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Default Extension="png" ContentType="image/png"/>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body>
    <w:p>
      <w:pPr>
        <w:spacing w:before="80"/>
        <w:ind w:left="0" w:right="6344" w:firstLine="0"/>
        <w:jc w:val="right"/>
        <w:rPr>
          <w:rFonts w:ascii="Times New Roman"/>
          <w:sz w:val="11"/>
        </w:rPr>
      </w:pPr>
      <w:r>
        <w:rPr>
          <w:rFonts w:ascii="Times New Roman"/>
          <w:color w:val="CDCDCD"/>
          <w:w w:val="70"/>
          <w:sz w:val="11"/>
        </w:rPr>
        <w:t>.,</w:t>
      </w:r>
      <w:r>
        <w:rPr>
          <w:rFonts w:ascii="Times New Roman"/>
          <w:color w:val="CDCDCD"/>
          <w:spacing w:val="33"/>
          <w:sz w:val="11"/>
        </w:rPr>
        <w:t>  </w:t>
      </w:r>
      <w:r>
        <w:rPr>
          <w:rFonts w:ascii="Times New Roman"/>
          <w:color w:val="CDCDCD"/>
          <w:spacing w:val="-10"/>
          <w:w w:val="70"/>
          <w:sz w:val="11"/>
        </w:rPr>
        <w:t>r</w:t>
      </w:r>
    </w:p>
    <w:p>
      <w:pPr>
        <w:pStyle w:val="BodyText"/>
        <w:spacing w:before="2"/>
        <w:rPr>
          <w:rFonts w:ascii="Times New Roman"/>
          <w:sz w:val="19"/>
        </w:rPr>
      </w:pPr>
    </w:p>
    <w:p>
      <w:pPr>
        <w:spacing w:before="42"/>
        <w:ind w:left="0" w:right="4996" w:firstLine="0"/>
        <w:jc w:val="right"/>
        <w:rPr>
          <w:sz w:val="29"/>
        </w:rPr>
      </w:pPr>
      <w:r>
        <w:rPr/>
        <w:pict>
          <v:shapetype id="_x0000_t202" o:spt="202" coordsize="21600,21600" path="m,l,21600r21600,l21600,xe">
            <v:stroke joinstyle="miter"/>
            <v:path gradientshapeok="t" o:connecttype="rect"/>
          </v:shapetype>
          <v:shape style="position:absolute;margin-left:305.834778pt;margin-top:4.561218pt;width:14.55pt;height:14.55pt;mso-position-horizontal-relative:page;mso-position-vertical-relative:paragraph;z-index:15729664" type="#_x0000_t202" id="docshape1" filled="false" stroked="false">
            <v:textbox inset="0,0,0,0" style="layout-flow:vertical-ideographic">
              <w:txbxContent>
                <w:p>
                  <w:pPr>
                    <w:spacing w:line="156" w:lineRule="auto" w:before="0"/>
                    <w:ind w:left="20" w:right="0" w:firstLine="0"/>
                    <w:jc w:val="left"/>
                    <w:rPr>
                      <w:sz w:val="25"/>
                    </w:rPr>
                  </w:pPr>
                  <w:r>
                    <w:rPr>
                      <w:color w:val="494949"/>
                      <w:w w:val="100"/>
                      <w:sz w:val="25"/>
                    </w:rPr>
                    <w:t>＼</w:t>
                  </w:r>
                </w:p>
              </w:txbxContent>
            </v:textbox>
            <w10:wrap type="none"/>
          </v:shape>
        </w:pict>
      </w:r>
      <w:r>
        <w:rPr>
          <w:color w:val="AEAEAE"/>
          <w:w w:val="57"/>
          <w:sz w:val="29"/>
        </w:rPr>
        <w:t>．</w:t>
      </w:r>
    </w:p>
    <w:p>
      <w:pPr>
        <w:pStyle w:val="BodyText"/>
        <w:rPr>
          <w:sz w:val="20"/>
        </w:rPr>
      </w:pPr>
    </w:p>
    <w:p>
      <w:pPr>
        <w:pStyle w:val="BodyText"/>
        <w:rPr>
          <w:sz w:val="20"/>
        </w:rPr>
      </w:pPr>
    </w:p>
    <w:p>
      <w:pPr>
        <w:pStyle w:val="BodyText"/>
        <w:rPr>
          <w:sz w:val="20"/>
        </w:rPr>
      </w:pPr>
    </w:p>
    <w:p>
      <w:pPr>
        <w:pStyle w:val="BodyText"/>
        <w:rPr>
          <w:sz w:val="26"/>
        </w:rPr>
      </w:pPr>
    </w:p>
    <w:p>
      <w:pPr>
        <w:spacing w:before="77"/>
        <w:ind w:left="941" w:right="1362" w:firstLine="0"/>
        <w:jc w:val="center"/>
        <w:rPr>
          <w:sz w:val="53"/>
        </w:rPr>
      </w:pPr>
      <w:r>
        <w:rPr/>
        <w:pict>
          <v:line style="position:absolute;mso-position-horizontal-relative:page;mso-position-vertical-relative:paragraph;z-index:15728640" from="652.066406pt,19.628006pt" to="1039.868660pt,19.628006pt" stroked="true" strokeweight="1.073583pt" strokecolor="#000000">
            <v:stroke dashstyle="solid"/>
            <w10:wrap type="none"/>
          </v:line>
        </w:pict>
      </w:r>
      <w:r>
        <w:rPr/>
        <w:pict>
          <v:group style="position:absolute;margin-left:29.004601pt;margin-top:24.190733pt;width:383.55pt;height:3pt;mso-position-horizontal-relative:page;mso-position-vertical-relative:paragraph;z-index:15729152" id="docshapegroup2" coordorigin="580,484" coordsize="7671,60">
            <v:line style="position:absolute" from="5565,500" to="8250,500" stroked="true" strokeweight="1.610374pt" strokecolor="#000000">
              <v:stroke dashstyle="solid"/>
            </v:line>
            <v:line style="position:absolute" from="580,532" to="5543,532" stroked="true" strokeweight="1.073583pt" strokecolor="#000000">
              <v:stroke dashstyle="solid"/>
            </v:line>
            <w10:wrap type="none"/>
          </v:group>
        </w:pict>
      </w:r>
      <w:r>
        <w:rPr>
          <w:color w:val="1F1F1F"/>
          <w:w w:val="130"/>
          <w:sz w:val="55"/>
        </w:rPr>
        <w:t>第</w:t>
      </w:r>
      <w:r>
        <w:rPr>
          <w:rFonts w:ascii="Times New Roman" w:eastAsia="Times New Roman"/>
          <w:color w:val="1F1F1F"/>
          <w:w w:val="130"/>
          <w:sz w:val="66"/>
        </w:rPr>
        <w:t>22</w:t>
      </w:r>
      <w:r>
        <w:rPr>
          <w:color w:val="1F1F1F"/>
          <w:spacing w:val="-10"/>
          <w:w w:val="130"/>
          <w:sz w:val="53"/>
        </w:rPr>
        <w:t>章</w:t>
      </w:r>
    </w:p>
    <w:p>
      <w:pPr>
        <w:pStyle w:val="BodyText"/>
        <w:spacing w:before="6"/>
        <w:rPr>
          <w:sz w:val="59"/>
        </w:rPr>
      </w:pPr>
    </w:p>
    <w:p>
      <w:pPr>
        <w:spacing w:before="0"/>
        <w:ind w:left="941" w:right="1260" w:firstLine="0"/>
        <w:jc w:val="center"/>
        <w:rPr>
          <w:sz w:val="75"/>
        </w:rPr>
      </w:pPr>
      <w:r>
        <w:rPr>
          <w:color w:val="1F1F1F"/>
          <w:w w:val="145"/>
          <w:sz w:val="75"/>
        </w:rPr>
        <w:t>女</w:t>
      </w:r>
      <w:r>
        <w:rPr>
          <w:color w:val="1F1F1F"/>
          <w:w w:val="145"/>
          <w:sz w:val="75"/>
        </w:rPr>
        <w:t>性</w:t>
      </w:r>
      <w:r>
        <w:rPr>
          <w:color w:val="1F1F1F"/>
          <w:w w:val="145"/>
          <w:sz w:val="75"/>
        </w:rPr>
        <w:t>保</w:t>
      </w:r>
      <w:r>
        <w:rPr>
          <w:color w:val="1F1F1F"/>
          <w:spacing w:val="-10"/>
          <w:w w:val="145"/>
          <w:sz w:val="75"/>
        </w:rPr>
        <w:t>健</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5"/>
        <w:rPr>
          <w:sz w:val="20"/>
        </w:rPr>
      </w:pPr>
    </w:p>
    <w:p>
      <w:pPr>
        <w:spacing w:after="0"/>
        <w:rPr>
          <w:sz w:val="20"/>
        </w:rPr>
        <w:sectPr>
          <w:type w:val="continuous"/>
          <w:pgSz w:w="21750" w:h="31660"/>
          <w:pgMar w:top="0" w:bottom="280" w:left="0" w:right="0"/>
        </w:sectPr>
      </w:pPr>
    </w:p>
    <w:p>
      <w:pPr>
        <w:tabs>
          <w:tab w:pos="5988" w:val="left" w:leader="none"/>
        </w:tabs>
        <w:spacing w:before="150"/>
        <w:ind w:left="0" w:right="657" w:firstLine="0"/>
        <w:jc w:val="center"/>
        <w:rPr>
          <w:rFonts w:ascii="Times New Roman" w:eastAsia="Times New Roman"/>
          <w:sz w:val="40"/>
        </w:rPr>
      </w:pPr>
      <w:r>
        <w:rPr>
          <w:color w:val="1F1F1F"/>
          <w:w w:val="110"/>
          <w:sz w:val="40"/>
        </w:rPr>
        <w:t>第</w:t>
      </w:r>
      <w:r>
        <w:rPr>
          <w:rFonts w:ascii="Times New Roman" w:eastAsia="Times New Roman"/>
          <w:color w:val="1F1F1F"/>
          <w:w w:val="110"/>
          <w:sz w:val="40"/>
        </w:rPr>
        <w:t>235</w:t>
      </w:r>
      <w:r>
        <w:rPr>
          <w:color w:val="1F1F1F"/>
          <w:w w:val="110"/>
          <w:sz w:val="38"/>
        </w:rPr>
        <w:t>节</w:t>
      </w:r>
      <w:r>
        <w:rPr>
          <w:color w:val="1F1F1F"/>
          <w:w w:val="110"/>
          <w:sz w:val="38"/>
        </w:rPr>
        <w:t>女</w:t>
      </w:r>
      <w:r>
        <w:rPr>
          <w:color w:val="1F1F1F"/>
          <w:w w:val="110"/>
          <w:sz w:val="38"/>
        </w:rPr>
        <w:t>性</w:t>
      </w:r>
      <w:r>
        <w:rPr>
          <w:color w:val="1F1F1F"/>
          <w:w w:val="110"/>
          <w:sz w:val="38"/>
        </w:rPr>
        <w:t>生</w:t>
      </w:r>
      <w:r>
        <w:rPr>
          <w:color w:val="1F1F1F"/>
          <w:w w:val="110"/>
          <w:sz w:val="38"/>
        </w:rPr>
        <w:t>殖</w:t>
      </w:r>
      <w:r>
        <w:rPr>
          <w:color w:val="1F1F1F"/>
          <w:w w:val="110"/>
          <w:sz w:val="38"/>
        </w:rPr>
        <w:t>系</w:t>
      </w:r>
      <w:r>
        <w:rPr>
          <w:color w:val="1F1F1F"/>
          <w:w w:val="110"/>
          <w:sz w:val="38"/>
        </w:rPr>
        <w:t>统</w:t>
      </w:r>
      <w:r>
        <w:rPr>
          <w:color w:val="1F1F1F"/>
          <w:w w:val="110"/>
          <w:sz w:val="38"/>
        </w:rPr>
        <w:t>生</w:t>
      </w:r>
      <w:r>
        <w:rPr>
          <w:color w:val="1F1F1F"/>
          <w:w w:val="110"/>
          <w:sz w:val="38"/>
        </w:rPr>
        <w:t>物</w:t>
      </w:r>
      <w:r>
        <w:rPr>
          <w:color w:val="1F1F1F"/>
          <w:spacing w:val="-10"/>
          <w:w w:val="110"/>
          <w:sz w:val="38"/>
        </w:rPr>
        <w:t>学</w:t>
      </w:r>
      <w:r>
        <w:rPr>
          <w:color w:val="1F1F1F"/>
          <w:sz w:val="38"/>
        </w:rPr>
        <w:tab/>
      </w:r>
      <w:r>
        <w:rPr>
          <w:color w:val="343434"/>
          <w:spacing w:val="-4"/>
          <w:w w:val="110"/>
          <w:sz w:val="28"/>
        </w:rPr>
        <w:t>］</w:t>
      </w:r>
      <w:r>
        <w:rPr>
          <w:rFonts w:ascii="Times New Roman" w:eastAsia="Times New Roman"/>
          <w:color w:val="343434"/>
          <w:spacing w:val="-4"/>
          <w:w w:val="110"/>
          <w:sz w:val="40"/>
        </w:rPr>
        <w:t>078</w:t>
      </w:r>
    </w:p>
    <w:p>
      <w:pPr>
        <w:tabs>
          <w:tab w:pos="2041" w:val="left" w:leader="none"/>
        </w:tabs>
        <w:spacing w:before="152"/>
        <w:ind w:left="0" w:right="721" w:firstLine="0"/>
        <w:jc w:val="center"/>
        <w:rPr>
          <w:rFonts w:ascii="Times New Roman" w:eastAsia="Times New Roman"/>
          <w:sz w:val="40"/>
        </w:rPr>
      </w:pPr>
      <w:r>
        <w:rPr>
          <w:color w:val="494949"/>
          <w:w w:val="105"/>
          <w:sz w:val="38"/>
        </w:rPr>
        <w:t>外</w:t>
      </w:r>
      <w:r>
        <w:rPr>
          <w:color w:val="494949"/>
          <w:w w:val="105"/>
          <w:sz w:val="38"/>
        </w:rPr>
        <w:t>生</w:t>
      </w:r>
      <w:r>
        <w:rPr>
          <w:color w:val="494949"/>
          <w:w w:val="105"/>
          <w:sz w:val="38"/>
        </w:rPr>
        <w:t>殖</w:t>
      </w:r>
      <w:r>
        <w:rPr>
          <w:color w:val="494949"/>
          <w:spacing w:val="-10"/>
          <w:w w:val="105"/>
          <w:sz w:val="38"/>
        </w:rPr>
        <w:t>器</w:t>
      </w:r>
      <w:r>
        <w:rPr>
          <w:color w:val="494949"/>
          <w:sz w:val="38"/>
        </w:rPr>
        <w:tab/>
      </w:r>
      <w:r>
        <w:rPr>
          <w:rFonts w:ascii="Times New Roman" w:eastAsia="Times New Roman"/>
          <w:color w:val="343434"/>
          <w:spacing w:val="-4"/>
          <w:w w:val="105"/>
          <w:sz w:val="40"/>
        </w:rPr>
        <w:t>1078</w:t>
      </w:r>
    </w:p>
    <w:p>
      <w:pPr>
        <w:tabs>
          <w:tab w:pos="2017" w:val="left" w:leader="none"/>
        </w:tabs>
        <w:spacing w:before="131"/>
        <w:ind w:left="0" w:right="694" w:firstLine="0"/>
        <w:jc w:val="center"/>
        <w:rPr>
          <w:rFonts w:ascii="Times New Roman" w:eastAsia="Times New Roman"/>
          <w:sz w:val="40"/>
        </w:rPr>
      </w:pPr>
      <w:r>
        <w:rPr>
          <w:color w:val="494949"/>
          <w:w w:val="105"/>
          <w:sz w:val="38"/>
        </w:rPr>
        <w:t>内</w:t>
      </w:r>
      <w:r>
        <w:rPr>
          <w:color w:val="494949"/>
          <w:w w:val="105"/>
          <w:sz w:val="38"/>
        </w:rPr>
        <w:t>生</w:t>
      </w:r>
      <w:r>
        <w:rPr>
          <w:color w:val="494949"/>
          <w:w w:val="105"/>
          <w:sz w:val="38"/>
        </w:rPr>
        <w:t>殖</w:t>
      </w:r>
      <w:r>
        <w:rPr>
          <w:color w:val="494949"/>
          <w:spacing w:val="-10"/>
          <w:w w:val="105"/>
          <w:sz w:val="38"/>
        </w:rPr>
        <w:t>器</w:t>
      </w:r>
      <w:r>
        <w:rPr>
          <w:color w:val="494949"/>
          <w:sz w:val="38"/>
        </w:rPr>
        <w:tab/>
      </w:r>
      <w:r>
        <w:rPr>
          <w:rFonts w:ascii="Times New Roman" w:eastAsia="Times New Roman"/>
          <w:color w:val="494949"/>
          <w:spacing w:val="-4"/>
          <w:w w:val="105"/>
          <w:sz w:val="40"/>
        </w:rPr>
        <w:t>1079</w:t>
      </w:r>
    </w:p>
    <w:p>
      <w:pPr>
        <w:tabs>
          <w:tab w:pos="4239" w:val="left" w:leader="none"/>
        </w:tabs>
        <w:spacing w:before="141"/>
        <w:ind w:left="2632" w:right="0" w:firstLine="0"/>
        <w:jc w:val="left"/>
        <w:rPr>
          <w:rFonts w:ascii="Times New Roman" w:eastAsia="Times New Roman"/>
          <w:sz w:val="40"/>
        </w:rPr>
      </w:pPr>
      <w:r>
        <w:rPr>
          <w:color w:val="494949"/>
          <w:sz w:val="38"/>
        </w:rPr>
        <w:t>青</w:t>
      </w:r>
      <w:r>
        <w:rPr>
          <w:color w:val="494949"/>
          <w:sz w:val="38"/>
        </w:rPr>
        <w:t>春</w:t>
      </w:r>
      <w:r>
        <w:rPr>
          <w:color w:val="494949"/>
          <w:spacing w:val="-10"/>
          <w:sz w:val="38"/>
        </w:rPr>
        <w:t>期</w:t>
      </w:r>
      <w:r>
        <w:rPr>
          <w:color w:val="494949"/>
          <w:sz w:val="38"/>
        </w:rPr>
        <w:tab/>
      </w:r>
      <w:r>
        <w:rPr>
          <w:rFonts w:ascii="Times New Roman" w:eastAsia="Times New Roman"/>
          <w:color w:val="343434"/>
          <w:spacing w:val="-4"/>
          <w:sz w:val="40"/>
        </w:rPr>
        <w:t>1080</w:t>
      </w:r>
    </w:p>
    <w:p>
      <w:pPr>
        <w:tabs>
          <w:tab w:pos="4637" w:val="left" w:leader="none"/>
        </w:tabs>
        <w:spacing w:before="141"/>
        <w:ind w:left="2619" w:right="0" w:firstLine="0"/>
        <w:jc w:val="left"/>
        <w:rPr>
          <w:rFonts w:ascii="Times New Roman" w:eastAsia="Times New Roman"/>
          <w:sz w:val="40"/>
        </w:rPr>
      </w:pPr>
      <w:r>
        <w:rPr>
          <w:color w:val="494949"/>
          <w:w w:val="105"/>
          <w:sz w:val="38"/>
        </w:rPr>
        <w:t>月</w:t>
      </w:r>
      <w:r>
        <w:rPr>
          <w:color w:val="494949"/>
          <w:w w:val="105"/>
          <w:sz w:val="38"/>
        </w:rPr>
        <w:t>经</w:t>
      </w:r>
      <w:r>
        <w:rPr>
          <w:color w:val="494949"/>
          <w:w w:val="105"/>
          <w:sz w:val="38"/>
        </w:rPr>
        <w:t>周</w:t>
      </w:r>
      <w:r>
        <w:rPr>
          <w:color w:val="494949"/>
          <w:spacing w:val="-10"/>
          <w:w w:val="105"/>
          <w:sz w:val="38"/>
        </w:rPr>
        <w:t>期</w:t>
      </w:r>
      <w:r>
        <w:rPr>
          <w:color w:val="494949"/>
          <w:sz w:val="38"/>
        </w:rPr>
        <w:tab/>
      </w:r>
      <w:r>
        <w:rPr>
          <w:rFonts w:ascii="Times New Roman" w:eastAsia="Times New Roman"/>
          <w:color w:val="343434"/>
          <w:spacing w:val="-4"/>
          <w:w w:val="105"/>
          <w:sz w:val="40"/>
        </w:rPr>
        <w:t>1081</w:t>
      </w:r>
    </w:p>
    <w:p>
      <w:pPr>
        <w:tabs>
          <w:tab w:pos="5066" w:val="left" w:leader="none"/>
        </w:tabs>
        <w:spacing w:before="131"/>
        <w:ind w:left="2647" w:right="0" w:firstLine="0"/>
        <w:jc w:val="left"/>
        <w:rPr>
          <w:rFonts w:ascii="Times New Roman" w:eastAsia="Times New Roman"/>
          <w:sz w:val="40"/>
        </w:rPr>
      </w:pPr>
      <w:r>
        <w:rPr>
          <w:color w:val="494949"/>
          <w:w w:val="105"/>
          <w:sz w:val="38"/>
        </w:rPr>
        <w:t>年龄的影</w:t>
      </w:r>
      <w:r>
        <w:rPr>
          <w:color w:val="494949"/>
          <w:spacing w:val="-10"/>
          <w:w w:val="105"/>
          <w:sz w:val="38"/>
        </w:rPr>
        <w:t>响</w:t>
      </w:r>
      <w:r>
        <w:rPr>
          <w:color w:val="494949"/>
          <w:sz w:val="38"/>
        </w:rPr>
        <w:tab/>
      </w:r>
      <w:r>
        <w:rPr>
          <w:rFonts w:ascii="Times New Roman" w:eastAsia="Times New Roman"/>
          <w:color w:val="494949"/>
          <w:spacing w:val="-4"/>
          <w:w w:val="105"/>
          <w:sz w:val="40"/>
        </w:rPr>
        <w:t>1081</w:t>
      </w:r>
    </w:p>
    <w:p>
      <w:pPr>
        <w:tabs>
          <w:tab w:pos="2659" w:val="left" w:leader="none"/>
          <w:tab w:pos="7913" w:val="left" w:leader="none"/>
        </w:tabs>
        <w:spacing w:before="121"/>
        <w:ind w:left="666" w:right="0" w:firstLine="0"/>
        <w:jc w:val="left"/>
        <w:rPr>
          <w:rFonts w:ascii="Times New Roman" w:eastAsia="Times New Roman"/>
          <w:sz w:val="40"/>
        </w:rPr>
      </w:pPr>
      <w:r>
        <w:rPr>
          <w:color w:val="343434"/>
          <w:sz w:val="40"/>
        </w:rPr>
        <w:t>第</w:t>
      </w:r>
      <w:r>
        <w:rPr>
          <w:rFonts w:ascii="Times New Roman" w:eastAsia="Times New Roman"/>
          <w:color w:val="343434"/>
          <w:sz w:val="40"/>
        </w:rPr>
        <w:t>236</w:t>
      </w:r>
      <w:r>
        <w:rPr>
          <w:color w:val="343434"/>
          <w:spacing w:val="-10"/>
          <w:sz w:val="38"/>
        </w:rPr>
        <w:t>节</w:t>
      </w:r>
      <w:r>
        <w:rPr>
          <w:color w:val="343434"/>
          <w:sz w:val="38"/>
        </w:rPr>
        <w:tab/>
      </w:r>
      <w:r>
        <w:rPr>
          <w:color w:val="1F1F1F"/>
          <w:sz w:val="38"/>
        </w:rPr>
        <w:t>妇</w:t>
      </w:r>
      <w:r>
        <w:rPr>
          <w:color w:val="1F1F1F"/>
          <w:sz w:val="38"/>
        </w:rPr>
        <w:t>科</w:t>
      </w:r>
      <w:r>
        <w:rPr>
          <w:color w:val="1F1F1F"/>
          <w:sz w:val="38"/>
        </w:rPr>
        <w:t>疾</w:t>
      </w:r>
      <w:r>
        <w:rPr>
          <w:color w:val="1F1F1F"/>
          <w:sz w:val="38"/>
        </w:rPr>
        <w:t>病</w:t>
      </w:r>
      <w:r>
        <w:rPr>
          <w:color w:val="1F1F1F"/>
          <w:sz w:val="38"/>
        </w:rPr>
        <w:t>的</w:t>
      </w:r>
      <w:r>
        <w:rPr>
          <w:color w:val="1F1F1F"/>
          <w:sz w:val="38"/>
        </w:rPr>
        <w:t>临</w:t>
      </w:r>
      <w:r>
        <w:rPr>
          <w:color w:val="1F1F1F"/>
          <w:sz w:val="38"/>
        </w:rPr>
        <w:t>床</w:t>
      </w:r>
      <w:r>
        <w:rPr>
          <w:color w:val="1F1F1F"/>
          <w:sz w:val="38"/>
        </w:rPr>
        <w:t>表</w:t>
      </w:r>
      <w:r>
        <w:rPr>
          <w:color w:val="1F1F1F"/>
          <w:sz w:val="38"/>
        </w:rPr>
        <w:t>现</w:t>
      </w:r>
      <w:r>
        <w:rPr>
          <w:color w:val="1F1F1F"/>
          <w:sz w:val="38"/>
        </w:rPr>
        <w:t>与</w:t>
      </w:r>
      <w:r>
        <w:rPr>
          <w:color w:val="1F1F1F"/>
          <w:sz w:val="38"/>
        </w:rPr>
        <w:t>诊</w:t>
      </w:r>
      <w:r>
        <w:rPr>
          <w:color w:val="1F1F1F"/>
          <w:spacing w:val="-10"/>
          <w:sz w:val="38"/>
        </w:rPr>
        <w:t>断</w:t>
      </w:r>
      <w:r>
        <w:rPr>
          <w:color w:val="1F1F1F"/>
          <w:sz w:val="38"/>
        </w:rPr>
        <w:tab/>
      </w:r>
      <w:r>
        <w:rPr>
          <w:rFonts w:ascii="Times New Roman" w:eastAsia="Times New Roman"/>
          <w:color w:val="343434"/>
          <w:spacing w:val="-4"/>
          <w:sz w:val="40"/>
        </w:rPr>
        <w:t>1083</w:t>
      </w:r>
    </w:p>
    <w:p>
      <w:pPr>
        <w:tabs>
          <w:tab w:pos="4669" w:val="left" w:leader="none"/>
        </w:tabs>
        <w:spacing w:before="141"/>
        <w:ind w:left="2660" w:right="0" w:firstLine="0"/>
        <w:jc w:val="left"/>
        <w:rPr>
          <w:rFonts w:ascii="Times New Roman" w:eastAsia="Times New Roman"/>
          <w:sz w:val="40"/>
        </w:rPr>
      </w:pPr>
      <w:r>
        <w:rPr>
          <w:color w:val="343434"/>
          <w:sz w:val="38"/>
        </w:rPr>
        <w:t>临</w:t>
      </w:r>
      <w:r>
        <w:rPr>
          <w:color w:val="343434"/>
          <w:sz w:val="38"/>
        </w:rPr>
        <w:t>床</w:t>
      </w:r>
      <w:r>
        <w:rPr>
          <w:color w:val="343434"/>
          <w:sz w:val="38"/>
        </w:rPr>
        <w:t>表</w:t>
      </w:r>
      <w:r>
        <w:rPr>
          <w:color w:val="343434"/>
          <w:spacing w:val="-10"/>
          <w:sz w:val="38"/>
        </w:rPr>
        <w:t>现</w:t>
      </w:r>
      <w:r>
        <w:rPr>
          <w:color w:val="343434"/>
          <w:sz w:val="38"/>
        </w:rPr>
        <w:tab/>
      </w:r>
      <w:r>
        <w:rPr>
          <w:rFonts w:ascii="Times New Roman" w:eastAsia="Times New Roman"/>
          <w:color w:val="494949"/>
          <w:spacing w:val="-4"/>
          <w:sz w:val="40"/>
        </w:rPr>
        <w:t>1083</w:t>
      </w:r>
    </w:p>
    <w:p>
      <w:pPr>
        <w:tabs>
          <w:tab w:pos="4669" w:val="left" w:leader="none"/>
        </w:tabs>
        <w:spacing w:before="153"/>
        <w:ind w:left="2680" w:right="0" w:firstLine="0"/>
        <w:jc w:val="left"/>
        <w:rPr>
          <w:rFonts w:ascii="Times New Roman" w:eastAsia="Times New Roman"/>
          <w:sz w:val="40"/>
        </w:rPr>
      </w:pPr>
      <w:r>
        <w:rPr>
          <w:color w:val="494949"/>
          <w:sz w:val="38"/>
        </w:rPr>
        <w:t>妇</w:t>
      </w:r>
      <w:r>
        <w:rPr>
          <w:color w:val="494949"/>
          <w:sz w:val="38"/>
        </w:rPr>
        <w:t>科</w:t>
      </w:r>
      <w:r>
        <w:rPr>
          <w:color w:val="494949"/>
          <w:sz w:val="38"/>
        </w:rPr>
        <w:t>诊</w:t>
      </w:r>
      <w:r>
        <w:rPr>
          <w:color w:val="494949"/>
          <w:spacing w:val="-10"/>
          <w:sz w:val="38"/>
        </w:rPr>
        <w:t>断</w:t>
      </w:r>
      <w:r>
        <w:rPr>
          <w:color w:val="494949"/>
          <w:sz w:val="38"/>
        </w:rPr>
        <w:tab/>
      </w:r>
      <w:r>
        <w:rPr>
          <w:rFonts w:ascii="Times New Roman" w:eastAsia="Times New Roman"/>
          <w:color w:val="343434"/>
          <w:spacing w:val="-4"/>
          <w:sz w:val="40"/>
        </w:rPr>
        <w:t>1085</w:t>
      </w:r>
    </w:p>
    <w:p>
      <w:pPr>
        <w:spacing w:before="131"/>
        <w:ind w:left="687" w:right="0" w:firstLine="0"/>
        <w:jc w:val="left"/>
        <w:rPr>
          <w:rFonts w:ascii="Times New Roman" w:eastAsia="Times New Roman"/>
          <w:sz w:val="40"/>
        </w:rPr>
      </w:pPr>
      <w:r>
        <w:rPr>
          <w:color w:val="1F1F1F"/>
          <w:w w:val="120"/>
          <w:sz w:val="40"/>
        </w:rPr>
        <w:t>第</w:t>
      </w:r>
      <w:r>
        <w:rPr>
          <w:rFonts w:ascii="Times New Roman" w:eastAsia="Times New Roman"/>
          <w:color w:val="1F1F1F"/>
          <w:w w:val="120"/>
          <w:sz w:val="40"/>
        </w:rPr>
        <w:t>237</w:t>
      </w:r>
      <w:r>
        <w:rPr>
          <w:color w:val="1F1F1F"/>
          <w:w w:val="120"/>
          <w:sz w:val="38"/>
        </w:rPr>
        <w:t>节</w:t>
      </w:r>
      <w:r>
        <w:rPr>
          <w:color w:val="1F1F1F"/>
          <w:w w:val="120"/>
          <w:sz w:val="38"/>
        </w:rPr>
        <w:t>女</w:t>
      </w:r>
      <w:r>
        <w:rPr>
          <w:color w:val="1F1F1F"/>
          <w:w w:val="120"/>
          <w:sz w:val="38"/>
        </w:rPr>
        <w:t>性</w:t>
      </w:r>
      <w:r>
        <w:rPr>
          <w:color w:val="1F1F1F"/>
          <w:w w:val="120"/>
          <w:sz w:val="38"/>
        </w:rPr>
        <w:t>性</w:t>
      </w:r>
      <w:r>
        <w:rPr>
          <w:color w:val="1F1F1F"/>
          <w:w w:val="120"/>
          <w:sz w:val="38"/>
        </w:rPr>
        <w:t>功</w:t>
      </w:r>
      <w:r>
        <w:rPr>
          <w:color w:val="1F1F1F"/>
          <w:w w:val="120"/>
          <w:sz w:val="38"/>
        </w:rPr>
        <w:t>能</w:t>
      </w:r>
      <w:r>
        <w:rPr>
          <w:color w:val="1F1F1F"/>
          <w:w w:val="120"/>
          <w:sz w:val="38"/>
        </w:rPr>
        <w:t>障</w:t>
      </w:r>
      <w:r>
        <w:rPr>
          <w:color w:val="1F1F1F"/>
          <w:w w:val="120"/>
          <w:sz w:val="38"/>
        </w:rPr>
        <w:t>碍</w:t>
      </w:r>
      <w:r>
        <w:rPr>
          <w:rFonts w:ascii="Times New Roman" w:eastAsia="Times New Roman"/>
          <w:color w:val="1F1F1F"/>
          <w:spacing w:val="-4"/>
          <w:w w:val="120"/>
          <w:sz w:val="40"/>
        </w:rPr>
        <w:t>1089</w:t>
      </w:r>
    </w:p>
    <w:p>
      <w:pPr>
        <w:tabs>
          <w:tab w:pos="4680" w:val="left" w:leader="none"/>
        </w:tabs>
        <w:spacing w:before="131"/>
        <w:ind w:left="2677" w:right="0" w:firstLine="0"/>
        <w:jc w:val="left"/>
        <w:rPr>
          <w:rFonts w:ascii="Times New Roman" w:eastAsia="Times New Roman"/>
          <w:sz w:val="40"/>
        </w:rPr>
      </w:pPr>
      <w:r>
        <w:rPr>
          <w:color w:val="343434"/>
          <w:w w:val="105"/>
          <w:sz w:val="38"/>
        </w:rPr>
        <w:t>性</w:t>
      </w:r>
      <w:r>
        <w:rPr>
          <w:color w:val="343434"/>
          <w:w w:val="105"/>
          <w:sz w:val="38"/>
        </w:rPr>
        <w:t>交</w:t>
      </w:r>
      <w:r>
        <w:rPr>
          <w:color w:val="343434"/>
          <w:w w:val="105"/>
          <w:sz w:val="38"/>
        </w:rPr>
        <w:t>疼</w:t>
      </w:r>
      <w:r>
        <w:rPr>
          <w:color w:val="343434"/>
          <w:spacing w:val="-10"/>
          <w:w w:val="105"/>
          <w:sz w:val="38"/>
        </w:rPr>
        <w:t>痛</w:t>
      </w:r>
      <w:r>
        <w:rPr>
          <w:color w:val="343434"/>
          <w:sz w:val="38"/>
        </w:rPr>
        <w:tab/>
      </w:r>
      <w:r>
        <w:rPr>
          <w:rFonts w:ascii="Times New Roman" w:eastAsia="Times New Roman"/>
          <w:color w:val="343434"/>
          <w:spacing w:val="-4"/>
          <w:w w:val="105"/>
          <w:sz w:val="40"/>
        </w:rPr>
        <w:t>1091</w:t>
      </w:r>
    </w:p>
    <w:p>
      <w:pPr>
        <w:tabs>
          <w:tab w:pos="4690" w:val="left" w:leader="none"/>
        </w:tabs>
        <w:spacing w:before="141"/>
        <w:ind w:left="2673" w:right="0" w:firstLine="0"/>
        <w:jc w:val="left"/>
        <w:rPr>
          <w:rFonts w:ascii="Times New Roman" w:eastAsia="Times New Roman"/>
          <w:sz w:val="40"/>
        </w:rPr>
      </w:pPr>
      <w:r>
        <w:rPr>
          <w:color w:val="494949"/>
          <w:w w:val="105"/>
          <w:sz w:val="38"/>
        </w:rPr>
        <w:t>阴</w:t>
      </w:r>
      <w:r>
        <w:rPr>
          <w:color w:val="494949"/>
          <w:w w:val="105"/>
          <w:sz w:val="38"/>
        </w:rPr>
        <w:t>道</w:t>
      </w:r>
      <w:r>
        <w:rPr>
          <w:color w:val="494949"/>
          <w:w w:val="105"/>
          <w:sz w:val="38"/>
        </w:rPr>
        <w:t>痉</w:t>
      </w:r>
      <w:r>
        <w:rPr>
          <w:color w:val="494949"/>
          <w:spacing w:val="-10"/>
          <w:w w:val="105"/>
          <w:sz w:val="38"/>
        </w:rPr>
        <w:t>挛</w:t>
      </w:r>
      <w:r>
        <w:rPr>
          <w:color w:val="494949"/>
          <w:sz w:val="38"/>
        </w:rPr>
        <w:tab/>
      </w:r>
      <w:r>
        <w:rPr>
          <w:rFonts w:ascii="Times New Roman" w:eastAsia="Times New Roman"/>
          <w:color w:val="343434"/>
          <w:spacing w:val="-4"/>
          <w:w w:val="105"/>
          <w:sz w:val="40"/>
        </w:rPr>
        <w:t>1092</w:t>
      </w:r>
    </w:p>
    <w:p>
      <w:pPr>
        <w:tabs>
          <w:tab w:pos="5109" w:val="left" w:leader="none"/>
        </w:tabs>
        <w:spacing w:before="99"/>
        <w:ind w:left="2688" w:right="0" w:firstLine="0"/>
        <w:jc w:val="left"/>
        <w:rPr>
          <w:sz w:val="13"/>
        </w:rPr>
      </w:pPr>
      <w:r>
        <w:rPr>
          <w:color w:val="494949"/>
          <w:w w:val="105"/>
          <w:sz w:val="38"/>
        </w:rPr>
        <w:t>性</w:t>
      </w:r>
      <w:r>
        <w:rPr>
          <w:color w:val="494949"/>
          <w:w w:val="105"/>
          <w:sz w:val="38"/>
        </w:rPr>
        <w:t>欲</w:t>
      </w:r>
      <w:r>
        <w:rPr>
          <w:color w:val="494949"/>
          <w:w w:val="105"/>
          <w:sz w:val="38"/>
        </w:rPr>
        <w:t>低</w:t>
      </w:r>
      <w:r>
        <w:rPr>
          <w:color w:val="494949"/>
          <w:w w:val="105"/>
          <w:sz w:val="38"/>
        </w:rPr>
        <w:t>下</w:t>
      </w:r>
      <w:r>
        <w:rPr>
          <w:color w:val="494949"/>
          <w:spacing w:val="-10"/>
          <w:w w:val="105"/>
          <w:sz w:val="38"/>
        </w:rPr>
        <w:t>症</w:t>
      </w:r>
      <w:r>
        <w:rPr>
          <w:color w:val="494949"/>
          <w:sz w:val="38"/>
        </w:rPr>
        <w:tab/>
      </w:r>
      <w:r>
        <w:rPr>
          <w:rFonts w:ascii="Times New Roman" w:eastAsia="Times New Roman"/>
          <w:color w:val="343434"/>
          <w:w w:val="115"/>
          <w:sz w:val="40"/>
        </w:rPr>
        <w:t>1093</w:t>
      </w:r>
      <w:r>
        <w:rPr>
          <w:color w:val="AEAEAE"/>
          <w:w w:val="115"/>
          <w:sz w:val="13"/>
        </w:rPr>
        <w:t>一</w:t>
      </w:r>
      <w:r>
        <w:rPr>
          <w:color w:val="CDCDCD"/>
          <w:spacing w:val="-5"/>
          <w:w w:val="115"/>
          <w:sz w:val="13"/>
        </w:rPr>
        <w:t>．，</w:t>
      </w:r>
    </w:p>
    <w:p>
      <w:pPr>
        <w:tabs>
          <w:tab w:pos="5099" w:val="left" w:leader="none"/>
        </w:tabs>
        <w:spacing w:before="184"/>
        <w:ind w:left="2698" w:right="0" w:firstLine="0"/>
        <w:jc w:val="left"/>
        <w:rPr>
          <w:rFonts w:ascii="Times New Roman" w:eastAsia="Times New Roman"/>
          <w:sz w:val="40"/>
        </w:rPr>
      </w:pPr>
      <w:r>
        <w:rPr>
          <w:color w:val="494949"/>
          <w:w w:val="105"/>
          <w:sz w:val="38"/>
        </w:rPr>
        <w:t>性</w:t>
      </w:r>
      <w:r>
        <w:rPr>
          <w:color w:val="494949"/>
          <w:w w:val="105"/>
          <w:sz w:val="38"/>
        </w:rPr>
        <w:t>唤</w:t>
      </w:r>
      <w:r>
        <w:rPr>
          <w:color w:val="494949"/>
          <w:w w:val="105"/>
          <w:sz w:val="38"/>
        </w:rPr>
        <w:t>起</w:t>
      </w:r>
      <w:r>
        <w:rPr>
          <w:color w:val="494949"/>
          <w:w w:val="105"/>
          <w:sz w:val="38"/>
        </w:rPr>
        <w:t>障</w:t>
      </w:r>
      <w:r>
        <w:rPr>
          <w:color w:val="494949"/>
          <w:spacing w:val="-10"/>
          <w:w w:val="105"/>
          <w:sz w:val="38"/>
        </w:rPr>
        <w:t>碍</w:t>
      </w:r>
      <w:r>
        <w:rPr>
          <w:color w:val="494949"/>
          <w:sz w:val="38"/>
        </w:rPr>
        <w:tab/>
      </w:r>
      <w:r>
        <w:rPr>
          <w:rFonts w:ascii="Times New Roman" w:eastAsia="Times New Roman"/>
          <w:color w:val="343434"/>
          <w:spacing w:val="-4"/>
          <w:w w:val="105"/>
          <w:sz w:val="40"/>
        </w:rPr>
        <w:t>1093</w:t>
      </w:r>
    </w:p>
    <w:p>
      <w:pPr>
        <w:spacing w:before="141"/>
        <w:ind w:left="2709" w:right="0" w:firstLine="0"/>
        <w:jc w:val="left"/>
        <w:rPr>
          <w:rFonts w:ascii="Times New Roman" w:eastAsia="Times New Roman"/>
          <w:sz w:val="40"/>
        </w:rPr>
      </w:pPr>
      <w:r>
        <w:rPr>
          <w:color w:val="494949"/>
          <w:sz w:val="38"/>
        </w:rPr>
        <w:t>性</w:t>
      </w:r>
      <w:r>
        <w:rPr>
          <w:color w:val="494949"/>
          <w:sz w:val="38"/>
        </w:rPr>
        <w:t>高</w:t>
      </w:r>
      <w:r>
        <w:rPr>
          <w:color w:val="494949"/>
          <w:sz w:val="38"/>
        </w:rPr>
        <w:t>潮</w:t>
      </w:r>
      <w:r>
        <w:rPr>
          <w:color w:val="494949"/>
          <w:sz w:val="38"/>
        </w:rPr>
        <w:t>障</w:t>
      </w:r>
      <w:r>
        <w:rPr>
          <w:color w:val="494949"/>
          <w:sz w:val="38"/>
        </w:rPr>
        <w:t>碍</w:t>
      </w:r>
      <w:r>
        <w:rPr>
          <w:color w:val="CDCDCD"/>
          <w:spacing w:val="-4"/>
          <w:sz w:val="38"/>
        </w:rPr>
        <w:t>＿</w:t>
      </w:r>
      <w:r>
        <w:rPr>
          <w:rFonts w:ascii="Times New Roman" w:eastAsia="Times New Roman"/>
          <w:color w:val="343434"/>
          <w:spacing w:val="-4"/>
          <w:sz w:val="40"/>
        </w:rPr>
        <w:t>1094</w:t>
      </w:r>
    </w:p>
    <w:p>
      <w:pPr>
        <w:spacing w:before="122"/>
        <w:ind w:left="729" w:right="0" w:firstLine="0"/>
        <w:jc w:val="left"/>
        <w:rPr>
          <w:rFonts w:ascii="Times New Roman" w:eastAsia="Times New Roman"/>
          <w:sz w:val="40"/>
        </w:rPr>
      </w:pPr>
      <w:r>
        <w:rPr>
          <w:color w:val="1F1F1F"/>
          <w:w w:val="130"/>
          <w:sz w:val="41"/>
        </w:rPr>
        <w:t>第</w:t>
      </w:r>
      <w:r>
        <w:rPr>
          <w:rFonts w:ascii="Times New Roman" w:eastAsia="Times New Roman"/>
          <w:color w:val="1F1F1F"/>
          <w:w w:val="130"/>
          <w:sz w:val="40"/>
        </w:rPr>
        <w:t>238</w:t>
      </w:r>
      <w:r>
        <w:rPr>
          <w:color w:val="1F1F1F"/>
          <w:w w:val="130"/>
          <w:sz w:val="38"/>
        </w:rPr>
        <w:t>节</w:t>
      </w:r>
      <w:r>
        <w:rPr>
          <w:color w:val="1F1F1F"/>
          <w:w w:val="130"/>
          <w:sz w:val="38"/>
        </w:rPr>
        <w:t>绝</w:t>
      </w:r>
      <w:r>
        <w:rPr>
          <w:color w:val="1F1F1F"/>
          <w:w w:val="130"/>
          <w:sz w:val="38"/>
        </w:rPr>
        <w:t>经</w:t>
      </w:r>
      <w:r>
        <w:rPr>
          <w:rFonts w:ascii="Times New Roman" w:eastAsia="Times New Roman"/>
          <w:color w:val="1F1F1F"/>
          <w:spacing w:val="-4"/>
          <w:w w:val="130"/>
          <w:sz w:val="40"/>
        </w:rPr>
        <w:t>1095</w:t>
      </w:r>
    </w:p>
    <w:p>
      <w:pPr>
        <w:tabs>
          <w:tab w:pos="1984" w:val="left" w:leader="none"/>
        </w:tabs>
        <w:spacing w:before="131"/>
        <w:ind w:left="0" w:right="481" w:firstLine="0"/>
        <w:jc w:val="center"/>
        <w:rPr>
          <w:rFonts w:ascii="Times New Roman" w:eastAsia="Times New Roman"/>
          <w:sz w:val="40"/>
        </w:rPr>
      </w:pPr>
      <w:r>
        <w:rPr>
          <w:color w:val="494949"/>
          <w:sz w:val="38"/>
        </w:rPr>
        <w:t>过</w:t>
      </w:r>
      <w:r>
        <w:rPr>
          <w:color w:val="494949"/>
          <w:sz w:val="38"/>
        </w:rPr>
        <w:t>早</w:t>
      </w:r>
      <w:r>
        <w:rPr>
          <w:color w:val="494949"/>
          <w:sz w:val="38"/>
        </w:rPr>
        <w:t>绝</w:t>
      </w:r>
      <w:r>
        <w:rPr>
          <w:color w:val="494949"/>
          <w:spacing w:val="-10"/>
          <w:sz w:val="38"/>
        </w:rPr>
        <w:t>经</w:t>
      </w:r>
      <w:r>
        <w:rPr>
          <w:color w:val="494949"/>
          <w:sz w:val="38"/>
        </w:rPr>
        <w:tab/>
      </w:r>
      <w:r>
        <w:rPr>
          <w:rFonts w:ascii="Times New Roman" w:eastAsia="Times New Roman"/>
          <w:color w:val="343434"/>
          <w:spacing w:val="-4"/>
          <w:sz w:val="40"/>
        </w:rPr>
        <w:t>1098</w:t>
      </w:r>
    </w:p>
    <w:p>
      <w:pPr>
        <w:tabs>
          <w:tab w:pos="2364" w:val="left" w:leader="none"/>
          <w:tab w:pos="7196" w:val="left" w:leader="none"/>
        </w:tabs>
        <w:spacing w:before="121"/>
        <w:ind w:left="368" w:right="0" w:firstLine="0"/>
        <w:jc w:val="center"/>
        <w:rPr>
          <w:rFonts w:ascii="Times New Roman" w:eastAsia="Times New Roman"/>
          <w:sz w:val="40"/>
        </w:rPr>
      </w:pPr>
      <w:r>
        <w:rPr>
          <w:color w:val="1F1F1F"/>
          <w:w w:val="105"/>
          <w:sz w:val="40"/>
        </w:rPr>
        <w:t>第</w:t>
      </w:r>
      <w:r>
        <w:rPr>
          <w:rFonts w:ascii="Times New Roman" w:eastAsia="Times New Roman"/>
          <w:color w:val="1F1F1F"/>
          <w:w w:val="105"/>
          <w:sz w:val="40"/>
        </w:rPr>
        <w:t>239</w:t>
      </w:r>
      <w:r>
        <w:rPr>
          <w:color w:val="1F1F1F"/>
          <w:spacing w:val="-10"/>
          <w:w w:val="105"/>
          <w:sz w:val="38"/>
        </w:rPr>
        <w:t>节</w:t>
      </w:r>
      <w:r>
        <w:rPr>
          <w:color w:val="1F1F1F"/>
          <w:sz w:val="38"/>
        </w:rPr>
        <w:tab/>
        <w:t>月</w:t>
      </w:r>
      <w:r>
        <w:rPr>
          <w:color w:val="1F1F1F"/>
          <w:sz w:val="38"/>
        </w:rPr>
        <w:t>经</w:t>
      </w:r>
      <w:r>
        <w:rPr>
          <w:color w:val="1F1F1F"/>
          <w:sz w:val="38"/>
        </w:rPr>
        <w:t>紊</w:t>
      </w:r>
      <w:r>
        <w:rPr>
          <w:color w:val="1F1F1F"/>
          <w:sz w:val="38"/>
        </w:rPr>
        <w:t>乱</w:t>
      </w:r>
      <w:r>
        <w:rPr>
          <w:color w:val="1F1F1F"/>
          <w:sz w:val="38"/>
        </w:rPr>
        <w:t>和</w:t>
      </w:r>
      <w:r>
        <w:rPr>
          <w:color w:val="1F1F1F"/>
          <w:sz w:val="38"/>
        </w:rPr>
        <w:t>阴</w:t>
      </w:r>
      <w:r>
        <w:rPr>
          <w:color w:val="1F1F1F"/>
          <w:sz w:val="38"/>
        </w:rPr>
        <w:t>道</w:t>
      </w:r>
      <w:r>
        <w:rPr>
          <w:color w:val="1F1F1F"/>
          <w:sz w:val="38"/>
        </w:rPr>
        <w:t>异</w:t>
      </w:r>
      <w:r>
        <w:rPr>
          <w:color w:val="1F1F1F"/>
          <w:sz w:val="38"/>
        </w:rPr>
        <w:t>常</w:t>
      </w:r>
      <w:r>
        <w:rPr>
          <w:color w:val="1F1F1F"/>
          <w:sz w:val="38"/>
        </w:rPr>
        <w:t>出</w:t>
      </w:r>
      <w:r>
        <w:rPr>
          <w:color w:val="1F1F1F"/>
          <w:spacing w:val="-10"/>
          <w:sz w:val="38"/>
        </w:rPr>
        <w:t>血</w:t>
      </w:r>
      <w:r>
        <w:rPr>
          <w:color w:val="1F1F1F"/>
          <w:sz w:val="38"/>
        </w:rPr>
        <w:tab/>
      </w:r>
      <w:r>
        <w:rPr>
          <w:rFonts w:ascii="Times New Roman" w:eastAsia="Times New Roman"/>
          <w:color w:val="343434"/>
          <w:spacing w:val="-4"/>
          <w:w w:val="105"/>
          <w:sz w:val="40"/>
        </w:rPr>
        <w:t>1100</w:t>
      </w:r>
    </w:p>
    <w:p>
      <w:pPr>
        <w:tabs>
          <w:tab w:pos="3133" w:val="left" w:leader="none"/>
        </w:tabs>
        <w:spacing w:before="141"/>
        <w:ind w:left="334" w:right="0" w:firstLine="0"/>
        <w:jc w:val="center"/>
        <w:rPr>
          <w:rFonts w:ascii="Times New Roman" w:eastAsia="Times New Roman"/>
          <w:sz w:val="40"/>
        </w:rPr>
      </w:pPr>
      <w:r>
        <w:rPr>
          <w:color w:val="494949"/>
          <w:sz w:val="38"/>
        </w:rPr>
        <w:t>经</w:t>
      </w:r>
      <w:r>
        <w:rPr>
          <w:color w:val="494949"/>
          <w:sz w:val="38"/>
        </w:rPr>
        <w:t>前</w:t>
      </w:r>
      <w:r>
        <w:rPr>
          <w:color w:val="494949"/>
          <w:sz w:val="38"/>
        </w:rPr>
        <w:t>期</w:t>
      </w:r>
      <w:r>
        <w:rPr>
          <w:color w:val="494949"/>
          <w:sz w:val="38"/>
        </w:rPr>
        <w:t>综</w:t>
      </w:r>
      <w:r>
        <w:rPr>
          <w:color w:val="494949"/>
          <w:sz w:val="38"/>
        </w:rPr>
        <w:t>合</w:t>
      </w:r>
      <w:r>
        <w:rPr>
          <w:color w:val="494949"/>
          <w:spacing w:val="-10"/>
          <w:sz w:val="38"/>
        </w:rPr>
        <w:t>征</w:t>
      </w:r>
      <w:r>
        <w:rPr>
          <w:color w:val="494949"/>
          <w:sz w:val="38"/>
        </w:rPr>
        <w:tab/>
      </w:r>
      <w:r>
        <w:rPr>
          <w:rFonts w:ascii="Times New Roman" w:eastAsia="Times New Roman"/>
          <w:color w:val="1F1F1F"/>
          <w:spacing w:val="-4"/>
          <w:sz w:val="40"/>
        </w:rPr>
        <w:t>1100</w:t>
      </w:r>
    </w:p>
    <w:p>
      <w:pPr>
        <w:tabs>
          <w:tab w:pos="3938" w:val="left" w:leader="none"/>
        </w:tabs>
        <w:spacing w:before="141"/>
        <w:ind w:left="2745" w:right="0" w:firstLine="0"/>
        <w:jc w:val="left"/>
        <w:rPr>
          <w:rFonts w:ascii="Times New Roman" w:eastAsia="Times New Roman"/>
          <w:sz w:val="40"/>
        </w:rPr>
      </w:pPr>
      <w:r>
        <w:rPr>
          <w:color w:val="494949"/>
          <w:w w:val="95"/>
          <w:sz w:val="38"/>
        </w:rPr>
        <w:t>痛</w:t>
      </w:r>
      <w:r>
        <w:rPr>
          <w:color w:val="494949"/>
          <w:spacing w:val="-10"/>
          <w:sz w:val="38"/>
        </w:rPr>
        <w:t>经</w:t>
      </w:r>
      <w:r>
        <w:rPr>
          <w:color w:val="494949"/>
          <w:sz w:val="38"/>
        </w:rPr>
        <w:tab/>
      </w:r>
      <w:r>
        <w:rPr>
          <w:rFonts w:ascii="Times New Roman" w:eastAsia="Times New Roman"/>
          <w:color w:val="343434"/>
          <w:spacing w:val="-4"/>
          <w:sz w:val="40"/>
        </w:rPr>
        <w:t>1101</w:t>
      </w:r>
    </w:p>
    <w:p>
      <w:pPr>
        <w:tabs>
          <w:tab w:pos="3960" w:val="left" w:leader="none"/>
        </w:tabs>
        <w:spacing w:before="142"/>
        <w:ind w:left="2734" w:right="0" w:firstLine="0"/>
        <w:jc w:val="left"/>
        <w:rPr>
          <w:rFonts w:ascii="Times New Roman" w:eastAsia="Times New Roman"/>
          <w:sz w:val="40"/>
        </w:rPr>
      </w:pPr>
      <w:r>
        <w:rPr>
          <w:color w:val="343434"/>
          <w:w w:val="95"/>
          <w:sz w:val="38"/>
        </w:rPr>
        <w:t>闭</w:t>
      </w:r>
      <w:r>
        <w:rPr>
          <w:color w:val="343434"/>
          <w:spacing w:val="-10"/>
          <w:sz w:val="38"/>
        </w:rPr>
        <w:t>经</w:t>
      </w:r>
      <w:r>
        <w:rPr>
          <w:color w:val="343434"/>
          <w:sz w:val="38"/>
        </w:rPr>
        <w:tab/>
      </w:r>
      <w:r>
        <w:rPr>
          <w:rFonts w:ascii="Times New Roman" w:eastAsia="Times New Roman"/>
          <w:color w:val="343434"/>
          <w:spacing w:val="-4"/>
          <w:sz w:val="40"/>
        </w:rPr>
        <w:t>1103</w:t>
      </w:r>
    </w:p>
    <w:p>
      <w:pPr>
        <w:spacing w:before="141"/>
        <w:ind w:left="2748" w:right="0" w:firstLine="0"/>
        <w:jc w:val="both"/>
        <w:rPr>
          <w:rFonts w:ascii="Times New Roman" w:eastAsia="Times New Roman"/>
          <w:sz w:val="40"/>
        </w:rPr>
      </w:pPr>
      <w:r>
        <w:rPr>
          <w:color w:val="494949"/>
          <w:sz w:val="38"/>
        </w:rPr>
        <w:t>功</w:t>
      </w:r>
      <w:r>
        <w:rPr>
          <w:color w:val="494949"/>
          <w:sz w:val="38"/>
        </w:rPr>
        <w:t>能</w:t>
      </w:r>
      <w:r>
        <w:rPr>
          <w:color w:val="494949"/>
          <w:sz w:val="38"/>
        </w:rPr>
        <w:t>失</w:t>
      </w:r>
      <w:r>
        <w:rPr>
          <w:color w:val="494949"/>
          <w:sz w:val="38"/>
        </w:rPr>
        <w:t>洞</w:t>
      </w:r>
      <w:r>
        <w:rPr>
          <w:color w:val="494949"/>
          <w:sz w:val="38"/>
        </w:rPr>
        <w:t>性</w:t>
      </w:r>
      <w:r>
        <w:rPr>
          <w:color w:val="494949"/>
          <w:sz w:val="38"/>
        </w:rPr>
        <w:t>子</w:t>
      </w:r>
      <w:r>
        <w:rPr>
          <w:color w:val="494949"/>
          <w:sz w:val="38"/>
        </w:rPr>
        <w:t>宫</w:t>
      </w:r>
      <w:r>
        <w:rPr>
          <w:color w:val="494949"/>
          <w:sz w:val="38"/>
        </w:rPr>
        <w:t>出</w:t>
      </w:r>
      <w:r>
        <w:rPr>
          <w:color w:val="494949"/>
          <w:sz w:val="38"/>
        </w:rPr>
        <w:t>血</w:t>
      </w:r>
      <w:r>
        <w:rPr>
          <w:color w:val="494949"/>
          <w:spacing w:val="68"/>
          <w:sz w:val="38"/>
        </w:rPr>
        <w:t>   </w:t>
      </w:r>
      <w:r>
        <w:rPr>
          <w:rFonts w:ascii="Times New Roman" w:eastAsia="Times New Roman"/>
          <w:color w:val="343434"/>
          <w:spacing w:val="-4"/>
          <w:sz w:val="40"/>
        </w:rPr>
        <w:t>1104</w:t>
      </w:r>
    </w:p>
    <w:p>
      <w:pPr>
        <w:spacing w:line="300" w:lineRule="auto" w:before="131"/>
        <w:ind w:left="763" w:right="1956" w:firstLine="1977"/>
        <w:jc w:val="both"/>
        <w:rPr>
          <w:rFonts w:ascii="Times New Roman" w:eastAsia="Times New Roman"/>
          <w:sz w:val="40"/>
        </w:rPr>
      </w:pPr>
      <w:r>
        <w:rPr>
          <w:color w:val="494949"/>
          <w:w w:val="110"/>
          <w:sz w:val="38"/>
        </w:rPr>
        <w:t>多</w:t>
      </w:r>
      <w:r>
        <w:rPr>
          <w:color w:val="494949"/>
          <w:w w:val="110"/>
          <w:sz w:val="38"/>
        </w:rPr>
        <w:t>襄</w:t>
      </w:r>
      <w:r>
        <w:rPr>
          <w:color w:val="494949"/>
          <w:w w:val="110"/>
          <w:sz w:val="38"/>
        </w:rPr>
        <w:t>卵</w:t>
      </w:r>
      <w:r>
        <w:rPr>
          <w:color w:val="494949"/>
          <w:w w:val="110"/>
          <w:sz w:val="38"/>
        </w:rPr>
        <w:t>巢</w:t>
      </w:r>
      <w:r>
        <w:rPr>
          <w:color w:val="494949"/>
          <w:w w:val="110"/>
          <w:sz w:val="38"/>
        </w:rPr>
        <w:t>综</w:t>
      </w:r>
      <w:r>
        <w:rPr>
          <w:color w:val="494949"/>
          <w:w w:val="110"/>
          <w:sz w:val="38"/>
        </w:rPr>
        <w:t>合</w:t>
      </w:r>
      <w:r>
        <w:rPr>
          <w:color w:val="494949"/>
          <w:w w:val="110"/>
          <w:sz w:val="38"/>
        </w:rPr>
        <w:t>征</w:t>
      </w:r>
      <w:r>
        <w:rPr>
          <w:color w:val="494949"/>
          <w:w w:val="110"/>
          <w:sz w:val="38"/>
        </w:rPr>
        <w:t> </w:t>
      </w:r>
      <w:r>
        <w:rPr>
          <w:rFonts w:ascii="Times New Roman" w:eastAsia="Times New Roman"/>
          <w:color w:val="343434"/>
          <w:w w:val="110"/>
          <w:sz w:val="40"/>
        </w:rPr>
        <w:t>1105</w:t>
      </w:r>
      <w:r>
        <w:rPr>
          <w:color w:val="1F1F1F"/>
          <w:spacing w:val="-2"/>
          <w:w w:val="120"/>
          <w:sz w:val="40"/>
        </w:rPr>
        <w:t>第</w:t>
      </w:r>
      <w:r>
        <w:rPr>
          <w:rFonts w:ascii="Times New Roman" w:eastAsia="Times New Roman"/>
          <w:color w:val="1F1F1F"/>
          <w:spacing w:val="-2"/>
          <w:w w:val="120"/>
          <w:sz w:val="40"/>
        </w:rPr>
        <w:t>240</w:t>
      </w:r>
      <w:r>
        <w:rPr>
          <w:color w:val="1F1F1F"/>
          <w:spacing w:val="-2"/>
          <w:w w:val="120"/>
          <w:sz w:val="38"/>
        </w:rPr>
        <w:t>节</w:t>
      </w:r>
      <w:r>
        <w:rPr>
          <w:color w:val="1F1F1F"/>
          <w:spacing w:val="-2"/>
          <w:w w:val="120"/>
          <w:sz w:val="38"/>
        </w:rPr>
        <w:t>子</w:t>
      </w:r>
      <w:r>
        <w:rPr>
          <w:color w:val="1F1F1F"/>
          <w:spacing w:val="-2"/>
          <w:w w:val="120"/>
          <w:sz w:val="38"/>
        </w:rPr>
        <w:t>宫</w:t>
      </w:r>
      <w:r>
        <w:rPr>
          <w:color w:val="1F1F1F"/>
          <w:spacing w:val="-2"/>
          <w:w w:val="120"/>
          <w:sz w:val="38"/>
        </w:rPr>
        <w:t>内</w:t>
      </w:r>
      <w:r>
        <w:rPr>
          <w:color w:val="1F1F1F"/>
          <w:spacing w:val="-2"/>
          <w:w w:val="120"/>
          <w:sz w:val="38"/>
        </w:rPr>
        <w:t>膜</w:t>
      </w:r>
      <w:r>
        <w:rPr>
          <w:color w:val="1F1F1F"/>
          <w:spacing w:val="-2"/>
          <w:w w:val="120"/>
          <w:sz w:val="38"/>
        </w:rPr>
        <w:t>异</w:t>
      </w:r>
      <w:r>
        <w:rPr>
          <w:color w:val="1F1F1F"/>
          <w:spacing w:val="-2"/>
          <w:w w:val="120"/>
          <w:sz w:val="38"/>
        </w:rPr>
        <w:t>位</w:t>
      </w:r>
      <w:r>
        <w:rPr>
          <w:color w:val="1F1F1F"/>
          <w:spacing w:val="-2"/>
          <w:w w:val="120"/>
          <w:sz w:val="38"/>
        </w:rPr>
        <w:t>症</w:t>
      </w:r>
      <w:r>
        <w:rPr>
          <w:rFonts w:ascii="Times New Roman" w:eastAsia="Times New Roman"/>
          <w:color w:val="1F1F1F"/>
          <w:spacing w:val="-2"/>
          <w:w w:val="120"/>
          <w:sz w:val="40"/>
        </w:rPr>
        <w:t>1106</w:t>
      </w:r>
      <w:r>
        <w:rPr>
          <w:color w:val="1F1F1F"/>
          <w:w w:val="120"/>
          <w:sz w:val="40"/>
        </w:rPr>
        <w:t>第</w:t>
      </w:r>
      <w:r>
        <w:rPr>
          <w:rFonts w:ascii="Times New Roman" w:eastAsia="Times New Roman"/>
          <w:color w:val="1F1F1F"/>
          <w:w w:val="120"/>
          <w:sz w:val="40"/>
        </w:rPr>
        <w:t>241</w:t>
      </w:r>
      <w:r>
        <w:rPr>
          <w:color w:val="1F1F1F"/>
          <w:w w:val="120"/>
          <w:sz w:val="38"/>
        </w:rPr>
        <w:t>节</w:t>
      </w:r>
      <w:r>
        <w:rPr>
          <w:color w:val="1F1F1F"/>
          <w:w w:val="120"/>
          <w:sz w:val="38"/>
        </w:rPr>
        <w:t>子</w:t>
      </w:r>
      <w:r>
        <w:rPr>
          <w:color w:val="1F1F1F"/>
          <w:w w:val="120"/>
          <w:sz w:val="38"/>
        </w:rPr>
        <w:t>宫</w:t>
      </w:r>
      <w:r>
        <w:rPr>
          <w:color w:val="1F1F1F"/>
          <w:w w:val="120"/>
          <w:sz w:val="38"/>
        </w:rPr>
        <w:t>肌</w:t>
      </w:r>
      <w:r>
        <w:rPr>
          <w:color w:val="1F1F1F"/>
          <w:w w:val="120"/>
          <w:sz w:val="38"/>
        </w:rPr>
        <w:t>瘤</w:t>
      </w:r>
      <w:r>
        <w:rPr>
          <w:color w:val="1F1F1F"/>
          <w:spacing w:val="6"/>
          <w:w w:val="120"/>
          <w:sz w:val="38"/>
        </w:rPr>
        <w:t>J</w:t>
      </w:r>
      <w:r>
        <w:rPr>
          <w:rFonts w:ascii="Times New Roman" w:eastAsia="Times New Roman"/>
          <w:color w:val="1F1F1F"/>
          <w:spacing w:val="6"/>
          <w:w w:val="120"/>
          <w:sz w:val="40"/>
        </w:rPr>
        <w:t>109</w:t>
      </w:r>
    </w:p>
    <w:p>
      <w:pPr>
        <w:spacing w:before="17"/>
        <w:ind w:left="784" w:right="0" w:firstLine="0"/>
        <w:jc w:val="left"/>
        <w:rPr>
          <w:rFonts w:ascii="Times New Roman" w:eastAsia="Times New Roman"/>
          <w:sz w:val="40"/>
        </w:rPr>
      </w:pPr>
      <w:r>
        <w:rPr>
          <w:color w:val="1F1F1F"/>
          <w:w w:val="125"/>
          <w:sz w:val="40"/>
        </w:rPr>
        <w:t>第</w:t>
      </w:r>
      <w:r>
        <w:rPr>
          <w:rFonts w:ascii="Times New Roman" w:eastAsia="Times New Roman"/>
          <w:color w:val="1F1F1F"/>
          <w:w w:val="125"/>
          <w:sz w:val="40"/>
        </w:rPr>
        <w:t>242</w:t>
      </w:r>
      <w:r>
        <w:rPr>
          <w:color w:val="1F1F1F"/>
          <w:w w:val="125"/>
          <w:sz w:val="38"/>
        </w:rPr>
        <w:t>节</w:t>
      </w:r>
      <w:r>
        <w:rPr>
          <w:color w:val="1F1F1F"/>
          <w:w w:val="125"/>
          <w:sz w:val="38"/>
        </w:rPr>
        <w:t>阴</w:t>
      </w:r>
      <w:r>
        <w:rPr>
          <w:color w:val="1F1F1F"/>
          <w:w w:val="125"/>
          <w:sz w:val="38"/>
        </w:rPr>
        <w:t>道</w:t>
      </w:r>
      <w:r>
        <w:rPr>
          <w:color w:val="1F1F1F"/>
          <w:w w:val="125"/>
          <w:sz w:val="38"/>
        </w:rPr>
        <w:t>感</w:t>
      </w:r>
      <w:r>
        <w:rPr>
          <w:color w:val="1F1F1F"/>
          <w:w w:val="125"/>
          <w:sz w:val="38"/>
        </w:rPr>
        <w:t>染</w:t>
      </w:r>
      <w:r>
        <w:rPr>
          <w:rFonts w:ascii="Times New Roman" w:eastAsia="Times New Roman"/>
          <w:color w:val="1F1F1F"/>
          <w:spacing w:val="-4"/>
          <w:w w:val="125"/>
          <w:sz w:val="40"/>
        </w:rPr>
        <w:t>1111</w:t>
      </w:r>
    </w:p>
    <w:p>
      <w:pPr>
        <w:tabs>
          <w:tab w:pos="5593" w:val="left" w:leader="none"/>
        </w:tabs>
        <w:spacing w:before="130"/>
        <w:ind w:left="2774" w:right="0" w:firstLine="0"/>
        <w:jc w:val="left"/>
        <w:rPr>
          <w:rFonts w:ascii="Times New Roman" w:eastAsia="Times New Roman"/>
          <w:sz w:val="40"/>
        </w:rPr>
      </w:pPr>
      <w:r>
        <w:rPr>
          <w:color w:val="494949"/>
          <w:sz w:val="38"/>
        </w:rPr>
        <w:t>细</w:t>
      </w:r>
      <w:r>
        <w:rPr>
          <w:color w:val="494949"/>
          <w:sz w:val="38"/>
        </w:rPr>
        <w:t>菌</w:t>
      </w:r>
      <w:r>
        <w:rPr>
          <w:color w:val="494949"/>
          <w:sz w:val="38"/>
        </w:rPr>
        <w:t>性</w:t>
      </w:r>
      <w:r>
        <w:rPr>
          <w:color w:val="494949"/>
          <w:sz w:val="38"/>
        </w:rPr>
        <w:t>阴</w:t>
      </w:r>
      <w:r>
        <w:rPr>
          <w:color w:val="494949"/>
          <w:sz w:val="38"/>
        </w:rPr>
        <w:t>道</w:t>
      </w:r>
      <w:r>
        <w:rPr>
          <w:color w:val="494949"/>
          <w:spacing w:val="-10"/>
          <w:sz w:val="38"/>
        </w:rPr>
        <w:t>炎</w:t>
      </w:r>
      <w:r>
        <w:rPr>
          <w:color w:val="494949"/>
          <w:sz w:val="38"/>
        </w:rPr>
        <w:tab/>
      </w:r>
      <w:r>
        <w:rPr>
          <w:rFonts w:ascii="Times New Roman" w:eastAsia="Times New Roman"/>
          <w:color w:val="343434"/>
          <w:spacing w:val="-4"/>
          <w:sz w:val="40"/>
        </w:rPr>
        <w:t>1113</w:t>
      </w:r>
    </w:p>
    <w:p>
      <w:pPr>
        <w:tabs>
          <w:tab w:pos="5625" w:val="left" w:leader="none"/>
        </w:tabs>
        <w:spacing w:before="131"/>
        <w:ind w:left="2772" w:right="0" w:firstLine="0"/>
        <w:jc w:val="left"/>
        <w:rPr>
          <w:rFonts w:ascii="Times New Roman" w:eastAsia="Times New Roman"/>
          <w:sz w:val="40"/>
        </w:rPr>
      </w:pPr>
      <w:r>
        <w:rPr>
          <w:color w:val="494949"/>
          <w:sz w:val="38"/>
        </w:rPr>
        <w:t>滴</w:t>
      </w:r>
      <w:r>
        <w:rPr>
          <w:color w:val="494949"/>
          <w:sz w:val="38"/>
        </w:rPr>
        <w:t>虫</w:t>
      </w:r>
      <w:r>
        <w:rPr>
          <w:color w:val="494949"/>
          <w:sz w:val="38"/>
        </w:rPr>
        <w:t>性</w:t>
      </w:r>
      <w:r>
        <w:rPr>
          <w:color w:val="494949"/>
          <w:sz w:val="38"/>
        </w:rPr>
        <w:t>阴</w:t>
      </w:r>
      <w:r>
        <w:rPr>
          <w:color w:val="494949"/>
          <w:sz w:val="38"/>
        </w:rPr>
        <w:t>道</w:t>
      </w:r>
      <w:r>
        <w:rPr>
          <w:color w:val="494949"/>
          <w:spacing w:val="-10"/>
          <w:sz w:val="38"/>
        </w:rPr>
        <w:t>炎</w:t>
      </w:r>
      <w:r>
        <w:rPr>
          <w:color w:val="494949"/>
          <w:sz w:val="38"/>
        </w:rPr>
        <w:tab/>
      </w:r>
      <w:r>
        <w:rPr>
          <w:rFonts w:ascii="Times New Roman" w:eastAsia="Times New Roman"/>
          <w:color w:val="343434"/>
          <w:spacing w:val="-4"/>
          <w:sz w:val="40"/>
        </w:rPr>
        <w:t>1114</w:t>
      </w:r>
    </w:p>
    <w:p>
      <w:pPr>
        <w:tabs>
          <w:tab w:pos="4808" w:val="left" w:leader="none"/>
        </w:tabs>
        <w:spacing w:before="141"/>
        <w:ind w:left="2805" w:right="0" w:firstLine="0"/>
        <w:jc w:val="left"/>
        <w:rPr>
          <w:rFonts w:ascii="Times New Roman" w:eastAsia="Times New Roman"/>
          <w:sz w:val="40"/>
        </w:rPr>
      </w:pPr>
      <w:r>
        <w:rPr>
          <w:color w:val="494949"/>
          <w:sz w:val="38"/>
        </w:rPr>
        <w:t>真</w:t>
      </w:r>
      <w:r>
        <w:rPr>
          <w:color w:val="494949"/>
          <w:sz w:val="38"/>
        </w:rPr>
        <w:t>菌</w:t>
      </w:r>
      <w:r>
        <w:rPr>
          <w:color w:val="494949"/>
          <w:sz w:val="38"/>
        </w:rPr>
        <w:t>感</w:t>
      </w:r>
      <w:r>
        <w:rPr>
          <w:color w:val="494949"/>
          <w:spacing w:val="-10"/>
          <w:sz w:val="38"/>
        </w:rPr>
        <w:t>染</w:t>
      </w:r>
      <w:r>
        <w:rPr>
          <w:color w:val="494949"/>
          <w:sz w:val="38"/>
        </w:rPr>
        <w:tab/>
      </w:r>
      <w:r>
        <w:rPr>
          <w:rFonts w:ascii="Times New Roman" w:eastAsia="Times New Roman"/>
          <w:color w:val="1F1F1F"/>
          <w:spacing w:val="-4"/>
          <w:sz w:val="40"/>
        </w:rPr>
        <w:t>1114</w:t>
      </w:r>
    </w:p>
    <w:p>
      <w:pPr>
        <w:spacing w:line="300" w:lineRule="auto" w:before="121"/>
        <w:ind w:left="816" w:right="2322" w:hanging="11"/>
        <w:jc w:val="left"/>
        <w:rPr>
          <w:rFonts w:ascii="Times New Roman" w:eastAsia="Times New Roman"/>
          <w:sz w:val="40"/>
        </w:rPr>
      </w:pPr>
      <w:r>
        <w:rPr>
          <w:color w:val="1F1F1F"/>
          <w:spacing w:val="-2"/>
          <w:w w:val="125"/>
          <w:sz w:val="40"/>
        </w:rPr>
        <w:t>第</w:t>
      </w:r>
      <w:r>
        <w:rPr>
          <w:rFonts w:ascii="Times New Roman" w:eastAsia="Times New Roman"/>
          <w:color w:val="1F1F1F"/>
          <w:spacing w:val="-2"/>
          <w:w w:val="125"/>
          <w:sz w:val="40"/>
        </w:rPr>
        <w:t>243</w:t>
      </w:r>
      <w:r>
        <w:rPr>
          <w:color w:val="1F1F1F"/>
          <w:spacing w:val="-2"/>
          <w:w w:val="125"/>
          <w:sz w:val="38"/>
        </w:rPr>
        <w:t>节</w:t>
      </w:r>
      <w:r>
        <w:rPr>
          <w:color w:val="1F1F1F"/>
          <w:spacing w:val="-2"/>
          <w:w w:val="125"/>
          <w:sz w:val="38"/>
        </w:rPr>
        <w:t>盆</w:t>
      </w:r>
      <w:r>
        <w:rPr>
          <w:color w:val="1F1F1F"/>
          <w:spacing w:val="-2"/>
          <w:w w:val="125"/>
          <w:sz w:val="38"/>
        </w:rPr>
        <w:t>腔</w:t>
      </w:r>
      <w:r>
        <w:rPr>
          <w:color w:val="1F1F1F"/>
          <w:spacing w:val="-2"/>
          <w:w w:val="125"/>
          <w:sz w:val="38"/>
        </w:rPr>
        <w:t>炎</w:t>
      </w:r>
      <w:r>
        <w:rPr>
          <w:color w:val="1F1F1F"/>
          <w:spacing w:val="-2"/>
          <w:w w:val="125"/>
          <w:sz w:val="38"/>
        </w:rPr>
        <w:t>性</w:t>
      </w:r>
      <w:r>
        <w:rPr>
          <w:color w:val="1F1F1F"/>
          <w:spacing w:val="-2"/>
          <w:w w:val="125"/>
          <w:sz w:val="38"/>
        </w:rPr>
        <w:t>疾</w:t>
      </w:r>
      <w:r>
        <w:rPr>
          <w:color w:val="1F1F1F"/>
          <w:spacing w:val="-2"/>
          <w:w w:val="125"/>
          <w:sz w:val="38"/>
        </w:rPr>
        <w:t>病</w:t>
      </w:r>
      <w:r>
        <w:rPr>
          <w:rFonts w:ascii="Times New Roman" w:eastAsia="Times New Roman"/>
          <w:color w:val="1F1F1F"/>
          <w:spacing w:val="-2"/>
          <w:w w:val="125"/>
          <w:sz w:val="40"/>
        </w:rPr>
        <w:t>1115</w:t>
      </w:r>
      <w:r>
        <w:rPr>
          <w:color w:val="1F1F1F"/>
          <w:spacing w:val="-2"/>
          <w:w w:val="125"/>
          <w:sz w:val="40"/>
        </w:rPr>
        <w:t>第</w:t>
      </w:r>
      <w:r>
        <w:rPr>
          <w:rFonts w:ascii="Times New Roman" w:eastAsia="Times New Roman"/>
          <w:color w:val="1F1F1F"/>
          <w:spacing w:val="-2"/>
          <w:w w:val="125"/>
          <w:sz w:val="40"/>
        </w:rPr>
        <w:t>244</w:t>
      </w:r>
      <w:r>
        <w:rPr>
          <w:color w:val="1F1F1F"/>
          <w:spacing w:val="-2"/>
          <w:w w:val="125"/>
          <w:sz w:val="38"/>
        </w:rPr>
        <w:t>节</w:t>
      </w:r>
      <w:r>
        <w:rPr>
          <w:color w:val="1F1F1F"/>
          <w:spacing w:val="-2"/>
          <w:w w:val="125"/>
          <w:sz w:val="38"/>
        </w:rPr>
        <w:t>盆</w:t>
      </w:r>
      <w:r>
        <w:rPr>
          <w:color w:val="1F1F1F"/>
          <w:spacing w:val="-2"/>
          <w:w w:val="125"/>
          <w:sz w:val="38"/>
        </w:rPr>
        <w:t>底</w:t>
      </w:r>
      <w:r>
        <w:rPr>
          <w:color w:val="1F1F1F"/>
          <w:spacing w:val="-2"/>
          <w:w w:val="125"/>
          <w:sz w:val="38"/>
        </w:rPr>
        <w:t>疾</w:t>
      </w:r>
      <w:r>
        <w:rPr>
          <w:color w:val="1F1F1F"/>
          <w:spacing w:val="-2"/>
          <w:w w:val="125"/>
          <w:sz w:val="38"/>
        </w:rPr>
        <w:t>病</w:t>
      </w:r>
      <w:r>
        <w:rPr>
          <w:rFonts w:ascii="Times New Roman" w:eastAsia="Times New Roman"/>
          <w:color w:val="494949"/>
          <w:spacing w:val="-2"/>
          <w:w w:val="125"/>
          <w:sz w:val="40"/>
        </w:rPr>
        <w:t>1116</w:t>
      </w:r>
    </w:p>
    <w:p>
      <w:pPr>
        <w:spacing w:before="0"/>
        <w:ind w:left="816" w:right="0" w:firstLine="0"/>
        <w:jc w:val="left"/>
        <w:rPr>
          <w:rFonts w:ascii="Times New Roman" w:eastAsia="Times New Roman"/>
          <w:sz w:val="40"/>
        </w:rPr>
      </w:pPr>
      <w:r>
        <w:rPr>
          <w:color w:val="1F1F1F"/>
          <w:w w:val="125"/>
          <w:sz w:val="40"/>
        </w:rPr>
        <w:t>第</w:t>
      </w:r>
      <w:r>
        <w:rPr>
          <w:rFonts w:ascii="Times New Roman" w:eastAsia="Times New Roman"/>
          <w:color w:val="1F1F1F"/>
          <w:w w:val="125"/>
          <w:sz w:val="40"/>
        </w:rPr>
        <w:t>245</w:t>
      </w:r>
      <w:r>
        <w:rPr>
          <w:color w:val="1F1F1F"/>
          <w:w w:val="125"/>
          <w:sz w:val="38"/>
        </w:rPr>
        <w:t>节</w:t>
      </w:r>
      <w:r>
        <w:rPr>
          <w:color w:val="1F1F1F"/>
          <w:w w:val="125"/>
          <w:sz w:val="38"/>
        </w:rPr>
        <w:t>乳</w:t>
      </w:r>
      <w:r>
        <w:rPr>
          <w:color w:val="1F1F1F"/>
          <w:w w:val="125"/>
          <w:sz w:val="38"/>
        </w:rPr>
        <w:t>腺</w:t>
      </w:r>
      <w:r>
        <w:rPr>
          <w:color w:val="1F1F1F"/>
          <w:w w:val="125"/>
          <w:sz w:val="38"/>
        </w:rPr>
        <w:t>疾</w:t>
      </w:r>
      <w:r>
        <w:rPr>
          <w:color w:val="1F1F1F"/>
          <w:w w:val="125"/>
          <w:sz w:val="38"/>
        </w:rPr>
        <w:t>病</w:t>
      </w:r>
      <w:r>
        <w:rPr>
          <w:rFonts w:ascii="Times New Roman" w:eastAsia="Times New Roman"/>
          <w:color w:val="1F1F1F"/>
          <w:spacing w:val="-4"/>
          <w:w w:val="125"/>
          <w:sz w:val="40"/>
        </w:rPr>
        <w:t>1119</w:t>
      </w:r>
    </w:p>
    <w:p>
      <w:pPr>
        <w:tabs>
          <w:tab w:pos="4819" w:val="left" w:leader="none"/>
        </w:tabs>
        <w:spacing w:before="131"/>
        <w:ind w:left="2809" w:right="0" w:firstLine="0"/>
        <w:jc w:val="left"/>
        <w:rPr>
          <w:rFonts w:ascii="Times New Roman" w:eastAsia="Times New Roman"/>
          <w:sz w:val="40"/>
        </w:rPr>
      </w:pPr>
      <w:r>
        <w:rPr>
          <w:color w:val="494949"/>
          <w:sz w:val="38"/>
        </w:rPr>
        <w:t>乳</w:t>
      </w:r>
      <w:r>
        <w:rPr>
          <w:color w:val="494949"/>
          <w:sz w:val="38"/>
        </w:rPr>
        <w:t>腺</w:t>
      </w:r>
      <w:r>
        <w:rPr>
          <w:color w:val="494949"/>
          <w:sz w:val="38"/>
        </w:rPr>
        <w:t>褒</w:t>
      </w:r>
      <w:r>
        <w:rPr>
          <w:color w:val="494949"/>
          <w:spacing w:val="-10"/>
          <w:sz w:val="38"/>
        </w:rPr>
        <w:t>肿</w:t>
      </w:r>
      <w:r>
        <w:rPr>
          <w:color w:val="494949"/>
          <w:sz w:val="38"/>
        </w:rPr>
        <w:tab/>
      </w:r>
      <w:r>
        <w:rPr>
          <w:rFonts w:ascii="Times New Roman" w:eastAsia="Times New Roman"/>
          <w:color w:val="1F1F1F"/>
          <w:spacing w:val="-4"/>
          <w:sz w:val="40"/>
        </w:rPr>
        <w:t>11</w:t>
      </w:r>
      <w:r>
        <w:rPr>
          <w:rFonts w:ascii="Times New Roman" w:eastAsia="Times New Roman"/>
          <w:color w:val="494949"/>
          <w:spacing w:val="-4"/>
          <w:sz w:val="40"/>
        </w:rPr>
        <w:t>20</w:t>
      </w:r>
    </w:p>
    <w:p>
      <w:pPr>
        <w:tabs>
          <w:tab w:pos="4808" w:val="left" w:leader="none"/>
        </w:tabs>
        <w:spacing w:before="141"/>
        <w:ind w:left="2815" w:right="0" w:firstLine="0"/>
        <w:jc w:val="left"/>
        <w:rPr>
          <w:rFonts w:ascii="Times New Roman" w:eastAsia="Times New Roman"/>
          <w:sz w:val="40"/>
        </w:rPr>
      </w:pPr>
      <w:r>
        <w:rPr>
          <w:color w:val="494949"/>
          <w:w w:val="105"/>
          <w:sz w:val="38"/>
        </w:rPr>
        <w:t>纤</w:t>
      </w:r>
      <w:r>
        <w:rPr>
          <w:color w:val="494949"/>
          <w:w w:val="105"/>
          <w:sz w:val="38"/>
        </w:rPr>
        <w:t>维</w:t>
      </w:r>
      <w:r>
        <w:rPr>
          <w:color w:val="494949"/>
          <w:w w:val="105"/>
          <w:sz w:val="38"/>
        </w:rPr>
        <w:t>腺</w:t>
      </w:r>
      <w:r>
        <w:rPr>
          <w:color w:val="494949"/>
          <w:spacing w:val="-10"/>
          <w:w w:val="105"/>
          <w:sz w:val="38"/>
        </w:rPr>
        <w:t>瘤</w:t>
      </w:r>
      <w:r>
        <w:rPr>
          <w:color w:val="494949"/>
          <w:sz w:val="38"/>
        </w:rPr>
        <w:tab/>
      </w:r>
      <w:r>
        <w:rPr>
          <w:rFonts w:ascii="Times New Roman" w:eastAsia="Times New Roman"/>
          <w:color w:val="343434"/>
          <w:spacing w:val="-4"/>
          <w:w w:val="105"/>
          <w:sz w:val="40"/>
        </w:rPr>
        <w:t>1120</w:t>
      </w:r>
    </w:p>
    <w:p>
      <w:pPr>
        <w:tabs>
          <w:tab w:pos="5636" w:val="left" w:leader="none"/>
        </w:tabs>
        <w:spacing w:before="131"/>
        <w:ind w:left="2815" w:right="0" w:firstLine="0"/>
        <w:jc w:val="left"/>
        <w:rPr>
          <w:rFonts w:ascii="Times New Roman" w:eastAsia="Times New Roman"/>
          <w:sz w:val="40"/>
        </w:rPr>
      </w:pPr>
      <w:r>
        <w:rPr>
          <w:color w:val="343434"/>
          <w:w w:val="105"/>
          <w:sz w:val="38"/>
        </w:rPr>
        <w:t>纤维襄性改</w:t>
      </w:r>
      <w:r>
        <w:rPr>
          <w:color w:val="343434"/>
          <w:spacing w:val="-10"/>
          <w:w w:val="105"/>
          <w:sz w:val="38"/>
        </w:rPr>
        <w:t>变</w:t>
      </w:r>
      <w:r>
        <w:rPr>
          <w:color w:val="343434"/>
          <w:sz w:val="38"/>
        </w:rPr>
        <w:tab/>
      </w:r>
      <w:r>
        <w:rPr>
          <w:rFonts w:ascii="Times New Roman" w:eastAsia="Times New Roman"/>
          <w:color w:val="343434"/>
          <w:spacing w:val="-4"/>
          <w:w w:val="105"/>
          <w:sz w:val="40"/>
        </w:rPr>
        <w:t>1121</w:t>
      </w:r>
    </w:p>
    <w:p>
      <w:pPr>
        <w:tabs>
          <w:tab w:pos="5625" w:val="left" w:leader="none"/>
        </w:tabs>
        <w:spacing w:before="141"/>
        <w:ind w:left="2820" w:right="0" w:firstLine="0"/>
        <w:jc w:val="left"/>
        <w:rPr>
          <w:rFonts w:ascii="Times New Roman" w:eastAsia="Times New Roman"/>
          <w:sz w:val="40"/>
        </w:rPr>
      </w:pPr>
      <w:r>
        <w:rPr>
          <w:color w:val="494949"/>
          <w:w w:val="105"/>
          <w:sz w:val="38"/>
        </w:rPr>
        <w:t>乳腺炎及脓</w:t>
      </w:r>
      <w:r>
        <w:rPr>
          <w:color w:val="494949"/>
          <w:spacing w:val="-10"/>
          <w:w w:val="105"/>
          <w:sz w:val="38"/>
        </w:rPr>
        <w:t>肿</w:t>
      </w:r>
      <w:r>
        <w:rPr>
          <w:color w:val="494949"/>
          <w:sz w:val="38"/>
        </w:rPr>
        <w:tab/>
      </w:r>
      <w:r>
        <w:rPr>
          <w:rFonts w:ascii="Times New Roman" w:eastAsia="Times New Roman"/>
          <w:color w:val="343434"/>
          <w:spacing w:val="-4"/>
          <w:w w:val="105"/>
          <w:sz w:val="40"/>
        </w:rPr>
        <w:t>1121</w:t>
      </w:r>
    </w:p>
    <w:p>
      <w:pPr>
        <w:tabs>
          <w:tab w:pos="4432" w:val="left" w:leader="none"/>
        </w:tabs>
        <w:spacing w:before="142"/>
        <w:ind w:left="2820" w:right="0" w:firstLine="0"/>
        <w:jc w:val="left"/>
        <w:rPr>
          <w:rFonts w:ascii="Times New Roman" w:eastAsia="Times New Roman"/>
          <w:sz w:val="40"/>
        </w:rPr>
      </w:pPr>
      <w:r>
        <w:rPr>
          <w:color w:val="494949"/>
          <w:w w:val="105"/>
          <w:sz w:val="38"/>
        </w:rPr>
        <w:t>乳</w:t>
      </w:r>
      <w:r>
        <w:rPr>
          <w:color w:val="494949"/>
          <w:w w:val="105"/>
          <w:sz w:val="38"/>
        </w:rPr>
        <w:t>腺</w:t>
      </w:r>
      <w:r>
        <w:rPr>
          <w:color w:val="494949"/>
          <w:spacing w:val="-10"/>
          <w:w w:val="105"/>
          <w:sz w:val="38"/>
        </w:rPr>
        <w:t>癌</w:t>
      </w:r>
      <w:r>
        <w:rPr>
          <w:color w:val="494949"/>
          <w:sz w:val="38"/>
        </w:rPr>
        <w:tab/>
      </w:r>
      <w:r>
        <w:rPr>
          <w:rFonts w:ascii="Times New Roman" w:eastAsia="Times New Roman"/>
          <w:color w:val="343434"/>
          <w:spacing w:val="-4"/>
          <w:w w:val="105"/>
          <w:sz w:val="40"/>
        </w:rPr>
        <w:t>1121</w:t>
      </w:r>
    </w:p>
    <w:p>
      <w:pPr>
        <w:tabs>
          <w:tab w:pos="6474" w:val="left" w:leader="none"/>
        </w:tabs>
        <w:spacing w:before="131"/>
        <w:ind w:left="849" w:right="0" w:firstLine="0"/>
        <w:jc w:val="left"/>
        <w:rPr>
          <w:rFonts w:ascii="Times New Roman" w:eastAsia="Times New Roman"/>
          <w:sz w:val="40"/>
        </w:rPr>
      </w:pPr>
      <w:r>
        <w:rPr>
          <w:color w:val="1F1F1F"/>
          <w:w w:val="115"/>
          <w:sz w:val="40"/>
        </w:rPr>
        <w:t>第</w:t>
      </w:r>
      <w:r>
        <w:rPr>
          <w:rFonts w:ascii="Times New Roman" w:eastAsia="Times New Roman"/>
          <w:color w:val="1F1F1F"/>
          <w:w w:val="115"/>
          <w:sz w:val="40"/>
        </w:rPr>
        <w:t>246</w:t>
      </w:r>
      <w:r>
        <w:rPr>
          <w:color w:val="1F1F1F"/>
          <w:w w:val="115"/>
          <w:sz w:val="38"/>
        </w:rPr>
        <w:t>节</w:t>
      </w:r>
      <w:r>
        <w:rPr>
          <w:color w:val="1F1F1F"/>
          <w:w w:val="115"/>
          <w:sz w:val="38"/>
        </w:rPr>
        <w:t>非</w:t>
      </w:r>
      <w:r>
        <w:rPr>
          <w:color w:val="1F1F1F"/>
          <w:w w:val="115"/>
          <w:sz w:val="38"/>
        </w:rPr>
        <w:t>癌</w:t>
      </w:r>
      <w:r>
        <w:rPr>
          <w:color w:val="1F1F1F"/>
          <w:w w:val="115"/>
          <w:sz w:val="38"/>
        </w:rPr>
        <w:t>性</w:t>
      </w:r>
      <w:r>
        <w:rPr>
          <w:color w:val="1F1F1F"/>
          <w:w w:val="115"/>
          <w:sz w:val="38"/>
        </w:rPr>
        <w:t>的</w:t>
      </w:r>
      <w:r>
        <w:rPr>
          <w:color w:val="1F1F1F"/>
          <w:w w:val="115"/>
          <w:sz w:val="38"/>
        </w:rPr>
        <w:t>妇</w:t>
      </w:r>
      <w:r>
        <w:rPr>
          <w:color w:val="1F1F1F"/>
          <w:w w:val="115"/>
          <w:sz w:val="38"/>
        </w:rPr>
        <w:t>科</w:t>
      </w:r>
      <w:r>
        <w:rPr>
          <w:color w:val="1F1F1F"/>
          <w:w w:val="115"/>
          <w:sz w:val="38"/>
        </w:rPr>
        <w:t>疾</w:t>
      </w:r>
      <w:r>
        <w:rPr>
          <w:color w:val="1F1F1F"/>
          <w:spacing w:val="-10"/>
          <w:w w:val="115"/>
          <w:sz w:val="38"/>
        </w:rPr>
        <w:t>病</w:t>
      </w:r>
      <w:r>
        <w:rPr>
          <w:color w:val="1F1F1F"/>
          <w:sz w:val="38"/>
        </w:rPr>
        <w:tab/>
      </w:r>
      <w:r>
        <w:rPr>
          <w:rFonts w:ascii="Times New Roman" w:eastAsia="Times New Roman"/>
          <w:color w:val="343434"/>
          <w:spacing w:val="-4"/>
          <w:w w:val="115"/>
          <w:sz w:val="40"/>
        </w:rPr>
        <w:t>1132</w:t>
      </w:r>
    </w:p>
    <w:p>
      <w:pPr>
        <w:spacing w:before="142"/>
        <w:ind w:left="2860" w:right="0" w:firstLine="0"/>
        <w:jc w:val="both"/>
        <w:rPr>
          <w:rFonts w:ascii="Times New Roman" w:eastAsia="Times New Roman"/>
          <w:sz w:val="40"/>
        </w:rPr>
      </w:pPr>
      <w:r>
        <w:rPr>
          <w:color w:val="343434"/>
          <w:w w:val="105"/>
          <w:sz w:val="38"/>
        </w:rPr>
        <w:t>附件扭转</w:t>
      </w:r>
      <w:r>
        <w:rPr>
          <w:color w:val="343434"/>
          <w:spacing w:val="68"/>
          <w:w w:val="105"/>
          <w:sz w:val="38"/>
        </w:rPr>
        <w:t>  </w:t>
      </w:r>
      <w:r>
        <w:rPr>
          <w:rFonts w:ascii="Times New Roman" w:eastAsia="Times New Roman"/>
          <w:color w:val="343434"/>
          <w:spacing w:val="-4"/>
          <w:w w:val="105"/>
          <w:sz w:val="40"/>
        </w:rPr>
        <w:t>1132</w:t>
      </w:r>
    </w:p>
    <w:p>
      <w:pPr>
        <w:tabs>
          <w:tab w:pos="5302" w:val="left" w:leader="none"/>
        </w:tabs>
        <w:spacing w:before="74"/>
        <w:ind w:left="3270" w:right="0" w:firstLine="0"/>
        <w:jc w:val="left"/>
        <w:rPr>
          <w:rFonts w:ascii="Times New Roman" w:eastAsia="Times New Roman"/>
          <w:sz w:val="40"/>
        </w:rPr>
      </w:pPr>
      <w:r>
        <w:rPr/>
        <w:br w:type="column"/>
      </w:r>
      <w:r>
        <w:rPr>
          <w:color w:val="494949"/>
          <w:w w:val="105"/>
          <w:sz w:val="38"/>
        </w:rPr>
        <w:t>宫</w:t>
      </w:r>
      <w:r>
        <w:rPr>
          <w:color w:val="494949"/>
          <w:w w:val="105"/>
          <w:sz w:val="38"/>
        </w:rPr>
        <w:t>颈</w:t>
      </w:r>
      <w:r>
        <w:rPr>
          <w:color w:val="494949"/>
          <w:w w:val="105"/>
          <w:sz w:val="38"/>
        </w:rPr>
        <w:t>肌</w:t>
      </w:r>
      <w:r>
        <w:rPr>
          <w:color w:val="494949"/>
          <w:spacing w:val="-10"/>
          <w:w w:val="105"/>
          <w:sz w:val="38"/>
        </w:rPr>
        <w:t>瘤</w:t>
      </w:r>
      <w:r>
        <w:rPr>
          <w:color w:val="494949"/>
          <w:sz w:val="38"/>
        </w:rPr>
        <w:tab/>
      </w:r>
      <w:r>
        <w:rPr>
          <w:rFonts w:ascii="Times New Roman" w:eastAsia="Times New Roman"/>
          <w:color w:val="343434"/>
          <w:spacing w:val="-4"/>
          <w:w w:val="105"/>
          <w:sz w:val="40"/>
        </w:rPr>
        <w:t>1132</w:t>
      </w:r>
    </w:p>
    <w:p>
      <w:pPr>
        <w:tabs>
          <w:tab w:pos="5312" w:val="left" w:leader="none"/>
        </w:tabs>
        <w:spacing w:before="141"/>
        <w:ind w:left="3292" w:right="0" w:firstLine="0"/>
        <w:jc w:val="left"/>
        <w:rPr>
          <w:rFonts w:ascii="Times New Roman" w:eastAsia="Times New Roman"/>
          <w:sz w:val="40"/>
        </w:rPr>
      </w:pPr>
      <w:r>
        <w:rPr>
          <w:color w:val="494949"/>
          <w:sz w:val="38"/>
        </w:rPr>
        <w:t>宫</w:t>
      </w:r>
      <w:r>
        <w:rPr>
          <w:color w:val="494949"/>
          <w:sz w:val="38"/>
        </w:rPr>
        <w:t>颈</w:t>
      </w:r>
      <w:r>
        <w:rPr>
          <w:color w:val="494949"/>
          <w:sz w:val="38"/>
        </w:rPr>
        <w:t>狭</w:t>
      </w:r>
      <w:r>
        <w:rPr>
          <w:color w:val="494949"/>
          <w:spacing w:val="-10"/>
          <w:sz w:val="38"/>
        </w:rPr>
        <w:t>窄</w:t>
      </w:r>
      <w:r>
        <w:rPr>
          <w:color w:val="494949"/>
          <w:sz w:val="38"/>
        </w:rPr>
        <w:tab/>
      </w:r>
      <w:r>
        <w:rPr>
          <w:rFonts w:ascii="Times New Roman" w:eastAsia="Times New Roman"/>
          <w:color w:val="343434"/>
          <w:spacing w:val="-4"/>
          <w:sz w:val="40"/>
        </w:rPr>
        <w:t>1133</w:t>
      </w:r>
    </w:p>
    <w:p>
      <w:pPr>
        <w:tabs>
          <w:tab w:pos="4518" w:val="left" w:leader="none"/>
        </w:tabs>
        <w:spacing w:before="141"/>
        <w:ind w:left="3311" w:right="0" w:firstLine="0"/>
        <w:jc w:val="left"/>
        <w:rPr>
          <w:rFonts w:ascii="Times New Roman" w:eastAsia="Times New Roman"/>
          <w:sz w:val="40"/>
        </w:rPr>
      </w:pPr>
      <w:r>
        <w:rPr>
          <w:color w:val="494949"/>
          <w:sz w:val="38"/>
        </w:rPr>
        <w:t>襄</w:t>
      </w:r>
      <w:r>
        <w:rPr>
          <w:color w:val="494949"/>
          <w:spacing w:val="-10"/>
          <w:sz w:val="38"/>
        </w:rPr>
        <w:t>肿</w:t>
      </w:r>
      <w:r>
        <w:rPr>
          <w:color w:val="494949"/>
          <w:sz w:val="38"/>
        </w:rPr>
        <w:tab/>
      </w:r>
      <w:r>
        <w:rPr>
          <w:rFonts w:ascii="Times New Roman" w:eastAsia="Times New Roman"/>
          <w:color w:val="1F1F1F"/>
          <w:spacing w:val="-4"/>
          <w:sz w:val="40"/>
        </w:rPr>
        <w:t>1133</w:t>
      </w:r>
    </w:p>
    <w:p>
      <w:pPr>
        <w:tabs>
          <w:tab w:pos="6935" w:val="left" w:leader="none"/>
        </w:tabs>
        <w:spacing w:before="131"/>
        <w:ind w:left="3301" w:right="0" w:firstLine="0"/>
        <w:jc w:val="left"/>
        <w:rPr>
          <w:rFonts w:ascii="Times New Roman" w:eastAsia="Times New Roman"/>
          <w:sz w:val="40"/>
        </w:rPr>
      </w:pPr>
      <w:r>
        <w:rPr>
          <w:color w:val="494949"/>
          <w:w w:val="105"/>
          <w:sz w:val="38"/>
        </w:rPr>
        <w:t>非</w:t>
      </w:r>
      <w:r>
        <w:rPr>
          <w:color w:val="494949"/>
          <w:w w:val="105"/>
          <w:sz w:val="38"/>
        </w:rPr>
        <w:t>癌</w:t>
      </w:r>
      <w:r>
        <w:rPr>
          <w:color w:val="494949"/>
          <w:w w:val="105"/>
          <w:sz w:val="38"/>
        </w:rPr>
        <w:t>性</w:t>
      </w:r>
      <w:r>
        <w:rPr>
          <w:color w:val="494949"/>
          <w:w w:val="105"/>
          <w:sz w:val="38"/>
        </w:rPr>
        <w:t>的</w:t>
      </w:r>
      <w:r>
        <w:rPr>
          <w:color w:val="494949"/>
          <w:w w:val="105"/>
          <w:sz w:val="38"/>
        </w:rPr>
        <w:t>卵</w:t>
      </w:r>
      <w:r>
        <w:rPr>
          <w:color w:val="494949"/>
          <w:w w:val="105"/>
          <w:sz w:val="38"/>
        </w:rPr>
        <w:t>巢</w:t>
      </w:r>
      <w:r>
        <w:rPr>
          <w:color w:val="494949"/>
          <w:w w:val="105"/>
          <w:sz w:val="38"/>
        </w:rPr>
        <w:t>肿</w:t>
      </w:r>
      <w:r>
        <w:rPr>
          <w:color w:val="494949"/>
          <w:spacing w:val="-10"/>
          <w:w w:val="105"/>
          <w:sz w:val="38"/>
        </w:rPr>
        <w:t>块</w:t>
      </w:r>
      <w:r>
        <w:rPr>
          <w:color w:val="494949"/>
          <w:sz w:val="38"/>
        </w:rPr>
        <w:tab/>
      </w:r>
      <w:r>
        <w:rPr>
          <w:rFonts w:ascii="Times New Roman" w:eastAsia="Times New Roman"/>
          <w:color w:val="1F1F1F"/>
          <w:spacing w:val="-4"/>
          <w:w w:val="105"/>
          <w:sz w:val="40"/>
        </w:rPr>
        <w:t>1135</w:t>
      </w:r>
    </w:p>
    <w:p>
      <w:pPr>
        <w:tabs>
          <w:tab w:pos="5334" w:val="left" w:leader="none"/>
        </w:tabs>
        <w:spacing w:before="152"/>
        <w:ind w:left="3313" w:right="0" w:firstLine="0"/>
        <w:jc w:val="left"/>
        <w:rPr>
          <w:rFonts w:ascii="Times New Roman" w:eastAsia="Times New Roman"/>
          <w:sz w:val="40"/>
        </w:rPr>
      </w:pPr>
      <w:r>
        <w:rPr>
          <w:color w:val="494949"/>
          <w:w w:val="105"/>
          <w:sz w:val="38"/>
        </w:rPr>
        <w:t>宫</w:t>
      </w:r>
      <w:r>
        <w:rPr>
          <w:color w:val="494949"/>
          <w:w w:val="105"/>
          <w:sz w:val="38"/>
        </w:rPr>
        <w:t>颈</w:t>
      </w:r>
      <w:r>
        <w:rPr>
          <w:color w:val="494949"/>
          <w:w w:val="105"/>
          <w:sz w:val="38"/>
        </w:rPr>
        <w:t>息</w:t>
      </w:r>
      <w:r>
        <w:rPr>
          <w:color w:val="494949"/>
          <w:spacing w:val="-10"/>
          <w:w w:val="105"/>
          <w:sz w:val="38"/>
        </w:rPr>
        <w:t>肉</w:t>
      </w:r>
      <w:r>
        <w:rPr>
          <w:color w:val="494949"/>
          <w:sz w:val="38"/>
        </w:rPr>
        <w:tab/>
      </w:r>
      <w:r>
        <w:rPr>
          <w:rFonts w:ascii="Times New Roman" w:eastAsia="Times New Roman"/>
          <w:color w:val="1F1F1F"/>
          <w:spacing w:val="-4"/>
          <w:w w:val="105"/>
          <w:sz w:val="40"/>
        </w:rPr>
        <w:t>11</w:t>
      </w:r>
      <w:r>
        <w:rPr>
          <w:rFonts w:ascii="Times New Roman" w:eastAsia="Times New Roman"/>
          <w:color w:val="494949"/>
          <w:spacing w:val="-4"/>
          <w:w w:val="105"/>
          <w:sz w:val="40"/>
        </w:rPr>
        <w:t>36</w:t>
      </w:r>
    </w:p>
    <w:p>
      <w:pPr>
        <w:tabs>
          <w:tab w:pos="3351" w:val="left" w:leader="none"/>
          <w:tab w:pos="8170" w:val="left" w:leader="none"/>
        </w:tabs>
        <w:spacing w:before="110"/>
        <w:ind w:left="1320" w:right="0" w:firstLine="0"/>
        <w:jc w:val="left"/>
        <w:rPr>
          <w:rFonts w:ascii="Times New Roman" w:eastAsia="Times New Roman"/>
          <w:sz w:val="40"/>
        </w:rPr>
      </w:pPr>
      <w:r>
        <w:rPr>
          <w:color w:val="1F1F1F"/>
          <w:w w:val="105"/>
          <w:sz w:val="40"/>
        </w:rPr>
        <w:t>第</w:t>
      </w:r>
      <w:r>
        <w:rPr>
          <w:rFonts w:ascii="Times New Roman" w:eastAsia="Times New Roman"/>
          <w:color w:val="1F1F1F"/>
          <w:w w:val="105"/>
          <w:sz w:val="40"/>
        </w:rPr>
        <w:t>247</w:t>
      </w:r>
      <w:r>
        <w:rPr>
          <w:color w:val="1F1F1F"/>
          <w:spacing w:val="-10"/>
          <w:w w:val="105"/>
          <w:sz w:val="38"/>
        </w:rPr>
        <w:t>节</w:t>
      </w:r>
      <w:r>
        <w:rPr>
          <w:color w:val="1F1F1F"/>
          <w:sz w:val="38"/>
        </w:rPr>
        <w:tab/>
        <w:t>女</w:t>
      </w:r>
      <w:r>
        <w:rPr>
          <w:color w:val="1F1F1F"/>
          <w:sz w:val="38"/>
        </w:rPr>
        <w:t>性</w:t>
      </w:r>
      <w:r>
        <w:rPr>
          <w:color w:val="1F1F1F"/>
          <w:sz w:val="38"/>
        </w:rPr>
        <w:t>生</w:t>
      </w:r>
      <w:r>
        <w:rPr>
          <w:color w:val="1F1F1F"/>
          <w:sz w:val="38"/>
        </w:rPr>
        <w:t>殖</w:t>
      </w:r>
      <w:r>
        <w:rPr>
          <w:color w:val="1F1F1F"/>
          <w:sz w:val="38"/>
        </w:rPr>
        <w:t>系</w:t>
      </w:r>
      <w:r>
        <w:rPr>
          <w:color w:val="1F1F1F"/>
          <w:sz w:val="38"/>
        </w:rPr>
        <w:t>统</w:t>
      </w:r>
      <w:r>
        <w:rPr>
          <w:color w:val="1F1F1F"/>
          <w:sz w:val="38"/>
        </w:rPr>
        <w:t>的</w:t>
      </w:r>
      <w:r>
        <w:rPr>
          <w:color w:val="1F1F1F"/>
          <w:sz w:val="38"/>
        </w:rPr>
        <w:t>恶</w:t>
      </w:r>
      <w:r>
        <w:rPr>
          <w:color w:val="1F1F1F"/>
          <w:sz w:val="38"/>
        </w:rPr>
        <w:t>性</w:t>
      </w:r>
      <w:r>
        <w:rPr>
          <w:color w:val="1F1F1F"/>
          <w:sz w:val="38"/>
        </w:rPr>
        <w:t>肿</w:t>
      </w:r>
      <w:r>
        <w:rPr>
          <w:color w:val="1F1F1F"/>
          <w:spacing w:val="-10"/>
          <w:sz w:val="38"/>
        </w:rPr>
        <w:t>瘤</w:t>
      </w:r>
      <w:r>
        <w:rPr>
          <w:color w:val="1F1F1F"/>
          <w:sz w:val="38"/>
        </w:rPr>
        <w:tab/>
      </w:r>
      <w:r>
        <w:rPr>
          <w:rFonts w:ascii="Times New Roman" w:eastAsia="Times New Roman"/>
          <w:color w:val="343434"/>
          <w:spacing w:val="-4"/>
          <w:w w:val="105"/>
          <w:sz w:val="40"/>
        </w:rPr>
        <w:t>1136</w:t>
      </w:r>
    </w:p>
    <w:p>
      <w:pPr>
        <w:tabs>
          <w:tab w:pos="5764" w:val="left" w:leader="none"/>
        </w:tabs>
        <w:spacing w:before="142"/>
        <w:ind w:left="3350" w:right="0" w:firstLine="0"/>
        <w:jc w:val="left"/>
        <w:rPr>
          <w:rFonts w:ascii="Times New Roman" w:eastAsia="Times New Roman"/>
          <w:sz w:val="40"/>
        </w:rPr>
      </w:pPr>
      <w:r>
        <w:rPr>
          <w:color w:val="494949"/>
          <w:sz w:val="38"/>
        </w:rPr>
        <w:t>子</w:t>
      </w:r>
      <w:r>
        <w:rPr>
          <w:color w:val="494949"/>
          <w:sz w:val="38"/>
        </w:rPr>
        <w:t>宫</w:t>
      </w:r>
      <w:r>
        <w:rPr>
          <w:color w:val="494949"/>
          <w:sz w:val="38"/>
        </w:rPr>
        <w:t>内</w:t>
      </w:r>
      <w:r>
        <w:rPr>
          <w:color w:val="494949"/>
          <w:sz w:val="38"/>
        </w:rPr>
        <w:t>膜</w:t>
      </w:r>
      <w:r>
        <w:rPr>
          <w:color w:val="494949"/>
          <w:spacing w:val="-10"/>
          <w:sz w:val="38"/>
        </w:rPr>
        <w:t>癌</w:t>
      </w:r>
      <w:r>
        <w:rPr>
          <w:color w:val="494949"/>
          <w:sz w:val="38"/>
        </w:rPr>
        <w:tab/>
      </w:r>
      <w:r>
        <w:rPr>
          <w:rFonts w:ascii="Times New Roman" w:eastAsia="Times New Roman"/>
          <w:color w:val="1F1F1F"/>
          <w:spacing w:val="-4"/>
          <w:sz w:val="40"/>
        </w:rPr>
        <w:t>1137</w:t>
      </w:r>
    </w:p>
    <w:p>
      <w:pPr>
        <w:tabs>
          <w:tab w:pos="4936" w:val="left" w:leader="none"/>
        </w:tabs>
        <w:spacing w:before="152"/>
        <w:ind w:left="3321" w:right="0" w:firstLine="0"/>
        <w:jc w:val="left"/>
        <w:rPr>
          <w:rFonts w:ascii="Times New Roman" w:eastAsia="Times New Roman"/>
          <w:sz w:val="40"/>
        </w:rPr>
      </w:pPr>
      <w:r>
        <w:rPr>
          <w:color w:val="343434"/>
          <w:w w:val="105"/>
          <w:sz w:val="38"/>
        </w:rPr>
        <w:t>卵</w:t>
      </w:r>
      <w:r>
        <w:rPr>
          <w:color w:val="343434"/>
          <w:w w:val="105"/>
          <w:sz w:val="38"/>
        </w:rPr>
        <w:t>巢</w:t>
      </w:r>
      <w:r>
        <w:rPr>
          <w:color w:val="343434"/>
          <w:spacing w:val="-10"/>
          <w:w w:val="105"/>
          <w:sz w:val="38"/>
        </w:rPr>
        <w:t>癌</w:t>
      </w:r>
      <w:r>
        <w:rPr>
          <w:color w:val="343434"/>
          <w:sz w:val="38"/>
        </w:rPr>
        <w:tab/>
      </w:r>
      <w:r>
        <w:rPr>
          <w:rFonts w:ascii="Times New Roman" w:eastAsia="Times New Roman"/>
          <w:color w:val="343434"/>
          <w:spacing w:val="-4"/>
          <w:w w:val="105"/>
          <w:sz w:val="40"/>
        </w:rPr>
        <w:t>1138</w:t>
      </w:r>
    </w:p>
    <w:p>
      <w:pPr>
        <w:tabs>
          <w:tab w:pos="4958" w:val="left" w:leader="none"/>
        </w:tabs>
        <w:spacing w:before="130"/>
        <w:ind w:left="3335" w:right="0" w:firstLine="0"/>
        <w:jc w:val="left"/>
        <w:rPr>
          <w:rFonts w:ascii="Times New Roman" w:eastAsia="Times New Roman"/>
          <w:sz w:val="40"/>
        </w:rPr>
      </w:pPr>
      <w:r>
        <w:rPr>
          <w:color w:val="494949"/>
          <w:w w:val="105"/>
          <w:sz w:val="38"/>
        </w:rPr>
        <w:t>宫</w:t>
      </w:r>
      <w:r>
        <w:rPr>
          <w:color w:val="494949"/>
          <w:w w:val="105"/>
          <w:sz w:val="38"/>
        </w:rPr>
        <w:t>颈</w:t>
      </w:r>
      <w:r>
        <w:rPr>
          <w:color w:val="494949"/>
          <w:spacing w:val="-10"/>
          <w:w w:val="105"/>
          <w:sz w:val="38"/>
        </w:rPr>
        <w:t>癌</w:t>
      </w:r>
      <w:r>
        <w:rPr>
          <w:color w:val="494949"/>
          <w:sz w:val="38"/>
        </w:rPr>
        <w:tab/>
      </w:r>
      <w:r>
        <w:rPr>
          <w:rFonts w:ascii="Times New Roman" w:eastAsia="Times New Roman"/>
          <w:color w:val="343434"/>
          <w:spacing w:val="-4"/>
          <w:w w:val="105"/>
          <w:sz w:val="40"/>
        </w:rPr>
        <w:t>1140</w:t>
      </w:r>
    </w:p>
    <w:p>
      <w:pPr>
        <w:tabs>
          <w:tab w:pos="4969" w:val="left" w:leader="none"/>
        </w:tabs>
        <w:spacing w:before="152"/>
        <w:ind w:left="3346" w:right="0" w:firstLine="0"/>
        <w:jc w:val="left"/>
        <w:rPr>
          <w:rFonts w:ascii="Times New Roman" w:eastAsia="Times New Roman"/>
          <w:sz w:val="40"/>
        </w:rPr>
      </w:pPr>
      <w:r>
        <w:rPr>
          <w:color w:val="494949"/>
          <w:w w:val="105"/>
          <w:sz w:val="38"/>
        </w:rPr>
        <w:t>外</w:t>
      </w:r>
      <w:r>
        <w:rPr>
          <w:color w:val="494949"/>
          <w:w w:val="105"/>
          <w:sz w:val="38"/>
        </w:rPr>
        <w:t>阴</w:t>
      </w:r>
      <w:r>
        <w:rPr>
          <w:color w:val="494949"/>
          <w:spacing w:val="-10"/>
          <w:w w:val="105"/>
          <w:sz w:val="38"/>
        </w:rPr>
        <w:t>癌</w:t>
      </w:r>
      <w:r>
        <w:rPr>
          <w:color w:val="494949"/>
          <w:sz w:val="38"/>
        </w:rPr>
        <w:tab/>
      </w:r>
      <w:r>
        <w:rPr>
          <w:rFonts w:ascii="Times New Roman" w:eastAsia="Times New Roman"/>
          <w:color w:val="343434"/>
          <w:spacing w:val="-4"/>
          <w:w w:val="105"/>
          <w:sz w:val="40"/>
        </w:rPr>
        <w:t>1141</w:t>
      </w:r>
    </w:p>
    <w:p>
      <w:pPr>
        <w:tabs>
          <w:tab w:pos="4958" w:val="left" w:leader="none"/>
        </w:tabs>
        <w:spacing w:before="142"/>
        <w:ind w:left="3360" w:right="0" w:firstLine="0"/>
        <w:jc w:val="left"/>
        <w:rPr>
          <w:rFonts w:ascii="Times New Roman" w:eastAsia="Times New Roman"/>
          <w:sz w:val="40"/>
        </w:rPr>
      </w:pPr>
      <w:r>
        <w:rPr>
          <w:color w:val="494949"/>
          <w:w w:val="105"/>
          <w:sz w:val="38"/>
        </w:rPr>
        <w:t>阴</w:t>
      </w:r>
      <w:r>
        <w:rPr>
          <w:color w:val="494949"/>
          <w:w w:val="105"/>
          <w:sz w:val="38"/>
        </w:rPr>
        <w:t>道</w:t>
      </w:r>
      <w:r>
        <w:rPr>
          <w:color w:val="494949"/>
          <w:spacing w:val="-10"/>
          <w:w w:val="105"/>
          <w:sz w:val="38"/>
        </w:rPr>
        <w:t>癌</w:t>
      </w:r>
      <w:r>
        <w:rPr>
          <w:color w:val="494949"/>
          <w:sz w:val="38"/>
        </w:rPr>
        <w:tab/>
      </w:r>
      <w:r>
        <w:rPr>
          <w:rFonts w:ascii="Times New Roman" w:eastAsia="Times New Roman"/>
          <w:color w:val="343434"/>
          <w:spacing w:val="-4"/>
          <w:w w:val="105"/>
          <w:sz w:val="40"/>
        </w:rPr>
        <w:t>1142</w:t>
      </w:r>
    </w:p>
    <w:p>
      <w:pPr>
        <w:tabs>
          <w:tab w:pos="5785" w:val="left" w:leader="none"/>
        </w:tabs>
        <w:spacing w:before="141"/>
        <w:ind w:left="3368" w:right="0" w:firstLine="0"/>
        <w:jc w:val="left"/>
        <w:rPr>
          <w:rFonts w:ascii="Times New Roman" w:eastAsia="Times New Roman"/>
          <w:sz w:val="40"/>
        </w:rPr>
      </w:pPr>
      <w:r>
        <w:rPr>
          <w:color w:val="343434"/>
          <w:w w:val="105"/>
          <w:sz w:val="38"/>
        </w:rPr>
        <w:t>输卵管肿</w:t>
      </w:r>
      <w:r>
        <w:rPr>
          <w:color w:val="343434"/>
          <w:spacing w:val="-10"/>
          <w:w w:val="105"/>
          <w:sz w:val="38"/>
        </w:rPr>
        <w:t>瘤</w:t>
      </w:r>
      <w:r>
        <w:rPr>
          <w:color w:val="343434"/>
          <w:sz w:val="38"/>
        </w:rPr>
        <w:tab/>
      </w:r>
      <w:r>
        <w:rPr>
          <w:rFonts w:ascii="Times New Roman" w:eastAsia="Times New Roman"/>
          <w:color w:val="343434"/>
          <w:spacing w:val="-4"/>
          <w:w w:val="105"/>
          <w:sz w:val="40"/>
        </w:rPr>
        <w:t>1142</w:t>
      </w:r>
    </w:p>
    <w:p>
      <w:pPr>
        <w:tabs>
          <w:tab w:pos="4990" w:val="left" w:leader="none"/>
        </w:tabs>
        <w:spacing w:before="152"/>
        <w:ind w:left="3339" w:right="0" w:firstLine="0"/>
        <w:jc w:val="left"/>
        <w:rPr>
          <w:rFonts w:ascii="Times New Roman" w:eastAsia="Times New Roman"/>
          <w:sz w:val="40"/>
        </w:rPr>
      </w:pPr>
      <w:r>
        <w:rPr>
          <w:color w:val="343434"/>
          <w:w w:val="95"/>
          <w:sz w:val="38"/>
        </w:rPr>
        <w:t>葡</w:t>
      </w:r>
      <w:r>
        <w:rPr>
          <w:color w:val="343434"/>
          <w:w w:val="95"/>
          <w:sz w:val="38"/>
        </w:rPr>
        <w:t>萄</w:t>
      </w:r>
      <w:r>
        <w:rPr>
          <w:color w:val="343434"/>
          <w:spacing w:val="-10"/>
          <w:w w:val="95"/>
          <w:sz w:val="38"/>
        </w:rPr>
        <w:t>胎</w:t>
      </w:r>
      <w:r>
        <w:rPr>
          <w:color w:val="343434"/>
          <w:sz w:val="38"/>
        </w:rPr>
        <w:tab/>
      </w:r>
      <w:r>
        <w:rPr>
          <w:rFonts w:ascii="Times New Roman" w:eastAsia="Times New Roman"/>
          <w:color w:val="343434"/>
          <w:spacing w:val="-4"/>
          <w:sz w:val="40"/>
        </w:rPr>
        <w:t>1143</w:t>
      </w:r>
    </w:p>
    <w:p>
      <w:pPr>
        <w:spacing w:before="111"/>
        <w:ind w:left="0" w:right="2305" w:firstLine="0"/>
        <w:jc w:val="center"/>
        <w:rPr>
          <w:rFonts w:ascii="Times New Roman" w:eastAsia="Times New Roman"/>
          <w:sz w:val="40"/>
        </w:rPr>
      </w:pPr>
      <w:r>
        <w:rPr>
          <w:color w:val="1F1F1F"/>
          <w:w w:val="120"/>
          <w:sz w:val="40"/>
        </w:rPr>
        <w:t>第</w:t>
      </w:r>
      <w:r>
        <w:rPr>
          <w:rFonts w:ascii="Times New Roman" w:eastAsia="Times New Roman"/>
          <w:color w:val="1F1F1F"/>
          <w:w w:val="120"/>
          <w:sz w:val="40"/>
        </w:rPr>
        <w:t>248</w:t>
      </w:r>
      <w:r>
        <w:rPr>
          <w:color w:val="1F1F1F"/>
          <w:w w:val="120"/>
          <w:sz w:val="38"/>
        </w:rPr>
        <w:t>节</w:t>
      </w:r>
      <w:r>
        <w:rPr>
          <w:color w:val="1F1F1F"/>
          <w:w w:val="120"/>
          <w:sz w:val="38"/>
        </w:rPr>
        <w:t>侵</w:t>
      </w:r>
      <w:r>
        <w:rPr>
          <w:color w:val="1F1F1F"/>
          <w:w w:val="120"/>
          <w:sz w:val="38"/>
        </w:rPr>
        <w:t>犯</w:t>
      </w:r>
      <w:r>
        <w:rPr>
          <w:color w:val="1F1F1F"/>
          <w:w w:val="120"/>
          <w:sz w:val="38"/>
        </w:rPr>
        <w:t>女</w:t>
      </w:r>
      <w:r>
        <w:rPr>
          <w:color w:val="1F1F1F"/>
          <w:w w:val="120"/>
          <w:sz w:val="38"/>
        </w:rPr>
        <w:t>性</w:t>
      </w:r>
      <w:r>
        <w:rPr>
          <w:color w:val="1F1F1F"/>
          <w:w w:val="120"/>
          <w:sz w:val="38"/>
        </w:rPr>
        <w:t>的</w:t>
      </w:r>
      <w:r>
        <w:rPr>
          <w:color w:val="1F1F1F"/>
          <w:w w:val="120"/>
          <w:sz w:val="38"/>
        </w:rPr>
        <w:t>暴</w:t>
      </w:r>
      <w:r>
        <w:rPr>
          <w:color w:val="1F1F1F"/>
          <w:w w:val="120"/>
          <w:sz w:val="38"/>
        </w:rPr>
        <w:t>力</w:t>
      </w:r>
      <w:r>
        <w:rPr>
          <w:color w:val="1F1F1F"/>
          <w:w w:val="120"/>
          <w:sz w:val="38"/>
        </w:rPr>
        <w:t>事</w:t>
      </w:r>
      <w:r>
        <w:rPr>
          <w:color w:val="1F1F1F"/>
          <w:w w:val="120"/>
          <w:sz w:val="38"/>
        </w:rPr>
        <w:t>件</w:t>
      </w:r>
      <w:r>
        <w:rPr>
          <w:rFonts w:ascii="Times New Roman" w:eastAsia="Times New Roman"/>
          <w:color w:val="1F1F1F"/>
          <w:spacing w:val="-4"/>
          <w:w w:val="120"/>
          <w:sz w:val="40"/>
        </w:rPr>
        <w:t>1144</w:t>
      </w:r>
    </w:p>
    <w:p>
      <w:pPr>
        <w:tabs>
          <w:tab w:pos="2024" w:val="left" w:leader="none"/>
        </w:tabs>
        <w:spacing w:before="141"/>
        <w:ind w:left="0" w:right="2321" w:firstLine="0"/>
        <w:jc w:val="center"/>
        <w:rPr>
          <w:rFonts w:ascii="Times New Roman" w:eastAsia="Times New Roman"/>
          <w:sz w:val="40"/>
        </w:rPr>
      </w:pPr>
      <w:r>
        <w:rPr>
          <w:color w:val="494949"/>
          <w:w w:val="105"/>
          <w:sz w:val="38"/>
        </w:rPr>
        <w:t>家</w:t>
      </w:r>
      <w:r>
        <w:rPr>
          <w:color w:val="494949"/>
          <w:w w:val="105"/>
          <w:sz w:val="38"/>
        </w:rPr>
        <w:t>庭</w:t>
      </w:r>
      <w:r>
        <w:rPr>
          <w:color w:val="494949"/>
          <w:w w:val="105"/>
          <w:sz w:val="38"/>
        </w:rPr>
        <w:t>暴</w:t>
      </w:r>
      <w:r>
        <w:rPr>
          <w:color w:val="494949"/>
          <w:spacing w:val="-10"/>
          <w:w w:val="105"/>
          <w:sz w:val="38"/>
        </w:rPr>
        <w:t>力</w:t>
      </w:r>
      <w:r>
        <w:rPr>
          <w:color w:val="494949"/>
          <w:sz w:val="38"/>
        </w:rPr>
        <w:tab/>
      </w:r>
      <w:r>
        <w:rPr>
          <w:rFonts w:ascii="Times New Roman" w:eastAsia="Times New Roman"/>
          <w:color w:val="343434"/>
          <w:spacing w:val="-4"/>
          <w:w w:val="105"/>
          <w:sz w:val="40"/>
        </w:rPr>
        <w:t>1144</w:t>
      </w:r>
    </w:p>
    <w:p>
      <w:pPr>
        <w:tabs>
          <w:tab w:pos="4648" w:val="left" w:leader="none"/>
        </w:tabs>
        <w:spacing w:before="141"/>
        <w:ind w:left="3385" w:right="0" w:firstLine="0"/>
        <w:jc w:val="left"/>
        <w:rPr>
          <w:rFonts w:ascii="Times New Roman" w:eastAsia="Times New Roman"/>
          <w:sz w:val="40"/>
        </w:rPr>
      </w:pPr>
      <w:r>
        <w:rPr>
          <w:color w:val="494949"/>
          <w:w w:val="105"/>
          <w:sz w:val="38"/>
        </w:rPr>
        <w:t>强</w:t>
      </w:r>
      <w:r>
        <w:rPr>
          <w:color w:val="494949"/>
          <w:spacing w:val="-10"/>
          <w:w w:val="110"/>
          <w:sz w:val="38"/>
        </w:rPr>
        <w:t>奸</w:t>
      </w:r>
      <w:r>
        <w:rPr>
          <w:color w:val="494949"/>
          <w:sz w:val="38"/>
        </w:rPr>
        <w:tab/>
      </w:r>
      <w:r>
        <w:rPr>
          <w:rFonts w:ascii="Times New Roman" w:eastAsia="Times New Roman"/>
          <w:color w:val="343434"/>
          <w:spacing w:val="-4"/>
          <w:w w:val="110"/>
          <w:sz w:val="40"/>
        </w:rPr>
        <w:t>l145</w:t>
      </w:r>
    </w:p>
    <w:p>
      <w:pPr>
        <w:spacing w:before="152"/>
        <w:ind w:left="1387" w:right="0" w:firstLine="0"/>
        <w:jc w:val="left"/>
        <w:rPr>
          <w:rFonts w:ascii="Times New Roman" w:eastAsia="Times New Roman"/>
          <w:sz w:val="40"/>
        </w:rPr>
      </w:pPr>
      <w:r>
        <w:rPr>
          <w:color w:val="1F1F1F"/>
          <w:w w:val="130"/>
          <w:sz w:val="38"/>
        </w:rPr>
        <w:t>第</w:t>
      </w:r>
      <w:r>
        <w:rPr>
          <w:rFonts w:ascii="Times New Roman" w:eastAsia="Times New Roman"/>
          <w:color w:val="1F1F1F"/>
          <w:w w:val="130"/>
          <w:sz w:val="40"/>
        </w:rPr>
        <w:t>249</w:t>
      </w:r>
      <w:r>
        <w:rPr>
          <w:color w:val="1F1F1F"/>
          <w:w w:val="130"/>
          <w:sz w:val="38"/>
        </w:rPr>
        <w:t>节</w:t>
      </w:r>
      <w:r>
        <w:rPr>
          <w:color w:val="1F1F1F"/>
          <w:w w:val="130"/>
          <w:sz w:val="38"/>
        </w:rPr>
        <w:t>不</w:t>
      </w:r>
      <w:r>
        <w:rPr>
          <w:color w:val="1F1F1F"/>
          <w:w w:val="130"/>
          <w:sz w:val="38"/>
        </w:rPr>
        <w:t>育</w:t>
      </w:r>
      <w:r>
        <w:rPr>
          <w:color w:val="1F1F1F"/>
          <w:w w:val="130"/>
          <w:sz w:val="38"/>
        </w:rPr>
        <w:t>症</w:t>
      </w:r>
      <w:r>
        <w:rPr>
          <w:rFonts w:ascii="Times New Roman" w:eastAsia="Times New Roman"/>
          <w:color w:val="1F1F1F"/>
          <w:spacing w:val="-4"/>
          <w:w w:val="130"/>
          <w:sz w:val="40"/>
        </w:rPr>
        <w:t>1146</w:t>
      </w:r>
    </w:p>
    <w:p>
      <w:pPr>
        <w:tabs>
          <w:tab w:pos="5409" w:val="left" w:leader="none"/>
          <w:tab w:pos="5461" w:val="left" w:leader="none"/>
          <w:tab w:pos="5850" w:val="left" w:leader="none"/>
        </w:tabs>
        <w:spacing w:line="314" w:lineRule="auto" w:before="131"/>
        <w:ind w:left="3422" w:right="5260" w:hanging="10"/>
        <w:jc w:val="left"/>
        <w:rPr>
          <w:rFonts w:ascii="Times New Roman" w:eastAsia="Times New Roman"/>
          <w:sz w:val="40"/>
        </w:rPr>
      </w:pPr>
      <w:r>
        <w:rPr>
          <w:color w:val="343434"/>
          <w:spacing w:val="-4"/>
          <w:w w:val="105"/>
          <w:sz w:val="38"/>
        </w:rPr>
        <w:t>精</w:t>
      </w:r>
      <w:r>
        <w:rPr>
          <w:color w:val="343434"/>
          <w:spacing w:val="-4"/>
          <w:w w:val="105"/>
          <w:sz w:val="38"/>
        </w:rPr>
        <w:t>液</w:t>
      </w:r>
      <w:r>
        <w:rPr>
          <w:color w:val="343434"/>
          <w:spacing w:val="-4"/>
          <w:w w:val="105"/>
          <w:sz w:val="38"/>
        </w:rPr>
        <w:t>问</w:t>
      </w:r>
      <w:r>
        <w:rPr>
          <w:color w:val="343434"/>
          <w:spacing w:val="-4"/>
          <w:w w:val="105"/>
          <w:sz w:val="38"/>
        </w:rPr>
        <w:t>题</w:t>
      </w:r>
      <w:r>
        <w:rPr>
          <w:color w:val="343434"/>
          <w:sz w:val="38"/>
        </w:rPr>
        <w:tab/>
      </w:r>
      <w:r>
        <w:rPr>
          <w:rFonts w:ascii="Times New Roman" w:eastAsia="Times New Roman"/>
          <w:color w:val="343434"/>
          <w:spacing w:val="-4"/>
          <w:w w:val="105"/>
          <w:sz w:val="40"/>
        </w:rPr>
        <w:t>1147</w:t>
      </w:r>
      <w:r>
        <w:rPr>
          <w:rFonts w:ascii="Times New Roman" w:eastAsia="Times New Roman"/>
          <w:color w:val="343434"/>
          <w:spacing w:val="-4"/>
          <w:w w:val="105"/>
          <w:sz w:val="40"/>
        </w:rPr>
        <w:t> </w:t>
      </w:r>
      <w:r>
        <w:rPr>
          <w:color w:val="343434"/>
          <w:spacing w:val="-4"/>
          <w:w w:val="105"/>
          <w:sz w:val="38"/>
        </w:rPr>
        <w:t>排</w:t>
      </w:r>
      <w:r>
        <w:rPr>
          <w:color w:val="343434"/>
          <w:spacing w:val="-4"/>
          <w:w w:val="105"/>
          <w:sz w:val="38"/>
        </w:rPr>
        <w:t>卵</w:t>
      </w:r>
      <w:r>
        <w:rPr>
          <w:color w:val="343434"/>
          <w:spacing w:val="-4"/>
          <w:w w:val="105"/>
          <w:sz w:val="38"/>
        </w:rPr>
        <w:t>问</w:t>
      </w:r>
      <w:r>
        <w:rPr>
          <w:color w:val="343434"/>
          <w:spacing w:val="-4"/>
          <w:w w:val="105"/>
          <w:sz w:val="38"/>
        </w:rPr>
        <w:t>题</w:t>
      </w:r>
      <w:r>
        <w:rPr>
          <w:color w:val="343434"/>
          <w:sz w:val="38"/>
        </w:rPr>
        <w:tab/>
        <w:tab/>
      </w:r>
      <w:r>
        <w:rPr>
          <w:rFonts w:ascii="Times New Roman" w:eastAsia="Times New Roman"/>
          <w:color w:val="343434"/>
          <w:spacing w:val="-4"/>
          <w:w w:val="105"/>
          <w:sz w:val="40"/>
        </w:rPr>
        <w:t>ll48</w:t>
      </w:r>
      <w:r>
        <w:rPr>
          <w:rFonts w:ascii="Times New Roman" w:eastAsia="Times New Roman"/>
          <w:color w:val="343434"/>
          <w:spacing w:val="80"/>
          <w:w w:val="124"/>
          <w:sz w:val="40"/>
        </w:rPr>
        <w:t> </w:t>
      </w:r>
      <w:r>
        <w:rPr>
          <w:color w:val="343434"/>
          <w:spacing w:val="-2"/>
          <w:w w:val="105"/>
          <w:sz w:val="38"/>
        </w:rPr>
        <w:t>输</w:t>
      </w:r>
      <w:r>
        <w:rPr>
          <w:color w:val="343434"/>
          <w:spacing w:val="-2"/>
          <w:w w:val="105"/>
          <w:sz w:val="38"/>
        </w:rPr>
        <w:t>卵</w:t>
      </w:r>
      <w:r>
        <w:rPr>
          <w:color w:val="343434"/>
          <w:spacing w:val="-2"/>
          <w:w w:val="105"/>
          <w:sz w:val="38"/>
        </w:rPr>
        <w:t>管</w:t>
      </w:r>
      <w:r>
        <w:rPr>
          <w:color w:val="343434"/>
          <w:spacing w:val="-2"/>
          <w:w w:val="105"/>
          <w:sz w:val="38"/>
        </w:rPr>
        <w:t>问</w:t>
      </w:r>
      <w:r>
        <w:rPr>
          <w:color w:val="343434"/>
          <w:spacing w:val="-2"/>
          <w:w w:val="105"/>
          <w:sz w:val="38"/>
        </w:rPr>
        <w:t>题</w:t>
      </w:r>
      <w:r>
        <w:rPr>
          <w:color w:val="343434"/>
          <w:sz w:val="38"/>
        </w:rPr>
        <w:tab/>
        <w:tab/>
        <w:tab/>
      </w:r>
      <w:r>
        <w:rPr>
          <w:rFonts w:ascii="Times New Roman" w:eastAsia="Times New Roman"/>
          <w:color w:val="1F1F1F"/>
          <w:spacing w:val="-6"/>
          <w:sz w:val="40"/>
        </w:rPr>
        <w:t>1149</w:t>
      </w:r>
    </w:p>
    <w:p>
      <w:pPr>
        <w:tabs>
          <w:tab w:pos="6247" w:val="left" w:leader="none"/>
        </w:tabs>
        <w:spacing w:before="7"/>
        <w:ind w:left="3421" w:right="0" w:firstLine="0"/>
        <w:jc w:val="left"/>
        <w:rPr>
          <w:rFonts w:ascii="Times New Roman" w:eastAsia="Times New Roman"/>
          <w:sz w:val="40"/>
        </w:rPr>
      </w:pPr>
      <w:r>
        <w:rPr>
          <w:color w:val="494949"/>
          <w:sz w:val="38"/>
        </w:rPr>
        <w:t>宫</w:t>
      </w:r>
      <w:r>
        <w:rPr>
          <w:color w:val="494949"/>
          <w:sz w:val="38"/>
        </w:rPr>
        <w:t>颈</w:t>
      </w:r>
      <w:r>
        <w:rPr>
          <w:color w:val="494949"/>
          <w:sz w:val="38"/>
        </w:rPr>
        <w:t>黏</w:t>
      </w:r>
      <w:r>
        <w:rPr>
          <w:color w:val="494949"/>
          <w:sz w:val="38"/>
        </w:rPr>
        <w:t>液</w:t>
      </w:r>
      <w:r>
        <w:rPr>
          <w:color w:val="494949"/>
          <w:sz w:val="38"/>
        </w:rPr>
        <w:t>问</w:t>
      </w:r>
      <w:r>
        <w:rPr>
          <w:color w:val="494949"/>
          <w:spacing w:val="-10"/>
          <w:sz w:val="38"/>
        </w:rPr>
        <w:t>题</w:t>
      </w:r>
      <w:r>
        <w:rPr>
          <w:color w:val="494949"/>
          <w:sz w:val="38"/>
        </w:rPr>
        <w:tab/>
      </w:r>
      <w:r>
        <w:rPr>
          <w:rFonts w:ascii="Times New Roman" w:eastAsia="Times New Roman"/>
          <w:color w:val="343434"/>
          <w:spacing w:val="-4"/>
          <w:sz w:val="40"/>
        </w:rPr>
        <w:t>1150</w:t>
      </w:r>
    </w:p>
    <w:p>
      <w:pPr>
        <w:tabs>
          <w:tab w:pos="5431" w:val="left" w:leader="none"/>
        </w:tabs>
        <w:spacing w:before="130"/>
        <w:ind w:left="3407" w:right="0" w:firstLine="0"/>
        <w:jc w:val="left"/>
        <w:rPr>
          <w:rFonts w:ascii="Times New Roman" w:eastAsia="Times New Roman"/>
          <w:sz w:val="40"/>
        </w:rPr>
      </w:pPr>
      <w:r>
        <w:rPr>
          <w:color w:val="343434"/>
          <w:w w:val="105"/>
          <w:sz w:val="38"/>
        </w:rPr>
        <w:t>卵</w:t>
      </w:r>
      <w:r>
        <w:rPr>
          <w:color w:val="343434"/>
          <w:w w:val="105"/>
          <w:sz w:val="38"/>
        </w:rPr>
        <w:t>子</w:t>
      </w:r>
      <w:r>
        <w:rPr>
          <w:color w:val="343434"/>
          <w:w w:val="105"/>
          <w:sz w:val="38"/>
        </w:rPr>
        <w:t>问</w:t>
      </w:r>
      <w:r>
        <w:rPr>
          <w:color w:val="343434"/>
          <w:spacing w:val="-10"/>
          <w:w w:val="105"/>
          <w:sz w:val="38"/>
        </w:rPr>
        <w:t>题</w:t>
      </w:r>
      <w:r>
        <w:rPr>
          <w:color w:val="343434"/>
          <w:sz w:val="38"/>
        </w:rPr>
        <w:tab/>
      </w:r>
      <w:r>
        <w:rPr>
          <w:rFonts w:ascii="Times New Roman" w:eastAsia="Times New Roman"/>
          <w:color w:val="1F1F1F"/>
          <w:spacing w:val="-4"/>
          <w:w w:val="105"/>
          <w:sz w:val="40"/>
        </w:rPr>
        <w:t>1150</w:t>
      </w:r>
    </w:p>
    <w:p>
      <w:pPr>
        <w:tabs>
          <w:tab w:pos="5452" w:val="left" w:leader="none"/>
        </w:tabs>
        <w:spacing w:before="152"/>
        <w:ind w:left="3428" w:right="0" w:firstLine="0"/>
        <w:jc w:val="left"/>
        <w:rPr>
          <w:rFonts w:ascii="Times New Roman" w:eastAsia="Times New Roman"/>
          <w:sz w:val="40"/>
        </w:rPr>
      </w:pPr>
      <w:r>
        <w:rPr>
          <w:color w:val="494949"/>
          <w:sz w:val="38"/>
        </w:rPr>
        <w:t>未</w:t>
      </w:r>
      <w:r>
        <w:rPr>
          <w:color w:val="494949"/>
          <w:sz w:val="38"/>
        </w:rPr>
        <w:t>知</w:t>
      </w:r>
      <w:r>
        <w:rPr>
          <w:color w:val="494949"/>
          <w:sz w:val="38"/>
        </w:rPr>
        <w:t>因</w:t>
      </w:r>
      <w:r>
        <w:rPr>
          <w:color w:val="494949"/>
          <w:spacing w:val="-10"/>
          <w:sz w:val="38"/>
        </w:rPr>
        <w:t>素</w:t>
      </w:r>
      <w:r>
        <w:rPr>
          <w:color w:val="494949"/>
          <w:sz w:val="38"/>
        </w:rPr>
        <w:tab/>
      </w:r>
      <w:r>
        <w:rPr>
          <w:rFonts w:ascii="Times New Roman" w:eastAsia="Times New Roman"/>
          <w:color w:val="343434"/>
          <w:spacing w:val="-4"/>
          <w:sz w:val="40"/>
        </w:rPr>
        <w:t>1150</w:t>
      </w:r>
    </w:p>
    <w:p>
      <w:pPr>
        <w:tabs>
          <w:tab w:pos="6269" w:val="left" w:leader="none"/>
        </w:tabs>
        <w:spacing w:before="142"/>
        <w:ind w:left="3456" w:right="0" w:firstLine="0"/>
        <w:jc w:val="left"/>
        <w:rPr>
          <w:rFonts w:ascii="Times New Roman" w:eastAsia="Times New Roman"/>
          <w:sz w:val="40"/>
        </w:rPr>
      </w:pPr>
      <w:r>
        <w:rPr>
          <w:color w:val="343434"/>
          <w:w w:val="105"/>
          <w:sz w:val="38"/>
        </w:rPr>
        <w:t>辅助生殖技</w:t>
      </w:r>
      <w:r>
        <w:rPr>
          <w:color w:val="343434"/>
          <w:spacing w:val="-10"/>
          <w:w w:val="105"/>
          <w:sz w:val="38"/>
        </w:rPr>
        <w:t>术</w:t>
      </w:r>
      <w:r>
        <w:rPr>
          <w:color w:val="343434"/>
          <w:sz w:val="38"/>
        </w:rPr>
        <w:tab/>
      </w:r>
      <w:r>
        <w:rPr>
          <w:rFonts w:ascii="Times New Roman" w:eastAsia="Times New Roman"/>
          <w:color w:val="343434"/>
          <w:spacing w:val="-4"/>
          <w:w w:val="105"/>
          <w:sz w:val="40"/>
        </w:rPr>
        <w:t>1151</w:t>
      </w:r>
    </w:p>
    <w:p>
      <w:pPr>
        <w:spacing w:before="121"/>
        <w:ind w:left="1449" w:right="0" w:firstLine="0"/>
        <w:jc w:val="left"/>
        <w:rPr>
          <w:rFonts w:ascii="Times New Roman" w:eastAsia="Times New Roman"/>
          <w:sz w:val="40"/>
        </w:rPr>
      </w:pPr>
      <w:r>
        <w:rPr>
          <w:color w:val="1F1F1F"/>
          <w:w w:val="125"/>
          <w:sz w:val="40"/>
        </w:rPr>
        <w:t>第</w:t>
      </w:r>
      <w:r>
        <w:rPr>
          <w:rFonts w:ascii="Times New Roman" w:eastAsia="Times New Roman"/>
          <w:color w:val="1F1F1F"/>
          <w:w w:val="125"/>
          <w:sz w:val="40"/>
        </w:rPr>
        <w:t>250</w:t>
      </w:r>
      <w:r>
        <w:rPr>
          <w:color w:val="1F1F1F"/>
          <w:w w:val="125"/>
          <w:sz w:val="38"/>
        </w:rPr>
        <w:t>节</w:t>
      </w:r>
      <w:r>
        <w:rPr>
          <w:color w:val="1F1F1F"/>
          <w:w w:val="125"/>
          <w:sz w:val="38"/>
        </w:rPr>
        <w:t>计</w:t>
      </w:r>
      <w:r>
        <w:rPr>
          <w:color w:val="1F1F1F"/>
          <w:w w:val="125"/>
          <w:sz w:val="38"/>
        </w:rPr>
        <w:t>划</w:t>
      </w:r>
      <w:r>
        <w:rPr>
          <w:color w:val="1F1F1F"/>
          <w:w w:val="125"/>
          <w:sz w:val="38"/>
        </w:rPr>
        <w:t>生</w:t>
      </w:r>
      <w:r>
        <w:rPr>
          <w:color w:val="1F1F1F"/>
          <w:w w:val="125"/>
          <w:sz w:val="38"/>
        </w:rPr>
        <w:t>育</w:t>
      </w:r>
      <w:r>
        <w:rPr>
          <w:rFonts w:ascii="Times New Roman" w:eastAsia="Times New Roman"/>
          <w:color w:val="1F1F1F"/>
          <w:spacing w:val="-4"/>
          <w:w w:val="125"/>
          <w:sz w:val="40"/>
        </w:rPr>
        <w:t>115</w:t>
      </w:r>
      <w:r>
        <w:rPr>
          <w:rFonts w:ascii="Times New Roman" w:eastAsia="Times New Roman"/>
          <w:color w:val="494949"/>
          <w:spacing w:val="-4"/>
          <w:w w:val="125"/>
          <w:sz w:val="40"/>
        </w:rPr>
        <w:t>2</w:t>
      </w:r>
    </w:p>
    <w:p>
      <w:pPr>
        <w:tabs>
          <w:tab w:pos="4646" w:val="left" w:leader="none"/>
        </w:tabs>
        <w:spacing w:before="130"/>
        <w:ind w:left="3466" w:right="0" w:firstLine="0"/>
        <w:jc w:val="left"/>
        <w:rPr>
          <w:rFonts w:ascii="Times New Roman" w:eastAsia="Times New Roman"/>
          <w:sz w:val="40"/>
        </w:rPr>
      </w:pPr>
      <w:r>
        <w:rPr>
          <w:color w:val="343434"/>
          <w:w w:val="105"/>
          <w:sz w:val="38"/>
        </w:rPr>
        <w:t>避</w:t>
      </w:r>
      <w:r>
        <w:rPr>
          <w:color w:val="343434"/>
          <w:spacing w:val="-10"/>
          <w:w w:val="110"/>
          <w:sz w:val="38"/>
        </w:rPr>
        <w:t>孕</w:t>
      </w:r>
      <w:r>
        <w:rPr>
          <w:color w:val="343434"/>
          <w:sz w:val="38"/>
        </w:rPr>
        <w:tab/>
      </w:r>
      <w:r>
        <w:rPr>
          <w:rFonts w:ascii="Times New Roman" w:eastAsia="Times New Roman"/>
          <w:color w:val="343434"/>
          <w:spacing w:val="-4"/>
          <w:w w:val="110"/>
          <w:sz w:val="40"/>
        </w:rPr>
        <w:t>1l52</w:t>
      </w:r>
    </w:p>
    <w:p>
      <w:pPr>
        <w:tabs>
          <w:tab w:pos="4668" w:val="left" w:leader="none"/>
        </w:tabs>
        <w:spacing w:before="142"/>
        <w:ind w:left="3459" w:right="0" w:firstLine="0"/>
        <w:jc w:val="left"/>
        <w:rPr>
          <w:rFonts w:ascii="Times New Roman" w:eastAsia="Times New Roman"/>
          <w:sz w:val="40"/>
        </w:rPr>
      </w:pPr>
      <w:r>
        <w:rPr>
          <w:color w:val="343434"/>
          <w:w w:val="110"/>
          <w:sz w:val="38"/>
        </w:rPr>
        <w:t>绝</w:t>
      </w:r>
      <w:r>
        <w:rPr>
          <w:color w:val="343434"/>
          <w:spacing w:val="-10"/>
          <w:w w:val="110"/>
          <w:sz w:val="38"/>
        </w:rPr>
        <w:t>育</w:t>
      </w:r>
      <w:r>
        <w:rPr>
          <w:color w:val="343434"/>
          <w:sz w:val="38"/>
        </w:rPr>
        <w:tab/>
      </w:r>
      <w:r>
        <w:rPr>
          <w:rFonts w:ascii="Times New Roman" w:eastAsia="Times New Roman"/>
          <w:color w:val="343434"/>
          <w:spacing w:val="-4"/>
          <w:w w:val="110"/>
          <w:sz w:val="40"/>
        </w:rPr>
        <w:t>1159</w:t>
      </w:r>
    </w:p>
    <w:p>
      <w:pPr>
        <w:tabs>
          <w:tab w:pos="5484" w:val="left" w:leader="none"/>
        </w:tabs>
        <w:spacing w:before="141"/>
        <w:ind w:left="3455" w:right="0" w:firstLine="0"/>
        <w:jc w:val="left"/>
        <w:rPr>
          <w:rFonts w:ascii="Times New Roman" w:eastAsia="Times New Roman"/>
          <w:sz w:val="40"/>
        </w:rPr>
      </w:pPr>
      <w:r>
        <w:rPr>
          <w:color w:val="494949"/>
          <w:w w:val="105"/>
          <w:sz w:val="38"/>
        </w:rPr>
        <w:t>人</w:t>
      </w:r>
      <w:r>
        <w:rPr>
          <w:color w:val="494949"/>
          <w:w w:val="105"/>
          <w:sz w:val="38"/>
        </w:rPr>
        <w:t>工</w:t>
      </w:r>
      <w:r>
        <w:rPr>
          <w:color w:val="494949"/>
          <w:w w:val="105"/>
          <w:sz w:val="38"/>
        </w:rPr>
        <w:t>流</w:t>
      </w:r>
      <w:r>
        <w:rPr>
          <w:color w:val="494949"/>
          <w:spacing w:val="-10"/>
          <w:w w:val="105"/>
          <w:sz w:val="38"/>
        </w:rPr>
        <w:t>产</w:t>
      </w:r>
      <w:r>
        <w:rPr>
          <w:color w:val="494949"/>
          <w:sz w:val="38"/>
        </w:rPr>
        <w:tab/>
      </w:r>
      <w:r>
        <w:rPr>
          <w:rFonts w:ascii="Times New Roman" w:eastAsia="Times New Roman"/>
          <w:color w:val="343434"/>
          <w:spacing w:val="-4"/>
          <w:w w:val="105"/>
          <w:sz w:val="40"/>
        </w:rPr>
        <w:t>1161</w:t>
      </w:r>
    </w:p>
    <w:p>
      <w:pPr>
        <w:spacing w:before="121"/>
        <w:ind w:left="1460" w:right="0" w:firstLine="0"/>
        <w:jc w:val="left"/>
        <w:rPr>
          <w:rFonts w:ascii="Times New Roman" w:eastAsia="Times New Roman"/>
          <w:sz w:val="40"/>
        </w:rPr>
      </w:pPr>
      <w:r>
        <w:rPr>
          <w:color w:val="1F1F1F"/>
          <w:w w:val="125"/>
          <w:sz w:val="40"/>
        </w:rPr>
        <w:t>第</w:t>
      </w:r>
      <w:r>
        <w:rPr>
          <w:rFonts w:ascii="Times New Roman" w:eastAsia="Times New Roman"/>
          <w:color w:val="1F1F1F"/>
          <w:w w:val="125"/>
          <w:sz w:val="40"/>
        </w:rPr>
        <w:t>251</w:t>
      </w:r>
      <w:r>
        <w:rPr>
          <w:color w:val="1F1F1F"/>
          <w:w w:val="125"/>
          <w:sz w:val="38"/>
        </w:rPr>
        <w:t>节</w:t>
      </w:r>
      <w:r>
        <w:rPr>
          <w:color w:val="1F1F1F"/>
          <w:w w:val="125"/>
          <w:sz w:val="38"/>
        </w:rPr>
        <w:t>遗</w:t>
      </w:r>
      <w:r>
        <w:rPr>
          <w:color w:val="1F1F1F"/>
          <w:w w:val="125"/>
          <w:sz w:val="38"/>
        </w:rPr>
        <w:t>传</w:t>
      </w:r>
      <w:r>
        <w:rPr>
          <w:color w:val="1F1F1F"/>
          <w:w w:val="125"/>
          <w:sz w:val="38"/>
        </w:rPr>
        <w:t>病</w:t>
      </w:r>
      <w:r>
        <w:rPr>
          <w:color w:val="1F1F1F"/>
          <w:w w:val="125"/>
          <w:sz w:val="38"/>
        </w:rPr>
        <w:t>检</w:t>
      </w:r>
      <w:r>
        <w:rPr>
          <w:color w:val="1F1F1F"/>
          <w:w w:val="125"/>
          <w:sz w:val="38"/>
        </w:rPr>
        <w:t>查</w:t>
      </w:r>
      <w:r>
        <w:rPr>
          <w:rFonts w:ascii="Times New Roman" w:eastAsia="Times New Roman"/>
          <w:color w:val="1F1F1F"/>
          <w:spacing w:val="-4"/>
          <w:w w:val="125"/>
          <w:sz w:val="40"/>
        </w:rPr>
        <w:t>1162</w:t>
      </w:r>
    </w:p>
    <w:p>
      <w:pPr>
        <w:tabs>
          <w:tab w:pos="5518" w:val="left" w:leader="none"/>
        </w:tabs>
        <w:spacing w:before="142"/>
        <w:ind w:left="3465" w:right="0" w:firstLine="0"/>
        <w:jc w:val="left"/>
        <w:rPr>
          <w:rFonts w:ascii="Times New Roman" w:eastAsia="Times New Roman"/>
          <w:sz w:val="40"/>
        </w:rPr>
      </w:pPr>
      <w:r>
        <w:rPr>
          <w:color w:val="494949"/>
          <w:w w:val="105"/>
          <w:sz w:val="38"/>
        </w:rPr>
        <w:t>基</w:t>
      </w:r>
      <w:r>
        <w:rPr>
          <w:color w:val="494949"/>
          <w:w w:val="105"/>
          <w:sz w:val="38"/>
        </w:rPr>
        <w:t>因</w:t>
      </w:r>
      <w:r>
        <w:rPr>
          <w:color w:val="494949"/>
          <w:w w:val="105"/>
          <w:sz w:val="38"/>
        </w:rPr>
        <w:t>筛</w:t>
      </w:r>
      <w:r>
        <w:rPr>
          <w:color w:val="494949"/>
          <w:spacing w:val="-10"/>
          <w:w w:val="105"/>
          <w:sz w:val="38"/>
        </w:rPr>
        <w:t>查</w:t>
      </w:r>
      <w:r>
        <w:rPr>
          <w:color w:val="494949"/>
          <w:sz w:val="38"/>
        </w:rPr>
        <w:tab/>
      </w:r>
      <w:r>
        <w:rPr>
          <w:rFonts w:ascii="Times New Roman" w:eastAsia="Times New Roman"/>
          <w:color w:val="343434"/>
          <w:spacing w:val="-4"/>
          <w:w w:val="115"/>
          <w:sz w:val="40"/>
        </w:rPr>
        <w:t>ll63</w:t>
      </w:r>
    </w:p>
    <w:p>
      <w:pPr>
        <w:tabs>
          <w:tab w:pos="7128" w:val="left" w:leader="none"/>
        </w:tabs>
        <w:spacing w:before="141"/>
        <w:ind w:left="3487" w:right="0" w:firstLine="0"/>
        <w:jc w:val="left"/>
        <w:rPr>
          <w:rFonts w:ascii="Times New Roman" w:eastAsia="Times New Roman"/>
          <w:sz w:val="40"/>
        </w:rPr>
      </w:pPr>
      <w:r>
        <w:rPr>
          <w:color w:val="494949"/>
          <w:sz w:val="38"/>
        </w:rPr>
        <w:t>产</w:t>
      </w:r>
      <w:r>
        <w:rPr>
          <w:color w:val="494949"/>
          <w:sz w:val="38"/>
        </w:rPr>
        <w:t>前</w:t>
      </w:r>
      <w:r>
        <w:rPr>
          <w:color w:val="494949"/>
          <w:sz w:val="38"/>
        </w:rPr>
        <w:t>诊</w:t>
      </w:r>
      <w:r>
        <w:rPr>
          <w:color w:val="494949"/>
          <w:sz w:val="38"/>
        </w:rPr>
        <w:t>断</w:t>
      </w:r>
      <w:r>
        <w:rPr>
          <w:color w:val="494949"/>
          <w:sz w:val="38"/>
        </w:rPr>
        <w:t>检</w:t>
      </w:r>
      <w:r>
        <w:rPr>
          <w:color w:val="494949"/>
          <w:sz w:val="38"/>
        </w:rPr>
        <w:t>查</w:t>
      </w:r>
      <w:r>
        <w:rPr>
          <w:color w:val="494949"/>
          <w:sz w:val="38"/>
        </w:rPr>
        <w:t>内</w:t>
      </w:r>
      <w:r>
        <w:rPr>
          <w:color w:val="494949"/>
          <w:spacing w:val="-10"/>
          <w:sz w:val="38"/>
        </w:rPr>
        <w:t>容</w:t>
      </w:r>
      <w:r>
        <w:rPr>
          <w:color w:val="494949"/>
          <w:sz w:val="38"/>
        </w:rPr>
        <w:tab/>
      </w:r>
      <w:r>
        <w:rPr>
          <w:rFonts w:ascii="Times New Roman" w:eastAsia="Times New Roman"/>
          <w:color w:val="1F1F1F"/>
          <w:spacing w:val="-4"/>
          <w:sz w:val="40"/>
        </w:rPr>
        <w:t>1164</w:t>
      </w:r>
    </w:p>
    <w:p>
      <w:pPr>
        <w:spacing w:before="141"/>
        <w:ind w:left="1484" w:right="0" w:firstLine="0"/>
        <w:jc w:val="left"/>
        <w:rPr>
          <w:rFonts w:ascii="Times New Roman" w:eastAsia="Times New Roman"/>
          <w:sz w:val="40"/>
        </w:rPr>
      </w:pPr>
      <w:r>
        <w:rPr>
          <w:color w:val="1F1F1F"/>
          <w:w w:val="130"/>
          <w:sz w:val="38"/>
        </w:rPr>
        <w:t>第</w:t>
      </w:r>
      <w:r>
        <w:rPr>
          <w:rFonts w:ascii="Times New Roman" w:eastAsia="Times New Roman"/>
          <w:color w:val="1F1F1F"/>
          <w:w w:val="130"/>
          <w:sz w:val="40"/>
        </w:rPr>
        <w:t>252</w:t>
      </w:r>
      <w:r>
        <w:rPr>
          <w:color w:val="1F1F1F"/>
          <w:w w:val="130"/>
          <w:sz w:val="38"/>
        </w:rPr>
        <w:t>节正常妊娠</w:t>
      </w:r>
      <w:r>
        <w:rPr>
          <w:rFonts w:ascii="Times New Roman" w:eastAsia="Times New Roman"/>
          <w:color w:val="1F1F1F"/>
          <w:spacing w:val="-4"/>
          <w:w w:val="130"/>
          <w:sz w:val="40"/>
        </w:rPr>
        <w:t>1168</w:t>
      </w:r>
    </w:p>
    <w:p>
      <w:pPr>
        <w:tabs>
          <w:tab w:pos="7536" w:val="left" w:leader="none"/>
        </w:tabs>
        <w:spacing w:before="120"/>
        <w:ind w:left="3504" w:right="0" w:firstLine="0"/>
        <w:jc w:val="left"/>
        <w:rPr>
          <w:rFonts w:ascii="Times New Roman" w:eastAsia="Times New Roman"/>
          <w:sz w:val="40"/>
        </w:rPr>
      </w:pPr>
      <w:r>
        <w:rPr>
          <w:color w:val="343434"/>
          <w:w w:val="105"/>
          <w:sz w:val="38"/>
        </w:rPr>
        <w:t>妊娠诊断和孕周计</w:t>
      </w:r>
      <w:r>
        <w:rPr>
          <w:color w:val="343434"/>
          <w:spacing w:val="-10"/>
          <w:w w:val="105"/>
          <w:sz w:val="38"/>
        </w:rPr>
        <w:t>算</w:t>
      </w:r>
      <w:r>
        <w:rPr>
          <w:color w:val="343434"/>
          <w:sz w:val="38"/>
        </w:rPr>
        <w:tab/>
      </w:r>
      <w:r>
        <w:rPr>
          <w:rFonts w:ascii="Times New Roman" w:eastAsia="Times New Roman"/>
          <w:color w:val="343434"/>
          <w:spacing w:val="-4"/>
          <w:w w:val="105"/>
          <w:sz w:val="40"/>
        </w:rPr>
        <w:t>1168</w:t>
      </w:r>
    </w:p>
    <w:p>
      <w:pPr>
        <w:tabs>
          <w:tab w:pos="6730" w:val="left" w:leader="none"/>
        </w:tabs>
        <w:spacing w:before="141"/>
        <w:ind w:left="3521" w:right="0" w:firstLine="0"/>
        <w:jc w:val="left"/>
        <w:rPr>
          <w:rFonts w:ascii="Times New Roman" w:eastAsia="Times New Roman"/>
          <w:sz w:val="40"/>
        </w:rPr>
      </w:pPr>
      <w:r>
        <w:rPr>
          <w:color w:val="494949"/>
          <w:sz w:val="38"/>
        </w:rPr>
        <w:t>发</w:t>
      </w:r>
      <w:r>
        <w:rPr>
          <w:color w:val="494949"/>
          <w:sz w:val="38"/>
        </w:rPr>
        <w:t>育</w:t>
      </w:r>
      <w:r>
        <w:rPr>
          <w:color w:val="494949"/>
          <w:sz w:val="38"/>
        </w:rPr>
        <w:t>的</w:t>
      </w:r>
      <w:r>
        <w:rPr>
          <w:color w:val="494949"/>
          <w:sz w:val="38"/>
        </w:rPr>
        <w:t>不</w:t>
      </w:r>
      <w:r>
        <w:rPr>
          <w:color w:val="494949"/>
          <w:sz w:val="38"/>
        </w:rPr>
        <w:t>同</w:t>
      </w:r>
      <w:r>
        <w:rPr>
          <w:color w:val="494949"/>
          <w:sz w:val="38"/>
        </w:rPr>
        <w:t>阶</w:t>
      </w:r>
      <w:r>
        <w:rPr>
          <w:color w:val="494949"/>
          <w:spacing w:val="-10"/>
          <w:sz w:val="38"/>
        </w:rPr>
        <w:t>段</w:t>
      </w:r>
      <w:r>
        <w:rPr>
          <w:color w:val="494949"/>
          <w:sz w:val="38"/>
        </w:rPr>
        <w:tab/>
      </w:r>
      <w:r>
        <w:rPr>
          <w:rFonts w:ascii="Times New Roman" w:eastAsia="Times New Roman"/>
          <w:color w:val="1F1F1F"/>
          <w:spacing w:val="-4"/>
          <w:w w:val="105"/>
          <w:sz w:val="40"/>
        </w:rPr>
        <w:t>1170</w:t>
      </w:r>
    </w:p>
    <w:p>
      <w:pPr>
        <w:tabs>
          <w:tab w:pos="6344" w:val="left" w:leader="none"/>
        </w:tabs>
        <w:spacing w:before="131"/>
        <w:ind w:left="3516" w:right="0" w:firstLine="0"/>
        <w:jc w:val="left"/>
        <w:rPr>
          <w:rFonts w:ascii="Times New Roman" w:eastAsia="Times New Roman"/>
          <w:sz w:val="40"/>
        </w:rPr>
      </w:pPr>
      <w:r>
        <w:rPr>
          <w:color w:val="494949"/>
          <w:w w:val="105"/>
          <w:sz w:val="38"/>
        </w:rPr>
        <w:t>孕期母体变</w:t>
      </w:r>
      <w:r>
        <w:rPr>
          <w:color w:val="494949"/>
          <w:spacing w:val="-10"/>
          <w:w w:val="105"/>
          <w:sz w:val="38"/>
        </w:rPr>
        <w:t>化</w:t>
      </w:r>
      <w:r>
        <w:rPr>
          <w:color w:val="494949"/>
          <w:sz w:val="38"/>
        </w:rPr>
        <w:tab/>
      </w:r>
      <w:r>
        <w:rPr>
          <w:rFonts w:ascii="Times New Roman" w:eastAsia="Times New Roman"/>
          <w:color w:val="343434"/>
          <w:spacing w:val="-4"/>
          <w:w w:val="105"/>
          <w:sz w:val="40"/>
        </w:rPr>
        <w:t>1171</w:t>
      </w:r>
    </w:p>
    <w:p>
      <w:pPr>
        <w:tabs>
          <w:tab w:pos="5538" w:val="left" w:leader="none"/>
        </w:tabs>
        <w:spacing w:before="152"/>
        <w:ind w:left="3527" w:right="0" w:firstLine="0"/>
        <w:jc w:val="left"/>
        <w:rPr>
          <w:rFonts w:ascii="Times New Roman" w:eastAsia="Times New Roman"/>
          <w:sz w:val="40"/>
        </w:rPr>
      </w:pPr>
      <w:r>
        <w:rPr>
          <w:color w:val="494949"/>
          <w:sz w:val="38"/>
        </w:rPr>
        <w:t>孕</w:t>
      </w:r>
      <w:r>
        <w:rPr>
          <w:color w:val="494949"/>
          <w:sz w:val="38"/>
        </w:rPr>
        <w:t>期</w:t>
      </w:r>
      <w:r>
        <w:rPr>
          <w:color w:val="494949"/>
          <w:sz w:val="38"/>
        </w:rPr>
        <w:t>保</w:t>
      </w:r>
      <w:r>
        <w:rPr>
          <w:color w:val="494949"/>
          <w:spacing w:val="-10"/>
          <w:sz w:val="38"/>
        </w:rPr>
        <w:t>健</w:t>
      </w:r>
      <w:r>
        <w:rPr>
          <w:color w:val="494949"/>
          <w:sz w:val="38"/>
        </w:rPr>
        <w:tab/>
      </w:r>
      <w:r>
        <w:rPr>
          <w:rFonts w:ascii="Times New Roman" w:eastAsia="Times New Roman"/>
          <w:color w:val="1F1F1F"/>
          <w:spacing w:val="-4"/>
          <w:sz w:val="40"/>
        </w:rPr>
        <w:t>1173</w:t>
      </w:r>
    </w:p>
    <w:p>
      <w:pPr>
        <w:tabs>
          <w:tab w:pos="6354" w:val="left" w:leader="none"/>
        </w:tabs>
        <w:spacing w:before="131"/>
        <w:ind w:left="3527" w:right="0" w:firstLine="0"/>
        <w:jc w:val="left"/>
        <w:rPr>
          <w:rFonts w:ascii="Times New Roman" w:eastAsia="Times New Roman"/>
          <w:sz w:val="40"/>
        </w:rPr>
      </w:pPr>
      <w:r>
        <w:rPr>
          <w:color w:val="494949"/>
          <w:sz w:val="38"/>
        </w:rPr>
        <w:t>孕</w:t>
      </w:r>
      <w:r>
        <w:rPr>
          <w:color w:val="494949"/>
          <w:sz w:val="38"/>
        </w:rPr>
        <w:t>期</w:t>
      </w:r>
      <w:r>
        <w:rPr>
          <w:color w:val="494949"/>
          <w:sz w:val="38"/>
        </w:rPr>
        <w:t>自</w:t>
      </w:r>
      <w:r>
        <w:rPr>
          <w:color w:val="494949"/>
          <w:sz w:val="38"/>
        </w:rPr>
        <w:t>我</w:t>
      </w:r>
      <w:r>
        <w:rPr>
          <w:color w:val="494949"/>
          <w:sz w:val="38"/>
        </w:rPr>
        <w:t>保</w:t>
      </w:r>
      <w:r>
        <w:rPr>
          <w:color w:val="494949"/>
          <w:spacing w:val="-10"/>
          <w:sz w:val="38"/>
        </w:rPr>
        <w:t>健</w:t>
      </w:r>
      <w:r>
        <w:rPr>
          <w:color w:val="494949"/>
          <w:sz w:val="38"/>
        </w:rPr>
        <w:tab/>
      </w:r>
      <w:r>
        <w:rPr>
          <w:rFonts w:ascii="Times New Roman" w:eastAsia="Times New Roman"/>
          <w:color w:val="343434"/>
          <w:spacing w:val="-4"/>
          <w:sz w:val="40"/>
        </w:rPr>
        <w:t>1175</w:t>
      </w:r>
    </w:p>
    <w:p>
      <w:pPr>
        <w:spacing w:before="132"/>
        <w:ind w:left="1524" w:right="0" w:firstLine="0"/>
        <w:jc w:val="left"/>
        <w:rPr>
          <w:rFonts w:ascii="Times New Roman" w:eastAsia="Times New Roman"/>
          <w:sz w:val="40"/>
        </w:rPr>
      </w:pPr>
      <w:r>
        <w:rPr>
          <w:color w:val="1F1F1F"/>
          <w:w w:val="125"/>
          <w:sz w:val="40"/>
        </w:rPr>
        <w:t>第</w:t>
      </w:r>
      <w:r>
        <w:rPr>
          <w:rFonts w:ascii="Times New Roman" w:eastAsia="Times New Roman"/>
          <w:color w:val="1F1F1F"/>
          <w:w w:val="125"/>
          <w:sz w:val="40"/>
        </w:rPr>
        <w:t>253</w:t>
      </w:r>
      <w:r>
        <w:rPr>
          <w:color w:val="1F1F1F"/>
          <w:w w:val="125"/>
          <w:sz w:val="38"/>
        </w:rPr>
        <w:t>节</w:t>
      </w:r>
      <w:r>
        <w:rPr>
          <w:color w:val="1F1F1F"/>
          <w:w w:val="125"/>
          <w:sz w:val="38"/>
        </w:rPr>
        <w:t>高</w:t>
      </w:r>
      <w:r>
        <w:rPr>
          <w:color w:val="1F1F1F"/>
          <w:w w:val="125"/>
          <w:sz w:val="38"/>
        </w:rPr>
        <w:t>危</w:t>
      </w:r>
      <w:r>
        <w:rPr>
          <w:color w:val="1F1F1F"/>
          <w:w w:val="125"/>
          <w:sz w:val="38"/>
        </w:rPr>
        <w:t>妊</w:t>
      </w:r>
      <w:r>
        <w:rPr>
          <w:color w:val="1F1F1F"/>
          <w:w w:val="125"/>
          <w:sz w:val="38"/>
        </w:rPr>
        <w:t>娠</w:t>
      </w:r>
      <w:r>
        <w:rPr>
          <w:rFonts w:ascii="Times New Roman" w:eastAsia="Times New Roman"/>
          <w:color w:val="1F1F1F"/>
          <w:spacing w:val="-4"/>
          <w:w w:val="125"/>
          <w:sz w:val="40"/>
        </w:rPr>
        <w:t>1176</w:t>
      </w:r>
    </w:p>
    <w:p>
      <w:pPr>
        <w:tabs>
          <w:tab w:pos="7590" w:val="left" w:leader="none"/>
        </w:tabs>
        <w:spacing w:before="141"/>
        <w:ind w:left="3537" w:right="0" w:firstLine="0"/>
        <w:jc w:val="left"/>
        <w:rPr>
          <w:rFonts w:ascii="Times New Roman" w:eastAsia="Times New Roman"/>
          <w:sz w:val="40"/>
        </w:rPr>
      </w:pPr>
      <w:r>
        <w:rPr>
          <w:color w:val="494949"/>
          <w:sz w:val="38"/>
        </w:rPr>
        <w:t>孕</w:t>
      </w:r>
      <w:r>
        <w:rPr>
          <w:color w:val="494949"/>
          <w:sz w:val="38"/>
        </w:rPr>
        <w:t>前</w:t>
      </w:r>
      <w:r>
        <w:rPr>
          <w:color w:val="494949"/>
          <w:sz w:val="38"/>
        </w:rPr>
        <w:t>存</w:t>
      </w:r>
      <w:r>
        <w:rPr>
          <w:color w:val="494949"/>
          <w:sz w:val="38"/>
        </w:rPr>
        <w:t>在</w:t>
      </w:r>
      <w:r>
        <w:rPr>
          <w:color w:val="494949"/>
          <w:sz w:val="38"/>
        </w:rPr>
        <w:t>的</w:t>
      </w:r>
      <w:r>
        <w:rPr>
          <w:color w:val="494949"/>
          <w:sz w:val="38"/>
        </w:rPr>
        <w:t>高</w:t>
      </w:r>
      <w:r>
        <w:rPr>
          <w:color w:val="494949"/>
          <w:sz w:val="38"/>
        </w:rPr>
        <w:t>危</w:t>
      </w:r>
      <w:r>
        <w:rPr>
          <w:color w:val="494949"/>
          <w:sz w:val="38"/>
        </w:rPr>
        <w:t>因</w:t>
      </w:r>
      <w:r>
        <w:rPr>
          <w:color w:val="494949"/>
          <w:spacing w:val="-10"/>
          <w:sz w:val="38"/>
        </w:rPr>
        <w:t>素</w:t>
      </w:r>
      <w:r>
        <w:rPr>
          <w:color w:val="494949"/>
          <w:sz w:val="38"/>
        </w:rPr>
        <w:tab/>
      </w:r>
      <w:r>
        <w:rPr>
          <w:rFonts w:ascii="Times New Roman" w:eastAsia="Times New Roman"/>
          <w:color w:val="343434"/>
          <w:spacing w:val="-4"/>
          <w:sz w:val="40"/>
        </w:rPr>
        <w:t>1176</w:t>
      </w:r>
    </w:p>
    <w:p>
      <w:pPr>
        <w:spacing w:before="245"/>
        <w:ind w:left="634" w:right="0" w:firstLine="0"/>
        <w:jc w:val="left"/>
        <w:rPr>
          <w:rFonts w:ascii="Times New Roman"/>
          <w:sz w:val="45"/>
        </w:rPr>
      </w:pPr>
      <w:r>
        <w:rPr>
          <w:rFonts w:ascii="Times New Roman"/>
          <w:color w:val="1F1F1F"/>
          <w:spacing w:val="-4"/>
          <w:w w:val="110"/>
          <w:sz w:val="45"/>
        </w:rPr>
        <w:t>1077</w:t>
      </w:r>
    </w:p>
    <w:p>
      <w:pPr>
        <w:spacing w:after="0"/>
        <w:jc w:val="left"/>
        <w:rPr>
          <w:rFonts w:ascii="Times New Roman"/>
          <w:sz w:val="45"/>
        </w:rPr>
        <w:sectPr>
          <w:type w:val="continuous"/>
          <w:pgSz w:w="21750" w:h="31660"/>
          <w:pgMar w:top="0" w:bottom="280" w:left="0" w:right="0"/>
          <w:cols w:num="2" w:equalWidth="0">
            <w:col w:w="8740" w:space="1112"/>
            <w:col w:w="11898"/>
          </w:cols>
        </w:sectPr>
      </w:pPr>
    </w:p>
    <w:p>
      <w:pPr>
        <w:tabs>
          <w:tab w:pos="2592" w:val="left" w:leader="none"/>
        </w:tabs>
        <w:spacing w:before="53"/>
        <w:ind w:left="827" w:right="0" w:firstLine="0"/>
        <w:jc w:val="left"/>
        <w:rPr>
          <w:sz w:val="37"/>
        </w:rPr>
      </w:pPr>
      <w:r>
        <w:rPr>
          <w:rFonts w:ascii="Times New Roman" w:eastAsia="Times New Roman"/>
          <w:color w:val="232323"/>
          <w:spacing w:val="-4"/>
          <w:w w:val="125"/>
          <w:sz w:val="46"/>
        </w:rPr>
        <w:t>1078</w:t>
      </w:r>
      <w:r>
        <w:rPr>
          <w:rFonts w:ascii="Times New Roman" w:eastAsia="Times New Roman"/>
          <w:color w:val="232323"/>
          <w:sz w:val="46"/>
        </w:rPr>
        <w:tab/>
      </w:r>
      <w:r>
        <w:rPr>
          <w:color w:val="494949"/>
          <w:w w:val="125"/>
          <w:sz w:val="37"/>
        </w:rPr>
        <w:t>第</w:t>
      </w:r>
      <w:r>
        <w:rPr>
          <w:rFonts w:ascii="Times New Roman" w:eastAsia="Times New Roman"/>
          <w:color w:val="494949"/>
          <w:w w:val="125"/>
          <w:sz w:val="46"/>
        </w:rPr>
        <w:t>22</w:t>
      </w:r>
      <w:r>
        <w:rPr>
          <w:color w:val="494949"/>
          <w:w w:val="125"/>
          <w:sz w:val="37"/>
        </w:rPr>
        <w:t>章</w:t>
      </w:r>
      <w:r>
        <w:rPr>
          <w:color w:val="494949"/>
          <w:w w:val="125"/>
          <w:sz w:val="37"/>
        </w:rPr>
        <w:t>女</w:t>
      </w:r>
      <w:r>
        <w:rPr>
          <w:color w:val="494949"/>
          <w:w w:val="125"/>
          <w:sz w:val="37"/>
        </w:rPr>
        <w:t>性</w:t>
      </w:r>
      <w:r>
        <w:rPr>
          <w:color w:val="494949"/>
          <w:w w:val="125"/>
          <w:sz w:val="37"/>
        </w:rPr>
        <w:t>保</w:t>
      </w:r>
      <w:r>
        <w:rPr>
          <w:color w:val="494949"/>
          <w:spacing w:val="-10"/>
          <w:w w:val="125"/>
          <w:sz w:val="37"/>
        </w:rPr>
        <w:t>健</w:t>
      </w:r>
    </w:p>
    <w:p>
      <w:pPr>
        <w:pStyle w:val="BodyText"/>
        <w:rPr>
          <w:sz w:val="20"/>
        </w:rPr>
      </w:pPr>
    </w:p>
    <w:p>
      <w:pPr>
        <w:pStyle w:val="BodyText"/>
        <w:spacing w:before="3"/>
        <w:rPr>
          <w:sz w:val="23"/>
        </w:rPr>
      </w:pPr>
    </w:p>
    <w:tbl>
      <w:tblPr>
        <w:tblW w:w="0" w:type="auto"/>
        <w:jc w:val="left"/>
        <w:tblInd w:w="7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9551"/>
        <w:gridCol w:w="4878"/>
        <w:gridCol w:w="1052"/>
      </w:tblGrid>
      <w:tr>
        <w:trPr>
          <w:trHeight w:val="561" w:hRule="atLeast"/>
        </w:trPr>
        <w:tc>
          <w:tcPr>
            <w:tcW w:w="9551" w:type="dxa"/>
          </w:tcPr>
          <w:p>
            <w:pPr>
              <w:pStyle w:val="TableParagraph"/>
              <w:tabs>
                <w:tab w:pos="5083" w:val="left" w:leader="none"/>
              </w:tabs>
              <w:spacing w:before="22"/>
              <w:ind w:left="228"/>
              <w:jc w:val="center"/>
              <w:rPr>
                <w:rFonts w:ascii="Times New Roman" w:eastAsia="Times New Roman"/>
                <w:sz w:val="40"/>
              </w:rPr>
            </w:pPr>
            <w:r>
              <w:rPr>
                <w:color w:val="494949"/>
                <w:w w:val="105"/>
                <w:sz w:val="37"/>
              </w:rPr>
              <w:t>在</w:t>
            </w:r>
            <w:r>
              <w:rPr>
                <w:color w:val="494949"/>
                <w:w w:val="105"/>
                <w:sz w:val="37"/>
              </w:rPr>
              <w:t>妊</w:t>
            </w:r>
            <w:r>
              <w:rPr>
                <w:color w:val="494949"/>
                <w:w w:val="105"/>
                <w:sz w:val="37"/>
              </w:rPr>
              <w:t>娠</w:t>
            </w:r>
            <w:r>
              <w:rPr>
                <w:color w:val="494949"/>
                <w:w w:val="105"/>
                <w:sz w:val="37"/>
              </w:rPr>
              <w:t>期</w:t>
            </w:r>
            <w:r>
              <w:rPr>
                <w:color w:val="494949"/>
                <w:w w:val="105"/>
                <w:sz w:val="37"/>
              </w:rPr>
              <w:t>产</w:t>
            </w:r>
            <w:r>
              <w:rPr>
                <w:color w:val="494949"/>
                <w:w w:val="105"/>
                <w:sz w:val="37"/>
              </w:rPr>
              <w:t>生</w:t>
            </w:r>
            <w:r>
              <w:rPr>
                <w:color w:val="494949"/>
                <w:w w:val="105"/>
                <w:sz w:val="37"/>
              </w:rPr>
              <w:t>的</w:t>
            </w:r>
            <w:r>
              <w:rPr>
                <w:color w:val="494949"/>
                <w:w w:val="105"/>
                <w:sz w:val="37"/>
              </w:rPr>
              <w:t>高</w:t>
            </w:r>
            <w:r>
              <w:rPr>
                <w:color w:val="494949"/>
                <w:w w:val="105"/>
                <w:sz w:val="37"/>
              </w:rPr>
              <w:t>危</w:t>
            </w:r>
            <w:r>
              <w:rPr>
                <w:color w:val="494949"/>
                <w:w w:val="105"/>
                <w:sz w:val="37"/>
              </w:rPr>
              <w:t>因</w:t>
            </w:r>
            <w:r>
              <w:rPr>
                <w:color w:val="494949"/>
                <w:spacing w:val="-10"/>
                <w:w w:val="105"/>
                <w:sz w:val="37"/>
              </w:rPr>
              <w:t>素</w:t>
            </w:r>
            <w:r>
              <w:rPr>
                <w:color w:val="494949"/>
                <w:sz w:val="37"/>
              </w:rPr>
              <w:tab/>
            </w:r>
            <w:r>
              <w:rPr>
                <w:rFonts w:ascii="Times New Roman" w:eastAsia="Times New Roman"/>
                <w:color w:val="232323"/>
                <w:spacing w:val="-4"/>
                <w:w w:val="110"/>
                <w:sz w:val="40"/>
              </w:rPr>
              <w:t>1l77</w:t>
            </w:r>
          </w:p>
        </w:tc>
        <w:tc>
          <w:tcPr>
            <w:tcW w:w="4878" w:type="dxa"/>
          </w:tcPr>
          <w:p>
            <w:pPr>
              <w:pStyle w:val="TableParagraph"/>
              <w:spacing w:before="33"/>
              <w:ind w:right="202"/>
              <w:jc w:val="right"/>
              <w:rPr>
                <w:sz w:val="37"/>
              </w:rPr>
            </w:pPr>
            <w:r>
              <w:rPr>
                <w:color w:val="494949"/>
                <w:w w:val="105"/>
                <w:sz w:val="37"/>
              </w:rPr>
              <w:t>异</w:t>
            </w:r>
            <w:r>
              <w:rPr>
                <w:color w:val="494949"/>
                <w:w w:val="105"/>
                <w:sz w:val="37"/>
              </w:rPr>
              <w:t>位</w:t>
            </w:r>
            <w:r>
              <w:rPr>
                <w:color w:val="494949"/>
                <w:w w:val="105"/>
                <w:sz w:val="37"/>
              </w:rPr>
              <w:t>妊</w:t>
            </w:r>
            <w:r>
              <w:rPr>
                <w:color w:val="494949"/>
                <w:spacing w:val="-10"/>
                <w:w w:val="105"/>
                <w:sz w:val="37"/>
              </w:rPr>
              <w:t>娠</w:t>
            </w:r>
          </w:p>
        </w:tc>
        <w:tc>
          <w:tcPr>
            <w:tcW w:w="1052" w:type="dxa"/>
          </w:tcPr>
          <w:p>
            <w:pPr>
              <w:pStyle w:val="TableParagraph"/>
              <w:spacing w:before="33"/>
              <w:ind w:right="48"/>
              <w:jc w:val="right"/>
              <w:rPr>
                <w:rFonts w:ascii="Times New Roman"/>
                <w:sz w:val="40"/>
              </w:rPr>
            </w:pPr>
            <w:r>
              <w:rPr>
                <w:rFonts w:ascii="Times New Roman"/>
                <w:color w:val="383838"/>
                <w:spacing w:val="-4"/>
                <w:sz w:val="40"/>
              </w:rPr>
              <w:t>1189</w:t>
            </w:r>
          </w:p>
        </w:tc>
      </w:tr>
      <w:tr>
        <w:trPr>
          <w:trHeight w:val="604" w:hRule="atLeast"/>
        </w:trPr>
        <w:tc>
          <w:tcPr>
            <w:tcW w:w="9551" w:type="dxa"/>
          </w:tcPr>
          <w:p>
            <w:pPr>
              <w:pStyle w:val="TableParagraph"/>
              <w:spacing w:before="51"/>
              <w:ind w:left="50"/>
              <w:rPr>
                <w:rFonts w:ascii="Times New Roman" w:eastAsia="Times New Roman"/>
                <w:sz w:val="40"/>
              </w:rPr>
            </w:pPr>
            <w:r>
              <w:rPr>
                <w:color w:val="232323"/>
                <w:w w:val="125"/>
                <w:sz w:val="37"/>
              </w:rPr>
              <w:t>第</w:t>
            </w:r>
            <w:r>
              <w:rPr>
                <w:rFonts w:ascii="Times New Roman" w:eastAsia="Times New Roman"/>
                <w:color w:val="232323"/>
                <w:w w:val="125"/>
                <w:sz w:val="40"/>
              </w:rPr>
              <w:t>254</w:t>
            </w:r>
            <w:r>
              <w:rPr>
                <w:color w:val="232323"/>
                <w:w w:val="125"/>
                <w:sz w:val="37"/>
              </w:rPr>
              <w:t>节妊娠合并症</w:t>
            </w:r>
            <w:r>
              <w:rPr>
                <w:color w:val="232323"/>
                <w:spacing w:val="-4"/>
                <w:w w:val="125"/>
                <w:sz w:val="37"/>
              </w:rPr>
              <w:t>］</w:t>
            </w:r>
            <w:r>
              <w:rPr>
                <w:rFonts w:ascii="Times New Roman" w:eastAsia="Times New Roman"/>
                <w:color w:val="232323"/>
                <w:spacing w:val="-4"/>
                <w:w w:val="125"/>
                <w:sz w:val="40"/>
              </w:rPr>
              <w:t>178</w:t>
            </w:r>
          </w:p>
        </w:tc>
        <w:tc>
          <w:tcPr>
            <w:tcW w:w="4878" w:type="dxa"/>
          </w:tcPr>
          <w:p>
            <w:pPr>
              <w:pStyle w:val="TableParagraph"/>
              <w:spacing w:before="94"/>
              <w:ind w:right="189"/>
              <w:jc w:val="right"/>
              <w:rPr>
                <w:sz w:val="37"/>
              </w:rPr>
            </w:pPr>
            <w:r>
              <w:rPr>
                <w:color w:val="494949"/>
                <w:w w:val="105"/>
                <w:sz w:val="37"/>
              </w:rPr>
              <w:t>妊</w:t>
            </w:r>
            <w:r>
              <w:rPr>
                <w:color w:val="494949"/>
                <w:w w:val="105"/>
                <w:sz w:val="37"/>
              </w:rPr>
              <w:t>娠</w:t>
            </w:r>
            <w:r>
              <w:rPr>
                <w:color w:val="494949"/>
                <w:w w:val="105"/>
                <w:sz w:val="37"/>
              </w:rPr>
              <w:t>剧</w:t>
            </w:r>
            <w:r>
              <w:rPr>
                <w:color w:val="494949"/>
                <w:spacing w:val="-10"/>
                <w:w w:val="105"/>
                <w:sz w:val="37"/>
              </w:rPr>
              <w:t>吐</w:t>
            </w:r>
          </w:p>
        </w:tc>
        <w:tc>
          <w:tcPr>
            <w:tcW w:w="1052" w:type="dxa"/>
          </w:tcPr>
          <w:p>
            <w:pPr>
              <w:pStyle w:val="TableParagraph"/>
              <w:spacing w:before="94"/>
              <w:ind w:right="61"/>
              <w:jc w:val="right"/>
              <w:rPr>
                <w:rFonts w:ascii="Times New Roman"/>
                <w:sz w:val="40"/>
              </w:rPr>
            </w:pPr>
            <w:r>
              <w:rPr>
                <w:rFonts w:ascii="Times New Roman"/>
                <w:color w:val="383838"/>
                <w:spacing w:val="-4"/>
                <w:sz w:val="40"/>
              </w:rPr>
              <w:t>1189</w:t>
            </w:r>
          </w:p>
        </w:tc>
      </w:tr>
    </w:tbl>
    <w:p>
      <w:pPr>
        <w:spacing w:after="0"/>
        <w:jc w:val="right"/>
        <w:rPr>
          <w:rFonts w:ascii="Times New Roman"/>
          <w:sz w:val="40"/>
        </w:rPr>
        <w:sectPr>
          <w:pgSz w:w="21750" w:h="31660"/>
          <w:pgMar w:top="720" w:bottom="0" w:left="0" w:right="0"/>
        </w:sectPr>
      </w:pPr>
    </w:p>
    <w:p>
      <w:pPr>
        <w:spacing w:before="39"/>
        <w:ind w:left="2808" w:right="0" w:firstLine="0"/>
        <w:jc w:val="left"/>
        <w:rPr>
          <w:rFonts w:ascii="Times New Roman" w:eastAsia="Times New Roman"/>
          <w:sz w:val="40"/>
        </w:rPr>
      </w:pPr>
      <w:r>
        <w:rPr>
          <w:color w:val="494949"/>
          <w:w w:val="115"/>
          <w:sz w:val="39"/>
        </w:rPr>
        <w:t>贫</w:t>
      </w:r>
      <w:r>
        <w:rPr>
          <w:color w:val="494949"/>
          <w:w w:val="115"/>
          <w:sz w:val="39"/>
        </w:rPr>
        <w:t>血</w:t>
      </w:r>
      <w:r>
        <w:rPr>
          <w:color w:val="494949"/>
          <w:spacing w:val="24"/>
          <w:w w:val="115"/>
          <w:sz w:val="39"/>
        </w:rPr>
        <w:t>  </w:t>
      </w:r>
      <w:r>
        <w:rPr>
          <w:rFonts w:ascii="Times New Roman" w:eastAsia="Times New Roman"/>
          <w:color w:val="232323"/>
          <w:spacing w:val="-4"/>
          <w:w w:val="115"/>
          <w:sz w:val="40"/>
        </w:rPr>
        <w:t>1178</w:t>
      </w:r>
    </w:p>
    <w:p>
      <w:pPr>
        <w:tabs>
          <w:tab w:pos="4067" w:val="left" w:leader="none"/>
        </w:tabs>
        <w:spacing w:before="121"/>
        <w:ind w:left="2864" w:right="0" w:firstLine="0"/>
        <w:jc w:val="left"/>
        <w:rPr>
          <w:rFonts w:ascii="Times New Roman" w:eastAsia="Times New Roman"/>
          <w:sz w:val="40"/>
        </w:rPr>
      </w:pPr>
      <w:r>
        <w:rPr>
          <w:color w:val="494949"/>
          <w:sz w:val="39"/>
        </w:rPr>
        <w:t>哮</w:t>
      </w:r>
      <w:r>
        <w:rPr>
          <w:color w:val="494949"/>
          <w:spacing w:val="-10"/>
          <w:sz w:val="39"/>
        </w:rPr>
        <w:t>喘</w:t>
      </w:r>
      <w:r>
        <w:rPr>
          <w:color w:val="494949"/>
          <w:sz w:val="39"/>
        </w:rPr>
        <w:tab/>
      </w:r>
      <w:r>
        <w:rPr>
          <w:rFonts w:ascii="Times New Roman" w:eastAsia="Times New Roman"/>
          <w:color w:val="232323"/>
          <w:spacing w:val="-4"/>
          <w:sz w:val="40"/>
        </w:rPr>
        <w:t>1178</w:t>
      </w:r>
    </w:p>
    <w:p>
      <w:pPr>
        <w:tabs>
          <w:tab w:pos="5679" w:val="left" w:leader="none"/>
        </w:tabs>
        <w:spacing w:before="151"/>
        <w:ind w:left="2866" w:right="0" w:firstLine="0"/>
        <w:jc w:val="left"/>
        <w:rPr>
          <w:rFonts w:ascii="Times New Roman" w:eastAsia="Times New Roman"/>
          <w:sz w:val="40"/>
        </w:rPr>
      </w:pPr>
      <w:r>
        <w:rPr>
          <w:color w:val="494949"/>
          <w:w w:val="110"/>
          <w:sz w:val="37"/>
        </w:rPr>
        <w:t>自身免疫疾</w:t>
      </w:r>
      <w:r>
        <w:rPr>
          <w:color w:val="494949"/>
          <w:spacing w:val="-10"/>
          <w:w w:val="110"/>
          <w:sz w:val="37"/>
        </w:rPr>
        <w:t>病</w:t>
      </w:r>
      <w:r>
        <w:rPr>
          <w:color w:val="494949"/>
          <w:sz w:val="37"/>
        </w:rPr>
        <w:tab/>
      </w:r>
      <w:r>
        <w:rPr>
          <w:rFonts w:ascii="Times New Roman" w:eastAsia="Times New Roman"/>
          <w:color w:val="383838"/>
          <w:spacing w:val="-4"/>
          <w:w w:val="105"/>
          <w:sz w:val="40"/>
        </w:rPr>
        <w:t>1178</w:t>
      </w:r>
    </w:p>
    <w:p>
      <w:pPr>
        <w:tabs>
          <w:tab w:pos="4873" w:val="left" w:leader="none"/>
        </w:tabs>
        <w:spacing w:before="162"/>
        <w:ind w:left="2852" w:right="0" w:firstLine="0"/>
        <w:jc w:val="left"/>
        <w:rPr>
          <w:rFonts w:ascii="Times New Roman" w:eastAsia="Times New Roman"/>
          <w:sz w:val="40"/>
        </w:rPr>
      </w:pPr>
      <w:r>
        <w:rPr>
          <w:color w:val="383838"/>
          <w:w w:val="110"/>
          <w:sz w:val="37"/>
        </w:rPr>
        <w:t>恶</w:t>
      </w:r>
      <w:r>
        <w:rPr>
          <w:color w:val="383838"/>
          <w:w w:val="110"/>
          <w:sz w:val="37"/>
        </w:rPr>
        <w:t>性</w:t>
      </w:r>
      <w:r>
        <w:rPr>
          <w:color w:val="383838"/>
          <w:w w:val="110"/>
          <w:sz w:val="37"/>
        </w:rPr>
        <w:t>肿</w:t>
      </w:r>
      <w:r>
        <w:rPr>
          <w:color w:val="383838"/>
          <w:spacing w:val="-10"/>
          <w:w w:val="110"/>
          <w:sz w:val="37"/>
        </w:rPr>
        <w:t>瘤</w:t>
      </w:r>
      <w:r>
        <w:rPr>
          <w:color w:val="383838"/>
          <w:sz w:val="37"/>
        </w:rPr>
        <w:tab/>
      </w:r>
      <w:r>
        <w:rPr>
          <w:rFonts w:ascii="Times New Roman" w:eastAsia="Times New Roman"/>
          <w:color w:val="232323"/>
          <w:spacing w:val="-4"/>
          <w:w w:val="110"/>
          <w:sz w:val="40"/>
        </w:rPr>
        <w:t>1179</w:t>
      </w:r>
    </w:p>
    <w:p>
      <w:pPr>
        <w:tabs>
          <w:tab w:pos="4465" w:val="left" w:leader="none"/>
        </w:tabs>
        <w:spacing w:before="163"/>
        <w:ind w:left="2872" w:right="0" w:firstLine="0"/>
        <w:jc w:val="left"/>
        <w:rPr>
          <w:rFonts w:ascii="Times New Roman" w:eastAsia="Times New Roman"/>
          <w:sz w:val="40"/>
        </w:rPr>
      </w:pPr>
      <w:r>
        <w:rPr>
          <w:color w:val="383838"/>
          <w:sz w:val="37"/>
        </w:rPr>
        <w:t>糖尿</w:t>
      </w:r>
      <w:r>
        <w:rPr>
          <w:color w:val="383838"/>
          <w:spacing w:val="-10"/>
          <w:sz w:val="37"/>
        </w:rPr>
        <w:t>病</w:t>
      </w:r>
      <w:r>
        <w:rPr>
          <w:color w:val="383838"/>
          <w:sz w:val="37"/>
        </w:rPr>
        <w:tab/>
      </w:r>
      <w:r>
        <w:rPr>
          <w:rFonts w:ascii="Times New Roman" w:eastAsia="Times New Roman"/>
          <w:color w:val="232323"/>
          <w:spacing w:val="-4"/>
          <w:sz w:val="40"/>
        </w:rPr>
        <w:t>1179</w:t>
      </w:r>
    </w:p>
    <w:p>
      <w:pPr>
        <w:tabs>
          <w:tab w:pos="4030" w:val="left" w:leader="none"/>
        </w:tabs>
        <w:spacing w:before="113"/>
        <w:ind w:left="2816" w:right="0" w:firstLine="0"/>
        <w:jc w:val="left"/>
        <w:rPr>
          <w:rFonts w:ascii="Times New Roman" w:eastAsia="Times New Roman"/>
          <w:sz w:val="40"/>
        </w:rPr>
      </w:pPr>
      <w:r>
        <w:rPr/>
        <w:br w:type="column"/>
      </w:r>
      <w:r>
        <w:rPr>
          <w:color w:val="494949"/>
          <w:w w:val="95"/>
          <w:sz w:val="37"/>
        </w:rPr>
        <w:t>流</w:t>
      </w:r>
      <w:r>
        <w:rPr>
          <w:color w:val="494949"/>
          <w:spacing w:val="-10"/>
          <w:w w:val="95"/>
          <w:sz w:val="37"/>
        </w:rPr>
        <w:t>产</w:t>
      </w:r>
      <w:r>
        <w:rPr>
          <w:color w:val="494949"/>
          <w:sz w:val="37"/>
        </w:rPr>
        <w:tab/>
      </w:r>
      <w:r>
        <w:rPr>
          <w:rFonts w:ascii="Times New Roman" w:eastAsia="Times New Roman"/>
          <w:color w:val="232323"/>
          <w:spacing w:val="-4"/>
          <w:sz w:val="40"/>
        </w:rPr>
        <w:t>1190</w:t>
      </w:r>
    </w:p>
    <w:p>
      <w:pPr>
        <w:tabs>
          <w:tab w:pos="4019" w:val="left" w:leader="none"/>
        </w:tabs>
        <w:spacing w:before="162"/>
        <w:ind w:left="2808" w:right="0" w:firstLine="0"/>
        <w:jc w:val="left"/>
        <w:rPr>
          <w:rFonts w:ascii="Times New Roman" w:eastAsia="Times New Roman"/>
          <w:sz w:val="40"/>
        </w:rPr>
      </w:pPr>
      <w:r>
        <w:rPr/>
        <w:pict>
          <v:shape style="position:absolute;margin-left:667.965637pt;margin-top:38.111488pt;width:146.050pt;height:89.4pt;mso-position-horizontal-relative:page;mso-position-vertical-relative:paragraph;z-index:15734272" type="#_x0000_t202" id="docshape3" filled="false" stroked="false">
            <v:textbox inset="0,0,0,0">
              <w:txbxContent>
                <w:tbl>
                  <w:tblPr>
                    <w:tblW w:w="0" w:type="auto"/>
                    <w:jc w:val="left"/>
                    <w:tblInd w:w="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876"/>
                    <w:gridCol w:w="1045"/>
                  </w:tblGrid>
                  <w:tr>
                    <w:trPr>
                      <w:trHeight w:val="583" w:hRule="atLeast"/>
                    </w:trPr>
                    <w:tc>
                      <w:tcPr>
                        <w:tcW w:w="1876" w:type="dxa"/>
                      </w:tcPr>
                      <w:p>
                        <w:pPr>
                          <w:pStyle w:val="TableParagraph"/>
                          <w:spacing w:before="33"/>
                          <w:ind w:left="50"/>
                          <w:rPr>
                            <w:sz w:val="37"/>
                          </w:rPr>
                        </w:pPr>
                        <w:r>
                          <w:rPr>
                            <w:color w:val="494949"/>
                            <w:spacing w:val="-3"/>
                            <w:w w:val="110"/>
                            <w:sz w:val="37"/>
                          </w:rPr>
                          <w:t>前置胎盘</w:t>
                        </w:r>
                      </w:p>
                    </w:tc>
                    <w:tc>
                      <w:tcPr>
                        <w:tcW w:w="1045" w:type="dxa"/>
                      </w:tcPr>
                      <w:p>
                        <w:pPr>
                          <w:pStyle w:val="TableParagraph"/>
                          <w:spacing w:before="33"/>
                          <w:ind w:right="53"/>
                          <w:jc w:val="right"/>
                          <w:rPr>
                            <w:rFonts w:ascii="Times New Roman"/>
                            <w:sz w:val="40"/>
                          </w:rPr>
                        </w:pPr>
                        <w:r>
                          <w:rPr>
                            <w:rFonts w:ascii="Times New Roman"/>
                            <w:color w:val="383838"/>
                            <w:spacing w:val="-4"/>
                            <w:sz w:val="40"/>
                          </w:rPr>
                          <w:t>1192</w:t>
                        </w:r>
                      </w:p>
                    </w:tc>
                  </w:tr>
                  <w:tr>
                    <w:trPr>
                      <w:trHeight w:val="622" w:hRule="atLeast"/>
                    </w:trPr>
                    <w:tc>
                      <w:tcPr>
                        <w:tcW w:w="1876" w:type="dxa"/>
                      </w:tcPr>
                      <w:p>
                        <w:pPr>
                          <w:pStyle w:val="TableParagraph"/>
                          <w:spacing w:before="72"/>
                          <w:ind w:left="62"/>
                          <w:rPr>
                            <w:sz w:val="37"/>
                          </w:rPr>
                        </w:pPr>
                        <w:r>
                          <w:rPr>
                            <w:color w:val="494949"/>
                            <w:w w:val="105"/>
                            <w:sz w:val="37"/>
                          </w:rPr>
                          <w:t>胎</w:t>
                        </w:r>
                        <w:r>
                          <w:rPr>
                            <w:color w:val="494949"/>
                            <w:w w:val="105"/>
                            <w:sz w:val="37"/>
                          </w:rPr>
                          <w:t>盘</w:t>
                        </w:r>
                        <w:r>
                          <w:rPr>
                            <w:color w:val="494949"/>
                            <w:w w:val="105"/>
                            <w:sz w:val="37"/>
                          </w:rPr>
                          <w:t>早</w:t>
                        </w:r>
                        <w:r>
                          <w:rPr>
                            <w:color w:val="494949"/>
                            <w:spacing w:val="-10"/>
                            <w:w w:val="105"/>
                            <w:sz w:val="37"/>
                          </w:rPr>
                          <w:t>剥</w:t>
                        </w:r>
                      </w:p>
                    </w:tc>
                    <w:tc>
                      <w:tcPr>
                        <w:tcW w:w="1045" w:type="dxa"/>
                      </w:tcPr>
                      <w:p>
                        <w:pPr>
                          <w:pStyle w:val="TableParagraph"/>
                          <w:spacing w:before="73"/>
                          <w:ind w:right="53"/>
                          <w:jc w:val="right"/>
                          <w:rPr>
                            <w:rFonts w:ascii="Times New Roman"/>
                            <w:sz w:val="40"/>
                          </w:rPr>
                        </w:pPr>
                        <w:r>
                          <w:rPr>
                            <w:rFonts w:ascii="Times New Roman"/>
                            <w:color w:val="383838"/>
                            <w:spacing w:val="-4"/>
                            <w:sz w:val="40"/>
                          </w:rPr>
                          <w:t>1192</w:t>
                        </w:r>
                      </w:p>
                    </w:tc>
                  </w:tr>
                  <w:tr>
                    <w:trPr>
                      <w:trHeight w:val="583" w:hRule="atLeast"/>
                    </w:trPr>
                    <w:tc>
                      <w:tcPr>
                        <w:tcW w:w="1876" w:type="dxa"/>
                      </w:tcPr>
                      <w:p>
                        <w:pPr>
                          <w:pStyle w:val="TableParagraph"/>
                          <w:spacing w:before="72"/>
                          <w:ind w:left="58"/>
                          <w:rPr>
                            <w:sz w:val="37"/>
                          </w:rPr>
                        </w:pPr>
                        <w:r>
                          <w:rPr>
                            <w:color w:val="5E5E5E"/>
                            <w:w w:val="105"/>
                            <w:sz w:val="37"/>
                          </w:rPr>
                          <w:t>子</w:t>
                        </w:r>
                        <w:r>
                          <w:rPr>
                            <w:color w:val="5E5E5E"/>
                            <w:w w:val="105"/>
                            <w:sz w:val="37"/>
                          </w:rPr>
                          <w:t>病</w:t>
                        </w:r>
                        <w:r>
                          <w:rPr>
                            <w:color w:val="5E5E5E"/>
                            <w:w w:val="105"/>
                            <w:sz w:val="37"/>
                          </w:rPr>
                          <w:t>前</w:t>
                        </w:r>
                        <w:r>
                          <w:rPr>
                            <w:color w:val="5E5E5E"/>
                            <w:spacing w:val="-10"/>
                            <w:w w:val="105"/>
                            <w:sz w:val="37"/>
                          </w:rPr>
                          <w:t>期</w:t>
                        </w:r>
                      </w:p>
                    </w:tc>
                    <w:tc>
                      <w:tcPr>
                        <w:tcW w:w="1045" w:type="dxa"/>
                      </w:tcPr>
                      <w:p>
                        <w:pPr>
                          <w:pStyle w:val="TableParagraph"/>
                          <w:spacing w:before="73"/>
                          <w:ind w:right="48"/>
                          <w:jc w:val="right"/>
                          <w:rPr>
                            <w:rFonts w:ascii="Times New Roman"/>
                            <w:sz w:val="40"/>
                          </w:rPr>
                        </w:pPr>
                        <w:r>
                          <w:rPr>
                            <w:rFonts w:ascii="Times New Roman"/>
                            <w:color w:val="383838"/>
                            <w:spacing w:val="-4"/>
                            <w:sz w:val="40"/>
                          </w:rPr>
                          <w:t>1193</w:t>
                        </w:r>
                      </w:p>
                    </w:tc>
                  </w:tr>
                </w:tbl>
                <w:p>
                  <w:pPr>
                    <w:pStyle w:val="BodyText"/>
                  </w:pPr>
                </w:p>
              </w:txbxContent>
            </v:textbox>
            <w10:wrap type="none"/>
          </v:shape>
        </w:pict>
      </w:r>
      <w:r>
        <w:rPr>
          <w:color w:val="494949"/>
          <w:w w:val="95"/>
          <w:sz w:val="37"/>
        </w:rPr>
        <w:t>死</w:t>
      </w:r>
      <w:r>
        <w:rPr>
          <w:color w:val="494949"/>
          <w:spacing w:val="-10"/>
          <w:w w:val="95"/>
          <w:sz w:val="37"/>
        </w:rPr>
        <w:t>产</w:t>
      </w:r>
      <w:r>
        <w:rPr>
          <w:color w:val="494949"/>
          <w:sz w:val="37"/>
        </w:rPr>
        <w:tab/>
      </w:r>
      <w:r>
        <w:rPr>
          <w:rFonts w:ascii="Times New Roman" w:eastAsia="Times New Roman"/>
          <w:color w:val="383838"/>
          <w:spacing w:val="-4"/>
          <w:sz w:val="40"/>
        </w:rPr>
        <w:t>1191</w:t>
      </w:r>
    </w:p>
    <w:p>
      <w:pPr>
        <w:spacing w:after="0"/>
        <w:jc w:val="left"/>
        <w:rPr>
          <w:rFonts w:ascii="Times New Roman" w:eastAsia="Times New Roman"/>
          <w:sz w:val="40"/>
        </w:rPr>
        <w:sectPr>
          <w:type w:val="continuous"/>
          <w:pgSz w:w="21750" w:h="31660"/>
          <w:pgMar w:top="0" w:bottom="280" w:left="0" w:right="0"/>
          <w:cols w:num="2" w:equalWidth="0">
            <w:col w:w="6530" w:space="4057"/>
            <w:col w:w="11163"/>
          </w:cols>
        </w:sectPr>
      </w:pPr>
    </w:p>
    <w:p>
      <w:pPr>
        <w:pStyle w:val="BodyText"/>
        <w:spacing w:before="10"/>
        <w:rPr>
          <w:rFonts w:ascii="Times New Roman"/>
          <w:sz w:val="9"/>
        </w:rPr>
      </w:pPr>
    </w:p>
    <w:p>
      <w:pPr>
        <w:tabs>
          <w:tab w:pos="4112" w:val="left" w:leader="none"/>
          <w:tab w:pos="13453" w:val="left" w:leader="none"/>
          <w:tab w:pos="16025" w:val="left" w:leader="none"/>
        </w:tabs>
        <w:spacing w:before="84"/>
        <w:ind w:left="2867" w:right="0" w:firstLine="0"/>
        <w:jc w:val="left"/>
        <w:rPr>
          <w:rFonts w:ascii="Times New Roman" w:eastAsia="Times New Roman"/>
          <w:sz w:val="40"/>
        </w:rPr>
      </w:pPr>
      <w:r>
        <w:rPr>
          <w:color w:val="494949"/>
          <w:sz w:val="37"/>
        </w:rPr>
        <w:t>发</w:t>
      </w:r>
      <w:r>
        <w:rPr>
          <w:color w:val="494949"/>
          <w:spacing w:val="-10"/>
          <w:w w:val="105"/>
          <w:sz w:val="37"/>
        </w:rPr>
        <w:t>热</w:t>
      </w:r>
      <w:r>
        <w:rPr>
          <w:color w:val="494949"/>
          <w:sz w:val="37"/>
        </w:rPr>
        <w:tab/>
      </w:r>
      <w:r>
        <w:rPr>
          <w:rFonts w:ascii="Times New Roman" w:eastAsia="Times New Roman"/>
          <w:color w:val="232323"/>
          <w:sz w:val="40"/>
        </w:rPr>
        <w:t>l</w:t>
      </w:r>
      <w:r>
        <w:rPr>
          <w:rFonts w:ascii="Times New Roman" w:eastAsia="Times New Roman"/>
          <w:color w:val="232323"/>
          <w:spacing w:val="-53"/>
          <w:sz w:val="40"/>
        </w:rPr>
        <w:t> </w:t>
      </w:r>
      <w:r>
        <w:rPr>
          <w:rFonts w:ascii="Times New Roman" w:eastAsia="Times New Roman"/>
          <w:color w:val="232323"/>
          <w:spacing w:val="-5"/>
          <w:w w:val="105"/>
          <w:sz w:val="40"/>
        </w:rPr>
        <w:t>180</w:t>
      </w:r>
      <w:r>
        <w:rPr>
          <w:rFonts w:ascii="Times New Roman" w:eastAsia="Times New Roman"/>
          <w:color w:val="232323"/>
          <w:sz w:val="40"/>
        </w:rPr>
        <w:tab/>
      </w:r>
      <w:r>
        <w:rPr>
          <w:rFonts w:ascii="Times New Roman" w:eastAsia="Times New Roman"/>
          <w:color w:val="232323"/>
          <w:w w:val="105"/>
          <w:sz w:val="42"/>
        </w:rPr>
        <w:t>Rb</w:t>
      </w:r>
      <w:r>
        <w:rPr>
          <w:color w:val="494949"/>
          <w:w w:val="105"/>
          <w:sz w:val="37"/>
        </w:rPr>
        <w:t>血</w:t>
      </w:r>
      <w:r>
        <w:rPr>
          <w:color w:val="494949"/>
          <w:w w:val="105"/>
          <w:sz w:val="37"/>
        </w:rPr>
        <w:t>型</w:t>
      </w:r>
      <w:r>
        <w:rPr>
          <w:color w:val="494949"/>
          <w:w w:val="105"/>
          <w:sz w:val="37"/>
        </w:rPr>
        <w:t>不</w:t>
      </w:r>
      <w:r>
        <w:rPr>
          <w:color w:val="494949"/>
          <w:spacing w:val="-10"/>
          <w:w w:val="105"/>
          <w:sz w:val="37"/>
        </w:rPr>
        <w:t>合</w:t>
      </w:r>
      <w:r>
        <w:rPr>
          <w:color w:val="494949"/>
          <w:sz w:val="37"/>
        </w:rPr>
        <w:tab/>
      </w:r>
      <w:r>
        <w:rPr>
          <w:rFonts w:ascii="Times New Roman" w:eastAsia="Times New Roman"/>
          <w:color w:val="383838"/>
          <w:spacing w:val="-4"/>
          <w:w w:val="105"/>
          <w:sz w:val="40"/>
        </w:rPr>
        <w:t>l194</w:t>
      </w:r>
    </w:p>
    <w:p>
      <w:pPr>
        <w:tabs>
          <w:tab w:pos="4873" w:val="left" w:leader="none"/>
          <w:tab w:pos="11411" w:val="left" w:leader="none"/>
        </w:tabs>
        <w:spacing w:before="158"/>
        <w:ind w:left="2889" w:right="0" w:firstLine="0"/>
        <w:jc w:val="left"/>
        <w:rPr>
          <w:rFonts w:ascii="Times New Roman" w:eastAsia="Times New Roman"/>
          <w:sz w:val="40"/>
        </w:rPr>
      </w:pPr>
      <w:r>
        <w:rPr>
          <w:color w:val="494949"/>
          <w:w w:val="105"/>
          <w:sz w:val="37"/>
        </w:rPr>
        <w:t>子</w:t>
      </w:r>
      <w:r>
        <w:rPr>
          <w:color w:val="494949"/>
          <w:w w:val="105"/>
          <w:sz w:val="37"/>
        </w:rPr>
        <w:t>宫</w:t>
      </w:r>
      <w:r>
        <w:rPr>
          <w:color w:val="494949"/>
          <w:w w:val="105"/>
          <w:sz w:val="37"/>
        </w:rPr>
        <w:t>肌</w:t>
      </w:r>
      <w:r>
        <w:rPr>
          <w:color w:val="494949"/>
          <w:spacing w:val="-10"/>
          <w:w w:val="105"/>
          <w:sz w:val="37"/>
        </w:rPr>
        <w:t>瘤</w:t>
      </w:r>
      <w:r>
        <w:rPr>
          <w:color w:val="494949"/>
          <w:sz w:val="37"/>
        </w:rPr>
        <w:tab/>
      </w:r>
      <w:r>
        <w:rPr>
          <w:rFonts w:ascii="Times New Roman" w:eastAsia="Times New Roman"/>
          <w:color w:val="383838"/>
          <w:spacing w:val="-4"/>
          <w:w w:val="115"/>
          <w:sz w:val="40"/>
        </w:rPr>
        <w:t>1180</w:t>
      </w:r>
      <w:r>
        <w:rPr>
          <w:rFonts w:ascii="Times New Roman" w:eastAsia="Times New Roman"/>
          <w:color w:val="383838"/>
          <w:sz w:val="40"/>
        </w:rPr>
        <w:tab/>
      </w:r>
      <w:r>
        <w:rPr>
          <w:color w:val="232323"/>
          <w:w w:val="120"/>
          <w:sz w:val="37"/>
        </w:rPr>
        <w:t>第</w:t>
      </w:r>
      <w:r>
        <w:rPr>
          <w:rFonts w:ascii="Times New Roman" w:eastAsia="Times New Roman"/>
          <w:color w:val="232323"/>
          <w:w w:val="120"/>
          <w:sz w:val="40"/>
        </w:rPr>
        <w:t>257</w:t>
      </w:r>
      <w:r>
        <w:rPr>
          <w:color w:val="232323"/>
          <w:w w:val="120"/>
          <w:sz w:val="37"/>
        </w:rPr>
        <w:t>节</w:t>
      </w:r>
      <w:r>
        <w:rPr>
          <w:color w:val="232323"/>
          <w:w w:val="120"/>
          <w:sz w:val="37"/>
        </w:rPr>
        <w:t>正</w:t>
      </w:r>
      <w:r>
        <w:rPr>
          <w:color w:val="232323"/>
          <w:w w:val="120"/>
          <w:sz w:val="37"/>
        </w:rPr>
        <w:t>常</w:t>
      </w:r>
      <w:r>
        <w:rPr>
          <w:color w:val="232323"/>
          <w:w w:val="120"/>
          <w:sz w:val="37"/>
        </w:rPr>
        <w:t>分</w:t>
      </w:r>
      <w:r>
        <w:rPr>
          <w:color w:val="232323"/>
          <w:w w:val="120"/>
          <w:sz w:val="37"/>
        </w:rPr>
        <w:t>挽</w:t>
      </w:r>
      <w:r>
        <w:rPr>
          <w:rFonts w:ascii="Times New Roman" w:eastAsia="Times New Roman"/>
          <w:color w:val="232323"/>
          <w:spacing w:val="-4"/>
          <w:w w:val="120"/>
          <w:sz w:val="40"/>
        </w:rPr>
        <w:t>11</w:t>
      </w:r>
      <w:r>
        <w:rPr>
          <w:rFonts w:ascii="Times New Roman" w:eastAsia="Times New Roman"/>
          <w:color w:val="494949"/>
          <w:spacing w:val="-4"/>
          <w:w w:val="120"/>
          <w:sz w:val="40"/>
        </w:rPr>
        <w:t>95</w:t>
      </w:r>
    </w:p>
    <w:p>
      <w:pPr>
        <w:tabs>
          <w:tab w:pos="11406" w:val="left" w:leader="none"/>
          <w:tab w:pos="15852" w:val="left" w:leader="none"/>
        </w:tabs>
        <w:spacing w:before="111"/>
        <w:ind w:left="2866" w:right="0" w:firstLine="0"/>
        <w:jc w:val="left"/>
        <w:rPr>
          <w:rFonts w:ascii="Times New Roman" w:eastAsia="Times New Roman"/>
          <w:sz w:val="40"/>
        </w:rPr>
      </w:pPr>
      <w:r>
        <w:rPr>
          <w:color w:val="383838"/>
          <w:w w:val="125"/>
          <w:sz w:val="37"/>
        </w:rPr>
        <w:t>心</w:t>
      </w:r>
      <w:r>
        <w:rPr>
          <w:color w:val="383838"/>
          <w:w w:val="125"/>
          <w:sz w:val="37"/>
        </w:rPr>
        <w:t>脏</w:t>
      </w:r>
      <w:r>
        <w:rPr>
          <w:color w:val="383838"/>
          <w:w w:val="125"/>
          <w:sz w:val="37"/>
        </w:rPr>
        <w:t>病</w:t>
      </w:r>
      <w:r>
        <w:rPr>
          <w:rFonts w:ascii="Times New Roman" w:eastAsia="Times New Roman"/>
          <w:color w:val="383838"/>
          <w:spacing w:val="-4"/>
          <w:w w:val="125"/>
          <w:sz w:val="40"/>
        </w:rPr>
        <w:t>1180</w:t>
      </w:r>
      <w:r>
        <w:rPr>
          <w:rFonts w:ascii="Times New Roman" w:eastAsia="Times New Roman"/>
          <w:color w:val="383838"/>
          <w:sz w:val="40"/>
        </w:rPr>
        <w:tab/>
      </w:r>
      <w:r>
        <w:rPr>
          <w:color w:val="232323"/>
          <w:w w:val="120"/>
          <w:sz w:val="42"/>
        </w:rPr>
        <w:t>第</w:t>
      </w:r>
      <w:r>
        <w:rPr>
          <w:rFonts w:ascii="Times New Roman" w:eastAsia="Times New Roman"/>
          <w:color w:val="232323"/>
          <w:w w:val="120"/>
          <w:sz w:val="40"/>
        </w:rPr>
        <w:t>258</w:t>
      </w:r>
      <w:r>
        <w:rPr>
          <w:color w:val="232323"/>
          <w:w w:val="120"/>
          <w:sz w:val="37"/>
        </w:rPr>
        <w:t>节</w:t>
      </w:r>
      <w:r>
        <w:rPr>
          <w:color w:val="232323"/>
          <w:w w:val="120"/>
          <w:sz w:val="37"/>
        </w:rPr>
        <w:t>分</w:t>
      </w:r>
      <w:r>
        <w:rPr>
          <w:color w:val="232323"/>
          <w:w w:val="120"/>
          <w:sz w:val="37"/>
        </w:rPr>
        <w:t>挽</w:t>
      </w:r>
      <w:r>
        <w:rPr>
          <w:color w:val="232323"/>
          <w:w w:val="120"/>
          <w:sz w:val="37"/>
        </w:rPr>
        <w:t>并</w:t>
      </w:r>
      <w:r>
        <w:rPr>
          <w:color w:val="232323"/>
          <w:w w:val="120"/>
          <w:sz w:val="37"/>
        </w:rPr>
        <w:t>发</w:t>
      </w:r>
      <w:r>
        <w:rPr>
          <w:color w:val="232323"/>
          <w:spacing w:val="-10"/>
          <w:w w:val="120"/>
          <w:sz w:val="37"/>
        </w:rPr>
        <w:t>症</w:t>
      </w:r>
      <w:r>
        <w:rPr>
          <w:color w:val="232323"/>
          <w:sz w:val="37"/>
        </w:rPr>
        <w:tab/>
      </w:r>
      <w:r>
        <w:rPr>
          <w:rFonts w:ascii="Times New Roman" w:eastAsia="Times New Roman"/>
          <w:color w:val="232323"/>
          <w:spacing w:val="-4"/>
          <w:w w:val="115"/>
          <w:sz w:val="40"/>
        </w:rPr>
        <w:t>1200</w:t>
      </w:r>
    </w:p>
    <w:p>
      <w:pPr>
        <w:tabs>
          <w:tab w:pos="4497" w:val="left" w:leader="none"/>
          <w:tab w:pos="13418" w:val="left" w:leader="none"/>
          <w:tab w:pos="16238" w:val="left" w:leader="none"/>
        </w:tabs>
        <w:spacing w:before="163"/>
        <w:ind w:left="2853" w:right="0" w:firstLine="0"/>
        <w:jc w:val="left"/>
        <w:rPr>
          <w:rFonts w:ascii="Times New Roman" w:eastAsia="Times New Roman"/>
          <w:sz w:val="40"/>
        </w:rPr>
      </w:pPr>
      <w:r>
        <w:rPr>
          <w:color w:val="494949"/>
          <w:w w:val="95"/>
          <w:sz w:val="37"/>
        </w:rPr>
        <w:t>高</w:t>
      </w:r>
      <w:r>
        <w:rPr>
          <w:color w:val="494949"/>
          <w:w w:val="95"/>
          <w:sz w:val="37"/>
        </w:rPr>
        <w:t>血</w:t>
      </w:r>
      <w:r>
        <w:rPr>
          <w:color w:val="494949"/>
          <w:spacing w:val="-10"/>
          <w:w w:val="95"/>
          <w:sz w:val="37"/>
        </w:rPr>
        <w:t>压</w:t>
      </w:r>
      <w:r>
        <w:rPr>
          <w:color w:val="494949"/>
          <w:sz w:val="37"/>
        </w:rPr>
        <w:tab/>
      </w:r>
      <w:r>
        <w:rPr>
          <w:rFonts w:ascii="Times New Roman" w:eastAsia="Times New Roman"/>
          <w:color w:val="232323"/>
          <w:spacing w:val="-4"/>
          <w:w w:val="105"/>
          <w:sz w:val="40"/>
        </w:rPr>
        <w:t>1180</w:t>
      </w:r>
      <w:r>
        <w:rPr>
          <w:rFonts w:ascii="Times New Roman" w:eastAsia="Times New Roman"/>
          <w:color w:val="232323"/>
          <w:sz w:val="40"/>
        </w:rPr>
        <w:tab/>
      </w:r>
      <w:r>
        <w:rPr>
          <w:color w:val="494949"/>
          <w:w w:val="105"/>
          <w:sz w:val="37"/>
        </w:rPr>
        <w:t>分</w:t>
      </w:r>
      <w:r>
        <w:rPr>
          <w:color w:val="494949"/>
          <w:w w:val="105"/>
          <w:sz w:val="37"/>
        </w:rPr>
        <w:t>挽</w:t>
      </w:r>
      <w:r>
        <w:rPr>
          <w:color w:val="494949"/>
          <w:w w:val="105"/>
          <w:sz w:val="37"/>
        </w:rPr>
        <w:t>时</w:t>
      </w:r>
      <w:r>
        <w:rPr>
          <w:color w:val="494949"/>
          <w:w w:val="105"/>
          <w:sz w:val="37"/>
        </w:rPr>
        <w:t>限</w:t>
      </w:r>
      <w:r>
        <w:rPr>
          <w:color w:val="494949"/>
          <w:w w:val="105"/>
          <w:sz w:val="37"/>
        </w:rPr>
        <w:t>异</w:t>
      </w:r>
      <w:r>
        <w:rPr>
          <w:color w:val="494949"/>
          <w:spacing w:val="-10"/>
          <w:w w:val="105"/>
          <w:sz w:val="37"/>
        </w:rPr>
        <w:t>常</w:t>
      </w:r>
      <w:r>
        <w:rPr>
          <w:color w:val="494949"/>
          <w:sz w:val="37"/>
        </w:rPr>
        <w:tab/>
      </w:r>
      <w:r>
        <w:rPr>
          <w:rFonts w:ascii="Times New Roman" w:eastAsia="Times New Roman"/>
          <w:color w:val="494949"/>
          <w:spacing w:val="-4"/>
          <w:w w:val="105"/>
          <w:sz w:val="40"/>
        </w:rPr>
        <w:t>1200</w:t>
      </w:r>
    </w:p>
    <w:p>
      <w:pPr>
        <w:tabs>
          <w:tab w:pos="4078" w:val="left" w:leader="none"/>
          <w:tab w:pos="13432" w:val="left" w:leader="none"/>
          <w:tab w:pos="17044" w:val="left" w:leader="none"/>
        </w:tabs>
        <w:spacing w:before="162"/>
        <w:ind w:left="2874" w:right="0" w:firstLine="0"/>
        <w:jc w:val="left"/>
        <w:rPr>
          <w:rFonts w:ascii="Times New Roman" w:eastAsia="Times New Roman"/>
          <w:sz w:val="40"/>
        </w:rPr>
      </w:pPr>
      <w:r>
        <w:rPr>
          <w:color w:val="494949"/>
          <w:sz w:val="37"/>
        </w:rPr>
        <w:t>感</w:t>
      </w:r>
      <w:r>
        <w:rPr>
          <w:color w:val="494949"/>
          <w:spacing w:val="-10"/>
          <w:w w:val="105"/>
          <w:sz w:val="37"/>
        </w:rPr>
        <w:t>染</w:t>
      </w:r>
      <w:r>
        <w:rPr>
          <w:color w:val="494949"/>
          <w:sz w:val="37"/>
        </w:rPr>
        <w:tab/>
      </w:r>
      <w:r>
        <w:rPr>
          <w:rFonts w:ascii="Times New Roman" w:eastAsia="Times New Roman"/>
          <w:color w:val="232323"/>
          <w:spacing w:val="-4"/>
          <w:w w:val="105"/>
          <w:sz w:val="40"/>
        </w:rPr>
        <w:t>1181</w:t>
      </w:r>
      <w:r>
        <w:rPr>
          <w:rFonts w:ascii="Times New Roman" w:eastAsia="Times New Roman"/>
          <w:color w:val="232323"/>
          <w:sz w:val="40"/>
        </w:rPr>
        <w:tab/>
      </w:r>
      <w:r>
        <w:rPr>
          <w:color w:val="494949"/>
          <w:w w:val="105"/>
          <w:sz w:val="37"/>
        </w:rPr>
        <w:t>胎</w:t>
      </w:r>
      <w:r>
        <w:rPr>
          <w:color w:val="494949"/>
          <w:w w:val="105"/>
          <w:sz w:val="37"/>
        </w:rPr>
        <w:t>儿</w:t>
      </w:r>
      <w:r>
        <w:rPr>
          <w:color w:val="494949"/>
          <w:w w:val="105"/>
          <w:sz w:val="37"/>
        </w:rPr>
        <w:t>或</w:t>
      </w:r>
      <w:r>
        <w:rPr>
          <w:color w:val="494949"/>
          <w:w w:val="105"/>
          <w:sz w:val="37"/>
        </w:rPr>
        <w:t>新</w:t>
      </w:r>
      <w:r>
        <w:rPr>
          <w:color w:val="494949"/>
          <w:w w:val="105"/>
          <w:sz w:val="37"/>
        </w:rPr>
        <w:t>生</w:t>
      </w:r>
      <w:r>
        <w:rPr>
          <w:color w:val="494949"/>
          <w:w w:val="105"/>
          <w:sz w:val="37"/>
        </w:rPr>
        <w:t>儿</w:t>
      </w:r>
      <w:r>
        <w:rPr>
          <w:color w:val="494949"/>
          <w:w w:val="105"/>
          <w:sz w:val="37"/>
        </w:rPr>
        <w:t>异</w:t>
      </w:r>
      <w:r>
        <w:rPr>
          <w:color w:val="494949"/>
          <w:spacing w:val="-10"/>
          <w:w w:val="105"/>
          <w:sz w:val="37"/>
        </w:rPr>
        <w:t>常</w:t>
      </w:r>
      <w:r>
        <w:rPr>
          <w:color w:val="494949"/>
          <w:sz w:val="37"/>
        </w:rPr>
        <w:tab/>
      </w:r>
      <w:r>
        <w:rPr>
          <w:rFonts w:ascii="Times New Roman" w:eastAsia="Times New Roman"/>
          <w:color w:val="383838"/>
          <w:spacing w:val="-4"/>
          <w:w w:val="105"/>
          <w:sz w:val="40"/>
        </w:rPr>
        <w:t>1201</w:t>
      </w:r>
    </w:p>
    <w:p>
      <w:pPr>
        <w:tabs>
          <w:tab w:pos="4884" w:val="left" w:leader="none"/>
          <w:tab w:pos="13422" w:val="left" w:leader="none"/>
          <w:tab w:pos="16668" w:val="left" w:leader="none"/>
        </w:tabs>
        <w:spacing w:before="162"/>
        <w:ind w:left="2867" w:right="0" w:firstLine="0"/>
        <w:jc w:val="left"/>
        <w:rPr>
          <w:rFonts w:ascii="Times New Roman" w:eastAsia="Times New Roman"/>
          <w:sz w:val="40"/>
        </w:rPr>
      </w:pPr>
      <w:r>
        <w:rPr>
          <w:color w:val="383838"/>
          <w:w w:val="110"/>
          <w:sz w:val="37"/>
        </w:rPr>
        <w:t>肾</w:t>
      </w:r>
      <w:r>
        <w:rPr>
          <w:color w:val="383838"/>
          <w:w w:val="110"/>
          <w:sz w:val="37"/>
        </w:rPr>
        <w:t>脏</w:t>
      </w:r>
      <w:r>
        <w:rPr>
          <w:color w:val="383838"/>
          <w:w w:val="110"/>
          <w:sz w:val="37"/>
        </w:rPr>
        <w:t>疾</w:t>
      </w:r>
      <w:r>
        <w:rPr>
          <w:color w:val="383838"/>
          <w:spacing w:val="-10"/>
          <w:w w:val="110"/>
          <w:sz w:val="37"/>
        </w:rPr>
        <w:t>病</w:t>
      </w:r>
      <w:r>
        <w:rPr>
          <w:color w:val="383838"/>
          <w:sz w:val="37"/>
        </w:rPr>
        <w:tab/>
      </w:r>
      <w:r>
        <w:rPr>
          <w:rFonts w:ascii="Times New Roman" w:eastAsia="Times New Roman"/>
          <w:color w:val="232323"/>
          <w:spacing w:val="-4"/>
          <w:w w:val="110"/>
          <w:sz w:val="40"/>
        </w:rPr>
        <w:t>1181</w:t>
      </w:r>
      <w:r>
        <w:rPr>
          <w:rFonts w:ascii="Times New Roman" w:eastAsia="Times New Roman"/>
          <w:color w:val="232323"/>
          <w:sz w:val="40"/>
        </w:rPr>
        <w:tab/>
      </w:r>
      <w:r>
        <w:rPr>
          <w:color w:val="5E5E5E"/>
          <w:w w:val="105"/>
          <w:sz w:val="37"/>
        </w:rPr>
        <w:t>影</w:t>
      </w:r>
      <w:r>
        <w:rPr>
          <w:color w:val="5E5E5E"/>
          <w:w w:val="105"/>
          <w:sz w:val="37"/>
        </w:rPr>
        <w:t>响</w:t>
      </w:r>
      <w:r>
        <w:rPr>
          <w:color w:val="5E5E5E"/>
          <w:w w:val="105"/>
          <w:sz w:val="37"/>
        </w:rPr>
        <w:t>产</w:t>
      </w:r>
      <w:r>
        <w:rPr>
          <w:color w:val="5E5E5E"/>
          <w:w w:val="105"/>
          <w:sz w:val="37"/>
        </w:rPr>
        <w:t>妇</w:t>
      </w:r>
      <w:r>
        <w:rPr>
          <w:color w:val="5E5E5E"/>
          <w:w w:val="105"/>
          <w:sz w:val="37"/>
        </w:rPr>
        <w:t>的</w:t>
      </w:r>
      <w:r>
        <w:rPr>
          <w:color w:val="5E5E5E"/>
          <w:w w:val="105"/>
          <w:sz w:val="37"/>
        </w:rPr>
        <w:t>疾</w:t>
      </w:r>
      <w:r>
        <w:rPr>
          <w:color w:val="5E5E5E"/>
          <w:spacing w:val="-10"/>
          <w:w w:val="105"/>
          <w:sz w:val="37"/>
        </w:rPr>
        <w:t>病</w:t>
      </w:r>
      <w:r>
        <w:rPr>
          <w:color w:val="5E5E5E"/>
          <w:sz w:val="37"/>
        </w:rPr>
        <w:tab/>
      </w:r>
      <w:r>
        <w:rPr>
          <w:rFonts w:ascii="Times New Roman" w:eastAsia="Times New Roman"/>
          <w:color w:val="232323"/>
          <w:spacing w:val="-4"/>
          <w:w w:val="110"/>
          <w:sz w:val="40"/>
        </w:rPr>
        <w:t>1204</w:t>
      </w:r>
    </w:p>
    <w:p>
      <w:pPr>
        <w:tabs>
          <w:tab w:pos="6098" w:val="left" w:leader="none"/>
          <w:tab w:pos="13424" w:val="left" w:leader="none"/>
          <w:tab w:pos="15444" w:val="left" w:leader="none"/>
        </w:tabs>
        <w:spacing w:before="151"/>
        <w:ind w:left="2880" w:right="0" w:firstLine="0"/>
        <w:jc w:val="left"/>
        <w:rPr>
          <w:rFonts w:ascii="Times New Roman" w:eastAsia="Times New Roman"/>
          <w:sz w:val="40"/>
        </w:rPr>
      </w:pPr>
      <w:r>
        <w:rPr>
          <w:color w:val="383838"/>
          <w:w w:val="105"/>
          <w:sz w:val="37"/>
        </w:rPr>
        <w:t>肝</w:t>
      </w:r>
      <w:r>
        <w:rPr>
          <w:color w:val="383838"/>
          <w:w w:val="105"/>
          <w:sz w:val="37"/>
        </w:rPr>
        <w:t>脏</w:t>
      </w:r>
      <w:r>
        <w:rPr>
          <w:color w:val="383838"/>
          <w:w w:val="105"/>
          <w:sz w:val="37"/>
        </w:rPr>
        <w:t>及</w:t>
      </w:r>
      <w:r>
        <w:rPr>
          <w:color w:val="383838"/>
          <w:w w:val="105"/>
          <w:sz w:val="37"/>
        </w:rPr>
        <w:t>胆</w:t>
      </w:r>
      <w:r>
        <w:rPr>
          <w:color w:val="383838"/>
          <w:w w:val="105"/>
          <w:sz w:val="37"/>
        </w:rPr>
        <w:t>囊</w:t>
      </w:r>
      <w:r>
        <w:rPr>
          <w:color w:val="383838"/>
          <w:w w:val="105"/>
          <w:sz w:val="37"/>
        </w:rPr>
        <w:t>疾</w:t>
      </w:r>
      <w:r>
        <w:rPr>
          <w:color w:val="383838"/>
          <w:spacing w:val="-10"/>
          <w:w w:val="105"/>
          <w:sz w:val="37"/>
        </w:rPr>
        <w:t>病</w:t>
      </w:r>
      <w:r>
        <w:rPr>
          <w:color w:val="383838"/>
          <w:sz w:val="37"/>
        </w:rPr>
        <w:tab/>
      </w:r>
      <w:r>
        <w:rPr>
          <w:rFonts w:ascii="Times New Roman" w:eastAsia="Times New Roman"/>
          <w:color w:val="383838"/>
          <w:spacing w:val="-4"/>
          <w:w w:val="110"/>
          <w:sz w:val="40"/>
        </w:rPr>
        <w:t>1182</w:t>
      </w:r>
      <w:r>
        <w:rPr>
          <w:rFonts w:ascii="Times New Roman" w:eastAsia="Times New Roman"/>
          <w:color w:val="383838"/>
          <w:sz w:val="40"/>
        </w:rPr>
        <w:tab/>
      </w:r>
      <w:r>
        <w:rPr>
          <w:color w:val="5E5E5E"/>
          <w:w w:val="105"/>
          <w:sz w:val="37"/>
        </w:rPr>
        <w:t>产</w:t>
      </w:r>
      <w:r>
        <w:rPr>
          <w:color w:val="5E5E5E"/>
          <w:w w:val="105"/>
          <w:sz w:val="37"/>
        </w:rPr>
        <w:t>科</w:t>
      </w:r>
      <w:r>
        <w:rPr>
          <w:color w:val="5E5E5E"/>
          <w:w w:val="105"/>
          <w:sz w:val="37"/>
        </w:rPr>
        <w:t>手</w:t>
      </w:r>
      <w:r>
        <w:rPr>
          <w:color w:val="5E5E5E"/>
          <w:spacing w:val="-10"/>
          <w:w w:val="105"/>
          <w:sz w:val="37"/>
        </w:rPr>
        <w:t>术</w:t>
      </w:r>
      <w:r>
        <w:rPr>
          <w:color w:val="5E5E5E"/>
          <w:sz w:val="37"/>
        </w:rPr>
        <w:tab/>
      </w:r>
      <w:r>
        <w:rPr>
          <w:rFonts w:ascii="Times New Roman" w:eastAsia="Times New Roman"/>
          <w:color w:val="383838"/>
          <w:spacing w:val="-4"/>
          <w:w w:val="110"/>
          <w:sz w:val="40"/>
        </w:rPr>
        <w:t>1205</w:t>
      </w:r>
    </w:p>
    <w:p>
      <w:pPr>
        <w:spacing w:after="0"/>
        <w:jc w:val="left"/>
        <w:rPr>
          <w:rFonts w:ascii="Times New Roman" w:eastAsia="Times New Roman"/>
          <w:sz w:val="40"/>
        </w:rPr>
        <w:sectPr>
          <w:type w:val="continuous"/>
          <w:pgSz w:w="21750" w:h="31660"/>
          <w:pgMar w:top="0" w:bottom="280" w:left="0" w:right="0"/>
        </w:sectPr>
      </w:pPr>
    </w:p>
    <w:p>
      <w:pPr>
        <w:tabs>
          <w:tab w:pos="4078" w:val="left" w:leader="none"/>
        </w:tabs>
        <w:spacing w:before="120"/>
        <w:ind w:left="2879" w:right="0" w:firstLine="0"/>
        <w:jc w:val="left"/>
        <w:rPr>
          <w:rFonts w:ascii="Times New Roman" w:eastAsia="Times New Roman"/>
          <w:sz w:val="40"/>
        </w:rPr>
      </w:pPr>
      <w:r>
        <w:rPr>
          <w:color w:val="494949"/>
          <w:sz w:val="37"/>
        </w:rPr>
        <w:t>癫</w:t>
      </w:r>
      <w:r>
        <w:rPr>
          <w:color w:val="494949"/>
          <w:spacing w:val="-10"/>
          <w:sz w:val="37"/>
        </w:rPr>
        <w:t>痛</w:t>
      </w:r>
      <w:r>
        <w:rPr>
          <w:color w:val="494949"/>
          <w:sz w:val="37"/>
        </w:rPr>
        <w:tab/>
      </w:r>
      <w:r>
        <w:rPr>
          <w:rFonts w:ascii="Times New Roman" w:eastAsia="Times New Roman"/>
          <w:color w:val="383838"/>
          <w:spacing w:val="-4"/>
          <w:sz w:val="40"/>
        </w:rPr>
        <w:t>1182</w:t>
      </w:r>
    </w:p>
    <w:p>
      <w:pPr>
        <w:tabs>
          <w:tab w:pos="6903" w:val="left" w:leader="none"/>
        </w:tabs>
        <w:spacing w:before="173"/>
        <w:ind w:left="2852" w:right="0" w:firstLine="0"/>
        <w:jc w:val="left"/>
        <w:rPr>
          <w:rFonts w:ascii="Times New Roman" w:eastAsia="Times New Roman"/>
          <w:sz w:val="40"/>
        </w:rPr>
      </w:pPr>
      <w:r>
        <w:rPr>
          <w:color w:val="494949"/>
          <w:w w:val="105"/>
          <w:sz w:val="37"/>
        </w:rPr>
        <w:t>需</w:t>
      </w:r>
      <w:r>
        <w:rPr>
          <w:color w:val="494949"/>
          <w:w w:val="105"/>
          <w:sz w:val="37"/>
        </w:rPr>
        <w:t>要</w:t>
      </w:r>
      <w:r>
        <w:rPr>
          <w:color w:val="494949"/>
          <w:w w:val="105"/>
          <w:sz w:val="37"/>
        </w:rPr>
        <w:t>手</w:t>
      </w:r>
      <w:r>
        <w:rPr>
          <w:color w:val="494949"/>
          <w:w w:val="105"/>
          <w:sz w:val="37"/>
        </w:rPr>
        <w:t>术</w:t>
      </w:r>
      <w:r>
        <w:rPr>
          <w:color w:val="494949"/>
          <w:w w:val="105"/>
          <w:sz w:val="37"/>
        </w:rPr>
        <w:t>治</w:t>
      </w:r>
      <w:r>
        <w:rPr>
          <w:color w:val="494949"/>
          <w:w w:val="105"/>
          <w:sz w:val="37"/>
        </w:rPr>
        <w:t>疗</w:t>
      </w:r>
      <w:r>
        <w:rPr>
          <w:color w:val="494949"/>
          <w:w w:val="105"/>
          <w:sz w:val="37"/>
        </w:rPr>
        <w:t>的</w:t>
      </w:r>
      <w:r>
        <w:rPr>
          <w:color w:val="494949"/>
          <w:w w:val="105"/>
          <w:sz w:val="37"/>
        </w:rPr>
        <w:t>疾</w:t>
      </w:r>
      <w:r>
        <w:rPr>
          <w:color w:val="494949"/>
          <w:spacing w:val="-10"/>
          <w:w w:val="105"/>
          <w:sz w:val="37"/>
        </w:rPr>
        <w:t>病</w:t>
      </w:r>
      <w:r>
        <w:rPr>
          <w:color w:val="494949"/>
          <w:sz w:val="37"/>
        </w:rPr>
        <w:tab/>
      </w:r>
      <w:r>
        <w:rPr>
          <w:rFonts w:ascii="Times New Roman" w:eastAsia="Times New Roman"/>
          <w:color w:val="383838"/>
          <w:spacing w:val="-4"/>
          <w:w w:val="105"/>
          <w:sz w:val="40"/>
        </w:rPr>
        <w:t>1182</w:t>
      </w:r>
    </w:p>
    <w:p>
      <w:pPr>
        <w:tabs>
          <w:tab w:pos="5324" w:val="left" w:leader="none"/>
        </w:tabs>
        <w:spacing w:before="162"/>
        <w:ind w:left="2888" w:right="0" w:firstLine="0"/>
        <w:jc w:val="left"/>
        <w:rPr>
          <w:rFonts w:ascii="Times New Roman" w:eastAsia="Times New Roman"/>
          <w:sz w:val="40"/>
        </w:rPr>
      </w:pPr>
      <w:r>
        <w:rPr>
          <w:color w:val="383838"/>
          <w:w w:val="110"/>
          <w:sz w:val="37"/>
        </w:rPr>
        <w:t>血栓性疾</w:t>
      </w:r>
      <w:r>
        <w:rPr>
          <w:color w:val="383838"/>
          <w:spacing w:val="-10"/>
          <w:w w:val="110"/>
          <w:sz w:val="37"/>
        </w:rPr>
        <w:t>病</w:t>
      </w:r>
      <w:r>
        <w:rPr>
          <w:color w:val="383838"/>
          <w:sz w:val="37"/>
        </w:rPr>
        <w:tab/>
      </w:r>
      <w:r>
        <w:rPr>
          <w:rFonts w:ascii="Times New Roman" w:eastAsia="Times New Roman"/>
          <w:color w:val="232323"/>
          <w:spacing w:val="-4"/>
          <w:w w:val="110"/>
          <w:sz w:val="40"/>
        </w:rPr>
        <w:t>1182</w:t>
      </w:r>
    </w:p>
    <w:p>
      <w:pPr>
        <w:tabs>
          <w:tab w:pos="5292" w:val="left" w:leader="none"/>
        </w:tabs>
        <w:spacing w:before="162"/>
        <w:ind w:left="2874" w:right="0" w:firstLine="0"/>
        <w:jc w:val="left"/>
        <w:rPr>
          <w:rFonts w:ascii="Times New Roman" w:eastAsia="Times New Roman"/>
          <w:sz w:val="40"/>
        </w:rPr>
      </w:pPr>
      <w:r>
        <w:rPr>
          <w:color w:val="383838"/>
          <w:w w:val="110"/>
          <w:sz w:val="37"/>
        </w:rPr>
        <w:t>甲</w:t>
      </w:r>
      <w:r>
        <w:rPr>
          <w:color w:val="383838"/>
          <w:w w:val="110"/>
          <w:sz w:val="37"/>
        </w:rPr>
        <w:t>状</w:t>
      </w:r>
      <w:r>
        <w:rPr>
          <w:color w:val="383838"/>
          <w:w w:val="110"/>
          <w:sz w:val="37"/>
        </w:rPr>
        <w:t>腺</w:t>
      </w:r>
      <w:r>
        <w:rPr>
          <w:color w:val="383838"/>
          <w:w w:val="110"/>
          <w:sz w:val="37"/>
        </w:rPr>
        <w:t>疾</w:t>
      </w:r>
      <w:r>
        <w:rPr>
          <w:color w:val="383838"/>
          <w:spacing w:val="-10"/>
          <w:w w:val="110"/>
          <w:sz w:val="37"/>
        </w:rPr>
        <w:t>病</w:t>
      </w:r>
      <w:r>
        <w:rPr>
          <w:color w:val="383838"/>
          <w:sz w:val="37"/>
        </w:rPr>
        <w:tab/>
      </w:r>
      <w:r>
        <w:rPr>
          <w:rFonts w:ascii="Times New Roman" w:eastAsia="Times New Roman"/>
          <w:color w:val="232323"/>
          <w:spacing w:val="-4"/>
          <w:w w:val="110"/>
          <w:sz w:val="40"/>
        </w:rPr>
        <w:t>1182</w:t>
      </w:r>
    </w:p>
    <w:p>
      <w:pPr>
        <w:tabs>
          <w:tab w:pos="5711" w:val="left" w:leader="none"/>
        </w:tabs>
        <w:spacing w:line="324" w:lineRule="auto" w:before="162"/>
        <w:ind w:left="873" w:right="1253" w:firstLine="2013"/>
        <w:jc w:val="left"/>
        <w:rPr>
          <w:rFonts w:ascii="Times New Roman" w:eastAsia="Times New Roman"/>
          <w:sz w:val="40"/>
        </w:rPr>
      </w:pPr>
      <w:r>
        <w:rPr>
          <w:color w:val="494949"/>
          <w:w w:val="108"/>
          <w:sz w:val="37"/>
        </w:rPr>
        <w:t>泌尿系统感染</w:t>
      </w:r>
      <w:r>
        <w:rPr>
          <w:color w:val="494949"/>
          <w:sz w:val="37"/>
        </w:rPr>
        <w:tab/>
      </w:r>
      <w:r>
        <w:rPr>
          <w:rFonts w:ascii="Times New Roman" w:eastAsia="Times New Roman"/>
          <w:color w:val="232323"/>
          <w:w w:val="99"/>
          <w:sz w:val="40"/>
        </w:rPr>
        <w:t>1183</w:t>
      </w:r>
      <w:r>
        <w:rPr>
          <w:color w:val="232323"/>
          <w:spacing w:val="1"/>
          <w:w w:val="130"/>
          <w:sz w:val="37"/>
        </w:rPr>
        <w:t>第</w:t>
      </w:r>
      <w:r>
        <w:rPr>
          <w:rFonts w:ascii="Times New Roman" w:eastAsia="Times New Roman"/>
          <w:color w:val="232323"/>
          <w:w w:val="130"/>
          <w:sz w:val="40"/>
        </w:rPr>
        <w:t>255</w:t>
      </w:r>
      <w:r>
        <w:rPr>
          <w:color w:val="232323"/>
          <w:spacing w:val="1"/>
          <w:w w:val="130"/>
          <w:sz w:val="37"/>
        </w:rPr>
        <w:t>节妊娠期用药</w:t>
      </w:r>
      <w:r>
        <w:rPr>
          <w:rFonts w:ascii="Times New Roman" w:eastAsia="Times New Roman"/>
          <w:color w:val="232323"/>
          <w:w w:val="130"/>
          <w:sz w:val="40"/>
        </w:rPr>
        <w:t>1183</w:t>
      </w:r>
      <w:r>
        <w:rPr>
          <w:color w:val="232323"/>
          <w:spacing w:val="2"/>
          <w:w w:val="123"/>
          <w:sz w:val="37"/>
        </w:rPr>
        <w:t>第</w:t>
      </w:r>
      <w:r>
        <w:rPr>
          <w:rFonts w:ascii="Times New Roman" w:eastAsia="Times New Roman"/>
          <w:color w:val="232323"/>
          <w:spacing w:val="1"/>
          <w:w w:val="123"/>
          <w:sz w:val="40"/>
        </w:rPr>
        <w:t>256</w:t>
      </w:r>
      <w:r>
        <w:rPr>
          <w:color w:val="232323"/>
          <w:spacing w:val="2"/>
          <w:w w:val="123"/>
          <w:sz w:val="37"/>
        </w:rPr>
        <w:t>节妊娠期并发</w:t>
      </w:r>
      <w:r>
        <w:rPr>
          <w:color w:val="232323"/>
          <w:w w:val="123"/>
          <w:sz w:val="37"/>
        </w:rPr>
        <w:t>症</w:t>
      </w:r>
      <w:r>
        <w:rPr>
          <w:color w:val="232323"/>
          <w:sz w:val="37"/>
        </w:rPr>
        <w:tab/>
      </w:r>
      <w:r>
        <w:rPr>
          <w:color w:val="232323"/>
          <w:w w:val="22"/>
          <w:sz w:val="37"/>
        </w:rPr>
        <w:t> </w:t>
      </w:r>
      <w:r>
        <w:rPr>
          <w:rFonts w:ascii="Times New Roman" w:eastAsia="Times New Roman"/>
          <w:color w:val="232323"/>
          <w:spacing w:val="-6"/>
          <w:w w:val="59"/>
          <w:sz w:val="40"/>
        </w:rPr>
        <w:t>L</w:t>
      </w:r>
      <w:r>
        <w:rPr>
          <w:rFonts w:ascii="Times New Roman" w:eastAsia="Times New Roman"/>
          <w:color w:val="232323"/>
          <w:spacing w:val="-5"/>
          <w:w w:val="105"/>
          <w:sz w:val="40"/>
        </w:rPr>
        <w:t>188</w:t>
      </w:r>
    </w:p>
    <w:p>
      <w:pPr>
        <w:tabs>
          <w:tab w:pos="5711" w:val="left" w:leader="none"/>
        </w:tabs>
        <w:spacing w:before="4"/>
        <w:ind w:left="2888" w:right="0" w:firstLine="0"/>
        <w:jc w:val="left"/>
        <w:rPr>
          <w:rFonts w:ascii="Times New Roman" w:eastAsia="Times New Roman"/>
          <w:sz w:val="40"/>
        </w:rPr>
      </w:pPr>
      <w:r>
        <w:rPr>
          <w:color w:val="494949"/>
          <w:w w:val="105"/>
          <w:sz w:val="37"/>
        </w:rPr>
        <w:t>羊</w:t>
      </w:r>
      <w:r>
        <w:rPr>
          <w:color w:val="494949"/>
          <w:w w:val="105"/>
          <w:sz w:val="37"/>
        </w:rPr>
        <w:t>水</w:t>
      </w:r>
      <w:r>
        <w:rPr>
          <w:color w:val="494949"/>
          <w:w w:val="105"/>
          <w:sz w:val="37"/>
        </w:rPr>
        <w:t>相</w:t>
      </w:r>
      <w:r>
        <w:rPr>
          <w:color w:val="494949"/>
          <w:w w:val="105"/>
          <w:sz w:val="37"/>
        </w:rPr>
        <w:t>关</w:t>
      </w:r>
      <w:r>
        <w:rPr>
          <w:color w:val="494949"/>
          <w:w w:val="105"/>
          <w:sz w:val="37"/>
        </w:rPr>
        <w:t>问</w:t>
      </w:r>
      <w:r>
        <w:rPr>
          <w:color w:val="494949"/>
          <w:spacing w:val="-10"/>
          <w:w w:val="105"/>
          <w:sz w:val="37"/>
        </w:rPr>
        <w:t>题</w:t>
      </w:r>
      <w:r>
        <w:rPr>
          <w:color w:val="494949"/>
          <w:sz w:val="37"/>
        </w:rPr>
        <w:tab/>
      </w:r>
      <w:r>
        <w:rPr>
          <w:rFonts w:ascii="Times New Roman" w:eastAsia="Times New Roman"/>
          <w:color w:val="383838"/>
          <w:spacing w:val="-4"/>
          <w:w w:val="105"/>
          <w:sz w:val="40"/>
        </w:rPr>
        <w:t>1188</w:t>
      </w:r>
    </w:p>
    <w:p>
      <w:pPr>
        <w:tabs>
          <w:tab w:pos="5700" w:val="left" w:leader="none"/>
        </w:tabs>
        <w:spacing w:before="162"/>
        <w:ind w:left="2875" w:right="0" w:firstLine="0"/>
        <w:jc w:val="left"/>
        <w:rPr>
          <w:rFonts w:ascii="Times New Roman" w:eastAsia="Times New Roman"/>
          <w:sz w:val="40"/>
        </w:rPr>
      </w:pPr>
      <w:r>
        <w:rPr>
          <w:color w:val="494949"/>
          <w:w w:val="105"/>
          <w:sz w:val="37"/>
        </w:rPr>
        <w:t>宫</w:t>
      </w:r>
      <w:r>
        <w:rPr>
          <w:color w:val="494949"/>
          <w:w w:val="105"/>
          <w:sz w:val="37"/>
        </w:rPr>
        <w:t>颈</w:t>
      </w:r>
      <w:r>
        <w:rPr>
          <w:color w:val="494949"/>
          <w:w w:val="105"/>
          <w:sz w:val="37"/>
        </w:rPr>
        <w:t>功</w:t>
      </w:r>
      <w:r>
        <w:rPr>
          <w:color w:val="494949"/>
          <w:w w:val="105"/>
          <w:sz w:val="37"/>
        </w:rPr>
        <w:t>能</w:t>
      </w:r>
      <w:r>
        <w:rPr>
          <w:color w:val="494949"/>
          <w:w w:val="105"/>
          <w:sz w:val="37"/>
        </w:rPr>
        <w:t>不</w:t>
      </w:r>
      <w:r>
        <w:rPr>
          <w:color w:val="494949"/>
          <w:spacing w:val="-10"/>
          <w:w w:val="105"/>
          <w:sz w:val="37"/>
        </w:rPr>
        <w:t>全</w:t>
      </w:r>
      <w:r>
        <w:rPr>
          <w:color w:val="494949"/>
          <w:sz w:val="37"/>
        </w:rPr>
        <w:tab/>
      </w:r>
      <w:r>
        <w:rPr>
          <w:rFonts w:ascii="Times New Roman" w:eastAsia="Times New Roman"/>
          <w:color w:val="383838"/>
          <w:spacing w:val="-4"/>
          <w:w w:val="105"/>
          <w:sz w:val="40"/>
        </w:rPr>
        <w:t>1189</w:t>
      </w:r>
    </w:p>
    <w:p>
      <w:pPr>
        <w:spacing w:before="205"/>
        <w:ind w:left="873" w:right="0" w:firstLine="0"/>
        <w:jc w:val="left"/>
        <w:rPr>
          <w:rFonts w:ascii="Times New Roman" w:eastAsia="Times New Roman"/>
          <w:sz w:val="40"/>
        </w:rPr>
      </w:pPr>
      <w:r>
        <w:rPr/>
        <w:br w:type="column"/>
      </w:r>
      <w:r>
        <w:rPr>
          <w:color w:val="232323"/>
          <w:w w:val="135"/>
          <w:sz w:val="37"/>
        </w:rPr>
        <w:t>第</w:t>
      </w:r>
      <w:r>
        <w:rPr>
          <w:rFonts w:ascii="Times New Roman" w:eastAsia="Times New Roman"/>
          <w:color w:val="232323"/>
          <w:w w:val="135"/>
          <w:sz w:val="40"/>
        </w:rPr>
        <w:t>259</w:t>
      </w:r>
      <w:r>
        <w:rPr>
          <w:color w:val="232323"/>
          <w:w w:val="135"/>
          <w:sz w:val="37"/>
        </w:rPr>
        <w:t>节产褥期</w:t>
      </w:r>
      <w:r>
        <w:rPr>
          <w:rFonts w:ascii="Times New Roman" w:eastAsia="Times New Roman"/>
          <w:color w:val="232323"/>
          <w:spacing w:val="-4"/>
          <w:w w:val="135"/>
          <w:sz w:val="40"/>
        </w:rPr>
        <w:t>1</w:t>
      </w:r>
      <w:r>
        <w:rPr>
          <w:rFonts w:ascii="Times New Roman" w:eastAsia="Times New Roman"/>
          <w:color w:val="494949"/>
          <w:spacing w:val="-4"/>
          <w:w w:val="135"/>
          <w:sz w:val="40"/>
        </w:rPr>
        <w:t>206</w:t>
      </w:r>
    </w:p>
    <w:p>
      <w:pPr>
        <w:tabs>
          <w:tab w:pos="4078" w:val="left" w:leader="none"/>
        </w:tabs>
        <w:spacing w:before="142"/>
        <w:ind w:left="2885" w:right="0" w:firstLine="0"/>
        <w:jc w:val="left"/>
        <w:rPr>
          <w:rFonts w:ascii="Times New Roman" w:eastAsia="Times New Roman"/>
          <w:sz w:val="40"/>
        </w:rPr>
      </w:pPr>
      <w:r>
        <w:rPr>
          <w:color w:val="494949"/>
          <w:sz w:val="39"/>
        </w:rPr>
        <w:t>住</w:t>
      </w:r>
      <w:r>
        <w:rPr>
          <w:color w:val="494949"/>
          <w:spacing w:val="-10"/>
          <w:sz w:val="39"/>
        </w:rPr>
        <w:t>院</w:t>
      </w:r>
      <w:r>
        <w:rPr>
          <w:color w:val="494949"/>
          <w:sz w:val="39"/>
        </w:rPr>
        <w:tab/>
      </w:r>
      <w:r>
        <w:rPr>
          <w:rFonts w:ascii="Times New Roman" w:eastAsia="Times New Roman"/>
          <w:color w:val="383838"/>
          <w:spacing w:val="-4"/>
          <w:sz w:val="40"/>
        </w:rPr>
        <w:t>1206</w:t>
      </w:r>
    </w:p>
    <w:p>
      <w:pPr>
        <w:tabs>
          <w:tab w:pos="5732" w:val="left" w:leader="none"/>
        </w:tabs>
        <w:spacing w:before="173"/>
        <w:ind w:left="2877" w:right="0" w:firstLine="0"/>
        <w:jc w:val="left"/>
        <w:rPr>
          <w:rFonts w:ascii="Times New Roman" w:eastAsia="Times New Roman"/>
          <w:sz w:val="40"/>
        </w:rPr>
      </w:pPr>
      <w:r>
        <w:rPr/>
        <w:pict>
          <v:shape style="position:absolute;margin-left:504.63269pt;margin-top:54.297371pt;width:23.85pt;height:23.85pt;mso-position-horizontal-relative:page;mso-position-vertical-relative:paragraph;z-index:15733760" type="#_x0000_t202" id="docshape4" filled="false" stroked="false">
            <v:textbox inset="0,0,0,0" style="layout-flow:vertical-ideographic">
              <w:txbxContent>
                <w:p>
                  <w:pPr>
                    <w:spacing w:line="144" w:lineRule="auto" w:before="0"/>
                    <w:ind w:left="20" w:right="0" w:firstLine="0"/>
                    <w:jc w:val="left"/>
                    <w:rPr>
                      <w:sz w:val="43"/>
                    </w:rPr>
                  </w:pPr>
                  <w:r>
                    <w:rPr>
                      <w:color w:val="B5B5B5"/>
                      <w:w w:val="101"/>
                      <w:sz w:val="43"/>
                    </w:rPr>
                    <w:t>．</w:t>
                  </w:r>
                </w:p>
              </w:txbxContent>
            </v:textbox>
            <w10:wrap type="none"/>
          </v:shape>
        </w:pict>
      </w:r>
      <w:r>
        <w:rPr>
          <w:color w:val="494949"/>
          <w:w w:val="105"/>
          <w:sz w:val="37"/>
        </w:rPr>
        <w:t>从</w:t>
      </w:r>
      <w:r>
        <w:rPr>
          <w:color w:val="494949"/>
          <w:w w:val="105"/>
          <w:sz w:val="37"/>
        </w:rPr>
        <w:t>住</w:t>
      </w:r>
      <w:r>
        <w:rPr>
          <w:color w:val="494949"/>
          <w:w w:val="105"/>
          <w:sz w:val="37"/>
        </w:rPr>
        <w:t>院</w:t>
      </w:r>
      <w:r>
        <w:rPr>
          <w:color w:val="494949"/>
          <w:w w:val="105"/>
          <w:sz w:val="37"/>
        </w:rPr>
        <w:t>到</w:t>
      </w:r>
      <w:r>
        <w:rPr>
          <w:color w:val="494949"/>
          <w:w w:val="105"/>
          <w:sz w:val="37"/>
        </w:rPr>
        <w:t>回</w:t>
      </w:r>
      <w:r>
        <w:rPr>
          <w:color w:val="494949"/>
          <w:spacing w:val="-10"/>
          <w:w w:val="105"/>
          <w:sz w:val="37"/>
        </w:rPr>
        <w:t>家</w:t>
      </w:r>
      <w:r>
        <w:rPr>
          <w:color w:val="494949"/>
          <w:sz w:val="37"/>
        </w:rPr>
        <w:tab/>
      </w:r>
      <w:r>
        <w:rPr>
          <w:rFonts w:ascii="Times New Roman" w:eastAsia="Times New Roman"/>
          <w:color w:val="232323"/>
          <w:spacing w:val="-4"/>
          <w:w w:val="105"/>
          <w:sz w:val="40"/>
        </w:rPr>
        <w:t>1208</w:t>
      </w:r>
    </w:p>
    <w:p>
      <w:pPr>
        <w:pStyle w:val="BodyText"/>
        <w:spacing w:before="3" w:after="1"/>
        <w:rPr>
          <w:rFonts w:ascii="Times New Roman"/>
          <w:sz w:val="10"/>
        </w:rPr>
      </w:pPr>
    </w:p>
    <w:tbl>
      <w:tblPr>
        <w:tblW w:w="0" w:type="auto"/>
        <w:jc w:val="left"/>
        <w:tblInd w:w="28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66"/>
        <w:gridCol w:w="1028"/>
      </w:tblGrid>
      <w:tr>
        <w:trPr>
          <w:trHeight w:val="583" w:hRule="atLeast"/>
        </w:trPr>
        <w:tc>
          <w:tcPr>
            <w:tcW w:w="1066" w:type="dxa"/>
          </w:tcPr>
          <w:p>
            <w:pPr>
              <w:pStyle w:val="TableParagraph"/>
              <w:spacing w:before="33"/>
              <w:ind w:left="64"/>
              <w:rPr>
                <w:sz w:val="37"/>
              </w:rPr>
            </w:pPr>
            <w:r>
              <w:rPr>
                <w:color w:val="494949"/>
                <w:w w:val="105"/>
                <w:sz w:val="37"/>
              </w:rPr>
              <w:t>回</w:t>
            </w:r>
            <w:r>
              <w:rPr>
                <w:color w:val="494949"/>
                <w:spacing w:val="-10"/>
                <w:w w:val="110"/>
                <w:sz w:val="37"/>
              </w:rPr>
              <w:t>家</w:t>
            </w:r>
          </w:p>
        </w:tc>
        <w:tc>
          <w:tcPr>
            <w:tcW w:w="1028" w:type="dxa"/>
          </w:tcPr>
          <w:p>
            <w:pPr>
              <w:pStyle w:val="TableParagraph"/>
              <w:spacing w:before="33"/>
              <w:ind w:right="51"/>
              <w:jc w:val="right"/>
              <w:rPr>
                <w:rFonts w:ascii="Times New Roman"/>
                <w:sz w:val="40"/>
              </w:rPr>
            </w:pPr>
            <w:r>
              <w:rPr>
                <w:rFonts w:ascii="Times New Roman"/>
                <w:color w:val="494949"/>
                <w:spacing w:val="-4"/>
                <w:sz w:val="40"/>
              </w:rPr>
              <w:t>1208</w:t>
            </w:r>
          </w:p>
        </w:tc>
      </w:tr>
      <w:tr>
        <w:trPr>
          <w:trHeight w:val="622" w:hRule="atLeast"/>
        </w:trPr>
        <w:tc>
          <w:tcPr>
            <w:tcW w:w="1066" w:type="dxa"/>
          </w:tcPr>
          <w:p>
            <w:pPr>
              <w:pStyle w:val="TableParagraph"/>
              <w:spacing w:before="72"/>
              <w:ind w:left="50"/>
              <w:rPr>
                <w:sz w:val="37"/>
              </w:rPr>
            </w:pPr>
            <w:r>
              <w:rPr>
                <w:color w:val="494949"/>
                <w:w w:val="105"/>
                <w:sz w:val="37"/>
              </w:rPr>
              <w:t>感</w:t>
            </w:r>
            <w:r>
              <w:rPr>
                <w:color w:val="494949"/>
                <w:spacing w:val="-10"/>
                <w:w w:val="105"/>
                <w:sz w:val="37"/>
              </w:rPr>
              <w:t>染</w:t>
            </w:r>
          </w:p>
        </w:tc>
        <w:tc>
          <w:tcPr>
            <w:tcW w:w="1028" w:type="dxa"/>
          </w:tcPr>
          <w:p>
            <w:pPr>
              <w:pStyle w:val="TableParagraph"/>
              <w:spacing w:before="73"/>
              <w:ind w:right="48"/>
              <w:jc w:val="right"/>
              <w:rPr>
                <w:rFonts w:ascii="Times New Roman"/>
                <w:sz w:val="40"/>
              </w:rPr>
            </w:pPr>
            <w:r>
              <w:rPr>
                <w:rFonts w:ascii="Times New Roman"/>
                <w:color w:val="494949"/>
                <w:spacing w:val="-4"/>
                <w:sz w:val="40"/>
              </w:rPr>
              <w:t>1209</w:t>
            </w:r>
          </w:p>
        </w:tc>
      </w:tr>
      <w:tr>
        <w:trPr>
          <w:trHeight w:val="583" w:hRule="atLeast"/>
        </w:trPr>
        <w:tc>
          <w:tcPr>
            <w:tcW w:w="1066" w:type="dxa"/>
          </w:tcPr>
          <w:p>
            <w:pPr>
              <w:pStyle w:val="TableParagraph"/>
              <w:spacing w:before="72"/>
              <w:ind w:left="53"/>
              <w:rPr>
                <w:sz w:val="37"/>
              </w:rPr>
            </w:pPr>
            <w:r>
              <w:rPr>
                <w:color w:val="383838"/>
                <w:w w:val="105"/>
                <w:sz w:val="37"/>
              </w:rPr>
              <w:t>血</w:t>
            </w:r>
            <w:r>
              <w:rPr>
                <w:color w:val="383838"/>
                <w:spacing w:val="-10"/>
                <w:w w:val="105"/>
                <w:sz w:val="37"/>
              </w:rPr>
              <w:t>栓</w:t>
            </w:r>
          </w:p>
        </w:tc>
        <w:tc>
          <w:tcPr>
            <w:tcW w:w="1028" w:type="dxa"/>
          </w:tcPr>
          <w:p>
            <w:pPr>
              <w:pStyle w:val="TableParagraph"/>
              <w:spacing w:before="73"/>
              <w:ind w:right="48"/>
              <w:jc w:val="right"/>
              <w:rPr>
                <w:rFonts w:ascii="Times New Roman"/>
                <w:sz w:val="40"/>
              </w:rPr>
            </w:pPr>
            <w:r>
              <w:rPr>
                <w:rFonts w:ascii="Times New Roman"/>
                <w:color w:val="232323"/>
                <w:spacing w:val="-4"/>
                <w:sz w:val="40"/>
              </w:rPr>
              <w:t>1211</w:t>
            </w:r>
          </w:p>
        </w:tc>
      </w:tr>
    </w:tbl>
    <w:p>
      <w:pPr>
        <w:tabs>
          <w:tab w:pos="5292" w:val="left" w:leader="none"/>
        </w:tabs>
        <w:spacing w:before="124"/>
        <w:ind w:left="2884" w:right="0" w:firstLine="0"/>
        <w:jc w:val="left"/>
        <w:rPr>
          <w:rFonts w:ascii="Times New Roman" w:eastAsia="Times New Roman"/>
          <w:sz w:val="40"/>
        </w:rPr>
      </w:pPr>
      <w:r>
        <w:rPr>
          <w:color w:val="494949"/>
          <w:w w:val="110"/>
          <w:sz w:val="37"/>
        </w:rPr>
        <w:t>甲状腺疾</w:t>
      </w:r>
      <w:r>
        <w:rPr>
          <w:color w:val="494949"/>
          <w:spacing w:val="-10"/>
          <w:w w:val="110"/>
          <w:sz w:val="37"/>
        </w:rPr>
        <w:t>病</w:t>
      </w:r>
      <w:r>
        <w:rPr>
          <w:color w:val="494949"/>
          <w:sz w:val="37"/>
        </w:rPr>
        <w:tab/>
      </w:r>
      <w:r>
        <w:rPr>
          <w:rFonts w:ascii="Times New Roman" w:eastAsia="Times New Roman"/>
          <w:color w:val="383838"/>
          <w:spacing w:val="-4"/>
          <w:w w:val="110"/>
          <w:sz w:val="40"/>
        </w:rPr>
        <w:t>1211</w:t>
      </w:r>
    </w:p>
    <w:p>
      <w:pPr>
        <w:tabs>
          <w:tab w:pos="5700" w:val="left" w:leader="none"/>
        </w:tabs>
        <w:spacing w:before="162"/>
        <w:ind w:left="2886" w:right="0" w:firstLine="0"/>
        <w:jc w:val="left"/>
        <w:rPr>
          <w:rFonts w:ascii="Times New Roman" w:eastAsia="Times New Roman"/>
          <w:sz w:val="40"/>
        </w:rPr>
      </w:pPr>
      <w:r>
        <w:rPr>
          <w:color w:val="5E5E5E"/>
          <w:w w:val="105"/>
          <w:sz w:val="37"/>
        </w:rPr>
        <w:t>产</w:t>
      </w:r>
      <w:r>
        <w:rPr>
          <w:color w:val="5E5E5E"/>
          <w:w w:val="105"/>
          <w:sz w:val="37"/>
        </w:rPr>
        <w:t>褥</w:t>
      </w:r>
      <w:r>
        <w:rPr>
          <w:color w:val="5E5E5E"/>
          <w:w w:val="105"/>
          <w:sz w:val="37"/>
        </w:rPr>
        <w:t>期</w:t>
      </w:r>
      <w:r>
        <w:rPr>
          <w:color w:val="5E5E5E"/>
          <w:w w:val="105"/>
          <w:sz w:val="37"/>
        </w:rPr>
        <w:t>抑</w:t>
      </w:r>
      <w:r>
        <w:rPr>
          <w:color w:val="5E5E5E"/>
          <w:w w:val="105"/>
          <w:sz w:val="37"/>
        </w:rPr>
        <w:t>郁</w:t>
      </w:r>
      <w:r>
        <w:rPr>
          <w:color w:val="5E5E5E"/>
          <w:spacing w:val="-10"/>
          <w:w w:val="105"/>
          <w:sz w:val="37"/>
        </w:rPr>
        <w:t>症</w:t>
      </w:r>
      <w:r>
        <w:rPr>
          <w:color w:val="5E5E5E"/>
          <w:sz w:val="37"/>
        </w:rPr>
        <w:tab/>
      </w:r>
      <w:r>
        <w:rPr>
          <w:rFonts w:ascii="Times New Roman" w:eastAsia="Times New Roman"/>
          <w:color w:val="383838"/>
          <w:spacing w:val="-4"/>
          <w:w w:val="105"/>
          <w:sz w:val="40"/>
        </w:rPr>
        <w:t>1211</w:t>
      </w:r>
    </w:p>
    <w:p>
      <w:pPr>
        <w:spacing w:after="0"/>
        <w:jc w:val="left"/>
        <w:rPr>
          <w:rFonts w:ascii="Times New Roman" w:eastAsia="Times New Roman"/>
          <w:sz w:val="40"/>
        </w:rPr>
        <w:sectPr>
          <w:type w:val="continuous"/>
          <w:pgSz w:w="21750" w:h="31660"/>
          <w:pgMar w:top="0" w:bottom="280" w:left="0" w:right="0"/>
          <w:cols w:num="2" w:equalWidth="0">
            <w:col w:w="7771" w:space="2779"/>
            <w:col w:w="11200"/>
          </w:cols>
        </w:sectPr>
      </w:pPr>
    </w:p>
    <w:p>
      <w:pPr>
        <w:pStyle w:val="BodyText"/>
        <w:rPr>
          <w:rFonts w:ascii="Times New Roman"/>
          <w:sz w:val="20"/>
        </w:rPr>
      </w:pPr>
    </w:p>
    <w:p>
      <w:pPr>
        <w:pStyle w:val="BodyText"/>
        <w:rPr>
          <w:rFonts w:ascii="Times New Roman"/>
          <w:sz w:val="20"/>
        </w:rPr>
      </w:pPr>
    </w:p>
    <w:p>
      <w:pPr>
        <w:pStyle w:val="BodyText"/>
        <w:spacing w:before="5" w:after="1"/>
        <w:rPr>
          <w:rFonts w:ascii="Times New Roman"/>
          <w:sz w:val="22"/>
        </w:rPr>
      </w:pPr>
    </w:p>
    <w:p>
      <w:pPr>
        <w:pStyle w:val="BodyText"/>
        <w:spacing w:line="108" w:lineRule="exact"/>
        <w:ind w:left="18992"/>
        <w:rPr>
          <w:rFonts w:ascii="Times New Roman"/>
          <w:sz w:val="10"/>
        </w:rPr>
      </w:pPr>
      <w:r>
        <w:rPr>
          <w:rFonts w:ascii="Times New Roman"/>
          <w:position w:val="-1"/>
          <w:sz w:val="10"/>
        </w:rPr>
        <w:drawing>
          <wp:inline distT="0" distB="0" distL="0" distR="0">
            <wp:extent cx="301938" cy="68579"/>
            <wp:effectExtent l="0" t="0" r="0" b="0"/>
            <wp:docPr id="1" name="image1.png"/>
            <wp:cNvGraphicFramePr>
              <a:graphicFrameLocks noChangeAspect="1"/>
            </wp:cNvGraphicFramePr>
            <a:graphic>
              <a:graphicData uri="http://schemas.openxmlformats.org/drawingml/2006/picture">
                <pic:pic>
                  <pic:nvPicPr>
                    <pic:cNvPr id="2" name="image1.png"/>
                    <pic:cNvPicPr/>
                  </pic:nvPicPr>
                  <pic:blipFill>
                    <a:blip r:embed="rId5" cstate="print"/>
                    <a:stretch>
                      <a:fillRect/>
                    </a:stretch>
                  </pic:blipFill>
                  <pic:spPr>
                    <a:xfrm>
                      <a:off x="0" y="0"/>
                      <a:ext cx="301938" cy="68579"/>
                    </a:xfrm>
                    <a:prstGeom prst="rect">
                      <a:avLst/>
                    </a:prstGeom>
                  </pic:spPr>
                </pic:pic>
              </a:graphicData>
            </a:graphic>
          </wp:inline>
        </w:drawing>
      </w:r>
      <w:r>
        <w:rPr>
          <w:rFonts w:ascii="Times New Roman"/>
          <w:position w:val="-1"/>
          <w:sz w:val="10"/>
        </w:rPr>
      </w: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3"/>
        </w:rPr>
      </w:pPr>
      <w:r>
        <w:rPr/>
        <w:pict>
          <v:group style="position:absolute;margin-left:44.044022pt;margin-top:27.738279pt;width:451.2pt;height:49.4pt;mso-position-horizontal-relative:page;mso-position-vertical-relative:paragraph;z-index:-15727104;mso-wrap-distance-left:0;mso-wrap-distance-right:0" id="docshapegroup5" coordorigin="881,555" coordsize="9024,988">
            <v:shape style="position:absolute;left:9109;top:554;width:795;height:988" type="#_x0000_t75" id="docshape6" stroked="false">
              <v:imagedata r:id="rId6" o:title=""/>
            </v:shape>
            <v:line style="position:absolute" from="881,1027" to="9110,1027" stroked="true" strokeweight="1.610374pt" strokecolor="#000000">
              <v:stroke dashstyle="solid"/>
            </v:line>
            <v:shape style="position:absolute;left:6237;top:1303;width:78;height:58" type="#_x0000_t202" id="docshape7" filled="false" stroked="false">
              <v:textbox inset="0,0,0,0">
                <w:txbxContent>
                  <w:p>
                    <w:pPr>
                      <w:spacing w:line="56" w:lineRule="exact" w:before="0"/>
                      <w:ind w:left="0" w:right="0" w:firstLine="0"/>
                      <w:jc w:val="left"/>
                      <w:rPr>
                        <w:sz w:val="5"/>
                      </w:rPr>
                    </w:pPr>
                    <w:r>
                      <w:rPr>
                        <w:color w:val="B5B5B5"/>
                        <w:w w:val="115"/>
                        <w:sz w:val="5"/>
                      </w:rPr>
                      <w:t>畔</w:t>
                    </w:r>
                  </w:p>
                </w:txbxContent>
              </v:textbox>
              <w10:wrap type="none"/>
            </v:shape>
            <w10:wrap type="topAndBottom"/>
          </v:group>
        </w:pict>
      </w:r>
      <w:r>
        <w:rPr/>
        <w:pict>
          <v:group style="position:absolute;margin-left:500.598083pt;margin-top:14.465249pt;width:552.7pt;height:62.7pt;mso-position-horizontal-relative:page;mso-position-vertical-relative:paragraph;z-index:-15726592;mso-wrap-distance-left:0;mso-wrap-distance-right:0" id="docshapegroup8" coordorigin="10012,289" coordsize="11054,1254">
            <v:shape style="position:absolute;left:10011;top:533;width:2944;height:1010" type="#_x0000_t75" id="docshape9" stroked="false">
              <v:imagedata r:id="rId7" o:title=""/>
            </v:shape>
            <v:line style="position:absolute" from="12955,1016" to="21066,1016" stroked="true" strokeweight="1.073583pt" strokecolor="#000000">
              <v:stroke dashstyle="solid"/>
            </v:line>
            <v:shape style="position:absolute;left:15504;top:289;width:534;height:373" type="#_x0000_t202" id="docshape10" filled="false" stroked="false">
              <v:textbox inset="0,0,0,0">
                <w:txbxContent>
                  <w:p>
                    <w:pPr>
                      <w:spacing w:line="372" w:lineRule="exact" w:before="0"/>
                      <w:ind w:left="0" w:right="0" w:firstLine="0"/>
                      <w:jc w:val="left"/>
                      <w:rPr>
                        <w:sz w:val="37"/>
                      </w:rPr>
                    </w:pPr>
                    <w:r>
                      <w:rPr>
                        <w:color w:val="B5B5B5"/>
                        <w:w w:val="65"/>
                        <w:sz w:val="37"/>
                      </w:rPr>
                      <w:t>一</w:t>
                    </w:r>
                    <w:r>
                      <w:rPr>
                        <w:color w:val="B5B5B5"/>
                        <w:spacing w:val="-10"/>
                        <w:w w:val="75"/>
                        <w:sz w:val="37"/>
                      </w:rPr>
                      <w:t>、</w:t>
                    </w:r>
                  </w:p>
                </w:txbxContent>
              </v:textbox>
              <w10:wrap type="none"/>
            </v:shape>
            <w10:wrap type="topAndBottom"/>
          </v:group>
        </w:pict>
      </w:r>
    </w:p>
    <w:p>
      <w:pPr>
        <w:pStyle w:val="BodyText"/>
        <w:rPr>
          <w:rFonts w:ascii="Times New Roman"/>
          <w:sz w:val="20"/>
        </w:rPr>
      </w:pPr>
    </w:p>
    <w:p>
      <w:pPr>
        <w:pStyle w:val="BodyText"/>
        <w:spacing w:before="11"/>
        <w:rPr>
          <w:rFonts w:ascii="Times New Roman"/>
          <w:sz w:val="25"/>
        </w:rPr>
      </w:pPr>
    </w:p>
    <w:p>
      <w:pPr>
        <w:pStyle w:val="Heading3"/>
        <w:spacing w:line="844" w:lineRule="exact"/>
        <w:ind w:left="941" w:right="660"/>
      </w:pPr>
      <w:r>
        <w:rPr>
          <w:color w:val="232323"/>
          <w:w w:val="105"/>
        </w:rPr>
        <w:t>女</w:t>
      </w:r>
      <w:r>
        <w:rPr>
          <w:color w:val="232323"/>
          <w:w w:val="105"/>
        </w:rPr>
        <w:t>性</w:t>
      </w:r>
      <w:r>
        <w:rPr>
          <w:color w:val="232323"/>
          <w:w w:val="105"/>
        </w:rPr>
        <w:t>生</w:t>
      </w:r>
      <w:r>
        <w:rPr>
          <w:color w:val="232323"/>
          <w:w w:val="105"/>
        </w:rPr>
        <w:t>殖</w:t>
      </w:r>
      <w:r>
        <w:rPr>
          <w:color w:val="232323"/>
          <w:w w:val="105"/>
        </w:rPr>
        <w:t>系</w:t>
      </w:r>
      <w:r>
        <w:rPr>
          <w:color w:val="232323"/>
          <w:w w:val="105"/>
        </w:rPr>
        <w:t>统</w:t>
      </w:r>
      <w:r>
        <w:rPr>
          <w:color w:val="232323"/>
          <w:w w:val="105"/>
        </w:rPr>
        <w:t>生</w:t>
      </w:r>
      <w:r>
        <w:rPr>
          <w:color w:val="232323"/>
          <w:w w:val="105"/>
        </w:rPr>
        <w:t>物</w:t>
      </w:r>
      <w:r>
        <w:rPr>
          <w:color w:val="232323"/>
          <w:spacing w:val="-10"/>
          <w:w w:val="105"/>
        </w:rPr>
        <w:t>学</w:t>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6"/>
        <w:rPr>
          <w:sz w:val="18"/>
        </w:rPr>
      </w:pPr>
    </w:p>
    <w:p>
      <w:pPr>
        <w:spacing w:after="0"/>
        <w:rPr>
          <w:sz w:val="18"/>
        </w:rPr>
        <w:sectPr>
          <w:type w:val="continuous"/>
          <w:pgSz w:w="21750" w:h="31660"/>
          <w:pgMar w:top="0" w:bottom="280" w:left="0" w:right="0"/>
        </w:sectPr>
      </w:pPr>
    </w:p>
    <w:p>
      <w:pPr>
        <w:pStyle w:val="BodyText"/>
        <w:spacing w:line="333" w:lineRule="auto" w:before="24"/>
        <w:ind w:left="899" w:right="59" w:firstLine="809"/>
        <w:jc w:val="both"/>
      </w:pPr>
      <w:r>
        <w:rPr>
          <w:color w:val="494949"/>
          <w:w w:val="109"/>
        </w:rPr>
        <w:t>女性生殖系统包括外生殖器和内生殖器（</w:t>
      </w:r>
      <w:r>
        <w:rPr>
          <w:color w:val="494949"/>
          <w:spacing w:val="-4"/>
          <w:w w:val="109"/>
        </w:rPr>
        <w:t>乳房有时</w:t>
      </w:r>
      <w:r>
        <w:rPr>
          <w:color w:val="383838"/>
          <w:spacing w:val="1"/>
          <w:w w:val="108"/>
        </w:rPr>
        <w:t>也被看作女性生殖系统的</w:t>
      </w:r>
      <w:r>
        <w:rPr>
          <w:color w:val="777777"/>
          <w:spacing w:val="1"/>
          <w:w w:val="108"/>
        </w:rPr>
        <w:t>一</w:t>
      </w:r>
      <w:r>
        <w:rPr>
          <w:color w:val="494949"/>
          <w:spacing w:val="1"/>
          <w:w w:val="108"/>
        </w:rPr>
        <w:t>部分）</w:t>
      </w:r>
      <w:r>
        <w:rPr>
          <w:color w:val="8E8E8E"/>
          <w:spacing w:val="1"/>
          <w:w w:val="108"/>
        </w:rPr>
        <w:t>。</w:t>
      </w:r>
      <w:r>
        <w:rPr>
          <w:color w:val="494949"/>
          <w:w w:val="108"/>
        </w:rPr>
        <w:t>但是，机体的其他</w:t>
      </w:r>
      <w:r>
        <w:rPr>
          <w:color w:val="494949"/>
          <w:spacing w:val="1"/>
          <w:w w:val="113"/>
        </w:rPr>
        <w:t>部分也影</w:t>
      </w:r>
      <w:r>
        <w:rPr>
          <w:color w:val="232323"/>
          <w:spacing w:val="1"/>
          <w:w w:val="113"/>
        </w:rPr>
        <w:t>响</w:t>
      </w:r>
      <w:r>
        <w:rPr>
          <w:color w:val="494949"/>
          <w:spacing w:val="1"/>
          <w:w w:val="113"/>
        </w:rPr>
        <w:t>生殖系统的发生和功能</w:t>
      </w:r>
      <w:r>
        <w:rPr>
          <w:color w:val="8E8E8E"/>
          <w:spacing w:val="1"/>
          <w:w w:val="113"/>
        </w:rPr>
        <w:t>。</w:t>
      </w:r>
      <w:r>
        <w:rPr>
          <w:color w:val="494949"/>
          <w:w w:val="113"/>
        </w:rPr>
        <w:t>它们包括下丘脑</w:t>
      </w:r>
    </w:p>
    <w:p>
      <w:pPr>
        <w:pStyle w:val="BodyText"/>
        <w:spacing w:line="437" w:lineRule="exact"/>
        <w:ind w:left="769"/>
      </w:pPr>
      <w:r>
        <w:rPr>
          <w:color w:val="494949"/>
          <w:w w:val="105"/>
        </w:rPr>
        <w:t>（</w:t>
      </w:r>
      <w:r>
        <w:rPr>
          <w:color w:val="494949"/>
          <w:w w:val="105"/>
        </w:rPr>
        <w:t>大</w:t>
      </w:r>
      <w:r>
        <w:rPr>
          <w:color w:val="494949"/>
          <w:w w:val="105"/>
        </w:rPr>
        <w:t>脑</w:t>
      </w:r>
      <w:r>
        <w:rPr>
          <w:color w:val="494949"/>
          <w:w w:val="105"/>
        </w:rPr>
        <w:t>的</w:t>
      </w:r>
      <w:r>
        <w:rPr>
          <w:color w:val="494949"/>
          <w:w w:val="105"/>
        </w:rPr>
        <w:t>一</w:t>
      </w:r>
      <w:r>
        <w:rPr>
          <w:color w:val="494949"/>
          <w:w w:val="105"/>
        </w:rPr>
        <w:t>部</w:t>
      </w:r>
      <w:r>
        <w:rPr>
          <w:color w:val="494949"/>
          <w:w w:val="105"/>
        </w:rPr>
        <w:t>分</w:t>
      </w:r>
      <w:r>
        <w:rPr>
          <w:color w:val="494949"/>
          <w:w w:val="105"/>
        </w:rPr>
        <w:t>）</w:t>
      </w:r>
      <w:r>
        <w:rPr>
          <w:color w:val="494949"/>
          <w:w w:val="105"/>
        </w:rPr>
        <w:t>、</w:t>
      </w:r>
      <w:r>
        <w:rPr>
          <w:color w:val="494949"/>
          <w:w w:val="105"/>
        </w:rPr>
        <w:t>垂</w:t>
      </w:r>
      <w:r>
        <w:rPr>
          <w:color w:val="494949"/>
          <w:w w:val="105"/>
        </w:rPr>
        <w:t>体</w:t>
      </w:r>
      <w:r>
        <w:rPr>
          <w:color w:val="494949"/>
          <w:w w:val="105"/>
        </w:rPr>
        <w:t>（</w:t>
      </w:r>
      <w:r>
        <w:rPr>
          <w:color w:val="494949"/>
          <w:w w:val="105"/>
        </w:rPr>
        <w:t>位</w:t>
      </w:r>
      <w:r>
        <w:rPr>
          <w:color w:val="494949"/>
          <w:w w:val="105"/>
        </w:rPr>
        <w:t>于</w:t>
      </w:r>
      <w:r>
        <w:rPr>
          <w:color w:val="494949"/>
          <w:w w:val="105"/>
        </w:rPr>
        <w:t>下</w:t>
      </w:r>
      <w:r>
        <w:rPr>
          <w:color w:val="494949"/>
          <w:w w:val="105"/>
        </w:rPr>
        <w:t>丘</w:t>
      </w:r>
      <w:r>
        <w:rPr>
          <w:color w:val="494949"/>
          <w:w w:val="105"/>
        </w:rPr>
        <w:t>脑</w:t>
      </w:r>
      <w:r>
        <w:rPr>
          <w:color w:val="494949"/>
          <w:w w:val="105"/>
        </w:rPr>
        <w:t>的</w:t>
      </w:r>
      <w:r>
        <w:rPr>
          <w:color w:val="494949"/>
          <w:w w:val="105"/>
        </w:rPr>
        <w:t>下</w:t>
      </w:r>
      <w:r>
        <w:rPr>
          <w:color w:val="494949"/>
          <w:w w:val="105"/>
        </w:rPr>
        <w:t>部</w:t>
      </w:r>
      <w:r>
        <w:rPr>
          <w:color w:val="494949"/>
          <w:w w:val="105"/>
        </w:rPr>
        <w:t>）</w:t>
      </w:r>
      <w:r>
        <w:rPr>
          <w:color w:val="494949"/>
          <w:w w:val="105"/>
        </w:rPr>
        <w:t>和</w:t>
      </w:r>
      <w:r>
        <w:rPr>
          <w:color w:val="494949"/>
          <w:w w:val="105"/>
        </w:rPr>
        <w:t>肾</w:t>
      </w:r>
      <w:r>
        <w:rPr>
          <w:color w:val="494949"/>
          <w:w w:val="105"/>
        </w:rPr>
        <w:t>上</w:t>
      </w:r>
      <w:r>
        <w:rPr>
          <w:color w:val="494949"/>
          <w:spacing w:val="-10"/>
          <w:w w:val="105"/>
        </w:rPr>
        <w:t>腺</w:t>
      </w:r>
    </w:p>
    <w:p>
      <w:pPr>
        <w:pStyle w:val="BodyText"/>
        <w:spacing w:line="328" w:lineRule="auto" w:before="164"/>
        <w:ind w:left="887" w:right="38" w:hanging="118"/>
        <w:jc w:val="both"/>
      </w:pPr>
      <w:r>
        <w:rPr>
          <w:color w:val="494949"/>
          <w:spacing w:val="2"/>
          <w:w w:val="105"/>
        </w:rPr>
        <w:t>（位于肾的顶端）</w:t>
      </w:r>
      <w:r>
        <w:rPr>
          <w:color w:val="9C9C9C"/>
          <w:spacing w:val="2"/>
          <w:w w:val="105"/>
        </w:rPr>
        <w:t>。</w:t>
      </w:r>
      <w:r>
        <w:rPr>
          <w:color w:val="383838"/>
          <w:spacing w:val="2"/>
          <w:w w:val="105"/>
        </w:rPr>
        <w:t>下丘脑协调生殖器官</w:t>
      </w:r>
      <w:r>
        <w:rPr>
          <w:color w:val="5E5E5E"/>
          <w:spacing w:val="2"/>
          <w:w w:val="105"/>
        </w:rPr>
        <w:t>、垂体、肾上</w:t>
      </w:r>
      <w:r>
        <w:rPr>
          <w:color w:val="383838"/>
          <w:w w:val="105"/>
        </w:rPr>
        <w:t>腺</w:t>
      </w:r>
      <w:r>
        <w:rPr>
          <w:color w:val="383838"/>
          <w:spacing w:val="1"/>
          <w:w w:val="108"/>
        </w:rPr>
        <w:t>的相互作用</w:t>
      </w:r>
      <w:r>
        <w:rPr>
          <w:color w:val="8E8E8E"/>
          <w:spacing w:val="1"/>
          <w:w w:val="108"/>
        </w:rPr>
        <w:t>。</w:t>
      </w:r>
      <w:r>
        <w:rPr>
          <w:color w:val="383838"/>
          <w:w w:val="108"/>
        </w:rPr>
        <w:t>这些器官通过释放激素与其他器官发生相</w:t>
      </w:r>
      <w:r>
        <w:rPr>
          <w:color w:val="494949"/>
          <w:spacing w:val="3"/>
          <w:w w:val="108"/>
        </w:rPr>
        <w:t>互作用</w:t>
      </w:r>
      <w:r>
        <w:rPr>
          <w:color w:val="8E8E8E"/>
          <w:spacing w:val="3"/>
          <w:w w:val="108"/>
        </w:rPr>
        <w:t>。</w:t>
      </w:r>
      <w:r>
        <w:rPr>
          <w:color w:val="383838"/>
          <w:spacing w:val="3"/>
          <w:w w:val="108"/>
        </w:rPr>
        <w:t>激素是控制和协调机体活动的化学物质</w:t>
      </w:r>
      <w:r>
        <w:rPr>
          <w:color w:val="9C9C9C"/>
          <w:spacing w:val="3"/>
          <w:w w:val="108"/>
        </w:rPr>
        <w:t>。</w:t>
      </w:r>
      <w:r>
        <w:rPr>
          <w:color w:val="494949"/>
          <w:spacing w:val="1"/>
          <w:w w:val="108"/>
        </w:rPr>
        <w:t>下丘</w:t>
      </w:r>
      <w:r>
        <w:rPr>
          <w:color w:val="383838"/>
          <w:spacing w:val="1"/>
          <w:w w:val="109"/>
        </w:rPr>
        <w:t>脑分泌的促性腺激素释放激素，可以刺激垂体分泌黄体</w:t>
      </w:r>
      <w:r>
        <w:rPr>
          <w:color w:val="494949"/>
          <w:spacing w:val="2"/>
          <w:w w:val="108"/>
        </w:rPr>
        <w:t>生成激素和促卵泡素</w:t>
      </w:r>
      <w:r>
        <w:rPr>
          <w:color w:val="8E8E8E"/>
          <w:spacing w:val="2"/>
          <w:w w:val="108"/>
        </w:rPr>
        <w:t>。</w:t>
      </w:r>
      <w:r>
        <w:rPr>
          <w:color w:val="494949"/>
          <w:spacing w:val="1"/>
          <w:w w:val="108"/>
        </w:rPr>
        <w:t>这些激素可以促使卵巢产生女性</w:t>
      </w:r>
      <w:r>
        <w:rPr>
          <w:color w:val="383838"/>
          <w:spacing w:val="1"/>
          <w:w w:val="109"/>
        </w:rPr>
        <w:t>激素，即雌激素和孕激素，以及一些男性激素即雄激素</w:t>
      </w:r>
    </w:p>
    <w:p>
      <w:pPr>
        <w:pStyle w:val="BodyText"/>
        <w:spacing w:line="331" w:lineRule="auto"/>
        <w:ind w:left="918" w:hanging="139"/>
        <w:jc w:val="both"/>
      </w:pPr>
      <w:r>
        <w:rPr>
          <w:color w:val="494949"/>
          <w:w w:val="111"/>
        </w:rPr>
        <w:t>（</w:t>
      </w:r>
      <w:r>
        <w:rPr>
          <w:color w:val="494949"/>
          <w:spacing w:val="-1"/>
          <w:w w:val="111"/>
        </w:rPr>
        <w:t>男性激素能刺激女孩和男孩的阴毛、腋毛的生长以及</w:t>
      </w:r>
      <w:r>
        <w:rPr>
          <w:color w:val="383838"/>
          <w:spacing w:val="1"/>
          <w:w w:val="108"/>
        </w:rPr>
        <w:t>肌肉的含</w:t>
      </w:r>
      <w:r>
        <w:rPr>
          <w:color w:val="5E5E5E"/>
          <w:spacing w:val="1"/>
          <w:w w:val="108"/>
        </w:rPr>
        <w:t>量）</w:t>
      </w:r>
      <w:r>
        <w:rPr>
          <w:color w:val="8E8E8E"/>
          <w:spacing w:val="1"/>
          <w:w w:val="108"/>
        </w:rPr>
        <w:t>。</w:t>
      </w:r>
      <w:r>
        <w:rPr>
          <w:color w:val="383838"/>
          <w:spacing w:val="1"/>
          <w:w w:val="108"/>
        </w:rPr>
        <w:t>出生后，下丘脑就开始刺激垂体</w:t>
      </w:r>
      <w:r>
        <w:rPr>
          <w:color w:val="5E5E5E"/>
          <w:w w:val="108"/>
        </w:rPr>
        <w:t>产生催</w:t>
      </w:r>
      <w:r>
        <w:rPr>
          <w:color w:val="383838"/>
          <w:spacing w:val="2"/>
          <w:w w:val="108"/>
        </w:rPr>
        <w:t>乳素，这是</w:t>
      </w:r>
      <w:r>
        <w:rPr>
          <w:color w:val="777777"/>
          <w:spacing w:val="2"/>
          <w:w w:val="108"/>
        </w:rPr>
        <w:t>一</w:t>
      </w:r>
      <w:r>
        <w:rPr>
          <w:color w:val="383838"/>
          <w:spacing w:val="2"/>
          <w:w w:val="108"/>
        </w:rPr>
        <w:t>种能刺激乳汁产生的激素</w:t>
      </w:r>
      <w:r>
        <w:rPr>
          <w:color w:val="8E8E8E"/>
          <w:spacing w:val="2"/>
          <w:w w:val="108"/>
        </w:rPr>
        <w:t>。</w:t>
      </w:r>
      <w:r>
        <w:rPr>
          <w:color w:val="383838"/>
          <w:spacing w:val="2"/>
          <w:w w:val="108"/>
        </w:rPr>
        <w:t>肾上腺产</w:t>
      </w:r>
      <w:r>
        <w:rPr>
          <w:color w:val="5E5E5E"/>
          <w:spacing w:val="1"/>
          <w:w w:val="108"/>
        </w:rPr>
        <w:t>生少</w:t>
      </w:r>
      <w:r>
        <w:rPr>
          <w:color w:val="494949"/>
          <w:spacing w:val="3"/>
          <w:w w:val="108"/>
        </w:rPr>
        <w:t>量的女性和男性激素</w:t>
      </w:r>
      <w:r>
        <w:rPr>
          <w:color w:val="9C9C9C"/>
          <w:w w:val="108"/>
        </w:rPr>
        <w:t>。</w:t>
      </w:r>
    </w:p>
    <w:p>
      <w:pPr>
        <w:spacing w:line="240" w:lineRule="auto" w:before="8" w:after="25"/>
        <w:rPr>
          <w:sz w:val="16"/>
        </w:rPr>
      </w:pPr>
      <w:r>
        <w:rPr/>
        <w:br w:type="column"/>
      </w:r>
      <w:r>
        <w:rPr>
          <w:sz w:val="16"/>
        </w:rPr>
      </w:r>
    </w:p>
    <w:p>
      <w:pPr>
        <w:pStyle w:val="BodyText"/>
        <w:spacing w:line="20" w:lineRule="exact"/>
        <w:ind w:left="924"/>
        <w:rPr>
          <w:sz w:val="2"/>
        </w:rPr>
      </w:pPr>
      <w:r>
        <w:rPr>
          <w:sz w:val="2"/>
        </w:rPr>
        <w:pict>
          <v:group style="width:458.75pt;height:2.7pt;mso-position-horizontal-relative:char;mso-position-vertical-relative:line" id="docshapegroup11" coordorigin="0,0" coordsize="9175,54">
            <v:line style="position:absolute" from="0,27" to="9174,27" stroked="true" strokeweight="2.683957pt" strokecolor="#000000">
              <v:stroke dashstyle="solid"/>
            </v:line>
          </v:group>
        </w:pict>
      </w:r>
      <w:r>
        <w:rPr>
          <w:sz w:val="2"/>
        </w:rPr>
      </w:r>
    </w:p>
    <w:p>
      <w:pPr>
        <w:pStyle w:val="BodyText"/>
        <w:spacing w:before="293"/>
        <w:ind w:left="1331"/>
      </w:pPr>
      <w:r>
        <w:rPr/>
        <w:drawing>
          <wp:anchor distT="0" distB="0" distL="0" distR="0" allowOverlap="1" layoutInCell="1" locked="0" behindDoc="1" simplePos="0" relativeHeight="478740480">
            <wp:simplePos x="0" y="0"/>
            <wp:positionH relativeFrom="page">
              <wp:posOffset>7571814</wp:posOffset>
            </wp:positionH>
            <wp:positionV relativeFrom="paragraph">
              <wp:posOffset>191742</wp:posOffset>
            </wp:positionV>
            <wp:extent cx="668502" cy="613552"/>
            <wp:effectExtent l="0" t="0" r="0" b="0"/>
            <wp:wrapNone/>
            <wp:docPr id="3" name="image4.png"/>
            <wp:cNvGraphicFramePr>
              <a:graphicFrameLocks noChangeAspect="1"/>
            </wp:cNvGraphicFramePr>
            <a:graphic>
              <a:graphicData uri="http://schemas.openxmlformats.org/drawingml/2006/picture">
                <pic:pic>
                  <pic:nvPicPr>
                    <pic:cNvPr id="4" name="image4.png"/>
                    <pic:cNvPicPr/>
                  </pic:nvPicPr>
                  <pic:blipFill>
                    <a:blip r:embed="rId8" cstate="print"/>
                    <a:stretch>
                      <a:fillRect/>
                    </a:stretch>
                  </pic:blipFill>
                  <pic:spPr>
                    <a:xfrm>
                      <a:off x="0" y="0"/>
                      <a:ext cx="668502" cy="613552"/>
                    </a:xfrm>
                    <a:prstGeom prst="rect">
                      <a:avLst/>
                    </a:prstGeom>
                  </pic:spPr>
                </pic:pic>
              </a:graphicData>
            </a:graphic>
          </wp:anchor>
        </w:drawing>
      </w:r>
      <w:r>
        <w:rPr/>
        <w:pict>
          <v:rect style="position:absolute;margin-left:603.673035pt;margin-top:14.740276pt;width:5.908345pt;height:22.143348pt;mso-position-horizontal-relative:page;mso-position-vertical-relative:paragraph;z-index:-24575488" id="docshape12" filled="true" fillcolor="#dfdfdf" stroked="false">
            <v:fill type="solid"/>
            <w10:wrap type="none"/>
          </v:rect>
        </w:pict>
      </w:r>
      <w:r>
        <w:rPr>
          <w:color w:val="B5B5B5"/>
          <w:w w:val="85"/>
        </w:rPr>
        <w:t>腐．匀</w:t>
      </w:r>
      <w:r>
        <w:rPr>
          <w:color w:val="9C9C9C"/>
          <w:w w:val="85"/>
        </w:rPr>
        <w:t>｀</w:t>
      </w:r>
      <w:r>
        <w:rPr>
          <w:color w:val="777777"/>
          <w:w w:val="85"/>
        </w:rPr>
        <w:t>你知道吗</w:t>
      </w:r>
      <w:r>
        <w:rPr>
          <w:color w:val="5E5E5E"/>
          <w:w w:val="85"/>
        </w:rPr>
        <w:t>·</w:t>
      </w:r>
      <w:r>
        <w:rPr>
          <w:color w:val="777777"/>
          <w:w w:val="85"/>
        </w:rPr>
        <w:t>令</w:t>
      </w:r>
      <w:r>
        <w:rPr>
          <w:color w:val="494949"/>
          <w:spacing w:val="-4"/>
          <w:w w:val="85"/>
        </w:rPr>
        <w:t>．．．．</w:t>
      </w:r>
    </w:p>
    <w:p>
      <w:pPr>
        <w:pStyle w:val="BodyText"/>
        <w:spacing w:line="316" w:lineRule="auto" w:before="239"/>
        <w:ind w:left="1194" w:right="1065" w:firstLine="226"/>
      </w:pPr>
      <w:r>
        <w:rPr>
          <w:color w:val="8E8E8E"/>
          <w:spacing w:val="3"/>
          <w:w w:val="108"/>
        </w:rPr>
        <w:t>＝</w:t>
      </w:r>
      <w:r>
        <w:rPr>
          <w:color w:val="B5B5B5"/>
          <w:spacing w:val="3"/>
          <w:w w:val="108"/>
        </w:rPr>
        <w:t>一</w:t>
      </w:r>
      <w:r>
        <w:rPr>
          <w:color w:val="383838"/>
          <w:spacing w:val="3"/>
          <w:w w:val="108"/>
        </w:rPr>
        <w:t>女性出生时有</w:t>
      </w:r>
      <w:r>
        <w:rPr>
          <w:color w:val="5E5E5E"/>
          <w:spacing w:val="3"/>
          <w:w w:val="108"/>
        </w:rPr>
        <w:t>数百万个卵细</w:t>
      </w:r>
      <w:r>
        <w:rPr>
          <w:color w:val="383838"/>
          <w:spacing w:val="2"/>
          <w:w w:val="108"/>
        </w:rPr>
        <w:t>胞，但在一生的</w:t>
      </w:r>
      <w:r>
        <w:rPr>
          <w:color w:val="494949"/>
          <w:spacing w:val="2"/>
          <w:w w:val="111"/>
        </w:rPr>
        <w:t>生理周期中仅仅排卵</w:t>
      </w:r>
      <w:r>
        <w:rPr>
          <w:rFonts w:ascii="Times New Roman" w:eastAsia="Times New Roman"/>
          <w:color w:val="232323"/>
          <w:spacing w:val="2"/>
          <w:w w:val="111"/>
          <w:sz w:val="40"/>
        </w:rPr>
        <w:t>400</w:t>
      </w:r>
      <w:r>
        <w:rPr>
          <w:color w:val="494949"/>
          <w:spacing w:val="2"/>
          <w:w w:val="111"/>
        </w:rPr>
        <w:t>个左右</w:t>
      </w:r>
      <w:r>
        <w:rPr>
          <w:color w:val="8E8E8E"/>
          <w:spacing w:val="2"/>
          <w:w w:val="111"/>
        </w:rPr>
        <w:t>。</w:t>
      </w:r>
    </w:p>
    <w:p>
      <w:pPr>
        <w:pStyle w:val="BodyText"/>
        <w:spacing w:before="9"/>
        <w:rPr>
          <w:sz w:val="2"/>
        </w:rPr>
      </w:pPr>
    </w:p>
    <w:p>
      <w:pPr>
        <w:pStyle w:val="BodyText"/>
        <w:spacing w:line="20" w:lineRule="exact"/>
        <w:ind w:left="967"/>
        <w:rPr>
          <w:sz w:val="2"/>
        </w:rPr>
      </w:pPr>
      <w:r>
        <w:rPr>
          <w:sz w:val="2"/>
        </w:rPr>
        <w:pict>
          <v:group style="width:458.75pt;height:2.7pt;mso-position-horizontal-relative:char;mso-position-vertical-relative:line" id="docshapegroup13" coordorigin="0,0" coordsize="9175,54">
            <v:line style="position:absolute" from="0,27" to="9174,27" stroked="true" strokeweight="2.683957pt" strokecolor="#000000">
              <v:stroke dashstyle="solid"/>
            </v:line>
          </v:group>
        </w:pict>
      </w:r>
      <w:r>
        <w:rPr>
          <w:sz w:val="2"/>
        </w:rPr>
      </w:r>
    </w:p>
    <w:p>
      <w:pPr>
        <w:pStyle w:val="BodyText"/>
        <w:rPr>
          <w:sz w:val="44"/>
        </w:rPr>
      </w:pPr>
    </w:p>
    <w:p>
      <w:pPr>
        <w:pStyle w:val="BodyText"/>
        <w:spacing w:before="5"/>
        <w:rPr>
          <w:sz w:val="57"/>
        </w:rPr>
      </w:pPr>
    </w:p>
    <w:p>
      <w:pPr>
        <w:spacing w:before="1"/>
        <w:ind w:left="170" w:right="0" w:firstLine="0"/>
        <w:jc w:val="center"/>
        <w:rPr>
          <w:sz w:val="56"/>
        </w:rPr>
      </w:pPr>
      <w:r>
        <w:rPr>
          <w:color w:val="232323"/>
          <w:w w:val="130"/>
          <w:sz w:val="56"/>
        </w:rPr>
        <w:t>外</w:t>
      </w:r>
      <w:r>
        <w:rPr>
          <w:color w:val="232323"/>
          <w:w w:val="130"/>
          <w:sz w:val="56"/>
        </w:rPr>
        <w:t>生</w:t>
      </w:r>
      <w:r>
        <w:rPr>
          <w:color w:val="232323"/>
          <w:w w:val="130"/>
          <w:sz w:val="56"/>
        </w:rPr>
        <w:t>殖</w:t>
      </w:r>
      <w:r>
        <w:rPr>
          <w:color w:val="232323"/>
          <w:spacing w:val="-10"/>
          <w:w w:val="130"/>
          <w:sz w:val="56"/>
        </w:rPr>
        <w:t>器</w:t>
      </w:r>
    </w:p>
    <w:p>
      <w:pPr>
        <w:pStyle w:val="BodyText"/>
        <w:spacing w:before="8"/>
        <w:rPr>
          <w:sz w:val="54"/>
        </w:rPr>
      </w:pPr>
    </w:p>
    <w:p>
      <w:pPr>
        <w:pStyle w:val="BodyText"/>
        <w:spacing w:line="321" w:lineRule="auto"/>
        <w:ind w:left="715" w:right="632" w:firstLine="796"/>
        <w:jc w:val="both"/>
      </w:pPr>
      <w:r>
        <w:rPr>
          <w:color w:val="494949"/>
          <w:w w:val="99"/>
        </w:rPr>
        <w:t>外生殖器官包括阴阜</w:t>
      </w:r>
      <w:r>
        <w:rPr>
          <w:color w:val="777777"/>
          <w:w w:val="99"/>
        </w:rPr>
        <w:t>、</w:t>
      </w:r>
      <w:r>
        <w:rPr>
          <w:color w:val="494949"/>
          <w:w w:val="99"/>
        </w:rPr>
        <w:t>大阴唇</w:t>
      </w:r>
      <w:r>
        <w:rPr>
          <w:color w:val="777777"/>
          <w:w w:val="99"/>
        </w:rPr>
        <w:t>、</w:t>
      </w:r>
      <w:r>
        <w:rPr>
          <w:color w:val="494949"/>
          <w:w w:val="99"/>
        </w:rPr>
        <w:t>小阴唇、前庭大腺</w:t>
      </w:r>
      <w:r>
        <w:rPr>
          <w:color w:val="777777"/>
          <w:w w:val="99"/>
        </w:rPr>
        <w:t>、</w:t>
      </w:r>
      <w:r>
        <w:rPr>
          <w:color w:val="383838"/>
          <w:w w:val="99"/>
        </w:rPr>
        <w:t>阴</w:t>
      </w:r>
      <w:r>
        <w:rPr>
          <w:color w:val="494949"/>
          <w:spacing w:val="2"/>
          <w:w w:val="107"/>
        </w:rPr>
        <w:t>蒂</w:t>
      </w:r>
      <w:r>
        <w:rPr>
          <w:color w:val="9C9C9C"/>
          <w:spacing w:val="2"/>
          <w:w w:val="107"/>
        </w:rPr>
        <w:t>。</w:t>
      </w:r>
      <w:r>
        <w:rPr>
          <w:color w:val="494949"/>
          <w:spacing w:val="2"/>
          <w:w w:val="107"/>
        </w:rPr>
        <w:t>包含这些器官的区域称为外阴</w:t>
      </w:r>
      <w:r>
        <w:rPr>
          <w:color w:val="9C9C9C"/>
          <w:spacing w:val="2"/>
          <w:w w:val="107"/>
        </w:rPr>
        <w:t>。</w:t>
      </w:r>
      <w:r>
        <w:rPr>
          <w:color w:val="494949"/>
          <w:spacing w:val="2"/>
          <w:w w:val="107"/>
        </w:rPr>
        <w:t>外生殖器官有</w:t>
      </w:r>
      <w:r>
        <w:rPr>
          <w:color w:val="777777"/>
          <w:spacing w:val="2"/>
          <w:w w:val="107"/>
        </w:rPr>
        <w:t>三</w:t>
      </w:r>
      <w:r>
        <w:rPr>
          <w:color w:val="494949"/>
          <w:w w:val="107"/>
        </w:rPr>
        <w:t>个功能：</w:t>
      </w:r>
    </w:p>
    <w:p>
      <w:pPr>
        <w:pStyle w:val="BodyText"/>
        <w:spacing w:line="440" w:lineRule="exact"/>
        <w:ind w:left="652"/>
      </w:pPr>
      <w:r>
        <w:rPr>
          <w:color w:val="232323"/>
          <w:w w:val="110"/>
        </w:rPr>
        <w:t>·</w:t>
      </w:r>
      <w:r>
        <w:rPr>
          <w:color w:val="777777"/>
          <w:w w:val="110"/>
        </w:rPr>
        <w:t>一</w:t>
      </w:r>
      <w:r>
        <w:rPr>
          <w:color w:val="5E5E5E"/>
          <w:w w:val="110"/>
        </w:rPr>
        <w:t>是</w:t>
      </w:r>
      <w:r>
        <w:rPr>
          <w:color w:val="5E5E5E"/>
          <w:w w:val="110"/>
        </w:rPr>
        <w:t>精</w:t>
      </w:r>
      <w:r>
        <w:rPr>
          <w:color w:val="5E5E5E"/>
          <w:w w:val="110"/>
        </w:rPr>
        <w:t>子</w:t>
      </w:r>
      <w:r>
        <w:rPr>
          <w:color w:val="5E5E5E"/>
          <w:w w:val="110"/>
        </w:rPr>
        <w:t>进</w:t>
      </w:r>
      <w:r>
        <w:rPr>
          <w:color w:val="5E5E5E"/>
          <w:w w:val="110"/>
        </w:rPr>
        <w:t>入</w:t>
      </w:r>
      <w:r>
        <w:rPr>
          <w:color w:val="383838"/>
          <w:w w:val="110"/>
        </w:rPr>
        <w:t>体</w:t>
      </w:r>
      <w:r>
        <w:rPr>
          <w:color w:val="383838"/>
          <w:w w:val="110"/>
        </w:rPr>
        <w:t>内</w:t>
      </w:r>
      <w:r>
        <w:rPr>
          <w:color w:val="383838"/>
          <w:w w:val="110"/>
        </w:rPr>
        <w:t>的</w:t>
      </w:r>
      <w:r>
        <w:rPr>
          <w:color w:val="383838"/>
          <w:w w:val="110"/>
        </w:rPr>
        <w:t>通</w:t>
      </w:r>
      <w:r>
        <w:rPr>
          <w:color w:val="383838"/>
          <w:spacing w:val="-10"/>
          <w:w w:val="110"/>
        </w:rPr>
        <w:t>道</w:t>
      </w:r>
    </w:p>
    <w:p>
      <w:pPr>
        <w:pStyle w:val="BodyText"/>
        <w:spacing w:before="132"/>
        <w:ind w:left="652"/>
      </w:pPr>
      <w:r>
        <w:rPr>
          <w:color w:val="232323"/>
          <w:w w:val="110"/>
        </w:rPr>
        <w:t>·</w:t>
      </w:r>
      <w:r>
        <w:rPr>
          <w:color w:val="5E5E5E"/>
          <w:w w:val="110"/>
        </w:rPr>
        <w:t>二</w:t>
      </w:r>
      <w:r>
        <w:rPr>
          <w:color w:val="5E5E5E"/>
          <w:w w:val="110"/>
        </w:rPr>
        <w:t>是</w:t>
      </w:r>
      <w:r>
        <w:rPr>
          <w:color w:val="5E5E5E"/>
          <w:w w:val="110"/>
        </w:rPr>
        <w:t>保</w:t>
      </w:r>
      <w:r>
        <w:rPr>
          <w:color w:val="5E5E5E"/>
          <w:w w:val="110"/>
        </w:rPr>
        <w:t>护</w:t>
      </w:r>
      <w:r>
        <w:rPr>
          <w:color w:val="5E5E5E"/>
          <w:w w:val="110"/>
        </w:rPr>
        <w:t>内</w:t>
      </w:r>
      <w:r>
        <w:rPr>
          <w:color w:val="5E5E5E"/>
          <w:w w:val="110"/>
        </w:rPr>
        <w:t>生</w:t>
      </w:r>
      <w:r>
        <w:rPr>
          <w:color w:val="5E5E5E"/>
          <w:w w:val="110"/>
        </w:rPr>
        <w:t>殖</w:t>
      </w:r>
      <w:r>
        <w:rPr>
          <w:color w:val="5E5E5E"/>
          <w:w w:val="110"/>
        </w:rPr>
        <w:t>器</w:t>
      </w:r>
      <w:r>
        <w:rPr>
          <w:color w:val="5E5E5E"/>
          <w:w w:val="110"/>
        </w:rPr>
        <w:t>官</w:t>
      </w:r>
      <w:r>
        <w:rPr>
          <w:color w:val="5E5E5E"/>
          <w:w w:val="110"/>
        </w:rPr>
        <w:t>免</w:t>
      </w:r>
      <w:r>
        <w:rPr>
          <w:color w:val="5E5E5E"/>
          <w:w w:val="110"/>
        </w:rPr>
        <w:t>受</w:t>
      </w:r>
      <w:r>
        <w:rPr>
          <w:color w:val="5E5E5E"/>
          <w:w w:val="110"/>
        </w:rPr>
        <w:t>病</w:t>
      </w:r>
      <w:r>
        <w:rPr>
          <w:color w:val="5E5E5E"/>
          <w:w w:val="110"/>
        </w:rPr>
        <w:t>原</w:t>
      </w:r>
      <w:r>
        <w:rPr>
          <w:color w:val="383838"/>
          <w:w w:val="110"/>
        </w:rPr>
        <w:t>体</w:t>
      </w:r>
      <w:r>
        <w:rPr>
          <w:color w:val="383838"/>
          <w:w w:val="110"/>
        </w:rPr>
        <w:t>感</w:t>
      </w:r>
      <w:r>
        <w:rPr>
          <w:color w:val="383838"/>
          <w:spacing w:val="-10"/>
          <w:w w:val="110"/>
        </w:rPr>
        <w:t>染</w:t>
      </w:r>
    </w:p>
    <w:p>
      <w:pPr>
        <w:pStyle w:val="BodyText"/>
        <w:spacing w:before="153"/>
        <w:ind w:left="652"/>
      </w:pPr>
      <w:r>
        <w:rPr>
          <w:color w:val="232323"/>
          <w:w w:val="115"/>
        </w:rPr>
        <w:t>·</w:t>
      </w:r>
      <w:r>
        <w:rPr>
          <w:color w:val="8E8E8E"/>
          <w:w w:val="115"/>
        </w:rPr>
        <w:t>三</w:t>
      </w:r>
      <w:r>
        <w:rPr>
          <w:color w:val="5E5E5E"/>
          <w:w w:val="115"/>
        </w:rPr>
        <w:t>是</w:t>
      </w:r>
      <w:r>
        <w:rPr>
          <w:color w:val="5E5E5E"/>
          <w:w w:val="115"/>
        </w:rPr>
        <w:t>性</w:t>
      </w:r>
      <w:r>
        <w:rPr>
          <w:color w:val="5E5E5E"/>
          <w:w w:val="115"/>
        </w:rPr>
        <w:t>交</w:t>
      </w:r>
      <w:r>
        <w:rPr>
          <w:color w:val="5E5E5E"/>
          <w:w w:val="115"/>
        </w:rPr>
        <w:t>器</w:t>
      </w:r>
      <w:r>
        <w:rPr>
          <w:color w:val="5E5E5E"/>
          <w:spacing w:val="-10"/>
          <w:w w:val="115"/>
        </w:rPr>
        <w:t>官</w:t>
      </w:r>
    </w:p>
    <w:p>
      <w:pPr>
        <w:spacing w:after="0"/>
        <w:sectPr>
          <w:type w:val="continuous"/>
          <w:pgSz w:w="21750" w:h="31660"/>
          <w:pgMar w:top="0" w:bottom="280" w:left="0" w:right="0"/>
          <w:cols w:num="2" w:equalWidth="0">
            <w:col w:w="10702" w:space="40"/>
            <w:col w:w="11008"/>
          </w:cols>
        </w:sectPr>
      </w:pPr>
    </w:p>
    <w:p>
      <w:pPr>
        <w:pStyle w:val="BodyText"/>
        <w:rPr>
          <w:sz w:val="20"/>
        </w:rPr>
      </w:pPr>
    </w:p>
    <w:p>
      <w:pPr>
        <w:pStyle w:val="BodyText"/>
        <w:rPr>
          <w:sz w:val="20"/>
        </w:rPr>
      </w:pPr>
    </w:p>
    <w:p>
      <w:pPr>
        <w:pStyle w:val="BodyText"/>
        <w:rPr>
          <w:sz w:val="20"/>
        </w:rPr>
      </w:pPr>
    </w:p>
    <w:p>
      <w:pPr>
        <w:pStyle w:val="BodyText"/>
        <w:spacing w:before="7"/>
        <w:rPr>
          <w:sz w:val="25"/>
        </w:rPr>
      </w:pPr>
    </w:p>
    <w:p>
      <w:pPr>
        <w:spacing w:before="81"/>
        <w:ind w:left="6162" w:right="0" w:firstLine="0"/>
        <w:jc w:val="left"/>
        <w:rPr>
          <w:sz w:val="11"/>
        </w:rPr>
      </w:pPr>
      <w:r>
        <w:rPr/>
        <w:pict>
          <v:shape style="position:absolute;margin-left:768.45343pt;margin-top:-29.920713pt;width:26.75pt;height:26.7pt;mso-position-horizontal-relative:page;mso-position-vertical-relative:paragraph;z-index:15733248" type="#_x0000_t202" id="docshape14" filled="false" stroked="false">
            <v:textbox inset="0,0,0,0" style="layout-flow:vertical-ideographic">
              <w:txbxContent>
                <w:p>
                  <w:pPr>
                    <w:spacing w:line="144" w:lineRule="auto" w:before="0"/>
                    <w:ind w:left="20" w:right="0" w:firstLine="0"/>
                    <w:jc w:val="left"/>
                    <w:rPr>
                      <w:sz w:val="49"/>
                    </w:rPr>
                  </w:pPr>
                  <w:r>
                    <w:rPr>
                      <w:color w:val="494949"/>
                      <w:w w:val="100"/>
                      <w:sz w:val="49"/>
                    </w:rPr>
                    <w:t>｀</w:t>
                  </w:r>
                </w:p>
              </w:txbxContent>
            </v:textbox>
            <w10:wrap type="none"/>
          </v:shape>
        </w:pict>
      </w:r>
      <w:r>
        <w:rPr>
          <w:color w:val="CACACA"/>
          <w:w w:val="130"/>
          <w:sz w:val="11"/>
        </w:rPr>
        <w:t>----</w:t>
      </w:r>
      <w:r>
        <w:rPr>
          <w:color w:val="CACACA"/>
          <w:spacing w:val="-5"/>
          <w:w w:val="130"/>
          <w:sz w:val="11"/>
        </w:rPr>
        <w:t>c.</w:t>
      </w:r>
    </w:p>
    <w:p>
      <w:pPr>
        <w:spacing w:after="0"/>
        <w:jc w:val="left"/>
        <w:rPr>
          <w:sz w:val="11"/>
        </w:rPr>
        <w:sectPr>
          <w:type w:val="continuous"/>
          <w:pgSz w:w="21750" w:h="31660"/>
          <w:pgMar w:top="0" w:bottom="280" w:left="0" w:right="0"/>
        </w:sectPr>
      </w:pPr>
    </w:p>
    <w:p>
      <w:pPr>
        <w:tabs>
          <w:tab w:pos="20575" w:val="right" w:leader="none"/>
        </w:tabs>
        <w:spacing w:before="67"/>
        <w:ind w:left="13066" w:right="0" w:firstLine="0"/>
        <w:jc w:val="left"/>
        <w:rPr>
          <w:rFonts w:ascii="Times New Roman" w:eastAsia="Times New Roman"/>
          <w:sz w:val="46"/>
        </w:rPr>
      </w:pPr>
      <w:r>
        <w:rPr>
          <w:color w:val="646464"/>
          <w:w w:val="115"/>
          <w:sz w:val="37"/>
        </w:rPr>
        <w:t>第</w:t>
      </w:r>
      <w:r>
        <w:rPr>
          <w:rFonts w:ascii="Arial" w:eastAsia="Arial"/>
          <w:color w:val="3F3F3F"/>
          <w:w w:val="115"/>
          <w:sz w:val="38"/>
        </w:rPr>
        <w:t>235</w:t>
      </w:r>
      <w:r>
        <w:rPr>
          <w:color w:val="646464"/>
          <w:w w:val="115"/>
          <w:sz w:val="37"/>
        </w:rPr>
        <w:t>节</w:t>
      </w:r>
      <w:r>
        <w:rPr>
          <w:color w:val="646464"/>
          <w:w w:val="115"/>
          <w:sz w:val="37"/>
        </w:rPr>
        <w:t>女</w:t>
      </w:r>
      <w:r>
        <w:rPr>
          <w:color w:val="646464"/>
          <w:w w:val="115"/>
          <w:sz w:val="37"/>
        </w:rPr>
        <w:t>性</w:t>
      </w:r>
      <w:r>
        <w:rPr>
          <w:color w:val="646464"/>
          <w:w w:val="115"/>
          <w:sz w:val="37"/>
        </w:rPr>
        <w:t>生</w:t>
      </w:r>
      <w:r>
        <w:rPr>
          <w:color w:val="646464"/>
          <w:w w:val="115"/>
          <w:sz w:val="37"/>
        </w:rPr>
        <w:t>殖</w:t>
      </w:r>
      <w:r>
        <w:rPr>
          <w:color w:val="646464"/>
          <w:w w:val="115"/>
          <w:sz w:val="37"/>
        </w:rPr>
        <w:t>系</w:t>
      </w:r>
      <w:r>
        <w:rPr>
          <w:color w:val="646464"/>
          <w:w w:val="115"/>
          <w:sz w:val="37"/>
        </w:rPr>
        <w:t>统</w:t>
      </w:r>
      <w:r>
        <w:rPr>
          <w:color w:val="646464"/>
          <w:w w:val="115"/>
          <w:sz w:val="37"/>
        </w:rPr>
        <w:t>生</w:t>
      </w:r>
      <w:r>
        <w:rPr>
          <w:color w:val="646464"/>
          <w:w w:val="115"/>
          <w:sz w:val="37"/>
        </w:rPr>
        <w:t>物</w:t>
      </w:r>
      <w:r>
        <w:rPr>
          <w:color w:val="646464"/>
          <w:spacing w:val="-10"/>
          <w:w w:val="115"/>
          <w:sz w:val="37"/>
        </w:rPr>
        <w:t>学</w:t>
      </w:r>
      <w:r>
        <w:rPr>
          <w:color w:val="646464"/>
          <w:sz w:val="37"/>
        </w:rPr>
        <w:tab/>
      </w:r>
      <w:r>
        <w:rPr>
          <w:rFonts w:ascii="Times New Roman" w:eastAsia="Times New Roman"/>
          <w:color w:val="1C1C1C"/>
          <w:spacing w:val="-4"/>
          <w:w w:val="120"/>
          <w:sz w:val="46"/>
        </w:rPr>
        <w:t>1079</w:t>
      </w:r>
    </w:p>
    <w:p>
      <w:pPr>
        <w:spacing w:after="0"/>
        <w:jc w:val="left"/>
        <w:rPr>
          <w:rFonts w:ascii="Times New Roman" w:eastAsia="Times New Roman"/>
          <w:sz w:val="46"/>
        </w:rPr>
        <w:sectPr>
          <w:pgSz w:w="21750" w:h="31660"/>
          <w:pgMar w:top="620" w:bottom="280" w:left="0" w:right="0"/>
        </w:sectPr>
      </w:pPr>
    </w:p>
    <w:p>
      <w:pPr>
        <w:pStyle w:val="BodyText"/>
        <w:spacing w:before="1"/>
        <w:rPr>
          <w:rFonts w:ascii="Times New Roman"/>
          <w:sz w:val="9"/>
        </w:rPr>
      </w:pPr>
    </w:p>
    <w:p>
      <w:pPr>
        <w:pStyle w:val="BodyText"/>
        <w:spacing w:line="20" w:lineRule="exact"/>
        <w:ind w:left="4855"/>
        <w:rPr>
          <w:rFonts w:ascii="Times New Roman"/>
          <w:sz w:val="2"/>
        </w:rPr>
      </w:pPr>
      <w:r>
        <w:rPr>
          <w:rFonts w:ascii="Times New Roman"/>
          <w:sz w:val="2"/>
        </w:rPr>
        <w:pict>
          <v:group style="width:50pt;height:.550pt;mso-position-horizontal-relative:char;mso-position-vertical-relative:line" id="docshapegroup15" coordorigin="0,0" coordsize="1000,11">
            <v:line style="position:absolute" from="0,5" to="999,5" stroked="true" strokeweight=".536791pt" strokecolor="#000000">
              <v:stroke dashstyle="solid"/>
            </v:line>
          </v:group>
        </w:pict>
      </w:r>
      <w:r>
        <w:rPr>
          <w:rFonts w:ascii="Times New Roman"/>
          <w:sz w:val="2"/>
        </w:rPr>
      </w:r>
    </w:p>
    <w:p>
      <w:pPr>
        <w:pStyle w:val="BodyText"/>
        <w:spacing w:line="20" w:lineRule="exact"/>
        <w:ind w:left="451"/>
        <w:rPr>
          <w:rFonts w:ascii="Times New Roman"/>
          <w:sz w:val="2"/>
        </w:rPr>
      </w:pPr>
      <w:r>
        <w:rPr>
          <w:rFonts w:ascii="Times New Roman"/>
          <w:sz w:val="2"/>
        </w:rPr>
        <w:pict>
          <v:group style="width:215.4pt;height:1.1pt;mso-position-horizontal-relative:char;mso-position-vertical-relative:line" id="docshapegroup16" coordorigin="0,0" coordsize="4308,22">
            <v:line style="position:absolute" from="0,11" to="4308,11" stroked="true" strokeweight="1.073583pt" strokecolor="#000000">
              <v:stroke dashstyle="solid"/>
            </v:line>
          </v:group>
        </w:pict>
      </w:r>
      <w:r>
        <w:rPr>
          <w:rFonts w:ascii="Times New Roman"/>
          <w:sz w:val="2"/>
        </w:rPr>
      </w:r>
    </w:p>
    <w:p>
      <w:pPr>
        <w:pStyle w:val="BodyText"/>
        <w:rPr>
          <w:rFonts w:ascii="Times New Roman"/>
          <w:sz w:val="20"/>
        </w:rPr>
      </w:pPr>
    </w:p>
    <w:p>
      <w:pPr>
        <w:pStyle w:val="BodyText"/>
        <w:rPr>
          <w:rFonts w:ascii="Times New Roman"/>
          <w:sz w:val="20"/>
        </w:rPr>
      </w:pPr>
    </w:p>
    <w:p>
      <w:pPr>
        <w:pStyle w:val="BodyText"/>
        <w:spacing w:after="1"/>
        <w:rPr>
          <w:rFonts w:ascii="Times New Roman"/>
          <w:sz w:val="17"/>
        </w:rPr>
      </w:pPr>
    </w:p>
    <w:p>
      <w:pPr>
        <w:tabs>
          <w:tab w:pos="3265" w:val="left" w:leader="none"/>
          <w:tab w:pos="6531" w:val="left" w:leader="none"/>
        </w:tabs>
        <w:spacing w:line="129" w:lineRule="exact"/>
        <w:ind w:left="1203" w:right="-58" w:firstLine="0"/>
        <w:jc w:val="left"/>
        <w:rPr>
          <w:rFonts w:ascii="Times New Roman"/>
          <w:sz w:val="10"/>
        </w:rPr>
      </w:pPr>
      <w:r>
        <w:rPr>
          <w:rFonts w:ascii="Times New Roman"/>
          <w:position w:val="-2"/>
          <w:sz w:val="12"/>
        </w:rPr>
        <w:drawing>
          <wp:inline distT="0" distB="0" distL="0" distR="0">
            <wp:extent cx="988161" cy="82296"/>
            <wp:effectExtent l="0" t="0" r="0" b="0"/>
            <wp:docPr id="5" name="image5.png"/>
            <wp:cNvGraphicFramePr>
              <a:graphicFrameLocks noChangeAspect="1"/>
            </wp:cNvGraphicFramePr>
            <a:graphic>
              <a:graphicData uri="http://schemas.openxmlformats.org/drawingml/2006/picture">
                <pic:pic>
                  <pic:nvPicPr>
                    <pic:cNvPr id="6" name="image5.png"/>
                    <pic:cNvPicPr/>
                  </pic:nvPicPr>
                  <pic:blipFill>
                    <a:blip r:embed="rId9" cstate="print"/>
                    <a:stretch>
                      <a:fillRect/>
                    </a:stretch>
                  </pic:blipFill>
                  <pic:spPr>
                    <a:xfrm>
                      <a:off x="0" y="0"/>
                      <a:ext cx="988161" cy="82296"/>
                    </a:xfrm>
                    <a:prstGeom prst="rect">
                      <a:avLst/>
                    </a:prstGeom>
                  </pic:spPr>
                </pic:pic>
              </a:graphicData>
            </a:graphic>
          </wp:inline>
        </w:drawing>
      </w:r>
      <w:r>
        <w:rPr>
          <w:rFonts w:ascii="Times New Roman"/>
          <w:position w:val="-2"/>
          <w:sz w:val="12"/>
        </w:rPr>
      </w:r>
      <w:r>
        <w:rPr>
          <w:rFonts w:ascii="Times New Roman"/>
          <w:position w:val="-2"/>
          <w:sz w:val="12"/>
        </w:rPr>
        <w:tab/>
      </w:r>
      <w:r>
        <w:rPr>
          <w:rFonts w:ascii="Times New Roman"/>
          <w:position w:val="-2"/>
          <w:sz w:val="12"/>
        </w:rPr>
        <w:drawing>
          <wp:inline distT="0" distB="0" distL="0" distR="0">
            <wp:extent cx="1303823" cy="82296"/>
            <wp:effectExtent l="0" t="0" r="0" b="0"/>
            <wp:docPr id="7" name="image6.png"/>
            <wp:cNvGraphicFramePr>
              <a:graphicFrameLocks noChangeAspect="1"/>
            </wp:cNvGraphicFramePr>
            <a:graphic>
              <a:graphicData uri="http://schemas.openxmlformats.org/drawingml/2006/picture">
                <pic:pic>
                  <pic:nvPicPr>
                    <pic:cNvPr id="8" name="image6.png"/>
                    <pic:cNvPicPr/>
                  </pic:nvPicPr>
                  <pic:blipFill>
                    <a:blip r:embed="rId10" cstate="print"/>
                    <a:stretch>
                      <a:fillRect/>
                    </a:stretch>
                  </pic:blipFill>
                  <pic:spPr>
                    <a:xfrm>
                      <a:off x="0" y="0"/>
                      <a:ext cx="1303823" cy="82296"/>
                    </a:xfrm>
                    <a:prstGeom prst="rect">
                      <a:avLst/>
                    </a:prstGeom>
                  </pic:spPr>
                </pic:pic>
              </a:graphicData>
            </a:graphic>
          </wp:inline>
        </w:drawing>
      </w:r>
      <w:r>
        <w:rPr>
          <w:rFonts w:ascii="Times New Roman"/>
          <w:position w:val="-2"/>
          <w:sz w:val="12"/>
        </w:rPr>
      </w:r>
      <w:r>
        <w:rPr>
          <w:rFonts w:ascii="Times New Roman"/>
          <w:position w:val="-2"/>
          <w:sz w:val="12"/>
        </w:rPr>
        <w:tab/>
      </w:r>
      <w:r>
        <w:rPr>
          <w:rFonts w:ascii="Times New Roman"/>
          <w:sz w:val="10"/>
        </w:rPr>
        <w:drawing>
          <wp:inline distT="0" distB="0" distL="0" distR="0">
            <wp:extent cx="603876" cy="68580"/>
            <wp:effectExtent l="0" t="0" r="0" b="0"/>
            <wp:docPr id="9" name="image7.png"/>
            <wp:cNvGraphicFramePr>
              <a:graphicFrameLocks noChangeAspect="1"/>
            </wp:cNvGraphicFramePr>
            <a:graphic>
              <a:graphicData uri="http://schemas.openxmlformats.org/drawingml/2006/picture">
                <pic:pic>
                  <pic:nvPicPr>
                    <pic:cNvPr id="10" name="image7.png"/>
                    <pic:cNvPicPr/>
                  </pic:nvPicPr>
                  <pic:blipFill>
                    <a:blip r:embed="rId11" cstate="print"/>
                    <a:stretch>
                      <a:fillRect/>
                    </a:stretch>
                  </pic:blipFill>
                  <pic:spPr>
                    <a:xfrm>
                      <a:off x="0" y="0"/>
                      <a:ext cx="603876" cy="68580"/>
                    </a:xfrm>
                    <a:prstGeom prst="rect">
                      <a:avLst/>
                    </a:prstGeom>
                  </pic:spPr>
                </pic:pic>
              </a:graphicData>
            </a:graphic>
          </wp:inline>
        </w:drawing>
      </w:r>
      <w:r>
        <w:rPr>
          <w:rFonts w:ascii="Times New Roman"/>
          <w:sz w:val="10"/>
        </w:rPr>
      </w:r>
    </w:p>
    <w:p>
      <w:pPr>
        <w:pStyle w:val="BodyText"/>
        <w:rPr>
          <w:rFonts w:ascii="Times New Roman"/>
          <w:sz w:val="42"/>
        </w:rPr>
      </w:pPr>
    </w:p>
    <w:p>
      <w:pPr>
        <w:spacing w:before="0"/>
        <w:ind w:left="3564" w:right="0" w:firstLine="0"/>
        <w:jc w:val="left"/>
        <w:rPr>
          <w:sz w:val="52"/>
        </w:rPr>
      </w:pPr>
      <w:r>
        <w:rPr/>
        <w:drawing>
          <wp:anchor distT="0" distB="0" distL="0" distR="0" allowOverlap="1" layoutInCell="1" locked="0" behindDoc="0" simplePos="0" relativeHeight="15736320">
            <wp:simplePos x="0" y="0"/>
            <wp:positionH relativeFrom="page">
              <wp:posOffset>4856876</wp:posOffset>
            </wp:positionH>
            <wp:positionV relativeFrom="paragraph">
              <wp:posOffset>-416157</wp:posOffset>
            </wp:positionV>
            <wp:extent cx="450215" cy="95441"/>
            <wp:effectExtent l="0" t="0" r="0" b="0"/>
            <wp:wrapNone/>
            <wp:docPr id="11" name="image8.png"/>
            <wp:cNvGraphicFramePr>
              <a:graphicFrameLocks noChangeAspect="1"/>
            </wp:cNvGraphicFramePr>
            <a:graphic>
              <a:graphicData uri="http://schemas.openxmlformats.org/drawingml/2006/picture">
                <pic:pic>
                  <pic:nvPicPr>
                    <pic:cNvPr id="12" name="image8.png"/>
                    <pic:cNvPicPr/>
                  </pic:nvPicPr>
                  <pic:blipFill>
                    <a:blip r:embed="rId12" cstate="print"/>
                    <a:stretch>
                      <a:fillRect/>
                    </a:stretch>
                  </pic:blipFill>
                  <pic:spPr>
                    <a:xfrm>
                      <a:off x="0" y="0"/>
                      <a:ext cx="450215" cy="95441"/>
                    </a:xfrm>
                    <a:prstGeom prst="rect">
                      <a:avLst/>
                    </a:prstGeom>
                  </pic:spPr>
                </pic:pic>
              </a:graphicData>
            </a:graphic>
          </wp:anchor>
        </w:drawing>
      </w:r>
      <w:r>
        <w:rPr/>
        <w:drawing>
          <wp:anchor distT="0" distB="0" distL="0" distR="0" allowOverlap="1" layoutInCell="1" locked="0" behindDoc="0" simplePos="0" relativeHeight="15739392">
            <wp:simplePos x="0" y="0"/>
            <wp:positionH relativeFrom="page">
              <wp:posOffset>6180238</wp:posOffset>
            </wp:positionH>
            <wp:positionV relativeFrom="paragraph">
              <wp:posOffset>742776</wp:posOffset>
            </wp:positionV>
            <wp:extent cx="95500" cy="327227"/>
            <wp:effectExtent l="0" t="0" r="0" b="0"/>
            <wp:wrapNone/>
            <wp:docPr id="13" name="image9.png"/>
            <wp:cNvGraphicFramePr>
              <a:graphicFrameLocks noChangeAspect="1"/>
            </wp:cNvGraphicFramePr>
            <a:graphic>
              <a:graphicData uri="http://schemas.openxmlformats.org/drawingml/2006/picture">
                <pic:pic>
                  <pic:nvPicPr>
                    <pic:cNvPr id="14" name="image9.png"/>
                    <pic:cNvPicPr/>
                  </pic:nvPicPr>
                  <pic:blipFill>
                    <a:blip r:embed="rId13" cstate="print"/>
                    <a:stretch>
                      <a:fillRect/>
                    </a:stretch>
                  </pic:blipFill>
                  <pic:spPr>
                    <a:xfrm>
                      <a:off x="0" y="0"/>
                      <a:ext cx="95500" cy="327227"/>
                    </a:xfrm>
                    <a:prstGeom prst="rect">
                      <a:avLst/>
                    </a:prstGeom>
                  </pic:spPr>
                </pic:pic>
              </a:graphicData>
            </a:graphic>
          </wp:anchor>
        </w:drawing>
      </w:r>
      <w:r>
        <w:rPr>
          <w:color w:val="3F3F3F"/>
          <w:sz w:val="52"/>
        </w:rPr>
        <w:t>女</w:t>
      </w:r>
      <w:r>
        <w:rPr>
          <w:color w:val="3F3F3F"/>
          <w:sz w:val="52"/>
        </w:rPr>
        <w:t>性</w:t>
      </w:r>
      <w:r>
        <w:rPr>
          <w:color w:val="3F3F3F"/>
          <w:sz w:val="52"/>
        </w:rPr>
        <w:t>外</w:t>
      </w:r>
      <w:r>
        <w:rPr>
          <w:color w:val="3F3F3F"/>
          <w:sz w:val="52"/>
        </w:rPr>
        <w:t>生</w:t>
      </w:r>
      <w:r>
        <w:rPr>
          <w:color w:val="3F3F3F"/>
          <w:sz w:val="52"/>
        </w:rPr>
        <w:t>殖</w:t>
      </w:r>
      <w:r>
        <w:rPr>
          <w:color w:val="3F3F3F"/>
          <w:spacing w:val="-10"/>
          <w:sz w:val="52"/>
        </w:rPr>
        <w:t>器</w:t>
      </w:r>
    </w:p>
    <w:p>
      <w:pPr>
        <w:spacing w:line="240" w:lineRule="auto" w:before="0"/>
        <w:rPr>
          <w:sz w:val="14"/>
        </w:rPr>
      </w:pPr>
      <w:r>
        <w:rPr/>
        <w:br w:type="column"/>
      </w:r>
      <w:r>
        <w:rPr>
          <w:sz w:val="14"/>
        </w:rPr>
      </w:r>
    </w:p>
    <w:p>
      <w:pPr>
        <w:pStyle w:val="BodyText"/>
        <w:rPr>
          <w:sz w:val="14"/>
        </w:rPr>
      </w:pPr>
    </w:p>
    <w:p>
      <w:pPr>
        <w:pStyle w:val="BodyText"/>
        <w:rPr>
          <w:sz w:val="14"/>
        </w:rPr>
      </w:pPr>
    </w:p>
    <w:p>
      <w:pPr>
        <w:pStyle w:val="BodyText"/>
        <w:spacing w:before="6"/>
        <w:rPr>
          <w:sz w:val="18"/>
        </w:rPr>
      </w:pPr>
    </w:p>
    <w:p>
      <w:pPr>
        <w:spacing w:before="0"/>
        <w:ind w:left="990" w:right="0" w:firstLine="0"/>
        <w:jc w:val="left"/>
        <w:rPr>
          <w:sz w:val="10"/>
        </w:rPr>
      </w:pPr>
      <w:r>
        <w:rPr>
          <w:rFonts w:ascii="Arial" w:eastAsia="Arial"/>
          <w:color w:val="C1C1C1"/>
          <w:w w:val="110"/>
          <w:sz w:val="12"/>
        </w:rPr>
        <w:t>II;</w:t>
      </w:r>
      <w:r>
        <w:rPr>
          <w:color w:val="DADADA"/>
          <w:w w:val="110"/>
          <w:sz w:val="10"/>
        </w:rPr>
        <w:t>－－－</w:t>
      </w:r>
      <w:r>
        <w:rPr>
          <w:color w:val="C1C1C1"/>
          <w:w w:val="110"/>
          <w:sz w:val="10"/>
        </w:rPr>
        <w:t>噤</w:t>
      </w:r>
      <w:r>
        <w:rPr>
          <w:color w:val="C1C1C1"/>
          <w:w w:val="110"/>
          <w:sz w:val="10"/>
        </w:rPr>
        <w:t>i</w:t>
      </w:r>
      <w:r>
        <w:rPr>
          <w:color w:val="C1C1C1"/>
          <w:spacing w:val="-10"/>
          <w:w w:val="110"/>
          <w:sz w:val="10"/>
        </w:rPr>
        <w:t>埋</w:t>
      </w:r>
    </w:p>
    <w:p>
      <w:pPr>
        <w:spacing w:line="240" w:lineRule="auto" w:before="11"/>
        <w:rPr>
          <w:sz w:val="46"/>
        </w:rPr>
      </w:pPr>
      <w:r>
        <w:rPr/>
        <w:br w:type="column"/>
      </w:r>
      <w:r>
        <w:rPr>
          <w:sz w:val="46"/>
        </w:rPr>
      </w:r>
    </w:p>
    <w:p>
      <w:pPr>
        <w:pStyle w:val="BodyText"/>
        <w:ind w:left="826"/>
      </w:pPr>
      <w:r>
        <w:rPr>
          <w:color w:val="1C1C1C"/>
          <w:w w:val="110"/>
        </w:rPr>
        <w:t>·</w:t>
      </w:r>
      <w:r>
        <w:rPr>
          <w:color w:val="3F3F3F"/>
          <w:w w:val="110"/>
        </w:rPr>
        <w:t>卵</w:t>
      </w:r>
      <w:r>
        <w:rPr>
          <w:color w:val="3F3F3F"/>
          <w:w w:val="110"/>
        </w:rPr>
        <w:t>巢</w:t>
      </w:r>
      <w:r>
        <w:rPr>
          <w:color w:val="3F3F3F"/>
          <w:w w:val="110"/>
        </w:rPr>
        <w:t>能</w:t>
      </w:r>
      <w:r>
        <w:rPr>
          <w:color w:val="646464"/>
          <w:w w:val="110"/>
        </w:rPr>
        <w:t>产</w:t>
      </w:r>
      <w:r>
        <w:rPr>
          <w:color w:val="646464"/>
          <w:w w:val="110"/>
        </w:rPr>
        <w:t>生</w:t>
      </w:r>
      <w:r>
        <w:rPr>
          <w:color w:val="646464"/>
          <w:w w:val="110"/>
        </w:rPr>
        <w:t>、</w:t>
      </w:r>
      <w:r>
        <w:rPr>
          <w:color w:val="646464"/>
          <w:w w:val="110"/>
        </w:rPr>
        <w:t>释</w:t>
      </w:r>
      <w:r>
        <w:rPr>
          <w:color w:val="646464"/>
          <w:w w:val="110"/>
        </w:rPr>
        <w:t>放</w:t>
      </w:r>
      <w:r>
        <w:rPr>
          <w:color w:val="3F3F3F"/>
          <w:w w:val="110"/>
        </w:rPr>
        <w:t>出</w:t>
      </w:r>
      <w:r>
        <w:rPr>
          <w:color w:val="3F3F3F"/>
          <w:w w:val="110"/>
        </w:rPr>
        <w:t>卵</w:t>
      </w:r>
      <w:r>
        <w:rPr>
          <w:color w:val="3F3F3F"/>
          <w:spacing w:val="-10"/>
          <w:w w:val="110"/>
        </w:rPr>
        <w:t>子</w:t>
      </w:r>
    </w:p>
    <w:p>
      <w:pPr>
        <w:pStyle w:val="BodyText"/>
        <w:spacing w:before="142"/>
        <w:ind w:left="1708"/>
      </w:pPr>
      <w:r>
        <w:rPr>
          <w:color w:val="3F3F3F"/>
          <w:w w:val="105"/>
        </w:rPr>
        <w:t>精</w:t>
      </w:r>
      <w:r>
        <w:rPr>
          <w:color w:val="3F3F3F"/>
          <w:w w:val="105"/>
        </w:rPr>
        <w:t>子</w:t>
      </w:r>
      <w:r>
        <w:rPr>
          <w:color w:val="3F3F3F"/>
          <w:w w:val="105"/>
        </w:rPr>
        <w:t>向</w:t>
      </w:r>
      <w:r>
        <w:rPr>
          <w:color w:val="3F3F3F"/>
          <w:w w:val="105"/>
        </w:rPr>
        <w:t>上</w:t>
      </w:r>
      <w:r>
        <w:rPr>
          <w:color w:val="3F3F3F"/>
          <w:w w:val="105"/>
        </w:rPr>
        <w:t>进</w:t>
      </w:r>
      <w:r>
        <w:rPr>
          <w:color w:val="3F3F3F"/>
          <w:w w:val="105"/>
        </w:rPr>
        <w:t>入</w:t>
      </w:r>
      <w:r>
        <w:rPr>
          <w:color w:val="3F3F3F"/>
          <w:w w:val="105"/>
        </w:rPr>
        <w:t>这</w:t>
      </w:r>
      <w:r>
        <w:rPr>
          <w:color w:val="3F3F3F"/>
          <w:w w:val="105"/>
        </w:rPr>
        <w:t>个</w:t>
      </w:r>
      <w:r>
        <w:rPr>
          <w:color w:val="3F3F3F"/>
          <w:w w:val="105"/>
        </w:rPr>
        <w:t>通</w:t>
      </w:r>
      <w:r>
        <w:rPr>
          <w:color w:val="3F3F3F"/>
          <w:w w:val="105"/>
        </w:rPr>
        <w:t>道</w:t>
      </w:r>
      <w:r>
        <w:rPr>
          <w:color w:val="3F3F3F"/>
          <w:w w:val="105"/>
        </w:rPr>
        <w:t>，</w:t>
      </w:r>
      <w:r>
        <w:rPr>
          <w:color w:val="3F3F3F"/>
          <w:w w:val="105"/>
        </w:rPr>
        <w:t>卵</w:t>
      </w:r>
      <w:r>
        <w:rPr>
          <w:color w:val="3F3F3F"/>
          <w:w w:val="105"/>
        </w:rPr>
        <w:t>子</w:t>
      </w:r>
      <w:r>
        <w:rPr>
          <w:color w:val="3F3F3F"/>
          <w:w w:val="105"/>
        </w:rPr>
        <w:t>向</w:t>
      </w:r>
      <w:r>
        <w:rPr>
          <w:color w:val="3F3F3F"/>
          <w:w w:val="105"/>
        </w:rPr>
        <w:t>下</w:t>
      </w:r>
      <w:r>
        <w:rPr>
          <w:color w:val="3F3F3F"/>
          <w:w w:val="105"/>
        </w:rPr>
        <w:t>进</w:t>
      </w:r>
      <w:r>
        <w:rPr>
          <w:color w:val="3F3F3F"/>
          <w:w w:val="105"/>
        </w:rPr>
        <w:t>入</w:t>
      </w:r>
      <w:r>
        <w:rPr>
          <w:color w:val="3F3F3F"/>
          <w:w w:val="105"/>
        </w:rPr>
        <w:t>此</w:t>
      </w:r>
      <w:r>
        <w:rPr>
          <w:color w:val="3F3F3F"/>
          <w:w w:val="105"/>
        </w:rPr>
        <w:t>通</w:t>
      </w:r>
      <w:r>
        <w:rPr>
          <w:color w:val="3F3F3F"/>
          <w:w w:val="105"/>
        </w:rPr>
        <w:t>道</w:t>
      </w:r>
      <w:r>
        <w:rPr>
          <w:color w:val="8A8A8A"/>
          <w:spacing w:val="-10"/>
          <w:w w:val="105"/>
        </w:rPr>
        <w:t>。</w:t>
      </w:r>
    </w:p>
    <w:p>
      <w:pPr>
        <w:pStyle w:val="BodyText"/>
        <w:spacing w:line="612" w:lineRule="exact" w:before="38"/>
        <w:ind w:left="917" w:right="1166" w:firstLine="803"/>
      </w:pPr>
      <w:r>
        <w:rPr>
          <w:color w:val="525252"/>
          <w:spacing w:val="-2"/>
          <w:w w:val="110"/>
        </w:rPr>
        <w:t>这</w:t>
      </w:r>
      <w:r>
        <w:rPr>
          <w:color w:val="525252"/>
          <w:spacing w:val="-2"/>
          <w:w w:val="110"/>
        </w:rPr>
        <w:t>个</w:t>
      </w:r>
      <w:r>
        <w:rPr>
          <w:color w:val="525252"/>
          <w:spacing w:val="-2"/>
          <w:w w:val="110"/>
        </w:rPr>
        <w:t>通</w:t>
      </w:r>
      <w:r>
        <w:rPr>
          <w:color w:val="525252"/>
          <w:spacing w:val="-2"/>
          <w:w w:val="110"/>
        </w:rPr>
        <w:t>道</w:t>
      </w:r>
      <w:r>
        <w:rPr>
          <w:color w:val="525252"/>
          <w:spacing w:val="-2"/>
          <w:w w:val="110"/>
        </w:rPr>
        <w:t>的</w:t>
      </w:r>
      <w:r>
        <w:rPr>
          <w:color w:val="525252"/>
          <w:spacing w:val="-2"/>
          <w:w w:val="110"/>
        </w:rPr>
        <w:t>起</w:t>
      </w:r>
      <w:r>
        <w:rPr>
          <w:color w:val="525252"/>
          <w:spacing w:val="-2"/>
          <w:w w:val="110"/>
        </w:rPr>
        <w:t>始</w:t>
      </w:r>
      <w:r>
        <w:rPr>
          <w:color w:val="525252"/>
          <w:spacing w:val="-2"/>
          <w:w w:val="110"/>
        </w:rPr>
        <w:t>处</w:t>
      </w:r>
      <w:r>
        <w:rPr>
          <w:color w:val="525252"/>
          <w:spacing w:val="-2"/>
          <w:w w:val="110"/>
        </w:rPr>
        <w:t>，</w:t>
      </w:r>
      <w:r>
        <w:rPr>
          <w:color w:val="525252"/>
          <w:spacing w:val="-2"/>
          <w:w w:val="110"/>
        </w:rPr>
        <w:t>也</w:t>
      </w:r>
      <w:r>
        <w:rPr>
          <w:color w:val="525252"/>
          <w:spacing w:val="-2"/>
          <w:w w:val="110"/>
        </w:rPr>
        <w:t>就</w:t>
      </w:r>
      <w:r>
        <w:rPr>
          <w:color w:val="525252"/>
          <w:spacing w:val="-2"/>
          <w:w w:val="110"/>
        </w:rPr>
        <w:t>是</w:t>
      </w:r>
      <w:r>
        <w:rPr>
          <w:color w:val="525252"/>
          <w:spacing w:val="-2"/>
          <w:w w:val="110"/>
        </w:rPr>
        <w:t>阴</w:t>
      </w:r>
      <w:r>
        <w:rPr>
          <w:color w:val="525252"/>
          <w:spacing w:val="-2"/>
          <w:w w:val="110"/>
        </w:rPr>
        <w:t>道</w:t>
      </w:r>
      <w:r>
        <w:rPr>
          <w:color w:val="525252"/>
          <w:spacing w:val="-2"/>
          <w:w w:val="110"/>
        </w:rPr>
        <w:t>口</w:t>
      </w:r>
      <w:r>
        <w:rPr>
          <w:color w:val="525252"/>
          <w:spacing w:val="-2"/>
          <w:w w:val="110"/>
        </w:rPr>
        <w:t>的</w:t>
      </w:r>
      <w:r>
        <w:rPr>
          <w:color w:val="525252"/>
          <w:spacing w:val="-2"/>
          <w:w w:val="110"/>
        </w:rPr>
        <w:t>内</w:t>
      </w:r>
      <w:r>
        <w:rPr>
          <w:color w:val="525252"/>
          <w:spacing w:val="-2"/>
          <w:w w:val="110"/>
        </w:rPr>
        <w:t>侧</w:t>
      </w:r>
      <w:r>
        <w:rPr>
          <w:color w:val="525252"/>
          <w:spacing w:val="-2"/>
          <w:w w:val="110"/>
        </w:rPr>
        <w:t>，</w:t>
      </w:r>
      <w:r>
        <w:rPr>
          <w:color w:val="525252"/>
          <w:spacing w:val="-2"/>
          <w:w w:val="110"/>
        </w:rPr>
        <w:t>是</w:t>
      </w:r>
      <w:r>
        <w:rPr>
          <w:color w:val="525252"/>
          <w:spacing w:val="-2"/>
          <w:w w:val="110"/>
        </w:rPr>
        <w:t>处</w:t>
      </w:r>
      <w:r>
        <w:rPr>
          <w:color w:val="525252"/>
          <w:spacing w:val="-2"/>
          <w:w w:val="110"/>
        </w:rPr>
        <w:t>女</w:t>
      </w:r>
      <w:r>
        <w:rPr>
          <w:color w:val="525252"/>
          <w:w w:val="105"/>
        </w:rPr>
        <w:t>膜</w:t>
      </w:r>
      <w:r>
        <w:rPr>
          <w:color w:val="8A8A8A"/>
          <w:w w:val="105"/>
        </w:rPr>
        <w:t>。</w:t>
      </w:r>
      <w:r>
        <w:rPr>
          <w:color w:val="3F3F3F"/>
          <w:w w:val="105"/>
        </w:rPr>
        <w:t>处</w:t>
      </w:r>
      <w:r>
        <w:rPr>
          <w:color w:val="3F3F3F"/>
          <w:w w:val="105"/>
        </w:rPr>
        <w:t>女</w:t>
      </w:r>
      <w:r>
        <w:rPr>
          <w:color w:val="3F3F3F"/>
          <w:w w:val="105"/>
        </w:rPr>
        <w:t>的</w:t>
      </w:r>
      <w:r>
        <w:rPr>
          <w:color w:val="3F3F3F"/>
          <w:w w:val="105"/>
        </w:rPr>
        <w:t>处</w:t>
      </w:r>
      <w:r>
        <w:rPr>
          <w:color w:val="3F3F3F"/>
          <w:w w:val="105"/>
        </w:rPr>
        <w:t>女</w:t>
      </w:r>
      <w:r>
        <w:rPr>
          <w:color w:val="3F3F3F"/>
          <w:w w:val="105"/>
        </w:rPr>
        <w:t>膜</w:t>
      </w:r>
      <w:r>
        <w:rPr>
          <w:color w:val="3F3F3F"/>
          <w:w w:val="105"/>
        </w:rPr>
        <w:t>大</w:t>
      </w:r>
      <w:r>
        <w:rPr>
          <w:color w:val="646464"/>
          <w:w w:val="105"/>
        </w:rPr>
        <w:t>多</w:t>
      </w:r>
      <w:r>
        <w:rPr>
          <w:color w:val="646464"/>
          <w:w w:val="105"/>
        </w:rPr>
        <w:t>数</w:t>
      </w:r>
      <w:r>
        <w:rPr>
          <w:color w:val="646464"/>
          <w:w w:val="105"/>
        </w:rPr>
        <w:t>在</w:t>
      </w:r>
      <w:r>
        <w:rPr>
          <w:color w:val="3F3F3F"/>
          <w:w w:val="105"/>
        </w:rPr>
        <w:t>阴</w:t>
      </w:r>
      <w:r>
        <w:rPr>
          <w:color w:val="3F3F3F"/>
          <w:w w:val="105"/>
        </w:rPr>
        <w:t>道</w:t>
      </w:r>
      <w:r>
        <w:rPr>
          <w:color w:val="3F3F3F"/>
          <w:w w:val="105"/>
        </w:rPr>
        <w:t>口</w:t>
      </w:r>
      <w:r>
        <w:rPr>
          <w:color w:val="3F3F3F"/>
          <w:w w:val="105"/>
        </w:rPr>
        <w:t>周</w:t>
      </w:r>
      <w:r>
        <w:rPr>
          <w:color w:val="3F3F3F"/>
          <w:w w:val="105"/>
        </w:rPr>
        <w:t>围</w:t>
      </w:r>
      <w:r>
        <w:rPr>
          <w:color w:val="3F3F3F"/>
          <w:w w:val="105"/>
        </w:rPr>
        <w:t>形</w:t>
      </w:r>
      <w:r>
        <w:rPr>
          <w:color w:val="3F3F3F"/>
          <w:w w:val="105"/>
        </w:rPr>
        <w:t>成</w:t>
      </w:r>
      <w:r>
        <w:rPr>
          <w:color w:val="646464"/>
          <w:w w:val="105"/>
        </w:rPr>
        <w:t>一</w:t>
      </w:r>
      <w:r>
        <w:rPr>
          <w:color w:val="3F3F3F"/>
          <w:w w:val="105"/>
        </w:rPr>
        <w:t>个</w:t>
      </w:r>
      <w:r>
        <w:rPr>
          <w:color w:val="3F3F3F"/>
          <w:w w:val="105"/>
        </w:rPr>
        <w:t>绷</w:t>
      </w:r>
      <w:r>
        <w:rPr>
          <w:color w:val="3F3F3F"/>
          <w:w w:val="105"/>
        </w:rPr>
        <w:t>紧</w:t>
      </w:r>
      <w:r>
        <w:rPr>
          <w:color w:val="3F3F3F"/>
          <w:spacing w:val="-10"/>
          <w:w w:val="105"/>
        </w:rPr>
        <w:t>的</w:t>
      </w:r>
    </w:p>
    <w:p>
      <w:pPr>
        <w:spacing w:after="0" w:line="612" w:lineRule="exact"/>
        <w:sectPr>
          <w:type w:val="continuous"/>
          <w:pgSz w:w="21750" w:h="31660"/>
          <w:pgMar w:top="0" w:bottom="280" w:left="0" w:right="0"/>
          <w:cols w:num="3" w:equalWidth="0">
            <w:col w:w="7477" w:space="40"/>
            <w:col w:w="2367" w:space="39"/>
            <w:col w:w="11827"/>
          </w:cols>
        </w:sectPr>
      </w:pPr>
    </w:p>
    <w:p>
      <w:pPr>
        <w:spacing w:line="47" w:lineRule="exact" w:before="0"/>
        <w:ind w:left="0" w:right="942" w:firstLine="0"/>
        <w:jc w:val="right"/>
        <w:rPr>
          <w:sz w:val="4"/>
        </w:rPr>
      </w:pPr>
      <w:r>
        <w:rPr/>
        <w:pict>
          <v:group style="position:absolute;margin-left:164.359436pt;margin-top:-18.203163pt;width:169.75pt;height:20.150pt;mso-position-horizontal-relative:page;mso-position-vertical-relative:paragraph;z-index:15736832" id="docshapegroup17" coordorigin="3287,-364" coordsize="3395,403">
            <v:shape style="position:absolute;left:3287;top:-348;width:1139;height:366" type="#_x0000_t75" id="docshape18" stroked="false">
              <v:imagedata r:id="rId14" o:title=""/>
            </v:shape>
            <v:shape style="position:absolute;left:5543;top:-316;width:1139;height:355" type="#_x0000_t75" id="docshape19" stroked="false">
              <v:imagedata r:id="rId15" o:title=""/>
            </v:shape>
            <v:line style="position:absolute" from="4426,-348" to="5543,-348" stroked="true" strokeweight="1.610374pt" strokecolor="#000000">
              <v:stroke dashstyle="solid"/>
            </v:line>
            <w10:wrap type="none"/>
          </v:group>
        </w:pict>
      </w:r>
      <w:r>
        <w:rPr>
          <w:color w:val="9A9A9A"/>
          <w:w w:val="105"/>
          <w:sz w:val="4"/>
        </w:rPr>
        <w:t>、</w:t>
      </w:r>
      <w:r>
        <w:rPr>
          <w:color w:val="9A9A9A"/>
          <w:spacing w:val="-10"/>
          <w:w w:val="110"/>
          <w:sz w:val="4"/>
        </w:rPr>
        <w:t>掏</w:t>
      </w:r>
    </w:p>
    <w:p>
      <w:pPr>
        <w:pStyle w:val="BodyText"/>
        <w:rPr>
          <w:sz w:val="4"/>
        </w:rPr>
      </w:pPr>
    </w:p>
    <w:p>
      <w:pPr>
        <w:pStyle w:val="BodyText"/>
        <w:rPr>
          <w:sz w:val="4"/>
        </w:rPr>
      </w:pPr>
    </w:p>
    <w:p>
      <w:pPr>
        <w:pStyle w:val="BodyText"/>
        <w:rPr>
          <w:sz w:val="4"/>
        </w:rPr>
      </w:pPr>
    </w:p>
    <w:p>
      <w:pPr>
        <w:pStyle w:val="BodyText"/>
        <w:rPr>
          <w:sz w:val="4"/>
        </w:rPr>
      </w:pPr>
    </w:p>
    <w:p>
      <w:pPr>
        <w:pStyle w:val="BodyText"/>
        <w:spacing w:before="9"/>
        <w:rPr>
          <w:sz w:val="3"/>
        </w:rPr>
      </w:pPr>
    </w:p>
    <w:p>
      <w:pPr>
        <w:spacing w:line="407" w:lineRule="exact" w:before="0"/>
        <w:ind w:left="0" w:right="0" w:firstLine="0"/>
        <w:jc w:val="right"/>
        <w:rPr>
          <w:sz w:val="35"/>
        </w:rPr>
      </w:pPr>
      <w:r>
        <w:rPr/>
        <w:drawing>
          <wp:anchor distT="0" distB="0" distL="0" distR="0" allowOverlap="1" layoutInCell="1" locked="0" behindDoc="0" simplePos="0" relativeHeight="15737344">
            <wp:simplePos x="0" y="0"/>
            <wp:positionH relativeFrom="page">
              <wp:posOffset>3056011</wp:posOffset>
            </wp:positionH>
            <wp:positionV relativeFrom="paragraph">
              <wp:posOffset>101921</wp:posOffset>
            </wp:positionV>
            <wp:extent cx="1337004" cy="354496"/>
            <wp:effectExtent l="0" t="0" r="0" b="0"/>
            <wp:wrapNone/>
            <wp:docPr id="15" name="image12.png"/>
            <wp:cNvGraphicFramePr>
              <a:graphicFrameLocks noChangeAspect="1"/>
            </wp:cNvGraphicFramePr>
            <a:graphic>
              <a:graphicData uri="http://schemas.openxmlformats.org/drawingml/2006/picture">
                <pic:pic>
                  <pic:nvPicPr>
                    <pic:cNvPr id="16" name="image12.png"/>
                    <pic:cNvPicPr/>
                  </pic:nvPicPr>
                  <pic:blipFill>
                    <a:blip r:embed="rId16" cstate="print"/>
                    <a:stretch>
                      <a:fillRect/>
                    </a:stretch>
                  </pic:blipFill>
                  <pic:spPr>
                    <a:xfrm>
                      <a:off x="0" y="0"/>
                      <a:ext cx="1337004" cy="354496"/>
                    </a:xfrm>
                    <a:prstGeom prst="rect">
                      <a:avLst/>
                    </a:prstGeom>
                  </pic:spPr>
                </pic:pic>
              </a:graphicData>
            </a:graphic>
          </wp:anchor>
        </w:drawing>
      </w:r>
      <w:r>
        <w:rPr>
          <w:color w:val="525252"/>
          <w:spacing w:val="-5"/>
          <w:w w:val="105"/>
          <w:sz w:val="35"/>
        </w:rPr>
        <w:t>阴蒂</w:t>
      </w:r>
    </w:p>
    <w:p>
      <w:pPr>
        <w:spacing w:line="190" w:lineRule="exact" w:before="0"/>
        <w:ind w:left="3961" w:right="3574" w:firstLine="0"/>
        <w:jc w:val="center"/>
        <w:rPr>
          <w:rFonts w:ascii="Times New Roman"/>
          <w:sz w:val="18"/>
        </w:rPr>
      </w:pPr>
      <w:r>
        <w:rPr>
          <w:rFonts w:ascii="Arial"/>
          <w:color w:val="8A8A8A"/>
          <w:spacing w:val="-2"/>
          <w:w w:val="75"/>
          <w:sz w:val="17"/>
        </w:rPr>
        <w:t>..</w:t>
      </w:r>
      <w:r>
        <w:rPr>
          <w:rFonts w:ascii="Times New Roman"/>
          <w:color w:val="9A9A9A"/>
          <w:spacing w:val="-2"/>
          <w:w w:val="75"/>
          <w:sz w:val="18"/>
        </w:rPr>
        <w:t>:</w:t>
      </w:r>
      <w:r>
        <w:rPr>
          <w:rFonts w:ascii="Arial"/>
          <w:color w:val="8A8A8A"/>
          <w:spacing w:val="-2"/>
          <w:w w:val="75"/>
          <w:sz w:val="17"/>
        </w:rPr>
        <w:t>.</w:t>
      </w:r>
      <w:r>
        <w:rPr>
          <w:rFonts w:ascii="Times New Roman"/>
          <w:color w:val="9A9A9A"/>
          <w:spacing w:val="-2"/>
          <w:w w:val="75"/>
          <w:sz w:val="18"/>
        </w:rPr>
        <w:t>.</w:t>
      </w:r>
    </w:p>
    <w:p>
      <w:pPr>
        <w:spacing w:line="973" w:lineRule="exact" w:before="140"/>
        <w:ind w:left="0" w:right="148" w:firstLine="0"/>
        <w:jc w:val="center"/>
        <w:rPr>
          <w:rFonts w:ascii="Arial"/>
          <w:sz w:val="100"/>
        </w:rPr>
      </w:pPr>
      <w:r>
        <w:rPr/>
        <w:pict>
          <v:group style="position:absolute;margin-left:113.869919pt;margin-top:25.985746pt;width:246.05pt;height:113.3pt;mso-position-horizontal-relative:page;mso-position-vertical-relative:paragraph;z-index:-24569856" id="docshapegroup20" coordorigin="2277,520" coordsize="4921,2266">
            <v:shape style="position:absolute;left:4361;top:519;width:2536;height:999" type="#_x0000_t75" id="docshape21" stroked="false">
              <v:imagedata r:id="rId17" o:title=""/>
            </v:shape>
            <v:shape style="position:absolute;left:2277;top:1389;width:3245;height:1138" type="#_x0000_t75" id="docshape22" stroked="false">
              <v:imagedata r:id="rId18" o:title=""/>
            </v:shape>
            <v:shape style="position:absolute;left:5070;top:2334;width:2127;height:451" type="#_x0000_t75" id="docshape23" stroked="false">
              <v:imagedata r:id="rId19" o:title=""/>
            </v:shape>
            <w10:wrap type="none"/>
          </v:group>
        </w:pict>
      </w:r>
      <w:r>
        <w:rPr/>
        <w:pict>
          <v:shape style="position:absolute;margin-left:110.37793pt;margin-top:10.028718pt;width:261.3pt;height:47.75pt;mso-position-horizontal-relative:page;mso-position-vertical-relative:paragraph;z-index:-24563200" type="#_x0000_t202" id="docshape24" filled="false" stroked="false">
            <v:textbox inset="0,0,0,0">
              <w:txbxContent>
                <w:p>
                  <w:pPr>
                    <w:pStyle w:val="BodyText"/>
                    <w:spacing w:line="323" w:lineRule="exact"/>
                  </w:pPr>
                  <w:r>
                    <w:rPr>
                      <w:color w:val="525252"/>
                    </w:rPr>
                    <w:t>大阴唇</w:t>
                  </w:r>
                  <w:r>
                    <w:rPr>
                      <w:color w:val="757575"/>
                    </w:rPr>
                    <w:t>—一</w:t>
                  </w:r>
                  <w:r>
                    <w:rPr>
                      <w:color w:val="525252"/>
                    </w:rPr>
                    <w:t>纭忙／</w:t>
                  </w:r>
                  <w:r>
                    <w:rPr>
                      <w:color w:val="9A9A9A"/>
                    </w:rPr>
                    <w:t>＼．</w:t>
                  </w:r>
                  <w:r>
                    <w:rPr>
                      <w:color w:val="C1C1C1"/>
                    </w:rPr>
                    <w:t>．</w:t>
                  </w:r>
                  <w:r>
                    <w:rPr>
                      <w:color w:val="525252"/>
                      <w:spacing w:val="-4"/>
                    </w:rPr>
                    <w:t>／尿道</w:t>
                  </w:r>
                </w:p>
                <w:p>
                  <w:pPr>
                    <w:spacing w:line="148" w:lineRule="exact" w:before="0"/>
                    <w:ind w:left="1456" w:right="0" w:firstLine="0"/>
                    <w:jc w:val="left"/>
                    <w:rPr>
                      <w:sz w:val="16"/>
                    </w:rPr>
                  </w:pPr>
                  <w:r>
                    <w:rPr>
                      <w:rFonts w:ascii="Arial" w:hAnsi="Arial" w:eastAsia="Arial"/>
                      <w:color w:val="9A9A9A"/>
                      <w:spacing w:val="-11"/>
                      <w:w w:val="95"/>
                      <w:sz w:val="22"/>
                    </w:rPr>
                    <w:t>..</w:t>
                  </w:r>
                  <w:r>
                    <w:rPr>
                      <w:color w:val="C1C1C1"/>
                      <w:spacing w:val="-11"/>
                      <w:w w:val="95"/>
                      <w:sz w:val="16"/>
                    </w:rPr>
                    <w:t>．</w:t>
                  </w:r>
                  <w:r>
                    <w:rPr>
                      <w:rFonts w:ascii="Arial" w:hAnsi="Arial" w:eastAsia="Arial"/>
                      <w:color w:val="9A9A9A"/>
                      <w:spacing w:val="-11"/>
                      <w:w w:val="95"/>
                      <w:sz w:val="22"/>
                    </w:rPr>
                    <w:t>“</w:t>
                  </w:r>
                  <w:r>
                    <w:rPr>
                      <w:color w:val="C1C1C1"/>
                      <w:spacing w:val="-11"/>
                      <w:w w:val="95"/>
                      <w:sz w:val="16"/>
                    </w:rPr>
                    <w:t>．．</w:t>
                  </w:r>
                </w:p>
                <w:p>
                  <w:pPr>
                    <w:spacing w:line="109" w:lineRule="exact" w:before="0"/>
                    <w:ind w:left="1506" w:right="0" w:firstLine="0"/>
                    <w:jc w:val="left"/>
                    <w:rPr>
                      <w:sz w:val="16"/>
                    </w:rPr>
                  </w:pPr>
                  <w:r>
                    <w:rPr>
                      <w:color w:val="AAAAAA"/>
                      <w:sz w:val="16"/>
                    </w:rPr>
                    <w:t>六</w:t>
                  </w:r>
                  <w:r>
                    <w:rPr>
                      <w:color w:val="AAAAAA"/>
                      <w:spacing w:val="-5"/>
                      <w:sz w:val="16"/>
                    </w:rPr>
                    <w:t>.;</w:t>
                  </w:r>
                </w:p>
                <w:p>
                  <w:pPr>
                    <w:spacing w:line="373" w:lineRule="exact" w:before="0"/>
                    <w:ind w:left="1526" w:right="0" w:firstLine="0"/>
                    <w:jc w:val="left"/>
                    <w:rPr>
                      <w:rFonts w:ascii="Times New Roman"/>
                      <w:sz w:val="35"/>
                    </w:rPr>
                  </w:pPr>
                  <w:r>
                    <w:rPr>
                      <w:rFonts w:ascii="Times New Roman"/>
                      <w:color w:val="8A8A8A"/>
                      <w:w w:val="85"/>
                      <w:sz w:val="16"/>
                    </w:rPr>
                    <w:t>;</w:t>
                  </w:r>
                  <w:r>
                    <w:rPr>
                      <w:rFonts w:ascii="Times New Roman"/>
                      <w:color w:val="8A8A8A"/>
                      <w:spacing w:val="51"/>
                      <w:sz w:val="16"/>
                    </w:rPr>
                    <w:t> </w:t>
                  </w:r>
                  <w:r>
                    <w:rPr>
                      <w:rFonts w:ascii="Times New Roman"/>
                      <w:color w:val="AAAAAA"/>
                      <w:spacing w:val="-10"/>
                      <w:w w:val="85"/>
                      <w:sz w:val="35"/>
                    </w:rPr>
                    <w:t>;</w:t>
                  </w:r>
                </w:p>
              </w:txbxContent>
            </v:textbox>
            <w10:wrap type="none"/>
          </v:shape>
        </w:pict>
      </w:r>
      <w:r>
        <w:rPr>
          <w:rFonts w:ascii="Arial"/>
          <w:color w:val="9A9A9A"/>
          <w:w w:val="84"/>
          <w:sz w:val="100"/>
        </w:rPr>
        <w:t>.</w:t>
      </w:r>
    </w:p>
    <w:p>
      <w:pPr>
        <w:pStyle w:val="BodyText"/>
        <w:spacing w:line="321" w:lineRule="auto" w:before="104"/>
        <w:ind w:left="3066" w:right="1192" w:hanging="13"/>
      </w:pPr>
      <w:r>
        <w:rPr/>
        <w:br w:type="column"/>
      </w:r>
      <w:r>
        <w:rPr>
          <w:color w:val="525252"/>
          <w:spacing w:val="-2"/>
          <w:w w:val="105"/>
        </w:rPr>
        <w:t>环</w:t>
      </w:r>
      <w:r>
        <w:rPr>
          <w:color w:val="525252"/>
          <w:spacing w:val="-2"/>
          <w:w w:val="105"/>
        </w:rPr>
        <w:t>，</w:t>
      </w:r>
      <w:r>
        <w:rPr>
          <w:color w:val="525252"/>
          <w:spacing w:val="-2"/>
          <w:w w:val="105"/>
        </w:rPr>
        <w:t>但</w:t>
      </w:r>
      <w:r>
        <w:rPr>
          <w:color w:val="525252"/>
          <w:spacing w:val="-2"/>
          <w:w w:val="105"/>
        </w:rPr>
        <w:t>也</w:t>
      </w:r>
      <w:r>
        <w:rPr>
          <w:color w:val="525252"/>
          <w:spacing w:val="-2"/>
          <w:w w:val="105"/>
        </w:rPr>
        <w:t>可</w:t>
      </w:r>
      <w:r>
        <w:rPr>
          <w:color w:val="525252"/>
          <w:spacing w:val="-2"/>
          <w:w w:val="105"/>
        </w:rPr>
        <w:t>能</w:t>
      </w:r>
      <w:r>
        <w:rPr>
          <w:color w:val="525252"/>
          <w:spacing w:val="-2"/>
          <w:w w:val="105"/>
        </w:rPr>
        <w:t>完</w:t>
      </w:r>
      <w:r>
        <w:rPr>
          <w:color w:val="525252"/>
          <w:spacing w:val="-2"/>
          <w:w w:val="105"/>
        </w:rPr>
        <w:t>全</w:t>
      </w:r>
      <w:r>
        <w:rPr>
          <w:color w:val="525252"/>
          <w:spacing w:val="-2"/>
          <w:w w:val="105"/>
        </w:rPr>
        <w:t>覆</w:t>
      </w:r>
      <w:r>
        <w:rPr>
          <w:color w:val="525252"/>
          <w:spacing w:val="-2"/>
          <w:w w:val="105"/>
        </w:rPr>
        <w:t>盖</w:t>
      </w:r>
      <w:r>
        <w:rPr>
          <w:color w:val="525252"/>
          <w:spacing w:val="-2"/>
          <w:w w:val="105"/>
        </w:rPr>
        <w:t>阴</w:t>
      </w:r>
      <w:r>
        <w:rPr>
          <w:color w:val="525252"/>
          <w:spacing w:val="-2"/>
          <w:w w:val="105"/>
        </w:rPr>
        <w:t>道</w:t>
      </w:r>
      <w:r>
        <w:rPr>
          <w:color w:val="525252"/>
          <w:spacing w:val="-2"/>
          <w:w w:val="105"/>
        </w:rPr>
        <w:t>口</w:t>
      </w:r>
      <w:r>
        <w:rPr>
          <w:color w:val="9A9A9A"/>
          <w:spacing w:val="-2"/>
          <w:w w:val="105"/>
        </w:rPr>
        <w:t>。</w:t>
      </w:r>
      <w:r>
        <w:rPr>
          <w:color w:val="525252"/>
          <w:spacing w:val="-2"/>
          <w:w w:val="105"/>
        </w:rPr>
        <w:t>处</w:t>
      </w:r>
      <w:r>
        <w:rPr>
          <w:color w:val="525252"/>
          <w:spacing w:val="-2"/>
          <w:w w:val="105"/>
        </w:rPr>
        <w:t>女</w:t>
      </w:r>
      <w:r>
        <w:rPr>
          <w:color w:val="525252"/>
          <w:spacing w:val="-2"/>
          <w:w w:val="105"/>
        </w:rPr>
        <w:t>膜</w:t>
      </w:r>
      <w:r>
        <w:rPr>
          <w:color w:val="525252"/>
          <w:spacing w:val="-2"/>
          <w:w w:val="105"/>
        </w:rPr>
        <w:t>能</w:t>
      </w:r>
      <w:r>
        <w:rPr>
          <w:color w:val="525252"/>
          <w:spacing w:val="-2"/>
          <w:w w:val="105"/>
        </w:rPr>
        <w:t>保</w:t>
      </w:r>
      <w:r>
        <w:rPr>
          <w:color w:val="525252"/>
          <w:spacing w:val="-2"/>
          <w:w w:val="105"/>
        </w:rPr>
        <w:t>护</w:t>
      </w:r>
      <w:r>
        <w:rPr>
          <w:color w:val="525252"/>
          <w:spacing w:val="-2"/>
          <w:w w:val="105"/>
        </w:rPr>
        <w:t>生</w:t>
      </w:r>
      <w:r>
        <w:rPr>
          <w:color w:val="525252"/>
          <w:spacing w:val="-2"/>
          <w:w w:val="105"/>
        </w:rPr>
        <w:t>殖</w:t>
      </w:r>
      <w:r>
        <w:rPr>
          <w:color w:val="525252"/>
          <w:spacing w:val="-2"/>
          <w:w w:val="105"/>
        </w:rPr>
        <w:t>道</w:t>
      </w:r>
      <w:r>
        <w:rPr>
          <w:color w:val="525252"/>
          <w:spacing w:val="-2"/>
          <w:w w:val="105"/>
        </w:rPr>
        <w:t>，</w:t>
      </w:r>
      <w:r>
        <w:rPr>
          <w:color w:val="525252"/>
          <w:spacing w:val="-2"/>
          <w:w w:val="105"/>
        </w:rPr>
        <w:t>但</w:t>
      </w:r>
      <w:r>
        <w:rPr>
          <w:color w:val="3F3F3F"/>
          <w:w w:val="105"/>
        </w:rPr>
        <w:t>也</w:t>
      </w:r>
      <w:r>
        <w:rPr>
          <w:color w:val="3F3F3F"/>
          <w:w w:val="105"/>
        </w:rPr>
        <w:t>不</w:t>
      </w:r>
      <w:r>
        <w:rPr>
          <w:color w:val="3F3F3F"/>
          <w:w w:val="105"/>
        </w:rPr>
        <w:t>是</w:t>
      </w:r>
      <w:r>
        <w:rPr>
          <w:color w:val="3F3F3F"/>
          <w:w w:val="105"/>
        </w:rPr>
        <w:t>保</w:t>
      </w:r>
      <w:r>
        <w:rPr>
          <w:color w:val="3F3F3F"/>
          <w:w w:val="105"/>
        </w:rPr>
        <w:t>护</w:t>
      </w:r>
      <w:r>
        <w:rPr>
          <w:color w:val="3F3F3F"/>
          <w:w w:val="105"/>
        </w:rPr>
        <w:t>妇</w:t>
      </w:r>
      <w:r>
        <w:rPr>
          <w:color w:val="3F3F3F"/>
          <w:w w:val="105"/>
        </w:rPr>
        <w:t>女</w:t>
      </w:r>
      <w:r>
        <w:rPr>
          <w:color w:val="3F3F3F"/>
          <w:w w:val="105"/>
        </w:rPr>
        <w:t>的</w:t>
      </w:r>
      <w:r>
        <w:rPr>
          <w:color w:val="3F3F3F"/>
          <w:w w:val="105"/>
        </w:rPr>
        <w:t>健</w:t>
      </w:r>
      <w:r>
        <w:rPr>
          <w:color w:val="3F3F3F"/>
          <w:w w:val="105"/>
        </w:rPr>
        <w:t>康</w:t>
      </w:r>
      <w:r>
        <w:rPr>
          <w:color w:val="3F3F3F"/>
          <w:w w:val="105"/>
        </w:rPr>
        <w:t>所</w:t>
      </w:r>
      <w:r>
        <w:rPr>
          <w:color w:val="3F3F3F"/>
          <w:w w:val="105"/>
        </w:rPr>
        <w:t>必</w:t>
      </w:r>
      <w:r>
        <w:rPr>
          <w:color w:val="3F3F3F"/>
          <w:w w:val="105"/>
        </w:rPr>
        <w:t>需</w:t>
      </w:r>
      <w:r>
        <w:rPr>
          <w:color w:val="3F3F3F"/>
          <w:w w:val="105"/>
        </w:rPr>
        <w:t>的</w:t>
      </w:r>
      <w:r>
        <w:rPr>
          <w:color w:val="9A9A9A"/>
          <w:w w:val="105"/>
        </w:rPr>
        <w:t>。</w:t>
      </w:r>
      <w:r>
        <w:rPr>
          <w:color w:val="3F3F3F"/>
          <w:w w:val="105"/>
        </w:rPr>
        <w:t>在</w:t>
      </w:r>
      <w:r>
        <w:rPr>
          <w:color w:val="3F3F3F"/>
          <w:w w:val="105"/>
        </w:rPr>
        <w:t>第</w:t>
      </w:r>
      <w:r>
        <w:rPr>
          <w:color w:val="757575"/>
          <w:w w:val="105"/>
        </w:rPr>
        <w:t>一</w:t>
      </w:r>
      <w:r>
        <w:rPr>
          <w:color w:val="525252"/>
          <w:w w:val="105"/>
        </w:rPr>
        <w:t>次</w:t>
      </w:r>
      <w:r>
        <w:rPr>
          <w:color w:val="525252"/>
          <w:w w:val="105"/>
        </w:rPr>
        <w:t>性</w:t>
      </w:r>
      <w:r>
        <w:rPr>
          <w:color w:val="525252"/>
          <w:w w:val="105"/>
        </w:rPr>
        <w:t>交</w:t>
      </w:r>
      <w:r>
        <w:rPr>
          <w:color w:val="525252"/>
          <w:w w:val="105"/>
        </w:rPr>
        <w:t>时</w:t>
      </w:r>
      <w:r>
        <w:rPr>
          <w:color w:val="525252"/>
          <w:spacing w:val="-5"/>
          <w:w w:val="105"/>
        </w:rPr>
        <w:t>，有</w:t>
      </w:r>
    </w:p>
    <w:p>
      <w:pPr>
        <w:pStyle w:val="BodyText"/>
        <w:spacing w:before="6"/>
        <w:rPr>
          <w:sz w:val="4"/>
        </w:rPr>
      </w:pPr>
      <w:r>
        <w:rPr/>
        <w:pict>
          <v:shape style="position:absolute;margin-left:543.121033pt;margin-top:3.934078pt;width:487.15pt;height:18.650pt;mso-position-horizontal-relative:page;mso-position-vertical-relative:paragraph;z-index:-15721472;mso-wrap-distance-left:0;mso-wrap-distance-right:0" type="#_x0000_t202" id="docshape25" filled="false" stroked="false">
            <v:textbox inset="0,0,0,0">
              <w:txbxContent>
                <w:p>
                  <w:pPr>
                    <w:pStyle w:val="BodyText"/>
                    <w:spacing w:line="372" w:lineRule="exact"/>
                  </w:pPr>
                  <w:r>
                    <w:rPr>
                      <w:color w:val="3F3F3F"/>
                      <w:w w:val="105"/>
                    </w:rPr>
                    <w:t>的</w:t>
                  </w:r>
                  <w:r>
                    <w:rPr>
                      <w:color w:val="3F3F3F"/>
                      <w:w w:val="105"/>
                    </w:rPr>
                    <w:t>会</w:t>
                  </w:r>
                  <w:r>
                    <w:rPr>
                      <w:color w:val="3F3F3F"/>
                      <w:w w:val="105"/>
                    </w:rPr>
                    <w:t>出</w:t>
                  </w:r>
                  <w:r>
                    <w:rPr>
                      <w:color w:val="3F3F3F"/>
                      <w:w w:val="105"/>
                    </w:rPr>
                    <w:t>现</w:t>
                  </w:r>
                  <w:r>
                    <w:rPr>
                      <w:color w:val="3F3F3F"/>
                      <w:w w:val="105"/>
                    </w:rPr>
                    <w:t>处</w:t>
                  </w:r>
                  <w:r>
                    <w:rPr>
                      <w:color w:val="3F3F3F"/>
                      <w:w w:val="105"/>
                    </w:rPr>
                    <w:t>女</w:t>
                  </w:r>
                  <w:r>
                    <w:rPr>
                      <w:color w:val="3F3F3F"/>
                      <w:w w:val="105"/>
                    </w:rPr>
                    <w:t>膜</w:t>
                  </w:r>
                  <w:r>
                    <w:rPr>
                      <w:color w:val="3F3F3F"/>
                      <w:w w:val="105"/>
                    </w:rPr>
                    <w:t>撕</w:t>
                  </w:r>
                  <w:r>
                    <w:rPr>
                      <w:color w:val="3F3F3F"/>
                      <w:w w:val="105"/>
                    </w:rPr>
                    <w:t>裂</w:t>
                  </w:r>
                  <w:r>
                    <w:rPr>
                      <w:color w:val="3F3F3F"/>
                      <w:w w:val="105"/>
                    </w:rPr>
                    <w:t>，</w:t>
                  </w:r>
                  <w:r>
                    <w:rPr>
                      <w:color w:val="3F3F3F"/>
                      <w:w w:val="105"/>
                    </w:rPr>
                    <w:t>有</w:t>
                  </w:r>
                  <w:r>
                    <w:rPr>
                      <w:color w:val="3F3F3F"/>
                      <w:w w:val="105"/>
                    </w:rPr>
                    <w:t>的</w:t>
                  </w:r>
                  <w:r>
                    <w:rPr>
                      <w:color w:val="3F3F3F"/>
                      <w:w w:val="105"/>
                    </w:rPr>
                    <w:t>妇</w:t>
                  </w:r>
                  <w:r>
                    <w:rPr>
                      <w:color w:val="3F3F3F"/>
                      <w:w w:val="105"/>
                    </w:rPr>
                    <w:t>女</w:t>
                  </w:r>
                  <w:r>
                    <w:rPr>
                      <w:color w:val="3F3F3F"/>
                      <w:w w:val="105"/>
                    </w:rPr>
                    <w:t>也</w:t>
                  </w:r>
                  <w:r>
                    <w:rPr>
                      <w:color w:val="3F3F3F"/>
                      <w:w w:val="105"/>
                    </w:rPr>
                    <w:t>可</w:t>
                  </w:r>
                  <w:r>
                    <w:rPr>
                      <w:color w:val="3F3F3F"/>
                      <w:w w:val="105"/>
                    </w:rPr>
                    <w:t>能</w:t>
                  </w:r>
                  <w:r>
                    <w:rPr>
                      <w:color w:val="3F3F3F"/>
                      <w:w w:val="105"/>
                    </w:rPr>
                    <w:t>因</w:t>
                  </w:r>
                  <w:r>
                    <w:rPr>
                      <w:color w:val="3F3F3F"/>
                      <w:w w:val="105"/>
                    </w:rPr>
                    <w:t>为</w:t>
                  </w:r>
                  <w:r>
                    <w:rPr>
                      <w:color w:val="3F3F3F"/>
                      <w:w w:val="105"/>
                    </w:rPr>
                    <w:t>处</w:t>
                  </w:r>
                  <w:r>
                    <w:rPr>
                      <w:color w:val="3F3F3F"/>
                      <w:w w:val="105"/>
                    </w:rPr>
                    <w:t>女</w:t>
                  </w:r>
                  <w:r>
                    <w:rPr>
                      <w:color w:val="3F3F3F"/>
                      <w:w w:val="105"/>
                    </w:rPr>
                    <w:t>膜</w:t>
                  </w:r>
                  <w:r>
                    <w:rPr>
                      <w:color w:val="3F3F3F"/>
                      <w:w w:val="105"/>
                    </w:rPr>
                    <w:t>软</w:t>
                  </w:r>
                  <w:r>
                    <w:rPr>
                      <w:color w:val="3F3F3F"/>
                      <w:spacing w:val="-10"/>
                      <w:w w:val="105"/>
                    </w:rPr>
                    <w:t>和</w:t>
                  </w:r>
                </w:p>
              </w:txbxContent>
            </v:textbox>
            <w10:wrap type="topAndBottom"/>
          </v:shape>
        </w:pict>
      </w:r>
    </w:p>
    <w:p>
      <w:pPr>
        <w:pStyle w:val="BodyText"/>
        <w:spacing w:before="3"/>
        <w:rPr>
          <w:sz w:val="8"/>
        </w:rPr>
      </w:pPr>
    </w:p>
    <w:p>
      <w:pPr>
        <w:spacing w:after="0"/>
        <w:rPr>
          <w:sz w:val="8"/>
        </w:rPr>
        <w:sectPr>
          <w:type w:val="continuous"/>
          <w:pgSz w:w="21750" w:h="31660"/>
          <w:pgMar w:top="0" w:bottom="280" w:left="0" w:right="0"/>
          <w:cols w:num="2" w:equalWidth="0">
            <w:col w:w="7743" w:space="40"/>
            <w:col w:w="13967"/>
          </w:cols>
        </w:sectPr>
      </w:pPr>
    </w:p>
    <w:p>
      <w:pPr>
        <w:spacing w:before="158"/>
        <w:ind w:left="2143" w:right="0" w:firstLine="0"/>
        <w:jc w:val="left"/>
        <w:rPr>
          <w:sz w:val="35"/>
        </w:rPr>
      </w:pPr>
      <w:r>
        <w:rPr>
          <w:color w:val="3F3F3F"/>
          <w:sz w:val="35"/>
        </w:rPr>
        <w:t>小</w:t>
      </w:r>
      <w:r>
        <w:rPr>
          <w:color w:val="3F3F3F"/>
          <w:sz w:val="35"/>
        </w:rPr>
        <w:t>阴</w:t>
      </w:r>
      <w:r>
        <w:rPr>
          <w:color w:val="3F3F3F"/>
          <w:spacing w:val="-10"/>
          <w:sz w:val="35"/>
        </w:rPr>
        <w:t>唇</w:t>
      </w:r>
    </w:p>
    <w:p>
      <w:pPr>
        <w:spacing w:before="112"/>
        <w:ind w:left="505" w:right="0" w:firstLine="0"/>
        <w:jc w:val="left"/>
        <w:rPr>
          <w:sz w:val="46"/>
        </w:rPr>
      </w:pPr>
      <w:r>
        <w:rPr/>
        <w:br w:type="column"/>
      </w:r>
      <w:r>
        <w:rPr>
          <w:color w:val="525252"/>
          <w:spacing w:val="-2"/>
          <w:w w:val="105"/>
          <w:sz w:val="46"/>
        </w:rPr>
        <w:t>于！艺泣尸</w:t>
      </w:r>
    </w:p>
    <w:p>
      <w:pPr>
        <w:spacing w:line="171" w:lineRule="exact" w:before="137"/>
        <w:ind w:left="2385" w:right="0" w:firstLine="0"/>
        <w:jc w:val="center"/>
        <w:rPr>
          <w:rFonts w:ascii="Arial" w:hAnsi="Arial"/>
          <w:sz w:val="19"/>
        </w:rPr>
      </w:pPr>
      <w:r>
        <w:rPr/>
        <w:pict>
          <v:shape style="position:absolute;margin-left:251.386185pt;margin-top:9.906342pt;width:62.35pt;height:57.6pt;mso-position-horizontal-relative:page;mso-position-vertical-relative:paragraph;z-index:-24565248" type="#_x0000_t202" id="docshape26" filled="false" stroked="false">
            <v:textbox inset="0,0,0,0">
              <w:txbxContent>
                <w:p>
                  <w:pPr>
                    <w:spacing w:line="1151" w:lineRule="exact" w:before="0"/>
                    <w:ind w:left="0" w:right="0" w:firstLine="0"/>
                    <w:jc w:val="left"/>
                    <w:rPr>
                      <w:rFonts w:ascii="Arial"/>
                      <w:sz w:val="103"/>
                    </w:rPr>
                  </w:pPr>
                  <w:r>
                    <w:rPr>
                      <w:rFonts w:ascii="Arial"/>
                      <w:color w:val="525252"/>
                      <w:w w:val="363"/>
                      <w:sz w:val="103"/>
                    </w:rPr>
                    <w:t>-</w:t>
                  </w:r>
                </w:p>
              </w:txbxContent>
            </v:textbox>
            <w10:wrap type="none"/>
          </v:shape>
        </w:pict>
      </w:r>
      <w:r>
        <w:rPr/>
        <w:pict>
          <v:shape style="position:absolute;margin-left:286.298401pt;margin-top:-6.207623pt;width:15.95pt;height:20.8pt;mso-position-horizontal-relative:page;mso-position-vertical-relative:paragraph;z-index:-24564736" type="#_x0000_t202" id="docshape27" filled="false" stroked="false">
            <v:textbox inset="0,0,0,0">
              <w:txbxContent>
                <w:p>
                  <w:pPr>
                    <w:spacing w:line="415" w:lineRule="exact" w:before="0"/>
                    <w:ind w:left="0" w:right="0" w:firstLine="0"/>
                    <w:jc w:val="left"/>
                    <w:rPr>
                      <w:sz w:val="13"/>
                    </w:rPr>
                  </w:pPr>
                  <w:r>
                    <w:rPr>
                      <w:color w:val="9A9A9A"/>
                      <w:spacing w:val="-415"/>
                      <w:w w:val="105"/>
                      <w:position w:val="4"/>
                      <w:sz w:val="41"/>
                    </w:rPr>
                    <w:t>筠</w:t>
                  </w:r>
                  <w:r>
                    <w:rPr>
                      <w:rFonts w:ascii="Times New Roman" w:hAnsi="Times New Roman" w:eastAsia="Times New Roman"/>
                      <w:color w:val="9A9A9A"/>
                      <w:w w:val="105"/>
                      <w:sz w:val="16"/>
                    </w:rPr>
                    <w:t>2</w:t>
                  </w:r>
                  <w:r>
                    <w:rPr>
                      <w:rFonts w:ascii="Times New Roman" w:hAnsi="Times New Roman" w:eastAsia="Times New Roman"/>
                      <w:color w:val="C1C1C1"/>
                      <w:w w:val="105"/>
                      <w:sz w:val="16"/>
                    </w:rPr>
                    <w:t>··</w:t>
                  </w:r>
                  <w:r>
                    <w:rPr>
                      <w:color w:val="9A9A9A"/>
                      <w:spacing w:val="-105"/>
                      <w:w w:val="105"/>
                      <w:sz w:val="13"/>
                    </w:rPr>
                    <w:t>勺</w:t>
                  </w:r>
                </w:p>
              </w:txbxContent>
            </v:textbox>
            <w10:wrap type="none"/>
          </v:shape>
        </w:pict>
      </w:r>
      <w:r>
        <w:rPr>
          <w:rFonts w:ascii="Times New Roman" w:hAnsi="Times New Roman"/>
          <w:color w:val="8A8A8A"/>
          <w:spacing w:val="-2"/>
          <w:w w:val="135"/>
          <w:sz w:val="18"/>
        </w:rPr>
        <w:t>.:</w:t>
      </w:r>
      <w:r>
        <w:rPr>
          <w:rFonts w:ascii="Arial" w:hAnsi="Arial"/>
          <w:color w:val="C1C1C1"/>
          <w:spacing w:val="-2"/>
          <w:w w:val="135"/>
          <w:sz w:val="19"/>
        </w:rPr>
        <w:t>·,.::</w:t>
      </w:r>
    </w:p>
    <w:p>
      <w:pPr>
        <w:spacing w:line="160" w:lineRule="auto" w:before="0"/>
        <w:ind w:left="2312" w:right="0" w:firstLine="0"/>
        <w:jc w:val="center"/>
        <w:rPr>
          <w:sz w:val="16"/>
        </w:rPr>
      </w:pPr>
      <w:r>
        <w:rPr>
          <w:rFonts w:ascii="Arial" w:eastAsia="Arial"/>
          <w:color w:val="757575"/>
          <w:spacing w:val="-12"/>
          <w:w w:val="140"/>
          <w:position w:val="-11"/>
          <w:sz w:val="18"/>
        </w:rPr>
        <w:t>.</w:t>
      </w:r>
      <w:r>
        <w:rPr>
          <w:color w:val="8A8A8A"/>
          <w:spacing w:val="-65"/>
          <w:w w:val="46"/>
          <w:sz w:val="16"/>
        </w:rPr>
        <w:t>；</w:t>
      </w:r>
      <w:r>
        <w:rPr>
          <w:rFonts w:ascii="Arial" w:eastAsia="Arial"/>
          <w:color w:val="AAAAAA"/>
          <w:spacing w:val="-7"/>
          <w:w w:val="140"/>
          <w:position w:val="-11"/>
          <w:sz w:val="18"/>
        </w:rPr>
        <w:t>.</w:t>
      </w:r>
      <w:r>
        <w:rPr>
          <w:color w:val="8A8A8A"/>
          <w:spacing w:val="-69"/>
          <w:w w:val="46"/>
          <w:sz w:val="16"/>
        </w:rPr>
        <w:t>：</w:t>
      </w:r>
      <w:r>
        <w:rPr>
          <w:rFonts w:ascii="Arial" w:eastAsia="Arial"/>
          <w:color w:val="AAAAAA"/>
          <w:spacing w:val="-2"/>
          <w:w w:val="140"/>
          <w:position w:val="-11"/>
          <w:sz w:val="18"/>
        </w:rPr>
        <w:t>.</w:t>
      </w:r>
      <w:r>
        <w:rPr>
          <w:color w:val="8A8A8A"/>
          <w:spacing w:val="-74"/>
          <w:w w:val="46"/>
          <w:sz w:val="16"/>
        </w:rPr>
        <w:t>：</w:t>
      </w:r>
      <w:r>
        <w:rPr>
          <w:rFonts w:ascii="Arial" w:eastAsia="Arial"/>
          <w:color w:val="AAAAAA"/>
          <w:w w:val="140"/>
          <w:position w:val="-11"/>
          <w:sz w:val="18"/>
        </w:rPr>
        <w:t>.</w:t>
      </w:r>
      <w:r>
        <w:rPr>
          <w:rFonts w:ascii="Arial" w:eastAsia="Arial"/>
          <w:color w:val="AAAAAA"/>
          <w:spacing w:val="-69"/>
          <w:w w:val="140"/>
          <w:position w:val="-11"/>
          <w:sz w:val="18"/>
        </w:rPr>
        <w:t>.</w:t>
      </w:r>
      <w:r>
        <w:rPr>
          <w:color w:val="8A8A8A"/>
          <w:spacing w:val="-8"/>
          <w:w w:val="46"/>
          <w:sz w:val="16"/>
        </w:rPr>
        <w:t>．</w:t>
      </w:r>
      <w:r>
        <w:rPr>
          <w:rFonts w:ascii="Arial" w:eastAsia="Arial"/>
          <w:color w:val="AAAAAA"/>
          <w:spacing w:val="-64"/>
          <w:w w:val="140"/>
          <w:position w:val="-11"/>
          <w:sz w:val="18"/>
        </w:rPr>
        <w:t>.</w:t>
      </w:r>
      <w:r>
        <w:rPr>
          <w:color w:val="8A8A8A"/>
          <w:spacing w:val="-12"/>
          <w:w w:val="46"/>
          <w:sz w:val="16"/>
        </w:rPr>
        <w:t>．</w:t>
      </w:r>
      <w:r>
        <w:rPr>
          <w:rFonts w:ascii="Arial" w:eastAsia="Arial"/>
          <w:color w:val="AAAAAA"/>
          <w:spacing w:val="-131"/>
          <w:w w:val="140"/>
          <w:position w:val="-11"/>
          <w:sz w:val="18"/>
        </w:rPr>
        <w:t>1</w:t>
      </w:r>
      <w:r>
        <w:rPr>
          <w:color w:val="8A8A8A"/>
          <w:w w:val="46"/>
          <w:sz w:val="16"/>
        </w:rPr>
        <w:t>．．，</w:t>
      </w:r>
    </w:p>
    <w:p>
      <w:pPr>
        <w:tabs>
          <w:tab w:pos="777" w:val="left" w:leader="none"/>
          <w:tab w:pos="1692" w:val="left" w:leader="none"/>
        </w:tabs>
        <w:spacing w:line="3" w:lineRule="exact" w:before="0"/>
        <w:ind w:left="466" w:right="0" w:firstLine="0"/>
        <w:jc w:val="left"/>
        <w:rPr>
          <w:sz w:val="16"/>
        </w:rPr>
      </w:pPr>
      <w:r>
        <w:rPr>
          <w:color w:val="C1C1C1"/>
          <w:w w:val="45"/>
          <w:sz w:val="10"/>
        </w:rPr>
        <w:t>产</w:t>
      </w:r>
      <w:r>
        <w:rPr>
          <w:color w:val="C1C1C1"/>
          <w:spacing w:val="-5"/>
          <w:w w:val="80"/>
          <w:sz w:val="10"/>
        </w:rPr>
        <w:t>'`</w:t>
      </w:r>
      <w:r>
        <w:rPr>
          <w:color w:val="C1C1C1"/>
          <w:sz w:val="10"/>
        </w:rPr>
        <w:tab/>
      </w:r>
      <w:r>
        <w:rPr>
          <w:color w:val="C1C1C1"/>
          <w:spacing w:val="-2"/>
          <w:w w:val="200"/>
          <w:sz w:val="10"/>
        </w:rPr>
        <w:t>·,:.,,,</w:t>
      </w:r>
      <w:r>
        <w:rPr>
          <w:color w:val="C1C1C1"/>
          <w:sz w:val="10"/>
        </w:rPr>
        <w:tab/>
      </w:r>
      <w:r>
        <w:rPr>
          <w:color w:val="AAAAAA"/>
          <w:spacing w:val="-4"/>
          <w:w w:val="485"/>
          <w:sz w:val="16"/>
        </w:rPr>
        <w:t>.f.'</w:t>
      </w:r>
    </w:p>
    <w:p>
      <w:pPr>
        <w:spacing w:line="425" w:lineRule="exact" w:before="0"/>
        <w:ind w:left="653" w:right="0" w:firstLine="0"/>
        <w:jc w:val="left"/>
        <w:rPr>
          <w:sz w:val="37"/>
        </w:rPr>
      </w:pPr>
      <w:r>
        <w:rPr/>
        <w:br w:type="column"/>
      </w:r>
      <w:r>
        <w:rPr>
          <w:color w:val="3F3F3F"/>
          <w:w w:val="95"/>
          <w:sz w:val="37"/>
        </w:rPr>
        <w:t>阴</w:t>
      </w:r>
      <w:r>
        <w:rPr>
          <w:color w:val="3F3F3F"/>
          <w:w w:val="95"/>
          <w:sz w:val="37"/>
        </w:rPr>
        <w:t>道</w:t>
      </w:r>
      <w:r>
        <w:rPr>
          <w:color w:val="3F3F3F"/>
          <w:spacing w:val="-10"/>
          <w:w w:val="95"/>
          <w:sz w:val="37"/>
        </w:rPr>
        <w:t>口</w:t>
      </w:r>
    </w:p>
    <w:p>
      <w:pPr>
        <w:pStyle w:val="BodyText"/>
        <w:spacing w:before="2"/>
        <w:rPr>
          <w:sz w:val="46"/>
        </w:rPr>
      </w:pPr>
    </w:p>
    <w:p>
      <w:pPr>
        <w:spacing w:line="217" w:lineRule="exact" w:before="1"/>
        <w:ind w:left="994" w:right="0" w:firstLine="0"/>
        <w:jc w:val="left"/>
        <w:rPr>
          <w:sz w:val="35"/>
        </w:rPr>
      </w:pPr>
      <w:r>
        <w:rPr>
          <w:color w:val="525252"/>
          <w:spacing w:val="-5"/>
          <w:w w:val="105"/>
          <w:sz w:val="35"/>
        </w:rPr>
        <w:t>会阴</w:t>
      </w:r>
    </w:p>
    <w:p>
      <w:pPr>
        <w:pStyle w:val="BodyText"/>
        <w:spacing w:line="372" w:lineRule="exact"/>
        <w:ind w:left="2772"/>
      </w:pPr>
      <w:r>
        <w:rPr/>
        <w:br w:type="column"/>
      </w:r>
      <w:r>
        <w:rPr>
          <w:color w:val="646464"/>
          <w:w w:val="105"/>
        </w:rPr>
        <w:t>柔</w:t>
      </w:r>
      <w:r>
        <w:rPr>
          <w:color w:val="646464"/>
          <w:w w:val="105"/>
        </w:rPr>
        <w:t>韧</w:t>
      </w:r>
      <w:r>
        <w:rPr>
          <w:color w:val="646464"/>
          <w:w w:val="105"/>
        </w:rPr>
        <w:t>而</w:t>
      </w:r>
      <w:r>
        <w:rPr>
          <w:color w:val="646464"/>
          <w:w w:val="105"/>
        </w:rPr>
        <w:t>不</w:t>
      </w:r>
      <w:r>
        <w:rPr>
          <w:color w:val="646464"/>
          <w:w w:val="105"/>
        </w:rPr>
        <w:t>会</w:t>
      </w:r>
      <w:r>
        <w:rPr>
          <w:color w:val="646464"/>
          <w:w w:val="105"/>
        </w:rPr>
        <w:t>被</w:t>
      </w:r>
      <w:r>
        <w:rPr>
          <w:color w:val="646464"/>
          <w:w w:val="105"/>
        </w:rPr>
        <w:t>撕</w:t>
      </w:r>
      <w:r>
        <w:rPr>
          <w:color w:val="646464"/>
          <w:w w:val="105"/>
        </w:rPr>
        <w:t>裂</w:t>
      </w:r>
      <w:r>
        <w:rPr>
          <w:color w:val="646464"/>
          <w:w w:val="105"/>
        </w:rPr>
        <w:t>。</w:t>
      </w:r>
      <w:r>
        <w:rPr>
          <w:color w:val="646464"/>
          <w:w w:val="105"/>
        </w:rPr>
        <w:t>处</w:t>
      </w:r>
      <w:r>
        <w:rPr>
          <w:color w:val="646464"/>
          <w:w w:val="105"/>
        </w:rPr>
        <w:t>女</w:t>
      </w:r>
      <w:r>
        <w:rPr>
          <w:color w:val="646464"/>
          <w:w w:val="105"/>
        </w:rPr>
        <w:t>膜</w:t>
      </w:r>
      <w:r>
        <w:rPr>
          <w:color w:val="646464"/>
          <w:w w:val="105"/>
        </w:rPr>
        <w:t>也</w:t>
      </w:r>
      <w:r>
        <w:rPr>
          <w:color w:val="646464"/>
          <w:w w:val="105"/>
        </w:rPr>
        <w:t>可</w:t>
      </w:r>
      <w:r>
        <w:rPr>
          <w:color w:val="646464"/>
          <w:w w:val="105"/>
        </w:rPr>
        <w:t>能</w:t>
      </w:r>
      <w:r>
        <w:rPr>
          <w:color w:val="646464"/>
          <w:w w:val="105"/>
        </w:rPr>
        <w:t>在</w:t>
      </w:r>
      <w:r>
        <w:rPr>
          <w:color w:val="646464"/>
          <w:w w:val="105"/>
        </w:rPr>
        <w:t>运</w:t>
      </w:r>
      <w:r>
        <w:rPr>
          <w:color w:val="646464"/>
          <w:w w:val="105"/>
        </w:rPr>
        <w:t>动</w:t>
      </w:r>
      <w:r>
        <w:rPr>
          <w:color w:val="646464"/>
          <w:w w:val="105"/>
        </w:rPr>
        <w:t>或</w:t>
      </w:r>
      <w:r>
        <w:rPr>
          <w:color w:val="646464"/>
          <w:w w:val="105"/>
        </w:rPr>
        <w:t>使</w:t>
      </w:r>
      <w:r>
        <w:rPr>
          <w:color w:val="646464"/>
          <w:w w:val="105"/>
        </w:rPr>
        <w:t>用</w:t>
      </w:r>
      <w:r>
        <w:rPr>
          <w:color w:val="646464"/>
          <w:w w:val="105"/>
        </w:rPr>
        <w:t>内</w:t>
      </w:r>
      <w:r>
        <w:rPr>
          <w:color w:val="646464"/>
          <w:w w:val="105"/>
        </w:rPr>
        <w:t>置</w:t>
      </w:r>
      <w:r>
        <w:rPr>
          <w:color w:val="646464"/>
          <w:spacing w:val="-10"/>
          <w:w w:val="105"/>
        </w:rPr>
        <w:t>卫</w:t>
      </w:r>
    </w:p>
    <w:p>
      <w:pPr>
        <w:pStyle w:val="BodyText"/>
        <w:spacing w:before="153"/>
        <w:ind w:left="2777"/>
      </w:pPr>
      <w:r>
        <w:rPr/>
        <w:drawing>
          <wp:anchor distT="0" distB="0" distL="0" distR="0" allowOverlap="1" layoutInCell="1" locked="0" behindDoc="0" simplePos="0" relativeHeight="15739904">
            <wp:simplePos x="0" y="0"/>
            <wp:positionH relativeFrom="page">
              <wp:posOffset>6193880</wp:posOffset>
            </wp:positionH>
            <wp:positionV relativeFrom="paragraph">
              <wp:posOffset>-265287</wp:posOffset>
            </wp:positionV>
            <wp:extent cx="88678" cy="354496"/>
            <wp:effectExtent l="0" t="0" r="0" b="0"/>
            <wp:wrapNone/>
            <wp:docPr id="17" name="image16.png"/>
            <wp:cNvGraphicFramePr>
              <a:graphicFrameLocks noChangeAspect="1"/>
            </wp:cNvGraphicFramePr>
            <a:graphic>
              <a:graphicData uri="http://schemas.openxmlformats.org/drawingml/2006/picture">
                <pic:pic>
                  <pic:nvPicPr>
                    <pic:cNvPr id="18" name="image16.png"/>
                    <pic:cNvPicPr/>
                  </pic:nvPicPr>
                  <pic:blipFill>
                    <a:blip r:embed="rId20" cstate="print"/>
                    <a:stretch>
                      <a:fillRect/>
                    </a:stretch>
                  </pic:blipFill>
                  <pic:spPr>
                    <a:xfrm>
                      <a:off x="0" y="0"/>
                      <a:ext cx="88678" cy="354496"/>
                    </a:xfrm>
                    <a:prstGeom prst="rect">
                      <a:avLst/>
                    </a:prstGeom>
                  </pic:spPr>
                </pic:pic>
              </a:graphicData>
            </a:graphic>
          </wp:anchor>
        </w:drawing>
      </w:r>
      <w:r>
        <w:rPr>
          <w:color w:val="525252"/>
          <w:w w:val="105"/>
        </w:rPr>
        <w:t>生</w:t>
      </w:r>
      <w:r>
        <w:rPr>
          <w:color w:val="525252"/>
          <w:w w:val="105"/>
        </w:rPr>
        <w:t>棉</w:t>
      </w:r>
      <w:r>
        <w:rPr>
          <w:color w:val="525252"/>
          <w:w w:val="105"/>
        </w:rPr>
        <w:t>条</w:t>
      </w:r>
      <w:r>
        <w:rPr>
          <w:color w:val="757575"/>
          <w:w w:val="105"/>
        </w:rPr>
        <w:t>、</w:t>
      </w:r>
      <w:r>
        <w:rPr>
          <w:color w:val="525252"/>
          <w:w w:val="105"/>
        </w:rPr>
        <w:t>薄</w:t>
      </w:r>
      <w:r>
        <w:rPr>
          <w:color w:val="525252"/>
          <w:w w:val="105"/>
        </w:rPr>
        <w:t>膜</w:t>
      </w:r>
      <w:r>
        <w:rPr>
          <w:color w:val="525252"/>
          <w:w w:val="105"/>
        </w:rPr>
        <w:t>时</w:t>
      </w:r>
      <w:r>
        <w:rPr>
          <w:color w:val="525252"/>
          <w:w w:val="105"/>
        </w:rPr>
        <w:t>撕</w:t>
      </w:r>
      <w:r>
        <w:rPr>
          <w:color w:val="525252"/>
          <w:w w:val="105"/>
        </w:rPr>
        <w:t>裂</w:t>
      </w:r>
      <w:r>
        <w:rPr>
          <w:color w:val="8A8A8A"/>
          <w:w w:val="105"/>
        </w:rPr>
        <w:t>。</w:t>
      </w:r>
      <w:r>
        <w:rPr>
          <w:color w:val="3F3F3F"/>
          <w:w w:val="105"/>
        </w:rPr>
        <w:t>撕</w:t>
      </w:r>
      <w:r>
        <w:rPr>
          <w:color w:val="3F3F3F"/>
          <w:w w:val="105"/>
        </w:rPr>
        <w:t>裂</w:t>
      </w:r>
      <w:r>
        <w:rPr>
          <w:color w:val="3F3F3F"/>
          <w:w w:val="105"/>
        </w:rPr>
        <w:t>时</w:t>
      </w:r>
      <w:r>
        <w:rPr>
          <w:color w:val="3F3F3F"/>
          <w:w w:val="105"/>
        </w:rPr>
        <w:t>可</w:t>
      </w:r>
      <w:r>
        <w:rPr>
          <w:color w:val="3F3F3F"/>
          <w:w w:val="105"/>
        </w:rPr>
        <w:t>能</w:t>
      </w:r>
      <w:r>
        <w:rPr>
          <w:color w:val="3F3F3F"/>
          <w:w w:val="105"/>
        </w:rPr>
        <w:t>有</w:t>
      </w:r>
      <w:r>
        <w:rPr>
          <w:color w:val="3F3F3F"/>
          <w:w w:val="105"/>
        </w:rPr>
        <w:t>轻</w:t>
      </w:r>
      <w:r>
        <w:rPr>
          <w:color w:val="3F3F3F"/>
          <w:w w:val="105"/>
        </w:rPr>
        <w:t>微</w:t>
      </w:r>
      <w:r>
        <w:rPr>
          <w:color w:val="3F3F3F"/>
          <w:w w:val="105"/>
        </w:rPr>
        <w:t>出</w:t>
      </w:r>
      <w:r>
        <w:rPr>
          <w:color w:val="3F3F3F"/>
          <w:w w:val="105"/>
        </w:rPr>
        <w:t>血</w:t>
      </w:r>
      <w:r>
        <w:rPr>
          <w:color w:val="8A8A8A"/>
          <w:w w:val="105"/>
        </w:rPr>
        <w:t>。</w:t>
      </w:r>
      <w:r>
        <w:rPr>
          <w:color w:val="3F3F3F"/>
          <w:w w:val="105"/>
        </w:rPr>
        <w:t>已</w:t>
      </w:r>
      <w:r>
        <w:rPr>
          <w:color w:val="3F3F3F"/>
          <w:w w:val="105"/>
        </w:rPr>
        <w:t>经</w:t>
      </w:r>
      <w:r>
        <w:rPr>
          <w:color w:val="3F3F3F"/>
          <w:spacing w:val="-10"/>
          <w:w w:val="105"/>
        </w:rPr>
        <w:t>不</w:t>
      </w:r>
    </w:p>
    <w:p>
      <w:pPr>
        <w:spacing w:after="0"/>
        <w:sectPr>
          <w:type w:val="continuous"/>
          <w:pgSz w:w="21750" w:h="31660"/>
          <w:pgMar w:top="0" w:bottom="280" w:left="0" w:right="0"/>
          <w:cols w:num="4" w:equalWidth="0">
            <w:col w:w="3228" w:space="40"/>
            <w:col w:w="2978" w:space="39"/>
            <w:col w:w="1749" w:space="40"/>
            <w:col w:w="13676"/>
          </w:cols>
        </w:sectPr>
      </w:pPr>
    </w:p>
    <w:p>
      <w:pPr>
        <w:spacing w:line="232" w:lineRule="exact" w:before="61"/>
        <w:ind w:left="3633" w:right="0" w:firstLine="0"/>
        <w:jc w:val="left"/>
        <w:rPr>
          <w:sz w:val="16"/>
        </w:rPr>
      </w:pPr>
      <w:r>
        <w:rPr/>
        <w:pict>
          <v:shape style="position:absolute;margin-left:187.87468pt;margin-top:7.433963pt;width:21.5pt;height:16.650pt;mso-position-horizontal-relative:page;mso-position-vertical-relative:paragraph;z-index:-24564224" type="#_x0000_t202" id="docshape28" filled="false" stroked="false">
            <v:textbox inset="0,0,0,0">
              <w:txbxContent>
                <w:p>
                  <w:pPr>
                    <w:spacing w:line="333" w:lineRule="exact" w:before="0"/>
                    <w:ind w:left="0" w:right="0" w:firstLine="0"/>
                    <w:jc w:val="left"/>
                    <w:rPr>
                      <w:rFonts w:ascii="Times New Roman" w:hAnsi="Times New Roman" w:eastAsia="Times New Roman"/>
                      <w:sz w:val="30"/>
                    </w:rPr>
                  </w:pPr>
                  <w:r>
                    <w:rPr>
                      <w:rFonts w:ascii="Times New Roman" w:hAnsi="Times New Roman" w:eastAsia="Times New Roman"/>
                      <w:color w:val="C1C1C1"/>
                      <w:spacing w:val="-2"/>
                      <w:w w:val="103"/>
                      <w:sz w:val="30"/>
                    </w:rPr>
                    <w:t>·.</w:t>
                  </w:r>
                  <w:r>
                    <w:rPr>
                      <w:rFonts w:ascii="Times New Roman" w:hAnsi="Times New Roman" w:eastAsia="Times New Roman"/>
                      <w:color w:val="C1C1C1"/>
                      <w:spacing w:val="-16"/>
                      <w:w w:val="103"/>
                      <w:sz w:val="30"/>
                    </w:rPr>
                    <w:t>.</w:t>
                  </w:r>
                  <w:r>
                    <w:rPr>
                      <w:rFonts w:ascii="Times New Roman" w:hAnsi="Times New Roman" w:eastAsia="Times New Roman"/>
                      <w:color w:val="C1C1C1"/>
                      <w:spacing w:val="-83"/>
                      <w:w w:val="103"/>
                      <w:sz w:val="30"/>
                    </w:rPr>
                    <w:t>·</w:t>
                  </w:r>
                  <w:r>
                    <w:rPr>
                      <w:color w:val="C1C1C1"/>
                      <w:spacing w:val="-152"/>
                      <w:w w:val="143"/>
                      <w:position w:val="6"/>
                      <w:sz w:val="16"/>
                    </w:rPr>
                    <w:t>．</w:t>
                  </w:r>
                  <w:r>
                    <w:rPr>
                      <w:rFonts w:ascii="Times New Roman" w:hAnsi="Times New Roman" w:eastAsia="Times New Roman"/>
                      <w:color w:val="C1C1C1"/>
                      <w:spacing w:val="-2"/>
                      <w:w w:val="103"/>
                      <w:sz w:val="30"/>
                    </w:rPr>
                    <w:t>.</w:t>
                  </w:r>
                </w:p>
              </w:txbxContent>
            </v:textbox>
            <w10:wrap type="none"/>
          </v:shape>
        </w:pict>
      </w:r>
      <w:r>
        <w:rPr>
          <w:color w:val="8A8A8A"/>
          <w:spacing w:val="-343"/>
          <w:w w:val="150"/>
          <w:position w:val="4"/>
          <w:sz w:val="16"/>
        </w:rPr>
        <w:t>·</w:t>
      </w:r>
      <w:r>
        <w:rPr>
          <w:color w:val="AAAAAA"/>
          <w:w w:val="150"/>
          <w:sz w:val="16"/>
        </w:rPr>
        <w:t>气</w:t>
      </w:r>
      <w:r>
        <w:rPr>
          <w:color w:val="AAAAAA"/>
          <w:spacing w:val="-119"/>
          <w:w w:val="114"/>
          <w:sz w:val="16"/>
        </w:rPr>
        <w:t>，</w:t>
      </w:r>
      <w:r>
        <w:rPr>
          <w:color w:val="C1C1C1"/>
          <w:w w:val="185"/>
          <w:position w:val="4"/>
          <w:sz w:val="16"/>
        </w:rPr>
        <w:t>,</w:t>
      </w:r>
      <w:r>
        <w:rPr>
          <w:color w:val="C1C1C1"/>
          <w:spacing w:val="-26"/>
          <w:position w:val="4"/>
          <w:sz w:val="16"/>
        </w:rPr>
        <w:t> </w:t>
      </w:r>
      <w:r>
        <w:rPr>
          <w:color w:val="AAAAAA"/>
          <w:spacing w:val="-63"/>
          <w:w w:val="152"/>
          <w:sz w:val="16"/>
        </w:rPr>
        <w:t>．？</w:t>
      </w:r>
      <w:r>
        <w:rPr>
          <w:color w:val="9A9A9A"/>
          <w:spacing w:val="-88"/>
          <w:w w:val="223"/>
          <w:position w:val="4"/>
          <w:sz w:val="16"/>
        </w:rPr>
        <w:t>i</w:t>
      </w:r>
      <w:r>
        <w:rPr>
          <w:rFonts w:ascii="Times New Roman" w:hAnsi="Times New Roman" w:eastAsia="Times New Roman"/>
          <w:color w:val="C1C1C1"/>
          <w:w w:val="70"/>
          <w:position w:val="4"/>
          <w:sz w:val="20"/>
        </w:rPr>
        <w:t>`</w:t>
      </w:r>
      <w:r>
        <w:rPr>
          <w:rFonts w:ascii="Times New Roman" w:hAnsi="Times New Roman" w:eastAsia="Times New Roman"/>
          <w:color w:val="C1C1C1"/>
          <w:spacing w:val="20"/>
          <w:w w:val="150"/>
          <w:position w:val="4"/>
          <w:sz w:val="20"/>
        </w:rPr>
        <w:t> </w:t>
      </w:r>
      <w:r>
        <w:rPr>
          <w:color w:val="AAAAAA"/>
          <w:spacing w:val="-16"/>
          <w:w w:val="150"/>
          <w:sz w:val="16"/>
        </w:rPr>
        <w:t>，</w:t>
      </w:r>
    </w:p>
    <w:p>
      <w:pPr>
        <w:tabs>
          <w:tab w:pos="4525" w:val="left" w:leader="none"/>
        </w:tabs>
        <w:spacing w:line="136" w:lineRule="exact" w:before="0"/>
        <w:ind w:left="3535" w:right="0" w:firstLine="0"/>
        <w:jc w:val="left"/>
        <w:rPr>
          <w:rFonts w:ascii="Times New Roman" w:hAnsi="Times New Roman"/>
          <w:sz w:val="16"/>
        </w:rPr>
      </w:pPr>
      <w:r>
        <w:rPr>
          <w:rFonts w:ascii="Times New Roman" w:hAnsi="Times New Roman"/>
          <w:color w:val="8A8A8A"/>
          <w:spacing w:val="-4"/>
          <w:sz w:val="13"/>
        </w:rPr>
        <w:t>.,'.</w:t>
      </w:r>
      <w:r>
        <w:rPr>
          <w:rFonts w:ascii="Times New Roman" w:hAnsi="Times New Roman"/>
          <w:color w:val="8A8A8A"/>
          <w:sz w:val="13"/>
        </w:rPr>
        <w:tab/>
      </w:r>
      <w:r>
        <w:rPr>
          <w:rFonts w:ascii="Times New Roman" w:hAnsi="Times New Roman"/>
          <w:color w:val="AAAAAA"/>
          <w:spacing w:val="-5"/>
          <w:sz w:val="16"/>
        </w:rPr>
        <w:t>·.•</w:t>
      </w:r>
    </w:p>
    <w:p>
      <w:pPr>
        <w:tabs>
          <w:tab w:pos="1160" w:val="left" w:leader="none"/>
        </w:tabs>
        <w:spacing w:line="162" w:lineRule="exact" w:before="0"/>
        <w:ind w:left="0" w:right="33" w:firstLine="0"/>
        <w:jc w:val="right"/>
        <w:rPr>
          <w:rFonts w:ascii="Times New Roman" w:hAnsi="Times New Roman"/>
          <w:sz w:val="10"/>
        </w:rPr>
      </w:pPr>
      <w:r>
        <w:rPr>
          <w:rFonts w:ascii="Arial" w:hAnsi="Arial"/>
          <w:color w:val="8A8A8A"/>
          <w:spacing w:val="-5"/>
          <w:w w:val="415"/>
          <w:sz w:val="17"/>
        </w:rPr>
        <w:t>,</w:t>
      </w:r>
      <w:r>
        <w:rPr>
          <w:rFonts w:ascii="Arial" w:hAnsi="Arial"/>
          <w:color w:val="C1C1C1"/>
          <w:spacing w:val="-5"/>
          <w:w w:val="415"/>
          <w:sz w:val="17"/>
        </w:rPr>
        <w:t>•.</w:t>
      </w:r>
      <w:r>
        <w:rPr>
          <w:rFonts w:ascii="Arial" w:hAnsi="Arial"/>
          <w:color w:val="C1C1C1"/>
          <w:sz w:val="17"/>
        </w:rPr>
        <w:tab/>
      </w:r>
      <w:r>
        <w:rPr>
          <w:rFonts w:ascii="Times New Roman" w:hAnsi="Times New Roman"/>
          <w:w w:val="385"/>
          <w:sz w:val="10"/>
        </w:rPr>
        <w:t>-</w:t>
      </w:r>
      <w:r>
        <w:rPr>
          <w:rFonts w:ascii="Times New Roman" w:hAnsi="Times New Roman"/>
          <w:color w:val="C1C1C1"/>
          <w:spacing w:val="-10"/>
          <w:w w:val="405"/>
          <w:sz w:val="10"/>
        </w:rPr>
        <w:t>•</w:t>
      </w:r>
    </w:p>
    <w:p>
      <w:pPr>
        <w:spacing w:before="58"/>
        <w:ind w:left="616" w:right="0" w:firstLine="0"/>
        <w:jc w:val="left"/>
        <w:rPr>
          <w:rFonts w:ascii="Times New Roman" w:hAnsi="Times New Roman"/>
          <w:sz w:val="20"/>
        </w:rPr>
      </w:pPr>
      <w:r>
        <w:rPr/>
        <w:br w:type="column"/>
      </w:r>
      <w:r>
        <w:rPr>
          <w:rFonts w:ascii="Times New Roman" w:hAnsi="Times New Roman"/>
          <w:color w:val="8A8A8A"/>
          <w:spacing w:val="-5"/>
          <w:w w:val="95"/>
          <w:sz w:val="20"/>
        </w:rPr>
        <w:t>·</w:t>
      </w:r>
      <w:r>
        <w:rPr>
          <w:rFonts w:ascii="Times New Roman" w:hAnsi="Times New Roman"/>
          <w:color w:val="C1C1C1"/>
          <w:spacing w:val="-5"/>
          <w:w w:val="95"/>
          <w:sz w:val="20"/>
        </w:rPr>
        <w:t>`,</w:t>
      </w:r>
    </w:p>
    <w:p>
      <w:pPr>
        <w:spacing w:line="258" w:lineRule="exact" w:before="45"/>
        <w:ind w:left="1477" w:right="0" w:firstLine="0"/>
        <w:jc w:val="left"/>
        <w:rPr>
          <w:rFonts w:ascii="Times New Roman"/>
          <w:sz w:val="25"/>
        </w:rPr>
      </w:pPr>
      <w:r>
        <w:rPr/>
        <w:drawing>
          <wp:anchor distT="0" distB="0" distL="0" distR="0" allowOverlap="1" layoutInCell="1" locked="0" behindDoc="0" simplePos="0" relativeHeight="15740928">
            <wp:simplePos x="0" y="0"/>
            <wp:positionH relativeFrom="page">
              <wp:posOffset>6207523</wp:posOffset>
            </wp:positionH>
            <wp:positionV relativeFrom="paragraph">
              <wp:posOffset>-123175</wp:posOffset>
            </wp:positionV>
            <wp:extent cx="81857" cy="981683"/>
            <wp:effectExtent l="0" t="0" r="0" b="0"/>
            <wp:wrapNone/>
            <wp:docPr id="19" name="image17.png"/>
            <wp:cNvGraphicFramePr>
              <a:graphicFrameLocks noChangeAspect="1"/>
            </wp:cNvGraphicFramePr>
            <a:graphic>
              <a:graphicData uri="http://schemas.openxmlformats.org/drawingml/2006/picture">
                <pic:pic>
                  <pic:nvPicPr>
                    <pic:cNvPr id="20" name="image17.png"/>
                    <pic:cNvPicPr/>
                  </pic:nvPicPr>
                  <pic:blipFill>
                    <a:blip r:embed="rId21" cstate="print"/>
                    <a:stretch>
                      <a:fillRect/>
                    </a:stretch>
                  </pic:blipFill>
                  <pic:spPr>
                    <a:xfrm>
                      <a:off x="0" y="0"/>
                      <a:ext cx="81857" cy="981683"/>
                    </a:xfrm>
                    <a:prstGeom prst="rect">
                      <a:avLst/>
                    </a:prstGeom>
                  </pic:spPr>
                </pic:pic>
              </a:graphicData>
            </a:graphic>
          </wp:anchor>
        </w:drawing>
      </w:r>
      <w:r>
        <w:rPr>
          <w:rFonts w:ascii="Times New Roman"/>
          <w:color w:val="C1C1C1"/>
          <w:w w:val="75"/>
          <w:sz w:val="25"/>
        </w:rPr>
        <w:t>-</w:t>
      </w:r>
      <w:r>
        <w:rPr>
          <w:rFonts w:ascii="Times New Roman"/>
          <w:color w:val="C1C1C1"/>
          <w:spacing w:val="-10"/>
          <w:w w:val="85"/>
          <w:sz w:val="25"/>
        </w:rPr>
        <w:t>,</w:t>
      </w:r>
    </w:p>
    <w:p>
      <w:pPr>
        <w:pStyle w:val="BodyText"/>
        <w:spacing w:line="341" w:lineRule="exact"/>
        <w:ind w:left="925"/>
      </w:pPr>
      <w:r>
        <w:rPr/>
        <w:br w:type="column"/>
      </w:r>
      <w:r>
        <w:rPr>
          <w:color w:val="646464"/>
          <w:w w:val="105"/>
        </w:rPr>
        <w:t>是</w:t>
      </w:r>
      <w:r>
        <w:rPr>
          <w:color w:val="646464"/>
          <w:w w:val="105"/>
        </w:rPr>
        <w:t>处</w:t>
      </w:r>
      <w:r>
        <w:rPr>
          <w:color w:val="646464"/>
          <w:w w:val="105"/>
        </w:rPr>
        <w:t>女</w:t>
      </w:r>
      <w:r>
        <w:rPr>
          <w:color w:val="646464"/>
          <w:w w:val="105"/>
        </w:rPr>
        <w:t>时</w:t>
      </w:r>
      <w:r>
        <w:rPr>
          <w:color w:val="646464"/>
          <w:w w:val="105"/>
        </w:rPr>
        <w:t>，</w:t>
      </w:r>
      <w:r>
        <w:rPr>
          <w:color w:val="646464"/>
          <w:w w:val="105"/>
        </w:rPr>
        <w:t>处</w:t>
      </w:r>
      <w:r>
        <w:rPr>
          <w:color w:val="646464"/>
          <w:w w:val="105"/>
        </w:rPr>
        <w:t>女</w:t>
      </w:r>
      <w:r>
        <w:rPr>
          <w:color w:val="646464"/>
          <w:w w:val="105"/>
        </w:rPr>
        <w:t>膜</w:t>
      </w:r>
      <w:r>
        <w:rPr>
          <w:color w:val="646464"/>
          <w:w w:val="105"/>
        </w:rPr>
        <w:t>可</w:t>
      </w:r>
      <w:r>
        <w:rPr>
          <w:color w:val="646464"/>
          <w:w w:val="105"/>
        </w:rPr>
        <w:t>能</w:t>
      </w:r>
      <w:r>
        <w:rPr>
          <w:color w:val="646464"/>
          <w:w w:val="105"/>
        </w:rPr>
        <w:t>不</w:t>
      </w:r>
      <w:r>
        <w:rPr>
          <w:color w:val="646464"/>
          <w:w w:val="105"/>
        </w:rPr>
        <w:t>容</w:t>
      </w:r>
      <w:r>
        <w:rPr>
          <w:color w:val="646464"/>
          <w:w w:val="105"/>
        </w:rPr>
        <w:t>易</w:t>
      </w:r>
      <w:r>
        <w:rPr>
          <w:color w:val="646464"/>
          <w:w w:val="105"/>
        </w:rPr>
        <w:t>看</w:t>
      </w:r>
      <w:r>
        <w:rPr>
          <w:color w:val="646464"/>
          <w:w w:val="105"/>
        </w:rPr>
        <w:t>到</w:t>
      </w:r>
      <w:r>
        <w:rPr>
          <w:color w:val="646464"/>
          <w:w w:val="105"/>
        </w:rPr>
        <w:t>或</w:t>
      </w:r>
      <w:r>
        <w:rPr>
          <w:color w:val="646464"/>
          <w:w w:val="105"/>
        </w:rPr>
        <w:t>只</w:t>
      </w:r>
      <w:r>
        <w:rPr>
          <w:color w:val="646464"/>
          <w:w w:val="105"/>
        </w:rPr>
        <w:t>表</w:t>
      </w:r>
      <w:r>
        <w:rPr>
          <w:color w:val="646464"/>
          <w:w w:val="105"/>
        </w:rPr>
        <w:t>现</w:t>
      </w:r>
      <w:r>
        <w:rPr>
          <w:color w:val="646464"/>
          <w:w w:val="105"/>
        </w:rPr>
        <w:t>为</w:t>
      </w:r>
      <w:r>
        <w:rPr>
          <w:color w:val="646464"/>
          <w:w w:val="105"/>
        </w:rPr>
        <w:t>阴</w:t>
      </w:r>
      <w:r>
        <w:rPr>
          <w:color w:val="646464"/>
          <w:w w:val="105"/>
        </w:rPr>
        <w:t>道</w:t>
      </w:r>
      <w:r>
        <w:rPr>
          <w:color w:val="646464"/>
          <w:w w:val="105"/>
        </w:rPr>
        <w:t>口</w:t>
      </w:r>
      <w:r>
        <w:rPr>
          <w:color w:val="646464"/>
          <w:spacing w:val="-10"/>
          <w:w w:val="105"/>
        </w:rPr>
        <w:t>周</w:t>
      </w:r>
    </w:p>
    <w:p>
      <w:pPr>
        <w:spacing w:after="0" w:line="341" w:lineRule="exact"/>
        <w:sectPr>
          <w:type w:val="continuous"/>
          <w:pgSz w:w="21750" w:h="31660"/>
          <w:pgMar w:top="0" w:bottom="280" w:left="0" w:right="0"/>
          <w:cols w:num="3" w:equalWidth="0">
            <w:col w:w="4789" w:space="40"/>
            <w:col w:w="5077" w:space="39"/>
            <w:col w:w="11805"/>
          </w:cols>
        </w:sectPr>
      </w:pPr>
    </w:p>
    <w:p>
      <w:pPr>
        <w:pStyle w:val="BodyText"/>
        <w:rPr>
          <w:sz w:val="34"/>
        </w:rPr>
      </w:pPr>
    </w:p>
    <w:p>
      <w:pPr>
        <w:pStyle w:val="BodyText"/>
        <w:rPr>
          <w:sz w:val="50"/>
        </w:rPr>
      </w:pPr>
    </w:p>
    <w:p>
      <w:pPr>
        <w:spacing w:before="0"/>
        <w:ind w:left="0" w:right="0" w:firstLine="0"/>
        <w:jc w:val="right"/>
        <w:rPr>
          <w:rFonts w:ascii="Arial" w:eastAsia="Arial"/>
          <w:sz w:val="30"/>
        </w:rPr>
      </w:pPr>
      <w:r>
        <w:rPr/>
        <w:drawing>
          <wp:anchor distT="0" distB="0" distL="0" distR="0" allowOverlap="1" layoutInCell="1" locked="0" behindDoc="1" simplePos="0" relativeHeight="478746112">
            <wp:simplePos x="0" y="0"/>
            <wp:positionH relativeFrom="page">
              <wp:posOffset>1432505</wp:posOffset>
            </wp:positionH>
            <wp:positionV relativeFrom="paragraph">
              <wp:posOffset>122471</wp:posOffset>
            </wp:positionV>
            <wp:extent cx="395644" cy="156796"/>
            <wp:effectExtent l="0" t="0" r="0" b="0"/>
            <wp:wrapNone/>
            <wp:docPr id="21" name="image18.png"/>
            <wp:cNvGraphicFramePr>
              <a:graphicFrameLocks noChangeAspect="1"/>
            </wp:cNvGraphicFramePr>
            <a:graphic>
              <a:graphicData uri="http://schemas.openxmlformats.org/drawingml/2006/picture">
                <pic:pic>
                  <pic:nvPicPr>
                    <pic:cNvPr id="22" name="image18.png"/>
                    <pic:cNvPicPr/>
                  </pic:nvPicPr>
                  <pic:blipFill>
                    <a:blip r:embed="rId22" cstate="print"/>
                    <a:stretch>
                      <a:fillRect/>
                    </a:stretch>
                  </pic:blipFill>
                  <pic:spPr>
                    <a:xfrm>
                      <a:off x="0" y="0"/>
                      <a:ext cx="395644" cy="156796"/>
                    </a:xfrm>
                    <a:prstGeom prst="rect">
                      <a:avLst/>
                    </a:prstGeom>
                  </pic:spPr>
                </pic:pic>
              </a:graphicData>
            </a:graphic>
          </wp:anchor>
        </w:drawing>
      </w:r>
      <w:r>
        <w:rPr/>
        <w:pict>
          <v:shape style="position:absolute;margin-left:129.851608pt;margin-top:14.455966pt;width:7.1pt;height:4pt;mso-position-horizontal-relative:page;mso-position-vertical-relative:paragraph;z-index:-24563712" type="#_x0000_t202" id="docshape29" filled="false" stroked="false">
            <v:textbox inset="0,0,0,0">
              <w:txbxContent>
                <w:p>
                  <w:pPr>
                    <w:spacing w:line="80" w:lineRule="exact" w:before="0"/>
                    <w:ind w:left="0" w:right="0" w:firstLine="0"/>
                    <w:jc w:val="left"/>
                    <w:rPr>
                      <w:rFonts w:ascii="Arial" w:hAnsi="Arial"/>
                      <w:sz w:val="7"/>
                    </w:rPr>
                  </w:pPr>
                  <w:r>
                    <w:rPr>
                      <w:rFonts w:ascii="Arial" w:hAnsi="Arial"/>
                      <w:color w:val="757575"/>
                      <w:spacing w:val="-5"/>
                      <w:w w:val="330"/>
                      <w:sz w:val="7"/>
                    </w:rPr>
                    <w:t>:</w:t>
                  </w:r>
                  <w:r>
                    <w:rPr>
                      <w:rFonts w:ascii="Arial" w:hAnsi="Arial"/>
                      <w:color w:val="AAAAAA"/>
                      <w:spacing w:val="-5"/>
                      <w:w w:val="330"/>
                      <w:sz w:val="7"/>
                    </w:rPr>
                    <w:t>“</w:t>
                  </w:r>
                </w:p>
              </w:txbxContent>
            </v:textbox>
            <w10:wrap type="none"/>
          </v:shape>
        </w:pict>
      </w:r>
      <w:r>
        <w:rPr>
          <w:color w:val="9A9A9A"/>
          <w:spacing w:val="-4"/>
          <w:w w:val="70"/>
          <w:sz w:val="14"/>
        </w:rPr>
        <w:t>．</w:t>
      </w:r>
      <w:r>
        <w:rPr>
          <w:color w:val="757575"/>
          <w:spacing w:val="-4"/>
          <w:w w:val="70"/>
          <w:sz w:val="14"/>
        </w:rPr>
        <w:t>＼</w:t>
      </w:r>
      <w:r>
        <w:rPr>
          <w:color w:val="3F3F3F"/>
          <w:spacing w:val="-4"/>
          <w:w w:val="70"/>
          <w:sz w:val="14"/>
        </w:rPr>
        <w:t>一</w:t>
      </w:r>
      <w:r>
        <w:rPr>
          <w:color w:val="C1C1C1"/>
          <w:spacing w:val="-4"/>
          <w:w w:val="70"/>
          <w:sz w:val="14"/>
        </w:rPr>
        <w:t>、一</w:t>
      </w:r>
      <w:r>
        <w:rPr>
          <w:color w:val="8A8A8A"/>
          <w:spacing w:val="-4"/>
          <w:w w:val="70"/>
          <w:sz w:val="14"/>
        </w:rPr>
        <w:t>；</w:t>
      </w:r>
      <w:r>
        <w:rPr>
          <w:color w:val="AAAAAA"/>
          <w:spacing w:val="-4"/>
          <w:w w:val="70"/>
          <w:sz w:val="14"/>
        </w:rPr>
        <w:t>心</w:t>
      </w:r>
      <w:r>
        <w:rPr>
          <w:rFonts w:ascii="Arial" w:eastAsia="Arial"/>
          <w:color w:val="757575"/>
          <w:spacing w:val="-5"/>
          <w:w w:val="70"/>
          <w:position w:val="-10"/>
          <w:sz w:val="30"/>
        </w:rPr>
        <w:t>..</w:t>
      </w:r>
      <w:r>
        <w:rPr>
          <w:rFonts w:ascii="Arial" w:eastAsia="Arial"/>
          <w:color w:val="AAAAAA"/>
          <w:spacing w:val="-5"/>
          <w:w w:val="70"/>
          <w:position w:val="-10"/>
          <w:sz w:val="30"/>
        </w:rPr>
        <w:t>,</w:t>
      </w:r>
    </w:p>
    <w:p>
      <w:pPr>
        <w:tabs>
          <w:tab w:pos="1592" w:val="left" w:leader="none"/>
        </w:tabs>
        <w:spacing w:before="71"/>
        <w:ind w:left="301" w:right="0" w:firstLine="0"/>
        <w:jc w:val="left"/>
        <w:rPr>
          <w:sz w:val="16"/>
        </w:rPr>
      </w:pPr>
      <w:r>
        <w:rPr/>
        <w:br w:type="column"/>
      </w:r>
      <w:r>
        <w:rPr>
          <w:color w:val="AAAAAA"/>
          <w:w w:val="90"/>
          <w:sz w:val="16"/>
        </w:rPr>
        <w:t>．．</w:t>
      </w:r>
      <w:r>
        <w:rPr>
          <w:color w:val="AAAAAA"/>
          <w:w w:val="90"/>
          <w:sz w:val="16"/>
        </w:rPr>
        <w:t>心</w:t>
      </w:r>
      <w:r>
        <w:rPr>
          <w:color w:val="AAAAAA"/>
          <w:spacing w:val="-10"/>
          <w:w w:val="90"/>
          <w:sz w:val="16"/>
        </w:rPr>
        <w:t>．</w:t>
      </w:r>
      <w:r>
        <w:rPr>
          <w:color w:val="AAAAAA"/>
          <w:sz w:val="16"/>
        </w:rPr>
        <w:tab/>
      </w:r>
      <w:r>
        <w:rPr>
          <w:color w:val="C1C1C1"/>
          <w:w w:val="120"/>
          <w:sz w:val="16"/>
        </w:rPr>
        <w:t>．．</w:t>
      </w:r>
      <w:r>
        <w:rPr>
          <w:color w:val="9A9A9A"/>
          <w:w w:val="120"/>
          <w:sz w:val="16"/>
        </w:rPr>
        <w:t>．</w:t>
      </w:r>
      <w:r>
        <w:rPr>
          <w:color w:val="757575"/>
          <w:w w:val="120"/>
          <w:sz w:val="16"/>
        </w:rPr>
        <w:t>··；；</w:t>
      </w:r>
      <w:r>
        <w:rPr>
          <w:color w:val="9A9A9A"/>
          <w:w w:val="120"/>
          <w:sz w:val="16"/>
        </w:rPr>
        <w:t>心</w:t>
      </w:r>
      <w:r>
        <w:rPr>
          <w:color w:val="C1C1C1"/>
          <w:w w:val="120"/>
          <w:sz w:val="16"/>
        </w:rPr>
        <w:t>＿</w:t>
      </w:r>
      <w:r>
        <w:rPr>
          <w:color w:val="3F3F3F"/>
          <w:w w:val="120"/>
          <w:sz w:val="16"/>
        </w:rPr>
        <w:t>＿＿＿</w:t>
      </w:r>
      <w:r>
        <w:rPr>
          <w:color w:val="3F3F3F"/>
          <w:w w:val="120"/>
          <w:sz w:val="16"/>
        </w:rPr>
        <w:t>午</w:t>
      </w:r>
      <w:r>
        <w:rPr>
          <w:color w:val="3F3F3F"/>
          <w:w w:val="120"/>
          <w:sz w:val="16"/>
        </w:rPr>
        <w:t>一</w:t>
      </w:r>
      <w:r>
        <w:rPr>
          <w:color w:val="3F3F3F"/>
          <w:w w:val="120"/>
          <w:sz w:val="16"/>
        </w:rPr>
        <w:t>肛</w:t>
      </w:r>
      <w:r>
        <w:rPr>
          <w:color w:val="3F3F3F"/>
          <w:spacing w:val="-10"/>
          <w:w w:val="120"/>
          <w:sz w:val="16"/>
        </w:rPr>
        <w:t>门</w:t>
      </w:r>
    </w:p>
    <w:p>
      <w:pPr>
        <w:pStyle w:val="BodyText"/>
        <w:rPr>
          <w:sz w:val="23"/>
        </w:rPr>
      </w:pPr>
    </w:p>
    <w:p>
      <w:pPr>
        <w:spacing w:line="150" w:lineRule="exact" w:before="1"/>
        <w:ind w:left="2138" w:right="0" w:firstLine="0"/>
        <w:jc w:val="left"/>
        <w:rPr>
          <w:sz w:val="16"/>
        </w:rPr>
      </w:pPr>
      <w:r>
        <w:rPr/>
        <w:drawing>
          <wp:anchor distT="0" distB="0" distL="0" distR="0" allowOverlap="1" layoutInCell="1" locked="0" behindDoc="1" simplePos="0" relativeHeight="478747136">
            <wp:simplePos x="0" y="0"/>
            <wp:positionH relativeFrom="page">
              <wp:posOffset>3056011</wp:posOffset>
            </wp:positionH>
            <wp:positionV relativeFrom="paragraph">
              <wp:posOffset>-135270</wp:posOffset>
            </wp:positionV>
            <wp:extent cx="641216" cy="224969"/>
            <wp:effectExtent l="0" t="0" r="0" b="0"/>
            <wp:wrapNone/>
            <wp:docPr id="23" name="image19.png"/>
            <wp:cNvGraphicFramePr>
              <a:graphicFrameLocks noChangeAspect="1"/>
            </wp:cNvGraphicFramePr>
            <a:graphic>
              <a:graphicData uri="http://schemas.openxmlformats.org/drawingml/2006/picture">
                <pic:pic>
                  <pic:nvPicPr>
                    <pic:cNvPr id="24" name="image19.png"/>
                    <pic:cNvPicPr/>
                  </pic:nvPicPr>
                  <pic:blipFill>
                    <a:blip r:embed="rId23" cstate="print"/>
                    <a:stretch>
                      <a:fillRect/>
                    </a:stretch>
                  </pic:blipFill>
                  <pic:spPr>
                    <a:xfrm>
                      <a:off x="0" y="0"/>
                      <a:ext cx="641216" cy="224969"/>
                    </a:xfrm>
                    <a:prstGeom prst="rect">
                      <a:avLst/>
                    </a:prstGeom>
                  </pic:spPr>
                </pic:pic>
              </a:graphicData>
            </a:graphic>
          </wp:anchor>
        </w:drawing>
      </w:r>
      <w:r>
        <w:rPr>
          <w:color w:val="C1C1C1"/>
          <w:spacing w:val="-2"/>
          <w:w w:val="60"/>
          <w:sz w:val="16"/>
        </w:rPr>
        <w:t>．</w:t>
      </w:r>
      <w:r>
        <w:rPr>
          <w:color w:val="757575"/>
          <w:spacing w:val="-2"/>
          <w:w w:val="60"/>
          <w:sz w:val="16"/>
        </w:rPr>
        <w:t>．</w:t>
      </w:r>
      <w:r>
        <w:rPr>
          <w:color w:val="525252"/>
          <w:spacing w:val="-2"/>
          <w:w w:val="60"/>
          <w:sz w:val="16"/>
        </w:rPr>
        <w:t>？</w:t>
      </w:r>
      <w:r>
        <w:rPr>
          <w:color w:val="9A9A9A"/>
          <w:spacing w:val="-2"/>
          <w:w w:val="60"/>
          <w:sz w:val="16"/>
        </w:rPr>
        <w:t>．</w:t>
      </w:r>
      <w:r>
        <w:rPr>
          <w:color w:val="757575"/>
          <w:spacing w:val="-2"/>
          <w:w w:val="60"/>
          <w:sz w:val="16"/>
        </w:rPr>
        <w:t>．：</w:t>
      </w:r>
    </w:p>
    <w:p>
      <w:pPr>
        <w:spacing w:line="113" w:lineRule="exact" w:before="0"/>
        <w:ind w:left="2192" w:right="0" w:firstLine="0"/>
        <w:jc w:val="left"/>
        <w:rPr>
          <w:sz w:val="13"/>
        </w:rPr>
      </w:pPr>
      <w:r>
        <w:rPr>
          <w:color w:val="AAAAAA"/>
          <w:spacing w:val="-2"/>
          <w:w w:val="110"/>
          <w:sz w:val="13"/>
        </w:rPr>
        <w:t>...,.,·．</w:t>
      </w:r>
    </w:p>
    <w:p>
      <w:pPr>
        <w:spacing w:before="3"/>
        <w:ind w:left="1953" w:right="0" w:firstLine="0"/>
        <w:jc w:val="left"/>
        <w:rPr>
          <w:sz w:val="12"/>
        </w:rPr>
      </w:pPr>
      <w:r>
        <w:rPr/>
        <w:pict>
          <v:group style="position:absolute;margin-left:134.938934pt;margin-top:10.509264pt;width:275.45pt;height:29.55pt;mso-position-horizontal-relative:page;mso-position-vertical-relative:paragraph;z-index:15740416" id="docshapegroup30" coordorigin="2699,210" coordsize="5509,591">
            <v:shape style="position:absolute;left:3996;top:210;width:4212;height:591" type="#_x0000_t75" id="docshape31" stroked="false">
              <v:imagedata r:id="rId24" o:title=""/>
            </v:shape>
            <v:line style="position:absolute" from="3072,715" to="3996,715" stroked="true" strokeweight="1.610374pt" strokecolor="#000000">
              <v:stroke dashstyle="solid"/>
            </v:line>
            <v:shape style="position:absolute;left:2698;top:210;width:134;height:344" type="#_x0000_t202" id="docshape32" filled="false" stroked="false">
              <v:textbox inset="0,0,0,0">
                <w:txbxContent>
                  <w:p>
                    <w:pPr>
                      <w:spacing w:line="342" w:lineRule="exact" w:before="0"/>
                      <w:ind w:left="0" w:right="0" w:firstLine="0"/>
                      <w:jc w:val="left"/>
                      <w:rPr>
                        <w:rFonts w:ascii="Arial"/>
                        <w:sz w:val="30"/>
                      </w:rPr>
                    </w:pPr>
                    <w:r>
                      <w:rPr>
                        <w:rFonts w:ascii="Arial"/>
                        <w:color w:val="AAAAAA"/>
                        <w:spacing w:val="-5"/>
                        <w:w w:val="75"/>
                        <w:sz w:val="30"/>
                      </w:rPr>
                      <w:t>..</w:t>
                    </w:r>
                  </w:p>
                </w:txbxContent>
              </v:textbox>
              <w10:wrap type="none"/>
            </v:shape>
            <v:shape style="position:absolute;left:2709;top:529;width:1299;height:165" type="#_x0000_t202" id="docshape33" filled="false" stroked="false">
              <v:textbox inset="0,0,0,0">
                <w:txbxContent>
                  <w:p>
                    <w:pPr>
                      <w:spacing w:line="164" w:lineRule="exact" w:before="0"/>
                      <w:ind w:left="0" w:right="0" w:firstLine="0"/>
                      <w:jc w:val="left"/>
                      <w:rPr>
                        <w:sz w:val="9"/>
                      </w:rPr>
                    </w:pPr>
                    <w:r>
                      <w:rPr>
                        <w:color w:val="9A9A9A"/>
                        <w:w w:val="60"/>
                        <w:sz w:val="16"/>
                      </w:rPr>
                      <w:t>．</w:t>
                    </w:r>
                    <w:r>
                      <w:rPr>
                        <w:color w:val="757575"/>
                        <w:w w:val="60"/>
                        <w:sz w:val="16"/>
                      </w:rPr>
                      <w:t>二</w:t>
                    </w:r>
                    <w:r>
                      <w:rPr>
                        <w:color w:val="AAAAAA"/>
                        <w:w w:val="60"/>
                        <w:sz w:val="16"/>
                      </w:rPr>
                      <w:t>．</w:t>
                    </w:r>
                    <w:r>
                      <w:rPr>
                        <w:color w:val="8A8A8A"/>
                        <w:w w:val="60"/>
                        <w:sz w:val="16"/>
                      </w:rPr>
                      <w:t>工</w:t>
                    </w:r>
                    <w:r>
                      <w:rPr>
                        <w:color w:val="AAAAAA"/>
                        <w:w w:val="60"/>
                        <w:sz w:val="16"/>
                      </w:rPr>
                      <w:t>女</w:t>
                    </w:r>
                    <w:r>
                      <w:rPr>
                        <w:color w:val="AAAAAA"/>
                        <w:w w:val="60"/>
                        <w:sz w:val="16"/>
                      </w:rPr>
                      <w:t>，</w:t>
                    </w:r>
                    <w:r>
                      <w:rPr>
                        <w:color w:val="8A8A8A"/>
                        <w:w w:val="60"/>
                        <w:sz w:val="16"/>
                      </w:rPr>
                      <w:t>．＂</w:t>
                    </w:r>
                    <w:r>
                      <w:rPr>
                        <w:color w:val="8A8A8A"/>
                        <w:w w:val="60"/>
                        <w:sz w:val="16"/>
                      </w:rPr>
                      <w:t>一</w:t>
                    </w:r>
                    <w:r>
                      <w:rPr>
                        <w:color w:val="C1C1C1"/>
                        <w:w w:val="60"/>
                        <w:sz w:val="16"/>
                      </w:rPr>
                      <w:t>己</w:t>
                    </w:r>
                    <w:r>
                      <w:rPr>
                        <w:color w:val="C1C1C1"/>
                        <w:w w:val="60"/>
                        <w:sz w:val="16"/>
                      </w:rPr>
                      <w:t>八</w:t>
                    </w:r>
                    <w:r>
                      <w:rPr>
                        <w:color w:val="646464"/>
                        <w:w w:val="60"/>
                        <w:sz w:val="16"/>
                      </w:rPr>
                      <w:t>.</w:t>
                    </w:r>
                    <w:r>
                      <w:rPr>
                        <w:color w:val="9A9A9A"/>
                        <w:w w:val="60"/>
                        <w:sz w:val="16"/>
                      </w:rPr>
                      <w:t>.</w:t>
                    </w:r>
                    <w:r>
                      <w:rPr>
                        <w:color w:val="AAAAAA"/>
                        <w:w w:val="60"/>
                        <w:sz w:val="9"/>
                      </w:rPr>
                      <w:t>;</w:t>
                    </w:r>
                    <w:r>
                      <w:rPr>
                        <w:color w:val="AAAAAA"/>
                        <w:w w:val="60"/>
                        <w:sz w:val="9"/>
                      </w:rPr>
                      <w:t>云</w:t>
                    </w:r>
                    <w:r>
                      <w:rPr>
                        <w:color w:val="AAAAAA"/>
                        <w:spacing w:val="-10"/>
                        <w:w w:val="60"/>
                        <w:sz w:val="9"/>
                      </w:rPr>
                      <w:t>中</w:t>
                    </w:r>
                  </w:p>
                </w:txbxContent>
              </v:textbox>
              <w10:wrap type="none"/>
            </v:shape>
            <v:shape style="position:absolute;left:2738;top:499;width:129;height:80" type="#_x0000_t202" id="docshape34" filled="false" stroked="false">
              <v:textbox inset="0,0,0,0">
                <w:txbxContent>
                  <w:p>
                    <w:pPr>
                      <w:spacing w:line="80" w:lineRule="exact" w:before="0"/>
                      <w:ind w:left="0" w:right="0" w:firstLine="0"/>
                      <w:jc w:val="left"/>
                      <w:rPr>
                        <w:rFonts w:ascii="Arial"/>
                        <w:sz w:val="7"/>
                      </w:rPr>
                    </w:pPr>
                    <w:r>
                      <w:rPr>
                        <w:rFonts w:ascii="Arial"/>
                        <w:color w:val="AAAAAA"/>
                        <w:spacing w:val="-5"/>
                        <w:w w:val="330"/>
                        <w:sz w:val="7"/>
                      </w:rPr>
                      <w:t>',</w:t>
                    </w:r>
                  </w:p>
                </w:txbxContent>
              </v:textbox>
              <w10:wrap type="none"/>
            </v:shape>
            <w10:wrap type="none"/>
          </v:group>
        </w:pict>
      </w:r>
      <w:r>
        <w:rPr>
          <w:color w:val="DADADA"/>
          <w:spacing w:val="-20"/>
          <w:w w:val="130"/>
          <w:position w:val="-5"/>
          <w:sz w:val="16"/>
        </w:rPr>
        <w:t>. </w:t>
      </w:r>
      <w:r>
        <w:rPr>
          <w:color w:val="9A9A9A"/>
          <w:spacing w:val="-88"/>
          <w:w w:val="356"/>
          <w:sz w:val="12"/>
        </w:rPr>
        <w:t>:</w:t>
      </w:r>
      <w:r>
        <w:rPr>
          <w:color w:val="C1C1C1"/>
          <w:w w:val="123"/>
          <w:position w:val="-5"/>
          <w:sz w:val="16"/>
        </w:rPr>
        <w:t>.</w:t>
      </w:r>
      <w:r>
        <w:rPr>
          <w:color w:val="757575"/>
          <w:spacing w:val="-5"/>
          <w:w w:val="123"/>
          <w:position w:val="-5"/>
          <w:sz w:val="16"/>
        </w:rPr>
        <w:t>;</w:t>
      </w:r>
      <w:r>
        <w:rPr>
          <w:color w:val="9A9A9A"/>
          <w:spacing w:val="-400"/>
          <w:w w:val="356"/>
          <w:sz w:val="12"/>
        </w:rPr>
        <w:t>·</w:t>
      </w:r>
      <w:r>
        <w:rPr>
          <w:color w:val="757575"/>
          <w:spacing w:val="-6"/>
          <w:w w:val="130"/>
          <w:position w:val="-5"/>
          <w:sz w:val="16"/>
        </w:rPr>
        <w:t>气</w:t>
      </w:r>
      <w:r>
        <w:rPr>
          <w:color w:val="757575"/>
          <w:spacing w:val="-131"/>
          <w:w w:val="122"/>
          <w:position w:val="-5"/>
          <w:sz w:val="16"/>
        </w:rPr>
        <w:t>｀</w:t>
      </w:r>
      <w:r>
        <w:rPr>
          <w:color w:val="8A8A8A"/>
          <w:spacing w:val="-349"/>
          <w:w w:val="358"/>
          <w:position w:val="-5"/>
          <w:sz w:val="16"/>
        </w:rPr>
        <w:t>｀</w:t>
      </w:r>
      <w:r>
        <w:rPr>
          <w:color w:val="9A9A9A"/>
          <w:spacing w:val="-56"/>
          <w:w w:val="320"/>
          <w:sz w:val="12"/>
        </w:rPr>
        <w:t>芯</w:t>
      </w:r>
      <w:r>
        <w:rPr>
          <w:color w:val="C1C1C1"/>
          <w:spacing w:val="-489"/>
          <w:w w:val="320"/>
          <w:position w:val="-5"/>
          <w:sz w:val="16"/>
        </w:rPr>
        <w:t>、</w:t>
      </w:r>
      <w:r>
        <w:rPr>
          <w:color w:val="9A9A9A"/>
          <w:spacing w:val="-1"/>
          <w:w w:val="319"/>
          <w:sz w:val="12"/>
        </w:rPr>
        <w:t>·</w:t>
      </w:r>
      <w:r>
        <w:rPr>
          <w:color w:val="9A9A9A"/>
          <w:spacing w:val="-318"/>
          <w:w w:val="319"/>
          <w:sz w:val="12"/>
        </w:rPr>
        <w:t>·</w:t>
      </w:r>
      <w:r>
        <w:rPr>
          <w:color w:val="757575"/>
          <w:spacing w:val="-226"/>
          <w:w w:val="322"/>
          <w:position w:val="-5"/>
          <w:sz w:val="16"/>
        </w:rPr>
        <w:t>．</w:t>
      </w:r>
      <w:r>
        <w:rPr>
          <w:color w:val="9A9A9A"/>
          <w:spacing w:val="-178"/>
          <w:w w:val="319"/>
          <w:sz w:val="12"/>
        </w:rPr>
        <w:t>＼</w:t>
      </w:r>
      <w:r>
        <w:rPr>
          <w:color w:val="AAAAAA"/>
          <w:spacing w:val="-367"/>
          <w:w w:val="320"/>
          <w:position w:val="-5"/>
          <w:sz w:val="16"/>
        </w:rPr>
        <w:t>、</w:t>
      </w:r>
      <w:r>
        <w:rPr>
          <w:color w:val="9A9A9A"/>
          <w:spacing w:val="-6"/>
          <w:w w:val="320"/>
          <w:sz w:val="12"/>
        </w:rPr>
        <w:t>仁</w:t>
      </w:r>
      <w:r>
        <w:rPr>
          <w:color w:val="AAAAAA"/>
          <w:spacing w:val="-510"/>
          <w:w w:val="322"/>
          <w:position w:val="-5"/>
          <w:sz w:val="16"/>
        </w:rPr>
        <w:t>．</w:t>
      </w:r>
      <w:r>
        <w:rPr>
          <w:color w:val="9A9A9A"/>
          <w:spacing w:val="-3"/>
          <w:w w:val="319"/>
          <w:sz w:val="12"/>
        </w:rPr>
        <w:t>．</w:t>
      </w:r>
      <w:r>
        <w:rPr>
          <w:color w:val="9A9A9A"/>
          <w:spacing w:val="-302"/>
          <w:w w:val="319"/>
          <w:sz w:val="12"/>
        </w:rPr>
        <w:t>，</w:t>
      </w:r>
      <w:r>
        <w:rPr>
          <w:color w:val="8A8A8A"/>
          <w:spacing w:val="-247"/>
          <w:w w:val="322"/>
          <w:position w:val="-5"/>
          <w:sz w:val="16"/>
        </w:rPr>
        <w:t>，</w:t>
      </w:r>
      <w:r>
        <w:rPr>
          <w:color w:val="9A9A9A"/>
          <w:spacing w:val="-3"/>
          <w:w w:val="319"/>
          <w:sz w:val="12"/>
        </w:rPr>
        <w:t>J,.</w:t>
      </w:r>
    </w:p>
    <w:p>
      <w:pPr>
        <w:pStyle w:val="BodyText"/>
        <w:spacing w:line="372" w:lineRule="exact"/>
        <w:ind w:left="907"/>
      </w:pPr>
      <w:r>
        <w:rPr/>
        <w:br w:type="column"/>
      </w:r>
      <w:r>
        <w:rPr>
          <w:color w:val="525252"/>
          <w:w w:val="105"/>
        </w:rPr>
        <w:t>围</w:t>
      </w:r>
      <w:r>
        <w:rPr>
          <w:color w:val="525252"/>
          <w:w w:val="105"/>
        </w:rPr>
        <w:t>小</w:t>
      </w:r>
      <w:r>
        <w:rPr>
          <w:color w:val="525252"/>
          <w:w w:val="105"/>
        </w:rPr>
        <w:t>的</w:t>
      </w:r>
      <w:r>
        <w:rPr>
          <w:color w:val="525252"/>
          <w:w w:val="105"/>
        </w:rPr>
        <w:t>残</w:t>
      </w:r>
      <w:r>
        <w:rPr>
          <w:color w:val="525252"/>
          <w:w w:val="105"/>
        </w:rPr>
        <w:t>痕</w:t>
      </w:r>
      <w:r>
        <w:rPr>
          <w:color w:val="9A9A9A"/>
          <w:spacing w:val="-10"/>
          <w:w w:val="105"/>
        </w:rPr>
        <w:t>。</w:t>
      </w:r>
    </w:p>
    <w:p>
      <w:pPr>
        <w:pStyle w:val="BodyText"/>
        <w:spacing w:line="316" w:lineRule="auto" w:before="131"/>
        <w:ind w:left="923" w:right="902" w:firstLine="819"/>
      </w:pPr>
      <w:r>
        <w:rPr/>
        <w:pict>
          <v:shape style="position:absolute;margin-left:484.590881pt;margin-top:72.303268pt;width:20.65pt;height:6.75pt;mso-position-horizontal-relative:page;mso-position-vertical-relative:paragraph;z-index:15742464" type="#_x0000_t202" id="docshape35" filled="false" stroked="false">
            <v:textbox inset="0,0,0,0" style="layout-flow:vertical">
              <w:txbxContent>
                <w:p>
                  <w:pPr>
                    <w:pStyle w:val="BodyText"/>
                    <w:spacing w:line="392" w:lineRule="exact"/>
                    <w:ind w:left="20"/>
                  </w:pPr>
                  <w:r>
                    <w:rPr>
                      <w:color w:val="C1C1C1"/>
                      <w:w w:val="100"/>
                    </w:rPr>
                    <w:t>j</w:t>
                  </w:r>
                </w:p>
              </w:txbxContent>
            </v:textbox>
            <w10:wrap type="none"/>
          </v:shape>
        </w:pict>
      </w:r>
      <w:r>
        <w:rPr>
          <w:color w:val="3F3F3F"/>
          <w:spacing w:val="-2"/>
        </w:rPr>
        <w:t>阴</w:t>
      </w:r>
      <w:r>
        <w:rPr>
          <w:color w:val="3F3F3F"/>
          <w:spacing w:val="-2"/>
        </w:rPr>
        <w:t>道</w:t>
      </w:r>
      <w:r>
        <w:rPr>
          <w:color w:val="3F3F3F"/>
          <w:spacing w:val="-2"/>
        </w:rPr>
        <w:t>：</w:t>
      </w:r>
      <w:r>
        <w:rPr>
          <w:color w:val="3F3F3F"/>
          <w:spacing w:val="-2"/>
        </w:rPr>
        <w:t>阴</w:t>
      </w:r>
      <w:r>
        <w:rPr>
          <w:color w:val="3F3F3F"/>
          <w:spacing w:val="-2"/>
        </w:rPr>
        <w:t>道</w:t>
      </w:r>
      <w:r>
        <w:rPr>
          <w:color w:val="3F3F3F"/>
          <w:spacing w:val="-2"/>
        </w:rPr>
        <w:t>是</w:t>
      </w:r>
      <w:r>
        <w:rPr>
          <w:color w:val="757575"/>
          <w:spacing w:val="-2"/>
        </w:rPr>
        <w:t>一</w:t>
      </w:r>
      <w:r>
        <w:rPr>
          <w:color w:val="525252"/>
          <w:spacing w:val="-2"/>
        </w:rPr>
        <w:t>个</w:t>
      </w:r>
      <w:r>
        <w:rPr>
          <w:color w:val="525252"/>
          <w:spacing w:val="-2"/>
        </w:rPr>
        <w:t>狭</w:t>
      </w:r>
      <w:r>
        <w:rPr>
          <w:color w:val="525252"/>
          <w:spacing w:val="-2"/>
        </w:rPr>
        <w:t>窄</w:t>
      </w:r>
      <w:r>
        <w:rPr>
          <w:color w:val="525252"/>
          <w:spacing w:val="-2"/>
        </w:rPr>
        <w:t>的</w:t>
      </w:r>
      <w:r>
        <w:rPr>
          <w:color w:val="757575"/>
          <w:spacing w:val="-2"/>
        </w:rPr>
        <w:t>、</w:t>
      </w:r>
      <w:r>
        <w:rPr>
          <w:color w:val="3F3F3F"/>
          <w:spacing w:val="-2"/>
        </w:rPr>
        <w:t>肌</w:t>
      </w:r>
      <w:r>
        <w:rPr>
          <w:color w:val="3F3F3F"/>
          <w:spacing w:val="-2"/>
        </w:rPr>
        <w:t>性</w:t>
      </w:r>
      <w:r>
        <w:rPr>
          <w:color w:val="3F3F3F"/>
          <w:spacing w:val="-2"/>
        </w:rPr>
        <w:t>的</w:t>
      </w:r>
      <w:r>
        <w:rPr>
          <w:color w:val="646464"/>
          <w:spacing w:val="-2"/>
        </w:rPr>
        <w:t>、</w:t>
      </w:r>
      <w:r>
        <w:rPr>
          <w:color w:val="646464"/>
          <w:spacing w:val="-2"/>
        </w:rPr>
        <w:t>有</w:t>
      </w:r>
      <w:r>
        <w:rPr>
          <w:color w:val="3F3F3F"/>
          <w:spacing w:val="-2"/>
        </w:rPr>
        <w:t>伸</w:t>
      </w:r>
      <w:r>
        <w:rPr>
          <w:color w:val="3F3F3F"/>
          <w:spacing w:val="-2"/>
        </w:rPr>
        <w:t>展</w:t>
      </w:r>
      <w:r>
        <w:rPr>
          <w:color w:val="3F3F3F"/>
          <w:spacing w:val="-2"/>
        </w:rPr>
        <w:t>性</w:t>
      </w:r>
      <w:r>
        <w:rPr>
          <w:color w:val="3F3F3F"/>
          <w:spacing w:val="-2"/>
        </w:rPr>
        <w:t>的</w:t>
      </w:r>
      <w:r>
        <w:rPr>
          <w:color w:val="3F3F3F"/>
          <w:spacing w:val="-2"/>
        </w:rPr>
        <w:t>器</w:t>
      </w:r>
      <w:r>
        <w:rPr>
          <w:color w:val="3F3F3F"/>
          <w:spacing w:val="-2"/>
        </w:rPr>
        <w:t>官</w:t>
      </w:r>
      <w:r>
        <w:rPr>
          <w:color w:val="3F3F3F"/>
          <w:spacing w:val="-2"/>
        </w:rPr>
        <w:t>，</w:t>
      </w:r>
      <w:r>
        <w:rPr>
          <w:color w:val="525252"/>
          <w:spacing w:val="-2"/>
          <w:w w:val="105"/>
        </w:rPr>
        <w:t>在</w:t>
      </w:r>
      <w:r>
        <w:rPr>
          <w:color w:val="525252"/>
          <w:spacing w:val="-2"/>
          <w:w w:val="105"/>
        </w:rPr>
        <w:t>成</w:t>
      </w:r>
      <w:r>
        <w:rPr>
          <w:color w:val="525252"/>
          <w:spacing w:val="-2"/>
          <w:w w:val="105"/>
        </w:rPr>
        <w:t>年</w:t>
      </w:r>
      <w:r>
        <w:rPr>
          <w:color w:val="525252"/>
          <w:spacing w:val="-2"/>
          <w:w w:val="105"/>
        </w:rPr>
        <w:t>妇</w:t>
      </w:r>
      <w:r>
        <w:rPr>
          <w:color w:val="525252"/>
          <w:spacing w:val="-2"/>
          <w:w w:val="105"/>
        </w:rPr>
        <w:t>女</w:t>
      </w:r>
      <w:r>
        <w:rPr>
          <w:color w:val="525252"/>
          <w:spacing w:val="-2"/>
          <w:w w:val="105"/>
        </w:rPr>
        <w:t>长</w:t>
      </w:r>
      <w:r>
        <w:rPr>
          <w:color w:val="525252"/>
          <w:spacing w:val="-2"/>
          <w:w w:val="105"/>
        </w:rPr>
        <w:t>度</w:t>
      </w:r>
      <w:r>
        <w:rPr>
          <w:color w:val="525252"/>
          <w:spacing w:val="-2"/>
          <w:w w:val="105"/>
        </w:rPr>
        <w:t>大</w:t>
      </w:r>
      <w:r>
        <w:rPr>
          <w:color w:val="525252"/>
          <w:spacing w:val="-2"/>
          <w:w w:val="105"/>
        </w:rPr>
        <w:t>约</w:t>
      </w:r>
      <w:r>
        <w:rPr>
          <w:color w:val="525252"/>
          <w:spacing w:val="-2"/>
          <w:w w:val="105"/>
        </w:rPr>
        <w:t>为</w:t>
      </w:r>
      <w:r>
        <w:rPr>
          <w:rFonts w:ascii="Times New Roman" w:eastAsia="Times New Roman"/>
          <w:color w:val="525252"/>
          <w:spacing w:val="-2"/>
          <w:w w:val="105"/>
          <w:sz w:val="41"/>
        </w:rPr>
        <w:t>7~l0</w:t>
      </w:r>
      <w:r>
        <w:rPr>
          <w:color w:val="525252"/>
          <w:spacing w:val="-2"/>
          <w:w w:val="105"/>
        </w:rPr>
        <w:t>厘</w:t>
      </w:r>
      <w:r>
        <w:rPr>
          <w:color w:val="525252"/>
          <w:spacing w:val="-2"/>
          <w:w w:val="105"/>
        </w:rPr>
        <w:t>米</w:t>
      </w:r>
      <w:r>
        <w:rPr>
          <w:color w:val="9A9A9A"/>
          <w:spacing w:val="-2"/>
          <w:w w:val="105"/>
        </w:rPr>
        <w:t>。</w:t>
      </w:r>
      <w:r>
        <w:rPr>
          <w:color w:val="525252"/>
          <w:spacing w:val="-2"/>
          <w:w w:val="105"/>
        </w:rPr>
        <w:t>它</w:t>
      </w:r>
      <w:r>
        <w:rPr>
          <w:color w:val="525252"/>
          <w:spacing w:val="-2"/>
          <w:w w:val="105"/>
        </w:rPr>
        <w:t>把</w:t>
      </w:r>
      <w:r>
        <w:rPr>
          <w:color w:val="525252"/>
          <w:spacing w:val="-2"/>
          <w:w w:val="105"/>
        </w:rPr>
        <w:t>子</w:t>
      </w:r>
      <w:r>
        <w:rPr>
          <w:color w:val="525252"/>
          <w:spacing w:val="-2"/>
          <w:w w:val="105"/>
        </w:rPr>
        <w:t>宫</w:t>
      </w:r>
      <w:r>
        <w:rPr>
          <w:color w:val="525252"/>
          <w:spacing w:val="-2"/>
          <w:w w:val="105"/>
        </w:rPr>
        <w:t>和</w:t>
      </w:r>
      <w:r>
        <w:rPr>
          <w:color w:val="525252"/>
          <w:spacing w:val="-2"/>
          <w:w w:val="105"/>
        </w:rPr>
        <w:t>外</w:t>
      </w:r>
      <w:r>
        <w:rPr>
          <w:color w:val="525252"/>
          <w:spacing w:val="-2"/>
          <w:w w:val="105"/>
        </w:rPr>
        <w:t>生</w:t>
      </w:r>
      <w:r>
        <w:rPr>
          <w:color w:val="525252"/>
          <w:spacing w:val="-2"/>
          <w:w w:val="105"/>
        </w:rPr>
        <w:t>殖</w:t>
      </w:r>
    </w:p>
    <w:p>
      <w:pPr>
        <w:spacing w:after="0" w:line="316" w:lineRule="auto"/>
        <w:sectPr>
          <w:type w:val="continuous"/>
          <w:pgSz w:w="21750" w:h="31660"/>
          <w:pgMar w:top="0" w:bottom="280" w:left="0" w:right="0"/>
          <w:cols w:num="3" w:equalWidth="0">
            <w:col w:w="2699" w:space="40"/>
            <w:col w:w="7166" w:space="39"/>
            <w:col w:w="11806"/>
          </w:cols>
        </w:sectPr>
      </w:pPr>
    </w:p>
    <w:p>
      <w:pPr>
        <w:pStyle w:val="BodyText"/>
        <w:rPr>
          <w:sz w:val="16"/>
        </w:rPr>
      </w:pPr>
      <w:r>
        <w:rPr/>
        <w:pict>
          <v:shape style="position:absolute;margin-left:326.352356pt;margin-top:14.707605pt;width:36.75pt;height:36.75pt;mso-position-horizontal-relative:page;mso-position-vertical-relative:page;z-index:15741952" type="#_x0000_t202" id="docshape36" filled="false" stroked="false">
            <v:textbox inset="0,0,0,0" style="layout-flow:vertical-ideographic">
              <w:txbxContent>
                <w:p>
                  <w:pPr>
                    <w:spacing w:line="144" w:lineRule="auto" w:before="0"/>
                    <w:ind w:left="20" w:right="0" w:firstLine="0"/>
                    <w:jc w:val="left"/>
                    <w:rPr>
                      <w:sz w:val="69"/>
                    </w:rPr>
                  </w:pPr>
                  <w:r>
                    <w:rPr>
                      <w:color w:val="525252"/>
                      <w:w w:val="100"/>
                      <w:sz w:val="69"/>
                    </w:rPr>
                    <w:t>，</w:t>
                  </w:r>
                </w:p>
              </w:txbxContent>
            </v:textbox>
            <w10:wrap type="none"/>
          </v:shape>
        </w:pict>
      </w:r>
    </w:p>
    <w:p>
      <w:pPr>
        <w:pStyle w:val="BodyText"/>
        <w:spacing w:before="11"/>
        <w:rPr>
          <w:sz w:val="13"/>
        </w:rPr>
      </w:pPr>
    </w:p>
    <w:p>
      <w:pPr>
        <w:tabs>
          <w:tab w:pos="8722" w:val="left" w:leader="none"/>
        </w:tabs>
        <w:spacing w:before="0"/>
        <w:ind w:left="4979" w:right="0" w:firstLine="0"/>
        <w:jc w:val="left"/>
        <w:rPr>
          <w:sz w:val="11"/>
        </w:rPr>
      </w:pPr>
      <w:r>
        <w:rPr/>
        <w:drawing>
          <wp:anchor distT="0" distB="0" distL="0" distR="0" allowOverlap="1" layoutInCell="1" locked="0" behindDoc="0" simplePos="0" relativeHeight="15741440">
            <wp:simplePos x="0" y="0"/>
            <wp:positionH relativeFrom="page">
              <wp:posOffset>2796795</wp:posOffset>
            </wp:positionH>
            <wp:positionV relativeFrom="paragraph">
              <wp:posOffset>68600</wp:posOffset>
            </wp:positionV>
            <wp:extent cx="368358" cy="54537"/>
            <wp:effectExtent l="0" t="0" r="0" b="0"/>
            <wp:wrapNone/>
            <wp:docPr id="25" name="image21.png"/>
            <wp:cNvGraphicFramePr>
              <a:graphicFrameLocks noChangeAspect="1"/>
            </wp:cNvGraphicFramePr>
            <a:graphic>
              <a:graphicData uri="http://schemas.openxmlformats.org/drawingml/2006/picture">
                <pic:pic>
                  <pic:nvPicPr>
                    <pic:cNvPr id="26" name="image21.png"/>
                    <pic:cNvPicPr/>
                  </pic:nvPicPr>
                  <pic:blipFill>
                    <a:blip r:embed="rId25" cstate="print"/>
                    <a:stretch>
                      <a:fillRect/>
                    </a:stretch>
                  </pic:blipFill>
                  <pic:spPr>
                    <a:xfrm>
                      <a:off x="0" y="0"/>
                      <a:ext cx="368358" cy="54537"/>
                    </a:xfrm>
                    <a:prstGeom prst="rect">
                      <a:avLst/>
                    </a:prstGeom>
                  </pic:spPr>
                </pic:pic>
              </a:graphicData>
            </a:graphic>
          </wp:anchor>
        </w:drawing>
      </w:r>
      <w:r>
        <w:rPr>
          <w:rFonts w:ascii="Arial" w:hAnsi="Arial" w:eastAsia="Arial"/>
          <w:color w:val="C1C1C1"/>
          <w:w w:val="160"/>
          <w:sz w:val="5"/>
        </w:rPr>
        <w:t>I'l</w:t>
      </w:r>
      <w:r>
        <w:rPr>
          <w:color w:val="DADADA"/>
          <w:w w:val="160"/>
          <w:sz w:val="5"/>
        </w:rPr>
        <w:t>」</w:t>
      </w:r>
      <w:r>
        <w:rPr>
          <w:rFonts w:ascii="Arial" w:hAnsi="Arial" w:eastAsia="Arial"/>
          <w:color w:val="C1C1C1"/>
          <w:spacing w:val="-2"/>
          <w:w w:val="172"/>
          <w:sz w:val="9"/>
        </w:rPr>
        <w:t>,</w:t>
      </w:r>
      <w:r>
        <w:rPr>
          <w:rFonts w:ascii="Arial" w:hAnsi="Arial" w:eastAsia="Arial"/>
          <w:color w:val="C1C1C1"/>
          <w:spacing w:val="-1"/>
          <w:w w:val="172"/>
          <w:sz w:val="9"/>
        </w:rPr>
        <w:t>“</w:t>
      </w:r>
      <w:r>
        <w:rPr>
          <w:rFonts w:ascii="Arial" w:hAnsi="Arial" w:eastAsia="Arial"/>
          <w:color w:val="C1C1C1"/>
          <w:spacing w:val="-2"/>
          <w:w w:val="172"/>
          <w:sz w:val="9"/>
        </w:rPr>
        <w:t>',I</w:t>
      </w:r>
      <w:r>
        <w:rPr>
          <w:rFonts w:ascii="Arial" w:hAnsi="Arial" w:eastAsia="Arial"/>
          <w:color w:val="C1C1C1"/>
          <w:spacing w:val="-1"/>
          <w:w w:val="172"/>
          <w:sz w:val="9"/>
        </w:rPr>
        <w:t>U</w:t>
      </w:r>
      <w:r>
        <w:rPr>
          <w:rFonts w:ascii="Arial" w:hAnsi="Arial" w:eastAsia="Arial"/>
          <w:color w:val="C1C1C1"/>
          <w:spacing w:val="10"/>
          <w:w w:val="172"/>
          <w:sz w:val="9"/>
        </w:rPr>
        <w:t>I</w:t>
      </w:r>
      <w:r>
        <w:rPr>
          <w:rFonts w:ascii="Arial" w:hAnsi="Arial" w:eastAsia="Arial"/>
          <w:color w:val="C1C1C1"/>
          <w:spacing w:val="-1"/>
          <w:w w:val="71"/>
          <w:sz w:val="5"/>
        </w:rPr>
        <w:t>l</w:t>
      </w:r>
      <w:r>
        <w:rPr>
          <w:rFonts w:ascii="Arial" w:hAnsi="Arial" w:eastAsia="Arial"/>
          <w:color w:val="C1C1C1"/>
          <w:spacing w:val="41"/>
          <w:w w:val="159"/>
          <w:sz w:val="5"/>
        </w:rPr>
        <w:t> </w:t>
      </w:r>
      <w:r>
        <w:rPr>
          <w:rFonts w:ascii="Arial" w:hAnsi="Arial" w:eastAsia="Arial"/>
          <w:color w:val="C1C1C1"/>
          <w:w w:val="125"/>
          <w:sz w:val="9"/>
        </w:rPr>
        <w:t>Il'</w:t>
      </w:r>
      <w:r>
        <w:rPr>
          <w:color w:val="DADADA"/>
          <w:w w:val="125"/>
          <w:sz w:val="11"/>
        </w:rPr>
        <w:t>一</w:t>
      </w:r>
      <w:r>
        <w:rPr>
          <w:color w:val="C1C1C1"/>
          <w:w w:val="125"/>
          <w:sz w:val="11"/>
        </w:rPr>
        <w:t>，</w:t>
      </w:r>
      <w:r>
        <w:rPr>
          <w:color w:val="C1C1C1"/>
          <w:w w:val="125"/>
          <w:sz w:val="11"/>
        </w:rPr>
        <w:t>一</w:t>
      </w:r>
      <w:r>
        <w:rPr>
          <w:color w:val="DADADA"/>
          <w:w w:val="125"/>
          <w:sz w:val="11"/>
        </w:rPr>
        <w:t>－</w:t>
      </w:r>
      <w:r>
        <w:rPr>
          <w:color w:val="DADADA"/>
          <w:spacing w:val="-1"/>
          <w:w w:val="125"/>
          <w:sz w:val="11"/>
        </w:rPr>
        <w:t> </w:t>
      </w:r>
      <w:r>
        <w:rPr>
          <w:color w:val="DADADA"/>
          <w:w w:val="125"/>
          <w:sz w:val="11"/>
        </w:rPr>
        <w:t>t</w:t>
      </w:r>
      <w:r>
        <w:rPr>
          <w:color w:val="C1C1C1"/>
          <w:w w:val="125"/>
          <w:sz w:val="11"/>
        </w:rPr>
        <w:t>食</w:t>
      </w:r>
      <w:r>
        <w:rPr>
          <w:color w:val="C1C1C1"/>
          <w:w w:val="125"/>
          <w:sz w:val="11"/>
        </w:rPr>
        <w:t>，</w:t>
      </w:r>
      <w:r>
        <w:rPr>
          <w:w w:val="125"/>
          <w:sz w:val="11"/>
        </w:rPr>
        <w:t>．</w:t>
      </w:r>
      <w:r>
        <w:rPr>
          <w:color w:val="C1C1C1"/>
          <w:w w:val="125"/>
          <w:sz w:val="11"/>
        </w:rPr>
        <w:t>喧</w:t>
      </w:r>
      <w:r>
        <w:rPr>
          <w:color w:val="DADADA"/>
          <w:w w:val="125"/>
          <w:sz w:val="11"/>
        </w:rPr>
        <w:t>一</w:t>
      </w:r>
      <w:r>
        <w:rPr>
          <w:color w:val="DADADA"/>
          <w:w w:val="125"/>
          <w:sz w:val="11"/>
        </w:rPr>
        <w:t>二</w:t>
      </w:r>
      <w:r>
        <w:rPr>
          <w:color w:val="DADADA"/>
          <w:w w:val="125"/>
          <w:sz w:val="11"/>
        </w:rPr>
        <w:t>－</w:t>
      </w:r>
      <w:r>
        <w:rPr>
          <w:color w:val="DADADA"/>
          <w:spacing w:val="-6"/>
          <w:w w:val="125"/>
          <w:sz w:val="11"/>
        </w:rPr>
        <w:t> </w:t>
      </w:r>
      <w:r>
        <w:rPr>
          <w:color w:val="DADADA"/>
          <w:w w:val="95"/>
          <w:sz w:val="16"/>
        </w:rPr>
        <w:t>＿</w:t>
      </w:r>
      <w:r>
        <w:rPr>
          <w:color w:val="DADADA"/>
          <w:w w:val="95"/>
          <w:sz w:val="16"/>
        </w:rPr>
        <w:t>二</w:t>
      </w:r>
      <w:r>
        <w:rPr>
          <w:color w:val="DADADA"/>
          <w:w w:val="95"/>
          <w:sz w:val="16"/>
        </w:rPr>
        <w:t>二</w:t>
      </w:r>
      <w:r>
        <w:rPr>
          <w:color w:val="DADADA"/>
          <w:w w:val="95"/>
          <w:sz w:val="16"/>
        </w:rPr>
        <w:t>；</w:t>
      </w:r>
      <w:r>
        <w:rPr>
          <w:color w:val="DADADA"/>
          <w:w w:val="95"/>
          <w:sz w:val="16"/>
        </w:rPr>
        <w:t>一</w:t>
      </w:r>
      <w:r>
        <w:rPr>
          <w:color w:val="DADADA"/>
          <w:spacing w:val="67"/>
          <w:sz w:val="16"/>
        </w:rPr>
        <w:t> </w:t>
      </w:r>
      <w:r>
        <w:rPr>
          <w:color w:val="DADADA"/>
          <w:w w:val="65"/>
          <w:sz w:val="11"/>
        </w:rPr>
        <w:t>···</w:t>
      </w:r>
      <w:r>
        <w:rPr>
          <w:color w:val="DADADA"/>
          <w:spacing w:val="-10"/>
          <w:w w:val="65"/>
          <w:sz w:val="11"/>
        </w:rPr>
        <w:t>上</w:t>
      </w:r>
      <w:r>
        <w:rPr>
          <w:color w:val="DADADA"/>
          <w:sz w:val="11"/>
        </w:rPr>
        <w:tab/>
      </w:r>
      <w:r>
        <w:rPr>
          <w:color w:val="DADADA"/>
          <w:spacing w:val="-8"/>
          <w:w w:val="70"/>
          <w:sz w:val="8"/>
        </w:rPr>
        <w:t>＿～</w:t>
      </w:r>
      <w:r>
        <w:rPr>
          <w:color w:val="DADADA"/>
          <w:spacing w:val="-8"/>
          <w:w w:val="70"/>
          <w:sz w:val="11"/>
        </w:rPr>
        <w:t>·，</w:t>
      </w:r>
      <w:r>
        <w:rPr>
          <w:color w:val="DADADA"/>
          <w:spacing w:val="-10"/>
          <w:w w:val="95"/>
          <w:sz w:val="11"/>
        </w:rPr>
        <w:t>冲</w:t>
      </w:r>
    </w:p>
    <w:p>
      <w:pPr>
        <w:pStyle w:val="BodyText"/>
        <w:rPr>
          <w:sz w:val="16"/>
        </w:rPr>
      </w:pPr>
    </w:p>
    <w:p>
      <w:pPr>
        <w:pStyle w:val="BodyText"/>
        <w:rPr>
          <w:sz w:val="16"/>
        </w:rPr>
      </w:pPr>
    </w:p>
    <w:p>
      <w:pPr>
        <w:pStyle w:val="BodyText"/>
        <w:rPr>
          <w:sz w:val="16"/>
        </w:rPr>
      </w:pPr>
    </w:p>
    <w:p>
      <w:pPr>
        <w:pStyle w:val="BodyText"/>
        <w:rPr>
          <w:sz w:val="16"/>
        </w:rPr>
      </w:pPr>
    </w:p>
    <w:p>
      <w:pPr>
        <w:pStyle w:val="BodyText"/>
        <w:spacing w:before="7"/>
        <w:rPr>
          <w:sz w:val="18"/>
        </w:rPr>
      </w:pPr>
    </w:p>
    <w:p>
      <w:pPr>
        <w:pStyle w:val="BodyText"/>
        <w:spacing w:line="328" w:lineRule="auto" w:before="1"/>
        <w:ind w:left="398" w:right="230" w:firstLine="793"/>
        <w:jc w:val="both"/>
      </w:pPr>
      <w:r>
        <w:rPr>
          <w:color w:val="525252"/>
          <w:spacing w:val="-1"/>
          <w:w w:val="104"/>
        </w:rPr>
        <w:t>阴阜是一个圆形隆起的、覆盖耻骨联合的脂肪垫，青</w:t>
      </w:r>
      <w:r>
        <w:rPr>
          <w:color w:val="525252"/>
          <w:spacing w:val="1"/>
          <w:w w:val="103"/>
        </w:rPr>
        <w:t>春期后有阴毛覆盖</w:t>
      </w:r>
      <w:r>
        <w:rPr>
          <w:color w:val="9A9A9A"/>
          <w:spacing w:val="1"/>
          <w:w w:val="103"/>
        </w:rPr>
        <w:t>。</w:t>
      </w:r>
      <w:r>
        <w:rPr>
          <w:color w:val="3F3F3F"/>
          <w:w w:val="103"/>
        </w:rPr>
        <w:t>阴阜含有皮脂腺，能释放外激素，它</w:t>
      </w:r>
      <w:r>
        <w:rPr>
          <w:color w:val="646464"/>
          <w:spacing w:val="3"/>
          <w:w w:val="103"/>
        </w:rPr>
        <w:t>与吸</w:t>
      </w:r>
      <w:r>
        <w:rPr>
          <w:color w:val="3F3F3F"/>
          <w:spacing w:val="3"/>
          <w:w w:val="103"/>
        </w:rPr>
        <w:t>引异性有关</w:t>
      </w:r>
      <w:r>
        <w:rPr>
          <w:color w:val="AAAAAA"/>
          <w:spacing w:val="3"/>
          <w:w w:val="103"/>
        </w:rPr>
        <w:t>。</w:t>
      </w:r>
      <w:r>
        <w:rPr>
          <w:color w:val="525252"/>
          <w:spacing w:val="3"/>
          <w:w w:val="103"/>
        </w:rPr>
        <w:t>大阴唇肥厚、遮盖</w:t>
      </w:r>
      <w:r>
        <w:rPr>
          <w:color w:val="757575"/>
          <w:spacing w:val="3"/>
          <w:w w:val="103"/>
        </w:rPr>
        <w:t>、</w:t>
      </w:r>
      <w:r>
        <w:rPr>
          <w:color w:val="3F3F3F"/>
          <w:spacing w:val="2"/>
          <w:w w:val="103"/>
        </w:rPr>
        <w:t>保护其他的外生殖</w:t>
      </w:r>
      <w:r>
        <w:rPr>
          <w:color w:val="525252"/>
          <w:spacing w:val="2"/>
          <w:w w:val="108"/>
        </w:rPr>
        <w:t>器，相当于男性的阴襄</w:t>
      </w:r>
      <w:r>
        <w:rPr>
          <w:color w:val="9A9A9A"/>
          <w:spacing w:val="2"/>
          <w:w w:val="108"/>
        </w:rPr>
        <w:t>。</w:t>
      </w:r>
      <w:r>
        <w:rPr>
          <w:color w:val="3F3F3F"/>
          <w:spacing w:val="2"/>
          <w:w w:val="108"/>
        </w:rPr>
        <w:t>大阴唇含有汗腺和皮脂腺（它</w:t>
      </w:r>
      <w:r>
        <w:rPr>
          <w:color w:val="3F3F3F"/>
          <w:spacing w:val="2"/>
          <w:w w:val="102"/>
        </w:rPr>
        <w:t>们能</w:t>
      </w:r>
      <w:r>
        <w:rPr>
          <w:color w:val="646464"/>
          <w:spacing w:val="2"/>
          <w:w w:val="102"/>
        </w:rPr>
        <w:t>产生润滑液）</w:t>
      </w:r>
      <w:r>
        <w:rPr>
          <w:color w:val="3F3F3F"/>
          <w:spacing w:val="2"/>
          <w:w w:val="102"/>
        </w:rPr>
        <w:t>，</w:t>
      </w:r>
      <w:r>
        <w:rPr>
          <w:color w:val="646464"/>
          <w:spacing w:val="2"/>
          <w:w w:val="102"/>
        </w:rPr>
        <w:t>青春期后有阴毛覆盖</w:t>
      </w:r>
      <w:r>
        <w:rPr>
          <w:color w:val="9A9A9A"/>
          <w:w w:val="102"/>
        </w:rPr>
        <w:t>。</w:t>
      </w:r>
    </w:p>
    <w:p>
      <w:pPr>
        <w:pStyle w:val="BodyText"/>
        <w:spacing w:line="328" w:lineRule="auto"/>
        <w:ind w:left="421" w:firstLine="763"/>
      </w:pPr>
      <w:r>
        <w:rPr>
          <w:color w:val="525252"/>
          <w:spacing w:val="1"/>
          <w:w w:val="106"/>
        </w:rPr>
        <w:t>小阴唇很小，最多有</w:t>
      </w:r>
      <w:r>
        <w:rPr>
          <w:rFonts w:ascii="Arial" w:eastAsia="Arial"/>
          <w:color w:val="525252"/>
          <w:w w:val="108"/>
          <w:sz w:val="33"/>
        </w:rPr>
        <w:t>5</w:t>
      </w:r>
      <w:r>
        <w:rPr>
          <w:color w:val="525252"/>
          <w:spacing w:val="1"/>
          <w:w w:val="106"/>
        </w:rPr>
        <w:t>厘米长</w:t>
      </w:r>
      <w:r>
        <w:rPr>
          <w:color w:val="AAAAAA"/>
          <w:spacing w:val="1"/>
          <w:w w:val="106"/>
        </w:rPr>
        <w:t>。</w:t>
      </w:r>
      <w:r>
        <w:rPr>
          <w:color w:val="525252"/>
          <w:w w:val="106"/>
        </w:rPr>
        <w:t>位于大阴唇内侧，围</w:t>
      </w:r>
      <w:r>
        <w:rPr>
          <w:color w:val="525252"/>
          <w:spacing w:val="3"/>
          <w:w w:val="107"/>
        </w:rPr>
        <w:t>绕阴道口和尿道口</w:t>
      </w:r>
      <w:r>
        <w:rPr>
          <w:color w:val="8A8A8A"/>
          <w:spacing w:val="3"/>
          <w:w w:val="107"/>
        </w:rPr>
        <w:t>。</w:t>
      </w:r>
      <w:r>
        <w:rPr>
          <w:color w:val="525252"/>
          <w:spacing w:val="2"/>
          <w:w w:val="107"/>
        </w:rPr>
        <w:t>由于小阴唇有丰富的血管，表面呈</w:t>
      </w:r>
      <w:r>
        <w:rPr>
          <w:color w:val="525252"/>
          <w:spacing w:val="1"/>
          <w:w w:val="106"/>
        </w:rPr>
        <w:t>粉红色</w:t>
      </w:r>
      <w:r>
        <w:rPr>
          <w:color w:val="9A9A9A"/>
          <w:spacing w:val="1"/>
          <w:w w:val="106"/>
        </w:rPr>
        <w:t>。</w:t>
      </w:r>
      <w:r>
        <w:rPr>
          <w:color w:val="525252"/>
          <w:w w:val="106"/>
        </w:rPr>
        <w:t>受到性刺激时，这些血管充血，使小阴唇肿胀，</w:t>
      </w:r>
      <w:r>
        <w:rPr>
          <w:color w:val="525252"/>
          <w:spacing w:val="2"/>
          <w:w w:val="107"/>
        </w:rPr>
        <w:t>对刺激更敏感</w:t>
      </w:r>
      <w:r>
        <w:rPr>
          <w:color w:val="9A9A9A"/>
          <w:w w:val="107"/>
        </w:rPr>
        <w:t>。</w:t>
      </w:r>
    </w:p>
    <w:p>
      <w:pPr>
        <w:pStyle w:val="BodyText"/>
        <w:spacing w:line="419" w:lineRule="exact"/>
        <w:ind w:left="1197"/>
      </w:pPr>
      <w:r>
        <w:rPr>
          <w:color w:val="525252"/>
          <w:w w:val="105"/>
        </w:rPr>
        <w:t>大</w:t>
      </w:r>
      <w:r>
        <w:rPr>
          <w:color w:val="525252"/>
          <w:w w:val="105"/>
        </w:rPr>
        <w:t>阴</w:t>
      </w:r>
      <w:r>
        <w:rPr>
          <w:color w:val="525252"/>
          <w:w w:val="105"/>
        </w:rPr>
        <w:t>唇</w:t>
      </w:r>
      <w:r>
        <w:rPr>
          <w:color w:val="525252"/>
          <w:w w:val="105"/>
        </w:rPr>
        <w:t>的</w:t>
      </w:r>
      <w:r>
        <w:rPr>
          <w:color w:val="525252"/>
          <w:w w:val="105"/>
        </w:rPr>
        <w:t>后</w:t>
      </w:r>
      <w:r>
        <w:rPr>
          <w:color w:val="525252"/>
          <w:w w:val="105"/>
        </w:rPr>
        <w:t>面</w:t>
      </w:r>
      <w:r>
        <w:rPr>
          <w:color w:val="525252"/>
          <w:w w:val="105"/>
        </w:rPr>
        <w:t>，</w:t>
      </w:r>
      <w:r>
        <w:rPr>
          <w:color w:val="525252"/>
          <w:w w:val="105"/>
        </w:rPr>
        <w:t>阴</w:t>
      </w:r>
      <w:r>
        <w:rPr>
          <w:color w:val="525252"/>
          <w:w w:val="105"/>
        </w:rPr>
        <w:t>道</w:t>
      </w:r>
      <w:r>
        <w:rPr>
          <w:color w:val="525252"/>
          <w:w w:val="105"/>
        </w:rPr>
        <w:t>口</w:t>
      </w:r>
      <w:r>
        <w:rPr>
          <w:color w:val="525252"/>
          <w:w w:val="105"/>
        </w:rPr>
        <w:t>和</w:t>
      </w:r>
      <w:r>
        <w:rPr>
          <w:color w:val="525252"/>
          <w:w w:val="105"/>
        </w:rPr>
        <w:t>肛</w:t>
      </w:r>
      <w:r>
        <w:rPr>
          <w:color w:val="525252"/>
          <w:w w:val="105"/>
        </w:rPr>
        <w:t>门</w:t>
      </w:r>
      <w:r>
        <w:rPr>
          <w:color w:val="525252"/>
          <w:w w:val="105"/>
        </w:rPr>
        <w:t>之</w:t>
      </w:r>
      <w:r>
        <w:rPr>
          <w:color w:val="525252"/>
          <w:w w:val="105"/>
        </w:rPr>
        <w:t>间</w:t>
      </w:r>
      <w:r>
        <w:rPr>
          <w:color w:val="525252"/>
          <w:w w:val="105"/>
        </w:rPr>
        <w:t>的</w:t>
      </w:r>
      <w:r>
        <w:rPr>
          <w:color w:val="525252"/>
          <w:w w:val="105"/>
        </w:rPr>
        <w:t>区</w:t>
      </w:r>
      <w:r>
        <w:rPr>
          <w:color w:val="525252"/>
          <w:w w:val="105"/>
        </w:rPr>
        <w:t>域</w:t>
      </w:r>
      <w:r>
        <w:rPr>
          <w:color w:val="525252"/>
          <w:w w:val="105"/>
        </w:rPr>
        <w:t>称</w:t>
      </w:r>
      <w:r>
        <w:rPr>
          <w:color w:val="525252"/>
          <w:w w:val="105"/>
        </w:rPr>
        <w:t>为</w:t>
      </w:r>
      <w:r>
        <w:rPr>
          <w:color w:val="525252"/>
          <w:w w:val="105"/>
        </w:rPr>
        <w:t>会</w:t>
      </w:r>
      <w:r>
        <w:rPr>
          <w:color w:val="525252"/>
          <w:w w:val="105"/>
        </w:rPr>
        <w:t>阴</w:t>
      </w:r>
      <w:r>
        <w:rPr>
          <w:color w:val="8A8A8A"/>
          <w:spacing w:val="-10"/>
          <w:w w:val="105"/>
        </w:rPr>
        <w:t>。</w:t>
      </w:r>
    </w:p>
    <w:p>
      <w:pPr>
        <w:pStyle w:val="BodyText"/>
        <w:spacing w:before="154"/>
        <w:ind w:right="3469"/>
        <w:jc w:val="right"/>
      </w:pPr>
      <w:r>
        <w:rPr>
          <w:color w:val="646464"/>
          <w:w w:val="110"/>
        </w:rPr>
        <w:t>会</w:t>
      </w:r>
      <w:r>
        <w:rPr>
          <w:color w:val="646464"/>
          <w:w w:val="110"/>
        </w:rPr>
        <w:t>阴</w:t>
      </w:r>
      <w:r>
        <w:rPr>
          <w:color w:val="3F3F3F"/>
          <w:w w:val="110"/>
        </w:rPr>
        <w:t>的</w:t>
      </w:r>
      <w:r>
        <w:rPr>
          <w:color w:val="3F3F3F"/>
          <w:w w:val="110"/>
        </w:rPr>
        <w:t>长</w:t>
      </w:r>
      <w:r>
        <w:rPr>
          <w:color w:val="3F3F3F"/>
          <w:w w:val="110"/>
        </w:rPr>
        <w:t>度</w:t>
      </w:r>
      <w:r>
        <w:rPr>
          <w:color w:val="3F3F3F"/>
          <w:w w:val="110"/>
        </w:rPr>
        <w:t>在</w:t>
      </w:r>
      <w:r>
        <w:rPr>
          <w:rFonts w:ascii="Times New Roman" w:eastAsia="Times New Roman"/>
          <w:color w:val="3F3F3F"/>
          <w:w w:val="110"/>
          <w:sz w:val="40"/>
        </w:rPr>
        <w:t>2</w:t>
      </w:r>
      <w:r>
        <w:rPr>
          <w:color w:val="3F3F3F"/>
          <w:w w:val="110"/>
        </w:rPr>
        <w:t>厘</w:t>
      </w:r>
      <w:r>
        <w:rPr>
          <w:color w:val="3F3F3F"/>
          <w:w w:val="110"/>
        </w:rPr>
        <w:t>米</w:t>
      </w:r>
      <w:r>
        <w:rPr>
          <w:color w:val="3F3F3F"/>
          <w:w w:val="110"/>
        </w:rPr>
        <w:t>到</w:t>
      </w:r>
      <w:r>
        <w:rPr>
          <w:rFonts w:ascii="Times New Roman" w:eastAsia="Times New Roman"/>
          <w:color w:val="3F3F3F"/>
          <w:w w:val="110"/>
          <w:sz w:val="40"/>
        </w:rPr>
        <w:t>5</w:t>
      </w:r>
      <w:r>
        <w:rPr>
          <w:color w:val="3F3F3F"/>
          <w:w w:val="110"/>
        </w:rPr>
        <w:t>厘</w:t>
      </w:r>
      <w:r>
        <w:rPr>
          <w:color w:val="3F3F3F"/>
          <w:w w:val="110"/>
        </w:rPr>
        <w:t>米</w:t>
      </w:r>
      <w:r>
        <w:rPr>
          <w:color w:val="3F3F3F"/>
          <w:w w:val="110"/>
        </w:rPr>
        <w:t>之</w:t>
      </w:r>
      <w:r>
        <w:rPr>
          <w:color w:val="3F3F3F"/>
          <w:w w:val="110"/>
        </w:rPr>
        <w:t>间</w:t>
      </w:r>
      <w:r>
        <w:rPr>
          <w:color w:val="AAAAAA"/>
          <w:spacing w:val="-10"/>
          <w:w w:val="110"/>
        </w:rPr>
        <w:t>。</w:t>
      </w:r>
    </w:p>
    <w:p>
      <w:pPr>
        <w:pStyle w:val="BodyText"/>
        <w:spacing w:line="324" w:lineRule="auto" w:before="152"/>
        <w:ind w:left="452" w:right="174" w:firstLine="773"/>
        <w:jc w:val="both"/>
      </w:pPr>
      <w:r>
        <w:rPr>
          <w:color w:val="525252"/>
          <w:spacing w:val="-1"/>
          <w:w w:val="109"/>
        </w:rPr>
        <w:t>覆盖会阴和大阴唇的皮肤与身体其他部分的皮肤相</w:t>
      </w:r>
      <w:r>
        <w:rPr>
          <w:color w:val="3F3F3F"/>
          <w:spacing w:val="2"/>
          <w:w w:val="107"/>
        </w:rPr>
        <w:t>似</w:t>
      </w:r>
      <w:r>
        <w:rPr>
          <w:color w:val="AAAAAA"/>
          <w:spacing w:val="2"/>
          <w:w w:val="107"/>
        </w:rPr>
        <w:t>。</w:t>
      </w:r>
      <w:r>
        <w:rPr>
          <w:color w:val="525252"/>
          <w:spacing w:val="2"/>
          <w:w w:val="107"/>
        </w:rPr>
        <w:t>皮肤厚而干燥，表层为鳞状细胞</w:t>
      </w:r>
      <w:r>
        <w:rPr>
          <w:color w:val="9A9A9A"/>
          <w:spacing w:val="2"/>
          <w:w w:val="107"/>
        </w:rPr>
        <w:t>。</w:t>
      </w:r>
      <w:r>
        <w:rPr>
          <w:color w:val="3F3F3F"/>
          <w:spacing w:val="1"/>
          <w:w w:val="107"/>
        </w:rPr>
        <w:t>而小阴唇则由黏</w:t>
      </w:r>
      <w:r>
        <w:rPr>
          <w:color w:val="525252"/>
          <w:spacing w:val="2"/>
          <w:w w:val="110"/>
        </w:rPr>
        <w:t>膜覆盖表面有特殊细胞分泌的液体保持湿润</w:t>
      </w:r>
      <w:r>
        <w:rPr>
          <w:color w:val="9A9A9A"/>
          <w:w w:val="110"/>
        </w:rPr>
        <w:t>。</w:t>
      </w:r>
    </w:p>
    <w:p>
      <w:pPr>
        <w:pStyle w:val="BodyText"/>
        <w:spacing w:line="328" w:lineRule="auto" w:before="10"/>
        <w:ind w:left="439" w:right="193" w:firstLine="794"/>
      </w:pPr>
      <w:r>
        <w:rPr>
          <w:color w:val="3F3F3F"/>
          <w:spacing w:val="2"/>
          <w:w w:val="111"/>
        </w:rPr>
        <w:t>阴道的开口称为阴道口</w:t>
      </w:r>
      <w:r>
        <w:rPr>
          <w:color w:val="8A8A8A"/>
          <w:spacing w:val="2"/>
          <w:w w:val="111"/>
        </w:rPr>
        <w:t>。</w:t>
      </w:r>
      <w:r>
        <w:rPr>
          <w:color w:val="525252"/>
          <w:spacing w:val="1"/>
          <w:w w:val="111"/>
        </w:rPr>
        <w:t>它是性交时阴茎的入口</w:t>
      </w:r>
      <w:r>
        <w:rPr>
          <w:color w:val="525252"/>
          <w:spacing w:val="1"/>
          <w:w w:val="108"/>
        </w:rPr>
        <w:t>月经血排出及胎儿挽出的通道</w:t>
      </w:r>
      <w:r>
        <w:rPr>
          <w:color w:val="8A8A8A"/>
          <w:spacing w:val="1"/>
          <w:w w:val="108"/>
        </w:rPr>
        <w:t>。</w:t>
      </w:r>
      <w:r>
        <w:rPr>
          <w:color w:val="525252"/>
          <w:spacing w:val="1"/>
          <w:w w:val="108"/>
        </w:rPr>
        <w:t>当受到刺激时，前庭大</w:t>
      </w:r>
      <w:r>
        <w:rPr>
          <w:color w:val="525252"/>
          <w:spacing w:val="1"/>
          <w:w w:val="100"/>
        </w:rPr>
        <w:t>腺（位千阴道口旁）分泌一种液体（勃液），性交时可起润</w:t>
      </w:r>
      <w:r>
        <w:rPr>
          <w:color w:val="525252"/>
          <w:spacing w:val="1"/>
          <w:w w:val="108"/>
        </w:rPr>
        <w:t>滑作用</w:t>
      </w:r>
      <w:r>
        <w:rPr>
          <w:color w:val="9A9A9A"/>
          <w:spacing w:val="1"/>
          <w:w w:val="108"/>
        </w:rPr>
        <w:t>。</w:t>
      </w:r>
      <w:r>
        <w:rPr>
          <w:color w:val="525252"/>
          <w:spacing w:val="1"/>
          <w:w w:val="108"/>
        </w:rPr>
        <w:t>尿道口位于阴道口前方，尿液从膀胱经这里排</w:t>
      </w:r>
      <w:r>
        <w:rPr>
          <w:color w:val="3F3F3F"/>
          <w:spacing w:val="2"/>
          <w:w w:val="108"/>
        </w:rPr>
        <w:t>出体外</w:t>
      </w:r>
      <w:r>
        <w:rPr>
          <w:color w:val="AAAAAA"/>
          <w:w w:val="108"/>
        </w:rPr>
        <w:t>。</w:t>
      </w:r>
    </w:p>
    <w:p>
      <w:pPr>
        <w:pStyle w:val="BodyText"/>
        <w:spacing w:line="417" w:lineRule="exact"/>
        <w:ind w:left="1232"/>
      </w:pPr>
      <w:r>
        <w:rPr>
          <w:color w:val="525252"/>
          <w:w w:val="105"/>
        </w:rPr>
        <w:t>两</w:t>
      </w:r>
      <w:r>
        <w:rPr>
          <w:color w:val="525252"/>
          <w:w w:val="105"/>
        </w:rPr>
        <w:t>侧</w:t>
      </w:r>
      <w:r>
        <w:rPr>
          <w:color w:val="525252"/>
          <w:w w:val="105"/>
        </w:rPr>
        <w:t>小</w:t>
      </w:r>
      <w:r>
        <w:rPr>
          <w:color w:val="525252"/>
          <w:w w:val="105"/>
        </w:rPr>
        <w:t>阴</w:t>
      </w:r>
      <w:r>
        <w:rPr>
          <w:color w:val="525252"/>
          <w:w w:val="105"/>
        </w:rPr>
        <w:t>唇</w:t>
      </w:r>
      <w:r>
        <w:rPr>
          <w:color w:val="525252"/>
          <w:w w:val="105"/>
        </w:rPr>
        <w:t>在</w:t>
      </w:r>
      <w:r>
        <w:rPr>
          <w:color w:val="525252"/>
          <w:w w:val="105"/>
        </w:rPr>
        <w:t>阴</w:t>
      </w:r>
      <w:r>
        <w:rPr>
          <w:color w:val="525252"/>
          <w:w w:val="105"/>
        </w:rPr>
        <w:t>蒂</w:t>
      </w:r>
      <w:r>
        <w:rPr>
          <w:color w:val="525252"/>
          <w:w w:val="105"/>
        </w:rPr>
        <w:t>汇</w:t>
      </w:r>
      <w:r>
        <w:rPr>
          <w:color w:val="525252"/>
          <w:w w:val="105"/>
        </w:rPr>
        <w:t>合</w:t>
      </w:r>
      <w:r>
        <w:rPr>
          <w:color w:val="9A9A9A"/>
          <w:w w:val="105"/>
        </w:rPr>
        <w:t>。</w:t>
      </w:r>
      <w:r>
        <w:rPr>
          <w:color w:val="525252"/>
          <w:w w:val="105"/>
        </w:rPr>
        <w:t>阴</w:t>
      </w:r>
      <w:r>
        <w:rPr>
          <w:color w:val="525252"/>
          <w:w w:val="105"/>
        </w:rPr>
        <w:t>蒂</w:t>
      </w:r>
      <w:r>
        <w:rPr>
          <w:color w:val="525252"/>
          <w:w w:val="105"/>
        </w:rPr>
        <w:t>是</w:t>
      </w:r>
      <w:r>
        <w:rPr>
          <w:color w:val="8A8A8A"/>
          <w:w w:val="105"/>
        </w:rPr>
        <w:t>一</w:t>
      </w:r>
      <w:r>
        <w:rPr>
          <w:color w:val="525252"/>
          <w:w w:val="105"/>
        </w:rPr>
        <w:t>个</w:t>
      </w:r>
      <w:r>
        <w:rPr>
          <w:color w:val="525252"/>
          <w:w w:val="105"/>
        </w:rPr>
        <w:t>很</w:t>
      </w:r>
      <w:r>
        <w:rPr>
          <w:color w:val="525252"/>
          <w:w w:val="105"/>
        </w:rPr>
        <w:t>敏</w:t>
      </w:r>
      <w:r>
        <w:rPr>
          <w:color w:val="525252"/>
          <w:w w:val="105"/>
        </w:rPr>
        <w:t>感</w:t>
      </w:r>
      <w:r>
        <w:rPr>
          <w:color w:val="525252"/>
          <w:w w:val="105"/>
        </w:rPr>
        <w:t>的</w:t>
      </w:r>
      <w:r>
        <w:rPr>
          <w:color w:val="525252"/>
          <w:w w:val="105"/>
        </w:rPr>
        <w:t>小</w:t>
      </w:r>
      <w:r>
        <w:rPr>
          <w:color w:val="525252"/>
          <w:spacing w:val="-10"/>
          <w:w w:val="105"/>
        </w:rPr>
        <w:t>突</w:t>
      </w:r>
    </w:p>
    <w:p>
      <w:pPr>
        <w:pStyle w:val="BodyText"/>
        <w:spacing w:line="328" w:lineRule="auto" w:before="164"/>
        <w:ind w:left="478" w:right="203" w:hanging="20"/>
      </w:pPr>
      <w:r>
        <w:rPr>
          <w:color w:val="525252"/>
          <w:spacing w:val="3"/>
          <w:w w:val="103"/>
        </w:rPr>
        <w:t>起，与男性的阴茎相似</w:t>
      </w:r>
      <w:r>
        <w:rPr>
          <w:color w:val="9A9A9A"/>
          <w:spacing w:val="3"/>
          <w:w w:val="103"/>
        </w:rPr>
        <w:t>。</w:t>
      </w:r>
      <w:r>
        <w:rPr>
          <w:color w:val="3F3F3F"/>
          <w:spacing w:val="3"/>
          <w:w w:val="103"/>
        </w:rPr>
        <w:t>阴蒂与阴</w:t>
      </w:r>
      <w:r>
        <w:rPr>
          <w:color w:val="646464"/>
          <w:spacing w:val="3"/>
          <w:w w:val="103"/>
        </w:rPr>
        <w:t>茎一</w:t>
      </w:r>
      <w:r>
        <w:rPr>
          <w:color w:val="3F3F3F"/>
          <w:spacing w:val="2"/>
          <w:w w:val="103"/>
        </w:rPr>
        <w:t>样，对刺激非常敏</w:t>
      </w:r>
      <w:r>
        <w:rPr>
          <w:color w:val="525252"/>
          <w:spacing w:val="1"/>
          <w:w w:val="105"/>
        </w:rPr>
        <w:t>感，也能勃起</w:t>
      </w:r>
      <w:r>
        <w:rPr>
          <w:color w:val="9A9A9A"/>
          <w:spacing w:val="1"/>
          <w:w w:val="105"/>
        </w:rPr>
        <w:t>。</w:t>
      </w:r>
      <w:r>
        <w:rPr>
          <w:color w:val="3F3F3F"/>
          <w:spacing w:val="1"/>
          <w:w w:val="105"/>
        </w:rPr>
        <w:t>刺激阴蒂可以达到性高潮</w:t>
      </w:r>
      <w:r>
        <w:rPr>
          <w:color w:val="8A8A8A"/>
          <w:w w:val="105"/>
        </w:rPr>
        <w:t>。</w:t>
      </w:r>
    </w:p>
    <w:p>
      <w:pPr>
        <w:pStyle w:val="BodyText"/>
        <w:spacing w:before="3"/>
        <w:rPr>
          <w:sz w:val="41"/>
        </w:rPr>
      </w:pPr>
    </w:p>
    <w:p>
      <w:pPr>
        <w:spacing w:before="0"/>
        <w:ind w:left="0" w:right="3468" w:firstLine="0"/>
        <w:jc w:val="right"/>
        <w:rPr>
          <w:sz w:val="52"/>
        </w:rPr>
      </w:pPr>
      <w:r>
        <w:rPr>
          <w:color w:val="1C1C1C"/>
          <w:w w:val="145"/>
          <w:sz w:val="52"/>
        </w:rPr>
        <w:t>内</w:t>
      </w:r>
      <w:r>
        <w:rPr>
          <w:color w:val="1C1C1C"/>
          <w:w w:val="145"/>
          <w:sz w:val="52"/>
        </w:rPr>
        <w:t>生</w:t>
      </w:r>
      <w:r>
        <w:rPr>
          <w:color w:val="1C1C1C"/>
          <w:w w:val="145"/>
          <w:sz w:val="52"/>
        </w:rPr>
        <w:t>殖</w:t>
      </w:r>
      <w:r>
        <w:rPr>
          <w:color w:val="1C1C1C"/>
          <w:spacing w:val="-10"/>
          <w:w w:val="145"/>
          <w:sz w:val="52"/>
        </w:rPr>
        <w:t>器</w:t>
      </w:r>
    </w:p>
    <w:p>
      <w:pPr>
        <w:pStyle w:val="BodyText"/>
        <w:spacing w:before="4"/>
        <w:rPr>
          <w:sz w:val="55"/>
        </w:rPr>
      </w:pPr>
    </w:p>
    <w:p>
      <w:pPr>
        <w:pStyle w:val="BodyText"/>
        <w:spacing w:line="328" w:lineRule="auto" w:before="1"/>
        <w:ind w:left="495" w:right="180" w:firstLine="772"/>
      </w:pPr>
      <w:r>
        <w:rPr>
          <w:color w:val="3F3F3F"/>
          <w:spacing w:val="-2"/>
          <w:w w:val="105"/>
        </w:rPr>
        <w:t>内</w:t>
      </w:r>
      <w:r>
        <w:rPr>
          <w:color w:val="3F3F3F"/>
          <w:spacing w:val="-2"/>
          <w:w w:val="105"/>
        </w:rPr>
        <w:t>生</w:t>
      </w:r>
      <w:r>
        <w:rPr>
          <w:color w:val="3F3F3F"/>
          <w:spacing w:val="-2"/>
          <w:w w:val="105"/>
        </w:rPr>
        <w:t>殖</w:t>
      </w:r>
      <w:r>
        <w:rPr>
          <w:color w:val="3F3F3F"/>
          <w:spacing w:val="-2"/>
          <w:w w:val="105"/>
        </w:rPr>
        <w:t>器</w:t>
      </w:r>
      <w:r>
        <w:rPr>
          <w:color w:val="3F3F3F"/>
          <w:spacing w:val="-2"/>
          <w:w w:val="105"/>
        </w:rPr>
        <w:t>官</w:t>
      </w:r>
      <w:r>
        <w:rPr>
          <w:color w:val="3F3F3F"/>
          <w:spacing w:val="-2"/>
          <w:w w:val="105"/>
        </w:rPr>
        <w:t>形</w:t>
      </w:r>
      <w:r>
        <w:rPr>
          <w:color w:val="3F3F3F"/>
          <w:spacing w:val="-2"/>
          <w:w w:val="105"/>
        </w:rPr>
        <w:t>成</w:t>
      </w:r>
      <w:r>
        <w:rPr>
          <w:color w:val="757575"/>
          <w:spacing w:val="-2"/>
          <w:w w:val="105"/>
        </w:rPr>
        <w:t>一</w:t>
      </w:r>
      <w:r>
        <w:rPr>
          <w:color w:val="525252"/>
          <w:spacing w:val="-2"/>
          <w:w w:val="105"/>
        </w:rPr>
        <w:t>个</w:t>
      </w:r>
      <w:r>
        <w:rPr>
          <w:color w:val="525252"/>
          <w:spacing w:val="-2"/>
          <w:w w:val="105"/>
        </w:rPr>
        <w:t>通</w:t>
      </w:r>
      <w:r>
        <w:rPr>
          <w:color w:val="525252"/>
          <w:spacing w:val="-2"/>
          <w:w w:val="105"/>
        </w:rPr>
        <w:t>道</w:t>
      </w:r>
      <w:r>
        <w:rPr>
          <w:color w:val="525252"/>
          <w:spacing w:val="-2"/>
          <w:w w:val="105"/>
        </w:rPr>
        <w:t>（</w:t>
      </w:r>
      <w:r>
        <w:rPr>
          <w:color w:val="525252"/>
          <w:spacing w:val="-2"/>
          <w:w w:val="105"/>
        </w:rPr>
        <w:t>生</w:t>
      </w:r>
      <w:r>
        <w:rPr>
          <w:color w:val="525252"/>
          <w:spacing w:val="-2"/>
          <w:w w:val="105"/>
        </w:rPr>
        <w:t>殖</w:t>
      </w:r>
      <w:r>
        <w:rPr>
          <w:color w:val="525252"/>
          <w:spacing w:val="-2"/>
          <w:w w:val="105"/>
        </w:rPr>
        <w:t>道</w:t>
      </w:r>
      <w:r>
        <w:rPr>
          <w:color w:val="525252"/>
          <w:spacing w:val="-2"/>
          <w:w w:val="105"/>
        </w:rPr>
        <w:t>）</w:t>
      </w:r>
      <w:r>
        <w:rPr>
          <w:color w:val="9A9A9A"/>
          <w:spacing w:val="-2"/>
          <w:w w:val="105"/>
        </w:rPr>
        <w:t>。</w:t>
      </w:r>
      <w:r>
        <w:rPr>
          <w:color w:val="525252"/>
          <w:spacing w:val="-2"/>
          <w:w w:val="105"/>
        </w:rPr>
        <w:t>这</w:t>
      </w:r>
      <w:r>
        <w:rPr>
          <w:color w:val="525252"/>
          <w:spacing w:val="-2"/>
          <w:w w:val="105"/>
        </w:rPr>
        <w:t>个</w:t>
      </w:r>
      <w:r>
        <w:rPr>
          <w:color w:val="525252"/>
          <w:spacing w:val="-2"/>
          <w:w w:val="105"/>
        </w:rPr>
        <w:t>通</w:t>
      </w:r>
      <w:r>
        <w:rPr>
          <w:color w:val="525252"/>
          <w:spacing w:val="-2"/>
          <w:w w:val="105"/>
        </w:rPr>
        <w:t>道</w:t>
      </w:r>
      <w:r>
        <w:rPr>
          <w:color w:val="525252"/>
          <w:spacing w:val="-2"/>
          <w:w w:val="105"/>
        </w:rPr>
        <w:t>包</w:t>
      </w:r>
      <w:r>
        <w:rPr>
          <w:color w:val="525252"/>
          <w:spacing w:val="-2"/>
          <w:w w:val="110"/>
        </w:rPr>
        <w:t>括</w:t>
      </w:r>
      <w:r>
        <w:rPr>
          <w:color w:val="525252"/>
          <w:spacing w:val="-2"/>
          <w:w w:val="110"/>
        </w:rPr>
        <w:t>以</w:t>
      </w:r>
      <w:r>
        <w:rPr>
          <w:color w:val="525252"/>
          <w:spacing w:val="-2"/>
          <w:w w:val="110"/>
        </w:rPr>
        <w:t>下</w:t>
      </w:r>
      <w:r>
        <w:rPr>
          <w:color w:val="525252"/>
          <w:spacing w:val="-2"/>
          <w:w w:val="110"/>
        </w:rPr>
        <w:t>部</w:t>
      </w:r>
      <w:r>
        <w:rPr>
          <w:color w:val="525252"/>
          <w:spacing w:val="-2"/>
          <w:w w:val="110"/>
        </w:rPr>
        <w:t>分</w:t>
      </w:r>
      <w:r>
        <w:rPr>
          <w:color w:val="525252"/>
          <w:spacing w:val="-2"/>
          <w:w w:val="110"/>
        </w:rPr>
        <w:t>：</w:t>
      </w:r>
    </w:p>
    <w:p>
      <w:pPr>
        <w:pStyle w:val="BodyText"/>
        <w:spacing w:line="444" w:lineRule="exact"/>
        <w:ind w:left="404"/>
      </w:pPr>
      <w:r>
        <w:rPr>
          <w:color w:val="1C1C1C"/>
        </w:rPr>
        <w:t>·</w:t>
      </w:r>
      <w:r>
        <w:rPr>
          <w:color w:val="3F3F3F"/>
        </w:rPr>
        <w:t>阴</w:t>
      </w:r>
      <w:r>
        <w:rPr>
          <w:color w:val="3F3F3F"/>
        </w:rPr>
        <w:t>道</w:t>
      </w:r>
      <w:r>
        <w:rPr>
          <w:color w:val="646464"/>
        </w:rPr>
        <w:t>（</w:t>
      </w:r>
      <w:r>
        <w:rPr>
          <w:color w:val="646464"/>
        </w:rPr>
        <w:t>产</w:t>
      </w:r>
      <w:r>
        <w:rPr>
          <w:color w:val="3F3F3F"/>
        </w:rPr>
        <w:t>道</w:t>
      </w:r>
      <w:r>
        <w:rPr>
          <w:color w:val="3F3F3F"/>
        </w:rPr>
        <w:t>的</w:t>
      </w:r>
      <w:r>
        <w:rPr>
          <w:color w:val="757575"/>
        </w:rPr>
        <w:t>一</w:t>
      </w:r>
      <w:r>
        <w:rPr>
          <w:color w:val="3F3F3F"/>
        </w:rPr>
        <w:t>部</w:t>
      </w:r>
      <w:r>
        <w:rPr>
          <w:color w:val="3F3F3F"/>
        </w:rPr>
        <w:t>分</w:t>
      </w:r>
      <w:r>
        <w:rPr>
          <w:color w:val="3F3F3F"/>
        </w:rPr>
        <w:t>），</w:t>
      </w:r>
      <w:r>
        <w:rPr>
          <w:color w:val="3F3F3F"/>
        </w:rPr>
        <w:t>精</w:t>
      </w:r>
      <w:r>
        <w:rPr>
          <w:color w:val="3F3F3F"/>
        </w:rPr>
        <w:t>子</w:t>
      </w:r>
      <w:r>
        <w:rPr>
          <w:color w:val="3F3F3F"/>
        </w:rPr>
        <w:t>通</w:t>
      </w:r>
      <w:r>
        <w:rPr>
          <w:color w:val="3F3F3F"/>
        </w:rPr>
        <w:t>过</w:t>
      </w:r>
      <w:r>
        <w:rPr>
          <w:color w:val="3F3F3F"/>
        </w:rPr>
        <w:t>和</w:t>
      </w:r>
      <w:r>
        <w:rPr>
          <w:color w:val="3F3F3F"/>
        </w:rPr>
        <w:t>胎</w:t>
      </w:r>
      <w:r>
        <w:rPr>
          <w:color w:val="3F3F3F"/>
        </w:rPr>
        <w:t>儿</w:t>
      </w:r>
      <w:r>
        <w:rPr>
          <w:color w:val="3F3F3F"/>
        </w:rPr>
        <w:t>挽</w:t>
      </w:r>
      <w:r>
        <w:rPr>
          <w:color w:val="3F3F3F"/>
        </w:rPr>
        <w:t>出</w:t>
      </w:r>
      <w:r>
        <w:rPr>
          <w:color w:val="3F3F3F"/>
        </w:rPr>
        <w:t>的</w:t>
      </w:r>
      <w:r>
        <w:rPr>
          <w:color w:val="3F3F3F"/>
        </w:rPr>
        <w:t>通</w:t>
      </w:r>
      <w:r>
        <w:rPr>
          <w:color w:val="3F3F3F"/>
          <w:spacing w:val="-10"/>
        </w:rPr>
        <w:t>道</w:t>
      </w:r>
    </w:p>
    <w:p>
      <w:pPr>
        <w:pStyle w:val="BodyText"/>
        <w:spacing w:before="206"/>
        <w:ind w:left="404"/>
      </w:pPr>
      <w:r>
        <w:rPr>
          <w:color w:val="1C1C1C"/>
          <w:w w:val="105"/>
        </w:rPr>
        <w:t>·</w:t>
      </w:r>
      <w:r>
        <w:rPr>
          <w:color w:val="525252"/>
          <w:w w:val="105"/>
        </w:rPr>
        <w:t>子</w:t>
      </w:r>
      <w:r>
        <w:rPr>
          <w:color w:val="525252"/>
          <w:w w:val="105"/>
        </w:rPr>
        <w:t>宫</w:t>
      </w:r>
      <w:r>
        <w:rPr>
          <w:color w:val="525252"/>
          <w:w w:val="105"/>
        </w:rPr>
        <w:t>，</w:t>
      </w:r>
      <w:r>
        <w:rPr>
          <w:color w:val="525252"/>
          <w:w w:val="105"/>
        </w:rPr>
        <w:t>胚</w:t>
      </w:r>
      <w:r>
        <w:rPr>
          <w:color w:val="525252"/>
          <w:w w:val="105"/>
        </w:rPr>
        <w:t>胎</w:t>
      </w:r>
      <w:r>
        <w:rPr>
          <w:color w:val="525252"/>
          <w:w w:val="105"/>
        </w:rPr>
        <w:t>在</w:t>
      </w:r>
      <w:r>
        <w:rPr>
          <w:color w:val="525252"/>
          <w:w w:val="105"/>
        </w:rPr>
        <w:t>这</w:t>
      </w:r>
      <w:r>
        <w:rPr>
          <w:color w:val="525252"/>
          <w:w w:val="105"/>
        </w:rPr>
        <w:t>里</w:t>
      </w:r>
      <w:r>
        <w:rPr>
          <w:color w:val="525252"/>
          <w:w w:val="105"/>
        </w:rPr>
        <w:t>发</w:t>
      </w:r>
      <w:r>
        <w:rPr>
          <w:color w:val="525252"/>
          <w:w w:val="105"/>
        </w:rPr>
        <w:t>育</w:t>
      </w:r>
      <w:r>
        <w:rPr>
          <w:color w:val="525252"/>
          <w:w w:val="105"/>
        </w:rPr>
        <w:t>成</w:t>
      </w:r>
      <w:r>
        <w:rPr>
          <w:color w:val="525252"/>
          <w:w w:val="105"/>
        </w:rPr>
        <w:t>胎</w:t>
      </w:r>
      <w:r>
        <w:rPr>
          <w:color w:val="525252"/>
          <w:spacing w:val="-10"/>
          <w:w w:val="105"/>
        </w:rPr>
        <w:t>儿</w:t>
      </w:r>
    </w:p>
    <w:p>
      <w:pPr>
        <w:pStyle w:val="BodyText"/>
        <w:spacing w:line="333" w:lineRule="auto" w:before="186"/>
        <w:ind w:left="1024" w:right="179" w:hanging="620"/>
      </w:pPr>
      <w:r>
        <w:rPr>
          <w:color w:val="1C1C1C"/>
          <w:w w:val="109"/>
        </w:rPr>
        <w:t>·</w:t>
      </w:r>
      <w:r>
        <w:rPr>
          <w:color w:val="525252"/>
          <w:spacing w:val="-1"/>
          <w:w w:val="109"/>
        </w:rPr>
        <w:t>输卵管，精子和卵子在此结合受精，向宫腔运送受精</w:t>
      </w:r>
      <w:r>
        <w:rPr>
          <w:color w:val="3F3F3F"/>
          <w:w w:val="108"/>
        </w:rPr>
        <w:t>卵的管道</w:t>
      </w:r>
    </w:p>
    <w:p>
      <w:pPr>
        <w:pStyle w:val="BodyText"/>
        <w:spacing w:line="328" w:lineRule="auto"/>
        <w:ind w:left="476" w:right="1150" w:hanging="8"/>
        <w:jc w:val="both"/>
      </w:pPr>
      <w:r>
        <w:rPr/>
        <w:br w:type="column"/>
      </w:r>
      <w:r>
        <w:rPr>
          <w:color w:val="525252"/>
          <w:spacing w:val="2"/>
          <w:w w:val="108"/>
        </w:rPr>
        <w:t>器官连接在一起</w:t>
      </w:r>
      <w:r>
        <w:rPr>
          <w:color w:val="AAAAAA"/>
          <w:spacing w:val="2"/>
          <w:w w:val="108"/>
        </w:rPr>
        <w:t>。</w:t>
      </w:r>
      <w:r>
        <w:rPr>
          <w:color w:val="3F3F3F"/>
          <w:spacing w:val="1"/>
          <w:w w:val="108"/>
        </w:rPr>
        <w:t>阴道是女性主要的性交器官，性交时阴茎插入这里</w:t>
      </w:r>
      <w:r>
        <w:rPr>
          <w:color w:val="9A9A9A"/>
          <w:spacing w:val="1"/>
          <w:w w:val="108"/>
        </w:rPr>
        <w:t>。</w:t>
      </w:r>
      <w:r>
        <w:rPr>
          <w:color w:val="525252"/>
          <w:w w:val="108"/>
        </w:rPr>
        <w:t>它也是精子进入受精，月经血排出和胎</w:t>
      </w:r>
      <w:r>
        <w:rPr>
          <w:color w:val="3F3F3F"/>
          <w:w w:val="109"/>
        </w:rPr>
        <w:t>儿挽出的通道</w:t>
      </w:r>
      <w:r>
        <w:rPr>
          <w:color w:val="8A8A8A"/>
          <w:w w:val="109"/>
        </w:rPr>
        <w:t>。</w:t>
      </w:r>
    </w:p>
    <w:p>
      <w:pPr>
        <w:pStyle w:val="BodyText"/>
        <w:spacing w:line="421" w:lineRule="exact"/>
        <w:ind w:left="1292"/>
      </w:pPr>
      <w:r>
        <w:rPr>
          <w:color w:val="525252"/>
        </w:rPr>
        <w:t>通</w:t>
      </w:r>
      <w:r>
        <w:rPr>
          <w:color w:val="525252"/>
        </w:rPr>
        <w:t>常</w:t>
      </w:r>
      <w:r>
        <w:rPr>
          <w:color w:val="525252"/>
        </w:rPr>
        <w:t>，</w:t>
      </w:r>
      <w:r>
        <w:rPr>
          <w:color w:val="525252"/>
        </w:rPr>
        <w:t>阴</w:t>
      </w:r>
      <w:r>
        <w:rPr>
          <w:color w:val="525252"/>
        </w:rPr>
        <w:t>道</w:t>
      </w:r>
      <w:r>
        <w:rPr>
          <w:color w:val="525252"/>
        </w:rPr>
        <w:t>的</w:t>
      </w:r>
      <w:r>
        <w:rPr>
          <w:color w:val="525252"/>
        </w:rPr>
        <w:t>前</w:t>
      </w:r>
      <w:r>
        <w:rPr>
          <w:color w:val="525252"/>
        </w:rPr>
        <w:t>后</w:t>
      </w:r>
      <w:r>
        <w:rPr>
          <w:color w:val="525252"/>
        </w:rPr>
        <w:t>壁</w:t>
      </w:r>
      <w:r>
        <w:rPr>
          <w:color w:val="525252"/>
        </w:rPr>
        <w:t>紧</w:t>
      </w:r>
      <w:r>
        <w:rPr>
          <w:color w:val="525252"/>
        </w:rPr>
        <w:t>贴</w:t>
      </w:r>
      <w:r>
        <w:rPr>
          <w:color w:val="525252"/>
        </w:rPr>
        <w:t>，</w:t>
      </w:r>
      <w:r>
        <w:rPr>
          <w:color w:val="525252"/>
        </w:rPr>
        <w:t>除</w:t>
      </w:r>
      <w:r>
        <w:rPr>
          <w:color w:val="525252"/>
        </w:rPr>
        <w:t>了</w:t>
      </w:r>
      <w:r>
        <w:rPr>
          <w:color w:val="525252"/>
        </w:rPr>
        <w:t>在</w:t>
      </w:r>
      <w:r>
        <w:rPr>
          <w:color w:val="525252"/>
        </w:rPr>
        <w:t>进</w:t>
      </w:r>
      <w:r>
        <w:rPr>
          <w:color w:val="525252"/>
        </w:rPr>
        <w:t>行</w:t>
      </w:r>
      <w:r>
        <w:rPr>
          <w:color w:val="525252"/>
        </w:rPr>
        <w:t>阴</w:t>
      </w:r>
      <w:r>
        <w:rPr>
          <w:color w:val="525252"/>
        </w:rPr>
        <w:t>道</w:t>
      </w:r>
      <w:r>
        <w:rPr>
          <w:color w:val="525252"/>
        </w:rPr>
        <w:t>检</w:t>
      </w:r>
      <w:r>
        <w:rPr>
          <w:color w:val="525252"/>
        </w:rPr>
        <w:t>查</w:t>
      </w:r>
      <w:r>
        <w:rPr>
          <w:color w:val="525252"/>
        </w:rPr>
        <w:t>和</w:t>
      </w:r>
      <w:r>
        <w:rPr>
          <w:color w:val="525252"/>
          <w:spacing w:val="-10"/>
        </w:rPr>
        <w:t>性</w:t>
      </w:r>
    </w:p>
    <w:p>
      <w:pPr>
        <w:pStyle w:val="BodyText"/>
        <w:spacing w:line="326" w:lineRule="auto" w:before="153"/>
        <w:ind w:left="470" w:right="1034" w:firstLine="6"/>
        <w:jc w:val="both"/>
      </w:pPr>
      <w:r>
        <w:rPr>
          <w:color w:val="525252"/>
          <w:spacing w:val="-2"/>
          <w:w w:val="110"/>
        </w:rPr>
        <w:t>交</w:t>
      </w:r>
      <w:r>
        <w:rPr>
          <w:color w:val="525252"/>
          <w:spacing w:val="-2"/>
          <w:w w:val="110"/>
        </w:rPr>
        <w:t>时</w:t>
      </w:r>
      <w:r>
        <w:rPr>
          <w:color w:val="525252"/>
          <w:spacing w:val="-2"/>
          <w:w w:val="110"/>
        </w:rPr>
        <w:t>，</w:t>
      </w:r>
      <w:r>
        <w:rPr>
          <w:color w:val="525252"/>
          <w:spacing w:val="-2"/>
          <w:w w:val="110"/>
        </w:rPr>
        <w:t>阴</w:t>
      </w:r>
      <w:r>
        <w:rPr>
          <w:color w:val="525252"/>
          <w:spacing w:val="-2"/>
          <w:w w:val="110"/>
        </w:rPr>
        <w:t>道</w:t>
      </w:r>
      <w:r>
        <w:rPr>
          <w:color w:val="525252"/>
          <w:spacing w:val="-2"/>
          <w:w w:val="110"/>
        </w:rPr>
        <w:t>内</w:t>
      </w:r>
      <w:r>
        <w:rPr>
          <w:color w:val="525252"/>
          <w:spacing w:val="-2"/>
          <w:w w:val="110"/>
        </w:rPr>
        <w:t>是</w:t>
      </w:r>
      <w:r>
        <w:rPr>
          <w:color w:val="525252"/>
          <w:spacing w:val="-2"/>
          <w:w w:val="110"/>
        </w:rPr>
        <w:t>没</w:t>
      </w:r>
      <w:r>
        <w:rPr>
          <w:color w:val="525252"/>
          <w:spacing w:val="-2"/>
          <w:w w:val="110"/>
        </w:rPr>
        <w:t>有</w:t>
      </w:r>
      <w:r>
        <w:rPr>
          <w:color w:val="525252"/>
          <w:spacing w:val="-2"/>
          <w:w w:val="110"/>
        </w:rPr>
        <w:t>空</w:t>
      </w:r>
      <w:r>
        <w:rPr>
          <w:color w:val="525252"/>
          <w:spacing w:val="-2"/>
          <w:w w:val="110"/>
        </w:rPr>
        <w:t>间</w:t>
      </w:r>
      <w:r>
        <w:rPr>
          <w:color w:val="525252"/>
          <w:spacing w:val="-2"/>
          <w:w w:val="110"/>
        </w:rPr>
        <w:t>的</w:t>
      </w:r>
      <w:r>
        <w:rPr>
          <w:color w:val="8A8A8A"/>
          <w:spacing w:val="-2"/>
          <w:w w:val="110"/>
        </w:rPr>
        <w:t>。</w:t>
      </w:r>
      <w:r>
        <w:rPr>
          <w:color w:val="3F3F3F"/>
          <w:spacing w:val="-2"/>
          <w:w w:val="110"/>
        </w:rPr>
        <w:t>阴</w:t>
      </w:r>
      <w:r>
        <w:rPr>
          <w:color w:val="3F3F3F"/>
          <w:spacing w:val="-2"/>
          <w:w w:val="110"/>
        </w:rPr>
        <w:t>道</w:t>
      </w:r>
      <w:r>
        <w:rPr>
          <w:color w:val="3F3F3F"/>
          <w:spacing w:val="-2"/>
          <w:w w:val="110"/>
        </w:rPr>
        <w:t>下</w:t>
      </w:r>
      <w:r>
        <w:rPr>
          <w:rFonts w:ascii="Times New Roman" w:eastAsia="Times New Roman"/>
          <w:color w:val="3F3F3F"/>
          <w:spacing w:val="-2"/>
          <w:w w:val="110"/>
          <w:sz w:val="39"/>
        </w:rPr>
        <w:t>1</w:t>
      </w:r>
      <w:r>
        <w:rPr>
          <w:rFonts w:ascii="Times New Roman" w:eastAsia="Times New Roman"/>
          <w:color w:val="646464"/>
          <w:spacing w:val="-2"/>
          <w:w w:val="110"/>
          <w:sz w:val="39"/>
        </w:rPr>
        <w:t>/</w:t>
      </w:r>
      <w:r>
        <w:rPr>
          <w:rFonts w:ascii="Times New Roman" w:eastAsia="Times New Roman"/>
          <w:color w:val="3F3F3F"/>
          <w:spacing w:val="-2"/>
          <w:w w:val="110"/>
          <w:sz w:val="39"/>
        </w:rPr>
        <w:t>3</w:t>
      </w:r>
      <w:r>
        <w:rPr>
          <w:color w:val="3F3F3F"/>
          <w:spacing w:val="-2"/>
          <w:w w:val="110"/>
        </w:rPr>
        <w:t>由控</w:t>
      </w:r>
      <w:r>
        <w:rPr>
          <w:color w:val="3F3F3F"/>
          <w:spacing w:val="-2"/>
          <w:w w:val="110"/>
        </w:rPr>
        <w:t>制</w:t>
      </w:r>
      <w:r>
        <w:rPr>
          <w:color w:val="3F3F3F"/>
          <w:spacing w:val="-2"/>
          <w:w w:val="110"/>
        </w:rPr>
        <w:t>阴</w:t>
      </w:r>
      <w:r>
        <w:rPr>
          <w:color w:val="3F3F3F"/>
          <w:spacing w:val="-2"/>
          <w:w w:val="110"/>
        </w:rPr>
        <w:t>道</w:t>
      </w:r>
      <w:r>
        <w:rPr>
          <w:color w:val="3F3F3F"/>
          <w:spacing w:val="-2"/>
          <w:w w:val="110"/>
        </w:rPr>
        <w:t>大</w:t>
      </w:r>
      <w:r>
        <w:rPr>
          <w:color w:val="3F3F3F"/>
          <w:spacing w:val="-2"/>
          <w:w w:val="110"/>
        </w:rPr>
        <w:t>小的肌肉环绕，这些肌肉在性高潮时能节律性地非自主</w:t>
      </w:r>
      <w:r>
        <w:rPr>
          <w:color w:val="3F3F3F"/>
          <w:spacing w:val="-4"/>
          <w:w w:val="110"/>
        </w:rPr>
        <w:t>地</w:t>
      </w:r>
      <w:r>
        <w:rPr>
          <w:color w:val="3F3F3F"/>
          <w:spacing w:val="-4"/>
          <w:w w:val="110"/>
        </w:rPr>
        <w:t>收</w:t>
      </w:r>
      <w:r>
        <w:rPr>
          <w:color w:val="3F3F3F"/>
          <w:spacing w:val="-4"/>
          <w:w w:val="110"/>
        </w:rPr>
        <w:t>缩</w:t>
      </w:r>
      <w:r>
        <w:rPr>
          <w:color w:val="8A8A8A"/>
          <w:spacing w:val="-4"/>
          <w:w w:val="110"/>
        </w:rPr>
        <w:t>。</w:t>
      </w:r>
    </w:p>
    <w:p>
      <w:pPr>
        <w:pStyle w:val="BodyText"/>
        <w:spacing w:line="424" w:lineRule="exact"/>
        <w:ind w:left="1304"/>
      </w:pPr>
      <w:r>
        <w:rPr>
          <w:color w:val="525252"/>
          <w:w w:val="105"/>
        </w:rPr>
        <w:t>阴</w:t>
      </w:r>
      <w:r>
        <w:rPr>
          <w:color w:val="525252"/>
          <w:w w:val="105"/>
        </w:rPr>
        <w:t>道</w:t>
      </w:r>
      <w:r>
        <w:rPr>
          <w:color w:val="525252"/>
          <w:w w:val="105"/>
        </w:rPr>
        <w:t>内</w:t>
      </w:r>
      <w:r>
        <w:rPr>
          <w:color w:val="525252"/>
          <w:w w:val="105"/>
        </w:rPr>
        <w:t>面</w:t>
      </w:r>
      <w:r>
        <w:rPr>
          <w:color w:val="525252"/>
          <w:w w:val="105"/>
        </w:rPr>
        <w:t>为</w:t>
      </w:r>
      <w:r>
        <w:rPr>
          <w:color w:val="525252"/>
          <w:w w:val="105"/>
        </w:rPr>
        <w:t>黏</w:t>
      </w:r>
      <w:r>
        <w:rPr>
          <w:color w:val="525252"/>
          <w:w w:val="105"/>
        </w:rPr>
        <w:t>膜</w:t>
      </w:r>
      <w:r>
        <w:rPr>
          <w:color w:val="525252"/>
          <w:w w:val="105"/>
        </w:rPr>
        <w:t>覆</w:t>
      </w:r>
      <w:r>
        <w:rPr>
          <w:color w:val="525252"/>
          <w:w w:val="105"/>
        </w:rPr>
        <w:t>盖</w:t>
      </w:r>
      <w:r>
        <w:rPr>
          <w:color w:val="525252"/>
          <w:w w:val="105"/>
        </w:rPr>
        <w:t>，</w:t>
      </w:r>
      <w:r>
        <w:rPr>
          <w:color w:val="525252"/>
          <w:w w:val="105"/>
        </w:rPr>
        <w:t>由</w:t>
      </w:r>
      <w:r>
        <w:rPr>
          <w:color w:val="525252"/>
          <w:w w:val="105"/>
        </w:rPr>
        <w:t>其</w:t>
      </w:r>
      <w:r>
        <w:rPr>
          <w:color w:val="525252"/>
          <w:w w:val="105"/>
        </w:rPr>
        <w:t>表</w:t>
      </w:r>
      <w:r>
        <w:rPr>
          <w:color w:val="525252"/>
          <w:w w:val="105"/>
        </w:rPr>
        <w:t>面</w:t>
      </w:r>
      <w:r>
        <w:rPr>
          <w:color w:val="525252"/>
          <w:w w:val="105"/>
        </w:rPr>
        <w:t>细</w:t>
      </w:r>
      <w:r>
        <w:rPr>
          <w:color w:val="525252"/>
          <w:w w:val="105"/>
        </w:rPr>
        <w:t>胞</w:t>
      </w:r>
      <w:r>
        <w:rPr>
          <w:color w:val="525252"/>
          <w:w w:val="105"/>
        </w:rPr>
        <w:t>分</w:t>
      </w:r>
      <w:r>
        <w:rPr>
          <w:color w:val="525252"/>
          <w:w w:val="105"/>
        </w:rPr>
        <w:t>泌</w:t>
      </w:r>
      <w:r>
        <w:rPr>
          <w:color w:val="525252"/>
          <w:w w:val="105"/>
        </w:rPr>
        <w:t>的</w:t>
      </w:r>
      <w:r>
        <w:rPr>
          <w:color w:val="525252"/>
          <w:w w:val="105"/>
        </w:rPr>
        <w:t>液</w:t>
      </w:r>
      <w:r>
        <w:rPr>
          <w:color w:val="525252"/>
          <w:w w:val="105"/>
        </w:rPr>
        <w:t>体</w:t>
      </w:r>
      <w:r>
        <w:rPr>
          <w:color w:val="525252"/>
          <w:spacing w:val="-10"/>
          <w:w w:val="105"/>
        </w:rPr>
        <w:t>和</w:t>
      </w:r>
    </w:p>
    <w:p>
      <w:pPr>
        <w:pStyle w:val="BodyText"/>
        <w:spacing w:line="324" w:lineRule="auto" w:before="153"/>
        <w:ind w:left="499" w:right="881" w:hanging="16"/>
      </w:pPr>
      <w:r>
        <w:rPr>
          <w:color w:val="525252"/>
          <w:spacing w:val="3"/>
          <w:w w:val="108"/>
        </w:rPr>
        <w:t>宫颈（子宫的下部）腺体分泌的液体维待湿润</w:t>
      </w:r>
      <w:r>
        <w:rPr>
          <w:color w:val="8A8A8A"/>
          <w:spacing w:val="3"/>
          <w:w w:val="108"/>
        </w:rPr>
        <w:t>。</w:t>
      </w:r>
      <w:r>
        <w:rPr>
          <w:color w:val="525252"/>
          <w:spacing w:val="1"/>
          <w:w w:val="108"/>
        </w:rPr>
        <w:t>正常情</w:t>
      </w:r>
      <w:r>
        <w:rPr>
          <w:color w:val="3F3F3F"/>
          <w:spacing w:val="1"/>
          <w:w w:val="109"/>
        </w:rPr>
        <w:t>况下，这些液体可以以透明的或者乳白色的阴道分泌物</w:t>
      </w:r>
      <w:r>
        <w:rPr>
          <w:color w:val="3F3F3F"/>
          <w:spacing w:val="2"/>
          <w:w w:val="106"/>
        </w:rPr>
        <w:t>的形式排出</w:t>
      </w:r>
      <w:r>
        <w:rPr>
          <w:color w:val="9A9A9A"/>
          <w:spacing w:val="2"/>
          <w:w w:val="106"/>
        </w:rPr>
        <w:t>。</w:t>
      </w:r>
      <w:r>
        <w:rPr>
          <w:color w:val="525252"/>
          <w:spacing w:val="2"/>
          <w:w w:val="106"/>
        </w:rPr>
        <w:t>在生育年龄的女性，阴道豁膜有很多皱袭</w:t>
      </w:r>
      <w:r>
        <w:rPr>
          <w:color w:val="9A9A9A"/>
          <w:w w:val="106"/>
        </w:rPr>
        <w:t>。</w:t>
      </w:r>
      <w:r>
        <w:rPr>
          <w:color w:val="525252"/>
          <w:w w:val="105"/>
        </w:rPr>
        <w:t>在青春期前和绝经后（如果不用雌激素），阴道黏膜是平</w:t>
      </w:r>
      <w:r>
        <w:rPr>
          <w:color w:val="525252"/>
          <w:w w:val="110"/>
        </w:rPr>
        <w:t>滑的</w:t>
      </w:r>
      <w:r>
        <w:rPr>
          <w:color w:val="9A9A9A"/>
          <w:w w:val="110"/>
        </w:rPr>
        <w:t>。</w:t>
      </w:r>
    </w:p>
    <w:p>
      <w:pPr>
        <w:pStyle w:val="BodyText"/>
        <w:spacing w:line="321" w:lineRule="auto"/>
        <w:ind w:left="507" w:right="1037" w:firstLine="830"/>
        <w:jc w:val="both"/>
      </w:pPr>
      <w:r>
        <w:rPr>
          <w:color w:val="3F3F3F"/>
          <w:spacing w:val="3"/>
          <w:w w:val="103"/>
        </w:rPr>
        <w:t>子宫和宫颈</w:t>
      </w:r>
      <w:r>
        <w:rPr>
          <w:color w:val="1C1C1C"/>
          <w:spacing w:val="3"/>
          <w:w w:val="103"/>
        </w:rPr>
        <w:t>：</w:t>
      </w:r>
      <w:r>
        <w:rPr>
          <w:color w:val="525252"/>
          <w:spacing w:val="3"/>
          <w:w w:val="103"/>
        </w:rPr>
        <w:t>子宫是</w:t>
      </w:r>
      <w:r>
        <w:rPr>
          <w:color w:val="8A8A8A"/>
          <w:spacing w:val="3"/>
          <w:w w:val="103"/>
        </w:rPr>
        <w:t>一</w:t>
      </w:r>
      <w:r>
        <w:rPr>
          <w:color w:val="525252"/>
          <w:spacing w:val="2"/>
          <w:w w:val="103"/>
        </w:rPr>
        <w:t>个位于盆腔正中的、厚壁、肌</w:t>
      </w:r>
      <w:r>
        <w:rPr>
          <w:color w:val="525252"/>
          <w:spacing w:val="2"/>
          <w:w w:val="105"/>
        </w:rPr>
        <w:t>性的梨状器官，前方为膀胱，后方为直肠，由六条韧带固</w:t>
      </w:r>
      <w:r>
        <w:rPr>
          <w:color w:val="525252"/>
          <w:spacing w:val="1"/>
          <w:w w:val="113"/>
        </w:rPr>
        <w:t>定其位置</w:t>
      </w:r>
      <w:r>
        <w:rPr>
          <w:color w:val="8A8A8A"/>
          <w:spacing w:val="1"/>
          <w:w w:val="113"/>
        </w:rPr>
        <w:t>。</w:t>
      </w:r>
      <w:r>
        <w:rPr>
          <w:color w:val="3F3F3F"/>
          <w:spacing w:val="1"/>
          <w:w w:val="113"/>
        </w:rPr>
        <w:t>子宫的主要功能是孕育胎儿</w:t>
      </w:r>
      <w:r>
        <w:rPr>
          <w:color w:val="9A9A9A"/>
          <w:spacing w:val="1"/>
          <w:w w:val="113"/>
        </w:rPr>
        <w:t>。</w:t>
      </w:r>
      <w:r>
        <w:rPr>
          <w:color w:val="525252"/>
          <w:w w:val="113"/>
        </w:rPr>
        <w:t>子宫由体部</w:t>
      </w:r>
    </w:p>
    <w:p>
      <w:pPr>
        <w:pStyle w:val="BodyText"/>
        <w:spacing w:before="16"/>
        <w:ind w:left="398"/>
      </w:pPr>
      <w:r>
        <w:rPr>
          <w:color w:val="525252"/>
          <w:w w:val="105"/>
        </w:rPr>
        <w:t>（子宫体）和颈部两部分组成</w:t>
      </w:r>
      <w:r>
        <w:rPr>
          <w:color w:val="8A8A8A"/>
          <w:spacing w:val="-10"/>
          <w:w w:val="105"/>
        </w:rPr>
        <w:t>。</w:t>
      </w:r>
    </w:p>
    <w:p>
      <w:pPr>
        <w:pStyle w:val="BodyText"/>
        <w:spacing w:line="328" w:lineRule="auto" w:before="132"/>
        <w:ind w:left="517" w:right="871" w:firstLine="830"/>
      </w:pPr>
      <w:r>
        <w:rPr>
          <w:color w:val="525252"/>
          <w:spacing w:val="-2"/>
          <w:w w:val="105"/>
        </w:rPr>
        <w:t>子</w:t>
      </w:r>
      <w:r>
        <w:rPr>
          <w:color w:val="525252"/>
          <w:spacing w:val="-2"/>
          <w:w w:val="105"/>
        </w:rPr>
        <w:t>宫</w:t>
      </w:r>
      <w:r>
        <w:rPr>
          <w:color w:val="525252"/>
          <w:spacing w:val="-2"/>
          <w:w w:val="105"/>
        </w:rPr>
        <w:t>颈</w:t>
      </w:r>
      <w:r>
        <w:rPr>
          <w:color w:val="525252"/>
          <w:spacing w:val="-2"/>
          <w:w w:val="105"/>
        </w:rPr>
        <w:t>在</w:t>
      </w:r>
      <w:r>
        <w:rPr>
          <w:color w:val="525252"/>
          <w:spacing w:val="-2"/>
          <w:w w:val="105"/>
        </w:rPr>
        <w:t>子</w:t>
      </w:r>
      <w:r>
        <w:rPr>
          <w:color w:val="525252"/>
          <w:spacing w:val="-2"/>
          <w:w w:val="105"/>
        </w:rPr>
        <w:t>宫</w:t>
      </w:r>
      <w:r>
        <w:rPr>
          <w:color w:val="525252"/>
          <w:spacing w:val="-2"/>
          <w:w w:val="105"/>
        </w:rPr>
        <w:t>的</w:t>
      </w:r>
      <w:r>
        <w:rPr>
          <w:color w:val="525252"/>
          <w:spacing w:val="-2"/>
          <w:w w:val="105"/>
        </w:rPr>
        <w:t>下</w:t>
      </w:r>
      <w:r>
        <w:rPr>
          <w:color w:val="525252"/>
          <w:spacing w:val="-2"/>
          <w:w w:val="105"/>
        </w:rPr>
        <w:t>部</w:t>
      </w:r>
      <w:r>
        <w:rPr>
          <w:color w:val="525252"/>
          <w:spacing w:val="-2"/>
          <w:w w:val="105"/>
        </w:rPr>
        <w:t>，</w:t>
      </w:r>
      <w:r>
        <w:rPr>
          <w:color w:val="525252"/>
          <w:spacing w:val="-2"/>
          <w:w w:val="105"/>
        </w:rPr>
        <w:t>向</w:t>
      </w:r>
      <w:r>
        <w:rPr>
          <w:color w:val="525252"/>
          <w:spacing w:val="-2"/>
          <w:w w:val="105"/>
        </w:rPr>
        <w:t>下</w:t>
      </w:r>
      <w:r>
        <w:rPr>
          <w:color w:val="525252"/>
          <w:spacing w:val="-2"/>
          <w:w w:val="105"/>
        </w:rPr>
        <w:t>突</w:t>
      </w:r>
      <w:r>
        <w:rPr>
          <w:color w:val="525252"/>
          <w:spacing w:val="-2"/>
          <w:w w:val="105"/>
        </w:rPr>
        <w:t>入</w:t>
      </w:r>
      <w:r>
        <w:rPr>
          <w:color w:val="525252"/>
          <w:spacing w:val="-2"/>
          <w:w w:val="105"/>
        </w:rPr>
        <w:t>阴</w:t>
      </w:r>
      <w:r>
        <w:rPr>
          <w:color w:val="525252"/>
          <w:spacing w:val="-2"/>
          <w:w w:val="105"/>
        </w:rPr>
        <w:t>道</w:t>
      </w:r>
      <w:r>
        <w:rPr>
          <w:color w:val="525252"/>
          <w:spacing w:val="-2"/>
          <w:w w:val="105"/>
        </w:rPr>
        <w:t>的</w:t>
      </w:r>
      <w:r>
        <w:rPr>
          <w:color w:val="525252"/>
          <w:spacing w:val="-2"/>
          <w:w w:val="105"/>
        </w:rPr>
        <w:t>上</w:t>
      </w:r>
      <w:r>
        <w:rPr>
          <w:color w:val="525252"/>
          <w:spacing w:val="-2"/>
          <w:w w:val="105"/>
        </w:rPr>
        <w:t>部</w:t>
      </w:r>
      <w:r>
        <w:rPr>
          <w:color w:val="525252"/>
          <w:spacing w:val="-2"/>
          <w:w w:val="105"/>
        </w:rPr>
        <w:t>，</w:t>
      </w:r>
      <w:r>
        <w:rPr>
          <w:color w:val="525252"/>
          <w:spacing w:val="-2"/>
          <w:w w:val="105"/>
        </w:rPr>
        <w:t>盆</w:t>
      </w:r>
      <w:r>
        <w:rPr>
          <w:color w:val="525252"/>
          <w:spacing w:val="-2"/>
          <w:w w:val="105"/>
        </w:rPr>
        <w:t>腔</w:t>
      </w:r>
      <w:r>
        <w:rPr>
          <w:color w:val="525252"/>
          <w:spacing w:val="-2"/>
          <w:w w:val="105"/>
        </w:rPr>
        <w:t>检</w:t>
      </w:r>
      <w:r>
        <w:rPr>
          <w:color w:val="525252"/>
          <w:w w:val="105"/>
        </w:rPr>
        <w:t>查</w:t>
      </w:r>
      <w:r>
        <w:rPr>
          <w:color w:val="525252"/>
          <w:w w:val="105"/>
        </w:rPr>
        <w:t>时</w:t>
      </w:r>
      <w:r>
        <w:rPr>
          <w:color w:val="525252"/>
          <w:w w:val="105"/>
        </w:rPr>
        <w:t>可</w:t>
      </w:r>
      <w:r>
        <w:rPr>
          <w:color w:val="525252"/>
          <w:w w:val="105"/>
        </w:rPr>
        <w:t>以</w:t>
      </w:r>
      <w:r>
        <w:rPr>
          <w:color w:val="525252"/>
          <w:w w:val="105"/>
        </w:rPr>
        <w:t>看</w:t>
      </w:r>
      <w:r>
        <w:rPr>
          <w:color w:val="525252"/>
          <w:w w:val="105"/>
        </w:rPr>
        <w:t>到</w:t>
      </w:r>
      <w:r>
        <w:rPr>
          <w:color w:val="8A8A8A"/>
          <w:w w:val="105"/>
        </w:rPr>
        <w:t>。</w:t>
      </w:r>
      <w:r>
        <w:rPr>
          <w:color w:val="525252"/>
          <w:w w:val="105"/>
        </w:rPr>
        <w:t>子</w:t>
      </w:r>
      <w:r>
        <w:rPr>
          <w:color w:val="525252"/>
          <w:w w:val="105"/>
        </w:rPr>
        <w:t>宫</w:t>
      </w:r>
      <w:r>
        <w:rPr>
          <w:color w:val="525252"/>
          <w:w w:val="105"/>
        </w:rPr>
        <w:t>颈</w:t>
      </w:r>
      <w:r>
        <w:rPr>
          <w:color w:val="525252"/>
          <w:w w:val="105"/>
        </w:rPr>
        <w:t>和</w:t>
      </w:r>
      <w:r>
        <w:rPr>
          <w:color w:val="525252"/>
          <w:w w:val="105"/>
        </w:rPr>
        <w:t>阴</w:t>
      </w:r>
      <w:r>
        <w:rPr>
          <w:color w:val="525252"/>
          <w:w w:val="105"/>
        </w:rPr>
        <w:t>道</w:t>
      </w:r>
      <w:r>
        <w:rPr>
          <w:color w:val="525252"/>
          <w:w w:val="105"/>
        </w:rPr>
        <w:t>一</w:t>
      </w:r>
      <w:r>
        <w:rPr>
          <w:color w:val="525252"/>
          <w:w w:val="105"/>
        </w:rPr>
        <w:t>样</w:t>
      </w:r>
      <w:r>
        <w:rPr>
          <w:color w:val="525252"/>
          <w:w w:val="105"/>
        </w:rPr>
        <w:t>，</w:t>
      </w:r>
      <w:r>
        <w:rPr>
          <w:color w:val="525252"/>
          <w:w w:val="105"/>
        </w:rPr>
        <w:t>由</w:t>
      </w:r>
      <w:r>
        <w:rPr>
          <w:color w:val="525252"/>
          <w:w w:val="105"/>
        </w:rPr>
        <w:t>光</w:t>
      </w:r>
      <w:r>
        <w:rPr>
          <w:color w:val="525252"/>
          <w:w w:val="105"/>
        </w:rPr>
        <w:t>滑</w:t>
      </w:r>
      <w:r>
        <w:rPr>
          <w:color w:val="525252"/>
          <w:w w:val="105"/>
        </w:rPr>
        <w:t>的</w:t>
      </w:r>
      <w:r>
        <w:rPr>
          <w:color w:val="525252"/>
          <w:w w:val="105"/>
        </w:rPr>
        <w:t>黏</w:t>
      </w:r>
      <w:r>
        <w:rPr>
          <w:color w:val="525252"/>
          <w:w w:val="105"/>
        </w:rPr>
        <w:t>膜</w:t>
      </w:r>
      <w:r>
        <w:rPr>
          <w:color w:val="525252"/>
          <w:w w:val="105"/>
        </w:rPr>
        <w:t>覆</w:t>
      </w:r>
      <w:r>
        <w:rPr>
          <w:color w:val="525252"/>
          <w:w w:val="105"/>
        </w:rPr>
        <w:t>盖</w:t>
      </w:r>
      <w:r>
        <w:rPr>
          <w:color w:val="9A9A9A"/>
          <w:spacing w:val="-10"/>
          <w:w w:val="105"/>
        </w:rPr>
        <w:t>。</w:t>
      </w:r>
    </w:p>
    <w:p>
      <w:pPr>
        <w:pStyle w:val="BodyText"/>
        <w:spacing w:line="423" w:lineRule="exact"/>
        <w:ind w:left="1345"/>
      </w:pPr>
      <w:r>
        <w:rPr>
          <w:color w:val="3F3F3F"/>
          <w:w w:val="105"/>
        </w:rPr>
        <w:t>精</w:t>
      </w:r>
      <w:r>
        <w:rPr>
          <w:color w:val="3F3F3F"/>
          <w:w w:val="105"/>
        </w:rPr>
        <w:t>子</w:t>
      </w:r>
      <w:r>
        <w:rPr>
          <w:color w:val="3F3F3F"/>
          <w:w w:val="105"/>
        </w:rPr>
        <w:t>通</w:t>
      </w:r>
      <w:r>
        <w:rPr>
          <w:color w:val="3F3F3F"/>
          <w:w w:val="105"/>
        </w:rPr>
        <w:t>过</w:t>
      </w:r>
      <w:r>
        <w:rPr>
          <w:color w:val="3F3F3F"/>
          <w:w w:val="105"/>
        </w:rPr>
        <w:t>宫</w:t>
      </w:r>
      <w:r>
        <w:rPr>
          <w:color w:val="3F3F3F"/>
          <w:w w:val="105"/>
        </w:rPr>
        <w:t>颈</w:t>
      </w:r>
      <w:r>
        <w:rPr>
          <w:color w:val="3F3F3F"/>
          <w:w w:val="105"/>
        </w:rPr>
        <w:t>的</w:t>
      </w:r>
      <w:r>
        <w:rPr>
          <w:color w:val="3F3F3F"/>
          <w:w w:val="105"/>
        </w:rPr>
        <w:t>通</w:t>
      </w:r>
      <w:r>
        <w:rPr>
          <w:color w:val="3F3F3F"/>
          <w:w w:val="105"/>
        </w:rPr>
        <w:t>道</w:t>
      </w:r>
      <w:r>
        <w:rPr>
          <w:color w:val="3F3F3F"/>
          <w:w w:val="105"/>
        </w:rPr>
        <w:t>进</w:t>
      </w:r>
      <w:r>
        <w:rPr>
          <w:color w:val="3F3F3F"/>
          <w:w w:val="105"/>
        </w:rPr>
        <w:t>入</w:t>
      </w:r>
      <w:r>
        <w:rPr>
          <w:color w:val="3F3F3F"/>
          <w:w w:val="105"/>
        </w:rPr>
        <w:t>子</w:t>
      </w:r>
      <w:r>
        <w:rPr>
          <w:color w:val="3F3F3F"/>
          <w:w w:val="105"/>
        </w:rPr>
        <w:t>宫</w:t>
      </w:r>
      <w:r>
        <w:rPr>
          <w:color w:val="3F3F3F"/>
          <w:w w:val="105"/>
        </w:rPr>
        <w:t>，</w:t>
      </w:r>
      <w:r>
        <w:rPr>
          <w:color w:val="3F3F3F"/>
          <w:w w:val="105"/>
        </w:rPr>
        <w:t>子</w:t>
      </w:r>
      <w:r>
        <w:rPr>
          <w:color w:val="3F3F3F"/>
          <w:w w:val="105"/>
        </w:rPr>
        <w:t>宫</w:t>
      </w:r>
      <w:r>
        <w:rPr>
          <w:color w:val="3F3F3F"/>
          <w:w w:val="105"/>
        </w:rPr>
        <w:t>流</w:t>
      </w:r>
      <w:r>
        <w:rPr>
          <w:color w:val="3F3F3F"/>
          <w:w w:val="105"/>
        </w:rPr>
        <w:t>出</w:t>
      </w:r>
      <w:r>
        <w:rPr>
          <w:color w:val="3F3F3F"/>
          <w:w w:val="105"/>
        </w:rPr>
        <w:t>的</w:t>
      </w:r>
      <w:r>
        <w:rPr>
          <w:color w:val="3F3F3F"/>
          <w:w w:val="105"/>
        </w:rPr>
        <w:t>月</w:t>
      </w:r>
      <w:r>
        <w:rPr>
          <w:color w:val="3F3F3F"/>
          <w:w w:val="105"/>
        </w:rPr>
        <w:t>经</w:t>
      </w:r>
      <w:r>
        <w:rPr>
          <w:color w:val="3F3F3F"/>
          <w:spacing w:val="-10"/>
          <w:w w:val="105"/>
        </w:rPr>
        <w:t>期</w:t>
      </w:r>
    </w:p>
    <w:p>
      <w:pPr>
        <w:pStyle w:val="BodyText"/>
        <w:spacing w:line="324" w:lineRule="auto" w:before="164"/>
        <w:ind w:left="538" w:right="816" w:firstLine="13"/>
      </w:pPr>
      <w:r>
        <w:rPr>
          <w:color w:val="3F3F3F"/>
          <w:spacing w:val="-2"/>
          <w:w w:val="110"/>
        </w:rPr>
        <w:t>血</w:t>
      </w:r>
      <w:r>
        <w:rPr>
          <w:color w:val="3F3F3F"/>
          <w:spacing w:val="-2"/>
          <w:w w:val="110"/>
        </w:rPr>
        <w:t>液</w:t>
      </w:r>
      <w:r>
        <w:rPr>
          <w:color w:val="3F3F3F"/>
          <w:spacing w:val="-2"/>
          <w:w w:val="110"/>
        </w:rPr>
        <w:t>通</w:t>
      </w:r>
      <w:r>
        <w:rPr>
          <w:color w:val="3F3F3F"/>
          <w:spacing w:val="-2"/>
          <w:w w:val="110"/>
        </w:rPr>
        <w:t>过</w:t>
      </w:r>
      <w:r>
        <w:rPr>
          <w:color w:val="3F3F3F"/>
          <w:spacing w:val="-2"/>
          <w:w w:val="110"/>
        </w:rPr>
        <w:t>宫</w:t>
      </w:r>
      <w:r>
        <w:rPr>
          <w:color w:val="3F3F3F"/>
          <w:spacing w:val="-2"/>
          <w:w w:val="110"/>
        </w:rPr>
        <w:t>颈</w:t>
      </w:r>
      <w:r>
        <w:rPr>
          <w:color w:val="3F3F3F"/>
          <w:spacing w:val="-2"/>
          <w:w w:val="110"/>
        </w:rPr>
        <w:t>的</w:t>
      </w:r>
      <w:r>
        <w:rPr>
          <w:color w:val="3F3F3F"/>
          <w:spacing w:val="-2"/>
          <w:w w:val="110"/>
        </w:rPr>
        <w:t>通</w:t>
      </w:r>
      <w:r>
        <w:rPr>
          <w:color w:val="3F3F3F"/>
          <w:spacing w:val="-2"/>
          <w:w w:val="110"/>
        </w:rPr>
        <w:t>道</w:t>
      </w:r>
      <w:r>
        <w:rPr>
          <w:color w:val="3F3F3F"/>
          <w:spacing w:val="-2"/>
          <w:w w:val="110"/>
        </w:rPr>
        <w:t>流</w:t>
      </w:r>
      <w:r>
        <w:rPr>
          <w:color w:val="3F3F3F"/>
          <w:spacing w:val="-2"/>
          <w:w w:val="110"/>
        </w:rPr>
        <w:t>出</w:t>
      </w:r>
      <w:r>
        <w:rPr>
          <w:color w:val="3F3F3F"/>
          <w:spacing w:val="-2"/>
          <w:w w:val="110"/>
        </w:rPr>
        <w:t>子</w:t>
      </w:r>
      <w:r>
        <w:rPr>
          <w:color w:val="3F3F3F"/>
          <w:spacing w:val="-2"/>
          <w:w w:val="110"/>
        </w:rPr>
        <w:t>宫</w:t>
      </w:r>
      <w:r>
        <w:rPr>
          <w:color w:val="9A9A9A"/>
          <w:spacing w:val="-2"/>
          <w:w w:val="110"/>
        </w:rPr>
        <w:t>。</w:t>
      </w:r>
      <w:r>
        <w:rPr>
          <w:color w:val="525252"/>
          <w:spacing w:val="-2"/>
          <w:w w:val="110"/>
        </w:rPr>
        <w:t>这</w:t>
      </w:r>
      <w:r>
        <w:rPr>
          <w:color w:val="8A8A8A"/>
          <w:spacing w:val="-2"/>
          <w:w w:val="110"/>
        </w:rPr>
        <w:t>一</w:t>
      </w:r>
      <w:r>
        <w:rPr>
          <w:color w:val="3F3F3F"/>
          <w:spacing w:val="-2"/>
          <w:w w:val="110"/>
        </w:rPr>
        <w:t>通</w:t>
      </w:r>
      <w:r>
        <w:rPr>
          <w:color w:val="3F3F3F"/>
          <w:spacing w:val="-2"/>
          <w:w w:val="110"/>
        </w:rPr>
        <w:t>道</w:t>
      </w:r>
      <w:r>
        <w:rPr>
          <w:color w:val="3F3F3F"/>
          <w:spacing w:val="-2"/>
          <w:w w:val="110"/>
        </w:rPr>
        <w:t>通</w:t>
      </w:r>
      <w:r>
        <w:rPr>
          <w:color w:val="3F3F3F"/>
          <w:spacing w:val="-2"/>
          <w:w w:val="110"/>
        </w:rPr>
        <w:t>常</w:t>
      </w:r>
      <w:r>
        <w:rPr>
          <w:color w:val="3F3F3F"/>
          <w:spacing w:val="-2"/>
          <w:w w:val="110"/>
        </w:rPr>
        <w:t>很</w:t>
      </w:r>
      <w:r>
        <w:rPr>
          <w:color w:val="3F3F3F"/>
          <w:spacing w:val="-2"/>
          <w:w w:val="110"/>
        </w:rPr>
        <w:t>狭</w:t>
      </w:r>
      <w:r>
        <w:rPr>
          <w:color w:val="3F3F3F"/>
          <w:spacing w:val="-2"/>
          <w:w w:val="110"/>
        </w:rPr>
        <w:t>窄</w:t>
      </w:r>
      <w:r>
        <w:rPr>
          <w:color w:val="3F3F3F"/>
          <w:spacing w:val="-2"/>
          <w:w w:val="110"/>
        </w:rPr>
        <w:t>，</w:t>
      </w:r>
      <w:r>
        <w:rPr>
          <w:color w:val="3F3F3F"/>
          <w:spacing w:val="-2"/>
          <w:w w:val="105"/>
        </w:rPr>
        <w:t>但</w:t>
      </w:r>
      <w:r>
        <w:rPr>
          <w:color w:val="3F3F3F"/>
          <w:spacing w:val="-2"/>
          <w:w w:val="105"/>
        </w:rPr>
        <w:t>在</w:t>
      </w:r>
      <w:r>
        <w:rPr>
          <w:color w:val="3F3F3F"/>
          <w:spacing w:val="-2"/>
          <w:w w:val="105"/>
        </w:rPr>
        <w:t>分</w:t>
      </w:r>
      <w:r>
        <w:rPr>
          <w:color w:val="3F3F3F"/>
          <w:spacing w:val="-2"/>
          <w:w w:val="105"/>
        </w:rPr>
        <w:t>挽</w:t>
      </w:r>
      <w:r>
        <w:rPr>
          <w:color w:val="3F3F3F"/>
          <w:spacing w:val="-2"/>
          <w:w w:val="105"/>
        </w:rPr>
        <w:t>时</w:t>
      </w:r>
      <w:r>
        <w:rPr>
          <w:color w:val="3F3F3F"/>
          <w:spacing w:val="-2"/>
          <w:w w:val="105"/>
        </w:rPr>
        <w:t>，</w:t>
      </w:r>
      <w:r>
        <w:rPr>
          <w:color w:val="3F3F3F"/>
          <w:spacing w:val="-2"/>
          <w:w w:val="105"/>
        </w:rPr>
        <w:t>这</w:t>
      </w:r>
      <w:r>
        <w:rPr>
          <w:color w:val="757575"/>
          <w:spacing w:val="-2"/>
          <w:w w:val="105"/>
        </w:rPr>
        <w:t>一</w:t>
      </w:r>
      <w:r>
        <w:rPr>
          <w:color w:val="525252"/>
          <w:spacing w:val="-2"/>
          <w:w w:val="105"/>
        </w:rPr>
        <w:t>通</w:t>
      </w:r>
      <w:r>
        <w:rPr>
          <w:color w:val="525252"/>
          <w:spacing w:val="-2"/>
          <w:w w:val="105"/>
        </w:rPr>
        <w:t>道</w:t>
      </w:r>
      <w:r>
        <w:rPr>
          <w:color w:val="525252"/>
          <w:spacing w:val="-2"/>
          <w:w w:val="105"/>
        </w:rPr>
        <w:t>会</w:t>
      </w:r>
      <w:r>
        <w:rPr>
          <w:color w:val="525252"/>
          <w:spacing w:val="-2"/>
          <w:w w:val="105"/>
        </w:rPr>
        <w:t>变</w:t>
      </w:r>
      <w:r>
        <w:rPr>
          <w:color w:val="525252"/>
          <w:spacing w:val="-2"/>
          <w:w w:val="105"/>
        </w:rPr>
        <w:t>宽</w:t>
      </w:r>
      <w:r>
        <w:rPr>
          <w:color w:val="525252"/>
          <w:spacing w:val="-2"/>
          <w:w w:val="105"/>
        </w:rPr>
        <w:t>，</w:t>
      </w:r>
      <w:r>
        <w:rPr>
          <w:color w:val="525252"/>
          <w:spacing w:val="-2"/>
          <w:w w:val="105"/>
        </w:rPr>
        <w:t>允</w:t>
      </w:r>
      <w:r>
        <w:rPr>
          <w:color w:val="525252"/>
          <w:spacing w:val="-2"/>
          <w:w w:val="105"/>
        </w:rPr>
        <w:t>许</w:t>
      </w:r>
      <w:r>
        <w:rPr>
          <w:color w:val="525252"/>
          <w:spacing w:val="-2"/>
          <w:w w:val="105"/>
        </w:rPr>
        <w:t>婴</w:t>
      </w:r>
      <w:r>
        <w:rPr>
          <w:color w:val="525252"/>
          <w:spacing w:val="-2"/>
          <w:w w:val="105"/>
        </w:rPr>
        <w:t>儿</w:t>
      </w:r>
      <w:r>
        <w:rPr>
          <w:color w:val="525252"/>
          <w:spacing w:val="-2"/>
          <w:w w:val="105"/>
        </w:rPr>
        <w:t>通</w:t>
      </w:r>
      <w:r>
        <w:rPr>
          <w:color w:val="525252"/>
          <w:spacing w:val="-2"/>
          <w:w w:val="105"/>
        </w:rPr>
        <w:t>过</w:t>
      </w:r>
      <w:r>
        <w:rPr>
          <w:color w:val="8A8A8A"/>
          <w:spacing w:val="-2"/>
          <w:w w:val="105"/>
        </w:rPr>
        <w:t>。</w:t>
      </w:r>
      <w:r>
        <w:rPr>
          <w:color w:val="525252"/>
          <w:spacing w:val="-2"/>
          <w:w w:val="105"/>
        </w:rPr>
        <w:t>宫</w:t>
      </w:r>
      <w:r>
        <w:rPr>
          <w:color w:val="525252"/>
          <w:spacing w:val="-2"/>
          <w:w w:val="105"/>
        </w:rPr>
        <w:t>颈</w:t>
      </w:r>
      <w:r>
        <w:rPr>
          <w:color w:val="525252"/>
          <w:spacing w:val="-2"/>
          <w:w w:val="105"/>
        </w:rPr>
        <w:t>是</w:t>
      </w:r>
      <w:r>
        <w:rPr>
          <w:color w:val="757575"/>
          <w:spacing w:val="-2"/>
          <w:w w:val="105"/>
        </w:rPr>
        <w:t>一</w:t>
      </w:r>
      <w:r>
        <w:rPr>
          <w:color w:val="525252"/>
          <w:spacing w:val="-2"/>
          <w:w w:val="110"/>
        </w:rPr>
        <w:t>个</w:t>
      </w:r>
      <w:r>
        <w:rPr>
          <w:color w:val="525252"/>
          <w:spacing w:val="-2"/>
          <w:w w:val="110"/>
        </w:rPr>
        <w:t>很</w:t>
      </w:r>
      <w:r>
        <w:rPr>
          <w:color w:val="525252"/>
          <w:spacing w:val="-2"/>
          <w:w w:val="110"/>
        </w:rPr>
        <w:t>好</w:t>
      </w:r>
      <w:r>
        <w:rPr>
          <w:color w:val="525252"/>
          <w:spacing w:val="-2"/>
          <w:w w:val="110"/>
        </w:rPr>
        <w:t>的</w:t>
      </w:r>
      <w:r>
        <w:rPr>
          <w:color w:val="525252"/>
          <w:spacing w:val="-2"/>
          <w:w w:val="110"/>
        </w:rPr>
        <w:t>细</w:t>
      </w:r>
      <w:r>
        <w:rPr>
          <w:color w:val="525252"/>
          <w:spacing w:val="-2"/>
          <w:w w:val="110"/>
        </w:rPr>
        <w:t>菌</w:t>
      </w:r>
      <w:r>
        <w:rPr>
          <w:color w:val="525252"/>
          <w:spacing w:val="-2"/>
          <w:w w:val="110"/>
        </w:rPr>
        <w:t>屏</w:t>
      </w:r>
      <w:r>
        <w:rPr>
          <w:color w:val="525252"/>
          <w:spacing w:val="-2"/>
          <w:w w:val="110"/>
        </w:rPr>
        <w:t>障</w:t>
      </w:r>
      <w:r>
        <w:rPr>
          <w:color w:val="525252"/>
          <w:spacing w:val="-2"/>
          <w:w w:val="110"/>
        </w:rPr>
        <w:t>，</w:t>
      </w:r>
      <w:r>
        <w:rPr>
          <w:color w:val="525252"/>
          <w:spacing w:val="-2"/>
          <w:w w:val="110"/>
        </w:rPr>
        <w:t>但</w:t>
      </w:r>
      <w:r>
        <w:rPr>
          <w:color w:val="525252"/>
          <w:spacing w:val="-2"/>
          <w:w w:val="110"/>
        </w:rPr>
        <w:t>在</w:t>
      </w:r>
      <w:r>
        <w:rPr>
          <w:color w:val="525252"/>
          <w:spacing w:val="-2"/>
          <w:w w:val="110"/>
        </w:rPr>
        <w:t>卵</w:t>
      </w:r>
      <w:r>
        <w:rPr>
          <w:color w:val="525252"/>
          <w:spacing w:val="-2"/>
          <w:w w:val="110"/>
        </w:rPr>
        <w:t>巢</w:t>
      </w:r>
      <w:r>
        <w:rPr>
          <w:color w:val="525252"/>
          <w:spacing w:val="-2"/>
          <w:w w:val="110"/>
        </w:rPr>
        <w:t>排</w:t>
      </w:r>
      <w:r>
        <w:rPr>
          <w:color w:val="525252"/>
          <w:spacing w:val="-2"/>
          <w:w w:val="110"/>
        </w:rPr>
        <w:t>卵</w:t>
      </w:r>
      <w:r>
        <w:rPr>
          <w:color w:val="525252"/>
          <w:spacing w:val="-2"/>
          <w:w w:val="110"/>
        </w:rPr>
        <w:t>、</w:t>
      </w:r>
      <w:r>
        <w:rPr>
          <w:color w:val="525252"/>
          <w:spacing w:val="-2"/>
          <w:w w:val="110"/>
        </w:rPr>
        <w:t>月</w:t>
      </w:r>
      <w:r>
        <w:rPr>
          <w:color w:val="525252"/>
          <w:spacing w:val="-2"/>
          <w:w w:val="110"/>
        </w:rPr>
        <w:t>经</w:t>
      </w:r>
      <w:r>
        <w:rPr>
          <w:color w:val="525252"/>
          <w:spacing w:val="-2"/>
          <w:w w:val="110"/>
        </w:rPr>
        <w:t>期</w:t>
      </w:r>
      <w:r>
        <w:rPr>
          <w:color w:val="525252"/>
          <w:spacing w:val="-2"/>
          <w:w w:val="110"/>
        </w:rPr>
        <w:t>或</w:t>
      </w:r>
      <w:r>
        <w:rPr>
          <w:color w:val="525252"/>
          <w:spacing w:val="-2"/>
          <w:w w:val="110"/>
        </w:rPr>
        <w:t>分</w:t>
      </w:r>
      <w:r>
        <w:rPr>
          <w:color w:val="525252"/>
          <w:spacing w:val="-2"/>
          <w:w w:val="110"/>
        </w:rPr>
        <w:t>挽</w:t>
      </w:r>
      <w:r>
        <w:rPr>
          <w:color w:val="525252"/>
          <w:spacing w:val="-2"/>
          <w:w w:val="110"/>
        </w:rPr>
        <w:t>期</w:t>
      </w:r>
      <w:r>
        <w:rPr>
          <w:color w:val="525252"/>
          <w:spacing w:val="-2"/>
          <w:w w:val="110"/>
        </w:rPr>
        <w:t>除</w:t>
      </w:r>
      <w:r>
        <w:rPr>
          <w:color w:val="525252"/>
          <w:spacing w:val="-2"/>
          <w:w w:val="110"/>
        </w:rPr>
        <w:t>外</w:t>
      </w:r>
      <w:r>
        <w:rPr>
          <w:color w:val="9A9A9A"/>
          <w:spacing w:val="-2"/>
          <w:w w:val="110"/>
        </w:rPr>
        <w:t>。</w:t>
      </w:r>
      <w:r>
        <w:rPr>
          <w:color w:val="525252"/>
          <w:spacing w:val="-2"/>
          <w:w w:val="110"/>
        </w:rPr>
        <w:t>引</w:t>
      </w:r>
      <w:r>
        <w:rPr>
          <w:color w:val="525252"/>
          <w:spacing w:val="-2"/>
          <w:w w:val="110"/>
        </w:rPr>
        <w:t>起</w:t>
      </w:r>
      <w:r>
        <w:rPr>
          <w:color w:val="525252"/>
          <w:spacing w:val="-2"/>
          <w:w w:val="110"/>
        </w:rPr>
        <w:t>性</w:t>
      </w:r>
      <w:r>
        <w:rPr>
          <w:color w:val="525252"/>
          <w:spacing w:val="-2"/>
          <w:w w:val="110"/>
        </w:rPr>
        <w:t>传</w:t>
      </w:r>
      <w:r>
        <w:rPr>
          <w:color w:val="525252"/>
          <w:spacing w:val="-2"/>
          <w:w w:val="110"/>
        </w:rPr>
        <w:t>播</w:t>
      </w:r>
      <w:r>
        <w:rPr>
          <w:color w:val="525252"/>
          <w:spacing w:val="-2"/>
          <w:w w:val="110"/>
        </w:rPr>
        <w:t>疾</w:t>
      </w:r>
      <w:r>
        <w:rPr>
          <w:color w:val="525252"/>
          <w:spacing w:val="-2"/>
          <w:w w:val="110"/>
        </w:rPr>
        <w:t>病</w:t>
      </w:r>
      <w:r>
        <w:rPr>
          <w:color w:val="525252"/>
          <w:spacing w:val="-2"/>
          <w:w w:val="110"/>
        </w:rPr>
        <w:t>的</w:t>
      </w:r>
      <w:r>
        <w:rPr>
          <w:color w:val="525252"/>
          <w:spacing w:val="-2"/>
          <w:w w:val="110"/>
        </w:rPr>
        <w:t>细</w:t>
      </w:r>
      <w:r>
        <w:rPr>
          <w:color w:val="525252"/>
          <w:spacing w:val="-2"/>
          <w:w w:val="110"/>
        </w:rPr>
        <w:t>菌</w:t>
      </w:r>
      <w:r>
        <w:rPr>
          <w:color w:val="525252"/>
          <w:spacing w:val="-2"/>
          <w:w w:val="110"/>
        </w:rPr>
        <w:t>可</w:t>
      </w:r>
      <w:r>
        <w:rPr>
          <w:color w:val="525252"/>
          <w:spacing w:val="-2"/>
          <w:w w:val="110"/>
        </w:rPr>
        <w:t>以</w:t>
      </w:r>
      <w:r>
        <w:rPr>
          <w:color w:val="525252"/>
          <w:spacing w:val="-2"/>
          <w:w w:val="110"/>
        </w:rPr>
        <w:t>在</w:t>
      </w:r>
      <w:r>
        <w:rPr>
          <w:color w:val="525252"/>
          <w:spacing w:val="-2"/>
          <w:w w:val="110"/>
        </w:rPr>
        <w:t>性</w:t>
      </w:r>
      <w:r>
        <w:rPr>
          <w:color w:val="525252"/>
          <w:spacing w:val="-2"/>
          <w:w w:val="110"/>
        </w:rPr>
        <w:t>交</w:t>
      </w:r>
      <w:r>
        <w:rPr>
          <w:color w:val="525252"/>
          <w:spacing w:val="-2"/>
          <w:w w:val="110"/>
        </w:rPr>
        <w:t>时</w:t>
      </w:r>
      <w:r>
        <w:rPr>
          <w:color w:val="525252"/>
          <w:spacing w:val="-2"/>
          <w:w w:val="110"/>
        </w:rPr>
        <w:t>通</w:t>
      </w:r>
      <w:r>
        <w:rPr>
          <w:color w:val="525252"/>
          <w:spacing w:val="-2"/>
          <w:w w:val="110"/>
        </w:rPr>
        <w:t>过</w:t>
      </w:r>
      <w:r>
        <w:rPr>
          <w:color w:val="525252"/>
          <w:spacing w:val="-2"/>
          <w:w w:val="110"/>
        </w:rPr>
        <w:t>宫</w:t>
      </w:r>
      <w:r>
        <w:rPr>
          <w:color w:val="525252"/>
          <w:spacing w:val="-2"/>
          <w:w w:val="110"/>
        </w:rPr>
        <w:t>颈</w:t>
      </w:r>
      <w:r>
        <w:rPr>
          <w:color w:val="525252"/>
          <w:spacing w:val="-2"/>
          <w:w w:val="110"/>
        </w:rPr>
        <w:t>进</w:t>
      </w:r>
      <w:r>
        <w:rPr>
          <w:color w:val="525252"/>
          <w:spacing w:val="-2"/>
          <w:w w:val="110"/>
        </w:rPr>
        <w:t>入</w:t>
      </w:r>
      <w:r>
        <w:rPr>
          <w:color w:val="525252"/>
          <w:spacing w:val="-4"/>
          <w:w w:val="110"/>
        </w:rPr>
        <w:t>子</w:t>
      </w:r>
      <w:r>
        <w:rPr>
          <w:color w:val="525252"/>
          <w:spacing w:val="-4"/>
          <w:w w:val="110"/>
        </w:rPr>
        <w:t>宫</w:t>
      </w:r>
      <w:r>
        <w:rPr>
          <w:color w:val="9A9A9A"/>
          <w:spacing w:val="-4"/>
          <w:w w:val="110"/>
        </w:rPr>
        <w:t>。</w:t>
      </w:r>
    </w:p>
    <w:p>
      <w:pPr>
        <w:pStyle w:val="BodyText"/>
        <w:spacing w:line="430" w:lineRule="exact"/>
        <w:ind w:left="1358"/>
      </w:pPr>
      <w:r>
        <w:rPr>
          <w:color w:val="525252"/>
          <w:w w:val="105"/>
        </w:rPr>
        <w:t>子</w:t>
      </w:r>
      <w:r>
        <w:rPr>
          <w:color w:val="525252"/>
          <w:w w:val="105"/>
        </w:rPr>
        <w:t>宫</w:t>
      </w:r>
      <w:r>
        <w:rPr>
          <w:color w:val="525252"/>
          <w:w w:val="105"/>
        </w:rPr>
        <w:t>颈</w:t>
      </w:r>
      <w:r>
        <w:rPr>
          <w:color w:val="525252"/>
          <w:w w:val="105"/>
        </w:rPr>
        <w:t>管</w:t>
      </w:r>
      <w:r>
        <w:rPr>
          <w:color w:val="525252"/>
          <w:w w:val="105"/>
        </w:rPr>
        <w:t>内</w:t>
      </w:r>
      <w:r>
        <w:rPr>
          <w:color w:val="525252"/>
          <w:w w:val="105"/>
        </w:rPr>
        <w:t>有</w:t>
      </w:r>
      <w:r>
        <w:rPr>
          <w:color w:val="525252"/>
          <w:w w:val="105"/>
        </w:rPr>
        <w:t>许</w:t>
      </w:r>
      <w:r>
        <w:rPr>
          <w:color w:val="525252"/>
          <w:w w:val="105"/>
        </w:rPr>
        <w:t>多</w:t>
      </w:r>
      <w:r>
        <w:rPr>
          <w:color w:val="525252"/>
          <w:w w:val="105"/>
        </w:rPr>
        <w:t>黏</w:t>
      </w:r>
      <w:r>
        <w:rPr>
          <w:color w:val="525252"/>
          <w:w w:val="105"/>
        </w:rPr>
        <w:t>液</w:t>
      </w:r>
      <w:r>
        <w:rPr>
          <w:color w:val="525252"/>
          <w:w w:val="105"/>
        </w:rPr>
        <w:t>分</w:t>
      </w:r>
      <w:r>
        <w:rPr>
          <w:color w:val="525252"/>
          <w:w w:val="105"/>
        </w:rPr>
        <w:t>泌</w:t>
      </w:r>
      <w:r>
        <w:rPr>
          <w:color w:val="525252"/>
          <w:w w:val="105"/>
        </w:rPr>
        <w:t>腺</w:t>
      </w:r>
      <w:r>
        <w:rPr>
          <w:color w:val="9A9A9A"/>
          <w:w w:val="105"/>
        </w:rPr>
        <w:t>。</w:t>
      </w:r>
      <w:r>
        <w:rPr>
          <w:color w:val="525252"/>
          <w:w w:val="105"/>
        </w:rPr>
        <w:t>这</w:t>
      </w:r>
      <w:r>
        <w:rPr>
          <w:color w:val="525252"/>
          <w:w w:val="105"/>
        </w:rPr>
        <w:t>种</w:t>
      </w:r>
      <w:r>
        <w:rPr>
          <w:color w:val="525252"/>
          <w:w w:val="105"/>
        </w:rPr>
        <w:t>黏</w:t>
      </w:r>
      <w:r>
        <w:rPr>
          <w:color w:val="525252"/>
          <w:w w:val="105"/>
        </w:rPr>
        <w:t>液</w:t>
      </w:r>
      <w:r>
        <w:rPr>
          <w:color w:val="525252"/>
          <w:w w:val="105"/>
        </w:rPr>
        <w:t>在</w:t>
      </w:r>
      <w:r>
        <w:rPr>
          <w:color w:val="525252"/>
          <w:w w:val="105"/>
        </w:rPr>
        <w:t>排</w:t>
      </w:r>
      <w:r>
        <w:rPr>
          <w:color w:val="525252"/>
          <w:w w:val="105"/>
        </w:rPr>
        <w:t>卵</w:t>
      </w:r>
      <w:r>
        <w:rPr>
          <w:color w:val="525252"/>
          <w:spacing w:val="-10"/>
          <w:w w:val="105"/>
        </w:rPr>
        <w:t>前</w:t>
      </w:r>
    </w:p>
    <w:p>
      <w:pPr>
        <w:pStyle w:val="BodyText"/>
        <w:spacing w:line="321" w:lineRule="auto" w:before="153"/>
        <w:ind w:left="570" w:right="782" w:firstLine="10"/>
      </w:pPr>
      <w:r>
        <w:rPr>
          <w:color w:val="525252"/>
          <w:w w:val="104"/>
        </w:rPr>
        <w:t>较黏稠，精子不能穿入</w:t>
      </w:r>
      <w:r>
        <w:rPr>
          <w:color w:val="9A9A9A"/>
          <w:w w:val="104"/>
        </w:rPr>
        <w:t>。</w:t>
      </w:r>
      <w:r>
        <w:rPr>
          <w:color w:val="3F3F3F"/>
          <w:w w:val="104"/>
        </w:rPr>
        <w:t>排卵时，黏液的黏度变稀薄，利</w:t>
      </w:r>
      <w:r>
        <w:rPr>
          <w:color w:val="525252"/>
          <w:spacing w:val="1"/>
          <w:w w:val="104"/>
        </w:rPr>
        <w:t>千精子游过，准备受精</w:t>
      </w:r>
      <w:r>
        <w:rPr>
          <w:color w:val="9A9A9A"/>
          <w:spacing w:val="1"/>
          <w:w w:val="104"/>
        </w:rPr>
        <w:t>。</w:t>
      </w:r>
      <w:r>
        <w:rPr>
          <w:color w:val="525252"/>
          <w:w w:val="104"/>
        </w:rPr>
        <w:t>在这个时候，宫颈分泌的黏液能</w:t>
      </w:r>
      <w:r>
        <w:rPr>
          <w:color w:val="3F3F3F"/>
          <w:spacing w:val="2"/>
          <w:w w:val="110"/>
        </w:rPr>
        <w:t>使精子在</w:t>
      </w:r>
      <w:r>
        <w:rPr>
          <w:color w:val="646464"/>
          <w:spacing w:val="2"/>
          <w:w w:val="110"/>
        </w:rPr>
        <w:t>当</w:t>
      </w:r>
      <w:r>
        <w:rPr>
          <w:color w:val="3F3F3F"/>
          <w:spacing w:val="2"/>
          <w:w w:val="110"/>
        </w:rPr>
        <w:t>中存活最多</w:t>
      </w:r>
      <w:r>
        <w:rPr>
          <w:rFonts w:ascii="Times New Roman" w:eastAsia="Times New Roman"/>
          <w:color w:val="3F3F3F"/>
          <w:spacing w:val="1"/>
          <w:w w:val="111"/>
          <w:sz w:val="38"/>
        </w:rPr>
        <w:t>5</w:t>
      </w:r>
      <w:r>
        <w:rPr>
          <w:color w:val="3F3F3F"/>
          <w:spacing w:val="2"/>
          <w:w w:val="110"/>
        </w:rPr>
        <w:t>天，有时可能更长时间</w:t>
      </w:r>
      <w:r>
        <w:rPr>
          <w:color w:val="9A9A9A"/>
          <w:spacing w:val="2"/>
          <w:w w:val="110"/>
        </w:rPr>
        <w:t>。</w:t>
      </w:r>
      <w:r>
        <w:rPr>
          <w:color w:val="3F3F3F"/>
          <w:spacing w:val="1"/>
          <w:w w:val="110"/>
        </w:rPr>
        <w:t>这些</w:t>
      </w:r>
      <w:r>
        <w:rPr>
          <w:color w:val="525252"/>
          <w:spacing w:val="1"/>
          <w:w w:val="107"/>
        </w:rPr>
        <w:t>精子能向上通过子宫体，进入输卵管与卵子受精</w:t>
      </w:r>
      <w:r>
        <w:rPr>
          <w:color w:val="9A9A9A"/>
          <w:spacing w:val="1"/>
          <w:w w:val="107"/>
        </w:rPr>
        <w:t>。</w:t>
      </w:r>
      <w:r>
        <w:rPr>
          <w:color w:val="3F3F3F"/>
          <w:spacing w:val="1"/>
          <w:w w:val="107"/>
        </w:rPr>
        <w:t>因此，</w:t>
      </w:r>
      <w:r>
        <w:rPr>
          <w:color w:val="3F3F3F"/>
          <w:spacing w:val="1"/>
          <w:w w:val="106"/>
        </w:rPr>
        <w:t>几乎所有的受孕源于排卵</w:t>
      </w:r>
      <w:r>
        <w:rPr>
          <w:rFonts w:ascii="Arial" w:eastAsia="Arial"/>
          <w:color w:val="3F3F3F"/>
          <w:spacing w:val="1"/>
          <w:w w:val="106"/>
        </w:rPr>
        <w:t>3</w:t>
      </w:r>
      <w:r>
        <w:rPr>
          <w:color w:val="3F3F3F"/>
          <w:spacing w:val="1"/>
          <w:w w:val="106"/>
        </w:rPr>
        <w:t>天前的性交，但有时，某些受</w:t>
      </w:r>
      <w:r>
        <w:rPr>
          <w:color w:val="525252"/>
          <w:spacing w:val="3"/>
          <w:w w:val="112"/>
        </w:rPr>
        <w:t>孕源于排卵前</w:t>
      </w:r>
      <w:r>
        <w:rPr>
          <w:rFonts w:ascii="Arial" w:eastAsia="Arial"/>
          <w:color w:val="525252"/>
          <w:spacing w:val="1"/>
          <w:w w:val="113"/>
          <w:sz w:val="38"/>
        </w:rPr>
        <w:t>6</w:t>
      </w:r>
      <w:r>
        <w:rPr>
          <w:color w:val="525252"/>
          <w:spacing w:val="3"/>
          <w:w w:val="112"/>
        </w:rPr>
        <w:t>天或后</w:t>
      </w:r>
      <w:r>
        <w:rPr>
          <w:rFonts w:ascii="Arial" w:eastAsia="Arial"/>
          <w:color w:val="525252"/>
          <w:spacing w:val="1"/>
          <w:w w:val="113"/>
          <w:sz w:val="38"/>
        </w:rPr>
        <w:t>3</w:t>
      </w:r>
      <w:r>
        <w:rPr>
          <w:color w:val="525252"/>
          <w:spacing w:val="3"/>
          <w:w w:val="112"/>
        </w:rPr>
        <w:t>天的性交</w:t>
      </w:r>
      <w:r>
        <w:rPr>
          <w:color w:val="8A8A8A"/>
          <w:spacing w:val="3"/>
          <w:w w:val="112"/>
        </w:rPr>
        <w:t>。</w:t>
      </w:r>
      <w:r>
        <w:rPr>
          <w:color w:val="3F3F3F"/>
          <w:spacing w:val="2"/>
          <w:w w:val="112"/>
        </w:rPr>
        <w:t>由于某些妇女月经</w:t>
      </w:r>
      <w:r>
        <w:rPr>
          <w:color w:val="525252"/>
          <w:spacing w:val="2"/>
          <w:w w:val="109"/>
        </w:rPr>
        <w:t>周期和排卵的时间不是始终不变的，因而在月经周期中</w:t>
      </w:r>
      <w:r>
        <w:rPr>
          <w:color w:val="525252"/>
          <w:spacing w:val="3"/>
          <w:w w:val="108"/>
        </w:rPr>
        <w:t>可能受孕的时间也会不断变化</w:t>
      </w:r>
      <w:r>
        <w:rPr>
          <w:color w:val="9A9A9A"/>
          <w:w w:val="108"/>
        </w:rPr>
        <w:t>。</w:t>
      </w:r>
    </w:p>
    <w:p>
      <w:pPr>
        <w:spacing w:after="0" w:line="321" w:lineRule="auto"/>
        <w:sectPr>
          <w:type w:val="continuous"/>
          <w:pgSz w:w="21750" w:h="31660"/>
          <w:pgMar w:top="0" w:bottom="280" w:left="0" w:right="0"/>
          <w:cols w:num="2" w:equalWidth="0">
            <w:col w:w="10333" w:space="72"/>
            <w:col w:w="11345"/>
          </w:cols>
        </w:sectPr>
      </w:pPr>
    </w:p>
    <w:p>
      <w:pPr>
        <w:tabs>
          <w:tab w:pos="2667" w:val="left" w:leader="none"/>
        </w:tabs>
        <w:spacing w:before="81"/>
        <w:ind w:left="898" w:right="0" w:firstLine="0"/>
        <w:jc w:val="left"/>
        <w:rPr>
          <w:sz w:val="37"/>
        </w:rPr>
      </w:pPr>
      <w:r>
        <w:rPr/>
        <w:pict>
          <v:line style="position:absolute;mso-position-horizontal-relative:page;mso-position-vertical-relative:paragraph;z-index:15753728" from="850.264526pt,27.974337pt" to="1058.130831pt,27.974337pt" stroked="true" strokeweight="1.073583pt" strokecolor="#000000">
            <v:stroke dashstyle="solid"/>
            <w10:wrap type="none"/>
          </v:line>
        </w:pict>
      </w:r>
      <w:r>
        <w:rPr>
          <w:rFonts w:ascii="Arial" w:eastAsia="Arial"/>
          <w:color w:val="262626"/>
          <w:spacing w:val="-4"/>
          <w:w w:val="120"/>
          <w:sz w:val="43"/>
        </w:rPr>
        <w:t>1080</w:t>
      </w:r>
      <w:r>
        <w:rPr>
          <w:rFonts w:ascii="Arial" w:eastAsia="Arial"/>
          <w:color w:val="262626"/>
          <w:sz w:val="43"/>
        </w:rPr>
        <w:tab/>
      </w:r>
      <w:r>
        <w:rPr>
          <w:color w:val="424242"/>
          <w:w w:val="120"/>
          <w:sz w:val="37"/>
        </w:rPr>
        <w:t>第</w:t>
      </w:r>
      <w:r>
        <w:rPr>
          <w:rFonts w:ascii="Arial" w:eastAsia="Arial"/>
          <w:color w:val="424242"/>
          <w:w w:val="120"/>
          <w:sz w:val="37"/>
        </w:rPr>
        <w:t>22</w:t>
      </w:r>
      <w:r>
        <w:rPr>
          <w:color w:val="424242"/>
          <w:w w:val="120"/>
          <w:sz w:val="37"/>
        </w:rPr>
        <w:t>章</w:t>
      </w:r>
      <w:r>
        <w:rPr>
          <w:color w:val="424242"/>
          <w:w w:val="120"/>
          <w:sz w:val="37"/>
        </w:rPr>
        <w:t>女</w:t>
      </w:r>
      <w:r>
        <w:rPr>
          <w:color w:val="424242"/>
          <w:w w:val="120"/>
          <w:sz w:val="37"/>
        </w:rPr>
        <w:t>性</w:t>
      </w:r>
      <w:r>
        <w:rPr>
          <w:color w:val="424242"/>
          <w:w w:val="120"/>
          <w:sz w:val="37"/>
        </w:rPr>
        <w:t>保</w:t>
      </w:r>
      <w:r>
        <w:rPr>
          <w:color w:val="424242"/>
          <w:spacing w:val="-10"/>
          <w:w w:val="120"/>
          <w:sz w:val="37"/>
        </w:rPr>
        <w:t>健</w:t>
      </w:r>
    </w:p>
    <w:p>
      <w:pPr>
        <w:pStyle w:val="BodyText"/>
        <w:spacing w:line="54" w:lineRule="exact"/>
        <w:ind w:left="6144"/>
        <w:rPr>
          <w:sz w:val="5"/>
        </w:rPr>
      </w:pPr>
      <w:r>
        <w:rPr>
          <w:position w:val="0"/>
          <w:sz w:val="5"/>
        </w:rPr>
        <w:pict>
          <v:group style="width:526.950pt;height:2.7pt;mso-position-horizontal-relative:char;mso-position-vertical-relative:line" id="docshapegroup37" coordorigin="0,0" coordsize="10539,54">
            <v:shape style="position:absolute;left:0;top:10;width:10539;height:33" id="docshape38" coordorigin="0,11" coordsize="10539,33" path="m0,43l4802,43m4834,21l6757,21m6811,11l10538,11e" filled="false" stroked="true" strokeweight="1.073914pt" strokecolor="#000000">
              <v:path arrowok="t"/>
              <v:stroke dashstyle="solid"/>
            </v:shape>
          </v:group>
        </w:pict>
      </w:r>
      <w:r>
        <w:rPr>
          <w:position w:val="0"/>
          <w:sz w:val="5"/>
        </w:rPr>
      </w:r>
    </w:p>
    <w:p>
      <w:pPr>
        <w:pStyle w:val="BodyText"/>
        <w:spacing w:line="20" w:lineRule="exact"/>
        <w:ind w:left="3083"/>
        <w:rPr>
          <w:sz w:val="2"/>
        </w:rPr>
      </w:pPr>
      <w:r>
        <w:rPr>
          <w:sz w:val="2"/>
        </w:rPr>
        <w:pict>
          <v:group style="width:135.9pt;height:1.1pt;mso-position-horizontal-relative:char;mso-position-vertical-relative:line" id="docshapegroup39" coordorigin="0,0" coordsize="2718,22">
            <v:line style="position:absolute" from="0,11" to="2718,11" stroked="true" strokeweight="1.073583pt" strokecolor="#000000">
              <v:stroke dashstyle="solid"/>
            </v:line>
          </v:group>
        </w:pict>
      </w:r>
      <w:r>
        <w:rPr>
          <w:sz w:val="2"/>
        </w:rPr>
      </w:r>
    </w:p>
    <w:p>
      <w:pPr>
        <w:pStyle w:val="BodyText"/>
        <w:spacing w:line="20" w:lineRule="exact"/>
        <w:ind w:left="934"/>
        <w:rPr>
          <w:sz w:val="2"/>
        </w:rPr>
      </w:pPr>
      <w:r>
        <w:rPr>
          <w:sz w:val="2"/>
        </w:rPr>
        <w:pict>
          <v:group style="width:57.5pt;height:.550pt;mso-position-horizontal-relative:char;mso-position-vertical-relative:line" id="docshapegroup40" coordorigin="0,0" coordsize="1150,11">
            <v:line style="position:absolute" from="0,5" to="1149,5" stroked="true" strokeweight=".536791pt" strokecolor="#000000">
              <v:stroke dashstyle="solid"/>
            </v:line>
          </v:group>
        </w:pict>
      </w:r>
      <w:r>
        <w:rPr>
          <w:sz w:val="2"/>
        </w:rPr>
      </w:r>
    </w:p>
    <w:p>
      <w:pPr>
        <w:pStyle w:val="BodyText"/>
        <w:tabs>
          <w:tab w:pos="11466" w:val="left" w:leader="none"/>
        </w:tabs>
        <w:spacing w:line="328" w:lineRule="auto" w:before="415"/>
        <w:ind w:left="914" w:right="580" w:firstLine="825"/>
      </w:pPr>
      <w:r>
        <w:rPr>
          <w:color w:val="424242"/>
          <w:spacing w:val="2"/>
          <w:w w:val="111"/>
        </w:rPr>
        <w:t>子宫体的</w:t>
      </w:r>
      <w:r>
        <w:rPr>
          <w:color w:val="262626"/>
          <w:spacing w:val="2"/>
          <w:w w:val="111"/>
        </w:rPr>
        <w:t>肌</w:t>
      </w:r>
      <w:r>
        <w:rPr>
          <w:color w:val="424242"/>
          <w:spacing w:val="2"/>
          <w:w w:val="111"/>
        </w:rPr>
        <w:t>肉非常肥厚，能扩张到足以容纳胎儿</w:t>
      </w:r>
      <w:r>
        <w:rPr>
          <w:color w:val="9A9A9A"/>
          <w:w w:val="111"/>
        </w:rPr>
        <w:t>。</w:t>
      </w:r>
      <w:r>
        <w:rPr>
          <w:color w:val="9A9A9A"/>
        </w:rPr>
        <w:tab/>
      </w:r>
      <w:r>
        <w:rPr>
          <w:color w:val="424242"/>
          <w:spacing w:val="1"/>
          <w:w w:val="108"/>
        </w:rPr>
        <w:t>出</w:t>
      </w:r>
      <w:r>
        <w:rPr>
          <w:color w:val="9A9A9A"/>
          <w:spacing w:val="1"/>
          <w:w w:val="108"/>
        </w:rPr>
        <w:t>。</w:t>
      </w:r>
      <w:r>
        <w:rPr>
          <w:color w:val="575757"/>
          <w:spacing w:val="1"/>
          <w:w w:val="108"/>
        </w:rPr>
        <w:t>生育年龄的女性，子宫体的长度是宫颈的两倍</w:t>
      </w:r>
      <w:r>
        <w:rPr>
          <w:color w:val="9A9A9A"/>
          <w:spacing w:val="1"/>
          <w:w w:val="108"/>
        </w:rPr>
        <w:t>。</w:t>
      </w:r>
      <w:r>
        <w:rPr>
          <w:color w:val="424242"/>
          <w:w w:val="108"/>
        </w:rPr>
        <w:t>绝</w:t>
      </w:r>
      <w:r>
        <w:rPr>
          <w:color w:val="424242"/>
          <w:w w:val="109"/>
        </w:rPr>
        <w:t>分挽时子宫体肌肉收缩，推挤胎儿通过子宫颈和阴道挽</w:t>
      </w:r>
      <w:r>
        <w:rPr>
          <w:color w:val="424242"/>
        </w:rPr>
        <w:tab/>
      </w:r>
      <w:r>
        <w:rPr>
          <w:color w:val="424242"/>
          <w:w w:val="23"/>
        </w:rPr>
        <w:t> </w:t>
      </w:r>
      <w:r>
        <w:rPr>
          <w:color w:val="575757"/>
          <w:spacing w:val="2"/>
          <w:w w:val="105"/>
        </w:rPr>
        <w:t>经后，宫颈的长度则是子宫体的两倍</w:t>
      </w:r>
      <w:r>
        <w:rPr>
          <w:color w:val="9A9A9A"/>
          <w:w w:val="105"/>
        </w:rPr>
        <w:t>。</w:t>
      </w:r>
    </w:p>
    <w:p>
      <w:pPr>
        <w:spacing w:after="0" w:line="328" w:lineRule="auto"/>
        <w:sectPr>
          <w:pgSz w:w="21750" w:h="31660"/>
          <w:pgMar w:top="900" w:bottom="0" w:left="0" w:right="0"/>
        </w:sectPr>
      </w:pPr>
    </w:p>
    <w:p>
      <w:pPr>
        <w:spacing w:before="41"/>
        <w:ind w:left="5847" w:right="0" w:firstLine="0"/>
        <w:jc w:val="left"/>
        <w:rPr>
          <w:sz w:val="23"/>
        </w:rPr>
      </w:pPr>
      <w:r>
        <w:rPr/>
        <w:drawing>
          <wp:anchor distT="0" distB="0" distL="0" distR="0" allowOverlap="1" layoutInCell="1" locked="0" behindDoc="1" simplePos="0" relativeHeight="478757376">
            <wp:simplePos x="0" y="0"/>
            <wp:positionH relativeFrom="page">
              <wp:posOffset>716252</wp:posOffset>
            </wp:positionH>
            <wp:positionV relativeFrom="paragraph">
              <wp:posOffset>105481</wp:posOffset>
            </wp:positionV>
            <wp:extent cx="5996058" cy="988500"/>
            <wp:effectExtent l="0" t="0" r="0" b="0"/>
            <wp:wrapNone/>
            <wp:docPr id="27" name="image22.png"/>
            <wp:cNvGraphicFramePr>
              <a:graphicFrameLocks noChangeAspect="1"/>
            </wp:cNvGraphicFramePr>
            <a:graphic>
              <a:graphicData uri="http://schemas.openxmlformats.org/drawingml/2006/picture">
                <pic:pic>
                  <pic:nvPicPr>
                    <pic:cNvPr id="28" name="image22.png"/>
                    <pic:cNvPicPr/>
                  </pic:nvPicPr>
                  <pic:blipFill>
                    <a:blip r:embed="rId26" cstate="print"/>
                    <a:stretch>
                      <a:fillRect/>
                    </a:stretch>
                  </pic:blipFill>
                  <pic:spPr>
                    <a:xfrm>
                      <a:off x="0" y="0"/>
                      <a:ext cx="5996058" cy="988500"/>
                    </a:xfrm>
                    <a:prstGeom prst="rect">
                      <a:avLst/>
                    </a:prstGeom>
                  </pic:spPr>
                </pic:pic>
              </a:graphicData>
            </a:graphic>
          </wp:anchor>
        </w:drawing>
      </w:r>
      <w:r>
        <w:rPr/>
        <w:drawing>
          <wp:anchor distT="0" distB="0" distL="0" distR="0" allowOverlap="1" layoutInCell="1" locked="0" behindDoc="0" simplePos="0" relativeHeight="15749632">
            <wp:simplePos x="0" y="0"/>
            <wp:positionH relativeFrom="page">
              <wp:posOffset>6930597</wp:posOffset>
            </wp:positionH>
            <wp:positionV relativeFrom="paragraph">
              <wp:posOffset>112298</wp:posOffset>
            </wp:positionV>
            <wp:extent cx="736717" cy="81806"/>
            <wp:effectExtent l="0" t="0" r="0" b="0"/>
            <wp:wrapNone/>
            <wp:docPr id="29" name="image23.png"/>
            <wp:cNvGraphicFramePr>
              <a:graphicFrameLocks noChangeAspect="1"/>
            </wp:cNvGraphicFramePr>
            <a:graphic>
              <a:graphicData uri="http://schemas.openxmlformats.org/drawingml/2006/picture">
                <pic:pic>
                  <pic:nvPicPr>
                    <pic:cNvPr id="30" name="image23.png"/>
                    <pic:cNvPicPr/>
                  </pic:nvPicPr>
                  <pic:blipFill>
                    <a:blip r:embed="rId27" cstate="print"/>
                    <a:stretch>
                      <a:fillRect/>
                    </a:stretch>
                  </pic:blipFill>
                  <pic:spPr>
                    <a:xfrm>
                      <a:off x="0" y="0"/>
                      <a:ext cx="736717" cy="81806"/>
                    </a:xfrm>
                    <a:prstGeom prst="rect">
                      <a:avLst/>
                    </a:prstGeom>
                  </pic:spPr>
                </pic:pic>
              </a:graphicData>
            </a:graphic>
          </wp:anchor>
        </w:drawing>
      </w:r>
      <w:r>
        <w:rPr/>
        <w:drawing>
          <wp:anchor distT="0" distB="0" distL="0" distR="0" allowOverlap="1" layoutInCell="1" locked="0" behindDoc="0" simplePos="0" relativeHeight="15750144">
            <wp:simplePos x="0" y="0"/>
            <wp:positionH relativeFrom="page">
              <wp:posOffset>8431317</wp:posOffset>
            </wp:positionH>
            <wp:positionV relativeFrom="paragraph">
              <wp:posOffset>112298</wp:posOffset>
            </wp:positionV>
            <wp:extent cx="613930" cy="68172"/>
            <wp:effectExtent l="0" t="0" r="0" b="0"/>
            <wp:wrapNone/>
            <wp:docPr id="31" name="image24.png"/>
            <wp:cNvGraphicFramePr>
              <a:graphicFrameLocks noChangeAspect="1"/>
            </wp:cNvGraphicFramePr>
            <a:graphic>
              <a:graphicData uri="http://schemas.openxmlformats.org/drawingml/2006/picture">
                <pic:pic>
                  <pic:nvPicPr>
                    <pic:cNvPr id="32" name="image24.png"/>
                    <pic:cNvPicPr/>
                  </pic:nvPicPr>
                  <pic:blipFill>
                    <a:blip r:embed="rId28" cstate="print"/>
                    <a:stretch>
                      <a:fillRect/>
                    </a:stretch>
                  </pic:blipFill>
                  <pic:spPr>
                    <a:xfrm>
                      <a:off x="0" y="0"/>
                      <a:ext cx="613930" cy="68172"/>
                    </a:xfrm>
                    <a:prstGeom prst="rect">
                      <a:avLst/>
                    </a:prstGeom>
                  </pic:spPr>
                </pic:pic>
              </a:graphicData>
            </a:graphic>
          </wp:anchor>
        </w:drawing>
      </w:r>
      <w:r>
        <w:rPr/>
        <w:drawing>
          <wp:anchor distT="0" distB="0" distL="0" distR="0" allowOverlap="1" layoutInCell="1" locked="0" behindDoc="0" simplePos="0" relativeHeight="15750656">
            <wp:simplePos x="0" y="0"/>
            <wp:positionH relativeFrom="page">
              <wp:posOffset>9127108</wp:posOffset>
            </wp:positionH>
            <wp:positionV relativeFrom="paragraph">
              <wp:posOffset>112298</wp:posOffset>
            </wp:positionV>
            <wp:extent cx="1036861" cy="81806"/>
            <wp:effectExtent l="0" t="0" r="0" b="0"/>
            <wp:wrapNone/>
            <wp:docPr id="33" name="image25.png"/>
            <wp:cNvGraphicFramePr>
              <a:graphicFrameLocks noChangeAspect="1"/>
            </wp:cNvGraphicFramePr>
            <a:graphic>
              <a:graphicData uri="http://schemas.openxmlformats.org/drawingml/2006/picture">
                <pic:pic>
                  <pic:nvPicPr>
                    <pic:cNvPr id="34" name="image25.png"/>
                    <pic:cNvPicPr/>
                  </pic:nvPicPr>
                  <pic:blipFill>
                    <a:blip r:embed="rId29" cstate="print"/>
                    <a:stretch>
                      <a:fillRect/>
                    </a:stretch>
                  </pic:blipFill>
                  <pic:spPr>
                    <a:xfrm>
                      <a:off x="0" y="0"/>
                      <a:ext cx="1036861" cy="81806"/>
                    </a:xfrm>
                    <a:prstGeom prst="rect">
                      <a:avLst/>
                    </a:prstGeom>
                  </pic:spPr>
                </pic:pic>
              </a:graphicData>
            </a:graphic>
          </wp:anchor>
        </w:drawing>
      </w:r>
      <w:r>
        <w:rPr/>
        <w:pict>
          <v:shape style="position:absolute;margin-left:19.611181pt;margin-top:15.392849pt;width:23.85pt;height:23.85pt;mso-position-horizontal-relative:page;mso-position-vertical-relative:paragraph;z-index:15755264" type="#_x0000_t202" id="docshape41" filled="false" stroked="false">
            <v:textbox inset="0,0,0,0" style="layout-flow:vertical-ideographic">
              <w:txbxContent>
                <w:p>
                  <w:pPr>
                    <w:spacing w:line="144" w:lineRule="auto" w:before="0"/>
                    <w:ind w:left="20" w:right="0" w:firstLine="0"/>
                    <w:jc w:val="left"/>
                    <w:rPr>
                      <w:sz w:val="43"/>
                    </w:rPr>
                  </w:pPr>
                  <w:r>
                    <w:rPr>
                      <w:color w:val="9A9A9A"/>
                      <w:w w:val="101"/>
                      <w:sz w:val="43"/>
                    </w:rPr>
                    <w:t>．</w:t>
                  </w:r>
                </w:p>
              </w:txbxContent>
            </v:textbox>
            <w10:wrap type="none"/>
          </v:shape>
        </w:pict>
      </w:r>
      <w:r>
        <w:rPr>
          <w:color w:val="BABABA"/>
          <w:w w:val="104"/>
          <w:sz w:val="23"/>
        </w:rPr>
        <w:t>＿</w:t>
      </w:r>
    </w:p>
    <w:p>
      <w:pPr>
        <w:pStyle w:val="BodyText"/>
        <w:rPr>
          <w:sz w:val="22"/>
        </w:rPr>
      </w:pPr>
    </w:p>
    <w:p>
      <w:pPr>
        <w:pStyle w:val="BodyText"/>
        <w:spacing w:before="10"/>
        <w:rPr>
          <w:sz w:val="16"/>
        </w:rPr>
      </w:pPr>
    </w:p>
    <w:p>
      <w:pPr>
        <w:spacing w:before="0"/>
        <w:ind w:left="9493" w:right="0" w:firstLine="0"/>
        <w:jc w:val="left"/>
        <w:rPr>
          <w:sz w:val="53"/>
        </w:rPr>
      </w:pPr>
      <w:r>
        <w:rPr>
          <w:color w:val="262626"/>
          <w:spacing w:val="-2"/>
          <w:sz w:val="53"/>
        </w:rPr>
        <w:t>女性内生殖器</w:t>
      </w:r>
    </w:p>
    <w:p>
      <w:pPr>
        <w:spacing w:line="329" w:lineRule="exact" w:before="323"/>
        <w:ind w:left="5894" w:right="0" w:firstLine="0"/>
        <w:jc w:val="left"/>
        <w:rPr>
          <w:sz w:val="34"/>
        </w:rPr>
      </w:pPr>
      <w:r>
        <w:rPr/>
        <w:drawing>
          <wp:anchor distT="0" distB="0" distL="0" distR="0" allowOverlap="1" layoutInCell="1" locked="0" behindDoc="1" simplePos="0" relativeHeight="478760448">
            <wp:simplePos x="0" y="0"/>
            <wp:positionH relativeFrom="page">
              <wp:posOffset>2769510</wp:posOffset>
            </wp:positionH>
            <wp:positionV relativeFrom="paragraph">
              <wp:posOffset>341515</wp:posOffset>
            </wp:positionV>
            <wp:extent cx="3656299" cy="3210923"/>
            <wp:effectExtent l="0" t="0" r="0" b="0"/>
            <wp:wrapNone/>
            <wp:docPr id="35" name="image26.png"/>
            <wp:cNvGraphicFramePr>
              <a:graphicFrameLocks noChangeAspect="1"/>
            </wp:cNvGraphicFramePr>
            <a:graphic>
              <a:graphicData uri="http://schemas.openxmlformats.org/drawingml/2006/picture">
                <pic:pic>
                  <pic:nvPicPr>
                    <pic:cNvPr id="36" name="image26.png"/>
                    <pic:cNvPicPr/>
                  </pic:nvPicPr>
                  <pic:blipFill>
                    <a:blip r:embed="rId30" cstate="print"/>
                    <a:stretch>
                      <a:fillRect/>
                    </a:stretch>
                  </pic:blipFill>
                  <pic:spPr>
                    <a:xfrm>
                      <a:off x="0" y="0"/>
                      <a:ext cx="3656299" cy="3210923"/>
                    </a:xfrm>
                    <a:prstGeom prst="rect">
                      <a:avLst/>
                    </a:prstGeom>
                  </pic:spPr>
                </pic:pic>
              </a:graphicData>
            </a:graphic>
          </wp:anchor>
        </w:drawing>
      </w:r>
      <w:r>
        <w:rPr>
          <w:color w:val="424242"/>
          <w:w w:val="105"/>
          <w:sz w:val="34"/>
        </w:rPr>
        <w:t>膀</w:t>
      </w:r>
      <w:r>
        <w:rPr>
          <w:color w:val="424242"/>
          <w:spacing w:val="-10"/>
          <w:w w:val="110"/>
          <w:sz w:val="34"/>
        </w:rPr>
        <w:t>胱</w:t>
      </w:r>
    </w:p>
    <w:p>
      <w:pPr>
        <w:spacing w:line="329" w:lineRule="exact" w:before="0"/>
        <w:ind w:left="10387" w:right="4559" w:firstLine="0"/>
        <w:jc w:val="center"/>
        <w:rPr>
          <w:sz w:val="34"/>
        </w:rPr>
      </w:pPr>
      <w:r>
        <w:rPr/>
        <w:drawing>
          <wp:anchor distT="0" distB="0" distL="0" distR="0" allowOverlap="1" layoutInCell="1" locked="0" behindDoc="1" simplePos="0" relativeHeight="478760960">
            <wp:simplePos x="0" y="0"/>
            <wp:positionH relativeFrom="page">
              <wp:posOffset>6671382</wp:posOffset>
            </wp:positionH>
            <wp:positionV relativeFrom="paragraph">
              <wp:posOffset>145442</wp:posOffset>
            </wp:positionV>
            <wp:extent cx="4638589" cy="2951868"/>
            <wp:effectExtent l="0" t="0" r="0" b="0"/>
            <wp:wrapNone/>
            <wp:docPr id="37" name="image27.png"/>
            <wp:cNvGraphicFramePr>
              <a:graphicFrameLocks noChangeAspect="1"/>
            </wp:cNvGraphicFramePr>
            <a:graphic>
              <a:graphicData uri="http://schemas.openxmlformats.org/drawingml/2006/picture">
                <pic:pic>
                  <pic:nvPicPr>
                    <pic:cNvPr id="38" name="image27.png"/>
                    <pic:cNvPicPr/>
                  </pic:nvPicPr>
                  <pic:blipFill>
                    <a:blip r:embed="rId31" cstate="print"/>
                    <a:stretch>
                      <a:fillRect/>
                    </a:stretch>
                  </pic:blipFill>
                  <pic:spPr>
                    <a:xfrm>
                      <a:off x="0" y="0"/>
                      <a:ext cx="4638589" cy="2951868"/>
                    </a:xfrm>
                    <a:prstGeom prst="rect">
                      <a:avLst/>
                    </a:prstGeom>
                  </pic:spPr>
                </pic:pic>
              </a:graphicData>
            </a:graphic>
          </wp:anchor>
        </w:drawing>
      </w:r>
      <w:r>
        <w:rPr>
          <w:color w:val="424242"/>
          <w:w w:val="105"/>
          <w:sz w:val="34"/>
        </w:rPr>
        <w:t>输</w:t>
      </w:r>
      <w:r>
        <w:rPr>
          <w:color w:val="424242"/>
          <w:w w:val="105"/>
          <w:sz w:val="34"/>
        </w:rPr>
        <w:t>卵</w:t>
      </w:r>
      <w:r>
        <w:rPr>
          <w:color w:val="424242"/>
          <w:spacing w:val="-10"/>
          <w:w w:val="105"/>
          <w:sz w:val="34"/>
        </w:rPr>
        <w:t>管</w:t>
      </w:r>
    </w:p>
    <w:p>
      <w:pPr>
        <w:tabs>
          <w:tab w:pos="9750" w:val="left" w:leader="none"/>
        </w:tabs>
        <w:spacing w:line="384" w:lineRule="auto" w:before="61"/>
        <w:ind w:left="3601" w:right="5536" w:hanging="2463"/>
        <w:jc w:val="left"/>
        <w:rPr>
          <w:sz w:val="34"/>
        </w:rPr>
      </w:pPr>
      <w:r>
        <w:rPr/>
        <w:drawing>
          <wp:anchor distT="0" distB="0" distL="0" distR="0" allowOverlap="1" layoutInCell="1" locked="0" behindDoc="1" simplePos="0" relativeHeight="478759424">
            <wp:simplePos x="0" y="0"/>
            <wp:positionH relativeFrom="page">
              <wp:posOffset>736717</wp:posOffset>
            </wp:positionH>
            <wp:positionV relativeFrom="paragraph">
              <wp:posOffset>1061316</wp:posOffset>
            </wp:positionV>
            <wp:extent cx="81857" cy="1063490"/>
            <wp:effectExtent l="0" t="0" r="0" b="0"/>
            <wp:wrapNone/>
            <wp:docPr id="39" name="image28.png"/>
            <wp:cNvGraphicFramePr>
              <a:graphicFrameLocks noChangeAspect="1"/>
            </wp:cNvGraphicFramePr>
            <a:graphic>
              <a:graphicData uri="http://schemas.openxmlformats.org/drawingml/2006/picture">
                <pic:pic>
                  <pic:nvPicPr>
                    <pic:cNvPr id="40" name="image28.png"/>
                    <pic:cNvPicPr/>
                  </pic:nvPicPr>
                  <pic:blipFill>
                    <a:blip r:embed="rId32" cstate="print"/>
                    <a:stretch>
                      <a:fillRect/>
                    </a:stretch>
                  </pic:blipFill>
                  <pic:spPr>
                    <a:xfrm>
                      <a:off x="0" y="0"/>
                      <a:ext cx="81857" cy="1063490"/>
                    </a:xfrm>
                    <a:prstGeom prst="rect">
                      <a:avLst/>
                    </a:prstGeom>
                  </pic:spPr>
                </pic:pic>
              </a:graphicData>
            </a:graphic>
          </wp:anchor>
        </w:drawing>
      </w:r>
      <w:r>
        <w:rPr>
          <w:position w:val="-7"/>
        </w:rPr>
        <w:drawing>
          <wp:inline distT="0" distB="0" distL="0" distR="0">
            <wp:extent cx="81857" cy="490841"/>
            <wp:effectExtent l="0" t="0" r="0" b="0"/>
            <wp:docPr id="41" name="image29.png"/>
            <wp:cNvGraphicFramePr>
              <a:graphicFrameLocks noChangeAspect="1"/>
            </wp:cNvGraphicFramePr>
            <a:graphic>
              <a:graphicData uri="http://schemas.openxmlformats.org/drawingml/2006/picture">
                <pic:pic>
                  <pic:nvPicPr>
                    <pic:cNvPr id="42" name="image29.png"/>
                    <pic:cNvPicPr/>
                  </pic:nvPicPr>
                  <pic:blipFill>
                    <a:blip r:embed="rId33" cstate="print"/>
                    <a:stretch>
                      <a:fillRect/>
                    </a:stretch>
                  </pic:blipFill>
                  <pic:spPr>
                    <a:xfrm>
                      <a:off x="0" y="0"/>
                      <a:ext cx="81857" cy="490841"/>
                    </a:xfrm>
                    <a:prstGeom prst="rect">
                      <a:avLst/>
                    </a:prstGeom>
                  </pic:spPr>
                </pic:pic>
              </a:graphicData>
            </a:graphic>
          </wp:inline>
        </w:drawing>
      </w:r>
      <w:r>
        <w:rPr>
          <w:position w:val="-7"/>
        </w:rPr>
      </w:r>
      <w:r>
        <w:rPr>
          <w:rFonts w:ascii="Times New Roman" w:eastAsia="Times New Roman"/>
          <w:sz w:val="20"/>
        </w:rPr>
        <w:tab/>
      </w:r>
      <w:r>
        <w:rPr>
          <w:rFonts w:ascii="Times New Roman" w:eastAsia="Times New Roman"/>
          <w:spacing w:val="76"/>
          <w:w w:val="150"/>
          <w:sz w:val="20"/>
        </w:rPr>
        <w:t>                                     </w:t>
      </w:r>
      <w:r>
        <w:rPr>
          <w:color w:val="424242"/>
          <w:w w:val="110"/>
          <w:sz w:val="34"/>
        </w:rPr>
        <w:t>卵</w:t>
      </w:r>
      <w:r>
        <w:rPr>
          <w:color w:val="424242"/>
          <w:w w:val="110"/>
          <w:sz w:val="34"/>
        </w:rPr>
        <w:t>巢</w:t>
      </w:r>
      <w:r>
        <w:rPr>
          <w:color w:val="424242"/>
          <w:spacing w:val="80"/>
          <w:w w:val="150"/>
          <w:sz w:val="34"/>
        </w:rPr>
        <w:t> </w:t>
      </w:r>
      <w:r>
        <w:rPr>
          <w:color w:val="262626"/>
          <w:spacing w:val="-5"/>
          <w:w w:val="110"/>
          <w:sz w:val="34"/>
        </w:rPr>
        <w:t>耻骨</w:t>
      </w:r>
    </w:p>
    <w:p>
      <w:pPr>
        <w:spacing w:line="240" w:lineRule="auto" w:before="2" w:after="25"/>
        <w:rPr>
          <w:sz w:val="8"/>
        </w:rPr>
      </w:pPr>
      <w:r>
        <w:rPr/>
        <w:br w:type="column"/>
      </w:r>
      <w:r>
        <w:rPr>
          <w:sz w:val="8"/>
        </w:rPr>
      </w:r>
    </w:p>
    <w:p>
      <w:pPr>
        <w:pStyle w:val="BodyText"/>
        <w:ind w:left="4037"/>
        <w:rPr>
          <w:sz w:val="20"/>
        </w:rPr>
      </w:pPr>
      <w:r>
        <w:rPr>
          <w:sz w:val="20"/>
        </w:rPr>
        <w:drawing>
          <wp:inline distT="0" distB="0" distL="0" distR="0">
            <wp:extent cx="562703" cy="1062990"/>
            <wp:effectExtent l="0" t="0" r="0" b="0"/>
            <wp:docPr id="43" name="image30.png"/>
            <wp:cNvGraphicFramePr>
              <a:graphicFrameLocks noChangeAspect="1"/>
            </wp:cNvGraphicFramePr>
            <a:graphic>
              <a:graphicData uri="http://schemas.openxmlformats.org/drawingml/2006/picture">
                <pic:pic>
                  <pic:nvPicPr>
                    <pic:cNvPr id="44" name="image30.png"/>
                    <pic:cNvPicPr/>
                  </pic:nvPicPr>
                  <pic:blipFill>
                    <a:blip r:embed="rId34" cstate="print"/>
                    <a:stretch>
                      <a:fillRect/>
                    </a:stretch>
                  </pic:blipFill>
                  <pic:spPr>
                    <a:xfrm>
                      <a:off x="0" y="0"/>
                      <a:ext cx="562703" cy="1062990"/>
                    </a:xfrm>
                    <a:prstGeom prst="rect">
                      <a:avLst/>
                    </a:prstGeom>
                  </pic:spPr>
                </pic:pic>
              </a:graphicData>
            </a:graphic>
          </wp:inline>
        </w:drawing>
      </w:r>
      <w:r>
        <w:rPr>
          <w:sz w:val="20"/>
        </w:rPr>
      </w:r>
    </w:p>
    <w:p>
      <w:pPr>
        <w:pStyle w:val="BodyText"/>
        <w:rPr>
          <w:sz w:val="12"/>
        </w:rPr>
      </w:pPr>
    </w:p>
    <w:p>
      <w:pPr>
        <w:pStyle w:val="BodyText"/>
        <w:rPr>
          <w:sz w:val="12"/>
        </w:rPr>
      </w:pPr>
    </w:p>
    <w:p>
      <w:pPr>
        <w:pStyle w:val="BodyText"/>
        <w:rPr>
          <w:sz w:val="17"/>
        </w:rPr>
      </w:pPr>
    </w:p>
    <w:p>
      <w:pPr>
        <w:spacing w:before="1"/>
        <w:ind w:left="0" w:right="687" w:firstLine="0"/>
        <w:jc w:val="right"/>
        <w:rPr>
          <w:rFonts w:ascii="Arial"/>
          <w:sz w:val="10"/>
        </w:rPr>
      </w:pPr>
      <w:r>
        <w:rPr/>
        <w:drawing>
          <wp:anchor distT="0" distB="0" distL="0" distR="0" allowOverlap="1" layoutInCell="1" locked="0" behindDoc="0" simplePos="0" relativeHeight="15753216">
            <wp:simplePos x="0" y="0"/>
            <wp:positionH relativeFrom="page">
              <wp:posOffset>13295014</wp:posOffset>
            </wp:positionH>
            <wp:positionV relativeFrom="paragraph">
              <wp:posOffset>169277</wp:posOffset>
            </wp:positionV>
            <wp:extent cx="75035" cy="1363449"/>
            <wp:effectExtent l="0" t="0" r="0" b="0"/>
            <wp:wrapNone/>
            <wp:docPr id="45" name="image31.png"/>
            <wp:cNvGraphicFramePr>
              <a:graphicFrameLocks noChangeAspect="1"/>
            </wp:cNvGraphicFramePr>
            <a:graphic>
              <a:graphicData uri="http://schemas.openxmlformats.org/drawingml/2006/picture">
                <pic:pic>
                  <pic:nvPicPr>
                    <pic:cNvPr id="46" name="image31.png"/>
                    <pic:cNvPicPr/>
                  </pic:nvPicPr>
                  <pic:blipFill>
                    <a:blip r:embed="rId35" cstate="print"/>
                    <a:stretch>
                      <a:fillRect/>
                    </a:stretch>
                  </pic:blipFill>
                  <pic:spPr>
                    <a:xfrm>
                      <a:off x="0" y="0"/>
                      <a:ext cx="75035" cy="1363449"/>
                    </a:xfrm>
                    <a:prstGeom prst="rect">
                      <a:avLst/>
                    </a:prstGeom>
                  </pic:spPr>
                </pic:pic>
              </a:graphicData>
            </a:graphic>
          </wp:anchor>
        </w:drawing>
      </w:r>
      <w:r>
        <w:rPr/>
        <w:pict>
          <v:rect style="position:absolute;margin-left:1048.419678pt;margin-top:-.659297pt;width:2.685611pt;height:7.142367pt;mso-position-horizontal-relative:page;mso-position-vertical-relative:paragraph;z-index:-24553984" id="docshape42" filled="true" fillcolor="#e2e2e2" stroked="false">
            <v:fill type="solid"/>
            <w10:wrap type="none"/>
          </v:rect>
        </w:pict>
      </w:r>
      <w:r>
        <w:rPr>
          <w:rFonts w:ascii="Arial"/>
          <w:color w:val="BABABA"/>
          <w:spacing w:val="-5"/>
          <w:w w:val="85"/>
          <w:sz w:val="10"/>
        </w:rPr>
        <w:t>11</w:t>
      </w: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spacing w:before="103"/>
        <w:ind w:left="1138" w:right="0" w:firstLine="0"/>
        <w:jc w:val="left"/>
        <w:rPr>
          <w:sz w:val="34"/>
        </w:rPr>
      </w:pPr>
      <w:r>
        <w:rPr>
          <w:color w:val="575757"/>
          <w:w w:val="105"/>
          <w:sz w:val="34"/>
        </w:rPr>
        <w:t>子</w:t>
      </w:r>
      <w:r>
        <w:rPr>
          <w:color w:val="575757"/>
          <w:w w:val="105"/>
          <w:sz w:val="34"/>
        </w:rPr>
        <w:t>宫</w:t>
      </w:r>
      <w:r>
        <w:rPr>
          <w:color w:val="575757"/>
          <w:w w:val="105"/>
          <w:sz w:val="34"/>
        </w:rPr>
        <w:t>内</w:t>
      </w:r>
      <w:r>
        <w:rPr>
          <w:color w:val="575757"/>
          <w:spacing w:val="-10"/>
          <w:w w:val="105"/>
          <w:sz w:val="34"/>
        </w:rPr>
        <w:t>膜</w:t>
      </w:r>
    </w:p>
    <w:p>
      <w:pPr>
        <w:spacing w:after="0"/>
        <w:jc w:val="left"/>
        <w:rPr>
          <w:sz w:val="34"/>
        </w:rPr>
        <w:sectPr>
          <w:type w:val="continuous"/>
          <w:pgSz w:w="21750" w:h="31660"/>
          <w:pgMar w:top="0" w:bottom="280" w:left="0" w:right="0"/>
          <w:cols w:num="2" w:equalWidth="0">
            <w:col w:w="16047" w:space="69"/>
            <w:col w:w="5634"/>
          </w:cols>
        </w:sectPr>
      </w:pPr>
    </w:p>
    <w:p>
      <w:pPr>
        <w:pStyle w:val="BodyText"/>
        <w:rPr>
          <w:sz w:val="20"/>
        </w:rPr>
      </w:pPr>
    </w:p>
    <w:p>
      <w:pPr>
        <w:pStyle w:val="BodyText"/>
        <w:spacing w:before="8"/>
        <w:rPr>
          <w:sz w:val="19"/>
        </w:rPr>
      </w:pPr>
    </w:p>
    <w:p>
      <w:pPr>
        <w:spacing w:after="0"/>
        <w:rPr>
          <w:sz w:val="19"/>
        </w:rPr>
        <w:sectPr>
          <w:type w:val="continuous"/>
          <w:pgSz w:w="21750" w:h="31660"/>
          <w:pgMar w:top="0" w:bottom="280" w:left="0" w:right="0"/>
        </w:sectPr>
      </w:pPr>
    </w:p>
    <w:p>
      <w:pPr>
        <w:pStyle w:val="BodyText"/>
        <w:spacing w:before="6"/>
        <w:rPr>
          <w:sz w:val="34"/>
        </w:rPr>
      </w:pPr>
    </w:p>
    <w:p>
      <w:pPr>
        <w:spacing w:line="268" w:lineRule="auto" w:before="0"/>
        <w:ind w:left="3645" w:right="38" w:hanging="110"/>
        <w:jc w:val="left"/>
        <w:rPr>
          <w:sz w:val="34"/>
        </w:rPr>
      </w:pPr>
      <w:r>
        <w:rPr/>
        <w:drawing>
          <wp:anchor distT="0" distB="0" distL="0" distR="0" allowOverlap="1" layoutInCell="1" locked="0" behindDoc="0" simplePos="0" relativeHeight="15751680">
            <wp:simplePos x="0" y="0"/>
            <wp:positionH relativeFrom="page">
              <wp:posOffset>736717</wp:posOffset>
            </wp:positionH>
            <wp:positionV relativeFrom="paragraph">
              <wp:posOffset>906760</wp:posOffset>
            </wp:positionV>
            <wp:extent cx="177357" cy="995318"/>
            <wp:effectExtent l="0" t="0" r="0" b="0"/>
            <wp:wrapNone/>
            <wp:docPr id="47" name="image32.png"/>
            <wp:cNvGraphicFramePr>
              <a:graphicFrameLocks noChangeAspect="1"/>
            </wp:cNvGraphicFramePr>
            <a:graphic>
              <a:graphicData uri="http://schemas.openxmlformats.org/drawingml/2006/picture">
                <pic:pic>
                  <pic:nvPicPr>
                    <pic:cNvPr id="48" name="image32.png"/>
                    <pic:cNvPicPr/>
                  </pic:nvPicPr>
                  <pic:blipFill>
                    <a:blip r:embed="rId36" cstate="print"/>
                    <a:stretch>
                      <a:fillRect/>
                    </a:stretch>
                  </pic:blipFill>
                  <pic:spPr>
                    <a:xfrm>
                      <a:off x="0" y="0"/>
                      <a:ext cx="177357" cy="995318"/>
                    </a:xfrm>
                    <a:prstGeom prst="rect">
                      <a:avLst/>
                    </a:prstGeom>
                  </pic:spPr>
                </pic:pic>
              </a:graphicData>
            </a:graphic>
          </wp:anchor>
        </w:drawing>
      </w:r>
      <w:r>
        <w:rPr>
          <w:color w:val="424242"/>
          <w:spacing w:val="-6"/>
          <w:w w:val="110"/>
          <w:sz w:val="34"/>
        </w:rPr>
        <w:t>子</w:t>
      </w:r>
      <w:r>
        <w:rPr>
          <w:color w:val="424242"/>
          <w:spacing w:val="-6"/>
          <w:w w:val="110"/>
          <w:sz w:val="34"/>
        </w:rPr>
        <w:t>宫</w:t>
      </w:r>
      <w:r>
        <w:rPr>
          <w:color w:val="424242"/>
          <w:spacing w:val="-6"/>
          <w:w w:val="110"/>
          <w:sz w:val="34"/>
        </w:rPr>
        <w:t>颈</w:t>
      </w:r>
      <w:r>
        <w:rPr>
          <w:color w:val="424242"/>
          <w:spacing w:val="-6"/>
          <w:w w:val="110"/>
          <w:sz w:val="34"/>
        </w:rPr>
        <w:t>尿</w:t>
      </w:r>
      <w:r>
        <w:rPr>
          <w:color w:val="424242"/>
          <w:spacing w:val="-6"/>
          <w:w w:val="110"/>
          <w:sz w:val="34"/>
        </w:rPr>
        <w:t>道</w:t>
      </w:r>
    </w:p>
    <w:p>
      <w:pPr>
        <w:spacing w:line="240" w:lineRule="auto" w:before="5"/>
        <w:rPr>
          <w:sz w:val="35"/>
        </w:rPr>
      </w:pPr>
      <w:r>
        <w:rPr/>
        <w:br w:type="column"/>
      </w:r>
      <w:r>
        <w:rPr>
          <w:sz w:val="35"/>
        </w:rPr>
      </w:r>
    </w:p>
    <w:p>
      <w:pPr>
        <w:spacing w:line="374" w:lineRule="auto" w:before="0"/>
        <w:ind w:left="4327" w:right="38" w:firstLine="451"/>
        <w:jc w:val="left"/>
        <w:rPr>
          <w:sz w:val="34"/>
        </w:rPr>
      </w:pPr>
      <w:r>
        <w:rPr>
          <w:color w:val="424242"/>
          <w:spacing w:val="-14"/>
          <w:w w:val="110"/>
          <w:sz w:val="34"/>
        </w:rPr>
        <w:t>阴道</w:t>
      </w:r>
      <w:r>
        <w:rPr>
          <w:color w:val="424242"/>
          <w:spacing w:val="-6"/>
          <w:w w:val="110"/>
          <w:sz w:val="34"/>
        </w:rPr>
        <w:t>直</w:t>
      </w:r>
      <w:r>
        <w:rPr>
          <w:color w:val="424242"/>
          <w:spacing w:val="-6"/>
          <w:w w:val="110"/>
          <w:sz w:val="34"/>
        </w:rPr>
        <w:t>肠</w:t>
      </w:r>
    </w:p>
    <w:p>
      <w:pPr>
        <w:spacing w:before="25"/>
        <w:ind w:left="3936" w:right="0" w:firstLine="0"/>
        <w:jc w:val="left"/>
        <w:rPr>
          <w:sz w:val="34"/>
        </w:rPr>
      </w:pPr>
      <w:r>
        <w:rPr>
          <w:color w:val="424242"/>
          <w:w w:val="110"/>
          <w:sz w:val="34"/>
        </w:rPr>
        <w:t>肛</w:t>
      </w:r>
      <w:r>
        <w:rPr>
          <w:color w:val="424242"/>
          <w:spacing w:val="-10"/>
          <w:w w:val="110"/>
          <w:sz w:val="34"/>
        </w:rPr>
        <w:t>门</w:t>
      </w:r>
    </w:p>
    <w:p>
      <w:pPr>
        <w:spacing w:before="157"/>
        <w:ind w:left="1160" w:right="0" w:firstLine="0"/>
        <w:jc w:val="left"/>
        <w:rPr>
          <w:sz w:val="34"/>
        </w:rPr>
      </w:pPr>
      <w:r>
        <w:rPr>
          <w:color w:val="262626"/>
          <w:w w:val="105"/>
          <w:sz w:val="34"/>
        </w:rPr>
        <w:t>侧</w:t>
      </w:r>
      <w:r>
        <w:rPr>
          <w:color w:val="262626"/>
          <w:w w:val="105"/>
          <w:sz w:val="34"/>
        </w:rPr>
        <w:t>面</w:t>
      </w:r>
      <w:r>
        <w:rPr>
          <w:color w:val="262626"/>
          <w:spacing w:val="-10"/>
          <w:w w:val="105"/>
          <w:sz w:val="34"/>
        </w:rPr>
        <w:t>观</w:t>
      </w:r>
    </w:p>
    <w:p>
      <w:pPr>
        <w:spacing w:before="31"/>
        <w:ind w:left="5163" w:right="3114" w:firstLine="0"/>
        <w:jc w:val="center"/>
        <w:rPr>
          <w:sz w:val="34"/>
        </w:rPr>
      </w:pPr>
      <w:r>
        <w:rPr/>
        <w:br w:type="column"/>
      </w:r>
      <w:r>
        <w:rPr>
          <w:color w:val="424242"/>
          <w:w w:val="105"/>
          <w:sz w:val="34"/>
        </w:rPr>
        <w:t>宫</w:t>
      </w:r>
      <w:r>
        <w:rPr>
          <w:color w:val="424242"/>
          <w:spacing w:val="-10"/>
          <w:w w:val="105"/>
          <w:sz w:val="34"/>
        </w:rPr>
        <w:t>体</w:t>
      </w:r>
    </w:p>
    <w:p>
      <w:pPr>
        <w:pStyle w:val="BodyText"/>
        <w:spacing w:before="6"/>
        <w:rPr>
          <w:sz w:val="7"/>
        </w:rPr>
      </w:pPr>
      <w:r>
        <w:rPr/>
        <w:drawing>
          <wp:anchor distT="0" distB="0" distL="0" distR="0" allowOverlap="1" layoutInCell="1" locked="0" behindDoc="0" simplePos="0" relativeHeight="36">
            <wp:simplePos x="0" y="0"/>
            <wp:positionH relativeFrom="page">
              <wp:posOffset>13301837</wp:posOffset>
            </wp:positionH>
            <wp:positionV relativeFrom="paragraph">
              <wp:posOffset>73110</wp:posOffset>
            </wp:positionV>
            <wp:extent cx="82346" cy="946403"/>
            <wp:effectExtent l="0" t="0" r="0" b="0"/>
            <wp:wrapTopAndBottom/>
            <wp:docPr id="49" name="image33.png"/>
            <wp:cNvGraphicFramePr>
              <a:graphicFrameLocks noChangeAspect="1"/>
            </wp:cNvGraphicFramePr>
            <a:graphic>
              <a:graphicData uri="http://schemas.openxmlformats.org/drawingml/2006/picture">
                <pic:pic>
                  <pic:nvPicPr>
                    <pic:cNvPr id="50" name="image33.png"/>
                    <pic:cNvPicPr/>
                  </pic:nvPicPr>
                  <pic:blipFill>
                    <a:blip r:embed="rId37" cstate="print"/>
                    <a:stretch>
                      <a:fillRect/>
                    </a:stretch>
                  </pic:blipFill>
                  <pic:spPr>
                    <a:xfrm>
                      <a:off x="0" y="0"/>
                      <a:ext cx="82346" cy="946403"/>
                    </a:xfrm>
                    <a:prstGeom prst="rect">
                      <a:avLst/>
                    </a:prstGeom>
                  </pic:spPr>
                </pic:pic>
              </a:graphicData>
            </a:graphic>
          </wp:anchor>
        </w:drawing>
      </w:r>
    </w:p>
    <w:p>
      <w:pPr>
        <w:spacing w:before="205"/>
        <w:ind w:left="1160" w:right="0" w:firstLine="0"/>
        <w:jc w:val="left"/>
        <w:rPr>
          <w:sz w:val="34"/>
        </w:rPr>
      </w:pPr>
      <w:r>
        <w:rPr>
          <w:color w:val="262626"/>
          <w:w w:val="105"/>
          <w:sz w:val="34"/>
        </w:rPr>
        <w:t>正</w:t>
      </w:r>
      <w:r>
        <w:rPr>
          <w:color w:val="262626"/>
          <w:w w:val="105"/>
          <w:sz w:val="34"/>
        </w:rPr>
        <w:t>面</w:t>
      </w:r>
      <w:r>
        <w:rPr>
          <w:color w:val="262626"/>
          <w:spacing w:val="-10"/>
          <w:w w:val="105"/>
          <w:sz w:val="34"/>
        </w:rPr>
        <w:t>观</w:t>
      </w:r>
    </w:p>
    <w:p>
      <w:pPr>
        <w:spacing w:after="0"/>
        <w:jc w:val="left"/>
        <w:rPr>
          <w:sz w:val="34"/>
        </w:rPr>
        <w:sectPr>
          <w:type w:val="continuous"/>
          <w:pgSz w:w="21750" w:h="31660"/>
          <w:pgMar w:top="0" w:bottom="280" w:left="0" w:right="0"/>
          <w:cols w:num="3" w:equalWidth="0">
            <w:col w:w="4690" w:space="674"/>
            <w:col w:w="5549" w:space="1816"/>
            <w:col w:w="9021"/>
          </w:cols>
        </w:sectPr>
      </w:pPr>
    </w:p>
    <w:p>
      <w:pPr>
        <w:pStyle w:val="BodyText"/>
        <w:rPr>
          <w:sz w:val="20"/>
        </w:rPr>
      </w:pPr>
    </w:p>
    <w:p>
      <w:pPr>
        <w:pStyle w:val="BodyText"/>
        <w:spacing w:before="1"/>
        <w:rPr>
          <w:sz w:val="16"/>
        </w:rPr>
      </w:pPr>
    </w:p>
    <w:p>
      <w:pPr>
        <w:tabs>
          <w:tab w:pos="8207" w:val="left" w:leader="none"/>
          <w:tab w:pos="11601" w:val="left" w:leader="none"/>
          <w:tab w:pos="14351" w:val="left" w:leader="none"/>
          <w:tab w:pos="18605" w:val="left" w:leader="none"/>
          <w:tab w:pos="20066" w:val="left" w:leader="none"/>
        </w:tabs>
        <w:spacing w:line="240" w:lineRule="auto"/>
        <w:ind w:left="2814" w:right="0" w:firstLine="0"/>
        <w:jc w:val="left"/>
        <w:rPr>
          <w:sz w:val="20"/>
        </w:rPr>
      </w:pPr>
      <w:r>
        <w:rPr>
          <w:sz w:val="20"/>
        </w:rPr>
        <w:drawing>
          <wp:inline distT="0" distB="0" distL="0" distR="0">
            <wp:extent cx="1372446" cy="82296"/>
            <wp:effectExtent l="0" t="0" r="0" b="0"/>
            <wp:docPr id="51" name="image34.png"/>
            <wp:cNvGraphicFramePr>
              <a:graphicFrameLocks noChangeAspect="1"/>
            </wp:cNvGraphicFramePr>
            <a:graphic>
              <a:graphicData uri="http://schemas.openxmlformats.org/drawingml/2006/picture">
                <pic:pic>
                  <pic:nvPicPr>
                    <pic:cNvPr id="52" name="image34.png"/>
                    <pic:cNvPicPr/>
                  </pic:nvPicPr>
                  <pic:blipFill>
                    <a:blip r:embed="rId38" cstate="print"/>
                    <a:stretch>
                      <a:fillRect/>
                    </a:stretch>
                  </pic:blipFill>
                  <pic:spPr>
                    <a:xfrm>
                      <a:off x="0" y="0"/>
                      <a:ext cx="1372446" cy="82296"/>
                    </a:xfrm>
                    <a:prstGeom prst="rect">
                      <a:avLst/>
                    </a:prstGeom>
                  </pic:spPr>
                </pic:pic>
              </a:graphicData>
            </a:graphic>
          </wp:inline>
        </w:drawing>
      </w:r>
      <w:r>
        <w:rPr>
          <w:sz w:val="20"/>
        </w:rPr>
      </w:r>
      <w:r>
        <w:rPr>
          <w:rFonts w:ascii="Times New Roman"/>
          <w:spacing w:val="59"/>
          <w:sz w:val="14"/>
        </w:rPr>
        <w:t> </w:t>
      </w:r>
      <w:r>
        <w:rPr>
          <w:spacing w:val="59"/>
          <w:position w:val="2"/>
          <w:sz w:val="20"/>
        </w:rPr>
        <w:drawing>
          <wp:inline distT="0" distB="0" distL="0" distR="0">
            <wp:extent cx="1743007" cy="89153"/>
            <wp:effectExtent l="0" t="0" r="0" b="0"/>
            <wp:docPr id="53" name="image35.png"/>
            <wp:cNvGraphicFramePr>
              <a:graphicFrameLocks noChangeAspect="1"/>
            </wp:cNvGraphicFramePr>
            <a:graphic>
              <a:graphicData uri="http://schemas.openxmlformats.org/drawingml/2006/picture">
                <pic:pic>
                  <pic:nvPicPr>
                    <pic:cNvPr id="54" name="image35.png"/>
                    <pic:cNvPicPr/>
                  </pic:nvPicPr>
                  <pic:blipFill>
                    <a:blip r:embed="rId39" cstate="print"/>
                    <a:stretch>
                      <a:fillRect/>
                    </a:stretch>
                  </pic:blipFill>
                  <pic:spPr>
                    <a:xfrm>
                      <a:off x="0" y="0"/>
                      <a:ext cx="1743007" cy="89153"/>
                    </a:xfrm>
                    <a:prstGeom prst="rect">
                      <a:avLst/>
                    </a:prstGeom>
                  </pic:spPr>
                </pic:pic>
              </a:graphicData>
            </a:graphic>
          </wp:inline>
        </w:drawing>
      </w:r>
      <w:r>
        <w:rPr>
          <w:spacing w:val="59"/>
          <w:position w:val="2"/>
          <w:sz w:val="20"/>
        </w:rPr>
      </w:r>
      <w:r>
        <w:rPr>
          <w:spacing w:val="59"/>
          <w:position w:val="2"/>
          <w:sz w:val="20"/>
        </w:rPr>
        <w:tab/>
      </w:r>
      <w:r>
        <w:rPr>
          <w:spacing w:val="59"/>
          <w:position w:val="4"/>
          <w:sz w:val="20"/>
        </w:rPr>
        <w:drawing>
          <wp:inline distT="0" distB="0" distL="0" distR="0">
            <wp:extent cx="1276375" cy="82296"/>
            <wp:effectExtent l="0" t="0" r="0" b="0"/>
            <wp:docPr id="55" name="image36.png"/>
            <wp:cNvGraphicFramePr>
              <a:graphicFrameLocks noChangeAspect="1"/>
            </wp:cNvGraphicFramePr>
            <a:graphic>
              <a:graphicData uri="http://schemas.openxmlformats.org/drawingml/2006/picture">
                <pic:pic>
                  <pic:nvPicPr>
                    <pic:cNvPr id="56" name="image36.png"/>
                    <pic:cNvPicPr/>
                  </pic:nvPicPr>
                  <pic:blipFill>
                    <a:blip r:embed="rId40" cstate="print"/>
                    <a:stretch>
                      <a:fillRect/>
                    </a:stretch>
                  </pic:blipFill>
                  <pic:spPr>
                    <a:xfrm>
                      <a:off x="0" y="0"/>
                      <a:ext cx="1276375" cy="82296"/>
                    </a:xfrm>
                    <a:prstGeom prst="rect">
                      <a:avLst/>
                    </a:prstGeom>
                  </pic:spPr>
                </pic:pic>
              </a:graphicData>
            </a:graphic>
          </wp:inline>
        </w:drawing>
      </w:r>
      <w:r>
        <w:rPr>
          <w:spacing w:val="59"/>
          <w:position w:val="4"/>
          <w:sz w:val="20"/>
        </w:rPr>
      </w:r>
      <w:r>
        <w:rPr>
          <w:spacing w:val="59"/>
          <w:position w:val="4"/>
          <w:sz w:val="20"/>
        </w:rPr>
        <w:tab/>
      </w:r>
      <w:r>
        <w:rPr>
          <w:spacing w:val="59"/>
          <w:position w:val="6"/>
          <w:sz w:val="20"/>
        </w:rPr>
        <w:drawing>
          <wp:inline distT="0" distB="0" distL="0" distR="0">
            <wp:extent cx="1468517" cy="89153"/>
            <wp:effectExtent l="0" t="0" r="0" b="0"/>
            <wp:docPr id="57" name="image37.png"/>
            <wp:cNvGraphicFramePr>
              <a:graphicFrameLocks noChangeAspect="1"/>
            </wp:cNvGraphicFramePr>
            <a:graphic>
              <a:graphicData uri="http://schemas.openxmlformats.org/drawingml/2006/picture">
                <pic:pic>
                  <pic:nvPicPr>
                    <pic:cNvPr id="58" name="image37.png"/>
                    <pic:cNvPicPr/>
                  </pic:nvPicPr>
                  <pic:blipFill>
                    <a:blip r:embed="rId41" cstate="print"/>
                    <a:stretch>
                      <a:fillRect/>
                    </a:stretch>
                  </pic:blipFill>
                  <pic:spPr>
                    <a:xfrm>
                      <a:off x="0" y="0"/>
                      <a:ext cx="1468517" cy="89153"/>
                    </a:xfrm>
                    <a:prstGeom prst="rect">
                      <a:avLst/>
                    </a:prstGeom>
                  </pic:spPr>
                </pic:pic>
              </a:graphicData>
            </a:graphic>
          </wp:inline>
        </w:drawing>
      </w:r>
      <w:r>
        <w:rPr>
          <w:spacing w:val="59"/>
          <w:position w:val="6"/>
          <w:sz w:val="20"/>
        </w:rPr>
      </w:r>
      <w:r>
        <w:rPr>
          <w:spacing w:val="59"/>
          <w:position w:val="6"/>
          <w:sz w:val="20"/>
        </w:rPr>
        <w:tab/>
      </w:r>
      <w:r>
        <w:rPr>
          <w:spacing w:val="59"/>
          <w:position w:val="9"/>
          <w:sz w:val="20"/>
        </w:rPr>
        <w:drawing>
          <wp:inline distT="0" distB="0" distL="0" distR="0">
            <wp:extent cx="439182" cy="75438"/>
            <wp:effectExtent l="0" t="0" r="0" b="0"/>
            <wp:docPr id="59" name="image38.png"/>
            <wp:cNvGraphicFramePr>
              <a:graphicFrameLocks noChangeAspect="1"/>
            </wp:cNvGraphicFramePr>
            <a:graphic>
              <a:graphicData uri="http://schemas.openxmlformats.org/drawingml/2006/picture">
                <pic:pic>
                  <pic:nvPicPr>
                    <pic:cNvPr id="60" name="image38.png"/>
                    <pic:cNvPicPr/>
                  </pic:nvPicPr>
                  <pic:blipFill>
                    <a:blip r:embed="rId42" cstate="print"/>
                    <a:stretch>
                      <a:fillRect/>
                    </a:stretch>
                  </pic:blipFill>
                  <pic:spPr>
                    <a:xfrm>
                      <a:off x="0" y="0"/>
                      <a:ext cx="439182" cy="75438"/>
                    </a:xfrm>
                    <a:prstGeom prst="rect">
                      <a:avLst/>
                    </a:prstGeom>
                  </pic:spPr>
                </pic:pic>
              </a:graphicData>
            </a:graphic>
          </wp:inline>
        </w:drawing>
      </w:r>
      <w:r>
        <w:rPr>
          <w:spacing w:val="59"/>
          <w:position w:val="9"/>
          <w:sz w:val="20"/>
        </w:rPr>
      </w:r>
      <w:r>
        <w:rPr>
          <w:rFonts w:ascii="Times New Roman"/>
          <w:spacing w:val="65"/>
          <w:position w:val="9"/>
          <w:sz w:val="15"/>
        </w:rPr>
        <w:t> </w:t>
      </w:r>
      <w:r>
        <w:rPr>
          <w:spacing w:val="65"/>
          <w:position w:val="9"/>
          <w:sz w:val="20"/>
        </w:rPr>
        <w:pict>
          <v:group style="width:146.1pt;height:7.55pt;mso-position-horizontal-relative:char;mso-position-vertical-relative:line" id="docshapegroup43" coordorigin="0,0" coordsize="2922,151">
            <v:shape style="position:absolute;left:0;top:21;width:645;height:129" type="#_x0000_t75" id="docshape44" stroked="false">
              <v:imagedata r:id="rId43" o:title=""/>
            </v:shape>
            <v:shape style="position:absolute;left:1697;top:0;width:1225;height:151" type="#_x0000_t75" id="docshape45" stroked="false">
              <v:imagedata r:id="rId44" o:title=""/>
            </v:shape>
            <v:line style="position:absolute" from="688,64" to="1644,64" stroked="true" strokeweight="2.147166pt" strokecolor="#000000">
              <v:stroke dashstyle="solid"/>
            </v:line>
          </v:group>
        </w:pict>
      </w:r>
      <w:r>
        <w:rPr>
          <w:spacing w:val="65"/>
          <w:position w:val="9"/>
          <w:sz w:val="20"/>
        </w:rPr>
      </w:r>
      <w:r>
        <w:rPr>
          <w:spacing w:val="65"/>
          <w:position w:val="9"/>
          <w:sz w:val="20"/>
        </w:rPr>
        <w:tab/>
      </w:r>
      <w:r>
        <w:rPr>
          <w:spacing w:val="65"/>
          <w:position w:val="11"/>
          <w:sz w:val="20"/>
        </w:rPr>
        <w:drawing>
          <wp:inline distT="0" distB="0" distL="0" distR="0">
            <wp:extent cx="411733" cy="82296"/>
            <wp:effectExtent l="0" t="0" r="0" b="0"/>
            <wp:docPr id="61" name="image41.png"/>
            <wp:cNvGraphicFramePr>
              <a:graphicFrameLocks noChangeAspect="1"/>
            </wp:cNvGraphicFramePr>
            <a:graphic>
              <a:graphicData uri="http://schemas.openxmlformats.org/drawingml/2006/picture">
                <pic:pic>
                  <pic:nvPicPr>
                    <pic:cNvPr id="62" name="image41.png"/>
                    <pic:cNvPicPr/>
                  </pic:nvPicPr>
                  <pic:blipFill>
                    <a:blip r:embed="rId45" cstate="print"/>
                    <a:stretch>
                      <a:fillRect/>
                    </a:stretch>
                  </pic:blipFill>
                  <pic:spPr>
                    <a:xfrm>
                      <a:off x="0" y="0"/>
                      <a:ext cx="411733" cy="82296"/>
                    </a:xfrm>
                    <a:prstGeom prst="rect">
                      <a:avLst/>
                    </a:prstGeom>
                  </pic:spPr>
                </pic:pic>
              </a:graphicData>
            </a:graphic>
          </wp:inline>
        </w:drawing>
      </w:r>
      <w:r>
        <w:rPr>
          <w:spacing w:val="65"/>
          <w:position w:val="11"/>
          <w:sz w:val="20"/>
        </w:rPr>
      </w:r>
      <w:r>
        <w:rPr>
          <w:spacing w:val="65"/>
          <w:position w:val="11"/>
          <w:sz w:val="20"/>
        </w:rPr>
        <w:tab/>
      </w:r>
      <w:r>
        <w:rPr>
          <w:spacing w:val="65"/>
          <w:position w:val="13"/>
          <w:sz w:val="20"/>
        </w:rPr>
        <w:drawing>
          <wp:inline distT="0" distB="0" distL="0" distR="0">
            <wp:extent cx="480356" cy="82296"/>
            <wp:effectExtent l="0" t="0" r="0" b="0"/>
            <wp:docPr id="63" name="image42.png"/>
            <wp:cNvGraphicFramePr>
              <a:graphicFrameLocks noChangeAspect="1"/>
            </wp:cNvGraphicFramePr>
            <a:graphic>
              <a:graphicData uri="http://schemas.openxmlformats.org/drawingml/2006/picture">
                <pic:pic>
                  <pic:nvPicPr>
                    <pic:cNvPr id="64" name="image42.png"/>
                    <pic:cNvPicPr/>
                  </pic:nvPicPr>
                  <pic:blipFill>
                    <a:blip r:embed="rId46" cstate="print"/>
                    <a:stretch>
                      <a:fillRect/>
                    </a:stretch>
                  </pic:blipFill>
                  <pic:spPr>
                    <a:xfrm>
                      <a:off x="0" y="0"/>
                      <a:ext cx="480356" cy="82296"/>
                    </a:xfrm>
                    <a:prstGeom prst="rect">
                      <a:avLst/>
                    </a:prstGeom>
                  </pic:spPr>
                </pic:pic>
              </a:graphicData>
            </a:graphic>
          </wp:inline>
        </w:drawing>
      </w:r>
      <w:r>
        <w:rPr>
          <w:spacing w:val="65"/>
          <w:position w:val="13"/>
          <w:sz w:val="20"/>
        </w:rPr>
      </w:r>
    </w:p>
    <w:p>
      <w:pPr>
        <w:pStyle w:val="BodyText"/>
        <w:rPr>
          <w:sz w:val="20"/>
        </w:rPr>
      </w:pPr>
    </w:p>
    <w:p>
      <w:pPr>
        <w:pStyle w:val="BodyText"/>
        <w:rPr>
          <w:sz w:val="20"/>
        </w:rPr>
      </w:pPr>
    </w:p>
    <w:p>
      <w:pPr>
        <w:pStyle w:val="BodyText"/>
        <w:spacing w:before="11"/>
        <w:rPr>
          <w:sz w:val="25"/>
        </w:rPr>
      </w:pPr>
    </w:p>
    <w:p>
      <w:pPr>
        <w:spacing w:after="0"/>
        <w:rPr>
          <w:sz w:val="25"/>
        </w:rPr>
        <w:sectPr>
          <w:type w:val="continuous"/>
          <w:pgSz w:w="21750" w:h="31660"/>
          <w:pgMar w:top="0" w:bottom="280" w:left="0" w:right="0"/>
        </w:sectPr>
      </w:pPr>
    </w:p>
    <w:p>
      <w:pPr>
        <w:pStyle w:val="BodyText"/>
        <w:spacing w:before="10"/>
        <w:rPr>
          <w:sz w:val="3"/>
        </w:rPr>
      </w:pPr>
    </w:p>
    <w:p>
      <w:pPr>
        <w:pStyle w:val="BodyText"/>
        <w:ind w:left="966"/>
        <w:rPr>
          <w:sz w:val="20"/>
        </w:rPr>
      </w:pPr>
      <w:r>
        <w:rPr>
          <w:sz w:val="20"/>
        </w:rPr>
        <w:pict>
          <v:group style="width:493.1pt;height:49.8pt;mso-position-horizontal-relative:char;mso-position-vertical-relative:line" id="docshapegroup46" coordorigin="0,0" coordsize="9862,996">
            <v:shape style="position:absolute;left:0;top:18;width:9862;height:977" type="#_x0000_t75" id="docshape47" stroked="false">
              <v:imagedata r:id="rId47" o:title=""/>
            </v:shape>
            <v:shape style="position:absolute;left:0;top:0;width:9862;height:996" type="#_x0000_t202" id="docshape48" filled="false" stroked="false">
              <v:textbox inset="0,0,0,0">
                <w:txbxContent>
                  <w:p>
                    <w:pPr>
                      <w:spacing w:line="316" w:lineRule="exact" w:before="0"/>
                      <w:ind w:left="0" w:right="178" w:firstLine="0"/>
                      <w:jc w:val="right"/>
                      <w:rPr>
                        <w:sz w:val="5"/>
                      </w:rPr>
                    </w:pPr>
                    <w:r>
                      <w:rPr>
                        <w:rFonts w:ascii="Arial" w:hAnsi="Arial" w:eastAsia="Arial"/>
                        <w:color w:val="9A9A9A"/>
                        <w:w w:val="90"/>
                        <w:sz w:val="21"/>
                      </w:rPr>
                      <w:t>IIrI“III'</w:t>
                    </w:r>
                    <w:r>
                      <w:rPr>
                        <w:color w:val="9A9A9A"/>
                        <w:w w:val="90"/>
                        <w:sz w:val="28"/>
                      </w:rPr>
                      <w:t>i</w:t>
                    </w:r>
                    <w:r>
                      <w:rPr>
                        <w:rFonts w:ascii="Arial" w:hAnsi="Arial" w:eastAsia="Arial"/>
                        <w:color w:val="9A9A9A"/>
                        <w:w w:val="90"/>
                        <w:sz w:val="29"/>
                      </w:rPr>
                      <w:t>l</w:t>
                    </w:r>
                    <w:r>
                      <w:rPr>
                        <w:color w:val="9A9A9A"/>
                        <w:w w:val="90"/>
                        <w:sz w:val="18"/>
                      </w:rPr>
                      <w:t>i」</w:t>
                    </w:r>
                    <w:r>
                      <w:rPr>
                        <w:rFonts w:ascii="Arial" w:hAnsi="Arial" w:eastAsia="Arial"/>
                        <w:color w:val="9A9A9A"/>
                        <w:w w:val="90"/>
                        <w:sz w:val="11"/>
                      </w:rPr>
                      <w:t>'I'</w:t>
                    </w:r>
                    <w:r>
                      <w:rPr>
                        <w:color w:val="9A9A9A"/>
                        <w:w w:val="90"/>
                        <w:sz w:val="9"/>
                      </w:rPr>
                      <w:t>住</w:t>
                    </w:r>
                    <w:r>
                      <w:rPr>
                        <w:rFonts w:ascii="Arial" w:hAnsi="Arial" w:eastAsia="Arial"/>
                        <w:color w:val="9A9A9A"/>
                        <w:w w:val="90"/>
                        <w:sz w:val="11"/>
                      </w:rPr>
                      <w:t>Ill'</w:t>
                    </w:r>
                    <w:r>
                      <w:rPr>
                        <w:color w:val="9A9A9A"/>
                        <w:spacing w:val="-10"/>
                        <w:w w:val="90"/>
                        <w:sz w:val="5"/>
                      </w:rPr>
                      <w:t>廿</w:t>
                    </w:r>
                  </w:p>
                  <w:p>
                    <w:pPr>
                      <w:spacing w:line="547" w:lineRule="exact" w:before="0"/>
                      <w:ind w:left="1165" w:right="0" w:firstLine="0"/>
                      <w:jc w:val="left"/>
                      <w:rPr>
                        <w:rFonts w:ascii="Arial" w:eastAsia="Arial"/>
                        <w:sz w:val="27"/>
                      </w:rPr>
                    </w:pPr>
                    <w:r>
                      <w:rPr>
                        <w:rFonts w:ascii="Arial" w:eastAsia="Arial"/>
                        <w:color w:val="9A9A9A"/>
                        <w:w w:val="75"/>
                        <w:sz w:val="40"/>
                      </w:rPr>
                      <w:t>II'</w:t>
                    </w:r>
                    <w:r>
                      <w:rPr>
                        <w:color w:val="9A9A9A"/>
                        <w:w w:val="75"/>
                        <w:sz w:val="27"/>
                      </w:rPr>
                      <w:t>啊＼勹</w:t>
                    </w:r>
                    <w:r>
                      <w:rPr>
                        <w:rFonts w:ascii="Times New Roman" w:eastAsia="Times New Roman"/>
                        <w:color w:val="9A9A9A"/>
                        <w:w w:val="75"/>
                        <w:sz w:val="40"/>
                      </w:rPr>
                      <w:t>1</w:t>
                    </w:r>
                    <w:r>
                      <w:rPr>
                        <w:color w:val="9A9A9A"/>
                        <w:w w:val="75"/>
                        <w:sz w:val="20"/>
                      </w:rPr>
                      <w:t>i|』信</w:t>
                    </w:r>
                    <w:r>
                      <w:rPr>
                        <w:rFonts w:ascii="Arial" w:eastAsia="Arial"/>
                        <w:color w:val="9A9A9A"/>
                        <w:w w:val="75"/>
                        <w:sz w:val="44"/>
                      </w:rPr>
                      <w:t>I</w:t>
                    </w:r>
                    <w:r>
                      <w:rPr>
                        <w:color w:val="9A9A9A"/>
                        <w:w w:val="75"/>
                        <w:sz w:val="36"/>
                      </w:rPr>
                      <w:t>t</w:t>
                    </w:r>
                    <w:r>
                      <w:rPr>
                        <w:rFonts w:ascii="Arial" w:eastAsia="Arial"/>
                        <w:color w:val="9A9A9A"/>
                        <w:w w:val="75"/>
                        <w:sz w:val="23"/>
                      </w:rPr>
                      <w:t>r</w:t>
                    </w:r>
                    <w:r>
                      <w:rPr>
                        <w:color w:val="9A9A9A"/>
                        <w:w w:val="75"/>
                        <w:sz w:val="46"/>
                      </w:rPr>
                      <w:t>山，努呜甸翠仅郎叩</w:t>
                    </w:r>
                    <w:r>
                      <w:rPr>
                        <w:rFonts w:ascii="Arial" w:eastAsia="Arial"/>
                        <w:color w:val="9A9A9A"/>
                        <w:w w:val="75"/>
                        <w:sz w:val="27"/>
                      </w:rPr>
                      <w:t>r,III</w:t>
                    </w:r>
                    <w:r>
                      <w:rPr>
                        <w:color w:val="9A9A9A"/>
                        <w:w w:val="75"/>
                        <w:sz w:val="37"/>
                      </w:rPr>
                      <w:t>寸：，飞'几</w:t>
                    </w:r>
                    <w:r>
                      <w:rPr>
                        <w:color w:val="9A9A9A"/>
                        <w:w w:val="74"/>
                        <w:sz w:val="37"/>
                      </w:rPr>
                      <w:t>！｝</w:t>
                    </w:r>
                    <w:r>
                      <w:rPr>
                        <w:rFonts w:ascii="Arial" w:eastAsia="Arial"/>
                        <w:color w:val="9A9A9A"/>
                        <w:spacing w:val="-1"/>
                        <w:w w:val="75"/>
                        <w:sz w:val="14"/>
                      </w:rPr>
                      <w:t>I</w:t>
                    </w:r>
                    <w:r>
                      <w:rPr>
                        <w:color w:val="9A9A9A"/>
                        <w:w w:val="75"/>
                        <w:sz w:val="7"/>
                      </w:rPr>
                      <w:t>．</w:t>
                    </w:r>
                    <w:r>
                      <w:rPr>
                        <w:rFonts w:ascii="Arial" w:eastAsia="Arial"/>
                        <w:color w:val="9A9A9A"/>
                        <w:w w:val="75"/>
                        <w:sz w:val="40"/>
                      </w:rPr>
                      <w:t>l</w:t>
                    </w:r>
                    <w:r>
                      <w:rPr>
                        <w:rFonts w:ascii="Arial" w:eastAsia="Arial"/>
                        <w:color w:val="9A9A9A"/>
                        <w:spacing w:val="-1"/>
                        <w:w w:val="75"/>
                        <w:sz w:val="40"/>
                      </w:rPr>
                      <w:t>\</w:t>
                    </w:r>
                    <w:r>
                      <w:rPr>
                        <w:color w:val="9A9A9A"/>
                        <w:w w:val="75"/>
                        <w:sz w:val="13"/>
                      </w:rPr>
                      <w:t>』</w:t>
                    </w:r>
                    <w:r>
                      <w:rPr>
                        <w:color w:val="9A9A9A"/>
                        <w:spacing w:val="-2"/>
                        <w:w w:val="75"/>
                        <w:sz w:val="13"/>
                      </w:rPr>
                      <w:t>i</w:t>
                    </w:r>
                    <w:r>
                      <w:rPr>
                        <w:rFonts w:ascii="Arial" w:eastAsia="Arial"/>
                        <w:color w:val="9A9A9A"/>
                        <w:spacing w:val="-2"/>
                        <w:w w:val="75"/>
                        <w:sz w:val="18"/>
                      </w:rPr>
                      <w:t>II</w:t>
                    </w:r>
                    <w:r>
                      <w:rPr>
                        <w:rFonts w:ascii="Arial" w:eastAsia="Arial"/>
                        <w:spacing w:val="-2"/>
                        <w:w w:val="75"/>
                        <w:sz w:val="18"/>
                      </w:rPr>
                      <w:t>1</w:t>
                    </w:r>
                    <w:r>
                      <w:rPr>
                        <w:rFonts w:ascii="Arial" w:eastAsia="Arial"/>
                        <w:color w:val="9A9A9A"/>
                        <w:spacing w:val="-2"/>
                        <w:w w:val="75"/>
                        <w:sz w:val="18"/>
                      </w:rPr>
                      <w:t>.,.ll</w:t>
                    </w:r>
                    <w:r>
                      <w:rPr>
                        <w:color w:val="9A9A9A"/>
                        <w:spacing w:val="-2"/>
                        <w:w w:val="75"/>
                        <w:sz w:val="16"/>
                      </w:rPr>
                      <w:t>i</w:t>
                    </w:r>
                    <w:r>
                      <w:rPr>
                        <w:rFonts w:ascii="Arial" w:eastAsia="Arial"/>
                        <w:color w:val="9A9A9A"/>
                        <w:spacing w:val="-2"/>
                        <w:w w:val="75"/>
                        <w:sz w:val="27"/>
                      </w:rPr>
                      <w:t>ll</w:t>
                    </w:r>
                    <w:r>
                      <w:rPr>
                        <w:rFonts w:ascii="Arial" w:eastAsia="Arial"/>
                        <w:spacing w:val="-2"/>
                        <w:w w:val="75"/>
                        <w:sz w:val="27"/>
                      </w:rPr>
                      <w:t>'</w:t>
                    </w:r>
                  </w:p>
                </w:txbxContent>
              </v:textbox>
              <w10:wrap type="none"/>
            </v:shape>
          </v:group>
        </w:pict>
      </w:r>
      <w:r>
        <w:rPr>
          <w:sz w:val="20"/>
        </w:rPr>
      </w:r>
    </w:p>
    <w:p>
      <w:pPr>
        <w:pStyle w:val="BodyText"/>
        <w:spacing w:line="333" w:lineRule="auto" w:before="110" w:after="3"/>
        <w:ind w:left="1271" w:right="164" w:firstLine="824"/>
      </w:pPr>
      <w:r>
        <w:rPr>
          <w:color w:val="575757"/>
          <w:w w:val="114"/>
        </w:rPr>
        <w:t>女孩出生时，她的卵巢内已经有卵子（卵母细</w:t>
      </w:r>
      <w:r>
        <w:rPr>
          <w:color w:val="424242"/>
          <w:spacing w:val="1"/>
          <w:w w:val="111"/>
        </w:rPr>
        <w:t>胞）。女性胚胎在</w:t>
      </w:r>
      <w:r>
        <w:rPr>
          <w:rFonts w:ascii="Arial" w:eastAsia="Arial"/>
          <w:color w:val="262626"/>
          <w:w w:val="111"/>
        </w:rPr>
        <w:t>16</w:t>
      </w:r>
      <w:r>
        <w:rPr>
          <w:rFonts w:ascii="Arial" w:eastAsia="Arial"/>
          <w:color w:val="424242"/>
          <w:w w:val="111"/>
        </w:rPr>
        <w:t>~2</w:t>
      </w:r>
      <w:r>
        <w:rPr>
          <w:rFonts w:ascii="Arial" w:eastAsia="Arial"/>
          <w:color w:val="262626"/>
          <w:w w:val="111"/>
        </w:rPr>
        <w:t>0</w:t>
      </w:r>
      <w:r>
        <w:rPr>
          <w:color w:val="575757"/>
          <w:spacing w:val="1"/>
          <w:w w:val="111"/>
        </w:rPr>
        <w:t>周时，卵巢内约有</w:t>
      </w:r>
      <w:r>
        <w:rPr>
          <w:rFonts w:ascii="Arial" w:eastAsia="Arial"/>
          <w:color w:val="575757"/>
          <w:w w:val="111"/>
        </w:rPr>
        <w:t>600</w:t>
      </w:r>
      <w:r>
        <w:rPr>
          <w:color w:val="575757"/>
          <w:spacing w:val="1"/>
          <w:w w:val="111"/>
        </w:rPr>
        <w:t>万</w:t>
      </w:r>
      <w:r>
        <w:rPr>
          <w:color w:val="575757"/>
          <w:w w:val="111"/>
        </w:rPr>
        <w:t>～ </w:t>
      </w:r>
      <w:r>
        <w:rPr>
          <w:rFonts w:ascii="Arial" w:eastAsia="Arial"/>
          <w:color w:val="424242"/>
          <w:spacing w:val="1"/>
          <w:w w:val="109"/>
        </w:rPr>
        <w:t>7</w:t>
      </w:r>
      <w:r>
        <w:rPr>
          <w:rFonts w:ascii="Arial" w:eastAsia="Arial"/>
          <w:color w:val="262626"/>
          <w:spacing w:val="1"/>
          <w:w w:val="109"/>
        </w:rPr>
        <w:t>00</w:t>
      </w:r>
      <w:r>
        <w:rPr>
          <w:color w:val="575757"/>
          <w:spacing w:val="1"/>
          <w:w w:val="109"/>
        </w:rPr>
        <w:t>万个卵子。以后，大多数卵子逐渐消失，出生时</w:t>
      </w:r>
      <w:r>
        <w:rPr>
          <w:color w:val="424242"/>
          <w:spacing w:val="2"/>
          <w:w w:val="113"/>
        </w:rPr>
        <w:t>剩下约</w:t>
      </w:r>
      <w:r>
        <w:rPr>
          <w:rFonts w:ascii="Arial" w:eastAsia="Arial"/>
          <w:color w:val="262626"/>
          <w:spacing w:val="1"/>
          <w:w w:val="113"/>
        </w:rPr>
        <w:t>100</w:t>
      </w:r>
      <w:r>
        <w:rPr>
          <w:color w:val="575757"/>
          <w:spacing w:val="2"/>
          <w:w w:val="113"/>
        </w:rPr>
        <w:t>万～</w:t>
      </w:r>
      <w:r>
        <w:rPr>
          <w:rFonts w:ascii="Arial" w:eastAsia="Arial"/>
          <w:color w:val="262626"/>
          <w:spacing w:val="1"/>
          <w:w w:val="113"/>
        </w:rPr>
        <w:t>200</w:t>
      </w:r>
      <w:r>
        <w:rPr>
          <w:color w:val="575757"/>
          <w:spacing w:val="1"/>
          <w:w w:val="113"/>
        </w:rPr>
        <w:t>万个。出生以后卵子不会增加。</w:t>
      </w:r>
      <w:r>
        <w:rPr>
          <w:color w:val="575757"/>
          <w:spacing w:val="1"/>
          <w:w w:val="107"/>
        </w:rPr>
        <w:t>到青春期时，只留下不到</w:t>
      </w:r>
      <w:r>
        <w:rPr>
          <w:rFonts w:ascii="Arial" w:eastAsia="Arial"/>
          <w:color w:val="575757"/>
          <w:spacing w:val="1"/>
          <w:w w:val="107"/>
        </w:rPr>
        <w:t>30</w:t>
      </w:r>
      <w:r>
        <w:rPr>
          <w:color w:val="575757"/>
          <w:spacing w:val="1"/>
          <w:w w:val="107"/>
        </w:rPr>
        <w:t>万个卵子，这已足够一生</w:t>
      </w:r>
      <w:r>
        <w:rPr>
          <w:color w:val="424242"/>
          <w:spacing w:val="1"/>
          <w:w w:val="111"/>
        </w:rPr>
        <w:t>中生育的需要。只有一小部分卵母细胞能发育成熟，</w:t>
      </w:r>
      <w:r>
        <w:rPr>
          <w:color w:val="575757"/>
          <w:spacing w:val="1"/>
          <w:w w:val="113"/>
        </w:rPr>
        <w:t>其余的卵母细胞不能发育成熟而自行退化。绝经前 </w:t>
      </w:r>
      <w:r>
        <w:rPr>
          <w:rFonts w:ascii="Arial" w:eastAsia="Arial"/>
          <w:color w:val="262626"/>
          <w:spacing w:val="1"/>
          <w:w w:val="113"/>
        </w:rPr>
        <w:t>10</w:t>
      </w:r>
      <w:r>
        <w:rPr>
          <w:rFonts w:ascii="Arial" w:eastAsia="Arial"/>
          <w:color w:val="424242"/>
          <w:w w:val="113"/>
        </w:rPr>
        <w:t>~</w:t>
      </w:r>
      <w:r>
        <w:rPr>
          <w:rFonts w:ascii="Arial" w:eastAsia="Arial"/>
          <w:color w:val="262626"/>
          <w:spacing w:val="1"/>
          <w:w w:val="113"/>
        </w:rPr>
        <w:t>15</w:t>
      </w:r>
      <w:r>
        <w:rPr>
          <w:color w:val="575757"/>
          <w:spacing w:val="1"/>
          <w:w w:val="113"/>
        </w:rPr>
        <w:t>年女性卵母细胞退化的速度最快，所有卵母</w:t>
      </w:r>
      <w:r>
        <w:rPr>
          <w:color w:val="424242"/>
          <w:spacing w:val="1"/>
          <w:w w:val="113"/>
        </w:rPr>
        <w:t>细胞在绝经前消失。妇女在生育期内，只能有大约 </w:t>
      </w:r>
      <w:r>
        <w:rPr>
          <w:rFonts w:ascii="Arial" w:eastAsia="Arial"/>
          <w:color w:val="262626"/>
          <w:spacing w:val="1"/>
          <w:w w:val="109"/>
        </w:rPr>
        <w:t>400</w:t>
      </w:r>
      <w:r>
        <w:rPr>
          <w:color w:val="575757"/>
          <w:w w:val="109"/>
        </w:rPr>
        <w:t>个卵子排出，通常每个月经周期排一个卵子。排</w:t>
      </w:r>
      <w:r>
        <w:rPr>
          <w:color w:val="575757"/>
          <w:w w:val="108"/>
        </w:rPr>
        <w:t>出之前，卵子一直在它的卵泡中休眠，停止在细胞分</w:t>
      </w:r>
      <w:r>
        <w:rPr>
          <w:color w:val="424242"/>
          <w:w w:val="108"/>
        </w:rPr>
        <w:t>裂中期。卵子是体内最长寿的细胞之一，休眠的卵子</w:t>
      </w:r>
      <w:r>
        <w:rPr>
          <w:color w:val="575757"/>
          <w:w w:val="108"/>
        </w:rPr>
        <w:t>不能完成细胞修复的过程，这样，随着年龄的增长受损害的机会也在增加。因此，当高龄妇女怀孕时，容</w:t>
      </w:r>
      <w:r>
        <w:rPr>
          <w:color w:val="424242"/>
          <w:w w:val="111"/>
        </w:rPr>
        <w:t>易出现染色体或其他遗传异常。</w:t>
      </w:r>
    </w:p>
    <w:p>
      <w:pPr>
        <w:pStyle w:val="BodyText"/>
        <w:spacing w:line="20" w:lineRule="exact"/>
        <w:ind w:left="1095"/>
        <w:rPr>
          <w:sz w:val="2"/>
        </w:rPr>
      </w:pPr>
      <w:r>
        <w:rPr>
          <w:sz w:val="2"/>
        </w:rPr>
        <w:pict>
          <v:group style="width:489.35pt;height:1.65pt;mso-position-horizontal-relative:char;mso-position-vertical-relative:line" id="docshapegroup49" coordorigin="0,0" coordsize="9787,33">
            <v:line style="position:absolute" from="0,16" to="9786,16" stroked="true" strokeweight="1.610374pt" strokecolor="#000000">
              <v:stroke dashstyle="solid"/>
            </v:line>
          </v:group>
        </w:pict>
      </w:r>
      <w:r>
        <w:rPr>
          <w:sz w:val="2"/>
        </w:rPr>
      </w:r>
    </w:p>
    <w:p>
      <w:pPr>
        <w:pStyle w:val="BodyText"/>
        <w:spacing w:before="1"/>
        <w:rPr>
          <w:sz w:val="48"/>
        </w:rPr>
      </w:pPr>
    </w:p>
    <w:p>
      <w:pPr>
        <w:pStyle w:val="BodyText"/>
        <w:spacing w:line="333" w:lineRule="auto"/>
        <w:ind w:left="1125" w:right="89" w:firstLine="818"/>
        <w:jc w:val="both"/>
      </w:pPr>
      <w:r>
        <w:rPr>
          <w:color w:val="424242"/>
          <w:spacing w:val="2"/>
          <w:w w:val="108"/>
        </w:rPr>
        <w:t>子宫体内层（子宫内膜）每次月经后都要增厚</w:t>
      </w:r>
      <w:r>
        <w:rPr>
          <w:color w:val="9A9A9A"/>
          <w:spacing w:val="2"/>
          <w:w w:val="108"/>
        </w:rPr>
        <w:t>。</w:t>
      </w:r>
      <w:r>
        <w:rPr>
          <w:color w:val="424242"/>
          <w:w w:val="108"/>
        </w:rPr>
        <w:t>如</w:t>
      </w:r>
      <w:r>
        <w:rPr>
          <w:color w:val="424242"/>
          <w:spacing w:val="-1"/>
          <w:w w:val="105"/>
        </w:rPr>
        <w:t>果这一周期未受孕，大部分子宫内膜脱落、发生出血，这</w:t>
      </w:r>
      <w:r>
        <w:rPr>
          <w:color w:val="424242"/>
          <w:spacing w:val="1"/>
          <w:w w:val="109"/>
        </w:rPr>
        <w:t>就是月经</w:t>
      </w:r>
      <w:r>
        <w:rPr>
          <w:color w:val="777777"/>
          <w:w w:val="109"/>
        </w:rPr>
        <w:t>。</w:t>
      </w:r>
    </w:p>
    <w:p>
      <w:pPr>
        <w:pStyle w:val="BodyText"/>
        <w:spacing w:line="383" w:lineRule="exact"/>
        <w:ind w:left="1962"/>
      </w:pPr>
      <w:r>
        <w:rPr>
          <w:color w:val="262626"/>
        </w:rPr>
        <w:t>输</w:t>
      </w:r>
      <w:r>
        <w:rPr>
          <w:color w:val="262626"/>
        </w:rPr>
        <w:t>卵</w:t>
      </w:r>
      <w:r>
        <w:rPr>
          <w:color w:val="262626"/>
        </w:rPr>
        <w:t>管</w:t>
      </w:r>
      <w:r>
        <w:rPr>
          <w:color w:val="262626"/>
        </w:rPr>
        <w:t>：</w:t>
      </w:r>
      <w:r>
        <w:rPr>
          <w:color w:val="262626"/>
        </w:rPr>
        <w:t>输</w:t>
      </w:r>
      <w:r>
        <w:rPr>
          <w:color w:val="262626"/>
        </w:rPr>
        <w:t>卵</w:t>
      </w:r>
      <w:r>
        <w:rPr>
          <w:color w:val="262626"/>
        </w:rPr>
        <w:t>管</w:t>
      </w:r>
      <w:r>
        <w:rPr>
          <w:color w:val="262626"/>
        </w:rPr>
        <w:t>从</w:t>
      </w:r>
      <w:r>
        <w:rPr>
          <w:color w:val="262626"/>
        </w:rPr>
        <w:t>子</w:t>
      </w:r>
      <w:r>
        <w:rPr>
          <w:color w:val="262626"/>
        </w:rPr>
        <w:t>宫</w:t>
      </w:r>
      <w:r>
        <w:rPr>
          <w:color w:val="262626"/>
        </w:rPr>
        <w:t>上</w:t>
      </w:r>
      <w:r>
        <w:rPr>
          <w:color w:val="262626"/>
        </w:rPr>
        <w:t>部</w:t>
      </w:r>
      <w:r>
        <w:rPr>
          <w:color w:val="262626"/>
        </w:rPr>
        <w:t>两</w:t>
      </w:r>
      <w:r>
        <w:rPr>
          <w:color w:val="262626"/>
        </w:rPr>
        <w:t>侧</w:t>
      </w:r>
      <w:r>
        <w:rPr>
          <w:color w:val="262626"/>
        </w:rPr>
        <w:t>向</w:t>
      </w:r>
      <w:r>
        <w:rPr>
          <w:color w:val="262626"/>
        </w:rPr>
        <w:t>卵</w:t>
      </w:r>
      <w:r>
        <w:rPr>
          <w:color w:val="262626"/>
        </w:rPr>
        <w:t>巢</w:t>
      </w:r>
      <w:r>
        <w:rPr>
          <w:color w:val="262626"/>
        </w:rPr>
        <w:t>方</w:t>
      </w:r>
      <w:r>
        <w:rPr>
          <w:color w:val="262626"/>
        </w:rPr>
        <w:t>向</w:t>
      </w:r>
      <w:r>
        <w:rPr>
          <w:color w:val="262626"/>
        </w:rPr>
        <w:t>延</w:t>
      </w:r>
      <w:r>
        <w:rPr>
          <w:color w:val="262626"/>
        </w:rPr>
        <w:t>伸</w:t>
      </w:r>
      <w:r>
        <w:rPr>
          <w:color w:val="262626"/>
        </w:rPr>
        <w:t>，</w:t>
      </w:r>
      <w:r>
        <w:rPr>
          <w:color w:val="262626"/>
          <w:spacing w:val="-10"/>
        </w:rPr>
        <w:t>长</w:t>
      </w:r>
    </w:p>
    <w:p>
      <w:pPr>
        <w:pStyle w:val="BodyText"/>
        <w:spacing w:line="326" w:lineRule="auto" w:before="164"/>
        <w:ind w:left="1142" w:firstLine="11"/>
      </w:pPr>
      <w:r>
        <w:rPr>
          <w:color w:val="424242"/>
          <w:w w:val="110"/>
        </w:rPr>
        <w:t>约</w:t>
      </w:r>
      <w:r>
        <w:rPr>
          <w:rFonts w:ascii="Arial" w:eastAsia="Arial"/>
          <w:color w:val="262626"/>
          <w:spacing w:val="-1"/>
          <w:w w:val="110"/>
        </w:rPr>
        <w:t>5</w:t>
      </w:r>
      <w:r>
        <w:rPr>
          <w:rFonts w:ascii="Arial" w:eastAsia="Arial"/>
          <w:color w:val="424242"/>
          <w:spacing w:val="-1"/>
          <w:w w:val="110"/>
        </w:rPr>
        <w:t>~</w:t>
      </w:r>
      <w:r>
        <w:rPr>
          <w:rFonts w:ascii="Arial" w:eastAsia="Arial"/>
          <w:color w:val="262626"/>
          <w:spacing w:val="-1"/>
          <w:w w:val="110"/>
        </w:rPr>
        <w:t>7</w:t>
      </w:r>
      <w:r>
        <w:rPr>
          <w:color w:val="424242"/>
          <w:w w:val="110"/>
        </w:rPr>
        <w:t>厘米</w:t>
      </w:r>
      <w:r>
        <w:rPr>
          <w:color w:val="777777"/>
          <w:w w:val="110"/>
        </w:rPr>
        <w:t>。</w:t>
      </w:r>
      <w:r>
        <w:rPr>
          <w:color w:val="424242"/>
          <w:w w:val="110"/>
        </w:rPr>
        <w:t>输卵管不是直接连接在卵巢上</w:t>
      </w:r>
      <w:r>
        <w:rPr>
          <w:color w:val="262626"/>
          <w:w w:val="110"/>
        </w:rPr>
        <w:t>，</w:t>
      </w:r>
      <w:r>
        <w:rPr>
          <w:color w:val="424242"/>
          <w:w w:val="110"/>
        </w:rPr>
        <w:t>而是末端</w:t>
      </w:r>
      <w:r>
        <w:rPr>
          <w:color w:val="424242"/>
          <w:spacing w:val="2"/>
          <w:w w:val="108"/>
        </w:rPr>
        <w:t>形成有</w:t>
      </w:r>
      <w:r>
        <w:rPr>
          <w:color w:val="262626"/>
          <w:spacing w:val="2"/>
          <w:w w:val="108"/>
        </w:rPr>
        <w:t>指</w:t>
      </w:r>
      <w:r>
        <w:rPr>
          <w:color w:val="424242"/>
          <w:spacing w:val="2"/>
          <w:w w:val="108"/>
        </w:rPr>
        <w:t>状突起的漏斗样开口（输卵管伞）</w:t>
      </w:r>
      <w:r>
        <w:rPr>
          <w:color w:val="858585"/>
          <w:spacing w:val="2"/>
          <w:w w:val="108"/>
        </w:rPr>
        <w:t>。</w:t>
      </w:r>
      <w:r>
        <w:rPr>
          <w:color w:val="424242"/>
          <w:spacing w:val="1"/>
          <w:w w:val="108"/>
        </w:rPr>
        <w:t>卵巢释放</w:t>
      </w:r>
      <w:r>
        <w:rPr>
          <w:color w:val="424242"/>
          <w:w w:val="115"/>
        </w:rPr>
        <w:t>卵子后，输卵管伞能引导卵子进入相对较大的输卵管</w:t>
      </w:r>
      <w:r>
        <w:rPr>
          <w:color w:val="424242"/>
          <w:spacing w:val="1"/>
          <w:w w:val="109"/>
        </w:rPr>
        <w:t>开口</w:t>
      </w:r>
      <w:r>
        <w:rPr>
          <w:color w:val="858585"/>
          <w:w w:val="109"/>
        </w:rPr>
        <w:t>。</w:t>
      </w:r>
    </w:p>
    <w:p>
      <w:pPr>
        <w:pStyle w:val="BodyText"/>
        <w:spacing w:line="411" w:lineRule="exact"/>
        <w:ind w:right="90"/>
        <w:jc w:val="right"/>
      </w:pPr>
      <w:r>
        <w:rPr>
          <w:color w:val="424242"/>
          <w:w w:val="105"/>
        </w:rPr>
        <w:t>输</w:t>
      </w:r>
      <w:r>
        <w:rPr>
          <w:color w:val="262626"/>
          <w:w w:val="105"/>
        </w:rPr>
        <w:t>卵</w:t>
      </w:r>
      <w:r>
        <w:rPr>
          <w:color w:val="424242"/>
          <w:w w:val="105"/>
        </w:rPr>
        <w:t>管</w:t>
      </w:r>
      <w:r>
        <w:rPr>
          <w:color w:val="424242"/>
          <w:w w:val="105"/>
        </w:rPr>
        <w:t>内</w:t>
      </w:r>
      <w:r>
        <w:rPr>
          <w:color w:val="424242"/>
          <w:w w:val="105"/>
        </w:rPr>
        <w:t>面</w:t>
      </w:r>
      <w:r>
        <w:rPr>
          <w:color w:val="262626"/>
          <w:w w:val="105"/>
        </w:rPr>
        <w:t>排</w:t>
      </w:r>
      <w:r>
        <w:rPr>
          <w:color w:val="424242"/>
          <w:w w:val="105"/>
        </w:rPr>
        <w:t>列</w:t>
      </w:r>
      <w:r>
        <w:rPr>
          <w:color w:val="424242"/>
          <w:w w:val="105"/>
        </w:rPr>
        <w:t>着</w:t>
      </w:r>
      <w:r>
        <w:rPr>
          <w:color w:val="424242"/>
          <w:w w:val="105"/>
        </w:rPr>
        <w:t>细</w:t>
      </w:r>
      <w:r>
        <w:rPr>
          <w:color w:val="424242"/>
          <w:w w:val="105"/>
        </w:rPr>
        <w:t>小</w:t>
      </w:r>
      <w:r>
        <w:rPr>
          <w:color w:val="424242"/>
          <w:w w:val="105"/>
        </w:rPr>
        <w:t>的</w:t>
      </w:r>
      <w:r>
        <w:rPr>
          <w:color w:val="424242"/>
          <w:w w:val="105"/>
        </w:rPr>
        <w:t>毛</w:t>
      </w:r>
      <w:r>
        <w:rPr>
          <w:color w:val="424242"/>
          <w:w w:val="105"/>
        </w:rPr>
        <w:t>发</w:t>
      </w:r>
      <w:r>
        <w:rPr>
          <w:color w:val="424242"/>
          <w:w w:val="105"/>
        </w:rPr>
        <w:t>样</w:t>
      </w:r>
      <w:r>
        <w:rPr>
          <w:color w:val="424242"/>
          <w:w w:val="105"/>
        </w:rPr>
        <w:t>突</w:t>
      </w:r>
      <w:r>
        <w:rPr>
          <w:color w:val="424242"/>
          <w:w w:val="105"/>
        </w:rPr>
        <w:t>起</w:t>
      </w:r>
      <w:r>
        <w:rPr>
          <w:color w:val="424242"/>
          <w:w w:val="105"/>
        </w:rPr>
        <w:t>（</w:t>
      </w:r>
      <w:r>
        <w:rPr>
          <w:color w:val="424242"/>
          <w:w w:val="105"/>
        </w:rPr>
        <w:t>纤</w:t>
      </w:r>
      <w:r>
        <w:rPr>
          <w:color w:val="424242"/>
          <w:w w:val="105"/>
        </w:rPr>
        <w:t>毛</w:t>
      </w:r>
      <w:r>
        <w:rPr>
          <w:color w:val="424242"/>
          <w:w w:val="105"/>
        </w:rPr>
        <w:t>）</w:t>
      </w:r>
      <w:r>
        <w:rPr>
          <w:color w:val="858585"/>
          <w:w w:val="105"/>
        </w:rPr>
        <w:t>。</w:t>
      </w:r>
      <w:r>
        <w:rPr>
          <w:color w:val="424242"/>
          <w:spacing w:val="-10"/>
          <w:w w:val="105"/>
        </w:rPr>
        <w:t>纤</w:t>
      </w:r>
    </w:p>
    <w:p>
      <w:pPr>
        <w:pStyle w:val="BodyText"/>
        <w:spacing w:before="153"/>
        <w:ind w:right="59"/>
        <w:jc w:val="right"/>
      </w:pPr>
      <w:r>
        <w:rPr>
          <w:color w:val="424242"/>
          <w:w w:val="105"/>
        </w:rPr>
        <w:t>毛</w:t>
      </w:r>
      <w:r>
        <w:rPr>
          <w:color w:val="424242"/>
          <w:w w:val="105"/>
        </w:rPr>
        <w:t>和</w:t>
      </w:r>
      <w:r>
        <w:rPr>
          <w:color w:val="424242"/>
          <w:w w:val="105"/>
        </w:rPr>
        <w:t>输</w:t>
      </w:r>
      <w:r>
        <w:rPr>
          <w:color w:val="424242"/>
          <w:w w:val="105"/>
        </w:rPr>
        <w:t>卵</w:t>
      </w:r>
      <w:r>
        <w:rPr>
          <w:color w:val="424242"/>
          <w:w w:val="105"/>
        </w:rPr>
        <w:t>管</w:t>
      </w:r>
      <w:r>
        <w:rPr>
          <w:color w:val="424242"/>
          <w:w w:val="105"/>
        </w:rPr>
        <w:t>壁</w:t>
      </w:r>
      <w:r>
        <w:rPr>
          <w:color w:val="424242"/>
          <w:w w:val="105"/>
        </w:rPr>
        <w:t>的</w:t>
      </w:r>
      <w:r>
        <w:rPr>
          <w:color w:val="424242"/>
          <w:w w:val="105"/>
        </w:rPr>
        <w:t>肌</w:t>
      </w:r>
      <w:r>
        <w:rPr>
          <w:color w:val="424242"/>
          <w:w w:val="105"/>
        </w:rPr>
        <w:t>肉</w:t>
      </w:r>
      <w:r>
        <w:rPr>
          <w:color w:val="424242"/>
          <w:w w:val="105"/>
        </w:rPr>
        <w:t>能</w:t>
      </w:r>
      <w:r>
        <w:rPr>
          <w:color w:val="424242"/>
          <w:w w:val="105"/>
        </w:rPr>
        <w:t>推</w:t>
      </w:r>
      <w:r>
        <w:rPr>
          <w:color w:val="424242"/>
          <w:w w:val="105"/>
        </w:rPr>
        <w:t>动</w:t>
      </w:r>
      <w:r>
        <w:rPr>
          <w:color w:val="424242"/>
          <w:w w:val="105"/>
        </w:rPr>
        <w:t>卵</w:t>
      </w:r>
      <w:r>
        <w:rPr>
          <w:color w:val="424242"/>
          <w:w w:val="105"/>
        </w:rPr>
        <w:t>子</w:t>
      </w:r>
      <w:r>
        <w:rPr>
          <w:color w:val="424242"/>
          <w:w w:val="105"/>
        </w:rPr>
        <w:t>通</w:t>
      </w:r>
      <w:r>
        <w:rPr>
          <w:color w:val="424242"/>
          <w:w w:val="105"/>
        </w:rPr>
        <w:t>过</w:t>
      </w:r>
      <w:r>
        <w:rPr>
          <w:color w:val="424242"/>
          <w:w w:val="105"/>
        </w:rPr>
        <w:t>输</w:t>
      </w:r>
      <w:r>
        <w:rPr>
          <w:color w:val="424242"/>
          <w:w w:val="105"/>
        </w:rPr>
        <w:t>卵</w:t>
      </w:r>
      <w:r>
        <w:rPr>
          <w:color w:val="424242"/>
          <w:w w:val="105"/>
        </w:rPr>
        <w:t>管</w:t>
      </w:r>
      <w:r>
        <w:rPr>
          <w:color w:val="424242"/>
          <w:w w:val="105"/>
        </w:rPr>
        <w:t>向</w:t>
      </w:r>
      <w:r>
        <w:rPr>
          <w:color w:val="424242"/>
          <w:w w:val="105"/>
        </w:rPr>
        <w:t>下</w:t>
      </w:r>
      <w:r>
        <w:rPr>
          <w:color w:val="424242"/>
          <w:w w:val="105"/>
        </w:rPr>
        <w:t>进</w:t>
      </w:r>
      <w:r>
        <w:rPr>
          <w:color w:val="424242"/>
          <w:w w:val="105"/>
        </w:rPr>
        <w:t>入</w:t>
      </w:r>
      <w:r>
        <w:rPr>
          <w:color w:val="424242"/>
          <w:spacing w:val="-10"/>
          <w:w w:val="105"/>
        </w:rPr>
        <w:t>宫</w:t>
      </w:r>
    </w:p>
    <w:p>
      <w:pPr>
        <w:pStyle w:val="BodyText"/>
        <w:spacing w:before="24"/>
        <w:ind w:left="551"/>
      </w:pPr>
      <w:r>
        <w:rPr/>
        <w:br w:type="column"/>
      </w:r>
      <w:r>
        <w:rPr>
          <w:color w:val="424242"/>
          <w:w w:val="105"/>
        </w:rPr>
        <w:t>腔</w:t>
      </w:r>
      <w:r>
        <w:rPr>
          <w:color w:val="9A9A9A"/>
          <w:w w:val="105"/>
        </w:rPr>
        <w:t>。</w:t>
      </w:r>
      <w:r>
        <w:rPr>
          <w:color w:val="424242"/>
          <w:w w:val="105"/>
        </w:rPr>
        <w:t>卵</w:t>
      </w:r>
      <w:r>
        <w:rPr>
          <w:color w:val="424242"/>
          <w:w w:val="105"/>
        </w:rPr>
        <w:t>子</w:t>
      </w:r>
      <w:r>
        <w:rPr>
          <w:color w:val="424242"/>
          <w:w w:val="105"/>
        </w:rPr>
        <w:t>可</w:t>
      </w:r>
      <w:r>
        <w:rPr>
          <w:color w:val="424242"/>
          <w:w w:val="105"/>
        </w:rPr>
        <w:t>以</w:t>
      </w:r>
      <w:r>
        <w:rPr>
          <w:color w:val="424242"/>
          <w:w w:val="105"/>
        </w:rPr>
        <w:t>在</w:t>
      </w:r>
      <w:r>
        <w:rPr>
          <w:color w:val="424242"/>
          <w:w w:val="105"/>
        </w:rPr>
        <w:t>输</w:t>
      </w:r>
      <w:r>
        <w:rPr>
          <w:color w:val="424242"/>
          <w:w w:val="105"/>
        </w:rPr>
        <w:t>卵</w:t>
      </w:r>
      <w:r>
        <w:rPr>
          <w:color w:val="424242"/>
          <w:w w:val="105"/>
        </w:rPr>
        <w:t>管</w:t>
      </w:r>
      <w:r>
        <w:rPr>
          <w:color w:val="424242"/>
          <w:w w:val="105"/>
        </w:rPr>
        <w:t>与</w:t>
      </w:r>
      <w:r>
        <w:rPr>
          <w:color w:val="424242"/>
          <w:w w:val="105"/>
        </w:rPr>
        <w:t>精</w:t>
      </w:r>
      <w:r>
        <w:rPr>
          <w:color w:val="424242"/>
          <w:w w:val="105"/>
        </w:rPr>
        <w:t>子</w:t>
      </w:r>
      <w:r>
        <w:rPr>
          <w:color w:val="424242"/>
          <w:w w:val="105"/>
        </w:rPr>
        <w:t>结</w:t>
      </w:r>
      <w:r>
        <w:rPr>
          <w:color w:val="424242"/>
          <w:w w:val="105"/>
        </w:rPr>
        <w:t>合</w:t>
      </w:r>
      <w:r>
        <w:rPr>
          <w:color w:val="424242"/>
          <w:w w:val="105"/>
        </w:rPr>
        <w:t>受</w:t>
      </w:r>
      <w:r>
        <w:rPr>
          <w:color w:val="424242"/>
          <w:w w:val="105"/>
        </w:rPr>
        <w:t>精</w:t>
      </w:r>
      <w:r>
        <w:rPr>
          <w:color w:val="9A9A9A"/>
          <w:spacing w:val="-10"/>
          <w:w w:val="105"/>
        </w:rPr>
        <w:t>。</w:t>
      </w:r>
    </w:p>
    <w:p>
      <w:pPr>
        <w:pStyle w:val="BodyText"/>
        <w:spacing w:line="321" w:lineRule="auto" w:before="153"/>
        <w:ind w:left="532" w:right="384" w:firstLine="835"/>
        <w:jc w:val="both"/>
      </w:pPr>
      <w:r>
        <w:rPr>
          <w:color w:val="424242"/>
          <w:w w:val="104"/>
        </w:rPr>
        <w:t>卵巢：通常卵巢呈珍珠色椭圆形，核桃大小，通过韧</w:t>
      </w:r>
      <w:r>
        <w:rPr>
          <w:color w:val="575757"/>
          <w:spacing w:val="1"/>
          <w:w w:val="113"/>
        </w:rPr>
        <w:t>带附着在子宫上</w:t>
      </w:r>
      <w:r>
        <w:rPr>
          <w:color w:val="9A9A9A"/>
          <w:spacing w:val="1"/>
          <w:w w:val="113"/>
        </w:rPr>
        <w:t>。</w:t>
      </w:r>
      <w:r>
        <w:rPr>
          <w:color w:val="424242"/>
          <w:spacing w:val="1"/>
          <w:w w:val="113"/>
        </w:rPr>
        <w:t>卵巢除了能产生女性激素外（</w:t>
      </w:r>
      <w:r>
        <w:rPr>
          <w:color w:val="424242"/>
          <w:w w:val="113"/>
        </w:rPr>
        <w:t>雌激</w:t>
      </w:r>
      <w:r>
        <w:rPr>
          <w:color w:val="424242"/>
          <w:spacing w:val="3"/>
          <w:w w:val="103"/>
        </w:rPr>
        <w:t>素、孕激素和雄激素），还能产生和释放卵子</w:t>
      </w:r>
      <w:r>
        <w:rPr>
          <w:color w:val="9A9A9A"/>
          <w:spacing w:val="3"/>
          <w:w w:val="103"/>
        </w:rPr>
        <w:t>。</w:t>
      </w:r>
      <w:r>
        <w:rPr>
          <w:color w:val="424242"/>
          <w:spacing w:val="2"/>
          <w:w w:val="103"/>
        </w:rPr>
        <w:t>正在发育</w:t>
      </w:r>
      <w:r>
        <w:rPr>
          <w:color w:val="424242"/>
          <w:spacing w:val="2"/>
          <w:w w:val="109"/>
        </w:rPr>
        <w:t>的卵细胞（卵母细胞）存在于卵巢表面皮质充满液体的</w:t>
      </w:r>
      <w:r>
        <w:rPr>
          <w:color w:val="424242"/>
          <w:spacing w:val="3"/>
          <w:w w:val="108"/>
        </w:rPr>
        <w:t>卵泡腔内</w:t>
      </w:r>
      <w:r>
        <w:rPr>
          <w:color w:val="9A9A9A"/>
          <w:spacing w:val="3"/>
          <w:w w:val="108"/>
        </w:rPr>
        <w:t>。</w:t>
      </w:r>
      <w:r>
        <w:rPr>
          <w:color w:val="575757"/>
          <w:spacing w:val="3"/>
          <w:w w:val="108"/>
        </w:rPr>
        <w:t>每一个卵泡都含有</w:t>
      </w:r>
      <w:r>
        <w:rPr>
          <w:color w:val="777777"/>
          <w:spacing w:val="3"/>
          <w:w w:val="108"/>
        </w:rPr>
        <w:t>一</w:t>
      </w:r>
      <w:r>
        <w:rPr>
          <w:color w:val="575757"/>
          <w:spacing w:val="3"/>
          <w:w w:val="108"/>
        </w:rPr>
        <w:t>个卵母细胞</w:t>
      </w:r>
      <w:r>
        <w:rPr>
          <w:color w:val="9A9A9A"/>
          <w:w w:val="108"/>
        </w:rPr>
        <w:t>。</w:t>
      </w:r>
    </w:p>
    <w:p>
      <w:pPr>
        <w:pStyle w:val="BodyText"/>
        <w:spacing w:before="1"/>
        <w:rPr>
          <w:sz w:val="41"/>
        </w:rPr>
      </w:pPr>
    </w:p>
    <w:p>
      <w:pPr>
        <w:spacing w:before="0"/>
        <w:ind w:left="4087" w:right="4929" w:firstLine="0"/>
        <w:jc w:val="center"/>
        <w:rPr>
          <w:sz w:val="53"/>
        </w:rPr>
      </w:pPr>
      <w:r>
        <w:rPr>
          <w:color w:val="424242"/>
          <w:w w:val="105"/>
          <w:sz w:val="53"/>
        </w:rPr>
        <w:t>青</w:t>
      </w:r>
      <w:r>
        <w:rPr>
          <w:color w:val="424242"/>
          <w:w w:val="105"/>
          <w:sz w:val="53"/>
        </w:rPr>
        <w:t>春</w:t>
      </w:r>
      <w:r>
        <w:rPr>
          <w:color w:val="424242"/>
          <w:spacing w:val="-10"/>
          <w:w w:val="105"/>
          <w:sz w:val="53"/>
        </w:rPr>
        <w:t>期</w:t>
      </w:r>
    </w:p>
    <w:p>
      <w:pPr>
        <w:pStyle w:val="BodyText"/>
        <w:spacing w:before="3"/>
        <w:rPr>
          <w:sz w:val="55"/>
        </w:rPr>
      </w:pPr>
    </w:p>
    <w:p>
      <w:pPr>
        <w:pStyle w:val="BodyText"/>
        <w:spacing w:line="324" w:lineRule="auto"/>
        <w:ind w:left="593" w:right="385" w:firstLine="803"/>
        <w:jc w:val="both"/>
      </w:pPr>
      <w:r>
        <w:rPr>
          <w:color w:val="575757"/>
          <w:spacing w:val="1"/>
          <w:w w:val="108"/>
        </w:rPr>
        <w:t>青春期是生理变化的结果</w:t>
      </w:r>
      <w:r>
        <w:rPr>
          <w:color w:val="262626"/>
          <w:spacing w:val="1"/>
          <w:w w:val="108"/>
        </w:rPr>
        <w:t>，</w:t>
      </w:r>
      <w:r>
        <w:rPr>
          <w:color w:val="424242"/>
          <w:w w:val="108"/>
        </w:rPr>
        <w:t>最终导致成年的生理特征并能够生育</w:t>
      </w:r>
      <w:r>
        <w:rPr>
          <w:color w:val="9A9A9A"/>
          <w:w w:val="108"/>
        </w:rPr>
        <w:t>。</w:t>
      </w:r>
      <w:r>
        <w:rPr>
          <w:color w:val="424242"/>
          <w:w w:val="108"/>
        </w:rPr>
        <w:t>这些生理变化是由垂体分泌的黄体生成</w:t>
      </w:r>
      <w:r>
        <w:rPr>
          <w:color w:val="424242"/>
          <w:spacing w:val="1"/>
          <w:w w:val="108"/>
        </w:rPr>
        <w:t>激素和促卵泡素调节的</w:t>
      </w:r>
      <w:r>
        <w:rPr>
          <w:color w:val="858585"/>
          <w:spacing w:val="1"/>
          <w:w w:val="108"/>
        </w:rPr>
        <w:t>。</w:t>
      </w:r>
      <w:r>
        <w:rPr>
          <w:color w:val="424242"/>
          <w:spacing w:val="1"/>
          <w:w w:val="108"/>
        </w:rPr>
        <w:t>出生时</w:t>
      </w:r>
      <w:r>
        <w:rPr>
          <w:color w:val="262626"/>
          <w:spacing w:val="1"/>
          <w:w w:val="108"/>
        </w:rPr>
        <w:t>，</w:t>
      </w:r>
      <w:r>
        <w:rPr>
          <w:color w:val="424242"/>
          <w:w w:val="108"/>
        </w:rPr>
        <w:t>黄体生成激素和促卵</w:t>
      </w:r>
      <w:r>
        <w:rPr>
          <w:color w:val="424242"/>
          <w:spacing w:val="3"/>
          <w:w w:val="103"/>
        </w:rPr>
        <w:t>泡素的</w:t>
      </w:r>
      <w:r>
        <w:rPr>
          <w:color w:val="262626"/>
          <w:spacing w:val="3"/>
          <w:w w:val="103"/>
        </w:rPr>
        <w:t>水</w:t>
      </w:r>
      <w:r>
        <w:rPr>
          <w:color w:val="424242"/>
          <w:spacing w:val="3"/>
          <w:w w:val="103"/>
        </w:rPr>
        <w:t>平较高，但在几个月</w:t>
      </w:r>
      <w:r>
        <w:rPr>
          <w:color w:val="262626"/>
          <w:spacing w:val="3"/>
          <w:w w:val="103"/>
        </w:rPr>
        <w:t>内</w:t>
      </w:r>
      <w:r>
        <w:rPr>
          <w:color w:val="424242"/>
          <w:spacing w:val="3"/>
          <w:w w:val="103"/>
        </w:rPr>
        <w:t>就下降，</w:t>
      </w:r>
      <w:r>
        <w:rPr>
          <w:color w:val="777777"/>
          <w:spacing w:val="3"/>
          <w:w w:val="103"/>
        </w:rPr>
        <w:t>一</w:t>
      </w:r>
      <w:r>
        <w:rPr>
          <w:color w:val="424242"/>
          <w:spacing w:val="2"/>
          <w:w w:val="103"/>
        </w:rPr>
        <w:t>直到青春期前</w:t>
      </w:r>
      <w:r>
        <w:rPr>
          <w:color w:val="424242"/>
          <w:spacing w:val="2"/>
          <w:w w:val="108"/>
        </w:rPr>
        <w:t>都保持在较低水平</w:t>
      </w:r>
      <w:r>
        <w:rPr>
          <w:color w:val="9A9A9A"/>
          <w:spacing w:val="2"/>
          <w:w w:val="108"/>
        </w:rPr>
        <w:t>。</w:t>
      </w:r>
      <w:r>
        <w:rPr>
          <w:color w:val="575757"/>
          <w:spacing w:val="2"/>
          <w:w w:val="108"/>
        </w:rPr>
        <w:t>青春期初期，这两种激素的水平开</w:t>
      </w:r>
      <w:r>
        <w:rPr>
          <w:color w:val="424242"/>
          <w:spacing w:val="2"/>
          <w:w w:val="104"/>
        </w:rPr>
        <w:t>始上升，刺激产生性激素</w:t>
      </w:r>
      <w:r>
        <w:rPr>
          <w:color w:val="9A9A9A"/>
          <w:spacing w:val="2"/>
          <w:w w:val="104"/>
        </w:rPr>
        <w:t>。</w:t>
      </w:r>
      <w:r>
        <w:rPr>
          <w:color w:val="424242"/>
          <w:spacing w:val="2"/>
          <w:w w:val="104"/>
        </w:rPr>
        <w:t>女孩的性激素水平增高，可以</w:t>
      </w:r>
      <w:r>
        <w:rPr>
          <w:color w:val="575757"/>
          <w:spacing w:val="2"/>
          <w:w w:val="104"/>
        </w:rPr>
        <w:t>导致生理上发生变化，包括乳房、卵巢、子宫和阴道的成</w:t>
      </w:r>
      <w:r>
        <w:rPr>
          <w:color w:val="424242"/>
          <w:spacing w:val="1"/>
          <w:w w:val="108"/>
        </w:rPr>
        <w:t>熟</w:t>
      </w:r>
      <w:r>
        <w:rPr>
          <w:color w:val="777777"/>
          <w:spacing w:val="1"/>
          <w:w w:val="108"/>
        </w:rPr>
        <w:t>。</w:t>
      </w:r>
      <w:r>
        <w:rPr>
          <w:color w:val="424242"/>
          <w:w w:val="108"/>
        </w:rPr>
        <w:t>通常，这些变化在青春期后逐渐出现，直到性发育</w:t>
      </w:r>
    </w:p>
    <w:p>
      <w:pPr>
        <w:pStyle w:val="BodyText"/>
        <w:spacing w:before="56"/>
        <w:ind w:left="645"/>
      </w:pPr>
      <w:r>
        <w:rPr>
          <w:color w:val="424242"/>
          <w:w w:val="105"/>
        </w:rPr>
        <w:t>成</w:t>
      </w:r>
      <w:r>
        <w:rPr>
          <w:color w:val="424242"/>
          <w:w w:val="105"/>
        </w:rPr>
        <w:t>熟</w:t>
      </w:r>
      <w:r>
        <w:rPr>
          <w:color w:val="9A9A9A"/>
          <w:spacing w:val="-10"/>
          <w:w w:val="105"/>
        </w:rPr>
        <w:t>。</w:t>
      </w:r>
    </w:p>
    <w:p>
      <w:pPr>
        <w:pStyle w:val="BodyText"/>
        <w:spacing w:line="336" w:lineRule="auto" w:before="89"/>
        <w:ind w:left="626" w:right="148" w:firstLine="840"/>
      </w:pPr>
      <w:r>
        <w:rPr>
          <w:color w:val="424242"/>
          <w:w w:val="109"/>
        </w:rPr>
        <w:t>乳房萌动（开始发育）常常是女性青春期出现的第</w:t>
      </w:r>
      <w:r>
        <w:rPr>
          <w:color w:val="858585"/>
          <w:spacing w:val="1"/>
          <w:w w:val="108"/>
        </w:rPr>
        <w:t>一</w:t>
      </w:r>
      <w:r>
        <w:rPr>
          <w:color w:val="424242"/>
          <w:spacing w:val="1"/>
          <w:w w:val="108"/>
        </w:rPr>
        <w:t>个变化</w:t>
      </w:r>
      <w:r>
        <w:rPr>
          <w:color w:val="9A9A9A"/>
          <w:spacing w:val="1"/>
          <w:w w:val="108"/>
        </w:rPr>
        <w:t>。</w:t>
      </w:r>
      <w:r>
        <w:rPr>
          <w:color w:val="424242"/>
          <w:w w:val="108"/>
        </w:rPr>
        <w:t>在美国的女孩子，发生这一变化的年龄通常</w:t>
      </w:r>
      <w:r>
        <w:rPr>
          <w:color w:val="575757"/>
          <w:spacing w:val="1"/>
          <w:w w:val="111"/>
        </w:rPr>
        <w:t>是</w:t>
      </w:r>
      <w:r>
        <w:rPr>
          <w:rFonts w:ascii="Arial" w:eastAsia="Arial"/>
          <w:color w:val="575757"/>
          <w:w w:val="111"/>
        </w:rPr>
        <w:t>8~13</w:t>
      </w:r>
      <w:r>
        <w:rPr>
          <w:color w:val="575757"/>
          <w:spacing w:val="1"/>
          <w:w w:val="111"/>
        </w:rPr>
        <w:t>岁，紧接着是长出阴毛和腋毛</w:t>
      </w:r>
      <w:r>
        <w:rPr>
          <w:color w:val="9A9A9A"/>
          <w:spacing w:val="1"/>
          <w:w w:val="111"/>
        </w:rPr>
        <w:t>。</w:t>
      </w:r>
      <w:r>
        <w:rPr>
          <w:color w:val="424242"/>
          <w:w w:val="111"/>
        </w:rPr>
        <w:t>从乳房萌动到</w:t>
      </w:r>
      <w:r>
        <w:rPr>
          <w:color w:val="575757"/>
          <w:w w:val="111"/>
        </w:rPr>
        <w:t>第</w:t>
      </w:r>
      <w:r>
        <w:rPr>
          <w:color w:val="777777"/>
          <w:w w:val="111"/>
        </w:rPr>
        <w:t>一</w:t>
      </w:r>
      <w:r>
        <w:rPr>
          <w:color w:val="575757"/>
          <w:w w:val="111"/>
        </w:rPr>
        <w:t>次月经来潮间隔</w:t>
      </w:r>
      <w:r>
        <w:rPr>
          <w:color w:val="262626"/>
          <w:w w:val="111"/>
        </w:rPr>
        <w:t>时</w:t>
      </w:r>
      <w:r>
        <w:rPr>
          <w:color w:val="424242"/>
          <w:w w:val="111"/>
        </w:rPr>
        <w:t>间通常大约是两年半</w:t>
      </w:r>
      <w:r>
        <w:rPr>
          <w:color w:val="9A9A9A"/>
          <w:w w:val="111"/>
        </w:rPr>
        <w:t>。</w:t>
      </w:r>
      <w:r>
        <w:rPr>
          <w:color w:val="424242"/>
          <w:w w:val="111"/>
        </w:rPr>
        <w:t>在美国，</w:t>
      </w:r>
      <w:r>
        <w:rPr>
          <w:color w:val="424242"/>
          <w:spacing w:val="1"/>
          <w:w w:val="107"/>
        </w:rPr>
        <w:t>女孩初潮的年龄平均为</w:t>
      </w:r>
      <w:r>
        <w:rPr>
          <w:rFonts w:ascii="Arial" w:eastAsia="Arial"/>
          <w:color w:val="424242"/>
          <w:spacing w:val="1"/>
          <w:w w:val="107"/>
        </w:rPr>
        <w:t>13</w:t>
      </w:r>
      <w:r>
        <w:rPr>
          <w:color w:val="424242"/>
          <w:w w:val="107"/>
        </w:rPr>
        <w:t>岁，然后，女孩的体形开始变</w:t>
      </w:r>
      <w:r>
        <w:rPr>
          <w:color w:val="424242"/>
          <w:w w:val="105"/>
        </w:rPr>
        <w:t>化，身体脂肪所占的比例增加</w:t>
      </w:r>
      <w:r>
        <w:rPr>
          <w:color w:val="858585"/>
          <w:w w:val="105"/>
        </w:rPr>
        <w:t>。</w:t>
      </w:r>
    </w:p>
    <w:p>
      <w:pPr>
        <w:pStyle w:val="BodyText"/>
        <w:spacing w:line="423" w:lineRule="exact"/>
        <w:ind w:left="1483"/>
      </w:pPr>
      <w:r>
        <w:rPr>
          <w:color w:val="575757"/>
          <w:w w:val="105"/>
        </w:rPr>
        <w:t>青</w:t>
      </w:r>
      <w:r>
        <w:rPr>
          <w:color w:val="575757"/>
          <w:w w:val="105"/>
        </w:rPr>
        <w:t>春</w:t>
      </w:r>
      <w:r>
        <w:rPr>
          <w:color w:val="575757"/>
          <w:w w:val="105"/>
        </w:rPr>
        <w:t>期</w:t>
      </w:r>
      <w:r>
        <w:rPr>
          <w:color w:val="575757"/>
          <w:w w:val="105"/>
        </w:rPr>
        <w:t>的</w:t>
      </w:r>
      <w:r>
        <w:rPr>
          <w:color w:val="575757"/>
          <w:w w:val="105"/>
        </w:rPr>
        <w:t>发</w:t>
      </w:r>
      <w:r>
        <w:rPr>
          <w:color w:val="575757"/>
          <w:w w:val="105"/>
        </w:rPr>
        <w:t>育</w:t>
      </w:r>
      <w:r>
        <w:rPr>
          <w:color w:val="575757"/>
          <w:w w:val="105"/>
        </w:rPr>
        <w:t>一</w:t>
      </w:r>
      <w:r>
        <w:rPr>
          <w:color w:val="575757"/>
          <w:w w:val="105"/>
        </w:rPr>
        <w:t>半</w:t>
      </w:r>
      <w:r>
        <w:rPr>
          <w:color w:val="575757"/>
          <w:w w:val="105"/>
        </w:rPr>
        <w:t>从</w:t>
      </w:r>
      <w:r>
        <w:rPr>
          <w:color w:val="575757"/>
          <w:w w:val="105"/>
        </w:rPr>
        <w:t>阴</w:t>
      </w:r>
      <w:r>
        <w:rPr>
          <w:color w:val="575757"/>
          <w:w w:val="105"/>
        </w:rPr>
        <w:t>毛</w:t>
      </w:r>
      <w:r>
        <w:rPr>
          <w:color w:val="575757"/>
          <w:w w:val="105"/>
        </w:rPr>
        <w:t>、</w:t>
      </w:r>
      <w:r>
        <w:rPr>
          <w:color w:val="575757"/>
          <w:w w:val="105"/>
        </w:rPr>
        <w:t>腋</w:t>
      </w:r>
      <w:r>
        <w:rPr>
          <w:color w:val="575757"/>
          <w:w w:val="105"/>
        </w:rPr>
        <w:t>毛</w:t>
      </w:r>
      <w:r>
        <w:rPr>
          <w:color w:val="575757"/>
          <w:w w:val="105"/>
        </w:rPr>
        <w:t>的</w:t>
      </w:r>
      <w:r>
        <w:rPr>
          <w:color w:val="575757"/>
          <w:w w:val="105"/>
        </w:rPr>
        <w:t>生</w:t>
      </w:r>
      <w:r>
        <w:rPr>
          <w:color w:val="575757"/>
          <w:w w:val="105"/>
        </w:rPr>
        <w:t>长</w:t>
      </w:r>
      <w:r>
        <w:rPr>
          <w:color w:val="575757"/>
          <w:w w:val="105"/>
        </w:rPr>
        <w:t>开</w:t>
      </w:r>
      <w:r>
        <w:rPr>
          <w:color w:val="575757"/>
          <w:w w:val="105"/>
        </w:rPr>
        <w:t>始</w:t>
      </w:r>
      <w:r>
        <w:rPr>
          <w:color w:val="9A9A9A"/>
          <w:w w:val="105"/>
        </w:rPr>
        <w:t>。</w:t>
      </w:r>
      <w:r>
        <w:rPr>
          <w:color w:val="424242"/>
          <w:spacing w:val="-5"/>
          <w:w w:val="105"/>
        </w:rPr>
        <w:t>在青</w:t>
      </w:r>
    </w:p>
    <w:p>
      <w:pPr>
        <w:pStyle w:val="BodyText"/>
        <w:spacing w:line="331" w:lineRule="auto" w:before="185"/>
        <w:ind w:left="704" w:right="327" w:hanging="7"/>
        <w:jc w:val="both"/>
      </w:pPr>
      <w:r>
        <w:rPr>
          <w:color w:val="424242"/>
          <w:w w:val="104"/>
        </w:rPr>
        <w:t>春期初期（月经初潮前），</w:t>
      </w:r>
      <w:r>
        <w:rPr>
          <w:color w:val="424242"/>
          <w:spacing w:val="-2"/>
          <w:w w:val="104"/>
        </w:rPr>
        <w:t>生长发育的速度相对来说是最</w:t>
      </w:r>
      <w:r>
        <w:rPr>
          <w:color w:val="424242"/>
          <w:w w:val="107"/>
        </w:rPr>
        <w:t>快的，生长发育的高峰一般是在</w:t>
      </w:r>
      <w:r>
        <w:rPr>
          <w:rFonts w:ascii="Arial" w:eastAsia="Arial"/>
          <w:color w:val="262626"/>
          <w:w w:val="107"/>
        </w:rPr>
        <w:t>1</w:t>
      </w:r>
      <w:r>
        <w:rPr>
          <w:rFonts w:ascii="Arial" w:eastAsia="Arial"/>
          <w:color w:val="424242"/>
          <w:w w:val="107"/>
        </w:rPr>
        <w:t>2</w:t>
      </w:r>
      <w:r>
        <w:rPr>
          <w:color w:val="424242"/>
          <w:w w:val="107"/>
        </w:rPr>
        <w:t>岁的时候</w:t>
      </w:r>
      <w:r>
        <w:rPr>
          <w:color w:val="9A9A9A"/>
          <w:w w:val="107"/>
        </w:rPr>
        <w:t>。</w:t>
      </w:r>
      <w:r>
        <w:rPr>
          <w:color w:val="424242"/>
          <w:w w:val="107"/>
        </w:rPr>
        <w:t>以后生长</w:t>
      </w:r>
      <w:r>
        <w:rPr>
          <w:color w:val="424242"/>
          <w:spacing w:val="2"/>
          <w:w w:val="114"/>
        </w:rPr>
        <w:t>速度相对变慢通常在</w:t>
      </w:r>
      <w:r>
        <w:rPr>
          <w:rFonts w:ascii="Arial" w:eastAsia="Arial"/>
          <w:color w:val="424242"/>
          <w:spacing w:val="1"/>
          <w:w w:val="114"/>
        </w:rPr>
        <w:t>14</w:t>
      </w:r>
      <w:r>
        <w:rPr>
          <w:rFonts w:ascii="Arial" w:eastAsia="Arial"/>
          <w:color w:val="424242"/>
          <w:w w:val="114"/>
        </w:rPr>
        <w:t>~</w:t>
      </w:r>
      <w:r>
        <w:rPr>
          <w:rFonts w:ascii="Arial" w:eastAsia="Arial"/>
          <w:color w:val="424242"/>
          <w:spacing w:val="1"/>
          <w:w w:val="114"/>
        </w:rPr>
        <w:t>16</w:t>
      </w:r>
      <w:r>
        <w:rPr>
          <w:color w:val="424242"/>
          <w:spacing w:val="2"/>
          <w:w w:val="114"/>
        </w:rPr>
        <w:t>岁之间停止生长</w:t>
      </w:r>
      <w:r>
        <w:rPr>
          <w:color w:val="858585"/>
          <w:w w:val="114"/>
        </w:rPr>
        <w:t>。</w:t>
      </w:r>
    </w:p>
    <w:p>
      <w:pPr>
        <w:spacing w:after="0" w:line="331" w:lineRule="auto"/>
        <w:jc w:val="both"/>
        <w:sectPr>
          <w:type w:val="continuous"/>
          <w:pgSz w:w="21750" w:h="31660"/>
          <w:pgMar w:top="0" w:bottom="280" w:left="0" w:right="0"/>
          <w:cols w:num="2" w:equalWidth="0">
            <w:col w:w="10993" w:space="40"/>
            <w:col w:w="10717"/>
          </w:cols>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0"/>
        <w:rPr>
          <w:sz w:val="16"/>
        </w:rPr>
      </w:pPr>
    </w:p>
    <w:p>
      <w:pPr>
        <w:spacing w:before="28"/>
        <w:ind w:left="6002" w:right="0" w:firstLine="0"/>
        <w:jc w:val="left"/>
        <w:rPr>
          <w:sz w:val="36"/>
        </w:rPr>
      </w:pPr>
      <w:r>
        <w:rPr/>
        <w:pict>
          <v:shape style="position:absolute;margin-left:768.821045pt;margin-top:-11.807631pt;width:24.95pt;height:24.95pt;mso-position-horizontal-relative:page;mso-position-vertical-relative:paragraph;z-index:15754752" type="#_x0000_t202" id="docshape50" filled="false" stroked="false">
            <v:textbox inset="0,0,0,0" style="layout-flow:vertical-ideographic">
              <w:txbxContent>
                <w:p>
                  <w:pPr>
                    <w:spacing w:line="144" w:lineRule="auto" w:before="0"/>
                    <w:ind w:left="20" w:right="0" w:firstLine="0"/>
                    <w:jc w:val="left"/>
                    <w:rPr>
                      <w:sz w:val="46"/>
                    </w:rPr>
                  </w:pPr>
                  <w:r>
                    <w:rPr>
                      <w:color w:val="424242"/>
                      <w:w w:val="99"/>
                      <w:sz w:val="46"/>
                    </w:rPr>
                    <w:t>｀</w:t>
                  </w:r>
                </w:p>
              </w:txbxContent>
            </v:textbox>
            <w10:wrap type="none"/>
          </v:shape>
        </w:pict>
      </w:r>
      <w:r>
        <w:rPr>
          <w:color w:val="9A9A9A"/>
          <w:w w:val="115"/>
          <w:sz w:val="36"/>
        </w:rPr>
        <w:t>＿</w:t>
      </w:r>
    </w:p>
    <w:p>
      <w:pPr>
        <w:spacing w:after="0"/>
        <w:jc w:val="left"/>
        <w:rPr>
          <w:sz w:val="36"/>
        </w:rPr>
        <w:sectPr>
          <w:type w:val="continuous"/>
          <w:pgSz w:w="21750" w:h="31660"/>
          <w:pgMar w:top="0" w:bottom="280" w:left="0" w:right="0"/>
        </w:sectPr>
      </w:pPr>
    </w:p>
    <w:p>
      <w:pPr>
        <w:tabs>
          <w:tab w:pos="20985" w:val="right" w:leader="none"/>
        </w:tabs>
        <w:spacing w:before="62"/>
        <w:ind w:left="13485" w:right="0" w:firstLine="0"/>
        <w:jc w:val="left"/>
        <w:rPr>
          <w:rFonts w:ascii="Times New Roman" w:eastAsia="Times New Roman"/>
          <w:sz w:val="46"/>
        </w:rPr>
      </w:pPr>
      <w:r>
        <w:rPr/>
        <w:pict>
          <v:line style="position:absolute;mso-position-horizontal-relative:page;mso-position-vertical-relative:paragraph;z-index:15758336" from="278.229309pt,32.624424pt" to="675.699763pt,32.624424pt" stroked="true" strokeweight="1.073583pt" strokecolor="#000000">
            <v:stroke dashstyle="solid"/>
            <w10:wrap type="none"/>
          </v:line>
        </w:pict>
      </w:r>
      <w:r>
        <w:rPr/>
        <w:pict>
          <v:shape style="position:absolute;margin-left:305.711426pt;margin-top:-3.068439pt;width:12.4pt;height:12.4pt;mso-position-horizontal-relative:page;mso-position-vertical-relative:paragraph;z-index:15758848" type="#_x0000_t202" id="docshape51" filled="false" stroked="false">
            <v:textbox inset="0,0,0,0" style="layout-flow:vertical-ideographic">
              <w:txbxContent>
                <w:p>
                  <w:pPr>
                    <w:spacing w:line="168" w:lineRule="auto" w:before="0"/>
                    <w:ind w:left="20" w:right="0" w:firstLine="0"/>
                    <w:jc w:val="left"/>
                    <w:rPr>
                      <w:sz w:val="20"/>
                    </w:rPr>
                  </w:pPr>
                  <w:r>
                    <w:rPr>
                      <w:shadow/>
                      <w:color w:val="545454"/>
                      <w:w w:val="103"/>
                      <w:sz w:val="20"/>
                    </w:rPr>
                    <w:t>｀</w:t>
                  </w:r>
                </w:p>
              </w:txbxContent>
            </v:textbox>
            <w10:wrap type="none"/>
          </v:shape>
        </w:pict>
      </w:r>
      <w:r>
        <w:rPr>
          <w:color w:val="545454"/>
          <w:w w:val="120"/>
          <w:sz w:val="37"/>
        </w:rPr>
        <w:t>第</w:t>
      </w:r>
      <w:r>
        <w:rPr>
          <w:rFonts w:ascii="Arial" w:eastAsia="Arial"/>
          <w:color w:val="545454"/>
          <w:w w:val="120"/>
          <w:sz w:val="37"/>
        </w:rPr>
        <w:t>235</w:t>
      </w:r>
      <w:r>
        <w:rPr>
          <w:color w:val="797979"/>
          <w:w w:val="120"/>
          <w:sz w:val="37"/>
        </w:rPr>
        <w:t>节</w:t>
      </w:r>
      <w:r>
        <w:rPr>
          <w:color w:val="545454"/>
          <w:w w:val="120"/>
          <w:sz w:val="37"/>
        </w:rPr>
        <w:t>女</w:t>
      </w:r>
      <w:r>
        <w:rPr>
          <w:color w:val="545454"/>
          <w:w w:val="120"/>
          <w:sz w:val="37"/>
        </w:rPr>
        <w:t>性</w:t>
      </w:r>
      <w:r>
        <w:rPr>
          <w:color w:val="545454"/>
          <w:w w:val="120"/>
          <w:sz w:val="37"/>
        </w:rPr>
        <w:t>生</w:t>
      </w:r>
      <w:r>
        <w:rPr>
          <w:color w:val="545454"/>
          <w:w w:val="120"/>
          <w:sz w:val="37"/>
        </w:rPr>
        <w:t>殖</w:t>
      </w:r>
      <w:r>
        <w:rPr>
          <w:color w:val="545454"/>
          <w:w w:val="120"/>
          <w:sz w:val="37"/>
        </w:rPr>
        <w:t>系</w:t>
      </w:r>
      <w:r>
        <w:rPr>
          <w:color w:val="545454"/>
          <w:w w:val="120"/>
          <w:sz w:val="37"/>
        </w:rPr>
        <w:t>统</w:t>
      </w:r>
      <w:r>
        <w:rPr>
          <w:color w:val="545454"/>
          <w:w w:val="120"/>
          <w:sz w:val="37"/>
        </w:rPr>
        <w:t>生</w:t>
      </w:r>
      <w:r>
        <w:rPr>
          <w:color w:val="545454"/>
          <w:w w:val="120"/>
          <w:sz w:val="37"/>
        </w:rPr>
        <w:t>物</w:t>
      </w:r>
      <w:r>
        <w:rPr>
          <w:color w:val="545454"/>
          <w:spacing w:val="-10"/>
          <w:w w:val="120"/>
          <w:sz w:val="37"/>
        </w:rPr>
        <w:t>学</w:t>
      </w:r>
      <w:r>
        <w:rPr>
          <w:color w:val="545454"/>
          <w:sz w:val="37"/>
        </w:rPr>
        <w:tab/>
      </w:r>
      <w:r>
        <w:rPr>
          <w:rFonts w:ascii="Times New Roman" w:eastAsia="Times New Roman"/>
          <w:color w:val="161616"/>
          <w:spacing w:val="-4"/>
          <w:w w:val="120"/>
          <w:sz w:val="46"/>
        </w:rPr>
        <w:t>1081</w:t>
      </w:r>
    </w:p>
    <w:p>
      <w:pPr>
        <w:spacing w:after="0"/>
        <w:jc w:val="left"/>
        <w:rPr>
          <w:rFonts w:ascii="Times New Roman" w:eastAsia="Times New Roman"/>
          <w:sz w:val="46"/>
        </w:rPr>
        <w:sectPr>
          <w:pgSz w:w="21750" w:h="31660"/>
          <w:pgMar w:top="560" w:bottom="280" w:left="0" w:right="0"/>
        </w:sectPr>
      </w:pPr>
    </w:p>
    <w:p>
      <w:pPr>
        <w:pStyle w:val="BodyText"/>
        <w:spacing w:before="2"/>
        <w:rPr>
          <w:rFonts w:ascii="Times New Roman"/>
          <w:sz w:val="8"/>
        </w:rPr>
      </w:pPr>
    </w:p>
    <w:p>
      <w:pPr>
        <w:pStyle w:val="BodyText"/>
        <w:spacing w:line="20" w:lineRule="exact"/>
        <w:ind w:left="3759"/>
        <w:rPr>
          <w:rFonts w:ascii="Times New Roman"/>
          <w:sz w:val="2"/>
        </w:rPr>
      </w:pPr>
      <w:r>
        <w:rPr>
          <w:rFonts w:ascii="Times New Roman"/>
          <w:sz w:val="2"/>
        </w:rPr>
        <w:pict>
          <v:group style="width:75.75pt;height:1.1pt;mso-position-horizontal-relative:char;mso-position-vertical-relative:line" id="docshapegroup52" coordorigin="0,0" coordsize="1515,22">
            <v:line style="position:absolute" from="0,11" to="1515,11" stroked="true" strokeweight="1.073583pt" strokecolor="#000000">
              <v:stroke dashstyle="solid"/>
            </v:line>
          </v:group>
        </w:pict>
      </w:r>
      <w:r>
        <w:rPr>
          <w:rFonts w:ascii="Times New Roman"/>
          <w:sz w:val="2"/>
        </w:rPr>
      </w:r>
    </w:p>
    <w:p>
      <w:pPr>
        <w:pStyle w:val="BodyText"/>
        <w:spacing w:line="20" w:lineRule="exact"/>
        <w:ind w:left="751"/>
        <w:rPr>
          <w:rFonts w:ascii="Times New Roman"/>
          <w:sz w:val="2"/>
        </w:rPr>
      </w:pPr>
      <w:r>
        <w:rPr>
          <w:rFonts w:ascii="Times New Roman"/>
          <w:sz w:val="2"/>
        </w:rPr>
        <w:pict>
          <v:group style="width:127.3pt;height:1.1pt;mso-position-horizontal-relative:char;mso-position-vertical-relative:line" id="docshapegroup53" coordorigin="0,0" coordsize="2546,22">
            <v:line style="position:absolute" from="0,11" to="2546,11" stroked="true" strokeweight="1.073583pt" strokecolor="#000000">
              <v:stroke dashstyle="solid"/>
            </v:line>
          </v:group>
        </w:pict>
      </w:r>
      <w:r>
        <w:rPr>
          <w:rFonts w:ascii="Times New Roman"/>
          <w:sz w:val="2"/>
        </w:rPr>
      </w:r>
    </w:p>
    <w:p>
      <w:pPr>
        <w:pStyle w:val="BodyText"/>
        <w:rPr>
          <w:rFonts w:ascii="Times New Roman"/>
          <w:sz w:val="52"/>
        </w:rPr>
      </w:pPr>
    </w:p>
    <w:p>
      <w:pPr>
        <w:spacing w:before="403"/>
        <w:ind w:left="4112" w:right="3984" w:firstLine="0"/>
        <w:jc w:val="center"/>
        <w:rPr>
          <w:sz w:val="53"/>
        </w:rPr>
      </w:pPr>
      <w:r>
        <w:rPr>
          <w:color w:val="424242"/>
          <w:w w:val="140"/>
          <w:sz w:val="53"/>
        </w:rPr>
        <w:t>月</w:t>
      </w:r>
      <w:r>
        <w:rPr>
          <w:color w:val="424242"/>
          <w:w w:val="140"/>
          <w:sz w:val="53"/>
        </w:rPr>
        <w:t>经</w:t>
      </w:r>
      <w:r>
        <w:rPr>
          <w:color w:val="424242"/>
          <w:w w:val="140"/>
          <w:sz w:val="53"/>
        </w:rPr>
        <w:t>周</w:t>
      </w:r>
      <w:r>
        <w:rPr>
          <w:color w:val="424242"/>
          <w:spacing w:val="-10"/>
          <w:w w:val="140"/>
          <w:sz w:val="53"/>
        </w:rPr>
        <w:t>期</w:t>
      </w:r>
    </w:p>
    <w:p>
      <w:pPr>
        <w:pStyle w:val="BodyText"/>
        <w:spacing w:before="10"/>
        <w:rPr>
          <w:sz w:val="57"/>
        </w:rPr>
      </w:pPr>
    </w:p>
    <w:p>
      <w:pPr>
        <w:pStyle w:val="BodyText"/>
        <w:spacing w:line="331" w:lineRule="auto"/>
        <w:ind w:left="742" w:right="606" w:firstLine="782"/>
      </w:pPr>
      <w:r>
        <w:rPr>
          <w:color w:val="424242"/>
          <w:spacing w:val="1"/>
          <w:w w:val="111"/>
        </w:rPr>
        <w:t>月经是指子宫内膜脱落并伴有出血</w:t>
      </w:r>
      <w:r>
        <w:rPr>
          <w:color w:val="909090"/>
          <w:spacing w:val="1"/>
          <w:w w:val="111"/>
        </w:rPr>
        <w:t>。</w:t>
      </w:r>
      <w:r>
        <w:rPr>
          <w:color w:val="424242"/>
          <w:w w:val="111"/>
        </w:rPr>
        <w:t>除妇女怀孕</w:t>
      </w:r>
      <w:r>
        <w:rPr>
          <w:color w:val="424242"/>
          <w:spacing w:val="1"/>
          <w:w w:val="108"/>
        </w:rPr>
        <w:t>绝经外，大约是每月出现</w:t>
      </w:r>
      <w:r>
        <w:rPr>
          <w:color w:val="797979"/>
          <w:spacing w:val="1"/>
          <w:w w:val="108"/>
        </w:rPr>
        <w:t>一</w:t>
      </w:r>
      <w:r>
        <w:rPr>
          <w:color w:val="545454"/>
          <w:spacing w:val="1"/>
          <w:w w:val="108"/>
        </w:rPr>
        <w:t>个周期</w:t>
      </w:r>
      <w:r>
        <w:rPr>
          <w:color w:val="909090"/>
          <w:spacing w:val="1"/>
          <w:w w:val="108"/>
        </w:rPr>
        <w:t>。</w:t>
      </w:r>
      <w:r>
        <w:rPr>
          <w:color w:val="424242"/>
          <w:spacing w:val="1"/>
          <w:w w:val="108"/>
        </w:rPr>
        <w:t>它标志妇女</w:t>
      </w:r>
      <w:r>
        <w:rPr>
          <w:color w:val="797979"/>
          <w:spacing w:val="1"/>
          <w:w w:val="108"/>
        </w:rPr>
        <w:t>一</w:t>
      </w:r>
      <w:r>
        <w:rPr>
          <w:color w:val="545454"/>
          <w:w w:val="108"/>
        </w:rPr>
        <w:t>生的</w:t>
      </w:r>
      <w:r>
        <w:rPr>
          <w:color w:val="545454"/>
          <w:w w:val="109"/>
        </w:rPr>
        <w:t>生育年龄，从青春期月经开始（月经初潮）</w:t>
      </w:r>
      <w:r>
        <w:rPr>
          <w:color w:val="545454"/>
          <w:spacing w:val="-4"/>
          <w:w w:val="109"/>
        </w:rPr>
        <w:t>到月经停止</w:t>
      </w:r>
    </w:p>
    <w:p>
      <w:pPr>
        <w:pStyle w:val="BodyText"/>
        <w:spacing w:before="24"/>
        <w:ind w:left="630"/>
      </w:pPr>
      <w:r>
        <w:rPr>
          <w:color w:val="545454"/>
          <w:w w:val="95"/>
        </w:rPr>
        <w:t>（</w:t>
      </w:r>
      <w:r>
        <w:rPr>
          <w:color w:val="545454"/>
          <w:w w:val="95"/>
        </w:rPr>
        <w:t>绝</w:t>
      </w:r>
      <w:r>
        <w:rPr>
          <w:color w:val="545454"/>
          <w:w w:val="95"/>
        </w:rPr>
        <w:t>经</w:t>
      </w:r>
      <w:r>
        <w:rPr>
          <w:color w:val="545454"/>
          <w:w w:val="95"/>
        </w:rPr>
        <w:t>）</w:t>
      </w:r>
      <w:r>
        <w:rPr>
          <w:color w:val="909090"/>
          <w:spacing w:val="-10"/>
          <w:w w:val="95"/>
        </w:rPr>
        <w:t>。</w:t>
      </w:r>
    </w:p>
    <w:p>
      <w:pPr>
        <w:pStyle w:val="BodyText"/>
        <w:spacing w:line="321" w:lineRule="auto" w:before="100"/>
        <w:ind w:left="773" w:right="640" w:firstLine="798"/>
        <w:jc w:val="both"/>
      </w:pPr>
      <w:r>
        <w:rPr>
          <w:color w:val="424242"/>
          <w:spacing w:val="1"/>
          <w:w w:val="108"/>
        </w:rPr>
        <w:t>根据定义，把出血的第</w:t>
      </w:r>
      <w:r>
        <w:rPr>
          <w:color w:val="797979"/>
          <w:spacing w:val="1"/>
          <w:w w:val="108"/>
        </w:rPr>
        <w:t>一</w:t>
      </w:r>
      <w:r>
        <w:rPr>
          <w:color w:val="545454"/>
          <w:w w:val="108"/>
        </w:rPr>
        <w:t>天作为计算月经周期的开</w:t>
      </w:r>
      <w:r>
        <w:rPr>
          <w:color w:val="424242"/>
          <w:spacing w:val="3"/>
          <w:w w:val="103"/>
        </w:rPr>
        <w:t>始（第</w:t>
      </w:r>
      <w:r>
        <w:rPr>
          <w:color w:val="909090"/>
          <w:spacing w:val="3"/>
          <w:w w:val="103"/>
        </w:rPr>
        <w:t>一</w:t>
      </w:r>
      <w:r>
        <w:rPr>
          <w:color w:val="545454"/>
          <w:spacing w:val="3"/>
          <w:w w:val="103"/>
        </w:rPr>
        <w:t>天）</w:t>
      </w:r>
      <w:r>
        <w:rPr>
          <w:color w:val="909090"/>
          <w:spacing w:val="3"/>
          <w:w w:val="103"/>
        </w:rPr>
        <w:t>。</w:t>
      </w:r>
      <w:r>
        <w:rPr>
          <w:color w:val="545454"/>
          <w:spacing w:val="3"/>
          <w:w w:val="103"/>
        </w:rPr>
        <w:t>这个周期的结束，刚好是下个周期的前</w:t>
      </w:r>
      <w:r>
        <w:rPr>
          <w:color w:val="797979"/>
          <w:w w:val="103"/>
        </w:rPr>
        <w:t>一</w:t>
      </w:r>
      <w:r>
        <w:rPr>
          <w:color w:val="545454"/>
          <w:spacing w:val="1"/>
          <w:w w:val="125"/>
        </w:rPr>
        <w:t>天</w:t>
      </w:r>
      <w:r>
        <w:rPr>
          <w:color w:val="909090"/>
          <w:spacing w:val="1"/>
          <w:w w:val="125"/>
        </w:rPr>
        <w:t>。</w:t>
      </w:r>
      <w:r>
        <w:rPr>
          <w:color w:val="424242"/>
          <w:spacing w:val="1"/>
          <w:w w:val="125"/>
        </w:rPr>
        <w:t>月经周期的时间范围大约是</w:t>
      </w:r>
      <w:r>
        <w:rPr>
          <w:rFonts w:ascii="Arial" w:eastAsia="Arial"/>
          <w:color w:val="424242"/>
          <w:w w:val="127"/>
          <w:sz w:val="35"/>
        </w:rPr>
        <w:t>21~35</w:t>
      </w:r>
      <w:r>
        <w:rPr>
          <w:color w:val="424242"/>
          <w:spacing w:val="1"/>
          <w:w w:val="125"/>
        </w:rPr>
        <w:t>天</w:t>
      </w:r>
      <w:r>
        <w:rPr>
          <w:color w:val="909090"/>
          <w:spacing w:val="1"/>
          <w:w w:val="125"/>
        </w:rPr>
        <w:t>。</w:t>
      </w:r>
      <w:r>
        <w:rPr>
          <w:color w:val="424242"/>
          <w:w w:val="125"/>
        </w:rPr>
        <w:t>仅有 </w:t>
      </w:r>
      <w:r>
        <w:rPr>
          <w:rFonts w:ascii="Arial" w:eastAsia="Arial"/>
          <w:color w:val="424242"/>
          <w:spacing w:val="1"/>
          <w:w w:val="116"/>
          <w:sz w:val="35"/>
        </w:rPr>
        <w:t>10</w:t>
      </w:r>
      <w:r>
        <w:rPr>
          <w:rFonts w:ascii="Arial" w:eastAsia="Arial"/>
          <w:color w:val="424242"/>
          <w:spacing w:val="2"/>
          <w:w w:val="116"/>
          <w:sz w:val="35"/>
        </w:rPr>
        <w:t>%</w:t>
      </w:r>
      <w:r>
        <w:rPr>
          <w:rFonts w:ascii="Arial" w:eastAsia="Arial"/>
          <w:color w:val="424242"/>
          <w:spacing w:val="1"/>
          <w:w w:val="116"/>
          <w:sz w:val="35"/>
        </w:rPr>
        <w:t>~15</w:t>
      </w:r>
      <w:r>
        <w:rPr>
          <w:color w:val="424242"/>
          <w:spacing w:val="3"/>
          <w:w w:val="114"/>
        </w:rPr>
        <w:t>％的妇女的月经周期正好是</w:t>
      </w:r>
      <w:r>
        <w:rPr>
          <w:rFonts w:ascii="Arial" w:eastAsia="Arial"/>
          <w:color w:val="424242"/>
          <w:spacing w:val="1"/>
          <w:w w:val="116"/>
          <w:sz w:val="35"/>
        </w:rPr>
        <w:t>28</w:t>
      </w:r>
      <w:r>
        <w:rPr>
          <w:color w:val="424242"/>
          <w:spacing w:val="3"/>
          <w:w w:val="114"/>
        </w:rPr>
        <w:t>天</w:t>
      </w:r>
      <w:r>
        <w:rPr>
          <w:color w:val="909090"/>
          <w:spacing w:val="3"/>
          <w:w w:val="114"/>
        </w:rPr>
        <w:t>。</w:t>
      </w:r>
      <w:r>
        <w:rPr>
          <w:color w:val="424242"/>
          <w:spacing w:val="2"/>
          <w:w w:val="114"/>
        </w:rPr>
        <w:t>月经初潮</w:t>
      </w:r>
      <w:r>
        <w:rPr>
          <w:color w:val="545454"/>
          <w:spacing w:val="1"/>
          <w:w w:val="106"/>
        </w:rPr>
        <w:t>后和绝经前的几年内，月经周期的间隔往往是最长的</w:t>
      </w:r>
      <w:r>
        <w:rPr>
          <w:color w:val="909090"/>
          <w:w w:val="106"/>
        </w:rPr>
        <w:t>。</w:t>
      </w:r>
    </w:p>
    <w:p>
      <w:pPr>
        <w:pStyle w:val="BodyText"/>
        <w:spacing w:line="324" w:lineRule="auto" w:before="4"/>
        <w:ind w:left="792" w:right="576" w:firstLine="785"/>
        <w:jc w:val="both"/>
      </w:pPr>
      <w:r>
        <w:rPr>
          <w:color w:val="424242"/>
          <w:spacing w:val="2"/>
          <w:w w:val="112"/>
        </w:rPr>
        <w:t>月经期出血持续</w:t>
      </w:r>
      <w:r>
        <w:rPr>
          <w:rFonts w:ascii="Arial" w:eastAsia="Arial"/>
          <w:color w:val="424242"/>
          <w:spacing w:val="1"/>
          <w:w w:val="114"/>
          <w:sz w:val="35"/>
        </w:rPr>
        <w:t>3~7</w:t>
      </w:r>
      <w:r>
        <w:rPr>
          <w:color w:val="424242"/>
          <w:spacing w:val="2"/>
          <w:w w:val="112"/>
        </w:rPr>
        <w:t>天，平均</w:t>
      </w:r>
      <w:r>
        <w:rPr>
          <w:rFonts w:ascii="Arial" w:eastAsia="Arial"/>
          <w:color w:val="424242"/>
          <w:spacing w:val="1"/>
          <w:w w:val="114"/>
          <w:sz w:val="35"/>
        </w:rPr>
        <w:t>5</w:t>
      </w:r>
      <w:r>
        <w:rPr>
          <w:color w:val="424242"/>
          <w:spacing w:val="1"/>
          <w:w w:val="112"/>
        </w:rPr>
        <w:t>天，一次月经的失</w:t>
      </w:r>
      <w:r>
        <w:rPr>
          <w:color w:val="424242"/>
          <w:spacing w:val="2"/>
          <w:w w:val="114"/>
        </w:rPr>
        <w:t>血量在</w:t>
      </w:r>
      <w:r>
        <w:rPr>
          <w:rFonts w:ascii="Arial" w:eastAsia="Arial"/>
          <w:color w:val="424242"/>
          <w:spacing w:val="1"/>
          <w:w w:val="116"/>
          <w:sz w:val="35"/>
        </w:rPr>
        <w:t>15</w:t>
      </w:r>
      <w:r>
        <w:rPr>
          <w:rFonts w:ascii="Arial" w:eastAsia="Arial"/>
          <w:color w:val="424242"/>
          <w:w w:val="116"/>
          <w:sz w:val="35"/>
        </w:rPr>
        <w:t>~</w:t>
      </w:r>
      <w:r>
        <w:rPr>
          <w:rFonts w:ascii="Arial" w:eastAsia="Arial"/>
          <w:color w:val="424242"/>
          <w:spacing w:val="1"/>
          <w:w w:val="116"/>
          <w:sz w:val="35"/>
        </w:rPr>
        <w:t>75</w:t>
      </w:r>
      <w:r>
        <w:rPr>
          <w:rFonts w:ascii="Arial" w:eastAsia="Arial"/>
          <w:color w:val="424242"/>
          <w:w w:val="116"/>
          <w:sz w:val="35"/>
        </w:rPr>
        <w:t>m</w:t>
      </w:r>
      <w:r>
        <w:rPr>
          <w:rFonts w:ascii="Arial" w:eastAsia="Arial"/>
          <w:color w:val="424242"/>
          <w:spacing w:val="2"/>
          <w:w w:val="116"/>
          <w:sz w:val="35"/>
        </w:rPr>
        <w:t>l</w:t>
      </w:r>
      <w:r>
        <w:rPr>
          <w:color w:val="909090"/>
          <w:spacing w:val="2"/>
          <w:w w:val="114"/>
        </w:rPr>
        <w:t>。</w:t>
      </w:r>
      <w:r>
        <w:rPr>
          <w:color w:val="545454"/>
          <w:spacing w:val="1"/>
          <w:w w:val="114"/>
        </w:rPr>
        <w:t>一个卫生巾或者棉条，按不同的型</w:t>
      </w:r>
      <w:r>
        <w:rPr>
          <w:color w:val="545454"/>
          <w:spacing w:val="1"/>
          <w:w w:val="108"/>
        </w:rPr>
        <w:t>号，最多容纳</w:t>
      </w:r>
      <w:r>
        <w:rPr>
          <w:rFonts w:ascii="Arial" w:eastAsia="Arial"/>
          <w:color w:val="545454"/>
          <w:w w:val="110"/>
          <w:sz w:val="35"/>
        </w:rPr>
        <w:t>30m</w:t>
      </w:r>
      <w:r>
        <w:rPr>
          <w:rFonts w:ascii="Arial" w:eastAsia="Arial"/>
          <w:color w:val="545454"/>
          <w:spacing w:val="1"/>
          <w:w w:val="110"/>
          <w:sz w:val="35"/>
        </w:rPr>
        <w:t>l</w:t>
      </w:r>
      <w:r>
        <w:rPr>
          <w:color w:val="545454"/>
          <w:spacing w:val="1"/>
          <w:w w:val="108"/>
        </w:rPr>
        <w:t>经血</w:t>
      </w:r>
      <w:r>
        <w:rPr>
          <w:color w:val="909090"/>
          <w:spacing w:val="1"/>
          <w:w w:val="108"/>
        </w:rPr>
        <w:t>。</w:t>
      </w:r>
      <w:r>
        <w:rPr>
          <w:color w:val="545454"/>
          <w:w w:val="108"/>
        </w:rPr>
        <w:t>经血与外伤出血不同，除非出</w:t>
      </w:r>
      <w:r>
        <w:rPr>
          <w:color w:val="424242"/>
          <w:spacing w:val="1"/>
          <w:w w:val="104"/>
        </w:rPr>
        <w:t>血太多，否则</w:t>
      </w:r>
      <w:r>
        <w:rPr>
          <w:color w:val="909090"/>
          <w:spacing w:val="1"/>
          <w:w w:val="104"/>
        </w:rPr>
        <w:t>一</w:t>
      </w:r>
      <w:r>
        <w:rPr>
          <w:color w:val="424242"/>
          <w:spacing w:val="1"/>
          <w:w w:val="104"/>
        </w:rPr>
        <w:t>般是不凝固的</w:t>
      </w:r>
      <w:r>
        <w:rPr>
          <w:color w:val="909090"/>
          <w:w w:val="104"/>
        </w:rPr>
        <w:t>。</w:t>
      </w:r>
    </w:p>
    <w:p>
      <w:pPr>
        <w:pStyle w:val="BodyText"/>
        <w:spacing w:line="433" w:lineRule="exact"/>
        <w:ind w:left="1589"/>
      </w:pPr>
      <w:r>
        <w:rPr>
          <w:color w:val="545454"/>
          <w:spacing w:val="-1"/>
          <w:w w:val="115"/>
        </w:rPr>
        <w:t>月经周期是由垂体释放的黄体生成激素和促卵泡</w:t>
      </w:r>
    </w:p>
    <w:p>
      <w:pPr>
        <w:pStyle w:val="BodyText"/>
        <w:spacing w:line="324" w:lineRule="auto" w:before="164"/>
        <w:ind w:left="827" w:right="576" w:firstLine="1"/>
        <w:jc w:val="both"/>
      </w:pPr>
      <w:r>
        <w:rPr>
          <w:color w:val="545454"/>
          <w:spacing w:val="1"/>
          <w:w w:val="108"/>
        </w:rPr>
        <w:t>素卵巢产生的雌激素和孕激素调控的</w:t>
      </w:r>
      <w:r>
        <w:rPr>
          <w:color w:val="909090"/>
          <w:spacing w:val="1"/>
          <w:w w:val="108"/>
        </w:rPr>
        <w:t>。</w:t>
      </w:r>
      <w:r>
        <w:rPr>
          <w:color w:val="424242"/>
          <w:w w:val="108"/>
        </w:rPr>
        <w:t>雌、孕激素调控</w:t>
      </w:r>
      <w:r>
        <w:rPr>
          <w:color w:val="545454"/>
          <w:spacing w:val="1"/>
          <w:w w:val="108"/>
        </w:rPr>
        <w:t>子宫和乳房为受精做准备</w:t>
      </w:r>
      <w:r>
        <w:rPr>
          <w:color w:val="909090"/>
          <w:spacing w:val="1"/>
          <w:w w:val="108"/>
        </w:rPr>
        <w:t>。一</w:t>
      </w:r>
      <w:r>
        <w:rPr>
          <w:color w:val="424242"/>
          <w:spacing w:val="1"/>
          <w:w w:val="108"/>
        </w:rPr>
        <w:t>个月经周期分为</w:t>
      </w:r>
      <w:r>
        <w:rPr>
          <w:color w:val="797979"/>
          <w:spacing w:val="1"/>
          <w:w w:val="108"/>
        </w:rPr>
        <w:t>三</w:t>
      </w:r>
      <w:r>
        <w:rPr>
          <w:color w:val="424242"/>
          <w:w w:val="108"/>
        </w:rPr>
        <w:t>期：卵</w:t>
      </w:r>
      <w:r>
        <w:rPr>
          <w:color w:val="424242"/>
          <w:spacing w:val="1"/>
          <w:w w:val="97"/>
        </w:rPr>
        <w:t>泡期（排卵前）、排卵期和黄体期（排卵后）</w:t>
      </w:r>
      <w:r>
        <w:rPr>
          <w:color w:val="909090"/>
          <w:w w:val="97"/>
        </w:rPr>
        <w:t>。</w:t>
      </w:r>
    </w:p>
    <w:p>
      <w:pPr>
        <w:pStyle w:val="BodyText"/>
        <w:spacing w:line="426" w:lineRule="exact"/>
        <w:ind w:left="1636"/>
      </w:pPr>
      <w:r>
        <w:rPr>
          <w:color w:val="424242"/>
        </w:rPr>
        <w:t>卵</w:t>
      </w:r>
      <w:r>
        <w:rPr>
          <w:color w:val="424242"/>
        </w:rPr>
        <w:t>泡</w:t>
      </w:r>
      <w:r>
        <w:rPr>
          <w:color w:val="424242"/>
        </w:rPr>
        <w:t>期</w:t>
      </w:r>
      <w:r>
        <w:rPr>
          <w:color w:val="424242"/>
        </w:rPr>
        <w:t>：</w:t>
      </w:r>
      <w:r>
        <w:rPr>
          <w:color w:val="424242"/>
        </w:rPr>
        <w:t>卵</w:t>
      </w:r>
      <w:r>
        <w:rPr>
          <w:color w:val="424242"/>
        </w:rPr>
        <w:t>泡</w:t>
      </w:r>
      <w:r>
        <w:rPr>
          <w:color w:val="424242"/>
        </w:rPr>
        <w:t>期</w:t>
      </w:r>
      <w:r>
        <w:rPr>
          <w:color w:val="424242"/>
        </w:rPr>
        <w:t>是</w:t>
      </w:r>
      <w:r>
        <w:rPr>
          <w:color w:val="424242"/>
        </w:rPr>
        <w:t>从</w:t>
      </w:r>
      <w:r>
        <w:rPr>
          <w:color w:val="424242"/>
        </w:rPr>
        <w:t>出</w:t>
      </w:r>
      <w:r>
        <w:rPr>
          <w:color w:val="424242"/>
        </w:rPr>
        <w:t>血</w:t>
      </w:r>
      <w:r>
        <w:rPr>
          <w:color w:val="424242"/>
        </w:rPr>
        <w:t>的</w:t>
      </w:r>
      <w:r>
        <w:rPr>
          <w:color w:val="424242"/>
        </w:rPr>
        <w:t>第</w:t>
      </w:r>
      <w:r>
        <w:rPr>
          <w:color w:val="424242"/>
        </w:rPr>
        <w:t>一</w:t>
      </w:r>
      <w:r>
        <w:rPr>
          <w:color w:val="424242"/>
        </w:rPr>
        <w:t>天</w:t>
      </w:r>
      <w:r>
        <w:rPr>
          <w:color w:val="424242"/>
        </w:rPr>
        <w:t>起</w:t>
      </w:r>
      <w:r>
        <w:rPr>
          <w:color w:val="424242"/>
        </w:rPr>
        <w:t>，</w:t>
      </w:r>
      <w:r>
        <w:rPr>
          <w:color w:val="424242"/>
        </w:rPr>
        <w:t>该</w:t>
      </w:r>
      <w:r>
        <w:rPr>
          <w:color w:val="424242"/>
        </w:rPr>
        <w:t>阶</w:t>
      </w:r>
      <w:r>
        <w:rPr>
          <w:color w:val="424242"/>
        </w:rPr>
        <w:t>段</w:t>
      </w:r>
      <w:r>
        <w:rPr>
          <w:color w:val="424242"/>
        </w:rPr>
        <w:t>主</w:t>
      </w:r>
      <w:r>
        <w:rPr>
          <w:color w:val="424242"/>
        </w:rPr>
        <w:t>要</w:t>
      </w:r>
      <w:r>
        <w:rPr>
          <w:color w:val="424242"/>
          <w:spacing w:val="-10"/>
        </w:rPr>
        <w:t>是</w:t>
      </w:r>
    </w:p>
    <w:p>
      <w:pPr>
        <w:pStyle w:val="BodyText"/>
        <w:spacing w:before="174"/>
        <w:ind w:left="830"/>
      </w:pPr>
      <w:r>
        <w:rPr>
          <w:color w:val="424242"/>
          <w:w w:val="105"/>
        </w:rPr>
        <w:t>卵</w:t>
      </w:r>
      <w:r>
        <w:rPr>
          <w:color w:val="424242"/>
          <w:w w:val="105"/>
        </w:rPr>
        <w:t>泡</w:t>
      </w:r>
      <w:r>
        <w:rPr>
          <w:color w:val="424242"/>
          <w:w w:val="105"/>
        </w:rPr>
        <w:t>发</w:t>
      </w:r>
      <w:r>
        <w:rPr>
          <w:color w:val="424242"/>
          <w:w w:val="105"/>
        </w:rPr>
        <w:t>育</w:t>
      </w:r>
      <w:r>
        <w:rPr>
          <w:color w:val="424242"/>
          <w:w w:val="105"/>
        </w:rPr>
        <w:t>的</w:t>
      </w:r>
      <w:r>
        <w:rPr>
          <w:color w:val="424242"/>
          <w:w w:val="105"/>
        </w:rPr>
        <w:t>阶</w:t>
      </w:r>
      <w:r>
        <w:rPr>
          <w:color w:val="424242"/>
          <w:w w:val="105"/>
        </w:rPr>
        <w:t>段</w:t>
      </w:r>
      <w:r>
        <w:rPr>
          <w:color w:val="909090"/>
          <w:spacing w:val="-10"/>
          <w:w w:val="105"/>
        </w:rPr>
        <w:t>。</w:t>
      </w:r>
    </w:p>
    <w:p>
      <w:pPr>
        <w:pStyle w:val="BodyText"/>
        <w:spacing w:line="328" w:lineRule="auto" w:before="121"/>
        <w:ind w:left="854" w:firstLine="782"/>
      </w:pPr>
      <w:r>
        <w:rPr>
          <w:color w:val="424242"/>
          <w:spacing w:val="-2"/>
          <w:w w:val="105"/>
        </w:rPr>
        <w:t>卵泡期开始时，子宫内膜层增厚，富含液体和营养物</w:t>
      </w:r>
      <w:r>
        <w:rPr>
          <w:color w:val="C8C8C8"/>
          <w:spacing w:val="-2"/>
          <w:w w:val="105"/>
        </w:rPr>
        <w:t>＿</w:t>
      </w:r>
      <w:r>
        <w:rPr>
          <w:color w:val="424242"/>
          <w:spacing w:val="-2"/>
          <w:w w:val="105"/>
        </w:rPr>
        <w:t>质</w:t>
      </w:r>
      <w:r>
        <w:rPr>
          <w:color w:val="424242"/>
          <w:spacing w:val="-2"/>
          <w:w w:val="105"/>
        </w:rPr>
        <w:t>，</w:t>
      </w:r>
      <w:r>
        <w:rPr>
          <w:color w:val="424242"/>
          <w:spacing w:val="-2"/>
          <w:w w:val="105"/>
        </w:rPr>
        <w:t>有</w:t>
      </w:r>
      <w:r>
        <w:rPr>
          <w:color w:val="424242"/>
          <w:spacing w:val="-2"/>
          <w:w w:val="105"/>
        </w:rPr>
        <w:t>利</w:t>
      </w:r>
      <w:r>
        <w:rPr>
          <w:color w:val="424242"/>
          <w:spacing w:val="-2"/>
          <w:w w:val="105"/>
        </w:rPr>
        <w:t>于</w:t>
      </w:r>
      <w:r>
        <w:rPr>
          <w:color w:val="424242"/>
          <w:spacing w:val="-2"/>
          <w:w w:val="105"/>
        </w:rPr>
        <w:t>胚</w:t>
      </w:r>
      <w:r>
        <w:rPr>
          <w:color w:val="424242"/>
          <w:spacing w:val="-2"/>
          <w:w w:val="105"/>
        </w:rPr>
        <w:t>胎</w:t>
      </w:r>
      <w:r>
        <w:rPr>
          <w:color w:val="424242"/>
          <w:spacing w:val="-2"/>
          <w:w w:val="105"/>
        </w:rPr>
        <w:t>发</w:t>
      </w:r>
      <w:r>
        <w:rPr>
          <w:color w:val="424242"/>
          <w:spacing w:val="-2"/>
          <w:w w:val="105"/>
        </w:rPr>
        <w:t>育</w:t>
      </w:r>
      <w:r>
        <w:rPr>
          <w:color w:val="909090"/>
          <w:spacing w:val="-2"/>
          <w:w w:val="105"/>
        </w:rPr>
        <w:t>。</w:t>
      </w:r>
      <w:r>
        <w:rPr>
          <w:color w:val="424242"/>
          <w:spacing w:val="-2"/>
          <w:w w:val="105"/>
        </w:rPr>
        <w:t>如</w:t>
      </w:r>
      <w:r>
        <w:rPr>
          <w:color w:val="424242"/>
          <w:spacing w:val="-2"/>
          <w:w w:val="105"/>
        </w:rPr>
        <w:t>果</w:t>
      </w:r>
      <w:r>
        <w:rPr>
          <w:color w:val="424242"/>
          <w:spacing w:val="-2"/>
          <w:w w:val="105"/>
        </w:rPr>
        <w:t>卵</w:t>
      </w:r>
      <w:r>
        <w:rPr>
          <w:color w:val="424242"/>
          <w:spacing w:val="-2"/>
          <w:w w:val="105"/>
        </w:rPr>
        <w:t>子</w:t>
      </w:r>
      <w:r>
        <w:rPr>
          <w:color w:val="424242"/>
          <w:spacing w:val="-2"/>
          <w:w w:val="105"/>
        </w:rPr>
        <w:t>没</w:t>
      </w:r>
      <w:r>
        <w:rPr>
          <w:color w:val="424242"/>
          <w:spacing w:val="-2"/>
          <w:w w:val="105"/>
        </w:rPr>
        <w:t>有</w:t>
      </w:r>
      <w:r>
        <w:rPr>
          <w:color w:val="424242"/>
          <w:spacing w:val="-2"/>
          <w:w w:val="105"/>
        </w:rPr>
        <w:t>受</w:t>
      </w:r>
      <w:r>
        <w:rPr>
          <w:color w:val="424242"/>
          <w:spacing w:val="-2"/>
          <w:w w:val="105"/>
        </w:rPr>
        <w:t>精</w:t>
      </w:r>
      <w:r>
        <w:rPr>
          <w:color w:val="424242"/>
          <w:spacing w:val="-2"/>
          <w:w w:val="105"/>
        </w:rPr>
        <w:t>，</w:t>
      </w:r>
      <w:r>
        <w:rPr>
          <w:color w:val="424242"/>
          <w:spacing w:val="-2"/>
          <w:w w:val="105"/>
        </w:rPr>
        <w:t>雌</w:t>
      </w:r>
      <w:r>
        <w:rPr>
          <w:color w:val="424242"/>
          <w:spacing w:val="-2"/>
          <w:w w:val="105"/>
        </w:rPr>
        <w:t>激</w:t>
      </w:r>
      <w:r>
        <w:rPr>
          <w:color w:val="424242"/>
          <w:spacing w:val="-2"/>
          <w:w w:val="105"/>
        </w:rPr>
        <w:t>素</w:t>
      </w:r>
      <w:r>
        <w:rPr>
          <w:color w:val="424242"/>
          <w:spacing w:val="-2"/>
          <w:w w:val="105"/>
        </w:rPr>
        <w:t>和</w:t>
      </w:r>
      <w:r>
        <w:rPr>
          <w:color w:val="424242"/>
          <w:spacing w:val="-2"/>
          <w:w w:val="105"/>
        </w:rPr>
        <w:t>孕</w:t>
      </w:r>
      <w:r>
        <w:rPr>
          <w:color w:val="424242"/>
          <w:spacing w:val="-2"/>
          <w:w w:val="105"/>
        </w:rPr>
        <w:t>激</w:t>
      </w:r>
    </w:p>
    <w:p>
      <w:pPr>
        <w:pStyle w:val="BodyText"/>
        <w:spacing w:line="444" w:lineRule="exact"/>
        <w:ind w:left="861"/>
      </w:pPr>
      <w:r>
        <w:rPr>
          <w:color w:val="545454"/>
        </w:rPr>
        <w:t>素</w:t>
      </w:r>
      <w:r>
        <w:rPr>
          <w:color w:val="545454"/>
        </w:rPr>
        <w:t>水</w:t>
      </w:r>
      <w:r>
        <w:rPr>
          <w:color w:val="545454"/>
        </w:rPr>
        <w:t>平</w:t>
      </w:r>
      <w:r>
        <w:rPr>
          <w:color w:val="545454"/>
        </w:rPr>
        <w:t>下</w:t>
      </w:r>
      <w:r>
        <w:rPr>
          <w:color w:val="545454"/>
        </w:rPr>
        <w:t>降</w:t>
      </w:r>
      <w:r>
        <w:rPr>
          <w:color w:val="545454"/>
        </w:rPr>
        <w:t>，</w:t>
      </w:r>
      <w:r>
        <w:rPr>
          <w:color w:val="545454"/>
        </w:rPr>
        <w:t>内</w:t>
      </w:r>
      <w:r>
        <w:rPr>
          <w:color w:val="545454"/>
        </w:rPr>
        <w:t>膜</w:t>
      </w:r>
      <w:r>
        <w:rPr>
          <w:color w:val="545454"/>
        </w:rPr>
        <w:t>开</w:t>
      </w:r>
      <w:r>
        <w:rPr>
          <w:color w:val="545454"/>
        </w:rPr>
        <w:t>始</w:t>
      </w:r>
      <w:r>
        <w:rPr>
          <w:color w:val="545454"/>
        </w:rPr>
        <w:t>脱</w:t>
      </w:r>
      <w:r>
        <w:rPr>
          <w:color w:val="545454"/>
        </w:rPr>
        <w:t>落</w:t>
      </w:r>
      <w:r>
        <w:rPr>
          <w:color w:val="797979"/>
        </w:rPr>
        <w:t>、</w:t>
      </w:r>
      <w:r>
        <w:rPr>
          <w:color w:val="424242"/>
        </w:rPr>
        <w:t>出</w:t>
      </w:r>
      <w:r>
        <w:rPr>
          <w:color w:val="424242"/>
        </w:rPr>
        <w:t>血</w:t>
      </w:r>
      <w:r>
        <w:rPr>
          <w:color w:val="909090"/>
          <w:spacing w:val="-10"/>
        </w:rPr>
        <w:t>。</w:t>
      </w:r>
    </w:p>
    <w:p>
      <w:pPr>
        <w:pStyle w:val="BodyText"/>
        <w:spacing w:line="321" w:lineRule="auto" w:before="143"/>
        <w:ind w:left="865" w:right="510" w:firstLine="785"/>
        <w:jc w:val="both"/>
      </w:pPr>
      <w:r>
        <w:rPr>
          <w:color w:val="424242"/>
          <w:spacing w:val="-1"/>
          <w:w w:val="109"/>
        </w:rPr>
        <w:t>在卵泡期的前半期内，脑垂体分泌的促卵泡素稍有</w:t>
      </w:r>
      <w:r>
        <w:rPr>
          <w:color w:val="545454"/>
          <w:w w:val="112"/>
        </w:rPr>
        <w:t>增高</w:t>
      </w:r>
      <w:r>
        <w:rPr>
          <w:color w:val="909090"/>
          <w:w w:val="112"/>
        </w:rPr>
        <w:t>。</w:t>
      </w:r>
      <w:r>
        <w:rPr>
          <w:color w:val="424242"/>
          <w:w w:val="112"/>
        </w:rPr>
        <w:t>激素的刺激使得</w:t>
      </w:r>
      <w:r>
        <w:rPr>
          <w:rFonts w:ascii="Arial" w:eastAsia="Arial"/>
          <w:color w:val="424242"/>
          <w:w w:val="114"/>
          <w:sz w:val="35"/>
        </w:rPr>
        <w:t>3~30</w:t>
      </w:r>
      <w:r>
        <w:rPr>
          <w:color w:val="424242"/>
          <w:w w:val="112"/>
        </w:rPr>
        <w:t>卵泡开始发育</w:t>
      </w:r>
      <w:r>
        <w:rPr>
          <w:color w:val="909090"/>
          <w:w w:val="112"/>
        </w:rPr>
        <w:t>。</w:t>
      </w:r>
      <w:r>
        <w:rPr>
          <w:color w:val="545454"/>
          <w:w w:val="112"/>
        </w:rPr>
        <w:t>每个卵泡</w:t>
      </w:r>
      <w:r>
        <w:rPr>
          <w:color w:val="424242"/>
          <w:spacing w:val="1"/>
          <w:w w:val="108"/>
        </w:rPr>
        <w:t>中含有</w:t>
      </w:r>
      <w:r>
        <w:rPr>
          <w:color w:val="797979"/>
          <w:spacing w:val="1"/>
          <w:w w:val="108"/>
        </w:rPr>
        <w:t>一</w:t>
      </w:r>
      <w:r>
        <w:rPr>
          <w:color w:val="424242"/>
          <w:spacing w:val="1"/>
          <w:w w:val="108"/>
        </w:rPr>
        <w:t>个卵子</w:t>
      </w:r>
      <w:r>
        <w:rPr>
          <w:color w:val="797979"/>
          <w:spacing w:val="1"/>
          <w:w w:val="108"/>
        </w:rPr>
        <w:t>。</w:t>
      </w:r>
      <w:r>
        <w:rPr>
          <w:color w:val="424242"/>
          <w:w w:val="108"/>
        </w:rPr>
        <w:t>卵泡期的后半期，促卵泡素的水平下</w:t>
      </w:r>
      <w:r>
        <w:rPr>
          <w:color w:val="424242"/>
          <w:spacing w:val="3"/>
          <w:w w:val="103"/>
        </w:rPr>
        <w:t>降，只有一个卵泡（优势卵泡）能继续生长</w:t>
      </w:r>
      <w:r>
        <w:rPr>
          <w:color w:val="909090"/>
          <w:spacing w:val="3"/>
          <w:w w:val="103"/>
        </w:rPr>
        <w:t>。</w:t>
      </w:r>
      <w:r>
        <w:rPr>
          <w:color w:val="424242"/>
          <w:spacing w:val="2"/>
          <w:w w:val="103"/>
        </w:rPr>
        <w:t>这个卵泡很</w:t>
      </w:r>
      <w:r>
        <w:rPr>
          <w:color w:val="424242"/>
          <w:spacing w:val="2"/>
          <w:w w:val="106"/>
        </w:rPr>
        <w:t>快开始产生雌激素，其余已受刺激的卵泡都退化了</w:t>
      </w:r>
      <w:r>
        <w:rPr>
          <w:color w:val="909090"/>
          <w:spacing w:val="2"/>
          <w:w w:val="106"/>
        </w:rPr>
        <w:t>。</w:t>
      </w:r>
    </w:p>
    <w:p>
      <w:pPr>
        <w:pStyle w:val="BodyText"/>
        <w:spacing w:line="324" w:lineRule="auto"/>
        <w:ind w:left="874" w:right="532" w:firstLine="783"/>
        <w:jc w:val="both"/>
      </w:pPr>
      <w:r>
        <w:rPr>
          <w:color w:val="424242"/>
          <w:w w:val="113"/>
        </w:rPr>
        <w:t>卵泡期平均持续</w:t>
      </w:r>
      <w:r>
        <w:rPr>
          <w:rFonts w:ascii="Arial" w:eastAsia="Arial"/>
          <w:color w:val="424242"/>
          <w:w w:val="115"/>
          <w:sz w:val="35"/>
        </w:rPr>
        <w:t>13</w:t>
      </w:r>
      <w:r>
        <w:rPr>
          <w:color w:val="424242"/>
          <w:w w:val="113"/>
        </w:rPr>
        <w:t>或</w:t>
      </w:r>
      <w:r>
        <w:rPr>
          <w:rFonts w:ascii="Arial" w:eastAsia="Arial"/>
          <w:color w:val="424242"/>
          <w:w w:val="115"/>
          <w:sz w:val="35"/>
        </w:rPr>
        <w:t>14</w:t>
      </w:r>
      <w:r>
        <w:rPr>
          <w:color w:val="424242"/>
          <w:w w:val="113"/>
        </w:rPr>
        <w:t>天，是</w:t>
      </w:r>
      <w:r>
        <w:rPr>
          <w:color w:val="797979"/>
          <w:w w:val="113"/>
        </w:rPr>
        <w:t>三</w:t>
      </w:r>
      <w:r>
        <w:rPr>
          <w:color w:val="545454"/>
          <w:spacing w:val="-2"/>
          <w:w w:val="113"/>
        </w:rPr>
        <w:t>个阶段中时间最</w:t>
      </w:r>
      <w:r>
        <w:rPr>
          <w:color w:val="424242"/>
          <w:w w:val="108"/>
        </w:rPr>
        <w:t>长的</w:t>
      </w:r>
      <w:r>
        <w:rPr>
          <w:color w:val="909090"/>
          <w:w w:val="108"/>
        </w:rPr>
        <w:t>。</w:t>
      </w:r>
      <w:r>
        <w:rPr>
          <w:color w:val="424242"/>
          <w:w w:val="108"/>
        </w:rPr>
        <w:t>临近绝经，卵泡期逐渐缩短，黄体生成大幅增加</w:t>
      </w:r>
      <w:r>
        <w:rPr>
          <w:color w:val="424242"/>
          <w:spacing w:val="1"/>
          <w:w w:val="101"/>
        </w:rPr>
        <w:t>时，卵泡期结束，黄体生成素高峰时，卵泡释放</w:t>
      </w:r>
      <w:r>
        <w:rPr>
          <w:color w:val="909090"/>
          <w:w w:val="101"/>
        </w:rPr>
        <w:t>。</w:t>
      </w:r>
    </w:p>
    <w:p>
      <w:pPr>
        <w:pStyle w:val="BodyText"/>
        <w:spacing w:line="426" w:lineRule="exact"/>
        <w:ind w:left="1708"/>
      </w:pPr>
      <w:r>
        <w:rPr>
          <w:color w:val="424242"/>
          <w:w w:val="105"/>
        </w:rPr>
        <w:t>排</w:t>
      </w:r>
      <w:r>
        <w:rPr>
          <w:color w:val="424242"/>
          <w:w w:val="105"/>
        </w:rPr>
        <w:t>卵</w:t>
      </w:r>
      <w:r>
        <w:rPr>
          <w:color w:val="424242"/>
          <w:w w:val="105"/>
        </w:rPr>
        <w:t>期</w:t>
      </w:r>
      <w:r>
        <w:rPr>
          <w:color w:val="161616"/>
          <w:w w:val="105"/>
        </w:rPr>
        <w:t>：</w:t>
      </w:r>
      <w:r>
        <w:rPr>
          <w:color w:val="424242"/>
          <w:w w:val="105"/>
        </w:rPr>
        <w:t>排</w:t>
      </w:r>
      <w:r>
        <w:rPr>
          <w:color w:val="424242"/>
          <w:w w:val="105"/>
        </w:rPr>
        <w:t>卵</w:t>
      </w:r>
      <w:r>
        <w:rPr>
          <w:color w:val="424242"/>
          <w:w w:val="105"/>
        </w:rPr>
        <w:t>期</w:t>
      </w:r>
      <w:r>
        <w:rPr>
          <w:color w:val="424242"/>
          <w:w w:val="105"/>
        </w:rPr>
        <w:t>以</w:t>
      </w:r>
      <w:r>
        <w:rPr>
          <w:color w:val="424242"/>
          <w:w w:val="105"/>
        </w:rPr>
        <w:t>黄</w:t>
      </w:r>
      <w:r>
        <w:rPr>
          <w:color w:val="424242"/>
          <w:w w:val="105"/>
        </w:rPr>
        <w:t>体</w:t>
      </w:r>
      <w:r>
        <w:rPr>
          <w:color w:val="424242"/>
          <w:w w:val="105"/>
        </w:rPr>
        <w:t>生</w:t>
      </w:r>
      <w:r>
        <w:rPr>
          <w:color w:val="424242"/>
          <w:w w:val="105"/>
        </w:rPr>
        <w:t>成</w:t>
      </w:r>
      <w:r>
        <w:rPr>
          <w:color w:val="424242"/>
          <w:w w:val="105"/>
        </w:rPr>
        <w:t>激</w:t>
      </w:r>
      <w:r>
        <w:rPr>
          <w:color w:val="424242"/>
          <w:w w:val="105"/>
        </w:rPr>
        <w:t>素</w:t>
      </w:r>
      <w:r>
        <w:rPr>
          <w:color w:val="424242"/>
          <w:w w:val="105"/>
        </w:rPr>
        <w:t>的</w:t>
      </w:r>
      <w:r>
        <w:rPr>
          <w:color w:val="424242"/>
          <w:w w:val="105"/>
        </w:rPr>
        <w:t>高</w:t>
      </w:r>
      <w:r>
        <w:rPr>
          <w:color w:val="424242"/>
          <w:w w:val="105"/>
        </w:rPr>
        <w:t>峰</w:t>
      </w:r>
      <w:r>
        <w:rPr>
          <w:color w:val="424242"/>
          <w:w w:val="105"/>
        </w:rPr>
        <w:t>和</w:t>
      </w:r>
      <w:r>
        <w:rPr>
          <w:color w:val="424242"/>
          <w:w w:val="105"/>
        </w:rPr>
        <w:t>相</w:t>
      </w:r>
      <w:r>
        <w:rPr>
          <w:color w:val="424242"/>
          <w:w w:val="105"/>
        </w:rPr>
        <w:t>对</w:t>
      </w:r>
      <w:r>
        <w:rPr>
          <w:color w:val="424242"/>
          <w:w w:val="105"/>
        </w:rPr>
        <w:t>低</w:t>
      </w:r>
      <w:r>
        <w:rPr>
          <w:color w:val="424242"/>
          <w:spacing w:val="-10"/>
          <w:w w:val="105"/>
        </w:rPr>
        <w:t>水</w:t>
      </w:r>
    </w:p>
    <w:p>
      <w:pPr>
        <w:pStyle w:val="BodyText"/>
        <w:spacing w:line="321" w:lineRule="auto" w:before="157"/>
        <w:ind w:left="875" w:right="474" w:firstLine="7"/>
        <w:jc w:val="both"/>
      </w:pPr>
      <w:r>
        <w:rPr>
          <w:color w:val="424242"/>
          <w:spacing w:val="1"/>
          <w:w w:val="108"/>
        </w:rPr>
        <w:t>平的促卵泡素为始点</w:t>
      </w:r>
      <w:r>
        <w:rPr>
          <w:color w:val="909090"/>
          <w:spacing w:val="1"/>
          <w:w w:val="108"/>
        </w:rPr>
        <w:t>。</w:t>
      </w:r>
      <w:r>
        <w:rPr>
          <w:color w:val="424242"/>
          <w:w w:val="108"/>
        </w:rPr>
        <w:t>黄体生成激素刺激优势卵泡从卵</w:t>
      </w:r>
      <w:r>
        <w:rPr>
          <w:color w:val="424242"/>
          <w:spacing w:val="-1"/>
          <w:w w:val="109"/>
        </w:rPr>
        <w:t>巢表面突出，最后破裂释放卵子，促卵泡生成素水平降</w:t>
      </w:r>
      <w:r>
        <w:rPr>
          <w:color w:val="424242"/>
          <w:spacing w:val="1"/>
          <w:w w:val="105"/>
        </w:rPr>
        <w:t>低，促卵泡素水平增高的意义还不清楚</w:t>
      </w:r>
      <w:r>
        <w:rPr>
          <w:color w:val="909090"/>
          <w:w w:val="105"/>
        </w:rPr>
        <w:t>。</w:t>
      </w:r>
    </w:p>
    <w:p>
      <w:pPr>
        <w:spacing w:line="316" w:lineRule="auto" w:before="0"/>
        <w:ind w:left="1708" w:right="458" w:firstLine="10"/>
        <w:jc w:val="left"/>
        <w:rPr>
          <w:sz w:val="37"/>
        </w:rPr>
      </w:pPr>
      <w:r>
        <w:rPr>
          <w:color w:val="424242"/>
          <w:spacing w:val="-2"/>
          <w:w w:val="110"/>
          <w:sz w:val="37"/>
        </w:rPr>
        <w:t>排</w:t>
      </w:r>
      <w:r>
        <w:rPr>
          <w:color w:val="424242"/>
          <w:spacing w:val="-2"/>
          <w:w w:val="110"/>
          <w:sz w:val="37"/>
        </w:rPr>
        <w:t>卵</w:t>
      </w:r>
      <w:r>
        <w:rPr>
          <w:color w:val="424242"/>
          <w:spacing w:val="-2"/>
          <w:w w:val="110"/>
          <w:sz w:val="37"/>
        </w:rPr>
        <w:t>期</w:t>
      </w:r>
      <w:r>
        <w:rPr>
          <w:color w:val="424242"/>
          <w:spacing w:val="-2"/>
          <w:w w:val="110"/>
          <w:sz w:val="37"/>
        </w:rPr>
        <w:t>以</w:t>
      </w:r>
      <w:r>
        <w:rPr>
          <w:color w:val="424242"/>
          <w:spacing w:val="-2"/>
          <w:w w:val="110"/>
          <w:sz w:val="37"/>
        </w:rPr>
        <w:t>卵</w:t>
      </w:r>
      <w:r>
        <w:rPr>
          <w:color w:val="424242"/>
          <w:spacing w:val="-2"/>
          <w:w w:val="110"/>
          <w:sz w:val="37"/>
        </w:rPr>
        <w:t>子</w:t>
      </w:r>
      <w:r>
        <w:rPr>
          <w:color w:val="424242"/>
          <w:spacing w:val="-2"/>
          <w:w w:val="110"/>
          <w:sz w:val="37"/>
        </w:rPr>
        <w:t>排</w:t>
      </w:r>
      <w:r>
        <w:rPr>
          <w:color w:val="424242"/>
          <w:spacing w:val="-2"/>
          <w:w w:val="110"/>
          <w:sz w:val="37"/>
        </w:rPr>
        <w:t>出</w:t>
      </w:r>
      <w:r>
        <w:rPr>
          <w:color w:val="424242"/>
          <w:spacing w:val="-2"/>
          <w:w w:val="110"/>
          <w:sz w:val="37"/>
        </w:rPr>
        <w:t>为</w:t>
      </w:r>
      <w:r>
        <w:rPr>
          <w:color w:val="424242"/>
          <w:spacing w:val="-2"/>
          <w:w w:val="110"/>
          <w:sz w:val="37"/>
        </w:rPr>
        <w:t>终</w:t>
      </w:r>
      <w:r>
        <w:rPr>
          <w:color w:val="424242"/>
          <w:spacing w:val="-2"/>
          <w:w w:val="110"/>
          <w:sz w:val="37"/>
        </w:rPr>
        <w:t>点</w:t>
      </w:r>
      <w:r>
        <w:rPr>
          <w:color w:val="424242"/>
          <w:spacing w:val="-2"/>
          <w:w w:val="110"/>
          <w:sz w:val="37"/>
        </w:rPr>
        <w:t>，</w:t>
      </w:r>
      <w:r>
        <w:rPr>
          <w:color w:val="424242"/>
          <w:spacing w:val="-2"/>
          <w:w w:val="110"/>
          <w:sz w:val="37"/>
        </w:rPr>
        <w:t>通</w:t>
      </w:r>
      <w:r>
        <w:rPr>
          <w:color w:val="424242"/>
          <w:spacing w:val="-2"/>
          <w:w w:val="110"/>
          <w:sz w:val="37"/>
        </w:rPr>
        <w:t>常</w:t>
      </w:r>
      <w:r>
        <w:rPr>
          <w:color w:val="424242"/>
          <w:spacing w:val="-2"/>
          <w:w w:val="110"/>
          <w:sz w:val="37"/>
        </w:rPr>
        <w:t>持</w:t>
      </w:r>
      <w:r>
        <w:rPr>
          <w:color w:val="424242"/>
          <w:spacing w:val="-2"/>
          <w:w w:val="110"/>
          <w:sz w:val="37"/>
        </w:rPr>
        <w:t>续</w:t>
      </w:r>
      <w:r>
        <w:rPr>
          <w:rFonts w:ascii="Arial" w:eastAsia="Arial"/>
          <w:color w:val="424242"/>
          <w:spacing w:val="-2"/>
          <w:w w:val="110"/>
          <w:sz w:val="35"/>
        </w:rPr>
        <w:t>16~32</w:t>
      </w:r>
      <w:r>
        <w:rPr>
          <w:color w:val="424242"/>
          <w:spacing w:val="-2"/>
          <w:w w:val="110"/>
          <w:sz w:val="37"/>
        </w:rPr>
        <w:t>小</w:t>
      </w:r>
      <w:r>
        <w:rPr>
          <w:color w:val="424242"/>
          <w:spacing w:val="-2"/>
          <w:w w:val="110"/>
          <w:sz w:val="37"/>
        </w:rPr>
        <w:t>时</w:t>
      </w:r>
      <w:r>
        <w:rPr>
          <w:color w:val="909090"/>
          <w:spacing w:val="-2"/>
          <w:w w:val="110"/>
          <w:sz w:val="37"/>
        </w:rPr>
        <w:t>。</w:t>
      </w:r>
      <w:r>
        <w:rPr>
          <w:color w:val="424242"/>
          <w:w w:val="110"/>
          <w:sz w:val="37"/>
        </w:rPr>
        <w:t>排卵之后的</w:t>
      </w:r>
      <w:r>
        <w:rPr>
          <w:rFonts w:ascii="Arial" w:eastAsia="Arial"/>
          <w:color w:val="424242"/>
          <w:w w:val="110"/>
          <w:sz w:val="35"/>
        </w:rPr>
        <w:t>12~24</w:t>
      </w:r>
      <w:r>
        <w:rPr>
          <w:color w:val="424242"/>
          <w:spacing w:val="-1"/>
          <w:w w:val="110"/>
          <w:sz w:val="37"/>
        </w:rPr>
        <w:t>小时左右，可以通过检测尿液中</w:t>
      </w:r>
    </w:p>
    <w:p>
      <w:pPr>
        <w:pStyle w:val="BodyText"/>
        <w:spacing w:line="328" w:lineRule="auto"/>
        <w:ind w:left="924" w:right="478" w:firstLine="1"/>
        <w:jc w:val="both"/>
      </w:pPr>
      <w:r>
        <w:rPr>
          <w:color w:val="424242"/>
          <w:spacing w:val="-2"/>
          <w:w w:val="110"/>
        </w:rPr>
        <w:t>的</w:t>
      </w:r>
      <w:r>
        <w:rPr>
          <w:color w:val="424242"/>
          <w:spacing w:val="-2"/>
          <w:w w:val="110"/>
        </w:rPr>
        <w:t>黄</w:t>
      </w:r>
      <w:r>
        <w:rPr>
          <w:color w:val="424242"/>
          <w:spacing w:val="-2"/>
          <w:w w:val="110"/>
        </w:rPr>
        <w:t>体</w:t>
      </w:r>
      <w:r>
        <w:rPr>
          <w:color w:val="424242"/>
          <w:spacing w:val="-2"/>
          <w:w w:val="110"/>
        </w:rPr>
        <w:t>生</w:t>
      </w:r>
      <w:r>
        <w:rPr>
          <w:color w:val="424242"/>
          <w:spacing w:val="-2"/>
          <w:w w:val="110"/>
        </w:rPr>
        <w:t>成</w:t>
      </w:r>
      <w:r>
        <w:rPr>
          <w:color w:val="424242"/>
          <w:spacing w:val="-2"/>
          <w:w w:val="110"/>
        </w:rPr>
        <w:t>激</w:t>
      </w:r>
      <w:r>
        <w:rPr>
          <w:color w:val="424242"/>
          <w:spacing w:val="-2"/>
          <w:w w:val="110"/>
        </w:rPr>
        <w:t>素</w:t>
      </w:r>
      <w:r>
        <w:rPr>
          <w:color w:val="424242"/>
          <w:spacing w:val="-2"/>
          <w:w w:val="110"/>
        </w:rPr>
        <w:t>发</w:t>
      </w:r>
      <w:r>
        <w:rPr>
          <w:color w:val="424242"/>
          <w:spacing w:val="-2"/>
          <w:w w:val="110"/>
        </w:rPr>
        <w:t>现</w:t>
      </w:r>
      <w:r>
        <w:rPr>
          <w:color w:val="424242"/>
          <w:spacing w:val="-2"/>
          <w:w w:val="110"/>
        </w:rPr>
        <w:t>它</w:t>
      </w:r>
      <w:r>
        <w:rPr>
          <w:color w:val="424242"/>
          <w:spacing w:val="-2"/>
          <w:w w:val="110"/>
        </w:rPr>
        <w:t>的</w:t>
      </w:r>
      <w:r>
        <w:rPr>
          <w:color w:val="424242"/>
          <w:spacing w:val="-2"/>
          <w:w w:val="110"/>
        </w:rPr>
        <w:t>高</w:t>
      </w:r>
      <w:r>
        <w:rPr>
          <w:color w:val="424242"/>
          <w:spacing w:val="-2"/>
          <w:w w:val="110"/>
        </w:rPr>
        <w:t>峰</w:t>
      </w:r>
      <w:r>
        <w:rPr>
          <w:color w:val="A5A5A5"/>
          <w:spacing w:val="-2"/>
          <w:w w:val="110"/>
        </w:rPr>
        <w:t>。</w:t>
      </w:r>
      <w:r>
        <w:rPr>
          <w:color w:val="424242"/>
          <w:spacing w:val="-2"/>
          <w:w w:val="110"/>
        </w:rPr>
        <w:t>排</w:t>
      </w:r>
      <w:r>
        <w:rPr>
          <w:color w:val="424242"/>
          <w:spacing w:val="-2"/>
          <w:w w:val="110"/>
        </w:rPr>
        <w:t>卵</w:t>
      </w:r>
      <w:r>
        <w:rPr>
          <w:color w:val="424242"/>
          <w:spacing w:val="-2"/>
          <w:w w:val="110"/>
        </w:rPr>
        <w:t>后</w:t>
      </w:r>
      <w:r>
        <w:rPr>
          <w:color w:val="424242"/>
          <w:spacing w:val="-2"/>
          <w:w w:val="110"/>
        </w:rPr>
        <w:t>约</w:t>
      </w:r>
      <w:r>
        <w:rPr>
          <w:rFonts w:ascii="Arial" w:eastAsia="Arial"/>
          <w:color w:val="424242"/>
          <w:spacing w:val="-2"/>
          <w:w w:val="110"/>
          <w:sz w:val="35"/>
        </w:rPr>
        <w:t>12</w:t>
      </w:r>
      <w:r>
        <w:rPr>
          <w:color w:val="424242"/>
          <w:spacing w:val="-2"/>
          <w:w w:val="110"/>
        </w:rPr>
        <w:t>小</w:t>
      </w:r>
      <w:r>
        <w:rPr>
          <w:color w:val="424242"/>
          <w:spacing w:val="-2"/>
          <w:w w:val="110"/>
        </w:rPr>
        <w:t>时</w:t>
      </w:r>
      <w:r>
        <w:rPr>
          <w:color w:val="424242"/>
          <w:spacing w:val="-2"/>
          <w:w w:val="110"/>
        </w:rPr>
        <w:t>内</w:t>
      </w:r>
      <w:r>
        <w:rPr>
          <w:color w:val="424242"/>
          <w:spacing w:val="-2"/>
          <w:w w:val="110"/>
        </w:rPr>
        <w:t>卵</w:t>
      </w:r>
      <w:r>
        <w:rPr>
          <w:color w:val="545454"/>
          <w:spacing w:val="-2"/>
          <w:w w:val="110"/>
        </w:rPr>
        <w:t>子</w:t>
      </w:r>
      <w:r>
        <w:rPr>
          <w:color w:val="545454"/>
          <w:spacing w:val="-2"/>
          <w:w w:val="110"/>
        </w:rPr>
        <w:t>就</w:t>
      </w:r>
      <w:r>
        <w:rPr>
          <w:color w:val="545454"/>
          <w:spacing w:val="-2"/>
          <w:w w:val="110"/>
        </w:rPr>
        <w:t>可</w:t>
      </w:r>
      <w:r>
        <w:rPr>
          <w:color w:val="545454"/>
          <w:spacing w:val="-2"/>
          <w:w w:val="110"/>
        </w:rPr>
        <w:t>以</w:t>
      </w:r>
      <w:r>
        <w:rPr>
          <w:color w:val="545454"/>
          <w:spacing w:val="-2"/>
          <w:w w:val="110"/>
        </w:rPr>
        <w:t>受</w:t>
      </w:r>
      <w:r>
        <w:rPr>
          <w:color w:val="545454"/>
          <w:spacing w:val="-2"/>
          <w:w w:val="110"/>
        </w:rPr>
        <w:t>精</w:t>
      </w:r>
      <w:r>
        <w:rPr>
          <w:color w:val="909090"/>
          <w:spacing w:val="-2"/>
          <w:w w:val="110"/>
        </w:rPr>
        <w:t>。</w:t>
      </w:r>
      <w:r>
        <w:rPr>
          <w:color w:val="545454"/>
          <w:spacing w:val="-2"/>
          <w:w w:val="110"/>
        </w:rPr>
        <w:t>受</w:t>
      </w:r>
      <w:r>
        <w:rPr>
          <w:color w:val="545454"/>
          <w:spacing w:val="-2"/>
          <w:w w:val="110"/>
        </w:rPr>
        <w:t>精</w:t>
      </w:r>
      <w:r>
        <w:rPr>
          <w:color w:val="545454"/>
          <w:spacing w:val="-2"/>
          <w:w w:val="110"/>
        </w:rPr>
        <w:t>更</w:t>
      </w:r>
      <w:r>
        <w:rPr>
          <w:color w:val="545454"/>
          <w:spacing w:val="-2"/>
          <w:w w:val="110"/>
        </w:rPr>
        <w:t>像</w:t>
      </w:r>
      <w:r>
        <w:rPr>
          <w:color w:val="545454"/>
          <w:spacing w:val="-2"/>
          <w:w w:val="110"/>
        </w:rPr>
        <w:t>是</w:t>
      </w:r>
      <w:r>
        <w:rPr>
          <w:color w:val="545454"/>
          <w:spacing w:val="-2"/>
          <w:w w:val="110"/>
        </w:rPr>
        <w:t>精</w:t>
      </w:r>
      <w:r>
        <w:rPr>
          <w:color w:val="545454"/>
          <w:spacing w:val="-2"/>
          <w:w w:val="110"/>
        </w:rPr>
        <w:t>子</w:t>
      </w:r>
      <w:r>
        <w:rPr>
          <w:color w:val="545454"/>
          <w:spacing w:val="-2"/>
          <w:w w:val="110"/>
        </w:rPr>
        <w:t>在</w:t>
      </w:r>
      <w:r>
        <w:rPr>
          <w:color w:val="545454"/>
          <w:spacing w:val="-2"/>
          <w:w w:val="110"/>
        </w:rPr>
        <w:t>生</w:t>
      </w:r>
      <w:r>
        <w:rPr>
          <w:color w:val="545454"/>
          <w:spacing w:val="-2"/>
          <w:w w:val="110"/>
        </w:rPr>
        <w:t>殖</w:t>
      </w:r>
      <w:r>
        <w:rPr>
          <w:color w:val="545454"/>
          <w:spacing w:val="-2"/>
          <w:w w:val="110"/>
        </w:rPr>
        <w:t>道</w:t>
      </w:r>
      <w:r>
        <w:rPr>
          <w:color w:val="545454"/>
          <w:spacing w:val="-2"/>
          <w:w w:val="110"/>
        </w:rPr>
        <w:t>等</w:t>
      </w:r>
      <w:r>
        <w:rPr>
          <w:color w:val="545454"/>
          <w:spacing w:val="-2"/>
          <w:w w:val="110"/>
        </w:rPr>
        <w:t>待</w:t>
      </w:r>
      <w:r>
        <w:rPr>
          <w:color w:val="545454"/>
          <w:spacing w:val="-2"/>
          <w:w w:val="110"/>
        </w:rPr>
        <w:t>着</w:t>
      </w:r>
      <w:r>
        <w:rPr>
          <w:color w:val="545454"/>
          <w:spacing w:val="-2"/>
          <w:w w:val="110"/>
        </w:rPr>
        <w:t>卵</w:t>
      </w:r>
      <w:r>
        <w:rPr>
          <w:color w:val="545454"/>
          <w:spacing w:val="-2"/>
          <w:w w:val="110"/>
        </w:rPr>
        <w:t>子</w:t>
      </w:r>
      <w:r>
        <w:rPr>
          <w:color w:val="424242"/>
          <w:spacing w:val="-4"/>
          <w:w w:val="115"/>
        </w:rPr>
        <w:t>排</w:t>
      </w:r>
      <w:r>
        <w:rPr>
          <w:color w:val="424242"/>
          <w:spacing w:val="-4"/>
          <w:w w:val="115"/>
        </w:rPr>
        <w:t>出</w:t>
      </w:r>
      <w:r>
        <w:rPr>
          <w:color w:val="909090"/>
          <w:spacing w:val="-4"/>
          <w:w w:val="115"/>
        </w:rPr>
        <w:t>。</w:t>
      </w:r>
    </w:p>
    <w:p>
      <w:pPr>
        <w:pStyle w:val="BodyText"/>
        <w:spacing w:line="399" w:lineRule="exact"/>
        <w:ind w:left="1736"/>
      </w:pPr>
      <w:r>
        <w:rPr>
          <w:color w:val="545454"/>
          <w:spacing w:val="-1"/>
          <w:w w:val="105"/>
        </w:rPr>
        <w:t>在排卵前后，有些妇女会感到下腹部一侧钝痛，称为</w:t>
      </w:r>
    </w:p>
    <w:p>
      <w:pPr>
        <w:pStyle w:val="BodyText"/>
        <w:spacing w:line="324" w:lineRule="auto" w:before="153"/>
        <w:ind w:left="916" w:right="373" w:firstLine="19"/>
        <w:jc w:val="both"/>
      </w:pPr>
      <w:r>
        <w:rPr>
          <w:color w:val="545454"/>
          <w:w w:val="109"/>
        </w:rPr>
        <w:t>经间痛，可持续几分钟或几小时。虽然疼痛出现在排卵</w:t>
      </w:r>
      <w:r>
        <w:rPr>
          <w:color w:val="424242"/>
          <w:spacing w:val="2"/>
          <w:w w:val="108"/>
        </w:rPr>
        <w:t>卵巢的同侧，但它的准确原因尚不清楚</w:t>
      </w:r>
      <w:r>
        <w:rPr>
          <w:color w:val="909090"/>
          <w:spacing w:val="2"/>
          <w:w w:val="108"/>
        </w:rPr>
        <w:t>。</w:t>
      </w:r>
      <w:r>
        <w:rPr>
          <w:color w:val="424242"/>
          <w:spacing w:val="1"/>
          <w:w w:val="108"/>
        </w:rPr>
        <w:t>疼痛可以发生</w:t>
      </w:r>
      <w:r>
        <w:rPr>
          <w:color w:val="424242"/>
          <w:spacing w:val="1"/>
          <w:w w:val="105"/>
        </w:rPr>
        <w:t>在卵泡破裂前，也可以在其后，有时可能整个月经周期都</w:t>
      </w:r>
      <w:r>
        <w:rPr>
          <w:color w:val="545454"/>
          <w:spacing w:val="2"/>
          <w:w w:val="108"/>
        </w:rPr>
        <w:t>不出现疼痛</w:t>
      </w:r>
      <w:r>
        <w:rPr>
          <w:color w:val="909090"/>
          <w:spacing w:val="2"/>
          <w:w w:val="108"/>
        </w:rPr>
        <w:t>。</w:t>
      </w:r>
      <w:r>
        <w:rPr>
          <w:color w:val="424242"/>
          <w:spacing w:val="1"/>
          <w:w w:val="108"/>
        </w:rPr>
        <w:t>由哪个卵巢排卵是随机的，而不是由两个</w:t>
      </w:r>
    </w:p>
    <w:p>
      <w:pPr>
        <w:spacing w:line="240" w:lineRule="auto" w:before="0"/>
        <w:rPr>
          <w:sz w:val="46"/>
        </w:rPr>
      </w:pPr>
      <w:r>
        <w:rPr/>
        <w:br w:type="column"/>
      </w:r>
      <w:r>
        <w:rPr>
          <w:sz w:val="46"/>
        </w:rPr>
      </w:r>
    </w:p>
    <w:p>
      <w:pPr>
        <w:pStyle w:val="BodyText"/>
        <w:tabs>
          <w:tab w:pos="3225" w:val="left" w:leader="none"/>
        </w:tabs>
        <w:spacing w:line="333" w:lineRule="auto" w:before="1"/>
        <w:ind w:left="91" w:right="772" w:hanging="18"/>
      </w:pPr>
      <w:r>
        <w:rPr>
          <w:color w:val="424242"/>
          <w:spacing w:val="-2"/>
          <w:w w:val="110"/>
        </w:rPr>
        <w:t>卵</w:t>
      </w:r>
      <w:r>
        <w:rPr>
          <w:color w:val="424242"/>
          <w:spacing w:val="-2"/>
          <w:w w:val="110"/>
        </w:rPr>
        <w:t>巢</w:t>
      </w:r>
      <w:r>
        <w:rPr>
          <w:color w:val="424242"/>
          <w:spacing w:val="-2"/>
          <w:w w:val="110"/>
        </w:rPr>
        <w:t>轮</w:t>
      </w:r>
      <w:r>
        <w:rPr>
          <w:color w:val="424242"/>
          <w:spacing w:val="-2"/>
          <w:w w:val="110"/>
        </w:rPr>
        <w:t>流</w:t>
      </w:r>
      <w:r>
        <w:rPr>
          <w:color w:val="424242"/>
          <w:spacing w:val="-2"/>
          <w:w w:val="110"/>
        </w:rPr>
        <w:t>释</w:t>
      </w:r>
      <w:r>
        <w:rPr>
          <w:color w:val="424242"/>
          <w:spacing w:val="-2"/>
          <w:w w:val="110"/>
        </w:rPr>
        <w:t>放</w:t>
      </w:r>
      <w:r>
        <w:rPr>
          <w:color w:val="909090"/>
          <w:spacing w:val="-2"/>
          <w:w w:val="110"/>
        </w:rPr>
        <w:t>。</w:t>
      </w:r>
      <w:r>
        <w:rPr>
          <w:color w:val="424242"/>
          <w:spacing w:val="-2"/>
          <w:w w:val="110"/>
        </w:rPr>
        <w:t>如</w:t>
      </w:r>
      <w:r>
        <w:rPr>
          <w:color w:val="424242"/>
          <w:spacing w:val="-2"/>
          <w:w w:val="110"/>
        </w:rPr>
        <w:t>果</w:t>
      </w:r>
      <w:r>
        <w:rPr>
          <w:color w:val="424242"/>
          <w:spacing w:val="-2"/>
          <w:w w:val="110"/>
        </w:rPr>
        <w:t>切</w:t>
      </w:r>
      <w:r>
        <w:rPr>
          <w:color w:val="424242"/>
          <w:spacing w:val="-2"/>
          <w:w w:val="110"/>
        </w:rPr>
        <w:t>除</w:t>
      </w:r>
      <w:r>
        <w:rPr>
          <w:color w:val="424242"/>
          <w:spacing w:val="-2"/>
          <w:w w:val="110"/>
        </w:rPr>
        <w:t>了</w:t>
      </w:r>
      <w:r>
        <w:rPr>
          <w:color w:val="797979"/>
          <w:spacing w:val="-2"/>
          <w:w w:val="110"/>
        </w:rPr>
        <w:t>一</w:t>
      </w:r>
      <w:r>
        <w:rPr>
          <w:color w:val="424242"/>
          <w:spacing w:val="-2"/>
          <w:w w:val="110"/>
        </w:rPr>
        <w:t>侧</w:t>
      </w:r>
      <w:r>
        <w:rPr>
          <w:color w:val="424242"/>
          <w:spacing w:val="-2"/>
          <w:w w:val="110"/>
        </w:rPr>
        <w:t>卵</w:t>
      </w:r>
      <w:r>
        <w:rPr>
          <w:color w:val="424242"/>
          <w:spacing w:val="-2"/>
          <w:w w:val="110"/>
        </w:rPr>
        <w:t>巢</w:t>
      </w:r>
      <w:r>
        <w:rPr>
          <w:color w:val="424242"/>
          <w:spacing w:val="-2"/>
          <w:w w:val="110"/>
        </w:rPr>
        <w:t>，</w:t>
      </w:r>
      <w:r>
        <w:rPr>
          <w:color w:val="424242"/>
          <w:spacing w:val="-2"/>
          <w:w w:val="110"/>
        </w:rPr>
        <w:t>剩</w:t>
      </w:r>
      <w:r>
        <w:rPr>
          <w:color w:val="424242"/>
          <w:spacing w:val="-2"/>
          <w:w w:val="110"/>
        </w:rPr>
        <w:t>下</w:t>
      </w:r>
      <w:r>
        <w:rPr>
          <w:color w:val="424242"/>
          <w:spacing w:val="-2"/>
          <w:w w:val="110"/>
        </w:rPr>
        <w:t>的</w:t>
      </w:r>
      <w:r>
        <w:rPr>
          <w:color w:val="424242"/>
          <w:spacing w:val="-2"/>
          <w:w w:val="110"/>
        </w:rPr>
        <w:t>卵</w:t>
      </w:r>
      <w:r>
        <w:rPr>
          <w:color w:val="424242"/>
          <w:spacing w:val="-2"/>
          <w:w w:val="110"/>
        </w:rPr>
        <w:t>巢</w:t>
      </w:r>
      <w:r>
        <w:rPr>
          <w:color w:val="424242"/>
          <w:spacing w:val="-2"/>
          <w:w w:val="110"/>
        </w:rPr>
        <w:t>每</w:t>
      </w:r>
      <w:r>
        <w:rPr>
          <w:color w:val="424242"/>
          <w:spacing w:val="-2"/>
          <w:w w:val="110"/>
        </w:rPr>
        <w:t>个</w:t>
      </w:r>
      <w:r>
        <w:rPr>
          <w:color w:val="424242"/>
          <w:spacing w:val="-2"/>
          <w:w w:val="110"/>
        </w:rPr>
        <w:t>月</w:t>
      </w:r>
      <w:r>
        <w:rPr>
          <w:color w:val="424242"/>
          <w:spacing w:val="-2"/>
          <w:w w:val="110"/>
        </w:rPr>
        <w:t>都</w:t>
      </w:r>
      <w:r>
        <w:rPr>
          <w:color w:val="424242"/>
          <w:spacing w:val="-2"/>
          <w:w w:val="110"/>
        </w:rPr>
        <w:t>会</w:t>
      </w:r>
      <w:r>
        <w:rPr>
          <w:color w:val="424242"/>
          <w:spacing w:val="-2"/>
          <w:w w:val="110"/>
        </w:rPr>
        <w:t>排</w:t>
      </w:r>
      <w:r>
        <w:rPr>
          <w:color w:val="424242"/>
          <w:spacing w:val="-2"/>
          <w:w w:val="110"/>
        </w:rPr>
        <w:t>卵</w:t>
      </w:r>
      <w:r>
        <w:rPr>
          <w:color w:val="909090"/>
          <w:spacing w:val="-2"/>
          <w:w w:val="110"/>
        </w:rPr>
        <w:t>。</w:t>
      </w:r>
      <w:r>
        <w:rPr>
          <w:color w:val="909090"/>
        </w:rPr>
        <w:tab/>
      </w:r>
      <w:r>
        <w:rPr>
          <w:color w:val="C8C8C8"/>
          <w:spacing w:val="-10"/>
          <w:w w:val="110"/>
        </w:rPr>
        <w:t>・</w:t>
      </w:r>
    </w:p>
    <w:p>
      <w:pPr>
        <w:pStyle w:val="BodyText"/>
        <w:spacing w:line="405" w:lineRule="exact"/>
        <w:ind w:left="934"/>
      </w:pPr>
      <w:r>
        <w:rPr>
          <w:color w:val="424242"/>
          <w:w w:val="105"/>
        </w:rPr>
        <w:t>黄</w:t>
      </w:r>
      <w:r>
        <w:rPr>
          <w:color w:val="424242"/>
          <w:w w:val="105"/>
        </w:rPr>
        <w:t>体</w:t>
      </w:r>
      <w:r>
        <w:rPr>
          <w:color w:val="424242"/>
          <w:w w:val="105"/>
        </w:rPr>
        <w:t>期</w:t>
      </w:r>
      <w:r>
        <w:rPr>
          <w:color w:val="161616"/>
          <w:w w:val="105"/>
        </w:rPr>
        <w:t>：</w:t>
      </w:r>
      <w:r>
        <w:rPr>
          <w:color w:val="545454"/>
          <w:w w:val="105"/>
        </w:rPr>
        <w:t>黄</w:t>
      </w:r>
      <w:r>
        <w:rPr>
          <w:color w:val="545454"/>
          <w:w w:val="105"/>
        </w:rPr>
        <w:t>体</w:t>
      </w:r>
      <w:r>
        <w:rPr>
          <w:color w:val="545454"/>
          <w:w w:val="105"/>
        </w:rPr>
        <w:t>期</w:t>
      </w:r>
      <w:r>
        <w:rPr>
          <w:color w:val="545454"/>
          <w:w w:val="105"/>
        </w:rPr>
        <w:t>是</w:t>
      </w:r>
      <w:r>
        <w:rPr>
          <w:color w:val="545454"/>
          <w:w w:val="105"/>
        </w:rPr>
        <w:t>排</w:t>
      </w:r>
      <w:r>
        <w:rPr>
          <w:color w:val="545454"/>
          <w:w w:val="105"/>
        </w:rPr>
        <w:t>卵</w:t>
      </w:r>
      <w:r>
        <w:rPr>
          <w:color w:val="545454"/>
          <w:w w:val="105"/>
        </w:rPr>
        <w:t>以</w:t>
      </w:r>
      <w:r>
        <w:rPr>
          <w:color w:val="545454"/>
          <w:w w:val="105"/>
        </w:rPr>
        <w:t>后</w:t>
      </w:r>
      <w:r>
        <w:rPr>
          <w:color w:val="545454"/>
          <w:w w:val="105"/>
        </w:rPr>
        <w:t>的</w:t>
      </w:r>
      <w:r>
        <w:rPr>
          <w:color w:val="797979"/>
          <w:w w:val="105"/>
        </w:rPr>
        <w:t>一</w:t>
      </w:r>
      <w:r>
        <w:rPr>
          <w:color w:val="545454"/>
          <w:w w:val="105"/>
        </w:rPr>
        <w:t>段</w:t>
      </w:r>
      <w:r>
        <w:rPr>
          <w:color w:val="545454"/>
          <w:w w:val="105"/>
        </w:rPr>
        <w:t>时</w:t>
      </w:r>
      <w:r>
        <w:rPr>
          <w:color w:val="545454"/>
          <w:w w:val="105"/>
        </w:rPr>
        <w:t>期</w:t>
      </w:r>
      <w:r>
        <w:rPr>
          <w:color w:val="545454"/>
          <w:w w:val="105"/>
        </w:rPr>
        <w:t>，</w:t>
      </w:r>
      <w:r>
        <w:rPr>
          <w:color w:val="545454"/>
          <w:w w:val="105"/>
        </w:rPr>
        <w:t>大</w:t>
      </w:r>
      <w:r>
        <w:rPr>
          <w:color w:val="545454"/>
          <w:w w:val="105"/>
        </w:rPr>
        <w:t>约</w:t>
      </w:r>
      <w:r>
        <w:rPr>
          <w:color w:val="545454"/>
          <w:w w:val="105"/>
        </w:rPr>
        <w:t>持</w:t>
      </w:r>
      <w:r>
        <w:rPr>
          <w:color w:val="545454"/>
          <w:spacing w:val="-10"/>
          <w:w w:val="105"/>
        </w:rPr>
        <w:t>续</w:t>
      </w:r>
    </w:p>
    <w:p>
      <w:pPr>
        <w:pStyle w:val="BodyText"/>
        <w:spacing w:line="326" w:lineRule="auto" w:before="153"/>
        <w:ind w:left="117" w:right="705" w:hanging="19"/>
        <w:jc w:val="both"/>
      </w:pPr>
      <w:r>
        <w:rPr>
          <w:rFonts w:ascii="Times New Roman" w:eastAsia="Times New Roman"/>
          <w:color w:val="424242"/>
          <w:spacing w:val="1"/>
          <w:w w:val="108"/>
          <w:sz w:val="40"/>
        </w:rPr>
        <w:t>14</w:t>
      </w:r>
      <w:r>
        <w:rPr>
          <w:color w:val="424242"/>
          <w:spacing w:val="2"/>
          <w:w w:val="108"/>
        </w:rPr>
        <w:t>天</w:t>
      </w:r>
      <w:r>
        <w:rPr>
          <w:color w:val="909090"/>
          <w:spacing w:val="2"/>
          <w:w w:val="108"/>
        </w:rPr>
        <w:t>。</w:t>
      </w:r>
      <w:r>
        <w:rPr>
          <w:color w:val="424242"/>
          <w:spacing w:val="2"/>
          <w:w w:val="108"/>
        </w:rPr>
        <w:t>如果没有受孕，持续到下次月经来潮前结束</w:t>
      </w:r>
      <w:r>
        <w:rPr>
          <w:color w:val="909090"/>
          <w:spacing w:val="2"/>
          <w:w w:val="108"/>
        </w:rPr>
        <w:t>。</w:t>
      </w:r>
      <w:r>
        <w:rPr>
          <w:color w:val="424242"/>
          <w:w w:val="108"/>
        </w:rPr>
        <w:t>排</w:t>
      </w:r>
      <w:r>
        <w:rPr>
          <w:color w:val="424242"/>
          <w:w w:val="105"/>
        </w:rPr>
        <w:t>卵时卵泡上出现的破裂口在黄体期闭合并形成黄体，分泌</w:t>
      </w:r>
      <w:r>
        <w:rPr>
          <w:color w:val="545454"/>
          <w:spacing w:val="3"/>
          <w:w w:val="108"/>
        </w:rPr>
        <w:t>大量的孕酮</w:t>
      </w:r>
      <w:r>
        <w:rPr>
          <w:color w:val="A5A5A5"/>
          <w:spacing w:val="3"/>
          <w:w w:val="108"/>
        </w:rPr>
        <w:t>。</w:t>
      </w:r>
      <w:r>
        <w:rPr>
          <w:color w:val="545454"/>
          <w:spacing w:val="3"/>
          <w:w w:val="108"/>
        </w:rPr>
        <w:t>黄体的功能是为子宫受孕做准备</w:t>
      </w:r>
      <w:r>
        <w:rPr>
          <w:color w:val="909090"/>
          <w:spacing w:val="3"/>
          <w:w w:val="108"/>
        </w:rPr>
        <w:t>。</w:t>
      </w:r>
      <w:r>
        <w:rPr>
          <w:color w:val="424242"/>
          <w:spacing w:val="1"/>
          <w:w w:val="108"/>
        </w:rPr>
        <w:t>黄体产</w:t>
      </w:r>
      <w:r>
        <w:rPr>
          <w:color w:val="545454"/>
          <w:spacing w:val="1"/>
          <w:w w:val="109"/>
        </w:rPr>
        <w:t>生的孕酮使子宫内膜增厚，为可能着床的胚胎提供营养</w:t>
      </w:r>
      <w:r>
        <w:rPr>
          <w:color w:val="424242"/>
          <w:spacing w:val="1"/>
          <w:w w:val="112"/>
        </w:rPr>
        <w:t>物质</w:t>
      </w:r>
      <w:r>
        <w:rPr>
          <w:rFonts w:ascii="Arial" w:eastAsia="Arial"/>
          <w:color w:val="909090"/>
          <w:spacing w:val="1"/>
          <w:w w:val="111"/>
          <w:sz w:val="23"/>
        </w:rPr>
        <w:t>c</w:t>
      </w:r>
      <w:r>
        <w:rPr>
          <w:color w:val="424242"/>
          <w:spacing w:val="1"/>
          <w:w w:val="112"/>
        </w:rPr>
        <w:t>孕酮使宫颈黏液质地变得黏稠，不利于精子或细</w:t>
      </w:r>
      <w:r>
        <w:rPr>
          <w:color w:val="545454"/>
          <w:spacing w:val="1"/>
          <w:w w:val="104"/>
        </w:rPr>
        <w:t>菌再从这里进入子宫</w:t>
      </w:r>
      <w:r>
        <w:rPr>
          <w:color w:val="909090"/>
          <w:spacing w:val="1"/>
          <w:w w:val="104"/>
        </w:rPr>
        <w:t>。</w:t>
      </w:r>
      <w:r>
        <w:rPr>
          <w:color w:val="424242"/>
          <w:w w:val="104"/>
        </w:rPr>
        <w:t>在黄体期，由于孕酮的作用，基础</w:t>
      </w:r>
      <w:r>
        <w:rPr>
          <w:color w:val="424242"/>
          <w:spacing w:val="2"/>
          <w:w w:val="108"/>
        </w:rPr>
        <w:t>体温略有升高并</w:t>
      </w:r>
      <w:r>
        <w:rPr>
          <w:color w:val="797979"/>
          <w:spacing w:val="2"/>
          <w:w w:val="108"/>
        </w:rPr>
        <w:t>一</w:t>
      </w:r>
      <w:r>
        <w:rPr>
          <w:color w:val="545454"/>
          <w:spacing w:val="2"/>
          <w:w w:val="108"/>
        </w:rPr>
        <w:t>直持续到下一次月经周期开始</w:t>
      </w:r>
      <w:r>
        <w:rPr>
          <w:color w:val="797979"/>
          <w:spacing w:val="2"/>
          <w:w w:val="108"/>
        </w:rPr>
        <w:t>。</w:t>
      </w:r>
      <w:r>
        <w:rPr>
          <w:color w:val="424242"/>
          <w:spacing w:val="1"/>
          <w:w w:val="108"/>
        </w:rPr>
        <w:t>这种</w:t>
      </w:r>
      <w:r>
        <w:rPr>
          <w:color w:val="424242"/>
          <w:spacing w:val="2"/>
          <w:w w:val="108"/>
        </w:rPr>
        <w:t>体温升高的现象，可以用来推测是否已经排卵</w:t>
      </w:r>
      <w:r>
        <w:rPr>
          <w:color w:val="909090"/>
          <w:spacing w:val="2"/>
          <w:w w:val="108"/>
        </w:rPr>
        <w:t>。</w:t>
      </w:r>
      <w:r>
        <w:rPr>
          <w:color w:val="424242"/>
          <w:spacing w:val="1"/>
          <w:w w:val="108"/>
        </w:rPr>
        <w:t>在黄体</w:t>
      </w:r>
      <w:r>
        <w:rPr>
          <w:color w:val="545454"/>
          <w:spacing w:val="1"/>
          <w:w w:val="109"/>
        </w:rPr>
        <w:t>期的后半期，雌激素水平开始增高，也能刺激子宫内膜</w:t>
      </w:r>
      <w:r>
        <w:rPr>
          <w:color w:val="424242"/>
          <w:spacing w:val="1"/>
          <w:w w:val="109"/>
        </w:rPr>
        <w:t>增厚</w:t>
      </w:r>
      <w:r>
        <w:rPr>
          <w:color w:val="909090"/>
          <w:spacing w:val="1"/>
          <w:w w:val="109"/>
        </w:rPr>
        <w:t>。</w:t>
      </w:r>
    </w:p>
    <w:p>
      <w:pPr>
        <w:pStyle w:val="BodyText"/>
        <w:spacing w:line="393" w:lineRule="exact"/>
        <w:ind w:left="991"/>
      </w:pPr>
      <w:r>
        <w:rPr>
          <w:color w:val="424242"/>
        </w:rPr>
        <w:t>由</w:t>
      </w:r>
      <w:r>
        <w:rPr>
          <w:color w:val="424242"/>
        </w:rPr>
        <w:t>于</w:t>
      </w:r>
      <w:r>
        <w:rPr>
          <w:color w:val="424242"/>
        </w:rPr>
        <w:t>雌</w:t>
      </w:r>
      <w:r>
        <w:rPr>
          <w:color w:val="424242"/>
        </w:rPr>
        <w:t>激</w:t>
      </w:r>
      <w:r>
        <w:rPr>
          <w:color w:val="424242"/>
        </w:rPr>
        <w:t>素</w:t>
      </w:r>
      <w:r>
        <w:rPr>
          <w:color w:val="424242"/>
        </w:rPr>
        <w:t>和</w:t>
      </w:r>
      <w:r>
        <w:rPr>
          <w:color w:val="424242"/>
        </w:rPr>
        <w:t>孕</w:t>
      </w:r>
      <w:r>
        <w:rPr>
          <w:color w:val="424242"/>
        </w:rPr>
        <w:t>激</w:t>
      </w:r>
      <w:r>
        <w:rPr>
          <w:color w:val="424242"/>
        </w:rPr>
        <w:t>素</w:t>
      </w:r>
      <w:r>
        <w:rPr>
          <w:color w:val="424242"/>
        </w:rPr>
        <w:t>水</w:t>
      </w:r>
      <w:r>
        <w:rPr>
          <w:color w:val="424242"/>
        </w:rPr>
        <w:t>平</w:t>
      </w:r>
      <w:r>
        <w:rPr>
          <w:color w:val="424242"/>
        </w:rPr>
        <w:t>增</w:t>
      </w:r>
      <w:r>
        <w:rPr>
          <w:color w:val="424242"/>
        </w:rPr>
        <w:t>高</w:t>
      </w:r>
      <w:r>
        <w:rPr>
          <w:color w:val="424242"/>
        </w:rPr>
        <w:t>，</w:t>
      </w:r>
      <w:r>
        <w:rPr>
          <w:color w:val="424242"/>
        </w:rPr>
        <w:t>乳</w:t>
      </w:r>
      <w:r>
        <w:rPr>
          <w:color w:val="424242"/>
        </w:rPr>
        <w:t>腺</w:t>
      </w:r>
      <w:r>
        <w:rPr>
          <w:color w:val="424242"/>
        </w:rPr>
        <w:t>管</w:t>
      </w:r>
      <w:r>
        <w:rPr>
          <w:color w:val="424242"/>
        </w:rPr>
        <w:t>增</w:t>
      </w:r>
      <w:r>
        <w:rPr>
          <w:color w:val="424242"/>
        </w:rPr>
        <w:t>生</w:t>
      </w:r>
      <w:r>
        <w:rPr>
          <w:color w:val="424242"/>
        </w:rPr>
        <w:t>，</w:t>
      </w:r>
      <w:r>
        <w:rPr>
          <w:color w:val="424242"/>
        </w:rPr>
        <w:t>因</w:t>
      </w:r>
      <w:r>
        <w:rPr>
          <w:color w:val="424242"/>
        </w:rPr>
        <w:t>此</w:t>
      </w:r>
      <w:r>
        <w:rPr>
          <w:color w:val="424242"/>
          <w:spacing w:val="-10"/>
        </w:rPr>
        <w:t>乳</w:t>
      </w:r>
    </w:p>
    <w:p>
      <w:pPr>
        <w:pStyle w:val="BodyText"/>
        <w:spacing w:before="174"/>
        <w:ind w:left="185"/>
      </w:pPr>
      <w:r>
        <w:rPr>
          <w:color w:val="545454"/>
          <w:w w:val="105"/>
        </w:rPr>
        <w:t>房</w:t>
      </w:r>
      <w:r>
        <w:rPr>
          <w:color w:val="545454"/>
          <w:w w:val="105"/>
        </w:rPr>
        <w:t>可</w:t>
      </w:r>
      <w:r>
        <w:rPr>
          <w:color w:val="545454"/>
          <w:w w:val="105"/>
        </w:rPr>
        <w:t>能</w:t>
      </w:r>
      <w:r>
        <w:rPr>
          <w:color w:val="545454"/>
          <w:w w:val="105"/>
        </w:rPr>
        <w:t>增</w:t>
      </w:r>
      <w:r>
        <w:rPr>
          <w:color w:val="545454"/>
          <w:w w:val="105"/>
        </w:rPr>
        <w:t>大</w:t>
      </w:r>
      <w:r>
        <w:rPr>
          <w:color w:val="545454"/>
          <w:w w:val="105"/>
        </w:rPr>
        <w:t>并</w:t>
      </w:r>
      <w:r>
        <w:rPr>
          <w:color w:val="545454"/>
          <w:w w:val="105"/>
        </w:rPr>
        <w:t>感</w:t>
      </w:r>
      <w:r>
        <w:rPr>
          <w:color w:val="545454"/>
          <w:w w:val="105"/>
        </w:rPr>
        <w:t>到</w:t>
      </w:r>
      <w:r>
        <w:rPr>
          <w:color w:val="545454"/>
          <w:w w:val="105"/>
        </w:rPr>
        <w:t>胀</w:t>
      </w:r>
      <w:r>
        <w:rPr>
          <w:color w:val="545454"/>
          <w:w w:val="105"/>
        </w:rPr>
        <w:t>痛</w:t>
      </w:r>
      <w:r>
        <w:rPr>
          <w:color w:val="909090"/>
          <w:spacing w:val="-10"/>
          <w:w w:val="105"/>
        </w:rPr>
        <w:t>。</w:t>
      </w:r>
    </w:p>
    <w:p>
      <w:pPr>
        <w:pStyle w:val="BodyText"/>
        <w:spacing w:line="328" w:lineRule="auto" w:before="143"/>
        <w:ind w:left="193" w:right="450" w:firstLine="795"/>
      </w:pPr>
      <w:r>
        <w:rPr>
          <w:rFonts w:ascii="Arial" w:eastAsia="Arial"/>
          <w:color w:val="424242"/>
          <w:spacing w:val="-2"/>
          <w:w w:val="110"/>
          <w:sz w:val="35"/>
        </w:rPr>
        <w:t>14</w:t>
      </w:r>
      <w:r>
        <w:rPr>
          <w:color w:val="424242"/>
          <w:spacing w:val="-2"/>
          <w:w w:val="110"/>
        </w:rPr>
        <w:t>天</w:t>
      </w:r>
      <w:r>
        <w:rPr>
          <w:color w:val="424242"/>
          <w:spacing w:val="-2"/>
          <w:w w:val="110"/>
        </w:rPr>
        <w:t>后</w:t>
      </w:r>
      <w:r>
        <w:rPr>
          <w:color w:val="424242"/>
          <w:spacing w:val="-2"/>
          <w:w w:val="110"/>
        </w:rPr>
        <w:t>黄</w:t>
      </w:r>
      <w:r>
        <w:rPr>
          <w:color w:val="424242"/>
          <w:spacing w:val="-2"/>
          <w:w w:val="110"/>
        </w:rPr>
        <w:t>体</w:t>
      </w:r>
      <w:r>
        <w:rPr>
          <w:color w:val="424242"/>
          <w:spacing w:val="-2"/>
          <w:w w:val="110"/>
        </w:rPr>
        <w:t>退</w:t>
      </w:r>
      <w:r>
        <w:rPr>
          <w:color w:val="424242"/>
          <w:spacing w:val="-2"/>
          <w:w w:val="110"/>
        </w:rPr>
        <w:t>化</w:t>
      </w:r>
      <w:r>
        <w:rPr>
          <w:color w:val="424242"/>
          <w:spacing w:val="-2"/>
          <w:w w:val="110"/>
        </w:rPr>
        <w:t>，</w:t>
      </w:r>
      <w:r>
        <w:rPr>
          <w:color w:val="424242"/>
          <w:spacing w:val="-2"/>
          <w:w w:val="110"/>
        </w:rPr>
        <w:t>如</w:t>
      </w:r>
      <w:r>
        <w:rPr>
          <w:color w:val="424242"/>
          <w:spacing w:val="-2"/>
          <w:w w:val="110"/>
        </w:rPr>
        <w:t>果</w:t>
      </w:r>
      <w:r>
        <w:rPr>
          <w:color w:val="424242"/>
          <w:spacing w:val="-2"/>
          <w:w w:val="110"/>
        </w:rPr>
        <w:t>卵</w:t>
      </w:r>
      <w:r>
        <w:rPr>
          <w:color w:val="424242"/>
          <w:spacing w:val="-2"/>
          <w:w w:val="110"/>
        </w:rPr>
        <w:t>子</w:t>
      </w:r>
      <w:r>
        <w:rPr>
          <w:color w:val="424242"/>
          <w:spacing w:val="-2"/>
          <w:w w:val="110"/>
        </w:rPr>
        <w:t>没</w:t>
      </w:r>
      <w:r>
        <w:rPr>
          <w:color w:val="424242"/>
          <w:spacing w:val="-2"/>
          <w:w w:val="110"/>
        </w:rPr>
        <w:t>有</w:t>
      </w:r>
      <w:r>
        <w:rPr>
          <w:color w:val="424242"/>
          <w:spacing w:val="-2"/>
          <w:w w:val="110"/>
        </w:rPr>
        <w:t>受</w:t>
      </w:r>
      <w:r>
        <w:rPr>
          <w:color w:val="424242"/>
          <w:spacing w:val="-2"/>
          <w:w w:val="110"/>
        </w:rPr>
        <w:t>精</w:t>
      </w:r>
      <w:r>
        <w:rPr>
          <w:color w:val="424242"/>
          <w:spacing w:val="-2"/>
          <w:w w:val="110"/>
        </w:rPr>
        <w:t>，</w:t>
      </w:r>
      <w:r>
        <w:rPr>
          <w:color w:val="424242"/>
          <w:spacing w:val="-2"/>
          <w:w w:val="110"/>
        </w:rPr>
        <w:t>新</w:t>
      </w:r>
      <w:r>
        <w:rPr>
          <w:color w:val="424242"/>
          <w:spacing w:val="-2"/>
          <w:w w:val="110"/>
        </w:rPr>
        <w:t>的</w:t>
      </w:r>
      <w:r>
        <w:rPr>
          <w:color w:val="424242"/>
          <w:spacing w:val="-2"/>
          <w:w w:val="110"/>
        </w:rPr>
        <w:t>月</w:t>
      </w:r>
      <w:r>
        <w:rPr>
          <w:color w:val="424242"/>
          <w:spacing w:val="-2"/>
          <w:w w:val="110"/>
        </w:rPr>
        <w:t>经</w:t>
      </w:r>
      <w:r>
        <w:rPr>
          <w:color w:val="424242"/>
          <w:spacing w:val="-2"/>
          <w:w w:val="110"/>
        </w:rPr>
        <w:t>周</w:t>
      </w:r>
      <w:r>
        <w:rPr>
          <w:color w:val="424242"/>
          <w:spacing w:val="-2"/>
          <w:w w:val="110"/>
        </w:rPr>
        <w:t>期</w:t>
      </w:r>
      <w:r>
        <w:rPr>
          <w:color w:val="424242"/>
          <w:spacing w:val="-2"/>
          <w:w w:val="110"/>
        </w:rPr>
        <w:t>又</w:t>
      </w:r>
      <w:r>
        <w:rPr>
          <w:color w:val="424242"/>
          <w:spacing w:val="-2"/>
          <w:w w:val="110"/>
        </w:rPr>
        <w:t>开</w:t>
      </w:r>
      <w:r>
        <w:rPr>
          <w:color w:val="424242"/>
          <w:spacing w:val="-2"/>
          <w:w w:val="110"/>
        </w:rPr>
        <w:t>始</w:t>
      </w:r>
      <w:r>
        <w:rPr>
          <w:color w:val="424242"/>
          <w:spacing w:val="-2"/>
          <w:w w:val="110"/>
        </w:rPr>
        <w:t>了</w:t>
      </w:r>
      <w:r>
        <w:rPr>
          <w:color w:val="909090"/>
          <w:spacing w:val="-2"/>
          <w:w w:val="110"/>
        </w:rPr>
        <w:t>。</w:t>
      </w:r>
      <w:r>
        <w:rPr>
          <w:color w:val="424242"/>
          <w:spacing w:val="-2"/>
          <w:w w:val="110"/>
        </w:rPr>
        <w:t>如</w:t>
      </w:r>
      <w:r>
        <w:rPr>
          <w:color w:val="424242"/>
          <w:spacing w:val="-2"/>
          <w:w w:val="110"/>
        </w:rPr>
        <w:t>果</w:t>
      </w:r>
      <w:r>
        <w:rPr>
          <w:color w:val="424242"/>
          <w:spacing w:val="-2"/>
          <w:w w:val="110"/>
        </w:rPr>
        <w:t>受</w:t>
      </w:r>
      <w:r>
        <w:rPr>
          <w:color w:val="424242"/>
          <w:spacing w:val="-2"/>
          <w:w w:val="110"/>
        </w:rPr>
        <w:t>精</w:t>
      </w:r>
      <w:r>
        <w:rPr>
          <w:color w:val="424242"/>
          <w:spacing w:val="-2"/>
          <w:w w:val="110"/>
        </w:rPr>
        <w:t>，</w:t>
      </w:r>
      <w:r>
        <w:rPr>
          <w:color w:val="424242"/>
          <w:spacing w:val="-2"/>
          <w:w w:val="110"/>
        </w:rPr>
        <w:t>受</w:t>
      </w:r>
      <w:r>
        <w:rPr>
          <w:color w:val="424242"/>
          <w:spacing w:val="-2"/>
          <w:w w:val="110"/>
        </w:rPr>
        <w:t>精</w:t>
      </w:r>
      <w:r>
        <w:rPr>
          <w:color w:val="424242"/>
          <w:spacing w:val="-2"/>
          <w:w w:val="110"/>
        </w:rPr>
        <w:t>卵</w:t>
      </w:r>
      <w:r>
        <w:rPr>
          <w:color w:val="424242"/>
          <w:spacing w:val="-2"/>
          <w:w w:val="110"/>
        </w:rPr>
        <w:t>周</w:t>
      </w:r>
      <w:r>
        <w:rPr>
          <w:color w:val="424242"/>
          <w:spacing w:val="-2"/>
          <w:w w:val="110"/>
        </w:rPr>
        <w:t>围</w:t>
      </w:r>
      <w:r>
        <w:rPr>
          <w:color w:val="424242"/>
          <w:spacing w:val="-2"/>
          <w:w w:val="110"/>
        </w:rPr>
        <w:t>的</w:t>
      </w:r>
      <w:r>
        <w:rPr>
          <w:color w:val="424242"/>
          <w:spacing w:val="-2"/>
          <w:w w:val="110"/>
        </w:rPr>
        <w:t>细</w:t>
      </w:r>
      <w:r>
        <w:rPr>
          <w:color w:val="424242"/>
          <w:spacing w:val="-2"/>
          <w:w w:val="110"/>
        </w:rPr>
        <w:t>胞</w:t>
      </w:r>
      <w:r>
        <w:rPr>
          <w:color w:val="424242"/>
          <w:spacing w:val="-2"/>
          <w:w w:val="110"/>
        </w:rPr>
        <w:t>开</w:t>
      </w:r>
      <w:r>
        <w:rPr>
          <w:color w:val="424242"/>
          <w:spacing w:val="-2"/>
          <w:w w:val="110"/>
        </w:rPr>
        <w:t>始</w:t>
      </w:r>
      <w:r>
        <w:rPr>
          <w:color w:val="424242"/>
          <w:spacing w:val="-2"/>
          <w:w w:val="110"/>
        </w:rPr>
        <w:t>产</w:t>
      </w:r>
      <w:r>
        <w:rPr>
          <w:color w:val="424242"/>
          <w:spacing w:val="-2"/>
          <w:w w:val="110"/>
        </w:rPr>
        <w:t>生</w:t>
      </w:r>
      <w:r>
        <w:rPr>
          <w:color w:val="424242"/>
          <w:spacing w:val="-2"/>
          <w:w w:val="110"/>
        </w:rPr>
        <w:t>一</w:t>
      </w:r>
      <w:r>
        <w:rPr>
          <w:color w:val="424242"/>
          <w:spacing w:val="-2"/>
          <w:w w:val="110"/>
        </w:rPr>
        <w:t>种</w:t>
      </w:r>
      <w:r>
        <w:rPr>
          <w:color w:val="424242"/>
          <w:spacing w:val="-2"/>
          <w:w w:val="110"/>
        </w:rPr>
        <w:t>叫</w:t>
      </w:r>
      <w:r>
        <w:rPr>
          <w:color w:val="424242"/>
          <w:spacing w:val="-2"/>
          <w:w w:val="110"/>
        </w:rPr>
        <w:t>做</w:t>
      </w:r>
      <w:r>
        <w:rPr>
          <w:color w:val="424242"/>
          <w:spacing w:val="-2"/>
          <w:w w:val="110"/>
        </w:rPr>
        <w:t>绒</w:t>
      </w:r>
      <w:r>
        <w:rPr>
          <w:color w:val="424242"/>
          <w:spacing w:val="-2"/>
          <w:w w:val="110"/>
        </w:rPr>
        <w:t>毛</w:t>
      </w:r>
      <w:r>
        <w:rPr>
          <w:color w:val="424242"/>
          <w:spacing w:val="-2"/>
          <w:w w:val="110"/>
        </w:rPr>
        <w:t>膜</w:t>
      </w:r>
      <w:r>
        <w:rPr>
          <w:color w:val="424242"/>
          <w:spacing w:val="-2"/>
          <w:w w:val="110"/>
        </w:rPr>
        <w:t>促</w:t>
      </w:r>
      <w:r>
        <w:rPr>
          <w:color w:val="424242"/>
          <w:spacing w:val="-2"/>
          <w:w w:val="110"/>
        </w:rPr>
        <w:t>性</w:t>
      </w:r>
      <w:r>
        <w:rPr>
          <w:color w:val="424242"/>
          <w:spacing w:val="-2"/>
          <w:w w:val="110"/>
        </w:rPr>
        <w:t>腺</w:t>
      </w:r>
      <w:r>
        <w:rPr>
          <w:color w:val="424242"/>
          <w:spacing w:val="-2"/>
          <w:w w:val="110"/>
        </w:rPr>
        <w:t>激</w:t>
      </w:r>
      <w:r>
        <w:rPr>
          <w:color w:val="424242"/>
          <w:spacing w:val="-2"/>
          <w:w w:val="110"/>
        </w:rPr>
        <w:t>素</w:t>
      </w:r>
      <w:r>
        <w:rPr>
          <w:color w:val="424242"/>
          <w:spacing w:val="-2"/>
          <w:w w:val="110"/>
        </w:rPr>
        <w:t>的</w:t>
      </w:r>
      <w:r>
        <w:rPr>
          <w:color w:val="424242"/>
          <w:spacing w:val="-2"/>
          <w:w w:val="110"/>
        </w:rPr>
        <w:t>物</w:t>
      </w:r>
      <w:r>
        <w:rPr>
          <w:color w:val="424242"/>
          <w:spacing w:val="-2"/>
          <w:w w:val="110"/>
        </w:rPr>
        <w:t>质</w:t>
      </w:r>
      <w:r>
        <w:rPr>
          <w:color w:val="909090"/>
          <w:spacing w:val="-2"/>
          <w:w w:val="110"/>
        </w:rPr>
        <w:t>。</w:t>
      </w:r>
      <w:r>
        <w:rPr>
          <w:color w:val="424242"/>
          <w:spacing w:val="-2"/>
          <w:w w:val="110"/>
        </w:rPr>
        <w:t>这</w:t>
      </w:r>
      <w:r>
        <w:rPr>
          <w:color w:val="424242"/>
          <w:spacing w:val="-2"/>
          <w:w w:val="110"/>
        </w:rPr>
        <w:t>种</w:t>
      </w:r>
      <w:r>
        <w:rPr>
          <w:color w:val="424242"/>
          <w:spacing w:val="-2"/>
          <w:w w:val="110"/>
        </w:rPr>
        <w:t>激</w:t>
      </w:r>
      <w:r>
        <w:rPr>
          <w:color w:val="424242"/>
          <w:spacing w:val="-2"/>
          <w:w w:val="110"/>
        </w:rPr>
        <w:t>素</w:t>
      </w:r>
      <w:r>
        <w:rPr>
          <w:color w:val="424242"/>
          <w:spacing w:val="-2"/>
          <w:w w:val="110"/>
        </w:rPr>
        <w:t>可</w:t>
      </w:r>
      <w:r>
        <w:rPr>
          <w:color w:val="424242"/>
          <w:spacing w:val="-2"/>
          <w:w w:val="110"/>
        </w:rPr>
        <w:t>以</w:t>
      </w:r>
      <w:r>
        <w:rPr>
          <w:color w:val="424242"/>
          <w:spacing w:val="-2"/>
          <w:w w:val="110"/>
        </w:rPr>
        <w:t>促</w:t>
      </w:r>
      <w:r>
        <w:rPr>
          <w:color w:val="424242"/>
          <w:spacing w:val="-2"/>
          <w:w w:val="110"/>
        </w:rPr>
        <w:t>进</w:t>
      </w:r>
      <w:r>
        <w:rPr>
          <w:color w:val="424242"/>
          <w:spacing w:val="-2"/>
          <w:w w:val="110"/>
        </w:rPr>
        <w:t>黄</w:t>
      </w:r>
      <w:r>
        <w:rPr>
          <w:color w:val="424242"/>
          <w:spacing w:val="-2"/>
          <w:w w:val="110"/>
        </w:rPr>
        <w:t>体</w:t>
      </w:r>
      <w:r>
        <w:rPr>
          <w:color w:val="424242"/>
          <w:spacing w:val="-2"/>
          <w:w w:val="110"/>
        </w:rPr>
        <w:t>产</w:t>
      </w:r>
      <w:r>
        <w:rPr>
          <w:color w:val="424242"/>
          <w:spacing w:val="-2"/>
          <w:w w:val="110"/>
        </w:rPr>
        <w:t>生</w:t>
      </w:r>
      <w:r>
        <w:rPr>
          <w:color w:val="424242"/>
          <w:spacing w:val="-2"/>
          <w:w w:val="110"/>
        </w:rPr>
        <w:t>孕</w:t>
      </w:r>
      <w:r>
        <w:rPr>
          <w:color w:val="424242"/>
          <w:spacing w:val="-2"/>
          <w:w w:val="110"/>
        </w:rPr>
        <w:t>酮</w:t>
      </w:r>
      <w:r>
        <w:rPr>
          <w:color w:val="424242"/>
          <w:spacing w:val="-2"/>
          <w:w w:val="110"/>
        </w:rPr>
        <w:t>，</w:t>
      </w:r>
      <w:r>
        <w:rPr>
          <w:color w:val="424242"/>
          <w:spacing w:val="-2"/>
          <w:w w:val="110"/>
        </w:rPr>
        <w:t>直</w:t>
      </w:r>
      <w:r>
        <w:rPr>
          <w:color w:val="424242"/>
          <w:spacing w:val="-2"/>
          <w:w w:val="110"/>
        </w:rPr>
        <w:t>到</w:t>
      </w:r>
      <w:r>
        <w:rPr>
          <w:color w:val="424242"/>
          <w:spacing w:val="-2"/>
          <w:w w:val="110"/>
        </w:rPr>
        <w:t>胚</w:t>
      </w:r>
      <w:r>
        <w:rPr>
          <w:color w:val="424242"/>
          <w:spacing w:val="-2"/>
          <w:w w:val="110"/>
        </w:rPr>
        <w:t>胎</w:t>
      </w:r>
      <w:r>
        <w:rPr>
          <w:color w:val="424242"/>
          <w:spacing w:val="-2"/>
          <w:w w:val="110"/>
        </w:rPr>
        <w:t>自</w:t>
      </w:r>
      <w:r>
        <w:rPr>
          <w:color w:val="424242"/>
          <w:spacing w:val="-2"/>
          <w:w w:val="110"/>
        </w:rPr>
        <w:t>身</w:t>
      </w:r>
      <w:r>
        <w:rPr>
          <w:color w:val="424242"/>
          <w:spacing w:val="-2"/>
          <w:w w:val="110"/>
        </w:rPr>
        <w:t>发</w:t>
      </w:r>
      <w:r>
        <w:rPr>
          <w:color w:val="424242"/>
          <w:spacing w:val="-2"/>
          <w:w w:val="110"/>
        </w:rPr>
        <w:t>育</w:t>
      </w:r>
      <w:r>
        <w:rPr>
          <w:color w:val="424242"/>
          <w:spacing w:val="-2"/>
          <w:w w:val="110"/>
        </w:rPr>
        <w:t>到</w:t>
      </w:r>
      <w:r>
        <w:rPr>
          <w:color w:val="424242"/>
          <w:spacing w:val="-2"/>
          <w:w w:val="110"/>
        </w:rPr>
        <w:t>能</w:t>
      </w:r>
      <w:r>
        <w:rPr>
          <w:color w:val="424242"/>
          <w:spacing w:val="-2"/>
          <w:w w:val="110"/>
        </w:rPr>
        <w:t>产</w:t>
      </w:r>
      <w:r>
        <w:rPr>
          <w:color w:val="424242"/>
          <w:spacing w:val="-2"/>
          <w:w w:val="110"/>
        </w:rPr>
        <w:t>生</w:t>
      </w:r>
      <w:r>
        <w:rPr>
          <w:color w:val="424242"/>
          <w:spacing w:val="-2"/>
          <w:w w:val="110"/>
        </w:rPr>
        <w:t>足</w:t>
      </w:r>
      <w:r>
        <w:rPr>
          <w:color w:val="424242"/>
          <w:spacing w:val="-2"/>
          <w:w w:val="110"/>
        </w:rPr>
        <w:t>够</w:t>
      </w:r>
      <w:r>
        <w:rPr>
          <w:color w:val="424242"/>
          <w:spacing w:val="-2"/>
          <w:w w:val="110"/>
        </w:rPr>
        <w:t>的</w:t>
      </w:r>
      <w:r>
        <w:rPr>
          <w:color w:val="424242"/>
          <w:spacing w:val="-2"/>
          <w:w w:val="110"/>
        </w:rPr>
        <w:t>激</w:t>
      </w:r>
      <w:r>
        <w:rPr>
          <w:color w:val="424242"/>
          <w:spacing w:val="-2"/>
          <w:w w:val="110"/>
        </w:rPr>
        <w:t>素</w:t>
      </w:r>
      <w:r>
        <w:rPr>
          <w:color w:val="797979"/>
          <w:spacing w:val="-2"/>
          <w:w w:val="110"/>
        </w:rPr>
        <w:t>。</w:t>
      </w:r>
      <w:r>
        <w:rPr>
          <w:color w:val="424242"/>
          <w:spacing w:val="-2"/>
          <w:w w:val="110"/>
        </w:rPr>
        <w:t>妊</w:t>
      </w:r>
      <w:r>
        <w:rPr>
          <w:color w:val="424242"/>
          <w:spacing w:val="-2"/>
          <w:w w:val="110"/>
        </w:rPr>
        <w:t>娠</w:t>
      </w:r>
      <w:r>
        <w:rPr>
          <w:color w:val="424242"/>
          <w:spacing w:val="-2"/>
          <w:w w:val="110"/>
        </w:rPr>
        <w:t>试</w:t>
      </w:r>
      <w:r>
        <w:rPr>
          <w:color w:val="424242"/>
          <w:spacing w:val="-2"/>
          <w:w w:val="110"/>
        </w:rPr>
        <w:t>验</w:t>
      </w:r>
      <w:r>
        <w:rPr>
          <w:color w:val="424242"/>
          <w:spacing w:val="-2"/>
          <w:w w:val="110"/>
        </w:rPr>
        <w:t>就</w:t>
      </w:r>
      <w:r>
        <w:rPr>
          <w:color w:val="424242"/>
          <w:spacing w:val="-2"/>
          <w:w w:val="110"/>
        </w:rPr>
        <w:t>是</w:t>
      </w:r>
      <w:r>
        <w:rPr>
          <w:color w:val="424242"/>
          <w:spacing w:val="-2"/>
          <w:w w:val="110"/>
        </w:rPr>
        <w:t>通</w:t>
      </w:r>
      <w:r>
        <w:rPr>
          <w:color w:val="424242"/>
          <w:spacing w:val="-2"/>
          <w:w w:val="110"/>
        </w:rPr>
        <w:t>过</w:t>
      </w:r>
      <w:r>
        <w:rPr>
          <w:color w:val="424242"/>
          <w:spacing w:val="-2"/>
          <w:w w:val="110"/>
        </w:rPr>
        <w:t>检</w:t>
      </w:r>
      <w:r>
        <w:rPr>
          <w:color w:val="424242"/>
          <w:spacing w:val="-2"/>
          <w:w w:val="110"/>
        </w:rPr>
        <w:t>测</w:t>
      </w:r>
      <w:r>
        <w:rPr>
          <w:color w:val="424242"/>
          <w:spacing w:val="-2"/>
          <w:w w:val="110"/>
        </w:rPr>
        <w:t>绒</w:t>
      </w:r>
      <w:r>
        <w:rPr>
          <w:color w:val="424242"/>
          <w:spacing w:val="-2"/>
          <w:w w:val="110"/>
        </w:rPr>
        <w:t>毛</w:t>
      </w:r>
      <w:r>
        <w:rPr>
          <w:color w:val="424242"/>
          <w:spacing w:val="-2"/>
          <w:w w:val="110"/>
        </w:rPr>
        <w:t>膜</w:t>
      </w:r>
      <w:r>
        <w:rPr>
          <w:color w:val="424242"/>
          <w:spacing w:val="-2"/>
          <w:w w:val="110"/>
        </w:rPr>
        <w:t>促</w:t>
      </w:r>
      <w:r>
        <w:rPr>
          <w:color w:val="424242"/>
          <w:spacing w:val="-2"/>
          <w:w w:val="110"/>
        </w:rPr>
        <w:t>性</w:t>
      </w:r>
      <w:r>
        <w:rPr>
          <w:color w:val="424242"/>
          <w:spacing w:val="-2"/>
          <w:w w:val="110"/>
        </w:rPr>
        <w:t>腺</w:t>
      </w:r>
      <w:r>
        <w:rPr>
          <w:color w:val="424242"/>
          <w:spacing w:val="-2"/>
          <w:w w:val="110"/>
        </w:rPr>
        <w:t>激</w:t>
      </w:r>
      <w:r>
        <w:rPr>
          <w:color w:val="424242"/>
          <w:spacing w:val="-2"/>
          <w:w w:val="110"/>
        </w:rPr>
        <w:t>素</w:t>
      </w:r>
      <w:r>
        <w:rPr>
          <w:color w:val="424242"/>
          <w:spacing w:val="-2"/>
          <w:w w:val="110"/>
        </w:rPr>
        <w:t>的</w:t>
      </w:r>
      <w:r>
        <w:rPr>
          <w:color w:val="424242"/>
          <w:spacing w:val="-2"/>
          <w:w w:val="110"/>
        </w:rPr>
        <w:t>水</w:t>
      </w:r>
      <w:r>
        <w:rPr>
          <w:color w:val="424242"/>
          <w:spacing w:val="-2"/>
          <w:w w:val="110"/>
        </w:rPr>
        <w:t>平</w:t>
      </w:r>
      <w:r>
        <w:rPr>
          <w:color w:val="424242"/>
          <w:spacing w:val="-2"/>
          <w:w w:val="110"/>
        </w:rPr>
        <w:t>是</w:t>
      </w:r>
      <w:r>
        <w:rPr>
          <w:color w:val="424242"/>
          <w:spacing w:val="-2"/>
          <w:w w:val="110"/>
        </w:rPr>
        <w:t>否</w:t>
      </w:r>
      <w:r>
        <w:rPr>
          <w:color w:val="424242"/>
          <w:spacing w:val="-2"/>
          <w:w w:val="110"/>
        </w:rPr>
        <w:t>增</w:t>
      </w:r>
      <w:r>
        <w:rPr>
          <w:color w:val="545454"/>
          <w:spacing w:val="-2"/>
          <w:w w:val="110"/>
        </w:rPr>
        <w:t>高来判断的</w:t>
      </w:r>
      <w:r>
        <w:rPr>
          <w:color w:val="A5A5A5"/>
          <w:spacing w:val="-2"/>
          <w:w w:val="110"/>
        </w:rPr>
        <w:t>。</w:t>
      </w:r>
    </w:p>
    <w:p>
      <w:pPr>
        <w:pStyle w:val="BodyText"/>
        <w:spacing w:before="1"/>
      </w:pPr>
    </w:p>
    <w:p>
      <w:pPr>
        <w:spacing w:before="0"/>
        <w:ind w:left="3759" w:right="4177" w:firstLine="0"/>
        <w:jc w:val="center"/>
        <w:rPr>
          <w:sz w:val="53"/>
        </w:rPr>
      </w:pPr>
      <w:r>
        <w:rPr>
          <w:color w:val="2D2D2D"/>
          <w:sz w:val="53"/>
        </w:rPr>
        <w:t>年</w:t>
      </w:r>
      <w:r>
        <w:rPr>
          <w:color w:val="2D2D2D"/>
          <w:sz w:val="53"/>
        </w:rPr>
        <w:t>龄</w:t>
      </w:r>
      <w:r>
        <w:rPr>
          <w:color w:val="2D2D2D"/>
          <w:sz w:val="53"/>
        </w:rPr>
        <w:t>的</w:t>
      </w:r>
      <w:r>
        <w:rPr>
          <w:color w:val="2D2D2D"/>
          <w:sz w:val="53"/>
        </w:rPr>
        <w:t>影</w:t>
      </w:r>
      <w:r>
        <w:rPr>
          <w:color w:val="2D2D2D"/>
          <w:spacing w:val="-10"/>
          <w:sz w:val="53"/>
        </w:rPr>
        <w:t>响</w:t>
      </w:r>
    </w:p>
    <w:p>
      <w:pPr>
        <w:pStyle w:val="BodyText"/>
        <w:spacing w:before="1"/>
        <w:rPr>
          <w:sz w:val="56"/>
        </w:rPr>
      </w:pPr>
    </w:p>
    <w:p>
      <w:pPr>
        <w:pStyle w:val="BodyText"/>
        <w:spacing w:line="338" w:lineRule="auto" w:before="1"/>
        <w:ind w:left="228" w:right="653" w:firstLine="810"/>
      </w:pPr>
      <w:r>
        <w:rPr>
          <w:color w:val="545454"/>
          <w:spacing w:val="2"/>
          <w:w w:val="108"/>
        </w:rPr>
        <w:t>生殖器官在围绝经期的变</w:t>
      </w:r>
      <w:r>
        <w:rPr>
          <w:color w:val="2D2D2D"/>
          <w:spacing w:val="2"/>
          <w:w w:val="108"/>
        </w:rPr>
        <w:t>化</w:t>
      </w:r>
      <w:r>
        <w:rPr>
          <w:color w:val="545454"/>
          <w:spacing w:val="2"/>
          <w:w w:val="108"/>
        </w:rPr>
        <w:t>是迅速的</w:t>
      </w:r>
      <w:r>
        <w:rPr>
          <w:color w:val="909090"/>
          <w:spacing w:val="2"/>
          <w:w w:val="108"/>
        </w:rPr>
        <w:t>。</w:t>
      </w:r>
      <w:r>
        <w:rPr>
          <w:color w:val="424242"/>
          <w:spacing w:val="1"/>
          <w:w w:val="108"/>
        </w:rPr>
        <w:t>月经周期停</w:t>
      </w:r>
      <w:r>
        <w:rPr>
          <w:color w:val="424242"/>
          <w:spacing w:val="1"/>
          <w:w w:val="100"/>
        </w:rPr>
        <w:t>止，卵巢也停止产生雌激素</w:t>
      </w:r>
      <w:r>
        <w:rPr>
          <w:color w:val="909090"/>
          <w:spacing w:val="1"/>
          <w:w w:val="100"/>
        </w:rPr>
        <w:t>。</w:t>
      </w:r>
      <w:r>
        <w:rPr>
          <w:color w:val="424242"/>
          <w:spacing w:val="1"/>
          <w:w w:val="100"/>
        </w:rPr>
        <w:t>绝经后，小阴唇、阴蒂、阴道</w:t>
      </w:r>
      <w:r>
        <w:rPr>
          <w:color w:val="424242"/>
          <w:spacing w:val="3"/>
          <w:w w:val="110"/>
        </w:rPr>
        <w:t>以及尿道萎缩</w:t>
      </w:r>
      <w:r>
        <w:rPr>
          <w:color w:val="909090"/>
          <w:spacing w:val="3"/>
          <w:w w:val="110"/>
        </w:rPr>
        <w:t>。</w:t>
      </w:r>
      <w:r>
        <w:rPr>
          <w:color w:val="545454"/>
          <w:spacing w:val="2"/>
          <w:w w:val="110"/>
        </w:rPr>
        <w:t>这种萎缩可能导致阴道发生慢性刺痛</w:t>
      </w:r>
      <w:r>
        <w:rPr>
          <w:color w:val="545454"/>
          <w:spacing w:val="2"/>
          <w:w w:val="104"/>
        </w:rPr>
        <w:t>干燥感和分泌物增多，阴道也易于发生感染</w:t>
      </w:r>
      <w:r>
        <w:rPr>
          <w:color w:val="909090"/>
          <w:spacing w:val="2"/>
          <w:w w:val="104"/>
        </w:rPr>
        <w:t>。</w:t>
      </w:r>
      <w:r>
        <w:rPr>
          <w:color w:val="424242"/>
          <w:spacing w:val="2"/>
          <w:w w:val="104"/>
        </w:rPr>
        <w:t>绝经后，子</w:t>
      </w:r>
      <w:r>
        <w:rPr>
          <w:color w:val="545454"/>
          <w:spacing w:val="2"/>
          <w:w w:val="102"/>
        </w:rPr>
        <w:t>宫</w:t>
      </w:r>
      <w:r>
        <w:rPr>
          <w:color w:val="797979"/>
          <w:spacing w:val="2"/>
          <w:w w:val="102"/>
        </w:rPr>
        <w:t>、</w:t>
      </w:r>
      <w:r>
        <w:rPr>
          <w:color w:val="424242"/>
          <w:spacing w:val="2"/>
          <w:w w:val="102"/>
        </w:rPr>
        <w:t>输卵管、卵巢也会逐渐变小</w:t>
      </w:r>
      <w:r>
        <w:rPr>
          <w:color w:val="909090"/>
          <w:spacing w:val="2"/>
          <w:w w:val="102"/>
        </w:rPr>
        <w:t>。</w:t>
      </w:r>
    </w:p>
    <w:p>
      <w:pPr>
        <w:pStyle w:val="BodyText"/>
        <w:spacing w:line="435" w:lineRule="exact"/>
        <w:ind w:left="1067"/>
      </w:pPr>
      <w:r>
        <w:rPr>
          <w:color w:val="424242"/>
          <w:spacing w:val="-1"/>
          <w:w w:val="105"/>
        </w:rPr>
        <w:t>随着年龄增加，肌肉和结缔组织的比例下降，这就影</w:t>
      </w:r>
    </w:p>
    <w:p>
      <w:pPr>
        <w:pStyle w:val="BodyText"/>
        <w:spacing w:line="338" w:lineRule="auto" w:before="174"/>
        <w:ind w:left="260" w:right="612" w:firstLine="18"/>
        <w:jc w:val="both"/>
      </w:pPr>
      <w:r>
        <w:rPr>
          <w:color w:val="424242"/>
          <w:spacing w:val="-2"/>
          <w:w w:val="105"/>
        </w:rPr>
        <w:t>响</w:t>
      </w:r>
      <w:r>
        <w:rPr>
          <w:color w:val="424242"/>
          <w:spacing w:val="-2"/>
          <w:w w:val="105"/>
        </w:rPr>
        <w:t>到</w:t>
      </w:r>
      <w:r>
        <w:rPr>
          <w:color w:val="424242"/>
          <w:spacing w:val="-2"/>
          <w:w w:val="105"/>
        </w:rPr>
        <w:t>支</w:t>
      </w:r>
      <w:r>
        <w:rPr>
          <w:color w:val="424242"/>
          <w:spacing w:val="-2"/>
          <w:w w:val="105"/>
        </w:rPr>
        <w:t>持</w:t>
      </w:r>
      <w:r>
        <w:rPr>
          <w:color w:val="424242"/>
          <w:spacing w:val="-2"/>
          <w:w w:val="105"/>
        </w:rPr>
        <w:t>膀</w:t>
      </w:r>
      <w:r>
        <w:rPr>
          <w:color w:val="424242"/>
          <w:spacing w:val="-2"/>
          <w:w w:val="105"/>
        </w:rPr>
        <w:t>胱</w:t>
      </w:r>
      <w:r>
        <w:rPr>
          <w:color w:val="797979"/>
          <w:spacing w:val="-2"/>
          <w:w w:val="105"/>
        </w:rPr>
        <w:t>、</w:t>
      </w:r>
      <w:r>
        <w:rPr>
          <w:color w:val="545454"/>
          <w:spacing w:val="-2"/>
          <w:w w:val="105"/>
        </w:rPr>
        <w:t>子</w:t>
      </w:r>
      <w:r>
        <w:rPr>
          <w:color w:val="545454"/>
          <w:spacing w:val="-2"/>
          <w:w w:val="105"/>
        </w:rPr>
        <w:t>宫</w:t>
      </w:r>
      <w:r>
        <w:rPr>
          <w:color w:val="545454"/>
          <w:spacing w:val="-2"/>
          <w:w w:val="105"/>
        </w:rPr>
        <w:t>、</w:t>
      </w:r>
      <w:r>
        <w:rPr>
          <w:color w:val="545454"/>
          <w:spacing w:val="-2"/>
          <w:w w:val="105"/>
        </w:rPr>
        <w:t>阴</w:t>
      </w:r>
      <w:r>
        <w:rPr>
          <w:color w:val="545454"/>
          <w:spacing w:val="-2"/>
          <w:w w:val="105"/>
        </w:rPr>
        <w:t>道</w:t>
      </w:r>
      <w:r>
        <w:rPr>
          <w:color w:val="545454"/>
          <w:spacing w:val="-2"/>
          <w:w w:val="105"/>
        </w:rPr>
        <w:t>、</w:t>
      </w:r>
      <w:r>
        <w:rPr>
          <w:color w:val="545454"/>
          <w:spacing w:val="-2"/>
          <w:w w:val="105"/>
        </w:rPr>
        <w:t>直</w:t>
      </w:r>
      <w:r>
        <w:rPr>
          <w:color w:val="545454"/>
          <w:spacing w:val="-2"/>
          <w:w w:val="105"/>
        </w:rPr>
        <w:t>肠</w:t>
      </w:r>
      <w:r>
        <w:rPr>
          <w:color w:val="545454"/>
          <w:spacing w:val="-2"/>
          <w:w w:val="105"/>
        </w:rPr>
        <w:t>的</w:t>
      </w:r>
      <w:r>
        <w:rPr>
          <w:color w:val="545454"/>
          <w:spacing w:val="-2"/>
          <w:w w:val="105"/>
        </w:rPr>
        <w:t>肌</w:t>
      </w:r>
      <w:r>
        <w:rPr>
          <w:color w:val="545454"/>
          <w:spacing w:val="-2"/>
          <w:w w:val="105"/>
        </w:rPr>
        <w:t>肉</w:t>
      </w:r>
      <w:r>
        <w:rPr>
          <w:color w:val="797979"/>
          <w:spacing w:val="-2"/>
          <w:w w:val="105"/>
        </w:rPr>
        <w:t>、</w:t>
      </w:r>
      <w:r>
        <w:rPr>
          <w:color w:val="424242"/>
          <w:spacing w:val="-2"/>
          <w:w w:val="105"/>
        </w:rPr>
        <w:t>韧</w:t>
      </w:r>
      <w:r>
        <w:rPr>
          <w:color w:val="424242"/>
          <w:spacing w:val="-2"/>
          <w:w w:val="105"/>
        </w:rPr>
        <w:t>带</w:t>
      </w:r>
      <w:r>
        <w:rPr>
          <w:color w:val="424242"/>
          <w:spacing w:val="-2"/>
          <w:w w:val="105"/>
        </w:rPr>
        <w:t>和</w:t>
      </w:r>
      <w:r>
        <w:rPr>
          <w:color w:val="424242"/>
          <w:spacing w:val="-2"/>
          <w:w w:val="105"/>
        </w:rPr>
        <w:t>其</w:t>
      </w:r>
      <w:r>
        <w:rPr>
          <w:color w:val="424242"/>
          <w:spacing w:val="-2"/>
          <w:w w:val="105"/>
        </w:rPr>
        <w:t>他</w:t>
      </w:r>
      <w:r>
        <w:rPr>
          <w:color w:val="424242"/>
          <w:spacing w:val="-2"/>
          <w:w w:val="105"/>
        </w:rPr>
        <w:t>组</w:t>
      </w:r>
      <w:r>
        <w:rPr>
          <w:color w:val="545454"/>
          <w:spacing w:val="-2"/>
          <w:w w:val="105"/>
        </w:rPr>
        <w:t>织</w:t>
      </w:r>
      <w:r>
        <w:rPr>
          <w:color w:val="909090"/>
          <w:spacing w:val="-2"/>
          <w:w w:val="105"/>
        </w:rPr>
        <w:t>。</w:t>
      </w:r>
      <w:r>
        <w:rPr>
          <w:color w:val="424242"/>
          <w:spacing w:val="-2"/>
          <w:w w:val="105"/>
        </w:rPr>
        <w:t>因</w:t>
      </w:r>
      <w:r>
        <w:rPr>
          <w:color w:val="424242"/>
          <w:spacing w:val="-2"/>
          <w:w w:val="105"/>
        </w:rPr>
        <w:t>此</w:t>
      </w:r>
      <w:r>
        <w:rPr>
          <w:color w:val="424242"/>
          <w:spacing w:val="-2"/>
          <w:w w:val="105"/>
        </w:rPr>
        <w:t>，</w:t>
      </w:r>
      <w:r>
        <w:rPr>
          <w:color w:val="424242"/>
          <w:spacing w:val="-2"/>
          <w:w w:val="105"/>
        </w:rPr>
        <w:t>这</w:t>
      </w:r>
      <w:r>
        <w:rPr>
          <w:color w:val="424242"/>
          <w:spacing w:val="-2"/>
          <w:w w:val="105"/>
        </w:rPr>
        <w:t>些</w:t>
      </w:r>
      <w:r>
        <w:rPr>
          <w:color w:val="424242"/>
          <w:spacing w:val="-2"/>
          <w:w w:val="105"/>
        </w:rPr>
        <w:t>器</w:t>
      </w:r>
      <w:r>
        <w:rPr>
          <w:color w:val="424242"/>
          <w:spacing w:val="-2"/>
          <w:w w:val="105"/>
        </w:rPr>
        <w:t>官</w:t>
      </w:r>
      <w:r>
        <w:rPr>
          <w:color w:val="424242"/>
          <w:spacing w:val="-2"/>
          <w:w w:val="105"/>
        </w:rPr>
        <w:t>会</w:t>
      </w:r>
      <w:r>
        <w:rPr>
          <w:color w:val="424242"/>
          <w:spacing w:val="-2"/>
          <w:w w:val="105"/>
        </w:rPr>
        <w:t>发</w:t>
      </w:r>
      <w:r>
        <w:rPr>
          <w:color w:val="424242"/>
          <w:spacing w:val="-2"/>
          <w:w w:val="105"/>
        </w:rPr>
        <w:t>生</w:t>
      </w:r>
      <w:r>
        <w:rPr>
          <w:color w:val="424242"/>
          <w:spacing w:val="-2"/>
          <w:w w:val="105"/>
        </w:rPr>
        <w:t>功</w:t>
      </w:r>
      <w:r>
        <w:rPr>
          <w:color w:val="424242"/>
          <w:spacing w:val="-2"/>
          <w:w w:val="105"/>
        </w:rPr>
        <w:t>能</w:t>
      </w:r>
      <w:r>
        <w:rPr>
          <w:color w:val="424242"/>
          <w:spacing w:val="-2"/>
          <w:w w:val="105"/>
        </w:rPr>
        <w:t>衰</w:t>
      </w:r>
      <w:r>
        <w:rPr>
          <w:color w:val="424242"/>
          <w:spacing w:val="-2"/>
          <w:w w:val="105"/>
        </w:rPr>
        <w:t>退</w:t>
      </w:r>
      <w:r>
        <w:rPr>
          <w:color w:val="424242"/>
          <w:spacing w:val="-2"/>
          <w:w w:val="105"/>
        </w:rPr>
        <w:t>、</w:t>
      </w:r>
      <w:r>
        <w:rPr>
          <w:color w:val="424242"/>
          <w:spacing w:val="-2"/>
          <w:w w:val="105"/>
        </w:rPr>
        <w:t>位</w:t>
      </w:r>
      <w:r>
        <w:rPr>
          <w:color w:val="424242"/>
          <w:spacing w:val="-2"/>
          <w:w w:val="105"/>
        </w:rPr>
        <w:t>置</w:t>
      </w:r>
      <w:r>
        <w:rPr>
          <w:color w:val="424242"/>
          <w:spacing w:val="-2"/>
          <w:w w:val="105"/>
        </w:rPr>
        <w:t>下</w:t>
      </w:r>
      <w:r>
        <w:rPr>
          <w:color w:val="424242"/>
          <w:spacing w:val="-2"/>
          <w:w w:val="105"/>
        </w:rPr>
        <w:t>移</w:t>
      </w:r>
      <w:r>
        <w:rPr>
          <w:color w:val="424242"/>
          <w:spacing w:val="-2"/>
          <w:w w:val="105"/>
        </w:rPr>
        <w:t>，</w:t>
      </w:r>
      <w:r>
        <w:rPr>
          <w:color w:val="424242"/>
          <w:spacing w:val="-2"/>
          <w:w w:val="105"/>
        </w:rPr>
        <w:t>有</w:t>
      </w:r>
      <w:r>
        <w:rPr>
          <w:color w:val="424242"/>
          <w:spacing w:val="-2"/>
          <w:w w:val="105"/>
        </w:rPr>
        <w:t>时</w:t>
      </w:r>
      <w:r>
        <w:rPr>
          <w:color w:val="424242"/>
          <w:spacing w:val="-2"/>
          <w:w w:val="105"/>
        </w:rPr>
        <w:t>可</w:t>
      </w:r>
      <w:r>
        <w:rPr>
          <w:color w:val="424242"/>
          <w:spacing w:val="-2"/>
          <w:w w:val="105"/>
        </w:rPr>
        <w:t>能</w:t>
      </w:r>
      <w:r>
        <w:rPr>
          <w:color w:val="424242"/>
          <w:spacing w:val="-2"/>
          <w:w w:val="105"/>
        </w:rPr>
        <w:t>引</w:t>
      </w:r>
      <w:r>
        <w:rPr>
          <w:color w:val="424242"/>
          <w:spacing w:val="-2"/>
          <w:w w:val="105"/>
        </w:rPr>
        <w:t>起</w:t>
      </w:r>
      <w:r>
        <w:rPr>
          <w:color w:val="424242"/>
          <w:spacing w:val="-2"/>
          <w:w w:val="105"/>
        </w:rPr>
        <w:t>排</w:t>
      </w:r>
      <w:r>
        <w:rPr>
          <w:color w:val="424242"/>
          <w:spacing w:val="-2"/>
          <w:w w:val="105"/>
        </w:rPr>
        <w:t>尿</w:t>
      </w:r>
      <w:r>
        <w:rPr>
          <w:color w:val="424242"/>
          <w:spacing w:val="-2"/>
          <w:w w:val="105"/>
        </w:rPr>
        <w:t>困</w:t>
      </w:r>
      <w:r>
        <w:rPr>
          <w:color w:val="424242"/>
          <w:spacing w:val="-2"/>
          <w:w w:val="105"/>
        </w:rPr>
        <w:t>难</w:t>
      </w:r>
      <w:r>
        <w:rPr>
          <w:color w:val="424242"/>
          <w:spacing w:val="-2"/>
          <w:w w:val="105"/>
        </w:rPr>
        <w:t>、</w:t>
      </w:r>
      <w:r>
        <w:rPr>
          <w:color w:val="424242"/>
          <w:spacing w:val="-2"/>
          <w:w w:val="105"/>
        </w:rPr>
        <w:t>大</w:t>
      </w:r>
      <w:r>
        <w:rPr>
          <w:color w:val="424242"/>
          <w:spacing w:val="-2"/>
          <w:w w:val="105"/>
        </w:rPr>
        <w:t>小</w:t>
      </w:r>
      <w:r>
        <w:rPr>
          <w:color w:val="424242"/>
          <w:spacing w:val="-2"/>
          <w:w w:val="105"/>
        </w:rPr>
        <w:t>便</w:t>
      </w:r>
      <w:r>
        <w:rPr>
          <w:color w:val="424242"/>
          <w:spacing w:val="-2"/>
          <w:w w:val="105"/>
        </w:rPr>
        <w:t>控</w:t>
      </w:r>
      <w:r>
        <w:rPr>
          <w:color w:val="424242"/>
          <w:spacing w:val="-2"/>
          <w:w w:val="105"/>
        </w:rPr>
        <w:t>制</w:t>
      </w:r>
      <w:r>
        <w:rPr>
          <w:color w:val="424242"/>
          <w:spacing w:val="-2"/>
          <w:w w:val="105"/>
        </w:rPr>
        <w:t>障</w:t>
      </w:r>
      <w:r>
        <w:rPr>
          <w:color w:val="424242"/>
          <w:spacing w:val="-2"/>
          <w:w w:val="105"/>
        </w:rPr>
        <w:t>碍</w:t>
      </w:r>
      <w:r>
        <w:rPr>
          <w:color w:val="424242"/>
          <w:spacing w:val="-2"/>
          <w:w w:val="105"/>
        </w:rPr>
        <w:t>（</w:t>
      </w:r>
      <w:r>
        <w:rPr>
          <w:color w:val="424242"/>
          <w:spacing w:val="-2"/>
          <w:w w:val="105"/>
        </w:rPr>
        <w:t>失</w:t>
      </w:r>
      <w:r>
        <w:rPr>
          <w:color w:val="424242"/>
          <w:spacing w:val="-2"/>
          <w:w w:val="105"/>
        </w:rPr>
        <w:t>禁</w:t>
      </w:r>
      <w:r>
        <w:rPr>
          <w:color w:val="424242"/>
          <w:spacing w:val="-2"/>
          <w:w w:val="105"/>
        </w:rPr>
        <w:t>）</w:t>
      </w:r>
      <w:r>
        <w:rPr>
          <w:color w:val="424242"/>
          <w:spacing w:val="-2"/>
          <w:w w:val="105"/>
        </w:rPr>
        <w:t>和</w:t>
      </w:r>
      <w:r>
        <w:rPr>
          <w:color w:val="424242"/>
          <w:spacing w:val="-2"/>
          <w:w w:val="105"/>
        </w:rPr>
        <w:t>性</w:t>
      </w:r>
      <w:r>
        <w:rPr>
          <w:color w:val="424242"/>
          <w:spacing w:val="-2"/>
          <w:w w:val="105"/>
        </w:rPr>
        <w:t>交</w:t>
      </w:r>
      <w:r>
        <w:rPr>
          <w:color w:val="424242"/>
          <w:spacing w:val="-2"/>
          <w:w w:val="105"/>
        </w:rPr>
        <w:t>痛</w:t>
      </w:r>
      <w:r>
        <w:rPr>
          <w:color w:val="909090"/>
          <w:spacing w:val="-2"/>
          <w:w w:val="105"/>
        </w:rPr>
        <w:t>。</w:t>
      </w:r>
      <w:r>
        <w:rPr>
          <w:color w:val="545454"/>
          <w:spacing w:val="-2"/>
          <w:w w:val="105"/>
        </w:rPr>
        <w:t>多</w:t>
      </w:r>
      <w:r>
        <w:rPr>
          <w:color w:val="545454"/>
          <w:spacing w:val="-2"/>
          <w:w w:val="105"/>
        </w:rPr>
        <w:t>产</w:t>
      </w:r>
      <w:r>
        <w:rPr>
          <w:color w:val="545454"/>
          <w:spacing w:val="-2"/>
          <w:w w:val="105"/>
        </w:rPr>
        <w:t>的</w:t>
      </w:r>
      <w:r>
        <w:rPr>
          <w:color w:val="545454"/>
          <w:spacing w:val="-2"/>
          <w:w w:val="105"/>
        </w:rPr>
        <w:t>妇</w:t>
      </w:r>
      <w:r>
        <w:rPr>
          <w:color w:val="545454"/>
          <w:spacing w:val="-2"/>
          <w:w w:val="105"/>
        </w:rPr>
        <w:t>女</w:t>
      </w:r>
      <w:r>
        <w:rPr>
          <w:color w:val="545454"/>
          <w:spacing w:val="-2"/>
          <w:w w:val="105"/>
        </w:rPr>
        <w:t>更</w:t>
      </w:r>
      <w:r>
        <w:rPr>
          <w:color w:val="545454"/>
          <w:spacing w:val="-2"/>
          <w:w w:val="105"/>
        </w:rPr>
        <w:t>容</w:t>
      </w:r>
      <w:r>
        <w:rPr>
          <w:color w:val="545454"/>
          <w:spacing w:val="-2"/>
          <w:w w:val="105"/>
        </w:rPr>
        <w:t>易</w:t>
      </w:r>
      <w:r>
        <w:rPr>
          <w:color w:val="545454"/>
          <w:spacing w:val="-2"/>
          <w:w w:val="105"/>
        </w:rPr>
        <w:t>出</w:t>
      </w:r>
      <w:r>
        <w:rPr>
          <w:color w:val="545454"/>
          <w:spacing w:val="-2"/>
          <w:w w:val="105"/>
        </w:rPr>
        <w:t>现</w:t>
      </w:r>
      <w:r>
        <w:rPr>
          <w:color w:val="545454"/>
          <w:spacing w:val="-2"/>
          <w:w w:val="105"/>
        </w:rPr>
        <w:t>这</w:t>
      </w:r>
      <w:r>
        <w:rPr>
          <w:color w:val="545454"/>
          <w:spacing w:val="-2"/>
          <w:w w:val="105"/>
        </w:rPr>
        <w:t>些</w:t>
      </w:r>
      <w:r>
        <w:rPr>
          <w:color w:val="545454"/>
          <w:spacing w:val="-2"/>
          <w:w w:val="105"/>
        </w:rPr>
        <w:t>问</w:t>
      </w:r>
      <w:r>
        <w:rPr>
          <w:color w:val="545454"/>
          <w:spacing w:val="-2"/>
          <w:w w:val="105"/>
        </w:rPr>
        <w:t>题</w:t>
      </w:r>
      <w:r>
        <w:rPr>
          <w:color w:val="909090"/>
          <w:spacing w:val="-2"/>
          <w:w w:val="105"/>
        </w:rPr>
        <w:t>。</w:t>
      </w:r>
    </w:p>
    <w:p>
      <w:pPr>
        <w:pStyle w:val="BodyText"/>
        <w:spacing w:line="423" w:lineRule="exact"/>
        <w:ind w:left="1084"/>
      </w:pPr>
      <w:r>
        <w:rPr>
          <w:color w:val="424242"/>
          <w:w w:val="105"/>
        </w:rPr>
        <w:t>因</w:t>
      </w:r>
      <w:r>
        <w:rPr>
          <w:color w:val="424242"/>
          <w:w w:val="105"/>
        </w:rPr>
        <w:t>为</w:t>
      </w:r>
      <w:r>
        <w:rPr>
          <w:color w:val="424242"/>
          <w:w w:val="105"/>
        </w:rPr>
        <w:t>缺</w:t>
      </w:r>
      <w:r>
        <w:rPr>
          <w:color w:val="424242"/>
          <w:w w:val="105"/>
        </w:rPr>
        <w:t>少</w:t>
      </w:r>
      <w:r>
        <w:rPr>
          <w:color w:val="424242"/>
          <w:w w:val="105"/>
        </w:rPr>
        <w:t>了</w:t>
      </w:r>
      <w:r>
        <w:rPr>
          <w:color w:val="424242"/>
          <w:w w:val="105"/>
        </w:rPr>
        <w:t>雌</w:t>
      </w:r>
      <w:r>
        <w:rPr>
          <w:color w:val="424242"/>
          <w:w w:val="105"/>
        </w:rPr>
        <w:t>激</w:t>
      </w:r>
      <w:r>
        <w:rPr>
          <w:color w:val="424242"/>
          <w:w w:val="105"/>
        </w:rPr>
        <w:t>素</w:t>
      </w:r>
      <w:r>
        <w:rPr>
          <w:color w:val="424242"/>
          <w:w w:val="105"/>
        </w:rPr>
        <w:t>对</w:t>
      </w:r>
      <w:r>
        <w:rPr>
          <w:color w:val="424242"/>
          <w:w w:val="105"/>
        </w:rPr>
        <w:t>乳</w:t>
      </w:r>
      <w:r>
        <w:rPr>
          <w:color w:val="424242"/>
          <w:w w:val="105"/>
        </w:rPr>
        <w:t>腺</w:t>
      </w:r>
      <w:r>
        <w:rPr>
          <w:color w:val="424242"/>
          <w:w w:val="105"/>
        </w:rPr>
        <w:t>管</w:t>
      </w:r>
      <w:r>
        <w:rPr>
          <w:color w:val="424242"/>
          <w:w w:val="105"/>
        </w:rPr>
        <w:t>的</w:t>
      </w:r>
      <w:r>
        <w:rPr>
          <w:color w:val="424242"/>
          <w:w w:val="105"/>
        </w:rPr>
        <w:t>刺</w:t>
      </w:r>
      <w:r>
        <w:rPr>
          <w:color w:val="424242"/>
          <w:w w:val="105"/>
        </w:rPr>
        <w:t>激</w:t>
      </w:r>
      <w:r>
        <w:rPr>
          <w:color w:val="424242"/>
          <w:w w:val="105"/>
        </w:rPr>
        <w:t>作</w:t>
      </w:r>
      <w:r>
        <w:rPr>
          <w:color w:val="424242"/>
          <w:w w:val="105"/>
        </w:rPr>
        <w:t>用</w:t>
      </w:r>
      <w:r>
        <w:rPr>
          <w:color w:val="424242"/>
          <w:w w:val="105"/>
        </w:rPr>
        <w:t>，</w:t>
      </w:r>
      <w:r>
        <w:rPr>
          <w:color w:val="424242"/>
          <w:w w:val="105"/>
        </w:rPr>
        <w:t>乳</w:t>
      </w:r>
      <w:r>
        <w:rPr>
          <w:color w:val="424242"/>
          <w:w w:val="105"/>
        </w:rPr>
        <w:t>房</w:t>
      </w:r>
      <w:r>
        <w:rPr>
          <w:color w:val="424242"/>
          <w:w w:val="105"/>
        </w:rPr>
        <w:t>可</w:t>
      </w:r>
      <w:r>
        <w:rPr>
          <w:color w:val="424242"/>
          <w:spacing w:val="-10"/>
          <w:w w:val="105"/>
        </w:rPr>
        <w:t>能</w:t>
      </w:r>
    </w:p>
    <w:p>
      <w:pPr>
        <w:pStyle w:val="BodyText"/>
        <w:spacing w:line="338" w:lineRule="auto" w:before="186"/>
        <w:ind w:left="270" w:right="595" w:firstLine="2"/>
        <w:jc w:val="both"/>
      </w:pPr>
      <w:r>
        <w:rPr/>
        <w:drawing>
          <wp:anchor distT="0" distB="0" distL="0" distR="0" allowOverlap="1" layoutInCell="1" locked="0" behindDoc="0" simplePos="0" relativeHeight="15757824">
            <wp:simplePos x="0" y="0"/>
            <wp:positionH relativeFrom="page">
              <wp:posOffset>7592278</wp:posOffset>
            </wp:positionH>
            <wp:positionV relativeFrom="paragraph">
              <wp:posOffset>1623591</wp:posOffset>
            </wp:positionV>
            <wp:extent cx="661681" cy="681724"/>
            <wp:effectExtent l="0" t="0" r="0" b="0"/>
            <wp:wrapNone/>
            <wp:docPr id="65" name="image44.png"/>
            <wp:cNvGraphicFramePr>
              <a:graphicFrameLocks noChangeAspect="1"/>
            </wp:cNvGraphicFramePr>
            <a:graphic>
              <a:graphicData uri="http://schemas.openxmlformats.org/drawingml/2006/picture">
                <pic:pic>
                  <pic:nvPicPr>
                    <pic:cNvPr id="66" name="image44.png"/>
                    <pic:cNvPicPr/>
                  </pic:nvPicPr>
                  <pic:blipFill>
                    <a:blip r:embed="rId48" cstate="print"/>
                    <a:stretch>
                      <a:fillRect/>
                    </a:stretch>
                  </pic:blipFill>
                  <pic:spPr>
                    <a:xfrm>
                      <a:off x="0" y="0"/>
                      <a:ext cx="661681" cy="681724"/>
                    </a:xfrm>
                    <a:prstGeom prst="rect">
                      <a:avLst/>
                    </a:prstGeom>
                  </pic:spPr>
                </pic:pic>
              </a:graphicData>
            </a:graphic>
          </wp:anchor>
        </w:drawing>
      </w:r>
      <w:r>
        <w:rPr>
          <w:color w:val="545454"/>
          <w:spacing w:val="2"/>
          <w:w w:val="108"/>
        </w:rPr>
        <w:t>变小萎缩</w:t>
      </w:r>
      <w:r>
        <w:rPr>
          <w:color w:val="909090"/>
          <w:spacing w:val="2"/>
          <w:w w:val="108"/>
        </w:rPr>
        <w:t>。</w:t>
      </w:r>
      <w:r>
        <w:rPr>
          <w:color w:val="545454"/>
          <w:spacing w:val="2"/>
          <w:w w:val="108"/>
        </w:rPr>
        <w:t>支持乳房的结缔组织比例下降，会进</w:t>
      </w:r>
      <w:r>
        <w:rPr>
          <w:color w:val="797979"/>
          <w:spacing w:val="2"/>
          <w:w w:val="108"/>
        </w:rPr>
        <w:t>一</w:t>
      </w:r>
      <w:r>
        <w:rPr>
          <w:color w:val="424242"/>
          <w:spacing w:val="1"/>
          <w:w w:val="108"/>
        </w:rPr>
        <w:t>步加</w:t>
      </w:r>
      <w:r>
        <w:rPr>
          <w:color w:val="545454"/>
          <w:w w:val="109"/>
        </w:rPr>
        <w:t>重老化。乳房的纤维组织被脂肪组织所替代，也促使乳房松弛</w:t>
      </w:r>
      <w:r>
        <w:rPr>
          <w:color w:val="909090"/>
          <w:w w:val="109"/>
        </w:rPr>
        <w:t>。</w:t>
      </w:r>
    </w:p>
    <w:p>
      <w:pPr>
        <w:pStyle w:val="BodyText"/>
        <w:spacing w:before="2"/>
        <w:rPr>
          <w:sz w:val="14"/>
        </w:rPr>
      </w:pPr>
      <w:r>
        <w:rPr/>
        <w:pict>
          <v:shape style="position:absolute;margin-left:584.388977pt;margin-top:9.81582pt;width:461.95pt;height:.1pt;mso-position-horizontal-relative:page;mso-position-vertical-relative:paragraph;z-index:-15700480;mso-wrap-distance-left:0;mso-wrap-distance-right:0" id="docshape54" coordorigin="11688,196" coordsize="9239,0" path="m11688,196l20926,196e" filled="false" stroked="true" strokeweight="2.683957pt" strokecolor="#000000">
            <v:path arrowok="t"/>
            <v:stroke dashstyle="solid"/>
            <w10:wrap type="topAndBottom"/>
          </v:shape>
        </w:pict>
      </w:r>
    </w:p>
    <w:p>
      <w:pPr>
        <w:spacing w:before="124"/>
        <w:ind w:left="1922" w:right="0" w:firstLine="0"/>
        <w:jc w:val="left"/>
        <w:rPr>
          <w:sz w:val="53"/>
        </w:rPr>
      </w:pPr>
      <w:r>
        <w:rPr>
          <w:color w:val="909090"/>
          <w:w w:val="80"/>
          <w:sz w:val="53"/>
        </w:rPr>
        <w:t>你</w:t>
      </w:r>
      <w:r>
        <w:rPr>
          <w:color w:val="909090"/>
          <w:w w:val="80"/>
          <w:sz w:val="53"/>
        </w:rPr>
        <w:t>知</w:t>
      </w:r>
      <w:r>
        <w:rPr>
          <w:color w:val="909090"/>
          <w:w w:val="80"/>
          <w:sz w:val="53"/>
        </w:rPr>
        <w:t>道</w:t>
      </w:r>
      <w:r>
        <w:rPr>
          <w:color w:val="909090"/>
          <w:w w:val="80"/>
          <w:sz w:val="53"/>
        </w:rPr>
        <w:t>吗</w:t>
      </w:r>
      <w:r>
        <w:rPr>
          <w:color w:val="909090"/>
          <w:spacing w:val="-4"/>
          <w:w w:val="80"/>
          <w:sz w:val="53"/>
        </w:rPr>
        <w:t>…．．．</w:t>
      </w:r>
    </w:p>
    <w:p>
      <w:pPr>
        <w:pStyle w:val="BodyText"/>
        <w:spacing w:before="186"/>
        <w:ind w:left="1905"/>
      </w:pPr>
      <w:r>
        <w:rPr>
          <w:color w:val="424242"/>
          <w:w w:val="105"/>
        </w:rPr>
        <w:t>有</w:t>
      </w:r>
      <w:r>
        <w:rPr>
          <w:color w:val="424242"/>
          <w:w w:val="105"/>
        </w:rPr>
        <w:t>些</w:t>
      </w:r>
      <w:r>
        <w:rPr>
          <w:color w:val="424242"/>
          <w:w w:val="105"/>
        </w:rPr>
        <w:t>女</w:t>
      </w:r>
      <w:r>
        <w:rPr>
          <w:color w:val="424242"/>
          <w:w w:val="105"/>
        </w:rPr>
        <w:t>性</w:t>
      </w:r>
      <w:r>
        <w:rPr>
          <w:color w:val="424242"/>
          <w:w w:val="105"/>
        </w:rPr>
        <w:t>绝</w:t>
      </w:r>
      <w:r>
        <w:rPr>
          <w:color w:val="424242"/>
          <w:w w:val="105"/>
        </w:rPr>
        <w:t>经</w:t>
      </w:r>
      <w:r>
        <w:rPr>
          <w:color w:val="424242"/>
          <w:w w:val="105"/>
        </w:rPr>
        <w:t>后</w:t>
      </w:r>
      <w:r>
        <w:rPr>
          <w:color w:val="424242"/>
          <w:w w:val="105"/>
        </w:rPr>
        <w:t>更</w:t>
      </w:r>
      <w:r>
        <w:rPr>
          <w:color w:val="424242"/>
          <w:w w:val="105"/>
        </w:rPr>
        <w:t>喜</w:t>
      </w:r>
      <w:r>
        <w:rPr>
          <w:color w:val="424242"/>
          <w:w w:val="105"/>
        </w:rPr>
        <w:t>欢</w:t>
      </w:r>
      <w:r>
        <w:rPr>
          <w:color w:val="424242"/>
          <w:w w:val="105"/>
        </w:rPr>
        <w:t>性</w:t>
      </w:r>
      <w:r>
        <w:rPr>
          <w:color w:val="424242"/>
          <w:w w:val="105"/>
        </w:rPr>
        <w:t>生</w:t>
      </w:r>
      <w:r>
        <w:rPr>
          <w:color w:val="424242"/>
          <w:w w:val="105"/>
        </w:rPr>
        <w:t>活</w:t>
      </w:r>
      <w:r>
        <w:rPr>
          <w:color w:val="909090"/>
          <w:spacing w:val="-10"/>
          <w:w w:val="105"/>
        </w:rPr>
        <w:t>。</w:t>
      </w:r>
    </w:p>
    <w:p>
      <w:pPr>
        <w:pStyle w:val="BodyText"/>
        <w:rPr>
          <w:sz w:val="14"/>
        </w:rPr>
      </w:pPr>
      <w:r>
        <w:rPr/>
        <w:pict>
          <v:shape style="position:absolute;margin-left:584.926086pt;margin-top:9.721339pt;width:461.95pt;height:.1pt;mso-position-horizontal-relative:page;mso-position-vertical-relative:paragraph;z-index:-15699968;mso-wrap-distance-left:0;mso-wrap-distance-right:0" id="docshape55" coordorigin="11699,194" coordsize="9239,0" path="m11699,194l20937,194e" filled="false" stroked="true" strokeweight="2.683957pt" strokecolor="#000000">
            <v:path arrowok="t"/>
            <v:stroke dashstyle="solid"/>
            <w10:wrap type="topAndBottom"/>
          </v:shape>
        </w:pict>
      </w:r>
    </w:p>
    <w:p>
      <w:pPr>
        <w:pStyle w:val="BodyText"/>
        <w:rPr>
          <w:sz w:val="36"/>
        </w:rPr>
      </w:pPr>
    </w:p>
    <w:p>
      <w:pPr>
        <w:pStyle w:val="BodyText"/>
        <w:spacing w:line="326" w:lineRule="auto" w:before="301"/>
        <w:ind w:left="324" w:right="520" w:firstLine="809"/>
        <w:jc w:val="both"/>
      </w:pPr>
      <w:r>
        <w:rPr>
          <w:color w:val="424242"/>
          <w:w w:val="109"/>
        </w:rPr>
        <w:t>除外这些变化，大多数绝经后的妇女更能享受性生</w:t>
      </w:r>
      <w:r>
        <w:rPr>
          <w:color w:val="545454"/>
          <w:w w:val="104"/>
        </w:rPr>
        <w:t>活，这可能是因为她们不再担心会怀孕</w:t>
      </w:r>
      <w:r>
        <w:rPr>
          <w:color w:val="909090"/>
          <w:w w:val="104"/>
        </w:rPr>
        <w:t>。</w:t>
      </w:r>
      <w:r>
        <w:rPr>
          <w:color w:val="424242"/>
          <w:w w:val="104"/>
        </w:rPr>
        <w:t>绝经后，卵巢还</w:t>
      </w:r>
      <w:r>
        <w:rPr>
          <w:color w:val="545454"/>
          <w:w w:val="109"/>
        </w:rPr>
        <w:t>可以继续产生雄激素。雄激素能维持性欲，延缓肌肉组</w:t>
      </w:r>
      <w:r>
        <w:rPr>
          <w:color w:val="545454"/>
          <w:spacing w:val="1"/>
          <w:w w:val="106"/>
        </w:rPr>
        <w:t>织的比例下降，有利于维持良好的自我感觉</w:t>
      </w:r>
      <w:r>
        <w:rPr>
          <w:color w:val="909090"/>
          <w:w w:val="106"/>
        </w:rPr>
        <w:t>。</w:t>
      </w:r>
    </w:p>
    <w:p>
      <w:pPr>
        <w:spacing w:after="0" w:line="326" w:lineRule="auto"/>
        <w:jc w:val="both"/>
        <w:sectPr>
          <w:type w:val="continuous"/>
          <w:pgSz w:w="21750" w:h="31660"/>
          <w:pgMar w:top="0" w:bottom="280" w:left="0" w:right="0"/>
          <w:cols w:num="2" w:equalWidth="0">
            <w:col w:w="11094" w:space="40"/>
            <w:col w:w="10616"/>
          </w:cols>
        </w:sectPr>
      </w:pPr>
    </w:p>
    <w:p>
      <w:pPr>
        <w:tabs>
          <w:tab w:pos="2484" w:val="left" w:leader="none"/>
          <w:tab w:pos="4362" w:val="left" w:leader="none"/>
        </w:tabs>
        <w:spacing w:before="66"/>
        <w:ind w:left="738" w:right="0" w:firstLine="0"/>
        <w:jc w:val="left"/>
        <w:rPr>
          <w:sz w:val="40"/>
        </w:rPr>
      </w:pPr>
      <w:r>
        <w:rPr/>
        <w:pict>
          <v:shape style="position:absolute;margin-left:37.598557pt;margin-top:30.455978pt;width:113.9pt;height:.1pt;mso-position-horizontal-relative:page;mso-position-vertical-relative:paragraph;z-index:-15697920;mso-wrap-distance-left:0;mso-wrap-distance-right:0" id="docshape56" coordorigin="752,609" coordsize="2278,0" path="m752,609l3029,609e" filled="false" stroked="true" strokeweight="1.073583pt" strokecolor="#000000">
            <v:path arrowok="t"/>
            <v:stroke dashstyle="solid"/>
            <w10:wrap type="topAndBottom"/>
          </v:shape>
        </w:pict>
      </w:r>
      <w:r>
        <w:rPr/>
        <w:pict>
          <v:shape style="position:absolute;margin-left:166.507889pt;margin-top:26.698439pt;width:880.9pt;height:2.15pt;mso-position-horizontal-relative:page;mso-position-vertical-relative:paragraph;z-index:15774720" id="docshape57" coordorigin="3330,534" coordsize="17618,43" path="m17424,534l20948,534m3330,577l17360,577e" filled="false" stroked="true" strokeweight="1.073914pt" strokecolor="#000000">
            <v:path arrowok="t"/>
            <v:stroke dashstyle="solid"/>
            <w10:wrap type="none"/>
          </v:shape>
        </w:pict>
      </w:r>
      <w:r>
        <w:rPr>
          <w:rFonts w:ascii="Arial" w:eastAsia="Arial"/>
          <w:color w:val="212121"/>
          <w:spacing w:val="-4"/>
          <w:w w:val="110"/>
          <w:position w:val="2"/>
          <w:sz w:val="42"/>
        </w:rPr>
        <w:t>1082</w:t>
      </w:r>
      <w:r>
        <w:rPr>
          <w:rFonts w:ascii="Arial" w:eastAsia="Arial"/>
          <w:color w:val="212121"/>
          <w:position w:val="2"/>
          <w:sz w:val="42"/>
        </w:rPr>
        <w:tab/>
      </w:r>
      <w:r>
        <w:rPr>
          <w:color w:val="4D4D4D"/>
          <w:w w:val="110"/>
          <w:position w:val="1"/>
          <w:sz w:val="37"/>
        </w:rPr>
        <w:t>第</w:t>
      </w:r>
      <w:r>
        <w:rPr>
          <w:rFonts w:ascii="Times New Roman" w:eastAsia="Times New Roman"/>
          <w:color w:val="4D4D4D"/>
          <w:w w:val="110"/>
          <w:position w:val="1"/>
          <w:sz w:val="41"/>
        </w:rPr>
        <w:t>22</w:t>
      </w:r>
      <w:r>
        <w:rPr>
          <w:color w:val="4D4D4D"/>
          <w:spacing w:val="-10"/>
          <w:w w:val="110"/>
          <w:position w:val="1"/>
          <w:sz w:val="40"/>
        </w:rPr>
        <w:t>章</w:t>
      </w:r>
      <w:r>
        <w:rPr>
          <w:color w:val="4D4D4D"/>
          <w:position w:val="1"/>
          <w:sz w:val="40"/>
        </w:rPr>
        <w:tab/>
      </w:r>
      <w:r>
        <w:rPr>
          <w:color w:val="4D4D4D"/>
          <w:sz w:val="40"/>
        </w:rPr>
        <w:t>女</w:t>
      </w:r>
      <w:r>
        <w:rPr>
          <w:color w:val="4D4D4D"/>
          <w:sz w:val="40"/>
        </w:rPr>
        <w:t>性</w:t>
      </w:r>
      <w:r>
        <w:rPr>
          <w:color w:val="4D4D4D"/>
          <w:sz w:val="40"/>
        </w:rPr>
        <w:t>保</w:t>
      </w:r>
      <w:r>
        <w:rPr>
          <w:color w:val="4D4D4D"/>
          <w:spacing w:val="-10"/>
          <w:sz w:val="40"/>
        </w:rPr>
        <w:t>健</w:t>
      </w:r>
    </w:p>
    <w:p>
      <w:pPr>
        <w:pStyle w:val="BodyText"/>
        <w:rPr>
          <w:sz w:val="20"/>
        </w:rPr>
      </w:pPr>
    </w:p>
    <w:p>
      <w:pPr>
        <w:pStyle w:val="BodyText"/>
        <w:spacing w:before="10"/>
        <w:rPr>
          <w:sz w:val="21"/>
        </w:rPr>
      </w:pPr>
    </w:p>
    <w:p>
      <w:pPr>
        <w:tabs>
          <w:tab w:pos="11984" w:val="left" w:leader="none"/>
          <w:tab w:pos="12502" w:val="left" w:leader="none"/>
          <w:tab w:pos="19142" w:val="left" w:leader="none"/>
        </w:tabs>
        <w:spacing w:before="73"/>
        <w:ind w:left="11456" w:right="0" w:firstLine="0"/>
        <w:jc w:val="left"/>
        <w:rPr>
          <w:sz w:val="10"/>
        </w:rPr>
      </w:pPr>
      <w:r>
        <w:rPr/>
        <w:drawing>
          <wp:anchor distT="0" distB="0" distL="0" distR="0" allowOverlap="1" layoutInCell="1" locked="0" behindDoc="0" simplePos="0" relativeHeight="15761408">
            <wp:simplePos x="0" y="0"/>
            <wp:positionH relativeFrom="page">
              <wp:posOffset>607109</wp:posOffset>
            </wp:positionH>
            <wp:positionV relativeFrom="paragraph">
              <wp:posOffset>100890</wp:posOffset>
            </wp:positionV>
            <wp:extent cx="375180" cy="163613"/>
            <wp:effectExtent l="0" t="0" r="0" b="0"/>
            <wp:wrapNone/>
            <wp:docPr id="67" name="image45.png"/>
            <wp:cNvGraphicFramePr>
              <a:graphicFrameLocks noChangeAspect="1"/>
            </wp:cNvGraphicFramePr>
            <a:graphic>
              <a:graphicData uri="http://schemas.openxmlformats.org/drawingml/2006/picture">
                <pic:pic>
                  <pic:nvPicPr>
                    <pic:cNvPr id="68" name="image45.png"/>
                    <pic:cNvPicPr/>
                  </pic:nvPicPr>
                  <pic:blipFill>
                    <a:blip r:embed="rId49" cstate="print"/>
                    <a:stretch>
                      <a:fillRect/>
                    </a:stretch>
                  </pic:blipFill>
                  <pic:spPr>
                    <a:xfrm>
                      <a:off x="0" y="0"/>
                      <a:ext cx="375180" cy="163613"/>
                    </a:xfrm>
                    <a:prstGeom prst="rect">
                      <a:avLst/>
                    </a:prstGeom>
                  </pic:spPr>
                </pic:pic>
              </a:graphicData>
            </a:graphic>
          </wp:anchor>
        </w:drawing>
      </w:r>
      <w:r>
        <w:rPr/>
        <w:drawing>
          <wp:anchor distT="0" distB="0" distL="0" distR="0" allowOverlap="1" layoutInCell="1" locked="0" behindDoc="0" simplePos="0" relativeHeight="15761920">
            <wp:simplePos x="0" y="0"/>
            <wp:positionH relativeFrom="page">
              <wp:posOffset>1050503</wp:posOffset>
            </wp:positionH>
            <wp:positionV relativeFrom="paragraph">
              <wp:posOffset>94071</wp:posOffset>
            </wp:positionV>
            <wp:extent cx="2210151" cy="102258"/>
            <wp:effectExtent l="0" t="0" r="0" b="0"/>
            <wp:wrapNone/>
            <wp:docPr id="69" name="image46.png"/>
            <wp:cNvGraphicFramePr>
              <a:graphicFrameLocks noChangeAspect="1"/>
            </wp:cNvGraphicFramePr>
            <a:graphic>
              <a:graphicData uri="http://schemas.openxmlformats.org/drawingml/2006/picture">
                <pic:pic>
                  <pic:nvPicPr>
                    <pic:cNvPr id="70" name="image46.png"/>
                    <pic:cNvPicPr/>
                  </pic:nvPicPr>
                  <pic:blipFill>
                    <a:blip r:embed="rId50" cstate="print"/>
                    <a:stretch>
                      <a:fillRect/>
                    </a:stretch>
                  </pic:blipFill>
                  <pic:spPr>
                    <a:xfrm>
                      <a:off x="0" y="0"/>
                      <a:ext cx="2210151" cy="102258"/>
                    </a:xfrm>
                    <a:prstGeom prst="rect">
                      <a:avLst/>
                    </a:prstGeom>
                  </pic:spPr>
                </pic:pic>
              </a:graphicData>
            </a:graphic>
          </wp:anchor>
        </w:drawing>
      </w:r>
      <w:r>
        <w:rPr/>
        <w:drawing>
          <wp:anchor distT="0" distB="0" distL="0" distR="0" allowOverlap="1" layoutInCell="1" locked="0" behindDoc="0" simplePos="0" relativeHeight="15762432">
            <wp:simplePos x="0" y="0"/>
            <wp:positionH relativeFrom="page">
              <wp:posOffset>3328869</wp:posOffset>
            </wp:positionH>
            <wp:positionV relativeFrom="paragraph">
              <wp:posOffset>87252</wp:posOffset>
            </wp:positionV>
            <wp:extent cx="1241504" cy="95441"/>
            <wp:effectExtent l="0" t="0" r="0" b="0"/>
            <wp:wrapNone/>
            <wp:docPr id="71" name="image47.png"/>
            <wp:cNvGraphicFramePr>
              <a:graphicFrameLocks noChangeAspect="1"/>
            </wp:cNvGraphicFramePr>
            <a:graphic>
              <a:graphicData uri="http://schemas.openxmlformats.org/drawingml/2006/picture">
                <pic:pic>
                  <pic:nvPicPr>
                    <pic:cNvPr id="72" name="image47.png"/>
                    <pic:cNvPicPr/>
                  </pic:nvPicPr>
                  <pic:blipFill>
                    <a:blip r:embed="rId51" cstate="print"/>
                    <a:stretch>
                      <a:fillRect/>
                    </a:stretch>
                  </pic:blipFill>
                  <pic:spPr>
                    <a:xfrm>
                      <a:off x="0" y="0"/>
                      <a:ext cx="1241504" cy="95441"/>
                    </a:xfrm>
                    <a:prstGeom prst="rect">
                      <a:avLst/>
                    </a:prstGeom>
                  </pic:spPr>
                </pic:pic>
              </a:graphicData>
            </a:graphic>
          </wp:anchor>
        </w:drawing>
      </w:r>
      <w:r>
        <w:rPr/>
        <w:drawing>
          <wp:anchor distT="0" distB="0" distL="0" distR="0" allowOverlap="1" layoutInCell="1" locked="0" behindDoc="0" simplePos="0" relativeHeight="15762944">
            <wp:simplePos x="0" y="0"/>
            <wp:positionH relativeFrom="page">
              <wp:posOffset>4966018</wp:posOffset>
            </wp:positionH>
            <wp:positionV relativeFrom="paragraph">
              <wp:posOffset>87260</wp:posOffset>
            </wp:positionV>
            <wp:extent cx="1732649" cy="81806"/>
            <wp:effectExtent l="0" t="0" r="0" b="0"/>
            <wp:wrapNone/>
            <wp:docPr id="73" name="image48.png"/>
            <wp:cNvGraphicFramePr>
              <a:graphicFrameLocks noChangeAspect="1"/>
            </wp:cNvGraphicFramePr>
            <a:graphic>
              <a:graphicData uri="http://schemas.openxmlformats.org/drawingml/2006/picture">
                <pic:pic>
                  <pic:nvPicPr>
                    <pic:cNvPr id="74" name="image48.png"/>
                    <pic:cNvPicPr/>
                  </pic:nvPicPr>
                  <pic:blipFill>
                    <a:blip r:embed="rId52" cstate="print"/>
                    <a:stretch>
                      <a:fillRect/>
                    </a:stretch>
                  </pic:blipFill>
                  <pic:spPr>
                    <a:xfrm>
                      <a:off x="0" y="0"/>
                      <a:ext cx="1732649" cy="81806"/>
                    </a:xfrm>
                    <a:prstGeom prst="rect">
                      <a:avLst/>
                    </a:prstGeom>
                  </pic:spPr>
                </pic:pic>
              </a:graphicData>
            </a:graphic>
          </wp:anchor>
        </w:drawing>
      </w:r>
      <w:r>
        <w:rPr/>
        <w:drawing>
          <wp:anchor distT="0" distB="0" distL="0" distR="0" allowOverlap="1" layoutInCell="1" locked="0" behindDoc="1" simplePos="0" relativeHeight="478771712">
            <wp:simplePos x="0" y="0"/>
            <wp:positionH relativeFrom="page">
              <wp:posOffset>8390388</wp:posOffset>
            </wp:positionH>
            <wp:positionV relativeFrom="paragraph">
              <wp:posOffset>87260</wp:posOffset>
            </wp:positionV>
            <wp:extent cx="886789" cy="68172"/>
            <wp:effectExtent l="0" t="0" r="0" b="0"/>
            <wp:wrapNone/>
            <wp:docPr id="75" name="image49.png"/>
            <wp:cNvGraphicFramePr>
              <a:graphicFrameLocks noChangeAspect="1"/>
            </wp:cNvGraphicFramePr>
            <a:graphic>
              <a:graphicData uri="http://schemas.openxmlformats.org/drawingml/2006/picture">
                <pic:pic>
                  <pic:nvPicPr>
                    <pic:cNvPr id="76" name="image49.png"/>
                    <pic:cNvPicPr/>
                  </pic:nvPicPr>
                  <pic:blipFill>
                    <a:blip r:embed="rId53" cstate="print"/>
                    <a:stretch>
                      <a:fillRect/>
                    </a:stretch>
                  </pic:blipFill>
                  <pic:spPr>
                    <a:xfrm>
                      <a:off x="0" y="0"/>
                      <a:ext cx="886789" cy="68172"/>
                    </a:xfrm>
                    <a:prstGeom prst="rect">
                      <a:avLst/>
                    </a:prstGeom>
                  </pic:spPr>
                </pic:pic>
              </a:graphicData>
            </a:graphic>
          </wp:anchor>
        </w:drawing>
      </w:r>
      <w:r>
        <w:rPr>
          <w:rFonts w:ascii="Arial" w:hAnsi="Arial" w:eastAsia="Arial"/>
          <w:color w:val="C8C8C8"/>
          <w:w w:val="70"/>
          <w:position w:val="1"/>
          <w:sz w:val="8"/>
        </w:rPr>
        <w:t>l</w:t>
      </w:r>
      <w:r>
        <w:rPr>
          <w:color w:val="C8C8C8"/>
          <w:w w:val="70"/>
          <w:position w:val="1"/>
          <w:sz w:val="9"/>
        </w:rPr>
        <w:t>化</w:t>
      </w:r>
      <w:r>
        <w:rPr>
          <w:color w:val="C8C8C8"/>
          <w:spacing w:val="-5"/>
          <w:w w:val="70"/>
          <w:position w:val="1"/>
          <w:sz w:val="9"/>
        </w:rPr>
        <w:t>”'</w:t>
      </w:r>
      <w:r>
        <w:rPr>
          <w:spacing w:val="-5"/>
          <w:w w:val="70"/>
          <w:position w:val="1"/>
          <w:sz w:val="9"/>
        </w:rPr>
        <w:t>,</w:t>
      </w:r>
      <w:r>
        <w:rPr>
          <w:position w:val="1"/>
          <w:sz w:val="9"/>
        </w:rPr>
        <w:tab/>
      </w:r>
      <w:r>
        <w:rPr>
          <w:rFonts w:ascii="Times New Roman" w:hAnsi="Times New Roman" w:eastAsia="Times New Roman"/>
          <w:color w:val="D6D6D6"/>
          <w:spacing w:val="-5"/>
          <w:w w:val="80"/>
          <w:sz w:val="11"/>
        </w:rPr>
        <w:t>”“1</w:t>
      </w:r>
      <w:r>
        <w:rPr>
          <w:rFonts w:ascii="Times New Roman" w:hAnsi="Times New Roman" w:eastAsia="Times New Roman"/>
          <w:color w:val="D6D6D6"/>
          <w:sz w:val="11"/>
        </w:rPr>
        <w:tab/>
      </w:r>
      <w:r>
        <w:rPr>
          <w:color w:val="C8C8C8"/>
          <w:spacing w:val="-10"/>
          <w:w w:val="80"/>
          <w:sz w:val="10"/>
        </w:rPr>
        <w:t>员</w:t>
      </w:r>
      <w:r>
        <w:rPr>
          <w:color w:val="C8C8C8"/>
          <w:sz w:val="10"/>
        </w:rPr>
        <w:tab/>
      </w:r>
      <w:r>
        <w:rPr>
          <w:color w:val="C8C8C8"/>
          <w:sz w:val="10"/>
        </w:rPr>
        <w:drawing>
          <wp:inline distT="0" distB="0" distL="0" distR="0">
            <wp:extent cx="600287" cy="81806"/>
            <wp:effectExtent l="0" t="0" r="0" b="0"/>
            <wp:docPr id="77" name="image50.png"/>
            <wp:cNvGraphicFramePr>
              <a:graphicFrameLocks noChangeAspect="1"/>
            </wp:cNvGraphicFramePr>
            <a:graphic>
              <a:graphicData uri="http://schemas.openxmlformats.org/drawingml/2006/picture">
                <pic:pic>
                  <pic:nvPicPr>
                    <pic:cNvPr id="78" name="image50.png"/>
                    <pic:cNvPicPr/>
                  </pic:nvPicPr>
                  <pic:blipFill>
                    <a:blip r:embed="rId54" cstate="print"/>
                    <a:stretch>
                      <a:fillRect/>
                    </a:stretch>
                  </pic:blipFill>
                  <pic:spPr>
                    <a:xfrm>
                      <a:off x="0" y="0"/>
                      <a:ext cx="600287" cy="81806"/>
                    </a:xfrm>
                    <a:prstGeom prst="rect">
                      <a:avLst/>
                    </a:prstGeom>
                  </pic:spPr>
                </pic:pic>
              </a:graphicData>
            </a:graphic>
          </wp:inline>
        </w:drawing>
      </w:r>
      <w:r>
        <w:rPr>
          <w:color w:val="C8C8C8"/>
          <w:sz w:val="10"/>
        </w:rPr>
      </w:r>
    </w:p>
    <w:p>
      <w:pPr>
        <w:pStyle w:val="BodyText"/>
        <w:rPr>
          <w:sz w:val="20"/>
        </w:rPr>
      </w:pPr>
    </w:p>
    <w:p>
      <w:pPr>
        <w:pStyle w:val="BodyText"/>
        <w:spacing w:before="2"/>
        <w:rPr>
          <w:sz w:val="26"/>
        </w:rPr>
      </w:pPr>
    </w:p>
    <w:p>
      <w:pPr>
        <w:spacing w:line="615" w:lineRule="exact" w:before="0"/>
        <w:ind w:left="941" w:right="939" w:firstLine="0"/>
        <w:jc w:val="center"/>
        <w:rPr>
          <w:sz w:val="51"/>
        </w:rPr>
      </w:pPr>
      <w:r>
        <w:rPr/>
        <w:pict>
          <v:shape style="position:absolute;margin-left:45.478222pt;margin-top:-6.065072pt;width:5.95pt;height:3.3pt;mso-position-horizontal-relative:page;mso-position-vertical-relative:paragraph;z-index:15783424" type="#_x0000_t202" id="docshape58" filled="false" stroked="false">
            <v:textbox inset="0,0,0,0" style="layout-flow:vertical">
              <w:txbxContent>
                <w:p>
                  <w:pPr>
                    <w:spacing w:before="2"/>
                    <w:ind w:left="20" w:right="0" w:firstLine="0"/>
                    <w:jc w:val="left"/>
                    <w:rPr>
                      <w:sz w:val="8"/>
                    </w:rPr>
                  </w:pPr>
                  <w:r>
                    <w:rPr>
                      <w:color w:val="D6D6D6"/>
                      <w:w w:val="98"/>
                      <w:sz w:val="8"/>
                    </w:rPr>
                    <w:t>r</w:t>
                  </w:r>
                </w:p>
              </w:txbxContent>
            </v:textbox>
            <w10:wrap type="none"/>
          </v:shape>
        </w:pict>
      </w:r>
      <w:r>
        <w:rPr/>
        <w:pict>
          <v:shape style="position:absolute;margin-left:1034.424438pt;margin-top:85.107323pt;width:7.4pt;height:7.4pt;mso-position-horizontal-relative:page;mso-position-vertical-relative:paragraph;z-index:15785984" type="#_x0000_t202" id="docshape59" filled="false" stroked="false">
            <v:textbox inset="0,0,0,0" style="layout-flow:vertical-ideographic">
              <w:txbxContent>
                <w:p>
                  <w:pPr>
                    <w:spacing w:line="180" w:lineRule="auto" w:before="0"/>
                    <w:ind w:left="20" w:right="0" w:firstLine="0"/>
                    <w:jc w:val="left"/>
                    <w:rPr>
                      <w:sz w:val="10"/>
                    </w:rPr>
                  </w:pPr>
                  <w:r>
                    <w:rPr>
                      <w:color w:val="C8C8C8"/>
                      <w:w w:val="107"/>
                      <w:sz w:val="10"/>
                    </w:rPr>
                    <w:t>书</w:t>
                  </w:r>
                </w:p>
              </w:txbxContent>
            </v:textbox>
            <w10:wrap type="none"/>
          </v:shape>
        </w:pict>
      </w:r>
      <w:r>
        <w:rPr/>
        <w:pict>
          <v:shape style="position:absolute;margin-left:45.586777pt;margin-top:-5.307327pt;width:9.15pt;height:9.85pt;mso-position-horizontal-relative:page;mso-position-vertical-relative:paragraph;z-index:15790592" type="#_x0000_t202" id="docshape60" filled="false" stroked="false">
            <v:textbox inset="0,0,0,0" style="layout-flow:vertical-ideographic">
              <w:txbxContent>
                <w:p>
                  <w:pPr>
                    <w:spacing w:line="108" w:lineRule="auto" w:before="0"/>
                    <w:ind w:left="20" w:right="0" w:firstLine="0"/>
                    <w:jc w:val="left"/>
                    <w:rPr>
                      <w:sz w:val="13"/>
                    </w:rPr>
                  </w:pPr>
                  <w:r>
                    <w:rPr>
                      <w:rFonts w:ascii="HiraginoSansGB-W6" w:eastAsia="HiraginoSansGB-W6" w:hint="eastAsia"/>
                      <w:b/>
                      <w:color w:val="D6D6D6"/>
                      <w:spacing w:val="-102"/>
                      <w:w w:val="99"/>
                      <w:sz w:val="13"/>
                    </w:rPr>
                    <w:t>＿</w:t>
                  </w:r>
                  <w:r>
                    <w:rPr>
                      <w:color w:val="D6D6D6"/>
                      <w:w w:val="99"/>
                      <w:position w:val="1"/>
                      <w:sz w:val="13"/>
                    </w:rPr>
                    <w:t>一</w:t>
                  </w:r>
                </w:p>
              </w:txbxContent>
            </v:textbox>
            <w10:wrap type="none"/>
          </v:shape>
        </w:pict>
      </w:r>
      <w:r>
        <w:rPr/>
        <w:pict>
          <v:shape style="position:absolute;margin-left:45.51482pt;margin-top:20.709761pt;width:8.950pt;height:19.150pt;mso-position-horizontal-relative:page;mso-position-vertical-relative:paragraph;z-index:15791104" type="#_x0000_t202" id="docshape61" filled="false" stroked="false">
            <v:textbox inset="0,0,0,0" style="layout-flow:vertical-ideographic">
              <w:txbxContent>
                <w:p>
                  <w:pPr>
                    <w:spacing w:line="168" w:lineRule="auto" w:before="0"/>
                    <w:ind w:left="20" w:right="0" w:firstLine="0"/>
                    <w:jc w:val="left"/>
                    <w:rPr>
                      <w:sz w:val="13"/>
                    </w:rPr>
                  </w:pPr>
                  <w:r>
                    <w:rPr>
                      <w:color w:val="D6D6D6"/>
                      <w:w w:val="99"/>
                      <w:position w:val="1"/>
                      <w:sz w:val="13"/>
                    </w:rPr>
                    <w:t>．</w:t>
                  </w:r>
                  <w:r>
                    <w:rPr>
                      <w:color w:val="D6D6D6"/>
                      <w:position w:val="1"/>
                      <w:sz w:val="13"/>
                    </w:rPr>
                    <w:t> </w:t>
                  </w:r>
                  <w:r>
                    <w:rPr>
                      <w:color w:val="D6D6D6"/>
                      <w:spacing w:val="-3"/>
                      <w:position w:val="1"/>
                      <w:sz w:val="13"/>
                    </w:rPr>
                    <w:t> </w:t>
                  </w:r>
                  <w:r>
                    <w:rPr>
                      <w:w w:val="99"/>
                      <w:sz w:val="13"/>
                    </w:rPr>
                    <w:t>，</w:t>
                  </w:r>
                </w:p>
              </w:txbxContent>
            </v:textbox>
            <w10:wrap type="none"/>
          </v:shape>
        </w:pict>
      </w:r>
      <w:r>
        <w:rPr>
          <w:color w:val="212121"/>
          <w:spacing w:val="-2"/>
          <w:w w:val="105"/>
          <w:sz w:val="51"/>
        </w:rPr>
        <w:t>月经周期的变化</w:t>
      </w:r>
    </w:p>
    <w:p>
      <w:pPr>
        <w:pStyle w:val="BodyText"/>
        <w:spacing w:before="9"/>
        <w:rPr>
          <w:sz w:val="28"/>
        </w:rPr>
      </w:pPr>
    </w:p>
    <w:p>
      <w:pPr>
        <w:spacing w:after="0"/>
        <w:rPr>
          <w:sz w:val="28"/>
        </w:rPr>
        <w:sectPr>
          <w:pgSz w:w="21750" w:h="31660"/>
          <w:pgMar w:top="840" w:bottom="0" w:left="0" w:right="0"/>
        </w:sectPr>
      </w:pPr>
    </w:p>
    <w:p>
      <w:pPr>
        <w:pStyle w:val="BodyText"/>
        <w:spacing w:line="324" w:lineRule="auto" w:before="24"/>
        <w:ind w:left="1493" w:right="2526" w:firstLine="783"/>
        <w:jc w:val="both"/>
      </w:pPr>
      <w:r>
        <w:rPr/>
        <w:pict>
          <v:group style="position:absolute;margin-left:550.550476pt;margin-top:-.499687pt;width:474.3pt;height:141.2pt;mso-position-horizontal-relative:page;mso-position-vertical-relative:paragraph;z-index:15767040" id="docshapegroup62" coordorigin="11011,-10" coordsize="9486,2824">
            <v:shape style="position:absolute;left:11011;top:2362;width:2203;height:430" type="#_x0000_t75" id="docshape63" stroked="false">
              <v:imagedata r:id="rId55" o:title=""/>
            </v:shape>
            <v:shape style="position:absolute;left:13642;top:-10;width:3073;height:2781" type="#_x0000_t75" id="docshape64" stroked="false">
              <v:imagedata r:id="rId56" o:title=""/>
            </v:shape>
            <v:shape style="position:absolute;left:17639;top:2555;width:2858;height:258" type="#_x0000_t75" id="docshape65" stroked="false">
              <v:imagedata r:id="rId57" o:title=""/>
            </v:shape>
            <v:line style="position:absolute" from="16608,2631" to="17725,2631" stroked="true" strokeweight="8.588663pt" strokecolor="#000000">
              <v:stroke dashstyle="solid"/>
            </v:line>
            <v:line style="position:absolute" from="13213,2695" to="14416,2695" stroked="true" strokeweight="4.294331pt" strokecolor="#000000">
              <v:stroke dashstyle="solid"/>
            </v:line>
            <v:shape style="position:absolute;left:12713;top:509;width:1976;height:721" type="#_x0000_t202" id="docshape66" filled="false" stroked="false">
              <v:textbox inset="0,0,0,0">
                <w:txbxContent>
                  <w:p>
                    <w:pPr>
                      <w:spacing w:line="344" w:lineRule="exact" w:before="0"/>
                      <w:ind w:left="0" w:right="0" w:firstLine="0"/>
                      <w:jc w:val="left"/>
                      <w:rPr>
                        <w:rFonts w:ascii="Arial"/>
                        <w:sz w:val="35"/>
                      </w:rPr>
                    </w:pPr>
                    <w:r>
                      <w:rPr>
                        <w:rFonts w:ascii="Arial"/>
                        <w:color w:val="4D4D4D"/>
                        <w:spacing w:val="-2"/>
                        <w:w w:val="165"/>
                        <w:sz w:val="35"/>
                      </w:rPr>
                      <w:t>111111</w:t>
                    </w:r>
                  </w:p>
                  <w:p>
                    <w:pPr>
                      <w:spacing w:line="376" w:lineRule="exact" w:before="0"/>
                      <w:ind w:left="11" w:right="0" w:firstLine="0"/>
                      <w:jc w:val="left"/>
                      <w:rPr>
                        <w:sz w:val="35"/>
                      </w:rPr>
                    </w:pPr>
                    <w:r>
                      <w:rPr>
                        <w:color w:val="3B3B3B"/>
                        <w:sz w:val="35"/>
                      </w:rPr>
                      <w:t>促</w:t>
                    </w:r>
                    <w:r>
                      <w:rPr>
                        <w:color w:val="3B3B3B"/>
                        <w:sz w:val="35"/>
                      </w:rPr>
                      <w:t>卵</w:t>
                    </w:r>
                    <w:r>
                      <w:rPr>
                        <w:color w:val="3B3B3B"/>
                        <w:sz w:val="35"/>
                      </w:rPr>
                      <w:t>泡</w:t>
                    </w:r>
                    <w:r>
                      <w:rPr>
                        <w:color w:val="3B3B3B"/>
                        <w:sz w:val="35"/>
                      </w:rPr>
                      <w:t>激</w:t>
                    </w:r>
                    <w:r>
                      <w:rPr>
                        <w:color w:val="3B3B3B"/>
                        <w:spacing w:val="-10"/>
                        <w:sz w:val="35"/>
                      </w:rPr>
                      <w:t>素</w:t>
                    </w:r>
                  </w:p>
                </w:txbxContent>
              </v:textbox>
              <w10:wrap type="none"/>
            </v:shape>
            <v:shape style="position:absolute;left:16097;top:499;width:2433;height:730" type="#_x0000_t202" id="docshape67" filled="false" stroked="false">
              <v:textbox inset="0,0,0,0">
                <w:txbxContent>
                  <w:p>
                    <w:pPr>
                      <w:spacing w:line="355" w:lineRule="exact" w:before="0"/>
                      <w:ind w:left="117" w:right="0" w:firstLine="0"/>
                      <w:jc w:val="left"/>
                      <w:rPr>
                        <w:rFonts w:ascii="Arial"/>
                        <w:sz w:val="35"/>
                      </w:rPr>
                    </w:pPr>
                    <w:r>
                      <w:rPr>
                        <w:rFonts w:ascii="Arial"/>
                        <w:color w:val="5B5B5B"/>
                        <w:spacing w:val="-2"/>
                        <w:w w:val="170"/>
                        <w:sz w:val="35"/>
                      </w:rPr>
                      <w:t>1111111</w:t>
                    </w:r>
                  </w:p>
                  <w:p>
                    <w:pPr>
                      <w:spacing w:line="375" w:lineRule="exact" w:before="0"/>
                      <w:ind w:left="0" w:right="0" w:firstLine="0"/>
                      <w:jc w:val="left"/>
                      <w:rPr>
                        <w:sz w:val="34"/>
                      </w:rPr>
                    </w:pPr>
                    <w:r>
                      <w:rPr>
                        <w:color w:val="4D4D4D"/>
                        <w:sz w:val="34"/>
                      </w:rPr>
                      <w:t>黄</w:t>
                    </w:r>
                    <w:r>
                      <w:rPr>
                        <w:color w:val="4D4D4D"/>
                        <w:sz w:val="34"/>
                      </w:rPr>
                      <w:t>体</w:t>
                    </w:r>
                    <w:r>
                      <w:rPr>
                        <w:color w:val="4D4D4D"/>
                        <w:sz w:val="34"/>
                      </w:rPr>
                      <w:t>生</w:t>
                    </w:r>
                    <w:r>
                      <w:rPr>
                        <w:color w:val="4D4D4D"/>
                        <w:sz w:val="34"/>
                      </w:rPr>
                      <w:t>成</w:t>
                    </w:r>
                    <w:r>
                      <w:rPr>
                        <w:color w:val="4D4D4D"/>
                        <w:sz w:val="34"/>
                      </w:rPr>
                      <w:t>激</w:t>
                    </w:r>
                    <w:r>
                      <w:rPr>
                        <w:color w:val="4D4D4D"/>
                        <w:spacing w:val="-10"/>
                        <w:sz w:val="34"/>
                      </w:rPr>
                      <w:t>素</w:t>
                    </w:r>
                  </w:p>
                </w:txbxContent>
              </v:textbox>
              <w10:wrap type="none"/>
            </v:shape>
            <v:shape style="position:absolute;left:15303;top:1594;width:355;height:312" type="#_x0000_t202" id="docshape68" filled="false" stroked="false">
              <v:textbox inset="0,0,0,0">
                <w:txbxContent>
                  <w:p>
                    <w:pPr>
                      <w:spacing w:line="312" w:lineRule="exact" w:before="0"/>
                      <w:ind w:left="0" w:right="0" w:firstLine="0"/>
                      <w:jc w:val="left"/>
                      <w:rPr>
                        <w:rFonts w:ascii="Arial"/>
                        <w:sz w:val="28"/>
                      </w:rPr>
                    </w:pPr>
                    <w:r>
                      <w:rPr>
                        <w:rFonts w:ascii="Arial"/>
                        <w:color w:val="3B3B3B"/>
                        <w:sz w:val="28"/>
                      </w:rPr>
                      <w:t>I</w:t>
                    </w:r>
                    <w:r>
                      <w:rPr>
                        <w:rFonts w:ascii="Arial"/>
                        <w:color w:val="3B3B3B"/>
                        <w:spacing w:val="48"/>
                        <w:w w:val="150"/>
                        <w:sz w:val="28"/>
                      </w:rPr>
                      <w:t> </w:t>
                    </w:r>
                    <w:r>
                      <w:rPr>
                        <w:rFonts w:ascii="Arial"/>
                        <w:color w:val="5B5B5B"/>
                        <w:spacing w:val="-10"/>
                        <w:sz w:val="28"/>
                      </w:rPr>
                      <w:t>(</w:t>
                    </w:r>
                  </w:p>
                </w:txbxContent>
              </v:textbox>
              <w10:wrap type="none"/>
            </v:shape>
            <v:shape style="position:absolute;left:15879;top:1207;width:141;height:472" type="#_x0000_t202" id="docshape69" filled="false" stroked="false">
              <v:textbox inset="0,0,0,0">
                <w:txbxContent>
                  <w:p>
                    <w:pPr>
                      <w:spacing w:line="471" w:lineRule="exact" w:before="0"/>
                      <w:ind w:left="0" w:right="0" w:firstLine="0"/>
                      <w:jc w:val="left"/>
                      <w:rPr>
                        <w:rFonts w:ascii="Arial"/>
                        <w:sz w:val="42"/>
                      </w:rPr>
                    </w:pPr>
                    <w:r>
                      <w:rPr>
                        <w:rFonts w:ascii="Arial"/>
                        <w:color w:val="3B3B3B"/>
                        <w:w w:val="103"/>
                        <w:sz w:val="42"/>
                      </w:rPr>
                      <w:t>I</w:t>
                    </w:r>
                  </w:p>
                </w:txbxContent>
              </v:textbox>
              <w10:wrap type="none"/>
            </v:shape>
            <w10:wrap type="none"/>
          </v:group>
        </w:pict>
      </w:r>
      <w:r>
        <w:rPr>
          <w:color w:val="3B3B3B"/>
          <w:w w:val="111"/>
        </w:rPr>
        <w:t>月经周期是由垂体激素（黄体生成激素和促卵</w:t>
      </w:r>
      <w:r>
        <w:rPr>
          <w:color w:val="3B3B3B"/>
          <w:w w:val="106"/>
        </w:rPr>
        <w:t>泡激素）和卵巢性激素（雌激素和孕酮）</w:t>
      </w:r>
      <w:r>
        <w:rPr>
          <w:color w:val="3B3B3B"/>
          <w:spacing w:val="-4"/>
          <w:w w:val="106"/>
        </w:rPr>
        <w:t>复杂的相互</w:t>
      </w:r>
      <w:r>
        <w:rPr>
          <w:color w:val="3B3B3B"/>
          <w:spacing w:val="1"/>
          <w:w w:val="105"/>
        </w:rPr>
        <w:t>作用调节的</w:t>
      </w:r>
      <w:r>
        <w:rPr>
          <w:color w:val="5B5B5B"/>
          <w:spacing w:val="1"/>
          <w:w w:val="105"/>
        </w:rPr>
        <w:t>、</w:t>
      </w:r>
      <w:r>
        <w:rPr>
          <w:color w:val="3B3B3B"/>
          <w:spacing w:val="1"/>
          <w:w w:val="105"/>
        </w:rPr>
        <w:t>有规律的周期性改</w:t>
      </w:r>
      <w:r>
        <w:rPr>
          <w:color w:val="5B5B5B"/>
          <w:spacing w:val="1"/>
          <w:w w:val="105"/>
        </w:rPr>
        <w:t>变</w:t>
      </w:r>
      <w:r>
        <w:rPr>
          <w:color w:val="808080"/>
          <w:w w:val="105"/>
        </w:rPr>
        <w:t>。</w:t>
      </w:r>
    </w:p>
    <w:p>
      <w:pPr>
        <w:pStyle w:val="BodyText"/>
        <w:spacing w:line="319" w:lineRule="auto"/>
        <w:ind w:left="1507" w:right="2339" w:firstLine="802"/>
      </w:pPr>
      <w:r>
        <w:rPr/>
        <w:drawing>
          <wp:anchor distT="0" distB="0" distL="0" distR="0" allowOverlap="1" layoutInCell="1" locked="0" behindDoc="0" simplePos="0" relativeHeight="15763968">
            <wp:simplePos x="0" y="0"/>
            <wp:positionH relativeFrom="page">
              <wp:posOffset>607109</wp:posOffset>
            </wp:positionH>
            <wp:positionV relativeFrom="paragraph">
              <wp:posOffset>142029</wp:posOffset>
            </wp:positionV>
            <wp:extent cx="88678" cy="872607"/>
            <wp:effectExtent l="0" t="0" r="0" b="0"/>
            <wp:wrapNone/>
            <wp:docPr id="79" name="image54.png"/>
            <wp:cNvGraphicFramePr>
              <a:graphicFrameLocks noChangeAspect="1"/>
            </wp:cNvGraphicFramePr>
            <a:graphic>
              <a:graphicData uri="http://schemas.openxmlformats.org/drawingml/2006/picture">
                <pic:pic>
                  <pic:nvPicPr>
                    <pic:cNvPr id="80" name="image54.png"/>
                    <pic:cNvPicPr/>
                  </pic:nvPicPr>
                  <pic:blipFill>
                    <a:blip r:embed="rId58" cstate="print"/>
                    <a:stretch>
                      <a:fillRect/>
                    </a:stretch>
                  </pic:blipFill>
                  <pic:spPr>
                    <a:xfrm>
                      <a:off x="0" y="0"/>
                      <a:ext cx="88678" cy="872607"/>
                    </a:xfrm>
                    <a:prstGeom prst="rect">
                      <a:avLst/>
                    </a:prstGeom>
                  </pic:spPr>
                </pic:pic>
              </a:graphicData>
            </a:graphic>
          </wp:anchor>
        </w:drawing>
      </w:r>
      <w:r>
        <w:rPr/>
        <w:drawing>
          <wp:anchor distT="0" distB="0" distL="0" distR="0" allowOverlap="1" layoutInCell="1" locked="0" behindDoc="0" simplePos="0" relativeHeight="15764480">
            <wp:simplePos x="0" y="0"/>
            <wp:positionH relativeFrom="page">
              <wp:posOffset>627573</wp:posOffset>
            </wp:positionH>
            <wp:positionV relativeFrom="paragraph">
              <wp:posOffset>1505477</wp:posOffset>
            </wp:positionV>
            <wp:extent cx="81857" cy="286324"/>
            <wp:effectExtent l="0" t="0" r="0" b="0"/>
            <wp:wrapNone/>
            <wp:docPr id="81" name="image55.png"/>
            <wp:cNvGraphicFramePr>
              <a:graphicFrameLocks noChangeAspect="1"/>
            </wp:cNvGraphicFramePr>
            <a:graphic>
              <a:graphicData uri="http://schemas.openxmlformats.org/drawingml/2006/picture">
                <pic:pic>
                  <pic:nvPicPr>
                    <pic:cNvPr id="82" name="image55.png"/>
                    <pic:cNvPicPr/>
                  </pic:nvPicPr>
                  <pic:blipFill>
                    <a:blip r:embed="rId59" cstate="print"/>
                    <a:stretch>
                      <a:fillRect/>
                    </a:stretch>
                  </pic:blipFill>
                  <pic:spPr>
                    <a:xfrm>
                      <a:off x="0" y="0"/>
                      <a:ext cx="81857" cy="286324"/>
                    </a:xfrm>
                    <a:prstGeom prst="rect">
                      <a:avLst/>
                    </a:prstGeom>
                  </pic:spPr>
                </pic:pic>
              </a:graphicData>
            </a:graphic>
          </wp:anchor>
        </w:drawing>
      </w:r>
      <w:r>
        <w:rPr>
          <w:color w:val="3B3B3B"/>
          <w:spacing w:val="-2"/>
          <w:w w:val="110"/>
        </w:rPr>
        <w:t>月</w:t>
      </w:r>
      <w:r>
        <w:rPr>
          <w:color w:val="3B3B3B"/>
          <w:spacing w:val="-2"/>
          <w:w w:val="110"/>
        </w:rPr>
        <w:t>经</w:t>
      </w:r>
      <w:r>
        <w:rPr>
          <w:color w:val="3B3B3B"/>
          <w:spacing w:val="-2"/>
          <w:w w:val="110"/>
        </w:rPr>
        <w:t>周</w:t>
      </w:r>
      <w:r>
        <w:rPr>
          <w:color w:val="3B3B3B"/>
          <w:spacing w:val="-2"/>
          <w:w w:val="110"/>
        </w:rPr>
        <w:t>期</w:t>
      </w:r>
      <w:r>
        <w:rPr>
          <w:color w:val="3B3B3B"/>
          <w:spacing w:val="-2"/>
          <w:w w:val="110"/>
        </w:rPr>
        <w:t>开</w:t>
      </w:r>
      <w:r>
        <w:rPr>
          <w:color w:val="3B3B3B"/>
          <w:spacing w:val="-2"/>
          <w:w w:val="110"/>
        </w:rPr>
        <w:t>始</w:t>
      </w:r>
      <w:r>
        <w:rPr>
          <w:color w:val="3B3B3B"/>
          <w:spacing w:val="-2"/>
          <w:w w:val="110"/>
        </w:rPr>
        <w:t>于</w:t>
      </w:r>
      <w:r>
        <w:rPr>
          <w:color w:val="3B3B3B"/>
          <w:spacing w:val="-2"/>
          <w:w w:val="110"/>
        </w:rPr>
        <w:t>卵</w:t>
      </w:r>
      <w:r>
        <w:rPr>
          <w:color w:val="3B3B3B"/>
          <w:spacing w:val="-2"/>
          <w:w w:val="110"/>
        </w:rPr>
        <w:t>泡</w:t>
      </w:r>
      <w:r>
        <w:rPr>
          <w:color w:val="3B3B3B"/>
          <w:spacing w:val="-2"/>
          <w:w w:val="110"/>
        </w:rPr>
        <w:t>期</w:t>
      </w:r>
      <w:r>
        <w:rPr>
          <w:color w:val="3B3B3B"/>
          <w:spacing w:val="-2"/>
          <w:w w:val="110"/>
        </w:rPr>
        <w:t>，</w:t>
      </w:r>
      <w:r>
        <w:rPr>
          <w:color w:val="3B3B3B"/>
          <w:spacing w:val="-2"/>
          <w:w w:val="110"/>
        </w:rPr>
        <w:t>月</w:t>
      </w:r>
      <w:r>
        <w:rPr>
          <w:color w:val="3B3B3B"/>
          <w:spacing w:val="-2"/>
          <w:w w:val="110"/>
        </w:rPr>
        <w:t>经</w:t>
      </w:r>
      <w:r>
        <w:rPr>
          <w:color w:val="3B3B3B"/>
          <w:spacing w:val="-2"/>
          <w:w w:val="110"/>
        </w:rPr>
        <w:t>出</w:t>
      </w:r>
      <w:r>
        <w:rPr>
          <w:color w:val="3B3B3B"/>
          <w:spacing w:val="-2"/>
          <w:w w:val="110"/>
        </w:rPr>
        <w:t>血</w:t>
      </w:r>
      <w:r>
        <w:rPr>
          <w:color w:val="3B3B3B"/>
          <w:spacing w:val="-2"/>
          <w:w w:val="110"/>
        </w:rPr>
        <w:t>是</w:t>
      </w:r>
      <w:r>
        <w:rPr>
          <w:color w:val="3B3B3B"/>
          <w:spacing w:val="-2"/>
          <w:w w:val="110"/>
        </w:rPr>
        <w:t>卵</w:t>
      </w:r>
      <w:r>
        <w:rPr>
          <w:color w:val="3B3B3B"/>
          <w:spacing w:val="-2"/>
          <w:w w:val="110"/>
        </w:rPr>
        <w:t>泡</w:t>
      </w:r>
      <w:r>
        <w:rPr>
          <w:color w:val="3B3B3B"/>
          <w:spacing w:val="-2"/>
          <w:w w:val="110"/>
        </w:rPr>
        <w:t>期</w:t>
      </w:r>
      <w:r>
        <w:rPr>
          <w:color w:val="3B3B3B"/>
          <w:spacing w:val="-2"/>
          <w:w w:val="110"/>
        </w:rPr>
        <w:t>第</w:t>
      </w:r>
      <w:r>
        <w:rPr>
          <w:color w:val="5B5B5B"/>
          <w:spacing w:val="-2"/>
          <w:w w:val="110"/>
        </w:rPr>
        <w:t>一</w:t>
      </w:r>
      <w:r>
        <w:rPr>
          <w:color w:val="5B5B5B"/>
          <w:spacing w:val="-2"/>
          <w:w w:val="110"/>
        </w:rPr>
        <w:t>天</w:t>
      </w:r>
      <w:r>
        <w:rPr>
          <w:color w:val="5B5B5B"/>
          <w:spacing w:val="-2"/>
          <w:w w:val="110"/>
        </w:rPr>
        <w:t>的</w:t>
      </w:r>
      <w:r>
        <w:rPr>
          <w:color w:val="5B5B5B"/>
          <w:spacing w:val="-2"/>
          <w:w w:val="110"/>
        </w:rPr>
        <w:t>标</w:t>
      </w:r>
      <w:r>
        <w:rPr>
          <w:color w:val="5B5B5B"/>
          <w:spacing w:val="-2"/>
          <w:w w:val="110"/>
        </w:rPr>
        <w:t>志</w:t>
      </w:r>
      <w:r>
        <w:rPr>
          <w:color w:val="5B5B5B"/>
          <w:spacing w:val="-2"/>
          <w:w w:val="110"/>
        </w:rPr>
        <w:t>。</w:t>
      </w:r>
      <w:r>
        <w:rPr>
          <w:color w:val="5B5B5B"/>
          <w:spacing w:val="-2"/>
          <w:w w:val="110"/>
        </w:rPr>
        <w:t>当</w:t>
      </w:r>
      <w:r>
        <w:rPr>
          <w:color w:val="5B5B5B"/>
          <w:spacing w:val="-2"/>
          <w:w w:val="110"/>
        </w:rPr>
        <w:t>雌</w:t>
      </w:r>
      <w:r>
        <w:rPr>
          <w:color w:val="5B5B5B"/>
          <w:spacing w:val="-2"/>
          <w:w w:val="110"/>
        </w:rPr>
        <w:t>激</w:t>
      </w:r>
      <w:r>
        <w:rPr>
          <w:color w:val="5B5B5B"/>
          <w:spacing w:val="-2"/>
          <w:w w:val="110"/>
        </w:rPr>
        <w:t>素</w:t>
      </w:r>
      <w:r>
        <w:rPr>
          <w:color w:val="5B5B5B"/>
          <w:spacing w:val="-2"/>
          <w:w w:val="110"/>
        </w:rPr>
        <w:t>和</w:t>
      </w:r>
      <w:r>
        <w:rPr>
          <w:color w:val="5B5B5B"/>
          <w:spacing w:val="-2"/>
          <w:w w:val="110"/>
        </w:rPr>
        <w:t>孕</w:t>
      </w:r>
      <w:r>
        <w:rPr>
          <w:color w:val="5B5B5B"/>
          <w:spacing w:val="-2"/>
          <w:w w:val="110"/>
        </w:rPr>
        <w:t>激</w:t>
      </w:r>
      <w:r>
        <w:rPr>
          <w:color w:val="5B5B5B"/>
          <w:spacing w:val="-2"/>
          <w:w w:val="110"/>
        </w:rPr>
        <w:t>素</w:t>
      </w:r>
      <w:r>
        <w:rPr>
          <w:color w:val="5B5B5B"/>
          <w:spacing w:val="-2"/>
          <w:w w:val="110"/>
        </w:rPr>
        <w:t>水</w:t>
      </w:r>
      <w:r>
        <w:rPr>
          <w:color w:val="5B5B5B"/>
          <w:spacing w:val="-2"/>
          <w:w w:val="110"/>
        </w:rPr>
        <w:t>平</w:t>
      </w:r>
      <w:r>
        <w:rPr>
          <w:color w:val="5B5B5B"/>
          <w:spacing w:val="-2"/>
          <w:w w:val="110"/>
        </w:rPr>
        <w:t>降</w:t>
      </w:r>
      <w:r>
        <w:rPr>
          <w:color w:val="5B5B5B"/>
          <w:spacing w:val="-2"/>
          <w:w w:val="110"/>
        </w:rPr>
        <w:t>低</w:t>
      </w:r>
      <w:r>
        <w:rPr>
          <w:color w:val="5B5B5B"/>
          <w:spacing w:val="-2"/>
          <w:w w:val="110"/>
        </w:rPr>
        <w:t>时</w:t>
      </w:r>
      <w:r>
        <w:rPr>
          <w:color w:val="5B5B5B"/>
          <w:spacing w:val="-2"/>
          <w:w w:val="110"/>
        </w:rPr>
        <w:t>，</w:t>
      </w:r>
      <w:r>
        <w:rPr>
          <w:color w:val="5B5B5B"/>
          <w:spacing w:val="-2"/>
          <w:w w:val="110"/>
        </w:rPr>
        <w:t>已</w:t>
      </w:r>
      <w:r>
        <w:rPr>
          <w:color w:val="5B5B5B"/>
          <w:spacing w:val="-2"/>
          <w:w w:val="110"/>
        </w:rPr>
        <w:t>经</w:t>
      </w:r>
      <w:r>
        <w:rPr>
          <w:color w:val="3B3B3B"/>
          <w:spacing w:val="-2"/>
          <w:w w:val="105"/>
        </w:rPr>
        <w:t>增</w:t>
      </w:r>
      <w:r>
        <w:rPr>
          <w:color w:val="3B3B3B"/>
          <w:spacing w:val="-2"/>
          <w:w w:val="105"/>
        </w:rPr>
        <w:t>厚</w:t>
      </w:r>
      <w:r>
        <w:rPr>
          <w:color w:val="3B3B3B"/>
          <w:spacing w:val="-2"/>
          <w:w w:val="105"/>
        </w:rPr>
        <w:t>的</w:t>
      </w:r>
      <w:r>
        <w:rPr>
          <w:color w:val="5B5B5B"/>
          <w:spacing w:val="-2"/>
          <w:w w:val="105"/>
        </w:rPr>
        <w:t>子</w:t>
      </w:r>
      <w:r>
        <w:rPr>
          <w:color w:val="5B5B5B"/>
          <w:spacing w:val="-2"/>
          <w:w w:val="105"/>
        </w:rPr>
        <w:t>宫</w:t>
      </w:r>
      <w:r>
        <w:rPr>
          <w:color w:val="3B3B3B"/>
          <w:spacing w:val="-2"/>
          <w:w w:val="105"/>
        </w:rPr>
        <w:t>内</w:t>
      </w:r>
      <w:r>
        <w:rPr>
          <w:color w:val="3B3B3B"/>
          <w:spacing w:val="-2"/>
          <w:w w:val="105"/>
        </w:rPr>
        <w:t>膜</w:t>
      </w:r>
      <w:r>
        <w:rPr>
          <w:color w:val="3B3B3B"/>
          <w:spacing w:val="-2"/>
          <w:w w:val="105"/>
        </w:rPr>
        <w:t>退</w:t>
      </w:r>
      <w:r>
        <w:rPr>
          <w:color w:val="3B3B3B"/>
          <w:spacing w:val="-2"/>
          <w:w w:val="105"/>
        </w:rPr>
        <w:t>化</w:t>
      </w:r>
      <w:r>
        <w:rPr>
          <w:color w:val="3B3B3B"/>
          <w:spacing w:val="-2"/>
          <w:w w:val="105"/>
        </w:rPr>
        <w:t>，</w:t>
      </w:r>
      <w:r>
        <w:rPr>
          <w:color w:val="3B3B3B"/>
          <w:spacing w:val="-2"/>
          <w:w w:val="105"/>
        </w:rPr>
        <w:t>脱</w:t>
      </w:r>
      <w:r>
        <w:rPr>
          <w:color w:val="3B3B3B"/>
          <w:spacing w:val="-2"/>
          <w:w w:val="105"/>
        </w:rPr>
        <w:t>落</w:t>
      </w:r>
      <w:r>
        <w:rPr>
          <w:color w:val="3B3B3B"/>
          <w:spacing w:val="-2"/>
          <w:w w:val="105"/>
        </w:rPr>
        <w:t>出</w:t>
      </w:r>
      <w:r>
        <w:rPr>
          <w:color w:val="3B3B3B"/>
          <w:spacing w:val="-2"/>
          <w:w w:val="105"/>
        </w:rPr>
        <w:t>血</w:t>
      </w:r>
      <w:r>
        <w:rPr>
          <w:color w:val="808080"/>
          <w:spacing w:val="-2"/>
          <w:w w:val="105"/>
        </w:rPr>
        <w:t>。</w:t>
      </w:r>
      <w:r>
        <w:rPr>
          <w:color w:val="3B3B3B"/>
          <w:spacing w:val="-2"/>
          <w:w w:val="105"/>
        </w:rPr>
        <w:t>卵</w:t>
      </w:r>
      <w:r>
        <w:rPr>
          <w:color w:val="3B3B3B"/>
          <w:spacing w:val="-2"/>
          <w:w w:val="105"/>
        </w:rPr>
        <w:t>泡</w:t>
      </w:r>
      <w:r>
        <w:rPr>
          <w:color w:val="3B3B3B"/>
          <w:spacing w:val="-2"/>
          <w:w w:val="105"/>
        </w:rPr>
        <w:t>期</w:t>
      </w:r>
      <w:r>
        <w:rPr>
          <w:color w:val="3B3B3B"/>
          <w:spacing w:val="-2"/>
          <w:w w:val="105"/>
        </w:rPr>
        <w:t>的</w:t>
      </w:r>
      <w:r>
        <w:rPr>
          <w:color w:val="3B3B3B"/>
          <w:spacing w:val="-2"/>
          <w:w w:val="105"/>
        </w:rPr>
        <w:t>前</w:t>
      </w:r>
      <w:r>
        <w:rPr>
          <w:color w:val="3B3B3B"/>
          <w:spacing w:val="-2"/>
          <w:w w:val="105"/>
        </w:rPr>
        <w:t>半</w:t>
      </w:r>
      <w:r>
        <w:rPr>
          <w:color w:val="3B3B3B"/>
          <w:spacing w:val="-2"/>
          <w:w w:val="105"/>
        </w:rPr>
        <w:t>期</w:t>
      </w:r>
      <w:r>
        <w:rPr>
          <w:color w:val="3B3B3B"/>
          <w:spacing w:val="-2"/>
          <w:w w:val="105"/>
        </w:rPr>
        <w:t>，</w:t>
      </w:r>
      <w:r>
        <w:rPr>
          <w:color w:val="3B3B3B"/>
          <w:spacing w:val="-2"/>
          <w:w w:val="105"/>
        </w:rPr>
        <w:t>促卵泡激素缓慢增高，刺激几个卵泡发育，每个卵泡</w:t>
      </w:r>
    </w:p>
    <w:p>
      <w:pPr>
        <w:pStyle w:val="BodyText"/>
        <w:spacing w:line="413" w:lineRule="exact" w:before="10"/>
        <w:ind w:left="1525"/>
      </w:pPr>
      <w:r>
        <w:rPr>
          <w:color w:val="3B3B3B"/>
        </w:rPr>
        <w:t>内</w:t>
      </w:r>
      <w:r>
        <w:rPr>
          <w:color w:val="3B3B3B"/>
        </w:rPr>
        <w:t>有</w:t>
      </w:r>
      <w:r>
        <w:rPr>
          <w:color w:val="5B5B5B"/>
        </w:rPr>
        <w:t>一</w:t>
      </w:r>
      <w:r>
        <w:rPr>
          <w:color w:val="3B3B3B"/>
        </w:rPr>
        <w:t>个</w:t>
      </w:r>
      <w:r>
        <w:rPr>
          <w:color w:val="3B3B3B"/>
        </w:rPr>
        <w:t>卵</w:t>
      </w:r>
      <w:r>
        <w:rPr>
          <w:color w:val="3B3B3B"/>
        </w:rPr>
        <w:t>子</w:t>
      </w:r>
      <w:r>
        <w:rPr>
          <w:color w:val="808080"/>
        </w:rPr>
        <w:t>。</w:t>
      </w:r>
      <w:r>
        <w:rPr>
          <w:color w:val="3B3B3B"/>
        </w:rPr>
        <w:t>此</w:t>
      </w:r>
      <w:r>
        <w:rPr>
          <w:color w:val="3B3B3B"/>
        </w:rPr>
        <w:t>后</w:t>
      </w:r>
      <w:r>
        <w:rPr>
          <w:color w:val="3B3B3B"/>
        </w:rPr>
        <w:t>，</w:t>
      </w:r>
      <w:r>
        <w:rPr>
          <w:color w:val="3B3B3B"/>
        </w:rPr>
        <w:t>促</w:t>
      </w:r>
      <w:r>
        <w:rPr>
          <w:color w:val="3B3B3B"/>
        </w:rPr>
        <w:t>卵</w:t>
      </w:r>
      <w:r>
        <w:rPr>
          <w:color w:val="3B3B3B"/>
        </w:rPr>
        <w:t>泡</w:t>
      </w:r>
      <w:r>
        <w:rPr>
          <w:color w:val="3B3B3B"/>
        </w:rPr>
        <w:t>激</w:t>
      </w:r>
      <w:r>
        <w:rPr>
          <w:color w:val="3B3B3B"/>
        </w:rPr>
        <w:t>素</w:t>
      </w:r>
      <w:r>
        <w:rPr>
          <w:color w:val="3B3B3B"/>
        </w:rPr>
        <w:t>水</w:t>
      </w:r>
      <w:r>
        <w:rPr>
          <w:color w:val="3B3B3B"/>
        </w:rPr>
        <w:t>平</w:t>
      </w:r>
      <w:r>
        <w:rPr>
          <w:color w:val="3B3B3B"/>
        </w:rPr>
        <w:t>下</w:t>
      </w:r>
      <w:r>
        <w:rPr>
          <w:color w:val="3B3B3B"/>
        </w:rPr>
        <w:t>降</w:t>
      </w:r>
      <w:r>
        <w:rPr>
          <w:color w:val="3B3B3B"/>
        </w:rPr>
        <w:t>，</w:t>
      </w:r>
      <w:r>
        <w:rPr>
          <w:color w:val="3B3B3B"/>
        </w:rPr>
        <w:t>只</w:t>
      </w:r>
      <w:r>
        <w:rPr>
          <w:color w:val="3B3B3B"/>
        </w:rPr>
        <w:t>有</w:t>
      </w:r>
      <w:r>
        <w:rPr>
          <w:color w:val="5B5B5B"/>
          <w:spacing w:val="-10"/>
        </w:rPr>
        <w:t>一</w:t>
      </w:r>
    </w:p>
    <w:p>
      <w:pPr>
        <w:tabs>
          <w:tab w:pos="354" w:val="left" w:leader="none"/>
        </w:tabs>
        <w:spacing w:line="211" w:lineRule="exact" w:before="0"/>
        <w:ind w:left="0" w:right="265" w:firstLine="0"/>
        <w:jc w:val="right"/>
        <w:rPr>
          <w:rFonts w:ascii="Arial"/>
          <w:sz w:val="26"/>
        </w:rPr>
      </w:pPr>
      <w:r>
        <w:rPr/>
        <w:drawing>
          <wp:anchor distT="0" distB="0" distL="0" distR="0" allowOverlap="1" layoutInCell="1" locked="0" behindDoc="1" simplePos="0" relativeHeight="478775808">
            <wp:simplePos x="0" y="0"/>
            <wp:positionH relativeFrom="page">
              <wp:posOffset>7217099</wp:posOffset>
            </wp:positionH>
            <wp:positionV relativeFrom="paragraph">
              <wp:posOffset>9595</wp:posOffset>
            </wp:positionV>
            <wp:extent cx="382001" cy="1786118"/>
            <wp:effectExtent l="0" t="0" r="0" b="0"/>
            <wp:wrapNone/>
            <wp:docPr id="83" name="image56.png"/>
            <wp:cNvGraphicFramePr>
              <a:graphicFrameLocks noChangeAspect="1"/>
            </wp:cNvGraphicFramePr>
            <a:graphic>
              <a:graphicData uri="http://schemas.openxmlformats.org/drawingml/2006/picture">
                <pic:pic>
                  <pic:nvPicPr>
                    <pic:cNvPr id="84" name="image56.png"/>
                    <pic:cNvPicPr/>
                  </pic:nvPicPr>
                  <pic:blipFill>
                    <a:blip r:embed="rId60" cstate="print"/>
                    <a:stretch>
                      <a:fillRect/>
                    </a:stretch>
                  </pic:blipFill>
                  <pic:spPr>
                    <a:xfrm>
                      <a:off x="0" y="0"/>
                      <a:ext cx="382001" cy="1786118"/>
                    </a:xfrm>
                    <a:prstGeom prst="rect">
                      <a:avLst/>
                    </a:prstGeom>
                  </pic:spPr>
                </pic:pic>
              </a:graphicData>
            </a:graphic>
          </wp:anchor>
        </w:drawing>
      </w:r>
      <w:r>
        <w:rPr>
          <w:rFonts w:ascii="Arial"/>
          <w:color w:val="4D4D4D"/>
          <w:spacing w:val="-10"/>
          <w:w w:val="105"/>
          <w:sz w:val="26"/>
        </w:rPr>
        <w:t>I</w:t>
      </w:r>
      <w:r>
        <w:rPr>
          <w:rFonts w:ascii="Arial"/>
          <w:color w:val="4D4D4D"/>
          <w:sz w:val="26"/>
        </w:rPr>
        <w:tab/>
      </w:r>
      <w:r>
        <w:rPr>
          <w:rFonts w:ascii="Arial"/>
          <w:color w:val="4D4D4D"/>
          <w:spacing w:val="-10"/>
          <w:w w:val="105"/>
          <w:sz w:val="26"/>
        </w:rPr>
        <w:t>I</w:t>
      </w:r>
    </w:p>
    <w:p>
      <w:pPr>
        <w:pStyle w:val="BodyText"/>
        <w:tabs>
          <w:tab w:pos="12338" w:val="left" w:leader="none"/>
        </w:tabs>
        <w:spacing w:line="286" w:lineRule="exact"/>
        <w:ind w:left="1523"/>
        <w:rPr>
          <w:sz w:val="35"/>
        </w:rPr>
      </w:pPr>
      <w:r>
        <w:rPr/>
        <w:drawing>
          <wp:anchor distT="0" distB="0" distL="0" distR="0" allowOverlap="1" layoutInCell="1" locked="0" behindDoc="1" simplePos="0" relativeHeight="478776320">
            <wp:simplePos x="0" y="0"/>
            <wp:positionH relativeFrom="page">
              <wp:posOffset>7912886</wp:posOffset>
            </wp:positionH>
            <wp:positionV relativeFrom="paragraph">
              <wp:posOffset>318627</wp:posOffset>
            </wp:positionV>
            <wp:extent cx="668502" cy="511293"/>
            <wp:effectExtent l="0" t="0" r="0" b="0"/>
            <wp:wrapNone/>
            <wp:docPr id="85" name="image57.png"/>
            <wp:cNvGraphicFramePr>
              <a:graphicFrameLocks noChangeAspect="1"/>
            </wp:cNvGraphicFramePr>
            <a:graphic>
              <a:graphicData uri="http://schemas.openxmlformats.org/drawingml/2006/picture">
                <pic:pic>
                  <pic:nvPicPr>
                    <pic:cNvPr id="86" name="image57.png"/>
                    <pic:cNvPicPr/>
                  </pic:nvPicPr>
                  <pic:blipFill>
                    <a:blip r:embed="rId61" cstate="print"/>
                    <a:stretch>
                      <a:fillRect/>
                    </a:stretch>
                  </pic:blipFill>
                  <pic:spPr>
                    <a:xfrm>
                      <a:off x="0" y="0"/>
                      <a:ext cx="668502" cy="511293"/>
                    </a:xfrm>
                    <a:prstGeom prst="rect">
                      <a:avLst/>
                    </a:prstGeom>
                  </pic:spPr>
                </pic:pic>
              </a:graphicData>
            </a:graphic>
          </wp:anchor>
        </w:drawing>
      </w:r>
      <w:r>
        <w:rPr/>
        <w:drawing>
          <wp:anchor distT="0" distB="0" distL="0" distR="0" allowOverlap="1" layoutInCell="1" locked="0" behindDoc="1" simplePos="0" relativeHeight="478776832">
            <wp:simplePos x="0" y="0"/>
            <wp:positionH relativeFrom="page">
              <wp:posOffset>8772390</wp:posOffset>
            </wp:positionH>
            <wp:positionV relativeFrom="paragraph">
              <wp:posOffset>400434</wp:posOffset>
            </wp:positionV>
            <wp:extent cx="736717" cy="620369"/>
            <wp:effectExtent l="0" t="0" r="0" b="0"/>
            <wp:wrapNone/>
            <wp:docPr id="87" name="image58.png"/>
            <wp:cNvGraphicFramePr>
              <a:graphicFrameLocks noChangeAspect="1"/>
            </wp:cNvGraphicFramePr>
            <a:graphic>
              <a:graphicData uri="http://schemas.openxmlformats.org/drawingml/2006/picture">
                <pic:pic>
                  <pic:nvPicPr>
                    <pic:cNvPr id="88" name="image58.png"/>
                    <pic:cNvPicPr/>
                  </pic:nvPicPr>
                  <pic:blipFill>
                    <a:blip r:embed="rId62" cstate="print"/>
                    <a:stretch>
                      <a:fillRect/>
                    </a:stretch>
                  </pic:blipFill>
                  <pic:spPr>
                    <a:xfrm>
                      <a:off x="0" y="0"/>
                      <a:ext cx="736717" cy="620369"/>
                    </a:xfrm>
                    <a:prstGeom prst="rect">
                      <a:avLst/>
                    </a:prstGeom>
                  </pic:spPr>
                </pic:pic>
              </a:graphicData>
            </a:graphic>
          </wp:anchor>
        </w:drawing>
      </w:r>
      <w:r>
        <w:rPr>
          <w:color w:val="3B3B3B"/>
          <w:w w:val="105"/>
        </w:rPr>
        <w:t>个</w:t>
      </w:r>
      <w:r>
        <w:rPr>
          <w:color w:val="3B3B3B"/>
          <w:w w:val="105"/>
        </w:rPr>
        <w:t>卵</w:t>
      </w:r>
      <w:r>
        <w:rPr>
          <w:color w:val="3B3B3B"/>
          <w:w w:val="105"/>
        </w:rPr>
        <w:t>泡</w:t>
      </w:r>
      <w:r>
        <w:rPr>
          <w:color w:val="3B3B3B"/>
          <w:w w:val="105"/>
        </w:rPr>
        <w:t>能</w:t>
      </w:r>
      <w:r>
        <w:rPr>
          <w:color w:val="3B3B3B"/>
          <w:w w:val="105"/>
        </w:rPr>
        <w:t>继</w:t>
      </w:r>
      <w:r>
        <w:rPr>
          <w:color w:val="3B3B3B"/>
          <w:w w:val="105"/>
        </w:rPr>
        <w:t>续</w:t>
      </w:r>
      <w:r>
        <w:rPr>
          <w:color w:val="3B3B3B"/>
          <w:w w:val="105"/>
        </w:rPr>
        <w:t>发</w:t>
      </w:r>
      <w:r>
        <w:rPr>
          <w:color w:val="3B3B3B"/>
          <w:w w:val="105"/>
        </w:rPr>
        <w:t>育</w:t>
      </w:r>
      <w:r>
        <w:rPr>
          <w:color w:val="3B3B3B"/>
          <w:w w:val="105"/>
        </w:rPr>
        <w:t>，</w:t>
      </w:r>
      <w:r>
        <w:rPr>
          <w:color w:val="3B3B3B"/>
          <w:w w:val="105"/>
        </w:rPr>
        <w:t>这</w:t>
      </w:r>
      <w:r>
        <w:rPr>
          <w:color w:val="3B3B3B"/>
          <w:w w:val="105"/>
        </w:rPr>
        <w:t>个</w:t>
      </w:r>
      <w:r>
        <w:rPr>
          <w:color w:val="3B3B3B"/>
          <w:w w:val="105"/>
        </w:rPr>
        <w:t>卵</w:t>
      </w:r>
      <w:r>
        <w:rPr>
          <w:color w:val="3B3B3B"/>
          <w:w w:val="105"/>
        </w:rPr>
        <w:t>泡</w:t>
      </w:r>
      <w:r>
        <w:rPr>
          <w:color w:val="3B3B3B"/>
          <w:w w:val="105"/>
        </w:rPr>
        <w:t>可</w:t>
      </w:r>
      <w:r>
        <w:rPr>
          <w:color w:val="3B3B3B"/>
          <w:w w:val="105"/>
        </w:rPr>
        <w:t>以</w:t>
      </w:r>
      <w:r>
        <w:rPr>
          <w:color w:val="3B3B3B"/>
          <w:w w:val="105"/>
        </w:rPr>
        <w:t>产</w:t>
      </w:r>
      <w:r>
        <w:rPr>
          <w:color w:val="3B3B3B"/>
          <w:w w:val="105"/>
        </w:rPr>
        <w:t>生</w:t>
      </w:r>
      <w:r>
        <w:rPr>
          <w:color w:val="3B3B3B"/>
          <w:w w:val="105"/>
        </w:rPr>
        <w:t>雌</w:t>
      </w:r>
      <w:r>
        <w:rPr>
          <w:color w:val="3B3B3B"/>
          <w:w w:val="105"/>
        </w:rPr>
        <w:t>激</w:t>
      </w:r>
      <w:r>
        <w:rPr>
          <w:color w:val="3B3B3B"/>
          <w:w w:val="105"/>
        </w:rPr>
        <w:t>素</w:t>
      </w:r>
      <w:r>
        <w:rPr>
          <w:color w:val="939393"/>
          <w:spacing w:val="-10"/>
          <w:w w:val="105"/>
        </w:rPr>
        <w:t>。</w:t>
      </w:r>
      <w:r>
        <w:rPr>
          <w:color w:val="939393"/>
        </w:rPr>
        <w:tab/>
      </w:r>
      <w:r>
        <w:rPr>
          <w:color w:val="3B3B3B"/>
          <w:position w:val="5"/>
          <w:sz w:val="35"/>
        </w:rPr>
        <w:t>卵</w:t>
      </w:r>
      <w:r>
        <w:rPr>
          <w:color w:val="3B3B3B"/>
          <w:spacing w:val="-10"/>
          <w:w w:val="105"/>
          <w:position w:val="5"/>
          <w:sz w:val="35"/>
        </w:rPr>
        <w:t>泡</w:t>
      </w:r>
    </w:p>
    <w:p>
      <w:pPr>
        <w:spacing w:line="240" w:lineRule="auto" w:before="0"/>
        <w:rPr>
          <w:sz w:val="36"/>
        </w:rPr>
      </w:pPr>
      <w:r>
        <w:rPr/>
        <w:br w:type="column"/>
      </w:r>
      <w:r>
        <w:rPr>
          <w:sz w:val="36"/>
        </w:rPr>
      </w:r>
    </w:p>
    <w:p>
      <w:pPr>
        <w:pStyle w:val="BodyText"/>
        <w:rPr>
          <w:sz w:val="36"/>
        </w:rPr>
      </w:pPr>
    </w:p>
    <w:p>
      <w:pPr>
        <w:pStyle w:val="BodyText"/>
        <w:rPr>
          <w:sz w:val="36"/>
        </w:rPr>
      </w:pPr>
    </w:p>
    <w:p>
      <w:pPr>
        <w:pStyle w:val="BodyText"/>
        <w:rPr>
          <w:sz w:val="36"/>
        </w:rPr>
      </w:pPr>
    </w:p>
    <w:p>
      <w:pPr>
        <w:pStyle w:val="BodyText"/>
        <w:rPr>
          <w:sz w:val="36"/>
        </w:rPr>
      </w:pPr>
    </w:p>
    <w:p>
      <w:pPr>
        <w:pStyle w:val="BodyText"/>
        <w:rPr>
          <w:sz w:val="36"/>
        </w:rPr>
      </w:pPr>
    </w:p>
    <w:p>
      <w:pPr>
        <w:pStyle w:val="BodyText"/>
        <w:spacing w:before="5"/>
        <w:rPr>
          <w:sz w:val="32"/>
        </w:rPr>
      </w:pPr>
    </w:p>
    <w:p>
      <w:pPr>
        <w:pStyle w:val="BodyText"/>
        <w:ind w:left="956"/>
      </w:pPr>
      <w:r>
        <w:rPr>
          <w:color w:val="212121"/>
          <w:w w:val="95"/>
        </w:rPr>
        <w:t>垂</w:t>
      </w:r>
      <w:r>
        <w:rPr>
          <w:color w:val="212121"/>
          <w:w w:val="95"/>
        </w:rPr>
        <w:t>体</w:t>
      </w:r>
      <w:r>
        <w:rPr>
          <w:color w:val="212121"/>
          <w:w w:val="95"/>
        </w:rPr>
        <w:t>激</w:t>
      </w:r>
      <w:r>
        <w:rPr>
          <w:color w:val="212121"/>
          <w:w w:val="95"/>
        </w:rPr>
        <w:t>素</w:t>
      </w:r>
      <w:r>
        <w:rPr>
          <w:color w:val="212121"/>
          <w:w w:val="95"/>
        </w:rPr>
        <w:t>循</w:t>
      </w:r>
      <w:r>
        <w:rPr>
          <w:color w:val="212121"/>
          <w:spacing w:val="-10"/>
          <w:w w:val="95"/>
        </w:rPr>
        <w:t>环</w:t>
      </w:r>
    </w:p>
    <w:p>
      <w:pPr>
        <w:spacing w:line="240" w:lineRule="auto" w:before="0"/>
        <w:rPr>
          <w:sz w:val="20"/>
        </w:rPr>
      </w:pPr>
      <w:r>
        <w:rPr/>
        <w:br w:type="column"/>
      </w:r>
      <w:r>
        <w:rPr>
          <w:sz w:val="20"/>
        </w:rPr>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
        <w:rPr>
          <w:sz w:val="10"/>
        </w:rPr>
      </w:pPr>
      <w:r>
        <w:rPr/>
        <w:drawing>
          <wp:anchor distT="0" distB="0" distL="0" distR="0" allowOverlap="1" layoutInCell="1" locked="0" behindDoc="0" simplePos="0" relativeHeight="61">
            <wp:simplePos x="0" y="0"/>
            <wp:positionH relativeFrom="page">
              <wp:posOffset>13179049</wp:posOffset>
            </wp:positionH>
            <wp:positionV relativeFrom="paragraph">
              <wp:posOffset>93307</wp:posOffset>
            </wp:positionV>
            <wp:extent cx="82346" cy="411480"/>
            <wp:effectExtent l="0" t="0" r="0" b="0"/>
            <wp:wrapTopAndBottom/>
            <wp:docPr id="89" name="image59.png"/>
            <wp:cNvGraphicFramePr>
              <a:graphicFrameLocks noChangeAspect="1"/>
            </wp:cNvGraphicFramePr>
            <a:graphic>
              <a:graphicData uri="http://schemas.openxmlformats.org/drawingml/2006/picture">
                <pic:pic>
                  <pic:nvPicPr>
                    <pic:cNvPr id="90" name="image59.png"/>
                    <pic:cNvPicPr/>
                  </pic:nvPicPr>
                  <pic:blipFill>
                    <a:blip r:embed="rId63" cstate="print"/>
                    <a:stretch>
                      <a:fillRect/>
                    </a:stretch>
                  </pic:blipFill>
                  <pic:spPr>
                    <a:xfrm>
                      <a:off x="0" y="0"/>
                      <a:ext cx="82346" cy="411480"/>
                    </a:xfrm>
                    <a:prstGeom prst="rect">
                      <a:avLst/>
                    </a:prstGeom>
                  </pic:spPr>
                </pic:pic>
              </a:graphicData>
            </a:graphic>
          </wp:anchor>
        </w:drawing>
      </w:r>
    </w:p>
    <w:p>
      <w:pPr>
        <w:tabs>
          <w:tab w:pos="918" w:val="left" w:leader="none"/>
          <w:tab w:pos="1261" w:val="left" w:leader="none"/>
        </w:tabs>
        <w:spacing w:line="282" w:lineRule="exact" w:before="152"/>
        <w:ind w:left="571" w:right="0" w:firstLine="0"/>
        <w:jc w:val="left"/>
        <w:rPr>
          <w:rFonts w:ascii="Arial"/>
          <w:sz w:val="28"/>
        </w:rPr>
      </w:pPr>
      <w:r>
        <w:rPr>
          <w:rFonts w:ascii="Arial"/>
          <w:color w:val="4D4D4D"/>
          <w:spacing w:val="-10"/>
          <w:sz w:val="28"/>
        </w:rPr>
        <w:t>l</w:t>
      </w:r>
      <w:r>
        <w:rPr>
          <w:rFonts w:ascii="Arial"/>
          <w:color w:val="4D4D4D"/>
          <w:sz w:val="28"/>
        </w:rPr>
        <w:tab/>
      </w:r>
      <w:r>
        <w:rPr>
          <w:rFonts w:ascii="Arial"/>
          <w:color w:val="5B5B5B"/>
          <w:spacing w:val="-10"/>
          <w:sz w:val="28"/>
        </w:rPr>
        <w:t>I</w:t>
      </w:r>
      <w:r>
        <w:rPr>
          <w:rFonts w:ascii="Arial"/>
          <w:color w:val="5B5B5B"/>
          <w:sz w:val="28"/>
        </w:rPr>
        <w:tab/>
      </w:r>
      <w:r>
        <w:rPr>
          <w:rFonts w:ascii="Arial"/>
          <w:color w:val="5B5B5B"/>
          <w:spacing w:val="-10"/>
          <w:sz w:val="28"/>
        </w:rPr>
        <w:t>I</w:t>
      </w:r>
    </w:p>
    <w:p>
      <w:pPr>
        <w:spacing w:line="280" w:lineRule="exact" w:before="0"/>
        <w:ind w:left="584" w:right="0" w:firstLine="0"/>
        <w:jc w:val="left"/>
        <w:rPr>
          <w:sz w:val="34"/>
        </w:rPr>
      </w:pPr>
      <w:r>
        <w:rPr/>
        <w:drawing>
          <wp:anchor distT="0" distB="0" distL="0" distR="0" allowOverlap="1" layoutInCell="1" locked="0" behindDoc="0" simplePos="0" relativeHeight="15769600">
            <wp:simplePos x="0" y="0"/>
            <wp:positionH relativeFrom="page">
              <wp:posOffset>11651042</wp:posOffset>
            </wp:positionH>
            <wp:positionV relativeFrom="paragraph">
              <wp:posOffset>-155147</wp:posOffset>
            </wp:positionV>
            <wp:extent cx="518430" cy="1786118"/>
            <wp:effectExtent l="0" t="0" r="0" b="0"/>
            <wp:wrapNone/>
            <wp:docPr id="91" name="image60.png"/>
            <wp:cNvGraphicFramePr>
              <a:graphicFrameLocks noChangeAspect="1"/>
            </wp:cNvGraphicFramePr>
            <a:graphic>
              <a:graphicData uri="http://schemas.openxmlformats.org/drawingml/2006/picture">
                <pic:pic>
                  <pic:nvPicPr>
                    <pic:cNvPr id="92" name="image60.png"/>
                    <pic:cNvPicPr/>
                  </pic:nvPicPr>
                  <pic:blipFill>
                    <a:blip r:embed="rId64" cstate="print"/>
                    <a:stretch>
                      <a:fillRect/>
                    </a:stretch>
                  </pic:blipFill>
                  <pic:spPr>
                    <a:xfrm>
                      <a:off x="0" y="0"/>
                      <a:ext cx="518430" cy="1786118"/>
                    </a:xfrm>
                    <a:prstGeom prst="rect">
                      <a:avLst/>
                    </a:prstGeom>
                  </pic:spPr>
                </pic:pic>
              </a:graphicData>
            </a:graphic>
          </wp:anchor>
        </w:drawing>
      </w:r>
      <w:r>
        <w:rPr/>
        <w:drawing>
          <wp:anchor distT="0" distB="0" distL="0" distR="0" allowOverlap="1" layoutInCell="1" locked="0" behindDoc="0" simplePos="0" relativeHeight="15770112">
            <wp:simplePos x="0" y="0"/>
            <wp:positionH relativeFrom="page">
              <wp:posOffset>12251331</wp:posOffset>
            </wp:positionH>
            <wp:positionV relativeFrom="paragraph">
              <wp:posOffset>-155147</wp:posOffset>
            </wp:positionV>
            <wp:extent cx="422930" cy="1786118"/>
            <wp:effectExtent l="0" t="0" r="0" b="0"/>
            <wp:wrapNone/>
            <wp:docPr id="93" name="image61.png"/>
            <wp:cNvGraphicFramePr>
              <a:graphicFrameLocks noChangeAspect="1"/>
            </wp:cNvGraphicFramePr>
            <a:graphic>
              <a:graphicData uri="http://schemas.openxmlformats.org/drawingml/2006/picture">
                <pic:pic>
                  <pic:nvPicPr>
                    <pic:cNvPr id="94" name="image61.png"/>
                    <pic:cNvPicPr/>
                  </pic:nvPicPr>
                  <pic:blipFill>
                    <a:blip r:embed="rId65" cstate="print"/>
                    <a:stretch>
                      <a:fillRect/>
                    </a:stretch>
                  </pic:blipFill>
                  <pic:spPr>
                    <a:xfrm>
                      <a:off x="0" y="0"/>
                      <a:ext cx="422930" cy="1786118"/>
                    </a:xfrm>
                    <a:prstGeom prst="rect">
                      <a:avLst/>
                    </a:prstGeom>
                  </pic:spPr>
                </pic:pic>
              </a:graphicData>
            </a:graphic>
          </wp:anchor>
        </w:drawing>
      </w:r>
      <w:r>
        <w:rPr/>
        <w:drawing>
          <wp:anchor distT="0" distB="0" distL="0" distR="0" allowOverlap="1" layoutInCell="1" locked="0" behindDoc="0" simplePos="0" relativeHeight="15770624">
            <wp:simplePos x="0" y="0"/>
            <wp:positionH relativeFrom="page">
              <wp:posOffset>12776586</wp:posOffset>
            </wp:positionH>
            <wp:positionV relativeFrom="paragraph">
              <wp:posOffset>-155147</wp:posOffset>
            </wp:positionV>
            <wp:extent cx="272858" cy="1772484"/>
            <wp:effectExtent l="0" t="0" r="0" b="0"/>
            <wp:wrapNone/>
            <wp:docPr id="95" name="image62.png"/>
            <wp:cNvGraphicFramePr>
              <a:graphicFrameLocks noChangeAspect="1"/>
            </wp:cNvGraphicFramePr>
            <a:graphic>
              <a:graphicData uri="http://schemas.openxmlformats.org/drawingml/2006/picture">
                <pic:pic>
                  <pic:nvPicPr>
                    <pic:cNvPr id="96" name="image62.png"/>
                    <pic:cNvPicPr/>
                  </pic:nvPicPr>
                  <pic:blipFill>
                    <a:blip r:embed="rId66" cstate="print"/>
                    <a:stretch>
                      <a:fillRect/>
                    </a:stretch>
                  </pic:blipFill>
                  <pic:spPr>
                    <a:xfrm>
                      <a:off x="0" y="0"/>
                      <a:ext cx="272858" cy="1772484"/>
                    </a:xfrm>
                    <a:prstGeom prst="rect">
                      <a:avLst/>
                    </a:prstGeom>
                  </pic:spPr>
                </pic:pic>
              </a:graphicData>
            </a:graphic>
          </wp:anchor>
        </w:drawing>
      </w:r>
      <w:r>
        <w:rPr/>
        <w:drawing>
          <wp:anchor distT="0" distB="0" distL="0" distR="0" allowOverlap="1" layoutInCell="1" locked="0" behindDoc="1" simplePos="0" relativeHeight="478779904">
            <wp:simplePos x="0" y="0"/>
            <wp:positionH relativeFrom="page">
              <wp:posOffset>13179049</wp:posOffset>
            </wp:positionH>
            <wp:positionV relativeFrom="paragraph">
              <wp:posOffset>-127884</wp:posOffset>
            </wp:positionV>
            <wp:extent cx="88678" cy="504476"/>
            <wp:effectExtent l="0" t="0" r="0" b="0"/>
            <wp:wrapNone/>
            <wp:docPr id="97" name="image63.png"/>
            <wp:cNvGraphicFramePr>
              <a:graphicFrameLocks noChangeAspect="1"/>
            </wp:cNvGraphicFramePr>
            <a:graphic>
              <a:graphicData uri="http://schemas.openxmlformats.org/drawingml/2006/picture">
                <pic:pic>
                  <pic:nvPicPr>
                    <pic:cNvPr id="98" name="image63.png"/>
                    <pic:cNvPicPr/>
                  </pic:nvPicPr>
                  <pic:blipFill>
                    <a:blip r:embed="rId67" cstate="print"/>
                    <a:stretch>
                      <a:fillRect/>
                    </a:stretch>
                  </pic:blipFill>
                  <pic:spPr>
                    <a:xfrm>
                      <a:off x="0" y="0"/>
                      <a:ext cx="88678" cy="504476"/>
                    </a:xfrm>
                    <a:prstGeom prst="rect">
                      <a:avLst/>
                    </a:prstGeom>
                  </pic:spPr>
                </pic:pic>
              </a:graphicData>
            </a:graphic>
          </wp:anchor>
        </w:drawing>
      </w:r>
      <w:r>
        <w:rPr/>
        <w:pict>
          <v:shape style="position:absolute;margin-left:1039.512939pt;margin-top:-16.440351pt;width:4.150pt;height:3.1pt;mso-position-horizontal-relative:page;mso-position-vertical-relative:paragraph;z-index:15777792" type="#_x0000_t202" id="docshape70" filled="false" stroked="false">
            <v:textbox inset="0,0,0,0" style="layout-flow:vertical">
              <w:txbxContent>
                <w:p>
                  <w:pPr>
                    <w:spacing w:before="14"/>
                    <w:ind w:left="20" w:right="0" w:firstLine="0"/>
                    <w:jc w:val="left"/>
                    <w:rPr>
                      <w:sz w:val="4"/>
                    </w:rPr>
                  </w:pPr>
                  <w:r>
                    <w:rPr>
                      <w:color w:val="D6D6D6"/>
                      <w:w w:val="107"/>
                      <w:sz w:val="4"/>
                    </w:rPr>
                    <w:t>_</w:t>
                  </w:r>
                </w:p>
              </w:txbxContent>
            </v:textbox>
            <w10:wrap type="none"/>
          </v:shape>
        </w:pict>
      </w:r>
      <w:r>
        <w:rPr/>
        <w:pict>
          <v:shape style="position:absolute;margin-left:1041.833618pt;margin-top:-25.183008pt;width:8.450pt;height:19.2pt;mso-position-horizontal-relative:page;mso-position-vertical-relative:paragraph;z-index:-24524288" type="#_x0000_t202" id="docshape71" filled="false" stroked="false">
            <v:textbox inset="0,0,0,0" style="layout-flow:vertical-ideographic">
              <w:txbxContent>
                <w:p>
                  <w:pPr>
                    <w:spacing w:line="168" w:lineRule="auto" w:before="0"/>
                    <w:ind w:left="20" w:right="0" w:firstLine="0"/>
                    <w:jc w:val="left"/>
                    <w:rPr>
                      <w:sz w:val="13"/>
                    </w:rPr>
                  </w:pPr>
                  <w:r>
                    <w:rPr>
                      <w:color w:val="C8C8C8"/>
                      <w:w w:val="99"/>
                      <w:sz w:val="13"/>
                    </w:rPr>
                    <w:t>．</w:t>
                  </w:r>
                  <w:r>
                    <w:rPr>
                      <w:color w:val="C8C8C8"/>
                      <w:sz w:val="13"/>
                    </w:rPr>
                    <w:t> </w:t>
                  </w:r>
                  <w:r>
                    <w:rPr>
                      <w:color w:val="C8C8C8"/>
                      <w:spacing w:val="-1"/>
                      <w:sz w:val="13"/>
                    </w:rPr>
                    <w:t> </w:t>
                  </w:r>
                  <w:r>
                    <w:rPr>
                      <w:color w:val="C8C8C8"/>
                      <w:w w:val="99"/>
                      <w:sz w:val="13"/>
                    </w:rPr>
                    <w:t>．</w:t>
                  </w:r>
                </w:p>
              </w:txbxContent>
            </v:textbox>
            <w10:wrap type="none"/>
          </v:shape>
        </w:pict>
      </w:r>
      <w:r>
        <w:rPr>
          <w:color w:val="4D4D4D"/>
          <w:w w:val="105"/>
          <w:sz w:val="34"/>
        </w:rPr>
        <w:t>黄</w:t>
      </w:r>
      <w:r>
        <w:rPr>
          <w:color w:val="4D4D4D"/>
          <w:spacing w:val="-10"/>
          <w:w w:val="105"/>
          <w:sz w:val="34"/>
        </w:rPr>
        <w:t>体</w:t>
      </w:r>
    </w:p>
    <w:p>
      <w:pPr>
        <w:spacing w:after="0" w:line="280" w:lineRule="exact"/>
        <w:jc w:val="left"/>
        <w:rPr>
          <w:sz w:val="34"/>
        </w:rPr>
        <w:sectPr>
          <w:type w:val="continuous"/>
          <w:pgSz w:w="21750" w:h="31660"/>
          <w:pgMar w:top="0" w:bottom="280" w:left="0" w:right="0"/>
          <w:cols w:num="3" w:equalWidth="0">
            <w:col w:w="13102" w:space="437"/>
            <w:col w:w="3169" w:space="40"/>
            <w:col w:w="5002"/>
          </w:cols>
        </w:sectPr>
      </w:pPr>
    </w:p>
    <w:p>
      <w:pPr>
        <w:pStyle w:val="BodyText"/>
        <w:spacing w:line="326" w:lineRule="auto" w:before="282"/>
        <w:ind w:left="1543" w:right="1204" w:firstLine="813"/>
      </w:pPr>
      <w:r>
        <w:rPr/>
        <w:drawing>
          <wp:anchor distT="0" distB="0" distL="0" distR="0" allowOverlap="1" layoutInCell="1" locked="0" behindDoc="0" simplePos="0" relativeHeight="15764992">
            <wp:simplePos x="0" y="0"/>
            <wp:positionH relativeFrom="page">
              <wp:posOffset>627573</wp:posOffset>
            </wp:positionH>
            <wp:positionV relativeFrom="paragraph">
              <wp:posOffset>321099</wp:posOffset>
            </wp:positionV>
            <wp:extent cx="81857" cy="545379"/>
            <wp:effectExtent l="0" t="0" r="0" b="0"/>
            <wp:wrapNone/>
            <wp:docPr id="99" name="image64.png"/>
            <wp:cNvGraphicFramePr>
              <a:graphicFrameLocks noChangeAspect="1"/>
            </wp:cNvGraphicFramePr>
            <a:graphic>
              <a:graphicData uri="http://schemas.openxmlformats.org/drawingml/2006/picture">
                <pic:pic>
                  <pic:nvPicPr>
                    <pic:cNvPr id="100" name="image64.png"/>
                    <pic:cNvPicPr/>
                  </pic:nvPicPr>
                  <pic:blipFill>
                    <a:blip r:embed="rId68" cstate="print"/>
                    <a:stretch>
                      <a:fillRect/>
                    </a:stretch>
                  </pic:blipFill>
                  <pic:spPr>
                    <a:xfrm>
                      <a:off x="0" y="0"/>
                      <a:ext cx="81857" cy="545379"/>
                    </a:xfrm>
                    <a:prstGeom prst="rect">
                      <a:avLst/>
                    </a:prstGeom>
                  </pic:spPr>
                </pic:pic>
              </a:graphicData>
            </a:graphic>
          </wp:anchor>
        </w:drawing>
      </w:r>
      <w:r>
        <w:rPr/>
        <w:drawing>
          <wp:anchor distT="0" distB="0" distL="0" distR="0" allowOverlap="1" layoutInCell="1" locked="0" behindDoc="0" simplePos="0" relativeHeight="15765504">
            <wp:simplePos x="0" y="0"/>
            <wp:positionH relativeFrom="page">
              <wp:posOffset>641216</wp:posOffset>
            </wp:positionH>
            <wp:positionV relativeFrom="paragraph">
              <wp:posOffset>1139166</wp:posOffset>
            </wp:positionV>
            <wp:extent cx="81857" cy="668090"/>
            <wp:effectExtent l="0" t="0" r="0" b="0"/>
            <wp:wrapNone/>
            <wp:docPr id="101" name="image65.png"/>
            <wp:cNvGraphicFramePr>
              <a:graphicFrameLocks noChangeAspect="1"/>
            </wp:cNvGraphicFramePr>
            <a:graphic>
              <a:graphicData uri="http://schemas.openxmlformats.org/drawingml/2006/picture">
                <pic:pic>
                  <pic:nvPicPr>
                    <pic:cNvPr id="102" name="image65.png"/>
                    <pic:cNvPicPr/>
                  </pic:nvPicPr>
                  <pic:blipFill>
                    <a:blip r:embed="rId69" cstate="print"/>
                    <a:stretch>
                      <a:fillRect/>
                    </a:stretch>
                  </pic:blipFill>
                  <pic:spPr>
                    <a:xfrm>
                      <a:off x="0" y="0"/>
                      <a:ext cx="81857" cy="668090"/>
                    </a:xfrm>
                    <a:prstGeom prst="rect">
                      <a:avLst/>
                    </a:prstGeom>
                  </pic:spPr>
                </pic:pic>
              </a:graphicData>
            </a:graphic>
          </wp:anchor>
        </w:drawing>
      </w:r>
      <w:r>
        <w:rPr>
          <w:color w:val="3B3B3B"/>
          <w:w w:val="111"/>
        </w:rPr>
        <w:t>黄体生成激素和促卵泡激素水平明显增高表示</w:t>
      </w:r>
      <w:r>
        <w:rPr>
          <w:color w:val="3B3B3B"/>
          <w:spacing w:val="2"/>
          <w:w w:val="113"/>
        </w:rPr>
        <w:t>排卵期开始，通常在增长高峰后</w:t>
      </w:r>
      <w:r>
        <w:rPr>
          <w:rFonts w:ascii="Times New Roman" w:eastAsia="Times New Roman"/>
          <w:color w:val="3B3B3B"/>
          <w:spacing w:val="1"/>
          <w:w w:val="113"/>
          <w:sz w:val="40"/>
        </w:rPr>
        <w:t>16~32</w:t>
      </w:r>
      <w:r>
        <w:rPr>
          <w:color w:val="3B3B3B"/>
          <w:spacing w:val="2"/>
          <w:w w:val="113"/>
        </w:rPr>
        <w:t>小时排卵</w:t>
      </w:r>
      <w:r>
        <w:rPr>
          <w:color w:val="A5A5A5"/>
          <w:w w:val="113"/>
        </w:rPr>
        <w:t>。</w:t>
      </w:r>
      <w:r>
        <w:rPr>
          <w:color w:val="4D4D4D"/>
          <w:w w:val="110"/>
        </w:rPr>
        <w:t>在促性腺激素高峰期雌激素水平达到峰值，孕激素</w:t>
      </w:r>
      <w:r>
        <w:rPr>
          <w:color w:val="3B3B3B"/>
          <w:spacing w:val="2"/>
          <w:w w:val="109"/>
        </w:rPr>
        <w:t>水平开始增高</w:t>
      </w:r>
      <w:r>
        <w:rPr>
          <w:color w:val="808080"/>
          <w:w w:val="109"/>
        </w:rPr>
        <w:t>。</w:t>
      </w:r>
    </w:p>
    <w:p>
      <w:pPr>
        <w:pStyle w:val="BodyText"/>
        <w:spacing w:line="420" w:lineRule="exact"/>
        <w:ind w:left="2381"/>
      </w:pPr>
      <w:r>
        <w:rPr/>
        <w:drawing>
          <wp:anchor distT="0" distB="0" distL="0" distR="0" allowOverlap="1" layoutInCell="1" locked="0" behindDoc="0" simplePos="0" relativeHeight="15766016">
            <wp:simplePos x="0" y="0"/>
            <wp:positionH relativeFrom="page">
              <wp:posOffset>641216</wp:posOffset>
            </wp:positionH>
            <wp:positionV relativeFrom="paragraph">
              <wp:posOffset>138001</wp:posOffset>
            </wp:positionV>
            <wp:extent cx="81857" cy="927145"/>
            <wp:effectExtent l="0" t="0" r="0" b="0"/>
            <wp:wrapNone/>
            <wp:docPr id="103" name="image66.png"/>
            <wp:cNvGraphicFramePr>
              <a:graphicFrameLocks noChangeAspect="1"/>
            </wp:cNvGraphicFramePr>
            <a:graphic>
              <a:graphicData uri="http://schemas.openxmlformats.org/drawingml/2006/picture">
                <pic:pic>
                  <pic:nvPicPr>
                    <pic:cNvPr id="104" name="image66.png"/>
                    <pic:cNvPicPr/>
                  </pic:nvPicPr>
                  <pic:blipFill>
                    <a:blip r:embed="rId70" cstate="print"/>
                    <a:stretch>
                      <a:fillRect/>
                    </a:stretch>
                  </pic:blipFill>
                  <pic:spPr>
                    <a:xfrm>
                      <a:off x="0" y="0"/>
                      <a:ext cx="81857" cy="927145"/>
                    </a:xfrm>
                    <a:prstGeom prst="rect">
                      <a:avLst/>
                    </a:prstGeom>
                  </pic:spPr>
                </pic:pic>
              </a:graphicData>
            </a:graphic>
          </wp:anchor>
        </w:drawing>
      </w:r>
      <w:r>
        <w:rPr>
          <w:color w:val="3B3B3B"/>
          <w:w w:val="110"/>
        </w:rPr>
        <w:t>在</w:t>
      </w:r>
      <w:r>
        <w:rPr>
          <w:color w:val="3B3B3B"/>
          <w:w w:val="110"/>
        </w:rPr>
        <w:t>黄</w:t>
      </w:r>
      <w:r>
        <w:rPr>
          <w:color w:val="3B3B3B"/>
          <w:w w:val="110"/>
        </w:rPr>
        <w:t>体</w:t>
      </w:r>
      <w:r>
        <w:rPr>
          <w:color w:val="3B3B3B"/>
          <w:w w:val="110"/>
        </w:rPr>
        <w:t>期</w:t>
      </w:r>
      <w:r>
        <w:rPr>
          <w:color w:val="3B3B3B"/>
          <w:w w:val="110"/>
        </w:rPr>
        <w:t>，</w:t>
      </w:r>
      <w:r>
        <w:rPr>
          <w:color w:val="3B3B3B"/>
          <w:w w:val="110"/>
        </w:rPr>
        <w:t>黄</w:t>
      </w:r>
      <w:r>
        <w:rPr>
          <w:color w:val="3B3B3B"/>
          <w:w w:val="110"/>
        </w:rPr>
        <w:t>体</w:t>
      </w:r>
      <w:r>
        <w:rPr>
          <w:color w:val="3B3B3B"/>
          <w:w w:val="110"/>
        </w:rPr>
        <w:t>生</w:t>
      </w:r>
      <w:r>
        <w:rPr>
          <w:color w:val="3B3B3B"/>
          <w:w w:val="110"/>
        </w:rPr>
        <w:t>成</w:t>
      </w:r>
      <w:r>
        <w:rPr>
          <w:color w:val="3B3B3B"/>
          <w:w w:val="110"/>
        </w:rPr>
        <w:t>激</w:t>
      </w:r>
      <w:r>
        <w:rPr>
          <w:color w:val="3B3B3B"/>
          <w:w w:val="110"/>
        </w:rPr>
        <w:t>素</w:t>
      </w:r>
      <w:r>
        <w:rPr>
          <w:color w:val="3B3B3B"/>
          <w:w w:val="110"/>
        </w:rPr>
        <w:t>和</w:t>
      </w:r>
      <w:r>
        <w:rPr>
          <w:color w:val="3B3B3B"/>
          <w:w w:val="110"/>
        </w:rPr>
        <w:t>促</w:t>
      </w:r>
      <w:r>
        <w:rPr>
          <w:color w:val="3B3B3B"/>
          <w:w w:val="110"/>
        </w:rPr>
        <w:t>卵</w:t>
      </w:r>
      <w:r>
        <w:rPr>
          <w:color w:val="3B3B3B"/>
          <w:w w:val="110"/>
        </w:rPr>
        <w:t>泡</w:t>
      </w:r>
      <w:r>
        <w:rPr>
          <w:color w:val="3B3B3B"/>
          <w:w w:val="110"/>
        </w:rPr>
        <w:t>激</w:t>
      </w:r>
      <w:r>
        <w:rPr>
          <w:color w:val="3B3B3B"/>
          <w:w w:val="110"/>
        </w:rPr>
        <w:t>素</w:t>
      </w:r>
      <w:r>
        <w:rPr>
          <w:color w:val="3B3B3B"/>
          <w:w w:val="110"/>
        </w:rPr>
        <w:t>水</w:t>
      </w:r>
      <w:r>
        <w:rPr>
          <w:color w:val="3B3B3B"/>
          <w:w w:val="110"/>
        </w:rPr>
        <w:t>平</w:t>
      </w:r>
      <w:r>
        <w:rPr>
          <w:color w:val="3B3B3B"/>
          <w:spacing w:val="-10"/>
          <w:w w:val="110"/>
        </w:rPr>
        <w:t>下</w:t>
      </w:r>
    </w:p>
    <w:p>
      <w:pPr>
        <w:pStyle w:val="BodyText"/>
        <w:spacing w:line="324" w:lineRule="auto" w:before="153"/>
        <w:ind w:left="1570" w:right="1361" w:hanging="1"/>
        <w:jc w:val="both"/>
      </w:pPr>
      <w:r>
        <w:rPr/>
        <w:pict>
          <v:group style="position:absolute;margin-left:553.235901pt;margin-top:41.199261pt;width:475.9pt;height:144.050pt;mso-position-horizontal-relative:page;mso-position-vertical-relative:paragraph;z-index:15771136" id="docshapegroup72" coordorigin="11065,824" coordsize="9518,2881">
            <v:shape style="position:absolute;left:13148;top:945;width:7434;height:2760" type="#_x0000_t75" id="docshape73" stroked="false">
              <v:imagedata r:id="rId71" o:title=""/>
            </v:shape>
            <v:line style="position:absolute" from="11065,2943" to="13149,2943" stroked="true" strokeweight="4.831123pt" strokecolor="#000000">
              <v:stroke dashstyle="solid"/>
            </v:line>
            <v:line style="position:absolute" from="11075,3372" to="13138,3372" stroked="true" strokeweight="4.294331pt" strokecolor="#000000">
              <v:stroke dashstyle="solid"/>
            </v:line>
            <v:shape style="position:absolute;left:11064;top:823;width:9518;height:2881" type="#_x0000_t202" id="docshape74" filled="false" stroked="false">
              <v:textbox inset="0,0,0,0">
                <w:txbxContent>
                  <w:p>
                    <w:pPr>
                      <w:spacing w:line="688" w:lineRule="exact" w:before="0"/>
                      <w:ind w:left="1702" w:right="0" w:firstLine="0"/>
                      <w:jc w:val="left"/>
                      <w:rPr>
                        <w:rFonts w:ascii="Arial"/>
                        <w:sz w:val="68"/>
                      </w:rPr>
                    </w:pPr>
                    <w:r>
                      <w:rPr>
                        <w:rFonts w:ascii="Arial"/>
                        <w:color w:val="4D4D4D"/>
                        <w:sz w:val="63"/>
                      </w:rPr>
                      <w:t>I</w:t>
                    </w:r>
                    <w:r>
                      <w:rPr>
                        <w:rFonts w:ascii="Arial"/>
                        <w:color w:val="4D4D4D"/>
                        <w:spacing w:val="-20"/>
                        <w:sz w:val="63"/>
                      </w:rPr>
                      <w:t> </w:t>
                    </w:r>
                    <w:r>
                      <w:rPr>
                        <w:rFonts w:ascii="Arial"/>
                        <w:color w:val="4D4D4D"/>
                        <w:sz w:val="68"/>
                      </w:rPr>
                      <w:t>I</w:t>
                    </w:r>
                    <w:r>
                      <w:rPr>
                        <w:rFonts w:ascii="Arial"/>
                        <w:color w:val="4D4D4D"/>
                        <w:spacing w:val="-21"/>
                        <w:sz w:val="68"/>
                      </w:rPr>
                      <w:t> </w:t>
                    </w:r>
                    <w:r>
                      <w:rPr>
                        <w:rFonts w:ascii="Arial"/>
                        <w:color w:val="4D4D4D"/>
                        <w:sz w:val="68"/>
                      </w:rPr>
                      <w:t>I</w:t>
                    </w:r>
                    <w:r>
                      <w:rPr>
                        <w:rFonts w:ascii="Arial"/>
                        <w:color w:val="4D4D4D"/>
                        <w:spacing w:val="-29"/>
                        <w:sz w:val="68"/>
                      </w:rPr>
                      <w:t> </w:t>
                    </w:r>
                    <w:r>
                      <w:rPr>
                        <w:rFonts w:ascii="Arial"/>
                        <w:color w:val="5B5B5B"/>
                        <w:spacing w:val="-10"/>
                        <w:sz w:val="68"/>
                      </w:rPr>
                      <w:t>I</w:t>
                    </w:r>
                  </w:p>
                  <w:p>
                    <w:pPr>
                      <w:spacing w:line="340" w:lineRule="exact" w:before="0"/>
                      <w:ind w:left="1891" w:right="0" w:firstLine="0"/>
                      <w:jc w:val="left"/>
                      <w:rPr>
                        <w:sz w:val="34"/>
                      </w:rPr>
                    </w:pPr>
                    <w:r>
                      <w:rPr>
                        <w:color w:val="3B3B3B"/>
                        <w:spacing w:val="-4"/>
                        <w:w w:val="105"/>
                        <w:sz w:val="34"/>
                      </w:rPr>
                      <w:t>雌激素</w:t>
                    </w:r>
                  </w:p>
                </w:txbxContent>
              </v:textbox>
              <w10:wrap type="none"/>
            </v:shape>
            <w10:wrap type="none"/>
          </v:group>
        </w:pict>
      </w:r>
      <w:r>
        <w:rPr/>
        <w:pict>
          <v:shape style="position:absolute;margin-left:845.323303pt;margin-top:149.395065pt;width:16.3500pt;height:9.2pt;mso-position-horizontal-relative:page;mso-position-vertical-relative:paragraph;z-index:15778816" type="#_x0000_t202" id="docshape75" filled="false" stroked="false">
            <v:textbox inset="0,0,0,0" style="layout-flow:vertical">
              <w:txbxContent>
                <w:p>
                  <w:pPr>
                    <w:spacing w:line="305" w:lineRule="exact" w:before="0"/>
                    <w:ind w:left="20" w:right="0" w:firstLine="0"/>
                    <w:jc w:val="left"/>
                    <w:rPr>
                      <w:sz w:val="28"/>
                    </w:rPr>
                  </w:pPr>
                  <w:r>
                    <w:rPr>
                      <w:color w:val="5B5B5B"/>
                      <w:w w:val="102"/>
                      <w:sz w:val="28"/>
                    </w:rPr>
                    <w:t>|</w:t>
                  </w:r>
                </w:p>
              </w:txbxContent>
            </v:textbox>
            <w10:wrap type="none"/>
          </v:shape>
        </w:pict>
      </w:r>
      <w:r>
        <w:rPr/>
        <w:pict>
          <v:shape style="position:absolute;margin-left:846.908752pt;margin-top:133.026352pt;width:36.15pt;height:18.5pt;mso-position-horizontal-relative:page;mso-position-vertical-relative:paragraph;z-index:15786496" type="#_x0000_t202" id="docshape76" filled="false" stroked="false">
            <v:textbox inset="0,0,0,0" style="layout-flow:vertical-ideographic">
              <w:txbxContent>
                <w:p>
                  <w:pPr>
                    <w:spacing w:line="156" w:lineRule="auto" w:before="0"/>
                    <w:ind w:left="20" w:right="0" w:firstLine="0"/>
                    <w:jc w:val="left"/>
                    <w:rPr>
                      <w:sz w:val="33"/>
                    </w:rPr>
                  </w:pPr>
                  <w:r>
                    <w:rPr>
                      <w:color w:val="3B3B3B"/>
                      <w:w w:val="99"/>
                      <w:sz w:val="33"/>
                    </w:rPr>
                    <w:t>酮</w:t>
                  </w:r>
                </w:p>
                <w:p>
                  <w:pPr>
                    <w:spacing w:before="25"/>
                    <w:ind w:left="53" w:right="0" w:firstLine="0"/>
                    <w:jc w:val="left"/>
                    <w:rPr>
                      <w:sz w:val="28"/>
                    </w:rPr>
                  </w:pPr>
                  <w:r>
                    <w:rPr>
                      <w:color w:val="3B3B3B"/>
                      <w:w w:val="102"/>
                      <w:sz w:val="28"/>
                    </w:rPr>
                    <w:t>孕</w:t>
                  </w:r>
                </w:p>
              </w:txbxContent>
            </v:textbox>
            <w10:wrap type="none"/>
          </v:shape>
        </w:pict>
      </w:r>
      <w:r>
        <w:rPr>
          <w:color w:val="3B3B3B"/>
          <w:spacing w:val="2"/>
          <w:w w:val="109"/>
        </w:rPr>
        <w:t>降</w:t>
      </w:r>
      <w:r>
        <w:rPr>
          <w:color w:val="808080"/>
          <w:spacing w:val="2"/>
          <w:w w:val="109"/>
        </w:rPr>
        <w:t>。</w:t>
      </w:r>
      <w:r>
        <w:rPr>
          <w:color w:val="3B3B3B"/>
          <w:spacing w:val="2"/>
          <w:w w:val="109"/>
        </w:rPr>
        <w:t>排卵时破裂的卵泡闭合，形成黄体</w:t>
      </w:r>
      <w:r>
        <w:rPr>
          <w:color w:val="212121"/>
          <w:spacing w:val="2"/>
          <w:w w:val="109"/>
        </w:rPr>
        <w:t>，</w:t>
      </w:r>
      <w:r>
        <w:rPr>
          <w:color w:val="4D4D4D"/>
          <w:spacing w:val="1"/>
          <w:w w:val="109"/>
        </w:rPr>
        <w:t>分泌孕激</w:t>
      </w:r>
      <w:r>
        <w:rPr>
          <w:color w:val="4D4D4D"/>
          <w:spacing w:val="2"/>
          <w:w w:val="109"/>
        </w:rPr>
        <w:t>素</w:t>
      </w:r>
      <w:r>
        <w:rPr>
          <w:color w:val="808080"/>
          <w:spacing w:val="2"/>
          <w:w w:val="109"/>
        </w:rPr>
        <w:t>。</w:t>
      </w:r>
      <w:r>
        <w:rPr>
          <w:color w:val="4D4D4D"/>
          <w:spacing w:val="2"/>
          <w:w w:val="109"/>
        </w:rPr>
        <w:t>孕激素和雌激素使内膜增厚</w:t>
      </w:r>
      <w:r>
        <w:rPr>
          <w:color w:val="939393"/>
          <w:spacing w:val="2"/>
          <w:w w:val="109"/>
        </w:rPr>
        <w:t>。</w:t>
      </w:r>
      <w:r>
        <w:rPr>
          <w:color w:val="3B3B3B"/>
          <w:spacing w:val="2"/>
          <w:w w:val="109"/>
        </w:rPr>
        <w:t>如果卵子没有</w:t>
      </w:r>
      <w:r>
        <w:rPr>
          <w:color w:val="5B5B5B"/>
          <w:w w:val="109"/>
        </w:rPr>
        <w:t>受</w:t>
      </w:r>
      <w:r>
        <w:rPr>
          <w:color w:val="3B3B3B"/>
          <w:spacing w:val="-1"/>
          <w:w w:val="101"/>
        </w:rPr>
        <w:t>精，黄体退化，不再分泌孕激素，雌激素水平降低，子</w:t>
      </w:r>
      <w:r>
        <w:rPr>
          <w:color w:val="5B5B5B"/>
          <w:spacing w:val="2"/>
          <w:w w:val="105"/>
        </w:rPr>
        <w:t>宫</w:t>
      </w:r>
      <w:r>
        <w:rPr>
          <w:color w:val="3B3B3B"/>
          <w:spacing w:val="2"/>
          <w:w w:val="105"/>
        </w:rPr>
        <w:t>内膜退化脱落，新的月</w:t>
      </w:r>
      <w:r>
        <w:rPr>
          <w:color w:val="5B5B5B"/>
          <w:spacing w:val="2"/>
          <w:w w:val="105"/>
        </w:rPr>
        <w:t>经</w:t>
      </w:r>
      <w:r>
        <w:rPr>
          <w:color w:val="3B3B3B"/>
          <w:spacing w:val="2"/>
          <w:w w:val="105"/>
        </w:rPr>
        <w:t>周期</w:t>
      </w:r>
      <w:r>
        <w:rPr>
          <w:color w:val="5B5B5B"/>
          <w:spacing w:val="2"/>
          <w:w w:val="105"/>
        </w:rPr>
        <w:t>开始</w:t>
      </w:r>
      <w:r>
        <w:rPr>
          <w:color w:val="939393"/>
          <w:w w:val="105"/>
        </w:rPr>
        <w:t>。</w:t>
      </w:r>
    </w:p>
    <w:p>
      <w:pPr>
        <w:tabs>
          <w:tab w:pos="1385" w:val="left" w:leader="none"/>
          <w:tab w:pos="1804" w:val="left" w:leader="none"/>
        </w:tabs>
        <w:spacing w:line="565" w:lineRule="exact" w:before="0"/>
        <w:ind w:left="370" w:right="0" w:firstLine="0"/>
        <w:jc w:val="center"/>
        <w:rPr>
          <w:sz w:val="56"/>
        </w:rPr>
      </w:pPr>
      <w:r>
        <w:rPr/>
        <w:br w:type="column"/>
      </w:r>
      <w:r>
        <w:rPr>
          <w:color w:val="4D4D4D"/>
          <w:spacing w:val="-4"/>
          <w:w w:val="390"/>
          <w:sz w:val="15"/>
        </w:rPr>
        <w:t>'\l</w:t>
      </w:r>
      <w:r>
        <w:rPr>
          <w:rFonts w:ascii="Arial" w:eastAsia="Arial"/>
          <w:color w:val="4D4D4D"/>
          <w:spacing w:val="-4"/>
          <w:w w:val="390"/>
          <w:sz w:val="12"/>
        </w:rPr>
        <w:t>I</w:t>
      </w:r>
      <w:r>
        <w:rPr>
          <w:rFonts w:ascii="Arial" w:eastAsia="Arial"/>
          <w:color w:val="4D4D4D"/>
          <w:sz w:val="12"/>
        </w:rPr>
        <w:tab/>
      </w:r>
      <w:r>
        <w:rPr>
          <w:rFonts w:ascii="Arial" w:eastAsia="Arial"/>
          <w:color w:val="A5A5A5"/>
          <w:spacing w:val="-5"/>
          <w:w w:val="185"/>
          <w:sz w:val="12"/>
        </w:rPr>
        <w:t>I</w:t>
      </w:r>
      <w:r>
        <w:rPr>
          <w:rFonts w:ascii="Arial" w:eastAsia="Arial"/>
          <w:color w:val="4D4D4D"/>
          <w:spacing w:val="-5"/>
          <w:w w:val="185"/>
          <w:sz w:val="12"/>
        </w:rPr>
        <w:t>I</w:t>
      </w:r>
      <w:r>
        <w:rPr>
          <w:rFonts w:ascii="Arial" w:eastAsia="Arial"/>
          <w:color w:val="4D4D4D"/>
          <w:sz w:val="12"/>
        </w:rPr>
        <w:tab/>
      </w:r>
      <w:r>
        <w:rPr>
          <w:rFonts w:ascii="Arial" w:eastAsia="Arial"/>
          <w:color w:val="4D4D4D"/>
          <w:spacing w:val="-1"/>
          <w:w w:val="60"/>
          <w:sz w:val="12"/>
        </w:rPr>
        <w:t>I</w:t>
      </w:r>
      <w:r>
        <w:rPr>
          <w:color w:val="B5B5B5"/>
          <w:spacing w:val="1"/>
          <w:w w:val="60"/>
          <w:sz w:val="56"/>
        </w:rPr>
        <w:t>，</w:t>
      </w:r>
      <w:r>
        <w:rPr>
          <w:color w:val="4D4D4D"/>
          <w:spacing w:val="-13"/>
          <w:w w:val="65"/>
          <w:sz w:val="56"/>
        </w:rPr>
        <w:t>龙</w:t>
      </w:r>
    </w:p>
    <w:p>
      <w:pPr>
        <w:spacing w:before="294"/>
        <w:ind w:left="481" w:right="0" w:firstLine="0"/>
        <w:jc w:val="center"/>
        <w:rPr>
          <w:rFonts w:ascii="Arial"/>
          <w:sz w:val="102"/>
        </w:rPr>
      </w:pPr>
      <w:r>
        <w:rPr>
          <w:rFonts w:ascii="Arial"/>
          <w:color w:val="4D4D4D"/>
          <w:spacing w:val="-2"/>
          <w:w w:val="95"/>
          <w:sz w:val="102"/>
        </w:rPr>
        <w:t>l</w:t>
      </w:r>
      <w:r>
        <w:rPr>
          <w:rFonts w:ascii="Arial"/>
          <w:color w:val="808080"/>
          <w:spacing w:val="-2"/>
          <w:w w:val="95"/>
          <w:sz w:val="102"/>
        </w:rPr>
        <w:t>..</w:t>
      </w:r>
      <w:r>
        <w:rPr>
          <w:rFonts w:ascii="Arial"/>
          <w:color w:val="4D4D4D"/>
          <w:spacing w:val="-2"/>
          <w:w w:val="95"/>
          <w:sz w:val="102"/>
        </w:rPr>
        <w:t>II`</w:t>
      </w:r>
    </w:p>
    <w:p>
      <w:pPr>
        <w:spacing w:line="240" w:lineRule="auto" w:before="6" w:after="25"/>
        <w:rPr>
          <w:rFonts w:ascii="Arial"/>
          <w:sz w:val="4"/>
        </w:rPr>
      </w:pPr>
      <w:r>
        <w:rPr/>
        <w:br w:type="column"/>
      </w:r>
      <w:r>
        <w:rPr>
          <w:rFonts w:ascii="Arial"/>
          <w:sz w:val="4"/>
        </w:rPr>
      </w:r>
    </w:p>
    <w:p>
      <w:pPr>
        <w:pStyle w:val="BodyText"/>
        <w:ind w:left="2040"/>
        <w:rPr>
          <w:rFonts w:ascii="Arial"/>
          <w:sz w:val="20"/>
        </w:rPr>
      </w:pPr>
      <w:r>
        <w:rPr>
          <w:rFonts w:ascii="Arial"/>
          <w:sz w:val="20"/>
        </w:rPr>
        <w:drawing>
          <wp:inline distT="0" distB="0" distL="0" distR="0">
            <wp:extent cx="603876" cy="836675"/>
            <wp:effectExtent l="0" t="0" r="0" b="0"/>
            <wp:docPr id="105" name="image68.png"/>
            <wp:cNvGraphicFramePr>
              <a:graphicFrameLocks noChangeAspect="1"/>
            </wp:cNvGraphicFramePr>
            <a:graphic>
              <a:graphicData uri="http://schemas.openxmlformats.org/drawingml/2006/picture">
                <pic:pic>
                  <pic:nvPicPr>
                    <pic:cNvPr id="106" name="image68.png"/>
                    <pic:cNvPicPr/>
                  </pic:nvPicPr>
                  <pic:blipFill>
                    <a:blip r:embed="rId72" cstate="print"/>
                    <a:stretch>
                      <a:fillRect/>
                    </a:stretch>
                  </pic:blipFill>
                  <pic:spPr>
                    <a:xfrm>
                      <a:off x="0" y="0"/>
                      <a:ext cx="603876" cy="836675"/>
                    </a:xfrm>
                    <a:prstGeom prst="rect">
                      <a:avLst/>
                    </a:prstGeom>
                  </pic:spPr>
                </pic:pic>
              </a:graphicData>
            </a:graphic>
          </wp:inline>
        </w:drawing>
      </w:r>
      <w:r>
        <w:rPr>
          <w:rFonts w:ascii="Arial"/>
          <w:sz w:val="20"/>
        </w:rPr>
      </w:r>
    </w:p>
    <w:p>
      <w:pPr>
        <w:pStyle w:val="BodyText"/>
        <w:rPr>
          <w:rFonts w:ascii="Arial"/>
          <w:sz w:val="34"/>
        </w:rPr>
      </w:pPr>
    </w:p>
    <w:p>
      <w:pPr>
        <w:pStyle w:val="BodyText"/>
        <w:rPr>
          <w:rFonts w:ascii="Arial"/>
          <w:sz w:val="34"/>
        </w:rPr>
      </w:pPr>
    </w:p>
    <w:p>
      <w:pPr>
        <w:pStyle w:val="BodyText"/>
        <w:spacing w:before="4"/>
        <w:rPr>
          <w:rFonts w:ascii="Arial"/>
          <w:sz w:val="29"/>
        </w:rPr>
      </w:pPr>
    </w:p>
    <w:p>
      <w:pPr>
        <w:spacing w:before="0"/>
        <w:ind w:left="285" w:right="0" w:firstLine="0"/>
        <w:jc w:val="left"/>
        <w:rPr>
          <w:sz w:val="35"/>
        </w:rPr>
      </w:pPr>
      <w:r>
        <w:rPr/>
        <w:drawing>
          <wp:anchor distT="0" distB="0" distL="0" distR="0" allowOverlap="1" layoutInCell="1" locked="0" behindDoc="0" simplePos="0" relativeHeight="15769088">
            <wp:simplePos x="0" y="0"/>
            <wp:positionH relativeFrom="page">
              <wp:posOffset>9659180</wp:posOffset>
            </wp:positionH>
            <wp:positionV relativeFrom="paragraph">
              <wp:posOffset>-1711454</wp:posOffset>
            </wp:positionV>
            <wp:extent cx="750360" cy="1527063"/>
            <wp:effectExtent l="0" t="0" r="0" b="0"/>
            <wp:wrapNone/>
            <wp:docPr id="107" name="image69.png"/>
            <wp:cNvGraphicFramePr>
              <a:graphicFrameLocks noChangeAspect="1"/>
            </wp:cNvGraphicFramePr>
            <a:graphic>
              <a:graphicData uri="http://schemas.openxmlformats.org/drawingml/2006/picture">
                <pic:pic>
                  <pic:nvPicPr>
                    <pic:cNvPr id="108" name="image69.png"/>
                    <pic:cNvPicPr/>
                  </pic:nvPicPr>
                  <pic:blipFill>
                    <a:blip r:embed="rId73" cstate="print"/>
                    <a:stretch>
                      <a:fillRect/>
                    </a:stretch>
                  </pic:blipFill>
                  <pic:spPr>
                    <a:xfrm>
                      <a:off x="0" y="0"/>
                      <a:ext cx="750360" cy="1527063"/>
                    </a:xfrm>
                    <a:prstGeom prst="rect">
                      <a:avLst/>
                    </a:prstGeom>
                  </pic:spPr>
                </pic:pic>
              </a:graphicData>
            </a:graphic>
          </wp:anchor>
        </w:drawing>
      </w:r>
      <w:r>
        <w:rPr/>
        <w:drawing>
          <wp:anchor distT="0" distB="0" distL="0" distR="0" allowOverlap="1" layoutInCell="1" locked="0" behindDoc="0" simplePos="0" relativeHeight="15772160">
            <wp:simplePos x="0" y="0"/>
            <wp:positionH relativeFrom="page">
              <wp:posOffset>13192695</wp:posOffset>
            </wp:positionH>
            <wp:positionV relativeFrom="paragraph">
              <wp:posOffset>20122</wp:posOffset>
            </wp:positionV>
            <wp:extent cx="68214" cy="381765"/>
            <wp:effectExtent l="0" t="0" r="0" b="0"/>
            <wp:wrapNone/>
            <wp:docPr id="109" name="image70.png"/>
            <wp:cNvGraphicFramePr>
              <a:graphicFrameLocks noChangeAspect="1"/>
            </wp:cNvGraphicFramePr>
            <a:graphic>
              <a:graphicData uri="http://schemas.openxmlformats.org/drawingml/2006/picture">
                <pic:pic>
                  <pic:nvPicPr>
                    <pic:cNvPr id="110" name="image70.png"/>
                    <pic:cNvPicPr/>
                  </pic:nvPicPr>
                  <pic:blipFill>
                    <a:blip r:embed="rId74" cstate="print"/>
                    <a:stretch>
                      <a:fillRect/>
                    </a:stretch>
                  </pic:blipFill>
                  <pic:spPr>
                    <a:xfrm>
                      <a:off x="0" y="0"/>
                      <a:ext cx="68214" cy="381765"/>
                    </a:xfrm>
                    <a:prstGeom prst="rect">
                      <a:avLst/>
                    </a:prstGeom>
                  </pic:spPr>
                </pic:pic>
              </a:graphicData>
            </a:graphic>
          </wp:anchor>
        </w:drawing>
      </w:r>
      <w:r>
        <w:rPr/>
        <w:pict>
          <v:shape style="position:absolute;margin-left:1038.1875pt;margin-top:81.573784pt;width:8.1pt;height:8.8pt;mso-position-horizontal-relative:page;mso-position-vertical-relative:paragraph;z-index:15776256" type="#_x0000_t202" id="docshape77" filled="false" stroked="false">
            <v:textbox inset="0,0,0,0" style="layout-flow:vertical">
              <w:txbxContent>
                <w:p>
                  <w:pPr>
                    <w:spacing w:line="141" w:lineRule="exact" w:before="0"/>
                    <w:ind w:left="20" w:right="0" w:firstLine="0"/>
                    <w:jc w:val="left"/>
                    <w:rPr>
                      <w:sz w:val="12"/>
                    </w:rPr>
                  </w:pPr>
                  <w:r>
                    <w:rPr>
                      <w:color w:val="C8C8C8"/>
                      <w:spacing w:val="-5"/>
                      <w:sz w:val="12"/>
                    </w:rPr>
                    <w:t>11</w:t>
                  </w:r>
                </w:p>
              </w:txbxContent>
            </v:textbox>
            <w10:wrap type="none"/>
          </v:shape>
        </w:pict>
      </w:r>
      <w:r>
        <w:rPr/>
        <w:pict>
          <v:shape style="position:absolute;margin-left:1038.1875pt;margin-top:95.530586pt;width:8.1pt;height:20.4pt;mso-position-horizontal-relative:page;mso-position-vertical-relative:paragraph;z-index:15776768" type="#_x0000_t202" id="docshape78" filled="false" stroked="false">
            <v:textbox inset="0,0,0,0" style="layout-flow:vertical">
              <w:txbxContent>
                <w:p>
                  <w:pPr>
                    <w:spacing w:line="141" w:lineRule="exact" w:before="0"/>
                    <w:ind w:left="20" w:right="0" w:firstLine="0"/>
                    <w:jc w:val="left"/>
                    <w:rPr>
                      <w:sz w:val="12"/>
                    </w:rPr>
                  </w:pPr>
                  <w:r>
                    <w:rPr>
                      <w:color w:val="C8C8C8"/>
                      <w:sz w:val="12"/>
                    </w:rPr>
                    <w:t>11</w:t>
                  </w:r>
                  <w:r>
                    <w:rPr>
                      <w:color w:val="C8C8C8"/>
                      <w:spacing w:val="13"/>
                      <w:sz w:val="12"/>
                    </w:rPr>
                    <w:t> </w:t>
                  </w:r>
                  <w:r>
                    <w:rPr>
                      <w:color w:val="C8C8C8"/>
                      <w:sz w:val="12"/>
                    </w:rPr>
                    <w:t>,</w:t>
                  </w:r>
                  <w:r>
                    <w:rPr>
                      <w:color w:val="C8C8C8"/>
                      <w:spacing w:val="59"/>
                      <w:sz w:val="12"/>
                    </w:rPr>
                    <w:t> </w:t>
                  </w:r>
                  <w:r>
                    <w:rPr>
                      <w:color w:val="C8C8C8"/>
                      <w:spacing w:val="-10"/>
                      <w:sz w:val="12"/>
                    </w:rPr>
                    <w:t>|</w:t>
                  </w:r>
                </w:p>
              </w:txbxContent>
            </v:textbox>
            <w10:wrap type="none"/>
          </v:shape>
        </w:pict>
      </w:r>
      <w:r>
        <w:rPr/>
        <w:pict>
          <v:shape style="position:absolute;margin-left:1038.545898pt;margin-top:31.020071pt;width:6.3pt;height:10.55pt;mso-position-horizontal-relative:page;mso-position-vertical-relative:paragraph;z-index:15777280" type="#_x0000_t202" id="docshape79" filled="false" stroked="false">
            <v:textbox inset="0,0,0,0" style="layout-flow:vertical">
              <w:txbxContent>
                <w:p>
                  <w:pPr>
                    <w:spacing w:before="8"/>
                    <w:ind w:left="20" w:right="0" w:firstLine="0"/>
                    <w:jc w:val="left"/>
                    <w:rPr>
                      <w:sz w:val="8"/>
                    </w:rPr>
                  </w:pPr>
                  <w:r>
                    <w:rPr>
                      <w:color w:val="C8C8C8"/>
                      <w:w w:val="105"/>
                      <w:sz w:val="8"/>
                    </w:rPr>
                    <w:t>2 !</w:t>
                  </w:r>
                  <w:r>
                    <w:rPr>
                      <w:color w:val="C8C8C8"/>
                      <w:spacing w:val="-6"/>
                      <w:w w:val="105"/>
                      <w:sz w:val="8"/>
                    </w:rPr>
                    <w:t> </w:t>
                  </w:r>
                  <w:r>
                    <w:rPr>
                      <w:color w:val="C8C8C8"/>
                      <w:spacing w:val="-5"/>
                      <w:w w:val="105"/>
                      <w:sz w:val="8"/>
                    </w:rPr>
                    <w:t>L.</w:t>
                  </w:r>
                </w:p>
              </w:txbxContent>
            </v:textbox>
            <w10:wrap type="none"/>
          </v:shape>
        </w:pict>
      </w:r>
      <w:r>
        <w:rPr/>
        <w:pict>
          <v:shape style="position:absolute;margin-left:1038.461670pt;margin-top:-7.002263pt;width:9.1pt;height:14.4pt;mso-position-horizontal-relative:page;mso-position-vertical-relative:paragraph;z-index:15784448" type="#_x0000_t202" id="docshape80" filled="false" stroked="false">
            <v:textbox inset="0,0,0,0" style="layout-flow:vertical-ideographic">
              <w:txbxContent>
                <w:p>
                  <w:pPr>
                    <w:spacing w:line="180" w:lineRule="auto" w:before="0"/>
                    <w:ind w:left="20" w:right="0" w:firstLine="0"/>
                    <w:jc w:val="left"/>
                    <w:rPr>
                      <w:sz w:val="13"/>
                    </w:rPr>
                  </w:pPr>
                  <w:r>
                    <w:rPr>
                      <w:color w:val="C8C8C8"/>
                      <w:spacing w:val="-11"/>
                      <w:w w:val="99"/>
                      <w:position w:val="1"/>
                      <w:sz w:val="13"/>
                    </w:rPr>
                    <w:t>乱</w:t>
                  </w:r>
                  <w:r>
                    <w:rPr>
                      <w:color w:val="C8C8C8"/>
                      <w:w w:val="99"/>
                      <w:sz w:val="13"/>
                    </w:rPr>
                    <w:t>了</w:t>
                  </w:r>
                </w:p>
              </w:txbxContent>
            </v:textbox>
            <w10:wrap type="none"/>
          </v:shape>
        </w:pict>
      </w:r>
      <w:r>
        <w:rPr/>
        <w:pict>
          <v:shape style="position:absolute;margin-left:1038.639648pt;margin-top:18.678844pt;width:9.25pt;height:51.8pt;mso-position-horizontal-relative:page;mso-position-vertical-relative:paragraph;z-index:15784960" type="#_x0000_t202" id="docshape81" filled="false" stroked="false">
            <v:textbox inset="0,0,0,0" style="layout-flow:vertical-ideographic">
              <w:txbxContent>
                <w:p>
                  <w:pPr>
                    <w:spacing w:line="108" w:lineRule="auto" w:before="0"/>
                    <w:ind w:left="20" w:right="0" w:firstLine="0"/>
                    <w:jc w:val="left"/>
                    <w:rPr>
                      <w:sz w:val="13"/>
                    </w:rPr>
                  </w:pPr>
                  <w:r>
                    <w:rPr>
                      <w:color w:val="C8C8C8"/>
                      <w:spacing w:val="-98"/>
                      <w:w w:val="99"/>
                      <w:position w:val="1"/>
                      <w:sz w:val="13"/>
                    </w:rPr>
                    <w:t>．</w:t>
                  </w:r>
                  <w:r>
                    <w:rPr>
                      <w:color w:val="C8C8C8"/>
                      <w:w w:val="99"/>
                      <w:sz w:val="13"/>
                    </w:rPr>
                    <w:t>，</w:t>
                  </w:r>
                  <w:r>
                    <w:rPr>
                      <w:color w:val="C8C8C8"/>
                      <w:spacing w:val="-21"/>
                      <w:sz w:val="13"/>
                    </w:rPr>
                    <w:t> </w:t>
                  </w:r>
                  <w:r>
                    <w:rPr>
                      <w:color w:val="C8C8C8"/>
                      <w:w w:val="99"/>
                      <w:position w:val="1"/>
                      <w:sz w:val="13"/>
                    </w:rPr>
                    <w:t>．</w:t>
                  </w:r>
                  <w:r>
                    <w:rPr>
                      <w:color w:val="C8C8C8"/>
                      <w:spacing w:val="17"/>
                      <w:position w:val="1"/>
                      <w:sz w:val="13"/>
                    </w:rPr>
                    <w:t> </w:t>
                  </w:r>
                  <w:r>
                    <w:rPr>
                      <w:color w:val="C8C8C8"/>
                      <w:spacing w:val="-66"/>
                      <w:w w:val="99"/>
                      <w:position w:val="2"/>
                      <w:sz w:val="13"/>
                    </w:rPr>
                    <w:t>－</w:t>
                  </w:r>
                  <w:r>
                    <w:rPr>
                      <w:rFonts w:ascii="HiraginoSansGB-W6" w:eastAsia="HiraginoSansGB-W6" w:hint="eastAsia"/>
                      <w:b/>
                      <w:color w:val="C8C8C8"/>
                      <w:spacing w:val="-11"/>
                      <w:w w:val="99"/>
                      <w:sz w:val="13"/>
                    </w:rPr>
                    <w:t>＿</w:t>
                  </w:r>
                  <w:r>
                    <w:rPr>
                      <w:rFonts w:ascii="HiraginoSansGB-W6" w:eastAsia="HiraginoSansGB-W6" w:hint="eastAsia"/>
                      <w:b/>
                      <w:color w:val="C8C8C8"/>
                      <w:spacing w:val="-76"/>
                      <w:w w:val="99"/>
                      <w:sz w:val="13"/>
                    </w:rPr>
                    <w:t>＿</w:t>
                  </w:r>
                  <w:r>
                    <w:rPr>
                      <w:rFonts w:ascii="HiraginoSansGB-W6" w:eastAsia="HiraginoSansGB-W6" w:hint="eastAsia"/>
                      <w:b/>
                      <w:color w:val="C8C8C8"/>
                      <w:spacing w:val="-77"/>
                      <w:w w:val="99"/>
                      <w:sz w:val="13"/>
                    </w:rPr>
                    <w:t>＿</w:t>
                  </w:r>
                  <w:r>
                    <w:rPr>
                      <w:color w:val="C8C8C8"/>
                      <w:spacing w:val="-53"/>
                      <w:w w:val="99"/>
                      <w:position w:val="1"/>
                      <w:sz w:val="13"/>
                    </w:rPr>
                    <w:t>二</w:t>
                  </w:r>
                  <w:r>
                    <w:rPr>
                      <w:rFonts w:ascii="HiraginoSansGB-W6" w:eastAsia="HiraginoSansGB-W6" w:hint="eastAsia"/>
                      <w:b/>
                      <w:color w:val="C8C8C8"/>
                      <w:spacing w:val="2"/>
                      <w:w w:val="99"/>
                      <w:sz w:val="13"/>
                    </w:rPr>
                    <w:t>＿</w:t>
                  </w:r>
                  <w:r>
                    <w:rPr>
                      <w:color w:val="C8C8C8"/>
                      <w:w w:val="99"/>
                      <w:sz w:val="13"/>
                    </w:rPr>
                    <w:t>汁</w:t>
                  </w:r>
                </w:p>
              </w:txbxContent>
            </v:textbox>
            <w10:wrap type="none"/>
          </v:shape>
        </w:pict>
      </w:r>
      <w:r>
        <w:rPr/>
        <w:pict>
          <v:shape style="position:absolute;margin-left:1038.593872pt;margin-top:73.72541pt;width:8.450pt;height:8.450pt;mso-position-horizontal-relative:page;mso-position-vertical-relative:paragraph;z-index:15785472" type="#_x0000_t202" id="docshape82" filled="false" stroked="false">
            <v:textbox inset="0,0,0,0" style="layout-flow:vertical-ideographic">
              <w:txbxContent>
                <w:p>
                  <w:pPr>
                    <w:spacing w:line="168" w:lineRule="auto" w:before="0"/>
                    <w:ind w:left="20" w:right="0" w:firstLine="0"/>
                    <w:jc w:val="left"/>
                    <w:rPr>
                      <w:sz w:val="13"/>
                    </w:rPr>
                  </w:pPr>
                  <w:r>
                    <w:rPr>
                      <w:color w:val="C8C8C8"/>
                      <w:w w:val="99"/>
                      <w:sz w:val="13"/>
                    </w:rPr>
                    <w:t>酐</w:t>
                  </w:r>
                </w:p>
              </w:txbxContent>
            </v:textbox>
            <w10:wrap type="none"/>
          </v:shape>
        </w:pict>
      </w:r>
      <w:r>
        <w:rPr>
          <w:color w:val="212121"/>
          <w:w w:val="105"/>
          <w:sz w:val="35"/>
        </w:rPr>
        <w:t>卵</w:t>
      </w:r>
      <w:r>
        <w:rPr>
          <w:color w:val="212121"/>
          <w:w w:val="105"/>
          <w:sz w:val="35"/>
        </w:rPr>
        <w:t>巢</w:t>
      </w:r>
      <w:r>
        <w:rPr>
          <w:color w:val="212121"/>
          <w:w w:val="105"/>
          <w:sz w:val="35"/>
        </w:rPr>
        <w:t>循</w:t>
      </w:r>
      <w:r>
        <w:rPr>
          <w:color w:val="212121"/>
          <w:spacing w:val="-10"/>
          <w:w w:val="105"/>
          <w:sz w:val="35"/>
        </w:rPr>
        <w:t>环</w:t>
      </w:r>
    </w:p>
    <w:p>
      <w:pPr>
        <w:spacing w:after="0"/>
        <w:jc w:val="left"/>
        <w:rPr>
          <w:sz w:val="35"/>
        </w:rPr>
        <w:sectPr>
          <w:type w:val="continuous"/>
          <w:pgSz w:w="21750" w:h="31660"/>
          <w:pgMar w:top="0" w:bottom="280" w:left="0" w:right="0"/>
          <w:cols w:num="3" w:equalWidth="0">
            <w:col w:w="11968" w:space="40"/>
            <w:col w:w="2542" w:space="39"/>
            <w:col w:w="7161"/>
          </w:cols>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81"/>
        <w:ind w:right="5145"/>
        <w:jc w:val="right"/>
      </w:pPr>
      <w:r>
        <w:rPr/>
        <w:drawing>
          <wp:anchor distT="0" distB="0" distL="0" distR="0" allowOverlap="1" layoutInCell="1" locked="0" behindDoc="0" simplePos="0" relativeHeight="15766528">
            <wp:simplePos x="0" y="0"/>
            <wp:positionH relativeFrom="page">
              <wp:posOffset>661681</wp:posOffset>
            </wp:positionH>
            <wp:positionV relativeFrom="paragraph">
              <wp:posOffset>-363405</wp:posOffset>
            </wp:positionV>
            <wp:extent cx="88678" cy="708993"/>
            <wp:effectExtent l="0" t="0" r="0" b="0"/>
            <wp:wrapNone/>
            <wp:docPr id="111" name="image71.png"/>
            <wp:cNvGraphicFramePr>
              <a:graphicFrameLocks noChangeAspect="1"/>
            </wp:cNvGraphicFramePr>
            <a:graphic>
              <a:graphicData uri="http://schemas.openxmlformats.org/drawingml/2006/picture">
                <pic:pic>
                  <pic:nvPicPr>
                    <pic:cNvPr id="112" name="image71.png"/>
                    <pic:cNvPicPr/>
                  </pic:nvPicPr>
                  <pic:blipFill>
                    <a:blip r:embed="rId75" cstate="print"/>
                    <a:stretch>
                      <a:fillRect/>
                    </a:stretch>
                  </pic:blipFill>
                  <pic:spPr>
                    <a:xfrm>
                      <a:off x="0" y="0"/>
                      <a:ext cx="88678" cy="708993"/>
                    </a:xfrm>
                    <a:prstGeom prst="rect">
                      <a:avLst/>
                    </a:prstGeom>
                  </pic:spPr>
                </pic:pic>
              </a:graphicData>
            </a:graphic>
          </wp:anchor>
        </w:drawing>
      </w:r>
      <w:r>
        <w:rPr/>
        <w:pict>
          <v:shape style="position:absolute;margin-left:1038.150879pt;margin-top:-27.29278pt;width:11pt;height:8.3pt;mso-position-horizontal-relative:page;mso-position-vertical-relative:paragraph;z-index:15775232" type="#_x0000_t202" id="docshape83" filled="false" stroked="false">
            <v:textbox inset="0,0,0,0" style="layout-flow:vertical">
              <w:txbxContent>
                <w:p>
                  <w:pPr>
                    <w:spacing w:line="199" w:lineRule="exact" w:before="0"/>
                    <w:ind w:left="20" w:right="0" w:firstLine="0"/>
                    <w:jc w:val="left"/>
                    <w:rPr>
                      <w:sz w:val="18"/>
                    </w:rPr>
                  </w:pPr>
                  <w:r>
                    <w:rPr>
                      <w:color w:val="C8C8C8"/>
                      <w:spacing w:val="-5"/>
                      <w:sz w:val="18"/>
                    </w:rPr>
                    <w:t>II</w:t>
                  </w:r>
                </w:p>
              </w:txbxContent>
            </v:textbox>
            <w10:wrap type="none"/>
          </v:shape>
        </w:pict>
      </w:r>
      <w:r>
        <w:rPr/>
        <w:pict>
          <v:shape style="position:absolute;margin-left:1038.150879pt;margin-top:-8.863146pt;width:11pt;height:10.95pt;mso-position-horizontal-relative:page;mso-position-vertical-relative:paragraph;z-index:15775744" type="#_x0000_t202" id="docshape84" filled="false" stroked="false">
            <v:textbox inset="0,0,0,0" style="layout-flow:vertical">
              <w:txbxContent>
                <w:p>
                  <w:pPr>
                    <w:spacing w:line="199" w:lineRule="exact" w:before="0"/>
                    <w:ind w:left="20" w:right="0" w:firstLine="0"/>
                    <w:jc w:val="left"/>
                    <w:rPr>
                      <w:sz w:val="18"/>
                    </w:rPr>
                  </w:pPr>
                  <w:r>
                    <w:rPr>
                      <w:color w:val="C8C8C8"/>
                      <w:w w:val="95"/>
                      <w:sz w:val="18"/>
                    </w:rPr>
                    <w:t>.</w:t>
                  </w:r>
                  <w:r>
                    <w:rPr>
                      <w:color w:val="C8C8C8"/>
                      <w:spacing w:val="-16"/>
                      <w:w w:val="95"/>
                      <w:sz w:val="18"/>
                    </w:rPr>
                    <w:t> </w:t>
                  </w:r>
                  <w:r>
                    <w:rPr>
                      <w:color w:val="C8C8C8"/>
                      <w:spacing w:val="-10"/>
                      <w:sz w:val="18"/>
                    </w:rPr>
                    <w:t>_</w:t>
                  </w:r>
                </w:p>
              </w:txbxContent>
            </v:textbox>
            <w10:wrap type="none"/>
          </v:shape>
        </w:pict>
      </w:r>
      <w:r>
        <w:rPr/>
        <w:pict>
          <v:shape style="position:absolute;margin-left:862.617981pt;margin-top:-36.056168pt;width:18.5pt;height:27.95pt;mso-position-horizontal-relative:page;mso-position-vertical-relative:paragraph;z-index:15778304" type="#_x0000_t202" id="docshape85" filled="false" stroked="false">
            <v:textbox inset="0,0,0,0" style="layout-flow:vertical">
              <w:txbxContent>
                <w:p>
                  <w:pPr>
                    <w:spacing w:line="350" w:lineRule="exact" w:before="0"/>
                    <w:ind w:left="20" w:right="0" w:firstLine="0"/>
                    <w:jc w:val="left"/>
                    <w:rPr>
                      <w:sz w:val="33"/>
                    </w:rPr>
                  </w:pPr>
                  <w:r>
                    <w:rPr>
                      <w:color w:val="3B3B3B"/>
                      <w:spacing w:val="24"/>
                      <w:w w:val="95"/>
                      <w:sz w:val="33"/>
                    </w:rPr>
                    <w:t>—</w:t>
                  </w:r>
                  <w:r>
                    <w:rPr>
                      <w:color w:val="3B3B3B"/>
                      <w:spacing w:val="-10"/>
                      <w:sz w:val="33"/>
                    </w:rPr>
                    <w:t>_</w:t>
                  </w:r>
                </w:p>
              </w:txbxContent>
            </v:textbox>
            <w10:wrap type="none"/>
          </v:shape>
        </w:pict>
      </w:r>
      <w:r>
        <w:rPr/>
        <w:pict>
          <v:shape style="position:absolute;margin-left:845.323303pt;margin-top:-21.583246pt;width:16.3500pt;height:9.2pt;mso-position-horizontal-relative:page;mso-position-vertical-relative:paragraph;z-index:15779328" type="#_x0000_t202" id="docshape86" filled="false" stroked="false">
            <v:textbox inset="0,0,0,0" style="layout-flow:vertical">
              <w:txbxContent>
                <w:p>
                  <w:pPr>
                    <w:spacing w:line="305" w:lineRule="exact" w:before="0"/>
                    <w:ind w:left="20" w:right="0" w:firstLine="0"/>
                    <w:jc w:val="left"/>
                    <w:rPr>
                      <w:sz w:val="28"/>
                    </w:rPr>
                  </w:pPr>
                  <w:r>
                    <w:rPr>
                      <w:color w:val="5B5B5B"/>
                      <w:w w:val="102"/>
                      <w:sz w:val="28"/>
                    </w:rPr>
                    <w:t>_</w:t>
                  </w:r>
                </w:p>
              </w:txbxContent>
            </v:textbox>
            <w10:wrap type="none"/>
          </v:shape>
        </w:pict>
      </w:r>
      <w:r>
        <w:rPr/>
        <w:pict>
          <v:shape style="position:absolute;margin-left:677.654175pt;margin-top:73.978348pt;width:18.150pt;height:18.150pt;mso-position-horizontal-relative:page;mso-position-vertical-relative:paragraph;z-index:15788032" type="#_x0000_t202" id="docshape87" filled="false" stroked="false">
            <v:textbox inset="0,0,0,0" style="layout-flow:vertical-ideographic">
              <w:txbxContent>
                <w:p>
                  <w:pPr>
                    <w:spacing w:line="156" w:lineRule="auto" w:before="0"/>
                    <w:ind w:left="20" w:right="0" w:firstLine="0"/>
                    <w:jc w:val="left"/>
                    <w:rPr>
                      <w:sz w:val="32"/>
                    </w:rPr>
                  </w:pPr>
                  <w:r>
                    <w:rPr>
                      <w:color w:val="E6E6E6"/>
                      <w:w w:val="100"/>
                      <w:sz w:val="32"/>
                    </w:rPr>
                    <w:t>，</w:t>
                  </w:r>
                </w:p>
              </w:txbxContent>
            </v:textbox>
            <w10:wrap type="none"/>
          </v:shape>
        </w:pict>
      </w:r>
      <w:r>
        <w:rPr/>
        <w:pict>
          <v:shape style="position:absolute;margin-left:675.820251pt;margin-top:79.26841pt;width:6.7pt;height:6.7pt;mso-position-horizontal-relative:page;mso-position-vertical-relative:paragraph;z-index:15788544" type="#_x0000_t202" id="docshape88" filled="false" stroked="false">
            <v:textbox inset="0,0,0,0" style="layout-flow:vertical-ideographic">
              <w:txbxContent>
                <w:p>
                  <w:pPr>
                    <w:spacing w:line="192" w:lineRule="auto" w:before="0"/>
                    <w:ind w:left="20" w:right="0" w:firstLine="0"/>
                    <w:jc w:val="left"/>
                    <w:rPr>
                      <w:sz w:val="9"/>
                    </w:rPr>
                  </w:pPr>
                  <w:r>
                    <w:rPr>
                      <w:color w:val="5B5B5B"/>
                      <w:w w:val="103"/>
                      <w:sz w:val="9"/>
                    </w:rPr>
                    <w:t>＿</w:t>
                  </w:r>
                </w:p>
              </w:txbxContent>
            </v:textbox>
            <w10:wrap type="none"/>
          </v:shape>
        </w:pict>
      </w:r>
      <w:r>
        <w:rPr>
          <w:color w:val="212121"/>
          <w:w w:val="95"/>
        </w:rPr>
        <w:t>性</w:t>
      </w:r>
      <w:r>
        <w:rPr>
          <w:color w:val="212121"/>
          <w:w w:val="95"/>
        </w:rPr>
        <w:t>激</w:t>
      </w:r>
      <w:r>
        <w:rPr>
          <w:color w:val="212121"/>
          <w:w w:val="95"/>
        </w:rPr>
        <w:t>素</w:t>
      </w:r>
      <w:r>
        <w:rPr>
          <w:color w:val="212121"/>
          <w:w w:val="95"/>
        </w:rPr>
        <w:t>循</w:t>
      </w:r>
      <w:r>
        <w:rPr>
          <w:color w:val="212121"/>
          <w:spacing w:val="-10"/>
          <w:w w:val="95"/>
        </w:rPr>
        <w:t>环</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8"/>
        </w:rPr>
      </w:pPr>
    </w:p>
    <w:p>
      <w:pPr>
        <w:pStyle w:val="BodyText"/>
        <w:rPr>
          <w:sz w:val="8"/>
        </w:rPr>
      </w:pPr>
    </w:p>
    <w:p>
      <w:pPr>
        <w:spacing w:before="49"/>
        <w:ind w:left="1097" w:right="0" w:firstLine="0"/>
        <w:jc w:val="left"/>
        <w:rPr>
          <w:rFonts w:ascii="Arial"/>
          <w:sz w:val="8"/>
        </w:rPr>
      </w:pPr>
      <w:r>
        <w:rPr/>
        <w:pict>
          <v:group style="position:absolute;margin-left:554.847473pt;margin-top:-106.523796pt;width:489.35pt;height:368.25pt;mso-position-horizontal-relative:page;mso-position-vertical-relative:paragraph;z-index:15772672" id="docshapegroup89" coordorigin="11097,-2130" coordsize="9787,7365">
            <v:shape style="position:absolute;left:20818;top:-2131;width:65;height:924" type="#_x0000_t75" id="docshape90" stroked="false">
              <v:imagedata r:id="rId76" o:title=""/>
            </v:shape>
            <v:shape style="position:absolute;left:11096;top:-1154;width:9722;height:6388" type="#_x0000_t75" id="docshape91" stroked="false">
              <v:imagedata r:id="rId77" o:title=""/>
            </v:shape>
            <v:line style="position:absolute" from="11666,-1143" to="13213,-1143" stroked="true" strokeweight="1.073583pt" strokecolor="#000000">
              <v:stroke dashstyle="solid"/>
            </v:line>
            <v:shape style="position:absolute;left:16217;top:-1219;width:1244;height:444" type="#_x0000_t202" id="docshape92" filled="false" stroked="false">
              <v:textbox inset="0,0,0,0">
                <w:txbxContent>
                  <w:p>
                    <w:pPr>
                      <w:spacing w:line="443" w:lineRule="exact" w:before="0"/>
                      <w:ind w:left="0" w:right="0" w:firstLine="0"/>
                      <w:jc w:val="left"/>
                      <w:rPr>
                        <w:rFonts w:ascii="Times New Roman" w:eastAsia="Times New Roman"/>
                        <w:sz w:val="10"/>
                      </w:rPr>
                    </w:pPr>
                    <w:r>
                      <w:rPr>
                        <w:color w:val="4D4D4D"/>
                        <w:w w:val="85"/>
                        <w:sz w:val="44"/>
                      </w:rPr>
                      <w:t>子</w:t>
                    </w:r>
                    <w:r>
                      <w:rPr>
                        <w:color w:val="4D4D4D"/>
                        <w:w w:val="85"/>
                        <w:sz w:val="44"/>
                      </w:rPr>
                      <w:t>宫</w:t>
                    </w:r>
                    <w:r>
                      <w:rPr>
                        <w:color w:val="4D4D4D"/>
                        <w:w w:val="85"/>
                        <w:sz w:val="44"/>
                      </w:rPr>
                      <w:t>壁</w:t>
                    </w:r>
                    <w:r>
                      <w:rPr>
                        <w:rFonts w:ascii="Times New Roman" w:eastAsia="Times New Roman"/>
                        <w:color w:val="808080"/>
                        <w:spacing w:val="-10"/>
                        <w:w w:val="85"/>
                        <w:sz w:val="10"/>
                      </w:rPr>
                      <w:t>l</w:t>
                    </w:r>
                  </w:p>
                </w:txbxContent>
              </v:textbox>
              <w10:wrap type="none"/>
            </v:shape>
            <w10:wrap type="none"/>
          </v:group>
        </w:pict>
      </w:r>
      <w:r>
        <w:rPr/>
        <w:pict>
          <v:shape style="position:absolute;margin-left:685.970093pt;margin-top:-62.391525pt;width:50.35pt;height:50.35pt;mso-position-horizontal-relative:page;mso-position-vertical-relative:paragraph;z-index:15779840" type="#_x0000_t202" id="docshape93" filled="false" stroked="false">
            <v:textbox inset="0,0,0,0" style="layout-flow:vertical">
              <w:txbxContent>
                <w:p>
                  <w:pPr>
                    <w:spacing w:line="985" w:lineRule="exact" w:before="0"/>
                    <w:ind w:left="20" w:right="0" w:firstLine="0"/>
                    <w:jc w:val="left"/>
                    <w:rPr>
                      <w:sz w:val="96"/>
                    </w:rPr>
                  </w:pPr>
                  <w:r>
                    <w:rPr>
                      <w:color w:val="4D4D4D"/>
                      <w:spacing w:val="-5"/>
                      <w:sz w:val="96"/>
                    </w:rPr>
                    <w:t>11</w:t>
                  </w:r>
                </w:p>
              </w:txbxContent>
            </v:textbox>
            <w10:wrap type="none"/>
          </v:shape>
        </w:pict>
      </w:r>
      <w:r>
        <w:rPr/>
        <w:pict>
          <v:shape style="position:absolute;margin-left:595.811523pt;margin-top:-14.854278pt;width:17.8pt;height:11.1pt;mso-position-horizontal-relative:page;mso-position-vertical-relative:paragraph;z-index:15780352" type="#_x0000_t202" id="docshape94" filled="false" stroked="false">
            <v:textbox inset="0,0,0,0" style="layout-flow:vertical">
              <w:txbxContent>
                <w:p>
                  <w:pPr>
                    <w:spacing w:line="334" w:lineRule="exact" w:before="0"/>
                    <w:ind w:left="20" w:right="0" w:firstLine="0"/>
                    <w:jc w:val="left"/>
                    <w:rPr>
                      <w:sz w:val="18"/>
                    </w:rPr>
                  </w:pPr>
                  <w:r>
                    <w:rPr>
                      <w:color w:val="5B5B5B"/>
                      <w:spacing w:val="-11"/>
                      <w:sz w:val="31"/>
                    </w:rPr>
                    <w:t>.</w:t>
                  </w:r>
                  <w:r>
                    <w:rPr>
                      <w:color w:val="808080"/>
                      <w:spacing w:val="-11"/>
                      <w:sz w:val="31"/>
                    </w:rPr>
                    <w:t>.</w:t>
                  </w:r>
                  <w:r>
                    <w:rPr>
                      <w:color w:val="5B5B5B"/>
                      <w:spacing w:val="-11"/>
                      <w:sz w:val="18"/>
                    </w:rPr>
                    <w:t>,</w:t>
                  </w:r>
                </w:p>
              </w:txbxContent>
            </v:textbox>
            <w10:wrap type="none"/>
          </v:shape>
        </w:pict>
      </w:r>
      <w:r>
        <w:rPr/>
        <w:pict>
          <v:shape style="position:absolute;margin-left:584.677429pt;margin-top:-24.533321pt;width:6.3pt;height:10.6pt;mso-position-horizontal-relative:page;mso-position-vertical-relative:paragraph;z-index:15780864" type="#_x0000_t202" id="docshape95" filled="false" stroked="false">
            <v:textbox inset="0,0,0,0" style="layout-flow:vertical">
              <w:txbxContent>
                <w:p>
                  <w:pPr>
                    <w:spacing w:before="8"/>
                    <w:ind w:left="20" w:right="0" w:firstLine="0"/>
                    <w:jc w:val="left"/>
                    <w:rPr>
                      <w:sz w:val="8"/>
                    </w:rPr>
                  </w:pPr>
                  <w:r>
                    <w:rPr>
                      <w:color w:val="B5B5B5"/>
                      <w:w w:val="105"/>
                      <w:sz w:val="8"/>
                    </w:rPr>
                    <w:t>d</w:t>
                  </w:r>
                  <w:r>
                    <w:rPr>
                      <w:color w:val="B5B5B5"/>
                      <w:spacing w:val="-11"/>
                      <w:w w:val="105"/>
                      <w:sz w:val="8"/>
                    </w:rPr>
                    <w:t> </w:t>
                  </w:r>
                  <w:r>
                    <w:rPr>
                      <w:color w:val="4D4D4D"/>
                      <w:w w:val="105"/>
                      <w:sz w:val="8"/>
                    </w:rPr>
                    <w:t>,</w:t>
                  </w:r>
                  <w:r>
                    <w:rPr>
                      <w:color w:val="4D4D4D"/>
                      <w:spacing w:val="34"/>
                      <w:w w:val="105"/>
                      <w:sz w:val="8"/>
                    </w:rPr>
                    <w:t> </w:t>
                  </w:r>
                  <w:r>
                    <w:rPr>
                      <w:color w:val="C8C8C8"/>
                      <w:spacing w:val="-10"/>
                      <w:w w:val="105"/>
                      <w:sz w:val="8"/>
                    </w:rPr>
                    <w:t>.</w:t>
                  </w:r>
                </w:p>
              </w:txbxContent>
            </v:textbox>
            <w10:wrap type="none"/>
          </v:shape>
        </w:pict>
      </w:r>
      <w:r>
        <w:rPr/>
        <w:pict>
          <v:shape style="position:absolute;margin-left:581.311279pt;margin-top:-35.460999pt;width:7.05pt;height:3.4pt;mso-position-horizontal-relative:page;mso-position-vertical-relative:paragraph;z-index:15781376" type="#_x0000_t202" id="docshape96" filled="false" stroked="false">
            <v:textbox inset="0,0,0,0" style="layout-flow:vertical">
              <w:txbxContent>
                <w:p>
                  <w:pPr>
                    <w:spacing w:line="120" w:lineRule="exact" w:before="0"/>
                    <w:ind w:left="20" w:right="0" w:firstLine="0"/>
                    <w:jc w:val="left"/>
                    <w:rPr>
                      <w:sz w:val="10"/>
                    </w:rPr>
                  </w:pPr>
                  <w:r>
                    <w:rPr>
                      <w:color w:val="808080"/>
                      <w:w w:val="100"/>
                      <w:sz w:val="10"/>
                    </w:rPr>
                    <w:t>.</w:t>
                  </w:r>
                </w:p>
              </w:txbxContent>
            </v:textbox>
            <w10:wrap type="none"/>
          </v:shape>
        </w:pict>
      </w:r>
      <w:r>
        <w:rPr/>
        <w:pict>
          <v:shape style="position:absolute;margin-left:581.311279pt;margin-top:-28.036459pt;width:7.05pt;height:15.5pt;mso-position-horizontal-relative:page;mso-position-vertical-relative:paragraph;z-index:15781888" type="#_x0000_t202" id="docshape97" filled="false" stroked="false">
            <v:textbox inset="0,0,0,0" style="layout-flow:vertical">
              <w:txbxContent>
                <w:p>
                  <w:pPr>
                    <w:spacing w:line="120" w:lineRule="exact" w:before="0"/>
                    <w:ind w:left="20" w:right="0" w:firstLine="0"/>
                    <w:jc w:val="left"/>
                    <w:rPr>
                      <w:sz w:val="10"/>
                    </w:rPr>
                  </w:pPr>
                  <w:r>
                    <w:rPr>
                      <w:color w:val="5B5B5B"/>
                      <w:sz w:val="10"/>
                    </w:rPr>
                    <w:t>}</w:t>
                  </w:r>
                  <w:r>
                    <w:rPr>
                      <w:color w:val="5B5B5B"/>
                      <w:spacing w:val="68"/>
                      <w:w w:val="150"/>
                      <w:sz w:val="10"/>
                    </w:rPr>
                    <w:t> </w:t>
                  </w:r>
                  <w:r>
                    <w:rPr>
                      <w:color w:val="3B3B3B"/>
                      <w:spacing w:val="-10"/>
                      <w:sz w:val="10"/>
                    </w:rPr>
                    <w:t>·</w:t>
                  </w:r>
                </w:p>
              </w:txbxContent>
            </v:textbox>
            <w10:wrap type="none"/>
          </v:shape>
        </w:pict>
      </w:r>
      <w:r>
        <w:rPr/>
        <w:pict>
          <v:shape style="position:absolute;margin-left:677.796509pt;margin-top:-17.503595pt;width:37.8pt;height:20.65pt;mso-position-horizontal-relative:page;mso-position-vertical-relative:paragraph;z-index:15787520" type="#_x0000_t202" id="docshape98" filled="false" stroked="false">
            <v:textbox inset="0,0,0,0" style="layout-flow:vertical-ideographic">
              <w:txbxContent>
                <w:p>
                  <w:pPr>
                    <w:pStyle w:val="BodyText"/>
                    <w:spacing w:line="132" w:lineRule="auto"/>
                    <w:ind w:left="20"/>
                  </w:pPr>
                  <w:r>
                    <w:rPr>
                      <w:color w:val="212121"/>
                      <w:w w:val="100"/>
                    </w:rPr>
                    <w:t>经</w:t>
                  </w:r>
                </w:p>
                <w:p>
                  <w:pPr>
                    <w:spacing w:before="0"/>
                    <w:ind w:left="58" w:right="0" w:firstLine="0"/>
                    <w:jc w:val="left"/>
                    <w:rPr>
                      <w:sz w:val="32"/>
                    </w:rPr>
                  </w:pPr>
                  <w:r>
                    <w:rPr>
                      <w:color w:val="212121"/>
                      <w:w w:val="100"/>
                      <w:sz w:val="32"/>
                    </w:rPr>
                    <w:t>月</w:t>
                  </w:r>
                </w:p>
              </w:txbxContent>
            </v:textbox>
            <w10:wrap type="none"/>
          </v:shape>
        </w:pict>
      </w:r>
      <w:r>
        <w:rPr/>
        <w:pict>
          <v:shape style="position:absolute;margin-left:581.854004pt;margin-top:-32.739552pt;width:27.3pt;height:26.7pt;mso-position-horizontal-relative:page;mso-position-vertical-relative:paragraph;z-index:15789056" type="#_x0000_t202" id="docshape99" filled="false" stroked="false">
            <v:textbox inset="0,0,0,0" style="layout-flow:vertical-ideographic">
              <w:txbxContent>
                <w:p>
                  <w:pPr>
                    <w:spacing w:line="156" w:lineRule="auto" w:before="0"/>
                    <w:ind w:left="219" w:right="0" w:firstLine="0"/>
                    <w:jc w:val="left"/>
                    <w:rPr>
                      <w:sz w:val="29"/>
                    </w:rPr>
                  </w:pPr>
                  <w:r>
                    <w:rPr>
                      <w:shadow/>
                      <w:color w:val="3B3B3B"/>
                      <w:w w:val="101"/>
                      <w:sz w:val="29"/>
                    </w:rPr>
                    <w:t>．</w:t>
                  </w:r>
                </w:p>
                <w:p>
                  <w:pPr>
                    <w:spacing w:before="150"/>
                    <w:ind w:left="20" w:right="0" w:firstLine="0"/>
                    <w:jc w:val="left"/>
                    <w:rPr>
                      <w:sz w:val="10"/>
                    </w:rPr>
                  </w:pPr>
                  <w:r>
                    <w:rPr>
                      <w:color w:val="5B5B5B"/>
                      <w:w w:val="100"/>
                      <w:sz w:val="10"/>
                    </w:rPr>
                    <w:t>、</w:t>
                  </w:r>
                  <w:r>
                    <w:rPr>
                      <w:color w:val="5B5B5B"/>
                      <w:sz w:val="10"/>
                    </w:rPr>
                    <w:t> </w:t>
                  </w:r>
                  <w:r>
                    <w:rPr>
                      <w:color w:val="5B5B5B"/>
                      <w:spacing w:val="15"/>
                      <w:sz w:val="10"/>
                    </w:rPr>
                    <w:t> </w:t>
                  </w:r>
                  <w:r>
                    <w:rPr>
                      <w:color w:val="3B3B3B"/>
                      <w:w w:val="100"/>
                      <w:sz w:val="10"/>
                    </w:rPr>
                    <w:t>、</w:t>
                  </w:r>
                </w:p>
              </w:txbxContent>
            </v:textbox>
            <w10:wrap type="none"/>
          </v:shape>
        </w:pict>
      </w:r>
      <w:r>
        <w:rPr>
          <w:rFonts w:ascii="Arial"/>
          <w:color w:val="C8C8C8"/>
          <w:spacing w:val="-5"/>
          <w:w w:val="75"/>
          <w:sz w:val="8"/>
        </w:rPr>
        <w:t>111</w:t>
      </w:r>
    </w:p>
    <w:p>
      <w:pPr>
        <w:pStyle w:val="BodyText"/>
        <w:rPr>
          <w:rFonts w:ascii="Arial"/>
          <w:sz w:val="20"/>
        </w:rPr>
      </w:pPr>
    </w:p>
    <w:p>
      <w:pPr>
        <w:pStyle w:val="BodyText"/>
        <w:rPr>
          <w:rFonts w:ascii="Arial"/>
          <w:sz w:val="20"/>
        </w:rPr>
      </w:pPr>
    </w:p>
    <w:p>
      <w:pPr>
        <w:pStyle w:val="BodyText"/>
        <w:rPr>
          <w:rFonts w:ascii="Arial"/>
          <w:sz w:val="20"/>
        </w:rPr>
      </w:pPr>
    </w:p>
    <w:p>
      <w:pPr>
        <w:pStyle w:val="BodyText"/>
        <w:spacing w:before="1"/>
        <w:rPr>
          <w:rFonts w:ascii="Arial"/>
          <w:sz w:val="26"/>
        </w:rPr>
      </w:pPr>
      <w:r>
        <w:rPr/>
        <w:drawing>
          <wp:anchor distT="0" distB="0" distL="0" distR="0" allowOverlap="1" layoutInCell="1" locked="0" behindDoc="0" simplePos="0" relativeHeight="62">
            <wp:simplePos x="0" y="0"/>
            <wp:positionH relativeFrom="page">
              <wp:posOffset>682145</wp:posOffset>
            </wp:positionH>
            <wp:positionV relativeFrom="paragraph">
              <wp:posOffset>206040</wp:posOffset>
            </wp:positionV>
            <wp:extent cx="89209" cy="713231"/>
            <wp:effectExtent l="0" t="0" r="0" b="0"/>
            <wp:wrapTopAndBottom/>
            <wp:docPr id="113" name="image74.png"/>
            <wp:cNvGraphicFramePr>
              <a:graphicFrameLocks noChangeAspect="1"/>
            </wp:cNvGraphicFramePr>
            <a:graphic>
              <a:graphicData uri="http://schemas.openxmlformats.org/drawingml/2006/picture">
                <pic:pic>
                  <pic:nvPicPr>
                    <pic:cNvPr id="114" name="image74.png"/>
                    <pic:cNvPicPr/>
                  </pic:nvPicPr>
                  <pic:blipFill>
                    <a:blip r:embed="rId78" cstate="print"/>
                    <a:stretch>
                      <a:fillRect/>
                    </a:stretch>
                  </pic:blipFill>
                  <pic:spPr>
                    <a:xfrm>
                      <a:off x="0" y="0"/>
                      <a:ext cx="89209" cy="713231"/>
                    </a:xfrm>
                    <a:prstGeom prst="rect">
                      <a:avLst/>
                    </a:prstGeom>
                  </pic:spPr>
                </pic:pic>
              </a:graphicData>
            </a:graphic>
          </wp:anchor>
        </w:drawing>
      </w:r>
    </w:p>
    <w:p>
      <w:pPr>
        <w:pStyle w:val="BodyText"/>
        <w:rPr>
          <w:rFonts w:ascii="Arial"/>
          <w:sz w:val="20"/>
        </w:rPr>
      </w:pPr>
    </w:p>
    <w:p>
      <w:pPr>
        <w:pStyle w:val="BodyText"/>
        <w:rPr>
          <w:rFonts w:ascii="Arial"/>
          <w:sz w:val="20"/>
        </w:rPr>
      </w:pPr>
    </w:p>
    <w:p>
      <w:pPr>
        <w:pStyle w:val="BodyText"/>
        <w:spacing w:before="5"/>
        <w:rPr>
          <w:rFonts w:ascii="Arial"/>
          <w:sz w:val="11"/>
        </w:rPr>
      </w:pPr>
      <w:r>
        <w:rPr/>
        <w:drawing>
          <wp:anchor distT="0" distB="0" distL="0" distR="0" allowOverlap="1" layoutInCell="1" locked="0" behindDoc="0" simplePos="0" relativeHeight="63">
            <wp:simplePos x="0" y="0"/>
            <wp:positionH relativeFrom="page">
              <wp:posOffset>695788</wp:posOffset>
            </wp:positionH>
            <wp:positionV relativeFrom="paragraph">
              <wp:posOffset>99087</wp:posOffset>
            </wp:positionV>
            <wp:extent cx="82346" cy="905255"/>
            <wp:effectExtent l="0" t="0" r="0" b="0"/>
            <wp:wrapTopAndBottom/>
            <wp:docPr id="115" name="image75.png"/>
            <wp:cNvGraphicFramePr>
              <a:graphicFrameLocks noChangeAspect="1"/>
            </wp:cNvGraphicFramePr>
            <a:graphic>
              <a:graphicData uri="http://schemas.openxmlformats.org/drawingml/2006/picture">
                <pic:pic>
                  <pic:nvPicPr>
                    <pic:cNvPr id="116" name="image75.png"/>
                    <pic:cNvPicPr/>
                  </pic:nvPicPr>
                  <pic:blipFill>
                    <a:blip r:embed="rId79" cstate="print"/>
                    <a:stretch>
                      <a:fillRect/>
                    </a:stretch>
                  </pic:blipFill>
                  <pic:spPr>
                    <a:xfrm>
                      <a:off x="0" y="0"/>
                      <a:ext cx="82346" cy="905255"/>
                    </a:xfrm>
                    <a:prstGeom prst="rect">
                      <a:avLst/>
                    </a:prstGeom>
                  </pic:spPr>
                </pic:pic>
              </a:graphicData>
            </a:graphic>
          </wp:anchor>
        </w:drawing>
      </w:r>
    </w:p>
    <w:p>
      <w:pPr>
        <w:pStyle w:val="BodyText"/>
        <w:rPr>
          <w:rFonts w:ascii="Arial"/>
          <w:sz w:val="20"/>
        </w:rPr>
      </w:pPr>
    </w:p>
    <w:p>
      <w:pPr>
        <w:pStyle w:val="BodyText"/>
        <w:rPr>
          <w:rFonts w:ascii="Arial"/>
          <w:sz w:val="20"/>
        </w:rPr>
      </w:pPr>
    </w:p>
    <w:p>
      <w:pPr>
        <w:pStyle w:val="BodyText"/>
        <w:rPr>
          <w:rFonts w:ascii="Arial"/>
          <w:sz w:val="20"/>
        </w:rPr>
      </w:pPr>
    </w:p>
    <w:p>
      <w:pPr>
        <w:pStyle w:val="BodyText"/>
        <w:spacing w:before="8"/>
        <w:rPr>
          <w:rFonts w:ascii="Arial"/>
          <w:sz w:val="24"/>
        </w:rPr>
      </w:pPr>
    </w:p>
    <w:p>
      <w:pPr>
        <w:spacing w:before="27"/>
        <w:ind w:left="0" w:right="4843" w:firstLine="0"/>
        <w:jc w:val="right"/>
        <w:rPr>
          <w:sz w:val="35"/>
        </w:rPr>
      </w:pPr>
      <w:r>
        <w:rPr/>
        <w:pict>
          <v:shape style="position:absolute;margin-left:54.82436pt;margin-top:-26.040434pt;width:8.15pt;height:21.05pt;mso-position-horizontal-relative:page;mso-position-vertical-relative:paragraph;z-index:15782912" type="#_x0000_t202" id="docshape100" filled="false" stroked="false">
            <v:textbox inset="0,0,0,0" style="layout-flow:vertical">
              <w:txbxContent>
                <w:p>
                  <w:pPr>
                    <w:spacing w:line="79" w:lineRule="exact" w:before="6"/>
                    <w:ind w:left="24" w:right="0" w:firstLine="0"/>
                    <w:jc w:val="left"/>
                    <w:rPr>
                      <w:sz w:val="7"/>
                    </w:rPr>
                  </w:pPr>
                  <w:r>
                    <w:rPr>
                      <w:color w:val="C8C8C8"/>
                      <w:sz w:val="7"/>
                    </w:rPr>
                    <w:t>1</w:t>
                  </w:r>
                  <w:r>
                    <w:rPr>
                      <w:color w:val="C8C8C8"/>
                      <w:spacing w:val="34"/>
                      <w:sz w:val="7"/>
                    </w:rPr>
                    <w:t> </w:t>
                  </w:r>
                  <w:r>
                    <w:rPr>
                      <w:color w:val="C8C8C8"/>
                      <w:sz w:val="7"/>
                    </w:rPr>
                    <w:t>·</w:t>
                  </w:r>
                  <w:r>
                    <w:rPr>
                      <w:color w:val="C8C8C8"/>
                      <w:spacing w:val="78"/>
                      <w:sz w:val="7"/>
                    </w:rPr>
                    <w:t> </w:t>
                  </w:r>
                  <w:r>
                    <w:rPr>
                      <w:color w:val="C8C8C8"/>
                      <w:spacing w:val="-5"/>
                      <w:sz w:val="7"/>
                    </w:rPr>
                    <w:t>·'.</w:t>
                  </w:r>
                </w:p>
                <w:p>
                  <w:pPr>
                    <w:spacing w:line="55" w:lineRule="exact" w:before="0"/>
                    <w:ind w:left="20" w:right="0" w:firstLine="0"/>
                    <w:jc w:val="left"/>
                    <w:rPr>
                      <w:sz w:val="5"/>
                    </w:rPr>
                  </w:pPr>
                  <w:r>
                    <w:rPr>
                      <w:color w:val="D6D6D6"/>
                      <w:w w:val="115"/>
                      <w:sz w:val="5"/>
                    </w:rPr>
                    <w:t>'</w:t>
                  </w:r>
                  <w:r>
                    <w:rPr>
                      <w:color w:val="D6D6D6"/>
                      <w:spacing w:val="26"/>
                      <w:w w:val="115"/>
                      <w:sz w:val="5"/>
                    </w:rPr>
                    <w:t> </w:t>
                  </w:r>
                  <w:r>
                    <w:rPr>
                      <w:color w:val="D6D6D6"/>
                      <w:w w:val="115"/>
                      <w:sz w:val="5"/>
                    </w:rPr>
                    <w:t>,</w:t>
                  </w:r>
                  <w:r>
                    <w:rPr>
                      <w:color w:val="D6D6D6"/>
                      <w:spacing w:val="-4"/>
                      <w:w w:val="115"/>
                      <w:sz w:val="5"/>
                    </w:rPr>
                    <w:t> </w:t>
                  </w:r>
                  <w:r>
                    <w:rPr>
                      <w:color w:val="D6D6D6"/>
                      <w:spacing w:val="-5"/>
                      <w:w w:val="115"/>
                      <w:sz w:val="5"/>
                    </w:rPr>
                    <w:t>:·</w:t>
                  </w:r>
                </w:p>
              </w:txbxContent>
            </v:textbox>
            <w10:wrap type="none"/>
          </v:shape>
        </w:pict>
      </w:r>
      <w:r>
        <w:rPr/>
        <w:pict>
          <v:shape style="position:absolute;margin-left:55.204483pt;margin-top:-25.078526pt;width:4.9pt;height:4.9pt;mso-position-horizontal-relative:page;mso-position-vertical-relative:paragraph;z-index:15790080" type="#_x0000_t202" id="docshape101" filled="false" stroked="false">
            <v:textbox inset="0,0,0,0" style="layout-flow:vertical-ideographic">
              <w:txbxContent>
                <w:p>
                  <w:pPr>
                    <w:spacing w:line="228" w:lineRule="auto" w:before="0"/>
                    <w:ind w:left="20" w:right="0" w:firstLine="0"/>
                    <w:jc w:val="left"/>
                    <w:rPr>
                      <w:sz w:val="5"/>
                    </w:rPr>
                  </w:pPr>
                  <w:r>
                    <w:rPr>
                      <w:color w:val="D6D6D6"/>
                      <w:w w:val="114"/>
                      <w:sz w:val="5"/>
                    </w:rPr>
                    <w:t>』</w:t>
                  </w:r>
                </w:p>
              </w:txbxContent>
            </v:textbox>
            <w10:wrap type="none"/>
          </v:shape>
        </w:pict>
      </w:r>
      <w:r>
        <w:rPr>
          <w:color w:val="212121"/>
          <w:spacing w:val="-2"/>
          <w:w w:val="105"/>
          <w:sz w:val="35"/>
        </w:rPr>
        <w:t>子宫内膜循环</w:t>
      </w:r>
    </w:p>
    <w:p>
      <w:pPr>
        <w:pStyle w:val="BodyText"/>
        <w:rPr>
          <w:sz w:val="20"/>
        </w:rPr>
      </w:pPr>
    </w:p>
    <w:p>
      <w:pPr>
        <w:pStyle w:val="BodyText"/>
        <w:spacing w:before="8"/>
        <w:rPr>
          <w:sz w:val="20"/>
        </w:rPr>
      </w:pPr>
    </w:p>
    <w:p>
      <w:pPr>
        <w:tabs>
          <w:tab w:pos="9517" w:val="left" w:leader="none"/>
        </w:tabs>
        <w:spacing w:before="28"/>
        <w:ind w:left="1612" w:right="0" w:firstLine="0"/>
        <w:jc w:val="left"/>
        <w:rPr>
          <w:rFonts w:ascii="Times New Roman" w:eastAsia="Times New Roman"/>
          <w:sz w:val="9"/>
        </w:rPr>
      </w:pPr>
      <w:r>
        <w:rPr/>
        <w:drawing>
          <wp:anchor distT="0" distB="0" distL="0" distR="0" allowOverlap="1" layoutInCell="1" locked="0" behindDoc="0" simplePos="0" relativeHeight="15773184">
            <wp:simplePos x="0" y="0"/>
            <wp:positionH relativeFrom="page">
              <wp:posOffset>7258027</wp:posOffset>
            </wp:positionH>
            <wp:positionV relativeFrom="paragraph">
              <wp:posOffset>24597</wp:posOffset>
            </wp:positionV>
            <wp:extent cx="1473433" cy="88624"/>
            <wp:effectExtent l="0" t="0" r="0" b="0"/>
            <wp:wrapNone/>
            <wp:docPr id="117" name="image76.png"/>
            <wp:cNvGraphicFramePr>
              <a:graphicFrameLocks noChangeAspect="1"/>
            </wp:cNvGraphicFramePr>
            <a:graphic>
              <a:graphicData uri="http://schemas.openxmlformats.org/drawingml/2006/picture">
                <pic:pic>
                  <pic:nvPicPr>
                    <pic:cNvPr id="118" name="image76.png"/>
                    <pic:cNvPicPr/>
                  </pic:nvPicPr>
                  <pic:blipFill>
                    <a:blip r:embed="rId80" cstate="print"/>
                    <a:stretch>
                      <a:fillRect/>
                    </a:stretch>
                  </pic:blipFill>
                  <pic:spPr>
                    <a:xfrm>
                      <a:off x="0" y="0"/>
                      <a:ext cx="1473433" cy="88624"/>
                    </a:xfrm>
                    <a:prstGeom prst="rect">
                      <a:avLst/>
                    </a:prstGeom>
                  </pic:spPr>
                </pic:pic>
              </a:graphicData>
            </a:graphic>
          </wp:anchor>
        </w:drawing>
      </w:r>
      <w:r>
        <w:rPr/>
        <w:drawing>
          <wp:anchor distT="0" distB="0" distL="0" distR="0" allowOverlap="1" layoutInCell="1" locked="0" behindDoc="0" simplePos="0" relativeHeight="15773696">
            <wp:simplePos x="0" y="0"/>
            <wp:positionH relativeFrom="page">
              <wp:posOffset>8799676</wp:posOffset>
            </wp:positionH>
            <wp:positionV relativeFrom="paragraph">
              <wp:posOffset>4145</wp:posOffset>
            </wp:positionV>
            <wp:extent cx="1978221" cy="95441"/>
            <wp:effectExtent l="0" t="0" r="0" b="0"/>
            <wp:wrapNone/>
            <wp:docPr id="119" name="image77.png"/>
            <wp:cNvGraphicFramePr>
              <a:graphicFrameLocks noChangeAspect="1"/>
            </wp:cNvGraphicFramePr>
            <a:graphic>
              <a:graphicData uri="http://schemas.openxmlformats.org/drawingml/2006/picture">
                <pic:pic>
                  <pic:nvPicPr>
                    <pic:cNvPr id="120" name="image77.png"/>
                    <pic:cNvPicPr/>
                  </pic:nvPicPr>
                  <pic:blipFill>
                    <a:blip r:embed="rId81" cstate="print"/>
                    <a:stretch>
                      <a:fillRect/>
                    </a:stretch>
                  </pic:blipFill>
                  <pic:spPr>
                    <a:xfrm>
                      <a:off x="0" y="0"/>
                      <a:ext cx="1978221" cy="95441"/>
                    </a:xfrm>
                    <a:prstGeom prst="rect">
                      <a:avLst/>
                    </a:prstGeom>
                  </pic:spPr>
                </pic:pic>
              </a:graphicData>
            </a:graphic>
          </wp:anchor>
        </w:drawing>
      </w:r>
      <w:r>
        <w:rPr/>
        <w:drawing>
          <wp:anchor distT="0" distB="0" distL="0" distR="0" allowOverlap="1" layoutInCell="1" locked="0" behindDoc="0" simplePos="0" relativeHeight="15774208">
            <wp:simplePos x="0" y="0"/>
            <wp:positionH relativeFrom="page">
              <wp:posOffset>10846112</wp:posOffset>
            </wp:positionH>
            <wp:positionV relativeFrom="paragraph">
              <wp:posOffset>-9489</wp:posOffset>
            </wp:positionV>
            <wp:extent cx="2414795" cy="109075"/>
            <wp:effectExtent l="0" t="0" r="0" b="0"/>
            <wp:wrapNone/>
            <wp:docPr id="121" name="image78.png"/>
            <wp:cNvGraphicFramePr>
              <a:graphicFrameLocks noChangeAspect="1"/>
            </wp:cNvGraphicFramePr>
            <a:graphic>
              <a:graphicData uri="http://schemas.openxmlformats.org/drawingml/2006/picture">
                <pic:pic>
                  <pic:nvPicPr>
                    <pic:cNvPr id="122" name="image78.png"/>
                    <pic:cNvPicPr/>
                  </pic:nvPicPr>
                  <pic:blipFill>
                    <a:blip r:embed="rId82" cstate="print"/>
                    <a:stretch>
                      <a:fillRect/>
                    </a:stretch>
                  </pic:blipFill>
                  <pic:spPr>
                    <a:xfrm>
                      <a:off x="0" y="0"/>
                      <a:ext cx="2414795" cy="109075"/>
                    </a:xfrm>
                    <a:prstGeom prst="rect">
                      <a:avLst/>
                    </a:prstGeom>
                  </pic:spPr>
                </pic:pic>
              </a:graphicData>
            </a:graphic>
          </wp:anchor>
        </w:drawing>
      </w:r>
      <w:r>
        <w:rPr/>
        <w:pict>
          <v:shape style="position:absolute;margin-left:110.505356pt;margin-top:5.089581pt;width:9.1pt;height:7.35pt;mso-position-horizontal-relative:page;mso-position-vertical-relative:paragraph;z-index:-24525824" type="#_x0000_t202" id="docshape102" filled="false" stroked="false">
            <v:textbox inset="0,0,0,0" style="layout-flow:vertical">
              <w:txbxContent>
                <w:p>
                  <w:pPr>
                    <w:spacing w:before="0"/>
                    <w:ind w:left="20" w:right="0" w:firstLine="0"/>
                    <w:jc w:val="left"/>
                    <w:rPr>
                      <w:sz w:val="6"/>
                    </w:rPr>
                  </w:pPr>
                  <w:r>
                    <w:rPr>
                      <w:color w:val="B5B5B5"/>
                      <w:w w:val="95"/>
                      <w:position w:val="-5"/>
                      <w:sz w:val="13"/>
                    </w:rPr>
                    <w:t>J</w:t>
                  </w:r>
                  <w:r>
                    <w:rPr>
                      <w:color w:val="B5B5B5"/>
                      <w:spacing w:val="-15"/>
                      <w:w w:val="95"/>
                      <w:position w:val="-5"/>
                      <w:sz w:val="13"/>
                    </w:rPr>
                    <w:t> </w:t>
                  </w:r>
                  <w:r>
                    <w:rPr>
                      <w:color w:val="C8C8C8"/>
                      <w:spacing w:val="-10"/>
                      <w:sz w:val="6"/>
                    </w:rPr>
                    <w:t>g</w:t>
                  </w:r>
                </w:p>
              </w:txbxContent>
            </v:textbox>
            <w10:wrap type="none"/>
          </v:shape>
        </w:pict>
      </w:r>
      <w:r>
        <w:rPr/>
        <w:pict>
          <v:shape style="position:absolute;margin-left:114.630089pt;margin-top:5.956841pt;width:5.25pt;height:5.25pt;mso-position-horizontal-relative:page;mso-position-vertical-relative:paragraph;z-index:-24518656" type="#_x0000_t202" id="docshape103" filled="false" stroked="false">
            <v:textbox inset="0,0,0,0" style="layout-flow:vertical-ideographic">
              <w:txbxContent>
                <w:p>
                  <w:pPr>
                    <w:spacing w:line="216" w:lineRule="auto" w:before="0"/>
                    <w:ind w:left="20" w:right="0" w:firstLine="0"/>
                    <w:jc w:val="left"/>
                    <w:rPr>
                      <w:sz w:val="6"/>
                    </w:rPr>
                  </w:pPr>
                  <w:r>
                    <w:rPr>
                      <w:color w:val="C8C8C8"/>
                      <w:w w:val="107"/>
                      <w:sz w:val="6"/>
                    </w:rPr>
                    <w:t>己</w:t>
                  </w:r>
                </w:p>
              </w:txbxContent>
            </v:textbox>
            <w10:wrap type="none"/>
          </v:shape>
        </w:pict>
      </w:r>
      <w:r>
        <w:rPr>
          <w:rFonts w:ascii="Arial" w:eastAsia="Arial"/>
          <w:color w:val="C8C8C8"/>
          <w:spacing w:val="-2"/>
          <w:w w:val="85"/>
          <w:sz w:val="12"/>
        </w:rPr>
        <w:t>;II</w:t>
      </w:r>
      <w:r>
        <w:rPr>
          <w:color w:val="C8C8C8"/>
          <w:spacing w:val="-2"/>
          <w:w w:val="85"/>
          <w:sz w:val="9"/>
        </w:rPr>
        <w:t>．.C</w:t>
      </w:r>
      <w:r>
        <w:rPr>
          <w:rFonts w:ascii="Times New Roman" w:eastAsia="Times New Roman"/>
          <w:color w:val="C8C8C8"/>
          <w:spacing w:val="-2"/>
          <w:w w:val="85"/>
          <w:sz w:val="9"/>
        </w:rPr>
        <w:t>l</w:t>
      </w:r>
      <w:r>
        <w:rPr>
          <w:rFonts w:ascii="Times New Roman" w:eastAsia="Times New Roman"/>
          <w:color w:val="C8C8C8"/>
          <w:sz w:val="9"/>
        </w:rPr>
        <w:tab/>
      </w:r>
      <w:r>
        <w:rPr>
          <w:rFonts w:ascii="Times New Roman" w:eastAsia="Times New Roman"/>
          <w:color w:val="C8C8C8"/>
          <w:position w:val="1"/>
          <w:sz w:val="9"/>
        </w:rPr>
        <w:drawing>
          <wp:inline distT="0" distB="0" distL="0" distR="0">
            <wp:extent cx="832217" cy="109075"/>
            <wp:effectExtent l="0" t="0" r="0" b="0"/>
            <wp:docPr id="123" name="image79.png"/>
            <wp:cNvGraphicFramePr>
              <a:graphicFrameLocks noChangeAspect="1"/>
            </wp:cNvGraphicFramePr>
            <a:graphic>
              <a:graphicData uri="http://schemas.openxmlformats.org/drawingml/2006/picture">
                <pic:pic>
                  <pic:nvPicPr>
                    <pic:cNvPr id="124" name="image79.png"/>
                    <pic:cNvPicPr/>
                  </pic:nvPicPr>
                  <pic:blipFill>
                    <a:blip r:embed="rId83" cstate="print"/>
                    <a:stretch>
                      <a:fillRect/>
                    </a:stretch>
                  </pic:blipFill>
                  <pic:spPr>
                    <a:xfrm>
                      <a:off x="0" y="0"/>
                      <a:ext cx="832217" cy="109075"/>
                    </a:xfrm>
                    <a:prstGeom prst="rect">
                      <a:avLst/>
                    </a:prstGeom>
                  </pic:spPr>
                </pic:pic>
              </a:graphicData>
            </a:graphic>
          </wp:inline>
        </w:drawing>
      </w:r>
      <w:r>
        <w:rPr>
          <w:rFonts w:ascii="Times New Roman" w:eastAsia="Times New Roman"/>
          <w:color w:val="C8C8C8"/>
          <w:position w:val="1"/>
          <w:sz w:val="9"/>
        </w:rPr>
      </w: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spacing w:before="5"/>
        <w:rPr>
          <w:rFonts w:ascii="Times New Roman"/>
          <w:sz w:val="23"/>
        </w:rPr>
      </w:pPr>
    </w:p>
    <w:p>
      <w:pPr>
        <w:pStyle w:val="BodyText"/>
        <w:spacing w:before="3"/>
        <w:rPr>
          <w:rFonts w:ascii="Times New Roman"/>
          <w:sz w:val="8"/>
        </w:rPr>
      </w:pPr>
    </w:p>
    <w:p>
      <w:pPr>
        <w:spacing w:before="0"/>
        <w:ind w:left="6176" w:right="0" w:firstLine="0"/>
        <w:jc w:val="left"/>
        <w:rPr>
          <w:sz w:val="5"/>
        </w:rPr>
      </w:pPr>
      <w:r>
        <w:rPr/>
        <w:pict>
          <v:shape style="position:absolute;margin-left:767.937866pt;margin-top:-37.325375pt;width:29.25pt;height:29.2pt;mso-position-horizontal-relative:page;mso-position-vertical-relative:paragraph;z-index:15787008" type="#_x0000_t202" id="docshape104" filled="false" stroked="false">
            <v:textbox inset="0,0,0,0" style="layout-flow:vertical-ideographic">
              <w:txbxContent>
                <w:p>
                  <w:pPr>
                    <w:spacing w:line="144" w:lineRule="auto" w:before="0"/>
                    <w:ind w:left="20" w:right="0" w:firstLine="0"/>
                    <w:jc w:val="left"/>
                    <w:rPr>
                      <w:sz w:val="54"/>
                    </w:rPr>
                  </w:pPr>
                  <w:r>
                    <w:rPr>
                      <w:color w:val="5B5B5B"/>
                      <w:w w:val="100"/>
                      <w:sz w:val="54"/>
                    </w:rPr>
                    <w:t>｀</w:t>
                  </w:r>
                </w:p>
              </w:txbxContent>
            </v:textbox>
            <w10:wrap type="none"/>
          </v:shape>
        </w:pict>
      </w:r>
      <w:r>
        <w:rPr>
          <w:color w:val="C8C8C8"/>
          <w:w w:val="105"/>
          <w:sz w:val="5"/>
        </w:rPr>
        <w:t>_</w:t>
      </w:r>
      <w:r>
        <w:rPr>
          <w:color w:val="C8C8C8"/>
          <w:w w:val="105"/>
          <w:sz w:val="5"/>
        </w:rPr>
        <w:t>七</w:t>
      </w:r>
      <w:r>
        <w:rPr>
          <w:color w:val="C8C8C8"/>
          <w:spacing w:val="9"/>
          <w:w w:val="265"/>
          <w:sz w:val="5"/>
        </w:rPr>
        <w:t>  .....</w:t>
      </w:r>
    </w:p>
    <w:p>
      <w:pPr>
        <w:spacing w:after="0"/>
        <w:jc w:val="left"/>
        <w:rPr>
          <w:sz w:val="5"/>
        </w:rPr>
        <w:sectPr>
          <w:type w:val="continuous"/>
          <w:pgSz w:w="21750" w:h="31660"/>
          <w:pgMar w:top="0" w:bottom="280" w:left="0" w:right="0"/>
        </w:sectPr>
      </w:pPr>
    </w:p>
    <w:p>
      <w:pPr>
        <w:spacing w:before="44"/>
        <w:ind w:left="0" w:right="6329" w:firstLine="0"/>
        <w:jc w:val="right"/>
        <w:rPr>
          <w:sz w:val="13"/>
        </w:rPr>
      </w:pPr>
      <w:r>
        <w:rPr/>
        <w:pict>
          <v:shape style="position:absolute;margin-left:304.990265pt;margin-top:16.012794pt;width:13.15pt;height:13.1pt;mso-position-horizontal-relative:page;mso-position-vertical-relative:paragraph;z-index:15797248" type="#_x0000_t202" id="docshape105" filled="false" stroked="false">
            <v:textbox inset="0,0,0,0" style="layout-flow:vertical-ideographic">
              <w:txbxContent>
                <w:p>
                  <w:pPr>
                    <w:spacing w:line="156" w:lineRule="auto" w:before="0"/>
                    <w:ind w:left="20" w:right="0" w:firstLine="0"/>
                    <w:jc w:val="left"/>
                    <w:rPr>
                      <w:sz w:val="22"/>
                    </w:rPr>
                  </w:pPr>
                  <w:r>
                    <w:rPr>
                      <w:color w:val="565656"/>
                      <w:w w:val="100"/>
                      <w:sz w:val="22"/>
                    </w:rPr>
                    <w:t>＼</w:t>
                  </w:r>
                </w:p>
              </w:txbxContent>
            </v:textbox>
            <w10:wrap type="none"/>
          </v:shape>
        </w:pict>
      </w:r>
      <w:r>
        <w:rPr>
          <w:color w:val="D8D8D8"/>
          <w:w w:val="75"/>
          <w:sz w:val="13"/>
        </w:rPr>
        <w:t>＿｀．</w:t>
      </w:r>
      <w:r>
        <w:rPr>
          <w:color w:val="ACACAC"/>
          <w:spacing w:val="-10"/>
          <w:w w:val="90"/>
          <w:sz w:val="13"/>
        </w:rPr>
        <w:t>一</w:t>
      </w:r>
    </w:p>
    <w:p>
      <w:pPr>
        <w:pStyle w:val="BodyText"/>
        <w:rPr>
          <w:sz w:val="12"/>
        </w:rPr>
      </w:pPr>
    </w:p>
    <w:p>
      <w:pPr>
        <w:pStyle w:val="BodyText"/>
        <w:rPr>
          <w:sz w:val="16"/>
        </w:rPr>
      </w:pPr>
    </w:p>
    <w:p>
      <w:pPr>
        <w:tabs>
          <w:tab w:pos="20153" w:val="left" w:leader="none"/>
        </w:tabs>
        <w:spacing w:before="0"/>
        <w:ind w:left="12417" w:right="0" w:firstLine="0"/>
        <w:jc w:val="left"/>
        <w:rPr>
          <w:rFonts w:ascii="Times New Roman" w:eastAsia="Times New Roman"/>
          <w:sz w:val="46"/>
        </w:rPr>
      </w:pPr>
      <w:r>
        <w:rPr/>
        <w:pict>
          <v:shape style="position:absolute;margin-left:724.040771pt;margin-top:28.987553pt;width:330.35pt;height:.1pt;mso-position-horizontal-relative:page;mso-position-vertical-relative:paragraph;z-index:-15665664;mso-wrap-distance-left:0;mso-wrap-distance-right:0" id="docshape106" coordorigin="14481,580" coordsize="6607,0" path="m14481,580l21087,580e" filled="false" stroked="true" strokeweight="1.073583pt" strokecolor="#000000">
            <v:path arrowok="t"/>
            <v:stroke dashstyle="solid"/>
            <w10:wrap type="topAndBottom"/>
          </v:shape>
        </w:pict>
      </w:r>
      <w:r>
        <w:rPr/>
        <w:pict>
          <v:line style="position:absolute;mso-position-horizontal-relative:page;mso-position-vertical-relative:paragraph;z-index:15795712" from="42.96978pt,25.766804pt" to="702.018762pt,25.766804pt" stroked="true" strokeweight="1.073583pt" strokecolor="#000000">
            <v:stroke dashstyle="solid"/>
            <w10:wrap type="none"/>
          </v:line>
        </w:pict>
      </w:r>
      <w:r>
        <w:rPr>
          <w:color w:val="565656"/>
          <w:w w:val="110"/>
          <w:sz w:val="40"/>
        </w:rPr>
        <w:t>第</w:t>
      </w:r>
      <w:r>
        <w:rPr>
          <w:rFonts w:ascii="Times New Roman" w:eastAsia="Times New Roman"/>
          <w:color w:val="565656"/>
          <w:w w:val="110"/>
          <w:sz w:val="42"/>
        </w:rPr>
        <w:t>236</w:t>
      </w:r>
      <w:r>
        <w:rPr>
          <w:color w:val="565656"/>
          <w:w w:val="110"/>
          <w:sz w:val="40"/>
        </w:rPr>
        <w:t>节</w:t>
      </w:r>
      <w:r>
        <w:rPr>
          <w:color w:val="565656"/>
          <w:w w:val="110"/>
          <w:sz w:val="40"/>
        </w:rPr>
        <w:t>妇</w:t>
      </w:r>
      <w:r>
        <w:rPr>
          <w:color w:val="565656"/>
          <w:w w:val="110"/>
          <w:sz w:val="40"/>
        </w:rPr>
        <w:t>科</w:t>
      </w:r>
      <w:r>
        <w:rPr>
          <w:color w:val="565656"/>
          <w:w w:val="110"/>
          <w:sz w:val="40"/>
        </w:rPr>
        <w:t>疾</w:t>
      </w:r>
      <w:r>
        <w:rPr>
          <w:color w:val="565656"/>
          <w:w w:val="110"/>
          <w:sz w:val="40"/>
        </w:rPr>
        <w:t>病</w:t>
      </w:r>
      <w:r>
        <w:rPr>
          <w:color w:val="565656"/>
          <w:w w:val="110"/>
          <w:sz w:val="40"/>
        </w:rPr>
        <w:t>的</w:t>
      </w:r>
      <w:r>
        <w:rPr>
          <w:color w:val="565656"/>
          <w:w w:val="110"/>
          <w:sz w:val="40"/>
        </w:rPr>
        <w:t>临</w:t>
      </w:r>
      <w:r>
        <w:rPr>
          <w:color w:val="565656"/>
          <w:w w:val="110"/>
          <w:sz w:val="40"/>
        </w:rPr>
        <w:t>床</w:t>
      </w:r>
      <w:r>
        <w:rPr>
          <w:color w:val="565656"/>
          <w:w w:val="110"/>
          <w:sz w:val="40"/>
        </w:rPr>
        <w:t>表</w:t>
      </w:r>
      <w:r>
        <w:rPr>
          <w:color w:val="565656"/>
          <w:w w:val="110"/>
          <w:sz w:val="40"/>
        </w:rPr>
        <w:t>现</w:t>
      </w:r>
      <w:r>
        <w:rPr>
          <w:color w:val="565656"/>
          <w:w w:val="110"/>
          <w:sz w:val="40"/>
        </w:rPr>
        <w:t>与</w:t>
      </w:r>
      <w:r>
        <w:rPr>
          <w:color w:val="565656"/>
          <w:w w:val="110"/>
          <w:sz w:val="40"/>
        </w:rPr>
        <w:t>诊</w:t>
      </w:r>
      <w:r>
        <w:rPr>
          <w:color w:val="565656"/>
          <w:spacing w:val="-10"/>
          <w:w w:val="110"/>
          <w:sz w:val="40"/>
        </w:rPr>
        <w:t>断</w:t>
      </w:r>
      <w:r>
        <w:rPr>
          <w:color w:val="565656"/>
          <w:sz w:val="40"/>
        </w:rPr>
        <w:tab/>
      </w:r>
      <w:r>
        <w:rPr>
          <w:rFonts w:ascii="Times New Roman" w:eastAsia="Times New Roman"/>
          <w:color w:val="1C1C1C"/>
          <w:spacing w:val="-4"/>
          <w:w w:val="110"/>
          <w:sz w:val="46"/>
        </w:rPr>
        <w:t>1083</w:t>
      </w:r>
    </w:p>
    <w:p>
      <w:pPr>
        <w:pStyle w:val="BodyText"/>
        <w:rPr>
          <w:rFonts w:ascii="Times New Roman"/>
          <w:sz w:val="20"/>
        </w:rPr>
      </w:pPr>
    </w:p>
    <w:p>
      <w:pPr>
        <w:pStyle w:val="BodyText"/>
        <w:spacing w:before="9"/>
        <w:rPr>
          <w:rFonts w:ascii="Times New Roman"/>
          <w:sz w:val="17"/>
        </w:rPr>
      </w:pPr>
    </w:p>
    <w:p>
      <w:pPr>
        <w:tabs>
          <w:tab w:pos="21108" w:val="left" w:leader="none"/>
        </w:tabs>
        <w:spacing w:before="58"/>
        <w:ind w:left="9362" w:right="0" w:firstLine="0"/>
        <w:jc w:val="left"/>
        <w:rPr>
          <w:rFonts w:ascii="Arial" w:hAnsi="Arial" w:eastAsia="Arial"/>
          <w:sz w:val="13"/>
        </w:rPr>
      </w:pPr>
      <w:r>
        <w:rPr/>
        <w:drawing>
          <wp:anchor distT="0" distB="0" distL="0" distR="0" allowOverlap="1" layoutInCell="1" locked="0" behindDoc="1" simplePos="0" relativeHeight="478802944">
            <wp:simplePos x="0" y="0"/>
            <wp:positionH relativeFrom="page">
              <wp:posOffset>7981101</wp:posOffset>
            </wp:positionH>
            <wp:positionV relativeFrom="paragraph">
              <wp:posOffset>24099</wp:posOffset>
            </wp:positionV>
            <wp:extent cx="191000" cy="340862"/>
            <wp:effectExtent l="0" t="0" r="0" b="0"/>
            <wp:wrapNone/>
            <wp:docPr id="125" name="image80.png"/>
            <wp:cNvGraphicFramePr>
              <a:graphicFrameLocks noChangeAspect="1"/>
            </wp:cNvGraphicFramePr>
            <a:graphic>
              <a:graphicData uri="http://schemas.openxmlformats.org/drawingml/2006/picture">
                <pic:pic>
                  <pic:nvPicPr>
                    <pic:cNvPr id="126" name="image80.png"/>
                    <pic:cNvPicPr/>
                  </pic:nvPicPr>
                  <pic:blipFill>
                    <a:blip r:embed="rId84" cstate="print"/>
                    <a:stretch>
                      <a:fillRect/>
                    </a:stretch>
                  </pic:blipFill>
                  <pic:spPr>
                    <a:xfrm>
                      <a:off x="0" y="0"/>
                      <a:ext cx="191000" cy="340862"/>
                    </a:xfrm>
                    <a:prstGeom prst="rect">
                      <a:avLst/>
                    </a:prstGeom>
                  </pic:spPr>
                </pic:pic>
              </a:graphicData>
            </a:graphic>
          </wp:anchor>
        </w:drawing>
      </w:r>
      <w:r>
        <w:rPr/>
        <w:pict>
          <v:line style="position:absolute;mso-position-horizontal-relative:page;mso-position-vertical-relative:paragraph;z-index:15796224" from="42.96978pt,23.905863pt" to="452.256923pt,23.905863pt" stroked="true" strokeweight="1.610374pt" strokecolor="#000000">
            <v:stroke dashstyle="solid"/>
            <w10:wrap type="none"/>
          </v:line>
        </w:pict>
      </w:r>
      <w:r>
        <w:rPr/>
        <w:pict>
          <v:rect style="position:absolute;margin-left:468.113708pt;margin-top:21.184187pt;width:.537122pt;height:8.570841pt;mso-position-horizontal-relative:page;mso-position-vertical-relative:paragraph;z-index:15796736" id="docshape107" filled="true" fillcolor="#d8d8d8" stroked="false">
            <v:fill type="solid"/>
            <w10:wrap type="none"/>
          </v:rect>
        </w:pict>
      </w:r>
      <w:r>
        <w:rPr>
          <w:rFonts w:ascii="Arial" w:hAnsi="Arial" w:eastAsia="Arial"/>
          <w:color w:val="C3C3C3"/>
          <w:w w:val="150"/>
          <w:sz w:val="13"/>
        </w:rPr>
        <w:t>II</w:t>
      </w:r>
      <w:r>
        <w:rPr>
          <w:color w:val="C3C3C3"/>
          <w:w w:val="150"/>
          <w:sz w:val="27"/>
          <w:shd w:fill="D8D8D8" w:color="auto" w:val="clear"/>
        </w:rPr>
        <w:t>尸</w:t>
      </w:r>
      <w:r>
        <w:rPr>
          <w:color w:val="000000"/>
          <w:w w:val="150"/>
          <w:sz w:val="27"/>
        </w:rPr>
        <w:t>，</w:t>
      </w:r>
      <w:r>
        <w:rPr>
          <w:color w:val="313131"/>
          <w:w w:val="150"/>
          <w:sz w:val="27"/>
        </w:rPr>
        <w:t>第</w:t>
      </w:r>
      <w:r>
        <w:rPr>
          <w:rFonts w:ascii="Times New Roman" w:hAnsi="Times New Roman" w:eastAsia="Times New Roman"/>
          <w:color w:val="313131"/>
          <w:w w:val="150"/>
          <w:sz w:val="51"/>
        </w:rPr>
        <w:t>236</w:t>
      </w:r>
      <w:r>
        <w:rPr>
          <w:color w:val="313131"/>
          <w:w w:val="150"/>
          <w:sz w:val="49"/>
        </w:rPr>
        <w:t>节</w:t>
      </w:r>
      <w:r>
        <w:rPr>
          <w:rFonts w:ascii="Arial" w:hAnsi="Arial" w:eastAsia="Arial"/>
          <w:color w:val="C3C3C3"/>
          <w:w w:val="150"/>
          <w:sz w:val="13"/>
          <w:shd w:fill="D8D8D8" w:color="auto" w:val="clear"/>
        </w:rPr>
        <w:t>”,</w:t>
      </w:r>
      <w:r>
        <w:rPr>
          <w:rFonts w:ascii="Arial" w:hAnsi="Arial" w:eastAsia="Arial"/>
          <w:color w:val="C3C3C3"/>
          <w:w w:val="150"/>
          <w:sz w:val="13"/>
        </w:rPr>
        <w:t>I</w:t>
      </w:r>
      <w:r>
        <w:rPr>
          <w:rFonts w:ascii="Arial" w:hAnsi="Arial" w:eastAsia="Arial"/>
          <w:color w:val="C3C3C3"/>
          <w:spacing w:val="40"/>
          <w:w w:val="150"/>
          <w:sz w:val="13"/>
        </w:rPr>
        <w:t> </w:t>
      </w:r>
      <w:r>
        <w:rPr>
          <w:rFonts w:ascii="Arial" w:hAnsi="Arial" w:eastAsia="Arial"/>
          <w:color w:val="C3C3C3"/>
          <w:sz w:val="13"/>
          <w:u w:val="thick" w:color="000000"/>
        </w:rPr>
        <w:tab/>
      </w:r>
    </w:p>
    <w:p>
      <w:pPr>
        <w:pStyle w:val="BodyText"/>
        <w:spacing w:before="10"/>
        <w:rPr>
          <w:rFonts w:ascii="Arial"/>
          <w:sz w:val="21"/>
        </w:rPr>
      </w:pPr>
      <w:r>
        <w:rPr/>
        <w:drawing>
          <wp:anchor distT="0" distB="0" distL="0" distR="0" allowOverlap="1" layoutInCell="1" locked="0" behindDoc="0" simplePos="0" relativeHeight="124">
            <wp:simplePos x="0" y="0"/>
            <wp:positionH relativeFrom="page">
              <wp:posOffset>7694600</wp:posOffset>
            </wp:positionH>
            <wp:positionV relativeFrom="paragraph">
              <wp:posOffset>175348</wp:posOffset>
            </wp:positionV>
            <wp:extent cx="425458" cy="68580"/>
            <wp:effectExtent l="0" t="0" r="0" b="0"/>
            <wp:wrapTopAndBottom/>
            <wp:docPr id="127" name="image81.png"/>
            <wp:cNvGraphicFramePr>
              <a:graphicFrameLocks noChangeAspect="1"/>
            </wp:cNvGraphicFramePr>
            <a:graphic>
              <a:graphicData uri="http://schemas.openxmlformats.org/drawingml/2006/picture">
                <pic:pic>
                  <pic:nvPicPr>
                    <pic:cNvPr id="128" name="image81.png"/>
                    <pic:cNvPicPr/>
                  </pic:nvPicPr>
                  <pic:blipFill>
                    <a:blip r:embed="rId85" cstate="print"/>
                    <a:stretch>
                      <a:fillRect/>
                    </a:stretch>
                  </pic:blipFill>
                  <pic:spPr>
                    <a:xfrm>
                      <a:off x="0" y="0"/>
                      <a:ext cx="425458" cy="68580"/>
                    </a:xfrm>
                    <a:prstGeom prst="rect">
                      <a:avLst/>
                    </a:prstGeom>
                  </pic:spPr>
                </pic:pic>
              </a:graphicData>
            </a:graphic>
          </wp:anchor>
        </w:drawing>
      </w:r>
    </w:p>
    <w:p>
      <w:pPr>
        <w:pStyle w:val="Heading4"/>
        <w:spacing w:before="453"/>
        <w:ind w:right="896"/>
      </w:pPr>
      <w:r>
        <w:rPr>
          <w:color w:val="1C1C1C"/>
          <w:w w:val="105"/>
        </w:rPr>
        <w:t>妇</w:t>
      </w:r>
      <w:r>
        <w:rPr>
          <w:color w:val="1C1C1C"/>
          <w:w w:val="105"/>
        </w:rPr>
        <w:t>科</w:t>
      </w:r>
      <w:r>
        <w:rPr>
          <w:color w:val="1C1C1C"/>
          <w:w w:val="105"/>
        </w:rPr>
        <w:t>疾</w:t>
      </w:r>
      <w:r>
        <w:rPr>
          <w:color w:val="1C1C1C"/>
          <w:w w:val="105"/>
        </w:rPr>
        <w:t>病</w:t>
      </w:r>
      <w:r>
        <w:rPr>
          <w:color w:val="1C1C1C"/>
          <w:w w:val="105"/>
        </w:rPr>
        <w:t>的</w:t>
      </w:r>
      <w:r>
        <w:rPr>
          <w:color w:val="1C1C1C"/>
          <w:w w:val="105"/>
        </w:rPr>
        <w:t>临</w:t>
      </w:r>
      <w:r>
        <w:rPr>
          <w:color w:val="1C1C1C"/>
          <w:w w:val="105"/>
        </w:rPr>
        <w:t>床</w:t>
      </w:r>
      <w:r>
        <w:rPr>
          <w:color w:val="1C1C1C"/>
          <w:w w:val="105"/>
        </w:rPr>
        <w:t>表</w:t>
      </w:r>
      <w:r>
        <w:rPr>
          <w:color w:val="1C1C1C"/>
          <w:w w:val="105"/>
        </w:rPr>
        <w:t>现</w:t>
      </w:r>
      <w:r>
        <w:rPr>
          <w:color w:val="1C1C1C"/>
          <w:w w:val="105"/>
        </w:rPr>
        <w:t>与</w:t>
      </w:r>
      <w:r>
        <w:rPr>
          <w:color w:val="1C1C1C"/>
          <w:w w:val="105"/>
        </w:rPr>
        <w:t>诊</w:t>
      </w:r>
      <w:r>
        <w:rPr>
          <w:color w:val="1C1C1C"/>
          <w:spacing w:val="-10"/>
          <w:w w:val="105"/>
        </w:rPr>
        <w:t>断</w:t>
      </w:r>
    </w:p>
    <w:p>
      <w:pPr>
        <w:pStyle w:val="BodyText"/>
        <w:rPr>
          <w:sz w:val="20"/>
        </w:rPr>
      </w:pPr>
    </w:p>
    <w:p>
      <w:pPr>
        <w:pStyle w:val="BodyText"/>
        <w:rPr>
          <w:sz w:val="20"/>
        </w:rPr>
      </w:pPr>
    </w:p>
    <w:p>
      <w:pPr>
        <w:pStyle w:val="BodyText"/>
        <w:rPr>
          <w:sz w:val="20"/>
        </w:rPr>
      </w:pPr>
    </w:p>
    <w:p>
      <w:pPr>
        <w:pStyle w:val="BodyText"/>
        <w:rPr>
          <w:sz w:val="20"/>
        </w:rPr>
      </w:pPr>
    </w:p>
    <w:p>
      <w:pPr>
        <w:spacing w:after="0"/>
        <w:rPr>
          <w:sz w:val="20"/>
        </w:rPr>
        <w:sectPr>
          <w:pgSz w:w="21750" w:h="31660"/>
          <w:pgMar w:top="200" w:bottom="280" w:left="0" w:right="0"/>
        </w:sectPr>
      </w:pPr>
    </w:p>
    <w:p>
      <w:pPr>
        <w:spacing w:line="288" w:lineRule="auto" w:before="188"/>
        <w:ind w:left="844" w:right="164" w:firstLine="803"/>
        <w:jc w:val="left"/>
        <w:rPr>
          <w:sz w:val="40"/>
        </w:rPr>
      </w:pPr>
      <w:r>
        <w:rPr>
          <w:color w:val="565656"/>
          <w:spacing w:val="-2"/>
          <w:sz w:val="40"/>
        </w:rPr>
        <w:t>影</w:t>
      </w:r>
      <w:r>
        <w:rPr>
          <w:color w:val="565656"/>
          <w:spacing w:val="-2"/>
          <w:sz w:val="40"/>
        </w:rPr>
        <w:t>响</w:t>
      </w:r>
      <w:r>
        <w:rPr>
          <w:color w:val="565656"/>
          <w:spacing w:val="-2"/>
          <w:sz w:val="40"/>
        </w:rPr>
        <w:t>女</w:t>
      </w:r>
      <w:r>
        <w:rPr>
          <w:color w:val="565656"/>
          <w:spacing w:val="-2"/>
          <w:sz w:val="40"/>
        </w:rPr>
        <w:t>性</w:t>
      </w:r>
      <w:r>
        <w:rPr>
          <w:color w:val="565656"/>
          <w:spacing w:val="-2"/>
          <w:sz w:val="40"/>
        </w:rPr>
        <w:t>生</w:t>
      </w:r>
      <w:r>
        <w:rPr>
          <w:color w:val="565656"/>
          <w:spacing w:val="-2"/>
          <w:sz w:val="40"/>
        </w:rPr>
        <w:t>殖</w:t>
      </w:r>
      <w:r>
        <w:rPr>
          <w:color w:val="565656"/>
          <w:spacing w:val="-2"/>
          <w:sz w:val="40"/>
        </w:rPr>
        <w:t>系</w:t>
      </w:r>
      <w:r>
        <w:rPr>
          <w:color w:val="565656"/>
          <w:spacing w:val="-2"/>
          <w:sz w:val="40"/>
        </w:rPr>
        <w:t>统</w:t>
      </w:r>
      <w:r>
        <w:rPr>
          <w:color w:val="565656"/>
          <w:spacing w:val="-2"/>
          <w:sz w:val="40"/>
        </w:rPr>
        <w:t>健</w:t>
      </w:r>
      <w:r>
        <w:rPr>
          <w:color w:val="565656"/>
          <w:spacing w:val="-2"/>
          <w:sz w:val="40"/>
        </w:rPr>
        <w:t>康</w:t>
      </w:r>
      <w:r>
        <w:rPr>
          <w:color w:val="565656"/>
          <w:spacing w:val="-2"/>
          <w:sz w:val="40"/>
        </w:rPr>
        <w:t>的</w:t>
      </w:r>
      <w:r>
        <w:rPr>
          <w:color w:val="565656"/>
          <w:spacing w:val="-2"/>
          <w:sz w:val="40"/>
        </w:rPr>
        <w:t>疾</w:t>
      </w:r>
      <w:r>
        <w:rPr>
          <w:color w:val="565656"/>
          <w:spacing w:val="-2"/>
          <w:sz w:val="40"/>
        </w:rPr>
        <w:t>病</w:t>
      </w:r>
      <w:r>
        <w:rPr>
          <w:color w:val="565656"/>
          <w:spacing w:val="-2"/>
          <w:sz w:val="40"/>
        </w:rPr>
        <w:t>被</w:t>
      </w:r>
      <w:r>
        <w:rPr>
          <w:color w:val="565656"/>
          <w:spacing w:val="-2"/>
          <w:sz w:val="40"/>
        </w:rPr>
        <w:t>称</w:t>
      </w:r>
      <w:r>
        <w:rPr>
          <w:color w:val="565656"/>
          <w:spacing w:val="-2"/>
          <w:sz w:val="40"/>
        </w:rPr>
        <w:t>为</w:t>
      </w:r>
      <w:r>
        <w:rPr>
          <w:color w:val="565656"/>
          <w:spacing w:val="-2"/>
          <w:sz w:val="40"/>
        </w:rPr>
        <w:t>妇</w:t>
      </w:r>
      <w:r>
        <w:rPr>
          <w:color w:val="565656"/>
          <w:spacing w:val="-2"/>
          <w:sz w:val="40"/>
        </w:rPr>
        <w:t>科</w:t>
      </w:r>
      <w:r>
        <w:rPr>
          <w:color w:val="565656"/>
          <w:spacing w:val="-2"/>
          <w:sz w:val="40"/>
        </w:rPr>
        <w:t>疾</w:t>
      </w:r>
      <w:r>
        <w:rPr>
          <w:color w:val="565656"/>
          <w:spacing w:val="-2"/>
          <w:sz w:val="40"/>
        </w:rPr>
        <w:t>病</w:t>
      </w:r>
      <w:r>
        <w:rPr>
          <w:color w:val="565656"/>
          <w:spacing w:val="-2"/>
          <w:sz w:val="40"/>
        </w:rPr>
        <w:t>，乳</w:t>
      </w:r>
      <w:r>
        <w:rPr>
          <w:color w:val="565656"/>
          <w:spacing w:val="-2"/>
          <w:sz w:val="40"/>
        </w:rPr>
        <w:t>房</w:t>
      </w:r>
      <w:r>
        <w:rPr>
          <w:color w:val="565656"/>
          <w:spacing w:val="-2"/>
          <w:sz w:val="40"/>
        </w:rPr>
        <w:t>疾</w:t>
      </w:r>
      <w:r>
        <w:rPr>
          <w:color w:val="565656"/>
          <w:spacing w:val="-2"/>
          <w:sz w:val="40"/>
        </w:rPr>
        <w:t>病</w:t>
      </w:r>
      <w:r>
        <w:rPr>
          <w:color w:val="565656"/>
          <w:spacing w:val="-2"/>
          <w:sz w:val="40"/>
        </w:rPr>
        <w:t>常</w:t>
      </w:r>
      <w:r>
        <w:rPr>
          <w:color w:val="565656"/>
          <w:spacing w:val="-2"/>
          <w:sz w:val="40"/>
        </w:rPr>
        <w:t>被</w:t>
      </w:r>
      <w:r>
        <w:rPr>
          <w:color w:val="565656"/>
          <w:spacing w:val="-2"/>
          <w:sz w:val="40"/>
        </w:rPr>
        <w:t>认</w:t>
      </w:r>
      <w:r>
        <w:rPr>
          <w:color w:val="565656"/>
          <w:spacing w:val="-2"/>
          <w:sz w:val="40"/>
        </w:rPr>
        <w:t>为</w:t>
      </w:r>
      <w:r>
        <w:rPr>
          <w:color w:val="565656"/>
          <w:spacing w:val="-2"/>
          <w:sz w:val="40"/>
        </w:rPr>
        <w:t>是</w:t>
      </w:r>
      <w:r>
        <w:rPr>
          <w:color w:val="565656"/>
          <w:spacing w:val="-2"/>
          <w:sz w:val="40"/>
        </w:rPr>
        <w:t>妇</w:t>
      </w:r>
      <w:r>
        <w:rPr>
          <w:color w:val="565656"/>
          <w:spacing w:val="-2"/>
          <w:sz w:val="40"/>
        </w:rPr>
        <w:t>科</w:t>
      </w:r>
      <w:r>
        <w:rPr>
          <w:color w:val="565656"/>
          <w:spacing w:val="-2"/>
          <w:sz w:val="40"/>
        </w:rPr>
        <w:t>疾</w:t>
      </w:r>
      <w:r>
        <w:rPr>
          <w:color w:val="565656"/>
          <w:spacing w:val="-2"/>
          <w:sz w:val="40"/>
        </w:rPr>
        <w:t>病</w:t>
      </w:r>
      <w:r>
        <w:rPr>
          <w:color w:val="9A9A9A"/>
          <w:spacing w:val="-2"/>
          <w:sz w:val="40"/>
        </w:rPr>
        <w:t>。</w:t>
      </w:r>
    </w:p>
    <w:p>
      <w:pPr>
        <w:pStyle w:val="BodyText"/>
        <w:spacing w:before="9"/>
        <w:rPr>
          <w:sz w:val="44"/>
        </w:rPr>
      </w:pPr>
    </w:p>
    <w:p>
      <w:pPr>
        <w:spacing w:before="0"/>
        <w:ind w:left="1728" w:right="1087" w:firstLine="0"/>
        <w:jc w:val="center"/>
        <w:rPr>
          <w:sz w:val="54"/>
        </w:rPr>
      </w:pPr>
      <w:r>
        <w:rPr>
          <w:color w:val="1C1C1C"/>
          <w:w w:val="140"/>
          <w:sz w:val="54"/>
        </w:rPr>
        <w:t>临</w:t>
      </w:r>
      <w:r>
        <w:rPr>
          <w:color w:val="1C1C1C"/>
          <w:w w:val="140"/>
          <w:sz w:val="54"/>
        </w:rPr>
        <w:t>床</w:t>
      </w:r>
      <w:r>
        <w:rPr>
          <w:color w:val="1C1C1C"/>
          <w:w w:val="140"/>
          <w:sz w:val="54"/>
        </w:rPr>
        <w:t>表</w:t>
      </w:r>
      <w:r>
        <w:rPr>
          <w:color w:val="1C1C1C"/>
          <w:spacing w:val="-10"/>
          <w:w w:val="140"/>
          <w:sz w:val="54"/>
        </w:rPr>
        <w:t>现</w:t>
      </w:r>
    </w:p>
    <w:p>
      <w:pPr>
        <w:pStyle w:val="BodyText"/>
        <w:spacing w:before="6"/>
        <w:rPr>
          <w:sz w:val="53"/>
        </w:rPr>
      </w:pPr>
    </w:p>
    <w:p>
      <w:pPr>
        <w:spacing w:line="295" w:lineRule="auto" w:before="0"/>
        <w:ind w:left="837" w:right="164" w:firstLine="789"/>
        <w:jc w:val="both"/>
        <w:rPr>
          <w:sz w:val="40"/>
        </w:rPr>
      </w:pPr>
      <w:r>
        <w:rPr>
          <w:color w:val="444444"/>
          <w:spacing w:val="-2"/>
          <w:sz w:val="40"/>
        </w:rPr>
        <w:t>妇</w:t>
      </w:r>
      <w:r>
        <w:rPr>
          <w:color w:val="444444"/>
          <w:spacing w:val="-2"/>
          <w:sz w:val="40"/>
        </w:rPr>
        <w:t>科</w:t>
      </w:r>
      <w:r>
        <w:rPr>
          <w:color w:val="444444"/>
          <w:spacing w:val="-2"/>
          <w:sz w:val="40"/>
        </w:rPr>
        <w:t>疾</w:t>
      </w:r>
      <w:r>
        <w:rPr>
          <w:color w:val="444444"/>
          <w:spacing w:val="-2"/>
          <w:sz w:val="40"/>
        </w:rPr>
        <w:t>病</w:t>
      </w:r>
      <w:r>
        <w:rPr>
          <w:color w:val="444444"/>
          <w:spacing w:val="-2"/>
          <w:sz w:val="40"/>
        </w:rPr>
        <w:t>常</w:t>
      </w:r>
      <w:r>
        <w:rPr>
          <w:color w:val="444444"/>
          <w:spacing w:val="-2"/>
          <w:sz w:val="40"/>
        </w:rPr>
        <w:t>见</w:t>
      </w:r>
      <w:r>
        <w:rPr>
          <w:color w:val="444444"/>
          <w:spacing w:val="-2"/>
          <w:sz w:val="40"/>
        </w:rPr>
        <w:t>的</w:t>
      </w:r>
      <w:r>
        <w:rPr>
          <w:color w:val="444444"/>
          <w:spacing w:val="-2"/>
          <w:sz w:val="40"/>
        </w:rPr>
        <w:t>症</w:t>
      </w:r>
      <w:r>
        <w:rPr>
          <w:color w:val="444444"/>
          <w:spacing w:val="-2"/>
          <w:sz w:val="40"/>
        </w:rPr>
        <w:t>状</w:t>
      </w:r>
      <w:r>
        <w:rPr>
          <w:color w:val="444444"/>
          <w:spacing w:val="-2"/>
          <w:sz w:val="40"/>
        </w:rPr>
        <w:t>包</w:t>
      </w:r>
      <w:r>
        <w:rPr>
          <w:color w:val="444444"/>
          <w:spacing w:val="-2"/>
          <w:sz w:val="40"/>
        </w:rPr>
        <w:t>括</w:t>
      </w:r>
      <w:r>
        <w:rPr>
          <w:color w:val="444444"/>
          <w:spacing w:val="-2"/>
          <w:sz w:val="40"/>
        </w:rPr>
        <w:t>外</w:t>
      </w:r>
      <w:r>
        <w:rPr>
          <w:color w:val="444444"/>
          <w:spacing w:val="-2"/>
          <w:sz w:val="40"/>
        </w:rPr>
        <w:t>阴</w:t>
      </w:r>
      <w:r>
        <w:rPr>
          <w:color w:val="444444"/>
          <w:spacing w:val="-2"/>
          <w:sz w:val="40"/>
        </w:rPr>
        <w:t>痉</w:t>
      </w:r>
      <w:r>
        <w:rPr>
          <w:color w:val="444444"/>
          <w:spacing w:val="-2"/>
          <w:sz w:val="40"/>
        </w:rPr>
        <w:t>痒</w:t>
      </w:r>
      <w:r>
        <w:rPr>
          <w:color w:val="444444"/>
          <w:spacing w:val="-2"/>
          <w:sz w:val="40"/>
        </w:rPr>
        <w:t>、</w:t>
      </w:r>
      <w:r>
        <w:rPr>
          <w:color w:val="444444"/>
          <w:spacing w:val="-2"/>
          <w:sz w:val="40"/>
        </w:rPr>
        <w:t>阴</w:t>
      </w:r>
      <w:r>
        <w:rPr>
          <w:color w:val="444444"/>
          <w:spacing w:val="-2"/>
          <w:sz w:val="40"/>
        </w:rPr>
        <w:t>道</w:t>
      </w:r>
      <w:r>
        <w:rPr>
          <w:color w:val="444444"/>
          <w:spacing w:val="-2"/>
          <w:sz w:val="40"/>
        </w:rPr>
        <w:t>异</w:t>
      </w:r>
      <w:r>
        <w:rPr>
          <w:color w:val="444444"/>
          <w:spacing w:val="-2"/>
          <w:sz w:val="40"/>
        </w:rPr>
        <w:t>常</w:t>
      </w:r>
      <w:r>
        <w:rPr>
          <w:color w:val="444444"/>
          <w:spacing w:val="-2"/>
          <w:sz w:val="40"/>
        </w:rPr>
        <w:t>分</w:t>
      </w:r>
      <w:r>
        <w:rPr>
          <w:color w:val="444444"/>
          <w:spacing w:val="-2"/>
          <w:sz w:val="40"/>
        </w:rPr>
        <w:t>泌</w:t>
      </w:r>
      <w:r>
        <w:rPr>
          <w:color w:val="444444"/>
          <w:spacing w:val="-2"/>
          <w:w w:val="95"/>
          <w:sz w:val="40"/>
        </w:rPr>
        <w:t>物</w:t>
      </w:r>
      <w:r>
        <w:rPr>
          <w:color w:val="858585"/>
          <w:spacing w:val="-2"/>
          <w:w w:val="95"/>
          <w:sz w:val="40"/>
        </w:rPr>
        <w:t>、</w:t>
      </w:r>
      <w:r>
        <w:rPr>
          <w:color w:val="444444"/>
          <w:spacing w:val="-2"/>
          <w:w w:val="95"/>
          <w:sz w:val="40"/>
        </w:rPr>
        <w:t>阴</w:t>
      </w:r>
      <w:r>
        <w:rPr>
          <w:color w:val="444444"/>
          <w:spacing w:val="-2"/>
          <w:w w:val="95"/>
          <w:sz w:val="40"/>
        </w:rPr>
        <w:t>道</w:t>
      </w:r>
      <w:r>
        <w:rPr>
          <w:color w:val="444444"/>
          <w:spacing w:val="-2"/>
          <w:w w:val="95"/>
          <w:sz w:val="40"/>
        </w:rPr>
        <w:t>异</w:t>
      </w:r>
      <w:r>
        <w:rPr>
          <w:color w:val="444444"/>
          <w:spacing w:val="-2"/>
          <w:w w:val="95"/>
          <w:sz w:val="40"/>
        </w:rPr>
        <w:t>常</w:t>
      </w:r>
      <w:r>
        <w:rPr>
          <w:color w:val="444444"/>
          <w:spacing w:val="-2"/>
          <w:w w:val="95"/>
          <w:sz w:val="40"/>
        </w:rPr>
        <w:t>流</w:t>
      </w:r>
      <w:r>
        <w:rPr>
          <w:color w:val="444444"/>
          <w:spacing w:val="-2"/>
          <w:w w:val="95"/>
          <w:sz w:val="40"/>
        </w:rPr>
        <w:t>血</w:t>
      </w:r>
      <w:r>
        <w:rPr>
          <w:color w:val="6D6D6D"/>
          <w:spacing w:val="-2"/>
          <w:w w:val="95"/>
          <w:sz w:val="40"/>
        </w:rPr>
        <w:t>、</w:t>
      </w:r>
      <w:r>
        <w:rPr>
          <w:color w:val="6D6D6D"/>
          <w:spacing w:val="-2"/>
          <w:w w:val="95"/>
          <w:sz w:val="40"/>
        </w:rPr>
        <w:t>盆</w:t>
      </w:r>
      <w:r>
        <w:rPr>
          <w:color w:val="6D6D6D"/>
          <w:spacing w:val="-2"/>
          <w:w w:val="95"/>
          <w:sz w:val="40"/>
        </w:rPr>
        <w:t>腔</w:t>
      </w:r>
      <w:r>
        <w:rPr>
          <w:color w:val="6D6D6D"/>
          <w:spacing w:val="-2"/>
          <w:w w:val="95"/>
          <w:sz w:val="40"/>
        </w:rPr>
        <w:t>疼</w:t>
      </w:r>
      <w:r>
        <w:rPr>
          <w:color w:val="6D6D6D"/>
          <w:spacing w:val="-2"/>
          <w:w w:val="95"/>
          <w:sz w:val="40"/>
        </w:rPr>
        <w:t>痛</w:t>
      </w:r>
      <w:r>
        <w:rPr>
          <w:color w:val="6D6D6D"/>
          <w:spacing w:val="-2"/>
          <w:w w:val="95"/>
          <w:sz w:val="40"/>
        </w:rPr>
        <w:t>、</w:t>
      </w:r>
      <w:r>
        <w:rPr>
          <w:color w:val="444444"/>
          <w:spacing w:val="-2"/>
          <w:w w:val="95"/>
          <w:sz w:val="40"/>
        </w:rPr>
        <w:t>乳</w:t>
      </w:r>
      <w:r>
        <w:rPr>
          <w:color w:val="444444"/>
          <w:spacing w:val="-2"/>
          <w:w w:val="95"/>
          <w:sz w:val="40"/>
        </w:rPr>
        <w:t>房</w:t>
      </w:r>
      <w:r>
        <w:rPr>
          <w:color w:val="444444"/>
          <w:spacing w:val="-2"/>
          <w:w w:val="95"/>
          <w:sz w:val="40"/>
        </w:rPr>
        <w:t>疼</w:t>
      </w:r>
      <w:r>
        <w:rPr>
          <w:color w:val="444444"/>
          <w:spacing w:val="-2"/>
          <w:w w:val="95"/>
          <w:sz w:val="40"/>
        </w:rPr>
        <w:t>痛</w:t>
      </w:r>
      <w:r>
        <w:rPr>
          <w:color w:val="9A9A9A"/>
          <w:spacing w:val="-2"/>
          <w:w w:val="95"/>
          <w:sz w:val="40"/>
        </w:rPr>
        <w:t>。</w:t>
      </w:r>
      <w:r>
        <w:rPr>
          <w:color w:val="565656"/>
          <w:spacing w:val="-2"/>
          <w:w w:val="95"/>
          <w:sz w:val="40"/>
        </w:rPr>
        <w:t>妇</w:t>
      </w:r>
      <w:r>
        <w:rPr>
          <w:color w:val="565656"/>
          <w:spacing w:val="-2"/>
          <w:w w:val="95"/>
          <w:sz w:val="40"/>
        </w:rPr>
        <w:t>科</w:t>
      </w:r>
      <w:r>
        <w:rPr>
          <w:color w:val="565656"/>
          <w:spacing w:val="-2"/>
          <w:w w:val="95"/>
          <w:sz w:val="40"/>
        </w:rPr>
        <w:t>疾</w:t>
      </w:r>
      <w:r>
        <w:rPr>
          <w:color w:val="565656"/>
          <w:spacing w:val="-2"/>
          <w:w w:val="95"/>
          <w:sz w:val="40"/>
        </w:rPr>
        <w:t>病</w:t>
      </w:r>
      <w:r>
        <w:rPr>
          <w:color w:val="565656"/>
          <w:spacing w:val="-2"/>
          <w:w w:val="95"/>
          <w:sz w:val="40"/>
        </w:rPr>
        <w:t>症</w:t>
      </w:r>
      <w:r>
        <w:rPr>
          <w:color w:val="565656"/>
          <w:spacing w:val="-2"/>
          <w:w w:val="95"/>
          <w:sz w:val="40"/>
        </w:rPr>
        <w:t>状</w:t>
      </w:r>
      <w:r>
        <w:rPr>
          <w:color w:val="444444"/>
          <w:spacing w:val="-2"/>
          <w:sz w:val="40"/>
        </w:rPr>
        <w:t>的</w:t>
      </w:r>
      <w:r>
        <w:rPr>
          <w:color w:val="444444"/>
          <w:spacing w:val="-2"/>
          <w:sz w:val="40"/>
        </w:rPr>
        <w:t>严</w:t>
      </w:r>
      <w:r>
        <w:rPr>
          <w:color w:val="444444"/>
          <w:spacing w:val="-2"/>
          <w:sz w:val="40"/>
        </w:rPr>
        <w:t>重</w:t>
      </w:r>
      <w:r>
        <w:rPr>
          <w:color w:val="444444"/>
          <w:spacing w:val="-2"/>
          <w:sz w:val="40"/>
        </w:rPr>
        <w:t>程</w:t>
      </w:r>
      <w:r>
        <w:rPr>
          <w:color w:val="444444"/>
          <w:spacing w:val="-2"/>
          <w:sz w:val="40"/>
        </w:rPr>
        <w:t>度</w:t>
      </w:r>
      <w:r>
        <w:rPr>
          <w:color w:val="444444"/>
          <w:spacing w:val="-2"/>
          <w:sz w:val="40"/>
        </w:rPr>
        <w:t>常</w:t>
      </w:r>
      <w:r>
        <w:rPr>
          <w:color w:val="444444"/>
          <w:spacing w:val="-2"/>
          <w:sz w:val="40"/>
        </w:rPr>
        <w:t>与</w:t>
      </w:r>
      <w:r>
        <w:rPr>
          <w:color w:val="444444"/>
          <w:spacing w:val="-2"/>
          <w:sz w:val="40"/>
        </w:rPr>
        <w:t>年</w:t>
      </w:r>
      <w:r>
        <w:rPr>
          <w:color w:val="444444"/>
          <w:spacing w:val="-2"/>
          <w:sz w:val="40"/>
        </w:rPr>
        <w:t>龄</w:t>
      </w:r>
      <w:r>
        <w:rPr>
          <w:color w:val="444444"/>
          <w:spacing w:val="-2"/>
          <w:sz w:val="40"/>
        </w:rPr>
        <w:t>有</w:t>
      </w:r>
      <w:r>
        <w:rPr>
          <w:color w:val="444444"/>
          <w:spacing w:val="-2"/>
          <w:sz w:val="40"/>
        </w:rPr>
        <w:t>关</w:t>
      </w:r>
      <w:r>
        <w:rPr>
          <w:color w:val="444444"/>
          <w:spacing w:val="-2"/>
          <w:sz w:val="40"/>
        </w:rPr>
        <w:t>，</w:t>
      </w:r>
      <w:r>
        <w:rPr>
          <w:color w:val="444444"/>
          <w:spacing w:val="-2"/>
          <w:sz w:val="40"/>
        </w:rPr>
        <w:t>因</w:t>
      </w:r>
      <w:r>
        <w:rPr>
          <w:color w:val="444444"/>
          <w:spacing w:val="-2"/>
          <w:sz w:val="40"/>
        </w:rPr>
        <w:t>为</w:t>
      </w:r>
      <w:r>
        <w:rPr>
          <w:color w:val="444444"/>
          <w:spacing w:val="-2"/>
          <w:sz w:val="40"/>
        </w:rPr>
        <w:t>这</w:t>
      </w:r>
      <w:r>
        <w:rPr>
          <w:color w:val="444444"/>
          <w:spacing w:val="-2"/>
          <w:sz w:val="40"/>
        </w:rPr>
        <w:t>可</w:t>
      </w:r>
      <w:r>
        <w:rPr>
          <w:color w:val="444444"/>
          <w:spacing w:val="-2"/>
          <w:sz w:val="40"/>
        </w:rPr>
        <w:t>能</w:t>
      </w:r>
      <w:r>
        <w:rPr>
          <w:color w:val="444444"/>
          <w:spacing w:val="-2"/>
          <w:sz w:val="40"/>
        </w:rPr>
        <w:t>涉</w:t>
      </w:r>
      <w:r>
        <w:rPr>
          <w:color w:val="444444"/>
          <w:spacing w:val="-2"/>
          <w:sz w:val="40"/>
        </w:rPr>
        <w:t>及</w:t>
      </w:r>
      <w:r>
        <w:rPr>
          <w:color w:val="444444"/>
          <w:spacing w:val="-2"/>
          <w:sz w:val="40"/>
        </w:rPr>
        <w:t>与</w:t>
      </w:r>
      <w:r>
        <w:rPr>
          <w:color w:val="444444"/>
          <w:spacing w:val="-2"/>
          <w:sz w:val="40"/>
        </w:rPr>
        <w:t>年</w:t>
      </w:r>
      <w:r>
        <w:rPr>
          <w:color w:val="444444"/>
          <w:spacing w:val="-2"/>
          <w:sz w:val="40"/>
        </w:rPr>
        <w:t>龄</w:t>
      </w:r>
      <w:r>
        <w:rPr>
          <w:color w:val="444444"/>
          <w:spacing w:val="-2"/>
          <w:sz w:val="40"/>
        </w:rPr>
        <w:t>有</w:t>
      </w:r>
      <w:r>
        <w:rPr>
          <w:color w:val="444444"/>
          <w:spacing w:val="-2"/>
          <w:sz w:val="40"/>
        </w:rPr>
        <w:t>关</w:t>
      </w:r>
      <w:r>
        <w:rPr>
          <w:color w:val="444444"/>
          <w:spacing w:val="-2"/>
          <w:sz w:val="40"/>
        </w:rPr>
        <w:t>的体内激素变化</w:t>
      </w:r>
      <w:r>
        <w:rPr>
          <w:color w:val="9A9A9A"/>
          <w:spacing w:val="-2"/>
          <w:sz w:val="40"/>
        </w:rPr>
        <w:t>。</w:t>
      </w:r>
    </w:p>
    <w:p>
      <w:pPr>
        <w:spacing w:before="282"/>
        <w:ind w:left="821" w:right="0" w:firstLine="0"/>
        <w:jc w:val="left"/>
        <w:rPr>
          <w:sz w:val="44"/>
        </w:rPr>
      </w:pPr>
      <w:r>
        <w:rPr>
          <w:color w:val="1C1C1C"/>
          <w:w w:val="105"/>
          <w:sz w:val="44"/>
        </w:rPr>
        <w:t>多</w:t>
      </w:r>
      <w:r>
        <w:rPr>
          <w:color w:val="1C1C1C"/>
          <w:spacing w:val="-10"/>
          <w:w w:val="105"/>
          <w:sz w:val="44"/>
        </w:rPr>
        <w:t>毛</w:t>
      </w:r>
    </w:p>
    <w:p>
      <w:pPr>
        <w:pStyle w:val="BodyText"/>
        <w:spacing w:before="6"/>
        <w:rPr>
          <w:sz w:val="35"/>
        </w:rPr>
      </w:pPr>
    </w:p>
    <w:p>
      <w:pPr>
        <w:spacing w:line="300" w:lineRule="auto" w:before="1"/>
        <w:ind w:left="794" w:right="0" w:firstLine="828"/>
        <w:jc w:val="left"/>
        <w:rPr>
          <w:sz w:val="40"/>
        </w:rPr>
      </w:pPr>
      <w:r>
        <w:rPr>
          <w:color w:val="444444"/>
          <w:spacing w:val="2"/>
          <w:w w:val="94"/>
          <w:sz w:val="40"/>
        </w:rPr>
        <w:t>体毛过多，特别是分布在面部（上唇、下颌或</w:t>
      </w:r>
      <w:r>
        <w:rPr>
          <w:color w:val="6D6D6D"/>
          <w:spacing w:val="2"/>
          <w:w w:val="94"/>
          <w:sz w:val="40"/>
        </w:rPr>
        <w:t>鬓</w:t>
      </w:r>
      <w:r>
        <w:rPr>
          <w:color w:val="444444"/>
          <w:spacing w:val="2"/>
          <w:w w:val="94"/>
          <w:sz w:val="40"/>
        </w:rPr>
        <w:t>角区</w:t>
      </w:r>
      <w:r>
        <w:rPr>
          <w:color w:val="444444"/>
          <w:spacing w:val="-11"/>
          <w:w w:val="94"/>
          <w:sz w:val="40"/>
        </w:rPr>
        <w:t>）</w:t>
      </w:r>
      <w:r>
        <w:rPr>
          <w:color w:val="444444"/>
          <w:w w:val="93"/>
          <w:sz w:val="40"/>
        </w:rPr>
        <w:t>和躯干</w:t>
      </w:r>
      <w:r>
        <w:rPr>
          <w:color w:val="6D6D6D"/>
          <w:w w:val="93"/>
          <w:sz w:val="40"/>
        </w:rPr>
        <w:t>（</w:t>
      </w:r>
      <w:r>
        <w:rPr>
          <w:color w:val="444444"/>
          <w:w w:val="93"/>
          <w:sz w:val="40"/>
        </w:rPr>
        <w:t>乳头周围或上胸部或下腹部）</w:t>
      </w:r>
      <w:r>
        <w:rPr>
          <w:color w:val="6D6D6D"/>
          <w:w w:val="93"/>
          <w:sz w:val="40"/>
        </w:rPr>
        <w:t>、</w:t>
      </w:r>
      <w:r>
        <w:rPr>
          <w:color w:val="444444"/>
          <w:w w:val="93"/>
          <w:sz w:val="40"/>
        </w:rPr>
        <w:t>四肢，被称为多毛</w:t>
      </w:r>
      <w:r>
        <w:rPr>
          <w:color w:val="444444"/>
          <w:spacing w:val="3"/>
          <w:w w:val="96"/>
          <w:sz w:val="40"/>
        </w:rPr>
        <w:t>症</w:t>
      </w:r>
      <w:r>
        <w:rPr>
          <w:color w:val="9A9A9A"/>
          <w:spacing w:val="3"/>
          <w:w w:val="96"/>
          <w:sz w:val="40"/>
        </w:rPr>
        <w:t>。</w:t>
      </w:r>
      <w:r>
        <w:rPr>
          <w:color w:val="565656"/>
          <w:spacing w:val="2"/>
          <w:w w:val="96"/>
          <w:sz w:val="40"/>
        </w:rPr>
        <w:t>多毛看起来不像是妇科疾病，但实际上确实是一种异</w:t>
      </w:r>
      <w:r>
        <w:rPr>
          <w:color w:val="565656"/>
          <w:spacing w:val="2"/>
          <w:w w:val="101"/>
          <w:sz w:val="40"/>
        </w:rPr>
        <w:t>常通常是由雄性激素水平过高造成的</w:t>
      </w:r>
      <w:r>
        <w:rPr>
          <w:color w:val="858585"/>
          <w:spacing w:val="2"/>
          <w:w w:val="101"/>
          <w:sz w:val="40"/>
        </w:rPr>
        <w:t>。</w:t>
      </w:r>
      <w:r>
        <w:rPr>
          <w:color w:val="444444"/>
          <w:spacing w:val="2"/>
          <w:w w:val="101"/>
          <w:sz w:val="40"/>
        </w:rPr>
        <w:t>有时也会出现</w:t>
      </w:r>
      <w:r>
        <w:rPr>
          <w:color w:val="858585"/>
          <w:spacing w:val="2"/>
          <w:w w:val="101"/>
          <w:sz w:val="40"/>
        </w:rPr>
        <w:t>一</w:t>
      </w:r>
      <w:r>
        <w:rPr>
          <w:color w:val="565656"/>
          <w:spacing w:val="1"/>
          <w:w w:val="92"/>
          <w:sz w:val="40"/>
        </w:rPr>
        <w:t>些男性特征，如嗓音变低、肌肉增加</w:t>
      </w:r>
      <w:r>
        <w:rPr>
          <w:color w:val="313131"/>
          <w:spacing w:val="1"/>
          <w:w w:val="92"/>
          <w:sz w:val="40"/>
        </w:rPr>
        <w:t>，称为</w:t>
      </w:r>
      <w:r>
        <w:rPr>
          <w:color w:val="565656"/>
          <w:spacing w:val="1"/>
          <w:w w:val="92"/>
          <w:sz w:val="40"/>
        </w:rPr>
        <w:t>男性化</w:t>
      </w:r>
      <w:r>
        <w:rPr>
          <w:color w:val="9A9A9A"/>
          <w:w w:val="92"/>
          <w:sz w:val="40"/>
        </w:rPr>
        <w:t>。</w:t>
      </w:r>
    </w:p>
    <w:p>
      <w:pPr>
        <w:spacing w:line="431" w:lineRule="exact" w:before="0"/>
        <w:ind w:left="808" w:right="0" w:firstLine="0"/>
        <w:jc w:val="left"/>
        <w:rPr>
          <w:sz w:val="40"/>
        </w:rPr>
      </w:pPr>
      <w:r>
        <w:rPr/>
        <w:drawing>
          <wp:anchor distT="0" distB="0" distL="0" distR="0" allowOverlap="1" layoutInCell="1" locked="0" behindDoc="0" simplePos="0" relativeHeight="15795200">
            <wp:simplePos x="0" y="0"/>
            <wp:positionH relativeFrom="page">
              <wp:posOffset>3001440</wp:posOffset>
            </wp:positionH>
            <wp:positionV relativeFrom="paragraph">
              <wp:posOffset>93215</wp:posOffset>
            </wp:positionV>
            <wp:extent cx="313786" cy="68172"/>
            <wp:effectExtent l="0" t="0" r="0" b="0"/>
            <wp:wrapNone/>
            <wp:docPr id="129" name="image82.png"/>
            <wp:cNvGraphicFramePr>
              <a:graphicFrameLocks noChangeAspect="1"/>
            </wp:cNvGraphicFramePr>
            <a:graphic>
              <a:graphicData uri="http://schemas.openxmlformats.org/drawingml/2006/picture">
                <pic:pic>
                  <pic:nvPicPr>
                    <pic:cNvPr id="130" name="image82.png"/>
                    <pic:cNvPicPr/>
                  </pic:nvPicPr>
                  <pic:blipFill>
                    <a:blip r:embed="rId86" cstate="print"/>
                    <a:stretch>
                      <a:fillRect/>
                    </a:stretch>
                  </pic:blipFill>
                  <pic:spPr>
                    <a:xfrm>
                      <a:off x="0" y="0"/>
                      <a:ext cx="313786" cy="68172"/>
                    </a:xfrm>
                    <a:prstGeom prst="rect">
                      <a:avLst/>
                    </a:prstGeom>
                  </pic:spPr>
                </pic:pic>
              </a:graphicData>
            </a:graphic>
          </wp:anchor>
        </w:drawing>
      </w:r>
      <w:r>
        <w:rPr>
          <w:color w:val="444444"/>
          <w:sz w:val="40"/>
        </w:rPr>
        <w:t>病</w:t>
      </w:r>
      <w:r>
        <w:rPr>
          <w:color w:val="444444"/>
          <w:spacing w:val="-10"/>
          <w:sz w:val="40"/>
        </w:rPr>
        <w:t>因</w:t>
      </w:r>
    </w:p>
    <w:p>
      <w:pPr>
        <w:spacing w:line="297" w:lineRule="auto" w:before="159"/>
        <w:ind w:left="773" w:right="208" w:firstLine="804"/>
        <w:jc w:val="both"/>
        <w:rPr>
          <w:sz w:val="40"/>
        </w:rPr>
      </w:pPr>
      <w:r>
        <w:rPr>
          <w:color w:val="565656"/>
          <w:spacing w:val="1"/>
          <w:w w:val="101"/>
          <w:sz w:val="40"/>
        </w:rPr>
        <w:t>多毛症最多见于多襄卵巢综合征</w:t>
      </w:r>
      <w:r>
        <w:rPr>
          <w:color w:val="9A9A9A"/>
          <w:spacing w:val="1"/>
          <w:w w:val="101"/>
          <w:sz w:val="40"/>
        </w:rPr>
        <w:t>。</w:t>
      </w:r>
      <w:r>
        <w:rPr>
          <w:color w:val="444444"/>
          <w:spacing w:val="-1"/>
          <w:w w:val="101"/>
          <w:sz w:val="40"/>
        </w:rPr>
        <w:t>因为绝经后雌激</w:t>
      </w:r>
      <w:r>
        <w:rPr>
          <w:color w:val="565656"/>
          <w:spacing w:val="1"/>
          <w:w w:val="105"/>
          <w:sz w:val="40"/>
        </w:rPr>
        <w:t>素水平下降多毛症也见于绝经后妇女</w:t>
      </w:r>
      <w:r>
        <w:rPr>
          <w:color w:val="9A9A9A"/>
          <w:spacing w:val="1"/>
          <w:w w:val="105"/>
          <w:sz w:val="40"/>
        </w:rPr>
        <w:t>。</w:t>
      </w:r>
      <w:r>
        <w:rPr>
          <w:color w:val="565656"/>
          <w:w w:val="105"/>
          <w:sz w:val="40"/>
        </w:rPr>
        <w:t>多毛症也可能</w:t>
      </w:r>
      <w:r>
        <w:rPr>
          <w:color w:val="565656"/>
          <w:w w:val="101"/>
          <w:sz w:val="40"/>
        </w:rPr>
        <w:t>是脑垂体或肾上腺发生疾病，分泌过多的雄性激素（如睾酮）引起的</w:t>
      </w:r>
      <w:r>
        <w:rPr>
          <w:color w:val="9A9A9A"/>
          <w:w w:val="101"/>
          <w:sz w:val="40"/>
        </w:rPr>
        <w:t>。</w:t>
      </w:r>
      <w:r>
        <w:rPr>
          <w:color w:val="444444"/>
          <w:w w:val="101"/>
          <w:sz w:val="40"/>
        </w:rPr>
        <w:t>少见的病因有卵巢肿瘤，迟发性皮肤扑</w:t>
      </w:r>
      <w:r>
        <w:rPr>
          <w:color w:val="444444"/>
          <w:spacing w:val="2"/>
          <w:w w:val="100"/>
          <w:sz w:val="40"/>
        </w:rPr>
        <w:t>琳病（</w:t>
      </w:r>
      <w:r>
        <w:rPr>
          <w:color w:val="6D6D6D"/>
          <w:spacing w:val="2"/>
          <w:w w:val="100"/>
          <w:sz w:val="40"/>
        </w:rPr>
        <w:t>一</w:t>
      </w:r>
      <w:r>
        <w:rPr>
          <w:color w:val="444444"/>
          <w:spacing w:val="2"/>
          <w:w w:val="100"/>
          <w:sz w:val="40"/>
        </w:rPr>
        <w:t>种影响皮肤的酶缺乏病），</w:t>
      </w:r>
      <w:r>
        <w:rPr>
          <w:color w:val="444444"/>
          <w:spacing w:val="1"/>
          <w:w w:val="100"/>
          <w:sz w:val="40"/>
        </w:rPr>
        <w:t>过多使用类固醇激</w:t>
      </w:r>
      <w:r>
        <w:rPr>
          <w:color w:val="565656"/>
          <w:spacing w:val="2"/>
          <w:w w:val="95"/>
          <w:sz w:val="40"/>
        </w:rPr>
        <w:t>素、皮质类固醇激素、米诺</w:t>
      </w:r>
      <w:r>
        <w:rPr>
          <w:color w:val="313131"/>
          <w:spacing w:val="2"/>
          <w:w w:val="95"/>
          <w:sz w:val="40"/>
        </w:rPr>
        <w:t>地</w:t>
      </w:r>
      <w:r>
        <w:rPr>
          <w:color w:val="565656"/>
          <w:spacing w:val="2"/>
          <w:w w:val="95"/>
          <w:sz w:val="40"/>
        </w:rPr>
        <w:t>尔等药物</w:t>
      </w:r>
      <w:r>
        <w:rPr>
          <w:color w:val="9A9A9A"/>
          <w:w w:val="95"/>
          <w:sz w:val="40"/>
        </w:rPr>
        <w:t>。</w:t>
      </w:r>
    </w:p>
    <w:p>
      <w:pPr>
        <w:spacing w:line="466" w:lineRule="exact" w:before="0"/>
        <w:ind w:left="800" w:right="0" w:firstLine="0"/>
        <w:jc w:val="left"/>
        <w:rPr>
          <w:sz w:val="40"/>
        </w:rPr>
      </w:pPr>
      <w:r>
        <w:rPr>
          <w:color w:val="444444"/>
          <w:sz w:val="40"/>
        </w:rPr>
        <w:t>诊</w:t>
      </w:r>
      <w:r>
        <w:rPr>
          <w:color w:val="444444"/>
          <w:sz w:val="40"/>
        </w:rPr>
        <w:t>断</w:t>
      </w:r>
      <w:r>
        <w:rPr>
          <w:color w:val="444444"/>
          <w:sz w:val="40"/>
        </w:rPr>
        <w:t>和</w:t>
      </w:r>
      <w:r>
        <w:rPr>
          <w:color w:val="444444"/>
          <w:sz w:val="40"/>
        </w:rPr>
        <w:t>治</w:t>
      </w:r>
      <w:r>
        <w:rPr>
          <w:color w:val="444444"/>
          <w:spacing w:val="-10"/>
          <w:sz w:val="40"/>
        </w:rPr>
        <w:t>疗</w:t>
      </w:r>
    </w:p>
    <w:p>
      <w:pPr>
        <w:spacing w:before="149"/>
        <w:ind w:left="1728" w:right="1366" w:firstLine="0"/>
        <w:jc w:val="center"/>
        <w:rPr>
          <w:sz w:val="40"/>
        </w:rPr>
      </w:pPr>
      <w:r>
        <w:rPr>
          <w:color w:val="444444"/>
          <w:w w:val="95"/>
          <w:sz w:val="40"/>
        </w:rPr>
        <w:t>血</w:t>
      </w:r>
      <w:r>
        <w:rPr>
          <w:color w:val="444444"/>
          <w:w w:val="95"/>
          <w:sz w:val="40"/>
        </w:rPr>
        <w:t>液</w:t>
      </w:r>
      <w:r>
        <w:rPr>
          <w:color w:val="444444"/>
          <w:w w:val="95"/>
          <w:sz w:val="40"/>
        </w:rPr>
        <w:t>检</w:t>
      </w:r>
      <w:r>
        <w:rPr>
          <w:color w:val="444444"/>
          <w:w w:val="95"/>
          <w:sz w:val="40"/>
        </w:rPr>
        <w:t>查</w:t>
      </w:r>
      <w:r>
        <w:rPr>
          <w:color w:val="444444"/>
          <w:w w:val="95"/>
          <w:sz w:val="40"/>
        </w:rPr>
        <w:t>可</w:t>
      </w:r>
      <w:r>
        <w:rPr>
          <w:color w:val="444444"/>
          <w:w w:val="95"/>
          <w:sz w:val="40"/>
        </w:rPr>
        <w:t>以</w:t>
      </w:r>
      <w:r>
        <w:rPr>
          <w:color w:val="444444"/>
          <w:w w:val="95"/>
          <w:sz w:val="40"/>
        </w:rPr>
        <w:t>了</w:t>
      </w:r>
      <w:r>
        <w:rPr>
          <w:color w:val="444444"/>
          <w:w w:val="95"/>
          <w:sz w:val="40"/>
        </w:rPr>
        <w:t>解</w:t>
      </w:r>
      <w:r>
        <w:rPr>
          <w:color w:val="444444"/>
          <w:w w:val="95"/>
          <w:sz w:val="40"/>
        </w:rPr>
        <w:t>雄</w:t>
      </w:r>
      <w:r>
        <w:rPr>
          <w:color w:val="444444"/>
          <w:w w:val="95"/>
          <w:sz w:val="40"/>
        </w:rPr>
        <w:t>性</w:t>
      </w:r>
      <w:r>
        <w:rPr>
          <w:color w:val="444444"/>
          <w:w w:val="95"/>
          <w:sz w:val="40"/>
        </w:rPr>
        <w:t>激</w:t>
      </w:r>
      <w:r>
        <w:rPr>
          <w:color w:val="444444"/>
          <w:w w:val="95"/>
          <w:sz w:val="40"/>
        </w:rPr>
        <w:t>素</w:t>
      </w:r>
      <w:r>
        <w:rPr>
          <w:color w:val="444444"/>
          <w:w w:val="95"/>
          <w:sz w:val="40"/>
        </w:rPr>
        <w:t>、</w:t>
      </w:r>
      <w:r>
        <w:rPr>
          <w:color w:val="444444"/>
          <w:w w:val="95"/>
          <w:sz w:val="40"/>
        </w:rPr>
        <w:t>雌</w:t>
      </w:r>
      <w:r>
        <w:rPr>
          <w:color w:val="444444"/>
          <w:w w:val="95"/>
          <w:sz w:val="40"/>
        </w:rPr>
        <w:t>性</w:t>
      </w:r>
      <w:r>
        <w:rPr>
          <w:color w:val="444444"/>
          <w:w w:val="95"/>
          <w:sz w:val="40"/>
        </w:rPr>
        <w:t>激</w:t>
      </w:r>
      <w:r>
        <w:rPr>
          <w:color w:val="444444"/>
          <w:w w:val="95"/>
          <w:sz w:val="40"/>
        </w:rPr>
        <w:t>素</w:t>
      </w:r>
      <w:r>
        <w:rPr>
          <w:color w:val="444444"/>
          <w:w w:val="95"/>
          <w:sz w:val="40"/>
        </w:rPr>
        <w:t>水</w:t>
      </w:r>
      <w:r>
        <w:rPr>
          <w:color w:val="444444"/>
          <w:w w:val="95"/>
          <w:sz w:val="40"/>
        </w:rPr>
        <w:t>平</w:t>
      </w:r>
      <w:r>
        <w:rPr>
          <w:color w:val="9A9A9A"/>
          <w:spacing w:val="-10"/>
          <w:w w:val="95"/>
          <w:sz w:val="40"/>
        </w:rPr>
        <w:t>。</w:t>
      </w:r>
    </w:p>
    <w:p>
      <w:pPr>
        <w:spacing w:line="297" w:lineRule="auto" w:before="117"/>
        <w:ind w:left="759" w:right="224" w:firstLine="815"/>
        <w:jc w:val="both"/>
        <w:rPr>
          <w:sz w:val="40"/>
        </w:rPr>
      </w:pPr>
      <w:r>
        <w:rPr>
          <w:color w:val="444444"/>
          <w:w w:val="101"/>
          <w:sz w:val="40"/>
        </w:rPr>
        <w:t>引起多毛症的激素水平紊乱如口服避孕药激素替代</w:t>
      </w:r>
      <w:r>
        <w:rPr>
          <w:color w:val="565656"/>
          <w:spacing w:val="3"/>
          <w:w w:val="100"/>
          <w:sz w:val="40"/>
        </w:rPr>
        <w:t>应当避免</w:t>
      </w:r>
      <w:r>
        <w:rPr>
          <w:color w:val="858585"/>
          <w:spacing w:val="3"/>
          <w:w w:val="100"/>
          <w:sz w:val="40"/>
        </w:rPr>
        <w:t>。</w:t>
      </w:r>
      <w:r>
        <w:rPr>
          <w:color w:val="444444"/>
          <w:spacing w:val="3"/>
          <w:w w:val="100"/>
          <w:sz w:val="40"/>
        </w:rPr>
        <w:t>可能引起多毛的药物应该停用</w:t>
      </w:r>
      <w:r>
        <w:rPr>
          <w:color w:val="9A9A9A"/>
          <w:spacing w:val="3"/>
          <w:w w:val="100"/>
          <w:sz w:val="40"/>
        </w:rPr>
        <w:t>。</w:t>
      </w:r>
      <w:r>
        <w:rPr>
          <w:color w:val="444444"/>
          <w:spacing w:val="2"/>
          <w:w w:val="100"/>
          <w:sz w:val="40"/>
        </w:rPr>
        <w:t>暂时的处理</w:t>
      </w:r>
      <w:r>
        <w:rPr>
          <w:color w:val="444444"/>
          <w:spacing w:val="1"/>
          <w:w w:val="105"/>
          <w:sz w:val="40"/>
        </w:rPr>
        <w:t>方法有剃毛拔毛蜡脱，以及使用脱毛剂</w:t>
      </w:r>
      <w:r>
        <w:rPr>
          <w:color w:val="9A9A9A"/>
          <w:spacing w:val="1"/>
          <w:w w:val="105"/>
          <w:sz w:val="40"/>
        </w:rPr>
        <w:t>。</w:t>
      </w:r>
      <w:r>
        <w:rPr>
          <w:color w:val="444444"/>
          <w:w w:val="105"/>
          <w:sz w:val="40"/>
        </w:rPr>
        <w:t>也可以凭处</w:t>
      </w:r>
      <w:r>
        <w:rPr>
          <w:color w:val="444444"/>
          <w:spacing w:val="3"/>
          <w:w w:val="102"/>
          <w:sz w:val="40"/>
        </w:rPr>
        <w:t>方购买依氮鸟氨酸</w:t>
      </w:r>
      <w:r>
        <w:rPr>
          <w:rFonts w:ascii="Arial" w:eastAsia="Arial"/>
          <w:color w:val="444444"/>
          <w:spacing w:val="1"/>
          <w:w w:val="103"/>
          <w:sz w:val="38"/>
        </w:rPr>
        <w:t>(E</w:t>
      </w:r>
      <w:r>
        <w:rPr>
          <w:color w:val="444444"/>
          <w:spacing w:val="-1"/>
          <w:w w:val="103"/>
          <w:sz w:val="41"/>
        </w:rPr>
        <w:t>l</w:t>
      </w:r>
      <w:r>
        <w:rPr>
          <w:color w:val="444444"/>
          <w:spacing w:val="1"/>
          <w:w w:val="103"/>
          <w:sz w:val="41"/>
        </w:rPr>
        <w:t>f</w:t>
      </w:r>
      <w:r>
        <w:rPr>
          <w:rFonts w:ascii="Times New Roman" w:eastAsia="Times New Roman"/>
          <w:color w:val="444444"/>
          <w:spacing w:val="1"/>
          <w:w w:val="103"/>
          <w:sz w:val="36"/>
        </w:rPr>
        <w:t>o</w:t>
      </w:r>
      <w:r>
        <w:rPr>
          <w:color w:val="444444"/>
          <w:spacing w:val="2"/>
          <w:w w:val="101"/>
          <w:sz w:val="33"/>
        </w:rPr>
        <w:t>血</w:t>
      </w:r>
      <w:r>
        <w:rPr>
          <w:color w:val="444444"/>
          <w:spacing w:val="-1"/>
          <w:w w:val="101"/>
          <w:sz w:val="33"/>
        </w:rPr>
        <w:t>th</w:t>
      </w:r>
      <w:r>
        <w:rPr>
          <w:color w:val="444444"/>
          <w:spacing w:val="2"/>
          <w:w w:val="101"/>
          <w:sz w:val="33"/>
        </w:rPr>
        <w:t>i</w:t>
      </w:r>
      <w:r>
        <w:rPr>
          <w:rFonts w:ascii="Times New Roman" w:eastAsia="Times New Roman"/>
          <w:color w:val="444444"/>
          <w:spacing w:val="1"/>
          <w:w w:val="103"/>
          <w:sz w:val="36"/>
        </w:rPr>
        <w:t>n</w:t>
      </w:r>
      <w:r>
        <w:rPr>
          <w:rFonts w:ascii="Times New Roman" w:eastAsia="Times New Roman"/>
          <w:color w:val="444444"/>
          <w:w w:val="103"/>
          <w:sz w:val="36"/>
        </w:rPr>
        <w:t>e</w:t>
      </w:r>
      <w:r>
        <w:rPr>
          <w:color w:val="444444"/>
          <w:spacing w:val="3"/>
          <w:w w:val="102"/>
          <w:sz w:val="40"/>
        </w:rPr>
        <w:t>，一种局部用的药膏）</w:t>
      </w:r>
      <w:r>
        <w:rPr>
          <w:color w:val="444444"/>
          <w:w w:val="102"/>
          <w:sz w:val="40"/>
        </w:rPr>
        <w:t>使</w:t>
      </w:r>
      <w:r>
        <w:rPr>
          <w:color w:val="444444"/>
          <w:w w:val="97"/>
          <w:sz w:val="40"/>
        </w:rPr>
        <w:t>用，它能减缓毛发生长，促使面部汗毛逐渐减少</w:t>
      </w:r>
      <w:r>
        <w:rPr>
          <w:color w:val="858585"/>
          <w:w w:val="97"/>
          <w:sz w:val="40"/>
        </w:rPr>
        <w:t>。</w:t>
      </w:r>
      <w:r>
        <w:rPr>
          <w:color w:val="565656"/>
          <w:w w:val="97"/>
          <w:sz w:val="40"/>
        </w:rPr>
        <w:t>白剂可</w:t>
      </w:r>
      <w:r>
        <w:rPr>
          <w:color w:val="444444"/>
          <w:spacing w:val="3"/>
          <w:w w:val="100"/>
          <w:sz w:val="40"/>
        </w:rPr>
        <w:t>能对多毛有效，激光照射治疗也可能有短时效果</w:t>
      </w:r>
      <w:r>
        <w:rPr>
          <w:color w:val="9A9A9A"/>
          <w:spacing w:val="3"/>
          <w:w w:val="100"/>
          <w:sz w:val="40"/>
        </w:rPr>
        <w:t>。</w:t>
      </w:r>
      <w:r>
        <w:rPr>
          <w:color w:val="444444"/>
          <w:spacing w:val="3"/>
          <w:w w:val="100"/>
          <w:sz w:val="40"/>
        </w:rPr>
        <w:t>唯</w:t>
      </w:r>
      <w:r>
        <w:rPr>
          <w:color w:val="6D6D6D"/>
          <w:w w:val="100"/>
          <w:sz w:val="40"/>
        </w:rPr>
        <w:t>一</w:t>
      </w:r>
      <w:r>
        <w:rPr>
          <w:color w:val="444444"/>
          <w:spacing w:val="2"/>
          <w:w w:val="98"/>
          <w:sz w:val="40"/>
        </w:rPr>
        <w:t>永久性的治疗是电解脱毛法，它能够破坏毛囊</w:t>
      </w:r>
      <w:r>
        <w:rPr>
          <w:color w:val="9A9A9A"/>
          <w:w w:val="98"/>
          <w:sz w:val="40"/>
        </w:rPr>
        <w:t>。</w:t>
      </w:r>
    </w:p>
    <w:p>
      <w:pPr>
        <w:spacing w:before="239"/>
        <w:ind w:left="823" w:right="0" w:firstLine="0"/>
        <w:jc w:val="left"/>
        <w:rPr>
          <w:sz w:val="44"/>
        </w:rPr>
      </w:pPr>
      <w:r>
        <w:rPr>
          <w:color w:val="1C1C1C"/>
          <w:w w:val="105"/>
          <w:sz w:val="44"/>
        </w:rPr>
        <w:t>盆</w:t>
      </w:r>
      <w:r>
        <w:rPr>
          <w:color w:val="1C1C1C"/>
          <w:w w:val="105"/>
          <w:sz w:val="44"/>
        </w:rPr>
        <w:t>腔</w:t>
      </w:r>
      <w:r>
        <w:rPr>
          <w:color w:val="1C1C1C"/>
          <w:w w:val="105"/>
          <w:sz w:val="44"/>
        </w:rPr>
        <w:t>疼</w:t>
      </w:r>
      <w:r>
        <w:rPr>
          <w:color w:val="1C1C1C"/>
          <w:spacing w:val="-10"/>
          <w:w w:val="105"/>
          <w:sz w:val="44"/>
        </w:rPr>
        <w:t>痛</w:t>
      </w:r>
    </w:p>
    <w:p>
      <w:pPr>
        <w:pStyle w:val="BodyText"/>
        <w:spacing w:before="8"/>
        <w:rPr>
          <w:sz w:val="34"/>
        </w:rPr>
      </w:pPr>
    </w:p>
    <w:p>
      <w:pPr>
        <w:spacing w:line="297" w:lineRule="auto" w:before="0"/>
        <w:ind w:left="816" w:right="96" w:firstLine="803"/>
        <w:jc w:val="both"/>
        <w:rPr>
          <w:sz w:val="40"/>
        </w:rPr>
      </w:pPr>
      <w:r>
        <w:rPr>
          <w:color w:val="444444"/>
          <w:w w:val="102"/>
          <w:sz w:val="40"/>
        </w:rPr>
        <w:t>许多妇女都经历过盆腔疼痛，是指疼痛发生于躯干</w:t>
      </w:r>
      <w:r>
        <w:rPr>
          <w:color w:val="565656"/>
          <w:w w:val="97"/>
          <w:sz w:val="40"/>
        </w:rPr>
        <w:t>最下的部位，位于腹腔下面，两侧鹘骨之间</w:t>
      </w:r>
      <w:r>
        <w:rPr>
          <w:color w:val="858585"/>
          <w:w w:val="97"/>
          <w:sz w:val="40"/>
        </w:rPr>
        <w:t>。</w:t>
      </w:r>
      <w:r>
        <w:rPr>
          <w:color w:val="565656"/>
          <w:w w:val="97"/>
          <w:sz w:val="40"/>
        </w:rPr>
        <w:t>疼痛可能是</w:t>
      </w:r>
      <w:r>
        <w:rPr>
          <w:color w:val="565656"/>
          <w:w w:val="94"/>
          <w:sz w:val="40"/>
        </w:rPr>
        <w:t>尖锐的，间断性的，或痉挛性的（类似于痛经），也可能是</w:t>
      </w:r>
      <w:r>
        <w:rPr>
          <w:color w:val="565656"/>
          <w:w w:val="97"/>
          <w:sz w:val="40"/>
        </w:rPr>
        <w:t>突发</w:t>
      </w:r>
      <w:r>
        <w:rPr>
          <w:color w:val="313131"/>
          <w:w w:val="97"/>
          <w:sz w:val="40"/>
        </w:rPr>
        <w:t>的</w:t>
      </w:r>
      <w:r>
        <w:rPr>
          <w:color w:val="565656"/>
          <w:w w:val="97"/>
          <w:sz w:val="40"/>
        </w:rPr>
        <w:t>、难以忍受的疼痛</w:t>
      </w:r>
      <w:r>
        <w:rPr>
          <w:color w:val="313131"/>
          <w:w w:val="97"/>
          <w:sz w:val="40"/>
        </w:rPr>
        <w:t>，或者只</w:t>
      </w:r>
      <w:r>
        <w:rPr>
          <w:color w:val="565656"/>
          <w:w w:val="97"/>
          <w:sz w:val="40"/>
        </w:rPr>
        <w:t>是持续的钝痛</w:t>
      </w:r>
      <w:r>
        <w:rPr>
          <w:color w:val="858585"/>
          <w:w w:val="97"/>
          <w:sz w:val="40"/>
        </w:rPr>
        <w:t>。</w:t>
      </w:r>
      <w:r>
        <w:rPr>
          <w:color w:val="565656"/>
          <w:w w:val="97"/>
          <w:sz w:val="40"/>
        </w:rPr>
        <w:t>疼痛强</w:t>
      </w:r>
      <w:r>
        <w:rPr>
          <w:color w:val="444444"/>
          <w:spacing w:val="3"/>
          <w:w w:val="96"/>
          <w:sz w:val="40"/>
        </w:rPr>
        <w:t>度可能逐渐加重、或者反复</w:t>
      </w:r>
      <w:r>
        <w:rPr>
          <w:color w:val="9A9A9A"/>
          <w:spacing w:val="3"/>
          <w:w w:val="96"/>
          <w:sz w:val="40"/>
        </w:rPr>
        <w:t>。</w:t>
      </w:r>
      <w:r>
        <w:rPr>
          <w:color w:val="565656"/>
          <w:spacing w:val="2"/>
          <w:w w:val="96"/>
          <w:sz w:val="40"/>
        </w:rPr>
        <w:t>疼痛经常呈周期性，与月经</w:t>
      </w:r>
      <w:r>
        <w:rPr>
          <w:color w:val="444444"/>
          <w:spacing w:val="1"/>
          <w:w w:val="105"/>
          <w:sz w:val="40"/>
        </w:rPr>
        <w:t>周期相符</w:t>
      </w:r>
      <w:r>
        <w:rPr>
          <w:color w:val="858585"/>
          <w:spacing w:val="1"/>
          <w:w w:val="105"/>
          <w:sz w:val="40"/>
        </w:rPr>
        <w:t>。</w:t>
      </w:r>
      <w:r>
        <w:rPr>
          <w:color w:val="565656"/>
          <w:spacing w:val="1"/>
          <w:w w:val="105"/>
          <w:sz w:val="40"/>
        </w:rPr>
        <w:t>疼痛区可能有触压痛</w:t>
      </w:r>
      <w:r>
        <w:rPr>
          <w:color w:val="858585"/>
          <w:spacing w:val="1"/>
          <w:w w:val="105"/>
          <w:sz w:val="40"/>
        </w:rPr>
        <w:t>。</w:t>
      </w:r>
      <w:r>
        <w:rPr>
          <w:color w:val="444444"/>
          <w:w w:val="105"/>
          <w:sz w:val="40"/>
        </w:rPr>
        <w:t>疼痛还可能伴有发</w:t>
      </w:r>
      <w:r>
        <w:rPr>
          <w:color w:val="444444"/>
          <w:spacing w:val="2"/>
          <w:w w:val="88"/>
          <w:sz w:val="40"/>
        </w:rPr>
        <w:t>热</w:t>
      </w:r>
      <w:r>
        <w:rPr>
          <w:color w:val="6D6D6D"/>
          <w:spacing w:val="2"/>
          <w:w w:val="88"/>
          <w:sz w:val="40"/>
        </w:rPr>
        <w:t>、恶</w:t>
      </w:r>
      <w:r>
        <w:rPr>
          <w:color w:val="444444"/>
          <w:spacing w:val="2"/>
          <w:w w:val="88"/>
          <w:sz w:val="40"/>
        </w:rPr>
        <w:t>心、呕吐</w:t>
      </w:r>
      <w:r>
        <w:rPr>
          <w:color w:val="9A9A9A"/>
          <w:w w:val="88"/>
          <w:sz w:val="40"/>
        </w:rPr>
        <w:t>。</w:t>
      </w:r>
    </w:p>
    <w:p>
      <w:pPr>
        <w:spacing w:before="209"/>
        <w:ind w:left="603" w:right="0" w:firstLine="0"/>
        <w:jc w:val="left"/>
        <w:rPr>
          <w:sz w:val="40"/>
        </w:rPr>
      </w:pPr>
      <w:r>
        <w:rPr/>
        <w:br w:type="column"/>
      </w:r>
      <w:r>
        <w:rPr>
          <w:color w:val="444444"/>
          <w:sz w:val="40"/>
        </w:rPr>
        <w:t>病</w:t>
      </w:r>
      <w:r>
        <w:rPr>
          <w:color w:val="444444"/>
          <w:spacing w:val="-10"/>
          <w:w w:val="105"/>
          <w:sz w:val="40"/>
        </w:rPr>
        <w:t>因</w:t>
      </w:r>
    </w:p>
    <w:p>
      <w:pPr>
        <w:spacing w:line="292" w:lineRule="auto" w:before="160"/>
        <w:ind w:left="574" w:right="391" w:firstLine="830"/>
        <w:jc w:val="left"/>
        <w:rPr>
          <w:sz w:val="40"/>
        </w:rPr>
      </w:pPr>
      <w:r>
        <w:rPr>
          <w:color w:val="444444"/>
          <w:w w:val="101"/>
          <w:sz w:val="40"/>
        </w:rPr>
        <w:t>盆腔疼痛可能由骨盆区任</w:t>
      </w:r>
      <w:r>
        <w:rPr>
          <w:color w:val="6D6D6D"/>
          <w:w w:val="101"/>
          <w:sz w:val="40"/>
        </w:rPr>
        <w:t>一</w:t>
      </w:r>
      <w:r>
        <w:rPr>
          <w:color w:val="444444"/>
          <w:w w:val="101"/>
          <w:sz w:val="40"/>
        </w:rPr>
        <w:t>个器官的病变引起，包</w:t>
      </w:r>
      <w:r>
        <w:rPr>
          <w:color w:val="444444"/>
          <w:w w:val="90"/>
          <w:sz w:val="40"/>
        </w:rPr>
        <w:t>括生殖系统（子宫</w:t>
      </w:r>
      <w:r>
        <w:rPr>
          <w:color w:val="858585"/>
          <w:w w:val="90"/>
          <w:sz w:val="40"/>
        </w:rPr>
        <w:t>、</w:t>
      </w:r>
      <w:r>
        <w:rPr>
          <w:color w:val="444444"/>
          <w:w w:val="90"/>
          <w:sz w:val="40"/>
        </w:rPr>
        <w:t>输卵管、卵巢、阴道）、膀胱、直肠、阑</w:t>
      </w:r>
      <w:r>
        <w:rPr>
          <w:color w:val="565656"/>
          <w:spacing w:val="2"/>
          <w:w w:val="99"/>
          <w:sz w:val="40"/>
        </w:rPr>
        <w:t>尾</w:t>
      </w:r>
      <w:r>
        <w:rPr>
          <w:color w:val="9A9A9A"/>
          <w:spacing w:val="2"/>
          <w:w w:val="99"/>
          <w:sz w:val="40"/>
        </w:rPr>
        <w:t>。</w:t>
      </w:r>
      <w:r>
        <w:rPr>
          <w:color w:val="444444"/>
          <w:spacing w:val="1"/>
          <w:w w:val="99"/>
          <w:sz w:val="40"/>
        </w:rPr>
        <w:t>但有时盆腔疼痛原因来自骨盆外器官，如肾脏、肠、</w:t>
      </w:r>
      <w:r>
        <w:rPr>
          <w:color w:val="444444"/>
          <w:spacing w:val="2"/>
          <w:w w:val="93"/>
          <w:sz w:val="40"/>
        </w:rPr>
        <w:t>输尿管</w:t>
      </w:r>
      <w:r>
        <w:rPr>
          <w:color w:val="858585"/>
          <w:spacing w:val="2"/>
          <w:w w:val="93"/>
          <w:sz w:val="40"/>
        </w:rPr>
        <w:t>、</w:t>
      </w:r>
      <w:r>
        <w:rPr>
          <w:color w:val="565656"/>
          <w:spacing w:val="2"/>
          <w:w w:val="93"/>
          <w:sz w:val="40"/>
        </w:rPr>
        <w:t>胆襄或腹主动脉</w:t>
      </w:r>
      <w:r>
        <w:rPr>
          <w:color w:val="9A9A9A"/>
          <w:spacing w:val="2"/>
          <w:w w:val="93"/>
          <w:sz w:val="40"/>
        </w:rPr>
        <w:t>。</w:t>
      </w:r>
      <w:r>
        <w:rPr>
          <w:color w:val="444444"/>
          <w:spacing w:val="1"/>
          <w:w w:val="93"/>
          <w:sz w:val="40"/>
        </w:rPr>
        <w:t>心理因素，如紧张、抑郁，也可</w:t>
      </w:r>
      <w:r>
        <w:rPr>
          <w:color w:val="444444"/>
          <w:spacing w:val="1"/>
          <w:w w:val="101"/>
          <w:sz w:val="40"/>
        </w:rPr>
        <w:t>能诱发各种疼痛（包括盆腔痛），但是很少直接引起盆</w:t>
      </w:r>
      <w:r>
        <w:rPr>
          <w:color w:val="565656"/>
          <w:spacing w:val="3"/>
          <w:w w:val="103"/>
          <w:sz w:val="40"/>
        </w:rPr>
        <w:t>腔痛</w:t>
      </w:r>
      <w:r>
        <w:rPr>
          <w:color w:val="9A9A9A"/>
          <w:w w:val="103"/>
          <w:sz w:val="40"/>
        </w:rPr>
        <w:t>。</w:t>
      </w:r>
    </w:p>
    <w:p>
      <w:pPr>
        <w:pStyle w:val="BodyText"/>
        <w:spacing w:before="5"/>
        <w:rPr>
          <w:sz w:val="13"/>
        </w:rPr>
      </w:pPr>
      <w:r>
        <w:rPr/>
        <w:pict>
          <v:group style="position:absolute;margin-left:565.052734pt;margin-top:9.351195pt;width:397.5pt;height:50.5pt;mso-position-horizontal-relative:page;mso-position-vertical-relative:paragraph;z-index:-15664640;mso-wrap-distance-left:0;mso-wrap-distance-right:0" id="docshapegroup108" coordorigin="11301,187" coordsize="7950,1010">
            <v:shape style="position:absolute;left:11301;top:187;width:1741;height:945" type="#_x0000_t75" id="docshape109" stroked="false">
              <v:imagedata r:id="rId87" o:title=""/>
            </v:shape>
            <v:shape style="position:absolute;left:13793;top:229;width:5458;height:967" type="#_x0000_t75" id="docshape110" stroked="false">
              <v:imagedata r:id="rId88" o:title=""/>
            </v:shape>
            <v:line style="position:absolute" from="13041,251" to="16758,251" stroked="true" strokeweight="1.073583pt" strokecolor="#000000">
              <v:stroke dashstyle="solid"/>
            </v:line>
            <w10:wrap type="topAndBottom"/>
          </v:group>
        </w:pict>
      </w:r>
      <w:r>
        <w:rPr/>
        <w:drawing>
          <wp:anchor distT="0" distB="0" distL="0" distR="0" allowOverlap="1" layoutInCell="1" locked="0" behindDoc="0" simplePos="0" relativeHeight="126">
            <wp:simplePos x="0" y="0"/>
            <wp:positionH relativeFrom="page">
              <wp:posOffset>12292257</wp:posOffset>
            </wp:positionH>
            <wp:positionV relativeFrom="paragraph">
              <wp:posOffset>405091</wp:posOffset>
            </wp:positionV>
            <wp:extent cx="247040" cy="356615"/>
            <wp:effectExtent l="0" t="0" r="0" b="0"/>
            <wp:wrapTopAndBottom/>
            <wp:docPr id="131" name="image85.png"/>
            <wp:cNvGraphicFramePr>
              <a:graphicFrameLocks noChangeAspect="1"/>
            </wp:cNvGraphicFramePr>
            <a:graphic>
              <a:graphicData uri="http://schemas.openxmlformats.org/drawingml/2006/picture">
                <pic:pic>
                  <pic:nvPicPr>
                    <pic:cNvPr id="132" name="image85.png"/>
                    <pic:cNvPicPr/>
                  </pic:nvPicPr>
                  <pic:blipFill>
                    <a:blip r:embed="rId89" cstate="print"/>
                    <a:stretch>
                      <a:fillRect/>
                    </a:stretch>
                  </pic:blipFill>
                  <pic:spPr>
                    <a:xfrm>
                      <a:off x="0" y="0"/>
                      <a:ext cx="247040" cy="356615"/>
                    </a:xfrm>
                    <a:prstGeom prst="rect">
                      <a:avLst/>
                    </a:prstGeom>
                  </pic:spPr>
                </pic:pic>
              </a:graphicData>
            </a:graphic>
          </wp:anchor>
        </w:drawing>
      </w:r>
      <w:r>
        <w:rPr/>
        <w:drawing>
          <wp:anchor distT="0" distB="0" distL="0" distR="0" allowOverlap="1" layoutInCell="1" locked="0" behindDoc="0" simplePos="0" relativeHeight="127">
            <wp:simplePos x="0" y="0"/>
            <wp:positionH relativeFrom="page">
              <wp:posOffset>12619687</wp:posOffset>
            </wp:positionH>
            <wp:positionV relativeFrom="paragraph">
              <wp:posOffset>186931</wp:posOffset>
            </wp:positionV>
            <wp:extent cx="796019" cy="576071"/>
            <wp:effectExtent l="0" t="0" r="0" b="0"/>
            <wp:wrapTopAndBottom/>
            <wp:docPr id="133" name="image86.png"/>
            <wp:cNvGraphicFramePr>
              <a:graphicFrameLocks noChangeAspect="1"/>
            </wp:cNvGraphicFramePr>
            <a:graphic>
              <a:graphicData uri="http://schemas.openxmlformats.org/drawingml/2006/picture">
                <pic:pic>
                  <pic:nvPicPr>
                    <pic:cNvPr id="134" name="image86.png"/>
                    <pic:cNvPicPr/>
                  </pic:nvPicPr>
                  <pic:blipFill>
                    <a:blip r:embed="rId90" cstate="print"/>
                    <a:stretch>
                      <a:fillRect/>
                    </a:stretch>
                  </pic:blipFill>
                  <pic:spPr>
                    <a:xfrm>
                      <a:off x="0" y="0"/>
                      <a:ext cx="796019" cy="576071"/>
                    </a:xfrm>
                    <a:prstGeom prst="rect">
                      <a:avLst/>
                    </a:prstGeom>
                  </pic:spPr>
                </pic:pic>
              </a:graphicData>
            </a:graphic>
          </wp:anchor>
        </w:drawing>
      </w:r>
    </w:p>
    <w:p>
      <w:pPr>
        <w:spacing w:line="297" w:lineRule="auto" w:before="73"/>
        <w:ind w:left="1365" w:right="6110" w:hanging="552"/>
        <w:jc w:val="left"/>
        <w:rPr>
          <w:sz w:val="40"/>
        </w:rPr>
      </w:pPr>
      <w:r>
        <w:rPr>
          <w:color w:val="565656"/>
          <w:spacing w:val="-2"/>
          <w:sz w:val="40"/>
        </w:rPr>
        <w:t>与</w:t>
      </w:r>
      <w:r>
        <w:rPr>
          <w:color w:val="565656"/>
          <w:spacing w:val="-2"/>
          <w:sz w:val="40"/>
        </w:rPr>
        <w:t>生</w:t>
      </w:r>
      <w:r>
        <w:rPr>
          <w:color w:val="565656"/>
          <w:spacing w:val="-2"/>
          <w:sz w:val="40"/>
        </w:rPr>
        <w:t>殖</w:t>
      </w:r>
      <w:r>
        <w:rPr>
          <w:color w:val="565656"/>
          <w:spacing w:val="-2"/>
          <w:sz w:val="40"/>
        </w:rPr>
        <w:t>系</w:t>
      </w:r>
      <w:r>
        <w:rPr>
          <w:color w:val="565656"/>
          <w:spacing w:val="-2"/>
          <w:sz w:val="40"/>
        </w:rPr>
        <w:t>统</w:t>
      </w:r>
      <w:r>
        <w:rPr>
          <w:color w:val="565656"/>
          <w:spacing w:val="-2"/>
          <w:sz w:val="40"/>
        </w:rPr>
        <w:t>有</w:t>
      </w:r>
      <w:r>
        <w:rPr>
          <w:color w:val="565656"/>
          <w:spacing w:val="-2"/>
          <w:sz w:val="40"/>
        </w:rPr>
        <w:t>关</w:t>
      </w:r>
      <w:r>
        <w:rPr>
          <w:color w:val="565656"/>
          <w:spacing w:val="-2"/>
          <w:sz w:val="40"/>
        </w:rPr>
        <w:t>的</w:t>
      </w:r>
      <w:r>
        <w:rPr>
          <w:color w:val="565656"/>
          <w:spacing w:val="-2"/>
          <w:sz w:val="40"/>
        </w:rPr>
        <w:t>原</w:t>
      </w:r>
      <w:r>
        <w:rPr>
          <w:color w:val="565656"/>
          <w:spacing w:val="-2"/>
          <w:sz w:val="40"/>
        </w:rPr>
        <w:t>因</w:t>
      </w:r>
      <w:r>
        <w:rPr>
          <w:color w:val="565656"/>
          <w:spacing w:val="-6"/>
          <w:sz w:val="40"/>
        </w:rPr>
        <w:t>病</w:t>
      </w:r>
      <w:r>
        <w:rPr>
          <w:color w:val="565656"/>
          <w:spacing w:val="-6"/>
          <w:sz w:val="40"/>
        </w:rPr>
        <w:t>经</w:t>
      </w:r>
    </w:p>
    <w:p>
      <w:pPr>
        <w:spacing w:line="292" w:lineRule="auto" w:before="12"/>
        <w:ind w:left="1347" w:right="8009" w:firstLine="14"/>
        <w:jc w:val="left"/>
        <w:rPr>
          <w:sz w:val="40"/>
        </w:rPr>
      </w:pPr>
      <w:r>
        <w:rPr>
          <w:color w:val="565656"/>
          <w:spacing w:val="-4"/>
          <w:sz w:val="40"/>
        </w:rPr>
        <w:t>异位妊娠</w:t>
      </w:r>
      <w:r>
        <w:rPr>
          <w:color w:val="6D6D6D"/>
          <w:spacing w:val="-6"/>
          <w:sz w:val="40"/>
        </w:rPr>
        <w:t>流</w:t>
      </w:r>
      <w:r>
        <w:rPr>
          <w:color w:val="6D6D6D"/>
          <w:spacing w:val="-6"/>
          <w:sz w:val="40"/>
        </w:rPr>
        <w:t>产</w:t>
      </w:r>
    </w:p>
    <w:p>
      <w:pPr>
        <w:spacing w:line="292" w:lineRule="auto" w:before="42"/>
        <w:ind w:left="1340" w:right="6773" w:hanging="628"/>
        <w:jc w:val="left"/>
        <w:rPr>
          <w:sz w:val="40"/>
        </w:rPr>
      </w:pPr>
      <w:r>
        <w:rPr>
          <w:color w:val="ACACAC"/>
          <w:spacing w:val="-2"/>
          <w:w w:val="105"/>
          <w:sz w:val="40"/>
        </w:rPr>
        <w:t>·</w:t>
      </w:r>
      <w:r>
        <w:rPr>
          <w:color w:val="6D6D6D"/>
          <w:spacing w:val="-2"/>
          <w:w w:val="105"/>
          <w:sz w:val="40"/>
        </w:rPr>
        <w:t>子</w:t>
      </w:r>
      <w:r>
        <w:rPr>
          <w:color w:val="6D6D6D"/>
          <w:spacing w:val="-2"/>
          <w:w w:val="105"/>
          <w:sz w:val="40"/>
        </w:rPr>
        <w:t>宫</w:t>
      </w:r>
      <w:r>
        <w:rPr>
          <w:color w:val="6D6D6D"/>
          <w:spacing w:val="-2"/>
          <w:w w:val="105"/>
          <w:sz w:val="40"/>
        </w:rPr>
        <w:t>内</w:t>
      </w:r>
      <w:r>
        <w:rPr>
          <w:color w:val="6D6D6D"/>
          <w:spacing w:val="-2"/>
          <w:w w:val="105"/>
          <w:sz w:val="40"/>
        </w:rPr>
        <w:t>膜</w:t>
      </w:r>
      <w:r>
        <w:rPr>
          <w:color w:val="6D6D6D"/>
          <w:spacing w:val="-2"/>
          <w:w w:val="105"/>
          <w:sz w:val="40"/>
        </w:rPr>
        <w:t>异</w:t>
      </w:r>
      <w:r>
        <w:rPr>
          <w:color w:val="6D6D6D"/>
          <w:spacing w:val="-2"/>
          <w:w w:val="105"/>
          <w:sz w:val="40"/>
        </w:rPr>
        <w:t>位</w:t>
      </w:r>
      <w:r>
        <w:rPr>
          <w:color w:val="6D6D6D"/>
          <w:spacing w:val="-2"/>
          <w:w w:val="105"/>
          <w:sz w:val="40"/>
        </w:rPr>
        <w:t>症</w:t>
      </w:r>
      <w:r>
        <w:rPr>
          <w:color w:val="6D6D6D"/>
          <w:spacing w:val="-4"/>
          <w:w w:val="105"/>
          <w:sz w:val="40"/>
        </w:rPr>
        <w:t>子</w:t>
      </w:r>
      <w:r>
        <w:rPr>
          <w:color w:val="6D6D6D"/>
          <w:spacing w:val="-4"/>
          <w:w w:val="105"/>
          <w:sz w:val="40"/>
        </w:rPr>
        <w:t>宫</w:t>
      </w:r>
      <w:r>
        <w:rPr>
          <w:color w:val="6D6D6D"/>
          <w:spacing w:val="-4"/>
          <w:w w:val="105"/>
          <w:sz w:val="40"/>
        </w:rPr>
        <w:t>肌</w:t>
      </w:r>
      <w:r>
        <w:rPr>
          <w:color w:val="6D6D6D"/>
          <w:spacing w:val="-4"/>
          <w:w w:val="105"/>
          <w:sz w:val="40"/>
        </w:rPr>
        <w:t>瘤</w:t>
      </w:r>
    </w:p>
    <w:p>
      <w:pPr>
        <w:spacing w:before="42"/>
        <w:ind w:left="1352" w:right="0" w:firstLine="0"/>
        <w:jc w:val="left"/>
        <w:rPr>
          <w:sz w:val="40"/>
        </w:rPr>
      </w:pPr>
      <w:r>
        <w:rPr>
          <w:color w:val="565656"/>
          <w:w w:val="95"/>
          <w:sz w:val="40"/>
        </w:rPr>
        <w:t>经</w:t>
      </w:r>
      <w:r>
        <w:rPr>
          <w:color w:val="565656"/>
          <w:w w:val="95"/>
          <w:sz w:val="40"/>
        </w:rPr>
        <w:t>间</w:t>
      </w:r>
      <w:r>
        <w:rPr>
          <w:color w:val="565656"/>
          <w:w w:val="95"/>
          <w:sz w:val="40"/>
        </w:rPr>
        <w:t>痛</w:t>
      </w:r>
      <w:r>
        <w:rPr>
          <w:color w:val="565656"/>
          <w:w w:val="95"/>
          <w:sz w:val="40"/>
        </w:rPr>
        <w:t>（</w:t>
      </w:r>
      <w:r>
        <w:rPr>
          <w:color w:val="565656"/>
          <w:w w:val="95"/>
          <w:sz w:val="40"/>
        </w:rPr>
        <w:t>月</w:t>
      </w:r>
      <w:r>
        <w:rPr>
          <w:color w:val="565656"/>
          <w:w w:val="95"/>
          <w:sz w:val="40"/>
        </w:rPr>
        <w:t>经</w:t>
      </w:r>
      <w:r>
        <w:rPr>
          <w:color w:val="565656"/>
          <w:w w:val="95"/>
          <w:sz w:val="40"/>
        </w:rPr>
        <w:t>周</w:t>
      </w:r>
      <w:r>
        <w:rPr>
          <w:color w:val="565656"/>
          <w:w w:val="95"/>
          <w:sz w:val="40"/>
        </w:rPr>
        <w:t>期</w:t>
      </w:r>
      <w:r>
        <w:rPr>
          <w:color w:val="565656"/>
          <w:w w:val="95"/>
          <w:sz w:val="40"/>
        </w:rPr>
        <w:t>的</w:t>
      </w:r>
      <w:r>
        <w:rPr>
          <w:color w:val="565656"/>
          <w:w w:val="95"/>
          <w:sz w:val="40"/>
        </w:rPr>
        <w:t>中</w:t>
      </w:r>
      <w:r>
        <w:rPr>
          <w:color w:val="565656"/>
          <w:w w:val="95"/>
          <w:sz w:val="40"/>
        </w:rPr>
        <w:t>间</w:t>
      </w:r>
      <w:r>
        <w:rPr>
          <w:color w:val="565656"/>
          <w:w w:val="95"/>
          <w:sz w:val="40"/>
        </w:rPr>
        <w:t>因</w:t>
      </w:r>
      <w:r>
        <w:rPr>
          <w:color w:val="565656"/>
          <w:w w:val="95"/>
          <w:sz w:val="40"/>
        </w:rPr>
        <w:t>排</w:t>
      </w:r>
      <w:r>
        <w:rPr>
          <w:color w:val="565656"/>
          <w:w w:val="95"/>
          <w:sz w:val="40"/>
        </w:rPr>
        <w:t>卵</w:t>
      </w:r>
      <w:r>
        <w:rPr>
          <w:color w:val="565656"/>
          <w:w w:val="95"/>
          <w:sz w:val="40"/>
        </w:rPr>
        <w:t>引</w:t>
      </w:r>
      <w:r>
        <w:rPr>
          <w:color w:val="565656"/>
          <w:w w:val="95"/>
          <w:sz w:val="40"/>
        </w:rPr>
        <w:t>起</w:t>
      </w:r>
      <w:r>
        <w:rPr>
          <w:color w:val="565656"/>
          <w:w w:val="95"/>
          <w:sz w:val="40"/>
        </w:rPr>
        <w:t>的</w:t>
      </w:r>
      <w:r>
        <w:rPr>
          <w:color w:val="565656"/>
          <w:w w:val="95"/>
          <w:sz w:val="40"/>
        </w:rPr>
        <w:t>疼</w:t>
      </w:r>
      <w:r>
        <w:rPr>
          <w:color w:val="565656"/>
          <w:w w:val="95"/>
          <w:sz w:val="40"/>
        </w:rPr>
        <w:t>痛</w:t>
      </w:r>
      <w:r>
        <w:rPr>
          <w:color w:val="565656"/>
          <w:spacing w:val="-10"/>
          <w:w w:val="95"/>
          <w:sz w:val="40"/>
        </w:rPr>
        <w:t>）</w:t>
      </w:r>
    </w:p>
    <w:p>
      <w:pPr>
        <w:spacing w:line="309" w:lineRule="auto" w:before="85"/>
        <w:ind w:left="1340" w:right="5965" w:hanging="672"/>
        <w:jc w:val="left"/>
        <w:rPr>
          <w:sz w:val="40"/>
        </w:rPr>
      </w:pPr>
      <w:r>
        <w:rPr>
          <w:color w:val="ACACAC"/>
          <w:spacing w:val="-2"/>
          <w:w w:val="105"/>
          <w:sz w:val="40"/>
          <w:shd w:fill="D8D8D8" w:color="auto" w:val="clear"/>
        </w:rPr>
        <w:t>．</w:t>
      </w:r>
      <w:r>
        <w:rPr>
          <w:color w:val="565656"/>
          <w:spacing w:val="-2"/>
          <w:w w:val="105"/>
          <w:sz w:val="40"/>
        </w:rPr>
        <w:t>卵</w:t>
      </w:r>
      <w:r>
        <w:rPr>
          <w:color w:val="565656"/>
          <w:spacing w:val="-2"/>
          <w:w w:val="105"/>
          <w:sz w:val="40"/>
        </w:rPr>
        <w:t>巢</w:t>
      </w:r>
      <w:r>
        <w:rPr>
          <w:color w:val="565656"/>
          <w:spacing w:val="-2"/>
          <w:w w:val="105"/>
          <w:sz w:val="40"/>
        </w:rPr>
        <w:t>襄</w:t>
      </w:r>
      <w:r>
        <w:rPr>
          <w:color w:val="565656"/>
          <w:spacing w:val="-2"/>
          <w:w w:val="105"/>
          <w:sz w:val="40"/>
        </w:rPr>
        <w:t>肿</w:t>
      </w:r>
      <w:r>
        <w:rPr>
          <w:color w:val="565656"/>
          <w:spacing w:val="-2"/>
          <w:w w:val="105"/>
          <w:sz w:val="40"/>
        </w:rPr>
        <w:t>破</w:t>
      </w:r>
      <w:r>
        <w:rPr>
          <w:color w:val="565656"/>
          <w:spacing w:val="-2"/>
          <w:w w:val="105"/>
          <w:sz w:val="40"/>
        </w:rPr>
        <w:t>裂</w:t>
      </w:r>
      <w:r>
        <w:rPr>
          <w:color w:val="565656"/>
          <w:spacing w:val="-2"/>
          <w:w w:val="105"/>
          <w:sz w:val="40"/>
        </w:rPr>
        <w:t>或</w:t>
      </w:r>
      <w:r>
        <w:rPr>
          <w:color w:val="565656"/>
          <w:spacing w:val="-2"/>
          <w:w w:val="105"/>
          <w:sz w:val="40"/>
        </w:rPr>
        <w:t>扭</w:t>
      </w:r>
      <w:r>
        <w:rPr>
          <w:color w:val="565656"/>
          <w:spacing w:val="-2"/>
          <w:w w:val="105"/>
          <w:sz w:val="40"/>
        </w:rPr>
        <w:t>转</w:t>
      </w:r>
      <w:r>
        <w:rPr>
          <w:color w:val="565656"/>
          <w:spacing w:val="-2"/>
          <w:w w:val="105"/>
          <w:sz w:val="40"/>
        </w:rPr>
        <w:t>盆</w:t>
      </w:r>
      <w:r>
        <w:rPr>
          <w:color w:val="565656"/>
          <w:spacing w:val="-2"/>
          <w:w w:val="105"/>
          <w:sz w:val="40"/>
        </w:rPr>
        <w:t>腔</w:t>
      </w:r>
      <w:r>
        <w:rPr>
          <w:color w:val="565656"/>
          <w:spacing w:val="-2"/>
          <w:w w:val="105"/>
          <w:sz w:val="40"/>
        </w:rPr>
        <w:t>炎</w:t>
      </w:r>
      <w:r>
        <w:rPr>
          <w:color w:val="565656"/>
          <w:spacing w:val="-2"/>
          <w:w w:val="105"/>
          <w:sz w:val="40"/>
        </w:rPr>
        <w:t>性</w:t>
      </w:r>
      <w:r>
        <w:rPr>
          <w:color w:val="565656"/>
          <w:spacing w:val="-2"/>
          <w:w w:val="105"/>
          <w:sz w:val="40"/>
        </w:rPr>
        <w:t>疾</w:t>
      </w:r>
      <w:r>
        <w:rPr>
          <w:color w:val="565656"/>
          <w:spacing w:val="-2"/>
          <w:w w:val="105"/>
          <w:sz w:val="40"/>
        </w:rPr>
        <w:t>病</w:t>
      </w:r>
    </w:p>
    <w:p>
      <w:pPr>
        <w:spacing w:line="459" w:lineRule="exact" w:before="0"/>
        <w:ind w:left="1346" w:right="0" w:firstLine="0"/>
        <w:jc w:val="left"/>
        <w:rPr>
          <w:sz w:val="40"/>
        </w:rPr>
      </w:pPr>
      <w:r>
        <w:rPr>
          <w:color w:val="565656"/>
          <w:sz w:val="40"/>
        </w:rPr>
        <w:t>妇</w:t>
      </w:r>
      <w:r>
        <w:rPr>
          <w:color w:val="565656"/>
          <w:sz w:val="40"/>
        </w:rPr>
        <w:t>科</w:t>
      </w:r>
      <w:r>
        <w:rPr>
          <w:color w:val="565656"/>
          <w:sz w:val="40"/>
        </w:rPr>
        <w:t>肿</w:t>
      </w:r>
      <w:r>
        <w:rPr>
          <w:color w:val="565656"/>
          <w:spacing w:val="-10"/>
          <w:sz w:val="40"/>
        </w:rPr>
        <w:t>瘤</w:t>
      </w:r>
    </w:p>
    <w:p>
      <w:pPr>
        <w:spacing w:line="292" w:lineRule="auto" w:before="127"/>
        <w:ind w:left="1340" w:right="6161" w:hanging="537"/>
        <w:jc w:val="left"/>
        <w:rPr>
          <w:sz w:val="40"/>
        </w:rPr>
      </w:pPr>
      <w:r>
        <w:rPr>
          <w:color w:val="565656"/>
          <w:spacing w:val="-2"/>
          <w:sz w:val="40"/>
        </w:rPr>
        <w:t>与生殖系统无关的原因</w:t>
      </w:r>
      <w:r>
        <w:rPr>
          <w:color w:val="565656"/>
          <w:spacing w:val="-4"/>
          <w:sz w:val="40"/>
        </w:rPr>
        <w:t>阑尾炎</w:t>
      </w:r>
    </w:p>
    <w:p>
      <w:pPr>
        <w:spacing w:line="292" w:lineRule="auto" w:before="42"/>
        <w:ind w:left="1343" w:right="6238" w:firstLine="1"/>
        <w:jc w:val="left"/>
        <w:rPr>
          <w:sz w:val="40"/>
        </w:rPr>
      </w:pPr>
      <w:r>
        <w:rPr>
          <w:color w:val="565656"/>
          <w:spacing w:val="-4"/>
          <w:w w:val="95"/>
          <w:sz w:val="40"/>
        </w:rPr>
        <w:t>尿</w:t>
      </w:r>
      <w:r>
        <w:rPr>
          <w:color w:val="565656"/>
          <w:spacing w:val="-4"/>
          <w:w w:val="95"/>
          <w:sz w:val="40"/>
        </w:rPr>
        <w:t>道</w:t>
      </w:r>
      <w:r>
        <w:rPr>
          <w:color w:val="565656"/>
          <w:spacing w:val="-4"/>
          <w:w w:val="95"/>
          <w:sz w:val="40"/>
        </w:rPr>
        <w:t>感</w:t>
      </w:r>
      <w:r>
        <w:rPr>
          <w:color w:val="565656"/>
          <w:spacing w:val="-4"/>
          <w:w w:val="95"/>
          <w:sz w:val="40"/>
        </w:rPr>
        <w:t>染</w:t>
      </w:r>
      <w:r>
        <w:rPr>
          <w:color w:val="565656"/>
          <w:spacing w:val="-4"/>
          <w:w w:val="95"/>
          <w:sz w:val="40"/>
        </w:rPr>
        <w:t>，</w:t>
      </w:r>
      <w:r>
        <w:rPr>
          <w:color w:val="565656"/>
          <w:spacing w:val="-4"/>
          <w:w w:val="95"/>
          <w:sz w:val="40"/>
        </w:rPr>
        <w:t>如</w:t>
      </w:r>
      <w:r>
        <w:rPr>
          <w:color w:val="565656"/>
          <w:spacing w:val="-4"/>
          <w:w w:val="95"/>
          <w:sz w:val="40"/>
        </w:rPr>
        <w:t>膀</w:t>
      </w:r>
      <w:r>
        <w:rPr>
          <w:color w:val="565656"/>
          <w:spacing w:val="-4"/>
          <w:w w:val="95"/>
          <w:sz w:val="40"/>
        </w:rPr>
        <w:t>胱</w:t>
      </w:r>
      <w:r>
        <w:rPr>
          <w:color w:val="565656"/>
          <w:spacing w:val="-4"/>
          <w:w w:val="95"/>
          <w:sz w:val="40"/>
        </w:rPr>
        <w:t>炎</w:t>
      </w:r>
      <w:r>
        <w:rPr>
          <w:color w:val="565656"/>
          <w:spacing w:val="-4"/>
          <w:sz w:val="40"/>
        </w:rPr>
        <w:t>憩室炎</w:t>
      </w:r>
    </w:p>
    <w:p>
      <w:pPr>
        <w:spacing w:before="21"/>
        <w:ind w:left="0" w:right="8416" w:firstLine="0"/>
        <w:jc w:val="right"/>
        <w:rPr>
          <w:sz w:val="40"/>
        </w:rPr>
      </w:pPr>
      <w:r>
        <w:rPr>
          <w:color w:val="ACACAC"/>
          <w:w w:val="115"/>
          <w:sz w:val="40"/>
        </w:rPr>
        <w:t>·</w:t>
      </w:r>
      <w:r>
        <w:rPr>
          <w:color w:val="565656"/>
          <w:w w:val="115"/>
          <w:sz w:val="40"/>
        </w:rPr>
        <w:t>胃</w:t>
      </w:r>
      <w:r>
        <w:rPr>
          <w:color w:val="565656"/>
          <w:w w:val="115"/>
          <w:sz w:val="40"/>
        </w:rPr>
        <w:t>肠</w:t>
      </w:r>
      <w:r>
        <w:rPr>
          <w:color w:val="565656"/>
          <w:spacing w:val="-10"/>
          <w:w w:val="115"/>
          <w:sz w:val="40"/>
        </w:rPr>
        <w:t>炎</w:t>
      </w:r>
    </w:p>
    <w:p>
      <w:pPr>
        <w:spacing w:before="117"/>
        <w:ind w:left="0" w:right="8367" w:firstLine="0"/>
        <w:jc w:val="right"/>
        <w:rPr>
          <w:sz w:val="40"/>
        </w:rPr>
      </w:pPr>
      <w:r>
        <w:rPr>
          <w:color w:val="6D6D6D"/>
          <w:w w:val="105"/>
          <w:sz w:val="40"/>
        </w:rPr>
        <w:t>溃</w:t>
      </w:r>
      <w:r>
        <w:rPr>
          <w:color w:val="6D6D6D"/>
          <w:w w:val="105"/>
          <w:sz w:val="40"/>
        </w:rPr>
        <w:t>疡</w:t>
      </w:r>
      <w:r>
        <w:rPr>
          <w:color w:val="6D6D6D"/>
          <w:spacing w:val="-10"/>
          <w:w w:val="105"/>
          <w:sz w:val="40"/>
        </w:rPr>
        <w:t>病</w:t>
      </w:r>
    </w:p>
    <w:p>
      <w:pPr>
        <w:spacing w:before="127"/>
        <w:ind w:left="1334" w:right="0" w:firstLine="0"/>
        <w:jc w:val="left"/>
        <w:rPr>
          <w:sz w:val="40"/>
        </w:rPr>
      </w:pPr>
      <w:r>
        <w:rPr>
          <w:color w:val="565656"/>
          <w:spacing w:val="-2"/>
          <w:sz w:val="40"/>
        </w:rPr>
        <w:t>肠易激综合征</w:t>
      </w:r>
    </w:p>
    <w:p>
      <w:pPr>
        <w:spacing w:line="297" w:lineRule="auto" w:before="138"/>
        <w:ind w:left="1344" w:right="3357" w:hanging="15"/>
        <w:jc w:val="left"/>
        <w:rPr>
          <w:sz w:val="40"/>
        </w:rPr>
      </w:pPr>
      <w:r>
        <w:rPr>
          <w:color w:val="565656"/>
          <w:spacing w:val="-2"/>
          <w:w w:val="95"/>
          <w:sz w:val="40"/>
        </w:rPr>
        <w:t>腹</w:t>
      </w:r>
      <w:r>
        <w:rPr>
          <w:color w:val="565656"/>
          <w:spacing w:val="-2"/>
          <w:w w:val="95"/>
          <w:sz w:val="40"/>
        </w:rPr>
        <w:t>部</w:t>
      </w:r>
      <w:r>
        <w:rPr>
          <w:color w:val="565656"/>
          <w:spacing w:val="-2"/>
          <w:w w:val="95"/>
          <w:sz w:val="40"/>
        </w:rPr>
        <w:t>淋</w:t>
      </w:r>
      <w:r>
        <w:rPr>
          <w:color w:val="565656"/>
          <w:spacing w:val="-2"/>
          <w:w w:val="95"/>
          <w:sz w:val="40"/>
        </w:rPr>
        <w:t>巴</w:t>
      </w:r>
      <w:r>
        <w:rPr>
          <w:color w:val="565656"/>
          <w:spacing w:val="-2"/>
          <w:w w:val="95"/>
          <w:sz w:val="40"/>
        </w:rPr>
        <w:t>结</w:t>
      </w:r>
      <w:r>
        <w:rPr>
          <w:color w:val="565656"/>
          <w:spacing w:val="-2"/>
          <w:w w:val="95"/>
          <w:sz w:val="40"/>
        </w:rPr>
        <w:t>炎</w:t>
      </w:r>
      <w:r>
        <w:rPr>
          <w:color w:val="565656"/>
          <w:spacing w:val="-2"/>
          <w:w w:val="95"/>
          <w:sz w:val="40"/>
        </w:rPr>
        <w:t>症</w:t>
      </w:r>
      <w:r>
        <w:rPr>
          <w:color w:val="565656"/>
          <w:spacing w:val="-2"/>
          <w:w w:val="95"/>
          <w:sz w:val="40"/>
        </w:rPr>
        <w:t>（</w:t>
      </w:r>
      <w:r>
        <w:rPr>
          <w:color w:val="565656"/>
          <w:spacing w:val="-2"/>
          <w:w w:val="95"/>
          <w:sz w:val="40"/>
        </w:rPr>
        <w:t>肠</w:t>
      </w:r>
      <w:r>
        <w:rPr>
          <w:color w:val="565656"/>
          <w:spacing w:val="-2"/>
          <w:w w:val="95"/>
          <w:sz w:val="40"/>
        </w:rPr>
        <w:t>系</w:t>
      </w:r>
      <w:r>
        <w:rPr>
          <w:color w:val="565656"/>
          <w:spacing w:val="-2"/>
          <w:w w:val="95"/>
          <w:sz w:val="40"/>
        </w:rPr>
        <w:t>膜</w:t>
      </w:r>
      <w:r>
        <w:rPr>
          <w:color w:val="565656"/>
          <w:spacing w:val="-2"/>
          <w:w w:val="95"/>
          <w:sz w:val="40"/>
        </w:rPr>
        <w:t>淋</w:t>
      </w:r>
      <w:r>
        <w:rPr>
          <w:color w:val="565656"/>
          <w:spacing w:val="-2"/>
          <w:w w:val="95"/>
          <w:sz w:val="40"/>
        </w:rPr>
        <w:t>巴</w:t>
      </w:r>
      <w:r>
        <w:rPr>
          <w:color w:val="565656"/>
          <w:spacing w:val="-2"/>
          <w:w w:val="95"/>
          <w:sz w:val="40"/>
        </w:rPr>
        <w:t>结</w:t>
      </w:r>
      <w:r>
        <w:rPr>
          <w:color w:val="565656"/>
          <w:spacing w:val="-2"/>
          <w:w w:val="95"/>
          <w:sz w:val="40"/>
        </w:rPr>
        <w:t>炎</w:t>
      </w:r>
      <w:r>
        <w:rPr>
          <w:color w:val="565656"/>
          <w:spacing w:val="-2"/>
          <w:w w:val="95"/>
          <w:sz w:val="40"/>
        </w:rPr>
        <w:t>）</w:t>
      </w:r>
      <w:r>
        <w:rPr>
          <w:color w:val="565656"/>
          <w:spacing w:val="-2"/>
          <w:sz w:val="40"/>
        </w:rPr>
        <w:t>尿</w:t>
      </w:r>
      <w:r>
        <w:rPr>
          <w:color w:val="565656"/>
          <w:spacing w:val="-2"/>
          <w:sz w:val="40"/>
        </w:rPr>
        <w:t>路</w:t>
      </w:r>
      <w:r>
        <w:rPr>
          <w:color w:val="565656"/>
          <w:spacing w:val="-2"/>
          <w:sz w:val="40"/>
        </w:rPr>
        <w:t>结</w:t>
      </w:r>
      <w:r>
        <w:rPr>
          <w:color w:val="565656"/>
          <w:spacing w:val="-2"/>
          <w:sz w:val="40"/>
        </w:rPr>
        <w:t>石</w:t>
      </w:r>
      <w:r>
        <w:rPr>
          <w:color w:val="565656"/>
          <w:spacing w:val="-2"/>
          <w:sz w:val="40"/>
        </w:rPr>
        <w:t>，</w:t>
      </w:r>
      <w:r>
        <w:rPr>
          <w:color w:val="565656"/>
          <w:spacing w:val="-2"/>
          <w:sz w:val="40"/>
        </w:rPr>
        <w:t>如</w:t>
      </w:r>
      <w:r>
        <w:rPr>
          <w:color w:val="565656"/>
          <w:spacing w:val="-2"/>
          <w:sz w:val="40"/>
        </w:rPr>
        <w:t>肾</w:t>
      </w:r>
      <w:r>
        <w:rPr>
          <w:color w:val="565656"/>
          <w:spacing w:val="-2"/>
          <w:sz w:val="40"/>
        </w:rPr>
        <w:t>结</w:t>
      </w:r>
      <w:r>
        <w:rPr>
          <w:color w:val="565656"/>
          <w:spacing w:val="-2"/>
          <w:sz w:val="40"/>
        </w:rPr>
        <w:t>石</w:t>
      </w:r>
    </w:p>
    <w:p>
      <w:pPr>
        <w:spacing w:line="292" w:lineRule="auto" w:before="12"/>
        <w:ind w:left="1323" w:right="2560" w:firstLine="17"/>
        <w:jc w:val="left"/>
        <w:rPr>
          <w:sz w:val="40"/>
        </w:rPr>
      </w:pPr>
      <w:r>
        <w:rPr>
          <w:color w:val="565656"/>
          <w:spacing w:val="-2"/>
          <w:w w:val="95"/>
          <w:sz w:val="40"/>
        </w:rPr>
        <w:t>腹</w:t>
      </w:r>
      <w:r>
        <w:rPr>
          <w:color w:val="565656"/>
          <w:spacing w:val="-2"/>
          <w:w w:val="95"/>
          <w:sz w:val="40"/>
        </w:rPr>
        <w:t>壁</w:t>
      </w:r>
      <w:r>
        <w:rPr>
          <w:color w:val="565656"/>
          <w:spacing w:val="-2"/>
          <w:w w:val="95"/>
          <w:sz w:val="40"/>
        </w:rPr>
        <w:t>疼</w:t>
      </w:r>
      <w:r>
        <w:rPr>
          <w:color w:val="565656"/>
          <w:spacing w:val="-2"/>
          <w:w w:val="95"/>
          <w:sz w:val="40"/>
        </w:rPr>
        <w:t>痛</w:t>
      </w:r>
      <w:r>
        <w:rPr>
          <w:color w:val="565656"/>
          <w:spacing w:val="-2"/>
          <w:w w:val="95"/>
          <w:sz w:val="40"/>
        </w:rPr>
        <w:t>（</w:t>
      </w:r>
      <w:r>
        <w:rPr>
          <w:color w:val="565656"/>
          <w:spacing w:val="-2"/>
          <w:w w:val="95"/>
          <w:sz w:val="40"/>
        </w:rPr>
        <w:t>围</w:t>
      </w:r>
      <w:r>
        <w:rPr>
          <w:color w:val="565656"/>
          <w:spacing w:val="-2"/>
          <w:w w:val="95"/>
          <w:sz w:val="40"/>
        </w:rPr>
        <w:t>绕</w:t>
      </w:r>
      <w:r>
        <w:rPr>
          <w:color w:val="565656"/>
          <w:spacing w:val="-2"/>
          <w:w w:val="95"/>
          <w:sz w:val="40"/>
        </w:rPr>
        <w:t>腹</w:t>
      </w:r>
      <w:r>
        <w:rPr>
          <w:color w:val="565656"/>
          <w:spacing w:val="-2"/>
          <w:w w:val="95"/>
          <w:sz w:val="40"/>
        </w:rPr>
        <w:t>腔</w:t>
      </w:r>
      <w:r>
        <w:rPr>
          <w:color w:val="565656"/>
          <w:spacing w:val="-2"/>
          <w:w w:val="95"/>
          <w:sz w:val="40"/>
        </w:rPr>
        <w:t>的</w:t>
      </w:r>
      <w:r>
        <w:rPr>
          <w:color w:val="565656"/>
          <w:spacing w:val="-2"/>
          <w:w w:val="95"/>
          <w:sz w:val="40"/>
        </w:rPr>
        <w:t>肌</w:t>
      </w:r>
      <w:r>
        <w:rPr>
          <w:color w:val="565656"/>
          <w:spacing w:val="-2"/>
          <w:w w:val="95"/>
          <w:sz w:val="40"/>
        </w:rPr>
        <w:t>肉</w:t>
      </w:r>
      <w:r>
        <w:rPr>
          <w:color w:val="565656"/>
          <w:spacing w:val="-2"/>
          <w:w w:val="95"/>
          <w:sz w:val="40"/>
        </w:rPr>
        <w:t>和</w:t>
      </w:r>
      <w:r>
        <w:rPr>
          <w:color w:val="565656"/>
          <w:spacing w:val="-2"/>
          <w:w w:val="95"/>
          <w:sz w:val="40"/>
        </w:rPr>
        <w:t>结</w:t>
      </w:r>
      <w:r>
        <w:rPr>
          <w:color w:val="565656"/>
          <w:spacing w:val="-2"/>
          <w:w w:val="95"/>
          <w:sz w:val="40"/>
        </w:rPr>
        <w:t>缔</w:t>
      </w:r>
      <w:r>
        <w:rPr>
          <w:color w:val="565656"/>
          <w:spacing w:val="-2"/>
          <w:w w:val="95"/>
          <w:sz w:val="40"/>
        </w:rPr>
        <w:t>组</w:t>
      </w:r>
      <w:r>
        <w:rPr>
          <w:color w:val="565656"/>
          <w:spacing w:val="-2"/>
          <w:w w:val="95"/>
          <w:sz w:val="40"/>
        </w:rPr>
        <w:t>织</w:t>
      </w:r>
      <w:r>
        <w:rPr>
          <w:color w:val="565656"/>
          <w:spacing w:val="-2"/>
          <w:w w:val="95"/>
          <w:sz w:val="40"/>
        </w:rPr>
        <w:t>）</w:t>
      </w:r>
      <w:r>
        <w:rPr>
          <w:color w:val="565656"/>
          <w:spacing w:val="-2"/>
          <w:sz w:val="40"/>
        </w:rPr>
        <w:t>消</w:t>
      </w:r>
      <w:r>
        <w:rPr>
          <w:color w:val="565656"/>
          <w:spacing w:val="-2"/>
          <w:sz w:val="40"/>
        </w:rPr>
        <w:t>化</w:t>
      </w:r>
      <w:r>
        <w:rPr>
          <w:color w:val="565656"/>
          <w:spacing w:val="-2"/>
          <w:sz w:val="40"/>
        </w:rPr>
        <w:t>系</w:t>
      </w:r>
      <w:r>
        <w:rPr>
          <w:color w:val="565656"/>
          <w:spacing w:val="-2"/>
          <w:sz w:val="40"/>
        </w:rPr>
        <w:t>统</w:t>
      </w:r>
      <w:r>
        <w:rPr>
          <w:color w:val="565656"/>
          <w:spacing w:val="-2"/>
          <w:sz w:val="40"/>
        </w:rPr>
        <w:t>肿</w:t>
      </w:r>
      <w:r>
        <w:rPr>
          <w:color w:val="565656"/>
          <w:spacing w:val="-2"/>
          <w:sz w:val="40"/>
        </w:rPr>
        <w:t>瘤</w:t>
      </w:r>
    </w:p>
    <w:p>
      <w:pPr>
        <w:pStyle w:val="BodyText"/>
        <w:spacing w:before="10"/>
        <w:rPr>
          <w:sz w:val="3"/>
        </w:rPr>
      </w:pPr>
      <w:r>
        <w:rPr/>
        <w:pict>
          <v:shape style="position:absolute;margin-left:563.441223pt;margin-top:3.56188pt;width:488.8pt;height:.1pt;mso-position-horizontal-relative:page;mso-position-vertical-relative:paragraph;z-index:-15663104;mso-wrap-distance-left:0;mso-wrap-distance-right:0" id="docshape111" coordorigin="11269,71" coordsize="9776,0" path="m11269,71l21044,71e" filled="false" stroked="true" strokeweight="1.610374pt" strokecolor="#000000">
            <v:path arrowok="t"/>
            <v:stroke dashstyle="solid"/>
            <w10:wrap type="topAndBottom"/>
          </v:shape>
        </w:pict>
      </w:r>
    </w:p>
    <w:p>
      <w:pPr>
        <w:pStyle w:val="BodyText"/>
        <w:spacing w:before="6"/>
        <w:rPr>
          <w:sz w:val="41"/>
        </w:rPr>
      </w:pPr>
    </w:p>
    <w:p>
      <w:pPr>
        <w:spacing w:before="0"/>
        <w:ind w:left="0" w:right="8356" w:firstLine="0"/>
        <w:jc w:val="right"/>
        <w:rPr>
          <w:sz w:val="40"/>
        </w:rPr>
      </w:pPr>
      <w:r>
        <w:rPr>
          <w:color w:val="444444"/>
          <w:sz w:val="40"/>
        </w:rPr>
        <w:t>诊</w:t>
      </w:r>
      <w:r>
        <w:rPr>
          <w:color w:val="444444"/>
          <w:sz w:val="40"/>
        </w:rPr>
        <w:t>断</w:t>
      </w:r>
      <w:r>
        <w:rPr>
          <w:color w:val="444444"/>
          <w:sz w:val="40"/>
        </w:rPr>
        <w:t>及</w:t>
      </w:r>
      <w:r>
        <w:rPr>
          <w:color w:val="444444"/>
          <w:sz w:val="40"/>
        </w:rPr>
        <w:t>治</w:t>
      </w:r>
      <w:r>
        <w:rPr>
          <w:color w:val="444444"/>
          <w:spacing w:val="-10"/>
          <w:sz w:val="40"/>
        </w:rPr>
        <w:t>疗</w:t>
      </w:r>
    </w:p>
    <w:p>
      <w:pPr>
        <w:spacing w:line="292" w:lineRule="auto" w:before="138"/>
        <w:ind w:left="586" w:right="559" w:firstLine="792"/>
        <w:jc w:val="both"/>
        <w:rPr>
          <w:sz w:val="40"/>
        </w:rPr>
      </w:pPr>
      <w:r>
        <w:rPr>
          <w:color w:val="444444"/>
          <w:w w:val="102"/>
          <w:sz w:val="40"/>
        </w:rPr>
        <w:t>妇女突然发生剧烈下腹部或盆腔部位的疼痛，应该</w:t>
      </w:r>
      <w:r>
        <w:rPr>
          <w:color w:val="565656"/>
          <w:spacing w:val="1"/>
          <w:w w:val="101"/>
          <w:sz w:val="40"/>
        </w:rPr>
        <w:t>尽快确定是否为需要立即外科手术</w:t>
      </w:r>
      <w:r>
        <w:rPr>
          <w:color w:val="313131"/>
          <w:spacing w:val="1"/>
          <w:w w:val="101"/>
          <w:sz w:val="40"/>
        </w:rPr>
        <w:t>的</w:t>
      </w:r>
      <w:r>
        <w:rPr>
          <w:color w:val="565656"/>
          <w:spacing w:val="1"/>
          <w:w w:val="101"/>
          <w:sz w:val="40"/>
        </w:rPr>
        <w:t>急腹症</w:t>
      </w:r>
      <w:r>
        <w:rPr>
          <w:color w:val="9A9A9A"/>
          <w:spacing w:val="1"/>
          <w:w w:val="101"/>
          <w:sz w:val="40"/>
        </w:rPr>
        <w:t>。</w:t>
      </w:r>
      <w:r>
        <w:rPr>
          <w:color w:val="313131"/>
          <w:w w:val="101"/>
          <w:sz w:val="40"/>
        </w:rPr>
        <w:t>例如，阑</w:t>
      </w:r>
      <w:r>
        <w:rPr>
          <w:color w:val="565656"/>
          <w:w w:val="94"/>
          <w:sz w:val="40"/>
        </w:rPr>
        <w:t>尾炎、溃疡穿孔、主动脉瘤、卵巢驱肿扭转、性传播疾病引</w:t>
      </w:r>
      <w:r>
        <w:rPr>
          <w:color w:val="444444"/>
          <w:spacing w:val="2"/>
          <w:w w:val="95"/>
          <w:sz w:val="40"/>
        </w:rPr>
        <w:t>起的盆腔感染</w:t>
      </w:r>
      <w:r>
        <w:rPr>
          <w:color w:val="6D6D6D"/>
          <w:spacing w:val="2"/>
          <w:w w:val="95"/>
          <w:sz w:val="40"/>
        </w:rPr>
        <w:t>、</w:t>
      </w:r>
      <w:r>
        <w:rPr>
          <w:color w:val="444444"/>
          <w:spacing w:val="2"/>
          <w:w w:val="95"/>
          <w:sz w:val="40"/>
        </w:rPr>
        <w:t>异位妊娠（通常发生在输卵管）等</w:t>
      </w:r>
      <w:r>
        <w:rPr>
          <w:color w:val="9A9A9A"/>
          <w:w w:val="95"/>
          <w:sz w:val="40"/>
        </w:rPr>
        <w:t>。</w:t>
      </w:r>
    </w:p>
    <w:p>
      <w:pPr>
        <w:spacing w:line="295" w:lineRule="auto" w:before="0"/>
        <w:ind w:left="573" w:right="626" w:firstLine="828"/>
        <w:jc w:val="both"/>
        <w:rPr>
          <w:sz w:val="40"/>
        </w:rPr>
      </w:pPr>
      <w:r>
        <w:rPr>
          <w:color w:val="565656"/>
          <w:spacing w:val="-2"/>
          <w:w w:val="95"/>
          <w:sz w:val="40"/>
        </w:rPr>
        <w:t>医</w:t>
      </w:r>
      <w:r>
        <w:rPr>
          <w:color w:val="565656"/>
          <w:spacing w:val="-2"/>
          <w:w w:val="95"/>
          <w:sz w:val="40"/>
        </w:rPr>
        <w:t>师</w:t>
      </w:r>
      <w:r>
        <w:rPr>
          <w:color w:val="565656"/>
          <w:spacing w:val="-2"/>
          <w:w w:val="95"/>
          <w:sz w:val="40"/>
        </w:rPr>
        <w:t>常</w:t>
      </w:r>
      <w:r>
        <w:rPr>
          <w:color w:val="565656"/>
          <w:spacing w:val="-2"/>
          <w:w w:val="95"/>
          <w:sz w:val="40"/>
        </w:rPr>
        <w:t>常</w:t>
      </w:r>
      <w:r>
        <w:rPr>
          <w:color w:val="565656"/>
          <w:spacing w:val="-2"/>
          <w:w w:val="95"/>
          <w:sz w:val="40"/>
        </w:rPr>
        <w:t>根</w:t>
      </w:r>
      <w:r>
        <w:rPr>
          <w:color w:val="565656"/>
          <w:spacing w:val="-2"/>
          <w:w w:val="95"/>
          <w:sz w:val="40"/>
        </w:rPr>
        <w:t>据</w:t>
      </w:r>
      <w:r>
        <w:rPr>
          <w:color w:val="565656"/>
          <w:spacing w:val="-2"/>
          <w:w w:val="95"/>
          <w:sz w:val="40"/>
        </w:rPr>
        <w:t>疼</w:t>
      </w:r>
      <w:r>
        <w:rPr>
          <w:color w:val="565656"/>
          <w:spacing w:val="-2"/>
          <w:w w:val="95"/>
          <w:sz w:val="40"/>
        </w:rPr>
        <w:t>痛</w:t>
      </w:r>
      <w:r>
        <w:rPr>
          <w:color w:val="565656"/>
          <w:spacing w:val="-2"/>
          <w:w w:val="95"/>
          <w:sz w:val="40"/>
        </w:rPr>
        <w:t>的</w:t>
      </w:r>
      <w:r>
        <w:rPr>
          <w:color w:val="565656"/>
          <w:spacing w:val="-2"/>
          <w:w w:val="95"/>
          <w:sz w:val="40"/>
        </w:rPr>
        <w:t>性</w:t>
      </w:r>
      <w:r>
        <w:rPr>
          <w:color w:val="565656"/>
          <w:spacing w:val="-2"/>
          <w:w w:val="95"/>
          <w:sz w:val="40"/>
        </w:rPr>
        <w:t>质</w:t>
      </w:r>
      <w:r>
        <w:rPr>
          <w:color w:val="565656"/>
          <w:spacing w:val="-2"/>
          <w:w w:val="95"/>
          <w:sz w:val="40"/>
        </w:rPr>
        <w:t>（</w:t>
      </w:r>
      <w:r>
        <w:rPr>
          <w:color w:val="565656"/>
          <w:spacing w:val="-2"/>
          <w:w w:val="95"/>
          <w:sz w:val="40"/>
        </w:rPr>
        <w:t>如</w:t>
      </w:r>
      <w:r>
        <w:rPr>
          <w:color w:val="565656"/>
          <w:spacing w:val="-2"/>
          <w:w w:val="95"/>
          <w:sz w:val="40"/>
        </w:rPr>
        <w:t>持</w:t>
      </w:r>
      <w:r>
        <w:rPr>
          <w:color w:val="565656"/>
          <w:spacing w:val="-2"/>
          <w:w w:val="95"/>
          <w:sz w:val="40"/>
        </w:rPr>
        <w:t>续</w:t>
      </w:r>
      <w:r>
        <w:rPr>
          <w:color w:val="565656"/>
          <w:spacing w:val="-2"/>
          <w:w w:val="95"/>
          <w:sz w:val="40"/>
        </w:rPr>
        <w:t>时</w:t>
      </w:r>
      <w:r>
        <w:rPr>
          <w:color w:val="565656"/>
          <w:spacing w:val="-2"/>
          <w:w w:val="95"/>
          <w:sz w:val="40"/>
        </w:rPr>
        <w:t>间</w:t>
      </w:r>
      <w:r>
        <w:rPr>
          <w:color w:val="565656"/>
          <w:spacing w:val="-2"/>
          <w:w w:val="95"/>
          <w:sz w:val="40"/>
        </w:rPr>
        <w:t>、</w:t>
      </w:r>
      <w:r>
        <w:rPr>
          <w:color w:val="565656"/>
          <w:spacing w:val="-2"/>
          <w:w w:val="95"/>
          <w:sz w:val="40"/>
        </w:rPr>
        <w:t>部</w:t>
      </w:r>
      <w:r>
        <w:rPr>
          <w:color w:val="565656"/>
          <w:spacing w:val="-2"/>
          <w:w w:val="95"/>
          <w:sz w:val="40"/>
        </w:rPr>
        <w:t>位</w:t>
      </w:r>
      <w:r>
        <w:rPr>
          <w:color w:val="565656"/>
          <w:spacing w:val="-2"/>
          <w:w w:val="95"/>
          <w:sz w:val="40"/>
        </w:rPr>
        <w:t>、</w:t>
      </w:r>
      <w:r>
        <w:rPr>
          <w:color w:val="565656"/>
          <w:spacing w:val="-2"/>
          <w:w w:val="95"/>
          <w:sz w:val="40"/>
        </w:rPr>
        <w:t>其</w:t>
      </w:r>
      <w:r>
        <w:rPr>
          <w:color w:val="565656"/>
          <w:spacing w:val="-2"/>
          <w:w w:val="95"/>
          <w:sz w:val="40"/>
        </w:rPr>
        <w:t>他</w:t>
      </w:r>
      <w:r>
        <w:rPr>
          <w:color w:val="444444"/>
          <w:spacing w:val="-2"/>
          <w:w w:val="95"/>
          <w:sz w:val="40"/>
        </w:rPr>
        <w:t>伴</w:t>
      </w:r>
      <w:r>
        <w:rPr>
          <w:color w:val="444444"/>
          <w:spacing w:val="-2"/>
          <w:w w:val="95"/>
          <w:sz w:val="40"/>
        </w:rPr>
        <w:t>随</w:t>
      </w:r>
      <w:r>
        <w:rPr>
          <w:color w:val="444444"/>
          <w:spacing w:val="-2"/>
          <w:w w:val="95"/>
          <w:sz w:val="40"/>
        </w:rPr>
        <w:t>症</w:t>
      </w:r>
      <w:r>
        <w:rPr>
          <w:color w:val="444444"/>
          <w:spacing w:val="-2"/>
          <w:w w:val="95"/>
          <w:sz w:val="40"/>
        </w:rPr>
        <w:t>状</w:t>
      </w:r>
      <w:r>
        <w:rPr>
          <w:color w:val="444444"/>
          <w:spacing w:val="-2"/>
          <w:w w:val="95"/>
          <w:sz w:val="40"/>
        </w:rPr>
        <w:t>）</w:t>
      </w:r>
      <w:r>
        <w:rPr>
          <w:color w:val="444444"/>
          <w:spacing w:val="-2"/>
          <w:w w:val="95"/>
          <w:sz w:val="40"/>
        </w:rPr>
        <w:t>、</w:t>
      </w:r>
      <w:r>
        <w:rPr>
          <w:color w:val="444444"/>
          <w:spacing w:val="-2"/>
          <w:w w:val="95"/>
          <w:sz w:val="40"/>
        </w:rPr>
        <w:t>既</w:t>
      </w:r>
      <w:r>
        <w:rPr>
          <w:color w:val="444444"/>
          <w:spacing w:val="-2"/>
          <w:w w:val="95"/>
          <w:sz w:val="40"/>
        </w:rPr>
        <w:t>往</w:t>
      </w:r>
      <w:r>
        <w:rPr>
          <w:color w:val="444444"/>
          <w:spacing w:val="-2"/>
          <w:w w:val="95"/>
          <w:sz w:val="40"/>
        </w:rPr>
        <w:t>发</w:t>
      </w:r>
      <w:r>
        <w:rPr>
          <w:color w:val="444444"/>
          <w:spacing w:val="-2"/>
          <w:w w:val="95"/>
          <w:sz w:val="40"/>
        </w:rPr>
        <w:t>作</w:t>
      </w:r>
      <w:r>
        <w:rPr>
          <w:color w:val="444444"/>
          <w:spacing w:val="-2"/>
          <w:w w:val="95"/>
          <w:sz w:val="40"/>
        </w:rPr>
        <w:t>的</w:t>
      </w:r>
      <w:r>
        <w:rPr>
          <w:color w:val="444444"/>
          <w:spacing w:val="-2"/>
          <w:w w:val="95"/>
          <w:sz w:val="40"/>
        </w:rPr>
        <w:t>情</w:t>
      </w:r>
      <w:r>
        <w:rPr>
          <w:color w:val="444444"/>
          <w:spacing w:val="-2"/>
          <w:w w:val="95"/>
          <w:sz w:val="40"/>
        </w:rPr>
        <w:t>况</w:t>
      </w:r>
      <w:r>
        <w:rPr>
          <w:color w:val="444444"/>
          <w:spacing w:val="-2"/>
          <w:w w:val="95"/>
          <w:sz w:val="40"/>
        </w:rPr>
        <w:t>等</w:t>
      </w:r>
      <w:r>
        <w:rPr>
          <w:color w:val="444444"/>
          <w:spacing w:val="-2"/>
          <w:w w:val="95"/>
          <w:sz w:val="40"/>
        </w:rPr>
        <w:t>来</w:t>
      </w:r>
      <w:r>
        <w:rPr>
          <w:color w:val="444444"/>
          <w:spacing w:val="-2"/>
          <w:w w:val="95"/>
          <w:sz w:val="40"/>
        </w:rPr>
        <w:t>判</w:t>
      </w:r>
      <w:r>
        <w:rPr>
          <w:color w:val="444444"/>
          <w:spacing w:val="-2"/>
          <w:w w:val="95"/>
          <w:sz w:val="40"/>
        </w:rPr>
        <w:t>断</w:t>
      </w:r>
      <w:r>
        <w:rPr>
          <w:color w:val="444444"/>
          <w:spacing w:val="-2"/>
          <w:w w:val="95"/>
          <w:sz w:val="40"/>
        </w:rPr>
        <w:t>病</w:t>
      </w:r>
      <w:r>
        <w:rPr>
          <w:color w:val="444444"/>
          <w:spacing w:val="-2"/>
          <w:w w:val="95"/>
          <w:sz w:val="40"/>
        </w:rPr>
        <w:t>因</w:t>
      </w:r>
      <w:r>
        <w:rPr>
          <w:color w:val="858585"/>
          <w:spacing w:val="-2"/>
          <w:w w:val="95"/>
          <w:sz w:val="40"/>
        </w:rPr>
        <w:t>。</w:t>
      </w:r>
      <w:r>
        <w:rPr>
          <w:color w:val="444444"/>
          <w:spacing w:val="-2"/>
          <w:w w:val="95"/>
          <w:sz w:val="40"/>
        </w:rPr>
        <w:t>另</w:t>
      </w:r>
      <w:r>
        <w:rPr>
          <w:color w:val="444444"/>
          <w:spacing w:val="-2"/>
          <w:w w:val="95"/>
          <w:sz w:val="40"/>
        </w:rPr>
        <w:t>外</w:t>
      </w:r>
      <w:r>
        <w:rPr>
          <w:color w:val="444444"/>
          <w:spacing w:val="-2"/>
          <w:w w:val="95"/>
          <w:sz w:val="40"/>
        </w:rPr>
        <w:t>，</w:t>
      </w:r>
      <w:r>
        <w:rPr>
          <w:color w:val="444444"/>
          <w:spacing w:val="-2"/>
          <w:w w:val="95"/>
          <w:sz w:val="40"/>
        </w:rPr>
        <w:t>疼</w:t>
      </w:r>
      <w:r>
        <w:rPr>
          <w:color w:val="444444"/>
          <w:spacing w:val="-2"/>
          <w:w w:val="95"/>
          <w:sz w:val="40"/>
        </w:rPr>
        <w:t>痛</w:t>
      </w:r>
      <w:r>
        <w:rPr>
          <w:color w:val="565656"/>
          <w:spacing w:val="-2"/>
          <w:w w:val="90"/>
          <w:sz w:val="40"/>
        </w:rPr>
        <w:t>发生与月经周期、进食、睡眠、性交、活动、大小便等的时间</w:t>
      </w:r>
      <w:r>
        <w:rPr>
          <w:color w:val="565656"/>
          <w:spacing w:val="-2"/>
          <w:w w:val="95"/>
          <w:sz w:val="40"/>
        </w:rPr>
        <w:t>关系，其</w:t>
      </w:r>
      <w:r>
        <w:rPr>
          <w:color w:val="313131"/>
          <w:spacing w:val="-2"/>
          <w:w w:val="95"/>
          <w:sz w:val="40"/>
        </w:rPr>
        <w:t>他能加重或减轻疼痛的因素，对</w:t>
      </w:r>
      <w:r>
        <w:rPr>
          <w:color w:val="565656"/>
          <w:spacing w:val="-2"/>
          <w:w w:val="95"/>
          <w:sz w:val="40"/>
        </w:rPr>
        <w:t>诊断也有帮</w:t>
      </w:r>
      <w:r>
        <w:rPr>
          <w:color w:val="313131"/>
          <w:spacing w:val="-2"/>
          <w:w w:val="95"/>
          <w:sz w:val="40"/>
        </w:rPr>
        <w:t>助</w:t>
      </w:r>
      <w:r>
        <w:rPr>
          <w:color w:val="858585"/>
          <w:spacing w:val="-2"/>
          <w:w w:val="95"/>
          <w:sz w:val="40"/>
        </w:rPr>
        <w:t>。</w:t>
      </w:r>
    </w:p>
    <w:p>
      <w:pPr>
        <w:spacing w:before="9"/>
        <w:ind w:left="1401" w:right="0" w:firstLine="0"/>
        <w:jc w:val="left"/>
        <w:rPr>
          <w:sz w:val="40"/>
        </w:rPr>
      </w:pPr>
      <w:r>
        <w:rPr>
          <w:color w:val="565656"/>
          <w:w w:val="95"/>
          <w:sz w:val="40"/>
        </w:rPr>
        <w:t>医</w:t>
      </w:r>
      <w:r>
        <w:rPr>
          <w:color w:val="565656"/>
          <w:w w:val="95"/>
          <w:sz w:val="40"/>
        </w:rPr>
        <w:t>师</w:t>
      </w:r>
      <w:r>
        <w:rPr>
          <w:color w:val="565656"/>
          <w:w w:val="95"/>
          <w:sz w:val="40"/>
        </w:rPr>
        <w:t>对</w:t>
      </w:r>
      <w:r>
        <w:rPr>
          <w:color w:val="565656"/>
          <w:w w:val="95"/>
          <w:sz w:val="40"/>
        </w:rPr>
        <w:t>全</w:t>
      </w:r>
      <w:r>
        <w:rPr>
          <w:color w:val="565656"/>
          <w:w w:val="95"/>
          <w:sz w:val="40"/>
        </w:rPr>
        <w:t>腹</w:t>
      </w:r>
      <w:r>
        <w:rPr>
          <w:color w:val="565656"/>
          <w:w w:val="95"/>
          <w:sz w:val="40"/>
        </w:rPr>
        <w:t>部</w:t>
      </w:r>
      <w:r>
        <w:rPr>
          <w:color w:val="565656"/>
          <w:w w:val="95"/>
          <w:sz w:val="40"/>
        </w:rPr>
        <w:t>进</w:t>
      </w:r>
      <w:r>
        <w:rPr>
          <w:color w:val="565656"/>
          <w:w w:val="95"/>
          <w:sz w:val="40"/>
        </w:rPr>
        <w:t>行</w:t>
      </w:r>
      <w:r>
        <w:rPr>
          <w:color w:val="313131"/>
          <w:w w:val="95"/>
          <w:sz w:val="40"/>
        </w:rPr>
        <w:t>触</w:t>
      </w:r>
      <w:r>
        <w:rPr>
          <w:color w:val="565656"/>
          <w:w w:val="95"/>
          <w:sz w:val="40"/>
        </w:rPr>
        <w:t>诊</w:t>
      </w:r>
      <w:r>
        <w:rPr>
          <w:color w:val="313131"/>
          <w:w w:val="95"/>
          <w:sz w:val="40"/>
        </w:rPr>
        <w:t>，</w:t>
      </w:r>
      <w:r>
        <w:rPr>
          <w:color w:val="313131"/>
          <w:w w:val="95"/>
          <w:sz w:val="40"/>
        </w:rPr>
        <w:t>了</w:t>
      </w:r>
      <w:r>
        <w:rPr>
          <w:color w:val="313131"/>
          <w:w w:val="95"/>
          <w:sz w:val="40"/>
        </w:rPr>
        <w:t>解</w:t>
      </w:r>
      <w:r>
        <w:rPr>
          <w:color w:val="313131"/>
          <w:w w:val="95"/>
          <w:sz w:val="40"/>
        </w:rPr>
        <w:t>疼</w:t>
      </w:r>
      <w:r>
        <w:rPr>
          <w:color w:val="313131"/>
          <w:w w:val="95"/>
          <w:sz w:val="40"/>
        </w:rPr>
        <w:t>痛</w:t>
      </w:r>
      <w:r>
        <w:rPr>
          <w:color w:val="313131"/>
          <w:w w:val="95"/>
          <w:sz w:val="40"/>
        </w:rPr>
        <w:t>情</w:t>
      </w:r>
      <w:r>
        <w:rPr>
          <w:color w:val="313131"/>
          <w:w w:val="95"/>
          <w:sz w:val="40"/>
        </w:rPr>
        <w:t>况</w:t>
      </w:r>
      <w:r>
        <w:rPr>
          <w:color w:val="313131"/>
          <w:w w:val="95"/>
          <w:sz w:val="40"/>
        </w:rPr>
        <w:t>和</w:t>
      </w:r>
      <w:r>
        <w:rPr>
          <w:color w:val="313131"/>
          <w:w w:val="95"/>
          <w:sz w:val="40"/>
        </w:rPr>
        <w:t>有</w:t>
      </w:r>
      <w:r>
        <w:rPr>
          <w:color w:val="313131"/>
          <w:w w:val="95"/>
          <w:sz w:val="40"/>
        </w:rPr>
        <w:t>无</w:t>
      </w:r>
      <w:r>
        <w:rPr>
          <w:color w:val="313131"/>
          <w:w w:val="95"/>
          <w:sz w:val="40"/>
        </w:rPr>
        <w:t>包</w:t>
      </w:r>
      <w:r>
        <w:rPr>
          <w:color w:val="313131"/>
          <w:w w:val="95"/>
          <w:sz w:val="40"/>
        </w:rPr>
        <w:t>块</w:t>
      </w:r>
      <w:r>
        <w:rPr>
          <w:color w:val="858585"/>
          <w:spacing w:val="-10"/>
          <w:w w:val="95"/>
          <w:sz w:val="40"/>
        </w:rPr>
        <w:t>。</w:t>
      </w:r>
    </w:p>
    <w:p>
      <w:pPr>
        <w:spacing w:after="0"/>
        <w:jc w:val="left"/>
        <w:rPr>
          <w:sz w:val="40"/>
        </w:rPr>
        <w:sectPr>
          <w:type w:val="continuous"/>
          <w:pgSz w:w="21750" w:h="31660"/>
          <w:pgMar w:top="0" w:bottom="280" w:left="0" w:right="0"/>
          <w:cols w:num="2" w:equalWidth="0">
            <w:col w:w="10725" w:space="40"/>
            <w:col w:w="10985"/>
          </w:cols>
        </w:sectPr>
      </w:pPr>
    </w:p>
    <w:p>
      <w:pPr>
        <w:tabs>
          <w:tab w:pos="2250" w:val="left" w:leader="none"/>
          <w:tab w:pos="12007" w:val="left" w:leader="none"/>
          <w:tab w:pos="13213" w:val="left" w:leader="none"/>
          <w:tab w:pos="14843" w:val="left" w:leader="none"/>
        </w:tabs>
        <w:spacing w:line="586" w:lineRule="exact" w:before="0"/>
        <w:ind w:left="881" w:right="0" w:firstLine="0"/>
        <w:jc w:val="left"/>
        <w:rPr>
          <w:sz w:val="39"/>
        </w:rPr>
      </w:pPr>
      <w:r>
        <w:rPr/>
        <w:pict>
          <v:shape style="position:absolute;margin-left:918.479004pt;margin-top:30.248705pt;width:122.5pt;height:.1pt;mso-position-horizontal-relative:page;mso-position-vertical-relative:paragraph;z-index:-15659520;mso-wrap-distance-left:0;mso-wrap-distance-right:0" id="docshape112" coordorigin="18370,605" coordsize="2450,0" path="m18370,605l20819,605e" filled="false" stroked="true" strokeweight="1.073583pt" strokecolor="#000000">
            <v:path arrowok="t"/>
            <v:stroke dashstyle="solid"/>
            <w10:wrap type="topAndBottom"/>
          </v:shape>
        </w:pict>
      </w:r>
      <w:r>
        <w:rPr>
          <w:rFonts w:ascii="Times New Roman" w:eastAsia="Times New Roman"/>
          <w:color w:val="383838"/>
          <w:spacing w:val="-2"/>
          <w:w w:val="125"/>
          <w:sz w:val="46"/>
        </w:rPr>
        <w:t>10</w:t>
      </w:r>
      <w:r>
        <w:rPr>
          <w:rFonts w:ascii="Times New Roman" w:eastAsia="Times New Roman"/>
          <w:color w:val="383838"/>
          <w:spacing w:val="-32"/>
          <w:w w:val="125"/>
          <w:sz w:val="46"/>
        </w:rPr>
        <w:t>8</w:t>
      </w:r>
      <w:r>
        <w:rPr>
          <w:color w:val="C3C3C3"/>
          <w:spacing w:val="-615"/>
          <w:w w:val="147"/>
          <w:sz w:val="49"/>
        </w:rPr>
        <w:t>＿</w:t>
      </w:r>
      <w:r>
        <w:rPr>
          <w:rFonts w:ascii="Times New Roman" w:eastAsia="Times New Roman"/>
          <w:color w:val="383838"/>
          <w:spacing w:val="-2"/>
          <w:w w:val="125"/>
          <w:sz w:val="46"/>
        </w:rPr>
        <w:t>4</w:t>
      </w:r>
      <w:r>
        <w:rPr>
          <w:rFonts w:ascii="Times New Roman" w:eastAsia="Times New Roman"/>
          <w:color w:val="383838"/>
          <w:sz w:val="46"/>
        </w:rPr>
        <w:tab/>
      </w:r>
      <w:r>
        <w:rPr>
          <w:color w:val="494949"/>
          <w:w w:val="130"/>
          <w:sz w:val="49"/>
        </w:rPr>
        <w:t>第</w:t>
      </w:r>
      <w:r>
        <w:rPr>
          <w:rFonts w:ascii="Times New Roman" w:eastAsia="Times New Roman"/>
          <w:color w:val="C3C3C3"/>
          <w:w w:val="130"/>
          <w:sz w:val="42"/>
        </w:rPr>
        <w:t>_</w:t>
      </w:r>
      <w:r>
        <w:rPr>
          <w:rFonts w:ascii="Times New Roman" w:eastAsia="Times New Roman"/>
          <w:color w:val="383838"/>
          <w:w w:val="130"/>
          <w:sz w:val="42"/>
        </w:rPr>
        <w:t>2 </w:t>
      </w:r>
      <w:r>
        <w:rPr>
          <w:color w:val="383838"/>
          <w:w w:val="130"/>
          <w:sz w:val="39"/>
        </w:rPr>
        <w:t>章</w:t>
      </w:r>
      <w:r>
        <w:rPr>
          <w:color w:val="383838"/>
          <w:w w:val="130"/>
          <w:sz w:val="39"/>
        </w:rPr>
        <w:t>女</w:t>
      </w:r>
      <w:r>
        <w:rPr>
          <w:color w:val="383838"/>
          <w:w w:val="130"/>
          <w:sz w:val="39"/>
        </w:rPr>
        <w:t>性</w:t>
      </w:r>
      <w:r>
        <w:rPr>
          <w:color w:val="383838"/>
          <w:w w:val="130"/>
          <w:sz w:val="39"/>
        </w:rPr>
        <w:t>保</w:t>
      </w:r>
      <w:r>
        <w:rPr>
          <w:color w:val="383838"/>
          <w:w w:val="130"/>
          <w:sz w:val="39"/>
        </w:rPr>
        <w:t>健</w:t>
      </w:r>
      <w:r>
        <w:rPr>
          <w:color w:val="383838"/>
          <w:spacing w:val="171"/>
          <w:w w:val="130"/>
          <w:sz w:val="39"/>
        </w:rPr>
        <w:t> </w:t>
      </w:r>
      <w:r>
        <w:rPr>
          <w:color w:val="383838"/>
          <w:sz w:val="39"/>
          <w:u w:val="thick" w:color="000000"/>
        </w:rPr>
        <w:tab/>
      </w:r>
      <w:r>
        <w:rPr>
          <w:color w:val="383838"/>
          <w:sz w:val="39"/>
        </w:rPr>
        <w:tab/>
      </w:r>
      <w:r>
        <w:rPr>
          <w:color w:val="383838"/>
          <w:sz w:val="39"/>
          <w:u w:val="thick" w:color="000000"/>
        </w:rPr>
        <w:tab/>
      </w:r>
    </w:p>
    <w:p>
      <w:pPr>
        <w:pStyle w:val="BodyText"/>
        <w:rPr>
          <w:sz w:val="20"/>
        </w:rPr>
      </w:pPr>
    </w:p>
    <w:p>
      <w:pPr>
        <w:pStyle w:val="BodyText"/>
        <w:spacing w:before="9"/>
        <w:rPr>
          <w:sz w:val="15"/>
        </w:rPr>
      </w:pPr>
    </w:p>
    <w:p>
      <w:pPr>
        <w:spacing w:after="0"/>
        <w:rPr>
          <w:sz w:val="15"/>
        </w:rPr>
        <w:sectPr>
          <w:pgSz w:w="21750" w:h="31660"/>
          <w:pgMar w:top="780" w:bottom="0" w:left="0" w:right="0"/>
        </w:sectPr>
      </w:pPr>
    </w:p>
    <w:p>
      <w:pPr>
        <w:spacing w:line="304" w:lineRule="auto" w:before="21"/>
        <w:ind w:left="901" w:right="171" w:firstLine="10"/>
        <w:jc w:val="left"/>
        <w:rPr>
          <w:sz w:val="39"/>
        </w:rPr>
      </w:pPr>
      <w:r>
        <w:rPr>
          <w:color w:val="383838"/>
          <w:w w:val="104"/>
          <w:sz w:val="39"/>
        </w:rPr>
        <w:t>盆腔检查能帮助医师了解哪些器官受到影响、哪些部位</w:t>
      </w:r>
      <w:r>
        <w:rPr>
          <w:color w:val="383838"/>
          <w:spacing w:val="3"/>
          <w:w w:val="100"/>
          <w:sz w:val="39"/>
        </w:rPr>
        <w:t>有感染等</w:t>
      </w:r>
      <w:r>
        <w:rPr>
          <w:color w:val="858585"/>
          <w:spacing w:val="3"/>
          <w:w w:val="100"/>
          <w:sz w:val="39"/>
        </w:rPr>
        <w:t>。</w:t>
      </w:r>
      <w:r>
        <w:rPr>
          <w:color w:val="383838"/>
          <w:spacing w:val="3"/>
          <w:w w:val="100"/>
          <w:sz w:val="39"/>
        </w:rPr>
        <w:t>在实验室检查中，全血细胞计数</w:t>
      </w:r>
      <w:r>
        <w:rPr>
          <w:color w:val="5D5D5D"/>
          <w:spacing w:val="3"/>
          <w:w w:val="100"/>
          <w:sz w:val="39"/>
        </w:rPr>
        <w:t>、</w:t>
      </w:r>
      <w:r>
        <w:rPr>
          <w:color w:val="383838"/>
          <w:spacing w:val="2"/>
          <w:w w:val="100"/>
          <w:sz w:val="39"/>
        </w:rPr>
        <w:t>小便检查</w:t>
      </w:r>
      <w:r>
        <w:rPr>
          <w:color w:val="383838"/>
          <w:spacing w:val="1"/>
          <w:w w:val="99"/>
          <w:sz w:val="39"/>
        </w:rPr>
        <w:t>妊娠试验、超声检查、计算机断层</w:t>
      </w:r>
      <w:r>
        <w:rPr>
          <w:rFonts w:ascii="Times New Roman" w:eastAsia="Times New Roman"/>
          <w:color w:val="383838"/>
          <w:w w:val="99"/>
          <w:sz w:val="42"/>
        </w:rPr>
        <w:t>X</w:t>
      </w:r>
      <w:r>
        <w:rPr>
          <w:color w:val="383838"/>
          <w:spacing w:val="1"/>
          <w:w w:val="99"/>
          <w:sz w:val="39"/>
        </w:rPr>
        <w:t>线扫描</w:t>
      </w:r>
      <w:r>
        <w:rPr>
          <w:rFonts w:ascii="Times New Roman" w:eastAsia="Times New Roman"/>
          <w:color w:val="383838"/>
          <w:w w:val="99"/>
          <w:sz w:val="42"/>
        </w:rPr>
        <w:t>(CT)</w:t>
      </w:r>
      <w:r>
        <w:rPr>
          <w:color w:val="5D5D5D"/>
          <w:w w:val="99"/>
          <w:sz w:val="39"/>
        </w:rPr>
        <w:t>、磁共振</w:t>
      </w:r>
      <w:r>
        <w:rPr>
          <w:color w:val="383838"/>
          <w:spacing w:val="1"/>
          <w:w w:val="106"/>
          <w:sz w:val="39"/>
        </w:rPr>
        <w:t>成像</w:t>
      </w:r>
      <w:r>
        <w:rPr>
          <w:rFonts w:ascii="Arial" w:eastAsia="Arial"/>
          <w:color w:val="383838"/>
          <w:w w:val="106"/>
          <w:sz w:val="38"/>
        </w:rPr>
        <w:t>(</w:t>
      </w:r>
      <w:r>
        <w:rPr>
          <w:rFonts w:ascii="Arial" w:eastAsia="Arial"/>
          <w:color w:val="383838"/>
          <w:spacing w:val="1"/>
          <w:w w:val="106"/>
          <w:sz w:val="38"/>
        </w:rPr>
        <w:t>M</w:t>
      </w:r>
      <w:r>
        <w:rPr>
          <w:rFonts w:ascii="Arial" w:eastAsia="Arial"/>
          <w:color w:val="383838"/>
          <w:spacing w:val="-1"/>
          <w:w w:val="106"/>
          <w:sz w:val="38"/>
        </w:rPr>
        <w:t>R</w:t>
      </w:r>
      <w:r>
        <w:rPr>
          <w:rFonts w:ascii="Arial" w:eastAsia="Arial"/>
          <w:color w:val="383838"/>
          <w:spacing w:val="1"/>
          <w:w w:val="106"/>
          <w:sz w:val="38"/>
        </w:rPr>
        <w:t>I</w:t>
      </w:r>
      <w:r>
        <w:rPr>
          <w:rFonts w:ascii="Arial" w:eastAsia="Arial"/>
          <w:color w:val="383838"/>
          <w:w w:val="106"/>
          <w:sz w:val="38"/>
        </w:rPr>
        <w:t>)</w:t>
      </w:r>
      <w:r>
        <w:rPr>
          <w:color w:val="5D5D5D"/>
          <w:spacing w:val="1"/>
          <w:w w:val="106"/>
          <w:sz w:val="39"/>
        </w:rPr>
        <w:t>、微生</w:t>
      </w:r>
      <w:r>
        <w:rPr>
          <w:color w:val="383838"/>
          <w:spacing w:val="1"/>
          <w:w w:val="106"/>
          <w:sz w:val="39"/>
        </w:rPr>
        <w:t>物培养等检查有助千诊断</w:t>
      </w:r>
      <w:r>
        <w:rPr>
          <w:color w:val="858585"/>
          <w:spacing w:val="1"/>
          <w:w w:val="106"/>
          <w:sz w:val="39"/>
        </w:rPr>
        <w:t>。</w:t>
      </w:r>
      <w:r>
        <w:rPr>
          <w:color w:val="494949"/>
          <w:w w:val="106"/>
          <w:sz w:val="39"/>
        </w:rPr>
        <w:t>必要时可</w:t>
      </w:r>
      <w:r>
        <w:rPr>
          <w:color w:val="383838"/>
          <w:w w:val="100"/>
          <w:sz w:val="39"/>
        </w:rPr>
        <w:t>用腹腔镜（一种带光纤管的仪器，用来检查腹腔和盆腔</w:t>
      </w:r>
      <w:r>
        <w:rPr>
          <w:color w:val="383838"/>
          <w:spacing w:val="-17"/>
          <w:w w:val="100"/>
          <w:sz w:val="39"/>
        </w:rPr>
        <w:t>）</w:t>
      </w:r>
      <w:r>
        <w:rPr>
          <w:color w:val="383838"/>
          <w:spacing w:val="1"/>
          <w:w w:val="104"/>
          <w:sz w:val="39"/>
        </w:rPr>
        <w:t>或剖腹探查来明确疼痛的原因</w:t>
      </w:r>
      <w:r>
        <w:rPr>
          <w:color w:val="858585"/>
          <w:w w:val="104"/>
          <w:sz w:val="39"/>
        </w:rPr>
        <w:t>。</w:t>
      </w:r>
    </w:p>
    <w:p>
      <w:pPr>
        <w:spacing w:line="304" w:lineRule="auto" w:before="1"/>
        <w:ind w:left="900" w:right="28" w:firstLine="838"/>
        <w:jc w:val="left"/>
        <w:rPr>
          <w:sz w:val="39"/>
        </w:rPr>
      </w:pPr>
      <w:r>
        <w:rPr>
          <w:color w:val="383838"/>
          <w:spacing w:val="-2"/>
          <w:sz w:val="39"/>
        </w:rPr>
        <w:t>如</w:t>
      </w:r>
      <w:r>
        <w:rPr>
          <w:color w:val="383838"/>
          <w:spacing w:val="-2"/>
          <w:sz w:val="39"/>
        </w:rPr>
        <w:t>果</w:t>
      </w:r>
      <w:r>
        <w:rPr>
          <w:color w:val="383838"/>
          <w:spacing w:val="-2"/>
          <w:sz w:val="39"/>
        </w:rPr>
        <w:t>明</w:t>
      </w:r>
      <w:r>
        <w:rPr>
          <w:color w:val="383838"/>
          <w:spacing w:val="-2"/>
          <w:sz w:val="39"/>
        </w:rPr>
        <w:t>确</w:t>
      </w:r>
      <w:r>
        <w:rPr>
          <w:color w:val="383838"/>
          <w:spacing w:val="-2"/>
          <w:sz w:val="39"/>
        </w:rPr>
        <w:t>了</w:t>
      </w:r>
      <w:r>
        <w:rPr>
          <w:color w:val="383838"/>
          <w:spacing w:val="-2"/>
          <w:sz w:val="39"/>
        </w:rPr>
        <w:t>病</w:t>
      </w:r>
      <w:r>
        <w:rPr>
          <w:color w:val="383838"/>
          <w:spacing w:val="-2"/>
          <w:sz w:val="39"/>
        </w:rPr>
        <w:t>因</w:t>
      </w:r>
      <w:r>
        <w:rPr>
          <w:color w:val="383838"/>
          <w:spacing w:val="-2"/>
          <w:sz w:val="39"/>
        </w:rPr>
        <w:t>，</w:t>
      </w:r>
      <w:r>
        <w:rPr>
          <w:color w:val="383838"/>
          <w:spacing w:val="-2"/>
          <w:sz w:val="39"/>
        </w:rPr>
        <w:t>进</w:t>
      </w:r>
      <w:r>
        <w:rPr>
          <w:color w:val="383838"/>
          <w:spacing w:val="-2"/>
          <w:sz w:val="39"/>
        </w:rPr>
        <w:t>行</w:t>
      </w:r>
      <w:r>
        <w:rPr>
          <w:color w:val="383838"/>
          <w:spacing w:val="-2"/>
          <w:sz w:val="39"/>
        </w:rPr>
        <w:t>针</w:t>
      </w:r>
      <w:r>
        <w:rPr>
          <w:color w:val="383838"/>
          <w:spacing w:val="-2"/>
          <w:sz w:val="39"/>
        </w:rPr>
        <w:t>对</w:t>
      </w:r>
      <w:r>
        <w:rPr>
          <w:color w:val="383838"/>
          <w:spacing w:val="-2"/>
          <w:sz w:val="39"/>
        </w:rPr>
        <w:t>病</w:t>
      </w:r>
      <w:r>
        <w:rPr>
          <w:color w:val="383838"/>
          <w:spacing w:val="-2"/>
          <w:sz w:val="39"/>
        </w:rPr>
        <w:t>因</w:t>
      </w:r>
      <w:r>
        <w:rPr>
          <w:color w:val="383838"/>
          <w:spacing w:val="-2"/>
          <w:sz w:val="39"/>
        </w:rPr>
        <w:t>的</w:t>
      </w:r>
      <w:r>
        <w:rPr>
          <w:color w:val="383838"/>
          <w:spacing w:val="-2"/>
          <w:sz w:val="39"/>
        </w:rPr>
        <w:t>治</w:t>
      </w:r>
      <w:r>
        <w:rPr>
          <w:color w:val="383838"/>
          <w:spacing w:val="-2"/>
          <w:sz w:val="39"/>
        </w:rPr>
        <w:t>疗</w:t>
      </w:r>
      <w:r>
        <w:rPr>
          <w:color w:val="383838"/>
          <w:spacing w:val="-2"/>
          <w:sz w:val="39"/>
        </w:rPr>
        <w:t>能</w:t>
      </w:r>
      <w:r>
        <w:rPr>
          <w:color w:val="383838"/>
          <w:spacing w:val="-2"/>
          <w:sz w:val="39"/>
        </w:rPr>
        <w:t>缓</w:t>
      </w:r>
      <w:r>
        <w:rPr>
          <w:color w:val="383838"/>
          <w:spacing w:val="-2"/>
          <w:sz w:val="39"/>
        </w:rPr>
        <w:t>解</w:t>
      </w:r>
      <w:r>
        <w:rPr>
          <w:color w:val="383838"/>
          <w:spacing w:val="-2"/>
          <w:sz w:val="39"/>
        </w:rPr>
        <w:t>疼</w:t>
      </w:r>
      <w:r>
        <w:rPr>
          <w:color w:val="383838"/>
          <w:spacing w:val="-2"/>
          <w:sz w:val="39"/>
        </w:rPr>
        <w:t>痛</w:t>
      </w:r>
      <w:r>
        <w:rPr>
          <w:color w:val="959595"/>
          <w:spacing w:val="-2"/>
          <w:sz w:val="39"/>
        </w:rPr>
        <w:t>。</w:t>
      </w:r>
      <w:r>
        <w:rPr>
          <w:color w:val="383838"/>
          <w:spacing w:val="-2"/>
          <w:w w:val="105"/>
          <w:sz w:val="39"/>
        </w:rPr>
        <w:t>必</w:t>
      </w:r>
      <w:r>
        <w:rPr>
          <w:color w:val="383838"/>
          <w:spacing w:val="-2"/>
          <w:w w:val="105"/>
          <w:sz w:val="39"/>
        </w:rPr>
        <w:t>要</w:t>
      </w:r>
      <w:r>
        <w:rPr>
          <w:color w:val="383838"/>
          <w:spacing w:val="-2"/>
          <w:w w:val="105"/>
          <w:sz w:val="39"/>
        </w:rPr>
        <w:t>时</w:t>
      </w:r>
      <w:r>
        <w:rPr>
          <w:color w:val="383838"/>
          <w:spacing w:val="-2"/>
          <w:w w:val="105"/>
          <w:sz w:val="39"/>
        </w:rPr>
        <w:t>服</w:t>
      </w:r>
      <w:r>
        <w:rPr>
          <w:color w:val="383838"/>
          <w:spacing w:val="-2"/>
          <w:w w:val="105"/>
          <w:sz w:val="39"/>
        </w:rPr>
        <w:t>用</w:t>
      </w:r>
      <w:r>
        <w:rPr>
          <w:color w:val="383838"/>
          <w:spacing w:val="-2"/>
          <w:w w:val="105"/>
          <w:sz w:val="39"/>
        </w:rPr>
        <w:t>止</w:t>
      </w:r>
      <w:r>
        <w:rPr>
          <w:color w:val="383838"/>
          <w:spacing w:val="-2"/>
          <w:w w:val="105"/>
          <w:sz w:val="39"/>
        </w:rPr>
        <w:t>痛</w:t>
      </w:r>
      <w:r>
        <w:rPr>
          <w:color w:val="383838"/>
          <w:spacing w:val="-2"/>
          <w:w w:val="105"/>
          <w:sz w:val="39"/>
        </w:rPr>
        <w:t>药</w:t>
      </w:r>
      <w:r>
        <w:rPr>
          <w:color w:val="858585"/>
          <w:spacing w:val="-2"/>
          <w:w w:val="105"/>
          <w:sz w:val="39"/>
        </w:rPr>
        <w:t>。</w:t>
      </w:r>
      <w:r>
        <w:rPr>
          <w:color w:val="383838"/>
          <w:spacing w:val="-2"/>
          <w:w w:val="105"/>
          <w:sz w:val="39"/>
        </w:rPr>
        <w:t>如</w:t>
      </w:r>
      <w:r>
        <w:rPr>
          <w:color w:val="383838"/>
          <w:spacing w:val="-2"/>
          <w:w w:val="105"/>
          <w:sz w:val="39"/>
        </w:rPr>
        <w:t>果</w:t>
      </w:r>
      <w:r>
        <w:rPr>
          <w:color w:val="383838"/>
          <w:spacing w:val="-2"/>
          <w:w w:val="105"/>
          <w:sz w:val="39"/>
        </w:rPr>
        <w:t>还</w:t>
      </w:r>
      <w:r>
        <w:rPr>
          <w:color w:val="383838"/>
          <w:spacing w:val="-2"/>
          <w:w w:val="105"/>
          <w:sz w:val="39"/>
        </w:rPr>
        <w:t>有</w:t>
      </w:r>
      <w:r>
        <w:rPr>
          <w:color w:val="383838"/>
          <w:spacing w:val="-2"/>
          <w:w w:val="105"/>
          <w:sz w:val="39"/>
        </w:rPr>
        <w:t>心</w:t>
      </w:r>
      <w:r>
        <w:rPr>
          <w:color w:val="383838"/>
          <w:spacing w:val="-2"/>
          <w:w w:val="105"/>
          <w:sz w:val="39"/>
        </w:rPr>
        <w:t>理</w:t>
      </w:r>
      <w:r>
        <w:rPr>
          <w:color w:val="383838"/>
          <w:spacing w:val="-2"/>
          <w:w w:val="105"/>
          <w:sz w:val="39"/>
        </w:rPr>
        <w:t>因</w:t>
      </w:r>
      <w:r>
        <w:rPr>
          <w:color w:val="383838"/>
          <w:spacing w:val="-2"/>
          <w:w w:val="105"/>
          <w:sz w:val="39"/>
        </w:rPr>
        <w:t>素</w:t>
      </w:r>
      <w:r>
        <w:rPr>
          <w:color w:val="383838"/>
          <w:spacing w:val="-2"/>
          <w:w w:val="105"/>
          <w:sz w:val="39"/>
        </w:rPr>
        <w:t>的</w:t>
      </w:r>
      <w:r>
        <w:rPr>
          <w:color w:val="383838"/>
          <w:spacing w:val="-2"/>
          <w:w w:val="105"/>
          <w:sz w:val="39"/>
        </w:rPr>
        <w:t>影</w:t>
      </w:r>
      <w:r>
        <w:rPr>
          <w:color w:val="383838"/>
          <w:spacing w:val="-2"/>
          <w:w w:val="105"/>
          <w:sz w:val="39"/>
        </w:rPr>
        <w:t>响</w:t>
      </w:r>
      <w:r>
        <w:rPr>
          <w:color w:val="383838"/>
          <w:spacing w:val="-2"/>
          <w:w w:val="105"/>
          <w:sz w:val="39"/>
        </w:rPr>
        <w:t>，</w:t>
      </w:r>
      <w:r>
        <w:rPr>
          <w:color w:val="383838"/>
          <w:spacing w:val="-2"/>
          <w:w w:val="105"/>
          <w:sz w:val="39"/>
        </w:rPr>
        <w:t>进</w:t>
      </w:r>
      <w:r>
        <w:rPr>
          <w:color w:val="383838"/>
          <w:spacing w:val="-2"/>
          <w:w w:val="105"/>
          <w:sz w:val="39"/>
        </w:rPr>
        <w:t>行</w:t>
      </w:r>
      <w:r>
        <w:rPr>
          <w:color w:val="383838"/>
          <w:spacing w:val="-2"/>
          <w:w w:val="105"/>
          <w:sz w:val="39"/>
        </w:rPr>
        <w:t>相</w:t>
      </w:r>
      <w:r>
        <w:rPr>
          <w:color w:val="494949"/>
          <w:spacing w:val="-2"/>
          <w:w w:val="105"/>
          <w:sz w:val="39"/>
        </w:rPr>
        <w:t>应</w:t>
      </w:r>
      <w:r>
        <w:rPr>
          <w:color w:val="494949"/>
          <w:spacing w:val="-2"/>
          <w:w w:val="105"/>
          <w:sz w:val="39"/>
        </w:rPr>
        <w:t>的</w:t>
      </w:r>
      <w:r>
        <w:rPr>
          <w:color w:val="494949"/>
          <w:spacing w:val="-2"/>
          <w:w w:val="105"/>
          <w:sz w:val="39"/>
        </w:rPr>
        <w:t>间</w:t>
      </w:r>
      <w:r>
        <w:rPr>
          <w:color w:val="494949"/>
          <w:spacing w:val="-2"/>
          <w:w w:val="105"/>
          <w:sz w:val="39"/>
        </w:rPr>
        <w:t>诊</w:t>
      </w:r>
      <w:r>
        <w:rPr>
          <w:color w:val="494949"/>
          <w:spacing w:val="-2"/>
          <w:w w:val="105"/>
          <w:sz w:val="39"/>
        </w:rPr>
        <w:t>特</w:t>
      </w:r>
      <w:r>
        <w:rPr>
          <w:color w:val="494949"/>
          <w:spacing w:val="-2"/>
          <w:w w:val="105"/>
          <w:sz w:val="39"/>
        </w:rPr>
        <w:t>别</w:t>
      </w:r>
      <w:r>
        <w:rPr>
          <w:color w:val="494949"/>
          <w:spacing w:val="-2"/>
          <w:w w:val="105"/>
          <w:sz w:val="39"/>
        </w:rPr>
        <w:t>是</w:t>
      </w:r>
      <w:r>
        <w:rPr>
          <w:color w:val="494949"/>
          <w:spacing w:val="-2"/>
          <w:w w:val="105"/>
          <w:sz w:val="39"/>
        </w:rPr>
        <w:t>疼</w:t>
      </w:r>
      <w:r>
        <w:rPr>
          <w:color w:val="494949"/>
          <w:spacing w:val="-2"/>
          <w:w w:val="105"/>
          <w:sz w:val="39"/>
        </w:rPr>
        <w:t>痛</w:t>
      </w:r>
      <w:r>
        <w:rPr>
          <w:color w:val="494949"/>
          <w:spacing w:val="-2"/>
          <w:w w:val="105"/>
          <w:sz w:val="39"/>
        </w:rPr>
        <w:t>发</w:t>
      </w:r>
      <w:r>
        <w:rPr>
          <w:color w:val="494949"/>
          <w:spacing w:val="-2"/>
          <w:w w:val="105"/>
          <w:sz w:val="39"/>
        </w:rPr>
        <w:t>作</w:t>
      </w:r>
      <w:r>
        <w:rPr>
          <w:color w:val="494949"/>
          <w:spacing w:val="-2"/>
          <w:w w:val="105"/>
          <w:sz w:val="39"/>
        </w:rPr>
        <w:t>的</w:t>
      </w:r>
      <w:r>
        <w:rPr>
          <w:color w:val="494949"/>
          <w:spacing w:val="-2"/>
          <w:w w:val="105"/>
          <w:sz w:val="39"/>
        </w:rPr>
        <w:t>时</w:t>
      </w:r>
      <w:r>
        <w:rPr>
          <w:color w:val="494949"/>
          <w:spacing w:val="-2"/>
          <w:w w:val="105"/>
          <w:sz w:val="39"/>
        </w:rPr>
        <w:t>间</w:t>
      </w:r>
      <w:r>
        <w:rPr>
          <w:color w:val="959595"/>
          <w:spacing w:val="-2"/>
          <w:w w:val="105"/>
          <w:sz w:val="39"/>
        </w:rPr>
        <w:t>。</w:t>
      </w:r>
    </w:p>
    <w:p>
      <w:pPr>
        <w:spacing w:before="266"/>
        <w:ind w:left="924" w:right="0" w:firstLine="0"/>
        <w:jc w:val="left"/>
        <w:rPr>
          <w:sz w:val="45"/>
        </w:rPr>
      </w:pPr>
      <w:r>
        <w:rPr>
          <w:color w:val="1A1A1A"/>
          <w:sz w:val="45"/>
        </w:rPr>
        <w:t>阴</w:t>
      </w:r>
      <w:r>
        <w:rPr>
          <w:color w:val="1A1A1A"/>
          <w:sz w:val="45"/>
        </w:rPr>
        <w:t>道</w:t>
      </w:r>
      <w:r>
        <w:rPr>
          <w:color w:val="1A1A1A"/>
          <w:sz w:val="45"/>
        </w:rPr>
        <w:t>流</w:t>
      </w:r>
      <w:r>
        <w:rPr>
          <w:color w:val="1A1A1A"/>
          <w:spacing w:val="-10"/>
          <w:sz w:val="45"/>
        </w:rPr>
        <w:t>血</w:t>
      </w:r>
    </w:p>
    <w:p>
      <w:pPr>
        <w:spacing w:line="304" w:lineRule="auto" w:before="392"/>
        <w:ind w:left="924" w:right="0" w:firstLine="814"/>
        <w:jc w:val="left"/>
        <w:rPr>
          <w:sz w:val="39"/>
        </w:rPr>
      </w:pPr>
      <w:r>
        <w:rPr>
          <w:color w:val="494949"/>
          <w:w w:val="99"/>
          <w:sz w:val="39"/>
        </w:rPr>
        <w:t>发生在青春期前、绝经后、怀孕期间的阴道流血都认</w:t>
      </w:r>
      <w:r>
        <w:rPr>
          <w:color w:val="494949"/>
          <w:spacing w:val="2"/>
          <w:w w:val="102"/>
          <w:sz w:val="39"/>
        </w:rPr>
        <w:t>为是不正常的</w:t>
      </w:r>
      <w:r>
        <w:rPr>
          <w:color w:val="858585"/>
          <w:spacing w:val="2"/>
          <w:w w:val="102"/>
          <w:sz w:val="39"/>
        </w:rPr>
        <w:t>。</w:t>
      </w:r>
      <w:r>
        <w:rPr>
          <w:color w:val="383838"/>
          <w:spacing w:val="1"/>
          <w:w w:val="102"/>
          <w:sz w:val="39"/>
        </w:rPr>
        <w:t>在生育年龄，阴道出血多来于月经周期，</w:t>
      </w:r>
      <w:r>
        <w:rPr>
          <w:color w:val="383838"/>
          <w:spacing w:val="1"/>
          <w:w w:val="106"/>
          <w:sz w:val="39"/>
        </w:rPr>
        <w:t>或其他疾病引起的出血或月经异常</w:t>
      </w:r>
      <w:r>
        <w:rPr>
          <w:color w:val="858585"/>
          <w:spacing w:val="1"/>
          <w:w w:val="106"/>
          <w:sz w:val="39"/>
        </w:rPr>
        <w:t>。</w:t>
      </w:r>
      <w:r>
        <w:rPr>
          <w:color w:val="494949"/>
          <w:spacing w:val="1"/>
          <w:w w:val="106"/>
          <w:sz w:val="39"/>
        </w:rPr>
        <w:t>通常，月经持续</w:t>
      </w:r>
      <w:r>
        <w:rPr>
          <w:rFonts w:ascii="Times New Roman" w:eastAsia="Times New Roman"/>
          <w:color w:val="494949"/>
          <w:w w:val="106"/>
          <w:sz w:val="38"/>
        </w:rPr>
        <w:t>3</w:t>
      </w:r>
      <w:r>
        <w:rPr>
          <w:color w:val="383838"/>
          <w:w w:val="111"/>
          <w:sz w:val="39"/>
        </w:rPr>
        <w:t>到</w:t>
      </w:r>
      <w:r>
        <w:rPr>
          <w:rFonts w:ascii="Times New Roman" w:eastAsia="Times New Roman"/>
          <w:color w:val="1A1A1A"/>
          <w:w w:val="111"/>
          <w:sz w:val="38"/>
        </w:rPr>
        <w:t>7</w:t>
      </w:r>
      <w:r>
        <w:rPr>
          <w:color w:val="494949"/>
          <w:w w:val="111"/>
          <w:sz w:val="39"/>
        </w:rPr>
        <w:t>天，周期</w:t>
      </w:r>
      <w:r>
        <w:rPr>
          <w:rFonts w:ascii="Times New Roman" w:eastAsia="Times New Roman"/>
          <w:color w:val="494949"/>
          <w:w w:val="111"/>
          <w:sz w:val="38"/>
        </w:rPr>
        <w:t>21</w:t>
      </w:r>
      <w:r>
        <w:rPr>
          <w:color w:val="494949"/>
          <w:w w:val="111"/>
          <w:sz w:val="39"/>
        </w:rPr>
        <w:t>到</w:t>
      </w:r>
      <w:r>
        <w:rPr>
          <w:rFonts w:ascii="Times New Roman" w:eastAsia="Times New Roman"/>
          <w:color w:val="494949"/>
          <w:w w:val="111"/>
          <w:sz w:val="38"/>
        </w:rPr>
        <w:t>35</w:t>
      </w:r>
      <w:r>
        <w:rPr>
          <w:color w:val="494949"/>
          <w:w w:val="111"/>
          <w:sz w:val="39"/>
        </w:rPr>
        <w:t>天</w:t>
      </w:r>
      <w:r>
        <w:rPr>
          <w:color w:val="959595"/>
          <w:w w:val="111"/>
          <w:sz w:val="39"/>
        </w:rPr>
        <w:t>。</w:t>
      </w:r>
      <w:r>
        <w:rPr>
          <w:color w:val="494949"/>
          <w:w w:val="111"/>
          <w:sz w:val="39"/>
        </w:rPr>
        <w:t>青春期的月经周期可能间隔</w:t>
      </w:r>
    </w:p>
    <w:p>
      <w:pPr>
        <w:spacing w:line="304" w:lineRule="auto" w:before="42"/>
        <w:ind w:left="482" w:right="591" w:firstLine="28"/>
        <w:jc w:val="left"/>
        <w:rPr>
          <w:sz w:val="39"/>
        </w:rPr>
      </w:pPr>
      <w:r>
        <w:rPr/>
        <w:br w:type="column"/>
      </w:r>
      <w:r>
        <w:rPr>
          <w:color w:val="494949"/>
          <w:spacing w:val="-2"/>
          <w:sz w:val="39"/>
        </w:rPr>
        <w:t>检</w:t>
      </w:r>
      <w:r>
        <w:rPr>
          <w:color w:val="494949"/>
          <w:spacing w:val="-2"/>
          <w:sz w:val="39"/>
        </w:rPr>
        <w:t>查</w:t>
      </w:r>
      <w:r>
        <w:rPr>
          <w:color w:val="494949"/>
          <w:spacing w:val="-2"/>
          <w:sz w:val="39"/>
        </w:rPr>
        <w:t>，</w:t>
      </w:r>
      <w:r>
        <w:rPr>
          <w:color w:val="494949"/>
          <w:spacing w:val="-2"/>
          <w:sz w:val="39"/>
        </w:rPr>
        <w:t>发</w:t>
      </w:r>
      <w:r>
        <w:rPr>
          <w:color w:val="494949"/>
          <w:spacing w:val="-2"/>
          <w:sz w:val="39"/>
        </w:rPr>
        <w:t>现</w:t>
      </w:r>
      <w:r>
        <w:rPr>
          <w:color w:val="494949"/>
          <w:spacing w:val="-2"/>
          <w:sz w:val="39"/>
        </w:rPr>
        <w:t>生</w:t>
      </w:r>
      <w:r>
        <w:rPr>
          <w:color w:val="494949"/>
          <w:spacing w:val="-2"/>
          <w:sz w:val="39"/>
        </w:rPr>
        <w:t>殖</w:t>
      </w:r>
      <w:r>
        <w:rPr>
          <w:color w:val="494949"/>
          <w:spacing w:val="-2"/>
          <w:sz w:val="39"/>
        </w:rPr>
        <w:t>系</w:t>
      </w:r>
      <w:r>
        <w:rPr>
          <w:color w:val="494949"/>
          <w:spacing w:val="-2"/>
          <w:sz w:val="39"/>
        </w:rPr>
        <w:t>统</w:t>
      </w:r>
      <w:r>
        <w:rPr>
          <w:color w:val="494949"/>
          <w:spacing w:val="-2"/>
          <w:sz w:val="39"/>
        </w:rPr>
        <w:t>的</w:t>
      </w:r>
      <w:r>
        <w:rPr>
          <w:color w:val="494949"/>
          <w:spacing w:val="-2"/>
          <w:sz w:val="39"/>
        </w:rPr>
        <w:t>肿</w:t>
      </w:r>
      <w:r>
        <w:rPr>
          <w:color w:val="494949"/>
          <w:spacing w:val="-2"/>
          <w:sz w:val="39"/>
        </w:rPr>
        <w:t>瘤</w:t>
      </w:r>
      <w:r>
        <w:rPr>
          <w:color w:val="494949"/>
          <w:spacing w:val="-2"/>
          <w:sz w:val="39"/>
        </w:rPr>
        <w:t>或</w:t>
      </w:r>
      <w:r>
        <w:rPr>
          <w:color w:val="494949"/>
          <w:spacing w:val="-2"/>
          <w:sz w:val="39"/>
        </w:rPr>
        <w:t>者</w:t>
      </w:r>
      <w:r>
        <w:rPr>
          <w:color w:val="494949"/>
          <w:spacing w:val="-2"/>
          <w:sz w:val="39"/>
        </w:rPr>
        <w:t>异</w:t>
      </w:r>
      <w:r>
        <w:rPr>
          <w:color w:val="494949"/>
          <w:spacing w:val="-2"/>
          <w:sz w:val="39"/>
        </w:rPr>
        <w:t>常</w:t>
      </w:r>
      <w:r>
        <w:rPr>
          <w:color w:val="494949"/>
          <w:spacing w:val="-2"/>
          <w:sz w:val="39"/>
        </w:rPr>
        <w:t>改</w:t>
      </w:r>
      <w:r>
        <w:rPr>
          <w:color w:val="494949"/>
          <w:spacing w:val="-2"/>
          <w:sz w:val="39"/>
        </w:rPr>
        <w:t>变</w:t>
      </w:r>
      <w:r>
        <w:rPr>
          <w:color w:val="A5A5A5"/>
          <w:spacing w:val="-2"/>
          <w:sz w:val="39"/>
        </w:rPr>
        <w:t>。</w:t>
      </w:r>
      <w:r>
        <w:rPr>
          <w:color w:val="494949"/>
          <w:spacing w:val="-2"/>
          <w:sz w:val="39"/>
        </w:rPr>
        <w:t>其</w:t>
      </w:r>
      <w:r>
        <w:rPr>
          <w:color w:val="494949"/>
          <w:spacing w:val="-2"/>
          <w:sz w:val="39"/>
        </w:rPr>
        <w:t>他</w:t>
      </w:r>
      <w:r>
        <w:rPr>
          <w:color w:val="494949"/>
          <w:spacing w:val="-2"/>
          <w:sz w:val="39"/>
        </w:rPr>
        <w:t>检</w:t>
      </w:r>
      <w:r>
        <w:rPr>
          <w:color w:val="494949"/>
          <w:spacing w:val="-2"/>
          <w:sz w:val="39"/>
        </w:rPr>
        <w:t>查</w:t>
      </w:r>
      <w:r>
        <w:rPr>
          <w:color w:val="494949"/>
          <w:spacing w:val="-2"/>
          <w:sz w:val="39"/>
        </w:rPr>
        <w:t>方</w:t>
      </w:r>
      <w:r>
        <w:rPr>
          <w:color w:val="494949"/>
          <w:spacing w:val="-2"/>
          <w:sz w:val="39"/>
        </w:rPr>
        <w:t>法包括巴氏阴道细胞涂片，宫颈活检和刮宫术</w:t>
      </w:r>
      <w:r>
        <w:rPr>
          <w:color w:val="A5A5A5"/>
          <w:spacing w:val="-2"/>
          <w:sz w:val="39"/>
        </w:rPr>
        <w:t>。</w:t>
      </w:r>
    </w:p>
    <w:p>
      <w:pPr>
        <w:spacing w:before="3"/>
        <w:ind w:left="487" w:right="0" w:firstLine="0"/>
        <w:jc w:val="left"/>
        <w:rPr>
          <w:sz w:val="39"/>
        </w:rPr>
      </w:pPr>
      <w:r>
        <w:rPr>
          <w:color w:val="494949"/>
          <w:spacing w:val="-5"/>
          <w:sz w:val="39"/>
        </w:rPr>
        <w:t>治疗</w:t>
      </w:r>
    </w:p>
    <w:p>
      <w:pPr>
        <w:spacing w:line="304" w:lineRule="auto" w:before="140"/>
        <w:ind w:left="492" w:right="355" w:firstLine="837"/>
        <w:jc w:val="both"/>
        <w:rPr>
          <w:sz w:val="39"/>
        </w:rPr>
      </w:pPr>
      <w:r>
        <w:rPr>
          <w:color w:val="494949"/>
          <w:spacing w:val="-2"/>
          <w:sz w:val="39"/>
        </w:rPr>
        <w:t>根</w:t>
      </w:r>
      <w:r>
        <w:rPr>
          <w:color w:val="494949"/>
          <w:spacing w:val="-2"/>
          <w:sz w:val="39"/>
        </w:rPr>
        <w:t>据</w:t>
      </w:r>
      <w:r>
        <w:rPr>
          <w:color w:val="494949"/>
          <w:spacing w:val="-2"/>
          <w:sz w:val="39"/>
        </w:rPr>
        <w:t>病</w:t>
      </w:r>
      <w:r>
        <w:rPr>
          <w:color w:val="494949"/>
          <w:spacing w:val="-2"/>
          <w:sz w:val="39"/>
        </w:rPr>
        <w:t>因</w:t>
      </w:r>
      <w:r>
        <w:rPr>
          <w:color w:val="494949"/>
          <w:spacing w:val="-2"/>
          <w:sz w:val="39"/>
        </w:rPr>
        <w:t>选</w:t>
      </w:r>
      <w:r>
        <w:rPr>
          <w:color w:val="494949"/>
          <w:spacing w:val="-2"/>
          <w:sz w:val="39"/>
        </w:rPr>
        <w:t>择</w:t>
      </w:r>
      <w:r>
        <w:rPr>
          <w:color w:val="494949"/>
          <w:spacing w:val="-2"/>
          <w:sz w:val="39"/>
        </w:rPr>
        <w:t>治</w:t>
      </w:r>
      <w:r>
        <w:rPr>
          <w:color w:val="494949"/>
          <w:spacing w:val="-2"/>
          <w:sz w:val="39"/>
        </w:rPr>
        <w:t>疗</w:t>
      </w:r>
      <w:r>
        <w:rPr>
          <w:color w:val="494949"/>
          <w:spacing w:val="-2"/>
          <w:sz w:val="39"/>
        </w:rPr>
        <w:t>方</w:t>
      </w:r>
      <w:r>
        <w:rPr>
          <w:color w:val="494949"/>
          <w:spacing w:val="-2"/>
          <w:sz w:val="39"/>
        </w:rPr>
        <w:t>式</w:t>
      </w:r>
      <w:r>
        <w:rPr>
          <w:color w:val="A5A5A5"/>
          <w:spacing w:val="-2"/>
          <w:sz w:val="39"/>
        </w:rPr>
        <w:t>。</w:t>
      </w:r>
      <w:r>
        <w:rPr>
          <w:color w:val="494949"/>
          <w:spacing w:val="-2"/>
          <w:sz w:val="39"/>
        </w:rPr>
        <w:t>口</w:t>
      </w:r>
      <w:r>
        <w:rPr>
          <w:color w:val="494949"/>
          <w:spacing w:val="-2"/>
          <w:sz w:val="39"/>
        </w:rPr>
        <w:t>服</w:t>
      </w:r>
      <w:r>
        <w:rPr>
          <w:color w:val="494949"/>
          <w:spacing w:val="-2"/>
          <w:sz w:val="39"/>
        </w:rPr>
        <w:t>避</w:t>
      </w:r>
      <w:r>
        <w:rPr>
          <w:color w:val="494949"/>
          <w:spacing w:val="-2"/>
          <w:sz w:val="39"/>
        </w:rPr>
        <w:t>孕</w:t>
      </w:r>
      <w:r>
        <w:rPr>
          <w:color w:val="494949"/>
          <w:spacing w:val="-2"/>
          <w:sz w:val="39"/>
        </w:rPr>
        <w:t>药</w:t>
      </w:r>
      <w:r>
        <w:rPr>
          <w:color w:val="494949"/>
          <w:spacing w:val="-2"/>
          <w:sz w:val="39"/>
        </w:rPr>
        <w:t>或</w:t>
      </w:r>
      <w:r>
        <w:rPr>
          <w:color w:val="494949"/>
          <w:spacing w:val="-2"/>
          <w:sz w:val="39"/>
        </w:rPr>
        <w:t>雌</w:t>
      </w:r>
      <w:r>
        <w:rPr>
          <w:color w:val="494949"/>
          <w:spacing w:val="-2"/>
          <w:sz w:val="39"/>
        </w:rPr>
        <w:t>孕</w:t>
      </w:r>
      <w:r>
        <w:rPr>
          <w:color w:val="494949"/>
          <w:spacing w:val="-2"/>
          <w:sz w:val="39"/>
        </w:rPr>
        <w:t>激</w:t>
      </w:r>
      <w:r>
        <w:rPr>
          <w:color w:val="494949"/>
          <w:spacing w:val="-2"/>
          <w:sz w:val="39"/>
        </w:rPr>
        <w:t>素</w:t>
      </w:r>
      <w:r>
        <w:rPr>
          <w:color w:val="494949"/>
          <w:spacing w:val="-2"/>
          <w:sz w:val="39"/>
        </w:rPr>
        <w:t>疗</w:t>
      </w:r>
      <w:r>
        <w:rPr>
          <w:color w:val="494949"/>
          <w:spacing w:val="-2"/>
          <w:sz w:val="39"/>
        </w:rPr>
        <w:t>法</w:t>
      </w:r>
      <w:r>
        <w:rPr>
          <w:color w:val="494949"/>
          <w:spacing w:val="-2"/>
          <w:sz w:val="39"/>
        </w:rPr>
        <w:t>可</w:t>
      </w:r>
      <w:r>
        <w:rPr>
          <w:color w:val="494949"/>
          <w:spacing w:val="-2"/>
          <w:sz w:val="39"/>
        </w:rPr>
        <w:t>用</w:t>
      </w:r>
      <w:r>
        <w:rPr>
          <w:color w:val="494949"/>
          <w:spacing w:val="-2"/>
          <w:sz w:val="39"/>
        </w:rPr>
        <w:t>于</w:t>
      </w:r>
      <w:r>
        <w:rPr>
          <w:color w:val="494949"/>
          <w:spacing w:val="-2"/>
          <w:sz w:val="39"/>
        </w:rPr>
        <w:t>治</w:t>
      </w:r>
      <w:r>
        <w:rPr>
          <w:color w:val="494949"/>
          <w:spacing w:val="-2"/>
          <w:sz w:val="39"/>
        </w:rPr>
        <w:t>疗</w:t>
      </w:r>
      <w:r>
        <w:rPr>
          <w:color w:val="494949"/>
          <w:spacing w:val="-2"/>
          <w:sz w:val="39"/>
        </w:rPr>
        <w:t>功</w:t>
      </w:r>
      <w:r>
        <w:rPr>
          <w:color w:val="494949"/>
          <w:spacing w:val="-2"/>
          <w:sz w:val="39"/>
        </w:rPr>
        <w:t>能</w:t>
      </w:r>
      <w:r>
        <w:rPr>
          <w:color w:val="494949"/>
          <w:spacing w:val="-2"/>
          <w:sz w:val="39"/>
        </w:rPr>
        <w:t>失</w:t>
      </w:r>
      <w:r>
        <w:rPr>
          <w:color w:val="494949"/>
          <w:spacing w:val="-2"/>
          <w:sz w:val="39"/>
        </w:rPr>
        <w:t>调</w:t>
      </w:r>
      <w:r>
        <w:rPr>
          <w:color w:val="494949"/>
          <w:spacing w:val="-2"/>
          <w:sz w:val="39"/>
        </w:rPr>
        <w:t>性</w:t>
      </w:r>
      <w:r>
        <w:rPr>
          <w:color w:val="494949"/>
          <w:spacing w:val="-2"/>
          <w:sz w:val="39"/>
        </w:rPr>
        <w:t>子</w:t>
      </w:r>
      <w:r>
        <w:rPr>
          <w:color w:val="494949"/>
          <w:spacing w:val="-2"/>
          <w:sz w:val="39"/>
        </w:rPr>
        <w:t>宫</w:t>
      </w:r>
      <w:r>
        <w:rPr>
          <w:color w:val="494949"/>
          <w:spacing w:val="-2"/>
          <w:sz w:val="39"/>
        </w:rPr>
        <w:t>出</w:t>
      </w:r>
      <w:r>
        <w:rPr>
          <w:color w:val="494949"/>
          <w:spacing w:val="-2"/>
          <w:sz w:val="39"/>
        </w:rPr>
        <w:t>血</w:t>
      </w:r>
      <w:r>
        <w:rPr>
          <w:color w:val="959595"/>
          <w:spacing w:val="-2"/>
          <w:sz w:val="39"/>
        </w:rPr>
        <w:t>。</w:t>
      </w:r>
      <w:r>
        <w:rPr>
          <w:color w:val="5D5D5D"/>
          <w:spacing w:val="-2"/>
          <w:sz w:val="39"/>
        </w:rPr>
        <w:t>子</w:t>
      </w:r>
      <w:r>
        <w:rPr>
          <w:color w:val="5D5D5D"/>
          <w:spacing w:val="-2"/>
          <w:sz w:val="39"/>
        </w:rPr>
        <w:t>宫</w:t>
      </w:r>
      <w:r>
        <w:rPr>
          <w:color w:val="383838"/>
          <w:spacing w:val="-2"/>
          <w:sz w:val="39"/>
        </w:rPr>
        <w:t>内</w:t>
      </w:r>
      <w:r>
        <w:rPr>
          <w:color w:val="5D5D5D"/>
          <w:spacing w:val="-2"/>
          <w:sz w:val="39"/>
        </w:rPr>
        <w:t>膜</w:t>
      </w:r>
      <w:r>
        <w:rPr>
          <w:color w:val="5D5D5D"/>
          <w:spacing w:val="-2"/>
          <w:sz w:val="39"/>
        </w:rPr>
        <w:t>息</w:t>
      </w:r>
      <w:r>
        <w:rPr>
          <w:color w:val="5D5D5D"/>
          <w:spacing w:val="-2"/>
          <w:sz w:val="39"/>
        </w:rPr>
        <w:t>肉</w:t>
      </w:r>
      <w:r>
        <w:rPr>
          <w:color w:val="5D5D5D"/>
          <w:spacing w:val="-2"/>
          <w:sz w:val="39"/>
        </w:rPr>
        <w:t>、</w:t>
      </w:r>
      <w:r>
        <w:rPr>
          <w:color w:val="5D5D5D"/>
          <w:spacing w:val="-2"/>
          <w:sz w:val="39"/>
        </w:rPr>
        <w:t>肌</w:t>
      </w:r>
      <w:r>
        <w:rPr>
          <w:color w:val="5D5D5D"/>
          <w:spacing w:val="-2"/>
          <w:sz w:val="39"/>
        </w:rPr>
        <w:t>瘤</w:t>
      </w:r>
      <w:r>
        <w:rPr>
          <w:color w:val="5D5D5D"/>
          <w:spacing w:val="-2"/>
          <w:sz w:val="39"/>
        </w:rPr>
        <w:t>和</w:t>
      </w:r>
      <w:r>
        <w:rPr>
          <w:color w:val="383838"/>
          <w:spacing w:val="-2"/>
          <w:sz w:val="39"/>
        </w:rPr>
        <w:t>肿瘤及癌前病</w:t>
      </w:r>
      <w:r>
        <w:rPr>
          <w:color w:val="5D5D5D"/>
          <w:spacing w:val="-2"/>
          <w:sz w:val="39"/>
        </w:rPr>
        <w:t>变都可以手术切除</w:t>
      </w:r>
      <w:r>
        <w:rPr>
          <w:color w:val="959595"/>
          <w:spacing w:val="-2"/>
          <w:sz w:val="39"/>
        </w:rPr>
        <w:t>。</w:t>
      </w:r>
      <w:r>
        <w:rPr>
          <w:color w:val="494949"/>
          <w:spacing w:val="-2"/>
          <w:sz w:val="39"/>
        </w:rPr>
        <w:t>缺铁可以用铁剂治疗</w:t>
      </w:r>
      <w:r>
        <w:rPr>
          <w:color w:val="A5A5A5"/>
          <w:spacing w:val="-2"/>
          <w:sz w:val="39"/>
        </w:rPr>
        <w:t>。</w:t>
      </w:r>
    </w:p>
    <w:p>
      <w:pPr>
        <w:spacing w:before="255"/>
        <w:ind w:left="530" w:right="0" w:firstLine="0"/>
        <w:jc w:val="left"/>
        <w:rPr>
          <w:sz w:val="45"/>
        </w:rPr>
      </w:pPr>
      <w:r>
        <w:rPr>
          <w:color w:val="1A1A1A"/>
          <w:sz w:val="45"/>
        </w:rPr>
        <w:t>白</w:t>
      </w:r>
      <w:r>
        <w:rPr>
          <w:color w:val="1A1A1A"/>
          <w:sz w:val="45"/>
        </w:rPr>
        <w:t>带</w:t>
      </w:r>
      <w:r>
        <w:rPr>
          <w:color w:val="1A1A1A"/>
          <w:sz w:val="45"/>
        </w:rPr>
        <w:t>异</w:t>
      </w:r>
      <w:r>
        <w:rPr>
          <w:color w:val="1A1A1A"/>
          <w:spacing w:val="-10"/>
          <w:sz w:val="45"/>
        </w:rPr>
        <w:t>常</w:t>
      </w:r>
    </w:p>
    <w:p>
      <w:pPr>
        <w:pStyle w:val="BodyText"/>
        <w:spacing w:before="7"/>
        <w:rPr>
          <w:sz w:val="33"/>
        </w:rPr>
      </w:pPr>
    </w:p>
    <w:p>
      <w:pPr>
        <w:spacing w:line="304" w:lineRule="auto" w:before="0"/>
        <w:ind w:left="504" w:right="549" w:firstLine="809"/>
        <w:jc w:val="both"/>
        <w:rPr>
          <w:sz w:val="39"/>
        </w:rPr>
      </w:pPr>
      <w:r>
        <w:rPr>
          <w:color w:val="494949"/>
          <w:spacing w:val="3"/>
          <w:w w:val="103"/>
          <w:sz w:val="39"/>
        </w:rPr>
        <w:t>有少量的阴道分泌物是正常的</w:t>
      </w:r>
      <w:r>
        <w:rPr>
          <w:color w:val="A5A5A5"/>
          <w:spacing w:val="3"/>
          <w:w w:val="103"/>
          <w:sz w:val="39"/>
        </w:rPr>
        <w:t>。</w:t>
      </w:r>
      <w:r>
        <w:rPr>
          <w:color w:val="494949"/>
          <w:spacing w:val="2"/>
          <w:w w:val="103"/>
          <w:sz w:val="39"/>
        </w:rPr>
        <w:t>分泌物主要由宫颈</w:t>
      </w:r>
      <w:r>
        <w:rPr>
          <w:color w:val="494949"/>
          <w:spacing w:val="1"/>
          <w:w w:val="103"/>
          <w:sz w:val="39"/>
        </w:rPr>
        <w:t>分泌的液体（乳液）和阴道黏膜渗出物组成</w:t>
      </w:r>
      <w:r>
        <w:rPr>
          <w:color w:val="A5A5A5"/>
          <w:spacing w:val="1"/>
          <w:w w:val="103"/>
          <w:sz w:val="39"/>
        </w:rPr>
        <w:t>。</w:t>
      </w:r>
      <w:r>
        <w:rPr>
          <w:color w:val="494949"/>
          <w:w w:val="103"/>
          <w:sz w:val="39"/>
        </w:rPr>
        <w:t>正常的分</w:t>
      </w:r>
      <w:r>
        <w:rPr>
          <w:color w:val="494949"/>
          <w:spacing w:val="2"/>
          <w:w w:val="98"/>
          <w:sz w:val="39"/>
        </w:rPr>
        <w:t>泌物</w:t>
      </w:r>
      <w:r>
        <w:rPr>
          <w:color w:val="6E6E6E"/>
          <w:spacing w:val="2"/>
          <w:w w:val="98"/>
          <w:sz w:val="39"/>
        </w:rPr>
        <w:t>（</w:t>
      </w:r>
      <w:r>
        <w:rPr>
          <w:color w:val="494949"/>
          <w:spacing w:val="2"/>
          <w:w w:val="98"/>
          <w:sz w:val="39"/>
        </w:rPr>
        <w:t>白带）稀薄</w:t>
      </w:r>
      <w:r>
        <w:rPr>
          <w:color w:val="6E6E6E"/>
          <w:spacing w:val="2"/>
          <w:w w:val="98"/>
          <w:sz w:val="39"/>
        </w:rPr>
        <w:t>、</w:t>
      </w:r>
      <w:r>
        <w:rPr>
          <w:color w:val="494949"/>
          <w:spacing w:val="2"/>
          <w:w w:val="98"/>
          <w:sz w:val="39"/>
        </w:rPr>
        <w:t>清亮</w:t>
      </w:r>
      <w:r>
        <w:rPr>
          <w:color w:val="6E6E6E"/>
          <w:spacing w:val="2"/>
          <w:w w:val="98"/>
          <w:sz w:val="39"/>
        </w:rPr>
        <w:t>、</w:t>
      </w:r>
      <w:r>
        <w:rPr>
          <w:color w:val="494949"/>
          <w:spacing w:val="2"/>
          <w:w w:val="98"/>
          <w:sz w:val="39"/>
        </w:rPr>
        <w:t>乳白色</w:t>
      </w:r>
      <w:r>
        <w:rPr>
          <w:color w:val="959595"/>
          <w:spacing w:val="2"/>
          <w:w w:val="98"/>
          <w:sz w:val="39"/>
        </w:rPr>
        <w:t>。</w:t>
      </w:r>
      <w:r>
        <w:rPr>
          <w:color w:val="494949"/>
          <w:spacing w:val="1"/>
          <w:w w:val="98"/>
          <w:sz w:val="39"/>
        </w:rPr>
        <w:t>白带的量和外观可随</w:t>
      </w:r>
      <w:r>
        <w:rPr>
          <w:color w:val="494949"/>
          <w:spacing w:val="2"/>
          <w:w w:val="98"/>
          <w:sz w:val="39"/>
        </w:rPr>
        <w:t>年龄而不同</w:t>
      </w:r>
      <w:r>
        <w:rPr>
          <w:color w:val="858585"/>
          <w:spacing w:val="2"/>
          <w:w w:val="98"/>
          <w:sz w:val="39"/>
        </w:rPr>
        <w:t>。</w:t>
      </w:r>
      <w:r>
        <w:rPr>
          <w:color w:val="494949"/>
          <w:spacing w:val="1"/>
          <w:w w:val="98"/>
          <w:sz w:val="39"/>
        </w:rPr>
        <w:t>正常情况下，阴道分泌物是没有异味的，也</w:t>
      </w:r>
      <w:r>
        <w:rPr>
          <w:color w:val="494949"/>
          <w:spacing w:val="1"/>
          <w:w w:val="104"/>
          <w:sz w:val="39"/>
        </w:rPr>
        <w:t>不会伴有强痒和烧灼感</w:t>
      </w:r>
      <w:r>
        <w:rPr>
          <w:color w:val="A5A5A5"/>
          <w:spacing w:val="1"/>
          <w:w w:val="104"/>
          <w:sz w:val="39"/>
        </w:rPr>
        <w:t>。</w:t>
      </w:r>
    </w:p>
    <w:p>
      <w:pPr>
        <w:pStyle w:val="BodyText"/>
        <w:spacing w:before="7"/>
        <w:rPr>
          <w:sz w:val="36"/>
        </w:rPr>
      </w:pPr>
    </w:p>
    <w:p>
      <w:pPr>
        <w:spacing w:before="1"/>
        <w:ind w:left="2442" w:right="2539" w:firstLine="0"/>
        <w:jc w:val="center"/>
        <w:rPr>
          <w:sz w:val="50"/>
        </w:rPr>
      </w:pPr>
      <w:r>
        <w:rPr>
          <w:color w:val="383838"/>
          <w:w w:val="105"/>
          <w:sz w:val="50"/>
        </w:rPr>
        <w:t>阴</w:t>
      </w:r>
      <w:r>
        <w:rPr>
          <w:color w:val="383838"/>
          <w:w w:val="105"/>
          <w:sz w:val="50"/>
        </w:rPr>
        <w:t>道</w:t>
      </w:r>
      <w:r>
        <w:rPr>
          <w:color w:val="383838"/>
          <w:w w:val="105"/>
          <w:sz w:val="50"/>
        </w:rPr>
        <w:t>异</w:t>
      </w:r>
      <w:r>
        <w:rPr>
          <w:color w:val="383838"/>
          <w:w w:val="105"/>
          <w:sz w:val="50"/>
        </w:rPr>
        <w:t>常</w:t>
      </w:r>
      <w:r>
        <w:rPr>
          <w:color w:val="383838"/>
          <w:w w:val="105"/>
          <w:sz w:val="50"/>
        </w:rPr>
        <w:t>出</w:t>
      </w:r>
      <w:r>
        <w:rPr>
          <w:color w:val="383838"/>
          <w:w w:val="105"/>
          <w:sz w:val="50"/>
        </w:rPr>
        <w:t>血</w:t>
      </w:r>
      <w:r>
        <w:rPr>
          <w:color w:val="383838"/>
          <w:w w:val="105"/>
          <w:sz w:val="50"/>
        </w:rPr>
        <w:t>常</w:t>
      </w:r>
      <w:r>
        <w:rPr>
          <w:color w:val="383838"/>
          <w:w w:val="105"/>
          <w:sz w:val="50"/>
        </w:rPr>
        <w:t>见</w:t>
      </w:r>
      <w:r>
        <w:rPr>
          <w:color w:val="383838"/>
          <w:w w:val="105"/>
          <w:sz w:val="50"/>
        </w:rPr>
        <w:t>的</w:t>
      </w:r>
      <w:r>
        <w:rPr>
          <w:color w:val="383838"/>
          <w:w w:val="105"/>
          <w:sz w:val="50"/>
        </w:rPr>
        <w:t>原</w:t>
      </w:r>
      <w:r>
        <w:rPr>
          <w:color w:val="383838"/>
          <w:spacing w:val="-10"/>
          <w:w w:val="105"/>
          <w:sz w:val="50"/>
        </w:rPr>
        <w:t>因</w:t>
      </w:r>
    </w:p>
    <w:p>
      <w:pPr>
        <w:spacing w:after="0"/>
        <w:jc w:val="center"/>
        <w:rPr>
          <w:sz w:val="50"/>
        </w:rPr>
        <w:sectPr>
          <w:type w:val="continuous"/>
          <w:pgSz w:w="21750" w:h="31660"/>
          <w:pgMar w:top="0" w:bottom="280" w:left="0" w:right="0"/>
          <w:cols w:num="2" w:equalWidth="0">
            <w:col w:w="10923" w:space="40"/>
            <w:col w:w="10787"/>
          </w:cols>
        </w:sectPr>
      </w:pPr>
    </w:p>
    <w:p>
      <w:pPr>
        <w:spacing w:before="12"/>
        <w:ind w:left="940" w:right="0" w:firstLine="0"/>
        <w:jc w:val="left"/>
        <w:rPr>
          <w:sz w:val="39"/>
        </w:rPr>
      </w:pPr>
      <w:r>
        <w:rPr>
          <w:color w:val="383838"/>
          <w:sz w:val="39"/>
        </w:rPr>
        <w:t>较</w:t>
      </w:r>
      <w:r>
        <w:rPr>
          <w:color w:val="383838"/>
          <w:sz w:val="39"/>
        </w:rPr>
        <w:t>长</w:t>
      </w:r>
      <w:r>
        <w:rPr>
          <w:color w:val="383838"/>
          <w:sz w:val="39"/>
        </w:rPr>
        <w:t>，</w:t>
      </w:r>
      <w:r>
        <w:rPr>
          <w:color w:val="383838"/>
          <w:sz w:val="39"/>
        </w:rPr>
        <w:t>达</w:t>
      </w:r>
      <w:r>
        <w:rPr>
          <w:rFonts w:ascii="Times New Roman" w:eastAsia="Times New Roman"/>
          <w:color w:val="383838"/>
          <w:sz w:val="38"/>
        </w:rPr>
        <w:t>45</w:t>
      </w:r>
      <w:r>
        <w:rPr>
          <w:color w:val="383838"/>
          <w:sz w:val="39"/>
        </w:rPr>
        <w:t>天</w:t>
      </w:r>
      <w:r>
        <w:rPr>
          <w:color w:val="858585"/>
          <w:sz w:val="39"/>
        </w:rPr>
        <w:t>。</w:t>
      </w:r>
      <w:r>
        <w:rPr>
          <w:color w:val="383838"/>
          <w:sz w:val="39"/>
        </w:rPr>
        <w:t>出</w:t>
      </w:r>
      <w:r>
        <w:rPr>
          <w:color w:val="383838"/>
          <w:sz w:val="39"/>
        </w:rPr>
        <w:t>现</w:t>
      </w:r>
      <w:r>
        <w:rPr>
          <w:color w:val="383838"/>
          <w:sz w:val="39"/>
        </w:rPr>
        <w:t>下</w:t>
      </w:r>
      <w:r>
        <w:rPr>
          <w:color w:val="383838"/>
          <w:sz w:val="39"/>
        </w:rPr>
        <w:t>列</w:t>
      </w:r>
      <w:r>
        <w:rPr>
          <w:color w:val="383838"/>
          <w:sz w:val="39"/>
        </w:rPr>
        <w:t>情</w:t>
      </w:r>
      <w:r>
        <w:rPr>
          <w:color w:val="383838"/>
          <w:sz w:val="39"/>
        </w:rPr>
        <w:t>况</w:t>
      </w:r>
      <w:r>
        <w:rPr>
          <w:color w:val="383838"/>
          <w:sz w:val="39"/>
        </w:rPr>
        <w:t>时</w:t>
      </w:r>
      <w:r>
        <w:rPr>
          <w:color w:val="383838"/>
          <w:sz w:val="39"/>
        </w:rPr>
        <w:t>属</w:t>
      </w:r>
      <w:r>
        <w:rPr>
          <w:color w:val="383838"/>
          <w:sz w:val="39"/>
        </w:rPr>
        <w:t>于</w:t>
      </w:r>
      <w:r>
        <w:rPr>
          <w:color w:val="383838"/>
          <w:sz w:val="39"/>
        </w:rPr>
        <w:t>月</w:t>
      </w:r>
      <w:r>
        <w:rPr>
          <w:color w:val="383838"/>
          <w:sz w:val="39"/>
        </w:rPr>
        <w:t>经</w:t>
      </w:r>
      <w:r>
        <w:rPr>
          <w:color w:val="383838"/>
          <w:sz w:val="39"/>
        </w:rPr>
        <w:t>异</w:t>
      </w:r>
      <w:r>
        <w:rPr>
          <w:color w:val="383838"/>
          <w:sz w:val="39"/>
        </w:rPr>
        <w:t>常</w:t>
      </w:r>
      <w:r>
        <w:rPr>
          <w:color w:val="1A1A1A"/>
          <w:spacing w:val="-10"/>
          <w:sz w:val="39"/>
        </w:rPr>
        <w:t>：</w:t>
      </w:r>
    </w:p>
    <w:p>
      <w:pPr>
        <w:spacing w:before="125"/>
        <w:ind w:left="856" w:right="0" w:firstLine="0"/>
        <w:jc w:val="left"/>
        <w:rPr>
          <w:sz w:val="39"/>
        </w:rPr>
      </w:pPr>
      <w:r>
        <w:rPr>
          <w:color w:val="1A1A1A"/>
          <w:w w:val="110"/>
          <w:sz w:val="39"/>
        </w:rPr>
        <w:t>·</w:t>
      </w:r>
      <w:r>
        <w:rPr>
          <w:color w:val="383838"/>
          <w:w w:val="110"/>
          <w:sz w:val="39"/>
        </w:rPr>
        <w:t>月经出血量多（每小时</w:t>
      </w:r>
      <w:r>
        <w:rPr>
          <w:rFonts w:ascii="Times New Roman" w:hAnsi="Times New Roman" w:eastAsia="Times New Roman"/>
          <w:color w:val="383838"/>
          <w:w w:val="110"/>
          <w:sz w:val="38"/>
        </w:rPr>
        <w:t>1~2</w:t>
      </w:r>
      <w:r>
        <w:rPr>
          <w:color w:val="383838"/>
          <w:w w:val="110"/>
          <w:sz w:val="39"/>
        </w:rPr>
        <w:t>片卫生巾</w:t>
      </w:r>
      <w:r>
        <w:rPr>
          <w:color w:val="383838"/>
          <w:spacing w:val="-10"/>
          <w:w w:val="110"/>
          <w:sz w:val="39"/>
        </w:rPr>
        <w:t>）</w:t>
      </w:r>
    </w:p>
    <w:p>
      <w:pPr>
        <w:spacing w:before="135"/>
        <w:ind w:left="856" w:right="0" w:firstLine="0"/>
        <w:jc w:val="left"/>
        <w:rPr>
          <w:sz w:val="39"/>
        </w:rPr>
      </w:pPr>
      <w:r>
        <w:rPr>
          <w:color w:val="1A1A1A"/>
          <w:w w:val="105"/>
          <w:sz w:val="39"/>
        </w:rPr>
        <w:t>·</w:t>
      </w:r>
      <w:r>
        <w:rPr>
          <w:color w:val="494949"/>
          <w:w w:val="105"/>
          <w:sz w:val="39"/>
        </w:rPr>
        <w:t>持</w:t>
      </w:r>
      <w:r>
        <w:rPr>
          <w:color w:val="494949"/>
          <w:w w:val="105"/>
          <w:sz w:val="39"/>
        </w:rPr>
        <w:t>续</w:t>
      </w:r>
      <w:r>
        <w:rPr>
          <w:color w:val="494949"/>
          <w:w w:val="105"/>
          <w:sz w:val="39"/>
        </w:rPr>
        <w:t>时</w:t>
      </w:r>
      <w:r>
        <w:rPr>
          <w:color w:val="494949"/>
          <w:w w:val="105"/>
          <w:sz w:val="39"/>
        </w:rPr>
        <w:t>间</w:t>
      </w:r>
      <w:r>
        <w:rPr>
          <w:color w:val="494949"/>
          <w:w w:val="105"/>
          <w:sz w:val="39"/>
        </w:rPr>
        <w:t>长</w:t>
      </w:r>
      <w:r>
        <w:rPr>
          <w:color w:val="494949"/>
          <w:w w:val="105"/>
          <w:sz w:val="39"/>
        </w:rPr>
        <w:t>（</w:t>
      </w:r>
      <w:r>
        <w:rPr>
          <w:color w:val="494949"/>
          <w:w w:val="105"/>
          <w:sz w:val="39"/>
        </w:rPr>
        <w:t>持</w:t>
      </w:r>
      <w:r>
        <w:rPr>
          <w:color w:val="494949"/>
          <w:w w:val="105"/>
          <w:sz w:val="39"/>
        </w:rPr>
        <w:t>续</w:t>
      </w:r>
      <w:r>
        <w:rPr>
          <w:color w:val="494949"/>
          <w:w w:val="105"/>
          <w:sz w:val="39"/>
        </w:rPr>
        <w:t>超</w:t>
      </w:r>
      <w:r>
        <w:rPr>
          <w:color w:val="494949"/>
          <w:w w:val="105"/>
          <w:sz w:val="39"/>
        </w:rPr>
        <w:t>过</w:t>
      </w:r>
      <w:r>
        <w:rPr>
          <w:rFonts w:ascii="Arial" w:hAnsi="Arial" w:eastAsia="Arial"/>
          <w:color w:val="494949"/>
          <w:w w:val="105"/>
          <w:sz w:val="37"/>
        </w:rPr>
        <w:t>7</w:t>
      </w:r>
      <w:r>
        <w:rPr>
          <w:color w:val="494949"/>
          <w:w w:val="105"/>
          <w:sz w:val="39"/>
        </w:rPr>
        <w:t>天</w:t>
      </w:r>
      <w:r>
        <w:rPr>
          <w:color w:val="494949"/>
          <w:spacing w:val="-10"/>
          <w:w w:val="105"/>
          <w:sz w:val="39"/>
        </w:rPr>
        <w:t>）</w:t>
      </w:r>
    </w:p>
    <w:p>
      <w:pPr>
        <w:spacing w:before="129"/>
        <w:ind w:left="856" w:right="0" w:firstLine="0"/>
        <w:jc w:val="left"/>
        <w:rPr>
          <w:sz w:val="39"/>
        </w:rPr>
      </w:pPr>
      <w:r>
        <w:rPr>
          <w:color w:val="1A1A1A"/>
          <w:w w:val="105"/>
          <w:sz w:val="39"/>
        </w:rPr>
        <w:t>·</w:t>
      </w:r>
      <w:r>
        <w:rPr>
          <w:color w:val="383838"/>
          <w:w w:val="105"/>
          <w:sz w:val="39"/>
        </w:rPr>
        <w:t>月</w:t>
      </w:r>
      <w:r>
        <w:rPr>
          <w:color w:val="383838"/>
          <w:w w:val="105"/>
          <w:sz w:val="39"/>
        </w:rPr>
        <w:t>经</w:t>
      </w:r>
      <w:r>
        <w:rPr>
          <w:color w:val="383838"/>
          <w:w w:val="105"/>
          <w:sz w:val="39"/>
        </w:rPr>
        <w:t>周</w:t>
      </w:r>
      <w:r>
        <w:rPr>
          <w:color w:val="383838"/>
          <w:w w:val="105"/>
          <w:sz w:val="39"/>
        </w:rPr>
        <w:t>期</w:t>
      </w:r>
      <w:r>
        <w:rPr>
          <w:color w:val="383838"/>
          <w:w w:val="105"/>
          <w:sz w:val="39"/>
        </w:rPr>
        <w:t>过</w:t>
      </w:r>
      <w:r>
        <w:rPr>
          <w:color w:val="383838"/>
          <w:w w:val="105"/>
          <w:sz w:val="39"/>
        </w:rPr>
        <w:t>短</w:t>
      </w:r>
      <w:r>
        <w:rPr>
          <w:color w:val="383838"/>
          <w:w w:val="105"/>
          <w:sz w:val="39"/>
        </w:rPr>
        <w:t>（</w:t>
      </w:r>
      <w:r>
        <w:rPr>
          <w:color w:val="383838"/>
          <w:w w:val="105"/>
          <w:sz w:val="39"/>
        </w:rPr>
        <w:t>少</w:t>
      </w:r>
      <w:r>
        <w:rPr>
          <w:color w:val="383838"/>
          <w:w w:val="105"/>
          <w:sz w:val="39"/>
        </w:rPr>
        <w:t>于</w:t>
      </w:r>
      <w:r>
        <w:rPr>
          <w:rFonts w:ascii="Times New Roman" w:hAnsi="Times New Roman" w:eastAsia="Times New Roman"/>
          <w:color w:val="383838"/>
          <w:w w:val="105"/>
          <w:sz w:val="38"/>
        </w:rPr>
        <w:t>21</w:t>
      </w:r>
      <w:r>
        <w:rPr>
          <w:color w:val="383838"/>
          <w:w w:val="105"/>
          <w:sz w:val="39"/>
        </w:rPr>
        <w:t>天</w:t>
      </w:r>
      <w:r>
        <w:rPr>
          <w:color w:val="383838"/>
          <w:spacing w:val="-10"/>
          <w:w w:val="105"/>
          <w:sz w:val="39"/>
        </w:rPr>
        <w:t>）</w:t>
      </w:r>
    </w:p>
    <w:p>
      <w:pPr>
        <w:spacing w:before="136"/>
        <w:ind w:left="856" w:right="0" w:firstLine="0"/>
        <w:jc w:val="left"/>
        <w:rPr>
          <w:sz w:val="39"/>
        </w:rPr>
      </w:pPr>
      <w:r>
        <w:rPr>
          <w:color w:val="1A1A1A"/>
          <w:w w:val="105"/>
          <w:sz w:val="39"/>
        </w:rPr>
        <w:t>·</w:t>
      </w:r>
      <w:r>
        <w:rPr>
          <w:color w:val="494949"/>
          <w:w w:val="105"/>
          <w:sz w:val="39"/>
        </w:rPr>
        <w:t>月</w:t>
      </w:r>
      <w:r>
        <w:rPr>
          <w:color w:val="494949"/>
          <w:w w:val="105"/>
          <w:sz w:val="39"/>
        </w:rPr>
        <w:t>经</w:t>
      </w:r>
      <w:r>
        <w:rPr>
          <w:color w:val="494949"/>
          <w:w w:val="105"/>
          <w:sz w:val="39"/>
        </w:rPr>
        <w:t>周</w:t>
      </w:r>
      <w:r>
        <w:rPr>
          <w:color w:val="494949"/>
          <w:w w:val="105"/>
          <w:sz w:val="39"/>
        </w:rPr>
        <w:t>期</w:t>
      </w:r>
      <w:r>
        <w:rPr>
          <w:color w:val="494949"/>
          <w:w w:val="105"/>
          <w:sz w:val="39"/>
        </w:rPr>
        <w:t>过</w:t>
      </w:r>
      <w:r>
        <w:rPr>
          <w:color w:val="494949"/>
          <w:w w:val="105"/>
          <w:sz w:val="39"/>
        </w:rPr>
        <w:t>长</w:t>
      </w:r>
      <w:r>
        <w:rPr>
          <w:color w:val="494949"/>
          <w:w w:val="105"/>
          <w:sz w:val="39"/>
        </w:rPr>
        <w:t>（</w:t>
      </w:r>
      <w:r>
        <w:rPr>
          <w:color w:val="494949"/>
          <w:w w:val="105"/>
          <w:sz w:val="39"/>
        </w:rPr>
        <w:t>超</w:t>
      </w:r>
      <w:r>
        <w:rPr>
          <w:color w:val="494949"/>
          <w:w w:val="105"/>
          <w:sz w:val="39"/>
        </w:rPr>
        <w:t>过</w:t>
      </w:r>
      <w:r>
        <w:rPr>
          <w:rFonts w:ascii="Times New Roman" w:hAnsi="Times New Roman" w:eastAsia="Times New Roman"/>
          <w:color w:val="494949"/>
          <w:w w:val="105"/>
          <w:sz w:val="38"/>
        </w:rPr>
        <w:t>90</w:t>
      </w:r>
      <w:r>
        <w:rPr>
          <w:color w:val="494949"/>
          <w:w w:val="105"/>
          <w:sz w:val="39"/>
        </w:rPr>
        <w:t>天</w:t>
      </w:r>
      <w:r>
        <w:rPr>
          <w:color w:val="494949"/>
          <w:spacing w:val="-10"/>
          <w:w w:val="105"/>
          <w:sz w:val="39"/>
        </w:rPr>
        <w:t>）</w:t>
      </w:r>
    </w:p>
    <w:p>
      <w:pPr>
        <w:spacing w:line="304" w:lineRule="auto" w:before="124"/>
        <w:ind w:left="896" w:right="38" w:firstLine="871"/>
        <w:jc w:val="left"/>
        <w:rPr>
          <w:sz w:val="39"/>
        </w:rPr>
      </w:pPr>
      <w:r>
        <w:rPr>
          <w:color w:val="494949"/>
          <w:spacing w:val="-2"/>
          <w:w w:val="105"/>
          <w:sz w:val="39"/>
        </w:rPr>
        <w:t>任</w:t>
      </w:r>
      <w:r>
        <w:rPr>
          <w:color w:val="494949"/>
          <w:spacing w:val="-2"/>
          <w:w w:val="105"/>
          <w:sz w:val="39"/>
        </w:rPr>
        <w:t>何</w:t>
      </w:r>
      <w:r>
        <w:rPr>
          <w:color w:val="494949"/>
          <w:spacing w:val="-2"/>
          <w:w w:val="105"/>
          <w:sz w:val="39"/>
        </w:rPr>
        <w:t>年</w:t>
      </w:r>
      <w:r>
        <w:rPr>
          <w:color w:val="494949"/>
          <w:spacing w:val="-2"/>
          <w:w w:val="105"/>
          <w:sz w:val="39"/>
        </w:rPr>
        <w:t>龄</w:t>
      </w:r>
      <w:r>
        <w:rPr>
          <w:color w:val="494949"/>
          <w:spacing w:val="-2"/>
          <w:w w:val="105"/>
          <w:sz w:val="39"/>
        </w:rPr>
        <w:t>，</w:t>
      </w:r>
      <w:r>
        <w:rPr>
          <w:color w:val="494949"/>
          <w:spacing w:val="-2"/>
          <w:w w:val="105"/>
          <w:sz w:val="39"/>
        </w:rPr>
        <w:t>出</w:t>
      </w:r>
      <w:r>
        <w:rPr>
          <w:color w:val="494949"/>
          <w:spacing w:val="-2"/>
          <w:w w:val="105"/>
          <w:sz w:val="39"/>
        </w:rPr>
        <w:t>血</w:t>
      </w:r>
      <w:r>
        <w:rPr>
          <w:color w:val="494949"/>
          <w:spacing w:val="-2"/>
          <w:w w:val="105"/>
          <w:sz w:val="39"/>
        </w:rPr>
        <w:t>时</w:t>
      </w:r>
      <w:r>
        <w:rPr>
          <w:color w:val="494949"/>
          <w:spacing w:val="-2"/>
          <w:w w:val="105"/>
          <w:sz w:val="39"/>
        </w:rPr>
        <w:t>间</w:t>
      </w:r>
      <w:r>
        <w:rPr>
          <w:color w:val="494949"/>
          <w:spacing w:val="-2"/>
          <w:w w:val="105"/>
          <w:sz w:val="39"/>
        </w:rPr>
        <w:t>过</w:t>
      </w:r>
      <w:r>
        <w:rPr>
          <w:color w:val="494949"/>
          <w:spacing w:val="-2"/>
          <w:w w:val="105"/>
          <w:sz w:val="39"/>
        </w:rPr>
        <w:t>长</w:t>
      </w:r>
      <w:r>
        <w:rPr>
          <w:color w:val="494949"/>
          <w:spacing w:val="-2"/>
          <w:w w:val="105"/>
          <w:sz w:val="39"/>
        </w:rPr>
        <w:t>或</w:t>
      </w:r>
      <w:r>
        <w:rPr>
          <w:color w:val="494949"/>
          <w:spacing w:val="-2"/>
          <w:w w:val="105"/>
          <w:sz w:val="39"/>
        </w:rPr>
        <w:t>过</w:t>
      </w:r>
      <w:r>
        <w:rPr>
          <w:color w:val="494949"/>
          <w:spacing w:val="-2"/>
          <w:w w:val="105"/>
          <w:sz w:val="39"/>
        </w:rPr>
        <w:t>多</w:t>
      </w:r>
      <w:r>
        <w:rPr>
          <w:color w:val="494949"/>
          <w:spacing w:val="-2"/>
          <w:w w:val="105"/>
          <w:sz w:val="39"/>
        </w:rPr>
        <w:t>都</w:t>
      </w:r>
      <w:r>
        <w:rPr>
          <w:color w:val="494949"/>
          <w:spacing w:val="-2"/>
          <w:w w:val="105"/>
          <w:sz w:val="39"/>
        </w:rPr>
        <w:t>会</w:t>
      </w:r>
      <w:r>
        <w:rPr>
          <w:color w:val="494949"/>
          <w:spacing w:val="-2"/>
          <w:w w:val="105"/>
          <w:sz w:val="39"/>
        </w:rPr>
        <w:t>引</w:t>
      </w:r>
      <w:r>
        <w:rPr>
          <w:color w:val="494949"/>
          <w:spacing w:val="-2"/>
          <w:w w:val="105"/>
          <w:sz w:val="39"/>
        </w:rPr>
        <w:t>起</w:t>
      </w:r>
      <w:r>
        <w:rPr>
          <w:color w:val="494949"/>
          <w:spacing w:val="-2"/>
          <w:w w:val="105"/>
          <w:sz w:val="39"/>
        </w:rPr>
        <w:t>缺</w:t>
      </w:r>
      <w:r>
        <w:rPr>
          <w:color w:val="494949"/>
          <w:spacing w:val="-2"/>
          <w:w w:val="105"/>
          <w:sz w:val="39"/>
        </w:rPr>
        <w:t>铁</w:t>
      </w:r>
      <w:r>
        <w:rPr>
          <w:color w:val="494949"/>
          <w:spacing w:val="-2"/>
          <w:w w:val="105"/>
          <w:sz w:val="39"/>
        </w:rPr>
        <w:t>性</w:t>
      </w:r>
      <w:r>
        <w:rPr>
          <w:color w:val="494949"/>
          <w:spacing w:val="-4"/>
          <w:w w:val="110"/>
          <w:sz w:val="39"/>
        </w:rPr>
        <w:t>贫血</w:t>
      </w:r>
      <w:r>
        <w:rPr>
          <w:color w:val="959595"/>
          <w:spacing w:val="-4"/>
          <w:w w:val="110"/>
          <w:sz w:val="39"/>
        </w:rPr>
        <w:t>。</w:t>
      </w:r>
    </w:p>
    <w:p>
      <w:pPr>
        <w:spacing w:line="464" w:lineRule="exact" w:before="0"/>
        <w:ind w:left="948" w:right="0" w:firstLine="0"/>
        <w:jc w:val="left"/>
        <w:rPr>
          <w:sz w:val="39"/>
        </w:rPr>
      </w:pPr>
      <w:r>
        <w:rPr>
          <w:color w:val="383838"/>
          <w:w w:val="105"/>
          <w:sz w:val="39"/>
        </w:rPr>
        <w:t>病</w:t>
      </w:r>
      <w:r>
        <w:rPr>
          <w:color w:val="383838"/>
          <w:spacing w:val="-10"/>
          <w:w w:val="110"/>
          <w:sz w:val="39"/>
        </w:rPr>
        <w:t>因</w:t>
      </w:r>
    </w:p>
    <w:p>
      <w:pPr>
        <w:spacing w:line="369" w:lineRule="exact" w:before="151"/>
        <w:ind w:left="1747" w:right="0" w:firstLine="0"/>
        <w:jc w:val="left"/>
        <w:rPr>
          <w:sz w:val="39"/>
        </w:rPr>
      </w:pPr>
      <w:r>
        <w:rPr>
          <w:color w:val="494949"/>
          <w:sz w:val="39"/>
        </w:rPr>
        <w:t>阴</w:t>
      </w:r>
      <w:r>
        <w:rPr>
          <w:color w:val="494949"/>
          <w:sz w:val="39"/>
        </w:rPr>
        <w:t>道</w:t>
      </w:r>
      <w:r>
        <w:rPr>
          <w:color w:val="494949"/>
          <w:sz w:val="39"/>
        </w:rPr>
        <w:t>流</w:t>
      </w:r>
      <w:r>
        <w:rPr>
          <w:color w:val="494949"/>
          <w:sz w:val="39"/>
        </w:rPr>
        <w:t>血</w:t>
      </w:r>
      <w:r>
        <w:rPr>
          <w:color w:val="494949"/>
          <w:sz w:val="39"/>
        </w:rPr>
        <w:t>多</w:t>
      </w:r>
      <w:r>
        <w:rPr>
          <w:color w:val="494949"/>
          <w:sz w:val="39"/>
        </w:rPr>
        <w:t>由</w:t>
      </w:r>
      <w:r>
        <w:rPr>
          <w:color w:val="494949"/>
          <w:sz w:val="39"/>
        </w:rPr>
        <w:t>于</w:t>
      </w:r>
      <w:r>
        <w:rPr>
          <w:color w:val="494949"/>
          <w:sz w:val="39"/>
        </w:rPr>
        <w:t>阴</w:t>
      </w:r>
      <w:r>
        <w:rPr>
          <w:color w:val="494949"/>
          <w:sz w:val="39"/>
        </w:rPr>
        <w:t>道</w:t>
      </w:r>
      <w:r>
        <w:rPr>
          <w:color w:val="494949"/>
          <w:sz w:val="39"/>
        </w:rPr>
        <w:t>或</w:t>
      </w:r>
      <w:r>
        <w:rPr>
          <w:color w:val="494949"/>
          <w:sz w:val="39"/>
        </w:rPr>
        <w:t>生</w:t>
      </w:r>
      <w:r>
        <w:rPr>
          <w:color w:val="494949"/>
          <w:sz w:val="39"/>
        </w:rPr>
        <w:t>殖</w:t>
      </w:r>
      <w:r>
        <w:rPr>
          <w:color w:val="494949"/>
          <w:sz w:val="39"/>
        </w:rPr>
        <w:t>系</w:t>
      </w:r>
      <w:r>
        <w:rPr>
          <w:color w:val="494949"/>
          <w:sz w:val="39"/>
        </w:rPr>
        <w:t>统</w:t>
      </w:r>
      <w:r>
        <w:rPr>
          <w:color w:val="494949"/>
          <w:sz w:val="39"/>
        </w:rPr>
        <w:t>的</w:t>
      </w:r>
      <w:r>
        <w:rPr>
          <w:color w:val="494949"/>
          <w:sz w:val="39"/>
        </w:rPr>
        <w:t>疾</w:t>
      </w:r>
      <w:r>
        <w:rPr>
          <w:color w:val="494949"/>
          <w:sz w:val="39"/>
        </w:rPr>
        <w:t>病</w:t>
      </w:r>
      <w:r>
        <w:rPr>
          <w:color w:val="494949"/>
          <w:sz w:val="39"/>
        </w:rPr>
        <w:t>，</w:t>
      </w:r>
      <w:r>
        <w:rPr>
          <w:color w:val="494949"/>
          <w:sz w:val="39"/>
        </w:rPr>
        <w:t>特</w:t>
      </w:r>
      <w:r>
        <w:rPr>
          <w:color w:val="494949"/>
          <w:sz w:val="39"/>
        </w:rPr>
        <w:t>别</w:t>
      </w:r>
      <w:r>
        <w:rPr>
          <w:color w:val="494949"/>
          <w:sz w:val="39"/>
        </w:rPr>
        <w:t>是</w:t>
      </w:r>
      <w:r>
        <w:rPr>
          <w:color w:val="494949"/>
          <w:spacing w:val="-10"/>
          <w:sz w:val="39"/>
        </w:rPr>
        <w:t>子</w:t>
      </w:r>
    </w:p>
    <w:p>
      <w:pPr>
        <w:spacing w:line="240" w:lineRule="auto" w:before="6"/>
        <w:rPr>
          <w:sz w:val="2"/>
        </w:rPr>
      </w:pPr>
      <w:r>
        <w:rPr/>
        <w:br w:type="column"/>
      </w:r>
      <w:r>
        <w:rPr>
          <w:sz w:val="2"/>
        </w:rPr>
      </w:r>
    </w:p>
    <w:p>
      <w:pPr>
        <w:pStyle w:val="BodyText"/>
        <w:spacing w:line="20" w:lineRule="exact"/>
        <w:ind w:left="685"/>
        <w:rPr>
          <w:sz w:val="2"/>
        </w:rPr>
      </w:pPr>
      <w:r>
        <w:rPr>
          <w:sz w:val="2"/>
        </w:rPr>
        <w:pict>
          <v:group style="width:95.65pt;height:1.1pt;mso-position-horizontal-relative:char;mso-position-vertical-relative:line" id="docshapegroup113" coordorigin="0,0" coordsize="1913,22">
            <v:line style="position:absolute" from="0,11" to="1912,11" stroked="true" strokeweight="1.073583pt" strokecolor="#000000">
              <v:stroke dashstyle="solid"/>
            </v:line>
          </v:group>
        </w:pict>
      </w:r>
      <w:r>
        <w:rPr>
          <w:sz w:val="2"/>
        </w:rPr>
      </w:r>
    </w:p>
    <w:p>
      <w:pPr>
        <w:pStyle w:val="BodyText"/>
        <w:spacing w:before="7"/>
        <w:rPr>
          <w:sz w:val="27"/>
        </w:rPr>
      </w:pPr>
    </w:p>
    <w:p>
      <w:pPr>
        <w:spacing w:before="0"/>
        <w:ind w:left="1508" w:right="0" w:firstLine="0"/>
        <w:jc w:val="left"/>
        <w:rPr>
          <w:sz w:val="34"/>
        </w:rPr>
      </w:pPr>
      <w:r>
        <w:rPr>
          <w:color w:val="1A1A1A"/>
          <w:spacing w:val="-4"/>
          <w:w w:val="105"/>
          <w:sz w:val="34"/>
        </w:rPr>
        <w:t>年龄组</w:t>
      </w:r>
    </w:p>
    <w:p>
      <w:pPr>
        <w:pStyle w:val="BodyText"/>
        <w:spacing w:before="7"/>
        <w:rPr>
          <w:sz w:val="22"/>
        </w:rPr>
      </w:pPr>
      <w:r>
        <w:rPr/>
        <w:pict>
          <v:shape style="position:absolute;margin-left:630.581482pt;margin-top:14.884553pt;width:53.75pt;height:.1pt;mso-position-horizontal-relative:page;mso-position-vertical-relative:paragraph;z-index:-15658496;mso-wrap-distance-left:0;mso-wrap-distance-right:0" id="docshape114" coordorigin="12612,298" coordsize="1075,0" path="m12612,298l13686,298e" filled="false" stroked="true" strokeweight="1.610374pt" strokecolor="#000000">
            <v:path arrowok="t"/>
            <v:stroke dashstyle="solid"/>
            <w10:wrap type="topAndBottom"/>
          </v:shape>
        </w:pict>
      </w:r>
    </w:p>
    <w:p>
      <w:pPr>
        <w:spacing w:before="61"/>
        <w:ind w:left="886" w:right="0" w:firstLine="0"/>
        <w:jc w:val="left"/>
        <w:rPr>
          <w:sz w:val="38"/>
        </w:rPr>
      </w:pPr>
      <w:r>
        <w:rPr>
          <w:color w:val="494949"/>
          <w:w w:val="95"/>
          <w:sz w:val="38"/>
        </w:rPr>
        <w:t>婴</w:t>
      </w:r>
      <w:r>
        <w:rPr>
          <w:color w:val="494949"/>
          <w:spacing w:val="-10"/>
          <w:sz w:val="38"/>
        </w:rPr>
        <w:t>儿</w:t>
      </w:r>
    </w:p>
    <w:p>
      <w:pPr>
        <w:pStyle w:val="BodyText"/>
        <w:spacing w:before="1"/>
        <w:rPr>
          <w:sz w:val="48"/>
        </w:rPr>
      </w:pPr>
    </w:p>
    <w:p>
      <w:pPr>
        <w:spacing w:before="0"/>
        <w:ind w:left="857" w:right="0" w:firstLine="0"/>
        <w:jc w:val="left"/>
        <w:rPr>
          <w:sz w:val="39"/>
        </w:rPr>
      </w:pPr>
      <w:r>
        <w:rPr>
          <w:color w:val="494949"/>
          <w:w w:val="95"/>
          <w:sz w:val="39"/>
        </w:rPr>
        <w:t>儿</w:t>
      </w:r>
      <w:r>
        <w:rPr>
          <w:color w:val="494949"/>
          <w:spacing w:val="-10"/>
          <w:w w:val="95"/>
          <w:sz w:val="39"/>
        </w:rPr>
        <w:t>童</w:t>
      </w:r>
    </w:p>
    <w:p>
      <w:pPr>
        <w:pStyle w:val="BodyText"/>
        <w:rPr>
          <w:sz w:val="38"/>
        </w:rPr>
      </w:pPr>
    </w:p>
    <w:p>
      <w:pPr>
        <w:pStyle w:val="BodyText"/>
        <w:rPr>
          <w:sz w:val="38"/>
        </w:rPr>
      </w:pPr>
    </w:p>
    <w:p>
      <w:pPr>
        <w:pStyle w:val="BodyText"/>
        <w:rPr>
          <w:sz w:val="38"/>
        </w:rPr>
      </w:pPr>
    </w:p>
    <w:p>
      <w:pPr>
        <w:pStyle w:val="BodyText"/>
        <w:spacing w:before="11"/>
        <w:rPr>
          <w:sz w:val="50"/>
        </w:rPr>
      </w:pPr>
    </w:p>
    <w:p>
      <w:pPr>
        <w:spacing w:before="0"/>
        <w:ind w:left="856" w:right="0" w:firstLine="0"/>
        <w:jc w:val="left"/>
        <w:rPr>
          <w:sz w:val="39"/>
        </w:rPr>
      </w:pPr>
      <w:r>
        <w:rPr>
          <w:color w:val="494949"/>
          <w:w w:val="90"/>
          <w:sz w:val="39"/>
        </w:rPr>
        <w:t>生</w:t>
      </w:r>
      <w:r>
        <w:rPr>
          <w:color w:val="494949"/>
          <w:w w:val="90"/>
          <w:sz w:val="39"/>
        </w:rPr>
        <w:t>育</w:t>
      </w:r>
      <w:r>
        <w:rPr>
          <w:color w:val="494949"/>
          <w:w w:val="90"/>
          <w:sz w:val="39"/>
        </w:rPr>
        <w:t>期</w:t>
      </w:r>
      <w:r>
        <w:rPr>
          <w:color w:val="494949"/>
          <w:w w:val="90"/>
          <w:sz w:val="39"/>
        </w:rPr>
        <w:t>的</w:t>
      </w:r>
      <w:r>
        <w:rPr>
          <w:color w:val="494949"/>
          <w:w w:val="90"/>
          <w:sz w:val="39"/>
        </w:rPr>
        <w:t>女</w:t>
      </w:r>
      <w:r>
        <w:rPr>
          <w:color w:val="494949"/>
          <w:spacing w:val="-10"/>
          <w:w w:val="90"/>
          <w:sz w:val="39"/>
        </w:rPr>
        <w:t>性</w:t>
      </w:r>
    </w:p>
    <w:p>
      <w:pPr>
        <w:spacing w:line="240" w:lineRule="auto" w:before="6"/>
        <w:rPr>
          <w:sz w:val="2"/>
        </w:rPr>
      </w:pPr>
      <w:r>
        <w:rPr/>
        <w:br w:type="column"/>
      </w:r>
      <w:r>
        <w:rPr>
          <w:sz w:val="2"/>
        </w:rPr>
      </w:r>
    </w:p>
    <w:p>
      <w:pPr>
        <w:pStyle w:val="BodyText"/>
        <w:spacing w:line="20" w:lineRule="exact"/>
        <w:ind w:left="740"/>
        <w:rPr>
          <w:sz w:val="2"/>
        </w:rPr>
      </w:pPr>
      <w:r>
        <w:rPr>
          <w:sz w:val="2"/>
        </w:rPr>
        <w:pict>
          <v:group style="width:145.6pt;height:1.1pt;mso-position-horizontal-relative:char;mso-position-vertical-relative:line" id="docshapegroup115" coordorigin="0,0" coordsize="2912,22">
            <v:line style="position:absolute" from="0,11" to="2911,11" stroked="true" strokeweight="1.073583pt" strokecolor="#000000">
              <v:stroke dashstyle="solid"/>
            </v:line>
          </v:group>
        </w:pict>
      </w:r>
      <w:r>
        <w:rPr>
          <w:sz w:val="2"/>
        </w:rPr>
      </w:r>
    </w:p>
    <w:p>
      <w:pPr>
        <w:tabs>
          <w:tab w:pos="834" w:val="left" w:leader="none"/>
        </w:tabs>
        <w:spacing w:before="0"/>
        <w:ind w:left="427" w:right="0" w:firstLine="0"/>
        <w:jc w:val="center"/>
        <w:rPr>
          <w:rFonts w:ascii="Arial"/>
          <w:sz w:val="5"/>
        </w:rPr>
      </w:pPr>
      <w:r>
        <w:rPr>
          <w:rFonts w:ascii="Arial"/>
          <w:color w:val="A5A5A5"/>
          <w:spacing w:val="-5"/>
          <w:w w:val="580"/>
          <w:sz w:val="5"/>
        </w:rPr>
        <w:t>.,</w:t>
      </w:r>
      <w:r>
        <w:rPr>
          <w:rFonts w:ascii="Arial"/>
          <w:color w:val="A5A5A5"/>
          <w:sz w:val="5"/>
        </w:rPr>
        <w:tab/>
      </w:r>
      <w:r>
        <w:rPr>
          <w:rFonts w:ascii="Arial"/>
          <w:color w:val="A5A5A5"/>
          <w:spacing w:val="-10"/>
          <w:w w:val="115"/>
          <w:sz w:val="5"/>
        </w:rPr>
        <w:t>l</w:t>
      </w:r>
    </w:p>
    <w:p>
      <w:pPr>
        <w:pStyle w:val="BodyText"/>
        <w:rPr>
          <w:rFonts w:ascii="Arial"/>
          <w:sz w:val="6"/>
        </w:rPr>
      </w:pPr>
    </w:p>
    <w:p>
      <w:pPr>
        <w:pStyle w:val="BodyText"/>
        <w:rPr>
          <w:rFonts w:ascii="Arial"/>
          <w:sz w:val="6"/>
        </w:rPr>
      </w:pPr>
    </w:p>
    <w:p>
      <w:pPr>
        <w:pStyle w:val="BodyText"/>
        <w:rPr>
          <w:rFonts w:ascii="Arial"/>
          <w:sz w:val="6"/>
        </w:rPr>
      </w:pPr>
    </w:p>
    <w:p>
      <w:pPr>
        <w:pStyle w:val="BodyText"/>
        <w:spacing w:before="1"/>
        <w:rPr>
          <w:rFonts w:ascii="Arial"/>
          <w:sz w:val="6"/>
        </w:rPr>
      </w:pPr>
    </w:p>
    <w:p>
      <w:pPr>
        <w:spacing w:before="0"/>
        <w:ind w:left="3113" w:right="3319" w:firstLine="0"/>
        <w:jc w:val="center"/>
        <w:rPr>
          <w:sz w:val="34"/>
        </w:rPr>
      </w:pPr>
      <w:r>
        <w:rPr/>
        <w:pict>
          <v:group style="position:absolute;margin-left:925.461609pt;margin-top:-19.855341pt;width:68.25pt;height:9.7pt;mso-position-horizontal-relative:page;mso-position-vertical-relative:paragraph;z-index:15800320" id="docshapegroup116" coordorigin="18509,-397" coordsize="1365,194">
            <v:shape style="position:absolute;left:19379;top:-398;width:495;height:194" type="#_x0000_t75" id="docshape117" stroked="false">
              <v:imagedata r:id="rId91" o:title=""/>
            </v:shape>
            <v:line style="position:absolute" from="18509,-354" to="19379,-354" stroked="true" strokeweight="1.073583pt" strokecolor="#000000">
              <v:stroke dashstyle="solid"/>
            </v:line>
            <w10:wrap type="none"/>
          </v:group>
        </w:pict>
      </w:r>
      <w:r>
        <w:rPr/>
        <w:pict>
          <v:rect style="position:absolute;margin-left:910.666382pt;margin-top:-19.514475pt;width:1.074244pt;height:3.809262pt;mso-position-horizontal-relative:page;mso-position-vertical-relative:paragraph;z-index:15801344" id="docshape118" filled="true" fillcolor="#e2e2e2" stroked="false">
            <v:fill type="solid"/>
            <w10:wrap type="none"/>
          </v:rect>
        </w:pict>
      </w:r>
      <w:r>
        <w:rPr>
          <w:color w:val="383838"/>
          <w:w w:val="105"/>
          <w:sz w:val="34"/>
        </w:rPr>
        <w:t>常</w:t>
      </w:r>
      <w:r>
        <w:rPr>
          <w:color w:val="383838"/>
          <w:w w:val="105"/>
          <w:sz w:val="34"/>
        </w:rPr>
        <w:t>见</w:t>
      </w:r>
      <w:r>
        <w:rPr>
          <w:color w:val="383838"/>
          <w:w w:val="105"/>
          <w:sz w:val="34"/>
        </w:rPr>
        <w:t>病</w:t>
      </w:r>
      <w:r>
        <w:rPr>
          <w:color w:val="383838"/>
          <w:spacing w:val="-10"/>
          <w:w w:val="105"/>
          <w:sz w:val="34"/>
        </w:rPr>
        <w:t>因</w:t>
      </w:r>
    </w:p>
    <w:p>
      <w:pPr>
        <w:spacing w:before="282"/>
        <w:ind w:left="0" w:right="1828" w:firstLine="0"/>
        <w:jc w:val="right"/>
        <w:rPr>
          <w:rFonts w:ascii="Arial"/>
          <w:sz w:val="5"/>
        </w:rPr>
      </w:pPr>
      <w:r>
        <w:rPr/>
        <w:pict>
          <v:rect style="position:absolute;margin-left:993.946838pt;margin-top:13.56551pt;width:8.593956pt;height:3.809262pt;mso-position-horizontal-relative:page;mso-position-vertical-relative:paragraph;z-index:15801856" id="docshape119" filled="true" fillcolor="#e2e2e2" stroked="false">
            <v:fill type="solid"/>
            <w10:wrap type="none"/>
          </v:rect>
        </w:pict>
      </w:r>
      <w:r>
        <w:rPr>
          <w:rFonts w:ascii="Arial"/>
          <w:color w:val="A5A5A5"/>
          <w:spacing w:val="-5"/>
          <w:w w:val="120"/>
          <w:sz w:val="5"/>
        </w:rPr>
        <w:t>I,</w:t>
      </w:r>
    </w:p>
    <w:p>
      <w:pPr>
        <w:spacing w:before="25"/>
        <w:ind w:left="535" w:right="742" w:hanging="22"/>
        <w:jc w:val="left"/>
        <w:rPr>
          <w:sz w:val="39"/>
        </w:rPr>
      </w:pPr>
      <w:r>
        <w:rPr>
          <w:color w:val="494949"/>
          <w:spacing w:val="-2"/>
          <w:w w:val="85"/>
          <w:sz w:val="39"/>
        </w:rPr>
        <w:t>因</w:t>
      </w:r>
      <w:r>
        <w:rPr>
          <w:color w:val="494949"/>
          <w:spacing w:val="-2"/>
          <w:w w:val="85"/>
          <w:sz w:val="39"/>
        </w:rPr>
        <w:t>胎</w:t>
      </w:r>
      <w:r>
        <w:rPr>
          <w:color w:val="494949"/>
          <w:spacing w:val="-2"/>
          <w:w w:val="85"/>
          <w:sz w:val="39"/>
        </w:rPr>
        <w:t>丿</w:t>
      </w:r>
      <w:r>
        <w:rPr>
          <w:color w:val="494949"/>
          <w:spacing w:val="-2"/>
          <w:w w:val="85"/>
          <w:sz w:val="39"/>
        </w:rPr>
        <w:t>L-W1</w:t>
      </w:r>
      <w:r>
        <w:rPr>
          <w:color w:val="494949"/>
          <w:spacing w:val="-2"/>
          <w:w w:val="85"/>
          <w:sz w:val="39"/>
        </w:rPr>
        <w:t>暴</w:t>
      </w:r>
      <w:r>
        <w:rPr>
          <w:color w:val="494949"/>
          <w:spacing w:val="-2"/>
          <w:w w:val="85"/>
          <w:sz w:val="39"/>
        </w:rPr>
        <w:t>露</w:t>
      </w:r>
      <w:r>
        <w:rPr>
          <w:color w:val="494949"/>
          <w:spacing w:val="-2"/>
          <w:w w:val="85"/>
          <w:sz w:val="39"/>
        </w:rPr>
        <w:t>在</w:t>
      </w:r>
      <w:r>
        <w:rPr>
          <w:color w:val="494949"/>
          <w:spacing w:val="-2"/>
          <w:w w:val="85"/>
          <w:sz w:val="39"/>
        </w:rPr>
        <w:t>母</w:t>
      </w:r>
      <w:r>
        <w:rPr>
          <w:color w:val="494949"/>
          <w:spacing w:val="-2"/>
          <w:w w:val="85"/>
          <w:sz w:val="39"/>
        </w:rPr>
        <w:t>亲</w:t>
      </w:r>
      <w:r>
        <w:rPr>
          <w:color w:val="494949"/>
          <w:spacing w:val="-2"/>
          <w:w w:val="85"/>
          <w:sz w:val="39"/>
        </w:rPr>
        <w:t>雌</w:t>
      </w:r>
      <w:r>
        <w:rPr>
          <w:color w:val="494949"/>
          <w:spacing w:val="-2"/>
          <w:w w:val="85"/>
          <w:sz w:val="39"/>
        </w:rPr>
        <w:t>激</w:t>
      </w:r>
      <w:r>
        <w:rPr>
          <w:color w:val="494949"/>
          <w:spacing w:val="-2"/>
          <w:w w:val="85"/>
          <w:sz w:val="39"/>
        </w:rPr>
        <w:t>素</w:t>
      </w:r>
      <w:r>
        <w:rPr>
          <w:color w:val="494949"/>
          <w:spacing w:val="-2"/>
          <w:w w:val="85"/>
          <w:sz w:val="39"/>
        </w:rPr>
        <w:t>的</w:t>
      </w:r>
      <w:r>
        <w:rPr>
          <w:color w:val="494949"/>
          <w:spacing w:val="-2"/>
          <w:w w:val="85"/>
          <w:sz w:val="39"/>
        </w:rPr>
        <w:t>环</w:t>
      </w:r>
      <w:r>
        <w:rPr>
          <w:color w:val="494949"/>
          <w:spacing w:val="-2"/>
          <w:w w:val="85"/>
          <w:sz w:val="39"/>
        </w:rPr>
        <w:t>境</w:t>
      </w:r>
      <w:r>
        <w:rPr>
          <w:color w:val="494949"/>
          <w:spacing w:val="-2"/>
          <w:w w:val="85"/>
          <w:sz w:val="39"/>
        </w:rPr>
        <w:t>下</w:t>
      </w:r>
      <w:r>
        <w:rPr>
          <w:color w:val="494949"/>
          <w:spacing w:val="-2"/>
          <w:w w:val="85"/>
          <w:sz w:val="39"/>
        </w:rPr>
        <w:t>，出</w:t>
      </w:r>
      <w:r>
        <w:rPr>
          <w:color w:val="5D5D5D"/>
          <w:spacing w:val="-2"/>
          <w:sz w:val="39"/>
        </w:rPr>
        <w:t>生</w:t>
      </w:r>
      <w:r>
        <w:rPr>
          <w:color w:val="5D5D5D"/>
          <w:spacing w:val="-2"/>
          <w:sz w:val="39"/>
        </w:rPr>
        <w:t>后</w:t>
      </w:r>
      <w:r>
        <w:rPr>
          <w:rFonts w:ascii="Times New Roman" w:eastAsia="Times New Roman"/>
          <w:color w:val="5D5D5D"/>
          <w:spacing w:val="-2"/>
          <w:sz w:val="35"/>
        </w:rPr>
        <w:t>l</w:t>
      </w:r>
      <w:r>
        <w:rPr>
          <w:color w:val="5D5D5D"/>
          <w:spacing w:val="-2"/>
          <w:sz w:val="33"/>
        </w:rPr>
        <w:t>到</w:t>
      </w:r>
      <w:r>
        <w:rPr>
          <w:rFonts w:ascii="Times New Roman" w:eastAsia="Times New Roman"/>
          <w:color w:val="5D5D5D"/>
          <w:spacing w:val="-2"/>
          <w:sz w:val="35"/>
        </w:rPr>
        <w:t>2</w:t>
      </w:r>
      <w:r>
        <w:rPr>
          <w:color w:val="5D5D5D"/>
          <w:spacing w:val="-2"/>
          <w:sz w:val="39"/>
        </w:rPr>
        <w:t>天</w:t>
      </w:r>
      <w:r>
        <w:rPr>
          <w:color w:val="5D5D5D"/>
          <w:spacing w:val="-2"/>
          <w:sz w:val="39"/>
        </w:rPr>
        <w:t>会</w:t>
      </w:r>
      <w:r>
        <w:rPr>
          <w:color w:val="5D5D5D"/>
          <w:spacing w:val="-2"/>
          <w:sz w:val="39"/>
        </w:rPr>
        <w:t>有</w:t>
      </w:r>
      <w:r>
        <w:rPr>
          <w:color w:val="5D5D5D"/>
          <w:spacing w:val="-2"/>
          <w:sz w:val="39"/>
        </w:rPr>
        <w:t>少</w:t>
      </w:r>
      <w:r>
        <w:rPr>
          <w:color w:val="5D5D5D"/>
          <w:spacing w:val="-2"/>
          <w:sz w:val="39"/>
        </w:rPr>
        <w:t>戴</w:t>
      </w:r>
      <w:r>
        <w:rPr>
          <w:color w:val="5D5D5D"/>
          <w:spacing w:val="-2"/>
          <w:sz w:val="39"/>
        </w:rPr>
        <w:t>阴</w:t>
      </w:r>
      <w:r>
        <w:rPr>
          <w:color w:val="5D5D5D"/>
          <w:spacing w:val="-2"/>
          <w:sz w:val="39"/>
        </w:rPr>
        <w:t>道</w:t>
      </w:r>
      <w:r>
        <w:rPr>
          <w:color w:val="5D5D5D"/>
          <w:spacing w:val="-2"/>
          <w:sz w:val="39"/>
        </w:rPr>
        <w:t>出</w:t>
      </w:r>
      <w:r>
        <w:rPr>
          <w:color w:val="5D5D5D"/>
          <w:spacing w:val="-2"/>
          <w:sz w:val="39"/>
        </w:rPr>
        <w:t>血</w:t>
      </w:r>
      <w:r>
        <w:rPr>
          <w:color w:val="858585"/>
          <w:spacing w:val="-2"/>
          <w:sz w:val="39"/>
        </w:rPr>
        <w:t>。</w:t>
      </w:r>
    </w:p>
    <w:p>
      <w:pPr>
        <w:spacing w:before="118"/>
        <w:ind w:left="520" w:right="0" w:firstLine="0"/>
        <w:jc w:val="left"/>
        <w:rPr>
          <w:sz w:val="39"/>
        </w:rPr>
      </w:pPr>
      <w:r>
        <w:rPr>
          <w:color w:val="494949"/>
          <w:w w:val="85"/>
          <w:sz w:val="39"/>
        </w:rPr>
        <w:t>外伤（包括性侵犯</w:t>
      </w:r>
      <w:r>
        <w:rPr>
          <w:color w:val="494949"/>
          <w:spacing w:val="-10"/>
          <w:w w:val="85"/>
          <w:sz w:val="39"/>
        </w:rPr>
        <w:t>）</w:t>
      </w:r>
    </w:p>
    <w:p>
      <w:pPr>
        <w:spacing w:line="456" w:lineRule="exact" w:before="32"/>
        <w:ind w:left="541" w:right="0" w:firstLine="0"/>
        <w:jc w:val="left"/>
        <w:rPr>
          <w:sz w:val="39"/>
        </w:rPr>
      </w:pPr>
      <w:r>
        <w:rPr>
          <w:color w:val="5D5D5D"/>
          <w:w w:val="85"/>
          <w:sz w:val="39"/>
        </w:rPr>
        <w:t>感染（包括性侵犯引起</w:t>
      </w:r>
      <w:r>
        <w:rPr>
          <w:color w:val="5D5D5D"/>
          <w:spacing w:val="-10"/>
          <w:w w:val="85"/>
          <w:sz w:val="39"/>
        </w:rPr>
        <w:t>）</w:t>
      </w:r>
    </w:p>
    <w:p>
      <w:pPr>
        <w:spacing w:line="235" w:lineRule="auto" w:before="0"/>
        <w:ind w:left="560" w:right="2496" w:hanging="28"/>
        <w:jc w:val="left"/>
        <w:rPr>
          <w:sz w:val="39"/>
        </w:rPr>
      </w:pPr>
      <w:r>
        <w:rPr>
          <w:color w:val="494949"/>
          <w:spacing w:val="-2"/>
          <w:w w:val="85"/>
          <w:sz w:val="39"/>
        </w:rPr>
        <w:t>阴</w:t>
      </w:r>
      <w:r>
        <w:rPr>
          <w:color w:val="494949"/>
          <w:spacing w:val="-2"/>
          <w:w w:val="85"/>
          <w:sz w:val="39"/>
        </w:rPr>
        <w:t>道</w:t>
      </w:r>
      <w:r>
        <w:rPr>
          <w:color w:val="494949"/>
          <w:spacing w:val="-2"/>
          <w:w w:val="85"/>
          <w:sz w:val="39"/>
        </w:rPr>
        <w:t>异</w:t>
      </w:r>
      <w:r>
        <w:rPr>
          <w:color w:val="494949"/>
          <w:spacing w:val="-2"/>
          <w:w w:val="85"/>
          <w:sz w:val="39"/>
        </w:rPr>
        <w:t>物</w:t>
      </w:r>
      <w:r>
        <w:rPr>
          <w:color w:val="494949"/>
          <w:spacing w:val="-2"/>
          <w:w w:val="85"/>
          <w:sz w:val="39"/>
        </w:rPr>
        <w:t>插</w:t>
      </w:r>
      <w:r>
        <w:rPr>
          <w:color w:val="494949"/>
          <w:spacing w:val="-2"/>
          <w:w w:val="85"/>
          <w:sz w:val="39"/>
        </w:rPr>
        <w:t>入</w:t>
      </w:r>
      <w:r>
        <w:rPr>
          <w:color w:val="494949"/>
          <w:spacing w:val="-2"/>
          <w:w w:val="85"/>
          <w:sz w:val="39"/>
        </w:rPr>
        <w:t>（</w:t>
      </w:r>
      <w:r>
        <w:rPr>
          <w:color w:val="494949"/>
          <w:spacing w:val="-2"/>
          <w:w w:val="85"/>
          <w:sz w:val="39"/>
        </w:rPr>
        <w:t>如</w:t>
      </w:r>
      <w:r>
        <w:rPr>
          <w:color w:val="494949"/>
          <w:spacing w:val="-2"/>
          <w:w w:val="85"/>
          <w:sz w:val="39"/>
        </w:rPr>
        <w:t>厕</w:t>
      </w:r>
      <w:r>
        <w:rPr>
          <w:color w:val="494949"/>
          <w:spacing w:val="-2"/>
          <w:w w:val="85"/>
          <w:sz w:val="39"/>
        </w:rPr>
        <w:t>纸</w:t>
      </w:r>
      <w:r>
        <w:rPr>
          <w:color w:val="494949"/>
          <w:spacing w:val="-2"/>
          <w:w w:val="85"/>
          <w:sz w:val="39"/>
        </w:rPr>
        <w:t>或</w:t>
      </w:r>
      <w:r>
        <w:rPr>
          <w:color w:val="494949"/>
          <w:spacing w:val="-2"/>
          <w:w w:val="85"/>
          <w:sz w:val="39"/>
        </w:rPr>
        <w:t>玩</w:t>
      </w:r>
      <w:r>
        <w:rPr>
          <w:color w:val="494949"/>
          <w:spacing w:val="-2"/>
          <w:w w:val="85"/>
          <w:sz w:val="39"/>
        </w:rPr>
        <w:t>具</w:t>
      </w:r>
      <w:r>
        <w:rPr>
          <w:color w:val="494949"/>
          <w:spacing w:val="-2"/>
          <w:w w:val="85"/>
          <w:sz w:val="39"/>
        </w:rPr>
        <w:t>）</w:t>
      </w:r>
      <w:r>
        <w:rPr>
          <w:color w:val="494949"/>
          <w:spacing w:val="-2"/>
          <w:w w:val="95"/>
          <w:sz w:val="39"/>
        </w:rPr>
        <w:t>尿</w:t>
      </w:r>
      <w:r>
        <w:rPr>
          <w:color w:val="494949"/>
          <w:spacing w:val="-2"/>
          <w:w w:val="95"/>
          <w:sz w:val="39"/>
        </w:rPr>
        <w:t>道</w:t>
      </w:r>
      <w:r>
        <w:rPr>
          <w:color w:val="494949"/>
          <w:spacing w:val="-2"/>
          <w:w w:val="95"/>
          <w:sz w:val="39"/>
        </w:rPr>
        <w:t>膨</w:t>
      </w:r>
      <w:r>
        <w:rPr>
          <w:color w:val="494949"/>
          <w:spacing w:val="-2"/>
          <w:w w:val="95"/>
          <w:sz w:val="39"/>
        </w:rPr>
        <w:t>出</w:t>
      </w:r>
      <w:r>
        <w:rPr>
          <w:color w:val="494949"/>
          <w:spacing w:val="-2"/>
          <w:w w:val="95"/>
          <w:sz w:val="39"/>
        </w:rPr>
        <w:t>体</w:t>
      </w:r>
      <w:r>
        <w:rPr>
          <w:color w:val="494949"/>
          <w:spacing w:val="-2"/>
          <w:w w:val="95"/>
          <w:sz w:val="39"/>
        </w:rPr>
        <w:t>外</w:t>
      </w:r>
    </w:p>
    <w:p>
      <w:pPr>
        <w:spacing w:before="43"/>
        <w:ind w:left="551" w:right="0" w:firstLine="0"/>
        <w:jc w:val="left"/>
        <w:rPr>
          <w:sz w:val="34"/>
        </w:rPr>
      </w:pPr>
      <w:r>
        <w:rPr>
          <w:color w:val="494949"/>
          <w:spacing w:val="-2"/>
          <w:w w:val="105"/>
          <w:sz w:val="34"/>
        </w:rPr>
        <w:t>性早熟致月经过早</w:t>
      </w:r>
    </w:p>
    <w:p>
      <w:pPr>
        <w:spacing w:before="179"/>
        <w:ind w:left="555" w:right="0" w:firstLine="0"/>
        <w:jc w:val="left"/>
        <w:rPr>
          <w:sz w:val="34"/>
        </w:rPr>
      </w:pPr>
      <w:r>
        <w:rPr/>
        <w:pict>
          <v:shape style="position:absolute;margin-left:1023.319519pt;margin-top:43.733807pt;width:15.65pt;height:15.6pt;mso-position-horizontal-relative:page;mso-position-vertical-relative:paragraph;z-index:15802368" type="#_x0000_t202" id="docshape120" filled="false" stroked="false">
            <v:textbox inset="0,0,0,0" style="layout-flow:vertical-ideographic">
              <w:txbxContent>
                <w:p>
                  <w:pPr>
                    <w:spacing w:line="156" w:lineRule="auto" w:before="0"/>
                    <w:ind w:left="20" w:right="0" w:firstLine="0"/>
                    <w:jc w:val="left"/>
                    <w:rPr>
                      <w:sz w:val="27"/>
                    </w:rPr>
                  </w:pPr>
                  <w:r>
                    <w:rPr>
                      <w:color w:val="C3C3C3"/>
                      <w:w w:val="100"/>
                      <w:sz w:val="27"/>
                    </w:rPr>
                    <w:t>＂</w:t>
                  </w:r>
                </w:p>
              </w:txbxContent>
            </v:textbox>
            <w10:wrap type="none"/>
          </v:shape>
        </w:pict>
      </w:r>
      <w:r>
        <w:rPr>
          <w:color w:val="494949"/>
          <w:spacing w:val="-2"/>
          <w:w w:val="105"/>
          <w:sz w:val="34"/>
        </w:rPr>
        <w:t>怀孕并发症</w:t>
      </w:r>
    </w:p>
    <w:p>
      <w:pPr>
        <w:spacing w:after="0"/>
        <w:jc w:val="left"/>
        <w:rPr>
          <w:sz w:val="34"/>
        </w:rPr>
        <w:sectPr>
          <w:type w:val="continuous"/>
          <w:pgSz w:w="21750" w:h="31660"/>
          <w:pgMar w:top="0" w:bottom="280" w:left="0" w:right="0"/>
          <w:cols w:num="3" w:equalWidth="0">
            <w:col w:w="10742" w:space="46"/>
            <w:col w:w="3032" w:space="39"/>
            <w:col w:w="7891"/>
          </w:cols>
        </w:sectPr>
      </w:pPr>
    </w:p>
    <w:p>
      <w:pPr>
        <w:tabs>
          <w:tab w:pos="12362" w:val="left" w:leader="none"/>
        </w:tabs>
        <w:spacing w:before="232"/>
        <w:ind w:left="928" w:right="0" w:firstLine="0"/>
        <w:jc w:val="left"/>
        <w:rPr>
          <w:sz w:val="18"/>
        </w:rPr>
      </w:pPr>
      <w:r>
        <w:rPr>
          <w:color w:val="494949"/>
          <w:sz w:val="39"/>
        </w:rPr>
        <w:t>宫</w:t>
      </w:r>
      <w:r>
        <w:rPr>
          <w:color w:val="858585"/>
          <w:sz w:val="39"/>
        </w:rPr>
        <w:t>。</w:t>
      </w:r>
      <w:r>
        <w:rPr>
          <w:color w:val="494949"/>
          <w:sz w:val="39"/>
        </w:rPr>
        <w:t>常</w:t>
      </w:r>
      <w:r>
        <w:rPr>
          <w:color w:val="494949"/>
          <w:sz w:val="39"/>
        </w:rPr>
        <w:t>见</w:t>
      </w:r>
      <w:r>
        <w:rPr>
          <w:color w:val="494949"/>
          <w:sz w:val="39"/>
        </w:rPr>
        <w:t>的</w:t>
      </w:r>
      <w:r>
        <w:rPr>
          <w:color w:val="494949"/>
          <w:sz w:val="39"/>
        </w:rPr>
        <w:t>病</w:t>
      </w:r>
      <w:r>
        <w:rPr>
          <w:color w:val="494949"/>
          <w:sz w:val="39"/>
        </w:rPr>
        <w:t>因</w:t>
      </w:r>
      <w:r>
        <w:rPr>
          <w:color w:val="494949"/>
          <w:sz w:val="39"/>
        </w:rPr>
        <w:t>包</w:t>
      </w:r>
      <w:r>
        <w:rPr>
          <w:color w:val="494949"/>
          <w:sz w:val="39"/>
        </w:rPr>
        <w:t>括</w:t>
      </w:r>
      <w:r>
        <w:rPr>
          <w:color w:val="494949"/>
          <w:sz w:val="39"/>
        </w:rPr>
        <w:t>生</w:t>
      </w:r>
      <w:r>
        <w:rPr>
          <w:color w:val="494949"/>
          <w:sz w:val="39"/>
        </w:rPr>
        <w:t>殖</w:t>
      </w:r>
      <w:r>
        <w:rPr>
          <w:color w:val="494949"/>
          <w:sz w:val="39"/>
        </w:rPr>
        <w:t>系</w:t>
      </w:r>
      <w:r>
        <w:rPr>
          <w:color w:val="494949"/>
          <w:sz w:val="39"/>
        </w:rPr>
        <w:t>统</w:t>
      </w:r>
      <w:r>
        <w:rPr>
          <w:color w:val="494949"/>
          <w:sz w:val="39"/>
        </w:rPr>
        <w:t>疾</w:t>
      </w:r>
      <w:r>
        <w:rPr>
          <w:color w:val="494949"/>
          <w:sz w:val="39"/>
        </w:rPr>
        <w:t>病</w:t>
      </w:r>
      <w:r>
        <w:rPr>
          <w:color w:val="494949"/>
          <w:sz w:val="39"/>
        </w:rPr>
        <w:t>、</w:t>
      </w:r>
      <w:r>
        <w:rPr>
          <w:color w:val="494949"/>
          <w:sz w:val="39"/>
        </w:rPr>
        <w:t>外</w:t>
      </w:r>
      <w:r>
        <w:rPr>
          <w:color w:val="494949"/>
          <w:sz w:val="39"/>
        </w:rPr>
        <w:t>伤</w:t>
      </w:r>
      <w:r>
        <w:rPr>
          <w:color w:val="494949"/>
          <w:sz w:val="39"/>
        </w:rPr>
        <w:t>、</w:t>
      </w:r>
      <w:r>
        <w:rPr>
          <w:color w:val="494949"/>
          <w:sz w:val="39"/>
        </w:rPr>
        <w:t>妊</w:t>
      </w:r>
      <w:r>
        <w:rPr>
          <w:color w:val="494949"/>
          <w:sz w:val="39"/>
        </w:rPr>
        <w:t>娠</w:t>
      </w:r>
      <w:r>
        <w:rPr>
          <w:color w:val="494949"/>
          <w:sz w:val="39"/>
        </w:rPr>
        <w:t>并</w:t>
      </w:r>
      <w:r>
        <w:rPr>
          <w:color w:val="494949"/>
          <w:sz w:val="39"/>
        </w:rPr>
        <w:t>发</w:t>
      </w:r>
      <w:r>
        <w:rPr>
          <w:color w:val="494949"/>
          <w:sz w:val="39"/>
        </w:rPr>
        <w:t>症</w:t>
      </w:r>
      <w:r>
        <w:rPr>
          <w:color w:val="494949"/>
          <w:spacing w:val="-10"/>
          <w:sz w:val="39"/>
        </w:rPr>
        <w:t>、</w:t>
      </w:r>
      <w:r>
        <w:rPr>
          <w:color w:val="494949"/>
          <w:sz w:val="39"/>
        </w:rPr>
        <w:tab/>
      </w:r>
      <w:r>
        <w:rPr>
          <w:color w:val="A5A5A5"/>
          <w:spacing w:val="-10"/>
          <w:position w:val="19"/>
          <w:sz w:val="18"/>
          <w:shd w:fill="E2E2E2" w:color="auto" w:val="clear"/>
        </w:rPr>
        <w:t>、</w:t>
      </w:r>
    </w:p>
    <w:p>
      <w:pPr>
        <w:spacing w:line="470" w:lineRule="exact" w:before="0"/>
        <w:ind w:left="928" w:right="0" w:firstLine="0"/>
        <w:jc w:val="left"/>
        <w:rPr>
          <w:sz w:val="51"/>
        </w:rPr>
      </w:pPr>
      <w:r>
        <w:rPr/>
        <w:br w:type="column"/>
      </w:r>
      <w:r>
        <w:rPr>
          <w:color w:val="494949"/>
          <w:sz w:val="38"/>
        </w:rPr>
        <w:t>流</w:t>
      </w:r>
      <w:r>
        <w:rPr>
          <w:color w:val="494949"/>
          <w:sz w:val="38"/>
        </w:rPr>
        <w:t>产</w:t>
      </w:r>
      <w:r>
        <w:rPr>
          <w:color w:val="494949"/>
          <w:spacing w:val="30"/>
          <w:sz w:val="38"/>
        </w:rPr>
        <w:t>  </w:t>
      </w:r>
      <w:r>
        <w:rPr>
          <w:color w:val="C3C3C3"/>
          <w:spacing w:val="-10"/>
          <w:sz w:val="51"/>
          <w:shd w:fill="E2E2E2" w:color="auto" w:val="clear"/>
        </w:rPr>
        <w:t>－</w:t>
      </w:r>
    </w:p>
    <w:p>
      <w:pPr>
        <w:spacing w:line="416" w:lineRule="exact" w:before="0"/>
        <w:ind w:left="932" w:right="0" w:firstLine="0"/>
        <w:jc w:val="left"/>
        <w:rPr>
          <w:sz w:val="38"/>
        </w:rPr>
      </w:pPr>
      <w:r>
        <w:rPr/>
        <w:drawing>
          <wp:anchor distT="0" distB="0" distL="0" distR="0" allowOverlap="1" layoutInCell="1" locked="0" behindDoc="0" simplePos="0" relativeHeight="15800832">
            <wp:simplePos x="0" y="0"/>
            <wp:positionH relativeFrom="page">
              <wp:posOffset>10245823</wp:posOffset>
            </wp:positionH>
            <wp:positionV relativeFrom="paragraph">
              <wp:posOffset>-213837</wp:posOffset>
            </wp:positionV>
            <wp:extent cx="504787" cy="149979"/>
            <wp:effectExtent l="0" t="0" r="0" b="0"/>
            <wp:wrapNone/>
            <wp:docPr id="135" name="image88.png"/>
            <wp:cNvGraphicFramePr>
              <a:graphicFrameLocks noChangeAspect="1"/>
            </wp:cNvGraphicFramePr>
            <a:graphic>
              <a:graphicData uri="http://schemas.openxmlformats.org/drawingml/2006/picture">
                <pic:pic>
                  <pic:nvPicPr>
                    <pic:cNvPr id="136" name="image88.png"/>
                    <pic:cNvPicPr/>
                  </pic:nvPicPr>
                  <pic:blipFill>
                    <a:blip r:embed="rId92" cstate="print"/>
                    <a:stretch>
                      <a:fillRect/>
                    </a:stretch>
                  </pic:blipFill>
                  <pic:spPr>
                    <a:xfrm>
                      <a:off x="0" y="0"/>
                      <a:ext cx="504787" cy="149979"/>
                    </a:xfrm>
                    <a:prstGeom prst="rect">
                      <a:avLst/>
                    </a:prstGeom>
                  </pic:spPr>
                </pic:pic>
              </a:graphicData>
            </a:graphic>
          </wp:anchor>
        </w:drawing>
      </w:r>
      <w:r>
        <w:rPr>
          <w:color w:val="494949"/>
          <w:w w:val="90"/>
          <w:sz w:val="38"/>
        </w:rPr>
        <w:t>异</w:t>
      </w:r>
      <w:r>
        <w:rPr>
          <w:color w:val="494949"/>
          <w:w w:val="90"/>
          <w:sz w:val="38"/>
        </w:rPr>
        <w:t>位</w:t>
      </w:r>
      <w:r>
        <w:rPr>
          <w:color w:val="494949"/>
          <w:w w:val="90"/>
          <w:sz w:val="38"/>
        </w:rPr>
        <w:t>妊</w:t>
      </w:r>
      <w:r>
        <w:rPr>
          <w:color w:val="494949"/>
          <w:spacing w:val="-10"/>
          <w:w w:val="90"/>
          <w:sz w:val="38"/>
        </w:rPr>
        <w:t>娠</w:t>
      </w:r>
    </w:p>
    <w:p>
      <w:pPr>
        <w:spacing w:line="240" w:lineRule="auto" w:before="0"/>
        <w:rPr>
          <w:sz w:val="6"/>
        </w:rPr>
      </w:pPr>
      <w:r>
        <w:rPr/>
        <w:br w:type="column"/>
      </w:r>
      <w:r>
        <w:rPr>
          <w:sz w:val="6"/>
        </w:rPr>
      </w:r>
    </w:p>
    <w:p>
      <w:pPr>
        <w:pStyle w:val="BodyText"/>
        <w:rPr>
          <w:sz w:val="6"/>
        </w:rPr>
      </w:pPr>
    </w:p>
    <w:p>
      <w:pPr>
        <w:pStyle w:val="BodyText"/>
        <w:rPr>
          <w:sz w:val="6"/>
        </w:rPr>
      </w:pPr>
    </w:p>
    <w:p>
      <w:pPr>
        <w:pStyle w:val="BodyText"/>
        <w:rPr>
          <w:sz w:val="6"/>
        </w:rPr>
      </w:pPr>
    </w:p>
    <w:p>
      <w:pPr>
        <w:pStyle w:val="BodyText"/>
        <w:spacing w:before="6"/>
        <w:rPr>
          <w:sz w:val="8"/>
        </w:rPr>
      </w:pPr>
    </w:p>
    <w:p>
      <w:pPr>
        <w:spacing w:before="0"/>
        <w:ind w:left="675" w:right="0" w:firstLine="0"/>
        <w:jc w:val="left"/>
        <w:rPr>
          <w:sz w:val="5"/>
        </w:rPr>
      </w:pPr>
      <w:r>
        <w:rPr>
          <w:color w:val="A5A5A5"/>
          <w:spacing w:val="-4"/>
          <w:sz w:val="5"/>
          <w:shd w:fill="E2E2E2" w:color="auto" w:val="clear"/>
        </w:rPr>
        <w:t>，户止</w:t>
      </w:r>
      <w:r>
        <w:rPr>
          <w:color w:val="A5A5A5"/>
          <w:spacing w:val="40"/>
          <w:sz w:val="5"/>
          <w:shd w:fill="E2E2E2" w:color="auto" w:val="clear"/>
        </w:rPr>
        <w:t> </w:t>
      </w:r>
    </w:p>
    <w:p>
      <w:pPr>
        <w:pStyle w:val="BodyText"/>
        <w:spacing w:before="7"/>
        <w:rPr>
          <w:sz w:val="3"/>
        </w:rPr>
      </w:pPr>
    </w:p>
    <w:p>
      <w:pPr>
        <w:pStyle w:val="BodyText"/>
        <w:spacing w:line="237" w:lineRule="exact"/>
        <w:ind w:left="1506"/>
        <w:rPr>
          <w:sz w:val="20"/>
        </w:rPr>
      </w:pPr>
      <w:r>
        <w:rPr>
          <w:position w:val="-4"/>
          <w:sz w:val="20"/>
        </w:rPr>
        <w:drawing>
          <wp:inline distT="0" distB="0" distL="0" distR="0">
            <wp:extent cx="946987" cy="150875"/>
            <wp:effectExtent l="0" t="0" r="0" b="0"/>
            <wp:docPr id="137" name="image89.png"/>
            <wp:cNvGraphicFramePr>
              <a:graphicFrameLocks noChangeAspect="1"/>
            </wp:cNvGraphicFramePr>
            <a:graphic>
              <a:graphicData uri="http://schemas.openxmlformats.org/drawingml/2006/picture">
                <pic:pic>
                  <pic:nvPicPr>
                    <pic:cNvPr id="138" name="image89.png"/>
                    <pic:cNvPicPr/>
                  </pic:nvPicPr>
                  <pic:blipFill>
                    <a:blip r:embed="rId93" cstate="print"/>
                    <a:stretch>
                      <a:fillRect/>
                    </a:stretch>
                  </pic:blipFill>
                  <pic:spPr>
                    <a:xfrm>
                      <a:off x="0" y="0"/>
                      <a:ext cx="946987" cy="150875"/>
                    </a:xfrm>
                    <a:prstGeom prst="rect">
                      <a:avLst/>
                    </a:prstGeom>
                  </pic:spPr>
                </pic:pic>
              </a:graphicData>
            </a:graphic>
          </wp:inline>
        </w:drawing>
      </w:r>
      <w:r>
        <w:rPr>
          <w:position w:val="-4"/>
          <w:sz w:val="20"/>
        </w:rPr>
      </w:r>
    </w:p>
    <w:p>
      <w:pPr>
        <w:pStyle w:val="BodyText"/>
        <w:spacing w:before="3"/>
        <w:rPr>
          <w:sz w:val="8"/>
        </w:rPr>
      </w:pPr>
    </w:p>
    <w:p>
      <w:pPr>
        <w:spacing w:after="0"/>
        <w:rPr>
          <w:sz w:val="8"/>
        </w:rPr>
        <w:sectPr>
          <w:type w:val="continuous"/>
          <w:pgSz w:w="21750" w:h="31660"/>
          <w:pgMar w:top="0" w:bottom="280" w:left="0" w:right="0"/>
          <w:cols w:num="3" w:equalWidth="0">
            <w:col w:w="12575" w:space="898"/>
            <w:col w:w="3458" w:space="39"/>
            <w:col w:w="4780"/>
          </w:cols>
        </w:sectPr>
      </w:pPr>
    </w:p>
    <w:p>
      <w:pPr>
        <w:spacing w:line="421" w:lineRule="exact" w:before="0"/>
        <w:ind w:left="936" w:right="0" w:firstLine="0"/>
        <w:jc w:val="left"/>
        <w:rPr>
          <w:sz w:val="39"/>
        </w:rPr>
      </w:pPr>
      <w:r>
        <w:rPr>
          <w:color w:val="383838"/>
          <w:w w:val="105"/>
          <w:sz w:val="39"/>
        </w:rPr>
        <w:t>激素水平的变化（称为功能失调性子宫出血）</w:t>
      </w:r>
      <w:r>
        <w:rPr>
          <w:color w:val="383838"/>
          <w:spacing w:val="-3"/>
          <w:w w:val="105"/>
          <w:sz w:val="39"/>
        </w:rPr>
        <w:t>和其他内</w:t>
      </w:r>
    </w:p>
    <w:p>
      <w:pPr>
        <w:spacing w:line="312" w:lineRule="auto" w:before="129"/>
        <w:ind w:left="945" w:right="1899" w:firstLine="0"/>
        <w:jc w:val="left"/>
        <w:rPr>
          <w:sz w:val="39"/>
        </w:rPr>
      </w:pPr>
      <w:r>
        <w:rPr>
          <w:color w:val="494949"/>
          <w:spacing w:val="2"/>
          <w:w w:val="98"/>
          <w:sz w:val="39"/>
        </w:rPr>
        <w:t>分泌疾病</w:t>
      </w:r>
      <w:r>
        <w:rPr>
          <w:color w:val="858585"/>
          <w:spacing w:val="2"/>
          <w:w w:val="98"/>
          <w:sz w:val="39"/>
        </w:rPr>
        <w:t>。</w:t>
      </w:r>
      <w:r>
        <w:rPr>
          <w:color w:val="383838"/>
          <w:spacing w:val="2"/>
          <w:w w:val="98"/>
          <w:sz w:val="39"/>
        </w:rPr>
        <w:t>例如，甲状腺疾病可引起月</w:t>
      </w:r>
      <w:r>
        <w:rPr>
          <w:color w:val="5D5D5D"/>
          <w:spacing w:val="2"/>
          <w:w w:val="98"/>
          <w:sz w:val="39"/>
        </w:rPr>
        <w:t>经异常</w:t>
      </w:r>
      <w:r>
        <w:rPr>
          <w:color w:val="383838"/>
          <w:spacing w:val="1"/>
          <w:w w:val="98"/>
          <w:sz w:val="39"/>
        </w:rPr>
        <w:t>，周期缩短或者延长，甚至停经</w:t>
      </w:r>
      <w:r>
        <w:rPr>
          <w:color w:val="858585"/>
          <w:w w:val="98"/>
          <w:sz w:val="39"/>
        </w:rPr>
        <w:t>。</w:t>
      </w:r>
    </w:p>
    <w:p>
      <w:pPr>
        <w:spacing w:line="447" w:lineRule="exact" w:before="0"/>
        <w:ind w:left="1737" w:right="0" w:firstLine="0"/>
        <w:jc w:val="left"/>
        <w:rPr>
          <w:sz w:val="39"/>
        </w:rPr>
      </w:pPr>
      <w:r>
        <w:rPr>
          <w:color w:val="494949"/>
          <w:sz w:val="39"/>
        </w:rPr>
        <w:t>某</w:t>
      </w:r>
      <w:r>
        <w:rPr>
          <w:color w:val="494949"/>
          <w:sz w:val="39"/>
        </w:rPr>
        <w:t>种</w:t>
      </w:r>
      <w:r>
        <w:rPr>
          <w:color w:val="494949"/>
          <w:sz w:val="39"/>
        </w:rPr>
        <w:t>病</w:t>
      </w:r>
      <w:r>
        <w:rPr>
          <w:color w:val="494949"/>
          <w:sz w:val="39"/>
        </w:rPr>
        <w:t>因</w:t>
      </w:r>
      <w:r>
        <w:rPr>
          <w:color w:val="494949"/>
          <w:sz w:val="39"/>
        </w:rPr>
        <w:t>可</w:t>
      </w:r>
      <w:r>
        <w:rPr>
          <w:color w:val="494949"/>
          <w:sz w:val="39"/>
        </w:rPr>
        <w:t>能</w:t>
      </w:r>
      <w:r>
        <w:rPr>
          <w:color w:val="494949"/>
          <w:sz w:val="39"/>
        </w:rPr>
        <w:t>在</w:t>
      </w:r>
      <w:r>
        <w:rPr>
          <w:color w:val="494949"/>
          <w:sz w:val="39"/>
        </w:rPr>
        <w:t>某</w:t>
      </w:r>
      <w:r>
        <w:rPr>
          <w:color w:val="494949"/>
          <w:sz w:val="39"/>
        </w:rPr>
        <w:t>一</w:t>
      </w:r>
      <w:r>
        <w:rPr>
          <w:color w:val="494949"/>
          <w:sz w:val="39"/>
        </w:rPr>
        <w:t>年</w:t>
      </w:r>
      <w:r>
        <w:rPr>
          <w:color w:val="494949"/>
          <w:sz w:val="39"/>
        </w:rPr>
        <w:t>龄</w:t>
      </w:r>
      <w:r>
        <w:rPr>
          <w:color w:val="494949"/>
          <w:sz w:val="39"/>
        </w:rPr>
        <w:t>段</w:t>
      </w:r>
      <w:r>
        <w:rPr>
          <w:color w:val="494949"/>
          <w:sz w:val="39"/>
        </w:rPr>
        <w:t>的</w:t>
      </w:r>
      <w:r>
        <w:rPr>
          <w:color w:val="494949"/>
          <w:sz w:val="39"/>
        </w:rPr>
        <w:t>妇</w:t>
      </w:r>
      <w:r>
        <w:rPr>
          <w:color w:val="494949"/>
          <w:sz w:val="39"/>
        </w:rPr>
        <w:t>女</w:t>
      </w:r>
      <w:r>
        <w:rPr>
          <w:color w:val="494949"/>
          <w:sz w:val="39"/>
        </w:rPr>
        <w:t>比</w:t>
      </w:r>
      <w:r>
        <w:rPr>
          <w:color w:val="494949"/>
          <w:sz w:val="39"/>
        </w:rPr>
        <w:t>较</w:t>
      </w:r>
      <w:r>
        <w:rPr>
          <w:color w:val="494949"/>
          <w:sz w:val="39"/>
        </w:rPr>
        <w:t>常</w:t>
      </w:r>
      <w:r>
        <w:rPr>
          <w:color w:val="494949"/>
          <w:sz w:val="39"/>
        </w:rPr>
        <w:t>见</w:t>
      </w:r>
      <w:r>
        <w:rPr>
          <w:color w:val="858585"/>
          <w:sz w:val="39"/>
        </w:rPr>
        <w:t>。</w:t>
      </w:r>
      <w:r>
        <w:rPr>
          <w:color w:val="383838"/>
          <w:spacing w:val="-5"/>
          <w:sz w:val="39"/>
        </w:rPr>
        <w:t>儿童</w:t>
      </w:r>
    </w:p>
    <w:p>
      <w:pPr>
        <w:spacing w:line="307" w:lineRule="auto" w:before="129"/>
        <w:ind w:left="942" w:right="1865" w:firstLine="15"/>
        <w:jc w:val="both"/>
        <w:rPr>
          <w:sz w:val="39"/>
        </w:rPr>
      </w:pPr>
      <w:r>
        <w:rPr>
          <w:color w:val="383838"/>
          <w:spacing w:val="-1"/>
          <w:w w:val="104"/>
          <w:sz w:val="39"/>
        </w:rPr>
        <w:t>期发生阴道出血很少见的，最常见的原因是阴道异物或</w:t>
      </w:r>
      <w:r>
        <w:rPr>
          <w:color w:val="383838"/>
          <w:spacing w:val="3"/>
          <w:w w:val="103"/>
          <w:sz w:val="39"/>
        </w:rPr>
        <w:t>阴道外伤</w:t>
      </w:r>
      <w:r>
        <w:rPr>
          <w:color w:val="858585"/>
          <w:spacing w:val="3"/>
          <w:w w:val="103"/>
          <w:sz w:val="39"/>
        </w:rPr>
        <w:t>。</w:t>
      </w:r>
      <w:r>
        <w:rPr>
          <w:color w:val="383838"/>
          <w:spacing w:val="3"/>
          <w:w w:val="103"/>
          <w:sz w:val="39"/>
        </w:rPr>
        <w:t>功能失调性出血多见于</w:t>
      </w:r>
      <w:r>
        <w:rPr>
          <w:color w:val="5D5D5D"/>
          <w:spacing w:val="3"/>
          <w:w w:val="103"/>
          <w:sz w:val="39"/>
        </w:rPr>
        <w:t>青少年</w:t>
      </w:r>
      <w:r>
        <w:rPr>
          <w:color w:val="383838"/>
          <w:spacing w:val="3"/>
          <w:w w:val="103"/>
          <w:sz w:val="39"/>
        </w:rPr>
        <w:t>时期（</w:t>
      </w:r>
      <w:r>
        <w:rPr>
          <w:color w:val="383838"/>
          <w:spacing w:val="1"/>
          <w:w w:val="103"/>
          <w:sz w:val="39"/>
        </w:rPr>
        <w:t>月经周</w:t>
      </w:r>
      <w:r>
        <w:rPr>
          <w:color w:val="383838"/>
          <w:spacing w:val="1"/>
          <w:w w:val="99"/>
          <w:sz w:val="39"/>
        </w:rPr>
        <w:t>期刚开始）或</w:t>
      </w:r>
      <w:r>
        <w:rPr>
          <w:rFonts w:ascii="Times New Roman" w:eastAsia="Times New Roman"/>
          <w:color w:val="383838"/>
          <w:spacing w:val="1"/>
          <w:w w:val="100"/>
          <w:sz w:val="38"/>
        </w:rPr>
        <w:t>40</w:t>
      </w:r>
      <w:r>
        <w:rPr>
          <w:color w:val="383838"/>
          <w:spacing w:val="1"/>
          <w:w w:val="99"/>
          <w:sz w:val="39"/>
        </w:rPr>
        <w:t>多岁的妇女（接近绝经，见有关章节）与</w:t>
      </w:r>
    </w:p>
    <w:p>
      <w:pPr>
        <w:spacing w:line="173" w:lineRule="exact" w:before="0"/>
        <w:ind w:left="950" w:right="0" w:firstLine="0"/>
        <w:jc w:val="left"/>
        <w:rPr>
          <w:sz w:val="39"/>
        </w:rPr>
      </w:pPr>
      <w:r>
        <w:rPr/>
        <w:drawing>
          <wp:anchor distT="0" distB="0" distL="0" distR="0" allowOverlap="1" layoutInCell="1" locked="0" behindDoc="0" simplePos="0" relativeHeight="15799808">
            <wp:simplePos x="0" y="0"/>
            <wp:positionH relativeFrom="page">
              <wp:posOffset>7367171</wp:posOffset>
            </wp:positionH>
            <wp:positionV relativeFrom="paragraph">
              <wp:posOffset>2815</wp:posOffset>
            </wp:positionV>
            <wp:extent cx="586645" cy="334045"/>
            <wp:effectExtent l="0" t="0" r="0" b="0"/>
            <wp:wrapNone/>
            <wp:docPr id="139" name="image90.png"/>
            <wp:cNvGraphicFramePr>
              <a:graphicFrameLocks noChangeAspect="1"/>
            </wp:cNvGraphicFramePr>
            <a:graphic>
              <a:graphicData uri="http://schemas.openxmlformats.org/drawingml/2006/picture">
                <pic:pic>
                  <pic:nvPicPr>
                    <pic:cNvPr id="140" name="image90.png"/>
                    <pic:cNvPicPr/>
                  </pic:nvPicPr>
                  <pic:blipFill>
                    <a:blip r:embed="rId94" cstate="print"/>
                    <a:stretch>
                      <a:fillRect/>
                    </a:stretch>
                  </pic:blipFill>
                  <pic:spPr>
                    <a:xfrm>
                      <a:off x="0" y="0"/>
                      <a:ext cx="586645" cy="334045"/>
                    </a:xfrm>
                    <a:prstGeom prst="rect">
                      <a:avLst/>
                    </a:prstGeom>
                  </pic:spPr>
                </pic:pic>
              </a:graphicData>
            </a:graphic>
          </wp:anchor>
        </w:drawing>
      </w:r>
      <w:r>
        <w:rPr/>
        <w:pict>
          <v:shape style="position:absolute;margin-left:574.530273pt;margin-top:6.487673pt;width:22.1pt;height:22.05pt;mso-position-horizontal-relative:page;mso-position-vertical-relative:paragraph;z-index:15803392" type="#_x0000_t202" id="docshape121" filled="false" stroked="false">
            <v:textbox inset="0,0,0,0" style="layout-flow:vertical-ideographic">
              <w:txbxContent>
                <w:p>
                  <w:pPr>
                    <w:spacing w:line="144" w:lineRule="auto" w:before="0"/>
                    <w:ind w:left="20" w:right="0" w:firstLine="0"/>
                    <w:jc w:val="left"/>
                    <w:rPr>
                      <w:sz w:val="40"/>
                    </w:rPr>
                  </w:pPr>
                  <w:r>
                    <w:rPr>
                      <w:color w:val="C3C3C3"/>
                      <w:w w:val="100"/>
                      <w:sz w:val="40"/>
                    </w:rPr>
                    <w:t>．</w:t>
                  </w:r>
                </w:p>
              </w:txbxContent>
            </v:textbox>
            <w10:wrap type="none"/>
          </v:shape>
        </w:pict>
      </w:r>
      <w:r>
        <w:rPr>
          <w:color w:val="383838"/>
          <w:sz w:val="39"/>
        </w:rPr>
        <w:t>怀</w:t>
      </w:r>
      <w:r>
        <w:rPr>
          <w:color w:val="383838"/>
          <w:sz w:val="39"/>
        </w:rPr>
        <w:t>孕</w:t>
      </w:r>
      <w:r>
        <w:rPr>
          <w:color w:val="383838"/>
          <w:sz w:val="39"/>
        </w:rPr>
        <w:t>有</w:t>
      </w:r>
      <w:r>
        <w:rPr>
          <w:color w:val="383838"/>
          <w:sz w:val="39"/>
        </w:rPr>
        <w:t>关</w:t>
      </w:r>
      <w:r>
        <w:rPr>
          <w:color w:val="383838"/>
          <w:sz w:val="39"/>
        </w:rPr>
        <w:t>的</w:t>
      </w:r>
      <w:r>
        <w:rPr>
          <w:color w:val="383838"/>
          <w:sz w:val="39"/>
        </w:rPr>
        <w:t>阴</w:t>
      </w:r>
      <w:r>
        <w:rPr>
          <w:color w:val="383838"/>
          <w:sz w:val="39"/>
        </w:rPr>
        <w:t>道</w:t>
      </w:r>
      <w:r>
        <w:rPr>
          <w:color w:val="383838"/>
          <w:sz w:val="39"/>
        </w:rPr>
        <w:t>出</w:t>
      </w:r>
      <w:r>
        <w:rPr>
          <w:color w:val="383838"/>
          <w:sz w:val="39"/>
        </w:rPr>
        <w:t>血</w:t>
      </w:r>
      <w:r>
        <w:rPr>
          <w:color w:val="383838"/>
          <w:sz w:val="39"/>
        </w:rPr>
        <w:t>常</w:t>
      </w:r>
      <w:r>
        <w:rPr>
          <w:color w:val="383838"/>
          <w:sz w:val="39"/>
        </w:rPr>
        <w:t>发</w:t>
      </w:r>
      <w:r>
        <w:rPr>
          <w:color w:val="383838"/>
          <w:sz w:val="39"/>
        </w:rPr>
        <w:t>生</w:t>
      </w:r>
      <w:r>
        <w:rPr>
          <w:color w:val="383838"/>
          <w:sz w:val="39"/>
        </w:rPr>
        <w:t>在</w:t>
      </w:r>
      <w:r>
        <w:rPr>
          <w:color w:val="383838"/>
          <w:sz w:val="39"/>
        </w:rPr>
        <w:t>不</w:t>
      </w:r>
      <w:r>
        <w:rPr>
          <w:color w:val="383838"/>
          <w:sz w:val="39"/>
        </w:rPr>
        <w:t>知</w:t>
      </w:r>
      <w:r>
        <w:rPr>
          <w:color w:val="383838"/>
          <w:sz w:val="39"/>
        </w:rPr>
        <w:t>道</w:t>
      </w:r>
      <w:r>
        <w:rPr>
          <w:color w:val="383838"/>
          <w:sz w:val="39"/>
        </w:rPr>
        <w:t>自</w:t>
      </w:r>
      <w:r>
        <w:rPr>
          <w:color w:val="383838"/>
          <w:sz w:val="39"/>
        </w:rPr>
        <w:t>己</w:t>
      </w:r>
      <w:r>
        <w:rPr>
          <w:color w:val="383838"/>
          <w:sz w:val="39"/>
        </w:rPr>
        <w:t>怀</w:t>
      </w:r>
      <w:r>
        <w:rPr>
          <w:color w:val="383838"/>
          <w:sz w:val="39"/>
        </w:rPr>
        <w:t>孕</w:t>
      </w:r>
      <w:r>
        <w:rPr>
          <w:color w:val="383838"/>
          <w:sz w:val="39"/>
        </w:rPr>
        <w:t>的</w:t>
      </w:r>
      <w:r>
        <w:rPr>
          <w:color w:val="383838"/>
          <w:sz w:val="39"/>
        </w:rPr>
        <w:t>妇</w:t>
      </w:r>
      <w:r>
        <w:rPr>
          <w:color w:val="383838"/>
          <w:sz w:val="39"/>
        </w:rPr>
        <w:t>女</w:t>
      </w:r>
      <w:r>
        <w:rPr>
          <w:color w:val="383838"/>
          <w:spacing w:val="-10"/>
          <w:sz w:val="39"/>
        </w:rPr>
        <w:t>身</w:t>
      </w:r>
    </w:p>
    <w:p>
      <w:pPr>
        <w:spacing w:line="457" w:lineRule="exact" w:before="23"/>
        <w:ind w:left="969" w:right="0" w:firstLine="0"/>
        <w:jc w:val="left"/>
        <w:rPr>
          <w:sz w:val="39"/>
        </w:rPr>
      </w:pPr>
      <w:r>
        <w:rPr/>
        <w:br w:type="column"/>
      </w:r>
      <w:r>
        <w:rPr>
          <w:color w:val="383838"/>
          <w:w w:val="85"/>
          <w:sz w:val="39"/>
        </w:rPr>
        <w:t>胎</w:t>
      </w:r>
      <w:r>
        <w:rPr>
          <w:color w:val="383838"/>
          <w:w w:val="85"/>
          <w:sz w:val="39"/>
        </w:rPr>
        <w:t>盘</w:t>
      </w:r>
      <w:r>
        <w:rPr>
          <w:color w:val="383838"/>
          <w:w w:val="85"/>
          <w:sz w:val="39"/>
        </w:rPr>
        <w:t>异</w:t>
      </w:r>
      <w:r>
        <w:rPr>
          <w:color w:val="383838"/>
          <w:w w:val="85"/>
          <w:sz w:val="39"/>
        </w:rPr>
        <w:t>常</w:t>
      </w:r>
      <w:r>
        <w:rPr>
          <w:color w:val="383838"/>
          <w:w w:val="85"/>
          <w:sz w:val="39"/>
        </w:rPr>
        <w:t>：</w:t>
      </w:r>
      <w:r>
        <w:rPr>
          <w:color w:val="383838"/>
          <w:w w:val="85"/>
          <w:sz w:val="39"/>
        </w:rPr>
        <w:t>胎</w:t>
      </w:r>
      <w:r>
        <w:rPr>
          <w:color w:val="383838"/>
          <w:w w:val="85"/>
          <w:sz w:val="39"/>
        </w:rPr>
        <w:t>盘</w:t>
      </w:r>
      <w:r>
        <w:rPr>
          <w:color w:val="383838"/>
          <w:w w:val="85"/>
          <w:sz w:val="39"/>
        </w:rPr>
        <w:t>早</w:t>
      </w:r>
      <w:r>
        <w:rPr>
          <w:color w:val="383838"/>
          <w:w w:val="85"/>
          <w:sz w:val="39"/>
        </w:rPr>
        <w:t>剥</w:t>
      </w:r>
      <w:r>
        <w:rPr>
          <w:color w:val="383838"/>
          <w:w w:val="85"/>
          <w:sz w:val="39"/>
        </w:rPr>
        <w:t>或</w:t>
      </w:r>
      <w:r>
        <w:rPr>
          <w:color w:val="383838"/>
          <w:w w:val="85"/>
          <w:sz w:val="39"/>
        </w:rPr>
        <w:t>前</w:t>
      </w:r>
      <w:r>
        <w:rPr>
          <w:color w:val="383838"/>
          <w:w w:val="85"/>
          <w:sz w:val="39"/>
        </w:rPr>
        <w:t>置</w:t>
      </w:r>
      <w:r>
        <w:rPr>
          <w:color w:val="383838"/>
          <w:w w:val="85"/>
          <w:sz w:val="39"/>
        </w:rPr>
        <w:t>胎</w:t>
      </w:r>
      <w:r>
        <w:rPr>
          <w:color w:val="383838"/>
          <w:spacing w:val="-10"/>
          <w:w w:val="85"/>
          <w:sz w:val="39"/>
        </w:rPr>
        <w:t>盘</w:t>
      </w:r>
    </w:p>
    <w:p>
      <w:pPr>
        <w:spacing w:line="502" w:lineRule="exact" w:before="0"/>
        <w:ind w:left="979" w:right="0" w:firstLine="0"/>
        <w:jc w:val="left"/>
        <w:rPr>
          <w:sz w:val="43"/>
        </w:rPr>
      </w:pPr>
      <w:r>
        <w:rPr>
          <w:color w:val="383838"/>
          <w:w w:val="90"/>
          <w:sz w:val="43"/>
        </w:rPr>
        <w:t>胎</w:t>
      </w:r>
      <w:r>
        <w:rPr>
          <w:color w:val="383838"/>
          <w:w w:val="90"/>
          <w:sz w:val="43"/>
        </w:rPr>
        <w:t>盘</w:t>
      </w:r>
      <w:r>
        <w:rPr>
          <w:color w:val="383838"/>
          <w:w w:val="90"/>
          <w:sz w:val="43"/>
        </w:rPr>
        <w:t>剥</w:t>
      </w:r>
      <w:r>
        <w:rPr>
          <w:color w:val="383838"/>
          <w:spacing w:val="4"/>
          <w:sz w:val="43"/>
        </w:rPr>
        <w:t> </w:t>
      </w:r>
      <w:r>
        <w:rPr>
          <w:color w:val="383838"/>
          <w:w w:val="90"/>
          <w:sz w:val="43"/>
        </w:rPr>
        <w:t>不</w:t>
      </w:r>
      <w:r>
        <w:rPr>
          <w:color w:val="383838"/>
          <w:spacing w:val="-10"/>
          <w:w w:val="90"/>
          <w:sz w:val="43"/>
        </w:rPr>
        <w:t>全</w:t>
      </w:r>
    </w:p>
    <w:p>
      <w:pPr>
        <w:spacing w:line="458" w:lineRule="exact" w:before="0"/>
        <w:ind w:left="957" w:right="0" w:firstLine="0"/>
        <w:jc w:val="left"/>
        <w:rPr>
          <w:sz w:val="39"/>
        </w:rPr>
      </w:pPr>
      <w:r>
        <w:rPr>
          <w:color w:val="494949"/>
          <w:w w:val="90"/>
          <w:sz w:val="39"/>
        </w:rPr>
        <w:t>激</w:t>
      </w:r>
      <w:r>
        <w:rPr>
          <w:color w:val="494949"/>
          <w:w w:val="90"/>
          <w:sz w:val="39"/>
        </w:rPr>
        <w:t>素</w:t>
      </w:r>
      <w:r>
        <w:rPr>
          <w:color w:val="494949"/>
          <w:w w:val="90"/>
          <w:sz w:val="39"/>
        </w:rPr>
        <w:t>水</w:t>
      </w:r>
      <w:r>
        <w:rPr>
          <w:color w:val="494949"/>
          <w:w w:val="90"/>
          <w:sz w:val="39"/>
        </w:rPr>
        <w:t>平</w:t>
      </w:r>
      <w:r>
        <w:rPr>
          <w:color w:val="494949"/>
          <w:w w:val="90"/>
          <w:sz w:val="39"/>
        </w:rPr>
        <w:t>异</w:t>
      </w:r>
      <w:r>
        <w:rPr>
          <w:color w:val="494949"/>
          <w:spacing w:val="-10"/>
          <w:w w:val="90"/>
          <w:sz w:val="39"/>
        </w:rPr>
        <w:t>常</w:t>
      </w:r>
    </w:p>
    <w:p>
      <w:pPr>
        <w:spacing w:line="462" w:lineRule="exact" w:before="0"/>
        <w:ind w:left="963" w:right="0" w:firstLine="0"/>
        <w:jc w:val="left"/>
        <w:rPr>
          <w:sz w:val="39"/>
        </w:rPr>
      </w:pPr>
      <w:r>
        <w:rPr>
          <w:color w:val="5D5D5D"/>
          <w:w w:val="85"/>
          <w:sz w:val="39"/>
        </w:rPr>
        <w:t>功</w:t>
      </w:r>
      <w:r>
        <w:rPr>
          <w:color w:val="5D5D5D"/>
          <w:w w:val="85"/>
          <w:sz w:val="39"/>
        </w:rPr>
        <w:t>能</w:t>
      </w:r>
      <w:r>
        <w:rPr>
          <w:color w:val="5D5D5D"/>
          <w:w w:val="85"/>
          <w:sz w:val="39"/>
        </w:rPr>
        <w:t>失</w:t>
      </w:r>
      <w:r>
        <w:rPr>
          <w:color w:val="5D5D5D"/>
          <w:w w:val="85"/>
          <w:sz w:val="39"/>
        </w:rPr>
        <w:t>调</w:t>
      </w:r>
      <w:r>
        <w:rPr>
          <w:color w:val="5D5D5D"/>
          <w:w w:val="85"/>
          <w:sz w:val="39"/>
        </w:rPr>
        <w:t>性</w:t>
      </w:r>
      <w:r>
        <w:rPr>
          <w:color w:val="5D5D5D"/>
          <w:w w:val="85"/>
          <w:sz w:val="39"/>
        </w:rPr>
        <w:t>子</w:t>
      </w:r>
      <w:r>
        <w:rPr>
          <w:color w:val="5D5D5D"/>
          <w:w w:val="85"/>
          <w:sz w:val="39"/>
        </w:rPr>
        <w:t>宫</w:t>
      </w:r>
      <w:r>
        <w:rPr>
          <w:color w:val="5D5D5D"/>
          <w:w w:val="85"/>
          <w:sz w:val="39"/>
        </w:rPr>
        <w:t>出</w:t>
      </w:r>
      <w:r>
        <w:rPr>
          <w:color w:val="5D5D5D"/>
          <w:w w:val="85"/>
          <w:sz w:val="39"/>
        </w:rPr>
        <w:t>血</w:t>
      </w:r>
      <w:r>
        <w:rPr>
          <w:color w:val="5D5D5D"/>
          <w:w w:val="85"/>
          <w:sz w:val="39"/>
        </w:rPr>
        <w:t>（</w:t>
      </w:r>
      <w:r>
        <w:rPr>
          <w:color w:val="5D5D5D"/>
          <w:w w:val="85"/>
          <w:sz w:val="39"/>
        </w:rPr>
        <w:t>最</w:t>
      </w:r>
      <w:r>
        <w:rPr>
          <w:color w:val="5D5D5D"/>
          <w:w w:val="85"/>
          <w:sz w:val="39"/>
        </w:rPr>
        <w:t>常</w:t>
      </w:r>
      <w:r>
        <w:rPr>
          <w:color w:val="5D5D5D"/>
          <w:w w:val="85"/>
          <w:sz w:val="39"/>
        </w:rPr>
        <w:t>见</w:t>
      </w:r>
      <w:r>
        <w:rPr>
          <w:color w:val="5D5D5D"/>
          <w:w w:val="85"/>
          <w:sz w:val="39"/>
        </w:rPr>
        <w:t>的</w:t>
      </w:r>
      <w:r>
        <w:rPr>
          <w:color w:val="5D5D5D"/>
          <w:w w:val="85"/>
          <w:sz w:val="39"/>
        </w:rPr>
        <w:t>原</w:t>
      </w:r>
      <w:r>
        <w:rPr>
          <w:color w:val="5D5D5D"/>
          <w:w w:val="85"/>
          <w:sz w:val="39"/>
        </w:rPr>
        <w:t>因</w:t>
      </w:r>
      <w:r>
        <w:rPr>
          <w:color w:val="5D5D5D"/>
          <w:spacing w:val="-10"/>
          <w:w w:val="85"/>
          <w:sz w:val="39"/>
        </w:rPr>
        <w:t>）</w:t>
      </w:r>
    </w:p>
    <w:p>
      <w:pPr>
        <w:spacing w:line="472" w:lineRule="exact" w:before="11"/>
        <w:ind w:left="936" w:right="0" w:firstLine="0"/>
        <w:jc w:val="left"/>
        <w:rPr>
          <w:sz w:val="39"/>
        </w:rPr>
      </w:pPr>
      <w:r>
        <w:rPr>
          <w:color w:val="494949"/>
          <w:spacing w:val="-1"/>
          <w:w w:val="90"/>
          <w:sz w:val="39"/>
        </w:rPr>
        <w:t>大脑功能异常影响生殖系统</w:t>
      </w:r>
    </w:p>
    <w:p>
      <w:pPr>
        <w:tabs>
          <w:tab w:pos="6128" w:val="left" w:leader="none"/>
        </w:tabs>
        <w:spacing w:line="480" w:lineRule="exact" w:before="0"/>
        <w:ind w:left="938" w:right="0" w:firstLine="0"/>
        <w:jc w:val="left"/>
        <w:rPr>
          <w:sz w:val="38"/>
        </w:rPr>
      </w:pPr>
      <w:r>
        <w:rPr>
          <w:color w:val="494949"/>
          <w:w w:val="95"/>
          <w:sz w:val="38"/>
        </w:rPr>
        <w:t>甲</w:t>
      </w:r>
      <w:r>
        <w:rPr>
          <w:color w:val="494949"/>
          <w:w w:val="95"/>
          <w:sz w:val="38"/>
        </w:rPr>
        <w:t>状</w:t>
      </w:r>
      <w:r>
        <w:rPr>
          <w:color w:val="494949"/>
          <w:w w:val="95"/>
          <w:sz w:val="38"/>
        </w:rPr>
        <w:t>腺</w:t>
      </w:r>
      <w:r>
        <w:rPr>
          <w:color w:val="494949"/>
          <w:w w:val="95"/>
          <w:sz w:val="38"/>
        </w:rPr>
        <w:t>疾</w:t>
      </w:r>
      <w:r>
        <w:rPr>
          <w:color w:val="494949"/>
          <w:spacing w:val="-10"/>
          <w:w w:val="95"/>
          <w:sz w:val="38"/>
        </w:rPr>
        <w:t>病</w:t>
      </w:r>
      <w:r>
        <w:rPr>
          <w:color w:val="494949"/>
          <w:sz w:val="38"/>
        </w:rPr>
        <w:tab/>
      </w:r>
      <w:r>
        <w:rPr>
          <w:color w:val="A5A5A5"/>
          <w:spacing w:val="-10"/>
          <w:position w:val="-1"/>
          <w:sz w:val="38"/>
          <w:shd w:fill="E2E2E2" w:color="auto" w:val="clear"/>
        </w:rPr>
        <w:t>．</w:t>
      </w:r>
    </w:p>
    <w:p>
      <w:pPr>
        <w:spacing w:line="223" w:lineRule="auto" w:before="42"/>
        <w:ind w:left="943" w:right="4471" w:firstLine="7"/>
        <w:jc w:val="left"/>
        <w:rPr>
          <w:sz w:val="39"/>
        </w:rPr>
      </w:pPr>
      <w:r>
        <w:rPr>
          <w:color w:val="494949"/>
          <w:spacing w:val="-2"/>
          <w:w w:val="90"/>
          <w:sz w:val="39"/>
        </w:rPr>
        <w:t>肾</w:t>
      </w:r>
      <w:r>
        <w:rPr>
          <w:color w:val="494949"/>
          <w:spacing w:val="-2"/>
          <w:w w:val="90"/>
          <w:sz w:val="39"/>
        </w:rPr>
        <w:t>上</w:t>
      </w:r>
      <w:r>
        <w:rPr>
          <w:color w:val="494949"/>
          <w:spacing w:val="-2"/>
          <w:w w:val="90"/>
          <w:sz w:val="39"/>
        </w:rPr>
        <w:t>腺</w:t>
      </w:r>
      <w:r>
        <w:rPr>
          <w:color w:val="494949"/>
          <w:spacing w:val="-2"/>
          <w:w w:val="90"/>
          <w:sz w:val="39"/>
        </w:rPr>
        <w:t>或</w:t>
      </w:r>
      <w:r>
        <w:rPr>
          <w:color w:val="494949"/>
          <w:spacing w:val="-2"/>
          <w:w w:val="90"/>
          <w:sz w:val="39"/>
        </w:rPr>
        <w:t>卵</w:t>
      </w:r>
      <w:r>
        <w:rPr>
          <w:color w:val="494949"/>
          <w:spacing w:val="-2"/>
          <w:w w:val="90"/>
          <w:sz w:val="39"/>
        </w:rPr>
        <w:t>巢</w:t>
      </w:r>
      <w:r>
        <w:rPr>
          <w:color w:val="494949"/>
          <w:spacing w:val="-2"/>
          <w:w w:val="90"/>
          <w:sz w:val="39"/>
        </w:rPr>
        <w:t>肿</w:t>
      </w:r>
      <w:r>
        <w:rPr>
          <w:color w:val="494949"/>
          <w:spacing w:val="-2"/>
          <w:w w:val="90"/>
          <w:sz w:val="39"/>
        </w:rPr>
        <w:t>瘤</w:t>
      </w:r>
      <w:r>
        <w:rPr>
          <w:color w:val="494949"/>
          <w:spacing w:val="-2"/>
          <w:sz w:val="39"/>
        </w:rPr>
        <w:t>生</w:t>
      </w:r>
      <w:r>
        <w:rPr>
          <w:color w:val="494949"/>
          <w:spacing w:val="-2"/>
          <w:sz w:val="39"/>
        </w:rPr>
        <w:t>殖</w:t>
      </w:r>
      <w:r>
        <w:rPr>
          <w:color w:val="494949"/>
          <w:spacing w:val="-2"/>
          <w:sz w:val="39"/>
        </w:rPr>
        <w:t>系</w:t>
      </w:r>
      <w:r>
        <w:rPr>
          <w:color w:val="494949"/>
          <w:spacing w:val="-2"/>
          <w:sz w:val="39"/>
        </w:rPr>
        <w:t>统</w:t>
      </w:r>
      <w:r>
        <w:rPr>
          <w:color w:val="494949"/>
          <w:spacing w:val="-2"/>
          <w:sz w:val="39"/>
        </w:rPr>
        <w:t>疾</w:t>
      </w:r>
      <w:r>
        <w:rPr>
          <w:color w:val="494949"/>
          <w:spacing w:val="-2"/>
          <w:sz w:val="39"/>
        </w:rPr>
        <w:t>病</w:t>
      </w:r>
    </w:p>
    <w:p>
      <w:pPr>
        <w:spacing w:before="7"/>
        <w:ind w:left="964" w:right="0" w:firstLine="0"/>
        <w:jc w:val="left"/>
        <w:rPr>
          <w:sz w:val="39"/>
        </w:rPr>
      </w:pPr>
      <w:r>
        <w:rPr>
          <w:color w:val="383838"/>
          <w:w w:val="95"/>
          <w:sz w:val="39"/>
        </w:rPr>
        <w:t>肿</w:t>
      </w:r>
      <w:r>
        <w:rPr>
          <w:color w:val="383838"/>
          <w:spacing w:val="-10"/>
          <w:sz w:val="39"/>
        </w:rPr>
        <w:t>瘤</w:t>
      </w:r>
    </w:p>
    <w:p>
      <w:pPr>
        <w:spacing w:after="0"/>
        <w:jc w:val="left"/>
        <w:rPr>
          <w:sz w:val="39"/>
        </w:rPr>
        <w:sectPr>
          <w:type w:val="continuous"/>
          <w:pgSz w:w="21750" w:h="31660"/>
          <w:pgMar w:top="0" w:bottom="280" w:left="0" w:right="0"/>
          <w:cols w:num="2" w:equalWidth="0">
            <w:col w:w="12566" w:space="884"/>
            <w:col w:w="8300"/>
          </w:cols>
        </w:sectPr>
      </w:pPr>
    </w:p>
    <w:p>
      <w:pPr>
        <w:pStyle w:val="BodyText"/>
        <w:spacing w:before="12"/>
        <w:rPr>
          <w:sz w:val="35"/>
        </w:rPr>
      </w:pPr>
    </w:p>
    <w:p>
      <w:pPr>
        <w:spacing w:line="307" w:lineRule="auto" w:before="0"/>
        <w:ind w:left="940" w:right="0" w:firstLine="0"/>
        <w:jc w:val="left"/>
        <w:rPr>
          <w:sz w:val="39"/>
        </w:rPr>
      </w:pPr>
      <w:r>
        <w:rPr>
          <w:color w:val="494949"/>
          <w:spacing w:val="2"/>
          <w:w w:val="106"/>
          <w:sz w:val="39"/>
        </w:rPr>
        <w:t>上</w:t>
      </w:r>
      <w:r>
        <w:rPr>
          <w:color w:val="858585"/>
          <w:spacing w:val="2"/>
          <w:w w:val="106"/>
          <w:sz w:val="39"/>
        </w:rPr>
        <w:t>。</w:t>
      </w:r>
      <w:r>
        <w:rPr>
          <w:color w:val="383838"/>
          <w:spacing w:val="2"/>
          <w:w w:val="106"/>
          <w:sz w:val="39"/>
        </w:rPr>
        <w:t>肿瘤也会引起生育期妇女阴道流血，但并不绝对</w:t>
      </w:r>
      <w:r>
        <w:rPr>
          <w:color w:val="858585"/>
          <w:spacing w:val="-11"/>
          <w:w w:val="106"/>
          <w:sz w:val="39"/>
        </w:rPr>
        <w:t>。</w:t>
      </w:r>
      <w:r>
        <w:rPr>
          <w:color w:val="383838"/>
          <w:spacing w:val="3"/>
          <w:w w:val="98"/>
          <w:sz w:val="39"/>
        </w:rPr>
        <w:t>绝经后的女性，宫颈</w:t>
      </w:r>
      <w:r>
        <w:rPr>
          <w:color w:val="5D5D5D"/>
          <w:spacing w:val="3"/>
          <w:w w:val="98"/>
          <w:sz w:val="39"/>
        </w:rPr>
        <w:t>、</w:t>
      </w:r>
      <w:r>
        <w:rPr>
          <w:color w:val="383838"/>
          <w:spacing w:val="3"/>
          <w:w w:val="98"/>
          <w:sz w:val="39"/>
        </w:rPr>
        <w:t>阴道</w:t>
      </w:r>
      <w:r>
        <w:rPr>
          <w:color w:val="6E6E6E"/>
          <w:spacing w:val="3"/>
          <w:w w:val="98"/>
          <w:sz w:val="39"/>
        </w:rPr>
        <w:t>、</w:t>
      </w:r>
      <w:r>
        <w:rPr>
          <w:color w:val="494949"/>
          <w:spacing w:val="2"/>
          <w:w w:val="98"/>
          <w:sz w:val="39"/>
        </w:rPr>
        <w:t>子宫内膜的恶性肿瘤是引起</w:t>
      </w:r>
      <w:r>
        <w:rPr>
          <w:color w:val="383838"/>
          <w:spacing w:val="2"/>
          <w:w w:val="108"/>
          <w:sz w:val="39"/>
        </w:rPr>
        <w:t>阴道流血的常见原因</w:t>
      </w:r>
      <w:r>
        <w:rPr>
          <w:color w:val="858585"/>
          <w:spacing w:val="2"/>
          <w:w w:val="108"/>
          <w:sz w:val="39"/>
        </w:rPr>
        <w:t>。</w:t>
      </w:r>
      <w:r>
        <w:rPr>
          <w:color w:val="494949"/>
          <w:spacing w:val="2"/>
          <w:w w:val="108"/>
          <w:sz w:val="39"/>
        </w:rPr>
        <w:t>但是阴道壁变薄（</w:t>
      </w:r>
      <w:r>
        <w:rPr>
          <w:color w:val="494949"/>
          <w:spacing w:val="1"/>
          <w:w w:val="108"/>
          <w:sz w:val="39"/>
        </w:rPr>
        <w:t>萎缩性阴道</w:t>
      </w:r>
      <w:r>
        <w:rPr>
          <w:color w:val="494949"/>
          <w:spacing w:val="1"/>
          <w:w w:val="102"/>
          <w:sz w:val="39"/>
        </w:rPr>
        <w:t>炎）子宫内膜过薄或过度增生也可以引起出血</w:t>
      </w:r>
      <w:r>
        <w:rPr>
          <w:color w:val="959595"/>
          <w:w w:val="102"/>
          <w:sz w:val="39"/>
        </w:rPr>
        <w:t>。</w:t>
      </w:r>
    </w:p>
    <w:p>
      <w:pPr>
        <w:spacing w:line="304" w:lineRule="auto" w:before="8"/>
        <w:ind w:left="937" w:right="226" w:firstLine="820"/>
        <w:jc w:val="both"/>
        <w:rPr>
          <w:sz w:val="40"/>
        </w:rPr>
      </w:pPr>
      <w:r>
        <w:rPr>
          <w:color w:val="494949"/>
          <w:w w:val="104"/>
          <w:sz w:val="39"/>
        </w:rPr>
        <w:t>医生需要问诊症状并进行盆腔检查</w:t>
      </w:r>
      <w:r>
        <w:rPr>
          <w:color w:val="959595"/>
          <w:w w:val="104"/>
          <w:sz w:val="39"/>
        </w:rPr>
        <w:t>。</w:t>
      </w:r>
      <w:r>
        <w:rPr>
          <w:color w:val="494949"/>
          <w:w w:val="104"/>
          <w:sz w:val="39"/>
        </w:rPr>
        <w:t>生育期的妇女</w:t>
      </w:r>
      <w:r>
        <w:rPr>
          <w:color w:val="494949"/>
          <w:w w:val="99"/>
          <w:sz w:val="39"/>
        </w:rPr>
        <w:t>需要测妊娠试验。如果出血时间长或者频繁，应做血常规</w:t>
      </w:r>
      <w:r>
        <w:rPr>
          <w:color w:val="383838"/>
          <w:w w:val="104"/>
          <w:sz w:val="39"/>
        </w:rPr>
        <w:t>检查，检测血清铁是否有降低，根据情况选择其他检查</w:t>
      </w:r>
      <w:r>
        <w:rPr>
          <w:color w:val="383838"/>
          <w:spacing w:val="1"/>
          <w:w w:val="105"/>
          <w:sz w:val="40"/>
        </w:rPr>
        <w:t>项目</w:t>
      </w:r>
      <w:r>
        <w:rPr>
          <w:color w:val="858585"/>
          <w:w w:val="105"/>
          <w:sz w:val="40"/>
        </w:rPr>
        <w:t>。</w:t>
      </w:r>
    </w:p>
    <w:p>
      <w:pPr>
        <w:spacing w:line="452" w:lineRule="exact" w:before="0"/>
        <w:ind w:left="1783" w:right="0" w:firstLine="0"/>
        <w:jc w:val="left"/>
        <w:rPr>
          <w:sz w:val="39"/>
        </w:rPr>
      </w:pPr>
      <w:r>
        <w:rPr>
          <w:color w:val="383838"/>
          <w:sz w:val="39"/>
        </w:rPr>
        <w:t>体</w:t>
      </w:r>
      <w:r>
        <w:rPr>
          <w:color w:val="383838"/>
          <w:sz w:val="39"/>
        </w:rPr>
        <w:t>格</w:t>
      </w:r>
      <w:r>
        <w:rPr>
          <w:color w:val="383838"/>
          <w:sz w:val="39"/>
        </w:rPr>
        <w:t>检</w:t>
      </w:r>
      <w:r>
        <w:rPr>
          <w:color w:val="383838"/>
          <w:sz w:val="39"/>
        </w:rPr>
        <w:t>查</w:t>
      </w:r>
      <w:r>
        <w:rPr>
          <w:color w:val="383838"/>
          <w:sz w:val="39"/>
        </w:rPr>
        <w:t>（</w:t>
      </w:r>
      <w:r>
        <w:rPr>
          <w:color w:val="383838"/>
          <w:sz w:val="39"/>
        </w:rPr>
        <w:t>包</w:t>
      </w:r>
      <w:r>
        <w:rPr>
          <w:color w:val="383838"/>
          <w:sz w:val="39"/>
        </w:rPr>
        <w:t>括</w:t>
      </w:r>
      <w:r>
        <w:rPr>
          <w:color w:val="383838"/>
          <w:sz w:val="39"/>
        </w:rPr>
        <w:t>盆</w:t>
      </w:r>
      <w:r>
        <w:rPr>
          <w:color w:val="383838"/>
          <w:sz w:val="39"/>
        </w:rPr>
        <w:t>腔</w:t>
      </w:r>
      <w:r>
        <w:rPr>
          <w:color w:val="383838"/>
          <w:sz w:val="39"/>
        </w:rPr>
        <w:t>检</w:t>
      </w:r>
      <w:r>
        <w:rPr>
          <w:color w:val="383838"/>
          <w:sz w:val="39"/>
        </w:rPr>
        <w:t>查</w:t>
      </w:r>
      <w:r>
        <w:rPr>
          <w:color w:val="383838"/>
          <w:sz w:val="39"/>
        </w:rPr>
        <w:t>）</w:t>
      </w:r>
      <w:r>
        <w:rPr>
          <w:color w:val="383838"/>
          <w:sz w:val="39"/>
        </w:rPr>
        <w:t>需</w:t>
      </w:r>
      <w:r>
        <w:rPr>
          <w:color w:val="383838"/>
          <w:sz w:val="39"/>
        </w:rPr>
        <w:t>要</w:t>
      </w:r>
      <w:r>
        <w:rPr>
          <w:color w:val="383838"/>
          <w:sz w:val="39"/>
        </w:rPr>
        <w:t>完</w:t>
      </w:r>
      <w:r>
        <w:rPr>
          <w:color w:val="383838"/>
          <w:sz w:val="39"/>
        </w:rPr>
        <w:t>成</w:t>
      </w:r>
      <w:r>
        <w:rPr>
          <w:color w:val="959595"/>
          <w:sz w:val="39"/>
        </w:rPr>
        <w:t>。</w:t>
      </w:r>
      <w:r>
        <w:rPr>
          <w:color w:val="494949"/>
          <w:sz w:val="39"/>
        </w:rPr>
        <w:t>性</w:t>
      </w:r>
      <w:r>
        <w:rPr>
          <w:color w:val="494949"/>
          <w:sz w:val="39"/>
        </w:rPr>
        <w:t>早</w:t>
      </w:r>
      <w:r>
        <w:rPr>
          <w:color w:val="494949"/>
          <w:sz w:val="39"/>
        </w:rPr>
        <w:t>熟</w:t>
      </w:r>
      <w:r>
        <w:rPr>
          <w:color w:val="494949"/>
          <w:sz w:val="39"/>
        </w:rPr>
        <w:t>引</w:t>
      </w:r>
      <w:r>
        <w:rPr>
          <w:color w:val="494949"/>
          <w:spacing w:val="-10"/>
          <w:sz w:val="39"/>
        </w:rPr>
        <w:t>起</w:t>
      </w:r>
    </w:p>
    <w:p>
      <w:pPr>
        <w:spacing w:line="304" w:lineRule="auto" w:before="129"/>
        <w:ind w:left="950" w:right="205" w:firstLine="27"/>
        <w:jc w:val="left"/>
        <w:rPr>
          <w:sz w:val="39"/>
        </w:rPr>
      </w:pPr>
      <w:r>
        <w:rPr>
          <w:color w:val="383838"/>
          <w:spacing w:val="-1"/>
          <w:w w:val="104"/>
          <w:sz w:val="39"/>
        </w:rPr>
        <w:t>的阴道流血很容易识别，往往儿童已有阴毛及乳房的发</w:t>
      </w:r>
      <w:r>
        <w:rPr>
          <w:color w:val="494949"/>
          <w:w w:val="104"/>
          <w:sz w:val="39"/>
        </w:rPr>
        <w:t>育</w:t>
      </w:r>
      <w:r>
        <w:rPr>
          <w:color w:val="858585"/>
          <w:w w:val="104"/>
          <w:sz w:val="39"/>
        </w:rPr>
        <w:t>。</w:t>
      </w:r>
      <w:r>
        <w:rPr>
          <w:color w:val="383838"/>
          <w:w w:val="104"/>
          <w:sz w:val="39"/>
        </w:rPr>
        <w:t>通过体格检查，很容易区别阴道或者宫颈疾病引起</w:t>
      </w:r>
    </w:p>
    <w:p>
      <w:pPr>
        <w:spacing w:line="240" w:lineRule="auto" w:before="0"/>
        <w:rPr>
          <w:sz w:val="6"/>
        </w:rPr>
      </w:pPr>
      <w:r>
        <w:rPr/>
        <w:br w:type="column"/>
      </w:r>
      <w:r>
        <w:rPr>
          <w:sz w:val="6"/>
        </w:rPr>
      </w:r>
    </w:p>
    <w:p>
      <w:pPr>
        <w:pStyle w:val="BodyText"/>
        <w:rPr>
          <w:sz w:val="6"/>
        </w:rPr>
      </w:pPr>
    </w:p>
    <w:p>
      <w:pPr>
        <w:pStyle w:val="BodyText"/>
        <w:spacing w:before="1"/>
        <w:rPr>
          <w:sz w:val="8"/>
        </w:rPr>
      </w:pPr>
    </w:p>
    <w:p>
      <w:pPr>
        <w:spacing w:before="0"/>
        <w:ind w:left="710" w:right="32" w:firstLine="0"/>
        <w:jc w:val="center"/>
        <w:rPr>
          <w:sz w:val="6"/>
        </w:rPr>
      </w:pPr>
      <w:r>
        <w:rPr>
          <w:color w:val="C3C3C3"/>
          <w:w w:val="90"/>
          <w:sz w:val="6"/>
        </w:rPr>
        <w:t>下</w:t>
      </w:r>
      <w:r>
        <w:rPr>
          <w:color w:val="C3C3C3"/>
          <w:spacing w:val="-10"/>
          <w:sz w:val="6"/>
        </w:rPr>
        <w:t>上</w:t>
      </w:r>
    </w:p>
    <w:p>
      <w:pPr>
        <w:pStyle w:val="BodyText"/>
        <w:rPr>
          <w:sz w:val="6"/>
        </w:rPr>
      </w:pPr>
    </w:p>
    <w:p>
      <w:pPr>
        <w:pStyle w:val="BodyText"/>
        <w:rPr>
          <w:sz w:val="6"/>
        </w:rPr>
      </w:pPr>
    </w:p>
    <w:p>
      <w:pPr>
        <w:pStyle w:val="BodyText"/>
        <w:rPr>
          <w:sz w:val="6"/>
        </w:rPr>
      </w:pPr>
    </w:p>
    <w:p>
      <w:pPr>
        <w:pStyle w:val="BodyText"/>
        <w:rPr>
          <w:sz w:val="6"/>
        </w:rPr>
      </w:pPr>
    </w:p>
    <w:p>
      <w:pPr>
        <w:pStyle w:val="BodyText"/>
        <w:rPr>
          <w:sz w:val="6"/>
        </w:rPr>
      </w:pPr>
    </w:p>
    <w:p>
      <w:pPr>
        <w:pStyle w:val="BodyText"/>
        <w:rPr>
          <w:sz w:val="6"/>
        </w:rPr>
      </w:pPr>
    </w:p>
    <w:p>
      <w:pPr>
        <w:pStyle w:val="BodyText"/>
        <w:rPr>
          <w:sz w:val="6"/>
        </w:rPr>
      </w:pPr>
    </w:p>
    <w:p>
      <w:pPr>
        <w:pStyle w:val="BodyText"/>
        <w:rPr>
          <w:sz w:val="6"/>
        </w:rPr>
      </w:pPr>
    </w:p>
    <w:p>
      <w:pPr>
        <w:pStyle w:val="BodyText"/>
        <w:rPr>
          <w:sz w:val="6"/>
        </w:rPr>
      </w:pPr>
    </w:p>
    <w:p>
      <w:pPr>
        <w:pStyle w:val="BodyText"/>
        <w:rPr>
          <w:sz w:val="6"/>
        </w:rPr>
      </w:pPr>
    </w:p>
    <w:p>
      <w:pPr>
        <w:pStyle w:val="BodyText"/>
        <w:rPr>
          <w:sz w:val="6"/>
        </w:rPr>
      </w:pPr>
    </w:p>
    <w:p>
      <w:pPr>
        <w:pStyle w:val="BodyText"/>
        <w:rPr>
          <w:sz w:val="6"/>
        </w:rPr>
      </w:pPr>
    </w:p>
    <w:p>
      <w:pPr>
        <w:pStyle w:val="BodyText"/>
        <w:rPr>
          <w:sz w:val="6"/>
        </w:rPr>
      </w:pPr>
    </w:p>
    <w:p>
      <w:pPr>
        <w:pStyle w:val="BodyText"/>
        <w:rPr>
          <w:sz w:val="6"/>
        </w:rPr>
      </w:pPr>
    </w:p>
    <w:p>
      <w:pPr>
        <w:pStyle w:val="BodyText"/>
        <w:rPr>
          <w:sz w:val="6"/>
        </w:rPr>
      </w:pPr>
    </w:p>
    <w:p>
      <w:pPr>
        <w:pStyle w:val="BodyText"/>
        <w:rPr>
          <w:sz w:val="6"/>
        </w:rPr>
      </w:pPr>
    </w:p>
    <w:p>
      <w:pPr>
        <w:pStyle w:val="BodyText"/>
        <w:rPr>
          <w:sz w:val="6"/>
        </w:rPr>
      </w:pPr>
    </w:p>
    <w:p>
      <w:pPr>
        <w:pStyle w:val="BodyText"/>
        <w:rPr>
          <w:sz w:val="6"/>
        </w:rPr>
      </w:pPr>
    </w:p>
    <w:p>
      <w:pPr>
        <w:pStyle w:val="BodyText"/>
        <w:rPr>
          <w:sz w:val="6"/>
        </w:rPr>
      </w:pPr>
    </w:p>
    <w:p>
      <w:pPr>
        <w:pStyle w:val="BodyText"/>
        <w:rPr>
          <w:sz w:val="6"/>
        </w:rPr>
      </w:pPr>
    </w:p>
    <w:p>
      <w:pPr>
        <w:pStyle w:val="BodyText"/>
        <w:rPr>
          <w:sz w:val="6"/>
        </w:rPr>
      </w:pPr>
    </w:p>
    <w:p>
      <w:pPr>
        <w:pStyle w:val="BodyText"/>
        <w:rPr>
          <w:sz w:val="6"/>
        </w:rPr>
      </w:pPr>
    </w:p>
    <w:p>
      <w:pPr>
        <w:pStyle w:val="BodyText"/>
        <w:rPr>
          <w:sz w:val="6"/>
        </w:rPr>
      </w:pPr>
    </w:p>
    <w:p>
      <w:pPr>
        <w:pStyle w:val="BodyText"/>
        <w:rPr>
          <w:sz w:val="6"/>
        </w:rPr>
      </w:pPr>
    </w:p>
    <w:p>
      <w:pPr>
        <w:pStyle w:val="BodyText"/>
        <w:rPr>
          <w:sz w:val="6"/>
        </w:rPr>
      </w:pPr>
    </w:p>
    <w:p>
      <w:pPr>
        <w:pStyle w:val="BodyText"/>
        <w:rPr>
          <w:sz w:val="6"/>
        </w:rPr>
      </w:pPr>
    </w:p>
    <w:p>
      <w:pPr>
        <w:pStyle w:val="BodyText"/>
        <w:rPr>
          <w:sz w:val="6"/>
        </w:rPr>
      </w:pPr>
    </w:p>
    <w:p>
      <w:pPr>
        <w:pStyle w:val="BodyText"/>
        <w:rPr>
          <w:sz w:val="6"/>
        </w:rPr>
      </w:pPr>
    </w:p>
    <w:p>
      <w:pPr>
        <w:pStyle w:val="BodyText"/>
        <w:rPr>
          <w:sz w:val="6"/>
        </w:rPr>
      </w:pPr>
    </w:p>
    <w:p>
      <w:pPr>
        <w:pStyle w:val="BodyText"/>
        <w:rPr>
          <w:sz w:val="6"/>
        </w:rPr>
      </w:pPr>
    </w:p>
    <w:p>
      <w:pPr>
        <w:pStyle w:val="BodyText"/>
        <w:rPr>
          <w:sz w:val="6"/>
        </w:rPr>
      </w:pPr>
    </w:p>
    <w:p>
      <w:pPr>
        <w:pStyle w:val="BodyText"/>
        <w:rPr>
          <w:sz w:val="6"/>
        </w:rPr>
      </w:pPr>
    </w:p>
    <w:p>
      <w:pPr>
        <w:pStyle w:val="BodyText"/>
        <w:rPr>
          <w:sz w:val="6"/>
        </w:rPr>
      </w:pPr>
    </w:p>
    <w:p>
      <w:pPr>
        <w:pStyle w:val="BodyText"/>
        <w:rPr>
          <w:sz w:val="6"/>
        </w:rPr>
      </w:pPr>
    </w:p>
    <w:p>
      <w:pPr>
        <w:pStyle w:val="BodyText"/>
        <w:rPr>
          <w:sz w:val="6"/>
        </w:rPr>
      </w:pPr>
    </w:p>
    <w:p>
      <w:pPr>
        <w:pStyle w:val="BodyText"/>
        <w:rPr>
          <w:sz w:val="6"/>
        </w:rPr>
      </w:pPr>
    </w:p>
    <w:p>
      <w:pPr>
        <w:pStyle w:val="BodyText"/>
        <w:rPr>
          <w:sz w:val="6"/>
        </w:rPr>
      </w:pPr>
    </w:p>
    <w:p>
      <w:pPr>
        <w:pStyle w:val="BodyText"/>
        <w:rPr>
          <w:sz w:val="6"/>
        </w:rPr>
      </w:pPr>
    </w:p>
    <w:p>
      <w:pPr>
        <w:pStyle w:val="BodyText"/>
        <w:rPr>
          <w:sz w:val="6"/>
        </w:rPr>
      </w:pPr>
    </w:p>
    <w:p>
      <w:pPr>
        <w:pStyle w:val="BodyText"/>
        <w:rPr>
          <w:sz w:val="6"/>
        </w:rPr>
      </w:pPr>
    </w:p>
    <w:p>
      <w:pPr>
        <w:pStyle w:val="BodyText"/>
        <w:rPr>
          <w:sz w:val="6"/>
        </w:rPr>
      </w:pPr>
    </w:p>
    <w:p>
      <w:pPr>
        <w:pStyle w:val="BodyText"/>
        <w:rPr>
          <w:sz w:val="6"/>
        </w:rPr>
      </w:pPr>
    </w:p>
    <w:p>
      <w:pPr>
        <w:pStyle w:val="BodyText"/>
        <w:rPr>
          <w:sz w:val="6"/>
        </w:rPr>
      </w:pPr>
    </w:p>
    <w:p>
      <w:pPr>
        <w:pStyle w:val="BodyText"/>
        <w:rPr>
          <w:sz w:val="6"/>
        </w:rPr>
      </w:pPr>
    </w:p>
    <w:p>
      <w:pPr>
        <w:pStyle w:val="BodyText"/>
        <w:rPr>
          <w:sz w:val="6"/>
        </w:rPr>
      </w:pPr>
    </w:p>
    <w:p>
      <w:pPr>
        <w:pStyle w:val="BodyText"/>
        <w:rPr>
          <w:sz w:val="6"/>
        </w:rPr>
      </w:pPr>
    </w:p>
    <w:p>
      <w:pPr>
        <w:pStyle w:val="BodyText"/>
        <w:rPr>
          <w:sz w:val="6"/>
        </w:rPr>
      </w:pPr>
    </w:p>
    <w:p>
      <w:pPr>
        <w:pStyle w:val="BodyText"/>
        <w:rPr>
          <w:sz w:val="6"/>
        </w:rPr>
      </w:pPr>
    </w:p>
    <w:p>
      <w:pPr>
        <w:pStyle w:val="BodyText"/>
        <w:rPr>
          <w:sz w:val="6"/>
        </w:rPr>
      </w:pPr>
    </w:p>
    <w:p>
      <w:pPr>
        <w:pStyle w:val="BodyText"/>
        <w:rPr>
          <w:sz w:val="6"/>
        </w:rPr>
      </w:pPr>
    </w:p>
    <w:p>
      <w:pPr>
        <w:pStyle w:val="BodyText"/>
        <w:rPr>
          <w:sz w:val="6"/>
        </w:rPr>
      </w:pPr>
    </w:p>
    <w:p>
      <w:pPr>
        <w:pStyle w:val="BodyText"/>
        <w:rPr>
          <w:sz w:val="6"/>
        </w:rPr>
      </w:pPr>
    </w:p>
    <w:p>
      <w:pPr>
        <w:pStyle w:val="BodyText"/>
        <w:rPr>
          <w:sz w:val="6"/>
        </w:rPr>
      </w:pPr>
    </w:p>
    <w:p>
      <w:pPr>
        <w:pStyle w:val="BodyText"/>
        <w:rPr>
          <w:sz w:val="6"/>
        </w:rPr>
      </w:pPr>
    </w:p>
    <w:p>
      <w:pPr>
        <w:pStyle w:val="BodyText"/>
        <w:rPr>
          <w:sz w:val="6"/>
        </w:rPr>
      </w:pPr>
    </w:p>
    <w:p>
      <w:pPr>
        <w:pStyle w:val="BodyText"/>
        <w:rPr>
          <w:sz w:val="6"/>
        </w:rPr>
      </w:pPr>
    </w:p>
    <w:p>
      <w:pPr>
        <w:pStyle w:val="BodyText"/>
        <w:rPr>
          <w:sz w:val="6"/>
        </w:rPr>
      </w:pPr>
    </w:p>
    <w:p>
      <w:pPr>
        <w:pStyle w:val="BodyText"/>
        <w:rPr>
          <w:sz w:val="6"/>
        </w:rPr>
      </w:pPr>
    </w:p>
    <w:p>
      <w:pPr>
        <w:pStyle w:val="BodyText"/>
        <w:rPr>
          <w:sz w:val="6"/>
        </w:rPr>
      </w:pPr>
    </w:p>
    <w:p>
      <w:pPr>
        <w:pStyle w:val="BodyText"/>
        <w:rPr>
          <w:sz w:val="6"/>
        </w:rPr>
      </w:pPr>
    </w:p>
    <w:p>
      <w:pPr>
        <w:pStyle w:val="BodyText"/>
        <w:rPr>
          <w:sz w:val="6"/>
        </w:rPr>
      </w:pPr>
    </w:p>
    <w:p>
      <w:pPr>
        <w:spacing w:before="46"/>
        <w:ind w:left="758" w:right="32" w:firstLine="0"/>
        <w:jc w:val="center"/>
        <w:rPr>
          <w:sz w:val="38"/>
        </w:rPr>
      </w:pPr>
      <w:r>
        <w:rPr>
          <w:color w:val="494949"/>
          <w:w w:val="90"/>
          <w:sz w:val="38"/>
        </w:rPr>
        <w:t>绝</w:t>
      </w:r>
      <w:r>
        <w:rPr>
          <w:color w:val="494949"/>
          <w:w w:val="90"/>
          <w:sz w:val="38"/>
        </w:rPr>
        <w:t>经</w:t>
      </w:r>
      <w:r>
        <w:rPr>
          <w:color w:val="494949"/>
          <w:w w:val="90"/>
          <w:sz w:val="38"/>
        </w:rPr>
        <w:t>后</w:t>
      </w:r>
      <w:r>
        <w:rPr>
          <w:color w:val="494949"/>
          <w:w w:val="90"/>
          <w:sz w:val="38"/>
        </w:rPr>
        <w:t>妇</w:t>
      </w:r>
      <w:r>
        <w:rPr>
          <w:color w:val="494949"/>
          <w:spacing w:val="-10"/>
          <w:w w:val="90"/>
          <w:sz w:val="38"/>
        </w:rPr>
        <w:t>女</w:t>
      </w:r>
    </w:p>
    <w:p>
      <w:pPr>
        <w:spacing w:line="393" w:lineRule="exact" w:before="0"/>
        <w:ind w:left="866" w:right="0" w:firstLine="0"/>
        <w:jc w:val="left"/>
        <w:rPr>
          <w:sz w:val="39"/>
        </w:rPr>
      </w:pPr>
      <w:r>
        <w:rPr/>
        <w:br w:type="column"/>
      </w:r>
      <w:r>
        <w:rPr>
          <w:color w:val="494949"/>
          <w:w w:val="80"/>
          <w:sz w:val="39"/>
        </w:rPr>
        <w:t>非</w:t>
      </w:r>
      <w:r>
        <w:rPr>
          <w:color w:val="494949"/>
          <w:w w:val="80"/>
          <w:sz w:val="39"/>
        </w:rPr>
        <w:t>癌</w:t>
      </w:r>
      <w:r>
        <w:rPr>
          <w:color w:val="494949"/>
          <w:w w:val="80"/>
          <w:sz w:val="39"/>
        </w:rPr>
        <w:t>性</w:t>
      </w:r>
      <w:r>
        <w:rPr>
          <w:color w:val="494949"/>
          <w:w w:val="80"/>
          <w:sz w:val="39"/>
        </w:rPr>
        <w:t>增</w:t>
      </w:r>
      <w:r>
        <w:rPr>
          <w:color w:val="494949"/>
          <w:w w:val="80"/>
          <w:sz w:val="39"/>
        </w:rPr>
        <w:t>生</w:t>
      </w:r>
      <w:r>
        <w:rPr>
          <w:color w:val="494949"/>
          <w:w w:val="80"/>
          <w:sz w:val="39"/>
        </w:rPr>
        <w:t>（</w:t>
      </w:r>
      <w:r>
        <w:rPr>
          <w:color w:val="494949"/>
          <w:w w:val="80"/>
          <w:sz w:val="39"/>
        </w:rPr>
        <w:t>息</w:t>
      </w:r>
      <w:r>
        <w:rPr>
          <w:color w:val="494949"/>
          <w:w w:val="80"/>
          <w:sz w:val="39"/>
        </w:rPr>
        <w:t>肉</w:t>
      </w:r>
      <w:r>
        <w:rPr>
          <w:color w:val="494949"/>
          <w:w w:val="80"/>
          <w:sz w:val="39"/>
        </w:rPr>
        <w:t>、</w:t>
      </w:r>
      <w:r>
        <w:rPr>
          <w:color w:val="494949"/>
          <w:w w:val="80"/>
          <w:sz w:val="39"/>
        </w:rPr>
        <w:t>子</w:t>
      </w:r>
      <w:r>
        <w:rPr>
          <w:color w:val="494949"/>
          <w:w w:val="80"/>
          <w:sz w:val="39"/>
        </w:rPr>
        <w:t>宫</w:t>
      </w:r>
      <w:r>
        <w:rPr>
          <w:color w:val="494949"/>
          <w:w w:val="80"/>
          <w:sz w:val="39"/>
        </w:rPr>
        <w:t>肌</w:t>
      </w:r>
      <w:r>
        <w:rPr>
          <w:color w:val="494949"/>
          <w:w w:val="80"/>
          <w:sz w:val="39"/>
        </w:rPr>
        <w:t>瘤</w:t>
      </w:r>
      <w:r>
        <w:rPr>
          <w:color w:val="494949"/>
          <w:w w:val="80"/>
          <w:sz w:val="39"/>
        </w:rPr>
        <w:t>、</w:t>
      </w:r>
      <w:r>
        <w:rPr>
          <w:color w:val="494949"/>
          <w:w w:val="80"/>
          <w:sz w:val="39"/>
        </w:rPr>
        <w:t>囊</w:t>
      </w:r>
      <w:r>
        <w:rPr>
          <w:color w:val="494949"/>
          <w:w w:val="80"/>
          <w:sz w:val="39"/>
        </w:rPr>
        <w:t>肿</w:t>
      </w:r>
      <w:r>
        <w:rPr>
          <w:color w:val="494949"/>
          <w:w w:val="80"/>
          <w:sz w:val="39"/>
        </w:rPr>
        <w:t>，</w:t>
      </w:r>
      <w:r>
        <w:rPr>
          <w:color w:val="494949"/>
          <w:w w:val="80"/>
          <w:sz w:val="39"/>
        </w:rPr>
        <w:t>以</w:t>
      </w:r>
      <w:r>
        <w:rPr>
          <w:color w:val="494949"/>
          <w:w w:val="80"/>
          <w:sz w:val="39"/>
        </w:rPr>
        <w:t>及</w:t>
      </w:r>
      <w:r>
        <w:rPr>
          <w:color w:val="494949"/>
          <w:spacing w:val="-10"/>
          <w:w w:val="80"/>
          <w:sz w:val="39"/>
        </w:rPr>
        <w:t>原</w:t>
      </w:r>
    </w:p>
    <w:p>
      <w:pPr>
        <w:spacing w:line="256" w:lineRule="auto" w:before="21"/>
        <w:ind w:left="883" w:right="3513" w:hanging="1"/>
        <w:jc w:val="left"/>
        <w:rPr>
          <w:sz w:val="39"/>
        </w:rPr>
      </w:pPr>
      <w:r>
        <w:rPr>
          <w:color w:val="494949"/>
          <w:spacing w:val="-2"/>
          <w:w w:val="85"/>
          <w:sz w:val="39"/>
        </w:rPr>
        <w:t>发</w:t>
      </w:r>
      <w:r>
        <w:rPr>
          <w:color w:val="494949"/>
          <w:spacing w:val="-2"/>
          <w:w w:val="85"/>
          <w:sz w:val="39"/>
        </w:rPr>
        <w:t>于</w:t>
      </w:r>
      <w:r>
        <w:rPr>
          <w:color w:val="494949"/>
          <w:spacing w:val="-2"/>
          <w:w w:val="85"/>
          <w:sz w:val="39"/>
        </w:rPr>
        <w:t>子</w:t>
      </w:r>
      <w:r>
        <w:rPr>
          <w:color w:val="494949"/>
          <w:spacing w:val="-2"/>
          <w:w w:val="85"/>
          <w:sz w:val="39"/>
        </w:rPr>
        <w:t>宫</w:t>
      </w:r>
      <w:r>
        <w:rPr>
          <w:color w:val="494949"/>
          <w:spacing w:val="-2"/>
          <w:w w:val="85"/>
          <w:sz w:val="39"/>
        </w:rPr>
        <w:t>或</w:t>
      </w:r>
      <w:r>
        <w:rPr>
          <w:color w:val="494949"/>
          <w:spacing w:val="-2"/>
          <w:w w:val="85"/>
          <w:sz w:val="39"/>
        </w:rPr>
        <w:t>卵</w:t>
      </w:r>
      <w:r>
        <w:rPr>
          <w:color w:val="494949"/>
          <w:spacing w:val="-2"/>
          <w:w w:val="85"/>
          <w:sz w:val="39"/>
        </w:rPr>
        <w:t>巢</w:t>
      </w:r>
      <w:r>
        <w:rPr>
          <w:color w:val="494949"/>
          <w:spacing w:val="-2"/>
          <w:w w:val="85"/>
          <w:sz w:val="39"/>
        </w:rPr>
        <w:t>的</w:t>
      </w:r>
      <w:r>
        <w:rPr>
          <w:color w:val="494949"/>
          <w:spacing w:val="-2"/>
          <w:w w:val="85"/>
          <w:sz w:val="39"/>
        </w:rPr>
        <w:t>肿</w:t>
      </w:r>
      <w:r>
        <w:rPr>
          <w:color w:val="494949"/>
          <w:spacing w:val="-2"/>
          <w:w w:val="85"/>
          <w:sz w:val="39"/>
        </w:rPr>
        <w:t>瘤</w:t>
      </w:r>
      <w:r>
        <w:rPr>
          <w:color w:val="494949"/>
          <w:spacing w:val="-2"/>
          <w:w w:val="85"/>
          <w:sz w:val="39"/>
        </w:rPr>
        <w:t>）</w:t>
      </w:r>
      <w:r>
        <w:rPr>
          <w:color w:val="5D5D5D"/>
          <w:spacing w:val="-2"/>
          <w:w w:val="95"/>
          <w:sz w:val="39"/>
        </w:rPr>
        <w:t>子</w:t>
      </w:r>
      <w:r>
        <w:rPr>
          <w:color w:val="5D5D5D"/>
          <w:spacing w:val="-2"/>
          <w:w w:val="95"/>
          <w:sz w:val="39"/>
        </w:rPr>
        <w:t>宫</w:t>
      </w:r>
      <w:r>
        <w:rPr>
          <w:color w:val="5D5D5D"/>
          <w:spacing w:val="-2"/>
          <w:w w:val="95"/>
          <w:sz w:val="39"/>
        </w:rPr>
        <w:t>内</w:t>
      </w:r>
      <w:r>
        <w:rPr>
          <w:color w:val="5D5D5D"/>
          <w:spacing w:val="-2"/>
          <w:w w:val="95"/>
          <w:sz w:val="39"/>
        </w:rPr>
        <w:t>膜</w:t>
      </w:r>
      <w:r>
        <w:rPr>
          <w:color w:val="5D5D5D"/>
          <w:spacing w:val="-2"/>
          <w:w w:val="95"/>
          <w:sz w:val="39"/>
        </w:rPr>
        <w:t>旯</w:t>
      </w:r>
      <w:r>
        <w:rPr>
          <w:color w:val="5D5D5D"/>
          <w:spacing w:val="-2"/>
          <w:w w:val="95"/>
          <w:sz w:val="39"/>
        </w:rPr>
        <w:t>位</w:t>
      </w:r>
      <w:r>
        <w:rPr>
          <w:color w:val="5D5D5D"/>
          <w:spacing w:val="-2"/>
          <w:w w:val="95"/>
          <w:sz w:val="39"/>
        </w:rPr>
        <w:t>症</w:t>
      </w:r>
    </w:p>
    <w:p>
      <w:pPr>
        <w:spacing w:line="401" w:lineRule="exact" w:before="0"/>
        <w:ind w:left="869" w:right="0" w:firstLine="0"/>
        <w:jc w:val="left"/>
        <w:rPr>
          <w:sz w:val="39"/>
        </w:rPr>
      </w:pPr>
      <w:r>
        <w:rPr>
          <w:color w:val="494949"/>
          <w:w w:val="95"/>
          <w:sz w:val="39"/>
        </w:rPr>
        <w:t>外</w:t>
      </w:r>
      <w:r>
        <w:rPr>
          <w:color w:val="494949"/>
          <w:spacing w:val="-10"/>
          <w:sz w:val="39"/>
        </w:rPr>
        <w:t>伤</w:t>
      </w:r>
    </w:p>
    <w:p>
      <w:pPr>
        <w:tabs>
          <w:tab w:pos="889" w:val="left" w:leader="none"/>
        </w:tabs>
        <w:spacing w:line="467" w:lineRule="exact" w:before="0"/>
        <w:ind w:left="304" w:right="0" w:firstLine="0"/>
        <w:jc w:val="left"/>
        <w:rPr>
          <w:sz w:val="39"/>
        </w:rPr>
      </w:pPr>
      <w:r>
        <w:rPr>
          <w:color w:val="A5A5A5"/>
          <w:spacing w:val="-10"/>
          <w:sz w:val="15"/>
          <w:shd w:fill="E2E2E2" w:color="auto" w:val="clear"/>
        </w:rPr>
        <w:t>｀</w:t>
      </w:r>
      <w:r>
        <w:rPr>
          <w:color w:val="A5A5A5"/>
          <w:sz w:val="15"/>
        </w:rPr>
        <w:tab/>
      </w:r>
      <w:r>
        <w:rPr>
          <w:color w:val="494949"/>
          <w:w w:val="85"/>
          <w:sz w:val="39"/>
        </w:rPr>
        <w:t>感</w:t>
      </w:r>
      <w:r>
        <w:rPr>
          <w:color w:val="494949"/>
          <w:w w:val="85"/>
          <w:sz w:val="39"/>
        </w:rPr>
        <w:t>染</w:t>
      </w:r>
      <w:r>
        <w:rPr>
          <w:color w:val="494949"/>
          <w:w w:val="85"/>
          <w:sz w:val="39"/>
        </w:rPr>
        <w:t>（</w:t>
      </w:r>
      <w:r>
        <w:rPr>
          <w:color w:val="494949"/>
          <w:w w:val="85"/>
          <w:sz w:val="39"/>
        </w:rPr>
        <w:t>如</w:t>
      </w:r>
      <w:r>
        <w:rPr>
          <w:color w:val="494949"/>
          <w:w w:val="85"/>
          <w:sz w:val="39"/>
        </w:rPr>
        <w:t>衣</w:t>
      </w:r>
      <w:r>
        <w:rPr>
          <w:color w:val="494949"/>
          <w:w w:val="85"/>
          <w:sz w:val="39"/>
        </w:rPr>
        <w:t>原</w:t>
      </w:r>
      <w:r>
        <w:rPr>
          <w:color w:val="494949"/>
          <w:w w:val="85"/>
          <w:sz w:val="39"/>
        </w:rPr>
        <w:t>体</w:t>
      </w:r>
      <w:r>
        <w:rPr>
          <w:color w:val="494949"/>
          <w:w w:val="85"/>
          <w:sz w:val="39"/>
        </w:rPr>
        <w:t>感</w:t>
      </w:r>
      <w:r>
        <w:rPr>
          <w:color w:val="494949"/>
          <w:w w:val="85"/>
          <w:sz w:val="39"/>
        </w:rPr>
        <w:t>染</w:t>
      </w:r>
      <w:r>
        <w:rPr>
          <w:color w:val="494949"/>
          <w:w w:val="85"/>
          <w:sz w:val="39"/>
        </w:rPr>
        <w:t>或</w:t>
      </w:r>
      <w:r>
        <w:rPr>
          <w:color w:val="494949"/>
          <w:w w:val="85"/>
          <w:sz w:val="39"/>
        </w:rPr>
        <w:t>生</w:t>
      </w:r>
      <w:r>
        <w:rPr>
          <w:color w:val="494949"/>
          <w:w w:val="85"/>
          <w:sz w:val="39"/>
        </w:rPr>
        <w:t>殖</w:t>
      </w:r>
      <w:r>
        <w:rPr>
          <w:color w:val="494949"/>
          <w:w w:val="85"/>
          <w:sz w:val="39"/>
        </w:rPr>
        <w:t>器</w:t>
      </w:r>
      <w:r>
        <w:rPr>
          <w:color w:val="494949"/>
          <w:w w:val="85"/>
          <w:sz w:val="39"/>
        </w:rPr>
        <w:t>抚</w:t>
      </w:r>
      <w:r>
        <w:rPr>
          <w:color w:val="494949"/>
          <w:spacing w:val="-10"/>
          <w:w w:val="85"/>
          <w:sz w:val="39"/>
        </w:rPr>
        <w:t>）</w:t>
      </w:r>
    </w:p>
    <w:p>
      <w:pPr>
        <w:spacing w:before="32"/>
        <w:ind w:left="884" w:right="0" w:firstLine="0"/>
        <w:jc w:val="left"/>
        <w:rPr>
          <w:sz w:val="38"/>
        </w:rPr>
      </w:pPr>
      <w:r>
        <w:rPr>
          <w:color w:val="494949"/>
          <w:w w:val="90"/>
          <w:sz w:val="38"/>
        </w:rPr>
        <w:t>盆</w:t>
      </w:r>
      <w:r>
        <w:rPr>
          <w:color w:val="494949"/>
          <w:w w:val="90"/>
          <w:sz w:val="38"/>
        </w:rPr>
        <w:t>腔</w:t>
      </w:r>
      <w:r>
        <w:rPr>
          <w:color w:val="494949"/>
          <w:w w:val="90"/>
          <w:sz w:val="38"/>
        </w:rPr>
        <w:t>炎</w:t>
      </w:r>
      <w:r>
        <w:rPr>
          <w:color w:val="494949"/>
          <w:w w:val="90"/>
          <w:sz w:val="38"/>
        </w:rPr>
        <w:t>性</w:t>
      </w:r>
      <w:r>
        <w:rPr>
          <w:color w:val="494949"/>
          <w:w w:val="90"/>
          <w:sz w:val="38"/>
        </w:rPr>
        <w:t>疾</w:t>
      </w:r>
      <w:r>
        <w:rPr>
          <w:color w:val="494949"/>
          <w:spacing w:val="-10"/>
          <w:w w:val="90"/>
          <w:sz w:val="38"/>
        </w:rPr>
        <w:t>病</w:t>
      </w:r>
    </w:p>
    <w:p>
      <w:pPr>
        <w:spacing w:before="2"/>
        <w:ind w:left="862" w:right="0" w:firstLine="0"/>
        <w:jc w:val="left"/>
        <w:rPr>
          <w:sz w:val="39"/>
        </w:rPr>
      </w:pPr>
      <w:r>
        <w:rPr>
          <w:color w:val="5D5D5D"/>
          <w:spacing w:val="-2"/>
          <w:w w:val="90"/>
          <w:sz w:val="39"/>
        </w:rPr>
        <w:t>与节育有关的因素</w:t>
      </w:r>
    </w:p>
    <w:p>
      <w:pPr>
        <w:spacing w:line="450" w:lineRule="exact" w:before="10"/>
        <w:ind w:left="880" w:right="0" w:firstLine="0"/>
        <w:jc w:val="left"/>
        <w:rPr>
          <w:sz w:val="38"/>
        </w:rPr>
      </w:pPr>
      <w:r>
        <w:rPr>
          <w:color w:val="494949"/>
          <w:w w:val="90"/>
          <w:sz w:val="38"/>
        </w:rPr>
        <w:t>漏</w:t>
      </w:r>
      <w:r>
        <w:rPr>
          <w:color w:val="494949"/>
          <w:w w:val="90"/>
          <w:sz w:val="38"/>
        </w:rPr>
        <w:t>服</w:t>
      </w:r>
      <w:r>
        <w:rPr>
          <w:color w:val="494949"/>
          <w:w w:val="90"/>
          <w:sz w:val="38"/>
        </w:rPr>
        <w:t>或</w:t>
      </w:r>
      <w:r>
        <w:rPr>
          <w:color w:val="494949"/>
          <w:w w:val="90"/>
          <w:sz w:val="38"/>
        </w:rPr>
        <w:t>服</w:t>
      </w:r>
      <w:r>
        <w:rPr>
          <w:color w:val="494949"/>
          <w:w w:val="90"/>
          <w:sz w:val="38"/>
        </w:rPr>
        <w:t>错</w:t>
      </w:r>
      <w:r>
        <w:rPr>
          <w:color w:val="494949"/>
          <w:w w:val="90"/>
          <w:sz w:val="38"/>
        </w:rPr>
        <w:t>避</w:t>
      </w:r>
      <w:r>
        <w:rPr>
          <w:color w:val="494949"/>
          <w:w w:val="90"/>
          <w:sz w:val="38"/>
        </w:rPr>
        <w:t>孕</w:t>
      </w:r>
      <w:r>
        <w:rPr>
          <w:color w:val="494949"/>
          <w:spacing w:val="-10"/>
          <w:w w:val="90"/>
          <w:sz w:val="38"/>
        </w:rPr>
        <w:t>药</w:t>
      </w:r>
    </w:p>
    <w:p>
      <w:pPr>
        <w:spacing w:line="244" w:lineRule="auto" w:before="0"/>
        <w:ind w:left="901" w:right="862" w:hanging="3"/>
        <w:jc w:val="left"/>
        <w:rPr>
          <w:sz w:val="39"/>
        </w:rPr>
      </w:pPr>
      <w:r>
        <w:rPr>
          <w:color w:val="494949"/>
          <w:spacing w:val="-2"/>
          <w:w w:val="90"/>
          <w:sz w:val="39"/>
        </w:rPr>
        <w:t>服用避孕药的第</w:t>
      </w:r>
      <w:r>
        <w:rPr>
          <w:color w:val="858585"/>
          <w:spacing w:val="-2"/>
          <w:w w:val="90"/>
          <w:sz w:val="39"/>
        </w:rPr>
        <w:t>一</w:t>
      </w:r>
      <w:r>
        <w:rPr>
          <w:color w:val="494949"/>
          <w:spacing w:val="-2"/>
          <w:w w:val="90"/>
          <w:sz w:val="39"/>
        </w:rPr>
        <w:t>个月会出现不规则出血</w:t>
      </w:r>
      <w:r>
        <w:rPr>
          <w:color w:val="494949"/>
          <w:spacing w:val="-2"/>
          <w:w w:val="95"/>
          <w:sz w:val="39"/>
        </w:rPr>
        <w:t>使</w:t>
      </w:r>
      <w:r>
        <w:rPr>
          <w:color w:val="494949"/>
          <w:spacing w:val="-2"/>
          <w:w w:val="95"/>
          <w:sz w:val="39"/>
        </w:rPr>
        <w:t>用</w:t>
      </w:r>
      <w:r>
        <w:rPr>
          <w:color w:val="494949"/>
          <w:spacing w:val="-2"/>
          <w:w w:val="95"/>
          <w:sz w:val="39"/>
        </w:rPr>
        <w:t>宫</w:t>
      </w:r>
      <w:r>
        <w:rPr>
          <w:color w:val="494949"/>
          <w:spacing w:val="-2"/>
          <w:w w:val="95"/>
          <w:sz w:val="39"/>
        </w:rPr>
        <w:t>内</w:t>
      </w:r>
      <w:r>
        <w:rPr>
          <w:color w:val="494949"/>
          <w:spacing w:val="-2"/>
          <w:w w:val="95"/>
          <w:sz w:val="39"/>
        </w:rPr>
        <w:t>节</w:t>
      </w:r>
      <w:r>
        <w:rPr>
          <w:color w:val="494949"/>
          <w:spacing w:val="-2"/>
          <w:w w:val="95"/>
          <w:sz w:val="39"/>
        </w:rPr>
        <w:t>育</w:t>
      </w:r>
      <w:r>
        <w:rPr>
          <w:color w:val="494949"/>
          <w:spacing w:val="-2"/>
          <w:w w:val="95"/>
          <w:sz w:val="39"/>
        </w:rPr>
        <w:t>器</w:t>
      </w:r>
    </w:p>
    <w:p>
      <w:pPr>
        <w:spacing w:line="467" w:lineRule="exact" w:before="90"/>
        <w:ind w:left="862" w:right="0" w:firstLine="0"/>
        <w:jc w:val="left"/>
        <w:rPr>
          <w:sz w:val="39"/>
        </w:rPr>
      </w:pPr>
      <w:r>
        <w:rPr>
          <w:color w:val="5D5D5D"/>
          <w:w w:val="90"/>
          <w:sz w:val="39"/>
        </w:rPr>
        <w:t>生</w:t>
      </w:r>
      <w:r>
        <w:rPr>
          <w:color w:val="5D5D5D"/>
          <w:w w:val="90"/>
          <w:sz w:val="39"/>
        </w:rPr>
        <w:t>殖</w:t>
      </w:r>
      <w:r>
        <w:rPr>
          <w:color w:val="5D5D5D"/>
          <w:w w:val="90"/>
          <w:sz w:val="39"/>
        </w:rPr>
        <w:t>器</w:t>
      </w:r>
      <w:r>
        <w:rPr>
          <w:color w:val="5D5D5D"/>
          <w:w w:val="90"/>
          <w:sz w:val="39"/>
        </w:rPr>
        <w:t>官</w:t>
      </w:r>
      <w:r>
        <w:rPr>
          <w:color w:val="5D5D5D"/>
          <w:spacing w:val="-10"/>
          <w:w w:val="90"/>
          <w:sz w:val="39"/>
        </w:rPr>
        <w:t>癌</w:t>
      </w:r>
    </w:p>
    <w:p>
      <w:pPr>
        <w:spacing w:line="244" w:lineRule="auto" w:before="0"/>
        <w:ind w:left="888" w:right="1789" w:hanging="16"/>
        <w:jc w:val="left"/>
        <w:rPr>
          <w:sz w:val="39"/>
        </w:rPr>
      </w:pPr>
      <w:r>
        <w:rPr>
          <w:color w:val="5D5D5D"/>
          <w:spacing w:val="-2"/>
          <w:w w:val="85"/>
          <w:sz w:val="39"/>
        </w:rPr>
        <w:t>生</w:t>
      </w:r>
      <w:r>
        <w:rPr>
          <w:color w:val="5D5D5D"/>
          <w:spacing w:val="-2"/>
          <w:w w:val="85"/>
          <w:sz w:val="39"/>
        </w:rPr>
        <w:t>殖</w:t>
      </w:r>
      <w:r>
        <w:rPr>
          <w:color w:val="5D5D5D"/>
          <w:spacing w:val="-2"/>
          <w:w w:val="85"/>
          <w:sz w:val="39"/>
        </w:rPr>
        <w:t>器</w:t>
      </w:r>
      <w:r>
        <w:rPr>
          <w:color w:val="5D5D5D"/>
          <w:spacing w:val="-2"/>
          <w:w w:val="85"/>
          <w:sz w:val="39"/>
        </w:rPr>
        <w:t>官</w:t>
      </w:r>
      <w:r>
        <w:rPr>
          <w:color w:val="5D5D5D"/>
          <w:spacing w:val="-2"/>
          <w:w w:val="85"/>
          <w:sz w:val="39"/>
        </w:rPr>
        <w:t>的</w:t>
      </w:r>
      <w:r>
        <w:rPr>
          <w:color w:val="5D5D5D"/>
          <w:spacing w:val="-2"/>
          <w:w w:val="85"/>
          <w:sz w:val="39"/>
        </w:rPr>
        <w:t>良</w:t>
      </w:r>
      <w:r>
        <w:rPr>
          <w:color w:val="5D5D5D"/>
          <w:spacing w:val="-2"/>
          <w:w w:val="85"/>
          <w:sz w:val="39"/>
        </w:rPr>
        <w:t>性</w:t>
      </w:r>
      <w:r>
        <w:rPr>
          <w:color w:val="5D5D5D"/>
          <w:spacing w:val="-2"/>
          <w:w w:val="85"/>
          <w:sz w:val="39"/>
        </w:rPr>
        <w:t>肿</w:t>
      </w:r>
      <w:r>
        <w:rPr>
          <w:color w:val="5D5D5D"/>
          <w:spacing w:val="-2"/>
          <w:w w:val="85"/>
          <w:sz w:val="39"/>
        </w:rPr>
        <w:t>瘤</w:t>
      </w:r>
      <w:r>
        <w:rPr>
          <w:color w:val="5D5D5D"/>
          <w:spacing w:val="-2"/>
          <w:w w:val="85"/>
          <w:sz w:val="39"/>
        </w:rPr>
        <w:t>（</w:t>
      </w:r>
      <w:r>
        <w:rPr>
          <w:color w:val="5D5D5D"/>
          <w:spacing w:val="-2"/>
          <w:w w:val="85"/>
          <w:sz w:val="39"/>
        </w:rPr>
        <w:t>息</w:t>
      </w:r>
      <w:r>
        <w:rPr>
          <w:color w:val="5D5D5D"/>
          <w:spacing w:val="-2"/>
          <w:w w:val="85"/>
          <w:sz w:val="39"/>
        </w:rPr>
        <w:t>肉</w:t>
      </w:r>
      <w:r>
        <w:rPr>
          <w:color w:val="5D5D5D"/>
          <w:spacing w:val="-2"/>
          <w:w w:val="85"/>
          <w:sz w:val="39"/>
        </w:rPr>
        <w:t>和</w:t>
      </w:r>
      <w:r>
        <w:rPr>
          <w:color w:val="5D5D5D"/>
          <w:spacing w:val="-2"/>
          <w:w w:val="85"/>
          <w:sz w:val="39"/>
        </w:rPr>
        <w:t>肿</w:t>
      </w:r>
      <w:r>
        <w:rPr>
          <w:color w:val="5D5D5D"/>
          <w:spacing w:val="-2"/>
          <w:w w:val="85"/>
          <w:sz w:val="39"/>
        </w:rPr>
        <w:t>瘤</w:t>
      </w:r>
      <w:r>
        <w:rPr>
          <w:color w:val="5D5D5D"/>
          <w:spacing w:val="-2"/>
          <w:w w:val="85"/>
          <w:sz w:val="39"/>
        </w:rPr>
        <w:t>）</w:t>
      </w:r>
      <w:r>
        <w:rPr>
          <w:color w:val="494949"/>
          <w:spacing w:val="-2"/>
          <w:w w:val="95"/>
          <w:sz w:val="39"/>
        </w:rPr>
        <w:t>年</w:t>
      </w:r>
      <w:r>
        <w:rPr>
          <w:color w:val="494949"/>
          <w:spacing w:val="-2"/>
          <w:w w:val="95"/>
          <w:sz w:val="39"/>
        </w:rPr>
        <w:t>龄</w:t>
      </w:r>
      <w:r>
        <w:rPr>
          <w:color w:val="494949"/>
          <w:spacing w:val="-2"/>
          <w:w w:val="95"/>
          <w:sz w:val="39"/>
        </w:rPr>
        <w:t>相</w:t>
      </w:r>
      <w:r>
        <w:rPr>
          <w:color w:val="494949"/>
          <w:spacing w:val="-2"/>
          <w:w w:val="95"/>
          <w:sz w:val="39"/>
        </w:rPr>
        <w:t>关</w:t>
      </w:r>
      <w:r>
        <w:rPr>
          <w:color w:val="494949"/>
          <w:spacing w:val="-2"/>
          <w:w w:val="95"/>
          <w:sz w:val="39"/>
        </w:rPr>
        <w:t>的</w:t>
      </w:r>
      <w:r>
        <w:rPr>
          <w:color w:val="494949"/>
          <w:spacing w:val="-2"/>
          <w:w w:val="95"/>
          <w:sz w:val="39"/>
        </w:rPr>
        <w:t>阴</w:t>
      </w:r>
      <w:r>
        <w:rPr>
          <w:color w:val="494949"/>
          <w:spacing w:val="-2"/>
          <w:w w:val="95"/>
          <w:sz w:val="39"/>
        </w:rPr>
        <w:t>道</w:t>
      </w:r>
      <w:r>
        <w:rPr>
          <w:color w:val="494949"/>
          <w:spacing w:val="-2"/>
          <w:w w:val="95"/>
          <w:sz w:val="39"/>
        </w:rPr>
        <w:t>变</w:t>
      </w:r>
      <w:r>
        <w:rPr>
          <w:color w:val="494949"/>
          <w:spacing w:val="-2"/>
          <w:w w:val="95"/>
          <w:sz w:val="39"/>
        </w:rPr>
        <w:t>窄</w:t>
      </w:r>
    </w:p>
    <w:p>
      <w:pPr>
        <w:spacing w:line="454" w:lineRule="exact" w:before="0"/>
        <w:ind w:left="897" w:right="0" w:firstLine="0"/>
        <w:jc w:val="left"/>
        <w:rPr>
          <w:sz w:val="39"/>
        </w:rPr>
      </w:pPr>
      <w:r>
        <w:rPr>
          <w:color w:val="494949"/>
          <w:w w:val="90"/>
          <w:sz w:val="39"/>
        </w:rPr>
        <w:t>性</w:t>
      </w:r>
      <w:r>
        <w:rPr>
          <w:color w:val="494949"/>
          <w:w w:val="90"/>
          <w:sz w:val="39"/>
        </w:rPr>
        <w:t>交</w:t>
      </w:r>
      <w:r>
        <w:rPr>
          <w:color w:val="494949"/>
          <w:w w:val="90"/>
          <w:sz w:val="39"/>
        </w:rPr>
        <w:t>时</w:t>
      </w:r>
      <w:r>
        <w:rPr>
          <w:color w:val="494949"/>
          <w:w w:val="90"/>
          <w:sz w:val="39"/>
        </w:rPr>
        <w:t>的</w:t>
      </w:r>
      <w:r>
        <w:rPr>
          <w:color w:val="494949"/>
          <w:w w:val="90"/>
          <w:sz w:val="39"/>
        </w:rPr>
        <w:t>擦</w:t>
      </w:r>
      <w:r>
        <w:rPr>
          <w:color w:val="494949"/>
          <w:spacing w:val="-10"/>
          <w:w w:val="90"/>
          <w:sz w:val="39"/>
        </w:rPr>
        <w:t>伤</w:t>
      </w:r>
    </w:p>
    <w:p>
      <w:pPr>
        <w:tabs>
          <w:tab w:pos="7474" w:val="left" w:leader="none"/>
        </w:tabs>
        <w:spacing w:before="16"/>
        <w:ind w:left="894" w:right="0" w:firstLine="0"/>
        <w:jc w:val="left"/>
        <w:rPr>
          <w:sz w:val="39"/>
        </w:rPr>
      </w:pPr>
      <w:r>
        <w:rPr>
          <w:color w:val="5D5D5D"/>
          <w:w w:val="85"/>
          <w:sz w:val="39"/>
        </w:rPr>
        <w:t>子</w:t>
      </w:r>
      <w:r>
        <w:rPr>
          <w:color w:val="5D5D5D"/>
          <w:w w:val="85"/>
          <w:sz w:val="39"/>
        </w:rPr>
        <w:t>宫</w:t>
      </w:r>
      <w:r>
        <w:rPr>
          <w:color w:val="5D5D5D"/>
          <w:w w:val="85"/>
          <w:sz w:val="39"/>
        </w:rPr>
        <w:t>内</w:t>
      </w:r>
      <w:r>
        <w:rPr>
          <w:color w:val="5D5D5D"/>
          <w:w w:val="85"/>
          <w:sz w:val="39"/>
        </w:rPr>
        <w:t>膜</w:t>
      </w:r>
      <w:r>
        <w:rPr>
          <w:color w:val="5D5D5D"/>
          <w:w w:val="85"/>
          <w:sz w:val="39"/>
        </w:rPr>
        <w:t>的</w:t>
      </w:r>
      <w:r>
        <w:rPr>
          <w:color w:val="5D5D5D"/>
          <w:w w:val="85"/>
          <w:sz w:val="39"/>
        </w:rPr>
        <w:t>增</w:t>
      </w:r>
      <w:r>
        <w:rPr>
          <w:color w:val="5D5D5D"/>
          <w:w w:val="85"/>
          <w:sz w:val="39"/>
        </w:rPr>
        <w:t>厚</w:t>
      </w:r>
      <w:r>
        <w:rPr>
          <w:color w:val="5D5D5D"/>
          <w:w w:val="85"/>
          <w:sz w:val="39"/>
          <w:u w:val="thick" w:color="000000"/>
        </w:rPr>
        <w:t>（</w:t>
      </w:r>
      <w:r>
        <w:rPr>
          <w:color w:val="5D5D5D"/>
          <w:w w:val="85"/>
          <w:sz w:val="39"/>
          <w:u w:val="thick" w:color="000000"/>
        </w:rPr>
        <w:t>子</w:t>
      </w:r>
      <w:r>
        <w:rPr>
          <w:color w:val="5D5D5D"/>
          <w:w w:val="85"/>
          <w:sz w:val="39"/>
          <w:u w:val="thick" w:color="000000"/>
        </w:rPr>
        <w:t>宫</w:t>
      </w:r>
      <w:r>
        <w:rPr>
          <w:color w:val="5D5D5D"/>
          <w:w w:val="85"/>
          <w:sz w:val="39"/>
          <w:u w:val="thick" w:color="000000"/>
        </w:rPr>
        <w:t>内</w:t>
      </w:r>
      <w:r>
        <w:rPr>
          <w:color w:val="5D5D5D"/>
          <w:w w:val="85"/>
          <w:sz w:val="39"/>
          <w:u w:val="thick" w:color="000000"/>
        </w:rPr>
        <w:t>膜</w:t>
      </w:r>
      <w:r>
        <w:rPr>
          <w:color w:val="5D5D5D"/>
          <w:w w:val="85"/>
          <w:sz w:val="39"/>
          <w:u w:val="thick" w:color="000000"/>
        </w:rPr>
        <w:t>增</w:t>
      </w:r>
      <w:r>
        <w:rPr>
          <w:color w:val="5D5D5D"/>
          <w:w w:val="85"/>
          <w:sz w:val="39"/>
          <w:u w:val="thick" w:color="000000"/>
        </w:rPr>
        <w:t>生</w:t>
      </w:r>
      <w:r>
        <w:rPr>
          <w:color w:val="5D5D5D"/>
          <w:spacing w:val="-10"/>
          <w:w w:val="85"/>
          <w:sz w:val="39"/>
          <w:u w:val="thick" w:color="000000"/>
        </w:rPr>
        <w:t>）</w:t>
      </w:r>
      <w:r>
        <w:rPr>
          <w:color w:val="5D5D5D"/>
          <w:sz w:val="39"/>
          <w:u w:val="thick" w:color="000000"/>
        </w:rPr>
        <w:tab/>
      </w:r>
    </w:p>
    <w:p>
      <w:pPr>
        <w:spacing w:after="0"/>
        <w:jc w:val="left"/>
        <w:rPr>
          <w:sz w:val="39"/>
        </w:rPr>
        <w:sectPr>
          <w:type w:val="continuous"/>
          <w:pgSz w:w="21750" w:h="31660"/>
          <w:pgMar w:top="0" w:bottom="280" w:left="0" w:right="0"/>
          <w:cols w:num="3" w:equalWidth="0">
            <w:col w:w="10922" w:space="40"/>
            <w:col w:w="2530" w:space="39"/>
            <w:col w:w="8219"/>
          </w:cols>
        </w:sectPr>
      </w:pPr>
    </w:p>
    <w:p>
      <w:pPr>
        <w:spacing w:line="409" w:lineRule="exact" w:before="0"/>
        <w:ind w:left="977" w:right="0" w:firstLine="0"/>
        <w:jc w:val="left"/>
        <w:rPr>
          <w:sz w:val="39"/>
        </w:rPr>
      </w:pPr>
      <w:r>
        <w:rPr>
          <w:color w:val="383838"/>
          <w:w w:val="105"/>
          <w:sz w:val="39"/>
        </w:rPr>
        <w:t>的出血</w:t>
      </w:r>
      <w:r>
        <w:rPr>
          <w:color w:val="858585"/>
          <w:spacing w:val="-10"/>
          <w:w w:val="105"/>
          <w:sz w:val="39"/>
        </w:rPr>
        <w:t>。</w:t>
      </w:r>
    </w:p>
    <w:p>
      <w:pPr>
        <w:spacing w:line="304" w:lineRule="auto" w:before="129"/>
        <w:ind w:left="959" w:right="0" w:firstLine="826"/>
        <w:jc w:val="left"/>
        <w:rPr>
          <w:sz w:val="39"/>
        </w:rPr>
      </w:pPr>
      <w:r>
        <w:rPr>
          <w:color w:val="494949"/>
          <w:spacing w:val="3"/>
          <w:w w:val="103"/>
          <w:sz w:val="39"/>
        </w:rPr>
        <w:t>验血可以检查甲状腺功能，或其他血液疾病</w:t>
      </w:r>
      <w:r>
        <w:rPr>
          <w:color w:val="858585"/>
          <w:spacing w:val="3"/>
          <w:w w:val="103"/>
          <w:sz w:val="39"/>
        </w:rPr>
        <w:t>。</w:t>
      </w:r>
      <w:r>
        <w:rPr>
          <w:color w:val="494949"/>
          <w:spacing w:val="1"/>
          <w:w w:val="103"/>
          <w:sz w:val="39"/>
        </w:rPr>
        <w:t>医生</w:t>
      </w:r>
      <w:r>
        <w:rPr>
          <w:color w:val="383838"/>
          <w:spacing w:val="1"/>
          <w:w w:val="105"/>
          <w:sz w:val="39"/>
        </w:rPr>
        <w:t>可以通过经腹或经阴道（使用特殊的阴道探头）</w:t>
      </w:r>
      <w:r>
        <w:rPr>
          <w:color w:val="383838"/>
          <w:spacing w:val="-6"/>
          <w:w w:val="105"/>
          <w:sz w:val="39"/>
        </w:rPr>
        <w:t>的超声</w:t>
      </w:r>
    </w:p>
    <w:p>
      <w:pPr>
        <w:tabs>
          <w:tab w:pos="1737" w:val="left" w:leader="none"/>
          <w:tab w:pos="4102" w:val="left" w:leader="none"/>
          <w:tab w:pos="4432" w:val="left" w:leader="none"/>
          <w:tab w:pos="4965" w:val="left" w:leader="none"/>
        </w:tabs>
        <w:spacing w:before="36"/>
        <w:ind w:left="725" w:right="0" w:firstLine="0"/>
        <w:jc w:val="left"/>
        <w:rPr>
          <w:rFonts w:ascii="Arial" w:hAnsi="Arial" w:eastAsia="Arial"/>
          <w:sz w:val="5"/>
        </w:rPr>
      </w:pPr>
      <w:r>
        <w:rPr/>
        <w:br w:type="column"/>
      </w:r>
      <w:r>
        <w:rPr>
          <w:rFonts w:ascii="Arial" w:hAnsi="Arial" w:eastAsia="Arial"/>
          <w:color w:val="A5A5A5"/>
          <w:spacing w:val="-2"/>
          <w:w w:val="510"/>
          <w:sz w:val="5"/>
        </w:rPr>
        <w:t>"',··</w:t>
      </w:r>
      <w:r>
        <w:rPr>
          <w:rFonts w:ascii="Arial" w:hAnsi="Arial" w:eastAsia="Arial"/>
          <w:color w:val="959595"/>
          <w:spacing w:val="-2"/>
          <w:w w:val="510"/>
          <w:sz w:val="5"/>
        </w:rPr>
        <w:t>lll,,</w:t>
      </w:r>
      <w:r>
        <w:rPr>
          <w:rFonts w:ascii="Arial" w:hAnsi="Arial" w:eastAsia="Arial"/>
          <w:color w:val="959595"/>
          <w:sz w:val="5"/>
        </w:rPr>
        <w:tab/>
      </w:r>
      <w:r>
        <w:rPr>
          <w:color w:val="A5A5A5"/>
          <w:w w:val="580"/>
          <w:sz w:val="3"/>
          <w:shd w:fill="E2E2E2" w:color="auto" w:val="clear"/>
        </w:rPr>
        <w:t>_</w:t>
      </w:r>
      <w:r>
        <w:rPr>
          <w:color w:val="A5A5A5"/>
          <w:w w:val="580"/>
          <w:sz w:val="3"/>
          <w:shd w:fill="E2E2E2" w:color="auto" w:val="clear"/>
        </w:rPr>
        <w:t>了</w:t>
      </w:r>
      <w:r>
        <w:rPr>
          <w:color w:val="A5A5A5"/>
          <w:spacing w:val="-10"/>
          <w:w w:val="580"/>
          <w:sz w:val="3"/>
          <w:shd w:fill="E2E2E2" w:color="auto" w:val="clear"/>
        </w:rPr>
        <w:t>-</w:t>
      </w:r>
      <w:r>
        <w:rPr>
          <w:color w:val="A5A5A5"/>
          <w:sz w:val="3"/>
          <w:shd w:fill="E2E2E2" w:color="auto" w:val="clear"/>
        </w:rPr>
        <w:tab/>
      </w:r>
      <w:r>
        <w:rPr>
          <w:color w:val="A5A5A5"/>
          <w:sz w:val="3"/>
        </w:rPr>
        <w:tab/>
      </w:r>
      <w:r>
        <w:rPr>
          <w:color w:val="858585"/>
          <w:spacing w:val="-10"/>
          <w:w w:val="580"/>
          <w:sz w:val="3"/>
        </w:rPr>
        <w:t>-</w:t>
      </w:r>
      <w:r>
        <w:rPr>
          <w:color w:val="858585"/>
          <w:sz w:val="3"/>
        </w:rPr>
        <w:tab/>
      </w:r>
      <w:r>
        <w:rPr>
          <w:rFonts w:ascii="Arial" w:hAnsi="Arial" w:eastAsia="Arial"/>
          <w:color w:val="A5A5A5"/>
          <w:spacing w:val="-10"/>
          <w:w w:val="580"/>
          <w:sz w:val="5"/>
          <w:shd w:fill="E2E2E2" w:color="auto" w:val="clear"/>
        </w:rPr>
        <w:t>L</w:t>
      </w:r>
    </w:p>
    <w:p>
      <w:pPr>
        <w:pStyle w:val="BodyText"/>
        <w:spacing w:before="9"/>
        <w:rPr>
          <w:rFonts w:ascii="Arial"/>
          <w:sz w:val="7"/>
        </w:rPr>
      </w:pPr>
    </w:p>
    <w:p>
      <w:pPr>
        <w:spacing w:before="0"/>
        <w:ind w:left="1407" w:right="0" w:firstLine="0"/>
        <w:jc w:val="left"/>
        <w:rPr>
          <w:sz w:val="39"/>
        </w:rPr>
      </w:pPr>
      <w:r>
        <w:rPr>
          <w:color w:val="494949"/>
          <w:w w:val="85"/>
          <w:sz w:val="39"/>
        </w:rPr>
        <w:t>评</w:t>
      </w:r>
      <w:r>
        <w:rPr>
          <w:color w:val="494949"/>
          <w:w w:val="85"/>
          <w:sz w:val="39"/>
        </w:rPr>
        <w:t>价</w:t>
      </w:r>
      <w:r>
        <w:rPr>
          <w:color w:val="494949"/>
          <w:w w:val="85"/>
          <w:sz w:val="39"/>
        </w:rPr>
        <w:t>：</w:t>
      </w:r>
      <w:r>
        <w:rPr>
          <w:color w:val="494949"/>
          <w:w w:val="85"/>
          <w:sz w:val="39"/>
        </w:rPr>
        <w:t>儿</w:t>
      </w:r>
      <w:r>
        <w:rPr>
          <w:color w:val="494949"/>
          <w:w w:val="85"/>
          <w:sz w:val="39"/>
        </w:rPr>
        <w:t>童</w:t>
      </w:r>
      <w:r>
        <w:rPr>
          <w:color w:val="494949"/>
          <w:w w:val="85"/>
          <w:sz w:val="39"/>
        </w:rPr>
        <w:t>的</w:t>
      </w:r>
      <w:r>
        <w:rPr>
          <w:color w:val="494949"/>
          <w:w w:val="85"/>
          <w:sz w:val="39"/>
        </w:rPr>
        <w:t>阴</w:t>
      </w:r>
      <w:r>
        <w:rPr>
          <w:color w:val="494949"/>
          <w:w w:val="85"/>
          <w:sz w:val="39"/>
        </w:rPr>
        <w:t>道</w:t>
      </w:r>
      <w:r>
        <w:rPr>
          <w:color w:val="494949"/>
          <w:w w:val="85"/>
          <w:sz w:val="39"/>
        </w:rPr>
        <w:t>出</w:t>
      </w:r>
      <w:r>
        <w:rPr>
          <w:color w:val="494949"/>
          <w:w w:val="85"/>
          <w:sz w:val="39"/>
        </w:rPr>
        <w:t>血</w:t>
      </w:r>
      <w:r>
        <w:rPr>
          <w:color w:val="494949"/>
          <w:w w:val="85"/>
          <w:sz w:val="39"/>
        </w:rPr>
        <w:t>必</w:t>
      </w:r>
      <w:r>
        <w:rPr>
          <w:color w:val="494949"/>
          <w:w w:val="85"/>
          <w:sz w:val="39"/>
        </w:rPr>
        <w:t>须</w:t>
      </w:r>
      <w:r>
        <w:rPr>
          <w:color w:val="494949"/>
          <w:w w:val="85"/>
          <w:sz w:val="39"/>
        </w:rPr>
        <w:t>由</w:t>
      </w:r>
      <w:r>
        <w:rPr>
          <w:color w:val="494949"/>
          <w:w w:val="85"/>
          <w:sz w:val="39"/>
        </w:rPr>
        <w:t>医</w:t>
      </w:r>
      <w:r>
        <w:rPr>
          <w:color w:val="494949"/>
          <w:w w:val="85"/>
          <w:sz w:val="39"/>
        </w:rPr>
        <w:t>生</w:t>
      </w:r>
      <w:r>
        <w:rPr>
          <w:color w:val="494949"/>
          <w:w w:val="85"/>
          <w:sz w:val="39"/>
        </w:rPr>
        <w:t>明</w:t>
      </w:r>
      <w:r>
        <w:rPr>
          <w:color w:val="494949"/>
          <w:w w:val="85"/>
          <w:sz w:val="39"/>
        </w:rPr>
        <w:t>确</w:t>
      </w:r>
      <w:r>
        <w:rPr>
          <w:color w:val="494949"/>
          <w:w w:val="85"/>
          <w:sz w:val="39"/>
        </w:rPr>
        <w:t>诊</w:t>
      </w:r>
      <w:r>
        <w:rPr>
          <w:color w:val="494949"/>
          <w:w w:val="85"/>
          <w:sz w:val="39"/>
        </w:rPr>
        <w:t>断</w:t>
      </w:r>
      <w:r>
        <w:rPr>
          <w:color w:val="494949"/>
          <w:w w:val="85"/>
          <w:sz w:val="39"/>
        </w:rPr>
        <w:t>，</w:t>
      </w:r>
      <w:r>
        <w:rPr>
          <w:color w:val="494949"/>
          <w:w w:val="85"/>
          <w:sz w:val="39"/>
        </w:rPr>
        <w:t>如</w:t>
      </w:r>
      <w:r>
        <w:rPr>
          <w:color w:val="494949"/>
          <w:w w:val="85"/>
          <w:sz w:val="39"/>
        </w:rPr>
        <w:t>果</w:t>
      </w:r>
      <w:r>
        <w:rPr>
          <w:color w:val="494949"/>
          <w:w w:val="85"/>
          <w:sz w:val="39"/>
        </w:rPr>
        <w:t>出</w:t>
      </w:r>
      <w:r>
        <w:rPr>
          <w:color w:val="494949"/>
          <w:w w:val="85"/>
          <w:sz w:val="39"/>
        </w:rPr>
        <w:t>血</w:t>
      </w:r>
      <w:r>
        <w:rPr>
          <w:color w:val="494949"/>
          <w:w w:val="85"/>
          <w:sz w:val="39"/>
        </w:rPr>
        <w:t>量</w:t>
      </w:r>
      <w:r>
        <w:rPr>
          <w:color w:val="494949"/>
          <w:spacing w:val="-10"/>
          <w:w w:val="85"/>
          <w:sz w:val="39"/>
        </w:rPr>
        <w:t>多</w:t>
      </w:r>
    </w:p>
    <w:p>
      <w:pPr>
        <w:spacing w:before="0"/>
        <w:ind w:left="699" w:right="495" w:hanging="158"/>
        <w:jc w:val="left"/>
        <w:rPr>
          <w:sz w:val="39"/>
        </w:rPr>
      </w:pPr>
      <w:r>
        <w:rPr>
          <w:color w:val="494949"/>
          <w:spacing w:val="2"/>
          <w:w w:val="83"/>
          <w:sz w:val="39"/>
        </w:rPr>
        <w:t>（超过每小时</w:t>
      </w:r>
      <w:r>
        <w:rPr>
          <w:color w:val="858585"/>
          <w:spacing w:val="2"/>
          <w:w w:val="83"/>
          <w:sz w:val="39"/>
        </w:rPr>
        <w:t>一</w:t>
      </w:r>
      <w:r>
        <w:rPr>
          <w:color w:val="494949"/>
          <w:spacing w:val="2"/>
          <w:w w:val="83"/>
          <w:sz w:val="39"/>
        </w:rPr>
        <w:t>片卫生巾的量），伴有疼痛、头晕</w:t>
      </w:r>
      <w:r>
        <w:rPr>
          <w:color w:val="6E6E6E"/>
          <w:spacing w:val="2"/>
          <w:w w:val="83"/>
          <w:sz w:val="39"/>
        </w:rPr>
        <w:t>、</w:t>
      </w:r>
      <w:r>
        <w:rPr>
          <w:color w:val="494949"/>
          <w:w w:val="83"/>
          <w:sz w:val="39"/>
        </w:rPr>
        <w:t>呼吸困难，或怀</w:t>
      </w:r>
      <w:r>
        <w:rPr>
          <w:color w:val="494949"/>
          <w:spacing w:val="2"/>
          <w:w w:val="91"/>
          <w:sz w:val="39"/>
        </w:rPr>
        <w:t>孕的妇女有阴道流血都应该及时就诊</w:t>
      </w:r>
      <w:r>
        <w:rPr>
          <w:color w:val="A5A5A5"/>
          <w:w w:val="91"/>
          <w:sz w:val="39"/>
        </w:rPr>
        <w:t>。</w:t>
      </w:r>
    </w:p>
    <w:p>
      <w:pPr>
        <w:spacing w:after="0"/>
        <w:jc w:val="left"/>
        <w:rPr>
          <w:sz w:val="39"/>
        </w:rPr>
        <w:sectPr>
          <w:type w:val="continuous"/>
          <w:pgSz w:w="21750" w:h="31660"/>
          <w:pgMar w:top="0" w:bottom="280" w:left="0" w:right="0"/>
          <w:cols w:num="2" w:equalWidth="0">
            <w:col w:w="10792" w:space="40"/>
            <w:col w:w="10918"/>
          </w:cols>
        </w:sectPr>
      </w:pPr>
    </w:p>
    <w:p>
      <w:pPr>
        <w:pStyle w:val="BodyText"/>
        <w:rPr>
          <w:sz w:val="20"/>
        </w:rPr>
      </w:pPr>
    </w:p>
    <w:p>
      <w:pPr>
        <w:pStyle w:val="BodyText"/>
        <w:rPr>
          <w:sz w:val="20"/>
        </w:rPr>
      </w:pPr>
    </w:p>
    <w:p>
      <w:pPr>
        <w:pStyle w:val="BodyText"/>
        <w:rPr>
          <w:sz w:val="20"/>
        </w:rPr>
      </w:pPr>
    </w:p>
    <w:p>
      <w:pPr>
        <w:pStyle w:val="BodyText"/>
        <w:rPr>
          <w:sz w:val="28"/>
        </w:rPr>
      </w:pPr>
    </w:p>
    <w:p>
      <w:pPr>
        <w:pStyle w:val="BodyText"/>
        <w:spacing w:before="2"/>
        <w:rPr>
          <w:sz w:val="7"/>
        </w:rPr>
      </w:pPr>
    </w:p>
    <w:p>
      <w:pPr>
        <w:spacing w:before="0"/>
        <w:ind w:left="6171" w:right="0" w:firstLine="0"/>
        <w:jc w:val="left"/>
        <w:rPr>
          <w:sz w:val="7"/>
        </w:rPr>
      </w:pPr>
      <w:r>
        <w:rPr/>
        <w:pict>
          <v:shape style="position:absolute;margin-left:767.84259pt;margin-top:-36.114944pt;width:27.1pt;height:27.05pt;mso-position-horizontal-relative:page;mso-position-vertical-relative:paragraph;z-index:15802880" type="#_x0000_t202" id="docshape122" filled="false" stroked="false">
            <v:textbox inset="0,0,0,0" style="layout-flow:vertical-ideographic">
              <w:txbxContent>
                <w:p>
                  <w:pPr>
                    <w:spacing w:line="144" w:lineRule="auto" w:before="0"/>
                    <w:ind w:left="20" w:right="0" w:firstLine="0"/>
                    <w:jc w:val="left"/>
                    <w:rPr>
                      <w:sz w:val="50"/>
                    </w:rPr>
                  </w:pPr>
                  <w:r>
                    <w:rPr>
                      <w:color w:val="494949"/>
                      <w:w w:val="100"/>
                      <w:sz w:val="50"/>
                    </w:rPr>
                    <w:t>｀</w:t>
                  </w:r>
                </w:p>
              </w:txbxContent>
            </v:textbox>
            <w10:wrap type="none"/>
          </v:shape>
        </w:pict>
      </w:r>
      <w:r>
        <w:rPr>
          <w:color w:val="C3C3C3"/>
          <w:w w:val="130"/>
          <w:sz w:val="7"/>
        </w:rPr>
        <w:t>一</w:t>
      </w:r>
      <w:r>
        <w:rPr>
          <w:color w:val="C3C3C3"/>
          <w:w w:val="130"/>
          <w:sz w:val="7"/>
        </w:rPr>
        <w:t>匕</w:t>
      </w:r>
      <w:r>
        <w:rPr>
          <w:color w:val="C3C3C3"/>
          <w:spacing w:val="-5"/>
          <w:w w:val="130"/>
          <w:sz w:val="7"/>
        </w:rPr>
        <w:t>！－</w:t>
      </w:r>
    </w:p>
    <w:p>
      <w:pPr>
        <w:spacing w:after="0"/>
        <w:jc w:val="left"/>
        <w:rPr>
          <w:sz w:val="7"/>
        </w:rPr>
        <w:sectPr>
          <w:type w:val="continuous"/>
          <w:pgSz w:w="21750" w:h="31660"/>
          <w:pgMar w:top="0" w:bottom="280" w:left="0" w:right="0"/>
        </w:sectPr>
      </w:pPr>
    </w:p>
    <w:p>
      <w:pPr>
        <w:spacing w:before="32"/>
        <w:ind w:left="0" w:right="6138" w:firstLine="0"/>
        <w:jc w:val="right"/>
        <w:rPr>
          <w:rFonts w:ascii="Arial" w:eastAsia="Arial"/>
          <w:sz w:val="10"/>
        </w:rPr>
      </w:pPr>
      <w:r>
        <w:rPr>
          <w:color w:val="CCCCCC"/>
          <w:w w:val="110"/>
          <w:sz w:val="8"/>
        </w:rPr>
        <w:t>_</w:t>
      </w:r>
      <w:r>
        <w:rPr>
          <w:color w:val="CCCCCC"/>
          <w:w w:val="110"/>
          <w:sz w:val="8"/>
        </w:rPr>
        <w:t>可</w:t>
      </w:r>
      <w:r>
        <w:rPr>
          <w:rFonts w:ascii="Times New Roman" w:eastAsia="Times New Roman"/>
          <w:color w:val="8E8E8E"/>
          <w:w w:val="110"/>
          <w:sz w:val="9"/>
        </w:rPr>
        <w:t>_</w:t>
      </w:r>
      <w:r>
        <w:rPr>
          <w:rFonts w:ascii="Times New Roman" w:eastAsia="Times New Roman"/>
          <w:color w:val="CCCCCC"/>
          <w:w w:val="110"/>
          <w:sz w:val="9"/>
        </w:rPr>
        <w:t>13</w:t>
      </w:r>
      <w:r>
        <w:rPr>
          <w:color w:val="CCCCCC"/>
          <w:w w:val="110"/>
          <w:sz w:val="17"/>
        </w:rPr>
        <w:t>一</w:t>
      </w:r>
      <w:r>
        <w:rPr>
          <w:rFonts w:ascii="Arial" w:eastAsia="Arial"/>
          <w:color w:val="CCCCCC"/>
          <w:spacing w:val="-10"/>
          <w:w w:val="110"/>
          <w:sz w:val="10"/>
        </w:rPr>
        <w:t>L</w:t>
      </w:r>
    </w:p>
    <w:p>
      <w:pPr>
        <w:tabs>
          <w:tab w:pos="14593" w:val="left" w:leader="none"/>
          <w:tab w:pos="21223" w:val="right" w:leader="none"/>
        </w:tabs>
        <w:spacing w:before="437"/>
        <w:ind w:left="12496" w:right="0" w:firstLine="0"/>
        <w:jc w:val="left"/>
        <w:rPr>
          <w:rFonts w:ascii="Times New Roman" w:eastAsia="Times New Roman"/>
          <w:sz w:val="45"/>
        </w:rPr>
      </w:pPr>
      <w:r>
        <w:rPr/>
        <w:pict>
          <v:line style="position:absolute;mso-position-horizontal-relative:page;mso-position-vertical-relative:paragraph;z-index:15804928" from="561.829834pt,49.296955pt" to="1059.742146pt,49.296955pt" stroked="true" strokeweight="1.073583pt" strokecolor="#000000">
            <v:stroke dashstyle="solid"/>
            <w10:wrap type="none"/>
          </v:line>
        </w:pict>
      </w:r>
      <w:r>
        <w:rPr/>
        <w:pict>
          <v:shape style="position:absolute;margin-left:300.605072pt;margin-top:13.165953pt;width:38.2pt;height:11.8pt;mso-position-horizontal-relative:page;mso-position-vertical-relative:paragraph;z-index:15805440" type="#_x0000_t202" id="docshape123" filled="false" stroked="false">
            <v:textbox inset="0,0,0,0" style="layout-flow:vertical">
              <w:txbxContent>
                <w:p>
                  <w:pPr>
                    <w:spacing w:line="743" w:lineRule="exact" w:before="0"/>
                    <w:ind w:left="20" w:right="0" w:firstLine="0"/>
                    <w:jc w:val="left"/>
                    <w:rPr>
                      <w:sz w:val="72"/>
                    </w:rPr>
                  </w:pPr>
                  <w:r>
                    <w:rPr>
                      <w:color w:val="4F4F4F"/>
                      <w:w w:val="100"/>
                      <w:sz w:val="72"/>
                    </w:rPr>
                    <w:t>`</w:t>
                  </w:r>
                </w:p>
              </w:txbxContent>
            </v:textbox>
            <w10:wrap type="none"/>
          </v:shape>
        </w:pict>
      </w:r>
      <w:r>
        <w:rPr>
          <w:color w:val="4F4F4F"/>
          <w:w w:val="105"/>
          <w:sz w:val="37"/>
        </w:rPr>
        <w:t>第</w:t>
      </w:r>
      <w:r>
        <w:rPr>
          <w:rFonts w:ascii="Arial" w:eastAsia="Arial"/>
          <w:color w:val="4F4F4F"/>
          <w:w w:val="105"/>
          <w:sz w:val="38"/>
        </w:rPr>
        <w:t>236</w:t>
      </w:r>
      <w:r>
        <w:rPr>
          <w:color w:val="4F4F4F"/>
          <w:spacing w:val="-10"/>
          <w:w w:val="105"/>
          <w:sz w:val="38"/>
        </w:rPr>
        <w:t>节</w:t>
      </w:r>
      <w:r>
        <w:rPr>
          <w:color w:val="4F4F4F"/>
          <w:sz w:val="38"/>
        </w:rPr>
        <w:tab/>
      </w:r>
      <w:r>
        <w:rPr>
          <w:color w:val="4F4F4F"/>
          <w:w w:val="95"/>
          <w:sz w:val="40"/>
        </w:rPr>
        <w:t>妇</w:t>
      </w:r>
      <w:r>
        <w:rPr>
          <w:color w:val="4F4F4F"/>
          <w:w w:val="95"/>
          <w:sz w:val="40"/>
        </w:rPr>
        <w:t>科</w:t>
      </w:r>
      <w:r>
        <w:rPr>
          <w:color w:val="4F4F4F"/>
          <w:w w:val="95"/>
          <w:sz w:val="40"/>
        </w:rPr>
        <w:t>疾</w:t>
      </w:r>
      <w:r>
        <w:rPr>
          <w:color w:val="4F4F4F"/>
          <w:w w:val="95"/>
          <w:sz w:val="40"/>
        </w:rPr>
        <w:t>病</w:t>
      </w:r>
      <w:r>
        <w:rPr>
          <w:color w:val="4F4F4F"/>
          <w:w w:val="95"/>
          <w:sz w:val="40"/>
        </w:rPr>
        <w:t>的</w:t>
      </w:r>
      <w:r>
        <w:rPr>
          <w:color w:val="4F4F4F"/>
          <w:w w:val="95"/>
          <w:sz w:val="40"/>
        </w:rPr>
        <w:t>临</w:t>
      </w:r>
      <w:r>
        <w:rPr>
          <w:color w:val="4F4F4F"/>
          <w:w w:val="95"/>
          <w:sz w:val="40"/>
        </w:rPr>
        <w:t>床</w:t>
      </w:r>
      <w:r>
        <w:rPr>
          <w:color w:val="4F4F4F"/>
          <w:w w:val="95"/>
          <w:sz w:val="40"/>
        </w:rPr>
        <w:t>表</w:t>
      </w:r>
      <w:r>
        <w:rPr>
          <w:color w:val="4F4F4F"/>
          <w:w w:val="95"/>
          <w:sz w:val="40"/>
        </w:rPr>
        <w:t>现</w:t>
      </w:r>
      <w:r>
        <w:rPr>
          <w:color w:val="4F4F4F"/>
          <w:w w:val="95"/>
          <w:sz w:val="40"/>
        </w:rPr>
        <w:t>与</w:t>
      </w:r>
      <w:r>
        <w:rPr>
          <w:color w:val="4F4F4F"/>
          <w:w w:val="95"/>
          <w:sz w:val="40"/>
        </w:rPr>
        <w:t>诊</w:t>
      </w:r>
      <w:r>
        <w:rPr>
          <w:color w:val="4F4F4F"/>
          <w:spacing w:val="-10"/>
          <w:w w:val="95"/>
          <w:sz w:val="40"/>
        </w:rPr>
        <w:t>断</w:t>
      </w:r>
      <w:r>
        <w:rPr>
          <w:color w:val="4F4F4F"/>
          <w:sz w:val="40"/>
        </w:rPr>
        <w:tab/>
      </w:r>
      <w:r>
        <w:rPr>
          <w:rFonts w:ascii="Times New Roman" w:eastAsia="Times New Roman"/>
          <w:color w:val="232323"/>
          <w:spacing w:val="-4"/>
          <w:w w:val="105"/>
          <w:sz w:val="45"/>
        </w:rPr>
        <w:t>1085</w:t>
      </w:r>
    </w:p>
    <w:p>
      <w:pPr>
        <w:spacing w:after="0"/>
        <w:jc w:val="left"/>
        <w:rPr>
          <w:rFonts w:ascii="Times New Roman" w:eastAsia="Times New Roman"/>
          <w:sz w:val="45"/>
        </w:rPr>
        <w:sectPr>
          <w:pgSz w:w="21750" w:h="31660"/>
          <w:pgMar w:top="0" w:bottom="280" w:left="0" w:right="0"/>
        </w:sectPr>
      </w:pPr>
    </w:p>
    <w:p>
      <w:pPr>
        <w:pStyle w:val="BodyText"/>
        <w:spacing w:before="7"/>
        <w:rPr>
          <w:rFonts w:ascii="Times New Roman"/>
          <w:sz w:val="3"/>
        </w:rPr>
      </w:pPr>
    </w:p>
    <w:p>
      <w:pPr>
        <w:tabs>
          <w:tab w:pos="6252" w:val="left" w:leader="none"/>
        </w:tabs>
        <w:spacing w:line="20" w:lineRule="exact"/>
        <w:ind w:left="1611" w:right="0" w:firstLine="0"/>
        <w:rPr>
          <w:rFonts w:ascii="Times New Roman"/>
          <w:sz w:val="2"/>
        </w:rPr>
      </w:pPr>
      <w:r>
        <w:rPr>
          <w:rFonts w:ascii="Times New Roman"/>
          <w:sz w:val="2"/>
        </w:rPr>
        <w:pict>
          <v:group style="width:66.1pt;height:.550pt;mso-position-horizontal-relative:char;mso-position-vertical-relative:line" id="docshapegroup124" coordorigin="0,0" coordsize="1322,11">
            <v:line style="position:absolute" from="0,5" to="1321,5" stroked="true" strokeweight=".536791pt" strokecolor="#000000">
              <v:stroke dashstyle="solid"/>
            </v:line>
          </v:group>
        </w:pict>
      </w:r>
      <w:r>
        <w:rPr>
          <w:rFonts w:ascii="Times New Roman"/>
          <w:sz w:val="2"/>
        </w:rPr>
      </w:r>
      <w:r>
        <w:rPr>
          <w:rFonts w:ascii="Times New Roman"/>
          <w:sz w:val="2"/>
        </w:rPr>
        <w:tab/>
      </w:r>
      <w:r>
        <w:rPr>
          <w:rFonts w:ascii="Times New Roman"/>
          <w:sz w:val="2"/>
        </w:rPr>
        <w:pict>
          <v:group style="width:237.95pt;height:1.1pt;mso-position-horizontal-relative:char;mso-position-vertical-relative:line" id="docshapegroup125" coordorigin="0,0" coordsize="4759,22">
            <v:line style="position:absolute" from="0,11" to="4759,11" stroked="true" strokeweight="1.073583pt" strokecolor="#000000">
              <v:stroke dashstyle="solid"/>
            </v:line>
          </v:group>
        </w:pict>
      </w:r>
      <w:r>
        <w:rPr>
          <w:rFonts w:ascii="Times New Roman"/>
          <w:sz w:val="2"/>
        </w:rPr>
      </w:r>
    </w:p>
    <w:p>
      <w:pPr>
        <w:pStyle w:val="BodyText"/>
        <w:spacing w:before="7"/>
        <w:rPr>
          <w:rFonts w:ascii="Times New Roman"/>
          <w:sz w:val="40"/>
        </w:rPr>
      </w:pPr>
    </w:p>
    <w:p>
      <w:pPr>
        <w:spacing w:line="304" w:lineRule="auto" w:before="0"/>
        <w:ind w:left="911" w:right="620" w:firstLine="839"/>
        <w:jc w:val="both"/>
        <w:rPr>
          <w:sz w:val="40"/>
        </w:rPr>
      </w:pPr>
      <w:r>
        <w:rPr>
          <w:color w:val="4F4F4F"/>
          <w:spacing w:val="-2"/>
          <w:sz w:val="40"/>
        </w:rPr>
        <w:t>女</w:t>
      </w:r>
      <w:r>
        <w:rPr>
          <w:color w:val="4F4F4F"/>
          <w:spacing w:val="-2"/>
          <w:sz w:val="40"/>
        </w:rPr>
        <w:t>婴</w:t>
      </w:r>
      <w:r>
        <w:rPr>
          <w:color w:val="4F4F4F"/>
          <w:spacing w:val="-2"/>
          <w:sz w:val="40"/>
        </w:rPr>
        <w:t>出</w:t>
      </w:r>
      <w:r>
        <w:rPr>
          <w:color w:val="4F4F4F"/>
          <w:spacing w:val="-2"/>
          <w:sz w:val="40"/>
        </w:rPr>
        <w:t>生</w:t>
      </w:r>
      <w:r>
        <w:rPr>
          <w:color w:val="4F4F4F"/>
          <w:spacing w:val="-2"/>
          <w:sz w:val="40"/>
        </w:rPr>
        <w:t>时</w:t>
      </w:r>
      <w:r>
        <w:rPr>
          <w:color w:val="4F4F4F"/>
          <w:spacing w:val="-2"/>
          <w:sz w:val="40"/>
        </w:rPr>
        <w:t>可</w:t>
      </w:r>
      <w:r>
        <w:rPr>
          <w:color w:val="4F4F4F"/>
          <w:spacing w:val="-2"/>
          <w:sz w:val="40"/>
        </w:rPr>
        <w:t>出</w:t>
      </w:r>
      <w:r>
        <w:rPr>
          <w:color w:val="4F4F4F"/>
          <w:spacing w:val="-2"/>
          <w:sz w:val="40"/>
        </w:rPr>
        <w:t>现</w:t>
      </w:r>
      <w:r>
        <w:rPr>
          <w:color w:val="4F4F4F"/>
          <w:spacing w:val="-2"/>
          <w:sz w:val="40"/>
        </w:rPr>
        <w:t>阴</w:t>
      </w:r>
      <w:r>
        <w:rPr>
          <w:color w:val="4F4F4F"/>
          <w:spacing w:val="-2"/>
          <w:sz w:val="40"/>
        </w:rPr>
        <w:t>道</w:t>
      </w:r>
      <w:r>
        <w:rPr>
          <w:color w:val="4F4F4F"/>
          <w:spacing w:val="-2"/>
          <w:sz w:val="40"/>
        </w:rPr>
        <w:t>黏</w:t>
      </w:r>
      <w:r>
        <w:rPr>
          <w:color w:val="4F4F4F"/>
          <w:spacing w:val="-2"/>
          <w:sz w:val="40"/>
        </w:rPr>
        <w:t>液</w:t>
      </w:r>
      <w:r>
        <w:rPr>
          <w:color w:val="4F4F4F"/>
          <w:spacing w:val="-2"/>
          <w:sz w:val="40"/>
        </w:rPr>
        <w:t>样</w:t>
      </w:r>
      <w:r>
        <w:rPr>
          <w:color w:val="4F4F4F"/>
          <w:spacing w:val="-2"/>
          <w:sz w:val="40"/>
        </w:rPr>
        <w:t>的</w:t>
      </w:r>
      <w:r>
        <w:rPr>
          <w:color w:val="4F4F4F"/>
          <w:spacing w:val="-2"/>
          <w:sz w:val="40"/>
        </w:rPr>
        <w:t>分</w:t>
      </w:r>
      <w:r>
        <w:rPr>
          <w:color w:val="4F4F4F"/>
          <w:spacing w:val="-2"/>
          <w:sz w:val="40"/>
        </w:rPr>
        <w:t>泌</w:t>
      </w:r>
      <w:r>
        <w:rPr>
          <w:color w:val="4F4F4F"/>
          <w:spacing w:val="-2"/>
          <w:sz w:val="40"/>
        </w:rPr>
        <w:t>物</w:t>
      </w:r>
      <w:r>
        <w:rPr>
          <w:color w:val="4F4F4F"/>
          <w:spacing w:val="-2"/>
          <w:sz w:val="40"/>
        </w:rPr>
        <w:t>，</w:t>
      </w:r>
      <w:r>
        <w:rPr>
          <w:color w:val="4F4F4F"/>
          <w:spacing w:val="-2"/>
          <w:sz w:val="40"/>
        </w:rPr>
        <w:t>有</w:t>
      </w:r>
      <w:r>
        <w:rPr>
          <w:color w:val="4F4F4F"/>
          <w:spacing w:val="-2"/>
          <w:sz w:val="40"/>
        </w:rPr>
        <w:t>时</w:t>
      </w:r>
      <w:r>
        <w:rPr>
          <w:color w:val="4F4F4F"/>
          <w:spacing w:val="-2"/>
          <w:sz w:val="40"/>
        </w:rPr>
        <w:t>混</w:t>
      </w:r>
      <w:r>
        <w:rPr>
          <w:color w:val="4F4F4F"/>
          <w:spacing w:val="-2"/>
          <w:sz w:val="40"/>
        </w:rPr>
        <w:t>有</w:t>
      </w:r>
      <w:r>
        <w:rPr>
          <w:color w:val="4F4F4F"/>
          <w:spacing w:val="-2"/>
          <w:sz w:val="40"/>
        </w:rPr>
        <w:t>少量的血</w:t>
      </w:r>
      <w:r>
        <w:rPr>
          <w:color w:val="8E8E8E"/>
          <w:spacing w:val="-2"/>
          <w:sz w:val="40"/>
        </w:rPr>
        <w:t>。</w:t>
      </w:r>
      <w:r>
        <w:rPr>
          <w:color w:val="4F4F4F"/>
          <w:spacing w:val="-2"/>
          <w:sz w:val="40"/>
        </w:rPr>
        <w:t>这种分泌物是出生前吸收了母亲体内的雌激</w:t>
      </w:r>
      <w:r>
        <w:rPr>
          <w:color w:val="4F4F4F"/>
          <w:spacing w:val="-2"/>
          <w:sz w:val="40"/>
        </w:rPr>
        <w:t>素造成的</w:t>
      </w:r>
      <w:r>
        <w:rPr>
          <w:color w:val="8E8E8E"/>
          <w:spacing w:val="-2"/>
          <w:sz w:val="40"/>
        </w:rPr>
        <w:t>。</w:t>
      </w:r>
      <w:r>
        <w:rPr>
          <w:color w:val="4F4F4F"/>
          <w:spacing w:val="-2"/>
          <w:sz w:val="40"/>
        </w:rPr>
        <w:t>出生后</w:t>
      </w:r>
      <w:r>
        <w:rPr>
          <w:rFonts w:ascii="Arial" w:eastAsia="Arial"/>
          <w:color w:val="232323"/>
          <w:spacing w:val="-2"/>
          <w:sz w:val="35"/>
        </w:rPr>
        <w:t>1</w:t>
      </w:r>
      <w:r>
        <w:rPr>
          <w:color w:val="3F3F3F"/>
          <w:spacing w:val="-2"/>
          <w:sz w:val="40"/>
        </w:rPr>
        <w:t>到</w:t>
      </w:r>
      <w:r>
        <w:rPr>
          <w:rFonts w:ascii="Arial" w:eastAsia="Arial"/>
          <w:color w:val="3F3F3F"/>
          <w:spacing w:val="-2"/>
          <w:sz w:val="35"/>
        </w:rPr>
        <w:t>2</w:t>
      </w:r>
      <w:r>
        <w:rPr>
          <w:color w:val="3F3F3F"/>
          <w:spacing w:val="-2"/>
          <w:sz w:val="40"/>
        </w:rPr>
        <w:t>天，因雌激素水平下降，会出现</w:t>
      </w:r>
      <w:r>
        <w:rPr>
          <w:color w:val="4F4F4F"/>
          <w:spacing w:val="-2"/>
          <w:w w:val="95"/>
          <w:sz w:val="40"/>
        </w:rPr>
        <w:t>少</w:t>
      </w:r>
      <w:r>
        <w:rPr>
          <w:color w:val="4F4F4F"/>
          <w:spacing w:val="-2"/>
          <w:w w:val="95"/>
          <w:sz w:val="40"/>
        </w:rPr>
        <w:t>蜇</w:t>
      </w:r>
      <w:r>
        <w:rPr>
          <w:color w:val="4F4F4F"/>
          <w:spacing w:val="-2"/>
          <w:w w:val="95"/>
          <w:sz w:val="40"/>
        </w:rPr>
        <w:t>的</w:t>
      </w:r>
      <w:r>
        <w:rPr>
          <w:color w:val="4F4F4F"/>
          <w:spacing w:val="-2"/>
          <w:w w:val="95"/>
          <w:sz w:val="40"/>
        </w:rPr>
        <w:t>阴</w:t>
      </w:r>
      <w:r>
        <w:rPr>
          <w:color w:val="4F4F4F"/>
          <w:spacing w:val="-2"/>
          <w:w w:val="95"/>
          <w:sz w:val="40"/>
        </w:rPr>
        <w:t>道</w:t>
      </w:r>
      <w:r>
        <w:rPr>
          <w:color w:val="4F4F4F"/>
          <w:spacing w:val="-2"/>
          <w:w w:val="95"/>
          <w:sz w:val="40"/>
        </w:rPr>
        <w:t>流</w:t>
      </w:r>
      <w:r>
        <w:rPr>
          <w:color w:val="4F4F4F"/>
          <w:spacing w:val="-2"/>
          <w:w w:val="95"/>
          <w:sz w:val="40"/>
        </w:rPr>
        <w:t>血</w:t>
      </w:r>
      <w:r>
        <w:rPr>
          <w:color w:val="8E8E8E"/>
          <w:spacing w:val="-2"/>
          <w:w w:val="95"/>
          <w:sz w:val="40"/>
        </w:rPr>
        <w:t>。</w:t>
      </w:r>
      <w:r>
        <w:rPr>
          <w:color w:val="4F4F4F"/>
          <w:spacing w:val="-2"/>
          <w:w w:val="95"/>
          <w:sz w:val="40"/>
        </w:rPr>
        <w:t>正</w:t>
      </w:r>
      <w:r>
        <w:rPr>
          <w:color w:val="4F4F4F"/>
          <w:spacing w:val="-2"/>
          <w:w w:val="95"/>
          <w:sz w:val="40"/>
        </w:rPr>
        <w:t>常</w:t>
      </w:r>
      <w:r>
        <w:rPr>
          <w:color w:val="4F4F4F"/>
          <w:spacing w:val="-2"/>
          <w:w w:val="95"/>
          <w:sz w:val="40"/>
        </w:rPr>
        <w:t>情</w:t>
      </w:r>
      <w:r>
        <w:rPr>
          <w:color w:val="4F4F4F"/>
          <w:spacing w:val="-2"/>
          <w:w w:val="95"/>
          <w:sz w:val="40"/>
        </w:rPr>
        <w:t>况</w:t>
      </w:r>
      <w:r>
        <w:rPr>
          <w:color w:val="4F4F4F"/>
          <w:spacing w:val="-2"/>
          <w:w w:val="95"/>
          <w:sz w:val="40"/>
        </w:rPr>
        <w:t>下</w:t>
      </w:r>
      <w:r>
        <w:rPr>
          <w:color w:val="4F4F4F"/>
          <w:spacing w:val="-2"/>
          <w:w w:val="95"/>
          <w:sz w:val="40"/>
        </w:rPr>
        <w:t>，</w:t>
      </w:r>
      <w:r>
        <w:rPr>
          <w:color w:val="4F4F4F"/>
          <w:spacing w:val="-2"/>
          <w:w w:val="95"/>
          <w:sz w:val="40"/>
        </w:rPr>
        <w:t>较</w:t>
      </w:r>
      <w:r>
        <w:rPr>
          <w:color w:val="4F4F4F"/>
          <w:spacing w:val="-2"/>
          <w:w w:val="95"/>
          <w:sz w:val="40"/>
        </w:rPr>
        <w:t>大</w:t>
      </w:r>
      <w:r>
        <w:rPr>
          <w:color w:val="4F4F4F"/>
          <w:spacing w:val="-2"/>
          <w:w w:val="95"/>
          <w:sz w:val="40"/>
        </w:rPr>
        <w:t>的</w:t>
      </w:r>
      <w:r>
        <w:rPr>
          <w:color w:val="4F4F4F"/>
          <w:spacing w:val="-2"/>
          <w:w w:val="95"/>
          <w:sz w:val="40"/>
        </w:rPr>
        <w:t>婴</w:t>
      </w:r>
      <w:r>
        <w:rPr>
          <w:color w:val="4F4F4F"/>
          <w:spacing w:val="-2"/>
          <w:w w:val="95"/>
          <w:sz w:val="40"/>
        </w:rPr>
        <w:t>儿</w:t>
      </w:r>
      <w:r>
        <w:rPr>
          <w:color w:val="4F4F4F"/>
          <w:spacing w:val="-2"/>
          <w:w w:val="95"/>
          <w:sz w:val="40"/>
        </w:rPr>
        <w:t>和</w:t>
      </w:r>
      <w:r>
        <w:rPr>
          <w:color w:val="4F4F4F"/>
          <w:spacing w:val="-2"/>
          <w:w w:val="95"/>
          <w:sz w:val="40"/>
        </w:rPr>
        <w:t>女</w:t>
      </w:r>
      <w:r>
        <w:rPr>
          <w:color w:val="4F4F4F"/>
          <w:spacing w:val="-2"/>
          <w:w w:val="95"/>
          <w:sz w:val="40"/>
        </w:rPr>
        <w:t>孩</w:t>
      </w:r>
      <w:r>
        <w:rPr>
          <w:color w:val="4F4F4F"/>
          <w:spacing w:val="-2"/>
          <w:w w:val="95"/>
          <w:sz w:val="40"/>
        </w:rPr>
        <w:t>子</w:t>
      </w:r>
      <w:r>
        <w:rPr>
          <w:color w:val="4F4F4F"/>
          <w:spacing w:val="-2"/>
          <w:w w:val="95"/>
          <w:sz w:val="40"/>
        </w:rPr>
        <w:t>，</w:t>
      </w:r>
      <w:r>
        <w:rPr>
          <w:color w:val="4F4F4F"/>
          <w:spacing w:val="-2"/>
          <w:w w:val="95"/>
          <w:sz w:val="40"/>
        </w:rPr>
        <w:t>在</w:t>
      </w:r>
      <w:r>
        <w:rPr>
          <w:color w:val="4F4F4F"/>
          <w:spacing w:val="-2"/>
          <w:sz w:val="40"/>
        </w:rPr>
        <w:t>不</w:t>
      </w:r>
      <w:r>
        <w:rPr>
          <w:color w:val="4F4F4F"/>
          <w:spacing w:val="-2"/>
          <w:sz w:val="40"/>
        </w:rPr>
        <w:t>到</w:t>
      </w:r>
      <w:r>
        <w:rPr>
          <w:color w:val="4F4F4F"/>
          <w:spacing w:val="-2"/>
          <w:sz w:val="40"/>
        </w:rPr>
        <w:t>青</w:t>
      </w:r>
      <w:r>
        <w:rPr>
          <w:color w:val="4F4F4F"/>
          <w:spacing w:val="-2"/>
          <w:sz w:val="40"/>
        </w:rPr>
        <w:t>春</w:t>
      </w:r>
      <w:r>
        <w:rPr>
          <w:color w:val="4F4F4F"/>
          <w:spacing w:val="-2"/>
          <w:sz w:val="40"/>
        </w:rPr>
        <w:t>期</w:t>
      </w:r>
      <w:r>
        <w:rPr>
          <w:color w:val="4F4F4F"/>
          <w:spacing w:val="-2"/>
          <w:sz w:val="40"/>
        </w:rPr>
        <w:t>雌</w:t>
      </w:r>
      <w:r>
        <w:rPr>
          <w:color w:val="4F4F4F"/>
          <w:spacing w:val="-2"/>
          <w:sz w:val="40"/>
        </w:rPr>
        <w:t>激</w:t>
      </w:r>
      <w:r>
        <w:rPr>
          <w:color w:val="4F4F4F"/>
          <w:spacing w:val="-2"/>
          <w:sz w:val="40"/>
        </w:rPr>
        <w:t>素</w:t>
      </w:r>
      <w:r>
        <w:rPr>
          <w:color w:val="4F4F4F"/>
          <w:spacing w:val="-2"/>
          <w:sz w:val="40"/>
        </w:rPr>
        <w:t>水</w:t>
      </w:r>
      <w:r>
        <w:rPr>
          <w:color w:val="4F4F4F"/>
          <w:spacing w:val="-2"/>
          <w:sz w:val="40"/>
        </w:rPr>
        <w:t>平</w:t>
      </w:r>
      <w:r>
        <w:rPr>
          <w:color w:val="4F4F4F"/>
          <w:spacing w:val="-2"/>
          <w:sz w:val="40"/>
        </w:rPr>
        <w:t>升</w:t>
      </w:r>
      <w:r>
        <w:rPr>
          <w:color w:val="4F4F4F"/>
          <w:spacing w:val="-2"/>
          <w:sz w:val="40"/>
        </w:rPr>
        <w:t>高</w:t>
      </w:r>
      <w:r>
        <w:rPr>
          <w:color w:val="4F4F4F"/>
          <w:spacing w:val="-2"/>
          <w:sz w:val="40"/>
        </w:rPr>
        <w:t>的</w:t>
      </w:r>
      <w:r>
        <w:rPr>
          <w:color w:val="4F4F4F"/>
          <w:spacing w:val="-2"/>
          <w:sz w:val="40"/>
        </w:rPr>
        <w:t>时</w:t>
      </w:r>
      <w:r>
        <w:rPr>
          <w:color w:val="4F4F4F"/>
          <w:spacing w:val="-2"/>
          <w:sz w:val="40"/>
        </w:rPr>
        <w:t>候</w:t>
      </w:r>
      <w:r>
        <w:rPr>
          <w:color w:val="4F4F4F"/>
          <w:spacing w:val="-2"/>
          <w:sz w:val="40"/>
        </w:rPr>
        <w:t>是</w:t>
      </w:r>
      <w:r>
        <w:rPr>
          <w:color w:val="4F4F4F"/>
          <w:spacing w:val="-2"/>
          <w:sz w:val="40"/>
        </w:rPr>
        <w:t>不</w:t>
      </w:r>
      <w:r>
        <w:rPr>
          <w:color w:val="4F4F4F"/>
          <w:spacing w:val="-2"/>
          <w:sz w:val="40"/>
        </w:rPr>
        <w:t>会</w:t>
      </w:r>
      <w:r>
        <w:rPr>
          <w:color w:val="4F4F4F"/>
          <w:spacing w:val="-2"/>
          <w:sz w:val="40"/>
        </w:rPr>
        <w:t>出</w:t>
      </w:r>
      <w:r>
        <w:rPr>
          <w:color w:val="4F4F4F"/>
          <w:spacing w:val="-2"/>
          <w:sz w:val="40"/>
        </w:rPr>
        <w:t>现</w:t>
      </w:r>
      <w:r>
        <w:rPr>
          <w:color w:val="4F4F4F"/>
          <w:spacing w:val="-2"/>
          <w:sz w:val="40"/>
        </w:rPr>
        <w:t>明</w:t>
      </w:r>
      <w:r>
        <w:rPr>
          <w:color w:val="4F4F4F"/>
          <w:spacing w:val="-2"/>
          <w:sz w:val="40"/>
        </w:rPr>
        <w:t>显</w:t>
      </w:r>
      <w:r>
        <w:rPr>
          <w:color w:val="4F4F4F"/>
          <w:spacing w:val="-2"/>
          <w:sz w:val="40"/>
        </w:rPr>
        <w:t>的</w:t>
      </w:r>
      <w:r>
        <w:rPr>
          <w:color w:val="4F4F4F"/>
          <w:spacing w:val="-2"/>
          <w:sz w:val="40"/>
        </w:rPr>
        <w:t>阴</w:t>
      </w:r>
      <w:r>
        <w:rPr>
          <w:color w:val="4F4F4F"/>
          <w:spacing w:val="-2"/>
          <w:sz w:val="40"/>
        </w:rPr>
        <w:t>道</w:t>
      </w:r>
      <w:r>
        <w:rPr>
          <w:color w:val="4F4F4F"/>
          <w:spacing w:val="-2"/>
          <w:sz w:val="40"/>
        </w:rPr>
        <w:t>分</w:t>
      </w:r>
      <w:r>
        <w:rPr>
          <w:color w:val="4F4F4F"/>
          <w:spacing w:val="-2"/>
          <w:sz w:val="40"/>
        </w:rPr>
        <w:t>泌</w:t>
      </w:r>
      <w:r>
        <w:rPr>
          <w:color w:val="4F4F4F"/>
          <w:spacing w:val="-2"/>
          <w:sz w:val="40"/>
        </w:rPr>
        <w:t>物</w:t>
      </w:r>
      <w:r>
        <w:rPr>
          <w:color w:val="4F4F4F"/>
          <w:spacing w:val="-2"/>
          <w:sz w:val="40"/>
        </w:rPr>
        <w:t>的</w:t>
      </w:r>
      <w:r>
        <w:rPr>
          <w:color w:val="8E8E8E"/>
          <w:spacing w:val="-2"/>
          <w:sz w:val="40"/>
        </w:rPr>
        <w:t>。</w:t>
      </w:r>
    </w:p>
    <w:p>
      <w:pPr>
        <w:spacing w:line="454" w:lineRule="exact" w:before="0"/>
        <w:ind w:left="1757" w:right="0" w:firstLine="0"/>
        <w:jc w:val="left"/>
        <w:rPr>
          <w:sz w:val="40"/>
        </w:rPr>
      </w:pPr>
      <w:r>
        <w:rPr>
          <w:color w:val="4F4F4F"/>
          <w:sz w:val="40"/>
        </w:rPr>
        <w:t>在</w:t>
      </w:r>
      <w:r>
        <w:rPr>
          <w:color w:val="4F4F4F"/>
          <w:sz w:val="40"/>
        </w:rPr>
        <w:t>生</w:t>
      </w:r>
      <w:r>
        <w:rPr>
          <w:color w:val="4F4F4F"/>
          <w:sz w:val="40"/>
        </w:rPr>
        <w:t>育</w:t>
      </w:r>
      <w:r>
        <w:rPr>
          <w:color w:val="4F4F4F"/>
          <w:sz w:val="40"/>
        </w:rPr>
        <w:t>年</w:t>
      </w:r>
      <w:r>
        <w:rPr>
          <w:color w:val="4F4F4F"/>
          <w:sz w:val="40"/>
        </w:rPr>
        <w:t>龄</w:t>
      </w:r>
      <w:r>
        <w:rPr>
          <w:color w:val="4F4F4F"/>
          <w:sz w:val="40"/>
        </w:rPr>
        <w:t>的</w:t>
      </w:r>
      <w:r>
        <w:rPr>
          <w:color w:val="4F4F4F"/>
          <w:sz w:val="40"/>
        </w:rPr>
        <w:t>女</w:t>
      </w:r>
      <w:r>
        <w:rPr>
          <w:color w:val="4F4F4F"/>
          <w:sz w:val="40"/>
        </w:rPr>
        <w:t>性</w:t>
      </w:r>
      <w:r>
        <w:rPr>
          <w:color w:val="4F4F4F"/>
          <w:sz w:val="40"/>
        </w:rPr>
        <w:t>，</w:t>
      </w:r>
      <w:r>
        <w:rPr>
          <w:color w:val="4F4F4F"/>
          <w:sz w:val="40"/>
        </w:rPr>
        <w:t>正</w:t>
      </w:r>
      <w:r>
        <w:rPr>
          <w:color w:val="4F4F4F"/>
          <w:sz w:val="40"/>
        </w:rPr>
        <w:t>常</w:t>
      </w:r>
      <w:r>
        <w:rPr>
          <w:color w:val="4F4F4F"/>
          <w:sz w:val="40"/>
        </w:rPr>
        <w:t>白</w:t>
      </w:r>
      <w:r>
        <w:rPr>
          <w:color w:val="4F4F4F"/>
          <w:sz w:val="40"/>
        </w:rPr>
        <w:t>带</w:t>
      </w:r>
      <w:r>
        <w:rPr>
          <w:color w:val="4F4F4F"/>
          <w:sz w:val="40"/>
        </w:rPr>
        <w:t>的</w:t>
      </w:r>
      <w:r>
        <w:rPr>
          <w:color w:val="4F4F4F"/>
          <w:sz w:val="40"/>
        </w:rPr>
        <w:t>量</w:t>
      </w:r>
      <w:r>
        <w:rPr>
          <w:color w:val="4F4F4F"/>
          <w:sz w:val="40"/>
        </w:rPr>
        <w:t>和</w:t>
      </w:r>
      <w:r>
        <w:rPr>
          <w:color w:val="4F4F4F"/>
          <w:sz w:val="40"/>
        </w:rPr>
        <w:t>外</w:t>
      </w:r>
      <w:r>
        <w:rPr>
          <w:color w:val="4F4F4F"/>
          <w:sz w:val="40"/>
        </w:rPr>
        <w:t>观</w:t>
      </w:r>
      <w:r>
        <w:rPr>
          <w:color w:val="4F4F4F"/>
          <w:sz w:val="40"/>
        </w:rPr>
        <w:t>也</w:t>
      </w:r>
      <w:r>
        <w:rPr>
          <w:color w:val="4F4F4F"/>
          <w:sz w:val="40"/>
        </w:rPr>
        <w:t>会</w:t>
      </w:r>
      <w:r>
        <w:rPr>
          <w:color w:val="4F4F4F"/>
          <w:sz w:val="40"/>
        </w:rPr>
        <w:t>随</w:t>
      </w:r>
      <w:r>
        <w:rPr>
          <w:color w:val="4F4F4F"/>
          <w:spacing w:val="-10"/>
          <w:sz w:val="40"/>
        </w:rPr>
        <w:t>着</w:t>
      </w:r>
    </w:p>
    <w:p>
      <w:pPr>
        <w:spacing w:line="302" w:lineRule="auto" w:before="139"/>
        <w:ind w:left="945" w:right="610" w:hanging="26"/>
        <w:jc w:val="both"/>
        <w:rPr>
          <w:sz w:val="40"/>
        </w:rPr>
      </w:pPr>
      <w:r>
        <w:rPr>
          <w:color w:val="3F3F3F"/>
          <w:spacing w:val="-2"/>
          <w:w w:val="95"/>
          <w:sz w:val="40"/>
        </w:rPr>
        <w:t>月</w:t>
      </w:r>
      <w:r>
        <w:rPr>
          <w:color w:val="3F3F3F"/>
          <w:spacing w:val="-2"/>
          <w:w w:val="95"/>
          <w:sz w:val="40"/>
        </w:rPr>
        <w:t>经</w:t>
      </w:r>
      <w:r>
        <w:rPr>
          <w:color w:val="3F3F3F"/>
          <w:spacing w:val="-2"/>
          <w:w w:val="95"/>
          <w:sz w:val="40"/>
        </w:rPr>
        <w:t>周</w:t>
      </w:r>
      <w:r>
        <w:rPr>
          <w:color w:val="3F3F3F"/>
          <w:spacing w:val="-2"/>
          <w:w w:val="95"/>
          <w:sz w:val="40"/>
        </w:rPr>
        <w:t>期</w:t>
      </w:r>
      <w:r>
        <w:rPr>
          <w:color w:val="3F3F3F"/>
          <w:spacing w:val="-2"/>
          <w:w w:val="95"/>
          <w:sz w:val="40"/>
        </w:rPr>
        <w:t>而</w:t>
      </w:r>
      <w:r>
        <w:rPr>
          <w:color w:val="3F3F3F"/>
          <w:spacing w:val="-2"/>
          <w:w w:val="95"/>
          <w:sz w:val="40"/>
        </w:rPr>
        <w:t>变</w:t>
      </w:r>
      <w:r>
        <w:rPr>
          <w:color w:val="3F3F3F"/>
          <w:spacing w:val="-2"/>
          <w:w w:val="95"/>
          <w:sz w:val="40"/>
        </w:rPr>
        <w:t>化</w:t>
      </w:r>
      <w:r>
        <w:rPr>
          <w:color w:val="8E8E8E"/>
          <w:spacing w:val="-2"/>
          <w:w w:val="95"/>
          <w:sz w:val="40"/>
        </w:rPr>
        <w:t>。</w:t>
      </w:r>
      <w:r>
        <w:rPr>
          <w:color w:val="3F3F3F"/>
          <w:spacing w:val="-2"/>
          <w:w w:val="95"/>
          <w:sz w:val="40"/>
        </w:rPr>
        <w:t>例</w:t>
      </w:r>
      <w:r>
        <w:rPr>
          <w:color w:val="3F3F3F"/>
          <w:spacing w:val="-2"/>
          <w:w w:val="95"/>
          <w:sz w:val="40"/>
        </w:rPr>
        <w:t>如</w:t>
      </w:r>
      <w:r>
        <w:rPr>
          <w:color w:val="3F3F3F"/>
          <w:spacing w:val="-2"/>
          <w:w w:val="95"/>
          <w:sz w:val="40"/>
        </w:rPr>
        <w:t>，</w:t>
      </w:r>
      <w:r>
        <w:rPr>
          <w:color w:val="3F3F3F"/>
          <w:spacing w:val="-2"/>
          <w:w w:val="95"/>
          <w:sz w:val="40"/>
        </w:rPr>
        <w:t>在</w:t>
      </w:r>
      <w:r>
        <w:rPr>
          <w:color w:val="3F3F3F"/>
          <w:spacing w:val="-2"/>
          <w:w w:val="95"/>
          <w:sz w:val="40"/>
        </w:rPr>
        <w:t>月</w:t>
      </w:r>
      <w:r>
        <w:rPr>
          <w:color w:val="3F3F3F"/>
          <w:spacing w:val="-2"/>
          <w:w w:val="95"/>
          <w:sz w:val="40"/>
        </w:rPr>
        <w:t>经</w:t>
      </w:r>
      <w:r>
        <w:rPr>
          <w:color w:val="3F3F3F"/>
          <w:spacing w:val="-2"/>
          <w:w w:val="95"/>
          <w:sz w:val="40"/>
        </w:rPr>
        <w:t>中</w:t>
      </w:r>
      <w:r>
        <w:rPr>
          <w:color w:val="3F3F3F"/>
          <w:spacing w:val="-2"/>
          <w:w w:val="95"/>
          <w:sz w:val="40"/>
        </w:rPr>
        <w:t>期</w:t>
      </w:r>
      <w:r>
        <w:rPr>
          <w:color w:val="3F3F3F"/>
          <w:spacing w:val="-2"/>
          <w:w w:val="95"/>
          <w:sz w:val="40"/>
        </w:rPr>
        <w:t>（</w:t>
      </w:r>
      <w:r>
        <w:rPr>
          <w:color w:val="3F3F3F"/>
          <w:spacing w:val="-2"/>
          <w:w w:val="95"/>
          <w:sz w:val="40"/>
        </w:rPr>
        <w:t>排</w:t>
      </w:r>
      <w:r>
        <w:rPr>
          <w:color w:val="3F3F3F"/>
          <w:spacing w:val="-2"/>
          <w:w w:val="95"/>
          <w:sz w:val="40"/>
        </w:rPr>
        <w:t>卵</w:t>
      </w:r>
      <w:r>
        <w:rPr>
          <w:color w:val="3F3F3F"/>
          <w:spacing w:val="-2"/>
          <w:w w:val="95"/>
          <w:sz w:val="40"/>
        </w:rPr>
        <w:t>期</w:t>
      </w:r>
      <w:r>
        <w:rPr>
          <w:color w:val="3F3F3F"/>
          <w:spacing w:val="-2"/>
          <w:w w:val="95"/>
          <w:sz w:val="40"/>
        </w:rPr>
        <w:t>），</w:t>
      </w:r>
      <w:r>
        <w:rPr>
          <w:color w:val="3F3F3F"/>
          <w:spacing w:val="-2"/>
          <w:w w:val="95"/>
          <w:sz w:val="40"/>
        </w:rPr>
        <w:t>会</w:t>
      </w:r>
      <w:r>
        <w:rPr>
          <w:color w:val="3F3F3F"/>
          <w:spacing w:val="-2"/>
          <w:w w:val="95"/>
          <w:sz w:val="40"/>
        </w:rPr>
        <w:t>有</w:t>
      </w:r>
      <w:r>
        <w:rPr>
          <w:color w:val="3F3F3F"/>
          <w:spacing w:val="-2"/>
          <w:w w:val="95"/>
          <w:sz w:val="40"/>
        </w:rPr>
        <w:t>大</w:t>
      </w:r>
      <w:r>
        <w:rPr>
          <w:color w:val="4F4F4F"/>
          <w:spacing w:val="-2"/>
          <w:w w:val="95"/>
          <w:sz w:val="40"/>
        </w:rPr>
        <w:t>量</w:t>
      </w:r>
      <w:r>
        <w:rPr>
          <w:color w:val="4F4F4F"/>
          <w:spacing w:val="-2"/>
          <w:w w:val="95"/>
          <w:sz w:val="40"/>
        </w:rPr>
        <w:t>的</w:t>
      </w:r>
      <w:r>
        <w:rPr>
          <w:color w:val="4F4F4F"/>
          <w:spacing w:val="-2"/>
          <w:w w:val="95"/>
          <w:sz w:val="40"/>
        </w:rPr>
        <w:t>、</w:t>
      </w:r>
      <w:r>
        <w:rPr>
          <w:color w:val="4F4F4F"/>
          <w:spacing w:val="-2"/>
          <w:w w:val="95"/>
          <w:sz w:val="40"/>
        </w:rPr>
        <w:t>稀</w:t>
      </w:r>
      <w:r>
        <w:rPr>
          <w:color w:val="4F4F4F"/>
          <w:spacing w:val="-2"/>
          <w:w w:val="95"/>
          <w:sz w:val="40"/>
        </w:rPr>
        <w:t>薄</w:t>
      </w:r>
      <w:r>
        <w:rPr>
          <w:color w:val="4F4F4F"/>
          <w:spacing w:val="-2"/>
          <w:w w:val="95"/>
          <w:sz w:val="40"/>
        </w:rPr>
        <w:t>的</w:t>
      </w:r>
      <w:r>
        <w:rPr>
          <w:color w:val="4F4F4F"/>
          <w:spacing w:val="-2"/>
          <w:w w:val="95"/>
          <w:sz w:val="40"/>
        </w:rPr>
        <w:t>薪</w:t>
      </w:r>
      <w:r>
        <w:rPr>
          <w:color w:val="4F4F4F"/>
          <w:spacing w:val="-2"/>
          <w:w w:val="95"/>
          <w:sz w:val="40"/>
        </w:rPr>
        <w:t>液</w:t>
      </w:r>
      <w:r>
        <w:rPr>
          <w:color w:val="4F4F4F"/>
          <w:spacing w:val="-2"/>
          <w:w w:val="95"/>
          <w:sz w:val="40"/>
        </w:rPr>
        <w:t>产</w:t>
      </w:r>
      <w:r>
        <w:rPr>
          <w:color w:val="4F4F4F"/>
          <w:spacing w:val="-2"/>
          <w:w w:val="95"/>
          <w:sz w:val="40"/>
        </w:rPr>
        <w:t>生</w:t>
      </w:r>
      <w:r>
        <w:rPr>
          <w:color w:val="8E8E8E"/>
          <w:spacing w:val="-2"/>
          <w:w w:val="95"/>
          <w:sz w:val="40"/>
        </w:rPr>
        <w:t>。</w:t>
      </w:r>
      <w:r>
        <w:rPr>
          <w:color w:val="4F4F4F"/>
          <w:spacing w:val="-2"/>
          <w:w w:val="95"/>
          <w:sz w:val="40"/>
        </w:rPr>
        <w:t>妊</w:t>
      </w:r>
      <w:r>
        <w:rPr>
          <w:color w:val="4F4F4F"/>
          <w:spacing w:val="-2"/>
          <w:w w:val="95"/>
          <w:sz w:val="40"/>
        </w:rPr>
        <w:t>娠</w:t>
      </w:r>
      <w:r>
        <w:rPr>
          <w:color w:val="4F4F4F"/>
          <w:spacing w:val="-2"/>
          <w:w w:val="95"/>
          <w:sz w:val="40"/>
        </w:rPr>
        <w:t>、</w:t>
      </w:r>
      <w:r>
        <w:rPr>
          <w:color w:val="4F4F4F"/>
          <w:spacing w:val="-2"/>
          <w:w w:val="95"/>
          <w:sz w:val="40"/>
        </w:rPr>
        <w:t>口</w:t>
      </w:r>
      <w:r>
        <w:rPr>
          <w:color w:val="4F4F4F"/>
          <w:spacing w:val="-2"/>
          <w:w w:val="95"/>
          <w:sz w:val="40"/>
        </w:rPr>
        <w:t>服</w:t>
      </w:r>
      <w:r>
        <w:rPr>
          <w:color w:val="4F4F4F"/>
          <w:spacing w:val="-2"/>
          <w:w w:val="95"/>
          <w:sz w:val="40"/>
        </w:rPr>
        <w:t>避</w:t>
      </w:r>
      <w:r>
        <w:rPr>
          <w:color w:val="4F4F4F"/>
          <w:spacing w:val="-2"/>
          <w:w w:val="95"/>
          <w:sz w:val="40"/>
        </w:rPr>
        <w:t>孕</w:t>
      </w:r>
      <w:r>
        <w:rPr>
          <w:color w:val="4F4F4F"/>
          <w:spacing w:val="-2"/>
          <w:w w:val="95"/>
          <w:sz w:val="40"/>
        </w:rPr>
        <w:t>药</w:t>
      </w:r>
      <w:r>
        <w:rPr>
          <w:color w:val="4F4F4F"/>
          <w:spacing w:val="-2"/>
          <w:w w:val="95"/>
          <w:sz w:val="40"/>
        </w:rPr>
        <w:t>、</w:t>
      </w:r>
      <w:r>
        <w:rPr>
          <w:color w:val="4F4F4F"/>
          <w:spacing w:val="-2"/>
          <w:w w:val="95"/>
          <w:sz w:val="40"/>
        </w:rPr>
        <w:t>性</w:t>
      </w:r>
      <w:r>
        <w:rPr>
          <w:color w:val="4F4F4F"/>
          <w:spacing w:val="-2"/>
          <w:w w:val="95"/>
          <w:sz w:val="40"/>
        </w:rPr>
        <w:t>刺</w:t>
      </w:r>
      <w:r>
        <w:rPr>
          <w:color w:val="4F4F4F"/>
          <w:spacing w:val="-2"/>
          <w:w w:val="95"/>
          <w:sz w:val="40"/>
        </w:rPr>
        <w:t>激</w:t>
      </w:r>
      <w:r>
        <w:rPr>
          <w:color w:val="4F4F4F"/>
          <w:spacing w:val="-2"/>
          <w:w w:val="95"/>
          <w:sz w:val="40"/>
        </w:rPr>
        <w:t>也</w:t>
      </w:r>
      <w:r>
        <w:rPr>
          <w:color w:val="4F4F4F"/>
          <w:spacing w:val="-2"/>
          <w:w w:val="95"/>
          <w:sz w:val="40"/>
        </w:rPr>
        <w:t>可</w:t>
      </w:r>
      <w:r>
        <w:rPr>
          <w:color w:val="4F4F4F"/>
          <w:spacing w:val="-2"/>
          <w:w w:val="95"/>
          <w:sz w:val="40"/>
        </w:rPr>
        <w:t>能</w:t>
      </w:r>
      <w:r>
        <w:rPr>
          <w:color w:val="4F4F4F"/>
          <w:spacing w:val="-2"/>
          <w:w w:val="95"/>
          <w:sz w:val="40"/>
        </w:rPr>
        <w:t>影</w:t>
      </w:r>
      <w:r>
        <w:rPr>
          <w:color w:val="4F4F4F"/>
          <w:spacing w:val="-2"/>
          <w:w w:val="95"/>
          <w:sz w:val="40"/>
        </w:rPr>
        <w:t>响</w:t>
      </w:r>
      <w:r>
        <w:rPr>
          <w:color w:val="4F4F4F"/>
          <w:spacing w:val="-2"/>
          <w:w w:val="95"/>
          <w:sz w:val="40"/>
        </w:rPr>
        <w:t>白</w:t>
      </w:r>
      <w:r>
        <w:rPr>
          <w:color w:val="4F4F4F"/>
          <w:spacing w:val="-2"/>
          <w:w w:val="95"/>
          <w:sz w:val="40"/>
        </w:rPr>
        <w:t>带</w:t>
      </w:r>
      <w:r>
        <w:rPr>
          <w:color w:val="4F4F4F"/>
          <w:spacing w:val="-2"/>
          <w:w w:val="95"/>
          <w:sz w:val="40"/>
        </w:rPr>
        <w:t>的</w:t>
      </w:r>
      <w:r>
        <w:rPr>
          <w:color w:val="4F4F4F"/>
          <w:spacing w:val="-2"/>
          <w:w w:val="95"/>
          <w:sz w:val="40"/>
        </w:rPr>
        <w:t>量</w:t>
      </w:r>
      <w:r>
        <w:rPr>
          <w:color w:val="4F4F4F"/>
          <w:spacing w:val="-2"/>
          <w:w w:val="95"/>
          <w:sz w:val="40"/>
        </w:rPr>
        <w:t>和</w:t>
      </w:r>
      <w:r>
        <w:rPr>
          <w:color w:val="4F4F4F"/>
          <w:spacing w:val="-2"/>
          <w:w w:val="95"/>
          <w:sz w:val="40"/>
        </w:rPr>
        <w:t>外</w:t>
      </w:r>
      <w:r>
        <w:rPr>
          <w:color w:val="4F4F4F"/>
          <w:spacing w:val="-2"/>
          <w:w w:val="95"/>
          <w:sz w:val="40"/>
        </w:rPr>
        <w:t>观</w:t>
      </w:r>
      <w:r>
        <w:rPr>
          <w:color w:val="8E8E8E"/>
          <w:spacing w:val="-2"/>
          <w:w w:val="95"/>
          <w:sz w:val="40"/>
        </w:rPr>
        <w:t>。</w:t>
      </w:r>
      <w:r>
        <w:rPr>
          <w:color w:val="3F3F3F"/>
          <w:spacing w:val="-2"/>
          <w:w w:val="95"/>
          <w:sz w:val="40"/>
        </w:rPr>
        <w:t>绝</w:t>
      </w:r>
      <w:r>
        <w:rPr>
          <w:color w:val="3F3F3F"/>
          <w:spacing w:val="-2"/>
          <w:w w:val="95"/>
          <w:sz w:val="40"/>
        </w:rPr>
        <w:t>经</w:t>
      </w:r>
      <w:r>
        <w:rPr>
          <w:color w:val="3F3F3F"/>
          <w:spacing w:val="-2"/>
          <w:w w:val="95"/>
          <w:sz w:val="40"/>
        </w:rPr>
        <w:t>后</w:t>
      </w:r>
      <w:r>
        <w:rPr>
          <w:color w:val="3F3F3F"/>
          <w:spacing w:val="-2"/>
          <w:w w:val="95"/>
          <w:sz w:val="40"/>
        </w:rPr>
        <w:t>，</w:t>
      </w:r>
      <w:r>
        <w:rPr>
          <w:color w:val="3F3F3F"/>
          <w:spacing w:val="-2"/>
          <w:w w:val="95"/>
          <w:sz w:val="40"/>
        </w:rPr>
        <w:t>雌</w:t>
      </w:r>
      <w:r>
        <w:rPr>
          <w:color w:val="3F3F3F"/>
          <w:spacing w:val="-2"/>
          <w:w w:val="95"/>
          <w:sz w:val="40"/>
        </w:rPr>
        <w:t>激</w:t>
      </w:r>
      <w:r>
        <w:rPr>
          <w:color w:val="3F3F3F"/>
          <w:spacing w:val="-2"/>
          <w:w w:val="95"/>
          <w:sz w:val="40"/>
        </w:rPr>
        <w:t>素</w:t>
      </w:r>
      <w:r>
        <w:rPr>
          <w:color w:val="3F3F3F"/>
          <w:spacing w:val="-2"/>
          <w:w w:val="95"/>
          <w:sz w:val="40"/>
        </w:rPr>
        <w:t>水</w:t>
      </w:r>
      <w:r>
        <w:rPr>
          <w:color w:val="3F3F3F"/>
          <w:spacing w:val="-2"/>
          <w:w w:val="95"/>
          <w:sz w:val="40"/>
        </w:rPr>
        <w:t>平</w:t>
      </w:r>
      <w:r>
        <w:rPr>
          <w:color w:val="3F3F3F"/>
          <w:spacing w:val="-2"/>
          <w:w w:val="95"/>
          <w:sz w:val="40"/>
        </w:rPr>
        <w:t>下</w:t>
      </w:r>
      <w:r>
        <w:rPr>
          <w:color w:val="3F3F3F"/>
          <w:spacing w:val="-2"/>
          <w:w w:val="95"/>
          <w:sz w:val="40"/>
        </w:rPr>
        <w:t>降</w:t>
      </w:r>
      <w:r>
        <w:rPr>
          <w:color w:val="3F3F3F"/>
          <w:spacing w:val="-2"/>
          <w:w w:val="95"/>
          <w:sz w:val="40"/>
        </w:rPr>
        <w:t>，</w:t>
      </w:r>
      <w:r>
        <w:rPr>
          <w:color w:val="3F3F3F"/>
          <w:spacing w:val="-2"/>
          <w:w w:val="95"/>
          <w:sz w:val="40"/>
        </w:rPr>
        <w:t>白</w:t>
      </w:r>
      <w:r>
        <w:rPr>
          <w:color w:val="3F3F3F"/>
          <w:spacing w:val="-2"/>
          <w:w w:val="95"/>
          <w:sz w:val="40"/>
        </w:rPr>
        <w:t>带</w:t>
      </w:r>
      <w:r>
        <w:rPr>
          <w:color w:val="626262"/>
          <w:spacing w:val="-2"/>
          <w:sz w:val="40"/>
        </w:rPr>
        <w:t>量</w:t>
      </w:r>
      <w:r>
        <w:rPr>
          <w:color w:val="626262"/>
          <w:spacing w:val="-2"/>
          <w:sz w:val="40"/>
        </w:rPr>
        <w:t>会</w:t>
      </w:r>
      <w:r>
        <w:rPr>
          <w:color w:val="626262"/>
          <w:spacing w:val="-2"/>
          <w:sz w:val="40"/>
        </w:rPr>
        <w:t>减</w:t>
      </w:r>
      <w:r>
        <w:rPr>
          <w:color w:val="626262"/>
          <w:spacing w:val="-2"/>
          <w:sz w:val="40"/>
        </w:rPr>
        <w:t>少</w:t>
      </w:r>
      <w:r>
        <w:rPr>
          <w:color w:val="8E8E8E"/>
          <w:spacing w:val="-2"/>
          <w:sz w:val="40"/>
        </w:rPr>
        <w:t>。</w:t>
      </w:r>
      <w:r>
        <w:rPr>
          <w:color w:val="3F3F3F"/>
          <w:spacing w:val="-2"/>
          <w:sz w:val="40"/>
        </w:rPr>
        <w:t>以</w:t>
      </w:r>
      <w:r>
        <w:rPr>
          <w:color w:val="3F3F3F"/>
          <w:spacing w:val="-2"/>
          <w:sz w:val="40"/>
        </w:rPr>
        <w:t>下</w:t>
      </w:r>
      <w:r>
        <w:rPr>
          <w:color w:val="3F3F3F"/>
          <w:spacing w:val="-2"/>
          <w:sz w:val="40"/>
        </w:rPr>
        <w:t>情</w:t>
      </w:r>
      <w:r>
        <w:rPr>
          <w:color w:val="3F3F3F"/>
          <w:spacing w:val="-2"/>
          <w:sz w:val="40"/>
        </w:rPr>
        <w:t>况</w:t>
      </w:r>
      <w:r>
        <w:rPr>
          <w:color w:val="3F3F3F"/>
          <w:spacing w:val="-2"/>
          <w:sz w:val="40"/>
        </w:rPr>
        <w:t>的</w:t>
      </w:r>
      <w:r>
        <w:rPr>
          <w:color w:val="3F3F3F"/>
          <w:spacing w:val="-2"/>
          <w:sz w:val="40"/>
        </w:rPr>
        <w:t>阴</w:t>
      </w:r>
      <w:r>
        <w:rPr>
          <w:color w:val="3F3F3F"/>
          <w:spacing w:val="-2"/>
          <w:sz w:val="40"/>
        </w:rPr>
        <w:t>道</w:t>
      </w:r>
      <w:r>
        <w:rPr>
          <w:color w:val="3F3F3F"/>
          <w:spacing w:val="-2"/>
          <w:sz w:val="40"/>
        </w:rPr>
        <w:t>分</w:t>
      </w:r>
      <w:r>
        <w:rPr>
          <w:color w:val="3F3F3F"/>
          <w:spacing w:val="-2"/>
          <w:sz w:val="40"/>
        </w:rPr>
        <w:t>泌</w:t>
      </w:r>
      <w:r>
        <w:rPr>
          <w:color w:val="3F3F3F"/>
          <w:spacing w:val="-2"/>
          <w:sz w:val="40"/>
        </w:rPr>
        <w:t>物</w:t>
      </w:r>
      <w:r>
        <w:rPr>
          <w:color w:val="3F3F3F"/>
          <w:spacing w:val="-2"/>
          <w:sz w:val="40"/>
        </w:rPr>
        <w:t>是</w:t>
      </w:r>
      <w:r>
        <w:rPr>
          <w:color w:val="3F3F3F"/>
          <w:spacing w:val="-2"/>
          <w:sz w:val="40"/>
        </w:rPr>
        <w:t>异</w:t>
      </w:r>
      <w:r>
        <w:rPr>
          <w:color w:val="3F3F3F"/>
          <w:spacing w:val="-2"/>
          <w:sz w:val="40"/>
        </w:rPr>
        <w:t>常</w:t>
      </w:r>
      <w:r>
        <w:rPr>
          <w:color w:val="3F3F3F"/>
          <w:spacing w:val="-2"/>
          <w:sz w:val="40"/>
        </w:rPr>
        <w:t>的</w:t>
      </w:r>
      <w:r>
        <w:rPr>
          <w:color w:val="3F3F3F"/>
          <w:spacing w:val="-2"/>
          <w:sz w:val="40"/>
        </w:rPr>
        <w:t>：</w:t>
      </w:r>
    </w:p>
    <w:p>
      <w:pPr>
        <w:spacing w:before="17"/>
        <w:ind w:left="875" w:right="0" w:firstLine="0"/>
        <w:jc w:val="left"/>
        <w:rPr>
          <w:sz w:val="40"/>
        </w:rPr>
      </w:pPr>
      <w:r>
        <w:rPr>
          <w:color w:val="232323"/>
          <w:w w:val="105"/>
          <w:sz w:val="40"/>
        </w:rPr>
        <w:t>·</w:t>
      </w:r>
      <w:r>
        <w:rPr>
          <w:color w:val="4F4F4F"/>
          <w:w w:val="105"/>
          <w:sz w:val="40"/>
        </w:rPr>
        <w:t>量</w:t>
      </w:r>
      <w:r>
        <w:rPr>
          <w:color w:val="4F4F4F"/>
          <w:w w:val="105"/>
          <w:sz w:val="40"/>
        </w:rPr>
        <w:t>比</w:t>
      </w:r>
      <w:r>
        <w:rPr>
          <w:color w:val="4F4F4F"/>
          <w:w w:val="105"/>
          <w:sz w:val="40"/>
        </w:rPr>
        <w:t>平</w:t>
      </w:r>
      <w:r>
        <w:rPr>
          <w:color w:val="4F4F4F"/>
          <w:w w:val="105"/>
          <w:sz w:val="40"/>
        </w:rPr>
        <w:t>常</w:t>
      </w:r>
      <w:r>
        <w:rPr>
          <w:color w:val="4F4F4F"/>
          <w:spacing w:val="-10"/>
          <w:w w:val="105"/>
          <w:sz w:val="40"/>
        </w:rPr>
        <w:t>多</w:t>
      </w:r>
    </w:p>
    <w:p>
      <w:pPr>
        <w:spacing w:before="149"/>
        <w:ind w:left="875" w:right="0" w:firstLine="0"/>
        <w:jc w:val="left"/>
        <w:rPr>
          <w:sz w:val="40"/>
        </w:rPr>
      </w:pPr>
      <w:r>
        <w:rPr>
          <w:color w:val="232323"/>
          <w:w w:val="110"/>
          <w:sz w:val="40"/>
        </w:rPr>
        <w:t>·</w:t>
      </w:r>
      <w:r>
        <w:rPr>
          <w:color w:val="232323"/>
          <w:w w:val="110"/>
          <w:sz w:val="40"/>
        </w:rPr>
        <w:t>比</w:t>
      </w:r>
      <w:r>
        <w:rPr>
          <w:color w:val="232323"/>
          <w:w w:val="110"/>
          <w:sz w:val="40"/>
        </w:rPr>
        <w:t>平</w:t>
      </w:r>
      <w:r>
        <w:rPr>
          <w:color w:val="232323"/>
          <w:w w:val="110"/>
          <w:sz w:val="40"/>
        </w:rPr>
        <w:t>常</w:t>
      </w:r>
      <w:r>
        <w:rPr>
          <w:color w:val="232323"/>
          <w:spacing w:val="-10"/>
          <w:w w:val="110"/>
          <w:sz w:val="40"/>
        </w:rPr>
        <w:t>稠</w:t>
      </w:r>
    </w:p>
    <w:p>
      <w:pPr>
        <w:spacing w:before="170"/>
        <w:ind w:left="875" w:right="0" w:firstLine="0"/>
        <w:jc w:val="left"/>
        <w:rPr>
          <w:sz w:val="40"/>
        </w:rPr>
      </w:pPr>
      <w:r>
        <w:rPr>
          <w:color w:val="232323"/>
          <w:w w:val="110"/>
          <w:sz w:val="40"/>
        </w:rPr>
        <w:t>·</w:t>
      </w:r>
      <w:r>
        <w:rPr>
          <w:color w:val="232323"/>
          <w:w w:val="110"/>
          <w:sz w:val="40"/>
        </w:rPr>
        <w:t>脓</w:t>
      </w:r>
      <w:r>
        <w:rPr>
          <w:color w:val="232323"/>
          <w:spacing w:val="-10"/>
          <w:w w:val="110"/>
          <w:sz w:val="40"/>
        </w:rPr>
        <w:t>性</w:t>
      </w:r>
    </w:p>
    <w:p>
      <w:pPr>
        <w:spacing w:before="171"/>
        <w:ind w:left="875" w:right="0" w:firstLine="0"/>
        <w:jc w:val="left"/>
        <w:rPr>
          <w:sz w:val="40"/>
        </w:rPr>
      </w:pPr>
      <w:r>
        <w:rPr>
          <w:color w:val="232323"/>
          <w:w w:val="95"/>
          <w:sz w:val="40"/>
        </w:rPr>
        <w:t>·</w:t>
      </w:r>
      <w:r>
        <w:rPr>
          <w:color w:val="4F4F4F"/>
          <w:w w:val="95"/>
          <w:sz w:val="40"/>
        </w:rPr>
        <w:t>白</w:t>
      </w:r>
      <w:r>
        <w:rPr>
          <w:color w:val="4F4F4F"/>
          <w:w w:val="95"/>
          <w:sz w:val="40"/>
        </w:rPr>
        <w:t>色</w:t>
      </w:r>
      <w:r>
        <w:rPr>
          <w:color w:val="757575"/>
          <w:w w:val="95"/>
          <w:sz w:val="40"/>
        </w:rPr>
        <w:t>、</w:t>
      </w:r>
      <w:r>
        <w:rPr>
          <w:color w:val="4F4F4F"/>
          <w:w w:val="95"/>
          <w:sz w:val="40"/>
        </w:rPr>
        <w:t>块</w:t>
      </w:r>
      <w:r>
        <w:rPr>
          <w:color w:val="4F4F4F"/>
          <w:w w:val="95"/>
          <w:sz w:val="40"/>
        </w:rPr>
        <w:t>状</w:t>
      </w:r>
      <w:r>
        <w:rPr>
          <w:color w:val="4F4F4F"/>
          <w:w w:val="95"/>
          <w:sz w:val="40"/>
        </w:rPr>
        <w:t>（</w:t>
      </w:r>
      <w:r>
        <w:rPr>
          <w:color w:val="4F4F4F"/>
          <w:w w:val="95"/>
          <w:sz w:val="40"/>
        </w:rPr>
        <w:t>像</w:t>
      </w:r>
      <w:r>
        <w:rPr>
          <w:color w:val="4F4F4F"/>
          <w:w w:val="95"/>
          <w:sz w:val="40"/>
        </w:rPr>
        <w:t>奶</w:t>
      </w:r>
      <w:r>
        <w:rPr>
          <w:color w:val="4F4F4F"/>
          <w:w w:val="95"/>
          <w:sz w:val="40"/>
        </w:rPr>
        <w:t>酪</w:t>
      </w:r>
      <w:r>
        <w:rPr>
          <w:color w:val="4F4F4F"/>
          <w:w w:val="95"/>
          <w:sz w:val="40"/>
        </w:rPr>
        <w:t>块</w:t>
      </w:r>
      <w:r>
        <w:rPr>
          <w:color w:val="4F4F4F"/>
          <w:spacing w:val="-10"/>
          <w:w w:val="95"/>
          <w:sz w:val="40"/>
        </w:rPr>
        <w:t>）</w:t>
      </w:r>
    </w:p>
    <w:p>
      <w:pPr>
        <w:spacing w:before="160"/>
        <w:ind w:left="875" w:right="0" w:firstLine="0"/>
        <w:jc w:val="left"/>
        <w:rPr>
          <w:sz w:val="40"/>
        </w:rPr>
      </w:pPr>
      <w:r>
        <w:rPr>
          <w:color w:val="232323"/>
          <w:w w:val="95"/>
          <w:sz w:val="40"/>
        </w:rPr>
        <w:t>·</w:t>
      </w:r>
      <w:r>
        <w:rPr>
          <w:color w:val="4F4F4F"/>
          <w:w w:val="95"/>
          <w:sz w:val="40"/>
        </w:rPr>
        <w:t>灰</w:t>
      </w:r>
      <w:r>
        <w:rPr>
          <w:color w:val="4F4F4F"/>
          <w:w w:val="95"/>
          <w:sz w:val="40"/>
        </w:rPr>
        <w:t>色</w:t>
      </w:r>
      <w:r>
        <w:rPr>
          <w:color w:val="4F4F4F"/>
          <w:w w:val="95"/>
          <w:sz w:val="40"/>
        </w:rPr>
        <w:t>、</w:t>
      </w:r>
      <w:r>
        <w:rPr>
          <w:color w:val="4F4F4F"/>
          <w:w w:val="95"/>
          <w:sz w:val="40"/>
        </w:rPr>
        <w:t>淡</w:t>
      </w:r>
      <w:r>
        <w:rPr>
          <w:color w:val="4F4F4F"/>
          <w:w w:val="95"/>
          <w:sz w:val="40"/>
        </w:rPr>
        <w:t>绿</w:t>
      </w:r>
      <w:r>
        <w:rPr>
          <w:color w:val="4F4F4F"/>
          <w:w w:val="95"/>
          <w:sz w:val="40"/>
        </w:rPr>
        <w:t>色</w:t>
      </w:r>
      <w:r>
        <w:rPr>
          <w:color w:val="4F4F4F"/>
          <w:w w:val="95"/>
          <w:sz w:val="40"/>
        </w:rPr>
        <w:t>、</w:t>
      </w:r>
      <w:r>
        <w:rPr>
          <w:color w:val="4F4F4F"/>
          <w:w w:val="95"/>
          <w:sz w:val="40"/>
        </w:rPr>
        <w:t>黄</w:t>
      </w:r>
      <w:r>
        <w:rPr>
          <w:color w:val="4F4F4F"/>
          <w:w w:val="95"/>
          <w:sz w:val="40"/>
        </w:rPr>
        <w:t>色</w:t>
      </w:r>
      <w:r>
        <w:rPr>
          <w:color w:val="4F4F4F"/>
          <w:w w:val="95"/>
          <w:sz w:val="40"/>
        </w:rPr>
        <w:t>或</w:t>
      </w:r>
      <w:r>
        <w:rPr>
          <w:color w:val="4F4F4F"/>
          <w:w w:val="95"/>
          <w:sz w:val="40"/>
        </w:rPr>
        <w:t>血</w:t>
      </w:r>
      <w:r>
        <w:rPr>
          <w:color w:val="4F4F4F"/>
          <w:spacing w:val="-10"/>
          <w:w w:val="95"/>
          <w:sz w:val="40"/>
        </w:rPr>
        <w:t>性</w:t>
      </w:r>
    </w:p>
    <w:p>
      <w:pPr>
        <w:spacing w:before="160"/>
        <w:ind w:left="875" w:right="0" w:firstLine="0"/>
        <w:jc w:val="left"/>
        <w:rPr>
          <w:sz w:val="40"/>
        </w:rPr>
      </w:pPr>
      <w:r>
        <w:rPr>
          <w:color w:val="232323"/>
          <w:sz w:val="40"/>
        </w:rPr>
        <w:t>·</w:t>
      </w:r>
      <w:r>
        <w:rPr>
          <w:color w:val="4F4F4F"/>
          <w:sz w:val="40"/>
        </w:rPr>
        <w:t>恶</w:t>
      </w:r>
      <w:r>
        <w:rPr>
          <w:color w:val="4F4F4F"/>
          <w:sz w:val="40"/>
        </w:rPr>
        <w:t>臭</w:t>
      </w:r>
      <w:r>
        <w:rPr>
          <w:color w:val="4F4F4F"/>
          <w:sz w:val="40"/>
        </w:rPr>
        <w:t>味</w:t>
      </w:r>
      <w:r>
        <w:rPr>
          <w:color w:val="4F4F4F"/>
          <w:sz w:val="40"/>
        </w:rPr>
        <w:t>（</w:t>
      </w:r>
      <w:r>
        <w:rPr>
          <w:color w:val="4F4F4F"/>
          <w:sz w:val="40"/>
        </w:rPr>
        <w:t>鱼</w:t>
      </w:r>
      <w:r>
        <w:rPr>
          <w:color w:val="4F4F4F"/>
          <w:sz w:val="40"/>
        </w:rPr>
        <w:t>腥</w:t>
      </w:r>
      <w:r>
        <w:rPr>
          <w:color w:val="4F4F4F"/>
          <w:sz w:val="40"/>
        </w:rPr>
        <w:t>味</w:t>
      </w:r>
      <w:r>
        <w:rPr>
          <w:color w:val="4F4F4F"/>
          <w:spacing w:val="-10"/>
          <w:sz w:val="40"/>
        </w:rPr>
        <w:t>）</w:t>
      </w:r>
    </w:p>
    <w:p>
      <w:pPr>
        <w:spacing w:before="159"/>
        <w:ind w:left="885" w:right="0" w:firstLine="0"/>
        <w:jc w:val="left"/>
        <w:rPr>
          <w:sz w:val="40"/>
        </w:rPr>
      </w:pPr>
      <w:r>
        <w:rPr>
          <w:color w:val="232323"/>
          <w:w w:val="95"/>
          <w:sz w:val="40"/>
        </w:rPr>
        <w:t>·</w:t>
      </w:r>
      <w:r>
        <w:rPr>
          <w:color w:val="4F4F4F"/>
          <w:w w:val="95"/>
          <w:sz w:val="40"/>
        </w:rPr>
        <w:t>伴</w:t>
      </w:r>
      <w:r>
        <w:rPr>
          <w:color w:val="4F4F4F"/>
          <w:w w:val="95"/>
          <w:sz w:val="40"/>
        </w:rPr>
        <w:t>有</w:t>
      </w:r>
      <w:r>
        <w:rPr>
          <w:color w:val="4F4F4F"/>
          <w:w w:val="95"/>
          <w:sz w:val="40"/>
        </w:rPr>
        <w:t>痛</w:t>
      </w:r>
      <w:r>
        <w:rPr>
          <w:color w:val="4F4F4F"/>
          <w:w w:val="95"/>
          <w:sz w:val="40"/>
        </w:rPr>
        <w:t>痒</w:t>
      </w:r>
      <w:r>
        <w:rPr>
          <w:color w:val="757575"/>
          <w:w w:val="95"/>
          <w:sz w:val="40"/>
        </w:rPr>
        <w:t>、</w:t>
      </w:r>
      <w:r>
        <w:rPr>
          <w:color w:val="3F3F3F"/>
          <w:w w:val="95"/>
          <w:sz w:val="40"/>
        </w:rPr>
        <w:t>烧</w:t>
      </w:r>
      <w:r>
        <w:rPr>
          <w:color w:val="3F3F3F"/>
          <w:w w:val="95"/>
          <w:sz w:val="40"/>
        </w:rPr>
        <w:t>灼</w:t>
      </w:r>
      <w:r>
        <w:rPr>
          <w:color w:val="3F3F3F"/>
          <w:w w:val="95"/>
          <w:sz w:val="40"/>
        </w:rPr>
        <w:t>感</w:t>
      </w:r>
      <w:r>
        <w:rPr>
          <w:color w:val="757575"/>
          <w:w w:val="95"/>
          <w:sz w:val="40"/>
        </w:rPr>
        <w:t>、</w:t>
      </w:r>
      <w:r>
        <w:rPr>
          <w:color w:val="4F4F4F"/>
          <w:w w:val="95"/>
          <w:sz w:val="40"/>
        </w:rPr>
        <w:t>皮</w:t>
      </w:r>
      <w:r>
        <w:rPr>
          <w:color w:val="4F4F4F"/>
          <w:w w:val="95"/>
          <w:sz w:val="40"/>
        </w:rPr>
        <w:t>疹</w:t>
      </w:r>
      <w:r>
        <w:rPr>
          <w:color w:val="4F4F4F"/>
          <w:w w:val="95"/>
          <w:sz w:val="40"/>
        </w:rPr>
        <w:t>或</w:t>
      </w:r>
      <w:r>
        <w:rPr>
          <w:color w:val="4F4F4F"/>
          <w:w w:val="95"/>
          <w:sz w:val="40"/>
        </w:rPr>
        <w:t>下</w:t>
      </w:r>
      <w:r>
        <w:rPr>
          <w:color w:val="4F4F4F"/>
          <w:w w:val="95"/>
          <w:sz w:val="40"/>
        </w:rPr>
        <w:t>腹</w:t>
      </w:r>
      <w:r>
        <w:rPr>
          <w:color w:val="4F4F4F"/>
          <w:w w:val="95"/>
          <w:sz w:val="40"/>
        </w:rPr>
        <w:t>酸</w:t>
      </w:r>
      <w:r>
        <w:rPr>
          <w:color w:val="4F4F4F"/>
          <w:spacing w:val="-10"/>
          <w:w w:val="95"/>
          <w:sz w:val="40"/>
        </w:rPr>
        <w:t>痛</w:t>
      </w:r>
    </w:p>
    <w:p>
      <w:pPr>
        <w:pStyle w:val="BodyText"/>
        <w:spacing w:before="158"/>
        <w:ind w:left="981"/>
      </w:pPr>
      <w:r>
        <w:rPr>
          <w:color w:val="4F4F4F"/>
          <w:w w:val="105"/>
        </w:rPr>
        <w:t>病</w:t>
      </w:r>
      <w:r>
        <w:rPr>
          <w:color w:val="4F4F4F"/>
          <w:spacing w:val="-10"/>
          <w:w w:val="105"/>
        </w:rPr>
        <w:t>因</w:t>
      </w:r>
    </w:p>
    <w:p>
      <w:pPr>
        <w:spacing w:line="300" w:lineRule="auto" w:before="145"/>
        <w:ind w:left="959" w:right="563" w:firstLine="813"/>
        <w:jc w:val="both"/>
        <w:rPr>
          <w:sz w:val="40"/>
        </w:rPr>
      </w:pPr>
      <w:r>
        <w:rPr>
          <w:color w:val="4F4F4F"/>
          <w:spacing w:val="-2"/>
          <w:w w:val="95"/>
          <w:sz w:val="40"/>
        </w:rPr>
        <w:t>分</w:t>
      </w:r>
      <w:r>
        <w:rPr>
          <w:color w:val="4F4F4F"/>
          <w:spacing w:val="-2"/>
          <w:w w:val="95"/>
          <w:sz w:val="40"/>
        </w:rPr>
        <w:t>泌</w:t>
      </w:r>
      <w:r>
        <w:rPr>
          <w:color w:val="4F4F4F"/>
          <w:spacing w:val="-2"/>
          <w:w w:val="95"/>
          <w:sz w:val="40"/>
        </w:rPr>
        <w:t>物</w:t>
      </w:r>
      <w:r>
        <w:rPr>
          <w:color w:val="4F4F4F"/>
          <w:spacing w:val="-2"/>
          <w:w w:val="95"/>
          <w:sz w:val="40"/>
        </w:rPr>
        <w:t>异</w:t>
      </w:r>
      <w:r>
        <w:rPr>
          <w:color w:val="4F4F4F"/>
          <w:spacing w:val="-2"/>
          <w:w w:val="95"/>
          <w:sz w:val="40"/>
        </w:rPr>
        <w:t>常</w:t>
      </w:r>
      <w:r>
        <w:rPr>
          <w:color w:val="4F4F4F"/>
          <w:spacing w:val="-2"/>
          <w:w w:val="95"/>
          <w:sz w:val="40"/>
        </w:rPr>
        <w:t>提</w:t>
      </w:r>
      <w:r>
        <w:rPr>
          <w:color w:val="4F4F4F"/>
          <w:spacing w:val="-2"/>
          <w:w w:val="95"/>
          <w:sz w:val="40"/>
        </w:rPr>
        <w:t>示</w:t>
      </w:r>
      <w:r>
        <w:rPr>
          <w:color w:val="4F4F4F"/>
          <w:spacing w:val="-2"/>
          <w:w w:val="95"/>
          <w:sz w:val="40"/>
        </w:rPr>
        <w:t>可</w:t>
      </w:r>
      <w:r>
        <w:rPr>
          <w:color w:val="4F4F4F"/>
          <w:spacing w:val="-2"/>
          <w:w w:val="95"/>
          <w:sz w:val="40"/>
        </w:rPr>
        <w:t>能</w:t>
      </w:r>
      <w:r>
        <w:rPr>
          <w:color w:val="4F4F4F"/>
          <w:spacing w:val="-2"/>
          <w:w w:val="95"/>
          <w:sz w:val="40"/>
        </w:rPr>
        <w:t>有</w:t>
      </w:r>
      <w:r>
        <w:rPr>
          <w:color w:val="4F4F4F"/>
          <w:spacing w:val="-2"/>
          <w:w w:val="95"/>
          <w:sz w:val="40"/>
        </w:rPr>
        <w:t>阴</w:t>
      </w:r>
      <w:r>
        <w:rPr>
          <w:color w:val="4F4F4F"/>
          <w:spacing w:val="-2"/>
          <w:w w:val="95"/>
          <w:sz w:val="40"/>
        </w:rPr>
        <w:t>道</w:t>
      </w:r>
      <w:r>
        <w:rPr>
          <w:color w:val="4F4F4F"/>
          <w:spacing w:val="-2"/>
          <w:w w:val="95"/>
          <w:sz w:val="40"/>
        </w:rPr>
        <w:t>炎</w:t>
      </w:r>
      <w:r>
        <w:rPr>
          <w:color w:val="4F4F4F"/>
          <w:spacing w:val="-2"/>
          <w:w w:val="95"/>
          <w:sz w:val="40"/>
        </w:rPr>
        <w:t>症</w:t>
      </w:r>
      <w:r>
        <w:rPr>
          <w:color w:val="4F4F4F"/>
          <w:spacing w:val="-2"/>
          <w:w w:val="95"/>
          <w:sz w:val="40"/>
        </w:rPr>
        <w:t>（</w:t>
      </w:r>
      <w:r>
        <w:rPr>
          <w:color w:val="4F4F4F"/>
          <w:spacing w:val="-2"/>
          <w:w w:val="95"/>
          <w:sz w:val="40"/>
        </w:rPr>
        <w:t>阴</w:t>
      </w:r>
      <w:r>
        <w:rPr>
          <w:color w:val="4F4F4F"/>
          <w:spacing w:val="-2"/>
          <w:w w:val="95"/>
          <w:sz w:val="40"/>
        </w:rPr>
        <w:t>道</w:t>
      </w:r>
      <w:r>
        <w:rPr>
          <w:color w:val="4F4F4F"/>
          <w:spacing w:val="-2"/>
          <w:w w:val="95"/>
          <w:sz w:val="40"/>
        </w:rPr>
        <w:t>炎</w:t>
      </w:r>
      <w:r>
        <w:rPr>
          <w:color w:val="4F4F4F"/>
          <w:spacing w:val="-2"/>
          <w:w w:val="95"/>
          <w:sz w:val="40"/>
        </w:rPr>
        <w:t>），</w:t>
      </w:r>
      <w:r>
        <w:rPr>
          <w:color w:val="4F4F4F"/>
          <w:spacing w:val="-2"/>
          <w:w w:val="95"/>
          <w:sz w:val="40"/>
        </w:rPr>
        <w:t>其</w:t>
      </w:r>
      <w:r>
        <w:rPr>
          <w:color w:val="4F4F4F"/>
          <w:spacing w:val="-2"/>
          <w:w w:val="95"/>
          <w:sz w:val="40"/>
        </w:rPr>
        <w:t>原</w:t>
      </w:r>
      <w:r>
        <w:rPr>
          <w:color w:val="4F4F4F"/>
          <w:spacing w:val="-2"/>
          <w:w w:val="95"/>
          <w:sz w:val="40"/>
        </w:rPr>
        <w:t>因</w:t>
      </w:r>
      <w:r>
        <w:rPr>
          <w:color w:val="4F4F4F"/>
          <w:spacing w:val="-2"/>
          <w:sz w:val="40"/>
        </w:rPr>
        <w:t>可</w:t>
      </w:r>
      <w:r>
        <w:rPr>
          <w:color w:val="4F4F4F"/>
          <w:spacing w:val="-2"/>
          <w:sz w:val="40"/>
        </w:rPr>
        <w:t>能</w:t>
      </w:r>
      <w:r>
        <w:rPr>
          <w:color w:val="4F4F4F"/>
          <w:spacing w:val="-2"/>
          <w:sz w:val="40"/>
        </w:rPr>
        <w:t>是</w:t>
      </w:r>
      <w:r>
        <w:rPr>
          <w:color w:val="4F4F4F"/>
          <w:spacing w:val="-2"/>
          <w:sz w:val="40"/>
        </w:rPr>
        <w:t>化</w:t>
      </w:r>
      <w:r>
        <w:rPr>
          <w:color w:val="4F4F4F"/>
          <w:spacing w:val="-2"/>
          <w:sz w:val="40"/>
        </w:rPr>
        <w:t>学</w:t>
      </w:r>
      <w:r>
        <w:rPr>
          <w:color w:val="4F4F4F"/>
          <w:spacing w:val="-2"/>
          <w:sz w:val="40"/>
        </w:rPr>
        <w:t>刺</w:t>
      </w:r>
      <w:r>
        <w:rPr>
          <w:color w:val="4F4F4F"/>
          <w:spacing w:val="-2"/>
          <w:sz w:val="40"/>
        </w:rPr>
        <w:t>激</w:t>
      </w:r>
      <w:r>
        <w:rPr>
          <w:color w:val="4F4F4F"/>
          <w:spacing w:val="-2"/>
          <w:sz w:val="40"/>
        </w:rPr>
        <w:t>（</w:t>
      </w:r>
      <w:r>
        <w:rPr>
          <w:color w:val="4F4F4F"/>
          <w:spacing w:val="-2"/>
          <w:sz w:val="40"/>
        </w:rPr>
        <w:t>表</w:t>
      </w:r>
      <w:r>
        <w:rPr>
          <w:color w:val="4F4F4F"/>
          <w:spacing w:val="-2"/>
          <w:sz w:val="40"/>
        </w:rPr>
        <w:t>现</w:t>
      </w:r>
      <w:r>
        <w:rPr>
          <w:color w:val="4F4F4F"/>
          <w:spacing w:val="-2"/>
          <w:sz w:val="40"/>
        </w:rPr>
        <w:t>出</w:t>
      </w:r>
      <w:r>
        <w:rPr>
          <w:color w:val="4F4F4F"/>
          <w:spacing w:val="-2"/>
          <w:sz w:val="40"/>
        </w:rPr>
        <w:t>外</w:t>
      </w:r>
      <w:r>
        <w:rPr>
          <w:color w:val="4F4F4F"/>
          <w:spacing w:val="-2"/>
          <w:sz w:val="40"/>
        </w:rPr>
        <w:t>阴</w:t>
      </w:r>
      <w:r>
        <w:rPr>
          <w:color w:val="4F4F4F"/>
          <w:spacing w:val="-2"/>
          <w:sz w:val="40"/>
        </w:rPr>
        <w:t>痛</w:t>
      </w:r>
      <w:r>
        <w:rPr>
          <w:color w:val="4F4F4F"/>
          <w:spacing w:val="-2"/>
          <w:sz w:val="40"/>
        </w:rPr>
        <w:t>痒</w:t>
      </w:r>
      <w:r>
        <w:rPr>
          <w:color w:val="4F4F4F"/>
          <w:spacing w:val="-2"/>
          <w:sz w:val="40"/>
        </w:rPr>
        <w:t>）</w:t>
      </w:r>
      <w:r>
        <w:rPr>
          <w:color w:val="4F4F4F"/>
          <w:spacing w:val="-2"/>
          <w:sz w:val="40"/>
        </w:rPr>
        <w:t>或</w:t>
      </w:r>
      <w:r>
        <w:rPr>
          <w:color w:val="4F4F4F"/>
          <w:spacing w:val="-2"/>
          <w:sz w:val="40"/>
        </w:rPr>
        <w:t>感</w:t>
      </w:r>
      <w:r>
        <w:rPr>
          <w:color w:val="4F4F4F"/>
          <w:spacing w:val="-2"/>
          <w:sz w:val="40"/>
        </w:rPr>
        <w:t>染</w:t>
      </w:r>
      <w:r>
        <w:rPr>
          <w:color w:val="4F4F4F"/>
          <w:spacing w:val="-2"/>
          <w:sz w:val="40"/>
        </w:rPr>
        <w:t>引</w:t>
      </w:r>
      <w:r>
        <w:rPr>
          <w:color w:val="4F4F4F"/>
          <w:spacing w:val="-2"/>
          <w:sz w:val="40"/>
        </w:rPr>
        <w:t>起</w:t>
      </w:r>
      <w:r>
        <w:rPr>
          <w:color w:val="4F4F4F"/>
          <w:spacing w:val="-2"/>
          <w:sz w:val="40"/>
        </w:rPr>
        <w:t>的</w:t>
      </w:r>
      <w:r>
        <w:rPr>
          <w:color w:val="8E8E8E"/>
          <w:spacing w:val="-2"/>
          <w:sz w:val="40"/>
        </w:rPr>
        <w:t>。</w:t>
      </w:r>
      <w:r>
        <w:rPr>
          <w:color w:val="4F4F4F"/>
          <w:spacing w:val="-2"/>
          <w:sz w:val="40"/>
        </w:rPr>
        <w:t>在</w:t>
      </w:r>
      <w:r>
        <w:rPr>
          <w:color w:val="3F3F3F"/>
          <w:w w:val="95"/>
          <w:sz w:val="40"/>
        </w:rPr>
        <w:t>幼</w:t>
      </w:r>
      <w:r>
        <w:rPr>
          <w:color w:val="3F3F3F"/>
          <w:w w:val="95"/>
          <w:sz w:val="40"/>
        </w:rPr>
        <w:t>女</w:t>
      </w:r>
      <w:r>
        <w:rPr>
          <w:color w:val="3F3F3F"/>
          <w:w w:val="95"/>
          <w:sz w:val="40"/>
        </w:rPr>
        <w:t>，</w:t>
      </w:r>
      <w:r>
        <w:rPr>
          <w:color w:val="3F3F3F"/>
          <w:w w:val="95"/>
          <w:sz w:val="40"/>
        </w:rPr>
        <w:t>阴</w:t>
      </w:r>
      <w:r>
        <w:rPr>
          <w:color w:val="3F3F3F"/>
          <w:w w:val="95"/>
          <w:sz w:val="40"/>
        </w:rPr>
        <w:t>道</w:t>
      </w:r>
      <w:r>
        <w:rPr>
          <w:color w:val="3F3F3F"/>
          <w:w w:val="95"/>
          <w:sz w:val="40"/>
        </w:rPr>
        <w:t>异</w:t>
      </w:r>
      <w:r>
        <w:rPr>
          <w:color w:val="3F3F3F"/>
          <w:w w:val="95"/>
          <w:sz w:val="40"/>
        </w:rPr>
        <w:t>物</w:t>
      </w:r>
      <w:r>
        <w:rPr>
          <w:color w:val="3F3F3F"/>
          <w:w w:val="95"/>
          <w:sz w:val="40"/>
        </w:rPr>
        <w:t>也</w:t>
      </w:r>
      <w:r>
        <w:rPr>
          <w:color w:val="3F3F3F"/>
          <w:w w:val="95"/>
          <w:sz w:val="40"/>
        </w:rPr>
        <w:t>可</w:t>
      </w:r>
      <w:r>
        <w:rPr>
          <w:color w:val="3F3F3F"/>
          <w:w w:val="95"/>
          <w:sz w:val="40"/>
        </w:rPr>
        <w:t>能</w:t>
      </w:r>
      <w:r>
        <w:rPr>
          <w:color w:val="3F3F3F"/>
          <w:w w:val="95"/>
          <w:sz w:val="40"/>
        </w:rPr>
        <w:t>导</w:t>
      </w:r>
      <w:r>
        <w:rPr>
          <w:color w:val="3F3F3F"/>
          <w:w w:val="95"/>
          <w:sz w:val="40"/>
        </w:rPr>
        <w:t>致</w:t>
      </w:r>
      <w:r>
        <w:rPr>
          <w:color w:val="3F3F3F"/>
          <w:w w:val="95"/>
          <w:sz w:val="40"/>
        </w:rPr>
        <w:t>阴</w:t>
      </w:r>
      <w:r>
        <w:rPr>
          <w:color w:val="3F3F3F"/>
          <w:w w:val="95"/>
          <w:sz w:val="40"/>
        </w:rPr>
        <w:t>道</w:t>
      </w:r>
      <w:r>
        <w:rPr>
          <w:color w:val="3F3F3F"/>
          <w:w w:val="95"/>
          <w:sz w:val="40"/>
        </w:rPr>
        <w:t>炎</w:t>
      </w:r>
      <w:r>
        <w:rPr>
          <w:color w:val="3F3F3F"/>
          <w:w w:val="95"/>
          <w:sz w:val="40"/>
        </w:rPr>
        <w:t>症</w:t>
      </w:r>
      <w:r>
        <w:rPr>
          <w:color w:val="3F3F3F"/>
          <w:w w:val="95"/>
          <w:sz w:val="40"/>
        </w:rPr>
        <w:t>，</w:t>
      </w:r>
      <w:r>
        <w:rPr>
          <w:color w:val="3F3F3F"/>
          <w:w w:val="95"/>
          <w:sz w:val="40"/>
        </w:rPr>
        <w:t>出</w:t>
      </w:r>
      <w:r>
        <w:rPr>
          <w:color w:val="3F3F3F"/>
          <w:w w:val="95"/>
          <w:sz w:val="40"/>
        </w:rPr>
        <w:t>现</w:t>
      </w:r>
      <w:r>
        <w:rPr>
          <w:color w:val="3F3F3F"/>
          <w:w w:val="95"/>
          <w:sz w:val="40"/>
        </w:rPr>
        <w:t>带</w:t>
      </w:r>
      <w:r>
        <w:rPr>
          <w:color w:val="3F3F3F"/>
          <w:w w:val="95"/>
          <w:sz w:val="40"/>
        </w:rPr>
        <w:t>血</w:t>
      </w:r>
      <w:r>
        <w:rPr>
          <w:color w:val="3F3F3F"/>
          <w:w w:val="95"/>
          <w:sz w:val="40"/>
        </w:rPr>
        <w:t>的</w:t>
      </w:r>
      <w:r>
        <w:rPr>
          <w:color w:val="3F3F3F"/>
          <w:w w:val="95"/>
          <w:sz w:val="40"/>
        </w:rPr>
        <w:t>阴</w:t>
      </w:r>
      <w:r>
        <w:rPr>
          <w:color w:val="3F3F3F"/>
          <w:w w:val="95"/>
          <w:sz w:val="40"/>
        </w:rPr>
        <w:t>道</w:t>
      </w:r>
      <w:r>
        <w:rPr>
          <w:color w:val="3F3F3F"/>
          <w:spacing w:val="-10"/>
          <w:w w:val="95"/>
          <w:sz w:val="40"/>
        </w:rPr>
        <w:t>分</w:t>
      </w:r>
    </w:p>
    <w:p>
      <w:pPr>
        <w:spacing w:line="314" w:lineRule="auto" w:before="0"/>
        <w:ind w:left="974" w:right="0" w:hanging="13"/>
        <w:jc w:val="left"/>
        <w:rPr>
          <w:sz w:val="40"/>
        </w:rPr>
      </w:pPr>
      <w:r>
        <w:rPr>
          <w:color w:val="4F4F4F"/>
          <w:w w:val="99"/>
          <w:sz w:val="40"/>
        </w:rPr>
        <w:t>泌物</w:t>
      </w:r>
      <w:r>
        <w:rPr>
          <w:color w:val="8E8E8E"/>
          <w:w w:val="99"/>
          <w:sz w:val="40"/>
        </w:rPr>
        <w:t>。</w:t>
      </w:r>
      <w:r>
        <w:rPr>
          <w:color w:val="4F4F4F"/>
          <w:w w:val="99"/>
          <w:sz w:val="40"/>
        </w:rPr>
        <w:t>最常见的阴道异物是</w:t>
      </w:r>
      <w:r>
        <w:rPr>
          <w:color w:val="757575"/>
          <w:w w:val="99"/>
          <w:sz w:val="40"/>
        </w:rPr>
        <w:t>一</w:t>
      </w:r>
      <w:r>
        <w:rPr>
          <w:color w:val="3F3F3F"/>
          <w:w w:val="99"/>
          <w:sz w:val="40"/>
        </w:rPr>
        <w:t>小块进入阴道的卫生纸</w:t>
      </w:r>
      <w:r>
        <w:rPr>
          <w:color w:val="8E8E8E"/>
          <w:w w:val="99"/>
          <w:sz w:val="40"/>
        </w:rPr>
        <w:t>。</w:t>
      </w:r>
      <w:r>
        <w:rPr>
          <w:color w:val="CCCCCC"/>
          <w:w w:val="99"/>
          <w:sz w:val="40"/>
        </w:rPr>
        <w:t>·</w:t>
      </w:r>
      <w:r>
        <w:rPr>
          <w:color w:val="CCCCCC"/>
          <w:spacing w:val="-19"/>
          <w:w w:val="99"/>
          <w:sz w:val="40"/>
        </w:rPr>
        <w:t>一</w:t>
      </w:r>
      <w:r>
        <w:rPr>
          <w:color w:val="4F4F4F"/>
          <w:spacing w:val="3"/>
          <w:w w:val="100"/>
          <w:sz w:val="40"/>
        </w:rPr>
        <w:t>有时是</w:t>
      </w:r>
      <w:r>
        <w:rPr>
          <w:color w:val="757575"/>
          <w:spacing w:val="3"/>
          <w:w w:val="100"/>
          <w:sz w:val="40"/>
        </w:rPr>
        <w:t>一</w:t>
      </w:r>
      <w:r>
        <w:rPr>
          <w:color w:val="4F4F4F"/>
          <w:spacing w:val="3"/>
          <w:w w:val="100"/>
          <w:sz w:val="40"/>
        </w:rPr>
        <w:t>个小玩具</w:t>
      </w:r>
      <w:r>
        <w:rPr>
          <w:color w:val="8E8E8E"/>
          <w:spacing w:val="3"/>
          <w:w w:val="100"/>
          <w:sz w:val="40"/>
        </w:rPr>
        <w:t>。</w:t>
      </w:r>
      <w:r>
        <w:rPr>
          <w:color w:val="757575"/>
          <w:spacing w:val="3"/>
          <w:w w:val="100"/>
          <w:sz w:val="40"/>
        </w:rPr>
        <w:t>一</w:t>
      </w:r>
      <w:r>
        <w:rPr>
          <w:color w:val="4F4F4F"/>
          <w:spacing w:val="3"/>
          <w:w w:val="100"/>
          <w:sz w:val="40"/>
        </w:rPr>
        <w:t>些妇女使用杀精子剂</w:t>
      </w:r>
      <w:r>
        <w:rPr>
          <w:color w:val="757575"/>
          <w:spacing w:val="3"/>
          <w:w w:val="100"/>
          <w:sz w:val="40"/>
        </w:rPr>
        <w:t>、</w:t>
      </w:r>
      <w:r>
        <w:rPr>
          <w:color w:val="3F3F3F"/>
          <w:spacing w:val="2"/>
          <w:w w:val="100"/>
          <w:sz w:val="40"/>
        </w:rPr>
        <w:t>阴道润滑</w:t>
      </w:r>
    </w:p>
    <w:p>
      <w:pPr>
        <w:spacing w:line="450" w:lineRule="exact" w:before="0"/>
        <w:ind w:left="974" w:right="0" w:firstLine="0"/>
        <w:jc w:val="left"/>
        <w:rPr>
          <w:sz w:val="40"/>
        </w:rPr>
      </w:pPr>
      <w:r>
        <w:rPr>
          <w:color w:val="3F3F3F"/>
          <w:w w:val="95"/>
          <w:sz w:val="40"/>
        </w:rPr>
        <w:t>剂</w:t>
      </w:r>
      <w:r>
        <w:rPr>
          <w:color w:val="3F3F3F"/>
          <w:w w:val="95"/>
          <w:sz w:val="40"/>
        </w:rPr>
        <w:t>、</w:t>
      </w:r>
      <w:r>
        <w:rPr>
          <w:color w:val="3F3F3F"/>
          <w:w w:val="95"/>
          <w:sz w:val="40"/>
        </w:rPr>
        <w:t>阴</w:t>
      </w:r>
      <w:r>
        <w:rPr>
          <w:color w:val="3F3F3F"/>
          <w:w w:val="95"/>
          <w:sz w:val="40"/>
        </w:rPr>
        <w:t>道</w:t>
      </w:r>
      <w:r>
        <w:rPr>
          <w:color w:val="3F3F3F"/>
          <w:w w:val="95"/>
          <w:sz w:val="40"/>
        </w:rPr>
        <w:t>隔</w:t>
      </w:r>
      <w:r>
        <w:rPr>
          <w:color w:val="3F3F3F"/>
          <w:w w:val="95"/>
          <w:sz w:val="40"/>
        </w:rPr>
        <w:t>膜</w:t>
      </w:r>
      <w:r>
        <w:rPr>
          <w:color w:val="3F3F3F"/>
          <w:w w:val="95"/>
          <w:sz w:val="40"/>
        </w:rPr>
        <w:t>有</w:t>
      </w:r>
      <w:r>
        <w:rPr>
          <w:color w:val="3F3F3F"/>
          <w:w w:val="95"/>
          <w:sz w:val="40"/>
        </w:rPr>
        <w:t>时</w:t>
      </w:r>
      <w:r>
        <w:rPr>
          <w:color w:val="3F3F3F"/>
          <w:w w:val="95"/>
          <w:sz w:val="40"/>
        </w:rPr>
        <w:t>也</w:t>
      </w:r>
      <w:r>
        <w:rPr>
          <w:color w:val="626262"/>
          <w:w w:val="95"/>
          <w:sz w:val="40"/>
        </w:rPr>
        <w:t>会</w:t>
      </w:r>
      <w:r>
        <w:rPr>
          <w:color w:val="3F3F3F"/>
          <w:w w:val="95"/>
          <w:sz w:val="40"/>
        </w:rPr>
        <w:t>刺</w:t>
      </w:r>
      <w:r>
        <w:rPr>
          <w:color w:val="3F3F3F"/>
          <w:w w:val="95"/>
          <w:sz w:val="40"/>
        </w:rPr>
        <w:t>激</w:t>
      </w:r>
      <w:r>
        <w:rPr>
          <w:color w:val="3F3F3F"/>
          <w:w w:val="95"/>
          <w:sz w:val="40"/>
        </w:rPr>
        <w:t>阴</w:t>
      </w:r>
      <w:r>
        <w:rPr>
          <w:color w:val="3F3F3F"/>
          <w:w w:val="95"/>
          <w:sz w:val="40"/>
        </w:rPr>
        <w:t>道</w:t>
      </w:r>
      <w:r>
        <w:rPr>
          <w:color w:val="3F3F3F"/>
          <w:w w:val="95"/>
          <w:sz w:val="40"/>
        </w:rPr>
        <w:t>或</w:t>
      </w:r>
      <w:r>
        <w:rPr>
          <w:color w:val="3F3F3F"/>
          <w:w w:val="95"/>
          <w:sz w:val="40"/>
        </w:rPr>
        <w:t>外</w:t>
      </w:r>
      <w:r>
        <w:rPr>
          <w:color w:val="3F3F3F"/>
          <w:w w:val="95"/>
          <w:sz w:val="40"/>
        </w:rPr>
        <w:t>阴</w:t>
      </w:r>
      <w:r>
        <w:rPr>
          <w:color w:val="3F3F3F"/>
          <w:w w:val="95"/>
          <w:sz w:val="40"/>
        </w:rPr>
        <w:t>，</w:t>
      </w:r>
      <w:r>
        <w:rPr>
          <w:color w:val="3F3F3F"/>
          <w:w w:val="95"/>
          <w:sz w:val="40"/>
        </w:rPr>
        <w:t>引</w:t>
      </w:r>
      <w:r>
        <w:rPr>
          <w:color w:val="3F3F3F"/>
          <w:w w:val="95"/>
          <w:sz w:val="40"/>
        </w:rPr>
        <w:t>起</w:t>
      </w:r>
      <w:r>
        <w:rPr>
          <w:color w:val="3F3F3F"/>
          <w:w w:val="95"/>
          <w:sz w:val="40"/>
        </w:rPr>
        <w:t>炎</w:t>
      </w:r>
      <w:r>
        <w:rPr>
          <w:color w:val="3F3F3F"/>
          <w:w w:val="95"/>
          <w:sz w:val="40"/>
        </w:rPr>
        <w:t>症</w:t>
      </w:r>
      <w:r>
        <w:rPr>
          <w:color w:val="8E8E8E"/>
          <w:w w:val="95"/>
          <w:sz w:val="40"/>
        </w:rPr>
        <w:t>。</w:t>
      </w:r>
      <w:r>
        <w:rPr>
          <w:color w:val="4F4F4F"/>
          <w:spacing w:val="-5"/>
          <w:w w:val="95"/>
          <w:sz w:val="40"/>
        </w:rPr>
        <w:t>对乳</w:t>
      </w:r>
    </w:p>
    <w:p>
      <w:pPr>
        <w:spacing w:line="302" w:lineRule="auto" w:before="125"/>
        <w:ind w:left="1762" w:right="557" w:hanging="795"/>
        <w:jc w:val="left"/>
        <w:rPr>
          <w:sz w:val="40"/>
        </w:rPr>
      </w:pPr>
      <w:r>
        <w:rPr>
          <w:color w:val="3F3F3F"/>
          <w:spacing w:val="-2"/>
          <w:sz w:val="40"/>
        </w:rPr>
        <w:t>胶</w:t>
      </w:r>
      <w:r>
        <w:rPr>
          <w:color w:val="3F3F3F"/>
          <w:spacing w:val="-2"/>
          <w:sz w:val="40"/>
        </w:rPr>
        <w:t>过</w:t>
      </w:r>
      <w:r>
        <w:rPr>
          <w:color w:val="3F3F3F"/>
          <w:spacing w:val="-2"/>
          <w:sz w:val="40"/>
        </w:rPr>
        <w:t>敏</w:t>
      </w:r>
      <w:r>
        <w:rPr>
          <w:color w:val="3F3F3F"/>
          <w:spacing w:val="-2"/>
          <w:sz w:val="40"/>
        </w:rPr>
        <w:t>的</w:t>
      </w:r>
      <w:r>
        <w:rPr>
          <w:color w:val="3F3F3F"/>
          <w:spacing w:val="-2"/>
          <w:sz w:val="40"/>
        </w:rPr>
        <w:t>妇</w:t>
      </w:r>
      <w:r>
        <w:rPr>
          <w:color w:val="3F3F3F"/>
          <w:spacing w:val="-2"/>
          <w:sz w:val="40"/>
        </w:rPr>
        <w:t>女</w:t>
      </w:r>
      <w:r>
        <w:rPr>
          <w:color w:val="3F3F3F"/>
          <w:spacing w:val="-2"/>
          <w:sz w:val="40"/>
        </w:rPr>
        <w:t>，</w:t>
      </w:r>
      <w:r>
        <w:rPr>
          <w:color w:val="3F3F3F"/>
          <w:spacing w:val="-2"/>
          <w:sz w:val="40"/>
        </w:rPr>
        <w:t>接</w:t>
      </w:r>
      <w:r>
        <w:rPr>
          <w:color w:val="3F3F3F"/>
          <w:spacing w:val="-2"/>
          <w:sz w:val="40"/>
        </w:rPr>
        <w:t>触</w:t>
      </w:r>
      <w:r>
        <w:rPr>
          <w:color w:val="3F3F3F"/>
          <w:spacing w:val="-2"/>
          <w:sz w:val="40"/>
        </w:rPr>
        <w:t>乳</w:t>
      </w:r>
      <w:r>
        <w:rPr>
          <w:color w:val="3F3F3F"/>
          <w:spacing w:val="-2"/>
          <w:sz w:val="40"/>
        </w:rPr>
        <w:t>胶</w:t>
      </w:r>
      <w:r>
        <w:rPr>
          <w:color w:val="3F3F3F"/>
          <w:spacing w:val="-2"/>
          <w:sz w:val="40"/>
        </w:rPr>
        <w:t>避</w:t>
      </w:r>
      <w:r>
        <w:rPr>
          <w:color w:val="3F3F3F"/>
          <w:spacing w:val="-2"/>
          <w:sz w:val="40"/>
        </w:rPr>
        <w:t>孕</w:t>
      </w:r>
      <w:r>
        <w:rPr>
          <w:color w:val="626262"/>
          <w:spacing w:val="-2"/>
          <w:sz w:val="40"/>
        </w:rPr>
        <w:t>套</w:t>
      </w:r>
      <w:r>
        <w:rPr>
          <w:color w:val="3F3F3F"/>
          <w:spacing w:val="-2"/>
          <w:sz w:val="40"/>
        </w:rPr>
        <w:t>也</w:t>
      </w:r>
      <w:r>
        <w:rPr>
          <w:color w:val="3F3F3F"/>
          <w:spacing w:val="-2"/>
          <w:sz w:val="40"/>
        </w:rPr>
        <w:t>会</w:t>
      </w:r>
      <w:r>
        <w:rPr>
          <w:color w:val="3F3F3F"/>
          <w:spacing w:val="-2"/>
          <w:sz w:val="40"/>
        </w:rPr>
        <w:t>刺</w:t>
      </w:r>
      <w:r>
        <w:rPr>
          <w:color w:val="3F3F3F"/>
          <w:spacing w:val="-2"/>
          <w:sz w:val="40"/>
        </w:rPr>
        <w:t>激</w:t>
      </w:r>
      <w:r>
        <w:rPr>
          <w:color w:val="3F3F3F"/>
          <w:spacing w:val="-2"/>
          <w:sz w:val="40"/>
        </w:rPr>
        <w:t>外</w:t>
      </w:r>
      <w:r>
        <w:rPr>
          <w:color w:val="3F3F3F"/>
          <w:spacing w:val="-2"/>
          <w:sz w:val="40"/>
        </w:rPr>
        <w:t>阴</w:t>
      </w:r>
      <w:r>
        <w:rPr>
          <w:color w:val="3F3F3F"/>
          <w:spacing w:val="-2"/>
          <w:sz w:val="40"/>
        </w:rPr>
        <w:t>和</w:t>
      </w:r>
      <w:r>
        <w:rPr>
          <w:color w:val="3F3F3F"/>
          <w:spacing w:val="-2"/>
          <w:sz w:val="40"/>
        </w:rPr>
        <w:t>阴</w:t>
      </w:r>
      <w:r>
        <w:rPr>
          <w:color w:val="3F3F3F"/>
          <w:spacing w:val="-2"/>
          <w:sz w:val="40"/>
        </w:rPr>
        <w:t>道</w:t>
      </w:r>
      <w:r>
        <w:rPr>
          <w:color w:val="757575"/>
          <w:spacing w:val="-2"/>
          <w:sz w:val="40"/>
        </w:rPr>
        <w:t>。</w:t>
      </w:r>
      <w:r>
        <w:rPr>
          <w:color w:val="3F3F3F"/>
          <w:w w:val="95"/>
          <w:sz w:val="40"/>
        </w:rPr>
        <w:t>出</w:t>
      </w:r>
      <w:r>
        <w:rPr>
          <w:color w:val="3F3F3F"/>
          <w:w w:val="95"/>
          <w:sz w:val="40"/>
        </w:rPr>
        <w:t>现</w:t>
      </w:r>
      <w:r>
        <w:rPr>
          <w:color w:val="3F3F3F"/>
          <w:w w:val="95"/>
          <w:sz w:val="40"/>
        </w:rPr>
        <w:t>白</w:t>
      </w:r>
      <w:r>
        <w:rPr>
          <w:color w:val="3F3F3F"/>
          <w:w w:val="95"/>
          <w:sz w:val="40"/>
        </w:rPr>
        <w:t>色</w:t>
      </w:r>
      <w:r>
        <w:rPr>
          <w:color w:val="757575"/>
          <w:w w:val="95"/>
          <w:sz w:val="40"/>
        </w:rPr>
        <w:t>、</w:t>
      </w:r>
      <w:r>
        <w:rPr>
          <w:color w:val="4F4F4F"/>
          <w:w w:val="95"/>
          <w:sz w:val="40"/>
        </w:rPr>
        <w:t>红</w:t>
      </w:r>
      <w:r>
        <w:rPr>
          <w:color w:val="4F4F4F"/>
          <w:w w:val="95"/>
          <w:sz w:val="40"/>
        </w:rPr>
        <w:t>色</w:t>
      </w:r>
      <w:r>
        <w:rPr>
          <w:color w:val="4F4F4F"/>
          <w:w w:val="95"/>
          <w:sz w:val="40"/>
        </w:rPr>
        <w:t>或</w:t>
      </w:r>
      <w:r>
        <w:rPr>
          <w:color w:val="4F4F4F"/>
          <w:w w:val="95"/>
          <w:sz w:val="40"/>
        </w:rPr>
        <w:t>黄</w:t>
      </w:r>
      <w:r>
        <w:rPr>
          <w:color w:val="4F4F4F"/>
          <w:w w:val="95"/>
          <w:sz w:val="40"/>
        </w:rPr>
        <w:t>色</w:t>
      </w:r>
      <w:r>
        <w:rPr>
          <w:color w:val="4F4F4F"/>
          <w:w w:val="95"/>
          <w:sz w:val="40"/>
        </w:rPr>
        <w:t>块</w:t>
      </w:r>
      <w:r>
        <w:rPr>
          <w:color w:val="4F4F4F"/>
          <w:w w:val="95"/>
          <w:sz w:val="40"/>
        </w:rPr>
        <w:t>状</w:t>
      </w:r>
      <w:r>
        <w:rPr>
          <w:color w:val="4F4F4F"/>
          <w:w w:val="95"/>
          <w:sz w:val="40"/>
        </w:rPr>
        <w:t>，</w:t>
      </w:r>
      <w:r>
        <w:rPr>
          <w:color w:val="4F4F4F"/>
          <w:w w:val="95"/>
          <w:sz w:val="40"/>
        </w:rPr>
        <w:t>带</w:t>
      </w:r>
      <w:r>
        <w:rPr>
          <w:color w:val="4F4F4F"/>
          <w:w w:val="95"/>
          <w:sz w:val="40"/>
        </w:rPr>
        <w:t>有</w:t>
      </w:r>
      <w:r>
        <w:rPr>
          <w:color w:val="4F4F4F"/>
          <w:w w:val="95"/>
          <w:sz w:val="40"/>
        </w:rPr>
        <w:t>臭</w:t>
      </w:r>
      <w:r>
        <w:rPr>
          <w:color w:val="4F4F4F"/>
          <w:w w:val="95"/>
          <w:sz w:val="40"/>
        </w:rPr>
        <w:t>味</w:t>
      </w:r>
      <w:r>
        <w:rPr>
          <w:color w:val="4F4F4F"/>
          <w:w w:val="95"/>
          <w:sz w:val="40"/>
        </w:rPr>
        <w:t>或</w:t>
      </w:r>
      <w:r>
        <w:rPr>
          <w:color w:val="4F4F4F"/>
          <w:w w:val="95"/>
          <w:sz w:val="40"/>
        </w:rPr>
        <w:t>鱼</w:t>
      </w:r>
      <w:r>
        <w:rPr>
          <w:color w:val="4F4F4F"/>
          <w:w w:val="95"/>
          <w:sz w:val="40"/>
        </w:rPr>
        <w:t>腥</w:t>
      </w:r>
      <w:r>
        <w:rPr>
          <w:color w:val="4F4F4F"/>
          <w:w w:val="95"/>
          <w:sz w:val="40"/>
        </w:rPr>
        <w:t>味</w:t>
      </w:r>
      <w:r>
        <w:rPr>
          <w:color w:val="4F4F4F"/>
          <w:w w:val="95"/>
          <w:sz w:val="40"/>
        </w:rPr>
        <w:t>的</w:t>
      </w:r>
      <w:r>
        <w:rPr>
          <w:color w:val="4F4F4F"/>
          <w:spacing w:val="-10"/>
          <w:w w:val="95"/>
          <w:sz w:val="40"/>
        </w:rPr>
        <w:t>白</w:t>
      </w:r>
    </w:p>
    <w:p>
      <w:pPr>
        <w:spacing w:before="3"/>
        <w:ind w:left="948" w:right="0" w:firstLine="0"/>
        <w:jc w:val="left"/>
        <w:rPr>
          <w:sz w:val="40"/>
        </w:rPr>
      </w:pPr>
      <w:r>
        <w:rPr>
          <w:color w:val="3F3F3F"/>
          <w:w w:val="105"/>
          <w:sz w:val="40"/>
        </w:rPr>
        <w:t>带是细菌性阴道病的典型表现</w:t>
      </w:r>
      <w:r>
        <w:rPr>
          <w:color w:val="8E8E8E"/>
          <w:w w:val="105"/>
          <w:sz w:val="40"/>
        </w:rPr>
        <w:t>。</w:t>
      </w:r>
      <w:r>
        <w:rPr>
          <w:color w:val="3F3F3F"/>
          <w:w w:val="105"/>
          <w:sz w:val="40"/>
        </w:rPr>
        <w:t>而黏稠的</w:t>
      </w:r>
      <w:r>
        <w:rPr>
          <w:color w:val="757575"/>
          <w:w w:val="105"/>
          <w:sz w:val="40"/>
        </w:rPr>
        <w:t>、</w:t>
      </w:r>
      <w:r>
        <w:rPr>
          <w:color w:val="4F4F4F"/>
          <w:spacing w:val="-3"/>
          <w:w w:val="105"/>
          <w:sz w:val="40"/>
        </w:rPr>
        <w:t>白色块状</w:t>
      </w:r>
    </w:p>
    <w:p>
      <w:pPr>
        <w:spacing w:line="300" w:lineRule="auto" w:before="128"/>
        <w:ind w:left="976" w:right="527" w:hanging="146"/>
        <w:jc w:val="both"/>
        <w:rPr>
          <w:sz w:val="40"/>
        </w:rPr>
      </w:pPr>
      <w:r>
        <w:rPr>
          <w:color w:val="4F4F4F"/>
          <w:w w:val="99"/>
          <w:sz w:val="40"/>
        </w:rPr>
        <w:t>（乳酪样）白带是念珠菌性阴道炎（一种真菌感染）</w:t>
      </w:r>
      <w:r>
        <w:rPr>
          <w:color w:val="4F4F4F"/>
          <w:spacing w:val="-9"/>
          <w:w w:val="99"/>
          <w:sz w:val="40"/>
        </w:rPr>
        <w:t>的典</w:t>
      </w:r>
      <w:r>
        <w:rPr>
          <w:color w:val="3F3F3F"/>
          <w:spacing w:val="3"/>
          <w:w w:val="100"/>
          <w:sz w:val="40"/>
        </w:rPr>
        <w:t>型表现</w:t>
      </w:r>
      <w:r>
        <w:rPr>
          <w:color w:val="8E8E8E"/>
          <w:spacing w:val="3"/>
          <w:w w:val="100"/>
          <w:sz w:val="40"/>
        </w:rPr>
        <w:t>。</w:t>
      </w:r>
      <w:r>
        <w:rPr>
          <w:color w:val="4F4F4F"/>
          <w:spacing w:val="2"/>
          <w:w w:val="100"/>
          <w:sz w:val="40"/>
        </w:rPr>
        <w:t>大量的有异味的黄绿色白带，则是由淋球菌或</w:t>
      </w:r>
      <w:r>
        <w:rPr>
          <w:color w:val="4F4F4F"/>
          <w:spacing w:val="2"/>
          <w:w w:val="101"/>
          <w:sz w:val="40"/>
        </w:rPr>
        <w:t>衣原体感染引起的</w:t>
      </w:r>
      <w:r>
        <w:rPr>
          <w:color w:val="8E8E8E"/>
          <w:spacing w:val="2"/>
          <w:w w:val="101"/>
          <w:sz w:val="40"/>
        </w:rPr>
        <w:t>。</w:t>
      </w:r>
    </w:p>
    <w:p>
      <w:pPr>
        <w:spacing w:line="307" w:lineRule="auto" w:before="9"/>
        <w:ind w:left="976" w:right="527" w:firstLine="803"/>
        <w:jc w:val="both"/>
        <w:rPr>
          <w:sz w:val="37"/>
        </w:rPr>
      </w:pPr>
      <w:r>
        <w:rPr>
          <w:color w:val="3F3F3F"/>
          <w:w w:val="93"/>
          <w:sz w:val="40"/>
        </w:rPr>
        <w:t>阴道分泌物呈水样或血性，常常可能由阴道、子宫颈或</w:t>
      </w:r>
      <w:r>
        <w:rPr>
          <w:color w:val="4F4F4F"/>
          <w:spacing w:val="3"/>
          <w:w w:val="93"/>
          <w:sz w:val="40"/>
        </w:rPr>
        <w:t>子宫内膜的癌症引起</w:t>
      </w:r>
      <w:r>
        <w:rPr>
          <w:color w:val="8E8E8E"/>
          <w:spacing w:val="3"/>
          <w:w w:val="93"/>
          <w:sz w:val="40"/>
        </w:rPr>
        <w:t>。</w:t>
      </w:r>
      <w:r>
        <w:rPr>
          <w:color w:val="4F4F4F"/>
          <w:spacing w:val="3"/>
          <w:w w:val="93"/>
          <w:sz w:val="40"/>
        </w:rPr>
        <w:t>盆腔放射冶疗也可能引起白带异常</w:t>
      </w:r>
      <w:r>
        <w:rPr>
          <w:color w:val="8E8E8E"/>
          <w:w w:val="93"/>
          <w:sz w:val="40"/>
        </w:rPr>
        <w:t>。</w:t>
      </w:r>
      <w:r>
        <w:rPr>
          <w:color w:val="3F3F3F"/>
          <w:w w:val="108"/>
          <w:sz w:val="37"/>
        </w:rPr>
        <w:t>评价</w:t>
      </w:r>
    </w:p>
    <w:p>
      <w:pPr>
        <w:spacing w:line="300" w:lineRule="auto" w:before="11"/>
        <w:ind w:left="973" w:right="526" w:firstLine="783"/>
        <w:jc w:val="both"/>
        <w:rPr>
          <w:sz w:val="40"/>
        </w:rPr>
      </w:pPr>
      <w:r>
        <w:rPr>
          <w:color w:val="4F4F4F"/>
          <w:spacing w:val="-2"/>
          <w:sz w:val="40"/>
        </w:rPr>
        <w:t>医</w:t>
      </w:r>
      <w:r>
        <w:rPr>
          <w:color w:val="4F4F4F"/>
          <w:spacing w:val="-2"/>
          <w:sz w:val="40"/>
        </w:rPr>
        <w:t>师</w:t>
      </w:r>
      <w:r>
        <w:rPr>
          <w:color w:val="4F4F4F"/>
          <w:spacing w:val="-2"/>
          <w:sz w:val="40"/>
        </w:rPr>
        <w:t>判</w:t>
      </w:r>
      <w:r>
        <w:rPr>
          <w:color w:val="4F4F4F"/>
          <w:spacing w:val="-2"/>
          <w:sz w:val="40"/>
        </w:rPr>
        <w:t>断</w:t>
      </w:r>
      <w:r>
        <w:rPr>
          <w:color w:val="4F4F4F"/>
          <w:spacing w:val="-2"/>
          <w:sz w:val="40"/>
        </w:rPr>
        <w:t>白</w:t>
      </w:r>
      <w:r>
        <w:rPr>
          <w:color w:val="4F4F4F"/>
          <w:spacing w:val="-2"/>
          <w:sz w:val="40"/>
        </w:rPr>
        <w:t>带</w:t>
      </w:r>
      <w:r>
        <w:rPr>
          <w:color w:val="4F4F4F"/>
          <w:spacing w:val="-2"/>
          <w:sz w:val="40"/>
        </w:rPr>
        <w:t>异</w:t>
      </w:r>
      <w:r>
        <w:rPr>
          <w:color w:val="4F4F4F"/>
          <w:spacing w:val="-2"/>
          <w:sz w:val="40"/>
        </w:rPr>
        <w:t>常</w:t>
      </w:r>
      <w:r>
        <w:rPr>
          <w:color w:val="4F4F4F"/>
          <w:spacing w:val="-2"/>
          <w:sz w:val="40"/>
        </w:rPr>
        <w:t>的</w:t>
      </w:r>
      <w:r>
        <w:rPr>
          <w:color w:val="4F4F4F"/>
          <w:spacing w:val="-2"/>
          <w:sz w:val="40"/>
        </w:rPr>
        <w:t>原</w:t>
      </w:r>
      <w:r>
        <w:rPr>
          <w:color w:val="4F4F4F"/>
          <w:spacing w:val="-2"/>
          <w:sz w:val="40"/>
        </w:rPr>
        <w:t>因</w:t>
      </w:r>
      <w:r>
        <w:rPr>
          <w:color w:val="4F4F4F"/>
          <w:spacing w:val="-2"/>
          <w:sz w:val="40"/>
        </w:rPr>
        <w:t>主</w:t>
      </w:r>
      <w:r>
        <w:rPr>
          <w:color w:val="4F4F4F"/>
          <w:spacing w:val="-2"/>
          <w:sz w:val="40"/>
        </w:rPr>
        <w:t>要</w:t>
      </w:r>
      <w:r>
        <w:rPr>
          <w:color w:val="4F4F4F"/>
          <w:spacing w:val="-2"/>
          <w:sz w:val="40"/>
        </w:rPr>
        <w:t>是</w:t>
      </w:r>
      <w:r>
        <w:rPr>
          <w:color w:val="4F4F4F"/>
          <w:spacing w:val="-2"/>
          <w:sz w:val="40"/>
        </w:rPr>
        <w:t>看</w:t>
      </w:r>
      <w:r>
        <w:rPr>
          <w:color w:val="4F4F4F"/>
          <w:spacing w:val="-2"/>
          <w:sz w:val="40"/>
        </w:rPr>
        <w:t>白</w:t>
      </w:r>
      <w:r>
        <w:rPr>
          <w:color w:val="4F4F4F"/>
          <w:spacing w:val="-2"/>
          <w:sz w:val="40"/>
        </w:rPr>
        <w:t>带</w:t>
      </w:r>
      <w:r>
        <w:rPr>
          <w:color w:val="4F4F4F"/>
          <w:spacing w:val="-2"/>
          <w:sz w:val="40"/>
        </w:rPr>
        <w:t>的</w:t>
      </w:r>
      <w:r>
        <w:rPr>
          <w:color w:val="4F4F4F"/>
          <w:spacing w:val="-2"/>
          <w:sz w:val="40"/>
        </w:rPr>
        <w:t>外</w:t>
      </w:r>
      <w:r>
        <w:rPr>
          <w:color w:val="4F4F4F"/>
          <w:spacing w:val="-2"/>
          <w:sz w:val="40"/>
        </w:rPr>
        <w:t>观</w:t>
      </w:r>
      <w:r>
        <w:rPr>
          <w:color w:val="4F4F4F"/>
          <w:spacing w:val="-2"/>
          <w:sz w:val="40"/>
        </w:rPr>
        <w:t>，病</w:t>
      </w:r>
      <w:r>
        <w:rPr>
          <w:color w:val="3F3F3F"/>
          <w:spacing w:val="-2"/>
          <w:sz w:val="40"/>
        </w:rPr>
        <w:t>人</w:t>
      </w:r>
      <w:r>
        <w:rPr>
          <w:color w:val="3F3F3F"/>
          <w:spacing w:val="-2"/>
          <w:sz w:val="40"/>
        </w:rPr>
        <w:t>的</w:t>
      </w:r>
      <w:r>
        <w:rPr>
          <w:color w:val="3F3F3F"/>
          <w:spacing w:val="-2"/>
          <w:sz w:val="40"/>
        </w:rPr>
        <w:t>年</w:t>
      </w:r>
      <w:r>
        <w:rPr>
          <w:color w:val="3F3F3F"/>
          <w:spacing w:val="-2"/>
          <w:sz w:val="40"/>
        </w:rPr>
        <w:t>龄</w:t>
      </w:r>
      <w:r>
        <w:rPr>
          <w:color w:val="3F3F3F"/>
          <w:spacing w:val="-2"/>
          <w:sz w:val="40"/>
        </w:rPr>
        <w:t>，</w:t>
      </w:r>
      <w:r>
        <w:rPr>
          <w:color w:val="3F3F3F"/>
          <w:spacing w:val="-2"/>
          <w:sz w:val="40"/>
        </w:rPr>
        <w:t>还</w:t>
      </w:r>
      <w:r>
        <w:rPr>
          <w:color w:val="3F3F3F"/>
          <w:spacing w:val="-2"/>
          <w:sz w:val="40"/>
        </w:rPr>
        <w:t>有</w:t>
      </w:r>
      <w:r>
        <w:rPr>
          <w:color w:val="3F3F3F"/>
          <w:spacing w:val="-2"/>
          <w:sz w:val="40"/>
        </w:rPr>
        <w:t>其</w:t>
      </w:r>
      <w:r>
        <w:rPr>
          <w:color w:val="3F3F3F"/>
          <w:spacing w:val="-2"/>
          <w:sz w:val="40"/>
        </w:rPr>
        <w:t>他</w:t>
      </w:r>
      <w:r>
        <w:rPr>
          <w:color w:val="3F3F3F"/>
          <w:spacing w:val="-2"/>
          <w:sz w:val="40"/>
        </w:rPr>
        <w:t>症</w:t>
      </w:r>
      <w:r>
        <w:rPr>
          <w:color w:val="3F3F3F"/>
          <w:spacing w:val="-2"/>
          <w:sz w:val="40"/>
        </w:rPr>
        <w:t>状</w:t>
      </w:r>
      <w:r>
        <w:rPr>
          <w:color w:val="8E8E8E"/>
          <w:spacing w:val="-2"/>
          <w:sz w:val="40"/>
        </w:rPr>
        <w:t>。</w:t>
      </w:r>
      <w:r>
        <w:rPr>
          <w:color w:val="4F4F4F"/>
          <w:spacing w:val="-2"/>
          <w:sz w:val="40"/>
        </w:rPr>
        <w:t>白</w:t>
      </w:r>
      <w:r>
        <w:rPr>
          <w:color w:val="4F4F4F"/>
          <w:spacing w:val="-2"/>
          <w:sz w:val="40"/>
        </w:rPr>
        <w:t>带</w:t>
      </w:r>
      <w:r>
        <w:rPr>
          <w:color w:val="4F4F4F"/>
          <w:spacing w:val="-2"/>
          <w:sz w:val="40"/>
        </w:rPr>
        <w:t>标</w:t>
      </w:r>
      <w:r>
        <w:rPr>
          <w:color w:val="4F4F4F"/>
          <w:spacing w:val="-2"/>
          <w:sz w:val="40"/>
        </w:rPr>
        <w:t>本</w:t>
      </w:r>
      <w:r>
        <w:rPr>
          <w:color w:val="4F4F4F"/>
          <w:spacing w:val="-2"/>
          <w:sz w:val="40"/>
        </w:rPr>
        <w:t>的</w:t>
      </w:r>
      <w:r>
        <w:rPr>
          <w:color w:val="4F4F4F"/>
          <w:spacing w:val="-2"/>
          <w:sz w:val="40"/>
        </w:rPr>
        <w:t>显</w:t>
      </w:r>
      <w:r>
        <w:rPr>
          <w:color w:val="4F4F4F"/>
          <w:spacing w:val="-2"/>
          <w:sz w:val="40"/>
        </w:rPr>
        <w:t>微</w:t>
      </w:r>
      <w:r>
        <w:rPr>
          <w:color w:val="4F4F4F"/>
          <w:spacing w:val="-2"/>
          <w:sz w:val="40"/>
        </w:rPr>
        <w:t>镜</w:t>
      </w:r>
      <w:r>
        <w:rPr>
          <w:color w:val="4F4F4F"/>
          <w:spacing w:val="-2"/>
          <w:sz w:val="40"/>
        </w:rPr>
        <w:t>下</w:t>
      </w:r>
      <w:r>
        <w:rPr>
          <w:color w:val="4F4F4F"/>
          <w:spacing w:val="-2"/>
          <w:sz w:val="40"/>
        </w:rPr>
        <w:t>检</w:t>
      </w:r>
      <w:r>
        <w:rPr>
          <w:color w:val="4F4F4F"/>
          <w:spacing w:val="-2"/>
          <w:sz w:val="40"/>
        </w:rPr>
        <w:t>查</w:t>
      </w:r>
      <w:r>
        <w:rPr>
          <w:color w:val="4F4F4F"/>
          <w:spacing w:val="-2"/>
          <w:sz w:val="40"/>
        </w:rPr>
        <w:t>可</w:t>
      </w:r>
      <w:r>
        <w:rPr>
          <w:color w:val="3F3F3F"/>
          <w:spacing w:val="-2"/>
          <w:sz w:val="40"/>
        </w:rPr>
        <w:t>以判断是否有感染以及感染的类型</w:t>
      </w:r>
      <w:r>
        <w:rPr>
          <w:color w:val="8E8E8E"/>
          <w:spacing w:val="-2"/>
          <w:sz w:val="40"/>
        </w:rPr>
        <w:t>。</w:t>
      </w:r>
      <w:r>
        <w:rPr>
          <w:color w:val="626262"/>
          <w:spacing w:val="-2"/>
          <w:sz w:val="40"/>
        </w:rPr>
        <w:t>霉菌和滴</w:t>
      </w:r>
      <w:r>
        <w:rPr>
          <w:color w:val="3F3F3F"/>
          <w:spacing w:val="-2"/>
          <w:sz w:val="40"/>
        </w:rPr>
        <w:t>虫感染仅</w:t>
      </w:r>
      <w:r>
        <w:rPr>
          <w:color w:val="3F3F3F"/>
          <w:spacing w:val="-2"/>
          <w:sz w:val="40"/>
        </w:rPr>
        <w:t>通</w:t>
      </w:r>
      <w:r>
        <w:rPr>
          <w:color w:val="3F3F3F"/>
          <w:spacing w:val="-2"/>
          <w:sz w:val="40"/>
        </w:rPr>
        <w:t>过</w:t>
      </w:r>
      <w:r>
        <w:rPr>
          <w:color w:val="3F3F3F"/>
          <w:spacing w:val="-2"/>
          <w:sz w:val="40"/>
        </w:rPr>
        <w:t>此</w:t>
      </w:r>
      <w:r>
        <w:rPr>
          <w:color w:val="3F3F3F"/>
          <w:spacing w:val="-2"/>
          <w:sz w:val="40"/>
        </w:rPr>
        <w:t>项</w:t>
      </w:r>
      <w:r>
        <w:rPr>
          <w:color w:val="3F3F3F"/>
          <w:spacing w:val="-2"/>
          <w:sz w:val="40"/>
        </w:rPr>
        <w:t>检</w:t>
      </w:r>
      <w:r>
        <w:rPr>
          <w:color w:val="3F3F3F"/>
          <w:spacing w:val="-2"/>
          <w:sz w:val="40"/>
        </w:rPr>
        <w:t>查</w:t>
      </w:r>
      <w:r>
        <w:rPr>
          <w:color w:val="3F3F3F"/>
          <w:spacing w:val="-2"/>
          <w:sz w:val="40"/>
        </w:rPr>
        <w:t>即</w:t>
      </w:r>
      <w:r>
        <w:rPr>
          <w:color w:val="3F3F3F"/>
          <w:spacing w:val="-2"/>
          <w:sz w:val="40"/>
        </w:rPr>
        <w:t>可</w:t>
      </w:r>
      <w:r>
        <w:rPr>
          <w:color w:val="3F3F3F"/>
          <w:spacing w:val="-2"/>
          <w:sz w:val="40"/>
        </w:rPr>
        <w:t>诊</w:t>
      </w:r>
      <w:r>
        <w:rPr>
          <w:color w:val="3F3F3F"/>
          <w:spacing w:val="-2"/>
          <w:sz w:val="40"/>
        </w:rPr>
        <w:t>断</w:t>
      </w:r>
      <w:r>
        <w:rPr>
          <w:color w:val="8E8E8E"/>
          <w:spacing w:val="-2"/>
          <w:sz w:val="40"/>
        </w:rPr>
        <w:t>。</w:t>
      </w:r>
      <w:r>
        <w:rPr>
          <w:color w:val="4F4F4F"/>
          <w:spacing w:val="-2"/>
          <w:sz w:val="40"/>
        </w:rPr>
        <w:t>性</w:t>
      </w:r>
      <w:r>
        <w:rPr>
          <w:color w:val="4F4F4F"/>
          <w:spacing w:val="-2"/>
          <w:sz w:val="40"/>
        </w:rPr>
        <w:t>活</w:t>
      </w:r>
      <w:r>
        <w:rPr>
          <w:color w:val="4F4F4F"/>
          <w:spacing w:val="-2"/>
          <w:sz w:val="40"/>
        </w:rPr>
        <w:t>动</w:t>
      </w:r>
      <w:r>
        <w:rPr>
          <w:color w:val="4F4F4F"/>
          <w:spacing w:val="-2"/>
          <w:sz w:val="40"/>
        </w:rPr>
        <w:t>活</w:t>
      </w:r>
      <w:r>
        <w:rPr>
          <w:color w:val="4F4F4F"/>
          <w:spacing w:val="-2"/>
          <w:sz w:val="40"/>
        </w:rPr>
        <w:t>跃</w:t>
      </w:r>
      <w:r>
        <w:rPr>
          <w:color w:val="4F4F4F"/>
          <w:spacing w:val="-2"/>
          <w:sz w:val="40"/>
        </w:rPr>
        <w:t>或</w:t>
      </w:r>
      <w:r>
        <w:rPr>
          <w:color w:val="4F4F4F"/>
          <w:spacing w:val="-2"/>
          <w:sz w:val="40"/>
        </w:rPr>
        <w:t>者</w:t>
      </w:r>
      <w:r>
        <w:rPr>
          <w:color w:val="4F4F4F"/>
          <w:spacing w:val="-2"/>
          <w:sz w:val="40"/>
        </w:rPr>
        <w:t>性</w:t>
      </w:r>
      <w:r>
        <w:rPr>
          <w:color w:val="4F4F4F"/>
          <w:spacing w:val="-2"/>
          <w:sz w:val="40"/>
        </w:rPr>
        <w:t>传</w:t>
      </w:r>
      <w:r>
        <w:rPr>
          <w:color w:val="4F4F4F"/>
          <w:spacing w:val="-2"/>
          <w:sz w:val="40"/>
        </w:rPr>
        <w:t>播</w:t>
      </w:r>
      <w:r>
        <w:rPr>
          <w:color w:val="4F4F4F"/>
          <w:spacing w:val="-2"/>
          <w:sz w:val="40"/>
        </w:rPr>
        <w:t>疾</w:t>
      </w:r>
      <w:r>
        <w:rPr>
          <w:color w:val="4F4F4F"/>
          <w:spacing w:val="-2"/>
          <w:sz w:val="40"/>
        </w:rPr>
        <w:t>病</w:t>
      </w:r>
      <w:r>
        <w:rPr>
          <w:color w:val="4F4F4F"/>
          <w:spacing w:val="-2"/>
          <w:sz w:val="40"/>
        </w:rPr>
        <w:t>高</w:t>
      </w:r>
      <w:r>
        <w:rPr>
          <w:color w:val="4F4F4F"/>
          <w:spacing w:val="-2"/>
          <w:sz w:val="40"/>
        </w:rPr>
        <w:t>危</w:t>
      </w:r>
      <w:r>
        <w:rPr>
          <w:color w:val="4F4F4F"/>
          <w:spacing w:val="-2"/>
          <w:sz w:val="40"/>
        </w:rPr>
        <w:t>的</w:t>
      </w:r>
      <w:r>
        <w:rPr>
          <w:color w:val="4F4F4F"/>
          <w:spacing w:val="-2"/>
          <w:sz w:val="40"/>
        </w:rPr>
        <w:t>女</w:t>
      </w:r>
      <w:r>
        <w:rPr>
          <w:color w:val="4F4F4F"/>
          <w:spacing w:val="-2"/>
          <w:sz w:val="40"/>
        </w:rPr>
        <w:t>性</w:t>
      </w:r>
      <w:r>
        <w:rPr>
          <w:color w:val="4F4F4F"/>
          <w:spacing w:val="-2"/>
          <w:sz w:val="40"/>
        </w:rPr>
        <w:t>需</w:t>
      </w:r>
      <w:r>
        <w:rPr>
          <w:color w:val="4F4F4F"/>
          <w:spacing w:val="-2"/>
          <w:sz w:val="40"/>
        </w:rPr>
        <w:t>进</w:t>
      </w:r>
      <w:r>
        <w:rPr>
          <w:color w:val="4F4F4F"/>
          <w:spacing w:val="-2"/>
          <w:sz w:val="40"/>
        </w:rPr>
        <w:t>行</w:t>
      </w:r>
      <w:r>
        <w:rPr>
          <w:color w:val="4F4F4F"/>
          <w:spacing w:val="-2"/>
          <w:sz w:val="40"/>
        </w:rPr>
        <w:t>分</w:t>
      </w:r>
      <w:r>
        <w:rPr>
          <w:color w:val="4F4F4F"/>
          <w:spacing w:val="-2"/>
          <w:sz w:val="40"/>
        </w:rPr>
        <w:t>泌</w:t>
      </w:r>
      <w:r>
        <w:rPr>
          <w:color w:val="4F4F4F"/>
          <w:spacing w:val="-2"/>
          <w:sz w:val="40"/>
        </w:rPr>
        <w:t>物</w:t>
      </w:r>
      <w:r>
        <w:rPr>
          <w:color w:val="4F4F4F"/>
          <w:spacing w:val="-2"/>
          <w:sz w:val="40"/>
        </w:rPr>
        <w:t>细</w:t>
      </w:r>
      <w:r>
        <w:rPr>
          <w:color w:val="4F4F4F"/>
          <w:spacing w:val="-2"/>
          <w:sz w:val="40"/>
        </w:rPr>
        <w:t>菌</w:t>
      </w:r>
      <w:r>
        <w:rPr>
          <w:color w:val="4F4F4F"/>
          <w:spacing w:val="-2"/>
          <w:sz w:val="40"/>
        </w:rPr>
        <w:t>培</w:t>
      </w:r>
      <w:r>
        <w:rPr>
          <w:color w:val="4F4F4F"/>
          <w:spacing w:val="-2"/>
          <w:sz w:val="40"/>
        </w:rPr>
        <w:t>养</w:t>
      </w:r>
      <w:r>
        <w:rPr>
          <w:color w:val="4F4F4F"/>
          <w:spacing w:val="-2"/>
          <w:sz w:val="40"/>
        </w:rPr>
        <w:t>，</w:t>
      </w:r>
      <w:r>
        <w:rPr>
          <w:color w:val="4F4F4F"/>
          <w:spacing w:val="-2"/>
          <w:sz w:val="40"/>
        </w:rPr>
        <w:t>并</w:t>
      </w:r>
      <w:r>
        <w:rPr>
          <w:color w:val="4F4F4F"/>
          <w:spacing w:val="-2"/>
          <w:sz w:val="40"/>
        </w:rPr>
        <w:t>检</w:t>
      </w:r>
      <w:r>
        <w:rPr>
          <w:color w:val="4F4F4F"/>
          <w:spacing w:val="-2"/>
          <w:sz w:val="40"/>
        </w:rPr>
        <w:t>测</w:t>
      </w:r>
      <w:r>
        <w:rPr>
          <w:rFonts w:ascii="Times New Roman" w:eastAsia="Times New Roman"/>
          <w:color w:val="4F4F4F"/>
          <w:spacing w:val="-2"/>
          <w:sz w:val="40"/>
        </w:rPr>
        <w:t>DNA</w:t>
      </w:r>
      <w:r>
        <w:rPr>
          <w:color w:val="4F4F4F"/>
          <w:spacing w:val="-2"/>
          <w:sz w:val="40"/>
        </w:rPr>
        <w:t>，</w:t>
      </w:r>
      <w:r>
        <w:rPr>
          <w:color w:val="4F4F4F"/>
          <w:spacing w:val="-2"/>
          <w:sz w:val="40"/>
        </w:rPr>
        <w:t>明</w:t>
      </w:r>
      <w:r>
        <w:rPr>
          <w:color w:val="4F4F4F"/>
          <w:spacing w:val="-2"/>
          <w:sz w:val="40"/>
        </w:rPr>
        <w:t>确</w:t>
      </w:r>
      <w:r>
        <w:rPr>
          <w:color w:val="4F4F4F"/>
          <w:spacing w:val="-2"/>
          <w:sz w:val="40"/>
        </w:rPr>
        <w:t>是</w:t>
      </w:r>
      <w:r>
        <w:rPr>
          <w:color w:val="4F4F4F"/>
          <w:spacing w:val="-2"/>
          <w:sz w:val="40"/>
        </w:rPr>
        <w:t>否</w:t>
      </w:r>
      <w:r>
        <w:rPr>
          <w:color w:val="4F4F4F"/>
          <w:spacing w:val="-2"/>
          <w:sz w:val="40"/>
        </w:rPr>
        <w:t>有</w:t>
      </w:r>
      <w:r>
        <w:rPr>
          <w:color w:val="4F4F4F"/>
          <w:spacing w:val="-2"/>
          <w:sz w:val="40"/>
        </w:rPr>
        <w:t>淋</w:t>
      </w:r>
      <w:r>
        <w:rPr>
          <w:color w:val="4F4F4F"/>
          <w:spacing w:val="-2"/>
          <w:sz w:val="40"/>
        </w:rPr>
        <w:t>病</w:t>
      </w:r>
      <w:r>
        <w:rPr>
          <w:color w:val="4F4F4F"/>
          <w:spacing w:val="-2"/>
          <w:sz w:val="40"/>
        </w:rPr>
        <w:t>或</w:t>
      </w:r>
      <w:r>
        <w:rPr>
          <w:color w:val="4F4F4F"/>
          <w:spacing w:val="-2"/>
          <w:sz w:val="40"/>
        </w:rPr>
        <w:t>者</w:t>
      </w:r>
      <w:r>
        <w:rPr>
          <w:color w:val="4F4F4F"/>
          <w:spacing w:val="-2"/>
          <w:sz w:val="40"/>
        </w:rPr>
        <w:t>衣</w:t>
      </w:r>
      <w:r>
        <w:rPr>
          <w:color w:val="4F4F4F"/>
          <w:spacing w:val="-2"/>
          <w:sz w:val="40"/>
        </w:rPr>
        <w:t>原</w:t>
      </w:r>
      <w:r>
        <w:rPr>
          <w:color w:val="4F4F4F"/>
          <w:spacing w:val="-2"/>
          <w:sz w:val="40"/>
        </w:rPr>
        <w:t>体</w:t>
      </w:r>
      <w:r>
        <w:rPr>
          <w:color w:val="4F4F4F"/>
          <w:spacing w:val="-2"/>
          <w:sz w:val="40"/>
        </w:rPr>
        <w:t>感</w:t>
      </w:r>
      <w:r>
        <w:rPr>
          <w:color w:val="4F4F4F"/>
          <w:spacing w:val="-2"/>
          <w:sz w:val="40"/>
        </w:rPr>
        <w:t>染</w:t>
      </w:r>
      <w:r>
        <w:rPr>
          <w:color w:val="8E8E8E"/>
          <w:spacing w:val="-2"/>
          <w:sz w:val="40"/>
        </w:rPr>
        <w:t>。</w:t>
      </w:r>
    </w:p>
    <w:p>
      <w:pPr>
        <w:spacing w:before="11"/>
        <w:ind w:left="975" w:right="0" w:firstLine="0"/>
        <w:jc w:val="left"/>
        <w:rPr>
          <w:sz w:val="40"/>
        </w:rPr>
      </w:pPr>
      <w:r>
        <w:rPr>
          <w:color w:val="3F3F3F"/>
          <w:sz w:val="40"/>
        </w:rPr>
        <w:t>治</w:t>
      </w:r>
      <w:r>
        <w:rPr>
          <w:color w:val="3F3F3F"/>
          <w:spacing w:val="-10"/>
          <w:sz w:val="40"/>
        </w:rPr>
        <w:t>疗</w:t>
      </w:r>
    </w:p>
    <w:p>
      <w:pPr>
        <w:spacing w:line="304" w:lineRule="auto" w:before="117"/>
        <w:ind w:left="968" w:right="547" w:firstLine="791"/>
        <w:jc w:val="both"/>
        <w:rPr>
          <w:sz w:val="40"/>
        </w:rPr>
      </w:pPr>
      <w:r>
        <w:rPr>
          <w:color w:val="4F4F4F"/>
          <w:spacing w:val="1"/>
          <w:w w:val="97"/>
          <w:sz w:val="40"/>
        </w:rPr>
        <w:t>治疗方法根据病因决定</w:t>
      </w:r>
      <w:r>
        <w:rPr>
          <w:color w:val="8E8E8E"/>
          <w:spacing w:val="1"/>
          <w:w w:val="97"/>
          <w:sz w:val="40"/>
        </w:rPr>
        <w:t>。</w:t>
      </w:r>
      <w:r>
        <w:rPr>
          <w:color w:val="3F3F3F"/>
          <w:w w:val="97"/>
          <w:sz w:val="40"/>
        </w:rPr>
        <w:t>勤换内裤和每日洗澡有助于</w:t>
      </w:r>
      <w:r>
        <w:rPr>
          <w:color w:val="4F4F4F"/>
          <w:spacing w:val="3"/>
          <w:w w:val="89"/>
          <w:sz w:val="40"/>
        </w:rPr>
        <w:t>缓解症状，但不能完全根除感染</w:t>
      </w:r>
      <w:r>
        <w:rPr>
          <w:color w:val="8E8E8E"/>
          <w:spacing w:val="3"/>
          <w:w w:val="89"/>
          <w:sz w:val="40"/>
        </w:rPr>
        <w:t>。</w:t>
      </w:r>
      <w:r>
        <w:rPr>
          <w:color w:val="3F3F3F"/>
          <w:spacing w:val="3"/>
          <w:w w:val="89"/>
          <w:sz w:val="40"/>
        </w:rPr>
        <w:t>如果产品（</w:t>
      </w:r>
      <w:r>
        <w:rPr>
          <w:color w:val="3F3F3F"/>
          <w:spacing w:val="2"/>
          <w:w w:val="89"/>
          <w:sz w:val="40"/>
        </w:rPr>
        <w:t>如乳膏、粉、肥</w:t>
      </w:r>
      <w:r>
        <w:rPr>
          <w:color w:val="3F3F3F"/>
          <w:spacing w:val="2"/>
          <w:w w:val="93"/>
          <w:sz w:val="40"/>
        </w:rPr>
        <w:t>皂或避孕套）持续引起刺激症状，则不可再使用</w:t>
      </w:r>
      <w:r>
        <w:rPr>
          <w:color w:val="8E8E8E"/>
          <w:spacing w:val="2"/>
          <w:w w:val="93"/>
          <w:sz w:val="40"/>
        </w:rPr>
        <w:t>。</w:t>
      </w:r>
      <w:r>
        <w:rPr>
          <w:color w:val="3F3F3F"/>
          <w:spacing w:val="1"/>
          <w:w w:val="93"/>
          <w:sz w:val="40"/>
        </w:rPr>
        <w:t>冲洗剂和</w:t>
      </w:r>
      <w:r>
        <w:rPr>
          <w:color w:val="3F3F3F"/>
          <w:spacing w:val="1"/>
          <w:w w:val="101"/>
          <w:sz w:val="40"/>
        </w:rPr>
        <w:t>使用女性喷雾都不应使用</w:t>
      </w:r>
      <w:r>
        <w:rPr>
          <w:color w:val="8E8E8E"/>
          <w:spacing w:val="1"/>
          <w:w w:val="101"/>
          <w:sz w:val="40"/>
        </w:rPr>
        <w:t>。</w:t>
      </w:r>
      <w:r>
        <w:rPr>
          <w:color w:val="4F4F4F"/>
          <w:spacing w:val="1"/>
          <w:w w:val="101"/>
          <w:sz w:val="40"/>
        </w:rPr>
        <w:t>这些产品不仅不能清除分泌</w:t>
      </w:r>
      <w:r>
        <w:rPr>
          <w:color w:val="3F3F3F"/>
          <w:spacing w:val="3"/>
          <w:w w:val="91"/>
          <w:sz w:val="40"/>
        </w:rPr>
        <w:t>物、反而会使清况更糟，冲洗会增加盆腔炎症疾病的风险</w:t>
      </w:r>
      <w:r>
        <w:rPr>
          <w:color w:val="8E8E8E"/>
          <w:w w:val="91"/>
          <w:sz w:val="40"/>
        </w:rPr>
        <w:t>。</w:t>
      </w:r>
    </w:p>
    <w:p>
      <w:pPr>
        <w:spacing w:line="240" w:lineRule="auto" w:before="4"/>
        <w:rPr>
          <w:sz w:val="64"/>
        </w:rPr>
      </w:pPr>
      <w:r>
        <w:rPr/>
        <w:br w:type="column"/>
      </w:r>
      <w:r>
        <w:rPr>
          <w:sz w:val="64"/>
        </w:rPr>
      </w:r>
    </w:p>
    <w:p>
      <w:pPr>
        <w:tabs>
          <w:tab w:pos="3166" w:val="left" w:leader="none"/>
        </w:tabs>
        <w:spacing w:before="1"/>
        <w:ind w:left="127" w:right="0" w:firstLine="0"/>
        <w:jc w:val="left"/>
        <w:rPr>
          <w:sz w:val="47"/>
        </w:rPr>
      </w:pPr>
      <w:r>
        <w:rPr>
          <w:color w:val="232323"/>
          <w:sz w:val="46"/>
        </w:rPr>
        <w:t>外</w:t>
      </w:r>
      <w:r>
        <w:rPr>
          <w:color w:val="232323"/>
          <w:sz w:val="46"/>
        </w:rPr>
        <w:t>阴</w:t>
      </w:r>
      <w:r>
        <w:rPr>
          <w:color w:val="232323"/>
          <w:sz w:val="46"/>
        </w:rPr>
        <w:t>瘟</w:t>
      </w:r>
      <w:r>
        <w:rPr>
          <w:color w:val="232323"/>
          <w:spacing w:val="-10"/>
          <w:sz w:val="46"/>
        </w:rPr>
        <w:t>痒</w:t>
      </w:r>
      <w:r>
        <w:rPr>
          <w:color w:val="232323"/>
          <w:sz w:val="46"/>
        </w:rPr>
        <w:tab/>
      </w:r>
      <w:r>
        <w:rPr>
          <w:color w:val="CCCCCC"/>
          <w:spacing w:val="-10"/>
          <w:position w:val="-14"/>
          <w:sz w:val="47"/>
        </w:rPr>
        <w:t>．</w:t>
      </w:r>
    </w:p>
    <w:p>
      <w:pPr>
        <w:spacing w:line="300" w:lineRule="auto" w:before="242"/>
        <w:ind w:left="129" w:right="305" w:firstLine="796"/>
        <w:jc w:val="left"/>
        <w:rPr>
          <w:sz w:val="40"/>
        </w:rPr>
      </w:pPr>
      <w:r>
        <w:rPr>
          <w:color w:val="3F3F3F"/>
          <w:spacing w:val="2"/>
          <w:w w:val="99"/>
          <w:sz w:val="40"/>
        </w:rPr>
        <w:t>外阴痛痒涉及的区域包括外生殖器（外阴）和阴道</w:t>
      </w:r>
      <w:r>
        <w:rPr>
          <w:color w:val="8E8E8E"/>
          <w:w w:val="99"/>
          <w:sz w:val="40"/>
        </w:rPr>
        <w:t>。</w:t>
      </w:r>
      <w:r>
        <w:rPr>
          <w:color w:val="4F4F4F"/>
          <w:w w:val="101"/>
          <w:sz w:val="40"/>
        </w:rPr>
        <w:t>许多妇女偶尔都会发生外阴痛痒，一般不用处理。只有</w:t>
      </w:r>
      <w:r>
        <w:rPr>
          <w:color w:val="4F4F4F"/>
          <w:w w:val="97"/>
          <w:sz w:val="40"/>
        </w:rPr>
        <w:t>在这种强痒待续、严重、反复发作的时候才被认为是需要</w:t>
      </w:r>
      <w:r>
        <w:rPr>
          <w:color w:val="4F4F4F"/>
          <w:w w:val="104"/>
          <w:sz w:val="40"/>
        </w:rPr>
        <w:t>处理的问题。</w:t>
      </w:r>
    </w:p>
    <w:p>
      <w:pPr>
        <w:pStyle w:val="BodyText"/>
        <w:spacing w:before="13"/>
        <w:ind w:left="151"/>
      </w:pPr>
      <w:r>
        <w:rPr>
          <w:color w:val="3F3F3F"/>
        </w:rPr>
        <w:t>病</w:t>
      </w:r>
      <w:r>
        <w:rPr>
          <w:color w:val="3F3F3F"/>
          <w:spacing w:val="-10"/>
          <w:w w:val="105"/>
        </w:rPr>
        <w:t>因</w:t>
      </w:r>
    </w:p>
    <w:p>
      <w:pPr>
        <w:spacing w:before="123"/>
        <w:ind w:left="947" w:right="0" w:firstLine="0"/>
        <w:jc w:val="left"/>
        <w:rPr>
          <w:sz w:val="40"/>
        </w:rPr>
      </w:pPr>
      <w:r>
        <w:rPr>
          <w:color w:val="4F4F4F"/>
          <w:sz w:val="40"/>
        </w:rPr>
        <w:t>外</w:t>
      </w:r>
      <w:r>
        <w:rPr>
          <w:color w:val="4F4F4F"/>
          <w:sz w:val="40"/>
        </w:rPr>
        <w:t>阴</w:t>
      </w:r>
      <w:r>
        <w:rPr>
          <w:color w:val="4F4F4F"/>
          <w:sz w:val="40"/>
        </w:rPr>
        <w:t>痊</w:t>
      </w:r>
      <w:r>
        <w:rPr>
          <w:color w:val="4F4F4F"/>
          <w:sz w:val="40"/>
        </w:rPr>
        <w:t>痒</w:t>
      </w:r>
      <w:r>
        <w:rPr>
          <w:color w:val="4F4F4F"/>
          <w:sz w:val="40"/>
        </w:rPr>
        <w:t>可</w:t>
      </w:r>
      <w:r>
        <w:rPr>
          <w:color w:val="4F4F4F"/>
          <w:sz w:val="40"/>
        </w:rPr>
        <w:t>能</w:t>
      </w:r>
      <w:r>
        <w:rPr>
          <w:color w:val="4F4F4F"/>
          <w:sz w:val="40"/>
        </w:rPr>
        <w:t>的</w:t>
      </w:r>
      <w:r>
        <w:rPr>
          <w:color w:val="4F4F4F"/>
          <w:sz w:val="40"/>
        </w:rPr>
        <w:t>病</w:t>
      </w:r>
      <w:r>
        <w:rPr>
          <w:color w:val="4F4F4F"/>
          <w:sz w:val="40"/>
        </w:rPr>
        <w:t>因</w:t>
      </w:r>
      <w:r>
        <w:rPr>
          <w:color w:val="4F4F4F"/>
          <w:sz w:val="40"/>
        </w:rPr>
        <w:t>有</w:t>
      </w:r>
      <w:r>
        <w:rPr>
          <w:color w:val="4F4F4F"/>
          <w:spacing w:val="-10"/>
          <w:sz w:val="40"/>
        </w:rPr>
        <w:t>：</w:t>
      </w:r>
    </w:p>
    <w:p>
      <w:pPr>
        <w:spacing w:line="300" w:lineRule="auto" w:before="128"/>
        <w:ind w:left="672" w:right="245" w:hanging="618"/>
        <w:jc w:val="left"/>
        <w:rPr>
          <w:sz w:val="40"/>
        </w:rPr>
      </w:pPr>
      <w:r>
        <w:rPr>
          <w:color w:val="232323"/>
          <w:spacing w:val="-2"/>
          <w:w w:val="95"/>
          <w:sz w:val="40"/>
        </w:rPr>
        <w:t>·</w:t>
      </w:r>
      <w:r>
        <w:rPr>
          <w:color w:val="232323"/>
          <w:spacing w:val="-2"/>
          <w:w w:val="95"/>
          <w:sz w:val="40"/>
        </w:rPr>
        <w:t>感</w:t>
      </w:r>
      <w:r>
        <w:rPr>
          <w:color w:val="232323"/>
          <w:spacing w:val="-2"/>
          <w:w w:val="95"/>
          <w:sz w:val="40"/>
        </w:rPr>
        <w:t>染</w:t>
      </w:r>
      <w:r>
        <w:rPr>
          <w:color w:val="232323"/>
          <w:spacing w:val="-2"/>
          <w:w w:val="95"/>
          <w:sz w:val="40"/>
        </w:rPr>
        <w:t>：</w:t>
      </w:r>
      <w:r>
        <w:rPr>
          <w:color w:val="232323"/>
          <w:spacing w:val="-2"/>
          <w:w w:val="95"/>
          <w:sz w:val="40"/>
        </w:rPr>
        <w:t>细</w:t>
      </w:r>
      <w:r>
        <w:rPr>
          <w:color w:val="232323"/>
          <w:spacing w:val="-2"/>
          <w:w w:val="95"/>
          <w:sz w:val="40"/>
        </w:rPr>
        <w:t>菌</w:t>
      </w:r>
      <w:r>
        <w:rPr>
          <w:color w:val="232323"/>
          <w:spacing w:val="-2"/>
          <w:w w:val="95"/>
          <w:sz w:val="40"/>
        </w:rPr>
        <w:t>性</w:t>
      </w:r>
      <w:r>
        <w:rPr>
          <w:color w:val="232323"/>
          <w:spacing w:val="-2"/>
          <w:w w:val="95"/>
          <w:sz w:val="40"/>
        </w:rPr>
        <w:t>阴</w:t>
      </w:r>
      <w:r>
        <w:rPr>
          <w:color w:val="232323"/>
          <w:spacing w:val="-2"/>
          <w:w w:val="95"/>
          <w:sz w:val="40"/>
        </w:rPr>
        <w:t>道</w:t>
      </w:r>
      <w:r>
        <w:rPr>
          <w:color w:val="232323"/>
          <w:spacing w:val="-2"/>
          <w:w w:val="95"/>
          <w:sz w:val="40"/>
        </w:rPr>
        <w:t>炎</w:t>
      </w:r>
      <w:r>
        <w:rPr>
          <w:color w:val="232323"/>
          <w:spacing w:val="-2"/>
          <w:w w:val="95"/>
          <w:sz w:val="40"/>
        </w:rPr>
        <w:t>，</w:t>
      </w:r>
      <w:r>
        <w:rPr>
          <w:color w:val="232323"/>
          <w:spacing w:val="-2"/>
          <w:w w:val="95"/>
          <w:sz w:val="40"/>
        </w:rPr>
        <w:t>念</w:t>
      </w:r>
      <w:r>
        <w:rPr>
          <w:color w:val="232323"/>
          <w:spacing w:val="-2"/>
          <w:w w:val="95"/>
          <w:sz w:val="40"/>
        </w:rPr>
        <w:t>珠</w:t>
      </w:r>
      <w:r>
        <w:rPr>
          <w:color w:val="232323"/>
          <w:spacing w:val="-2"/>
          <w:w w:val="95"/>
          <w:sz w:val="40"/>
        </w:rPr>
        <w:t>菌</w:t>
      </w:r>
      <w:r>
        <w:rPr>
          <w:color w:val="232323"/>
          <w:spacing w:val="-2"/>
          <w:w w:val="95"/>
          <w:sz w:val="40"/>
        </w:rPr>
        <w:t>阴</w:t>
      </w:r>
      <w:r>
        <w:rPr>
          <w:color w:val="232323"/>
          <w:spacing w:val="-2"/>
          <w:w w:val="95"/>
          <w:sz w:val="40"/>
        </w:rPr>
        <w:t>道</w:t>
      </w:r>
      <w:r>
        <w:rPr>
          <w:color w:val="232323"/>
          <w:spacing w:val="-2"/>
          <w:w w:val="95"/>
          <w:sz w:val="40"/>
        </w:rPr>
        <w:t>炎</w:t>
      </w:r>
      <w:r>
        <w:rPr>
          <w:color w:val="232323"/>
          <w:spacing w:val="-2"/>
          <w:w w:val="95"/>
          <w:sz w:val="40"/>
        </w:rPr>
        <w:t>（</w:t>
      </w:r>
      <w:r>
        <w:rPr>
          <w:color w:val="232323"/>
          <w:spacing w:val="-2"/>
          <w:w w:val="95"/>
          <w:sz w:val="40"/>
        </w:rPr>
        <w:t>一</w:t>
      </w:r>
      <w:r>
        <w:rPr>
          <w:color w:val="232323"/>
          <w:spacing w:val="-2"/>
          <w:w w:val="95"/>
          <w:sz w:val="40"/>
        </w:rPr>
        <w:t>种</w:t>
      </w:r>
      <w:r>
        <w:rPr>
          <w:color w:val="232323"/>
          <w:spacing w:val="-2"/>
          <w:w w:val="95"/>
          <w:sz w:val="40"/>
        </w:rPr>
        <w:t>真</w:t>
      </w:r>
      <w:r>
        <w:rPr>
          <w:color w:val="232323"/>
          <w:spacing w:val="-2"/>
          <w:w w:val="95"/>
          <w:sz w:val="40"/>
        </w:rPr>
        <w:t>菌</w:t>
      </w:r>
      <w:r>
        <w:rPr>
          <w:color w:val="232323"/>
          <w:spacing w:val="-2"/>
          <w:w w:val="95"/>
          <w:sz w:val="40"/>
        </w:rPr>
        <w:t>感</w:t>
      </w:r>
      <w:r>
        <w:rPr>
          <w:color w:val="232323"/>
          <w:spacing w:val="-2"/>
          <w:w w:val="95"/>
          <w:sz w:val="40"/>
        </w:rPr>
        <w:t>染</w:t>
      </w:r>
      <w:r>
        <w:rPr>
          <w:color w:val="232323"/>
          <w:spacing w:val="-2"/>
          <w:w w:val="95"/>
          <w:sz w:val="40"/>
        </w:rPr>
        <w:t>），</w:t>
      </w:r>
      <w:r>
        <w:rPr>
          <w:color w:val="4F4F4F"/>
          <w:spacing w:val="-2"/>
          <w:sz w:val="40"/>
        </w:rPr>
        <w:t>滴</w:t>
      </w:r>
      <w:r>
        <w:rPr>
          <w:color w:val="4F4F4F"/>
          <w:spacing w:val="-2"/>
          <w:sz w:val="40"/>
        </w:rPr>
        <w:t>虫</w:t>
      </w:r>
      <w:r>
        <w:rPr>
          <w:color w:val="4F4F4F"/>
          <w:spacing w:val="-2"/>
          <w:sz w:val="40"/>
        </w:rPr>
        <w:t>性</w:t>
      </w:r>
      <w:r>
        <w:rPr>
          <w:color w:val="4F4F4F"/>
          <w:spacing w:val="-2"/>
          <w:sz w:val="40"/>
        </w:rPr>
        <w:t>阴</w:t>
      </w:r>
      <w:r>
        <w:rPr>
          <w:color w:val="4F4F4F"/>
          <w:spacing w:val="-2"/>
          <w:sz w:val="40"/>
        </w:rPr>
        <w:t>道</w:t>
      </w:r>
      <w:r>
        <w:rPr>
          <w:color w:val="4F4F4F"/>
          <w:spacing w:val="-2"/>
          <w:sz w:val="40"/>
        </w:rPr>
        <w:t>炎</w:t>
      </w:r>
      <w:r>
        <w:rPr>
          <w:color w:val="4F4F4F"/>
          <w:spacing w:val="-2"/>
          <w:sz w:val="40"/>
        </w:rPr>
        <w:t>（</w:t>
      </w:r>
      <w:r>
        <w:rPr>
          <w:color w:val="757575"/>
          <w:spacing w:val="-2"/>
          <w:sz w:val="40"/>
        </w:rPr>
        <w:t>一</w:t>
      </w:r>
      <w:r>
        <w:rPr>
          <w:color w:val="3F3F3F"/>
          <w:spacing w:val="-2"/>
          <w:sz w:val="40"/>
        </w:rPr>
        <w:t>种</w:t>
      </w:r>
      <w:r>
        <w:rPr>
          <w:color w:val="3F3F3F"/>
          <w:spacing w:val="-2"/>
          <w:sz w:val="40"/>
        </w:rPr>
        <w:t>原</w:t>
      </w:r>
      <w:r>
        <w:rPr>
          <w:color w:val="3F3F3F"/>
          <w:spacing w:val="-2"/>
          <w:sz w:val="40"/>
        </w:rPr>
        <w:t>虫</w:t>
      </w:r>
      <w:r>
        <w:rPr>
          <w:color w:val="3F3F3F"/>
          <w:spacing w:val="-2"/>
          <w:sz w:val="40"/>
        </w:rPr>
        <w:t>感</w:t>
      </w:r>
      <w:r>
        <w:rPr>
          <w:color w:val="3F3F3F"/>
          <w:spacing w:val="-2"/>
          <w:sz w:val="40"/>
        </w:rPr>
        <w:t>染</w:t>
      </w:r>
      <w:r>
        <w:rPr>
          <w:color w:val="3F3F3F"/>
          <w:spacing w:val="-2"/>
          <w:sz w:val="40"/>
        </w:rPr>
        <w:t>）</w:t>
      </w:r>
      <w:r>
        <w:rPr>
          <w:color w:val="3F3F3F"/>
          <w:spacing w:val="-2"/>
          <w:sz w:val="40"/>
        </w:rPr>
        <w:t>可</w:t>
      </w:r>
      <w:r>
        <w:rPr>
          <w:color w:val="3F3F3F"/>
          <w:spacing w:val="-2"/>
          <w:sz w:val="40"/>
        </w:rPr>
        <w:t>引</w:t>
      </w:r>
      <w:r>
        <w:rPr>
          <w:color w:val="3F3F3F"/>
          <w:spacing w:val="-2"/>
          <w:sz w:val="40"/>
        </w:rPr>
        <w:t>起</w:t>
      </w:r>
      <w:r>
        <w:rPr>
          <w:color w:val="3F3F3F"/>
          <w:spacing w:val="-2"/>
          <w:sz w:val="40"/>
        </w:rPr>
        <w:t>痛</w:t>
      </w:r>
      <w:r>
        <w:rPr>
          <w:color w:val="3F3F3F"/>
          <w:spacing w:val="-2"/>
          <w:sz w:val="40"/>
        </w:rPr>
        <w:t>痒</w:t>
      </w:r>
      <w:r>
        <w:rPr>
          <w:color w:val="8E8E8E"/>
          <w:spacing w:val="-2"/>
          <w:sz w:val="40"/>
        </w:rPr>
        <w:t>。</w:t>
      </w:r>
      <w:r>
        <w:rPr>
          <w:color w:val="3F3F3F"/>
          <w:spacing w:val="-2"/>
          <w:sz w:val="40"/>
        </w:rPr>
        <w:t>这</w:t>
      </w:r>
      <w:r>
        <w:rPr>
          <w:color w:val="3F3F3F"/>
          <w:spacing w:val="-2"/>
          <w:sz w:val="40"/>
        </w:rPr>
        <w:t>些</w:t>
      </w:r>
      <w:r>
        <w:rPr>
          <w:color w:val="3F3F3F"/>
          <w:spacing w:val="-2"/>
          <w:sz w:val="40"/>
        </w:rPr>
        <w:t>感</w:t>
      </w:r>
      <w:r>
        <w:rPr>
          <w:color w:val="626262"/>
          <w:spacing w:val="-2"/>
          <w:sz w:val="40"/>
        </w:rPr>
        <w:t>染</w:t>
      </w:r>
      <w:r>
        <w:rPr>
          <w:color w:val="626262"/>
          <w:spacing w:val="-2"/>
          <w:sz w:val="40"/>
        </w:rPr>
        <w:t>还</w:t>
      </w:r>
      <w:r>
        <w:rPr>
          <w:color w:val="626262"/>
          <w:spacing w:val="-2"/>
          <w:sz w:val="40"/>
        </w:rPr>
        <w:t>可</w:t>
      </w:r>
      <w:r>
        <w:rPr>
          <w:color w:val="3F3F3F"/>
          <w:spacing w:val="-2"/>
          <w:sz w:val="40"/>
        </w:rPr>
        <w:t>以</w:t>
      </w:r>
      <w:r>
        <w:rPr>
          <w:color w:val="3F3F3F"/>
          <w:spacing w:val="-2"/>
          <w:sz w:val="40"/>
        </w:rPr>
        <w:t>引</w:t>
      </w:r>
      <w:r>
        <w:rPr>
          <w:color w:val="3F3F3F"/>
          <w:spacing w:val="-2"/>
          <w:sz w:val="40"/>
        </w:rPr>
        <w:t>起</w:t>
      </w:r>
      <w:r>
        <w:rPr>
          <w:color w:val="3F3F3F"/>
          <w:spacing w:val="-2"/>
          <w:sz w:val="40"/>
        </w:rPr>
        <w:t>白</w:t>
      </w:r>
      <w:r>
        <w:rPr>
          <w:color w:val="3F3F3F"/>
          <w:spacing w:val="-2"/>
          <w:sz w:val="40"/>
        </w:rPr>
        <w:t>带</w:t>
      </w:r>
      <w:r>
        <w:rPr>
          <w:color w:val="3F3F3F"/>
          <w:spacing w:val="-2"/>
          <w:sz w:val="40"/>
        </w:rPr>
        <w:t>异</w:t>
      </w:r>
      <w:r>
        <w:rPr>
          <w:color w:val="3F3F3F"/>
          <w:spacing w:val="-2"/>
          <w:sz w:val="40"/>
        </w:rPr>
        <w:t>常</w:t>
      </w:r>
      <w:r>
        <w:rPr>
          <w:color w:val="8E8E8E"/>
          <w:spacing w:val="-2"/>
          <w:sz w:val="40"/>
        </w:rPr>
        <w:t>。</w:t>
      </w:r>
    </w:p>
    <w:p>
      <w:pPr>
        <w:spacing w:line="300" w:lineRule="auto" w:before="0"/>
        <w:ind w:left="680" w:right="272" w:hanging="626"/>
        <w:jc w:val="left"/>
        <w:rPr>
          <w:sz w:val="40"/>
        </w:rPr>
      </w:pPr>
      <w:r>
        <w:rPr>
          <w:color w:val="232323"/>
          <w:spacing w:val="2"/>
          <w:w w:val="102"/>
          <w:sz w:val="40"/>
        </w:rPr>
        <w:t>·刺激：</w:t>
      </w:r>
      <w:r>
        <w:rPr>
          <w:color w:val="3F3F3F"/>
          <w:spacing w:val="2"/>
          <w:w w:val="102"/>
          <w:sz w:val="40"/>
        </w:rPr>
        <w:t>化学刺激可引起外阴痊痒</w:t>
      </w:r>
      <w:r>
        <w:rPr>
          <w:color w:val="757575"/>
          <w:spacing w:val="2"/>
          <w:w w:val="102"/>
          <w:sz w:val="40"/>
        </w:rPr>
        <w:t>。</w:t>
      </w:r>
      <w:r>
        <w:rPr>
          <w:color w:val="3F3F3F"/>
          <w:spacing w:val="1"/>
          <w:w w:val="102"/>
          <w:sz w:val="40"/>
        </w:rPr>
        <w:t>比如洗涤剂，漂白</w:t>
      </w:r>
      <w:r>
        <w:rPr>
          <w:color w:val="4F4F4F"/>
          <w:spacing w:val="1"/>
          <w:w w:val="92"/>
          <w:sz w:val="40"/>
        </w:rPr>
        <w:t>剂，织物柔软剂，合成纤维，泡沫浴液，香皂，女性卫生</w:t>
      </w:r>
      <w:r>
        <w:rPr>
          <w:color w:val="4F4F4F"/>
          <w:spacing w:val="1"/>
          <w:w w:val="94"/>
          <w:sz w:val="40"/>
        </w:rPr>
        <w:t>喷雾剂，香水，月经垫，织物染料</w:t>
      </w:r>
      <w:r>
        <w:rPr>
          <w:color w:val="232323"/>
          <w:spacing w:val="1"/>
          <w:w w:val="94"/>
          <w:sz w:val="40"/>
        </w:rPr>
        <w:t>，</w:t>
      </w:r>
      <w:r>
        <w:rPr>
          <w:color w:val="3F3F3F"/>
          <w:w w:val="94"/>
          <w:sz w:val="40"/>
        </w:rPr>
        <w:t>卫生纸，阴道药膏，</w:t>
      </w:r>
      <w:r>
        <w:rPr>
          <w:color w:val="4F4F4F"/>
          <w:w w:val="95"/>
          <w:sz w:val="40"/>
        </w:rPr>
        <w:t>阴道灌洗，避孕套，避孕泡沫。</w:t>
      </w:r>
    </w:p>
    <w:p>
      <w:pPr>
        <w:spacing w:line="300" w:lineRule="auto" w:before="0"/>
        <w:ind w:left="678" w:right="434" w:hanging="613"/>
        <w:jc w:val="both"/>
        <w:rPr>
          <w:sz w:val="40"/>
        </w:rPr>
      </w:pPr>
      <w:r>
        <w:rPr>
          <w:color w:val="232323"/>
          <w:w w:val="103"/>
          <w:sz w:val="40"/>
        </w:rPr>
        <w:t>·</w:t>
      </w:r>
      <w:r>
        <w:rPr>
          <w:color w:val="232323"/>
          <w:spacing w:val="-1"/>
          <w:w w:val="103"/>
          <w:sz w:val="40"/>
        </w:rPr>
        <w:t>阴道黏膜的变化：绝经期的激素水平变化导致阴道干</w:t>
      </w:r>
      <w:r>
        <w:rPr>
          <w:color w:val="4F4F4F"/>
          <w:spacing w:val="3"/>
          <w:w w:val="99"/>
          <w:sz w:val="40"/>
        </w:rPr>
        <w:t>燥，会引起熹痒</w:t>
      </w:r>
      <w:r>
        <w:rPr>
          <w:color w:val="8E8E8E"/>
          <w:spacing w:val="3"/>
          <w:w w:val="99"/>
          <w:sz w:val="40"/>
        </w:rPr>
        <w:t>。</w:t>
      </w:r>
      <w:r>
        <w:rPr>
          <w:color w:val="4F4F4F"/>
          <w:spacing w:val="2"/>
          <w:w w:val="99"/>
          <w:sz w:val="40"/>
        </w:rPr>
        <w:t>其他病因还有皮肤疾病，如银屑病</w:t>
      </w:r>
      <w:r>
        <w:rPr>
          <w:color w:val="4F4F4F"/>
          <w:spacing w:val="2"/>
          <w:w w:val="104"/>
          <w:sz w:val="40"/>
        </w:rPr>
        <w:t>和硬化性苔薛</w:t>
      </w:r>
      <w:r>
        <w:rPr>
          <w:color w:val="8E8E8E"/>
          <w:spacing w:val="2"/>
          <w:w w:val="104"/>
          <w:sz w:val="40"/>
        </w:rPr>
        <w:t>。</w:t>
      </w:r>
      <w:r>
        <w:rPr>
          <w:color w:val="3F3F3F"/>
          <w:spacing w:val="2"/>
          <w:w w:val="104"/>
          <w:sz w:val="40"/>
        </w:rPr>
        <w:t>硬化性苔鲜以阴道口周围皮肤萎缩</w:t>
      </w:r>
      <w:r>
        <w:rPr>
          <w:color w:val="626262"/>
          <w:spacing w:val="1"/>
          <w:w w:val="100"/>
          <w:sz w:val="40"/>
        </w:rPr>
        <w:t>变薄、变白为特征</w:t>
      </w:r>
      <w:r>
        <w:rPr>
          <w:color w:val="8E8E8E"/>
          <w:spacing w:val="1"/>
          <w:w w:val="100"/>
          <w:sz w:val="40"/>
        </w:rPr>
        <w:t>。</w:t>
      </w:r>
      <w:r>
        <w:rPr>
          <w:color w:val="3F3F3F"/>
          <w:w w:val="100"/>
          <w:sz w:val="40"/>
        </w:rPr>
        <w:t>如果不治疗，硬化性苔薛可能出</w:t>
      </w:r>
      <w:r>
        <w:rPr>
          <w:color w:val="3F3F3F"/>
          <w:spacing w:val="1"/>
          <w:w w:val="97"/>
          <w:sz w:val="40"/>
        </w:rPr>
        <w:t>现瘢痕，癌变风险会增加</w:t>
      </w:r>
      <w:r>
        <w:rPr>
          <w:color w:val="8E8E8E"/>
          <w:w w:val="97"/>
          <w:sz w:val="40"/>
        </w:rPr>
        <w:t>。</w:t>
      </w:r>
    </w:p>
    <w:p>
      <w:pPr>
        <w:pStyle w:val="BodyText"/>
        <w:spacing w:before="11"/>
        <w:ind w:left="182"/>
      </w:pPr>
      <w:r>
        <w:rPr>
          <w:color w:val="3F3F3F"/>
          <w:w w:val="105"/>
        </w:rPr>
        <w:t>评</w:t>
      </w:r>
      <w:r>
        <w:rPr>
          <w:color w:val="3F3F3F"/>
          <w:spacing w:val="-10"/>
          <w:w w:val="105"/>
        </w:rPr>
        <w:t>价</w:t>
      </w:r>
    </w:p>
    <w:p>
      <w:pPr>
        <w:spacing w:line="302" w:lineRule="auto" w:before="123"/>
        <w:ind w:left="135" w:right="456" w:firstLine="824"/>
        <w:jc w:val="left"/>
        <w:rPr>
          <w:sz w:val="40"/>
        </w:rPr>
      </w:pPr>
      <w:r>
        <w:rPr>
          <w:color w:val="626262"/>
          <w:spacing w:val="-2"/>
          <w:sz w:val="40"/>
        </w:rPr>
        <w:t>医</w:t>
      </w:r>
      <w:r>
        <w:rPr>
          <w:color w:val="626262"/>
          <w:spacing w:val="-2"/>
          <w:sz w:val="40"/>
        </w:rPr>
        <w:t>生</w:t>
      </w:r>
      <w:r>
        <w:rPr>
          <w:color w:val="626262"/>
          <w:spacing w:val="-2"/>
          <w:sz w:val="40"/>
        </w:rPr>
        <w:t>通</w:t>
      </w:r>
      <w:r>
        <w:rPr>
          <w:color w:val="626262"/>
          <w:spacing w:val="-2"/>
          <w:sz w:val="40"/>
        </w:rPr>
        <w:t>过</w:t>
      </w:r>
      <w:r>
        <w:rPr>
          <w:color w:val="626262"/>
          <w:spacing w:val="-2"/>
          <w:sz w:val="40"/>
        </w:rPr>
        <w:t>询</w:t>
      </w:r>
      <w:r>
        <w:rPr>
          <w:color w:val="626262"/>
          <w:spacing w:val="-2"/>
          <w:sz w:val="40"/>
        </w:rPr>
        <w:t>问</w:t>
      </w:r>
      <w:r>
        <w:rPr>
          <w:color w:val="626262"/>
          <w:spacing w:val="-2"/>
          <w:sz w:val="40"/>
        </w:rPr>
        <w:t>症</w:t>
      </w:r>
      <w:r>
        <w:rPr>
          <w:color w:val="626262"/>
          <w:spacing w:val="-2"/>
          <w:sz w:val="40"/>
        </w:rPr>
        <w:t>状</w:t>
      </w:r>
      <w:r>
        <w:rPr>
          <w:color w:val="626262"/>
          <w:spacing w:val="-2"/>
          <w:sz w:val="40"/>
        </w:rPr>
        <w:t>及</w:t>
      </w:r>
      <w:r>
        <w:rPr>
          <w:color w:val="626262"/>
          <w:spacing w:val="-2"/>
          <w:sz w:val="40"/>
        </w:rPr>
        <w:t>阴</w:t>
      </w:r>
      <w:r>
        <w:rPr>
          <w:color w:val="626262"/>
          <w:spacing w:val="-2"/>
          <w:sz w:val="40"/>
        </w:rPr>
        <w:t>道</w:t>
      </w:r>
      <w:r>
        <w:rPr>
          <w:color w:val="626262"/>
          <w:spacing w:val="-2"/>
          <w:sz w:val="40"/>
        </w:rPr>
        <w:t>及</w:t>
      </w:r>
      <w:r>
        <w:rPr>
          <w:color w:val="626262"/>
          <w:spacing w:val="-2"/>
          <w:sz w:val="40"/>
        </w:rPr>
        <w:t>盆</w:t>
      </w:r>
      <w:r>
        <w:rPr>
          <w:color w:val="626262"/>
          <w:spacing w:val="-2"/>
          <w:sz w:val="40"/>
        </w:rPr>
        <w:t>腔</w:t>
      </w:r>
      <w:r>
        <w:rPr>
          <w:color w:val="626262"/>
          <w:spacing w:val="-2"/>
          <w:sz w:val="40"/>
        </w:rPr>
        <w:t>检</w:t>
      </w:r>
      <w:r>
        <w:rPr>
          <w:color w:val="626262"/>
          <w:spacing w:val="-2"/>
          <w:sz w:val="40"/>
        </w:rPr>
        <w:t>查</w:t>
      </w:r>
      <w:r>
        <w:rPr>
          <w:color w:val="626262"/>
          <w:spacing w:val="-2"/>
          <w:sz w:val="40"/>
        </w:rPr>
        <w:t>可</w:t>
      </w:r>
      <w:r>
        <w:rPr>
          <w:color w:val="626262"/>
          <w:spacing w:val="-2"/>
          <w:sz w:val="40"/>
        </w:rPr>
        <w:t>基</w:t>
      </w:r>
      <w:r>
        <w:rPr>
          <w:color w:val="626262"/>
          <w:spacing w:val="-2"/>
          <w:sz w:val="40"/>
        </w:rPr>
        <w:t>本</w:t>
      </w:r>
      <w:r>
        <w:rPr>
          <w:color w:val="626262"/>
          <w:spacing w:val="-2"/>
          <w:sz w:val="40"/>
        </w:rPr>
        <w:t>明</w:t>
      </w:r>
      <w:r>
        <w:rPr>
          <w:color w:val="626262"/>
          <w:spacing w:val="-2"/>
          <w:sz w:val="40"/>
        </w:rPr>
        <w:t>确</w:t>
      </w:r>
      <w:r>
        <w:rPr>
          <w:color w:val="626262"/>
          <w:spacing w:val="-2"/>
          <w:sz w:val="40"/>
        </w:rPr>
        <w:t>病</w:t>
      </w:r>
      <w:r>
        <w:rPr>
          <w:color w:val="4F4F4F"/>
          <w:spacing w:val="-2"/>
          <w:sz w:val="40"/>
        </w:rPr>
        <w:t>因</w:t>
      </w:r>
      <w:r>
        <w:rPr>
          <w:color w:val="8E8E8E"/>
          <w:spacing w:val="-2"/>
          <w:sz w:val="40"/>
        </w:rPr>
        <w:t>。</w:t>
      </w:r>
      <w:r>
        <w:rPr>
          <w:color w:val="3F3F3F"/>
          <w:spacing w:val="-2"/>
          <w:sz w:val="40"/>
        </w:rPr>
        <w:t>如</w:t>
      </w:r>
      <w:r>
        <w:rPr>
          <w:color w:val="3F3F3F"/>
          <w:spacing w:val="-2"/>
          <w:sz w:val="40"/>
        </w:rPr>
        <w:t>果</w:t>
      </w:r>
      <w:r>
        <w:rPr>
          <w:color w:val="626262"/>
          <w:spacing w:val="-2"/>
          <w:sz w:val="40"/>
        </w:rPr>
        <w:t>需</w:t>
      </w:r>
      <w:r>
        <w:rPr>
          <w:color w:val="626262"/>
          <w:spacing w:val="-2"/>
          <w:sz w:val="40"/>
        </w:rPr>
        <w:t>要</w:t>
      </w:r>
      <w:r>
        <w:rPr>
          <w:color w:val="626262"/>
          <w:spacing w:val="-2"/>
          <w:sz w:val="40"/>
        </w:rPr>
        <w:t>，</w:t>
      </w:r>
      <w:r>
        <w:rPr>
          <w:color w:val="626262"/>
          <w:spacing w:val="-2"/>
          <w:sz w:val="40"/>
        </w:rPr>
        <w:t>可</w:t>
      </w:r>
      <w:r>
        <w:rPr>
          <w:color w:val="626262"/>
          <w:spacing w:val="-2"/>
          <w:sz w:val="40"/>
        </w:rPr>
        <w:t>行</w:t>
      </w:r>
      <w:r>
        <w:rPr>
          <w:color w:val="3F3F3F"/>
          <w:spacing w:val="-2"/>
          <w:sz w:val="40"/>
        </w:rPr>
        <w:t>进</w:t>
      </w:r>
      <w:r>
        <w:rPr>
          <w:color w:val="626262"/>
          <w:spacing w:val="-2"/>
          <w:sz w:val="40"/>
        </w:rPr>
        <w:t>一</w:t>
      </w:r>
      <w:r>
        <w:rPr>
          <w:color w:val="3F3F3F"/>
          <w:spacing w:val="-2"/>
          <w:sz w:val="40"/>
        </w:rPr>
        <w:t>步</w:t>
      </w:r>
      <w:r>
        <w:rPr>
          <w:color w:val="3F3F3F"/>
          <w:spacing w:val="-2"/>
          <w:sz w:val="40"/>
        </w:rPr>
        <w:t>检</w:t>
      </w:r>
      <w:r>
        <w:rPr>
          <w:color w:val="3F3F3F"/>
          <w:spacing w:val="-2"/>
          <w:sz w:val="40"/>
        </w:rPr>
        <w:t>查</w:t>
      </w:r>
      <w:r>
        <w:rPr>
          <w:color w:val="8E8E8E"/>
          <w:spacing w:val="-2"/>
          <w:sz w:val="40"/>
        </w:rPr>
        <w:t>。</w:t>
      </w:r>
    </w:p>
    <w:p>
      <w:pPr>
        <w:spacing w:line="477" w:lineRule="exact" w:before="0"/>
        <w:ind w:left="155" w:right="0" w:firstLine="0"/>
        <w:jc w:val="left"/>
        <w:rPr>
          <w:sz w:val="40"/>
        </w:rPr>
      </w:pPr>
      <w:r>
        <w:rPr>
          <w:color w:val="3F3F3F"/>
          <w:spacing w:val="-5"/>
          <w:w w:val="110"/>
          <w:sz w:val="40"/>
        </w:rPr>
        <w:t>治疗</w:t>
      </w:r>
    </w:p>
    <w:p>
      <w:pPr>
        <w:spacing w:line="297" w:lineRule="auto" w:before="128"/>
        <w:ind w:left="164" w:right="228" w:firstLine="779"/>
        <w:jc w:val="left"/>
        <w:rPr>
          <w:sz w:val="40"/>
        </w:rPr>
      </w:pPr>
      <w:r>
        <w:rPr>
          <w:color w:val="4F4F4F"/>
          <w:w w:val="97"/>
          <w:sz w:val="40"/>
        </w:rPr>
        <w:t>需要时进行治疗。每天换洗内裤，清洗外阴、保持阴</w:t>
      </w:r>
      <w:r>
        <w:rPr>
          <w:color w:val="4F4F4F"/>
          <w:w w:val="101"/>
          <w:sz w:val="40"/>
        </w:rPr>
        <w:t>道清洁</w:t>
      </w:r>
      <w:r>
        <w:rPr>
          <w:color w:val="8E8E8E"/>
          <w:w w:val="101"/>
          <w:sz w:val="40"/>
        </w:rPr>
        <w:t>。</w:t>
      </w:r>
      <w:r>
        <w:rPr>
          <w:color w:val="4F4F4F"/>
          <w:w w:val="101"/>
          <w:sz w:val="40"/>
        </w:rPr>
        <w:t>清洗时使用非刺激性的肥皂</w:t>
      </w:r>
      <w:r>
        <w:rPr>
          <w:color w:val="757575"/>
          <w:w w:val="101"/>
          <w:sz w:val="40"/>
        </w:rPr>
        <w:t>。</w:t>
      </w:r>
      <w:r>
        <w:rPr>
          <w:color w:val="3F3F3F"/>
          <w:w w:val="101"/>
          <w:sz w:val="40"/>
        </w:rPr>
        <w:t>这些措施可以减</w:t>
      </w:r>
      <w:r>
        <w:rPr>
          <w:color w:val="4F4F4F"/>
          <w:w w:val="101"/>
          <w:sz w:val="40"/>
        </w:rPr>
        <w:t>轻引起痛痒的刺激因素</w:t>
      </w:r>
      <w:r>
        <w:rPr>
          <w:color w:val="8E8E8E"/>
          <w:w w:val="101"/>
          <w:sz w:val="40"/>
        </w:rPr>
        <w:t>。</w:t>
      </w:r>
      <w:r>
        <w:rPr>
          <w:color w:val="3F3F3F"/>
          <w:w w:val="101"/>
          <w:sz w:val="40"/>
        </w:rPr>
        <w:t>过度的清洗会使阴道干燥，引</w:t>
      </w:r>
      <w:r>
        <w:rPr>
          <w:color w:val="4F4F4F"/>
          <w:spacing w:val="2"/>
          <w:w w:val="105"/>
          <w:sz w:val="40"/>
        </w:rPr>
        <w:t>起痛痒</w:t>
      </w:r>
      <w:r>
        <w:rPr>
          <w:color w:val="757575"/>
          <w:spacing w:val="2"/>
          <w:w w:val="105"/>
          <w:sz w:val="40"/>
        </w:rPr>
        <w:t>。</w:t>
      </w:r>
      <w:r>
        <w:rPr>
          <w:color w:val="4F4F4F"/>
          <w:spacing w:val="2"/>
          <w:w w:val="105"/>
          <w:sz w:val="40"/>
        </w:rPr>
        <w:t>皮质类固醇制剂如氢</w:t>
      </w:r>
      <w:r>
        <w:rPr>
          <w:color w:val="232323"/>
          <w:spacing w:val="2"/>
          <w:w w:val="105"/>
          <w:sz w:val="40"/>
        </w:rPr>
        <w:t>化</w:t>
      </w:r>
      <w:r>
        <w:rPr>
          <w:color w:val="3F3F3F"/>
          <w:spacing w:val="1"/>
          <w:w w:val="105"/>
          <w:sz w:val="40"/>
        </w:rPr>
        <w:t>可的松软膏可临时止</w:t>
      </w:r>
      <w:r>
        <w:rPr>
          <w:color w:val="4F4F4F"/>
          <w:spacing w:val="1"/>
          <w:w w:val="104"/>
          <w:sz w:val="40"/>
        </w:rPr>
        <w:t>痒，口服抗组胺药物可以缓解刺激性物品引起的痛痒。</w:t>
      </w:r>
      <w:r>
        <w:rPr>
          <w:color w:val="4F4F4F"/>
          <w:spacing w:val="1"/>
          <w:w w:val="97"/>
          <w:sz w:val="40"/>
        </w:rPr>
        <w:t>如果有肥皂、乳霜</w:t>
      </w:r>
      <w:r>
        <w:rPr>
          <w:color w:val="757575"/>
          <w:spacing w:val="1"/>
          <w:w w:val="97"/>
          <w:sz w:val="40"/>
        </w:rPr>
        <w:t>、</w:t>
      </w:r>
      <w:r>
        <w:rPr>
          <w:color w:val="3F3F3F"/>
          <w:spacing w:val="1"/>
          <w:w w:val="97"/>
          <w:sz w:val="40"/>
        </w:rPr>
        <w:t>粉剂等引起痛痒，应停止使用</w:t>
      </w:r>
      <w:r>
        <w:rPr>
          <w:color w:val="8E8E8E"/>
          <w:spacing w:val="1"/>
          <w:w w:val="97"/>
          <w:sz w:val="40"/>
        </w:rPr>
        <w:t>。</w:t>
      </w:r>
      <w:r>
        <w:rPr>
          <w:color w:val="3F3F3F"/>
          <w:spacing w:val="1"/>
          <w:w w:val="97"/>
          <w:sz w:val="40"/>
        </w:rPr>
        <w:t>不应</w:t>
      </w:r>
      <w:r>
        <w:rPr>
          <w:color w:val="4F4F4F"/>
          <w:spacing w:val="3"/>
          <w:w w:val="101"/>
          <w:sz w:val="40"/>
        </w:rPr>
        <w:t>进行外阴清洗剂和阴道灌洗</w:t>
      </w:r>
      <w:r>
        <w:rPr>
          <w:color w:val="8E8E8E"/>
          <w:w w:val="101"/>
          <w:sz w:val="40"/>
        </w:rPr>
        <w:t>。</w:t>
      </w:r>
    </w:p>
    <w:p>
      <w:pPr>
        <w:spacing w:line="297" w:lineRule="auto" w:before="4"/>
        <w:ind w:left="178" w:right="432" w:firstLine="804"/>
        <w:jc w:val="left"/>
        <w:rPr>
          <w:sz w:val="40"/>
        </w:rPr>
      </w:pPr>
      <w:r>
        <w:rPr>
          <w:color w:val="4F4F4F"/>
          <w:spacing w:val="-2"/>
          <w:sz w:val="40"/>
        </w:rPr>
        <w:t>治</w:t>
      </w:r>
      <w:r>
        <w:rPr>
          <w:color w:val="4F4F4F"/>
          <w:spacing w:val="-2"/>
          <w:sz w:val="40"/>
        </w:rPr>
        <w:t>疗</w:t>
      </w:r>
      <w:r>
        <w:rPr>
          <w:color w:val="4F4F4F"/>
          <w:spacing w:val="-2"/>
          <w:sz w:val="40"/>
        </w:rPr>
        <w:t>硬</w:t>
      </w:r>
      <w:r>
        <w:rPr>
          <w:color w:val="4F4F4F"/>
          <w:spacing w:val="-2"/>
          <w:sz w:val="40"/>
        </w:rPr>
        <w:t>化</w:t>
      </w:r>
      <w:r>
        <w:rPr>
          <w:color w:val="4F4F4F"/>
          <w:spacing w:val="-2"/>
          <w:sz w:val="40"/>
        </w:rPr>
        <w:t>性</w:t>
      </w:r>
      <w:r>
        <w:rPr>
          <w:color w:val="4F4F4F"/>
          <w:spacing w:val="-2"/>
          <w:sz w:val="40"/>
        </w:rPr>
        <w:t>苔</w:t>
      </w:r>
      <w:r>
        <w:rPr>
          <w:color w:val="4F4F4F"/>
          <w:spacing w:val="-2"/>
          <w:sz w:val="40"/>
        </w:rPr>
        <w:t>鲜</w:t>
      </w:r>
      <w:r>
        <w:rPr>
          <w:color w:val="4F4F4F"/>
          <w:spacing w:val="-2"/>
          <w:sz w:val="40"/>
        </w:rPr>
        <w:t>可</w:t>
      </w:r>
      <w:r>
        <w:rPr>
          <w:color w:val="4F4F4F"/>
          <w:spacing w:val="-2"/>
          <w:sz w:val="40"/>
        </w:rPr>
        <w:t>使</w:t>
      </w:r>
      <w:r>
        <w:rPr>
          <w:color w:val="4F4F4F"/>
          <w:spacing w:val="-2"/>
          <w:sz w:val="40"/>
        </w:rPr>
        <w:t>用</w:t>
      </w:r>
      <w:r>
        <w:rPr>
          <w:color w:val="4F4F4F"/>
          <w:spacing w:val="-2"/>
          <w:sz w:val="40"/>
        </w:rPr>
        <w:t>含</w:t>
      </w:r>
      <w:r>
        <w:rPr>
          <w:color w:val="4F4F4F"/>
          <w:spacing w:val="-2"/>
          <w:sz w:val="40"/>
        </w:rPr>
        <w:t>大</w:t>
      </w:r>
      <w:r>
        <w:rPr>
          <w:color w:val="4F4F4F"/>
          <w:spacing w:val="-2"/>
          <w:sz w:val="40"/>
        </w:rPr>
        <w:t>剂</w:t>
      </w:r>
      <w:r>
        <w:rPr>
          <w:color w:val="4F4F4F"/>
          <w:spacing w:val="-2"/>
          <w:sz w:val="40"/>
        </w:rPr>
        <w:t>量</w:t>
      </w:r>
      <w:r>
        <w:rPr>
          <w:color w:val="4F4F4F"/>
          <w:spacing w:val="-2"/>
          <w:sz w:val="40"/>
        </w:rPr>
        <w:t>皮</w:t>
      </w:r>
      <w:r>
        <w:rPr>
          <w:color w:val="4F4F4F"/>
          <w:spacing w:val="-2"/>
          <w:sz w:val="40"/>
        </w:rPr>
        <w:t>质</w:t>
      </w:r>
      <w:r>
        <w:rPr>
          <w:color w:val="4F4F4F"/>
          <w:spacing w:val="-2"/>
          <w:sz w:val="40"/>
        </w:rPr>
        <w:t>类</w:t>
      </w:r>
      <w:r>
        <w:rPr>
          <w:color w:val="4F4F4F"/>
          <w:spacing w:val="-2"/>
          <w:sz w:val="40"/>
        </w:rPr>
        <w:t>固</w:t>
      </w:r>
      <w:r>
        <w:rPr>
          <w:color w:val="4F4F4F"/>
          <w:spacing w:val="-2"/>
          <w:sz w:val="40"/>
        </w:rPr>
        <w:t>醇</w:t>
      </w:r>
      <w:r>
        <w:rPr>
          <w:color w:val="4F4F4F"/>
          <w:spacing w:val="-2"/>
          <w:sz w:val="40"/>
        </w:rPr>
        <w:t>激</w:t>
      </w:r>
      <w:r>
        <w:rPr>
          <w:color w:val="4F4F4F"/>
          <w:spacing w:val="-2"/>
          <w:sz w:val="40"/>
        </w:rPr>
        <w:t>素</w:t>
      </w:r>
      <w:r>
        <w:rPr>
          <w:color w:val="4F4F4F"/>
          <w:spacing w:val="-2"/>
          <w:sz w:val="40"/>
        </w:rPr>
        <w:t>的</w:t>
      </w:r>
      <w:r>
        <w:rPr>
          <w:color w:val="4F4F4F"/>
          <w:spacing w:val="-2"/>
          <w:sz w:val="40"/>
        </w:rPr>
        <w:t>软</w:t>
      </w:r>
      <w:r>
        <w:rPr>
          <w:color w:val="4F4F4F"/>
          <w:spacing w:val="-2"/>
          <w:sz w:val="40"/>
        </w:rPr>
        <w:t>膏</w:t>
      </w:r>
      <w:r>
        <w:rPr>
          <w:color w:val="4F4F4F"/>
          <w:spacing w:val="-2"/>
          <w:sz w:val="40"/>
        </w:rPr>
        <w:t>或</w:t>
      </w:r>
      <w:r>
        <w:rPr>
          <w:color w:val="4F4F4F"/>
          <w:spacing w:val="-2"/>
          <w:sz w:val="40"/>
        </w:rPr>
        <w:t>油</w:t>
      </w:r>
      <w:r>
        <w:rPr>
          <w:color w:val="4F4F4F"/>
          <w:spacing w:val="-2"/>
          <w:sz w:val="40"/>
        </w:rPr>
        <w:t>膏</w:t>
      </w:r>
      <w:r>
        <w:rPr>
          <w:color w:val="8E8E8E"/>
          <w:spacing w:val="-2"/>
          <w:sz w:val="40"/>
        </w:rPr>
        <w:t>。</w:t>
      </w:r>
    </w:p>
    <w:p>
      <w:pPr>
        <w:pStyle w:val="BodyText"/>
        <w:spacing w:before="4"/>
        <w:rPr>
          <w:sz w:val="43"/>
        </w:rPr>
      </w:pPr>
    </w:p>
    <w:p>
      <w:pPr>
        <w:spacing w:before="0"/>
        <w:ind w:left="3543" w:right="3828" w:firstLine="0"/>
        <w:jc w:val="center"/>
        <w:rPr>
          <w:sz w:val="54"/>
        </w:rPr>
      </w:pPr>
      <w:r>
        <w:rPr>
          <w:color w:val="232323"/>
          <w:spacing w:val="-3"/>
          <w:w w:val="140"/>
          <w:sz w:val="54"/>
        </w:rPr>
        <w:t>妇科诊断</w:t>
      </w:r>
    </w:p>
    <w:p>
      <w:pPr>
        <w:pStyle w:val="BodyText"/>
        <w:spacing w:before="7"/>
        <w:rPr>
          <w:sz w:val="52"/>
        </w:rPr>
      </w:pPr>
    </w:p>
    <w:p>
      <w:pPr>
        <w:spacing w:line="297" w:lineRule="auto" w:before="0"/>
        <w:ind w:left="158" w:right="262" w:firstLine="837"/>
        <w:jc w:val="left"/>
        <w:rPr>
          <w:sz w:val="40"/>
        </w:rPr>
      </w:pPr>
      <w:r>
        <w:rPr>
          <w:color w:val="4F4F4F"/>
          <w:w w:val="101"/>
          <w:sz w:val="40"/>
        </w:rPr>
        <w:t>女性的健康生活应该包括定期的妇科检查，以及做</w:t>
      </w:r>
      <w:r>
        <w:rPr>
          <w:color w:val="757575"/>
          <w:spacing w:val="1"/>
          <w:w w:val="101"/>
          <w:sz w:val="40"/>
        </w:rPr>
        <w:t>一</w:t>
      </w:r>
      <w:r>
        <w:rPr>
          <w:color w:val="4F4F4F"/>
          <w:spacing w:val="1"/>
          <w:w w:val="101"/>
          <w:sz w:val="40"/>
        </w:rPr>
        <w:t>些实验室检查来排除或早期发现妇科疾患（见</w:t>
      </w:r>
      <w:r>
        <w:rPr>
          <w:rFonts w:ascii="Times New Roman" w:eastAsia="Times New Roman"/>
          <w:color w:val="4F4F4F"/>
          <w:w w:val="102"/>
          <w:sz w:val="38"/>
        </w:rPr>
        <w:t>34</w:t>
      </w:r>
      <w:r>
        <w:rPr>
          <w:color w:val="4F4F4F"/>
          <w:w w:val="101"/>
          <w:sz w:val="40"/>
        </w:rPr>
        <w:t>页表</w:t>
      </w:r>
      <w:r>
        <w:rPr>
          <w:color w:val="3F3F3F"/>
          <w:spacing w:val="1"/>
          <w:w w:val="108"/>
          <w:sz w:val="40"/>
        </w:rPr>
        <w:t>格）</w:t>
      </w:r>
      <w:r>
        <w:rPr>
          <w:color w:val="8E8E8E"/>
          <w:spacing w:val="1"/>
          <w:w w:val="108"/>
          <w:sz w:val="40"/>
        </w:rPr>
        <w:t>。</w:t>
      </w:r>
      <w:r>
        <w:rPr>
          <w:color w:val="3F3F3F"/>
          <w:spacing w:val="1"/>
          <w:w w:val="108"/>
          <w:sz w:val="40"/>
        </w:rPr>
        <w:t>女性从</w:t>
      </w:r>
      <w:r>
        <w:rPr>
          <w:rFonts w:ascii="Times New Roman" w:eastAsia="Times New Roman"/>
          <w:color w:val="232323"/>
          <w:w w:val="109"/>
          <w:sz w:val="38"/>
        </w:rPr>
        <w:t>1</w:t>
      </w:r>
      <w:r>
        <w:rPr>
          <w:rFonts w:ascii="Times New Roman" w:eastAsia="Times New Roman"/>
          <w:color w:val="3F3F3F"/>
          <w:w w:val="109"/>
          <w:sz w:val="38"/>
        </w:rPr>
        <w:t>3</w:t>
      </w:r>
      <w:r>
        <w:rPr>
          <w:color w:val="3F3F3F"/>
          <w:spacing w:val="1"/>
          <w:w w:val="108"/>
          <w:sz w:val="40"/>
        </w:rPr>
        <w:t>岁到</w:t>
      </w:r>
      <w:r>
        <w:rPr>
          <w:rFonts w:ascii="Times New Roman" w:eastAsia="Times New Roman"/>
          <w:color w:val="232323"/>
          <w:w w:val="109"/>
          <w:sz w:val="38"/>
        </w:rPr>
        <w:t>1</w:t>
      </w:r>
      <w:r>
        <w:rPr>
          <w:rFonts w:ascii="Times New Roman" w:eastAsia="Times New Roman"/>
          <w:color w:val="3F3F3F"/>
          <w:w w:val="109"/>
          <w:sz w:val="38"/>
        </w:rPr>
        <w:t>5</w:t>
      </w:r>
      <w:r>
        <w:rPr>
          <w:color w:val="3F3F3F"/>
          <w:spacing w:val="1"/>
          <w:w w:val="108"/>
          <w:sz w:val="40"/>
        </w:rPr>
        <w:t>岁起就应每年进行</w:t>
      </w:r>
      <w:r>
        <w:rPr>
          <w:color w:val="757575"/>
          <w:spacing w:val="1"/>
          <w:w w:val="108"/>
          <w:sz w:val="40"/>
        </w:rPr>
        <w:t>一</w:t>
      </w:r>
      <w:r>
        <w:rPr>
          <w:color w:val="3F3F3F"/>
          <w:spacing w:val="1"/>
          <w:w w:val="108"/>
          <w:sz w:val="40"/>
        </w:rPr>
        <w:t>次检查</w:t>
      </w:r>
      <w:r>
        <w:rPr>
          <w:color w:val="8E8E8E"/>
          <w:w w:val="108"/>
          <w:sz w:val="40"/>
        </w:rPr>
        <w:t>。</w:t>
      </w:r>
      <w:r>
        <w:rPr>
          <w:color w:val="3F3F3F"/>
          <w:w w:val="101"/>
          <w:sz w:val="40"/>
        </w:rPr>
        <w:t>有性生活的女性检查应包括妇科盆腔检查，没有性生活</w:t>
      </w:r>
      <w:r>
        <w:rPr>
          <w:color w:val="3F3F3F"/>
          <w:spacing w:val="1"/>
          <w:w w:val="103"/>
          <w:sz w:val="40"/>
        </w:rPr>
        <w:t>的女性则不需要</w:t>
      </w:r>
      <w:r>
        <w:rPr>
          <w:color w:val="8E8E8E"/>
          <w:spacing w:val="1"/>
          <w:w w:val="103"/>
          <w:sz w:val="40"/>
        </w:rPr>
        <w:t>。</w:t>
      </w:r>
      <w:r>
        <w:rPr>
          <w:color w:val="3F3F3F"/>
          <w:spacing w:val="1"/>
          <w:w w:val="103"/>
          <w:sz w:val="40"/>
        </w:rPr>
        <w:t>性生活开始</w:t>
      </w:r>
      <w:r>
        <w:rPr>
          <w:color w:val="232323"/>
          <w:spacing w:val="1"/>
          <w:w w:val="103"/>
          <w:sz w:val="40"/>
        </w:rPr>
        <w:t>的</w:t>
      </w:r>
      <w:r>
        <w:rPr>
          <w:rFonts w:ascii="Times New Roman" w:eastAsia="Times New Roman"/>
          <w:color w:val="3F3F3F"/>
          <w:w w:val="104"/>
          <w:sz w:val="38"/>
        </w:rPr>
        <w:t>3</w:t>
      </w:r>
      <w:r>
        <w:rPr>
          <w:color w:val="3F3F3F"/>
          <w:spacing w:val="1"/>
          <w:w w:val="103"/>
          <w:sz w:val="40"/>
        </w:rPr>
        <w:t>年后或</w:t>
      </w:r>
      <w:r>
        <w:rPr>
          <w:rFonts w:ascii="Times New Roman" w:eastAsia="Times New Roman"/>
          <w:color w:val="3F3F3F"/>
          <w:w w:val="104"/>
          <w:sz w:val="38"/>
        </w:rPr>
        <w:t>2</w:t>
      </w:r>
      <w:r>
        <w:rPr>
          <w:rFonts w:ascii="Times New Roman" w:eastAsia="Times New Roman"/>
          <w:color w:val="232323"/>
          <w:w w:val="104"/>
          <w:sz w:val="38"/>
        </w:rPr>
        <w:t>1</w:t>
      </w:r>
      <w:r>
        <w:rPr>
          <w:color w:val="4F4F4F"/>
          <w:w w:val="103"/>
          <w:sz w:val="40"/>
        </w:rPr>
        <w:t>岁时，妇科</w:t>
      </w:r>
      <w:r>
        <w:rPr>
          <w:color w:val="4F4F4F"/>
          <w:w w:val="101"/>
          <w:sz w:val="40"/>
        </w:rPr>
        <w:t>检查应包括宫颈的检查（如宫颈巴氏细胞涂片或宫颈涂</w:t>
      </w:r>
      <w:r>
        <w:rPr>
          <w:color w:val="3F3F3F"/>
          <w:w w:val="99"/>
          <w:sz w:val="40"/>
        </w:rPr>
        <w:t>片检查）来筛查宫颈的癌前病变</w:t>
      </w:r>
      <w:r>
        <w:rPr>
          <w:color w:val="8E8E8E"/>
          <w:w w:val="99"/>
          <w:sz w:val="40"/>
        </w:rPr>
        <w:t>。</w:t>
      </w:r>
    </w:p>
    <w:p>
      <w:pPr>
        <w:spacing w:line="300" w:lineRule="auto" w:before="0"/>
        <w:ind w:left="152" w:right="425" w:firstLine="825"/>
        <w:jc w:val="both"/>
        <w:rPr>
          <w:sz w:val="40"/>
        </w:rPr>
      </w:pPr>
      <w:r>
        <w:rPr>
          <w:color w:val="4F4F4F"/>
          <w:w w:val="102"/>
          <w:sz w:val="40"/>
        </w:rPr>
        <w:t>就妇科诊治来说，妇女更乐意选择一个愿意同她们</w:t>
      </w:r>
      <w:r>
        <w:rPr>
          <w:color w:val="3F3F3F"/>
          <w:w w:val="94"/>
          <w:sz w:val="40"/>
        </w:rPr>
        <w:t>讨论一些敏感话题的医师，如性、生育控制、妊娠、绝经相</w:t>
      </w:r>
      <w:r>
        <w:rPr>
          <w:color w:val="4F4F4F"/>
          <w:spacing w:val="1"/>
          <w:w w:val="101"/>
          <w:sz w:val="40"/>
        </w:rPr>
        <w:t>关问题等</w:t>
      </w:r>
      <w:r>
        <w:rPr>
          <w:color w:val="8E8E8E"/>
          <w:spacing w:val="1"/>
          <w:w w:val="101"/>
          <w:sz w:val="40"/>
        </w:rPr>
        <w:t>。</w:t>
      </w:r>
      <w:r>
        <w:rPr>
          <w:color w:val="3F3F3F"/>
          <w:spacing w:val="1"/>
          <w:w w:val="101"/>
          <w:sz w:val="40"/>
        </w:rPr>
        <w:t>这个医师可以是妇科医师</w:t>
      </w:r>
      <w:r>
        <w:rPr>
          <w:color w:val="626262"/>
          <w:spacing w:val="1"/>
          <w:w w:val="101"/>
          <w:sz w:val="40"/>
        </w:rPr>
        <w:t>、</w:t>
      </w:r>
      <w:r>
        <w:rPr>
          <w:color w:val="3F3F3F"/>
          <w:w w:val="101"/>
          <w:sz w:val="40"/>
        </w:rPr>
        <w:t>内科医师、助产</w:t>
      </w:r>
      <w:r>
        <w:rPr>
          <w:color w:val="4F4F4F"/>
          <w:w w:val="95"/>
          <w:sz w:val="40"/>
        </w:rPr>
        <w:t>士、全科医师、家庭医师及护士</w:t>
      </w:r>
      <w:r>
        <w:rPr>
          <w:color w:val="8E8E8E"/>
          <w:w w:val="95"/>
          <w:sz w:val="40"/>
        </w:rPr>
        <w:t>。</w:t>
      </w:r>
    </w:p>
    <w:p>
      <w:pPr>
        <w:spacing w:after="0" w:line="300" w:lineRule="auto"/>
        <w:jc w:val="both"/>
        <w:rPr>
          <w:sz w:val="40"/>
        </w:rPr>
        <w:sectPr>
          <w:type w:val="continuous"/>
          <w:pgSz w:w="21750" w:h="31660"/>
          <w:pgMar w:top="0" w:bottom="280" w:left="0" w:right="0"/>
          <w:cols w:num="2" w:equalWidth="0">
            <w:col w:w="11286" w:space="40"/>
            <w:col w:w="10424"/>
          </w:cols>
        </w:sectPr>
      </w:pPr>
    </w:p>
    <w:p>
      <w:pPr>
        <w:tabs>
          <w:tab w:pos="2710" w:val="left" w:leader="none"/>
        </w:tabs>
        <w:spacing w:before="49"/>
        <w:ind w:left="945" w:right="0" w:firstLine="0"/>
        <w:jc w:val="left"/>
        <w:rPr>
          <w:sz w:val="37"/>
        </w:rPr>
      </w:pPr>
      <w:r>
        <w:rPr>
          <w:rFonts w:ascii="Times New Roman" w:eastAsia="Times New Roman"/>
          <w:color w:val="151515"/>
          <w:spacing w:val="-4"/>
          <w:w w:val="125"/>
          <w:sz w:val="46"/>
        </w:rPr>
        <w:t>1086</w:t>
      </w:r>
      <w:r>
        <w:rPr>
          <w:rFonts w:ascii="Times New Roman" w:eastAsia="Times New Roman"/>
          <w:color w:val="151515"/>
          <w:sz w:val="46"/>
        </w:rPr>
        <w:tab/>
      </w:r>
      <w:r>
        <w:rPr>
          <w:color w:val="4F4F4F"/>
          <w:w w:val="125"/>
          <w:sz w:val="37"/>
        </w:rPr>
        <w:t>第</w:t>
      </w:r>
      <w:r>
        <w:rPr>
          <w:rFonts w:ascii="Arial" w:eastAsia="Arial"/>
          <w:color w:val="4F4F4F"/>
          <w:w w:val="125"/>
          <w:sz w:val="38"/>
        </w:rPr>
        <w:t>22</w:t>
      </w:r>
      <w:r>
        <w:rPr>
          <w:color w:val="4F4F4F"/>
          <w:w w:val="125"/>
          <w:sz w:val="37"/>
        </w:rPr>
        <w:t>章</w:t>
      </w:r>
      <w:r>
        <w:rPr>
          <w:color w:val="4F4F4F"/>
          <w:w w:val="125"/>
          <w:sz w:val="37"/>
        </w:rPr>
        <w:t>女</w:t>
      </w:r>
      <w:r>
        <w:rPr>
          <w:color w:val="4F4F4F"/>
          <w:w w:val="125"/>
          <w:sz w:val="37"/>
        </w:rPr>
        <w:t>性</w:t>
      </w:r>
      <w:r>
        <w:rPr>
          <w:color w:val="4F4F4F"/>
          <w:w w:val="125"/>
          <w:sz w:val="37"/>
        </w:rPr>
        <w:t>保</w:t>
      </w:r>
      <w:r>
        <w:rPr>
          <w:color w:val="4F4F4F"/>
          <w:spacing w:val="-10"/>
          <w:w w:val="125"/>
          <w:sz w:val="37"/>
        </w:rPr>
        <w:t>健</w:t>
      </w:r>
    </w:p>
    <w:p>
      <w:pPr>
        <w:pStyle w:val="BodyText"/>
        <w:spacing w:line="32" w:lineRule="exact"/>
        <w:ind w:left="10258"/>
        <w:rPr>
          <w:sz w:val="3"/>
        </w:rPr>
      </w:pPr>
      <w:r>
        <w:rPr>
          <w:position w:val="0"/>
          <w:sz w:val="3"/>
        </w:rPr>
        <w:pict>
          <v:group style="width:547.35pt;height:1.65pt;mso-position-horizontal-relative:char;mso-position-vertical-relative:line" id="docshapegroup126" coordorigin="0,0" coordsize="10947,33">
            <v:shape style="position:absolute;left:0;top:10;width:10947;height:11" id="docshape127" coordorigin="0,11" coordsize="10947,11" path="m0,21l3685,21m3717,11l10947,11e" filled="false" stroked="true" strokeweight="1.073914pt" strokecolor="#000000">
              <v:path arrowok="t"/>
              <v:stroke dashstyle="solid"/>
            </v:shape>
          </v:group>
        </w:pict>
      </w:r>
      <w:r>
        <w:rPr>
          <w:position w:val="0"/>
          <w:sz w:val="3"/>
        </w:rPr>
      </w:r>
    </w:p>
    <w:p>
      <w:pPr>
        <w:pStyle w:val="BodyText"/>
        <w:rPr>
          <w:sz w:val="20"/>
        </w:rPr>
      </w:pPr>
    </w:p>
    <w:p>
      <w:pPr>
        <w:pStyle w:val="BodyText"/>
        <w:spacing w:before="9"/>
        <w:rPr>
          <w:sz w:val="18"/>
        </w:rPr>
      </w:pPr>
    </w:p>
    <w:p>
      <w:pPr>
        <w:spacing w:after="0"/>
        <w:rPr>
          <w:sz w:val="18"/>
        </w:rPr>
        <w:sectPr>
          <w:pgSz w:w="21750" w:h="31660"/>
          <w:pgMar w:top="820" w:bottom="280" w:left="0" w:right="0"/>
        </w:sectPr>
      </w:pPr>
    </w:p>
    <w:p>
      <w:pPr>
        <w:pStyle w:val="BodyText"/>
        <w:spacing w:line="326" w:lineRule="auto" w:before="46"/>
        <w:ind w:left="966" w:right="272" w:firstLine="796"/>
        <w:jc w:val="both"/>
      </w:pPr>
      <w:r>
        <w:rPr>
          <w:color w:val="3D3D3D"/>
          <w:spacing w:val="-1"/>
          <w:w w:val="115"/>
        </w:rPr>
        <w:t>儿童和青少年的妇科检查有时需要儿科医生来进</w:t>
      </w:r>
      <w:r>
        <w:rPr>
          <w:color w:val="4F4F4F"/>
          <w:spacing w:val="3"/>
          <w:w w:val="108"/>
        </w:rPr>
        <w:t>行</w:t>
      </w:r>
      <w:r>
        <w:rPr>
          <w:color w:val="8E8E8E"/>
          <w:spacing w:val="3"/>
          <w:w w:val="108"/>
        </w:rPr>
        <w:t>。</w:t>
      </w:r>
      <w:r>
        <w:rPr>
          <w:color w:val="3D3D3D"/>
          <w:spacing w:val="2"/>
          <w:w w:val="108"/>
        </w:rPr>
        <w:t>如果儿科医生没有时间与女孩进行关于妇科健康的</w:t>
      </w:r>
      <w:r>
        <w:rPr>
          <w:color w:val="3D3D3D"/>
          <w:spacing w:val="2"/>
          <w:w w:val="105"/>
        </w:rPr>
        <w:t>私人谈话，或者关注她的妇科健康问题，就应该由其他的</w:t>
      </w:r>
      <w:r>
        <w:rPr>
          <w:color w:val="4F4F4F"/>
          <w:spacing w:val="1"/>
          <w:w w:val="109"/>
        </w:rPr>
        <w:t>医生来完成这项工作</w:t>
      </w:r>
      <w:r>
        <w:rPr>
          <w:color w:val="8E8E8E"/>
          <w:w w:val="109"/>
        </w:rPr>
        <w:t>。</w:t>
      </w:r>
    </w:p>
    <w:p>
      <w:pPr>
        <w:pStyle w:val="BodyText"/>
        <w:spacing w:line="426" w:lineRule="exact"/>
        <w:ind w:left="1790"/>
      </w:pPr>
      <w:r>
        <w:rPr>
          <w:color w:val="4F4F4F"/>
          <w:w w:val="105"/>
        </w:rPr>
        <w:t>在</w:t>
      </w:r>
      <w:r>
        <w:rPr>
          <w:color w:val="4F4F4F"/>
          <w:w w:val="105"/>
        </w:rPr>
        <w:t>妇</w:t>
      </w:r>
      <w:r>
        <w:rPr>
          <w:color w:val="4F4F4F"/>
          <w:w w:val="105"/>
        </w:rPr>
        <w:t>科</w:t>
      </w:r>
      <w:r>
        <w:rPr>
          <w:color w:val="4F4F4F"/>
          <w:w w:val="105"/>
        </w:rPr>
        <w:t>门</w:t>
      </w:r>
      <w:r>
        <w:rPr>
          <w:color w:val="4F4F4F"/>
          <w:w w:val="105"/>
        </w:rPr>
        <w:t>诊</w:t>
      </w:r>
      <w:r>
        <w:rPr>
          <w:color w:val="4F4F4F"/>
          <w:w w:val="105"/>
        </w:rPr>
        <w:t>的</w:t>
      </w:r>
      <w:r>
        <w:rPr>
          <w:color w:val="4F4F4F"/>
          <w:w w:val="105"/>
        </w:rPr>
        <w:t>时</w:t>
      </w:r>
      <w:r>
        <w:rPr>
          <w:color w:val="4F4F4F"/>
          <w:w w:val="105"/>
        </w:rPr>
        <w:t>候</w:t>
      </w:r>
      <w:r>
        <w:rPr>
          <w:color w:val="4F4F4F"/>
          <w:w w:val="105"/>
        </w:rPr>
        <w:t>，</w:t>
      </w:r>
      <w:r>
        <w:rPr>
          <w:color w:val="4F4F4F"/>
          <w:w w:val="105"/>
        </w:rPr>
        <w:t>医</w:t>
      </w:r>
      <w:r>
        <w:rPr>
          <w:color w:val="4F4F4F"/>
          <w:w w:val="105"/>
        </w:rPr>
        <w:t>生</w:t>
      </w:r>
      <w:r>
        <w:rPr>
          <w:color w:val="4F4F4F"/>
          <w:w w:val="105"/>
        </w:rPr>
        <w:t>需</w:t>
      </w:r>
      <w:r>
        <w:rPr>
          <w:color w:val="4F4F4F"/>
          <w:w w:val="105"/>
        </w:rPr>
        <w:t>要</w:t>
      </w:r>
      <w:r>
        <w:rPr>
          <w:color w:val="4F4F4F"/>
          <w:w w:val="105"/>
        </w:rPr>
        <w:t>问</w:t>
      </w:r>
      <w:r>
        <w:rPr>
          <w:color w:val="4F4F4F"/>
          <w:w w:val="105"/>
        </w:rPr>
        <w:t>关</w:t>
      </w:r>
      <w:r>
        <w:rPr>
          <w:color w:val="4F4F4F"/>
          <w:w w:val="105"/>
        </w:rPr>
        <w:t>于</w:t>
      </w:r>
      <w:r>
        <w:rPr>
          <w:color w:val="4F4F4F"/>
          <w:w w:val="105"/>
        </w:rPr>
        <w:t>生</w:t>
      </w:r>
      <w:r>
        <w:rPr>
          <w:color w:val="4F4F4F"/>
          <w:w w:val="105"/>
        </w:rPr>
        <w:t>殖</w:t>
      </w:r>
      <w:r>
        <w:rPr>
          <w:color w:val="4F4F4F"/>
          <w:w w:val="105"/>
        </w:rPr>
        <w:t>和</w:t>
      </w:r>
      <w:r>
        <w:rPr>
          <w:color w:val="4F4F4F"/>
          <w:w w:val="105"/>
        </w:rPr>
        <w:t>性</w:t>
      </w:r>
      <w:r>
        <w:rPr>
          <w:color w:val="4F4F4F"/>
          <w:w w:val="105"/>
        </w:rPr>
        <w:t>生</w:t>
      </w:r>
      <w:r>
        <w:rPr>
          <w:color w:val="4F4F4F"/>
          <w:spacing w:val="-10"/>
          <w:w w:val="105"/>
        </w:rPr>
        <w:t>活</w:t>
      </w:r>
    </w:p>
    <w:p>
      <w:pPr>
        <w:pStyle w:val="BodyText"/>
        <w:spacing w:line="321" w:lineRule="auto" w:before="153"/>
        <w:ind w:left="994" w:right="275" w:hanging="16"/>
      </w:pPr>
      <w:r>
        <w:rPr>
          <w:color w:val="3D3D3D"/>
          <w:spacing w:val="-2"/>
          <w:w w:val="105"/>
        </w:rPr>
        <w:t>和解剖等方面的问题，包括安全的性行为，比如避孕套的</w:t>
      </w:r>
      <w:r>
        <w:rPr>
          <w:color w:val="3D3D3D"/>
          <w:spacing w:val="-2"/>
          <w:w w:val="105"/>
        </w:rPr>
        <w:t>使用，以减少性传播疾病的风险</w:t>
      </w:r>
      <w:r>
        <w:rPr>
          <w:color w:val="8E8E8E"/>
          <w:spacing w:val="-2"/>
          <w:w w:val="105"/>
        </w:rPr>
        <w:t>。</w:t>
      </w:r>
    </w:p>
    <w:p>
      <w:pPr>
        <w:spacing w:before="253"/>
        <w:ind w:left="1002" w:right="0" w:firstLine="0"/>
        <w:jc w:val="left"/>
        <w:rPr>
          <w:sz w:val="45"/>
        </w:rPr>
      </w:pPr>
      <w:r>
        <w:rPr>
          <w:color w:val="151515"/>
          <w:sz w:val="45"/>
        </w:rPr>
        <w:t>妇</w:t>
      </w:r>
      <w:r>
        <w:rPr>
          <w:color w:val="151515"/>
          <w:sz w:val="45"/>
        </w:rPr>
        <w:t>科</w:t>
      </w:r>
      <w:r>
        <w:rPr>
          <w:color w:val="151515"/>
          <w:sz w:val="45"/>
        </w:rPr>
        <w:t>病</w:t>
      </w:r>
      <w:r>
        <w:rPr>
          <w:color w:val="151515"/>
          <w:spacing w:val="-10"/>
          <w:sz w:val="45"/>
        </w:rPr>
        <w:t>史</w:t>
      </w:r>
    </w:p>
    <w:p>
      <w:pPr>
        <w:pStyle w:val="BodyText"/>
        <w:spacing w:before="6"/>
        <w:rPr>
          <w:sz w:val="33"/>
        </w:rPr>
      </w:pPr>
    </w:p>
    <w:p>
      <w:pPr>
        <w:pStyle w:val="BodyText"/>
        <w:spacing w:line="321" w:lineRule="auto"/>
        <w:ind w:left="1003" w:right="246" w:firstLine="818"/>
        <w:jc w:val="both"/>
      </w:pPr>
      <w:r>
        <w:rPr>
          <w:color w:val="4F4F4F"/>
          <w:spacing w:val="-2"/>
          <w:w w:val="110"/>
        </w:rPr>
        <w:t>妇</w:t>
      </w:r>
      <w:r>
        <w:rPr>
          <w:color w:val="4F4F4F"/>
          <w:spacing w:val="-2"/>
          <w:w w:val="110"/>
        </w:rPr>
        <w:t>科</w:t>
      </w:r>
      <w:r>
        <w:rPr>
          <w:color w:val="4F4F4F"/>
          <w:spacing w:val="-2"/>
          <w:w w:val="110"/>
        </w:rPr>
        <w:t>诊</w:t>
      </w:r>
      <w:r>
        <w:rPr>
          <w:color w:val="4F4F4F"/>
          <w:spacing w:val="-2"/>
          <w:w w:val="110"/>
        </w:rPr>
        <w:t>断</w:t>
      </w:r>
      <w:r>
        <w:rPr>
          <w:color w:val="4F4F4F"/>
          <w:spacing w:val="-2"/>
          <w:w w:val="110"/>
        </w:rPr>
        <w:t>开</w:t>
      </w:r>
      <w:r>
        <w:rPr>
          <w:color w:val="4F4F4F"/>
          <w:spacing w:val="-2"/>
          <w:w w:val="110"/>
        </w:rPr>
        <w:t>始</w:t>
      </w:r>
      <w:r>
        <w:rPr>
          <w:color w:val="4F4F4F"/>
          <w:spacing w:val="-2"/>
          <w:w w:val="110"/>
        </w:rPr>
        <w:t>要</w:t>
      </w:r>
      <w:r>
        <w:rPr>
          <w:color w:val="4F4F4F"/>
          <w:spacing w:val="-2"/>
          <w:w w:val="110"/>
        </w:rPr>
        <w:t>提</w:t>
      </w:r>
      <w:r>
        <w:rPr>
          <w:color w:val="4F4F4F"/>
          <w:spacing w:val="-2"/>
          <w:w w:val="110"/>
        </w:rPr>
        <w:t>出</w:t>
      </w:r>
      <w:r>
        <w:rPr>
          <w:color w:val="4F4F4F"/>
          <w:spacing w:val="-2"/>
          <w:w w:val="110"/>
        </w:rPr>
        <w:t>一</w:t>
      </w:r>
      <w:r>
        <w:rPr>
          <w:color w:val="4F4F4F"/>
          <w:spacing w:val="-2"/>
          <w:w w:val="110"/>
        </w:rPr>
        <w:t>系</w:t>
      </w:r>
      <w:r>
        <w:rPr>
          <w:color w:val="4F4F4F"/>
          <w:spacing w:val="-2"/>
          <w:w w:val="110"/>
        </w:rPr>
        <w:t>列</w:t>
      </w:r>
      <w:r>
        <w:rPr>
          <w:color w:val="4F4F4F"/>
          <w:spacing w:val="-2"/>
          <w:w w:val="110"/>
        </w:rPr>
        <w:t>与</w:t>
      </w:r>
      <w:r>
        <w:rPr>
          <w:color w:val="4F4F4F"/>
          <w:spacing w:val="-2"/>
          <w:w w:val="110"/>
        </w:rPr>
        <w:t>生</w:t>
      </w:r>
      <w:r>
        <w:rPr>
          <w:color w:val="4F4F4F"/>
          <w:spacing w:val="-2"/>
          <w:w w:val="110"/>
        </w:rPr>
        <w:t>殖</w:t>
      </w:r>
      <w:r>
        <w:rPr>
          <w:color w:val="4F4F4F"/>
          <w:spacing w:val="-2"/>
          <w:w w:val="110"/>
        </w:rPr>
        <w:t>和</w:t>
      </w:r>
      <w:r>
        <w:rPr>
          <w:color w:val="4F4F4F"/>
          <w:spacing w:val="-2"/>
          <w:w w:val="110"/>
        </w:rPr>
        <w:t>月</w:t>
      </w:r>
      <w:r>
        <w:rPr>
          <w:color w:val="4F4F4F"/>
          <w:spacing w:val="-2"/>
          <w:w w:val="110"/>
        </w:rPr>
        <w:t>经</w:t>
      </w:r>
      <w:r>
        <w:rPr>
          <w:color w:val="4F4F4F"/>
          <w:spacing w:val="-2"/>
          <w:w w:val="110"/>
        </w:rPr>
        <w:t>有</w:t>
      </w:r>
      <w:r>
        <w:rPr>
          <w:color w:val="4F4F4F"/>
          <w:spacing w:val="-2"/>
          <w:w w:val="110"/>
        </w:rPr>
        <w:t>关</w:t>
      </w:r>
      <w:r>
        <w:rPr>
          <w:color w:val="4F4F4F"/>
          <w:spacing w:val="-2"/>
          <w:w w:val="110"/>
        </w:rPr>
        <w:t>的</w:t>
      </w:r>
      <w:r>
        <w:rPr>
          <w:color w:val="4F4F4F"/>
          <w:spacing w:val="-2"/>
          <w:w w:val="110"/>
        </w:rPr>
        <w:t>问</w:t>
      </w:r>
      <w:r>
        <w:rPr>
          <w:color w:val="3D3D3D"/>
          <w:spacing w:val="-2"/>
          <w:w w:val="105"/>
        </w:rPr>
        <w:t>题（妇科病史），通常主要询问就诊的原因，这就是妇科</w:t>
      </w:r>
      <w:r>
        <w:rPr>
          <w:color w:val="3D3D3D"/>
          <w:spacing w:val="-2"/>
          <w:w w:val="110"/>
        </w:rPr>
        <w:t>病</w:t>
      </w:r>
      <w:r>
        <w:rPr>
          <w:color w:val="3D3D3D"/>
          <w:spacing w:val="-2"/>
          <w:w w:val="110"/>
        </w:rPr>
        <w:t>史</w:t>
      </w:r>
      <w:r>
        <w:rPr>
          <w:color w:val="8E8E8E"/>
          <w:spacing w:val="-2"/>
          <w:w w:val="110"/>
        </w:rPr>
        <w:t>。</w:t>
      </w:r>
      <w:r>
        <w:rPr>
          <w:color w:val="646464"/>
          <w:spacing w:val="-2"/>
          <w:w w:val="110"/>
        </w:rPr>
        <w:t>一</w:t>
      </w:r>
      <w:r>
        <w:rPr>
          <w:color w:val="3D3D3D"/>
          <w:spacing w:val="-2"/>
          <w:w w:val="110"/>
        </w:rPr>
        <w:t>个</w:t>
      </w:r>
      <w:r>
        <w:rPr>
          <w:color w:val="3D3D3D"/>
          <w:spacing w:val="-2"/>
          <w:w w:val="110"/>
        </w:rPr>
        <w:t>完</w:t>
      </w:r>
      <w:r>
        <w:rPr>
          <w:color w:val="3D3D3D"/>
          <w:spacing w:val="-2"/>
          <w:w w:val="110"/>
        </w:rPr>
        <w:t>整</w:t>
      </w:r>
      <w:r>
        <w:rPr>
          <w:color w:val="3D3D3D"/>
          <w:spacing w:val="-2"/>
          <w:w w:val="110"/>
        </w:rPr>
        <w:t>的</w:t>
      </w:r>
      <w:r>
        <w:rPr>
          <w:color w:val="3D3D3D"/>
          <w:spacing w:val="-2"/>
          <w:w w:val="110"/>
        </w:rPr>
        <w:t>妇</w:t>
      </w:r>
      <w:r>
        <w:rPr>
          <w:color w:val="3D3D3D"/>
          <w:spacing w:val="-2"/>
          <w:w w:val="110"/>
        </w:rPr>
        <w:t>科</w:t>
      </w:r>
      <w:r>
        <w:rPr>
          <w:color w:val="3D3D3D"/>
          <w:spacing w:val="-2"/>
          <w:w w:val="110"/>
        </w:rPr>
        <w:t>病</w:t>
      </w:r>
      <w:r>
        <w:rPr>
          <w:color w:val="3D3D3D"/>
          <w:spacing w:val="-2"/>
          <w:w w:val="110"/>
        </w:rPr>
        <w:t>史</w:t>
      </w:r>
      <w:r>
        <w:rPr>
          <w:color w:val="3D3D3D"/>
          <w:spacing w:val="-2"/>
          <w:w w:val="110"/>
        </w:rPr>
        <w:t>包</w:t>
      </w:r>
      <w:r>
        <w:rPr>
          <w:color w:val="3D3D3D"/>
          <w:spacing w:val="-2"/>
          <w:w w:val="110"/>
        </w:rPr>
        <w:t>括</w:t>
      </w:r>
      <w:r>
        <w:rPr>
          <w:color w:val="3D3D3D"/>
          <w:spacing w:val="-2"/>
          <w:w w:val="110"/>
        </w:rPr>
        <w:t>下</w:t>
      </w:r>
      <w:r>
        <w:rPr>
          <w:color w:val="3D3D3D"/>
          <w:spacing w:val="-2"/>
          <w:w w:val="110"/>
        </w:rPr>
        <w:t>面</w:t>
      </w:r>
      <w:r>
        <w:rPr>
          <w:color w:val="757575"/>
          <w:spacing w:val="-2"/>
          <w:w w:val="110"/>
        </w:rPr>
        <w:t>一</w:t>
      </w:r>
      <w:r>
        <w:rPr>
          <w:color w:val="4F4F4F"/>
          <w:spacing w:val="-2"/>
          <w:w w:val="110"/>
        </w:rPr>
        <w:t>些</w:t>
      </w:r>
      <w:r>
        <w:rPr>
          <w:color w:val="4F4F4F"/>
          <w:spacing w:val="-2"/>
          <w:w w:val="110"/>
        </w:rPr>
        <w:t>方</w:t>
      </w:r>
      <w:r>
        <w:rPr>
          <w:color w:val="4F4F4F"/>
          <w:spacing w:val="-2"/>
          <w:w w:val="110"/>
        </w:rPr>
        <w:t>面</w:t>
      </w:r>
      <w:r>
        <w:rPr>
          <w:color w:val="4F4F4F"/>
          <w:spacing w:val="-2"/>
          <w:w w:val="110"/>
        </w:rPr>
        <w:t>：</w:t>
      </w:r>
    </w:p>
    <w:p>
      <w:pPr>
        <w:pStyle w:val="BodyText"/>
        <w:spacing w:before="13"/>
        <w:ind w:left="930"/>
      </w:pPr>
      <w:r>
        <w:rPr>
          <w:color w:val="151515"/>
          <w:w w:val="105"/>
        </w:rPr>
        <w:t>·</w:t>
      </w:r>
      <w:r>
        <w:rPr>
          <w:color w:val="4F4F4F"/>
          <w:w w:val="105"/>
        </w:rPr>
        <w:t>月</w:t>
      </w:r>
      <w:r>
        <w:rPr>
          <w:color w:val="4F4F4F"/>
          <w:w w:val="105"/>
        </w:rPr>
        <w:t>经</w:t>
      </w:r>
      <w:r>
        <w:rPr>
          <w:color w:val="4F4F4F"/>
          <w:w w:val="105"/>
        </w:rPr>
        <w:t>开</w:t>
      </w:r>
      <w:r>
        <w:rPr>
          <w:color w:val="4F4F4F"/>
          <w:w w:val="105"/>
        </w:rPr>
        <w:t>始</w:t>
      </w:r>
      <w:r>
        <w:rPr>
          <w:color w:val="4F4F4F"/>
          <w:w w:val="105"/>
        </w:rPr>
        <w:t>来</w:t>
      </w:r>
      <w:r>
        <w:rPr>
          <w:color w:val="4F4F4F"/>
          <w:w w:val="105"/>
        </w:rPr>
        <w:t>潮</w:t>
      </w:r>
      <w:r>
        <w:rPr>
          <w:color w:val="4F4F4F"/>
          <w:w w:val="105"/>
        </w:rPr>
        <w:t>（</w:t>
      </w:r>
      <w:r>
        <w:rPr>
          <w:color w:val="4F4F4F"/>
          <w:w w:val="105"/>
        </w:rPr>
        <w:t>月</w:t>
      </w:r>
      <w:r>
        <w:rPr>
          <w:color w:val="4F4F4F"/>
          <w:w w:val="105"/>
        </w:rPr>
        <w:t>经</w:t>
      </w:r>
      <w:r>
        <w:rPr>
          <w:color w:val="4F4F4F"/>
          <w:w w:val="105"/>
        </w:rPr>
        <w:t>初</w:t>
      </w:r>
      <w:r>
        <w:rPr>
          <w:color w:val="4F4F4F"/>
          <w:w w:val="105"/>
        </w:rPr>
        <w:t>潮</w:t>
      </w:r>
      <w:r>
        <w:rPr>
          <w:color w:val="4F4F4F"/>
          <w:w w:val="105"/>
        </w:rPr>
        <w:t>）</w:t>
      </w:r>
      <w:r>
        <w:rPr>
          <w:color w:val="4F4F4F"/>
          <w:w w:val="105"/>
        </w:rPr>
        <w:t>的</w:t>
      </w:r>
      <w:r>
        <w:rPr>
          <w:color w:val="4F4F4F"/>
          <w:w w:val="105"/>
        </w:rPr>
        <w:t>年</w:t>
      </w:r>
      <w:r>
        <w:rPr>
          <w:color w:val="4F4F4F"/>
          <w:spacing w:val="-10"/>
          <w:w w:val="105"/>
        </w:rPr>
        <w:t>龄</w:t>
      </w:r>
    </w:p>
    <w:p>
      <w:pPr>
        <w:pStyle w:val="BodyText"/>
        <w:spacing w:before="154"/>
        <w:ind w:left="930"/>
      </w:pPr>
      <w:r>
        <w:rPr>
          <w:color w:val="151515"/>
          <w:w w:val="110"/>
        </w:rPr>
        <w:t>·</w:t>
      </w:r>
      <w:r>
        <w:rPr>
          <w:color w:val="4F4F4F"/>
          <w:w w:val="110"/>
        </w:rPr>
        <w:t>多</w:t>
      </w:r>
      <w:r>
        <w:rPr>
          <w:color w:val="4F4F4F"/>
          <w:w w:val="110"/>
        </w:rPr>
        <w:t>久</w:t>
      </w:r>
      <w:r>
        <w:rPr>
          <w:color w:val="4F4F4F"/>
          <w:w w:val="110"/>
        </w:rPr>
        <w:t>来</w:t>
      </w:r>
      <w:r>
        <w:rPr>
          <w:color w:val="4F4F4F"/>
          <w:w w:val="110"/>
        </w:rPr>
        <w:t>一</w:t>
      </w:r>
      <w:r>
        <w:rPr>
          <w:color w:val="4F4F4F"/>
          <w:w w:val="110"/>
        </w:rPr>
        <w:t>次</w:t>
      </w:r>
      <w:r>
        <w:rPr>
          <w:color w:val="4F4F4F"/>
          <w:w w:val="110"/>
        </w:rPr>
        <w:t>是</w:t>
      </w:r>
      <w:r>
        <w:rPr>
          <w:color w:val="4F4F4F"/>
          <w:w w:val="110"/>
        </w:rPr>
        <w:t>否</w:t>
      </w:r>
      <w:r>
        <w:rPr>
          <w:color w:val="4F4F4F"/>
          <w:w w:val="110"/>
        </w:rPr>
        <w:t>有</w:t>
      </w:r>
      <w:r>
        <w:rPr>
          <w:color w:val="4F4F4F"/>
          <w:w w:val="110"/>
        </w:rPr>
        <w:t>规</w:t>
      </w:r>
      <w:r>
        <w:rPr>
          <w:color w:val="4F4F4F"/>
          <w:w w:val="110"/>
        </w:rPr>
        <w:t>律</w:t>
      </w:r>
      <w:r>
        <w:rPr>
          <w:color w:val="4F4F4F"/>
          <w:w w:val="110"/>
        </w:rPr>
        <w:t>、</w:t>
      </w:r>
      <w:r>
        <w:rPr>
          <w:color w:val="4F4F4F"/>
          <w:w w:val="110"/>
        </w:rPr>
        <w:t>持</w:t>
      </w:r>
      <w:r>
        <w:rPr>
          <w:color w:val="4F4F4F"/>
          <w:w w:val="110"/>
        </w:rPr>
        <w:t>续</w:t>
      </w:r>
      <w:r>
        <w:rPr>
          <w:color w:val="4F4F4F"/>
          <w:w w:val="110"/>
        </w:rPr>
        <w:t>时</w:t>
      </w:r>
      <w:r>
        <w:rPr>
          <w:color w:val="4F4F4F"/>
          <w:w w:val="110"/>
        </w:rPr>
        <w:t>间</w:t>
      </w:r>
      <w:r>
        <w:rPr>
          <w:color w:val="4F4F4F"/>
          <w:w w:val="110"/>
        </w:rPr>
        <w:t>和</w:t>
      </w:r>
      <w:r>
        <w:rPr>
          <w:color w:val="4F4F4F"/>
          <w:w w:val="110"/>
        </w:rPr>
        <w:t>经</w:t>
      </w:r>
      <w:r>
        <w:rPr>
          <w:color w:val="4F4F4F"/>
          <w:w w:val="110"/>
        </w:rPr>
        <w:t>血</w:t>
      </w:r>
      <w:r>
        <w:rPr>
          <w:color w:val="757575"/>
          <w:spacing w:val="-10"/>
          <w:w w:val="110"/>
        </w:rPr>
        <w:t>量</w:t>
      </w:r>
    </w:p>
    <w:p>
      <w:pPr>
        <w:pStyle w:val="BodyText"/>
        <w:spacing w:before="164"/>
        <w:ind w:left="941"/>
      </w:pPr>
      <w:r>
        <w:rPr>
          <w:color w:val="151515"/>
          <w:w w:val="110"/>
        </w:rPr>
        <w:t>·</w:t>
      </w:r>
      <w:r>
        <w:rPr>
          <w:color w:val="4F4F4F"/>
          <w:w w:val="110"/>
        </w:rPr>
        <w:t>最</w:t>
      </w:r>
      <w:r>
        <w:rPr>
          <w:color w:val="4F4F4F"/>
          <w:w w:val="110"/>
        </w:rPr>
        <w:t>后</w:t>
      </w:r>
      <w:r>
        <w:rPr>
          <w:color w:val="4F4F4F"/>
          <w:w w:val="110"/>
        </w:rPr>
        <w:t>两</w:t>
      </w:r>
      <w:r>
        <w:rPr>
          <w:color w:val="4F4F4F"/>
          <w:w w:val="110"/>
        </w:rPr>
        <w:t>次</w:t>
      </w:r>
      <w:r>
        <w:rPr>
          <w:color w:val="4F4F4F"/>
          <w:w w:val="110"/>
        </w:rPr>
        <w:t>月</w:t>
      </w:r>
      <w:r>
        <w:rPr>
          <w:color w:val="4F4F4F"/>
          <w:w w:val="110"/>
        </w:rPr>
        <w:t>经</w:t>
      </w:r>
      <w:r>
        <w:rPr>
          <w:color w:val="4F4F4F"/>
          <w:w w:val="110"/>
        </w:rPr>
        <w:t>的</w:t>
      </w:r>
      <w:r>
        <w:rPr>
          <w:color w:val="4F4F4F"/>
          <w:w w:val="110"/>
        </w:rPr>
        <w:t>日</w:t>
      </w:r>
      <w:r>
        <w:rPr>
          <w:color w:val="4F4F4F"/>
          <w:spacing w:val="-10"/>
          <w:w w:val="110"/>
        </w:rPr>
        <w:t>期</w:t>
      </w:r>
    </w:p>
    <w:p>
      <w:pPr>
        <w:pStyle w:val="BodyText"/>
        <w:spacing w:before="153"/>
        <w:ind w:left="941"/>
      </w:pPr>
      <w:r>
        <w:rPr>
          <w:color w:val="151515"/>
          <w:w w:val="105"/>
        </w:rPr>
        <w:t>·</w:t>
      </w:r>
      <w:r>
        <w:rPr>
          <w:color w:val="3D3D3D"/>
          <w:w w:val="105"/>
        </w:rPr>
        <w:t>怀</w:t>
      </w:r>
      <w:r>
        <w:rPr>
          <w:color w:val="3D3D3D"/>
          <w:w w:val="105"/>
        </w:rPr>
        <w:t>孕</w:t>
      </w:r>
      <w:r>
        <w:rPr>
          <w:color w:val="3D3D3D"/>
          <w:w w:val="105"/>
        </w:rPr>
        <w:t>的</w:t>
      </w:r>
      <w:r>
        <w:rPr>
          <w:color w:val="3D3D3D"/>
          <w:w w:val="105"/>
        </w:rPr>
        <w:t>次</w:t>
      </w:r>
      <w:r>
        <w:rPr>
          <w:color w:val="3D3D3D"/>
          <w:w w:val="105"/>
        </w:rPr>
        <w:t>数</w:t>
      </w:r>
      <w:r>
        <w:rPr>
          <w:color w:val="3D3D3D"/>
          <w:w w:val="105"/>
        </w:rPr>
        <w:t>、</w:t>
      </w:r>
      <w:r>
        <w:rPr>
          <w:color w:val="3D3D3D"/>
          <w:w w:val="105"/>
        </w:rPr>
        <w:t>日</w:t>
      </w:r>
      <w:r>
        <w:rPr>
          <w:color w:val="3D3D3D"/>
          <w:w w:val="105"/>
        </w:rPr>
        <w:t>期</w:t>
      </w:r>
      <w:r>
        <w:rPr>
          <w:color w:val="3D3D3D"/>
          <w:w w:val="105"/>
        </w:rPr>
        <w:t>及</w:t>
      </w:r>
      <w:r>
        <w:rPr>
          <w:color w:val="3D3D3D"/>
          <w:w w:val="105"/>
        </w:rPr>
        <w:t>怀</w:t>
      </w:r>
      <w:r>
        <w:rPr>
          <w:color w:val="3D3D3D"/>
          <w:w w:val="105"/>
        </w:rPr>
        <w:t>孕</w:t>
      </w:r>
      <w:r>
        <w:rPr>
          <w:color w:val="3D3D3D"/>
          <w:w w:val="105"/>
        </w:rPr>
        <w:t>时</w:t>
      </w:r>
      <w:r>
        <w:rPr>
          <w:color w:val="3D3D3D"/>
          <w:w w:val="105"/>
        </w:rPr>
        <w:t>有</w:t>
      </w:r>
      <w:r>
        <w:rPr>
          <w:color w:val="3D3D3D"/>
          <w:w w:val="105"/>
        </w:rPr>
        <w:t>无</w:t>
      </w:r>
      <w:r>
        <w:rPr>
          <w:color w:val="646464"/>
          <w:w w:val="105"/>
        </w:rPr>
        <w:t>并</w:t>
      </w:r>
      <w:r>
        <w:rPr>
          <w:color w:val="646464"/>
          <w:w w:val="105"/>
        </w:rPr>
        <w:t>发</w:t>
      </w:r>
      <w:r>
        <w:rPr>
          <w:color w:val="646464"/>
          <w:spacing w:val="-10"/>
          <w:w w:val="105"/>
        </w:rPr>
        <w:t>症</w:t>
      </w:r>
    </w:p>
    <w:p>
      <w:pPr>
        <w:pStyle w:val="BodyText"/>
        <w:spacing w:line="333" w:lineRule="auto" w:before="153"/>
        <w:ind w:left="1020" w:right="273" w:firstLine="805"/>
      </w:pPr>
      <w:r>
        <w:rPr>
          <w:color w:val="4F4F4F"/>
          <w:spacing w:val="-1"/>
          <w:w w:val="109"/>
        </w:rPr>
        <w:t>医师也可能询问有无异常出血的问题，月经过多或</w:t>
      </w:r>
      <w:r>
        <w:rPr>
          <w:color w:val="3D3D3D"/>
          <w:spacing w:val="3"/>
          <w:w w:val="103"/>
        </w:rPr>
        <w:t>过少，经间期出血等</w:t>
      </w:r>
      <w:r>
        <w:rPr>
          <w:color w:val="A1A1A1"/>
          <w:w w:val="103"/>
        </w:rPr>
        <w:t>。</w:t>
      </w:r>
    </w:p>
    <w:p>
      <w:pPr>
        <w:pStyle w:val="BodyText"/>
        <w:spacing w:line="405" w:lineRule="exact"/>
        <w:ind w:left="1836"/>
      </w:pPr>
      <w:r>
        <w:rPr>
          <w:color w:val="4F4F4F"/>
        </w:rPr>
        <w:t>医</w:t>
      </w:r>
      <w:r>
        <w:rPr>
          <w:color w:val="4F4F4F"/>
        </w:rPr>
        <w:t>师</w:t>
      </w:r>
      <w:r>
        <w:rPr>
          <w:color w:val="4F4F4F"/>
        </w:rPr>
        <w:t>为</w:t>
      </w:r>
      <w:r>
        <w:rPr>
          <w:color w:val="4F4F4F"/>
        </w:rPr>
        <w:t>了</w:t>
      </w:r>
      <w:r>
        <w:rPr>
          <w:color w:val="4F4F4F"/>
        </w:rPr>
        <w:t>诊</w:t>
      </w:r>
      <w:r>
        <w:rPr>
          <w:color w:val="4F4F4F"/>
        </w:rPr>
        <w:t>断</w:t>
      </w:r>
      <w:r>
        <w:rPr>
          <w:color w:val="4F4F4F"/>
        </w:rPr>
        <w:t>某</w:t>
      </w:r>
      <w:r>
        <w:rPr>
          <w:color w:val="4F4F4F"/>
        </w:rPr>
        <w:t>些</w:t>
      </w:r>
      <w:r>
        <w:rPr>
          <w:color w:val="4F4F4F"/>
        </w:rPr>
        <w:t>妇</w:t>
      </w:r>
      <w:r>
        <w:rPr>
          <w:color w:val="4F4F4F"/>
        </w:rPr>
        <w:t>科</w:t>
      </w:r>
      <w:r>
        <w:rPr>
          <w:color w:val="4F4F4F"/>
        </w:rPr>
        <w:t>感</w:t>
      </w:r>
      <w:r>
        <w:rPr>
          <w:color w:val="4F4F4F"/>
        </w:rPr>
        <w:t>染</w:t>
      </w:r>
      <w:r>
        <w:rPr>
          <w:color w:val="4F4F4F"/>
        </w:rPr>
        <w:t>、</w:t>
      </w:r>
      <w:r>
        <w:rPr>
          <w:color w:val="4F4F4F"/>
        </w:rPr>
        <w:t>损</w:t>
      </w:r>
      <w:r>
        <w:rPr>
          <w:color w:val="4F4F4F"/>
        </w:rPr>
        <w:t>伤</w:t>
      </w:r>
      <w:r>
        <w:rPr>
          <w:color w:val="4F4F4F"/>
        </w:rPr>
        <w:t>和</w:t>
      </w:r>
      <w:r>
        <w:rPr>
          <w:color w:val="4F4F4F"/>
        </w:rPr>
        <w:t>怀</w:t>
      </w:r>
      <w:r>
        <w:rPr>
          <w:color w:val="4F4F4F"/>
        </w:rPr>
        <w:t>孕</w:t>
      </w:r>
      <w:r>
        <w:rPr>
          <w:color w:val="4F4F4F"/>
        </w:rPr>
        <w:t>的</w:t>
      </w:r>
      <w:r>
        <w:rPr>
          <w:color w:val="4F4F4F"/>
        </w:rPr>
        <w:t>可</w:t>
      </w:r>
      <w:r>
        <w:rPr>
          <w:color w:val="4F4F4F"/>
        </w:rPr>
        <w:t>能</w:t>
      </w:r>
      <w:r>
        <w:rPr>
          <w:color w:val="4F4F4F"/>
        </w:rPr>
        <w:t>，</w:t>
      </w:r>
      <w:r>
        <w:rPr>
          <w:color w:val="4F4F4F"/>
          <w:spacing w:val="-10"/>
        </w:rPr>
        <w:t>要</w:t>
      </w:r>
    </w:p>
    <w:p>
      <w:pPr>
        <w:pStyle w:val="BodyText"/>
        <w:spacing w:line="324" w:lineRule="auto" w:before="153"/>
        <w:ind w:left="1017" w:right="180" w:hanging="3"/>
        <w:jc w:val="both"/>
      </w:pPr>
      <w:r>
        <w:rPr>
          <w:color w:val="4F4F4F"/>
          <w:spacing w:val="-2"/>
          <w:w w:val="110"/>
        </w:rPr>
        <w:t>了</w:t>
      </w:r>
      <w:r>
        <w:rPr>
          <w:color w:val="4F4F4F"/>
          <w:spacing w:val="-2"/>
          <w:w w:val="110"/>
        </w:rPr>
        <w:t>解</w:t>
      </w:r>
      <w:r>
        <w:rPr>
          <w:color w:val="4F4F4F"/>
          <w:spacing w:val="-2"/>
          <w:w w:val="110"/>
        </w:rPr>
        <w:t>有</w:t>
      </w:r>
      <w:r>
        <w:rPr>
          <w:color w:val="4F4F4F"/>
          <w:spacing w:val="-2"/>
          <w:w w:val="110"/>
        </w:rPr>
        <w:t>关</w:t>
      </w:r>
      <w:r>
        <w:rPr>
          <w:color w:val="4F4F4F"/>
          <w:spacing w:val="-2"/>
          <w:w w:val="110"/>
        </w:rPr>
        <w:t>性</w:t>
      </w:r>
      <w:r>
        <w:rPr>
          <w:color w:val="4F4F4F"/>
          <w:spacing w:val="-2"/>
          <w:w w:val="110"/>
        </w:rPr>
        <w:t>行</w:t>
      </w:r>
      <w:r>
        <w:rPr>
          <w:color w:val="4F4F4F"/>
          <w:spacing w:val="-2"/>
          <w:w w:val="110"/>
        </w:rPr>
        <w:t>为</w:t>
      </w:r>
      <w:r>
        <w:rPr>
          <w:color w:val="4F4F4F"/>
          <w:spacing w:val="-2"/>
          <w:w w:val="110"/>
        </w:rPr>
        <w:t>的</w:t>
      </w:r>
      <w:r>
        <w:rPr>
          <w:color w:val="4F4F4F"/>
          <w:spacing w:val="-2"/>
          <w:w w:val="110"/>
        </w:rPr>
        <w:t>情</w:t>
      </w:r>
      <w:r>
        <w:rPr>
          <w:color w:val="4F4F4F"/>
          <w:spacing w:val="-2"/>
          <w:w w:val="110"/>
        </w:rPr>
        <w:t>况</w:t>
      </w:r>
      <w:r>
        <w:rPr>
          <w:color w:val="8E8E8E"/>
          <w:spacing w:val="-2"/>
          <w:w w:val="110"/>
        </w:rPr>
        <w:t>。</w:t>
      </w:r>
      <w:r>
        <w:rPr>
          <w:color w:val="4F4F4F"/>
          <w:spacing w:val="-2"/>
          <w:w w:val="110"/>
        </w:rPr>
        <w:t>要</w:t>
      </w:r>
      <w:r>
        <w:rPr>
          <w:color w:val="4F4F4F"/>
          <w:spacing w:val="-2"/>
          <w:w w:val="110"/>
        </w:rPr>
        <w:t>了</w:t>
      </w:r>
      <w:r>
        <w:rPr>
          <w:color w:val="4F4F4F"/>
          <w:spacing w:val="-2"/>
          <w:w w:val="110"/>
        </w:rPr>
        <w:t>解</w:t>
      </w:r>
      <w:r>
        <w:rPr>
          <w:color w:val="4F4F4F"/>
          <w:spacing w:val="-2"/>
          <w:w w:val="110"/>
        </w:rPr>
        <w:t>就</w:t>
      </w:r>
      <w:r>
        <w:rPr>
          <w:color w:val="4F4F4F"/>
          <w:spacing w:val="-2"/>
          <w:w w:val="110"/>
        </w:rPr>
        <w:t>诊</w:t>
      </w:r>
      <w:r>
        <w:rPr>
          <w:color w:val="4F4F4F"/>
          <w:spacing w:val="-2"/>
          <w:w w:val="110"/>
        </w:rPr>
        <w:t>妇</w:t>
      </w:r>
      <w:r>
        <w:rPr>
          <w:color w:val="4F4F4F"/>
          <w:spacing w:val="-2"/>
          <w:w w:val="110"/>
        </w:rPr>
        <w:t>女</w:t>
      </w:r>
      <w:r>
        <w:rPr>
          <w:color w:val="4F4F4F"/>
          <w:spacing w:val="-2"/>
          <w:w w:val="110"/>
        </w:rPr>
        <w:t>是</w:t>
      </w:r>
      <w:r>
        <w:rPr>
          <w:color w:val="4F4F4F"/>
          <w:spacing w:val="-2"/>
          <w:w w:val="110"/>
        </w:rPr>
        <w:t>否</w:t>
      </w:r>
      <w:r>
        <w:rPr>
          <w:color w:val="4F4F4F"/>
          <w:spacing w:val="-2"/>
          <w:w w:val="110"/>
        </w:rPr>
        <w:t>在</w:t>
      </w:r>
      <w:r>
        <w:rPr>
          <w:color w:val="4F4F4F"/>
          <w:spacing w:val="-2"/>
          <w:w w:val="110"/>
        </w:rPr>
        <w:t>使</w:t>
      </w:r>
      <w:r>
        <w:rPr>
          <w:color w:val="4F4F4F"/>
          <w:spacing w:val="-2"/>
          <w:w w:val="110"/>
        </w:rPr>
        <w:t>用</w:t>
      </w:r>
      <w:r>
        <w:rPr>
          <w:color w:val="4F4F4F"/>
          <w:spacing w:val="-2"/>
          <w:w w:val="110"/>
        </w:rPr>
        <w:t>或</w:t>
      </w:r>
      <w:r>
        <w:rPr>
          <w:color w:val="3D3D3D"/>
          <w:spacing w:val="-2"/>
          <w:w w:val="110"/>
        </w:rPr>
        <w:t>想要使用控制生育的措施，以及她还有些什么关注的间</w:t>
      </w:r>
      <w:r>
        <w:rPr>
          <w:color w:val="3D3D3D"/>
          <w:spacing w:val="-2"/>
          <w:w w:val="110"/>
        </w:rPr>
        <w:t>题</w:t>
      </w:r>
      <w:r>
        <w:rPr>
          <w:color w:val="3D3D3D"/>
          <w:spacing w:val="-2"/>
          <w:w w:val="110"/>
        </w:rPr>
        <w:t>需</w:t>
      </w:r>
      <w:r>
        <w:rPr>
          <w:color w:val="3D3D3D"/>
          <w:spacing w:val="-2"/>
          <w:w w:val="110"/>
        </w:rPr>
        <w:t>要</w:t>
      </w:r>
      <w:r>
        <w:rPr>
          <w:color w:val="3D3D3D"/>
          <w:spacing w:val="-2"/>
          <w:w w:val="110"/>
        </w:rPr>
        <w:t>咨</w:t>
      </w:r>
      <w:r>
        <w:rPr>
          <w:color w:val="3D3D3D"/>
          <w:spacing w:val="-2"/>
          <w:w w:val="110"/>
        </w:rPr>
        <w:t>询</w:t>
      </w:r>
      <w:r>
        <w:rPr>
          <w:color w:val="3D3D3D"/>
          <w:spacing w:val="-2"/>
          <w:w w:val="110"/>
        </w:rPr>
        <w:t>和</w:t>
      </w:r>
      <w:r>
        <w:rPr>
          <w:color w:val="3D3D3D"/>
          <w:spacing w:val="-2"/>
          <w:w w:val="110"/>
        </w:rPr>
        <w:t>了</w:t>
      </w:r>
      <w:r>
        <w:rPr>
          <w:color w:val="3D3D3D"/>
          <w:spacing w:val="-2"/>
          <w:w w:val="110"/>
        </w:rPr>
        <w:t>解</w:t>
      </w:r>
      <w:r>
        <w:rPr>
          <w:color w:val="8E8E8E"/>
          <w:spacing w:val="-2"/>
          <w:w w:val="110"/>
        </w:rPr>
        <w:t>。</w:t>
      </w:r>
    </w:p>
    <w:p>
      <w:pPr>
        <w:pStyle w:val="BodyText"/>
        <w:spacing w:line="437" w:lineRule="exact"/>
        <w:ind w:left="1847"/>
      </w:pPr>
      <w:r>
        <w:rPr>
          <w:color w:val="4F4F4F"/>
          <w:spacing w:val="-1"/>
          <w:w w:val="110"/>
        </w:rPr>
        <w:t>医师还要询问在月经期、性交时和其他情况下是否</w:t>
      </w:r>
    </w:p>
    <w:p>
      <w:pPr>
        <w:pStyle w:val="BodyText"/>
        <w:spacing w:line="326" w:lineRule="auto" w:before="164"/>
        <w:ind w:left="1042" w:hanging="6"/>
      </w:pPr>
      <w:r>
        <w:rPr>
          <w:color w:val="4F4F4F"/>
          <w:spacing w:val="1"/>
          <w:w w:val="104"/>
        </w:rPr>
        <w:t>出现疼痛，严重程度如何，在什么情况下可以缓解</w:t>
      </w:r>
      <w:r>
        <w:rPr>
          <w:color w:val="A1A1A1"/>
          <w:spacing w:val="1"/>
          <w:w w:val="104"/>
        </w:rPr>
        <w:t>。</w:t>
      </w:r>
      <w:r>
        <w:rPr>
          <w:color w:val="4F4F4F"/>
          <w:w w:val="104"/>
        </w:rPr>
        <w:t>也要</w:t>
      </w:r>
      <w:r>
        <w:rPr>
          <w:color w:val="3D3D3D"/>
          <w:w w:val="101"/>
        </w:rPr>
        <w:t>问到关于乳房的问题，疼痛、增生、触痛、红肿、是否有液</w:t>
      </w:r>
      <w:r>
        <w:rPr>
          <w:color w:val="3D3D3D"/>
          <w:w w:val="107"/>
        </w:rPr>
        <w:t>体从乳头溢出等，是否做过乳房自我检查，多久做</w:t>
      </w:r>
      <w:r>
        <w:rPr>
          <w:color w:val="757575"/>
          <w:w w:val="107"/>
        </w:rPr>
        <w:t>一</w:t>
      </w:r>
      <w:r>
        <w:rPr>
          <w:color w:val="4F4F4F"/>
          <w:w w:val="107"/>
        </w:rPr>
        <w:t>次，</w:t>
      </w:r>
      <w:r>
        <w:rPr>
          <w:color w:val="4F4F4F"/>
          <w:spacing w:val="3"/>
          <w:w w:val="108"/>
        </w:rPr>
        <w:t>是否需要指导</w:t>
      </w:r>
      <w:r>
        <w:rPr>
          <w:color w:val="A1A1A1"/>
          <w:w w:val="108"/>
        </w:rPr>
        <w:t>。</w:t>
      </w:r>
    </w:p>
    <w:p>
      <w:pPr>
        <w:pStyle w:val="BodyText"/>
        <w:spacing w:line="426" w:lineRule="exact"/>
        <w:ind w:left="1868"/>
      </w:pPr>
      <w:r>
        <w:rPr>
          <w:color w:val="4F4F4F"/>
          <w:w w:val="105"/>
        </w:rPr>
        <w:t>医</w:t>
      </w:r>
      <w:r>
        <w:rPr>
          <w:color w:val="4F4F4F"/>
          <w:w w:val="105"/>
        </w:rPr>
        <w:t>师</w:t>
      </w:r>
      <w:r>
        <w:rPr>
          <w:color w:val="4F4F4F"/>
          <w:w w:val="105"/>
        </w:rPr>
        <w:t>应</w:t>
      </w:r>
      <w:r>
        <w:rPr>
          <w:color w:val="4F4F4F"/>
          <w:w w:val="105"/>
        </w:rPr>
        <w:t>复</w:t>
      </w:r>
      <w:r>
        <w:rPr>
          <w:color w:val="4F4F4F"/>
          <w:w w:val="105"/>
        </w:rPr>
        <w:t>习</w:t>
      </w:r>
      <w:r>
        <w:rPr>
          <w:color w:val="4F4F4F"/>
          <w:w w:val="105"/>
        </w:rPr>
        <w:t>病</w:t>
      </w:r>
      <w:r>
        <w:rPr>
          <w:color w:val="4F4F4F"/>
          <w:w w:val="105"/>
        </w:rPr>
        <w:t>人</w:t>
      </w:r>
      <w:r>
        <w:rPr>
          <w:color w:val="4F4F4F"/>
          <w:w w:val="105"/>
        </w:rPr>
        <w:t>的</w:t>
      </w:r>
      <w:r>
        <w:rPr>
          <w:color w:val="4F4F4F"/>
          <w:w w:val="105"/>
        </w:rPr>
        <w:t>妇</w:t>
      </w:r>
      <w:r>
        <w:rPr>
          <w:color w:val="4F4F4F"/>
          <w:w w:val="105"/>
        </w:rPr>
        <w:t>科</w:t>
      </w:r>
      <w:r>
        <w:rPr>
          <w:color w:val="4F4F4F"/>
          <w:w w:val="105"/>
        </w:rPr>
        <w:t>既</w:t>
      </w:r>
      <w:r>
        <w:rPr>
          <w:color w:val="4F4F4F"/>
          <w:w w:val="105"/>
        </w:rPr>
        <w:t>往</w:t>
      </w:r>
      <w:r>
        <w:rPr>
          <w:color w:val="4F4F4F"/>
          <w:w w:val="105"/>
        </w:rPr>
        <w:t>史</w:t>
      </w:r>
      <w:r>
        <w:rPr>
          <w:color w:val="4F4F4F"/>
          <w:w w:val="105"/>
        </w:rPr>
        <w:t>，</w:t>
      </w:r>
      <w:r>
        <w:rPr>
          <w:color w:val="4F4F4F"/>
          <w:w w:val="105"/>
        </w:rPr>
        <w:t>通</w:t>
      </w:r>
      <w:r>
        <w:rPr>
          <w:color w:val="4F4F4F"/>
          <w:w w:val="105"/>
        </w:rPr>
        <w:t>常</w:t>
      </w:r>
      <w:r>
        <w:rPr>
          <w:color w:val="4F4F4F"/>
          <w:w w:val="105"/>
        </w:rPr>
        <w:t>也</w:t>
      </w:r>
      <w:r>
        <w:rPr>
          <w:color w:val="4F4F4F"/>
          <w:w w:val="105"/>
        </w:rPr>
        <w:t>要</w:t>
      </w:r>
      <w:r>
        <w:rPr>
          <w:color w:val="4F4F4F"/>
          <w:w w:val="105"/>
        </w:rPr>
        <w:t>获</w:t>
      </w:r>
      <w:r>
        <w:rPr>
          <w:color w:val="4F4F4F"/>
          <w:w w:val="105"/>
        </w:rPr>
        <w:t>得</w:t>
      </w:r>
      <w:r>
        <w:rPr>
          <w:color w:val="4F4F4F"/>
          <w:w w:val="105"/>
        </w:rPr>
        <w:t>包</w:t>
      </w:r>
      <w:r>
        <w:rPr>
          <w:color w:val="4F4F4F"/>
          <w:spacing w:val="-10"/>
          <w:w w:val="105"/>
        </w:rPr>
        <w:t>括</w:t>
      </w:r>
    </w:p>
    <w:p>
      <w:pPr>
        <w:pStyle w:val="BodyText"/>
        <w:spacing w:line="326" w:lineRule="auto" w:before="153"/>
        <w:ind w:left="1063" w:right="190" w:hanging="6"/>
        <w:jc w:val="both"/>
      </w:pPr>
      <w:r>
        <w:rPr>
          <w:color w:val="3D3D3D"/>
          <w:w w:val="109"/>
        </w:rPr>
        <w:t>非妇科疾病在内的全部病史</w:t>
      </w:r>
      <w:r>
        <w:rPr>
          <w:color w:val="8E8E8E"/>
          <w:w w:val="109"/>
        </w:rPr>
        <w:t>。</w:t>
      </w:r>
      <w:r>
        <w:rPr>
          <w:color w:val="4F4F4F"/>
          <w:w w:val="109"/>
        </w:rPr>
        <w:t>医师要复习病人使用过的</w:t>
      </w:r>
      <w:r>
        <w:rPr>
          <w:color w:val="3D3D3D"/>
          <w:spacing w:val="-1"/>
          <w:w w:val="105"/>
        </w:rPr>
        <w:t>所有药物，包括处方药、非处方药和非法药物，以及烟和</w:t>
      </w:r>
      <w:r>
        <w:rPr>
          <w:color w:val="3D3D3D"/>
          <w:spacing w:val="3"/>
          <w:w w:val="108"/>
        </w:rPr>
        <w:t>酒</w:t>
      </w:r>
      <w:r>
        <w:rPr>
          <w:color w:val="8E8E8E"/>
          <w:spacing w:val="3"/>
          <w:w w:val="108"/>
        </w:rPr>
        <w:t>。</w:t>
      </w:r>
      <w:r>
        <w:rPr>
          <w:color w:val="3D3D3D"/>
          <w:spacing w:val="3"/>
          <w:w w:val="108"/>
        </w:rPr>
        <w:t>因为这些因素中有很多能影响妇女</w:t>
      </w:r>
      <w:r>
        <w:rPr>
          <w:color w:val="757575"/>
          <w:spacing w:val="3"/>
          <w:w w:val="108"/>
        </w:rPr>
        <w:t>一</w:t>
      </w:r>
      <w:r>
        <w:rPr>
          <w:color w:val="4F4F4F"/>
          <w:spacing w:val="2"/>
          <w:w w:val="108"/>
        </w:rPr>
        <w:t>些器官的功能</w:t>
      </w:r>
      <w:r>
        <w:rPr>
          <w:color w:val="3D3D3D"/>
          <w:spacing w:val="2"/>
          <w:w w:val="108"/>
        </w:rPr>
        <w:t>并危害全身健康</w:t>
      </w:r>
      <w:r>
        <w:rPr>
          <w:color w:val="8E8E8E"/>
          <w:spacing w:val="2"/>
          <w:w w:val="108"/>
        </w:rPr>
        <w:t>。</w:t>
      </w:r>
      <w:r>
        <w:rPr>
          <w:color w:val="3D3D3D"/>
          <w:spacing w:val="2"/>
          <w:w w:val="108"/>
        </w:rPr>
        <w:t>过去和现在有关心理</w:t>
      </w:r>
      <w:r>
        <w:rPr>
          <w:color w:val="646464"/>
          <w:spacing w:val="1"/>
          <w:w w:val="108"/>
        </w:rPr>
        <w:t>、生理或性虐待</w:t>
      </w:r>
      <w:r>
        <w:rPr>
          <w:color w:val="3D3D3D"/>
          <w:spacing w:val="1"/>
          <w:w w:val="108"/>
        </w:rPr>
        <w:t>的问题都值得注意</w:t>
      </w:r>
      <w:r>
        <w:rPr>
          <w:color w:val="8E8E8E"/>
          <w:spacing w:val="1"/>
          <w:w w:val="108"/>
        </w:rPr>
        <w:t>。</w:t>
      </w:r>
      <w:r>
        <w:rPr>
          <w:color w:val="3D3D3D"/>
          <w:w w:val="108"/>
        </w:rPr>
        <w:t>如果病人的叙述集中在与排尿有关</w:t>
      </w:r>
      <w:r>
        <w:rPr>
          <w:color w:val="3D3D3D"/>
          <w:w w:val="109"/>
        </w:rPr>
        <w:t>的方面，就要弄清是否有尿路感染或者尿失禁（不能控</w:t>
      </w:r>
      <w:r>
        <w:rPr>
          <w:color w:val="3D3D3D"/>
          <w:spacing w:val="3"/>
          <w:w w:val="99"/>
        </w:rPr>
        <w:t>制排尿）</w:t>
      </w:r>
      <w:r>
        <w:rPr>
          <w:color w:val="8E8E8E"/>
          <w:w w:val="99"/>
        </w:rPr>
        <w:t>。</w:t>
      </w:r>
    </w:p>
    <w:p>
      <w:pPr>
        <w:spacing w:before="217"/>
        <w:ind w:left="1109" w:right="0" w:firstLine="0"/>
        <w:jc w:val="left"/>
        <w:rPr>
          <w:sz w:val="45"/>
        </w:rPr>
      </w:pPr>
      <w:r>
        <w:rPr>
          <w:color w:val="151515"/>
          <w:sz w:val="45"/>
        </w:rPr>
        <w:t>妇</w:t>
      </w:r>
      <w:r>
        <w:rPr>
          <w:color w:val="151515"/>
          <w:sz w:val="45"/>
        </w:rPr>
        <w:t>科</w:t>
      </w:r>
      <w:r>
        <w:rPr>
          <w:color w:val="151515"/>
          <w:sz w:val="45"/>
        </w:rPr>
        <w:t>检</w:t>
      </w:r>
      <w:r>
        <w:rPr>
          <w:color w:val="151515"/>
          <w:spacing w:val="-10"/>
          <w:sz w:val="45"/>
        </w:rPr>
        <w:t>查</w:t>
      </w:r>
    </w:p>
    <w:p>
      <w:pPr>
        <w:pStyle w:val="BodyText"/>
        <w:spacing w:before="5"/>
        <w:rPr>
          <w:sz w:val="33"/>
        </w:rPr>
      </w:pPr>
    </w:p>
    <w:p>
      <w:pPr>
        <w:pStyle w:val="BodyText"/>
        <w:spacing w:line="326" w:lineRule="auto"/>
        <w:ind w:left="1081" w:right="180" w:firstLine="836"/>
        <w:jc w:val="both"/>
      </w:pPr>
      <w:r>
        <w:rPr>
          <w:color w:val="4F4F4F"/>
          <w:spacing w:val="-1"/>
          <w:w w:val="109"/>
        </w:rPr>
        <w:t>很多妇女很畏惧妇科检查，其实她应该让医师在检</w:t>
      </w:r>
      <w:r>
        <w:rPr>
          <w:color w:val="4F4F4F"/>
          <w:spacing w:val="3"/>
          <w:w w:val="108"/>
        </w:rPr>
        <w:t>查前了解自己的这种顾虑</w:t>
      </w:r>
      <w:r>
        <w:rPr>
          <w:color w:val="8E8E8E"/>
          <w:spacing w:val="3"/>
          <w:w w:val="108"/>
        </w:rPr>
        <w:t>。</w:t>
      </w:r>
      <w:r>
        <w:rPr>
          <w:color w:val="3D3D3D"/>
          <w:spacing w:val="2"/>
          <w:w w:val="108"/>
        </w:rPr>
        <w:t>如果检查引起疼痛，她也应</w:t>
      </w:r>
      <w:r>
        <w:rPr>
          <w:color w:val="4F4F4F"/>
          <w:spacing w:val="3"/>
          <w:w w:val="108"/>
        </w:rPr>
        <w:t>该告知医师</w:t>
      </w:r>
      <w:r>
        <w:rPr>
          <w:color w:val="8E8E8E"/>
          <w:spacing w:val="3"/>
          <w:w w:val="108"/>
        </w:rPr>
        <w:t>。</w:t>
      </w:r>
      <w:r>
        <w:rPr>
          <w:color w:val="3D3D3D"/>
          <w:spacing w:val="3"/>
          <w:w w:val="108"/>
        </w:rPr>
        <w:t>通常要求妇女在检查前排</w:t>
      </w:r>
      <w:r>
        <w:rPr>
          <w:color w:val="646464"/>
          <w:spacing w:val="3"/>
          <w:w w:val="108"/>
        </w:rPr>
        <w:t>空膀</w:t>
      </w:r>
      <w:r>
        <w:rPr>
          <w:color w:val="3D3D3D"/>
          <w:spacing w:val="2"/>
          <w:w w:val="108"/>
        </w:rPr>
        <w:t>胱，同时收</w:t>
      </w:r>
      <w:r>
        <w:rPr>
          <w:color w:val="4F4F4F"/>
          <w:spacing w:val="2"/>
          <w:w w:val="105"/>
        </w:rPr>
        <w:t>集尿标本，用作实验室检查</w:t>
      </w:r>
      <w:r>
        <w:rPr>
          <w:color w:val="8E8E8E"/>
          <w:w w:val="105"/>
        </w:rPr>
        <w:t>。</w:t>
      </w:r>
    </w:p>
    <w:p>
      <w:pPr>
        <w:pStyle w:val="BodyText"/>
        <w:spacing w:line="415" w:lineRule="exact"/>
        <w:ind w:left="1922"/>
      </w:pPr>
      <w:r>
        <w:rPr>
          <w:color w:val="4F4F4F"/>
          <w:spacing w:val="-1"/>
          <w:w w:val="115"/>
        </w:rPr>
        <w:t>医生常常触诊颈部和甲状腺以检查肿块和其他异</w:t>
      </w:r>
    </w:p>
    <w:p>
      <w:pPr>
        <w:pStyle w:val="BodyText"/>
        <w:spacing w:line="328" w:lineRule="auto" w:before="154"/>
        <w:ind w:left="1103" w:right="194" w:firstLine="5"/>
      </w:pPr>
      <w:r>
        <w:rPr>
          <w:color w:val="3D3D3D"/>
          <w:spacing w:val="3"/>
          <w:w w:val="108"/>
        </w:rPr>
        <w:t>常</w:t>
      </w:r>
      <w:r>
        <w:rPr>
          <w:color w:val="8E8E8E"/>
          <w:spacing w:val="3"/>
          <w:w w:val="108"/>
        </w:rPr>
        <w:t>。</w:t>
      </w:r>
      <w:r>
        <w:rPr>
          <w:color w:val="3D3D3D"/>
          <w:spacing w:val="3"/>
          <w:w w:val="108"/>
        </w:rPr>
        <w:t>肿大和功能亢进的甲状腺会导致月经异常</w:t>
      </w:r>
      <w:r>
        <w:rPr>
          <w:color w:val="8E8E8E"/>
          <w:spacing w:val="3"/>
          <w:w w:val="108"/>
        </w:rPr>
        <w:t>。</w:t>
      </w:r>
      <w:r>
        <w:rPr>
          <w:color w:val="4F4F4F"/>
          <w:spacing w:val="-2"/>
          <w:w w:val="108"/>
        </w:rPr>
        <w:t>医生检</w:t>
      </w:r>
      <w:r>
        <w:rPr>
          <w:color w:val="4F4F4F"/>
          <w:spacing w:val="2"/>
          <w:w w:val="103"/>
        </w:rPr>
        <w:t>查皮肤有无痊疮、多毛、斑点和肿物的体征</w:t>
      </w:r>
      <w:r>
        <w:rPr>
          <w:color w:val="8E8E8E"/>
          <w:w w:val="103"/>
        </w:rPr>
        <w:t>。</w:t>
      </w:r>
    </w:p>
    <w:p>
      <w:pPr>
        <w:pStyle w:val="BodyText"/>
        <w:spacing w:line="434" w:lineRule="exact"/>
        <w:ind w:left="1928"/>
      </w:pPr>
      <w:r>
        <w:rPr>
          <w:color w:val="3D3D3D"/>
          <w:spacing w:val="-1"/>
          <w:w w:val="110"/>
        </w:rPr>
        <w:t>乳房检查通常在盆腔检查前进行也可以在盆腔检查</w:t>
      </w:r>
    </w:p>
    <w:p>
      <w:pPr>
        <w:pStyle w:val="BodyText"/>
        <w:spacing w:line="328" w:lineRule="auto" w:before="153"/>
        <w:ind w:left="1125" w:right="151" w:hanging="7"/>
      </w:pPr>
      <w:r>
        <w:rPr/>
        <w:pict>
          <v:shape style="position:absolute;margin-left:768.894287pt;margin-top:86.861755pt;width:24.6pt;height:24.55pt;mso-position-horizontal-relative:page;mso-position-vertical-relative:paragraph;z-index:15806464" type="#_x0000_t202" id="docshape128" filled="false" stroked="false">
            <v:textbox inset="0,0,0,0" style="layout-flow:vertical-ideographic">
              <w:txbxContent>
                <w:p>
                  <w:pPr>
                    <w:spacing w:line="144" w:lineRule="auto" w:before="0"/>
                    <w:ind w:left="20" w:right="0" w:firstLine="0"/>
                    <w:jc w:val="left"/>
                    <w:rPr>
                      <w:sz w:val="45"/>
                    </w:rPr>
                  </w:pPr>
                  <w:r>
                    <w:rPr>
                      <w:color w:val="4F4F4F"/>
                      <w:w w:val="100"/>
                      <w:sz w:val="45"/>
                    </w:rPr>
                    <w:t>｀</w:t>
                  </w:r>
                </w:p>
              </w:txbxContent>
            </v:textbox>
            <w10:wrap type="none"/>
          </v:shape>
        </w:pict>
      </w:r>
      <w:r>
        <w:rPr>
          <w:color w:val="4F4F4F"/>
          <w:spacing w:val="3"/>
          <w:w w:val="104"/>
        </w:rPr>
        <w:t>后进行</w:t>
      </w:r>
      <w:r>
        <w:rPr>
          <w:color w:val="8E8E8E"/>
          <w:spacing w:val="3"/>
          <w:w w:val="104"/>
        </w:rPr>
        <w:t>。</w:t>
      </w:r>
      <w:r>
        <w:rPr>
          <w:color w:val="3D3D3D"/>
          <w:spacing w:val="3"/>
          <w:w w:val="104"/>
        </w:rPr>
        <w:t>病人取坐姿，医师检查乳房的形状</w:t>
      </w:r>
      <w:r>
        <w:rPr>
          <w:color w:val="646464"/>
          <w:spacing w:val="3"/>
          <w:w w:val="104"/>
        </w:rPr>
        <w:t>、有无</w:t>
      </w:r>
      <w:r>
        <w:rPr>
          <w:color w:val="3D3D3D"/>
          <w:spacing w:val="-2"/>
          <w:w w:val="104"/>
        </w:rPr>
        <w:t>小的凹</w:t>
      </w:r>
      <w:r>
        <w:rPr>
          <w:color w:val="3D3D3D"/>
          <w:spacing w:val="1"/>
          <w:w w:val="104"/>
        </w:rPr>
        <w:t>陷、皮肤张力</w:t>
      </w:r>
      <w:r>
        <w:rPr>
          <w:color w:val="646464"/>
          <w:spacing w:val="1"/>
          <w:w w:val="104"/>
        </w:rPr>
        <w:t>、有</w:t>
      </w:r>
      <w:r>
        <w:rPr>
          <w:color w:val="3D3D3D"/>
          <w:spacing w:val="1"/>
          <w:w w:val="104"/>
        </w:rPr>
        <w:t>无肿块和溢液</w:t>
      </w:r>
      <w:r>
        <w:rPr>
          <w:color w:val="8E8E8E"/>
          <w:spacing w:val="1"/>
          <w:w w:val="104"/>
        </w:rPr>
        <w:t>。</w:t>
      </w:r>
      <w:r>
        <w:rPr>
          <w:color w:val="4F4F4F"/>
          <w:w w:val="104"/>
        </w:rPr>
        <w:t>然后让病人保持坐姿或</w:t>
      </w:r>
    </w:p>
    <w:p>
      <w:pPr>
        <w:pStyle w:val="BodyText"/>
        <w:spacing w:line="321" w:lineRule="auto" w:before="24"/>
        <w:ind w:left="443" w:right="457" w:hanging="20"/>
        <w:jc w:val="both"/>
      </w:pPr>
      <w:r>
        <w:rPr/>
        <w:br w:type="column"/>
      </w:r>
      <w:r>
        <w:rPr>
          <w:color w:val="4F4F4F"/>
          <w:w w:val="108"/>
        </w:rPr>
        <w:t>平卧，双手叉腰或上举过头、医师用手的掌面</w:t>
      </w:r>
      <w:r>
        <w:rPr>
          <w:color w:val="4F4F4F"/>
          <w:spacing w:val="10"/>
        </w:rPr>
        <w:t> </w:t>
      </w:r>
      <w:r>
        <w:rPr>
          <w:color w:val="4F4F4F"/>
          <w:spacing w:val="-4"/>
          <w:w w:val="108"/>
        </w:rPr>
        <w:t>诊双侧乳</w:t>
      </w:r>
      <w:r>
        <w:rPr>
          <w:color w:val="646464"/>
          <w:spacing w:val="3"/>
          <w:w w:val="103"/>
        </w:rPr>
        <w:t>房（触诊）</w:t>
      </w:r>
      <w:r>
        <w:rPr>
          <w:color w:val="3D3D3D"/>
          <w:spacing w:val="3"/>
          <w:w w:val="103"/>
        </w:rPr>
        <w:t>，同时检查腋窝淋巴结是否肿大</w:t>
      </w:r>
      <w:r>
        <w:rPr>
          <w:color w:val="8E8E8E"/>
          <w:spacing w:val="3"/>
          <w:w w:val="103"/>
        </w:rPr>
        <w:t>。</w:t>
      </w:r>
      <w:r>
        <w:rPr>
          <w:color w:val="4F4F4F"/>
          <w:spacing w:val="2"/>
          <w:w w:val="103"/>
        </w:rPr>
        <w:t>还要检查颈</w:t>
      </w:r>
      <w:r>
        <w:rPr>
          <w:color w:val="4F4F4F"/>
          <w:spacing w:val="1"/>
          <w:w w:val="108"/>
        </w:rPr>
        <w:t>部和甲状腺有无肿块和异常</w:t>
      </w:r>
      <w:r>
        <w:rPr>
          <w:color w:val="8E8E8E"/>
          <w:spacing w:val="1"/>
          <w:w w:val="108"/>
        </w:rPr>
        <w:t>。</w:t>
      </w:r>
      <w:r>
        <w:rPr>
          <w:color w:val="4F4F4F"/>
          <w:w w:val="108"/>
        </w:rPr>
        <w:t>进行检查时，医师还可以</w:t>
      </w:r>
      <w:r>
        <w:rPr>
          <w:color w:val="3D3D3D"/>
          <w:spacing w:val="3"/>
          <w:w w:val="108"/>
        </w:rPr>
        <w:t>让病人自己重复</w:t>
      </w:r>
      <w:r>
        <w:rPr>
          <w:color w:val="8E8E8E"/>
          <w:spacing w:val="3"/>
          <w:w w:val="108"/>
        </w:rPr>
        <w:t>一</w:t>
      </w:r>
      <w:r>
        <w:rPr>
          <w:color w:val="4F4F4F"/>
          <w:spacing w:val="3"/>
          <w:w w:val="108"/>
        </w:rPr>
        <w:t>下进行乳房自我检查的方法</w:t>
      </w:r>
      <w:r>
        <w:rPr>
          <w:color w:val="8E8E8E"/>
          <w:w w:val="108"/>
        </w:rPr>
        <w:t>。</w:t>
      </w:r>
    </w:p>
    <w:p>
      <w:pPr>
        <w:pStyle w:val="BodyText"/>
        <w:spacing w:line="321" w:lineRule="auto" w:before="3"/>
        <w:ind w:left="454" w:right="489" w:firstLine="794"/>
        <w:jc w:val="both"/>
      </w:pPr>
      <w:r>
        <w:rPr>
          <w:color w:val="4F4F4F"/>
          <w:spacing w:val="-1"/>
          <w:w w:val="109"/>
        </w:rPr>
        <w:t>医师还要用听诊器听肠管活动的情况和有无血流通</w:t>
      </w:r>
      <w:r>
        <w:rPr>
          <w:color w:val="4F4F4F"/>
          <w:w w:val="108"/>
        </w:rPr>
        <w:t>过狭窄血管产生的异常杂音</w:t>
      </w:r>
      <w:r>
        <w:rPr>
          <w:color w:val="A1A1A1"/>
          <w:w w:val="108"/>
        </w:rPr>
        <w:t>。</w:t>
      </w:r>
      <w:r>
        <w:rPr>
          <w:color w:val="4F4F4F"/>
          <w:w w:val="108"/>
        </w:rPr>
        <w:t>医师要进行腹部们诊，看</w:t>
      </w:r>
      <w:r>
        <w:rPr>
          <w:color w:val="4F4F4F"/>
          <w:spacing w:val="2"/>
          <w:w w:val="106"/>
        </w:rPr>
        <w:t>腹腔器官有无增大或出现异常肿块，特别是肝脏和脾脏</w:t>
      </w:r>
      <w:r>
        <w:rPr>
          <w:rFonts w:ascii="Arial" w:eastAsia="Arial"/>
          <w:color w:val="A1A1A1"/>
          <w:w w:val="105"/>
          <w:sz w:val="23"/>
        </w:rPr>
        <w:t>c</w:t>
      </w:r>
      <w:r>
        <w:rPr>
          <w:color w:val="646464"/>
          <w:w w:val="104"/>
        </w:rPr>
        <w:t>医师在做深部们诊时，病人可能感到不舒服，但不应有疼</w:t>
      </w:r>
      <w:r>
        <w:rPr>
          <w:color w:val="646464"/>
          <w:spacing w:val="2"/>
          <w:w w:val="103"/>
        </w:rPr>
        <w:t>痛</w:t>
      </w:r>
      <w:r>
        <w:rPr>
          <w:color w:val="A1A1A1"/>
          <w:spacing w:val="2"/>
          <w:w w:val="103"/>
        </w:rPr>
        <w:t>。</w:t>
      </w:r>
      <w:r>
        <w:rPr>
          <w:color w:val="4F4F4F"/>
          <w:spacing w:val="2"/>
          <w:w w:val="103"/>
        </w:rPr>
        <w:t>用手指轻轻叩击（叩诊），</w:t>
      </w:r>
      <w:r>
        <w:rPr>
          <w:color w:val="4F4F4F"/>
          <w:spacing w:val="1"/>
          <w:w w:val="103"/>
        </w:rPr>
        <w:t>同时仔细辨别空响区与实</w:t>
      </w:r>
      <w:r>
        <w:rPr>
          <w:color w:val="757575"/>
          <w:spacing w:val="1"/>
          <w:w w:val="106"/>
        </w:rPr>
        <w:t>音区</w:t>
      </w:r>
      <w:r>
        <w:rPr>
          <w:color w:val="4F4F4F"/>
          <w:spacing w:val="1"/>
          <w:w w:val="106"/>
        </w:rPr>
        <w:t>之间的界限，有助于确定肝脏和脾脏的大小</w:t>
      </w:r>
      <w:r>
        <w:rPr>
          <w:color w:val="A1A1A1"/>
          <w:spacing w:val="1"/>
          <w:w w:val="106"/>
        </w:rPr>
        <w:t>。</w:t>
      </w:r>
    </w:p>
    <w:p>
      <w:pPr>
        <w:pStyle w:val="BodyText"/>
        <w:spacing w:line="321" w:lineRule="auto" w:before="5"/>
        <w:ind w:left="468" w:right="186" w:firstLine="813"/>
      </w:pPr>
      <w:r>
        <w:rPr>
          <w:color w:val="4F4F4F"/>
          <w:w w:val="107"/>
        </w:rPr>
        <w:t>盆腔检查时，受检妇女的背部和臀部躺在检查床上，</w:t>
      </w:r>
      <w:r>
        <w:rPr>
          <w:color w:val="4F4F4F"/>
          <w:w w:val="108"/>
        </w:rPr>
        <w:t>双膝弯曲，臀部移至检查床的边沿</w:t>
      </w:r>
      <w:r>
        <w:rPr>
          <w:color w:val="8E8E8E"/>
          <w:w w:val="108"/>
        </w:rPr>
        <w:t>。</w:t>
      </w:r>
      <w:r>
        <w:rPr>
          <w:color w:val="4F4F4F"/>
          <w:w w:val="108"/>
        </w:rPr>
        <w:t>大多数检查床都有足蹬或膝蹬，帮助妇女保持受检的姿势</w:t>
      </w:r>
      <w:r>
        <w:rPr>
          <w:color w:val="8E8E8E"/>
          <w:w w:val="108"/>
        </w:rPr>
        <w:t>。</w:t>
      </w:r>
      <w:r>
        <w:rPr>
          <w:color w:val="4F4F4F"/>
          <w:w w:val="108"/>
        </w:rPr>
        <w:t>如果受检者希</w:t>
      </w:r>
      <w:r>
        <w:rPr>
          <w:color w:val="646464"/>
          <w:w w:val="105"/>
        </w:rPr>
        <w:t>望自己也观察到检查的情况，可以事先说明，检查时使用</w:t>
      </w:r>
      <w:r>
        <w:rPr>
          <w:color w:val="4F4F4F"/>
          <w:w w:val="108"/>
        </w:rPr>
        <w:t>镜子反射，医师还可以作解释或用图表说明</w:t>
      </w:r>
      <w:r>
        <w:rPr>
          <w:color w:val="8E8E8E"/>
          <w:w w:val="108"/>
        </w:rPr>
        <w:t>。</w:t>
      </w:r>
      <w:r>
        <w:rPr>
          <w:color w:val="4F4F4F"/>
          <w:w w:val="108"/>
        </w:rPr>
        <w:t>盆腔检查</w:t>
      </w:r>
      <w:r>
        <w:rPr>
          <w:color w:val="4F4F4F"/>
          <w:w w:val="103"/>
        </w:rPr>
        <w:t>开始，首先观察外生殖器区域，注意阴毛分布，有无异常，</w:t>
      </w:r>
      <w:r>
        <w:rPr>
          <w:color w:val="646464"/>
          <w:w w:val="108"/>
        </w:rPr>
        <w:t>颜色改变</w:t>
      </w:r>
      <w:r>
        <w:rPr>
          <w:color w:val="3D3D3D"/>
          <w:w w:val="108"/>
        </w:rPr>
        <w:t>，有无异常分泌物或炎症</w:t>
      </w:r>
      <w:r>
        <w:rPr>
          <w:color w:val="A1A1A1"/>
          <w:w w:val="108"/>
        </w:rPr>
        <w:t>。</w:t>
      </w:r>
      <w:r>
        <w:rPr>
          <w:color w:val="4F4F4F"/>
          <w:w w:val="108"/>
        </w:rPr>
        <w:t>这些检查可以提供</w:t>
      </w:r>
      <w:r>
        <w:rPr>
          <w:color w:val="4F4F4F"/>
          <w:spacing w:val="2"/>
          <w:w w:val="101"/>
        </w:rPr>
        <w:t>有关激素障碍、癌症、感染、损伤或躯体缺陷的线索</w:t>
      </w:r>
      <w:r>
        <w:rPr>
          <w:color w:val="A1A1A1"/>
          <w:w w:val="101"/>
        </w:rPr>
        <w:t>。</w:t>
      </w:r>
    </w:p>
    <w:p>
      <w:pPr>
        <w:pStyle w:val="BodyText"/>
        <w:spacing w:line="324" w:lineRule="auto" w:before="7"/>
        <w:ind w:left="490" w:right="418" w:firstLine="823"/>
        <w:jc w:val="both"/>
      </w:pPr>
      <w:r>
        <w:rPr>
          <w:color w:val="4F4F4F"/>
          <w:spacing w:val="2"/>
          <w:w w:val="103"/>
        </w:rPr>
        <w:t>医师戴上手套，用手指分开大阴唇，检查阴道口</w:t>
      </w:r>
      <w:r>
        <w:rPr>
          <w:color w:val="8E8E8E"/>
          <w:spacing w:val="2"/>
          <w:w w:val="103"/>
        </w:rPr>
        <w:t>。</w:t>
      </w:r>
      <w:r>
        <w:rPr>
          <w:color w:val="4F4F4F"/>
          <w:w w:val="103"/>
        </w:rPr>
        <w:t>用</w:t>
      </w:r>
      <w:r>
        <w:rPr>
          <w:color w:val="757575"/>
          <w:spacing w:val="1"/>
          <w:w w:val="108"/>
        </w:rPr>
        <w:t>一</w:t>
      </w:r>
      <w:r>
        <w:rPr>
          <w:color w:val="3D3D3D"/>
          <w:spacing w:val="1"/>
          <w:w w:val="108"/>
        </w:rPr>
        <w:t>把温暖的、用水润滑的扩张器</w:t>
      </w:r>
      <w:r>
        <w:rPr>
          <w:color w:val="646464"/>
          <w:spacing w:val="1"/>
          <w:w w:val="108"/>
        </w:rPr>
        <w:t>（一</w:t>
      </w:r>
      <w:r>
        <w:rPr>
          <w:color w:val="3D3D3D"/>
          <w:w w:val="108"/>
        </w:rPr>
        <w:t>种金属或塑料的器</w:t>
      </w:r>
      <w:r>
        <w:rPr>
          <w:color w:val="4F4F4F"/>
          <w:spacing w:val="3"/>
          <w:w w:val="103"/>
        </w:rPr>
        <w:t>械，能把阴道壁分开），检查阴道深部和子宫颈</w:t>
      </w:r>
      <w:r>
        <w:rPr>
          <w:color w:val="8E8E8E"/>
          <w:spacing w:val="3"/>
          <w:w w:val="103"/>
        </w:rPr>
        <w:t>。</w:t>
      </w:r>
      <w:r>
        <w:rPr>
          <w:color w:val="4F4F4F"/>
          <w:spacing w:val="1"/>
          <w:w w:val="103"/>
        </w:rPr>
        <w:t>要仔细</w:t>
      </w:r>
      <w:r>
        <w:rPr>
          <w:color w:val="4F4F4F"/>
          <w:spacing w:val="1"/>
          <w:w w:val="108"/>
        </w:rPr>
        <w:t>检查子宫颈有无炎症和癌变的迹象</w:t>
      </w:r>
      <w:r>
        <w:rPr>
          <w:color w:val="8E8E8E"/>
          <w:spacing w:val="1"/>
          <w:w w:val="108"/>
        </w:rPr>
        <w:t>。</w:t>
      </w:r>
      <w:r>
        <w:rPr>
          <w:color w:val="4F4F4F"/>
          <w:w w:val="108"/>
        </w:rPr>
        <w:t>作巴氏阴道细胞涂</w:t>
      </w:r>
      <w:r>
        <w:rPr>
          <w:color w:val="4F4F4F"/>
          <w:w w:val="109"/>
        </w:rPr>
        <w:t>片或其他类似的检查，是用一个小的塑料刮片（很像压</w:t>
      </w:r>
      <w:r>
        <w:rPr>
          <w:color w:val="4F4F4F"/>
          <w:w w:val="108"/>
        </w:rPr>
        <w:t>舌板），从子宫颈表面刮取细胞，或用小毛刷从宫颈刷</w:t>
      </w:r>
      <w:r>
        <w:rPr>
          <w:color w:val="4F4F4F"/>
          <w:spacing w:val="1"/>
          <w:w w:val="104"/>
        </w:rPr>
        <w:t>下细胞作标本</w:t>
      </w:r>
      <w:r>
        <w:rPr>
          <w:color w:val="A1A1A1"/>
          <w:spacing w:val="1"/>
          <w:w w:val="104"/>
        </w:rPr>
        <w:t>口</w:t>
      </w:r>
      <w:r>
        <w:rPr>
          <w:color w:val="4F4F4F"/>
          <w:spacing w:val="1"/>
          <w:w w:val="104"/>
        </w:rPr>
        <w:t>还要注意检查有无膀胱、直肠</w:t>
      </w:r>
      <w:r>
        <w:rPr>
          <w:color w:val="757575"/>
          <w:spacing w:val="1"/>
          <w:w w:val="104"/>
        </w:rPr>
        <w:t>、</w:t>
      </w:r>
      <w:r>
        <w:rPr>
          <w:color w:val="3D3D3D"/>
          <w:spacing w:val="1"/>
          <w:w w:val="104"/>
        </w:rPr>
        <w:t>肠管</w:t>
      </w:r>
      <w:r>
        <w:rPr>
          <w:color w:val="646464"/>
          <w:w w:val="104"/>
        </w:rPr>
        <w:t>突入</w:t>
      </w:r>
      <w:r>
        <w:rPr>
          <w:color w:val="3D3D3D"/>
          <w:w w:val="109"/>
        </w:rPr>
        <w:t>阴道的情况</w:t>
      </w:r>
      <w:r>
        <w:rPr>
          <w:color w:val="A1A1A1"/>
          <w:w w:val="109"/>
        </w:rPr>
        <w:t>。</w:t>
      </w:r>
    </w:p>
    <w:p>
      <w:pPr>
        <w:pStyle w:val="BodyText"/>
        <w:spacing w:line="419" w:lineRule="exact"/>
        <w:ind w:left="1346"/>
      </w:pPr>
      <w:r>
        <w:rPr>
          <w:color w:val="4F4F4F"/>
          <w:w w:val="105"/>
        </w:rPr>
        <w:t>取</w:t>
      </w:r>
      <w:r>
        <w:rPr>
          <w:color w:val="4F4F4F"/>
          <w:w w:val="105"/>
        </w:rPr>
        <w:t>下</w:t>
      </w:r>
      <w:r>
        <w:rPr>
          <w:color w:val="4F4F4F"/>
          <w:w w:val="105"/>
        </w:rPr>
        <w:t>窥</w:t>
      </w:r>
      <w:r>
        <w:rPr>
          <w:color w:val="4F4F4F"/>
          <w:w w:val="105"/>
        </w:rPr>
        <w:t>阴</w:t>
      </w:r>
      <w:r>
        <w:rPr>
          <w:color w:val="4F4F4F"/>
          <w:w w:val="105"/>
        </w:rPr>
        <w:t>器</w:t>
      </w:r>
      <w:r>
        <w:rPr>
          <w:color w:val="4F4F4F"/>
          <w:w w:val="105"/>
        </w:rPr>
        <w:t>后</w:t>
      </w:r>
      <w:r>
        <w:rPr>
          <w:color w:val="4F4F4F"/>
          <w:w w:val="105"/>
        </w:rPr>
        <w:t>，</w:t>
      </w:r>
      <w:r>
        <w:rPr>
          <w:color w:val="4F4F4F"/>
          <w:w w:val="105"/>
        </w:rPr>
        <w:t>进</w:t>
      </w:r>
      <w:r>
        <w:rPr>
          <w:color w:val="4F4F4F"/>
          <w:w w:val="105"/>
        </w:rPr>
        <w:t>行</w:t>
      </w:r>
      <w:r>
        <w:rPr>
          <w:color w:val="4F4F4F"/>
          <w:w w:val="105"/>
        </w:rPr>
        <w:t>双</w:t>
      </w:r>
      <w:r>
        <w:rPr>
          <w:color w:val="4F4F4F"/>
          <w:w w:val="105"/>
        </w:rPr>
        <w:t>合</w:t>
      </w:r>
      <w:r>
        <w:rPr>
          <w:color w:val="4F4F4F"/>
          <w:w w:val="105"/>
        </w:rPr>
        <w:t>诊</w:t>
      </w:r>
      <w:r>
        <w:rPr>
          <w:color w:val="4F4F4F"/>
          <w:w w:val="105"/>
        </w:rPr>
        <w:t>检</w:t>
      </w:r>
      <w:r>
        <w:rPr>
          <w:color w:val="4F4F4F"/>
          <w:w w:val="105"/>
        </w:rPr>
        <w:t>查</w:t>
      </w:r>
      <w:r>
        <w:rPr>
          <w:color w:val="8E8E8E"/>
          <w:w w:val="105"/>
        </w:rPr>
        <w:t>。</w:t>
      </w:r>
      <w:r>
        <w:rPr>
          <w:color w:val="4F4F4F"/>
          <w:w w:val="105"/>
        </w:rPr>
        <w:t>要</w:t>
      </w:r>
      <w:r>
        <w:rPr>
          <w:color w:val="4F4F4F"/>
          <w:w w:val="105"/>
        </w:rPr>
        <w:t>检</w:t>
      </w:r>
      <w:r>
        <w:rPr>
          <w:color w:val="4F4F4F"/>
          <w:w w:val="105"/>
        </w:rPr>
        <w:t>查</w:t>
      </w:r>
      <w:r>
        <w:rPr>
          <w:color w:val="4F4F4F"/>
          <w:w w:val="105"/>
        </w:rPr>
        <w:t>阴</w:t>
      </w:r>
      <w:r>
        <w:rPr>
          <w:color w:val="4F4F4F"/>
          <w:w w:val="105"/>
        </w:rPr>
        <w:t>道</w:t>
      </w:r>
      <w:r>
        <w:rPr>
          <w:color w:val="4F4F4F"/>
          <w:w w:val="105"/>
        </w:rPr>
        <w:t>壁</w:t>
      </w:r>
      <w:r>
        <w:rPr>
          <w:color w:val="4F4F4F"/>
          <w:spacing w:val="-10"/>
          <w:w w:val="105"/>
        </w:rPr>
        <w:t>的</w:t>
      </w:r>
    </w:p>
    <w:p>
      <w:pPr>
        <w:pStyle w:val="BodyText"/>
        <w:spacing w:line="324" w:lineRule="auto" w:before="164"/>
        <w:ind w:left="534" w:right="227" w:hanging="3"/>
      </w:pPr>
      <w:r>
        <w:rPr>
          <w:color w:val="4F4F4F"/>
          <w:spacing w:val="1"/>
          <w:w w:val="108"/>
        </w:rPr>
        <w:t>张力与支撑</w:t>
      </w:r>
      <w:r>
        <w:rPr>
          <w:color w:val="8E8E8E"/>
          <w:spacing w:val="1"/>
          <w:w w:val="108"/>
        </w:rPr>
        <w:t>。</w:t>
      </w:r>
      <w:r>
        <w:rPr>
          <w:color w:val="4F4F4F"/>
          <w:spacing w:val="1"/>
          <w:w w:val="108"/>
        </w:rPr>
        <w:t>医师的</w:t>
      </w:r>
      <w:r>
        <w:rPr>
          <w:color w:val="757575"/>
          <w:spacing w:val="1"/>
          <w:w w:val="108"/>
        </w:rPr>
        <w:t>一</w:t>
      </w:r>
      <w:r>
        <w:rPr>
          <w:color w:val="4F4F4F"/>
          <w:w w:val="108"/>
        </w:rPr>
        <w:t>只手戴上手套用食指和中指进入</w:t>
      </w:r>
      <w:r>
        <w:rPr>
          <w:color w:val="4F4F4F"/>
          <w:spacing w:val="3"/>
          <w:w w:val="110"/>
        </w:rPr>
        <w:t>阴道，另</w:t>
      </w:r>
      <w:r>
        <w:rPr>
          <w:color w:val="757575"/>
          <w:spacing w:val="3"/>
          <w:w w:val="110"/>
        </w:rPr>
        <w:t>一</w:t>
      </w:r>
      <w:r>
        <w:rPr>
          <w:color w:val="4F4F4F"/>
          <w:spacing w:val="3"/>
          <w:w w:val="110"/>
        </w:rPr>
        <w:t>只手在下腹部耻骨联合上方向下配合检查</w:t>
      </w:r>
      <w:r>
        <w:rPr>
          <w:color w:val="A1A1A1"/>
          <w:spacing w:val="-11"/>
          <w:w w:val="110"/>
        </w:rPr>
        <w:t>。</w:t>
      </w:r>
      <w:r>
        <w:rPr>
          <w:color w:val="4F4F4F"/>
          <w:w w:val="105"/>
        </w:rPr>
        <w:t>通常在双手间可们及子宫，一个像梨状的光滑实体，注意</w:t>
      </w:r>
      <w:r>
        <w:rPr>
          <w:color w:val="4F4F4F"/>
          <w:w w:val="104"/>
        </w:rPr>
        <w:t>它的位置</w:t>
      </w:r>
      <w:r>
        <w:rPr>
          <w:color w:val="757575"/>
          <w:w w:val="104"/>
        </w:rPr>
        <w:t>、</w:t>
      </w:r>
      <w:r>
        <w:rPr>
          <w:color w:val="4F4F4F"/>
          <w:w w:val="104"/>
        </w:rPr>
        <w:t>大小、硬度和触痛</w:t>
      </w:r>
      <w:r>
        <w:rPr>
          <w:color w:val="8E8E8E"/>
          <w:w w:val="104"/>
        </w:rPr>
        <w:t>。</w:t>
      </w:r>
      <w:r>
        <w:rPr>
          <w:color w:val="3D3D3D"/>
          <w:w w:val="104"/>
        </w:rPr>
        <w:t>如果有什么阳性发现，就</w:t>
      </w:r>
      <w:r>
        <w:rPr>
          <w:color w:val="4F4F4F"/>
          <w:spacing w:val="3"/>
          <w:w w:val="103"/>
        </w:rPr>
        <w:t>可以作出判断</w:t>
      </w:r>
      <w:r>
        <w:rPr>
          <w:color w:val="A1A1A1"/>
          <w:spacing w:val="3"/>
          <w:w w:val="103"/>
        </w:rPr>
        <w:t>。</w:t>
      </w:r>
      <w:r>
        <w:rPr>
          <w:color w:val="4F4F4F"/>
          <w:spacing w:val="2"/>
          <w:w w:val="103"/>
        </w:rPr>
        <w:t>然后，将放在腹部的手向两侧移动，稍加</w:t>
      </w:r>
      <w:r>
        <w:rPr>
          <w:color w:val="4F4F4F"/>
          <w:spacing w:val="1"/>
          <w:w w:val="106"/>
        </w:rPr>
        <w:t>压力，检查卵巢的情况</w:t>
      </w:r>
      <w:r>
        <w:rPr>
          <w:color w:val="8E8E8E"/>
          <w:spacing w:val="1"/>
          <w:w w:val="106"/>
        </w:rPr>
        <w:t>。</w:t>
      </w:r>
      <w:r>
        <w:rPr>
          <w:color w:val="3D3D3D"/>
          <w:w w:val="106"/>
        </w:rPr>
        <w:t>卵巢很小，要</w:t>
      </w:r>
      <w:r>
        <w:rPr>
          <w:color w:val="3D3D3D"/>
          <w:spacing w:val="10"/>
        </w:rPr>
        <w:t> </w:t>
      </w:r>
      <w:r>
        <w:rPr>
          <w:color w:val="3D3D3D"/>
          <w:w w:val="106"/>
        </w:rPr>
        <w:t>到它比子宫困难</w:t>
      </w:r>
      <w:r>
        <w:rPr>
          <w:color w:val="4F4F4F"/>
          <w:spacing w:val="3"/>
          <w:w w:val="103"/>
        </w:rPr>
        <w:t>得多</w:t>
      </w:r>
      <w:r>
        <w:rPr>
          <w:color w:val="242424"/>
          <w:spacing w:val="3"/>
          <w:w w:val="103"/>
        </w:rPr>
        <w:t>，</w:t>
      </w:r>
      <w:r>
        <w:rPr>
          <w:color w:val="3D3D3D"/>
          <w:spacing w:val="3"/>
          <w:w w:val="103"/>
        </w:rPr>
        <w:t>常常</w:t>
      </w:r>
      <w:r>
        <w:rPr>
          <w:color w:val="646464"/>
          <w:spacing w:val="3"/>
          <w:w w:val="103"/>
        </w:rPr>
        <w:t>需要更大</w:t>
      </w:r>
      <w:r>
        <w:rPr>
          <w:color w:val="3D3D3D"/>
          <w:spacing w:val="2"/>
          <w:w w:val="103"/>
        </w:rPr>
        <w:t>的压力，受检的妇女可能感到很不舒</w:t>
      </w:r>
      <w:r>
        <w:rPr>
          <w:color w:val="4F4F4F"/>
          <w:spacing w:val="2"/>
          <w:w w:val="103"/>
        </w:rPr>
        <w:t>服，但也不至于疼痛</w:t>
      </w:r>
      <w:r>
        <w:rPr>
          <w:color w:val="8E8E8E"/>
          <w:spacing w:val="2"/>
          <w:w w:val="103"/>
        </w:rPr>
        <w:t>。</w:t>
      </w:r>
      <w:r>
        <w:rPr>
          <w:color w:val="4F4F4F"/>
          <w:spacing w:val="1"/>
          <w:w w:val="103"/>
        </w:rPr>
        <w:t>通过检查可以了解卵巢的大小，是</w:t>
      </w:r>
      <w:r>
        <w:rPr>
          <w:color w:val="4F4F4F"/>
          <w:w w:val="109"/>
        </w:rPr>
        <w:t>否有触痛，也可以</w:t>
      </w:r>
      <w:r>
        <w:rPr>
          <w:color w:val="4F4F4F"/>
          <w:spacing w:val="13"/>
        </w:rPr>
        <w:t> </w:t>
      </w:r>
      <w:r>
        <w:rPr>
          <w:color w:val="4F4F4F"/>
          <w:spacing w:val="1"/>
          <w:w w:val="109"/>
        </w:rPr>
        <w:t>及阴道内的肿块和触痛部位</w:t>
      </w:r>
      <w:r>
        <w:rPr>
          <w:color w:val="8E8E8E"/>
          <w:w w:val="109"/>
        </w:rPr>
        <w:t>。</w:t>
      </w:r>
    </w:p>
    <w:p>
      <w:pPr>
        <w:pStyle w:val="BodyText"/>
        <w:spacing w:line="426" w:lineRule="exact"/>
        <w:ind w:left="1362"/>
      </w:pPr>
      <w:r>
        <w:rPr>
          <w:color w:val="4F4F4F"/>
          <w:spacing w:val="-1"/>
          <w:w w:val="105"/>
        </w:rPr>
        <w:t>最后，医师用食指插人阴道，中指插入直肠作直肠阴</w:t>
      </w:r>
    </w:p>
    <w:p>
      <w:pPr>
        <w:pStyle w:val="BodyText"/>
        <w:spacing w:line="324" w:lineRule="auto" w:before="164"/>
        <w:ind w:left="571" w:right="399" w:firstLine="18"/>
        <w:jc w:val="both"/>
      </w:pPr>
      <w:r>
        <w:rPr>
          <w:color w:val="4F4F4F"/>
          <w:w w:val="108"/>
        </w:rPr>
        <w:t>道检查（</w:t>
      </w:r>
      <w:r>
        <w:rPr>
          <w:color w:val="757575"/>
          <w:w w:val="108"/>
        </w:rPr>
        <w:t>三</w:t>
      </w:r>
      <w:r>
        <w:rPr>
          <w:color w:val="4F4F4F"/>
          <w:w w:val="108"/>
        </w:rPr>
        <w:t>合诊）</w:t>
      </w:r>
      <w:r>
        <w:rPr>
          <w:color w:val="8E8E8E"/>
          <w:w w:val="108"/>
        </w:rPr>
        <w:t>。</w:t>
      </w:r>
      <w:r>
        <w:rPr>
          <w:color w:val="4F4F4F"/>
          <w:w w:val="108"/>
        </w:rPr>
        <w:t>这种检查能发现阴道后壁是否有异</w:t>
      </w:r>
      <w:r>
        <w:rPr>
          <w:color w:val="4F4F4F"/>
          <w:w w:val="104"/>
        </w:rPr>
        <w:t>常的增生和触痛，也能发现直肠有无痔疮、肛裂、息肉和</w:t>
      </w:r>
      <w:r>
        <w:rPr>
          <w:color w:val="3D3D3D"/>
          <w:spacing w:val="3"/>
          <w:w w:val="103"/>
        </w:rPr>
        <w:t>肿块，还可以取</w:t>
      </w:r>
      <w:r>
        <w:rPr>
          <w:color w:val="646464"/>
          <w:spacing w:val="3"/>
          <w:w w:val="103"/>
        </w:rPr>
        <w:t>粪便作隐</w:t>
      </w:r>
      <w:r>
        <w:rPr>
          <w:color w:val="3D3D3D"/>
          <w:spacing w:val="3"/>
          <w:w w:val="103"/>
        </w:rPr>
        <w:t>血试验</w:t>
      </w:r>
      <w:r>
        <w:rPr>
          <w:color w:val="8E8E8E"/>
          <w:spacing w:val="3"/>
          <w:w w:val="103"/>
        </w:rPr>
        <w:t>。</w:t>
      </w:r>
      <w:r>
        <w:rPr>
          <w:color w:val="4F4F4F"/>
          <w:spacing w:val="2"/>
          <w:w w:val="103"/>
        </w:rPr>
        <w:t>为了方便起见，可以给</w:t>
      </w:r>
      <w:r>
        <w:rPr>
          <w:color w:val="646464"/>
          <w:spacing w:val="1"/>
          <w:w w:val="109"/>
        </w:rPr>
        <w:t>受检者</w:t>
      </w:r>
      <w:r>
        <w:rPr>
          <w:color w:val="8E8E8E"/>
          <w:spacing w:val="1"/>
          <w:w w:val="109"/>
        </w:rPr>
        <w:t>一</w:t>
      </w:r>
      <w:r>
        <w:rPr>
          <w:color w:val="4F4F4F"/>
          <w:spacing w:val="1"/>
          <w:w w:val="109"/>
        </w:rPr>
        <w:t>个便于携带的袋子</w:t>
      </w:r>
      <w:r>
        <w:rPr>
          <w:color w:val="8E8E8E"/>
          <w:w w:val="109"/>
        </w:rPr>
        <w:t>。</w:t>
      </w:r>
    </w:p>
    <w:p>
      <w:pPr>
        <w:spacing w:before="259"/>
        <w:ind w:left="567" w:right="0" w:firstLine="0"/>
        <w:jc w:val="left"/>
        <w:rPr>
          <w:sz w:val="45"/>
        </w:rPr>
      </w:pPr>
      <w:r>
        <w:rPr>
          <w:color w:val="3D3D3D"/>
          <w:w w:val="105"/>
          <w:sz w:val="45"/>
        </w:rPr>
        <w:t>筛</w:t>
      </w:r>
      <w:r>
        <w:rPr>
          <w:color w:val="3D3D3D"/>
          <w:spacing w:val="-10"/>
          <w:w w:val="110"/>
          <w:sz w:val="45"/>
        </w:rPr>
        <w:t>查</w:t>
      </w:r>
    </w:p>
    <w:p>
      <w:pPr>
        <w:pStyle w:val="BodyText"/>
        <w:spacing w:line="326" w:lineRule="auto" w:before="373"/>
        <w:ind w:left="609" w:right="315" w:firstLine="813"/>
        <w:jc w:val="both"/>
      </w:pPr>
      <w:r>
        <w:rPr>
          <w:color w:val="4F4F4F"/>
          <w:spacing w:val="-1"/>
          <w:w w:val="109"/>
        </w:rPr>
        <w:t>女性两项重要的筛查是筛查宫颈恶性病变的宫颈细</w:t>
      </w:r>
      <w:r>
        <w:rPr>
          <w:color w:val="3D3D3D"/>
          <w:w w:val="108"/>
        </w:rPr>
        <w:t>胞学检查（类似宫颈涂片检查）和检查乳腺肿瘤的乳腺 </w:t>
      </w:r>
      <w:r>
        <w:rPr>
          <w:rFonts w:ascii="Arial" w:eastAsia="Arial"/>
          <w:color w:val="3D3D3D"/>
          <w:w w:val="114"/>
        </w:rPr>
        <w:t>X</w:t>
      </w:r>
      <w:r>
        <w:rPr>
          <w:color w:val="3D3D3D"/>
          <w:spacing w:val="1"/>
          <w:w w:val="114"/>
        </w:rPr>
        <w:t>线检查</w:t>
      </w:r>
      <w:r>
        <w:rPr>
          <w:color w:val="8E8E8E"/>
          <w:spacing w:val="1"/>
          <w:w w:val="114"/>
        </w:rPr>
        <w:t>。</w:t>
      </w:r>
      <w:r>
        <w:rPr>
          <w:color w:val="4F4F4F"/>
          <w:w w:val="114"/>
        </w:rPr>
        <w:t>性传播疾病高危的女性需要筛查性传播疾</w:t>
      </w:r>
      <w:r>
        <w:rPr>
          <w:color w:val="4F4F4F"/>
          <w:w w:val="109"/>
        </w:rPr>
        <w:t>病</w:t>
      </w:r>
      <w:r>
        <w:rPr>
          <w:color w:val="A1A1A1"/>
          <w:w w:val="109"/>
        </w:rPr>
        <w:t>。</w:t>
      </w:r>
      <w:r>
        <w:rPr>
          <w:color w:val="4F4F4F"/>
          <w:w w:val="109"/>
        </w:rPr>
        <w:t>其他的筛查是针对孕妇的</w:t>
      </w:r>
      <w:r>
        <w:rPr>
          <w:color w:val="8E8E8E"/>
          <w:w w:val="109"/>
        </w:rPr>
        <w:t>。</w:t>
      </w:r>
    </w:p>
    <w:p>
      <w:pPr>
        <w:spacing w:after="0" w:line="326" w:lineRule="auto"/>
        <w:jc w:val="both"/>
        <w:sectPr>
          <w:type w:val="continuous"/>
          <w:pgSz w:w="21750" w:h="31660"/>
          <w:pgMar w:top="0" w:bottom="280" w:left="0" w:right="0"/>
          <w:cols w:num="2" w:equalWidth="0">
            <w:col w:w="11032" w:space="40"/>
            <w:col w:w="10678"/>
          </w:cols>
        </w:sectPr>
      </w:pPr>
    </w:p>
    <w:p>
      <w:pPr>
        <w:spacing w:before="152"/>
        <w:ind w:left="0" w:right="0" w:firstLine="0"/>
        <w:jc w:val="right"/>
        <w:rPr>
          <w:sz w:val="37"/>
        </w:rPr>
      </w:pPr>
      <w:r>
        <w:rPr/>
        <w:pict>
          <v:shape style="position:absolute;margin-left:300.605072pt;margin-top:-2.854332pt;width:38.2pt;height:11.8pt;mso-position-horizontal-relative:page;mso-position-vertical-relative:paragraph;z-index:15813120" type="#_x0000_t202" id="docshape129" filled="false" stroked="false">
            <v:textbox inset="0,0,0,0" style="layout-flow:vertical">
              <w:txbxContent>
                <w:p>
                  <w:pPr>
                    <w:spacing w:line="743" w:lineRule="exact" w:before="0"/>
                    <w:ind w:left="20" w:right="0" w:firstLine="0"/>
                    <w:jc w:val="left"/>
                    <w:rPr>
                      <w:sz w:val="72"/>
                    </w:rPr>
                  </w:pPr>
                  <w:r>
                    <w:rPr>
                      <w:color w:val="545454"/>
                      <w:w w:val="100"/>
                      <w:sz w:val="72"/>
                    </w:rPr>
                    <w:t>`</w:t>
                  </w:r>
                </w:p>
              </w:txbxContent>
            </v:textbox>
            <w10:wrap type="none"/>
          </v:shape>
        </w:pict>
      </w:r>
      <w:r>
        <w:rPr>
          <w:color w:val="545454"/>
          <w:w w:val="115"/>
          <w:sz w:val="37"/>
        </w:rPr>
        <w:t>第</w:t>
      </w:r>
      <w:r>
        <w:rPr>
          <w:rFonts w:ascii="Arial" w:eastAsia="Arial"/>
          <w:color w:val="545454"/>
          <w:w w:val="115"/>
          <w:sz w:val="38"/>
        </w:rPr>
        <w:t>236</w:t>
      </w:r>
      <w:r>
        <w:rPr>
          <w:color w:val="727272"/>
          <w:spacing w:val="-10"/>
          <w:w w:val="115"/>
          <w:sz w:val="37"/>
        </w:rPr>
        <w:t>节</w:t>
      </w:r>
    </w:p>
    <w:p>
      <w:pPr>
        <w:pStyle w:val="BodyText"/>
        <w:spacing w:before="152"/>
        <w:ind w:left="406"/>
      </w:pPr>
      <w:r>
        <w:rPr/>
        <w:br w:type="column"/>
      </w:r>
      <w:r>
        <w:rPr>
          <w:color w:val="545454"/>
          <w:w w:val="105"/>
        </w:rPr>
        <w:t>妇</w:t>
      </w:r>
      <w:r>
        <w:rPr>
          <w:color w:val="545454"/>
          <w:w w:val="105"/>
        </w:rPr>
        <w:t>科</w:t>
      </w:r>
      <w:r>
        <w:rPr>
          <w:color w:val="545454"/>
          <w:w w:val="105"/>
        </w:rPr>
        <w:t>疾</w:t>
      </w:r>
      <w:r>
        <w:rPr>
          <w:color w:val="545454"/>
          <w:w w:val="105"/>
        </w:rPr>
        <w:t>病</w:t>
      </w:r>
      <w:r>
        <w:rPr>
          <w:color w:val="545454"/>
          <w:w w:val="105"/>
        </w:rPr>
        <w:t>的</w:t>
      </w:r>
      <w:r>
        <w:rPr>
          <w:color w:val="545454"/>
          <w:w w:val="105"/>
        </w:rPr>
        <w:t>临</w:t>
      </w:r>
      <w:r>
        <w:rPr>
          <w:color w:val="545454"/>
          <w:w w:val="105"/>
        </w:rPr>
        <w:t>床</w:t>
      </w:r>
      <w:r>
        <w:rPr>
          <w:color w:val="545454"/>
          <w:w w:val="105"/>
        </w:rPr>
        <w:t>表</w:t>
      </w:r>
      <w:r>
        <w:rPr>
          <w:color w:val="545454"/>
          <w:w w:val="105"/>
        </w:rPr>
        <w:t>现</w:t>
      </w:r>
      <w:r>
        <w:rPr>
          <w:color w:val="545454"/>
          <w:w w:val="105"/>
        </w:rPr>
        <w:t>与</w:t>
      </w:r>
      <w:r>
        <w:rPr>
          <w:color w:val="545454"/>
          <w:w w:val="105"/>
        </w:rPr>
        <w:t>诊</w:t>
      </w:r>
      <w:r>
        <w:rPr>
          <w:color w:val="545454"/>
          <w:spacing w:val="-10"/>
          <w:w w:val="105"/>
        </w:rPr>
        <w:t>断</w:t>
      </w:r>
    </w:p>
    <w:p>
      <w:pPr>
        <w:spacing w:before="53"/>
        <w:ind w:left="823" w:right="0" w:firstLine="0"/>
        <w:jc w:val="left"/>
        <w:rPr>
          <w:rFonts w:ascii="Times New Roman"/>
          <w:sz w:val="46"/>
        </w:rPr>
      </w:pPr>
      <w:r>
        <w:rPr/>
        <w:br w:type="column"/>
      </w:r>
      <w:r>
        <w:rPr>
          <w:rFonts w:ascii="Times New Roman"/>
          <w:color w:val="1C1C1C"/>
          <w:spacing w:val="-4"/>
          <w:w w:val="110"/>
          <w:sz w:val="46"/>
        </w:rPr>
        <w:t>1087</w:t>
      </w:r>
    </w:p>
    <w:p>
      <w:pPr>
        <w:spacing w:after="0"/>
        <w:jc w:val="left"/>
        <w:rPr>
          <w:rFonts w:ascii="Times New Roman"/>
          <w:sz w:val="46"/>
        </w:rPr>
        <w:sectPr>
          <w:pgSz w:w="21750" w:h="31660"/>
          <w:pgMar w:top="580" w:bottom="280" w:left="0" w:right="0"/>
          <w:cols w:num="3" w:equalWidth="0">
            <w:col w:w="13965" w:space="40"/>
            <w:col w:w="5189" w:space="39"/>
            <w:col w:w="2517"/>
          </w:cols>
        </w:sectPr>
      </w:pPr>
    </w:p>
    <w:p>
      <w:pPr>
        <w:pStyle w:val="BodyText"/>
        <w:spacing w:before="1"/>
        <w:rPr>
          <w:rFonts w:ascii="Times New Roman"/>
          <w:sz w:val="5"/>
        </w:rPr>
      </w:pPr>
    </w:p>
    <w:p>
      <w:pPr>
        <w:pStyle w:val="BodyText"/>
        <w:spacing w:line="20" w:lineRule="exact"/>
        <w:ind w:left="13019"/>
        <w:rPr>
          <w:rFonts w:ascii="Times New Roman"/>
          <w:sz w:val="2"/>
        </w:rPr>
      </w:pPr>
      <w:r>
        <w:rPr>
          <w:rFonts w:ascii="Times New Roman"/>
          <w:sz w:val="2"/>
        </w:rPr>
        <w:pict>
          <v:group style="width:66.650pt;height:1.1pt;mso-position-horizontal-relative:char;mso-position-vertical-relative:line" id="docshapegroup130" coordorigin="0,0" coordsize="1333,22">
            <v:line style="position:absolute" from="0,11" to="1332,11" stroked="true" strokeweight="1.073583pt" strokecolor="#000000">
              <v:stroke dashstyle="solid"/>
            </v:line>
          </v:group>
        </w:pict>
      </w:r>
      <w:r>
        <w:rPr>
          <w:rFonts w:ascii="Times New Roman"/>
          <w:sz w:val="2"/>
        </w:rPr>
      </w:r>
    </w:p>
    <w:p>
      <w:pPr>
        <w:pStyle w:val="BodyText"/>
        <w:spacing w:line="20" w:lineRule="exact"/>
        <w:ind w:left="773"/>
        <w:rPr>
          <w:rFonts w:ascii="Times New Roman"/>
          <w:sz w:val="2"/>
        </w:rPr>
      </w:pPr>
      <w:r>
        <w:rPr>
          <w:rFonts w:ascii="Times New Roman"/>
          <w:sz w:val="2"/>
        </w:rPr>
        <w:pict>
          <v:group style="width:572.6pt;height:1.1pt;mso-position-horizontal-relative:char;mso-position-vertical-relative:line" id="docshapegroup131" coordorigin="0,0" coordsize="11452,22">
            <v:line style="position:absolute" from="0,11" to="11451,11" stroked="true" strokeweight="1.073583pt" strokecolor="#000000">
              <v:stroke dashstyle="solid"/>
            </v:line>
          </v:group>
        </w:pict>
      </w:r>
      <w:r>
        <w:rPr>
          <w:rFonts w:ascii="Times New Roman"/>
          <w:sz w:val="2"/>
        </w:rPr>
      </w:r>
    </w:p>
    <w:p>
      <w:pPr>
        <w:pStyle w:val="BodyText"/>
        <w:rPr>
          <w:rFonts w:ascii="Times New Roman"/>
          <w:sz w:val="20"/>
        </w:rPr>
      </w:pPr>
    </w:p>
    <w:p>
      <w:pPr>
        <w:spacing w:after="0"/>
        <w:rPr>
          <w:rFonts w:ascii="Times New Roman"/>
          <w:sz w:val="20"/>
        </w:rPr>
        <w:sectPr>
          <w:type w:val="continuous"/>
          <w:pgSz w:w="21750" w:h="31660"/>
          <w:pgMar w:top="0" w:bottom="280" w:left="0" w:right="0"/>
        </w:sectPr>
      </w:pPr>
    </w:p>
    <w:p>
      <w:pPr>
        <w:pStyle w:val="BodyText"/>
        <w:spacing w:before="267"/>
        <w:ind w:left="791"/>
      </w:pPr>
      <w:r>
        <w:rPr>
          <w:color w:val="424242"/>
          <w:w w:val="105"/>
        </w:rPr>
        <w:t>宫</w:t>
      </w:r>
      <w:r>
        <w:rPr>
          <w:color w:val="424242"/>
          <w:w w:val="105"/>
        </w:rPr>
        <w:t>颈</w:t>
      </w:r>
      <w:r>
        <w:rPr>
          <w:color w:val="424242"/>
          <w:w w:val="105"/>
        </w:rPr>
        <w:t>癌</w:t>
      </w:r>
      <w:r>
        <w:rPr>
          <w:color w:val="424242"/>
          <w:w w:val="105"/>
        </w:rPr>
        <w:t>筛</w:t>
      </w:r>
      <w:r>
        <w:rPr>
          <w:color w:val="424242"/>
          <w:spacing w:val="-10"/>
          <w:w w:val="105"/>
        </w:rPr>
        <w:t>查</w:t>
      </w:r>
    </w:p>
    <w:p>
      <w:pPr>
        <w:pStyle w:val="BodyText"/>
        <w:spacing w:line="336" w:lineRule="auto" w:before="142"/>
        <w:ind w:left="788" w:right="30" w:firstLine="776"/>
        <w:jc w:val="both"/>
      </w:pPr>
      <w:r>
        <w:rPr>
          <w:color w:val="545454"/>
          <w:w w:val="109"/>
        </w:rPr>
        <w:t>宫颈细胞学检查（如宫颈涂片）</w:t>
      </w:r>
      <w:r>
        <w:rPr>
          <w:color w:val="545454"/>
          <w:spacing w:val="-3"/>
          <w:w w:val="109"/>
        </w:rPr>
        <w:t>是从宫颈表面取细</w:t>
      </w:r>
      <w:r>
        <w:rPr>
          <w:color w:val="424242"/>
          <w:spacing w:val="3"/>
          <w:w w:val="103"/>
        </w:rPr>
        <w:t>胞，然后在显微镜下检查</w:t>
      </w:r>
      <w:r>
        <w:rPr>
          <w:color w:val="9A9A9A"/>
          <w:spacing w:val="3"/>
          <w:w w:val="103"/>
        </w:rPr>
        <w:t>。</w:t>
      </w:r>
      <w:r>
        <w:rPr>
          <w:color w:val="545454"/>
          <w:spacing w:val="3"/>
          <w:w w:val="103"/>
        </w:rPr>
        <w:t>有两种检查方式</w:t>
      </w:r>
      <w:r>
        <w:rPr>
          <w:color w:val="1C1C1C"/>
          <w:spacing w:val="3"/>
          <w:w w:val="103"/>
        </w:rPr>
        <w:t>：</w:t>
      </w:r>
      <w:r>
        <w:rPr>
          <w:color w:val="424242"/>
          <w:spacing w:val="2"/>
          <w:w w:val="103"/>
        </w:rPr>
        <w:t>传统的宫颈</w:t>
      </w:r>
      <w:r>
        <w:rPr>
          <w:color w:val="424242"/>
          <w:spacing w:val="2"/>
          <w:w w:val="113"/>
        </w:rPr>
        <w:t>细胞检查和宫颈黏液细胞学检查</w:t>
      </w:r>
      <w:r>
        <w:rPr>
          <w:color w:val="9A9A9A"/>
          <w:spacing w:val="2"/>
          <w:w w:val="113"/>
        </w:rPr>
        <w:t>。</w:t>
      </w:r>
      <w:r>
        <w:rPr>
          <w:color w:val="545454"/>
          <w:spacing w:val="2"/>
          <w:w w:val="113"/>
        </w:rPr>
        <w:t>医生用窥器撑开阴</w:t>
      </w:r>
      <w:r>
        <w:rPr>
          <w:color w:val="545454"/>
          <w:spacing w:val="2"/>
          <w:w w:val="104"/>
        </w:rPr>
        <w:t>道，用一个小的刮片（很像压舌板），从宫颈表面刮取细</w:t>
      </w:r>
      <w:r>
        <w:rPr>
          <w:color w:val="424242"/>
          <w:spacing w:val="3"/>
          <w:w w:val="103"/>
        </w:rPr>
        <w:t>胞</w:t>
      </w:r>
      <w:r>
        <w:rPr>
          <w:color w:val="9A9A9A"/>
          <w:spacing w:val="3"/>
          <w:w w:val="103"/>
        </w:rPr>
        <w:t>。</w:t>
      </w:r>
      <w:r>
        <w:rPr>
          <w:color w:val="545454"/>
          <w:spacing w:val="2"/>
          <w:w w:val="103"/>
        </w:rPr>
        <w:t>然后刮取的宫颈细胞放在载玻片上，放入固定液，做</w:t>
      </w:r>
    </w:p>
    <w:p>
      <w:pPr>
        <w:pStyle w:val="BodyText"/>
        <w:spacing w:before="10"/>
        <w:ind w:left="785"/>
      </w:pPr>
      <w:r>
        <w:rPr>
          <w:color w:val="424242"/>
          <w:w w:val="105"/>
        </w:rPr>
        <w:t>成</w:t>
      </w:r>
      <w:r>
        <w:rPr>
          <w:color w:val="424242"/>
          <w:w w:val="105"/>
        </w:rPr>
        <w:t>标</w:t>
      </w:r>
      <w:r>
        <w:rPr>
          <w:color w:val="424242"/>
          <w:w w:val="105"/>
        </w:rPr>
        <w:t>本</w:t>
      </w:r>
      <w:r>
        <w:rPr>
          <w:color w:val="424242"/>
          <w:w w:val="105"/>
        </w:rPr>
        <w:t>送</w:t>
      </w:r>
      <w:r>
        <w:rPr>
          <w:color w:val="424242"/>
          <w:w w:val="105"/>
        </w:rPr>
        <w:t>往</w:t>
      </w:r>
      <w:r>
        <w:rPr>
          <w:color w:val="424242"/>
          <w:w w:val="105"/>
        </w:rPr>
        <w:t>实</w:t>
      </w:r>
      <w:r>
        <w:rPr>
          <w:color w:val="424242"/>
          <w:w w:val="105"/>
        </w:rPr>
        <w:t>验</w:t>
      </w:r>
      <w:r>
        <w:rPr>
          <w:color w:val="424242"/>
          <w:w w:val="105"/>
        </w:rPr>
        <w:t>室</w:t>
      </w:r>
      <w:r>
        <w:rPr>
          <w:color w:val="424242"/>
          <w:w w:val="105"/>
        </w:rPr>
        <w:t>，</w:t>
      </w:r>
      <w:r>
        <w:rPr>
          <w:color w:val="424242"/>
          <w:w w:val="105"/>
        </w:rPr>
        <w:t>在</w:t>
      </w:r>
      <w:r>
        <w:rPr>
          <w:color w:val="424242"/>
          <w:w w:val="105"/>
        </w:rPr>
        <w:t>显</w:t>
      </w:r>
      <w:r>
        <w:rPr>
          <w:color w:val="424242"/>
          <w:w w:val="105"/>
        </w:rPr>
        <w:t>微</w:t>
      </w:r>
      <w:r>
        <w:rPr>
          <w:color w:val="424242"/>
          <w:w w:val="105"/>
        </w:rPr>
        <w:t>镜</w:t>
      </w:r>
      <w:r>
        <w:rPr>
          <w:color w:val="424242"/>
          <w:w w:val="105"/>
        </w:rPr>
        <w:t>下</w:t>
      </w:r>
      <w:r>
        <w:rPr>
          <w:color w:val="424242"/>
          <w:w w:val="105"/>
        </w:rPr>
        <w:t>检</w:t>
      </w:r>
      <w:r>
        <w:rPr>
          <w:color w:val="424242"/>
          <w:w w:val="105"/>
        </w:rPr>
        <w:t>查</w:t>
      </w:r>
      <w:r>
        <w:rPr>
          <w:color w:val="424242"/>
          <w:w w:val="105"/>
        </w:rPr>
        <w:t>是</w:t>
      </w:r>
      <w:r>
        <w:rPr>
          <w:color w:val="424242"/>
          <w:w w:val="105"/>
        </w:rPr>
        <w:t>否</w:t>
      </w:r>
      <w:r>
        <w:rPr>
          <w:color w:val="424242"/>
          <w:w w:val="105"/>
        </w:rPr>
        <w:t>有</w:t>
      </w:r>
      <w:r>
        <w:rPr>
          <w:color w:val="424242"/>
          <w:w w:val="105"/>
        </w:rPr>
        <w:t>宫</w:t>
      </w:r>
      <w:r>
        <w:rPr>
          <w:color w:val="424242"/>
          <w:w w:val="105"/>
        </w:rPr>
        <w:t>颈</w:t>
      </w:r>
      <w:r>
        <w:rPr>
          <w:color w:val="424242"/>
          <w:w w:val="105"/>
        </w:rPr>
        <w:t>癌</w:t>
      </w:r>
      <w:r>
        <w:rPr>
          <w:color w:val="424242"/>
          <w:w w:val="105"/>
        </w:rPr>
        <w:t>或</w:t>
      </w:r>
      <w:r>
        <w:rPr>
          <w:color w:val="424242"/>
          <w:spacing w:val="-10"/>
          <w:w w:val="105"/>
        </w:rPr>
        <w:t>者</w:t>
      </w:r>
    </w:p>
    <w:p>
      <w:pPr>
        <w:pStyle w:val="BodyText"/>
        <w:spacing w:line="324" w:lineRule="auto" w:before="215"/>
        <w:ind w:left="719" w:right="483"/>
      </w:pPr>
      <w:r>
        <w:rPr/>
        <w:br w:type="column"/>
      </w:r>
      <w:r>
        <w:rPr>
          <w:color w:val="424242"/>
          <w:w w:val="111"/>
        </w:rPr>
        <w:t>物拭子也可以用于检测</w:t>
      </w:r>
      <w:r>
        <w:rPr>
          <w:rFonts w:ascii="Times New Roman" w:eastAsia="Times New Roman"/>
          <w:color w:val="424242"/>
          <w:w w:val="112"/>
          <w:sz w:val="41"/>
        </w:rPr>
        <w:t>H</w:t>
      </w:r>
      <w:r>
        <w:rPr>
          <w:rFonts w:ascii="Times New Roman" w:eastAsia="Times New Roman"/>
          <w:color w:val="424242"/>
          <w:spacing w:val="-1"/>
          <w:w w:val="112"/>
          <w:sz w:val="41"/>
        </w:rPr>
        <w:t>P</w:t>
      </w:r>
      <w:r>
        <w:rPr>
          <w:rFonts w:ascii="Times New Roman" w:eastAsia="Times New Roman"/>
          <w:color w:val="424242"/>
          <w:w w:val="112"/>
          <w:sz w:val="41"/>
        </w:rPr>
        <w:t>V</w:t>
      </w:r>
      <w:r>
        <w:rPr>
          <w:color w:val="9A9A9A"/>
          <w:w w:val="111"/>
        </w:rPr>
        <w:t>。</w:t>
      </w:r>
      <w:r>
        <w:rPr>
          <w:rFonts w:ascii="Times New Roman" w:eastAsia="Times New Roman"/>
          <w:color w:val="424242"/>
          <w:w w:val="112"/>
          <w:sz w:val="41"/>
        </w:rPr>
        <w:t>HPV</w:t>
      </w:r>
      <w:r>
        <w:rPr>
          <w:color w:val="424242"/>
          <w:w w:val="111"/>
        </w:rPr>
        <w:t>测试阴性的女性说</w:t>
      </w:r>
      <w:r>
        <w:rPr>
          <w:color w:val="424242"/>
          <w:spacing w:val="1"/>
          <w:w w:val="110"/>
        </w:rPr>
        <w:t>明宫颈癌和癌前病变的几率很小</w:t>
      </w:r>
      <w:r>
        <w:rPr>
          <w:color w:val="878787"/>
          <w:spacing w:val="1"/>
          <w:w w:val="110"/>
        </w:rPr>
        <w:t>。</w:t>
      </w:r>
      <w:r>
        <w:rPr>
          <w:rFonts w:ascii="Times New Roman" w:eastAsia="Times New Roman"/>
          <w:color w:val="424242"/>
          <w:spacing w:val="-1"/>
          <w:w w:val="111"/>
          <w:sz w:val="41"/>
        </w:rPr>
        <w:t>H</w:t>
      </w:r>
      <w:r>
        <w:rPr>
          <w:rFonts w:ascii="Times New Roman" w:eastAsia="Times New Roman"/>
          <w:color w:val="424242"/>
          <w:spacing w:val="2"/>
          <w:w w:val="111"/>
          <w:sz w:val="41"/>
        </w:rPr>
        <w:t>P</w:t>
      </w:r>
      <w:r>
        <w:rPr>
          <w:rFonts w:ascii="Times New Roman" w:eastAsia="Times New Roman"/>
          <w:color w:val="424242"/>
          <w:spacing w:val="1"/>
          <w:w w:val="111"/>
          <w:sz w:val="41"/>
        </w:rPr>
        <w:t>V</w:t>
      </w:r>
      <w:r>
        <w:rPr>
          <w:color w:val="424242"/>
          <w:w w:val="110"/>
        </w:rPr>
        <w:t>高风险的女性，</w:t>
      </w:r>
      <w:r>
        <w:rPr>
          <w:color w:val="545454"/>
          <w:spacing w:val="1"/>
          <w:w w:val="107"/>
        </w:rPr>
        <w:t>在宫颈涂片检查的同时检测</w:t>
      </w:r>
      <w:r>
        <w:rPr>
          <w:rFonts w:ascii="Times New Roman" w:eastAsia="Times New Roman"/>
          <w:color w:val="545454"/>
          <w:spacing w:val="1"/>
          <w:w w:val="108"/>
          <w:sz w:val="41"/>
        </w:rPr>
        <w:t>HPV</w:t>
      </w:r>
      <w:r>
        <w:rPr>
          <w:color w:val="545454"/>
          <w:spacing w:val="1"/>
          <w:w w:val="107"/>
        </w:rPr>
        <w:t>，如果年龄大于</w:t>
      </w:r>
      <w:r>
        <w:rPr>
          <w:rFonts w:ascii="Times New Roman" w:eastAsia="Times New Roman"/>
          <w:color w:val="545454"/>
          <w:spacing w:val="1"/>
          <w:w w:val="108"/>
          <w:sz w:val="41"/>
        </w:rPr>
        <w:t>30</w:t>
      </w:r>
      <w:r>
        <w:rPr>
          <w:color w:val="545454"/>
          <w:w w:val="107"/>
        </w:rPr>
        <w:t>岁的</w:t>
      </w:r>
      <w:r>
        <w:rPr>
          <w:color w:val="424242"/>
          <w:spacing w:val="3"/>
          <w:w w:val="110"/>
        </w:rPr>
        <w:t>女性两项检测结果都正常，则</w:t>
      </w:r>
      <w:r>
        <w:rPr>
          <w:rFonts w:ascii="Arial" w:eastAsia="Arial"/>
          <w:color w:val="424242"/>
          <w:spacing w:val="1"/>
          <w:w w:val="111"/>
          <w:sz w:val="34"/>
        </w:rPr>
        <w:t>3</w:t>
      </w:r>
      <w:r>
        <w:rPr>
          <w:color w:val="424242"/>
          <w:spacing w:val="2"/>
          <w:w w:val="110"/>
        </w:rPr>
        <w:t>年之内不需要重复这两</w:t>
      </w:r>
      <w:r>
        <w:rPr>
          <w:color w:val="545454"/>
          <w:spacing w:val="3"/>
          <w:w w:val="109"/>
        </w:rPr>
        <w:t>项检查</w:t>
      </w:r>
      <w:r>
        <w:rPr>
          <w:color w:val="9A9A9A"/>
          <w:w w:val="109"/>
        </w:rPr>
        <w:t>。</w:t>
      </w:r>
    </w:p>
    <w:p>
      <w:pPr>
        <w:pStyle w:val="BodyText"/>
        <w:spacing w:before="3"/>
        <w:rPr>
          <w:sz w:val="30"/>
        </w:rPr>
      </w:pPr>
    </w:p>
    <w:p>
      <w:pPr>
        <w:spacing w:before="0"/>
        <w:ind w:left="4140" w:right="5436" w:firstLine="0"/>
        <w:jc w:val="center"/>
        <w:rPr>
          <w:rFonts w:ascii="Arial"/>
          <w:sz w:val="11"/>
        </w:rPr>
      </w:pPr>
      <w:r>
        <w:rPr/>
        <w:drawing>
          <wp:inline distT="0" distB="0" distL="0" distR="0">
            <wp:extent cx="518430" cy="81806"/>
            <wp:effectExtent l="0" t="0" r="0" b="0"/>
            <wp:docPr id="141" name="image91.png"/>
            <wp:cNvGraphicFramePr>
              <a:graphicFrameLocks noChangeAspect="1"/>
            </wp:cNvGraphicFramePr>
            <a:graphic>
              <a:graphicData uri="http://schemas.openxmlformats.org/drawingml/2006/picture">
                <pic:pic>
                  <pic:nvPicPr>
                    <pic:cNvPr id="142" name="image91.png"/>
                    <pic:cNvPicPr/>
                  </pic:nvPicPr>
                  <pic:blipFill>
                    <a:blip r:embed="rId95" cstate="print"/>
                    <a:stretch>
                      <a:fillRect/>
                    </a:stretch>
                  </pic:blipFill>
                  <pic:spPr>
                    <a:xfrm>
                      <a:off x="0" y="0"/>
                      <a:ext cx="518430" cy="81806"/>
                    </a:xfrm>
                    <a:prstGeom prst="rect">
                      <a:avLst/>
                    </a:prstGeom>
                  </pic:spPr>
                </pic:pic>
              </a:graphicData>
            </a:graphic>
          </wp:inline>
        </w:drawing>
      </w:r>
      <w:r>
        <w:rPr/>
      </w:r>
      <w:r>
        <w:rPr>
          <w:rFonts w:ascii="Times New Roman"/>
          <w:spacing w:val="80"/>
          <w:position w:val="1"/>
          <w:sz w:val="20"/>
        </w:rPr>
        <w:t>     </w:t>
      </w:r>
      <w:r>
        <w:rPr>
          <w:rFonts w:ascii="Arial"/>
          <w:color w:val="C1C1C1"/>
          <w:w w:val="80"/>
          <w:position w:val="1"/>
          <w:sz w:val="11"/>
        </w:rPr>
        <w:t>11</w:t>
      </w:r>
    </w:p>
    <w:p>
      <w:pPr>
        <w:pStyle w:val="BodyText"/>
        <w:spacing w:before="5"/>
        <w:rPr>
          <w:rFonts w:ascii="Arial"/>
          <w:sz w:val="16"/>
        </w:rPr>
      </w:pPr>
    </w:p>
    <w:p>
      <w:pPr>
        <w:spacing w:before="1"/>
        <w:ind w:left="0" w:right="874" w:firstLine="0"/>
        <w:jc w:val="right"/>
        <w:rPr>
          <w:rFonts w:ascii="Arial"/>
          <w:sz w:val="15"/>
        </w:rPr>
      </w:pPr>
      <w:r>
        <w:rPr/>
        <w:pict>
          <v:rect style="position:absolute;margin-left:1041.284546pt;margin-top:-.834566pt;width:.537122pt;height:10.47547pt;mso-position-horizontal-relative:page;mso-position-vertical-relative:paragraph;z-index:-24496640" id="docshape132" filled="true" fillcolor="#d8d8d8" stroked="false">
            <v:fill type="solid"/>
            <w10:wrap type="none"/>
          </v:rect>
        </w:pict>
      </w:r>
      <w:r>
        <w:rPr>
          <w:rFonts w:ascii="Arial"/>
          <w:color w:val="C1C1C1"/>
          <w:w w:val="96"/>
          <w:sz w:val="15"/>
        </w:rPr>
        <w:t>I</w:t>
      </w:r>
    </w:p>
    <w:p>
      <w:pPr>
        <w:spacing w:after="0"/>
        <w:jc w:val="right"/>
        <w:rPr>
          <w:rFonts w:ascii="Arial"/>
          <w:sz w:val="15"/>
        </w:rPr>
        <w:sectPr>
          <w:type w:val="continuous"/>
          <w:pgSz w:w="21750" w:h="31660"/>
          <w:pgMar w:top="0" w:bottom="280" w:left="0" w:right="0"/>
          <w:cols w:num="2" w:equalWidth="0">
            <w:col w:w="10528" w:space="40"/>
            <w:col w:w="11182"/>
          </w:cols>
        </w:sectPr>
      </w:pPr>
    </w:p>
    <w:p>
      <w:pPr>
        <w:pStyle w:val="BodyText"/>
        <w:spacing w:line="338" w:lineRule="auto" w:before="174"/>
        <w:ind w:left="811" w:right="72" w:hanging="29"/>
      </w:pPr>
      <w:r>
        <w:rPr>
          <w:color w:val="545454"/>
          <w:spacing w:val="1"/>
          <w:w w:val="108"/>
        </w:rPr>
        <w:t>癌前病变</w:t>
      </w:r>
      <w:r>
        <w:rPr>
          <w:color w:val="9A9A9A"/>
          <w:spacing w:val="1"/>
          <w:w w:val="108"/>
        </w:rPr>
        <w:t>。</w:t>
      </w:r>
      <w:r>
        <w:rPr>
          <w:color w:val="424242"/>
          <w:w w:val="108"/>
        </w:rPr>
        <w:t>通常巴氏细胞检查会有不适，但不会引起疼</w:t>
      </w:r>
      <w:r>
        <w:rPr>
          <w:color w:val="545454"/>
          <w:spacing w:val="3"/>
          <w:w w:val="103"/>
        </w:rPr>
        <w:t>痛，而且只需几秒钟的时间</w:t>
      </w:r>
      <w:r>
        <w:rPr>
          <w:color w:val="9A9A9A"/>
          <w:w w:val="103"/>
        </w:rPr>
        <w:t>。</w:t>
      </w:r>
    </w:p>
    <w:p>
      <w:pPr>
        <w:pStyle w:val="BodyText"/>
        <w:spacing w:line="333" w:lineRule="auto"/>
        <w:ind w:left="794" w:right="51" w:firstLine="809"/>
        <w:jc w:val="both"/>
      </w:pPr>
      <w:r>
        <w:rPr>
          <w:color w:val="424242"/>
          <w:w w:val="110"/>
        </w:rPr>
        <w:t>巴氏涂片检查能检查出</w:t>
      </w:r>
      <w:r>
        <w:rPr>
          <w:rFonts w:ascii="Times New Roman" w:eastAsia="Times New Roman"/>
          <w:color w:val="424242"/>
          <w:w w:val="110"/>
          <w:sz w:val="40"/>
        </w:rPr>
        <w:t>80%~85</w:t>
      </w:r>
      <w:r>
        <w:rPr>
          <w:color w:val="424242"/>
          <w:w w:val="110"/>
        </w:rPr>
        <w:t>％的宫颈癌，甚至</w:t>
      </w:r>
      <w:r>
        <w:rPr>
          <w:color w:val="545454"/>
          <w:w w:val="108"/>
        </w:rPr>
        <w:t>是早期宫颈癌和癌前病变</w:t>
      </w:r>
      <w:r>
        <w:rPr>
          <w:color w:val="9A9A9A"/>
          <w:w w:val="108"/>
        </w:rPr>
        <w:t>。</w:t>
      </w:r>
      <w:r>
        <w:rPr>
          <w:color w:val="424242"/>
          <w:w w:val="108"/>
        </w:rPr>
        <w:t>这些癌前病变称为宫颈上皮</w:t>
      </w:r>
      <w:r>
        <w:rPr>
          <w:color w:val="424242"/>
          <w:w w:val="105"/>
        </w:rPr>
        <w:t>内瘤变，早期发现有助于预防癌症</w:t>
      </w:r>
      <w:r>
        <w:rPr>
          <w:color w:val="9A9A9A"/>
          <w:w w:val="105"/>
        </w:rPr>
        <w:t>。</w:t>
      </w:r>
    </w:p>
    <w:p>
      <w:pPr>
        <w:pStyle w:val="BodyText"/>
        <w:spacing w:line="336" w:lineRule="auto"/>
        <w:ind w:left="822" w:right="40" w:firstLine="788"/>
        <w:jc w:val="both"/>
      </w:pPr>
      <w:r>
        <w:rPr>
          <w:color w:val="424242"/>
          <w:spacing w:val="-2"/>
          <w:w w:val="110"/>
        </w:rPr>
        <w:t>如</w:t>
      </w:r>
      <w:r>
        <w:rPr>
          <w:color w:val="424242"/>
          <w:spacing w:val="-2"/>
          <w:w w:val="110"/>
        </w:rPr>
        <w:t>果</w:t>
      </w:r>
      <w:r>
        <w:rPr>
          <w:color w:val="424242"/>
          <w:spacing w:val="-2"/>
          <w:w w:val="110"/>
        </w:rPr>
        <w:t>受</w:t>
      </w:r>
      <w:r>
        <w:rPr>
          <w:color w:val="424242"/>
          <w:spacing w:val="-2"/>
          <w:w w:val="110"/>
        </w:rPr>
        <w:t>检</w:t>
      </w:r>
      <w:r>
        <w:rPr>
          <w:color w:val="424242"/>
          <w:spacing w:val="-2"/>
          <w:w w:val="110"/>
        </w:rPr>
        <w:t>者</w:t>
      </w:r>
      <w:r>
        <w:rPr>
          <w:color w:val="424242"/>
          <w:spacing w:val="-2"/>
          <w:w w:val="110"/>
        </w:rPr>
        <w:t>在</w:t>
      </w:r>
      <w:r>
        <w:rPr>
          <w:color w:val="424242"/>
          <w:spacing w:val="-2"/>
          <w:w w:val="110"/>
        </w:rPr>
        <w:t>检</w:t>
      </w:r>
      <w:r>
        <w:rPr>
          <w:color w:val="424242"/>
          <w:spacing w:val="-2"/>
          <w:w w:val="110"/>
        </w:rPr>
        <w:t>查</w:t>
      </w:r>
      <w:r>
        <w:rPr>
          <w:color w:val="424242"/>
          <w:spacing w:val="-2"/>
          <w:w w:val="110"/>
        </w:rPr>
        <w:t>前</w:t>
      </w:r>
      <w:r>
        <w:rPr>
          <w:color w:val="424242"/>
          <w:spacing w:val="-2"/>
          <w:w w:val="110"/>
        </w:rPr>
        <w:t>至</w:t>
      </w:r>
      <w:r>
        <w:rPr>
          <w:color w:val="424242"/>
          <w:spacing w:val="-2"/>
          <w:w w:val="110"/>
        </w:rPr>
        <w:t>少</w:t>
      </w:r>
      <w:r>
        <w:rPr>
          <w:color w:val="424242"/>
          <w:spacing w:val="-2"/>
          <w:w w:val="110"/>
        </w:rPr>
        <w:t>有</w:t>
      </w:r>
      <w:r>
        <w:rPr>
          <w:rFonts w:ascii="Times New Roman" w:eastAsia="Times New Roman"/>
          <w:color w:val="424242"/>
          <w:spacing w:val="-2"/>
          <w:w w:val="110"/>
          <w:sz w:val="38"/>
        </w:rPr>
        <w:t>24</w:t>
      </w:r>
      <w:r>
        <w:rPr>
          <w:color w:val="424242"/>
          <w:spacing w:val="-2"/>
          <w:w w:val="110"/>
        </w:rPr>
        <w:t>小</w:t>
      </w:r>
      <w:r>
        <w:rPr>
          <w:color w:val="424242"/>
          <w:spacing w:val="-2"/>
          <w:w w:val="110"/>
        </w:rPr>
        <w:t>时</w:t>
      </w:r>
      <w:r>
        <w:rPr>
          <w:color w:val="424242"/>
          <w:spacing w:val="-2"/>
          <w:w w:val="110"/>
        </w:rPr>
        <w:t>没</w:t>
      </w:r>
      <w:r>
        <w:rPr>
          <w:color w:val="424242"/>
          <w:spacing w:val="-2"/>
          <w:w w:val="110"/>
        </w:rPr>
        <w:t>有</w:t>
      </w:r>
      <w:r>
        <w:rPr>
          <w:color w:val="424242"/>
          <w:spacing w:val="-2"/>
          <w:w w:val="110"/>
        </w:rPr>
        <w:t>做</w:t>
      </w:r>
      <w:r>
        <w:rPr>
          <w:color w:val="424242"/>
          <w:spacing w:val="-2"/>
          <w:w w:val="110"/>
        </w:rPr>
        <w:t>过</w:t>
      </w:r>
      <w:r>
        <w:rPr>
          <w:color w:val="424242"/>
          <w:spacing w:val="-2"/>
          <w:w w:val="110"/>
        </w:rPr>
        <w:t>阴</w:t>
      </w:r>
      <w:r>
        <w:rPr>
          <w:color w:val="424242"/>
          <w:spacing w:val="-2"/>
          <w:w w:val="110"/>
        </w:rPr>
        <w:t>道</w:t>
      </w:r>
      <w:r>
        <w:rPr>
          <w:color w:val="424242"/>
          <w:spacing w:val="-2"/>
          <w:w w:val="105"/>
        </w:rPr>
        <w:t>冲</w:t>
      </w:r>
      <w:r>
        <w:rPr>
          <w:color w:val="424242"/>
          <w:spacing w:val="-2"/>
          <w:w w:val="105"/>
        </w:rPr>
        <w:t>洗</w:t>
      </w:r>
      <w:r>
        <w:rPr>
          <w:color w:val="424242"/>
          <w:spacing w:val="-2"/>
          <w:w w:val="105"/>
        </w:rPr>
        <w:t>或</w:t>
      </w:r>
      <w:r>
        <w:rPr>
          <w:color w:val="424242"/>
          <w:spacing w:val="-2"/>
          <w:w w:val="105"/>
        </w:rPr>
        <w:t>使</w:t>
      </w:r>
      <w:r>
        <w:rPr>
          <w:color w:val="424242"/>
          <w:spacing w:val="-2"/>
          <w:w w:val="105"/>
        </w:rPr>
        <w:t>用</w:t>
      </w:r>
      <w:r>
        <w:rPr>
          <w:color w:val="424242"/>
          <w:spacing w:val="-2"/>
          <w:w w:val="105"/>
        </w:rPr>
        <w:t>阴</w:t>
      </w:r>
      <w:r>
        <w:rPr>
          <w:color w:val="424242"/>
          <w:spacing w:val="-2"/>
          <w:w w:val="105"/>
        </w:rPr>
        <w:t>道</w:t>
      </w:r>
      <w:r>
        <w:rPr>
          <w:color w:val="424242"/>
          <w:spacing w:val="-2"/>
          <w:w w:val="105"/>
        </w:rPr>
        <w:t>药</w:t>
      </w:r>
      <w:r>
        <w:rPr>
          <w:color w:val="424242"/>
          <w:spacing w:val="-2"/>
          <w:w w:val="105"/>
        </w:rPr>
        <w:t>物</w:t>
      </w:r>
      <w:r>
        <w:rPr>
          <w:color w:val="424242"/>
          <w:spacing w:val="-2"/>
          <w:w w:val="105"/>
        </w:rPr>
        <w:t>，</w:t>
      </w:r>
      <w:r>
        <w:rPr>
          <w:color w:val="424242"/>
          <w:spacing w:val="-2"/>
          <w:w w:val="105"/>
        </w:rPr>
        <w:t>这</w:t>
      </w:r>
      <w:r>
        <w:rPr>
          <w:color w:val="424242"/>
          <w:spacing w:val="-2"/>
          <w:w w:val="105"/>
        </w:rPr>
        <w:t>种</w:t>
      </w:r>
      <w:r>
        <w:rPr>
          <w:color w:val="424242"/>
          <w:spacing w:val="-2"/>
          <w:w w:val="105"/>
        </w:rPr>
        <w:t>检</w:t>
      </w:r>
      <w:r>
        <w:rPr>
          <w:color w:val="424242"/>
          <w:spacing w:val="-2"/>
          <w:w w:val="105"/>
        </w:rPr>
        <w:t>查</w:t>
      </w:r>
      <w:r>
        <w:rPr>
          <w:color w:val="424242"/>
          <w:spacing w:val="-2"/>
          <w:w w:val="105"/>
        </w:rPr>
        <w:t>是</w:t>
      </w:r>
      <w:r>
        <w:rPr>
          <w:color w:val="424242"/>
          <w:spacing w:val="-2"/>
          <w:w w:val="105"/>
        </w:rPr>
        <w:t>很</w:t>
      </w:r>
      <w:r>
        <w:rPr>
          <w:color w:val="424242"/>
          <w:spacing w:val="-2"/>
          <w:w w:val="105"/>
        </w:rPr>
        <w:t>准</w:t>
      </w:r>
      <w:r>
        <w:rPr>
          <w:color w:val="424242"/>
          <w:spacing w:val="-2"/>
          <w:w w:val="105"/>
        </w:rPr>
        <w:t>确</w:t>
      </w:r>
      <w:r>
        <w:rPr>
          <w:color w:val="424242"/>
          <w:spacing w:val="-2"/>
          <w:w w:val="105"/>
        </w:rPr>
        <w:t>的</w:t>
      </w:r>
      <w:r>
        <w:rPr>
          <w:color w:val="9A9A9A"/>
          <w:spacing w:val="-2"/>
          <w:w w:val="105"/>
        </w:rPr>
        <w:t>。</w:t>
      </w:r>
      <w:r>
        <w:rPr>
          <w:color w:val="545454"/>
          <w:spacing w:val="-2"/>
          <w:w w:val="105"/>
        </w:rPr>
        <w:t>第</w:t>
      </w:r>
      <w:r>
        <w:rPr>
          <w:color w:val="878787"/>
          <w:spacing w:val="-2"/>
          <w:w w:val="105"/>
        </w:rPr>
        <w:t>一</w:t>
      </w:r>
      <w:r>
        <w:rPr>
          <w:color w:val="545454"/>
          <w:spacing w:val="-2"/>
          <w:w w:val="105"/>
        </w:rPr>
        <w:t>次</w:t>
      </w:r>
      <w:r>
        <w:rPr>
          <w:color w:val="545454"/>
          <w:spacing w:val="-2"/>
          <w:w w:val="105"/>
        </w:rPr>
        <w:t>检</w:t>
      </w:r>
      <w:r>
        <w:rPr>
          <w:color w:val="545454"/>
          <w:spacing w:val="-2"/>
          <w:w w:val="115"/>
        </w:rPr>
        <w:t>查应该在初次性交后</w:t>
      </w:r>
      <w:r>
        <w:rPr>
          <w:rFonts w:ascii="Arial" w:eastAsia="Arial"/>
          <w:color w:val="545454"/>
          <w:spacing w:val="-2"/>
          <w:w w:val="115"/>
          <w:sz w:val="34"/>
        </w:rPr>
        <w:t>3</w:t>
      </w:r>
      <w:r>
        <w:rPr>
          <w:color w:val="545454"/>
          <w:spacing w:val="-2"/>
          <w:w w:val="115"/>
        </w:rPr>
        <w:t>年或者不晚于</w:t>
      </w:r>
      <w:r>
        <w:rPr>
          <w:rFonts w:ascii="Arial" w:eastAsia="Arial"/>
          <w:color w:val="545454"/>
          <w:spacing w:val="-2"/>
          <w:w w:val="115"/>
          <w:sz w:val="34"/>
        </w:rPr>
        <w:t>21</w:t>
      </w:r>
      <w:r>
        <w:rPr>
          <w:color w:val="545454"/>
          <w:spacing w:val="-2"/>
          <w:w w:val="115"/>
        </w:rPr>
        <w:t>岁</w:t>
      </w:r>
      <w:r>
        <w:rPr>
          <w:color w:val="878787"/>
          <w:spacing w:val="-2"/>
          <w:w w:val="115"/>
        </w:rPr>
        <w:t>。</w:t>
      </w:r>
      <w:r>
        <w:rPr>
          <w:color w:val="424242"/>
          <w:spacing w:val="-2"/>
          <w:w w:val="115"/>
        </w:rPr>
        <w:t>检查的频</w:t>
      </w:r>
      <w:r>
        <w:rPr>
          <w:color w:val="545454"/>
          <w:spacing w:val="-2"/>
          <w:w w:val="110"/>
        </w:rPr>
        <w:t>率</w:t>
      </w:r>
      <w:r>
        <w:rPr>
          <w:color w:val="545454"/>
          <w:spacing w:val="-2"/>
          <w:w w:val="110"/>
        </w:rPr>
        <w:t>取</w:t>
      </w:r>
      <w:r>
        <w:rPr>
          <w:color w:val="545454"/>
          <w:spacing w:val="-2"/>
          <w:w w:val="110"/>
        </w:rPr>
        <w:t>决</w:t>
      </w:r>
      <w:r>
        <w:rPr>
          <w:color w:val="545454"/>
          <w:spacing w:val="-2"/>
          <w:w w:val="110"/>
        </w:rPr>
        <w:t>于</w:t>
      </w:r>
      <w:r>
        <w:rPr>
          <w:color w:val="545454"/>
          <w:spacing w:val="-2"/>
          <w:w w:val="110"/>
        </w:rPr>
        <w:t>年</w:t>
      </w:r>
      <w:r>
        <w:rPr>
          <w:color w:val="545454"/>
          <w:spacing w:val="-2"/>
          <w:w w:val="110"/>
        </w:rPr>
        <w:t>龄</w:t>
      </w:r>
      <w:r>
        <w:rPr>
          <w:color w:val="545454"/>
          <w:spacing w:val="-2"/>
          <w:w w:val="110"/>
        </w:rPr>
        <w:t>和</w:t>
      </w:r>
      <w:r>
        <w:rPr>
          <w:color w:val="545454"/>
          <w:spacing w:val="-2"/>
          <w:w w:val="110"/>
        </w:rPr>
        <w:t>之</w:t>
      </w:r>
      <w:r>
        <w:rPr>
          <w:color w:val="545454"/>
          <w:spacing w:val="-2"/>
          <w:w w:val="110"/>
        </w:rPr>
        <w:t>前</w:t>
      </w:r>
      <w:r>
        <w:rPr>
          <w:color w:val="545454"/>
          <w:spacing w:val="-2"/>
          <w:w w:val="110"/>
        </w:rPr>
        <w:t>的</w:t>
      </w:r>
      <w:r>
        <w:rPr>
          <w:color w:val="545454"/>
          <w:spacing w:val="-2"/>
          <w:w w:val="110"/>
        </w:rPr>
        <w:t>宫</w:t>
      </w:r>
      <w:r>
        <w:rPr>
          <w:color w:val="545454"/>
          <w:spacing w:val="-2"/>
          <w:w w:val="110"/>
        </w:rPr>
        <w:t>颈</w:t>
      </w:r>
      <w:r>
        <w:rPr>
          <w:color w:val="545454"/>
          <w:spacing w:val="-2"/>
          <w:w w:val="110"/>
        </w:rPr>
        <w:t>涂</w:t>
      </w:r>
      <w:r>
        <w:rPr>
          <w:color w:val="545454"/>
          <w:spacing w:val="-2"/>
          <w:w w:val="110"/>
        </w:rPr>
        <w:t>片</w:t>
      </w:r>
      <w:r>
        <w:rPr>
          <w:color w:val="545454"/>
          <w:spacing w:val="-2"/>
          <w:w w:val="110"/>
        </w:rPr>
        <w:t>检</w:t>
      </w:r>
      <w:r>
        <w:rPr>
          <w:color w:val="545454"/>
          <w:spacing w:val="-2"/>
          <w:w w:val="110"/>
        </w:rPr>
        <w:t>查</w:t>
      </w:r>
      <w:r>
        <w:rPr>
          <w:color w:val="545454"/>
          <w:spacing w:val="-2"/>
          <w:w w:val="110"/>
        </w:rPr>
        <w:t>结</w:t>
      </w:r>
      <w:r>
        <w:rPr>
          <w:color w:val="545454"/>
          <w:spacing w:val="-2"/>
          <w:w w:val="110"/>
        </w:rPr>
        <w:t>果</w:t>
      </w:r>
      <w:r>
        <w:rPr>
          <w:color w:val="545454"/>
          <w:spacing w:val="-2"/>
          <w:w w:val="110"/>
        </w:rPr>
        <w:t>：</w:t>
      </w:r>
    </w:p>
    <w:p>
      <w:pPr>
        <w:pStyle w:val="ListParagraph"/>
        <w:numPr>
          <w:ilvl w:val="0"/>
          <w:numId w:val="1"/>
        </w:numPr>
        <w:tabs>
          <w:tab w:pos="1327" w:val="left" w:leader="none"/>
        </w:tabs>
        <w:spacing w:line="477" w:lineRule="exact" w:before="0" w:after="0"/>
        <w:ind w:left="1326" w:right="0" w:hanging="458"/>
        <w:jc w:val="both"/>
        <w:rPr>
          <w:sz w:val="37"/>
        </w:rPr>
      </w:pPr>
      <w:r>
        <w:rPr>
          <w:rFonts w:ascii="Times New Roman" w:hAnsi="Times New Roman" w:eastAsia="Times New Roman"/>
          <w:color w:val="424242"/>
          <w:w w:val="105"/>
          <w:sz w:val="41"/>
        </w:rPr>
        <w:t>30</w:t>
      </w:r>
      <w:r>
        <w:rPr>
          <w:color w:val="424242"/>
          <w:w w:val="105"/>
          <w:sz w:val="37"/>
        </w:rPr>
        <w:t>岁</w:t>
      </w:r>
      <w:r>
        <w:rPr>
          <w:color w:val="424242"/>
          <w:w w:val="105"/>
          <w:sz w:val="37"/>
        </w:rPr>
        <w:t>之</w:t>
      </w:r>
      <w:r>
        <w:rPr>
          <w:color w:val="424242"/>
          <w:w w:val="105"/>
          <w:sz w:val="37"/>
        </w:rPr>
        <w:t>前</w:t>
      </w:r>
      <w:r>
        <w:rPr>
          <w:color w:val="424242"/>
          <w:w w:val="105"/>
          <w:sz w:val="37"/>
        </w:rPr>
        <w:t>；</w:t>
      </w:r>
      <w:r>
        <w:rPr>
          <w:color w:val="424242"/>
          <w:w w:val="105"/>
          <w:sz w:val="37"/>
        </w:rPr>
        <w:t>每</w:t>
      </w:r>
      <w:r>
        <w:rPr>
          <w:color w:val="424242"/>
          <w:w w:val="105"/>
          <w:sz w:val="37"/>
        </w:rPr>
        <w:t>年</w:t>
      </w:r>
      <w:r>
        <w:rPr>
          <w:color w:val="424242"/>
          <w:w w:val="105"/>
          <w:sz w:val="37"/>
        </w:rPr>
        <w:t>或</w:t>
      </w:r>
      <w:r>
        <w:rPr>
          <w:color w:val="424242"/>
          <w:w w:val="105"/>
          <w:sz w:val="37"/>
        </w:rPr>
        <w:t>者</w:t>
      </w:r>
      <w:r>
        <w:rPr>
          <w:color w:val="424242"/>
          <w:w w:val="105"/>
          <w:sz w:val="37"/>
        </w:rPr>
        <w:t>每</w:t>
      </w:r>
      <w:r>
        <w:rPr>
          <w:color w:val="424242"/>
          <w:w w:val="105"/>
          <w:sz w:val="37"/>
        </w:rPr>
        <w:t>两</w:t>
      </w:r>
      <w:r>
        <w:rPr>
          <w:color w:val="424242"/>
          <w:w w:val="105"/>
          <w:sz w:val="37"/>
        </w:rPr>
        <w:t>年</w:t>
      </w:r>
      <w:r>
        <w:rPr>
          <w:color w:val="878787"/>
          <w:w w:val="105"/>
          <w:sz w:val="37"/>
        </w:rPr>
        <w:t>一</w:t>
      </w:r>
      <w:r>
        <w:rPr>
          <w:color w:val="424242"/>
          <w:w w:val="105"/>
          <w:sz w:val="37"/>
        </w:rPr>
        <w:t>次</w:t>
      </w:r>
      <w:r>
        <w:rPr>
          <w:color w:val="878787"/>
          <w:spacing w:val="-10"/>
          <w:w w:val="105"/>
          <w:sz w:val="37"/>
        </w:rPr>
        <w:t>。</w:t>
      </w:r>
    </w:p>
    <w:p>
      <w:pPr>
        <w:pStyle w:val="ListParagraph"/>
        <w:numPr>
          <w:ilvl w:val="0"/>
          <w:numId w:val="1"/>
        </w:numPr>
        <w:tabs>
          <w:tab w:pos="1349" w:val="left" w:leader="none"/>
        </w:tabs>
        <w:spacing w:line="316" w:lineRule="auto" w:before="101" w:after="0"/>
        <w:ind w:left="1337" w:right="0" w:hanging="457"/>
        <w:jc w:val="both"/>
        <w:rPr>
          <w:sz w:val="37"/>
        </w:rPr>
      </w:pPr>
      <w:r>
        <w:rPr>
          <w:rFonts w:ascii="Times New Roman" w:hAnsi="Times New Roman" w:eastAsia="Times New Roman"/>
          <w:color w:val="424242"/>
          <w:w w:val="110"/>
          <w:sz w:val="38"/>
        </w:rPr>
        <w:t>30</w:t>
      </w:r>
      <w:r>
        <w:rPr>
          <w:color w:val="424242"/>
          <w:spacing w:val="1"/>
          <w:w w:val="109"/>
          <w:sz w:val="37"/>
        </w:rPr>
        <w:t>岁之后</w:t>
      </w:r>
      <w:r>
        <w:rPr>
          <w:color w:val="1C1C1C"/>
          <w:spacing w:val="1"/>
          <w:w w:val="109"/>
          <w:sz w:val="37"/>
        </w:rPr>
        <w:t>：</w:t>
      </w:r>
      <w:r>
        <w:rPr>
          <w:color w:val="424242"/>
          <w:spacing w:val="1"/>
          <w:w w:val="109"/>
          <w:sz w:val="37"/>
        </w:rPr>
        <w:t>如果连续</w:t>
      </w:r>
      <w:r>
        <w:rPr>
          <w:rFonts w:ascii="Times New Roman" w:hAnsi="Times New Roman" w:eastAsia="Times New Roman"/>
          <w:color w:val="424242"/>
          <w:w w:val="110"/>
          <w:sz w:val="38"/>
        </w:rPr>
        <w:t>3</w:t>
      </w:r>
      <w:r>
        <w:rPr>
          <w:color w:val="424242"/>
          <w:w w:val="109"/>
          <w:sz w:val="37"/>
        </w:rPr>
        <w:t>年检查结果都是正常的，可以</w:t>
      </w:r>
      <w:r>
        <w:rPr>
          <w:color w:val="545454"/>
          <w:spacing w:val="2"/>
          <w:w w:val="116"/>
          <w:sz w:val="37"/>
        </w:rPr>
        <w:t>每</w:t>
      </w:r>
      <w:r>
        <w:rPr>
          <w:rFonts w:ascii="Times New Roman" w:hAnsi="Times New Roman" w:eastAsia="Times New Roman"/>
          <w:color w:val="545454"/>
          <w:spacing w:val="1"/>
          <w:w w:val="117"/>
          <w:sz w:val="39"/>
        </w:rPr>
        <w:t>2</w:t>
      </w:r>
      <w:r>
        <w:rPr>
          <w:color w:val="545454"/>
          <w:spacing w:val="2"/>
          <w:w w:val="116"/>
          <w:sz w:val="37"/>
        </w:rPr>
        <w:t>到</w:t>
      </w:r>
      <w:r>
        <w:rPr>
          <w:rFonts w:ascii="Times New Roman" w:hAnsi="Times New Roman" w:eastAsia="Times New Roman"/>
          <w:color w:val="545454"/>
          <w:spacing w:val="1"/>
          <w:w w:val="117"/>
          <w:sz w:val="39"/>
        </w:rPr>
        <w:t>3</w:t>
      </w:r>
      <w:r>
        <w:rPr>
          <w:color w:val="545454"/>
          <w:spacing w:val="1"/>
          <w:w w:val="116"/>
          <w:sz w:val="37"/>
        </w:rPr>
        <w:t>年检查</w:t>
      </w:r>
      <w:r>
        <w:rPr>
          <w:color w:val="727272"/>
          <w:spacing w:val="2"/>
          <w:w w:val="116"/>
          <w:sz w:val="37"/>
        </w:rPr>
        <w:t>一</w:t>
      </w:r>
      <w:r>
        <w:rPr>
          <w:color w:val="545454"/>
          <w:spacing w:val="2"/>
          <w:w w:val="116"/>
          <w:sz w:val="37"/>
        </w:rPr>
        <w:t>次</w:t>
      </w:r>
      <w:r>
        <w:rPr>
          <w:color w:val="9A9A9A"/>
          <w:spacing w:val="1"/>
          <w:w w:val="116"/>
          <w:sz w:val="37"/>
        </w:rPr>
        <w:t>。</w:t>
      </w:r>
      <w:r>
        <w:rPr>
          <w:color w:val="545454"/>
          <w:w w:val="116"/>
          <w:sz w:val="37"/>
        </w:rPr>
        <w:t>但是子宫内膜癌高危的女性</w:t>
      </w:r>
      <w:r>
        <w:rPr>
          <w:color w:val="545454"/>
          <w:spacing w:val="1"/>
          <w:w w:val="105"/>
          <w:sz w:val="37"/>
        </w:rPr>
        <w:t>需要检查的更加频繁，包括有－</w:t>
      </w:r>
      <w:r>
        <w:rPr>
          <w:rFonts w:ascii="Times New Roman" w:hAnsi="Times New Roman" w:eastAsia="Times New Roman"/>
          <w:color w:val="545454"/>
          <w:spacing w:val="-1"/>
          <w:w w:val="106"/>
          <w:sz w:val="41"/>
        </w:rPr>
        <w:t>HI</w:t>
      </w:r>
      <w:r>
        <w:rPr>
          <w:rFonts w:ascii="Times New Roman" w:hAnsi="Times New Roman" w:eastAsia="Times New Roman"/>
          <w:color w:val="545454"/>
          <w:spacing w:val="3"/>
          <w:w w:val="106"/>
          <w:sz w:val="41"/>
        </w:rPr>
        <w:t>V</w:t>
      </w:r>
      <w:r>
        <w:rPr>
          <w:rFonts w:ascii="Times New Roman" w:hAnsi="Times New Roman" w:eastAsia="Times New Roman"/>
          <w:color w:val="545454"/>
          <w:w w:val="106"/>
          <w:sz w:val="41"/>
        </w:rPr>
        <w:t>(</w:t>
      </w:r>
      <w:r>
        <w:rPr>
          <w:color w:val="545454"/>
          <w:w w:val="105"/>
          <w:sz w:val="37"/>
        </w:rPr>
        <w:t>人类免疫缺陷病</w:t>
      </w:r>
    </w:p>
    <w:p>
      <w:pPr>
        <w:spacing w:line="240" w:lineRule="auto" w:before="0"/>
        <w:rPr>
          <w:sz w:val="20"/>
        </w:rPr>
      </w:pPr>
      <w:r>
        <w:rPr/>
        <w:br w:type="column"/>
      </w:r>
      <w:r>
        <w:rPr>
          <w:sz w:val="20"/>
        </w:rPr>
      </w:r>
    </w:p>
    <w:p>
      <w:pPr>
        <w:pStyle w:val="BodyText"/>
        <w:rPr>
          <w:sz w:val="20"/>
        </w:rPr>
      </w:pPr>
    </w:p>
    <w:p>
      <w:pPr>
        <w:pStyle w:val="BodyText"/>
        <w:spacing w:before="4"/>
        <w:rPr>
          <w:sz w:val="18"/>
        </w:rPr>
      </w:pPr>
      <w:r>
        <w:rPr/>
        <w:drawing>
          <wp:anchor distT="0" distB="0" distL="0" distR="0" allowOverlap="1" layoutInCell="1" locked="0" behindDoc="0" simplePos="0" relativeHeight="155">
            <wp:simplePos x="0" y="0"/>
            <wp:positionH relativeFrom="page">
              <wp:posOffset>7298956</wp:posOffset>
            </wp:positionH>
            <wp:positionV relativeFrom="paragraph">
              <wp:posOffset>156559</wp:posOffset>
            </wp:positionV>
            <wp:extent cx="82346" cy="1837944"/>
            <wp:effectExtent l="0" t="0" r="0" b="0"/>
            <wp:wrapTopAndBottom/>
            <wp:docPr id="143" name="image92.png"/>
            <wp:cNvGraphicFramePr>
              <a:graphicFrameLocks noChangeAspect="1"/>
            </wp:cNvGraphicFramePr>
            <a:graphic>
              <a:graphicData uri="http://schemas.openxmlformats.org/drawingml/2006/picture">
                <pic:pic>
                  <pic:nvPicPr>
                    <pic:cNvPr id="144" name="image92.png"/>
                    <pic:cNvPicPr/>
                  </pic:nvPicPr>
                  <pic:blipFill>
                    <a:blip r:embed="rId96" cstate="print"/>
                    <a:stretch>
                      <a:fillRect/>
                    </a:stretch>
                  </pic:blipFill>
                  <pic:spPr>
                    <a:xfrm>
                      <a:off x="0" y="0"/>
                      <a:ext cx="82346" cy="1837944"/>
                    </a:xfrm>
                    <a:prstGeom prst="rect">
                      <a:avLst/>
                    </a:prstGeom>
                  </pic:spPr>
                </pic:pic>
              </a:graphicData>
            </a:graphic>
          </wp:anchor>
        </w:drawing>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3"/>
        </w:rPr>
      </w:pPr>
      <w:r>
        <w:rPr/>
        <w:drawing>
          <wp:anchor distT="0" distB="0" distL="0" distR="0" allowOverlap="1" layoutInCell="1" locked="0" behindDoc="0" simplePos="0" relativeHeight="156">
            <wp:simplePos x="0" y="0"/>
            <wp:positionH relativeFrom="page">
              <wp:posOffset>7326242</wp:posOffset>
            </wp:positionH>
            <wp:positionV relativeFrom="paragraph">
              <wp:posOffset>192599</wp:posOffset>
            </wp:positionV>
            <wp:extent cx="411733" cy="178307"/>
            <wp:effectExtent l="0" t="0" r="0" b="0"/>
            <wp:wrapTopAndBottom/>
            <wp:docPr id="145" name="image93.png"/>
            <wp:cNvGraphicFramePr>
              <a:graphicFrameLocks noChangeAspect="1"/>
            </wp:cNvGraphicFramePr>
            <a:graphic>
              <a:graphicData uri="http://schemas.openxmlformats.org/drawingml/2006/picture">
                <pic:pic>
                  <pic:nvPicPr>
                    <pic:cNvPr id="146" name="image93.png"/>
                    <pic:cNvPicPr/>
                  </pic:nvPicPr>
                  <pic:blipFill>
                    <a:blip r:embed="rId97" cstate="print"/>
                    <a:stretch>
                      <a:fillRect/>
                    </a:stretch>
                  </pic:blipFill>
                  <pic:spPr>
                    <a:xfrm>
                      <a:off x="0" y="0"/>
                      <a:ext cx="411733" cy="178307"/>
                    </a:xfrm>
                    <a:prstGeom prst="rect">
                      <a:avLst/>
                    </a:prstGeom>
                  </pic:spPr>
                </pic:pic>
              </a:graphicData>
            </a:graphic>
          </wp:anchor>
        </w:drawing>
      </w:r>
    </w:p>
    <w:p>
      <w:pPr>
        <w:pStyle w:val="BodyText"/>
        <w:spacing w:before="9"/>
        <w:rPr>
          <w:sz w:val="52"/>
        </w:rPr>
      </w:pPr>
    </w:p>
    <w:p>
      <w:pPr>
        <w:spacing w:before="0"/>
        <w:ind w:left="782" w:right="0" w:firstLine="0"/>
        <w:jc w:val="left"/>
        <w:rPr>
          <w:sz w:val="46"/>
        </w:rPr>
      </w:pPr>
      <w:r>
        <w:rPr>
          <w:color w:val="1C1C1C"/>
          <w:w w:val="95"/>
          <w:sz w:val="46"/>
        </w:rPr>
        <w:t>诊</w:t>
      </w:r>
      <w:r>
        <w:rPr>
          <w:color w:val="1C1C1C"/>
          <w:w w:val="95"/>
          <w:sz w:val="46"/>
        </w:rPr>
        <w:t>断</w:t>
      </w:r>
      <w:r>
        <w:rPr>
          <w:color w:val="1C1C1C"/>
          <w:w w:val="95"/>
          <w:sz w:val="46"/>
        </w:rPr>
        <w:t>步</w:t>
      </w:r>
      <w:r>
        <w:rPr>
          <w:color w:val="1C1C1C"/>
          <w:spacing w:val="-10"/>
          <w:w w:val="95"/>
          <w:sz w:val="46"/>
        </w:rPr>
        <w:t>骤</w:t>
      </w:r>
    </w:p>
    <w:p>
      <w:pPr>
        <w:spacing w:line="522" w:lineRule="exact" w:before="0"/>
        <w:ind w:left="783" w:right="0" w:firstLine="0"/>
        <w:jc w:val="left"/>
        <w:rPr>
          <w:sz w:val="51"/>
        </w:rPr>
      </w:pPr>
      <w:r>
        <w:rPr/>
        <w:br w:type="column"/>
      </w:r>
      <w:r>
        <w:rPr>
          <w:color w:val="1C1C1C"/>
          <w:sz w:val="51"/>
        </w:rPr>
        <w:t>收</w:t>
      </w:r>
      <w:r>
        <w:rPr>
          <w:color w:val="1C1C1C"/>
          <w:sz w:val="51"/>
        </w:rPr>
        <w:t>集</w:t>
      </w:r>
      <w:r>
        <w:rPr>
          <w:color w:val="1C1C1C"/>
          <w:sz w:val="51"/>
        </w:rPr>
        <w:t>宫</w:t>
      </w:r>
      <w:r>
        <w:rPr>
          <w:color w:val="1C1C1C"/>
          <w:sz w:val="51"/>
        </w:rPr>
        <w:t>颈</w:t>
      </w:r>
      <w:r>
        <w:rPr>
          <w:color w:val="1C1C1C"/>
          <w:sz w:val="51"/>
        </w:rPr>
        <w:t>细</w:t>
      </w:r>
      <w:r>
        <w:rPr>
          <w:color w:val="1C1C1C"/>
          <w:spacing w:val="-10"/>
          <w:sz w:val="51"/>
        </w:rPr>
        <w:t>胞</w:t>
      </w:r>
    </w:p>
    <w:p>
      <w:pPr>
        <w:tabs>
          <w:tab w:pos="4742" w:val="left" w:leader="none"/>
        </w:tabs>
        <w:spacing w:before="235"/>
        <w:ind w:left="1488" w:right="0" w:firstLine="0"/>
        <w:jc w:val="left"/>
        <w:rPr>
          <w:sz w:val="34"/>
        </w:rPr>
      </w:pPr>
      <w:r>
        <w:rPr/>
        <w:pict>
          <v:group style="position:absolute;margin-left:625.210449pt;margin-top:36.758850pt;width:367.4pt;height:247.5pt;mso-position-horizontal-relative:page;mso-position-vertical-relative:paragraph;z-index:15811072" id="docshapegroup133" coordorigin="12504,735" coordsize="7348,4950">
            <v:shape style="position:absolute;left:12504;top:735;width:7348;height:4950" type="#_x0000_t75" id="docshape134" stroked="false">
              <v:imagedata r:id="rId98" o:title=""/>
            </v:shape>
            <v:shape style="position:absolute;left:19800;top:3695;width:46;height:58" type="#_x0000_t202" id="docshape135" filled="false" stroked="false">
              <v:textbox inset="0,0,0,0">
                <w:txbxContent>
                  <w:p>
                    <w:pPr>
                      <w:spacing w:line="56" w:lineRule="exact" w:before="0"/>
                      <w:ind w:left="0" w:right="0" w:firstLine="0"/>
                      <w:jc w:val="left"/>
                      <w:rPr>
                        <w:sz w:val="5"/>
                      </w:rPr>
                    </w:pPr>
                    <w:r>
                      <w:rPr>
                        <w:color w:val="9A9A9A"/>
                        <w:w w:val="126"/>
                        <w:sz w:val="5"/>
                      </w:rPr>
                      <w:t>J</w:t>
                    </w:r>
                  </w:p>
                </w:txbxContent>
              </v:textbox>
              <w10:wrap type="none"/>
            </v:shape>
            <w10:wrap type="none"/>
          </v:group>
        </w:pict>
      </w:r>
      <w:r>
        <w:rPr/>
        <w:pict>
          <v:shape style="position:absolute;margin-left:1039.190186pt;margin-top:109.157913pt;width:8.450pt;height:41.2pt;mso-position-horizontal-relative:page;mso-position-vertical-relative:paragraph;z-index:15812096" type="#_x0000_t202" id="docshape136" filled="false" stroked="false">
            <v:textbox inset="0,0,0,0" style="layout-flow:vertical">
              <w:txbxContent>
                <w:p>
                  <w:pPr>
                    <w:spacing w:line="149" w:lineRule="exact" w:before="0"/>
                    <w:ind w:left="20" w:right="0" w:firstLine="0"/>
                    <w:jc w:val="left"/>
                    <w:rPr>
                      <w:sz w:val="10"/>
                    </w:rPr>
                  </w:pPr>
                  <w:r>
                    <w:rPr>
                      <w:color w:val="D8D8D8"/>
                      <w:sz w:val="13"/>
                    </w:rPr>
                    <w:t>J</w:t>
                  </w:r>
                  <w:r>
                    <w:rPr>
                      <w:color w:val="D8D8D8"/>
                      <w:spacing w:val="-2"/>
                      <w:sz w:val="13"/>
                    </w:rPr>
                    <w:t> </w:t>
                  </w:r>
                  <w:r>
                    <w:rPr>
                      <w:color w:val="D8D8D8"/>
                      <w:sz w:val="13"/>
                    </w:rPr>
                    <w:t>i</w:t>
                  </w:r>
                  <w:r>
                    <w:rPr>
                      <w:color w:val="D8D8D8"/>
                      <w:spacing w:val="13"/>
                      <w:sz w:val="13"/>
                    </w:rPr>
                    <w:t> </w:t>
                  </w:r>
                  <w:r>
                    <w:rPr>
                      <w:color w:val="D8D8D8"/>
                      <w:sz w:val="9"/>
                    </w:rPr>
                    <w:t>h·1</w:t>
                  </w:r>
                  <w:r>
                    <w:rPr>
                      <w:color w:val="D8D8D8"/>
                      <w:spacing w:val="13"/>
                      <w:sz w:val="9"/>
                    </w:rPr>
                    <w:t> </w:t>
                  </w:r>
                  <w:r>
                    <w:rPr>
                      <w:color w:val="D8D8D8"/>
                      <w:sz w:val="9"/>
                    </w:rPr>
                    <w:t>4</w:t>
                  </w:r>
                  <w:r>
                    <w:rPr>
                      <w:color w:val="D8D8D8"/>
                      <w:spacing w:val="25"/>
                      <w:sz w:val="9"/>
                    </w:rPr>
                    <w:t> </w:t>
                  </w:r>
                  <w:r>
                    <w:rPr>
                      <w:color w:val="D8D8D8"/>
                      <w:sz w:val="9"/>
                    </w:rPr>
                    <w:t>--nr</w:t>
                  </w:r>
                  <w:r>
                    <w:rPr>
                      <w:color w:val="D8D8D8"/>
                      <w:spacing w:val="15"/>
                      <w:sz w:val="9"/>
                    </w:rPr>
                    <w:t> </w:t>
                  </w:r>
                  <w:r>
                    <w:rPr>
                      <w:color w:val="D8D8D8"/>
                      <w:spacing w:val="-10"/>
                      <w:sz w:val="10"/>
                    </w:rPr>
                    <w:t>1</w:t>
                  </w:r>
                </w:p>
              </w:txbxContent>
            </v:textbox>
            <w10:wrap type="none"/>
          </v:shape>
        </w:pict>
      </w:r>
      <w:r>
        <w:rPr/>
        <w:pict>
          <v:shape style="position:absolute;margin-left:1037.686523pt;margin-top:115.923996pt;width:5.25pt;height:33.950pt;mso-position-horizontal-relative:page;mso-position-vertical-relative:paragraph;z-index:15812608" type="#_x0000_t202" id="docshape137" filled="false" stroked="false">
            <v:textbox inset="0,0,0,0" style="layout-flow:vertical">
              <w:txbxContent>
                <w:p>
                  <w:pPr>
                    <w:tabs>
                      <w:tab w:pos="636" w:val="left" w:leader="none"/>
                    </w:tabs>
                    <w:spacing w:before="11"/>
                    <w:ind w:left="20" w:right="0" w:firstLine="0"/>
                    <w:jc w:val="left"/>
                    <w:rPr>
                      <w:sz w:val="6"/>
                    </w:rPr>
                  </w:pPr>
                  <w:r>
                    <w:rPr>
                      <w:color w:val="C1C1C1"/>
                      <w:w w:val="105"/>
                      <w:sz w:val="6"/>
                    </w:rPr>
                    <w:t>·</w:t>
                  </w:r>
                  <w:r>
                    <w:rPr>
                      <w:color w:val="C1C1C1"/>
                      <w:spacing w:val="52"/>
                      <w:w w:val="105"/>
                      <w:sz w:val="6"/>
                    </w:rPr>
                    <w:t>  </w:t>
                  </w:r>
                  <w:r>
                    <w:rPr>
                      <w:color w:val="C1C1C1"/>
                      <w:spacing w:val="-10"/>
                      <w:w w:val="105"/>
                      <w:sz w:val="6"/>
                    </w:rPr>
                    <w:t>_</w:t>
                  </w:r>
                  <w:r>
                    <w:rPr>
                      <w:color w:val="C1C1C1"/>
                      <w:sz w:val="6"/>
                    </w:rPr>
                    <w:tab/>
                  </w:r>
                  <w:r>
                    <w:rPr>
                      <w:color w:val="C1C1C1"/>
                      <w:spacing w:val="-10"/>
                      <w:w w:val="105"/>
                      <w:sz w:val="6"/>
                    </w:rPr>
                    <w:t>I</w:t>
                  </w:r>
                </w:p>
              </w:txbxContent>
            </v:textbox>
            <w10:wrap type="none"/>
          </v:shape>
        </w:pict>
      </w:r>
      <w:r>
        <w:rPr>
          <w:color w:val="424242"/>
          <w:w w:val="90"/>
          <w:position w:val="1"/>
          <w:sz w:val="40"/>
        </w:rPr>
        <w:t>刷</w:t>
      </w:r>
      <w:r>
        <w:rPr>
          <w:color w:val="424242"/>
          <w:spacing w:val="-10"/>
          <w:w w:val="105"/>
          <w:position w:val="1"/>
          <w:sz w:val="40"/>
        </w:rPr>
        <w:t>子</w:t>
      </w:r>
      <w:r>
        <w:rPr>
          <w:color w:val="424242"/>
          <w:position w:val="1"/>
          <w:sz w:val="40"/>
        </w:rPr>
        <w:tab/>
      </w:r>
      <w:r>
        <w:rPr>
          <w:color w:val="424242"/>
          <w:w w:val="105"/>
          <w:sz w:val="34"/>
        </w:rPr>
        <w:t>子</w:t>
      </w:r>
      <w:r>
        <w:rPr>
          <w:color w:val="424242"/>
          <w:spacing w:val="-10"/>
          <w:w w:val="105"/>
          <w:sz w:val="34"/>
        </w:rPr>
        <w:t>宫</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4"/>
        <w:rPr>
          <w:sz w:val="12"/>
        </w:rPr>
      </w:pPr>
      <w:r>
        <w:rPr/>
        <w:drawing>
          <wp:anchor distT="0" distB="0" distL="0" distR="0" allowOverlap="1" layoutInCell="1" locked="0" behindDoc="0" simplePos="0" relativeHeight="157">
            <wp:simplePos x="0" y="0"/>
            <wp:positionH relativeFrom="page">
              <wp:posOffset>10095753</wp:posOffset>
            </wp:positionH>
            <wp:positionV relativeFrom="paragraph">
              <wp:posOffset>110357</wp:posOffset>
            </wp:positionV>
            <wp:extent cx="411733" cy="82296"/>
            <wp:effectExtent l="0" t="0" r="0" b="0"/>
            <wp:wrapTopAndBottom/>
            <wp:docPr id="147" name="image95.png"/>
            <wp:cNvGraphicFramePr>
              <a:graphicFrameLocks noChangeAspect="1"/>
            </wp:cNvGraphicFramePr>
            <a:graphic>
              <a:graphicData uri="http://schemas.openxmlformats.org/drawingml/2006/picture">
                <pic:pic>
                  <pic:nvPicPr>
                    <pic:cNvPr id="148" name="image95.png"/>
                    <pic:cNvPicPr/>
                  </pic:nvPicPr>
                  <pic:blipFill>
                    <a:blip r:embed="rId99" cstate="print"/>
                    <a:stretch>
                      <a:fillRect/>
                    </a:stretch>
                  </pic:blipFill>
                  <pic:spPr>
                    <a:xfrm>
                      <a:off x="0" y="0"/>
                      <a:ext cx="411733" cy="82296"/>
                    </a:xfrm>
                    <a:prstGeom prst="rect">
                      <a:avLst/>
                    </a:prstGeom>
                  </pic:spPr>
                </pic:pic>
              </a:graphicData>
            </a:graphic>
          </wp:anchor>
        </w:drawing>
      </w:r>
    </w:p>
    <w:p>
      <w:pPr>
        <w:pStyle w:val="BodyText"/>
        <w:spacing w:before="3"/>
        <w:rPr>
          <w:sz w:val="8"/>
        </w:rPr>
      </w:pPr>
    </w:p>
    <w:p>
      <w:pPr>
        <w:spacing w:line="240" w:lineRule="auto" w:before="0"/>
        <w:rPr>
          <w:sz w:val="14"/>
        </w:rPr>
      </w:pPr>
      <w:r>
        <w:rPr/>
        <w:br w:type="column"/>
      </w:r>
      <w:r>
        <w:rPr>
          <w:sz w:val="14"/>
        </w:rPr>
      </w:r>
    </w:p>
    <w:p>
      <w:pPr>
        <w:pStyle w:val="BodyText"/>
        <w:rPr>
          <w:sz w:val="14"/>
        </w:rPr>
      </w:pPr>
    </w:p>
    <w:p>
      <w:pPr>
        <w:spacing w:before="109"/>
        <w:ind w:left="807" w:right="823" w:firstLine="0"/>
        <w:jc w:val="center"/>
        <w:rPr>
          <w:rFonts w:ascii="Arial"/>
          <w:sz w:val="13"/>
        </w:rPr>
      </w:pPr>
      <w:r>
        <w:rPr>
          <w:color w:val="C1C1C1"/>
          <w:spacing w:val="-5"/>
          <w:w w:val="75"/>
          <w:sz w:val="7"/>
        </w:rPr>
        <w:t>i</w:t>
      </w:r>
      <w:r>
        <w:rPr>
          <w:rFonts w:ascii="Arial"/>
          <w:color w:val="C1C1C1"/>
          <w:spacing w:val="-5"/>
          <w:w w:val="75"/>
          <w:sz w:val="13"/>
        </w:rPr>
        <w:t>11</w:t>
      </w: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1"/>
        </w:rPr>
      </w:pPr>
      <w:r>
        <w:rPr/>
        <w:drawing>
          <wp:anchor distT="0" distB="0" distL="0" distR="0" allowOverlap="1" layoutInCell="1" locked="0" behindDoc="0" simplePos="0" relativeHeight="158">
            <wp:simplePos x="0" y="0"/>
            <wp:positionH relativeFrom="page">
              <wp:posOffset>13179049</wp:posOffset>
            </wp:positionH>
            <wp:positionV relativeFrom="paragraph">
              <wp:posOffset>168640</wp:posOffset>
            </wp:positionV>
            <wp:extent cx="82346" cy="329184"/>
            <wp:effectExtent l="0" t="0" r="0" b="0"/>
            <wp:wrapTopAndBottom/>
            <wp:docPr id="149" name="image96.png"/>
            <wp:cNvGraphicFramePr>
              <a:graphicFrameLocks noChangeAspect="1"/>
            </wp:cNvGraphicFramePr>
            <a:graphic>
              <a:graphicData uri="http://schemas.openxmlformats.org/drawingml/2006/picture">
                <pic:pic>
                  <pic:nvPicPr>
                    <pic:cNvPr id="150" name="image96.png"/>
                    <pic:cNvPicPr/>
                  </pic:nvPicPr>
                  <pic:blipFill>
                    <a:blip r:embed="rId100" cstate="print"/>
                    <a:stretch>
                      <a:fillRect/>
                    </a:stretch>
                  </pic:blipFill>
                  <pic:spPr>
                    <a:xfrm>
                      <a:off x="0" y="0"/>
                      <a:ext cx="82346" cy="329184"/>
                    </a:xfrm>
                    <a:prstGeom prst="rect">
                      <a:avLst/>
                    </a:prstGeom>
                  </pic:spPr>
                </pic:pic>
              </a:graphicData>
            </a:graphic>
          </wp:anchor>
        </w:drawing>
      </w: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spacing w:before="4"/>
        <w:rPr>
          <w:rFonts w:ascii="Arial"/>
          <w:sz w:val="28"/>
        </w:rPr>
      </w:pPr>
      <w:r>
        <w:rPr/>
        <w:drawing>
          <wp:anchor distT="0" distB="0" distL="0" distR="0" allowOverlap="1" layoutInCell="1" locked="0" behindDoc="0" simplePos="0" relativeHeight="159">
            <wp:simplePos x="0" y="0"/>
            <wp:positionH relativeFrom="page">
              <wp:posOffset>13179049</wp:posOffset>
            </wp:positionH>
            <wp:positionV relativeFrom="paragraph">
              <wp:posOffset>222268</wp:posOffset>
            </wp:positionV>
            <wp:extent cx="96071" cy="1316736"/>
            <wp:effectExtent l="0" t="0" r="0" b="0"/>
            <wp:wrapTopAndBottom/>
            <wp:docPr id="151" name="image97.png"/>
            <wp:cNvGraphicFramePr>
              <a:graphicFrameLocks noChangeAspect="1"/>
            </wp:cNvGraphicFramePr>
            <a:graphic>
              <a:graphicData uri="http://schemas.openxmlformats.org/drawingml/2006/picture">
                <pic:pic>
                  <pic:nvPicPr>
                    <pic:cNvPr id="152" name="image97.png"/>
                    <pic:cNvPicPr/>
                  </pic:nvPicPr>
                  <pic:blipFill>
                    <a:blip r:embed="rId101" cstate="print"/>
                    <a:stretch>
                      <a:fillRect/>
                    </a:stretch>
                  </pic:blipFill>
                  <pic:spPr>
                    <a:xfrm>
                      <a:off x="0" y="0"/>
                      <a:ext cx="96071" cy="1316736"/>
                    </a:xfrm>
                    <a:prstGeom prst="rect">
                      <a:avLst/>
                    </a:prstGeom>
                  </pic:spPr>
                </pic:pic>
              </a:graphicData>
            </a:graphic>
          </wp:anchor>
        </w:drawing>
      </w:r>
      <w:r>
        <w:rPr/>
        <w:drawing>
          <wp:anchor distT="0" distB="0" distL="0" distR="0" allowOverlap="1" layoutInCell="1" locked="0" behindDoc="0" simplePos="0" relativeHeight="160">
            <wp:simplePos x="0" y="0"/>
            <wp:positionH relativeFrom="page">
              <wp:posOffset>13192695</wp:posOffset>
            </wp:positionH>
            <wp:positionV relativeFrom="paragraph">
              <wp:posOffset>1626615</wp:posOffset>
            </wp:positionV>
            <wp:extent cx="68622" cy="384048"/>
            <wp:effectExtent l="0" t="0" r="0" b="0"/>
            <wp:wrapTopAndBottom/>
            <wp:docPr id="153" name="image98.png"/>
            <wp:cNvGraphicFramePr>
              <a:graphicFrameLocks noChangeAspect="1"/>
            </wp:cNvGraphicFramePr>
            <a:graphic>
              <a:graphicData uri="http://schemas.openxmlformats.org/drawingml/2006/picture">
                <pic:pic>
                  <pic:nvPicPr>
                    <pic:cNvPr id="154" name="image98.png"/>
                    <pic:cNvPicPr/>
                  </pic:nvPicPr>
                  <pic:blipFill>
                    <a:blip r:embed="rId102" cstate="print"/>
                    <a:stretch>
                      <a:fillRect/>
                    </a:stretch>
                  </pic:blipFill>
                  <pic:spPr>
                    <a:xfrm>
                      <a:off x="0" y="0"/>
                      <a:ext cx="68622" cy="384048"/>
                    </a:xfrm>
                    <a:prstGeom prst="rect">
                      <a:avLst/>
                    </a:prstGeom>
                  </pic:spPr>
                </pic:pic>
              </a:graphicData>
            </a:graphic>
          </wp:anchor>
        </w:drawing>
      </w:r>
    </w:p>
    <w:p>
      <w:pPr>
        <w:pStyle w:val="BodyText"/>
        <w:spacing w:before="10"/>
        <w:rPr>
          <w:rFonts w:ascii="Arial"/>
          <w:sz w:val="9"/>
        </w:rPr>
      </w:pPr>
    </w:p>
    <w:p>
      <w:pPr>
        <w:pStyle w:val="BodyText"/>
        <w:spacing w:before="8"/>
        <w:rPr>
          <w:rFonts w:ascii="Arial"/>
          <w:sz w:val="8"/>
        </w:rPr>
      </w:pPr>
    </w:p>
    <w:p>
      <w:pPr>
        <w:spacing w:after="0"/>
        <w:rPr>
          <w:rFonts w:ascii="Arial"/>
          <w:sz w:val="8"/>
        </w:rPr>
        <w:sectPr>
          <w:type w:val="continuous"/>
          <w:pgSz w:w="21750" w:h="31660"/>
          <w:pgMar w:top="0" w:bottom="280" w:left="0" w:right="0"/>
          <w:cols w:num="4" w:equalWidth="0">
            <w:col w:w="10537" w:space="40"/>
            <w:col w:w="2657" w:space="556"/>
            <w:col w:w="5540" w:space="642"/>
            <w:col w:w="1778"/>
          </w:cols>
        </w:sectPr>
      </w:pPr>
    </w:p>
    <w:p>
      <w:pPr>
        <w:pStyle w:val="BodyText"/>
        <w:spacing w:line="333" w:lineRule="auto" w:before="36"/>
        <w:ind w:left="1352" w:right="281" w:firstLine="14"/>
      </w:pPr>
      <w:r>
        <w:rPr/>
        <w:pict>
          <v:shape style="position:absolute;margin-left:1040.374512pt;margin-top:469.108429pt;width:3.8pt;height:3.8pt;mso-position-horizontal-relative:page;mso-position-vertical-relative:page;z-index:15813632" type="#_x0000_t202" id="docshape138" filled="false" stroked="false">
            <v:textbox inset="0,0,0,0" style="layout-flow:vertical-ideographic">
              <w:txbxContent>
                <w:p>
                  <w:pPr>
                    <w:spacing w:before="7"/>
                    <w:ind w:left="20" w:right="0" w:firstLine="0"/>
                    <w:jc w:val="left"/>
                    <w:rPr>
                      <w:sz w:val="3"/>
                    </w:rPr>
                  </w:pPr>
                  <w:r>
                    <w:rPr>
                      <w:color w:val="D8D8D8"/>
                      <w:w w:val="119"/>
                      <w:sz w:val="3"/>
                    </w:rPr>
                    <w:t>令</w:t>
                  </w:r>
                </w:p>
              </w:txbxContent>
            </v:textbox>
            <w10:wrap type="none"/>
          </v:shape>
        </w:pict>
      </w:r>
      <w:r>
        <w:rPr>
          <w:color w:val="545454"/>
          <w:spacing w:val="-2"/>
          <w:w w:val="105"/>
        </w:rPr>
        <w:t>毒</w:t>
      </w:r>
      <w:r>
        <w:rPr>
          <w:color w:val="545454"/>
          <w:spacing w:val="-2"/>
          <w:w w:val="105"/>
        </w:rPr>
        <w:t>）</w:t>
      </w:r>
      <w:r>
        <w:rPr>
          <w:color w:val="545454"/>
          <w:spacing w:val="-2"/>
          <w:w w:val="105"/>
        </w:rPr>
        <w:t>感</w:t>
      </w:r>
      <w:r>
        <w:rPr>
          <w:color w:val="545454"/>
          <w:spacing w:val="-2"/>
          <w:w w:val="105"/>
        </w:rPr>
        <w:t>染</w:t>
      </w:r>
      <w:r>
        <w:rPr>
          <w:color w:val="545454"/>
          <w:spacing w:val="-2"/>
          <w:w w:val="105"/>
        </w:rPr>
        <w:t>的</w:t>
      </w:r>
      <w:r>
        <w:rPr>
          <w:color w:val="545454"/>
          <w:spacing w:val="-2"/>
          <w:w w:val="105"/>
        </w:rPr>
        <w:t>女</w:t>
      </w:r>
      <w:r>
        <w:rPr>
          <w:color w:val="545454"/>
          <w:spacing w:val="-2"/>
          <w:w w:val="105"/>
        </w:rPr>
        <w:t>性</w:t>
      </w:r>
      <w:r>
        <w:rPr>
          <w:color w:val="545454"/>
          <w:spacing w:val="-2"/>
          <w:w w:val="105"/>
        </w:rPr>
        <w:t>或</w:t>
      </w:r>
      <w:r>
        <w:rPr>
          <w:color w:val="545454"/>
          <w:spacing w:val="-2"/>
          <w:w w:val="105"/>
        </w:rPr>
        <w:t>者</w:t>
      </w:r>
      <w:r>
        <w:rPr>
          <w:color w:val="545454"/>
          <w:spacing w:val="-2"/>
          <w:w w:val="105"/>
        </w:rPr>
        <w:t>有</w:t>
      </w:r>
      <w:r>
        <w:rPr>
          <w:color w:val="545454"/>
          <w:spacing w:val="-2"/>
          <w:w w:val="105"/>
        </w:rPr>
        <w:t>免</w:t>
      </w:r>
      <w:r>
        <w:rPr>
          <w:color w:val="545454"/>
          <w:spacing w:val="-2"/>
          <w:w w:val="105"/>
        </w:rPr>
        <w:t>疫</w:t>
      </w:r>
      <w:r>
        <w:rPr>
          <w:color w:val="545454"/>
          <w:spacing w:val="-2"/>
          <w:w w:val="105"/>
        </w:rPr>
        <w:t>功</w:t>
      </w:r>
      <w:r>
        <w:rPr>
          <w:color w:val="545454"/>
          <w:spacing w:val="-2"/>
          <w:w w:val="105"/>
        </w:rPr>
        <w:t>能</w:t>
      </w:r>
      <w:r>
        <w:rPr>
          <w:color w:val="545454"/>
          <w:spacing w:val="-2"/>
          <w:w w:val="105"/>
        </w:rPr>
        <w:t>低</w:t>
      </w:r>
      <w:r>
        <w:rPr>
          <w:color w:val="545454"/>
          <w:spacing w:val="-2"/>
          <w:w w:val="105"/>
        </w:rPr>
        <w:t>下</w:t>
      </w:r>
      <w:r>
        <w:rPr>
          <w:color w:val="545454"/>
          <w:spacing w:val="-2"/>
          <w:w w:val="105"/>
        </w:rPr>
        <w:t>（</w:t>
      </w:r>
      <w:r>
        <w:rPr>
          <w:color w:val="545454"/>
          <w:spacing w:val="-2"/>
          <w:w w:val="105"/>
        </w:rPr>
        <w:t>药</w:t>
      </w:r>
      <w:r>
        <w:rPr>
          <w:color w:val="545454"/>
          <w:spacing w:val="-2"/>
          <w:w w:val="105"/>
        </w:rPr>
        <w:t>物</w:t>
      </w:r>
      <w:r>
        <w:rPr>
          <w:color w:val="545454"/>
          <w:spacing w:val="-2"/>
          <w:w w:val="105"/>
        </w:rPr>
        <w:t>或</w:t>
      </w:r>
      <w:r>
        <w:rPr>
          <w:color w:val="545454"/>
          <w:spacing w:val="-2"/>
          <w:w w:val="105"/>
        </w:rPr>
        <w:t>者</w:t>
      </w:r>
      <w:r>
        <w:rPr>
          <w:color w:val="545454"/>
          <w:spacing w:val="-2"/>
          <w:w w:val="105"/>
        </w:rPr>
        <w:t>免</w:t>
      </w:r>
      <w:r>
        <w:rPr>
          <w:color w:val="545454"/>
          <w:spacing w:val="-2"/>
          <w:w w:val="105"/>
        </w:rPr>
        <w:t>疫</w:t>
      </w:r>
      <w:r>
        <w:rPr>
          <w:color w:val="545454"/>
          <w:spacing w:val="-2"/>
          <w:w w:val="105"/>
        </w:rPr>
        <w:t>功</w:t>
      </w:r>
      <w:r>
        <w:rPr>
          <w:color w:val="545454"/>
          <w:spacing w:val="-2"/>
          <w:w w:val="105"/>
        </w:rPr>
        <w:t>能</w:t>
      </w:r>
      <w:r>
        <w:rPr>
          <w:color w:val="545454"/>
          <w:spacing w:val="-2"/>
          <w:w w:val="105"/>
        </w:rPr>
        <w:t>障</w:t>
      </w:r>
      <w:r>
        <w:rPr>
          <w:color w:val="545454"/>
          <w:spacing w:val="-2"/>
          <w:w w:val="105"/>
        </w:rPr>
        <w:t>碍</w:t>
      </w:r>
      <w:r>
        <w:rPr>
          <w:color w:val="545454"/>
          <w:spacing w:val="-2"/>
          <w:w w:val="105"/>
        </w:rPr>
        <w:t>引</w:t>
      </w:r>
      <w:r>
        <w:rPr>
          <w:color w:val="545454"/>
          <w:spacing w:val="-2"/>
          <w:w w:val="105"/>
        </w:rPr>
        <w:t>起</w:t>
      </w:r>
      <w:r>
        <w:rPr>
          <w:color w:val="545454"/>
          <w:spacing w:val="-2"/>
          <w:w w:val="105"/>
        </w:rPr>
        <w:t>的</w:t>
      </w:r>
      <w:r>
        <w:rPr>
          <w:color w:val="545454"/>
          <w:spacing w:val="-2"/>
          <w:w w:val="105"/>
        </w:rPr>
        <w:t>）</w:t>
      </w:r>
      <w:r>
        <w:rPr>
          <w:color w:val="545454"/>
          <w:spacing w:val="-2"/>
          <w:w w:val="105"/>
        </w:rPr>
        <w:t>的</w:t>
      </w:r>
      <w:r>
        <w:rPr>
          <w:color w:val="545454"/>
          <w:spacing w:val="-2"/>
          <w:w w:val="105"/>
        </w:rPr>
        <w:t>女</w:t>
      </w:r>
      <w:r>
        <w:rPr>
          <w:color w:val="545454"/>
          <w:spacing w:val="-2"/>
          <w:w w:val="105"/>
        </w:rPr>
        <w:t>性</w:t>
      </w:r>
      <w:r>
        <w:rPr>
          <w:color w:val="878787"/>
          <w:spacing w:val="-2"/>
          <w:w w:val="105"/>
        </w:rPr>
        <w:t>。</w:t>
      </w:r>
    </w:p>
    <w:p>
      <w:pPr>
        <w:pStyle w:val="ListParagraph"/>
        <w:numPr>
          <w:ilvl w:val="0"/>
          <w:numId w:val="2"/>
        </w:numPr>
        <w:tabs>
          <w:tab w:pos="1348" w:val="left" w:leader="none"/>
        </w:tabs>
        <w:spacing w:line="333" w:lineRule="auto" w:before="0" w:after="0"/>
        <w:ind w:left="1349" w:right="282" w:hanging="459"/>
        <w:jc w:val="both"/>
        <w:rPr>
          <w:sz w:val="37"/>
        </w:rPr>
      </w:pPr>
      <w:r>
        <w:rPr>
          <w:rFonts w:ascii="Times New Roman" w:hAnsi="Times New Roman" w:eastAsia="Times New Roman"/>
          <w:color w:val="424242"/>
          <w:w w:val="110"/>
          <w:sz w:val="40"/>
        </w:rPr>
        <w:t>65~70</w:t>
      </w:r>
      <w:r>
        <w:rPr>
          <w:color w:val="424242"/>
          <w:spacing w:val="1"/>
          <w:w w:val="110"/>
          <w:sz w:val="37"/>
        </w:rPr>
        <w:t>岁之后：如果检查至少</w:t>
      </w:r>
      <w:r>
        <w:rPr>
          <w:rFonts w:ascii="Times New Roman" w:hAnsi="Times New Roman" w:eastAsia="Times New Roman"/>
          <w:color w:val="424242"/>
          <w:w w:val="110"/>
          <w:sz w:val="40"/>
        </w:rPr>
        <w:t>3</w:t>
      </w:r>
      <w:r>
        <w:rPr>
          <w:color w:val="424242"/>
          <w:spacing w:val="1"/>
          <w:w w:val="110"/>
          <w:sz w:val="37"/>
        </w:rPr>
        <w:t>年连续正常，或近</w:t>
      </w:r>
      <w:r>
        <w:rPr>
          <w:rFonts w:ascii="Times New Roman" w:hAnsi="Times New Roman" w:eastAsia="Times New Roman"/>
          <w:color w:val="424242"/>
          <w:w w:val="110"/>
          <w:sz w:val="40"/>
        </w:rPr>
        <w:t>10</w:t>
      </w:r>
      <w:r>
        <w:rPr>
          <w:color w:val="545454"/>
          <w:spacing w:val="2"/>
          <w:w w:val="106"/>
          <w:sz w:val="37"/>
        </w:rPr>
        <w:t>年内没有异常结果，可以不需要继续检查</w:t>
      </w:r>
      <w:r>
        <w:rPr>
          <w:color w:val="9A9A9A"/>
          <w:spacing w:val="2"/>
          <w:w w:val="106"/>
          <w:sz w:val="37"/>
        </w:rPr>
        <w:t>。</w:t>
      </w:r>
      <w:r>
        <w:rPr>
          <w:color w:val="424242"/>
          <w:spacing w:val="1"/>
          <w:w w:val="106"/>
          <w:sz w:val="37"/>
        </w:rPr>
        <w:t>如果女性</w:t>
      </w:r>
      <w:r>
        <w:rPr>
          <w:color w:val="545454"/>
          <w:spacing w:val="1"/>
          <w:w w:val="106"/>
          <w:sz w:val="37"/>
        </w:rPr>
        <w:t>更换性伴侣或有多个性伴侣，则需要恢复检查</w:t>
      </w:r>
      <w:r>
        <w:rPr>
          <w:color w:val="9A9A9A"/>
          <w:w w:val="106"/>
          <w:sz w:val="37"/>
        </w:rPr>
        <w:t>。</w:t>
      </w:r>
    </w:p>
    <w:p>
      <w:pPr>
        <w:pStyle w:val="BodyText"/>
        <w:spacing w:line="345" w:lineRule="auto"/>
        <w:ind w:left="832" w:right="259" w:firstLine="790"/>
      </w:pPr>
      <w:r>
        <w:rPr>
          <w:color w:val="545454"/>
          <w:spacing w:val="-1"/>
          <w:w w:val="109"/>
        </w:rPr>
        <w:t>子宫全切术后的女性或既往检查结果均正常的女性</w:t>
      </w:r>
      <w:r>
        <w:rPr>
          <w:color w:val="424242"/>
          <w:spacing w:val="2"/>
          <w:w w:val="108"/>
        </w:rPr>
        <w:t>可不需要再行宫颈细胞学检查</w:t>
      </w:r>
      <w:r>
        <w:rPr>
          <w:color w:val="9A9A9A"/>
          <w:w w:val="108"/>
        </w:rPr>
        <w:t>。</w:t>
      </w:r>
    </w:p>
    <w:p>
      <w:pPr>
        <w:pStyle w:val="BodyText"/>
        <w:spacing w:line="424" w:lineRule="exact"/>
        <w:ind w:left="851"/>
      </w:pPr>
      <w:r>
        <w:rPr>
          <w:color w:val="424242"/>
          <w:w w:val="105"/>
        </w:rPr>
        <w:t>性</w:t>
      </w:r>
      <w:r>
        <w:rPr>
          <w:color w:val="424242"/>
          <w:w w:val="105"/>
        </w:rPr>
        <w:t>传</w:t>
      </w:r>
      <w:r>
        <w:rPr>
          <w:color w:val="424242"/>
          <w:w w:val="105"/>
        </w:rPr>
        <w:t>播</w:t>
      </w:r>
      <w:r>
        <w:rPr>
          <w:color w:val="424242"/>
          <w:w w:val="105"/>
        </w:rPr>
        <w:t>疾</w:t>
      </w:r>
      <w:r>
        <w:rPr>
          <w:color w:val="424242"/>
          <w:w w:val="105"/>
        </w:rPr>
        <w:t>病</w:t>
      </w:r>
      <w:r>
        <w:rPr>
          <w:color w:val="424242"/>
          <w:w w:val="105"/>
        </w:rPr>
        <w:t>筛</w:t>
      </w:r>
      <w:r>
        <w:rPr>
          <w:color w:val="424242"/>
          <w:spacing w:val="-10"/>
          <w:w w:val="105"/>
        </w:rPr>
        <w:t>查</w:t>
      </w:r>
    </w:p>
    <w:p>
      <w:pPr>
        <w:pStyle w:val="BodyText"/>
        <w:spacing w:line="338" w:lineRule="auto" w:before="167"/>
        <w:ind w:left="851" w:right="240" w:firstLine="790"/>
      </w:pPr>
      <w:r>
        <w:rPr>
          <w:color w:val="424242"/>
          <w:spacing w:val="-1"/>
          <w:w w:val="109"/>
        </w:rPr>
        <w:t>有的性传播疾病风险的女性尽管没有症状，也需要</w:t>
      </w:r>
      <w:r>
        <w:rPr>
          <w:color w:val="545454"/>
          <w:w w:val="106"/>
        </w:rPr>
        <w:t>每年筛查这种疾病，高风险的女性包括：</w:t>
      </w:r>
    </w:p>
    <w:p>
      <w:pPr>
        <w:pStyle w:val="ListParagraph"/>
        <w:numPr>
          <w:ilvl w:val="0"/>
          <w:numId w:val="1"/>
        </w:numPr>
        <w:tabs>
          <w:tab w:pos="1366" w:val="left" w:leader="none"/>
        </w:tabs>
        <w:spacing w:line="464" w:lineRule="exact" w:before="0" w:after="0"/>
        <w:ind w:left="1365" w:right="0" w:hanging="465"/>
        <w:jc w:val="left"/>
        <w:rPr>
          <w:sz w:val="37"/>
        </w:rPr>
      </w:pPr>
      <w:r>
        <w:rPr>
          <w:rFonts w:ascii="Arial" w:hAnsi="Arial" w:eastAsia="Arial"/>
          <w:color w:val="424242"/>
          <w:w w:val="110"/>
          <w:sz w:val="34"/>
        </w:rPr>
        <w:t>25</w:t>
      </w:r>
      <w:r>
        <w:rPr>
          <w:color w:val="424242"/>
          <w:w w:val="110"/>
          <w:sz w:val="37"/>
        </w:rPr>
        <w:t>岁</w:t>
      </w:r>
      <w:r>
        <w:rPr>
          <w:color w:val="424242"/>
          <w:w w:val="110"/>
          <w:sz w:val="37"/>
        </w:rPr>
        <w:t>或</w:t>
      </w:r>
      <w:r>
        <w:rPr>
          <w:color w:val="424242"/>
          <w:w w:val="110"/>
          <w:sz w:val="37"/>
        </w:rPr>
        <w:t>者</w:t>
      </w:r>
      <w:r>
        <w:rPr>
          <w:color w:val="424242"/>
          <w:w w:val="110"/>
          <w:sz w:val="37"/>
        </w:rPr>
        <w:t>小</w:t>
      </w:r>
      <w:r>
        <w:rPr>
          <w:color w:val="424242"/>
          <w:w w:val="110"/>
          <w:sz w:val="37"/>
        </w:rPr>
        <w:t>于</w:t>
      </w:r>
      <w:r>
        <w:rPr>
          <w:rFonts w:ascii="Arial" w:hAnsi="Arial" w:eastAsia="Arial"/>
          <w:color w:val="424242"/>
          <w:w w:val="110"/>
          <w:sz w:val="34"/>
        </w:rPr>
        <w:t>25</w:t>
      </w:r>
      <w:r>
        <w:rPr>
          <w:color w:val="424242"/>
          <w:w w:val="110"/>
          <w:sz w:val="37"/>
        </w:rPr>
        <w:t>岁</w:t>
      </w:r>
      <w:r>
        <w:rPr>
          <w:color w:val="424242"/>
          <w:w w:val="110"/>
          <w:sz w:val="37"/>
        </w:rPr>
        <w:t>的</w:t>
      </w:r>
      <w:r>
        <w:rPr>
          <w:color w:val="424242"/>
          <w:w w:val="110"/>
          <w:sz w:val="37"/>
        </w:rPr>
        <w:t>性</w:t>
      </w:r>
      <w:r>
        <w:rPr>
          <w:color w:val="424242"/>
          <w:w w:val="110"/>
          <w:sz w:val="37"/>
        </w:rPr>
        <w:t>活</w:t>
      </w:r>
      <w:r>
        <w:rPr>
          <w:color w:val="424242"/>
          <w:w w:val="110"/>
          <w:sz w:val="37"/>
        </w:rPr>
        <w:t>跃</w:t>
      </w:r>
      <w:r>
        <w:rPr>
          <w:color w:val="424242"/>
          <w:w w:val="110"/>
          <w:sz w:val="37"/>
        </w:rPr>
        <w:t>妇</w:t>
      </w:r>
      <w:r>
        <w:rPr>
          <w:color w:val="424242"/>
          <w:spacing w:val="-10"/>
          <w:w w:val="110"/>
          <w:sz w:val="37"/>
        </w:rPr>
        <w:t>女</w:t>
      </w:r>
    </w:p>
    <w:p>
      <w:pPr>
        <w:pStyle w:val="BodyText"/>
        <w:spacing w:before="173"/>
        <w:ind w:left="769"/>
      </w:pPr>
      <w:r>
        <w:rPr>
          <w:color w:val="1C1C1C"/>
          <w:w w:val="110"/>
        </w:rPr>
        <w:t>·</w:t>
      </w:r>
      <w:r>
        <w:rPr>
          <w:color w:val="1C1C1C"/>
          <w:w w:val="110"/>
        </w:rPr>
        <w:t>刚</w:t>
      </w:r>
      <w:r>
        <w:rPr>
          <w:color w:val="1C1C1C"/>
          <w:w w:val="110"/>
        </w:rPr>
        <w:t>开</w:t>
      </w:r>
      <w:r>
        <w:rPr>
          <w:color w:val="1C1C1C"/>
          <w:w w:val="110"/>
        </w:rPr>
        <w:t>始</w:t>
      </w:r>
      <w:r>
        <w:rPr>
          <w:color w:val="1C1C1C"/>
          <w:w w:val="110"/>
        </w:rPr>
        <w:t>有</w:t>
      </w:r>
      <w:r>
        <w:rPr>
          <w:color w:val="1C1C1C"/>
          <w:w w:val="110"/>
        </w:rPr>
        <w:t>性</w:t>
      </w:r>
      <w:r>
        <w:rPr>
          <w:color w:val="1C1C1C"/>
          <w:w w:val="110"/>
        </w:rPr>
        <w:t>生</w:t>
      </w:r>
      <w:r>
        <w:rPr>
          <w:color w:val="1C1C1C"/>
          <w:w w:val="110"/>
        </w:rPr>
        <w:t>活</w:t>
      </w:r>
      <w:r>
        <w:rPr>
          <w:color w:val="1C1C1C"/>
          <w:w w:val="110"/>
        </w:rPr>
        <w:t>的</w:t>
      </w:r>
      <w:r>
        <w:rPr>
          <w:color w:val="1C1C1C"/>
          <w:w w:val="110"/>
        </w:rPr>
        <w:t>女</w:t>
      </w:r>
      <w:r>
        <w:rPr>
          <w:color w:val="1C1C1C"/>
          <w:spacing w:val="-10"/>
          <w:w w:val="110"/>
        </w:rPr>
        <w:t>性</w:t>
      </w:r>
    </w:p>
    <w:p>
      <w:pPr>
        <w:pStyle w:val="BodyText"/>
        <w:spacing w:before="196"/>
        <w:ind w:left="780"/>
      </w:pPr>
      <w:r>
        <w:rPr>
          <w:color w:val="1C1C1C"/>
          <w:w w:val="110"/>
        </w:rPr>
        <w:t>·</w:t>
      </w:r>
      <w:r>
        <w:rPr>
          <w:color w:val="545454"/>
          <w:w w:val="110"/>
        </w:rPr>
        <w:t>有</w:t>
      </w:r>
      <w:r>
        <w:rPr>
          <w:color w:val="545454"/>
          <w:w w:val="110"/>
        </w:rPr>
        <w:t>多</w:t>
      </w:r>
      <w:r>
        <w:rPr>
          <w:color w:val="545454"/>
          <w:w w:val="110"/>
        </w:rPr>
        <w:t>个</w:t>
      </w:r>
      <w:r>
        <w:rPr>
          <w:color w:val="545454"/>
          <w:w w:val="110"/>
        </w:rPr>
        <w:t>性</w:t>
      </w:r>
      <w:r>
        <w:rPr>
          <w:color w:val="545454"/>
          <w:w w:val="110"/>
        </w:rPr>
        <w:t>伴</w:t>
      </w:r>
      <w:r>
        <w:rPr>
          <w:color w:val="545454"/>
          <w:w w:val="110"/>
        </w:rPr>
        <w:t>侣</w:t>
      </w:r>
      <w:r>
        <w:rPr>
          <w:color w:val="545454"/>
          <w:w w:val="110"/>
        </w:rPr>
        <w:t>的</w:t>
      </w:r>
      <w:r>
        <w:rPr>
          <w:color w:val="545454"/>
          <w:w w:val="110"/>
        </w:rPr>
        <w:t>女</w:t>
      </w:r>
      <w:r>
        <w:rPr>
          <w:color w:val="545454"/>
          <w:spacing w:val="-10"/>
          <w:w w:val="110"/>
        </w:rPr>
        <w:t>性</w:t>
      </w:r>
    </w:p>
    <w:p>
      <w:pPr>
        <w:pStyle w:val="BodyText"/>
        <w:spacing w:before="186"/>
        <w:ind w:left="780"/>
      </w:pPr>
      <w:r>
        <w:rPr>
          <w:color w:val="1C1C1C"/>
          <w:w w:val="110"/>
        </w:rPr>
        <w:t>·</w:t>
      </w:r>
      <w:r>
        <w:rPr>
          <w:color w:val="1C1C1C"/>
          <w:w w:val="110"/>
        </w:rPr>
        <w:t>既</w:t>
      </w:r>
      <w:r>
        <w:rPr>
          <w:color w:val="1C1C1C"/>
          <w:w w:val="110"/>
        </w:rPr>
        <w:t>往</w:t>
      </w:r>
      <w:r>
        <w:rPr>
          <w:color w:val="1C1C1C"/>
          <w:w w:val="110"/>
        </w:rPr>
        <w:t>有</w:t>
      </w:r>
      <w:r>
        <w:rPr>
          <w:color w:val="1C1C1C"/>
          <w:w w:val="110"/>
        </w:rPr>
        <w:t>性</w:t>
      </w:r>
      <w:r>
        <w:rPr>
          <w:color w:val="1C1C1C"/>
          <w:w w:val="110"/>
        </w:rPr>
        <w:t>传</w:t>
      </w:r>
      <w:r>
        <w:rPr>
          <w:color w:val="1C1C1C"/>
          <w:w w:val="110"/>
        </w:rPr>
        <w:t>播</w:t>
      </w:r>
      <w:r>
        <w:rPr>
          <w:color w:val="1C1C1C"/>
          <w:w w:val="110"/>
        </w:rPr>
        <w:t>疾</w:t>
      </w:r>
      <w:r>
        <w:rPr>
          <w:color w:val="1C1C1C"/>
          <w:w w:val="110"/>
        </w:rPr>
        <w:t>病</w:t>
      </w:r>
      <w:r>
        <w:rPr>
          <w:color w:val="1C1C1C"/>
          <w:w w:val="110"/>
        </w:rPr>
        <w:t>病</w:t>
      </w:r>
      <w:r>
        <w:rPr>
          <w:color w:val="1C1C1C"/>
          <w:w w:val="110"/>
        </w:rPr>
        <w:t>史</w:t>
      </w:r>
      <w:r>
        <w:rPr>
          <w:color w:val="1C1C1C"/>
          <w:w w:val="110"/>
        </w:rPr>
        <w:t>的</w:t>
      </w:r>
      <w:r>
        <w:rPr>
          <w:color w:val="1C1C1C"/>
          <w:w w:val="110"/>
        </w:rPr>
        <w:t>女</w:t>
      </w:r>
      <w:r>
        <w:rPr>
          <w:color w:val="1C1C1C"/>
          <w:spacing w:val="-10"/>
          <w:w w:val="110"/>
        </w:rPr>
        <w:t>性</w:t>
      </w:r>
    </w:p>
    <w:p>
      <w:pPr>
        <w:pStyle w:val="BodyText"/>
        <w:spacing w:line="345" w:lineRule="auto" w:before="196"/>
        <w:ind w:left="1409" w:right="267" w:hanging="629"/>
      </w:pPr>
      <w:r>
        <w:rPr>
          <w:color w:val="1C1C1C"/>
          <w:spacing w:val="3"/>
          <w:w w:val="104"/>
        </w:rPr>
        <w:t>·</w:t>
      </w:r>
      <w:r>
        <w:rPr>
          <w:color w:val="545454"/>
          <w:spacing w:val="3"/>
          <w:w w:val="104"/>
        </w:rPr>
        <w:t>不能坚待使用屏障避孕（避孕套），或者相互不是唯</w:t>
      </w:r>
      <w:r>
        <w:rPr>
          <w:color w:val="878787"/>
          <w:w w:val="104"/>
        </w:rPr>
        <w:t>一</w:t>
      </w:r>
      <w:r>
        <w:rPr>
          <w:color w:val="424242"/>
          <w:w w:val="106"/>
        </w:rPr>
        <w:t>的性伴侣，或者不能确定是否为唯</w:t>
      </w:r>
      <w:r>
        <w:rPr>
          <w:color w:val="878787"/>
          <w:w w:val="106"/>
        </w:rPr>
        <w:t>一</w:t>
      </w:r>
      <w:r>
        <w:rPr>
          <w:color w:val="424242"/>
          <w:w w:val="106"/>
        </w:rPr>
        <w:t>的性伴侣</w:t>
      </w:r>
      <w:r>
        <w:rPr>
          <w:color w:val="9A9A9A"/>
          <w:w w:val="106"/>
        </w:rPr>
        <w:t>。</w:t>
      </w:r>
    </w:p>
    <w:p>
      <w:pPr>
        <w:pStyle w:val="BodyText"/>
        <w:spacing w:line="435" w:lineRule="exact"/>
        <w:ind w:left="780"/>
      </w:pPr>
      <w:r>
        <w:rPr>
          <w:color w:val="1C1C1C"/>
          <w:w w:val="115"/>
        </w:rPr>
        <w:t>·</w:t>
      </w:r>
      <w:r>
        <w:rPr>
          <w:color w:val="1C1C1C"/>
          <w:w w:val="115"/>
        </w:rPr>
        <w:t>怀</w:t>
      </w:r>
      <w:r>
        <w:rPr>
          <w:color w:val="1C1C1C"/>
          <w:w w:val="115"/>
        </w:rPr>
        <w:t>孕</w:t>
      </w:r>
      <w:r>
        <w:rPr>
          <w:color w:val="1C1C1C"/>
          <w:w w:val="115"/>
        </w:rPr>
        <w:t>的</w:t>
      </w:r>
      <w:r>
        <w:rPr>
          <w:color w:val="1C1C1C"/>
          <w:w w:val="115"/>
        </w:rPr>
        <w:t>女</w:t>
      </w:r>
      <w:r>
        <w:rPr>
          <w:color w:val="1C1C1C"/>
          <w:spacing w:val="-10"/>
          <w:w w:val="115"/>
        </w:rPr>
        <w:t>性</w:t>
      </w:r>
    </w:p>
    <w:p>
      <w:pPr>
        <w:pStyle w:val="BodyText"/>
        <w:spacing w:before="185"/>
        <w:ind w:left="780"/>
      </w:pPr>
      <w:r>
        <w:rPr>
          <w:color w:val="1C1C1C"/>
          <w:w w:val="110"/>
        </w:rPr>
        <w:t>·</w:t>
      </w:r>
      <w:r>
        <w:rPr>
          <w:color w:val="1C1C1C"/>
          <w:w w:val="110"/>
        </w:rPr>
        <w:t>阴</w:t>
      </w:r>
      <w:r>
        <w:rPr>
          <w:color w:val="1C1C1C"/>
          <w:w w:val="110"/>
        </w:rPr>
        <w:t>道</w:t>
      </w:r>
      <w:r>
        <w:rPr>
          <w:color w:val="1C1C1C"/>
          <w:w w:val="110"/>
        </w:rPr>
        <w:t>分</w:t>
      </w:r>
      <w:r>
        <w:rPr>
          <w:color w:val="1C1C1C"/>
          <w:w w:val="110"/>
        </w:rPr>
        <w:t>泌</w:t>
      </w:r>
      <w:r>
        <w:rPr>
          <w:color w:val="1C1C1C"/>
          <w:w w:val="110"/>
        </w:rPr>
        <w:t>物</w:t>
      </w:r>
      <w:r>
        <w:rPr>
          <w:color w:val="1C1C1C"/>
          <w:w w:val="110"/>
        </w:rPr>
        <w:t>异</w:t>
      </w:r>
      <w:r>
        <w:rPr>
          <w:color w:val="1C1C1C"/>
          <w:w w:val="110"/>
        </w:rPr>
        <w:t>常</w:t>
      </w:r>
      <w:r>
        <w:rPr>
          <w:color w:val="1C1C1C"/>
          <w:w w:val="110"/>
        </w:rPr>
        <w:t>的</w:t>
      </w:r>
      <w:r>
        <w:rPr>
          <w:color w:val="1C1C1C"/>
          <w:w w:val="110"/>
        </w:rPr>
        <w:t>女</w:t>
      </w:r>
      <w:r>
        <w:rPr>
          <w:color w:val="1C1C1C"/>
          <w:spacing w:val="-10"/>
          <w:w w:val="110"/>
        </w:rPr>
        <w:t>性</w:t>
      </w:r>
    </w:p>
    <w:p>
      <w:pPr>
        <w:pStyle w:val="BodyText"/>
        <w:spacing w:line="336" w:lineRule="auto" w:before="175"/>
        <w:ind w:left="861" w:right="233" w:firstLine="787"/>
        <w:jc w:val="both"/>
      </w:pPr>
      <w:r>
        <w:rPr>
          <w:color w:val="545454"/>
          <w:spacing w:val="-1"/>
          <w:w w:val="109"/>
        </w:rPr>
        <w:t>大多数的性传播疾病的检查，医生需要取宫颈管的</w:t>
      </w:r>
      <w:r>
        <w:rPr>
          <w:color w:val="545454"/>
          <w:spacing w:val="1"/>
          <w:w w:val="108"/>
        </w:rPr>
        <w:t>分泌物，然后送入实验室分析</w:t>
      </w:r>
      <w:r>
        <w:rPr>
          <w:color w:val="9A9A9A"/>
          <w:spacing w:val="1"/>
          <w:w w:val="108"/>
        </w:rPr>
        <w:t>。</w:t>
      </w:r>
      <w:r>
        <w:rPr>
          <w:color w:val="424242"/>
          <w:w w:val="108"/>
        </w:rPr>
        <w:t>怀疑自己患有这些疾病</w:t>
      </w:r>
      <w:r>
        <w:rPr>
          <w:color w:val="424242"/>
          <w:w w:val="104"/>
        </w:rPr>
        <w:t>的妇女，可以要求进行检查，通过尿道也可以检查淋病和</w:t>
      </w:r>
      <w:r>
        <w:rPr>
          <w:color w:val="545454"/>
          <w:w w:val="108"/>
        </w:rPr>
        <w:t>衣原体的感染</w:t>
      </w:r>
      <w:r>
        <w:rPr>
          <w:color w:val="9A9A9A"/>
          <w:w w:val="108"/>
        </w:rPr>
        <w:t>。</w:t>
      </w:r>
    </w:p>
    <w:p>
      <w:pPr>
        <w:pStyle w:val="BodyText"/>
        <w:spacing w:line="455" w:lineRule="exact"/>
        <w:ind w:left="1675"/>
      </w:pPr>
      <w:r>
        <w:rPr>
          <w:color w:val="424242"/>
          <w:w w:val="105"/>
        </w:rPr>
        <w:t>如</w:t>
      </w:r>
      <w:r>
        <w:rPr>
          <w:color w:val="424242"/>
          <w:w w:val="105"/>
        </w:rPr>
        <w:t>果</w:t>
      </w:r>
      <w:r>
        <w:rPr>
          <w:color w:val="424242"/>
          <w:w w:val="105"/>
        </w:rPr>
        <w:t>年</w:t>
      </w:r>
      <w:r>
        <w:rPr>
          <w:color w:val="424242"/>
          <w:w w:val="105"/>
        </w:rPr>
        <w:t>龄</w:t>
      </w:r>
      <w:r>
        <w:rPr>
          <w:color w:val="424242"/>
          <w:w w:val="105"/>
        </w:rPr>
        <w:t>大</w:t>
      </w:r>
      <w:r>
        <w:rPr>
          <w:color w:val="424242"/>
          <w:w w:val="105"/>
        </w:rPr>
        <w:t>于</w:t>
      </w:r>
      <w:r>
        <w:rPr>
          <w:color w:val="424242"/>
          <w:w w:val="105"/>
        </w:rPr>
        <w:t>或</w:t>
      </w:r>
      <w:r>
        <w:rPr>
          <w:color w:val="424242"/>
          <w:w w:val="105"/>
        </w:rPr>
        <w:t>者</w:t>
      </w:r>
      <w:r>
        <w:rPr>
          <w:color w:val="424242"/>
          <w:w w:val="105"/>
        </w:rPr>
        <w:t>等</w:t>
      </w:r>
      <w:r>
        <w:rPr>
          <w:color w:val="424242"/>
          <w:w w:val="105"/>
        </w:rPr>
        <w:t>于</w:t>
      </w:r>
      <w:r>
        <w:rPr>
          <w:rFonts w:ascii="Times New Roman" w:eastAsia="Times New Roman"/>
          <w:color w:val="424242"/>
          <w:w w:val="105"/>
          <w:sz w:val="41"/>
        </w:rPr>
        <w:t>30</w:t>
      </w:r>
      <w:r>
        <w:rPr>
          <w:color w:val="424242"/>
          <w:w w:val="105"/>
        </w:rPr>
        <w:t>岁</w:t>
      </w:r>
      <w:r>
        <w:rPr>
          <w:color w:val="424242"/>
          <w:w w:val="105"/>
        </w:rPr>
        <w:t>，</w:t>
      </w:r>
      <w:r>
        <w:rPr>
          <w:color w:val="424242"/>
          <w:w w:val="105"/>
        </w:rPr>
        <w:t>或</w:t>
      </w:r>
      <w:r>
        <w:rPr>
          <w:color w:val="424242"/>
          <w:w w:val="105"/>
        </w:rPr>
        <w:t>宫</w:t>
      </w:r>
      <w:r>
        <w:rPr>
          <w:color w:val="424242"/>
          <w:w w:val="105"/>
        </w:rPr>
        <w:t>颈</w:t>
      </w:r>
      <w:r>
        <w:rPr>
          <w:color w:val="424242"/>
          <w:w w:val="105"/>
        </w:rPr>
        <w:t>涂</w:t>
      </w:r>
      <w:r>
        <w:rPr>
          <w:color w:val="424242"/>
          <w:w w:val="105"/>
        </w:rPr>
        <w:t>片</w:t>
      </w:r>
      <w:r>
        <w:rPr>
          <w:color w:val="424242"/>
          <w:w w:val="105"/>
        </w:rPr>
        <w:t>检</w:t>
      </w:r>
      <w:r>
        <w:rPr>
          <w:color w:val="424242"/>
          <w:w w:val="105"/>
        </w:rPr>
        <w:t>查</w:t>
      </w:r>
      <w:r>
        <w:rPr>
          <w:color w:val="424242"/>
          <w:w w:val="105"/>
        </w:rPr>
        <w:t>怀</w:t>
      </w:r>
      <w:r>
        <w:rPr>
          <w:color w:val="424242"/>
          <w:spacing w:val="-10"/>
          <w:w w:val="105"/>
        </w:rPr>
        <w:t>疑</w:t>
      </w:r>
    </w:p>
    <w:p>
      <w:pPr>
        <w:spacing w:before="162"/>
        <w:ind w:left="878" w:right="0" w:firstLine="0"/>
        <w:jc w:val="left"/>
        <w:rPr>
          <w:sz w:val="37"/>
        </w:rPr>
      </w:pPr>
      <w:r>
        <w:rPr>
          <w:color w:val="424242"/>
          <w:w w:val="110"/>
          <w:sz w:val="37"/>
        </w:rPr>
        <w:t>有</w:t>
      </w:r>
      <w:r>
        <w:rPr>
          <w:rFonts w:ascii="Times New Roman" w:eastAsia="Times New Roman"/>
          <w:color w:val="424242"/>
          <w:w w:val="110"/>
          <w:sz w:val="41"/>
        </w:rPr>
        <w:t>HPV</w:t>
      </w:r>
      <w:r>
        <w:rPr>
          <w:color w:val="424242"/>
          <w:w w:val="110"/>
          <w:sz w:val="37"/>
        </w:rPr>
        <w:t>感</w:t>
      </w:r>
      <w:r>
        <w:rPr>
          <w:color w:val="424242"/>
          <w:w w:val="110"/>
          <w:sz w:val="37"/>
        </w:rPr>
        <w:t>染</w:t>
      </w:r>
      <w:r>
        <w:rPr>
          <w:color w:val="424242"/>
          <w:w w:val="110"/>
          <w:sz w:val="37"/>
        </w:rPr>
        <w:t>引</w:t>
      </w:r>
      <w:r>
        <w:rPr>
          <w:color w:val="424242"/>
          <w:w w:val="110"/>
          <w:sz w:val="37"/>
        </w:rPr>
        <w:t>起</w:t>
      </w:r>
      <w:r>
        <w:rPr>
          <w:color w:val="424242"/>
          <w:w w:val="110"/>
          <w:sz w:val="37"/>
        </w:rPr>
        <w:t>的</w:t>
      </w:r>
      <w:r>
        <w:rPr>
          <w:color w:val="424242"/>
          <w:w w:val="110"/>
          <w:sz w:val="37"/>
        </w:rPr>
        <w:t>病</w:t>
      </w:r>
      <w:r>
        <w:rPr>
          <w:color w:val="424242"/>
          <w:w w:val="110"/>
          <w:sz w:val="37"/>
        </w:rPr>
        <w:t>变</w:t>
      </w:r>
      <w:r>
        <w:rPr>
          <w:color w:val="424242"/>
          <w:w w:val="110"/>
          <w:sz w:val="37"/>
        </w:rPr>
        <w:t>时</w:t>
      </w:r>
      <w:r>
        <w:rPr>
          <w:color w:val="424242"/>
          <w:w w:val="110"/>
          <w:sz w:val="37"/>
        </w:rPr>
        <w:t>，</w:t>
      </w:r>
      <w:r>
        <w:rPr>
          <w:color w:val="424242"/>
          <w:w w:val="110"/>
          <w:sz w:val="37"/>
        </w:rPr>
        <w:t>医</w:t>
      </w:r>
      <w:r>
        <w:rPr>
          <w:color w:val="424242"/>
          <w:w w:val="110"/>
          <w:sz w:val="37"/>
        </w:rPr>
        <w:t>生</w:t>
      </w:r>
      <w:r>
        <w:rPr>
          <w:color w:val="424242"/>
          <w:w w:val="110"/>
          <w:sz w:val="37"/>
        </w:rPr>
        <w:t>需</w:t>
      </w:r>
      <w:r>
        <w:rPr>
          <w:color w:val="424242"/>
          <w:w w:val="110"/>
          <w:sz w:val="37"/>
        </w:rPr>
        <w:t>要</w:t>
      </w:r>
      <w:r>
        <w:rPr>
          <w:color w:val="424242"/>
          <w:w w:val="110"/>
          <w:sz w:val="37"/>
        </w:rPr>
        <w:t>检</w:t>
      </w:r>
      <w:r>
        <w:rPr>
          <w:color w:val="424242"/>
          <w:w w:val="110"/>
          <w:sz w:val="37"/>
        </w:rPr>
        <w:t>测</w:t>
      </w:r>
      <w:r>
        <w:rPr>
          <w:rFonts w:ascii="Times New Roman" w:eastAsia="Times New Roman"/>
          <w:color w:val="424242"/>
          <w:w w:val="110"/>
          <w:sz w:val="41"/>
        </w:rPr>
        <w:t>HPV</w:t>
      </w:r>
      <w:r>
        <w:rPr>
          <w:color w:val="424242"/>
          <w:w w:val="110"/>
          <w:sz w:val="37"/>
        </w:rPr>
        <w:t>感</w:t>
      </w:r>
      <w:r>
        <w:rPr>
          <w:color w:val="424242"/>
          <w:w w:val="110"/>
          <w:sz w:val="37"/>
        </w:rPr>
        <w:t>染</w:t>
      </w:r>
      <w:r>
        <w:rPr>
          <w:color w:val="424242"/>
          <w:spacing w:val="-10"/>
          <w:w w:val="110"/>
          <w:sz w:val="37"/>
        </w:rPr>
        <w:t>，</w:t>
      </w:r>
    </w:p>
    <w:p>
      <w:pPr>
        <w:pStyle w:val="BodyText"/>
        <w:spacing w:before="160"/>
        <w:ind w:left="896"/>
      </w:pPr>
      <w:r>
        <w:rPr>
          <w:rFonts w:ascii="Arial" w:eastAsia="Arial"/>
          <w:color w:val="1C1C1C"/>
          <w:w w:val="110"/>
          <w:sz w:val="34"/>
        </w:rPr>
        <w:t>H</w:t>
      </w:r>
      <w:r>
        <w:rPr>
          <w:rFonts w:ascii="Arial" w:eastAsia="Arial"/>
          <w:color w:val="424242"/>
          <w:w w:val="110"/>
          <w:sz w:val="34"/>
        </w:rPr>
        <w:t>PV</w:t>
      </w:r>
      <w:r>
        <w:rPr>
          <w:color w:val="424242"/>
          <w:w w:val="110"/>
        </w:rPr>
        <w:t>可</w:t>
      </w:r>
      <w:r>
        <w:rPr>
          <w:color w:val="424242"/>
          <w:w w:val="110"/>
        </w:rPr>
        <w:t>以</w:t>
      </w:r>
      <w:r>
        <w:rPr>
          <w:color w:val="424242"/>
          <w:w w:val="110"/>
        </w:rPr>
        <w:t>引</w:t>
      </w:r>
      <w:r>
        <w:rPr>
          <w:color w:val="424242"/>
          <w:w w:val="110"/>
        </w:rPr>
        <w:t>起</w:t>
      </w:r>
      <w:r>
        <w:rPr>
          <w:color w:val="424242"/>
          <w:w w:val="110"/>
        </w:rPr>
        <w:t>生</w:t>
      </w:r>
      <w:r>
        <w:rPr>
          <w:color w:val="424242"/>
          <w:w w:val="110"/>
        </w:rPr>
        <w:t>殖</w:t>
      </w:r>
      <w:r>
        <w:rPr>
          <w:color w:val="424242"/>
          <w:w w:val="110"/>
        </w:rPr>
        <w:t>器</w:t>
      </w:r>
      <w:r>
        <w:rPr>
          <w:color w:val="424242"/>
          <w:w w:val="110"/>
        </w:rPr>
        <w:t>抚</w:t>
      </w:r>
      <w:r>
        <w:rPr>
          <w:color w:val="424242"/>
          <w:w w:val="110"/>
        </w:rPr>
        <w:t>或</w:t>
      </w:r>
      <w:r>
        <w:rPr>
          <w:color w:val="424242"/>
          <w:w w:val="110"/>
        </w:rPr>
        <w:t>宫</w:t>
      </w:r>
      <w:r>
        <w:rPr>
          <w:color w:val="424242"/>
          <w:w w:val="110"/>
        </w:rPr>
        <w:t>颈</w:t>
      </w:r>
      <w:r>
        <w:rPr>
          <w:color w:val="424242"/>
          <w:w w:val="110"/>
        </w:rPr>
        <w:t>癌</w:t>
      </w:r>
      <w:r>
        <w:rPr>
          <w:color w:val="9A9A9A"/>
          <w:w w:val="110"/>
        </w:rPr>
        <w:t>。</w:t>
      </w:r>
      <w:r>
        <w:rPr>
          <w:color w:val="545454"/>
          <w:w w:val="110"/>
        </w:rPr>
        <w:t>阴</w:t>
      </w:r>
      <w:r>
        <w:rPr>
          <w:color w:val="545454"/>
          <w:w w:val="110"/>
        </w:rPr>
        <w:t>道</w:t>
      </w:r>
      <w:r>
        <w:rPr>
          <w:color w:val="545454"/>
          <w:w w:val="110"/>
        </w:rPr>
        <w:t>分</w:t>
      </w:r>
      <w:r>
        <w:rPr>
          <w:color w:val="545454"/>
          <w:w w:val="110"/>
        </w:rPr>
        <w:t>泌</w:t>
      </w:r>
      <w:r>
        <w:rPr>
          <w:color w:val="545454"/>
          <w:w w:val="110"/>
        </w:rPr>
        <w:t>物</w:t>
      </w:r>
      <w:r>
        <w:rPr>
          <w:color w:val="545454"/>
          <w:w w:val="110"/>
        </w:rPr>
        <w:t>或</w:t>
      </w:r>
      <w:r>
        <w:rPr>
          <w:color w:val="545454"/>
          <w:w w:val="110"/>
        </w:rPr>
        <w:t>分</w:t>
      </w:r>
      <w:r>
        <w:rPr>
          <w:color w:val="545454"/>
          <w:spacing w:val="-10"/>
          <w:w w:val="110"/>
        </w:rPr>
        <w:t>泌</w:t>
      </w:r>
    </w:p>
    <w:p>
      <w:pPr>
        <w:pStyle w:val="BodyText"/>
        <w:spacing w:line="328" w:lineRule="auto" w:before="175"/>
        <w:ind w:left="487" w:right="3706" w:firstLine="800"/>
      </w:pPr>
      <w:r>
        <w:rPr/>
        <w:br w:type="column"/>
      </w:r>
      <w:r>
        <w:rPr>
          <w:color w:val="878787"/>
          <w:spacing w:val="-2"/>
          <w:w w:val="105"/>
        </w:rPr>
        <w:t>一</w:t>
      </w:r>
      <w:r>
        <w:rPr>
          <w:color w:val="424242"/>
          <w:spacing w:val="-2"/>
          <w:w w:val="105"/>
        </w:rPr>
        <w:t>般来说，需要更进</w:t>
      </w:r>
      <w:r>
        <w:rPr>
          <w:color w:val="727272"/>
          <w:spacing w:val="-2"/>
          <w:w w:val="105"/>
        </w:rPr>
        <w:t>一</w:t>
      </w:r>
      <w:r>
        <w:rPr>
          <w:color w:val="424242"/>
          <w:spacing w:val="-2"/>
          <w:w w:val="105"/>
        </w:rPr>
        <w:t>步的检查</w:t>
      </w:r>
      <w:r>
        <w:rPr>
          <w:color w:val="878787"/>
          <w:spacing w:val="-2"/>
          <w:w w:val="105"/>
        </w:rPr>
        <w:t>。</w:t>
      </w:r>
      <w:r>
        <w:rPr>
          <w:color w:val="424242"/>
          <w:spacing w:val="-6"/>
          <w:w w:val="105"/>
        </w:rPr>
        <w:t>活</w:t>
      </w:r>
      <w:r>
        <w:rPr>
          <w:color w:val="424242"/>
          <w:spacing w:val="-6"/>
          <w:w w:val="105"/>
        </w:rPr>
        <w:t>检</w:t>
      </w:r>
    </w:p>
    <w:p>
      <w:pPr>
        <w:pStyle w:val="BodyText"/>
        <w:spacing w:line="338" w:lineRule="auto" w:before="7"/>
        <w:ind w:left="494" w:right="677" w:firstLine="811"/>
      </w:pPr>
      <w:r>
        <w:rPr>
          <w:color w:val="424242"/>
          <w:spacing w:val="2"/>
          <w:w w:val="108"/>
        </w:rPr>
        <w:t>取下小块待检组织放在显微镜下观察</w:t>
      </w:r>
      <w:r>
        <w:rPr>
          <w:color w:val="9A9A9A"/>
          <w:spacing w:val="2"/>
          <w:w w:val="108"/>
        </w:rPr>
        <w:t>。</w:t>
      </w:r>
      <w:r>
        <w:rPr>
          <w:color w:val="424242"/>
          <w:spacing w:val="1"/>
          <w:w w:val="108"/>
        </w:rPr>
        <w:t>活检的部位</w:t>
      </w:r>
      <w:r>
        <w:rPr>
          <w:color w:val="424242"/>
          <w:spacing w:val="1"/>
          <w:w w:val="99"/>
        </w:rPr>
        <w:t>可以使外阴、阴道</w:t>
      </w:r>
      <w:r>
        <w:rPr>
          <w:color w:val="727272"/>
          <w:spacing w:val="1"/>
          <w:w w:val="99"/>
        </w:rPr>
        <w:t>、</w:t>
      </w:r>
      <w:r>
        <w:rPr>
          <w:color w:val="424242"/>
          <w:spacing w:val="1"/>
          <w:w w:val="99"/>
        </w:rPr>
        <w:t>宫颈、子宫内膜</w:t>
      </w:r>
      <w:r>
        <w:rPr>
          <w:color w:val="878787"/>
          <w:w w:val="99"/>
        </w:rPr>
        <w:t>。</w:t>
      </w:r>
    </w:p>
    <w:p>
      <w:pPr>
        <w:pStyle w:val="BodyText"/>
        <w:spacing w:line="430" w:lineRule="exact"/>
        <w:ind w:left="1316"/>
      </w:pPr>
      <w:r>
        <w:rPr>
          <w:color w:val="424242"/>
          <w:w w:val="105"/>
        </w:rPr>
        <w:t>阴</w:t>
      </w:r>
      <w:r>
        <w:rPr>
          <w:color w:val="424242"/>
          <w:w w:val="105"/>
        </w:rPr>
        <w:t>道</w:t>
      </w:r>
      <w:r>
        <w:rPr>
          <w:color w:val="424242"/>
          <w:w w:val="105"/>
        </w:rPr>
        <w:t>和</w:t>
      </w:r>
      <w:r>
        <w:rPr>
          <w:color w:val="424242"/>
          <w:w w:val="105"/>
        </w:rPr>
        <w:t>宫</w:t>
      </w:r>
      <w:r>
        <w:rPr>
          <w:color w:val="424242"/>
          <w:w w:val="105"/>
        </w:rPr>
        <w:t>颈</w:t>
      </w:r>
      <w:r>
        <w:rPr>
          <w:color w:val="424242"/>
          <w:w w:val="105"/>
        </w:rPr>
        <w:t>：</w:t>
      </w:r>
      <w:r>
        <w:rPr>
          <w:color w:val="424242"/>
          <w:w w:val="105"/>
        </w:rPr>
        <w:t>通</w:t>
      </w:r>
      <w:r>
        <w:rPr>
          <w:color w:val="424242"/>
          <w:w w:val="105"/>
        </w:rPr>
        <w:t>常</w:t>
      </w:r>
      <w:r>
        <w:rPr>
          <w:color w:val="424242"/>
          <w:w w:val="105"/>
        </w:rPr>
        <w:t>在</w:t>
      </w:r>
      <w:r>
        <w:rPr>
          <w:color w:val="424242"/>
          <w:w w:val="105"/>
        </w:rPr>
        <w:t>怀</w:t>
      </w:r>
      <w:r>
        <w:rPr>
          <w:color w:val="424242"/>
          <w:w w:val="105"/>
        </w:rPr>
        <w:t>疑</w:t>
      </w:r>
      <w:r>
        <w:rPr>
          <w:color w:val="424242"/>
          <w:w w:val="105"/>
        </w:rPr>
        <w:t>有</w:t>
      </w:r>
      <w:r>
        <w:rPr>
          <w:color w:val="424242"/>
          <w:w w:val="105"/>
        </w:rPr>
        <w:t>癌</w:t>
      </w:r>
      <w:r>
        <w:rPr>
          <w:color w:val="424242"/>
          <w:w w:val="105"/>
        </w:rPr>
        <w:t>前</w:t>
      </w:r>
      <w:r>
        <w:rPr>
          <w:color w:val="424242"/>
          <w:w w:val="105"/>
        </w:rPr>
        <w:t>病</w:t>
      </w:r>
      <w:r>
        <w:rPr>
          <w:color w:val="424242"/>
          <w:w w:val="105"/>
        </w:rPr>
        <w:t>变</w:t>
      </w:r>
      <w:r>
        <w:rPr>
          <w:color w:val="424242"/>
          <w:w w:val="105"/>
        </w:rPr>
        <w:t>（</w:t>
      </w:r>
      <w:r>
        <w:rPr>
          <w:color w:val="424242"/>
          <w:w w:val="105"/>
        </w:rPr>
        <w:t>一</w:t>
      </w:r>
      <w:r>
        <w:rPr>
          <w:color w:val="424242"/>
          <w:w w:val="105"/>
        </w:rPr>
        <w:t>种</w:t>
      </w:r>
      <w:r>
        <w:rPr>
          <w:color w:val="424242"/>
          <w:w w:val="105"/>
        </w:rPr>
        <w:t>很</w:t>
      </w:r>
      <w:r>
        <w:rPr>
          <w:color w:val="424242"/>
          <w:w w:val="105"/>
        </w:rPr>
        <w:t>可</w:t>
      </w:r>
      <w:r>
        <w:rPr>
          <w:color w:val="424242"/>
          <w:spacing w:val="-10"/>
          <w:w w:val="105"/>
        </w:rPr>
        <w:t>能</w:t>
      </w:r>
    </w:p>
    <w:p>
      <w:pPr>
        <w:pStyle w:val="BodyText"/>
        <w:spacing w:line="333" w:lineRule="auto" w:before="186"/>
        <w:ind w:left="483" w:right="633" w:firstLine="26"/>
        <w:jc w:val="both"/>
      </w:pPr>
      <w:r>
        <w:rPr>
          <w:color w:val="545454"/>
          <w:w w:val="109"/>
        </w:rPr>
        <w:t>发展为癌症的情况）</w:t>
      </w:r>
      <w:r>
        <w:rPr>
          <w:color w:val="545454"/>
          <w:spacing w:val="-2"/>
          <w:w w:val="109"/>
        </w:rPr>
        <w:t>或癌变时进行，通常宫颈涂片检查</w:t>
      </w:r>
      <w:r>
        <w:rPr>
          <w:color w:val="545454"/>
          <w:spacing w:val="2"/>
          <w:w w:val="108"/>
        </w:rPr>
        <w:t>有异常</w:t>
      </w:r>
      <w:r>
        <w:rPr>
          <w:color w:val="878787"/>
          <w:spacing w:val="2"/>
          <w:w w:val="108"/>
        </w:rPr>
        <w:t>。</w:t>
      </w:r>
      <w:r>
        <w:rPr>
          <w:color w:val="424242"/>
          <w:spacing w:val="2"/>
          <w:w w:val="108"/>
        </w:rPr>
        <w:t>阴道或宫颈的活检通常在阴道镜下进行</w:t>
      </w:r>
      <w:r>
        <w:rPr>
          <w:color w:val="878787"/>
          <w:spacing w:val="2"/>
          <w:w w:val="108"/>
        </w:rPr>
        <w:t>。</w:t>
      </w:r>
      <w:r>
        <w:rPr>
          <w:color w:val="424242"/>
          <w:spacing w:val="1"/>
          <w:w w:val="108"/>
        </w:rPr>
        <w:t>阴道</w:t>
      </w:r>
      <w:r>
        <w:rPr>
          <w:color w:val="545454"/>
          <w:spacing w:val="3"/>
          <w:w w:val="108"/>
        </w:rPr>
        <w:t>镜时医生可以从看上去异常的部位取组织</w:t>
      </w:r>
      <w:r>
        <w:rPr>
          <w:color w:val="9A9A9A"/>
          <w:spacing w:val="3"/>
          <w:w w:val="108"/>
        </w:rPr>
        <w:t>。</w:t>
      </w:r>
      <w:r>
        <w:rPr>
          <w:color w:val="424242"/>
          <w:spacing w:val="2"/>
          <w:w w:val="108"/>
        </w:rPr>
        <w:t>子宫颈和阴</w:t>
      </w:r>
      <w:r>
        <w:rPr>
          <w:color w:val="545454"/>
          <w:spacing w:val="2"/>
          <w:w w:val="108"/>
        </w:rPr>
        <w:t>道活检通常不需要麻醉</w:t>
      </w:r>
      <w:r>
        <w:rPr>
          <w:color w:val="9A9A9A"/>
          <w:spacing w:val="2"/>
          <w:w w:val="108"/>
        </w:rPr>
        <w:t>。</w:t>
      </w:r>
      <w:r>
        <w:rPr>
          <w:color w:val="424242"/>
          <w:spacing w:val="1"/>
          <w:w w:val="108"/>
        </w:rPr>
        <w:t>通常，病人只感到组织被提起</w:t>
      </w:r>
      <w:r>
        <w:rPr>
          <w:color w:val="545454"/>
          <w:spacing w:val="1"/>
          <w:w w:val="113"/>
        </w:rPr>
        <w:t>或稍有痉挛性疼痛</w:t>
      </w:r>
      <w:r>
        <w:rPr>
          <w:color w:val="878787"/>
          <w:spacing w:val="1"/>
          <w:w w:val="113"/>
        </w:rPr>
        <w:t>。</w:t>
      </w:r>
      <w:r>
        <w:rPr>
          <w:color w:val="545454"/>
          <w:spacing w:val="1"/>
          <w:w w:val="113"/>
        </w:rPr>
        <w:t>手术前</w:t>
      </w:r>
      <w:r>
        <w:rPr>
          <w:rFonts w:ascii="Times New Roman" w:eastAsia="Times New Roman"/>
          <w:color w:val="545454"/>
          <w:spacing w:val="1"/>
          <w:w w:val="115"/>
          <w:sz w:val="38"/>
        </w:rPr>
        <w:t>20</w:t>
      </w:r>
      <w:r>
        <w:rPr>
          <w:color w:val="545454"/>
          <w:spacing w:val="1"/>
          <w:w w:val="113"/>
        </w:rPr>
        <w:t>分钟服用非笛体类抗炎</w:t>
      </w:r>
      <w:r>
        <w:rPr>
          <w:color w:val="545454"/>
          <w:spacing w:val="2"/>
          <w:w w:val="103"/>
        </w:rPr>
        <w:t>药物，如布洛芬，可以缓解手术时的不适</w:t>
      </w:r>
      <w:r>
        <w:rPr>
          <w:color w:val="9A9A9A"/>
          <w:w w:val="103"/>
        </w:rPr>
        <w:t>。</w:t>
      </w:r>
    </w:p>
    <w:p>
      <w:pPr>
        <w:pStyle w:val="BodyText"/>
        <w:spacing w:line="439" w:lineRule="exact"/>
        <w:ind w:left="1334"/>
      </w:pPr>
      <w:r>
        <w:rPr>
          <w:color w:val="424242"/>
          <w:w w:val="105"/>
        </w:rPr>
        <w:t>外</w:t>
      </w:r>
      <w:r>
        <w:rPr>
          <w:color w:val="424242"/>
          <w:w w:val="105"/>
        </w:rPr>
        <w:t>阴</w:t>
      </w:r>
      <w:r>
        <w:rPr>
          <w:color w:val="1C1C1C"/>
          <w:w w:val="105"/>
        </w:rPr>
        <w:t>：</w:t>
      </w:r>
      <w:r>
        <w:rPr>
          <w:color w:val="424242"/>
          <w:w w:val="105"/>
        </w:rPr>
        <w:t>对</w:t>
      </w:r>
      <w:r>
        <w:rPr>
          <w:color w:val="424242"/>
          <w:w w:val="105"/>
        </w:rPr>
        <w:t>外</w:t>
      </w:r>
      <w:r>
        <w:rPr>
          <w:color w:val="424242"/>
          <w:w w:val="105"/>
        </w:rPr>
        <w:t>阴</w:t>
      </w:r>
      <w:r>
        <w:rPr>
          <w:color w:val="424242"/>
          <w:w w:val="105"/>
        </w:rPr>
        <w:t>的</w:t>
      </w:r>
      <w:r>
        <w:rPr>
          <w:color w:val="424242"/>
          <w:w w:val="105"/>
        </w:rPr>
        <w:t>活</w:t>
      </w:r>
      <w:r>
        <w:rPr>
          <w:color w:val="424242"/>
          <w:w w:val="105"/>
        </w:rPr>
        <w:t>检</w:t>
      </w:r>
      <w:r>
        <w:rPr>
          <w:color w:val="424242"/>
          <w:w w:val="105"/>
        </w:rPr>
        <w:t>可</w:t>
      </w:r>
      <w:r>
        <w:rPr>
          <w:color w:val="424242"/>
          <w:w w:val="105"/>
        </w:rPr>
        <w:t>在</w:t>
      </w:r>
      <w:r>
        <w:rPr>
          <w:color w:val="424242"/>
          <w:w w:val="105"/>
        </w:rPr>
        <w:t>诊</w:t>
      </w:r>
      <w:r>
        <w:rPr>
          <w:color w:val="424242"/>
          <w:w w:val="105"/>
        </w:rPr>
        <w:t>室</w:t>
      </w:r>
      <w:r>
        <w:rPr>
          <w:color w:val="424242"/>
          <w:w w:val="105"/>
        </w:rPr>
        <w:t>内</w:t>
      </w:r>
      <w:r>
        <w:rPr>
          <w:color w:val="424242"/>
          <w:w w:val="105"/>
        </w:rPr>
        <w:t>用</w:t>
      </w:r>
      <w:r>
        <w:rPr>
          <w:color w:val="424242"/>
          <w:w w:val="105"/>
        </w:rPr>
        <w:t>局</w:t>
      </w:r>
      <w:r>
        <w:rPr>
          <w:color w:val="424242"/>
          <w:w w:val="105"/>
        </w:rPr>
        <w:t>麻</w:t>
      </w:r>
      <w:r>
        <w:rPr>
          <w:color w:val="424242"/>
          <w:w w:val="105"/>
        </w:rPr>
        <w:t>完</w:t>
      </w:r>
      <w:r>
        <w:rPr>
          <w:color w:val="424242"/>
          <w:w w:val="105"/>
        </w:rPr>
        <w:t>成</w:t>
      </w:r>
      <w:r>
        <w:rPr>
          <w:color w:val="9A9A9A"/>
          <w:spacing w:val="-10"/>
          <w:w w:val="105"/>
        </w:rPr>
        <w:t>。</w:t>
      </w:r>
    </w:p>
    <w:p>
      <w:pPr>
        <w:pStyle w:val="BodyText"/>
        <w:spacing w:line="333" w:lineRule="auto" w:before="185"/>
        <w:ind w:left="509" w:right="406" w:firstLine="818"/>
      </w:pPr>
      <w:r>
        <w:rPr>
          <w:color w:val="424242"/>
          <w:spacing w:val="-2"/>
          <w:w w:val="110"/>
        </w:rPr>
        <w:t>子</w:t>
      </w:r>
      <w:r>
        <w:rPr>
          <w:color w:val="424242"/>
          <w:spacing w:val="-2"/>
          <w:w w:val="110"/>
        </w:rPr>
        <w:t>宫</w:t>
      </w:r>
      <w:r>
        <w:rPr>
          <w:color w:val="424242"/>
          <w:spacing w:val="-2"/>
          <w:w w:val="110"/>
        </w:rPr>
        <w:t>：</w:t>
      </w:r>
      <w:r>
        <w:rPr>
          <w:color w:val="424242"/>
          <w:spacing w:val="-2"/>
          <w:w w:val="110"/>
        </w:rPr>
        <w:t>子</w:t>
      </w:r>
      <w:r>
        <w:rPr>
          <w:color w:val="424242"/>
          <w:spacing w:val="-2"/>
          <w:w w:val="110"/>
        </w:rPr>
        <w:t>宫</w:t>
      </w:r>
      <w:r>
        <w:rPr>
          <w:color w:val="424242"/>
          <w:spacing w:val="-2"/>
          <w:w w:val="110"/>
        </w:rPr>
        <w:t>内</w:t>
      </w:r>
      <w:r>
        <w:rPr>
          <w:color w:val="424242"/>
          <w:spacing w:val="-2"/>
          <w:w w:val="110"/>
        </w:rPr>
        <w:t>膜</w:t>
      </w:r>
      <w:r>
        <w:rPr>
          <w:color w:val="424242"/>
          <w:spacing w:val="-2"/>
          <w:w w:val="110"/>
        </w:rPr>
        <w:t>活</w:t>
      </w:r>
      <w:r>
        <w:rPr>
          <w:color w:val="424242"/>
          <w:spacing w:val="-2"/>
          <w:w w:val="110"/>
        </w:rPr>
        <w:t>检</w:t>
      </w:r>
      <w:r>
        <w:rPr>
          <w:color w:val="424242"/>
          <w:spacing w:val="-2"/>
          <w:w w:val="110"/>
        </w:rPr>
        <w:t>是</w:t>
      </w:r>
      <w:r>
        <w:rPr>
          <w:color w:val="424242"/>
          <w:spacing w:val="-2"/>
          <w:w w:val="110"/>
        </w:rPr>
        <w:t>用</w:t>
      </w:r>
      <w:r>
        <w:rPr>
          <w:color w:val="727272"/>
          <w:spacing w:val="-2"/>
          <w:w w:val="110"/>
        </w:rPr>
        <w:t>一</w:t>
      </w:r>
      <w:r>
        <w:rPr>
          <w:color w:val="424242"/>
          <w:spacing w:val="-2"/>
          <w:w w:val="110"/>
        </w:rPr>
        <w:t>个</w:t>
      </w:r>
      <w:r>
        <w:rPr>
          <w:color w:val="424242"/>
          <w:spacing w:val="-2"/>
          <w:w w:val="110"/>
        </w:rPr>
        <w:t>金</w:t>
      </w:r>
      <w:r>
        <w:rPr>
          <w:color w:val="424242"/>
          <w:spacing w:val="-2"/>
          <w:w w:val="110"/>
        </w:rPr>
        <w:t>属</w:t>
      </w:r>
      <w:r>
        <w:rPr>
          <w:color w:val="424242"/>
          <w:spacing w:val="-2"/>
          <w:w w:val="110"/>
        </w:rPr>
        <w:t>或</w:t>
      </w:r>
      <w:r>
        <w:rPr>
          <w:color w:val="424242"/>
          <w:spacing w:val="-2"/>
          <w:w w:val="110"/>
        </w:rPr>
        <w:t>塑</w:t>
      </w:r>
      <w:r>
        <w:rPr>
          <w:color w:val="424242"/>
          <w:spacing w:val="-2"/>
          <w:w w:val="110"/>
        </w:rPr>
        <w:t>料</w:t>
      </w:r>
      <w:r>
        <w:rPr>
          <w:color w:val="424242"/>
          <w:spacing w:val="-2"/>
          <w:w w:val="110"/>
        </w:rPr>
        <w:t>的</w:t>
      </w:r>
      <w:r>
        <w:rPr>
          <w:color w:val="424242"/>
          <w:spacing w:val="-2"/>
          <w:w w:val="110"/>
        </w:rPr>
        <w:t>小</w:t>
      </w:r>
      <w:r>
        <w:rPr>
          <w:color w:val="424242"/>
          <w:spacing w:val="-2"/>
          <w:w w:val="110"/>
        </w:rPr>
        <w:t>吸</w:t>
      </w:r>
      <w:r>
        <w:rPr>
          <w:color w:val="424242"/>
          <w:spacing w:val="-2"/>
          <w:w w:val="110"/>
        </w:rPr>
        <w:t>管</w:t>
      </w:r>
      <w:r>
        <w:rPr>
          <w:color w:val="545454"/>
          <w:spacing w:val="-2"/>
          <w:w w:val="110"/>
        </w:rPr>
        <w:t>进</w:t>
      </w:r>
      <w:r>
        <w:rPr>
          <w:color w:val="545454"/>
          <w:spacing w:val="-2"/>
          <w:w w:val="110"/>
        </w:rPr>
        <w:t>入</w:t>
      </w:r>
      <w:r>
        <w:rPr>
          <w:color w:val="545454"/>
          <w:spacing w:val="-2"/>
          <w:w w:val="110"/>
        </w:rPr>
        <w:t>宫</w:t>
      </w:r>
      <w:r>
        <w:rPr>
          <w:color w:val="545454"/>
          <w:spacing w:val="-2"/>
          <w:w w:val="110"/>
        </w:rPr>
        <w:t>颈</w:t>
      </w:r>
      <w:r>
        <w:rPr>
          <w:color w:val="545454"/>
          <w:spacing w:val="-2"/>
          <w:w w:val="110"/>
        </w:rPr>
        <w:t>吸</w:t>
      </w:r>
      <w:r>
        <w:rPr>
          <w:color w:val="545454"/>
          <w:spacing w:val="-2"/>
          <w:w w:val="110"/>
        </w:rPr>
        <w:t>取</w:t>
      </w:r>
      <w:r>
        <w:rPr>
          <w:color w:val="545454"/>
          <w:spacing w:val="-2"/>
          <w:w w:val="110"/>
        </w:rPr>
        <w:t>内</w:t>
      </w:r>
      <w:r>
        <w:rPr>
          <w:color w:val="545454"/>
          <w:spacing w:val="-2"/>
          <w:w w:val="110"/>
        </w:rPr>
        <w:t>膜</w:t>
      </w:r>
      <w:r>
        <w:rPr>
          <w:color w:val="545454"/>
          <w:spacing w:val="-2"/>
          <w:w w:val="110"/>
        </w:rPr>
        <w:t>组</w:t>
      </w:r>
      <w:r>
        <w:rPr>
          <w:color w:val="545454"/>
          <w:spacing w:val="-2"/>
          <w:w w:val="110"/>
        </w:rPr>
        <w:t>织</w:t>
      </w:r>
      <w:r>
        <w:rPr>
          <w:color w:val="9A9A9A"/>
          <w:spacing w:val="-2"/>
          <w:w w:val="110"/>
        </w:rPr>
        <w:t>。</w:t>
      </w:r>
      <w:r>
        <w:rPr>
          <w:color w:val="424242"/>
          <w:spacing w:val="-2"/>
          <w:w w:val="110"/>
        </w:rPr>
        <w:t>吸</w:t>
      </w:r>
      <w:r>
        <w:rPr>
          <w:color w:val="424242"/>
          <w:spacing w:val="-2"/>
          <w:w w:val="110"/>
        </w:rPr>
        <w:t>管</w:t>
      </w:r>
      <w:r>
        <w:rPr>
          <w:color w:val="424242"/>
          <w:spacing w:val="-2"/>
          <w:w w:val="110"/>
        </w:rPr>
        <w:t>前</w:t>
      </w:r>
      <w:r>
        <w:rPr>
          <w:color w:val="424242"/>
          <w:spacing w:val="-2"/>
          <w:w w:val="110"/>
        </w:rPr>
        <w:t>后</w:t>
      </w:r>
      <w:r>
        <w:rPr>
          <w:color w:val="424242"/>
          <w:spacing w:val="-2"/>
          <w:w w:val="110"/>
        </w:rPr>
        <w:t>左</w:t>
      </w:r>
      <w:r>
        <w:rPr>
          <w:color w:val="424242"/>
          <w:spacing w:val="-2"/>
          <w:w w:val="110"/>
        </w:rPr>
        <w:t>右</w:t>
      </w:r>
      <w:r>
        <w:rPr>
          <w:color w:val="424242"/>
          <w:spacing w:val="-2"/>
          <w:w w:val="110"/>
        </w:rPr>
        <w:t>移</w:t>
      </w:r>
      <w:r>
        <w:rPr>
          <w:color w:val="424242"/>
          <w:spacing w:val="-2"/>
          <w:w w:val="110"/>
        </w:rPr>
        <w:t>动</w:t>
      </w:r>
      <w:r>
        <w:rPr>
          <w:color w:val="424242"/>
          <w:spacing w:val="-2"/>
          <w:w w:val="110"/>
        </w:rPr>
        <w:t>以</w:t>
      </w:r>
      <w:r>
        <w:rPr>
          <w:color w:val="424242"/>
          <w:spacing w:val="-2"/>
          <w:w w:val="110"/>
        </w:rPr>
        <w:t>吸</w:t>
      </w:r>
      <w:r>
        <w:rPr>
          <w:color w:val="424242"/>
          <w:spacing w:val="-2"/>
          <w:w w:val="110"/>
        </w:rPr>
        <w:t>出</w:t>
      </w:r>
      <w:r>
        <w:rPr>
          <w:color w:val="424242"/>
          <w:spacing w:val="-2"/>
          <w:w w:val="110"/>
        </w:rPr>
        <w:t>子</w:t>
      </w:r>
      <w:r>
        <w:rPr>
          <w:color w:val="424242"/>
          <w:spacing w:val="-2"/>
          <w:w w:val="110"/>
        </w:rPr>
        <w:t>宫</w:t>
      </w:r>
      <w:r>
        <w:rPr>
          <w:color w:val="424242"/>
          <w:spacing w:val="-2"/>
          <w:w w:val="110"/>
        </w:rPr>
        <w:t>内</w:t>
      </w:r>
      <w:r>
        <w:rPr>
          <w:color w:val="424242"/>
          <w:spacing w:val="-2"/>
          <w:w w:val="110"/>
        </w:rPr>
        <w:t>膜</w:t>
      </w:r>
      <w:r>
        <w:rPr>
          <w:color w:val="9A9A9A"/>
          <w:spacing w:val="-2"/>
          <w:w w:val="110"/>
        </w:rPr>
        <w:t>。</w:t>
      </w:r>
      <w:r>
        <w:rPr>
          <w:color w:val="424242"/>
          <w:spacing w:val="-2"/>
          <w:w w:val="110"/>
        </w:rPr>
        <w:t>这</w:t>
      </w:r>
      <w:r>
        <w:rPr>
          <w:color w:val="424242"/>
          <w:spacing w:val="-2"/>
          <w:w w:val="110"/>
        </w:rPr>
        <w:t>个</w:t>
      </w:r>
      <w:r>
        <w:rPr>
          <w:color w:val="424242"/>
          <w:spacing w:val="-2"/>
          <w:w w:val="110"/>
        </w:rPr>
        <w:t>检</w:t>
      </w:r>
      <w:r>
        <w:rPr>
          <w:color w:val="424242"/>
          <w:spacing w:val="-2"/>
          <w:w w:val="110"/>
        </w:rPr>
        <w:t>查</w:t>
      </w:r>
      <w:r>
        <w:rPr>
          <w:color w:val="424242"/>
          <w:spacing w:val="-2"/>
          <w:w w:val="110"/>
        </w:rPr>
        <w:t>通</w:t>
      </w:r>
      <w:r>
        <w:rPr>
          <w:color w:val="424242"/>
          <w:spacing w:val="-2"/>
          <w:w w:val="110"/>
        </w:rPr>
        <w:t>常</w:t>
      </w:r>
      <w:r>
        <w:rPr>
          <w:color w:val="424242"/>
          <w:spacing w:val="-2"/>
          <w:w w:val="110"/>
        </w:rPr>
        <w:t>是</w:t>
      </w:r>
      <w:r>
        <w:rPr>
          <w:color w:val="424242"/>
          <w:spacing w:val="-2"/>
          <w:w w:val="110"/>
        </w:rPr>
        <w:t>为</w:t>
      </w:r>
      <w:r>
        <w:rPr>
          <w:color w:val="424242"/>
          <w:spacing w:val="-2"/>
          <w:w w:val="110"/>
        </w:rPr>
        <w:t>了</w:t>
      </w:r>
      <w:r>
        <w:rPr>
          <w:color w:val="424242"/>
          <w:spacing w:val="-2"/>
          <w:w w:val="110"/>
        </w:rPr>
        <w:t>明</w:t>
      </w:r>
      <w:r>
        <w:rPr>
          <w:color w:val="424242"/>
          <w:spacing w:val="-2"/>
          <w:w w:val="110"/>
        </w:rPr>
        <w:t>确</w:t>
      </w:r>
      <w:r>
        <w:rPr>
          <w:color w:val="424242"/>
          <w:spacing w:val="-2"/>
          <w:w w:val="110"/>
        </w:rPr>
        <w:t>阴</w:t>
      </w:r>
      <w:r>
        <w:rPr>
          <w:color w:val="424242"/>
          <w:spacing w:val="-2"/>
          <w:w w:val="110"/>
        </w:rPr>
        <w:t>道</w:t>
      </w:r>
      <w:r>
        <w:rPr>
          <w:color w:val="424242"/>
          <w:spacing w:val="-2"/>
          <w:w w:val="110"/>
        </w:rPr>
        <w:t>异</w:t>
      </w:r>
      <w:r>
        <w:rPr>
          <w:color w:val="424242"/>
          <w:spacing w:val="-2"/>
          <w:w w:val="110"/>
        </w:rPr>
        <w:t>常</w:t>
      </w:r>
      <w:r>
        <w:rPr>
          <w:color w:val="424242"/>
          <w:spacing w:val="-2"/>
          <w:w w:val="110"/>
        </w:rPr>
        <w:t>出</w:t>
      </w:r>
      <w:r>
        <w:rPr>
          <w:color w:val="424242"/>
          <w:spacing w:val="-2"/>
          <w:w w:val="110"/>
        </w:rPr>
        <w:t>血</w:t>
      </w:r>
      <w:r>
        <w:rPr>
          <w:color w:val="424242"/>
          <w:spacing w:val="-2"/>
          <w:w w:val="110"/>
        </w:rPr>
        <w:t>的</w:t>
      </w:r>
      <w:r>
        <w:rPr>
          <w:color w:val="424242"/>
          <w:spacing w:val="-2"/>
          <w:w w:val="110"/>
        </w:rPr>
        <w:t>原</w:t>
      </w:r>
      <w:r>
        <w:rPr>
          <w:color w:val="424242"/>
          <w:spacing w:val="-2"/>
          <w:w w:val="110"/>
        </w:rPr>
        <w:t>因</w:t>
      </w:r>
      <w:r>
        <w:rPr>
          <w:color w:val="878787"/>
          <w:spacing w:val="-2"/>
          <w:w w:val="110"/>
        </w:rPr>
        <w:t>。</w:t>
      </w:r>
      <w:r>
        <w:rPr>
          <w:color w:val="424242"/>
          <w:spacing w:val="-2"/>
          <w:w w:val="105"/>
        </w:rPr>
        <w:t>有</w:t>
      </w:r>
      <w:r>
        <w:rPr>
          <w:color w:val="424242"/>
          <w:spacing w:val="-2"/>
          <w:w w:val="105"/>
        </w:rPr>
        <w:t>时</w:t>
      </w:r>
      <w:r>
        <w:rPr>
          <w:color w:val="424242"/>
          <w:spacing w:val="-2"/>
          <w:w w:val="105"/>
        </w:rPr>
        <w:t>，</w:t>
      </w:r>
      <w:r>
        <w:rPr>
          <w:color w:val="424242"/>
          <w:spacing w:val="-2"/>
          <w:w w:val="105"/>
        </w:rPr>
        <w:t>不</w:t>
      </w:r>
      <w:r>
        <w:rPr>
          <w:color w:val="424242"/>
          <w:spacing w:val="-2"/>
          <w:w w:val="105"/>
        </w:rPr>
        <w:t>育</w:t>
      </w:r>
      <w:r>
        <w:rPr>
          <w:color w:val="424242"/>
          <w:spacing w:val="-2"/>
          <w:w w:val="105"/>
        </w:rPr>
        <w:t>症</w:t>
      </w:r>
      <w:r>
        <w:rPr>
          <w:color w:val="424242"/>
          <w:spacing w:val="-2"/>
          <w:w w:val="105"/>
        </w:rPr>
        <w:t>专</w:t>
      </w:r>
      <w:r>
        <w:rPr>
          <w:color w:val="424242"/>
          <w:spacing w:val="-2"/>
          <w:w w:val="105"/>
        </w:rPr>
        <w:t>家</w:t>
      </w:r>
      <w:r>
        <w:rPr>
          <w:color w:val="424242"/>
          <w:spacing w:val="-2"/>
          <w:w w:val="105"/>
        </w:rPr>
        <w:t>也</w:t>
      </w:r>
      <w:r>
        <w:rPr>
          <w:color w:val="424242"/>
          <w:spacing w:val="-2"/>
          <w:w w:val="105"/>
        </w:rPr>
        <w:t>使</w:t>
      </w:r>
      <w:r>
        <w:rPr>
          <w:color w:val="424242"/>
          <w:spacing w:val="-2"/>
          <w:w w:val="105"/>
        </w:rPr>
        <w:t>用</w:t>
      </w:r>
      <w:r>
        <w:rPr>
          <w:color w:val="424242"/>
          <w:spacing w:val="-2"/>
          <w:w w:val="105"/>
        </w:rPr>
        <w:t>这</w:t>
      </w:r>
      <w:r>
        <w:rPr>
          <w:color w:val="424242"/>
          <w:spacing w:val="-2"/>
          <w:w w:val="105"/>
        </w:rPr>
        <w:t>个</w:t>
      </w:r>
      <w:r>
        <w:rPr>
          <w:color w:val="424242"/>
          <w:spacing w:val="-2"/>
          <w:w w:val="105"/>
        </w:rPr>
        <w:t>检</w:t>
      </w:r>
      <w:r>
        <w:rPr>
          <w:color w:val="424242"/>
          <w:spacing w:val="-2"/>
          <w:w w:val="105"/>
        </w:rPr>
        <w:t>查</w:t>
      </w:r>
      <w:r>
        <w:rPr>
          <w:color w:val="424242"/>
          <w:spacing w:val="-2"/>
          <w:w w:val="105"/>
        </w:rPr>
        <w:t>来</w:t>
      </w:r>
      <w:r>
        <w:rPr>
          <w:color w:val="424242"/>
          <w:spacing w:val="-2"/>
          <w:w w:val="105"/>
        </w:rPr>
        <w:t>判</w:t>
      </w:r>
      <w:r>
        <w:rPr>
          <w:color w:val="424242"/>
          <w:spacing w:val="-2"/>
          <w:w w:val="105"/>
        </w:rPr>
        <w:t>断</w:t>
      </w:r>
      <w:r>
        <w:rPr>
          <w:color w:val="424242"/>
          <w:spacing w:val="-2"/>
          <w:w w:val="105"/>
        </w:rPr>
        <w:t>是</w:t>
      </w:r>
      <w:r>
        <w:rPr>
          <w:color w:val="424242"/>
          <w:spacing w:val="-2"/>
          <w:w w:val="105"/>
        </w:rPr>
        <w:t>否</w:t>
      </w:r>
      <w:r>
        <w:rPr>
          <w:color w:val="424242"/>
          <w:spacing w:val="-2"/>
          <w:w w:val="105"/>
        </w:rPr>
        <w:t>已</w:t>
      </w:r>
      <w:r>
        <w:rPr>
          <w:color w:val="424242"/>
          <w:spacing w:val="-2"/>
          <w:w w:val="105"/>
        </w:rPr>
        <w:t>经</w:t>
      </w:r>
      <w:r>
        <w:rPr>
          <w:color w:val="424242"/>
          <w:spacing w:val="-2"/>
          <w:w w:val="105"/>
        </w:rPr>
        <w:t>排</w:t>
      </w:r>
      <w:r>
        <w:rPr>
          <w:color w:val="424242"/>
          <w:spacing w:val="-2"/>
          <w:w w:val="105"/>
        </w:rPr>
        <w:t>卵</w:t>
      </w:r>
      <w:r>
        <w:rPr>
          <w:color w:val="727272"/>
          <w:spacing w:val="-2"/>
          <w:w w:val="105"/>
        </w:rPr>
        <w:t>、</w:t>
      </w:r>
      <w:r>
        <w:rPr>
          <w:color w:val="545454"/>
          <w:spacing w:val="-2"/>
          <w:w w:val="110"/>
        </w:rPr>
        <w:t>子</w:t>
      </w:r>
      <w:r>
        <w:rPr>
          <w:color w:val="545454"/>
          <w:spacing w:val="-2"/>
          <w:w w:val="110"/>
        </w:rPr>
        <w:t>宫</w:t>
      </w:r>
      <w:r>
        <w:rPr>
          <w:color w:val="545454"/>
          <w:spacing w:val="-2"/>
          <w:w w:val="110"/>
        </w:rPr>
        <w:t>内</w:t>
      </w:r>
      <w:r>
        <w:rPr>
          <w:color w:val="545454"/>
          <w:spacing w:val="-2"/>
          <w:w w:val="110"/>
        </w:rPr>
        <w:t>膜</w:t>
      </w:r>
      <w:r>
        <w:rPr>
          <w:color w:val="545454"/>
          <w:spacing w:val="-2"/>
          <w:w w:val="110"/>
        </w:rPr>
        <w:t>是</w:t>
      </w:r>
      <w:r>
        <w:rPr>
          <w:color w:val="545454"/>
          <w:spacing w:val="-2"/>
          <w:w w:val="110"/>
        </w:rPr>
        <w:t>否</w:t>
      </w:r>
      <w:r>
        <w:rPr>
          <w:color w:val="545454"/>
          <w:spacing w:val="-2"/>
          <w:w w:val="110"/>
        </w:rPr>
        <w:t>适</w:t>
      </w:r>
      <w:r>
        <w:rPr>
          <w:color w:val="545454"/>
          <w:spacing w:val="-2"/>
          <w:w w:val="110"/>
        </w:rPr>
        <w:t>宜</w:t>
      </w:r>
      <w:r>
        <w:rPr>
          <w:color w:val="545454"/>
          <w:spacing w:val="-2"/>
          <w:w w:val="110"/>
        </w:rPr>
        <w:t>胚</w:t>
      </w:r>
      <w:r>
        <w:rPr>
          <w:color w:val="545454"/>
          <w:spacing w:val="-2"/>
          <w:w w:val="110"/>
        </w:rPr>
        <w:t>胎</w:t>
      </w:r>
      <w:r>
        <w:rPr>
          <w:color w:val="545454"/>
          <w:spacing w:val="-2"/>
          <w:w w:val="110"/>
        </w:rPr>
        <w:t>植</w:t>
      </w:r>
      <w:r>
        <w:rPr>
          <w:color w:val="545454"/>
          <w:spacing w:val="-2"/>
          <w:w w:val="110"/>
        </w:rPr>
        <w:t>入</w:t>
      </w:r>
      <w:r>
        <w:rPr>
          <w:color w:val="878787"/>
          <w:spacing w:val="-2"/>
          <w:w w:val="110"/>
        </w:rPr>
        <w:t>。</w:t>
      </w:r>
      <w:r>
        <w:rPr>
          <w:color w:val="424242"/>
          <w:spacing w:val="-2"/>
          <w:w w:val="110"/>
        </w:rPr>
        <w:t>子</w:t>
      </w:r>
      <w:r>
        <w:rPr>
          <w:color w:val="424242"/>
          <w:spacing w:val="-2"/>
          <w:w w:val="110"/>
        </w:rPr>
        <w:t>宫</w:t>
      </w:r>
      <w:r>
        <w:rPr>
          <w:color w:val="424242"/>
          <w:spacing w:val="-2"/>
          <w:w w:val="110"/>
        </w:rPr>
        <w:t>内</w:t>
      </w:r>
      <w:r>
        <w:rPr>
          <w:color w:val="424242"/>
          <w:spacing w:val="-2"/>
          <w:w w:val="110"/>
        </w:rPr>
        <w:t>膜</w:t>
      </w:r>
      <w:r>
        <w:rPr>
          <w:color w:val="424242"/>
          <w:spacing w:val="-2"/>
          <w:w w:val="110"/>
        </w:rPr>
        <w:t>活</w:t>
      </w:r>
      <w:r>
        <w:rPr>
          <w:color w:val="424242"/>
          <w:spacing w:val="-2"/>
          <w:w w:val="110"/>
        </w:rPr>
        <w:t>检</w:t>
      </w:r>
      <w:r>
        <w:rPr>
          <w:color w:val="424242"/>
          <w:spacing w:val="-2"/>
          <w:w w:val="110"/>
        </w:rPr>
        <w:t>可</w:t>
      </w:r>
      <w:r>
        <w:rPr>
          <w:color w:val="424242"/>
          <w:spacing w:val="-2"/>
          <w:w w:val="110"/>
        </w:rPr>
        <w:t>在</w:t>
      </w:r>
      <w:r>
        <w:rPr>
          <w:color w:val="424242"/>
          <w:spacing w:val="-2"/>
          <w:w w:val="110"/>
        </w:rPr>
        <w:t>诊</w:t>
      </w:r>
      <w:r>
        <w:rPr>
          <w:color w:val="424242"/>
          <w:spacing w:val="-2"/>
          <w:w w:val="110"/>
        </w:rPr>
        <w:t>断</w:t>
      </w:r>
      <w:r>
        <w:rPr>
          <w:color w:val="424242"/>
          <w:spacing w:val="-2"/>
          <w:w w:val="110"/>
        </w:rPr>
        <w:t>室</w:t>
      </w:r>
      <w:r>
        <w:rPr>
          <w:color w:val="545454"/>
          <w:spacing w:val="-2"/>
          <w:w w:val="110"/>
        </w:rPr>
        <w:t>进</w:t>
      </w:r>
      <w:r>
        <w:rPr>
          <w:color w:val="545454"/>
          <w:spacing w:val="-2"/>
          <w:w w:val="110"/>
        </w:rPr>
        <w:t>行</w:t>
      </w:r>
      <w:r>
        <w:rPr>
          <w:color w:val="545454"/>
          <w:spacing w:val="-2"/>
          <w:w w:val="110"/>
        </w:rPr>
        <w:t>，</w:t>
      </w:r>
      <w:r>
        <w:rPr>
          <w:color w:val="545454"/>
          <w:spacing w:val="-2"/>
          <w:w w:val="110"/>
        </w:rPr>
        <w:t>不</w:t>
      </w:r>
      <w:r>
        <w:rPr>
          <w:color w:val="545454"/>
          <w:spacing w:val="-2"/>
          <w:w w:val="110"/>
        </w:rPr>
        <w:t>需</w:t>
      </w:r>
      <w:r>
        <w:rPr>
          <w:color w:val="545454"/>
          <w:spacing w:val="-2"/>
          <w:w w:val="110"/>
        </w:rPr>
        <w:t>要</w:t>
      </w:r>
      <w:r>
        <w:rPr>
          <w:color w:val="545454"/>
          <w:spacing w:val="-2"/>
          <w:w w:val="110"/>
        </w:rPr>
        <w:t>麻</w:t>
      </w:r>
      <w:r>
        <w:rPr>
          <w:color w:val="545454"/>
          <w:spacing w:val="-2"/>
          <w:w w:val="110"/>
        </w:rPr>
        <w:t>醉</w:t>
      </w:r>
      <w:r>
        <w:rPr>
          <w:color w:val="545454"/>
          <w:spacing w:val="-2"/>
          <w:w w:val="110"/>
        </w:rPr>
        <w:t>，</w:t>
      </w:r>
      <w:r>
        <w:rPr>
          <w:color w:val="545454"/>
          <w:spacing w:val="-2"/>
          <w:w w:val="110"/>
        </w:rPr>
        <w:t>就</w:t>
      </w:r>
      <w:r>
        <w:rPr>
          <w:color w:val="545454"/>
          <w:spacing w:val="-2"/>
          <w:w w:val="110"/>
        </w:rPr>
        <w:t>像</w:t>
      </w:r>
      <w:r>
        <w:rPr>
          <w:color w:val="545454"/>
          <w:spacing w:val="-2"/>
          <w:w w:val="110"/>
        </w:rPr>
        <w:t>月</w:t>
      </w:r>
      <w:r>
        <w:rPr>
          <w:color w:val="545454"/>
          <w:spacing w:val="-2"/>
          <w:w w:val="110"/>
        </w:rPr>
        <w:t>经</w:t>
      </w:r>
      <w:r>
        <w:rPr>
          <w:color w:val="545454"/>
          <w:spacing w:val="-2"/>
          <w:w w:val="110"/>
        </w:rPr>
        <w:t>痉</w:t>
      </w:r>
      <w:r>
        <w:rPr>
          <w:color w:val="545454"/>
          <w:spacing w:val="-2"/>
          <w:w w:val="110"/>
        </w:rPr>
        <w:t>挛</w:t>
      </w:r>
      <w:r>
        <w:rPr>
          <w:color w:val="545454"/>
          <w:spacing w:val="-2"/>
          <w:w w:val="110"/>
        </w:rPr>
        <w:t>的</w:t>
      </w:r>
      <w:r>
        <w:rPr>
          <w:color w:val="545454"/>
          <w:spacing w:val="-2"/>
          <w:w w:val="110"/>
        </w:rPr>
        <w:t>感</w:t>
      </w:r>
      <w:r>
        <w:rPr>
          <w:color w:val="545454"/>
          <w:spacing w:val="-2"/>
          <w:w w:val="110"/>
        </w:rPr>
        <w:t>觉</w:t>
      </w:r>
      <w:r>
        <w:rPr>
          <w:color w:val="878787"/>
          <w:spacing w:val="-2"/>
          <w:w w:val="110"/>
        </w:rPr>
        <w:t>。</w:t>
      </w:r>
      <w:r>
        <w:rPr>
          <w:color w:val="424242"/>
          <w:spacing w:val="-2"/>
          <w:w w:val="110"/>
        </w:rPr>
        <w:t>手</w:t>
      </w:r>
      <w:r>
        <w:rPr>
          <w:color w:val="424242"/>
          <w:spacing w:val="-2"/>
          <w:w w:val="110"/>
        </w:rPr>
        <w:t>术</w:t>
      </w:r>
      <w:r>
        <w:rPr>
          <w:color w:val="424242"/>
          <w:spacing w:val="-2"/>
          <w:w w:val="110"/>
        </w:rPr>
        <w:t>前</w:t>
      </w:r>
      <w:r>
        <w:rPr>
          <w:rFonts w:ascii="Times New Roman" w:eastAsia="Times New Roman"/>
          <w:color w:val="424242"/>
          <w:spacing w:val="-2"/>
          <w:w w:val="110"/>
          <w:sz w:val="38"/>
        </w:rPr>
        <w:t>20</w:t>
      </w:r>
      <w:r>
        <w:rPr>
          <w:color w:val="424242"/>
          <w:spacing w:val="-2"/>
          <w:w w:val="110"/>
        </w:rPr>
        <w:t>分</w:t>
      </w:r>
      <w:r>
        <w:rPr>
          <w:color w:val="424242"/>
          <w:spacing w:val="-2"/>
          <w:w w:val="105"/>
        </w:rPr>
        <w:t>钟服用非笛体类抗炎药物，如布洛芬，可以缓解手术时的</w:t>
      </w:r>
      <w:r>
        <w:rPr>
          <w:color w:val="545454"/>
          <w:spacing w:val="-4"/>
          <w:w w:val="110"/>
        </w:rPr>
        <w:t>不</w:t>
      </w:r>
      <w:r>
        <w:rPr>
          <w:color w:val="545454"/>
          <w:spacing w:val="-4"/>
          <w:w w:val="110"/>
        </w:rPr>
        <w:t>适</w:t>
      </w:r>
      <w:r>
        <w:rPr>
          <w:color w:val="878787"/>
          <w:spacing w:val="-4"/>
          <w:w w:val="110"/>
        </w:rPr>
        <w:t>。</w:t>
      </w:r>
    </w:p>
    <w:p>
      <w:pPr>
        <w:pStyle w:val="BodyText"/>
        <w:spacing w:line="439" w:lineRule="exact"/>
        <w:ind w:left="542"/>
      </w:pPr>
      <w:r>
        <w:rPr>
          <w:color w:val="424242"/>
          <w:w w:val="105"/>
        </w:rPr>
        <w:t>阴</w:t>
      </w:r>
      <w:r>
        <w:rPr>
          <w:color w:val="424242"/>
          <w:w w:val="105"/>
        </w:rPr>
        <w:t>道</w:t>
      </w:r>
      <w:r>
        <w:rPr>
          <w:color w:val="424242"/>
          <w:w w:val="105"/>
        </w:rPr>
        <w:t>镜</w:t>
      </w:r>
      <w:r>
        <w:rPr>
          <w:color w:val="424242"/>
          <w:w w:val="105"/>
        </w:rPr>
        <w:t>检</w:t>
      </w:r>
      <w:r>
        <w:rPr>
          <w:color w:val="424242"/>
          <w:spacing w:val="-10"/>
          <w:w w:val="105"/>
        </w:rPr>
        <w:t>查</w:t>
      </w:r>
    </w:p>
    <w:p>
      <w:pPr>
        <w:pStyle w:val="BodyText"/>
        <w:spacing w:line="336" w:lineRule="auto" w:before="175"/>
        <w:ind w:left="527" w:right="556" w:firstLine="807"/>
        <w:jc w:val="both"/>
      </w:pPr>
      <w:r>
        <w:rPr>
          <w:color w:val="545454"/>
          <w:spacing w:val="2"/>
          <w:w w:val="108"/>
        </w:rPr>
        <w:t>宫颈涂片检查有异常时需要行阴道镜检查</w:t>
      </w:r>
      <w:r>
        <w:rPr>
          <w:color w:val="9A9A9A"/>
          <w:spacing w:val="2"/>
          <w:w w:val="108"/>
        </w:rPr>
        <w:t>。</w:t>
      </w:r>
      <w:r>
        <w:rPr>
          <w:color w:val="424242"/>
          <w:spacing w:val="1"/>
          <w:w w:val="108"/>
        </w:rPr>
        <w:t>阴道镜</w:t>
      </w:r>
      <w:r>
        <w:rPr>
          <w:color w:val="545454"/>
          <w:spacing w:val="1"/>
          <w:w w:val="105"/>
        </w:rPr>
        <w:t>检查需要用窥器张开阴道壁，暴露宫颈，然后用双筒放大</w:t>
      </w:r>
      <w:r>
        <w:rPr>
          <w:color w:val="424242"/>
          <w:spacing w:val="2"/>
          <w:w w:val="108"/>
        </w:rPr>
        <w:t>镜（类似显微镜）检查宫颈是否有癌变征象</w:t>
      </w:r>
      <w:r>
        <w:rPr>
          <w:color w:val="878787"/>
          <w:spacing w:val="2"/>
          <w:w w:val="108"/>
        </w:rPr>
        <w:t>。</w:t>
      </w:r>
      <w:r>
        <w:rPr>
          <w:color w:val="424242"/>
          <w:spacing w:val="1"/>
          <w:w w:val="108"/>
        </w:rPr>
        <w:t>通常在放</w:t>
      </w:r>
      <w:r>
        <w:rPr>
          <w:color w:val="545454"/>
          <w:spacing w:val="1"/>
          <w:w w:val="105"/>
        </w:rPr>
        <w:t>大镜下取一块组织活检，单纯的阴道镜检查（或活检）无</w:t>
      </w:r>
    </w:p>
    <w:p>
      <w:pPr>
        <w:spacing w:after="0" w:line="336" w:lineRule="auto"/>
        <w:jc w:val="both"/>
        <w:sectPr>
          <w:type w:val="continuous"/>
          <w:pgSz w:w="21750" w:h="31660"/>
          <w:pgMar w:top="0" w:bottom="280" w:left="0" w:right="0"/>
          <w:cols w:num="2" w:equalWidth="0">
            <w:col w:w="10815" w:space="40"/>
            <w:col w:w="10895"/>
          </w:cols>
        </w:sectPr>
      </w:pPr>
    </w:p>
    <w:p>
      <w:pPr>
        <w:tabs>
          <w:tab w:pos="2388" w:val="left" w:leader="none"/>
          <w:tab w:pos="21039" w:val="left" w:leader="none"/>
        </w:tabs>
        <w:spacing w:before="57"/>
        <w:ind w:left="634" w:right="0" w:firstLine="0"/>
        <w:jc w:val="left"/>
        <w:rPr>
          <w:sz w:val="38"/>
        </w:rPr>
      </w:pPr>
      <w:r>
        <w:rPr>
          <w:rFonts w:ascii="Times New Roman" w:eastAsia="Times New Roman"/>
          <w:color w:val="161616"/>
          <w:spacing w:val="-4"/>
          <w:w w:val="125"/>
          <w:sz w:val="46"/>
        </w:rPr>
        <w:t>1088</w:t>
      </w:r>
      <w:r>
        <w:rPr>
          <w:rFonts w:ascii="Times New Roman" w:eastAsia="Times New Roman"/>
          <w:color w:val="161616"/>
          <w:sz w:val="46"/>
        </w:rPr>
        <w:tab/>
      </w:r>
      <w:r>
        <w:rPr>
          <w:color w:val="464646"/>
          <w:w w:val="125"/>
          <w:sz w:val="37"/>
        </w:rPr>
        <w:t>第</w:t>
      </w:r>
      <w:r>
        <w:rPr>
          <w:rFonts w:ascii="Times New Roman" w:eastAsia="Times New Roman"/>
          <w:color w:val="464646"/>
          <w:w w:val="125"/>
          <w:sz w:val="40"/>
        </w:rPr>
        <w:t>22</w:t>
      </w:r>
      <w:r>
        <w:rPr>
          <w:color w:val="464646"/>
          <w:w w:val="125"/>
          <w:sz w:val="38"/>
        </w:rPr>
        <w:t>章</w:t>
      </w:r>
      <w:r>
        <w:rPr>
          <w:color w:val="464646"/>
          <w:w w:val="125"/>
          <w:sz w:val="38"/>
        </w:rPr>
        <w:t>女</w:t>
      </w:r>
      <w:r>
        <w:rPr>
          <w:color w:val="464646"/>
          <w:w w:val="125"/>
          <w:sz w:val="38"/>
        </w:rPr>
        <w:t>性</w:t>
      </w:r>
      <w:r>
        <w:rPr>
          <w:color w:val="464646"/>
          <w:w w:val="125"/>
          <w:sz w:val="38"/>
        </w:rPr>
        <w:t>保</w:t>
      </w:r>
      <w:r>
        <w:rPr>
          <w:color w:val="464646"/>
          <w:w w:val="125"/>
          <w:sz w:val="38"/>
        </w:rPr>
        <w:t>健</w:t>
      </w:r>
      <w:r>
        <w:rPr>
          <w:color w:val="464646"/>
          <w:spacing w:val="181"/>
          <w:w w:val="125"/>
          <w:sz w:val="38"/>
        </w:rPr>
        <w:t> </w:t>
      </w:r>
      <w:r>
        <w:rPr>
          <w:color w:val="464646"/>
          <w:sz w:val="38"/>
          <w:u w:val="thick" w:color="000000"/>
        </w:rPr>
        <w:tab/>
      </w:r>
    </w:p>
    <w:p>
      <w:pPr>
        <w:pStyle w:val="BodyText"/>
        <w:rPr>
          <w:sz w:val="20"/>
        </w:rPr>
      </w:pPr>
    </w:p>
    <w:p>
      <w:pPr>
        <w:pStyle w:val="BodyText"/>
        <w:spacing w:before="3"/>
        <w:rPr>
          <w:sz w:val="22"/>
        </w:rPr>
      </w:pPr>
    </w:p>
    <w:p>
      <w:pPr>
        <w:spacing w:after="0"/>
        <w:rPr>
          <w:sz w:val="22"/>
        </w:rPr>
        <w:sectPr>
          <w:pgSz w:w="21750" w:h="31660"/>
          <w:pgMar w:top="780" w:bottom="280" w:left="0" w:right="0"/>
        </w:sectPr>
      </w:pPr>
    </w:p>
    <w:p>
      <w:pPr>
        <w:pStyle w:val="BodyText"/>
        <w:spacing w:line="333" w:lineRule="auto" w:before="35"/>
        <w:ind w:left="624" w:right="375" w:firstLine="26"/>
      </w:pPr>
      <w:r>
        <w:rPr>
          <w:color w:val="464646"/>
          <w:spacing w:val="2"/>
          <w:w w:val="108"/>
        </w:rPr>
        <w:t>痛，不需要麻醉</w:t>
      </w:r>
      <w:r>
        <w:rPr>
          <w:color w:val="8E8E8E"/>
          <w:spacing w:val="2"/>
          <w:w w:val="108"/>
        </w:rPr>
        <w:t>。</w:t>
      </w:r>
      <w:r>
        <w:rPr>
          <w:color w:val="343434"/>
          <w:spacing w:val="2"/>
          <w:w w:val="108"/>
        </w:rPr>
        <w:t>阴道镜下活检，通常像</w:t>
      </w:r>
      <w:r>
        <w:rPr>
          <w:color w:val="777777"/>
          <w:spacing w:val="2"/>
          <w:w w:val="108"/>
        </w:rPr>
        <w:t>一</w:t>
      </w:r>
      <w:r>
        <w:rPr>
          <w:color w:val="464646"/>
          <w:spacing w:val="-2"/>
          <w:w w:val="108"/>
        </w:rPr>
        <w:t>种痉挛的感</w:t>
      </w:r>
      <w:r>
        <w:rPr>
          <w:color w:val="464646"/>
          <w:spacing w:val="2"/>
          <w:w w:val="107"/>
        </w:rPr>
        <w:t>觉，同样无需麻醉，检查时间只需</w:t>
      </w:r>
      <w:r>
        <w:rPr>
          <w:rFonts w:ascii="Times New Roman" w:eastAsia="Times New Roman"/>
          <w:color w:val="464646"/>
          <w:spacing w:val="1"/>
          <w:w w:val="107"/>
          <w:sz w:val="40"/>
        </w:rPr>
        <w:t>10~15</w:t>
      </w:r>
      <w:r>
        <w:rPr>
          <w:color w:val="464646"/>
          <w:spacing w:val="2"/>
          <w:w w:val="107"/>
        </w:rPr>
        <w:t>分钟</w:t>
      </w:r>
      <w:r>
        <w:rPr>
          <w:color w:val="8E8E8E"/>
          <w:w w:val="107"/>
        </w:rPr>
        <w:t>。</w:t>
      </w:r>
    </w:p>
    <w:p>
      <w:pPr>
        <w:pStyle w:val="BodyText"/>
        <w:spacing w:line="431" w:lineRule="exact"/>
        <w:ind w:left="651"/>
      </w:pPr>
      <w:r>
        <w:rPr>
          <w:color w:val="343434"/>
          <w:w w:val="105"/>
        </w:rPr>
        <w:t>宫</w:t>
      </w:r>
      <w:r>
        <w:rPr>
          <w:color w:val="343434"/>
          <w:w w:val="105"/>
        </w:rPr>
        <w:t>颈</w:t>
      </w:r>
      <w:r>
        <w:rPr>
          <w:color w:val="343434"/>
          <w:w w:val="105"/>
        </w:rPr>
        <w:t>管</w:t>
      </w:r>
      <w:r>
        <w:rPr>
          <w:color w:val="343434"/>
          <w:w w:val="105"/>
        </w:rPr>
        <w:t>刮</w:t>
      </w:r>
      <w:r>
        <w:rPr>
          <w:color w:val="343434"/>
          <w:w w:val="105"/>
        </w:rPr>
        <w:t>除</w:t>
      </w:r>
      <w:r>
        <w:rPr>
          <w:color w:val="343434"/>
          <w:spacing w:val="-10"/>
          <w:w w:val="105"/>
        </w:rPr>
        <w:t>术</w:t>
      </w:r>
    </w:p>
    <w:p>
      <w:pPr>
        <w:pStyle w:val="BodyText"/>
        <w:spacing w:line="326" w:lineRule="auto" w:before="175"/>
        <w:ind w:left="655" w:right="115" w:firstLine="785"/>
      </w:pPr>
      <w:r>
        <w:rPr>
          <w:color w:val="343434"/>
          <w:spacing w:val="-2"/>
          <w:w w:val="110"/>
        </w:rPr>
        <w:t>用</w:t>
      </w:r>
      <w:r>
        <w:rPr>
          <w:color w:val="343434"/>
          <w:spacing w:val="-2"/>
          <w:w w:val="110"/>
        </w:rPr>
        <w:t>一</w:t>
      </w:r>
      <w:r>
        <w:rPr>
          <w:color w:val="343434"/>
          <w:spacing w:val="-2"/>
          <w:w w:val="110"/>
        </w:rPr>
        <w:t>个</w:t>
      </w:r>
      <w:r>
        <w:rPr>
          <w:color w:val="343434"/>
          <w:spacing w:val="-2"/>
          <w:w w:val="110"/>
        </w:rPr>
        <w:t>小</w:t>
      </w:r>
      <w:r>
        <w:rPr>
          <w:color w:val="343434"/>
          <w:spacing w:val="-2"/>
          <w:w w:val="110"/>
        </w:rPr>
        <w:t>刮</w:t>
      </w:r>
      <w:r>
        <w:rPr>
          <w:color w:val="343434"/>
          <w:spacing w:val="-2"/>
          <w:w w:val="110"/>
        </w:rPr>
        <w:t>匙</w:t>
      </w:r>
      <w:r>
        <w:rPr>
          <w:color w:val="343434"/>
          <w:spacing w:val="-2"/>
          <w:w w:val="110"/>
        </w:rPr>
        <w:t>深</w:t>
      </w:r>
      <w:r>
        <w:rPr>
          <w:color w:val="343434"/>
          <w:spacing w:val="-2"/>
          <w:w w:val="110"/>
        </w:rPr>
        <w:t>入</w:t>
      </w:r>
      <w:r>
        <w:rPr>
          <w:color w:val="343434"/>
          <w:spacing w:val="-2"/>
          <w:w w:val="110"/>
        </w:rPr>
        <w:t>子</w:t>
      </w:r>
      <w:r>
        <w:rPr>
          <w:color w:val="343434"/>
          <w:spacing w:val="-2"/>
          <w:w w:val="110"/>
        </w:rPr>
        <w:t>宫</w:t>
      </w:r>
      <w:r>
        <w:rPr>
          <w:color w:val="343434"/>
          <w:spacing w:val="-2"/>
          <w:w w:val="110"/>
        </w:rPr>
        <w:t>颈</w:t>
      </w:r>
      <w:r>
        <w:rPr>
          <w:color w:val="343434"/>
          <w:spacing w:val="-2"/>
          <w:w w:val="110"/>
        </w:rPr>
        <w:t>管</w:t>
      </w:r>
      <w:r>
        <w:rPr>
          <w:color w:val="343434"/>
          <w:spacing w:val="-2"/>
          <w:w w:val="110"/>
        </w:rPr>
        <w:t>刮</w:t>
      </w:r>
      <w:r>
        <w:rPr>
          <w:color w:val="343434"/>
          <w:spacing w:val="-2"/>
          <w:w w:val="110"/>
        </w:rPr>
        <w:t>取</w:t>
      </w:r>
      <w:r>
        <w:rPr>
          <w:color w:val="343434"/>
          <w:spacing w:val="-2"/>
          <w:w w:val="110"/>
        </w:rPr>
        <w:t>宫</w:t>
      </w:r>
      <w:r>
        <w:rPr>
          <w:color w:val="343434"/>
          <w:spacing w:val="-2"/>
          <w:w w:val="110"/>
        </w:rPr>
        <w:t>颈</w:t>
      </w:r>
      <w:r>
        <w:rPr>
          <w:color w:val="343434"/>
          <w:spacing w:val="-2"/>
          <w:w w:val="110"/>
        </w:rPr>
        <w:t>内</w:t>
      </w:r>
      <w:r>
        <w:rPr>
          <w:color w:val="343434"/>
          <w:spacing w:val="-2"/>
          <w:w w:val="110"/>
        </w:rPr>
        <w:t>膜</w:t>
      </w:r>
      <w:r>
        <w:rPr>
          <w:color w:val="343434"/>
          <w:spacing w:val="-2"/>
          <w:w w:val="110"/>
        </w:rPr>
        <w:t>组</w:t>
      </w:r>
      <w:r>
        <w:rPr>
          <w:color w:val="343434"/>
          <w:spacing w:val="-2"/>
          <w:w w:val="110"/>
        </w:rPr>
        <w:t>织</w:t>
      </w:r>
      <w:r>
        <w:rPr>
          <w:color w:val="A1A1A1"/>
          <w:spacing w:val="-2"/>
          <w:w w:val="110"/>
        </w:rPr>
        <w:t>。</w:t>
      </w:r>
      <w:r>
        <w:rPr>
          <w:color w:val="464646"/>
          <w:spacing w:val="-2"/>
          <w:w w:val="110"/>
        </w:rPr>
        <w:t>小</w:t>
      </w:r>
      <w:r>
        <w:rPr>
          <w:color w:val="343434"/>
          <w:spacing w:val="-2"/>
          <w:w w:val="110"/>
        </w:rPr>
        <w:t>刮</w:t>
      </w:r>
      <w:r>
        <w:rPr>
          <w:color w:val="343434"/>
          <w:spacing w:val="-2"/>
          <w:w w:val="110"/>
        </w:rPr>
        <w:t>匙</w:t>
      </w:r>
      <w:r>
        <w:rPr>
          <w:color w:val="343434"/>
          <w:spacing w:val="-2"/>
          <w:w w:val="110"/>
        </w:rPr>
        <w:t>可</w:t>
      </w:r>
      <w:r>
        <w:rPr>
          <w:color w:val="343434"/>
          <w:spacing w:val="-2"/>
          <w:w w:val="110"/>
        </w:rPr>
        <w:t>以</w:t>
      </w:r>
      <w:r>
        <w:rPr>
          <w:color w:val="343434"/>
          <w:spacing w:val="-2"/>
          <w:w w:val="110"/>
        </w:rPr>
        <w:t>伸</w:t>
      </w:r>
      <w:r>
        <w:rPr>
          <w:color w:val="343434"/>
          <w:spacing w:val="-2"/>
          <w:w w:val="110"/>
        </w:rPr>
        <w:t>到</w:t>
      </w:r>
      <w:r>
        <w:rPr>
          <w:color w:val="343434"/>
          <w:spacing w:val="-2"/>
          <w:w w:val="110"/>
        </w:rPr>
        <w:t>宫</w:t>
      </w:r>
      <w:r>
        <w:rPr>
          <w:color w:val="343434"/>
          <w:spacing w:val="-2"/>
          <w:w w:val="110"/>
        </w:rPr>
        <w:t>颈</w:t>
      </w:r>
      <w:r>
        <w:rPr>
          <w:color w:val="343434"/>
          <w:spacing w:val="-2"/>
          <w:w w:val="110"/>
        </w:rPr>
        <w:t>管</w:t>
      </w:r>
      <w:r>
        <w:rPr>
          <w:color w:val="343434"/>
          <w:spacing w:val="-2"/>
          <w:w w:val="110"/>
        </w:rPr>
        <w:t>内</w:t>
      </w:r>
      <w:r>
        <w:rPr>
          <w:color w:val="343434"/>
          <w:spacing w:val="-2"/>
          <w:w w:val="110"/>
        </w:rPr>
        <w:t>，</w:t>
      </w:r>
      <w:r>
        <w:rPr>
          <w:color w:val="343434"/>
          <w:spacing w:val="-2"/>
          <w:w w:val="110"/>
        </w:rPr>
        <w:t>刮</w:t>
      </w:r>
      <w:r>
        <w:rPr>
          <w:color w:val="343434"/>
          <w:spacing w:val="-2"/>
          <w:w w:val="110"/>
        </w:rPr>
        <w:t>出</w:t>
      </w:r>
      <w:r>
        <w:rPr>
          <w:color w:val="343434"/>
          <w:spacing w:val="-2"/>
          <w:w w:val="110"/>
        </w:rPr>
        <w:t>少</w:t>
      </w:r>
      <w:r>
        <w:rPr>
          <w:color w:val="343434"/>
          <w:spacing w:val="-2"/>
          <w:w w:val="110"/>
        </w:rPr>
        <w:t>部</w:t>
      </w:r>
      <w:r>
        <w:rPr>
          <w:color w:val="343434"/>
          <w:spacing w:val="-2"/>
          <w:w w:val="110"/>
        </w:rPr>
        <w:t>分</w:t>
      </w:r>
      <w:r>
        <w:rPr>
          <w:color w:val="343434"/>
          <w:spacing w:val="-2"/>
          <w:w w:val="110"/>
        </w:rPr>
        <w:t>组</w:t>
      </w:r>
      <w:r>
        <w:rPr>
          <w:color w:val="343434"/>
          <w:spacing w:val="-2"/>
          <w:w w:val="110"/>
        </w:rPr>
        <w:t>织</w:t>
      </w:r>
      <w:r>
        <w:rPr>
          <w:color w:val="343434"/>
          <w:spacing w:val="-2"/>
          <w:w w:val="110"/>
        </w:rPr>
        <w:t>并</w:t>
      </w:r>
      <w:r>
        <w:rPr>
          <w:color w:val="343434"/>
          <w:spacing w:val="-2"/>
          <w:w w:val="110"/>
        </w:rPr>
        <w:t>进</w:t>
      </w:r>
      <w:r>
        <w:rPr>
          <w:color w:val="595959"/>
          <w:spacing w:val="-2"/>
          <w:w w:val="110"/>
        </w:rPr>
        <w:t>行</w:t>
      </w:r>
      <w:r>
        <w:rPr>
          <w:color w:val="595959"/>
          <w:spacing w:val="-2"/>
          <w:w w:val="110"/>
        </w:rPr>
        <w:t>活</w:t>
      </w:r>
      <w:r>
        <w:rPr>
          <w:color w:val="595959"/>
          <w:spacing w:val="-2"/>
          <w:w w:val="110"/>
        </w:rPr>
        <w:t>检</w:t>
      </w:r>
      <w:r>
        <w:rPr>
          <w:color w:val="8E8E8E"/>
          <w:spacing w:val="-2"/>
          <w:w w:val="110"/>
        </w:rPr>
        <w:t>。</w:t>
      </w:r>
      <w:r>
        <w:rPr>
          <w:color w:val="464646"/>
          <w:spacing w:val="-2"/>
          <w:w w:val="110"/>
        </w:rPr>
        <w:t>由</w:t>
      </w:r>
      <w:r>
        <w:rPr>
          <w:color w:val="464646"/>
          <w:spacing w:val="-2"/>
          <w:w w:val="110"/>
        </w:rPr>
        <w:t>病</w:t>
      </w:r>
      <w:r>
        <w:rPr>
          <w:color w:val="464646"/>
          <w:spacing w:val="-2"/>
          <w:w w:val="110"/>
        </w:rPr>
        <w:t>理</w:t>
      </w:r>
      <w:r>
        <w:rPr>
          <w:color w:val="464646"/>
          <w:spacing w:val="-2"/>
          <w:w w:val="110"/>
        </w:rPr>
        <w:t>专</w:t>
      </w:r>
      <w:r>
        <w:rPr>
          <w:color w:val="464646"/>
          <w:spacing w:val="-2"/>
          <w:w w:val="110"/>
        </w:rPr>
        <w:t>家</w:t>
      </w:r>
      <w:r>
        <w:rPr>
          <w:color w:val="464646"/>
          <w:spacing w:val="-2"/>
          <w:w w:val="110"/>
        </w:rPr>
        <w:t>在</w:t>
      </w:r>
      <w:r>
        <w:rPr>
          <w:color w:val="464646"/>
          <w:spacing w:val="-2"/>
          <w:w w:val="110"/>
        </w:rPr>
        <w:t>显</w:t>
      </w:r>
      <w:r>
        <w:rPr>
          <w:color w:val="464646"/>
          <w:spacing w:val="-2"/>
          <w:w w:val="110"/>
        </w:rPr>
        <w:t>微</w:t>
      </w:r>
      <w:r>
        <w:rPr>
          <w:color w:val="464646"/>
          <w:spacing w:val="-2"/>
          <w:w w:val="110"/>
        </w:rPr>
        <w:t>镜</w:t>
      </w:r>
      <w:r>
        <w:rPr>
          <w:color w:val="464646"/>
          <w:spacing w:val="-2"/>
          <w:w w:val="110"/>
        </w:rPr>
        <w:t>下</w:t>
      </w:r>
      <w:r>
        <w:rPr>
          <w:color w:val="464646"/>
          <w:spacing w:val="-2"/>
          <w:w w:val="110"/>
        </w:rPr>
        <w:t>检</w:t>
      </w:r>
      <w:r>
        <w:rPr>
          <w:color w:val="464646"/>
          <w:spacing w:val="-2"/>
          <w:w w:val="110"/>
        </w:rPr>
        <w:t>查</w:t>
      </w:r>
      <w:r>
        <w:rPr>
          <w:color w:val="464646"/>
          <w:spacing w:val="-2"/>
          <w:w w:val="110"/>
        </w:rPr>
        <w:t>，</w:t>
      </w:r>
      <w:r>
        <w:rPr>
          <w:color w:val="464646"/>
          <w:spacing w:val="-2"/>
          <w:w w:val="110"/>
        </w:rPr>
        <w:t>通</w:t>
      </w:r>
      <w:r>
        <w:rPr>
          <w:color w:val="464646"/>
          <w:spacing w:val="-2"/>
          <w:w w:val="110"/>
        </w:rPr>
        <w:t>常</w:t>
      </w:r>
      <w:r>
        <w:rPr>
          <w:color w:val="464646"/>
          <w:spacing w:val="-2"/>
          <w:w w:val="110"/>
        </w:rPr>
        <w:t>在</w:t>
      </w:r>
      <w:r>
        <w:rPr>
          <w:color w:val="464646"/>
          <w:spacing w:val="-2"/>
          <w:w w:val="110"/>
        </w:rPr>
        <w:t>怀</w:t>
      </w:r>
      <w:r>
        <w:rPr>
          <w:color w:val="464646"/>
          <w:spacing w:val="-2"/>
          <w:w w:val="110"/>
        </w:rPr>
        <w:t>疑</w:t>
      </w:r>
      <w:r>
        <w:rPr>
          <w:color w:val="464646"/>
          <w:spacing w:val="-2"/>
          <w:w w:val="110"/>
        </w:rPr>
        <w:t>有</w:t>
      </w:r>
      <w:r>
        <w:rPr>
          <w:color w:val="464646"/>
          <w:spacing w:val="-2"/>
          <w:w w:val="110"/>
        </w:rPr>
        <w:t>宫</w:t>
      </w:r>
      <w:r>
        <w:rPr>
          <w:color w:val="464646"/>
          <w:spacing w:val="-2"/>
          <w:w w:val="110"/>
        </w:rPr>
        <w:t>颈</w:t>
      </w:r>
      <w:r>
        <w:rPr>
          <w:color w:val="464646"/>
          <w:spacing w:val="-2"/>
          <w:w w:val="110"/>
        </w:rPr>
        <w:t>或</w:t>
      </w:r>
      <w:r>
        <w:rPr>
          <w:color w:val="464646"/>
          <w:spacing w:val="-2"/>
          <w:w w:val="110"/>
        </w:rPr>
        <w:t>子</w:t>
      </w:r>
      <w:r>
        <w:rPr>
          <w:color w:val="464646"/>
          <w:spacing w:val="-2"/>
          <w:w w:val="110"/>
        </w:rPr>
        <w:t>宫</w:t>
      </w:r>
      <w:r>
        <w:rPr>
          <w:color w:val="343434"/>
          <w:spacing w:val="-2"/>
          <w:w w:val="105"/>
        </w:rPr>
        <w:t>内</w:t>
      </w:r>
      <w:r>
        <w:rPr>
          <w:color w:val="343434"/>
          <w:spacing w:val="-2"/>
          <w:w w:val="105"/>
        </w:rPr>
        <w:t>膜</w:t>
      </w:r>
      <w:r>
        <w:rPr>
          <w:color w:val="343434"/>
          <w:spacing w:val="-2"/>
          <w:w w:val="105"/>
        </w:rPr>
        <w:t>癌</w:t>
      </w:r>
      <w:r>
        <w:rPr>
          <w:color w:val="343434"/>
          <w:spacing w:val="-2"/>
          <w:w w:val="105"/>
        </w:rPr>
        <w:t>变</w:t>
      </w:r>
      <w:r>
        <w:rPr>
          <w:color w:val="343434"/>
          <w:spacing w:val="-2"/>
          <w:w w:val="105"/>
        </w:rPr>
        <w:t>或</w:t>
      </w:r>
      <w:r>
        <w:rPr>
          <w:color w:val="343434"/>
          <w:spacing w:val="-2"/>
          <w:w w:val="105"/>
        </w:rPr>
        <w:t>需</w:t>
      </w:r>
      <w:r>
        <w:rPr>
          <w:color w:val="343434"/>
          <w:spacing w:val="-2"/>
          <w:w w:val="105"/>
        </w:rPr>
        <w:t>要</w:t>
      </w:r>
      <w:r>
        <w:rPr>
          <w:color w:val="343434"/>
          <w:spacing w:val="-2"/>
          <w:w w:val="105"/>
        </w:rPr>
        <w:t>排</w:t>
      </w:r>
      <w:r>
        <w:rPr>
          <w:color w:val="343434"/>
          <w:spacing w:val="-2"/>
          <w:w w:val="105"/>
        </w:rPr>
        <w:t>除</w:t>
      </w:r>
      <w:r>
        <w:rPr>
          <w:color w:val="343434"/>
          <w:spacing w:val="-2"/>
          <w:w w:val="105"/>
        </w:rPr>
        <w:t>诊</w:t>
      </w:r>
      <w:r>
        <w:rPr>
          <w:color w:val="343434"/>
          <w:spacing w:val="-2"/>
          <w:w w:val="105"/>
        </w:rPr>
        <w:t>断</w:t>
      </w:r>
      <w:r>
        <w:rPr>
          <w:color w:val="343434"/>
          <w:spacing w:val="-2"/>
          <w:w w:val="105"/>
        </w:rPr>
        <w:t>时</w:t>
      </w:r>
      <w:r>
        <w:rPr>
          <w:color w:val="343434"/>
          <w:spacing w:val="-2"/>
          <w:w w:val="105"/>
        </w:rPr>
        <w:t>进</w:t>
      </w:r>
      <w:r>
        <w:rPr>
          <w:color w:val="343434"/>
          <w:spacing w:val="-2"/>
          <w:w w:val="105"/>
        </w:rPr>
        <w:t>行</w:t>
      </w:r>
      <w:r>
        <w:rPr>
          <w:color w:val="343434"/>
          <w:spacing w:val="-2"/>
          <w:w w:val="105"/>
        </w:rPr>
        <w:t>，</w:t>
      </w:r>
      <w:r>
        <w:rPr>
          <w:color w:val="343434"/>
          <w:spacing w:val="-2"/>
          <w:w w:val="105"/>
        </w:rPr>
        <w:t>一</w:t>
      </w:r>
      <w:r>
        <w:rPr>
          <w:color w:val="343434"/>
          <w:spacing w:val="-2"/>
          <w:w w:val="105"/>
        </w:rPr>
        <w:t>般</w:t>
      </w:r>
      <w:r>
        <w:rPr>
          <w:color w:val="343434"/>
          <w:spacing w:val="-2"/>
          <w:w w:val="105"/>
        </w:rPr>
        <w:t>在</w:t>
      </w:r>
      <w:r>
        <w:rPr>
          <w:color w:val="343434"/>
          <w:spacing w:val="-2"/>
          <w:w w:val="105"/>
        </w:rPr>
        <w:t>阴</w:t>
      </w:r>
      <w:r>
        <w:rPr>
          <w:color w:val="343434"/>
          <w:spacing w:val="-2"/>
          <w:w w:val="105"/>
        </w:rPr>
        <w:t>道</w:t>
      </w:r>
      <w:r>
        <w:rPr>
          <w:color w:val="343434"/>
          <w:spacing w:val="-2"/>
          <w:w w:val="105"/>
        </w:rPr>
        <w:t>镜</w:t>
      </w:r>
      <w:r>
        <w:rPr>
          <w:color w:val="343434"/>
          <w:spacing w:val="-2"/>
          <w:w w:val="105"/>
        </w:rPr>
        <w:t>下</w:t>
      </w:r>
      <w:r>
        <w:rPr>
          <w:color w:val="343434"/>
          <w:spacing w:val="-2"/>
          <w:w w:val="105"/>
        </w:rPr>
        <w:t>操</w:t>
      </w:r>
      <w:r>
        <w:rPr>
          <w:color w:val="343434"/>
          <w:spacing w:val="-2"/>
          <w:w w:val="105"/>
        </w:rPr>
        <w:t>作</w:t>
      </w:r>
      <w:r>
        <w:rPr>
          <w:color w:val="343434"/>
          <w:spacing w:val="40"/>
          <w:w w:val="107"/>
        </w:rPr>
        <w:t>  </w:t>
      </w:r>
      <w:r>
        <w:rPr>
          <w:color w:val="464646"/>
          <w:spacing w:val="-2"/>
          <w:w w:val="110"/>
        </w:rPr>
        <w:t>不</w:t>
      </w:r>
      <w:r>
        <w:rPr>
          <w:color w:val="464646"/>
          <w:spacing w:val="-2"/>
          <w:w w:val="110"/>
        </w:rPr>
        <w:t>需</w:t>
      </w:r>
      <w:r>
        <w:rPr>
          <w:color w:val="464646"/>
          <w:spacing w:val="-2"/>
          <w:w w:val="110"/>
        </w:rPr>
        <w:t>要</w:t>
      </w:r>
      <w:r>
        <w:rPr>
          <w:color w:val="464646"/>
          <w:spacing w:val="-2"/>
          <w:w w:val="110"/>
        </w:rPr>
        <w:t>麻</w:t>
      </w:r>
      <w:r>
        <w:rPr>
          <w:color w:val="464646"/>
          <w:spacing w:val="-2"/>
          <w:w w:val="110"/>
        </w:rPr>
        <w:t>醉</w:t>
      </w:r>
      <w:r>
        <w:rPr>
          <w:color w:val="8E8E8E"/>
          <w:spacing w:val="-2"/>
          <w:w w:val="110"/>
        </w:rPr>
        <w:t>。</w:t>
      </w:r>
    </w:p>
    <w:p>
      <w:pPr>
        <w:pStyle w:val="BodyText"/>
        <w:spacing w:line="440" w:lineRule="exact"/>
        <w:ind w:left="689"/>
      </w:pPr>
      <w:r>
        <w:rPr>
          <w:color w:val="343434"/>
          <w:w w:val="105"/>
        </w:rPr>
        <w:t>刮</w:t>
      </w:r>
      <w:r>
        <w:rPr>
          <w:color w:val="343434"/>
          <w:w w:val="105"/>
        </w:rPr>
        <w:t>宫</w:t>
      </w:r>
      <w:r>
        <w:rPr>
          <w:color w:val="343434"/>
          <w:spacing w:val="-10"/>
          <w:w w:val="105"/>
        </w:rPr>
        <w:t>术</w:t>
      </w:r>
    </w:p>
    <w:p>
      <w:pPr>
        <w:pStyle w:val="BodyText"/>
        <w:spacing w:line="321" w:lineRule="auto" w:before="153"/>
        <w:ind w:left="684" w:right="272" w:firstLine="777"/>
      </w:pPr>
      <w:r>
        <w:rPr>
          <w:color w:val="464646"/>
          <w:spacing w:val="-2"/>
          <w:w w:val="105"/>
        </w:rPr>
        <w:t>用窥器扩张开阴道后，用金属扩张器括开宫颈口，以</w:t>
      </w:r>
      <w:r>
        <w:rPr>
          <w:color w:val="343434"/>
          <w:spacing w:val="-2"/>
          <w:w w:val="105"/>
        </w:rPr>
        <w:t>便</w:t>
      </w:r>
      <w:r>
        <w:rPr>
          <w:color w:val="343434"/>
          <w:spacing w:val="-2"/>
          <w:w w:val="105"/>
        </w:rPr>
        <w:t>刮</w:t>
      </w:r>
      <w:r>
        <w:rPr>
          <w:color w:val="343434"/>
          <w:spacing w:val="-2"/>
          <w:w w:val="105"/>
        </w:rPr>
        <w:t>匙</w:t>
      </w:r>
      <w:r>
        <w:rPr>
          <w:color w:val="343434"/>
          <w:spacing w:val="-2"/>
          <w:w w:val="105"/>
        </w:rPr>
        <w:t>能</w:t>
      </w:r>
      <w:r>
        <w:rPr>
          <w:color w:val="343434"/>
          <w:spacing w:val="-2"/>
          <w:w w:val="105"/>
        </w:rPr>
        <w:t>进</w:t>
      </w:r>
      <w:r>
        <w:rPr>
          <w:color w:val="343434"/>
          <w:spacing w:val="-2"/>
          <w:w w:val="105"/>
        </w:rPr>
        <w:t>入</w:t>
      </w:r>
      <w:r>
        <w:rPr>
          <w:color w:val="343434"/>
          <w:spacing w:val="-2"/>
          <w:w w:val="105"/>
        </w:rPr>
        <w:t>子</w:t>
      </w:r>
      <w:r>
        <w:rPr>
          <w:color w:val="343434"/>
          <w:spacing w:val="-2"/>
          <w:w w:val="105"/>
        </w:rPr>
        <w:t>宫</w:t>
      </w:r>
      <w:r>
        <w:rPr>
          <w:color w:val="343434"/>
          <w:spacing w:val="-2"/>
          <w:w w:val="105"/>
        </w:rPr>
        <w:t>刮</w:t>
      </w:r>
      <w:r>
        <w:rPr>
          <w:color w:val="343434"/>
          <w:spacing w:val="-2"/>
          <w:w w:val="105"/>
        </w:rPr>
        <w:t>取</w:t>
      </w:r>
      <w:r>
        <w:rPr>
          <w:color w:val="343434"/>
          <w:spacing w:val="-2"/>
          <w:w w:val="105"/>
        </w:rPr>
        <w:t>子</w:t>
      </w:r>
      <w:r>
        <w:rPr>
          <w:color w:val="595959"/>
          <w:spacing w:val="-2"/>
          <w:w w:val="105"/>
        </w:rPr>
        <w:t>宫</w:t>
      </w:r>
      <w:r>
        <w:rPr>
          <w:color w:val="595959"/>
          <w:spacing w:val="-2"/>
          <w:w w:val="105"/>
        </w:rPr>
        <w:t>内</w:t>
      </w:r>
      <w:r>
        <w:rPr>
          <w:color w:val="595959"/>
          <w:spacing w:val="-2"/>
          <w:w w:val="105"/>
        </w:rPr>
        <w:t>膜</w:t>
      </w:r>
      <w:r>
        <w:rPr>
          <w:color w:val="8E8E8E"/>
          <w:spacing w:val="-2"/>
          <w:w w:val="105"/>
        </w:rPr>
        <w:t>。</w:t>
      </w:r>
    </w:p>
    <w:p>
      <w:pPr>
        <w:pStyle w:val="BodyText"/>
        <w:spacing w:line="321" w:lineRule="auto" w:before="1"/>
        <w:ind w:left="663" w:right="305" w:firstLine="828"/>
        <w:jc w:val="both"/>
      </w:pPr>
      <w:r>
        <w:rPr/>
        <w:drawing>
          <wp:anchor distT="0" distB="0" distL="0" distR="0" allowOverlap="1" layoutInCell="1" locked="0" behindDoc="0" simplePos="0" relativeHeight="15815168">
            <wp:simplePos x="0" y="0"/>
            <wp:positionH relativeFrom="page">
              <wp:posOffset>559359</wp:posOffset>
            </wp:positionH>
            <wp:positionV relativeFrom="paragraph">
              <wp:posOffset>2242381</wp:posOffset>
            </wp:positionV>
            <wp:extent cx="163714" cy="640821"/>
            <wp:effectExtent l="0" t="0" r="0" b="0"/>
            <wp:wrapNone/>
            <wp:docPr id="155" name="image99.png"/>
            <wp:cNvGraphicFramePr>
              <a:graphicFrameLocks noChangeAspect="1"/>
            </wp:cNvGraphicFramePr>
            <a:graphic>
              <a:graphicData uri="http://schemas.openxmlformats.org/drawingml/2006/picture">
                <pic:pic>
                  <pic:nvPicPr>
                    <pic:cNvPr id="156" name="image99.png"/>
                    <pic:cNvPicPr/>
                  </pic:nvPicPr>
                  <pic:blipFill>
                    <a:blip r:embed="rId103" cstate="print"/>
                    <a:stretch>
                      <a:fillRect/>
                    </a:stretch>
                  </pic:blipFill>
                  <pic:spPr>
                    <a:xfrm>
                      <a:off x="0" y="0"/>
                      <a:ext cx="163714" cy="640821"/>
                    </a:xfrm>
                    <a:prstGeom prst="rect">
                      <a:avLst/>
                    </a:prstGeom>
                  </pic:spPr>
                </pic:pic>
              </a:graphicData>
            </a:graphic>
          </wp:anchor>
        </w:drawing>
      </w:r>
      <w:r>
        <w:rPr>
          <w:color w:val="464646"/>
          <w:spacing w:val="-1"/>
          <w:w w:val="109"/>
        </w:rPr>
        <w:t>这种检查用于不完全流产的治疗，或在活检病理结</w:t>
      </w:r>
      <w:r>
        <w:rPr>
          <w:color w:val="464646"/>
          <w:spacing w:val="2"/>
          <w:w w:val="108"/>
        </w:rPr>
        <w:t>果未出时，刮宫术可用于诊断子宫内膜的异常</w:t>
      </w:r>
      <w:r>
        <w:rPr>
          <w:color w:val="8E8E8E"/>
          <w:spacing w:val="2"/>
          <w:w w:val="108"/>
        </w:rPr>
        <w:t>。</w:t>
      </w:r>
      <w:r>
        <w:rPr>
          <w:color w:val="464646"/>
          <w:spacing w:val="1"/>
          <w:w w:val="108"/>
        </w:rPr>
        <w:t>但这种</w:t>
      </w:r>
      <w:r>
        <w:rPr>
          <w:color w:val="343434"/>
          <w:spacing w:val="1"/>
          <w:w w:val="109"/>
        </w:rPr>
        <w:t>方法并不常用</w:t>
      </w:r>
      <w:r>
        <w:rPr>
          <w:color w:val="8E8E8E"/>
          <w:spacing w:val="1"/>
          <w:w w:val="109"/>
        </w:rPr>
        <w:t>。</w:t>
      </w:r>
      <w:r>
        <w:rPr>
          <w:color w:val="464646"/>
          <w:spacing w:val="1"/>
          <w:w w:val="109"/>
        </w:rPr>
        <w:t>因为活检的操作在诊室就可以进行，而</w:t>
      </w:r>
      <w:r>
        <w:rPr>
          <w:color w:val="464646"/>
          <w:spacing w:val="2"/>
          <w:w w:val="108"/>
        </w:rPr>
        <w:t>且结果更加精确</w:t>
      </w:r>
      <w:r>
        <w:rPr>
          <w:color w:val="777777"/>
          <w:spacing w:val="2"/>
          <w:w w:val="108"/>
        </w:rPr>
        <w:t>。</w:t>
      </w:r>
      <w:r>
        <w:rPr>
          <w:color w:val="464646"/>
          <w:spacing w:val="2"/>
          <w:w w:val="108"/>
        </w:rPr>
        <w:t>手术通常在医院用</w:t>
      </w:r>
      <w:r>
        <w:rPr>
          <w:color w:val="676767"/>
          <w:spacing w:val="2"/>
          <w:w w:val="108"/>
        </w:rPr>
        <w:t>全</w:t>
      </w:r>
      <w:r>
        <w:rPr>
          <w:color w:val="464646"/>
          <w:spacing w:val="2"/>
          <w:w w:val="108"/>
        </w:rPr>
        <w:t>身麻醉进行</w:t>
      </w:r>
      <w:r>
        <w:rPr>
          <w:color w:val="A1A1A1"/>
          <w:spacing w:val="2"/>
          <w:w w:val="108"/>
        </w:rPr>
        <w:t>。</w:t>
      </w:r>
      <w:r>
        <w:rPr>
          <w:color w:val="464646"/>
          <w:w w:val="108"/>
        </w:rPr>
        <w:t>但</w:t>
      </w:r>
      <w:r>
        <w:rPr>
          <w:color w:val="464646"/>
          <w:spacing w:val="1"/>
          <w:w w:val="106"/>
        </w:rPr>
        <w:t>是，大多数病人并不需要留院观察到第</w:t>
      </w:r>
      <w:r>
        <w:rPr>
          <w:color w:val="777777"/>
          <w:spacing w:val="1"/>
          <w:w w:val="106"/>
        </w:rPr>
        <w:t>二</w:t>
      </w:r>
      <w:r>
        <w:rPr>
          <w:color w:val="595959"/>
          <w:spacing w:val="1"/>
          <w:w w:val="106"/>
        </w:rPr>
        <w:t>天</w:t>
      </w:r>
      <w:r>
        <w:rPr>
          <w:color w:val="8E8E8E"/>
          <w:w w:val="106"/>
        </w:rPr>
        <w:t>。</w:t>
      </w:r>
    </w:p>
    <w:p>
      <w:pPr>
        <w:pStyle w:val="BodyText"/>
        <w:rPr>
          <w:sz w:val="20"/>
        </w:rPr>
      </w:pPr>
    </w:p>
    <w:p>
      <w:pPr>
        <w:pStyle w:val="BodyText"/>
        <w:spacing w:before="8"/>
        <w:rPr>
          <w:sz w:val="21"/>
        </w:rPr>
      </w:pPr>
      <w:r>
        <w:rPr/>
        <w:drawing>
          <wp:anchor distT="0" distB="0" distL="0" distR="0" allowOverlap="1" layoutInCell="1" locked="0" behindDoc="0" simplePos="0" relativeHeight="167">
            <wp:simplePos x="0" y="0"/>
            <wp:positionH relativeFrom="page">
              <wp:posOffset>1309719</wp:posOffset>
            </wp:positionH>
            <wp:positionV relativeFrom="paragraph">
              <wp:posOffset>182177</wp:posOffset>
            </wp:positionV>
            <wp:extent cx="1633211" cy="68579"/>
            <wp:effectExtent l="0" t="0" r="0" b="0"/>
            <wp:wrapTopAndBottom/>
            <wp:docPr id="157" name="image100.png"/>
            <wp:cNvGraphicFramePr>
              <a:graphicFrameLocks noChangeAspect="1"/>
            </wp:cNvGraphicFramePr>
            <a:graphic>
              <a:graphicData uri="http://schemas.openxmlformats.org/drawingml/2006/picture">
                <pic:pic>
                  <pic:nvPicPr>
                    <pic:cNvPr id="158" name="image100.png"/>
                    <pic:cNvPicPr/>
                  </pic:nvPicPr>
                  <pic:blipFill>
                    <a:blip r:embed="rId104" cstate="print"/>
                    <a:stretch>
                      <a:fillRect/>
                    </a:stretch>
                  </pic:blipFill>
                  <pic:spPr>
                    <a:xfrm>
                      <a:off x="0" y="0"/>
                      <a:ext cx="1633211" cy="68579"/>
                    </a:xfrm>
                    <a:prstGeom prst="rect">
                      <a:avLst/>
                    </a:prstGeom>
                  </pic:spPr>
                </pic:pic>
              </a:graphicData>
            </a:graphic>
          </wp:anchor>
        </w:drawing>
      </w:r>
    </w:p>
    <w:p>
      <w:pPr>
        <w:pStyle w:val="BodyText"/>
        <w:spacing w:before="4"/>
        <w:rPr>
          <w:sz w:val="43"/>
        </w:rPr>
      </w:pPr>
    </w:p>
    <w:p>
      <w:pPr>
        <w:spacing w:before="0"/>
        <w:ind w:left="4533" w:right="4118" w:firstLine="0"/>
        <w:jc w:val="center"/>
        <w:rPr>
          <w:sz w:val="51"/>
        </w:rPr>
      </w:pPr>
      <w:r>
        <w:rPr/>
        <w:drawing>
          <wp:anchor distT="0" distB="0" distL="0" distR="0" allowOverlap="1" layoutInCell="1" locked="0" behindDoc="0" simplePos="0" relativeHeight="15815680">
            <wp:simplePos x="0" y="0"/>
            <wp:positionH relativeFrom="page">
              <wp:posOffset>6439453</wp:posOffset>
            </wp:positionH>
            <wp:positionV relativeFrom="paragraph">
              <wp:posOffset>-333941</wp:posOffset>
            </wp:positionV>
            <wp:extent cx="95500" cy="627186"/>
            <wp:effectExtent l="0" t="0" r="0" b="0"/>
            <wp:wrapNone/>
            <wp:docPr id="159" name="image101.png"/>
            <wp:cNvGraphicFramePr>
              <a:graphicFrameLocks noChangeAspect="1"/>
            </wp:cNvGraphicFramePr>
            <a:graphic>
              <a:graphicData uri="http://schemas.openxmlformats.org/drawingml/2006/picture">
                <pic:pic>
                  <pic:nvPicPr>
                    <pic:cNvPr id="160" name="image101.png"/>
                    <pic:cNvPicPr/>
                  </pic:nvPicPr>
                  <pic:blipFill>
                    <a:blip r:embed="rId105" cstate="print"/>
                    <a:stretch>
                      <a:fillRect/>
                    </a:stretch>
                  </pic:blipFill>
                  <pic:spPr>
                    <a:xfrm>
                      <a:off x="0" y="0"/>
                      <a:ext cx="95500" cy="627186"/>
                    </a:xfrm>
                    <a:prstGeom prst="rect">
                      <a:avLst/>
                    </a:prstGeom>
                  </pic:spPr>
                </pic:pic>
              </a:graphicData>
            </a:graphic>
          </wp:anchor>
        </w:drawing>
      </w:r>
      <w:r>
        <w:rPr>
          <w:color w:val="343434"/>
          <w:sz w:val="51"/>
        </w:rPr>
        <w:t>刮</w:t>
      </w:r>
      <w:r>
        <w:rPr>
          <w:color w:val="343434"/>
          <w:sz w:val="51"/>
        </w:rPr>
        <w:t>宫</w:t>
      </w:r>
      <w:r>
        <w:rPr>
          <w:color w:val="343434"/>
          <w:spacing w:val="-10"/>
          <w:sz w:val="51"/>
        </w:rPr>
        <w:t>术</w:t>
      </w:r>
    </w:p>
    <w:p>
      <w:pPr>
        <w:spacing w:before="285"/>
        <w:ind w:left="0" w:right="1496" w:firstLine="0"/>
        <w:jc w:val="right"/>
        <w:rPr>
          <w:sz w:val="35"/>
        </w:rPr>
      </w:pPr>
      <w:r>
        <w:rPr/>
        <w:drawing>
          <wp:anchor distT="0" distB="0" distL="0" distR="0" allowOverlap="1" layoutInCell="1" locked="0" behindDoc="0" simplePos="0" relativeHeight="15816192">
            <wp:simplePos x="0" y="0"/>
            <wp:positionH relativeFrom="page">
              <wp:posOffset>573002</wp:posOffset>
            </wp:positionH>
            <wp:positionV relativeFrom="paragraph">
              <wp:posOffset>1373667</wp:posOffset>
            </wp:positionV>
            <wp:extent cx="89209" cy="1097279"/>
            <wp:effectExtent l="0" t="0" r="0" b="0"/>
            <wp:wrapNone/>
            <wp:docPr id="161" name="image102.png"/>
            <wp:cNvGraphicFramePr>
              <a:graphicFrameLocks noChangeAspect="1"/>
            </wp:cNvGraphicFramePr>
            <a:graphic>
              <a:graphicData uri="http://schemas.openxmlformats.org/drawingml/2006/picture">
                <pic:pic>
                  <pic:nvPicPr>
                    <pic:cNvPr id="162" name="image102.png"/>
                    <pic:cNvPicPr/>
                  </pic:nvPicPr>
                  <pic:blipFill>
                    <a:blip r:embed="rId106" cstate="print"/>
                    <a:stretch>
                      <a:fillRect/>
                    </a:stretch>
                  </pic:blipFill>
                  <pic:spPr>
                    <a:xfrm>
                      <a:off x="0" y="0"/>
                      <a:ext cx="89209" cy="1097279"/>
                    </a:xfrm>
                    <a:prstGeom prst="rect">
                      <a:avLst/>
                    </a:prstGeom>
                  </pic:spPr>
                </pic:pic>
              </a:graphicData>
            </a:graphic>
          </wp:anchor>
        </w:drawing>
      </w:r>
      <w:r>
        <w:rPr>
          <w:color w:val="464646"/>
          <w:w w:val="105"/>
          <w:sz w:val="35"/>
        </w:rPr>
        <w:t>子</w:t>
      </w:r>
      <w:r>
        <w:rPr>
          <w:color w:val="464646"/>
          <w:spacing w:val="-10"/>
          <w:w w:val="105"/>
          <w:sz w:val="35"/>
        </w:rPr>
        <w:t>宫</w:t>
      </w:r>
    </w:p>
    <w:p>
      <w:pPr>
        <w:pStyle w:val="BodyText"/>
        <w:spacing w:before="9"/>
        <w:rPr>
          <w:sz w:val="3"/>
        </w:rPr>
      </w:pPr>
      <w:r>
        <w:rPr/>
        <w:pict>
          <v:group style="position:absolute;margin-left:45.96801pt;margin-top:3.49814pt;width:470.75pt;height:328pt;mso-position-horizontal-relative:page;mso-position-vertical-relative:paragraph;z-index:-15642624;mso-wrap-distance-left:0;mso-wrap-distance-right:0" id="docshapegroup139" coordorigin="919,70" coordsize="9415,6560">
            <v:shape style="position:absolute;left:1815;top:69;width:8519;height:6539" type="#_x0000_t75" id="docshape140" stroked="false">
              <v:imagedata r:id="rId107" o:title=""/>
            </v:shape>
            <v:shape style="position:absolute;left:923;top:5921;width:946;height:709" type="#_x0000_t75" id="docshape141" stroked="false">
              <v:imagedata r:id="rId108" o:title=""/>
            </v:shape>
            <v:shape style="position:absolute;left:2148;top:6479;width:1010;height:151" type="#_x0000_t75" id="docshape142" stroked="false">
              <v:imagedata r:id="rId109" o:title=""/>
            </v:shape>
            <v:shape style="position:absolute;left:3630;top:6479;width:3288;height:129" type="#_x0000_t75" id="docshape143" stroked="false">
              <v:imagedata r:id="rId110" o:title=""/>
            </v:shape>
            <v:rect style="position:absolute;left:962;top:602;width:33;height:220" id="docshape144" filled="true" fillcolor="#e2e2e2" stroked="false">
              <v:fill type="solid"/>
            </v:rect>
            <v:shape style="position:absolute;left:962;top:618;width:83;height:184" type="#_x0000_t202" id="docshape145" filled="false" stroked="false">
              <v:textbox inset="0,0,0,0">
                <w:txbxContent>
                  <w:p>
                    <w:pPr>
                      <w:spacing w:line="183" w:lineRule="exact" w:before="0"/>
                      <w:ind w:left="0" w:right="0" w:firstLine="0"/>
                      <w:jc w:val="left"/>
                      <w:rPr>
                        <w:rFonts w:ascii="Arial"/>
                        <w:sz w:val="16"/>
                      </w:rPr>
                    </w:pPr>
                    <w:r>
                      <w:rPr>
                        <w:rFonts w:ascii="Arial"/>
                        <w:color w:val="C6C6C6"/>
                        <w:spacing w:val="-5"/>
                        <w:w w:val="80"/>
                        <w:sz w:val="16"/>
                      </w:rPr>
                      <w:t>II</w:t>
                    </w:r>
                  </w:p>
                </w:txbxContent>
              </v:textbox>
              <w10:wrap type="none"/>
            </v:shape>
            <v:shape style="position:absolute;left:919;top:1008;width:102;height:341" type="#_x0000_t202" id="docshape146" filled="false" stroked="false">
              <v:textbox inset="0,0,0,0">
                <w:txbxContent>
                  <w:p>
                    <w:pPr>
                      <w:spacing w:line="339" w:lineRule="exact" w:before="0"/>
                      <w:ind w:left="0" w:right="0" w:firstLine="0"/>
                      <w:jc w:val="left"/>
                      <w:rPr>
                        <w:rFonts w:ascii="Times New Roman"/>
                        <w:sz w:val="30"/>
                      </w:rPr>
                    </w:pPr>
                    <w:r>
                      <w:rPr>
                        <w:rFonts w:ascii="Arial"/>
                        <w:color w:val="C6C6C6"/>
                        <w:spacing w:val="-27"/>
                        <w:w w:val="80"/>
                        <w:sz w:val="28"/>
                      </w:rPr>
                      <w:t>I</w:t>
                    </w:r>
                    <w:r>
                      <w:rPr>
                        <w:rFonts w:ascii="Times New Roman"/>
                        <w:color w:val="C6C6C6"/>
                        <w:spacing w:val="-27"/>
                        <w:w w:val="80"/>
                        <w:sz w:val="30"/>
                      </w:rPr>
                      <w:t>I</w:t>
                    </w:r>
                  </w:p>
                </w:txbxContent>
              </v:textbox>
              <w10:wrap type="none"/>
            </v:shape>
            <v:shape style="position:absolute;left:4144;top:5597;width:793;height:351" type="#_x0000_t202" id="docshape147" filled="false" stroked="false">
              <v:textbox inset="0,0,0,0">
                <w:txbxContent>
                  <w:p>
                    <w:pPr>
                      <w:spacing w:line="351" w:lineRule="exact" w:before="0"/>
                      <w:ind w:left="0" w:right="0" w:firstLine="0"/>
                      <w:jc w:val="left"/>
                      <w:rPr>
                        <w:sz w:val="35"/>
                      </w:rPr>
                    </w:pPr>
                    <w:r>
                      <w:rPr>
                        <w:color w:val="464646"/>
                        <w:spacing w:val="-5"/>
                        <w:w w:val="110"/>
                        <w:sz w:val="35"/>
                      </w:rPr>
                      <w:t>宫颈</w:t>
                    </w:r>
                  </w:p>
                </w:txbxContent>
              </v:textbox>
              <w10:wrap type="none"/>
            </v:shape>
            <w10:wrap type="topAndBottom"/>
          </v:group>
        </w:pict>
      </w:r>
    </w:p>
    <w:p>
      <w:pPr>
        <w:pStyle w:val="BodyText"/>
        <w:spacing w:before="1"/>
        <w:rPr>
          <w:sz w:val="47"/>
        </w:rPr>
      </w:pPr>
    </w:p>
    <w:p>
      <w:pPr>
        <w:pStyle w:val="BodyText"/>
        <w:ind w:left="752"/>
      </w:pPr>
      <w:r>
        <w:rPr>
          <w:color w:val="343434"/>
          <w:w w:val="105"/>
        </w:rPr>
        <w:t>子</w:t>
      </w:r>
      <w:r>
        <w:rPr>
          <w:color w:val="343434"/>
          <w:w w:val="105"/>
        </w:rPr>
        <w:t>宫</w:t>
      </w:r>
      <w:r>
        <w:rPr>
          <w:color w:val="343434"/>
          <w:w w:val="105"/>
        </w:rPr>
        <w:t>输</w:t>
      </w:r>
      <w:r>
        <w:rPr>
          <w:color w:val="343434"/>
          <w:w w:val="105"/>
        </w:rPr>
        <w:t>卵</w:t>
      </w:r>
      <w:r>
        <w:rPr>
          <w:color w:val="343434"/>
          <w:w w:val="105"/>
        </w:rPr>
        <w:t>管</w:t>
      </w:r>
      <w:r>
        <w:rPr>
          <w:color w:val="343434"/>
          <w:w w:val="105"/>
        </w:rPr>
        <w:t>造</w:t>
      </w:r>
      <w:r>
        <w:rPr>
          <w:color w:val="343434"/>
          <w:w w:val="105"/>
        </w:rPr>
        <w:t>影</w:t>
      </w:r>
      <w:r>
        <w:rPr>
          <w:color w:val="343434"/>
          <w:spacing w:val="-10"/>
          <w:w w:val="105"/>
        </w:rPr>
        <w:t>术</w:t>
      </w:r>
    </w:p>
    <w:p>
      <w:pPr>
        <w:pStyle w:val="BodyText"/>
        <w:spacing w:line="338" w:lineRule="auto" w:before="143"/>
        <w:ind w:left="745" w:right="179" w:firstLine="791"/>
        <w:rPr>
          <w:rFonts w:ascii="Arial" w:eastAsia="Arial"/>
          <w:sz w:val="22"/>
        </w:rPr>
      </w:pPr>
      <w:r>
        <w:rPr>
          <w:color w:val="464646"/>
          <w:spacing w:val="-2"/>
          <w:w w:val="110"/>
        </w:rPr>
        <w:t>子宫输卵管造影术是通过宫颈管向宫腔及输卵管内</w:t>
      </w:r>
      <w:r>
        <w:rPr>
          <w:color w:val="464646"/>
          <w:spacing w:val="-2"/>
          <w:w w:val="110"/>
        </w:rPr>
        <w:t>注</w:t>
      </w:r>
      <w:r>
        <w:rPr>
          <w:color w:val="464646"/>
          <w:spacing w:val="-2"/>
          <w:w w:val="110"/>
        </w:rPr>
        <w:t>入</w:t>
      </w:r>
      <w:r>
        <w:rPr>
          <w:color w:val="464646"/>
          <w:spacing w:val="-2"/>
          <w:w w:val="110"/>
        </w:rPr>
        <w:t>造</w:t>
      </w:r>
      <w:r>
        <w:rPr>
          <w:color w:val="464646"/>
          <w:spacing w:val="-2"/>
          <w:w w:val="110"/>
        </w:rPr>
        <w:t>影</w:t>
      </w:r>
      <w:r>
        <w:rPr>
          <w:color w:val="464646"/>
          <w:spacing w:val="-2"/>
          <w:w w:val="110"/>
        </w:rPr>
        <w:t>剂</w:t>
      </w:r>
      <w:r>
        <w:rPr>
          <w:rFonts w:ascii="Arial" w:eastAsia="Arial"/>
          <w:color w:val="464646"/>
          <w:spacing w:val="-2"/>
          <w:w w:val="110"/>
        </w:rPr>
        <w:t>(X</w:t>
      </w:r>
      <w:r>
        <w:rPr>
          <w:color w:val="464646"/>
          <w:spacing w:val="-2"/>
          <w:w w:val="110"/>
        </w:rPr>
        <w:t>线</w:t>
      </w:r>
      <w:r>
        <w:rPr>
          <w:color w:val="464646"/>
          <w:spacing w:val="-2"/>
          <w:w w:val="110"/>
        </w:rPr>
        <w:t>下</w:t>
      </w:r>
      <w:r>
        <w:rPr>
          <w:color w:val="464646"/>
          <w:spacing w:val="-2"/>
          <w:w w:val="110"/>
        </w:rPr>
        <w:t>可</w:t>
      </w:r>
      <w:r>
        <w:rPr>
          <w:color w:val="464646"/>
          <w:spacing w:val="-2"/>
          <w:w w:val="110"/>
        </w:rPr>
        <w:t>视</w:t>
      </w:r>
      <w:r>
        <w:rPr>
          <w:color w:val="464646"/>
          <w:spacing w:val="-2"/>
          <w:w w:val="110"/>
        </w:rPr>
        <w:t>），</w:t>
      </w:r>
      <w:r>
        <w:rPr>
          <w:color w:val="464646"/>
          <w:spacing w:val="-2"/>
          <w:w w:val="110"/>
        </w:rPr>
        <w:t>然</w:t>
      </w:r>
      <w:r>
        <w:rPr>
          <w:color w:val="464646"/>
          <w:spacing w:val="-2"/>
          <w:w w:val="110"/>
        </w:rPr>
        <w:t>后</w:t>
      </w:r>
      <w:r>
        <w:rPr>
          <w:color w:val="464646"/>
          <w:spacing w:val="-2"/>
          <w:w w:val="110"/>
        </w:rPr>
        <w:t>用</w:t>
      </w:r>
      <w:r>
        <w:rPr>
          <w:rFonts w:ascii="Arial" w:eastAsia="Arial"/>
          <w:color w:val="464646"/>
          <w:spacing w:val="-2"/>
          <w:w w:val="110"/>
        </w:rPr>
        <w:t>X</w:t>
      </w:r>
      <w:r>
        <w:rPr>
          <w:color w:val="464646"/>
          <w:spacing w:val="-2"/>
          <w:w w:val="110"/>
        </w:rPr>
        <w:t>线</w:t>
      </w:r>
      <w:r>
        <w:rPr>
          <w:color w:val="464646"/>
          <w:spacing w:val="-2"/>
          <w:w w:val="110"/>
        </w:rPr>
        <w:t>检</w:t>
      </w:r>
      <w:r>
        <w:rPr>
          <w:color w:val="464646"/>
          <w:spacing w:val="-2"/>
          <w:w w:val="110"/>
        </w:rPr>
        <w:t>查</w:t>
      </w:r>
      <w:r>
        <w:rPr>
          <w:rFonts w:ascii="Arial" w:eastAsia="Arial"/>
          <w:color w:val="8E8E8E"/>
          <w:spacing w:val="-2"/>
          <w:w w:val="110"/>
          <w:sz w:val="22"/>
        </w:rPr>
        <w:t>c</w:t>
      </w:r>
    </w:p>
    <w:p>
      <w:pPr>
        <w:pStyle w:val="BodyText"/>
        <w:spacing w:line="436" w:lineRule="exact"/>
        <w:ind w:left="1557"/>
      </w:pPr>
      <w:r>
        <w:rPr>
          <w:color w:val="464646"/>
          <w:w w:val="105"/>
        </w:rPr>
        <w:t>这</w:t>
      </w:r>
      <w:r>
        <w:rPr>
          <w:color w:val="464646"/>
          <w:w w:val="105"/>
        </w:rPr>
        <w:t>个</w:t>
      </w:r>
      <w:r>
        <w:rPr>
          <w:color w:val="464646"/>
          <w:w w:val="105"/>
        </w:rPr>
        <w:t>检</w:t>
      </w:r>
      <w:r>
        <w:rPr>
          <w:color w:val="464646"/>
          <w:w w:val="105"/>
        </w:rPr>
        <w:t>查</w:t>
      </w:r>
      <w:r>
        <w:rPr>
          <w:color w:val="464646"/>
          <w:w w:val="105"/>
        </w:rPr>
        <w:t>常</w:t>
      </w:r>
      <w:r>
        <w:rPr>
          <w:color w:val="464646"/>
          <w:w w:val="105"/>
        </w:rPr>
        <w:t>用</w:t>
      </w:r>
      <w:r>
        <w:rPr>
          <w:color w:val="464646"/>
          <w:w w:val="105"/>
        </w:rPr>
        <w:t>于</w:t>
      </w:r>
      <w:r>
        <w:rPr>
          <w:color w:val="464646"/>
          <w:w w:val="105"/>
        </w:rPr>
        <w:t>明</w:t>
      </w:r>
      <w:r>
        <w:rPr>
          <w:color w:val="464646"/>
          <w:w w:val="105"/>
        </w:rPr>
        <w:t>确</w:t>
      </w:r>
      <w:r>
        <w:rPr>
          <w:color w:val="464646"/>
          <w:w w:val="105"/>
        </w:rPr>
        <w:t>不</w:t>
      </w:r>
      <w:r>
        <w:rPr>
          <w:color w:val="464646"/>
          <w:w w:val="105"/>
        </w:rPr>
        <w:t>孕</w:t>
      </w:r>
      <w:r>
        <w:rPr>
          <w:color w:val="464646"/>
          <w:w w:val="105"/>
        </w:rPr>
        <w:t>不</w:t>
      </w:r>
      <w:r>
        <w:rPr>
          <w:color w:val="464646"/>
          <w:w w:val="105"/>
        </w:rPr>
        <w:t>育</w:t>
      </w:r>
      <w:r>
        <w:rPr>
          <w:color w:val="464646"/>
          <w:w w:val="105"/>
        </w:rPr>
        <w:t>的</w:t>
      </w:r>
      <w:r>
        <w:rPr>
          <w:color w:val="464646"/>
          <w:w w:val="105"/>
        </w:rPr>
        <w:t>病</w:t>
      </w:r>
      <w:r>
        <w:rPr>
          <w:color w:val="464646"/>
          <w:w w:val="105"/>
        </w:rPr>
        <w:t>因</w:t>
      </w:r>
      <w:r>
        <w:rPr>
          <w:color w:val="464646"/>
          <w:w w:val="105"/>
        </w:rPr>
        <w:t>或</w:t>
      </w:r>
      <w:r>
        <w:rPr>
          <w:color w:val="464646"/>
          <w:w w:val="105"/>
        </w:rPr>
        <w:t>者</w:t>
      </w:r>
      <w:r>
        <w:rPr>
          <w:color w:val="464646"/>
          <w:w w:val="105"/>
        </w:rPr>
        <w:t>绝</w:t>
      </w:r>
      <w:r>
        <w:rPr>
          <w:color w:val="464646"/>
          <w:w w:val="105"/>
        </w:rPr>
        <w:t>育</w:t>
      </w:r>
      <w:r>
        <w:rPr>
          <w:color w:val="464646"/>
          <w:w w:val="105"/>
        </w:rPr>
        <w:t>手</w:t>
      </w:r>
      <w:r>
        <w:rPr>
          <w:color w:val="464646"/>
          <w:spacing w:val="-10"/>
          <w:w w:val="105"/>
        </w:rPr>
        <w:t>术</w:t>
      </w:r>
    </w:p>
    <w:p>
      <w:pPr>
        <w:pStyle w:val="BodyText"/>
        <w:spacing w:line="331" w:lineRule="auto" w:before="174"/>
        <w:ind w:left="752" w:hanging="2"/>
      </w:pPr>
      <w:r>
        <w:rPr>
          <w:color w:val="464646"/>
          <w:spacing w:val="3"/>
          <w:w w:val="109"/>
        </w:rPr>
        <w:t>是否成功</w:t>
      </w:r>
      <w:r>
        <w:rPr>
          <w:color w:val="8E8E8E"/>
          <w:spacing w:val="3"/>
          <w:w w:val="109"/>
        </w:rPr>
        <w:t>。</w:t>
      </w:r>
      <w:r>
        <w:rPr>
          <w:color w:val="464646"/>
          <w:spacing w:val="3"/>
          <w:w w:val="109"/>
        </w:rPr>
        <w:t>需要在有</w:t>
      </w:r>
      <w:r>
        <w:rPr>
          <w:rFonts w:ascii="Arial" w:eastAsia="Arial"/>
          <w:color w:val="464646"/>
          <w:spacing w:val="1"/>
          <w:w w:val="109"/>
        </w:rPr>
        <w:t>X</w:t>
      </w:r>
      <w:r>
        <w:rPr>
          <w:color w:val="464646"/>
          <w:spacing w:val="2"/>
          <w:w w:val="109"/>
        </w:rPr>
        <w:t>线的检查室内进行，如医院的放</w:t>
      </w:r>
      <w:r>
        <w:rPr>
          <w:color w:val="464646"/>
          <w:spacing w:val="1"/>
          <w:w w:val="111"/>
        </w:rPr>
        <w:t>射科</w:t>
      </w:r>
      <w:r>
        <w:rPr>
          <w:color w:val="8E8E8E"/>
          <w:spacing w:val="1"/>
          <w:w w:val="111"/>
        </w:rPr>
        <w:t>。</w:t>
      </w:r>
      <w:r>
        <w:rPr>
          <w:color w:val="464646"/>
          <w:spacing w:val="1"/>
          <w:w w:val="111"/>
        </w:rPr>
        <w:t>检查时可能引起不适，如疼痛</w:t>
      </w:r>
      <w:r>
        <w:rPr>
          <w:color w:val="8E8E8E"/>
          <w:spacing w:val="1"/>
          <w:w w:val="111"/>
        </w:rPr>
        <w:t>。</w:t>
      </w:r>
      <w:r>
        <w:rPr>
          <w:color w:val="464646"/>
          <w:spacing w:val="1"/>
          <w:w w:val="111"/>
        </w:rPr>
        <w:t>检查前</w:t>
      </w:r>
      <w:r>
        <w:rPr>
          <w:rFonts w:ascii="Times New Roman" w:eastAsia="Times New Roman"/>
          <w:color w:val="464646"/>
          <w:w w:val="111"/>
          <w:sz w:val="40"/>
        </w:rPr>
        <w:t>20</w:t>
      </w:r>
      <w:r>
        <w:rPr>
          <w:color w:val="464646"/>
          <w:spacing w:val="-5"/>
          <w:w w:val="111"/>
        </w:rPr>
        <w:t>分钟，</w:t>
      </w:r>
      <w:r>
        <w:rPr>
          <w:color w:val="343434"/>
          <w:spacing w:val="1"/>
          <w:w w:val="102"/>
        </w:rPr>
        <w:t>服用非肖体类抗炎药（如布洛</w:t>
      </w:r>
      <w:r>
        <w:rPr>
          <w:color w:val="595959"/>
          <w:spacing w:val="1"/>
          <w:w w:val="102"/>
        </w:rPr>
        <w:t>芬）</w:t>
      </w:r>
      <w:r>
        <w:rPr>
          <w:color w:val="343434"/>
          <w:spacing w:val="1"/>
          <w:w w:val="102"/>
        </w:rPr>
        <w:t>，可</w:t>
      </w:r>
      <w:r>
        <w:rPr>
          <w:color w:val="595959"/>
          <w:spacing w:val="1"/>
          <w:w w:val="102"/>
        </w:rPr>
        <w:t>缓解不适</w:t>
      </w:r>
      <w:r>
        <w:rPr>
          <w:color w:val="8E8E8E"/>
          <w:w w:val="102"/>
        </w:rPr>
        <w:t>。</w:t>
      </w:r>
    </w:p>
    <w:p>
      <w:pPr>
        <w:pStyle w:val="BodyText"/>
        <w:spacing w:before="14"/>
        <w:ind w:left="758"/>
      </w:pPr>
      <w:r>
        <w:rPr>
          <w:color w:val="343434"/>
          <w:spacing w:val="-4"/>
          <w:w w:val="110"/>
        </w:rPr>
        <w:t>宫腔镜</w:t>
      </w:r>
    </w:p>
    <w:p>
      <w:pPr>
        <w:pStyle w:val="BodyText"/>
        <w:spacing w:line="321" w:lineRule="auto" w:before="153"/>
        <w:ind w:left="775" w:right="224" w:firstLine="783"/>
      </w:pPr>
      <w:r>
        <w:rPr>
          <w:color w:val="464646"/>
          <w:spacing w:val="3"/>
          <w:w w:val="108"/>
        </w:rPr>
        <w:t>用</w:t>
      </w:r>
      <w:r>
        <w:rPr>
          <w:color w:val="777777"/>
          <w:spacing w:val="3"/>
          <w:w w:val="108"/>
        </w:rPr>
        <w:t>一</w:t>
      </w:r>
      <w:r>
        <w:rPr>
          <w:color w:val="464646"/>
          <w:spacing w:val="2"/>
          <w:w w:val="108"/>
        </w:rPr>
        <w:t>根导管通过子宫颈插入宫腔，管中有能传送光</w:t>
      </w:r>
      <w:r>
        <w:rPr>
          <w:color w:val="343434"/>
          <w:spacing w:val="1"/>
          <w:w w:val="104"/>
        </w:rPr>
        <w:t>的光纤装置，可以用来观察宫腔，还有取活检的器械</w:t>
      </w:r>
      <w:r>
        <w:rPr>
          <w:color w:val="777777"/>
          <w:spacing w:val="1"/>
          <w:w w:val="104"/>
        </w:rPr>
        <w:t>、</w:t>
      </w:r>
      <w:r>
        <w:rPr>
          <w:color w:val="464646"/>
          <w:w w:val="104"/>
        </w:rPr>
        <w:t>电</w:t>
      </w:r>
    </w:p>
    <w:p>
      <w:pPr>
        <w:pStyle w:val="BodyText"/>
        <w:spacing w:line="321" w:lineRule="auto" w:before="24"/>
        <w:ind w:left="435" w:right="848" w:hanging="17"/>
        <w:jc w:val="both"/>
      </w:pPr>
      <w:r>
        <w:rPr/>
        <w:br w:type="column"/>
      </w:r>
      <w:r>
        <w:rPr>
          <w:color w:val="464646"/>
          <w:spacing w:val="2"/>
          <w:w w:val="108"/>
        </w:rPr>
        <w:t>烙器或其他外科手术器械</w:t>
      </w:r>
      <w:r>
        <w:rPr>
          <w:color w:val="8E8E8E"/>
          <w:spacing w:val="2"/>
          <w:w w:val="108"/>
        </w:rPr>
        <w:t>。</w:t>
      </w:r>
      <w:r>
        <w:rPr>
          <w:color w:val="464646"/>
          <w:w w:val="108"/>
        </w:rPr>
        <w:t>通常能看到异常出血的来源</w:t>
      </w:r>
      <w:r>
        <w:rPr>
          <w:color w:val="464646"/>
          <w:spacing w:val="1"/>
          <w:w w:val="108"/>
        </w:rPr>
        <w:t>或其他病变，还能取活检标本和进行止血或切除</w:t>
      </w:r>
      <w:r>
        <w:rPr>
          <w:color w:val="8E8E8E"/>
          <w:spacing w:val="1"/>
          <w:w w:val="108"/>
        </w:rPr>
        <w:t>。</w:t>
      </w:r>
      <w:r>
        <w:rPr>
          <w:color w:val="464646"/>
          <w:w w:val="108"/>
        </w:rPr>
        <w:t>可在</w:t>
      </w:r>
      <w:r>
        <w:rPr>
          <w:color w:val="464646"/>
          <w:w w:val="106"/>
        </w:rPr>
        <w:t>诊室完成，也可在医院与诊断性刮宫同时进行</w:t>
      </w:r>
      <w:r>
        <w:rPr>
          <w:color w:val="8E8E8E"/>
          <w:w w:val="106"/>
        </w:rPr>
        <w:t>。</w:t>
      </w:r>
    </w:p>
    <w:p>
      <w:pPr>
        <w:pStyle w:val="BodyText"/>
        <w:spacing w:before="13"/>
        <w:ind w:left="444"/>
      </w:pPr>
      <w:r>
        <w:rPr>
          <w:color w:val="343434"/>
          <w:w w:val="105"/>
        </w:rPr>
        <w:t>腹</w:t>
      </w:r>
      <w:r>
        <w:rPr>
          <w:color w:val="343434"/>
          <w:w w:val="105"/>
        </w:rPr>
        <w:t>腔</w:t>
      </w:r>
      <w:r>
        <w:rPr>
          <w:color w:val="343434"/>
          <w:spacing w:val="-10"/>
          <w:w w:val="105"/>
        </w:rPr>
        <w:t>镜</w:t>
      </w:r>
    </w:p>
    <w:p>
      <w:pPr>
        <w:pStyle w:val="BodyText"/>
        <w:spacing w:line="324" w:lineRule="auto" w:before="143"/>
        <w:ind w:left="410" w:right="748" w:firstLine="843"/>
        <w:jc w:val="both"/>
      </w:pPr>
      <w:r>
        <w:rPr>
          <w:color w:val="464646"/>
          <w:w w:val="104"/>
        </w:rPr>
        <w:t>为了直接观察子宫、输卵管、卵巢的情况，医师会使</w:t>
      </w:r>
      <w:r>
        <w:rPr>
          <w:color w:val="464646"/>
          <w:w w:val="113"/>
        </w:rPr>
        <w:t>用</w:t>
      </w:r>
      <w:r>
        <w:rPr>
          <w:color w:val="676767"/>
          <w:w w:val="113"/>
        </w:rPr>
        <w:t>一</w:t>
      </w:r>
      <w:r>
        <w:rPr>
          <w:color w:val="464646"/>
          <w:w w:val="113"/>
        </w:rPr>
        <w:t>种称为腹腔镜的可视细管装置</w:t>
      </w:r>
      <w:r>
        <w:rPr>
          <w:color w:val="8E8E8E"/>
          <w:w w:val="113"/>
        </w:rPr>
        <w:t>。</w:t>
      </w:r>
      <w:r>
        <w:rPr>
          <w:color w:val="464646"/>
          <w:w w:val="113"/>
        </w:rPr>
        <w:t>带光纤的可视细</w:t>
      </w:r>
      <w:r>
        <w:rPr>
          <w:color w:val="464646"/>
          <w:w w:val="114"/>
        </w:rPr>
        <w:t>管通过肚胳下方的小切口进入腹腔，同时使用探针样</w:t>
      </w:r>
      <w:r>
        <w:rPr>
          <w:color w:val="343434"/>
          <w:w w:val="114"/>
        </w:rPr>
        <w:t>的举宫器从阴道插入子宫，以便医师可推动器官更利</w:t>
      </w:r>
      <w:r>
        <w:rPr>
          <w:color w:val="464646"/>
          <w:w w:val="108"/>
        </w:rPr>
        <w:t>于观察</w:t>
      </w:r>
      <w:r>
        <w:rPr>
          <w:color w:val="8E8E8E"/>
          <w:w w:val="108"/>
        </w:rPr>
        <w:t>。</w:t>
      </w:r>
      <w:r>
        <w:rPr>
          <w:color w:val="464646"/>
          <w:w w:val="108"/>
        </w:rPr>
        <w:t>使用</w:t>
      </w:r>
      <w:r>
        <w:rPr>
          <w:color w:val="676767"/>
          <w:w w:val="108"/>
        </w:rPr>
        <w:t>二氧</w:t>
      </w:r>
      <w:r>
        <w:rPr>
          <w:color w:val="343434"/>
          <w:w w:val="108"/>
        </w:rPr>
        <w:t>化碳膨胀腹腔，使腹部和盆腔器官看</w:t>
      </w:r>
      <w:r>
        <w:rPr>
          <w:color w:val="464646"/>
          <w:spacing w:val="3"/>
          <w:w w:val="109"/>
        </w:rPr>
        <w:t>得更清楚</w:t>
      </w:r>
      <w:r>
        <w:rPr>
          <w:color w:val="8E8E8E"/>
          <w:w w:val="109"/>
        </w:rPr>
        <w:t>。</w:t>
      </w:r>
    </w:p>
    <w:p>
      <w:pPr>
        <w:pStyle w:val="BodyText"/>
        <w:spacing w:line="426" w:lineRule="exact"/>
        <w:ind w:left="1271"/>
      </w:pPr>
      <w:r>
        <w:rPr>
          <w:color w:val="464646"/>
          <w:w w:val="105"/>
        </w:rPr>
        <w:t>腹</w:t>
      </w:r>
      <w:r>
        <w:rPr>
          <w:color w:val="464646"/>
          <w:w w:val="105"/>
        </w:rPr>
        <w:t>腔</w:t>
      </w:r>
      <w:r>
        <w:rPr>
          <w:color w:val="464646"/>
          <w:w w:val="105"/>
        </w:rPr>
        <w:t>镜</w:t>
      </w:r>
      <w:r>
        <w:rPr>
          <w:color w:val="464646"/>
          <w:w w:val="105"/>
        </w:rPr>
        <w:t>用</w:t>
      </w:r>
      <w:r>
        <w:rPr>
          <w:color w:val="464646"/>
          <w:w w:val="105"/>
        </w:rPr>
        <w:t>于</w:t>
      </w:r>
      <w:r>
        <w:rPr>
          <w:color w:val="464646"/>
          <w:w w:val="105"/>
        </w:rPr>
        <w:t>确</w:t>
      </w:r>
      <w:r>
        <w:rPr>
          <w:color w:val="464646"/>
          <w:w w:val="105"/>
        </w:rPr>
        <w:t>诊</w:t>
      </w:r>
      <w:r>
        <w:rPr>
          <w:color w:val="464646"/>
          <w:w w:val="105"/>
        </w:rPr>
        <w:t>盆</w:t>
      </w:r>
      <w:r>
        <w:rPr>
          <w:color w:val="464646"/>
          <w:w w:val="105"/>
        </w:rPr>
        <w:t>腔</w:t>
      </w:r>
      <w:r>
        <w:rPr>
          <w:color w:val="464646"/>
          <w:w w:val="105"/>
        </w:rPr>
        <w:t>疼</w:t>
      </w:r>
      <w:r>
        <w:rPr>
          <w:color w:val="464646"/>
          <w:w w:val="105"/>
        </w:rPr>
        <w:t>痛</w:t>
      </w:r>
      <w:r>
        <w:rPr>
          <w:color w:val="464646"/>
          <w:w w:val="105"/>
        </w:rPr>
        <w:t>、</w:t>
      </w:r>
      <w:r>
        <w:rPr>
          <w:color w:val="464646"/>
          <w:w w:val="105"/>
        </w:rPr>
        <w:t>不</w:t>
      </w:r>
      <w:r>
        <w:rPr>
          <w:color w:val="464646"/>
          <w:w w:val="105"/>
        </w:rPr>
        <w:t>孕</w:t>
      </w:r>
      <w:r>
        <w:rPr>
          <w:color w:val="464646"/>
          <w:w w:val="105"/>
        </w:rPr>
        <w:t>和</w:t>
      </w:r>
      <w:r>
        <w:rPr>
          <w:color w:val="464646"/>
          <w:w w:val="105"/>
        </w:rPr>
        <w:t>其</w:t>
      </w:r>
      <w:r>
        <w:rPr>
          <w:color w:val="464646"/>
          <w:w w:val="105"/>
        </w:rPr>
        <w:t>他</w:t>
      </w:r>
      <w:r>
        <w:rPr>
          <w:color w:val="464646"/>
          <w:w w:val="105"/>
        </w:rPr>
        <w:t>妇</w:t>
      </w:r>
      <w:r>
        <w:rPr>
          <w:color w:val="464646"/>
          <w:w w:val="105"/>
        </w:rPr>
        <w:t>科</w:t>
      </w:r>
      <w:r>
        <w:rPr>
          <w:color w:val="464646"/>
          <w:w w:val="105"/>
        </w:rPr>
        <w:t>疾</w:t>
      </w:r>
      <w:r>
        <w:rPr>
          <w:color w:val="464646"/>
          <w:w w:val="105"/>
        </w:rPr>
        <w:t>病</w:t>
      </w:r>
      <w:r>
        <w:rPr>
          <w:color w:val="464646"/>
          <w:spacing w:val="-10"/>
          <w:w w:val="105"/>
        </w:rPr>
        <w:t>的</w:t>
      </w:r>
    </w:p>
    <w:p>
      <w:pPr>
        <w:pStyle w:val="BodyText"/>
        <w:spacing w:line="326" w:lineRule="auto" w:before="142"/>
        <w:ind w:left="463" w:right="804" w:firstLine="4"/>
        <w:jc w:val="both"/>
      </w:pPr>
      <w:r>
        <w:rPr>
          <w:color w:val="464646"/>
          <w:w w:val="108"/>
        </w:rPr>
        <w:t>原因</w:t>
      </w:r>
      <w:r>
        <w:rPr>
          <w:color w:val="8E8E8E"/>
          <w:w w:val="108"/>
        </w:rPr>
        <w:t>。</w:t>
      </w:r>
      <w:r>
        <w:rPr>
          <w:color w:val="464646"/>
          <w:w w:val="108"/>
        </w:rPr>
        <w:t>使用腹腔镜的手术操作器械可以进行</w:t>
      </w:r>
      <w:r>
        <w:rPr>
          <w:color w:val="777777"/>
          <w:w w:val="108"/>
        </w:rPr>
        <w:t>一</w:t>
      </w:r>
      <w:r>
        <w:rPr>
          <w:color w:val="464646"/>
          <w:w w:val="108"/>
        </w:rPr>
        <w:t>切外科操</w:t>
      </w:r>
      <w:r>
        <w:rPr>
          <w:color w:val="464646"/>
          <w:spacing w:val="3"/>
          <w:w w:val="103"/>
        </w:rPr>
        <w:t>作，如取活检</w:t>
      </w:r>
      <w:r>
        <w:rPr>
          <w:color w:val="676767"/>
          <w:spacing w:val="3"/>
          <w:w w:val="103"/>
        </w:rPr>
        <w:t>、</w:t>
      </w:r>
      <w:r>
        <w:rPr>
          <w:color w:val="464646"/>
          <w:spacing w:val="3"/>
          <w:w w:val="103"/>
        </w:rPr>
        <w:t>绝育术</w:t>
      </w:r>
      <w:r>
        <w:rPr>
          <w:color w:val="777777"/>
          <w:spacing w:val="3"/>
          <w:w w:val="103"/>
        </w:rPr>
        <w:t>、</w:t>
      </w:r>
      <w:r>
        <w:rPr>
          <w:color w:val="464646"/>
          <w:spacing w:val="2"/>
          <w:w w:val="103"/>
        </w:rPr>
        <w:t>输卵管和卵巢上的异位妊娠病灶</w:t>
      </w:r>
      <w:r>
        <w:rPr>
          <w:color w:val="595959"/>
          <w:spacing w:val="2"/>
          <w:w w:val="104"/>
        </w:rPr>
        <w:t>清除术等</w:t>
      </w:r>
      <w:r>
        <w:rPr>
          <w:color w:val="8E8E8E"/>
          <w:spacing w:val="2"/>
          <w:w w:val="104"/>
        </w:rPr>
        <w:t>。</w:t>
      </w:r>
      <w:r>
        <w:rPr>
          <w:color w:val="464646"/>
          <w:spacing w:val="2"/>
          <w:w w:val="104"/>
        </w:rPr>
        <w:t>如果有其他外科操作，如切除卵巢肿瘤，切除子宫等，需要做辅助切口</w:t>
      </w:r>
      <w:r>
        <w:rPr>
          <w:color w:val="8E8E8E"/>
          <w:w w:val="104"/>
        </w:rPr>
        <w:t>。</w:t>
      </w:r>
    </w:p>
    <w:p>
      <w:pPr>
        <w:pStyle w:val="BodyText"/>
        <w:spacing w:line="426" w:lineRule="exact"/>
        <w:ind w:left="1282"/>
      </w:pPr>
      <w:r>
        <w:rPr>
          <w:color w:val="464646"/>
        </w:rPr>
        <w:t>腹</w:t>
      </w:r>
      <w:r>
        <w:rPr>
          <w:color w:val="464646"/>
        </w:rPr>
        <w:t>腔</w:t>
      </w:r>
      <w:r>
        <w:rPr>
          <w:color w:val="464646"/>
        </w:rPr>
        <w:t>镜</w:t>
      </w:r>
      <w:r>
        <w:rPr>
          <w:color w:val="464646"/>
        </w:rPr>
        <w:t>检</w:t>
      </w:r>
      <w:r>
        <w:rPr>
          <w:color w:val="464646"/>
        </w:rPr>
        <w:t>查</w:t>
      </w:r>
      <w:r>
        <w:rPr>
          <w:color w:val="464646"/>
        </w:rPr>
        <w:t>通</w:t>
      </w:r>
      <w:r>
        <w:rPr>
          <w:color w:val="464646"/>
        </w:rPr>
        <w:t>常</w:t>
      </w:r>
      <w:r>
        <w:rPr>
          <w:color w:val="464646"/>
        </w:rPr>
        <w:t>在</w:t>
      </w:r>
      <w:r>
        <w:rPr>
          <w:color w:val="464646"/>
        </w:rPr>
        <w:t>医</w:t>
      </w:r>
      <w:r>
        <w:rPr>
          <w:color w:val="464646"/>
        </w:rPr>
        <w:t>院</w:t>
      </w:r>
      <w:r>
        <w:rPr>
          <w:color w:val="464646"/>
        </w:rPr>
        <w:t>进</w:t>
      </w:r>
      <w:r>
        <w:rPr>
          <w:color w:val="464646"/>
        </w:rPr>
        <w:t>行</w:t>
      </w:r>
      <w:r>
        <w:rPr>
          <w:color w:val="464646"/>
        </w:rPr>
        <w:t>，</w:t>
      </w:r>
      <w:r>
        <w:rPr>
          <w:color w:val="464646"/>
        </w:rPr>
        <w:t>一</w:t>
      </w:r>
      <w:r>
        <w:rPr>
          <w:color w:val="464646"/>
        </w:rPr>
        <w:t>般</w:t>
      </w:r>
      <w:r>
        <w:rPr>
          <w:color w:val="464646"/>
        </w:rPr>
        <w:t>需</w:t>
      </w:r>
      <w:r>
        <w:rPr>
          <w:color w:val="464646"/>
        </w:rPr>
        <w:t>要</w:t>
      </w:r>
      <w:r>
        <w:rPr>
          <w:color w:val="464646"/>
        </w:rPr>
        <w:t>全</w:t>
      </w:r>
      <w:r>
        <w:rPr>
          <w:color w:val="464646"/>
        </w:rPr>
        <w:t>麻</w:t>
      </w:r>
      <w:r>
        <w:rPr>
          <w:color w:val="464646"/>
        </w:rPr>
        <w:t>，</w:t>
      </w:r>
      <w:r>
        <w:rPr>
          <w:color w:val="464646"/>
        </w:rPr>
        <w:t>通</w:t>
      </w:r>
      <w:r>
        <w:rPr>
          <w:color w:val="464646"/>
        </w:rPr>
        <w:t>常</w:t>
      </w:r>
      <w:r>
        <w:rPr>
          <w:color w:val="464646"/>
          <w:spacing w:val="-10"/>
        </w:rPr>
        <w:t>不</w:t>
      </w:r>
    </w:p>
    <w:p>
      <w:pPr>
        <w:pStyle w:val="BodyText"/>
        <w:spacing w:line="324" w:lineRule="auto" w:before="153"/>
        <w:ind w:left="460" w:right="816" w:hanging="4"/>
        <w:jc w:val="both"/>
      </w:pPr>
      <w:r>
        <w:rPr>
          <w:color w:val="464646"/>
          <w:spacing w:val="1"/>
          <w:w w:val="108"/>
        </w:rPr>
        <w:t>用留院观察到第</w:t>
      </w:r>
      <w:r>
        <w:rPr>
          <w:color w:val="676767"/>
          <w:spacing w:val="1"/>
          <w:w w:val="108"/>
        </w:rPr>
        <w:t>二天</w:t>
      </w:r>
      <w:r>
        <w:rPr>
          <w:color w:val="8E8E8E"/>
          <w:spacing w:val="1"/>
          <w:w w:val="108"/>
        </w:rPr>
        <w:t>。</w:t>
      </w:r>
      <w:r>
        <w:rPr>
          <w:color w:val="464646"/>
          <w:w w:val="108"/>
        </w:rPr>
        <w:t>腹腔镜检查后可能会有轻微下腹</w:t>
      </w:r>
      <w:r>
        <w:rPr>
          <w:color w:val="464646"/>
          <w:spacing w:val="3"/>
          <w:w w:val="109"/>
        </w:rPr>
        <w:t>不适，</w:t>
      </w:r>
      <w:r>
        <w:rPr>
          <w:color w:val="676767"/>
          <w:spacing w:val="3"/>
          <w:w w:val="109"/>
        </w:rPr>
        <w:t>一</w:t>
      </w:r>
      <w:r>
        <w:rPr>
          <w:color w:val="464646"/>
          <w:spacing w:val="3"/>
          <w:w w:val="109"/>
        </w:rPr>
        <w:t>般</w:t>
      </w:r>
      <w:r>
        <w:rPr>
          <w:rFonts w:ascii="Arial" w:eastAsia="Arial"/>
          <w:color w:val="464646"/>
          <w:spacing w:val="1"/>
          <w:w w:val="109"/>
        </w:rPr>
        <w:t>3~5</w:t>
      </w:r>
      <w:r>
        <w:rPr>
          <w:color w:val="464646"/>
          <w:spacing w:val="3"/>
          <w:w w:val="109"/>
        </w:rPr>
        <w:t>天后就能恢复正常活动</w:t>
      </w:r>
      <w:r>
        <w:rPr>
          <w:color w:val="8E8E8E"/>
          <w:spacing w:val="3"/>
          <w:w w:val="109"/>
        </w:rPr>
        <w:t>。</w:t>
      </w:r>
      <w:r>
        <w:rPr>
          <w:color w:val="464646"/>
          <w:spacing w:val="2"/>
          <w:w w:val="109"/>
        </w:rPr>
        <w:t>恢复的时间取决于腹腔镜操作的方式</w:t>
      </w:r>
      <w:r>
        <w:rPr>
          <w:color w:val="8E8E8E"/>
          <w:w w:val="109"/>
        </w:rPr>
        <w:t>。</w:t>
      </w:r>
    </w:p>
    <w:p>
      <w:pPr>
        <w:pStyle w:val="BodyText"/>
        <w:spacing w:line="433" w:lineRule="exact"/>
        <w:ind w:left="496"/>
      </w:pPr>
      <w:r>
        <w:rPr>
          <w:color w:val="343434"/>
          <w:w w:val="105"/>
        </w:rPr>
        <w:t>环</w:t>
      </w:r>
      <w:r>
        <w:rPr>
          <w:color w:val="343434"/>
          <w:w w:val="105"/>
        </w:rPr>
        <w:t>形</w:t>
      </w:r>
      <w:r>
        <w:rPr>
          <w:color w:val="343434"/>
          <w:w w:val="105"/>
        </w:rPr>
        <w:t>电</w:t>
      </w:r>
      <w:r>
        <w:rPr>
          <w:color w:val="343434"/>
          <w:w w:val="105"/>
        </w:rPr>
        <w:t>切</w:t>
      </w:r>
      <w:r>
        <w:rPr>
          <w:color w:val="343434"/>
          <w:spacing w:val="-10"/>
          <w:w w:val="105"/>
        </w:rPr>
        <w:t>术</w:t>
      </w:r>
    </w:p>
    <w:p>
      <w:pPr>
        <w:pStyle w:val="BodyText"/>
        <w:spacing w:line="321" w:lineRule="auto" w:before="154"/>
        <w:ind w:left="488" w:right="804" w:firstLine="813"/>
        <w:jc w:val="both"/>
        <w:rPr>
          <w:sz w:val="25"/>
        </w:rPr>
      </w:pPr>
      <w:r>
        <w:rPr>
          <w:color w:val="464646"/>
          <w:spacing w:val="-2"/>
          <w:w w:val="105"/>
        </w:rPr>
        <w:t>环</w:t>
      </w:r>
      <w:r>
        <w:rPr>
          <w:color w:val="464646"/>
          <w:spacing w:val="-2"/>
          <w:w w:val="105"/>
        </w:rPr>
        <w:t>形</w:t>
      </w:r>
      <w:r>
        <w:rPr>
          <w:color w:val="464646"/>
          <w:spacing w:val="-2"/>
          <w:w w:val="105"/>
        </w:rPr>
        <w:t>电</w:t>
      </w:r>
      <w:r>
        <w:rPr>
          <w:color w:val="464646"/>
          <w:spacing w:val="-2"/>
          <w:w w:val="105"/>
        </w:rPr>
        <w:t>切</w:t>
      </w:r>
      <w:r>
        <w:rPr>
          <w:color w:val="464646"/>
          <w:spacing w:val="-2"/>
          <w:w w:val="105"/>
        </w:rPr>
        <w:t>术</w:t>
      </w:r>
      <w:r>
        <w:rPr>
          <w:color w:val="464646"/>
          <w:spacing w:val="-2"/>
          <w:w w:val="105"/>
        </w:rPr>
        <w:t>是</w:t>
      </w:r>
      <w:r>
        <w:rPr>
          <w:color w:val="464646"/>
          <w:spacing w:val="-2"/>
          <w:w w:val="105"/>
        </w:rPr>
        <w:t>用</w:t>
      </w:r>
      <w:r>
        <w:rPr>
          <w:color w:val="777777"/>
          <w:spacing w:val="-2"/>
          <w:w w:val="105"/>
        </w:rPr>
        <w:t>一</w:t>
      </w:r>
      <w:r>
        <w:rPr>
          <w:color w:val="464646"/>
          <w:spacing w:val="-2"/>
          <w:w w:val="105"/>
        </w:rPr>
        <w:t>个</w:t>
      </w:r>
      <w:r>
        <w:rPr>
          <w:color w:val="464646"/>
          <w:spacing w:val="-2"/>
          <w:w w:val="105"/>
        </w:rPr>
        <w:t>导</w:t>
      </w:r>
      <w:r>
        <w:rPr>
          <w:color w:val="464646"/>
          <w:spacing w:val="-2"/>
          <w:w w:val="105"/>
        </w:rPr>
        <w:t>电</w:t>
      </w:r>
      <w:r>
        <w:rPr>
          <w:color w:val="464646"/>
          <w:spacing w:val="-2"/>
          <w:w w:val="105"/>
        </w:rPr>
        <w:t>的</w:t>
      </w:r>
      <w:r>
        <w:rPr>
          <w:color w:val="464646"/>
          <w:spacing w:val="-2"/>
          <w:w w:val="105"/>
        </w:rPr>
        <w:t>细</w:t>
      </w:r>
      <w:r>
        <w:rPr>
          <w:color w:val="464646"/>
          <w:spacing w:val="-2"/>
          <w:w w:val="105"/>
        </w:rPr>
        <w:t>金</w:t>
      </w:r>
      <w:r>
        <w:rPr>
          <w:color w:val="464646"/>
          <w:spacing w:val="-2"/>
          <w:w w:val="105"/>
        </w:rPr>
        <w:t>属</w:t>
      </w:r>
      <w:r>
        <w:rPr>
          <w:color w:val="464646"/>
          <w:spacing w:val="-2"/>
          <w:w w:val="105"/>
        </w:rPr>
        <w:t>环</w:t>
      </w:r>
      <w:r>
        <w:rPr>
          <w:color w:val="464646"/>
          <w:spacing w:val="-2"/>
          <w:w w:val="105"/>
        </w:rPr>
        <w:t>切</w:t>
      </w:r>
      <w:r>
        <w:rPr>
          <w:color w:val="464646"/>
          <w:spacing w:val="-2"/>
          <w:w w:val="105"/>
        </w:rPr>
        <w:t>下</w:t>
      </w:r>
      <w:r>
        <w:rPr>
          <w:color w:val="464646"/>
          <w:spacing w:val="-2"/>
          <w:w w:val="105"/>
        </w:rPr>
        <w:t>小</w:t>
      </w:r>
      <w:r>
        <w:rPr>
          <w:color w:val="464646"/>
          <w:spacing w:val="-2"/>
          <w:w w:val="105"/>
        </w:rPr>
        <w:t>块</w:t>
      </w:r>
      <w:r>
        <w:rPr>
          <w:color w:val="464646"/>
          <w:spacing w:val="-2"/>
          <w:w w:val="105"/>
        </w:rPr>
        <w:t>组</w:t>
      </w:r>
      <w:r>
        <w:rPr>
          <w:color w:val="464646"/>
          <w:spacing w:val="-2"/>
          <w:w w:val="105"/>
        </w:rPr>
        <w:t>织</w:t>
      </w:r>
      <w:r>
        <w:rPr>
          <w:color w:val="464646"/>
          <w:w w:val="105"/>
        </w:rPr>
        <w:t>检查，通常切除的范围大于取活检的部分</w:t>
      </w:r>
      <w:r>
        <w:rPr>
          <w:color w:val="8E8E8E"/>
          <w:w w:val="105"/>
        </w:rPr>
        <w:t>。</w:t>
      </w:r>
      <w:r>
        <w:rPr>
          <w:color w:val="8E8E8E"/>
          <w:spacing w:val="80"/>
          <w:w w:val="105"/>
        </w:rPr>
        <w:t> </w:t>
      </w:r>
      <w:r>
        <w:rPr>
          <w:color w:val="C6C6C6"/>
          <w:w w:val="95"/>
          <w:sz w:val="25"/>
        </w:rPr>
        <w:t>｀</w:t>
      </w:r>
    </w:p>
    <w:p>
      <w:pPr>
        <w:pStyle w:val="BodyText"/>
        <w:spacing w:line="324" w:lineRule="auto" w:before="1"/>
        <w:ind w:left="461" w:right="737" w:firstLine="841"/>
        <w:jc w:val="both"/>
      </w:pPr>
      <w:r>
        <w:rPr>
          <w:color w:val="464646"/>
          <w:spacing w:val="-1"/>
          <w:w w:val="109"/>
        </w:rPr>
        <w:t>通常在巴氏阴道细胞涂片结果异常，需进一步明确</w:t>
      </w:r>
      <w:r>
        <w:rPr>
          <w:color w:val="595959"/>
          <w:spacing w:val="1"/>
          <w:w w:val="108"/>
        </w:rPr>
        <w:t>诊断以及需要切除异常组织时进行</w:t>
      </w:r>
      <w:r>
        <w:rPr>
          <w:color w:val="8E8E8E"/>
          <w:spacing w:val="1"/>
          <w:w w:val="108"/>
        </w:rPr>
        <w:t>。</w:t>
      </w:r>
      <w:r>
        <w:rPr>
          <w:color w:val="464646"/>
          <w:w w:val="108"/>
        </w:rPr>
        <w:t>环形电切术需要麻</w:t>
      </w:r>
      <w:r>
        <w:rPr>
          <w:color w:val="464646"/>
          <w:spacing w:val="2"/>
          <w:w w:val="107"/>
        </w:rPr>
        <w:t>醉（通常是局麻），大约需要</w:t>
      </w:r>
      <w:r>
        <w:rPr>
          <w:rFonts w:ascii="Arial" w:eastAsia="Arial"/>
          <w:color w:val="464646"/>
          <w:spacing w:val="1"/>
          <w:w w:val="108"/>
          <w:sz w:val="36"/>
        </w:rPr>
        <w:t>5</w:t>
      </w:r>
      <w:r>
        <w:rPr>
          <w:rFonts w:ascii="Arial" w:eastAsia="Arial"/>
          <w:color w:val="464646"/>
          <w:w w:val="108"/>
          <w:sz w:val="36"/>
        </w:rPr>
        <w:t>~</w:t>
      </w:r>
      <w:r>
        <w:rPr>
          <w:rFonts w:ascii="Arial" w:eastAsia="Arial"/>
          <w:color w:val="464646"/>
          <w:spacing w:val="1"/>
          <w:w w:val="108"/>
          <w:sz w:val="36"/>
        </w:rPr>
        <w:t>10</w:t>
      </w:r>
      <w:r>
        <w:rPr>
          <w:color w:val="464646"/>
          <w:spacing w:val="2"/>
          <w:w w:val="107"/>
        </w:rPr>
        <w:t>分钟</w:t>
      </w:r>
      <w:r>
        <w:rPr>
          <w:color w:val="777777"/>
          <w:spacing w:val="2"/>
          <w:w w:val="107"/>
        </w:rPr>
        <w:t>，</w:t>
      </w:r>
      <w:r>
        <w:rPr>
          <w:color w:val="343434"/>
          <w:spacing w:val="1"/>
          <w:w w:val="107"/>
        </w:rPr>
        <w:t>也可以在诊断</w:t>
      </w:r>
      <w:r>
        <w:rPr>
          <w:color w:val="464646"/>
          <w:spacing w:val="2"/>
          <w:w w:val="108"/>
        </w:rPr>
        <w:t>室进行</w:t>
      </w:r>
      <w:r>
        <w:rPr>
          <w:color w:val="8E8E8E"/>
          <w:spacing w:val="2"/>
          <w:w w:val="108"/>
        </w:rPr>
        <w:t>。</w:t>
      </w:r>
      <w:r>
        <w:rPr>
          <w:color w:val="464646"/>
          <w:spacing w:val="2"/>
          <w:w w:val="108"/>
        </w:rPr>
        <w:t>术后病人可能感到轻微不适，有少量出血</w:t>
      </w:r>
      <w:r>
        <w:rPr>
          <w:color w:val="8E8E8E"/>
          <w:spacing w:val="2"/>
          <w:w w:val="108"/>
        </w:rPr>
        <w:t>。</w:t>
      </w:r>
      <w:r>
        <w:rPr>
          <w:color w:val="464646"/>
          <w:w w:val="108"/>
        </w:rPr>
        <w:t>术</w:t>
      </w:r>
      <w:r>
        <w:rPr>
          <w:color w:val="464646"/>
          <w:spacing w:val="3"/>
          <w:w w:val="107"/>
        </w:rPr>
        <w:t>前</w:t>
      </w:r>
      <w:r>
        <w:rPr>
          <w:rFonts w:ascii="Times New Roman" w:eastAsia="Times New Roman"/>
          <w:color w:val="464646"/>
          <w:spacing w:val="1"/>
          <w:w w:val="107"/>
          <w:sz w:val="40"/>
        </w:rPr>
        <w:t>20</w:t>
      </w:r>
      <w:r>
        <w:rPr>
          <w:color w:val="464646"/>
          <w:spacing w:val="2"/>
          <w:w w:val="107"/>
        </w:rPr>
        <w:t>分钟服用非笛体类抗炎药如布洛芬，可以缓解手术</w:t>
      </w:r>
      <w:r>
        <w:rPr>
          <w:color w:val="464646"/>
          <w:spacing w:val="1"/>
          <w:w w:val="109"/>
        </w:rPr>
        <w:t>时的不适</w:t>
      </w:r>
      <w:r>
        <w:rPr>
          <w:color w:val="8E8E8E"/>
          <w:w w:val="109"/>
        </w:rPr>
        <w:t>。</w:t>
      </w:r>
    </w:p>
    <w:p>
      <w:pPr>
        <w:pStyle w:val="BodyText"/>
        <w:spacing w:line="429" w:lineRule="exact"/>
        <w:ind w:left="505"/>
      </w:pPr>
      <w:r>
        <w:rPr>
          <w:color w:val="343434"/>
          <w:w w:val="105"/>
        </w:rPr>
        <w:t>宫</w:t>
      </w:r>
      <w:r>
        <w:rPr>
          <w:color w:val="343434"/>
          <w:w w:val="105"/>
        </w:rPr>
        <w:t>腔</w:t>
      </w:r>
      <w:r>
        <w:rPr>
          <w:color w:val="343434"/>
          <w:w w:val="105"/>
        </w:rPr>
        <w:t>声</w:t>
      </w:r>
      <w:r>
        <w:rPr>
          <w:color w:val="343434"/>
          <w:w w:val="105"/>
        </w:rPr>
        <w:t>学</w:t>
      </w:r>
      <w:r>
        <w:rPr>
          <w:color w:val="343434"/>
          <w:w w:val="105"/>
        </w:rPr>
        <w:t>造</w:t>
      </w:r>
      <w:r>
        <w:rPr>
          <w:color w:val="343434"/>
          <w:spacing w:val="-10"/>
          <w:w w:val="105"/>
        </w:rPr>
        <w:t>影</w:t>
      </w:r>
    </w:p>
    <w:p>
      <w:pPr>
        <w:pStyle w:val="BodyText"/>
        <w:spacing w:line="333" w:lineRule="auto" w:before="143"/>
        <w:ind w:left="489" w:right="705" w:firstLine="844"/>
        <w:jc w:val="both"/>
      </w:pPr>
      <w:r>
        <w:rPr>
          <w:color w:val="464646"/>
          <w:w w:val="104"/>
        </w:rPr>
        <w:t>液体通过插入宫颈的细管注入，充满、扩张宫腔，再</w:t>
      </w:r>
      <w:r>
        <w:rPr>
          <w:color w:val="464646"/>
          <w:spacing w:val="-1"/>
          <w:w w:val="105"/>
        </w:rPr>
        <w:t>用超声波扫描显示宫腔内部的异常，使息肉、子宫黏膜下</w:t>
      </w:r>
      <w:r>
        <w:rPr>
          <w:color w:val="343434"/>
          <w:w w:val="108"/>
        </w:rPr>
        <w:t>肌瘤</w:t>
      </w:r>
      <w:r>
        <w:rPr>
          <w:color w:val="595959"/>
          <w:w w:val="108"/>
        </w:rPr>
        <w:t>等病变更容易被发</w:t>
      </w:r>
      <w:r>
        <w:rPr>
          <w:color w:val="343434"/>
          <w:w w:val="108"/>
        </w:rPr>
        <w:t>现</w:t>
      </w:r>
      <w:r>
        <w:rPr>
          <w:color w:val="8E8E8E"/>
          <w:w w:val="108"/>
        </w:rPr>
        <w:t>。</w:t>
      </w:r>
      <w:r>
        <w:rPr>
          <w:color w:val="464646"/>
          <w:w w:val="108"/>
        </w:rPr>
        <w:t>检查在诊断室进行，</w:t>
      </w:r>
      <w:r>
        <w:rPr>
          <w:color w:val="676767"/>
          <w:w w:val="108"/>
        </w:rPr>
        <w:t>一</w:t>
      </w:r>
      <w:r>
        <w:rPr>
          <w:color w:val="464646"/>
          <w:w w:val="108"/>
        </w:rPr>
        <w:t>般需</w:t>
      </w:r>
      <w:r>
        <w:rPr>
          <w:color w:val="464646"/>
          <w:spacing w:val="1"/>
          <w:w w:val="108"/>
        </w:rPr>
        <w:t>要局麻</w:t>
      </w:r>
      <w:r>
        <w:rPr>
          <w:color w:val="777777"/>
          <w:spacing w:val="1"/>
          <w:w w:val="108"/>
        </w:rPr>
        <w:t>。</w:t>
      </w:r>
      <w:r>
        <w:rPr>
          <w:color w:val="464646"/>
          <w:spacing w:val="1"/>
          <w:w w:val="108"/>
        </w:rPr>
        <w:t>检查前</w:t>
      </w:r>
      <w:r>
        <w:rPr>
          <w:rFonts w:ascii="Times New Roman" w:eastAsia="Times New Roman"/>
          <w:color w:val="464646"/>
          <w:w w:val="108"/>
          <w:sz w:val="40"/>
        </w:rPr>
        <w:t>20</w:t>
      </w:r>
      <w:r>
        <w:rPr>
          <w:color w:val="464646"/>
          <w:w w:val="108"/>
        </w:rPr>
        <w:t>分钟使用非肖体抗炎药如布洛芬，可</w:t>
      </w:r>
      <w:r>
        <w:rPr>
          <w:color w:val="464646"/>
          <w:spacing w:val="3"/>
          <w:w w:val="108"/>
        </w:rPr>
        <w:t>缓解可能出现的痉挛痛</w:t>
      </w:r>
      <w:r>
        <w:rPr>
          <w:color w:val="A1A1A1"/>
          <w:w w:val="108"/>
        </w:rPr>
        <w:t>。</w:t>
      </w:r>
    </w:p>
    <w:p>
      <w:pPr>
        <w:pStyle w:val="BodyText"/>
        <w:spacing w:before="14"/>
        <w:ind w:left="547"/>
      </w:pPr>
      <w:r>
        <w:rPr>
          <w:color w:val="343434"/>
          <w:w w:val="105"/>
        </w:rPr>
        <w:t>超</w:t>
      </w:r>
      <w:r>
        <w:rPr>
          <w:color w:val="343434"/>
          <w:w w:val="105"/>
        </w:rPr>
        <w:t>声</w:t>
      </w:r>
      <w:r>
        <w:rPr>
          <w:color w:val="343434"/>
          <w:w w:val="105"/>
        </w:rPr>
        <w:t>波</w:t>
      </w:r>
      <w:r>
        <w:rPr>
          <w:color w:val="343434"/>
          <w:w w:val="105"/>
        </w:rPr>
        <w:t>检</w:t>
      </w:r>
      <w:r>
        <w:rPr>
          <w:color w:val="343434"/>
          <w:spacing w:val="-10"/>
          <w:w w:val="105"/>
        </w:rPr>
        <w:t>查</w:t>
      </w:r>
    </w:p>
    <w:p>
      <w:pPr>
        <w:pStyle w:val="BodyText"/>
        <w:spacing w:line="338" w:lineRule="auto" w:before="164"/>
        <w:ind w:left="530" w:right="698" w:firstLine="814"/>
        <w:jc w:val="both"/>
      </w:pPr>
      <w:r>
        <w:rPr>
          <w:color w:val="464646"/>
          <w:w w:val="114"/>
        </w:rPr>
        <w:t>钮能发出高频、不能听见声波的装置通过腹壁或</w:t>
      </w:r>
      <w:r>
        <w:rPr>
          <w:color w:val="464646"/>
          <w:spacing w:val="-1"/>
          <w:w w:val="109"/>
        </w:rPr>
        <w:t>阴道探测内部器官，它能反射出内部结构的图形并显示</w:t>
      </w:r>
      <w:r>
        <w:rPr>
          <w:color w:val="464646"/>
          <w:spacing w:val="3"/>
          <w:w w:val="108"/>
        </w:rPr>
        <w:t>在监视器屏幕上</w:t>
      </w:r>
      <w:r>
        <w:rPr>
          <w:color w:val="A1A1A1"/>
          <w:w w:val="108"/>
        </w:rPr>
        <w:t>。</w:t>
      </w:r>
    </w:p>
    <w:p>
      <w:pPr>
        <w:pStyle w:val="BodyText"/>
        <w:spacing w:line="421" w:lineRule="exact"/>
        <w:ind w:left="1342"/>
      </w:pPr>
      <w:r>
        <w:rPr>
          <w:color w:val="464646"/>
        </w:rPr>
        <w:t>超</w:t>
      </w:r>
      <w:r>
        <w:rPr>
          <w:color w:val="464646"/>
        </w:rPr>
        <w:t>声</w:t>
      </w:r>
      <w:r>
        <w:rPr>
          <w:color w:val="464646"/>
        </w:rPr>
        <w:t>检</w:t>
      </w:r>
      <w:r>
        <w:rPr>
          <w:color w:val="464646"/>
        </w:rPr>
        <w:t>查</w:t>
      </w:r>
      <w:r>
        <w:rPr>
          <w:color w:val="464646"/>
        </w:rPr>
        <w:t>可</w:t>
      </w:r>
      <w:r>
        <w:rPr>
          <w:color w:val="464646"/>
        </w:rPr>
        <w:t>以</w:t>
      </w:r>
      <w:r>
        <w:rPr>
          <w:color w:val="464646"/>
        </w:rPr>
        <w:t>发</w:t>
      </w:r>
      <w:r>
        <w:rPr>
          <w:color w:val="464646"/>
        </w:rPr>
        <w:t>现</w:t>
      </w:r>
      <w:r>
        <w:rPr>
          <w:color w:val="464646"/>
        </w:rPr>
        <w:t>宫</w:t>
      </w:r>
      <w:r>
        <w:rPr>
          <w:color w:val="464646"/>
        </w:rPr>
        <w:t>外</w:t>
      </w:r>
      <w:r>
        <w:rPr>
          <w:color w:val="464646"/>
        </w:rPr>
        <w:t>孕</w:t>
      </w:r>
      <w:r>
        <w:rPr>
          <w:color w:val="464646"/>
        </w:rPr>
        <w:t>，</w:t>
      </w:r>
      <w:r>
        <w:rPr>
          <w:color w:val="464646"/>
        </w:rPr>
        <w:t>肌</w:t>
      </w:r>
      <w:r>
        <w:rPr>
          <w:color w:val="464646"/>
        </w:rPr>
        <w:t>瘤</w:t>
      </w:r>
      <w:r>
        <w:rPr>
          <w:color w:val="464646"/>
        </w:rPr>
        <w:t>，</w:t>
      </w:r>
      <w:r>
        <w:rPr>
          <w:color w:val="464646"/>
        </w:rPr>
        <w:t>肿</w:t>
      </w:r>
      <w:r>
        <w:rPr>
          <w:color w:val="464646"/>
        </w:rPr>
        <w:t>瘤</w:t>
      </w:r>
      <w:r>
        <w:rPr>
          <w:color w:val="464646"/>
        </w:rPr>
        <w:t>或</w:t>
      </w:r>
      <w:r>
        <w:rPr>
          <w:color w:val="464646"/>
        </w:rPr>
        <w:t>者</w:t>
      </w:r>
      <w:r>
        <w:rPr>
          <w:color w:val="464646"/>
        </w:rPr>
        <w:t>卵</w:t>
      </w:r>
      <w:r>
        <w:rPr>
          <w:color w:val="464646"/>
        </w:rPr>
        <w:t>巢</w:t>
      </w:r>
      <w:r>
        <w:rPr>
          <w:color w:val="464646"/>
        </w:rPr>
        <w:t>上</w:t>
      </w:r>
      <w:r>
        <w:rPr>
          <w:color w:val="464646"/>
          <w:spacing w:val="-10"/>
        </w:rPr>
        <w:t>的</w:t>
      </w:r>
    </w:p>
    <w:p>
      <w:pPr>
        <w:pStyle w:val="BodyText"/>
        <w:spacing w:line="333" w:lineRule="auto" w:before="175"/>
        <w:ind w:left="535" w:right="751" w:hanging="8"/>
        <w:jc w:val="both"/>
      </w:pPr>
      <w:r>
        <w:rPr>
          <w:color w:val="464646"/>
          <w:spacing w:val="1"/>
          <w:w w:val="108"/>
        </w:rPr>
        <w:t>其他异常</w:t>
      </w:r>
      <w:r>
        <w:rPr>
          <w:color w:val="8E8E8E"/>
          <w:spacing w:val="1"/>
          <w:w w:val="108"/>
        </w:rPr>
        <w:t>。</w:t>
      </w:r>
      <w:r>
        <w:rPr>
          <w:color w:val="464646"/>
          <w:w w:val="108"/>
        </w:rPr>
        <w:t>怀孕期可以帮助明确胎儿的位置和大小，也可以用于阴道羊膜腔穿刺术和进行绒毛活检</w:t>
      </w:r>
      <w:r>
        <w:rPr>
          <w:color w:val="8E8E8E"/>
          <w:w w:val="108"/>
        </w:rPr>
        <w:t>。</w:t>
      </w:r>
      <w:r>
        <w:rPr>
          <w:color w:val="464646"/>
          <w:w w:val="108"/>
        </w:rPr>
        <w:t>超声检查</w:t>
      </w:r>
      <w:r>
        <w:rPr>
          <w:color w:val="595959"/>
          <w:spacing w:val="3"/>
          <w:w w:val="105"/>
        </w:rPr>
        <w:t>是无痛的，目前尚未发现对胎</w:t>
      </w:r>
      <w:r>
        <w:rPr>
          <w:color w:val="343434"/>
          <w:spacing w:val="3"/>
          <w:w w:val="105"/>
        </w:rPr>
        <w:t>儿有何风险</w:t>
      </w:r>
      <w:r>
        <w:rPr>
          <w:color w:val="8E8E8E"/>
          <w:w w:val="105"/>
        </w:rPr>
        <w:t>。</w:t>
      </w:r>
    </w:p>
    <w:p>
      <w:pPr>
        <w:spacing w:after="0" w:line="333" w:lineRule="auto"/>
        <w:jc w:val="both"/>
        <w:sectPr>
          <w:type w:val="continuous"/>
          <w:pgSz w:w="21750" w:h="31660"/>
          <w:pgMar w:top="0" w:bottom="280" w:left="0" w:right="0"/>
          <w:cols w:num="2" w:equalWidth="0">
            <w:col w:w="10731" w:space="40"/>
            <w:col w:w="10979"/>
          </w:cols>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4"/>
        <w:rPr>
          <w:sz w:val="18"/>
        </w:rPr>
      </w:pPr>
    </w:p>
    <w:p>
      <w:pPr>
        <w:pStyle w:val="BodyText"/>
        <w:rPr>
          <w:sz w:val="4"/>
        </w:rPr>
      </w:pPr>
    </w:p>
    <w:p>
      <w:pPr>
        <w:pStyle w:val="BodyText"/>
        <w:spacing w:before="9"/>
        <w:rPr>
          <w:sz w:val="3"/>
        </w:rPr>
      </w:pPr>
    </w:p>
    <w:p>
      <w:pPr>
        <w:spacing w:before="0"/>
        <w:ind w:left="7131" w:right="0" w:firstLine="0"/>
        <w:jc w:val="left"/>
        <w:rPr>
          <w:sz w:val="4"/>
        </w:rPr>
      </w:pPr>
      <w:r>
        <w:rPr/>
        <w:pict>
          <v:shape style="position:absolute;margin-left:768.821045pt;margin-top:83.346596pt;width:24.95pt;height:24.95pt;mso-position-horizontal-relative:page;mso-position-vertical-relative:paragraph;z-index:15816704" type="#_x0000_t202" id="docshape148" filled="false" stroked="false">
            <v:textbox inset="0,0,0,0" style="layout-flow:vertical-ideographic">
              <w:txbxContent>
                <w:p>
                  <w:pPr>
                    <w:spacing w:line="144" w:lineRule="auto" w:before="0"/>
                    <w:ind w:left="20" w:right="0" w:firstLine="0"/>
                    <w:jc w:val="left"/>
                    <w:rPr>
                      <w:sz w:val="46"/>
                    </w:rPr>
                  </w:pPr>
                  <w:r>
                    <w:rPr>
                      <w:color w:val="464646"/>
                      <w:w w:val="99"/>
                      <w:sz w:val="46"/>
                    </w:rPr>
                    <w:t>｀</w:t>
                  </w:r>
                </w:p>
              </w:txbxContent>
            </v:textbox>
            <w10:wrap type="none"/>
          </v:shape>
        </w:pict>
      </w:r>
      <w:r>
        <w:rPr>
          <w:color w:val="C6C6C6"/>
          <w:w w:val="112"/>
          <w:sz w:val="4"/>
        </w:rPr>
        <w:t>彝</w:t>
      </w:r>
    </w:p>
    <w:p>
      <w:pPr>
        <w:spacing w:after="0"/>
        <w:jc w:val="left"/>
        <w:rPr>
          <w:sz w:val="4"/>
        </w:rPr>
        <w:sectPr>
          <w:type w:val="continuous"/>
          <w:pgSz w:w="21750" w:h="31660"/>
          <w:pgMar w:top="0" w:bottom="280" w:left="0" w:right="0"/>
        </w:sectPr>
      </w:pPr>
    </w:p>
    <w:p>
      <w:pPr>
        <w:pStyle w:val="BodyText"/>
        <w:spacing w:before="10"/>
        <w:rPr>
          <w:sz w:val="116"/>
        </w:rPr>
      </w:pPr>
    </w:p>
    <w:p>
      <w:pPr>
        <w:spacing w:before="1"/>
        <w:ind w:left="0" w:right="0" w:firstLine="0"/>
        <w:jc w:val="right"/>
        <w:rPr>
          <w:sz w:val="53"/>
        </w:rPr>
      </w:pPr>
      <w:r>
        <w:rPr/>
        <w:drawing>
          <wp:anchor distT="0" distB="0" distL="0" distR="0" allowOverlap="1" layoutInCell="1" locked="0" behindDoc="1" simplePos="0" relativeHeight="478827008">
            <wp:simplePos x="0" y="0"/>
            <wp:positionH relativeFrom="page">
              <wp:posOffset>729895</wp:posOffset>
            </wp:positionH>
            <wp:positionV relativeFrom="paragraph">
              <wp:posOffset>202126</wp:posOffset>
            </wp:positionV>
            <wp:extent cx="5791414" cy="634004"/>
            <wp:effectExtent l="0" t="0" r="0" b="0"/>
            <wp:wrapNone/>
            <wp:docPr id="163" name="image107.png"/>
            <wp:cNvGraphicFramePr>
              <a:graphicFrameLocks noChangeAspect="1"/>
            </wp:cNvGraphicFramePr>
            <a:graphic>
              <a:graphicData uri="http://schemas.openxmlformats.org/drawingml/2006/picture">
                <pic:pic>
                  <pic:nvPicPr>
                    <pic:cNvPr id="164" name="image107.png"/>
                    <pic:cNvPicPr/>
                  </pic:nvPicPr>
                  <pic:blipFill>
                    <a:blip r:embed="rId111" cstate="print"/>
                    <a:stretch>
                      <a:fillRect/>
                    </a:stretch>
                  </pic:blipFill>
                  <pic:spPr>
                    <a:xfrm>
                      <a:off x="0" y="0"/>
                      <a:ext cx="5791414" cy="634004"/>
                    </a:xfrm>
                    <a:prstGeom prst="rect">
                      <a:avLst/>
                    </a:prstGeom>
                  </pic:spPr>
                </pic:pic>
              </a:graphicData>
            </a:graphic>
          </wp:anchor>
        </w:drawing>
      </w:r>
      <w:r>
        <w:rPr/>
        <w:pict>
          <v:rect style="position:absolute;margin-left:571.091248pt;margin-top:19.305517pt;width:2.685611pt;height:36.193234pt;mso-position-horizontal-relative:page;mso-position-vertical-relative:paragraph;z-index:-24486912" id="docshape149" filled="true" fillcolor="#dbdbdb" stroked="false">
            <v:fill type="solid"/>
            <w10:wrap type="none"/>
          </v:rect>
        </w:pict>
      </w:r>
      <w:r>
        <w:rPr/>
        <w:pict>
          <v:shape style="position:absolute;margin-left:302.473602pt;margin-top:-56.31245pt;width:28.15pt;height:28.15pt;mso-position-horizontal-relative:page;mso-position-vertical-relative:paragraph;z-index:15821824" type="#_x0000_t202" id="docshape150" filled="false" stroked="false">
            <v:textbox inset="0,0,0,0" style="layout-flow:vertical-ideographic">
              <w:txbxContent>
                <w:p>
                  <w:pPr>
                    <w:spacing w:line="144" w:lineRule="auto" w:before="0"/>
                    <w:ind w:left="20" w:right="0" w:firstLine="0"/>
                    <w:jc w:val="left"/>
                    <w:rPr>
                      <w:sz w:val="52"/>
                    </w:rPr>
                  </w:pPr>
                  <w:r>
                    <w:rPr>
                      <w:color w:val="505050"/>
                      <w:w w:val="100"/>
                      <w:sz w:val="52"/>
                    </w:rPr>
                    <w:t>｀</w:t>
                  </w:r>
                </w:p>
              </w:txbxContent>
            </v:textbox>
            <w10:wrap type="none"/>
          </v:shape>
        </w:pict>
      </w:r>
      <w:r>
        <w:rPr>
          <w:color w:val="505050"/>
          <w:w w:val="85"/>
          <w:sz w:val="93"/>
        </w:rPr>
        <w:t>第</w:t>
      </w:r>
      <w:r>
        <w:rPr>
          <w:rFonts w:ascii="Times New Roman" w:eastAsia="Times New Roman"/>
          <w:color w:val="505050"/>
          <w:w w:val="85"/>
          <w:sz w:val="55"/>
        </w:rPr>
        <w:t>23</w:t>
      </w:r>
      <w:r>
        <w:rPr>
          <w:rFonts w:ascii="Times New Roman" w:eastAsia="Times New Roman"/>
          <w:color w:val="CCCCCC"/>
          <w:w w:val="85"/>
          <w:sz w:val="55"/>
        </w:rPr>
        <w:t>!</w:t>
      </w:r>
      <w:r>
        <w:rPr>
          <w:rFonts w:ascii="Times New Roman" w:eastAsia="Times New Roman"/>
          <w:color w:val="3F3F3F"/>
          <w:w w:val="85"/>
          <w:sz w:val="55"/>
        </w:rPr>
        <w:t>7</w:t>
      </w:r>
      <w:r>
        <w:rPr>
          <w:color w:val="3F3F3F"/>
          <w:spacing w:val="-10"/>
          <w:w w:val="85"/>
          <w:sz w:val="53"/>
        </w:rPr>
        <w:t>节</w:t>
      </w:r>
    </w:p>
    <w:p>
      <w:pPr>
        <w:spacing w:line="240" w:lineRule="auto" w:before="1"/>
        <w:rPr>
          <w:sz w:val="5"/>
        </w:rPr>
      </w:pPr>
      <w:r>
        <w:rPr/>
        <w:br w:type="column"/>
      </w:r>
      <w:r>
        <w:rPr>
          <w:sz w:val="5"/>
        </w:rPr>
      </w:r>
    </w:p>
    <w:p>
      <w:pPr>
        <w:spacing w:before="0"/>
        <w:ind w:left="2873" w:right="0" w:firstLine="0"/>
        <w:jc w:val="left"/>
        <w:rPr>
          <w:sz w:val="5"/>
        </w:rPr>
      </w:pPr>
      <w:r>
        <w:rPr>
          <w:color w:val="BABABA"/>
          <w:w w:val="120"/>
          <w:sz w:val="6"/>
        </w:rPr>
        <w:t>勹</w:t>
      </w:r>
      <w:r>
        <w:rPr>
          <w:color w:val="BABABA"/>
          <w:spacing w:val="53"/>
          <w:w w:val="120"/>
          <w:sz w:val="6"/>
        </w:rPr>
        <w:t> </w:t>
      </w:r>
      <w:r>
        <w:rPr>
          <w:color w:val="BABABA"/>
          <w:w w:val="120"/>
          <w:sz w:val="5"/>
        </w:rPr>
        <w:t>「</w:t>
      </w:r>
      <w:r>
        <w:rPr>
          <w:color w:val="BABABA"/>
          <w:w w:val="120"/>
          <w:sz w:val="5"/>
        </w:rPr>
        <w:t>俞</w:t>
      </w:r>
      <w:r>
        <w:rPr>
          <w:color w:val="BABABA"/>
          <w:w w:val="120"/>
          <w:sz w:val="5"/>
        </w:rPr>
        <w:t>一</w:t>
      </w:r>
      <w:r>
        <w:rPr>
          <w:color w:val="BABABA"/>
          <w:w w:val="120"/>
          <w:sz w:val="5"/>
        </w:rPr>
        <w:t>一</w:t>
      </w:r>
      <w:r>
        <w:rPr>
          <w:color w:val="BABABA"/>
          <w:spacing w:val="-10"/>
          <w:w w:val="120"/>
          <w:sz w:val="5"/>
        </w:rPr>
        <w:t>·</w:t>
      </w:r>
    </w:p>
    <w:p>
      <w:pPr>
        <w:tabs>
          <w:tab w:pos="9111" w:val="right" w:leader="none"/>
        </w:tabs>
        <w:spacing w:line="475" w:lineRule="exact" w:before="428"/>
        <w:ind w:left="2401" w:right="0" w:firstLine="0"/>
        <w:jc w:val="left"/>
        <w:rPr>
          <w:rFonts w:ascii="Times New Roman" w:eastAsia="Times New Roman"/>
          <w:sz w:val="46"/>
        </w:rPr>
      </w:pPr>
      <w:r>
        <w:rPr>
          <w:color w:val="505050"/>
          <w:w w:val="120"/>
          <w:sz w:val="38"/>
        </w:rPr>
        <w:t>第</w:t>
      </w:r>
      <w:r>
        <w:rPr>
          <w:rFonts w:ascii="Arial" w:eastAsia="Arial"/>
          <w:color w:val="505050"/>
          <w:w w:val="120"/>
          <w:sz w:val="37"/>
        </w:rPr>
        <w:t>237</w:t>
      </w:r>
      <w:r>
        <w:rPr>
          <w:color w:val="505050"/>
          <w:w w:val="120"/>
          <w:sz w:val="38"/>
        </w:rPr>
        <w:t>节</w:t>
      </w:r>
      <w:r>
        <w:rPr>
          <w:color w:val="505050"/>
          <w:w w:val="120"/>
          <w:sz w:val="38"/>
        </w:rPr>
        <w:t>女</w:t>
      </w:r>
      <w:r>
        <w:rPr>
          <w:color w:val="505050"/>
          <w:w w:val="120"/>
          <w:sz w:val="38"/>
        </w:rPr>
        <w:t>性</w:t>
      </w:r>
      <w:r>
        <w:rPr>
          <w:color w:val="505050"/>
          <w:w w:val="120"/>
          <w:sz w:val="38"/>
        </w:rPr>
        <w:t>性</w:t>
      </w:r>
      <w:r>
        <w:rPr>
          <w:color w:val="505050"/>
          <w:w w:val="120"/>
          <w:sz w:val="38"/>
        </w:rPr>
        <w:t>功</w:t>
      </w:r>
      <w:r>
        <w:rPr>
          <w:color w:val="505050"/>
          <w:w w:val="120"/>
          <w:sz w:val="38"/>
        </w:rPr>
        <w:t>能</w:t>
      </w:r>
      <w:r>
        <w:rPr>
          <w:color w:val="505050"/>
          <w:w w:val="120"/>
          <w:sz w:val="38"/>
        </w:rPr>
        <w:t>障</w:t>
      </w:r>
      <w:r>
        <w:rPr>
          <w:color w:val="505050"/>
          <w:spacing w:val="-10"/>
          <w:w w:val="120"/>
          <w:sz w:val="38"/>
        </w:rPr>
        <w:t>碍</w:t>
      </w:r>
      <w:r>
        <w:rPr>
          <w:color w:val="505050"/>
          <w:sz w:val="38"/>
        </w:rPr>
        <w:tab/>
      </w:r>
      <w:r>
        <w:rPr>
          <w:rFonts w:ascii="Times New Roman" w:eastAsia="Times New Roman"/>
          <w:color w:val="1A1A1A"/>
          <w:spacing w:val="-4"/>
          <w:w w:val="120"/>
          <w:sz w:val="46"/>
        </w:rPr>
        <w:t>1089</w:t>
      </w:r>
    </w:p>
    <w:p>
      <w:pPr>
        <w:spacing w:line="406" w:lineRule="exact" w:before="0"/>
        <w:ind w:left="1466" w:right="0" w:firstLine="0"/>
        <w:jc w:val="left"/>
        <w:rPr>
          <w:sz w:val="38"/>
        </w:rPr>
      </w:pPr>
      <w:r>
        <w:rPr/>
        <w:pict>
          <v:shape style="position:absolute;margin-left:56.934956pt;margin-top:8.993096pt;width:630.050pt;height:2.7pt;mso-position-horizontal-relative:page;mso-position-vertical-relative:paragraph;z-index:15819776" id="docshape151" coordorigin="1139,180" coordsize="12601,54" path="m1139,234l2761,234m2815,180l13740,180e" filled="false" stroked="true" strokeweight="1.073914pt" strokecolor="#000000">
            <v:path arrowok="t"/>
            <v:stroke dashstyle="solid"/>
            <w10:wrap type="none"/>
          </v:shape>
        </w:pict>
      </w:r>
      <w:r>
        <w:rPr/>
        <w:pict>
          <v:line style="position:absolute;mso-position-horizontal-relative:page;mso-position-vertical-relative:paragraph;z-index:15820288" from="755.193848pt,6.309139pt" to="888.937284pt,6.309139pt" stroked="true" strokeweight="1.073583pt" strokecolor="#000000">
            <v:stroke dashstyle="solid"/>
            <w10:wrap type="none"/>
          </v:line>
        </w:pict>
      </w:r>
      <w:r>
        <w:rPr/>
        <w:pict>
          <v:line style="position:absolute;mso-position-horizontal-relative:page;mso-position-vertical-relative:paragraph;z-index:15820800" from="974.339722pt,5.235556pt" to="1069.410357pt,5.235556pt" stroked="true" strokeweight="1.073583pt" strokecolor="#000000">
            <v:stroke dashstyle="solid"/>
            <w10:wrap type="none"/>
          </v:line>
        </w:pict>
      </w:r>
      <w:r>
        <w:rPr>
          <w:color w:val="BABABA"/>
          <w:w w:val="105"/>
          <w:sz w:val="38"/>
        </w:rPr>
        <w:t>一</w:t>
      </w:r>
      <w:r>
        <w:rPr>
          <w:color w:val="BABABA"/>
          <w:w w:val="105"/>
          <w:sz w:val="38"/>
        </w:rPr>
        <w:t>．</w:t>
      </w:r>
      <w:r>
        <w:rPr>
          <w:color w:val="BABABA"/>
          <w:spacing w:val="-10"/>
          <w:w w:val="105"/>
          <w:sz w:val="38"/>
        </w:rPr>
        <w:t>一</w:t>
      </w:r>
    </w:p>
    <w:p>
      <w:pPr>
        <w:pStyle w:val="BodyText"/>
        <w:rPr>
          <w:sz w:val="20"/>
        </w:rPr>
      </w:pPr>
    </w:p>
    <w:p>
      <w:pPr>
        <w:pStyle w:val="BodyText"/>
        <w:rPr>
          <w:sz w:val="20"/>
        </w:rPr>
      </w:pPr>
    </w:p>
    <w:p>
      <w:pPr>
        <w:pStyle w:val="BodyText"/>
        <w:spacing w:before="4"/>
        <w:rPr>
          <w:sz w:val="17"/>
        </w:rPr>
      </w:pPr>
      <w:r>
        <w:rPr/>
        <w:pict>
          <v:shape style="position:absolute;margin-left:656.363342pt;margin-top:11.725322pt;width:412.55pt;height:.1pt;mso-position-horizontal-relative:page;mso-position-vertical-relative:paragraph;z-index:-15640064;mso-wrap-distance-left:0;mso-wrap-distance-right:0" id="docshape152" coordorigin="13127,235" coordsize="8251,0" path="m13127,235l21377,235e" filled="false" stroked="true" strokeweight="1.610374pt" strokecolor="#000000">
            <v:path arrowok="t"/>
            <v:stroke dashstyle="solid"/>
            <w10:wrap type="topAndBottom"/>
          </v:shape>
        </w:pict>
      </w:r>
    </w:p>
    <w:p>
      <w:pPr>
        <w:spacing w:after="0"/>
        <w:rPr>
          <w:sz w:val="17"/>
        </w:rPr>
        <w:sectPr>
          <w:pgSz w:w="21750" w:h="31660"/>
          <w:pgMar w:top="60" w:bottom="280" w:left="0" w:right="0"/>
          <w:cols w:num="2" w:equalWidth="0">
            <w:col w:w="12290" w:space="40"/>
            <w:col w:w="9420"/>
          </w:cols>
        </w:sectPr>
      </w:pPr>
    </w:p>
    <w:p>
      <w:pPr>
        <w:pStyle w:val="BodyText"/>
        <w:rPr>
          <w:sz w:val="20"/>
        </w:rPr>
      </w:pPr>
    </w:p>
    <w:p>
      <w:pPr>
        <w:pStyle w:val="BodyText"/>
        <w:rPr>
          <w:sz w:val="20"/>
        </w:rPr>
      </w:pPr>
    </w:p>
    <w:p>
      <w:pPr>
        <w:pStyle w:val="BodyText"/>
        <w:spacing w:before="3"/>
        <w:rPr>
          <w:sz w:val="15"/>
        </w:rPr>
      </w:pPr>
    </w:p>
    <w:p>
      <w:pPr>
        <w:spacing w:line="852" w:lineRule="exact" w:before="0"/>
        <w:ind w:left="941" w:right="179" w:firstLine="0"/>
        <w:jc w:val="center"/>
        <w:rPr>
          <w:sz w:val="75"/>
        </w:rPr>
      </w:pPr>
      <w:r>
        <w:rPr>
          <w:color w:val="1A1A1A"/>
          <w:spacing w:val="-2"/>
          <w:w w:val="105"/>
          <w:sz w:val="75"/>
        </w:rPr>
        <w:t>女性性功能障碍</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17"/>
        </w:rPr>
      </w:pPr>
    </w:p>
    <w:p>
      <w:pPr>
        <w:spacing w:after="0"/>
        <w:rPr>
          <w:sz w:val="17"/>
        </w:rPr>
        <w:sectPr>
          <w:type w:val="continuous"/>
          <w:pgSz w:w="21750" w:h="31660"/>
          <w:pgMar w:top="0" w:bottom="280" w:left="0" w:right="0"/>
        </w:sectPr>
      </w:pPr>
    </w:p>
    <w:p>
      <w:pPr>
        <w:spacing w:line="331" w:lineRule="auto" w:before="52"/>
        <w:ind w:left="1194" w:right="502" w:firstLine="804"/>
        <w:jc w:val="left"/>
        <w:rPr>
          <w:sz w:val="38"/>
        </w:rPr>
      </w:pPr>
      <w:r>
        <w:rPr>
          <w:color w:val="3F3F3F"/>
          <w:spacing w:val="-2"/>
          <w:sz w:val="38"/>
        </w:rPr>
        <w:t>女</w:t>
      </w:r>
      <w:r>
        <w:rPr>
          <w:color w:val="3F3F3F"/>
          <w:spacing w:val="-2"/>
          <w:sz w:val="38"/>
        </w:rPr>
        <w:t>性</w:t>
      </w:r>
      <w:r>
        <w:rPr>
          <w:color w:val="3F3F3F"/>
          <w:spacing w:val="-2"/>
          <w:sz w:val="38"/>
        </w:rPr>
        <w:t>性</w:t>
      </w:r>
      <w:r>
        <w:rPr>
          <w:color w:val="3F3F3F"/>
          <w:spacing w:val="-2"/>
          <w:sz w:val="38"/>
        </w:rPr>
        <w:t>功</w:t>
      </w:r>
      <w:r>
        <w:rPr>
          <w:color w:val="3F3F3F"/>
          <w:spacing w:val="-2"/>
          <w:sz w:val="38"/>
        </w:rPr>
        <w:t>能</w:t>
      </w:r>
      <w:r>
        <w:rPr>
          <w:color w:val="3F3F3F"/>
          <w:spacing w:val="-2"/>
          <w:sz w:val="38"/>
        </w:rPr>
        <w:t>障</w:t>
      </w:r>
      <w:r>
        <w:rPr>
          <w:color w:val="3F3F3F"/>
          <w:spacing w:val="-2"/>
          <w:sz w:val="38"/>
        </w:rPr>
        <w:t>碍</w:t>
      </w:r>
      <w:r>
        <w:rPr>
          <w:color w:val="3F3F3F"/>
          <w:spacing w:val="-2"/>
          <w:sz w:val="38"/>
        </w:rPr>
        <w:t>包</w:t>
      </w:r>
      <w:r>
        <w:rPr>
          <w:color w:val="3F3F3F"/>
          <w:spacing w:val="-2"/>
          <w:sz w:val="38"/>
        </w:rPr>
        <w:t>括</w:t>
      </w:r>
      <w:r>
        <w:rPr>
          <w:color w:val="3F3F3F"/>
          <w:spacing w:val="-2"/>
          <w:sz w:val="38"/>
        </w:rPr>
        <w:t>性</w:t>
      </w:r>
      <w:r>
        <w:rPr>
          <w:color w:val="3F3F3F"/>
          <w:spacing w:val="-2"/>
          <w:sz w:val="38"/>
        </w:rPr>
        <w:t>交</w:t>
      </w:r>
      <w:r>
        <w:rPr>
          <w:color w:val="3F3F3F"/>
          <w:spacing w:val="-2"/>
          <w:sz w:val="38"/>
        </w:rPr>
        <w:t>痛</w:t>
      </w:r>
      <w:r>
        <w:rPr>
          <w:color w:val="3F3F3F"/>
          <w:spacing w:val="-2"/>
          <w:sz w:val="38"/>
        </w:rPr>
        <w:t>、</w:t>
      </w:r>
      <w:r>
        <w:rPr>
          <w:color w:val="3F3F3F"/>
          <w:spacing w:val="-2"/>
          <w:sz w:val="38"/>
        </w:rPr>
        <w:t>阴</w:t>
      </w:r>
      <w:r>
        <w:rPr>
          <w:color w:val="3F3F3F"/>
          <w:spacing w:val="-2"/>
          <w:sz w:val="38"/>
        </w:rPr>
        <w:t>道</w:t>
      </w:r>
      <w:r>
        <w:rPr>
          <w:color w:val="3F3F3F"/>
          <w:spacing w:val="-2"/>
          <w:sz w:val="38"/>
        </w:rPr>
        <w:t>痉</w:t>
      </w:r>
      <w:r>
        <w:rPr>
          <w:color w:val="3F3F3F"/>
          <w:spacing w:val="-2"/>
          <w:sz w:val="38"/>
        </w:rPr>
        <w:t>挛</w:t>
      </w:r>
      <w:r>
        <w:rPr>
          <w:color w:val="3F3F3F"/>
          <w:spacing w:val="-2"/>
          <w:sz w:val="38"/>
        </w:rPr>
        <w:t>、</w:t>
      </w:r>
      <w:r>
        <w:rPr>
          <w:color w:val="3F3F3F"/>
          <w:spacing w:val="-2"/>
          <w:sz w:val="38"/>
        </w:rPr>
        <w:t>性</w:t>
      </w:r>
      <w:r>
        <w:rPr>
          <w:color w:val="3F3F3F"/>
          <w:spacing w:val="-2"/>
          <w:sz w:val="38"/>
        </w:rPr>
        <w:t>欲</w:t>
      </w:r>
      <w:r>
        <w:rPr>
          <w:color w:val="3F3F3F"/>
          <w:spacing w:val="-2"/>
          <w:sz w:val="38"/>
        </w:rPr>
        <w:t>低</w:t>
      </w:r>
      <w:r>
        <w:rPr>
          <w:color w:val="3F3F3F"/>
          <w:spacing w:val="-2"/>
          <w:sz w:val="38"/>
        </w:rPr>
        <w:t>下</w:t>
      </w:r>
      <w:r>
        <w:rPr>
          <w:color w:val="505050"/>
          <w:spacing w:val="-2"/>
          <w:w w:val="105"/>
          <w:sz w:val="38"/>
        </w:rPr>
        <w:t>性唤起障碍及性高潮障碍</w:t>
      </w:r>
      <w:r>
        <w:rPr>
          <w:color w:val="8E8E8E"/>
          <w:spacing w:val="-2"/>
          <w:w w:val="105"/>
          <w:sz w:val="38"/>
        </w:rPr>
        <w:t>。</w:t>
      </w:r>
    </w:p>
    <w:p>
      <w:pPr>
        <w:spacing w:line="403" w:lineRule="exact" w:before="0"/>
        <w:ind w:left="1746" w:right="0" w:firstLine="0"/>
        <w:jc w:val="left"/>
        <w:rPr>
          <w:sz w:val="38"/>
        </w:rPr>
      </w:pPr>
      <w:r>
        <w:rPr>
          <w:color w:val="3F3F3F"/>
          <w:w w:val="105"/>
          <w:sz w:val="38"/>
        </w:rPr>
        <w:t>抑</w:t>
      </w:r>
      <w:r>
        <w:rPr>
          <w:color w:val="3F3F3F"/>
          <w:w w:val="105"/>
          <w:sz w:val="38"/>
        </w:rPr>
        <w:t>郁</w:t>
      </w:r>
      <w:r>
        <w:rPr>
          <w:color w:val="3F3F3F"/>
          <w:w w:val="105"/>
          <w:sz w:val="38"/>
        </w:rPr>
        <w:t>或</w:t>
      </w:r>
      <w:r>
        <w:rPr>
          <w:color w:val="3F3F3F"/>
          <w:w w:val="105"/>
          <w:sz w:val="38"/>
        </w:rPr>
        <w:t>焦</w:t>
      </w:r>
      <w:r>
        <w:rPr>
          <w:color w:val="3F3F3F"/>
          <w:w w:val="105"/>
          <w:sz w:val="38"/>
        </w:rPr>
        <w:t>虑</w:t>
      </w:r>
      <w:r>
        <w:rPr>
          <w:color w:val="3F3F3F"/>
          <w:w w:val="105"/>
          <w:sz w:val="38"/>
        </w:rPr>
        <w:t>等</w:t>
      </w:r>
      <w:r>
        <w:rPr>
          <w:color w:val="3F3F3F"/>
          <w:w w:val="105"/>
          <w:sz w:val="38"/>
        </w:rPr>
        <w:t>心</w:t>
      </w:r>
      <w:r>
        <w:rPr>
          <w:color w:val="3F3F3F"/>
          <w:w w:val="105"/>
          <w:sz w:val="38"/>
        </w:rPr>
        <w:t>理</w:t>
      </w:r>
      <w:r>
        <w:rPr>
          <w:color w:val="3F3F3F"/>
          <w:w w:val="105"/>
          <w:sz w:val="38"/>
        </w:rPr>
        <w:t>因</w:t>
      </w:r>
      <w:r>
        <w:rPr>
          <w:color w:val="3F3F3F"/>
          <w:w w:val="105"/>
          <w:sz w:val="38"/>
        </w:rPr>
        <w:t>素</w:t>
      </w:r>
      <w:r>
        <w:rPr>
          <w:color w:val="3F3F3F"/>
          <w:w w:val="105"/>
          <w:sz w:val="38"/>
        </w:rPr>
        <w:t>或</w:t>
      </w:r>
      <w:r>
        <w:rPr>
          <w:color w:val="3F3F3F"/>
          <w:w w:val="105"/>
          <w:sz w:val="38"/>
        </w:rPr>
        <w:t>者</w:t>
      </w:r>
      <w:r>
        <w:rPr>
          <w:color w:val="3F3F3F"/>
          <w:w w:val="105"/>
          <w:sz w:val="38"/>
        </w:rPr>
        <w:t>服</w:t>
      </w:r>
      <w:r>
        <w:rPr>
          <w:color w:val="3F3F3F"/>
          <w:w w:val="105"/>
          <w:sz w:val="38"/>
        </w:rPr>
        <w:t>用</w:t>
      </w:r>
      <w:r>
        <w:rPr>
          <w:color w:val="3F3F3F"/>
          <w:w w:val="105"/>
          <w:sz w:val="38"/>
        </w:rPr>
        <w:t>药</w:t>
      </w:r>
      <w:r>
        <w:rPr>
          <w:color w:val="3F3F3F"/>
          <w:w w:val="105"/>
          <w:sz w:val="38"/>
        </w:rPr>
        <w:t>物</w:t>
      </w:r>
      <w:r>
        <w:rPr>
          <w:color w:val="3F3F3F"/>
          <w:w w:val="105"/>
          <w:sz w:val="38"/>
        </w:rPr>
        <w:t>会</w:t>
      </w:r>
      <w:r>
        <w:rPr>
          <w:color w:val="3F3F3F"/>
          <w:w w:val="105"/>
          <w:sz w:val="38"/>
        </w:rPr>
        <w:t>增</w:t>
      </w:r>
      <w:r>
        <w:rPr>
          <w:color w:val="3F3F3F"/>
          <w:w w:val="105"/>
          <w:sz w:val="38"/>
        </w:rPr>
        <w:t>加</w:t>
      </w:r>
      <w:r>
        <w:rPr>
          <w:color w:val="3F3F3F"/>
          <w:w w:val="105"/>
          <w:sz w:val="38"/>
        </w:rPr>
        <w:t>性</w:t>
      </w:r>
      <w:r>
        <w:rPr>
          <w:color w:val="3F3F3F"/>
          <w:w w:val="105"/>
          <w:sz w:val="38"/>
        </w:rPr>
        <w:t>功</w:t>
      </w:r>
      <w:r>
        <w:rPr>
          <w:color w:val="3F3F3F"/>
          <w:spacing w:val="-10"/>
          <w:w w:val="105"/>
          <w:sz w:val="38"/>
        </w:rPr>
        <w:t>能</w:t>
      </w:r>
    </w:p>
    <w:p>
      <w:pPr>
        <w:spacing w:before="162"/>
        <w:ind w:left="1740" w:right="0" w:firstLine="0"/>
        <w:jc w:val="left"/>
        <w:rPr>
          <w:sz w:val="38"/>
        </w:rPr>
      </w:pPr>
      <w:r>
        <w:rPr>
          <w:color w:val="3F3F3F"/>
          <w:w w:val="105"/>
          <w:sz w:val="38"/>
        </w:rPr>
        <w:t>障碍发生的几率</w:t>
      </w:r>
      <w:r>
        <w:rPr>
          <w:color w:val="8E8E8E"/>
          <w:spacing w:val="-10"/>
          <w:w w:val="105"/>
          <w:sz w:val="38"/>
        </w:rPr>
        <w:t>。</w:t>
      </w:r>
    </w:p>
    <w:p>
      <w:pPr>
        <w:spacing w:line="319" w:lineRule="auto" w:before="130"/>
        <w:ind w:left="1748" w:right="12" w:hanging="3"/>
        <w:jc w:val="left"/>
        <w:rPr>
          <w:sz w:val="38"/>
        </w:rPr>
      </w:pPr>
      <w:r>
        <w:rPr>
          <w:color w:val="505050"/>
          <w:spacing w:val="-2"/>
          <w:w w:val="105"/>
          <w:sz w:val="38"/>
        </w:rPr>
        <w:t>诊</w:t>
      </w:r>
      <w:r>
        <w:rPr>
          <w:color w:val="505050"/>
          <w:spacing w:val="-2"/>
          <w:w w:val="105"/>
          <w:sz w:val="38"/>
        </w:rPr>
        <w:t>断</w:t>
      </w:r>
      <w:r>
        <w:rPr>
          <w:color w:val="505050"/>
          <w:spacing w:val="-2"/>
          <w:w w:val="105"/>
          <w:sz w:val="38"/>
        </w:rPr>
        <w:t>时</w:t>
      </w:r>
      <w:r>
        <w:rPr>
          <w:color w:val="505050"/>
          <w:spacing w:val="-2"/>
          <w:w w:val="105"/>
          <w:sz w:val="38"/>
        </w:rPr>
        <w:t>，</w:t>
      </w:r>
      <w:r>
        <w:rPr>
          <w:color w:val="505050"/>
          <w:spacing w:val="-2"/>
          <w:w w:val="105"/>
          <w:sz w:val="38"/>
        </w:rPr>
        <w:t>医</w:t>
      </w:r>
      <w:r>
        <w:rPr>
          <w:color w:val="505050"/>
          <w:spacing w:val="-2"/>
          <w:w w:val="105"/>
          <w:sz w:val="38"/>
        </w:rPr>
        <w:t>生</w:t>
      </w:r>
      <w:r>
        <w:rPr>
          <w:color w:val="505050"/>
          <w:spacing w:val="-2"/>
          <w:w w:val="105"/>
          <w:sz w:val="38"/>
        </w:rPr>
        <w:t>需</w:t>
      </w:r>
      <w:r>
        <w:rPr>
          <w:color w:val="505050"/>
          <w:spacing w:val="-2"/>
          <w:w w:val="105"/>
          <w:sz w:val="38"/>
        </w:rPr>
        <w:t>要</w:t>
      </w:r>
      <w:r>
        <w:rPr>
          <w:color w:val="505050"/>
          <w:spacing w:val="-2"/>
          <w:w w:val="105"/>
          <w:sz w:val="38"/>
        </w:rPr>
        <w:t>对</w:t>
      </w:r>
      <w:r>
        <w:rPr>
          <w:color w:val="505050"/>
          <w:spacing w:val="-2"/>
          <w:w w:val="105"/>
          <w:sz w:val="38"/>
        </w:rPr>
        <w:t>女</w:t>
      </w:r>
      <w:r>
        <w:rPr>
          <w:color w:val="505050"/>
          <w:spacing w:val="-2"/>
          <w:w w:val="105"/>
          <w:sz w:val="38"/>
        </w:rPr>
        <w:t>性</w:t>
      </w:r>
      <w:r>
        <w:rPr>
          <w:color w:val="505050"/>
          <w:spacing w:val="-2"/>
          <w:w w:val="105"/>
          <w:sz w:val="38"/>
        </w:rPr>
        <w:t>及</w:t>
      </w:r>
      <w:r>
        <w:rPr>
          <w:color w:val="505050"/>
          <w:spacing w:val="-2"/>
          <w:w w:val="105"/>
          <w:sz w:val="38"/>
        </w:rPr>
        <w:t>其</w:t>
      </w:r>
      <w:r>
        <w:rPr>
          <w:color w:val="505050"/>
          <w:spacing w:val="-2"/>
          <w:w w:val="105"/>
          <w:sz w:val="38"/>
        </w:rPr>
        <w:t>配</w:t>
      </w:r>
      <w:r>
        <w:rPr>
          <w:color w:val="505050"/>
          <w:spacing w:val="-2"/>
          <w:w w:val="105"/>
          <w:sz w:val="38"/>
        </w:rPr>
        <w:t>偶</w:t>
      </w:r>
      <w:r>
        <w:rPr>
          <w:color w:val="505050"/>
          <w:spacing w:val="-2"/>
          <w:w w:val="105"/>
          <w:sz w:val="38"/>
        </w:rPr>
        <w:t>分</w:t>
      </w:r>
      <w:r>
        <w:rPr>
          <w:color w:val="505050"/>
          <w:spacing w:val="-2"/>
          <w:w w:val="105"/>
          <w:sz w:val="38"/>
        </w:rPr>
        <w:t>别</w:t>
      </w:r>
      <w:r>
        <w:rPr>
          <w:color w:val="505050"/>
          <w:spacing w:val="-2"/>
          <w:w w:val="105"/>
          <w:sz w:val="38"/>
        </w:rPr>
        <w:t>及</w:t>
      </w:r>
      <w:r>
        <w:rPr>
          <w:color w:val="505050"/>
          <w:spacing w:val="-2"/>
          <w:w w:val="105"/>
          <w:sz w:val="38"/>
        </w:rPr>
        <w:t>共</w:t>
      </w:r>
      <w:r>
        <w:rPr>
          <w:color w:val="505050"/>
          <w:spacing w:val="-2"/>
          <w:w w:val="105"/>
          <w:sz w:val="38"/>
        </w:rPr>
        <w:t>同</w:t>
      </w:r>
      <w:r>
        <w:rPr>
          <w:color w:val="505050"/>
          <w:spacing w:val="-2"/>
          <w:w w:val="105"/>
          <w:sz w:val="38"/>
        </w:rPr>
        <w:t>问</w:t>
      </w:r>
      <w:r>
        <w:rPr>
          <w:color w:val="505050"/>
          <w:spacing w:val="-2"/>
          <w:w w:val="105"/>
          <w:sz w:val="38"/>
        </w:rPr>
        <w:t>诊</w:t>
      </w:r>
      <w:r>
        <w:rPr>
          <w:color w:val="505050"/>
          <w:spacing w:val="-2"/>
          <w:w w:val="105"/>
          <w:sz w:val="38"/>
        </w:rPr>
        <w:t>，</w:t>
      </w:r>
      <w:r>
        <w:rPr>
          <w:color w:val="3F3F3F"/>
          <w:spacing w:val="-2"/>
          <w:w w:val="105"/>
          <w:sz w:val="38"/>
        </w:rPr>
        <w:t>通常需要对女性做盆腔检查</w:t>
      </w:r>
      <w:r>
        <w:rPr>
          <w:color w:val="8E8E8E"/>
          <w:spacing w:val="-2"/>
          <w:w w:val="105"/>
          <w:sz w:val="38"/>
        </w:rPr>
        <w:t>。</w:t>
      </w:r>
    </w:p>
    <w:p>
      <w:pPr>
        <w:spacing w:line="439" w:lineRule="exact" w:before="0"/>
        <w:ind w:left="1288" w:right="0" w:firstLine="0"/>
        <w:jc w:val="left"/>
        <w:rPr>
          <w:sz w:val="38"/>
        </w:rPr>
      </w:pPr>
      <w:r>
        <w:rPr>
          <w:color w:val="A8A8A8"/>
          <w:sz w:val="38"/>
        </w:rPr>
        <w:t>觐</w:t>
      </w:r>
      <w:r>
        <w:rPr>
          <w:color w:val="3F3F3F"/>
          <w:sz w:val="38"/>
        </w:rPr>
        <w:t>无论原因是什么，积极地改善双方关系，公开</w:t>
      </w:r>
      <w:r>
        <w:rPr>
          <w:color w:val="727272"/>
          <w:sz w:val="38"/>
        </w:rPr>
        <w:t>、</w:t>
      </w:r>
      <w:r>
        <w:rPr>
          <w:color w:val="505050"/>
          <w:spacing w:val="-4"/>
          <w:sz w:val="38"/>
        </w:rPr>
        <w:t>清楚地</w:t>
      </w:r>
    </w:p>
    <w:p>
      <w:pPr>
        <w:spacing w:line="314" w:lineRule="auto" w:before="152"/>
        <w:ind w:left="2034" w:right="105" w:hanging="273"/>
        <w:jc w:val="left"/>
        <w:rPr>
          <w:sz w:val="38"/>
        </w:rPr>
      </w:pPr>
      <w:r>
        <w:rPr>
          <w:color w:val="3F3F3F"/>
          <w:spacing w:val="-2"/>
          <w:sz w:val="38"/>
        </w:rPr>
        <w:t>沟</w:t>
      </w:r>
      <w:r>
        <w:rPr>
          <w:color w:val="3F3F3F"/>
          <w:spacing w:val="-2"/>
          <w:sz w:val="38"/>
        </w:rPr>
        <w:t>通</w:t>
      </w:r>
      <w:r>
        <w:rPr>
          <w:color w:val="3F3F3F"/>
          <w:spacing w:val="-2"/>
          <w:sz w:val="38"/>
        </w:rPr>
        <w:t>，</w:t>
      </w:r>
      <w:r>
        <w:rPr>
          <w:color w:val="3F3F3F"/>
          <w:spacing w:val="-2"/>
          <w:sz w:val="38"/>
        </w:rPr>
        <w:t>有</w:t>
      </w:r>
      <w:r>
        <w:rPr>
          <w:color w:val="3F3F3F"/>
          <w:spacing w:val="-2"/>
          <w:sz w:val="38"/>
        </w:rPr>
        <w:t>计</w:t>
      </w:r>
      <w:r>
        <w:rPr>
          <w:color w:val="3F3F3F"/>
          <w:spacing w:val="-2"/>
          <w:sz w:val="38"/>
        </w:rPr>
        <w:t>划</w:t>
      </w:r>
      <w:r>
        <w:rPr>
          <w:color w:val="3F3F3F"/>
          <w:spacing w:val="-2"/>
          <w:sz w:val="38"/>
        </w:rPr>
        <w:t>地</w:t>
      </w:r>
      <w:r>
        <w:rPr>
          <w:color w:val="3F3F3F"/>
          <w:spacing w:val="-2"/>
          <w:sz w:val="38"/>
        </w:rPr>
        <w:t>进</w:t>
      </w:r>
      <w:r>
        <w:rPr>
          <w:color w:val="3F3F3F"/>
          <w:spacing w:val="-2"/>
          <w:sz w:val="38"/>
        </w:rPr>
        <w:t>行</w:t>
      </w:r>
      <w:r>
        <w:rPr>
          <w:color w:val="3F3F3F"/>
          <w:spacing w:val="-2"/>
          <w:sz w:val="38"/>
        </w:rPr>
        <w:t>性</w:t>
      </w:r>
      <w:r>
        <w:rPr>
          <w:color w:val="3F3F3F"/>
          <w:spacing w:val="-2"/>
          <w:sz w:val="38"/>
        </w:rPr>
        <w:t>生</w:t>
      </w:r>
      <w:r>
        <w:rPr>
          <w:color w:val="3F3F3F"/>
          <w:spacing w:val="-2"/>
          <w:sz w:val="38"/>
        </w:rPr>
        <w:t>活</w:t>
      </w:r>
      <w:r>
        <w:rPr>
          <w:color w:val="3F3F3F"/>
          <w:spacing w:val="-2"/>
          <w:sz w:val="38"/>
        </w:rPr>
        <w:t>都</w:t>
      </w:r>
      <w:r>
        <w:rPr>
          <w:color w:val="3F3F3F"/>
          <w:spacing w:val="-2"/>
          <w:sz w:val="38"/>
        </w:rPr>
        <w:t>有</w:t>
      </w:r>
      <w:r>
        <w:rPr>
          <w:color w:val="3F3F3F"/>
          <w:spacing w:val="-2"/>
          <w:sz w:val="38"/>
        </w:rPr>
        <w:t>助</w:t>
      </w:r>
      <w:r>
        <w:rPr>
          <w:color w:val="3F3F3F"/>
          <w:spacing w:val="-2"/>
          <w:sz w:val="38"/>
        </w:rPr>
        <w:t>于</w:t>
      </w:r>
      <w:r>
        <w:rPr>
          <w:color w:val="3F3F3F"/>
          <w:spacing w:val="-2"/>
          <w:sz w:val="38"/>
        </w:rPr>
        <w:t>改</w:t>
      </w:r>
      <w:r>
        <w:rPr>
          <w:color w:val="3F3F3F"/>
          <w:spacing w:val="-2"/>
          <w:sz w:val="38"/>
        </w:rPr>
        <w:t>善</w:t>
      </w:r>
      <w:r>
        <w:rPr>
          <w:color w:val="3F3F3F"/>
          <w:spacing w:val="-2"/>
          <w:sz w:val="38"/>
        </w:rPr>
        <w:t>性</w:t>
      </w:r>
      <w:r>
        <w:rPr>
          <w:color w:val="3F3F3F"/>
          <w:spacing w:val="-2"/>
          <w:sz w:val="38"/>
        </w:rPr>
        <w:t>功</w:t>
      </w:r>
      <w:r>
        <w:rPr>
          <w:color w:val="3F3F3F"/>
          <w:spacing w:val="-2"/>
          <w:sz w:val="38"/>
        </w:rPr>
        <w:t>能</w:t>
      </w:r>
      <w:r>
        <w:rPr>
          <w:color w:val="3F3F3F"/>
          <w:spacing w:val="-2"/>
          <w:sz w:val="38"/>
        </w:rPr>
        <w:t>障</w:t>
      </w:r>
      <w:r>
        <w:rPr>
          <w:color w:val="3F3F3F"/>
          <w:spacing w:val="-2"/>
          <w:sz w:val="38"/>
        </w:rPr>
        <w:t>碍</w:t>
      </w:r>
      <w:r>
        <w:rPr>
          <w:color w:val="8E8E8E"/>
          <w:spacing w:val="-2"/>
          <w:sz w:val="38"/>
        </w:rPr>
        <w:t>。</w:t>
      </w:r>
      <w:r>
        <w:rPr>
          <w:color w:val="3F3F3F"/>
          <w:spacing w:val="-2"/>
          <w:w w:val="105"/>
          <w:sz w:val="38"/>
        </w:rPr>
        <w:t>约</w:t>
      </w:r>
      <w:r>
        <w:rPr>
          <w:color w:val="3F3F3F"/>
          <w:spacing w:val="-2"/>
          <w:w w:val="105"/>
          <w:sz w:val="38"/>
        </w:rPr>
        <w:t>有</w:t>
      </w:r>
      <w:r>
        <w:rPr>
          <w:rFonts w:ascii="Times New Roman" w:eastAsia="Times New Roman"/>
          <w:color w:val="3F3F3F"/>
          <w:spacing w:val="-2"/>
          <w:w w:val="105"/>
          <w:sz w:val="39"/>
        </w:rPr>
        <w:t>30%~50</w:t>
      </w:r>
      <w:r>
        <w:rPr>
          <w:color w:val="3F3F3F"/>
          <w:spacing w:val="-2"/>
          <w:w w:val="105"/>
          <w:sz w:val="38"/>
        </w:rPr>
        <w:t>％</w:t>
      </w:r>
      <w:r>
        <w:rPr>
          <w:color w:val="3F3F3F"/>
          <w:spacing w:val="-2"/>
          <w:w w:val="105"/>
          <w:sz w:val="38"/>
        </w:rPr>
        <w:t>的</w:t>
      </w:r>
      <w:r>
        <w:rPr>
          <w:color w:val="3F3F3F"/>
          <w:spacing w:val="-2"/>
          <w:w w:val="105"/>
          <w:sz w:val="38"/>
        </w:rPr>
        <w:t>女</w:t>
      </w:r>
      <w:r>
        <w:rPr>
          <w:color w:val="3F3F3F"/>
          <w:spacing w:val="-2"/>
          <w:w w:val="105"/>
          <w:sz w:val="38"/>
        </w:rPr>
        <w:t>性</w:t>
      </w:r>
      <w:r>
        <w:rPr>
          <w:color w:val="3F3F3F"/>
          <w:spacing w:val="-2"/>
          <w:w w:val="105"/>
          <w:sz w:val="38"/>
        </w:rPr>
        <w:t>会</w:t>
      </w:r>
      <w:r>
        <w:rPr>
          <w:color w:val="3F3F3F"/>
          <w:spacing w:val="-2"/>
          <w:w w:val="105"/>
          <w:sz w:val="38"/>
        </w:rPr>
        <w:t>在</w:t>
      </w:r>
      <w:r>
        <w:rPr>
          <w:color w:val="727272"/>
          <w:spacing w:val="-2"/>
          <w:w w:val="105"/>
          <w:sz w:val="38"/>
        </w:rPr>
        <w:t>一</w:t>
      </w:r>
      <w:r>
        <w:rPr>
          <w:color w:val="505050"/>
          <w:spacing w:val="-2"/>
          <w:w w:val="105"/>
          <w:sz w:val="38"/>
        </w:rPr>
        <w:t>生</w:t>
      </w:r>
      <w:r>
        <w:rPr>
          <w:color w:val="505050"/>
          <w:spacing w:val="-2"/>
          <w:w w:val="105"/>
          <w:sz w:val="38"/>
        </w:rPr>
        <w:t>中</w:t>
      </w:r>
      <w:r>
        <w:rPr>
          <w:color w:val="505050"/>
          <w:spacing w:val="-2"/>
          <w:w w:val="105"/>
          <w:sz w:val="38"/>
        </w:rPr>
        <w:t>的</w:t>
      </w:r>
      <w:r>
        <w:rPr>
          <w:color w:val="505050"/>
          <w:spacing w:val="-2"/>
          <w:w w:val="105"/>
          <w:sz w:val="38"/>
        </w:rPr>
        <w:t>某</w:t>
      </w:r>
      <w:r>
        <w:rPr>
          <w:color w:val="505050"/>
          <w:spacing w:val="-2"/>
          <w:w w:val="105"/>
          <w:sz w:val="38"/>
        </w:rPr>
        <w:t>个</w:t>
      </w:r>
      <w:r>
        <w:rPr>
          <w:color w:val="505050"/>
          <w:spacing w:val="-2"/>
          <w:w w:val="105"/>
          <w:sz w:val="38"/>
        </w:rPr>
        <w:t>时</w:t>
      </w:r>
      <w:r>
        <w:rPr>
          <w:color w:val="505050"/>
          <w:spacing w:val="-2"/>
          <w:w w:val="105"/>
          <w:sz w:val="38"/>
        </w:rPr>
        <w:t>期</w:t>
      </w:r>
      <w:r>
        <w:rPr>
          <w:color w:val="505050"/>
          <w:spacing w:val="-2"/>
          <w:w w:val="105"/>
          <w:sz w:val="38"/>
        </w:rPr>
        <w:t>经</w:t>
      </w:r>
    </w:p>
    <w:p>
      <w:pPr>
        <w:spacing w:line="314" w:lineRule="auto" w:before="0"/>
        <w:ind w:left="1240" w:right="0" w:hanging="12"/>
        <w:jc w:val="left"/>
        <w:rPr>
          <w:sz w:val="38"/>
        </w:rPr>
      </w:pPr>
      <w:r>
        <w:rPr>
          <w:color w:val="505050"/>
          <w:spacing w:val="1"/>
          <w:w w:val="108"/>
          <w:sz w:val="38"/>
        </w:rPr>
        <w:t>历过性功能方面的问题</w:t>
      </w:r>
      <w:r>
        <w:rPr>
          <w:color w:val="8E8E8E"/>
          <w:spacing w:val="1"/>
          <w:w w:val="108"/>
          <w:sz w:val="38"/>
        </w:rPr>
        <w:t>。</w:t>
      </w:r>
      <w:r>
        <w:rPr>
          <w:color w:val="3F3F3F"/>
          <w:w w:val="108"/>
          <w:sz w:val="38"/>
        </w:rPr>
        <w:t>如果问题严重到引起了困扰，</w:t>
      </w:r>
      <w:r>
        <w:rPr>
          <w:color w:val="505050"/>
          <w:w w:val="108"/>
          <w:sz w:val="38"/>
        </w:rPr>
        <w:t>就成为性功能障碍</w:t>
      </w:r>
      <w:r>
        <w:rPr>
          <w:color w:val="8E8E8E"/>
          <w:w w:val="108"/>
          <w:sz w:val="38"/>
        </w:rPr>
        <w:t>。</w:t>
      </w:r>
      <w:r>
        <w:rPr>
          <w:color w:val="3F3F3F"/>
          <w:w w:val="108"/>
          <w:sz w:val="38"/>
        </w:rPr>
        <w:t>性功能障碍有具体的表现和诊断，</w:t>
      </w:r>
      <w:r>
        <w:rPr>
          <w:color w:val="3F3F3F"/>
          <w:w w:val="101"/>
          <w:sz w:val="38"/>
        </w:rPr>
        <w:t>如性欲低下</w:t>
      </w:r>
      <w:r>
        <w:rPr>
          <w:color w:val="727272"/>
          <w:w w:val="101"/>
          <w:sz w:val="38"/>
        </w:rPr>
        <w:t>、</w:t>
      </w:r>
      <w:r>
        <w:rPr>
          <w:color w:val="505050"/>
          <w:w w:val="101"/>
          <w:sz w:val="38"/>
        </w:rPr>
        <w:t>性唤起障碍</w:t>
      </w:r>
      <w:r>
        <w:rPr>
          <w:color w:val="727272"/>
          <w:w w:val="101"/>
          <w:sz w:val="38"/>
        </w:rPr>
        <w:t>、</w:t>
      </w:r>
      <w:r>
        <w:rPr>
          <w:color w:val="505050"/>
          <w:w w:val="101"/>
          <w:sz w:val="38"/>
        </w:rPr>
        <w:t>性交痛、阴道紧缩</w:t>
      </w:r>
      <w:r>
        <w:rPr>
          <w:color w:val="8E8E8E"/>
          <w:w w:val="101"/>
          <w:sz w:val="38"/>
        </w:rPr>
        <w:t>。</w:t>
      </w:r>
      <w:r>
        <w:rPr>
          <w:color w:val="3F3F3F"/>
          <w:w w:val="101"/>
          <w:sz w:val="38"/>
        </w:rPr>
        <w:t>各种障碍</w:t>
      </w:r>
      <w:r>
        <w:rPr>
          <w:color w:val="3F3F3F"/>
          <w:w w:val="106"/>
          <w:sz w:val="38"/>
        </w:rPr>
        <w:t>之间的区分并不十分清晰，因为大多数女性的性功能障</w:t>
      </w:r>
      <w:r>
        <w:rPr>
          <w:color w:val="505050"/>
          <w:w w:val="105"/>
          <w:sz w:val="38"/>
        </w:rPr>
        <w:t>碍问题有不止一种症状</w:t>
      </w:r>
      <w:r>
        <w:rPr>
          <w:color w:val="8E8E8E"/>
          <w:w w:val="105"/>
          <w:sz w:val="38"/>
        </w:rPr>
        <w:t>。</w:t>
      </w:r>
      <w:r>
        <w:rPr>
          <w:color w:val="3F3F3F"/>
          <w:w w:val="105"/>
          <w:sz w:val="38"/>
        </w:rPr>
        <w:t>例如有性唤起障碍的女性性生</w:t>
      </w:r>
      <w:r>
        <w:rPr>
          <w:color w:val="505050"/>
          <w:w w:val="101"/>
          <w:sz w:val="38"/>
        </w:rPr>
        <w:t>活次数会比较少，达到性高潮也会有困难，甚至会有性交</w:t>
      </w:r>
    </w:p>
    <w:p>
      <w:pPr>
        <w:tabs>
          <w:tab w:pos="6545" w:val="left" w:leader="none"/>
        </w:tabs>
        <w:spacing w:line="225" w:lineRule="auto" w:before="32"/>
        <w:ind w:left="398" w:right="0" w:firstLine="0"/>
        <w:jc w:val="left"/>
        <w:rPr>
          <w:sz w:val="38"/>
        </w:rPr>
      </w:pPr>
      <w:r>
        <w:rPr/>
        <w:br w:type="column"/>
      </w:r>
      <w:r>
        <w:rPr>
          <w:color w:val="1A1A1A"/>
          <w:w w:val="110"/>
          <w:sz w:val="38"/>
        </w:rPr>
        <w:t>·</w:t>
      </w:r>
      <w:r>
        <w:rPr>
          <w:color w:val="505050"/>
          <w:w w:val="110"/>
          <w:sz w:val="38"/>
        </w:rPr>
        <w:t>增</w:t>
      </w:r>
      <w:r>
        <w:rPr>
          <w:color w:val="505050"/>
          <w:w w:val="110"/>
          <w:sz w:val="38"/>
        </w:rPr>
        <w:t>加</w:t>
      </w:r>
      <w:r>
        <w:rPr>
          <w:color w:val="505050"/>
          <w:w w:val="110"/>
          <w:sz w:val="38"/>
        </w:rPr>
        <w:t>幸</w:t>
      </w:r>
      <w:r>
        <w:rPr>
          <w:color w:val="505050"/>
          <w:w w:val="110"/>
          <w:sz w:val="38"/>
        </w:rPr>
        <w:t>福</w:t>
      </w:r>
      <w:r>
        <w:rPr>
          <w:color w:val="505050"/>
          <w:spacing w:val="-10"/>
          <w:w w:val="110"/>
          <w:sz w:val="38"/>
        </w:rPr>
        <w:t>感</w:t>
      </w:r>
      <w:r>
        <w:rPr>
          <w:color w:val="505050"/>
          <w:sz w:val="38"/>
        </w:rPr>
        <w:tab/>
      </w:r>
      <w:r>
        <w:rPr>
          <w:color w:val="A8A8A8"/>
          <w:spacing w:val="-10"/>
          <w:w w:val="115"/>
          <w:position w:val="-16"/>
          <w:sz w:val="38"/>
        </w:rPr>
        <w:t>．</w:t>
      </w:r>
    </w:p>
    <w:p>
      <w:pPr>
        <w:spacing w:line="446" w:lineRule="exact" w:before="0"/>
        <w:ind w:left="398" w:right="0" w:firstLine="0"/>
        <w:jc w:val="left"/>
        <w:rPr>
          <w:sz w:val="38"/>
        </w:rPr>
      </w:pPr>
      <w:r>
        <w:rPr>
          <w:color w:val="1A1A1A"/>
          <w:w w:val="110"/>
          <w:sz w:val="38"/>
        </w:rPr>
        <w:t>·</w:t>
      </w:r>
      <w:r>
        <w:rPr>
          <w:color w:val="1A1A1A"/>
          <w:w w:val="110"/>
          <w:sz w:val="38"/>
        </w:rPr>
        <w:t>确</w:t>
      </w:r>
      <w:r>
        <w:rPr>
          <w:color w:val="1A1A1A"/>
          <w:w w:val="110"/>
          <w:sz w:val="38"/>
        </w:rPr>
        <w:t>信</w:t>
      </w:r>
      <w:r>
        <w:rPr>
          <w:color w:val="1A1A1A"/>
          <w:w w:val="110"/>
          <w:sz w:val="38"/>
        </w:rPr>
        <w:t>和</w:t>
      </w:r>
      <w:r>
        <w:rPr>
          <w:color w:val="1A1A1A"/>
          <w:w w:val="110"/>
          <w:sz w:val="38"/>
        </w:rPr>
        <w:t>伴</w:t>
      </w:r>
      <w:r>
        <w:rPr>
          <w:color w:val="1A1A1A"/>
          <w:w w:val="110"/>
          <w:sz w:val="38"/>
        </w:rPr>
        <w:t>侣</w:t>
      </w:r>
      <w:r>
        <w:rPr>
          <w:color w:val="1A1A1A"/>
          <w:w w:val="110"/>
          <w:sz w:val="38"/>
        </w:rPr>
        <w:t>彼</w:t>
      </w:r>
      <w:r>
        <w:rPr>
          <w:color w:val="1A1A1A"/>
          <w:w w:val="110"/>
          <w:sz w:val="38"/>
        </w:rPr>
        <w:t>此</w:t>
      </w:r>
      <w:r>
        <w:rPr>
          <w:color w:val="1A1A1A"/>
          <w:w w:val="110"/>
          <w:sz w:val="38"/>
        </w:rPr>
        <w:t>中</w:t>
      </w:r>
      <w:r>
        <w:rPr>
          <w:color w:val="1A1A1A"/>
          <w:spacing w:val="-10"/>
          <w:w w:val="110"/>
          <w:sz w:val="38"/>
        </w:rPr>
        <w:t>意</w:t>
      </w:r>
    </w:p>
    <w:p>
      <w:pPr>
        <w:spacing w:before="173"/>
        <w:ind w:left="409" w:right="0" w:firstLine="0"/>
        <w:jc w:val="left"/>
        <w:rPr>
          <w:sz w:val="38"/>
        </w:rPr>
      </w:pPr>
      <w:r>
        <w:rPr>
          <w:color w:val="1A1A1A"/>
          <w:w w:val="110"/>
          <w:sz w:val="38"/>
        </w:rPr>
        <w:t>·</w:t>
      </w:r>
      <w:r>
        <w:rPr>
          <w:color w:val="1A1A1A"/>
          <w:w w:val="110"/>
          <w:sz w:val="38"/>
        </w:rPr>
        <w:t>邀</w:t>
      </w:r>
      <w:r>
        <w:rPr>
          <w:color w:val="1A1A1A"/>
          <w:w w:val="110"/>
          <w:sz w:val="38"/>
        </w:rPr>
        <w:t>请</w:t>
      </w:r>
      <w:r>
        <w:rPr>
          <w:color w:val="1A1A1A"/>
          <w:w w:val="110"/>
          <w:sz w:val="38"/>
        </w:rPr>
        <w:t>或</w:t>
      </w:r>
      <w:r>
        <w:rPr>
          <w:color w:val="1A1A1A"/>
          <w:w w:val="110"/>
          <w:sz w:val="38"/>
        </w:rPr>
        <w:t>者</w:t>
      </w:r>
      <w:r>
        <w:rPr>
          <w:color w:val="1A1A1A"/>
          <w:w w:val="110"/>
          <w:sz w:val="38"/>
        </w:rPr>
        <w:t>安</w:t>
      </w:r>
      <w:r>
        <w:rPr>
          <w:color w:val="1A1A1A"/>
          <w:w w:val="110"/>
          <w:sz w:val="38"/>
        </w:rPr>
        <w:t>抚</w:t>
      </w:r>
      <w:r>
        <w:rPr>
          <w:color w:val="1A1A1A"/>
          <w:w w:val="110"/>
          <w:sz w:val="38"/>
        </w:rPr>
        <w:t>伴</w:t>
      </w:r>
      <w:r>
        <w:rPr>
          <w:color w:val="1A1A1A"/>
          <w:spacing w:val="-10"/>
          <w:w w:val="110"/>
          <w:sz w:val="38"/>
        </w:rPr>
        <w:t>侣</w:t>
      </w:r>
    </w:p>
    <w:p>
      <w:pPr>
        <w:spacing w:line="316" w:lineRule="auto" w:before="120"/>
        <w:ind w:left="498" w:right="239" w:firstLine="818"/>
        <w:jc w:val="both"/>
        <w:rPr>
          <w:sz w:val="38"/>
        </w:rPr>
      </w:pPr>
      <w:r>
        <w:rPr>
          <w:color w:val="3F3F3F"/>
          <w:spacing w:val="-2"/>
          <w:w w:val="105"/>
          <w:sz w:val="38"/>
        </w:rPr>
        <w:t>特别是当</w:t>
      </w:r>
      <w:r>
        <w:rPr>
          <w:color w:val="727272"/>
          <w:spacing w:val="-2"/>
          <w:w w:val="105"/>
          <w:sz w:val="38"/>
        </w:rPr>
        <w:t>一</w:t>
      </w:r>
      <w:r>
        <w:rPr>
          <w:color w:val="505050"/>
          <w:spacing w:val="-2"/>
          <w:w w:val="105"/>
          <w:sz w:val="38"/>
        </w:rPr>
        <w:t>段关系已经持续很长时间时，女性通常</w:t>
      </w:r>
      <w:r>
        <w:rPr>
          <w:color w:val="505050"/>
          <w:spacing w:val="-2"/>
          <w:sz w:val="38"/>
        </w:rPr>
        <w:t>在</w:t>
      </w:r>
      <w:r>
        <w:rPr>
          <w:color w:val="505050"/>
          <w:spacing w:val="-2"/>
          <w:sz w:val="38"/>
        </w:rPr>
        <w:t>性</w:t>
      </w:r>
      <w:r>
        <w:rPr>
          <w:color w:val="505050"/>
          <w:spacing w:val="-2"/>
          <w:sz w:val="38"/>
        </w:rPr>
        <w:t>活</w:t>
      </w:r>
      <w:r>
        <w:rPr>
          <w:color w:val="505050"/>
          <w:spacing w:val="-2"/>
          <w:sz w:val="38"/>
        </w:rPr>
        <w:t>动</w:t>
      </w:r>
      <w:r>
        <w:rPr>
          <w:color w:val="505050"/>
          <w:spacing w:val="-2"/>
          <w:sz w:val="38"/>
        </w:rPr>
        <w:t>之</w:t>
      </w:r>
      <w:r>
        <w:rPr>
          <w:color w:val="505050"/>
          <w:spacing w:val="-2"/>
          <w:sz w:val="38"/>
        </w:rPr>
        <w:t>前</w:t>
      </w:r>
      <w:r>
        <w:rPr>
          <w:color w:val="505050"/>
          <w:spacing w:val="-2"/>
          <w:sz w:val="38"/>
        </w:rPr>
        <w:t>很</w:t>
      </w:r>
      <w:r>
        <w:rPr>
          <w:color w:val="505050"/>
          <w:spacing w:val="-2"/>
          <w:sz w:val="38"/>
        </w:rPr>
        <w:t>少</w:t>
      </w:r>
      <w:r>
        <w:rPr>
          <w:color w:val="505050"/>
          <w:spacing w:val="-2"/>
          <w:sz w:val="38"/>
        </w:rPr>
        <w:t>有</w:t>
      </w:r>
      <w:r>
        <w:rPr>
          <w:color w:val="505050"/>
          <w:spacing w:val="-2"/>
          <w:sz w:val="38"/>
        </w:rPr>
        <w:t>性</w:t>
      </w:r>
      <w:r>
        <w:rPr>
          <w:color w:val="505050"/>
          <w:spacing w:val="-2"/>
          <w:sz w:val="38"/>
        </w:rPr>
        <w:t>交</w:t>
      </w:r>
      <w:r>
        <w:rPr>
          <w:color w:val="505050"/>
          <w:spacing w:val="-2"/>
          <w:sz w:val="38"/>
        </w:rPr>
        <w:t>的</w:t>
      </w:r>
      <w:r>
        <w:rPr>
          <w:color w:val="505050"/>
          <w:spacing w:val="-2"/>
          <w:sz w:val="38"/>
        </w:rPr>
        <w:t>欲</w:t>
      </w:r>
      <w:r>
        <w:rPr>
          <w:color w:val="505050"/>
          <w:spacing w:val="-2"/>
          <w:sz w:val="38"/>
        </w:rPr>
        <w:t>望</w:t>
      </w:r>
      <w:r>
        <w:rPr>
          <w:color w:val="505050"/>
          <w:spacing w:val="-2"/>
          <w:sz w:val="38"/>
        </w:rPr>
        <w:t>（</w:t>
      </w:r>
      <w:r>
        <w:rPr>
          <w:color w:val="505050"/>
          <w:spacing w:val="-2"/>
          <w:sz w:val="38"/>
        </w:rPr>
        <w:t>即</w:t>
      </w:r>
      <w:r>
        <w:rPr>
          <w:color w:val="505050"/>
          <w:spacing w:val="-2"/>
          <w:sz w:val="38"/>
        </w:rPr>
        <w:t>原</w:t>
      </w:r>
      <w:r>
        <w:rPr>
          <w:color w:val="505050"/>
          <w:spacing w:val="-2"/>
          <w:sz w:val="38"/>
        </w:rPr>
        <w:t>始</w:t>
      </w:r>
      <w:r>
        <w:rPr>
          <w:color w:val="505050"/>
          <w:spacing w:val="-2"/>
          <w:sz w:val="38"/>
        </w:rPr>
        <w:t>的</w:t>
      </w:r>
      <w:r>
        <w:rPr>
          <w:color w:val="505050"/>
          <w:spacing w:val="-2"/>
          <w:sz w:val="38"/>
        </w:rPr>
        <w:t>欲</w:t>
      </w:r>
      <w:r>
        <w:rPr>
          <w:color w:val="505050"/>
          <w:spacing w:val="-2"/>
          <w:sz w:val="38"/>
        </w:rPr>
        <w:t>望</w:t>
      </w:r>
      <w:r>
        <w:rPr>
          <w:color w:val="505050"/>
          <w:spacing w:val="-2"/>
          <w:sz w:val="38"/>
        </w:rPr>
        <w:t>），</w:t>
      </w:r>
      <w:r>
        <w:rPr>
          <w:color w:val="505050"/>
          <w:spacing w:val="-2"/>
          <w:sz w:val="38"/>
        </w:rPr>
        <w:t>但</w:t>
      </w:r>
      <w:r>
        <w:rPr>
          <w:color w:val="505050"/>
          <w:spacing w:val="-2"/>
          <w:sz w:val="38"/>
        </w:rPr>
        <w:t>是</w:t>
      </w:r>
      <w:r>
        <w:rPr>
          <w:color w:val="3F3F3F"/>
          <w:spacing w:val="-2"/>
          <w:w w:val="105"/>
          <w:sz w:val="38"/>
        </w:rPr>
        <w:t>性活动和性刺激</w:t>
      </w:r>
      <w:r>
        <w:rPr>
          <w:color w:val="727272"/>
          <w:spacing w:val="-2"/>
          <w:w w:val="105"/>
          <w:sz w:val="38"/>
        </w:rPr>
        <w:t>一</w:t>
      </w:r>
      <w:r>
        <w:rPr>
          <w:color w:val="505050"/>
          <w:spacing w:val="-2"/>
          <w:w w:val="105"/>
          <w:sz w:val="38"/>
        </w:rPr>
        <w:t>旦开始就会产生欲望</w:t>
      </w:r>
      <w:r>
        <w:rPr>
          <w:color w:val="8E8E8E"/>
          <w:spacing w:val="-2"/>
          <w:w w:val="105"/>
          <w:sz w:val="38"/>
        </w:rPr>
        <w:t>。</w:t>
      </w:r>
    </w:p>
    <w:p>
      <w:pPr>
        <w:pStyle w:val="BodyText"/>
        <w:rPr>
          <w:sz w:val="20"/>
        </w:rPr>
      </w:pPr>
    </w:p>
    <w:p>
      <w:pPr>
        <w:pStyle w:val="BodyText"/>
        <w:spacing w:before="3"/>
        <w:rPr>
          <w:sz w:val="23"/>
        </w:rPr>
      </w:pPr>
      <w:r>
        <w:rPr/>
        <w:pict>
          <v:shape style="position:absolute;margin-left:599.428406pt;margin-top:15.304784pt;width:461.4pt;height:.1pt;mso-position-horizontal-relative:page;mso-position-vertical-relative:paragraph;z-index:-15639552;mso-wrap-distance-left:0;mso-wrap-distance-right:0" id="docshape153" coordorigin="11989,306" coordsize="9228,0" path="m11989,306l21216,306e" filled="false" stroked="true" strokeweight="2.683957pt" strokecolor="#000000">
            <v:path arrowok="t"/>
            <v:stroke dashstyle="solid"/>
            <w10:wrap type="topAndBottom"/>
          </v:shape>
        </w:pict>
      </w:r>
    </w:p>
    <w:p>
      <w:pPr>
        <w:spacing w:before="254"/>
        <w:ind w:left="2133" w:right="0" w:firstLine="0"/>
        <w:jc w:val="left"/>
        <w:rPr>
          <w:sz w:val="38"/>
        </w:rPr>
      </w:pPr>
      <w:r>
        <w:rPr>
          <w:color w:val="8E8E8E"/>
          <w:w w:val="110"/>
          <w:sz w:val="38"/>
        </w:rPr>
        <w:t>你</w:t>
      </w:r>
      <w:r>
        <w:rPr>
          <w:color w:val="8E8E8E"/>
          <w:w w:val="110"/>
          <w:sz w:val="38"/>
        </w:rPr>
        <w:t>知</w:t>
      </w:r>
      <w:r>
        <w:rPr>
          <w:color w:val="8E8E8E"/>
          <w:w w:val="110"/>
          <w:sz w:val="38"/>
        </w:rPr>
        <w:t>道</w:t>
      </w:r>
      <w:r>
        <w:rPr>
          <w:color w:val="8E8E8E"/>
          <w:w w:val="110"/>
          <w:sz w:val="38"/>
        </w:rPr>
        <w:t>吗</w:t>
      </w:r>
      <w:r>
        <w:rPr>
          <w:color w:val="8E8E8E"/>
          <w:w w:val="110"/>
          <w:sz w:val="38"/>
        </w:rPr>
        <w:t>·</w:t>
      </w:r>
      <w:r>
        <w:rPr>
          <w:color w:val="8E8E8E"/>
          <w:w w:val="110"/>
          <w:sz w:val="38"/>
        </w:rPr>
        <w:t>簪</w:t>
      </w:r>
      <w:r>
        <w:rPr>
          <w:color w:val="8E8E8E"/>
          <w:spacing w:val="-2"/>
          <w:w w:val="110"/>
          <w:sz w:val="38"/>
        </w:rPr>
        <w:t>.....</w:t>
      </w:r>
    </w:p>
    <w:p>
      <w:pPr>
        <w:spacing w:line="324" w:lineRule="auto" w:before="206"/>
        <w:ind w:left="1018" w:right="724" w:firstLine="1124"/>
        <w:jc w:val="left"/>
        <w:rPr>
          <w:sz w:val="38"/>
        </w:rPr>
      </w:pPr>
      <w:r>
        <w:rPr/>
        <w:drawing>
          <wp:anchor distT="0" distB="0" distL="0" distR="0" allowOverlap="1" layoutInCell="1" locked="0" behindDoc="1" simplePos="0" relativeHeight="478827520">
            <wp:simplePos x="0" y="0"/>
            <wp:positionH relativeFrom="page">
              <wp:posOffset>7762815</wp:posOffset>
            </wp:positionH>
            <wp:positionV relativeFrom="paragraph">
              <wp:posOffset>-300204</wp:posOffset>
            </wp:positionV>
            <wp:extent cx="627573" cy="681724"/>
            <wp:effectExtent l="0" t="0" r="0" b="0"/>
            <wp:wrapNone/>
            <wp:docPr id="165" name="image108.png"/>
            <wp:cNvGraphicFramePr>
              <a:graphicFrameLocks noChangeAspect="1"/>
            </wp:cNvGraphicFramePr>
            <a:graphic>
              <a:graphicData uri="http://schemas.openxmlformats.org/drawingml/2006/picture">
                <pic:pic>
                  <pic:nvPicPr>
                    <pic:cNvPr id="166" name="image108.png"/>
                    <pic:cNvPicPr/>
                  </pic:nvPicPr>
                  <pic:blipFill>
                    <a:blip r:embed="rId112" cstate="print"/>
                    <a:stretch>
                      <a:fillRect/>
                    </a:stretch>
                  </pic:blipFill>
                  <pic:spPr>
                    <a:xfrm>
                      <a:off x="0" y="0"/>
                      <a:ext cx="627573" cy="681724"/>
                    </a:xfrm>
                    <a:prstGeom prst="rect">
                      <a:avLst/>
                    </a:prstGeom>
                  </pic:spPr>
                </pic:pic>
              </a:graphicData>
            </a:graphic>
          </wp:anchor>
        </w:drawing>
      </w:r>
      <w:r>
        <w:rPr>
          <w:color w:val="3F3F3F"/>
          <w:spacing w:val="-2"/>
          <w:w w:val="105"/>
          <w:sz w:val="38"/>
        </w:rPr>
        <w:t>长期关系中的女性，在性活动和刺激之前很</w:t>
      </w:r>
      <w:r>
        <w:rPr>
          <w:color w:val="3F3F3F"/>
          <w:spacing w:val="-2"/>
          <w:w w:val="105"/>
          <w:sz w:val="38"/>
        </w:rPr>
        <w:t>少甚至没有性欲望</w:t>
      </w:r>
      <w:r>
        <w:rPr>
          <w:color w:val="8E8E8E"/>
          <w:spacing w:val="-2"/>
          <w:w w:val="105"/>
          <w:sz w:val="38"/>
        </w:rPr>
        <w:t>。</w:t>
      </w:r>
    </w:p>
    <w:p>
      <w:pPr>
        <w:pStyle w:val="BodyText"/>
        <w:spacing w:before="7"/>
        <w:rPr>
          <w:sz w:val="3"/>
        </w:rPr>
      </w:pPr>
    </w:p>
    <w:p>
      <w:pPr>
        <w:pStyle w:val="BodyText"/>
        <w:spacing w:line="20" w:lineRule="exact"/>
        <w:ind w:left="770"/>
        <w:rPr>
          <w:sz w:val="2"/>
        </w:rPr>
      </w:pPr>
      <w:r>
        <w:rPr>
          <w:sz w:val="2"/>
        </w:rPr>
        <w:pict>
          <v:group style="width:461.95pt;height:2.7pt;mso-position-horizontal-relative:char;mso-position-vertical-relative:line" id="docshapegroup154" coordorigin="0,0" coordsize="9239,54">
            <v:line style="position:absolute" from="0,27" to="9239,27" stroked="true" strokeweight="2.683957pt" strokecolor="#000000">
              <v:stroke dashstyle="solid"/>
            </v:line>
          </v:group>
        </w:pict>
      </w:r>
      <w:r>
        <w:rPr>
          <w:sz w:val="2"/>
        </w:rPr>
      </w:r>
    </w:p>
    <w:p>
      <w:pPr>
        <w:pStyle w:val="BodyText"/>
        <w:rPr>
          <w:sz w:val="38"/>
        </w:rPr>
      </w:pPr>
    </w:p>
    <w:p>
      <w:pPr>
        <w:spacing w:before="274"/>
        <w:ind w:left="556" w:right="0" w:firstLine="0"/>
        <w:jc w:val="left"/>
        <w:rPr>
          <w:sz w:val="38"/>
        </w:rPr>
      </w:pPr>
      <w:r>
        <w:rPr>
          <w:color w:val="3F3F3F"/>
          <w:spacing w:val="-5"/>
          <w:w w:val="105"/>
          <w:sz w:val="38"/>
        </w:rPr>
        <w:t>原因</w:t>
      </w:r>
    </w:p>
    <w:p>
      <w:pPr>
        <w:spacing w:line="319" w:lineRule="auto" w:before="119"/>
        <w:ind w:left="521" w:right="238" w:firstLine="806"/>
        <w:jc w:val="left"/>
        <w:rPr>
          <w:sz w:val="38"/>
        </w:rPr>
      </w:pPr>
      <w:r>
        <w:rPr>
          <w:color w:val="3F3F3F"/>
          <w:spacing w:val="-2"/>
          <w:w w:val="105"/>
          <w:sz w:val="38"/>
        </w:rPr>
        <w:t>引</w:t>
      </w:r>
      <w:r>
        <w:rPr>
          <w:color w:val="3F3F3F"/>
          <w:spacing w:val="-2"/>
          <w:w w:val="105"/>
          <w:sz w:val="38"/>
        </w:rPr>
        <w:t>起</w:t>
      </w:r>
      <w:r>
        <w:rPr>
          <w:color w:val="3F3F3F"/>
          <w:spacing w:val="-2"/>
          <w:w w:val="105"/>
          <w:sz w:val="38"/>
        </w:rPr>
        <w:t>性</w:t>
      </w:r>
      <w:r>
        <w:rPr>
          <w:color w:val="3F3F3F"/>
          <w:spacing w:val="-2"/>
          <w:w w:val="105"/>
          <w:sz w:val="38"/>
        </w:rPr>
        <w:t>功</w:t>
      </w:r>
      <w:r>
        <w:rPr>
          <w:color w:val="3F3F3F"/>
          <w:spacing w:val="-2"/>
          <w:w w:val="105"/>
          <w:sz w:val="38"/>
        </w:rPr>
        <w:t>能</w:t>
      </w:r>
      <w:r>
        <w:rPr>
          <w:color w:val="3F3F3F"/>
          <w:spacing w:val="-2"/>
          <w:w w:val="105"/>
          <w:sz w:val="38"/>
        </w:rPr>
        <w:t>障</w:t>
      </w:r>
      <w:r>
        <w:rPr>
          <w:color w:val="3F3F3F"/>
          <w:spacing w:val="-2"/>
          <w:w w:val="105"/>
          <w:sz w:val="38"/>
        </w:rPr>
        <w:t>碍</w:t>
      </w:r>
      <w:r>
        <w:rPr>
          <w:color w:val="3F3F3F"/>
          <w:spacing w:val="-2"/>
          <w:w w:val="105"/>
          <w:sz w:val="38"/>
        </w:rPr>
        <w:t>的</w:t>
      </w:r>
      <w:r>
        <w:rPr>
          <w:color w:val="3F3F3F"/>
          <w:spacing w:val="-2"/>
          <w:w w:val="105"/>
          <w:sz w:val="38"/>
        </w:rPr>
        <w:t>原</w:t>
      </w:r>
      <w:r>
        <w:rPr>
          <w:color w:val="3F3F3F"/>
          <w:spacing w:val="-2"/>
          <w:w w:val="105"/>
          <w:sz w:val="38"/>
        </w:rPr>
        <w:t>因</w:t>
      </w:r>
      <w:r>
        <w:rPr>
          <w:color w:val="3F3F3F"/>
          <w:spacing w:val="-2"/>
          <w:w w:val="105"/>
          <w:sz w:val="38"/>
        </w:rPr>
        <w:t>有</w:t>
      </w:r>
      <w:r>
        <w:rPr>
          <w:color w:val="3F3F3F"/>
          <w:spacing w:val="-2"/>
          <w:w w:val="105"/>
          <w:sz w:val="38"/>
        </w:rPr>
        <w:t>很</w:t>
      </w:r>
      <w:r>
        <w:rPr>
          <w:color w:val="3F3F3F"/>
          <w:spacing w:val="-2"/>
          <w:w w:val="105"/>
          <w:sz w:val="38"/>
        </w:rPr>
        <w:t>多</w:t>
      </w:r>
      <w:r>
        <w:rPr>
          <w:color w:val="8E8E8E"/>
          <w:spacing w:val="-2"/>
          <w:w w:val="105"/>
          <w:sz w:val="38"/>
        </w:rPr>
        <w:t>。</w:t>
      </w:r>
      <w:r>
        <w:rPr>
          <w:color w:val="3F3F3F"/>
          <w:spacing w:val="-2"/>
          <w:w w:val="105"/>
          <w:sz w:val="38"/>
        </w:rPr>
        <w:t>传</w:t>
      </w:r>
      <w:r>
        <w:rPr>
          <w:color w:val="3F3F3F"/>
          <w:spacing w:val="-2"/>
          <w:w w:val="105"/>
          <w:sz w:val="38"/>
        </w:rPr>
        <w:t>统</w:t>
      </w:r>
      <w:r>
        <w:rPr>
          <w:color w:val="3F3F3F"/>
          <w:spacing w:val="-2"/>
          <w:w w:val="105"/>
          <w:sz w:val="38"/>
        </w:rPr>
        <w:t>上</w:t>
      </w:r>
      <w:r>
        <w:rPr>
          <w:color w:val="3F3F3F"/>
          <w:spacing w:val="-2"/>
          <w:w w:val="105"/>
          <w:sz w:val="38"/>
        </w:rPr>
        <w:t>说</w:t>
      </w:r>
      <w:r>
        <w:rPr>
          <w:color w:val="3F3F3F"/>
          <w:spacing w:val="-2"/>
          <w:w w:val="105"/>
          <w:sz w:val="38"/>
        </w:rPr>
        <w:t>，</w:t>
      </w:r>
      <w:r>
        <w:rPr>
          <w:color w:val="3F3F3F"/>
          <w:spacing w:val="-2"/>
          <w:w w:val="105"/>
          <w:sz w:val="38"/>
        </w:rPr>
        <w:t>性</w:t>
      </w:r>
      <w:r>
        <w:rPr>
          <w:color w:val="3F3F3F"/>
          <w:spacing w:val="-2"/>
          <w:w w:val="105"/>
          <w:sz w:val="38"/>
        </w:rPr>
        <w:t>功</w:t>
      </w:r>
      <w:r>
        <w:rPr>
          <w:color w:val="3F3F3F"/>
          <w:spacing w:val="-2"/>
          <w:w w:val="105"/>
          <w:sz w:val="38"/>
        </w:rPr>
        <w:t>能</w:t>
      </w:r>
      <w:r>
        <w:rPr>
          <w:color w:val="505050"/>
          <w:w w:val="105"/>
          <w:sz w:val="38"/>
        </w:rPr>
        <w:t>受生理和心理两方面因素的影响</w:t>
      </w:r>
      <w:r>
        <w:rPr>
          <w:color w:val="8E8E8E"/>
          <w:w w:val="105"/>
          <w:sz w:val="38"/>
        </w:rPr>
        <w:t>。</w:t>
      </w:r>
      <w:r>
        <w:rPr>
          <w:color w:val="3F3F3F"/>
          <w:spacing w:val="-2"/>
          <w:w w:val="105"/>
          <w:sz w:val="38"/>
        </w:rPr>
        <w:t>但是两种因素的区分</w:t>
      </w:r>
    </w:p>
    <w:p>
      <w:pPr>
        <w:spacing w:after="0" w:line="319" w:lineRule="auto"/>
        <w:jc w:val="left"/>
        <w:rPr>
          <w:sz w:val="38"/>
        </w:rPr>
        <w:sectPr>
          <w:type w:val="continuous"/>
          <w:pgSz w:w="21750" w:h="31660"/>
          <w:pgMar w:top="0" w:bottom="280" w:left="0" w:right="0"/>
          <w:cols w:num="2" w:equalWidth="0">
            <w:col w:w="11189" w:space="40"/>
            <w:col w:w="10521"/>
          </w:cols>
        </w:sectPr>
      </w:pPr>
    </w:p>
    <w:p>
      <w:pPr>
        <w:spacing w:before="11"/>
        <w:ind w:left="1262" w:right="0" w:firstLine="0"/>
        <w:jc w:val="left"/>
        <w:rPr>
          <w:sz w:val="38"/>
        </w:rPr>
      </w:pPr>
      <w:r>
        <w:rPr>
          <w:color w:val="505050"/>
          <w:w w:val="105"/>
          <w:sz w:val="38"/>
        </w:rPr>
        <w:t>痛</w:t>
      </w:r>
      <w:r>
        <w:rPr>
          <w:color w:val="8E8E8E"/>
          <w:w w:val="105"/>
          <w:sz w:val="38"/>
        </w:rPr>
        <w:t>。</w:t>
      </w:r>
      <w:r>
        <w:rPr>
          <w:color w:val="3F3F3F"/>
          <w:w w:val="105"/>
          <w:sz w:val="38"/>
        </w:rPr>
        <w:t>有性交痛的女性经常会有性欲低下</w:t>
      </w:r>
      <w:r>
        <w:rPr>
          <w:color w:val="8E8E8E"/>
          <w:spacing w:val="-10"/>
          <w:w w:val="105"/>
          <w:sz w:val="38"/>
        </w:rPr>
        <w:t>。</w:t>
      </w:r>
    </w:p>
    <w:p>
      <w:pPr>
        <w:spacing w:line="321" w:lineRule="exact" w:before="0"/>
        <w:ind w:left="1262" w:right="-29" w:firstLine="0"/>
        <w:jc w:val="left"/>
        <w:rPr>
          <w:sz w:val="38"/>
        </w:rPr>
      </w:pPr>
      <w:r>
        <w:rPr/>
        <w:br w:type="column"/>
      </w:r>
      <w:r>
        <w:rPr>
          <w:color w:val="505050"/>
          <w:sz w:val="38"/>
        </w:rPr>
        <w:t>并</w:t>
      </w:r>
      <w:r>
        <w:rPr>
          <w:color w:val="505050"/>
          <w:sz w:val="38"/>
        </w:rPr>
        <w:t>不</w:t>
      </w:r>
      <w:r>
        <w:rPr>
          <w:color w:val="505050"/>
          <w:sz w:val="38"/>
        </w:rPr>
        <w:t>清</w:t>
      </w:r>
      <w:r>
        <w:rPr>
          <w:color w:val="505050"/>
          <w:sz w:val="38"/>
        </w:rPr>
        <w:t>楚</w:t>
      </w:r>
      <w:r>
        <w:rPr>
          <w:color w:val="8E8E8E"/>
          <w:sz w:val="38"/>
        </w:rPr>
        <w:t>。</w:t>
      </w:r>
      <w:r>
        <w:rPr>
          <w:color w:val="3F3F3F"/>
          <w:sz w:val="38"/>
        </w:rPr>
        <w:t>心</w:t>
      </w:r>
      <w:r>
        <w:rPr>
          <w:color w:val="3F3F3F"/>
          <w:sz w:val="38"/>
        </w:rPr>
        <w:t>理</w:t>
      </w:r>
      <w:r>
        <w:rPr>
          <w:color w:val="3F3F3F"/>
          <w:sz w:val="38"/>
        </w:rPr>
        <w:t>因</w:t>
      </w:r>
      <w:r>
        <w:rPr>
          <w:color w:val="3F3F3F"/>
          <w:sz w:val="38"/>
        </w:rPr>
        <w:t>素</w:t>
      </w:r>
      <w:r>
        <w:rPr>
          <w:color w:val="3F3F3F"/>
          <w:sz w:val="38"/>
        </w:rPr>
        <w:t>可</w:t>
      </w:r>
      <w:r>
        <w:rPr>
          <w:color w:val="3F3F3F"/>
          <w:sz w:val="38"/>
        </w:rPr>
        <w:t>以</w:t>
      </w:r>
      <w:r>
        <w:rPr>
          <w:color w:val="3F3F3F"/>
          <w:sz w:val="38"/>
        </w:rPr>
        <w:t>引</w:t>
      </w:r>
      <w:r>
        <w:rPr>
          <w:color w:val="3F3F3F"/>
          <w:sz w:val="38"/>
        </w:rPr>
        <w:t>起</w:t>
      </w:r>
      <w:r>
        <w:rPr>
          <w:color w:val="3F3F3F"/>
          <w:sz w:val="38"/>
        </w:rPr>
        <w:t>在</w:t>
      </w:r>
      <w:r>
        <w:rPr>
          <w:color w:val="3F3F3F"/>
          <w:sz w:val="38"/>
        </w:rPr>
        <w:t>大</w:t>
      </w:r>
      <w:r>
        <w:rPr>
          <w:color w:val="3F3F3F"/>
          <w:sz w:val="38"/>
        </w:rPr>
        <w:t>脑</w:t>
      </w:r>
      <w:r>
        <w:rPr>
          <w:color w:val="3F3F3F"/>
          <w:sz w:val="38"/>
        </w:rPr>
        <w:t>、</w:t>
      </w:r>
      <w:r>
        <w:rPr>
          <w:color w:val="3F3F3F"/>
          <w:sz w:val="38"/>
        </w:rPr>
        <w:t>神</w:t>
      </w:r>
      <w:r>
        <w:rPr>
          <w:color w:val="3F3F3F"/>
          <w:sz w:val="38"/>
        </w:rPr>
        <w:t>经</w:t>
      </w:r>
      <w:r>
        <w:rPr>
          <w:color w:val="3F3F3F"/>
          <w:sz w:val="38"/>
        </w:rPr>
        <w:t>系</w:t>
      </w:r>
      <w:r>
        <w:rPr>
          <w:color w:val="3F3F3F"/>
          <w:sz w:val="38"/>
        </w:rPr>
        <w:t>统</w:t>
      </w:r>
      <w:r>
        <w:rPr>
          <w:color w:val="3F3F3F"/>
          <w:sz w:val="38"/>
        </w:rPr>
        <w:t>、</w:t>
      </w:r>
      <w:r>
        <w:rPr>
          <w:color w:val="3F3F3F"/>
          <w:sz w:val="38"/>
        </w:rPr>
        <w:t>激</w:t>
      </w:r>
      <w:r>
        <w:rPr>
          <w:color w:val="3F3F3F"/>
          <w:sz w:val="38"/>
        </w:rPr>
        <w:t>素</w:t>
      </w:r>
      <w:r>
        <w:rPr>
          <w:color w:val="3F3F3F"/>
          <w:spacing w:val="-10"/>
          <w:sz w:val="38"/>
        </w:rPr>
        <w:t>，</w:t>
      </w:r>
    </w:p>
    <w:p>
      <w:pPr>
        <w:spacing w:after="0" w:line="321" w:lineRule="exact"/>
        <w:jc w:val="left"/>
        <w:rPr>
          <w:sz w:val="38"/>
        </w:rPr>
        <w:sectPr>
          <w:type w:val="continuous"/>
          <w:pgSz w:w="21750" w:h="31660"/>
          <w:pgMar w:top="0" w:bottom="280" w:left="0" w:right="0"/>
          <w:cols w:num="2" w:equalWidth="0">
            <w:col w:w="8585" w:space="1914"/>
            <w:col w:w="11251"/>
          </w:cols>
        </w:sectPr>
      </w:pPr>
    </w:p>
    <w:p>
      <w:pPr>
        <w:spacing w:before="141"/>
        <w:ind w:left="1275" w:right="0" w:firstLine="0"/>
        <w:jc w:val="left"/>
        <w:rPr>
          <w:sz w:val="38"/>
        </w:rPr>
      </w:pPr>
      <w:r>
        <w:rPr>
          <w:color w:val="3F3F3F"/>
          <w:sz w:val="38"/>
        </w:rPr>
        <w:t>正</w:t>
      </w:r>
      <w:r>
        <w:rPr>
          <w:color w:val="3F3F3F"/>
          <w:sz w:val="38"/>
        </w:rPr>
        <w:t>常</w:t>
      </w:r>
      <w:r>
        <w:rPr>
          <w:color w:val="3F3F3F"/>
          <w:sz w:val="38"/>
        </w:rPr>
        <w:t>性</w:t>
      </w:r>
      <w:r>
        <w:rPr>
          <w:color w:val="3F3F3F"/>
          <w:sz w:val="38"/>
        </w:rPr>
        <w:t>功</w:t>
      </w:r>
      <w:r>
        <w:rPr>
          <w:color w:val="3F3F3F"/>
          <w:spacing w:val="-10"/>
          <w:sz w:val="38"/>
        </w:rPr>
        <w:t>能</w:t>
      </w:r>
    </w:p>
    <w:p>
      <w:pPr>
        <w:spacing w:line="316" w:lineRule="auto" w:before="131"/>
        <w:ind w:left="1279" w:right="0" w:firstLine="802"/>
        <w:jc w:val="both"/>
        <w:rPr>
          <w:sz w:val="38"/>
        </w:rPr>
      </w:pPr>
      <w:r>
        <w:rPr>
          <w:color w:val="505050"/>
          <w:spacing w:val="-2"/>
          <w:w w:val="105"/>
          <w:sz w:val="38"/>
        </w:rPr>
        <w:t>正</w:t>
      </w:r>
      <w:r>
        <w:rPr>
          <w:color w:val="505050"/>
          <w:spacing w:val="-2"/>
          <w:w w:val="105"/>
          <w:sz w:val="38"/>
        </w:rPr>
        <w:t>常</w:t>
      </w:r>
      <w:r>
        <w:rPr>
          <w:color w:val="505050"/>
          <w:spacing w:val="-2"/>
          <w:w w:val="105"/>
          <w:sz w:val="38"/>
        </w:rPr>
        <w:t>性</w:t>
      </w:r>
      <w:r>
        <w:rPr>
          <w:color w:val="505050"/>
          <w:spacing w:val="-2"/>
          <w:w w:val="105"/>
          <w:sz w:val="38"/>
        </w:rPr>
        <w:t>功</w:t>
      </w:r>
      <w:r>
        <w:rPr>
          <w:color w:val="505050"/>
          <w:spacing w:val="-2"/>
          <w:w w:val="105"/>
          <w:sz w:val="38"/>
        </w:rPr>
        <w:t>能</w:t>
      </w:r>
      <w:r>
        <w:rPr>
          <w:color w:val="505050"/>
          <w:spacing w:val="-2"/>
          <w:w w:val="105"/>
          <w:sz w:val="38"/>
        </w:rPr>
        <w:t>是</w:t>
      </w:r>
      <w:r>
        <w:rPr>
          <w:color w:val="505050"/>
          <w:spacing w:val="-2"/>
          <w:w w:val="105"/>
          <w:sz w:val="38"/>
        </w:rPr>
        <w:t>涉</w:t>
      </w:r>
      <w:r>
        <w:rPr>
          <w:color w:val="505050"/>
          <w:spacing w:val="-2"/>
          <w:w w:val="105"/>
          <w:sz w:val="38"/>
        </w:rPr>
        <w:t>及</w:t>
      </w:r>
      <w:r>
        <w:rPr>
          <w:color w:val="505050"/>
          <w:spacing w:val="-2"/>
          <w:w w:val="105"/>
          <w:sz w:val="38"/>
        </w:rPr>
        <w:t>精</w:t>
      </w:r>
      <w:r>
        <w:rPr>
          <w:color w:val="505050"/>
          <w:spacing w:val="-2"/>
          <w:w w:val="105"/>
          <w:sz w:val="38"/>
        </w:rPr>
        <w:t>神</w:t>
      </w:r>
      <w:r>
        <w:rPr>
          <w:color w:val="505050"/>
          <w:spacing w:val="-2"/>
          <w:w w:val="105"/>
          <w:sz w:val="38"/>
        </w:rPr>
        <w:t>（</w:t>
      </w:r>
      <w:r>
        <w:rPr>
          <w:color w:val="505050"/>
          <w:spacing w:val="-2"/>
          <w:w w:val="105"/>
          <w:sz w:val="38"/>
        </w:rPr>
        <w:t>思</w:t>
      </w:r>
      <w:r>
        <w:rPr>
          <w:color w:val="505050"/>
          <w:spacing w:val="-2"/>
          <w:w w:val="105"/>
          <w:sz w:val="38"/>
        </w:rPr>
        <w:t>维</w:t>
      </w:r>
      <w:r>
        <w:rPr>
          <w:color w:val="505050"/>
          <w:spacing w:val="-2"/>
          <w:w w:val="105"/>
          <w:sz w:val="38"/>
        </w:rPr>
        <w:t>和</w:t>
      </w:r>
      <w:r>
        <w:rPr>
          <w:color w:val="505050"/>
          <w:spacing w:val="-2"/>
          <w:w w:val="105"/>
          <w:sz w:val="38"/>
        </w:rPr>
        <w:t>情</w:t>
      </w:r>
      <w:r>
        <w:rPr>
          <w:color w:val="505050"/>
          <w:spacing w:val="-2"/>
          <w:w w:val="105"/>
          <w:sz w:val="38"/>
        </w:rPr>
        <w:t>绪</w:t>
      </w:r>
      <w:r>
        <w:rPr>
          <w:color w:val="505050"/>
          <w:spacing w:val="-2"/>
          <w:w w:val="105"/>
          <w:sz w:val="38"/>
        </w:rPr>
        <w:t>）</w:t>
      </w:r>
      <w:r>
        <w:rPr>
          <w:color w:val="505050"/>
          <w:spacing w:val="-2"/>
          <w:w w:val="105"/>
          <w:sz w:val="38"/>
        </w:rPr>
        <w:t>和</w:t>
      </w:r>
      <w:r>
        <w:rPr>
          <w:color w:val="505050"/>
          <w:spacing w:val="-2"/>
          <w:w w:val="105"/>
          <w:sz w:val="38"/>
        </w:rPr>
        <w:t>躯</w:t>
      </w:r>
      <w:r>
        <w:rPr>
          <w:color w:val="505050"/>
          <w:spacing w:val="-2"/>
          <w:w w:val="105"/>
          <w:sz w:val="38"/>
        </w:rPr>
        <w:t>体</w:t>
      </w:r>
      <w:r>
        <w:rPr>
          <w:color w:val="505050"/>
          <w:spacing w:val="-2"/>
          <w:w w:val="105"/>
          <w:sz w:val="38"/>
        </w:rPr>
        <w:t>（</w:t>
      </w:r>
      <w:r>
        <w:rPr>
          <w:color w:val="505050"/>
          <w:spacing w:val="-2"/>
          <w:w w:val="105"/>
          <w:sz w:val="38"/>
        </w:rPr>
        <w:t>神</w:t>
      </w:r>
      <w:r>
        <w:rPr>
          <w:color w:val="505050"/>
          <w:spacing w:val="-2"/>
          <w:w w:val="105"/>
          <w:sz w:val="38"/>
        </w:rPr>
        <w:t>经、循环和内分泌系统）两方面所引起的性反应</w:t>
      </w:r>
      <w:r>
        <w:rPr>
          <w:color w:val="8E8E8E"/>
          <w:spacing w:val="-2"/>
          <w:w w:val="105"/>
          <w:sz w:val="38"/>
        </w:rPr>
        <w:t>。</w:t>
      </w:r>
      <w:r>
        <w:rPr>
          <w:color w:val="505050"/>
          <w:spacing w:val="-2"/>
          <w:w w:val="105"/>
          <w:sz w:val="38"/>
        </w:rPr>
        <w:t>性反</w:t>
      </w:r>
      <w:r>
        <w:rPr>
          <w:color w:val="505050"/>
          <w:spacing w:val="-2"/>
          <w:w w:val="105"/>
          <w:sz w:val="38"/>
        </w:rPr>
        <w:t>应周期由以下几个部分组成：</w:t>
      </w:r>
    </w:p>
    <w:p>
      <w:pPr>
        <w:spacing w:line="319" w:lineRule="auto" w:before="0"/>
        <w:ind w:left="1794" w:right="30" w:hanging="599"/>
        <w:jc w:val="both"/>
        <w:rPr>
          <w:sz w:val="38"/>
        </w:rPr>
      </w:pPr>
      <w:r>
        <w:rPr>
          <w:color w:val="1A1A1A"/>
          <w:spacing w:val="-2"/>
          <w:w w:val="105"/>
          <w:sz w:val="38"/>
        </w:rPr>
        <w:t>·</w:t>
      </w:r>
      <w:r>
        <w:rPr>
          <w:color w:val="505050"/>
          <w:spacing w:val="-2"/>
          <w:w w:val="105"/>
          <w:sz w:val="38"/>
        </w:rPr>
        <w:t>兴</w:t>
      </w:r>
      <w:r>
        <w:rPr>
          <w:color w:val="505050"/>
          <w:spacing w:val="-2"/>
          <w:w w:val="105"/>
          <w:sz w:val="38"/>
        </w:rPr>
        <w:t>奋</w:t>
      </w:r>
      <w:r>
        <w:rPr>
          <w:color w:val="505050"/>
          <w:spacing w:val="-2"/>
          <w:w w:val="105"/>
          <w:sz w:val="38"/>
        </w:rPr>
        <w:t>期</w:t>
      </w:r>
      <w:r>
        <w:rPr>
          <w:color w:val="505050"/>
          <w:spacing w:val="-2"/>
          <w:w w:val="105"/>
          <w:sz w:val="38"/>
        </w:rPr>
        <w:t>是</w:t>
      </w:r>
      <w:r>
        <w:rPr>
          <w:color w:val="505050"/>
          <w:spacing w:val="-2"/>
          <w:w w:val="105"/>
          <w:sz w:val="38"/>
        </w:rPr>
        <w:t>萌</w:t>
      </w:r>
      <w:r>
        <w:rPr>
          <w:color w:val="505050"/>
          <w:spacing w:val="-2"/>
          <w:w w:val="105"/>
          <w:sz w:val="38"/>
        </w:rPr>
        <w:t>动</w:t>
      </w:r>
      <w:r>
        <w:rPr>
          <w:color w:val="505050"/>
          <w:spacing w:val="-2"/>
          <w:w w:val="105"/>
          <w:sz w:val="38"/>
        </w:rPr>
        <w:t>进</w:t>
      </w:r>
      <w:r>
        <w:rPr>
          <w:color w:val="505050"/>
          <w:spacing w:val="-2"/>
          <w:w w:val="105"/>
          <w:sz w:val="38"/>
        </w:rPr>
        <w:t>行</w:t>
      </w:r>
      <w:r>
        <w:rPr>
          <w:color w:val="505050"/>
          <w:spacing w:val="-2"/>
          <w:w w:val="105"/>
          <w:sz w:val="38"/>
        </w:rPr>
        <w:t>性</w:t>
      </w:r>
      <w:r>
        <w:rPr>
          <w:color w:val="505050"/>
          <w:spacing w:val="-2"/>
          <w:w w:val="105"/>
          <w:sz w:val="38"/>
        </w:rPr>
        <w:t>活</w:t>
      </w:r>
      <w:r>
        <w:rPr>
          <w:color w:val="505050"/>
          <w:spacing w:val="-2"/>
          <w:w w:val="105"/>
          <w:sz w:val="38"/>
        </w:rPr>
        <w:t>动</w:t>
      </w:r>
      <w:r>
        <w:rPr>
          <w:color w:val="505050"/>
          <w:spacing w:val="-2"/>
          <w:w w:val="105"/>
          <w:sz w:val="38"/>
        </w:rPr>
        <w:t>的</w:t>
      </w:r>
      <w:r>
        <w:rPr>
          <w:color w:val="505050"/>
          <w:spacing w:val="-2"/>
          <w:w w:val="105"/>
          <w:sz w:val="38"/>
        </w:rPr>
        <w:t>愿</w:t>
      </w:r>
      <w:r>
        <w:rPr>
          <w:color w:val="505050"/>
          <w:spacing w:val="-2"/>
          <w:w w:val="105"/>
          <w:sz w:val="38"/>
        </w:rPr>
        <w:t>望</w:t>
      </w:r>
      <w:r>
        <w:rPr>
          <w:color w:val="505050"/>
          <w:spacing w:val="-2"/>
          <w:w w:val="105"/>
          <w:sz w:val="38"/>
        </w:rPr>
        <w:t>，</w:t>
      </w:r>
      <w:r>
        <w:rPr>
          <w:color w:val="505050"/>
          <w:spacing w:val="-2"/>
          <w:w w:val="105"/>
          <w:sz w:val="38"/>
        </w:rPr>
        <w:t>由</w:t>
      </w:r>
      <w:r>
        <w:rPr>
          <w:color w:val="505050"/>
          <w:spacing w:val="-2"/>
          <w:w w:val="105"/>
          <w:sz w:val="38"/>
        </w:rPr>
        <w:t>思</w:t>
      </w:r>
      <w:r>
        <w:rPr>
          <w:color w:val="505050"/>
          <w:spacing w:val="-2"/>
          <w:w w:val="105"/>
          <w:sz w:val="38"/>
        </w:rPr>
        <w:t>维</w:t>
      </w:r>
      <w:r>
        <w:rPr>
          <w:color w:val="505050"/>
          <w:spacing w:val="-2"/>
          <w:w w:val="105"/>
          <w:sz w:val="38"/>
        </w:rPr>
        <w:t>、</w:t>
      </w:r>
      <w:r>
        <w:rPr>
          <w:color w:val="505050"/>
          <w:spacing w:val="-2"/>
          <w:w w:val="105"/>
          <w:sz w:val="38"/>
        </w:rPr>
        <w:t>语</w:t>
      </w:r>
      <w:r>
        <w:rPr>
          <w:color w:val="505050"/>
          <w:spacing w:val="-2"/>
          <w:w w:val="105"/>
          <w:sz w:val="38"/>
        </w:rPr>
        <w:t>言</w:t>
      </w:r>
      <w:r>
        <w:rPr>
          <w:color w:val="727272"/>
          <w:spacing w:val="-2"/>
          <w:w w:val="105"/>
          <w:sz w:val="38"/>
        </w:rPr>
        <w:t>、</w:t>
      </w:r>
      <w:r>
        <w:rPr>
          <w:color w:val="3F3F3F"/>
          <w:spacing w:val="-2"/>
          <w:w w:val="105"/>
          <w:sz w:val="38"/>
        </w:rPr>
        <w:t>视觉</w:t>
      </w:r>
      <w:r>
        <w:rPr>
          <w:color w:val="727272"/>
          <w:spacing w:val="-2"/>
          <w:w w:val="105"/>
          <w:sz w:val="38"/>
        </w:rPr>
        <w:t>、</w:t>
      </w:r>
      <w:r>
        <w:rPr>
          <w:color w:val="3F3F3F"/>
          <w:spacing w:val="-2"/>
          <w:w w:val="105"/>
          <w:sz w:val="38"/>
        </w:rPr>
        <w:t>嗅</w:t>
      </w:r>
      <w:r>
        <w:rPr>
          <w:color w:val="3F3F3F"/>
          <w:spacing w:val="-2"/>
          <w:w w:val="105"/>
          <w:sz w:val="38"/>
        </w:rPr>
        <w:t>觉</w:t>
      </w:r>
      <w:r>
        <w:rPr>
          <w:color w:val="3F3F3F"/>
          <w:spacing w:val="-2"/>
          <w:w w:val="105"/>
          <w:sz w:val="38"/>
        </w:rPr>
        <w:t>和</w:t>
      </w:r>
      <w:r>
        <w:rPr>
          <w:color w:val="3F3F3F"/>
          <w:spacing w:val="-2"/>
          <w:w w:val="105"/>
          <w:sz w:val="38"/>
        </w:rPr>
        <w:t>触</w:t>
      </w:r>
      <w:r>
        <w:rPr>
          <w:color w:val="3F3F3F"/>
          <w:spacing w:val="-2"/>
          <w:w w:val="105"/>
          <w:sz w:val="38"/>
        </w:rPr>
        <w:t>觉</w:t>
      </w:r>
      <w:r>
        <w:rPr>
          <w:color w:val="3F3F3F"/>
          <w:spacing w:val="-2"/>
          <w:w w:val="105"/>
          <w:sz w:val="38"/>
        </w:rPr>
        <w:t>所</w:t>
      </w:r>
      <w:r>
        <w:rPr>
          <w:color w:val="3F3F3F"/>
          <w:spacing w:val="-2"/>
          <w:w w:val="105"/>
          <w:sz w:val="38"/>
        </w:rPr>
        <w:t>激</w:t>
      </w:r>
      <w:r>
        <w:rPr>
          <w:color w:val="3F3F3F"/>
          <w:spacing w:val="-2"/>
          <w:w w:val="105"/>
          <w:sz w:val="38"/>
        </w:rPr>
        <w:t>发</w:t>
      </w:r>
      <w:r>
        <w:rPr>
          <w:color w:val="8E8E8E"/>
          <w:spacing w:val="-2"/>
          <w:w w:val="105"/>
          <w:sz w:val="38"/>
        </w:rPr>
        <w:t>。</w:t>
      </w:r>
      <w:r>
        <w:rPr>
          <w:color w:val="727272"/>
          <w:spacing w:val="-2"/>
          <w:w w:val="105"/>
          <w:sz w:val="38"/>
        </w:rPr>
        <w:t>一</w:t>
      </w:r>
      <w:r>
        <w:rPr>
          <w:color w:val="505050"/>
          <w:spacing w:val="-2"/>
          <w:w w:val="105"/>
          <w:sz w:val="38"/>
        </w:rPr>
        <w:t>旦</w:t>
      </w:r>
      <w:r>
        <w:rPr>
          <w:color w:val="505050"/>
          <w:spacing w:val="-2"/>
          <w:w w:val="105"/>
          <w:sz w:val="38"/>
        </w:rPr>
        <w:t>女</w:t>
      </w:r>
      <w:r>
        <w:rPr>
          <w:color w:val="505050"/>
          <w:spacing w:val="-2"/>
          <w:w w:val="105"/>
          <w:sz w:val="38"/>
        </w:rPr>
        <w:t>性</w:t>
      </w:r>
      <w:r>
        <w:rPr>
          <w:color w:val="505050"/>
          <w:spacing w:val="-2"/>
          <w:w w:val="105"/>
          <w:sz w:val="38"/>
        </w:rPr>
        <w:t>的</w:t>
      </w:r>
      <w:r>
        <w:rPr>
          <w:color w:val="505050"/>
          <w:spacing w:val="-2"/>
          <w:w w:val="105"/>
          <w:sz w:val="38"/>
        </w:rPr>
        <w:t>性</w:t>
      </w:r>
      <w:r>
        <w:rPr>
          <w:color w:val="505050"/>
          <w:spacing w:val="-2"/>
          <w:w w:val="105"/>
          <w:sz w:val="38"/>
        </w:rPr>
        <w:t>欲</w:t>
      </w:r>
      <w:r>
        <w:rPr>
          <w:color w:val="505050"/>
          <w:spacing w:val="-2"/>
          <w:w w:val="105"/>
          <w:sz w:val="38"/>
        </w:rPr>
        <w:t>被</w:t>
      </w:r>
      <w:r>
        <w:rPr>
          <w:color w:val="505050"/>
          <w:spacing w:val="-2"/>
          <w:w w:val="105"/>
          <w:sz w:val="38"/>
        </w:rPr>
        <w:t>唤</w:t>
      </w:r>
      <w:r>
        <w:rPr>
          <w:color w:val="505050"/>
          <w:spacing w:val="-2"/>
          <w:w w:val="105"/>
          <w:sz w:val="38"/>
        </w:rPr>
        <w:t>起</w:t>
      </w:r>
      <w:r>
        <w:rPr>
          <w:color w:val="505050"/>
          <w:spacing w:val="-2"/>
          <w:w w:val="105"/>
          <w:sz w:val="38"/>
        </w:rPr>
        <w:t>，是</w:t>
      </w:r>
      <w:r>
        <w:rPr>
          <w:color w:val="3F3F3F"/>
          <w:spacing w:val="-2"/>
          <w:w w:val="105"/>
          <w:sz w:val="38"/>
        </w:rPr>
        <w:t>很容易从外在发现的</w:t>
      </w:r>
      <w:r>
        <w:rPr>
          <w:color w:val="A8A8A8"/>
          <w:spacing w:val="-2"/>
          <w:w w:val="105"/>
          <w:sz w:val="38"/>
        </w:rPr>
        <w:t>。</w:t>
      </w:r>
    </w:p>
    <w:p>
      <w:pPr>
        <w:spacing w:line="324" w:lineRule="auto" w:before="0"/>
        <w:ind w:left="741" w:right="240" w:hanging="11"/>
        <w:jc w:val="left"/>
        <w:rPr>
          <w:sz w:val="38"/>
        </w:rPr>
      </w:pPr>
      <w:r>
        <w:rPr/>
        <w:br w:type="column"/>
      </w:r>
      <w:r>
        <w:rPr>
          <w:color w:val="3F3F3F"/>
          <w:spacing w:val="-2"/>
          <w:w w:val="105"/>
          <w:sz w:val="38"/>
        </w:rPr>
        <w:t>以及生殖器官等生理因素的作用</w:t>
      </w:r>
      <w:r>
        <w:rPr>
          <w:color w:val="8E8E8E"/>
          <w:spacing w:val="-2"/>
          <w:w w:val="105"/>
          <w:sz w:val="38"/>
        </w:rPr>
        <w:t>。</w:t>
      </w:r>
      <w:r>
        <w:rPr>
          <w:color w:val="3F3F3F"/>
          <w:spacing w:val="-2"/>
          <w:w w:val="105"/>
          <w:sz w:val="38"/>
        </w:rPr>
        <w:t>有些因素对境况的影</w:t>
      </w:r>
      <w:r>
        <w:rPr>
          <w:color w:val="3F3F3F"/>
          <w:spacing w:val="-2"/>
          <w:w w:val="105"/>
          <w:sz w:val="38"/>
        </w:rPr>
        <w:t>响</w:t>
      </w:r>
      <w:r>
        <w:rPr>
          <w:color w:val="3F3F3F"/>
          <w:spacing w:val="-2"/>
          <w:w w:val="105"/>
          <w:sz w:val="38"/>
        </w:rPr>
        <w:t>多</w:t>
      </w:r>
      <w:r>
        <w:rPr>
          <w:color w:val="3F3F3F"/>
          <w:spacing w:val="-2"/>
          <w:w w:val="105"/>
          <w:sz w:val="38"/>
        </w:rPr>
        <w:t>于</w:t>
      </w:r>
      <w:r>
        <w:rPr>
          <w:color w:val="3F3F3F"/>
          <w:spacing w:val="-2"/>
          <w:w w:val="105"/>
          <w:sz w:val="38"/>
        </w:rPr>
        <w:t>对</w:t>
      </w:r>
      <w:r>
        <w:rPr>
          <w:color w:val="3F3F3F"/>
          <w:spacing w:val="-2"/>
          <w:w w:val="105"/>
          <w:sz w:val="38"/>
        </w:rPr>
        <w:t>女</w:t>
      </w:r>
      <w:r>
        <w:rPr>
          <w:color w:val="3F3F3F"/>
          <w:spacing w:val="-2"/>
          <w:w w:val="105"/>
          <w:sz w:val="38"/>
        </w:rPr>
        <w:t>性</w:t>
      </w:r>
      <w:r>
        <w:rPr>
          <w:color w:val="3F3F3F"/>
          <w:spacing w:val="-2"/>
          <w:w w:val="105"/>
          <w:sz w:val="38"/>
        </w:rPr>
        <w:t>的</w:t>
      </w:r>
      <w:r>
        <w:rPr>
          <w:color w:val="3F3F3F"/>
          <w:spacing w:val="-2"/>
          <w:w w:val="105"/>
          <w:sz w:val="38"/>
        </w:rPr>
        <w:t>影</w:t>
      </w:r>
      <w:r>
        <w:rPr>
          <w:color w:val="3F3F3F"/>
          <w:spacing w:val="-2"/>
          <w:w w:val="105"/>
          <w:sz w:val="38"/>
        </w:rPr>
        <w:t>响</w:t>
      </w:r>
      <w:r>
        <w:rPr>
          <w:color w:val="8E8E8E"/>
          <w:spacing w:val="-2"/>
          <w:w w:val="105"/>
          <w:sz w:val="38"/>
        </w:rPr>
        <w:t>。</w:t>
      </w:r>
    </w:p>
    <w:p>
      <w:pPr>
        <w:spacing w:line="431" w:lineRule="exact" w:before="0"/>
        <w:ind w:left="1520" w:right="0" w:firstLine="0"/>
        <w:jc w:val="left"/>
        <w:rPr>
          <w:sz w:val="38"/>
        </w:rPr>
      </w:pPr>
      <w:r>
        <w:rPr>
          <w:color w:val="3F3F3F"/>
          <w:w w:val="110"/>
          <w:sz w:val="38"/>
        </w:rPr>
        <w:t>心理因素抑郁与焦虑完全有关</w:t>
      </w:r>
      <w:r>
        <w:rPr>
          <w:color w:val="8E8E8E"/>
          <w:w w:val="110"/>
          <w:sz w:val="38"/>
        </w:rPr>
        <w:t>。</w:t>
      </w:r>
      <w:r>
        <w:rPr>
          <w:color w:val="3F3F3F"/>
          <w:spacing w:val="-2"/>
          <w:w w:val="110"/>
          <w:sz w:val="38"/>
        </w:rPr>
        <w:t>之前的经历会影</w:t>
      </w:r>
    </w:p>
    <w:p>
      <w:pPr>
        <w:spacing w:before="154"/>
        <w:ind w:left="752" w:right="0" w:firstLine="0"/>
        <w:jc w:val="left"/>
        <w:rPr>
          <w:sz w:val="38"/>
        </w:rPr>
      </w:pPr>
      <w:r>
        <w:rPr>
          <w:color w:val="3F3F3F"/>
          <w:sz w:val="38"/>
        </w:rPr>
        <w:t>响</w:t>
      </w:r>
      <w:r>
        <w:rPr>
          <w:color w:val="3F3F3F"/>
          <w:sz w:val="38"/>
        </w:rPr>
        <w:t>女</w:t>
      </w:r>
      <w:r>
        <w:rPr>
          <w:color w:val="3F3F3F"/>
          <w:sz w:val="38"/>
        </w:rPr>
        <w:t>性</w:t>
      </w:r>
      <w:r>
        <w:rPr>
          <w:color w:val="3F3F3F"/>
          <w:sz w:val="38"/>
        </w:rPr>
        <w:t>的</w:t>
      </w:r>
      <w:r>
        <w:rPr>
          <w:color w:val="3F3F3F"/>
          <w:sz w:val="38"/>
        </w:rPr>
        <w:t>心</w:t>
      </w:r>
      <w:r>
        <w:rPr>
          <w:color w:val="3F3F3F"/>
          <w:sz w:val="38"/>
        </w:rPr>
        <w:t>理</w:t>
      </w:r>
      <w:r>
        <w:rPr>
          <w:color w:val="3F3F3F"/>
          <w:sz w:val="38"/>
        </w:rPr>
        <w:t>和</w:t>
      </w:r>
      <w:r>
        <w:rPr>
          <w:color w:val="3F3F3F"/>
          <w:sz w:val="38"/>
        </w:rPr>
        <w:t>性</w:t>
      </w:r>
      <w:r>
        <w:rPr>
          <w:color w:val="3F3F3F"/>
          <w:sz w:val="38"/>
        </w:rPr>
        <w:t>唤</w:t>
      </w:r>
      <w:r>
        <w:rPr>
          <w:color w:val="3F3F3F"/>
          <w:sz w:val="38"/>
        </w:rPr>
        <w:t>起</w:t>
      </w:r>
      <w:r>
        <w:rPr>
          <w:color w:val="3F3F3F"/>
          <w:sz w:val="38"/>
        </w:rPr>
        <w:t>，</w:t>
      </w:r>
      <w:r>
        <w:rPr>
          <w:color w:val="3F3F3F"/>
          <w:sz w:val="38"/>
        </w:rPr>
        <w:t>例</w:t>
      </w:r>
      <w:r>
        <w:rPr>
          <w:color w:val="3F3F3F"/>
          <w:sz w:val="38"/>
        </w:rPr>
        <w:t>如</w:t>
      </w:r>
      <w:r>
        <w:rPr>
          <w:color w:val="3F3F3F"/>
          <w:spacing w:val="-10"/>
          <w:sz w:val="38"/>
        </w:rPr>
        <w:t>：</w:t>
      </w:r>
    </w:p>
    <w:p>
      <w:pPr>
        <w:spacing w:line="336" w:lineRule="auto" w:before="130"/>
        <w:ind w:left="1290" w:right="178" w:hanging="623"/>
        <w:jc w:val="left"/>
        <w:rPr>
          <w:sz w:val="38"/>
        </w:rPr>
      </w:pPr>
      <w:r>
        <w:rPr>
          <w:color w:val="1A1A1A"/>
          <w:spacing w:val="-2"/>
          <w:w w:val="105"/>
          <w:sz w:val="38"/>
        </w:rPr>
        <w:t>·</w:t>
      </w:r>
      <w:r>
        <w:rPr>
          <w:color w:val="1A1A1A"/>
          <w:spacing w:val="-2"/>
          <w:w w:val="105"/>
          <w:sz w:val="38"/>
        </w:rPr>
        <w:t>性</w:t>
      </w:r>
      <w:r>
        <w:rPr>
          <w:color w:val="1A1A1A"/>
          <w:spacing w:val="-2"/>
          <w:w w:val="105"/>
          <w:sz w:val="38"/>
        </w:rPr>
        <w:t>虐</w:t>
      </w:r>
      <w:r>
        <w:rPr>
          <w:color w:val="1A1A1A"/>
          <w:spacing w:val="-2"/>
          <w:w w:val="105"/>
          <w:sz w:val="38"/>
        </w:rPr>
        <w:t>待</w:t>
      </w:r>
      <w:r>
        <w:rPr>
          <w:color w:val="1A1A1A"/>
          <w:spacing w:val="-2"/>
          <w:w w:val="105"/>
          <w:sz w:val="38"/>
        </w:rPr>
        <w:t>或</w:t>
      </w:r>
      <w:r>
        <w:rPr>
          <w:color w:val="1A1A1A"/>
          <w:spacing w:val="-2"/>
          <w:w w:val="105"/>
          <w:sz w:val="38"/>
        </w:rPr>
        <w:t>其</w:t>
      </w:r>
      <w:r>
        <w:rPr>
          <w:color w:val="1A1A1A"/>
          <w:spacing w:val="-2"/>
          <w:w w:val="105"/>
          <w:sz w:val="38"/>
        </w:rPr>
        <w:t>他</w:t>
      </w:r>
      <w:r>
        <w:rPr>
          <w:color w:val="1A1A1A"/>
          <w:spacing w:val="-2"/>
          <w:w w:val="105"/>
          <w:sz w:val="38"/>
        </w:rPr>
        <w:t>经</w:t>
      </w:r>
      <w:r>
        <w:rPr>
          <w:color w:val="1A1A1A"/>
          <w:spacing w:val="-2"/>
          <w:w w:val="105"/>
          <w:sz w:val="38"/>
        </w:rPr>
        <w:t>历</w:t>
      </w:r>
      <w:r>
        <w:rPr>
          <w:color w:val="1A1A1A"/>
          <w:spacing w:val="-2"/>
          <w:w w:val="105"/>
          <w:sz w:val="38"/>
        </w:rPr>
        <w:t>会</w:t>
      </w:r>
      <w:r>
        <w:rPr>
          <w:color w:val="1A1A1A"/>
          <w:spacing w:val="-2"/>
          <w:w w:val="105"/>
          <w:sz w:val="38"/>
        </w:rPr>
        <w:t>引</w:t>
      </w:r>
      <w:r>
        <w:rPr>
          <w:color w:val="1A1A1A"/>
          <w:spacing w:val="-2"/>
          <w:w w:val="105"/>
          <w:sz w:val="38"/>
        </w:rPr>
        <w:t>起</w:t>
      </w:r>
      <w:r>
        <w:rPr>
          <w:color w:val="1A1A1A"/>
          <w:spacing w:val="-2"/>
          <w:w w:val="105"/>
          <w:sz w:val="38"/>
        </w:rPr>
        <w:t>自</w:t>
      </w:r>
      <w:r>
        <w:rPr>
          <w:color w:val="1A1A1A"/>
          <w:spacing w:val="-2"/>
          <w:w w:val="105"/>
          <w:sz w:val="38"/>
        </w:rPr>
        <w:t>尊</w:t>
      </w:r>
      <w:r>
        <w:rPr>
          <w:color w:val="1A1A1A"/>
          <w:spacing w:val="-2"/>
          <w:w w:val="105"/>
          <w:sz w:val="38"/>
        </w:rPr>
        <w:t>心</w:t>
      </w:r>
      <w:r>
        <w:rPr>
          <w:color w:val="1A1A1A"/>
          <w:spacing w:val="-2"/>
          <w:w w:val="105"/>
          <w:sz w:val="38"/>
        </w:rPr>
        <w:t>的</w:t>
      </w:r>
      <w:r>
        <w:rPr>
          <w:color w:val="1A1A1A"/>
          <w:spacing w:val="-2"/>
          <w:w w:val="105"/>
          <w:sz w:val="38"/>
        </w:rPr>
        <w:t>降</w:t>
      </w:r>
      <w:r>
        <w:rPr>
          <w:color w:val="1A1A1A"/>
          <w:spacing w:val="-2"/>
          <w:w w:val="105"/>
          <w:sz w:val="38"/>
        </w:rPr>
        <w:t>低</w:t>
      </w:r>
      <w:r>
        <w:rPr>
          <w:color w:val="1A1A1A"/>
          <w:spacing w:val="-2"/>
          <w:w w:val="105"/>
          <w:sz w:val="38"/>
        </w:rPr>
        <w:t>、</w:t>
      </w:r>
      <w:r>
        <w:rPr>
          <w:color w:val="1A1A1A"/>
          <w:spacing w:val="-2"/>
          <w:w w:val="105"/>
          <w:sz w:val="38"/>
        </w:rPr>
        <w:t>害</w:t>
      </w:r>
      <w:r>
        <w:rPr>
          <w:color w:val="1A1A1A"/>
          <w:spacing w:val="-2"/>
          <w:w w:val="105"/>
          <w:sz w:val="38"/>
        </w:rPr>
        <w:t>羞</w:t>
      </w:r>
      <w:r>
        <w:rPr>
          <w:color w:val="1A1A1A"/>
          <w:spacing w:val="-2"/>
          <w:w w:val="105"/>
          <w:sz w:val="38"/>
        </w:rPr>
        <w:t>，</w:t>
      </w:r>
      <w:r>
        <w:rPr>
          <w:color w:val="1A1A1A"/>
          <w:spacing w:val="-2"/>
          <w:w w:val="105"/>
          <w:sz w:val="38"/>
        </w:rPr>
        <w:t>或</w:t>
      </w:r>
      <w:r>
        <w:rPr>
          <w:color w:val="1A1A1A"/>
          <w:spacing w:val="-2"/>
          <w:w w:val="105"/>
          <w:sz w:val="38"/>
        </w:rPr>
        <w:t>者</w:t>
      </w:r>
      <w:r>
        <w:rPr>
          <w:color w:val="3F3F3F"/>
          <w:spacing w:val="-4"/>
          <w:w w:val="105"/>
          <w:sz w:val="38"/>
        </w:rPr>
        <w:t>愧</w:t>
      </w:r>
      <w:r>
        <w:rPr>
          <w:color w:val="3F3F3F"/>
          <w:spacing w:val="-4"/>
          <w:w w:val="105"/>
          <w:sz w:val="38"/>
        </w:rPr>
        <w:t>疚</w:t>
      </w:r>
      <w:r>
        <w:rPr>
          <w:color w:val="8E8E8E"/>
          <w:spacing w:val="-4"/>
          <w:w w:val="105"/>
          <w:sz w:val="38"/>
        </w:rPr>
        <w:t>。</w:t>
      </w:r>
    </w:p>
    <w:p>
      <w:pPr>
        <w:spacing w:line="396" w:lineRule="exact" w:before="0"/>
        <w:ind w:left="667" w:right="0" w:firstLine="0"/>
        <w:jc w:val="left"/>
        <w:rPr>
          <w:sz w:val="38"/>
        </w:rPr>
      </w:pPr>
      <w:r>
        <w:rPr>
          <w:color w:val="1A1A1A"/>
          <w:w w:val="105"/>
          <w:sz w:val="38"/>
        </w:rPr>
        <w:t>·</w:t>
      </w:r>
      <w:r>
        <w:rPr>
          <w:color w:val="1A1A1A"/>
          <w:w w:val="105"/>
          <w:sz w:val="38"/>
        </w:rPr>
        <w:t>情</w:t>
      </w:r>
      <w:r>
        <w:rPr>
          <w:color w:val="1A1A1A"/>
          <w:w w:val="105"/>
          <w:sz w:val="38"/>
        </w:rPr>
        <w:t>感</w:t>
      </w:r>
      <w:r>
        <w:rPr>
          <w:color w:val="1A1A1A"/>
          <w:w w:val="105"/>
          <w:sz w:val="38"/>
        </w:rPr>
        <w:t>、</w:t>
      </w:r>
      <w:r>
        <w:rPr>
          <w:color w:val="1A1A1A"/>
          <w:w w:val="105"/>
          <w:sz w:val="38"/>
        </w:rPr>
        <w:t>生</w:t>
      </w:r>
      <w:r>
        <w:rPr>
          <w:color w:val="1A1A1A"/>
          <w:w w:val="105"/>
          <w:sz w:val="38"/>
        </w:rPr>
        <w:t>理</w:t>
      </w:r>
      <w:r>
        <w:rPr>
          <w:color w:val="1A1A1A"/>
          <w:w w:val="105"/>
          <w:sz w:val="38"/>
        </w:rPr>
        <w:t>，</w:t>
      </w:r>
      <w:r>
        <w:rPr>
          <w:color w:val="1A1A1A"/>
          <w:w w:val="105"/>
          <w:sz w:val="38"/>
        </w:rPr>
        <w:t>或</w:t>
      </w:r>
      <w:r>
        <w:rPr>
          <w:color w:val="1A1A1A"/>
          <w:w w:val="105"/>
          <w:sz w:val="38"/>
        </w:rPr>
        <w:t>者</w:t>
      </w:r>
      <w:r>
        <w:rPr>
          <w:color w:val="1A1A1A"/>
          <w:w w:val="105"/>
          <w:sz w:val="38"/>
        </w:rPr>
        <w:t>儿</w:t>
      </w:r>
      <w:r>
        <w:rPr>
          <w:color w:val="1A1A1A"/>
          <w:w w:val="105"/>
          <w:sz w:val="38"/>
        </w:rPr>
        <w:t>童</w:t>
      </w:r>
      <w:r>
        <w:rPr>
          <w:color w:val="1A1A1A"/>
          <w:w w:val="105"/>
          <w:sz w:val="38"/>
        </w:rPr>
        <w:t>或</w:t>
      </w:r>
      <w:r>
        <w:rPr>
          <w:color w:val="1A1A1A"/>
          <w:w w:val="105"/>
          <w:sz w:val="38"/>
        </w:rPr>
        <w:t>者</w:t>
      </w:r>
      <w:r>
        <w:rPr>
          <w:color w:val="1A1A1A"/>
          <w:w w:val="105"/>
          <w:sz w:val="38"/>
        </w:rPr>
        <w:t>青</w:t>
      </w:r>
      <w:r>
        <w:rPr>
          <w:color w:val="1A1A1A"/>
          <w:w w:val="105"/>
          <w:sz w:val="38"/>
        </w:rPr>
        <w:t>少</w:t>
      </w:r>
      <w:r>
        <w:rPr>
          <w:color w:val="1A1A1A"/>
          <w:w w:val="105"/>
          <w:sz w:val="38"/>
        </w:rPr>
        <w:t>年</w:t>
      </w:r>
      <w:r>
        <w:rPr>
          <w:color w:val="1A1A1A"/>
          <w:w w:val="105"/>
          <w:sz w:val="38"/>
        </w:rPr>
        <w:t>时</w:t>
      </w:r>
      <w:r>
        <w:rPr>
          <w:color w:val="1A1A1A"/>
          <w:w w:val="105"/>
          <w:sz w:val="38"/>
        </w:rPr>
        <w:t>期</w:t>
      </w:r>
      <w:r>
        <w:rPr>
          <w:color w:val="1A1A1A"/>
          <w:w w:val="105"/>
          <w:sz w:val="38"/>
        </w:rPr>
        <w:t>的</w:t>
      </w:r>
      <w:r>
        <w:rPr>
          <w:color w:val="1A1A1A"/>
          <w:w w:val="105"/>
          <w:sz w:val="38"/>
        </w:rPr>
        <w:t>性</w:t>
      </w:r>
      <w:r>
        <w:rPr>
          <w:color w:val="1A1A1A"/>
          <w:w w:val="105"/>
          <w:sz w:val="38"/>
        </w:rPr>
        <w:t>虐</w:t>
      </w:r>
      <w:r>
        <w:rPr>
          <w:color w:val="1A1A1A"/>
          <w:w w:val="105"/>
          <w:sz w:val="38"/>
        </w:rPr>
        <w:t>待</w:t>
      </w:r>
      <w:r>
        <w:rPr>
          <w:color w:val="1A1A1A"/>
          <w:w w:val="105"/>
          <w:sz w:val="38"/>
        </w:rPr>
        <w:t>经</w:t>
      </w:r>
      <w:r>
        <w:rPr>
          <w:color w:val="1A1A1A"/>
          <w:spacing w:val="-10"/>
          <w:w w:val="105"/>
          <w:sz w:val="38"/>
        </w:rPr>
        <w:t>历</w:t>
      </w:r>
    </w:p>
    <w:p>
      <w:pPr>
        <w:spacing w:after="0" w:line="396" w:lineRule="exact"/>
        <w:jc w:val="left"/>
        <w:rPr>
          <w:sz w:val="38"/>
        </w:rPr>
        <w:sectPr>
          <w:type w:val="continuous"/>
          <w:pgSz w:w="21750" w:h="31660"/>
          <w:pgMar w:top="0" w:bottom="280" w:left="0" w:right="0"/>
          <w:cols w:num="2" w:equalWidth="0">
            <w:col w:w="11017" w:space="40"/>
            <w:col w:w="10693"/>
          </w:cols>
        </w:sectPr>
      </w:pPr>
    </w:p>
    <w:p>
      <w:pPr>
        <w:spacing w:line="431" w:lineRule="exact" w:before="0"/>
        <w:ind w:left="1206" w:right="0" w:firstLine="0"/>
        <w:jc w:val="left"/>
        <w:rPr>
          <w:sz w:val="38"/>
        </w:rPr>
      </w:pPr>
      <w:r>
        <w:rPr>
          <w:color w:val="1A1A1A"/>
          <w:w w:val="105"/>
          <w:sz w:val="38"/>
        </w:rPr>
        <w:t>·</w:t>
      </w:r>
      <w:r>
        <w:rPr>
          <w:color w:val="505050"/>
          <w:w w:val="105"/>
          <w:sz w:val="38"/>
        </w:rPr>
        <w:t>觉</w:t>
      </w:r>
      <w:r>
        <w:rPr>
          <w:color w:val="505050"/>
          <w:w w:val="105"/>
          <w:sz w:val="38"/>
        </w:rPr>
        <w:t>醒</w:t>
      </w:r>
      <w:r>
        <w:rPr>
          <w:color w:val="505050"/>
          <w:w w:val="105"/>
          <w:sz w:val="38"/>
        </w:rPr>
        <w:t>期</w:t>
      </w:r>
      <w:r>
        <w:rPr>
          <w:color w:val="505050"/>
          <w:w w:val="105"/>
          <w:sz w:val="38"/>
        </w:rPr>
        <w:t>：</w:t>
      </w:r>
      <w:r>
        <w:rPr>
          <w:color w:val="505050"/>
          <w:w w:val="105"/>
          <w:sz w:val="38"/>
        </w:rPr>
        <w:t>是</w:t>
      </w:r>
      <w:r>
        <w:rPr>
          <w:color w:val="727272"/>
          <w:w w:val="105"/>
          <w:sz w:val="38"/>
        </w:rPr>
        <w:t>一</w:t>
      </w:r>
      <w:r>
        <w:rPr>
          <w:color w:val="3F3F3F"/>
          <w:w w:val="105"/>
          <w:sz w:val="38"/>
        </w:rPr>
        <w:t>种</w:t>
      </w:r>
      <w:r>
        <w:rPr>
          <w:color w:val="3F3F3F"/>
          <w:w w:val="105"/>
          <w:sz w:val="38"/>
        </w:rPr>
        <w:t>主</w:t>
      </w:r>
      <w:r>
        <w:rPr>
          <w:color w:val="3F3F3F"/>
          <w:w w:val="105"/>
          <w:sz w:val="38"/>
        </w:rPr>
        <w:t>观</w:t>
      </w:r>
      <w:r>
        <w:rPr>
          <w:color w:val="3F3F3F"/>
          <w:w w:val="105"/>
          <w:sz w:val="38"/>
        </w:rPr>
        <w:t>因</w:t>
      </w:r>
      <w:r>
        <w:rPr>
          <w:color w:val="3F3F3F"/>
          <w:w w:val="105"/>
          <w:sz w:val="38"/>
        </w:rPr>
        <w:t>素</w:t>
      </w:r>
      <w:r>
        <w:rPr>
          <w:color w:val="3F3F3F"/>
          <w:w w:val="105"/>
          <w:sz w:val="38"/>
        </w:rPr>
        <w:t>—</w:t>
      </w:r>
      <w:r>
        <w:rPr>
          <w:color w:val="3F3F3F"/>
          <w:w w:val="105"/>
          <w:sz w:val="38"/>
        </w:rPr>
        <w:t>有</w:t>
      </w:r>
      <w:r>
        <w:rPr>
          <w:color w:val="3F3F3F"/>
          <w:w w:val="105"/>
          <w:sz w:val="38"/>
        </w:rPr>
        <w:t>性</w:t>
      </w:r>
      <w:r>
        <w:rPr>
          <w:color w:val="3F3F3F"/>
          <w:w w:val="105"/>
          <w:sz w:val="38"/>
        </w:rPr>
        <w:t>兴</w:t>
      </w:r>
      <w:r>
        <w:rPr>
          <w:color w:val="3F3F3F"/>
          <w:w w:val="105"/>
          <w:sz w:val="38"/>
        </w:rPr>
        <w:t>奋</w:t>
      </w:r>
      <w:r>
        <w:rPr>
          <w:color w:val="3F3F3F"/>
          <w:w w:val="105"/>
          <w:sz w:val="38"/>
        </w:rPr>
        <w:t>的</w:t>
      </w:r>
      <w:r>
        <w:rPr>
          <w:color w:val="3F3F3F"/>
          <w:w w:val="105"/>
          <w:sz w:val="38"/>
        </w:rPr>
        <w:t>感</w:t>
      </w:r>
      <w:r>
        <w:rPr>
          <w:color w:val="3F3F3F"/>
          <w:w w:val="105"/>
          <w:sz w:val="38"/>
        </w:rPr>
        <w:t>觉</w:t>
      </w:r>
      <w:r>
        <w:rPr>
          <w:color w:val="3F3F3F"/>
          <w:w w:val="105"/>
          <w:sz w:val="38"/>
        </w:rPr>
        <w:t>和</w:t>
      </w:r>
      <w:r>
        <w:rPr>
          <w:color w:val="3F3F3F"/>
          <w:w w:val="105"/>
          <w:sz w:val="38"/>
        </w:rPr>
        <w:t>思</w:t>
      </w:r>
      <w:r>
        <w:rPr>
          <w:color w:val="3F3F3F"/>
          <w:w w:val="105"/>
          <w:sz w:val="38"/>
        </w:rPr>
        <w:t>考</w:t>
      </w:r>
      <w:r>
        <w:rPr>
          <w:color w:val="8E8E8E"/>
          <w:spacing w:val="-10"/>
          <w:w w:val="105"/>
          <w:sz w:val="38"/>
        </w:rPr>
        <w:t>。</w:t>
      </w:r>
    </w:p>
    <w:p>
      <w:pPr>
        <w:spacing w:line="312" w:lineRule="exact" w:before="0"/>
        <w:ind w:left="1101" w:right="-29" w:firstLine="0"/>
        <w:jc w:val="left"/>
        <w:rPr>
          <w:sz w:val="38"/>
        </w:rPr>
      </w:pPr>
      <w:r>
        <w:rPr/>
        <w:br w:type="column"/>
      </w:r>
      <w:r>
        <w:rPr>
          <w:color w:val="505050"/>
          <w:w w:val="110"/>
          <w:sz w:val="38"/>
        </w:rPr>
        <w:t>会</w:t>
      </w:r>
      <w:r>
        <w:rPr>
          <w:color w:val="505050"/>
          <w:w w:val="110"/>
          <w:sz w:val="38"/>
        </w:rPr>
        <w:t>使</w:t>
      </w:r>
      <w:r>
        <w:rPr>
          <w:color w:val="505050"/>
          <w:w w:val="110"/>
          <w:sz w:val="38"/>
        </w:rPr>
        <w:t>儿</w:t>
      </w:r>
      <w:r>
        <w:rPr>
          <w:color w:val="505050"/>
          <w:w w:val="110"/>
          <w:sz w:val="38"/>
        </w:rPr>
        <w:t>童</w:t>
      </w:r>
      <w:r>
        <w:rPr>
          <w:color w:val="505050"/>
          <w:w w:val="110"/>
          <w:sz w:val="38"/>
        </w:rPr>
        <w:t>学</w:t>
      </w:r>
      <w:r>
        <w:rPr>
          <w:color w:val="505050"/>
          <w:w w:val="110"/>
          <w:sz w:val="38"/>
        </w:rPr>
        <w:t>会</w:t>
      </w:r>
      <w:r>
        <w:rPr>
          <w:color w:val="505050"/>
          <w:w w:val="110"/>
          <w:sz w:val="38"/>
        </w:rPr>
        <w:t>控</w:t>
      </w:r>
      <w:r>
        <w:rPr>
          <w:color w:val="505050"/>
          <w:w w:val="110"/>
          <w:sz w:val="38"/>
        </w:rPr>
        <w:t>制</w:t>
      </w:r>
      <w:r>
        <w:rPr>
          <w:color w:val="505050"/>
          <w:w w:val="110"/>
          <w:sz w:val="38"/>
        </w:rPr>
        <w:t>、</w:t>
      </w:r>
      <w:r>
        <w:rPr>
          <w:color w:val="505050"/>
          <w:w w:val="110"/>
          <w:sz w:val="38"/>
        </w:rPr>
        <w:t>隐</w:t>
      </w:r>
      <w:r>
        <w:rPr>
          <w:color w:val="505050"/>
          <w:w w:val="110"/>
          <w:sz w:val="38"/>
        </w:rPr>
        <w:t>藏</w:t>
      </w:r>
      <w:r>
        <w:rPr>
          <w:color w:val="505050"/>
          <w:w w:val="110"/>
          <w:sz w:val="38"/>
        </w:rPr>
        <w:t>情</w:t>
      </w:r>
      <w:r>
        <w:rPr>
          <w:color w:val="505050"/>
          <w:w w:val="110"/>
          <w:sz w:val="38"/>
        </w:rPr>
        <w:t>感</w:t>
      </w:r>
      <w:r>
        <w:rPr>
          <w:color w:val="505050"/>
          <w:w w:val="110"/>
          <w:sz w:val="38"/>
        </w:rPr>
        <w:t>—</w:t>
      </w:r>
      <w:r>
        <w:rPr>
          <w:color w:val="727272"/>
          <w:w w:val="110"/>
          <w:sz w:val="38"/>
        </w:rPr>
        <w:t>一</w:t>
      </w:r>
      <w:r>
        <w:rPr>
          <w:color w:val="3F3F3F"/>
          <w:w w:val="110"/>
          <w:sz w:val="38"/>
        </w:rPr>
        <w:t>种</w:t>
      </w:r>
      <w:r>
        <w:rPr>
          <w:color w:val="3F3F3F"/>
          <w:w w:val="110"/>
          <w:sz w:val="38"/>
        </w:rPr>
        <w:t>有</w:t>
      </w:r>
      <w:r>
        <w:rPr>
          <w:color w:val="3F3F3F"/>
          <w:w w:val="110"/>
          <w:sz w:val="38"/>
        </w:rPr>
        <w:t>效</w:t>
      </w:r>
      <w:r>
        <w:rPr>
          <w:color w:val="3F3F3F"/>
          <w:w w:val="110"/>
          <w:sz w:val="38"/>
        </w:rPr>
        <w:t>的</w:t>
      </w:r>
      <w:r>
        <w:rPr>
          <w:color w:val="3F3F3F"/>
          <w:w w:val="110"/>
          <w:sz w:val="38"/>
        </w:rPr>
        <w:t>防</w:t>
      </w:r>
      <w:r>
        <w:rPr>
          <w:color w:val="3F3F3F"/>
          <w:w w:val="110"/>
          <w:sz w:val="38"/>
        </w:rPr>
        <w:t>护</w:t>
      </w:r>
      <w:r>
        <w:rPr>
          <w:color w:val="8E8E8E"/>
          <w:spacing w:val="-10"/>
          <w:w w:val="110"/>
          <w:sz w:val="38"/>
        </w:rPr>
        <w:t>。</w:t>
      </w:r>
    </w:p>
    <w:p>
      <w:pPr>
        <w:spacing w:after="0" w:line="312" w:lineRule="exact"/>
        <w:jc w:val="left"/>
        <w:rPr>
          <w:sz w:val="38"/>
        </w:rPr>
        <w:sectPr>
          <w:type w:val="continuous"/>
          <w:pgSz w:w="21750" w:h="31660"/>
          <w:pgMar w:top="0" w:bottom="280" w:left="0" w:right="0"/>
          <w:cols w:num="2" w:equalWidth="0">
            <w:col w:w="11219" w:space="40"/>
            <w:col w:w="10491"/>
          </w:cols>
        </w:sectPr>
      </w:pPr>
    </w:p>
    <w:p>
      <w:pPr>
        <w:spacing w:line="314" w:lineRule="auto" w:before="141"/>
        <w:ind w:left="1835" w:right="51" w:hanging="10"/>
        <w:jc w:val="left"/>
        <w:rPr>
          <w:sz w:val="38"/>
        </w:rPr>
      </w:pPr>
      <w:r>
        <w:rPr>
          <w:color w:val="3F3F3F"/>
          <w:spacing w:val="1"/>
          <w:w w:val="111"/>
          <w:sz w:val="38"/>
        </w:rPr>
        <w:t>这时包含</w:t>
      </w:r>
      <w:r>
        <w:rPr>
          <w:color w:val="8E8E8E"/>
          <w:spacing w:val="2"/>
          <w:w w:val="111"/>
          <w:sz w:val="38"/>
        </w:rPr>
        <w:t>一</w:t>
      </w:r>
      <w:r>
        <w:rPr>
          <w:color w:val="3F3F3F"/>
          <w:spacing w:val="1"/>
          <w:w w:val="111"/>
          <w:sz w:val="38"/>
        </w:rPr>
        <w:t>种躯体因素—生殖器部位的血流增加</w:t>
      </w:r>
      <w:r>
        <w:rPr>
          <w:color w:val="8E8E8E"/>
          <w:w w:val="111"/>
          <w:sz w:val="38"/>
        </w:rPr>
        <w:t>。</w:t>
      </w:r>
      <w:r>
        <w:rPr>
          <w:color w:val="3F3F3F"/>
          <w:spacing w:val="3"/>
          <w:w w:val="103"/>
          <w:sz w:val="38"/>
        </w:rPr>
        <w:t>阴蒂（类似于男性的阴茎）和阴道充血</w:t>
      </w:r>
      <w:r>
        <w:rPr>
          <w:color w:val="8E8E8E"/>
          <w:spacing w:val="3"/>
          <w:w w:val="103"/>
          <w:sz w:val="38"/>
        </w:rPr>
        <w:t>。</w:t>
      </w:r>
      <w:r>
        <w:rPr>
          <w:color w:val="3F3F3F"/>
          <w:spacing w:val="2"/>
          <w:w w:val="103"/>
          <w:sz w:val="38"/>
        </w:rPr>
        <w:t>血流最的增加还会引起阴道分泌物增多</w:t>
      </w:r>
      <w:r>
        <w:rPr>
          <w:color w:val="727272"/>
          <w:spacing w:val="2"/>
          <w:w w:val="103"/>
          <w:sz w:val="38"/>
        </w:rPr>
        <w:t>（</w:t>
      </w:r>
      <w:r>
        <w:rPr>
          <w:color w:val="3F3F3F"/>
          <w:spacing w:val="2"/>
          <w:w w:val="103"/>
          <w:sz w:val="38"/>
        </w:rPr>
        <w:t>使阴道润滑）</w:t>
      </w:r>
      <w:r>
        <w:rPr>
          <w:color w:val="8E8E8E"/>
          <w:spacing w:val="2"/>
          <w:w w:val="103"/>
          <w:sz w:val="38"/>
        </w:rPr>
        <w:t>。</w:t>
      </w:r>
      <w:r>
        <w:rPr>
          <w:color w:val="3F3F3F"/>
          <w:spacing w:val="1"/>
          <w:w w:val="103"/>
          <w:sz w:val="38"/>
        </w:rPr>
        <w:t>血流量</w:t>
      </w:r>
      <w:r>
        <w:rPr>
          <w:color w:val="3F3F3F"/>
          <w:spacing w:val="2"/>
          <w:w w:val="108"/>
          <w:sz w:val="38"/>
        </w:rPr>
        <w:t>的增加会随着年龄的增加减弱</w:t>
      </w:r>
      <w:r>
        <w:rPr>
          <w:color w:val="8E8E8E"/>
          <w:spacing w:val="2"/>
          <w:w w:val="108"/>
          <w:sz w:val="38"/>
        </w:rPr>
        <w:t>。</w:t>
      </w:r>
      <w:r>
        <w:rPr>
          <w:color w:val="3F3F3F"/>
          <w:spacing w:val="1"/>
          <w:w w:val="108"/>
          <w:sz w:val="38"/>
        </w:rPr>
        <w:t>血流量的增加并不</w:t>
      </w:r>
      <w:r>
        <w:rPr>
          <w:color w:val="505050"/>
          <w:spacing w:val="2"/>
          <w:w w:val="105"/>
          <w:sz w:val="38"/>
        </w:rPr>
        <w:t>受女性感觉或者意识的控制</w:t>
      </w:r>
      <w:r>
        <w:rPr>
          <w:color w:val="8E8E8E"/>
          <w:w w:val="105"/>
          <w:sz w:val="38"/>
        </w:rPr>
        <w:t>。</w:t>
      </w:r>
    </w:p>
    <w:p>
      <w:pPr>
        <w:spacing w:line="316" w:lineRule="auto" w:before="0"/>
        <w:ind w:left="1842" w:right="174" w:hanging="604"/>
        <w:jc w:val="both"/>
        <w:rPr>
          <w:sz w:val="38"/>
        </w:rPr>
      </w:pPr>
      <w:r>
        <w:rPr>
          <w:color w:val="1A1A1A"/>
          <w:w w:val="111"/>
          <w:sz w:val="38"/>
        </w:rPr>
        <w:t>·</w:t>
      </w:r>
      <w:r>
        <w:rPr>
          <w:color w:val="505050"/>
          <w:w w:val="111"/>
          <w:sz w:val="38"/>
        </w:rPr>
        <w:t>高潮期是性兴奋的顶峰时期或性欲高潮期</w:t>
      </w:r>
      <w:r>
        <w:rPr>
          <w:color w:val="A8A8A8"/>
          <w:w w:val="111"/>
          <w:sz w:val="38"/>
        </w:rPr>
        <w:t>。</w:t>
      </w:r>
      <w:r>
        <w:rPr>
          <w:color w:val="505050"/>
          <w:w w:val="111"/>
          <w:sz w:val="38"/>
        </w:rPr>
        <w:t>女性在</w:t>
      </w:r>
      <w:r>
        <w:rPr>
          <w:color w:val="505050"/>
          <w:spacing w:val="-1"/>
          <w:w w:val="105"/>
          <w:sz w:val="38"/>
        </w:rPr>
        <w:t>高潮期，阴道周围的肌肉有节律的收缩，全身肌肉张</w:t>
      </w:r>
      <w:r>
        <w:rPr>
          <w:color w:val="3F3F3F"/>
          <w:spacing w:val="1"/>
          <w:w w:val="101"/>
          <w:sz w:val="38"/>
        </w:rPr>
        <w:t>力增加，盆腔肌肉收缩</w:t>
      </w:r>
      <w:r>
        <w:rPr>
          <w:color w:val="8E8E8E"/>
          <w:w w:val="101"/>
          <w:sz w:val="38"/>
        </w:rPr>
        <w:t>。</w:t>
      </w:r>
    </w:p>
    <w:p>
      <w:pPr>
        <w:spacing w:line="314" w:lineRule="auto" w:before="0"/>
        <w:ind w:left="1867" w:right="200" w:hanging="618"/>
        <w:jc w:val="both"/>
        <w:rPr>
          <w:sz w:val="38"/>
        </w:rPr>
      </w:pPr>
      <w:r>
        <w:rPr>
          <w:color w:val="1A1A1A"/>
          <w:spacing w:val="3"/>
          <w:w w:val="110"/>
          <w:sz w:val="38"/>
        </w:rPr>
        <w:t>·</w:t>
      </w:r>
      <w:r>
        <w:rPr>
          <w:color w:val="3F3F3F"/>
          <w:spacing w:val="3"/>
          <w:w w:val="110"/>
          <w:sz w:val="38"/>
        </w:rPr>
        <w:t>消退期是高潮期后的</w:t>
      </w:r>
      <w:r>
        <w:rPr>
          <w:color w:val="8E8E8E"/>
          <w:spacing w:val="3"/>
          <w:w w:val="110"/>
          <w:sz w:val="38"/>
        </w:rPr>
        <w:t>一</w:t>
      </w:r>
      <w:r>
        <w:rPr>
          <w:color w:val="3F3F3F"/>
          <w:spacing w:val="2"/>
          <w:w w:val="110"/>
          <w:sz w:val="38"/>
        </w:rPr>
        <w:t>种满足感，伴全身肌肉的放</w:t>
      </w:r>
      <w:r>
        <w:rPr>
          <w:color w:val="3F3F3F"/>
          <w:spacing w:val="2"/>
          <w:w w:val="103"/>
          <w:sz w:val="38"/>
        </w:rPr>
        <w:t>松</w:t>
      </w:r>
      <w:r>
        <w:rPr>
          <w:color w:val="8E8E8E"/>
          <w:spacing w:val="2"/>
          <w:w w:val="103"/>
          <w:sz w:val="38"/>
        </w:rPr>
        <w:t>。</w:t>
      </w:r>
      <w:r>
        <w:rPr>
          <w:color w:val="3F3F3F"/>
          <w:spacing w:val="1"/>
          <w:w w:val="103"/>
          <w:sz w:val="38"/>
        </w:rPr>
        <w:t>但消退期可以在觉醒期后缓慢出现，而没有高潮</w:t>
      </w:r>
      <w:r>
        <w:rPr>
          <w:color w:val="3F3F3F"/>
          <w:spacing w:val="1"/>
          <w:w w:val="104"/>
          <w:sz w:val="38"/>
        </w:rPr>
        <w:t>期</w:t>
      </w:r>
      <w:r>
        <w:rPr>
          <w:color w:val="8E8E8E"/>
          <w:spacing w:val="1"/>
          <w:w w:val="104"/>
          <w:sz w:val="38"/>
        </w:rPr>
        <w:t>。</w:t>
      </w:r>
      <w:r>
        <w:rPr>
          <w:color w:val="3F3F3F"/>
          <w:spacing w:val="1"/>
          <w:w w:val="104"/>
          <w:sz w:val="38"/>
        </w:rPr>
        <w:t>很多妇女在消退期后，几乎可以对新的刺激立即</w:t>
      </w:r>
      <w:r>
        <w:rPr>
          <w:color w:val="3F3F3F"/>
          <w:spacing w:val="3"/>
          <w:w w:val="105"/>
          <w:sz w:val="38"/>
        </w:rPr>
        <w:t>有所反应</w:t>
      </w:r>
      <w:r>
        <w:rPr>
          <w:color w:val="A8A8A8"/>
          <w:w w:val="105"/>
          <w:sz w:val="38"/>
        </w:rPr>
        <w:t>。</w:t>
      </w:r>
    </w:p>
    <w:p>
      <w:pPr>
        <w:spacing w:line="432" w:lineRule="exact" w:before="0"/>
        <w:ind w:left="2120" w:right="0" w:firstLine="0"/>
        <w:jc w:val="left"/>
        <w:rPr>
          <w:sz w:val="38"/>
        </w:rPr>
      </w:pPr>
      <w:r>
        <w:rPr>
          <w:color w:val="505050"/>
          <w:w w:val="105"/>
          <w:sz w:val="38"/>
        </w:rPr>
        <w:t>大多数男性和女性进行性生活有几种原因</w:t>
      </w:r>
      <w:r>
        <w:rPr>
          <w:color w:val="8E8E8E"/>
          <w:w w:val="105"/>
          <w:sz w:val="38"/>
        </w:rPr>
        <w:t>。</w:t>
      </w:r>
      <w:r>
        <w:rPr>
          <w:color w:val="3F3F3F"/>
          <w:spacing w:val="-4"/>
          <w:w w:val="105"/>
          <w:sz w:val="38"/>
        </w:rPr>
        <w:t>如被对</w:t>
      </w:r>
    </w:p>
    <w:p>
      <w:pPr>
        <w:spacing w:line="316" w:lineRule="auto" w:before="136"/>
        <w:ind w:left="1347" w:right="0" w:hanging="7"/>
        <w:jc w:val="left"/>
        <w:rPr>
          <w:sz w:val="38"/>
        </w:rPr>
      </w:pPr>
      <w:r>
        <w:rPr>
          <w:color w:val="3F3F3F"/>
          <w:spacing w:val="2"/>
          <w:w w:val="99"/>
          <w:sz w:val="38"/>
        </w:rPr>
        <w:t>方吸引，渴望身心的愉悦，感情、爱情</w:t>
      </w:r>
      <w:r>
        <w:rPr>
          <w:color w:val="727272"/>
          <w:spacing w:val="2"/>
          <w:w w:val="99"/>
          <w:sz w:val="38"/>
        </w:rPr>
        <w:t>、</w:t>
      </w:r>
      <w:r>
        <w:rPr>
          <w:color w:val="3F3F3F"/>
          <w:spacing w:val="2"/>
          <w:w w:val="99"/>
          <w:sz w:val="38"/>
        </w:rPr>
        <w:t>浪漫、或者亲密</w:t>
      </w:r>
      <w:r>
        <w:rPr>
          <w:color w:val="8E8E8E"/>
          <w:w w:val="99"/>
          <w:sz w:val="38"/>
        </w:rPr>
        <w:t>。</w:t>
      </w:r>
      <w:r>
        <w:rPr>
          <w:color w:val="505050"/>
          <w:spacing w:val="1"/>
          <w:w w:val="105"/>
          <w:sz w:val="38"/>
        </w:rPr>
        <w:t>但女性因为情感的原因会更多</w:t>
      </w:r>
      <w:r>
        <w:rPr>
          <w:color w:val="8E8E8E"/>
          <w:spacing w:val="1"/>
          <w:w w:val="105"/>
          <w:sz w:val="38"/>
        </w:rPr>
        <w:t>。</w:t>
      </w:r>
      <w:r>
        <w:rPr>
          <w:color w:val="3F3F3F"/>
          <w:w w:val="105"/>
          <w:sz w:val="38"/>
        </w:rPr>
        <w:t>大多数女性们同意性交</w:t>
      </w:r>
      <w:r>
        <w:rPr>
          <w:color w:val="3F3F3F"/>
          <w:w w:val="106"/>
          <w:sz w:val="38"/>
        </w:rPr>
        <w:t>可能因为以下几点：</w:t>
      </w:r>
    </w:p>
    <w:p>
      <w:pPr>
        <w:spacing w:before="3"/>
        <w:ind w:left="1282" w:right="0" w:firstLine="0"/>
        <w:jc w:val="left"/>
        <w:rPr>
          <w:sz w:val="38"/>
        </w:rPr>
      </w:pPr>
      <w:r>
        <w:rPr>
          <w:color w:val="1A1A1A"/>
          <w:w w:val="110"/>
          <w:sz w:val="38"/>
        </w:rPr>
        <w:t>·</w:t>
      </w:r>
      <w:r>
        <w:rPr>
          <w:color w:val="1A1A1A"/>
          <w:w w:val="110"/>
          <w:sz w:val="38"/>
        </w:rPr>
        <w:t>体</w:t>
      </w:r>
      <w:r>
        <w:rPr>
          <w:color w:val="1A1A1A"/>
          <w:w w:val="110"/>
          <w:sz w:val="38"/>
        </w:rPr>
        <w:t>验</w:t>
      </w:r>
      <w:r>
        <w:rPr>
          <w:color w:val="1A1A1A"/>
          <w:w w:val="110"/>
          <w:sz w:val="38"/>
        </w:rPr>
        <w:t>亲</w:t>
      </w:r>
      <w:r>
        <w:rPr>
          <w:color w:val="1A1A1A"/>
          <w:w w:val="110"/>
          <w:sz w:val="38"/>
        </w:rPr>
        <w:t>密</w:t>
      </w:r>
      <w:r>
        <w:rPr>
          <w:color w:val="1A1A1A"/>
          <w:w w:val="110"/>
          <w:sz w:val="38"/>
        </w:rPr>
        <w:t>的</w:t>
      </w:r>
      <w:r>
        <w:rPr>
          <w:color w:val="1A1A1A"/>
          <w:w w:val="110"/>
          <w:sz w:val="38"/>
        </w:rPr>
        <w:t>情</w:t>
      </w:r>
      <w:r>
        <w:rPr>
          <w:color w:val="1A1A1A"/>
          <w:spacing w:val="-10"/>
          <w:w w:val="110"/>
          <w:sz w:val="38"/>
        </w:rPr>
        <w:t>感</w:t>
      </w:r>
    </w:p>
    <w:p>
      <w:pPr>
        <w:spacing w:before="33"/>
        <w:ind w:left="1055" w:right="0" w:firstLine="0"/>
        <w:jc w:val="left"/>
        <w:rPr>
          <w:sz w:val="38"/>
        </w:rPr>
      </w:pPr>
      <w:r>
        <w:rPr/>
        <w:br w:type="column"/>
      </w:r>
      <w:r>
        <w:rPr>
          <w:color w:val="3F3F3F"/>
          <w:w w:val="105"/>
          <w:sz w:val="38"/>
        </w:rPr>
        <w:t>但</w:t>
      </w:r>
      <w:r>
        <w:rPr>
          <w:color w:val="3F3F3F"/>
          <w:w w:val="105"/>
          <w:sz w:val="38"/>
        </w:rPr>
        <w:t>是</w:t>
      </w:r>
      <w:r>
        <w:rPr>
          <w:color w:val="3F3F3F"/>
          <w:w w:val="105"/>
          <w:sz w:val="38"/>
        </w:rPr>
        <w:t>控</w:t>
      </w:r>
      <w:r>
        <w:rPr>
          <w:color w:val="3F3F3F"/>
          <w:w w:val="105"/>
          <w:sz w:val="38"/>
        </w:rPr>
        <w:t>制</w:t>
      </w:r>
      <w:r>
        <w:rPr>
          <w:color w:val="3F3F3F"/>
          <w:w w:val="105"/>
          <w:sz w:val="38"/>
        </w:rPr>
        <w:t>和</w:t>
      </w:r>
      <w:r>
        <w:rPr>
          <w:color w:val="3F3F3F"/>
          <w:w w:val="105"/>
          <w:sz w:val="38"/>
        </w:rPr>
        <w:t>隐</w:t>
      </w:r>
      <w:r>
        <w:rPr>
          <w:color w:val="3F3F3F"/>
          <w:w w:val="105"/>
          <w:sz w:val="38"/>
        </w:rPr>
        <w:t>藏</w:t>
      </w:r>
      <w:r>
        <w:rPr>
          <w:color w:val="3F3F3F"/>
          <w:w w:val="105"/>
          <w:sz w:val="38"/>
        </w:rPr>
        <w:t>情</w:t>
      </w:r>
      <w:r>
        <w:rPr>
          <w:color w:val="3F3F3F"/>
          <w:w w:val="105"/>
          <w:sz w:val="38"/>
        </w:rPr>
        <w:t>感</w:t>
      </w:r>
      <w:r>
        <w:rPr>
          <w:color w:val="3F3F3F"/>
          <w:w w:val="105"/>
          <w:sz w:val="38"/>
        </w:rPr>
        <w:t>的</w:t>
      </w:r>
      <w:r>
        <w:rPr>
          <w:color w:val="3F3F3F"/>
          <w:w w:val="105"/>
          <w:sz w:val="38"/>
        </w:rPr>
        <w:t>女</w:t>
      </w:r>
      <w:r>
        <w:rPr>
          <w:color w:val="3F3F3F"/>
          <w:w w:val="105"/>
          <w:sz w:val="38"/>
        </w:rPr>
        <w:t>性</w:t>
      </w:r>
      <w:r>
        <w:rPr>
          <w:color w:val="3F3F3F"/>
          <w:w w:val="105"/>
          <w:sz w:val="38"/>
        </w:rPr>
        <w:t>性</w:t>
      </w:r>
      <w:r>
        <w:rPr>
          <w:color w:val="3F3F3F"/>
          <w:w w:val="105"/>
          <w:sz w:val="38"/>
        </w:rPr>
        <w:t>唤</w:t>
      </w:r>
      <w:r>
        <w:rPr>
          <w:color w:val="3F3F3F"/>
          <w:w w:val="105"/>
          <w:sz w:val="38"/>
        </w:rPr>
        <w:t>起</w:t>
      </w:r>
      <w:r>
        <w:rPr>
          <w:color w:val="3F3F3F"/>
          <w:w w:val="105"/>
          <w:sz w:val="38"/>
        </w:rPr>
        <w:t>时</w:t>
      </w:r>
      <w:r>
        <w:rPr>
          <w:color w:val="3F3F3F"/>
          <w:w w:val="105"/>
          <w:sz w:val="38"/>
        </w:rPr>
        <w:t>会</w:t>
      </w:r>
      <w:r>
        <w:rPr>
          <w:color w:val="3F3F3F"/>
          <w:w w:val="105"/>
          <w:sz w:val="38"/>
        </w:rPr>
        <w:t>有</w:t>
      </w:r>
      <w:r>
        <w:rPr>
          <w:color w:val="3F3F3F"/>
          <w:w w:val="105"/>
          <w:sz w:val="38"/>
        </w:rPr>
        <w:t>障</w:t>
      </w:r>
      <w:r>
        <w:rPr>
          <w:color w:val="3F3F3F"/>
          <w:w w:val="105"/>
          <w:sz w:val="38"/>
        </w:rPr>
        <w:t>碍</w:t>
      </w:r>
      <w:r>
        <w:rPr>
          <w:color w:val="8E8E8E"/>
          <w:spacing w:val="-10"/>
          <w:w w:val="105"/>
          <w:sz w:val="38"/>
        </w:rPr>
        <w:t>。</w:t>
      </w:r>
    </w:p>
    <w:p>
      <w:pPr>
        <w:spacing w:line="321" w:lineRule="auto" w:before="141"/>
        <w:ind w:left="1051" w:right="105" w:hanging="620"/>
        <w:jc w:val="both"/>
        <w:rPr>
          <w:sz w:val="38"/>
        </w:rPr>
      </w:pPr>
      <w:r>
        <w:rPr>
          <w:color w:val="1A1A1A"/>
          <w:w w:val="107"/>
          <w:sz w:val="38"/>
        </w:rPr>
        <w:t>·如果女性在童年时期失去了伴侣或者其他的爱人，会</w:t>
      </w:r>
      <w:r>
        <w:rPr>
          <w:color w:val="3F3F3F"/>
          <w:w w:val="105"/>
          <w:sz w:val="38"/>
        </w:rPr>
        <w:t>给他在与性伴侣的亲密过程中带来困难，因为他们害</w:t>
      </w:r>
      <w:r>
        <w:rPr>
          <w:color w:val="3F3F3F"/>
          <w:w w:val="114"/>
          <w:sz w:val="38"/>
        </w:rPr>
        <w:t>怕再经历</w:t>
      </w:r>
      <w:r>
        <w:rPr>
          <w:color w:val="727272"/>
          <w:w w:val="114"/>
          <w:sz w:val="38"/>
        </w:rPr>
        <w:t>一</w:t>
      </w:r>
      <w:r>
        <w:rPr>
          <w:color w:val="3F3F3F"/>
          <w:w w:val="114"/>
          <w:sz w:val="38"/>
        </w:rPr>
        <w:t>次类似的失去，这种情况有时是无意</w:t>
      </w:r>
      <w:r>
        <w:rPr>
          <w:color w:val="3F3F3F"/>
          <w:spacing w:val="3"/>
          <w:w w:val="108"/>
          <w:sz w:val="38"/>
        </w:rPr>
        <w:t>识的</w:t>
      </w:r>
      <w:r>
        <w:rPr>
          <w:color w:val="8E8E8E"/>
          <w:w w:val="108"/>
          <w:sz w:val="38"/>
        </w:rPr>
        <w:t>。</w:t>
      </w:r>
    </w:p>
    <w:p>
      <w:pPr>
        <w:spacing w:line="409" w:lineRule="exact" w:before="0"/>
        <w:ind w:left="1337" w:right="0" w:firstLine="0"/>
        <w:jc w:val="left"/>
        <w:rPr>
          <w:sz w:val="38"/>
        </w:rPr>
      </w:pPr>
      <w:r>
        <w:rPr>
          <w:color w:val="3F3F3F"/>
          <w:w w:val="115"/>
          <w:sz w:val="38"/>
        </w:rPr>
        <w:t>各</w:t>
      </w:r>
      <w:r>
        <w:rPr>
          <w:color w:val="3F3F3F"/>
          <w:w w:val="115"/>
          <w:sz w:val="38"/>
        </w:rPr>
        <w:t>种</w:t>
      </w:r>
      <w:r>
        <w:rPr>
          <w:color w:val="3F3F3F"/>
          <w:w w:val="115"/>
          <w:sz w:val="38"/>
        </w:rPr>
        <w:t>性</w:t>
      </w:r>
      <w:r>
        <w:rPr>
          <w:color w:val="3F3F3F"/>
          <w:w w:val="115"/>
          <w:sz w:val="38"/>
        </w:rPr>
        <w:t>担</w:t>
      </w:r>
      <w:r>
        <w:rPr>
          <w:color w:val="3F3F3F"/>
          <w:w w:val="115"/>
          <w:sz w:val="38"/>
        </w:rPr>
        <w:t>忧</w:t>
      </w:r>
      <w:r>
        <w:rPr>
          <w:color w:val="3F3F3F"/>
          <w:w w:val="115"/>
          <w:sz w:val="38"/>
        </w:rPr>
        <w:t>会</w:t>
      </w:r>
      <w:r>
        <w:rPr>
          <w:color w:val="3F3F3F"/>
          <w:w w:val="115"/>
          <w:sz w:val="38"/>
        </w:rPr>
        <w:t>影</w:t>
      </w:r>
      <w:r>
        <w:rPr>
          <w:color w:val="3F3F3F"/>
          <w:w w:val="115"/>
          <w:sz w:val="38"/>
        </w:rPr>
        <w:t>响</w:t>
      </w:r>
      <w:r>
        <w:rPr>
          <w:color w:val="3F3F3F"/>
          <w:w w:val="115"/>
          <w:sz w:val="38"/>
        </w:rPr>
        <w:t>性</w:t>
      </w:r>
      <w:r>
        <w:rPr>
          <w:color w:val="3F3F3F"/>
          <w:w w:val="115"/>
          <w:sz w:val="38"/>
        </w:rPr>
        <w:t>功</w:t>
      </w:r>
      <w:r>
        <w:rPr>
          <w:color w:val="3F3F3F"/>
          <w:w w:val="115"/>
          <w:sz w:val="38"/>
        </w:rPr>
        <w:t>能</w:t>
      </w:r>
      <w:r>
        <w:rPr>
          <w:color w:val="8E8E8E"/>
          <w:w w:val="115"/>
          <w:sz w:val="38"/>
        </w:rPr>
        <w:t>。</w:t>
      </w:r>
      <w:r>
        <w:rPr>
          <w:color w:val="3F3F3F"/>
          <w:w w:val="115"/>
          <w:sz w:val="38"/>
        </w:rPr>
        <w:t>例</w:t>
      </w:r>
      <w:r>
        <w:rPr>
          <w:color w:val="3F3F3F"/>
          <w:w w:val="115"/>
          <w:sz w:val="38"/>
        </w:rPr>
        <w:t>如</w:t>
      </w:r>
      <w:r>
        <w:rPr>
          <w:color w:val="3F3F3F"/>
          <w:w w:val="115"/>
          <w:sz w:val="38"/>
        </w:rPr>
        <w:t>，</w:t>
      </w:r>
      <w:r>
        <w:rPr>
          <w:color w:val="3F3F3F"/>
          <w:w w:val="115"/>
          <w:sz w:val="38"/>
        </w:rPr>
        <w:t>女</w:t>
      </w:r>
      <w:r>
        <w:rPr>
          <w:color w:val="3F3F3F"/>
          <w:w w:val="115"/>
          <w:sz w:val="38"/>
        </w:rPr>
        <w:t>性</w:t>
      </w:r>
      <w:r>
        <w:rPr>
          <w:color w:val="3F3F3F"/>
          <w:w w:val="115"/>
          <w:sz w:val="38"/>
        </w:rPr>
        <w:t>会</w:t>
      </w:r>
      <w:r>
        <w:rPr>
          <w:color w:val="3F3F3F"/>
          <w:w w:val="115"/>
          <w:sz w:val="38"/>
        </w:rPr>
        <w:t>担</w:t>
      </w:r>
      <w:r>
        <w:rPr>
          <w:color w:val="3F3F3F"/>
          <w:spacing w:val="-10"/>
          <w:w w:val="115"/>
          <w:sz w:val="38"/>
        </w:rPr>
        <w:t>心</w:t>
      </w:r>
    </w:p>
    <w:p>
      <w:pPr>
        <w:spacing w:line="331" w:lineRule="auto" w:before="141"/>
        <w:ind w:left="515" w:right="175" w:firstLine="12"/>
        <w:jc w:val="left"/>
        <w:rPr>
          <w:sz w:val="38"/>
        </w:rPr>
      </w:pPr>
      <w:r>
        <w:rPr>
          <w:color w:val="3F3F3F"/>
          <w:spacing w:val="-2"/>
          <w:w w:val="120"/>
          <w:sz w:val="38"/>
        </w:rPr>
        <w:t>性</w:t>
      </w:r>
      <w:r>
        <w:rPr>
          <w:color w:val="3F3F3F"/>
          <w:spacing w:val="-2"/>
          <w:w w:val="120"/>
          <w:sz w:val="38"/>
        </w:rPr>
        <w:t>交</w:t>
      </w:r>
      <w:r>
        <w:rPr>
          <w:color w:val="3F3F3F"/>
          <w:spacing w:val="-2"/>
          <w:w w:val="120"/>
          <w:sz w:val="38"/>
        </w:rPr>
        <w:t>过</w:t>
      </w:r>
      <w:r>
        <w:rPr>
          <w:color w:val="3F3F3F"/>
          <w:spacing w:val="-2"/>
          <w:w w:val="120"/>
          <w:sz w:val="38"/>
        </w:rPr>
        <w:t>程</w:t>
      </w:r>
      <w:r>
        <w:rPr>
          <w:color w:val="3F3F3F"/>
          <w:spacing w:val="-2"/>
          <w:w w:val="120"/>
          <w:sz w:val="38"/>
        </w:rPr>
        <w:t>中</w:t>
      </w:r>
      <w:r>
        <w:rPr>
          <w:color w:val="3F3F3F"/>
          <w:spacing w:val="-2"/>
          <w:w w:val="120"/>
          <w:sz w:val="38"/>
        </w:rPr>
        <w:t>或</w:t>
      </w:r>
      <w:r>
        <w:rPr>
          <w:color w:val="3F3F3F"/>
          <w:spacing w:val="-2"/>
          <w:w w:val="120"/>
          <w:sz w:val="38"/>
        </w:rPr>
        <w:t>者</w:t>
      </w:r>
      <w:r>
        <w:rPr>
          <w:color w:val="3F3F3F"/>
          <w:spacing w:val="-2"/>
          <w:w w:val="120"/>
          <w:sz w:val="38"/>
        </w:rPr>
        <w:t>性</w:t>
      </w:r>
      <w:r>
        <w:rPr>
          <w:color w:val="3F3F3F"/>
          <w:spacing w:val="-2"/>
          <w:w w:val="120"/>
          <w:sz w:val="38"/>
        </w:rPr>
        <w:t>伴</w:t>
      </w:r>
      <w:r>
        <w:rPr>
          <w:color w:val="3F3F3F"/>
          <w:spacing w:val="-2"/>
          <w:w w:val="120"/>
          <w:sz w:val="38"/>
        </w:rPr>
        <w:t>侣</w:t>
      </w:r>
      <w:r>
        <w:rPr>
          <w:color w:val="3F3F3F"/>
          <w:spacing w:val="-2"/>
          <w:w w:val="120"/>
          <w:sz w:val="38"/>
        </w:rPr>
        <w:t>的</w:t>
      </w:r>
      <w:r>
        <w:rPr>
          <w:color w:val="3F3F3F"/>
          <w:spacing w:val="-2"/>
          <w:w w:val="120"/>
          <w:sz w:val="38"/>
        </w:rPr>
        <w:t>性</w:t>
      </w:r>
      <w:r>
        <w:rPr>
          <w:color w:val="3F3F3F"/>
          <w:spacing w:val="-2"/>
          <w:w w:val="120"/>
          <w:sz w:val="38"/>
        </w:rPr>
        <w:t>表</w:t>
      </w:r>
      <w:r>
        <w:rPr>
          <w:color w:val="3F3F3F"/>
          <w:spacing w:val="-2"/>
          <w:w w:val="120"/>
          <w:sz w:val="38"/>
        </w:rPr>
        <w:t>现</w:t>
      </w:r>
      <w:r>
        <w:rPr>
          <w:color w:val="3F3F3F"/>
          <w:spacing w:val="-2"/>
          <w:w w:val="120"/>
          <w:sz w:val="38"/>
        </w:rPr>
        <w:t>带</w:t>
      </w:r>
      <w:r>
        <w:rPr>
          <w:color w:val="3F3F3F"/>
          <w:spacing w:val="-2"/>
          <w:w w:val="120"/>
          <w:sz w:val="38"/>
        </w:rPr>
        <w:t>来</w:t>
      </w:r>
      <w:r>
        <w:rPr>
          <w:color w:val="3F3F3F"/>
          <w:spacing w:val="-2"/>
          <w:w w:val="120"/>
          <w:sz w:val="38"/>
        </w:rPr>
        <w:t>的</w:t>
      </w:r>
      <w:r>
        <w:rPr>
          <w:color w:val="3F3F3F"/>
          <w:spacing w:val="-2"/>
          <w:w w:val="120"/>
          <w:sz w:val="38"/>
        </w:rPr>
        <w:t>不</w:t>
      </w:r>
      <w:r>
        <w:rPr>
          <w:color w:val="3F3F3F"/>
          <w:spacing w:val="-2"/>
          <w:w w:val="120"/>
          <w:sz w:val="38"/>
        </w:rPr>
        <w:t>必</w:t>
      </w:r>
      <w:r>
        <w:rPr>
          <w:color w:val="3F3F3F"/>
          <w:spacing w:val="-2"/>
          <w:w w:val="120"/>
          <w:sz w:val="38"/>
        </w:rPr>
        <w:t>要</w:t>
      </w:r>
      <w:r>
        <w:rPr>
          <w:color w:val="3F3F3F"/>
          <w:spacing w:val="-2"/>
          <w:w w:val="120"/>
          <w:sz w:val="38"/>
        </w:rPr>
        <w:t>的</w:t>
      </w:r>
      <w:r>
        <w:rPr>
          <w:color w:val="505050"/>
          <w:spacing w:val="-4"/>
          <w:w w:val="120"/>
          <w:sz w:val="38"/>
        </w:rPr>
        <w:t>后</w:t>
      </w:r>
      <w:r>
        <w:rPr>
          <w:color w:val="505050"/>
          <w:spacing w:val="-4"/>
          <w:w w:val="120"/>
          <w:sz w:val="38"/>
        </w:rPr>
        <w:t>果</w:t>
      </w:r>
      <w:r>
        <w:rPr>
          <w:color w:val="8E8E8E"/>
          <w:spacing w:val="-4"/>
          <w:w w:val="120"/>
          <w:sz w:val="38"/>
        </w:rPr>
        <w:t>。</w:t>
      </w:r>
    </w:p>
    <w:p>
      <w:pPr>
        <w:spacing w:line="403" w:lineRule="exact" w:before="0"/>
        <w:ind w:left="1357" w:right="0" w:firstLine="0"/>
        <w:jc w:val="left"/>
        <w:rPr>
          <w:sz w:val="38"/>
        </w:rPr>
      </w:pPr>
      <w:r>
        <w:rPr>
          <w:color w:val="3F3F3F"/>
          <w:sz w:val="38"/>
        </w:rPr>
        <w:t>情</w:t>
      </w:r>
      <w:r>
        <w:rPr>
          <w:color w:val="3F3F3F"/>
          <w:sz w:val="38"/>
        </w:rPr>
        <w:t>境</w:t>
      </w:r>
      <w:r>
        <w:rPr>
          <w:color w:val="3F3F3F"/>
          <w:sz w:val="38"/>
        </w:rPr>
        <w:t>因</w:t>
      </w:r>
      <w:r>
        <w:rPr>
          <w:color w:val="3F3F3F"/>
          <w:sz w:val="38"/>
        </w:rPr>
        <w:t>素</w:t>
      </w:r>
      <w:r>
        <w:rPr>
          <w:color w:val="3F3F3F"/>
          <w:sz w:val="38"/>
        </w:rPr>
        <w:t>：</w:t>
      </w:r>
      <w:r>
        <w:rPr>
          <w:color w:val="3F3F3F"/>
          <w:sz w:val="38"/>
        </w:rPr>
        <w:t>与</w:t>
      </w:r>
      <w:r>
        <w:rPr>
          <w:color w:val="3F3F3F"/>
          <w:sz w:val="38"/>
        </w:rPr>
        <w:t>情</w:t>
      </w:r>
      <w:r>
        <w:rPr>
          <w:color w:val="3F3F3F"/>
          <w:sz w:val="38"/>
        </w:rPr>
        <w:t>境</w:t>
      </w:r>
      <w:r>
        <w:rPr>
          <w:color w:val="3F3F3F"/>
          <w:sz w:val="38"/>
        </w:rPr>
        <w:t>有</w:t>
      </w:r>
      <w:r>
        <w:rPr>
          <w:color w:val="3F3F3F"/>
          <w:sz w:val="38"/>
        </w:rPr>
        <w:t>关</w:t>
      </w:r>
      <w:r>
        <w:rPr>
          <w:color w:val="3F3F3F"/>
          <w:sz w:val="38"/>
        </w:rPr>
        <w:t>的</w:t>
      </w:r>
      <w:r>
        <w:rPr>
          <w:color w:val="3F3F3F"/>
          <w:sz w:val="38"/>
        </w:rPr>
        <w:t>因</w:t>
      </w:r>
      <w:r>
        <w:rPr>
          <w:color w:val="3F3F3F"/>
          <w:sz w:val="38"/>
        </w:rPr>
        <w:t>素</w:t>
      </w:r>
      <w:r>
        <w:rPr>
          <w:color w:val="3F3F3F"/>
          <w:sz w:val="38"/>
        </w:rPr>
        <w:t>包</w:t>
      </w:r>
      <w:r>
        <w:rPr>
          <w:color w:val="3F3F3F"/>
          <w:sz w:val="38"/>
        </w:rPr>
        <w:t>括</w:t>
      </w:r>
      <w:r>
        <w:rPr>
          <w:color w:val="3F3F3F"/>
          <w:sz w:val="38"/>
        </w:rPr>
        <w:t>以</w:t>
      </w:r>
      <w:r>
        <w:rPr>
          <w:color w:val="3F3F3F"/>
          <w:sz w:val="38"/>
        </w:rPr>
        <w:t>下</w:t>
      </w:r>
      <w:r>
        <w:rPr>
          <w:color w:val="3F3F3F"/>
          <w:sz w:val="38"/>
        </w:rPr>
        <w:t>几</w:t>
      </w:r>
      <w:r>
        <w:rPr>
          <w:color w:val="3F3F3F"/>
          <w:sz w:val="38"/>
        </w:rPr>
        <w:t>个</w:t>
      </w:r>
      <w:r>
        <w:rPr>
          <w:color w:val="3F3F3F"/>
          <w:sz w:val="38"/>
        </w:rPr>
        <w:t>方</w:t>
      </w:r>
      <w:r>
        <w:rPr>
          <w:color w:val="3F3F3F"/>
          <w:sz w:val="38"/>
        </w:rPr>
        <w:t>面</w:t>
      </w:r>
      <w:r>
        <w:rPr>
          <w:color w:val="3F3F3F"/>
          <w:spacing w:val="-10"/>
          <w:sz w:val="38"/>
        </w:rPr>
        <w:t>：</w:t>
      </w:r>
    </w:p>
    <w:p>
      <w:pPr>
        <w:spacing w:line="319" w:lineRule="auto" w:before="142"/>
        <w:ind w:left="1106" w:right="124" w:hanging="643"/>
        <w:jc w:val="left"/>
        <w:rPr>
          <w:sz w:val="38"/>
        </w:rPr>
      </w:pPr>
      <w:r>
        <w:rPr>
          <w:color w:val="1A1A1A"/>
          <w:spacing w:val="-2"/>
          <w:w w:val="105"/>
          <w:sz w:val="38"/>
        </w:rPr>
        <w:t>·</w:t>
      </w:r>
      <w:r>
        <w:rPr>
          <w:color w:val="1A1A1A"/>
          <w:spacing w:val="-2"/>
          <w:w w:val="105"/>
          <w:sz w:val="38"/>
        </w:rPr>
        <w:t>相</w:t>
      </w:r>
      <w:r>
        <w:rPr>
          <w:color w:val="1A1A1A"/>
          <w:spacing w:val="-2"/>
          <w:w w:val="105"/>
          <w:sz w:val="38"/>
        </w:rPr>
        <w:t>互</w:t>
      </w:r>
      <w:r>
        <w:rPr>
          <w:color w:val="1A1A1A"/>
          <w:spacing w:val="-2"/>
          <w:w w:val="105"/>
          <w:sz w:val="38"/>
        </w:rPr>
        <w:t>关</w:t>
      </w:r>
      <w:r>
        <w:rPr>
          <w:color w:val="1A1A1A"/>
          <w:spacing w:val="-2"/>
          <w:w w:val="105"/>
          <w:sz w:val="38"/>
        </w:rPr>
        <w:t>系</w:t>
      </w:r>
      <w:r>
        <w:rPr>
          <w:color w:val="1A1A1A"/>
          <w:spacing w:val="-2"/>
          <w:w w:val="105"/>
          <w:sz w:val="38"/>
        </w:rPr>
        <w:t>：</w:t>
      </w:r>
      <w:r>
        <w:rPr>
          <w:color w:val="1A1A1A"/>
          <w:spacing w:val="-2"/>
          <w:w w:val="105"/>
          <w:sz w:val="38"/>
        </w:rPr>
        <w:t>女</w:t>
      </w:r>
      <w:r>
        <w:rPr>
          <w:color w:val="1A1A1A"/>
          <w:spacing w:val="-2"/>
          <w:w w:val="105"/>
          <w:sz w:val="38"/>
        </w:rPr>
        <w:t>性</w:t>
      </w:r>
      <w:r>
        <w:rPr>
          <w:color w:val="1A1A1A"/>
          <w:spacing w:val="-2"/>
          <w:w w:val="105"/>
          <w:sz w:val="38"/>
        </w:rPr>
        <w:t>可</w:t>
      </w:r>
      <w:r>
        <w:rPr>
          <w:color w:val="1A1A1A"/>
          <w:spacing w:val="-2"/>
          <w:w w:val="105"/>
          <w:sz w:val="38"/>
        </w:rPr>
        <w:t>能</w:t>
      </w:r>
      <w:r>
        <w:rPr>
          <w:color w:val="1A1A1A"/>
          <w:spacing w:val="-2"/>
          <w:w w:val="105"/>
          <w:sz w:val="38"/>
        </w:rPr>
        <w:t>会</w:t>
      </w:r>
      <w:r>
        <w:rPr>
          <w:color w:val="1A1A1A"/>
          <w:spacing w:val="-2"/>
          <w:w w:val="105"/>
          <w:sz w:val="38"/>
        </w:rPr>
        <w:t>对</w:t>
      </w:r>
      <w:r>
        <w:rPr>
          <w:color w:val="1A1A1A"/>
          <w:spacing w:val="-2"/>
          <w:w w:val="105"/>
          <w:sz w:val="38"/>
        </w:rPr>
        <w:t>性</w:t>
      </w:r>
      <w:r>
        <w:rPr>
          <w:color w:val="1A1A1A"/>
          <w:spacing w:val="-2"/>
          <w:w w:val="105"/>
          <w:sz w:val="38"/>
        </w:rPr>
        <w:t>伴</w:t>
      </w:r>
      <w:r>
        <w:rPr>
          <w:color w:val="1A1A1A"/>
          <w:spacing w:val="-2"/>
          <w:w w:val="105"/>
          <w:sz w:val="38"/>
        </w:rPr>
        <w:t>侣</w:t>
      </w:r>
      <w:r>
        <w:rPr>
          <w:color w:val="1A1A1A"/>
          <w:spacing w:val="-2"/>
          <w:w w:val="105"/>
          <w:sz w:val="38"/>
        </w:rPr>
        <w:t>有</w:t>
      </w:r>
      <w:r>
        <w:rPr>
          <w:color w:val="1A1A1A"/>
          <w:spacing w:val="-2"/>
          <w:w w:val="105"/>
          <w:sz w:val="38"/>
        </w:rPr>
        <w:t>不</w:t>
      </w:r>
      <w:r>
        <w:rPr>
          <w:color w:val="1A1A1A"/>
          <w:spacing w:val="-2"/>
          <w:w w:val="105"/>
          <w:sz w:val="38"/>
        </w:rPr>
        <w:t>信</w:t>
      </w:r>
      <w:r>
        <w:rPr>
          <w:color w:val="1A1A1A"/>
          <w:spacing w:val="-2"/>
          <w:w w:val="105"/>
          <w:sz w:val="38"/>
        </w:rPr>
        <w:t>任</w:t>
      </w:r>
      <w:r>
        <w:rPr>
          <w:color w:val="1A1A1A"/>
          <w:spacing w:val="-2"/>
          <w:w w:val="105"/>
          <w:sz w:val="38"/>
        </w:rPr>
        <w:t>或</w:t>
      </w:r>
      <w:r>
        <w:rPr>
          <w:color w:val="1A1A1A"/>
          <w:spacing w:val="-2"/>
          <w:w w:val="105"/>
          <w:sz w:val="38"/>
        </w:rPr>
        <w:t>者</w:t>
      </w:r>
      <w:r>
        <w:rPr>
          <w:color w:val="1A1A1A"/>
          <w:spacing w:val="-2"/>
          <w:w w:val="105"/>
          <w:sz w:val="38"/>
        </w:rPr>
        <w:t>有</w:t>
      </w:r>
      <w:r>
        <w:rPr>
          <w:color w:val="1A1A1A"/>
          <w:spacing w:val="-2"/>
          <w:w w:val="105"/>
          <w:sz w:val="38"/>
        </w:rPr>
        <w:t>负</w:t>
      </w:r>
      <w:r>
        <w:rPr>
          <w:color w:val="1A1A1A"/>
          <w:spacing w:val="-2"/>
          <w:w w:val="105"/>
          <w:sz w:val="38"/>
        </w:rPr>
        <w:t>面</w:t>
      </w:r>
      <w:r>
        <w:rPr>
          <w:color w:val="3F3F3F"/>
          <w:spacing w:val="-2"/>
          <w:w w:val="105"/>
          <w:sz w:val="38"/>
        </w:rPr>
        <w:t>的感觉</w:t>
      </w:r>
      <w:r>
        <w:rPr>
          <w:color w:val="8E8E8E"/>
          <w:spacing w:val="-2"/>
          <w:w w:val="105"/>
          <w:sz w:val="38"/>
        </w:rPr>
        <w:t>。</w:t>
      </w:r>
      <w:r>
        <w:rPr>
          <w:color w:val="505050"/>
          <w:spacing w:val="-2"/>
          <w:w w:val="105"/>
          <w:sz w:val="38"/>
        </w:rPr>
        <w:t>女性对性伴侣的能力会比早期降低</w:t>
      </w:r>
      <w:r>
        <w:rPr>
          <w:color w:val="8E8E8E"/>
          <w:spacing w:val="-2"/>
          <w:w w:val="105"/>
          <w:sz w:val="38"/>
        </w:rPr>
        <w:t>。</w:t>
      </w:r>
    </w:p>
    <w:p>
      <w:pPr>
        <w:spacing w:line="449" w:lineRule="exact" w:before="0"/>
        <w:ind w:left="475" w:right="0" w:firstLine="0"/>
        <w:jc w:val="left"/>
        <w:rPr>
          <w:sz w:val="38"/>
        </w:rPr>
      </w:pPr>
      <w:r>
        <w:rPr>
          <w:color w:val="1A1A1A"/>
          <w:w w:val="105"/>
          <w:sz w:val="38"/>
        </w:rPr>
        <w:t>·</w:t>
      </w:r>
      <w:r>
        <w:rPr>
          <w:color w:val="1A1A1A"/>
          <w:w w:val="105"/>
          <w:sz w:val="38"/>
        </w:rPr>
        <w:t>环</w:t>
      </w:r>
      <w:r>
        <w:rPr>
          <w:color w:val="1A1A1A"/>
          <w:w w:val="105"/>
          <w:sz w:val="38"/>
        </w:rPr>
        <w:t>境</w:t>
      </w:r>
      <w:r>
        <w:rPr>
          <w:color w:val="1A1A1A"/>
          <w:w w:val="105"/>
          <w:sz w:val="38"/>
        </w:rPr>
        <w:t>：</w:t>
      </w:r>
      <w:r>
        <w:rPr>
          <w:color w:val="1A1A1A"/>
          <w:w w:val="105"/>
          <w:sz w:val="38"/>
        </w:rPr>
        <w:t>周</w:t>
      </w:r>
      <w:r>
        <w:rPr>
          <w:color w:val="1A1A1A"/>
          <w:w w:val="105"/>
          <w:sz w:val="38"/>
        </w:rPr>
        <w:t>围</w:t>
      </w:r>
      <w:r>
        <w:rPr>
          <w:color w:val="1A1A1A"/>
          <w:w w:val="105"/>
          <w:sz w:val="38"/>
        </w:rPr>
        <w:t>环</w:t>
      </w:r>
      <w:r>
        <w:rPr>
          <w:color w:val="1A1A1A"/>
          <w:w w:val="105"/>
          <w:sz w:val="38"/>
        </w:rPr>
        <w:t>境</w:t>
      </w:r>
      <w:r>
        <w:rPr>
          <w:color w:val="1A1A1A"/>
          <w:w w:val="105"/>
          <w:sz w:val="38"/>
        </w:rPr>
        <w:t>对</w:t>
      </w:r>
      <w:r>
        <w:rPr>
          <w:color w:val="1A1A1A"/>
          <w:w w:val="105"/>
          <w:sz w:val="38"/>
        </w:rPr>
        <w:t>于</w:t>
      </w:r>
      <w:r>
        <w:rPr>
          <w:color w:val="1A1A1A"/>
          <w:w w:val="105"/>
          <w:sz w:val="38"/>
        </w:rPr>
        <w:t>不</w:t>
      </w:r>
      <w:r>
        <w:rPr>
          <w:color w:val="1A1A1A"/>
          <w:w w:val="105"/>
          <w:sz w:val="38"/>
        </w:rPr>
        <w:t>压</w:t>
      </w:r>
      <w:r>
        <w:rPr>
          <w:color w:val="1A1A1A"/>
          <w:w w:val="105"/>
          <w:sz w:val="38"/>
        </w:rPr>
        <w:t>抑</w:t>
      </w:r>
      <w:r>
        <w:rPr>
          <w:color w:val="1A1A1A"/>
          <w:w w:val="105"/>
          <w:sz w:val="38"/>
        </w:rPr>
        <w:t>的</w:t>
      </w:r>
      <w:r>
        <w:rPr>
          <w:color w:val="1A1A1A"/>
          <w:w w:val="105"/>
          <w:sz w:val="38"/>
        </w:rPr>
        <w:t>性</w:t>
      </w:r>
      <w:r>
        <w:rPr>
          <w:color w:val="1A1A1A"/>
          <w:w w:val="105"/>
          <w:sz w:val="38"/>
        </w:rPr>
        <w:t>表</w:t>
      </w:r>
      <w:r>
        <w:rPr>
          <w:color w:val="1A1A1A"/>
          <w:w w:val="105"/>
          <w:sz w:val="38"/>
        </w:rPr>
        <w:t>达</w:t>
      </w:r>
      <w:r>
        <w:rPr>
          <w:color w:val="1A1A1A"/>
          <w:w w:val="105"/>
          <w:sz w:val="38"/>
        </w:rPr>
        <w:t>没</w:t>
      </w:r>
      <w:r>
        <w:rPr>
          <w:color w:val="1A1A1A"/>
          <w:w w:val="105"/>
          <w:sz w:val="38"/>
        </w:rPr>
        <w:t>有</w:t>
      </w:r>
      <w:r>
        <w:rPr>
          <w:color w:val="1A1A1A"/>
          <w:w w:val="105"/>
          <w:sz w:val="38"/>
        </w:rPr>
        <w:t>情</w:t>
      </w:r>
      <w:r>
        <w:rPr>
          <w:color w:val="1A1A1A"/>
          <w:w w:val="105"/>
          <w:sz w:val="38"/>
        </w:rPr>
        <w:t>趣</w:t>
      </w:r>
      <w:r>
        <w:rPr>
          <w:color w:val="1A1A1A"/>
          <w:w w:val="105"/>
          <w:sz w:val="38"/>
        </w:rPr>
        <w:t>、</w:t>
      </w:r>
      <w:r>
        <w:rPr>
          <w:color w:val="1A1A1A"/>
          <w:w w:val="105"/>
          <w:sz w:val="38"/>
        </w:rPr>
        <w:t>不</w:t>
      </w:r>
      <w:r>
        <w:rPr>
          <w:color w:val="1A1A1A"/>
          <w:spacing w:val="-10"/>
          <w:w w:val="105"/>
          <w:sz w:val="38"/>
        </w:rPr>
        <w:t>私</w:t>
      </w:r>
    </w:p>
    <w:p>
      <w:pPr>
        <w:spacing w:before="162"/>
        <w:ind w:left="1080" w:right="0" w:firstLine="0"/>
        <w:jc w:val="left"/>
        <w:rPr>
          <w:sz w:val="38"/>
        </w:rPr>
      </w:pPr>
      <w:r>
        <w:rPr>
          <w:color w:val="3F3F3F"/>
          <w:w w:val="105"/>
          <w:sz w:val="38"/>
        </w:rPr>
        <w:t>密</w:t>
      </w:r>
      <w:r>
        <w:rPr>
          <w:color w:val="3F3F3F"/>
          <w:w w:val="105"/>
          <w:sz w:val="38"/>
        </w:rPr>
        <w:t>或</w:t>
      </w:r>
      <w:r>
        <w:rPr>
          <w:color w:val="3F3F3F"/>
          <w:w w:val="105"/>
          <w:sz w:val="38"/>
        </w:rPr>
        <w:t>不</w:t>
      </w:r>
      <w:r>
        <w:rPr>
          <w:color w:val="3F3F3F"/>
          <w:w w:val="105"/>
          <w:sz w:val="38"/>
        </w:rPr>
        <w:t>安</w:t>
      </w:r>
      <w:r>
        <w:rPr>
          <w:color w:val="3F3F3F"/>
          <w:w w:val="105"/>
          <w:sz w:val="38"/>
        </w:rPr>
        <w:t>全</w:t>
      </w:r>
      <w:r>
        <w:rPr>
          <w:color w:val="8E8E8E"/>
          <w:spacing w:val="-10"/>
          <w:w w:val="105"/>
          <w:sz w:val="38"/>
        </w:rPr>
        <w:t>。</w:t>
      </w:r>
    </w:p>
    <w:p>
      <w:pPr>
        <w:spacing w:line="324" w:lineRule="auto" w:before="130"/>
        <w:ind w:left="1092" w:right="103" w:hanging="607"/>
        <w:jc w:val="left"/>
        <w:rPr>
          <w:sz w:val="38"/>
        </w:rPr>
      </w:pPr>
      <w:r>
        <w:rPr>
          <w:color w:val="1A1A1A"/>
          <w:spacing w:val="-2"/>
          <w:w w:val="105"/>
          <w:sz w:val="38"/>
        </w:rPr>
        <w:t>·</w:t>
      </w:r>
      <w:r>
        <w:rPr>
          <w:color w:val="1A1A1A"/>
          <w:spacing w:val="-2"/>
          <w:w w:val="105"/>
          <w:sz w:val="38"/>
        </w:rPr>
        <w:t>文</w:t>
      </w:r>
      <w:r>
        <w:rPr>
          <w:color w:val="1A1A1A"/>
          <w:spacing w:val="-2"/>
          <w:w w:val="105"/>
          <w:sz w:val="38"/>
        </w:rPr>
        <w:t>化</w:t>
      </w:r>
      <w:r>
        <w:rPr>
          <w:color w:val="1A1A1A"/>
          <w:spacing w:val="-2"/>
          <w:w w:val="105"/>
          <w:sz w:val="38"/>
        </w:rPr>
        <w:t>背</w:t>
      </w:r>
      <w:r>
        <w:rPr>
          <w:color w:val="1A1A1A"/>
          <w:spacing w:val="-2"/>
          <w:w w:val="105"/>
          <w:sz w:val="38"/>
        </w:rPr>
        <w:t>景</w:t>
      </w:r>
      <w:r>
        <w:rPr>
          <w:color w:val="1A1A1A"/>
          <w:spacing w:val="-2"/>
          <w:w w:val="105"/>
          <w:sz w:val="38"/>
        </w:rPr>
        <w:t>：</w:t>
      </w:r>
      <w:r>
        <w:rPr>
          <w:color w:val="1A1A1A"/>
          <w:spacing w:val="-2"/>
          <w:w w:val="105"/>
          <w:sz w:val="38"/>
        </w:rPr>
        <w:t>女</w:t>
      </w:r>
      <w:r>
        <w:rPr>
          <w:color w:val="1A1A1A"/>
          <w:spacing w:val="-2"/>
          <w:w w:val="105"/>
          <w:sz w:val="38"/>
        </w:rPr>
        <w:t>性</w:t>
      </w:r>
      <w:r>
        <w:rPr>
          <w:color w:val="1A1A1A"/>
          <w:spacing w:val="-2"/>
          <w:w w:val="105"/>
          <w:sz w:val="38"/>
        </w:rPr>
        <w:t>生</w:t>
      </w:r>
      <w:r>
        <w:rPr>
          <w:color w:val="1A1A1A"/>
          <w:spacing w:val="-2"/>
          <w:w w:val="105"/>
          <w:sz w:val="38"/>
        </w:rPr>
        <w:t>活</w:t>
      </w:r>
      <w:r>
        <w:rPr>
          <w:color w:val="1A1A1A"/>
          <w:spacing w:val="-2"/>
          <w:w w:val="105"/>
          <w:sz w:val="38"/>
        </w:rPr>
        <w:t>的</w:t>
      </w:r>
      <w:r>
        <w:rPr>
          <w:color w:val="1A1A1A"/>
          <w:spacing w:val="-2"/>
          <w:w w:val="105"/>
          <w:sz w:val="38"/>
        </w:rPr>
        <w:t>文</w:t>
      </w:r>
      <w:r>
        <w:rPr>
          <w:color w:val="1A1A1A"/>
          <w:spacing w:val="-2"/>
          <w:w w:val="105"/>
          <w:sz w:val="38"/>
        </w:rPr>
        <w:t>化</w:t>
      </w:r>
      <w:r>
        <w:rPr>
          <w:color w:val="1A1A1A"/>
          <w:spacing w:val="-2"/>
          <w:w w:val="105"/>
          <w:sz w:val="38"/>
        </w:rPr>
        <w:t>背</w:t>
      </w:r>
      <w:r>
        <w:rPr>
          <w:color w:val="1A1A1A"/>
          <w:spacing w:val="-2"/>
          <w:w w:val="105"/>
          <w:sz w:val="38"/>
        </w:rPr>
        <w:t>景</w:t>
      </w:r>
      <w:r>
        <w:rPr>
          <w:color w:val="1A1A1A"/>
          <w:spacing w:val="-2"/>
          <w:w w:val="105"/>
          <w:sz w:val="38"/>
        </w:rPr>
        <w:t>可</w:t>
      </w:r>
      <w:r>
        <w:rPr>
          <w:color w:val="1A1A1A"/>
          <w:spacing w:val="-2"/>
          <w:w w:val="105"/>
          <w:sz w:val="38"/>
        </w:rPr>
        <w:t>能</w:t>
      </w:r>
      <w:r>
        <w:rPr>
          <w:color w:val="1A1A1A"/>
          <w:spacing w:val="-2"/>
          <w:w w:val="105"/>
          <w:sz w:val="38"/>
        </w:rPr>
        <w:t>对</w:t>
      </w:r>
      <w:r>
        <w:rPr>
          <w:color w:val="1A1A1A"/>
          <w:spacing w:val="-2"/>
          <w:w w:val="105"/>
          <w:sz w:val="38"/>
        </w:rPr>
        <w:t>性</w:t>
      </w:r>
      <w:r>
        <w:rPr>
          <w:color w:val="1A1A1A"/>
          <w:spacing w:val="-2"/>
          <w:w w:val="105"/>
          <w:sz w:val="38"/>
        </w:rPr>
        <w:t>是</w:t>
      </w:r>
      <w:r>
        <w:rPr>
          <w:color w:val="1A1A1A"/>
          <w:spacing w:val="-2"/>
          <w:w w:val="105"/>
          <w:sz w:val="38"/>
        </w:rPr>
        <w:t>限</w:t>
      </w:r>
      <w:r>
        <w:rPr>
          <w:color w:val="1A1A1A"/>
          <w:spacing w:val="-2"/>
          <w:w w:val="105"/>
          <w:sz w:val="38"/>
        </w:rPr>
        <w:t>制</w:t>
      </w:r>
      <w:r>
        <w:rPr>
          <w:color w:val="1A1A1A"/>
          <w:spacing w:val="-2"/>
          <w:w w:val="105"/>
          <w:sz w:val="38"/>
        </w:rPr>
        <w:t>和</w:t>
      </w:r>
      <w:r>
        <w:rPr>
          <w:color w:val="1A1A1A"/>
          <w:spacing w:val="-2"/>
          <w:w w:val="105"/>
          <w:sz w:val="38"/>
        </w:rPr>
        <w:t>约</w:t>
      </w:r>
      <w:r>
        <w:rPr>
          <w:color w:val="3F3F3F"/>
          <w:spacing w:val="-2"/>
          <w:w w:val="105"/>
          <w:sz w:val="38"/>
        </w:rPr>
        <w:t>束</w:t>
      </w:r>
      <w:r>
        <w:rPr>
          <w:color w:val="3F3F3F"/>
          <w:spacing w:val="-2"/>
          <w:w w:val="105"/>
          <w:sz w:val="38"/>
        </w:rPr>
        <w:t>的</w:t>
      </w:r>
      <w:r>
        <w:rPr>
          <w:color w:val="8E8E8E"/>
          <w:spacing w:val="-2"/>
          <w:w w:val="105"/>
          <w:sz w:val="38"/>
        </w:rPr>
        <w:t>。</w:t>
      </w:r>
      <w:r>
        <w:rPr>
          <w:color w:val="505050"/>
          <w:spacing w:val="-2"/>
          <w:w w:val="105"/>
          <w:sz w:val="38"/>
        </w:rPr>
        <w:t>这</w:t>
      </w:r>
      <w:r>
        <w:rPr>
          <w:color w:val="505050"/>
          <w:spacing w:val="-2"/>
          <w:w w:val="105"/>
          <w:sz w:val="38"/>
        </w:rPr>
        <w:t>样</w:t>
      </w:r>
      <w:r>
        <w:rPr>
          <w:color w:val="505050"/>
          <w:spacing w:val="-2"/>
          <w:w w:val="105"/>
          <w:sz w:val="38"/>
        </w:rPr>
        <w:t>的</w:t>
      </w:r>
      <w:r>
        <w:rPr>
          <w:color w:val="505050"/>
          <w:spacing w:val="-2"/>
          <w:w w:val="105"/>
          <w:sz w:val="38"/>
        </w:rPr>
        <w:t>文</w:t>
      </w:r>
      <w:r>
        <w:rPr>
          <w:color w:val="505050"/>
          <w:spacing w:val="-2"/>
          <w:w w:val="105"/>
          <w:sz w:val="38"/>
        </w:rPr>
        <w:t>化</w:t>
      </w:r>
      <w:r>
        <w:rPr>
          <w:color w:val="505050"/>
          <w:spacing w:val="-2"/>
          <w:w w:val="105"/>
          <w:sz w:val="38"/>
        </w:rPr>
        <w:t>传</w:t>
      </w:r>
      <w:r>
        <w:rPr>
          <w:color w:val="505050"/>
          <w:spacing w:val="-2"/>
          <w:w w:val="105"/>
          <w:sz w:val="38"/>
        </w:rPr>
        <w:t>统</w:t>
      </w:r>
      <w:r>
        <w:rPr>
          <w:color w:val="505050"/>
          <w:spacing w:val="-2"/>
          <w:w w:val="105"/>
          <w:sz w:val="38"/>
        </w:rPr>
        <w:t>会</w:t>
      </w:r>
      <w:r>
        <w:rPr>
          <w:color w:val="505050"/>
          <w:spacing w:val="-2"/>
          <w:w w:val="105"/>
          <w:sz w:val="38"/>
        </w:rPr>
        <w:t>使</w:t>
      </w:r>
      <w:r>
        <w:rPr>
          <w:color w:val="505050"/>
          <w:spacing w:val="-2"/>
          <w:w w:val="105"/>
          <w:sz w:val="38"/>
        </w:rPr>
        <w:t>女</w:t>
      </w:r>
      <w:r>
        <w:rPr>
          <w:color w:val="505050"/>
          <w:spacing w:val="-2"/>
          <w:w w:val="105"/>
          <w:sz w:val="38"/>
        </w:rPr>
        <w:t>性</w:t>
      </w:r>
      <w:r>
        <w:rPr>
          <w:color w:val="505050"/>
          <w:spacing w:val="-2"/>
          <w:w w:val="105"/>
          <w:sz w:val="38"/>
        </w:rPr>
        <w:t>在</w:t>
      </w:r>
      <w:r>
        <w:rPr>
          <w:color w:val="505050"/>
          <w:spacing w:val="-2"/>
          <w:w w:val="105"/>
          <w:sz w:val="38"/>
        </w:rPr>
        <w:t>性</w:t>
      </w:r>
      <w:r>
        <w:rPr>
          <w:color w:val="505050"/>
          <w:spacing w:val="-2"/>
          <w:w w:val="105"/>
          <w:sz w:val="38"/>
        </w:rPr>
        <w:t>生</w:t>
      </w:r>
      <w:r>
        <w:rPr>
          <w:color w:val="505050"/>
          <w:spacing w:val="-2"/>
          <w:w w:val="105"/>
          <w:sz w:val="38"/>
        </w:rPr>
        <w:t>活</w:t>
      </w:r>
      <w:r>
        <w:rPr>
          <w:color w:val="505050"/>
          <w:spacing w:val="-2"/>
          <w:w w:val="105"/>
          <w:sz w:val="38"/>
        </w:rPr>
        <w:t>中</w:t>
      </w:r>
      <w:r>
        <w:rPr>
          <w:color w:val="505050"/>
          <w:spacing w:val="-2"/>
          <w:w w:val="105"/>
          <w:sz w:val="38"/>
        </w:rPr>
        <w:t>感</w:t>
      </w:r>
      <w:r>
        <w:rPr>
          <w:color w:val="505050"/>
          <w:spacing w:val="-2"/>
          <w:w w:val="105"/>
          <w:sz w:val="38"/>
        </w:rPr>
        <w:t>到</w:t>
      </w:r>
      <w:r>
        <w:rPr>
          <w:color w:val="505050"/>
          <w:spacing w:val="-2"/>
          <w:w w:val="105"/>
          <w:sz w:val="38"/>
        </w:rPr>
        <w:t>羞</w:t>
      </w:r>
    </w:p>
    <w:p>
      <w:pPr>
        <w:spacing w:line="442" w:lineRule="exact" w:before="0"/>
        <w:ind w:left="604" w:right="0" w:firstLine="0"/>
        <w:jc w:val="left"/>
        <w:rPr>
          <w:sz w:val="38"/>
        </w:rPr>
      </w:pPr>
      <w:r>
        <w:rPr>
          <w:color w:val="CCCCCC"/>
          <w:w w:val="105"/>
          <w:sz w:val="38"/>
        </w:rPr>
        <w:t>·</w:t>
      </w:r>
      <w:r>
        <w:rPr>
          <w:color w:val="3F3F3F"/>
          <w:w w:val="105"/>
          <w:sz w:val="38"/>
        </w:rPr>
        <w:t>愧</w:t>
      </w:r>
      <w:r>
        <w:rPr>
          <w:color w:val="8E8E8E"/>
          <w:w w:val="105"/>
          <w:sz w:val="38"/>
        </w:rPr>
        <w:t>。</w:t>
      </w:r>
      <w:r>
        <w:rPr>
          <w:color w:val="3F3F3F"/>
          <w:w w:val="105"/>
          <w:sz w:val="38"/>
        </w:rPr>
        <w:t>女</w:t>
      </w:r>
      <w:r>
        <w:rPr>
          <w:color w:val="3F3F3F"/>
          <w:w w:val="105"/>
          <w:sz w:val="38"/>
        </w:rPr>
        <w:t>性</w:t>
      </w:r>
      <w:r>
        <w:rPr>
          <w:color w:val="3F3F3F"/>
          <w:w w:val="105"/>
          <w:sz w:val="38"/>
        </w:rPr>
        <w:t>和</w:t>
      </w:r>
      <w:r>
        <w:rPr>
          <w:color w:val="3F3F3F"/>
          <w:w w:val="105"/>
          <w:sz w:val="38"/>
        </w:rPr>
        <w:t>她</w:t>
      </w:r>
      <w:r>
        <w:rPr>
          <w:color w:val="3F3F3F"/>
          <w:w w:val="105"/>
          <w:sz w:val="38"/>
        </w:rPr>
        <w:t>的</w:t>
      </w:r>
      <w:r>
        <w:rPr>
          <w:color w:val="3F3F3F"/>
          <w:w w:val="105"/>
          <w:sz w:val="38"/>
        </w:rPr>
        <w:t>性</w:t>
      </w:r>
      <w:r>
        <w:rPr>
          <w:color w:val="3F3F3F"/>
          <w:w w:val="105"/>
          <w:sz w:val="38"/>
        </w:rPr>
        <w:t>伴</w:t>
      </w:r>
      <w:r>
        <w:rPr>
          <w:color w:val="3F3F3F"/>
          <w:w w:val="105"/>
          <w:sz w:val="38"/>
        </w:rPr>
        <w:t>侣</w:t>
      </w:r>
      <w:r>
        <w:rPr>
          <w:color w:val="3F3F3F"/>
          <w:w w:val="105"/>
          <w:sz w:val="38"/>
        </w:rPr>
        <w:t>可</w:t>
      </w:r>
      <w:r>
        <w:rPr>
          <w:color w:val="3F3F3F"/>
          <w:w w:val="105"/>
          <w:sz w:val="38"/>
        </w:rPr>
        <w:t>能</w:t>
      </w:r>
      <w:r>
        <w:rPr>
          <w:color w:val="3F3F3F"/>
          <w:w w:val="105"/>
          <w:sz w:val="38"/>
        </w:rPr>
        <w:t>是</w:t>
      </w:r>
      <w:r>
        <w:rPr>
          <w:color w:val="3F3F3F"/>
          <w:w w:val="105"/>
          <w:sz w:val="38"/>
        </w:rPr>
        <w:t>来</w:t>
      </w:r>
      <w:r>
        <w:rPr>
          <w:color w:val="3F3F3F"/>
          <w:w w:val="105"/>
          <w:sz w:val="38"/>
        </w:rPr>
        <w:t>自</w:t>
      </w:r>
      <w:r>
        <w:rPr>
          <w:color w:val="3F3F3F"/>
          <w:w w:val="105"/>
          <w:sz w:val="38"/>
        </w:rPr>
        <w:t>千</w:t>
      </w:r>
      <w:r>
        <w:rPr>
          <w:color w:val="3F3F3F"/>
          <w:w w:val="105"/>
          <w:sz w:val="38"/>
        </w:rPr>
        <w:t>对</w:t>
      </w:r>
      <w:r>
        <w:rPr>
          <w:color w:val="3F3F3F"/>
          <w:w w:val="105"/>
          <w:sz w:val="38"/>
        </w:rPr>
        <w:t>性</w:t>
      </w:r>
      <w:r>
        <w:rPr>
          <w:color w:val="3F3F3F"/>
          <w:w w:val="105"/>
          <w:sz w:val="38"/>
        </w:rPr>
        <w:t>活</w:t>
      </w:r>
      <w:r>
        <w:rPr>
          <w:color w:val="3F3F3F"/>
          <w:w w:val="105"/>
          <w:sz w:val="38"/>
        </w:rPr>
        <w:t>动</w:t>
      </w:r>
      <w:r>
        <w:rPr>
          <w:color w:val="3F3F3F"/>
          <w:w w:val="105"/>
          <w:sz w:val="38"/>
        </w:rPr>
        <w:t>有</w:t>
      </w:r>
      <w:r>
        <w:rPr>
          <w:color w:val="3F3F3F"/>
          <w:spacing w:val="-10"/>
          <w:w w:val="105"/>
          <w:sz w:val="38"/>
        </w:rPr>
        <w:t>不</w:t>
      </w:r>
    </w:p>
    <w:p>
      <w:pPr>
        <w:spacing w:before="163"/>
        <w:ind w:left="1098" w:right="0" w:firstLine="0"/>
        <w:jc w:val="left"/>
        <w:rPr>
          <w:sz w:val="38"/>
        </w:rPr>
      </w:pPr>
      <w:r>
        <w:rPr>
          <w:color w:val="3F3F3F"/>
          <w:w w:val="105"/>
          <w:sz w:val="38"/>
        </w:rPr>
        <w:t>同</w:t>
      </w:r>
      <w:r>
        <w:rPr>
          <w:color w:val="3F3F3F"/>
          <w:w w:val="105"/>
          <w:sz w:val="38"/>
        </w:rPr>
        <w:t>认</w:t>
      </w:r>
      <w:r>
        <w:rPr>
          <w:color w:val="3F3F3F"/>
          <w:w w:val="105"/>
          <w:sz w:val="38"/>
        </w:rPr>
        <w:t>识</w:t>
      </w:r>
      <w:r>
        <w:rPr>
          <w:color w:val="3F3F3F"/>
          <w:w w:val="105"/>
          <w:sz w:val="38"/>
        </w:rPr>
        <w:t>的</w:t>
      </w:r>
      <w:r>
        <w:rPr>
          <w:color w:val="3F3F3F"/>
          <w:w w:val="105"/>
          <w:sz w:val="38"/>
        </w:rPr>
        <w:t>地</w:t>
      </w:r>
      <w:r>
        <w:rPr>
          <w:color w:val="3F3F3F"/>
          <w:w w:val="105"/>
          <w:sz w:val="38"/>
        </w:rPr>
        <w:t>方</w:t>
      </w:r>
      <w:r>
        <w:rPr>
          <w:color w:val="8E8E8E"/>
          <w:spacing w:val="-10"/>
          <w:w w:val="105"/>
          <w:sz w:val="38"/>
        </w:rPr>
        <w:t>。</w:t>
      </w:r>
    </w:p>
    <w:p>
      <w:pPr>
        <w:spacing w:after="0"/>
        <w:jc w:val="left"/>
        <w:rPr>
          <w:sz w:val="38"/>
        </w:rPr>
        <w:sectPr>
          <w:type w:val="continuous"/>
          <w:pgSz w:w="21750" w:h="31660"/>
          <w:pgMar w:top="0" w:bottom="280" w:left="0" w:right="0"/>
          <w:cols w:num="2" w:equalWidth="0">
            <w:col w:w="11274" w:space="40"/>
            <w:col w:w="10436"/>
          </w:cols>
        </w:sectPr>
      </w:pPr>
    </w:p>
    <w:p>
      <w:pPr>
        <w:tabs>
          <w:tab w:pos="2136" w:val="left" w:leader="none"/>
        </w:tabs>
        <w:spacing w:before="57"/>
        <w:ind w:left="378" w:right="0" w:firstLine="0"/>
        <w:jc w:val="left"/>
        <w:rPr>
          <w:sz w:val="37"/>
        </w:rPr>
      </w:pPr>
      <w:r>
        <w:rPr/>
        <w:pict>
          <v:shape style="position:absolute;margin-left:604.799622pt;margin-top:28.937693pt;width:396.4pt;height:.1pt;mso-position-horizontal-relative:page;mso-position-vertical-relative:paragraph;z-index:-15634944;mso-wrap-distance-left:0;mso-wrap-distance-right:0" id="docshape155" coordorigin="12096,579" coordsize="7928,0" path="m12096,579l20024,579e" filled="false" stroked="true" strokeweight="1.073583pt" strokecolor="#000000">
            <v:path arrowok="t"/>
            <v:stroke dashstyle="solid"/>
            <w10:wrap type="topAndBottom"/>
          </v:shape>
        </w:pict>
      </w:r>
      <w:r>
        <w:rPr>
          <w:rFonts w:ascii="Times New Roman" w:eastAsia="Times New Roman"/>
          <w:color w:val="1C1C1C"/>
          <w:spacing w:val="-4"/>
          <w:w w:val="125"/>
          <w:sz w:val="44"/>
        </w:rPr>
        <w:t>1090</w:t>
      </w:r>
      <w:r>
        <w:rPr>
          <w:rFonts w:ascii="Times New Roman" w:eastAsia="Times New Roman"/>
          <w:color w:val="1C1C1C"/>
          <w:sz w:val="44"/>
        </w:rPr>
        <w:tab/>
      </w:r>
      <w:r>
        <w:rPr>
          <w:color w:val="505050"/>
          <w:w w:val="125"/>
          <w:sz w:val="41"/>
        </w:rPr>
        <w:t>第</w:t>
      </w:r>
      <w:r>
        <w:rPr>
          <w:rFonts w:ascii="Times New Roman" w:eastAsia="Times New Roman"/>
          <w:color w:val="505050"/>
          <w:w w:val="125"/>
          <w:sz w:val="41"/>
        </w:rPr>
        <w:t>22</w:t>
      </w:r>
      <w:r>
        <w:rPr>
          <w:color w:val="505050"/>
          <w:w w:val="125"/>
          <w:sz w:val="37"/>
        </w:rPr>
        <w:t>章</w:t>
      </w:r>
      <w:r>
        <w:rPr>
          <w:color w:val="505050"/>
          <w:w w:val="125"/>
          <w:sz w:val="37"/>
        </w:rPr>
        <w:t>女</w:t>
      </w:r>
      <w:r>
        <w:rPr>
          <w:color w:val="505050"/>
          <w:w w:val="125"/>
          <w:sz w:val="37"/>
        </w:rPr>
        <w:t>性</w:t>
      </w:r>
      <w:r>
        <w:rPr>
          <w:color w:val="505050"/>
          <w:w w:val="125"/>
          <w:sz w:val="37"/>
        </w:rPr>
        <w:t>保</w:t>
      </w:r>
      <w:r>
        <w:rPr>
          <w:color w:val="505050"/>
          <w:spacing w:val="-10"/>
          <w:w w:val="125"/>
          <w:sz w:val="37"/>
        </w:rPr>
        <w:t>健</w:t>
      </w:r>
    </w:p>
    <w:p>
      <w:pPr>
        <w:tabs>
          <w:tab w:pos="4791" w:val="left" w:leader="none"/>
        </w:tabs>
        <w:spacing w:line="20" w:lineRule="exact"/>
        <w:ind w:left="386" w:right="0" w:firstLine="0"/>
        <w:rPr>
          <w:sz w:val="2"/>
        </w:rPr>
      </w:pPr>
      <w:r>
        <w:rPr>
          <w:sz w:val="2"/>
        </w:rPr>
        <w:pict>
          <v:group style="width:165.45pt;height:.550pt;mso-position-horizontal-relative:char;mso-position-vertical-relative:line" id="docshapegroup156" coordorigin="0,0" coordsize="3309,11">
            <v:line style="position:absolute" from="0,5" to="3309,5" stroked="true" strokeweight=".536791pt" strokecolor="#000000">
              <v:stroke dashstyle="solid"/>
            </v:line>
          </v:group>
        </w:pict>
      </w:r>
      <w:r>
        <w:rPr>
          <w:sz w:val="2"/>
        </w:rPr>
      </w:r>
      <w:r>
        <w:rPr>
          <w:sz w:val="2"/>
        </w:rPr>
        <w:tab/>
      </w:r>
      <w:r>
        <w:rPr>
          <w:position w:val="1"/>
          <w:sz w:val="2"/>
        </w:rPr>
        <w:pict>
          <v:group style="width:360.95pt;height:.550pt;mso-position-horizontal-relative:char;mso-position-vertical-relative:line" id="docshapegroup157" coordorigin="0,0" coordsize="7219,11">
            <v:line style="position:absolute" from="0,5" to="7219,5" stroked="true" strokeweight=".536791pt" strokecolor="#000000">
              <v:stroke dashstyle="solid"/>
            </v:line>
          </v:group>
        </w:pict>
      </w:r>
      <w:r>
        <w:rPr>
          <w:position w:val="1"/>
          <w:sz w:val="2"/>
        </w:rPr>
      </w:r>
    </w:p>
    <w:p>
      <w:pPr>
        <w:pStyle w:val="BodyText"/>
        <w:rPr>
          <w:sz w:val="20"/>
        </w:rPr>
      </w:pPr>
    </w:p>
    <w:p>
      <w:pPr>
        <w:pStyle w:val="BodyText"/>
        <w:spacing w:before="5"/>
        <w:rPr>
          <w:sz w:val="16"/>
        </w:rPr>
      </w:pPr>
    </w:p>
    <w:p>
      <w:pPr>
        <w:spacing w:after="0"/>
        <w:rPr>
          <w:sz w:val="16"/>
        </w:rPr>
        <w:sectPr>
          <w:pgSz w:w="21750" w:h="31660"/>
          <w:pgMar w:top="860" w:bottom="0" w:left="0" w:right="0"/>
        </w:sectPr>
      </w:pPr>
    </w:p>
    <w:p>
      <w:pPr>
        <w:pStyle w:val="BodyText"/>
        <w:spacing w:line="350" w:lineRule="auto" w:before="56"/>
        <w:ind w:left="943" w:right="38" w:hanging="625"/>
      </w:pPr>
      <w:r>
        <w:rPr>
          <w:color w:val="1C1C1C"/>
          <w:spacing w:val="-2"/>
        </w:rPr>
        <w:t>·</w:t>
      </w:r>
      <w:r>
        <w:rPr>
          <w:color w:val="505050"/>
          <w:spacing w:val="-2"/>
        </w:rPr>
        <w:t>焦</w:t>
      </w:r>
      <w:r>
        <w:rPr>
          <w:color w:val="505050"/>
          <w:spacing w:val="-2"/>
        </w:rPr>
        <w:t>虑</w:t>
      </w:r>
      <w:r>
        <w:rPr>
          <w:color w:val="505050"/>
          <w:spacing w:val="-2"/>
        </w:rPr>
        <w:t>：</w:t>
      </w:r>
      <w:r>
        <w:rPr>
          <w:color w:val="505050"/>
          <w:spacing w:val="-2"/>
        </w:rPr>
        <w:t>家</w:t>
      </w:r>
      <w:r>
        <w:rPr>
          <w:color w:val="505050"/>
          <w:spacing w:val="-2"/>
        </w:rPr>
        <w:t>庭</w:t>
      </w:r>
      <w:r>
        <w:rPr>
          <w:color w:val="505050"/>
          <w:spacing w:val="-2"/>
        </w:rPr>
        <w:t>、</w:t>
      </w:r>
      <w:r>
        <w:rPr>
          <w:color w:val="505050"/>
          <w:spacing w:val="-2"/>
        </w:rPr>
        <w:t>工</w:t>
      </w:r>
      <w:r>
        <w:rPr>
          <w:color w:val="505050"/>
          <w:spacing w:val="-2"/>
        </w:rPr>
        <w:t>作</w:t>
      </w:r>
      <w:r>
        <w:rPr>
          <w:color w:val="505050"/>
          <w:spacing w:val="-2"/>
        </w:rPr>
        <w:t>、</w:t>
      </w:r>
      <w:r>
        <w:rPr>
          <w:color w:val="505050"/>
          <w:spacing w:val="-2"/>
        </w:rPr>
        <w:t>财</w:t>
      </w:r>
      <w:r>
        <w:rPr>
          <w:color w:val="505050"/>
          <w:spacing w:val="-2"/>
        </w:rPr>
        <w:t>政</w:t>
      </w:r>
      <w:r>
        <w:rPr>
          <w:color w:val="505050"/>
          <w:spacing w:val="-2"/>
        </w:rPr>
        <w:t>等</w:t>
      </w:r>
      <w:r>
        <w:rPr>
          <w:color w:val="505050"/>
          <w:spacing w:val="-2"/>
        </w:rPr>
        <w:t>方</w:t>
      </w:r>
      <w:r>
        <w:rPr>
          <w:color w:val="505050"/>
          <w:spacing w:val="-2"/>
        </w:rPr>
        <w:t>面</w:t>
      </w:r>
      <w:r>
        <w:rPr>
          <w:color w:val="505050"/>
          <w:spacing w:val="-2"/>
        </w:rPr>
        <w:t>会</w:t>
      </w:r>
      <w:r>
        <w:rPr>
          <w:color w:val="505050"/>
          <w:spacing w:val="-2"/>
        </w:rPr>
        <w:t>困</w:t>
      </w:r>
      <w:r>
        <w:rPr>
          <w:color w:val="505050"/>
          <w:spacing w:val="-2"/>
        </w:rPr>
        <w:t>扰</w:t>
      </w:r>
      <w:r>
        <w:rPr>
          <w:color w:val="505050"/>
          <w:spacing w:val="-2"/>
        </w:rPr>
        <w:t>女</w:t>
      </w:r>
      <w:r>
        <w:rPr>
          <w:color w:val="505050"/>
          <w:spacing w:val="-2"/>
        </w:rPr>
        <w:t>性</w:t>
      </w:r>
      <w:r>
        <w:rPr>
          <w:color w:val="505050"/>
          <w:spacing w:val="-2"/>
        </w:rPr>
        <w:t>，</w:t>
      </w:r>
      <w:r>
        <w:rPr>
          <w:color w:val="505050"/>
          <w:spacing w:val="-2"/>
        </w:rPr>
        <w:t>从</w:t>
      </w:r>
      <w:r>
        <w:rPr>
          <w:color w:val="505050"/>
          <w:spacing w:val="-2"/>
        </w:rPr>
        <w:t>而</w:t>
      </w:r>
      <w:r>
        <w:rPr>
          <w:color w:val="505050"/>
          <w:spacing w:val="-2"/>
        </w:rPr>
        <w:t>影</w:t>
      </w:r>
      <w:r>
        <w:rPr>
          <w:color w:val="505050"/>
          <w:spacing w:val="-2"/>
        </w:rPr>
        <w:t>响</w:t>
      </w:r>
      <w:r>
        <w:rPr>
          <w:color w:val="505050"/>
          <w:spacing w:val="-2"/>
        </w:rPr>
        <w:t>性</w:t>
      </w:r>
      <w:r>
        <w:rPr>
          <w:color w:val="3F3F3F"/>
          <w:spacing w:val="-4"/>
        </w:rPr>
        <w:t>活</w:t>
      </w:r>
      <w:r>
        <w:rPr>
          <w:color w:val="3F3F3F"/>
          <w:spacing w:val="-4"/>
        </w:rPr>
        <w:t>动</w:t>
      </w:r>
      <w:r>
        <w:rPr>
          <w:color w:val="898989"/>
          <w:spacing w:val="-4"/>
        </w:rPr>
        <w:t>。</w:t>
      </w:r>
    </w:p>
    <w:p>
      <w:pPr>
        <w:pStyle w:val="BodyText"/>
        <w:spacing w:before="7"/>
        <w:rPr>
          <w:sz w:val="28"/>
        </w:rPr>
      </w:pPr>
    </w:p>
    <w:p>
      <w:pPr>
        <w:pStyle w:val="Heading9"/>
        <w:spacing w:before="1"/>
        <w:ind w:left="559"/>
        <w:jc w:val="center"/>
        <w:rPr>
          <w:rFonts w:ascii="Arial" w:eastAsia="Arial"/>
          <w:sz w:val="35"/>
        </w:rPr>
      </w:pPr>
      <w:r>
        <w:rPr/>
        <w:pict>
          <v:rect style="position:absolute;margin-left:435.24469pt;margin-top:11.218064pt;width:1.074244pt;height:23.331733pt;mso-position-horizontal-relative:page;mso-position-vertical-relative:paragraph;z-index:-24477184" id="docshape158" filled="true" fillcolor="#e1e1e1" stroked="false">
            <v:fill type="solid"/>
            <w10:wrap type="none"/>
          </v:rect>
        </w:pict>
      </w:r>
      <w:r>
        <w:rPr>
          <w:color w:val="1C1C1C"/>
          <w:w w:val="90"/>
        </w:rPr>
        <w:t>影</w:t>
      </w:r>
      <w:r>
        <w:rPr>
          <w:color w:val="1C1C1C"/>
          <w:w w:val="90"/>
        </w:rPr>
        <w:t>响</w:t>
      </w:r>
      <w:r>
        <w:rPr>
          <w:color w:val="3F3F3F"/>
          <w:w w:val="90"/>
        </w:rPr>
        <w:t>女</w:t>
      </w:r>
      <w:r>
        <w:rPr>
          <w:color w:val="3F3F3F"/>
          <w:w w:val="90"/>
        </w:rPr>
        <w:t>性</w:t>
      </w:r>
      <w:r>
        <w:rPr>
          <w:color w:val="3F3F3F"/>
          <w:w w:val="90"/>
        </w:rPr>
        <w:t>性</w:t>
      </w:r>
      <w:r>
        <w:rPr>
          <w:color w:val="3F3F3F"/>
          <w:w w:val="90"/>
        </w:rPr>
        <w:t>功</w:t>
      </w:r>
      <w:r>
        <w:rPr>
          <w:color w:val="3F3F3F"/>
          <w:w w:val="90"/>
        </w:rPr>
        <w:t>能</w:t>
      </w:r>
      <w:r>
        <w:rPr>
          <w:color w:val="1C1C1C"/>
          <w:w w:val="90"/>
        </w:rPr>
        <w:t>原</w:t>
      </w:r>
      <w:r>
        <w:rPr>
          <w:color w:val="1C1C1C"/>
          <w:w w:val="90"/>
        </w:rPr>
        <w:t>因</w:t>
      </w:r>
      <w:r>
        <w:rPr>
          <w:color w:val="3F3F3F"/>
          <w:w w:val="90"/>
        </w:rPr>
        <w:t>是</w:t>
      </w:r>
      <w:r>
        <w:rPr>
          <w:color w:val="1C1C1C"/>
          <w:w w:val="90"/>
        </w:rPr>
        <w:t>什</w:t>
      </w:r>
      <w:r>
        <w:rPr>
          <w:color w:val="3F3F3F"/>
          <w:w w:val="90"/>
        </w:rPr>
        <w:t>么</w:t>
      </w:r>
      <w:r>
        <w:rPr>
          <w:color w:val="1C1C1C"/>
          <w:spacing w:val="-5"/>
          <w:w w:val="90"/>
        </w:rPr>
        <w:t>？</w:t>
      </w:r>
      <w:r>
        <w:rPr>
          <w:rFonts w:ascii="Arial" w:eastAsia="Arial"/>
          <w:color w:val="CDCDCD"/>
          <w:spacing w:val="-5"/>
          <w:w w:val="90"/>
          <w:sz w:val="35"/>
        </w:rPr>
        <w:t>II</w:t>
      </w:r>
    </w:p>
    <w:p>
      <w:pPr>
        <w:tabs>
          <w:tab w:pos="2877" w:val="left" w:leader="none"/>
        </w:tabs>
        <w:spacing w:before="198"/>
        <w:ind w:left="2587" w:right="0" w:firstLine="0"/>
        <w:jc w:val="center"/>
        <w:rPr>
          <w:rFonts w:ascii="Arial"/>
          <w:sz w:val="17"/>
        </w:rPr>
      </w:pPr>
      <w:r>
        <w:rPr/>
        <w:pict>
          <v:rect style="position:absolute;margin-left:304.303375pt;margin-top:9.233848pt;width:1.074244pt;height:11.427789pt;mso-position-horizontal-relative:page;mso-position-vertical-relative:paragraph;z-index:15831552" id="docshape159" filled="true" fillcolor="#e1e1e1" stroked="false">
            <v:fill type="solid"/>
            <w10:wrap type="none"/>
          </v:rect>
        </w:pict>
      </w:r>
      <w:r>
        <w:rPr>
          <w:rFonts w:ascii="Arial"/>
          <w:color w:val="CDCDCD"/>
          <w:spacing w:val="-10"/>
          <w:w w:val="120"/>
          <w:sz w:val="17"/>
        </w:rPr>
        <w:t>.</w:t>
      </w:r>
      <w:r>
        <w:rPr>
          <w:rFonts w:ascii="Arial"/>
          <w:color w:val="CDCDCD"/>
          <w:sz w:val="17"/>
        </w:rPr>
        <w:tab/>
      </w:r>
      <w:r>
        <w:rPr>
          <w:rFonts w:ascii="Arial"/>
          <w:color w:val="CDCDCD"/>
          <w:spacing w:val="-2"/>
          <w:w w:val="140"/>
          <w:sz w:val="17"/>
          <w:shd w:fill="E1E1E1" w:color="auto" w:val="clear"/>
        </w:rPr>
        <w:t>II'I</w:t>
      </w:r>
      <w:r>
        <w:rPr>
          <w:rFonts w:ascii="Arial"/>
          <w:color w:val="CDCDCD"/>
          <w:spacing w:val="-2"/>
          <w:w w:val="140"/>
          <w:sz w:val="17"/>
        </w:rPr>
        <w:t>I</w:t>
      </w:r>
    </w:p>
    <w:p>
      <w:pPr>
        <w:tabs>
          <w:tab w:pos="4901" w:val="right" w:leader="none"/>
        </w:tabs>
        <w:spacing w:before="180"/>
        <w:ind w:left="2606" w:right="0" w:firstLine="0"/>
        <w:jc w:val="left"/>
        <w:rPr>
          <w:rFonts w:ascii="Arial"/>
          <w:sz w:val="32"/>
        </w:rPr>
      </w:pPr>
      <w:r>
        <w:rPr/>
        <w:pict>
          <v:group style="position:absolute;margin-left:22.022018pt;margin-top:5.689768pt;width:85.6pt;height:65.05pt;mso-position-horizontal-relative:page;mso-position-vertical-relative:paragraph;z-index:15825408" id="docshapegroup160" coordorigin="440,114" coordsize="1712,1301">
            <v:shape style="position:absolute;left:440;top:136;width:1687;height:1278" type="#_x0000_t75" id="docshape161" stroked="false">
              <v:imagedata r:id="rId113" o:title=""/>
            </v:shape>
            <v:shape style="position:absolute;left:440;top:113;width:1712;height:1301" type="#_x0000_t202" id="docshape162" filled="false" stroked="false">
              <v:textbox inset="0,0,0,0">
                <w:txbxContent>
                  <w:p>
                    <w:pPr>
                      <w:spacing w:line="458" w:lineRule="exact" w:before="0"/>
                      <w:ind w:left="457" w:right="0" w:firstLine="0"/>
                      <w:jc w:val="left"/>
                      <w:rPr>
                        <w:rFonts w:ascii="Arial" w:eastAsia="Arial"/>
                        <w:sz w:val="17"/>
                      </w:rPr>
                    </w:pPr>
                    <w:r>
                      <w:rPr>
                        <w:color w:val="3F3F3F"/>
                        <w:w w:val="120"/>
                        <w:sz w:val="46"/>
                      </w:rPr>
                      <w:t>类</w:t>
                    </w:r>
                    <w:r>
                      <w:rPr>
                        <w:color w:val="3F3F3F"/>
                        <w:w w:val="120"/>
                        <w:sz w:val="46"/>
                      </w:rPr>
                      <w:t>或</w:t>
                    </w:r>
                    <w:r>
                      <w:rPr>
                        <w:rFonts w:ascii="Arial" w:eastAsia="Arial"/>
                        <w:color w:val="CDCDCD"/>
                        <w:spacing w:val="-5"/>
                        <w:w w:val="120"/>
                        <w:sz w:val="17"/>
                      </w:rPr>
                      <w:t>II</w:t>
                    </w:r>
                  </w:p>
                </w:txbxContent>
              </v:textbox>
              <w10:wrap type="none"/>
            </v:shape>
            <w10:wrap type="none"/>
          </v:group>
        </w:pict>
      </w:r>
      <w:r>
        <w:rPr>
          <w:rFonts w:ascii="Arial"/>
          <w:color w:val="CDCDCD"/>
          <w:w w:val="140"/>
          <w:sz w:val="17"/>
          <w:shd w:fill="E1E1E1" w:color="auto" w:val="clear"/>
        </w:rPr>
        <w:t>,,</w:t>
      </w:r>
      <w:r>
        <w:rPr>
          <w:rFonts w:ascii="Arial"/>
          <w:color w:val="CDCDCD"/>
          <w:spacing w:val="20"/>
          <w:w w:val="140"/>
          <w:sz w:val="17"/>
          <w:shd w:fill="E1E1E1" w:color="auto" w:val="clear"/>
        </w:rPr>
        <w:t> </w:t>
      </w:r>
      <w:r>
        <w:rPr>
          <w:rFonts w:ascii="Arial"/>
          <w:color w:val="CDCDCD"/>
          <w:spacing w:val="-2"/>
          <w:w w:val="140"/>
          <w:sz w:val="17"/>
          <w:shd w:fill="E1E1E1" w:color="auto" w:val="clear"/>
        </w:rPr>
        <w:t>Il</w:t>
      </w:r>
      <w:r>
        <w:rPr>
          <w:rFonts w:ascii="Arial"/>
          <w:color w:val="CDCDCD"/>
          <w:spacing w:val="-2"/>
          <w:w w:val="140"/>
          <w:sz w:val="17"/>
        </w:rPr>
        <w:t>l</w:t>
      </w:r>
      <w:r>
        <w:rPr>
          <w:color w:val="CDCDCD"/>
          <w:spacing w:val="-2"/>
          <w:w w:val="140"/>
          <w:sz w:val="7"/>
        </w:rPr>
        <w:t>,1</w:t>
      </w:r>
      <w:r>
        <w:rPr>
          <w:rFonts w:ascii="Arial"/>
          <w:color w:val="CDCDCD"/>
          <w:spacing w:val="-2"/>
          <w:w w:val="140"/>
          <w:sz w:val="8"/>
        </w:rPr>
        <w:t>1</w:t>
      </w:r>
      <w:r>
        <w:rPr>
          <w:rFonts w:ascii="Arial"/>
          <w:color w:val="CDCDCD"/>
          <w:sz w:val="8"/>
        </w:rPr>
        <w:tab/>
      </w:r>
      <w:r>
        <w:rPr>
          <w:rFonts w:ascii="Arial"/>
          <w:color w:val="CDCDCD"/>
          <w:spacing w:val="-10"/>
          <w:w w:val="140"/>
          <w:sz w:val="32"/>
          <w:shd w:fill="E1E1E1" w:color="auto" w:val="clear"/>
        </w:rPr>
        <w:t>1</w:t>
      </w:r>
    </w:p>
    <w:p>
      <w:pPr>
        <w:pStyle w:val="BodyText"/>
        <w:spacing w:line="93" w:lineRule="exact"/>
        <w:ind w:left="2986"/>
        <w:rPr>
          <w:rFonts w:ascii="Arial"/>
          <w:sz w:val="9"/>
        </w:rPr>
      </w:pPr>
      <w:r>
        <w:rPr>
          <w:rFonts w:ascii="Arial"/>
          <w:position w:val="-1"/>
          <w:sz w:val="9"/>
        </w:rPr>
        <w:drawing>
          <wp:inline distT="0" distB="0" distL="0" distR="0">
            <wp:extent cx="449635" cy="59055"/>
            <wp:effectExtent l="0" t="0" r="0" b="0"/>
            <wp:docPr id="167" name="image110.png"/>
            <wp:cNvGraphicFramePr>
              <a:graphicFrameLocks noChangeAspect="1"/>
            </wp:cNvGraphicFramePr>
            <a:graphic>
              <a:graphicData uri="http://schemas.openxmlformats.org/drawingml/2006/picture">
                <pic:pic>
                  <pic:nvPicPr>
                    <pic:cNvPr id="168" name="image110.png"/>
                    <pic:cNvPicPr/>
                  </pic:nvPicPr>
                  <pic:blipFill>
                    <a:blip r:embed="rId114" cstate="print"/>
                    <a:stretch>
                      <a:fillRect/>
                    </a:stretch>
                  </pic:blipFill>
                  <pic:spPr>
                    <a:xfrm>
                      <a:off x="0" y="0"/>
                      <a:ext cx="449635" cy="59055"/>
                    </a:xfrm>
                    <a:prstGeom prst="rect">
                      <a:avLst/>
                    </a:prstGeom>
                  </pic:spPr>
                </pic:pic>
              </a:graphicData>
            </a:graphic>
          </wp:inline>
        </w:drawing>
      </w:r>
      <w:r>
        <w:rPr>
          <w:rFonts w:ascii="Arial"/>
          <w:position w:val="-1"/>
          <w:sz w:val="9"/>
        </w:rPr>
      </w:r>
    </w:p>
    <w:p>
      <w:pPr>
        <w:pStyle w:val="BodyText"/>
        <w:spacing w:line="333" w:lineRule="auto" w:before="24"/>
        <w:ind w:left="318" w:right="1085" w:firstLine="26"/>
        <w:jc w:val="both"/>
      </w:pPr>
      <w:r>
        <w:rPr/>
        <w:br w:type="column"/>
      </w:r>
      <w:r>
        <w:rPr>
          <w:color w:val="505050"/>
          <w:spacing w:val="1"/>
          <w:w w:val="108"/>
        </w:rPr>
        <w:t>诊</w:t>
      </w:r>
      <w:r>
        <w:rPr>
          <w:color w:val="898989"/>
          <w:spacing w:val="1"/>
          <w:w w:val="108"/>
        </w:rPr>
        <w:t>。</w:t>
      </w:r>
      <w:r>
        <w:rPr>
          <w:color w:val="505050"/>
          <w:spacing w:val="1"/>
          <w:w w:val="108"/>
        </w:rPr>
        <w:t>医生在问诊时会问到关于症状、其他疾病</w:t>
      </w:r>
      <w:r>
        <w:rPr>
          <w:color w:val="6E6E6E"/>
          <w:spacing w:val="1"/>
          <w:w w:val="108"/>
        </w:rPr>
        <w:t>、</w:t>
      </w:r>
      <w:r>
        <w:rPr>
          <w:color w:val="505050"/>
          <w:w w:val="108"/>
        </w:rPr>
        <w:t>药物应</w:t>
      </w:r>
      <w:r>
        <w:rPr>
          <w:color w:val="3F3F3F"/>
          <w:spacing w:val="1"/>
          <w:w w:val="104"/>
        </w:rPr>
        <w:t>用双方的关系、情绪</w:t>
      </w:r>
      <w:r>
        <w:rPr>
          <w:color w:val="6E6E6E"/>
          <w:spacing w:val="1"/>
          <w:w w:val="104"/>
        </w:rPr>
        <w:t>、</w:t>
      </w:r>
      <w:r>
        <w:rPr>
          <w:color w:val="3F3F3F"/>
          <w:spacing w:val="1"/>
          <w:w w:val="104"/>
        </w:rPr>
        <w:t>自尊心、童年时代的关系</w:t>
      </w:r>
      <w:r>
        <w:rPr>
          <w:color w:val="898989"/>
          <w:spacing w:val="1"/>
          <w:w w:val="104"/>
        </w:rPr>
        <w:t>、</w:t>
      </w:r>
      <w:r>
        <w:rPr>
          <w:color w:val="505050"/>
          <w:spacing w:val="1"/>
          <w:w w:val="104"/>
        </w:rPr>
        <w:t>过</w:t>
      </w:r>
      <w:r>
        <w:rPr>
          <w:color w:val="6E6E6E"/>
          <w:spacing w:val="1"/>
          <w:w w:val="104"/>
        </w:rPr>
        <w:t>去</w:t>
      </w:r>
      <w:r>
        <w:rPr>
          <w:color w:val="3F3F3F"/>
          <w:w w:val="104"/>
        </w:rPr>
        <w:t>的</w:t>
      </w:r>
      <w:r>
        <w:rPr>
          <w:color w:val="3F3F3F"/>
          <w:spacing w:val="1"/>
          <w:w w:val="108"/>
        </w:rPr>
        <w:t>性经历以及人格特质</w:t>
      </w:r>
      <w:r>
        <w:rPr>
          <w:color w:val="898989"/>
          <w:spacing w:val="1"/>
          <w:w w:val="108"/>
        </w:rPr>
        <w:t>。</w:t>
      </w:r>
      <w:r>
        <w:rPr>
          <w:color w:val="505050"/>
          <w:spacing w:val="1"/>
          <w:w w:val="108"/>
        </w:rPr>
        <w:t>医生还</w:t>
      </w:r>
      <w:r>
        <w:rPr>
          <w:color w:val="6E6E6E"/>
          <w:spacing w:val="1"/>
          <w:w w:val="108"/>
        </w:rPr>
        <w:t>需</w:t>
      </w:r>
      <w:r>
        <w:rPr>
          <w:color w:val="505050"/>
          <w:spacing w:val="1"/>
          <w:w w:val="108"/>
        </w:rPr>
        <w:t>要做</w:t>
      </w:r>
      <w:r>
        <w:rPr>
          <w:color w:val="898989"/>
          <w:spacing w:val="1"/>
          <w:w w:val="108"/>
        </w:rPr>
        <w:t>一</w:t>
      </w:r>
      <w:r>
        <w:rPr>
          <w:color w:val="505050"/>
          <w:spacing w:val="1"/>
          <w:w w:val="108"/>
        </w:rPr>
        <w:t>次盆腔检查</w:t>
      </w:r>
      <w:r>
        <w:rPr>
          <w:color w:val="B6B6B6"/>
          <w:spacing w:val="1"/>
          <w:w w:val="108"/>
        </w:rPr>
        <w:t>。</w:t>
      </w:r>
      <w:r>
        <w:rPr>
          <w:color w:val="505050"/>
          <w:w w:val="108"/>
        </w:rPr>
        <w:t>检</w:t>
      </w:r>
      <w:r>
        <w:rPr>
          <w:color w:val="505050"/>
          <w:spacing w:val="1"/>
          <w:w w:val="108"/>
        </w:rPr>
        <w:t>查时动作要轻柔，并且详细解释检查的程序</w:t>
      </w:r>
      <w:r>
        <w:rPr>
          <w:color w:val="A1A1A1"/>
          <w:spacing w:val="1"/>
          <w:w w:val="108"/>
        </w:rPr>
        <w:t>。</w:t>
      </w:r>
      <w:r>
        <w:rPr>
          <w:color w:val="505050"/>
          <w:w w:val="108"/>
        </w:rPr>
        <w:t>如果女性</w:t>
      </w:r>
      <w:r>
        <w:rPr>
          <w:color w:val="505050"/>
          <w:spacing w:val="2"/>
          <w:w w:val="108"/>
        </w:rPr>
        <w:t>需要，可以给她</w:t>
      </w:r>
      <w:r>
        <w:rPr>
          <w:color w:val="6E6E6E"/>
          <w:spacing w:val="2"/>
          <w:w w:val="108"/>
        </w:rPr>
        <w:t>一</w:t>
      </w:r>
      <w:r>
        <w:rPr>
          <w:color w:val="505050"/>
          <w:spacing w:val="2"/>
          <w:w w:val="108"/>
        </w:rPr>
        <w:t>面镜子让她观察自己的阴部</w:t>
      </w:r>
      <w:r>
        <w:rPr>
          <w:color w:val="A1A1A1"/>
          <w:spacing w:val="2"/>
          <w:w w:val="108"/>
        </w:rPr>
        <w:t>。</w:t>
      </w:r>
      <w:r>
        <w:rPr>
          <w:color w:val="505050"/>
          <w:spacing w:val="1"/>
          <w:w w:val="108"/>
        </w:rPr>
        <w:t>如果她</w:t>
      </w:r>
    </w:p>
    <w:p>
      <w:pPr>
        <w:pStyle w:val="BodyText"/>
        <w:spacing w:line="325" w:lineRule="exact"/>
        <w:ind w:left="349"/>
      </w:pPr>
      <w:r>
        <w:rPr/>
        <w:pict>
          <v:rect style="position:absolute;margin-left:188.724487pt;margin-top:15.400453pt;width:1.074244pt;height:11.427789pt;mso-position-horizontal-relative:page;mso-position-vertical-relative:paragraph;z-index:-24476160" id="docshape163" filled="true" fillcolor="#e1e1e1" stroked="false">
            <v:fill type="solid"/>
            <w10:wrap type="none"/>
          </v:rect>
        </w:pict>
      </w:r>
      <w:r>
        <w:rPr/>
        <w:pict>
          <v:group style="position:absolute;margin-left:317.031036pt;margin-top:15.400453pt;width:57.5pt;height:11.45pt;mso-position-horizontal-relative:page;mso-position-vertical-relative:paragraph;z-index:-24475648" id="docshapegroup164" coordorigin="6341,308" coordsize="1150,229">
            <v:rect style="position:absolute;left:6340;top:308;width:1150;height:229" id="docshape165" filled="true" fillcolor="#e1e1e1" stroked="false">
              <v:fill type="solid"/>
            </v:rect>
            <v:line style="position:absolute" from="6341,510" to="6473,510" stroked="true" strokeweight=".541419pt" strokecolor="#a0a0a0">
              <v:stroke dashstyle="solid"/>
            </v:line>
            <w10:wrap type="none"/>
          </v:group>
        </w:pict>
      </w:r>
      <w:r>
        <w:rPr>
          <w:color w:val="505050"/>
          <w:w w:val="105"/>
        </w:rPr>
        <w:t>害</w:t>
      </w:r>
      <w:r>
        <w:rPr>
          <w:color w:val="505050"/>
          <w:w w:val="105"/>
        </w:rPr>
        <w:t>怕</w:t>
      </w:r>
      <w:r>
        <w:rPr>
          <w:color w:val="505050"/>
          <w:w w:val="105"/>
        </w:rPr>
        <w:t>自</w:t>
      </w:r>
      <w:r>
        <w:rPr>
          <w:color w:val="505050"/>
          <w:w w:val="105"/>
        </w:rPr>
        <w:t>己</w:t>
      </w:r>
      <w:r>
        <w:rPr>
          <w:color w:val="505050"/>
          <w:w w:val="105"/>
        </w:rPr>
        <w:t>的</w:t>
      </w:r>
      <w:r>
        <w:rPr>
          <w:color w:val="505050"/>
          <w:w w:val="105"/>
        </w:rPr>
        <w:t>阴</w:t>
      </w:r>
      <w:r>
        <w:rPr>
          <w:color w:val="505050"/>
          <w:w w:val="105"/>
        </w:rPr>
        <w:t>道</w:t>
      </w:r>
      <w:r>
        <w:rPr>
          <w:color w:val="505050"/>
          <w:w w:val="105"/>
        </w:rPr>
        <w:t>内</w:t>
      </w:r>
      <w:r>
        <w:rPr>
          <w:color w:val="505050"/>
          <w:w w:val="105"/>
        </w:rPr>
        <w:t>有</w:t>
      </w:r>
      <w:r>
        <w:rPr>
          <w:color w:val="505050"/>
          <w:w w:val="105"/>
        </w:rPr>
        <w:t>任</w:t>
      </w:r>
      <w:r>
        <w:rPr>
          <w:color w:val="505050"/>
          <w:w w:val="105"/>
        </w:rPr>
        <w:t>何</w:t>
      </w:r>
      <w:r>
        <w:rPr>
          <w:color w:val="505050"/>
          <w:w w:val="105"/>
        </w:rPr>
        <w:t>东</w:t>
      </w:r>
      <w:r>
        <w:rPr>
          <w:color w:val="505050"/>
          <w:w w:val="105"/>
        </w:rPr>
        <w:t>西</w:t>
      </w:r>
      <w:r>
        <w:rPr>
          <w:color w:val="505050"/>
          <w:w w:val="105"/>
        </w:rPr>
        <w:t>插</w:t>
      </w:r>
      <w:r>
        <w:rPr>
          <w:color w:val="505050"/>
          <w:w w:val="105"/>
        </w:rPr>
        <w:t>入</w:t>
      </w:r>
      <w:r>
        <w:rPr>
          <w:color w:val="505050"/>
          <w:w w:val="105"/>
        </w:rPr>
        <w:t>，</w:t>
      </w:r>
      <w:r>
        <w:rPr>
          <w:color w:val="505050"/>
          <w:w w:val="105"/>
        </w:rPr>
        <w:t>可</w:t>
      </w:r>
      <w:r>
        <w:rPr>
          <w:color w:val="505050"/>
          <w:w w:val="105"/>
        </w:rPr>
        <w:t>以</w:t>
      </w:r>
      <w:r>
        <w:rPr>
          <w:color w:val="505050"/>
          <w:w w:val="105"/>
        </w:rPr>
        <w:t>让</w:t>
      </w:r>
      <w:r>
        <w:rPr>
          <w:color w:val="505050"/>
          <w:w w:val="105"/>
        </w:rPr>
        <w:t>她</w:t>
      </w:r>
      <w:r>
        <w:rPr>
          <w:color w:val="505050"/>
          <w:w w:val="105"/>
        </w:rPr>
        <w:t>在</w:t>
      </w:r>
      <w:r>
        <w:rPr>
          <w:color w:val="505050"/>
          <w:w w:val="105"/>
        </w:rPr>
        <w:t>检</w:t>
      </w:r>
      <w:r>
        <w:rPr>
          <w:color w:val="505050"/>
          <w:w w:val="105"/>
        </w:rPr>
        <w:t>查</w:t>
      </w:r>
      <w:r>
        <w:rPr>
          <w:color w:val="505050"/>
          <w:spacing w:val="-10"/>
          <w:w w:val="105"/>
        </w:rPr>
        <w:t>时</w:t>
      </w:r>
    </w:p>
    <w:p>
      <w:pPr>
        <w:spacing w:after="0" w:line="325" w:lineRule="exact"/>
        <w:sectPr>
          <w:type w:val="continuous"/>
          <w:pgSz w:w="21750" w:h="31660"/>
          <w:pgMar w:top="0" w:bottom="280" w:left="0" w:right="0"/>
          <w:cols w:num="2" w:equalWidth="0">
            <w:col w:w="10221" w:space="387"/>
            <w:col w:w="11142"/>
          </w:cols>
        </w:sectPr>
      </w:pPr>
    </w:p>
    <w:p>
      <w:pPr>
        <w:tabs>
          <w:tab w:pos="3774" w:val="left" w:leader="none"/>
          <w:tab w:pos="4291" w:val="left" w:leader="none"/>
          <w:tab w:pos="5849" w:val="left" w:leader="none"/>
          <w:tab w:pos="7489" w:val="left" w:leader="none"/>
        </w:tabs>
        <w:spacing w:line="191" w:lineRule="exact" w:before="0"/>
        <w:ind w:left="2143" w:right="0" w:firstLine="0"/>
        <w:jc w:val="left"/>
        <w:rPr>
          <w:rFonts w:ascii="Arial"/>
          <w:sz w:val="17"/>
        </w:rPr>
      </w:pPr>
      <w:r>
        <w:rPr/>
        <w:pict>
          <v:line style="position:absolute;mso-position-horizontal-relative:page;mso-position-vertical-relative:paragraph;z-index:15830016" from="397.470459pt,6.162692pt" to="507.580517pt,6.162692pt" stroked="true" strokeweight=".536791pt" strokecolor="#000000">
            <v:stroke dashstyle="solid"/>
            <w10:wrap type="none"/>
          </v:line>
        </w:pict>
      </w:r>
      <w:r>
        <w:rPr>
          <w:rFonts w:ascii="Arial"/>
          <w:color w:val="CDCDCD"/>
          <w:spacing w:val="-4"/>
          <w:w w:val="385"/>
          <w:sz w:val="17"/>
          <w:shd w:fill="E1E1E1" w:color="auto" w:val="clear"/>
        </w:rPr>
        <w:t>II',</w:t>
      </w:r>
      <w:r>
        <w:rPr>
          <w:rFonts w:ascii="Arial"/>
          <w:color w:val="CDCDCD"/>
          <w:sz w:val="17"/>
        </w:rPr>
        <w:tab/>
      </w:r>
      <w:r>
        <w:rPr>
          <w:rFonts w:ascii="Arial"/>
          <w:color w:val="B6B6B6"/>
          <w:spacing w:val="-10"/>
          <w:w w:val="65"/>
          <w:sz w:val="17"/>
        </w:rPr>
        <w:t>I</w:t>
      </w:r>
      <w:r>
        <w:rPr>
          <w:rFonts w:ascii="Arial"/>
          <w:color w:val="B6B6B6"/>
          <w:sz w:val="17"/>
        </w:rPr>
        <w:tab/>
      </w:r>
      <w:r>
        <w:rPr>
          <w:rFonts w:ascii="Arial"/>
          <w:color w:val="B6B6B6"/>
          <w:spacing w:val="-4"/>
          <w:w w:val="580"/>
          <w:sz w:val="17"/>
        </w:rPr>
        <w:t>I..,</w:t>
      </w:r>
      <w:r>
        <w:rPr>
          <w:rFonts w:ascii="Arial"/>
          <w:color w:val="B6B6B6"/>
          <w:sz w:val="17"/>
        </w:rPr>
        <w:tab/>
      </w:r>
      <w:r>
        <w:rPr>
          <w:rFonts w:ascii="Arial"/>
          <w:color w:val="CDCDCD"/>
          <w:spacing w:val="-5"/>
          <w:sz w:val="17"/>
          <w:shd w:fill="E1E1E1" w:color="auto" w:val="clear"/>
        </w:rPr>
        <w:t>I</w:t>
      </w:r>
      <w:r>
        <w:rPr>
          <w:rFonts w:ascii="Arial"/>
          <w:color w:val="CDCDCD"/>
          <w:spacing w:val="-5"/>
          <w:sz w:val="17"/>
        </w:rPr>
        <w:t>Il</w:t>
      </w:r>
      <w:r>
        <w:rPr>
          <w:rFonts w:ascii="Arial"/>
          <w:color w:val="CDCDCD"/>
          <w:sz w:val="17"/>
        </w:rPr>
        <w:tab/>
      </w:r>
      <w:r>
        <w:rPr>
          <w:rFonts w:ascii="Arial"/>
          <w:color w:val="B6B6B6"/>
          <w:spacing w:val="-10"/>
          <w:sz w:val="17"/>
        </w:rPr>
        <w:t>_</w:t>
      </w:r>
    </w:p>
    <w:p>
      <w:pPr>
        <w:spacing w:after="0" w:line="191" w:lineRule="exact"/>
        <w:jc w:val="left"/>
        <w:rPr>
          <w:rFonts w:ascii="Arial"/>
          <w:sz w:val="17"/>
        </w:rPr>
        <w:sectPr>
          <w:type w:val="continuous"/>
          <w:pgSz w:w="21750" w:h="31660"/>
          <w:pgMar w:top="0" w:bottom="280" w:left="0" w:right="0"/>
        </w:sectPr>
      </w:pPr>
    </w:p>
    <w:p>
      <w:pPr>
        <w:pStyle w:val="BodyText"/>
        <w:spacing w:line="278" w:lineRule="auto" w:before="17"/>
        <w:ind w:left="4235" w:right="522" w:hanging="1379"/>
      </w:pPr>
      <w:r>
        <w:rPr/>
        <w:pict>
          <v:group style="position:absolute;margin-left:22.022018pt;margin-top:59.360683pt;width:179.95pt;height:239.95pt;mso-position-horizontal-relative:page;mso-position-vertical-relative:paragraph;z-index:15825920" id="docshapegroup166" coordorigin="440,1187" coordsize="3599,4799">
            <v:shape style="position:absolute;left:440;top:1187;width:1902;height:4799" type="#_x0000_t75" id="docshape167" stroked="false">
              <v:imagedata r:id="rId115" o:title=""/>
            </v:shape>
            <v:shape style="position:absolute;left:2341;top:2432;width:903;height:462" type="#_x0000_t75" id="docshape168" stroked="false">
              <v:imagedata r:id="rId116" o:title=""/>
            </v:shape>
            <v:shape style="position:absolute;left:3265;top:1917;width:774;height:1557" type="#_x0000_t75" id="docshape169" stroked="false">
              <v:imagedata r:id="rId117" o:title=""/>
            </v:shape>
            <v:shape style="position:absolute;left:1525;top:4719;width:903;height:1246" type="#_x0000_t75" id="docshape170" stroked="false">
              <v:imagedata r:id="rId118" o:title=""/>
            </v:shape>
            <v:shape style="position:absolute;left:2707;top:4182;width:108;height:773" type="#_x0000_t75" id="docshape171" stroked="false">
              <v:imagedata r:id="rId119" o:title=""/>
            </v:shape>
            <v:shape style="position:absolute;left:2535;top:5105;width:667;height:516" type="#_x0000_t75" id="docshape172" stroked="false">
              <v:imagedata r:id="rId120" o:title=""/>
            </v:shape>
            <v:shape style="position:absolute;left:1272;top:2092;width:2024;height:2376" id="docshape173" coordorigin="1272,2092" coordsize="2024,2376" path="m1344,4354l1272,4354,1272,4468,1344,4468,1344,4354xm2696,2145l2635,2145,2635,2213,2696,2213,2696,2145xm3082,2092l2936,2092,2936,2254,3082,2254,3082,2092xm3278,2176l3255,2176,3255,2201,3278,2201,3278,2176xm3287,2204l3264,2204,3264,2225,3264,2229,3264,2251,3287,2251,3287,2229,3287,2225,3287,2204xm3296,2139l3286,2139,3286,2134,3263,2134,3263,2159,3273,2159,3273,2165,3296,2165,3296,2139xe" filled="true" fillcolor="#e1e1e1" stroked="false">
              <v:path arrowok="t"/>
              <v:fill type="solid"/>
            </v:shape>
            <v:shape style="position:absolute;left:1272;top:4308;width:465;height:165" type="#_x0000_t202" id="docshape174" filled="false" stroked="false">
              <v:textbox inset="0,0,0,0">
                <w:txbxContent>
                  <w:p>
                    <w:pPr>
                      <w:tabs>
                        <w:tab w:pos="335" w:val="left" w:leader="none"/>
                      </w:tabs>
                      <w:spacing w:line="164" w:lineRule="exact" w:before="0"/>
                      <w:ind w:left="0" w:right="0" w:firstLine="0"/>
                      <w:jc w:val="left"/>
                      <w:rPr>
                        <w:sz w:val="16"/>
                      </w:rPr>
                    </w:pPr>
                    <w:r>
                      <w:rPr>
                        <w:color w:val="B6B6B6"/>
                        <w:spacing w:val="-2"/>
                        <w:w w:val="75"/>
                        <w:sz w:val="8"/>
                      </w:rPr>
                      <w:t>,i</w:t>
                    </w:r>
                    <w:r>
                      <w:rPr>
                        <w:color w:val="B6B6B6"/>
                        <w:spacing w:val="-7"/>
                        <w:sz w:val="8"/>
                      </w:rPr>
                      <w:t> </w:t>
                    </w:r>
                    <w:r>
                      <w:rPr>
                        <w:rFonts w:ascii="Arial"/>
                        <w:color w:val="CDCDCD"/>
                        <w:spacing w:val="-10"/>
                        <w:w w:val="75"/>
                        <w:sz w:val="8"/>
                      </w:rPr>
                      <w:t>1</w:t>
                    </w:r>
                    <w:r>
                      <w:rPr>
                        <w:rFonts w:ascii="Arial"/>
                        <w:color w:val="CDCDCD"/>
                        <w:sz w:val="8"/>
                      </w:rPr>
                      <w:tab/>
                    </w:r>
                    <w:r>
                      <w:rPr>
                        <w:rFonts w:ascii="Arial"/>
                        <w:color w:val="CDCDCD"/>
                        <w:w w:val="35"/>
                        <w:sz w:val="8"/>
                      </w:rPr>
                      <w:t>l</w:t>
                    </w:r>
                    <w:r>
                      <w:rPr>
                        <w:rFonts w:ascii="Arial"/>
                        <w:color w:val="CDCDCD"/>
                        <w:spacing w:val="-5"/>
                        <w:w w:val="80"/>
                        <w:sz w:val="8"/>
                      </w:rPr>
                      <w:t> </w:t>
                    </w:r>
                    <w:r>
                      <w:rPr>
                        <w:color w:val="CDCDCD"/>
                        <w:spacing w:val="-7"/>
                        <w:w w:val="80"/>
                        <w:sz w:val="16"/>
                      </w:rPr>
                      <w:t>i}</w:t>
                    </w:r>
                  </w:p>
                </w:txbxContent>
              </v:textbox>
              <w10:wrap type="none"/>
            </v:shape>
            <w10:wrap type="none"/>
          </v:group>
        </w:pict>
      </w:r>
      <w:r>
        <w:rPr/>
        <w:drawing>
          <wp:anchor distT="0" distB="0" distL="0" distR="0" allowOverlap="1" layoutInCell="1" locked="0" behindDoc="0" simplePos="0" relativeHeight="15826432">
            <wp:simplePos x="0" y="0"/>
            <wp:positionH relativeFrom="page">
              <wp:posOffset>2687652</wp:posOffset>
            </wp:positionH>
            <wp:positionV relativeFrom="paragraph">
              <wp:posOffset>729053</wp:posOffset>
            </wp:positionV>
            <wp:extent cx="136664" cy="946784"/>
            <wp:effectExtent l="0" t="0" r="0" b="0"/>
            <wp:wrapNone/>
            <wp:docPr id="169" name="image117.png"/>
            <wp:cNvGraphicFramePr>
              <a:graphicFrameLocks noChangeAspect="1"/>
            </wp:cNvGraphicFramePr>
            <a:graphic>
              <a:graphicData uri="http://schemas.openxmlformats.org/drawingml/2006/picture">
                <pic:pic>
                  <pic:nvPicPr>
                    <pic:cNvPr id="170" name="image117.png"/>
                    <pic:cNvPicPr/>
                  </pic:nvPicPr>
                  <pic:blipFill>
                    <a:blip r:embed="rId121" cstate="print"/>
                    <a:stretch>
                      <a:fillRect/>
                    </a:stretch>
                  </pic:blipFill>
                  <pic:spPr>
                    <a:xfrm>
                      <a:off x="0" y="0"/>
                      <a:ext cx="136664" cy="946784"/>
                    </a:xfrm>
                    <a:prstGeom prst="rect">
                      <a:avLst/>
                    </a:prstGeom>
                  </pic:spPr>
                </pic:pic>
              </a:graphicData>
            </a:graphic>
          </wp:anchor>
        </w:drawing>
      </w:r>
      <w:r>
        <w:rPr/>
        <w:drawing>
          <wp:anchor distT="0" distB="0" distL="0" distR="0" allowOverlap="1" layoutInCell="1" locked="0" behindDoc="0" simplePos="0" relativeHeight="15827968">
            <wp:simplePos x="0" y="0"/>
            <wp:positionH relativeFrom="page">
              <wp:posOffset>4365730</wp:posOffset>
            </wp:positionH>
            <wp:positionV relativeFrom="paragraph">
              <wp:posOffset>1169728</wp:posOffset>
            </wp:positionV>
            <wp:extent cx="288213" cy="329184"/>
            <wp:effectExtent l="0" t="0" r="0" b="0"/>
            <wp:wrapNone/>
            <wp:docPr id="171" name="image118.png"/>
            <wp:cNvGraphicFramePr>
              <a:graphicFrameLocks noChangeAspect="1"/>
            </wp:cNvGraphicFramePr>
            <a:graphic>
              <a:graphicData uri="http://schemas.openxmlformats.org/drawingml/2006/picture">
                <pic:pic>
                  <pic:nvPicPr>
                    <pic:cNvPr id="172" name="image118.png"/>
                    <pic:cNvPicPr/>
                  </pic:nvPicPr>
                  <pic:blipFill>
                    <a:blip r:embed="rId122" cstate="print"/>
                    <a:stretch>
                      <a:fillRect/>
                    </a:stretch>
                  </pic:blipFill>
                  <pic:spPr>
                    <a:xfrm>
                      <a:off x="0" y="0"/>
                      <a:ext cx="288213" cy="329184"/>
                    </a:xfrm>
                    <a:prstGeom prst="rect">
                      <a:avLst/>
                    </a:prstGeom>
                  </pic:spPr>
                </pic:pic>
              </a:graphicData>
            </a:graphic>
          </wp:anchor>
        </w:drawing>
      </w:r>
      <w:r>
        <w:rPr/>
        <w:drawing>
          <wp:anchor distT="0" distB="0" distL="0" distR="0" allowOverlap="1" layoutInCell="1" locked="0" behindDoc="0" simplePos="0" relativeHeight="15828480">
            <wp:simplePos x="0" y="0"/>
            <wp:positionH relativeFrom="page">
              <wp:posOffset>5034233</wp:posOffset>
            </wp:positionH>
            <wp:positionV relativeFrom="paragraph">
              <wp:posOffset>1115193</wp:posOffset>
            </wp:positionV>
            <wp:extent cx="192142" cy="329184"/>
            <wp:effectExtent l="0" t="0" r="0" b="0"/>
            <wp:wrapNone/>
            <wp:docPr id="173" name="image119.png"/>
            <wp:cNvGraphicFramePr>
              <a:graphicFrameLocks noChangeAspect="1"/>
            </wp:cNvGraphicFramePr>
            <a:graphic>
              <a:graphicData uri="http://schemas.openxmlformats.org/drawingml/2006/picture">
                <pic:pic>
                  <pic:nvPicPr>
                    <pic:cNvPr id="174" name="image119.png"/>
                    <pic:cNvPicPr/>
                  </pic:nvPicPr>
                  <pic:blipFill>
                    <a:blip r:embed="rId123" cstate="print"/>
                    <a:stretch>
                      <a:fillRect/>
                    </a:stretch>
                  </pic:blipFill>
                  <pic:spPr>
                    <a:xfrm>
                      <a:off x="0" y="0"/>
                      <a:ext cx="192142" cy="329184"/>
                    </a:xfrm>
                    <a:prstGeom prst="rect">
                      <a:avLst/>
                    </a:prstGeom>
                  </pic:spPr>
                </pic:pic>
              </a:graphicData>
            </a:graphic>
          </wp:anchor>
        </w:drawing>
      </w:r>
      <w:r>
        <w:rPr/>
        <w:pict>
          <v:shape style="position:absolute;margin-left:411.216827pt;margin-top:72.238907pt;width:8.1pt;height:8.1pt;mso-position-horizontal-relative:page;mso-position-vertical-relative:paragraph;z-index:15838720" type="#_x0000_t202" id="docshape175" filled="false" stroked="false">
            <v:textbox inset="0,0,0,0" style="layout-flow:vertical-ideographic">
              <w:txbxContent>
                <w:p>
                  <w:pPr>
                    <w:spacing w:line="168" w:lineRule="auto" w:before="0"/>
                    <w:ind w:left="20" w:right="0" w:firstLine="0"/>
                    <w:jc w:val="left"/>
                    <w:rPr>
                      <w:sz w:val="12"/>
                    </w:rPr>
                  </w:pPr>
                  <w:r>
                    <w:rPr>
                      <w:color w:val="CDCDCD"/>
                      <w:w w:val="101"/>
                      <w:sz w:val="12"/>
                    </w:rPr>
                    <w:t>廿</w:t>
                  </w:r>
                </w:p>
              </w:txbxContent>
            </v:textbox>
            <w10:wrap type="none"/>
          </v:shape>
        </w:pict>
      </w:r>
      <w:r>
        <w:rPr/>
        <w:pict>
          <v:shape style="position:absolute;margin-left:162.159866pt;margin-top:106.054337pt;width:4.75pt;height:7.95pt;mso-position-horizontal-relative:page;mso-position-vertical-relative:paragraph;z-index:15839232" type="#_x0000_t202" id="docshape176" filled="false" stroked="false">
            <v:textbox inset="0,0,0,0" style="layout-flow:vertical-ideographic">
              <w:txbxContent>
                <w:p>
                  <w:pPr>
                    <w:spacing w:before="10"/>
                    <w:ind w:left="20" w:right="18" w:firstLine="75"/>
                    <w:jc w:val="left"/>
                    <w:rPr>
                      <w:sz w:val="2"/>
                    </w:rPr>
                  </w:pPr>
                  <w:r>
                    <w:rPr>
                      <w:w w:val="107"/>
                      <w:sz w:val="2"/>
                    </w:rPr>
                    <w:t>吵</w:t>
                  </w:r>
                  <w:r>
                    <w:rPr>
                      <w:spacing w:val="-18"/>
                      <w:w w:val="107"/>
                      <w:sz w:val="2"/>
                    </w:rPr>
                    <w:t>吵</w:t>
                  </w:r>
                  <w:r>
                    <w:rPr>
                      <w:w w:val="107"/>
                      <w:sz w:val="2"/>
                    </w:rPr>
                    <w:t>  </w:t>
                  </w:r>
                  <w:r>
                    <w:rPr>
                      <w:color w:val="B6B6B6"/>
                      <w:w w:val="107"/>
                      <w:position w:val="1"/>
                      <w:sz w:val="2"/>
                    </w:rPr>
                    <w:t>干</w:t>
                  </w:r>
                  <w:r>
                    <w:rPr>
                      <w:color w:val="B6B6B6"/>
                      <w:position w:val="1"/>
                      <w:sz w:val="2"/>
                    </w:rPr>
                    <w:t> </w:t>
                  </w:r>
                  <w:r>
                    <w:rPr>
                      <w:color w:val="B6B6B6"/>
                      <w:spacing w:val="1"/>
                      <w:position w:val="1"/>
                      <w:sz w:val="2"/>
                    </w:rPr>
                    <w:t> </w:t>
                  </w:r>
                  <w:r>
                    <w:rPr>
                      <w:color w:val="CDCDCD"/>
                      <w:w w:val="107"/>
                      <w:sz w:val="2"/>
                    </w:rPr>
                    <w:t>，</w:t>
                  </w:r>
                  <w:r>
                    <w:rPr>
                      <w:color w:val="CDCDCD"/>
                      <w:spacing w:val="-1"/>
                      <w:sz w:val="2"/>
                    </w:rPr>
                    <w:t> </w:t>
                  </w:r>
                  <w:r>
                    <w:rPr>
                      <w:color w:val="CDCDCD"/>
                      <w:w w:val="107"/>
                      <w:sz w:val="2"/>
                    </w:rPr>
                    <w:t>合合</w:t>
                  </w:r>
                </w:p>
              </w:txbxContent>
            </v:textbox>
            <w10:wrap type="none"/>
          </v:shape>
        </w:pict>
      </w:r>
      <w:r>
        <w:rPr/>
        <w:pict>
          <v:shape style="position:absolute;margin-left:137.478836pt;margin-top:99.599922pt;width:3.15pt;height:6pt;mso-position-horizontal-relative:page;mso-position-vertical-relative:paragraph;z-index:15840256" type="#_x0000_t202" id="docshape177" filled="false" stroked="false">
            <v:textbox inset="0,0,0,0" style="layout-flow:vertical-ideographic">
              <w:txbxContent>
                <w:p>
                  <w:pPr>
                    <w:spacing w:before="11"/>
                    <w:ind w:left="20" w:right="0" w:firstLine="0"/>
                    <w:jc w:val="left"/>
                    <w:rPr>
                      <w:sz w:val="2"/>
                    </w:rPr>
                  </w:pPr>
                  <w:r>
                    <w:rPr>
                      <w:color w:val="CDCDCD"/>
                      <w:w w:val="107"/>
                      <w:sz w:val="2"/>
                    </w:rPr>
                    <w:t>偏</w:t>
                  </w:r>
                  <w:r>
                    <w:rPr>
                      <w:color w:val="CDCDCD"/>
                      <w:sz w:val="2"/>
                    </w:rPr>
                    <w:t>    </w:t>
                  </w:r>
                  <w:r>
                    <w:rPr>
                      <w:color w:val="CDCDCD"/>
                      <w:spacing w:val="3"/>
                      <w:sz w:val="2"/>
                    </w:rPr>
                    <w:t> </w:t>
                  </w:r>
                  <w:r>
                    <w:rPr>
                      <w:color w:val="CDCDCD"/>
                      <w:w w:val="107"/>
                      <w:sz w:val="2"/>
                    </w:rPr>
                    <w:t>、</w:t>
                  </w:r>
                </w:p>
              </w:txbxContent>
            </v:textbox>
            <w10:wrap type="none"/>
          </v:shape>
        </w:pict>
      </w:r>
      <w:r>
        <w:rPr/>
        <w:pict>
          <v:shape style="position:absolute;margin-left:130.91156pt;margin-top:106.514702pt;width:4.9pt;height:4.9pt;mso-position-horizontal-relative:page;mso-position-vertical-relative:paragraph;z-index:15840768" type="#_x0000_t202" id="docshape178" filled="false" stroked="false">
            <v:textbox inset="0,0,0,0" style="layout-flow:vertical-ideographic">
              <w:txbxContent>
                <w:p>
                  <w:pPr>
                    <w:spacing w:line="228" w:lineRule="auto" w:before="0"/>
                    <w:ind w:left="20" w:right="0" w:firstLine="0"/>
                    <w:jc w:val="left"/>
                    <w:rPr>
                      <w:sz w:val="5"/>
                    </w:rPr>
                  </w:pPr>
                  <w:r>
                    <w:rPr>
                      <w:color w:val="CDCDCD"/>
                      <w:w w:val="114"/>
                      <w:sz w:val="5"/>
                    </w:rPr>
                    <w:t>妒</w:t>
                  </w:r>
                </w:p>
              </w:txbxContent>
            </v:textbox>
            <w10:wrap type="none"/>
          </v:shape>
        </w:pict>
      </w:r>
      <w:r>
        <w:rPr/>
        <w:pict>
          <v:shape style="position:absolute;margin-left:138.865799pt;margin-top:104.952026pt;width:15.3pt;height:14.9pt;mso-position-horizontal-relative:page;mso-position-vertical-relative:paragraph;z-index:15841280" type="#_x0000_t202" id="docshape179" filled="false" stroked="false">
            <v:textbox inset="0,0,0,0" style="layout-flow:vertical">
              <w:txbxContent>
                <w:p>
                  <w:pPr>
                    <w:spacing w:line="155" w:lineRule="exact" w:before="0"/>
                    <w:ind w:left="55" w:right="0" w:firstLine="0"/>
                    <w:jc w:val="left"/>
                    <w:rPr>
                      <w:sz w:val="13"/>
                    </w:rPr>
                  </w:pPr>
                  <w:r>
                    <w:rPr>
                      <w:color w:val="CDCDCD"/>
                      <w:w w:val="105"/>
                      <w:sz w:val="13"/>
                    </w:rPr>
                    <w:t>,</w:t>
                  </w:r>
                  <w:r>
                    <w:rPr>
                      <w:color w:val="CDCDCD"/>
                      <w:spacing w:val="2"/>
                      <w:w w:val="105"/>
                      <w:sz w:val="13"/>
                    </w:rPr>
                    <w:t> </w:t>
                  </w:r>
                  <w:r>
                    <w:rPr>
                      <w:color w:val="CDCDCD"/>
                      <w:spacing w:val="-10"/>
                      <w:w w:val="105"/>
                      <w:sz w:val="13"/>
                    </w:rPr>
                    <w:t>”</w:t>
                  </w:r>
                </w:p>
                <w:p>
                  <w:pPr>
                    <w:spacing w:before="32"/>
                    <w:ind w:left="20" w:right="0" w:firstLine="0"/>
                    <w:jc w:val="left"/>
                    <w:rPr>
                      <w:sz w:val="8"/>
                    </w:rPr>
                  </w:pPr>
                  <w:r>
                    <w:rPr>
                      <w:color w:val="CDCDCD"/>
                      <w:w w:val="107"/>
                      <w:sz w:val="8"/>
                    </w:rPr>
                    <w:t>l</w:t>
                  </w:r>
                </w:p>
              </w:txbxContent>
            </v:textbox>
            <w10:wrap type="none"/>
          </v:shape>
        </w:pict>
      </w:r>
      <w:r>
        <w:rPr/>
        <w:pict>
          <v:shape style="position:absolute;margin-left:138.865799pt;margin-top:95.590309pt;width:6.3pt;height:4.8pt;mso-position-horizontal-relative:page;mso-position-vertical-relative:paragraph;z-index:15842304" type="#_x0000_t202" id="docshape180" filled="false" stroked="false">
            <v:textbox inset="0,0,0,0" style="layout-flow:vertical">
              <w:txbxContent>
                <w:p>
                  <w:pPr>
                    <w:spacing w:before="8"/>
                    <w:ind w:left="20" w:right="0" w:firstLine="0"/>
                    <w:jc w:val="left"/>
                    <w:rPr>
                      <w:sz w:val="8"/>
                    </w:rPr>
                  </w:pPr>
                  <w:r>
                    <w:rPr>
                      <w:w w:val="105"/>
                      <w:sz w:val="8"/>
                    </w:rPr>
                    <w:t>.</w:t>
                  </w:r>
                  <w:r>
                    <w:rPr>
                      <w:spacing w:val="-20"/>
                      <w:w w:val="105"/>
                      <w:sz w:val="8"/>
                    </w:rPr>
                    <w:t> </w:t>
                  </w:r>
                  <w:r>
                    <w:rPr>
                      <w:spacing w:val="-12"/>
                      <w:w w:val="105"/>
                      <w:sz w:val="8"/>
                    </w:rPr>
                    <w:t>.</w:t>
                  </w:r>
                </w:p>
              </w:txbxContent>
            </v:textbox>
            <w10:wrap type="none"/>
          </v:shape>
        </w:pict>
      </w:r>
      <w:r>
        <w:rPr/>
        <w:drawing>
          <wp:inline distT="0" distB="0" distL="0" distR="0">
            <wp:extent cx="395644" cy="299958"/>
            <wp:effectExtent l="0" t="0" r="0" b="0"/>
            <wp:docPr id="175" name="image120.png"/>
            <wp:cNvGraphicFramePr>
              <a:graphicFrameLocks noChangeAspect="1"/>
            </wp:cNvGraphicFramePr>
            <a:graphic>
              <a:graphicData uri="http://schemas.openxmlformats.org/drawingml/2006/picture">
                <pic:pic>
                  <pic:nvPicPr>
                    <pic:cNvPr id="176" name="image120.png"/>
                    <pic:cNvPicPr/>
                  </pic:nvPicPr>
                  <pic:blipFill>
                    <a:blip r:embed="rId124" cstate="print"/>
                    <a:stretch>
                      <a:fillRect/>
                    </a:stretch>
                  </pic:blipFill>
                  <pic:spPr>
                    <a:xfrm>
                      <a:off x="0" y="0"/>
                      <a:ext cx="395644" cy="299958"/>
                    </a:xfrm>
                    <a:prstGeom prst="rect">
                      <a:avLst/>
                    </a:prstGeom>
                  </pic:spPr>
                </pic:pic>
              </a:graphicData>
            </a:graphic>
          </wp:inline>
        </w:drawing>
      </w:r>
      <w:r>
        <w:rPr/>
      </w:r>
      <w:r>
        <w:rPr>
          <w:rFonts w:ascii="Times New Roman" w:eastAsia="Times New Roman"/>
          <w:spacing w:val="348"/>
          <w:position w:val="1"/>
          <w:sz w:val="20"/>
        </w:rPr>
        <w:t>  </w:t>
      </w:r>
      <w:r>
        <w:rPr>
          <w:color w:val="505050"/>
          <w:w w:val="110"/>
          <w:position w:val="1"/>
        </w:rPr>
        <w:t>在</w:t>
      </w:r>
      <w:r>
        <w:rPr>
          <w:color w:val="505050"/>
          <w:w w:val="110"/>
          <w:position w:val="1"/>
        </w:rPr>
        <w:t>童</w:t>
      </w:r>
      <w:r>
        <w:rPr>
          <w:color w:val="505050"/>
          <w:w w:val="110"/>
          <w:position w:val="1"/>
        </w:rPr>
        <w:t>年</w:t>
      </w:r>
      <w:r>
        <w:rPr>
          <w:color w:val="505050"/>
          <w:w w:val="110"/>
          <w:position w:val="1"/>
        </w:rPr>
        <w:t>或</w:t>
      </w:r>
      <w:r>
        <w:rPr>
          <w:color w:val="505050"/>
          <w:w w:val="110"/>
          <w:position w:val="1"/>
        </w:rPr>
        <w:t>者</w:t>
      </w:r>
      <w:r>
        <w:rPr>
          <w:color w:val="505050"/>
          <w:w w:val="110"/>
          <w:position w:val="1"/>
        </w:rPr>
        <w:t>青</w:t>
      </w:r>
      <w:r>
        <w:rPr>
          <w:color w:val="505050"/>
          <w:w w:val="110"/>
          <w:position w:val="1"/>
        </w:rPr>
        <w:t>少</w:t>
      </w:r>
      <w:r>
        <w:rPr>
          <w:color w:val="505050"/>
          <w:w w:val="110"/>
          <w:position w:val="1"/>
        </w:rPr>
        <w:t>年</w:t>
      </w:r>
      <w:r>
        <w:rPr>
          <w:color w:val="505050"/>
          <w:w w:val="110"/>
          <w:position w:val="1"/>
        </w:rPr>
        <w:t>时</w:t>
      </w:r>
      <w:r>
        <w:rPr>
          <w:color w:val="505050"/>
          <w:w w:val="110"/>
          <w:position w:val="1"/>
        </w:rPr>
        <w:t>期</w:t>
      </w:r>
      <w:r>
        <w:rPr>
          <w:color w:val="505050"/>
          <w:w w:val="110"/>
          <w:position w:val="1"/>
        </w:rPr>
        <w:t>的</w:t>
      </w:r>
      <w:r>
        <w:rPr>
          <w:color w:val="505050"/>
          <w:w w:val="110"/>
          <w:position w:val="1"/>
        </w:rPr>
        <w:t>辱</w:t>
      </w:r>
      <w:r>
        <w:rPr>
          <w:color w:val="505050"/>
          <w:w w:val="110"/>
          <w:position w:val="1"/>
        </w:rPr>
        <w:t>骂</w:t>
      </w:r>
      <w:r>
        <w:rPr>
          <w:color w:val="505050"/>
          <w:w w:val="110"/>
          <w:position w:val="1"/>
        </w:rPr>
        <w:t>围</w:t>
      </w:r>
      <w:r>
        <w:rPr>
          <w:color w:val="505050"/>
          <w:spacing w:val="-2"/>
          <w:w w:val="105"/>
        </w:rPr>
        <w:t>摩</w:t>
      </w:r>
      <w:r>
        <w:rPr>
          <w:color w:val="505050"/>
          <w:spacing w:val="-2"/>
          <w:w w:val="105"/>
        </w:rPr>
        <w:t>生</w:t>
      </w:r>
      <w:r>
        <w:rPr>
          <w:color w:val="505050"/>
          <w:spacing w:val="-2"/>
          <w:w w:val="105"/>
        </w:rPr>
        <w:t>理</w:t>
      </w:r>
      <w:r>
        <w:rPr>
          <w:color w:val="505050"/>
          <w:spacing w:val="-2"/>
          <w:w w:val="105"/>
        </w:rPr>
        <w:t>或</w:t>
      </w:r>
      <w:r>
        <w:rPr>
          <w:color w:val="505050"/>
          <w:spacing w:val="-2"/>
          <w:w w:val="105"/>
        </w:rPr>
        <w:t>者</w:t>
      </w:r>
      <w:r>
        <w:rPr>
          <w:color w:val="505050"/>
          <w:spacing w:val="-2"/>
          <w:w w:val="105"/>
        </w:rPr>
        <w:t>性</w:t>
      </w:r>
      <w:r>
        <w:rPr>
          <w:color w:val="505050"/>
          <w:spacing w:val="-2"/>
          <w:w w:val="105"/>
        </w:rPr>
        <w:t>）</w:t>
      </w:r>
    </w:p>
    <w:p>
      <w:pPr>
        <w:pStyle w:val="BodyText"/>
        <w:rPr>
          <w:sz w:val="36"/>
        </w:rPr>
      </w:pPr>
    </w:p>
    <w:p>
      <w:pPr>
        <w:pStyle w:val="BodyText"/>
        <w:rPr>
          <w:sz w:val="36"/>
        </w:rPr>
      </w:pPr>
    </w:p>
    <w:p>
      <w:pPr>
        <w:pStyle w:val="BodyText"/>
        <w:rPr>
          <w:sz w:val="36"/>
        </w:rPr>
      </w:pPr>
    </w:p>
    <w:p>
      <w:pPr>
        <w:pStyle w:val="BodyText"/>
        <w:rPr>
          <w:sz w:val="36"/>
        </w:rPr>
      </w:pPr>
    </w:p>
    <w:p>
      <w:pPr>
        <w:tabs>
          <w:tab w:pos="8635" w:val="right" w:leader="none"/>
        </w:tabs>
        <w:spacing w:before="315"/>
        <w:ind w:left="8055" w:right="0" w:firstLine="0"/>
        <w:jc w:val="left"/>
        <w:rPr>
          <w:rFonts w:ascii="Arial"/>
          <w:sz w:val="10"/>
        </w:rPr>
      </w:pPr>
      <w:r>
        <w:rPr/>
        <w:drawing>
          <wp:anchor distT="0" distB="0" distL="0" distR="0" allowOverlap="1" layoutInCell="1" locked="0" behindDoc="0" simplePos="0" relativeHeight="15826944">
            <wp:simplePos x="0" y="0"/>
            <wp:positionH relativeFrom="page">
              <wp:posOffset>3369798</wp:posOffset>
            </wp:positionH>
            <wp:positionV relativeFrom="paragraph">
              <wp:posOffset>-407716</wp:posOffset>
            </wp:positionV>
            <wp:extent cx="684401" cy="604646"/>
            <wp:effectExtent l="0" t="0" r="0" b="0"/>
            <wp:wrapNone/>
            <wp:docPr id="177" name="image121.png"/>
            <wp:cNvGraphicFramePr>
              <a:graphicFrameLocks noChangeAspect="1"/>
            </wp:cNvGraphicFramePr>
            <a:graphic>
              <a:graphicData uri="http://schemas.openxmlformats.org/drawingml/2006/picture">
                <pic:pic>
                  <pic:nvPicPr>
                    <pic:cNvPr id="178" name="image121.png"/>
                    <pic:cNvPicPr/>
                  </pic:nvPicPr>
                  <pic:blipFill>
                    <a:blip r:embed="rId125" cstate="print"/>
                    <a:stretch>
                      <a:fillRect/>
                    </a:stretch>
                  </pic:blipFill>
                  <pic:spPr>
                    <a:xfrm>
                      <a:off x="0" y="0"/>
                      <a:ext cx="684401" cy="604646"/>
                    </a:xfrm>
                    <a:prstGeom prst="rect">
                      <a:avLst/>
                    </a:prstGeom>
                  </pic:spPr>
                </pic:pic>
              </a:graphicData>
            </a:graphic>
          </wp:anchor>
        </w:drawing>
      </w:r>
      <w:r>
        <w:rPr/>
        <w:drawing>
          <wp:anchor distT="0" distB="0" distL="0" distR="0" allowOverlap="1" layoutInCell="1" locked="0" behindDoc="0" simplePos="0" relativeHeight="15828992">
            <wp:simplePos x="0" y="0"/>
            <wp:positionH relativeFrom="page">
              <wp:posOffset>4720446</wp:posOffset>
            </wp:positionH>
            <wp:positionV relativeFrom="paragraph">
              <wp:posOffset>-285009</wp:posOffset>
            </wp:positionV>
            <wp:extent cx="425458" cy="315467"/>
            <wp:effectExtent l="0" t="0" r="0" b="0"/>
            <wp:wrapNone/>
            <wp:docPr id="179" name="image122.png"/>
            <wp:cNvGraphicFramePr>
              <a:graphicFrameLocks noChangeAspect="1"/>
            </wp:cNvGraphicFramePr>
            <a:graphic>
              <a:graphicData uri="http://schemas.openxmlformats.org/drawingml/2006/picture">
                <pic:pic>
                  <pic:nvPicPr>
                    <pic:cNvPr id="180" name="image122.png"/>
                    <pic:cNvPicPr/>
                  </pic:nvPicPr>
                  <pic:blipFill>
                    <a:blip r:embed="rId126" cstate="print"/>
                    <a:stretch>
                      <a:fillRect/>
                    </a:stretch>
                  </pic:blipFill>
                  <pic:spPr>
                    <a:xfrm>
                      <a:off x="0" y="0"/>
                      <a:ext cx="425458" cy="315467"/>
                    </a:xfrm>
                    <a:prstGeom prst="rect">
                      <a:avLst/>
                    </a:prstGeom>
                  </pic:spPr>
                </pic:pic>
              </a:graphicData>
            </a:graphic>
          </wp:anchor>
        </w:drawing>
      </w:r>
      <w:r>
        <w:rPr/>
        <w:pict>
          <v:rect style="position:absolute;margin-left:402.753235pt;margin-top:20.143969pt;width:.537122pt;height:4.258336pt;mso-position-horizontal-relative:page;mso-position-vertical-relative:paragraph;z-index:15836672" id="docshape181" filled="true" fillcolor="#e1e1e1" stroked="false">
            <v:fill type="solid"/>
            <w10:wrap type="none"/>
          </v:rect>
        </w:pict>
      </w:r>
      <w:r>
        <w:rPr/>
        <w:pict>
          <v:rect style="position:absolute;margin-left:429.435669pt;margin-top:15.083599pt;width:2.148489pt;height:11.427789pt;mso-position-horizontal-relative:page;mso-position-vertical-relative:paragraph;z-index:-24471040" id="docshape182" filled="true" fillcolor="#e1e1e1" stroked="false">
            <v:fill type="solid"/>
            <w10:wrap type="none"/>
          </v:rect>
        </w:pict>
      </w:r>
      <w:r>
        <w:rPr>
          <w:color w:val="CDCDCD"/>
          <w:spacing w:val="-5"/>
          <w:w w:val="70"/>
          <w:sz w:val="7"/>
        </w:rPr>
        <w:t>i</w:t>
      </w:r>
      <w:r>
        <w:rPr>
          <w:rFonts w:ascii="Arial"/>
          <w:color w:val="CDCDCD"/>
          <w:spacing w:val="-5"/>
          <w:w w:val="70"/>
          <w:sz w:val="17"/>
        </w:rPr>
        <w:t>1`</w:t>
      </w:r>
      <w:r>
        <w:rPr>
          <w:rFonts w:ascii="Arial"/>
          <w:color w:val="CDCDCD"/>
          <w:sz w:val="17"/>
        </w:rPr>
        <w:tab/>
      </w:r>
      <w:r>
        <w:rPr>
          <w:rFonts w:ascii="Arial"/>
          <w:color w:val="CDCDCD"/>
          <w:spacing w:val="-5"/>
          <w:w w:val="70"/>
          <w:sz w:val="17"/>
        </w:rPr>
        <w:t>I</w:t>
      </w:r>
      <w:r>
        <w:rPr>
          <w:rFonts w:ascii="Arial"/>
          <w:color w:val="B6B6B6"/>
          <w:spacing w:val="-5"/>
          <w:w w:val="70"/>
          <w:sz w:val="17"/>
        </w:rPr>
        <w:t>I</w:t>
      </w:r>
      <w:r>
        <w:rPr>
          <w:rFonts w:ascii="Arial"/>
          <w:color w:val="CDCDCD"/>
          <w:spacing w:val="-5"/>
          <w:w w:val="70"/>
          <w:sz w:val="10"/>
        </w:rPr>
        <w:t>I</w:t>
      </w:r>
    </w:p>
    <w:p>
      <w:pPr>
        <w:pStyle w:val="BodyText"/>
        <w:rPr>
          <w:rFonts w:ascii="Arial"/>
          <w:sz w:val="20"/>
        </w:rPr>
      </w:pPr>
    </w:p>
    <w:p>
      <w:pPr>
        <w:pStyle w:val="BodyText"/>
        <w:rPr>
          <w:rFonts w:ascii="Arial"/>
          <w:sz w:val="20"/>
        </w:rPr>
      </w:pPr>
    </w:p>
    <w:p>
      <w:pPr>
        <w:pStyle w:val="BodyText"/>
        <w:rPr>
          <w:rFonts w:ascii="Arial"/>
          <w:sz w:val="20"/>
        </w:rPr>
      </w:pPr>
    </w:p>
    <w:p>
      <w:pPr>
        <w:pStyle w:val="BodyText"/>
        <w:spacing w:before="4"/>
        <w:rPr>
          <w:rFonts w:ascii="Arial"/>
          <w:sz w:val="11"/>
        </w:rPr>
      </w:pPr>
      <w:r>
        <w:rPr/>
        <w:drawing>
          <wp:anchor distT="0" distB="0" distL="0" distR="0" allowOverlap="1" layoutInCell="1" locked="0" behindDoc="0" simplePos="0" relativeHeight="186">
            <wp:simplePos x="0" y="0"/>
            <wp:positionH relativeFrom="page">
              <wp:posOffset>4652232</wp:posOffset>
            </wp:positionH>
            <wp:positionV relativeFrom="paragraph">
              <wp:posOffset>98186</wp:posOffset>
            </wp:positionV>
            <wp:extent cx="150969" cy="329184"/>
            <wp:effectExtent l="0" t="0" r="0" b="0"/>
            <wp:wrapTopAndBottom/>
            <wp:docPr id="181" name="image123.png"/>
            <wp:cNvGraphicFramePr>
              <a:graphicFrameLocks noChangeAspect="1"/>
            </wp:cNvGraphicFramePr>
            <a:graphic>
              <a:graphicData uri="http://schemas.openxmlformats.org/drawingml/2006/picture">
                <pic:pic>
                  <pic:nvPicPr>
                    <pic:cNvPr id="182" name="image123.png"/>
                    <pic:cNvPicPr/>
                  </pic:nvPicPr>
                  <pic:blipFill>
                    <a:blip r:embed="rId127" cstate="print"/>
                    <a:stretch>
                      <a:fillRect/>
                    </a:stretch>
                  </pic:blipFill>
                  <pic:spPr>
                    <a:xfrm>
                      <a:off x="0" y="0"/>
                      <a:ext cx="150969" cy="329184"/>
                    </a:xfrm>
                    <a:prstGeom prst="rect">
                      <a:avLst/>
                    </a:prstGeom>
                  </pic:spPr>
                </pic:pic>
              </a:graphicData>
            </a:graphic>
          </wp:anchor>
        </w:drawing>
      </w:r>
    </w:p>
    <w:p>
      <w:pPr>
        <w:pStyle w:val="BodyText"/>
        <w:rPr>
          <w:rFonts w:ascii="Arial"/>
          <w:sz w:val="18"/>
        </w:rPr>
      </w:pPr>
    </w:p>
    <w:p>
      <w:pPr>
        <w:pStyle w:val="BodyText"/>
        <w:rPr>
          <w:rFonts w:ascii="Arial"/>
          <w:sz w:val="18"/>
        </w:rPr>
      </w:pPr>
    </w:p>
    <w:p>
      <w:pPr>
        <w:pStyle w:val="BodyText"/>
        <w:rPr>
          <w:rFonts w:ascii="Arial"/>
          <w:sz w:val="18"/>
        </w:rPr>
      </w:pPr>
    </w:p>
    <w:p>
      <w:pPr>
        <w:pStyle w:val="BodyText"/>
        <w:rPr>
          <w:rFonts w:ascii="Arial"/>
          <w:sz w:val="18"/>
        </w:rPr>
      </w:pPr>
    </w:p>
    <w:p>
      <w:pPr>
        <w:pStyle w:val="BodyText"/>
        <w:rPr>
          <w:rFonts w:ascii="Arial"/>
          <w:sz w:val="18"/>
        </w:rPr>
      </w:pPr>
    </w:p>
    <w:p>
      <w:pPr>
        <w:pStyle w:val="BodyText"/>
        <w:rPr>
          <w:rFonts w:ascii="Arial"/>
          <w:sz w:val="18"/>
        </w:rPr>
      </w:pPr>
    </w:p>
    <w:p>
      <w:pPr>
        <w:pStyle w:val="BodyText"/>
        <w:spacing w:before="2"/>
        <w:rPr>
          <w:rFonts w:ascii="Arial"/>
          <w:sz w:val="14"/>
        </w:rPr>
      </w:pPr>
    </w:p>
    <w:p>
      <w:pPr>
        <w:pStyle w:val="BodyText"/>
        <w:ind w:left="682"/>
      </w:pPr>
      <w:r>
        <w:rPr/>
        <w:pict>
          <v:group style="position:absolute;margin-left:25.781872pt;margin-top:46.729603pt;width:480.2pt;height:480.85pt;mso-position-horizontal-relative:page;mso-position-vertical-relative:paragraph;z-index:15827456" id="docshapegroup183" coordorigin="516,935" coordsize="9604,9617">
            <v:shape style="position:absolute;left:515;top:1522;width:3803;height:9029" type="#_x0000_t75" id="docshape184" stroked="false">
              <v:imagedata r:id="rId128" o:title=""/>
            </v:shape>
            <v:shape style="position:absolute;left:1074;top:1640;width:709;height:709" type="#_x0000_t75" id="docshape185" stroked="false">
              <v:imagedata r:id="rId129" o:title=""/>
            </v:shape>
            <v:shape style="position:absolute;left:4296;top:1769;width:5715;height:4917" type="#_x0000_t75" id="docshape186" stroked="false">
              <v:imagedata r:id="rId130" o:title=""/>
            </v:shape>
            <v:shape style="position:absolute;left:5843;top:1597;width:1719;height:688" type="#_x0000_t75" id="docshape187" stroked="false">
              <v:imagedata r:id="rId131" o:title=""/>
            </v:shape>
            <v:shape style="position:absolute;left:4296;top:6192;width:1053;height:494" type="#_x0000_t75" id="docshape188" stroked="false">
              <v:imagedata r:id="rId132" o:title=""/>
            </v:shape>
            <v:shape style="position:absolute;left:7970;top:10100;width:2149;height:430" type="#_x0000_t75" id="docshape189" stroked="false">
              <v:imagedata r:id="rId133" o:title=""/>
            </v:shape>
            <v:shape style="position:absolute;left:622;top:3360;width:6348;height:4136" id="docshape190" coordorigin="622,3360" coordsize="6348,4136" path="m655,6730l622,6730,622,6934,655,6934,655,6730xm2006,6830l1963,6830,1963,6867,2006,6867,2006,6830xm2641,6543l2619,6543,2619,6618,2641,6618,2641,6543xm2951,6830l2027,6830,2027,6867,2951,6867,2951,6830xm3263,7225l3117,7225,3117,7251,3090,7251,3090,7104,2737,7104,2737,7156,2623,7156,2623,7378,2737,7378,2737,7496,3090,7496,3090,7427,3186,7427,3186,7387,3263,7387,3263,7225xm6153,3360l5811,3360,5811,3827,6153,3827,6153,3360xm6970,3584l6842,3584,6842,3634,6790,3634,6790,3590,6758,3590,6758,3634,6741,3634,6741,3728,6758,3728,6758,3752,6790,3752,6790,3728,6842,3728,6842,3752,6970,3752,6970,3584xe" filled="true" fillcolor="#e1e1e1" stroked="false">
              <v:path arrowok="t"/>
              <v:fill type="solid"/>
            </v:shape>
            <v:shape style="position:absolute;left:624;top:2244;width:1745;height:373" type="#_x0000_t202" id="docshape191" filled="false" stroked="false">
              <v:textbox inset="0,0,0,0">
                <w:txbxContent>
                  <w:p>
                    <w:pPr>
                      <w:spacing w:line="372" w:lineRule="exact" w:before="0"/>
                      <w:ind w:left="0" w:right="0" w:firstLine="0"/>
                      <w:jc w:val="left"/>
                      <w:rPr>
                        <w:rFonts w:ascii="Arial" w:eastAsia="Arial"/>
                        <w:sz w:val="17"/>
                      </w:rPr>
                    </w:pPr>
                    <w:r>
                      <w:rPr>
                        <w:color w:val="505050"/>
                        <w:sz w:val="37"/>
                      </w:rPr>
                      <w:t>生</w:t>
                    </w:r>
                    <w:r>
                      <w:rPr>
                        <w:color w:val="505050"/>
                        <w:sz w:val="37"/>
                      </w:rPr>
                      <w:t>一</w:t>
                    </w:r>
                    <w:r>
                      <w:rPr>
                        <w:color w:val="505050"/>
                        <w:sz w:val="37"/>
                      </w:rPr>
                      <w:t>一</w:t>
                    </w:r>
                    <w:r>
                      <w:rPr>
                        <w:color w:val="505050"/>
                        <w:sz w:val="37"/>
                      </w:rPr>
                      <w:t>主</w:t>
                    </w:r>
                    <w:r>
                      <w:rPr>
                        <w:rFonts w:ascii="Arial" w:eastAsia="Arial"/>
                        <w:color w:val="CDCDCD"/>
                        <w:spacing w:val="-5"/>
                        <w:sz w:val="17"/>
                      </w:rPr>
                      <w:t>1</w:t>
                    </w:r>
                    <w:r>
                      <w:rPr>
                        <w:rFonts w:ascii="Arial" w:eastAsia="Arial"/>
                        <w:color w:val="CDCDCD"/>
                        <w:spacing w:val="-5"/>
                        <w:sz w:val="17"/>
                        <w:shd w:fill="E1E1E1" w:color="auto" w:val="clear"/>
                      </w:rPr>
                      <w:t>1</w:t>
                    </w:r>
                  </w:p>
                </w:txbxContent>
              </v:textbox>
              <w10:wrap type="none"/>
            </v:shape>
            <v:shape style="position:absolute;left:2588;top:934;width:4395;height:2229" type="#_x0000_t202" id="docshape192" filled="false" stroked="false">
              <v:textbox inset="0,0,0,0">
                <w:txbxContent>
                  <w:p>
                    <w:pPr>
                      <w:spacing w:line="1031" w:lineRule="exact" w:before="0"/>
                      <w:ind w:left="0" w:right="0" w:firstLine="0"/>
                      <w:jc w:val="left"/>
                      <w:rPr>
                        <w:sz w:val="103"/>
                      </w:rPr>
                    </w:pPr>
                    <w:r>
                      <w:rPr>
                        <w:color w:val="505050"/>
                        <w:sz w:val="103"/>
                      </w:rPr>
                      <w:t>｀</w:t>
                    </w:r>
                    <w:r>
                      <w:rPr>
                        <w:color w:val="505050"/>
                        <w:sz w:val="103"/>
                      </w:rPr>
                      <w:t>二</w:t>
                    </w:r>
                    <w:r>
                      <w:rPr>
                        <w:color w:val="505050"/>
                        <w:spacing w:val="-10"/>
                        <w:sz w:val="103"/>
                      </w:rPr>
                      <w:t>二</w:t>
                    </w:r>
                  </w:p>
                  <w:p>
                    <w:pPr>
                      <w:spacing w:line="538" w:lineRule="exact" w:before="241"/>
                      <w:ind w:left="1686" w:right="0" w:firstLine="0"/>
                      <w:jc w:val="left"/>
                      <w:rPr>
                        <w:sz w:val="46"/>
                      </w:rPr>
                    </w:pPr>
                    <w:r>
                      <w:rPr>
                        <w:color w:val="505050"/>
                        <w:w w:val="65"/>
                        <w:sz w:val="46"/>
                      </w:rPr>
                      <w:t>萎</w:t>
                    </w:r>
                    <w:r>
                      <w:rPr>
                        <w:color w:val="505050"/>
                        <w:w w:val="65"/>
                        <w:sz w:val="46"/>
                      </w:rPr>
                      <w:t>缩</w:t>
                    </w:r>
                    <w:r>
                      <w:rPr>
                        <w:color w:val="505050"/>
                        <w:w w:val="65"/>
                        <w:sz w:val="46"/>
                      </w:rPr>
                      <w:t>性</w:t>
                    </w:r>
                    <w:r>
                      <w:rPr>
                        <w:color w:val="505050"/>
                        <w:w w:val="65"/>
                        <w:sz w:val="46"/>
                      </w:rPr>
                      <w:t>阴</w:t>
                    </w:r>
                    <w:r>
                      <w:rPr>
                        <w:color w:val="505050"/>
                        <w:w w:val="65"/>
                        <w:sz w:val="46"/>
                      </w:rPr>
                      <w:t>遣</w:t>
                    </w:r>
                    <w:r>
                      <w:rPr>
                        <w:color w:val="505050"/>
                        <w:w w:val="65"/>
                        <w:sz w:val="46"/>
                      </w:rPr>
                      <w:t>炎</w:t>
                    </w:r>
                    <w:r>
                      <w:rPr>
                        <w:color w:val="505050"/>
                        <w:w w:val="65"/>
                        <w:sz w:val="46"/>
                      </w:rPr>
                      <w:t>（1</w:t>
                    </w:r>
                    <w:r>
                      <w:rPr>
                        <w:color w:val="505050"/>
                        <w:spacing w:val="-10"/>
                        <w:w w:val="65"/>
                        <w:sz w:val="46"/>
                      </w:rPr>
                      <w:t>阴</w:t>
                    </w:r>
                  </w:p>
                  <w:p>
                    <w:pPr>
                      <w:spacing w:line="417" w:lineRule="exact" w:before="0"/>
                      <w:ind w:left="1682" w:right="0" w:firstLine="0"/>
                      <w:jc w:val="left"/>
                      <w:rPr>
                        <w:sz w:val="28"/>
                      </w:rPr>
                    </w:pPr>
                    <w:r>
                      <w:rPr>
                        <w:color w:val="505050"/>
                        <w:w w:val="115"/>
                        <w:sz w:val="36"/>
                      </w:rPr>
                      <w:t>酗</w:t>
                    </w:r>
                    <w:r>
                      <w:rPr>
                        <w:color w:val="505050"/>
                        <w:w w:val="115"/>
                        <w:sz w:val="36"/>
                      </w:rPr>
                      <w:t>归</w:t>
                    </w:r>
                    <w:r>
                      <w:rPr>
                        <w:rFonts w:ascii="Arial" w:eastAsia="Arial"/>
                        <w:color w:val="505050"/>
                        <w:w w:val="115"/>
                        <w:sz w:val="20"/>
                      </w:rPr>
                      <w:t>I</w:t>
                    </w:r>
                    <w:r>
                      <w:rPr>
                        <w:rFonts w:ascii="Arial" w:eastAsia="Arial"/>
                        <w:color w:val="CDCDCD"/>
                        <w:w w:val="115"/>
                        <w:sz w:val="20"/>
                      </w:rPr>
                      <w:t>l</w:t>
                    </w:r>
                    <w:r>
                      <w:rPr>
                        <w:color w:val="505050"/>
                        <w:w w:val="115"/>
                        <w:sz w:val="28"/>
                      </w:rPr>
                      <w:t>空</w:t>
                    </w:r>
                    <w:r>
                      <w:rPr>
                        <w:color w:val="505050"/>
                        <w:w w:val="115"/>
                        <w:sz w:val="28"/>
                      </w:rPr>
                      <w:t>而</w:t>
                    </w:r>
                    <w:r>
                      <w:rPr>
                        <w:color w:val="505050"/>
                        <w:w w:val="115"/>
                        <w:sz w:val="28"/>
                      </w:rPr>
                      <w:t>命</w:t>
                    </w:r>
                    <w:r>
                      <w:rPr>
                        <w:color w:val="505050"/>
                        <w:w w:val="115"/>
                        <w:sz w:val="28"/>
                      </w:rPr>
                      <w:t>（</w:t>
                    </w:r>
                    <w:r>
                      <w:rPr>
                        <w:color w:val="505050"/>
                        <w:spacing w:val="-10"/>
                        <w:w w:val="115"/>
                        <w:sz w:val="28"/>
                      </w:rPr>
                      <w:t>乖</w:t>
                    </w:r>
                  </w:p>
                </w:txbxContent>
              </v:textbox>
              <w10:wrap type="none"/>
            </v:shape>
            <v:shape style="position:absolute;left:1029;top:3204;width:59;height:72" type="#_x0000_t202" id="docshape193" filled="false" stroked="false">
              <v:textbox inset="0,0,0,0">
                <w:txbxContent>
                  <w:p>
                    <w:pPr>
                      <w:spacing w:line="71" w:lineRule="exact" w:before="0"/>
                      <w:ind w:left="0" w:right="0" w:firstLine="0"/>
                      <w:jc w:val="left"/>
                      <w:rPr>
                        <w:sz w:val="7"/>
                      </w:rPr>
                    </w:pPr>
                    <w:r>
                      <w:rPr>
                        <w:color w:val="CDCDCD"/>
                        <w:spacing w:val="-5"/>
                        <w:w w:val="105"/>
                        <w:sz w:val="7"/>
                      </w:rPr>
                      <w:t>ii</w:t>
                    </w:r>
                  </w:p>
                </w:txbxContent>
              </v:textbox>
              <w10:wrap type="none"/>
            </v:shape>
            <v:shape style="position:absolute;left:4273;top:3317;width:3100;height:494" type="#_x0000_t202" id="docshape194" filled="false" stroked="false">
              <v:textbox inset="0,0,0,0">
                <w:txbxContent>
                  <w:p>
                    <w:pPr>
                      <w:tabs>
                        <w:tab w:pos="1537" w:val="left" w:leader="none"/>
                        <w:tab w:pos="2484" w:val="left" w:leader="none"/>
                      </w:tabs>
                      <w:spacing w:line="493" w:lineRule="exact" w:before="0"/>
                      <w:ind w:left="0" w:right="0" w:firstLine="0"/>
                      <w:jc w:val="left"/>
                      <w:rPr>
                        <w:rFonts w:ascii="Arial" w:eastAsia="Arial"/>
                        <w:sz w:val="41"/>
                      </w:rPr>
                    </w:pPr>
                    <w:r>
                      <w:rPr>
                        <w:color w:val="505050"/>
                        <w:w w:val="75"/>
                        <w:sz w:val="49"/>
                      </w:rPr>
                      <w:t>响</w:t>
                    </w:r>
                    <w:r>
                      <w:rPr>
                        <w:color w:val="505050"/>
                        <w:w w:val="75"/>
                        <w:sz w:val="49"/>
                      </w:rPr>
                      <w:t>卜</w:t>
                    </w:r>
                    <w:r>
                      <w:rPr>
                        <w:color w:val="505050"/>
                        <w:w w:val="75"/>
                        <w:sz w:val="49"/>
                      </w:rPr>
                      <w:t>高</w:t>
                    </w:r>
                    <w:r>
                      <w:rPr>
                        <w:color w:val="898989"/>
                        <w:spacing w:val="-5"/>
                        <w:w w:val="75"/>
                        <w:sz w:val="49"/>
                      </w:rPr>
                      <w:t>t</w:t>
                    </w:r>
                    <w:r>
                      <w:rPr>
                        <w:rFonts w:ascii="Arial" w:eastAsia="Arial"/>
                        <w:color w:val="B6B6B6"/>
                        <w:spacing w:val="-5"/>
                        <w:w w:val="75"/>
                        <w:sz w:val="14"/>
                      </w:rPr>
                      <w:t>I</w:t>
                    </w:r>
                    <w:r>
                      <w:rPr>
                        <w:rFonts w:ascii="Arial" w:eastAsia="Arial"/>
                        <w:color w:val="B6B6B6"/>
                        <w:sz w:val="14"/>
                      </w:rPr>
                      <w:tab/>
                    </w:r>
                    <w:r>
                      <w:rPr>
                        <w:rFonts w:ascii="Arial" w:eastAsia="Arial"/>
                        <w:color w:val="CDCDCD"/>
                        <w:spacing w:val="-2"/>
                        <w:w w:val="90"/>
                        <w:sz w:val="35"/>
                      </w:rPr>
                      <w:t>I\;'III.</w:t>
                    </w:r>
                    <w:r>
                      <w:rPr>
                        <w:rFonts w:ascii="Arial" w:eastAsia="Arial"/>
                        <w:color w:val="CDCDCD"/>
                        <w:sz w:val="35"/>
                      </w:rPr>
                      <w:tab/>
                    </w:r>
                    <w:r>
                      <w:rPr>
                        <w:rFonts w:ascii="Arial" w:eastAsia="Arial"/>
                        <w:color w:val="CDCDCD"/>
                        <w:spacing w:val="-2"/>
                        <w:w w:val="85"/>
                        <w:sz w:val="12"/>
                      </w:rPr>
                      <w:t>1</w:t>
                    </w:r>
                    <w:r>
                      <w:rPr>
                        <w:rFonts w:ascii="Arial" w:eastAsia="Arial"/>
                        <w:spacing w:val="-2"/>
                        <w:w w:val="85"/>
                        <w:sz w:val="12"/>
                      </w:rPr>
                      <w:t>,</w:t>
                    </w:r>
                    <w:r>
                      <w:rPr>
                        <w:rFonts w:ascii="Arial" w:eastAsia="Arial"/>
                        <w:color w:val="CDCDCD"/>
                        <w:spacing w:val="-2"/>
                        <w:w w:val="85"/>
                        <w:sz w:val="12"/>
                      </w:rPr>
                      <w:t>;1</w:t>
                    </w:r>
                    <w:r>
                      <w:rPr>
                        <w:color w:val="CDCDCD"/>
                        <w:spacing w:val="-2"/>
                        <w:w w:val="85"/>
                        <w:sz w:val="13"/>
                      </w:rPr>
                      <w:t>J</w:t>
                    </w:r>
                    <w:r>
                      <w:rPr>
                        <w:rFonts w:ascii="Arial" w:eastAsia="Arial"/>
                        <w:color w:val="CDCDCD"/>
                        <w:spacing w:val="-2"/>
                        <w:w w:val="85"/>
                        <w:sz w:val="41"/>
                        <w:shd w:fill="E1E1E1" w:color="auto" w:val="clear"/>
                      </w:rPr>
                      <w:t>II</w:t>
                    </w:r>
                    <w:r>
                      <w:rPr>
                        <w:rFonts w:ascii="Arial" w:eastAsia="Arial"/>
                        <w:color w:val="000000"/>
                        <w:spacing w:val="-2"/>
                        <w:w w:val="85"/>
                        <w:sz w:val="41"/>
                      </w:rPr>
                      <w:t>,</w:t>
                    </w:r>
                    <w:r>
                      <w:rPr>
                        <w:rFonts w:ascii="Arial" w:eastAsia="Arial"/>
                        <w:color w:val="CDCDCD"/>
                        <w:spacing w:val="-2"/>
                        <w:w w:val="85"/>
                        <w:sz w:val="41"/>
                        <w:shd w:fill="E1E1E1" w:color="auto" w:val="clear"/>
                      </w:rPr>
                      <w:t>I</w:t>
                    </w:r>
                  </w:p>
                </w:txbxContent>
              </v:textbox>
              <w10:wrap type="none"/>
            </v:shape>
            <v:shape style="position:absolute;left:3537;top:3758;width:4462;height:2198" type="#_x0000_t202" id="docshape195" filled="false" stroked="false">
              <v:textbox inset="0,0,0,0">
                <w:txbxContent>
                  <w:p>
                    <w:pPr>
                      <w:spacing w:line="496" w:lineRule="exact" w:before="0"/>
                      <w:ind w:left="755" w:right="0" w:firstLine="0"/>
                      <w:jc w:val="left"/>
                      <w:rPr>
                        <w:rFonts w:ascii="Arial" w:eastAsia="Arial"/>
                        <w:sz w:val="8"/>
                      </w:rPr>
                    </w:pPr>
                    <w:r>
                      <w:rPr>
                        <w:color w:val="505050"/>
                        <w:w w:val="75"/>
                        <w:sz w:val="57"/>
                      </w:rPr>
                      <w:t>体</w:t>
                    </w:r>
                    <w:r>
                      <w:rPr>
                        <w:color w:val="505050"/>
                        <w:w w:val="75"/>
                        <w:sz w:val="57"/>
                      </w:rPr>
                      <w:t>质</w:t>
                    </w:r>
                    <w:r>
                      <w:rPr>
                        <w:color w:val="505050"/>
                        <w:w w:val="75"/>
                        <w:sz w:val="57"/>
                      </w:rPr>
                      <w:t>差</w:t>
                    </w:r>
                    <w:r>
                      <w:rPr>
                        <w:color w:val="505050"/>
                        <w:spacing w:val="4"/>
                        <w:w w:val="150"/>
                        <w:sz w:val="57"/>
                      </w:rPr>
                      <w:t> </w:t>
                    </w:r>
                    <w:r>
                      <w:rPr>
                        <w:color w:val="CDCDCD"/>
                        <w:w w:val="75"/>
                        <w:sz w:val="55"/>
                        <w:shd w:fill="E1E1E1" w:color="auto" w:val="clear"/>
                      </w:rPr>
                      <w:t>＼</w:t>
                    </w:r>
                    <w:r>
                      <w:rPr>
                        <w:color w:val="CDCDCD"/>
                        <w:spacing w:val="-27"/>
                        <w:sz w:val="55"/>
                        <w:shd w:fill="E1E1E1" w:color="auto" w:val="clear"/>
                      </w:rPr>
                      <w:t> </w:t>
                    </w:r>
                    <w:r>
                      <w:rPr>
                        <w:color w:val="CDCDCD"/>
                        <w:spacing w:val="-88"/>
                        <w:sz w:val="55"/>
                      </w:rPr>
                      <w:t> </w:t>
                    </w:r>
                    <w:r>
                      <w:rPr>
                        <w:color w:val="CDCDCD"/>
                        <w:spacing w:val="-4"/>
                        <w:w w:val="71"/>
                        <w:sz w:val="58"/>
                        <w:shd w:fill="E1E1E1" w:color="auto" w:val="clear"/>
                      </w:rPr>
                      <w:t>i</w:t>
                    </w:r>
                    <w:r>
                      <w:rPr>
                        <w:rFonts w:ascii="Arial" w:eastAsia="Arial"/>
                        <w:color w:val="CDCDCD"/>
                        <w:spacing w:val="-4"/>
                        <w:w w:val="76"/>
                        <w:sz w:val="8"/>
                      </w:rPr>
                      <w:t>111</w:t>
                    </w:r>
                  </w:p>
                  <w:p>
                    <w:pPr>
                      <w:spacing w:line="623" w:lineRule="exact" w:before="0"/>
                      <w:ind w:left="716" w:right="0" w:firstLine="0"/>
                      <w:jc w:val="left"/>
                      <w:rPr>
                        <w:sz w:val="71"/>
                      </w:rPr>
                    </w:pPr>
                    <w:r>
                      <w:rPr>
                        <w:color w:val="3F3F3F"/>
                        <w:w w:val="75"/>
                        <w:sz w:val="58"/>
                      </w:rPr>
                      <w:t>绝</w:t>
                    </w:r>
                    <w:r>
                      <w:rPr>
                        <w:color w:val="6E6E6E"/>
                        <w:w w:val="75"/>
                        <w:sz w:val="58"/>
                      </w:rPr>
                      <w:t>鱼</w:t>
                    </w:r>
                    <w:r>
                      <w:rPr>
                        <w:color w:val="505050"/>
                        <w:w w:val="75"/>
                        <w:sz w:val="58"/>
                      </w:rPr>
                      <w:t>煎</w:t>
                    </w:r>
                    <w:r>
                      <w:rPr>
                        <w:color w:val="898989"/>
                        <w:w w:val="75"/>
                        <w:sz w:val="58"/>
                      </w:rPr>
                      <w:t>仔</w:t>
                    </w:r>
                    <w:r>
                      <w:rPr>
                        <w:color w:val="505050"/>
                        <w:w w:val="75"/>
                        <w:sz w:val="58"/>
                      </w:rPr>
                      <w:t>术</w:t>
                    </w:r>
                    <w:r>
                      <w:rPr>
                        <w:rFonts w:ascii="Arial" w:hAnsi="Arial" w:eastAsia="Arial"/>
                        <w:color w:val="CDCDCD"/>
                        <w:w w:val="75"/>
                        <w:sz w:val="53"/>
                        <w:shd w:fill="E1E1E1" w:color="auto" w:val="clear"/>
                      </w:rPr>
                      <w:t>l</w:t>
                    </w:r>
                    <w:r>
                      <w:rPr>
                        <w:rFonts w:ascii="Arial" w:hAnsi="Arial" w:eastAsia="Arial"/>
                        <w:color w:val="CDCDCD"/>
                        <w:w w:val="75"/>
                        <w:sz w:val="53"/>
                      </w:rPr>
                      <w:t>,</w:t>
                    </w:r>
                    <w:r>
                      <w:rPr>
                        <w:rFonts w:ascii="Arial" w:hAnsi="Arial" w:eastAsia="Arial"/>
                        <w:color w:val="505050"/>
                        <w:w w:val="75"/>
                        <w:sz w:val="53"/>
                      </w:rPr>
                      <w:t>“</w:t>
                    </w:r>
                    <w:r>
                      <w:rPr>
                        <w:color w:val="505050"/>
                        <w:spacing w:val="-10"/>
                        <w:w w:val="75"/>
                        <w:sz w:val="71"/>
                      </w:rPr>
                      <w:t>劝</w:t>
                    </w:r>
                  </w:p>
                  <w:p>
                    <w:pPr>
                      <w:spacing w:line="641" w:lineRule="exact" w:before="0"/>
                      <w:ind w:left="0" w:right="0" w:firstLine="0"/>
                      <w:jc w:val="left"/>
                      <w:rPr>
                        <w:sz w:val="66"/>
                      </w:rPr>
                    </w:pPr>
                    <w:r>
                      <w:rPr>
                        <w:color w:val="6E6E6E"/>
                        <w:w w:val="65"/>
                        <w:sz w:val="66"/>
                      </w:rPr>
                      <w:t>｀</w:t>
                    </w:r>
                    <w:r>
                      <w:rPr>
                        <w:color w:val="6E6E6E"/>
                        <w:w w:val="65"/>
                        <w:sz w:val="66"/>
                      </w:rPr>
                      <w:t>状</w:t>
                    </w:r>
                    <w:r>
                      <w:rPr>
                        <w:color w:val="505050"/>
                        <w:w w:val="65"/>
                        <w:sz w:val="66"/>
                      </w:rPr>
                      <w:t>鹰</w:t>
                    </w:r>
                    <w:r>
                      <w:rPr>
                        <w:color w:val="6E6E6E"/>
                        <w:w w:val="65"/>
                        <w:sz w:val="66"/>
                      </w:rPr>
                      <w:t>创</w:t>
                    </w:r>
                    <w:r>
                      <w:rPr>
                        <w:color w:val="505050"/>
                        <w:w w:val="65"/>
                        <w:sz w:val="66"/>
                      </w:rPr>
                      <w:t>佃</w:t>
                    </w:r>
                    <w:r>
                      <w:rPr>
                        <w:color w:val="505050"/>
                        <w:w w:val="65"/>
                        <w:sz w:val="66"/>
                      </w:rPr>
                      <w:t>减</w:t>
                    </w:r>
                    <w:r>
                      <w:rPr>
                        <w:color w:val="505050"/>
                        <w:w w:val="65"/>
                        <w:sz w:val="66"/>
                      </w:rPr>
                      <w:t>阻</w:t>
                    </w:r>
                    <w:r>
                      <w:rPr>
                        <w:color w:val="505050"/>
                        <w:w w:val="65"/>
                        <w:sz w:val="66"/>
                      </w:rPr>
                      <w:t>（</w:t>
                    </w:r>
                    <w:r>
                      <w:rPr>
                        <w:color w:val="505050"/>
                        <w:w w:val="65"/>
                        <w:sz w:val="66"/>
                      </w:rPr>
                      <w:t>甲</w:t>
                    </w:r>
                    <w:r>
                      <w:rPr>
                        <w:color w:val="B6B6B6"/>
                        <w:spacing w:val="-10"/>
                        <w:w w:val="65"/>
                        <w:sz w:val="66"/>
                        <w:shd w:fill="E1E1E1" w:color="auto" w:val="clear"/>
                      </w:rPr>
                      <w:t>：</w:t>
                    </w:r>
                  </w:p>
                  <w:p>
                    <w:pPr>
                      <w:spacing w:line="437" w:lineRule="exact" w:before="0"/>
                      <w:ind w:left="601" w:right="0" w:firstLine="0"/>
                      <w:jc w:val="left"/>
                      <w:rPr>
                        <w:sz w:val="37"/>
                      </w:rPr>
                    </w:pPr>
                    <w:r>
                      <w:rPr>
                        <w:color w:val="6E6E6E"/>
                        <w:w w:val="95"/>
                        <w:sz w:val="37"/>
                      </w:rPr>
                      <w:t>望</w:t>
                    </w:r>
                    <w:r>
                      <w:rPr>
                        <w:color w:val="6E6E6E"/>
                        <w:w w:val="95"/>
                        <w:sz w:val="37"/>
                      </w:rPr>
                      <w:t>神</w:t>
                    </w:r>
                    <w:r>
                      <w:rPr>
                        <w:color w:val="505050"/>
                        <w:w w:val="95"/>
                        <w:sz w:val="37"/>
                      </w:rPr>
                      <w:t>经</w:t>
                    </w:r>
                    <w:r>
                      <w:rPr>
                        <w:color w:val="505050"/>
                        <w:w w:val="95"/>
                        <w:sz w:val="37"/>
                      </w:rPr>
                      <w:t>系</w:t>
                    </w:r>
                    <w:r>
                      <w:rPr>
                        <w:color w:val="505050"/>
                        <w:w w:val="95"/>
                        <w:sz w:val="37"/>
                      </w:rPr>
                      <w:t>统</w:t>
                    </w:r>
                    <w:r>
                      <w:rPr>
                        <w:color w:val="B6B6B6"/>
                        <w:w w:val="95"/>
                        <w:sz w:val="37"/>
                      </w:rPr>
                      <w:t>，</w:t>
                    </w:r>
                    <w:r>
                      <w:rPr>
                        <w:color w:val="505050"/>
                        <w:w w:val="95"/>
                        <w:sz w:val="37"/>
                      </w:rPr>
                      <w:t>问</w:t>
                    </w:r>
                    <w:r>
                      <w:rPr>
                        <w:color w:val="505050"/>
                        <w:w w:val="95"/>
                        <w:sz w:val="37"/>
                      </w:rPr>
                      <w:t>题</w:t>
                    </w:r>
                    <w:r>
                      <w:rPr>
                        <w:color w:val="505050"/>
                        <w:w w:val="95"/>
                        <w:sz w:val="37"/>
                      </w:rPr>
                      <w:t>，</w:t>
                    </w:r>
                    <w:r>
                      <w:rPr>
                        <w:color w:val="A1A1A1"/>
                        <w:spacing w:val="-10"/>
                        <w:w w:val="95"/>
                        <w:sz w:val="37"/>
                      </w:rPr>
                      <w:t>叶</w:t>
                    </w:r>
                  </w:p>
                </w:txbxContent>
              </v:textbox>
              <w10:wrap type="none"/>
            </v:shape>
            <v:shape style="position:absolute;left:2231;top:6064;width:128;height:424" type="#_x0000_t202" id="docshape196" filled="false" stroked="false">
              <v:textbox inset="0,0,0,0">
                <w:txbxContent>
                  <w:p>
                    <w:pPr>
                      <w:spacing w:line="424" w:lineRule="exact" w:before="0"/>
                      <w:ind w:left="0" w:right="0" w:firstLine="0"/>
                      <w:jc w:val="left"/>
                      <w:rPr>
                        <w:rFonts w:ascii="Arial"/>
                        <w:sz w:val="38"/>
                      </w:rPr>
                    </w:pPr>
                    <w:r>
                      <w:rPr>
                        <w:rFonts w:ascii="Arial"/>
                        <w:color w:val="CDCDCD"/>
                        <w:w w:val="101"/>
                        <w:sz w:val="38"/>
                      </w:rPr>
                      <w:t>I</w:t>
                    </w:r>
                  </w:p>
                </w:txbxContent>
              </v:textbox>
              <w10:wrap type="none"/>
            </v:shape>
            <v:shape style="position:absolute;left:2740;top:6411;width:110;height:128" type="#_x0000_t202" id="docshape197" filled="false" stroked="false">
              <v:textbox inset="0,0,0,0">
                <w:txbxContent>
                  <w:p>
                    <w:pPr>
                      <w:spacing w:before="0"/>
                      <w:ind w:left="0" w:right="0" w:firstLine="0"/>
                      <w:jc w:val="left"/>
                      <w:rPr>
                        <w:rFonts w:ascii="Arial"/>
                        <w:sz w:val="11"/>
                      </w:rPr>
                    </w:pPr>
                    <w:r>
                      <w:rPr>
                        <w:rFonts w:ascii="Arial"/>
                        <w:color w:val="CDCDCD"/>
                        <w:spacing w:val="-5"/>
                        <w:w w:val="110"/>
                        <w:sz w:val="11"/>
                      </w:rPr>
                      <w:t>!!'</w:t>
                    </w:r>
                  </w:p>
                </w:txbxContent>
              </v:textbox>
              <w10:wrap type="none"/>
            </v:shape>
            <v:shape style="position:absolute;left:2619;top:6549;width:37;height:64" type="#_x0000_t202" id="docshape198" filled="false" stroked="false">
              <v:textbox inset="0,0,0,0">
                <w:txbxContent>
                  <w:p>
                    <w:pPr>
                      <w:spacing w:before="4"/>
                      <w:ind w:left="0" w:right="0" w:firstLine="0"/>
                      <w:jc w:val="left"/>
                      <w:rPr>
                        <w:rFonts w:ascii="Times New Roman"/>
                        <w:sz w:val="5"/>
                      </w:rPr>
                    </w:pPr>
                    <w:r>
                      <w:rPr>
                        <w:rFonts w:ascii="Times New Roman"/>
                        <w:color w:val="CDCDCD"/>
                        <w:w w:val="120"/>
                        <w:sz w:val="5"/>
                      </w:rPr>
                      <w:t>l</w:t>
                    </w:r>
                  </w:p>
                </w:txbxContent>
              </v:textbox>
              <w10:wrap type="none"/>
            </v:shape>
            <v:shape style="position:absolute;left:622;top:6763;width:72;height:172" type="#_x0000_t202" id="docshape199" filled="false" stroked="false">
              <v:textbox inset="0,0,0,0">
                <w:txbxContent>
                  <w:p>
                    <w:pPr>
                      <w:spacing w:line="168" w:lineRule="exact" w:before="0"/>
                      <w:ind w:left="0" w:right="0" w:firstLine="0"/>
                      <w:jc w:val="left"/>
                      <w:rPr>
                        <w:rFonts w:ascii="Arial" w:eastAsia="Arial"/>
                        <w:sz w:val="5"/>
                      </w:rPr>
                    </w:pPr>
                    <w:r>
                      <w:rPr>
                        <w:color w:val="CDCDCD"/>
                        <w:spacing w:val="-1247"/>
                        <w:w w:val="598"/>
                        <w:position w:val="-3"/>
                        <w:sz w:val="17"/>
                      </w:rPr>
                      <w:t>，</w:t>
                    </w:r>
                    <w:r>
                      <w:rPr>
                        <w:rFonts w:ascii="Arial" w:eastAsia="Arial"/>
                        <w:color w:val="CDCDCD"/>
                        <w:spacing w:val="-6"/>
                        <w:w w:val="105"/>
                        <w:sz w:val="5"/>
                      </w:rPr>
                      <w:t>,L</w:t>
                    </w:r>
                  </w:p>
                </w:txbxContent>
              </v:textbox>
              <w10:wrap type="none"/>
            </v:shape>
            <v:shape style="position:absolute;left:2520;top:6627;width:152;height:192" type="#_x0000_t202" id="docshape200" filled="false" stroked="false">
              <v:textbox inset="0,0,0,0">
                <w:txbxContent>
                  <w:p>
                    <w:pPr>
                      <w:spacing w:line="192" w:lineRule="exact" w:before="0"/>
                      <w:ind w:left="0" w:right="0" w:firstLine="0"/>
                      <w:jc w:val="left"/>
                      <w:rPr>
                        <w:rFonts w:ascii="Arial" w:eastAsia="Arial"/>
                        <w:sz w:val="5"/>
                      </w:rPr>
                    </w:pPr>
                    <w:r>
                      <w:rPr>
                        <w:rFonts w:ascii="Arial" w:eastAsia="Arial"/>
                        <w:color w:val="CDCDCD"/>
                        <w:spacing w:val="-16"/>
                        <w:w w:val="90"/>
                        <w:sz w:val="17"/>
                      </w:rPr>
                      <w:t>,'</w:t>
                    </w:r>
                    <w:r>
                      <w:rPr>
                        <w:color w:val="CDCDCD"/>
                        <w:spacing w:val="-16"/>
                        <w:w w:val="90"/>
                        <w:position w:val="10"/>
                        <w:sz w:val="5"/>
                      </w:rPr>
                      <w:t>「</w:t>
                    </w:r>
                    <w:r>
                      <w:rPr>
                        <w:rFonts w:ascii="Arial" w:eastAsia="Arial"/>
                        <w:color w:val="CDCDCD"/>
                        <w:spacing w:val="-16"/>
                        <w:w w:val="90"/>
                        <w:sz w:val="17"/>
                      </w:rPr>
                      <w:t>:</w:t>
                    </w:r>
                    <w:r>
                      <w:rPr>
                        <w:rFonts w:ascii="Arial" w:eastAsia="Arial"/>
                        <w:color w:val="CDCDCD"/>
                        <w:spacing w:val="-16"/>
                        <w:w w:val="90"/>
                        <w:position w:val="10"/>
                        <w:sz w:val="5"/>
                      </w:rPr>
                      <w:t>1</w:t>
                    </w:r>
                  </w:p>
                </w:txbxContent>
              </v:textbox>
              <w10:wrap type="none"/>
            </v:shape>
            <v:shape style="position:absolute;left:1004;top:6806;width:1150;height:64" type="#_x0000_t202" id="docshape201" filled="false" stroked="false">
              <v:textbox inset="0,0,0,0">
                <w:txbxContent>
                  <w:p>
                    <w:pPr>
                      <w:spacing w:before="5"/>
                      <w:ind w:left="0" w:right="0" w:firstLine="0"/>
                      <w:jc w:val="left"/>
                      <w:rPr>
                        <w:rFonts w:ascii="Times New Roman" w:hAnsi="Times New Roman"/>
                        <w:sz w:val="3"/>
                      </w:rPr>
                    </w:pPr>
                    <w:r>
                      <w:rPr>
                        <w:rFonts w:ascii="Arial" w:hAnsi="Arial"/>
                        <w:color w:val="CDCDCD"/>
                        <w:w w:val="600"/>
                        <w:sz w:val="5"/>
                        <w:shd w:fill="E1E1E1" w:color="auto" w:val="clear"/>
                      </w:rPr>
                      <w:t>I,'b.</w:t>
                    </w:r>
                    <w:r>
                      <w:rPr>
                        <w:rFonts w:ascii="Arial" w:hAnsi="Arial"/>
                        <w:color w:val="CDCDCD"/>
                        <w:w w:val="600"/>
                        <w:sz w:val="5"/>
                      </w:rPr>
                      <w:t>,</w:t>
                    </w:r>
                    <w:r>
                      <w:rPr>
                        <w:rFonts w:ascii="Arial" w:hAnsi="Arial"/>
                        <w:color w:val="CDCDCD"/>
                        <w:spacing w:val="7"/>
                        <w:w w:val="600"/>
                        <w:sz w:val="5"/>
                      </w:rPr>
                      <w:t>  </w:t>
                    </w:r>
                    <w:r>
                      <w:rPr>
                        <w:rFonts w:ascii="Times New Roman" w:hAnsi="Times New Roman"/>
                        <w:color w:val="CDCDCD"/>
                        <w:spacing w:val="-4"/>
                        <w:w w:val="600"/>
                        <w:sz w:val="3"/>
                      </w:rPr>
                      <w:t>1·,'</w:t>
                    </w:r>
                  </w:p>
                </w:txbxContent>
              </v:textbox>
              <w10:wrap type="none"/>
            </v:shape>
            <v:shape style="position:absolute;left:4212;top:6152;width:5830;height:2616" type="#_x0000_t202" id="docshape202" filled="false" stroked="false">
              <v:textbox inset="0,0,0,0">
                <w:txbxContent>
                  <w:p>
                    <w:pPr>
                      <w:spacing w:line="477" w:lineRule="exact" w:before="0"/>
                      <w:ind w:left="1014" w:right="0" w:firstLine="0"/>
                      <w:jc w:val="left"/>
                      <w:rPr>
                        <w:sz w:val="58"/>
                      </w:rPr>
                    </w:pPr>
                    <w:r>
                      <w:rPr>
                        <w:color w:val="505050"/>
                        <w:w w:val="60"/>
                        <w:sz w:val="58"/>
                      </w:rPr>
                      <w:t>剂</w:t>
                    </w:r>
                    <w:r>
                      <w:rPr>
                        <w:color w:val="505050"/>
                        <w:w w:val="60"/>
                        <w:sz w:val="58"/>
                      </w:rPr>
                      <w:t>（</w:t>
                    </w:r>
                    <w:r>
                      <w:rPr>
                        <w:color w:val="505050"/>
                        <w:w w:val="60"/>
                        <w:sz w:val="58"/>
                      </w:rPr>
                      <w:t>用</w:t>
                    </w:r>
                    <w:r>
                      <w:rPr>
                        <w:color w:val="505050"/>
                        <w:w w:val="60"/>
                        <w:sz w:val="58"/>
                      </w:rPr>
                      <w:t>于</w:t>
                    </w:r>
                    <w:r>
                      <w:rPr>
                        <w:color w:val="505050"/>
                        <w:w w:val="60"/>
                        <w:sz w:val="58"/>
                      </w:rPr>
                      <w:t>治</w:t>
                    </w:r>
                    <w:r>
                      <w:rPr>
                        <w:color w:val="505050"/>
                        <w:spacing w:val="-10"/>
                        <w:w w:val="60"/>
                        <w:sz w:val="58"/>
                      </w:rPr>
                      <w:t>疗</w:t>
                    </w:r>
                  </w:p>
                  <w:p>
                    <w:pPr>
                      <w:tabs>
                        <w:tab w:pos="1809" w:val="left" w:leader="none"/>
                        <w:tab w:pos="2414" w:val="left" w:leader="none"/>
                        <w:tab w:pos="3441" w:val="left" w:leader="none"/>
                      </w:tabs>
                      <w:spacing w:line="412" w:lineRule="exact" w:before="0"/>
                      <w:ind w:left="0" w:right="0" w:firstLine="0"/>
                      <w:jc w:val="left"/>
                      <w:rPr>
                        <w:rFonts w:ascii="Arial" w:eastAsia="Arial"/>
                        <w:sz w:val="17"/>
                      </w:rPr>
                    </w:pPr>
                    <w:r>
                      <w:rPr>
                        <w:color w:val="505050"/>
                        <w:w w:val="80"/>
                        <w:sz w:val="43"/>
                      </w:rPr>
                      <w:t>失</w:t>
                    </w:r>
                    <w:r>
                      <w:rPr>
                        <w:color w:val="505050"/>
                        <w:w w:val="80"/>
                        <w:sz w:val="43"/>
                      </w:rPr>
                      <w:t>常</w:t>
                    </w:r>
                    <w:r>
                      <w:rPr>
                        <w:color w:val="505050"/>
                        <w:spacing w:val="-5"/>
                        <w:w w:val="80"/>
                        <w:sz w:val="43"/>
                      </w:rPr>
                      <w:t>）</w:t>
                    </w:r>
                    <w:r>
                      <w:rPr>
                        <w:color w:val="CDCDCD"/>
                        <w:spacing w:val="-5"/>
                        <w:w w:val="80"/>
                        <w:sz w:val="43"/>
                      </w:rPr>
                      <w:t>，</w:t>
                    </w:r>
                    <w:r>
                      <w:rPr>
                        <w:color w:val="CDCDCD"/>
                        <w:sz w:val="43"/>
                      </w:rPr>
                      <w:tab/>
                    </w:r>
                    <w:r>
                      <w:rPr>
                        <w:color w:val="CDCDCD"/>
                        <w:w w:val="45"/>
                        <w:sz w:val="18"/>
                      </w:rPr>
                      <w:t>i</w:t>
                    </w:r>
                    <w:r>
                      <w:rPr>
                        <w:rFonts w:ascii="Arial" w:eastAsia="Arial"/>
                        <w:color w:val="CDCDCD"/>
                        <w:w w:val="45"/>
                        <w:sz w:val="17"/>
                      </w:rPr>
                      <w:t>II,II</w:t>
                    </w:r>
                    <w:r>
                      <w:rPr>
                        <w:color w:val="CDCDCD"/>
                        <w:w w:val="45"/>
                        <w:sz w:val="36"/>
                      </w:rPr>
                      <w:t>』</w:t>
                    </w:r>
                    <w:r>
                      <w:rPr>
                        <w:rFonts w:ascii="Arial" w:eastAsia="Arial"/>
                        <w:color w:val="CDCDCD"/>
                        <w:spacing w:val="-10"/>
                        <w:w w:val="45"/>
                        <w:sz w:val="17"/>
                      </w:rPr>
                      <w:t>1</w:t>
                    </w:r>
                    <w:r>
                      <w:rPr>
                        <w:rFonts w:ascii="Arial" w:eastAsia="Arial"/>
                        <w:color w:val="CDCDCD"/>
                        <w:sz w:val="17"/>
                      </w:rPr>
                      <w:tab/>
                    </w:r>
                    <w:r>
                      <w:rPr>
                        <w:rFonts w:ascii="Arial" w:eastAsia="Arial"/>
                        <w:color w:val="CDCDCD"/>
                        <w:spacing w:val="-2"/>
                        <w:w w:val="130"/>
                        <w:sz w:val="17"/>
                        <w:shd w:fill="E1E1E1" w:color="auto" w:val="clear"/>
                      </w:rPr>
                      <w:t>lI,II'II.I</w:t>
                    </w:r>
                    <w:r>
                      <w:rPr>
                        <w:rFonts w:ascii="Arial" w:eastAsia="Arial"/>
                        <w:color w:val="CDCDCD"/>
                        <w:spacing w:val="-2"/>
                        <w:w w:val="130"/>
                        <w:sz w:val="17"/>
                      </w:rPr>
                      <w:t>,</w:t>
                    </w:r>
                    <w:r>
                      <w:rPr>
                        <w:rFonts w:ascii="Arial" w:eastAsia="Arial"/>
                        <w:color w:val="CDCDCD"/>
                        <w:sz w:val="17"/>
                      </w:rPr>
                      <w:tab/>
                    </w:r>
                    <w:r>
                      <w:rPr>
                        <w:rFonts w:ascii="Arial" w:eastAsia="Arial"/>
                        <w:color w:val="CDCDCD"/>
                        <w:spacing w:val="-4"/>
                        <w:w w:val="240"/>
                        <w:sz w:val="17"/>
                        <w:shd w:fill="E1E1E1" w:color="auto" w:val="clear"/>
                      </w:rPr>
                      <w:t>II,</w:t>
                    </w:r>
                    <w:r>
                      <w:rPr>
                        <w:rFonts w:ascii="Arial" w:eastAsia="Arial"/>
                        <w:color w:val="CDCDCD"/>
                        <w:spacing w:val="-4"/>
                        <w:w w:val="240"/>
                        <w:sz w:val="17"/>
                      </w:rPr>
                      <w:t>I</w:t>
                    </w:r>
                  </w:p>
                  <w:p>
                    <w:pPr>
                      <w:tabs>
                        <w:tab w:pos="2894" w:val="left" w:leader="none"/>
                        <w:tab w:pos="3599" w:val="right" w:leader="none"/>
                      </w:tabs>
                      <w:spacing w:line="194" w:lineRule="auto" w:before="309"/>
                      <w:ind w:left="11" w:right="21" w:firstLine="84"/>
                      <w:jc w:val="left"/>
                      <w:rPr>
                        <w:rFonts w:ascii="Arial" w:eastAsia="Arial"/>
                        <w:sz w:val="17"/>
                      </w:rPr>
                    </w:pPr>
                    <w:r>
                      <w:rPr>
                        <w:color w:val="3F3F3F"/>
                        <w:spacing w:val="-2"/>
                        <w:w w:val="95"/>
                        <w:sz w:val="37"/>
                      </w:rPr>
                      <w:t>阻</w:t>
                    </w:r>
                    <w:r>
                      <w:rPr>
                        <w:color w:val="3F3F3F"/>
                        <w:spacing w:val="-2"/>
                        <w:w w:val="95"/>
                        <w:sz w:val="37"/>
                      </w:rPr>
                      <w:t>断</w:t>
                    </w:r>
                    <w:r>
                      <w:rPr>
                        <w:color w:val="3F3F3F"/>
                        <w:spacing w:val="-2"/>
                        <w:w w:val="95"/>
                        <w:sz w:val="37"/>
                      </w:rPr>
                      <w:t>睾</w:t>
                    </w:r>
                    <w:r>
                      <w:rPr>
                        <w:color w:val="3F3F3F"/>
                        <w:spacing w:val="-2"/>
                        <w:w w:val="95"/>
                        <w:sz w:val="37"/>
                      </w:rPr>
                      <w:t>酮</w:t>
                    </w:r>
                    <w:r>
                      <w:rPr>
                        <w:color w:val="6E6E6E"/>
                        <w:spacing w:val="-2"/>
                        <w:w w:val="95"/>
                        <w:sz w:val="37"/>
                      </w:rPr>
                      <w:t>产</w:t>
                    </w:r>
                    <w:r>
                      <w:rPr>
                        <w:color w:val="6E6E6E"/>
                        <w:spacing w:val="-2"/>
                        <w:w w:val="95"/>
                        <w:sz w:val="37"/>
                      </w:rPr>
                      <w:t>生</w:t>
                    </w:r>
                    <w:r>
                      <w:rPr>
                        <w:color w:val="3F3F3F"/>
                        <w:spacing w:val="-2"/>
                        <w:w w:val="95"/>
                        <w:sz w:val="37"/>
                      </w:rPr>
                      <w:t>和</w:t>
                    </w:r>
                    <w:r>
                      <w:rPr>
                        <w:color w:val="3F3F3F"/>
                        <w:spacing w:val="-2"/>
                        <w:w w:val="95"/>
                        <w:sz w:val="37"/>
                      </w:rPr>
                      <w:t>发</w:t>
                    </w:r>
                    <w:r>
                      <w:rPr>
                        <w:color w:val="3F3F3F"/>
                        <w:spacing w:val="-2"/>
                        <w:w w:val="95"/>
                        <w:sz w:val="37"/>
                      </w:rPr>
                      <w:t>挥</w:t>
                    </w:r>
                    <w:r>
                      <w:rPr>
                        <w:color w:val="6E6E6E"/>
                        <w:spacing w:val="-2"/>
                        <w:w w:val="95"/>
                        <w:sz w:val="37"/>
                      </w:rPr>
                      <w:t>作</w:t>
                    </w:r>
                    <w:r>
                      <w:rPr>
                        <w:color w:val="505050"/>
                        <w:spacing w:val="-2"/>
                        <w:w w:val="95"/>
                        <w:sz w:val="37"/>
                      </w:rPr>
                      <w:t>用</w:t>
                    </w:r>
                    <w:r>
                      <w:rPr>
                        <w:color w:val="505050"/>
                        <w:spacing w:val="-2"/>
                        <w:w w:val="95"/>
                        <w:sz w:val="37"/>
                      </w:rPr>
                      <w:t>的</w:t>
                    </w:r>
                    <w:r>
                      <w:rPr>
                        <w:color w:val="505050"/>
                        <w:spacing w:val="-2"/>
                        <w:w w:val="95"/>
                        <w:sz w:val="37"/>
                      </w:rPr>
                      <w:t>药</w:t>
                    </w:r>
                    <w:r>
                      <w:rPr>
                        <w:color w:val="505050"/>
                        <w:spacing w:val="-2"/>
                        <w:w w:val="95"/>
                        <w:sz w:val="37"/>
                      </w:rPr>
                      <w:t>物</w:t>
                    </w:r>
                    <w:r>
                      <w:rPr>
                        <w:color w:val="505050"/>
                        <w:spacing w:val="-2"/>
                        <w:w w:val="95"/>
                        <w:sz w:val="37"/>
                      </w:rPr>
                      <w:t>（</w:t>
                    </w:r>
                    <w:r>
                      <w:rPr>
                        <w:color w:val="505050"/>
                        <w:spacing w:val="-2"/>
                        <w:w w:val="95"/>
                        <w:sz w:val="37"/>
                      </w:rPr>
                      <w:t>如</w:t>
                    </w:r>
                    <w:r>
                      <w:rPr>
                        <w:color w:val="505050"/>
                        <w:sz w:val="37"/>
                      </w:rPr>
                      <w:t>利</w:t>
                    </w:r>
                    <w:r>
                      <w:rPr>
                        <w:color w:val="505050"/>
                        <w:sz w:val="37"/>
                      </w:rPr>
                      <w:t>尿</w:t>
                    </w:r>
                    <w:r>
                      <w:rPr>
                        <w:color w:val="505050"/>
                        <w:sz w:val="37"/>
                      </w:rPr>
                      <w:t> </w:t>
                    </w:r>
                    <w:r>
                      <w:rPr>
                        <w:color w:val="3F3F3F"/>
                        <w:sz w:val="37"/>
                      </w:rPr>
                      <w:t>螺</w:t>
                    </w:r>
                    <w:r>
                      <w:rPr>
                        <w:color w:val="6E6E6E"/>
                        <w:sz w:val="37"/>
                      </w:rPr>
                      <w:t>钓</w:t>
                    </w:r>
                    <w:r>
                      <w:rPr>
                        <w:color w:val="505050"/>
                        <w:sz w:val="37"/>
                      </w:rPr>
                      <w:t>配</w:t>
                    </w:r>
                    <w:r>
                      <w:rPr>
                        <w:color w:val="CDCDCD"/>
                        <w:sz w:val="37"/>
                        <w:shd w:fill="E1E1E1" w:color="auto" w:val="clear"/>
                      </w:rPr>
                      <w:t>，</w:t>
                    </w:r>
                    <w:r>
                      <w:rPr>
                        <w:color w:val="CDCDCD"/>
                        <w:sz w:val="37"/>
                      </w:rPr>
                      <w:t>1</w:t>
                    </w:r>
                    <w:r>
                      <w:rPr>
                        <w:rFonts w:ascii="Arial" w:eastAsia="Arial"/>
                        <w:color w:val="CDCDCD"/>
                        <w:sz w:val="17"/>
                      </w:rPr>
                      <w:t>III</w:t>
                      <w:tab/>
                    </w:r>
                    <w:r>
                      <w:rPr>
                        <w:rFonts w:ascii="Times New Roman" w:eastAsia="Times New Roman"/>
                        <w:color w:val="CDCDCD"/>
                        <w:spacing w:val="-10"/>
                        <w:sz w:val="13"/>
                      </w:rPr>
                      <w:t>I</w:t>
                    </w:r>
                    <w:r>
                      <w:rPr>
                        <w:rFonts w:ascii="Times New Roman" w:eastAsia="Times New Roman"/>
                        <w:color w:val="CDCDCD"/>
                        <w:sz w:val="13"/>
                      </w:rPr>
                      <w:tab/>
                    </w:r>
                    <w:r>
                      <w:rPr>
                        <w:rFonts w:ascii="Arial" w:eastAsia="Arial"/>
                        <w:color w:val="CDCDCD"/>
                        <w:spacing w:val="-4"/>
                        <w:sz w:val="17"/>
                        <w:shd w:fill="E1E1E1" w:color="auto" w:val="clear"/>
                      </w:rPr>
                      <w:t>III</w:t>
                    </w:r>
                  </w:p>
                  <w:p>
                    <w:pPr>
                      <w:spacing w:before="244"/>
                      <w:ind w:left="87" w:right="0" w:firstLine="0"/>
                      <w:jc w:val="left"/>
                      <w:rPr>
                        <w:sz w:val="37"/>
                      </w:rPr>
                    </w:pPr>
                    <w:r>
                      <w:rPr>
                        <w:color w:val="3F3F3F"/>
                        <w:w w:val="95"/>
                        <w:sz w:val="37"/>
                      </w:rPr>
                      <w:t>激</w:t>
                    </w:r>
                    <w:r>
                      <w:rPr>
                        <w:color w:val="3F3F3F"/>
                        <w:w w:val="95"/>
                        <w:sz w:val="37"/>
                      </w:rPr>
                      <w:t>素</w:t>
                    </w:r>
                    <w:r>
                      <w:rPr>
                        <w:color w:val="3F3F3F"/>
                        <w:w w:val="95"/>
                        <w:sz w:val="37"/>
                      </w:rPr>
                      <w:t>类</w:t>
                    </w:r>
                    <w:r>
                      <w:rPr>
                        <w:color w:val="3F3F3F"/>
                        <w:w w:val="95"/>
                        <w:sz w:val="37"/>
                      </w:rPr>
                      <w:t>药</w:t>
                    </w:r>
                    <w:r>
                      <w:rPr>
                        <w:color w:val="3F3F3F"/>
                        <w:w w:val="95"/>
                        <w:sz w:val="37"/>
                      </w:rPr>
                      <w:t>物</w:t>
                    </w:r>
                    <w:r>
                      <w:rPr>
                        <w:color w:val="6E6E6E"/>
                        <w:w w:val="95"/>
                        <w:sz w:val="37"/>
                      </w:rPr>
                      <w:t>（</w:t>
                    </w:r>
                    <w:r>
                      <w:rPr>
                        <w:color w:val="505050"/>
                        <w:w w:val="95"/>
                        <w:sz w:val="37"/>
                      </w:rPr>
                      <w:t>如</w:t>
                    </w:r>
                    <w:r>
                      <w:rPr>
                        <w:color w:val="505050"/>
                        <w:w w:val="95"/>
                        <w:sz w:val="37"/>
                      </w:rPr>
                      <w:t>速</w:t>
                    </w:r>
                    <w:r>
                      <w:rPr>
                        <w:color w:val="6E6E6E"/>
                        <w:w w:val="95"/>
                        <w:sz w:val="37"/>
                      </w:rPr>
                      <w:t>孕</w:t>
                    </w:r>
                    <w:r>
                      <w:rPr>
                        <w:color w:val="505050"/>
                        <w:w w:val="95"/>
                        <w:sz w:val="37"/>
                      </w:rPr>
                      <w:t>药</w:t>
                    </w:r>
                    <w:r>
                      <w:rPr>
                        <w:color w:val="505050"/>
                        <w:w w:val="95"/>
                        <w:sz w:val="37"/>
                      </w:rPr>
                      <w:t>或</w:t>
                    </w:r>
                    <w:r>
                      <w:rPr>
                        <w:color w:val="505050"/>
                        <w:w w:val="95"/>
                        <w:sz w:val="37"/>
                      </w:rPr>
                      <w:t>口</w:t>
                    </w:r>
                    <w:r>
                      <w:rPr>
                        <w:color w:val="505050"/>
                        <w:w w:val="95"/>
                        <w:sz w:val="37"/>
                      </w:rPr>
                      <w:t>服</w:t>
                    </w:r>
                    <w:r>
                      <w:rPr>
                        <w:color w:val="505050"/>
                        <w:w w:val="95"/>
                        <w:sz w:val="37"/>
                      </w:rPr>
                      <w:t>雌</w:t>
                    </w:r>
                    <w:r>
                      <w:rPr>
                        <w:color w:val="505050"/>
                        <w:w w:val="95"/>
                        <w:sz w:val="37"/>
                      </w:rPr>
                      <w:t>激</w:t>
                    </w:r>
                    <w:r>
                      <w:rPr>
                        <w:color w:val="505050"/>
                        <w:spacing w:val="-10"/>
                        <w:w w:val="95"/>
                        <w:sz w:val="37"/>
                      </w:rPr>
                      <w:t>素</w:t>
                    </w:r>
                  </w:p>
                </w:txbxContent>
              </v:textbox>
              <w10:wrap type="none"/>
            </v:shape>
            <v:shape style="position:absolute;left:4293;top:8817;width:2623;height:437" type="#_x0000_t202" id="docshape203" filled="false" stroked="false">
              <v:textbox inset="0,0,0,0">
                <w:txbxContent>
                  <w:p>
                    <w:pPr>
                      <w:spacing w:line="435" w:lineRule="exact" w:before="0"/>
                      <w:ind w:left="0" w:right="0" w:firstLine="0"/>
                      <w:jc w:val="left"/>
                      <w:rPr>
                        <w:rFonts w:ascii="Arial" w:eastAsia="Arial"/>
                        <w:sz w:val="17"/>
                      </w:rPr>
                    </w:pPr>
                    <w:r>
                      <w:rPr>
                        <w:color w:val="505050"/>
                        <w:w w:val="90"/>
                        <w:sz w:val="43"/>
                      </w:rPr>
                      <w:t>类药物</w:t>
                    </w:r>
                    <w:r>
                      <w:rPr>
                        <w:color w:val="898989"/>
                        <w:spacing w:val="-122"/>
                        <w:w w:val="5"/>
                        <w:sz w:val="43"/>
                      </w:rPr>
                      <w:t>｝</w:t>
                    </w:r>
                    <w:r>
                      <w:rPr>
                        <w:rFonts w:ascii="Arial" w:eastAsia="Arial"/>
                        <w:color w:val="CDCDCD"/>
                        <w:spacing w:val="8"/>
                        <w:w w:val="98"/>
                        <w:sz w:val="17"/>
                      </w:rPr>
                      <w:t>II</w:t>
                    </w:r>
                    <w:r>
                      <w:rPr>
                        <w:rFonts w:ascii="Arial" w:eastAsia="Arial"/>
                        <w:spacing w:val="8"/>
                        <w:w w:val="98"/>
                        <w:sz w:val="17"/>
                      </w:rPr>
                      <w:t>'</w:t>
                    </w:r>
                    <w:r>
                      <w:rPr>
                        <w:rFonts w:ascii="Arial" w:eastAsia="Arial"/>
                        <w:color w:val="A1A1A1"/>
                        <w:spacing w:val="9"/>
                        <w:w w:val="98"/>
                        <w:sz w:val="17"/>
                        <w:shd w:fill="E1E1E1" w:color="auto" w:val="clear"/>
                      </w:rPr>
                      <w:t>l</w:t>
                    </w:r>
                    <w:r>
                      <w:rPr>
                        <w:rFonts w:ascii="Arial" w:eastAsia="Arial"/>
                        <w:color w:val="CDCDCD"/>
                        <w:spacing w:val="8"/>
                        <w:w w:val="98"/>
                        <w:sz w:val="17"/>
                        <w:shd w:fill="E1E1E1" w:color="auto" w:val="clear"/>
                      </w:rPr>
                      <w:t>IIII,</w:t>
                    </w:r>
                    <w:r>
                      <w:rPr>
                        <w:rFonts w:ascii="Arial" w:eastAsia="Arial"/>
                        <w:color w:val="CDCDCD"/>
                        <w:spacing w:val="7"/>
                        <w:w w:val="98"/>
                        <w:sz w:val="17"/>
                      </w:rPr>
                      <w:t>4</w:t>
                    </w:r>
                    <w:r>
                      <w:rPr>
                        <w:rFonts w:ascii="Arial" w:eastAsia="Arial"/>
                        <w:color w:val="CDCDCD"/>
                        <w:spacing w:val="8"/>
                        <w:w w:val="98"/>
                        <w:sz w:val="17"/>
                        <w:shd w:fill="E1E1E1" w:color="auto" w:val="clear"/>
                      </w:rPr>
                      <w:t>:[</w:t>
                    </w:r>
                  </w:p>
                </w:txbxContent>
              </v:textbox>
              <w10:wrap type="none"/>
            </v:shape>
            <v:shape style="position:absolute;left:7164;top:9011;width:383;height:192" type="#_x0000_t202" id="docshape204" filled="false" stroked="false">
              <v:textbox inset="0,0,0,0">
                <w:txbxContent>
                  <w:p>
                    <w:pPr>
                      <w:spacing w:line="192" w:lineRule="exact" w:before="0"/>
                      <w:ind w:left="0" w:right="0" w:firstLine="0"/>
                      <w:jc w:val="left"/>
                      <w:rPr>
                        <w:rFonts w:ascii="Arial"/>
                        <w:sz w:val="17"/>
                      </w:rPr>
                    </w:pPr>
                    <w:r>
                      <w:rPr>
                        <w:rFonts w:ascii="Arial"/>
                        <w:color w:val="CDCDCD"/>
                        <w:spacing w:val="-5"/>
                        <w:w w:val="200"/>
                        <w:sz w:val="17"/>
                        <w:shd w:fill="E1E1E1" w:color="auto" w:val="clear"/>
                      </w:rPr>
                      <w:t>[I!</w:t>
                    </w:r>
                    <w:r>
                      <w:rPr>
                        <w:rFonts w:ascii="Arial"/>
                        <w:color w:val="CDCDCD"/>
                        <w:spacing w:val="40"/>
                        <w:w w:val="200"/>
                        <w:sz w:val="17"/>
                        <w:shd w:fill="E1E1E1" w:color="auto" w:val="clear"/>
                      </w:rPr>
                      <w:t> </w:t>
                    </w:r>
                  </w:p>
                </w:txbxContent>
              </v:textbox>
              <w10:wrap type="none"/>
            </v:shape>
            <v:shape style="position:absolute;left:7826;top:9011;width:1208;height:192" type="#_x0000_t202" id="docshape205" filled="false" stroked="false">
              <v:textbox inset="0,0,0,0">
                <w:txbxContent>
                  <w:p>
                    <w:pPr>
                      <w:tabs>
                        <w:tab w:pos="429" w:val="left" w:leader="none"/>
                      </w:tabs>
                      <w:spacing w:line="192" w:lineRule="exact" w:before="0"/>
                      <w:ind w:left="0" w:right="0" w:firstLine="0"/>
                      <w:jc w:val="left"/>
                      <w:rPr>
                        <w:rFonts w:ascii="Arial"/>
                        <w:sz w:val="17"/>
                      </w:rPr>
                    </w:pPr>
                    <w:r>
                      <w:rPr>
                        <w:rFonts w:ascii="Arial"/>
                        <w:color w:val="CDCDCD"/>
                        <w:spacing w:val="-5"/>
                        <w:w w:val="95"/>
                        <w:sz w:val="17"/>
                        <w:shd w:fill="E1E1E1" w:color="auto" w:val="clear"/>
                      </w:rPr>
                      <w:t>I</w:t>
                    </w:r>
                    <w:r>
                      <w:rPr>
                        <w:rFonts w:ascii="Arial"/>
                        <w:color w:val="CDCDCD"/>
                        <w:spacing w:val="-5"/>
                        <w:w w:val="95"/>
                        <w:sz w:val="17"/>
                      </w:rPr>
                      <w:t>II</w:t>
                    </w:r>
                    <w:r>
                      <w:rPr>
                        <w:rFonts w:ascii="Arial"/>
                        <w:color w:val="CDCDCD"/>
                        <w:sz w:val="17"/>
                      </w:rPr>
                      <w:tab/>
                    </w:r>
                    <w:r>
                      <w:rPr>
                        <w:rFonts w:ascii="Arial"/>
                        <w:color w:val="CDCDCD"/>
                        <w:spacing w:val="-2"/>
                        <w:w w:val="265"/>
                        <w:sz w:val="17"/>
                        <w:shd w:fill="E1E1E1" w:color="auto" w:val="clear"/>
                      </w:rPr>
                      <w:t>IIII',</w:t>
                    </w:r>
                  </w:p>
                </w:txbxContent>
              </v:textbox>
              <w10:wrap type="none"/>
            </v:shape>
            <v:shape style="position:absolute;left:9542;top:8991;width:304;height:216" type="#_x0000_t202" id="docshape206" filled="false" stroked="false">
              <v:textbox inset="0,0,0,0">
                <w:txbxContent>
                  <w:p>
                    <w:pPr>
                      <w:spacing w:line="215" w:lineRule="exact" w:before="0"/>
                      <w:ind w:left="0" w:right="0" w:firstLine="0"/>
                      <w:jc w:val="left"/>
                      <w:rPr>
                        <w:rFonts w:ascii="Arial" w:hAnsi="Arial"/>
                        <w:sz w:val="19"/>
                      </w:rPr>
                    </w:pPr>
                    <w:r>
                      <w:rPr>
                        <w:rFonts w:ascii="Arial" w:hAnsi="Arial"/>
                        <w:color w:val="CDCDCD"/>
                        <w:spacing w:val="-5"/>
                        <w:w w:val="285"/>
                        <w:sz w:val="19"/>
                        <w:shd w:fill="E1E1E1" w:color="auto" w:val="clear"/>
                      </w:rPr>
                      <w:t>“</w:t>
                    </w:r>
                    <w:r>
                      <w:rPr>
                        <w:rFonts w:ascii="Arial" w:hAnsi="Arial"/>
                        <w:color w:val="CDCDCD"/>
                        <w:spacing w:val="-5"/>
                        <w:w w:val="285"/>
                        <w:sz w:val="19"/>
                      </w:rPr>
                      <w:t>'</w:t>
                    </w:r>
                  </w:p>
                </w:txbxContent>
              </v:textbox>
              <w10:wrap type="none"/>
            </v:shape>
            <v:shape style="position:absolute;left:3931;top:9378;width:6068;height:1092" type="#_x0000_t202" id="docshape207" filled="false" stroked="false">
              <v:textbox inset="0,0,0,0">
                <w:txbxContent>
                  <w:p>
                    <w:pPr>
                      <w:spacing w:line="497" w:lineRule="exact" w:before="0"/>
                      <w:ind w:left="374" w:right="0" w:firstLine="0"/>
                      <w:jc w:val="left"/>
                      <w:rPr>
                        <w:sz w:val="37"/>
                      </w:rPr>
                    </w:pPr>
                    <w:r>
                      <w:rPr>
                        <w:color w:val="505050"/>
                        <w:w w:val="95"/>
                        <w:sz w:val="37"/>
                      </w:rPr>
                      <w:t>某些</w:t>
                    </w:r>
                    <w:r>
                      <w:rPr>
                        <w:color w:val="505050"/>
                        <w:spacing w:val="-4"/>
                        <w:sz w:val="37"/>
                      </w:rPr>
                      <w:t> </w:t>
                    </w:r>
                    <w:r>
                      <w:rPr>
                        <w:color w:val="505050"/>
                        <w:w w:val="95"/>
                        <w:sz w:val="37"/>
                      </w:rPr>
                      <w:t>抑郁药物</w:t>
                    </w:r>
                    <w:r>
                      <w:rPr>
                        <w:color w:val="898989"/>
                        <w:w w:val="95"/>
                        <w:sz w:val="37"/>
                      </w:rPr>
                      <w:t>：</w:t>
                    </w:r>
                    <w:r>
                      <w:rPr>
                        <w:color w:val="505050"/>
                        <w:w w:val="95"/>
                        <w:sz w:val="37"/>
                      </w:rPr>
                      <w:t>特别是选择性</w:t>
                    </w:r>
                    <w:r>
                      <w:rPr>
                        <w:rFonts w:ascii="Arial" w:eastAsia="Arial"/>
                        <w:color w:val="505050"/>
                        <w:w w:val="95"/>
                        <w:sz w:val="46"/>
                      </w:rPr>
                      <w:t>5</w:t>
                    </w:r>
                    <w:r>
                      <w:rPr>
                        <w:color w:val="505050"/>
                        <w:w w:val="95"/>
                        <w:sz w:val="37"/>
                      </w:rPr>
                      <w:t>－</w:t>
                    </w:r>
                    <w:r>
                      <w:rPr>
                        <w:color w:val="6E6E6E"/>
                        <w:spacing w:val="-10"/>
                        <w:w w:val="95"/>
                        <w:sz w:val="37"/>
                      </w:rPr>
                      <w:t>痉</w:t>
                    </w:r>
                  </w:p>
                  <w:p>
                    <w:pPr>
                      <w:tabs>
                        <w:tab w:pos="3799" w:val="left" w:leader="none"/>
                      </w:tabs>
                      <w:spacing w:line="595" w:lineRule="exact" w:before="0"/>
                      <w:ind w:left="0" w:right="0" w:firstLine="0"/>
                      <w:jc w:val="left"/>
                      <w:rPr>
                        <w:sz w:val="51"/>
                      </w:rPr>
                    </w:pPr>
                    <w:r>
                      <w:rPr>
                        <w:color w:val="505050"/>
                        <w:spacing w:val="65"/>
                        <w:w w:val="150"/>
                        <w:sz w:val="51"/>
                        <w:u w:val="thick" w:color="000000"/>
                      </w:rPr>
                      <w:t> </w:t>
                    </w:r>
                    <w:r>
                      <w:rPr>
                        <w:color w:val="505050"/>
                        <w:w w:val="70"/>
                        <w:sz w:val="51"/>
                        <w:u w:val="thick" w:color="000000"/>
                      </w:rPr>
                      <w:t>色胺吾摄取抑制</w:t>
                    </w:r>
                    <w:r>
                      <w:rPr>
                        <w:color w:val="505050"/>
                        <w:spacing w:val="-10"/>
                        <w:w w:val="70"/>
                        <w:sz w:val="51"/>
                        <w:u w:val="thick" w:color="000000"/>
                      </w:rPr>
                      <w:t>剂</w:t>
                    </w:r>
                    <w:r>
                      <w:rPr>
                        <w:color w:val="505050"/>
                        <w:sz w:val="51"/>
                        <w:u w:val="thick" w:color="000000"/>
                      </w:rPr>
                      <w:tab/>
                    </w:r>
                  </w:p>
                </w:txbxContent>
              </v:textbox>
              <w10:wrap type="none"/>
            </v:shape>
            <v:shape style="position:absolute;left:6433;top:3360;width:325;height:467" type="#_x0000_t202" id="docshape208" filled="true" fillcolor="#e1e1e1" stroked="false">
              <v:textbox inset="0,0,0,0">
                <w:txbxContent>
                  <w:p>
                    <w:pPr>
                      <w:spacing w:before="24"/>
                      <w:ind w:left="0" w:right="0" w:firstLine="0"/>
                      <w:jc w:val="left"/>
                      <w:rPr>
                        <w:color w:val="000000"/>
                        <w:sz w:val="8"/>
                      </w:rPr>
                    </w:pPr>
                    <w:r>
                      <w:rPr>
                        <w:rFonts w:ascii="Arial"/>
                        <w:color w:val="CDCDCD"/>
                        <w:spacing w:val="-2"/>
                        <w:w w:val="80"/>
                        <w:sz w:val="35"/>
                      </w:rPr>
                      <w:t>l;II</w:t>
                    </w:r>
                    <w:r>
                      <w:rPr>
                        <w:color w:val="CDCDCD"/>
                        <w:spacing w:val="-2"/>
                        <w:w w:val="78"/>
                        <w:sz w:val="8"/>
                      </w:rPr>
                      <w:t>j</w:t>
                    </w:r>
                  </w:p>
                </w:txbxContent>
              </v:textbox>
              <v:fill type="solid"/>
              <w10:wrap type="none"/>
            </v:shape>
            <w10:wrap type="none"/>
          </v:group>
        </w:pict>
      </w:r>
      <w:r>
        <w:rPr/>
        <w:pict>
          <v:rect style="position:absolute;margin-left:260.198486pt;margin-top:144.06839pt;width:1.611367pt;height:13.808573pt;mso-position-horizontal-relative:page;mso-position-vertical-relative:paragraph;z-index:-24475136" id="docshape209" filled="true" fillcolor="#e1e1e1" stroked="false">
            <v:fill type="solid"/>
            <w10:wrap type="none"/>
          </v:rect>
        </w:pict>
      </w:r>
      <w:r>
        <w:rPr/>
        <w:pict>
          <v:rect style="position:absolute;margin-left:277.017365pt;margin-top:178.44165pt;width:1.074244pt;height:9.523152pt;mso-position-horizontal-relative:page;mso-position-vertical-relative:paragraph;z-index:-24474624" id="docshape210" filled="true" fillcolor="#e1e1e1" stroked="false">
            <v:fill type="solid"/>
            <w10:wrap type="none"/>
          </v:rect>
        </w:pict>
      </w:r>
      <w:r>
        <w:rPr/>
        <w:pict>
          <v:rect style="position:absolute;margin-left:296.563812pt;margin-top:275.464203pt;width:.537122pt;height:22.143348pt;mso-position-horizontal-relative:page;mso-position-vertical-relative:paragraph;z-index:-24474112" id="docshape211" filled="true" fillcolor="#e1e1e1" stroked="false">
            <v:fill type="solid"/>
            <w10:wrap type="none"/>
          </v:rect>
        </w:pict>
      </w:r>
      <w:r>
        <w:rPr/>
        <w:pict>
          <v:rect style="position:absolute;margin-left:368.253998pt;margin-top:275.464203pt;width:1.611367pt;height:22.143348pt;mso-position-horizontal-relative:page;mso-position-vertical-relative:paragraph;z-index:-24473600" id="docshape212" filled="true" fillcolor="#e1e1e1" stroked="false">
            <v:fill type="solid"/>
            <w10:wrap type="none"/>
          </v:rect>
        </w:pict>
      </w:r>
      <w:r>
        <w:rPr>
          <w:color w:val="505050"/>
          <w:w w:val="95"/>
        </w:rPr>
        <w:t>情</w:t>
      </w:r>
      <w:r>
        <w:rPr>
          <w:color w:val="505050"/>
          <w:w w:val="95"/>
        </w:rPr>
        <w:t>境</w:t>
      </w:r>
      <w:r>
        <w:rPr>
          <w:color w:val="505050"/>
          <w:w w:val="95"/>
        </w:rPr>
        <w:t>因</w:t>
      </w:r>
      <w:r>
        <w:rPr>
          <w:color w:val="505050"/>
          <w:spacing w:val="-10"/>
          <w:w w:val="95"/>
        </w:rPr>
        <w:t>素</w:t>
      </w:r>
    </w:p>
    <w:p>
      <w:pPr>
        <w:pStyle w:val="BodyText"/>
        <w:rPr>
          <w:sz w:val="36"/>
        </w:rPr>
      </w:pPr>
    </w:p>
    <w:p>
      <w:pPr>
        <w:pStyle w:val="BodyText"/>
        <w:rPr>
          <w:sz w:val="36"/>
        </w:rPr>
      </w:pPr>
    </w:p>
    <w:p>
      <w:pPr>
        <w:pStyle w:val="BodyText"/>
        <w:rPr>
          <w:sz w:val="36"/>
        </w:rPr>
      </w:pPr>
    </w:p>
    <w:p>
      <w:pPr>
        <w:pStyle w:val="BodyText"/>
        <w:rPr>
          <w:sz w:val="36"/>
        </w:rPr>
      </w:pPr>
    </w:p>
    <w:p>
      <w:pPr>
        <w:pStyle w:val="BodyText"/>
        <w:rPr>
          <w:sz w:val="36"/>
        </w:rPr>
      </w:pPr>
    </w:p>
    <w:p>
      <w:pPr>
        <w:pStyle w:val="BodyText"/>
        <w:rPr>
          <w:sz w:val="36"/>
        </w:rPr>
      </w:pPr>
    </w:p>
    <w:p>
      <w:pPr>
        <w:pStyle w:val="BodyText"/>
        <w:rPr>
          <w:sz w:val="36"/>
        </w:rPr>
      </w:pPr>
    </w:p>
    <w:p>
      <w:pPr>
        <w:pStyle w:val="BodyText"/>
        <w:rPr>
          <w:sz w:val="36"/>
        </w:rPr>
      </w:pPr>
    </w:p>
    <w:p>
      <w:pPr>
        <w:pStyle w:val="BodyText"/>
        <w:rPr>
          <w:sz w:val="36"/>
        </w:rPr>
      </w:pPr>
    </w:p>
    <w:p>
      <w:pPr>
        <w:pStyle w:val="BodyText"/>
        <w:rPr>
          <w:sz w:val="36"/>
        </w:rPr>
      </w:pPr>
    </w:p>
    <w:p>
      <w:pPr>
        <w:pStyle w:val="BodyText"/>
        <w:rPr>
          <w:sz w:val="36"/>
        </w:rPr>
      </w:pPr>
    </w:p>
    <w:p>
      <w:pPr>
        <w:pStyle w:val="BodyText"/>
        <w:rPr>
          <w:sz w:val="36"/>
        </w:rPr>
      </w:pPr>
    </w:p>
    <w:p>
      <w:pPr>
        <w:pStyle w:val="BodyText"/>
        <w:rPr>
          <w:sz w:val="36"/>
        </w:rPr>
      </w:pPr>
    </w:p>
    <w:p>
      <w:pPr>
        <w:pStyle w:val="BodyText"/>
        <w:rPr>
          <w:sz w:val="36"/>
        </w:rPr>
      </w:pPr>
    </w:p>
    <w:p>
      <w:pPr>
        <w:pStyle w:val="BodyText"/>
        <w:rPr>
          <w:sz w:val="36"/>
        </w:rPr>
      </w:pPr>
    </w:p>
    <w:p>
      <w:pPr>
        <w:pStyle w:val="BodyText"/>
        <w:rPr>
          <w:sz w:val="36"/>
        </w:rPr>
      </w:pPr>
    </w:p>
    <w:p>
      <w:pPr>
        <w:pStyle w:val="BodyText"/>
        <w:rPr>
          <w:sz w:val="36"/>
        </w:rPr>
      </w:pPr>
    </w:p>
    <w:p>
      <w:pPr>
        <w:pStyle w:val="BodyText"/>
        <w:rPr>
          <w:sz w:val="36"/>
        </w:rPr>
      </w:pPr>
    </w:p>
    <w:p>
      <w:pPr>
        <w:pStyle w:val="BodyText"/>
        <w:rPr>
          <w:sz w:val="36"/>
        </w:rPr>
      </w:pPr>
    </w:p>
    <w:p>
      <w:pPr>
        <w:pStyle w:val="BodyText"/>
        <w:rPr>
          <w:sz w:val="36"/>
        </w:rPr>
      </w:pPr>
    </w:p>
    <w:p>
      <w:pPr>
        <w:pStyle w:val="BodyText"/>
        <w:rPr>
          <w:sz w:val="36"/>
        </w:rPr>
      </w:pPr>
    </w:p>
    <w:p>
      <w:pPr>
        <w:pStyle w:val="BodyText"/>
        <w:rPr>
          <w:sz w:val="36"/>
        </w:rPr>
      </w:pPr>
    </w:p>
    <w:p>
      <w:pPr>
        <w:pStyle w:val="BodyText"/>
        <w:rPr>
          <w:sz w:val="36"/>
        </w:rPr>
      </w:pPr>
    </w:p>
    <w:p>
      <w:pPr>
        <w:pStyle w:val="BodyText"/>
        <w:spacing w:before="6"/>
        <w:rPr>
          <w:sz w:val="53"/>
        </w:rPr>
      </w:pPr>
    </w:p>
    <w:p>
      <w:pPr>
        <w:pStyle w:val="BodyText"/>
        <w:spacing w:line="328" w:lineRule="auto"/>
        <w:ind w:left="540" w:right="249" w:firstLine="814"/>
        <w:jc w:val="both"/>
      </w:pPr>
      <w:r>
        <w:rPr/>
        <w:pict>
          <v:shape style="position:absolute;margin-left:146.944138pt;margin-top:-191.029495pt;width:5.75pt;height:5.75pt;mso-position-horizontal-relative:page;mso-position-vertical-relative:paragraph;z-index:-24483328" type="#_x0000_t202" id="docshape213" filled="false" stroked="false">
            <v:textbox inset="0,0,0,0">
              <w:txbxContent>
                <w:p>
                  <w:pPr>
                    <w:spacing w:line="22" w:lineRule="exact" w:before="0"/>
                    <w:ind w:left="0" w:right="0" w:firstLine="0"/>
                    <w:jc w:val="left"/>
                    <w:rPr>
                      <w:sz w:val="11"/>
                    </w:rPr>
                  </w:pPr>
                  <w:r>
                    <w:rPr>
                      <w:color w:val="CDCDCD"/>
                      <w:w w:val="104"/>
                      <w:sz w:val="11"/>
                    </w:rPr>
                    <w:t>．</w:t>
                  </w:r>
                </w:p>
              </w:txbxContent>
            </v:textbox>
            <w10:wrap type="none"/>
          </v:shape>
        </w:pict>
      </w:r>
      <w:r>
        <w:rPr/>
        <w:pict>
          <v:rect style="position:absolute;margin-left:263.023376pt;margin-top:-229.835388pt;width:2.148489pt;height:25.550012pt;mso-position-horizontal-relative:page;mso-position-vertical-relative:paragraph;z-index:-24473088" id="docshape214" filled="true" fillcolor="#e1e1e1" stroked="false">
            <v:fill type="solid"/>
            <w10:wrap type="none"/>
          </v:rect>
        </w:pict>
      </w:r>
      <w:r>
        <w:rPr/>
        <w:pict>
          <v:shape style="position:absolute;margin-left:301.104004pt;margin-top:-217.310257pt;width:3.5pt;height:11.75pt;mso-position-horizontal-relative:page;mso-position-vertical-relative:paragraph;z-index:-24472576" id="docshape215" coordorigin="6022,-4346" coordsize="70,235" path="m6054,-4346l6022,-4346,6022,-4133,6054,-4133,6054,-4346xm6091,-4340l6070,-4340,6070,-4111,6091,-4111,6091,-4340xe" filled="true" fillcolor="#e1e1e1" stroked="false">
            <v:path arrowok="t"/>
            <v:fill type="solid"/>
            <w10:wrap type="none"/>
          </v:shape>
        </w:pict>
      </w:r>
      <w:r>
        <w:rPr/>
        <w:pict>
          <v:rect style="position:absolute;margin-left:286.480743pt;margin-top:-106.42347pt;width:5.212796pt;height:11.427789pt;mso-position-horizontal-relative:page;mso-position-vertical-relative:paragraph;z-index:-24472064" id="docshape216" filled="true" fillcolor="#e1e1e1" stroked="false">
            <v:fill type="solid"/>
            <w10:wrap type="none"/>
          </v:rect>
        </w:pict>
      </w:r>
      <w:r>
        <w:rPr/>
        <w:pict>
          <v:shape style="position:absolute;margin-left:154.305939pt;margin-top:-195.200317pt;width:9.6pt;height:10.9pt;mso-position-horizontal-relative:page;mso-position-vertical-relative:paragraph;z-index:15839744" type="#_x0000_t202" id="docshape217" filled="false" stroked="false">
            <v:textbox inset="0,0,0,0" style="layout-flow:vertical-ideographic">
              <w:txbxContent>
                <w:p>
                  <w:pPr>
                    <w:spacing w:line="180" w:lineRule="auto" w:before="0"/>
                    <w:ind w:left="20" w:right="0" w:firstLine="0"/>
                    <w:jc w:val="left"/>
                    <w:rPr>
                      <w:sz w:val="11"/>
                    </w:rPr>
                  </w:pPr>
                  <w:r>
                    <w:rPr>
                      <w:color w:val="CDCDCD"/>
                      <w:spacing w:val="-116"/>
                      <w:w w:val="104"/>
                      <w:sz w:val="13"/>
                    </w:rPr>
                    <w:t>卧</w:t>
                  </w:r>
                  <w:r>
                    <w:rPr>
                      <w:color w:val="CDCDCD"/>
                      <w:spacing w:val="-36"/>
                      <w:w w:val="98"/>
                      <w:position w:val="-3"/>
                      <w:sz w:val="8"/>
                    </w:rPr>
                    <w:t>，</w:t>
                  </w:r>
                  <w:r>
                    <w:rPr>
                      <w:color w:val="B6B6B6"/>
                      <w:w w:val="104"/>
                      <w:position w:val="-1"/>
                      <w:sz w:val="11"/>
                    </w:rPr>
                    <w:t>．</w:t>
                  </w:r>
                </w:p>
              </w:txbxContent>
            </v:textbox>
            <w10:wrap type="none"/>
          </v:shape>
        </w:pict>
      </w:r>
      <w:r>
        <w:rPr/>
        <w:pict>
          <v:shape style="position:absolute;margin-left:132.348709pt;margin-top:-196.223267pt;width:17.6pt;height:10.35pt;mso-position-horizontal-relative:page;mso-position-vertical-relative:paragraph;z-index:15841792" type="#_x0000_t202" id="docshape218" filled="false" stroked="false">
            <v:textbox inset="0,0,0,0" style="layout-flow:vertical">
              <w:txbxContent>
                <w:p>
                  <w:pPr>
                    <w:spacing w:line="184" w:lineRule="exact" w:before="0"/>
                    <w:ind w:left="20" w:right="0" w:firstLine="0"/>
                    <w:jc w:val="left"/>
                    <w:rPr>
                      <w:sz w:val="16"/>
                    </w:rPr>
                  </w:pPr>
                  <w:r>
                    <w:rPr>
                      <w:color w:val="CDCDCD"/>
                      <w:spacing w:val="-9"/>
                      <w:sz w:val="16"/>
                    </w:rPr>
                    <w:t>11.</w:t>
                  </w:r>
                </w:p>
                <w:p>
                  <w:pPr>
                    <w:spacing w:before="38"/>
                    <w:ind w:left="44" w:right="0" w:firstLine="0"/>
                    <w:jc w:val="left"/>
                    <w:rPr>
                      <w:sz w:val="9"/>
                    </w:rPr>
                  </w:pPr>
                  <w:r>
                    <w:rPr>
                      <w:color w:val="CDCDCD"/>
                      <w:spacing w:val="-5"/>
                      <w:w w:val="105"/>
                      <w:sz w:val="9"/>
                    </w:rPr>
                    <w:t>ii</w:t>
                  </w:r>
                </w:p>
              </w:txbxContent>
            </v:textbox>
            <w10:wrap type="none"/>
          </v:shape>
        </w:pict>
      </w:r>
      <w:r>
        <w:rPr>
          <w:color w:val="3F3F3F"/>
          <w:spacing w:val="-1"/>
          <w:w w:val="109"/>
        </w:rPr>
        <w:t>生理因素：不同的生理疾病和药物都可能会引起或</w:t>
      </w:r>
      <w:r>
        <w:rPr>
          <w:color w:val="3F3F3F"/>
          <w:spacing w:val="2"/>
          <w:w w:val="108"/>
        </w:rPr>
        <w:t>促使性功能障碍</w:t>
      </w:r>
      <w:r>
        <w:rPr>
          <w:color w:val="898989"/>
          <w:spacing w:val="2"/>
          <w:w w:val="108"/>
        </w:rPr>
        <w:t>。</w:t>
      </w:r>
      <w:r>
        <w:rPr>
          <w:color w:val="505050"/>
          <w:spacing w:val="1"/>
          <w:w w:val="108"/>
        </w:rPr>
        <w:t>年龄增长或疾病引起的激素水平的变</w:t>
      </w:r>
      <w:r>
        <w:rPr>
          <w:color w:val="3F3F3F"/>
          <w:spacing w:val="2"/>
          <w:w w:val="108"/>
        </w:rPr>
        <w:t>化会干扰性功能</w:t>
      </w:r>
      <w:r>
        <w:rPr>
          <w:color w:val="898989"/>
          <w:spacing w:val="2"/>
          <w:w w:val="108"/>
        </w:rPr>
        <w:t>。</w:t>
      </w:r>
      <w:r>
        <w:rPr>
          <w:color w:val="3F3F3F"/>
          <w:spacing w:val="1"/>
          <w:w w:val="108"/>
        </w:rPr>
        <w:t>例如，绝经后雌激素水平下降会导致</w:t>
      </w:r>
      <w:r>
        <w:rPr>
          <w:color w:val="3F3F3F"/>
          <w:spacing w:val="1"/>
          <w:w w:val="104"/>
        </w:rPr>
        <w:t>阴道组织变薄、干燥、失去弹性</w:t>
      </w:r>
      <w:r>
        <w:rPr>
          <w:color w:val="898989"/>
          <w:spacing w:val="1"/>
          <w:w w:val="104"/>
        </w:rPr>
        <w:t>。</w:t>
      </w:r>
      <w:r>
        <w:rPr>
          <w:color w:val="3F3F3F"/>
          <w:spacing w:val="1"/>
          <w:w w:val="104"/>
        </w:rPr>
        <w:t>这种情况被称为萎缩性阴道炎，从而导致性交疼痛</w:t>
      </w:r>
      <w:r>
        <w:rPr>
          <w:color w:val="898989"/>
          <w:spacing w:val="1"/>
          <w:w w:val="104"/>
        </w:rPr>
        <w:t>。</w:t>
      </w:r>
      <w:r>
        <w:rPr>
          <w:color w:val="505050"/>
          <w:spacing w:val="1"/>
          <w:w w:val="104"/>
        </w:rPr>
        <w:t>其他情况如卵巢切除，也会</w:t>
      </w:r>
      <w:r>
        <w:rPr>
          <w:color w:val="3F3F3F"/>
          <w:spacing w:val="2"/>
          <w:w w:val="105"/>
        </w:rPr>
        <w:t>导致雌激素水平降低，引起性功能障碍</w:t>
      </w:r>
      <w:r>
        <w:rPr>
          <w:color w:val="898989"/>
          <w:w w:val="105"/>
        </w:rPr>
        <w:t>。</w:t>
      </w:r>
    </w:p>
    <w:p>
      <w:pPr>
        <w:pStyle w:val="BodyText"/>
        <w:spacing w:line="441" w:lineRule="exact"/>
        <w:ind w:left="1350"/>
      </w:pPr>
      <w:r>
        <w:rPr>
          <w:color w:val="505050"/>
          <w:w w:val="105"/>
        </w:rPr>
        <w:t>选</w:t>
      </w:r>
      <w:r>
        <w:rPr>
          <w:color w:val="505050"/>
          <w:w w:val="105"/>
        </w:rPr>
        <w:t>择</w:t>
      </w:r>
      <w:r>
        <w:rPr>
          <w:color w:val="505050"/>
          <w:w w:val="105"/>
        </w:rPr>
        <w:t>性</w:t>
      </w:r>
      <w:r>
        <w:rPr>
          <w:rFonts w:ascii="Times New Roman" w:eastAsia="Times New Roman"/>
          <w:color w:val="505050"/>
          <w:w w:val="105"/>
          <w:sz w:val="41"/>
        </w:rPr>
        <w:t>5</w:t>
      </w:r>
      <w:r>
        <w:rPr>
          <w:color w:val="1C1C1C"/>
          <w:w w:val="105"/>
        </w:rPr>
        <w:t>－</w:t>
      </w:r>
      <w:r>
        <w:rPr>
          <w:color w:val="505050"/>
          <w:w w:val="105"/>
        </w:rPr>
        <w:t>经</w:t>
      </w:r>
      <w:r>
        <w:rPr>
          <w:color w:val="505050"/>
          <w:w w:val="105"/>
        </w:rPr>
        <w:t>色</w:t>
      </w:r>
      <w:r>
        <w:rPr>
          <w:color w:val="505050"/>
          <w:w w:val="105"/>
        </w:rPr>
        <w:t>胺</w:t>
      </w:r>
      <w:r>
        <w:rPr>
          <w:color w:val="505050"/>
          <w:w w:val="105"/>
        </w:rPr>
        <w:t>摄</w:t>
      </w:r>
      <w:r>
        <w:rPr>
          <w:color w:val="505050"/>
          <w:w w:val="105"/>
        </w:rPr>
        <w:t>取</w:t>
      </w:r>
      <w:r>
        <w:rPr>
          <w:color w:val="505050"/>
          <w:w w:val="105"/>
        </w:rPr>
        <w:t>抑</w:t>
      </w:r>
      <w:r>
        <w:rPr>
          <w:color w:val="505050"/>
          <w:w w:val="105"/>
        </w:rPr>
        <w:t>制</w:t>
      </w:r>
      <w:r>
        <w:rPr>
          <w:color w:val="505050"/>
          <w:w w:val="105"/>
        </w:rPr>
        <w:t>剂</w:t>
      </w:r>
      <w:r>
        <w:rPr>
          <w:color w:val="505050"/>
          <w:w w:val="105"/>
        </w:rPr>
        <w:t>作</w:t>
      </w:r>
      <w:r>
        <w:rPr>
          <w:color w:val="505050"/>
          <w:w w:val="105"/>
        </w:rPr>
        <w:t>为</w:t>
      </w:r>
      <w:r>
        <w:rPr>
          <w:color w:val="6E6E6E"/>
          <w:w w:val="105"/>
        </w:rPr>
        <w:t>一</w:t>
      </w:r>
      <w:r>
        <w:rPr>
          <w:color w:val="3F3F3F"/>
          <w:w w:val="105"/>
        </w:rPr>
        <w:t>种</w:t>
      </w:r>
      <w:r>
        <w:rPr>
          <w:color w:val="3F3F3F"/>
          <w:w w:val="105"/>
        </w:rPr>
        <w:t>抗</w:t>
      </w:r>
      <w:r>
        <w:rPr>
          <w:color w:val="3F3F3F"/>
          <w:w w:val="105"/>
        </w:rPr>
        <w:t>抑</w:t>
      </w:r>
      <w:r>
        <w:rPr>
          <w:color w:val="3F3F3F"/>
          <w:w w:val="105"/>
        </w:rPr>
        <w:t>郁</w:t>
      </w:r>
      <w:r>
        <w:rPr>
          <w:color w:val="3F3F3F"/>
          <w:w w:val="105"/>
        </w:rPr>
        <w:t>药</w:t>
      </w:r>
      <w:r>
        <w:rPr>
          <w:color w:val="3F3F3F"/>
          <w:w w:val="105"/>
        </w:rPr>
        <w:t>物</w:t>
      </w:r>
      <w:r>
        <w:rPr>
          <w:color w:val="3F3F3F"/>
          <w:spacing w:val="-10"/>
          <w:w w:val="105"/>
        </w:rPr>
        <w:t>，</w:t>
      </w:r>
    </w:p>
    <w:p>
      <w:pPr>
        <w:pStyle w:val="BodyText"/>
        <w:spacing w:line="348" w:lineRule="auto" w:before="171"/>
        <w:ind w:left="576" w:right="234" w:hanging="16"/>
      </w:pPr>
      <w:r>
        <w:rPr>
          <w:color w:val="505050"/>
          <w:spacing w:val="2"/>
          <w:w w:val="108"/>
        </w:rPr>
        <w:t>常常会带来一些问题</w:t>
      </w:r>
      <w:r>
        <w:rPr>
          <w:color w:val="A1A1A1"/>
          <w:spacing w:val="2"/>
          <w:w w:val="108"/>
        </w:rPr>
        <w:t>。</w:t>
      </w:r>
      <w:r>
        <w:rPr>
          <w:color w:val="505050"/>
          <w:spacing w:val="1"/>
          <w:w w:val="108"/>
        </w:rPr>
        <w:t>口服的雌激素治疗，有时用来控</w:t>
      </w:r>
      <w:r>
        <w:rPr>
          <w:color w:val="3F3F3F"/>
          <w:spacing w:val="1"/>
          <w:w w:val="104"/>
        </w:rPr>
        <w:t>制绝经引起的</w:t>
      </w:r>
      <w:r>
        <w:rPr>
          <w:color w:val="6E6E6E"/>
          <w:spacing w:val="1"/>
          <w:w w:val="104"/>
        </w:rPr>
        <w:t>一</w:t>
      </w:r>
      <w:r>
        <w:rPr>
          <w:color w:val="505050"/>
          <w:w w:val="104"/>
        </w:rPr>
        <w:t>些症状，也会引起性功能障碍，但并不常</w:t>
      </w:r>
      <w:r>
        <w:rPr>
          <w:color w:val="3F3F3F"/>
          <w:spacing w:val="2"/>
          <w:w w:val="106"/>
        </w:rPr>
        <w:t>见</w:t>
      </w:r>
      <w:r>
        <w:rPr>
          <w:color w:val="898989"/>
          <w:spacing w:val="2"/>
          <w:w w:val="106"/>
        </w:rPr>
        <w:t>。</w:t>
      </w:r>
      <w:r>
        <w:rPr>
          <w:color w:val="505050"/>
          <w:spacing w:val="2"/>
          <w:w w:val="106"/>
        </w:rPr>
        <w:t>实际上，雌激素治疗能增强绝经后女性的性功能</w:t>
      </w:r>
      <w:r>
        <w:rPr>
          <w:color w:val="A1A1A1"/>
          <w:w w:val="106"/>
        </w:rPr>
        <w:t>。</w:t>
      </w:r>
      <w:r>
        <w:rPr>
          <w:color w:val="3F3F3F"/>
          <w:w w:val="106"/>
        </w:rPr>
        <w:t>诊断</w:t>
      </w:r>
    </w:p>
    <w:p>
      <w:pPr>
        <w:pStyle w:val="BodyText"/>
        <w:spacing w:line="394" w:lineRule="exact"/>
        <w:ind w:left="1402"/>
      </w:pPr>
      <w:r>
        <w:rPr>
          <w:color w:val="505050"/>
          <w:spacing w:val="-1"/>
          <w:w w:val="115"/>
        </w:rPr>
        <w:t>诊断常常需要性伴侣双方的共同和单独的详细问</w:t>
      </w:r>
    </w:p>
    <w:p>
      <w:pPr>
        <w:pStyle w:val="BodyText"/>
        <w:spacing w:line="338" w:lineRule="auto" w:before="105"/>
        <w:ind w:left="400" w:right="1084" w:firstLine="9"/>
        <w:jc w:val="both"/>
      </w:pPr>
      <w:r>
        <w:rPr/>
        <w:br w:type="column"/>
      </w:r>
      <w:r>
        <w:rPr>
          <w:color w:val="505050"/>
          <w:w w:val="108"/>
        </w:rPr>
        <w:t>握着医生的手控制内部检查的节</w:t>
      </w:r>
      <w:r>
        <w:rPr>
          <w:color w:val="6E6E6E"/>
          <w:w w:val="108"/>
        </w:rPr>
        <w:t>奏</w:t>
      </w:r>
      <w:r>
        <w:rPr>
          <w:color w:val="898989"/>
          <w:w w:val="108"/>
        </w:rPr>
        <w:t>。</w:t>
      </w:r>
      <w:r>
        <w:rPr>
          <w:color w:val="505050"/>
          <w:w w:val="108"/>
        </w:rPr>
        <w:t>通常医生不需要任</w:t>
      </w:r>
      <w:r>
        <w:rPr>
          <w:color w:val="3F3F3F"/>
          <w:w w:val="108"/>
        </w:rPr>
        <w:t>何仪器如窥器，用于诊断性功能问题</w:t>
      </w:r>
      <w:r>
        <w:rPr>
          <w:color w:val="A1A1A1"/>
          <w:w w:val="108"/>
        </w:rPr>
        <w:t>。</w:t>
      </w:r>
      <w:r>
        <w:rPr>
          <w:color w:val="505050"/>
          <w:w w:val="108"/>
        </w:rPr>
        <w:t>窥器可用于宫颈</w:t>
      </w:r>
      <w:r>
        <w:rPr>
          <w:color w:val="505050"/>
          <w:w w:val="109"/>
        </w:rPr>
        <w:t>涂片检查</w:t>
      </w:r>
      <w:r>
        <w:rPr>
          <w:color w:val="A1A1A1"/>
          <w:w w:val="109"/>
        </w:rPr>
        <w:t>。</w:t>
      </w:r>
    </w:p>
    <w:p>
      <w:pPr>
        <w:pStyle w:val="BodyText"/>
        <w:rPr>
          <w:sz w:val="20"/>
        </w:rPr>
      </w:pPr>
    </w:p>
    <w:p>
      <w:pPr>
        <w:pStyle w:val="BodyText"/>
        <w:spacing w:before="5"/>
        <w:rPr>
          <w:sz w:val="16"/>
        </w:rPr>
      </w:pPr>
      <w:r>
        <w:rPr/>
        <w:pict>
          <v:shape style="position:absolute;margin-left:560.218506pt;margin-top:11.149724pt;width:460.9pt;height:.1pt;mso-position-horizontal-relative:page;mso-position-vertical-relative:paragraph;z-index:-15632896;mso-wrap-distance-left:0;mso-wrap-distance-right:0" id="docshape219" coordorigin="11204,223" coordsize="9218,0" path="m11204,223l20421,223e" filled="false" stroked="true" strokeweight="2.683957pt" strokecolor="#000000">
            <v:path arrowok="t"/>
            <v:stroke dashstyle="solid"/>
            <w10:wrap type="topAndBottom"/>
          </v:shape>
        </w:pict>
      </w:r>
    </w:p>
    <w:p>
      <w:pPr>
        <w:spacing w:before="158"/>
        <w:ind w:left="1120" w:right="0" w:firstLine="0"/>
        <w:jc w:val="left"/>
        <w:rPr>
          <w:sz w:val="55"/>
        </w:rPr>
      </w:pPr>
      <w:r>
        <w:rPr>
          <w:color w:val="B6B6B6"/>
          <w:w w:val="95"/>
          <w:sz w:val="7"/>
        </w:rPr>
        <w:t>i</w:t>
      </w:r>
      <w:r>
        <w:rPr>
          <w:rFonts w:ascii="Arial" w:hAnsi="Arial" w:eastAsia="Arial"/>
          <w:color w:val="B6B6B6"/>
          <w:w w:val="95"/>
          <w:sz w:val="17"/>
        </w:rPr>
        <w:t>1</w:t>
      </w:r>
      <w:r>
        <w:rPr>
          <w:color w:val="B6B6B6"/>
          <w:w w:val="95"/>
          <w:sz w:val="55"/>
          <w:shd w:fill="E1E1E1" w:color="auto" w:val="clear"/>
        </w:rPr>
        <w:t>砂</w:t>
      </w:r>
      <w:r>
        <w:rPr>
          <w:color w:val="898989"/>
          <w:w w:val="95"/>
          <w:sz w:val="55"/>
          <w:shd w:fill="E1E1E1" w:color="auto" w:val="clear"/>
        </w:rPr>
        <w:t>你</w:t>
      </w:r>
      <w:r>
        <w:rPr>
          <w:color w:val="898989"/>
          <w:w w:val="95"/>
          <w:sz w:val="55"/>
        </w:rPr>
        <w:t>知</w:t>
      </w:r>
      <w:r>
        <w:rPr>
          <w:color w:val="898989"/>
          <w:w w:val="95"/>
          <w:sz w:val="55"/>
        </w:rPr>
        <w:t>道</w:t>
      </w:r>
      <w:r>
        <w:rPr>
          <w:color w:val="898989"/>
          <w:w w:val="95"/>
          <w:sz w:val="55"/>
        </w:rPr>
        <w:t>吗</w:t>
      </w:r>
      <w:r>
        <w:rPr>
          <w:color w:val="6E6E6E"/>
          <w:spacing w:val="-2"/>
          <w:w w:val="108"/>
          <w:sz w:val="55"/>
        </w:rPr>
        <w:t>…</w:t>
      </w:r>
      <w:r>
        <w:rPr>
          <w:color w:val="898989"/>
          <w:spacing w:val="-202"/>
          <w:w w:val="108"/>
          <w:sz w:val="55"/>
        </w:rPr>
        <w:t>．．</w:t>
      </w:r>
      <w:r>
        <w:rPr>
          <w:color w:val="898989"/>
          <w:spacing w:val="-5"/>
          <w:w w:val="49"/>
          <w:sz w:val="55"/>
        </w:rPr>
        <w:t>..</w:t>
      </w:r>
    </w:p>
    <w:p>
      <w:pPr>
        <w:pStyle w:val="BodyText"/>
        <w:tabs>
          <w:tab w:pos="2006" w:val="left" w:leader="none"/>
        </w:tabs>
        <w:spacing w:line="338" w:lineRule="auto" w:before="95"/>
        <w:ind w:left="901" w:right="1515" w:firstLine="368"/>
      </w:pPr>
      <w:r>
        <w:rPr/>
        <w:pict>
          <v:group style="position:absolute;margin-left:573.646729pt;margin-top:-25.936289pt;width:40.85pt;height:49.95pt;mso-position-horizontal-relative:page;mso-position-vertical-relative:paragraph;z-index:-24478720" id="docshapegroup220" coordorigin="11473,-519" coordsize="817,999">
            <v:shape style="position:absolute;left:11472;top:-519;width:817;height:999" type="#_x0000_t75" id="docshape221" stroked="false">
              <v:imagedata r:id="rId134" o:title=""/>
            </v:shape>
            <v:rect style="position:absolute;left:11696;top:-183;width:11;height:86" id="docshape222" filled="true" fillcolor="#cfcfcf" stroked="false">
              <v:fill type="solid"/>
            </v:rect>
            <w10:wrap type="none"/>
          </v:group>
        </w:pict>
      </w:r>
      <w:r>
        <w:rPr/>
        <w:pict>
          <v:line style="position:absolute;mso-position-horizontal-relative:page;mso-position-vertical-relative:paragraph;z-index:15830528" from="561.292725pt,68.00251pt" to="1022.143602pt,68.00251pt" stroked="true" strokeweight="2.683957pt" strokecolor="#000000">
            <v:stroke dashstyle="solid"/>
            <w10:wrap type="none"/>
          </v:line>
        </w:pict>
      </w:r>
      <w:r>
        <w:rPr/>
        <w:pict>
          <v:rect style="position:absolute;margin-left:585.775330pt;margin-top:-14.17689pt;width:1.074244pt;height:11.427789pt;mso-position-horizontal-relative:page;mso-position-vertical-relative:paragraph;z-index:-24470528" id="docshape223" filled="true" fillcolor="#e1e1e1" stroked="false">
            <v:fill type="solid"/>
            <w10:wrap type="none"/>
          </v:rect>
        </w:pict>
      </w:r>
      <w:r>
        <w:rPr>
          <w:rFonts w:ascii="Arial" w:eastAsia="Arial"/>
          <w:color w:val="6E6E6E"/>
          <w:spacing w:val="-6"/>
          <w:w w:val="110"/>
          <w:sz w:val="12"/>
        </w:rPr>
        <w:t>1</w:t>
      </w:r>
      <w:r>
        <w:rPr>
          <w:color w:val="898989"/>
          <w:spacing w:val="-6"/>
          <w:w w:val="110"/>
          <w:sz w:val="13"/>
        </w:rPr>
        <w:t>占</w:t>
      </w:r>
      <w:r>
        <w:rPr>
          <w:color w:val="898989"/>
          <w:sz w:val="13"/>
        </w:rPr>
        <w:tab/>
      </w:r>
      <w:r>
        <w:rPr>
          <w:color w:val="3F3F3F"/>
          <w:spacing w:val="-2"/>
          <w:w w:val="110"/>
        </w:rPr>
        <w:t>服</w:t>
      </w:r>
      <w:r>
        <w:rPr>
          <w:color w:val="3F3F3F"/>
          <w:spacing w:val="-2"/>
          <w:w w:val="110"/>
        </w:rPr>
        <w:t>用</w:t>
      </w:r>
      <w:r>
        <w:rPr>
          <w:color w:val="3F3F3F"/>
          <w:spacing w:val="-2"/>
          <w:w w:val="110"/>
        </w:rPr>
        <w:t>血</w:t>
      </w:r>
      <w:r>
        <w:rPr>
          <w:color w:val="3F3F3F"/>
          <w:spacing w:val="-2"/>
          <w:w w:val="110"/>
        </w:rPr>
        <w:t>清</w:t>
      </w:r>
      <w:r>
        <w:rPr>
          <w:color w:val="3F3F3F"/>
          <w:spacing w:val="-2"/>
          <w:w w:val="110"/>
        </w:rPr>
        <w:t>素</w:t>
      </w:r>
      <w:r>
        <w:rPr>
          <w:color w:val="3F3F3F"/>
          <w:spacing w:val="-2"/>
          <w:w w:val="110"/>
        </w:rPr>
        <w:t>再</w:t>
      </w:r>
      <w:r>
        <w:rPr>
          <w:color w:val="3F3F3F"/>
          <w:spacing w:val="-2"/>
          <w:w w:val="110"/>
        </w:rPr>
        <w:t>摄</w:t>
      </w:r>
      <w:r>
        <w:rPr>
          <w:color w:val="3F3F3F"/>
          <w:spacing w:val="-2"/>
          <w:w w:val="110"/>
        </w:rPr>
        <w:t>取</w:t>
      </w:r>
      <w:r>
        <w:rPr>
          <w:color w:val="3F3F3F"/>
          <w:spacing w:val="-2"/>
          <w:w w:val="110"/>
        </w:rPr>
        <w:t>抑</w:t>
      </w:r>
      <w:r>
        <w:rPr>
          <w:color w:val="3F3F3F"/>
          <w:spacing w:val="-2"/>
          <w:w w:val="110"/>
        </w:rPr>
        <w:t>制</w:t>
      </w:r>
      <w:r>
        <w:rPr>
          <w:color w:val="3F3F3F"/>
          <w:spacing w:val="-2"/>
          <w:w w:val="110"/>
        </w:rPr>
        <w:t>剂</w:t>
      </w:r>
      <w:r>
        <w:rPr>
          <w:color w:val="3F3F3F"/>
          <w:spacing w:val="-2"/>
          <w:w w:val="110"/>
        </w:rPr>
        <w:t>（</w:t>
      </w:r>
      <w:r>
        <w:rPr>
          <w:color w:val="3F3F3F"/>
          <w:spacing w:val="-2"/>
          <w:w w:val="110"/>
        </w:rPr>
        <w:t>此</w:t>
      </w:r>
      <w:r>
        <w:rPr>
          <w:color w:val="3F3F3F"/>
          <w:spacing w:val="-2"/>
          <w:w w:val="110"/>
        </w:rPr>
        <w:t>类</w:t>
      </w:r>
      <w:r>
        <w:rPr>
          <w:color w:val="3F3F3F"/>
          <w:spacing w:val="-2"/>
          <w:w w:val="110"/>
        </w:rPr>
        <w:t>的</w:t>
      </w:r>
      <w:r>
        <w:rPr>
          <w:color w:val="3F3F3F"/>
          <w:spacing w:val="-2"/>
          <w:w w:val="110"/>
        </w:rPr>
        <w:t>抗</w:t>
      </w:r>
      <w:r>
        <w:rPr>
          <w:color w:val="3F3F3F"/>
          <w:spacing w:val="-2"/>
          <w:w w:val="110"/>
        </w:rPr>
        <w:t>抑</w:t>
      </w:r>
      <w:r>
        <w:rPr>
          <w:color w:val="3F3F3F"/>
          <w:spacing w:val="-2"/>
          <w:w w:val="110"/>
        </w:rPr>
        <w:t>郁</w:t>
      </w:r>
      <w:r>
        <w:rPr>
          <w:color w:val="505050"/>
          <w:spacing w:val="-2"/>
          <w:w w:val="105"/>
        </w:rPr>
        <w:t>药</w:t>
      </w:r>
      <w:r>
        <w:rPr>
          <w:color w:val="505050"/>
          <w:spacing w:val="-2"/>
          <w:w w:val="105"/>
        </w:rPr>
        <w:t>）</w:t>
      </w:r>
      <w:r>
        <w:rPr>
          <w:color w:val="505050"/>
          <w:spacing w:val="-2"/>
          <w:w w:val="105"/>
        </w:rPr>
        <w:t>治</w:t>
      </w:r>
      <w:r>
        <w:rPr>
          <w:color w:val="505050"/>
          <w:spacing w:val="-2"/>
          <w:w w:val="105"/>
        </w:rPr>
        <w:t>疗</w:t>
      </w:r>
      <w:r>
        <w:rPr>
          <w:color w:val="505050"/>
          <w:spacing w:val="-2"/>
          <w:w w:val="105"/>
        </w:rPr>
        <w:t>抑</w:t>
      </w:r>
      <w:r>
        <w:rPr>
          <w:color w:val="505050"/>
          <w:spacing w:val="-2"/>
          <w:w w:val="105"/>
        </w:rPr>
        <w:t>郁</w:t>
      </w:r>
      <w:r>
        <w:rPr>
          <w:color w:val="505050"/>
          <w:spacing w:val="-2"/>
          <w:w w:val="105"/>
        </w:rPr>
        <w:t>症</w:t>
      </w:r>
      <w:r>
        <w:rPr>
          <w:color w:val="505050"/>
          <w:spacing w:val="-2"/>
          <w:w w:val="105"/>
        </w:rPr>
        <w:t>，</w:t>
      </w:r>
      <w:r>
        <w:rPr>
          <w:color w:val="505050"/>
          <w:spacing w:val="-2"/>
          <w:w w:val="105"/>
        </w:rPr>
        <w:t>会</w:t>
      </w:r>
      <w:r>
        <w:rPr>
          <w:color w:val="505050"/>
          <w:spacing w:val="-2"/>
          <w:w w:val="105"/>
        </w:rPr>
        <w:t>影</w:t>
      </w:r>
      <w:r>
        <w:rPr>
          <w:color w:val="505050"/>
          <w:spacing w:val="-2"/>
          <w:w w:val="105"/>
        </w:rPr>
        <w:t>响</w:t>
      </w:r>
      <w:r>
        <w:rPr>
          <w:color w:val="505050"/>
          <w:spacing w:val="-2"/>
          <w:w w:val="105"/>
        </w:rPr>
        <w:t>性</w:t>
      </w:r>
      <w:r>
        <w:rPr>
          <w:color w:val="505050"/>
          <w:spacing w:val="-2"/>
          <w:w w:val="105"/>
        </w:rPr>
        <w:t>功</w:t>
      </w:r>
      <w:r>
        <w:rPr>
          <w:color w:val="505050"/>
          <w:spacing w:val="-2"/>
          <w:w w:val="105"/>
        </w:rPr>
        <w:t>能</w:t>
      </w:r>
      <w:r>
        <w:rPr>
          <w:color w:val="898989"/>
          <w:spacing w:val="-2"/>
          <w:w w:val="105"/>
        </w:rPr>
        <w:t>。</w:t>
      </w:r>
    </w:p>
    <w:p>
      <w:pPr>
        <w:pStyle w:val="BodyText"/>
        <w:rPr>
          <w:sz w:val="36"/>
        </w:rPr>
      </w:pPr>
    </w:p>
    <w:p>
      <w:pPr>
        <w:pStyle w:val="BodyText"/>
        <w:spacing w:line="345" w:lineRule="auto" w:before="298"/>
        <w:ind w:left="413" w:right="1075" w:firstLine="847"/>
      </w:pPr>
      <w:r>
        <w:rPr>
          <w:color w:val="3F3F3F"/>
          <w:spacing w:val="-2"/>
          <w:w w:val="125"/>
        </w:rPr>
        <w:t>如</w:t>
      </w:r>
      <w:r>
        <w:rPr>
          <w:color w:val="3F3F3F"/>
          <w:spacing w:val="-2"/>
          <w:w w:val="125"/>
        </w:rPr>
        <w:t>果</w:t>
      </w:r>
      <w:r>
        <w:rPr>
          <w:color w:val="3F3F3F"/>
          <w:spacing w:val="-2"/>
          <w:w w:val="125"/>
        </w:rPr>
        <w:t>医</w:t>
      </w:r>
      <w:r>
        <w:rPr>
          <w:color w:val="3F3F3F"/>
          <w:spacing w:val="-2"/>
          <w:w w:val="125"/>
        </w:rPr>
        <w:t>生</w:t>
      </w:r>
      <w:r>
        <w:rPr>
          <w:color w:val="3F3F3F"/>
          <w:spacing w:val="-2"/>
          <w:w w:val="125"/>
        </w:rPr>
        <w:t>怀</w:t>
      </w:r>
      <w:r>
        <w:rPr>
          <w:color w:val="3F3F3F"/>
          <w:spacing w:val="-2"/>
          <w:w w:val="125"/>
        </w:rPr>
        <w:t>疑</w:t>
      </w:r>
      <w:r>
        <w:rPr>
          <w:color w:val="3F3F3F"/>
          <w:spacing w:val="-2"/>
          <w:w w:val="125"/>
        </w:rPr>
        <w:t>患</w:t>
      </w:r>
      <w:r>
        <w:rPr>
          <w:color w:val="3F3F3F"/>
          <w:spacing w:val="-2"/>
          <w:w w:val="125"/>
        </w:rPr>
        <w:t>者</w:t>
      </w:r>
      <w:r>
        <w:rPr>
          <w:color w:val="3F3F3F"/>
          <w:spacing w:val="-2"/>
          <w:w w:val="125"/>
        </w:rPr>
        <w:t>有</w:t>
      </w:r>
      <w:r>
        <w:rPr>
          <w:color w:val="3F3F3F"/>
          <w:spacing w:val="-2"/>
          <w:w w:val="125"/>
        </w:rPr>
        <w:t>性</w:t>
      </w:r>
      <w:r>
        <w:rPr>
          <w:color w:val="3F3F3F"/>
          <w:spacing w:val="-2"/>
          <w:w w:val="125"/>
        </w:rPr>
        <w:t>病</w:t>
      </w:r>
      <w:r>
        <w:rPr>
          <w:color w:val="3F3F3F"/>
          <w:spacing w:val="-2"/>
          <w:w w:val="125"/>
        </w:rPr>
        <w:t>，</w:t>
      </w:r>
      <w:r>
        <w:rPr>
          <w:color w:val="3F3F3F"/>
          <w:spacing w:val="-2"/>
          <w:w w:val="125"/>
        </w:rPr>
        <w:t>应</w:t>
      </w:r>
      <w:r>
        <w:rPr>
          <w:color w:val="3F3F3F"/>
          <w:spacing w:val="-2"/>
          <w:w w:val="125"/>
        </w:rPr>
        <w:t>进</w:t>
      </w:r>
      <w:r>
        <w:rPr>
          <w:color w:val="3F3F3F"/>
          <w:spacing w:val="-2"/>
          <w:w w:val="125"/>
        </w:rPr>
        <w:t>行</w:t>
      </w:r>
      <w:r>
        <w:rPr>
          <w:color w:val="3F3F3F"/>
          <w:spacing w:val="-2"/>
          <w:w w:val="125"/>
        </w:rPr>
        <w:t>进</w:t>
      </w:r>
      <w:r>
        <w:rPr>
          <w:color w:val="6E6E6E"/>
          <w:spacing w:val="-2"/>
          <w:w w:val="125"/>
        </w:rPr>
        <w:t>一</w:t>
      </w:r>
      <w:r>
        <w:rPr>
          <w:color w:val="505050"/>
          <w:spacing w:val="-2"/>
          <w:w w:val="125"/>
        </w:rPr>
        <w:t>步的</w:t>
      </w:r>
      <w:r>
        <w:rPr>
          <w:color w:val="505050"/>
          <w:spacing w:val="-4"/>
          <w:w w:val="125"/>
        </w:rPr>
        <w:t>检</w:t>
      </w:r>
      <w:r>
        <w:rPr>
          <w:color w:val="505050"/>
          <w:spacing w:val="-4"/>
          <w:w w:val="125"/>
        </w:rPr>
        <w:t>查</w:t>
      </w:r>
      <w:r>
        <w:rPr>
          <w:color w:val="A1A1A1"/>
          <w:spacing w:val="-4"/>
          <w:w w:val="125"/>
        </w:rPr>
        <w:t>。</w:t>
      </w:r>
    </w:p>
    <w:p>
      <w:pPr>
        <w:pStyle w:val="BodyText"/>
        <w:spacing w:line="424" w:lineRule="exact"/>
        <w:ind w:left="434"/>
      </w:pPr>
      <w:r>
        <w:rPr>
          <w:color w:val="3F3F3F"/>
          <w:w w:val="110"/>
        </w:rPr>
        <w:t>治</w:t>
      </w:r>
      <w:r>
        <w:rPr>
          <w:color w:val="3F3F3F"/>
          <w:spacing w:val="-10"/>
          <w:w w:val="115"/>
        </w:rPr>
        <w:t>疗</w:t>
      </w:r>
    </w:p>
    <w:p>
      <w:pPr>
        <w:pStyle w:val="BodyText"/>
        <w:spacing w:line="333" w:lineRule="auto" w:before="153"/>
        <w:ind w:left="442" w:right="1041" w:firstLine="811"/>
      </w:pPr>
      <w:r>
        <w:rPr>
          <w:color w:val="505050"/>
          <w:spacing w:val="-2"/>
          <w:w w:val="105"/>
        </w:rPr>
        <w:t>根</w:t>
      </w:r>
      <w:r>
        <w:rPr>
          <w:color w:val="505050"/>
          <w:spacing w:val="-2"/>
          <w:w w:val="105"/>
        </w:rPr>
        <w:t>据</w:t>
      </w:r>
      <w:r>
        <w:rPr>
          <w:color w:val="505050"/>
          <w:spacing w:val="-2"/>
          <w:w w:val="105"/>
        </w:rPr>
        <w:t>病</w:t>
      </w:r>
      <w:r>
        <w:rPr>
          <w:color w:val="505050"/>
          <w:spacing w:val="-2"/>
          <w:w w:val="105"/>
        </w:rPr>
        <w:t>因</w:t>
      </w:r>
      <w:r>
        <w:rPr>
          <w:color w:val="505050"/>
          <w:spacing w:val="-2"/>
          <w:w w:val="105"/>
        </w:rPr>
        <w:t>选</w:t>
      </w:r>
      <w:r>
        <w:rPr>
          <w:color w:val="505050"/>
          <w:spacing w:val="-2"/>
          <w:w w:val="105"/>
        </w:rPr>
        <w:t>择</w:t>
      </w:r>
      <w:r>
        <w:rPr>
          <w:color w:val="505050"/>
          <w:spacing w:val="-2"/>
          <w:w w:val="105"/>
        </w:rPr>
        <w:t>治</w:t>
      </w:r>
      <w:r>
        <w:rPr>
          <w:color w:val="505050"/>
          <w:spacing w:val="-2"/>
          <w:w w:val="105"/>
        </w:rPr>
        <w:t>疗</w:t>
      </w:r>
      <w:r>
        <w:rPr>
          <w:color w:val="505050"/>
          <w:spacing w:val="-2"/>
          <w:w w:val="105"/>
        </w:rPr>
        <w:t>方</w:t>
      </w:r>
      <w:r>
        <w:rPr>
          <w:color w:val="505050"/>
          <w:spacing w:val="-2"/>
          <w:w w:val="105"/>
        </w:rPr>
        <w:t>式</w:t>
      </w:r>
      <w:r>
        <w:rPr>
          <w:color w:val="A1A1A1"/>
          <w:spacing w:val="-2"/>
          <w:w w:val="105"/>
        </w:rPr>
        <w:t>。</w:t>
      </w:r>
      <w:r>
        <w:rPr>
          <w:color w:val="6E6E6E"/>
          <w:spacing w:val="-2"/>
          <w:w w:val="105"/>
        </w:rPr>
        <w:t>一</w:t>
      </w:r>
      <w:r>
        <w:rPr>
          <w:color w:val="505050"/>
          <w:spacing w:val="-2"/>
          <w:w w:val="105"/>
        </w:rPr>
        <w:t>些</w:t>
      </w:r>
      <w:r>
        <w:rPr>
          <w:color w:val="505050"/>
          <w:spacing w:val="-2"/>
          <w:w w:val="105"/>
        </w:rPr>
        <w:t>常</w:t>
      </w:r>
      <w:r>
        <w:rPr>
          <w:color w:val="505050"/>
          <w:spacing w:val="-2"/>
          <w:w w:val="105"/>
        </w:rPr>
        <w:t>规</w:t>
      </w:r>
      <w:r>
        <w:rPr>
          <w:color w:val="505050"/>
          <w:spacing w:val="-2"/>
          <w:w w:val="105"/>
        </w:rPr>
        <w:t>的</w:t>
      </w:r>
      <w:r>
        <w:rPr>
          <w:color w:val="505050"/>
          <w:spacing w:val="-2"/>
          <w:w w:val="105"/>
        </w:rPr>
        <w:t>治</w:t>
      </w:r>
      <w:r>
        <w:rPr>
          <w:color w:val="505050"/>
          <w:spacing w:val="-2"/>
          <w:w w:val="105"/>
        </w:rPr>
        <w:t>疗</w:t>
      </w:r>
      <w:r>
        <w:rPr>
          <w:color w:val="505050"/>
          <w:spacing w:val="-2"/>
          <w:w w:val="105"/>
        </w:rPr>
        <w:t>方</w:t>
      </w:r>
      <w:r>
        <w:rPr>
          <w:color w:val="505050"/>
          <w:spacing w:val="-2"/>
          <w:w w:val="105"/>
        </w:rPr>
        <w:t>法</w:t>
      </w:r>
      <w:r>
        <w:rPr>
          <w:color w:val="505050"/>
          <w:spacing w:val="-2"/>
          <w:w w:val="105"/>
        </w:rPr>
        <w:t>可</w:t>
      </w:r>
      <w:r>
        <w:rPr>
          <w:color w:val="505050"/>
          <w:spacing w:val="-2"/>
          <w:w w:val="105"/>
        </w:rPr>
        <w:t>用</w:t>
      </w:r>
      <w:r>
        <w:rPr>
          <w:color w:val="505050"/>
          <w:spacing w:val="-2"/>
          <w:w w:val="110"/>
        </w:rPr>
        <w:t>于</w:t>
      </w:r>
      <w:r>
        <w:rPr>
          <w:color w:val="505050"/>
          <w:spacing w:val="-2"/>
          <w:w w:val="110"/>
        </w:rPr>
        <w:t>任</w:t>
      </w:r>
      <w:r>
        <w:rPr>
          <w:color w:val="505050"/>
          <w:spacing w:val="-2"/>
          <w:w w:val="110"/>
        </w:rPr>
        <w:t>何</w:t>
      </w:r>
      <w:r>
        <w:rPr>
          <w:color w:val="505050"/>
          <w:spacing w:val="-2"/>
          <w:w w:val="110"/>
        </w:rPr>
        <w:t>原</w:t>
      </w:r>
      <w:r>
        <w:rPr>
          <w:color w:val="505050"/>
          <w:spacing w:val="-2"/>
          <w:w w:val="110"/>
        </w:rPr>
        <w:t>因</w:t>
      </w:r>
      <w:r>
        <w:rPr>
          <w:color w:val="505050"/>
          <w:spacing w:val="-2"/>
          <w:w w:val="110"/>
        </w:rPr>
        <w:t>引</w:t>
      </w:r>
      <w:r>
        <w:rPr>
          <w:color w:val="505050"/>
          <w:spacing w:val="-2"/>
          <w:w w:val="110"/>
        </w:rPr>
        <w:t>起</w:t>
      </w:r>
      <w:r>
        <w:rPr>
          <w:color w:val="505050"/>
          <w:spacing w:val="-2"/>
          <w:w w:val="110"/>
        </w:rPr>
        <w:t>的</w:t>
      </w:r>
      <w:r>
        <w:rPr>
          <w:color w:val="505050"/>
          <w:spacing w:val="-2"/>
          <w:w w:val="110"/>
        </w:rPr>
        <w:t>性</w:t>
      </w:r>
      <w:r>
        <w:rPr>
          <w:color w:val="505050"/>
          <w:spacing w:val="-2"/>
          <w:w w:val="110"/>
        </w:rPr>
        <w:t>功</w:t>
      </w:r>
      <w:r>
        <w:rPr>
          <w:color w:val="505050"/>
          <w:spacing w:val="-2"/>
          <w:w w:val="110"/>
        </w:rPr>
        <w:t>能</w:t>
      </w:r>
      <w:r>
        <w:rPr>
          <w:color w:val="505050"/>
          <w:spacing w:val="-2"/>
          <w:w w:val="110"/>
        </w:rPr>
        <w:t>疾</w:t>
      </w:r>
      <w:r>
        <w:rPr>
          <w:color w:val="505050"/>
          <w:spacing w:val="-2"/>
          <w:w w:val="110"/>
        </w:rPr>
        <w:t>病</w:t>
      </w:r>
      <w:r>
        <w:rPr>
          <w:color w:val="1C1C1C"/>
          <w:spacing w:val="-2"/>
          <w:w w:val="110"/>
        </w:rPr>
        <w:t>：</w:t>
      </w:r>
    </w:p>
    <w:p>
      <w:pPr>
        <w:pStyle w:val="BodyText"/>
        <w:spacing w:line="437" w:lineRule="exact"/>
        <w:ind w:left="366"/>
      </w:pPr>
      <w:r>
        <w:rPr>
          <w:color w:val="1C1C1C"/>
          <w:w w:val="105"/>
        </w:rPr>
        <w:t>·</w:t>
      </w:r>
      <w:r>
        <w:rPr>
          <w:color w:val="3F3F3F"/>
          <w:w w:val="105"/>
        </w:rPr>
        <w:t>花</w:t>
      </w:r>
      <w:r>
        <w:rPr>
          <w:color w:val="3F3F3F"/>
          <w:w w:val="105"/>
        </w:rPr>
        <w:t>时</w:t>
      </w:r>
      <w:r>
        <w:rPr>
          <w:color w:val="3F3F3F"/>
          <w:w w:val="105"/>
        </w:rPr>
        <w:t>间</w:t>
      </w:r>
      <w:r>
        <w:rPr>
          <w:color w:val="3F3F3F"/>
          <w:w w:val="105"/>
        </w:rPr>
        <w:t>和</w:t>
      </w:r>
      <w:r>
        <w:rPr>
          <w:color w:val="3F3F3F"/>
          <w:w w:val="105"/>
        </w:rPr>
        <w:t>精</w:t>
      </w:r>
      <w:r>
        <w:rPr>
          <w:color w:val="3F3F3F"/>
          <w:w w:val="105"/>
        </w:rPr>
        <w:t>力</w:t>
      </w:r>
      <w:r>
        <w:rPr>
          <w:color w:val="3F3F3F"/>
          <w:w w:val="105"/>
        </w:rPr>
        <w:t>关</w:t>
      </w:r>
      <w:r>
        <w:rPr>
          <w:color w:val="3F3F3F"/>
          <w:w w:val="105"/>
        </w:rPr>
        <w:t>注</w:t>
      </w:r>
      <w:r>
        <w:rPr>
          <w:color w:val="3F3F3F"/>
          <w:w w:val="105"/>
        </w:rPr>
        <w:t>性</w:t>
      </w:r>
      <w:r>
        <w:rPr>
          <w:color w:val="3F3F3F"/>
          <w:w w:val="105"/>
        </w:rPr>
        <w:t>活</w:t>
      </w:r>
      <w:r>
        <w:rPr>
          <w:color w:val="3F3F3F"/>
          <w:w w:val="105"/>
        </w:rPr>
        <w:t>动</w:t>
      </w:r>
      <w:r>
        <w:rPr>
          <w:color w:val="1C1C1C"/>
          <w:w w:val="105"/>
        </w:rPr>
        <w:t>：</w:t>
      </w:r>
      <w:r>
        <w:rPr>
          <w:color w:val="505050"/>
          <w:w w:val="105"/>
        </w:rPr>
        <w:t>事</w:t>
      </w:r>
      <w:r>
        <w:rPr>
          <w:color w:val="505050"/>
          <w:w w:val="105"/>
        </w:rPr>
        <w:t>务</w:t>
      </w:r>
      <w:r>
        <w:rPr>
          <w:color w:val="505050"/>
          <w:w w:val="105"/>
        </w:rPr>
        <w:t>繁</w:t>
      </w:r>
      <w:r>
        <w:rPr>
          <w:color w:val="505050"/>
          <w:w w:val="105"/>
        </w:rPr>
        <w:t>多</w:t>
      </w:r>
      <w:r>
        <w:rPr>
          <w:color w:val="505050"/>
          <w:w w:val="105"/>
        </w:rPr>
        <w:t>的</w:t>
      </w:r>
      <w:r>
        <w:rPr>
          <w:color w:val="505050"/>
          <w:w w:val="105"/>
        </w:rPr>
        <w:t>女</w:t>
      </w:r>
      <w:r>
        <w:rPr>
          <w:color w:val="505050"/>
          <w:w w:val="105"/>
        </w:rPr>
        <w:t>性</w:t>
      </w:r>
      <w:r>
        <w:rPr>
          <w:color w:val="505050"/>
          <w:w w:val="105"/>
        </w:rPr>
        <w:t>可</w:t>
      </w:r>
      <w:r>
        <w:rPr>
          <w:color w:val="505050"/>
          <w:w w:val="105"/>
        </w:rPr>
        <w:t>能</w:t>
      </w:r>
      <w:r>
        <w:rPr>
          <w:color w:val="505050"/>
          <w:w w:val="105"/>
        </w:rPr>
        <w:t>会</w:t>
      </w:r>
      <w:r>
        <w:rPr>
          <w:color w:val="505050"/>
          <w:spacing w:val="-10"/>
          <w:w w:val="105"/>
        </w:rPr>
        <w:t>忙</w:t>
      </w:r>
    </w:p>
    <w:p>
      <w:pPr>
        <w:pStyle w:val="BodyText"/>
        <w:spacing w:line="338" w:lineRule="auto" w:before="175"/>
        <w:ind w:left="981" w:right="1032" w:firstLine="20"/>
        <w:jc w:val="both"/>
      </w:pPr>
      <w:r>
        <w:rPr>
          <w:color w:val="505050"/>
          <w:spacing w:val="-2"/>
        </w:rPr>
        <w:t>于</w:t>
      </w:r>
      <w:r>
        <w:rPr>
          <w:color w:val="505050"/>
          <w:spacing w:val="-2"/>
        </w:rPr>
        <w:t>处</w:t>
      </w:r>
      <w:r>
        <w:rPr>
          <w:color w:val="505050"/>
          <w:spacing w:val="-2"/>
        </w:rPr>
        <w:t>理</w:t>
      </w:r>
      <w:r>
        <w:rPr>
          <w:color w:val="505050"/>
          <w:spacing w:val="-2"/>
        </w:rPr>
        <w:t>其</w:t>
      </w:r>
      <w:r>
        <w:rPr>
          <w:color w:val="505050"/>
          <w:spacing w:val="-2"/>
        </w:rPr>
        <w:t>他</w:t>
      </w:r>
      <w:r>
        <w:rPr>
          <w:color w:val="505050"/>
          <w:spacing w:val="-2"/>
        </w:rPr>
        <w:t>事</w:t>
      </w:r>
      <w:r>
        <w:rPr>
          <w:color w:val="505050"/>
          <w:spacing w:val="-2"/>
        </w:rPr>
        <w:t>情</w:t>
      </w:r>
      <w:r>
        <w:rPr>
          <w:color w:val="505050"/>
          <w:spacing w:val="-2"/>
        </w:rPr>
        <w:t>，</w:t>
      </w:r>
      <w:r>
        <w:rPr>
          <w:color w:val="505050"/>
          <w:spacing w:val="-2"/>
        </w:rPr>
        <w:t>或</w:t>
      </w:r>
      <w:r>
        <w:rPr>
          <w:color w:val="505050"/>
          <w:spacing w:val="-2"/>
        </w:rPr>
        <w:t>被</w:t>
      </w:r>
      <w:r>
        <w:rPr>
          <w:color w:val="505050"/>
          <w:spacing w:val="-2"/>
        </w:rPr>
        <w:t>分</w:t>
      </w:r>
      <w:r>
        <w:rPr>
          <w:color w:val="505050"/>
          <w:spacing w:val="-2"/>
        </w:rPr>
        <w:t>心</w:t>
      </w:r>
      <w:r>
        <w:rPr>
          <w:color w:val="505050"/>
          <w:spacing w:val="-2"/>
        </w:rPr>
        <w:t>（</w:t>
      </w:r>
      <w:r>
        <w:rPr>
          <w:color w:val="505050"/>
          <w:spacing w:val="-2"/>
        </w:rPr>
        <w:t>如</w:t>
      </w:r>
      <w:r>
        <w:rPr>
          <w:color w:val="505050"/>
          <w:spacing w:val="-2"/>
        </w:rPr>
        <w:t>工</w:t>
      </w:r>
      <w:r>
        <w:rPr>
          <w:color w:val="505050"/>
          <w:spacing w:val="-2"/>
        </w:rPr>
        <w:t>作</w:t>
      </w:r>
      <w:r>
        <w:rPr>
          <w:color w:val="505050"/>
          <w:spacing w:val="-2"/>
        </w:rPr>
        <w:t>，</w:t>
      </w:r>
      <w:r>
        <w:rPr>
          <w:color w:val="505050"/>
          <w:spacing w:val="-2"/>
        </w:rPr>
        <w:t>家</w:t>
      </w:r>
      <w:r>
        <w:rPr>
          <w:color w:val="505050"/>
          <w:spacing w:val="-2"/>
        </w:rPr>
        <w:t>务</w:t>
      </w:r>
      <w:r>
        <w:rPr>
          <w:color w:val="505050"/>
          <w:spacing w:val="-2"/>
        </w:rPr>
        <w:t>，</w:t>
      </w:r>
      <w:r>
        <w:rPr>
          <w:color w:val="505050"/>
          <w:spacing w:val="-2"/>
        </w:rPr>
        <w:t>孩</w:t>
      </w:r>
      <w:r>
        <w:rPr>
          <w:color w:val="505050"/>
          <w:spacing w:val="-2"/>
        </w:rPr>
        <w:t>子</w:t>
      </w:r>
      <w:r>
        <w:rPr>
          <w:color w:val="505050"/>
          <w:spacing w:val="-2"/>
        </w:rPr>
        <w:t>，</w:t>
      </w:r>
      <w:r>
        <w:rPr>
          <w:color w:val="505050"/>
          <w:spacing w:val="-2"/>
        </w:rPr>
        <w:t>社</w:t>
      </w:r>
      <w:r>
        <w:rPr>
          <w:color w:val="505050"/>
          <w:spacing w:val="-2"/>
          <w:w w:val="105"/>
        </w:rPr>
        <w:t>交</w:t>
      </w:r>
      <w:r>
        <w:rPr>
          <w:color w:val="6E6E6E"/>
          <w:spacing w:val="-2"/>
          <w:w w:val="105"/>
        </w:rPr>
        <w:t>）</w:t>
      </w:r>
      <w:r>
        <w:rPr>
          <w:color w:val="898989"/>
          <w:spacing w:val="-2"/>
          <w:w w:val="105"/>
        </w:rPr>
        <w:t>。</w:t>
      </w:r>
      <w:r>
        <w:rPr>
          <w:color w:val="3F3F3F"/>
          <w:spacing w:val="-2"/>
          <w:w w:val="105"/>
        </w:rPr>
        <w:t>把</w:t>
      </w:r>
      <w:r>
        <w:rPr>
          <w:color w:val="3F3F3F"/>
          <w:spacing w:val="-2"/>
          <w:w w:val="105"/>
        </w:rPr>
        <w:t>性</w:t>
      </w:r>
      <w:r>
        <w:rPr>
          <w:color w:val="3F3F3F"/>
          <w:spacing w:val="-2"/>
          <w:w w:val="105"/>
        </w:rPr>
        <w:t>生</w:t>
      </w:r>
      <w:r>
        <w:rPr>
          <w:color w:val="3F3F3F"/>
          <w:spacing w:val="-2"/>
          <w:w w:val="105"/>
        </w:rPr>
        <w:t>活</w:t>
      </w:r>
      <w:r>
        <w:rPr>
          <w:color w:val="3F3F3F"/>
          <w:spacing w:val="-2"/>
          <w:w w:val="105"/>
        </w:rPr>
        <w:t>优</w:t>
      </w:r>
      <w:r>
        <w:rPr>
          <w:color w:val="3F3F3F"/>
          <w:spacing w:val="-2"/>
          <w:w w:val="105"/>
        </w:rPr>
        <w:t>先</w:t>
      </w:r>
      <w:r>
        <w:rPr>
          <w:color w:val="3F3F3F"/>
          <w:spacing w:val="-2"/>
          <w:w w:val="105"/>
        </w:rPr>
        <w:t>，</w:t>
      </w:r>
      <w:r>
        <w:rPr>
          <w:color w:val="3F3F3F"/>
          <w:spacing w:val="-2"/>
          <w:w w:val="105"/>
        </w:rPr>
        <w:t>并</w:t>
      </w:r>
      <w:r>
        <w:rPr>
          <w:color w:val="3F3F3F"/>
          <w:spacing w:val="-2"/>
          <w:w w:val="105"/>
        </w:rPr>
        <w:t>避</w:t>
      </w:r>
      <w:r>
        <w:rPr>
          <w:color w:val="3F3F3F"/>
          <w:spacing w:val="-2"/>
          <w:w w:val="105"/>
        </w:rPr>
        <w:t>免</w:t>
      </w:r>
      <w:r>
        <w:rPr>
          <w:color w:val="3F3F3F"/>
          <w:spacing w:val="-2"/>
          <w:w w:val="105"/>
        </w:rPr>
        <w:t>精</w:t>
      </w:r>
      <w:r>
        <w:rPr>
          <w:color w:val="3F3F3F"/>
          <w:spacing w:val="-2"/>
          <w:w w:val="105"/>
        </w:rPr>
        <w:t>力</w:t>
      </w:r>
      <w:r>
        <w:rPr>
          <w:color w:val="3F3F3F"/>
          <w:spacing w:val="-2"/>
          <w:w w:val="105"/>
        </w:rPr>
        <w:t>分</w:t>
      </w:r>
      <w:r>
        <w:rPr>
          <w:color w:val="3F3F3F"/>
          <w:spacing w:val="-2"/>
          <w:w w:val="105"/>
        </w:rPr>
        <w:t>散</w:t>
      </w:r>
      <w:r>
        <w:rPr>
          <w:color w:val="898989"/>
          <w:spacing w:val="-2"/>
          <w:w w:val="105"/>
        </w:rPr>
        <w:t>。</w:t>
      </w:r>
      <w:r>
        <w:rPr>
          <w:color w:val="505050"/>
          <w:spacing w:val="-2"/>
          <w:w w:val="105"/>
        </w:rPr>
        <w:t>这</w:t>
      </w:r>
      <w:r>
        <w:rPr>
          <w:color w:val="505050"/>
          <w:spacing w:val="-2"/>
          <w:w w:val="105"/>
        </w:rPr>
        <w:t>样</w:t>
      </w:r>
      <w:r>
        <w:rPr>
          <w:color w:val="505050"/>
          <w:spacing w:val="-2"/>
          <w:w w:val="105"/>
        </w:rPr>
        <w:t>可</w:t>
      </w:r>
      <w:r>
        <w:rPr>
          <w:color w:val="505050"/>
          <w:spacing w:val="-2"/>
          <w:w w:val="105"/>
        </w:rPr>
        <w:t>以</w:t>
      </w:r>
      <w:r>
        <w:rPr>
          <w:color w:val="505050"/>
          <w:spacing w:val="-2"/>
          <w:w w:val="105"/>
        </w:rPr>
        <w:t>使</w:t>
      </w:r>
      <w:r>
        <w:rPr>
          <w:color w:val="505050"/>
          <w:spacing w:val="-2"/>
          <w:w w:val="105"/>
        </w:rPr>
        <w:t>女性在性活动中集中精力，并享受其中</w:t>
      </w:r>
      <w:r>
        <w:rPr>
          <w:color w:val="898989"/>
          <w:spacing w:val="-2"/>
          <w:w w:val="105"/>
        </w:rPr>
        <w:t>。</w:t>
      </w:r>
    </w:p>
    <w:p>
      <w:pPr>
        <w:pStyle w:val="BodyText"/>
        <w:spacing w:line="432" w:lineRule="exact"/>
        <w:ind w:left="387"/>
      </w:pPr>
      <w:r>
        <w:rPr>
          <w:color w:val="1C1C1C"/>
          <w:w w:val="105"/>
        </w:rPr>
        <w:t>·</w:t>
      </w:r>
      <w:r>
        <w:rPr>
          <w:color w:val="505050"/>
          <w:w w:val="105"/>
        </w:rPr>
        <w:t>增</w:t>
      </w:r>
      <w:r>
        <w:rPr>
          <w:color w:val="505050"/>
          <w:w w:val="105"/>
        </w:rPr>
        <w:t>进</w:t>
      </w:r>
      <w:r>
        <w:rPr>
          <w:color w:val="505050"/>
          <w:w w:val="105"/>
        </w:rPr>
        <w:t>女</w:t>
      </w:r>
      <w:r>
        <w:rPr>
          <w:color w:val="505050"/>
          <w:w w:val="105"/>
        </w:rPr>
        <w:t>性</w:t>
      </w:r>
      <w:r>
        <w:rPr>
          <w:color w:val="505050"/>
          <w:w w:val="105"/>
        </w:rPr>
        <w:t>和</w:t>
      </w:r>
      <w:r>
        <w:rPr>
          <w:color w:val="505050"/>
          <w:w w:val="105"/>
        </w:rPr>
        <w:t>她</w:t>
      </w:r>
      <w:r>
        <w:rPr>
          <w:color w:val="505050"/>
          <w:w w:val="105"/>
        </w:rPr>
        <w:t>的</w:t>
      </w:r>
      <w:r>
        <w:rPr>
          <w:color w:val="505050"/>
          <w:w w:val="105"/>
        </w:rPr>
        <w:t>伴</w:t>
      </w:r>
      <w:r>
        <w:rPr>
          <w:color w:val="505050"/>
          <w:w w:val="105"/>
        </w:rPr>
        <w:t>侣</w:t>
      </w:r>
      <w:r>
        <w:rPr>
          <w:color w:val="505050"/>
          <w:w w:val="105"/>
        </w:rPr>
        <w:t>之</w:t>
      </w:r>
      <w:r>
        <w:rPr>
          <w:color w:val="505050"/>
          <w:w w:val="105"/>
        </w:rPr>
        <w:t>间</w:t>
      </w:r>
      <w:r>
        <w:rPr>
          <w:color w:val="505050"/>
          <w:w w:val="105"/>
        </w:rPr>
        <w:t>的</w:t>
      </w:r>
      <w:r>
        <w:rPr>
          <w:color w:val="505050"/>
          <w:w w:val="105"/>
        </w:rPr>
        <w:t>关</w:t>
      </w:r>
      <w:r>
        <w:rPr>
          <w:color w:val="505050"/>
          <w:w w:val="105"/>
        </w:rPr>
        <w:t>系</w:t>
      </w:r>
      <w:r>
        <w:rPr>
          <w:color w:val="505050"/>
          <w:w w:val="105"/>
        </w:rPr>
        <w:t>，</w:t>
      </w:r>
      <w:r>
        <w:rPr>
          <w:color w:val="505050"/>
          <w:w w:val="105"/>
        </w:rPr>
        <w:t>包</w:t>
      </w:r>
      <w:r>
        <w:rPr>
          <w:color w:val="505050"/>
          <w:w w:val="105"/>
        </w:rPr>
        <w:t>括</w:t>
      </w:r>
      <w:r>
        <w:rPr>
          <w:color w:val="505050"/>
          <w:w w:val="105"/>
        </w:rPr>
        <w:t>性</w:t>
      </w:r>
      <w:r>
        <w:rPr>
          <w:color w:val="505050"/>
          <w:w w:val="105"/>
        </w:rPr>
        <w:t>关</w:t>
      </w:r>
      <w:r>
        <w:rPr>
          <w:color w:val="505050"/>
          <w:w w:val="105"/>
        </w:rPr>
        <w:t>系</w:t>
      </w:r>
      <w:r>
        <w:rPr>
          <w:color w:val="898989"/>
          <w:spacing w:val="-10"/>
          <w:w w:val="105"/>
        </w:rPr>
        <w:t>。</w:t>
      </w:r>
    </w:p>
    <w:p>
      <w:pPr>
        <w:pStyle w:val="BodyText"/>
        <w:spacing w:line="336" w:lineRule="auto" w:before="174"/>
        <w:ind w:left="1003" w:right="984" w:hanging="616"/>
        <w:jc w:val="both"/>
      </w:pPr>
      <w:r>
        <w:rPr>
          <w:color w:val="1C1C1C"/>
          <w:spacing w:val="3"/>
          <w:w w:val="104"/>
        </w:rPr>
        <w:t>·</w:t>
      </w:r>
      <w:r>
        <w:rPr>
          <w:color w:val="505050"/>
          <w:spacing w:val="3"/>
          <w:w w:val="104"/>
        </w:rPr>
        <w:t>选择合适的时间和地点进行性活动</w:t>
      </w:r>
      <w:r>
        <w:rPr>
          <w:color w:val="1C1C1C"/>
          <w:spacing w:val="3"/>
          <w:w w:val="104"/>
        </w:rPr>
        <w:t>：</w:t>
      </w:r>
      <w:r>
        <w:rPr>
          <w:color w:val="3F3F3F"/>
          <w:spacing w:val="2"/>
          <w:w w:val="104"/>
        </w:rPr>
        <w:t>例如，在夜晚，女</w:t>
      </w:r>
      <w:r>
        <w:rPr>
          <w:color w:val="3F3F3F"/>
          <w:spacing w:val="1"/>
          <w:w w:val="106"/>
        </w:rPr>
        <w:t>性准备睡觉的时候，并不是</w:t>
      </w:r>
      <w:r>
        <w:rPr>
          <w:color w:val="898989"/>
          <w:spacing w:val="1"/>
          <w:w w:val="106"/>
        </w:rPr>
        <w:t>一</w:t>
      </w:r>
      <w:r>
        <w:rPr>
          <w:color w:val="3F3F3F"/>
          <w:spacing w:val="1"/>
          <w:w w:val="106"/>
        </w:rPr>
        <w:t>个很好的时间</w:t>
      </w:r>
      <w:r>
        <w:rPr>
          <w:color w:val="A1A1A1"/>
          <w:spacing w:val="1"/>
          <w:w w:val="106"/>
        </w:rPr>
        <w:t>。</w:t>
      </w:r>
      <w:r>
        <w:rPr>
          <w:color w:val="505050"/>
          <w:w w:val="106"/>
        </w:rPr>
        <w:t>确认地</w:t>
      </w:r>
      <w:r>
        <w:rPr>
          <w:color w:val="3F3F3F"/>
          <w:spacing w:val="-1"/>
          <w:w w:val="112"/>
        </w:rPr>
        <w:t>点的私密性可以缓解害怕被发现或者打扰的女性的</w:t>
      </w:r>
      <w:r>
        <w:rPr>
          <w:color w:val="3F3F3F"/>
          <w:spacing w:val="3"/>
          <w:w w:val="108"/>
        </w:rPr>
        <w:t>忧虑</w:t>
      </w:r>
      <w:r>
        <w:rPr>
          <w:color w:val="898989"/>
          <w:spacing w:val="3"/>
          <w:w w:val="108"/>
        </w:rPr>
        <w:t>。</w:t>
      </w:r>
      <w:r>
        <w:rPr>
          <w:color w:val="3F3F3F"/>
          <w:spacing w:val="3"/>
          <w:w w:val="108"/>
        </w:rPr>
        <w:t>预留出足够的时间</w:t>
      </w:r>
      <w:r>
        <w:rPr>
          <w:color w:val="898989"/>
          <w:w w:val="108"/>
        </w:rPr>
        <w:t>。</w:t>
      </w:r>
    </w:p>
    <w:p>
      <w:pPr>
        <w:pStyle w:val="BodyText"/>
        <w:spacing w:line="430" w:lineRule="exact"/>
        <w:ind w:left="409"/>
      </w:pPr>
      <w:r>
        <w:rPr>
          <w:color w:val="1C1C1C"/>
        </w:rPr>
        <w:t>·</w:t>
      </w:r>
      <w:r>
        <w:rPr>
          <w:color w:val="3F3F3F"/>
        </w:rPr>
        <w:t>进</w:t>
      </w:r>
      <w:r>
        <w:rPr>
          <w:color w:val="3F3F3F"/>
        </w:rPr>
        <w:t>行</w:t>
      </w:r>
      <w:r>
        <w:rPr>
          <w:color w:val="3F3F3F"/>
        </w:rPr>
        <w:t>不</w:t>
      </w:r>
      <w:r>
        <w:rPr>
          <w:color w:val="3F3F3F"/>
        </w:rPr>
        <w:t>同</w:t>
      </w:r>
      <w:r>
        <w:rPr>
          <w:color w:val="3F3F3F"/>
        </w:rPr>
        <w:t>类</w:t>
      </w:r>
      <w:r>
        <w:rPr>
          <w:color w:val="3F3F3F"/>
        </w:rPr>
        <w:t>型</w:t>
      </w:r>
      <w:r>
        <w:rPr>
          <w:color w:val="3F3F3F"/>
        </w:rPr>
        <w:t>的</w:t>
      </w:r>
      <w:r>
        <w:rPr>
          <w:color w:val="3F3F3F"/>
        </w:rPr>
        <w:t>性</w:t>
      </w:r>
      <w:r>
        <w:rPr>
          <w:color w:val="3F3F3F"/>
        </w:rPr>
        <w:t>活</w:t>
      </w:r>
      <w:r>
        <w:rPr>
          <w:color w:val="3F3F3F"/>
        </w:rPr>
        <w:t>动</w:t>
      </w:r>
      <w:r>
        <w:rPr>
          <w:color w:val="3F3F3F"/>
        </w:rPr>
        <w:t>：</w:t>
      </w:r>
      <w:r>
        <w:rPr>
          <w:color w:val="3F3F3F"/>
        </w:rPr>
        <w:t>例</w:t>
      </w:r>
      <w:r>
        <w:rPr>
          <w:color w:val="3F3F3F"/>
        </w:rPr>
        <w:t>如</w:t>
      </w:r>
      <w:r>
        <w:rPr>
          <w:color w:val="3F3F3F"/>
        </w:rPr>
        <w:t>在</w:t>
      </w:r>
      <w:r>
        <w:rPr>
          <w:color w:val="3F3F3F"/>
        </w:rPr>
        <w:t>性</w:t>
      </w:r>
      <w:r>
        <w:rPr>
          <w:color w:val="3F3F3F"/>
        </w:rPr>
        <w:t>交</w:t>
      </w:r>
      <w:r>
        <w:rPr>
          <w:color w:val="3F3F3F"/>
        </w:rPr>
        <w:t>前</w:t>
      </w:r>
      <w:r>
        <w:rPr>
          <w:color w:val="3F3F3F"/>
        </w:rPr>
        <w:t>，</w:t>
      </w:r>
      <w:r>
        <w:rPr>
          <w:color w:val="3F3F3F"/>
        </w:rPr>
        <w:t>充</w:t>
      </w:r>
      <w:r>
        <w:rPr>
          <w:color w:val="3F3F3F"/>
        </w:rPr>
        <w:t>分</w:t>
      </w:r>
      <w:r>
        <w:rPr>
          <w:color w:val="3F3F3F"/>
        </w:rPr>
        <w:t>爱</w:t>
      </w:r>
      <w:r>
        <w:rPr>
          <w:color w:val="3F3F3F"/>
        </w:rPr>
        <w:t>抚</w:t>
      </w:r>
      <w:r>
        <w:rPr>
          <w:color w:val="6E6E6E"/>
        </w:rPr>
        <w:t>、</w:t>
      </w:r>
      <w:r>
        <w:rPr>
          <w:color w:val="505050"/>
          <w:spacing w:val="-10"/>
        </w:rPr>
        <w:t>亲</w:t>
      </w:r>
    </w:p>
    <w:p>
      <w:pPr>
        <w:pStyle w:val="BodyText"/>
        <w:spacing w:line="345" w:lineRule="auto" w:before="164"/>
        <w:ind w:left="1024" w:right="1020" w:firstLine="9"/>
      </w:pPr>
      <w:r>
        <w:rPr>
          <w:color w:val="3F3F3F"/>
          <w:spacing w:val="-2"/>
          <w:w w:val="105"/>
        </w:rPr>
        <w:t>吻</w:t>
      </w:r>
      <w:r>
        <w:rPr>
          <w:color w:val="3F3F3F"/>
          <w:spacing w:val="-2"/>
          <w:w w:val="105"/>
        </w:rPr>
        <w:t>身</w:t>
      </w:r>
      <w:r>
        <w:rPr>
          <w:color w:val="3F3F3F"/>
          <w:spacing w:val="-2"/>
          <w:w w:val="105"/>
        </w:rPr>
        <w:t>体</w:t>
      </w:r>
      <w:r>
        <w:rPr>
          <w:color w:val="3F3F3F"/>
          <w:spacing w:val="-2"/>
          <w:w w:val="105"/>
        </w:rPr>
        <w:t>的</w:t>
      </w:r>
      <w:r>
        <w:rPr>
          <w:color w:val="3F3F3F"/>
          <w:spacing w:val="-2"/>
          <w:w w:val="105"/>
        </w:rPr>
        <w:t>敏</w:t>
      </w:r>
      <w:r>
        <w:rPr>
          <w:color w:val="3F3F3F"/>
          <w:spacing w:val="-2"/>
          <w:w w:val="105"/>
        </w:rPr>
        <w:t>感</w:t>
      </w:r>
      <w:r>
        <w:rPr>
          <w:color w:val="3F3F3F"/>
          <w:spacing w:val="-2"/>
          <w:w w:val="105"/>
        </w:rPr>
        <w:t>部</w:t>
      </w:r>
      <w:r>
        <w:rPr>
          <w:color w:val="3F3F3F"/>
          <w:spacing w:val="-2"/>
          <w:w w:val="105"/>
        </w:rPr>
        <w:t>位</w:t>
      </w:r>
      <w:r>
        <w:rPr>
          <w:color w:val="6E6E6E"/>
          <w:spacing w:val="-2"/>
          <w:w w:val="105"/>
        </w:rPr>
        <w:t>、</w:t>
      </w:r>
      <w:r>
        <w:rPr>
          <w:color w:val="3F3F3F"/>
          <w:spacing w:val="-2"/>
          <w:w w:val="105"/>
        </w:rPr>
        <w:t>触</w:t>
      </w:r>
      <w:r>
        <w:rPr>
          <w:color w:val="3F3F3F"/>
          <w:spacing w:val="-2"/>
          <w:w w:val="105"/>
        </w:rPr>
        <w:t>摸</w:t>
      </w:r>
      <w:r>
        <w:rPr>
          <w:color w:val="3F3F3F"/>
          <w:spacing w:val="-2"/>
          <w:w w:val="105"/>
        </w:rPr>
        <w:t>其</w:t>
      </w:r>
      <w:r>
        <w:rPr>
          <w:color w:val="3F3F3F"/>
          <w:spacing w:val="-2"/>
          <w:w w:val="105"/>
        </w:rPr>
        <w:t>他</w:t>
      </w:r>
      <w:r>
        <w:rPr>
          <w:color w:val="3F3F3F"/>
          <w:spacing w:val="-2"/>
          <w:w w:val="105"/>
        </w:rPr>
        <w:t>的</w:t>
      </w:r>
      <w:r>
        <w:rPr>
          <w:color w:val="3F3F3F"/>
          <w:spacing w:val="-2"/>
          <w:w w:val="105"/>
        </w:rPr>
        <w:t>生</w:t>
      </w:r>
      <w:r>
        <w:rPr>
          <w:color w:val="3F3F3F"/>
          <w:spacing w:val="-2"/>
          <w:w w:val="105"/>
        </w:rPr>
        <w:t>殖</w:t>
      </w:r>
      <w:r>
        <w:rPr>
          <w:color w:val="3F3F3F"/>
          <w:spacing w:val="-2"/>
          <w:w w:val="105"/>
        </w:rPr>
        <w:t>器</w:t>
      </w:r>
      <w:r>
        <w:rPr>
          <w:color w:val="3F3F3F"/>
          <w:spacing w:val="-2"/>
          <w:w w:val="105"/>
        </w:rPr>
        <w:t>，</w:t>
      </w:r>
      <w:r>
        <w:rPr>
          <w:color w:val="3F3F3F"/>
          <w:spacing w:val="-2"/>
          <w:w w:val="105"/>
        </w:rPr>
        <w:t>可</w:t>
      </w:r>
      <w:r>
        <w:rPr>
          <w:color w:val="3F3F3F"/>
          <w:spacing w:val="-2"/>
          <w:w w:val="105"/>
        </w:rPr>
        <w:t>以</w:t>
      </w:r>
      <w:r>
        <w:rPr>
          <w:color w:val="3F3F3F"/>
          <w:spacing w:val="-2"/>
          <w:w w:val="105"/>
        </w:rPr>
        <w:t>加</w:t>
      </w:r>
      <w:r>
        <w:rPr>
          <w:color w:val="3F3F3F"/>
          <w:spacing w:val="-2"/>
          <w:w w:val="105"/>
        </w:rPr>
        <w:t>强</w:t>
      </w:r>
      <w:r>
        <w:rPr>
          <w:color w:val="3F3F3F"/>
          <w:spacing w:val="-2"/>
          <w:w w:val="105"/>
        </w:rPr>
        <w:t>关</w:t>
      </w:r>
      <w:r>
        <w:rPr>
          <w:color w:val="505050"/>
          <w:spacing w:val="-2"/>
          <w:w w:val="105"/>
        </w:rPr>
        <w:t>系</w:t>
      </w:r>
      <w:r>
        <w:rPr>
          <w:color w:val="505050"/>
          <w:spacing w:val="-2"/>
          <w:w w:val="105"/>
        </w:rPr>
        <w:t>，</w:t>
      </w:r>
      <w:r>
        <w:rPr>
          <w:color w:val="505050"/>
          <w:spacing w:val="-2"/>
          <w:w w:val="105"/>
        </w:rPr>
        <w:t>减</w:t>
      </w:r>
      <w:r>
        <w:rPr>
          <w:color w:val="505050"/>
          <w:spacing w:val="-2"/>
          <w:w w:val="105"/>
        </w:rPr>
        <w:t>轻</w:t>
      </w:r>
      <w:r>
        <w:rPr>
          <w:color w:val="505050"/>
          <w:spacing w:val="-2"/>
          <w:w w:val="105"/>
        </w:rPr>
        <w:t>焦</w:t>
      </w:r>
      <w:r>
        <w:rPr>
          <w:color w:val="505050"/>
          <w:spacing w:val="-2"/>
          <w:w w:val="105"/>
        </w:rPr>
        <w:t>虑</w:t>
      </w:r>
      <w:r>
        <w:rPr>
          <w:color w:val="898989"/>
          <w:spacing w:val="-2"/>
          <w:w w:val="105"/>
        </w:rPr>
        <w:t>。</w:t>
      </w:r>
    </w:p>
    <w:p>
      <w:pPr>
        <w:pStyle w:val="BodyText"/>
        <w:spacing w:line="403" w:lineRule="exact"/>
        <w:ind w:left="419"/>
      </w:pPr>
      <w:r>
        <w:rPr>
          <w:color w:val="1C1C1C"/>
          <w:w w:val="105"/>
        </w:rPr>
        <w:t>·</w:t>
      </w:r>
      <w:r>
        <w:rPr>
          <w:color w:val="505050"/>
          <w:w w:val="105"/>
        </w:rPr>
        <w:t>分</w:t>
      </w:r>
      <w:r>
        <w:rPr>
          <w:color w:val="505050"/>
          <w:w w:val="105"/>
        </w:rPr>
        <w:t>配</w:t>
      </w:r>
      <w:r>
        <w:rPr>
          <w:color w:val="505050"/>
          <w:w w:val="105"/>
        </w:rPr>
        <w:t>出</w:t>
      </w:r>
      <w:r>
        <w:rPr>
          <w:color w:val="505050"/>
          <w:w w:val="105"/>
        </w:rPr>
        <w:t>除</w:t>
      </w:r>
      <w:r>
        <w:rPr>
          <w:color w:val="505050"/>
          <w:w w:val="105"/>
        </w:rPr>
        <w:t>了</w:t>
      </w:r>
      <w:r>
        <w:rPr>
          <w:color w:val="505050"/>
          <w:w w:val="105"/>
        </w:rPr>
        <w:t>性</w:t>
      </w:r>
      <w:r>
        <w:rPr>
          <w:color w:val="505050"/>
          <w:w w:val="105"/>
        </w:rPr>
        <w:t>生</w:t>
      </w:r>
      <w:r>
        <w:rPr>
          <w:color w:val="505050"/>
          <w:w w:val="105"/>
        </w:rPr>
        <w:t>活</w:t>
      </w:r>
      <w:r>
        <w:rPr>
          <w:color w:val="505050"/>
          <w:w w:val="105"/>
        </w:rPr>
        <w:t>的</w:t>
      </w:r>
      <w:r>
        <w:rPr>
          <w:color w:val="505050"/>
          <w:w w:val="105"/>
        </w:rPr>
        <w:t>共</w:t>
      </w:r>
      <w:r>
        <w:rPr>
          <w:color w:val="505050"/>
          <w:w w:val="105"/>
        </w:rPr>
        <w:t>同</w:t>
      </w:r>
      <w:r>
        <w:rPr>
          <w:color w:val="505050"/>
          <w:w w:val="105"/>
        </w:rPr>
        <w:t>时</w:t>
      </w:r>
      <w:r>
        <w:rPr>
          <w:color w:val="505050"/>
          <w:w w:val="105"/>
        </w:rPr>
        <w:t>间</w:t>
      </w:r>
      <w:r>
        <w:rPr>
          <w:color w:val="6E6E6E"/>
          <w:w w:val="105"/>
        </w:rPr>
        <w:t>订</w:t>
      </w:r>
      <w:r>
        <w:rPr>
          <w:color w:val="505050"/>
          <w:w w:val="105"/>
        </w:rPr>
        <w:t>伴</w:t>
      </w:r>
      <w:r>
        <w:rPr>
          <w:color w:val="505050"/>
          <w:w w:val="105"/>
        </w:rPr>
        <w:t>侣</w:t>
      </w:r>
      <w:r>
        <w:rPr>
          <w:color w:val="505050"/>
          <w:w w:val="105"/>
        </w:rPr>
        <w:t>间</w:t>
      </w:r>
      <w:r>
        <w:rPr>
          <w:color w:val="505050"/>
          <w:w w:val="105"/>
        </w:rPr>
        <w:t>经</w:t>
      </w:r>
      <w:r>
        <w:rPr>
          <w:color w:val="505050"/>
          <w:w w:val="105"/>
        </w:rPr>
        <w:t>常</w:t>
      </w:r>
      <w:r>
        <w:rPr>
          <w:color w:val="505050"/>
          <w:w w:val="105"/>
        </w:rPr>
        <w:t>交</w:t>
      </w:r>
      <w:r>
        <w:rPr>
          <w:color w:val="505050"/>
          <w:w w:val="105"/>
        </w:rPr>
        <w:t>流</w:t>
      </w:r>
      <w:r>
        <w:rPr>
          <w:color w:val="505050"/>
          <w:w w:val="105"/>
        </w:rPr>
        <w:t>可</w:t>
      </w:r>
      <w:r>
        <w:rPr>
          <w:color w:val="505050"/>
          <w:spacing w:val="-10"/>
          <w:w w:val="105"/>
        </w:rPr>
        <w:t>以</w:t>
      </w:r>
    </w:p>
    <w:p>
      <w:pPr>
        <w:pStyle w:val="BodyText"/>
        <w:spacing w:before="207"/>
        <w:ind w:left="1042"/>
      </w:pPr>
      <w:r>
        <w:rPr>
          <w:color w:val="505050"/>
          <w:w w:val="105"/>
        </w:rPr>
        <w:t>增</w:t>
      </w:r>
      <w:r>
        <w:rPr>
          <w:color w:val="505050"/>
          <w:w w:val="105"/>
        </w:rPr>
        <w:t>加</w:t>
      </w:r>
      <w:r>
        <w:rPr>
          <w:color w:val="505050"/>
          <w:w w:val="105"/>
        </w:rPr>
        <w:t>性</w:t>
      </w:r>
      <w:r>
        <w:rPr>
          <w:color w:val="505050"/>
          <w:w w:val="105"/>
        </w:rPr>
        <w:t>欲</w:t>
      </w:r>
      <w:r>
        <w:rPr>
          <w:color w:val="A1A1A1"/>
          <w:spacing w:val="-10"/>
          <w:w w:val="105"/>
        </w:rPr>
        <w:t>。</w:t>
      </w:r>
    </w:p>
    <w:p>
      <w:pPr>
        <w:pStyle w:val="BodyText"/>
        <w:spacing w:line="336" w:lineRule="auto" w:before="153"/>
        <w:ind w:left="1038" w:right="775" w:hanging="608"/>
      </w:pPr>
      <w:r>
        <w:rPr>
          <w:color w:val="1C1C1C"/>
          <w:spacing w:val="3"/>
          <w:w w:val="106"/>
        </w:rPr>
        <w:t>·</w:t>
      </w:r>
      <w:r>
        <w:rPr>
          <w:color w:val="505050"/>
          <w:spacing w:val="3"/>
          <w:w w:val="106"/>
        </w:rPr>
        <w:t>增进伴侣间的信任、相互尊重、增进关系</w:t>
      </w:r>
      <w:r>
        <w:rPr>
          <w:color w:val="2D2D2D"/>
          <w:spacing w:val="3"/>
          <w:w w:val="106"/>
        </w:rPr>
        <w:t>：</w:t>
      </w:r>
      <w:r>
        <w:rPr>
          <w:color w:val="505050"/>
          <w:spacing w:val="2"/>
          <w:w w:val="106"/>
        </w:rPr>
        <w:t>这些方面，</w:t>
      </w:r>
      <w:r>
        <w:rPr>
          <w:color w:val="505050"/>
          <w:spacing w:val="1"/>
          <w:w w:val="111"/>
        </w:rPr>
        <w:t>无论有没有专业人员的指导都可以培养</w:t>
      </w:r>
      <w:r>
        <w:rPr>
          <w:color w:val="898989"/>
          <w:spacing w:val="1"/>
          <w:w w:val="111"/>
        </w:rPr>
        <w:t>。</w:t>
      </w:r>
      <w:r>
        <w:rPr>
          <w:color w:val="505050"/>
          <w:w w:val="111"/>
        </w:rPr>
        <w:t>这些通常会影响到女性的性生活</w:t>
      </w:r>
      <w:r>
        <w:rPr>
          <w:color w:val="A1A1A1"/>
          <w:w w:val="111"/>
        </w:rPr>
        <w:t>。</w:t>
      </w:r>
      <w:r>
        <w:rPr>
          <w:color w:val="505050"/>
          <w:w w:val="111"/>
        </w:rPr>
        <w:t>夫妇需要学习如何解决可</w:t>
      </w:r>
      <w:r>
        <w:rPr>
          <w:color w:val="3F3F3F"/>
          <w:spacing w:val="2"/>
          <w:w w:val="108"/>
        </w:rPr>
        <w:t>能会干扰他们之间关系的矛盾</w:t>
      </w:r>
      <w:r>
        <w:rPr>
          <w:color w:val="898989"/>
          <w:w w:val="108"/>
        </w:rPr>
        <w:t>。</w:t>
      </w:r>
    </w:p>
    <w:p>
      <w:pPr>
        <w:pStyle w:val="BodyText"/>
        <w:spacing w:line="419" w:lineRule="exact"/>
        <w:ind w:left="451"/>
      </w:pPr>
      <w:r>
        <w:rPr>
          <w:color w:val="1C1C1C"/>
          <w:w w:val="105"/>
        </w:rPr>
        <w:t>·</w:t>
      </w:r>
      <w:r>
        <w:rPr>
          <w:color w:val="505050"/>
          <w:w w:val="105"/>
        </w:rPr>
        <w:t>采</w:t>
      </w:r>
      <w:r>
        <w:rPr>
          <w:color w:val="505050"/>
          <w:w w:val="105"/>
        </w:rPr>
        <w:t>取</w:t>
      </w:r>
      <w:r>
        <w:rPr>
          <w:color w:val="505050"/>
          <w:w w:val="105"/>
        </w:rPr>
        <w:t>方</w:t>
      </w:r>
      <w:r>
        <w:rPr>
          <w:color w:val="505050"/>
          <w:w w:val="105"/>
        </w:rPr>
        <w:t>法</w:t>
      </w:r>
      <w:r>
        <w:rPr>
          <w:color w:val="505050"/>
          <w:w w:val="105"/>
        </w:rPr>
        <w:t>避</w:t>
      </w:r>
      <w:r>
        <w:rPr>
          <w:color w:val="505050"/>
          <w:w w:val="105"/>
        </w:rPr>
        <w:t>免</w:t>
      </w:r>
      <w:r>
        <w:rPr>
          <w:color w:val="505050"/>
          <w:w w:val="105"/>
        </w:rPr>
        <w:t>不</w:t>
      </w:r>
      <w:r>
        <w:rPr>
          <w:color w:val="505050"/>
          <w:w w:val="105"/>
        </w:rPr>
        <w:t>必</w:t>
      </w:r>
      <w:r>
        <w:rPr>
          <w:color w:val="505050"/>
          <w:w w:val="105"/>
        </w:rPr>
        <w:t>要</w:t>
      </w:r>
      <w:r>
        <w:rPr>
          <w:color w:val="505050"/>
          <w:w w:val="105"/>
        </w:rPr>
        <w:t>的</w:t>
      </w:r>
      <w:r>
        <w:rPr>
          <w:color w:val="505050"/>
          <w:w w:val="105"/>
        </w:rPr>
        <w:t>结</w:t>
      </w:r>
      <w:r>
        <w:rPr>
          <w:color w:val="505050"/>
          <w:w w:val="105"/>
        </w:rPr>
        <w:t>果</w:t>
      </w:r>
      <w:r>
        <w:rPr>
          <w:color w:val="2D2D2D"/>
          <w:w w:val="105"/>
        </w:rPr>
        <w:t>：</w:t>
      </w:r>
      <w:r>
        <w:rPr>
          <w:color w:val="2D2D2D"/>
          <w:w w:val="105"/>
        </w:rPr>
        <w:t>例</w:t>
      </w:r>
      <w:r>
        <w:rPr>
          <w:color w:val="2D2D2D"/>
          <w:w w:val="105"/>
        </w:rPr>
        <w:t>如</w:t>
      </w:r>
      <w:r>
        <w:rPr>
          <w:color w:val="505050"/>
          <w:w w:val="105"/>
        </w:rPr>
        <w:t>，</w:t>
      </w:r>
      <w:r>
        <w:rPr>
          <w:color w:val="505050"/>
          <w:w w:val="105"/>
        </w:rPr>
        <w:t>害</w:t>
      </w:r>
      <w:r>
        <w:rPr>
          <w:color w:val="505050"/>
          <w:w w:val="105"/>
        </w:rPr>
        <w:t>怕</w:t>
      </w:r>
      <w:r>
        <w:rPr>
          <w:color w:val="505050"/>
          <w:w w:val="105"/>
        </w:rPr>
        <w:t>怀</w:t>
      </w:r>
      <w:r>
        <w:rPr>
          <w:color w:val="505050"/>
          <w:w w:val="105"/>
        </w:rPr>
        <w:t>孕</w:t>
      </w:r>
      <w:r>
        <w:rPr>
          <w:color w:val="505050"/>
          <w:w w:val="105"/>
        </w:rPr>
        <w:t>或</w:t>
      </w:r>
      <w:r>
        <w:rPr>
          <w:color w:val="505050"/>
          <w:w w:val="105"/>
        </w:rPr>
        <w:t>者</w:t>
      </w:r>
      <w:r>
        <w:rPr>
          <w:color w:val="505050"/>
          <w:spacing w:val="-10"/>
          <w:w w:val="105"/>
        </w:rPr>
        <w:t>感</w:t>
      </w:r>
    </w:p>
    <w:p>
      <w:pPr>
        <w:pStyle w:val="BodyText"/>
        <w:spacing w:before="186"/>
        <w:ind w:left="1048"/>
      </w:pPr>
      <w:r>
        <w:rPr>
          <w:color w:val="505050"/>
          <w:w w:val="105"/>
        </w:rPr>
        <w:t>染</w:t>
      </w:r>
      <w:r>
        <w:rPr>
          <w:color w:val="505050"/>
          <w:w w:val="105"/>
        </w:rPr>
        <w:t>性</w:t>
      </w:r>
      <w:r>
        <w:rPr>
          <w:color w:val="505050"/>
          <w:w w:val="105"/>
        </w:rPr>
        <w:t>传</w:t>
      </w:r>
      <w:r>
        <w:rPr>
          <w:color w:val="505050"/>
          <w:w w:val="105"/>
        </w:rPr>
        <w:t>播</w:t>
      </w:r>
      <w:r>
        <w:rPr>
          <w:color w:val="505050"/>
          <w:w w:val="105"/>
        </w:rPr>
        <w:t>疾</w:t>
      </w:r>
      <w:r>
        <w:rPr>
          <w:color w:val="505050"/>
          <w:w w:val="105"/>
        </w:rPr>
        <w:t>病</w:t>
      </w:r>
      <w:r>
        <w:rPr>
          <w:color w:val="505050"/>
          <w:w w:val="105"/>
        </w:rPr>
        <w:t>时</w:t>
      </w:r>
      <w:r>
        <w:rPr>
          <w:color w:val="505050"/>
          <w:w w:val="105"/>
        </w:rPr>
        <w:t>可</w:t>
      </w:r>
      <w:r>
        <w:rPr>
          <w:color w:val="505050"/>
          <w:w w:val="105"/>
        </w:rPr>
        <w:t>使</w:t>
      </w:r>
      <w:r>
        <w:rPr>
          <w:color w:val="505050"/>
          <w:w w:val="105"/>
        </w:rPr>
        <w:t>用</w:t>
      </w:r>
      <w:r>
        <w:rPr>
          <w:color w:val="505050"/>
          <w:w w:val="105"/>
        </w:rPr>
        <w:t>避</w:t>
      </w:r>
      <w:r>
        <w:rPr>
          <w:color w:val="505050"/>
          <w:w w:val="105"/>
        </w:rPr>
        <w:t>孕</w:t>
      </w:r>
      <w:r>
        <w:rPr>
          <w:color w:val="505050"/>
          <w:w w:val="105"/>
        </w:rPr>
        <w:t>套</w:t>
      </w:r>
      <w:r>
        <w:rPr>
          <w:color w:val="898989"/>
          <w:spacing w:val="-10"/>
          <w:w w:val="105"/>
        </w:rPr>
        <w:t>。</w:t>
      </w:r>
    </w:p>
    <w:p>
      <w:pPr>
        <w:pStyle w:val="BodyText"/>
        <w:spacing w:line="336" w:lineRule="auto" w:before="174"/>
        <w:ind w:left="536" w:right="986" w:firstLine="793"/>
        <w:jc w:val="both"/>
      </w:pPr>
      <w:r>
        <w:rPr>
          <w:color w:val="505050"/>
          <w:spacing w:val="-1"/>
          <w:w w:val="108"/>
        </w:rPr>
        <w:t>因为女性性功能障碍的类型不止一种，因此治疗方</w:t>
      </w:r>
      <w:r>
        <w:rPr>
          <w:color w:val="505050"/>
          <w:spacing w:val="2"/>
          <w:w w:val="107"/>
        </w:rPr>
        <w:t>法常常需要多种</w:t>
      </w:r>
      <w:r>
        <w:rPr>
          <w:color w:val="898989"/>
          <w:spacing w:val="2"/>
          <w:w w:val="107"/>
        </w:rPr>
        <w:t>。</w:t>
      </w:r>
      <w:r>
        <w:rPr>
          <w:color w:val="505050"/>
          <w:spacing w:val="2"/>
          <w:w w:val="107"/>
        </w:rPr>
        <w:t>当</w:t>
      </w:r>
      <w:r>
        <w:rPr>
          <w:color w:val="6E6E6E"/>
          <w:spacing w:val="2"/>
          <w:w w:val="107"/>
        </w:rPr>
        <w:t>主</w:t>
      </w:r>
      <w:r>
        <w:rPr>
          <w:color w:val="505050"/>
          <w:spacing w:val="1"/>
          <w:w w:val="107"/>
        </w:rPr>
        <w:t>要原因是心理因素的时候，心理</w:t>
      </w:r>
      <w:r>
        <w:rPr>
          <w:color w:val="505050"/>
          <w:spacing w:val="1"/>
          <w:w w:val="103"/>
        </w:rPr>
        <w:t>治疗有效</w:t>
      </w:r>
      <w:r>
        <w:rPr>
          <w:color w:val="898989"/>
          <w:spacing w:val="1"/>
          <w:w w:val="103"/>
        </w:rPr>
        <w:t>。</w:t>
      </w:r>
      <w:r>
        <w:rPr>
          <w:color w:val="505050"/>
          <w:w w:val="103"/>
        </w:rPr>
        <w:t>但是，只知道什么是正常的性活动，不足以帮</w:t>
      </w:r>
      <w:r>
        <w:rPr>
          <w:color w:val="3F3F3F"/>
          <w:spacing w:val="3"/>
          <w:w w:val="108"/>
        </w:rPr>
        <w:t>助女性改变她们的想法和行为</w:t>
      </w:r>
      <w:r>
        <w:rPr>
          <w:color w:val="898989"/>
          <w:w w:val="108"/>
        </w:rPr>
        <w:t>。</w:t>
      </w:r>
    </w:p>
    <w:p>
      <w:pPr>
        <w:pStyle w:val="BodyText"/>
        <w:spacing w:line="434" w:lineRule="exact"/>
        <w:ind w:left="1542" w:right="1210"/>
        <w:jc w:val="center"/>
      </w:pPr>
      <w:r>
        <w:rPr>
          <w:color w:val="505050"/>
          <w:w w:val="105"/>
        </w:rPr>
        <w:t>选</w:t>
      </w:r>
      <w:r>
        <w:rPr>
          <w:color w:val="505050"/>
          <w:w w:val="105"/>
        </w:rPr>
        <w:t>择</w:t>
      </w:r>
      <w:r>
        <w:rPr>
          <w:color w:val="505050"/>
          <w:w w:val="105"/>
        </w:rPr>
        <w:t>性</w:t>
      </w:r>
      <w:r>
        <w:rPr>
          <w:color w:val="505050"/>
          <w:w w:val="105"/>
        </w:rPr>
        <w:t>血</w:t>
      </w:r>
      <w:r>
        <w:rPr>
          <w:color w:val="505050"/>
          <w:w w:val="105"/>
        </w:rPr>
        <w:t>清</w:t>
      </w:r>
      <w:r>
        <w:rPr>
          <w:color w:val="505050"/>
          <w:w w:val="105"/>
        </w:rPr>
        <w:t>素</w:t>
      </w:r>
      <w:r>
        <w:rPr>
          <w:color w:val="505050"/>
          <w:w w:val="105"/>
        </w:rPr>
        <w:t>再</w:t>
      </w:r>
      <w:r>
        <w:rPr>
          <w:color w:val="505050"/>
          <w:w w:val="105"/>
        </w:rPr>
        <w:t>摄</w:t>
      </w:r>
      <w:r>
        <w:rPr>
          <w:color w:val="505050"/>
          <w:w w:val="105"/>
        </w:rPr>
        <w:t>取</w:t>
      </w:r>
      <w:r>
        <w:rPr>
          <w:color w:val="505050"/>
          <w:w w:val="105"/>
        </w:rPr>
        <w:t>抑</w:t>
      </w:r>
      <w:r>
        <w:rPr>
          <w:color w:val="505050"/>
          <w:w w:val="105"/>
        </w:rPr>
        <w:t>制</w:t>
      </w:r>
      <w:r>
        <w:rPr>
          <w:color w:val="505050"/>
          <w:w w:val="105"/>
        </w:rPr>
        <w:t>剂</w:t>
      </w:r>
      <w:r>
        <w:rPr>
          <w:rFonts w:ascii="Times New Roman" w:eastAsia="Times New Roman"/>
          <w:color w:val="505050"/>
          <w:w w:val="105"/>
          <w:sz w:val="41"/>
        </w:rPr>
        <w:t>(SS</w:t>
      </w:r>
      <w:r>
        <w:rPr>
          <w:color w:val="505050"/>
          <w:w w:val="105"/>
        </w:rPr>
        <w:t>RJ</w:t>
      </w:r>
      <w:r>
        <w:rPr>
          <w:rFonts w:ascii="Arial" w:eastAsia="Arial"/>
          <w:color w:val="505050"/>
          <w:w w:val="105"/>
          <w:sz w:val="40"/>
        </w:rPr>
        <w:t>s</w:t>
      </w:r>
      <w:r>
        <w:rPr>
          <w:rFonts w:ascii="Arial" w:eastAsia="Arial"/>
          <w:color w:val="6E6E6E"/>
          <w:w w:val="105"/>
          <w:sz w:val="40"/>
        </w:rPr>
        <w:t>)</w:t>
      </w:r>
      <w:r>
        <w:rPr>
          <w:color w:val="505050"/>
          <w:w w:val="105"/>
        </w:rPr>
        <w:t>可</w:t>
      </w:r>
      <w:r>
        <w:rPr>
          <w:color w:val="505050"/>
          <w:w w:val="105"/>
        </w:rPr>
        <w:t>引</w:t>
      </w:r>
      <w:r>
        <w:rPr>
          <w:color w:val="505050"/>
          <w:w w:val="105"/>
        </w:rPr>
        <w:t>起</w:t>
      </w:r>
      <w:r>
        <w:rPr>
          <w:color w:val="505050"/>
          <w:w w:val="105"/>
        </w:rPr>
        <w:t>多</w:t>
      </w:r>
      <w:r>
        <w:rPr>
          <w:color w:val="505050"/>
          <w:w w:val="105"/>
        </w:rPr>
        <w:t>种</w:t>
      </w:r>
      <w:r>
        <w:rPr>
          <w:color w:val="505050"/>
          <w:spacing w:val="-10"/>
          <w:w w:val="105"/>
        </w:rPr>
        <w:t>类</w:t>
      </w:r>
    </w:p>
    <w:p>
      <w:pPr>
        <w:pStyle w:val="BodyText"/>
        <w:spacing w:before="171"/>
        <w:ind w:left="563"/>
      </w:pPr>
      <w:r>
        <w:rPr>
          <w:color w:val="505050"/>
          <w:w w:val="105"/>
        </w:rPr>
        <w:t>型</w:t>
      </w:r>
      <w:r>
        <w:rPr>
          <w:color w:val="505050"/>
          <w:w w:val="105"/>
        </w:rPr>
        <w:t>的</w:t>
      </w:r>
      <w:r>
        <w:rPr>
          <w:color w:val="505050"/>
          <w:w w:val="105"/>
        </w:rPr>
        <w:t>性</w:t>
      </w:r>
      <w:r>
        <w:rPr>
          <w:color w:val="505050"/>
          <w:w w:val="105"/>
        </w:rPr>
        <w:t>功</w:t>
      </w:r>
      <w:r>
        <w:rPr>
          <w:color w:val="505050"/>
          <w:w w:val="105"/>
        </w:rPr>
        <w:t>能</w:t>
      </w:r>
      <w:r>
        <w:rPr>
          <w:color w:val="505050"/>
          <w:w w:val="105"/>
        </w:rPr>
        <w:t>障</w:t>
      </w:r>
      <w:r>
        <w:rPr>
          <w:color w:val="505050"/>
          <w:w w:val="105"/>
        </w:rPr>
        <w:t>碍</w:t>
      </w:r>
      <w:r>
        <w:rPr>
          <w:color w:val="A1A1A1"/>
          <w:w w:val="105"/>
        </w:rPr>
        <w:t>。</w:t>
      </w:r>
      <w:r>
        <w:rPr>
          <w:color w:val="505050"/>
          <w:w w:val="105"/>
        </w:rPr>
        <w:t>与</w:t>
      </w:r>
      <w:r>
        <w:rPr>
          <w:color w:val="505050"/>
          <w:w w:val="105"/>
        </w:rPr>
        <w:t>其</w:t>
      </w:r>
      <w:r>
        <w:rPr>
          <w:color w:val="505050"/>
          <w:w w:val="105"/>
        </w:rPr>
        <w:t>他</w:t>
      </w:r>
      <w:r>
        <w:rPr>
          <w:color w:val="505050"/>
          <w:w w:val="105"/>
        </w:rPr>
        <w:t>的</w:t>
      </w:r>
      <w:r>
        <w:rPr>
          <w:color w:val="505050"/>
          <w:w w:val="105"/>
        </w:rPr>
        <w:t>抗</w:t>
      </w:r>
      <w:r>
        <w:rPr>
          <w:color w:val="505050"/>
          <w:w w:val="105"/>
        </w:rPr>
        <w:t>抑</w:t>
      </w:r>
      <w:r>
        <w:rPr>
          <w:color w:val="505050"/>
          <w:w w:val="105"/>
        </w:rPr>
        <w:t>郁</w:t>
      </w:r>
      <w:r>
        <w:rPr>
          <w:color w:val="505050"/>
          <w:w w:val="105"/>
        </w:rPr>
        <w:t>药</w:t>
      </w:r>
      <w:r>
        <w:rPr>
          <w:color w:val="505050"/>
          <w:w w:val="105"/>
        </w:rPr>
        <w:t>物</w:t>
      </w:r>
      <w:r>
        <w:rPr>
          <w:color w:val="505050"/>
          <w:w w:val="105"/>
        </w:rPr>
        <w:t>同</w:t>
      </w:r>
      <w:r>
        <w:rPr>
          <w:color w:val="505050"/>
          <w:w w:val="105"/>
        </w:rPr>
        <w:t>服</w:t>
      </w:r>
      <w:r>
        <w:rPr>
          <w:color w:val="505050"/>
          <w:w w:val="105"/>
        </w:rPr>
        <w:t>，</w:t>
      </w:r>
      <w:r>
        <w:rPr>
          <w:color w:val="505050"/>
          <w:w w:val="105"/>
        </w:rPr>
        <w:t>有</w:t>
      </w:r>
      <w:r>
        <w:rPr>
          <w:color w:val="505050"/>
          <w:w w:val="105"/>
        </w:rPr>
        <w:t>益</w:t>
      </w:r>
      <w:r>
        <w:rPr>
          <w:color w:val="505050"/>
          <w:w w:val="105"/>
        </w:rPr>
        <w:t>于</w:t>
      </w:r>
      <w:r>
        <w:rPr>
          <w:color w:val="505050"/>
          <w:spacing w:val="-10"/>
          <w:w w:val="105"/>
        </w:rPr>
        <w:t>减</w:t>
      </w:r>
    </w:p>
    <w:p>
      <w:pPr>
        <w:spacing w:after="0"/>
        <w:sectPr>
          <w:type w:val="continuous"/>
          <w:pgSz w:w="21750" w:h="31660"/>
          <w:pgMar w:top="0" w:bottom="280" w:left="0" w:right="0"/>
          <w:cols w:num="2" w:equalWidth="0">
            <w:col w:w="10537" w:space="40"/>
            <w:col w:w="11173"/>
          </w:cols>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10"/>
        </w:rPr>
      </w:pPr>
    </w:p>
    <w:p>
      <w:pPr>
        <w:pStyle w:val="BodyText"/>
        <w:spacing w:before="1"/>
        <w:rPr>
          <w:sz w:val="8"/>
        </w:rPr>
      </w:pPr>
    </w:p>
    <w:p>
      <w:pPr>
        <w:spacing w:before="0"/>
        <w:ind w:left="6345" w:right="0" w:firstLine="0"/>
        <w:jc w:val="left"/>
        <w:rPr>
          <w:sz w:val="10"/>
        </w:rPr>
      </w:pPr>
      <w:r>
        <w:rPr/>
        <w:pict>
          <v:shape style="position:absolute;margin-left:768.306213pt;margin-top:-34.184780pt;width:27.45pt;height:27.45pt;mso-position-horizontal-relative:page;mso-position-vertical-relative:paragraph;z-index:15838208" type="#_x0000_t202" id="docshape224" filled="false" stroked="false">
            <v:textbox inset="0,0,0,0" style="layout-flow:vertical-ideographic">
              <w:txbxContent>
                <w:p>
                  <w:pPr>
                    <w:spacing w:line="144" w:lineRule="auto" w:before="0"/>
                    <w:ind w:left="20" w:right="0" w:firstLine="0"/>
                    <w:jc w:val="left"/>
                    <w:rPr>
                      <w:sz w:val="51"/>
                    </w:rPr>
                  </w:pPr>
                  <w:r>
                    <w:rPr>
                      <w:color w:val="505050"/>
                      <w:w w:val="99"/>
                      <w:sz w:val="51"/>
                    </w:rPr>
                    <w:t>｀</w:t>
                  </w:r>
                </w:p>
              </w:txbxContent>
            </v:textbox>
            <w10:wrap type="none"/>
          </v:shape>
        </w:pict>
      </w:r>
      <w:r>
        <w:rPr>
          <w:color w:val="B6B6B6"/>
          <w:spacing w:val="-5"/>
          <w:w w:val="115"/>
          <w:sz w:val="10"/>
        </w:rPr>
        <w:t>=t.</w:t>
      </w:r>
    </w:p>
    <w:p>
      <w:pPr>
        <w:spacing w:after="0"/>
        <w:jc w:val="left"/>
        <w:rPr>
          <w:sz w:val="10"/>
        </w:rPr>
        <w:sectPr>
          <w:type w:val="continuous"/>
          <w:pgSz w:w="21750" w:h="31660"/>
          <w:pgMar w:top="0" w:bottom="280" w:left="0" w:right="0"/>
        </w:sectPr>
      </w:pPr>
    </w:p>
    <w:p>
      <w:pPr>
        <w:spacing w:before="54"/>
        <w:ind w:left="0" w:right="6081" w:firstLine="0"/>
        <w:jc w:val="right"/>
        <w:rPr>
          <w:sz w:val="8"/>
        </w:rPr>
      </w:pPr>
      <w:r>
        <w:rPr>
          <w:color w:val="C8C8C8"/>
          <w:w w:val="205"/>
          <w:sz w:val="8"/>
        </w:rPr>
        <w:t>....</w:t>
      </w:r>
      <w:r>
        <w:rPr>
          <w:color w:val="C8C8C8"/>
          <w:w w:val="205"/>
          <w:sz w:val="8"/>
        </w:rPr>
        <w:t>刁</w:t>
      </w:r>
      <w:r>
        <w:rPr>
          <w:color w:val="C8C8C8"/>
          <w:spacing w:val="-5"/>
          <w:w w:val="205"/>
          <w:sz w:val="8"/>
        </w:rPr>
        <w:t>--</w:t>
      </w:r>
    </w:p>
    <w:p>
      <w:pPr>
        <w:tabs>
          <w:tab w:pos="21001" w:val="right" w:leader="none"/>
        </w:tabs>
        <w:spacing w:before="434"/>
        <w:ind w:left="14323" w:right="0" w:firstLine="0"/>
        <w:jc w:val="left"/>
        <w:rPr>
          <w:rFonts w:ascii="Times New Roman" w:eastAsia="Times New Roman"/>
          <w:sz w:val="46"/>
        </w:rPr>
      </w:pPr>
      <w:r>
        <w:rPr/>
        <w:pict>
          <v:line style="position:absolute;mso-position-horizontal-relative:page;mso-position-vertical-relative:paragraph;z-index:15842816" from="37.598557pt,49.613754pt" to="965.208656pt,49.613754pt" stroked="true" strokeweight="1.073583pt" strokecolor="#000000">
            <v:stroke dashstyle="solid"/>
            <w10:wrap type="none"/>
          </v:line>
        </w:pict>
      </w:r>
      <w:r>
        <w:rPr/>
        <w:pict>
          <v:shape style="position:absolute;margin-left:303.042419pt;margin-top:15.89109pt;width:26pt;height:8.5pt;mso-position-horizontal-relative:page;mso-position-vertical-relative:paragraph;z-index:15843328" type="#_x0000_t202" id="docshape225" filled="false" stroked="false">
            <v:textbox inset="0,0,0,0" style="layout-flow:vertical">
              <w:txbxContent>
                <w:p>
                  <w:pPr>
                    <w:spacing w:line="500" w:lineRule="exact" w:before="0"/>
                    <w:ind w:left="20" w:right="0" w:firstLine="0"/>
                    <w:jc w:val="left"/>
                    <w:rPr>
                      <w:sz w:val="48"/>
                    </w:rPr>
                  </w:pPr>
                  <w:r>
                    <w:rPr>
                      <w:shadow/>
                      <w:color w:val="4F4F4F"/>
                      <w:w w:val="99"/>
                      <w:sz w:val="48"/>
                    </w:rPr>
                    <w:t>`</w:t>
                  </w:r>
                </w:p>
              </w:txbxContent>
            </v:textbox>
            <w10:wrap type="none"/>
          </v:shape>
        </w:pict>
      </w:r>
      <w:r>
        <w:rPr>
          <w:color w:val="4F4F4F"/>
          <w:w w:val="120"/>
          <w:sz w:val="37"/>
        </w:rPr>
        <w:t>第</w:t>
      </w:r>
      <w:r>
        <w:rPr>
          <w:rFonts w:ascii="Arial" w:eastAsia="Arial"/>
          <w:color w:val="4F4F4F"/>
          <w:w w:val="120"/>
          <w:sz w:val="38"/>
        </w:rPr>
        <w:t>237</w:t>
      </w:r>
      <w:r>
        <w:rPr>
          <w:color w:val="4F4F4F"/>
          <w:w w:val="120"/>
          <w:sz w:val="37"/>
        </w:rPr>
        <w:t>节</w:t>
      </w:r>
      <w:r>
        <w:rPr>
          <w:color w:val="4F4F4F"/>
          <w:w w:val="120"/>
          <w:sz w:val="37"/>
        </w:rPr>
        <w:t>女</w:t>
      </w:r>
      <w:r>
        <w:rPr>
          <w:color w:val="4F4F4F"/>
          <w:w w:val="120"/>
          <w:sz w:val="37"/>
        </w:rPr>
        <w:t>性</w:t>
      </w:r>
      <w:r>
        <w:rPr>
          <w:color w:val="4F4F4F"/>
          <w:w w:val="120"/>
          <w:sz w:val="37"/>
        </w:rPr>
        <w:t>性</w:t>
      </w:r>
      <w:r>
        <w:rPr>
          <w:color w:val="4F4F4F"/>
          <w:w w:val="120"/>
          <w:sz w:val="37"/>
        </w:rPr>
        <w:t>功</w:t>
      </w:r>
      <w:r>
        <w:rPr>
          <w:color w:val="4F4F4F"/>
          <w:w w:val="120"/>
          <w:sz w:val="37"/>
        </w:rPr>
        <w:t>能</w:t>
      </w:r>
      <w:r>
        <w:rPr>
          <w:color w:val="4F4F4F"/>
          <w:w w:val="120"/>
          <w:sz w:val="37"/>
        </w:rPr>
        <w:t>障</w:t>
      </w:r>
      <w:r>
        <w:rPr>
          <w:color w:val="4F4F4F"/>
          <w:spacing w:val="-10"/>
          <w:w w:val="120"/>
          <w:sz w:val="37"/>
        </w:rPr>
        <w:t>碍</w:t>
      </w:r>
      <w:r>
        <w:rPr>
          <w:color w:val="4F4F4F"/>
          <w:sz w:val="37"/>
        </w:rPr>
        <w:tab/>
      </w:r>
      <w:r>
        <w:rPr>
          <w:rFonts w:ascii="Times New Roman" w:eastAsia="Times New Roman"/>
          <w:color w:val="111111"/>
          <w:spacing w:val="-4"/>
          <w:w w:val="120"/>
          <w:sz w:val="46"/>
        </w:rPr>
        <w:t>1091</w:t>
      </w:r>
    </w:p>
    <w:p>
      <w:pPr>
        <w:spacing w:after="0"/>
        <w:jc w:val="left"/>
        <w:rPr>
          <w:rFonts w:ascii="Times New Roman" w:eastAsia="Times New Roman"/>
          <w:sz w:val="46"/>
        </w:rPr>
        <w:sectPr>
          <w:pgSz w:w="21750" w:h="31660"/>
          <w:pgMar w:top="80" w:bottom="280" w:left="0" w:right="0"/>
        </w:sectPr>
      </w:pPr>
    </w:p>
    <w:p>
      <w:pPr>
        <w:pStyle w:val="BodyText"/>
        <w:spacing w:before="9"/>
        <w:rPr>
          <w:rFonts w:ascii="Times New Roman"/>
          <w:sz w:val="44"/>
        </w:rPr>
      </w:pPr>
    </w:p>
    <w:p>
      <w:pPr>
        <w:pStyle w:val="BodyText"/>
        <w:spacing w:line="312" w:lineRule="auto"/>
        <w:ind w:left="748" w:right="523" w:firstLine="9"/>
        <w:jc w:val="both"/>
      </w:pPr>
      <w:r>
        <w:rPr>
          <w:color w:val="4F4F4F"/>
          <w:spacing w:val="2"/>
          <w:w w:val="103"/>
        </w:rPr>
        <w:t>轻性功能的损害</w:t>
      </w:r>
      <w:r>
        <w:rPr>
          <w:color w:val="999999"/>
          <w:spacing w:val="2"/>
          <w:w w:val="103"/>
        </w:rPr>
        <w:t>。</w:t>
      </w:r>
      <w:r>
        <w:rPr>
          <w:color w:val="4F4F4F"/>
          <w:spacing w:val="2"/>
          <w:w w:val="103"/>
        </w:rPr>
        <w:t>这些药物包括安非拉酮</w:t>
      </w:r>
      <w:r>
        <w:rPr>
          <w:color w:val="797979"/>
          <w:spacing w:val="2"/>
          <w:w w:val="103"/>
        </w:rPr>
        <w:t>、</w:t>
      </w:r>
      <w:r>
        <w:rPr>
          <w:color w:val="4F4F4F"/>
          <w:spacing w:val="2"/>
          <w:w w:val="103"/>
        </w:rPr>
        <w:t>吗氯贝胺</w:t>
      </w:r>
      <w:r>
        <w:rPr>
          <w:color w:val="898989"/>
          <w:spacing w:val="2"/>
          <w:w w:val="103"/>
        </w:rPr>
        <w:t>、</w:t>
      </w:r>
      <w:r>
        <w:rPr>
          <w:color w:val="4F4F4F"/>
          <w:w w:val="103"/>
        </w:rPr>
        <w:t>米</w:t>
      </w:r>
      <w:r>
        <w:rPr>
          <w:color w:val="4F4F4F"/>
          <w:spacing w:val="2"/>
          <w:w w:val="106"/>
        </w:rPr>
        <w:t>氮平、文拉法辛</w:t>
      </w:r>
      <w:r>
        <w:rPr>
          <w:color w:val="898989"/>
          <w:spacing w:val="2"/>
          <w:w w:val="106"/>
        </w:rPr>
        <w:t>。</w:t>
      </w:r>
      <w:r>
        <w:rPr>
          <w:color w:val="4F4F4F"/>
          <w:spacing w:val="2"/>
          <w:w w:val="106"/>
        </w:rPr>
        <w:t>安非拉酮与</w:t>
      </w:r>
      <w:r>
        <w:rPr>
          <w:rFonts w:ascii="Times New Roman" w:eastAsia="Times New Roman"/>
          <w:color w:val="4F4F4F"/>
          <w:spacing w:val="1"/>
          <w:w w:val="107"/>
          <w:sz w:val="41"/>
        </w:rPr>
        <w:t>SS</w:t>
      </w:r>
      <w:r>
        <w:rPr>
          <w:color w:val="4F4F4F"/>
          <w:spacing w:val="-1"/>
          <w:w w:val="106"/>
        </w:rPr>
        <w:t>R</w:t>
      </w:r>
      <w:r>
        <w:rPr>
          <w:color w:val="4F4F4F"/>
          <w:spacing w:val="2"/>
          <w:w w:val="106"/>
        </w:rPr>
        <w:t>J</w:t>
      </w:r>
      <w:r>
        <w:rPr>
          <w:color w:val="4F4F4F"/>
          <w:spacing w:val="1"/>
          <w:w w:val="106"/>
        </w:rPr>
        <w:t>类药物共同使用比单</w:t>
      </w:r>
      <w:r>
        <w:rPr>
          <w:color w:val="3B3B3B"/>
          <w:spacing w:val="1"/>
          <w:w w:val="106"/>
        </w:rPr>
        <w:t>独应用</w:t>
      </w:r>
      <w:r>
        <w:rPr>
          <w:rFonts w:ascii="Times New Roman" w:eastAsia="Times New Roman"/>
          <w:color w:val="3B3B3B"/>
          <w:spacing w:val="1"/>
          <w:w w:val="107"/>
          <w:sz w:val="41"/>
        </w:rPr>
        <w:t>SS</w:t>
      </w:r>
      <w:r>
        <w:rPr>
          <w:rFonts w:ascii="Times New Roman" w:eastAsia="Times New Roman"/>
          <w:color w:val="3B3B3B"/>
          <w:spacing w:val="-1"/>
          <w:w w:val="107"/>
          <w:sz w:val="41"/>
        </w:rPr>
        <w:t>R</w:t>
      </w:r>
      <w:r>
        <w:rPr>
          <w:rFonts w:ascii="Times New Roman" w:eastAsia="Times New Roman"/>
          <w:color w:val="3B3B3B"/>
          <w:spacing w:val="1"/>
          <w:w w:val="107"/>
          <w:sz w:val="41"/>
        </w:rPr>
        <w:t>I</w:t>
      </w:r>
      <w:r>
        <w:rPr>
          <w:color w:val="3B3B3B"/>
          <w:spacing w:val="1"/>
          <w:w w:val="106"/>
        </w:rPr>
        <w:t>能够更有利于性反应</w:t>
      </w:r>
      <w:r>
        <w:rPr>
          <w:color w:val="999999"/>
          <w:spacing w:val="1"/>
          <w:w w:val="106"/>
        </w:rPr>
        <w:t>。</w:t>
      </w:r>
      <w:r>
        <w:rPr>
          <w:color w:val="4F4F4F"/>
          <w:w w:val="106"/>
        </w:rPr>
        <w:t>有证据表明，如果女</w:t>
      </w:r>
      <w:r>
        <w:rPr>
          <w:color w:val="4F4F4F"/>
          <w:spacing w:val="3"/>
          <w:w w:val="109"/>
        </w:rPr>
        <w:t>性因服用</w:t>
      </w:r>
      <w:r>
        <w:rPr>
          <w:rFonts w:ascii="Times New Roman" w:eastAsia="Times New Roman"/>
          <w:color w:val="4F4F4F"/>
          <w:spacing w:val="-1"/>
          <w:w w:val="110"/>
          <w:sz w:val="41"/>
        </w:rPr>
        <w:t>S</w:t>
      </w:r>
      <w:r>
        <w:rPr>
          <w:rFonts w:ascii="Times New Roman" w:eastAsia="Times New Roman"/>
          <w:color w:val="4F4F4F"/>
          <w:spacing w:val="4"/>
          <w:w w:val="110"/>
          <w:sz w:val="41"/>
        </w:rPr>
        <w:t>S</w:t>
      </w:r>
      <w:r>
        <w:rPr>
          <w:color w:val="4F4F4F"/>
          <w:spacing w:val="-1"/>
          <w:w w:val="109"/>
        </w:rPr>
        <w:t>R</w:t>
      </w:r>
      <w:r>
        <w:rPr>
          <w:color w:val="4F4F4F"/>
          <w:spacing w:val="3"/>
          <w:w w:val="109"/>
        </w:rPr>
        <w:t>i</w:t>
      </w:r>
      <w:r>
        <w:rPr>
          <w:rFonts w:ascii="Times New Roman" w:eastAsia="Times New Roman"/>
          <w:color w:val="4F4F4F"/>
          <w:spacing w:val="1"/>
          <w:w w:val="110"/>
          <w:sz w:val="39"/>
        </w:rPr>
        <w:t>s</w:t>
      </w:r>
      <w:r>
        <w:rPr>
          <w:color w:val="4F4F4F"/>
          <w:spacing w:val="2"/>
          <w:w w:val="109"/>
        </w:rPr>
        <w:t>类药物没有性高潮时，西地那非可以使</w:t>
      </w:r>
      <w:r>
        <w:rPr>
          <w:color w:val="3B3B3B"/>
          <w:spacing w:val="1"/>
          <w:w w:val="108"/>
        </w:rPr>
        <w:t>她们重获高潮</w:t>
      </w:r>
      <w:r>
        <w:rPr>
          <w:color w:val="999999"/>
          <w:w w:val="108"/>
        </w:rPr>
        <w:t>。</w:t>
      </w:r>
    </w:p>
    <w:p>
      <w:pPr>
        <w:pStyle w:val="BodyText"/>
        <w:spacing w:before="9"/>
        <w:rPr>
          <w:sz w:val="42"/>
        </w:rPr>
      </w:pPr>
    </w:p>
    <w:p>
      <w:pPr>
        <w:spacing w:before="0"/>
        <w:ind w:left="3870" w:right="3570" w:firstLine="0"/>
        <w:jc w:val="center"/>
        <w:rPr>
          <w:sz w:val="54"/>
        </w:rPr>
      </w:pPr>
      <w:r>
        <w:rPr>
          <w:color w:val="3B3B3B"/>
          <w:w w:val="140"/>
          <w:sz w:val="54"/>
        </w:rPr>
        <w:t>性</w:t>
      </w:r>
      <w:r>
        <w:rPr>
          <w:color w:val="3B3B3B"/>
          <w:w w:val="140"/>
          <w:sz w:val="54"/>
        </w:rPr>
        <w:t>交</w:t>
      </w:r>
      <w:r>
        <w:rPr>
          <w:color w:val="3B3B3B"/>
          <w:w w:val="140"/>
          <w:sz w:val="54"/>
        </w:rPr>
        <w:t>疼</w:t>
      </w:r>
      <w:r>
        <w:rPr>
          <w:color w:val="3B3B3B"/>
          <w:spacing w:val="-10"/>
          <w:w w:val="140"/>
          <w:sz w:val="54"/>
        </w:rPr>
        <w:t>痛</w:t>
      </w:r>
    </w:p>
    <w:p>
      <w:pPr>
        <w:pStyle w:val="BodyText"/>
        <w:rPr>
          <w:sz w:val="55"/>
        </w:rPr>
      </w:pPr>
    </w:p>
    <w:p>
      <w:pPr>
        <w:pStyle w:val="BodyText"/>
        <w:spacing w:line="338" w:lineRule="auto"/>
        <w:ind w:left="830" w:right="3338" w:firstLine="709"/>
      </w:pPr>
      <w:r>
        <w:rPr>
          <w:color w:val="4F4F4F"/>
          <w:spacing w:val="-2"/>
          <w:w w:val="105"/>
        </w:rPr>
        <w:t>性</w:t>
      </w:r>
      <w:r>
        <w:rPr>
          <w:color w:val="4F4F4F"/>
          <w:spacing w:val="-2"/>
          <w:w w:val="105"/>
        </w:rPr>
        <w:t>交</w:t>
      </w:r>
      <w:r>
        <w:rPr>
          <w:color w:val="4F4F4F"/>
          <w:spacing w:val="-2"/>
          <w:w w:val="105"/>
        </w:rPr>
        <w:t>疼</w:t>
      </w:r>
      <w:r>
        <w:rPr>
          <w:color w:val="4F4F4F"/>
          <w:spacing w:val="-2"/>
          <w:w w:val="105"/>
        </w:rPr>
        <w:t>痛</w:t>
      </w:r>
      <w:r>
        <w:rPr>
          <w:color w:val="4F4F4F"/>
          <w:spacing w:val="-2"/>
          <w:w w:val="105"/>
        </w:rPr>
        <w:t>是</w:t>
      </w:r>
      <w:r>
        <w:rPr>
          <w:color w:val="4F4F4F"/>
          <w:spacing w:val="-2"/>
          <w:w w:val="105"/>
        </w:rPr>
        <w:t>指</w:t>
      </w:r>
      <w:r>
        <w:rPr>
          <w:color w:val="4F4F4F"/>
          <w:spacing w:val="-2"/>
          <w:w w:val="105"/>
        </w:rPr>
        <w:t>在</w:t>
      </w:r>
      <w:r>
        <w:rPr>
          <w:color w:val="4F4F4F"/>
          <w:spacing w:val="-2"/>
          <w:w w:val="105"/>
        </w:rPr>
        <w:t>性</w:t>
      </w:r>
      <w:r>
        <w:rPr>
          <w:color w:val="4F4F4F"/>
          <w:spacing w:val="-2"/>
          <w:w w:val="105"/>
        </w:rPr>
        <w:t>交</w:t>
      </w:r>
      <w:r>
        <w:rPr>
          <w:color w:val="4F4F4F"/>
          <w:spacing w:val="-2"/>
          <w:w w:val="105"/>
        </w:rPr>
        <w:t>时</w:t>
      </w:r>
      <w:r>
        <w:rPr>
          <w:color w:val="4F4F4F"/>
          <w:spacing w:val="-2"/>
          <w:w w:val="105"/>
        </w:rPr>
        <w:t>产</w:t>
      </w:r>
      <w:r>
        <w:rPr>
          <w:color w:val="4F4F4F"/>
          <w:spacing w:val="-2"/>
          <w:w w:val="105"/>
        </w:rPr>
        <w:t>生</w:t>
      </w:r>
      <w:r>
        <w:rPr>
          <w:color w:val="4F4F4F"/>
          <w:spacing w:val="-2"/>
          <w:w w:val="105"/>
        </w:rPr>
        <w:t>疼</w:t>
      </w:r>
      <w:r>
        <w:rPr>
          <w:color w:val="4F4F4F"/>
          <w:spacing w:val="-2"/>
          <w:w w:val="105"/>
        </w:rPr>
        <w:t>痛</w:t>
      </w:r>
      <w:r>
        <w:rPr>
          <w:color w:val="A8A8A8"/>
          <w:spacing w:val="-2"/>
          <w:w w:val="105"/>
        </w:rPr>
        <w:t>。</w:t>
      </w:r>
      <w:r>
        <w:rPr>
          <w:color w:val="999999"/>
          <w:spacing w:val="-2"/>
          <w:w w:val="105"/>
        </w:rPr>
        <w:t>皂</w:t>
      </w:r>
      <w:r>
        <w:rPr>
          <w:color w:val="999999"/>
          <w:spacing w:val="-2"/>
          <w:w w:val="105"/>
        </w:rPr>
        <w:t>［</w:t>
      </w:r>
      <w:r>
        <w:rPr>
          <w:color w:val="4F4F4F"/>
          <w:spacing w:val="-2"/>
          <w:w w:val="105"/>
        </w:rPr>
        <w:t>疼</w:t>
      </w:r>
      <w:r>
        <w:rPr>
          <w:color w:val="4F4F4F"/>
          <w:spacing w:val="-2"/>
          <w:w w:val="105"/>
        </w:rPr>
        <w:t>痛</w:t>
      </w:r>
      <w:r>
        <w:rPr>
          <w:color w:val="4F4F4F"/>
          <w:spacing w:val="-2"/>
          <w:w w:val="105"/>
        </w:rPr>
        <w:t>可</w:t>
      </w:r>
      <w:r>
        <w:rPr>
          <w:color w:val="4F4F4F"/>
          <w:spacing w:val="-2"/>
          <w:w w:val="105"/>
        </w:rPr>
        <w:t>能</w:t>
      </w:r>
      <w:r>
        <w:rPr>
          <w:color w:val="4F4F4F"/>
          <w:spacing w:val="-2"/>
          <w:w w:val="105"/>
        </w:rPr>
        <w:t>在</w:t>
      </w:r>
      <w:r>
        <w:rPr>
          <w:color w:val="4F4F4F"/>
          <w:spacing w:val="-2"/>
          <w:w w:val="105"/>
        </w:rPr>
        <w:t>浅</w:t>
      </w:r>
      <w:r>
        <w:rPr>
          <w:color w:val="4F4F4F"/>
          <w:spacing w:val="-2"/>
          <w:w w:val="105"/>
        </w:rPr>
        <w:t>表</w:t>
      </w:r>
      <w:r>
        <w:rPr>
          <w:color w:val="4F4F4F"/>
          <w:spacing w:val="-2"/>
          <w:w w:val="105"/>
        </w:rPr>
        <w:t>或</w:t>
      </w:r>
      <w:r>
        <w:rPr>
          <w:color w:val="4F4F4F"/>
          <w:spacing w:val="-2"/>
          <w:w w:val="105"/>
        </w:rPr>
        <w:t>者</w:t>
      </w:r>
      <w:r>
        <w:rPr>
          <w:color w:val="4F4F4F"/>
          <w:spacing w:val="-2"/>
          <w:w w:val="105"/>
        </w:rPr>
        <w:t>深</w:t>
      </w:r>
      <w:r>
        <w:rPr>
          <w:color w:val="4F4F4F"/>
          <w:spacing w:val="-2"/>
          <w:w w:val="105"/>
        </w:rPr>
        <w:t>处</w:t>
      </w:r>
      <w:r>
        <w:rPr>
          <w:color w:val="999999"/>
          <w:spacing w:val="-2"/>
          <w:w w:val="105"/>
        </w:rPr>
        <w:t>。</w:t>
      </w:r>
    </w:p>
    <w:p>
      <w:pPr>
        <w:pStyle w:val="BodyText"/>
        <w:spacing w:line="350" w:lineRule="auto" w:before="15"/>
        <w:ind w:left="774" w:right="3608" w:firstLine="14"/>
      </w:pPr>
      <w:r>
        <w:rPr>
          <w:color w:val="A8A8A8"/>
          <w:spacing w:val="-2"/>
          <w:w w:val="110"/>
        </w:rPr>
        <w:t>囡</w:t>
      </w:r>
      <w:r>
        <w:rPr>
          <w:color w:val="4F4F4F"/>
          <w:spacing w:val="-2"/>
          <w:w w:val="110"/>
        </w:rPr>
        <w:t>可</w:t>
      </w:r>
      <w:r>
        <w:rPr>
          <w:color w:val="4F4F4F"/>
          <w:spacing w:val="-2"/>
          <w:w w:val="110"/>
        </w:rPr>
        <w:t>能</w:t>
      </w:r>
      <w:r>
        <w:rPr>
          <w:color w:val="4F4F4F"/>
          <w:spacing w:val="-2"/>
          <w:w w:val="110"/>
        </w:rPr>
        <w:t>有</w:t>
      </w:r>
      <w:r>
        <w:rPr>
          <w:color w:val="4F4F4F"/>
          <w:spacing w:val="-2"/>
          <w:w w:val="110"/>
        </w:rPr>
        <w:t>阴</w:t>
      </w:r>
      <w:r>
        <w:rPr>
          <w:color w:val="4F4F4F"/>
          <w:spacing w:val="-2"/>
          <w:w w:val="110"/>
        </w:rPr>
        <w:t>道</w:t>
      </w:r>
      <w:r>
        <w:rPr>
          <w:color w:val="4F4F4F"/>
          <w:spacing w:val="-2"/>
          <w:w w:val="110"/>
        </w:rPr>
        <w:t>干</w:t>
      </w:r>
      <w:r>
        <w:rPr>
          <w:color w:val="4F4F4F"/>
          <w:spacing w:val="-2"/>
          <w:w w:val="110"/>
        </w:rPr>
        <w:t>燥</w:t>
      </w:r>
      <w:r>
        <w:rPr>
          <w:color w:val="4F4F4F"/>
          <w:spacing w:val="-2"/>
          <w:w w:val="110"/>
        </w:rPr>
        <w:t>或</w:t>
      </w:r>
      <w:r>
        <w:rPr>
          <w:color w:val="4F4F4F"/>
          <w:spacing w:val="-2"/>
          <w:w w:val="110"/>
        </w:rPr>
        <w:t>阴</w:t>
      </w:r>
      <w:r>
        <w:rPr>
          <w:color w:val="4F4F4F"/>
          <w:spacing w:val="-2"/>
          <w:w w:val="110"/>
        </w:rPr>
        <w:t>道</w:t>
      </w:r>
      <w:r>
        <w:rPr>
          <w:color w:val="4F4F4F"/>
          <w:spacing w:val="-2"/>
          <w:w w:val="110"/>
        </w:rPr>
        <w:t>痉</w:t>
      </w:r>
      <w:r>
        <w:rPr>
          <w:color w:val="4F4F4F"/>
          <w:spacing w:val="-2"/>
          <w:w w:val="110"/>
        </w:rPr>
        <w:t>挛</w:t>
      </w:r>
      <w:r>
        <w:rPr>
          <w:color w:val="4F4F4F"/>
          <w:spacing w:val="-2"/>
          <w:w w:val="110"/>
        </w:rPr>
        <w:t>引</w:t>
      </w:r>
      <w:r>
        <w:rPr>
          <w:color w:val="4F4F4F"/>
          <w:spacing w:val="-2"/>
          <w:w w:val="110"/>
        </w:rPr>
        <w:t>起</w:t>
      </w:r>
      <w:r>
        <w:rPr>
          <w:color w:val="A8A8A8"/>
          <w:spacing w:val="-2"/>
          <w:w w:val="110"/>
        </w:rPr>
        <w:t>。</w:t>
      </w:r>
      <w:r>
        <w:rPr>
          <w:color w:val="999999"/>
          <w:spacing w:val="-2"/>
          <w:w w:val="110"/>
        </w:rPr>
        <w:t>口</w:t>
      </w:r>
      <w:r>
        <w:rPr>
          <w:color w:val="4F4F4F"/>
          <w:spacing w:val="-2"/>
          <w:w w:val="110"/>
        </w:rPr>
        <w:t>诊断需要根据症状和盆腔检查</w:t>
      </w:r>
      <w:r>
        <w:rPr>
          <w:color w:val="A8A8A8"/>
          <w:spacing w:val="-2"/>
          <w:w w:val="110"/>
        </w:rPr>
        <w:t>。</w:t>
      </w:r>
    </w:p>
    <w:p>
      <w:pPr>
        <w:pStyle w:val="BodyText"/>
        <w:spacing w:line="345" w:lineRule="auto"/>
        <w:ind w:left="1254" w:right="524" w:hanging="292"/>
      </w:pPr>
      <w:r>
        <w:rPr>
          <w:color w:val="898989"/>
          <w:spacing w:val="-2"/>
          <w:w w:val="105"/>
        </w:rPr>
        <w:t>册</w:t>
      </w:r>
      <w:r>
        <w:rPr>
          <w:color w:val="4F4F4F"/>
          <w:spacing w:val="-2"/>
          <w:w w:val="105"/>
        </w:rPr>
        <w:t>局部涂抹麻醉药物、使用润滑剂或锻炼阴道肌肉及改</w:t>
      </w:r>
      <w:r>
        <w:rPr>
          <w:color w:val="4F4F4F"/>
          <w:spacing w:val="-2"/>
          <w:w w:val="105"/>
        </w:rPr>
        <w:t>变</w:t>
      </w:r>
      <w:r>
        <w:rPr>
          <w:color w:val="4F4F4F"/>
          <w:spacing w:val="-2"/>
          <w:w w:val="105"/>
        </w:rPr>
        <w:t>体</w:t>
      </w:r>
      <w:r>
        <w:rPr>
          <w:color w:val="4F4F4F"/>
          <w:spacing w:val="-2"/>
          <w:w w:val="105"/>
        </w:rPr>
        <w:t>位</w:t>
      </w:r>
      <w:r>
        <w:rPr>
          <w:color w:val="4F4F4F"/>
          <w:spacing w:val="-2"/>
          <w:w w:val="105"/>
        </w:rPr>
        <w:t>会</w:t>
      </w:r>
      <w:r>
        <w:rPr>
          <w:color w:val="4F4F4F"/>
          <w:spacing w:val="-2"/>
          <w:w w:val="105"/>
        </w:rPr>
        <w:t>减</w:t>
      </w:r>
      <w:r>
        <w:rPr>
          <w:color w:val="4F4F4F"/>
          <w:spacing w:val="-2"/>
          <w:w w:val="105"/>
        </w:rPr>
        <w:t>轻</w:t>
      </w:r>
      <w:r>
        <w:rPr>
          <w:color w:val="4F4F4F"/>
          <w:spacing w:val="-2"/>
          <w:w w:val="105"/>
        </w:rPr>
        <w:t>症</w:t>
      </w:r>
      <w:r>
        <w:rPr>
          <w:color w:val="4F4F4F"/>
          <w:spacing w:val="-2"/>
          <w:w w:val="105"/>
        </w:rPr>
        <w:t>状</w:t>
      </w:r>
      <w:r>
        <w:rPr>
          <w:color w:val="A8A8A8"/>
          <w:spacing w:val="-2"/>
          <w:w w:val="105"/>
        </w:rPr>
        <w:t>。</w:t>
      </w:r>
    </w:p>
    <w:p>
      <w:pPr>
        <w:pStyle w:val="BodyText"/>
        <w:spacing w:line="435" w:lineRule="exact"/>
        <w:ind w:left="788"/>
      </w:pPr>
      <w:r>
        <w:rPr>
          <w:color w:val="999999"/>
          <w:w w:val="110"/>
        </w:rPr>
        <w:t>雪</w:t>
      </w:r>
      <w:r>
        <w:rPr>
          <w:color w:val="4F4F4F"/>
          <w:w w:val="110"/>
        </w:rPr>
        <w:t>根据病因选择治疗方法</w:t>
      </w:r>
      <w:r>
        <w:rPr>
          <w:color w:val="A8A8A8"/>
          <w:spacing w:val="-10"/>
          <w:w w:val="110"/>
        </w:rPr>
        <w:t>。</w:t>
      </w:r>
    </w:p>
    <w:p>
      <w:pPr>
        <w:pStyle w:val="BodyText"/>
        <w:spacing w:line="338" w:lineRule="auto" w:before="186"/>
        <w:ind w:left="742" w:firstLine="805"/>
      </w:pPr>
      <w:r>
        <w:rPr>
          <w:color w:val="4F4F4F"/>
          <w:spacing w:val="2"/>
          <w:w w:val="109"/>
        </w:rPr>
        <w:t>疼痛可能在浅表部位，感觉在阴道口（生殖器部位</w:t>
      </w:r>
      <w:r>
        <w:rPr>
          <w:color w:val="A8A8A8"/>
          <w:w w:val="109"/>
        </w:rPr>
        <w:t>·</w:t>
      </w:r>
      <w:r>
        <w:rPr>
          <w:color w:val="4F4F4F"/>
          <w:w w:val="108"/>
        </w:rPr>
        <w:t>或外阴）</w:t>
      </w:r>
      <w:r>
        <w:rPr>
          <w:color w:val="999999"/>
          <w:w w:val="108"/>
        </w:rPr>
        <w:t>。</w:t>
      </w:r>
      <w:r>
        <w:rPr>
          <w:color w:val="4F4F4F"/>
          <w:w w:val="108"/>
        </w:rPr>
        <w:t>也可能是深部的疼痛．当阴茎或者假阳具进</w:t>
      </w:r>
    </w:p>
    <w:p>
      <w:pPr>
        <w:pStyle w:val="BodyText"/>
        <w:spacing w:line="333" w:lineRule="auto" w:before="4"/>
        <w:ind w:left="721" w:right="533" w:firstLine="12"/>
      </w:pPr>
      <w:r>
        <w:rPr>
          <w:color w:val="646464"/>
          <w:spacing w:val="-2"/>
          <w:w w:val="105"/>
        </w:rPr>
        <w:t>一</w:t>
      </w:r>
      <w:r>
        <w:rPr>
          <w:color w:val="646464"/>
          <w:spacing w:val="-2"/>
          <w:w w:val="105"/>
        </w:rPr>
        <w:t>步</w:t>
      </w:r>
      <w:r>
        <w:rPr>
          <w:color w:val="3B3B3B"/>
          <w:spacing w:val="-2"/>
          <w:w w:val="105"/>
        </w:rPr>
        <w:t>插</w:t>
      </w:r>
      <w:r>
        <w:rPr>
          <w:color w:val="3B3B3B"/>
          <w:spacing w:val="-2"/>
          <w:w w:val="105"/>
        </w:rPr>
        <w:t>入</w:t>
      </w:r>
      <w:r>
        <w:rPr>
          <w:color w:val="3B3B3B"/>
          <w:spacing w:val="-2"/>
          <w:w w:val="105"/>
        </w:rPr>
        <w:t>时</w:t>
      </w:r>
      <w:r>
        <w:rPr>
          <w:color w:val="3B3B3B"/>
          <w:spacing w:val="-2"/>
          <w:w w:val="105"/>
        </w:rPr>
        <w:t>，</w:t>
      </w:r>
      <w:r>
        <w:rPr>
          <w:color w:val="3B3B3B"/>
          <w:spacing w:val="-2"/>
          <w:w w:val="105"/>
        </w:rPr>
        <w:t>感</w:t>
      </w:r>
      <w:r>
        <w:rPr>
          <w:color w:val="3B3B3B"/>
          <w:spacing w:val="-2"/>
          <w:w w:val="105"/>
        </w:rPr>
        <w:t>觉</w:t>
      </w:r>
      <w:r>
        <w:rPr>
          <w:color w:val="3B3B3B"/>
          <w:spacing w:val="-2"/>
          <w:w w:val="105"/>
        </w:rPr>
        <w:t>像</w:t>
      </w:r>
      <w:r>
        <w:rPr>
          <w:color w:val="3B3B3B"/>
          <w:spacing w:val="-2"/>
          <w:w w:val="105"/>
        </w:rPr>
        <w:t>骨</w:t>
      </w:r>
      <w:r>
        <w:rPr>
          <w:color w:val="3B3B3B"/>
          <w:spacing w:val="-2"/>
          <w:w w:val="105"/>
        </w:rPr>
        <w:t>盆</w:t>
      </w:r>
      <w:r>
        <w:rPr>
          <w:color w:val="3B3B3B"/>
          <w:spacing w:val="-2"/>
          <w:w w:val="105"/>
        </w:rPr>
        <w:t>里</w:t>
      </w:r>
      <w:r>
        <w:rPr>
          <w:color w:val="3B3B3B"/>
          <w:spacing w:val="-2"/>
          <w:w w:val="105"/>
        </w:rPr>
        <w:t>疼</w:t>
      </w:r>
      <w:r>
        <w:rPr>
          <w:color w:val="3B3B3B"/>
          <w:spacing w:val="-2"/>
          <w:w w:val="105"/>
        </w:rPr>
        <w:t>痛</w:t>
      </w:r>
      <w:r>
        <w:rPr>
          <w:color w:val="A8A8A8"/>
          <w:spacing w:val="-2"/>
          <w:w w:val="105"/>
        </w:rPr>
        <w:t>。</w:t>
      </w:r>
      <w:r>
        <w:rPr>
          <w:color w:val="4F4F4F"/>
          <w:spacing w:val="-2"/>
          <w:w w:val="105"/>
        </w:rPr>
        <w:t>疼</w:t>
      </w:r>
      <w:r>
        <w:rPr>
          <w:color w:val="4F4F4F"/>
          <w:spacing w:val="-2"/>
          <w:w w:val="105"/>
        </w:rPr>
        <w:t>痛</w:t>
      </w:r>
      <w:r>
        <w:rPr>
          <w:color w:val="4F4F4F"/>
          <w:spacing w:val="-2"/>
          <w:w w:val="105"/>
        </w:rPr>
        <w:t>的</w:t>
      </w:r>
      <w:r>
        <w:rPr>
          <w:color w:val="4F4F4F"/>
          <w:spacing w:val="-2"/>
          <w:w w:val="105"/>
        </w:rPr>
        <w:t>性</w:t>
      </w:r>
      <w:r>
        <w:rPr>
          <w:color w:val="4F4F4F"/>
          <w:spacing w:val="-2"/>
          <w:w w:val="105"/>
        </w:rPr>
        <w:t>质</w:t>
      </w:r>
      <w:r>
        <w:rPr>
          <w:color w:val="4F4F4F"/>
          <w:spacing w:val="-2"/>
          <w:w w:val="105"/>
        </w:rPr>
        <w:t>可</w:t>
      </w:r>
      <w:r>
        <w:rPr>
          <w:color w:val="4F4F4F"/>
          <w:spacing w:val="-2"/>
          <w:w w:val="105"/>
        </w:rPr>
        <w:t>能</w:t>
      </w:r>
      <w:r>
        <w:rPr>
          <w:color w:val="4F4F4F"/>
          <w:spacing w:val="-2"/>
          <w:w w:val="105"/>
        </w:rPr>
        <w:t>是</w:t>
      </w:r>
      <w:r>
        <w:rPr>
          <w:color w:val="4F4F4F"/>
          <w:spacing w:val="-2"/>
          <w:w w:val="105"/>
        </w:rPr>
        <w:t>烧</w:t>
      </w:r>
      <w:r>
        <w:rPr>
          <w:color w:val="4F4F4F"/>
          <w:spacing w:val="-2"/>
          <w:w w:val="110"/>
        </w:rPr>
        <w:t>灼</w:t>
      </w:r>
      <w:r>
        <w:rPr>
          <w:color w:val="4F4F4F"/>
          <w:spacing w:val="-2"/>
          <w:w w:val="110"/>
        </w:rPr>
        <w:t>痛</w:t>
      </w:r>
      <w:r>
        <w:rPr>
          <w:color w:val="4F4F4F"/>
          <w:spacing w:val="-2"/>
          <w:w w:val="110"/>
        </w:rPr>
        <w:t>刺</w:t>
      </w:r>
      <w:r>
        <w:rPr>
          <w:color w:val="4F4F4F"/>
          <w:spacing w:val="-2"/>
          <w:w w:val="110"/>
        </w:rPr>
        <w:t>痛</w:t>
      </w:r>
      <w:r>
        <w:rPr>
          <w:color w:val="4F4F4F"/>
          <w:spacing w:val="-2"/>
          <w:w w:val="110"/>
        </w:rPr>
        <w:t>或</w:t>
      </w:r>
      <w:r>
        <w:rPr>
          <w:color w:val="4F4F4F"/>
          <w:spacing w:val="-2"/>
          <w:w w:val="110"/>
        </w:rPr>
        <w:t>痉</w:t>
      </w:r>
      <w:r>
        <w:rPr>
          <w:color w:val="4F4F4F"/>
          <w:spacing w:val="-2"/>
          <w:w w:val="110"/>
        </w:rPr>
        <w:t>挛</w:t>
      </w:r>
      <w:r>
        <w:rPr>
          <w:color w:val="4F4F4F"/>
          <w:spacing w:val="-2"/>
          <w:w w:val="110"/>
        </w:rPr>
        <w:t>性</w:t>
      </w:r>
      <w:r>
        <w:rPr>
          <w:color w:val="4F4F4F"/>
          <w:spacing w:val="-2"/>
          <w:w w:val="110"/>
        </w:rPr>
        <w:t>疼</w:t>
      </w:r>
      <w:r>
        <w:rPr>
          <w:color w:val="4F4F4F"/>
          <w:spacing w:val="-2"/>
          <w:w w:val="110"/>
        </w:rPr>
        <w:t>痛</w:t>
      </w:r>
      <w:r>
        <w:rPr>
          <w:color w:val="999999"/>
          <w:spacing w:val="-2"/>
          <w:w w:val="110"/>
        </w:rPr>
        <w:t>。</w:t>
      </w:r>
    </w:p>
    <w:p>
      <w:pPr>
        <w:pStyle w:val="BodyText"/>
        <w:spacing w:line="448" w:lineRule="exact"/>
        <w:ind w:left="745"/>
      </w:pPr>
      <w:r>
        <w:rPr>
          <w:color w:val="3B3B3B"/>
          <w:spacing w:val="-5"/>
          <w:w w:val="110"/>
        </w:rPr>
        <w:t>病因</w:t>
      </w:r>
    </w:p>
    <w:p>
      <w:pPr>
        <w:pStyle w:val="BodyText"/>
        <w:spacing w:before="196"/>
        <w:ind w:left="1529"/>
      </w:pPr>
      <w:r>
        <w:rPr>
          <w:color w:val="4F4F4F"/>
          <w:w w:val="105"/>
        </w:rPr>
        <w:t>病</w:t>
      </w:r>
      <w:r>
        <w:rPr>
          <w:color w:val="4F4F4F"/>
          <w:w w:val="105"/>
        </w:rPr>
        <w:t>因</w:t>
      </w:r>
      <w:r>
        <w:rPr>
          <w:color w:val="4F4F4F"/>
          <w:w w:val="105"/>
        </w:rPr>
        <w:t>决</w:t>
      </w:r>
      <w:r>
        <w:rPr>
          <w:color w:val="4F4F4F"/>
          <w:w w:val="105"/>
        </w:rPr>
        <w:t>定</w:t>
      </w:r>
      <w:r>
        <w:rPr>
          <w:color w:val="4F4F4F"/>
          <w:w w:val="105"/>
        </w:rPr>
        <w:t>了</w:t>
      </w:r>
      <w:r>
        <w:rPr>
          <w:color w:val="4F4F4F"/>
          <w:w w:val="105"/>
        </w:rPr>
        <w:t>疼</w:t>
      </w:r>
      <w:r>
        <w:rPr>
          <w:color w:val="4F4F4F"/>
          <w:w w:val="105"/>
        </w:rPr>
        <w:t>痛</w:t>
      </w:r>
      <w:r>
        <w:rPr>
          <w:color w:val="4F4F4F"/>
          <w:w w:val="105"/>
        </w:rPr>
        <w:t>是</w:t>
      </w:r>
      <w:r>
        <w:rPr>
          <w:color w:val="4F4F4F"/>
          <w:w w:val="105"/>
        </w:rPr>
        <w:t>在</w:t>
      </w:r>
      <w:r>
        <w:rPr>
          <w:color w:val="4F4F4F"/>
          <w:w w:val="105"/>
        </w:rPr>
        <w:t>浅</w:t>
      </w:r>
      <w:r>
        <w:rPr>
          <w:color w:val="4F4F4F"/>
          <w:w w:val="105"/>
        </w:rPr>
        <w:t>表</w:t>
      </w:r>
      <w:r>
        <w:rPr>
          <w:color w:val="4F4F4F"/>
          <w:w w:val="105"/>
        </w:rPr>
        <w:t>还</w:t>
      </w:r>
      <w:r>
        <w:rPr>
          <w:color w:val="4F4F4F"/>
          <w:w w:val="105"/>
        </w:rPr>
        <w:t>是</w:t>
      </w:r>
      <w:r>
        <w:rPr>
          <w:color w:val="4F4F4F"/>
          <w:w w:val="105"/>
        </w:rPr>
        <w:t>深</w:t>
      </w:r>
      <w:r>
        <w:rPr>
          <w:color w:val="4F4F4F"/>
          <w:w w:val="105"/>
        </w:rPr>
        <w:t>部</w:t>
      </w:r>
      <w:r>
        <w:rPr>
          <w:color w:val="999999"/>
          <w:spacing w:val="-10"/>
          <w:w w:val="105"/>
        </w:rPr>
        <w:t>。</w:t>
      </w:r>
    </w:p>
    <w:p>
      <w:pPr>
        <w:pStyle w:val="BodyText"/>
        <w:spacing w:line="336" w:lineRule="auto" w:before="174"/>
        <w:ind w:left="712" w:right="527" w:firstLine="833"/>
        <w:jc w:val="both"/>
      </w:pPr>
      <w:r>
        <w:rPr>
          <w:color w:val="3B3B3B"/>
          <w:w w:val="108"/>
        </w:rPr>
        <w:t>表面疼痛：性交痛可能是因为阴道分泌物不足引起</w:t>
      </w:r>
      <w:r>
        <w:rPr>
          <w:color w:val="3B3B3B"/>
          <w:spacing w:val="3"/>
          <w:w w:val="103"/>
        </w:rPr>
        <w:t>的，阴道于燥，性交时阴道润滑不足</w:t>
      </w:r>
      <w:r>
        <w:rPr>
          <w:color w:val="999999"/>
          <w:spacing w:val="3"/>
          <w:w w:val="103"/>
        </w:rPr>
        <w:t>。</w:t>
      </w:r>
      <w:r>
        <w:rPr>
          <w:color w:val="4F4F4F"/>
          <w:spacing w:val="2"/>
          <w:w w:val="103"/>
        </w:rPr>
        <w:t>阴道润滑不足常常</w:t>
      </w:r>
      <w:r>
        <w:rPr>
          <w:color w:val="4F4F4F"/>
          <w:spacing w:val="1"/>
          <w:w w:val="112"/>
        </w:rPr>
        <w:t>是因为性交时性挑逗不足引起</w:t>
      </w:r>
      <w:r>
        <w:rPr>
          <w:color w:val="999999"/>
          <w:spacing w:val="1"/>
          <w:w w:val="112"/>
        </w:rPr>
        <w:t>。</w:t>
      </w:r>
      <w:r>
        <w:rPr>
          <w:color w:val="4F4F4F"/>
          <w:w w:val="112"/>
        </w:rPr>
        <w:t>但是女性的年龄的增</w:t>
      </w:r>
      <w:r>
        <w:rPr>
          <w:color w:val="3B3B3B"/>
          <w:w w:val="104"/>
        </w:rPr>
        <w:t>加，激素水平的降低会改变阴道壁的厚度，使阴道变得干</w:t>
      </w:r>
      <w:r>
        <w:rPr>
          <w:color w:val="4F4F4F"/>
          <w:spacing w:val="1"/>
          <w:w w:val="108"/>
        </w:rPr>
        <w:t>燥</w:t>
      </w:r>
      <w:r>
        <w:rPr>
          <w:color w:val="898989"/>
          <w:spacing w:val="1"/>
          <w:w w:val="108"/>
        </w:rPr>
        <w:t>。</w:t>
      </w:r>
      <w:r>
        <w:rPr>
          <w:color w:val="4F4F4F"/>
          <w:spacing w:val="1"/>
          <w:w w:val="108"/>
        </w:rPr>
        <w:t>这种情况称作萎缩性阴道炎</w:t>
      </w:r>
      <w:r>
        <w:rPr>
          <w:color w:val="999999"/>
          <w:spacing w:val="1"/>
          <w:w w:val="108"/>
        </w:rPr>
        <w:t>。</w:t>
      </w:r>
      <w:r>
        <w:rPr>
          <w:color w:val="4F4F4F"/>
          <w:spacing w:val="1"/>
          <w:w w:val="108"/>
        </w:rPr>
        <w:t>母乳喂养期间</w:t>
      </w:r>
      <w:r>
        <w:rPr>
          <w:color w:val="999999"/>
          <w:spacing w:val="1"/>
          <w:w w:val="108"/>
        </w:rPr>
        <w:t>。</w:t>
      </w:r>
      <w:r>
        <w:rPr>
          <w:color w:val="4F4F4F"/>
          <w:w w:val="108"/>
        </w:rPr>
        <w:t>因为</w:t>
      </w:r>
      <w:r>
        <w:rPr>
          <w:color w:val="4F4F4F"/>
          <w:w w:val="104"/>
        </w:rPr>
        <w:t>激素水平降低，阴道也会相对干燥</w:t>
      </w:r>
      <w:r>
        <w:rPr>
          <w:color w:val="999999"/>
          <w:w w:val="104"/>
        </w:rPr>
        <w:t>。</w:t>
      </w:r>
      <w:r>
        <w:rPr>
          <w:color w:val="4F4F4F"/>
          <w:w w:val="104"/>
        </w:rPr>
        <w:t>服用抗组胺药，可引</w:t>
      </w:r>
      <w:r>
        <w:rPr>
          <w:color w:val="4F4F4F"/>
          <w:spacing w:val="2"/>
          <w:w w:val="104"/>
        </w:rPr>
        <w:t>起轻度的、暂时性的阴道干燥</w:t>
      </w:r>
      <w:r>
        <w:rPr>
          <w:color w:val="999999"/>
          <w:w w:val="104"/>
        </w:rPr>
        <w:t>。</w:t>
      </w:r>
    </w:p>
    <w:p>
      <w:pPr>
        <w:pStyle w:val="BodyText"/>
        <w:spacing w:before="1"/>
        <w:ind w:left="1523"/>
      </w:pPr>
      <w:r>
        <w:rPr>
          <w:color w:val="4F4F4F"/>
          <w:spacing w:val="-1"/>
          <w:w w:val="110"/>
        </w:rPr>
        <w:t>表面疼痛还可能由其他因素引起：</w:t>
      </w:r>
    </w:p>
    <w:p>
      <w:pPr>
        <w:pStyle w:val="BodyText"/>
        <w:tabs>
          <w:tab w:pos="4908" w:val="left" w:leader="none"/>
        </w:tabs>
        <w:spacing w:line="328" w:lineRule="auto" w:before="206"/>
        <w:ind w:left="1266" w:right="568" w:hanging="627"/>
        <w:rPr>
          <w:sz w:val="25"/>
        </w:rPr>
      </w:pPr>
      <w:r>
        <w:rPr>
          <w:color w:val="111111"/>
          <w:spacing w:val="3"/>
          <w:w w:val="108"/>
        </w:rPr>
        <w:t>·</w:t>
      </w:r>
      <w:r>
        <w:rPr>
          <w:color w:val="4F4F4F"/>
          <w:spacing w:val="3"/>
          <w:w w:val="108"/>
        </w:rPr>
        <w:t>最常见的原因是，生殖器部位疼痛的敏感性增加（</w:t>
      </w:r>
      <w:r>
        <w:rPr>
          <w:color w:val="4F4F4F"/>
          <w:w w:val="108"/>
        </w:rPr>
        <w:t>诱</w:t>
      </w:r>
      <w:r>
        <w:rPr>
          <w:color w:val="4F4F4F"/>
          <w:w w:val="105"/>
        </w:rPr>
        <w:t>发性阴道前庭痛）</w:t>
      </w:r>
      <w:r>
        <w:rPr>
          <w:color w:val="4F4F4F"/>
        </w:rPr>
        <w:tab/>
      </w:r>
      <w:r>
        <w:rPr>
          <w:color w:val="C8C8C8"/>
          <w:w w:val="108"/>
          <w:sz w:val="25"/>
        </w:rPr>
        <w:t>＿</w:t>
      </w:r>
    </w:p>
    <w:p>
      <w:pPr>
        <w:pStyle w:val="BodyText"/>
        <w:spacing w:line="338" w:lineRule="auto" w:before="29"/>
        <w:ind w:left="1266" w:right="521" w:hanging="627"/>
      </w:pPr>
      <w:r>
        <w:rPr>
          <w:color w:val="111111"/>
          <w:spacing w:val="-2"/>
          <w:w w:val="105"/>
        </w:rPr>
        <w:t>·</w:t>
      </w:r>
      <w:r>
        <w:rPr>
          <w:color w:val="4F4F4F"/>
          <w:spacing w:val="-2"/>
          <w:w w:val="105"/>
        </w:rPr>
        <w:t>生殖器、阴道、巴氏腺（阴道口</w:t>
      </w:r>
      <w:r>
        <w:rPr>
          <w:color w:val="898989"/>
          <w:spacing w:val="-2"/>
          <w:w w:val="105"/>
        </w:rPr>
        <w:t>一</w:t>
      </w:r>
      <w:r>
        <w:rPr>
          <w:color w:val="3B3B3B"/>
          <w:spacing w:val="-2"/>
          <w:w w:val="105"/>
        </w:rPr>
        <w:t>侧的</w:t>
      </w:r>
      <w:r>
        <w:rPr>
          <w:color w:val="898989"/>
          <w:spacing w:val="-2"/>
          <w:w w:val="105"/>
        </w:rPr>
        <w:t>一</w:t>
      </w:r>
      <w:r>
        <w:rPr>
          <w:color w:val="4F4F4F"/>
          <w:spacing w:val="-2"/>
          <w:w w:val="105"/>
        </w:rPr>
        <w:t>个小腺体）</w:t>
      </w:r>
      <w:r>
        <w:rPr>
          <w:color w:val="4F4F4F"/>
          <w:spacing w:val="-2"/>
          <w:w w:val="105"/>
        </w:rPr>
        <w:t>的</w:t>
      </w:r>
      <w:r>
        <w:rPr>
          <w:color w:val="4F4F4F"/>
          <w:spacing w:val="-2"/>
          <w:w w:val="105"/>
        </w:rPr>
        <w:t>发</w:t>
      </w:r>
      <w:r>
        <w:rPr>
          <w:color w:val="4F4F4F"/>
          <w:spacing w:val="-2"/>
          <w:w w:val="105"/>
        </w:rPr>
        <w:t>炎</w:t>
      </w:r>
      <w:r>
        <w:rPr>
          <w:color w:val="4F4F4F"/>
          <w:spacing w:val="-2"/>
          <w:w w:val="105"/>
        </w:rPr>
        <w:t>或</w:t>
      </w:r>
      <w:r>
        <w:rPr>
          <w:color w:val="4F4F4F"/>
          <w:spacing w:val="-2"/>
          <w:w w:val="105"/>
        </w:rPr>
        <w:t>者</w:t>
      </w:r>
      <w:r>
        <w:rPr>
          <w:color w:val="4F4F4F"/>
          <w:spacing w:val="-2"/>
          <w:w w:val="105"/>
        </w:rPr>
        <w:t>感</w:t>
      </w:r>
      <w:r>
        <w:rPr>
          <w:color w:val="4F4F4F"/>
          <w:spacing w:val="-2"/>
          <w:w w:val="105"/>
        </w:rPr>
        <w:t>染</w:t>
      </w:r>
      <w:r>
        <w:rPr>
          <w:color w:val="4F4F4F"/>
          <w:spacing w:val="-2"/>
          <w:w w:val="105"/>
        </w:rPr>
        <w:t>（</w:t>
      </w:r>
      <w:r>
        <w:rPr>
          <w:color w:val="4F4F4F"/>
          <w:spacing w:val="-2"/>
          <w:w w:val="105"/>
        </w:rPr>
        <w:t>包</w:t>
      </w:r>
      <w:r>
        <w:rPr>
          <w:color w:val="4F4F4F"/>
          <w:spacing w:val="-2"/>
          <w:w w:val="105"/>
        </w:rPr>
        <w:t>括</w:t>
      </w:r>
      <w:r>
        <w:rPr>
          <w:color w:val="4F4F4F"/>
          <w:spacing w:val="-2"/>
          <w:w w:val="105"/>
        </w:rPr>
        <w:t>生</w:t>
      </w:r>
      <w:r>
        <w:rPr>
          <w:color w:val="4F4F4F"/>
          <w:spacing w:val="-2"/>
          <w:w w:val="105"/>
        </w:rPr>
        <w:t>殖</w:t>
      </w:r>
      <w:r>
        <w:rPr>
          <w:color w:val="4F4F4F"/>
          <w:spacing w:val="-2"/>
          <w:w w:val="105"/>
        </w:rPr>
        <w:t>器</w:t>
      </w:r>
      <w:r>
        <w:rPr>
          <w:color w:val="4F4F4F"/>
          <w:spacing w:val="-2"/>
          <w:w w:val="105"/>
        </w:rPr>
        <w:t>庖</w:t>
      </w:r>
      <w:r>
        <w:rPr>
          <w:color w:val="4F4F4F"/>
          <w:spacing w:val="-2"/>
          <w:w w:val="105"/>
        </w:rPr>
        <w:t>疹</w:t>
      </w:r>
      <w:r>
        <w:rPr>
          <w:color w:val="4F4F4F"/>
          <w:spacing w:val="-2"/>
          <w:w w:val="105"/>
        </w:rPr>
        <w:t>）</w:t>
      </w:r>
    </w:p>
    <w:p>
      <w:pPr>
        <w:pStyle w:val="BodyText"/>
        <w:spacing w:before="3"/>
        <w:ind w:left="640"/>
      </w:pPr>
      <w:r>
        <w:rPr>
          <w:color w:val="111111"/>
          <w:w w:val="115"/>
        </w:rPr>
        <w:t>·</w:t>
      </w:r>
      <w:r>
        <w:rPr>
          <w:color w:val="4F4F4F"/>
          <w:w w:val="115"/>
        </w:rPr>
        <w:t>尿</w:t>
      </w:r>
      <w:r>
        <w:rPr>
          <w:color w:val="4F4F4F"/>
          <w:w w:val="115"/>
        </w:rPr>
        <w:t>路</w:t>
      </w:r>
      <w:r>
        <w:rPr>
          <w:color w:val="4F4F4F"/>
          <w:w w:val="115"/>
        </w:rPr>
        <w:t>感</w:t>
      </w:r>
      <w:r>
        <w:rPr>
          <w:color w:val="4F4F4F"/>
          <w:w w:val="115"/>
        </w:rPr>
        <w:t>染</w:t>
      </w:r>
      <w:r>
        <w:rPr>
          <w:color w:val="A8A8A8"/>
          <w:spacing w:val="-10"/>
          <w:w w:val="115"/>
        </w:rPr>
        <w:t>。</w:t>
      </w:r>
    </w:p>
    <w:p>
      <w:pPr>
        <w:pStyle w:val="BodyText"/>
        <w:spacing w:before="196"/>
        <w:ind w:left="640"/>
      </w:pPr>
      <w:r>
        <w:rPr>
          <w:color w:val="111111"/>
          <w:w w:val="110"/>
        </w:rPr>
        <w:t>·</w:t>
      </w:r>
      <w:r>
        <w:rPr>
          <w:color w:val="4F4F4F"/>
          <w:w w:val="110"/>
        </w:rPr>
        <w:t>生</w:t>
      </w:r>
      <w:r>
        <w:rPr>
          <w:color w:val="4F4F4F"/>
          <w:w w:val="110"/>
        </w:rPr>
        <w:t>殖</w:t>
      </w:r>
      <w:r>
        <w:rPr>
          <w:color w:val="4F4F4F"/>
          <w:w w:val="110"/>
        </w:rPr>
        <w:t>器</w:t>
      </w:r>
      <w:r>
        <w:rPr>
          <w:color w:val="4F4F4F"/>
          <w:w w:val="110"/>
        </w:rPr>
        <w:t>部</w:t>
      </w:r>
      <w:r>
        <w:rPr>
          <w:color w:val="4F4F4F"/>
          <w:w w:val="110"/>
        </w:rPr>
        <w:t>位</w:t>
      </w:r>
      <w:r>
        <w:rPr>
          <w:color w:val="4F4F4F"/>
          <w:w w:val="110"/>
        </w:rPr>
        <w:t>的</w:t>
      </w:r>
      <w:r>
        <w:rPr>
          <w:color w:val="4F4F4F"/>
          <w:w w:val="110"/>
        </w:rPr>
        <w:t>外</w:t>
      </w:r>
      <w:r>
        <w:rPr>
          <w:color w:val="4F4F4F"/>
          <w:w w:val="110"/>
        </w:rPr>
        <w:t>伤</w:t>
      </w:r>
      <w:r>
        <w:rPr>
          <w:color w:val="999999"/>
          <w:spacing w:val="-10"/>
          <w:w w:val="110"/>
        </w:rPr>
        <w:t>。</w:t>
      </w:r>
    </w:p>
    <w:p>
      <w:pPr>
        <w:pStyle w:val="BodyText"/>
        <w:spacing w:before="196"/>
        <w:ind w:left="629"/>
      </w:pPr>
      <w:r>
        <w:rPr>
          <w:color w:val="111111"/>
          <w:w w:val="110"/>
        </w:rPr>
        <w:t>·</w:t>
      </w:r>
      <w:r>
        <w:rPr>
          <w:color w:val="4F4F4F"/>
          <w:w w:val="110"/>
        </w:rPr>
        <w:t>避</w:t>
      </w:r>
      <w:r>
        <w:rPr>
          <w:color w:val="4F4F4F"/>
          <w:w w:val="110"/>
        </w:rPr>
        <w:t>孕</w:t>
      </w:r>
      <w:r>
        <w:rPr>
          <w:color w:val="4F4F4F"/>
          <w:w w:val="110"/>
        </w:rPr>
        <w:t>泡</w:t>
      </w:r>
      <w:r>
        <w:rPr>
          <w:color w:val="4F4F4F"/>
          <w:w w:val="110"/>
        </w:rPr>
        <w:t>沫</w:t>
      </w:r>
      <w:r>
        <w:rPr>
          <w:color w:val="4F4F4F"/>
          <w:w w:val="110"/>
        </w:rPr>
        <w:t>或</w:t>
      </w:r>
      <w:r>
        <w:rPr>
          <w:color w:val="4F4F4F"/>
          <w:w w:val="110"/>
        </w:rPr>
        <w:t>果</w:t>
      </w:r>
      <w:r>
        <w:rPr>
          <w:color w:val="4F4F4F"/>
          <w:w w:val="110"/>
        </w:rPr>
        <w:t>冻</w:t>
      </w:r>
      <w:r>
        <w:rPr>
          <w:color w:val="4F4F4F"/>
          <w:w w:val="110"/>
        </w:rPr>
        <w:t>乳</w:t>
      </w:r>
      <w:r>
        <w:rPr>
          <w:color w:val="4F4F4F"/>
          <w:w w:val="110"/>
        </w:rPr>
        <w:t>胶</w:t>
      </w:r>
      <w:r>
        <w:rPr>
          <w:color w:val="4F4F4F"/>
          <w:w w:val="110"/>
        </w:rPr>
        <w:t>避</w:t>
      </w:r>
      <w:r>
        <w:rPr>
          <w:color w:val="4F4F4F"/>
          <w:w w:val="110"/>
        </w:rPr>
        <w:t>孕</w:t>
      </w:r>
      <w:r>
        <w:rPr>
          <w:color w:val="4F4F4F"/>
          <w:w w:val="110"/>
        </w:rPr>
        <w:t>套</w:t>
      </w:r>
      <w:r>
        <w:rPr>
          <w:color w:val="4F4F4F"/>
          <w:w w:val="110"/>
        </w:rPr>
        <w:t>等</w:t>
      </w:r>
      <w:r>
        <w:rPr>
          <w:color w:val="4F4F4F"/>
          <w:w w:val="110"/>
        </w:rPr>
        <w:t>过</w:t>
      </w:r>
      <w:r>
        <w:rPr>
          <w:color w:val="4F4F4F"/>
          <w:w w:val="110"/>
        </w:rPr>
        <w:t>敏</w:t>
      </w:r>
      <w:r>
        <w:rPr>
          <w:color w:val="4F4F4F"/>
          <w:w w:val="110"/>
        </w:rPr>
        <w:t>反</w:t>
      </w:r>
      <w:r>
        <w:rPr>
          <w:color w:val="4F4F4F"/>
          <w:spacing w:val="-10"/>
          <w:w w:val="110"/>
        </w:rPr>
        <w:t>应</w:t>
      </w:r>
    </w:p>
    <w:p>
      <w:pPr>
        <w:pStyle w:val="BodyText"/>
        <w:spacing w:before="196"/>
        <w:ind w:left="629"/>
      </w:pPr>
      <w:r>
        <w:rPr>
          <w:color w:val="111111"/>
          <w:w w:val="105"/>
        </w:rPr>
        <w:t>·</w:t>
      </w:r>
      <w:r>
        <w:rPr>
          <w:color w:val="3B3B3B"/>
          <w:w w:val="105"/>
        </w:rPr>
        <w:t>阴</w:t>
      </w:r>
      <w:r>
        <w:rPr>
          <w:color w:val="3B3B3B"/>
          <w:w w:val="105"/>
        </w:rPr>
        <w:t>道</w:t>
      </w:r>
      <w:r>
        <w:rPr>
          <w:color w:val="3B3B3B"/>
          <w:w w:val="105"/>
        </w:rPr>
        <w:t>壁</w:t>
      </w:r>
      <w:r>
        <w:rPr>
          <w:color w:val="3B3B3B"/>
          <w:w w:val="105"/>
        </w:rPr>
        <w:t>肌</w:t>
      </w:r>
      <w:r>
        <w:rPr>
          <w:color w:val="3B3B3B"/>
          <w:w w:val="105"/>
        </w:rPr>
        <w:t>肉</w:t>
      </w:r>
      <w:r>
        <w:rPr>
          <w:color w:val="3B3B3B"/>
          <w:w w:val="105"/>
        </w:rPr>
        <w:t>的</w:t>
      </w:r>
      <w:r>
        <w:rPr>
          <w:color w:val="3B3B3B"/>
          <w:w w:val="105"/>
        </w:rPr>
        <w:t>不</w:t>
      </w:r>
      <w:r>
        <w:rPr>
          <w:color w:val="3B3B3B"/>
          <w:w w:val="105"/>
        </w:rPr>
        <w:t>自</w:t>
      </w:r>
      <w:r>
        <w:rPr>
          <w:color w:val="3B3B3B"/>
          <w:w w:val="105"/>
        </w:rPr>
        <w:t>主</w:t>
      </w:r>
      <w:r>
        <w:rPr>
          <w:color w:val="3B3B3B"/>
          <w:w w:val="105"/>
        </w:rPr>
        <w:t>收</w:t>
      </w:r>
      <w:r>
        <w:rPr>
          <w:color w:val="3B3B3B"/>
          <w:w w:val="105"/>
        </w:rPr>
        <w:t>缩</w:t>
      </w:r>
      <w:r>
        <w:rPr>
          <w:color w:val="3B3B3B"/>
          <w:w w:val="105"/>
        </w:rPr>
        <w:t>（</w:t>
      </w:r>
      <w:r>
        <w:rPr>
          <w:color w:val="3B3B3B"/>
          <w:w w:val="105"/>
        </w:rPr>
        <w:t>阴</w:t>
      </w:r>
      <w:r>
        <w:rPr>
          <w:color w:val="3B3B3B"/>
          <w:w w:val="105"/>
        </w:rPr>
        <w:t>道</w:t>
      </w:r>
      <w:r>
        <w:rPr>
          <w:color w:val="3B3B3B"/>
          <w:w w:val="105"/>
        </w:rPr>
        <w:t>痉</w:t>
      </w:r>
      <w:r>
        <w:rPr>
          <w:color w:val="646464"/>
          <w:w w:val="105"/>
        </w:rPr>
        <w:t>挛</w:t>
      </w:r>
      <w:r>
        <w:rPr>
          <w:color w:val="646464"/>
          <w:spacing w:val="-10"/>
          <w:w w:val="105"/>
        </w:rPr>
        <w:t>）</w:t>
      </w:r>
    </w:p>
    <w:p>
      <w:pPr>
        <w:pStyle w:val="BodyText"/>
        <w:spacing w:before="207"/>
        <w:ind w:left="629"/>
      </w:pPr>
      <w:r>
        <w:rPr>
          <w:color w:val="111111"/>
          <w:w w:val="105"/>
        </w:rPr>
        <w:t>·</w:t>
      </w:r>
      <w:r>
        <w:rPr>
          <w:color w:val="4F4F4F"/>
          <w:w w:val="105"/>
        </w:rPr>
        <w:t>极</w:t>
      </w:r>
      <w:r>
        <w:rPr>
          <w:color w:val="4F4F4F"/>
          <w:w w:val="105"/>
        </w:rPr>
        <w:t>少</w:t>
      </w:r>
      <w:r>
        <w:rPr>
          <w:color w:val="4F4F4F"/>
          <w:w w:val="105"/>
        </w:rPr>
        <w:t>因</w:t>
      </w:r>
      <w:r>
        <w:rPr>
          <w:color w:val="4F4F4F"/>
          <w:w w:val="105"/>
        </w:rPr>
        <w:t>为</w:t>
      </w:r>
      <w:r>
        <w:rPr>
          <w:color w:val="4F4F4F"/>
          <w:w w:val="105"/>
        </w:rPr>
        <w:t>先</w:t>
      </w:r>
      <w:r>
        <w:rPr>
          <w:color w:val="4F4F4F"/>
          <w:w w:val="105"/>
        </w:rPr>
        <w:t>天</w:t>
      </w:r>
      <w:r>
        <w:rPr>
          <w:color w:val="4F4F4F"/>
          <w:w w:val="105"/>
        </w:rPr>
        <w:t>畸</w:t>
      </w:r>
      <w:r>
        <w:rPr>
          <w:color w:val="4F4F4F"/>
          <w:w w:val="105"/>
        </w:rPr>
        <w:t>形</w:t>
      </w:r>
      <w:r>
        <w:rPr>
          <w:color w:val="4F4F4F"/>
          <w:w w:val="105"/>
        </w:rPr>
        <w:t>（</w:t>
      </w:r>
      <w:r>
        <w:rPr>
          <w:color w:val="4F4F4F"/>
          <w:w w:val="105"/>
        </w:rPr>
        <w:t>如</w:t>
      </w:r>
      <w:r>
        <w:rPr>
          <w:color w:val="4F4F4F"/>
          <w:w w:val="105"/>
        </w:rPr>
        <w:t>阴</w:t>
      </w:r>
      <w:r>
        <w:rPr>
          <w:color w:val="4F4F4F"/>
          <w:w w:val="105"/>
        </w:rPr>
        <w:t>道</w:t>
      </w:r>
      <w:r>
        <w:rPr>
          <w:color w:val="4F4F4F"/>
          <w:w w:val="105"/>
        </w:rPr>
        <w:t>纵</w:t>
      </w:r>
      <w:r>
        <w:rPr>
          <w:color w:val="4F4F4F"/>
          <w:w w:val="105"/>
        </w:rPr>
        <w:t>隔</w:t>
      </w:r>
      <w:r>
        <w:rPr>
          <w:color w:val="4F4F4F"/>
          <w:spacing w:val="-10"/>
          <w:w w:val="105"/>
        </w:rPr>
        <w:t>）</w:t>
      </w:r>
    </w:p>
    <w:p>
      <w:pPr>
        <w:pStyle w:val="BodyText"/>
        <w:spacing w:line="333" w:lineRule="auto" w:before="196"/>
        <w:ind w:left="1225" w:right="554" w:hanging="596"/>
      </w:pPr>
      <w:r>
        <w:rPr>
          <w:color w:val="111111"/>
          <w:w w:val="109"/>
        </w:rPr>
        <w:t>·</w:t>
      </w:r>
      <w:r>
        <w:rPr>
          <w:color w:val="3B3B3B"/>
          <w:w w:val="109"/>
        </w:rPr>
        <w:t>阴道收紧术（例如，修复在分挽过程中撕裂的组织或</w:t>
      </w:r>
      <w:r>
        <w:rPr>
          <w:color w:val="3B3B3B"/>
          <w:w w:val="106"/>
        </w:rPr>
        <w:t>纠正盆底功能障碍）</w:t>
      </w:r>
    </w:p>
    <w:p>
      <w:pPr>
        <w:pStyle w:val="BodyText"/>
        <w:spacing w:before="11"/>
        <w:ind w:left="629"/>
      </w:pPr>
      <w:r>
        <w:rPr>
          <w:color w:val="111111"/>
          <w:w w:val="110"/>
        </w:rPr>
        <w:t>·</w:t>
      </w:r>
      <w:r>
        <w:rPr>
          <w:color w:val="3B3B3B"/>
          <w:w w:val="110"/>
        </w:rPr>
        <w:t>阴</w:t>
      </w:r>
      <w:r>
        <w:rPr>
          <w:color w:val="3B3B3B"/>
          <w:w w:val="110"/>
        </w:rPr>
        <w:t>茎</w:t>
      </w:r>
      <w:r>
        <w:rPr>
          <w:color w:val="3B3B3B"/>
          <w:w w:val="110"/>
        </w:rPr>
        <w:t>插</w:t>
      </w:r>
      <w:r>
        <w:rPr>
          <w:color w:val="3B3B3B"/>
          <w:w w:val="110"/>
        </w:rPr>
        <w:t>入</w:t>
      </w:r>
      <w:r>
        <w:rPr>
          <w:color w:val="3B3B3B"/>
          <w:w w:val="110"/>
        </w:rPr>
        <w:t>阴</w:t>
      </w:r>
      <w:r>
        <w:rPr>
          <w:color w:val="3B3B3B"/>
          <w:w w:val="110"/>
        </w:rPr>
        <w:t>道</w:t>
      </w:r>
      <w:r>
        <w:rPr>
          <w:color w:val="3B3B3B"/>
          <w:w w:val="110"/>
        </w:rPr>
        <w:t>使</w:t>
      </w:r>
      <w:r>
        <w:rPr>
          <w:color w:val="3B3B3B"/>
          <w:w w:val="110"/>
        </w:rPr>
        <w:t>处</w:t>
      </w:r>
      <w:r>
        <w:rPr>
          <w:color w:val="3B3B3B"/>
          <w:w w:val="110"/>
        </w:rPr>
        <w:t>女</w:t>
      </w:r>
      <w:r>
        <w:rPr>
          <w:color w:val="3B3B3B"/>
          <w:w w:val="110"/>
        </w:rPr>
        <w:t>膜</w:t>
      </w:r>
      <w:r>
        <w:rPr>
          <w:color w:val="3B3B3B"/>
          <w:w w:val="110"/>
        </w:rPr>
        <w:t>破</w:t>
      </w:r>
      <w:r>
        <w:rPr>
          <w:color w:val="3B3B3B"/>
          <w:w w:val="110"/>
        </w:rPr>
        <w:t>裂</w:t>
      </w:r>
      <w:r>
        <w:rPr>
          <w:color w:val="3B3B3B"/>
          <w:w w:val="110"/>
        </w:rPr>
        <w:t>引</w:t>
      </w:r>
      <w:r>
        <w:rPr>
          <w:color w:val="3B3B3B"/>
          <w:w w:val="110"/>
        </w:rPr>
        <w:t>起</w:t>
      </w:r>
      <w:r>
        <w:rPr>
          <w:color w:val="3B3B3B"/>
          <w:w w:val="110"/>
        </w:rPr>
        <w:t>疼</w:t>
      </w:r>
      <w:r>
        <w:rPr>
          <w:color w:val="3B3B3B"/>
          <w:spacing w:val="-10"/>
          <w:w w:val="110"/>
        </w:rPr>
        <w:t>痛</w:t>
      </w:r>
    </w:p>
    <w:p>
      <w:pPr>
        <w:pStyle w:val="BodyText"/>
        <w:spacing w:line="634" w:lineRule="exact" w:before="52"/>
        <w:ind w:left="688" w:right="523" w:firstLine="799"/>
        <w:jc w:val="both"/>
        <w:rPr>
          <w:rFonts w:ascii="Arial" w:eastAsia="Arial"/>
          <w:sz w:val="50"/>
        </w:rPr>
      </w:pPr>
      <w:r>
        <w:rPr>
          <w:color w:val="3B3B3B"/>
          <w:spacing w:val="-1"/>
          <w:w w:val="109"/>
        </w:rPr>
        <w:t>处女膜是没有经历过性活动的女性，覆盛在阴道口</w:t>
      </w:r>
      <w:r>
        <w:rPr>
          <w:color w:val="3B3B3B"/>
          <w:w w:val="108"/>
        </w:rPr>
        <w:t>的</w:t>
      </w:r>
      <w:r>
        <w:rPr>
          <w:color w:val="797979"/>
          <w:w w:val="108"/>
        </w:rPr>
        <w:t>一</w:t>
      </w:r>
      <w:r>
        <w:rPr>
          <w:color w:val="4F4F4F"/>
          <w:w w:val="108"/>
        </w:rPr>
        <w:t>层膜</w:t>
      </w:r>
      <w:r>
        <w:rPr>
          <w:color w:val="898989"/>
          <w:w w:val="108"/>
        </w:rPr>
        <w:t>。</w:t>
      </w:r>
      <w:r>
        <w:rPr>
          <w:color w:val="4F4F4F"/>
          <w:w w:val="108"/>
        </w:rPr>
        <w:t>女性在初次性交时</w:t>
      </w:r>
      <w:r>
        <w:rPr>
          <w:color w:val="111111"/>
          <w:w w:val="108"/>
        </w:rPr>
        <w:t>．</w:t>
      </w:r>
      <w:r>
        <w:rPr>
          <w:color w:val="4F4F4F"/>
          <w:w w:val="108"/>
        </w:rPr>
        <w:t>如果覆盖阴道口的处女</w:t>
      </w:r>
      <w:r>
        <w:rPr>
          <w:color w:val="4F4F4F"/>
          <w:spacing w:val="1"/>
          <w:w w:val="107"/>
        </w:rPr>
        <w:t>膜仍保持完整，随着阴茎插入阴道就会使处女膜破裂另</w:t>
      </w:r>
      <w:r>
        <w:rPr>
          <w:rFonts w:ascii="Arial" w:eastAsia="Arial"/>
          <w:color w:val="4F4F4F"/>
          <w:w w:val="107"/>
          <w:sz w:val="50"/>
        </w:rPr>
        <w:t>l</w:t>
      </w:r>
    </w:p>
    <w:p>
      <w:pPr>
        <w:pStyle w:val="BodyText"/>
        <w:spacing w:before="121"/>
        <w:ind w:left="684"/>
      </w:pPr>
      <w:r>
        <w:rPr>
          <w:color w:val="4F4F4F"/>
          <w:w w:val="105"/>
        </w:rPr>
        <w:t>起</w:t>
      </w:r>
      <w:r>
        <w:rPr>
          <w:color w:val="4F4F4F"/>
          <w:w w:val="105"/>
        </w:rPr>
        <w:t>疼</w:t>
      </w:r>
      <w:r>
        <w:rPr>
          <w:color w:val="4F4F4F"/>
          <w:w w:val="105"/>
        </w:rPr>
        <w:t>痛</w:t>
      </w:r>
      <w:r>
        <w:rPr>
          <w:color w:val="A8A8A8"/>
          <w:w w:val="105"/>
        </w:rPr>
        <w:t>。</w:t>
      </w:r>
      <w:r>
        <w:rPr>
          <w:color w:val="4F4F4F"/>
          <w:w w:val="105"/>
        </w:rPr>
        <w:t>有</w:t>
      </w:r>
      <w:r>
        <w:rPr>
          <w:color w:val="4F4F4F"/>
          <w:w w:val="105"/>
        </w:rPr>
        <w:t>些</w:t>
      </w:r>
      <w:r>
        <w:rPr>
          <w:color w:val="4F4F4F"/>
          <w:w w:val="105"/>
        </w:rPr>
        <w:t>女</w:t>
      </w:r>
      <w:r>
        <w:rPr>
          <w:color w:val="4F4F4F"/>
          <w:w w:val="105"/>
        </w:rPr>
        <w:t>性</w:t>
      </w:r>
      <w:r>
        <w:rPr>
          <w:color w:val="4F4F4F"/>
          <w:w w:val="105"/>
        </w:rPr>
        <w:t>的</w:t>
      </w:r>
      <w:r>
        <w:rPr>
          <w:color w:val="4F4F4F"/>
          <w:w w:val="105"/>
        </w:rPr>
        <w:t>处</w:t>
      </w:r>
      <w:r>
        <w:rPr>
          <w:color w:val="4F4F4F"/>
          <w:w w:val="105"/>
        </w:rPr>
        <w:t>女</w:t>
      </w:r>
      <w:r>
        <w:rPr>
          <w:color w:val="4F4F4F"/>
          <w:w w:val="105"/>
        </w:rPr>
        <w:t>膜</w:t>
      </w:r>
      <w:r>
        <w:rPr>
          <w:color w:val="4F4F4F"/>
          <w:w w:val="105"/>
        </w:rPr>
        <w:t>非</w:t>
      </w:r>
      <w:r>
        <w:rPr>
          <w:color w:val="4F4F4F"/>
          <w:w w:val="105"/>
        </w:rPr>
        <w:t>常</w:t>
      </w:r>
      <w:r>
        <w:rPr>
          <w:color w:val="4F4F4F"/>
          <w:w w:val="105"/>
        </w:rPr>
        <w:t>紧</w:t>
      </w:r>
      <w:r>
        <w:rPr>
          <w:color w:val="A8A8A8"/>
          <w:spacing w:val="-10"/>
          <w:w w:val="105"/>
        </w:rPr>
        <w:t>。</w:t>
      </w:r>
    </w:p>
    <w:p>
      <w:pPr>
        <w:spacing w:line="240" w:lineRule="auto" w:before="2"/>
        <w:rPr>
          <w:sz w:val="45"/>
        </w:rPr>
      </w:pPr>
      <w:r>
        <w:rPr/>
        <w:br w:type="column"/>
      </w:r>
      <w:r>
        <w:rPr>
          <w:sz w:val="45"/>
        </w:rPr>
      </w:r>
    </w:p>
    <w:p>
      <w:pPr>
        <w:pStyle w:val="BodyText"/>
        <w:ind w:left="1102"/>
      </w:pPr>
      <w:r>
        <w:rPr>
          <w:color w:val="4F4F4F"/>
        </w:rPr>
        <w:t>深</w:t>
      </w:r>
      <w:r>
        <w:rPr>
          <w:color w:val="4F4F4F"/>
        </w:rPr>
        <w:t>部</w:t>
      </w:r>
      <w:r>
        <w:rPr>
          <w:color w:val="4F4F4F"/>
        </w:rPr>
        <w:t>疼</w:t>
      </w:r>
      <w:r>
        <w:rPr>
          <w:color w:val="4F4F4F"/>
        </w:rPr>
        <w:t>痛</w:t>
      </w:r>
      <w:r>
        <w:rPr>
          <w:color w:val="4F4F4F"/>
        </w:rPr>
        <w:t>：</w:t>
      </w:r>
      <w:r>
        <w:rPr>
          <w:color w:val="4F4F4F"/>
        </w:rPr>
        <w:t>性</w:t>
      </w:r>
      <w:r>
        <w:rPr>
          <w:color w:val="4F4F4F"/>
        </w:rPr>
        <w:t>交</w:t>
      </w:r>
      <w:r>
        <w:rPr>
          <w:color w:val="4F4F4F"/>
        </w:rPr>
        <w:t>后</w:t>
      </w:r>
      <w:r>
        <w:rPr>
          <w:color w:val="4F4F4F"/>
        </w:rPr>
        <w:t>出</w:t>
      </w:r>
      <w:r>
        <w:rPr>
          <w:color w:val="4F4F4F"/>
        </w:rPr>
        <w:t>现</w:t>
      </w:r>
      <w:r>
        <w:rPr>
          <w:color w:val="4F4F4F"/>
        </w:rPr>
        <w:t>的</w:t>
      </w:r>
      <w:r>
        <w:rPr>
          <w:color w:val="4F4F4F"/>
        </w:rPr>
        <w:t>深</w:t>
      </w:r>
      <w:r>
        <w:rPr>
          <w:color w:val="4F4F4F"/>
        </w:rPr>
        <w:t>部</w:t>
      </w:r>
      <w:r>
        <w:rPr>
          <w:color w:val="4F4F4F"/>
        </w:rPr>
        <w:t>疼</w:t>
      </w:r>
      <w:r>
        <w:rPr>
          <w:color w:val="4F4F4F"/>
        </w:rPr>
        <w:t>痛</w:t>
      </w:r>
      <w:r>
        <w:rPr>
          <w:color w:val="4F4F4F"/>
        </w:rPr>
        <w:t>，</w:t>
      </w:r>
      <w:r>
        <w:rPr>
          <w:color w:val="4F4F4F"/>
        </w:rPr>
        <w:t>可</w:t>
      </w:r>
      <w:r>
        <w:rPr>
          <w:color w:val="4F4F4F"/>
        </w:rPr>
        <w:t>能</w:t>
      </w:r>
      <w:r>
        <w:rPr>
          <w:color w:val="4F4F4F"/>
        </w:rPr>
        <w:t>由</w:t>
      </w:r>
      <w:r>
        <w:rPr>
          <w:color w:val="4F4F4F"/>
        </w:rPr>
        <w:t>以</w:t>
      </w:r>
      <w:r>
        <w:rPr>
          <w:color w:val="4F4F4F"/>
        </w:rPr>
        <w:t>下</w:t>
      </w:r>
      <w:r>
        <w:rPr>
          <w:color w:val="4F4F4F"/>
        </w:rPr>
        <w:t>因</w:t>
      </w:r>
      <w:r>
        <w:rPr>
          <w:color w:val="4F4F4F"/>
          <w:spacing w:val="-10"/>
        </w:rPr>
        <w:t>素</w:t>
      </w:r>
    </w:p>
    <w:p>
      <w:pPr>
        <w:spacing w:before="134"/>
        <w:ind w:left="249" w:right="0" w:firstLine="0"/>
        <w:jc w:val="left"/>
        <w:rPr>
          <w:sz w:val="40"/>
        </w:rPr>
      </w:pPr>
      <w:r>
        <w:rPr>
          <w:color w:val="4F4F4F"/>
          <w:sz w:val="40"/>
        </w:rPr>
        <w:t>引</w:t>
      </w:r>
      <w:r>
        <w:rPr>
          <w:color w:val="4F4F4F"/>
          <w:spacing w:val="-10"/>
          <w:w w:val="105"/>
          <w:sz w:val="40"/>
        </w:rPr>
        <w:t>起</w:t>
      </w:r>
    </w:p>
    <w:p>
      <w:pPr>
        <w:pStyle w:val="BodyText"/>
        <w:spacing w:line="338" w:lineRule="auto" w:before="190"/>
        <w:ind w:left="825" w:right="762" w:hanging="631"/>
      </w:pPr>
      <w:r>
        <w:rPr>
          <w:color w:val="1F1F1F"/>
          <w:spacing w:val="-2"/>
          <w:w w:val="105"/>
        </w:rPr>
        <w:t>·</w:t>
      </w:r>
      <w:r>
        <w:rPr>
          <w:color w:val="4F4F4F"/>
          <w:spacing w:val="-2"/>
          <w:w w:val="105"/>
        </w:rPr>
        <w:t>宫颈</w:t>
      </w:r>
      <w:r>
        <w:rPr>
          <w:color w:val="797979"/>
          <w:spacing w:val="-2"/>
          <w:w w:val="105"/>
        </w:rPr>
        <w:t>、子宫</w:t>
      </w:r>
      <w:r>
        <w:rPr>
          <w:color w:val="4F4F4F"/>
          <w:spacing w:val="-2"/>
          <w:w w:val="105"/>
        </w:rPr>
        <w:t>或输卵管的感染（盆腔炎性疾病）引起的盆</w:t>
      </w:r>
      <w:r>
        <w:rPr>
          <w:color w:val="4F4F4F"/>
          <w:spacing w:val="-4"/>
          <w:w w:val="105"/>
        </w:rPr>
        <w:t>腔</w:t>
      </w:r>
      <w:r>
        <w:rPr>
          <w:color w:val="4F4F4F"/>
          <w:spacing w:val="-4"/>
          <w:w w:val="105"/>
        </w:rPr>
        <w:t>脓</w:t>
      </w:r>
      <w:r>
        <w:rPr>
          <w:color w:val="4F4F4F"/>
          <w:spacing w:val="-4"/>
          <w:w w:val="105"/>
        </w:rPr>
        <w:t>肿</w:t>
      </w:r>
      <w:r>
        <w:rPr>
          <w:color w:val="999999"/>
          <w:spacing w:val="-4"/>
          <w:w w:val="105"/>
        </w:rPr>
        <w:t>。</w:t>
      </w:r>
    </w:p>
    <w:p>
      <w:pPr>
        <w:pStyle w:val="BodyText"/>
        <w:spacing w:line="441" w:lineRule="exact"/>
        <w:ind w:left="195"/>
      </w:pPr>
      <w:r>
        <w:rPr>
          <w:color w:val="1F1F1F"/>
          <w:w w:val="115"/>
        </w:rPr>
        <w:t>·</w:t>
      </w:r>
      <w:r>
        <w:rPr>
          <w:color w:val="646464"/>
          <w:w w:val="115"/>
        </w:rPr>
        <w:t>子宫</w:t>
      </w:r>
      <w:r>
        <w:rPr>
          <w:color w:val="3B3B3B"/>
          <w:w w:val="115"/>
        </w:rPr>
        <w:t>内膜异</w:t>
      </w:r>
      <w:r>
        <w:rPr>
          <w:color w:val="646464"/>
          <w:w w:val="115"/>
        </w:rPr>
        <w:t>位症</w:t>
      </w:r>
      <w:r>
        <w:rPr>
          <w:color w:val="898989"/>
          <w:spacing w:val="-10"/>
          <w:w w:val="115"/>
        </w:rPr>
        <w:t>。</w:t>
      </w:r>
    </w:p>
    <w:p>
      <w:pPr>
        <w:pStyle w:val="BodyText"/>
        <w:spacing w:before="207"/>
        <w:ind w:left="195"/>
      </w:pPr>
      <w:r>
        <w:rPr>
          <w:color w:val="1F1F1F"/>
          <w:w w:val="105"/>
        </w:rPr>
        <w:t>·</w:t>
      </w:r>
      <w:r>
        <w:rPr>
          <w:color w:val="4F4F4F"/>
          <w:w w:val="105"/>
        </w:rPr>
        <w:t>骨</w:t>
      </w:r>
      <w:r>
        <w:rPr>
          <w:color w:val="4F4F4F"/>
          <w:w w:val="105"/>
        </w:rPr>
        <w:t>盆</w:t>
      </w:r>
      <w:r>
        <w:rPr>
          <w:color w:val="4F4F4F"/>
          <w:w w:val="105"/>
        </w:rPr>
        <w:t>内</w:t>
      </w:r>
      <w:r>
        <w:rPr>
          <w:color w:val="4F4F4F"/>
          <w:w w:val="105"/>
        </w:rPr>
        <w:t>器</w:t>
      </w:r>
      <w:r>
        <w:rPr>
          <w:color w:val="4F4F4F"/>
          <w:w w:val="105"/>
        </w:rPr>
        <w:t>官</w:t>
      </w:r>
      <w:r>
        <w:rPr>
          <w:color w:val="4F4F4F"/>
          <w:w w:val="105"/>
        </w:rPr>
        <w:t>的</w:t>
      </w:r>
      <w:r>
        <w:rPr>
          <w:color w:val="4F4F4F"/>
          <w:w w:val="105"/>
        </w:rPr>
        <w:t>异</w:t>
      </w:r>
      <w:r>
        <w:rPr>
          <w:color w:val="4F4F4F"/>
          <w:w w:val="105"/>
        </w:rPr>
        <w:t>常</w:t>
      </w:r>
      <w:r>
        <w:rPr>
          <w:color w:val="4F4F4F"/>
          <w:w w:val="105"/>
        </w:rPr>
        <w:t>（</w:t>
      </w:r>
      <w:r>
        <w:rPr>
          <w:color w:val="4F4F4F"/>
          <w:w w:val="105"/>
        </w:rPr>
        <w:t>如</w:t>
      </w:r>
      <w:r>
        <w:rPr>
          <w:color w:val="4F4F4F"/>
          <w:w w:val="105"/>
        </w:rPr>
        <w:t>肿</w:t>
      </w:r>
      <w:r>
        <w:rPr>
          <w:color w:val="4F4F4F"/>
          <w:w w:val="105"/>
        </w:rPr>
        <w:t>瘤</w:t>
      </w:r>
      <w:r>
        <w:rPr>
          <w:color w:val="4F4F4F"/>
          <w:w w:val="105"/>
        </w:rPr>
        <w:t>或</w:t>
      </w:r>
      <w:r>
        <w:rPr>
          <w:color w:val="4F4F4F"/>
          <w:w w:val="105"/>
        </w:rPr>
        <w:t>者</w:t>
      </w:r>
      <w:r>
        <w:rPr>
          <w:color w:val="4F4F4F"/>
          <w:w w:val="105"/>
        </w:rPr>
        <w:t>卵</w:t>
      </w:r>
      <w:r>
        <w:rPr>
          <w:color w:val="4F4F4F"/>
          <w:w w:val="105"/>
        </w:rPr>
        <w:t>巢</w:t>
      </w:r>
      <w:r>
        <w:rPr>
          <w:color w:val="4F4F4F"/>
          <w:w w:val="105"/>
        </w:rPr>
        <w:t>襄</w:t>
      </w:r>
      <w:r>
        <w:rPr>
          <w:color w:val="4F4F4F"/>
          <w:w w:val="105"/>
        </w:rPr>
        <w:t>肿</w:t>
      </w:r>
      <w:r>
        <w:rPr>
          <w:color w:val="4F4F4F"/>
          <w:w w:val="105"/>
        </w:rPr>
        <w:t>）</w:t>
      </w:r>
      <w:r>
        <w:rPr>
          <w:color w:val="999999"/>
          <w:spacing w:val="-10"/>
          <w:w w:val="105"/>
        </w:rPr>
        <w:t>。</w:t>
      </w:r>
    </w:p>
    <w:p>
      <w:pPr>
        <w:pStyle w:val="BodyText"/>
        <w:spacing w:line="338" w:lineRule="auto" w:before="196"/>
        <w:ind w:left="811" w:right="753" w:hanging="617"/>
      </w:pPr>
      <w:r>
        <w:rPr>
          <w:color w:val="1F1F1F"/>
          <w:spacing w:val="-2"/>
          <w:w w:val="110"/>
        </w:rPr>
        <w:t>·</w:t>
      </w:r>
      <w:r>
        <w:rPr>
          <w:color w:val="4F4F4F"/>
          <w:spacing w:val="-2"/>
          <w:w w:val="110"/>
        </w:rPr>
        <w:t>由</w:t>
      </w:r>
      <w:r>
        <w:rPr>
          <w:color w:val="4F4F4F"/>
          <w:spacing w:val="-2"/>
          <w:w w:val="110"/>
        </w:rPr>
        <w:t>于</w:t>
      </w:r>
      <w:r>
        <w:rPr>
          <w:color w:val="4F4F4F"/>
          <w:spacing w:val="-2"/>
          <w:w w:val="110"/>
        </w:rPr>
        <w:t>手</w:t>
      </w:r>
      <w:r>
        <w:rPr>
          <w:color w:val="4F4F4F"/>
          <w:spacing w:val="-2"/>
          <w:w w:val="110"/>
        </w:rPr>
        <w:t>术</w:t>
      </w:r>
      <w:r>
        <w:rPr>
          <w:color w:val="4F4F4F"/>
          <w:spacing w:val="-2"/>
          <w:w w:val="110"/>
        </w:rPr>
        <w:t>、</w:t>
      </w:r>
      <w:r>
        <w:rPr>
          <w:color w:val="4F4F4F"/>
          <w:spacing w:val="-2"/>
          <w:w w:val="110"/>
        </w:rPr>
        <w:t>感</w:t>
      </w:r>
      <w:r>
        <w:rPr>
          <w:color w:val="4F4F4F"/>
          <w:spacing w:val="-2"/>
          <w:w w:val="110"/>
        </w:rPr>
        <w:t>染</w:t>
      </w:r>
      <w:r>
        <w:rPr>
          <w:color w:val="4F4F4F"/>
          <w:spacing w:val="-2"/>
          <w:w w:val="110"/>
        </w:rPr>
        <w:t>或</w:t>
      </w:r>
      <w:r>
        <w:rPr>
          <w:color w:val="4F4F4F"/>
          <w:spacing w:val="-2"/>
          <w:w w:val="110"/>
        </w:rPr>
        <w:t>者</w:t>
      </w:r>
      <w:r>
        <w:rPr>
          <w:color w:val="4F4F4F"/>
          <w:spacing w:val="-2"/>
          <w:w w:val="110"/>
        </w:rPr>
        <w:t>肿</w:t>
      </w:r>
      <w:r>
        <w:rPr>
          <w:color w:val="4F4F4F"/>
          <w:spacing w:val="-2"/>
          <w:w w:val="110"/>
        </w:rPr>
        <w:t>瘤</w:t>
      </w:r>
      <w:r>
        <w:rPr>
          <w:color w:val="4F4F4F"/>
          <w:spacing w:val="-2"/>
          <w:w w:val="110"/>
        </w:rPr>
        <w:t>放</w:t>
      </w:r>
      <w:r>
        <w:rPr>
          <w:color w:val="4F4F4F"/>
          <w:spacing w:val="-2"/>
          <w:w w:val="110"/>
        </w:rPr>
        <w:t>疗</w:t>
      </w:r>
      <w:r>
        <w:rPr>
          <w:color w:val="4F4F4F"/>
          <w:spacing w:val="-2"/>
          <w:w w:val="110"/>
        </w:rPr>
        <w:t>形</w:t>
      </w:r>
      <w:r>
        <w:rPr>
          <w:color w:val="4F4F4F"/>
          <w:spacing w:val="-2"/>
          <w:w w:val="110"/>
        </w:rPr>
        <w:t>成</w:t>
      </w:r>
      <w:r>
        <w:rPr>
          <w:color w:val="4F4F4F"/>
          <w:spacing w:val="-2"/>
          <w:w w:val="110"/>
        </w:rPr>
        <w:t>的</w:t>
      </w:r>
      <w:r>
        <w:rPr>
          <w:color w:val="4F4F4F"/>
          <w:spacing w:val="-2"/>
          <w:w w:val="110"/>
        </w:rPr>
        <w:t>卵</w:t>
      </w:r>
      <w:r>
        <w:rPr>
          <w:color w:val="4F4F4F"/>
          <w:spacing w:val="-2"/>
          <w:w w:val="110"/>
        </w:rPr>
        <w:t>巢</w:t>
      </w:r>
      <w:r>
        <w:rPr>
          <w:color w:val="4F4F4F"/>
          <w:spacing w:val="-2"/>
          <w:w w:val="110"/>
        </w:rPr>
        <w:t>与</w:t>
      </w:r>
      <w:r>
        <w:rPr>
          <w:color w:val="4F4F4F"/>
          <w:spacing w:val="-2"/>
          <w:w w:val="110"/>
        </w:rPr>
        <w:t>骨</w:t>
      </w:r>
      <w:r>
        <w:rPr>
          <w:color w:val="4F4F4F"/>
          <w:spacing w:val="-2"/>
          <w:w w:val="110"/>
        </w:rPr>
        <w:t>盆</w:t>
      </w:r>
      <w:r>
        <w:rPr>
          <w:color w:val="4F4F4F"/>
          <w:spacing w:val="-2"/>
          <w:w w:val="110"/>
        </w:rPr>
        <w:t>间</w:t>
      </w:r>
      <w:r>
        <w:rPr>
          <w:color w:val="4F4F4F"/>
          <w:spacing w:val="-2"/>
          <w:w w:val="110"/>
        </w:rPr>
        <w:t>的</w:t>
      </w:r>
      <w:r>
        <w:rPr>
          <w:color w:val="4F4F4F"/>
          <w:spacing w:val="-2"/>
          <w:w w:val="110"/>
        </w:rPr>
        <w:t>瘢</w:t>
      </w:r>
      <w:r>
        <w:rPr>
          <w:color w:val="4F4F4F"/>
          <w:spacing w:val="-2"/>
          <w:w w:val="110"/>
        </w:rPr>
        <w:t>痕</w:t>
      </w:r>
      <w:r>
        <w:rPr>
          <w:color w:val="4F4F4F"/>
          <w:spacing w:val="-2"/>
          <w:w w:val="110"/>
        </w:rPr>
        <w:t>组</w:t>
      </w:r>
      <w:r>
        <w:rPr>
          <w:color w:val="4F4F4F"/>
          <w:spacing w:val="-2"/>
          <w:w w:val="110"/>
        </w:rPr>
        <w:t>织</w:t>
      </w:r>
      <w:r>
        <w:rPr>
          <w:color w:val="999999"/>
          <w:spacing w:val="-2"/>
          <w:w w:val="110"/>
        </w:rPr>
        <w:t>，</w:t>
      </w:r>
    </w:p>
    <w:p>
      <w:pPr>
        <w:pStyle w:val="BodyText"/>
        <w:spacing w:line="333" w:lineRule="auto" w:before="3"/>
        <w:ind w:left="268" w:right="784" w:firstLine="813"/>
      </w:pPr>
      <w:r>
        <w:rPr>
          <w:color w:val="4F4F4F"/>
          <w:spacing w:val="2"/>
          <w:w w:val="108"/>
        </w:rPr>
        <w:t>放疗可引起浅表的和深部的疼痛</w:t>
      </w:r>
      <w:r>
        <w:rPr>
          <w:color w:val="999999"/>
          <w:spacing w:val="2"/>
          <w:w w:val="108"/>
        </w:rPr>
        <w:t>。</w:t>
      </w:r>
      <w:r>
        <w:rPr>
          <w:color w:val="3B3B3B"/>
          <w:spacing w:val="-1"/>
          <w:w w:val="108"/>
        </w:rPr>
        <w:t>阴道周围的瘢痕</w:t>
      </w:r>
      <w:r>
        <w:rPr>
          <w:color w:val="646464"/>
          <w:spacing w:val="2"/>
          <w:w w:val="105"/>
        </w:rPr>
        <w:t>组织使阴道变小变短，延展</w:t>
      </w:r>
      <w:r>
        <w:rPr>
          <w:color w:val="3B3B3B"/>
          <w:spacing w:val="2"/>
          <w:w w:val="105"/>
        </w:rPr>
        <w:t>性</w:t>
      </w:r>
      <w:r>
        <w:rPr>
          <w:color w:val="646464"/>
          <w:spacing w:val="2"/>
          <w:w w:val="105"/>
        </w:rPr>
        <w:t>变差</w:t>
      </w:r>
      <w:r>
        <w:rPr>
          <w:color w:val="999999"/>
          <w:w w:val="105"/>
        </w:rPr>
        <w:t>。</w:t>
      </w:r>
    </w:p>
    <w:p>
      <w:pPr>
        <w:pStyle w:val="BodyText"/>
        <w:spacing w:line="333" w:lineRule="auto" w:before="10"/>
        <w:ind w:left="237" w:right="755" w:firstLine="851"/>
      </w:pPr>
      <w:r>
        <w:rPr>
          <w:color w:val="4F4F4F"/>
          <w:spacing w:val="1"/>
          <w:w w:val="108"/>
        </w:rPr>
        <w:t>有时这类疾病可导致子宫后倾</w:t>
      </w:r>
      <w:r>
        <w:rPr>
          <w:color w:val="999999"/>
          <w:spacing w:val="1"/>
          <w:w w:val="108"/>
        </w:rPr>
        <w:t>。</w:t>
      </w:r>
      <w:r>
        <w:rPr>
          <w:color w:val="4F4F4F"/>
          <w:w w:val="108"/>
        </w:rPr>
        <w:t>支撑子宫位置的韧</w:t>
      </w:r>
      <w:r>
        <w:rPr>
          <w:color w:val="4F4F4F"/>
          <w:spacing w:val="-1"/>
          <w:w w:val="114"/>
        </w:rPr>
        <w:t>带肌肉或其他组织薄弱，可导致子宫向阴道方向下垂</w:t>
      </w:r>
    </w:p>
    <w:p>
      <w:pPr>
        <w:pStyle w:val="BodyText"/>
        <w:spacing w:line="316" w:lineRule="auto"/>
        <w:ind w:left="118" w:right="785" w:firstLine="12"/>
      </w:pPr>
      <w:r>
        <w:rPr>
          <w:color w:val="646464"/>
          <w:spacing w:val="-2"/>
          <w:w w:val="105"/>
        </w:rPr>
        <w:t>（子宫脱垂）</w:t>
      </w:r>
      <w:r>
        <w:rPr>
          <w:color w:val="A8A8A8"/>
          <w:spacing w:val="-2"/>
          <w:w w:val="105"/>
        </w:rPr>
        <w:t>。</w:t>
      </w:r>
      <w:r>
        <w:rPr>
          <w:color w:val="4F4F4F"/>
          <w:spacing w:val="-2"/>
          <w:w w:val="105"/>
        </w:rPr>
        <w:t>这类子宫位置的改变，可在性交时引起深</w:t>
      </w:r>
      <w:r>
        <w:rPr>
          <w:color w:val="A8A8A8"/>
          <w:spacing w:val="-2"/>
          <w:w w:val="105"/>
        </w:rPr>
        <w:t>畴</w:t>
      </w:r>
      <w:r>
        <w:rPr>
          <w:color w:val="4F4F4F"/>
          <w:spacing w:val="-2"/>
          <w:w w:val="105"/>
        </w:rPr>
        <w:t>部</w:t>
      </w:r>
      <w:r>
        <w:rPr>
          <w:color w:val="4F4F4F"/>
          <w:spacing w:val="-2"/>
          <w:w w:val="105"/>
        </w:rPr>
        <w:t>疼</w:t>
      </w:r>
      <w:r>
        <w:rPr>
          <w:color w:val="4F4F4F"/>
          <w:spacing w:val="-2"/>
          <w:w w:val="105"/>
        </w:rPr>
        <w:t>痛</w:t>
      </w:r>
      <w:r>
        <w:rPr>
          <w:color w:val="898989"/>
          <w:spacing w:val="-2"/>
          <w:w w:val="105"/>
        </w:rPr>
        <w:t>Q</w:t>
      </w:r>
    </w:p>
    <w:p>
      <w:pPr>
        <w:pStyle w:val="BodyText"/>
        <w:spacing w:line="336" w:lineRule="auto" w:before="84"/>
        <w:ind w:left="259" w:right="783" w:firstLine="822"/>
        <w:jc w:val="both"/>
      </w:pPr>
      <w:r>
        <w:rPr>
          <w:color w:val="4F4F4F"/>
          <w:spacing w:val="2"/>
          <w:w w:val="113"/>
        </w:rPr>
        <w:t>疼痛也可能受情绪的影响</w:t>
      </w:r>
      <w:r>
        <w:rPr>
          <w:color w:val="999999"/>
          <w:spacing w:val="2"/>
          <w:w w:val="113"/>
        </w:rPr>
        <w:t>。</w:t>
      </w:r>
      <w:r>
        <w:rPr>
          <w:color w:val="3B3B3B"/>
          <w:spacing w:val="1"/>
          <w:w w:val="113"/>
        </w:rPr>
        <w:t>如创伤后性经历如强</w:t>
      </w:r>
      <w:r>
        <w:rPr>
          <w:color w:val="4F4F4F"/>
          <w:spacing w:val="1"/>
          <w:w w:val="113"/>
        </w:rPr>
        <w:t>奸会使轻微的不适感觉像剧烈的疼痛</w:t>
      </w:r>
      <w:r>
        <w:rPr>
          <w:color w:val="999999"/>
          <w:spacing w:val="1"/>
          <w:w w:val="113"/>
        </w:rPr>
        <w:t>。</w:t>
      </w:r>
      <w:r>
        <w:rPr>
          <w:color w:val="4F4F4F"/>
          <w:w w:val="113"/>
        </w:rPr>
        <w:t>对配偶生气或</w:t>
      </w:r>
      <w:r>
        <w:rPr>
          <w:color w:val="4F4F4F"/>
          <w:spacing w:val="1"/>
          <w:w w:val="104"/>
        </w:rPr>
        <w:t>厌恶</w:t>
      </w:r>
      <w:r>
        <w:rPr>
          <w:color w:val="797979"/>
          <w:spacing w:val="1"/>
          <w:w w:val="104"/>
        </w:rPr>
        <w:t>、</w:t>
      </w:r>
      <w:r>
        <w:rPr>
          <w:color w:val="4F4F4F"/>
          <w:w w:val="104"/>
        </w:rPr>
        <w:t>害怕亲密接触、怀孕、否定自身形象和认为疼痛不</w:t>
      </w:r>
      <w:r>
        <w:rPr>
          <w:color w:val="646464"/>
          <w:spacing w:val="3"/>
          <w:w w:val="108"/>
        </w:rPr>
        <w:t>会缓解的想法会放大疼痛</w:t>
      </w:r>
      <w:r>
        <w:rPr>
          <w:color w:val="999999"/>
          <w:w w:val="108"/>
        </w:rPr>
        <w:t>。</w:t>
      </w:r>
    </w:p>
    <w:p>
      <w:pPr>
        <w:pStyle w:val="BodyText"/>
        <w:spacing w:line="440" w:lineRule="exact"/>
        <w:ind w:left="280"/>
      </w:pPr>
      <w:r>
        <w:rPr>
          <w:color w:val="4F4F4F"/>
          <w:spacing w:val="-5"/>
          <w:w w:val="110"/>
        </w:rPr>
        <w:t>诊断</w:t>
      </w:r>
    </w:p>
    <w:p>
      <w:pPr>
        <w:pStyle w:val="BodyText"/>
        <w:spacing w:line="336" w:lineRule="auto" w:before="196"/>
        <w:ind w:left="238" w:right="568" w:firstLine="847"/>
      </w:pPr>
      <w:r>
        <w:rPr>
          <w:color w:val="4F4F4F"/>
          <w:spacing w:val="-2"/>
          <w:w w:val="110"/>
        </w:rPr>
        <w:t>诊</w:t>
      </w:r>
      <w:r>
        <w:rPr>
          <w:color w:val="4F4F4F"/>
          <w:spacing w:val="-2"/>
          <w:w w:val="110"/>
        </w:rPr>
        <w:t>断</w:t>
      </w:r>
      <w:r>
        <w:rPr>
          <w:color w:val="4F4F4F"/>
          <w:spacing w:val="-2"/>
          <w:w w:val="110"/>
        </w:rPr>
        <w:t>需</w:t>
      </w:r>
      <w:r>
        <w:rPr>
          <w:color w:val="4F4F4F"/>
          <w:spacing w:val="-2"/>
          <w:w w:val="110"/>
        </w:rPr>
        <w:t>要</w:t>
      </w:r>
      <w:r>
        <w:rPr>
          <w:color w:val="4F4F4F"/>
          <w:spacing w:val="-2"/>
          <w:w w:val="110"/>
        </w:rPr>
        <w:t>根</w:t>
      </w:r>
      <w:r>
        <w:rPr>
          <w:color w:val="4F4F4F"/>
          <w:spacing w:val="-2"/>
          <w:w w:val="110"/>
        </w:rPr>
        <w:t>据</w:t>
      </w:r>
      <w:r>
        <w:rPr>
          <w:color w:val="4F4F4F"/>
          <w:spacing w:val="-2"/>
          <w:w w:val="110"/>
        </w:rPr>
        <w:t>女</w:t>
      </w:r>
      <w:r>
        <w:rPr>
          <w:color w:val="4F4F4F"/>
          <w:spacing w:val="-2"/>
          <w:w w:val="110"/>
        </w:rPr>
        <w:t>性</w:t>
      </w:r>
      <w:r>
        <w:rPr>
          <w:color w:val="4F4F4F"/>
          <w:spacing w:val="-2"/>
          <w:w w:val="110"/>
        </w:rPr>
        <w:t>的</w:t>
      </w:r>
      <w:r>
        <w:rPr>
          <w:color w:val="4F4F4F"/>
          <w:spacing w:val="-2"/>
          <w:w w:val="110"/>
        </w:rPr>
        <w:t>症</w:t>
      </w:r>
      <w:r>
        <w:rPr>
          <w:color w:val="4F4F4F"/>
          <w:spacing w:val="-2"/>
          <w:w w:val="110"/>
        </w:rPr>
        <w:t>状</w:t>
      </w:r>
      <w:r>
        <w:rPr>
          <w:color w:val="4F4F4F"/>
          <w:spacing w:val="-2"/>
          <w:w w:val="110"/>
        </w:rPr>
        <w:t>，</w:t>
      </w:r>
      <w:r>
        <w:rPr>
          <w:color w:val="4F4F4F"/>
          <w:spacing w:val="-2"/>
          <w:w w:val="110"/>
        </w:rPr>
        <w:t>如</w:t>
      </w:r>
      <w:r>
        <w:rPr>
          <w:color w:val="4F4F4F"/>
          <w:spacing w:val="-2"/>
          <w:w w:val="110"/>
        </w:rPr>
        <w:t>疼</w:t>
      </w:r>
      <w:r>
        <w:rPr>
          <w:color w:val="4F4F4F"/>
          <w:spacing w:val="-2"/>
          <w:w w:val="110"/>
        </w:rPr>
        <w:t>痛</w:t>
      </w:r>
      <w:r>
        <w:rPr>
          <w:color w:val="4F4F4F"/>
          <w:spacing w:val="-2"/>
          <w:w w:val="110"/>
        </w:rPr>
        <w:t>发</w:t>
      </w:r>
      <w:r>
        <w:rPr>
          <w:color w:val="4F4F4F"/>
          <w:spacing w:val="-2"/>
          <w:w w:val="110"/>
        </w:rPr>
        <w:t>生</w:t>
      </w:r>
      <w:r>
        <w:rPr>
          <w:color w:val="4F4F4F"/>
          <w:spacing w:val="-2"/>
          <w:w w:val="110"/>
        </w:rPr>
        <w:t>的</w:t>
      </w:r>
      <w:r>
        <w:rPr>
          <w:color w:val="4F4F4F"/>
          <w:spacing w:val="-2"/>
          <w:w w:val="110"/>
        </w:rPr>
        <w:t>时</w:t>
      </w:r>
      <w:r>
        <w:rPr>
          <w:color w:val="4F4F4F"/>
          <w:spacing w:val="-2"/>
          <w:w w:val="110"/>
        </w:rPr>
        <w:t>间</w:t>
      </w:r>
      <w:r>
        <w:rPr>
          <w:color w:val="4F4F4F"/>
          <w:spacing w:val="-2"/>
          <w:w w:val="110"/>
        </w:rPr>
        <w:t>和</w:t>
      </w:r>
      <w:r>
        <w:rPr>
          <w:color w:val="4F4F4F"/>
          <w:spacing w:val="-2"/>
          <w:w w:val="110"/>
        </w:rPr>
        <w:t>部</w:t>
      </w:r>
      <w:r>
        <w:rPr>
          <w:color w:val="4F4F4F"/>
          <w:spacing w:val="-2"/>
          <w:w w:val="110"/>
        </w:rPr>
        <w:t>位</w:t>
      </w:r>
      <w:r>
        <w:rPr>
          <w:color w:val="4F4F4F"/>
          <w:spacing w:val="-2"/>
          <w:w w:val="110"/>
        </w:rPr>
        <w:t>，</w:t>
      </w:r>
      <w:r>
        <w:rPr>
          <w:color w:val="4F4F4F"/>
          <w:spacing w:val="-2"/>
          <w:w w:val="110"/>
        </w:rPr>
        <w:t>和</w:t>
      </w:r>
      <w:r>
        <w:rPr>
          <w:color w:val="4F4F4F"/>
          <w:spacing w:val="-2"/>
          <w:w w:val="110"/>
        </w:rPr>
        <w:t>体</w:t>
      </w:r>
      <w:r>
        <w:rPr>
          <w:color w:val="4F4F4F"/>
          <w:spacing w:val="-2"/>
          <w:w w:val="110"/>
        </w:rPr>
        <w:t>格</w:t>
      </w:r>
      <w:r>
        <w:rPr>
          <w:color w:val="4F4F4F"/>
          <w:spacing w:val="-2"/>
          <w:w w:val="110"/>
        </w:rPr>
        <w:t>检</w:t>
      </w:r>
      <w:r>
        <w:rPr>
          <w:color w:val="4F4F4F"/>
          <w:spacing w:val="-2"/>
          <w:w w:val="110"/>
        </w:rPr>
        <w:t>查</w:t>
      </w:r>
      <w:r>
        <w:rPr>
          <w:color w:val="4F4F4F"/>
          <w:spacing w:val="-2"/>
          <w:w w:val="110"/>
        </w:rPr>
        <w:t>的</w:t>
      </w:r>
      <w:r>
        <w:rPr>
          <w:color w:val="4F4F4F"/>
          <w:spacing w:val="-2"/>
          <w:w w:val="110"/>
        </w:rPr>
        <w:t>结</w:t>
      </w:r>
      <w:r>
        <w:rPr>
          <w:color w:val="4F4F4F"/>
          <w:spacing w:val="-2"/>
          <w:w w:val="110"/>
        </w:rPr>
        <w:t>果</w:t>
      </w:r>
      <w:r>
        <w:rPr>
          <w:color w:val="999999"/>
          <w:spacing w:val="-2"/>
          <w:w w:val="110"/>
        </w:rPr>
        <w:t>。</w:t>
      </w:r>
      <w:r>
        <w:rPr>
          <w:color w:val="4F4F4F"/>
          <w:spacing w:val="-2"/>
          <w:w w:val="110"/>
        </w:rPr>
        <w:t>生</w:t>
      </w:r>
      <w:r>
        <w:rPr>
          <w:color w:val="4F4F4F"/>
          <w:spacing w:val="-2"/>
          <w:w w:val="110"/>
        </w:rPr>
        <w:t>殖</w:t>
      </w:r>
      <w:r>
        <w:rPr>
          <w:color w:val="4F4F4F"/>
          <w:spacing w:val="-2"/>
          <w:w w:val="110"/>
        </w:rPr>
        <w:t>器</w:t>
      </w:r>
      <w:r>
        <w:rPr>
          <w:color w:val="4F4F4F"/>
          <w:spacing w:val="-2"/>
          <w:w w:val="110"/>
        </w:rPr>
        <w:t>部</w:t>
      </w:r>
      <w:r>
        <w:rPr>
          <w:color w:val="4F4F4F"/>
          <w:spacing w:val="-2"/>
          <w:w w:val="110"/>
        </w:rPr>
        <w:t>位</w:t>
      </w:r>
      <w:r>
        <w:rPr>
          <w:color w:val="4F4F4F"/>
          <w:spacing w:val="-2"/>
          <w:w w:val="110"/>
        </w:rPr>
        <w:t>需</w:t>
      </w:r>
      <w:r>
        <w:rPr>
          <w:color w:val="4F4F4F"/>
          <w:spacing w:val="-2"/>
          <w:w w:val="110"/>
        </w:rPr>
        <w:t>要</w:t>
      </w:r>
      <w:r>
        <w:rPr>
          <w:color w:val="4F4F4F"/>
          <w:spacing w:val="-2"/>
          <w:w w:val="110"/>
        </w:rPr>
        <w:t>轻</w:t>
      </w:r>
      <w:r>
        <w:rPr>
          <w:color w:val="4F4F4F"/>
          <w:spacing w:val="-2"/>
          <w:w w:val="110"/>
        </w:rPr>
        <w:t>柔</w:t>
      </w:r>
      <w:r>
        <w:rPr>
          <w:color w:val="4F4F4F"/>
          <w:spacing w:val="-2"/>
          <w:w w:val="110"/>
        </w:rPr>
        <w:t>的</w:t>
      </w:r>
      <w:r>
        <w:rPr>
          <w:color w:val="4F4F4F"/>
          <w:spacing w:val="-2"/>
          <w:w w:val="110"/>
        </w:rPr>
        <w:t>但</w:t>
      </w:r>
      <w:r>
        <w:rPr>
          <w:color w:val="4F4F4F"/>
          <w:spacing w:val="-2"/>
          <w:w w:val="110"/>
        </w:rPr>
        <w:t>是</w:t>
      </w:r>
      <w:r>
        <w:rPr>
          <w:color w:val="4F4F4F"/>
          <w:spacing w:val="-2"/>
          <w:w w:val="110"/>
        </w:rPr>
        <w:t>仔</w:t>
      </w:r>
      <w:r>
        <w:rPr>
          <w:color w:val="4F4F4F"/>
          <w:spacing w:val="-2"/>
          <w:w w:val="105"/>
        </w:rPr>
        <w:t>细</w:t>
      </w:r>
      <w:r>
        <w:rPr>
          <w:color w:val="4F4F4F"/>
          <w:spacing w:val="-2"/>
          <w:w w:val="105"/>
        </w:rPr>
        <w:t>地</w:t>
      </w:r>
      <w:r>
        <w:rPr>
          <w:color w:val="4F4F4F"/>
          <w:spacing w:val="-2"/>
          <w:w w:val="105"/>
        </w:rPr>
        <w:t>检</w:t>
      </w:r>
      <w:r>
        <w:rPr>
          <w:color w:val="4F4F4F"/>
          <w:spacing w:val="-2"/>
          <w:w w:val="105"/>
        </w:rPr>
        <w:t>查</w:t>
      </w:r>
      <w:r>
        <w:rPr>
          <w:color w:val="4F4F4F"/>
          <w:spacing w:val="-2"/>
          <w:w w:val="105"/>
        </w:rPr>
        <w:t>，</w:t>
      </w:r>
      <w:r>
        <w:rPr>
          <w:color w:val="4F4F4F"/>
          <w:spacing w:val="-2"/>
          <w:w w:val="105"/>
        </w:rPr>
        <w:t>寻</w:t>
      </w:r>
      <w:r>
        <w:rPr>
          <w:color w:val="4F4F4F"/>
          <w:spacing w:val="-2"/>
          <w:w w:val="105"/>
        </w:rPr>
        <w:t>找</w:t>
      </w:r>
      <w:r>
        <w:rPr>
          <w:color w:val="4F4F4F"/>
          <w:spacing w:val="-2"/>
          <w:w w:val="105"/>
        </w:rPr>
        <w:t>病</w:t>
      </w:r>
      <w:r>
        <w:rPr>
          <w:color w:val="4F4F4F"/>
          <w:spacing w:val="-2"/>
          <w:w w:val="105"/>
        </w:rPr>
        <w:t>因</w:t>
      </w:r>
      <w:r>
        <w:rPr>
          <w:color w:val="4F4F4F"/>
          <w:spacing w:val="-2"/>
          <w:w w:val="105"/>
        </w:rPr>
        <w:t>，</w:t>
      </w:r>
      <w:r>
        <w:rPr>
          <w:color w:val="4F4F4F"/>
          <w:spacing w:val="-2"/>
          <w:w w:val="105"/>
        </w:rPr>
        <w:t>如</w:t>
      </w:r>
      <w:r>
        <w:rPr>
          <w:color w:val="4F4F4F"/>
          <w:spacing w:val="-2"/>
          <w:w w:val="105"/>
        </w:rPr>
        <w:t>炎</w:t>
      </w:r>
      <w:r>
        <w:rPr>
          <w:color w:val="4F4F4F"/>
          <w:spacing w:val="-2"/>
          <w:w w:val="105"/>
        </w:rPr>
        <w:t>症</w:t>
      </w:r>
      <w:r>
        <w:rPr>
          <w:color w:val="4F4F4F"/>
          <w:spacing w:val="-2"/>
          <w:w w:val="105"/>
        </w:rPr>
        <w:t>或</w:t>
      </w:r>
      <w:r>
        <w:rPr>
          <w:color w:val="4F4F4F"/>
          <w:spacing w:val="-2"/>
          <w:w w:val="105"/>
        </w:rPr>
        <w:t>者</w:t>
      </w:r>
      <w:r>
        <w:rPr>
          <w:color w:val="4F4F4F"/>
          <w:spacing w:val="-2"/>
          <w:w w:val="105"/>
        </w:rPr>
        <w:t>其</w:t>
      </w:r>
      <w:r>
        <w:rPr>
          <w:color w:val="4F4F4F"/>
          <w:spacing w:val="-2"/>
          <w:w w:val="105"/>
        </w:rPr>
        <w:t>他</w:t>
      </w:r>
      <w:r>
        <w:rPr>
          <w:color w:val="4F4F4F"/>
          <w:spacing w:val="-2"/>
          <w:w w:val="105"/>
        </w:rPr>
        <w:t>异</w:t>
      </w:r>
      <w:r>
        <w:rPr>
          <w:color w:val="4F4F4F"/>
          <w:spacing w:val="-2"/>
          <w:w w:val="105"/>
        </w:rPr>
        <w:t>常</w:t>
      </w:r>
      <w:r>
        <w:rPr>
          <w:color w:val="898989"/>
          <w:spacing w:val="-2"/>
          <w:w w:val="105"/>
        </w:rPr>
        <w:t>。</w:t>
      </w:r>
      <w:r>
        <w:rPr>
          <w:color w:val="4F4F4F"/>
          <w:spacing w:val="-2"/>
          <w:w w:val="105"/>
        </w:rPr>
        <w:t>医</w:t>
      </w:r>
      <w:r>
        <w:rPr>
          <w:color w:val="4F4F4F"/>
          <w:spacing w:val="-2"/>
          <w:w w:val="105"/>
        </w:rPr>
        <w:t>生</w:t>
      </w:r>
      <w:r>
        <w:rPr>
          <w:color w:val="4F4F4F"/>
          <w:spacing w:val="-2"/>
          <w:w w:val="105"/>
        </w:rPr>
        <w:t>可</w:t>
      </w:r>
      <w:r>
        <w:rPr>
          <w:color w:val="4F4F4F"/>
          <w:spacing w:val="-2"/>
          <w:w w:val="105"/>
        </w:rPr>
        <w:t>以</w:t>
      </w:r>
      <w:r>
        <w:rPr>
          <w:color w:val="4F4F4F"/>
          <w:spacing w:val="-2"/>
          <w:w w:val="105"/>
        </w:rPr>
        <w:t>轻</w:t>
      </w:r>
      <w:r>
        <w:rPr>
          <w:color w:val="646464"/>
          <w:spacing w:val="-2"/>
          <w:w w:val="110"/>
        </w:rPr>
        <w:t>柔的碰触生殖器部位，寻找疼痛的部位。医生通过在阴</w:t>
      </w:r>
      <w:r>
        <w:rPr>
          <w:color w:val="4F4F4F"/>
          <w:spacing w:val="-2"/>
          <w:w w:val="110"/>
        </w:rPr>
        <w:t>道</w:t>
      </w:r>
      <w:r>
        <w:rPr>
          <w:color w:val="4F4F4F"/>
          <w:spacing w:val="-2"/>
          <w:w w:val="110"/>
        </w:rPr>
        <w:t>内</w:t>
      </w:r>
      <w:r>
        <w:rPr>
          <w:color w:val="4F4F4F"/>
          <w:spacing w:val="-2"/>
          <w:w w:val="110"/>
        </w:rPr>
        <w:t>插</w:t>
      </w:r>
      <w:r>
        <w:rPr>
          <w:color w:val="4F4F4F"/>
          <w:spacing w:val="-2"/>
          <w:w w:val="110"/>
        </w:rPr>
        <w:t>入</w:t>
      </w:r>
      <w:r>
        <w:rPr>
          <w:color w:val="4F4F4F"/>
          <w:spacing w:val="-2"/>
          <w:w w:val="110"/>
        </w:rPr>
        <w:t>一</w:t>
      </w:r>
      <w:r>
        <w:rPr>
          <w:color w:val="4F4F4F"/>
          <w:spacing w:val="-2"/>
          <w:w w:val="110"/>
        </w:rPr>
        <w:t>或</w:t>
      </w:r>
      <w:r>
        <w:rPr>
          <w:color w:val="4F4F4F"/>
          <w:spacing w:val="-2"/>
          <w:w w:val="110"/>
        </w:rPr>
        <w:t>两</w:t>
      </w:r>
      <w:r>
        <w:rPr>
          <w:color w:val="4F4F4F"/>
          <w:spacing w:val="-2"/>
          <w:w w:val="110"/>
        </w:rPr>
        <w:t>根</w:t>
      </w:r>
      <w:r>
        <w:rPr>
          <w:color w:val="4F4F4F"/>
          <w:spacing w:val="-2"/>
          <w:w w:val="110"/>
        </w:rPr>
        <w:t>手</w:t>
      </w:r>
      <w:r>
        <w:rPr>
          <w:color w:val="4F4F4F"/>
          <w:spacing w:val="-2"/>
          <w:w w:val="110"/>
        </w:rPr>
        <w:t>指</w:t>
      </w:r>
      <w:r>
        <w:rPr>
          <w:color w:val="4F4F4F"/>
          <w:spacing w:val="-2"/>
          <w:w w:val="110"/>
        </w:rPr>
        <w:t>，</w:t>
      </w:r>
      <w:r>
        <w:rPr>
          <w:color w:val="4F4F4F"/>
          <w:spacing w:val="-2"/>
          <w:w w:val="110"/>
        </w:rPr>
        <w:t>感</w:t>
      </w:r>
      <w:r>
        <w:rPr>
          <w:color w:val="4F4F4F"/>
          <w:spacing w:val="-2"/>
          <w:w w:val="110"/>
        </w:rPr>
        <w:t>受</w:t>
      </w:r>
      <w:r>
        <w:rPr>
          <w:color w:val="4F4F4F"/>
          <w:spacing w:val="-2"/>
          <w:w w:val="110"/>
        </w:rPr>
        <w:t>阴</w:t>
      </w:r>
      <w:r>
        <w:rPr>
          <w:color w:val="4F4F4F"/>
          <w:spacing w:val="-2"/>
          <w:w w:val="110"/>
        </w:rPr>
        <w:t>道</w:t>
      </w:r>
      <w:r>
        <w:rPr>
          <w:color w:val="4F4F4F"/>
          <w:spacing w:val="-2"/>
          <w:w w:val="110"/>
        </w:rPr>
        <w:t>肌</w:t>
      </w:r>
      <w:r>
        <w:rPr>
          <w:color w:val="4F4F4F"/>
          <w:spacing w:val="-2"/>
          <w:w w:val="110"/>
        </w:rPr>
        <w:t>肉</w:t>
      </w:r>
      <w:r>
        <w:rPr>
          <w:color w:val="4F4F4F"/>
          <w:spacing w:val="-2"/>
          <w:w w:val="110"/>
        </w:rPr>
        <w:t>的</w:t>
      </w:r>
      <w:r>
        <w:rPr>
          <w:color w:val="4F4F4F"/>
          <w:spacing w:val="-2"/>
          <w:w w:val="110"/>
        </w:rPr>
        <w:t>紧</w:t>
      </w:r>
      <w:r>
        <w:rPr>
          <w:color w:val="4F4F4F"/>
          <w:spacing w:val="-2"/>
          <w:w w:val="110"/>
        </w:rPr>
        <w:t>张</w:t>
      </w:r>
      <w:r>
        <w:rPr>
          <w:color w:val="898989"/>
          <w:spacing w:val="-2"/>
          <w:w w:val="110"/>
        </w:rPr>
        <w:t>。</w:t>
      </w:r>
      <w:r>
        <w:rPr>
          <w:color w:val="4F4F4F"/>
          <w:spacing w:val="-2"/>
          <w:w w:val="110"/>
        </w:rPr>
        <w:t>检</w:t>
      </w:r>
      <w:r>
        <w:rPr>
          <w:color w:val="4F4F4F"/>
          <w:spacing w:val="-2"/>
          <w:w w:val="110"/>
        </w:rPr>
        <w:t>查</w:t>
      </w:r>
      <w:r>
        <w:rPr>
          <w:color w:val="4F4F4F"/>
          <w:spacing w:val="-2"/>
          <w:w w:val="110"/>
        </w:rPr>
        <w:t>子</w:t>
      </w:r>
      <w:r>
        <w:rPr>
          <w:color w:val="646464"/>
          <w:spacing w:val="-2"/>
          <w:w w:val="110"/>
        </w:rPr>
        <w:t>宫</w:t>
      </w:r>
      <w:r>
        <w:rPr>
          <w:color w:val="646464"/>
          <w:spacing w:val="-2"/>
          <w:w w:val="110"/>
        </w:rPr>
        <w:t>和</w:t>
      </w:r>
      <w:r>
        <w:rPr>
          <w:color w:val="646464"/>
          <w:spacing w:val="-2"/>
          <w:w w:val="110"/>
        </w:rPr>
        <w:t>卵</w:t>
      </w:r>
      <w:r>
        <w:rPr>
          <w:color w:val="646464"/>
          <w:spacing w:val="-2"/>
          <w:w w:val="110"/>
        </w:rPr>
        <w:t>巢</w:t>
      </w:r>
      <w:r>
        <w:rPr>
          <w:color w:val="3B3B3B"/>
          <w:spacing w:val="-2"/>
          <w:w w:val="110"/>
        </w:rPr>
        <w:t>，</w:t>
      </w:r>
      <w:r>
        <w:rPr>
          <w:color w:val="3B3B3B"/>
          <w:spacing w:val="-2"/>
          <w:w w:val="110"/>
        </w:rPr>
        <w:t>医</w:t>
      </w:r>
      <w:r>
        <w:rPr>
          <w:color w:val="3B3B3B"/>
          <w:spacing w:val="-2"/>
          <w:w w:val="110"/>
        </w:rPr>
        <w:t>生</w:t>
      </w:r>
      <w:r>
        <w:rPr>
          <w:color w:val="3B3B3B"/>
          <w:spacing w:val="-2"/>
          <w:w w:val="110"/>
        </w:rPr>
        <w:t>只</w:t>
      </w:r>
      <w:r>
        <w:rPr>
          <w:color w:val="3B3B3B"/>
          <w:spacing w:val="-2"/>
          <w:w w:val="110"/>
        </w:rPr>
        <w:t>需</w:t>
      </w:r>
      <w:r>
        <w:rPr>
          <w:color w:val="3B3B3B"/>
          <w:spacing w:val="-2"/>
          <w:w w:val="110"/>
        </w:rPr>
        <w:t>将</w:t>
      </w:r>
      <w:r>
        <w:rPr>
          <w:color w:val="3B3B3B"/>
          <w:spacing w:val="-2"/>
          <w:w w:val="110"/>
        </w:rPr>
        <w:t>另</w:t>
      </w:r>
      <w:r>
        <w:rPr>
          <w:color w:val="646464"/>
          <w:spacing w:val="-2"/>
          <w:w w:val="110"/>
        </w:rPr>
        <w:t>一</w:t>
      </w:r>
      <w:r>
        <w:rPr>
          <w:color w:val="646464"/>
          <w:spacing w:val="-2"/>
          <w:w w:val="110"/>
        </w:rPr>
        <w:t>只</w:t>
      </w:r>
      <w:r>
        <w:rPr>
          <w:color w:val="646464"/>
          <w:spacing w:val="-2"/>
          <w:w w:val="110"/>
        </w:rPr>
        <w:t>手</w:t>
      </w:r>
      <w:r>
        <w:rPr>
          <w:color w:val="646464"/>
          <w:spacing w:val="-2"/>
          <w:w w:val="110"/>
        </w:rPr>
        <w:t>放</w:t>
      </w:r>
      <w:r>
        <w:rPr>
          <w:color w:val="646464"/>
          <w:spacing w:val="-2"/>
          <w:w w:val="110"/>
        </w:rPr>
        <w:t>在</w:t>
      </w:r>
      <w:r>
        <w:rPr>
          <w:color w:val="3B3B3B"/>
          <w:spacing w:val="-2"/>
          <w:w w:val="110"/>
        </w:rPr>
        <w:t>下</w:t>
      </w:r>
      <w:r>
        <w:rPr>
          <w:color w:val="3B3B3B"/>
          <w:spacing w:val="-2"/>
          <w:w w:val="110"/>
        </w:rPr>
        <w:t>腹</w:t>
      </w:r>
      <w:r>
        <w:rPr>
          <w:color w:val="3B3B3B"/>
          <w:spacing w:val="-2"/>
          <w:w w:val="110"/>
        </w:rPr>
        <w:t>部</w:t>
      </w:r>
      <w:r>
        <w:rPr>
          <w:color w:val="3B3B3B"/>
          <w:spacing w:val="-2"/>
          <w:w w:val="110"/>
        </w:rPr>
        <w:t>触</w:t>
      </w:r>
      <w:r>
        <w:rPr>
          <w:color w:val="3B3B3B"/>
          <w:spacing w:val="-2"/>
          <w:w w:val="110"/>
        </w:rPr>
        <w:t>诊</w:t>
      </w:r>
      <w:r>
        <w:rPr>
          <w:color w:val="3B3B3B"/>
          <w:spacing w:val="-2"/>
          <w:w w:val="110"/>
        </w:rPr>
        <w:t>即</w:t>
      </w:r>
      <w:r>
        <w:rPr>
          <w:color w:val="3B3B3B"/>
          <w:spacing w:val="-2"/>
          <w:w w:val="110"/>
        </w:rPr>
        <w:t>可</w:t>
      </w:r>
      <w:r>
        <w:rPr>
          <w:color w:val="999999"/>
          <w:spacing w:val="-2"/>
          <w:w w:val="110"/>
        </w:rPr>
        <w:t>。</w:t>
      </w:r>
      <w:r>
        <w:rPr>
          <w:color w:val="4F4F4F"/>
          <w:spacing w:val="-2"/>
          <w:w w:val="110"/>
        </w:rPr>
        <w:t>通</w:t>
      </w:r>
      <w:r>
        <w:rPr>
          <w:color w:val="4F4F4F"/>
          <w:spacing w:val="-2"/>
          <w:w w:val="110"/>
        </w:rPr>
        <w:t>常</w:t>
      </w:r>
      <w:r>
        <w:rPr>
          <w:color w:val="4F4F4F"/>
          <w:spacing w:val="-2"/>
          <w:w w:val="110"/>
        </w:rPr>
        <w:t>需</w:t>
      </w:r>
      <w:r>
        <w:rPr>
          <w:color w:val="4F4F4F"/>
          <w:spacing w:val="-2"/>
          <w:w w:val="110"/>
        </w:rPr>
        <w:t>要</w:t>
      </w:r>
      <w:r>
        <w:rPr>
          <w:color w:val="4F4F4F"/>
          <w:spacing w:val="-2"/>
          <w:w w:val="110"/>
        </w:rPr>
        <w:t>经</w:t>
      </w:r>
      <w:r>
        <w:rPr>
          <w:color w:val="4F4F4F"/>
          <w:spacing w:val="-2"/>
          <w:w w:val="110"/>
        </w:rPr>
        <w:t>过</w:t>
      </w:r>
      <w:r>
        <w:rPr>
          <w:color w:val="4F4F4F"/>
          <w:spacing w:val="-2"/>
          <w:w w:val="110"/>
        </w:rPr>
        <w:t>直</w:t>
      </w:r>
      <w:r>
        <w:rPr>
          <w:color w:val="4F4F4F"/>
          <w:spacing w:val="-2"/>
          <w:w w:val="110"/>
        </w:rPr>
        <w:t>肠</w:t>
      </w:r>
      <w:r>
        <w:rPr>
          <w:color w:val="4F4F4F"/>
          <w:spacing w:val="-2"/>
          <w:w w:val="110"/>
        </w:rPr>
        <w:t>做</w:t>
      </w:r>
      <w:r>
        <w:rPr>
          <w:color w:val="797979"/>
          <w:spacing w:val="-2"/>
          <w:w w:val="110"/>
        </w:rPr>
        <w:t>三</w:t>
      </w:r>
      <w:r>
        <w:rPr>
          <w:color w:val="3B3B3B"/>
          <w:spacing w:val="-2"/>
          <w:w w:val="110"/>
        </w:rPr>
        <w:t>和</w:t>
      </w:r>
      <w:r>
        <w:rPr>
          <w:color w:val="3B3B3B"/>
          <w:spacing w:val="-2"/>
          <w:w w:val="110"/>
        </w:rPr>
        <w:t>诊</w:t>
      </w:r>
      <w:r>
        <w:rPr>
          <w:color w:val="898989"/>
          <w:spacing w:val="-2"/>
          <w:w w:val="110"/>
        </w:rPr>
        <w:t>。</w:t>
      </w:r>
    </w:p>
    <w:p>
      <w:pPr>
        <w:pStyle w:val="BodyText"/>
        <w:ind w:left="253"/>
      </w:pPr>
      <w:r>
        <w:rPr>
          <w:color w:val="4F4F4F"/>
          <w:w w:val="105"/>
        </w:rPr>
        <w:t>治</w:t>
      </w:r>
      <w:r>
        <w:rPr>
          <w:color w:val="4F4F4F"/>
          <w:spacing w:val="-10"/>
          <w:w w:val="105"/>
        </w:rPr>
        <w:t>疗</w:t>
      </w:r>
    </w:p>
    <w:p>
      <w:pPr>
        <w:pStyle w:val="BodyText"/>
        <w:spacing w:line="333" w:lineRule="auto" w:before="197"/>
        <w:ind w:left="241" w:right="773" w:firstLine="821"/>
        <w:jc w:val="both"/>
      </w:pPr>
      <w:r>
        <w:rPr>
          <w:color w:val="4F4F4F"/>
          <w:spacing w:val="1"/>
          <w:w w:val="108"/>
        </w:rPr>
        <w:t>鼓励夫妇双方</w:t>
      </w:r>
      <w:r>
        <w:rPr>
          <w:color w:val="797979"/>
          <w:spacing w:val="1"/>
          <w:w w:val="108"/>
        </w:rPr>
        <w:t>一</w:t>
      </w:r>
      <w:r>
        <w:rPr>
          <w:color w:val="4F4F4F"/>
          <w:spacing w:val="1"/>
          <w:w w:val="108"/>
        </w:rPr>
        <w:t>起寻找能相互达到快感的方式（</w:t>
      </w:r>
      <w:r>
        <w:rPr>
          <w:color w:val="4F4F4F"/>
          <w:w w:val="108"/>
        </w:rPr>
        <w:t>包</w:t>
      </w:r>
      <w:r>
        <w:rPr>
          <w:color w:val="4F4F4F"/>
          <w:spacing w:val="1"/>
          <w:w w:val="113"/>
        </w:rPr>
        <w:t>括高潮和射精）</w:t>
      </w:r>
      <w:r>
        <w:rPr>
          <w:color w:val="999999"/>
          <w:spacing w:val="1"/>
          <w:w w:val="113"/>
        </w:rPr>
        <w:t>。</w:t>
      </w:r>
      <w:r>
        <w:rPr>
          <w:color w:val="3B3B3B"/>
          <w:w w:val="113"/>
        </w:rPr>
        <w:t>包括用嘴、手或者工具进行刺激的</w:t>
      </w:r>
      <w:r>
        <w:rPr>
          <w:color w:val="4F4F4F"/>
          <w:spacing w:val="2"/>
          <w:w w:val="110"/>
        </w:rPr>
        <w:t>方法</w:t>
      </w:r>
      <w:r>
        <w:rPr>
          <w:color w:val="A8A8A8"/>
          <w:w w:val="110"/>
        </w:rPr>
        <w:t>。</w:t>
      </w:r>
    </w:p>
    <w:p>
      <w:pPr>
        <w:pStyle w:val="BodyText"/>
        <w:spacing w:before="10"/>
        <w:ind w:left="1051"/>
      </w:pPr>
      <w:r>
        <w:rPr>
          <w:color w:val="4F4F4F"/>
          <w:w w:val="105"/>
        </w:rPr>
        <w:t>骨</w:t>
      </w:r>
      <w:r>
        <w:rPr>
          <w:color w:val="4F4F4F"/>
          <w:w w:val="105"/>
        </w:rPr>
        <w:t>盆</w:t>
      </w:r>
      <w:r>
        <w:rPr>
          <w:color w:val="4F4F4F"/>
          <w:w w:val="105"/>
        </w:rPr>
        <w:t>肌</w:t>
      </w:r>
      <w:r>
        <w:rPr>
          <w:color w:val="4F4F4F"/>
          <w:w w:val="105"/>
        </w:rPr>
        <w:t>肉</w:t>
      </w:r>
      <w:r>
        <w:rPr>
          <w:color w:val="4F4F4F"/>
          <w:w w:val="105"/>
        </w:rPr>
        <w:t>锻</w:t>
      </w:r>
      <w:r>
        <w:rPr>
          <w:color w:val="4F4F4F"/>
          <w:w w:val="105"/>
        </w:rPr>
        <w:t>炼</w:t>
      </w:r>
      <w:r>
        <w:rPr>
          <w:color w:val="4F4F4F"/>
          <w:w w:val="105"/>
        </w:rPr>
        <w:t>可</w:t>
      </w:r>
      <w:r>
        <w:rPr>
          <w:color w:val="4F4F4F"/>
          <w:w w:val="105"/>
        </w:rPr>
        <w:t>以</w:t>
      </w:r>
      <w:r>
        <w:rPr>
          <w:color w:val="4F4F4F"/>
          <w:w w:val="105"/>
        </w:rPr>
        <w:t>缓</w:t>
      </w:r>
      <w:r>
        <w:rPr>
          <w:color w:val="4F4F4F"/>
          <w:w w:val="105"/>
        </w:rPr>
        <w:t>解</w:t>
      </w:r>
      <w:r>
        <w:rPr>
          <w:color w:val="4F4F4F"/>
          <w:w w:val="105"/>
        </w:rPr>
        <w:t>任</w:t>
      </w:r>
      <w:r>
        <w:rPr>
          <w:color w:val="4F4F4F"/>
          <w:w w:val="105"/>
        </w:rPr>
        <w:t>何</w:t>
      </w:r>
      <w:r>
        <w:rPr>
          <w:color w:val="4F4F4F"/>
          <w:w w:val="105"/>
        </w:rPr>
        <w:t>原</w:t>
      </w:r>
      <w:r>
        <w:rPr>
          <w:color w:val="4F4F4F"/>
          <w:w w:val="105"/>
        </w:rPr>
        <w:t>因</w:t>
      </w:r>
      <w:r>
        <w:rPr>
          <w:color w:val="4F4F4F"/>
          <w:w w:val="105"/>
        </w:rPr>
        <w:t>引</w:t>
      </w:r>
      <w:r>
        <w:rPr>
          <w:color w:val="4F4F4F"/>
          <w:w w:val="105"/>
        </w:rPr>
        <w:t>起</w:t>
      </w:r>
      <w:r>
        <w:rPr>
          <w:color w:val="4F4F4F"/>
          <w:w w:val="105"/>
        </w:rPr>
        <w:t>的</w:t>
      </w:r>
      <w:r>
        <w:rPr>
          <w:color w:val="4F4F4F"/>
          <w:w w:val="105"/>
        </w:rPr>
        <w:t>症</w:t>
      </w:r>
      <w:r>
        <w:rPr>
          <w:color w:val="4F4F4F"/>
          <w:w w:val="105"/>
        </w:rPr>
        <w:t>状</w:t>
      </w:r>
      <w:r>
        <w:rPr>
          <w:color w:val="999999"/>
          <w:spacing w:val="-10"/>
          <w:w w:val="105"/>
        </w:rPr>
        <w:t>。</w:t>
      </w:r>
    </w:p>
    <w:p>
      <w:pPr>
        <w:pStyle w:val="BodyText"/>
        <w:spacing w:line="336" w:lineRule="auto" w:before="175"/>
        <w:ind w:left="234" w:right="806" w:firstLine="812"/>
        <w:jc w:val="both"/>
      </w:pPr>
      <w:r>
        <w:rPr>
          <w:color w:val="4F4F4F"/>
          <w:spacing w:val="2"/>
          <w:w w:val="108"/>
        </w:rPr>
        <w:t>涂抹麻醉药膏、并采取盆浴与性交前使用润滑剂</w:t>
      </w:r>
      <w:r>
        <w:rPr>
          <w:color w:val="797979"/>
          <w:w w:val="108"/>
        </w:rPr>
        <w:t>一</w:t>
      </w:r>
      <w:r>
        <w:rPr>
          <w:color w:val="646464"/>
          <w:spacing w:val="1"/>
          <w:w w:val="108"/>
        </w:rPr>
        <w:t>样可治疗浅表疼痛</w:t>
      </w:r>
      <w:r>
        <w:rPr>
          <w:color w:val="999999"/>
          <w:spacing w:val="1"/>
          <w:w w:val="108"/>
        </w:rPr>
        <w:t>。</w:t>
      </w:r>
      <w:r>
        <w:rPr>
          <w:color w:val="4F4F4F"/>
          <w:w w:val="108"/>
        </w:rPr>
        <w:t>可应用水基润滑剂而不能应用凡士</w:t>
      </w:r>
      <w:r>
        <w:rPr>
          <w:color w:val="646464"/>
          <w:w w:val="108"/>
        </w:rPr>
        <w:t>林等其</w:t>
      </w:r>
      <w:r>
        <w:rPr>
          <w:color w:val="3B3B3B"/>
          <w:w w:val="108"/>
        </w:rPr>
        <w:t>他油基润滑剂</w:t>
      </w:r>
      <w:r>
        <w:rPr>
          <w:color w:val="999999"/>
          <w:w w:val="108"/>
        </w:rPr>
        <w:t>。</w:t>
      </w:r>
      <w:r>
        <w:rPr>
          <w:color w:val="4F4F4F"/>
          <w:w w:val="108"/>
        </w:rPr>
        <w:t>油基润滑剂会使阴道干燥，而且</w:t>
      </w:r>
      <w:r>
        <w:rPr>
          <w:color w:val="4F4F4F"/>
          <w:spacing w:val="1"/>
          <w:w w:val="108"/>
        </w:rPr>
        <w:t>破坏乳胶避孕工具，如避孕套或隔膜</w:t>
      </w:r>
      <w:r>
        <w:rPr>
          <w:color w:val="898989"/>
          <w:spacing w:val="1"/>
          <w:w w:val="108"/>
        </w:rPr>
        <w:t>。</w:t>
      </w:r>
      <w:r>
        <w:rPr>
          <w:color w:val="3B3B3B"/>
          <w:w w:val="108"/>
        </w:rPr>
        <w:t>花更多的时间在</w:t>
      </w:r>
      <w:r>
        <w:rPr>
          <w:color w:val="4F4F4F"/>
          <w:spacing w:val="3"/>
          <w:w w:val="105"/>
        </w:rPr>
        <w:t>性交前的刺激上？可以增加阴道的润滑</w:t>
      </w:r>
      <w:r>
        <w:rPr>
          <w:color w:val="898989"/>
          <w:w w:val="105"/>
        </w:rPr>
        <w:t>。</w:t>
      </w:r>
    </w:p>
    <w:p>
      <w:pPr>
        <w:pStyle w:val="BodyText"/>
        <w:spacing w:line="328" w:lineRule="auto" w:before="9"/>
        <w:ind w:left="232" w:right="780" w:firstLine="800"/>
        <w:jc w:val="both"/>
      </w:pPr>
      <w:r>
        <w:rPr>
          <w:color w:val="4F4F4F"/>
          <w:spacing w:val="2"/>
          <w:w w:val="108"/>
        </w:rPr>
        <w:t>更换性交的体位会有助于改善深部疼痛</w:t>
      </w:r>
      <w:r>
        <w:rPr>
          <w:color w:val="898989"/>
          <w:spacing w:val="2"/>
          <w:w w:val="108"/>
        </w:rPr>
        <w:t>。</w:t>
      </w:r>
      <w:r>
        <w:rPr>
          <w:color w:val="3B3B3B"/>
          <w:spacing w:val="1"/>
          <w:w w:val="108"/>
        </w:rPr>
        <w:t>例如，女</w:t>
      </w:r>
      <w:r>
        <w:rPr>
          <w:color w:val="4F4F4F"/>
          <w:w w:val="109"/>
        </w:rPr>
        <w:t>性在上方可以获得更多的控制权，或者通过使用其他的体位限制阴茎插入的深度</w:t>
      </w:r>
      <w:r>
        <w:rPr>
          <w:color w:val="898989"/>
          <w:w w:val="109"/>
        </w:rPr>
        <w:t>。</w:t>
      </w:r>
    </w:p>
    <w:p>
      <w:pPr>
        <w:pStyle w:val="BodyText"/>
        <w:spacing w:before="16"/>
        <w:ind w:left="1051"/>
      </w:pPr>
      <w:r>
        <w:rPr>
          <w:color w:val="4F4F4F"/>
          <w:spacing w:val="-1"/>
          <w:w w:val="110"/>
        </w:rPr>
        <w:t>根据病因选择特殊的治疗方法：</w:t>
      </w:r>
    </w:p>
    <w:p>
      <w:pPr>
        <w:pStyle w:val="BodyText"/>
        <w:spacing w:line="328" w:lineRule="auto" w:before="196"/>
        <w:ind w:left="769" w:right="826" w:hanging="606"/>
        <w:rPr>
          <w:rFonts w:ascii="Arial" w:hAnsi="Arial" w:eastAsia="Arial"/>
          <w:sz w:val="15"/>
        </w:rPr>
      </w:pPr>
      <w:r>
        <w:rPr>
          <w:color w:val="1F1F1F"/>
          <w:spacing w:val="-2"/>
          <w:w w:val="110"/>
        </w:rPr>
        <w:t>·</w:t>
      </w:r>
      <w:r>
        <w:rPr>
          <w:color w:val="4F4F4F"/>
          <w:spacing w:val="-2"/>
          <w:w w:val="110"/>
        </w:rPr>
        <w:t>绝</w:t>
      </w:r>
      <w:r>
        <w:rPr>
          <w:color w:val="4F4F4F"/>
          <w:spacing w:val="-2"/>
          <w:w w:val="110"/>
        </w:rPr>
        <w:t>经</w:t>
      </w:r>
      <w:r>
        <w:rPr>
          <w:color w:val="4F4F4F"/>
          <w:spacing w:val="-2"/>
          <w:w w:val="110"/>
        </w:rPr>
        <w:t>后</w:t>
      </w:r>
      <w:r>
        <w:rPr>
          <w:color w:val="4F4F4F"/>
          <w:spacing w:val="-2"/>
          <w:w w:val="110"/>
        </w:rPr>
        <w:t>阴</w:t>
      </w:r>
      <w:r>
        <w:rPr>
          <w:color w:val="4F4F4F"/>
          <w:spacing w:val="-2"/>
          <w:w w:val="110"/>
        </w:rPr>
        <w:t>道</w:t>
      </w:r>
      <w:r>
        <w:rPr>
          <w:color w:val="4F4F4F"/>
          <w:spacing w:val="-2"/>
          <w:w w:val="110"/>
        </w:rPr>
        <w:t>壁</w:t>
      </w:r>
      <w:r>
        <w:rPr>
          <w:color w:val="4F4F4F"/>
          <w:spacing w:val="-2"/>
          <w:w w:val="110"/>
        </w:rPr>
        <w:t>变</w:t>
      </w:r>
      <w:r>
        <w:rPr>
          <w:color w:val="4F4F4F"/>
          <w:spacing w:val="-2"/>
          <w:w w:val="110"/>
        </w:rPr>
        <w:t>薄</w:t>
      </w:r>
      <w:r>
        <w:rPr>
          <w:color w:val="4F4F4F"/>
          <w:spacing w:val="-2"/>
          <w:w w:val="110"/>
        </w:rPr>
        <w:t>变</w:t>
      </w:r>
      <w:r>
        <w:rPr>
          <w:color w:val="4F4F4F"/>
          <w:spacing w:val="-2"/>
          <w:w w:val="110"/>
        </w:rPr>
        <w:t>干</w:t>
      </w:r>
      <w:r>
        <w:rPr>
          <w:color w:val="1F1F1F"/>
          <w:spacing w:val="-2"/>
          <w:w w:val="110"/>
        </w:rPr>
        <w:t>：</w:t>
      </w:r>
      <w:r>
        <w:rPr>
          <w:color w:val="4F4F4F"/>
          <w:spacing w:val="-2"/>
          <w:w w:val="110"/>
        </w:rPr>
        <w:t>阴</w:t>
      </w:r>
      <w:r>
        <w:rPr>
          <w:color w:val="4F4F4F"/>
          <w:spacing w:val="-2"/>
          <w:w w:val="110"/>
        </w:rPr>
        <w:t>道</w:t>
      </w:r>
      <w:r>
        <w:rPr>
          <w:color w:val="4F4F4F"/>
          <w:spacing w:val="-2"/>
          <w:w w:val="110"/>
        </w:rPr>
        <w:t>内</w:t>
      </w:r>
      <w:r>
        <w:rPr>
          <w:color w:val="4F4F4F"/>
          <w:spacing w:val="-2"/>
          <w:w w:val="110"/>
        </w:rPr>
        <w:t>应</w:t>
      </w:r>
      <w:r>
        <w:rPr>
          <w:color w:val="4F4F4F"/>
          <w:spacing w:val="-2"/>
          <w:w w:val="110"/>
        </w:rPr>
        <w:t>用</w:t>
      </w:r>
      <w:r>
        <w:rPr>
          <w:color w:val="4F4F4F"/>
          <w:spacing w:val="-2"/>
          <w:w w:val="110"/>
        </w:rPr>
        <w:t>雌</w:t>
      </w:r>
      <w:r>
        <w:rPr>
          <w:color w:val="4F4F4F"/>
          <w:spacing w:val="-2"/>
          <w:w w:val="110"/>
        </w:rPr>
        <w:t>激</w:t>
      </w:r>
      <w:r>
        <w:rPr>
          <w:color w:val="4F4F4F"/>
          <w:spacing w:val="-2"/>
          <w:w w:val="110"/>
        </w:rPr>
        <w:t>素</w:t>
      </w:r>
      <w:r>
        <w:rPr>
          <w:color w:val="4F4F4F"/>
          <w:spacing w:val="-2"/>
          <w:w w:val="110"/>
        </w:rPr>
        <w:t>药</w:t>
      </w:r>
      <w:r>
        <w:rPr>
          <w:color w:val="4F4F4F"/>
          <w:spacing w:val="-2"/>
          <w:w w:val="110"/>
        </w:rPr>
        <w:t>物</w:t>
      </w:r>
      <w:r>
        <w:rPr>
          <w:color w:val="4F4F4F"/>
          <w:spacing w:val="-2"/>
          <w:w w:val="110"/>
        </w:rPr>
        <w:t>，或</w:t>
      </w:r>
      <w:r>
        <w:rPr>
          <w:color w:val="4F4F4F"/>
          <w:spacing w:val="-2"/>
          <w:w w:val="110"/>
        </w:rPr>
        <w:t>者口服雌激素</w:t>
      </w:r>
      <w:r>
        <w:rPr>
          <w:rFonts w:ascii="Arial" w:hAnsi="Arial" w:eastAsia="Arial"/>
          <w:color w:val="999999"/>
          <w:spacing w:val="-2"/>
          <w:w w:val="110"/>
          <w:sz w:val="15"/>
        </w:rPr>
        <w:t>C</w:t>
      </w:r>
    </w:p>
    <w:p>
      <w:pPr>
        <w:pStyle w:val="BodyText"/>
        <w:spacing w:before="39"/>
        <w:ind w:left="152"/>
      </w:pPr>
      <w:r>
        <w:rPr>
          <w:color w:val="1F1F1F"/>
        </w:rPr>
        <w:t>·</w:t>
      </w:r>
      <w:r>
        <w:rPr>
          <w:color w:val="4F4F4F"/>
        </w:rPr>
        <w:t>感</w:t>
      </w:r>
      <w:r>
        <w:rPr>
          <w:color w:val="4F4F4F"/>
        </w:rPr>
        <w:t>染</w:t>
      </w:r>
      <w:r>
        <w:rPr>
          <w:color w:val="111111"/>
        </w:rPr>
        <w:t>：</w:t>
      </w:r>
      <w:r>
        <w:rPr>
          <w:color w:val="4F4F4F"/>
        </w:rPr>
        <w:t>抗</w:t>
      </w:r>
      <w:r>
        <w:rPr>
          <w:color w:val="4F4F4F"/>
        </w:rPr>
        <w:t>生</w:t>
      </w:r>
      <w:r>
        <w:rPr>
          <w:color w:val="4F4F4F"/>
        </w:rPr>
        <w:t>索</w:t>
      </w:r>
      <w:r>
        <w:rPr>
          <w:color w:val="4F4F4F"/>
        </w:rPr>
        <w:t>、</w:t>
      </w:r>
      <w:r>
        <w:rPr>
          <w:color w:val="4F4F4F"/>
        </w:rPr>
        <w:t>抗</w:t>
      </w:r>
      <w:r>
        <w:rPr>
          <w:color w:val="4F4F4F"/>
        </w:rPr>
        <w:t>真</w:t>
      </w:r>
      <w:r>
        <w:rPr>
          <w:color w:val="4F4F4F"/>
        </w:rPr>
        <w:t>菌</w:t>
      </w:r>
      <w:r>
        <w:rPr>
          <w:color w:val="4F4F4F"/>
        </w:rPr>
        <w:t>药</w:t>
      </w:r>
      <w:r>
        <w:rPr>
          <w:color w:val="4F4F4F"/>
        </w:rPr>
        <w:t>物</w:t>
      </w:r>
      <w:r>
        <w:rPr>
          <w:color w:val="4F4F4F"/>
        </w:rPr>
        <w:t>，</w:t>
      </w:r>
      <w:r>
        <w:rPr>
          <w:color w:val="4F4F4F"/>
        </w:rPr>
        <w:t>或</w:t>
      </w:r>
      <w:r>
        <w:rPr>
          <w:color w:val="4F4F4F"/>
        </w:rPr>
        <w:t>者</w:t>
      </w:r>
      <w:r>
        <w:rPr>
          <w:color w:val="4F4F4F"/>
        </w:rPr>
        <w:t>其</w:t>
      </w:r>
      <w:r>
        <w:rPr>
          <w:color w:val="4F4F4F"/>
        </w:rPr>
        <w:t>他</w:t>
      </w:r>
      <w:r>
        <w:rPr>
          <w:color w:val="4F4F4F"/>
        </w:rPr>
        <w:t>适</w:t>
      </w:r>
      <w:r>
        <w:rPr>
          <w:color w:val="4F4F4F"/>
        </w:rPr>
        <w:t>应</w:t>
      </w:r>
      <w:r>
        <w:rPr>
          <w:color w:val="4F4F4F"/>
        </w:rPr>
        <w:t>的</w:t>
      </w:r>
      <w:r>
        <w:rPr>
          <w:color w:val="4F4F4F"/>
        </w:rPr>
        <w:t>药</w:t>
      </w:r>
      <w:r>
        <w:rPr>
          <w:color w:val="4F4F4F"/>
        </w:rPr>
        <w:t>物</w:t>
      </w:r>
      <w:r>
        <w:rPr>
          <w:color w:val="898989"/>
          <w:spacing w:val="-10"/>
        </w:rPr>
        <w:t>。</w:t>
      </w:r>
    </w:p>
    <w:p>
      <w:pPr>
        <w:pStyle w:val="BodyText"/>
        <w:spacing w:before="185"/>
        <w:ind w:left="152"/>
      </w:pPr>
      <w:r>
        <w:rPr>
          <w:color w:val="1F1F1F"/>
          <w:w w:val="105"/>
        </w:rPr>
        <w:t>·</w:t>
      </w:r>
      <w:r>
        <w:rPr>
          <w:color w:val="4F4F4F"/>
          <w:w w:val="105"/>
        </w:rPr>
        <w:t>襄</w:t>
      </w:r>
      <w:r>
        <w:rPr>
          <w:color w:val="4F4F4F"/>
          <w:w w:val="105"/>
        </w:rPr>
        <w:t>肿</w:t>
      </w:r>
      <w:r>
        <w:rPr>
          <w:color w:val="4F4F4F"/>
          <w:w w:val="105"/>
        </w:rPr>
        <w:t>或</w:t>
      </w:r>
      <w:r>
        <w:rPr>
          <w:color w:val="4F4F4F"/>
          <w:w w:val="105"/>
        </w:rPr>
        <w:t>者</w:t>
      </w:r>
      <w:r>
        <w:rPr>
          <w:color w:val="4F4F4F"/>
          <w:w w:val="105"/>
        </w:rPr>
        <w:t>脓</w:t>
      </w:r>
      <w:r>
        <w:rPr>
          <w:color w:val="4F4F4F"/>
          <w:w w:val="105"/>
        </w:rPr>
        <w:t>肿</w:t>
      </w:r>
      <w:r>
        <w:rPr>
          <w:color w:val="4F4F4F"/>
          <w:w w:val="105"/>
        </w:rPr>
        <w:t>：</w:t>
      </w:r>
      <w:r>
        <w:rPr>
          <w:color w:val="4F4F4F"/>
          <w:w w:val="105"/>
        </w:rPr>
        <w:t>手</w:t>
      </w:r>
      <w:r>
        <w:rPr>
          <w:color w:val="4F4F4F"/>
          <w:w w:val="105"/>
        </w:rPr>
        <w:t>术</w:t>
      </w:r>
      <w:r>
        <w:rPr>
          <w:color w:val="4F4F4F"/>
          <w:w w:val="105"/>
        </w:rPr>
        <w:t>切</w:t>
      </w:r>
      <w:r>
        <w:rPr>
          <w:color w:val="4F4F4F"/>
          <w:w w:val="105"/>
        </w:rPr>
        <w:t>除</w:t>
      </w:r>
      <w:r>
        <w:rPr>
          <w:color w:val="898989"/>
          <w:spacing w:val="-10"/>
          <w:w w:val="105"/>
        </w:rPr>
        <w:t>。</w:t>
      </w:r>
    </w:p>
    <w:p>
      <w:pPr>
        <w:pStyle w:val="BodyText"/>
        <w:spacing w:before="207"/>
        <w:ind w:left="141"/>
      </w:pPr>
      <w:r>
        <w:rPr>
          <w:color w:val="1F1F1F"/>
          <w:w w:val="105"/>
        </w:rPr>
        <w:t>·</w:t>
      </w:r>
      <w:r>
        <w:rPr>
          <w:color w:val="4F4F4F"/>
          <w:w w:val="105"/>
        </w:rPr>
        <w:t>先</w:t>
      </w:r>
      <w:r>
        <w:rPr>
          <w:color w:val="4F4F4F"/>
          <w:w w:val="105"/>
        </w:rPr>
        <w:t>天</w:t>
      </w:r>
      <w:r>
        <w:rPr>
          <w:color w:val="4F4F4F"/>
          <w:w w:val="105"/>
        </w:rPr>
        <w:t>畸</w:t>
      </w:r>
      <w:r>
        <w:rPr>
          <w:color w:val="4F4F4F"/>
          <w:w w:val="105"/>
        </w:rPr>
        <w:t>形</w:t>
      </w:r>
      <w:r>
        <w:rPr>
          <w:color w:val="4F4F4F"/>
          <w:w w:val="105"/>
        </w:rPr>
        <w:t>或</w:t>
      </w:r>
      <w:r>
        <w:rPr>
          <w:color w:val="4F4F4F"/>
          <w:w w:val="105"/>
        </w:rPr>
        <w:t>者</w:t>
      </w:r>
      <w:r>
        <w:rPr>
          <w:color w:val="4F4F4F"/>
          <w:w w:val="105"/>
        </w:rPr>
        <w:t>韧</w:t>
      </w:r>
      <w:r>
        <w:rPr>
          <w:color w:val="4F4F4F"/>
          <w:w w:val="105"/>
        </w:rPr>
        <w:t>性</w:t>
      </w:r>
      <w:r>
        <w:rPr>
          <w:color w:val="4F4F4F"/>
          <w:w w:val="105"/>
        </w:rPr>
        <w:t>处</w:t>
      </w:r>
      <w:r>
        <w:rPr>
          <w:color w:val="4F4F4F"/>
          <w:w w:val="105"/>
        </w:rPr>
        <w:t>女</w:t>
      </w:r>
      <w:r>
        <w:rPr>
          <w:color w:val="4F4F4F"/>
          <w:w w:val="105"/>
        </w:rPr>
        <w:t>膜</w:t>
      </w:r>
      <w:r>
        <w:rPr>
          <w:color w:val="1F1F1F"/>
          <w:w w:val="105"/>
        </w:rPr>
        <w:t>：</w:t>
      </w:r>
      <w:r>
        <w:rPr>
          <w:color w:val="4F4F4F"/>
          <w:w w:val="105"/>
        </w:rPr>
        <w:t>手</w:t>
      </w:r>
      <w:r>
        <w:rPr>
          <w:color w:val="4F4F4F"/>
          <w:w w:val="105"/>
        </w:rPr>
        <w:t>术</w:t>
      </w:r>
      <w:r>
        <w:rPr>
          <w:color w:val="4F4F4F"/>
          <w:w w:val="105"/>
        </w:rPr>
        <w:t>纠</w:t>
      </w:r>
      <w:r>
        <w:rPr>
          <w:color w:val="4F4F4F"/>
          <w:w w:val="105"/>
        </w:rPr>
        <w:t>正</w:t>
      </w:r>
      <w:r>
        <w:rPr>
          <w:color w:val="999999"/>
          <w:spacing w:val="-10"/>
          <w:w w:val="105"/>
        </w:rPr>
        <w:t>。</w:t>
      </w:r>
    </w:p>
    <w:p>
      <w:pPr>
        <w:spacing w:after="0"/>
        <w:sectPr>
          <w:type w:val="continuous"/>
          <w:pgSz w:w="21750" w:h="31660"/>
          <w:pgMar w:top="0" w:bottom="280" w:left="0" w:right="0"/>
          <w:cols w:num="2" w:equalWidth="0">
            <w:col w:w="10944" w:space="40"/>
            <w:col w:w="10766"/>
          </w:cols>
        </w:sectPr>
      </w:pPr>
    </w:p>
    <w:p>
      <w:pPr>
        <w:tabs>
          <w:tab w:pos="2388" w:val="left" w:leader="none"/>
          <w:tab w:pos="6853" w:val="left" w:leader="none"/>
          <w:tab w:pos="9497" w:val="left" w:leader="none"/>
        </w:tabs>
        <w:spacing w:before="54"/>
        <w:ind w:left="623" w:right="0" w:firstLine="0"/>
        <w:jc w:val="left"/>
        <w:rPr>
          <w:sz w:val="37"/>
        </w:rPr>
      </w:pPr>
      <w:r>
        <w:rPr/>
        <w:pict>
          <v:group style="position:absolute;margin-left:888.400146pt;margin-top:24.978039pt;width:117.65pt;height:1.35pt;mso-position-horizontal-relative:page;mso-position-vertical-relative:paragraph;z-index:15843840" id="docshapegroup226" coordorigin="17768,500" coordsize="2353,27">
            <v:line style="position:absolute" from="17768,516" to="18917,516" stroked="true" strokeweight="1.073583pt" strokecolor="#000000">
              <v:stroke dashstyle="solid"/>
            </v:line>
            <v:line style="position:absolute" from="18971,505" to="20121,505" stroked="true" strokeweight=".536791pt" strokecolor="#000000">
              <v:stroke dashstyle="solid"/>
            </v:line>
            <w10:wrap type="none"/>
          </v:group>
        </w:pict>
      </w:r>
      <w:r>
        <w:rPr/>
        <w:pict>
          <v:shape style="position:absolute;margin-left:523.157043pt;margin-top:26.85681pt;width:285.25pt;height:1.1pt;mso-position-horizontal-relative:page;mso-position-vertical-relative:paragraph;z-index:15844352" id="docshape227" coordorigin="10463,537" coordsize="5705,22" path="m14932,537l16167,537m10463,559l14878,559e" filled="false" stroked="true" strokeweight="1.073914pt" strokecolor="#000000">
            <v:path arrowok="t"/>
            <v:stroke dashstyle="solid"/>
            <w10:wrap type="none"/>
          </v:shape>
        </w:pict>
      </w:r>
      <w:r>
        <w:rPr>
          <w:rFonts w:ascii="Times New Roman" w:eastAsia="Times New Roman"/>
          <w:color w:val="151515"/>
          <w:spacing w:val="-4"/>
          <w:w w:val="125"/>
          <w:sz w:val="46"/>
        </w:rPr>
        <w:t>1092</w:t>
      </w:r>
      <w:r>
        <w:rPr>
          <w:rFonts w:ascii="Times New Roman" w:eastAsia="Times New Roman"/>
          <w:color w:val="151515"/>
          <w:sz w:val="46"/>
        </w:rPr>
        <w:tab/>
      </w:r>
      <w:r>
        <w:rPr>
          <w:color w:val="464646"/>
          <w:w w:val="125"/>
          <w:sz w:val="37"/>
        </w:rPr>
        <w:t>第</w:t>
      </w:r>
      <w:r>
        <w:rPr>
          <w:rFonts w:ascii="Arial" w:eastAsia="Arial"/>
          <w:color w:val="464646"/>
          <w:w w:val="125"/>
          <w:sz w:val="38"/>
        </w:rPr>
        <w:t>2</w:t>
      </w:r>
      <w:r>
        <w:rPr>
          <w:rFonts w:ascii="Arial" w:eastAsia="Arial"/>
          <w:color w:val="2A2A2A"/>
          <w:w w:val="125"/>
          <w:sz w:val="38"/>
        </w:rPr>
        <w:t>2</w:t>
      </w:r>
      <w:r>
        <w:rPr>
          <w:color w:val="464646"/>
          <w:w w:val="125"/>
          <w:sz w:val="37"/>
        </w:rPr>
        <w:t>章</w:t>
      </w:r>
      <w:r>
        <w:rPr>
          <w:color w:val="464646"/>
          <w:w w:val="125"/>
          <w:sz w:val="37"/>
        </w:rPr>
        <w:t>女</w:t>
      </w:r>
      <w:r>
        <w:rPr>
          <w:color w:val="464646"/>
          <w:w w:val="125"/>
          <w:sz w:val="37"/>
        </w:rPr>
        <w:t>性</w:t>
      </w:r>
      <w:r>
        <w:rPr>
          <w:color w:val="464646"/>
          <w:w w:val="125"/>
          <w:sz w:val="37"/>
        </w:rPr>
        <w:t>保</w:t>
      </w:r>
      <w:r>
        <w:rPr>
          <w:color w:val="464646"/>
          <w:spacing w:val="-10"/>
          <w:w w:val="125"/>
          <w:sz w:val="37"/>
        </w:rPr>
        <w:t>健</w:t>
      </w:r>
      <w:r>
        <w:rPr>
          <w:color w:val="464646"/>
          <w:sz w:val="37"/>
        </w:rPr>
        <w:tab/>
      </w:r>
      <w:r>
        <w:rPr>
          <w:color w:val="464646"/>
          <w:sz w:val="37"/>
          <w:u w:val="thick" w:color="000000"/>
        </w:rPr>
        <w:tab/>
      </w:r>
    </w:p>
    <w:p>
      <w:pPr>
        <w:pStyle w:val="BodyText"/>
        <w:rPr>
          <w:sz w:val="20"/>
        </w:rPr>
      </w:pPr>
    </w:p>
    <w:p>
      <w:pPr>
        <w:spacing w:after="0"/>
        <w:rPr>
          <w:sz w:val="20"/>
        </w:rPr>
        <w:sectPr>
          <w:pgSz w:w="21750" w:h="31660"/>
          <w:pgMar w:top="880" w:bottom="0" w:left="0" w:right="0"/>
        </w:sectPr>
      </w:pPr>
    </w:p>
    <w:p>
      <w:pPr>
        <w:pStyle w:val="BodyText"/>
        <w:spacing w:line="338" w:lineRule="auto" w:before="283"/>
        <w:ind w:left="1187" w:right="403" w:hanging="612"/>
      </w:pPr>
      <w:r>
        <w:rPr>
          <w:color w:val="151515"/>
          <w:spacing w:val="1"/>
          <w:w w:val="109"/>
        </w:rPr>
        <w:t>·</w:t>
      </w:r>
      <w:r>
        <w:rPr>
          <w:color w:val="464646"/>
          <w:spacing w:val="1"/>
          <w:w w:val="109"/>
        </w:rPr>
        <w:t>子宫脱垂</w:t>
      </w:r>
      <w:r>
        <w:rPr>
          <w:color w:val="2A2A2A"/>
          <w:spacing w:val="1"/>
          <w:w w:val="109"/>
        </w:rPr>
        <w:t>：</w:t>
      </w:r>
      <w:r>
        <w:rPr>
          <w:color w:val="464646"/>
          <w:w w:val="109"/>
        </w:rPr>
        <w:t>阴道内放入子宫托，恢复子宫的位置并起</w:t>
      </w:r>
      <w:r>
        <w:rPr>
          <w:color w:val="464646"/>
          <w:spacing w:val="2"/>
          <w:w w:val="104"/>
        </w:rPr>
        <w:t>支撑作用，或者手术治疗</w:t>
      </w:r>
      <w:r>
        <w:rPr>
          <w:color w:val="939393"/>
          <w:w w:val="104"/>
        </w:rPr>
        <w:t>。</w:t>
      </w:r>
    </w:p>
    <w:p>
      <w:pPr>
        <w:spacing w:line="256" w:lineRule="exact" w:before="0"/>
        <w:ind w:left="1159" w:right="0" w:firstLine="0"/>
        <w:jc w:val="center"/>
        <w:rPr>
          <w:sz w:val="26"/>
        </w:rPr>
      </w:pPr>
      <w:r>
        <w:rPr>
          <w:color w:val="C8C8C8"/>
          <w:w w:val="107"/>
          <w:sz w:val="26"/>
        </w:rPr>
        <w:t>＿</w:t>
      </w:r>
    </w:p>
    <w:p>
      <w:pPr>
        <w:spacing w:line="512" w:lineRule="exact" w:before="0"/>
        <w:ind w:left="678" w:right="0" w:firstLine="0"/>
        <w:jc w:val="left"/>
        <w:rPr>
          <w:sz w:val="45"/>
        </w:rPr>
      </w:pPr>
      <w:r>
        <w:rPr>
          <w:color w:val="151515"/>
          <w:spacing w:val="-2"/>
          <w:w w:val="105"/>
          <w:sz w:val="45"/>
        </w:rPr>
        <w:t>诱发性前庭痛</w:t>
      </w:r>
    </w:p>
    <w:p>
      <w:pPr>
        <w:pStyle w:val="BodyText"/>
        <w:spacing w:line="321" w:lineRule="auto" w:before="394"/>
        <w:ind w:left="703" w:right="114" w:firstLine="792"/>
      </w:pPr>
      <w:r>
        <w:rPr>
          <w:color w:val="5B5B5B"/>
          <w:w w:val="109"/>
        </w:rPr>
        <w:t>诱发性前庭（外阴前庭）是指阴道开口的前庭部位</w:t>
      </w:r>
      <w:r>
        <w:rPr>
          <w:color w:val="464646"/>
          <w:spacing w:val="2"/>
          <w:w w:val="106"/>
        </w:rPr>
        <w:t>对疼痛的敏感性增加，即使是轻微的碰触都会引</w:t>
      </w:r>
      <w:r>
        <w:rPr>
          <w:color w:val="707070"/>
          <w:spacing w:val="2"/>
          <w:w w:val="106"/>
        </w:rPr>
        <w:t>起疼痛</w:t>
      </w:r>
      <w:r>
        <w:rPr>
          <w:color w:val="939393"/>
          <w:w w:val="106"/>
        </w:rPr>
        <w:t>。</w:t>
      </w:r>
    </w:p>
    <w:p>
      <w:pPr>
        <w:pStyle w:val="BodyText"/>
        <w:spacing w:line="331" w:lineRule="auto" w:before="2"/>
        <w:ind w:left="701" w:right="320" w:firstLine="794"/>
        <w:jc w:val="both"/>
      </w:pPr>
      <w:r>
        <w:rPr>
          <w:color w:val="464646"/>
          <w:spacing w:val="-1"/>
          <w:w w:val="109"/>
        </w:rPr>
        <w:t>性交时阴茎进入阴道并活动时最容易发生的即诱发</w:t>
      </w:r>
      <w:r>
        <w:rPr>
          <w:color w:val="464646"/>
          <w:spacing w:val="1"/>
          <w:w w:val="104"/>
        </w:rPr>
        <w:t>性前庭痛</w:t>
      </w:r>
      <w:r>
        <w:rPr>
          <w:color w:val="939393"/>
          <w:spacing w:val="1"/>
          <w:w w:val="104"/>
        </w:rPr>
        <w:t>。</w:t>
      </w:r>
      <w:r>
        <w:rPr>
          <w:color w:val="464646"/>
          <w:w w:val="104"/>
        </w:rPr>
        <w:t>疼痛突然发生，阴茎停止运动时减轻，活动时</w:t>
      </w:r>
      <w:r>
        <w:rPr>
          <w:color w:val="464646"/>
          <w:w w:val="109"/>
        </w:rPr>
        <w:t>疼痛再次出现</w:t>
      </w:r>
      <w:r>
        <w:rPr>
          <w:color w:val="707070"/>
          <w:w w:val="109"/>
        </w:rPr>
        <w:t>。</w:t>
      </w:r>
    </w:p>
    <w:p>
      <w:pPr>
        <w:pStyle w:val="BodyText"/>
        <w:spacing w:line="386" w:lineRule="exact"/>
        <w:ind w:left="1517"/>
      </w:pPr>
      <w:r>
        <w:rPr>
          <w:color w:val="464646"/>
          <w:w w:val="105"/>
        </w:rPr>
        <w:t>目</w:t>
      </w:r>
      <w:r>
        <w:rPr>
          <w:color w:val="464646"/>
          <w:w w:val="105"/>
        </w:rPr>
        <w:t>前</w:t>
      </w:r>
      <w:r>
        <w:rPr>
          <w:color w:val="464646"/>
          <w:w w:val="105"/>
        </w:rPr>
        <w:t>病</w:t>
      </w:r>
      <w:r>
        <w:rPr>
          <w:color w:val="464646"/>
          <w:w w:val="105"/>
        </w:rPr>
        <w:t>因</w:t>
      </w:r>
      <w:r>
        <w:rPr>
          <w:color w:val="464646"/>
          <w:w w:val="105"/>
        </w:rPr>
        <w:t>并</w:t>
      </w:r>
      <w:r>
        <w:rPr>
          <w:color w:val="464646"/>
          <w:w w:val="105"/>
        </w:rPr>
        <w:t>不</w:t>
      </w:r>
      <w:r>
        <w:rPr>
          <w:color w:val="464646"/>
          <w:w w:val="105"/>
        </w:rPr>
        <w:t>明</w:t>
      </w:r>
      <w:r>
        <w:rPr>
          <w:color w:val="464646"/>
          <w:w w:val="105"/>
        </w:rPr>
        <w:t>确</w:t>
      </w:r>
      <w:r>
        <w:rPr>
          <w:color w:val="464646"/>
          <w:w w:val="105"/>
        </w:rPr>
        <w:t>，</w:t>
      </w:r>
      <w:r>
        <w:rPr>
          <w:color w:val="464646"/>
          <w:w w:val="105"/>
        </w:rPr>
        <w:t>但</w:t>
      </w:r>
      <w:r>
        <w:rPr>
          <w:color w:val="464646"/>
          <w:w w:val="105"/>
        </w:rPr>
        <w:t>与</w:t>
      </w:r>
      <w:r>
        <w:rPr>
          <w:color w:val="464646"/>
          <w:w w:val="105"/>
        </w:rPr>
        <w:t>物</w:t>
      </w:r>
      <w:r>
        <w:rPr>
          <w:color w:val="464646"/>
          <w:w w:val="105"/>
        </w:rPr>
        <w:t>理</w:t>
      </w:r>
      <w:r>
        <w:rPr>
          <w:color w:val="464646"/>
          <w:w w:val="105"/>
        </w:rPr>
        <w:t>因</w:t>
      </w:r>
      <w:r>
        <w:rPr>
          <w:color w:val="464646"/>
          <w:w w:val="105"/>
        </w:rPr>
        <w:t>素</w:t>
      </w:r>
      <w:r>
        <w:rPr>
          <w:color w:val="464646"/>
          <w:w w:val="105"/>
        </w:rPr>
        <w:t>导</w:t>
      </w:r>
      <w:r>
        <w:rPr>
          <w:color w:val="464646"/>
          <w:w w:val="105"/>
        </w:rPr>
        <w:t>致</w:t>
      </w:r>
      <w:r>
        <w:rPr>
          <w:color w:val="464646"/>
          <w:w w:val="105"/>
        </w:rPr>
        <w:t>外</w:t>
      </w:r>
      <w:r>
        <w:rPr>
          <w:color w:val="464646"/>
          <w:w w:val="105"/>
        </w:rPr>
        <w:t>阴</w:t>
      </w:r>
      <w:r>
        <w:rPr>
          <w:color w:val="464646"/>
          <w:w w:val="105"/>
        </w:rPr>
        <w:t>疼</w:t>
      </w:r>
      <w:r>
        <w:rPr>
          <w:color w:val="464646"/>
          <w:w w:val="105"/>
        </w:rPr>
        <w:t>痛</w:t>
      </w:r>
      <w:r>
        <w:rPr>
          <w:color w:val="464646"/>
          <w:spacing w:val="-10"/>
          <w:w w:val="105"/>
        </w:rPr>
        <w:t>信</w:t>
      </w:r>
    </w:p>
    <w:p>
      <w:pPr>
        <w:pStyle w:val="BodyText"/>
        <w:spacing w:line="328" w:lineRule="auto" w:before="164"/>
        <w:ind w:left="712" w:right="83" w:hanging="6"/>
      </w:pPr>
      <w:r>
        <w:rPr>
          <w:color w:val="464646"/>
          <w:spacing w:val="3"/>
          <w:w w:val="106"/>
        </w:rPr>
        <w:t>号与大脑</w:t>
      </w:r>
      <w:r>
        <w:rPr>
          <w:color w:val="2A2A2A"/>
          <w:spacing w:val="3"/>
          <w:w w:val="106"/>
        </w:rPr>
        <w:t>间</w:t>
      </w:r>
      <w:r>
        <w:rPr>
          <w:color w:val="464646"/>
          <w:spacing w:val="3"/>
          <w:w w:val="106"/>
        </w:rPr>
        <w:t>传递通路改变，使这部分信号更加敏感有关</w:t>
      </w:r>
      <w:r>
        <w:rPr>
          <w:color w:val="939393"/>
          <w:w w:val="106"/>
        </w:rPr>
        <w:t>。</w:t>
      </w:r>
      <w:r>
        <w:rPr>
          <w:color w:val="464646"/>
          <w:spacing w:val="3"/>
          <w:w w:val="108"/>
        </w:rPr>
        <w:t>因</w:t>
      </w:r>
      <w:r>
        <w:rPr>
          <w:color w:val="2A2A2A"/>
          <w:spacing w:val="3"/>
          <w:w w:val="108"/>
        </w:rPr>
        <w:t>此</w:t>
      </w:r>
      <w:r>
        <w:rPr>
          <w:color w:val="464646"/>
          <w:spacing w:val="3"/>
          <w:w w:val="108"/>
        </w:rPr>
        <w:t>正常轻柔的碰触会感觉非常疼痛</w:t>
      </w:r>
      <w:r>
        <w:rPr>
          <w:color w:val="939393"/>
          <w:spacing w:val="3"/>
          <w:w w:val="108"/>
        </w:rPr>
        <w:t>。</w:t>
      </w:r>
      <w:r>
        <w:rPr>
          <w:color w:val="464646"/>
          <w:spacing w:val="2"/>
          <w:w w:val="108"/>
        </w:rPr>
        <w:t>骨盆的肌肉紧张也会增加疼痛</w:t>
      </w:r>
      <w:r>
        <w:rPr>
          <w:color w:val="939393"/>
          <w:spacing w:val="2"/>
          <w:w w:val="108"/>
        </w:rPr>
        <w:t>。</w:t>
      </w:r>
      <w:r>
        <w:rPr>
          <w:color w:val="464646"/>
          <w:spacing w:val="1"/>
          <w:w w:val="108"/>
        </w:rPr>
        <w:t>女性在性交后或排尿后，会感觉到生殖</w:t>
      </w:r>
      <w:r>
        <w:rPr>
          <w:color w:val="464646"/>
          <w:spacing w:val="3"/>
          <w:w w:val="108"/>
        </w:rPr>
        <w:t>部位的灼烧痛</w:t>
      </w:r>
      <w:r>
        <w:rPr>
          <w:color w:val="939393"/>
          <w:w w:val="108"/>
        </w:rPr>
        <w:t>。</w:t>
      </w:r>
    </w:p>
    <w:p>
      <w:pPr>
        <w:pStyle w:val="BodyText"/>
        <w:spacing w:line="398" w:lineRule="exact"/>
        <w:ind w:left="1557"/>
      </w:pPr>
      <w:r>
        <w:rPr>
          <w:color w:val="464646"/>
          <w:w w:val="105"/>
        </w:rPr>
        <w:t>这</w:t>
      </w:r>
      <w:r>
        <w:rPr>
          <w:color w:val="464646"/>
          <w:w w:val="105"/>
        </w:rPr>
        <w:t>种</w:t>
      </w:r>
      <w:r>
        <w:rPr>
          <w:color w:val="464646"/>
          <w:w w:val="105"/>
        </w:rPr>
        <w:t>疾</w:t>
      </w:r>
      <w:r>
        <w:rPr>
          <w:color w:val="464646"/>
          <w:w w:val="105"/>
        </w:rPr>
        <w:t>病</w:t>
      </w:r>
      <w:r>
        <w:rPr>
          <w:color w:val="464646"/>
          <w:w w:val="105"/>
        </w:rPr>
        <w:t>是</w:t>
      </w:r>
      <w:r>
        <w:rPr>
          <w:color w:val="464646"/>
          <w:w w:val="105"/>
        </w:rPr>
        <w:t>一</w:t>
      </w:r>
      <w:r>
        <w:rPr>
          <w:color w:val="464646"/>
          <w:w w:val="105"/>
        </w:rPr>
        <w:t>种</w:t>
      </w:r>
      <w:r>
        <w:rPr>
          <w:color w:val="464646"/>
          <w:w w:val="105"/>
        </w:rPr>
        <w:t>慢</w:t>
      </w:r>
      <w:r>
        <w:rPr>
          <w:color w:val="464646"/>
          <w:w w:val="105"/>
        </w:rPr>
        <w:t>性</w:t>
      </w:r>
      <w:r>
        <w:rPr>
          <w:color w:val="464646"/>
          <w:w w:val="105"/>
        </w:rPr>
        <w:t>疼</w:t>
      </w:r>
      <w:r>
        <w:rPr>
          <w:color w:val="464646"/>
          <w:w w:val="105"/>
        </w:rPr>
        <w:t>痛</w:t>
      </w:r>
      <w:r>
        <w:rPr>
          <w:color w:val="464646"/>
          <w:w w:val="105"/>
        </w:rPr>
        <w:t>，</w:t>
      </w:r>
      <w:r>
        <w:rPr>
          <w:color w:val="464646"/>
          <w:w w:val="105"/>
        </w:rPr>
        <w:t>常</w:t>
      </w:r>
      <w:r>
        <w:rPr>
          <w:color w:val="464646"/>
          <w:w w:val="105"/>
        </w:rPr>
        <w:t>常</w:t>
      </w:r>
      <w:r>
        <w:rPr>
          <w:color w:val="464646"/>
          <w:w w:val="105"/>
        </w:rPr>
        <w:t>伴</w:t>
      </w:r>
      <w:r>
        <w:rPr>
          <w:color w:val="464646"/>
          <w:w w:val="105"/>
        </w:rPr>
        <w:t>有</w:t>
      </w:r>
      <w:r>
        <w:rPr>
          <w:color w:val="464646"/>
          <w:w w:val="105"/>
        </w:rPr>
        <w:t>其</w:t>
      </w:r>
      <w:r>
        <w:rPr>
          <w:color w:val="464646"/>
          <w:w w:val="105"/>
        </w:rPr>
        <w:t>他</w:t>
      </w:r>
      <w:r>
        <w:rPr>
          <w:color w:val="464646"/>
          <w:w w:val="105"/>
        </w:rPr>
        <w:t>慢</w:t>
      </w:r>
      <w:r>
        <w:rPr>
          <w:color w:val="464646"/>
          <w:w w:val="105"/>
        </w:rPr>
        <w:t>性</w:t>
      </w:r>
      <w:r>
        <w:rPr>
          <w:color w:val="464646"/>
          <w:w w:val="105"/>
        </w:rPr>
        <w:t>疼</w:t>
      </w:r>
      <w:r>
        <w:rPr>
          <w:color w:val="464646"/>
          <w:w w:val="105"/>
        </w:rPr>
        <w:t>痛</w:t>
      </w:r>
      <w:r>
        <w:rPr>
          <w:color w:val="464646"/>
          <w:spacing w:val="-10"/>
          <w:w w:val="105"/>
        </w:rPr>
        <w:t>，</w:t>
      </w:r>
    </w:p>
    <w:p>
      <w:pPr>
        <w:pStyle w:val="BodyText"/>
        <w:spacing w:line="338" w:lineRule="auto" w:before="175"/>
        <w:ind w:left="763" w:right="4315" w:hanging="12"/>
      </w:pPr>
      <w:r>
        <w:rPr>
          <w:color w:val="464646"/>
          <w:spacing w:val="-2"/>
          <w:w w:val="105"/>
        </w:rPr>
        <w:t>如</w:t>
      </w:r>
      <w:r>
        <w:rPr>
          <w:color w:val="464646"/>
          <w:spacing w:val="-2"/>
          <w:w w:val="105"/>
        </w:rPr>
        <w:t>下</w:t>
      </w:r>
      <w:r>
        <w:rPr>
          <w:color w:val="464646"/>
          <w:spacing w:val="-2"/>
          <w:w w:val="105"/>
        </w:rPr>
        <w:t>颌</w:t>
      </w:r>
      <w:r>
        <w:rPr>
          <w:color w:val="464646"/>
          <w:spacing w:val="-2"/>
          <w:w w:val="105"/>
        </w:rPr>
        <w:t>痛</w:t>
      </w:r>
      <w:r>
        <w:rPr>
          <w:color w:val="464646"/>
          <w:spacing w:val="-2"/>
          <w:w w:val="105"/>
        </w:rPr>
        <w:t>或</w:t>
      </w:r>
      <w:r>
        <w:rPr>
          <w:color w:val="464646"/>
          <w:spacing w:val="-2"/>
          <w:w w:val="105"/>
        </w:rPr>
        <w:t>刺</w:t>
      </w:r>
      <w:r>
        <w:rPr>
          <w:color w:val="464646"/>
          <w:spacing w:val="-2"/>
          <w:w w:val="105"/>
        </w:rPr>
        <w:t>激</w:t>
      </w:r>
      <w:r>
        <w:rPr>
          <w:color w:val="464646"/>
          <w:spacing w:val="-2"/>
          <w:w w:val="105"/>
        </w:rPr>
        <w:t>性</w:t>
      </w:r>
      <w:r>
        <w:rPr>
          <w:color w:val="464646"/>
          <w:spacing w:val="-2"/>
          <w:w w:val="105"/>
        </w:rPr>
        <w:t>肠</w:t>
      </w:r>
      <w:r>
        <w:rPr>
          <w:color w:val="464646"/>
          <w:spacing w:val="-2"/>
          <w:w w:val="105"/>
        </w:rPr>
        <w:t>道</w:t>
      </w:r>
      <w:r>
        <w:rPr>
          <w:color w:val="464646"/>
          <w:spacing w:val="-2"/>
          <w:w w:val="105"/>
        </w:rPr>
        <w:t>综</w:t>
      </w:r>
      <w:r>
        <w:rPr>
          <w:color w:val="464646"/>
          <w:spacing w:val="-2"/>
          <w:w w:val="105"/>
        </w:rPr>
        <w:t>合</w:t>
      </w:r>
      <w:r>
        <w:rPr>
          <w:color w:val="464646"/>
          <w:spacing w:val="-2"/>
          <w:w w:val="105"/>
        </w:rPr>
        <w:t>征</w:t>
      </w:r>
      <w:r>
        <w:rPr>
          <w:color w:val="939393"/>
          <w:spacing w:val="-2"/>
          <w:w w:val="105"/>
        </w:rPr>
        <w:t>。</w:t>
      </w:r>
      <w:r>
        <w:rPr>
          <w:color w:val="464646"/>
          <w:spacing w:val="-6"/>
          <w:w w:val="110"/>
        </w:rPr>
        <w:t>治</w:t>
      </w:r>
      <w:r>
        <w:rPr>
          <w:color w:val="464646"/>
          <w:spacing w:val="-6"/>
          <w:w w:val="110"/>
        </w:rPr>
        <w:t>疗</w:t>
      </w:r>
    </w:p>
    <w:p>
      <w:pPr>
        <w:pStyle w:val="BodyText"/>
        <w:spacing w:line="365" w:lineRule="exact"/>
        <w:ind w:left="1568"/>
      </w:pPr>
      <w:r>
        <w:rPr>
          <w:color w:val="464646"/>
          <w:w w:val="105"/>
        </w:rPr>
        <w:t>治</w:t>
      </w:r>
      <w:r>
        <w:rPr>
          <w:color w:val="464646"/>
          <w:w w:val="105"/>
        </w:rPr>
        <w:t>疗</w:t>
      </w:r>
      <w:r>
        <w:rPr>
          <w:color w:val="464646"/>
          <w:w w:val="105"/>
        </w:rPr>
        <w:t>方</w:t>
      </w:r>
      <w:r>
        <w:rPr>
          <w:color w:val="464646"/>
          <w:w w:val="105"/>
        </w:rPr>
        <w:t>法</w:t>
      </w:r>
      <w:r>
        <w:rPr>
          <w:color w:val="464646"/>
          <w:w w:val="105"/>
        </w:rPr>
        <w:t>有</w:t>
      </w:r>
      <w:r>
        <w:rPr>
          <w:color w:val="464646"/>
          <w:w w:val="105"/>
        </w:rPr>
        <w:t>外</w:t>
      </w:r>
      <w:r>
        <w:rPr>
          <w:color w:val="464646"/>
          <w:w w:val="105"/>
        </w:rPr>
        <w:t>用</w:t>
      </w:r>
      <w:r>
        <w:rPr>
          <w:color w:val="464646"/>
          <w:w w:val="105"/>
        </w:rPr>
        <w:t>消</w:t>
      </w:r>
      <w:r>
        <w:rPr>
          <w:color w:val="464646"/>
          <w:w w:val="105"/>
        </w:rPr>
        <w:t>炎</w:t>
      </w:r>
      <w:r>
        <w:rPr>
          <w:color w:val="464646"/>
          <w:w w:val="105"/>
        </w:rPr>
        <w:t>药</w:t>
      </w:r>
      <w:r>
        <w:rPr>
          <w:color w:val="464646"/>
          <w:w w:val="105"/>
        </w:rPr>
        <w:t>膏</w:t>
      </w:r>
      <w:r>
        <w:rPr>
          <w:color w:val="464646"/>
          <w:w w:val="105"/>
        </w:rPr>
        <w:t>或</w:t>
      </w:r>
      <w:r>
        <w:rPr>
          <w:color w:val="464646"/>
          <w:w w:val="105"/>
        </w:rPr>
        <w:t>者</w:t>
      </w:r>
      <w:r>
        <w:rPr>
          <w:color w:val="464646"/>
          <w:w w:val="105"/>
        </w:rPr>
        <w:t>麻</w:t>
      </w:r>
      <w:r>
        <w:rPr>
          <w:color w:val="464646"/>
          <w:w w:val="105"/>
        </w:rPr>
        <w:t>醉</w:t>
      </w:r>
      <w:r>
        <w:rPr>
          <w:color w:val="464646"/>
          <w:w w:val="105"/>
        </w:rPr>
        <w:t>药</w:t>
      </w:r>
      <w:r>
        <w:rPr>
          <w:color w:val="464646"/>
          <w:w w:val="105"/>
        </w:rPr>
        <w:t>膏</w:t>
      </w:r>
      <w:r>
        <w:rPr>
          <w:color w:val="464646"/>
          <w:w w:val="105"/>
        </w:rPr>
        <w:t>，</w:t>
      </w:r>
      <w:r>
        <w:rPr>
          <w:color w:val="464646"/>
          <w:w w:val="105"/>
        </w:rPr>
        <w:t>或</w:t>
      </w:r>
      <w:r>
        <w:rPr>
          <w:color w:val="464646"/>
          <w:w w:val="105"/>
        </w:rPr>
        <w:t>者</w:t>
      </w:r>
      <w:r>
        <w:rPr>
          <w:color w:val="464646"/>
          <w:w w:val="105"/>
        </w:rPr>
        <w:t>口</w:t>
      </w:r>
      <w:r>
        <w:rPr>
          <w:color w:val="464646"/>
          <w:spacing w:val="-10"/>
          <w:w w:val="105"/>
        </w:rPr>
        <w:t>服</w:t>
      </w:r>
    </w:p>
    <w:p>
      <w:pPr>
        <w:pStyle w:val="BodyText"/>
        <w:spacing w:line="331" w:lineRule="auto" w:before="163"/>
        <w:ind w:left="767" w:right="220" w:hanging="33"/>
        <w:jc w:val="both"/>
      </w:pPr>
      <w:r>
        <w:rPr>
          <w:color w:val="464646"/>
          <w:w w:val="109"/>
        </w:rPr>
        <w:t>药物，如低剂量的使用抗抑郁药和抗惊厥药</w:t>
      </w:r>
      <w:r>
        <w:rPr>
          <w:color w:val="939393"/>
          <w:w w:val="109"/>
        </w:rPr>
        <w:t>。</w:t>
      </w:r>
      <w:r>
        <w:rPr>
          <w:color w:val="464646"/>
          <w:w w:val="109"/>
        </w:rPr>
        <w:t>这些药物可以改善神经系统对疼痛的敏感</w:t>
      </w:r>
      <w:r>
        <w:rPr>
          <w:color w:val="939393"/>
          <w:w w:val="109"/>
        </w:rPr>
        <w:t>。</w:t>
      </w:r>
      <w:r>
        <w:rPr>
          <w:color w:val="464646"/>
          <w:w w:val="109"/>
        </w:rPr>
        <w:t>目前最有效的方法尚</w:t>
      </w:r>
      <w:r>
        <w:rPr>
          <w:color w:val="464646"/>
          <w:spacing w:val="3"/>
          <w:w w:val="109"/>
        </w:rPr>
        <w:t>不明确</w:t>
      </w:r>
      <w:r>
        <w:rPr>
          <w:color w:val="707070"/>
          <w:w w:val="109"/>
        </w:rPr>
        <w:t>。</w:t>
      </w:r>
    </w:p>
    <w:p>
      <w:pPr>
        <w:pStyle w:val="BodyText"/>
        <w:spacing w:line="386" w:lineRule="exact"/>
        <w:ind w:left="1608"/>
      </w:pPr>
      <w:r>
        <w:rPr>
          <w:color w:val="464646"/>
          <w:w w:val="95"/>
        </w:rPr>
        <w:t>尽</w:t>
      </w:r>
      <w:r>
        <w:rPr>
          <w:color w:val="464646"/>
          <w:w w:val="95"/>
        </w:rPr>
        <w:t>量</w:t>
      </w:r>
      <w:r>
        <w:rPr>
          <w:color w:val="464646"/>
          <w:w w:val="95"/>
        </w:rPr>
        <w:t>避</w:t>
      </w:r>
      <w:r>
        <w:rPr>
          <w:color w:val="464646"/>
          <w:w w:val="95"/>
        </w:rPr>
        <w:t>免</w:t>
      </w:r>
      <w:r>
        <w:rPr>
          <w:color w:val="464646"/>
          <w:w w:val="95"/>
        </w:rPr>
        <w:t>可</w:t>
      </w:r>
      <w:r>
        <w:rPr>
          <w:color w:val="464646"/>
          <w:w w:val="95"/>
        </w:rPr>
        <w:t>能</w:t>
      </w:r>
      <w:r>
        <w:rPr>
          <w:color w:val="464646"/>
          <w:w w:val="95"/>
        </w:rPr>
        <w:t>的</w:t>
      </w:r>
      <w:r>
        <w:rPr>
          <w:color w:val="464646"/>
          <w:w w:val="95"/>
        </w:rPr>
        <w:t>刺</w:t>
      </w:r>
      <w:r>
        <w:rPr>
          <w:color w:val="464646"/>
          <w:w w:val="95"/>
        </w:rPr>
        <w:t>激</w:t>
      </w:r>
      <w:r>
        <w:rPr>
          <w:color w:val="464646"/>
          <w:w w:val="95"/>
        </w:rPr>
        <w:t>，</w:t>
      </w:r>
      <w:r>
        <w:rPr>
          <w:color w:val="464646"/>
          <w:w w:val="95"/>
        </w:rPr>
        <w:t>如</w:t>
      </w:r>
      <w:r>
        <w:rPr>
          <w:color w:val="464646"/>
          <w:w w:val="95"/>
        </w:rPr>
        <w:t>肥</w:t>
      </w:r>
      <w:r>
        <w:rPr>
          <w:color w:val="464646"/>
          <w:w w:val="95"/>
        </w:rPr>
        <w:t>皂</w:t>
      </w:r>
      <w:r>
        <w:rPr>
          <w:color w:val="464646"/>
          <w:w w:val="95"/>
        </w:rPr>
        <w:t>、</w:t>
      </w:r>
      <w:r>
        <w:rPr>
          <w:color w:val="464646"/>
          <w:w w:val="95"/>
        </w:rPr>
        <w:t>泡</w:t>
      </w:r>
      <w:r>
        <w:rPr>
          <w:color w:val="464646"/>
          <w:w w:val="95"/>
        </w:rPr>
        <w:t>泡</w:t>
      </w:r>
      <w:r>
        <w:rPr>
          <w:color w:val="464646"/>
          <w:w w:val="95"/>
        </w:rPr>
        <w:t>浴</w:t>
      </w:r>
      <w:r>
        <w:rPr>
          <w:color w:val="707070"/>
          <w:w w:val="95"/>
        </w:rPr>
        <w:t>、</w:t>
      </w:r>
      <w:r>
        <w:rPr>
          <w:color w:val="464646"/>
          <w:w w:val="95"/>
        </w:rPr>
        <w:t>护</w:t>
      </w:r>
      <w:r>
        <w:rPr>
          <w:color w:val="464646"/>
          <w:w w:val="95"/>
        </w:rPr>
        <w:t>垫</w:t>
      </w:r>
      <w:r>
        <w:rPr>
          <w:color w:val="464646"/>
          <w:w w:val="95"/>
        </w:rPr>
        <w:t>，</w:t>
      </w:r>
      <w:r>
        <w:rPr>
          <w:color w:val="464646"/>
          <w:w w:val="95"/>
        </w:rPr>
        <w:t>以</w:t>
      </w:r>
      <w:r>
        <w:rPr>
          <w:color w:val="464646"/>
          <w:w w:val="95"/>
        </w:rPr>
        <w:t>及</w:t>
      </w:r>
      <w:r>
        <w:rPr>
          <w:color w:val="464646"/>
          <w:spacing w:val="-10"/>
          <w:w w:val="95"/>
        </w:rPr>
        <w:t>紧</w:t>
      </w:r>
    </w:p>
    <w:p>
      <w:pPr>
        <w:pStyle w:val="BodyText"/>
        <w:spacing w:line="331" w:lineRule="auto" w:before="164"/>
        <w:ind w:left="799" w:right="188" w:hanging="15"/>
        <w:jc w:val="both"/>
      </w:pPr>
      <w:r>
        <w:rPr>
          <w:color w:val="464646"/>
          <w:spacing w:val="1"/>
          <w:w w:val="109"/>
        </w:rPr>
        <w:t>身牛仔裤</w:t>
      </w:r>
      <w:r>
        <w:rPr>
          <w:color w:val="707070"/>
          <w:spacing w:val="1"/>
          <w:w w:val="109"/>
        </w:rPr>
        <w:t>。</w:t>
      </w:r>
      <w:r>
        <w:rPr>
          <w:color w:val="464646"/>
          <w:spacing w:val="1"/>
          <w:w w:val="109"/>
        </w:rPr>
        <w:t>盆腔</w:t>
      </w:r>
      <w:r>
        <w:rPr>
          <w:color w:val="2A2A2A"/>
          <w:spacing w:val="1"/>
          <w:w w:val="109"/>
        </w:rPr>
        <w:t>肌</w:t>
      </w:r>
      <w:r>
        <w:rPr>
          <w:color w:val="464646"/>
          <w:w w:val="109"/>
        </w:rPr>
        <w:t>肉放松训练、瑜伽和全身的放松可以</w:t>
      </w:r>
      <w:r>
        <w:rPr>
          <w:color w:val="464646"/>
          <w:spacing w:val="2"/>
          <w:w w:val="108"/>
        </w:rPr>
        <w:t>缓解盆腔或者其他部位肌肉的紧张</w:t>
      </w:r>
      <w:r>
        <w:rPr>
          <w:color w:val="707070"/>
          <w:spacing w:val="2"/>
          <w:w w:val="108"/>
        </w:rPr>
        <w:t>。</w:t>
      </w:r>
      <w:r>
        <w:rPr>
          <w:color w:val="464646"/>
          <w:spacing w:val="1"/>
          <w:w w:val="108"/>
        </w:rPr>
        <w:t>慢性疼痛的妇女还</w:t>
      </w:r>
      <w:r>
        <w:rPr>
          <w:color w:val="464646"/>
          <w:spacing w:val="3"/>
          <w:w w:val="108"/>
        </w:rPr>
        <w:t>可以通过行为认知疗法治疗</w:t>
      </w:r>
      <w:r>
        <w:rPr>
          <w:color w:val="939393"/>
          <w:spacing w:val="3"/>
          <w:w w:val="108"/>
        </w:rPr>
        <w:t>。</w:t>
      </w:r>
      <w:r>
        <w:rPr>
          <w:color w:val="464646"/>
          <w:spacing w:val="2"/>
          <w:w w:val="108"/>
        </w:rPr>
        <w:t>心理治疗和性治疗对某些</w:t>
      </w:r>
      <w:r>
        <w:rPr>
          <w:color w:val="464646"/>
          <w:spacing w:val="1"/>
          <w:w w:val="108"/>
        </w:rPr>
        <w:t>女性有效</w:t>
      </w:r>
      <w:r>
        <w:rPr>
          <w:color w:val="939393"/>
          <w:w w:val="108"/>
        </w:rPr>
        <w:t>。</w:t>
      </w:r>
    </w:p>
    <w:p>
      <w:pPr>
        <w:pStyle w:val="BodyText"/>
        <w:spacing w:line="390" w:lineRule="exact"/>
        <w:ind w:left="1630"/>
      </w:pPr>
      <w:r>
        <w:rPr>
          <w:color w:val="464646"/>
          <w:w w:val="105"/>
        </w:rPr>
        <w:t>有</w:t>
      </w:r>
      <w:r>
        <w:rPr>
          <w:color w:val="464646"/>
          <w:w w:val="105"/>
        </w:rPr>
        <w:t>时</w:t>
      </w:r>
      <w:r>
        <w:rPr>
          <w:color w:val="464646"/>
          <w:w w:val="105"/>
        </w:rPr>
        <w:t>候</w:t>
      </w:r>
      <w:r>
        <w:rPr>
          <w:color w:val="464646"/>
          <w:w w:val="105"/>
        </w:rPr>
        <w:t>会</w:t>
      </w:r>
      <w:r>
        <w:rPr>
          <w:color w:val="464646"/>
          <w:w w:val="105"/>
        </w:rPr>
        <w:t>建</w:t>
      </w:r>
      <w:r>
        <w:rPr>
          <w:color w:val="464646"/>
          <w:w w:val="105"/>
        </w:rPr>
        <w:t>议</w:t>
      </w:r>
      <w:r>
        <w:rPr>
          <w:color w:val="464646"/>
          <w:w w:val="105"/>
        </w:rPr>
        <w:t>手</w:t>
      </w:r>
      <w:r>
        <w:rPr>
          <w:color w:val="464646"/>
          <w:w w:val="105"/>
        </w:rPr>
        <w:t>术</w:t>
      </w:r>
      <w:r>
        <w:rPr>
          <w:color w:val="464646"/>
          <w:w w:val="105"/>
        </w:rPr>
        <w:t>切</w:t>
      </w:r>
      <w:r>
        <w:rPr>
          <w:color w:val="464646"/>
          <w:w w:val="105"/>
        </w:rPr>
        <w:t>除</w:t>
      </w:r>
      <w:r>
        <w:rPr>
          <w:color w:val="464646"/>
          <w:w w:val="105"/>
        </w:rPr>
        <w:t>阴</w:t>
      </w:r>
      <w:r>
        <w:rPr>
          <w:color w:val="464646"/>
          <w:w w:val="105"/>
        </w:rPr>
        <w:t>道</w:t>
      </w:r>
      <w:r>
        <w:rPr>
          <w:color w:val="464646"/>
          <w:w w:val="105"/>
        </w:rPr>
        <w:t>开</w:t>
      </w:r>
      <w:r>
        <w:rPr>
          <w:color w:val="464646"/>
          <w:w w:val="105"/>
        </w:rPr>
        <w:t>口</w:t>
      </w:r>
      <w:r>
        <w:rPr>
          <w:color w:val="464646"/>
          <w:w w:val="105"/>
        </w:rPr>
        <w:t>的</w:t>
      </w:r>
      <w:r>
        <w:rPr>
          <w:color w:val="464646"/>
          <w:w w:val="105"/>
        </w:rPr>
        <w:t>部</w:t>
      </w:r>
      <w:r>
        <w:rPr>
          <w:color w:val="464646"/>
          <w:w w:val="105"/>
        </w:rPr>
        <w:t>分</w:t>
      </w:r>
      <w:r>
        <w:rPr>
          <w:color w:val="464646"/>
          <w:w w:val="105"/>
        </w:rPr>
        <w:t>组</w:t>
      </w:r>
      <w:r>
        <w:rPr>
          <w:color w:val="464646"/>
          <w:w w:val="105"/>
        </w:rPr>
        <w:t>织</w:t>
      </w:r>
      <w:r>
        <w:rPr>
          <w:color w:val="939393"/>
          <w:w w:val="105"/>
        </w:rPr>
        <w:t>。</w:t>
      </w:r>
      <w:r>
        <w:rPr>
          <w:color w:val="464646"/>
          <w:spacing w:val="-5"/>
          <w:w w:val="105"/>
        </w:rPr>
        <w:t>这种</w:t>
      </w:r>
    </w:p>
    <w:p>
      <w:pPr>
        <w:pStyle w:val="BodyText"/>
        <w:spacing w:line="338" w:lineRule="auto" w:before="164"/>
        <w:ind w:left="851" w:right="176" w:hanging="24"/>
      </w:pPr>
      <w:r>
        <w:rPr>
          <w:color w:val="464646"/>
          <w:spacing w:val="-1"/>
          <w:w w:val="109"/>
        </w:rPr>
        <w:t>治疗方法可以减少疼痛敏感的神经纤维，但神经细胞会</w:t>
      </w:r>
      <w:r>
        <w:rPr>
          <w:color w:val="464646"/>
          <w:spacing w:val="2"/>
          <w:w w:val="103"/>
        </w:rPr>
        <w:t>再生，疼痛可能会复发</w:t>
      </w:r>
      <w:r>
        <w:rPr>
          <w:color w:val="939393"/>
          <w:w w:val="103"/>
        </w:rPr>
        <w:t>。</w:t>
      </w:r>
    </w:p>
    <w:p>
      <w:pPr>
        <w:pStyle w:val="BodyText"/>
        <w:spacing w:line="387" w:lineRule="exact"/>
        <w:ind w:left="1651"/>
      </w:pPr>
      <w:r>
        <w:rPr>
          <w:color w:val="464646"/>
          <w:w w:val="105"/>
        </w:rPr>
        <w:t>肉毒杆菌毒素（用于瘫痪肌肉、或者平复皱纹）</w:t>
      </w:r>
      <w:r>
        <w:rPr>
          <w:color w:val="464646"/>
          <w:spacing w:val="-5"/>
          <w:w w:val="105"/>
        </w:rPr>
        <w:t>可用</w:t>
      </w:r>
    </w:p>
    <w:p>
      <w:pPr>
        <w:pStyle w:val="BodyText"/>
        <w:spacing w:line="345" w:lineRule="auto" w:before="153"/>
        <w:ind w:left="839" w:right="124" w:firstLine="7"/>
      </w:pPr>
      <w:r>
        <w:rPr>
          <w:color w:val="464646"/>
          <w:spacing w:val="-2"/>
          <w:w w:val="105"/>
        </w:rPr>
        <w:t>于缓和疼痛的神经，但这种方法只处于实验阶段，并未应</w:t>
      </w:r>
      <w:r>
        <w:rPr>
          <w:color w:val="464646"/>
          <w:spacing w:val="-2"/>
          <w:w w:val="105"/>
        </w:rPr>
        <w:t>用</w:t>
      </w:r>
      <w:r>
        <w:rPr>
          <w:color w:val="464646"/>
          <w:spacing w:val="-2"/>
          <w:w w:val="105"/>
        </w:rPr>
        <w:t>于</w:t>
      </w:r>
      <w:r>
        <w:rPr>
          <w:color w:val="464646"/>
          <w:spacing w:val="-2"/>
          <w:w w:val="105"/>
        </w:rPr>
        <w:t>临</w:t>
      </w:r>
      <w:r>
        <w:rPr>
          <w:color w:val="464646"/>
          <w:spacing w:val="-2"/>
          <w:w w:val="105"/>
        </w:rPr>
        <w:t>床</w:t>
      </w:r>
      <w:r>
        <w:rPr>
          <w:color w:val="939393"/>
          <w:spacing w:val="-2"/>
          <w:w w:val="105"/>
        </w:rPr>
        <w:t>。</w:t>
      </w:r>
    </w:p>
    <w:p>
      <w:pPr>
        <w:pStyle w:val="BodyText"/>
        <w:spacing w:line="360" w:lineRule="exact"/>
        <w:ind w:left="1668"/>
      </w:pPr>
      <w:r>
        <w:rPr>
          <w:color w:val="464646"/>
          <w:w w:val="105"/>
        </w:rPr>
        <w:t>因</w:t>
      </w:r>
      <w:r>
        <w:rPr>
          <w:color w:val="464646"/>
          <w:w w:val="105"/>
        </w:rPr>
        <w:t>为</w:t>
      </w:r>
      <w:r>
        <w:rPr>
          <w:color w:val="464646"/>
          <w:w w:val="105"/>
        </w:rPr>
        <w:t>这</w:t>
      </w:r>
      <w:r>
        <w:rPr>
          <w:color w:val="464646"/>
          <w:w w:val="105"/>
        </w:rPr>
        <w:t>种</w:t>
      </w:r>
      <w:r>
        <w:rPr>
          <w:color w:val="464646"/>
          <w:w w:val="105"/>
        </w:rPr>
        <w:t>疾</w:t>
      </w:r>
      <w:r>
        <w:rPr>
          <w:color w:val="464646"/>
          <w:w w:val="105"/>
        </w:rPr>
        <w:t>病</w:t>
      </w:r>
      <w:r>
        <w:rPr>
          <w:color w:val="464646"/>
          <w:w w:val="105"/>
        </w:rPr>
        <w:t>是</w:t>
      </w:r>
      <w:r>
        <w:rPr>
          <w:color w:val="464646"/>
          <w:w w:val="105"/>
        </w:rPr>
        <w:t>慢</w:t>
      </w:r>
      <w:r>
        <w:rPr>
          <w:color w:val="464646"/>
          <w:w w:val="105"/>
        </w:rPr>
        <w:t>性</w:t>
      </w:r>
      <w:r>
        <w:rPr>
          <w:color w:val="464646"/>
          <w:w w:val="105"/>
        </w:rPr>
        <w:t>疼</w:t>
      </w:r>
      <w:r>
        <w:rPr>
          <w:color w:val="464646"/>
          <w:w w:val="105"/>
        </w:rPr>
        <w:t>痛</w:t>
      </w:r>
      <w:r>
        <w:rPr>
          <w:color w:val="464646"/>
          <w:w w:val="105"/>
        </w:rPr>
        <w:t>，</w:t>
      </w:r>
      <w:r>
        <w:rPr>
          <w:color w:val="464646"/>
          <w:w w:val="105"/>
        </w:rPr>
        <w:t>其</w:t>
      </w:r>
      <w:r>
        <w:rPr>
          <w:color w:val="464646"/>
          <w:w w:val="105"/>
        </w:rPr>
        <w:t>治</w:t>
      </w:r>
      <w:r>
        <w:rPr>
          <w:color w:val="464646"/>
          <w:w w:val="105"/>
        </w:rPr>
        <w:t>疗</w:t>
      </w:r>
      <w:r>
        <w:rPr>
          <w:color w:val="464646"/>
          <w:w w:val="105"/>
        </w:rPr>
        <w:t>方</w:t>
      </w:r>
      <w:r>
        <w:rPr>
          <w:color w:val="464646"/>
          <w:w w:val="105"/>
        </w:rPr>
        <w:t>法</w:t>
      </w:r>
      <w:r>
        <w:rPr>
          <w:color w:val="464646"/>
          <w:w w:val="105"/>
        </w:rPr>
        <w:t>应</w:t>
      </w:r>
      <w:r>
        <w:rPr>
          <w:color w:val="464646"/>
          <w:w w:val="105"/>
        </w:rPr>
        <w:t>该</w:t>
      </w:r>
      <w:r>
        <w:rPr>
          <w:color w:val="464646"/>
          <w:w w:val="105"/>
        </w:rPr>
        <w:t>更</w:t>
      </w:r>
      <w:r>
        <w:rPr>
          <w:color w:val="464646"/>
          <w:w w:val="105"/>
        </w:rPr>
        <w:t>加</w:t>
      </w:r>
      <w:r>
        <w:rPr>
          <w:color w:val="464646"/>
          <w:spacing w:val="-10"/>
          <w:w w:val="105"/>
        </w:rPr>
        <w:t>全</w:t>
      </w:r>
    </w:p>
    <w:p>
      <w:pPr>
        <w:pStyle w:val="BodyText"/>
        <w:spacing w:before="175"/>
        <w:ind w:left="870"/>
      </w:pPr>
      <w:r>
        <w:rPr>
          <w:color w:val="464646"/>
          <w:w w:val="105"/>
        </w:rPr>
        <w:t>面</w:t>
      </w:r>
      <w:r>
        <w:rPr>
          <w:color w:val="464646"/>
          <w:w w:val="105"/>
        </w:rPr>
        <w:t>，</w:t>
      </w:r>
      <w:r>
        <w:rPr>
          <w:color w:val="464646"/>
          <w:w w:val="105"/>
        </w:rPr>
        <w:t>包</w:t>
      </w:r>
      <w:r>
        <w:rPr>
          <w:color w:val="464646"/>
          <w:w w:val="105"/>
        </w:rPr>
        <w:t>括</w:t>
      </w:r>
      <w:r>
        <w:rPr>
          <w:color w:val="464646"/>
          <w:w w:val="105"/>
        </w:rPr>
        <w:t>考</w:t>
      </w:r>
      <w:r>
        <w:rPr>
          <w:color w:val="464646"/>
          <w:w w:val="105"/>
        </w:rPr>
        <w:t>虑</w:t>
      </w:r>
      <w:r>
        <w:rPr>
          <w:color w:val="464646"/>
          <w:w w:val="105"/>
        </w:rPr>
        <w:t>到</w:t>
      </w:r>
      <w:r>
        <w:rPr>
          <w:color w:val="464646"/>
          <w:w w:val="105"/>
        </w:rPr>
        <w:t>压</w:t>
      </w:r>
      <w:r>
        <w:rPr>
          <w:color w:val="464646"/>
          <w:w w:val="105"/>
        </w:rPr>
        <w:t>力</w:t>
      </w:r>
      <w:r>
        <w:rPr>
          <w:color w:val="464646"/>
          <w:w w:val="105"/>
        </w:rPr>
        <w:t>情</w:t>
      </w:r>
      <w:r>
        <w:rPr>
          <w:color w:val="464646"/>
          <w:w w:val="105"/>
        </w:rPr>
        <w:t>绪</w:t>
      </w:r>
      <w:r>
        <w:rPr>
          <w:color w:val="464646"/>
          <w:w w:val="105"/>
        </w:rPr>
        <w:t>对</w:t>
      </w:r>
      <w:r>
        <w:rPr>
          <w:color w:val="464646"/>
          <w:w w:val="105"/>
        </w:rPr>
        <w:t>疼</w:t>
      </w:r>
      <w:r>
        <w:rPr>
          <w:color w:val="464646"/>
          <w:w w:val="105"/>
        </w:rPr>
        <w:t>痛</w:t>
      </w:r>
      <w:r>
        <w:rPr>
          <w:color w:val="464646"/>
          <w:w w:val="105"/>
        </w:rPr>
        <w:t>的</w:t>
      </w:r>
      <w:r>
        <w:rPr>
          <w:color w:val="464646"/>
          <w:w w:val="105"/>
        </w:rPr>
        <w:t>影</w:t>
      </w:r>
      <w:r>
        <w:rPr>
          <w:color w:val="464646"/>
          <w:w w:val="105"/>
        </w:rPr>
        <w:t>响</w:t>
      </w:r>
      <w:r>
        <w:rPr>
          <w:color w:val="939393"/>
          <w:spacing w:val="-10"/>
          <w:w w:val="105"/>
        </w:rPr>
        <w:t>。</w:t>
      </w:r>
    </w:p>
    <w:p>
      <w:pPr>
        <w:pStyle w:val="BodyText"/>
        <w:rPr>
          <w:sz w:val="50"/>
        </w:rPr>
      </w:pPr>
    </w:p>
    <w:p>
      <w:pPr>
        <w:pStyle w:val="Heading9"/>
        <w:ind w:left="4279" w:right="3476"/>
        <w:jc w:val="center"/>
      </w:pPr>
      <w:r>
        <w:rPr>
          <w:color w:val="2A2A2A"/>
          <w:w w:val="130"/>
        </w:rPr>
        <w:t>阴</w:t>
      </w:r>
      <w:r>
        <w:rPr>
          <w:color w:val="2A2A2A"/>
          <w:w w:val="130"/>
        </w:rPr>
        <w:t>道</w:t>
      </w:r>
      <w:r>
        <w:rPr>
          <w:color w:val="2A2A2A"/>
          <w:w w:val="130"/>
        </w:rPr>
        <w:t>痉</w:t>
      </w:r>
      <w:r>
        <w:rPr>
          <w:color w:val="2A2A2A"/>
          <w:spacing w:val="-10"/>
          <w:w w:val="130"/>
        </w:rPr>
        <w:t>挛</w:t>
      </w:r>
    </w:p>
    <w:p>
      <w:pPr>
        <w:pStyle w:val="BodyText"/>
        <w:spacing w:before="8"/>
        <w:rPr>
          <w:sz w:val="53"/>
        </w:rPr>
      </w:pPr>
    </w:p>
    <w:p>
      <w:pPr>
        <w:pStyle w:val="BodyText"/>
        <w:spacing w:line="328" w:lineRule="auto" w:before="1"/>
        <w:ind w:left="945" w:right="65" w:firstLine="805"/>
      </w:pPr>
      <w:r>
        <w:rPr>
          <w:color w:val="5B5B5B"/>
          <w:spacing w:val="-1"/>
          <w:w w:val="109"/>
        </w:rPr>
        <w:t>阴道痉挛是指阴道口周围的肌肉不自主的收缩，导</w:t>
      </w:r>
      <w:r>
        <w:rPr>
          <w:color w:val="5B5B5B"/>
          <w:spacing w:val="3"/>
          <w:w w:val="105"/>
        </w:rPr>
        <w:t>致性交疼痛或者不能性交，但检查并无异常</w:t>
      </w:r>
      <w:r>
        <w:rPr>
          <w:color w:val="939393"/>
          <w:w w:val="105"/>
        </w:rPr>
        <w:t>。</w:t>
      </w:r>
    </w:p>
    <w:p>
      <w:pPr>
        <w:pStyle w:val="BodyText"/>
        <w:spacing w:line="423" w:lineRule="exact"/>
        <w:ind w:left="1444"/>
      </w:pPr>
      <w:r>
        <w:rPr>
          <w:color w:val="464646"/>
          <w:w w:val="105"/>
        </w:rPr>
        <w:t>大</w:t>
      </w:r>
      <w:r>
        <w:rPr>
          <w:color w:val="464646"/>
          <w:w w:val="105"/>
        </w:rPr>
        <w:t>多</w:t>
      </w:r>
      <w:r>
        <w:rPr>
          <w:color w:val="464646"/>
          <w:w w:val="105"/>
        </w:rPr>
        <w:t>数</w:t>
      </w:r>
      <w:r>
        <w:rPr>
          <w:color w:val="464646"/>
          <w:w w:val="105"/>
        </w:rPr>
        <w:t>阴</w:t>
      </w:r>
      <w:r>
        <w:rPr>
          <w:color w:val="464646"/>
          <w:w w:val="105"/>
        </w:rPr>
        <w:t>道</w:t>
      </w:r>
      <w:r>
        <w:rPr>
          <w:color w:val="464646"/>
          <w:w w:val="105"/>
        </w:rPr>
        <w:t>痉</w:t>
      </w:r>
      <w:r>
        <w:rPr>
          <w:color w:val="464646"/>
          <w:w w:val="105"/>
        </w:rPr>
        <w:t>挛</w:t>
      </w:r>
      <w:r>
        <w:rPr>
          <w:color w:val="464646"/>
          <w:w w:val="105"/>
        </w:rPr>
        <w:t>的</w:t>
      </w:r>
      <w:r>
        <w:rPr>
          <w:color w:val="464646"/>
          <w:w w:val="105"/>
        </w:rPr>
        <w:t>女</w:t>
      </w:r>
      <w:r>
        <w:rPr>
          <w:color w:val="464646"/>
          <w:w w:val="105"/>
        </w:rPr>
        <w:t>性</w:t>
      </w:r>
      <w:r>
        <w:rPr>
          <w:color w:val="464646"/>
          <w:w w:val="105"/>
        </w:rPr>
        <w:t>不</w:t>
      </w:r>
      <w:r>
        <w:rPr>
          <w:color w:val="464646"/>
          <w:w w:val="105"/>
        </w:rPr>
        <w:t>能</w:t>
      </w:r>
      <w:r>
        <w:rPr>
          <w:color w:val="464646"/>
          <w:w w:val="105"/>
        </w:rPr>
        <w:t>忍</w:t>
      </w:r>
      <w:r>
        <w:rPr>
          <w:color w:val="464646"/>
          <w:w w:val="105"/>
        </w:rPr>
        <w:t>受</w:t>
      </w:r>
      <w:r>
        <w:rPr>
          <w:color w:val="464646"/>
          <w:w w:val="105"/>
        </w:rPr>
        <w:t>性</w:t>
      </w:r>
      <w:r>
        <w:rPr>
          <w:color w:val="464646"/>
          <w:w w:val="105"/>
        </w:rPr>
        <w:t>交</w:t>
      </w:r>
      <w:r>
        <w:rPr>
          <w:color w:val="464646"/>
          <w:w w:val="105"/>
        </w:rPr>
        <w:t>，</w:t>
      </w:r>
      <w:r>
        <w:rPr>
          <w:color w:val="464646"/>
          <w:w w:val="105"/>
        </w:rPr>
        <w:t>有</w:t>
      </w:r>
      <w:r>
        <w:rPr>
          <w:color w:val="464646"/>
          <w:w w:val="105"/>
        </w:rPr>
        <w:t>些</w:t>
      </w:r>
      <w:r>
        <w:rPr>
          <w:color w:val="464646"/>
          <w:w w:val="105"/>
        </w:rPr>
        <w:t>妇</w:t>
      </w:r>
      <w:r>
        <w:rPr>
          <w:color w:val="464646"/>
          <w:w w:val="105"/>
        </w:rPr>
        <w:t>女</w:t>
      </w:r>
      <w:r>
        <w:rPr>
          <w:color w:val="464646"/>
          <w:w w:val="105"/>
        </w:rPr>
        <w:t>甚</w:t>
      </w:r>
      <w:r>
        <w:rPr>
          <w:color w:val="464646"/>
          <w:spacing w:val="-10"/>
          <w:w w:val="105"/>
        </w:rPr>
        <w:t>至</w:t>
      </w:r>
    </w:p>
    <w:p>
      <w:pPr>
        <w:pStyle w:val="BodyText"/>
        <w:spacing w:before="196"/>
        <w:ind w:left="1452"/>
      </w:pPr>
      <w:r>
        <w:rPr>
          <w:color w:val="464646"/>
          <w:w w:val="105"/>
        </w:rPr>
        <w:t>无</w:t>
      </w:r>
      <w:r>
        <w:rPr>
          <w:color w:val="464646"/>
          <w:w w:val="105"/>
        </w:rPr>
        <w:t>法</w:t>
      </w:r>
      <w:r>
        <w:rPr>
          <w:color w:val="464646"/>
          <w:w w:val="105"/>
        </w:rPr>
        <w:t>忍</w:t>
      </w:r>
      <w:r>
        <w:rPr>
          <w:color w:val="464646"/>
          <w:w w:val="105"/>
        </w:rPr>
        <w:t>受</w:t>
      </w:r>
      <w:r>
        <w:rPr>
          <w:color w:val="464646"/>
          <w:w w:val="105"/>
        </w:rPr>
        <w:t>放</w:t>
      </w:r>
      <w:r>
        <w:rPr>
          <w:color w:val="464646"/>
          <w:w w:val="105"/>
        </w:rPr>
        <w:t>入</w:t>
      </w:r>
      <w:r>
        <w:rPr>
          <w:color w:val="464646"/>
          <w:w w:val="105"/>
        </w:rPr>
        <w:t>卫</w:t>
      </w:r>
      <w:r>
        <w:rPr>
          <w:color w:val="464646"/>
          <w:w w:val="105"/>
        </w:rPr>
        <w:t>生</w:t>
      </w:r>
      <w:r>
        <w:rPr>
          <w:color w:val="464646"/>
          <w:w w:val="105"/>
        </w:rPr>
        <w:t>棉</w:t>
      </w:r>
      <w:r>
        <w:rPr>
          <w:color w:val="464646"/>
          <w:w w:val="105"/>
        </w:rPr>
        <w:t>塞</w:t>
      </w:r>
      <w:r>
        <w:rPr>
          <w:color w:val="939393"/>
          <w:spacing w:val="-10"/>
          <w:w w:val="105"/>
        </w:rPr>
        <w:t>。</w:t>
      </w:r>
    </w:p>
    <w:p>
      <w:pPr>
        <w:pStyle w:val="BodyText"/>
        <w:spacing w:line="345" w:lineRule="auto" w:before="121"/>
        <w:ind w:left="1481" w:right="24" w:hanging="11"/>
      </w:pPr>
      <w:r>
        <w:rPr>
          <w:color w:val="464646"/>
          <w:spacing w:val="-2"/>
          <w:w w:val="105"/>
        </w:rPr>
        <w:t>医</w:t>
      </w:r>
      <w:r>
        <w:rPr>
          <w:color w:val="464646"/>
          <w:spacing w:val="-2"/>
          <w:w w:val="105"/>
        </w:rPr>
        <w:t>生</w:t>
      </w:r>
      <w:r>
        <w:rPr>
          <w:color w:val="464646"/>
          <w:spacing w:val="-2"/>
          <w:w w:val="105"/>
        </w:rPr>
        <w:t>的</w:t>
      </w:r>
      <w:r>
        <w:rPr>
          <w:color w:val="464646"/>
          <w:spacing w:val="-2"/>
          <w:w w:val="105"/>
        </w:rPr>
        <w:t>诊</w:t>
      </w:r>
      <w:r>
        <w:rPr>
          <w:color w:val="464646"/>
          <w:spacing w:val="-2"/>
          <w:w w:val="105"/>
        </w:rPr>
        <w:t>断</w:t>
      </w:r>
      <w:r>
        <w:rPr>
          <w:color w:val="464646"/>
          <w:spacing w:val="-2"/>
          <w:w w:val="105"/>
        </w:rPr>
        <w:t>需</w:t>
      </w:r>
      <w:r>
        <w:rPr>
          <w:color w:val="464646"/>
          <w:spacing w:val="-2"/>
          <w:w w:val="105"/>
        </w:rPr>
        <w:t>要</w:t>
      </w:r>
      <w:r>
        <w:rPr>
          <w:color w:val="464646"/>
          <w:spacing w:val="-2"/>
          <w:w w:val="105"/>
        </w:rPr>
        <w:t>根</w:t>
      </w:r>
      <w:r>
        <w:rPr>
          <w:color w:val="464646"/>
          <w:spacing w:val="-2"/>
          <w:w w:val="105"/>
        </w:rPr>
        <w:t>据</w:t>
      </w:r>
      <w:r>
        <w:rPr>
          <w:color w:val="464646"/>
          <w:spacing w:val="-2"/>
          <w:w w:val="105"/>
        </w:rPr>
        <w:t>症</w:t>
      </w:r>
      <w:r>
        <w:rPr>
          <w:color w:val="464646"/>
          <w:spacing w:val="-2"/>
          <w:w w:val="105"/>
        </w:rPr>
        <w:t>状</w:t>
      </w:r>
      <w:r>
        <w:rPr>
          <w:color w:val="464646"/>
          <w:spacing w:val="-2"/>
          <w:w w:val="105"/>
        </w:rPr>
        <w:t>和</w:t>
      </w:r>
      <w:r>
        <w:rPr>
          <w:color w:val="464646"/>
          <w:spacing w:val="-2"/>
          <w:w w:val="105"/>
        </w:rPr>
        <w:t>随</w:t>
      </w:r>
      <w:r>
        <w:rPr>
          <w:color w:val="464646"/>
          <w:spacing w:val="-2"/>
          <w:w w:val="105"/>
        </w:rPr>
        <w:t>后</w:t>
      </w:r>
      <w:r>
        <w:rPr>
          <w:color w:val="464646"/>
          <w:spacing w:val="-2"/>
          <w:w w:val="105"/>
        </w:rPr>
        <w:t>的</w:t>
      </w:r>
      <w:r>
        <w:rPr>
          <w:color w:val="464646"/>
          <w:spacing w:val="-2"/>
          <w:w w:val="105"/>
        </w:rPr>
        <w:t>盆</w:t>
      </w:r>
      <w:r>
        <w:rPr>
          <w:color w:val="464646"/>
          <w:spacing w:val="-2"/>
          <w:w w:val="105"/>
        </w:rPr>
        <w:t>腔</w:t>
      </w:r>
      <w:r>
        <w:rPr>
          <w:color w:val="464646"/>
          <w:spacing w:val="-2"/>
          <w:w w:val="105"/>
        </w:rPr>
        <w:t>检</w:t>
      </w:r>
      <w:r>
        <w:rPr>
          <w:color w:val="464646"/>
          <w:spacing w:val="-2"/>
          <w:w w:val="105"/>
        </w:rPr>
        <w:t>查</w:t>
      </w:r>
      <w:r>
        <w:rPr>
          <w:color w:val="464646"/>
          <w:spacing w:val="-2"/>
          <w:w w:val="105"/>
        </w:rPr>
        <w:t>，</w:t>
      </w:r>
      <w:r>
        <w:rPr>
          <w:color w:val="464646"/>
          <w:spacing w:val="-2"/>
          <w:w w:val="105"/>
        </w:rPr>
        <w:t>检</w:t>
      </w:r>
      <w:r>
        <w:rPr>
          <w:color w:val="464646"/>
          <w:spacing w:val="-2"/>
          <w:w w:val="105"/>
        </w:rPr>
        <w:t>查</w:t>
      </w:r>
      <w:r>
        <w:rPr>
          <w:color w:val="464646"/>
          <w:spacing w:val="-2"/>
          <w:w w:val="105"/>
        </w:rPr>
        <w:t>应</w:t>
      </w:r>
      <w:r>
        <w:rPr>
          <w:color w:val="464646"/>
          <w:spacing w:val="-2"/>
          <w:w w:val="110"/>
        </w:rPr>
        <w:t>该</w:t>
      </w:r>
      <w:r>
        <w:rPr>
          <w:color w:val="464646"/>
          <w:spacing w:val="-2"/>
          <w:w w:val="110"/>
        </w:rPr>
        <w:t>尽</w:t>
      </w:r>
      <w:r>
        <w:rPr>
          <w:color w:val="464646"/>
          <w:spacing w:val="-2"/>
          <w:w w:val="110"/>
        </w:rPr>
        <w:t>量</w:t>
      </w:r>
      <w:r>
        <w:rPr>
          <w:color w:val="464646"/>
          <w:spacing w:val="-2"/>
          <w:w w:val="110"/>
        </w:rPr>
        <w:t>轻</w:t>
      </w:r>
      <w:r>
        <w:rPr>
          <w:color w:val="464646"/>
          <w:spacing w:val="-2"/>
          <w:w w:val="110"/>
        </w:rPr>
        <w:t>柔</w:t>
      </w:r>
      <w:r>
        <w:rPr>
          <w:color w:val="939393"/>
          <w:spacing w:val="-2"/>
          <w:w w:val="110"/>
        </w:rPr>
        <w:t>。</w:t>
      </w:r>
    </w:p>
    <w:p>
      <w:pPr>
        <w:pStyle w:val="BodyText"/>
        <w:spacing w:line="371" w:lineRule="exact"/>
        <w:ind w:left="1498"/>
      </w:pPr>
      <w:r>
        <w:rPr>
          <w:color w:val="464646"/>
          <w:w w:val="105"/>
        </w:rPr>
        <w:t>应</w:t>
      </w:r>
      <w:r>
        <w:rPr>
          <w:color w:val="464646"/>
          <w:w w:val="105"/>
        </w:rPr>
        <w:t>该</w:t>
      </w:r>
      <w:r>
        <w:rPr>
          <w:color w:val="464646"/>
          <w:w w:val="105"/>
        </w:rPr>
        <w:t>教</w:t>
      </w:r>
      <w:r>
        <w:rPr>
          <w:color w:val="464646"/>
          <w:w w:val="105"/>
        </w:rPr>
        <w:t>会</w:t>
      </w:r>
      <w:r>
        <w:rPr>
          <w:color w:val="464646"/>
          <w:w w:val="105"/>
        </w:rPr>
        <w:t>患</w:t>
      </w:r>
      <w:r>
        <w:rPr>
          <w:color w:val="464646"/>
          <w:w w:val="105"/>
        </w:rPr>
        <w:t>者</w:t>
      </w:r>
      <w:r>
        <w:rPr>
          <w:color w:val="464646"/>
          <w:w w:val="105"/>
        </w:rPr>
        <w:t>如</w:t>
      </w:r>
      <w:r>
        <w:rPr>
          <w:color w:val="464646"/>
          <w:w w:val="105"/>
        </w:rPr>
        <w:t>何</w:t>
      </w:r>
      <w:r>
        <w:rPr>
          <w:color w:val="464646"/>
          <w:w w:val="105"/>
        </w:rPr>
        <w:t>触</w:t>
      </w:r>
      <w:r>
        <w:rPr>
          <w:color w:val="464646"/>
          <w:w w:val="105"/>
        </w:rPr>
        <w:t>摸</w:t>
      </w:r>
      <w:r>
        <w:rPr>
          <w:color w:val="464646"/>
          <w:w w:val="105"/>
        </w:rPr>
        <w:t>她</w:t>
      </w:r>
      <w:r>
        <w:rPr>
          <w:color w:val="464646"/>
          <w:w w:val="105"/>
        </w:rPr>
        <w:t>们</w:t>
      </w:r>
      <w:r>
        <w:rPr>
          <w:color w:val="464646"/>
          <w:w w:val="105"/>
        </w:rPr>
        <w:t>的</w:t>
      </w:r>
      <w:r>
        <w:rPr>
          <w:color w:val="464646"/>
          <w:w w:val="105"/>
        </w:rPr>
        <w:t>生</w:t>
      </w:r>
      <w:r>
        <w:rPr>
          <w:color w:val="464646"/>
          <w:w w:val="105"/>
        </w:rPr>
        <w:t>殖</w:t>
      </w:r>
      <w:r>
        <w:rPr>
          <w:color w:val="464646"/>
          <w:w w:val="105"/>
        </w:rPr>
        <w:t>部</w:t>
      </w:r>
      <w:r>
        <w:rPr>
          <w:color w:val="464646"/>
          <w:w w:val="105"/>
        </w:rPr>
        <w:t>位</w:t>
      </w:r>
      <w:r>
        <w:rPr>
          <w:color w:val="464646"/>
          <w:w w:val="105"/>
        </w:rPr>
        <w:t>，</w:t>
      </w:r>
      <w:r>
        <w:rPr>
          <w:color w:val="464646"/>
          <w:w w:val="105"/>
        </w:rPr>
        <w:t>然</w:t>
      </w:r>
      <w:r>
        <w:rPr>
          <w:color w:val="464646"/>
          <w:w w:val="105"/>
        </w:rPr>
        <w:t>后</w:t>
      </w:r>
      <w:r>
        <w:rPr>
          <w:color w:val="464646"/>
          <w:w w:val="105"/>
        </w:rPr>
        <w:t>逐</w:t>
      </w:r>
      <w:r>
        <w:rPr>
          <w:color w:val="464646"/>
          <w:w w:val="105"/>
        </w:rPr>
        <w:t>渐</w:t>
      </w:r>
      <w:r>
        <w:rPr>
          <w:color w:val="464646"/>
          <w:spacing w:val="-10"/>
          <w:w w:val="105"/>
        </w:rPr>
        <w:t>地</w:t>
      </w:r>
    </w:p>
    <w:p>
      <w:pPr>
        <w:pStyle w:val="BodyText"/>
        <w:spacing w:line="328" w:lineRule="auto" w:before="163"/>
        <w:ind w:left="1507" w:right="82" w:hanging="19"/>
      </w:pPr>
      <w:r>
        <w:rPr>
          <w:color w:val="464646"/>
          <w:spacing w:val="-2"/>
        </w:rPr>
        <w:t>靠</w:t>
      </w:r>
      <w:r>
        <w:rPr>
          <w:color w:val="464646"/>
          <w:spacing w:val="-2"/>
        </w:rPr>
        <w:t>近</w:t>
      </w:r>
      <w:r>
        <w:rPr>
          <w:color w:val="464646"/>
          <w:spacing w:val="-2"/>
        </w:rPr>
        <w:t>阴</w:t>
      </w:r>
      <w:r>
        <w:rPr>
          <w:color w:val="464646"/>
          <w:spacing w:val="-2"/>
        </w:rPr>
        <w:t>道</w:t>
      </w:r>
      <w:r>
        <w:rPr>
          <w:color w:val="464646"/>
          <w:spacing w:val="-2"/>
        </w:rPr>
        <w:t>，</w:t>
      </w:r>
      <w:r>
        <w:rPr>
          <w:color w:val="464646"/>
          <w:spacing w:val="-2"/>
        </w:rPr>
        <w:t>触</w:t>
      </w:r>
      <w:r>
        <w:rPr>
          <w:color w:val="464646"/>
          <w:spacing w:val="-2"/>
        </w:rPr>
        <w:t>摸</w:t>
      </w:r>
      <w:r>
        <w:rPr>
          <w:color w:val="464646"/>
          <w:spacing w:val="-2"/>
        </w:rPr>
        <w:t>阴</w:t>
      </w:r>
      <w:r>
        <w:rPr>
          <w:color w:val="464646"/>
          <w:spacing w:val="-2"/>
        </w:rPr>
        <w:t>道</w:t>
      </w:r>
      <w:r>
        <w:rPr>
          <w:color w:val="464646"/>
          <w:spacing w:val="-2"/>
        </w:rPr>
        <w:t>，</w:t>
      </w:r>
      <w:r>
        <w:rPr>
          <w:color w:val="464646"/>
          <w:spacing w:val="-2"/>
        </w:rPr>
        <w:t>不</w:t>
      </w:r>
      <w:r>
        <w:rPr>
          <w:color w:val="464646"/>
          <w:spacing w:val="-2"/>
        </w:rPr>
        <w:t>引</w:t>
      </w:r>
      <w:r>
        <w:rPr>
          <w:color w:val="464646"/>
          <w:spacing w:val="-2"/>
        </w:rPr>
        <w:t>起</w:t>
      </w:r>
      <w:r>
        <w:rPr>
          <w:color w:val="464646"/>
          <w:spacing w:val="-2"/>
        </w:rPr>
        <w:t>疼</w:t>
      </w:r>
      <w:r>
        <w:rPr>
          <w:color w:val="464646"/>
          <w:spacing w:val="-2"/>
        </w:rPr>
        <w:t>痛</w:t>
      </w:r>
      <w:r>
        <w:rPr>
          <w:color w:val="464646"/>
          <w:spacing w:val="-2"/>
        </w:rPr>
        <w:t>后</w:t>
      </w:r>
      <w:r>
        <w:rPr>
          <w:color w:val="464646"/>
          <w:spacing w:val="-2"/>
        </w:rPr>
        <w:t>，</w:t>
      </w:r>
      <w:r>
        <w:rPr>
          <w:color w:val="464646"/>
          <w:spacing w:val="-2"/>
        </w:rPr>
        <w:t>试</w:t>
      </w:r>
      <w:r>
        <w:rPr>
          <w:color w:val="464646"/>
          <w:spacing w:val="-2"/>
        </w:rPr>
        <w:t>着</w:t>
      </w:r>
      <w:r>
        <w:rPr>
          <w:color w:val="464646"/>
          <w:spacing w:val="-2"/>
        </w:rPr>
        <w:t>放</w:t>
      </w:r>
      <w:r>
        <w:rPr>
          <w:color w:val="464646"/>
          <w:spacing w:val="-2"/>
        </w:rPr>
        <w:t>入</w:t>
      </w:r>
      <w:r>
        <w:rPr>
          <w:color w:val="707070"/>
          <w:spacing w:val="-2"/>
        </w:rPr>
        <w:t>一</w:t>
      </w:r>
      <w:r>
        <w:rPr>
          <w:color w:val="464646"/>
          <w:spacing w:val="-2"/>
        </w:rPr>
        <w:t>根手</w:t>
      </w:r>
      <w:r>
        <w:rPr>
          <w:color w:val="464646"/>
          <w:spacing w:val="-2"/>
          <w:w w:val="105"/>
        </w:rPr>
        <w:t>指，再慢慢增加放入阴道物体的尺寸</w:t>
      </w:r>
      <w:r>
        <w:rPr>
          <w:color w:val="939393"/>
          <w:spacing w:val="-2"/>
          <w:w w:val="105"/>
        </w:rPr>
        <w:t>。</w:t>
      </w:r>
    </w:p>
    <w:p>
      <w:pPr>
        <w:pStyle w:val="BodyText"/>
        <w:spacing w:line="434" w:lineRule="exact"/>
        <w:ind w:left="1524"/>
      </w:pPr>
      <w:r>
        <w:rPr>
          <w:color w:val="464646"/>
          <w:w w:val="105"/>
        </w:rPr>
        <w:t>这</w:t>
      </w:r>
      <w:r>
        <w:rPr>
          <w:color w:val="464646"/>
          <w:w w:val="105"/>
        </w:rPr>
        <w:t>些</w:t>
      </w:r>
      <w:r>
        <w:rPr>
          <w:color w:val="464646"/>
          <w:w w:val="105"/>
        </w:rPr>
        <w:t>练</w:t>
      </w:r>
      <w:r>
        <w:rPr>
          <w:color w:val="464646"/>
          <w:w w:val="105"/>
        </w:rPr>
        <w:t>习</w:t>
      </w:r>
      <w:r>
        <w:rPr>
          <w:color w:val="464646"/>
          <w:w w:val="105"/>
        </w:rPr>
        <w:t>可</w:t>
      </w:r>
      <w:r>
        <w:rPr>
          <w:color w:val="464646"/>
          <w:w w:val="105"/>
        </w:rPr>
        <w:t>以</w:t>
      </w:r>
      <w:r>
        <w:rPr>
          <w:color w:val="464646"/>
          <w:w w:val="105"/>
        </w:rPr>
        <w:t>使</w:t>
      </w:r>
      <w:r>
        <w:rPr>
          <w:color w:val="464646"/>
          <w:w w:val="105"/>
        </w:rPr>
        <w:t>女</w:t>
      </w:r>
      <w:r>
        <w:rPr>
          <w:color w:val="464646"/>
          <w:w w:val="105"/>
        </w:rPr>
        <w:t>性</w:t>
      </w:r>
      <w:r>
        <w:rPr>
          <w:color w:val="464646"/>
          <w:w w:val="105"/>
        </w:rPr>
        <w:t>进</w:t>
      </w:r>
      <w:r>
        <w:rPr>
          <w:color w:val="464646"/>
          <w:w w:val="105"/>
        </w:rPr>
        <w:t>行</w:t>
      </w:r>
      <w:r>
        <w:rPr>
          <w:color w:val="464646"/>
          <w:w w:val="105"/>
        </w:rPr>
        <w:t>没</w:t>
      </w:r>
      <w:r>
        <w:rPr>
          <w:color w:val="464646"/>
          <w:w w:val="105"/>
        </w:rPr>
        <w:t>有</w:t>
      </w:r>
      <w:r>
        <w:rPr>
          <w:color w:val="464646"/>
          <w:w w:val="105"/>
        </w:rPr>
        <w:t>疼</w:t>
      </w:r>
      <w:r>
        <w:rPr>
          <w:color w:val="464646"/>
          <w:w w:val="105"/>
        </w:rPr>
        <w:t>痛</w:t>
      </w:r>
      <w:r>
        <w:rPr>
          <w:color w:val="464646"/>
          <w:w w:val="105"/>
        </w:rPr>
        <w:t>的</w:t>
      </w:r>
      <w:r>
        <w:rPr>
          <w:color w:val="464646"/>
          <w:w w:val="105"/>
        </w:rPr>
        <w:t>性</w:t>
      </w:r>
      <w:r>
        <w:rPr>
          <w:color w:val="464646"/>
          <w:w w:val="105"/>
        </w:rPr>
        <w:t>交</w:t>
      </w:r>
      <w:r>
        <w:rPr>
          <w:color w:val="939393"/>
          <w:spacing w:val="-10"/>
          <w:w w:val="105"/>
        </w:rPr>
        <w:t>。</w:t>
      </w:r>
    </w:p>
    <w:p>
      <w:pPr>
        <w:pStyle w:val="BodyText"/>
        <w:spacing w:line="328" w:lineRule="auto" w:before="197"/>
        <w:ind w:left="408" w:right="724" w:firstLine="812"/>
        <w:jc w:val="both"/>
      </w:pPr>
      <w:r>
        <w:rPr/>
        <w:br w:type="column"/>
      </w:r>
      <w:r>
        <w:rPr>
          <w:color w:val="464646"/>
          <w:w w:val="104"/>
        </w:rPr>
        <w:t>阴道痉挛的女性，无论女性是否有性交的欲望，阴道</w:t>
      </w:r>
      <w:r>
        <w:rPr>
          <w:color w:val="464646"/>
          <w:w w:val="108"/>
        </w:rPr>
        <w:t>的肌肉都会不自主地痉挛</w:t>
      </w:r>
      <w:r>
        <w:rPr>
          <w:color w:val="939393"/>
          <w:w w:val="108"/>
        </w:rPr>
        <w:t>。</w:t>
      </w:r>
      <w:r>
        <w:rPr>
          <w:color w:val="464646"/>
          <w:w w:val="108"/>
        </w:rPr>
        <w:t>阴道痉挛通常出现在女性第</w:t>
      </w:r>
      <w:r>
        <w:rPr>
          <w:color w:val="707070"/>
          <w:spacing w:val="1"/>
          <w:w w:val="108"/>
        </w:rPr>
        <w:t>一</w:t>
      </w:r>
      <w:r>
        <w:rPr>
          <w:color w:val="464646"/>
          <w:spacing w:val="1"/>
          <w:w w:val="108"/>
        </w:rPr>
        <w:t>次性交时</w:t>
      </w:r>
      <w:r>
        <w:rPr>
          <w:color w:val="939393"/>
          <w:spacing w:val="1"/>
          <w:w w:val="108"/>
        </w:rPr>
        <w:t>。</w:t>
      </w:r>
      <w:r>
        <w:rPr>
          <w:color w:val="464646"/>
          <w:spacing w:val="1"/>
          <w:w w:val="108"/>
        </w:rPr>
        <w:t>但是</w:t>
      </w:r>
      <w:r>
        <w:rPr>
          <w:color w:val="2A2A2A"/>
          <w:spacing w:val="1"/>
          <w:w w:val="108"/>
        </w:rPr>
        <w:t>，</w:t>
      </w:r>
      <w:r>
        <w:rPr>
          <w:color w:val="5B5B5B"/>
          <w:w w:val="108"/>
        </w:rPr>
        <w:t>有些女性可能出现的会比较晚例如</w:t>
      </w:r>
      <w:r>
        <w:rPr>
          <w:color w:val="464646"/>
          <w:spacing w:val="1"/>
          <w:w w:val="108"/>
        </w:rPr>
        <w:t>某些原因引起第</w:t>
      </w:r>
      <w:r>
        <w:rPr>
          <w:color w:val="707070"/>
          <w:spacing w:val="1"/>
          <w:w w:val="108"/>
        </w:rPr>
        <w:t>一</w:t>
      </w:r>
      <w:r>
        <w:rPr>
          <w:color w:val="464646"/>
          <w:w w:val="108"/>
        </w:rPr>
        <w:t>次性交痛，或者当她们情绪不佳时进</w:t>
      </w:r>
      <w:r>
        <w:rPr>
          <w:color w:val="5B5B5B"/>
          <w:w w:val="108"/>
        </w:rPr>
        <w:t>行性交</w:t>
      </w:r>
      <w:r>
        <w:rPr>
          <w:color w:val="939393"/>
          <w:w w:val="108"/>
        </w:rPr>
        <w:t>。</w:t>
      </w:r>
      <w:r>
        <w:rPr>
          <w:color w:val="464646"/>
          <w:w w:val="108"/>
        </w:rPr>
        <w:t>因为女性害怕性交时产生的疼痛</w:t>
      </w:r>
      <w:r>
        <w:rPr>
          <w:color w:val="939393"/>
          <w:w w:val="108"/>
        </w:rPr>
        <w:t>。</w:t>
      </w:r>
      <w:r>
        <w:rPr>
          <w:color w:val="464646"/>
          <w:w w:val="108"/>
        </w:rPr>
        <w:t>这种恐惧使阴道肌肉紧张，更会加剧性交时的疼痛</w:t>
      </w:r>
      <w:r>
        <w:rPr>
          <w:color w:val="939393"/>
          <w:w w:val="108"/>
        </w:rPr>
        <w:t>。</w:t>
      </w:r>
      <w:r>
        <w:rPr>
          <w:color w:val="464646"/>
          <w:w w:val="108"/>
        </w:rPr>
        <w:t>这样会形成</w:t>
      </w:r>
      <w:r>
        <w:rPr>
          <w:color w:val="707070"/>
          <w:w w:val="108"/>
        </w:rPr>
        <w:t>一</w:t>
      </w:r>
      <w:r>
        <w:rPr>
          <w:color w:val="464646"/>
          <w:w w:val="105"/>
        </w:rPr>
        <w:t>种条件反射，当阴道受压，或者仅仅是触碰时，就会产生</w:t>
      </w:r>
      <w:r>
        <w:rPr>
          <w:color w:val="464646"/>
          <w:w w:val="108"/>
        </w:rPr>
        <w:t>肌肉自动的收缩</w:t>
      </w:r>
      <w:r>
        <w:rPr>
          <w:color w:val="939393"/>
          <w:w w:val="108"/>
        </w:rPr>
        <w:t>。</w:t>
      </w:r>
      <w:r>
        <w:rPr>
          <w:color w:val="464646"/>
          <w:w w:val="108"/>
        </w:rPr>
        <w:t>大多数女性不能忍受性交，但有些女</w:t>
      </w:r>
      <w:r>
        <w:rPr>
          <w:color w:val="464646"/>
          <w:spacing w:val="1"/>
          <w:w w:val="108"/>
        </w:rPr>
        <w:t>性可以忍受插入卫生棉条，但是绝不想尝试</w:t>
      </w:r>
      <w:r>
        <w:rPr>
          <w:color w:val="939393"/>
          <w:spacing w:val="1"/>
          <w:w w:val="108"/>
        </w:rPr>
        <w:t>。</w:t>
      </w:r>
      <w:r>
        <w:rPr>
          <w:color w:val="464646"/>
          <w:w w:val="108"/>
        </w:rPr>
        <w:t>但对不涉</w:t>
      </w:r>
      <w:r>
        <w:rPr>
          <w:color w:val="5B5B5B"/>
          <w:spacing w:val="3"/>
          <w:w w:val="108"/>
        </w:rPr>
        <w:t>及插入的性生活她们仍然乐于进行</w:t>
      </w:r>
      <w:r>
        <w:rPr>
          <w:color w:val="939393"/>
          <w:w w:val="108"/>
        </w:rPr>
        <w:t>。</w:t>
      </w:r>
    </w:p>
    <w:p>
      <w:pPr>
        <w:pStyle w:val="BodyText"/>
        <w:spacing w:before="2"/>
        <w:ind w:left="496"/>
      </w:pPr>
      <w:r>
        <w:rPr>
          <w:color w:val="464646"/>
          <w:w w:val="105"/>
        </w:rPr>
        <w:t>诊</w:t>
      </w:r>
      <w:r>
        <w:rPr>
          <w:color w:val="464646"/>
          <w:spacing w:val="-10"/>
          <w:w w:val="110"/>
        </w:rPr>
        <w:t>断</w:t>
      </w:r>
    </w:p>
    <w:p>
      <w:pPr>
        <w:pStyle w:val="BodyText"/>
        <w:spacing w:line="350" w:lineRule="auto" w:before="110"/>
        <w:ind w:left="506" w:right="546" w:firstLine="806"/>
      </w:pPr>
      <w:r>
        <w:rPr>
          <w:color w:val="464646"/>
          <w:spacing w:val="-2"/>
          <w:w w:val="105"/>
        </w:rPr>
        <w:t>诊</w:t>
      </w:r>
      <w:r>
        <w:rPr>
          <w:color w:val="464646"/>
          <w:spacing w:val="-2"/>
          <w:w w:val="105"/>
        </w:rPr>
        <w:t>断</w:t>
      </w:r>
      <w:r>
        <w:rPr>
          <w:color w:val="464646"/>
          <w:spacing w:val="-2"/>
          <w:w w:val="105"/>
        </w:rPr>
        <w:t>需</w:t>
      </w:r>
      <w:r>
        <w:rPr>
          <w:color w:val="464646"/>
          <w:spacing w:val="-2"/>
          <w:w w:val="105"/>
        </w:rPr>
        <w:t>要</w:t>
      </w:r>
      <w:r>
        <w:rPr>
          <w:color w:val="464646"/>
          <w:spacing w:val="-2"/>
          <w:w w:val="105"/>
        </w:rPr>
        <w:t>依</w:t>
      </w:r>
      <w:r>
        <w:rPr>
          <w:color w:val="464646"/>
          <w:spacing w:val="-2"/>
          <w:w w:val="105"/>
        </w:rPr>
        <w:t>据</w:t>
      </w:r>
      <w:r>
        <w:rPr>
          <w:color w:val="464646"/>
          <w:spacing w:val="-2"/>
          <w:w w:val="105"/>
        </w:rPr>
        <w:t>女</w:t>
      </w:r>
      <w:r>
        <w:rPr>
          <w:color w:val="464646"/>
          <w:spacing w:val="-2"/>
          <w:w w:val="105"/>
        </w:rPr>
        <w:t>性</w:t>
      </w:r>
      <w:r>
        <w:rPr>
          <w:color w:val="464646"/>
          <w:spacing w:val="-2"/>
          <w:w w:val="105"/>
        </w:rPr>
        <w:t>对</w:t>
      </w:r>
      <w:r>
        <w:rPr>
          <w:color w:val="464646"/>
          <w:spacing w:val="-2"/>
          <w:w w:val="105"/>
        </w:rPr>
        <w:t>问</w:t>
      </w:r>
      <w:r>
        <w:rPr>
          <w:color w:val="464646"/>
          <w:spacing w:val="-2"/>
          <w:w w:val="105"/>
        </w:rPr>
        <w:t>题</w:t>
      </w:r>
      <w:r>
        <w:rPr>
          <w:color w:val="464646"/>
          <w:spacing w:val="-2"/>
          <w:w w:val="105"/>
        </w:rPr>
        <w:t>的</w:t>
      </w:r>
      <w:r>
        <w:rPr>
          <w:color w:val="464646"/>
          <w:spacing w:val="-2"/>
          <w:w w:val="105"/>
        </w:rPr>
        <w:t>描</w:t>
      </w:r>
      <w:r>
        <w:rPr>
          <w:color w:val="464646"/>
          <w:spacing w:val="-2"/>
          <w:w w:val="105"/>
        </w:rPr>
        <w:t>述</w:t>
      </w:r>
      <w:r>
        <w:rPr>
          <w:color w:val="464646"/>
          <w:spacing w:val="-2"/>
          <w:w w:val="105"/>
        </w:rPr>
        <w:t>，</w:t>
      </w:r>
      <w:r>
        <w:rPr>
          <w:color w:val="464646"/>
          <w:spacing w:val="-2"/>
          <w:w w:val="105"/>
        </w:rPr>
        <w:t>以</w:t>
      </w:r>
      <w:r>
        <w:rPr>
          <w:color w:val="464646"/>
          <w:spacing w:val="-2"/>
          <w:w w:val="105"/>
        </w:rPr>
        <w:t>及</w:t>
      </w:r>
      <w:r>
        <w:rPr>
          <w:color w:val="464646"/>
          <w:spacing w:val="-2"/>
          <w:w w:val="105"/>
        </w:rPr>
        <w:t>她</w:t>
      </w:r>
      <w:r>
        <w:rPr>
          <w:color w:val="464646"/>
          <w:spacing w:val="-2"/>
          <w:w w:val="105"/>
        </w:rPr>
        <w:t>的</w:t>
      </w:r>
      <w:r>
        <w:rPr>
          <w:color w:val="464646"/>
          <w:spacing w:val="-2"/>
          <w:w w:val="105"/>
        </w:rPr>
        <w:t>药</w:t>
      </w:r>
      <w:r>
        <w:rPr>
          <w:color w:val="464646"/>
          <w:spacing w:val="-2"/>
          <w:w w:val="105"/>
        </w:rPr>
        <w:t>物</w:t>
      </w:r>
      <w:r>
        <w:rPr>
          <w:color w:val="464646"/>
          <w:spacing w:val="-2"/>
          <w:w w:val="105"/>
        </w:rPr>
        <w:t>史</w:t>
      </w:r>
      <w:r>
        <w:rPr>
          <w:color w:val="707070"/>
          <w:spacing w:val="-2"/>
          <w:w w:val="105"/>
        </w:rPr>
        <w:t>、</w:t>
      </w:r>
      <w:r>
        <w:rPr>
          <w:color w:val="5B5B5B"/>
          <w:spacing w:val="-2"/>
          <w:w w:val="105"/>
        </w:rPr>
        <w:t>应</w:t>
      </w:r>
      <w:r>
        <w:rPr>
          <w:color w:val="5B5B5B"/>
          <w:spacing w:val="-2"/>
          <w:w w:val="105"/>
        </w:rPr>
        <w:t>用</w:t>
      </w:r>
      <w:r>
        <w:rPr>
          <w:color w:val="5B5B5B"/>
          <w:spacing w:val="-2"/>
          <w:w w:val="105"/>
        </w:rPr>
        <w:t>史</w:t>
      </w:r>
      <w:r>
        <w:rPr>
          <w:color w:val="5B5B5B"/>
          <w:spacing w:val="-2"/>
          <w:w w:val="105"/>
        </w:rPr>
        <w:t>、</w:t>
      </w:r>
      <w:r>
        <w:rPr>
          <w:color w:val="5B5B5B"/>
          <w:spacing w:val="-2"/>
          <w:w w:val="105"/>
        </w:rPr>
        <w:t>包</w:t>
      </w:r>
      <w:r>
        <w:rPr>
          <w:color w:val="5B5B5B"/>
          <w:spacing w:val="-2"/>
          <w:w w:val="105"/>
        </w:rPr>
        <w:t>括</w:t>
      </w:r>
      <w:r>
        <w:rPr>
          <w:color w:val="5B5B5B"/>
          <w:spacing w:val="-2"/>
          <w:w w:val="105"/>
        </w:rPr>
        <w:t>童</w:t>
      </w:r>
      <w:r>
        <w:rPr>
          <w:color w:val="5B5B5B"/>
          <w:spacing w:val="-2"/>
          <w:w w:val="105"/>
        </w:rPr>
        <w:t>年</w:t>
      </w:r>
      <w:r>
        <w:rPr>
          <w:color w:val="5B5B5B"/>
          <w:spacing w:val="-2"/>
          <w:w w:val="105"/>
        </w:rPr>
        <w:t>和</w:t>
      </w:r>
      <w:r>
        <w:rPr>
          <w:color w:val="5B5B5B"/>
          <w:spacing w:val="-2"/>
          <w:w w:val="105"/>
        </w:rPr>
        <w:t>青</w:t>
      </w:r>
      <w:r>
        <w:rPr>
          <w:color w:val="5B5B5B"/>
          <w:spacing w:val="-2"/>
          <w:w w:val="105"/>
        </w:rPr>
        <w:t>少</w:t>
      </w:r>
      <w:r>
        <w:rPr>
          <w:color w:val="5B5B5B"/>
          <w:spacing w:val="-2"/>
          <w:w w:val="105"/>
        </w:rPr>
        <w:t>年</w:t>
      </w:r>
      <w:r>
        <w:rPr>
          <w:color w:val="5B5B5B"/>
          <w:spacing w:val="-2"/>
          <w:w w:val="105"/>
        </w:rPr>
        <w:t>时</w:t>
      </w:r>
      <w:r>
        <w:rPr>
          <w:color w:val="5B5B5B"/>
          <w:spacing w:val="-2"/>
          <w:w w:val="105"/>
        </w:rPr>
        <w:t>期</w:t>
      </w:r>
      <w:r>
        <w:rPr>
          <w:color w:val="5B5B5B"/>
          <w:spacing w:val="-2"/>
          <w:w w:val="105"/>
        </w:rPr>
        <w:t>的</w:t>
      </w:r>
      <w:r>
        <w:rPr>
          <w:color w:val="5B5B5B"/>
          <w:spacing w:val="-2"/>
          <w:w w:val="105"/>
        </w:rPr>
        <w:t>，</w:t>
      </w:r>
      <w:r>
        <w:rPr>
          <w:color w:val="5B5B5B"/>
          <w:spacing w:val="-2"/>
          <w:w w:val="105"/>
        </w:rPr>
        <w:t>和</w:t>
      </w:r>
      <w:r>
        <w:rPr>
          <w:color w:val="5B5B5B"/>
          <w:spacing w:val="-2"/>
          <w:w w:val="105"/>
        </w:rPr>
        <w:t>随</w:t>
      </w:r>
      <w:r>
        <w:rPr>
          <w:color w:val="5B5B5B"/>
          <w:spacing w:val="-2"/>
          <w:w w:val="105"/>
        </w:rPr>
        <w:t>后</w:t>
      </w:r>
      <w:r>
        <w:rPr>
          <w:color w:val="5B5B5B"/>
          <w:spacing w:val="-2"/>
          <w:w w:val="105"/>
        </w:rPr>
        <w:t>的</w:t>
      </w:r>
      <w:r>
        <w:rPr>
          <w:color w:val="5B5B5B"/>
          <w:spacing w:val="-2"/>
          <w:w w:val="105"/>
        </w:rPr>
        <w:t>盆</w:t>
      </w:r>
      <w:r>
        <w:rPr>
          <w:color w:val="5B5B5B"/>
          <w:spacing w:val="-2"/>
          <w:w w:val="105"/>
        </w:rPr>
        <w:t>腔</w:t>
      </w:r>
      <w:r>
        <w:rPr>
          <w:color w:val="5B5B5B"/>
          <w:spacing w:val="-2"/>
          <w:w w:val="105"/>
        </w:rPr>
        <w:t>检</w:t>
      </w:r>
      <w:r>
        <w:rPr>
          <w:color w:val="5B5B5B"/>
          <w:spacing w:val="-2"/>
          <w:w w:val="105"/>
        </w:rPr>
        <w:t>查</w:t>
      </w:r>
      <w:r>
        <w:rPr>
          <w:color w:val="939393"/>
          <w:spacing w:val="-2"/>
          <w:w w:val="105"/>
        </w:rPr>
        <w:t>。</w:t>
      </w:r>
    </w:p>
    <w:p>
      <w:pPr>
        <w:pStyle w:val="BodyText"/>
        <w:spacing w:line="428" w:lineRule="exact"/>
        <w:ind w:left="1329"/>
      </w:pPr>
      <w:r>
        <w:rPr>
          <w:color w:val="5B5B5B"/>
          <w:w w:val="105"/>
        </w:rPr>
        <w:t>检</w:t>
      </w:r>
      <w:r>
        <w:rPr>
          <w:color w:val="5B5B5B"/>
          <w:w w:val="105"/>
        </w:rPr>
        <w:t>查</w:t>
      </w:r>
      <w:r>
        <w:rPr>
          <w:color w:val="5B5B5B"/>
          <w:w w:val="105"/>
        </w:rPr>
        <w:t>时</w:t>
      </w:r>
      <w:r>
        <w:rPr>
          <w:color w:val="5B5B5B"/>
          <w:w w:val="105"/>
        </w:rPr>
        <w:t>尽</w:t>
      </w:r>
      <w:r>
        <w:rPr>
          <w:color w:val="5B5B5B"/>
          <w:w w:val="105"/>
        </w:rPr>
        <w:t>量</w:t>
      </w:r>
      <w:r>
        <w:rPr>
          <w:color w:val="5B5B5B"/>
          <w:w w:val="105"/>
        </w:rPr>
        <w:t>轻</w:t>
      </w:r>
      <w:r>
        <w:rPr>
          <w:color w:val="5B5B5B"/>
          <w:w w:val="105"/>
        </w:rPr>
        <w:t>柔</w:t>
      </w:r>
      <w:r>
        <w:rPr>
          <w:color w:val="5B5B5B"/>
          <w:w w:val="105"/>
        </w:rPr>
        <w:t>，</w:t>
      </w:r>
      <w:r>
        <w:rPr>
          <w:color w:val="5B5B5B"/>
          <w:w w:val="105"/>
        </w:rPr>
        <w:t>医</w:t>
      </w:r>
      <w:r>
        <w:rPr>
          <w:color w:val="5B5B5B"/>
          <w:w w:val="105"/>
        </w:rPr>
        <w:t>生</w:t>
      </w:r>
      <w:r>
        <w:rPr>
          <w:color w:val="5B5B5B"/>
          <w:w w:val="105"/>
        </w:rPr>
        <w:t>需</w:t>
      </w:r>
      <w:r>
        <w:rPr>
          <w:color w:val="5B5B5B"/>
          <w:w w:val="105"/>
        </w:rPr>
        <w:t>要</w:t>
      </w:r>
      <w:r>
        <w:rPr>
          <w:color w:val="5B5B5B"/>
          <w:w w:val="105"/>
        </w:rPr>
        <w:t>一</w:t>
      </w:r>
      <w:r>
        <w:rPr>
          <w:color w:val="5B5B5B"/>
          <w:w w:val="105"/>
        </w:rPr>
        <w:t>边</w:t>
      </w:r>
      <w:r>
        <w:rPr>
          <w:color w:val="5B5B5B"/>
          <w:w w:val="105"/>
        </w:rPr>
        <w:t>操</w:t>
      </w:r>
      <w:r>
        <w:rPr>
          <w:color w:val="5B5B5B"/>
          <w:w w:val="105"/>
        </w:rPr>
        <w:t>作</w:t>
      </w:r>
      <w:r>
        <w:rPr>
          <w:color w:val="5B5B5B"/>
          <w:w w:val="105"/>
        </w:rPr>
        <w:t>时</w:t>
      </w:r>
      <w:r>
        <w:rPr>
          <w:color w:val="5B5B5B"/>
          <w:w w:val="105"/>
        </w:rPr>
        <w:t>一</w:t>
      </w:r>
      <w:r>
        <w:rPr>
          <w:color w:val="5B5B5B"/>
          <w:w w:val="105"/>
        </w:rPr>
        <w:t>边</w:t>
      </w:r>
      <w:r>
        <w:rPr>
          <w:color w:val="5B5B5B"/>
          <w:w w:val="105"/>
        </w:rPr>
        <w:t>详</w:t>
      </w:r>
      <w:r>
        <w:rPr>
          <w:color w:val="5B5B5B"/>
          <w:w w:val="105"/>
        </w:rPr>
        <w:t>细</w:t>
      </w:r>
      <w:r>
        <w:rPr>
          <w:color w:val="5B5B5B"/>
          <w:spacing w:val="-10"/>
          <w:w w:val="105"/>
        </w:rPr>
        <w:t>解</w:t>
      </w:r>
    </w:p>
    <w:p>
      <w:pPr>
        <w:pStyle w:val="BodyText"/>
        <w:spacing w:line="338" w:lineRule="auto" w:before="197"/>
        <w:ind w:left="496" w:right="696" w:firstLine="16"/>
        <w:jc w:val="both"/>
      </w:pPr>
      <w:r>
        <w:rPr>
          <w:color w:val="5B5B5B"/>
          <w:w w:val="109"/>
        </w:rPr>
        <w:t>释操作的步骤</w:t>
      </w:r>
      <w:r>
        <w:rPr>
          <w:color w:val="939393"/>
          <w:w w:val="109"/>
        </w:rPr>
        <w:t>。</w:t>
      </w:r>
      <w:r>
        <w:rPr>
          <w:color w:val="464646"/>
          <w:w w:val="109"/>
        </w:rPr>
        <w:t>医</w:t>
      </w:r>
      <w:r>
        <w:rPr>
          <w:color w:val="707070"/>
          <w:w w:val="109"/>
        </w:rPr>
        <w:t>生会</w:t>
      </w:r>
      <w:r>
        <w:rPr>
          <w:color w:val="464646"/>
          <w:w w:val="109"/>
        </w:rPr>
        <w:t>提供给女性</w:t>
      </w:r>
      <w:r>
        <w:rPr>
          <w:color w:val="707070"/>
          <w:w w:val="109"/>
        </w:rPr>
        <w:t>一</w:t>
      </w:r>
      <w:r>
        <w:rPr>
          <w:color w:val="464646"/>
          <w:spacing w:val="-2"/>
          <w:w w:val="109"/>
        </w:rPr>
        <w:t>面镜子让她们看自</w:t>
      </w:r>
      <w:r>
        <w:rPr>
          <w:color w:val="464646"/>
          <w:w w:val="109"/>
        </w:rPr>
        <w:t>己的阴部，某些病例中还需要女性引导医生的手指或者</w:t>
      </w:r>
      <w:r>
        <w:rPr>
          <w:color w:val="5B5B5B"/>
          <w:spacing w:val="1"/>
          <w:w w:val="108"/>
        </w:rPr>
        <w:t>工具进入阴道</w:t>
      </w:r>
      <w:r>
        <w:rPr>
          <w:color w:val="939393"/>
          <w:spacing w:val="1"/>
          <w:w w:val="108"/>
        </w:rPr>
        <w:t>。</w:t>
      </w:r>
      <w:r>
        <w:rPr>
          <w:color w:val="464646"/>
          <w:spacing w:val="1"/>
          <w:w w:val="108"/>
        </w:rPr>
        <w:t>有时需要先治疗然后进行盆腔检查</w:t>
      </w:r>
      <w:r>
        <w:rPr>
          <w:color w:val="939393"/>
          <w:spacing w:val="1"/>
          <w:w w:val="108"/>
        </w:rPr>
        <w:t>。</w:t>
      </w:r>
      <w:r>
        <w:rPr>
          <w:color w:val="464646"/>
          <w:w w:val="108"/>
        </w:rPr>
        <w:t>通</w:t>
      </w:r>
      <w:r>
        <w:rPr>
          <w:color w:val="464646"/>
          <w:spacing w:val="1"/>
          <w:w w:val="108"/>
        </w:rPr>
        <w:t>常医生检查是否因为瘢痕、感染</w:t>
      </w:r>
      <w:r>
        <w:rPr>
          <w:color w:val="707070"/>
          <w:spacing w:val="1"/>
          <w:w w:val="108"/>
        </w:rPr>
        <w:t>、</w:t>
      </w:r>
      <w:r>
        <w:rPr>
          <w:color w:val="464646"/>
          <w:w w:val="108"/>
        </w:rPr>
        <w:t>或者其他异常情况引</w:t>
      </w:r>
      <w:r>
        <w:rPr>
          <w:color w:val="464646"/>
          <w:w w:val="106"/>
        </w:rPr>
        <w:t>起</w:t>
      </w:r>
      <w:r>
        <w:rPr>
          <w:color w:val="939393"/>
          <w:w w:val="106"/>
        </w:rPr>
        <w:t>。</w:t>
      </w:r>
      <w:r>
        <w:rPr>
          <w:color w:val="464646"/>
          <w:w w:val="106"/>
        </w:rPr>
        <w:t>如果没有发现其他异常，阴道痉挛就是原发的</w:t>
      </w:r>
      <w:r>
        <w:rPr>
          <w:color w:val="939393"/>
          <w:w w:val="106"/>
        </w:rPr>
        <w:t>。</w:t>
      </w:r>
    </w:p>
    <w:p>
      <w:pPr>
        <w:pStyle w:val="BodyText"/>
        <w:spacing w:before="62"/>
        <w:ind w:left="534"/>
      </w:pPr>
      <w:r>
        <w:rPr>
          <w:color w:val="464646"/>
          <w:w w:val="105"/>
        </w:rPr>
        <w:t>治</w:t>
      </w:r>
      <w:r>
        <w:rPr>
          <w:color w:val="464646"/>
          <w:spacing w:val="-10"/>
          <w:w w:val="105"/>
        </w:rPr>
        <w:t>疗</w:t>
      </w:r>
    </w:p>
    <w:p>
      <w:pPr>
        <w:pStyle w:val="BodyText"/>
        <w:spacing w:line="367" w:lineRule="auto" w:before="121"/>
        <w:ind w:left="546" w:right="649" w:firstLine="826"/>
        <w:jc w:val="both"/>
      </w:pPr>
      <w:r>
        <w:rPr>
          <w:color w:val="5B5B5B"/>
          <w:spacing w:val="-1"/>
          <w:w w:val="109"/>
        </w:rPr>
        <w:t>治疗的目标是在触摸阴道或者周围区域时减轻肌肉</w:t>
      </w:r>
      <w:r>
        <w:rPr>
          <w:color w:val="464646"/>
          <w:spacing w:val="1"/>
          <w:w w:val="108"/>
        </w:rPr>
        <w:t>紧张的反射和对疼痛的恐惧</w:t>
      </w:r>
      <w:r>
        <w:rPr>
          <w:color w:val="939393"/>
          <w:spacing w:val="1"/>
          <w:w w:val="108"/>
        </w:rPr>
        <w:t>。</w:t>
      </w:r>
      <w:r>
        <w:rPr>
          <w:color w:val="464646"/>
          <w:w w:val="108"/>
        </w:rPr>
        <w:t>为了减轻反射，女性需要</w:t>
      </w:r>
      <w:r>
        <w:rPr>
          <w:color w:val="464646"/>
          <w:spacing w:val="3"/>
          <w:w w:val="97"/>
        </w:rPr>
        <w:t>做触摸的练习</w:t>
      </w:r>
      <w:r>
        <w:rPr>
          <w:color w:val="939393"/>
          <w:spacing w:val="3"/>
          <w:w w:val="97"/>
        </w:rPr>
        <w:t>。</w:t>
      </w:r>
      <w:r>
        <w:rPr>
          <w:color w:val="C8C8C8"/>
          <w:w w:val="97"/>
        </w:rPr>
        <w:t>一</w:t>
      </w:r>
    </w:p>
    <w:p>
      <w:pPr>
        <w:pStyle w:val="BodyText"/>
        <w:spacing w:line="324" w:lineRule="exact"/>
        <w:ind w:left="1390"/>
      </w:pPr>
      <w:r>
        <w:rPr>
          <w:color w:val="464646"/>
          <w:w w:val="105"/>
        </w:rPr>
        <w:t>起</w:t>
      </w:r>
      <w:r>
        <w:rPr>
          <w:color w:val="464646"/>
          <w:w w:val="105"/>
        </w:rPr>
        <w:t>初</w:t>
      </w:r>
      <w:r>
        <w:rPr>
          <w:color w:val="464646"/>
          <w:w w:val="105"/>
        </w:rPr>
        <w:t>，</w:t>
      </w:r>
      <w:r>
        <w:rPr>
          <w:color w:val="464646"/>
          <w:w w:val="105"/>
        </w:rPr>
        <w:t>女</w:t>
      </w:r>
      <w:r>
        <w:rPr>
          <w:color w:val="464646"/>
          <w:w w:val="105"/>
        </w:rPr>
        <w:t>性</w:t>
      </w:r>
      <w:r>
        <w:rPr>
          <w:color w:val="464646"/>
          <w:w w:val="105"/>
        </w:rPr>
        <w:t>需</w:t>
      </w:r>
      <w:r>
        <w:rPr>
          <w:color w:val="464646"/>
          <w:w w:val="105"/>
        </w:rPr>
        <w:t>要</w:t>
      </w:r>
      <w:r>
        <w:rPr>
          <w:color w:val="464646"/>
          <w:w w:val="105"/>
        </w:rPr>
        <w:t>在</w:t>
      </w:r>
      <w:r>
        <w:rPr>
          <w:color w:val="464646"/>
          <w:w w:val="105"/>
        </w:rPr>
        <w:t>不</w:t>
      </w:r>
      <w:r>
        <w:rPr>
          <w:color w:val="464646"/>
          <w:w w:val="105"/>
        </w:rPr>
        <w:t>引</w:t>
      </w:r>
      <w:r>
        <w:rPr>
          <w:color w:val="464646"/>
          <w:w w:val="105"/>
        </w:rPr>
        <w:t>起</w:t>
      </w:r>
      <w:r>
        <w:rPr>
          <w:color w:val="464646"/>
          <w:w w:val="105"/>
        </w:rPr>
        <w:t>疼</w:t>
      </w:r>
      <w:r>
        <w:rPr>
          <w:color w:val="464646"/>
          <w:w w:val="105"/>
        </w:rPr>
        <w:t>痛</w:t>
      </w:r>
      <w:r>
        <w:rPr>
          <w:color w:val="464646"/>
          <w:w w:val="105"/>
        </w:rPr>
        <w:t>的</w:t>
      </w:r>
      <w:r>
        <w:rPr>
          <w:color w:val="464646"/>
          <w:w w:val="105"/>
        </w:rPr>
        <w:t>前</w:t>
      </w:r>
      <w:r>
        <w:rPr>
          <w:color w:val="464646"/>
          <w:w w:val="105"/>
        </w:rPr>
        <w:t>提</w:t>
      </w:r>
      <w:r>
        <w:rPr>
          <w:color w:val="464646"/>
          <w:w w:val="105"/>
        </w:rPr>
        <w:t>下</w:t>
      </w:r>
      <w:r>
        <w:rPr>
          <w:color w:val="464646"/>
          <w:w w:val="105"/>
        </w:rPr>
        <w:t>J</w:t>
      </w:r>
      <w:r>
        <w:rPr>
          <w:color w:val="464646"/>
          <w:w w:val="105"/>
        </w:rPr>
        <w:t>尽</w:t>
      </w:r>
      <w:r>
        <w:rPr>
          <w:color w:val="464646"/>
          <w:w w:val="105"/>
        </w:rPr>
        <w:t>量</w:t>
      </w:r>
      <w:r>
        <w:rPr>
          <w:color w:val="464646"/>
          <w:w w:val="105"/>
        </w:rPr>
        <w:t>触</w:t>
      </w:r>
      <w:r>
        <w:rPr>
          <w:color w:val="464646"/>
          <w:w w:val="105"/>
        </w:rPr>
        <w:t>摸</w:t>
      </w:r>
      <w:r>
        <w:rPr>
          <w:color w:val="464646"/>
          <w:spacing w:val="-10"/>
          <w:w w:val="105"/>
        </w:rPr>
        <w:t>靠</w:t>
      </w:r>
    </w:p>
    <w:p>
      <w:pPr>
        <w:pStyle w:val="BodyText"/>
        <w:spacing w:line="340" w:lineRule="auto" w:before="196"/>
        <w:ind w:left="587" w:right="418" w:firstLine="6"/>
      </w:pPr>
      <w:r>
        <w:rPr>
          <w:color w:val="464646"/>
          <w:spacing w:val="2"/>
          <w:w w:val="103"/>
        </w:rPr>
        <w:t>近阴道口的区域</w:t>
      </w:r>
      <w:r>
        <w:rPr>
          <w:color w:val="939393"/>
          <w:spacing w:val="2"/>
          <w:w w:val="103"/>
        </w:rPr>
        <w:t>。</w:t>
      </w:r>
      <w:r>
        <w:rPr>
          <w:color w:val="464646"/>
          <w:spacing w:val="2"/>
          <w:w w:val="103"/>
        </w:rPr>
        <w:t>第</w:t>
      </w:r>
      <w:r>
        <w:rPr>
          <w:color w:val="707070"/>
          <w:spacing w:val="2"/>
          <w:w w:val="103"/>
        </w:rPr>
        <w:t>二天</w:t>
      </w:r>
      <w:r>
        <w:rPr>
          <w:color w:val="464646"/>
          <w:spacing w:val="2"/>
          <w:w w:val="103"/>
        </w:rPr>
        <w:t>，更进</w:t>
      </w:r>
      <w:r>
        <w:rPr>
          <w:color w:val="707070"/>
          <w:spacing w:val="2"/>
          <w:w w:val="103"/>
        </w:rPr>
        <w:t>一</w:t>
      </w:r>
      <w:r>
        <w:rPr>
          <w:color w:val="464646"/>
          <w:spacing w:val="1"/>
          <w:w w:val="103"/>
        </w:rPr>
        <w:t>步地靠近阴道口，同时</w:t>
      </w:r>
      <w:r>
        <w:rPr>
          <w:color w:val="464646"/>
          <w:spacing w:val="1"/>
          <w:w w:val="109"/>
        </w:rPr>
        <w:t>让患者感受到在不引起疼痛的情况下可以非常靠近阴道</w:t>
      </w:r>
      <w:r>
        <w:rPr>
          <w:color w:val="464646"/>
          <w:spacing w:val="1"/>
          <w:w w:val="104"/>
        </w:rPr>
        <w:t>口，当她们可以触摸到阴道开口部位（阴唇），可以练习</w:t>
      </w:r>
      <w:r>
        <w:rPr>
          <w:color w:val="5B5B5B"/>
          <w:spacing w:val="1"/>
          <w:w w:val="111"/>
        </w:rPr>
        <w:t>分开阴唇</w:t>
      </w:r>
      <w:r>
        <w:rPr>
          <w:color w:val="939393"/>
          <w:spacing w:val="1"/>
          <w:w w:val="111"/>
        </w:rPr>
        <w:t>。</w:t>
      </w:r>
      <w:r>
        <w:rPr>
          <w:color w:val="464646"/>
          <w:w w:val="111"/>
        </w:rPr>
        <w:t>鼓励女性使用镜子观察自己的生殖器部位，</w:t>
      </w:r>
      <w:r>
        <w:rPr>
          <w:color w:val="464646"/>
          <w:w w:val="109"/>
        </w:rPr>
        <w:t>教会她们当阴道被撑开时应该忍受，因此可以被看得更</w:t>
      </w:r>
      <w:r>
        <w:rPr>
          <w:color w:val="464646"/>
          <w:w w:val="108"/>
        </w:rPr>
        <w:t>清楚</w:t>
      </w:r>
      <w:r>
        <w:rPr>
          <w:color w:val="939393"/>
          <w:w w:val="108"/>
        </w:rPr>
        <w:t>。</w:t>
      </w:r>
      <w:r>
        <w:rPr>
          <w:color w:val="707070"/>
          <w:w w:val="108"/>
        </w:rPr>
        <w:t>一</w:t>
      </w:r>
      <w:r>
        <w:rPr>
          <w:color w:val="464646"/>
          <w:w w:val="108"/>
        </w:rPr>
        <w:t>旦女性可以触摸到阴道口而不引起疼痛，就可</w:t>
      </w:r>
      <w:r>
        <w:rPr>
          <w:color w:val="464646"/>
          <w:w w:val="104"/>
        </w:rPr>
        <w:t>以示意她们把手指插入得更深，超过处女膜，同时扩大阴</w:t>
      </w:r>
      <w:r>
        <w:rPr>
          <w:color w:val="464646"/>
          <w:spacing w:val="2"/>
          <w:w w:val="103"/>
        </w:rPr>
        <w:t>道开口，使插入手指</w:t>
      </w:r>
      <w:r>
        <w:rPr>
          <w:color w:val="939393"/>
          <w:w w:val="103"/>
        </w:rPr>
        <w:t>。</w:t>
      </w:r>
    </w:p>
    <w:p>
      <w:pPr>
        <w:pStyle w:val="BodyText"/>
        <w:spacing w:line="436" w:lineRule="exact"/>
        <w:ind w:left="1435"/>
      </w:pPr>
      <w:r>
        <w:rPr>
          <w:color w:val="5B5B5B"/>
          <w:w w:val="105"/>
        </w:rPr>
        <w:t>当</w:t>
      </w:r>
      <w:r>
        <w:rPr>
          <w:color w:val="5B5B5B"/>
          <w:w w:val="105"/>
        </w:rPr>
        <w:t>这</w:t>
      </w:r>
      <w:r>
        <w:rPr>
          <w:color w:val="5B5B5B"/>
          <w:w w:val="105"/>
        </w:rPr>
        <w:t>些</w:t>
      </w:r>
      <w:r>
        <w:rPr>
          <w:color w:val="5B5B5B"/>
          <w:w w:val="105"/>
        </w:rPr>
        <w:t>练</w:t>
      </w:r>
      <w:r>
        <w:rPr>
          <w:color w:val="5B5B5B"/>
          <w:w w:val="105"/>
        </w:rPr>
        <w:t>习</w:t>
      </w:r>
      <w:r>
        <w:rPr>
          <w:color w:val="5B5B5B"/>
          <w:w w:val="105"/>
        </w:rPr>
        <w:t>可</w:t>
      </w:r>
      <w:r>
        <w:rPr>
          <w:color w:val="5B5B5B"/>
          <w:w w:val="105"/>
        </w:rPr>
        <w:t>以</w:t>
      </w:r>
      <w:r>
        <w:rPr>
          <w:color w:val="5B5B5B"/>
          <w:w w:val="105"/>
        </w:rPr>
        <w:t>顺</w:t>
      </w:r>
      <w:r>
        <w:rPr>
          <w:color w:val="5B5B5B"/>
          <w:w w:val="105"/>
        </w:rPr>
        <w:t>利</w:t>
      </w:r>
      <w:r>
        <w:rPr>
          <w:color w:val="5B5B5B"/>
          <w:w w:val="105"/>
        </w:rPr>
        <w:t>进</w:t>
      </w:r>
      <w:r>
        <w:rPr>
          <w:color w:val="5B5B5B"/>
          <w:w w:val="105"/>
        </w:rPr>
        <w:t>行</w:t>
      </w:r>
      <w:r>
        <w:rPr>
          <w:color w:val="5B5B5B"/>
          <w:w w:val="105"/>
        </w:rPr>
        <w:t>而</w:t>
      </w:r>
      <w:r>
        <w:rPr>
          <w:color w:val="5B5B5B"/>
          <w:w w:val="105"/>
        </w:rPr>
        <w:t>不</w:t>
      </w:r>
      <w:r>
        <w:rPr>
          <w:color w:val="5B5B5B"/>
          <w:w w:val="105"/>
        </w:rPr>
        <w:t>会</w:t>
      </w:r>
      <w:r>
        <w:rPr>
          <w:color w:val="5B5B5B"/>
          <w:w w:val="105"/>
        </w:rPr>
        <w:t>引</w:t>
      </w:r>
      <w:r>
        <w:rPr>
          <w:color w:val="5B5B5B"/>
          <w:w w:val="105"/>
        </w:rPr>
        <w:t>起</w:t>
      </w:r>
      <w:r>
        <w:rPr>
          <w:color w:val="5B5B5B"/>
          <w:w w:val="105"/>
        </w:rPr>
        <w:t>疼</w:t>
      </w:r>
      <w:r>
        <w:rPr>
          <w:color w:val="5B5B5B"/>
          <w:w w:val="105"/>
        </w:rPr>
        <w:t>痛</w:t>
      </w:r>
      <w:r>
        <w:rPr>
          <w:color w:val="5B5B5B"/>
          <w:w w:val="105"/>
        </w:rPr>
        <w:t>时</w:t>
      </w:r>
      <w:r>
        <w:rPr>
          <w:color w:val="5B5B5B"/>
          <w:w w:val="105"/>
        </w:rPr>
        <w:t>，</w:t>
      </w:r>
      <w:r>
        <w:rPr>
          <w:color w:val="5B5B5B"/>
          <w:w w:val="105"/>
        </w:rPr>
        <w:t>可</w:t>
      </w:r>
      <w:r>
        <w:rPr>
          <w:color w:val="5B5B5B"/>
          <w:spacing w:val="-10"/>
          <w:w w:val="105"/>
        </w:rPr>
        <w:t>以</w:t>
      </w:r>
    </w:p>
    <w:p>
      <w:pPr>
        <w:pStyle w:val="BodyText"/>
        <w:spacing w:line="343" w:lineRule="auto" w:before="185"/>
        <w:ind w:left="646" w:right="535" w:hanging="4"/>
      </w:pPr>
      <w:r>
        <w:rPr>
          <w:color w:val="5B5B5B"/>
          <w:w w:val="109"/>
        </w:rPr>
        <w:t>开始使用假阳具</w:t>
      </w:r>
      <w:r>
        <w:rPr>
          <w:color w:val="939393"/>
          <w:w w:val="109"/>
        </w:rPr>
        <w:t>。</w:t>
      </w:r>
      <w:r>
        <w:rPr>
          <w:color w:val="5B5B5B"/>
          <w:w w:val="109"/>
        </w:rPr>
        <w:t>每次进入时至少持续</w:t>
      </w:r>
      <w:r>
        <w:rPr>
          <w:rFonts w:ascii="Times New Roman" w:eastAsia="Times New Roman"/>
          <w:color w:val="5B5B5B"/>
          <w:w w:val="111"/>
          <w:sz w:val="40"/>
        </w:rPr>
        <w:t>10~15</w:t>
      </w:r>
      <w:r>
        <w:rPr>
          <w:color w:val="5B5B5B"/>
          <w:w w:val="109"/>
        </w:rPr>
        <w:t>分钟</w:t>
      </w:r>
      <w:r>
        <w:rPr>
          <w:color w:val="2A2A2A"/>
          <w:w w:val="109"/>
        </w:rPr>
        <w:t>，</w:t>
      </w:r>
      <w:r>
        <w:rPr>
          <w:color w:val="464646"/>
          <w:w w:val="109"/>
        </w:rPr>
        <w:t>使</w:t>
      </w:r>
      <w:r>
        <w:rPr>
          <w:color w:val="464646"/>
          <w:spacing w:val="3"/>
          <w:w w:val="110"/>
        </w:rPr>
        <w:t>阴道的肌肉适应这种压力</w:t>
      </w:r>
      <w:r>
        <w:rPr>
          <w:color w:val="939393"/>
          <w:spacing w:val="3"/>
          <w:w w:val="110"/>
        </w:rPr>
        <w:t>。</w:t>
      </w:r>
      <w:r>
        <w:rPr>
          <w:color w:val="5B5B5B"/>
          <w:spacing w:val="2"/>
          <w:w w:val="110"/>
        </w:rPr>
        <w:t>当女性逐渐适应插入物时</w:t>
      </w:r>
      <w:r>
        <w:rPr>
          <w:color w:val="464646"/>
          <w:spacing w:val="1"/>
          <w:w w:val="104"/>
        </w:rPr>
        <w:t>可逐渐增加尺寸，增加阴道肌肉的压力</w:t>
      </w:r>
      <w:r>
        <w:rPr>
          <w:color w:val="939393"/>
          <w:spacing w:val="1"/>
          <w:w w:val="104"/>
        </w:rPr>
        <w:t>。</w:t>
      </w:r>
      <w:r>
        <w:rPr>
          <w:color w:val="464646"/>
          <w:w w:val="104"/>
        </w:rPr>
        <w:t>最终，女性可以</w:t>
      </w:r>
      <w:r>
        <w:rPr>
          <w:color w:val="5B5B5B"/>
          <w:w w:val="109"/>
        </w:rPr>
        <w:t>要求伴侣在阴道内放入工具，然后她们学会放松阴道的</w:t>
      </w:r>
      <w:r>
        <w:rPr>
          <w:color w:val="464646"/>
          <w:spacing w:val="2"/>
          <w:w w:val="103"/>
        </w:rPr>
        <w:t>肌肉，掩盖反应性紧缩</w:t>
      </w:r>
      <w:r>
        <w:rPr>
          <w:color w:val="939393"/>
          <w:w w:val="103"/>
        </w:rPr>
        <w:t>。</w:t>
      </w:r>
    </w:p>
    <w:p>
      <w:pPr>
        <w:pStyle w:val="BodyText"/>
        <w:spacing w:line="405" w:lineRule="exact"/>
        <w:ind w:left="1510"/>
      </w:pPr>
      <w:r>
        <w:rPr>
          <w:color w:val="464646"/>
          <w:w w:val="105"/>
        </w:rPr>
        <w:t>只</w:t>
      </w:r>
      <w:r>
        <w:rPr>
          <w:color w:val="464646"/>
          <w:w w:val="105"/>
        </w:rPr>
        <w:t>有</w:t>
      </w:r>
      <w:r>
        <w:rPr>
          <w:color w:val="464646"/>
          <w:w w:val="105"/>
        </w:rPr>
        <w:t>当</w:t>
      </w:r>
      <w:r>
        <w:rPr>
          <w:color w:val="464646"/>
          <w:w w:val="105"/>
        </w:rPr>
        <w:t>这</w:t>
      </w:r>
      <w:r>
        <w:rPr>
          <w:color w:val="464646"/>
          <w:w w:val="105"/>
        </w:rPr>
        <w:t>些</w:t>
      </w:r>
      <w:r>
        <w:rPr>
          <w:color w:val="464646"/>
          <w:w w:val="105"/>
        </w:rPr>
        <w:t>步</w:t>
      </w:r>
      <w:r>
        <w:rPr>
          <w:color w:val="464646"/>
          <w:w w:val="105"/>
        </w:rPr>
        <w:t>骤</w:t>
      </w:r>
      <w:r>
        <w:rPr>
          <w:color w:val="464646"/>
          <w:w w:val="105"/>
        </w:rPr>
        <w:t>的</w:t>
      </w:r>
      <w:r>
        <w:rPr>
          <w:color w:val="464646"/>
          <w:w w:val="105"/>
        </w:rPr>
        <w:t>治</w:t>
      </w:r>
      <w:r>
        <w:rPr>
          <w:color w:val="464646"/>
          <w:w w:val="105"/>
        </w:rPr>
        <w:t>疗</w:t>
      </w:r>
      <w:r>
        <w:rPr>
          <w:color w:val="464646"/>
          <w:w w:val="105"/>
        </w:rPr>
        <w:t>全</w:t>
      </w:r>
      <w:r>
        <w:rPr>
          <w:color w:val="464646"/>
          <w:w w:val="105"/>
        </w:rPr>
        <w:t>部</w:t>
      </w:r>
      <w:r>
        <w:rPr>
          <w:color w:val="464646"/>
          <w:w w:val="105"/>
        </w:rPr>
        <w:t>完</w:t>
      </w:r>
      <w:r>
        <w:rPr>
          <w:color w:val="464646"/>
          <w:w w:val="105"/>
        </w:rPr>
        <w:t>成</w:t>
      </w:r>
      <w:r>
        <w:rPr>
          <w:color w:val="464646"/>
          <w:w w:val="105"/>
        </w:rPr>
        <w:t>之</w:t>
      </w:r>
      <w:r>
        <w:rPr>
          <w:color w:val="464646"/>
          <w:w w:val="105"/>
        </w:rPr>
        <w:t>后</w:t>
      </w:r>
      <w:r>
        <w:rPr>
          <w:color w:val="464646"/>
          <w:w w:val="105"/>
        </w:rPr>
        <w:t>，</w:t>
      </w:r>
      <w:r>
        <w:rPr>
          <w:color w:val="464646"/>
          <w:w w:val="105"/>
        </w:rPr>
        <w:t>才</w:t>
      </w:r>
      <w:r>
        <w:rPr>
          <w:color w:val="464646"/>
          <w:w w:val="105"/>
        </w:rPr>
        <w:t>可</w:t>
      </w:r>
      <w:r>
        <w:rPr>
          <w:color w:val="464646"/>
          <w:w w:val="105"/>
        </w:rPr>
        <w:t>以</w:t>
      </w:r>
      <w:r>
        <w:rPr>
          <w:color w:val="464646"/>
          <w:w w:val="105"/>
        </w:rPr>
        <w:t>尝</w:t>
      </w:r>
      <w:r>
        <w:rPr>
          <w:color w:val="464646"/>
          <w:spacing w:val="-10"/>
          <w:w w:val="105"/>
        </w:rPr>
        <w:t>试</w:t>
      </w:r>
    </w:p>
    <w:p>
      <w:pPr>
        <w:pStyle w:val="BodyText"/>
        <w:spacing w:line="345" w:lineRule="auto" w:before="196"/>
        <w:ind w:left="705" w:right="568" w:hanging="8"/>
        <w:jc w:val="both"/>
      </w:pPr>
      <w:r>
        <w:rPr>
          <w:color w:val="464646"/>
          <w:spacing w:val="1"/>
          <w:w w:val="108"/>
        </w:rPr>
        <w:t>性交</w:t>
      </w:r>
      <w:r>
        <w:rPr>
          <w:color w:val="939393"/>
          <w:spacing w:val="1"/>
          <w:w w:val="108"/>
        </w:rPr>
        <w:t>。</w:t>
      </w:r>
      <w:r>
        <w:rPr>
          <w:color w:val="5B5B5B"/>
          <w:w w:val="108"/>
        </w:rPr>
        <w:t>医生通常要求患者像握住工具一样，握住伴侣的</w:t>
      </w:r>
      <w:r>
        <w:rPr>
          <w:color w:val="464646"/>
          <w:spacing w:val="1"/>
          <w:w w:val="108"/>
        </w:rPr>
        <w:t>阴茎部分或者全部放入自己的阴道</w:t>
      </w:r>
      <w:r>
        <w:rPr>
          <w:color w:val="939393"/>
          <w:spacing w:val="1"/>
          <w:w w:val="108"/>
        </w:rPr>
        <w:t>。</w:t>
      </w:r>
      <w:r>
        <w:rPr>
          <w:color w:val="464646"/>
          <w:spacing w:val="-1"/>
          <w:w w:val="108"/>
        </w:rPr>
        <w:t>有些女性在这时的</w:t>
      </w:r>
      <w:r>
        <w:rPr>
          <w:color w:val="464646"/>
          <w:w w:val="108"/>
        </w:rPr>
        <w:t>性交中在上面感到比较舒适</w:t>
      </w:r>
      <w:r>
        <w:rPr>
          <w:color w:val="939393"/>
          <w:w w:val="108"/>
        </w:rPr>
        <w:t>。</w:t>
      </w:r>
      <w:r>
        <w:rPr>
          <w:color w:val="464646"/>
          <w:w w:val="108"/>
        </w:rPr>
        <w:t>有些男性可能在性交中过</w:t>
      </w:r>
      <w:r>
        <w:rPr>
          <w:color w:val="5B5B5B"/>
          <w:spacing w:val="1"/>
          <w:w w:val="112"/>
        </w:rPr>
        <w:t>于谨慎或者过于勉强会使他们勃起困难</w:t>
      </w:r>
      <w:r>
        <w:rPr>
          <w:color w:val="939393"/>
          <w:spacing w:val="1"/>
          <w:w w:val="112"/>
        </w:rPr>
        <w:t>。</w:t>
      </w:r>
      <w:r>
        <w:rPr>
          <w:color w:val="5B5B5B"/>
          <w:w w:val="112"/>
        </w:rPr>
        <w:t>应用磷酸二</w:t>
      </w:r>
      <w:r>
        <w:rPr>
          <w:color w:val="464646"/>
          <w:spacing w:val="2"/>
          <w:w w:val="103"/>
        </w:rPr>
        <w:t>酷酶抑制剂（如西地那非</w:t>
      </w:r>
      <w:r>
        <w:rPr>
          <w:color w:val="707070"/>
          <w:spacing w:val="2"/>
          <w:w w:val="103"/>
        </w:rPr>
        <w:t>、</w:t>
      </w:r>
      <w:r>
        <w:rPr>
          <w:color w:val="464646"/>
          <w:spacing w:val="2"/>
          <w:w w:val="103"/>
        </w:rPr>
        <w:t>他达拉非、伐地那非）</w:t>
      </w:r>
      <w:r>
        <w:rPr>
          <w:color w:val="464646"/>
          <w:spacing w:val="1"/>
          <w:w w:val="103"/>
        </w:rPr>
        <w:t>可能会</w:t>
      </w:r>
      <w:r>
        <w:rPr>
          <w:color w:val="5B5B5B"/>
          <w:spacing w:val="1"/>
          <w:w w:val="110"/>
        </w:rPr>
        <w:t>有帮助</w:t>
      </w:r>
      <w:r>
        <w:rPr>
          <w:color w:val="939393"/>
          <w:w w:val="110"/>
        </w:rPr>
        <w:t>。</w:t>
      </w:r>
    </w:p>
    <w:p>
      <w:pPr>
        <w:spacing w:after="0" w:line="345" w:lineRule="auto"/>
        <w:jc w:val="both"/>
        <w:sectPr>
          <w:type w:val="continuous"/>
          <w:pgSz w:w="21750" w:h="31660"/>
          <w:pgMar w:top="0" w:bottom="280" w:left="0" w:right="0"/>
          <w:cols w:num="2" w:equalWidth="0">
            <w:col w:w="10749" w:space="40"/>
            <w:col w:w="10961"/>
          </w:cols>
        </w:sectPr>
      </w:pPr>
    </w:p>
    <w:p>
      <w:pPr>
        <w:pStyle w:val="BodyText"/>
        <w:rPr>
          <w:sz w:val="20"/>
        </w:rPr>
      </w:pPr>
    </w:p>
    <w:p>
      <w:pPr>
        <w:pStyle w:val="BodyText"/>
        <w:rPr>
          <w:sz w:val="20"/>
        </w:rPr>
      </w:pPr>
    </w:p>
    <w:p>
      <w:pPr>
        <w:pStyle w:val="BodyText"/>
        <w:rPr>
          <w:sz w:val="20"/>
        </w:rPr>
      </w:pPr>
    </w:p>
    <w:p>
      <w:pPr>
        <w:pStyle w:val="BodyText"/>
        <w:spacing w:before="4"/>
        <w:rPr>
          <w:sz w:val="24"/>
        </w:rPr>
      </w:pPr>
    </w:p>
    <w:p>
      <w:pPr>
        <w:pStyle w:val="BodyText"/>
        <w:spacing w:before="8"/>
        <w:rPr>
          <w:sz w:val="8"/>
        </w:rPr>
      </w:pPr>
    </w:p>
    <w:p>
      <w:pPr>
        <w:tabs>
          <w:tab w:pos="6428" w:val="left" w:leader="none"/>
        </w:tabs>
        <w:spacing w:before="0"/>
        <w:ind w:left="6147" w:right="0" w:firstLine="0"/>
        <w:jc w:val="left"/>
        <w:rPr>
          <w:rFonts w:ascii="Arial"/>
          <w:sz w:val="5"/>
        </w:rPr>
      </w:pPr>
      <w:r>
        <w:rPr/>
        <w:pict>
          <v:shape style="position:absolute;margin-left:767.768677pt;margin-top:-39.040691pt;width:27.45pt;height:27.45pt;mso-position-horizontal-relative:page;mso-position-vertical-relative:paragraph;z-index:15844864" type="#_x0000_t202" id="docshape228" filled="false" stroked="false">
            <v:textbox inset="0,0,0,0" style="layout-flow:vertical-ideographic">
              <w:txbxContent>
                <w:p>
                  <w:pPr>
                    <w:spacing w:line="144" w:lineRule="auto" w:before="0"/>
                    <w:ind w:left="20" w:right="0" w:firstLine="0"/>
                    <w:jc w:val="left"/>
                    <w:rPr>
                      <w:sz w:val="51"/>
                    </w:rPr>
                  </w:pPr>
                  <w:r>
                    <w:rPr>
                      <w:color w:val="464646"/>
                      <w:w w:val="99"/>
                      <w:sz w:val="51"/>
                    </w:rPr>
                    <w:t>｀</w:t>
                  </w:r>
                </w:p>
              </w:txbxContent>
            </v:textbox>
            <w10:wrap type="none"/>
          </v:shape>
        </w:pict>
      </w:r>
      <w:r>
        <w:rPr>
          <w:rFonts w:ascii="Arial"/>
          <w:color w:val="C8C8C8"/>
          <w:spacing w:val="-10"/>
          <w:w w:val="150"/>
          <w:sz w:val="5"/>
        </w:rPr>
        <w:t>-</w:t>
      </w:r>
      <w:r>
        <w:rPr>
          <w:rFonts w:ascii="Arial"/>
          <w:color w:val="C8C8C8"/>
          <w:sz w:val="5"/>
        </w:rPr>
        <w:tab/>
      </w:r>
      <w:r>
        <w:rPr>
          <w:rFonts w:ascii="Arial"/>
          <w:color w:val="939393"/>
          <w:spacing w:val="-5"/>
          <w:w w:val="280"/>
          <w:sz w:val="5"/>
        </w:rPr>
        <w:t>l</w:t>
      </w:r>
      <w:r>
        <w:rPr>
          <w:rFonts w:ascii="Arial"/>
          <w:color w:val="C8C8C8"/>
          <w:spacing w:val="-5"/>
          <w:w w:val="280"/>
          <w:sz w:val="5"/>
        </w:rPr>
        <w:t>,</w:t>
      </w:r>
    </w:p>
    <w:p>
      <w:pPr>
        <w:spacing w:after="0"/>
        <w:jc w:val="left"/>
        <w:rPr>
          <w:rFonts w:ascii="Arial"/>
          <w:sz w:val="5"/>
        </w:rPr>
        <w:sectPr>
          <w:type w:val="continuous"/>
          <w:pgSz w:w="21750" w:h="31660"/>
          <w:pgMar w:top="0" w:bottom="280" w:left="0" w:right="0"/>
        </w:sectPr>
      </w:pPr>
    </w:p>
    <w:p>
      <w:pPr>
        <w:spacing w:before="63"/>
        <w:ind w:left="0" w:right="6151" w:firstLine="0"/>
        <w:jc w:val="right"/>
        <w:rPr>
          <w:sz w:val="8"/>
        </w:rPr>
      </w:pPr>
      <w:r>
        <w:rPr>
          <w:color w:val="CCCCCC"/>
          <w:w w:val="110"/>
          <w:sz w:val="8"/>
        </w:rPr>
        <w:t>一</w:t>
      </w:r>
      <w:r>
        <w:rPr>
          <w:color w:val="CCCCCC"/>
          <w:w w:val="110"/>
          <w:sz w:val="8"/>
        </w:rPr>
        <w:t>飞</w:t>
      </w:r>
      <w:r>
        <w:rPr>
          <w:color w:val="CCCCCC"/>
          <w:w w:val="110"/>
          <w:sz w:val="8"/>
        </w:rPr>
        <w:t>二</w:t>
      </w:r>
      <w:r>
        <w:rPr>
          <w:color w:val="CCCCCC"/>
          <w:w w:val="110"/>
          <w:sz w:val="8"/>
        </w:rPr>
        <w:t>今</w:t>
      </w:r>
      <w:r>
        <w:rPr>
          <w:color w:val="CCCCCC"/>
          <w:spacing w:val="-10"/>
          <w:w w:val="110"/>
          <w:sz w:val="8"/>
        </w:rPr>
        <w:t>一</w:t>
      </w:r>
    </w:p>
    <w:p>
      <w:pPr>
        <w:tabs>
          <w:tab w:pos="20808" w:val="right" w:leader="none"/>
        </w:tabs>
        <w:spacing w:before="392"/>
        <w:ind w:left="14040" w:right="0" w:firstLine="0"/>
        <w:jc w:val="left"/>
        <w:rPr>
          <w:rFonts w:ascii="Times New Roman" w:eastAsia="Times New Roman"/>
          <w:sz w:val="46"/>
        </w:rPr>
      </w:pPr>
      <w:r>
        <w:rPr/>
        <w:pict>
          <v:line style="position:absolute;mso-position-horizontal-relative:page;mso-position-vertical-relative:paragraph;z-index:15846912" from="84.865311pt,49.124374pt" to="733.70897pt,49.124374pt" stroked="true" strokeweight="1.073583pt" strokecolor="#000000">
            <v:stroke dashstyle="solid"/>
            <w10:wrap type="none"/>
          </v:line>
        </w:pict>
      </w:r>
      <w:r>
        <w:rPr/>
        <w:pict>
          <v:shape style="position:absolute;margin-left:300.605072pt;margin-top:14.066954pt;width:38.2pt;height:11.8pt;mso-position-horizontal-relative:page;mso-position-vertical-relative:paragraph;z-index:15847424" type="#_x0000_t202" id="docshape229" filled="false" stroked="false">
            <v:textbox inset="0,0,0,0" style="layout-flow:vertical">
              <w:txbxContent>
                <w:p>
                  <w:pPr>
                    <w:spacing w:line="743" w:lineRule="exact" w:before="0"/>
                    <w:ind w:left="20" w:right="0" w:firstLine="0"/>
                    <w:jc w:val="left"/>
                    <w:rPr>
                      <w:sz w:val="72"/>
                    </w:rPr>
                  </w:pPr>
                  <w:r>
                    <w:rPr>
                      <w:color w:val="545454"/>
                      <w:w w:val="100"/>
                      <w:sz w:val="72"/>
                    </w:rPr>
                    <w:t>`</w:t>
                  </w:r>
                </w:p>
              </w:txbxContent>
            </v:textbox>
            <w10:wrap type="none"/>
          </v:shape>
        </w:pict>
      </w:r>
      <w:r>
        <w:rPr>
          <w:color w:val="676767"/>
          <w:w w:val="120"/>
          <w:sz w:val="40"/>
        </w:rPr>
        <w:t>第</w:t>
      </w:r>
      <w:r>
        <w:rPr>
          <w:rFonts w:ascii="Arial" w:eastAsia="Arial"/>
          <w:color w:val="444444"/>
          <w:w w:val="120"/>
          <w:sz w:val="38"/>
        </w:rPr>
        <w:t>237</w:t>
      </w:r>
      <w:r>
        <w:rPr>
          <w:color w:val="676767"/>
          <w:w w:val="120"/>
          <w:sz w:val="37"/>
        </w:rPr>
        <w:t>节</w:t>
      </w:r>
      <w:r>
        <w:rPr>
          <w:color w:val="676767"/>
          <w:w w:val="120"/>
          <w:sz w:val="37"/>
        </w:rPr>
        <w:t>女</w:t>
      </w:r>
      <w:r>
        <w:rPr>
          <w:color w:val="676767"/>
          <w:w w:val="120"/>
          <w:sz w:val="37"/>
        </w:rPr>
        <w:t>性</w:t>
      </w:r>
      <w:r>
        <w:rPr>
          <w:color w:val="676767"/>
          <w:w w:val="120"/>
          <w:sz w:val="37"/>
        </w:rPr>
        <w:t>性</w:t>
      </w:r>
      <w:r>
        <w:rPr>
          <w:color w:val="676767"/>
          <w:w w:val="120"/>
          <w:sz w:val="37"/>
        </w:rPr>
        <w:t>功</w:t>
      </w:r>
      <w:r>
        <w:rPr>
          <w:color w:val="676767"/>
          <w:w w:val="120"/>
          <w:sz w:val="37"/>
        </w:rPr>
        <w:t>能</w:t>
      </w:r>
      <w:r>
        <w:rPr>
          <w:color w:val="676767"/>
          <w:w w:val="120"/>
          <w:sz w:val="37"/>
        </w:rPr>
        <w:t>障</w:t>
      </w:r>
      <w:r>
        <w:rPr>
          <w:color w:val="676767"/>
          <w:spacing w:val="-10"/>
          <w:w w:val="120"/>
          <w:sz w:val="37"/>
        </w:rPr>
        <w:t>碍</w:t>
      </w:r>
      <w:r>
        <w:rPr>
          <w:color w:val="676767"/>
          <w:sz w:val="37"/>
        </w:rPr>
        <w:tab/>
      </w:r>
      <w:r>
        <w:rPr>
          <w:rFonts w:ascii="Times New Roman" w:eastAsia="Times New Roman"/>
          <w:color w:val="1C1C1C"/>
          <w:spacing w:val="-4"/>
          <w:w w:val="120"/>
          <w:sz w:val="46"/>
        </w:rPr>
        <w:t>1093</w:t>
      </w:r>
    </w:p>
    <w:p>
      <w:pPr>
        <w:spacing w:after="0"/>
        <w:jc w:val="left"/>
        <w:rPr>
          <w:rFonts w:ascii="Times New Roman" w:eastAsia="Times New Roman"/>
          <w:sz w:val="46"/>
        </w:rPr>
        <w:sectPr>
          <w:pgSz w:w="21750" w:h="31660"/>
          <w:pgMar w:top="60" w:bottom="280" w:left="0" w:right="0"/>
        </w:sectPr>
      </w:pPr>
    </w:p>
    <w:p>
      <w:pPr>
        <w:pStyle w:val="BodyText"/>
        <w:rPr>
          <w:rFonts w:ascii="Times New Roman"/>
          <w:sz w:val="52"/>
        </w:rPr>
      </w:pPr>
    </w:p>
    <w:p>
      <w:pPr>
        <w:pStyle w:val="BodyText"/>
        <w:spacing w:before="1"/>
        <w:rPr>
          <w:rFonts w:ascii="Times New Roman"/>
          <w:sz w:val="42"/>
        </w:rPr>
      </w:pPr>
    </w:p>
    <w:p>
      <w:pPr>
        <w:spacing w:before="0"/>
        <w:ind w:left="4044" w:right="3862" w:firstLine="0"/>
        <w:jc w:val="center"/>
        <w:rPr>
          <w:sz w:val="52"/>
        </w:rPr>
      </w:pPr>
      <w:r>
        <w:rPr>
          <w:color w:val="2B2B2B"/>
          <w:sz w:val="52"/>
        </w:rPr>
        <w:t>性</w:t>
      </w:r>
      <w:r>
        <w:rPr>
          <w:color w:val="2B2B2B"/>
          <w:sz w:val="52"/>
        </w:rPr>
        <w:t>欲</w:t>
      </w:r>
      <w:r>
        <w:rPr>
          <w:color w:val="2B2B2B"/>
          <w:sz w:val="52"/>
        </w:rPr>
        <w:t>低</w:t>
      </w:r>
      <w:r>
        <w:rPr>
          <w:color w:val="2B2B2B"/>
          <w:sz w:val="52"/>
        </w:rPr>
        <w:t>下</w:t>
      </w:r>
      <w:r>
        <w:rPr>
          <w:color w:val="2B2B2B"/>
          <w:spacing w:val="-10"/>
          <w:sz w:val="52"/>
        </w:rPr>
        <w:t>症</w:t>
      </w:r>
    </w:p>
    <w:p>
      <w:pPr>
        <w:pStyle w:val="BodyText"/>
        <w:spacing w:before="4"/>
        <w:rPr>
          <w:sz w:val="55"/>
        </w:rPr>
      </w:pPr>
    </w:p>
    <w:p>
      <w:pPr>
        <w:pStyle w:val="BodyText"/>
        <w:spacing w:line="338" w:lineRule="auto"/>
        <w:ind w:left="600" w:right="236" w:firstLine="767"/>
      </w:pPr>
      <w:r>
        <w:rPr>
          <w:color w:val="676767"/>
          <w:w w:val="109"/>
        </w:rPr>
        <w:t>性欲低下症（性欲或性趣障碍）</w:t>
      </w:r>
      <w:r>
        <w:rPr>
          <w:color w:val="676767"/>
          <w:spacing w:val="-3"/>
          <w:w w:val="109"/>
        </w:rPr>
        <w:t>是对性活动或者性</w:t>
      </w:r>
      <w:r>
        <w:rPr>
          <w:color w:val="676767"/>
          <w:spacing w:val="1"/>
          <w:w w:val="105"/>
        </w:rPr>
        <w:t>欲望的缺乏</w:t>
      </w:r>
      <w:r>
        <w:rPr>
          <w:color w:val="9E9E9E"/>
          <w:w w:val="105"/>
        </w:rPr>
        <w:t>。</w:t>
      </w:r>
    </w:p>
    <w:p>
      <w:pPr>
        <w:pStyle w:val="BodyText"/>
        <w:spacing w:line="398" w:lineRule="exact"/>
        <w:ind w:left="596"/>
      </w:pPr>
      <w:r>
        <w:rPr>
          <w:color w:val="B8B8B8"/>
          <w:w w:val="105"/>
        </w:rPr>
        <w:t>圈</w:t>
      </w:r>
      <w:r>
        <w:rPr>
          <w:color w:val="444444"/>
          <w:w w:val="105"/>
        </w:rPr>
        <w:t>抑</w:t>
      </w:r>
      <w:r>
        <w:rPr>
          <w:color w:val="444444"/>
          <w:w w:val="105"/>
        </w:rPr>
        <w:t>郁</w:t>
      </w:r>
      <w:r>
        <w:rPr>
          <w:color w:val="444444"/>
          <w:w w:val="105"/>
        </w:rPr>
        <w:t>焦</w:t>
      </w:r>
      <w:r>
        <w:rPr>
          <w:color w:val="444444"/>
          <w:w w:val="105"/>
        </w:rPr>
        <w:t>虑</w:t>
      </w:r>
      <w:r>
        <w:rPr>
          <w:color w:val="444444"/>
          <w:w w:val="105"/>
        </w:rPr>
        <w:t>紧</w:t>
      </w:r>
      <w:r>
        <w:rPr>
          <w:color w:val="444444"/>
          <w:w w:val="105"/>
        </w:rPr>
        <w:t>张</w:t>
      </w:r>
      <w:r>
        <w:rPr>
          <w:color w:val="777777"/>
          <w:w w:val="105"/>
        </w:rPr>
        <w:t>、</w:t>
      </w:r>
      <w:r>
        <w:rPr>
          <w:color w:val="545454"/>
          <w:w w:val="105"/>
        </w:rPr>
        <w:t>双</w:t>
      </w:r>
      <w:r>
        <w:rPr>
          <w:color w:val="545454"/>
          <w:w w:val="105"/>
        </w:rPr>
        <w:t>方</w:t>
      </w:r>
      <w:r>
        <w:rPr>
          <w:color w:val="545454"/>
          <w:w w:val="105"/>
        </w:rPr>
        <w:t>关</w:t>
      </w:r>
      <w:r>
        <w:rPr>
          <w:color w:val="545454"/>
          <w:w w:val="105"/>
        </w:rPr>
        <w:t>系</w:t>
      </w:r>
      <w:r>
        <w:rPr>
          <w:color w:val="545454"/>
          <w:w w:val="105"/>
        </w:rPr>
        <w:t>、</w:t>
      </w:r>
      <w:r>
        <w:rPr>
          <w:color w:val="545454"/>
          <w:w w:val="105"/>
        </w:rPr>
        <w:t>过</w:t>
      </w:r>
      <w:r>
        <w:rPr>
          <w:color w:val="545454"/>
          <w:w w:val="105"/>
        </w:rPr>
        <w:t>去</w:t>
      </w:r>
      <w:r>
        <w:rPr>
          <w:color w:val="545454"/>
          <w:w w:val="105"/>
        </w:rPr>
        <w:t>的</w:t>
      </w:r>
      <w:r>
        <w:rPr>
          <w:color w:val="545454"/>
          <w:w w:val="105"/>
        </w:rPr>
        <w:t>经</w:t>
      </w:r>
      <w:r>
        <w:rPr>
          <w:color w:val="545454"/>
          <w:w w:val="105"/>
        </w:rPr>
        <w:t>历</w:t>
      </w:r>
      <w:r>
        <w:rPr>
          <w:color w:val="8C8C8C"/>
          <w:w w:val="105"/>
        </w:rPr>
        <w:t>、</w:t>
      </w:r>
      <w:r>
        <w:rPr>
          <w:color w:val="545454"/>
          <w:w w:val="105"/>
        </w:rPr>
        <w:t>药</w:t>
      </w:r>
      <w:r>
        <w:rPr>
          <w:color w:val="545454"/>
          <w:w w:val="105"/>
        </w:rPr>
        <w:t>物</w:t>
      </w:r>
      <w:r>
        <w:rPr>
          <w:color w:val="545454"/>
          <w:w w:val="105"/>
        </w:rPr>
        <w:t>，</w:t>
      </w:r>
      <w:r>
        <w:rPr>
          <w:color w:val="545454"/>
          <w:w w:val="105"/>
        </w:rPr>
        <w:t>以</w:t>
      </w:r>
      <w:r>
        <w:rPr>
          <w:color w:val="545454"/>
          <w:spacing w:val="-10"/>
          <w:w w:val="105"/>
        </w:rPr>
        <w:t>及</w:t>
      </w:r>
    </w:p>
    <w:p>
      <w:pPr>
        <w:pStyle w:val="BodyText"/>
        <w:spacing w:before="175"/>
        <w:ind w:left="1077"/>
      </w:pPr>
      <w:r>
        <w:rPr>
          <w:color w:val="545454"/>
        </w:rPr>
        <w:t>激</w:t>
      </w:r>
      <w:r>
        <w:rPr>
          <w:color w:val="545454"/>
        </w:rPr>
        <w:t>素</w:t>
      </w:r>
      <w:r>
        <w:rPr>
          <w:color w:val="545454"/>
        </w:rPr>
        <w:t>水</w:t>
      </w:r>
      <w:r>
        <w:rPr>
          <w:color w:val="545454"/>
        </w:rPr>
        <w:t>平</w:t>
      </w:r>
      <w:r>
        <w:rPr>
          <w:color w:val="545454"/>
        </w:rPr>
        <w:t>的</w:t>
      </w:r>
      <w:r>
        <w:rPr>
          <w:color w:val="545454"/>
        </w:rPr>
        <w:t>变</w:t>
      </w:r>
      <w:r>
        <w:rPr>
          <w:color w:val="2B2B2B"/>
        </w:rPr>
        <w:t>化</w:t>
      </w:r>
      <w:r>
        <w:rPr>
          <w:color w:val="444444"/>
        </w:rPr>
        <w:t>，</w:t>
      </w:r>
      <w:r>
        <w:rPr>
          <w:color w:val="444444"/>
        </w:rPr>
        <w:t>可</w:t>
      </w:r>
      <w:r>
        <w:rPr>
          <w:color w:val="444444"/>
        </w:rPr>
        <w:t>以</w:t>
      </w:r>
      <w:r>
        <w:rPr>
          <w:color w:val="444444"/>
        </w:rPr>
        <w:t>降</w:t>
      </w:r>
      <w:r>
        <w:rPr>
          <w:color w:val="444444"/>
        </w:rPr>
        <w:t>低</w:t>
      </w:r>
      <w:r>
        <w:rPr>
          <w:color w:val="444444"/>
        </w:rPr>
        <w:t>性</w:t>
      </w:r>
      <w:r>
        <w:rPr>
          <w:color w:val="444444"/>
        </w:rPr>
        <w:t>欲</w:t>
      </w:r>
      <w:r>
        <w:rPr>
          <w:color w:val="9E9E9E"/>
          <w:spacing w:val="-10"/>
        </w:rPr>
        <w:t>。</w:t>
      </w:r>
    </w:p>
    <w:p>
      <w:pPr>
        <w:pStyle w:val="BodyText"/>
        <w:spacing w:line="333" w:lineRule="auto" w:before="153"/>
        <w:ind w:left="1099" w:right="224" w:hanging="41"/>
      </w:pPr>
      <w:r>
        <w:rPr>
          <w:color w:val="444444"/>
          <w:spacing w:val="-2"/>
          <w:w w:val="105"/>
        </w:rPr>
        <w:t>增</w:t>
      </w:r>
      <w:r>
        <w:rPr>
          <w:color w:val="444444"/>
          <w:spacing w:val="-2"/>
          <w:w w:val="105"/>
        </w:rPr>
        <w:t>进</w:t>
      </w:r>
      <w:r>
        <w:rPr>
          <w:color w:val="444444"/>
          <w:spacing w:val="-2"/>
          <w:w w:val="105"/>
        </w:rPr>
        <w:t>感</w:t>
      </w:r>
      <w:r>
        <w:rPr>
          <w:color w:val="444444"/>
          <w:spacing w:val="-2"/>
          <w:w w:val="105"/>
        </w:rPr>
        <w:t>情</w:t>
      </w:r>
      <w:r>
        <w:rPr>
          <w:color w:val="444444"/>
          <w:spacing w:val="-2"/>
          <w:w w:val="105"/>
        </w:rPr>
        <w:t>、</w:t>
      </w:r>
      <w:r>
        <w:rPr>
          <w:color w:val="444444"/>
          <w:spacing w:val="-2"/>
          <w:w w:val="105"/>
        </w:rPr>
        <w:t>计</w:t>
      </w:r>
      <w:r>
        <w:rPr>
          <w:color w:val="444444"/>
          <w:spacing w:val="-2"/>
          <w:w w:val="105"/>
        </w:rPr>
        <w:t>划</w:t>
      </w:r>
      <w:r>
        <w:rPr>
          <w:color w:val="444444"/>
          <w:spacing w:val="-2"/>
          <w:w w:val="105"/>
        </w:rPr>
        <w:t>性</w:t>
      </w:r>
      <w:r>
        <w:rPr>
          <w:color w:val="444444"/>
          <w:spacing w:val="-2"/>
          <w:w w:val="105"/>
        </w:rPr>
        <w:t>生</w:t>
      </w:r>
      <w:r>
        <w:rPr>
          <w:color w:val="444444"/>
          <w:spacing w:val="-2"/>
          <w:w w:val="105"/>
        </w:rPr>
        <w:t>活</w:t>
      </w:r>
      <w:r>
        <w:rPr>
          <w:color w:val="444444"/>
          <w:spacing w:val="-2"/>
          <w:w w:val="105"/>
        </w:rPr>
        <w:t>以</w:t>
      </w:r>
      <w:r>
        <w:rPr>
          <w:color w:val="444444"/>
          <w:spacing w:val="-2"/>
          <w:w w:val="105"/>
        </w:rPr>
        <w:t>及</w:t>
      </w:r>
      <w:r>
        <w:rPr>
          <w:color w:val="444444"/>
          <w:spacing w:val="-2"/>
          <w:w w:val="105"/>
        </w:rPr>
        <w:t>寻</w:t>
      </w:r>
      <w:r>
        <w:rPr>
          <w:color w:val="444444"/>
          <w:spacing w:val="-2"/>
          <w:w w:val="105"/>
        </w:rPr>
        <w:t>找</w:t>
      </w:r>
      <w:r>
        <w:rPr>
          <w:color w:val="444444"/>
          <w:spacing w:val="-2"/>
          <w:w w:val="105"/>
        </w:rPr>
        <w:t>女</w:t>
      </w:r>
      <w:r>
        <w:rPr>
          <w:color w:val="444444"/>
          <w:spacing w:val="-2"/>
          <w:w w:val="105"/>
        </w:rPr>
        <w:t>性</w:t>
      </w:r>
      <w:r>
        <w:rPr>
          <w:color w:val="444444"/>
          <w:spacing w:val="-2"/>
          <w:w w:val="105"/>
        </w:rPr>
        <w:t>的</w:t>
      </w:r>
      <w:r>
        <w:rPr>
          <w:color w:val="444444"/>
          <w:spacing w:val="-2"/>
          <w:w w:val="105"/>
        </w:rPr>
        <w:t>性</w:t>
      </w:r>
      <w:r>
        <w:rPr>
          <w:color w:val="444444"/>
          <w:spacing w:val="-2"/>
          <w:w w:val="105"/>
        </w:rPr>
        <w:t>刺</w:t>
      </w:r>
      <w:r>
        <w:rPr>
          <w:color w:val="444444"/>
          <w:spacing w:val="-2"/>
          <w:w w:val="105"/>
        </w:rPr>
        <w:t>激</w:t>
      </w:r>
      <w:r>
        <w:rPr>
          <w:color w:val="444444"/>
          <w:spacing w:val="-2"/>
          <w:w w:val="105"/>
        </w:rPr>
        <w:t>方</w:t>
      </w:r>
      <w:r>
        <w:rPr>
          <w:color w:val="444444"/>
          <w:spacing w:val="-2"/>
          <w:w w:val="105"/>
        </w:rPr>
        <w:t>式</w:t>
      </w:r>
      <w:r>
        <w:rPr>
          <w:color w:val="444444"/>
          <w:spacing w:val="-2"/>
          <w:w w:val="105"/>
        </w:rPr>
        <w:t>可</w:t>
      </w:r>
      <w:r>
        <w:rPr>
          <w:color w:val="444444"/>
          <w:spacing w:val="-4"/>
          <w:w w:val="110"/>
        </w:rPr>
        <w:t>以</w:t>
      </w:r>
      <w:r>
        <w:rPr>
          <w:color w:val="444444"/>
          <w:spacing w:val="-4"/>
          <w:w w:val="110"/>
        </w:rPr>
        <w:t>缓</w:t>
      </w:r>
      <w:r>
        <w:rPr>
          <w:color w:val="444444"/>
          <w:spacing w:val="-4"/>
          <w:w w:val="110"/>
        </w:rPr>
        <w:t>解</w:t>
      </w:r>
      <w:r>
        <w:rPr>
          <w:color w:val="9E9E9E"/>
          <w:spacing w:val="-4"/>
          <w:w w:val="110"/>
        </w:rPr>
        <w:t>。</w:t>
      </w:r>
    </w:p>
    <w:p>
      <w:pPr>
        <w:pStyle w:val="BodyText"/>
        <w:spacing w:line="416" w:lineRule="exact"/>
        <w:ind w:left="1356"/>
      </w:pPr>
      <w:r>
        <w:rPr>
          <w:color w:val="545454"/>
          <w:w w:val="105"/>
        </w:rPr>
        <w:t>性</w:t>
      </w:r>
      <w:r>
        <w:rPr>
          <w:color w:val="545454"/>
          <w:w w:val="105"/>
        </w:rPr>
        <w:t>欲</w:t>
      </w:r>
      <w:r>
        <w:rPr>
          <w:color w:val="545454"/>
          <w:w w:val="105"/>
        </w:rPr>
        <w:t>的</w:t>
      </w:r>
      <w:r>
        <w:rPr>
          <w:color w:val="545454"/>
          <w:w w:val="105"/>
        </w:rPr>
        <w:t>暂</w:t>
      </w:r>
      <w:r>
        <w:rPr>
          <w:color w:val="545454"/>
          <w:w w:val="105"/>
        </w:rPr>
        <w:t>时</w:t>
      </w:r>
      <w:r>
        <w:rPr>
          <w:color w:val="545454"/>
          <w:w w:val="105"/>
        </w:rPr>
        <w:t>降</w:t>
      </w:r>
      <w:r>
        <w:rPr>
          <w:color w:val="545454"/>
          <w:w w:val="105"/>
        </w:rPr>
        <w:t>低</w:t>
      </w:r>
      <w:r>
        <w:rPr>
          <w:color w:val="545454"/>
          <w:w w:val="105"/>
        </w:rPr>
        <w:t>很</w:t>
      </w:r>
      <w:r>
        <w:rPr>
          <w:color w:val="545454"/>
          <w:w w:val="105"/>
        </w:rPr>
        <w:t>常</w:t>
      </w:r>
      <w:r>
        <w:rPr>
          <w:color w:val="545454"/>
          <w:w w:val="105"/>
        </w:rPr>
        <w:t>见</w:t>
      </w:r>
      <w:r>
        <w:rPr>
          <w:color w:val="545454"/>
          <w:w w:val="105"/>
        </w:rPr>
        <w:t>，</w:t>
      </w:r>
      <w:r>
        <w:rPr>
          <w:color w:val="545454"/>
          <w:w w:val="105"/>
        </w:rPr>
        <w:t>经</w:t>
      </w:r>
      <w:r>
        <w:rPr>
          <w:color w:val="545454"/>
          <w:w w:val="105"/>
        </w:rPr>
        <w:t>常</w:t>
      </w:r>
      <w:r>
        <w:rPr>
          <w:color w:val="545454"/>
          <w:w w:val="105"/>
        </w:rPr>
        <w:t>是</w:t>
      </w:r>
      <w:r>
        <w:rPr>
          <w:color w:val="545454"/>
          <w:w w:val="105"/>
        </w:rPr>
        <w:t>有</w:t>
      </w:r>
      <w:r>
        <w:rPr>
          <w:color w:val="545454"/>
          <w:w w:val="105"/>
        </w:rPr>
        <w:t>暂</w:t>
      </w:r>
      <w:r>
        <w:rPr>
          <w:color w:val="545454"/>
          <w:w w:val="105"/>
        </w:rPr>
        <w:t>时</w:t>
      </w:r>
      <w:r>
        <w:rPr>
          <w:color w:val="545454"/>
          <w:w w:val="105"/>
        </w:rPr>
        <w:t>的</w:t>
      </w:r>
      <w:r>
        <w:rPr>
          <w:color w:val="545454"/>
          <w:w w:val="105"/>
        </w:rPr>
        <w:t>问</w:t>
      </w:r>
      <w:r>
        <w:rPr>
          <w:color w:val="545454"/>
          <w:w w:val="105"/>
        </w:rPr>
        <w:t>题</w:t>
      </w:r>
      <w:r>
        <w:rPr>
          <w:color w:val="545454"/>
          <w:w w:val="105"/>
        </w:rPr>
        <w:t>引</w:t>
      </w:r>
      <w:r>
        <w:rPr>
          <w:color w:val="545454"/>
          <w:w w:val="105"/>
        </w:rPr>
        <w:t>起</w:t>
      </w:r>
      <w:r>
        <w:rPr>
          <w:color w:val="545454"/>
          <w:spacing w:val="-10"/>
          <w:w w:val="105"/>
        </w:rPr>
        <w:t>，</w:t>
      </w:r>
    </w:p>
    <w:p>
      <w:pPr>
        <w:pStyle w:val="BodyText"/>
        <w:spacing w:line="326" w:lineRule="auto" w:before="153"/>
        <w:ind w:left="561" w:right="221" w:firstLine="18"/>
        <w:jc w:val="both"/>
      </w:pPr>
      <w:r>
        <w:rPr>
          <w:color w:val="444444"/>
          <w:spacing w:val="2"/>
          <w:w w:val="103"/>
        </w:rPr>
        <w:t>如疲劳</w:t>
      </w:r>
      <w:r>
        <w:rPr>
          <w:color w:val="9E9E9E"/>
          <w:spacing w:val="2"/>
          <w:w w:val="103"/>
        </w:rPr>
        <w:t>。</w:t>
      </w:r>
      <w:r>
        <w:rPr>
          <w:color w:val="444444"/>
          <w:spacing w:val="2"/>
          <w:w w:val="103"/>
        </w:rPr>
        <w:t>相反，性欲低下症会引起长时间的性幻想</w:t>
      </w:r>
      <w:r>
        <w:rPr>
          <w:color w:val="676767"/>
          <w:spacing w:val="2"/>
          <w:w w:val="103"/>
        </w:rPr>
        <w:t>、</w:t>
      </w:r>
      <w:r>
        <w:rPr>
          <w:color w:val="444444"/>
          <w:spacing w:val="1"/>
          <w:w w:val="103"/>
        </w:rPr>
        <w:t>性欲</w:t>
      </w:r>
      <w:r>
        <w:rPr>
          <w:color w:val="545454"/>
          <w:spacing w:val="1"/>
          <w:w w:val="108"/>
        </w:rPr>
        <w:t>望减低</w:t>
      </w:r>
      <w:r>
        <w:rPr>
          <w:color w:val="2B2B2B"/>
          <w:spacing w:val="1"/>
          <w:w w:val="108"/>
        </w:rPr>
        <w:t>，</w:t>
      </w:r>
      <w:r>
        <w:rPr>
          <w:color w:val="444444"/>
          <w:spacing w:val="1"/>
          <w:w w:val="108"/>
        </w:rPr>
        <w:t>时间长于该年龄女性性关系的频率</w:t>
      </w:r>
      <w:r>
        <w:rPr>
          <w:color w:val="9E9E9E"/>
          <w:spacing w:val="1"/>
          <w:w w:val="108"/>
        </w:rPr>
        <w:t>。</w:t>
      </w:r>
      <w:r>
        <w:rPr>
          <w:color w:val="444444"/>
          <w:spacing w:val="1"/>
          <w:w w:val="108"/>
        </w:rPr>
        <w:t>性功能低</w:t>
      </w:r>
      <w:r>
        <w:rPr>
          <w:color w:val="444444"/>
          <w:spacing w:val="1"/>
          <w:w w:val="109"/>
        </w:rPr>
        <w:t>下只有当困扰到女性或者性伴侣时或者使女性一直没有</w:t>
      </w:r>
      <w:r>
        <w:rPr>
          <w:color w:val="444444"/>
          <w:spacing w:val="1"/>
          <w:w w:val="108"/>
        </w:rPr>
        <w:t>性生活时才称为疾病</w:t>
      </w:r>
      <w:r>
        <w:rPr>
          <w:color w:val="9E9E9E"/>
          <w:spacing w:val="1"/>
          <w:w w:val="108"/>
        </w:rPr>
        <w:t>。</w:t>
      </w:r>
    </w:p>
    <w:p>
      <w:pPr>
        <w:pStyle w:val="BodyText"/>
        <w:spacing w:line="448" w:lineRule="exact"/>
        <w:ind w:left="584"/>
      </w:pPr>
      <w:r>
        <w:rPr>
          <w:color w:val="444444"/>
          <w:spacing w:val="-5"/>
          <w:w w:val="110"/>
        </w:rPr>
        <w:t>病因</w:t>
      </w:r>
    </w:p>
    <w:p>
      <w:pPr>
        <w:pStyle w:val="BodyText"/>
        <w:spacing w:line="328" w:lineRule="auto" w:before="143"/>
        <w:ind w:left="574" w:right="61" w:firstLine="796"/>
      </w:pPr>
      <w:r>
        <w:rPr>
          <w:color w:val="444444"/>
          <w:spacing w:val="-2"/>
          <w:w w:val="105"/>
        </w:rPr>
        <w:t>抑</w:t>
      </w:r>
      <w:r>
        <w:rPr>
          <w:color w:val="444444"/>
          <w:spacing w:val="-2"/>
          <w:w w:val="105"/>
        </w:rPr>
        <w:t>郁</w:t>
      </w:r>
      <w:r>
        <w:rPr>
          <w:color w:val="777777"/>
          <w:spacing w:val="-2"/>
          <w:w w:val="105"/>
        </w:rPr>
        <w:t>、</w:t>
      </w:r>
      <w:r>
        <w:rPr>
          <w:color w:val="545454"/>
          <w:spacing w:val="-2"/>
          <w:w w:val="105"/>
        </w:rPr>
        <w:t>焦</w:t>
      </w:r>
      <w:r>
        <w:rPr>
          <w:color w:val="545454"/>
          <w:spacing w:val="-2"/>
          <w:w w:val="105"/>
        </w:rPr>
        <w:t>虑</w:t>
      </w:r>
      <w:r>
        <w:rPr>
          <w:color w:val="545454"/>
          <w:spacing w:val="-2"/>
          <w:w w:val="105"/>
        </w:rPr>
        <w:t>、</w:t>
      </w:r>
      <w:r>
        <w:rPr>
          <w:color w:val="545454"/>
          <w:spacing w:val="-2"/>
          <w:w w:val="105"/>
        </w:rPr>
        <w:t>压</w:t>
      </w:r>
      <w:r>
        <w:rPr>
          <w:color w:val="545454"/>
          <w:spacing w:val="-2"/>
          <w:w w:val="105"/>
        </w:rPr>
        <w:t>力</w:t>
      </w:r>
      <w:r>
        <w:rPr>
          <w:color w:val="545454"/>
          <w:spacing w:val="-2"/>
          <w:w w:val="105"/>
        </w:rPr>
        <w:t>或</w:t>
      </w:r>
      <w:r>
        <w:rPr>
          <w:color w:val="545454"/>
          <w:spacing w:val="-2"/>
          <w:w w:val="105"/>
        </w:rPr>
        <w:t>者</w:t>
      </w:r>
      <w:r>
        <w:rPr>
          <w:color w:val="545454"/>
          <w:spacing w:val="-2"/>
          <w:w w:val="105"/>
        </w:rPr>
        <w:t>双</w:t>
      </w:r>
      <w:r>
        <w:rPr>
          <w:color w:val="545454"/>
          <w:spacing w:val="-2"/>
          <w:w w:val="105"/>
        </w:rPr>
        <w:t>方</w:t>
      </w:r>
      <w:r>
        <w:rPr>
          <w:color w:val="545454"/>
          <w:spacing w:val="-2"/>
          <w:w w:val="105"/>
        </w:rPr>
        <w:t>关</w:t>
      </w:r>
      <w:r>
        <w:rPr>
          <w:color w:val="545454"/>
          <w:spacing w:val="-2"/>
          <w:w w:val="105"/>
        </w:rPr>
        <w:t>系</w:t>
      </w:r>
      <w:r>
        <w:rPr>
          <w:color w:val="545454"/>
          <w:spacing w:val="-2"/>
          <w:w w:val="105"/>
        </w:rPr>
        <w:t>问</w:t>
      </w:r>
      <w:r>
        <w:rPr>
          <w:color w:val="545454"/>
          <w:spacing w:val="-2"/>
          <w:w w:val="105"/>
        </w:rPr>
        <w:t>题</w:t>
      </w:r>
      <w:r>
        <w:rPr>
          <w:color w:val="545454"/>
          <w:spacing w:val="-2"/>
          <w:w w:val="105"/>
        </w:rPr>
        <w:t>都</w:t>
      </w:r>
      <w:r>
        <w:rPr>
          <w:color w:val="545454"/>
          <w:spacing w:val="-2"/>
          <w:w w:val="105"/>
        </w:rPr>
        <w:t>会</w:t>
      </w:r>
      <w:r>
        <w:rPr>
          <w:color w:val="545454"/>
          <w:spacing w:val="-2"/>
          <w:w w:val="105"/>
        </w:rPr>
        <w:t>降</w:t>
      </w:r>
      <w:r>
        <w:rPr>
          <w:color w:val="545454"/>
          <w:spacing w:val="-2"/>
          <w:w w:val="105"/>
        </w:rPr>
        <w:t>低</w:t>
      </w:r>
      <w:r>
        <w:rPr>
          <w:color w:val="545454"/>
          <w:spacing w:val="-2"/>
          <w:w w:val="105"/>
        </w:rPr>
        <w:t>性</w:t>
      </w:r>
      <w:r>
        <w:rPr>
          <w:color w:val="545454"/>
          <w:spacing w:val="-2"/>
          <w:w w:val="105"/>
        </w:rPr>
        <w:t>欲</w:t>
      </w:r>
      <w:r>
        <w:rPr>
          <w:color w:val="8C8C8C"/>
          <w:spacing w:val="-2"/>
          <w:w w:val="105"/>
        </w:rPr>
        <w:t>。</w:t>
      </w:r>
      <w:r>
        <w:rPr>
          <w:color w:val="444444"/>
          <w:spacing w:val="-2"/>
          <w:w w:val="105"/>
        </w:rPr>
        <w:t>对</w:t>
      </w:r>
      <w:r>
        <w:rPr>
          <w:color w:val="444444"/>
          <w:spacing w:val="-2"/>
          <w:w w:val="105"/>
        </w:rPr>
        <w:t>性</w:t>
      </w:r>
      <w:r>
        <w:rPr>
          <w:color w:val="444444"/>
          <w:spacing w:val="-2"/>
          <w:w w:val="105"/>
        </w:rPr>
        <w:t>生</w:t>
      </w:r>
      <w:r>
        <w:rPr>
          <w:color w:val="444444"/>
          <w:spacing w:val="-2"/>
          <w:w w:val="105"/>
        </w:rPr>
        <w:t>活</w:t>
      </w:r>
      <w:r>
        <w:rPr>
          <w:color w:val="444444"/>
          <w:spacing w:val="-2"/>
          <w:w w:val="105"/>
        </w:rPr>
        <w:t>有</w:t>
      </w:r>
      <w:r>
        <w:rPr>
          <w:color w:val="777777"/>
          <w:spacing w:val="-2"/>
          <w:w w:val="105"/>
        </w:rPr>
        <w:t>一</w:t>
      </w:r>
      <w:r>
        <w:rPr>
          <w:color w:val="545454"/>
          <w:spacing w:val="-2"/>
          <w:w w:val="105"/>
        </w:rPr>
        <w:t>个</w:t>
      </w:r>
      <w:r>
        <w:rPr>
          <w:color w:val="545454"/>
          <w:spacing w:val="-2"/>
          <w:w w:val="105"/>
        </w:rPr>
        <w:t>不</w:t>
      </w:r>
      <w:r>
        <w:rPr>
          <w:color w:val="545454"/>
          <w:spacing w:val="-2"/>
          <w:w w:val="105"/>
        </w:rPr>
        <w:t>好</w:t>
      </w:r>
      <w:r>
        <w:rPr>
          <w:color w:val="545454"/>
          <w:spacing w:val="-2"/>
          <w:w w:val="105"/>
        </w:rPr>
        <w:t>的</w:t>
      </w:r>
      <w:r>
        <w:rPr>
          <w:color w:val="545454"/>
          <w:spacing w:val="-2"/>
          <w:w w:val="105"/>
        </w:rPr>
        <w:t>印</w:t>
      </w:r>
      <w:r>
        <w:rPr>
          <w:color w:val="545454"/>
          <w:spacing w:val="-2"/>
          <w:w w:val="105"/>
        </w:rPr>
        <w:t>象</w:t>
      </w:r>
      <w:r>
        <w:rPr>
          <w:color w:val="545454"/>
          <w:spacing w:val="-2"/>
          <w:w w:val="105"/>
        </w:rPr>
        <w:t>也</w:t>
      </w:r>
      <w:r>
        <w:rPr>
          <w:color w:val="545454"/>
          <w:spacing w:val="-2"/>
          <w:w w:val="105"/>
        </w:rPr>
        <w:t>会</w:t>
      </w:r>
      <w:r>
        <w:rPr>
          <w:color w:val="545454"/>
          <w:spacing w:val="-2"/>
          <w:w w:val="105"/>
        </w:rPr>
        <w:t>有</w:t>
      </w:r>
      <w:r>
        <w:rPr>
          <w:color w:val="545454"/>
          <w:spacing w:val="-2"/>
          <w:w w:val="105"/>
        </w:rPr>
        <w:t>关</w:t>
      </w:r>
      <w:r>
        <w:rPr>
          <w:color w:val="9E9E9E"/>
          <w:spacing w:val="-2"/>
          <w:w w:val="105"/>
        </w:rPr>
        <w:t>。</w:t>
      </w:r>
      <w:r>
        <w:rPr>
          <w:color w:val="444444"/>
          <w:spacing w:val="-2"/>
          <w:w w:val="105"/>
        </w:rPr>
        <w:t>使</w:t>
      </w:r>
      <w:r>
        <w:rPr>
          <w:color w:val="444444"/>
          <w:spacing w:val="-2"/>
          <w:w w:val="105"/>
        </w:rPr>
        <w:t>用</w:t>
      </w:r>
      <w:r>
        <w:rPr>
          <w:color w:val="444444"/>
          <w:spacing w:val="-2"/>
          <w:w w:val="105"/>
        </w:rPr>
        <w:t>药</w:t>
      </w:r>
      <w:r>
        <w:rPr>
          <w:color w:val="444444"/>
          <w:spacing w:val="-2"/>
          <w:w w:val="105"/>
        </w:rPr>
        <w:t>物</w:t>
      </w:r>
      <w:r>
        <w:rPr>
          <w:color w:val="444444"/>
          <w:spacing w:val="-2"/>
          <w:w w:val="105"/>
        </w:rPr>
        <w:t>，</w:t>
      </w:r>
      <w:r>
        <w:rPr>
          <w:color w:val="444444"/>
          <w:spacing w:val="-2"/>
          <w:w w:val="105"/>
        </w:rPr>
        <w:t>包</w:t>
      </w:r>
      <w:r>
        <w:rPr>
          <w:color w:val="444444"/>
          <w:spacing w:val="-2"/>
          <w:w w:val="105"/>
        </w:rPr>
        <w:t>括</w:t>
      </w:r>
    </w:p>
    <w:p>
      <w:pPr>
        <w:pStyle w:val="BodyText"/>
        <w:spacing w:line="288" w:lineRule="auto"/>
        <w:ind w:left="580" w:right="287" w:firstLine="13"/>
        <w:jc w:val="both"/>
      </w:pPr>
      <w:r>
        <w:rPr>
          <w:color w:val="444444"/>
          <w:spacing w:val="1"/>
          <w:w w:val="101"/>
        </w:rPr>
        <w:t>抗抑郁药（尤其是选择性</w:t>
      </w:r>
      <w:r>
        <w:rPr>
          <w:rFonts w:ascii="Times New Roman" w:eastAsia="Times New Roman"/>
          <w:color w:val="2B2B2B"/>
          <w:w w:val="103"/>
          <w:sz w:val="40"/>
        </w:rPr>
        <w:t>5</w:t>
      </w:r>
      <w:r>
        <w:rPr>
          <w:color w:val="2B2B2B"/>
          <w:spacing w:val="1"/>
          <w:w w:val="101"/>
        </w:rPr>
        <w:t>－</w:t>
      </w:r>
      <w:r>
        <w:rPr>
          <w:color w:val="545454"/>
          <w:spacing w:val="1"/>
          <w:w w:val="101"/>
        </w:rPr>
        <w:t>轻色胺再摄取抑制剂），</w:t>
      </w:r>
      <w:r>
        <w:rPr>
          <w:color w:val="545454"/>
          <w:w w:val="101"/>
        </w:rPr>
        <w:t>抗惊</w:t>
      </w:r>
      <w:r>
        <w:rPr>
          <w:color w:val="545454"/>
          <w:spacing w:val="1"/>
          <w:w w:val="104"/>
        </w:rPr>
        <w:t>厥药、化疗药物、</w:t>
      </w:r>
      <w:r>
        <w:rPr>
          <w:rFonts w:ascii="Arial" w:eastAsia="Arial"/>
          <w:color w:val="2B2B2B"/>
          <w:w w:val="103"/>
          <w:sz w:val="48"/>
        </w:rPr>
        <w:t>B</w:t>
      </w:r>
      <w:r>
        <w:rPr>
          <w:color w:val="444444"/>
          <w:spacing w:val="1"/>
          <w:w w:val="104"/>
        </w:rPr>
        <w:t>阻滞剂和口服避孕药，与过量饮酒</w:t>
      </w:r>
      <w:r>
        <w:rPr>
          <w:color w:val="777777"/>
          <w:w w:val="104"/>
        </w:rPr>
        <w:t>一</w:t>
      </w:r>
      <w:r>
        <w:rPr>
          <w:color w:val="545454"/>
          <w:spacing w:val="3"/>
          <w:w w:val="107"/>
        </w:rPr>
        <w:t>样可降低性欲</w:t>
      </w:r>
      <w:r>
        <w:rPr>
          <w:color w:val="9E9E9E"/>
          <w:w w:val="107"/>
        </w:rPr>
        <w:t>。</w:t>
      </w:r>
    </w:p>
    <w:p>
      <w:pPr>
        <w:pStyle w:val="BodyText"/>
        <w:spacing w:line="324" w:lineRule="auto" w:before="47"/>
        <w:ind w:left="570" w:right="39" w:firstLine="796"/>
      </w:pPr>
      <w:r>
        <w:rPr>
          <w:color w:val="545454"/>
          <w:spacing w:val="-2"/>
          <w:w w:val="110"/>
        </w:rPr>
        <w:t>性</w:t>
      </w:r>
      <w:r>
        <w:rPr>
          <w:color w:val="545454"/>
          <w:spacing w:val="-2"/>
          <w:w w:val="110"/>
        </w:rPr>
        <w:t>激</w:t>
      </w:r>
      <w:r>
        <w:rPr>
          <w:color w:val="545454"/>
          <w:spacing w:val="-2"/>
          <w:w w:val="110"/>
        </w:rPr>
        <w:t>素</w:t>
      </w:r>
      <w:r>
        <w:rPr>
          <w:color w:val="545454"/>
          <w:spacing w:val="-2"/>
          <w:w w:val="110"/>
        </w:rPr>
        <w:t>水</w:t>
      </w:r>
      <w:r>
        <w:rPr>
          <w:color w:val="545454"/>
          <w:spacing w:val="-2"/>
          <w:w w:val="110"/>
        </w:rPr>
        <w:t>平</w:t>
      </w:r>
      <w:r>
        <w:rPr>
          <w:color w:val="545454"/>
          <w:spacing w:val="-2"/>
          <w:w w:val="110"/>
        </w:rPr>
        <w:t>的</w:t>
      </w:r>
      <w:r>
        <w:rPr>
          <w:color w:val="545454"/>
          <w:spacing w:val="-2"/>
          <w:w w:val="110"/>
        </w:rPr>
        <w:t>变</w:t>
      </w:r>
      <w:r>
        <w:rPr>
          <w:color w:val="545454"/>
          <w:spacing w:val="-2"/>
          <w:w w:val="110"/>
        </w:rPr>
        <w:t>化</w:t>
      </w:r>
      <w:r>
        <w:rPr>
          <w:color w:val="545454"/>
          <w:spacing w:val="-2"/>
          <w:w w:val="110"/>
        </w:rPr>
        <w:t>，</w:t>
      </w:r>
      <w:r>
        <w:rPr>
          <w:color w:val="545454"/>
          <w:spacing w:val="-2"/>
          <w:w w:val="110"/>
        </w:rPr>
        <w:t>如</w:t>
      </w:r>
      <w:r>
        <w:rPr>
          <w:color w:val="545454"/>
          <w:spacing w:val="-2"/>
          <w:w w:val="110"/>
        </w:rPr>
        <w:t>随</w:t>
      </w:r>
      <w:r>
        <w:rPr>
          <w:color w:val="545454"/>
          <w:spacing w:val="-2"/>
          <w:w w:val="110"/>
        </w:rPr>
        <w:t>着</w:t>
      </w:r>
      <w:r>
        <w:rPr>
          <w:color w:val="545454"/>
          <w:spacing w:val="-2"/>
          <w:w w:val="110"/>
        </w:rPr>
        <w:t>年</w:t>
      </w:r>
      <w:r>
        <w:rPr>
          <w:color w:val="545454"/>
          <w:spacing w:val="-2"/>
          <w:w w:val="110"/>
        </w:rPr>
        <w:t>龄</w:t>
      </w:r>
      <w:r>
        <w:rPr>
          <w:color w:val="545454"/>
          <w:spacing w:val="-2"/>
          <w:w w:val="110"/>
        </w:rPr>
        <w:t>增</w:t>
      </w:r>
      <w:r>
        <w:rPr>
          <w:color w:val="545454"/>
          <w:spacing w:val="-2"/>
          <w:w w:val="110"/>
        </w:rPr>
        <w:t>长</w:t>
      </w:r>
      <w:r>
        <w:rPr>
          <w:color w:val="545454"/>
          <w:spacing w:val="-2"/>
          <w:w w:val="110"/>
        </w:rPr>
        <w:t>雌</w:t>
      </w:r>
      <w:r>
        <w:rPr>
          <w:color w:val="545454"/>
          <w:spacing w:val="-2"/>
          <w:w w:val="110"/>
        </w:rPr>
        <w:t>激</w:t>
      </w:r>
      <w:r>
        <w:rPr>
          <w:color w:val="545454"/>
          <w:spacing w:val="-2"/>
          <w:w w:val="110"/>
        </w:rPr>
        <w:t>素</w:t>
      </w:r>
      <w:r>
        <w:rPr>
          <w:color w:val="545454"/>
          <w:spacing w:val="-2"/>
          <w:w w:val="110"/>
        </w:rPr>
        <w:t>或</w:t>
      </w:r>
      <w:r>
        <w:rPr>
          <w:color w:val="545454"/>
          <w:spacing w:val="-2"/>
          <w:w w:val="110"/>
        </w:rPr>
        <w:t>者</w:t>
      </w:r>
      <w:r>
        <w:rPr>
          <w:color w:val="545454"/>
          <w:spacing w:val="-2"/>
          <w:w w:val="110"/>
        </w:rPr>
        <w:t>雄</w:t>
      </w:r>
      <w:r>
        <w:rPr>
          <w:color w:val="444444"/>
          <w:spacing w:val="-2"/>
          <w:w w:val="110"/>
        </w:rPr>
        <w:t>激</w:t>
      </w:r>
      <w:r>
        <w:rPr>
          <w:color w:val="444444"/>
          <w:spacing w:val="-2"/>
          <w:w w:val="110"/>
        </w:rPr>
        <w:t>素</w:t>
      </w:r>
      <w:r>
        <w:rPr>
          <w:color w:val="444444"/>
          <w:spacing w:val="-2"/>
          <w:w w:val="110"/>
        </w:rPr>
        <w:t>降</w:t>
      </w:r>
      <w:r>
        <w:rPr>
          <w:color w:val="444444"/>
          <w:spacing w:val="-2"/>
          <w:w w:val="110"/>
        </w:rPr>
        <w:t>低</w:t>
      </w:r>
      <w:r>
        <w:rPr>
          <w:color w:val="444444"/>
          <w:spacing w:val="-2"/>
          <w:w w:val="110"/>
        </w:rPr>
        <w:t>，</w:t>
      </w:r>
      <w:r>
        <w:rPr>
          <w:color w:val="444444"/>
          <w:spacing w:val="-2"/>
          <w:w w:val="110"/>
        </w:rPr>
        <w:t>性</w:t>
      </w:r>
      <w:r>
        <w:rPr>
          <w:color w:val="444444"/>
          <w:spacing w:val="-2"/>
          <w:w w:val="110"/>
        </w:rPr>
        <w:t>欲</w:t>
      </w:r>
      <w:r>
        <w:rPr>
          <w:color w:val="444444"/>
          <w:spacing w:val="-2"/>
          <w:w w:val="110"/>
        </w:rPr>
        <w:t>也</w:t>
      </w:r>
      <w:r>
        <w:rPr>
          <w:color w:val="444444"/>
          <w:spacing w:val="-2"/>
          <w:w w:val="110"/>
        </w:rPr>
        <w:t>会</w:t>
      </w:r>
      <w:r>
        <w:rPr>
          <w:color w:val="444444"/>
          <w:spacing w:val="-2"/>
          <w:w w:val="110"/>
        </w:rPr>
        <w:t>降</w:t>
      </w:r>
      <w:r>
        <w:rPr>
          <w:color w:val="444444"/>
          <w:spacing w:val="-2"/>
          <w:w w:val="110"/>
        </w:rPr>
        <w:t>低</w:t>
      </w:r>
      <w:r>
        <w:rPr>
          <w:color w:val="9E9E9E"/>
          <w:spacing w:val="-2"/>
          <w:w w:val="110"/>
        </w:rPr>
        <w:t>。</w:t>
      </w:r>
      <w:r>
        <w:rPr>
          <w:color w:val="444444"/>
          <w:spacing w:val="-2"/>
          <w:w w:val="110"/>
        </w:rPr>
        <w:t>但</w:t>
      </w:r>
      <w:r>
        <w:rPr>
          <w:color w:val="444444"/>
          <w:spacing w:val="-2"/>
          <w:w w:val="110"/>
        </w:rPr>
        <w:t>是</w:t>
      </w:r>
      <w:r>
        <w:rPr>
          <w:color w:val="444444"/>
          <w:spacing w:val="-2"/>
          <w:w w:val="110"/>
        </w:rPr>
        <w:t>性</w:t>
      </w:r>
      <w:r>
        <w:rPr>
          <w:color w:val="444444"/>
          <w:spacing w:val="-2"/>
          <w:w w:val="110"/>
        </w:rPr>
        <w:t>欲</w:t>
      </w:r>
      <w:r>
        <w:rPr>
          <w:color w:val="444444"/>
          <w:spacing w:val="-2"/>
          <w:w w:val="110"/>
        </w:rPr>
        <w:t>低</w:t>
      </w:r>
      <w:r>
        <w:rPr>
          <w:color w:val="444444"/>
          <w:spacing w:val="-2"/>
          <w:w w:val="110"/>
        </w:rPr>
        <w:t>的</w:t>
      </w:r>
      <w:r>
        <w:rPr>
          <w:color w:val="444444"/>
          <w:spacing w:val="-2"/>
          <w:w w:val="110"/>
        </w:rPr>
        <w:t>问</w:t>
      </w:r>
      <w:r>
        <w:rPr>
          <w:color w:val="444444"/>
          <w:spacing w:val="-2"/>
          <w:w w:val="110"/>
        </w:rPr>
        <w:t>题</w:t>
      </w:r>
      <w:r>
        <w:rPr>
          <w:color w:val="444444"/>
          <w:spacing w:val="-2"/>
          <w:w w:val="110"/>
        </w:rPr>
        <w:t>在</w:t>
      </w:r>
      <w:r>
        <w:rPr>
          <w:color w:val="444444"/>
          <w:spacing w:val="-2"/>
          <w:w w:val="110"/>
        </w:rPr>
        <w:t>年</w:t>
      </w:r>
      <w:r>
        <w:rPr>
          <w:color w:val="444444"/>
          <w:spacing w:val="-2"/>
          <w:w w:val="110"/>
        </w:rPr>
        <w:t>轻</w:t>
      </w:r>
      <w:r>
        <w:rPr>
          <w:color w:val="444444"/>
          <w:spacing w:val="-2"/>
          <w:w w:val="110"/>
        </w:rPr>
        <w:t>健</w:t>
      </w:r>
      <w:r>
        <w:rPr>
          <w:color w:val="444444"/>
          <w:spacing w:val="-2"/>
          <w:w w:val="105"/>
        </w:rPr>
        <w:t>康</w:t>
      </w:r>
      <w:r>
        <w:rPr>
          <w:color w:val="444444"/>
          <w:spacing w:val="-2"/>
          <w:w w:val="105"/>
        </w:rPr>
        <w:t>的</w:t>
      </w:r>
      <w:r>
        <w:rPr>
          <w:color w:val="444444"/>
          <w:spacing w:val="-2"/>
          <w:w w:val="105"/>
        </w:rPr>
        <w:t>女</w:t>
      </w:r>
      <w:r>
        <w:rPr>
          <w:color w:val="444444"/>
          <w:spacing w:val="-2"/>
          <w:w w:val="105"/>
        </w:rPr>
        <w:t>性</w:t>
      </w:r>
      <w:r>
        <w:rPr>
          <w:color w:val="444444"/>
          <w:spacing w:val="-2"/>
          <w:w w:val="105"/>
        </w:rPr>
        <w:t>与</w:t>
      </w:r>
      <w:r>
        <w:rPr>
          <w:color w:val="444444"/>
          <w:spacing w:val="-2"/>
          <w:w w:val="105"/>
        </w:rPr>
        <w:t>年</w:t>
      </w:r>
      <w:r>
        <w:rPr>
          <w:color w:val="444444"/>
          <w:spacing w:val="-2"/>
          <w:w w:val="105"/>
        </w:rPr>
        <w:t>龄</w:t>
      </w:r>
      <w:r>
        <w:rPr>
          <w:color w:val="444444"/>
          <w:spacing w:val="-2"/>
          <w:w w:val="105"/>
        </w:rPr>
        <w:t>大</w:t>
      </w:r>
      <w:r>
        <w:rPr>
          <w:color w:val="444444"/>
          <w:spacing w:val="-2"/>
          <w:w w:val="105"/>
        </w:rPr>
        <w:t>的</w:t>
      </w:r>
      <w:r>
        <w:rPr>
          <w:color w:val="444444"/>
          <w:spacing w:val="-2"/>
          <w:w w:val="105"/>
        </w:rPr>
        <w:t>女</w:t>
      </w:r>
      <w:r>
        <w:rPr>
          <w:color w:val="444444"/>
          <w:spacing w:val="-2"/>
          <w:w w:val="105"/>
        </w:rPr>
        <w:t>性</w:t>
      </w:r>
      <w:r>
        <w:rPr>
          <w:color w:val="CCCCCC"/>
          <w:spacing w:val="-2"/>
          <w:w w:val="105"/>
        </w:rPr>
        <w:t>一</w:t>
      </w:r>
      <w:r>
        <w:rPr>
          <w:color w:val="676767"/>
          <w:spacing w:val="-2"/>
          <w:w w:val="105"/>
        </w:rPr>
        <w:t>一</w:t>
      </w:r>
      <w:r>
        <w:rPr>
          <w:color w:val="676767"/>
          <w:spacing w:val="-2"/>
          <w:w w:val="105"/>
        </w:rPr>
        <w:t>样</w:t>
      </w:r>
      <w:r>
        <w:rPr>
          <w:color w:val="676767"/>
          <w:spacing w:val="-2"/>
          <w:w w:val="105"/>
        </w:rPr>
        <w:t>普</w:t>
      </w:r>
      <w:r>
        <w:rPr>
          <w:color w:val="676767"/>
          <w:spacing w:val="-2"/>
          <w:w w:val="105"/>
        </w:rPr>
        <w:t>遍</w:t>
      </w:r>
      <w:r>
        <w:rPr>
          <w:color w:val="9E9E9E"/>
          <w:spacing w:val="-2"/>
          <w:w w:val="105"/>
        </w:rPr>
        <w:t>。</w:t>
      </w:r>
      <w:r>
        <w:rPr>
          <w:color w:val="545454"/>
          <w:spacing w:val="-2"/>
          <w:w w:val="105"/>
        </w:rPr>
        <w:t>但</w:t>
      </w:r>
      <w:r>
        <w:rPr>
          <w:color w:val="545454"/>
          <w:spacing w:val="-2"/>
          <w:w w:val="105"/>
        </w:rPr>
        <w:t>是</w:t>
      </w:r>
      <w:r>
        <w:rPr>
          <w:color w:val="545454"/>
          <w:spacing w:val="-2"/>
          <w:w w:val="105"/>
        </w:rPr>
        <w:t>性</w:t>
      </w:r>
      <w:r>
        <w:rPr>
          <w:color w:val="545454"/>
          <w:spacing w:val="-2"/>
          <w:w w:val="105"/>
        </w:rPr>
        <w:t>激</w:t>
      </w:r>
      <w:r>
        <w:rPr>
          <w:color w:val="545454"/>
          <w:spacing w:val="-2"/>
          <w:w w:val="105"/>
        </w:rPr>
        <w:t>素</w:t>
      </w:r>
      <w:r>
        <w:rPr>
          <w:color w:val="545454"/>
          <w:spacing w:val="-2"/>
          <w:w w:val="105"/>
        </w:rPr>
        <w:t>的</w:t>
      </w:r>
      <w:r>
        <w:rPr>
          <w:color w:val="545454"/>
          <w:spacing w:val="-2"/>
          <w:w w:val="105"/>
        </w:rPr>
        <w:t>改</w:t>
      </w:r>
      <w:r>
        <w:rPr>
          <w:color w:val="545454"/>
          <w:spacing w:val="-2"/>
          <w:w w:val="105"/>
        </w:rPr>
        <w:t>变</w:t>
      </w:r>
      <w:r>
        <w:rPr>
          <w:color w:val="444444"/>
          <w:spacing w:val="-2"/>
          <w:w w:val="110"/>
        </w:rPr>
        <w:t>仍</w:t>
      </w:r>
      <w:r>
        <w:rPr>
          <w:color w:val="444444"/>
          <w:spacing w:val="-2"/>
          <w:w w:val="110"/>
        </w:rPr>
        <w:t>然</w:t>
      </w:r>
      <w:r>
        <w:rPr>
          <w:color w:val="444444"/>
          <w:spacing w:val="-2"/>
          <w:w w:val="110"/>
        </w:rPr>
        <w:t>可</w:t>
      </w:r>
      <w:r>
        <w:rPr>
          <w:color w:val="444444"/>
          <w:spacing w:val="-2"/>
          <w:w w:val="110"/>
        </w:rPr>
        <w:t>以</w:t>
      </w:r>
      <w:r>
        <w:rPr>
          <w:color w:val="444444"/>
          <w:spacing w:val="-2"/>
          <w:w w:val="110"/>
        </w:rPr>
        <w:t>引</w:t>
      </w:r>
      <w:r>
        <w:rPr>
          <w:color w:val="444444"/>
          <w:spacing w:val="-2"/>
          <w:w w:val="110"/>
        </w:rPr>
        <w:t>起</w:t>
      </w:r>
      <w:r>
        <w:rPr>
          <w:color w:val="444444"/>
          <w:spacing w:val="-2"/>
          <w:w w:val="110"/>
        </w:rPr>
        <w:t>性</w:t>
      </w:r>
      <w:r>
        <w:rPr>
          <w:color w:val="444444"/>
          <w:spacing w:val="-2"/>
          <w:w w:val="110"/>
        </w:rPr>
        <w:t>欲</w:t>
      </w:r>
      <w:r>
        <w:rPr>
          <w:color w:val="444444"/>
          <w:spacing w:val="-2"/>
          <w:w w:val="110"/>
        </w:rPr>
        <w:t>低</w:t>
      </w:r>
      <w:r>
        <w:rPr>
          <w:color w:val="444444"/>
          <w:spacing w:val="-2"/>
          <w:w w:val="110"/>
        </w:rPr>
        <w:t>下</w:t>
      </w:r>
      <w:r>
        <w:rPr>
          <w:color w:val="9E9E9E"/>
          <w:spacing w:val="-2"/>
          <w:w w:val="110"/>
        </w:rPr>
        <w:t>。</w:t>
      </w:r>
      <w:r>
        <w:rPr>
          <w:color w:val="444444"/>
          <w:spacing w:val="-2"/>
          <w:w w:val="110"/>
        </w:rPr>
        <w:t>例</w:t>
      </w:r>
      <w:r>
        <w:rPr>
          <w:color w:val="444444"/>
          <w:spacing w:val="-2"/>
          <w:w w:val="110"/>
        </w:rPr>
        <w:t>如</w:t>
      </w:r>
      <w:r>
        <w:rPr>
          <w:color w:val="444444"/>
          <w:spacing w:val="-2"/>
          <w:w w:val="110"/>
        </w:rPr>
        <w:t>，</w:t>
      </w:r>
      <w:r>
        <w:rPr>
          <w:color w:val="444444"/>
          <w:spacing w:val="-2"/>
          <w:w w:val="110"/>
        </w:rPr>
        <w:t>年</w:t>
      </w:r>
      <w:r>
        <w:rPr>
          <w:color w:val="444444"/>
          <w:spacing w:val="-2"/>
          <w:w w:val="110"/>
        </w:rPr>
        <w:t>轻</w:t>
      </w:r>
      <w:r>
        <w:rPr>
          <w:color w:val="444444"/>
          <w:spacing w:val="-2"/>
          <w:w w:val="110"/>
        </w:rPr>
        <w:t>健</w:t>
      </w:r>
      <w:r>
        <w:rPr>
          <w:color w:val="444444"/>
          <w:spacing w:val="-2"/>
          <w:w w:val="110"/>
        </w:rPr>
        <w:t>康</w:t>
      </w:r>
      <w:r>
        <w:rPr>
          <w:color w:val="444444"/>
          <w:spacing w:val="-2"/>
          <w:w w:val="110"/>
        </w:rPr>
        <w:t>女</w:t>
      </w:r>
      <w:r>
        <w:rPr>
          <w:color w:val="444444"/>
          <w:spacing w:val="-2"/>
          <w:w w:val="110"/>
        </w:rPr>
        <w:t>性</w:t>
      </w:r>
      <w:r>
        <w:rPr>
          <w:color w:val="444444"/>
          <w:spacing w:val="-2"/>
          <w:w w:val="110"/>
        </w:rPr>
        <w:t>性</w:t>
      </w:r>
      <w:r>
        <w:rPr>
          <w:color w:val="444444"/>
          <w:spacing w:val="-2"/>
          <w:w w:val="110"/>
        </w:rPr>
        <w:t>激</w:t>
      </w:r>
      <w:r>
        <w:rPr>
          <w:color w:val="444444"/>
          <w:spacing w:val="-2"/>
          <w:w w:val="110"/>
        </w:rPr>
        <w:t>素</w:t>
      </w:r>
      <w:r>
        <w:rPr>
          <w:color w:val="444444"/>
          <w:spacing w:val="-2"/>
          <w:w w:val="110"/>
        </w:rPr>
        <w:t>水</w:t>
      </w:r>
      <w:r>
        <w:rPr>
          <w:color w:val="444444"/>
          <w:spacing w:val="-2"/>
          <w:w w:val="110"/>
        </w:rPr>
        <w:t>平</w:t>
      </w:r>
      <w:r>
        <w:rPr>
          <w:color w:val="444444"/>
          <w:spacing w:val="-2"/>
          <w:w w:val="110"/>
        </w:rPr>
        <w:t>突</w:t>
      </w:r>
      <w:r>
        <w:rPr>
          <w:color w:val="444444"/>
          <w:spacing w:val="-2"/>
          <w:w w:val="110"/>
        </w:rPr>
        <w:t>然</w:t>
      </w:r>
      <w:r>
        <w:rPr>
          <w:color w:val="444444"/>
          <w:spacing w:val="-2"/>
          <w:w w:val="110"/>
        </w:rPr>
        <w:t>下</w:t>
      </w:r>
      <w:r>
        <w:rPr>
          <w:color w:val="444444"/>
          <w:spacing w:val="-2"/>
          <w:w w:val="110"/>
        </w:rPr>
        <w:t>降</w:t>
      </w:r>
      <w:r>
        <w:rPr>
          <w:color w:val="444444"/>
          <w:spacing w:val="-2"/>
          <w:w w:val="110"/>
        </w:rPr>
        <w:t>，</w:t>
      </w:r>
      <w:r>
        <w:rPr>
          <w:color w:val="444444"/>
          <w:spacing w:val="-2"/>
          <w:w w:val="110"/>
        </w:rPr>
        <w:t>会</w:t>
      </w:r>
      <w:r>
        <w:rPr>
          <w:color w:val="444444"/>
          <w:spacing w:val="-2"/>
          <w:w w:val="110"/>
        </w:rPr>
        <w:t>引</w:t>
      </w:r>
      <w:r>
        <w:rPr>
          <w:color w:val="444444"/>
          <w:spacing w:val="-2"/>
          <w:w w:val="110"/>
        </w:rPr>
        <w:t>起</w:t>
      </w:r>
      <w:r>
        <w:rPr>
          <w:color w:val="444444"/>
          <w:spacing w:val="-2"/>
          <w:w w:val="110"/>
        </w:rPr>
        <w:t>性</w:t>
      </w:r>
      <w:r>
        <w:rPr>
          <w:color w:val="444444"/>
          <w:spacing w:val="-2"/>
          <w:w w:val="110"/>
        </w:rPr>
        <w:t>欲</w:t>
      </w:r>
      <w:r>
        <w:rPr>
          <w:color w:val="444444"/>
          <w:spacing w:val="-2"/>
          <w:w w:val="110"/>
        </w:rPr>
        <w:t>降</w:t>
      </w:r>
      <w:r>
        <w:rPr>
          <w:color w:val="444444"/>
          <w:spacing w:val="-2"/>
          <w:w w:val="110"/>
        </w:rPr>
        <w:t>低</w:t>
      </w:r>
      <w:r>
        <w:rPr>
          <w:color w:val="9E9E9E"/>
          <w:spacing w:val="-2"/>
          <w:w w:val="110"/>
        </w:rPr>
        <w:t>。</w:t>
      </w:r>
      <w:r>
        <w:rPr>
          <w:color w:val="545454"/>
          <w:spacing w:val="-2"/>
          <w:w w:val="110"/>
        </w:rPr>
        <w:t>类</w:t>
      </w:r>
      <w:r>
        <w:rPr>
          <w:color w:val="545454"/>
          <w:spacing w:val="-2"/>
          <w:w w:val="110"/>
        </w:rPr>
        <w:t>似</w:t>
      </w:r>
      <w:r>
        <w:rPr>
          <w:color w:val="545454"/>
          <w:spacing w:val="-2"/>
          <w:w w:val="110"/>
        </w:rPr>
        <w:t>的</w:t>
      </w:r>
      <w:r>
        <w:rPr>
          <w:color w:val="545454"/>
          <w:spacing w:val="-2"/>
          <w:w w:val="110"/>
        </w:rPr>
        <w:t>激</w:t>
      </w:r>
      <w:r>
        <w:rPr>
          <w:color w:val="545454"/>
          <w:spacing w:val="-2"/>
          <w:w w:val="110"/>
        </w:rPr>
        <w:t>素</w:t>
      </w:r>
      <w:r>
        <w:rPr>
          <w:color w:val="545454"/>
          <w:spacing w:val="-2"/>
          <w:w w:val="110"/>
        </w:rPr>
        <w:t>降</w:t>
      </w:r>
      <w:r>
        <w:rPr>
          <w:color w:val="545454"/>
          <w:spacing w:val="-2"/>
          <w:w w:val="110"/>
        </w:rPr>
        <w:t>低</w:t>
      </w:r>
      <w:r>
        <w:rPr>
          <w:color w:val="545454"/>
          <w:spacing w:val="-2"/>
          <w:w w:val="110"/>
        </w:rPr>
        <w:t>可</w:t>
      </w:r>
      <w:r>
        <w:rPr>
          <w:color w:val="545454"/>
          <w:spacing w:val="-2"/>
          <w:w w:val="110"/>
        </w:rPr>
        <w:t>能</w:t>
      </w:r>
      <w:r>
        <w:rPr>
          <w:color w:val="545454"/>
          <w:spacing w:val="-2"/>
          <w:w w:val="110"/>
        </w:rPr>
        <w:t>发</w:t>
      </w:r>
      <w:r>
        <w:rPr>
          <w:color w:val="545454"/>
          <w:spacing w:val="-2"/>
          <w:w w:val="110"/>
        </w:rPr>
        <w:t>生</w:t>
      </w:r>
      <w:r>
        <w:rPr>
          <w:color w:val="545454"/>
          <w:spacing w:val="-2"/>
          <w:w w:val="110"/>
        </w:rPr>
        <w:t>在</w:t>
      </w:r>
      <w:r>
        <w:rPr>
          <w:color w:val="545454"/>
          <w:spacing w:val="-2"/>
          <w:w w:val="110"/>
        </w:rPr>
        <w:t>月</w:t>
      </w:r>
      <w:r>
        <w:rPr>
          <w:color w:val="545454"/>
          <w:spacing w:val="-2"/>
          <w:w w:val="110"/>
        </w:rPr>
        <w:t>经</w:t>
      </w:r>
      <w:r>
        <w:rPr>
          <w:color w:val="545454"/>
          <w:spacing w:val="-2"/>
          <w:w w:val="110"/>
        </w:rPr>
        <w:t>周</w:t>
      </w:r>
      <w:r>
        <w:rPr>
          <w:color w:val="545454"/>
          <w:spacing w:val="-2"/>
          <w:w w:val="110"/>
        </w:rPr>
        <w:t>期</w:t>
      </w:r>
      <w:r>
        <w:rPr>
          <w:color w:val="545454"/>
          <w:spacing w:val="-2"/>
          <w:w w:val="110"/>
        </w:rPr>
        <w:t>的</w:t>
      </w:r>
      <w:r>
        <w:rPr>
          <w:color w:val="545454"/>
          <w:spacing w:val="-2"/>
          <w:w w:val="110"/>
        </w:rPr>
        <w:t>某</w:t>
      </w:r>
      <w:r>
        <w:rPr>
          <w:color w:val="545454"/>
          <w:spacing w:val="-2"/>
          <w:w w:val="110"/>
        </w:rPr>
        <w:t>些</w:t>
      </w:r>
      <w:r>
        <w:rPr>
          <w:color w:val="545454"/>
          <w:spacing w:val="-2"/>
          <w:w w:val="110"/>
        </w:rPr>
        <w:t>阶</w:t>
      </w:r>
      <w:r>
        <w:rPr>
          <w:color w:val="545454"/>
          <w:spacing w:val="-2"/>
          <w:w w:val="110"/>
        </w:rPr>
        <w:t>段</w:t>
      </w:r>
      <w:r>
        <w:rPr>
          <w:color w:val="545454"/>
          <w:spacing w:val="-2"/>
          <w:w w:val="110"/>
        </w:rPr>
        <w:t>和</w:t>
      </w:r>
      <w:r>
        <w:rPr>
          <w:color w:val="545454"/>
          <w:spacing w:val="-2"/>
          <w:w w:val="110"/>
        </w:rPr>
        <w:t>已</w:t>
      </w:r>
      <w:r>
        <w:rPr>
          <w:color w:val="545454"/>
          <w:spacing w:val="-2"/>
          <w:w w:val="110"/>
        </w:rPr>
        <w:t>经</w:t>
      </w:r>
      <w:r>
        <w:rPr>
          <w:color w:val="545454"/>
          <w:spacing w:val="-2"/>
          <w:w w:val="110"/>
        </w:rPr>
        <w:t>分</w:t>
      </w:r>
      <w:r>
        <w:rPr>
          <w:color w:val="545454"/>
          <w:spacing w:val="-2"/>
          <w:w w:val="110"/>
        </w:rPr>
        <w:t>挽</w:t>
      </w:r>
      <w:r>
        <w:rPr>
          <w:color w:val="545454"/>
          <w:spacing w:val="-2"/>
          <w:w w:val="110"/>
        </w:rPr>
        <w:t>后</w:t>
      </w:r>
      <w:r>
        <w:rPr>
          <w:color w:val="545454"/>
          <w:spacing w:val="-2"/>
          <w:w w:val="110"/>
        </w:rPr>
        <w:t>的</w:t>
      </w:r>
      <w:r>
        <w:rPr>
          <w:color w:val="545454"/>
          <w:spacing w:val="-2"/>
          <w:w w:val="110"/>
        </w:rPr>
        <w:t>头</w:t>
      </w:r>
      <w:r>
        <w:rPr>
          <w:color w:val="545454"/>
          <w:spacing w:val="-2"/>
          <w:w w:val="110"/>
        </w:rPr>
        <w:t>几</w:t>
      </w:r>
      <w:r>
        <w:rPr>
          <w:color w:val="545454"/>
          <w:spacing w:val="-2"/>
          <w:w w:val="110"/>
        </w:rPr>
        <w:t>个</w:t>
      </w:r>
      <w:r>
        <w:rPr>
          <w:color w:val="545454"/>
          <w:spacing w:val="-2"/>
          <w:w w:val="110"/>
        </w:rPr>
        <w:t>星</w:t>
      </w:r>
      <w:r>
        <w:rPr>
          <w:color w:val="545454"/>
          <w:spacing w:val="-2"/>
          <w:w w:val="110"/>
        </w:rPr>
        <w:t>期</w:t>
      </w:r>
      <w:r>
        <w:rPr>
          <w:color w:val="9E9E9E"/>
          <w:spacing w:val="-2"/>
          <w:w w:val="110"/>
        </w:rPr>
        <w:t>。</w:t>
      </w:r>
      <w:r>
        <w:rPr>
          <w:color w:val="444444"/>
          <w:spacing w:val="-2"/>
          <w:w w:val="110"/>
        </w:rPr>
        <w:t>中</w:t>
      </w:r>
      <w:r>
        <w:rPr>
          <w:color w:val="444444"/>
          <w:spacing w:val="-2"/>
          <w:w w:val="110"/>
        </w:rPr>
        <w:t>年</w:t>
      </w:r>
      <w:r>
        <w:rPr>
          <w:color w:val="444444"/>
          <w:spacing w:val="-2"/>
          <w:w w:val="110"/>
        </w:rPr>
        <w:t>或</w:t>
      </w:r>
      <w:r>
        <w:rPr>
          <w:color w:val="444444"/>
          <w:spacing w:val="-2"/>
          <w:w w:val="110"/>
        </w:rPr>
        <w:t>者</w:t>
      </w:r>
      <w:r>
        <w:rPr>
          <w:color w:val="444444"/>
          <w:spacing w:val="-2"/>
          <w:w w:val="110"/>
        </w:rPr>
        <w:t>年</w:t>
      </w:r>
      <w:r>
        <w:rPr>
          <w:color w:val="444444"/>
          <w:spacing w:val="-2"/>
          <w:w w:val="110"/>
        </w:rPr>
        <w:t>纪</w:t>
      </w:r>
      <w:r>
        <w:rPr>
          <w:color w:val="444444"/>
          <w:spacing w:val="-2"/>
          <w:w w:val="110"/>
        </w:rPr>
        <w:t>更</w:t>
      </w:r>
      <w:r>
        <w:rPr>
          <w:color w:val="444444"/>
          <w:spacing w:val="-2"/>
          <w:w w:val="110"/>
        </w:rPr>
        <w:t>大</w:t>
      </w:r>
      <w:r>
        <w:rPr>
          <w:color w:val="444444"/>
          <w:spacing w:val="-2"/>
          <w:w w:val="110"/>
        </w:rPr>
        <w:t>的</w:t>
      </w:r>
      <w:r>
        <w:rPr>
          <w:color w:val="444444"/>
          <w:spacing w:val="-2"/>
          <w:w w:val="110"/>
        </w:rPr>
        <w:t>女</w:t>
      </w:r>
      <w:r>
        <w:rPr>
          <w:color w:val="444444"/>
          <w:spacing w:val="-2"/>
          <w:w w:val="110"/>
        </w:rPr>
        <w:t>性</w:t>
      </w:r>
      <w:r>
        <w:rPr>
          <w:color w:val="444444"/>
          <w:spacing w:val="-2"/>
          <w:w w:val="110"/>
        </w:rPr>
        <w:t>性</w:t>
      </w:r>
      <w:r>
        <w:rPr>
          <w:color w:val="444444"/>
          <w:spacing w:val="-2"/>
          <w:w w:val="110"/>
        </w:rPr>
        <w:t>欲</w:t>
      </w:r>
      <w:r>
        <w:rPr>
          <w:color w:val="444444"/>
          <w:spacing w:val="-2"/>
          <w:w w:val="110"/>
        </w:rPr>
        <w:t>减</w:t>
      </w:r>
      <w:r>
        <w:rPr>
          <w:color w:val="444444"/>
          <w:spacing w:val="-2"/>
          <w:w w:val="110"/>
        </w:rPr>
        <w:t>低</w:t>
      </w:r>
      <w:r>
        <w:rPr>
          <w:color w:val="444444"/>
          <w:spacing w:val="-2"/>
          <w:w w:val="110"/>
        </w:rPr>
        <w:t>的</w:t>
      </w:r>
      <w:r>
        <w:rPr>
          <w:color w:val="444444"/>
          <w:spacing w:val="-2"/>
          <w:w w:val="110"/>
        </w:rPr>
        <w:t>原</w:t>
      </w:r>
      <w:r>
        <w:rPr>
          <w:color w:val="444444"/>
          <w:spacing w:val="-2"/>
          <w:w w:val="110"/>
        </w:rPr>
        <w:t>因</w:t>
      </w:r>
      <w:r>
        <w:rPr>
          <w:color w:val="444444"/>
          <w:spacing w:val="-2"/>
          <w:w w:val="110"/>
        </w:rPr>
        <w:t>可</w:t>
      </w:r>
      <w:r>
        <w:rPr>
          <w:color w:val="444444"/>
          <w:spacing w:val="-2"/>
          <w:w w:val="110"/>
        </w:rPr>
        <w:t>能</w:t>
      </w:r>
      <w:r>
        <w:rPr>
          <w:color w:val="444444"/>
          <w:spacing w:val="-2"/>
          <w:w w:val="110"/>
        </w:rPr>
        <w:t>因</w:t>
      </w:r>
      <w:r>
        <w:rPr>
          <w:color w:val="444444"/>
          <w:spacing w:val="-2"/>
          <w:w w:val="110"/>
        </w:rPr>
        <w:t>为</w:t>
      </w:r>
      <w:r>
        <w:rPr>
          <w:color w:val="444444"/>
          <w:spacing w:val="-2"/>
          <w:w w:val="110"/>
        </w:rPr>
        <w:t>睾</w:t>
      </w:r>
      <w:r>
        <w:rPr>
          <w:color w:val="444444"/>
          <w:spacing w:val="-2"/>
          <w:w w:val="110"/>
        </w:rPr>
        <w:t>丸</w:t>
      </w:r>
      <w:r>
        <w:rPr>
          <w:color w:val="545454"/>
          <w:spacing w:val="-2"/>
          <w:w w:val="110"/>
        </w:rPr>
        <w:t>激</w:t>
      </w:r>
      <w:r>
        <w:rPr>
          <w:color w:val="545454"/>
          <w:spacing w:val="-2"/>
          <w:w w:val="110"/>
        </w:rPr>
        <w:t>素</w:t>
      </w:r>
      <w:r>
        <w:rPr>
          <w:color w:val="545454"/>
          <w:spacing w:val="-2"/>
          <w:w w:val="110"/>
        </w:rPr>
        <w:t>水</w:t>
      </w:r>
      <w:r>
        <w:rPr>
          <w:color w:val="545454"/>
          <w:spacing w:val="-2"/>
          <w:w w:val="110"/>
        </w:rPr>
        <w:t>平</w:t>
      </w:r>
      <w:r>
        <w:rPr>
          <w:color w:val="545454"/>
          <w:spacing w:val="-2"/>
          <w:w w:val="110"/>
        </w:rPr>
        <w:t>的</w:t>
      </w:r>
      <w:r>
        <w:rPr>
          <w:color w:val="545454"/>
          <w:spacing w:val="-2"/>
          <w:w w:val="110"/>
        </w:rPr>
        <w:t>下</w:t>
      </w:r>
      <w:r>
        <w:rPr>
          <w:color w:val="545454"/>
          <w:spacing w:val="-2"/>
          <w:w w:val="110"/>
        </w:rPr>
        <w:t>降</w:t>
      </w:r>
      <w:r>
        <w:rPr>
          <w:color w:val="545454"/>
          <w:spacing w:val="-2"/>
          <w:w w:val="110"/>
        </w:rPr>
        <w:t>，</w:t>
      </w:r>
      <w:r>
        <w:rPr>
          <w:color w:val="545454"/>
          <w:spacing w:val="-2"/>
          <w:w w:val="110"/>
        </w:rPr>
        <w:t>但</w:t>
      </w:r>
      <w:r>
        <w:rPr>
          <w:color w:val="545454"/>
          <w:spacing w:val="-2"/>
          <w:w w:val="110"/>
        </w:rPr>
        <w:t>目</w:t>
      </w:r>
      <w:r>
        <w:rPr>
          <w:color w:val="545454"/>
          <w:spacing w:val="-2"/>
          <w:w w:val="110"/>
        </w:rPr>
        <w:t>前</w:t>
      </w:r>
      <w:r>
        <w:rPr>
          <w:color w:val="545454"/>
          <w:spacing w:val="-2"/>
          <w:w w:val="110"/>
        </w:rPr>
        <w:t>这</w:t>
      </w:r>
      <w:r>
        <w:rPr>
          <w:color w:val="545454"/>
          <w:spacing w:val="-2"/>
          <w:w w:val="110"/>
        </w:rPr>
        <w:t>种</w:t>
      </w:r>
      <w:r>
        <w:rPr>
          <w:color w:val="545454"/>
          <w:spacing w:val="-2"/>
          <w:w w:val="110"/>
        </w:rPr>
        <w:t>关</w:t>
      </w:r>
      <w:r>
        <w:rPr>
          <w:color w:val="545454"/>
          <w:spacing w:val="-2"/>
          <w:w w:val="110"/>
        </w:rPr>
        <w:t>系</w:t>
      </w:r>
      <w:r>
        <w:rPr>
          <w:color w:val="545454"/>
          <w:spacing w:val="-2"/>
          <w:w w:val="110"/>
        </w:rPr>
        <w:t>仍</w:t>
      </w:r>
      <w:r>
        <w:rPr>
          <w:color w:val="545454"/>
          <w:spacing w:val="-2"/>
          <w:w w:val="110"/>
        </w:rPr>
        <w:t>未</w:t>
      </w:r>
      <w:r>
        <w:rPr>
          <w:color w:val="545454"/>
          <w:spacing w:val="-2"/>
          <w:w w:val="110"/>
        </w:rPr>
        <w:t>被</w:t>
      </w:r>
      <w:r>
        <w:rPr>
          <w:color w:val="545454"/>
          <w:spacing w:val="-2"/>
          <w:w w:val="110"/>
        </w:rPr>
        <w:t>证</w:t>
      </w:r>
      <w:r>
        <w:rPr>
          <w:color w:val="545454"/>
          <w:spacing w:val="-2"/>
          <w:w w:val="110"/>
        </w:rPr>
        <w:t>实</w:t>
      </w:r>
      <w:r>
        <w:rPr>
          <w:color w:val="8C8C8C"/>
          <w:spacing w:val="-2"/>
          <w:w w:val="110"/>
        </w:rPr>
        <w:t>。</w:t>
      </w:r>
      <w:r>
        <w:rPr>
          <w:color w:val="545454"/>
          <w:spacing w:val="-2"/>
          <w:w w:val="110"/>
        </w:rPr>
        <w:t>年</w:t>
      </w:r>
      <w:r>
        <w:rPr>
          <w:color w:val="545454"/>
          <w:spacing w:val="-2"/>
          <w:w w:val="110"/>
        </w:rPr>
        <w:t>轻</w:t>
      </w:r>
      <w:r>
        <w:rPr>
          <w:color w:val="545454"/>
          <w:spacing w:val="-2"/>
          <w:w w:val="110"/>
        </w:rPr>
        <w:t>女</w:t>
      </w:r>
      <w:r>
        <w:rPr>
          <w:color w:val="444444"/>
          <w:spacing w:val="-2"/>
          <w:w w:val="110"/>
        </w:rPr>
        <w:t>性</w:t>
      </w:r>
      <w:r>
        <w:rPr>
          <w:color w:val="444444"/>
          <w:spacing w:val="-2"/>
          <w:w w:val="110"/>
        </w:rPr>
        <w:t>切</w:t>
      </w:r>
      <w:r>
        <w:rPr>
          <w:color w:val="444444"/>
          <w:spacing w:val="-2"/>
          <w:w w:val="110"/>
        </w:rPr>
        <w:t>除</w:t>
      </w:r>
      <w:r>
        <w:rPr>
          <w:color w:val="444444"/>
          <w:spacing w:val="-2"/>
          <w:w w:val="110"/>
        </w:rPr>
        <w:t>双</w:t>
      </w:r>
      <w:r>
        <w:rPr>
          <w:color w:val="444444"/>
          <w:spacing w:val="-2"/>
          <w:w w:val="110"/>
        </w:rPr>
        <w:t>侧</w:t>
      </w:r>
      <w:r>
        <w:rPr>
          <w:color w:val="444444"/>
          <w:spacing w:val="-2"/>
          <w:w w:val="110"/>
        </w:rPr>
        <w:t>卵</w:t>
      </w:r>
      <w:r>
        <w:rPr>
          <w:color w:val="444444"/>
          <w:spacing w:val="-2"/>
          <w:w w:val="110"/>
        </w:rPr>
        <w:t>巢</w:t>
      </w:r>
      <w:r>
        <w:rPr>
          <w:color w:val="444444"/>
          <w:spacing w:val="-2"/>
          <w:w w:val="110"/>
        </w:rPr>
        <w:t>（</w:t>
      </w:r>
      <w:r>
        <w:rPr>
          <w:color w:val="444444"/>
          <w:spacing w:val="-2"/>
          <w:w w:val="110"/>
        </w:rPr>
        <w:t>分</w:t>
      </w:r>
      <w:r>
        <w:rPr>
          <w:color w:val="444444"/>
          <w:spacing w:val="-2"/>
          <w:w w:val="110"/>
        </w:rPr>
        <w:t>泌</w:t>
      </w:r>
      <w:r>
        <w:rPr>
          <w:color w:val="444444"/>
          <w:spacing w:val="-2"/>
          <w:w w:val="110"/>
        </w:rPr>
        <w:t>雄</w:t>
      </w:r>
      <w:r>
        <w:rPr>
          <w:color w:val="444444"/>
          <w:spacing w:val="-2"/>
          <w:w w:val="110"/>
        </w:rPr>
        <w:t>激</w:t>
      </w:r>
      <w:r>
        <w:rPr>
          <w:color w:val="444444"/>
          <w:spacing w:val="-2"/>
          <w:w w:val="110"/>
        </w:rPr>
        <w:t>素</w:t>
      </w:r>
      <w:r>
        <w:rPr>
          <w:color w:val="444444"/>
          <w:spacing w:val="-2"/>
          <w:w w:val="110"/>
        </w:rPr>
        <w:t>和</w:t>
      </w:r>
      <w:r>
        <w:rPr>
          <w:color w:val="444444"/>
          <w:spacing w:val="-2"/>
          <w:w w:val="110"/>
        </w:rPr>
        <w:t>雌</w:t>
      </w:r>
      <w:r>
        <w:rPr>
          <w:color w:val="444444"/>
          <w:spacing w:val="-2"/>
          <w:w w:val="110"/>
        </w:rPr>
        <w:t>激</w:t>
      </w:r>
      <w:r>
        <w:rPr>
          <w:color w:val="444444"/>
          <w:spacing w:val="-2"/>
          <w:w w:val="110"/>
        </w:rPr>
        <w:t>素</w:t>
      </w:r>
      <w:r>
        <w:rPr>
          <w:color w:val="444444"/>
          <w:spacing w:val="-2"/>
          <w:w w:val="110"/>
        </w:rPr>
        <w:t>）</w:t>
      </w:r>
      <w:r>
        <w:rPr>
          <w:color w:val="444444"/>
          <w:spacing w:val="-2"/>
          <w:w w:val="110"/>
        </w:rPr>
        <w:t>减</w:t>
      </w:r>
      <w:r>
        <w:rPr>
          <w:color w:val="444444"/>
          <w:spacing w:val="-2"/>
          <w:w w:val="110"/>
        </w:rPr>
        <w:t>少</w:t>
      </w:r>
      <w:r>
        <w:rPr>
          <w:color w:val="444444"/>
          <w:spacing w:val="-2"/>
          <w:w w:val="110"/>
        </w:rPr>
        <w:t>了</w:t>
      </w:r>
      <w:r>
        <w:rPr>
          <w:color w:val="444444"/>
          <w:spacing w:val="-2"/>
          <w:w w:val="110"/>
        </w:rPr>
        <w:t>雄</w:t>
      </w:r>
      <w:r>
        <w:rPr>
          <w:color w:val="444444"/>
          <w:spacing w:val="-2"/>
          <w:w w:val="110"/>
        </w:rPr>
        <w:t>激</w:t>
      </w:r>
      <w:r>
        <w:rPr>
          <w:color w:val="444444"/>
          <w:spacing w:val="-2"/>
          <w:w w:val="110"/>
        </w:rPr>
        <w:t>素</w:t>
      </w:r>
      <w:r>
        <w:rPr>
          <w:color w:val="444444"/>
          <w:spacing w:val="-2"/>
          <w:w w:val="110"/>
        </w:rPr>
        <w:t>的</w:t>
      </w:r>
      <w:r>
        <w:rPr>
          <w:color w:val="444444"/>
          <w:spacing w:val="-2"/>
          <w:w w:val="110"/>
        </w:rPr>
        <w:t>产</w:t>
      </w:r>
      <w:r>
        <w:rPr>
          <w:color w:val="444444"/>
          <w:spacing w:val="-2"/>
          <w:w w:val="110"/>
        </w:rPr>
        <w:t>生</w:t>
      </w:r>
      <w:r>
        <w:rPr>
          <w:color w:val="9E9E9E"/>
          <w:spacing w:val="-2"/>
          <w:w w:val="110"/>
        </w:rPr>
        <w:t>。</w:t>
      </w:r>
      <w:r>
        <w:rPr>
          <w:color w:val="444444"/>
          <w:spacing w:val="-2"/>
          <w:w w:val="110"/>
        </w:rPr>
        <w:t>即</w:t>
      </w:r>
      <w:r>
        <w:rPr>
          <w:color w:val="444444"/>
          <w:spacing w:val="-2"/>
          <w:w w:val="110"/>
        </w:rPr>
        <w:t>使</w:t>
      </w:r>
      <w:r>
        <w:rPr>
          <w:color w:val="444444"/>
          <w:spacing w:val="-2"/>
          <w:w w:val="110"/>
        </w:rPr>
        <w:t>这</w:t>
      </w:r>
      <w:r>
        <w:rPr>
          <w:color w:val="444444"/>
          <w:spacing w:val="-2"/>
          <w:w w:val="110"/>
        </w:rPr>
        <w:t>些</w:t>
      </w:r>
      <w:r>
        <w:rPr>
          <w:color w:val="444444"/>
          <w:spacing w:val="-2"/>
          <w:w w:val="110"/>
        </w:rPr>
        <w:t>女</w:t>
      </w:r>
      <w:r>
        <w:rPr>
          <w:color w:val="444444"/>
          <w:spacing w:val="-2"/>
          <w:w w:val="110"/>
        </w:rPr>
        <w:t>性</w:t>
      </w:r>
      <w:r>
        <w:rPr>
          <w:color w:val="444444"/>
          <w:spacing w:val="-2"/>
          <w:w w:val="110"/>
        </w:rPr>
        <w:t>服</w:t>
      </w:r>
      <w:r>
        <w:rPr>
          <w:color w:val="444444"/>
          <w:spacing w:val="-2"/>
          <w:w w:val="110"/>
        </w:rPr>
        <w:t>用</w:t>
      </w:r>
      <w:r>
        <w:rPr>
          <w:color w:val="444444"/>
          <w:spacing w:val="-2"/>
          <w:w w:val="110"/>
        </w:rPr>
        <w:t>雌</w:t>
      </w:r>
      <w:r>
        <w:rPr>
          <w:color w:val="444444"/>
          <w:spacing w:val="-2"/>
          <w:w w:val="110"/>
        </w:rPr>
        <w:t>激</w:t>
      </w:r>
      <w:r>
        <w:rPr>
          <w:color w:val="444444"/>
          <w:spacing w:val="-2"/>
          <w:w w:val="110"/>
        </w:rPr>
        <w:t>素</w:t>
      </w:r>
      <w:r>
        <w:rPr>
          <w:color w:val="444444"/>
          <w:spacing w:val="-2"/>
          <w:w w:val="110"/>
        </w:rPr>
        <w:t>，</w:t>
      </w:r>
      <w:r>
        <w:rPr>
          <w:color w:val="444444"/>
          <w:spacing w:val="-2"/>
          <w:w w:val="110"/>
        </w:rPr>
        <w:t>性</w:t>
      </w:r>
      <w:r>
        <w:rPr>
          <w:color w:val="444444"/>
          <w:spacing w:val="-2"/>
          <w:w w:val="110"/>
        </w:rPr>
        <w:t>欲</w:t>
      </w:r>
      <w:r>
        <w:rPr>
          <w:color w:val="444444"/>
          <w:spacing w:val="-2"/>
          <w:w w:val="110"/>
        </w:rPr>
        <w:t>仍</w:t>
      </w:r>
      <w:r>
        <w:rPr>
          <w:color w:val="444444"/>
          <w:spacing w:val="-2"/>
          <w:w w:val="110"/>
        </w:rPr>
        <w:t>然</w:t>
      </w:r>
      <w:r>
        <w:rPr>
          <w:color w:val="444444"/>
          <w:spacing w:val="-2"/>
          <w:w w:val="110"/>
        </w:rPr>
        <w:t>会</w:t>
      </w:r>
      <w:r>
        <w:rPr>
          <w:color w:val="444444"/>
          <w:spacing w:val="-2"/>
          <w:w w:val="110"/>
        </w:rPr>
        <w:t>低</w:t>
      </w:r>
      <w:r>
        <w:rPr>
          <w:color w:val="8C8C8C"/>
          <w:spacing w:val="-2"/>
          <w:w w:val="110"/>
        </w:rPr>
        <w:t>。</w:t>
      </w:r>
      <w:r>
        <w:rPr>
          <w:color w:val="444444"/>
          <w:spacing w:val="-2"/>
          <w:w w:val="110"/>
        </w:rPr>
        <w:t>口</w:t>
      </w:r>
      <w:r>
        <w:rPr>
          <w:color w:val="444444"/>
          <w:spacing w:val="-2"/>
          <w:w w:val="110"/>
        </w:rPr>
        <w:t>服</w:t>
      </w:r>
      <w:r>
        <w:rPr>
          <w:color w:val="444444"/>
          <w:spacing w:val="-2"/>
          <w:w w:val="110"/>
        </w:rPr>
        <w:t>避</w:t>
      </w:r>
      <w:r>
        <w:rPr>
          <w:color w:val="444444"/>
          <w:spacing w:val="-2"/>
          <w:w w:val="110"/>
        </w:rPr>
        <w:t>孕</w:t>
      </w:r>
      <w:r>
        <w:rPr>
          <w:color w:val="444444"/>
          <w:spacing w:val="-2"/>
          <w:w w:val="110"/>
        </w:rPr>
        <w:t>药</w:t>
      </w:r>
      <w:r>
        <w:rPr>
          <w:color w:val="444444"/>
          <w:spacing w:val="-2"/>
          <w:w w:val="110"/>
        </w:rPr>
        <w:t>可</w:t>
      </w:r>
      <w:r>
        <w:rPr>
          <w:color w:val="444444"/>
          <w:spacing w:val="-2"/>
          <w:w w:val="110"/>
        </w:rPr>
        <w:t>能</w:t>
      </w:r>
      <w:r>
        <w:rPr>
          <w:color w:val="444444"/>
          <w:spacing w:val="-2"/>
          <w:w w:val="110"/>
        </w:rPr>
        <w:t>会</w:t>
      </w:r>
      <w:r>
        <w:rPr>
          <w:color w:val="444444"/>
          <w:spacing w:val="-2"/>
          <w:w w:val="110"/>
        </w:rPr>
        <w:t>降</w:t>
      </w:r>
      <w:r>
        <w:rPr>
          <w:color w:val="444444"/>
          <w:spacing w:val="-2"/>
          <w:w w:val="110"/>
        </w:rPr>
        <w:t>低</w:t>
      </w:r>
      <w:r>
        <w:rPr>
          <w:color w:val="444444"/>
          <w:spacing w:val="-2"/>
          <w:w w:val="110"/>
        </w:rPr>
        <w:t>睾</w:t>
      </w:r>
      <w:r>
        <w:rPr>
          <w:color w:val="444444"/>
          <w:spacing w:val="-2"/>
          <w:w w:val="110"/>
        </w:rPr>
        <w:t>丸</w:t>
      </w:r>
      <w:r>
        <w:rPr>
          <w:color w:val="444444"/>
          <w:spacing w:val="-2"/>
          <w:w w:val="110"/>
        </w:rPr>
        <w:t>激</w:t>
      </w:r>
      <w:r>
        <w:rPr>
          <w:color w:val="444444"/>
          <w:spacing w:val="-2"/>
          <w:w w:val="110"/>
        </w:rPr>
        <w:t>素</w:t>
      </w:r>
      <w:r>
        <w:rPr>
          <w:color w:val="444444"/>
          <w:spacing w:val="-2"/>
          <w:w w:val="110"/>
        </w:rPr>
        <w:t>的</w:t>
      </w:r>
      <w:r>
        <w:rPr>
          <w:color w:val="444444"/>
          <w:spacing w:val="-2"/>
          <w:w w:val="110"/>
        </w:rPr>
        <w:t>影</w:t>
      </w:r>
      <w:r>
        <w:rPr>
          <w:color w:val="444444"/>
          <w:spacing w:val="-2"/>
          <w:w w:val="110"/>
        </w:rPr>
        <w:t>响</w:t>
      </w:r>
      <w:r>
        <w:rPr>
          <w:color w:val="444444"/>
          <w:spacing w:val="-2"/>
          <w:w w:val="110"/>
        </w:rPr>
        <w:t>，</w:t>
      </w:r>
      <w:r>
        <w:rPr>
          <w:color w:val="444444"/>
          <w:spacing w:val="-2"/>
          <w:w w:val="110"/>
        </w:rPr>
        <w:t>因</w:t>
      </w:r>
      <w:r>
        <w:rPr>
          <w:color w:val="444444"/>
          <w:spacing w:val="-2"/>
          <w:w w:val="110"/>
        </w:rPr>
        <w:t>此</w:t>
      </w:r>
      <w:r>
        <w:rPr>
          <w:color w:val="444444"/>
          <w:spacing w:val="-2"/>
          <w:w w:val="110"/>
        </w:rPr>
        <w:t>口</w:t>
      </w:r>
      <w:r>
        <w:rPr>
          <w:color w:val="444444"/>
          <w:spacing w:val="-2"/>
          <w:w w:val="110"/>
        </w:rPr>
        <w:t>服</w:t>
      </w:r>
      <w:r>
        <w:rPr>
          <w:color w:val="444444"/>
          <w:spacing w:val="-2"/>
          <w:w w:val="110"/>
        </w:rPr>
        <w:t>雌</w:t>
      </w:r>
      <w:r>
        <w:rPr>
          <w:color w:val="444444"/>
          <w:spacing w:val="-2"/>
          <w:w w:val="110"/>
        </w:rPr>
        <w:t>激</w:t>
      </w:r>
      <w:r>
        <w:rPr>
          <w:color w:val="444444"/>
          <w:spacing w:val="-2"/>
          <w:w w:val="110"/>
        </w:rPr>
        <w:t>素</w:t>
      </w:r>
      <w:r>
        <w:rPr>
          <w:color w:val="444444"/>
          <w:spacing w:val="-2"/>
          <w:w w:val="110"/>
        </w:rPr>
        <w:t>作</w:t>
      </w:r>
      <w:r>
        <w:rPr>
          <w:color w:val="444444"/>
          <w:spacing w:val="-2"/>
          <w:w w:val="110"/>
        </w:rPr>
        <w:t>为</w:t>
      </w:r>
      <w:r>
        <w:rPr>
          <w:color w:val="444444"/>
          <w:spacing w:val="-2"/>
          <w:w w:val="110"/>
        </w:rPr>
        <w:t>绝</w:t>
      </w:r>
      <w:r>
        <w:rPr>
          <w:color w:val="444444"/>
          <w:spacing w:val="-2"/>
          <w:w w:val="110"/>
        </w:rPr>
        <w:t>经</w:t>
      </w:r>
      <w:r>
        <w:rPr>
          <w:color w:val="444444"/>
          <w:spacing w:val="-2"/>
          <w:w w:val="110"/>
        </w:rPr>
        <w:t>后</w:t>
      </w:r>
      <w:r>
        <w:rPr>
          <w:color w:val="444444"/>
          <w:spacing w:val="-2"/>
          <w:w w:val="110"/>
        </w:rPr>
        <w:t>妇</w:t>
      </w:r>
      <w:r>
        <w:rPr>
          <w:color w:val="444444"/>
          <w:spacing w:val="-2"/>
          <w:w w:val="110"/>
        </w:rPr>
        <w:t>女</w:t>
      </w:r>
      <w:r>
        <w:rPr>
          <w:color w:val="444444"/>
          <w:spacing w:val="-2"/>
          <w:w w:val="110"/>
        </w:rPr>
        <w:t>激</w:t>
      </w:r>
      <w:r>
        <w:rPr>
          <w:color w:val="444444"/>
          <w:spacing w:val="-2"/>
          <w:w w:val="110"/>
        </w:rPr>
        <w:t>素</w:t>
      </w:r>
      <w:r>
        <w:rPr>
          <w:color w:val="444444"/>
          <w:spacing w:val="-2"/>
          <w:w w:val="110"/>
        </w:rPr>
        <w:t>治</w:t>
      </w:r>
      <w:r>
        <w:rPr>
          <w:color w:val="444444"/>
          <w:spacing w:val="-2"/>
          <w:w w:val="110"/>
        </w:rPr>
        <w:t>疗</w:t>
      </w:r>
      <w:r>
        <w:rPr>
          <w:color w:val="444444"/>
          <w:spacing w:val="-2"/>
          <w:w w:val="110"/>
        </w:rPr>
        <w:t>的</w:t>
      </w:r>
      <w:r>
        <w:rPr>
          <w:color w:val="676767"/>
          <w:spacing w:val="-2"/>
          <w:w w:val="110"/>
        </w:rPr>
        <w:t>一</w:t>
      </w:r>
      <w:r>
        <w:rPr>
          <w:color w:val="676767"/>
          <w:spacing w:val="-2"/>
          <w:w w:val="110"/>
        </w:rPr>
        <w:t>部</w:t>
      </w:r>
      <w:r>
        <w:rPr>
          <w:color w:val="676767"/>
          <w:spacing w:val="-2"/>
          <w:w w:val="110"/>
        </w:rPr>
        <w:t>分</w:t>
      </w:r>
      <w:r>
        <w:rPr>
          <w:color w:val="9E9E9E"/>
          <w:spacing w:val="-2"/>
          <w:w w:val="110"/>
        </w:rPr>
        <w:t>。</w:t>
      </w:r>
    </w:p>
    <w:p>
      <w:pPr>
        <w:pStyle w:val="BodyText"/>
        <w:rPr>
          <w:sz w:val="20"/>
        </w:rPr>
      </w:pPr>
    </w:p>
    <w:p>
      <w:pPr>
        <w:pStyle w:val="BodyText"/>
        <w:spacing w:before="4"/>
        <w:rPr>
          <w:sz w:val="20"/>
        </w:rPr>
      </w:pPr>
      <w:r>
        <w:rPr/>
        <w:pict>
          <v:shape style="position:absolute;margin-left:42.432655pt;margin-top:13.54535pt;width:460.9pt;height:.1pt;mso-position-horizontal-relative:page;mso-position-vertical-relative:paragraph;z-index:-15611904;mso-wrap-distance-left:0;mso-wrap-distance-right:0" id="docshape230" coordorigin="849,271" coordsize="9218,0" path="m849,271l10066,271e" filled="false" stroked="true" strokeweight="2.683957pt" strokecolor="#000000">
            <v:path arrowok="t"/>
            <v:stroke dashstyle="solid"/>
            <w10:wrap type="topAndBottom"/>
          </v:shape>
        </w:pict>
      </w:r>
    </w:p>
    <w:p>
      <w:pPr>
        <w:tabs>
          <w:tab w:pos="5322" w:val="left" w:leader="dot"/>
        </w:tabs>
        <w:spacing w:line="626" w:lineRule="exact" w:before="199"/>
        <w:ind w:left="976" w:right="0" w:firstLine="0"/>
        <w:jc w:val="left"/>
        <w:rPr>
          <w:sz w:val="52"/>
        </w:rPr>
      </w:pPr>
      <w:r>
        <w:rPr>
          <w:color w:val="B8B8B8"/>
          <w:w w:val="85"/>
          <w:sz w:val="52"/>
          <w:shd w:fill="D4D4D4" w:color="auto" w:val="clear"/>
        </w:rPr>
        <w:t>忆</w:t>
      </w:r>
      <w:r>
        <w:rPr>
          <w:color w:val="B8B8B8"/>
          <w:w w:val="85"/>
          <w:sz w:val="52"/>
          <w:shd w:fill="D4D4D4" w:color="auto" w:val="clear"/>
        </w:rPr>
        <w:t>｝</w:t>
      </w:r>
      <w:r>
        <w:rPr>
          <w:color w:val="B8B8B8"/>
          <w:w w:val="85"/>
          <w:sz w:val="52"/>
          <w:shd w:fill="D4D4D4" w:color="auto" w:val="clear"/>
        </w:rPr>
        <w:t>议</w:t>
      </w:r>
      <w:r>
        <w:rPr>
          <w:color w:val="9E9E9E"/>
          <w:w w:val="85"/>
          <w:sz w:val="52"/>
        </w:rPr>
        <w:t>｀</w:t>
      </w:r>
      <w:r>
        <w:rPr>
          <w:color w:val="9E9E9E"/>
          <w:w w:val="85"/>
          <w:sz w:val="52"/>
        </w:rPr>
        <w:t>你</w:t>
      </w:r>
      <w:r>
        <w:rPr>
          <w:color w:val="9E9E9E"/>
          <w:w w:val="85"/>
          <w:sz w:val="52"/>
        </w:rPr>
        <w:t>知</w:t>
      </w:r>
      <w:r>
        <w:rPr>
          <w:color w:val="9E9E9E"/>
          <w:w w:val="85"/>
          <w:sz w:val="52"/>
        </w:rPr>
        <w:t>道</w:t>
      </w:r>
      <w:r>
        <w:rPr>
          <w:color w:val="9E9E9E"/>
          <w:spacing w:val="-10"/>
          <w:w w:val="85"/>
          <w:sz w:val="52"/>
        </w:rPr>
        <w:t>吗</w:t>
      </w:r>
      <w:r>
        <w:rPr>
          <w:color w:val="9E9E9E"/>
          <w:sz w:val="52"/>
        </w:rPr>
        <w:tab/>
      </w:r>
      <w:r>
        <w:rPr>
          <w:color w:val="9E9E9E"/>
          <w:spacing w:val="-10"/>
          <w:sz w:val="52"/>
        </w:rPr>
        <w:t>亭</w:t>
      </w:r>
    </w:p>
    <w:p>
      <w:pPr>
        <w:pStyle w:val="BodyText"/>
        <w:spacing w:line="302" w:lineRule="auto"/>
        <w:ind w:left="1083" w:right="706" w:firstLine="55"/>
      </w:pPr>
      <w:r>
        <w:rPr/>
        <w:drawing>
          <wp:anchor distT="0" distB="0" distL="0" distR="0" allowOverlap="1" layoutInCell="1" locked="0" behindDoc="1" simplePos="0" relativeHeight="478854656">
            <wp:simplePos x="0" y="0"/>
            <wp:positionH relativeFrom="page">
              <wp:posOffset>770824</wp:posOffset>
            </wp:positionH>
            <wp:positionV relativeFrom="paragraph">
              <wp:posOffset>-374948</wp:posOffset>
            </wp:positionV>
            <wp:extent cx="538894" cy="163613"/>
            <wp:effectExtent l="0" t="0" r="0" b="0"/>
            <wp:wrapNone/>
            <wp:docPr id="183" name="image131.png"/>
            <wp:cNvGraphicFramePr>
              <a:graphicFrameLocks noChangeAspect="1"/>
            </wp:cNvGraphicFramePr>
            <a:graphic>
              <a:graphicData uri="http://schemas.openxmlformats.org/drawingml/2006/picture">
                <pic:pic>
                  <pic:nvPicPr>
                    <pic:cNvPr id="184" name="image131.png"/>
                    <pic:cNvPicPr/>
                  </pic:nvPicPr>
                  <pic:blipFill>
                    <a:blip r:embed="rId135" cstate="print"/>
                    <a:stretch>
                      <a:fillRect/>
                    </a:stretch>
                  </pic:blipFill>
                  <pic:spPr>
                    <a:xfrm>
                      <a:off x="0" y="0"/>
                      <a:ext cx="538894" cy="163613"/>
                    </a:xfrm>
                    <a:prstGeom prst="rect">
                      <a:avLst/>
                    </a:prstGeom>
                  </pic:spPr>
                </pic:pic>
              </a:graphicData>
            </a:graphic>
          </wp:anchor>
        </w:drawing>
      </w:r>
      <w:r>
        <w:rPr/>
        <w:drawing>
          <wp:inline distT="0" distB="0" distL="0" distR="0">
            <wp:extent cx="641216" cy="320410"/>
            <wp:effectExtent l="0" t="0" r="0" b="0"/>
            <wp:docPr id="185" name="image132.png"/>
            <wp:cNvGraphicFramePr>
              <a:graphicFrameLocks noChangeAspect="1"/>
            </wp:cNvGraphicFramePr>
            <a:graphic>
              <a:graphicData uri="http://schemas.openxmlformats.org/drawingml/2006/picture">
                <pic:pic>
                  <pic:nvPicPr>
                    <pic:cNvPr id="186" name="image132.png"/>
                    <pic:cNvPicPr/>
                  </pic:nvPicPr>
                  <pic:blipFill>
                    <a:blip r:embed="rId136" cstate="print"/>
                    <a:stretch>
                      <a:fillRect/>
                    </a:stretch>
                  </pic:blipFill>
                  <pic:spPr>
                    <a:xfrm>
                      <a:off x="0" y="0"/>
                      <a:ext cx="641216" cy="320410"/>
                    </a:xfrm>
                    <a:prstGeom prst="rect">
                      <a:avLst/>
                    </a:prstGeom>
                  </pic:spPr>
                </pic:pic>
              </a:graphicData>
            </a:graphic>
          </wp:inline>
        </w:drawing>
      </w:r>
      <w:r>
        <w:rPr/>
      </w:r>
      <w:r>
        <w:rPr>
          <w:rFonts w:ascii="Times New Roman" w:eastAsia="Times New Roman"/>
          <w:spacing w:val="61"/>
          <w:w w:val="150"/>
          <w:sz w:val="20"/>
        </w:rPr>
        <w:t> </w:t>
      </w:r>
      <w:r>
        <w:rPr>
          <w:color w:val="444444"/>
          <w:w w:val="110"/>
        </w:rPr>
        <w:t>年</w:t>
      </w:r>
      <w:r>
        <w:rPr>
          <w:color w:val="444444"/>
          <w:w w:val="110"/>
        </w:rPr>
        <w:t>轻</w:t>
      </w:r>
      <w:r>
        <w:rPr>
          <w:color w:val="444444"/>
          <w:w w:val="110"/>
        </w:rPr>
        <w:t>性</w:t>
      </w:r>
      <w:r>
        <w:rPr>
          <w:color w:val="444444"/>
          <w:w w:val="110"/>
        </w:rPr>
        <w:t>感</w:t>
      </w:r>
      <w:r>
        <w:rPr>
          <w:color w:val="444444"/>
          <w:w w:val="110"/>
        </w:rPr>
        <w:t>的</w:t>
      </w:r>
      <w:r>
        <w:rPr>
          <w:color w:val="444444"/>
          <w:w w:val="110"/>
        </w:rPr>
        <w:t>女</w:t>
      </w:r>
      <w:r>
        <w:rPr>
          <w:color w:val="444444"/>
          <w:w w:val="110"/>
        </w:rPr>
        <w:t>性</w:t>
      </w:r>
      <w:r>
        <w:rPr>
          <w:color w:val="444444"/>
          <w:w w:val="110"/>
        </w:rPr>
        <w:t>与</w:t>
      </w:r>
      <w:r>
        <w:rPr>
          <w:color w:val="444444"/>
          <w:w w:val="110"/>
        </w:rPr>
        <w:t>年</w:t>
      </w:r>
      <w:r>
        <w:rPr>
          <w:color w:val="444444"/>
          <w:w w:val="110"/>
        </w:rPr>
        <w:t>龄</w:t>
      </w:r>
      <w:r>
        <w:rPr>
          <w:color w:val="444444"/>
          <w:w w:val="110"/>
        </w:rPr>
        <w:t>大</w:t>
      </w:r>
      <w:r>
        <w:rPr>
          <w:color w:val="444444"/>
          <w:w w:val="110"/>
        </w:rPr>
        <w:t>的</w:t>
      </w:r>
      <w:r>
        <w:rPr>
          <w:color w:val="444444"/>
          <w:w w:val="110"/>
        </w:rPr>
        <w:t>女</w:t>
      </w:r>
      <w:r>
        <w:rPr>
          <w:color w:val="444444"/>
          <w:w w:val="110"/>
        </w:rPr>
        <w:t>性</w:t>
      </w:r>
      <w:r>
        <w:rPr>
          <w:color w:val="444444"/>
          <w:w w:val="110"/>
        </w:rPr>
        <w:t>一</w:t>
      </w:r>
      <w:r>
        <w:rPr>
          <w:color w:val="444444"/>
          <w:w w:val="110"/>
        </w:rPr>
        <w:t>样</w:t>
      </w:r>
      <w:r>
        <w:rPr>
          <w:color w:val="444444"/>
          <w:w w:val="110"/>
        </w:rPr>
        <w:t>会</w:t>
      </w:r>
      <w:r>
        <w:rPr>
          <w:color w:val="444444"/>
          <w:w w:val="110"/>
        </w:rPr>
        <w:t>性</w:t>
      </w:r>
      <w:r>
        <w:rPr>
          <w:color w:val="545454"/>
          <w:spacing w:val="-2"/>
          <w:w w:val="110"/>
        </w:rPr>
        <w:t>欲</w:t>
      </w:r>
      <w:r>
        <w:rPr>
          <w:color w:val="545454"/>
          <w:spacing w:val="-2"/>
          <w:w w:val="110"/>
        </w:rPr>
        <w:t>减</w:t>
      </w:r>
      <w:r>
        <w:rPr>
          <w:color w:val="545454"/>
          <w:spacing w:val="-2"/>
          <w:w w:val="110"/>
        </w:rPr>
        <w:t>低</w:t>
      </w:r>
      <w:r>
        <w:rPr>
          <w:color w:val="9E9E9E"/>
          <w:spacing w:val="-2"/>
          <w:w w:val="110"/>
        </w:rPr>
        <w:t>。</w:t>
      </w:r>
      <w:r>
        <w:rPr>
          <w:color w:val="444444"/>
          <w:spacing w:val="-2"/>
          <w:w w:val="110"/>
        </w:rPr>
        <w:t>性</w:t>
      </w:r>
      <w:r>
        <w:rPr>
          <w:color w:val="444444"/>
          <w:spacing w:val="-2"/>
          <w:w w:val="110"/>
        </w:rPr>
        <w:t>欲</w:t>
      </w:r>
      <w:r>
        <w:rPr>
          <w:color w:val="444444"/>
          <w:spacing w:val="-2"/>
          <w:w w:val="110"/>
        </w:rPr>
        <w:t>与</w:t>
      </w:r>
      <w:r>
        <w:rPr>
          <w:color w:val="444444"/>
          <w:spacing w:val="-2"/>
          <w:w w:val="110"/>
        </w:rPr>
        <w:t>情</w:t>
      </w:r>
      <w:r>
        <w:rPr>
          <w:color w:val="444444"/>
          <w:spacing w:val="-2"/>
          <w:w w:val="110"/>
        </w:rPr>
        <w:t>绪</w:t>
      </w:r>
      <w:r>
        <w:rPr>
          <w:color w:val="444444"/>
          <w:spacing w:val="-2"/>
          <w:w w:val="110"/>
        </w:rPr>
        <w:t>和</w:t>
      </w:r>
      <w:r>
        <w:rPr>
          <w:color w:val="444444"/>
          <w:spacing w:val="-2"/>
          <w:w w:val="110"/>
        </w:rPr>
        <w:t>双</w:t>
      </w:r>
      <w:r>
        <w:rPr>
          <w:color w:val="444444"/>
          <w:spacing w:val="-2"/>
          <w:w w:val="110"/>
        </w:rPr>
        <w:t>方</w:t>
      </w:r>
      <w:r>
        <w:rPr>
          <w:color w:val="444444"/>
          <w:spacing w:val="-2"/>
          <w:w w:val="110"/>
        </w:rPr>
        <w:t>的</w:t>
      </w:r>
      <w:r>
        <w:rPr>
          <w:color w:val="444444"/>
          <w:spacing w:val="-2"/>
          <w:w w:val="110"/>
        </w:rPr>
        <w:t>关</w:t>
      </w:r>
      <w:r>
        <w:rPr>
          <w:color w:val="444444"/>
          <w:spacing w:val="-2"/>
          <w:w w:val="110"/>
        </w:rPr>
        <w:t>系</w:t>
      </w:r>
      <w:r>
        <w:rPr>
          <w:color w:val="444444"/>
          <w:spacing w:val="-2"/>
          <w:w w:val="110"/>
        </w:rPr>
        <w:t>紧</w:t>
      </w:r>
      <w:r>
        <w:rPr>
          <w:color w:val="444444"/>
          <w:spacing w:val="-2"/>
          <w:w w:val="110"/>
        </w:rPr>
        <w:t>密</w:t>
      </w:r>
      <w:r>
        <w:rPr>
          <w:color w:val="444444"/>
          <w:spacing w:val="-2"/>
          <w:w w:val="110"/>
        </w:rPr>
        <w:t>相</w:t>
      </w:r>
      <w:r>
        <w:rPr>
          <w:color w:val="444444"/>
          <w:spacing w:val="-2"/>
          <w:w w:val="110"/>
        </w:rPr>
        <w:t>关</w:t>
      </w:r>
      <w:r>
        <w:rPr>
          <w:color w:val="9E9E9E"/>
          <w:spacing w:val="-2"/>
          <w:w w:val="110"/>
        </w:rPr>
        <w:t>。</w:t>
      </w:r>
    </w:p>
    <w:p>
      <w:pPr>
        <w:pStyle w:val="BodyText"/>
        <w:spacing w:before="11"/>
        <w:rPr>
          <w:sz w:val="5"/>
        </w:rPr>
      </w:pPr>
      <w:r>
        <w:rPr/>
        <w:pict>
          <v:shape style="position:absolute;margin-left:42.96978pt;margin-top:4.807107pt;width:459.8pt;height:.1pt;mso-position-horizontal-relative:page;mso-position-vertical-relative:paragraph;z-index:-15611392;mso-wrap-distance-left:0;mso-wrap-distance-right:0" id="docshape231" coordorigin="859,96" coordsize="9196,0" path="m859,96l10055,96e" filled="false" stroked="true" strokeweight="2.147166pt" strokecolor="#000000">
            <v:path arrowok="t"/>
            <v:stroke dashstyle="solid"/>
            <w10:wrap type="topAndBottom"/>
          </v:shape>
        </w:pict>
      </w:r>
    </w:p>
    <w:p>
      <w:pPr>
        <w:pStyle w:val="BodyText"/>
        <w:rPr>
          <w:sz w:val="36"/>
        </w:rPr>
      </w:pPr>
    </w:p>
    <w:p>
      <w:pPr>
        <w:pStyle w:val="BodyText"/>
        <w:spacing w:before="317"/>
        <w:ind w:left="628"/>
      </w:pPr>
      <w:r>
        <w:rPr>
          <w:color w:val="444444"/>
          <w:w w:val="105"/>
        </w:rPr>
        <w:t>诊</w:t>
      </w:r>
      <w:r>
        <w:rPr>
          <w:color w:val="444444"/>
          <w:spacing w:val="-10"/>
          <w:w w:val="110"/>
        </w:rPr>
        <w:t>断</w:t>
      </w:r>
    </w:p>
    <w:p>
      <w:pPr>
        <w:pStyle w:val="BodyText"/>
        <w:spacing w:before="142"/>
        <w:ind w:left="1423"/>
      </w:pPr>
      <w:r>
        <w:rPr>
          <w:color w:val="545454"/>
          <w:w w:val="105"/>
        </w:rPr>
        <w:t>诊</w:t>
      </w:r>
      <w:r>
        <w:rPr>
          <w:color w:val="545454"/>
          <w:w w:val="105"/>
        </w:rPr>
        <w:t>断</w:t>
      </w:r>
      <w:r>
        <w:rPr>
          <w:color w:val="545454"/>
          <w:w w:val="105"/>
        </w:rPr>
        <w:t>需</w:t>
      </w:r>
      <w:r>
        <w:rPr>
          <w:color w:val="545454"/>
          <w:w w:val="105"/>
        </w:rPr>
        <w:t>要</w:t>
      </w:r>
      <w:r>
        <w:rPr>
          <w:color w:val="545454"/>
          <w:w w:val="105"/>
        </w:rPr>
        <w:t>女</w:t>
      </w:r>
      <w:r>
        <w:rPr>
          <w:color w:val="545454"/>
          <w:w w:val="105"/>
        </w:rPr>
        <w:t>性</w:t>
      </w:r>
      <w:r>
        <w:rPr>
          <w:color w:val="545454"/>
          <w:w w:val="105"/>
        </w:rPr>
        <w:t>的</w:t>
      </w:r>
      <w:r>
        <w:rPr>
          <w:color w:val="545454"/>
          <w:w w:val="105"/>
        </w:rPr>
        <w:t>病</w:t>
      </w:r>
      <w:r>
        <w:rPr>
          <w:color w:val="545454"/>
          <w:w w:val="105"/>
        </w:rPr>
        <w:t>史</w:t>
      </w:r>
      <w:r>
        <w:rPr>
          <w:color w:val="545454"/>
          <w:w w:val="105"/>
        </w:rPr>
        <w:t>、</w:t>
      </w:r>
      <w:r>
        <w:rPr>
          <w:color w:val="545454"/>
          <w:w w:val="105"/>
        </w:rPr>
        <w:t>对</w:t>
      </w:r>
      <w:r>
        <w:rPr>
          <w:color w:val="545454"/>
          <w:w w:val="105"/>
        </w:rPr>
        <w:t>问</w:t>
      </w:r>
      <w:r>
        <w:rPr>
          <w:color w:val="545454"/>
          <w:w w:val="105"/>
        </w:rPr>
        <w:t>题</w:t>
      </w:r>
      <w:r>
        <w:rPr>
          <w:color w:val="545454"/>
          <w:w w:val="105"/>
        </w:rPr>
        <w:t>的</w:t>
      </w:r>
      <w:r>
        <w:rPr>
          <w:color w:val="545454"/>
          <w:w w:val="105"/>
        </w:rPr>
        <w:t>描</w:t>
      </w:r>
      <w:r>
        <w:rPr>
          <w:color w:val="545454"/>
          <w:w w:val="105"/>
        </w:rPr>
        <w:t>述</w:t>
      </w:r>
      <w:r>
        <w:rPr>
          <w:color w:val="2B2B2B"/>
          <w:w w:val="105"/>
        </w:rPr>
        <w:t>以</w:t>
      </w:r>
      <w:r>
        <w:rPr>
          <w:color w:val="545454"/>
          <w:w w:val="105"/>
        </w:rPr>
        <w:t>及</w:t>
      </w:r>
      <w:r>
        <w:rPr>
          <w:color w:val="545454"/>
          <w:w w:val="105"/>
        </w:rPr>
        <w:t>盆</w:t>
      </w:r>
      <w:r>
        <w:rPr>
          <w:color w:val="545454"/>
          <w:w w:val="105"/>
        </w:rPr>
        <w:t>腔</w:t>
      </w:r>
      <w:r>
        <w:rPr>
          <w:color w:val="545454"/>
          <w:w w:val="105"/>
        </w:rPr>
        <w:t>检</w:t>
      </w:r>
      <w:r>
        <w:rPr>
          <w:color w:val="545454"/>
          <w:w w:val="105"/>
        </w:rPr>
        <w:t>查</w:t>
      </w:r>
      <w:r>
        <w:rPr>
          <w:color w:val="9E9E9E"/>
          <w:spacing w:val="-10"/>
          <w:w w:val="105"/>
        </w:rPr>
        <w:t>。</w:t>
      </w:r>
    </w:p>
    <w:p>
      <w:pPr>
        <w:pStyle w:val="BodyText"/>
        <w:spacing w:before="175"/>
        <w:ind w:left="612"/>
      </w:pPr>
      <w:r>
        <w:rPr>
          <w:color w:val="444444"/>
          <w:w w:val="105"/>
        </w:rPr>
        <w:t>治</w:t>
      </w:r>
      <w:r>
        <w:rPr>
          <w:color w:val="444444"/>
          <w:spacing w:val="-10"/>
          <w:w w:val="105"/>
        </w:rPr>
        <w:t>疗</w:t>
      </w:r>
    </w:p>
    <w:p>
      <w:pPr>
        <w:pStyle w:val="BodyText"/>
        <w:spacing w:line="324" w:lineRule="auto" w:before="143"/>
        <w:ind w:left="615" w:firstLine="807"/>
      </w:pPr>
      <w:r>
        <w:rPr>
          <w:color w:val="444444"/>
          <w:w w:val="108"/>
        </w:rPr>
        <w:t>最有效的方法之</w:t>
      </w:r>
      <w:r>
        <w:rPr>
          <w:color w:val="777777"/>
          <w:w w:val="108"/>
        </w:rPr>
        <w:t>一</w:t>
      </w:r>
      <w:r>
        <w:rPr>
          <w:color w:val="545454"/>
          <w:w w:val="108"/>
        </w:rPr>
        <w:t>就是患者告诉伴侣什么方式能刺激她们的性欲</w:t>
      </w:r>
      <w:r>
        <w:rPr>
          <w:color w:val="8C8C8C"/>
          <w:w w:val="108"/>
        </w:rPr>
        <w:t>。</w:t>
      </w:r>
      <w:r>
        <w:rPr>
          <w:color w:val="444444"/>
          <w:w w:val="108"/>
        </w:rPr>
        <w:t>患者还需要提醒伴侣，她们</w:t>
      </w:r>
      <w:r>
        <w:rPr>
          <w:color w:val="676767"/>
          <w:w w:val="108"/>
        </w:rPr>
        <w:t>需要</w:t>
      </w:r>
      <w:r>
        <w:rPr>
          <w:color w:val="444444"/>
          <w:w w:val="108"/>
        </w:rPr>
        <w:t>性交前</w:t>
      </w:r>
      <w:r>
        <w:rPr>
          <w:color w:val="444444"/>
          <w:spacing w:val="2"/>
          <w:w w:val="103"/>
        </w:rPr>
        <w:t>的挑逗，包括抚摸等等，来做好性交的准备</w:t>
      </w:r>
      <w:r>
        <w:rPr>
          <w:color w:val="9E9E9E"/>
          <w:spacing w:val="2"/>
          <w:w w:val="103"/>
        </w:rPr>
        <w:t>。</w:t>
      </w:r>
      <w:r>
        <w:rPr>
          <w:color w:val="444444"/>
          <w:spacing w:val="2"/>
          <w:w w:val="103"/>
        </w:rPr>
        <w:t>例如，</w:t>
      </w:r>
      <w:r>
        <w:rPr>
          <w:color w:val="676767"/>
          <w:spacing w:val="1"/>
          <w:w w:val="103"/>
        </w:rPr>
        <w:t>一段</w:t>
      </w:r>
      <w:r>
        <w:rPr>
          <w:color w:val="676767"/>
          <w:spacing w:val="3"/>
          <w:w w:val="103"/>
        </w:rPr>
        <w:t>亲密</w:t>
      </w:r>
      <w:r>
        <w:rPr>
          <w:color w:val="444444"/>
          <w:spacing w:val="3"/>
          <w:w w:val="103"/>
        </w:rPr>
        <w:t>的谈话</w:t>
      </w:r>
      <w:r>
        <w:rPr>
          <w:color w:val="2B2B2B"/>
          <w:spacing w:val="3"/>
          <w:w w:val="103"/>
        </w:rPr>
        <w:t>，</w:t>
      </w:r>
      <w:r>
        <w:rPr>
          <w:color w:val="777777"/>
          <w:spacing w:val="3"/>
          <w:w w:val="103"/>
        </w:rPr>
        <w:t>一</w:t>
      </w:r>
      <w:r>
        <w:rPr>
          <w:color w:val="444444"/>
          <w:spacing w:val="3"/>
          <w:w w:val="103"/>
        </w:rPr>
        <w:t>起看</w:t>
      </w:r>
      <w:r>
        <w:rPr>
          <w:color w:val="777777"/>
          <w:spacing w:val="3"/>
          <w:w w:val="103"/>
        </w:rPr>
        <w:t>一</w:t>
      </w:r>
      <w:r>
        <w:rPr>
          <w:color w:val="444444"/>
          <w:spacing w:val="3"/>
          <w:w w:val="103"/>
        </w:rPr>
        <w:t>部浪漫的电影，或者</w:t>
      </w:r>
      <w:r>
        <w:rPr>
          <w:color w:val="777777"/>
          <w:spacing w:val="3"/>
          <w:w w:val="103"/>
        </w:rPr>
        <w:t>一</w:t>
      </w:r>
      <w:r>
        <w:rPr>
          <w:color w:val="444444"/>
          <w:spacing w:val="3"/>
          <w:w w:val="103"/>
        </w:rPr>
        <w:t>起跳舞</w:t>
      </w:r>
      <w:r>
        <w:rPr>
          <w:color w:val="8C8C8C"/>
          <w:spacing w:val="3"/>
          <w:w w:val="103"/>
        </w:rPr>
        <w:t>。</w:t>
      </w:r>
      <w:r>
        <w:rPr>
          <w:color w:val="444444"/>
          <w:w w:val="103"/>
        </w:rPr>
        <w:t>女</w:t>
      </w:r>
      <w:r>
        <w:rPr>
          <w:color w:val="444444"/>
          <w:w w:val="108"/>
        </w:rPr>
        <w:t>性可能希望亲吻、拥抱或者搂抱</w:t>
      </w:r>
      <w:r>
        <w:rPr>
          <w:color w:val="9E9E9E"/>
          <w:w w:val="108"/>
        </w:rPr>
        <w:t>。</w:t>
      </w:r>
      <w:r>
        <w:rPr>
          <w:color w:val="444444"/>
          <w:w w:val="108"/>
        </w:rPr>
        <w:t>她们喜欢伴侣在阴茎</w:t>
      </w:r>
      <w:r>
        <w:rPr>
          <w:color w:val="444444"/>
          <w:spacing w:val="1"/>
          <w:w w:val="106"/>
        </w:rPr>
        <w:t>插入前先抚摸身体的各个部位，然后是乳房和生殖部位</w:t>
      </w:r>
      <w:r>
        <w:rPr>
          <w:color w:val="9E9E9E"/>
          <w:w w:val="106"/>
        </w:rPr>
        <w:t>。</w:t>
      </w:r>
    </w:p>
    <w:p>
      <w:pPr>
        <w:spacing w:line="240" w:lineRule="auto" w:before="2"/>
        <w:rPr>
          <w:sz w:val="44"/>
        </w:rPr>
      </w:pPr>
      <w:r>
        <w:rPr/>
        <w:br w:type="column"/>
      </w:r>
      <w:r>
        <w:rPr>
          <w:sz w:val="44"/>
        </w:rPr>
      </w:r>
    </w:p>
    <w:p>
      <w:pPr>
        <w:pStyle w:val="BodyText"/>
        <w:spacing w:line="328" w:lineRule="auto" w:before="1"/>
        <w:ind w:left="461" w:right="974" w:hanging="14"/>
      </w:pPr>
      <w:r>
        <w:rPr>
          <w:color w:val="545454"/>
          <w:spacing w:val="-2"/>
          <w:w w:val="110"/>
        </w:rPr>
        <w:t>夫</w:t>
      </w:r>
      <w:r>
        <w:rPr>
          <w:color w:val="545454"/>
          <w:spacing w:val="-2"/>
          <w:w w:val="110"/>
        </w:rPr>
        <w:t>妻</w:t>
      </w:r>
      <w:r>
        <w:rPr>
          <w:color w:val="545454"/>
          <w:spacing w:val="-2"/>
          <w:w w:val="110"/>
        </w:rPr>
        <w:t>双</w:t>
      </w:r>
      <w:r>
        <w:rPr>
          <w:color w:val="545454"/>
          <w:spacing w:val="-2"/>
          <w:w w:val="110"/>
        </w:rPr>
        <w:t>方</w:t>
      </w:r>
      <w:r>
        <w:rPr>
          <w:color w:val="545454"/>
          <w:spacing w:val="-2"/>
          <w:w w:val="110"/>
        </w:rPr>
        <w:t>可</w:t>
      </w:r>
      <w:r>
        <w:rPr>
          <w:color w:val="545454"/>
          <w:spacing w:val="-2"/>
          <w:w w:val="110"/>
        </w:rPr>
        <w:t>以</w:t>
      </w:r>
      <w:r>
        <w:rPr>
          <w:color w:val="545454"/>
          <w:spacing w:val="-2"/>
          <w:w w:val="110"/>
        </w:rPr>
        <w:t>尝</w:t>
      </w:r>
      <w:r>
        <w:rPr>
          <w:color w:val="545454"/>
          <w:spacing w:val="-2"/>
          <w:w w:val="110"/>
        </w:rPr>
        <w:t>试</w:t>
      </w:r>
      <w:r>
        <w:rPr>
          <w:color w:val="545454"/>
          <w:spacing w:val="-2"/>
          <w:w w:val="110"/>
        </w:rPr>
        <w:t>不</w:t>
      </w:r>
      <w:r>
        <w:rPr>
          <w:color w:val="545454"/>
          <w:spacing w:val="-2"/>
          <w:w w:val="110"/>
        </w:rPr>
        <w:t>同</w:t>
      </w:r>
      <w:r>
        <w:rPr>
          <w:color w:val="545454"/>
          <w:spacing w:val="-2"/>
          <w:w w:val="110"/>
        </w:rPr>
        <w:t>的</w:t>
      </w:r>
      <w:r>
        <w:rPr>
          <w:color w:val="545454"/>
          <w:spacing w:val="-2"/>
          <w:w w:val="110"/>
        </w:rPr>
        <w:t>技</w:t>
      </w:r>
      <w:r>
        <w:rPr>
          <w:color w:val="545454"/>
          <w:spacing w:val="-2"/>
          <w:w w:val="110"/>
        </w:rPr>
        <w:t>巧</w:t>
      </w:r>
      <w:r>
        <w:rPr>
          <w:color w:val="545454"/>
          <w:spacing w:val="-2"/>
          <w:w w:val="110"/>
        </w:rPr>
        <w:t>和</w:t>
      </w:r>
      <w:r>
        <w:rPr>
          <w:color w:val="545454"/>
          <w:spacing w:val="-2"/>
          <w:w w:val="110"/>
        </w:rPr>
        <w:t>方</w:t>
      </w:r>
      <w:r>
        <w:rPr>
          <w:color w:val="545454"/>
          <w:spacing w:val="-2"/>
          <w:w w:val="110"/>
        </w:rPr>
        <w:t>式</w:t>
      </w:r>
      <w:r>
        <w:rPr>
          <w:color w:val="545454"/>
          <w:spacing w:val="-2"/>
          <w:w w:val="110"/>
        </w:rPr>
        <w:t>（</w:t>
      </w:r>
      <w:r>
        <w:rPr>
          <w:color w:val="545454"/>
          <w:spacing w:val="-2"/>
          <w:w w:val="110"/>
        </w:rPr>
        <w:t>包</w:t>
      </w:r>
      <w:r>
        <w:rPr>
          <w:color w:val="545454"/>
          <w:spacing w:val="-2"/>
          <w:w w:val="110"/>
        </w:rPr>
        <w:t>括</w:t>
      </w:r>
      <w:r>
        <w:rPr>
          <w:color w:val="545454"/>
          <w:spacing w:val="-2"/>
          <w:w w:val="110"/>
        </w:rPr>
        <w:t>幻</w:t>
      </w:r>
      <w:r>
        <w:rPr>
          <w:color w:val="545454"/>
          <w:spacing w:val="-2"/>
          <w:w w:val="110"/>
        </w:rPr>
        <w:t>想</w:t>
      </w:r>
      <w:r>
        <w:rPr>
          <w:color w:val="545454"/>
          <w:spacing w:val="-2"/>
          <w:w w:val="110"/>
        </w:rPr>
        <w:t>和</w:t>
      </w:r>
      <w:r>
        <w:rPr>
          <w:color w:val="545454"/>
          <w:spacing w:val="-2"/>
          <w:w w:val="110"/>
        </w:rPr>
        <w:t>性</w:t>
      </w:r>
      <w:r>
        <w:rPr>
          <w:color w:val="545454"/>
          <w:spacing w:val="-2"/>
          <w:w w:val="110"/>
        </w:rPr>
        <w:t>玩</w:t>
      </w:r>
      <w:r>
        <w:rPr>
          <w:color w:val="545454"/>
          <w:spacing w:val="-2"/>
          <w:w w:val="110"/>
        </w:rPr>
        <w:t>具</w:t>
      </w:r>
      <w:r>
        <w:rPr>
          <w:color w:val="545454"/>
          <w:spacing w:val="-2"/>
          <w:w w:val="110"/>
        </w:rPr>
        <w:t>）</w:t>
      </w:r>
      <w:r>
        <w:rPr>
          <w:color w:val="545454"/>
          <w:spacing w:val="-2"/>
          <w:w w:val="110"/>
        </w:rPr>
        <w:t>来</w:t>
      </w:r>
      <w:r>
        <w:rPr>
          <w:color w:val="545454"/>
          <w:spacing w:val="-2"/>
          <w:w w:val="110"/>
        </w:rPr>
        <w:t>寻</w:t>
      </w:r>
      <w:r>
        <w:rPr>
          <w:color w:val="545454"/>
          <w:spacing w:val="-2"/>
          <w:w w:val="110"/>
        </w:rPr>
        <w:t>找</w:t>
      </w:r>
      <w:r>
        <w:rPr>
          <w:color w:val="545454"/>
          <w:spacing w:val="-2"/>
          <w:w w:val="110"/>
        </w:rPr>
        <w:t>有</w:t>
      </w:r>
      <w:r>
        <w:rPr>
          <w:color w:val="545454"/>
          <w:spacing w:val="-2"/>
          <w:w w:val="110"/>
        </w:rPr>
        <w:t>效</w:t>
      </w:r>
      <w:r>
        <w:rPr>
          <w:color w:val="545454"/>
          <w:spacing w:val="-2"/>
          <w:w w:val="110"/>
        </w:rPr>
        <w:t>的</w:t>
      </w:r>
      <w:r>
        <w:rPr>
          <w:color w:val="545454"/>
          <w:spacing w:val="-2"/>
          <w:w w:val="110"/>
        </w:rPr>
        <w:t>方</w:t>
      </w:r>
      <w:r>
        <w:rPr>
          <w:color w:val="545454"/>
          <w:spacing w:val="-2"/>
          <w:w w:val="110"/>
        </w:rPr>
        <w:t>式</w:t>
      </w:r>
      <w:r>
        <w:rPr>
          <w:color w:val="8C8C8C"/>
          <w:spacing w:val="-2"/>
          <w:w w:val="110"/>
        </w:rPr>
        <w:t>。</w:t>
      </w:r>
    </w:p>
    <w:p>
      <w:pPr>
        <w:pStyle w:val="BodyText"/>
        <w:spacing w:line="412" w:lineRule="exact"/>
        <w:ind w:left="1278"/>
      </w:pPr>
      <w:r>
        <w:rPr>
          <w:color w:val="545454"/>
          <w:w w:val="105"/>
        </w:rPr>
        <w:t>建</w:t>
      </w:r>
      <w:r>
        <w:rPr>
          <w:color w:val="545454"/>
          <w:w w:val="105"/>
        </w:rPr>
        <w:t>议</w:t>
      </w:r>
      <w:r>
        <w:rPr>
          <w:color w:val="545454"/>
          <w:w w:val="105"/>
        </w:rPr>
        <w:t>治</w:t>
      </w:r>
      <w:r>
        <w:rPr>
          <w:color w:val="545454"/>
          <w:w w:val="105"/>
        </w:rPr>
        <w:t>疗</w:t>
      </w:r>
      <w:r>
        <w:rPr>
          <w:color w:val="545454"/>
          <w:w w:val="105"/>
        </w:rPr>
        <w:t>性</w:t>
      </w:r>
      <w:r>
        <w:rPr>
          <w:color w:val="545454"/>
          <w:w w:val="105"/>
        </w:rPr>
        <w:t>功</w:t>
      </w:r>
      <w:r>
        <w:rPr>
          <w:color w:val="545454"/>
          <w:w w:val="105"/>
        </w:rPr>
        <w:t>能</w:t>
      </w:r>
      <w:r>
        <w:rPr>
          <w:color w:val="545454"/>
          <w:w w:val="105"/>
        </w:rPr>
        <w:t>障</w:t>
      </w:r>
      <w:r>
        <w:rPr>
          <w:color w:val="545454"/>
          <w:w w:val="105"/>
        </w:rPr>
        <w:t>碍</w:t>
      </w:r>
      <w:r>
        <w:rPr>
          <w:color w:val="545454"/>
          <w:w w:val="105"/>
        </w:rPr>
        <w:t>的</w:t>
      </w:r>
      <w:r>
        <w:rPr>
          <w:color w:val="777777"/>
          <w:w w:val="105"/>
        </w:rPr>
        <w:t>一</w:t>
      </w:r>
      <w:r>
        <w:rPr>
          <w:color w:val="444444"/>
          <w:w w:val="105"/>
        </w:rPr>
        <w:t>般</w:t>
      </w:r>
      <w:r>
        <w:rPr>
          <w:color w:val="444444"/>
          <w:w w:val="105"/>
        </w:rPr>
        <w:t>措</w:t>
      </w:r>
      <w:r>
        <w:rPr>
          <w:color w:val="444444"/>
          <w:w w:val="105"/>
        </w:rPr>
        <w:t>施</w:t>
      </w:r>
      <w:r>
        <w:rPr>
          <w:color w:val="444444"/>
          <w:w w:val="105"/>
        </w:rPr>
        <w:t>，</w:t>
      </w:r>
      <w:r>
        <w:rPr>
          <w:color w:val="444444"/>
          <w:w w:val="105"/>
        </w:rPr>
        <w:t>可</w:t>
      </w:r>
      <w:r>
        <w:rPr>
          <w:color w:val="444444"/>
          <w:w w:val="105"/>
        </w:rPr>
        <w:t>用</w:t>
      </w:r>
      <w:r>
        <w:rPr>
          <w:color w:val="444444"/>
          <w:w w:val="105"/>
        </w:rPr>
        <w:t>于</w:t>
      </w:r>
      <w:r>
        <w:rPr>
          <w:color w:val="444444"/>
          <w:w w:val="105"/>
        </w:rPr>
        <w:t>提</w:t>
      </w:r>
      <w:r>
        <w:rPr>
          <w:color w:val="444444"/>
          <w:w w:val="105"/>
        </w:rPr>
        <w:t>高</w:t>
      </w:r>
      <w:r>
        <w:rPr>
          <w:color w:val="444444"/>
          <w:w w:val="105"/>
        </w:rPr>
        <w:t>性</w:t>
      </w:r>
      <w:r>
        <w:rPr>
          <w:color w:val="444444"/>
          <w:w w:val="105"/>
        </w:rPr>
        <w:t>欲</w:t>
      </w:r>
      <w:r>
        <w:rPr>
          <w:color w:val="9E9E9E"/>
          <w:spacing w:val="-10"/>
          <w:w w:val="105"/>
        </w:rPr>
        <w:t>。</w:t>
      </w:r>
    </w:p>
    <w:p>
      <w:pPr>
        <w:pStyle w:val="BodyText"/>
        <w:spacing w:line="309" w:lineRule="auto" w:before="142"/>
        <w:ind w:left="478" w:right="763" w:hanging="33"/>
      </w:pPr>
      <w:r>
        <w:rPr>
          <w:color w:val="545454"/>
          <w:w w:val="101"/>
        </w:rPr>
        <w:t>治疗往往针对性欲低下，如抑郁症、自信心低、双方的关系</w:t>
      </w:r>
      <w:r>
        <w:rPr>
          <w:color w:val="545454"/>
          <w:spacing w:val="2"/>
          <w:w w:val="106"/>
        </w:rPr>
        <w:t>等因素引起的性欲低下</w:t>
      </w:r>
      <w:r>
        <w:rPr>
          <w:color w:val="8C8C8C"/>
          <w:spacing w:val="2"/>
          <w:w w:val="106"/>
        </w:rPr>
        <w:t>。</w:t>
      </w:r>
      <w:r>
        <w:rPr>
          <w:color w:val="444444"/>
          <w:spacing w:val="2"/>
          <w:w w:val="106"/>
        </w:rPr>
        <w:t>心理治疗可能对某些女性有效</w:t>
      </w:r>
      <w:r>
        <w:rPr>
          <w:color w:val="8C8C8C"/>
          <w:spacing w:val="-12"/>
          <w:w w:val="106"/>
        </w:rPr>
        <w:t>。</w:t>
      </w:r>
    </w:p>
    <w:p>
      <w:pPr>
        <w:pStyle w:val="BodyText"/>
        <w:spacing w:line="312" w:lineRule="auto" w:before="4"/>
        <w:ind w:left="467" w:right="707" w:firstLine="820"/>
      </w:pPr>
      <w:r>
        <w:rPr>
          <w:color w:val="444444"/>
          <w:w w:val="107"/>
        </w:rPr>
        <w:t>根据病因选择其他的治疗方法</w:t>
      </w:r>
      <w:r>
        <w:rPr>
          <w:color w:val="8C8C8C"/>
          <w:w w:val="107"/>
        </w:rPr>
        <w:t>。</w:t>
      </w:r>
      <w:r>
        <w:rPr>
          <w:color w:val="444444"/>
          <w:spacing w:val="-2"/>
          <w:w w:val="107"/>
        </w:rPr>
        <w:t>例如，药物引起的，</w:t>
      </w:r>
      <w:r>
        <w:rPr>
          <w:color w:val="444444"/>
          <w:w w:val="104"/>
        </w:rPr>
        <w:t>可以停药治疗</w:t>
      </w:r>
      <w:r>
        <w:rPr>
          <w:color w:val="8C8C8C"/>
          <w:w w:val="104"/>
        </w:rPr>
        <w:t>。</w:t>
      </w:r>
      <w:r>
        <w:rPr>
          <w:color w:val="444444"/>
          <w:w w:val="104"/>
        </w:rPr>
        <w:t>如果因为阴道萎缩失去性欲，可以在阴道</w:t>
      </w:r>
      <w:r>
        <w:rPr>
          <w:color w:val="444444"/>
          <w:spacing w:val="3"/>
          <w:w w:val="102"/>
        </w:rPr>
        <w:t>内应用雌激素软膏，或者放入雌激素环，或者口服雌激素</w:t>
      </w:r>
      <w:r>
        <w:rPr>
          <w:color w:val="B8B8B8"/>
          <w:w w:val="102"/>
        </w:rPr>
        <w:t>。</w:t>
      </w:r>
      <w:r>
        <w:rPr>
          <w:color w:val="444444"/>
          <w:w w:val="105"/>
        </w:rPr>
        <w:t>服用避孕药的女性，建议使用避孕皮肤贴剂，或者使用屏</w:t>
      </w:r>
      <w:r>
        <w:rPr>
          <w:color w:val="545454"/>
          <w:w w:val="107"/>
        </w:rPr>
        <w:t>障避孕法（避孕套或者隔膜）</w:t>
      </w:r>
      <w:r>
        <w:rPr>
          <w:color w:val="9E9E9E"/>
          <w:w w:val="107"/>
        </w:rPr>
        <w:t>。</w:t>
      </w:r>
      <w:r>
        <w:rPr>
          <w:color w:val="545454"/>
          <w:w w:val="107"/>
        </w:rPr>
        <w:t>长期口服雌激素的女性，</w:t>
      </w:r>
      <w:r>
        <w:rPr>
          <w:color w:val="545454"/>
          <w:spacing w:val="2"/>
          <w:w w:val="104"/>
        </w:rPr>
        <w:t>医生可以建议通过其他的途径，如皮肤贴剂或者凝胶</w:t>
      </w:r>
      <w:r>
        <w:rPr>
          <w:color w:val="8C8C8C"/>
          <w:w w:val="104"/>
        </w:rPr>
        <w:t>。</w:t>
      </w:r>
    </w:p>
    <w:p>
      <w:pPr>
        <w:pStyle w:val="BodyText"/>
        <w:spacing w:line="314" w:lineRule="auto" w:before="5"/>
        <w:ind w:left="476" w:right="856" w:firstLine="834"/>
        <w:jc w:val="both"/>
      </w:pPr>
      <w:r>
        <w:rPr>
          <w:color w:val="676767"/>
          <w:spacing w:val="-2"/>
          <w:w w:val="110"/>
        </w:rPr>
        <w:t>睾</w:t>
      </w:r>
      <w:r>
        <w:rPr>
          <w:color w:val="676767"/>
          <w:spacing w:val="-2"/>
          <w:w w:val="110"/>
        </w:rPr>
        <w:t>酮</w:t>
      </w:r>
      <w:r>
        <w:rPr>
          <w:color w:val="676767"/>
          <w:spacing w:val="-2"/>
          <w:w w:val="110"/>
        </w:rPr>
        <w:t>（</w:t>
      </w:r>
      <w:r>
        <w:rPr>
          <w:color w:val="2B2B2B"/>
          <w:spacing w:val="-2"/>
          <w:w w:val="110"/>
        </w:rPr>
        <w:t>口</w:t>
      </w:r>
      <w:r>
        <w:rPr>
          <w:color w:val="444444"/>
          <w:spacing w:val="-2"/>
          <w:w w:val="110"/>
        </w:rPr>
        <w:t>服</w:t>
      </w:r>
      <w:r>
        <w:rPr>
          <w:color w:val="444444"/>
          <w:spacing w:val="-2"/>
          <w:w w:val="110"/>
        </w:rPr>
        <w:t>或</w:t>
      </w:r>
      <w:r>
        <w:rPr>
          <w:color w:val="444444"/>
          <w:spacing w:val="-2"/>
          <w:w w:val="110"/>
        </w:rPr>
        <w:t>者</w:t>
      </w:r>
      <w:r>
        <w:rPr>
          <w:color w:val="444444"/>
          <w:spacing w:val="-2"/>
          <w:w w:val="110"/>
        </w:rPr>
        <w:t>皮</w:t>
      </w:r>
      <w:r>
        <w:rPr>
          <w:color w:val="444444"/>
          <w:spacing w:val="-2"/>
          <w:w w:val="110"/>
        </w:rPr>
        <w:t>肤</w:t>
      </w:r>
      <w:r>
        <w:rPr>
          <w:color w:val="676767"/>
          <w:spacing w:val="-2"/>
          <w:w w:val="110"/>
        </w:rPr>
        <w:t>）</w:t>
      </w:r>
      <w:r>
        <w:rPr>
          <w:color w:val="444444"/>
          <w:spacing w:val="-2"/>
          <w:w w:val="110"/>
        </w:rPr>
        <w:t>的</w:t>
      </w:r>
      <w:r>
        <w:rPr>
          <w:color w:val="444444"/>
          <w:spacing w:val="-2"/>
          <w:w w:val="110"/>
        </w:rPr>
        <w:t>作</w:t>
      </w:r>
      <w:r>
        <w:rPr>
          <w:color w:val="444444"/>
          <w:spacing w:val="-2"/>
          <w:w w:val="110"/>
        </w:rPr>
        <w:t>用</w:t>
      </w:r>
      <w:r>
        <w:rPr>
          <w:color w:val="444444"/>
          <w:spacing w:val="-2"/>
          <w:w w:val="110"/>
        </w:rPr>
        <w:t>已</w:t>
      </w:r>
      <w:r>
        <w:rPr>
          <w:color w:val="444444"/>
          <w:spacing w:val="-2"/>
          <w:w w:val="110"/>
        </w:rPr>
        <w:t>经</w:t>
      </w:r>
      <w:r>
        <w:rPr>
          <w:color w:val="444444"/>
          <w:spacing w:val="-2"/>
          <w:w w:val="110"/>
        </w:rPr>
        <w:t>被</w:t>
      </w:r>
      <w:r>
        <w:rPr>
          <w:color w:val="444444"/>
          <w:spacing w:val="-2"/>
          <w:w w:val="110"/>
        </w:rPr>
        <w:t>证</w:t>
      </w:r>
      <w:r>
        <w:rPr>
          <w:color w:val="444444"/>
          <w:spacing w:val="-2"/>
          <w:w w:val="110"/>
        </w:rPr>
        <w:t>实</w:t>
      </w:r>
      <w:r>
        <w:rPr>
          <w:color w:val="9E9E9E"/>
          <w:spacing w:val="-2"/>
          <w:w w:val="110"/>
        </w:rPr>
        <w:t>。</w:t>
      </w:r>
      <w:r>
        <w:rPr>
          <w:color w:val="545454"/>
          <w:spacing w:val="-2"/>
          <w:w w:val="110"/>
        </w:rPr>
        <w:t>尽</w:t>
      </w:r>
      <w:r>
        <w:rPr>
          <w:color w:val="545454"/>
          <w:spacing w:val="-2"/>
          <w:w w:val="110"/>
        </w:rPr>
        <w:t>管</w:t>
      </w:r>
      <w:r>
        <w:rPr>
          <w:color w:val="545454"/>
          <w:spacing w:val="-2"/>
          <w:w w:val="110"/>
        </w:rPr>
        <w:t>应</w:t>
      </w:r>
      <w:r>
        <w:rPr>
          <w:color w:val="444444"/>
          <w:spacing w:val="-2"/>
          <w:w w:val="110"/>
        </w:rPr>
        <w:t>用</w:t>
      </w:r>
      <w:r>
        <w:rPr>
          <w:color w:val="444444"/>
          <w:spacing w:val="-2"/>
          <w:w w:val="110"/>
        </w:rPr>
        <w:t>睾</w:t>
      </w:r>
      <w:r>
        <w:rPr>
          <w:color w:val="444444"/>
          <w:spacing w:val="-2"/>
          <w:w w:val="110"/>
        </w:rPr>
        <w:t>酮</w:t>
      </w:r>
      <w:r>
        <w:rPr>
          <w:color w:val="444444"/>
          <w:spacing w:val="-2"/>
          <w:w w:val="110"/>
        </w:rPr>
        <w:t>并</w:t>
      </w:r>
      <w:r>
        <w:rPr>
          <w:color w:val="444444"/>
          <w:spacing w:val="-2"/>
          <w:w w:val="110"/>
        </w:rPr>
        <w:t>不</w:t>
      </w:r>
      <w:r>
        <w:rPr>
          <w:color w:val="444444"/>
          <w:spacing w:val="-2"/>
          <w:w w:val="110"/>
        </w:rPr>
        <w:t>是</w:t>
      </w:r>
      <w:r>
        <w:rPr>
          <w:color w:val="444444"/>
          <w:spacing w:val="-2"/>
          <w:w w:val="110"/>
        </w:rPr>
        <w:t>常</w:t>
      </w:r>
      <w:r>
        <w:rPr>
          <w:color w:val="444444"/>
          <w:spacing w:val="-2"/>
          <w:w w:val="110"/>
        </w:rPr>
        <w:t>规</w:t>
      </w:r>
      <w:r>
        <w:rPr>
          <w:color w:val="444444"/>
          <w:spacing w:val="-2"/>
          <w:w w:val="110"/>
        </w:rPr>
        <w:t>的</w:t>
      </w:r>
      <w:r>
        <w:rPr>
          <w:color w:val="444444"/>
          <w:spacing w:val="-2"/>
          <w:w w:val="110"/>
        </w:rPr>
        <w:t>作</w:t>
      </w:r>
      <w:r>
        <w:rPr>
          <w:color w:val="444444"/>
          <w:spacing w:val="-2"/>
          <w:w w:val="110"/>
        </w:rPr>
        <w:t>法</w:t>
      </w:r>
      <w:r>
        <w:rPr>
          <w:color w:val="444444"/>
          <w:spacing w:val="-2"/>
          <w:w w:val="110"/>
        </w:rPr>
        <w:t>，</w:t>
      </w:r>
      <w:r>
        <w:rPr>
          <w:color w:val="444444"/>
          <w:spacing w:val="-2"/>
          <w:w w:val="110"/>
        </w:rPr>
        <w:t>但</w:t>
      </w:r>
      <w:r>
        <w:rPr>
          <w:color w:val="444444"/>
          <w:spacing w:val="-2"/>
          <w:w w:val="110"/>
        </w:rPr>
        <w:t>是</w:t>
      </w:r>
      <w:r>
        <w:rPr>
          <w:color w:val="444444"/>
          <w:spacing w:val="-2"/>
          <w:w w:val="110"/>
        </w:rPr>
        <w:t>在</w:t>
      </w:r>
      <w:r>
        <w:rPr>
          <w:color w:val="444444"/>
          <w:spacing w:val="-2"/>
          <w:w w:val="110"/>
        </w:rPr>
        <w:t>使</w:t>
      </w:r>
      <w:r>
        <w:rPr>
          <w:color w:val="444444"/>
          <w:spacing w:val="-2"/>
          <w:w w:val="110"/>
        </w:rPr>
        <w:t>用</w:t>
      </w:r>
      <w:r>
        <w:rPr>
          <w:color w:val="444444"/>
          <w:spacing w:val="-2"/>
          <w:w w:val="110"/>
        </w:rPr>
        <w:t>雌</w:t>
      </w:r>
      <w:r>
        <w:rPr>
          <w:color w:val="444444"/>
          <w:spacing w:val="-2"/>
          <w:w w:val="110"/>
        </w:rPr>
        <w:t>激</w:t>
      </w:r>
      <w:r>
        <w:rPr>
          <w:color w:val="444444"/>
          <w:spacing w:val="-2"/>
          <w:w w:val="110"/>
        </w:rPr>
        <w:t>素</w:t>
      </w:r>
      <w:r>
        <w:rPr>
          <w:color w:val="444444"/>
          <w:spacing w:val="-2"/>
          <w:w w:val="110"/>
        </w:rPr>
        <w:t>或</w:t>
      </w:r>
      <w:r>
        <w:rPr>
          <w:color w:val="444444"/>
          <w:spacing w:val="-2"/>
          <w:w w:val="110"/>
        </w:rPr>
        <w:t>者</w:t>
      </w:r>
      <w:r>
        <w:rPr>
          <w:color w:val="444444"/>
          <w:spacing w:val="-2"/>
          <w:w w:val="110"/>
        </w:rPr>
        <w:t>其</w:t>
      </w:r>
      <w:r>
        <w:rPr>
          <w:color w:val="444444"/>
          <w:spacing w:val="-2"/>
          <w:w w:val="110"/>
        </w:rPr>
        <w:t>他</w:t>
      </w:r>
      <w:r>
        <w:rPr>
          <w:color w:val="545454"/>
          <w:spacing w:val="-2"/>
          <w:w w:val="110"/>
        </w:rPr>
        <w:t>方</w:t>
      </w:r>
      <w:r>
        <w:rPr>
          <w:color w:val="545454"/>
          <w:spacing w:val="-2"/>
          <w:w w:val="110"/>
        </w:rPr>
        <w:t>法</w:t>
      </w:r>
      <w:r>
        <w:rPr>
          <w:color w:val="545454"/>
          <w:spacing w:val="-2"/>
          <w:w w:val="110"/>
        </w:rPr>
        <w:t>后</w:t>
      </w:r>
      <w:r>
        <w:rPr>
          <w:color w:val="545454"/>
          <w:spacing w:val="-2"/>
          <w:w w:val="110"/>
        </w:rPr>
        <w:t>无</w:t>
      </w:r>
      <w:r>
        <w:rPr>
          <w:color w:val="545454"/>
          <w:spacing w:val="-2"/>
          <w:w w:val="110"/>
        </w:rPr>
        <w:t>效</w:t>
      </w:r>
      <w:r>
        <w:rPr>
          <w:color w:val="545454"/>
          <w:spacing w:val="-2"/>
          <w:w w:val="110"/>
        </w:rPr>
        <w:t>的</w:t>
      </w:r>
      <w:r>
        <w:rPr>
          <w:color w:val="545454"/>
          <w:spacing w:val="-2"/>
          <w:w w:val="110"/>
        </w:rPr>
        <w:t>绝</w:t>
      </w:r>
      <w:r>
        <w:rPr>
          <w:color w:val="545454"/>
          <w:spacing w:val="-2"/>
          <w:w w:val="110"/>
        </w:rPr>
        <w:t>经</w:t>
      </w:r>
      <w:r>
        <w:rPr>
          <w:color w:val="545454"/>
          <w:spacing w:val="-2"/>
          <w:w w:val="110"/>
        </w:rPr>
        <w:t>后</w:t>
      </w:r>
      <w:r>
        <w:rPr>
          <w:color w:val="545454"/>
          <w:spacing w:val="-2"/>
          <w:w w:val="110"/>
        </w:rPr>
        <w:t>妇</w:t>
      </w:r>
      <w:r>
        <w:rPr>
          <w:color w:val="545454"/>
          <w:spacing w:val="-2"/>
          <w:w w:val="110"/>
        </w:rPr>
        <w:t>女</w:t>
      </w:r>
      <w:r>
        <w:rPr>
          <w:color w:val="545454"/>
          <w:spacing w:val="-2"/>
          <w:w w:val="110"/>
        </w:rPr>
        <w:t>，</w:t>
      </w:r>
      <w:r>
        <w:rPr>
          <w:color w:val="545454"/>
          <w:spacing w:val="-2"/>
          <w:w w:val="110"/>
        </w:rPr>
        <w:t>可</w:t>
      </w:r>
      <w:r>
        <w:rPr>
          <w:color w:val="545454"/>
          <w:spacing w:val="-2"/>
          <w:w w:val="110"/>
        </w:rPr>
        <w:t>以</w:t>
      </w:r>
      <w:r>
        <w:rPr>
          <w:color w:val="545454"/>
          <w:spacing w:val="-2"/>
          <w:w w:val="110"/>
        </w:rPr>
        <w:t>应</w:t>
      </w:r>
      <w:r>
        <w:rPr>
          <w:color w:val="545454"/>
          <w:spacing w:val="-2"/>
          <w:w w:val="110"/>
        </w:rPr>
        <w:t>用</w:t>
      </w:r>
      <w:r>
        <w:rPr>
          <w:color w:val="545454"/>
          <w:spacing w:val="-2"/>
          <w:w w:val="110"/>
        </w:rPr>
        <w:t>睾</w:t>
      </w:r>
      <w:r>
        <w:rPr>
          <w:color w:val="545454"/>
          <w:spacing w:val="-2"/>
          <w:w w:val="110"/>
        </w:rPr>
        <w:t>酮</w:t>
      </w:r>
      <w:r>
        <w:rPr>
          <w:color w:val="9E9E9E"/>
          <w:spacing w:val="-2"/>
          <w:w w:val="110"/>
        </w:rPr>
        <w:t>。</w:t>
      </w:r>
      <w:r>
        <w:rPr>
          <w:color w:val="444444"/>
          <w:spacing w:val="-2"/>
          <w:w w:val="110"/>
        </w:rPr>
        <w:t>因</w:t>
      </w:r>
      <w:r>
        <w:rPr>
          <w:color w:val="444444"/>
          <w:spacing w:val="-2"/>
          <w:w w:val="110"/>
        </w:rPr>
        <w:t>为</w:t>
      </w:r>
      <w:r>
        <w:rPr>
          <w:color w:val="444444"/>
          <w:spacing w:val="-2"/>
          <w:w w:val="110"/>
        </w:rPr>
        <w:t>睾</w:t>
      </w:r>
      <w:r>
        <w:rPr>
          <w:color w:val="444444"/>
          <w:spacing w:val="-2"/>
          <w:w w:val="110"/>
        </w:rPr>
        <w:t>酮</w:t>
      </w:r>
      <w:r>
        <w:rPr>
          <w:color w:val="444444"/>
          <w:spacing w:val="-2"/>
          <w:w w:val="110"/>
        </w:rPr>
        <w:t>的</w:t>
      </w:r>
      <w:r>
        <w:rPr>
          <w:color w:val="444444"/>
          <w:spacing w:val="-2"/>
          <w:w w:val="110"/>
        </w:rPr>
        <w:t>副作用和长期应用的安全性尚不明确，因此应用睾酮治</w:t>
      </w:r>
      <w:r>
        <w:rPr>
          <w:color w:val="545454"/>
          <w:spacing w:val="-2"/>
          <w:w w:val="110"/>
        </w:rPr>
        <w:t>疗</w:t>
      </w:r>
      <w:r>
        <w:rPr>
          <w:color w:val="545454"/>
          <w:spacing w:val="-2"/>
          <w:w w:val="110"/>
        </w:rPr>
        <w:t>的</w:t>
      </w:r>
      <w:r>
        <w:rPr>
          <w:color w:val="545454"/>
          <w:spacing w:val="-2"/>
          <w:w w:val="110"/>
        </w:rPr>
        <w:t>妇</w:t>
      </w:r>
      <w:r>
        <w:rPr>
          <w:color w:val="545454"/>
          <w:spacing w:val="-2"/>
          <w:w w:val="110"/>
        </w:rPr>
        <w:t>女</w:t>
      </w:r>
      <w:r>
        <w:rPr>
          <w:color w:val="545454"/>
          <w:spacing w:val="-2"/>
          <w:w w:val="110"/>
        </w:rPr>
        <w:t>需</w:t>
      </w:r>
      <w:r>
        <w:rPr>
          <w:color w:val="545454"/>
          <w:spacing w:val="-2"/>
          <w:w w:val="110"/>
        </w:rPr>
        <w:t>要</w:t>
      </w:r>
      <w:r>
        <w:rPr>
          <w:color w:val="545454"/>
          <w:spacing w:val="-2"/>
          <w:w w:val="110"/>
        </w:rPr>
        <w:t>定</w:t>
      </w:r>
      <w:r>
        <w:rPr>
          <w:color w:val="545454"/>
          <w:spacing w:val="-2"/>
          <w:w w:val="110"/>
        </w:rPr>
        <w:t>期</w:t>
      </w:r>
      <w:r>
        <w:rPr>
          <w:color w:val="545454"/>
          <w:spacing w:val="-2"/>
          <w:w w:val="110"/>
        </w:rPr>
        <w:t>检</w:t>
      </w:r>
      <w:r>
        <w:rPr>
          <w:color w:val="545454"/>
          <w:spacing w:val="-2"/>
          <w:w w:val="110"/>
        </w:rPr>
        <w:t>查</w:t>
      </w:r>
      <w:r>
        <w:rPr>
          <w:color w:val="8C8C8C"/>
          <w:spacing w:val="-2"/>
          <w:w w:val="110"/>
        </w:rPr>
        <w:t>。</w:t>
      </w:r>
    </w:p>
    <w:p>
      <w:pPr>
        <w:pStyle w:val="BodyText"/>
        <w:spacing w:before="7"/>
        <w:rPr>
          <w:sz w:val="38"/>
        </w:rPr>
      </w:pPr>
    </w:p>
    <w:p>
      <w:pPr>
        <w:spacing w:before="0"/>
        <w:ind w:left="753" w:right="1210" w:firstLine="0"/>
        <w:jc w:val="center"/>
        <w:rPr>
          <w:sz w:val="52"/>
        </w:rPr>
      </w:pPr>
      <w:r>
        <w:rPr>
          <w:color w:val="2B2B2B"/>
          <w:sz w:val="52"/>
        </w:rPr>
        <w:t>性</w:t>
      </w:r>
      <w:r>
        <w:rPr>
          <w:color w:val="2B2B2B"/>
          <w:sz w:val="52"/>
        </w:rPr>
        <w:t>唤</w:t>
      </w:r>
      <w:r>
        <w:rPr>
          <w:color w:val="2B2B2B"/>
          <w:sz w:val="52"/>
        </w:rPr>
        <w:t>起</w:t>
      </w:r>
      <w:r>
        <w:rPr>
          <w:color w:val="2B2B2B"/>
          <w:sz w:val="52"/>
        </w:rPr>
        <w:t>障</w:t>
      </w:r>
      <w:r>
        <w:rPr>
          <w:color w:val="2B2B2B"/>
          <w:spacing w:val="-10"/>
          <w:sz w:val="52"/>
        </w:rPr>
        <w:t>碍</w:t>
      </w:r>
    </w:p>
    <w:p>
      <w:pPr>
        <w:pStyle w:val="BodyText"/>
        <w:spacing w:before="10"/>
        <w:rPr>
          <w:sz w:val="51"/>
        </w:rPr>
      </w:pPr>
    </w:p>
    <w:p>
      <w:pPr>
        <w:pStyle w:val="BodyText"/>
        <w:spacing w:line="316" w:lineRule="auto"/>
        <w:ind w:left="518" w:right="867" w:firstLine="832"/>
        <w:jc w:val="both"/>
      </w:pPr>
      <w:r>
        <w:rPr>
          <w:color w:val="676767"/>
          <w:w w:val="112"/>
        </w:rPr>
        <w:t>性唤起障碍是指缺少对性刺激的反应－</w:t>
      </w:r>
      <w:r>
        <w:rPr>
          <w:color w:val="676767"/>
          <w:spacing w:val="15"/>
        </w:rPr>
        <w:t> </w:t>
      </w:r>
      <w:r>
        <w:rPr>
          <w:color w:val="676767"/>
          <w:w w:val="112"/>
        </w:rPr>
        <w:t>包括精神</w:t>
      </w:r>
      <w:r>
        <w:rPr>
          <w:color w:val="676767"/>
          <w:w w:val="101"/>
        </w:rPr>
        <w:t>上或情绪上（主观方面），身体上（</w:t>
      </w:r>
      <w:r>
        <w:rPr>
          <w:color w:val="676767"/>
          <w:spacing w:val="-2"/>
          <w:w w:val="101"/>
        </w:rPr>
        <w:t>肿胀、麻木或生殖区域</w:t>
      </w:r>
      <w:r>
        <w:rPr>
          <w:color w:val="676767"/>
          <w:w w:val="102"/>
        </w:rPr>
        <w:t>的搏动或阴道湿润）</w:t>
      </w:r>
      <w:r>
        <w:rPr>
          <w:color w:val="444444"/>
          <w:w w:val="102"/>
        </w:rPr>
        <w:t>，</w:t>
      </w:r>
      <w:r>
        <w:rPr>
          <w:color w:val="676767"/>
          <w:w w:val="102"/>
        </w:rPr>
        <w:t>或两者兼有</w:t>
      </w:r>
      <w:r>
        <w:rPr>
          <w:color w:val="9E9E9E"/>
          <w:w w:val="102"/>
        </w:rPr>
        <w:t>。</w:t>
      </w:r>
    </w:p>
    <w:p>
      <w:pPr>
        <w:pStyle w:val="BodyText"/>
        <w:spacing w:line="424" w:lineRule="exact"/>
        <w:ind w:left="1064"/>
      </w:pPr>
      <w:r>
        <w:rPr>
          <w:color w:val="444444"/>
        </w:rPr>
        <w:t>抑</w:t>
      </w:r>
      <w:r>
        <w:rPr>
          <w:color w:val="444444"/>
        </w:rPr>
        <w:t>郁</w:t>
      </w:r>
      <w:r>
        <w:rPr>
          <w:color w:val="676767"/>
        </w:rPr>
        <w:t>、</w:t>
      </w:r>
      <w:r>
        <w:rPr>
          <w:color w:val="676767"/>
        </w:rPr>
        <w:t>自</w:t>
      </w:r>
      <w:r>
        <w:rPr>
          <w:color w:val="444444"/>
        </w:rPr>
        <w:t>我</w:t>
      </w:r>
      <w:r>
        <w:rPr>
          <w:color w:val="444444"/>
        </w:rPr>
        <w:t>认</w:t>
      </w:r>
      <w:r>
        <w:rPr>
          <w:color w:val="444444"/>
        </w:rPr>
        <w:t>同</w:t>
      </w:r>
      <w:r>
        <w:rPr>
          <w:color w:val="444444"/>
        </w:rPr>
        <w:t>度</w:t>
      </w:r>
      <w:r>
        <w:rPr>
          <w:color w:val="444444"/>
        </w:rPr>
        <w:t>低</w:t>
      </w:r>
      <w:r>
        <w:rPr>
          <w:color w:val="777777"/>
        </w:rPr>
        <w:t>、</w:t>
      </w:r>
      <w:r>
        <w:rPr>
          <w:color w:val="545454"/>
        </w:rPr>
        <w:t>焦</w:t>
      </w:r>
      <w:r>
        <w:rPr>
          <w:color w:val="545454"/>
        </w:rPr>
        <w:t>虑</w:t>
      </w:r>
      <w:r>
        <w:rPr>
          <w:color w:val="545454"/>
        </w:rPr>
        <w:t>、</w:t>
      </w:r>
      <w:r>
        <w:rPr>
          <w:color w:val="545454"/>
        </w:rPr>
        <w:t>压</w:t>
      </w:r>
      <w:r>
        <w:rPr>
          <w:color w:val="545454"/>
        </w:rPr>
        <w:t>抑</w:t>
      </w:r>
      <w:r>
        <w:rPr>
          <w:color w:val="545454"/>
        </w:rPr>
        <w:t>和</w:t>
      </w:r>
      <w:r>
        <w:rPr>
          <w:color w:val="545454"/>
        </w:rPr>
        <w:t>人</w:t>
      </w:r>
      <w:r>
        <w:rPr>
          <w:color w:val="545454"/>
        </w:rPr>
        <w:t>际</w:t>
      </w:r>
      <w:r>
        <w:rPr>
          <w:color w:val="545454"/>
        </w:rPr>
        <w:t>交</w:t>
      </w:r>
      <w:r>
        <w:rPr>
          <w:color w:val="545454"/>
        </w:rPr>
        <w:t>往</w:t>
      </w:r>
      <w:r>
        <w:rPr>
          <w:color w:val="545454"/>
        </w:rPr>
        <w:t>障</w:t>
      </w:r>
      <w:r>
        <w:rPr>
          <w:color w:val="545454"/>
        </w:rPr>
        <w:t>碍</w:t>
      </w:r>
      <w:r>
        <w:rPr>
          <w:color w:val="545454"/>
        </w:rPr>
        <w:t>都</w:t>
      </w:r>
      <w:r>
        <w:rPr>
          <w:color w:val="545454"/>
          <w:spacing w:val="-10"/>
        </w:rPr>
        <w:t>会</w:t>
      </w:r>
    </w:p>
    <w:p>
      <w:pPr>
        <w:pStyle w:val="BodyText"/>
        <w:spacing w:before="153"/>
        <w:ind w:left="1041"/>
      </w:pPr>
      <w:r>
        <w:rPr>
          <w:color w:val="676767"/>
          <w:w w:val="105"/>
        </w:rPr>
        <w:t>影</w:t>
      </w:r>
      <w:r>
        <w:rPr>
          <w:color w:val="444444"/>
          <w:w w:val="105"/>
        </w:rPr>
        <w:t>响</w:t>
      </w:r>
      <w:r>
        <w:rPr>
          <w:color w:val="444444"/>
          <w:w w:val="105"/>
        </w:rPr>
        <w:t>性</w:t>
      </w:r>
      <w:r>
        <w:rPr>
          <w:color w:val="444444"/>
          <w:w w:val="105"/>
        </w:rPr>
        <w:t>唤</w:t>
      </w:r>
      <w:r>
        <w:rPr>
          <w:color w:val="444444"/>
          <w:w w:val="105"/>
        </w:rPr>
        <w:t>起</w:t>
      </w:r>
      <w:r>
        <w:rPr>
          <w:color w:val="9E9E9E"/>
          <w:spacing w:val="-10"/>
          <w:w w:val="105"/>
        </w:rPr>
        <w:t>。</w:t>
      </w:r>
    </w:p>
    <w:p>
      <w:pPr>
        <w:pStyle w:val="BodyText"/>
        <w:spacing w:line="321" w:lineRule="auto" w:before="121"/>
        <w:ind w:left="1084" w:right="933" w:hanging="510"/>
      </w:pPr>
      <w:r>
        <w:rPr>
          <w:color w:val="B8B8B8"/>
          <w:spacing w:val="-2"/>
          <w:w w:val="105"/>
        </w:rPr>
        <w:t>凹</w:t>
      </w:r>
      <w:r>
        <w:rPr>
          <w:color w:val="444444"/>
          <w:spacing w:val="-2"/>
          <w:w w:val="105"/>
        </w:rPr>
        <w:t>改</w:t>
      </w:r>
      <w:r>
        <w:rPr>
          <w:color w:val="444444"/>
          <w:spacing w:val="-2"/>
          <w:w w:val="105"/>
        </w:rPr>
        <w:t>进</w:t>
      </w:r>
      <w:r>
        <w:rPr>
          <w:color w:val="444444"/>
          <w:spacing w:val="-2"/>
          <w:w w:val="105"/>
        </w:rPr>
        <w:t>人</w:t>
      </w:r>
      <w:r>
        <w:rPr>
          <w:color w:val="444444"/>
          <w:spacing w:val="-2"/>
          <w:w w:val="105"/>
        </w:rPr>
        <w:t>际</w:t>
      </w:r>
      <w:r>
        <w:rPr>
          <w:color w:val="676767"/>
          <w:spacing w:val="-2"/>
          <w:w w:val="105"/>
        </w:rPr>
        <w:t>关</w:t>
      </w:r>
      <w:r>
        <w:rPr>
          <w:color w:val="676767"/>
          <w:spacing w:val="-2"/>
          <w:w w:val="105"/>
        </w:rPr>
        <w:t>系</w:t>
      </w:r>
      <w:r>
        <w:rPr>
          <w:color w:val="676767"/>
          <w:spacing w:val="-2"/>
          <w:w w:val="105"/>
        </w:rPr>
        <w:t>、</w:t>
      </w:r>
      <w:r>
        <w:rPr>
          <w:color w:val="676767"/>
          <w:spacing w:val="-2"/>
          <w:w w:val="105"/>
        </w:rPr>
        <w:t>建</w:t>
      </w:r>
      <w:r>
        <w:rPr>
          <w:color w:val="676767"/>
          <w:spacing w:val="-2"/>
          <w:w w:val="105"/>
        </w:rPr>
        <w:t>立</w:t>
      </w:r>
      <w:r>
        <w:rPr>
          <w:color w:val="444444"/>
          <w:spacing w:val="-2"/>
          <w:w w:val="105"/>
        </w:rPr>
        <w:t>性</w:t>
      </w:r>
      <w:r>
        <w:rPr>
          <w:color w:val="444444"/>
          <w:spacing w:val="-2"/>
          <w:w w:val="105"/>
        </w:rPr>
        <w:t>活</w:t>
      </w:r>
      <w:r>
        <w:rPr>
          <w:color w:val="444444"/>
          <w:spacing w:val="-2"/>
          <w:w w:val="105"/>
        </w:rPr>
        <w:t>动</w:t>
      </w:r>
      <w:r>
        <w:rPr>
          <w:color w:val="444444"/>
          <w:spacing w:val="-2"/>
          <w:w w:val="105"/>
        </w:rPr>
        <w:t>和</w:t>
      </w:r>
      <w:r>
        <w:rPr>
          <w:color w:val="444444"/>
          <w:spacing w:val="-2"/>
          <w:w w:val="105"/>
        </w:rPr>
        <w:t>明</w:t>
      </w:r>
      <w:r>
        <w:rPr>
          <w:color w:val="444444"/>
          <w:spacing w:val="-2"/>
          <w:w w:val="105"/>
        </w:rPr>
        <w:t>确</w:t>
      </w:r>
      <w:r>
        <w:rPr>
          <w:color w:val="444444"/>
          <w:spacing w:val="-2"/>
          <w:w w:val="105"/>
        </w:rPr>
        <w:t>能</w:t>
      </w:r>
      <w:r>
        <w:rPr>
          <w:color w:val="444444"/>
          <w:spacing w:val="-2"/>
          <w:w w:val="105"/>
        </w:rPr>
        <w:t>够</w:t>
      </w:r>
      <w:r>
        <w:rPr>
          <w:color w:val="444444"/>
          <w:spacing w:val="-2"/>
          <w:w w:val="105"/>
        </w:rPr>
        <w:t>刺</w:t>
      </w:r>
      <w:r>
        <w:rPr>
          <w:color w:val="444444"/>
          <w:spacing w:val="-2"/>
          <w:w w:val="105"/>
        </w:rPr>
        <w:t>激</w:t>
      </w:r>
      <w:r>
        <w:rPr>
          <w:color w:val="444444"/>
          <w:spacing w:val="-2"/>
          <w:w w:val="105"/>
        </w:rPr>
        <w:t>女</w:t>
      </w:r>
      <w:r>
        <w:rPr>
          <w:color w:val="444444"/>
          <w:spacing w:val="-2"/>
          <w:w w:val="105"/>
        </w:rPr>
        <w:t>性</w:t>
      </w:r>
      <w:r>
        <w:rPr>
          <w:color w:val="444444"/>
          <w:spacing w:val="-2"/>
          <w:w w:val="105"/>
        </w:rPr>
        <w:t>性</w:t>
      </w:r>
      <w:r>
        <w:rPr>
          <w:color w:val="444444"/>
          <w:spacing w:val="-2"/>
          <w:w w:val="105"/>
        </w:rPr>
        <w:t>反</w:t>
      </w:r>
      <w:r>
        <w:rPr>
          <w:color w:val="545454"/>
          <w:spacing w:val="-2"/>
          <w:w w:val="110"/>
        </w:rPr>
        <w:t>应</w:t>
      </w:r>
      <w:r>
        <w:rPr>
          <w:color w:val="545454"/>
          <w:spacing w:val="-2"/>
          <w:w w:val="110"/>
        </w:rPr>
        <w:t>的</w:t>
      </w:r>
      <w:r>
        <w:rPr>
          <w:color w:val="545454"/>
          <w:spacing w:val="-2"/>
          <w:w w:val="110"/>
        </w:rPr>
        <w:t>因</w:t>
      </w:r>
      <w:r>
        <w:rPr>
          <w:color w:val="545454"/>
          <w:spacing w:val="-2"/>
          <w:w w:val="110"/>
        </w:rPr>
        <w:t>素</w:t>
      </w:r>
      <w:r>
        <w:rPr>
          <w:color w:val="545454"/>
          <w:spacing w:val="-2"/>
          <w:w w:val="110"/>
        </w:rPr>
        <w:t>均</w:t>
      </w:r>
      <w:r>
        <w:rPr>
          <w:color w:val="545454"/>
          <w:spacing w:val="-2"/>
          <w:w w:val="110"/>
        </w:rPr>
        <w:t>有</w:t>
      </w:r>
      <w:r>
        <w:rPr>
          <w:color w:val="545454"/>
          <w:spacing w:val="-2"/>
          <w:w w:val="110"/>
        </w:rPr>
        <w:t>助</w:t>
      </w:r>
      <w:r>
        <w:rPr>
          <w:color w:val="545454"/>
          <w:spacing w:val="-2"/>
          <w:w w:val="110"/>
        </w:rPr>
        <w:t>千</w:t>
      </w:r>
      <w:r>
        <w:rPr>
          <w:color w:val="545454"/>
          <w:spacing w:val="-2"/>
          <w:w w:val="110"/>
        </w:rPr>
        <w:t>治</w:t>
      </w:r>
      <w:r>
        <w:rPr>
          <w:color w:val="545454"/>
          <w:spacing w:val="-2"/>
          <w:w w:val="110"/>
        </w:rPr>
        <w:t>疗</w:t>
      </w:r>
      <w:r>
        <w:rPr>
          <w:color w:val="545454"/>
          <w:spacing w:val="-2"/>
          <w:w w:val="110"/>
        </w:rPr>
        <w:t>该</w:t>
      </w:r>
      <w:r>
        <w:rPr>
          <w:color w:val="545454"/>
          <w:spacing w:val="-2"/>
          <w:w w:val="110"/>
        </w:rPr>
        <w:t>病</w:t>
      </w:r>
      <w:r>
        <w:rPr>
          <w:color w:val="9E9E9E"/>
          <w:spacing w:val="-2"/>
          <w:w w:val="110"/>
        </w:rPr>
        <w:t>。</w:t>
      </w:r>
    </w:p>
    <w:p>
      <w:pPr>
        <w:pStyle w:val="BodyText"/>
        <w:spacing w:line="417" w:lineRule="exact"/>
        <w:ind w:left="1313"/>
      </w:pPr>
      <w:r>
        <w:rPr>
          <w:color w:val="545454"/>
          <w:w w:val="105"/>
        </w:rPr>
        <w:t>通</w:t>
      </w:r>
      <w:r>
        <w:rPr>
          <w:color w:val="545454"/>
          <w:w w:val="105"/>
        </w:rPr>
        <w:t>常</w:t>
      </w:r>
      <w:r>
        <w:rPr>
          <w:color w:val="545454"/>
          <w:w w:val="105"/>
        </w:rPr>
        <w:t>女</w:t>
      </w:r>
      <w:r>
        <w:rPr>
          <w:color w:val="545454"/>
          <w:w w:val="105"/>
        </w:rPr>
        <w:t>性</w:t>
      </w:r>
      <w:r>
        <w:rPr>
          <w:color w:val="545454"/>
          <w:w w:val="105"/>
        </w:rPr>
        <w:t>在</w:t>
      </w:r>
      <w:r>
        <w:rPr>
          <w:color w:val="545454"/>
          <w:w w:val="105"/>
        </w:rPr>
        <w:t>受</w:t>
      </w:r>
      <w:r>
        <w:rPr>
          <w:color w:val="545454"/>
          <w:w w:val="105"/>
        </w:rPr>
        <w:t>到</w:t>
      </w:r>
      <w:r>
        <w:rPr>
          <w:color w:val="545454"/>
          <w:w w:val="105"/>
        </w:rPr>
        <w:t>性</w:t>
      </w:r>
      <w:r>
        <w:rPr>
          <w:color w:val="545454"/>
          <w:w w:val="105"/>
        </w:rPr>
        <w:t>刺</w:t>
      </w:r>
      <w:r>
        <w:rPr>
          <w:color w:val="545454"/>
          <w:w w:val="105"/>
        </w:rPr>
        <w:t>激</w:t>
      </w:r>
      <w:r>
        <w:rPr>
          <w:color w:val="545454"/>
          <w:w w:val="105"/>
        </w:rPr>
        <w:t>时</w:t>
      </w:r>
      <w:r>
        <w:rPr>
          <w:color w:val="545454"/>
          <w:w w:val="105"/>
        </w:rPr>
        <w:t>，</w:t>
      </w:r>
      <w:r>
        <w:rPr>
          <w:color w:val="545454"/>
          <w:w w:val="105"/>
        </w:rPr>
        <w:t>心</w:t>
      </w:r>
      <w:r>
        <w:rPr>
          <w:color w:val="545454"/>
          <w:w w:val="105"/>
        </w:rPr>
        <w:t>理</w:t>
      </w:r>
      <w:r>
        <w:rPr>
          <w:color w:val="545454"/>
          <w:w w:val="105"/>
        </w:rPr>
        <w:t>和</w:t>
      </w:r>
      <w:r>
        <w:rPr>
          <w:color w:val="545454"/>
          <w:w w:val="105"/>
        </w:rPr>
        <w:t>情</w:t>
      </w:r>
      <w:r>
        <w:rPr>
          <w:color w:val="545454"/>
          <w:w w:val="105"/>
        </w:rPr>
        <w:t>感</w:t>
      </w:r>
      <w:r>
        <w:rPr>
          <w:color w:val="545454"/>
          <w:w w:val="105"/>
        </w:rPr>
        <w:t>上</w:t>
      </w:r>
      <w:r>
        <w:rPr>
          <w:color w:val="545454"/>
          <w:w w:val="105"/>
        </w:rPr>
        <w:t>都</w:t>
      </w:r>
      <w:r>
        <w:rPr>
          <w:color w:val="545454"/>
          <w:w w:val="105"/>
        </w:rPr>
        <w:t>会</w:t>
      </w:r>
      <w:r>
        <w:rPr>
          <w:color w:val="545454"/>
          <w:w w:val="105"/>
        </w:rPr>
        <w:t>有</w:t>
      </w:r>
      <w:r>
        <w:rPr>
          <w:color w:val="545454"/>
          <w:spacing w:val="-10"/>
          <w:w w:val="105"/>
        </w:rPr>
        <w:t>兴</w:t>
      </w:r>
    </w:p>
    <w:p>
      <w:pPr>
        <w:pStyle w:val="BodyText"/>
        <w:spacing w:line="316" w:lineRule="auto" w:before="142"/>
        <w:ind w:left="516" w:right="933" w:firstLine="6"/>
        <w:jc w:val="both"/>
      </w:pPr>
      <w:r>
        <w:rPr>
          <w:color w:val="444444"/>
          <w:spacing w:val="2"/>
          <w:w w:val="108"/>
        </w:rPr>
        <w:t>奋感</w:t>
      </w:r>
      <w:r>
        <w:rPr>
          <w:color w:val="9E9E9E"/>
          <w:spacing w:val="2"/>
          <w:w w:val="108"/>
        </w:rPr>
        <w:t>。</w:t>
      </w:r>
      <w:r>
        <w:rPr>
          <w:color w:val="545454"/>
          <w:spacing w:val="2"/>
          <w:w w:val="108"/>
        </w:rPr>
        <w:t>生理上也会有改变</w:t>
      </w:r>
      <w:r>
        <w:rPr>
          <w:color w:val="9E9E9E"/>
          <w:spacing w:val="2"/>
          <w:w w:val="108"/>
        </w:rPr>
        <w:t>。</w:t>
      </w:r>
      <w:r>
        <w:rPr>
          <w:color w:val="444444"/>
          <w:spacing w:val="1"/>
          <w:w w:val="108"/>
        </w:rPr>
        <w:t>例如，阴道可以产生有润滑</w:t>
      </w:r>
      <w:r>
        <w:rPr>
          <w:color w:val="444444"/>
          <w:spacing w:val="1"/>
          <w:w w:val="104"/>
        </w:rPr>
        <w:t>作用的分泌物，阴唇和阴蒂肿胀，乳房也有轻度增大</w:t>
      </w:r>
      <w:r>
        <w:rPr>
          <w:color w:val="9E9E9E"/>
          <w:spacing w:val="1"/>
          <w:w w:val="104"/>
        </w:rPr>
        <w:t>。</w:t>
      </w:r>
      <w:r>
        <w:rPr>
          <w:color w:val="444444"/>
          <w:spacing w:val="1"/>
          <w:w w:val="104"/>
        </w:rPr>
        <w:t>这</w:t>
      </w:r>
      <w:r>
        <w:rPr>
          <w:color w:val="545454"/>
          <w:spacing w:val="1"/>
          <w:w w:val="109"/>
        </w:rPr>
        <w:t>些地方也会有酥麻感</w:t>
      </w:r>
      <w:r>
        <w:rPr>
          <w:color w:val="9E9E9E"/>
          <w:spacing w:val="1"/>
          <w:w w:val="109"/>
        </w:rPr>
        <w:t>。</w:t>
      </w:r>
    </w:p>
    <w:p>
      <w:pPr>
        <w:pStyle w:val="BodyText"/>
        <w:spacing w:line="424" w:lineRule="exact"/>
        <w:ind w:left="1345"/>
      </w:pPr>
      <w:r>
        <w:rPr>
          <w:color w:val="444444"/>
          <w:w w:val="105"/>
        </w:rPr>
        <w:t>有</w:t>
      </w:r>
      <w:r>
        <w:rPr>
          <w:color w:val="444444"/>
          <w:w w:val="105"/>
        </w:rPr>
        <w:t>性</w:t>
      </w:r>
      <w:r>
        <w:rPr>
          <w:color w:val="444444"/>
          <w:w w:val="105"/>
        </w:rPr>
        <w:t>唤</w:t>
      </w:r>
      <w:r>
        <w:rPr>
          <w:color w:val="444444"/>
          <w:w w:val="105"/>
        </w:rPr>
        <w:t>起</w:t>
      </w:r>
      <w:r>
        <w:rPr>
          <w:color w:val="444444"/>
          <w:w w:val="105"/>
        </w:rPr>
        <w:t>障</w:t>
      </w:r>
      <w:r>
        <w:rPr>
          <w:color w:val="444444"/>
          <w:w w:val="105"/>
        </w:rPr>
        <w:t>碍</w:t>
      </w:r>
      <w:r>
        <w:rPr>
          <w:color w:val="444444"/>
          <w:w w:val="105"/>
        </w:rPr>
        <w:t>时</w:t>
      </w:r>
      <w:r>
        <w:rPr>
          <w:color w:val="444444"/>
          <w:w w:val="105"/>
        </w:rPr>
        <w:t>，</w:t>
      </w:r>
      <w:r>
        <w:rPr>
          <w:color w:val="444444"/>
          <w:w w:val="105"/>
        </w:rPr>
        <w:t>通</w:t>
      </w:r>
      <w:r>
        <w:rPr>
          <w:color w:val="444444"/>
          <w:w w:val="105"/>
        </w:rPr>
        <w:t>常</w:t>
      </w:r>
      <w:r>
        <w:rPr>
          <w:color w:val="444444"/>
          <w:w w:val="105"/>
        </w:rPr>
        <w:t>的</w:t>
      </w:r>
      <w:r>
        <w:rPr>
          <w:color w:val="444444"/>
          <w:w w:val="105"/>
        </w:rPr>
        <w:t>性</w:t>
      </w:r>
      <w:r>
        <w:rPr>
          <w:color w:val="444444"/>
          <w:w w:val="105"/>
        </w:rPr>
        <w:t>刺</w:t>
      </w:r>
      <w:r>
        <w:rPr>
          <w:color w:val="444444"/>
          <w:w w:val="105"/>
        </w:rPr>
        <w:t>激</w:t>
      </w:r>
      <w:r>
        <w:rPr>
          <w:color w:val="444444"/>
          <w:w w:val="105"/>
        </w:rPr>
        <w:t>方</w:t>
      </w:r>
      <w:r>
        <w:rPr>
          <w:color w:val="444444"/>
          <w:w w:val="105"/>
        </w:rPr>
        <w:t>式</w:t>
      </w:r>
      <w:r>
        <w:rPr>
          <w:color w:val="444444"/>
          <w:w w:val="105"/>
        </w:rPr>
        <w:t>（</w:t>
      </w:r>
      <w:r>
        <w:rPr>
          <w:color w:val="444444"/>
          <w:w w:val="105"/>
        </w:rPr>
        <w:t>如</w:t>
      </w:r>
      <w:r>
        <w:rPr>
          <w:color w:val="444444"/>
          <w:w w:val="105"/>
        </w:rPr>
        <w:t>亲</w:t>
      </w:r>
      <w:r>
        <w:rPr>
          <w:color w:val="444444"/>
          <w:w w:val="105"/>
        </w:rPr>
        <w:t>吻</w:t>
      </w:r>
      <w:r>
        <w:rPr>
          <w:color w:val="444444"/>
          <w:w w:val="105"/>
        </w:rPr>
        <w:t>、</w:t>
      </w:r>
      <w:r>
        <w:rPr>
          <w:color w:val="444444"/>
          <w:spacing w:val="-10"/>
          <w:w w:val="105"/>
        </w:rPr>
        <w:t>舞</w:t>
      </w:r>
    </w:p>
    <w:p>
      <w:pPr>
        <w:pStyle w:val="BodyText"/>
        <w:spacing w:line="321" w:lineRule="auto" w:before="132"/>
        <w:ind w:left="518" w:right="934" w:firstLine="23"/>
      </w:pPr>
      <w:r>
        <w:rPr>
          <w:color w:val="545454"/>
          <w:spacing w:val="1"/>
          <w:w w:val="108"/>
        </w:rPr>
        <w:t>蹈看色情片</w:t>
      </w:r>
      <w:r>
        <w:rPr>
          <w:color w:val="777777"/>
          <w:spacing w:val="1"/>
          <w:w w:val="108"/>
        </w:rPr>
        <w:t>、</w:t>
      </w:r>
      <w:r>
        <w:rPr>
          <w:color w:val="444444"/>
          <w:spacing w:val="1"/>
          <w:w w:val="108"/>
        </w:rPr>
        <w:t>抚摸</w:t>
      </w:r>
      <w:r>
        <w:rPr>
          <w:color w:val="676767"/>
          <w:spacing w:val="1"/>
          <w:w w:val="108"/>
        </w:rPr>
        <w:t>生殖器官等）</w:t>
      </w:r>
      <w:r>
        <w:rPr>
          <w:color w:val="444444"/>
          <w:spacing w:val="1"/>
          <w:w w:val="108"/>
        </w:rPr>
        <w:t>都</w:t>
      </w:r>
      <w:r>
        <w:rPr>
          <w:color w:val="676767"/>
          <w:spacing w:val="1"/>
          <w:w w:val="108"/>
        </w:rPr>
        <w:t>不</w:t>
      </w:r>
      <w:r>
        <w:rPr>
          <w:color w:val="444444"/>
          <w:spacing w:val="1"/>
          <w:w w:val="108"/>
        </w:rPr>
        <w:t>能引起性</w:t>
      </w:r>
      <w:r>
        <w:rPr>
          <w:color w:val="676767"/>
          <w:spacing w:val="1"/>
          <w:w w:val="108"/>
        </w:rPr>
        <w:t>反应</w:t>
      </w:r>
      <w:r>
        <w:rPr>
          <w:color w:val="9E9E9E"/>
          <w:spacing w:val="1"/>
          <w:w w:val="108"/>
        </w:rPr>
        <w:t>。</w:t>
      </w:r>
      <w:r>
        <w:rPr>
          <w:color w:val="545454"/>
          <w:w w:val="108"/>
        </w:rPr>
        <w:t>不</w:t>
      </w:r>
      <w:r>
        <w:rPr>
          <w:color w:val="545454"/>
          <w:spacing w:val="1"/>
          <w:w w:val="109"/>
        </w:rPr>
        <w:t>管是心理上还是生理上</w:t>
      </w:r>
      <w:r>
        <w:rPr>
          <w:color w:val="9E9E9E"/>
          <w:w w:val="109"/>
        </w:rPr>
        <w:t>。</w:t>
      </w:r>
    </w:p>
    <w:p>
      <w:pPr>
        <w:pStyle w:val="BodyText"/>
        <w:spacing w:line="417" w:lineRule="exact"/>
        <w:ind w:left="1327"/>
      </w:pPr>
      <w:r>
        <w:rPr>
          <w:color w:val="676767"/>
          <w:w w:val="105"/>
        </w:rPr>
        <w:t>生殖唤起障碍（性唤起障碍的一种），</w:t>
      </w:r>
      <w:r>
        <w:rPr>
          <w:color w:val="676767"/>
          <w:spacing w:val="-2"/>
          <w:w w:val="105"/>
        </w:rPr>
        <w:t>未涉及生殖器</w:t>
      </w:r>
    </w:p>
    <w:p>
      <w:pPr>
        <w:pStyle w:val="BodyText"/>
        <w:spacing w:line="324" w:lineRule="auto" w:before="153"/>
        <w:ind w:left="530" w:right="858" w:hanging="5"/>
        <w:jc w:val="both"/>
      </w:pPr>
      <w:r>
        <w:rPr>
          <w:color w:val="545454"/>
          <w:w w:val="105"/>
        </w:rPr>
        <w:t>官的刺激（如看色情视频）</w:t>
      </w:r>
      <w:r>
        <w:rPr>
          <w:color w:val="545454"/>
          <w:spacing w:val="-1"/>
          <w:w w:val="105"/>
        </w:rPr>
        <w:t>唤起女性性需求，但生殖器官</w:t>
      </w:r>
      <w:r>
        <w:rPr>
          <w:color w:val="545454"/>
          <w:w w:val="105"/>
        </w:rPr>
        <w:t>受到刺激时（包括性交时），</w:t>
      </w:r>
      <w:r>
        <w:rPr>
          <w:color w:val="545454"/>
          <w:spacing w:val="-2"/>
          <w:w w:val="105"/>
        </w:rPr>
        <w:t>女性没有生理反应或生理愉</w:t>
      </w:r>
      <w:r>
        <w:rPr>
          <w:color w:val="444444"/>
          <w:spacing w:val="2"/>
          <w:w w:val="108"/>
        </w:rPr>
        <w:t>悦感</w:t>
      </w:r>
      <w:r>
        <w:rPr>
          <w:color w:val="9E9E9E"/>
          <w:spacing w:val="2"/>
          <w:w w:val="108"/>
        </w:rPr>
        <w:t>。</w:t>
      </w:r>
      <w:r>
        <w:rPr>
          <w:color w:val="545454"/>
          <w:spacing w:val="1"/>
          <w:w w:val="108"/>
        </w:rPr>
        <w:t>结果，性交无法得到满足以及造成困难或者引起</w:t>
      </w:r>
      <w:r>
        <w:rPr>
          <w:color w:val="545454"/>
          <w:spacing w:val="1"/>
          <w:w w:val="104"/>
        </w:rPr>
        <w:t>疼痛</w:t>
      </w:r>
      <w:r>
        <w:rPr>
          <w:color w:val="9E9E9E"/>
          <w:spacing w:val="1"/>
          <w:w w:val="104"/>
        </w:rPr>
        <w:t>。</w:t>
      </w:r>
      <w:r>
        <w:rPr>
          <w:color w:val="545454"/>
          <w:w w:val="104"/>
        </w:rPr>
        <w:t>有时生理反应存在，但女性没有注意到，因为该区</w:t>
      </w:r>
      <w:r>
        <w:rPr>
          <w:color w:val="444444"/>
          <w:spacing w:val="3"/>
          <w:w w:val="108"/>
        </w:rPr>
        <w:t>域的敏感度下降</w:t>
      </w:r>
      <w:r>
        <w:rPr>
          <w:color w:val="8C8C8C"/>
          <w:w w:val="108"/>
        </w:rPr>
        <w:t>。</w:t>
      </w:r>
    </w:p>
    <w:p>
      <w:pPr>
        <w:pStyle w:val="BodyText"/>
        <w:spacing w:line="440" w:lineRule="exact"/>
        <w:ind w:left="567"/>
      </w:pPr>
      <w:r>
        <w:rPr>
          <w:color w:val="444444"/>
          <w:w w:val="105"/>
        </w:rPr>
        <w:t>病</w:t>
      </w:r>
      <w:r>
        <w:rPr>
          <w:color w:val="444444"/>
          <w:spacing w:val="-10"/>
          <w:w w:val="105"/>
        </w:rPr>
        <w:t>因</w:t>
      </w:r>
    </w:p>
    <w:p>
      <w:pPr>
        <w:pStyle w:val="BodyText"/>
        <w:spacing w:line="324" w:lineRule="auto" w:before="153"/>
        <w:ind w:left="554" w:right="801" w:firstLine="796"/>
        <w:jc w:val="both"/>
      </w:pPr>
      <w:r>
        <w:rPr>
          <w:color w:val="444444"/>
          <w:spacing w:val="-1"/>
          <w:w w:val="110"/>
        </w:rPr>
        <w:t>性唤起障碍大都有相同的原因，叫做低度性需求障</w:t>
      </w:r>
      <w:r>
        <w:rPr>
          <w:color w:val="444444"/>
          <w:spacing w:val="1"/>
          <w:w w:val="104"/>
        </w:rPr>
        <w:t>碍</w:t>
      </w:r>
      <w:r>
        <w:rPr>
          <w:color w:val="8C8C8C"/>
          <w:spacing w:val="1"/>
          <w:w w:val="104"/>
        </w:rPr>
        <w:t>。</w:t>
      </w:r>
      <w:r>
        <w:rPr>
          <w:color w:val="444444"/>
          <w:spacing w:val="1"/>
          <w:w w:val="104"/>
        </w:rPr>
        <w:t>例如抑郁</w:t>
      </w:r>
      <w:r>
        <w:rPr>
          <w:color w:val="676767"/>
          <w:spacing w:val="1"/>
          <w:w w:val="104"/>
        </w:rPr>
        <w:t>、</w:t>
      </w:r>
      <w:r>
        <w:rPr>
          <w:color w:val="444444"/>
          <w:spacing w:val="1"/>
          <w:w w:val="104"/>
        </w:rPr>
        <w:t>自我认同度低</w:t>
      </w:r>
      <w:r>
        <w:rPr>
          <w:color w:val="676767"/>
          <w:spacing w:val="1"/>
          <w:w w:val="104"/>
        </w:rPr>
        <w:t>、焦</w:t>
      </w:r>
      <w:r>
        <w:rPr>
          <w:color w:val="444444"/>
          <w:w w:val="104"/>
        </w:rPr>
        <w:t>虑、压抑和其他精神因</w:t>
      </w:r>
      <w:r>
        <w:rPr>
          <w:color w:val="545454"/>
          <w:spacing w:val="1"/>
          <w:w w:val="104"/>
        </w:rPr>
        <w:t>素，药物、人际交往障碍通常都会</w:t>
      </w:r>
      <w:r>
        <w:rPr>
          <w:color w:val="2B2B2B"/>
          <w:spacing w:val="1"/>
          <w:w w:val="104"/>
        </w:rPr>
        <w:t>阻</w:t>
      </w:r>
      <w:r>
        <w:rPr>
          <w:color w:val="545454"/>
          <w:spacing w:val="1"/>
          <w:w w:val="104"/>
        </w:rPr>
        <w:t>碍性唤起</w:t>
      </w:r>
      <w:r>
        <w:rPr>
          <w:color w:val="9E9E9E"/>
          <w:spacing w:val="1"/>
          <w:w w:val="104"/>
        </w:rPr>
        <w:t>。</w:t>
      </w:r>
      <w:r>
        <w:rPr>
          <w:color w:val="444444"/>
          <w:w w:val="104"/>
        </w:rPr>
        <w:t>不充足的</w:t>
      </w:r>
      <w:r>
        <w:rPr>
          <w:color w:val="444444"/>
          <w:spacing w:val="2"/>
          <w:w w:val="108"/>
        </w:rPr>
        <w:t>性刺激或错误的性方式也会阻碍性唤起</w:t>
      </w:r>
      <w:r>
        <w:rPr>
          <w:color w:val="9E9E9E"/>
          <w:w w:val="108"/>
        </w:rPr>
        <w:t>。</w:t>
      </w:r>
    </w:p>
    <w:p>
      <w:pPr>
        <w:pStyle w:val="BodyText"/>
        <w:spacing w:line="324" w:lineRule="auto"/>
        <w:ind w:left="546" w:right="842" w:firstLine="824"/>
        <w:jc w:val="both"/>
      </w:pPr>
      <w:r>
        <w:rPr>
          <w:color w:val="444444"/>
          <w:w w:val="104"/>
        </w:rPr>
        <w:t>绝经期和绝经后体内雌激素或睾酮降低、阴道炎、膀</w:t>
      </w:r>
      <w:r>
        <w:rPr>
          <w:color w:val="444444"/>
          <w:spacing w:val="1"/>
          <w:w w:val="108"/>
        </w:rPr>
        <w:t>胱炎或外阴皮肤炎均会引起生殖唤起障碍</w:t>
      </w:r>
      <w:r>
        <w:rPr>
          <w:color w:val="9E9E9E"/>
          <w:spacing w:val="1"/>
          <w:w w:val="108"/>
        </w:rPr>
        <w:t>。</w:t>
      </w:r>
      <w:r>
        <w:rPr>
          <w:color w:val="444444"/>
          <w:w w:val="108"/>
        </w:rPr>
        <w:t>若某些慢性</w:t>
      </w:r>
      <w:r>
        <w:rPr>
          <w:color w:val="545454"/>
          <w:spacing w:val="-1"/>
          <w:w w:val="105"/>
        </w:rPr>
        <w:t>病破坏神经，如糖尿病和多发性硬化症，则唤起障碍会加</w:t>
      </w:r>
      <w:r>
        <w:rPr>
          <w:color w:val="545454"/>
          <w:w w:val="106"/>
        </w:rPr>
        <w:t>重</w:t>
      </w:r>
      <w:r>
        <w:rPr>
          <w:color w:val="2B2B2B"/>
          <w:w w:val="106"/>
        </w:rPr>
        <w:t>，</w:t>
      </w:r>
      <w:r>
        <w:rPr>
          <w:color w:val="444444"/>
          <w:w w:val="106"/>
        </w:rPr>
        <w:t>神经损坏会导致生殖区域的敏感度下降</w:t>
      </w:r>
      <w:r>
        <w:rPr>
          <w:color w:val="9E9E9E"/>
          <w:w w:val="106"/>
        </w:rPr>
        <w:t>。</w:t>
      </w:r>
    </w:p>
    <w:p>
      <w:pPr>
        <w:spacing w:after="0" w:line="324" w:lineRule="auto"/>
        <w:jc w:val="both"/>
        <w:sectPr>
          <w:type w:val="continuous"/>
          <w:pgSz w:w="21750" w:h="31660"/>
          <w:pgMar w:top="0" w:bottom="280" w:left="0" w:right="0"/>
          <w:cols w:num="2" w:equalWidth="0">
            <w:col w:w="10537" w:space="40"/>
            <w:col w:w="11173"/>
          </w:cols>
        </w:sectPr>
      </w:pPr>
    </w:p>
    <w:p>
      <w:pPr>
        <w:tabs>
          <w:tab w:pos="2549" w:val="left" w:leader="none"/>
        </w:tabs>
        <w:spacing w:before="71"/>
        <w:ind w:left="775" w:right="0" w:firstLine="0"/>
        <w:jc w:val="left"/>
        <w:rPr>
          <w:sz w:val="37"/>
        </w:rPr>
      </w:pPr>
      <w:r>
        <w:rPr/>
        <w:pict>
          <v:line style="position:absolute;mso-position-horizontal-relative:page;mso-position-vertical-relative:paragraph;z-index:15851520" from="592.445801pt,26.23584pt" to="641.323924pt,26.23584pt" stroked="true" strokeweight=".536791pt" strokecolor="#000000">
            <v:stroke dashstyle="solid"/>
            <w10:wrap type="none"/>
          </v:line>
        </w:pict>
      </w:r>
      <w:r>
        <w:rPr/>
        <w:pict>
          <v:line style="position:absolute;mso-position-horizontal-relative:page;mso-position-vertical-relative:paragraph;z-index:15852032" from="893.234253pt,23.551882pt" to="937.815398pt,23.551882pt" stroked="true" strokeweight="1.073583pt" strokecolor="#000000">
            <v:stroke dashstyle="solid"/>
            <w10:wrap type="none"/>
          </v:line>
        </w:pict>
      </w:r>
      <w:r>
        <w:rPr/>
        <w:pict>
          <v:line style="position:absolute;mso-position-horizontal-relative:page;mso-position-vertical-relative:paragraph;z-index:15852544" from="807.294739pt,24.088675pt" to="851.875884pt,24.088675pt" stroked="true" strokeweight="1.073583pt" strokecolor="#000000">
            <v:stroke dashstyle="solid"/>
            <w10:wrap type="none"/>
          </v:line>
        </w:pict>
      </w:r>
      <w:r>
        <w:rPr>
          <w:rFonts w:ascii="Times New Roman" w:eastAsia="Times New Roman"/>
          <w:color w:val="151515"/>
          <w:spacing w:val="-4"/>
          <w:w w:val="130"/>
          <w:sz w:val="44"/>
        </w:rPr>
        <w:t>1094</w:t>
      </w:r>
      <w:r>
        <w:rPr>
          <w:rFonts w:ascii="Times New Roman" w:eastAsia="Times New Roman"/>
          <w:color w:val="151515"/>
          <w:sz w:val="44"/>
        </w:rPr>
        <w:tab/>
      </w:r>
      <w:r>
        <w:rPr>
          <w:color w:val="464646"/>
          <w:w w:val="130"/>
          <w:sz w:val="37"/>
        </w:rPr>
        <w:t>第</w:t>
      </w:r>
      <w:r>
        <w:rPr>
          <w:rFonts w:ascii="Times New Roman" w:eastAsia="Times New Roman"/>
          <w:color w:val="464646"/>
          <w:w w:val="130"/>
          <w:sz w:val="41"/>
        </w:rPr>
        <w:t>22</w:t>
      </w:r>
      <w:r>
        <w:rPr>
          <w:color w:val="626262"/>
          <w:w w:val="130"/>
          <w:sz w:val="37"/>
        </w:rPr>
        <w:t>章</w:t>
      </w:r>
      <w:r>
        <w:rPr>
          <w:color w:val="464646"/>
          <w:w w:val="130"/>
          <w:sz w:val="37"/>
        </w:rPr>
        <w:t>女</w:t>
      </w:r>
      <w:r>
        <w:rPr>
          <w:color w:val="626262"/>
          <w:w w:val="130"/>
          <w:sz w:val="37"/>
        </w:rPr>
        <w:t>性</w:t>
      </w:r>
      <w:r>
        <w:rPr>
          <w:color w:val="464646"/>
          <w:spacing w:val="-5"/>
          <w:w w:val="130"/>
          <w:sz w:val="37"/>
        </w:rPr>
        <w:t>保健</w:t>
      </w:r>
    </w:p>
    <w:p>
      <w:pPr>
        <w:tabs>
          <w:tab w:pos="9281" w:val="left" w:leader="none"/>
        </w:tabs>
        <w:spacing w:line="45" w:lineRule="exact"/>
        <w:ind w:left="7992" w:right="0" w:firstLine="0"/>
        <w:rPr>
          <w:sz w:val="2"/>
        </w:rPr>
      </w:pPr>
      <w:r>
        <w:rPr>
          <w:position w:val="0"/>
          <w:sz w:val="4"/>
        </w:rPr>
        <w:drawing>
          <wp:inline distT="0" distB="0" distL="0" distR="0">
            <wp:extent cx="330047" cy="28575"/>
            <wp:effectExtent l="0" t="0" r="0" b="0"/>
            <wp:docPr id="187" name="image133.png"/>
            <wp:cNvGraphicFramePr>
              <a:graphicFrameLocks noChangeAspect="1"/>
            </wp:cNvGraphicFramePr>
            <a:graphic>
              <a:graphicData uri="http://schemas.openxmlformats.org/drawingml/2006/picture">
                <pic:pic>
                  <pic:nvPicPr>
                    <pic:cNvPr id="188" name="image133.png"/>
                    <pic:cNvPicPr/>
                  </pic:nvPicPr>
                  <pic:blipFill>
                    <a:blip r:embed="rId137" cstate="print"/>
                    <a:stretch>
                      <a:fillRect/>
                    </a:stretch>
                  </pic:blipFill>
                  <pic:spPr>
                    <a:xfrm>
                      <a:off x="0" y="0"/>
                      <a:ext cx="330047" cy="28575"/>
                    </a:xfrm>
                    <a:prstGeom prst="rect">
                      <a:avLst/>
                    </a:prstGeom>
                  </pic:spPr>
                </pic:pic>
              </a:graphicData>
            </a:graphic>
          </wp:inline>
        </w:drawing>
      </w:r>
      <w:r>
        <w:rPr>
          <w:position w:val="0"/>
          <w:sz w:val="4"/>
        </w:rPr>
      </w:r>
      <w:r>
        <w:rPr>
          <w:position w:val="0"/>
          <w:sz w:val="4"/>
        </w:rPr>
        <w:tab/>
      </w:r>
      <w:r>
        <w:rPr>
          <w:position w:val="1"/>
          <w:sz w:val="2"/>
        </w:rPr>
        <w:drawing>
          <wp:inline distT="0" distB="0" distL="0" distR="0">
            <wp:extent cx="440928" cy="14859"/>
            <wp:effectExtent l="0" t="0" r="0" b="0"/>
            <wp:docPr id="189" name="image134.png"/>
            <wp:cNvGraphicFramePr>
              <a:graphicFrameLocks noChangeAspect="1"/>
            </wp:cNvGraphicFramePr>
            <a:graphic>
              <a:graphicData uri="http://schemas.openxmlformats.org/drawingml/2006/picture">
                <pic:pic>
                  <pic:nvPicPr>
                    <pic:cNvPr id="190" name="image134.png"/>
                    <pic:cNvPicPr/>
                  </pic:nvPicPr>
                  <pic:blipFill>
                    <a:blip r:embed="rId138" cstate="print"/>
                    <a:stretch>
                      <a:fillRect/>
                    </a:stretch>
                  </pic:blipFill>
                  <pic:spPr>
                    <a:xfrm>
                      <a:off x="0" y="0"/>
                      <a:ext cx="440928" cy="14859"/>
                    </a:xfrm>
                    <a:prstGeom prst="rect">
                      <a:avLst/>
                    </a:prstGeom>
                  </pic:spPr>
                </pic:pic>
              </a:graphicData>
            </a:graphic>
          </wp:inline>
        </w:drawing>
      </w:r>
      <w:r>
        <w:rPr>
          <w:position w:val="1"/>
          <w:sz w:val="2"/>
        </w:rPr>
      </w:r>
    </w:p>
    <w:p>
      <w:pPr>
        <w:pStyle w:val="BodyText"/>
        <w:rPr>
          <w:sz w:val="20"/>
        </w:rPr>
      </w:pPr>
    </w:p>
    <w:p>
      <w:pPr>
        <w:pStyle w:val="BodyText"/>
        <w:spacing w:before="2"/>
        <w:rPr>
          <w:sz w:val="15"/>
        </w:rPr>
      </w:pPr>
      <w:r>
        <w:rPr/>
        <w:pict>
          <v:group style="position:absolute;margin-left:40.821301pt;margin-top:10.418204pt;width:1010.9pt;height:89.05pt;mso-position-horizontal-relative:page;mso-position-vertical-relative:paragraph;z-index:-15609344;mso-wrap-distance-left:0;mso-wrap-distance-right:0" id="docshapegroup232" coordorigin="816,208" coordsize="20218,1781">
            <v:shape style="position:absolute;left:816;top:304;width:3653;height:1428" type="#_x0000_t75" id="docshape233" stroked="false">
              <v:imagedata r:id="rId139" o:title=""/>
            </v:shape>
            <v:shape style="position:absolute;left:7132;top:208;width:1053;height:988" type="#_x0000_t75" id="docshape234" stroked="false">
              <v:imagedata r:id="rId140" o:title=""/>
            </v:shape>
            <v:line style="position:absolute" from="3072,262" to="7133,262" stroked="true" strokeweight="1.610374pt" strokecolor="#000000">
              <v:stroke dashstyle="solid"/>
            </v:line>
            <v:shape style="position:absolute;left:20689;top:616;width:344;height:623" type="#_x0000_t75" id="docshape235" stroked="false">
              <v:imagedata r:id="rId141" o:title=""/>
            </v:shape>
            <v:line style="position:absolute" from="8186,659" to="20690,659" stroked="true" strokeweight="1.610374pt" strokecolor="#000000">
              <v:stroke dashstyle="solid"/>
            </v:line>
            <v:line style="position:absolute" from="4630,1153" to="7820,1153" stroked="true" strokeweight="3.220749pt" strokecolor="#000000">
              <v:stroke dashstyle="solid"/>
            </v:line>
            <v:shape style="position:absolute;left:1513;top:1093;width:1572;height:896" type="#_x0000_t202" id="docshape236" filled="false" stroked="false">
              <v:textbox inset="0,0,0,0">
                <w:txbxContent>
                  <w:p>
                    <w:pPr>
                      <w:spacing w:line="895" w:lineRule="exact" w:before="0"/>
                      <w:ind w:left="0" w:right="0" w:firstLine="0"/>
                      <w:jc w:val="left"/>
                      <w:rPr>
                        <w:rFonts w:ascii="Arial" w:eastAsia="Arial"/>
                        <w:sz w:val="80"/>
                      </w:rPr>
                    </w:pPr>
                    <w:r>
                      <w:rPr>
                        <w:color w:val="626262"/>
                        <w:w w:val="120"/>
                        <w:sz w:val="30"/>
                      </w:rPr>
                      <w:t>忽</w:t>
                    </w:r>
                    <w:r>
                      <w:rPr>
                        <w:rFonts w:ascii="Arial" w:eastAsia="Arial"/>
                        <w:color w:val="464646"/>
                        <w:w w:val="120"/>
                        <w:sz w:val="80"/>
                      </w:rPr>
                      <w:t>2</w:t>
                    </w:r>
                    <w:r>
                      <w:rPr>
                        <w:rFonts w:ascii="Arial" w:eastAsia="Arial"/>
                        <w:color w:val="464646"/>
                        <w:spacing w:val="-5"/>
                        <w:w w:val="120"/>
                        <w:sz w:val="80"/>
                      </w:rPr>
                      <w:t>--</w:t>
                    </w:r>
                  </w:p>
                </w:txbxContent>
              </v:textbox>
              <w10:wrap type="none"/>
            </v:shape>
            <v:shape style="position:absolute;left:3933;top:1521;width:16893;height:373" type="#_x0000_t202" id="docshape237" filled="false" stroked="false">
              <v:textbox inset="0,0,0,0">
                <w:txbxContent>
                  <w:p>
                    <w:pPr>
                      <w:spacing w:line="372" w:lineRule="exact" w:before="0"/>
                      <w:ind w:left="0" w:right="0" w:firstLine="0"/>
                      <w:jc w:val="left"/>
                      <w:rPr>
                        <w:sz w:val="37"/>
                      </w:rPr>
                    </w:pPr>
                    <w:r>
                      <w:rPr>
                        <w:color w:val="464646"/>
                        <w:w w:val="105"/>
                        <w:sz w:val="37"/>
                      </w:rPr>
                      <w:t>老年妇女放弃性生活的主要的原因是缺乏性伙伴</w:t>
                    </w:r>
                    <w:r>
                      <w:rPr>
                        <w:color w:val="959595"/>
                        <w:w w:val="105"/>
                        <w:sz w:val="37"/>
                      </w:rPr>
                      <w:t>。</w:t>
                    </w:r>
                    <w:r>
                      <w:rPr>
                        <w:color w:val="464646"/>
                        <w:spacing w:val="-1"/>
                        <w:w w:val="105"/>
                        <w:sz w:val="37"/>
                      </w:rPr>
                      <w:t>然而，与年龄相关，特别是更年期的原因，让女</w:t>
                    </w:r>
                  </w:p>
                </w:txbxContent>
              </v:textbox>
              <w10:wrap type="none"/>
            </v:shape>
            <w10:wrap type="topAndBottom"/>
          </v:group>
        </w:pict>
      </w:r>
    </w:p>
    <w:p>
      <w:pPr>
        <w:pStyle w:val="BodyText"/>
        <w:tabs>
          <w:tab w:pos="3128" w:val="left" w:leader="none"/>
        </w:tabs>
        <w:spacing w:line="321" w:lineRule="auto" w:before="46"/>
        <w:ind w:left="3136" w:right="903" w:hanging="850"/>
      </w:pPr>
      <w:r>
        <w:rPr>
          <w:color w:val="464646"/>
          <w:spacing w:val="-10"/>
          <w:w w:val="105"/>
        </w:rPr>
        <w:t>\</w:t>
      </w:r>
      <w:r>
        <w:rPr>
          <w:color w:val="464646"/>
        </w:rPr>
        <w:tab/>
      </w:r>
      <w:r>
        <w:rPr>
          <w:color w:val="464646"/>
          <w:spacing w:val="-2"/>
          <w:w w:val="105"/>
        </w:rPr>
        <w:t>性更可能出现性功能障碍</w:t>
      </w:r>
      <w:r>
        <w:rPr>
          <w:color w:val="959595"/>
          <w:spacing w:val="-2"/>
          <w:w w:val="105"/>
        </w:rPr>
        <w:t>。</w:t>
      </w:r>
      <w:r>
        <w:rPr>
          <w:color w:val="464646"/>
          <w:spacing w:val="-2"/>
          <w:w w:val="105"/>
        </w:rPr>
        <w:t>同时，女性随着年龄的增长可能出现影响性功能的疾病，如糖尿病，动脉粥</w:t>
      </w:r>
      <w:r>
        <w:rPr>
          <w:color w:val="464646"/>
          <w:w w:val="105"/>
        </w:rPr>
        <w:t>样硬化，尿路感染，关节炎</w:t>
      </w:r>
      <w:r>
        <w:rPr>
          <w:color w:val="959595"/>
          <w:w w:val="105"/>
        </w:rPr>
        <w:t>。</w:t>
      </w:r>
      <w:r>
        <w:rPr>
          <w:color w:val="464646"/>
          <w:spacing w:val="-1"/>
          <w:w w:val="105"/>
        </w:rPr>
        <w:t>不过，这些变化不需要结束性生活及其带来的乐趣，也并不是所有的中老</w:t>
      </w:r>
    </w:p>
    <w:p>
      <w:pPr>
        <w:pStyle w:val="BodyText"/>
        <w:spacing w:before="88"/>
        <w:ind w:left="1122"/>
      </w:pPr>
      <w:r>
        <w:rPr/>
        <w:drawing>
          <wp:anchor distT="0" distB="0" distL="0" distR="0" allowOverlap="1" layoutInCell="1" locked="0" behindDoc="0" simplePos="0" relativeHeight="15849984">
            <wp:simplePos x="0" y="0"/>
            <wp:positionH relativeFrom="page">
              <wp:posOffset>13288193</wp:posOffset>
            </wp:positionH>
            <wp:positionV relativeFrom="paragraph">
              <wp:posOffset>13840</wp:posOffset>
            </wp:positionV>
            <wp:extent cx="109143" cy="545379"/>
            <wp:effectExtent l="0" t="0" r="0" b="0"/>
            <wp:wrapNone/>
            <wp:docPr id="191" name="image138.png"/>
            <wp:cNvGraphicFramePr>
              <a:graphicFrameLocks noChangeAspect="1"/>
            </wp:cNvGraphicFramePr>
            <a:graphic>
              <a:graphicData uri="http://schemas.openxmlformats.org/drawingml/2006/picture">
                <pic:pic>
                  <pic:nvPicPr>
                    <pic:cNvPr id="192" name="image138.png"/>
                    <pic:cNvPicPr/>
                  </pic:nvPicPr>
                  <pic:blipFill>
                    <a:blip r:embed="rId142" cstate="print"/>
                    <a:stretch>
                      <a:fillRect/>
                    </a:stretch>
                  </pic:blipFill>
                  <pic:spPr>
                    <a:xfrm>
                      <a:off x="0" y="0"/>
                      <a:ext cx="109143" cy="545379"/>
                    </a:xfrm>
                    <a:prstGeom prst="rect">
                      <a:avLst/>
                    </a:prstGeom>
                  </pic:spPr>
                </pic:pic>
              </a:graphicData>
            </a:graphic>
          </wp:anchor>
        </w:drawing>
      </w:r>
      <w:r>
        <w:rPr>
          <w:color w:val="464646"/>
          <w:w w:val="105"/>
        </w:rPr>
        <w:t>年</w:t>
      </w:r>
      <w:r>
        <w:rPr>
          <w:color w:val="464646"/>
          <w:w w:val="105"/>
        </w:rPr>
        <w:t>妇</w:t>
      </w:r>
      <w:r>
        <w:rPr>
          <w:color w:val="464646"/>
          <w:w w:val="105"/>
        </w:rPr>
        <w:t>女</w:t>
      </w:r>
      <w:r>
        <w:rPr>
          <w:color w:val="464646"/>
          <w:w w:val="105"/>
        </w:rPr>
        <w:t>性</w:t>
      </w:r>
      <w:r>
        <w:rPr>
          <w:color w:val="464646"/>
          <w:w w:val="105"/>
        </w:rPr>
        <w:t>功</w:t>
      </w:r>
      <w:r>
        <w:rPr>
          <w:color w:val="464646"/>
          <w:w w:val="105"/>
        </w:rPr>
        <w:t>能</w:t>
      </w:r>
      <w:r>
        <w:rPr>
          <w:color w:val="464646"/>
          <w:w w:val="105"/>
        </w:rPr>
        <w:t>障</w:t>
      </w:r>
      <w:r>
        <w:rPr>
          <w:color w:val="464646"/>
          <w:w w:val="105"/>
        </w:rPr>
        <w:t>碍</w:t>
      </w:r>
      <w:r>
        <w:rPr>
          <w:color w:val="464646"/>
          <w:w w:val="105"/>
        </w:rPr>
        <w:t>都</w:t>
      </w:r>
      <w:r>
        <w:rPr>
          <w:color w:val="464646"/>
          <w:w w:val="105"/>
        </w:rPr>
        <w:t>与</w:t>
      </w:r>
      <w:r>
        <w:rPr>
          <w:color w:val="464646"/>
          <w:w w:val="105"/>
        </w:rPr>
        <w:t>年</w:t>
      </w:r>
      <w:r>
        <w:rPr>
          <w:color w:val="464646"/>
          <w:w w:val="105"/>
        </w:rPr>
        <w:t>龄</w:t>
      </w:r>
      <w:r>
        <w:rPr>
          <w:color w:val="464646"/>
          <w:w w:val="105"/>
        </w:rPr>
        <w:t>相</w:t>
      </w:r>
      <w:r>
        <w:rPr>
          <w:color w:val="464646"/>
          <w:w w:val="105"/>
        </w:rPr>
        <w:t>关</w:t>
      </w:r>
      <w:r>
        <w:rPr>
          <w:color w:val="959595"/>
          <w:spacing w:val="-10"/>
          <w:w w:val="105"/>
        </w:rPr>
        <w:t>。</w:t>
      </w:r>
    </w:p>
    <w:p>
      <w:pPr>
        <w:pStyle w:val="BodyText"/>
        <w:spacing w:before="121"/>
        <w:ind w:left="1945"/>
      </w:pPr>
      <w:r>
        <w:rPr>
          <w:color w:val="464646"/>
          <w:w w:val="105"/>
        </w:rPr>
        <w:t>与</w:t>
      </w:r>
      <w:r>
        <w:rPr>
          <w:color w:val="464646"/>
          <w:w w:val="105"/>
        </w:rPr>
        <w:t>年</w:t>
      </w:r>
      <w:r>
        <w:rPr>
          <w:color w:val="464646"/>
          <w:w w:val="105"/>
        </w:rPr>
        <w:t>轻</w:t>
      </w:r>
      <w:r>
        <w:rPr>
          <w:color w:val="464646"/>
          <w:w w:val="105"/>
        </w:rPr>
        <w:t>女</w:t>
      </w:r>
      <w:r>
        <w:rPr>
          <w:color w:val="464646"/>
          <w:w w:val="105"/>
        </w:rPr>
        <w:t>性</w:t>
      </w:r>
      <w:r>
        <w:rPr>
          <w:color w:val="464646"/>
          <w:w w:val="105"/>
        </w:rPr>
        <w:t>相</w:t>
      </w:r>
      <w:r>
        <w:rPr>
          <w:color w:val="464646"/>
          <w:w w:val="105"/>
        </w:rPr>
        <w:t>比</w:t>
      </w:r>
      <w:r>
        <w:rPr>
          <w:color w:val="464646"/>
          <w:w w:val="105"/>
        </w:rPr>
        <w:t>，</w:t>
      </w:r>
      <w:r>
        <w:rPr>
          <w:color w:val="464646"/>
          <w:w w:val="105"/>
        </w:rPr>
        <w:t>老</w:t>
      </w:r>
      <w:r>
        <w:rPr>
          <w:color w:val="464646"/>
          <w:w w:val="105"/>
        </w:rPr>
        <w:t>年</w:t>
      </w:r>
      <w:r>
        <w:rPr>
          <w:color w:val="464646"/>
          <w:w w:val="105"/>
        </w:rPr>
        <w:t>女</w:t>
      </w:r>
      <w:r>
        <w:rPr>
          <w:color w:val="464646"/>
          <w:w w:val="105"/>
        </w:rPr>
        <w:t>性</w:t>
      </w:r>
      <w:r>
        <w:rPr>
          <w:color w:val="464646"/>
          <w:w w:val="105"/>
        </w:rPr>
        <w:t>最</w:t>
      </w:r>
      <w:r>
        <w:rPr>
          <w:color w:val="464646"/>
          <w:w w:val="105"/>
        </w:rPr>
        <w:t>常</w:t>
      </w:r>
      <w:r>
        <w:rPr>
          <w:color w:val="464646"/>
          <w:w w:val="105"/>
        </w:rPr>
        <w:t>见</w:t>
      </w:r>
      <w:r>
        <w:rPr>
          <w:color w:val="464646"/>
          <w:w w:val="105"/>
        </w:rPr>
        <w:t>的</w:t>
      </w:r>
      <w:r>
        <w:rPr>
          <w:color w:val="464646"/>
          <w:w w:val="105"/>
        </w:rPr>
        <w:t>问</w:t>
      </w:r>
      <w:r>
        <w:rPr>
          <w:color w:val="464646"/>
          <w:w w:val="105"/>
        </w:rPr>
        <w:t>题</w:t>
      </w:r>
      <w:r>
        <w:rPr>
          <w:color w:val="464646"/>
          <w:w w:val="105"/>
        </w:rPr>
        <w:t>是</w:t>
      </w:r>
      <w:r>
        <w:rPr>
          <w:color w:val="464646"/>
          <w:w w:val="105"/>
        </w:rPr>
        <w:t>性</w:t>
      </w:r>
      <w:r>
        <w:rPr>
          <w:color w:val="464646"/>
          <w:w w:val="105"/>
        </w:rPr>
        <w:t>欲</w:t>
      </w:r>
      <w:r>
        <w:rPr>
          <w:color w:val="464646"/>
          <w:w w:val="105"/>
        </w:rPr>
        <w:t>低</w:t>
      </w:r>
      <w:r>
        <w:rPr>
          <w:color w:val="464646"/>
          <w:w w:val="105"/>
        </w:rPr>
        <w:t>下</w:t>
      </w:r>
      <w:r>
        <w:rPr>
          <w:color w:val="A8A8A8"/>
          <w:spacing w:val="-10"/>
          <w:w w:val="105"/>
        </w:rPr>
        <w:t>。</w:t>
      </w:r>
    </w:p>
    <w:p>
      <w:pPr>
        <w:pStyle w:val="BodyText"/>
        <w:spacing w:line="367" w:lineRule="auto" w:before="110"/>
        <w:ind w:left="1141" w:right="913" w:firstLine="810"/>
      </w:pPr>
      <w:r>
        <w:rPr>
          <w:color w:val="464646"/>
          <w:spacing w:val="-2"/>
          <w:w w:val="105"/>
        </w:rPr>
        <w:t>随着女性年龄的增长，卵巢产生少量雌激素</w:t>
      </w:r>
      <w:r>
        <w:rPr>
          <w:color w:val="626262"/>
          <w:spacing w:val="-2"/>
          <w:w w:val="105"/>
        </w:rPr>
        <w:t>、</w:t>
      </w:r>
      <w:r>
        <w:rPr>
          <w:color w:val="464646"/>
          <w:spacing w:val="-2"/>
          <w:w w:val="105"/>
        </w:rPr>
        <w:t>孕酮</w:t>
      </w:r>
      <w:r>
        <w:rPr>
          <w:color w:val="626262"/>
          <w:spacing w:val="-2"/>
          <w:w w:val="105"/>
        </w:rPr>
        <w:t>、</w:t>
      </w:r>
      <w:r>
        <w:rPr>
          <w:color w:val="464646"/>
          <w:spacing w:val="-2"/>
          <w:w w:val="105"/>
        </w:rPr>
        <w:t>睾酮</w:t>
      </w:r>
      <w:r>
        <w:rPr>
          <w:color w:val="959595"/>
          <w:spacing w:val="-2"/>
          <w:w w:val="105"/>
        </w:rPr>
        <w:t>。</w:t>
      </w:r>
      <w:r>
        <w:rPr>
          <w:color w:val="464646"/>
          <w:spacing w:val="-2"/>
          <w:w w:val="105"/>
        </w:rPr>
        <w:t>一些证据表明</w:t>
      </w:r>
      <w:r>
        <w:rPr>
          <w:color w:val="2A2A2A"/>
          <w:spacing w:val="-2"/>
          <w:w w:val="105"/>
        </w:rPr>
        <w:t>，</w:t>
      </w:r>
      <w:r>
        <w:rPr>
          <w:color w:val="464646"/>
          <w:spacing w:val="-2"/>
          <w:w w:val="105"/>
        </w:rPr>
        <w:t>这些激素的变化可能使生殖器官在</w:t>
      </w:r>
      <w:r>
        <w:rPr>
          <w:color w:val="464646"/>
          <w:spacing w:val="-2"/>
          <w:w w:val="105"/>
        </w:rPr>
        <w:t>性</w:t>
      </w:r>
      <w:r>
        <w:rPr>
          <w:color w:val="464646"/>
          <w:spacing w:val="-2"/>
          <w:w w:val="105"/>
        </w:rPr>
        <w:t>生</w:t>
      </w:r>
      <w:r>
        <w:rPr>
          <w:color w:val="464646"/>
          <w:spacing w:val="-2"/>
          <w:w w:val="105"/>
        </w:rPr>
        <w:t>活</w:t>
      </w:r>
      <w:r>
        <w:rPr>
          <w:color w:val="464646"/>
          <w:spacing w:val="-2"/>
          <w:w w:val="105"/>
        </w:rPr>
        <w:t>时</w:t>
      </w:r>
      <w:r>
        <w:rPr>
          <w:color w:val="464646"/>
          <w:spacing w:val="-2"/>
          <w:w w:val="105"/>
        </w:rPr>
        <w:t>感</w:t>
      </w:r>
      <w:r>
        <w:rPr>
          <w:color w:val="464646"/>
          <w:spacing w:val="-2"/>
          <w:w w:val="105"/>
        </w:rPr>
        <w:t>到</w:t>
      </w:r>
      <w:r>
        <w:rPr>
          <w:color w:val="464646"/>
          <w:spacing w:val="-2"/>
          <w:w w:val="105"/>
        </w:rPr>
        <w:t>不</w:t>
      </w:r>
      <w:r>
        <w:rPr>
          <w:color w:val="464646"/>
          <w:spacing w:val="-2"/>
          <w:w w:val="105"/>
        </w:rPr>
        <w:t>舒</w:t>
      </w:r>
      <w:r>
        <w:rPr>
          <w:color w:val="464646"/>
          <w:spacing w:val="-2"/>
          <w:w w:val="105"/>
        </w:rPr>
        <w:t>服</w:t>
      </w:r>
      <w:r>
        <w:rPr>
          <w:color w:val="959595"/>
          <w:spacing w:val="-2"/>
          <w:w w:val="105"/>
        </w:rPr>
        <w:t>。</w:t>
      </w:r>
    </w:p>
    <w:p>
      <w:pPr>
        <w:pStyle w:val="BodyText"/>
        <w:spacing w:line="312" w:lineRule="exact"/>
        <w:ind w:left="1675"/>
      </w:pPr>
      <w:r>
        <w:rPr>
          <w:color w:val="464646"/>
        </w:rPr>
        <w:t>阴</w:t>
      </w:r>
      <w:r>
        <w:rPr>
          <w:color w:val="464646"/>
        </w:rPr>
        <w:t>道</w:t>
      </w:r>
      <w:r>
        <w:rPr>
          <w:color w:val="464646"/>
        </w:rPr>
        <w:t>口</w:t>
      </w:r>
      <w:r>
        <w:rPr>
          <w:color w:val="464646"/>
        </w:rPr>
        <w:t>（</w:t>
      </w:r>
      <w:r>
        <w:rPr>
          <w:color w:val="464646"/>
        </w:rPr>
        <w:t>阴</w:t>
      </w:r>
      <w:r>
        <w:rPr>
          <w:color w:val="464646"/>
        </w:rPr>
        <w:t>唇</w:t>
      </w:r>
      <w:r>
        <w:rPr>
          <w:color w:val="464646"/>
        </w:rPr>
        <w:t>）</w:t>
      </w:r>
      <w:r>
        <w:rPr>
          <w:color w:val="464646"/>
        </w:rPr>
        <w:t>周</w:t>
      </w:r>
      <w:r>
        <w:rPr>
          <w:color w:val="464646"/>
        </w:rPr>
        <w:t>围</w:t>
      </w:r>
      <w:r>
        <w:rPr>
          <w:color w:val="464646"/>
        </w:rPr>
        <w:t>组</w:t>
      </w:r>
      <w:r>
        <w:rPr>
          <w:color w:val="464646"/>
        </w:rPr>
        <w:t>织</w:t>
      </w:r>
      <w:r>
        <w:rPr>
          <w:color w:val="464646"/>
        </w:rPr>
        <w:t>和</w:t>
      </w:r>
      <w:r>
        <w:rPr>
          <w:color w:val="464646"/>
        </w:rPr>
        <w:t>阴</w:t>
      </w:r>
      <w:r>
        <w:rPr>
          <w:color w:val="464646"/>
        </w:rPr>
        <w:t>道</w:t>
      </w:r>
      <w:r>
        <w:rPr>
          <w:color w:val="464646"/>
        </w:rPr>
        <w:t>壁</w:t>
      </w:r>
      <w:r>
        <w:rPr>
          <w:color w:val="464646"/>
        </w:rPr>
        <w:t>弹</w:t>
      </w:r>
      <w:r>
        <w:rPr>
          <w:color w:val="464646"/>
        </w:rPr>
        <w:t>性</w:t>
      </w:r>
      <w:r>
        <w:rPr>
          <w:color w:val="464646"/>
        </w:rPr>
        <w:t>减</w:t>
      </w:r>
      <w:r>
        <w:rPr>
          <w:color w:val="464646"/>
        </w:rPr>
        <w:t>弱</w:t>
      </w:r>
      <w:r>
        <w:rPr>
          <w:color w:val="464646"/>
        </w:rPr>
        <w:t>变</w:t>
      </w:r>
      <w:r>
        <w:rPr>
          <w:color w:val="464646"/>
        </w:rPr>
        <w:t>薄</w:t>
      </w:r>
      <w:r>
        <w:rPr>
          <w:color w:val="464646"/>
        </w:rPr>
        <w:t>（</w:t>
      </w:r>
      <w:r>
        <w:rPr>
          <w:color w:val="464646"/>
        </w:rPr>
        <w:t>称</w:t>
      </w:r>
      <w:r>
        <w:rPr>
          <w:color w:val="464646"/>
        </w:rPr>
        <w:t>为</w:t>
      </w:r>
      <w:r>
        <w:rPr>
          <w:color w:val="464646"/>
        </w:rPr>
        <w:t>萎</w:t>
      </w:r>
      <w:r>
        <w:rPr>
          <w:color w:val="464646"/>
        </w:rPr>
        <w:t>缩</w:t>
      </w:r>
      <w:r>
        <w:rPr>
          <w:color w:val="464646"/>
        </w:rPr>
        <w:t>性</w:t>
      </w:r>
      <w:r>
        <w:rPr>
          <w:color w:val="464646"/>
        </w:rPr>
        <w:t>阴</w:t>
      </w:r>
      <w:r>
        <w:rPr>
          <w:color w:val="464646"/>
        </w:rPr>
        <w:t>道</w:t>
      </w:r>
      <w:r>
        <w:rPr>
          <w:color w:val="464646"/>
        </w:rPr>
        <w:t>炎</w:t>
      </w:r>
      <w:r>
        <w:rPr>
          <w:color w:val="464646"/>
        </w:rPr>
        <w:t>）</w:t>
      </w:r>
      <w:r>
        <w:rPr>
          <w:color w:val="959595"/>
          <w:spacing w:val="-10"/>
        </w:rPr>
        <w:t>。</w:t>
      </w:r>
    </w:p>
    <w:p>
      <w:pPr>
        <w:pStyle w:val="BodyText"/>
        <w:spacing w:before="175"/>
        <w:ind w:left="1718"/>
      </w:pPr>
      <w:r>
        <w:rPr>
          <w:color w:val="464646"/>
          <w:w w:val="105"/>
        </w:rPr>
        <w:t>阴</w:t>
      </w:r>
      <w:r>
        <w:rPr>
          <w:color w:val="464646"/>
          <w:w w:val="105"/>
        </w:rPr>
        <w:t>道</w:t>
      </w:r>
      <w:r>
        <w:rPr>
          <w:color w:val="464646"/>
          <w:w w:val="105"/>
        </w:rPr>
        <w:t>分</w:t>
      </w:r>
      <w:r>
        <w:rPr>
          <w:color w:val="464646"/>
          <w:w w:val="105"/>
        </w:rPr>
        <w:t>泌</w:t>
      </w:r>
      <w:r>
        <w:rPr>
          <w:color w:val="464646"/>
          <w:w w:val="105"/>
        </w:rPr>
        <w:t>物</w:t>
      </w:r>
      <w:r>
        <w:rPr>
          <w:color w:val="464646"/>
          <w:w w:val="105"/>
        </w:rPr>
        <w:t>减</w:t>
      </w:r>
      <w:r>
        <w:rPr>
          <w:color w:val="464646"/>
          <w:w w:val="105"/>
        </w:rPr>
        <w:t>少</w:t>
      </w:r>
      <w:r>
        <w:rPr>
          <w:color w:val="2A2A2A"/>
          <w:w w:val="105"/>
        </w:rPr>
        <w:t>，</w:t>
      </w:r>
      <w:r>
        <w:rPr>
          <w:color w:val="464646"/>
          <w:w w:val="105"/>
        </w:rPr>
        <w:t>发</w:t>
      </w:r>
      <w:r>
        <w:rPr>
          <w:color w:val="464646"/>
          <w:w w:val="105"/>
        </w:rPr>
        <w:t>生</w:t>
      </w:r>
      <w:r>
        <w:rPr>
          <w:color w:val="464646"/>
          <w:w w:val="105"/>
        </w:rPr>
        <w:t>性</w:t>
      </w:r>
      <w:r>
        <w:rPr>
          <w:color w:val="464646"/>
          <w:w w:val="105"/>
        </w:rPr>
        <w:t>行</w:t>
      </w:r>
      <w:r>
        <w:rPr>
          <w:color w:val="464646"/>
          <w:w w:val="105"/>
        </w:rPr>
        <w:t>为</w:t>
      </w:r>
      <w:r>
        <w:rPr>
          <w:color w:val="464646"/>
          <w:w w:val="105"/>
        </w:rPr>
        <w:t>时</w:t>
      </w:r>
      <w:r>
        <w:rPr>
          <w:color w:val="464646"/>
          <w:w w:val="105"/>
        </w:rPr>
        <w:t>提</w:t>
      </w:r>
      <w:r>
        <w:rPr>
          <w:color w:val="464646"/>
          <w:w w:val="105"/>
        </w:rPr>
        <w:t>供</w:t>
      </w:r>
      <w:r>
        <w:rPr>
          <w:color w:val="464646"/>
          <w:w w:val="105"/>
        </w:rPr>
        <w:t>的</w:t>
      </w:r>
      <w:r>
        <w:rPr>
          <w:color w:val="464646"/>
          <w:w w:val="105"/>
        </w:rPr>
        <w:t>润</w:t>
      </w:r>
      <w:r>
        <w:rPr>
          <w:color w:val="464646"/>
          <w:w w:val="105"/>
        </w:rPr>
        <w:t>滑</w:t>
      </w:r>
      <w:r>
        <w:rPr>
          <w:color w:val="464646"/>
          <w:w w:val="105"/>
        </w:rPr>
        <w:t>较</w:t>
      </w:r>
      <w:r>
        <w:rPr>
          <w:color w:val="464646"/>
          <w:w w:val="105"/>
        </w:rPr>
        <w:t>少</w:t>
      </w:r>
      <w:r>
        <w:rPr>
          <w:color w:val="A8A8A8"/>
          <w:spacing w:val="-10"/>
          <w:w w:val="105"/>
        </w:rPr>
        <w:t>。</w:t>
      </w:r>
    </w:p>
    <w:p>
      <w:pPr>
        <w:pStyle w:val="BodyText"/>
        <w:spacing w:line="340" w:lineRule="auto" w:before="99"/>
        <w:ind w:left="1739" w:right="1495" w:hanging="107"/>
      </w:pPr>
      <w:r>
        <w:rPr>
          <w:color w:val="464646"/>
          <w:spacing w:val="2"/>
          <w:w w:val="107"/>
        </w:rPr>
        <w:t>妇女在</w:t>
      </w:r>
      <w:r>
        <w:rPr>
          <w:rFonts w:ascii="Times New Roman" w:eastAsia="Times New Roman"/>
          <w:color w:val="464646"/>
          <w:spacing w:val="1"/>
          <w:w w:val="107"/>
          <w:sz w:val="40"/>
        </w:rPr>
        <w:t>3</w:t>
      </w:r>
      <w:r>
        <w:rPr>
          <w:rFonts w:ascii="Times New Roman" w:eastAsia="Times New Roman"/>
          <w:color w:val="2A2A2A"/>
          <w:spacing w:val="1"/>
          <w:w w:val="107"/>
          <w:sz w:val="40"/>
        </w:rPr>
        <w:t>0</w:t>
      </w:r>
      <w:r>
        <w:rPr>
          <w:color w:val="464646"/>
          <w:spacing w:val="2"/>
          <w:w w:val="107"/>
        </w:rPr>
        <w:t>岁到</w:t>
      </w:r>
      <w:r>
        <w:rPr>
          <w:rFonts w:ascii="Times New Roman" w:eastAsia="Times New Roman"/>
          <w:color w:val="2A2A2A"/>
          <w:spacing w:val="1"/>
          <w:w w:val="107"/>
          <w:sz w:val="40"/>
        </w:rPr>
        <w:t>70</w:t>
      </w:r>
      <w:r>
        <w:rPr>
          <w:color w:val="464646"/>
          <w:spacing w:val="2"/>
          <w:w w:val="107"/>
        </w:rPr>
        <w:t>岁睾酮产生越来越少</w:t>
      </w:r>
      <w:r>
        <w:rPr>
          <w:color w:val="959595"/>
          <w:spacing w:val="2"/>
          <w:w w:val="107"/>
        </w:rPr>
        <w:t>。</w:t>
      </w:r>
      <w:r>
        <w:rPr>
          <w:color w:val="464646"/>
          <w:spacing w:val="2"/>
          <w:w w:val="107"/>
        </w:rPr>
        <w:t>有证据表明，这种睾酮的下降可能导致性生活的兴趣和反应下降</w:t>
      </w:r>
      <w:r>
        <w:rPr>
          <w:color w:val="959595"/>
          <w:spacing w:val="2"/>
          <w:w w:val="107"/>
        </w:rPr>
        <w:t>，</w:t>
      </w:r>
      <w:r>
        <w:rPr>
          <w:rFonts w:ascii="Arial" w:eastAsia="Arial"/>
          <w:color w:val="959595"/>
          <w:w w:val="107"/>
          <w:sz w:val="15"/>
        </w:rPr>
        <w:t>3</w:t>
      </w:r>
      <w:r>
        <w:rPr>
          <w:color w:val="464646"/>
          <w:spacing w:val="2"/>
          <w:w w:val="108"/>
        </w:rPr>
        <w:t>阴道酸度的降低使生殖器更有可能成为过敏和感染</w:t>
      </w:r>
      <w:r>
        <w:rPr>
          <w:color w:val="A8A8A8"/>
          <w:w w:val="108"/>
        </w:rPr>
        <w:t>。</w:t>
      </w:r>
    </w:p>
    <w:p>
      <w:pPr>
        <w:pStyle w:val="BodyText"/>
        <w:spacing w:line="371" w:lineRule="exact"/>
        <w:ind w:left="1718"/>
      </w:pPr>
      <w:r>
        <w:rPr>
          <w:color w:val="464646"/>
          <w:w w:val="105"/>
        </w:rPr>
        <w:t>雌</w:t>
      </w:r>
      <w:r>
        <w:rPr>
          <w:color w:val="464646"/>
          <w:w w:val="105"/>
        </w:rPr>
        <w:t>激</w:t>
      </w:r>
      <w:r>
        <w:rPr>
          <w:color w:val="464646"/>
          <w:w w:val="105"/>
        </w:rPr>
        <w:t>素</w:t>
      </w:r>
      <w:r>
        <w:rPr>
          <w:color w:val="464646"/>
          <w:w w:val="105"/>
        </w:rPr>
        <w:t>缺</w:t>
      </w:r>
      <w:r>
        <w:rPr>
          <w:color w:val="464646"/>
          <w:w w:val="105"/>
        </w:rPr>
        <w:t>乏</w:t>
      </w:r>
      <w:r>
        <w:rPr>
          <w:color w:val="464646"/>
          <w:w w:val="105"/>
        </w:rPr>
        <w:t>可</w:t>
      </w:r>
      <w:r>
        <w:rPr>
          <w:color w:val="464646"/>
          <w:w w:val="105"/>
        </w:rPr>
        <w:t>能</w:t>
      </w:r>
      <w:r>
        <w:rPr>
          <w:color w:val="464646"/>
          <w:w w:val="105"/>
        </w:rPr>
        <w:t>会</w:t>
      </w:r>
      <w:r>
        <w:rPr>
          <w:color w:val="464646"/>
          <w:w w:val="105"/>
        </w:rPr>
        <w:t>导</w:t>
      </w:r>
      <w:r>
        <w:rPr>
          <w:color w:val="464646"/>
          <w:w w:val="105"/>
        </w:rPr>
        <w:t>致</w:t>
      </w:r>
      <w:r>
        <w:rPr>
          <w:color w:val="464646"/>
          <w:w w:val="105"/>
        </w:rPr>
        <w:t>与</w:t>
      </w:r>
      <w:r>
        <w:rPr>
          <w:color w:val="464646"/>
          <w:w w:val="105"/>
        </w:rPr>
        <w:t>年</w:t>
      </w:r>
      <w:r>
        <w:rPr>
          <w:color w:val="464646"/>
          <w:w w:val="105"/>
        </w:rPr>
        <w:t>龄</w:t>
      </w:r>
      <w:r>
        <w:rPr>
          <w:color w:val="464646"/>
          <w:w w:val="105"/>
        </w:rPr>
        <w:t>有</w:t>
      </w:r>
      <w:r>
        <w:rPr>
          <w:color w:val="464646"/>
          <w:w w:val="105"/>
        </w:rPr>
        <w:t>关</w:t>
      </w:r>
      <w:r>
        <w:rPr>
          <w:color w:val="464646"/>
          <w:w w:val="105"/>
        </w:rPr>
        <w:t>的</w:t>
      </w:r>
      <w:r>
        <w:rPr>
          <w:color w:val="464646"/>
          <w:w w:val="105"/>
        </w:rPr>
        <w:t>骨</w:t>
      </w:r>
      <w:r>
        <w:rPr>
          <w:color w:val="464646"/>
          <w:w w:val="105"/>
        </w:rPr>
        <w:t>盆</w:t>
      </w:r>
      <w:r>
        <w:rPr>
          <w:color w:val="464646"/>
          <w:w w:val="105"/>
        </w:rPr>
        <w:t>肌</w:t>
      </w:r>
      <w:r>
        <w:rPr>
          <w:color w:val="464646"/>
          <w:w w:val="105"/>
        </w:rPr>
        <w:t>肉</w:t>
      </w:r>
      <w:r>
        <w:rPr>
          <w:color w:val="464646"/>
          <w:w w:val="105"/>
        </w:rPr>
        <w:t>和</w:t>
      </w:r>
      <w:r>
        <w:rPr>
          <w:color w:val="464646"/>
          <w:w w:val="105"/>
        </w:rPr>
        <w:t>相</w:t>
      </w:r>
      <w:r>
        <w:rPr>
          <w:color w:val="464646"/>
          <w:w w:val="105"/>
        </w:rPr>
        <w:t>关</w:t>
      </w:r>
      <w:r>
        <w:rPr>
          <w:color w:val="464646"/>
          <w:w w:val="105"/>
        </w:rPr>
        <w:t>支</w:t>
      </w:r>
      <w:r>
        <w:rPr>
          <w:color w:val="464646"/>
          <w:w w:val="105"/>
        </w:rPr>
        <w:t>撑</w:t>
      </w:r>
      <w:r>
        <w:rPr>
          <w:color w:val="464646"/>
          <w:w w:val="105"/>
        </w:rPr>
        <w:t>组</w:t>
      </w:r>
      <w:r>
        <w:rPr>
          <w:color w:val="464646"/>
          <w:w w:val="105"/>
        </w:rPr>
        <w:t>织</w:t>
      </w:r>
      <w:r>
        <w:rPr>
          <w:color w:val="464646"/>
          <w:w w:val="105"/>
        </w:rPr>
        <w:t>强</w:t>
      </w:r>
      <w:r>
        <w:rPr>
          <w:color w:val="464646"/>
          <w:w w:val="105"/>
        </w:rPr>
        <w:t>度</w:t>
      </w:r>
      <w:r>
        <w:rPr>
          <w:color w:val="464646"/>
          <w:w w:val="105"/>
        </w:rPr>
        <w:t>减</w:t>
      </w:r>
      <w:r>
        <w:rPr>
          <w:color w:val="464646"/>
          <w:w w:val="105"/>
        </w:rPr>
        <w:t>弱</w:t>
      </w:r>
      <w:r>
        <w:rPr>
          <w:color w:val="464646"/>
          <w:w w:val="105"/>
        </w:rPr>
        <w:t>，</w:t>
      </w:r>
      <w:r>
        <w:rPr>
          <w:color w:val="464646"/>
          <w:w w:val="105"/>
        </w:rPr>
        <w:t>有</w:t>
      </w:r>
      <w:r>
        <w:rPr>
          <w:color w:val="464646"/>
          <w:w w:val="105"/>
        </w:rPr>
        <w:t>时</w:t>
      </w:r>
      <w:r>
        <w:rPr>
          <w:color w:val="464646"/>
          <w:w w:val="105"/>
        </w:rPr>
        <w:t>还</w:t>
      </w:r>
      <w:r>
        <w:rPr>
          <w:color w:val="464646"/>
          <w:w w:val="105"/>
        </w:rPr>
        <w:t>会</w:t>
      </w:r>
      <w:r>
        <w:rPr>
          <w:color w:val="464646"/>
          <w:w w:val="105"/>
        </w:rPr>
        <w:t>使</w:t>
      </w:r>
      <w:r>
        <w:rPr>
          <w:color w:val="464646"/>
          <w:w w:val="105"/>
        </w:rPr>
        <w:t>盆</w:t>
      </w:r>
      <w:r>
        <w:rPr>
          <w:color w:val="464646"/>
          <w:w w:val="105"/>
        </w:rPr>
        <w:t>腔</w:t>
      </w:r>
      <w:r>
        <w:rPr>
          <w:color w:val="464646"/>
          <w:w w:val="105"/>
        </w:rPr>
        <w:t>脏</w:t>
      </w:r>
      <w:r>
        <w:rPr>
          <w:color w:val="464646"/>
          <w:w w:val="105"/>
        </w:rPr>
        <w:t>器</w:t>
      </w:r>
      <w:r>
        <w:rPr>
          <w:color w:val="464646"/>
          <w:w w:val="105"/>
        </w:rPr>
        <w:t>（</w:t>
      </w:r>
      <w:r>
        <w:rPr>
          <w:color w:val="464646"/>
          <w:w w:val="105"/>
        </w:rPr>
        <w:t>膀</w:t>
      </w:r>
      <w:r>
        <w:rPr>
          <w:color w:val="464646"/>
          <w:w w:val="105"/>
        </w:rPr>
        <w:t>胱</w:t>
      </w:r>
      <w:r>
        <w:rPr>
          <w:color w:val="464646"/>
          <w:w w:val="105"/>
        </w:rPr>
        <w:t>，</w:t>
      </w:r>
      <w:r>
        <w:rPr>
          <w:color w:val="464646"/>
          <w:w w:val="105"/>
        </w:rPr>
        <w:t>肠</w:t>
      </w:r>
      <w:r>
        <w:rPr>
          <w:color w:val="464646"/>
          <w:w w:val="105"/>
        </w:rPr>
        <w:t>，</w:t>
      </w:r>
      <w:r>
        <w:rPr>
          <w:color w:val="464646"/>
          <w:spacing w:val="-10"/>
          <w:w w:val="105"/>
        </w:rPr>
        <w:t>子</w:t>
      </w:r>
    </w:p>
    <w:p>
      <w:pPr>
        <w:pStyle w:val="BodyText"/>
        <w:spacing w:before="261"/>
        <w:ind w:left="1736"/>
      </w:pPr>
      <w:r>
        <w:rPr>
          <w:color w:val="464646"/>
          <w:w w:val="95"/>
        </w:rPr>
        <w:t>宫</w:t>
      </w:r>
      <w:r>
        <w:rPr>
          <w:color w:val="464646"/>
          <w:w w:val="95"/>
        </w:rPr>
        <w:t>，</w:t>
      </w:r>
      <w:r>
        <w:rPr>
          <w:color w:val="464646"/>
          <w:w w:val="95"/>
        </w:rPr>
        <w:t>直</w:t>
      </w:r>
      <w:r>
        <w:rPr>
          <w:color w:val="464646"/>
          <w:w w:val="95"/>
        </w:rPr>
        <w:t>肠</w:t>
      </w:r>
      <w:r>
        <w:rPr>
          <w:color w:val="464646"/>
          <w:w w:val="95"/>
        </w:rPr>
        <w:t>）</w:t>
      </w:r>
      <w:r>
        <w:rPr>
          <w:color w:val="464646"/>
          <w:w w:val="95"/>
        </w:rPr>
        <w:t>脱</w:t>
      </w:r>
      <w:r>
        <w:rPr>
          <w:color w:val="464646"/>
          <w:w w:val="95"/>
        </w:rPr>
        <w:t>入</w:t>
      </w:r>
      <w:r>
        <w:rPr>
          <w:color w:val="464646"/>
          <w:w w:val="95"/>
        </w:rPr>
        <w:t>阴</w:t>
      </w:r>
      <w:r>
        <w:rPr>
          <w:color w:val="464646"/>
          <w:w w:val="95"/>
        </w:rPr>
        <w:t>道</w:t>
      </w:r>
      <w:r>
        <w:rPr>
          <w:color w:val="959595"/>
          <w:spacing w:val="-10"/>
          <w:w w:val="95"/>
        </w:rPr>
        <w:t>。</w:t>
      </w:r>
    </w:p>
    <w:p>
      <w:pPr>
        <w:pStyle w:val="BodyText"/>
        <w:spacing w:before="56"/>
        <w:ind w:left="1172"/>
      </w:pPr>
      <w:r>
        <w:rPr>
          <w:color w:val="C1C1C1"/>
        </w:rPr>
        <w:t>已</w:t>
      </w:r>
      <w:r>
        <w:rPr>
          <w:color w:val="464646"/>
        </w:rPr>
        <w:t>激</w:t>
      </w:r>
      <w:r>
        <w:rPr>
          <w:color w:val="464646"/>
        </w:rPr>
        <w:t>素</w:t>
      </w:r>
      <w:r>
        <w:rPr>
          <w:color w:val="464646"/>
        </w:rPr>
        <w:t>水</w:t>
      </w:r>
      <w:r>
        <w:rPr>
          <w:color w:val="464646"/>
        </w:rPr>
        <w:t>平</w:t>
      </w:r>
      <w:r>
        <w:rPr>
          <w:color w:val="464646"/>
        </w:rPr>
        <w:t>的</w:t>
      </w:r>
      <w:r>
        <w:rPr>
          <w:color w:val="464646"/>
        </w:rPr>
        <w:t>和</w:t>
      </w:r>
      <w:r>
        <w:rPr>
          <w:color w:val="464646"/>
        </w:rPr>
        <w:t>血</w:t>
      </w:r>
      <w:r>
        <w:rPr>
          <w:color w:val="464646"/>
        </w:rPr>
        <w:t>管</w:t>
      </w:r>
      <w:r>
        <w:rPr>
          <w:color w:val="464646"/>
        </w:rPr>
        <w:t>疾</w:t>
      </w:r>
      <w:r>
        <w:rPr>
          <w:color w:val="464646"/>
        </w:rPr>
        <w:t>病</w:t>
      </w:r>
      <w:r>
        <w:rPr>
          <w:color w:val="464646"/>
        </w:rPr>
        <w:t>（</w:t>
      </w:r>
      <w:r>
        <w:rPr>
          <w:color w:val="464646"/>
        </w:rPr>
        <w:t>如</w:t>
      </w:r>
      <w:r>
        <w:rPr>
          <w:color w:val="464646"/>
        </w:rPr>
        <w:t>动</w:t>
      </w:r>
      <w:r>
        <w:rPr>
          <w:color w:val="464646"/>
        </w:rPr>
        <w:t>脉</w:t>
      </w:r>
      <w:r>
        <w:rPr>
          <w:color w:val="464646"/>
        </w:rPr>
        <w:t>粥</w:t>
      </w:r>
      <w:r>
        <w:rPr>
          <w:color w:val="464646"/>
        </w:rPr>
        <w:t>样</w:t>
      </w:r>
      <w:r>
        <w:rPr>
          <w:color w:val="464646"/>
        </w:rPr>
        <w:t>硬</w:t>
      </w:r>
      <w:r>
        <w:rPr>
          <w:color w:val="464646"/>
        </w:rPr>
        <w:t>化</w:t>
      </w:r>
      <w:r>
        <w:rPr>
          <w:color w:val="464646"/>
        </w:rPr>
        <w:t>）</w:t>
      </w:r>
      <w:r>
        <w:rPr>
          <w:color w:val="464646"/>
        </w:rPr>
        <w:t>使</w:t>
      </w:r>
      <w:r>
        <w:rPr>
          <w:color w:val="464646"/>
        </w:rPr>
        <w:t>阴</w:t>
      </w:r>
      <w:r>
        <w:rPr>
          <w:color w:val="464646"/>
        </w:rPr>
        <w:t>道</w:t>
      </w:r>
      <w:r>
        <w:rPr>
          <w:color w:val="464646"/>
        </w:rPr>
        <w:t>的</w:t>
      </w:r>
      <w:r>
        <w:rPr>
          <w:color w:val="464646"/>
        </w:rPr>
        <w:t>血</w:t>
      </w:r>
      <w:r>
        <w:rPr>
          <w:color w:val="464646"/>
        </w:rPr>
        <w:t>液</w:t>
      </w:r>
      <w:r>
        <w:rPr>
          <w:color w:val="464646"/>
        </w:rPr>
        <w:t>循</w:t>
      </w:r>
      <w:r>
        <w:rPr>
          <w:color w:val="464646"/>
        </w:rPr>
        <w:t>环</w:t>
      </w:r>
      <w:r>
        <w:rPr>
          <w:color w:val="464646"/>
        </w:rPr>
        <w:t>减</w:t>
      </w:r>
      <w:r>
        <w:rPr>
          <w:color w:val="464646"/>
        </w:rPr>
        <w:t>少</w:t>
      </w:r>
      <w:r>
        <w:rPr>
          <w:color w:val="464646"/>
        </w:rPr>
        <w:t>有</w:t>
      </w:r>
      <w:r>
        <w:rPr>
          <w:color w:val="464646"/>
        </w:rPr>
        <w:t>关</w:t>
      </w:r>
      <w:r>
        <w:rPr>
          <w:color w:val="464646"/>
        </w:rPr>
        <w:t>，</w:t>
      </w:r>
      <w:r>
        <w:rPr>
          <w:color w:val="464646"/>
        </w:rPr>
        <w:t>使</w:t>
      </w:r>
      <w:r>
        <w:rPr>
          <w:color w:val="464646"/>
        </w:rPr>
        <w:t>阴</w:t>
      </w:r>
      <w:r>
        <w:rPr>
          <w:color w:val="464646"/>
        </w:rPr>
        <w:t>道</w:t>
      </w:r>
      <w:r>
        <w:rPr>
          <w:color w:val="464646"/>
        </w:rPr>
        <w:t>变</w:t>
      </w:r>
      <w:r>
        <w:rPr>
          <w:color w:val="464646"/>
        </w:rPr>
        <w:t>得</w:t>
      </w:r>
      <w:r>
        <w:rPr>
          <w:color w:val="464646"/>
        </w:rPr>
        <w:t>更</w:t>
      </w:r>
      <w:r>
        <w:rPr>
          <w:color w:val="464646"/>
        </w:rPr>
        <w:t>短</w:t>
      </w:r>
      <w:r>
        <w:rPr>
          <w:color w:val="464646"/>
        </w:rPr>
        <w:t>、</w:t>
      </w:r>
      <w:r>
        <w:rPr>
          <w:color w:val="464646"/>
        </w:rPr>
        <w:t>更</w:t>
      </w:r>
      <w:r>
        <w:rPr>
          <w:color w:val="464646"/>
        </w:rPr>
        <w:t>窄</w:t>
      </w:r>
      <w:r>
        <w:rPr>
          <w:color w:val="464646"/>
        </w:rPr>
        <w:t>、</w:t>
      </w:r>
      <w:r>
        <w:rPr>
          <w:color w:val="464646"/>
        </w:rPr>
        <w:t>更</w:t>
      </w:r>
      <w:r>
        <w:rPr>
          <w:color w:val="464646"/>
        </w:rPr>
        <w:t>干</w:t>
      </w:r>
      <w:r>
        <w:rPr>
          <w:color w:val="464646"/>
        </w:rPr>
        <w:t>燥</w:t>
      </w:r>
      <w:r>
        <w:rPr>
          <w:color w:val="A8A8A8"/>
          <w:spacing w:val="-10"/>
        </w:rPr>
        <w:t>。</w:t>
      </w:r>
    </w:p>
    <w:p>
      <w:pPr>
        <w:pStyle w:val="BodyText"/>
        <w:spacing w:line="321" w:lineRule="auto" w:before="153"/>
        <w:ind w:left="1152" w:right="784" w:firstLine="765"/>
        <w:jc w:val="both"/>
      </w:pPr>
      <w:r>
        <w:rPr>
          <w:color w:val="464646"/>
          <w:spacing w:val="1"/>
          <w:w w:val="106"/>
        </w:rPr>
        <w:t>还有其他可能会影响性功能的问题</w:t>
      </w:r>
      <w:r>
        <w:rPr>
          <w:color w:val="959595"/>
          <w:spacing w:val="1"/>
          <w:w w:val="106"/>
        </w:rPr>
        <w:t>。</w:t>
      </w:r>
      <w:r>
        <w:rPr>
          <w:color w:val="464646"/>
          <w:spacing w:val="1"/>
          <w:w w:val="106"/>
        </w:rPr>
        <w:t>例如，老年妇女可能被她们的身体改变所困扰，例如疾病</w:t>
      </w:r>
      <w:r>
        <w:rPr>
          <w:color w:val="626262"/>
          <w:spacing w:val="1"/>
          <w:w w:val="106"/>
        </w:rPr>
        <w:t>、</w:t>
      </w:r>
      <w:r>
        <w:rPr>
          <w:color w:val="464646"/>
          <w:w w:val="106"/>
        </w:rPr>
        <w:t>手术，或衰老</w:t>
      </w:r>
      <w:r>
        <w:rPr>
          <w:color w:val="464646"/>
          <w:spacing w:val="1"/>
          <w:w w:val="108"/>
        </w:rPr>
        <w:t>本身</w:t>
      </w:r>
      <w:r>
        <w:rPr>
          <w:color w:val="959595"/>
          <w:spacing w:val="1"/>
          <w:w w:val="108"/>
        </w:rPr>
        <w:t>。</w:t>
      </w:r>
      <w:r>
        <w:rPr>
          <w:color w:val="464646"/>
          <w:spacing w:val="1"/>
          <w:w w:val="108"/>
        </w:rPr>
        <w:t>他们可能认为，性欲和性幻想在老年人中是不合适的或可耻的</w:t>
      </w:r>
      <w:r>
        <w:rPr>
          <w:color w:val="959595"/>
          <w:spacing w:val="1"/>
          <w:w w:val="108"/>
        </w:rPr>
        <w:t>。</w:t>
      </w:r>
      <w:r>
        <w:rPr>
          <w:color w:val="464646"/>
          <w:w w:val="108"/>
        </w:rPr>
        <w:t>她们可能会担心她们的伴侣的身体健康情</w:t>
      </w:r>
      <w:r>
        <w:rPr>
          <w:color w:val="464646"/>
          <w:spacing w:val="2"/>
          <w:w w:val="108"/>
        </w:rPr>
        <w:t>况或性功能情况或者自己的性能力</w:t>
      </w:r>
      <w:r>
        <w:rPr>
          <w:color w:val="959595"/>
          <w:spacing w:val="2"/>
          <w:w w:val="108"/>
        </w:rPr>
        <w:t>。</w:t>
      </w:r>
      <w:r>
        <w:rPr>
          <w:color w:val="464646"/>
          <w:spacing w:val="2"/>
          <w:w w:val="108"/>
        </w:rPr>
        <w:t>许多年纪大的女性是有性欲的，但是如果她们的合作伙伴不再响</w:t>
      </w:r>
      <w:r>
        <w:rPr>
          <w:color w:val="626262"/>
          <w:spacing w:val="2"/>
          <w:w w:val="108"/>
        </w:rPr>
        <w:t>应</w:t>
      </w:r>
      <w:r>
        <w:rPr>
          <w:color w:val="464646"/>
          <w:spacing w:val="-3"/>
          <w:w w:val="108"/>
        </w:rPr>
        <w:t>，她们的</w:t>
      </w:r>
    </w:p>
    <w:p>
      <w:pPr>
        <w:pStyle w:val="BodyText"/>
        <w:spacing w:before="99"/>
        <w:ind w:left="1227"/>
      </w:pPr>
      <w:r>
        <w:rPr>
          <w:color w:val="464646"/>
          <w:w w:val="105"/>
        </w:rPr>
        <w:t>性</w:t>
      </w:r>
      <w:r>
        <w:rPr>
          <w:color w:val="464646"/>
          <w:w w:val="105"/>
        </w:rPr>
        <w:t>欲</w:t>
      </w:r>
      <w:r>
        <w:rPr>
          <w:color w:val="464646"/>
          <w:w w:val="105"/>
        </w:rPr>
        <w:t>也</w:t>
      </w:r>
      <w:r>
        <w:rPr>
          <w:color w:val="464646"/>
          <w:w w:val="105"/>
        </w:rPr>
        <w:t>会</w:t>
      </w:r>
      <w:r>
        <w:rPr>
          <w:color w:val="464646"/>
          <w:w w:val="105"/>
        </w:rPr>
        <w:t>慢</w:t>
      </w:r>
      <w:r>
        <w:rPr>
          <w:color w:val="464646"/>
          <w:w w:val="105"/>
        </w:rPr>
        <w:t>慢</w:t>
      </w:r>
      <w:r>
        <w:rPr>
          <w:color w:val="464646"/>
          <w:w w:val="105"/>
        </w:rPr>
        <w:t>熄</w:t>
      </w:r>
      <w:r>
        <w:rPr>
          <w:color w:val="464646"/>
          <w:w w:val="105"/>
        </w:rPr>
        <w:t>灭</w:t>
      </w:r>
      <w:r>
        <w:rPr>
          <w:color w:val="959595"/>
          <w:spacing w:val="-10"/>
          <w:w w:val="105"/>
        </w:rPr>
        <w:t>。</w:t>
      </w:r>
    </w:p>
    <w:p>
      <w:pPr>
        <w:pStyle w:val="BodyText"/>
        <w:spacing w:before="46"/>
        <w:ind w:right="764"/>
        <w:jc w:val="right"/>
      </w:pPr>
      <w:r>
        <w:rPr/>
        <w:drawing>
          <wp:anchor distT="0" distB="0" distL="0" distR="0" allowOverlap="1" layoutInCell="1" locked="0" behindDoc="0" simplePos="0" relativeHeight="15850496">
            <wp:simplePos x="0" y="0"/>
            <wp:positionH relativeFrom="page">
              <wp:posOffset>13376874</wp:posOffset>
            </wp:positionH>
            <wp:positionV relativeFrom="paragraph">
              <wp:posOffset>259865</wp:posOffset>
            </wp:positionV>
            <wp:extent cx="88678" cy="722628"/>
            <wp:effectExtent l="0" t="0" r="0" b="0"/>
            <wp:wrapNone/>
            <wp:docPr id="193" name="image139.png"/>
            <wp:cNvGraphicFramePr>
              <a:graphicFrameLocks noChangeAspect="1"/>
            </wp:cNvGraphicFramePr>
            <a:graphic>
              <a:graphicData uri="http://schemas.openxmlformats.org/drawingml/2006/picture">
                <pic:pic>
                  <pic:nvPicPr>
                    <pic:cNvPr id="194" name="image139.png"/>
                    <pic:cNvPicPr/>
                  </pic:nvPicPr>
                  <pic:blipFill>
                    <a:blip r:embed="rId143" cstate="print"/>
                    <a:stretch>
                      <a:fillRect/>
                    </a:stretch>
                  </pic:blipFill>
                  <pic:spPr>
                    <a:xfrm>
                      <a:off x="0" y="0"/>
                      <a:ext cx="88678" cy="722628"/>
                    </a:xfrm>
                    <a:prstGeom prst="rect">
                      <a:avLst/>
                    </a:prstGeom>
                  </pic:spPr>
                </pic:pic>
              </a:graphicData>
            </a:graphic>
          </wp:anchor>
        </w:drawing>
      </w:r>
      <w:r>
        <w:rPr>
          <w:color w:val="464646"/>
          <w:w w:val="110"/>
        </w:rPr>
        <w:t>老年妇女不应该假设老年人的性功能障碍是正常现象</w:t>
      </w:r>
      <w:r>
        <w:rPr>
          <w:color w:val="959595"/>
          <w:w w:val="110"/>
        </w:rPr>
        <w:t>。</w:t>
      </w:r>
      <w:r>
        <w:rPr>
          <w:color w:val="464646"/>
          <w:spacing w:val="-1"/>
          <w:w w:val="110"/>
        </w:rPr>
        <w:t>如果性功能障碍困扰她们，她们应该跟他们的医生</w:t>
      </w:r>
    </w:p>
    <w:p>
      <w:pPr>
        <w:pStyle w:val="BodyText"/>
        <w:spacing w:before="175"/>
        <w:ind w:right="764"/>
        <w:jc w:val="right"/>
      </w:pPr>
      <w:r>
        <w:rPr>
          <w:rFonts w:ascii="Arial" w:eastAsia="Arial"/>
          <w:color w:val="A8A8A8"/>
          <w:sz w:val="15"/>
        </w:rPr>
        <w:t>1</w:t>
      </w:r>
      <w:r>
        <w:rPr>
          <w:color w:val="464646"/>
        </w:rPr>
        <w:t>说</w:t>
      </w:r>
      <w:r>
        <w:rPr>
          <w:color w:val="959595"/>
        </w:rPr>
        <w:t>。</w:t>
      </w:r>
      <w:r>
        <w:rPr>
          <w:color w:val="464646"/>
        </w:rPr>
        <w:t>在</w:t>
      </w:r>
      <w:r>
        <w:rPr>
          <w:color w:val="464646"/>
        </w:rPr>
        <w:t>许</w:t>
      </w:r>
      <w:r>
        <w:rPr>
          <w:color w:val="464646"/>
        </w:rPr>
        <w:t>多</w:t>
      </w:r>
      <w:r>
        <w:rPr>
          <w:color w:val="464646"/>
        </w:rPr>
        <w:t>情</w:t>
      </w:r>
      <w:r>
        <w:rPr>
          <w:color w:val="464646"/>
        </w:rPr>
        <w:t>况</w:t>
      </w:r>
      <w:r>
        <w:rPr>
          <w:color w:val="464646"/>
        </w:rPr>
        <w:t>下</w:t>
      </w:r>
      <w:r>
        <w:rPr>
          <w:color w:val="464646"/>
        </w:rPr>
        <w:t>，</w:t>
      </w:r>
      <w:r>
        <w:rPr>
          <w:color w:val="464646"/>
        </w:rPr>
        <w:t>治</w:t>
      </w:r>
      <w:r>
        <w:rPr>
          <w:color w:val="464646"/>
        </w:rPr>
        <w:t>疗</w:t>
      </w:r>
      <w:r>
        <w:rPr>
          <w:color w:val="464646"/>
        </w:rPr>
        <w:t>疾</w:t>
      </w:r>
      <w:r>
        <w:rPr>
          <w:color w:val="464646"/>
        </w:rPr>
        <w:t>病</w:t>
      </w:r>
      <w:r>
        <w:rPr>
          <w:color w:val="464646"/>
        </w:rPr>
        <w:t>（</w:t>
      </w:r>
      <w:r>
        <w:rPr>
          <w:color w:val="464646"/>
        </w:rPr>
        <w:t>包</w:t>
      </w:r>
      <w:r>
        <w:rPr>
          <w:color w:val="464646"/>
        </w:rPr>
        <w:t>括</w:t>
      </w:r>
      <w:r>
        <w:rPr>
          <w:color w:val="464646"/>
        </w:rPr>
        <w:t>抑</w:t>
      </w:r>
      <w:r>
        <w:rPr>
          <w:color w:val="464646"/>
        </w:rPr>
        <w:t>郁</w:t>
      </w:r>
      <w:r>
        <w:rPr>
          <w:color w:val="464646"/>
        </w:rPr>
        <w:t>），</w:t>
      </w:r>
      <w:r>
        <w:rPr>
          <w:color w:val="464646"/>
        </w:rPr>
        <w:t>停</w:t>
      </w:r>
      <w:r>
        <w:rPr>
          <w:color w:val="464646"/>
        </w:rPr>
        <w:t>止</w:t>
      </w:r>
      <w:r>
        <w:rPr>
          <w:color w:val="464646"/>
        </w:rPr>
        <w:t>或</w:t>
      </w:r>
      <w:r>
        <w:rPr>
          <w:color w:val="464646"/>
        </w:rPr>
        <w:t>替</w:t>
      </w:r>
      <w:r>
        <w:rPr>
          <w:color w:val="464646"/>
        </w:rPr>
        <w:t>代</w:t>
      </w:r>
      <w:r>
        <w:rPr>
          <w:color w:val="464646"/>
        </w:rPr>
        <w:t>药</w:t>
      </w:r>
      <w:r>
        <w:rPr>
          <w:color w:val="464646"/>
        </w:rPr>
        <w:t>物</w:t>
      </w:r>
      <w:r>
        <w:rPr>
          <w:color w:val="464646"/>
        </w:rPr>
        <w:t>，</w:t>
      </w:r>
      <w:r>
        <w:rPr>
          <w:color w:val="464646"/>
        </w:rPr>
        <w:t>学</w:t>
      </w:r>
      <w:r>
        <w:rPr>
          <w:color w:val="464646"/>
        </w:rPr>
        <w:t>习</w:t>
      </w:r>
      <w:r>
        <w:rPr>
          <w:color w:val="464646"/>
        </w:rPr>
        <w:t>更</w:t>
      </w:r>
      <w:r>
        <w:rPr>
          <w:color w:val="464646"/>
        </w:rPr>
        <w:t>多</w:t>
      </w:r>
      <w:r>
        <w:rPr>
          <w:color w:val="464646"/>
        </w:rPr>
        <w:t>关</w:t>
      </w:r>
      <w:r>
        <w:rPr>
          <w:color w:val="464646"/>
        </w:rPr>
        <w:t>于</w:t>
      </w:r>
      <w:r>
        <w:rPr>
          <w:color w:val="464646"/>
        </w:rPr>
        <w:t>性</w:t>
      </w:r>
      <w:r>
        <w:rPr>
          <w:color w:val="464646"/>
        </w:rPr>
        <w:t>功</w:t>
      </w:r>
      <w:r>
        <w:rPr>
          <w:color w:val="464646"/>
        </w:rPr>
        <w:t>能</w:t>
      </w:r>
      <w:r>
        <w:rPr>
          <w:color w:val="464646"/>
        </w:rPr>
        <w:t>的</w:t>
      </w:r>
      <w:r>
        <w:rPr>
          <w:color w:val="464646"/>
        </w:rPr>
        <w:t>知</w:t>
      </w:r>
      <w:r>
        <w:rPr>
          <w:color w:val="464646"/>
        </w:rPr>
        <w:t>识</w:t>
      </w:r>
      <w:r>
        <w:rPr>
          <w:color w:val="464646"/>
        </w:rPr>
        <w:t>，</w:t>
      </w:r>
      <w:r>
        <w:rPr>
          <w:color w:val="464646"/>
        </w:rPr>
        <w:t>或</w:t>
      </w:r>
      <w:r>
        <w:rPr>
          <w:color w:val="464646"/>
        </w:rPr>
        <w:t>跟</w:t>
      </w:r>
      <w:r>
        <w:rPr>
          <w:color w:val="464646"/>
        </w:rPr>
        <w:t>一</w:t>
      </w:r>
      <w:r>
        <w:rPr>
          <w:color w:val="464646"/>
        </w:rPr>
        <w:t>个</w:t>
      </w:r>
      <w:r>
        <w:rPr>
          <w:color w:val="464646"/>
        </w:rPr>
        <w:t>保</w:t>
      </w:r>
      <w:r>
        <w:rPr>
          <w:color w:val="464646"/>
        </w:rPr>
        <w:t>健</w:t>
      </w:r>
      <w:r>
        <w:rPr>
          <w:color w:val="464646"/>
        </w:rPr>
        <w:t>医</w:t>
      </w:r>
      <w:r>
        <w:rPr>
          <w:color w:val="464646"/>
        </w:rPr>
        <w:t>生</w:t>
      </w:r>
      <w:r>
        <w:rPr>
          <w:color w:val="464646"/>
        </w:rPr>
        <w:t>或</w:t>
      </w:r>
      <w:r>
        <w:rPr>
          <w:color w:val="464646"/>
          <w:spacing w:val="-10"/>
        </w:rPr>
        <w:t>咨</w:t>
      </w:r>
    </w:p>
    <w:p>
      <w:pPr>
        <w:pStyle w:val="BodyText"/>
        <w:spacing w:before="260"/>
        <w:ind w:left="965"/>
      </w:pPr>
      <w:r>
        <w:rPr>
          <w:rFonts w:ascii="Arial" w:eastAsia="Arial"/>
          <w:color w:val="A8A8A8"/>
          <w:w w:val="110"/>
          <w:sz w:val="31"/>
        </w:rPr>
        <w:t>1</w:t>
      </w:r>
      <w:r>
        <w:rPr>
          <w:color w:val="464646"/>
          <w:w w:val="110"/>
        </w:rPr>
        <w:t>询</w:t>
      </w:r>
      <w:r>
        <w:rPr>
          <w:color w:val="464646"/>
          <w:w w:val="110"/>
        </w:rPr>
        <w:t>师</w:t>
      </w:r>
      <w:r>
        <w:rPr>
          <w:color w:val="464646"/>
          <w:w w:val="110"/>
        </w:rPr>
        <w:t>聊</w:t>
      </w:r>
      <w:r>
        <w:rPr>
          <w:color w:val="464646"/>
          <w:w w:val="110"/>
        </w:rPr>
        <w:t>一</w:t>
      </w:r>
      <w:r>
        <w:rPr>
          <w:color w:val="464646"/>
          <w:w w:val="110"/>
        </w:rPr>
        <w:t>聊</w:t>
      </w:r>
      <w:r>
        <w:rPr>
          <w:color w:val="464646"/>
          <w:w w:val="110"/>
        </w:rPr>
        <w:t>都</w:t>
      </w:r>
      <w:r>
        <w:rPr>
          <w:color w:val="464646"/>
          <w:w w:val="110"/>
        </w:rPr>
        <w:t>是</w:t>
      </w:r>
      <w:r>
        <w:rPr>
          <w:color w:val="464646"/>
          <w:w w:val="110"/>
        </w:rPr>
        <w:t>有</w:t>
      </w:r>
      <w:r>
        <w:rPr>
          <w:color w:val="464646"/>
          <w:w w:val="110"/>
        </w:rPr>
        <w:t>帮</w:t>
      </w:r>
      <w:r>
        <w:rPr>
          <w:color w:val="464646"/>
          <w:w w:val="110"/>
        </w:rPr>
        <w:t>助</w:t>
      </w:r>
      <w:r>
        <w:rPr>
          <w:color w:val="464646"/>
          <w:w w:val="110"/>
        </w:rPr>
        <w:t>的</w:t>
      </w:r>
      <w:r>
        <w:rPr>
          <w:color w:val="A8A8A8"/>
          <w:spacing w:val="-10"/>
          <w:w w:val="110"/>
        </w:rPr>
        <w:t>。</w:t>
      </w:r>
    </w:p>
    <w:p>
      <w:pPr>
        <w:pStyle w:val="BodyText"/>
        <w:spacing w:line="333" w:lineRule="auto" w:before="35"/>
        <w:ind w:left="1211" w:right="750" w:firstLine="763"/>
        <w:jc w:val="both"/>
      </w:pPr>
      <w:r>
        <w:rPr/>
        <w:pict>
          <v:group style="position:absolute;margin-left:163.285233pt;margin-top:100.430367pt;width:120.35pt;height:9.15pt;mso-position-horizontal-relative:page;mso-position-vertical-relative:paragraph;z-index:-15608832;mso-wrap-distance-left:0;mso-wrap-distance-right:0" id="docshapegroup238" coordorigin="3266,2009" coordsize="2407,183">
            <v:shape style="position:absolute;left:3265;top:2040;width:709;height:151" type="#_x0000_t75" id="docshape239" stroked="false">
              <v:imagedata r:id="rId144" o:title=""/>
            </v:shape>
            <v:line style="position:absolute" from="4018,2019" to="5672,2019" stroked="true" strokeweight="1.073583pt" strokecolor="#000000">
              <v:stroke dashstyle="solid"/>
            </v:line>
            <w10:wrap type="topAndBottom"/>
          </v:group>
        </w:pict>
      </w:r>
      <w:r>
        <w:rPr/>
        <w:drawing>
          <wp:anchor distT="0" distB="0" distL="0" distR="0" allowOverlap="1" layoutInCell="1" locked="0" behindDoc="0" simplePos="0" relativeHeight="235">
            <wp:simplePos x="0" y="0"/>
            <wp:positionH relativeFrom="page">
              <wp:posOffset>5948309</wp:posOffset>
            </wp:positionH>
            <wp:positionV relativeFrom="paragraph">
              <wp:posOffset>1241377</wp:posOffset>
            </wp:positionV>
            <wp:extent cx="507805" cy="109727"/>
            <wp:effectExtent l="0" t="0" r="0" b="0"/>
            <wp:wrapTopAndBottom/>
            <wp:docPr id="195" name="image141.png"/>
            <wp:cNvGraphicFramePr>
              <a:graphicFrameLocks noChangeAspect="1"/>
            </wp:cNvGraphicFramePr>
            <a:graphic>
              <a:graphicData uri="http://schemas.openxmlformats.org/drawingml/2006/picture">
                <pic:pic>
                  <pic:nvPicPr>
                    <pic:cNvPr id="196" name="image141.png"/>
                    <pic:cNvPicPr/>
                  </pic:nvPicPr>
                  <pic:blipFill>
                    <a:blip r:embed="rId145" cstate="print"/>
                    <a:stretch>
                      <a:fillRect/>
                    </a:stretch>
                  </pic:blipFill>
                  <pic:spPr>
                    <a:xfrm>
                      <a:off x="0" y="0"/>
                      <a:ext cx="507805" cy="109727"/>
                    </a:xfrm>
                    <a:prstGeom prst="rect">
                      <a:avLst/>
                    </a:prstGeom>
                  </pic:spPr>
                </pic:pic>
              </a:graphicData>
            </a:graphic>
          </wp:anchor>
        </w:drawing>
      </w:r>
      <w:r>
        <w:rPr/>
        <w:drawing>
          <wp:anchor distT="0" distB="0" distL="0" distR="0" allowOverlap="1" layoutInCell="1" locked="0" behindDoc="1" simplePos="0" relativeHeight="478857728">
            <wp:simplePos x="0" y="0"/>
            <wp:positionH relativeFrom="page">
              <wp:posOffset>661681</wp:posOffset>
            </wp:positionH>
            <wp:positionV relativeFrom="paragraph">
              <wp:posOffset>1139118</wp:posOffset>
            </wp:positionV>
            <wp:extent cx="798110" cy="265872"/>
            <wp:effectExtent l="0" t="0" r="0" b="0"/>
            <wp:wrapNone/>
            <wp:docPr id="197" name="image142.png"/>
            <wp:cNvGraphicFramePr>
              <a:graphicFrameLocks noChangeAspect="1"/>
            </wp:cNvGraphicFramePr>
            <a:graphic>
              <a:graphicData uri="http://schemas.openxmlformats.org/drawingml/2006/picture">
                <pic:pic>
                  <pic:nvPicPr>
                    <pic:cNvPr id="198" name="image142.png"/>
                    <pic:cNvPicPr/>
                  </pic:nvPicPr>
                  <pic:blipFill>
                    <a:blip r:embed="rId146" cstate="print"/>
                    <a:stretch>
                      <a:fillRect/>
                    </a:stretch>
                  </pic:blipFill>
                  <pic:spPr>
                    <a:xfrm>
                      <a:off x="0" y="0"/>
                      <a:ext cx="798110" cy="265872"/>
                    </a:xfrm>
                    <a:prstGeom prst="rect">
                      <a:avLst/>
                    </a:prstGeom>
                  </pic:spPr>
                </pic:pic>
              </a:graphicData>
            </a:graphic>
          </wp:anchor>
        </w:drawing>
      </w:r>
      <w:r>
        <w:rPr/>
        <w:pict>
          <v:group style="position:absolute;margin-left:660.660522pt;margin-top:40.30941pt;width:401.25pt;height:63.9pt;mso-position-horizontal-relative:page;mso-position-vertical-relative:paragraph;z-index:-24457216" id="docshapegroup240" coordorigin="13213,806" coordsize="8025,1278">
            <v:shape style="position:absolute;left:13213;top:1911;width:559;height:172" type="#_x0000_t75" id="docshape241" stroked="false">
              <v:imagedata r:id="rId147" o:title=""/>
            </v:shape>
            <v:shape style="position:absolute;left:20840;top:806;width:398;height:1128" type="#_x0000_t75" id="docshape242" stroked="false">
              <v:imagedata r:id="rId148" o:title=""/>
            </v:shape>
            <v:line style="position:absolute" from="13772,1923" to="20830,1923" stroked="true" strokeweight="2.683957pt" strokecolor="#000000">
              <v:stroke dashstyle="solid"/>
            </v:line>
            <w10:wrap type="none"/>
          </v:group>
        </w:pict>
      </w:r>
      <w:r>
        <w:rPr>
          <w:color w:val="464646"/>
          <w:spacing w:val="2"/>
          <w:w w:val="108"/>
        </w:rPr>
        <w:t>如果萎缩性阴道炎是</w:t>
      </w:r>
      <w:r>
        <w:rPr>
          <w:color w:val="2A2A2A"/>
          <w:spacing w:val="2"/>
          <w:w w:val="108"/>
        </w:rPr>
        <w:t>一</w:t>
      </w:r>
      <w:r>
        <w:rPr>
          <w:color w:val="464646"/>
          <w:spacing w:val="2"/>
          <w:w w:val="108"/>
        </w:rPr>
        <w:t>个</w:t>
      </w:r>
      <w:r>
        <w:rPr>
          <w:color w:val="2A2A2A"/>
          <w:spacing w:val="2"/>
          <w:w w:val="108"/>
        </w:rPr>
        <w:t>问</w:t>
      </w:r>
      <w:r>
        <w:rPr>
          <w:color w:val="464646"/>
          <w:spacing w:val="2"/>
          <w:w w:val="108"/>
        </w:rPr>
        <w:t>题，雌激素可以作为一种乳膏或栓剂或环的方式插入阴道</w:t>
      </w:r>
      <w:r>
        <w:rPr>
          <w:color w:val="959595"/>
          <w:spacing w:val="2"/>
          <w:w w:val="108"/>
        </w:rPr>
        <w:t>。</w:t>
      </w:r>
      <w:r>
        <w:rPr>
          <w:color w:val="464646"/>
          <w:spacing w:val="1"/>
          <w:w w:val="108"/>
        </w:rPr>
        <w:t>雌激素还可做成口服</w:t>
      </w:r>
      <w:r>
        <w:rPr>
          <w:color w:val="464646"/>
          <w:spacing w:val="1"/>
          <w:w w:val="106"/>
        </w:rPr>
        <w:t>药或贴片或贴在</w:t>
      </w:r>
      <w:r>
        <w:rPr>
          <w:color w:val="2A2A2A"/>
          <w:spacing w:val="1"/>
          <w:w w:val="106"/>
        </w:rPr>
        <w:t>手</w:t>
      </w:r>
      <w:r>
        <w:rPr>
          <w:color w:val="464646"/>
          <w:spacing w:val="1"/>
          <w:w w:val="106"/>
        </w:rPr>
        <w:t>臂上的凝胶，但只适用于更年期短时间使用</w:t>
      </w:r>
      <w:r>
        <w:rPr>
          <w:color w:val="959595"/>
          <w:spacing w:val="1"/>
          <w:w w:val="106"/>
        </w:rPr>
        <w:t>。</w:t>
      </w:r>
      <w:r>
        <w:rPr>
          <w:color w:val="C1C1C1"/>
          <w:spacing w:val="1"/>
          <w:w w:val="106"/>
        </w:rPr>
        <w:t>．</w:t>
      </w:r>
      <w:r>
        <w:rPr>
          <w:color w:val="464646"/>
          <w:spacing w:val="1"/>
          <w:w w:val="106"/>
        </w:rPr>
        <w:t>尽管睾酮的应用仍然被认为是实验性的</w:t>
      </w:r>
      <w:r>
        <w:rPr>
          <w:color w:val="2A2A2A"/>
          <w:spacing w:val="1"/>
          <w:w w:val="106"/>
        </w:rPr>
        <w:t>，</w:t>
      </w:r>
      <w:r>
        <w:rPr>
          <w:color w:val="464646"/>
          <w:spacing w:val="1"/>
          <w:w w:val="106"/>
        </w:rPr>
        <w:t>长期安全性是未知的，但如果所有其他措施无效时，除了雌激素治疗还可以联合应用睾酮</w:t>
      </w:r>
      <w:r>
        <w:rPr>
          <w:color w:val="A8A8A8"/>
          <w:w w:val="106"/>
        </w:rPr>
        <w:t>。</w:t>
      </w:r>
    </w:p>
    <w:p>
      <w:pPr>
        <w:pStyle w:val="BodyText"/>
        <w:spacing w:before="2"/>
        <w:rPr>
          <w:sz w:val="27"/>
        </w:rPr>
      </w:pPr>
    </w:p>
    <w:p>
      <w:pPr>
        <w:spacing w:after="0"/>
        <w:rPr>
          <w:sz w:val="27"/>
        </w:rPr>
        <w:sectPr>
          <w:pgSz w:w="21750" w:h="31660"/>
          <w:pgMar w:top="860" w:bottom="0" w:left="0" w:right="0"/>
        </w:sectPr>
      </w:pPr>
    </w:p>
    <w:p>
      <w:pPr>
        <w:pStyle w:val="BodyText"/>
        <w:spacing w:before="242"/>
        <w:ind w:left="1037"/>
      </w:pPr>
      <w:r>
        <w:rPr>
          <w:color w:val="464646"/>
          <w:w w:val="105"/>
        </w:rPr>
        <w:t>诊</w:t>
      </w:r>
      <w:r>
        <w:rPr>
          <w:color w:val="464646"/>
          <w:spacing w:val="-10"/>
          <w:w w:val="105"/>
        </w:rPr>
        <w:t>断</w:t>
      </w:r>
    </w:p>
    <w:p>
      <w:pPr>
        <w:pStyle w:val="BodyText"/>
        <w:spacing w:before="110"/>
        <w:ind w:left="1862"/>
      </w:pPr>
      <w:r>
        <w:rPr>
          <w:color w:val="464646"/>
          <w:w w:val="105"/>
        </w:rPr>
        <w:t>依据患者的病史和症状描述，结合盆底检查</w:t>
      </w:r>
      <w:r>
        <w:rPr>
          <w:color w:val="A8A8A8"/>
          <w:spacing w:val="-10"/>
          <w:w w:val="105"/>
        </w:rPr>
        <w:t>。</w:t>
      </w:r>
    </w:p>
    <w:p>
      <w:pPr>
        <w:pStyle w:val="BodyText"/>
        <w:spacing w:before="239"/>
        <w:ind w:left="1053"/>
      </w:pPr>
      <w:r>
        <w:rPr>
          <w:color w:val="464646"/>
          <w:spacing w:val="-5"/>
          <w:w w:val="105"/>
        </w:rPr>
        <w:t>治疗</w:t>
      </w:r>
    </w:p>
    <w:p>
      <w:pPr>
        <w:pStyle w:val="BodyText"/>
        <w:spacing w:before="99"/>
        <w:ind w:left="1850"/>
      </w:pPr>
      <w:r>
        <w:rPr>
          <w:color w:val="959595"/>
          <w:w w:val="105"/>
        </w:rPr>
        <w:t>一</w:t>
      </w:r>
      <w:r>
        <w:rPr>
          <w:color w:val="464646"/>
          <w:w w:val="105"/>
        </w:rPr>
        <w:t>些</w:t>
      </w:r>
      <w:r>
        <w:rPr>
          <w:color w:val="464646"/>
          <w:w w:val="105"/>
        </w:rPr>
        <w:t>帮</w:t>
      </w:r>
      <w:r>
        <w:rPr>
          <w:color w:val="464646"/>
          <w:w w:val="105"/>
        </w:rPr>
        <w:t>助</w:t>
      </w:r>
      <w:r>
        <w:rPr>
          <w:color w:val="464646"/>
          <w:w w:val="105"/>
        </w:rPr>
        <w:t>性</w:t>
      </w:r>
      <w:r>
        <w:rPr>
          <w:color w:val="464646"/>
          <w:w w:val="105"/>
        </w:rPr>
        <w:t>功</w:t>
      </w:r>
      <w:r>
        <w:rPr>
          <w:color w:val="464646"/>
          <w:w w:val="105"/>
        </w:rPr>
        <w:t>能</w:t>
      </w:r>
      <w:r>
        <w:rPr>
          <w:color w:val="464646"/>
          <w:w w:val="105"/>
        </w:rPr>
        <w:t>障</w:t>
      </w:r>
      <w:r>
        <w:rPr>
          <w:color w:val="464646"/>
          <w:w w:val="105"/>
        </w:rPr>
        <w:t>碍</w:t>
      </w:r>
      <w:r>
        <w:rPr>
          <w:color w:val="464646"/>
          <w:w w:val="105"/>
        </w:rPr>
        <w:t>夫</w:t>
      </w:r>
      <w:r>
        <w:rPr>
          <w:color w:val="464646"/>
          <w:w w:val="105"/>
        </w:rPr>
        <w:t>妇</w:t>
      </w:r>
      <w:r>
        <w:rPr>
          <w:color w:val="464646"/>
          <w:w w:val="105"/>
        </w:rPr>
        <w:t>的</w:t>
      </w:r>
      <w:r>
        <w:rPr>
          <w:color w:val="464646"/>
          <w:w w:val="105"/>
        </w:rPr>
        <w:t>方</w:t>
      </w:r>
      <w:r>
        <w:rPr>
          <w:color w:val="464646"/>
          <w:w w:val="105"/>
        </w:rPr>
        <w:t>法</w:t>
      </w:r>
      <w:r>
        <w:rPr>
          <w:color w:val="464646"/>
          <w:w w:val="105"/>
        </w:rPr>
        <w:t>尤</w:t>
      </w:r>
      <w:r>
        <w:rPr>
          <w:color w:val="464646"/>
          <w:w w:val="105"/>
        </w:rPr>
        <w:t>其</w:t>
      </w:r>
      <w:r>
        <w:rPr>
          <w:color w:val="464646"/>
          <w:w w:val="105"/>
        </w:rPr>
        <w:t>有</w:t>
      </w:r>
      <w:r>
        <w:rPr>
          <w:color w:val="464646"/>
          <w:w w:val="105"/>
        </w:rPr>
        <w:t>效</w:t>
      </w:r>
      <w:r>
        <w:rPr>
          <w:color w:val="464646"/>
          <w:w w:val="105"/>
        </w:rPr>
        <w:t>，</w:t>
      </w:r>
      <w:r>
        <w:rPr>
          <w:color w:val="464646"/>
          <w:w w:val="105"/>
        </w:rPr>
        <w:t>例</w:t>
      </w:r>
      <w:r>
        <w:rPr>
          <w:color w:val="464646"/>
          <w:w w:val="105"/>
        </w:rPr>
        <w:t>如</w:t>
      </w:r>
      <w:r>
        <w:rPr>
          <w:color w:val="151515"/>
          <w:spacing w:val="-10"/>
          <w:w w:val="105"/>
        </w:rPr>
        <w:t>：</w:t>
      </w:r>
    </w:p>
    <w:p>
      <w:pPr>
        <w:pStyle w:val="BodyText"/>
        <w:spacing w:before="239"/>
        <w:ind w:left="984"/>
      </w:pPr>
      <w:r>
        <w:rPr>
          <w:color w:val="151515"/>
          <w:w w:val="110"/>
        </w:rPr>
        <w:t>·</w:t>
      </w:r>
      <w:r>
        <w:rPr>
          <w:color w:val="464646"/>
          <w:w w:val="110"/>
        </w:rPr>
        <w:t>加</w:t>
      </w:r>
      <w:r>
        <w:rPr>
          <w:color w:val="464646"/>
          <w:w w:val="110"/>
        </w:rPr>
        <w:t>强</w:t>
      </w:r>
      <w:r>
        <w:rPr>
          <w:color w:val="464646"/>
          <w:w w:val="110"/>
        </w:rPr>
        <w:t>夫</w:t>
      </w:r>
      <w:r>
        <w:rPr>
          <w:color w:val="464646"/>
          <w:w w:val="110"/>
        </w:rPr>
        <w:t>妇</w:t>
      </w:r>
      <w:r>
        <w:rPr>
          <w:color w:val="464646"/>
          <w:w w:val="110"/>
        </w:rPr>
        <w:t>间</w:t>
      </w:r>
      <w:r>
        <w:rPr>
          <w:color w:val="464646"/>
          <w:w w:val="110"/>
        </w:rPr>
        <w:t>的</w:t>
      </w:r>
      <w:r>
        <w:rPr>
          <w:color w:val="464646"/>
          <w:w w:val="110"/>
        </w:rPr>
        <w:t>信</w:t>
      </w:r>
      <w:r>
        <w:rPr>
          <w:color w:val="464646"/>
          <w:w w:val="110"/>
        </w:rPr>
        <w:t>任</w:t>
      </w:r>
      <w:r>
        <w:rPr>
          <w:color w:val="464646"/>
          <w:w w:val="110"/>
        </w:rPr>
        <w:t>和</w:t>
      </w:r>
      <w:r>
        <w:rPr>
          <w:color w:val="464646"/>
          <w:w w:val="110"/>
        </w:rPr>
        <w:t>亲</w:t>
      </w:r>
      <w:r>
        <w:rPr>
          <w:color w:val="464646"/>
          <w:w w:val="110"/>
        </w:rPr>
        <w:t>密</w:t>
      </w:r>
      <w:r>
        <w:rPr>
          <w:color w:val="464646"/>
          <w:w w:val="110"/>
        </w:rPr>
        <w:t>度</w:t>
      </w:r>
      <w:r>
        <w:rPr>
          <w:color w:val="959595"/>
          <w:spacing w:val="-10"/>
          <w:w w:val="110"/>
        </w:rPr>
        <w:t>。</w:t>
      </w:r>
    </w:p>
    <w:p>
      <w:pPr>
        <w:pStyle w:val="BodyText"/>
        <w:spacing w:before="186"/>
        <w:ind w:left="1005"/>
      </w:pPr>
      <w:r>
        <w:rPr>
          <w:color w:val="151515"/>
          <w:w w:val="110"/>
        </w:rPr>
        <w:t>·</w:t>
      </w:r>
      <w:r>
        <w:rPr>
          <w:color w:val="464646"/>
          <w:w w:val="110"/>
        </w:rPr>
        <w:t>尽</w:t>
      </w:r>
      <w:r>
        <w:rPr>
          <w:color w:val="464646"/>
          <w:w w:val="110"/>
        </w:rPr>
        <w:t>可</w:t>
      </w:r>
      <w:r>
        <w:rPr>
          <w:color w:val="464646"/>
          <w:w w:val="110"/>
        </w:rPr>
        <w:t>能</w:t>
      </w:r>
      <w:r>
        <w:rPr>
          <w:color w:val="464646"/>
          <w:w w:val="110"/>
        </w:rPr>
        <w:t>地</w:t>
      </w:r>
      <w:r>
        <w:rPr>
          <w:color w:val="464646"/>
          <w:w w:val="110"/>
        </w:rPr>
        <w:t>使</w:t>
      </w:r>
      <w:r>
        <w:rPr>
          <w:color w:val="464646"/>
          <w:w w:val="110"/>
        </w:rPr>
        <w:t>背</w:t>
      </w:r>
      <w:r>
        <w:rPr>
          <w:color w:val="464646"/>
          <w:w w:val="110"/>
        </w:rPr>
        <w:t>景</w:t>
      </w:r>
      <w:r>
        <w:rPr>
          <w:color w:val="464646"/>
          <w:w w:val="110"/>
        </w:rPr>
        <w:t>环</w:t>
      </w:r>
      <w:r>
        <w:rPr>
          <w:color w:val="464646"/>
          <w:w w:val="110"/>
        </w:rPr>
        <w:t>境</w:t>
      </w:r>
      <w:r>
        <w:rPr>
          <w:color w:val="464646"/>
          <w:w w:val="110"/>
        </w:rPr>
        <w:t>有</w:t>
      </w:r>
      <w:r>
        <w:rPr>
          <w:color w:val="464646"/>
          <w:w w:val="110"/>
        </w:rPr>
        <w:t>助</w:t>
      </w:r>
      <w:r>
        <w:rPr>
          <w:color w:val="464646"/>
          <w:w w:val="110"/>
        </w:rPr>
        <w:t>于</w:t>
      </w:r>
      <w:r>
        <w:rPr>
          <w:color w:val="464646"/>
          <w:w w:val="110"/>
        </w:rPr>
        <w:t>性</w:t>
      </w:r>
      <w:r>
        <w:rPr>
          <w:color w:val="464646"/>
          <w:w w:val="110"/>
        </w:rPr>
        <w:t>活</w:t>
      </w:r>
      <w:r>
        <w:rPr>
          <w:color w:val="464646"/>
          <w:w w:val="110"/>
        </w:rPr>
        <w:t>动</w:t>
      </w:r>
      <w:r>
        <w:rPr>
          <w:color w:val="959595"/>
          <w:spacing w:val="-10"/>
          <w:w w:val="110"/>
        </w:rPr>
        <w:t>。</w:t>
      </w:r>
    </w:p>
    <w:p>
      <w:pPr>
        <w:pStyle w:val="BodyText"/>
        <w:spacing w:before="217"/>
        <w:ind w:left="1005"/>
      </w:pPr>
      <w:r>
        <w:rPr>
          <w:color w:val="151515"/>
          <w:w w:val="110"/>
        </w:rPr>
        <w:t>·</w:t>
      </w:r>
      <w:r>
        <w:rPr>
          <w:color w:val="464646"/>
          <w:w w:val="110"/>
        </w:rPr>
        <w:t>帮</w:t>
      </w:r>
      <w:r>
        <w:rPr>
          <w:color w:val="464646"/>
          <w:w w:val="110"/>
        </w:rPr>
        <w:t>助</w:t>
      </w:r>
      <w:r>
        <w:rPr>
          <w:color w:val="464646"/>
          <w:w w:val="110"/>
        </w:rPr>
        <w:t>女</w:t>
      </w:r>
      <w:r>
        <w:rPr>
          <w:color w:val="464646"/>
          <w:w w:val="110"/>
        </w:rPr>
        <w:t>性</w:t>
      </w:r>
      <w:r>
        <w:rPr>
          <w:color w:val="464646"/>
          <w:w w:val="110"/>
        </w:rPr>
        <w:t>在</w:t>
      </w:r>
      <w:r>
        <w:rPr>
          <w:color w:val="464646"/>
          <w:w w:val="110"/>
        </w:rPr>
        <w:t>性</w:t>
      </w:r>
      <w:r>
        <w:rPr>
          <w:color w:val="464646"/>
          <w:w w:val="110"/>
        </w:rPr>
        <w:t>活</w:t>
      </w:r>
      <w:r>
        <w:rPr>
          <w:color w:val="464646"/>
          <w:w w:val="110"/>
        </w:rPr>
        <w:t>动</w:t>
      </w:r>
      <w:r>
        <w:rPr>
          <w:color w:val="464646"/>
          <w:w w:val="110"/>
        </w:rPr>
        <w:t>中</w:t>
      </w:r>
      <w:r>
        <w:rPr>
          <w:color w:val="464646"/>
          <w:w w:val="110"/>
        </w:rPr>
        <w:t>学</w:t>
      </w:r>
      <w:r>
        <w:rPr>
          <w:color w:val="464646"/>
          <w:w w:val="110"/>
        </w:rPr>
        <w:t>会</w:t>
      </w:r>
      <w:r>
        <w:rPr>
          <w:color w:val="464646"/>
          <w:w w:val="110"/>
        </w:rPr>
        <w:t>专</w:t>
      </w:r>
      <w:r>
        <w:rPr>
          <w:color w:val="464646"/>
          <w:w w:val="110"/>
        </w:rPr>
        <w:t>注</w:t>
      </w:r>
      <w:r>
        <w:rPr>
          <w:color w:val="959595"/>
          <w:spacing w:val="-10"/>
          <w:w w:val="110"/>
        </w:rPr>
        <w:t>。</w:t>
      </w:r>
    </w:p>
    <w:p>
      <w:pPr>
        <w:pStyle w:val="BodyText"/>
        <w:spacing w:line="357" w:lineRule="auto" w:before="186"/>
        <w:ind w:left="1645" w:right="60" w:hanging="629"/>
      </w:pPr>
      <w:r>
        <w:rPr>
          <w:color w:val="151515"/>
          <w:spacing w:val="3"/>
          <w:w w:val="109"/>
        </w:rPr>
        <w:t>·</w:t>
      </w:r>
      <w:r>
        <w:rPr>
          <w:color w:val="464646"/>
          <w:spacing w:val="2"/>
          <w:w w:val="109"/>
        </w:rPr>
        <w:t>对于低度性要求障碍患者，确认和交流何种方式可让女性感到兴奋</w:t>
      </w:r>
      <w:r>
        <w:rPr>
          <w:color w:val="959595"/>
          <w:spacing w:val="2"/>
          <w:w w:val="109"/>
        </w:rPr>
        <w:t>。</w:t>
      </w:r>
    </w:p>
    <w:p>
      <w:pPr>
        <w:pStyle w:val="BodyText"/>
        <w:spacing w:line="347" w:lineRule="exact"/>
        <w:ind w:left="1904"/>
      </w:pPr>
      <w:r>
        <w:rPr>
          <w:color w:val="464646"/>
          <w:spacing w:val="-1"/>
          <w:w w:val="105"/>
        </w:rPr>
        <w:t>夫妇可能体验过不同的刺激，如振动器、幻想或者色</w:t>
      </w:r>
    </w:p>
    <w:p>
      <w:pPr>
        <w:pStyle w:val="BodyText"/>
        <w:spacing w:line="328" w:lineRule="auto" w:before="164"/>
        <w:ind w:left="1114" w:right="16" w:hanging="3"/>
        <w:jc w:val="both"/>
      </w:pPr>
      <w:r>
        <w:rPr>
          <w:color w:val="464646"/>
          <w:spacing w:val="3"/>
          <w:w w:val="108"/>
        </w:rPr>
        <w:t>情视频</w:t>
      </w:r>
      <w:r>
        <w:rPr>
          <w:color w:val="959595"/>
          <w:spacing w:val="3"/>
          <w:w w:val="108"/>
        </w:rPr>
        <w:t>。</w:t>
      </w:r>
      <w:r>
        <w:rPr>
          <w:color w:val="464646"/>
          <w:spacing w:val="3"/>
          <w:w w:val="108"/>
        </w:rPr>
        <w:t>有些也可能尝试过除阴交以外的性交方式</w:t>
      </w:r>
      <w:r>
        <w:rPr>
          <w:color w:val="A8A8A8"/>
          <w:spacing w:val="3"/>
          <w:w w:val="108"/>
        </w:rPr>
        <w:t>。</w:t>
      </w:r>
      <w:r>
        <w:rPr>
          <w:color w:val="464646"/>
          <w:w w:val="108"/>
        </w:rPr>
        <w:t>例</w:t>
      </w:r>
      <w:r>
        <w:rPr>
          <w:color w:val="464646"/>
          <w:w w:val="104"/>
        </w:rPr>
        <w:t>如，可做</w:t>
      </w:r>
      <w:r>
        <w:rPr>
          <w:color w:val="626262"/>
          <w:w w:val="104"/>
        </w:rPr>
        <w:t>一</w:t>
      </w:r>
      <w:r>
        <w:rPr>
          <w:color w:val="464646"/>
          <w:w w:val="104"/>
        </w:rPr>
        <w:t>些性感集中训练</w:t>
      </w:r>
      <w:r>
        <w:rPr>
          <w:color w:val="959595"/>
          <w:w w:val="104"/>
        </w:rPr>
        <w:t>。</w:t>
      </w:r>
      <w:r>
        <w:rPr>
          <w:color w:val="464646"/>
          <w:w w:val="104"/>
        </w:rPr>
        <w:t>做该训练时，双方轮流用舒</w:t>
      </w:r>
      <w:r>
        <w:rPr>
          <w:color w:val="464646"/>
          <w:spacing w:val="2"/>
          <w:w w:val="108"/>
        </w:rPr>
        <w:t>适的方式抚摸对方</w:t>
      </w:r>
      <w:r>
        <w:rPr>
          <w:color w:val="959595"/>
          <w:spacing w:val="2"/>
          <w:w w:val="108"/>
        </w:rPr>
        <w:t>。</w:t>
      </w:r>
      <w:r>
        <w:rPr>
          <w:color w:val="464646"/>
          <w:spacing w:val="1"/>
          <w:w w:val="108"/>
        </w:rPr>
        <w:t>首先某些区域禁止触碰，包括生殖</w:t>
      </w:r>
      <w:r>
        <w:rPr>
          <w:color w:val="464646"/>
          <w:spacing w:val="1"/>
          <w:w w:val="113"/>
        </w:rPr>
        <w:t>区域</w:t>
      </w:r>
      <w:r>
        <w:rPr>
          <w:color w:val="959595"/>
          <w:spacing w:val="1"/>
          <w:w w:val="113"/>
        </w:rPr>
        <w:t>。</w:t>
      </w:r>
      <w:r>
        <w:rPr>
          <w:color w:val="464646"/>
          <w:spacing w:val="1"/>
          <w:w w:val="113"/>
        </w:rPr>
        <w:t>让注意力集</w:t>
      </w:r>
      <w:r>
        <w:rPr>
          <w:color w:val="2A2A2A"/>
          <w:spacing w:val="1"/>
          <w:w w:val="113"/>
        </w:rPr>
        <w:t>中</w:t>
      </w:r>
      <w:r>
        <w:rPr>
          <w:color w:val="464646"/>
          <w:spacing w:val="1"/>
          <w:w w:val="113"/>
        </w:rPr>
        <w:t>在性快感而不是性刺激上</w:t>
      </w:r>
      <w:r>
        <w:rPr>
          <w:color w:val="959595"/>
          <w:spacing w:val="1"/>
          <w:w w:val="113"/>
        </w:rPr>
        <w:t>。</w:t>
      </w:r>
      <w:r>
        <w:rPr>
          <w:color w:val="464646"/>
          <w:w w:val="113"/>
        </w:rPr>
        <w:t>接受</w:t>
      </w:r>
      <w:r>
        <w:rPr>
          <w:color w:val="464646"/>
          <w:spacing w:val="1"/>
          <w:w w:val="113"/>
        </w:rPr>
        <w:t>方引导给予对方正确的刺激方式</w:t>
      </w:r>
      <w:r>
        <w:rPr>
          <w:color w:val="959595"/>
          <w:spacing w:val="1"/>
          <w:w w:val="113"/>
        </w:rPr>
        <w:t>。</w:t>
      </w:r>
      <w:r>
        <w:rPr>
          <w:color w:val="464646"/>
          <w:w w:val="113"/>
        </w:rPr>
        <w:t>双方集中精力于此</w:t>
      </w:r>
      <w:r>
        <w:rPr>
          <w:color w:val="464646"/>
          <w:w w:val="108"/>
        </w:rPr>
        <w:t>刻的感觉上</w:t>
      </w:r>
      <w:r>
        <w:rPr>
          <w:color w:val="959595"/>
          <w:w w:val="108"/>
        </w:rPr>
        <w:t>。</w:t>
      </w:r>
      <w:r>
        <w:rPr>
          <w:color w:val="464646"/>
          <w:w w:val="108"/>
        </w:rPr>
        <w:t>然后逐渐触摸身体的其他部位，最终是生</w:t>
      </w:r>
      <w:r>
        <w:rPr>
          <w:color w:val="464646"/>
          <w:spacing w:val="2"/>
          <w:w w:val="108"/>
        </w:rPr>
        <w:t>殖部位</w:t>
      </w:r>
      <w:r>
        <w:rPr>
          <w:color w:val="797979"/>
          <w:spacing w:val="2"/>
          <w:w w:val="108"/>
        </w:rPr>
        <w:t>。</w:t>
      </w:r>
      <w:r>
        <w:rPr>
          <w:color w:val="464646"/>
          <w:spacing w:val="2"/>
          <w:w w:val="108"/>
        </w:rPr>
        <w:t>该训练能加强双方的亲密感</w:t>
      </w:r>
      <w:r>
        <w:rPr>
          <w:color w:val="2A2A2A"/>
          <w:spacing w:val="2"/>
          <w:w w:val="108"/>
        </w:rPr>
        <w:t>，</w:t>
      </w:r>
      <w:r>
        <w:rPr>
          <w:color w:val="464646"/>
          <w:spacing w:val="1"/>
          <w:w w:val="108"/>
        </w:rPr>
        <w:t>减少性活动中的</w:t>
      </w:r>
    </w:p>
    <w:p>
      <w:pPr>
        <w:pStyle w:val="BodyText"/>
        <w:spacing w:before="40"/>
        <w:ind w:left="1163"/>
      </w:pPr>
      <w:r>
        <w:rPr>
          <w:color w:val="464646"/>
          <w:w w:val="110"/>
        </w:rPr>
        <w:t>焦</w:t>
      </w:r>
      <w:r>
        <w:rPr>
          <w:color w:val="464646"/>
          <w:w w:val="110"/>
        </w:rPr>
        <w:t>虑</w:t>
      </w:r>
      <w:r>
        <w:rPr>
          <w:color w:val="464646"/>
          <w:w w:val="110"/>
        </w:rPr>
        <w:t>情</w:t>
      </w:r>
      <w:r>
        <w:rPr>
          <w:color w:val="464646"/>
          <w:w w:val="110"/>
        </w:rPr>
        <w:t>绪</w:t>
      </w:r>
      <w:r>
        <w:rPr>
          <w:color w:val="959595"/>
          <w:spacing w:val="-10"/>
          <w:w w:val="110"/>
        </w:rPr>
        <w:t>。</w:t>
      </w:r>
    </w:p>
    <w:p>
      <w:pPr>
        <w:pStyle w:val="BodyText"/>
        <w:spacing w:before="99"/>
        <w:ind w:left="1970"/>
      </w:pPr>
      <w:r>
        <w:rPr>
          <w:color w:val="464646"/>
          <w:w w:val="105"/>
        </w:rPr>
        <w:t>可</w:t>
      </w:r>
      <w:r>
        <w:rPr>
          <w:color w:val="464646"/>
          <w:w w:val="105"/>
        </w:rPr>
        <w:t>能</w:t>
      </w:r>
      <w:r>
        <w:rPr>
          <w:color w:val="464646"/>
          <w:w w:val="105"/>
        </w:rPr>
        <w:t>引</w:t>
      </w:r>
      <w:r>
        <w:rPr>
          <w:color w:val="464646"/>
          <w:w w:val="105"/>
        </w:rPr>
        <w:t>起</w:t>
      </w:r>
      <w:r>
        <w:rPr>
          <w:color w:val="464646"/>
          <w:w w:val="105"/>
        </w:rPr>
        <w:t>性</w:t>
      </w:r>
      <w:r>
        <w:rPr>
          <w:color w:val="464646"/>
          <w:w w:val="105"/>
        </w:rPr>
        <w:t>唤</w:t>
      </w:r>
      <w:r>
        <w:rPr>
          <w:color w:val="464646"/>
          <w:w w:val="105"/>
        </w:rPr>
        <w:t>起</w:t>
      </w:r>
      <w:r>
        <w:rPr>
          <w:color w:val="464646"/>
          <w:w w:val="105"/>
        </w:rPr>
        <w:t>障</w:t>
      </w:r>
      <w:r>
        <w:rPr>
          <w:color w:val="464646"/>
          <w:w w:val="105"/>
        </w:rPr>
        <w:t>碍</w:t>
      </w:r>
      <w:r>
        <w:rPr>
          <w:color w:val="464646"/>
          <w:w w:val="105"/>
        </w:rPr>
        <w:t>的</w:t>
      </w:r>
      <w:r>
        <w:rPr>
          <w:color w:val="464646"/>
          <w:w w:val="105"/>
        </w:rPr>
        <w:t>药</w:t>
      </w:r>
      <w:r>
        <w:rPr>
          <w:color w:val="464646"/>
          <w:w w:val="105"/>
        </w:rPr>
        <w:t>物</w:t>
      </w:r>
      <w:r>
        <w:rPr>
          <w:color w:val="464646"/>
          <w:w w:val="105"/>
        </w:rPr>
        <w:t>尽</w:t>
      </w:r>
      <w:r>
        <w:rPr>
          <w:color w:val="464646"/>
          <w:w w:val="105"/>
        </w:rPr>
        <w:t>可</w:t>
      </w:r>
      <w:r>
        <w:rPr>
          <w:color w:val="464646"/>
          <w:w w:val="105"/>
        </w:rPr>
        <w:t>能</w:t>
      </w:r>
      <w:r>
        <w:rPr>
          <w:color w:val="464646"/>
          <w:w w:val="105"/>
        </w:rPr>
        <w:t>停</w:t>
      </w:r>
      <w:r>
        <w:rPr>
          <w:color w:val="464646"/>
          <w:w w:val="105"/>
        </w:rPr>
        <w:t>用</w:t>
      </w:r>
      <w:r>
        <w:rPr>
          <w:color w:val="959595"/>
          <w:w w:val="105"/>
        </w:rPr>
        <w:t>。</w:t>
      </w:r>
      <w:r>
        <w:rPr>
          <w:color w:val="464646"/>
          <w:w w:val="105"/>
        </w:rPr>
        <w:t>如</w:t>
      </w:r>
      <w:r>
        <w:rPr>
          <w:color w:val="464646"/>
          <w:w w:val="105"/>
        </w:rPr>
        <w:t>在</w:t>
      </w:r>
      <w:r>
        <w:rPr>
          <w:color w:val="464646"/>
          <w:w w:val="105"/>
        </w:rPr>
        <w:t>使</w:t>
      </w:r>
      <w:r>
        <w:rPr>
          <w:color w:val="464646"/>
          <w:spacing w:val="-10"/>
          <w:w w:val="105"/>
        </w:rPr>
        <w:t>用</w:t>
      </w:r>
    </w:p>
    <w:p>
      <w:pPr>
        <w:pStyle w:val="BodyText"/>
        <w:spacing w:line="319" w:lineRule="auto" w:before="70"/>
        <w:ind w:left="651" w:right="453" w:hanging="13"/>
        <w:jc w:val="right"/>
      </w:pPr>
      <w:r>
        <w:rPr/>
        <w:br w:type="column"/>
      </w:r>
      <w:r>
        <w:rPr>
          <w:color w:val="464646"/>
          <w:spacing w:val="2"/>
          <w:w w:val="105"/>
        </w:rPr>
        <w:t>选择性</w:t>
      </w:r>
      <w:r>
        <w:rPr>
          <w:rFonts w:ascii="Arial" w:eastAsia="Arial"/>
          <w:color w:val="464646"/>
          <w:spacing w:val="1"/>
          <w:w w:val="104"/>
          <w:sz w:val="38"/>
        </w:rPr>
        <w:t>5</w:t>
      </w:r>
      <w:r>
        <w:rPr>
          <w:color w:val="464646"/>
          <w:spacing w:val="2"/>
          <w:w w:val="105"/>
        </w:rPr>
        <w:t>－</w:t>
      </w:r>
      <w:r>
        <w:rPr>
          <w:color w:val="626262"/>
          <w:spacing w:val="2"/>
          <w:w w:val="105"/>
        </w:rPr>
        <w:t>轻</w:t>
      </w:r>
      <w:r>
        <w:rPr>
          <w:color w:val="464646"/>
          <w:spacing w:val="2"/>
          <w:w w:val="105"/>
        </w:rPr>
        <w:t>色胺摄取抑制剂</w:t>
      </w:r>
      <w:r>
        <w:rPr>
          <w:color w:val="626262"/>
          <w:spacing w:val="2"/>
          <w:w w:val="105"/>
        </w:rPr>
        <w:t>（一</w:t>
      </w:r>
      <w:r>
        <w:rPr>
          <w:color w:val="464646"/>
          <w:spacing w:val="2"/>
          <w:w w:val="105"/>
        </w:rPr>
        <w:t>种抗抑郁</w:t>
      </w:r>
      <w:r>
        <w:rPr>
          <w:color w:val="626262"/>
          <w:spacing w:val="2"/>
          <w:w w:val="105"/>
        </w:rPr>
        <w:t>药）</w:t>
      </w:r>
      <w:r>
        <w:rPr>
          <w:color w:val="464646"/>
          <w:spacing w:val="1"/>
          <w:w w:val="105"/>
        </w:rPr>
        <w:t>时可加用</w:t>
      </w:r>
      <w:r>
        <w:rPr>
          <w:color w:val="464646"/>
          <w:spacing w:val="2"/>
          <w:w w:val="102"/>
        </w:rPr>
        <w:t>安非他酮</w:t>
      </w:r>
      <w:r>
        <w:rPr>
          <w:color w:val="626262"/>
          <w:spacing w:val="2"/>
          <w:w w:val="102"/>
        </w:rPr>
        <w:t>（</w:t>
      </w:r>
      <w:r>
        <w:rPr>
          <w:color w:val="464646"/>
          <w:spacing w:val="2"/>
          <w:w w:val="102"/>
        </w:rPr>
        <w:t>另</w:t>
      </w:r>
      <w:r>
        <w:rPr>
          <w:color w:val="797979"/>
          <w:spacing w:val="2"/>
          <w:w w:val="102"/>
        </w:rPr>
        <w:t>一</w:t>
      </w:r>
      <w:r>
        <w:rPr>
          <w:color w:val="464646"/>
          <w:spacing w:val="2"/>
          <w:w w:val="102"/>
        </w:rPr>
        <w:t>种抗抑郁药），或用其他抗抑郁药替代</w:t>
      </w:r>
      <w:r>
        <w:rPr>
          <w:color w:val="A8A8A8"/>
          <w:w w:val="102"/>
        </w:rPr>
        <w:t>。</w:t>
      </w:r>
      <w:r>
        <w:rPr>
          <w:color w:val="464646"/>
          <w:w w:val="104"/>
        </w:rPr>
        <w:t>患有萎缩性阴道炎的妇女，可补充雌激素，如外阴擦</w:t>
      </w:r>
    </w:p>
    <w:p>
      <w:pPr>
        <w:pStyle w:val="BodyText"/>
        <w:spacing w:line="331" w:lineRule="auto" w:before="31"/>
        <w:ind w:left="660" w:right="440" w:hanging="2"/>
        <w:jc w:val="both"/>
      </w:pPr>
      <w:r>
        <w:rPr>
          <w:color w:val="464646"/>
          <w:spacing w:val="3"/>
          <w:w w:val="107"/>
        </w:rPr>
        <w:t>拭的乳膏</w:t>
      </w:r>
      <w:r>
        <w:rPr>
          <w:color w:val="626262"/>
          <w:spacing w:val="3"/>
          <w:w w:val="107"/>
        </w:rPr>
        <w:t>、</w:t>
      </w:r>
      <w:r>
        <w:rPr>
          <w:color w:val="464646"/>
          <w:spacing w:val="3"/>
          <w:w w:val="107"/>
        </w:rPr>
        <w:t>阴道栓剂或口服药片</w:t>
      </w:r>
      <w:r>
        <w:rPr>
          <w:color w:val="A8A8A8"/>
          <w:spacing w:val="3"/>
          <w:w w:val="107"/>
        </w:rPr>
        <w:t>。</w:t>
      </w:r>
      <w:r>
        <w:rPr>
          <w:color w:val="464646"/>
          <w:spacing w:val="3"/>
          <w:w w:val="107"/>
        </w:rPr>
        <w:t>口服避孕</w:t>
      </w:r>
      <w:r>
        <w:rPr>
          <w:color w:val="626262"/>
          <w:spacing w:val="3"/>
          <w:w w:val="107"/>
        </w:rPr>
        <w:t>药</w:t>
      </w:r>
      <w:r>
        <w:rPr>
          <w:color w:val="464646"/>
          <w:spacing w:val="2"/>
          <w:w w:val="107"/>
        </w:rPr>
        <w:t>的妇女可</w:t>
      </w:r>
      <w:r>
        <w:rPr>
          <w:color w:val="464646"/>
          <w:spacing w:val="2"/>
          <w:w w:val="108"/>
        </w:rPr>
        <w:t>选择皮肤贴片或避孕套的方式避孕</w:t>
      </w:r>
      <w:r>
        <w:rPr>
          <w:color w:val="A8A8A8"/>
          <w:spacing w:val="2"/>
          <w:w w:val="108"/>
        </w:rPr>
        <w:t>。</w:t>
      </w:r>
      <w:r>
        <w:rPr>
          <w:color w:val="464646"/>
          <w:spacing w:val="2"/>
          <w:w w:val="108"/>
        </w:rPr>
        <w:t>接</w:t>
      </w:r>
      <w:r>
        <w:rPr>
          <w:color w:val="626262"/>
          <w:spacing w:val="2"/>
          <w:w w:val="108"/>
        </w:rPr>
        <w:t>受</w:t>
      </w:r>
      <w:r>
        <w:rPr>
          <w:color w:val="464646"/>
          <w:spacing w:val="-1"/>
          <w:w w:val="108"/>
        </w:rPr>
        <w:t>雌激素治疗的</w:t>
      </w:r>
      <w:r>
        <w:rPr>
          <w:color w:val="464646"/>
          <w:spacing w:val="3"/>
          <w:w w:val="105"/>
        </w:rPr>
        <w:t>妇女可建议其另选雌激素给药方式，如皮下埋植</w:t>
      </w:r>
      <w:r>
        <w:rPr>
          <w:color w:val="A8A8A8"/>
          <w:w w:val="105"/>
        </w:rPr>
        <w:t>。</w:t>
      </w:r>
    </w:p>
    <w:p>
      <w:pPr>
        <w:pStyle w:val="BodyText"/>
        <w:spacing w:line="331" w:lineRule="auto"/>
        <w:ind w:left="683" w:right="441" w:firstLine="813"/>
        <w:jc w:val="both"/>
      </w:pPr>
      <w:r>
        <w:rPr>
          <w:color w:val="464646"/>
          <w:w w:val="108"/>
        </w:rPr>
        <w:t>睾酮</w:t>
      </w:r>
      <w:r>
        <w:rPr>
          <w:color w:val="626262"/>
          <w:w w:val="108"/>
        </w:rPr>
        <w:t>（</w:t>
      </w:r>
      <w:r>
        <w:rPr>
          <w:color w:val="464646"/>
          <w:w w:val="108"/>
        </w:rPr>
        <w:t>口服或皮肤贴片）是否有效尚在研究中</w:t>
      </w:r>
      <w:r>
        <w:rPr>
          <w:color w:val="A8A8A8"/>
          <w:w w:val="108"/>
        </w:rPr>
        <w:t>。</w:t>
      </w:r>
      <w:r>
        <w:rPr>
          <w:color w:val="626262"/>
          <w:w w:val="108"/>
        </w:rPr>
        <w:t>尽</w:t>
      </w:r>
      <w:r>
        <w:rPr>
          <w:color w:val="464646"/>
          <w:spacing w:val="1"/>
          <w:w w:val="108"/>
        </w:rPr>
        <w:t>管如此，偶尔医生也会开睾酮治疗该病</w:t>
      </w:r>
      <w:r>
        <w:rPr>
          <w:color w:val="959595"/>
          <w:spacing w:val="1"/>
          <w:w w:val="108"/>
        </w:rPr>
        <w:t>。</w:t>
      </w:r>
      <w:r>
        <w:rPr>
          <w:color w:val="464646"/>
          <w:spacing w:val="-2"/>
          <w:w w:val="108"/>
        </w:rPr>
        <w:t>服用睾酮的妇</w:t>
      </w:r>
      <w:r>
        <w:rPr>
          <w:color w:val="464646"/>
          <w:w w:val="108"/>
        </w:rPr>
        <w:t>女需接受规律性评估，因为睾酮有副作用以及长期安全</w:t>
      </w:r>
    </w:p>
    <w:p>
      <w:pPr>
        <w:pStyle w:val="BodyText"/>
        <w:spacing w:line="385" w:lineRule="exact" w:before="26"/>
        <w:ind w:left="699"/>
      </w:pPr>
      <w:r>
        <w:rPr>
          <w:color w:val="464646"/>
          <w:w w:val="105"/>
        </w:rPr>
        <w:t>性</w:t>
      </w:r>
      <w:r>
        <w:rPr>
          <w:color w:val="464646"/>
          <w:w w:val="105"/>
        </w:rPr>
        <w:t>尚</w:t>
      </w:r>
      <w:r>
        <w:rPr>
          <w:color w:val="464646"/>
          <w:w w:val="105"/>
        </w:rPr>
        <w:t>不</w:t>
      </w:r>
      <w:r>
        <w:rPr>
          <w:color w:val="464646"/>
          <w:w w:val="105"/>
        </w:rPr>
        <w:t>知</w:t>
      </w:r>
      <w:r>
        <w:rPr>
          <w:color w:val="464646"/>
          <w:w w:val="105"/>
        </w:rPr>
        <w:t>晓</w:t>
      </w:r>
      <w:r>
        <w:rPr>
          <w:color w:val="959595"/>
          <w:spacing w:val="-10"/>
          <w:w w:val="105"/>
        </w:rPr>
        <w:t>。</w:t>
      </w:r>
    </w:p>
    <w:p>
      <w:pPr>
        <w:spacing w:line="385" w:lineRule="exact" w:before="0"/>
        <w:ind w:left="9318" w:right="0" w:firstLine="0"/>
        <w:jc w:val="left"/>
        <w:rPr>
          <w:sz w:val="37"/>
        </w:rPr>
      </w:pPr>
      <w:r>
        <w:rPr>
          <w:color w:val="959595"/>
          <w:w w:val="109"/>
          <w:sz w:val="37"/>
        </w:rPr>
        <w:t>．</w:t>
      </w:r>
    </w:p>
    <w:p>
      <w:pPr>
        <w:spacing w:before="313"/>
        <w:ind w:left="4260" w:right="3921" w:firstLine="0"/>
        <w:jc w:val="center"/>
        <w:rPr>
          <w:sz w:val="52"/>
        </w:rPr>
      </w:pPr>
      <w:r>
        <w:rPr>
          <w:color w:val="2A2A2A"/>
          <w:sz w:val="52"/>
        </w:rPr>
        <w:t>性</w:t>
      </w:r>
      <w:r>
        <w:rPr>
          <w:color w:val="2A2A2A"/>
          <w:sz w:val="52"/>
        </w:rPr>
        <w:t>高</w:t>
      </w:r>
      <w:r>
        <w:rPr>
          <w:color w:val="2A2A2A"/>
          <w:sz w:val="52"/>
        </w:rPr>
        <w:t>潮</w:t>
      </w:r>
      <w:r>
        <w:rPr>
          <w:color w:val="2A2A2A"/>
          <w:sz w:val="52"/>
        </w:rPr>
        <w:t>障</w:t>
      </w:r>
      <w:r>
        <w:rPr>
          <w:color w:val="2A2A2A"/>
          <w:spacing w:val="-10"/>
          <w:sz w:val="52"/>
        </w:rPr>
        <w:t>碍</w:t>
      </w:r>
    </w:p>
    <w:p>
      <w:pPr>
        <w:pStyle w:val="BodyText"/>
        <w:spacing w:before="4"/>
        <w:rPr>
          <w:sz w:val="55"/>
        </w:rPr>
      </w:pPr>
    </w:p>
    <w:p>
      <w:pPr>
        <w:pStyle w:val="BodyText"/>
        <w:spacing w:line="362" w:lineRule="auto"/>
        <w:ind w:left="754" w:right="79" w:firstLine="804"/>
      </w:pPr>
      <w:r>
        <w:rPr>
          <w:color w:val="464646"/>
          <w:spacing w:val="-2"/>
          <w:w w:val="105"/>
        </w:rPr>
        <w:t>性</w:t>
      </w:r>
      <w:r>
        <w:rPr>
          <w:color w:val="464646"/>
          <w:spacing w:val="-2"/>
          <w:w w:val="105"/>
        </w:rPr>
        <w:t>高</w:t>
      </w:r>
      <w:r>
        <w:rPr>
          <w:color w:val="464646"/>
          <w:spacing w:val="-2"/>
          <w:w w:val="105"/>
        </w:rPr>
        <w:t>潮</w:t>
      </w:r>
      <w:r>
        <w:rPr>
          <w:color w:val="464646"/>
          <w:spacing w:val="-2"/>
          <w:w w:val="105"/>
        </w:rPr>
        <w:t>障</w:t>
      </w:r>
      <w:r>
        <w:rPr>
          <w:color w:val="464646"/>
          <w:spacing w:val="-2"/>
          <w:w w:val="105"/>
        </w:rPr>
        <w:t>碍</w:t>
      </w:r>
      <w:r>
        <w:rPr>
          <w:color w:val="464646"/>
          <w:spacing w:val="-2"/>
          <w:w w:val="105"/>
        </w:rPr>
        <w:t>是</w:t>
      </w:r>
      <w:r>
        <w:rPr>
          <w:color w:val="464646"/>
          <w:spacing w:val="-2"/>
          <w:w w:val="105"/>
        </w:rPr>
        <w:t>指</w:t>
      </w:r>
      <w:r>
        <w:rPr>
          <w:color w:val="464646"/>
          <w:spacing w:val="-2"/>
          <w:w w:val="105"/>
        </w:rPr>
        <w:t>有</w:t>
      </w:r>
      <w:r>
        <w:rPr>
          <w:color w:val="464646"/>
          <w:spacing w:val="-2"/>
          <w:w w:val="105"/>
        </w:rPr>
        <w:t>足</w:t>
      </w:r>
      <w:r>
        <w:rPr>
          <w:color w:val="464646"/>
          <w:spacing w:val="-2"/>
          <w:w w:val="105"/>
        </w:rPr>
        <w:t>够</w:t>
      </w:r>
      <w:r>
        <w:rPr>
          <w:color w:val="464646"/>
          <w:spacing w:val="-2"/>
          <w:w w:val="105"/>
        </w:rPr>
        <w:t>强</w:t>
      </w:r>
      <w:r>
        <w:rPr>
          <w:color w:val="464646"/>
          <w:spacing w:val="-2"/>
          <w:w w:val="105"/>
        </w:rPr>
        <w:t>度</w:t>
      </w:r>
      <w:r>
        <w:rPr>
          <w:color w:val="464646"/>
          <w:spacing w:val="-2"/>
          <w:w w:val="105"/>
        </w:rPr>
        <w:t>性</w:t>
      </w:r>
      <w:r>
        <w:rPr>
          <w:color w:val="464646"/>
          <w:spacing w:val="-2"/>
          <w:w w:val="105"/>
        </w:rPr>
        <w:t>刺</w:t>
      </w:r>
      <w:r>
        <w:rPr>
          <w:color w:val="464646"/>
          <w:spacing w:val="-2"/>
          <w:w w:val="105"/>
        </w:rPr>
        <w:t>激</w:t>
      </w:r>
      <w:r>
        <w:rPr>
          <w:color w:val="464646"/>
          <w:spacing w:val="-2"/>
          <w:w w:val="105"/>
        </w:rPr>
        <w:t>，</w:t>
      </w:r>
      <w:r>
        <w:rPr>
          <w:color w:val="464646"/>
          <w:spacing w:val="-2"/>
          <w:w w:val="105"/>
        </w:rPr>
        <w:t>已</w:t>
      </w:r>
      <w:r>
        <w:rPr>
          <w:color w:val="464646"/>
          <w:spacing w:val="-2"/>
          <w:w w:val="105"/>
        </w:rPr>
        <w:t>唤</w:t>
      </w:r>
      <w:r>
        <w:rPr>
          <w:color w:val="464646"/>
          <w:spacing w:val="-2"/>
          <w:w w:val="105"/>
        </w:rPr>
        <w:t>起</w:t>
      </w:r>
      <w:r>
        <w:rPr>
          <w:color w:val="464646"/>
          <w:spacing w:val="-2"/>
          <w:w w:val="105"/>
        </w:rPr>
        <w:t>性</w:t>
      </w:r>
      <w:r>
        <w:rPr>
          <w:color w:val="464646"/>
          <w:spacing w:val="-2"/>
          <w:w w:val="105"/>
        </w:rPr>
        <w:t>欲</w:t>
      </w:r>
      <w:r>
        <w:rPr>
          <w:color w:val="464646"/>
          <w:spacing w:val="-2"/>
          <w:w w:val="105"/>
        </w:rPr>
        <w:t>望</w:t>
      </w:r>
      <w:r>
        <w:rPr>
          <w:color w:val="464646"/>
          <w:spacing w:val="-2"/>
          <w:w w:val="105"/>
        </w:rPr>
        <w:t>，</w:t>
      </w:r>
      <w:r>
        <w:rPr>
          <w:color w:val="464646"/>
          <w:spacing w:val="-2"/>
          <w:w w:val="105"/>
        </w:rPr>
        <w:t>但</w:t>
      </w:r>
      <w:r>
        <w:rPr>
          <w:color w:val="464646"/>
          <w:spacing w:val="-2"/>
          <w:w w:val="105"/>
        </w:rPr>
        <w:t>仍</w:t>
      </w:r>
      <w:r>
        <w:rPr>
          <w:color w:val="464646"/>
          <w:spacing w:val="-2"/>
          <w:w w:val="105"/>
        </w:rPr>
        <w:t>然</w:t>
      </w:r>
      <w:r>
        <w:rPr>
          <w:color w:val="464646"/>
          <w:spacing w:val="-2"/>
          <w:w w:val="105"/>
        </w:rPr>
        <w:t>延</w:t>
      </w:r>
      <w:r>
        <w:rPr>
          <w:color w:val="464646"/>
          <w:spacing w:val="-2"/>
          <w:w w:val="105"/>
        </w:rPr>
        <w:t>迟</w:t>
      </w:r>
      <w:r>
        <w:rPr>
          <w:color w:val="464646"/>
          <w:spacing w:val="-2"/>
          <w:w w:val="105"/>
        </w:rPr>
        <w:t>以</w:t>
      </w:r>
      <w:r>
        <w:rPr>
          <w:color w:val="464646"/>
          <w:spacing w:val="-2"/>
          <w:w w:val="105"/>
        </w:rPr>
        <w:t>及</w:t>
      </w:r>
      <w:r>
        <w:rPr>
          <w:color w:val="464646"/>
          <w:spacing w:val="-2"/>
          <w:w w:val="105"/>
        </w:rPr>
        <w:t>不</w:t>
      </w:r>
      <w:r>
        <w:rPr>
          <w:color w:val="464646"/>
          <w:spacing w:val="-2"/>
          <w:w w:val="105"/>
        </w:rPr>
        <w:t>能</w:t>
      </w:r>
      <w:r>
        <w:rPr>
          <w:color w:val="464646"/>
          <w:spacing w:val="-2"/>
          <w:w w:val="105"/>
        </w:rPr>
        <w:t>引</w:t>
      </w:r>
      <w:r>
        <w:rPr>
          <w:color w:val="464646"/>
          <w:spacing w:val="-2"/>
          <w:w w:val="105"/>
        </w:rPr>
        <w:t>起</w:t>
      </w:r>
      <w:r>
        <w:rPr>
          <w:color w:val="464646"/>
          <w:spacing w:val="-2"/>
          <w:w w:val="105"/>
        </w:rPr>
        <w:t>性</w:t>
      </w:r>
      <w:r>
        <w:rPr>
          <w:color w:val="464646"/>
          <w:spacing w:val="-2"/>
          <w:w w:val="105"/>
        </w:rPr>
        <w:t>高</w:t>
      </w:r>
      <w:r>
        <w:rPr>
          <w:color w:val="464646"/>
          <w:spacing w:val="-2"/>
          <w:w w:val="105"/>
        </w:rPr>
        <w:t>潮</w:t>
      </w:r>
      <w:r>
        <w:rPr>
          <w:color w:val="959595"/>
          <w:spacing w:val="-2"/>
          <w:w w:val="105"/>
        </w:rPr>
        <w:t>。</w:t>
      </w:r>
    </w:p>
    <w:p>
      <w:pPr>
        <w:pStyle w:val="BodyText"/>
        <w:spacing w:line="394" w:lineRule="exact"/>
        <w:ind w:left="1314"/>
      </w:pPr>
      <w:r>
        <w:rPr>
          <w:color w:val="464646"/>
          <w:w w:val="105"/>
        </w:rPr>
        <w:t>做</w:t>
      </w:r>
      <w:r>
        <w:rPr>
          <w:color w:val="464646"/>
          <w:w w:val="105"/>
        </w:rPr>
        <w:t>爱</w:t>
      </w:r>
      <w:r>
        <w:rPr>
          <w:color w:val="464646"/>
          <w:w w:val="105"/>
        </w:rPr>
        <w:t>结</w:t>
      </w:r>
      <w:r>
        <w:rPr>
          <w:color w:val="464646"/>
          <w:w w:val="105"/>
        </w:rPr>
        <w:t>束</w:t>
      </w:r>
      <w:r>
        <w:rPr>
          <w:color w:val="464646"/>
          <w:w w:val="105"/>
        </w:rPr>
        <w:t>太</w:t>
      </w:r>
      <w:r>
        <w:rPr>
          <w:color w:val="464646"/>
          <w:w w:val="105"/>
        </w:rPr>
        <w:t>快</w:t>
      </w:r>
      <w:r>
        <w:rPr>
          <w:color w:val="464646"/>
          <w:w w:val="105"/>
        </w:rPr>
        <w:t>、</w:t>
      </w:r>
      <w:r>
        <w:rPr>
          <w:color w:val="464646"/>
          <w:w w:val="105"/>
        </w:rPr>
        <w:t>没</w:t>
      </w:r>
      <w:r>
        <w:rPr>
          <w:color w:val="464646"/>
          <w:w w:val="105"/>
        </w:rPr>
        <w:t>有</w:t>
      </w:r>
      <w:r>
        <w:rPr>
          <w:color w:val="464646"/>
          <w:w w:val="105"/>
        </w:rPr>
        <w:t>足</w:t>
      </w:r>
      <w:r>
        <w:rPr>
          <w:color w:val="464646"/>
          <w:w w:val="105"/>
        </w:rPr>
        <w:t>够</w:t>
      </w:r>
      <w:r>
        <w:rPr>
          <w:color w:val="464646"/>
          <w:w w:val="105"/>
        </w:rPr>
        <w:t>的</w:t>
      </w:r>
      <w:r>
        <w:rPr>
          <w:color w:val="464646"/>
          <w:w w:val="105"/>
        </w:rPr>
        <w:t>前</w:t>
      </w:r>
      <w:r>
        <w:rPr>
          <w:color w:val="464646"/>
          <w:w w:val="105"/>
        </w:rPr>
        <w:t>戏</w:t>
      </w:r>
      <w:r>
        <w:rPr>
          <w:color w:val="464646"/>
          <w:w w:val="105"/>
        </w:rPr>
        <w:t>、</w:t>
      </w:r>
      <w:r>
        <w:rPr>
          <w:color w:val="464646"/>
          <w:w w:val="105"/>
        </w:rPr>
        <w:t>或</w:t>
      </w:r>
      <w:r>
        <w:rPr>
          <w:color w:val="464646"/>
          <w:w w:val="105"/>
        </w:rPr>
        <w:t>者</w:t>
      </w:r>
      <w:r>
        <w:rPr>
          <w:color w:val="464646"/>
          <w:w w:val="105"/>
        </w:rPr>
        <w:t>害</w:t>
      </w:r>
      <w:r>
        <w:rPr>
          <w:color w:val="464646"/>
          <w:w w:val="105"/>
        </w:rPr>
        <w:t>怕</w:t>
      </w:r>
      <w:r>
        <w:rPr>
          <w:color w:val="464646"/>
          <w:w w:val="105"/>
        </w:rPr>
        <w:t>对</w:t>
      </w:r>
      <w:r>
        <w:rPr>
          <w:color w:val="464646"/>
          <w:w w:val="105"/>
        </w:rPr>
        <w:t>自</w:t>
      </w:r>
      <w:r>
        <w:rPr>
          <w:color w:val="464646"/>
          <w:w w:val="105"/>
        </w:rPr>
        <w:t>已</w:t>
      </w:r>
      <w:r>
        <w:rPr>
          <w:color w:val="464646"/>
          <w:spacing w:val="-10"/>
          <w:w w:val="105"/>
        </w:rPr>
        <w:t>失</w:t>
      </w:r>
    </w:p>
    <w:p>
      <w:pPr>
        <w:pStyle w:val="BodyText"/>
        <w:spacing w:line="350" w:lineRule="auto" w:before="207"/>
        <w:ind w:left="1044" w:right="364" w:firstLine="276"/>
      </w:pPr>
      <w:r>
        <w:rPr>
          <w:color w:val="464646"/>
          <w:spacing w:val="1"/>
          <w:w w:val="108"/>
        </w:rPr>
        <w:t>去控制和害怕高潮丧失太快均会导致性高潮障碍</w:t>
      </w:r>
      <w:r>
        <w:rPr>
          <w:color w:val="959595"/>
          <w:w w:val="108"/>
        </w:rPr>
        <w:t>。</w:t>
      </w:r>
      <w:r>
        <w:rPr>
          <w:color w:val="C1C1C1"/>
          <w:w w:val="105"/>
        </w:rPr>
        <w:t>倩</w:t>
      </w:r>
      <w:r>
        <w:rPr>
          <w:color w:val="464646"/>
          <w:w w:val="105"/>
        </w:rPr>
        <w:t>鼓励使用技巧来加强愉悦感受和</w:t>
      </w:r>
      <w:r>
        <w:rPr>
          <w:color w:val="626262"/>
          <w:w w:val="105"/>
        </w:rPr>
        <w:t>学</w:t>
      </w:r>
      <w:r>
        <w:rPr>
          <w:color w:val="464646"/>
          <w:w w:val="105"/>
        </w:rPr>
        <w:t>习性的作用，如手</w:t>
      </w:r>
    </w:p>
    <w:p>
      <w:pPr>
        <w:pStyle w:val="BodyText"/>
        <w:spacing w:before="2"/>
        <w:ind w:left="1324"/>
      </w:pPr>
      <w:r>
        <w:rPr>
          <w:color w:val="464646"/>
          <w:w w:val="105"/>
        </w:rPr>
        <w:t>淫</w:t>
      </w:r>
      <w:r>
        <w:rPr>
          <w:color w:val="959595"/>
          <w:w w:val="105"/>
        </w:rPr>
        <w:t>。</w:t>
      </w:r>
      <w:r>
        <w:rPr>
          <w:color w:val="464646"/>
          <w:w w:val="105"/>
        </w:rPr>
        <w:t>对</w:t>
      </w:r>
      <w:r>
        <w:rPr>
          <w:color w:val="797979"/>
          <w:w w:val="105"/>
        </w:rPr>
        <w:t>一</w:t>
      </w:r>
      <w:r>
        <w:rPr>
          <w:color w:val="464646"/>
          <w:w w:val="105"/>
        </w:rPr>
        <w:t>些人来说，心理治疗也有效</w:t>
      </w:r>
      <w:r>
        <w:rPr>
          <w:color w:val="959595"/>
          <w:spacing w:val="-10"/>
          <w:w w:val="105"/>
        </w:rPr>
        <w:t>。</w:t>
      </w:r>
    </w:p>
    <w:p>
      <w:pPr>
        <w:spacing w:after="0"/>
        <w:sectPr>
          <w:type w:val="continuous"/>
          <w:pgSz w:w="21750" w:h="31660"/>
          <w:pgMar w:top="0" w:bottom="280" w:left="0" w:right="0"/>
          <w:cols w:num="2" w:equalWidth="0">
            <w:col w:w="10898" w:space="40"/>
            <w:col w:w="10812"/>
          </w:cols>
        </w:sectPr>
      </w:pPr>
    </w:p>
    <w:p>
      <w:pPr>
        <w:pStyle w:val="BodyText"/>
        <w:rPr>
          <w:sz w:val="20"/>
        </w:rPr>
      </w:pPr>
    </w:p>
    <w:p>
      <w:pPr>
        <w:pStyle w:val="BodyText"/>
        <w:rPr>
          <w:sz w:val="20"/>
        </w:rPr>
      </w:pPr>
    </w:p>
    <w:p>
      <w:pPr>
        <w:pStyle w:val="BodyText"/>
        <w:rPr>
          <w:sz w:val="20"/>
        </w:rPr>
      </w:pPr>
    </w:p>
    <w:p>
      <w:pPr>
        <w:pStyle w:val="BodyText"/>
        <w:spacing w:before="12"/>
        <w:rPr>
          <w:sz w:val="20"/>
        </w:rPr>
      </w:pPr>
    </w:p>
    <w:p>
      <w:pPr>
        <w:spacing w:before="100"/>
        <w:ind w:left="6190" w:right="0" w:firstLine="0"/>
        <w:jc w:val="left"/>
        <w:rPr>
          <w:rFonts w:ascii="Arial"/>
          <w:sz w:val="20"/>
        </w:rPr>
      </w:pPr>
      <w:r>
        <w:rPr/>
        <w:pict>
          <v:shape style="position:absolute;margin-left:768.379456pt;margin-top:-23.125498pt;width:27.1pt;height:27.05pt;mso-position-horizontal-relative:page;mso-position-vertical-relative:paragraph;z-index:15853056" type="#_x0000_t202" id="docshape243" filled="false" stroked="false">
            <v:textbox inset="0,0,0,0" style="layout-flow:vertical-ideographic">
              <w:txbxContent>
                <w:p>
                  <w:pPr>
                    <w:spacing w:line="144" w:lineRule="auto" w:before="0"/>
                    <w:ind w:left="20" w:right="0" w:firstLine="0"/>
                    <w:jc w:val="left"/>
                    <w:rPr>
                      <w:sz w:val="50"/>
                    </w:rPr>
                  </w:pPr>
                  <w:r>
                    <w:rPr>
                      <w:color w:val="464646"/>
                      <w:w w:val="100"/>
                      <w:sz w:val="50"/>
                    </w:rPr>
                    <w:t>｀</w:t>
                  </w:r>
                </w:p>
              </w:txbxContent>
            </v:textbox>
            <w10:wrap type="none"/>
          </v:shape>
        </w:pict>
      </w:r>
      <w:r>
        <w:rPr>
          <w:rFonts w:ascii="Arial"/>
          <w:color w:val="C1C1C1"/>
          <w:spacing w:val="-5"/>
          <w:w w:val="110"/>
          <w:sz w:val="20"/>
        </w:rPr>
        <w:t>_.,</w:t>
      </w:r>
    </w:p>
    <w:p>
      <w:pPr>
        <w:spacing w:after="0"/>
        <w:jc w:val="left"/>
        <w:rPr>
          <w:rFonts w:ascii="Arial"/>
          <w:sz w:val="20"/>
        </w:rPr>
        <w:sectPr>
          <w:type w:val="continuous"/>
          <w:pgSz w:w="21750" w:h="31660"/>
          <w:pgMar w:top="0" w:bottom="280" w:left="0" w:right="0"/>
        </w:sectPr>
      </w:pPr>
    </w:p>
    <w:p>
      <w:pPr>
        <w:tabs>
          <w:tab w:pos="20507" w:val="right" w:leader="none"/>
        </w:tabs>
        <w:spacing w:before="62"/>
        <w:ind w:left="15827" w:right="0" w:firstLine="0"/>
        <w:jc w:val="left"/>
        <w:rPr>
          <w:rFonts w:ascii="Times New Roman" w:eastAsia="Times New Roman"/>
          <w:sz w:val="46"/>
        </w:rPr>
      </w:pPr>
      <w:r>
        <w:rPr/>
        <w:pict>
          <v:line style="position:absolute;mso-position-horizontal-relative:page;mso-position-vertical-relative:paragraph;z-index:15855616" from="510.266113pt,34.124374pt" to="567.738192pt,34.124374pt" stroked="true" strokeweight=".536791pt" strokecolor="#000000">
            <v:stroke dashstyle="solid"/>
            <w10:wrap type="none"/>
          </v:line>
        </w:pict>
      </w:r>
      <w:r>
        <w:rPr>
          <w:color w:val="4B4B4B"/>
          <w:w w:val="125"/>
          <w:sz w:val="37"/>
        </w:rPr>
        <w:t>第</w:t>
      </w:r>
      <w:r>
        <w:rPr>
          <w:rFonts w:ascii="Arial" w:eastAsia="Arial"/>
          <w:color w:val="4B4B4B"/>
          <w:w w:val="125"/>
          <w:sz w:val="38"/>
        </w:rPr>
        <w:t>238</w:t>
      </w:r>
      <w:r>
        <w:rPr>
          <w:color w:val="4B4B4B"/>
          <w:w w:val="125"/>
          <w:sz w:val="37"/>
        </w:rPr>
        <w:t>节</w:t>
      </w:r>
      <w:r>
        <w:rPr>
          <w:color w:val="4B4B4B"/>
          <w:w w:val="125"/>
          <w:sz w:val="37"/>
        </w:rPr>
        <w:t>绝</w:t>
      </w:r>
      <w:r>
        <w:rPr>
          <w:color w:val="4B4B4B"/>
          <w:spacing w:val="-10"/>
          <w:w w:val="125"/>
          <w:sz w:val="37"/>
        </w:rPr>
        <w:t>经</w:t>
      </w:r>
      <w:r>
        <w:rPr>
          <w:color w:val="4B4B4B"/>
          <w:sz w:val="37"/>
        </w:rPr>
        <w:tab/>
      </w:r>
      <w:r>
        <w:rPr>
          <w:rFonts w:ascii="Times New Roman" w:eastAsia="Times New Roman"/>
          <w:color w:val="181818"/>
          <w:spacing w:val="-4"/>
          <w:w w:val="125"/>
          <w:position w:val="3"/>
          <w:sz w:val="46"/>
        </w:rPr>
        <w:t>1095</w:t>
      </w:r>
    </w:p>
    <w:p>
      <w:pPr>
        <w:spacing w:after="0"/>
        <w:jc w:val="left"/>
        <w:rPr>
          <w:rFonts w:ascii="Times New Roman" w:eastAsia="Times New Roman"/>
          <w:sz w:val="46"/>
        </w:rPr>
        <w:sectPr>
          <w:pgSz w:w="21750" w:h="31660"/>
          <w:pgMar w:top="520" w:bottom="280" w:left="0" w:right="0"/>
        </w:sectPr>
      </w:pPr>
    </w:p>
    <w:p>
      <w:pPr>
        <w:pStyle w:val="BodyText"/>
        <w:spacing w:before="10"/>
        <w:rPr>
          <w:rFonts w:ascii="Times New Roman"/>
          <w:sz w:val="7"/>
        </w:rPr>
      </w:pPr>
    </w:p>
    <w:p>
      <w:pPr>
        <w:pStyle w:val="BodyText"/>
        <w:spacing w:line="20" w:lineRule="exact"/>
        <w:ind w:left="7799"/>
        <w:rPr>
          <w:rFonts w:ascii="Times New Roman"/>
          <w:sz w:val="2"/>
        </w:rPr>
      </w:pPr>
      <w:r>
        <w:rPr>
          <w:rFonts w:ascii="Times New Roman"/>
          <w:sz w:val="2"/>
        </w:rPr>
        <w:pict>
          <v:group style="width:74.7pt;height:.550pt;mso-position-horizontal-relative:char;mso-position-vertical-relative:line" id="docshapegroup244" coordorigin="0,0" coordsize="1494,11">
            <v:line style="position:absolute" from="0,5" to="1493,5" stroked="true" strokeweight=".536791pt" strokecolor="#000000">
              <v:stroke dashstyle="solid"/>
            </v:line>
          </v:group>
        </w:pict>
      </w:r>
      <w:r>
        <w:rPr>
          <w:rFonts w:ascii="Times New Roman"/>
          <w:sz w:val="2"/>
        </w:rPr>
      </w:r>
    </w:p>
    <w:p>
      <w:pPr>
        <w:tabs>
          <w:tab w:pos="2728" w:val="left" w:leader="none"/>
          <w:tab w:pos="7047" w:val="left" w:leader="none"/>
        </w:tabs>
        <w:spacing w:line="21" w:lineRule="exact"/>
        <w:ind w:left="236" w:right="0" w:firstLine="0"/>
        <w:jc w:val="left"/>
        <w:rPr>
          <w:rFonts w:ascii="Times New Roman"/>
          <w:sz w:val="2"/>
        </w:rPr>
      </w:pPr>
      <w:r>
        <w:rPr>
          <w:rFonts w:ascii="Times New Roman"/>
          <w:position w:val="1"/>
          <w:sz w:val="2"/>
        </w:rPr>
        <w:pict>
          <v:group style="width:74.7pt;height:1.1pt;mso-position-horizontal-relative:char;mso-position-vertical-relative:line" id="docshapegroup245" coordorigin="0,0" coordsize="1494,22">
            <v:line style="position:absolute" from="0,11" to="1493,11" stroked="true" strokeweight="1.073583pt" strokecolor="#000000">
              <v:stroke dashstyle="solid"/>
            </v:line>
          </v:group>
        </w:pict>
      </w:r>
      <w:r>
        <w:rPr>
          <w:rFonts w:ascii="Times New Roman"/>
          <w:position w:val="1"/>
          <w:sz w:val="2"/>
        </w:rPr>
      </w:r>
      <w:r>
        <w:rPr>
          <w:rFonts w:ascii="Times New Roman"/>
          <w:position w:val="1"/>
          <w:sz w:val="2"/>
        </w:rPr>
        <w:tab/>
      </w:r>
      <w:r>
        <w:rPr>
          <w:rFonts w:ascii="Times New Roman"/>
          <w:position w:val="2"/>
          <w:sz w:val="2"/>
        </w:rPr>
        <w:pict>
          <v:group style="width:79pt;height:1.1pt;mso-position-horizontal-relative:char;mso-position-vertical-relative:line" id="docshapegroup246" coordorigin="0,0" coordsize="1580,22">
            <v:line style="position:absolute" from="0,11" to="1579,11" stroked="true" strokeweight="1.073583pt" strokecolor="#000000">
              <v:stroke dashstyle="solid"/>
            </v:line>
          </v:group>
        </w:pict>
      </w:r>
      <w:r>
        <w:rPr>
          <w:rFonts w:ascii="Times New Roman"/>
          <w:position w:val="2"/>
          <w:sz w:val="2"/>
        </w:rPr>
      </w:r>
      <w:r>
        <w:rPr>
          <w:rFonts w:ascii="Times New Roman"/>
          <w:position w:val="2"/>
          <w:sz w:val="2"/>
        </w:rPr>
        <w:tab/>
      </w:r>
      <w:r>
        <w:rPr>
          <w:rFonts w:ascii="Times New Roman"/>
          <w:sz w:val="2"/>
        </w:rPr>
        <w:drawing>
          <wp:inline distT="0" distB="0" distL="0" distR="0">
            <wp:extent cx="384285" cy="13715"/>
            <wp:effectExtent l="0" t="0" r="0" b="0"/>
            <wp:docPr id="199" name="image145.png"/>
            <wp:cNvGraphicFramePr>
              <a:graphicFrameLocks noChangeAspect="1"/>
            </wp:cNvGraphicFramePr>
            <a:graphic>
              <a:graphicData uri="http://schemas.openxmlformats.org/drawingml/2006/picture">
                <pic:pic>
                  <pic:nvPicPr>
                    <pic:cNvPr id="200" name="image145.png"/>
                    <pic:cNvPicPr/>
                  </pic:nvPicPr>
                  <pic:blipFill>
                    <a:blip r:embed="rId149" cstate="print"/>
                    <a:stretch>
                      <a:fillRect/>
                    </a:stretch>
                  </pic:blipFill>
                  <pic:spPr>
                    <a:xfrm>
                      <a:off x="0" y="0"/>
                      <a:ext cx="384285" cy="13715"/>
                    </a:xfrm>
                    <a:prstGeom prst="rect">
                      <a:avLst/>
                    </a:prstGeom>
                  </pic:spPr>
                </pic:pic>
              </a:graphicData>
            </a:graphic>
          </wp:inline>
        </w:drawing>
      </w:r>
      <w:r>
        <w:rPr>
          <w:rFonts w:ascii="Times New Roman"/>
          <w:sz w:val="2"/>
        </w:rPr>
      </w:r>
    </w:p>
    <w:p>
      <w:pPr>
        <w:pStyle w:val="BodyText"/>
        <w:spacing w:before="3"/>
        <w:rPr>
          <w:rFonts w:ascii="Times New Roman"/>
          <w:sz w:val="43"/>
        </w:rPr>
      </w:pPr>
    </w:p>
    <w:p>
      <w:pPr>
        <w:pStyle w:val="BodyText"/>
        <w:spacing w:line="324" w:lineRule="auto" w:before="1"/>
        <w:ind w:left="241" w:right="354" w:firstLine="823"/>
        <w:jc w:val="both"/>
      </w:pPr>
      <w:r>
        <w:rPr>
          <w:color w:val="4B4B4B"/>
          <w:spacing w:val="-2"/>
          <w:w w:val="105"/>
        </w:rPr>
        <w:t>女</w:t>
      </w:r>
      <w:r>
        <w:rPr>
          <w:color w:val="4B4B4B"/>
          <w:spacing w:val="-2"/>
          <w:w w:val="105"/>
        </w:rPr>
        <w:t>性</w:t>
      </w:r>
      <w:r>
        <w:rPr>
          <w:color w:val="4B4B4B"/>
          <w:spacing w:val="-2"/>
          <w:w w:val="105"/>
        </w:rPr>
        <w:t>要</w:t>
      </w:r>
      <w:r>
        <w:rPr>
          <w:color w:val="4B4B4B"/>
          <w:spacing w:val="-2"/>
          <w:w w:val="105"/>
        </w:rPr>
        <w:t>达</w:t>
      </w:r>
      <w:r>
        <w:rPr>
          <w:color w:val="4B4B4B"/>
          <w:spacing w:val="-2"/>
          <w:w w:val="105"/>
        </w:rPr>
        <w:t>到</w:t>
      </w:r>
      <w:r>
        <w:rPr>
          <w:color w:val="4B4B4B"/>
          <w:spacing w:val="-2"/>
          <w:w w:val="105"/>
        </w:rPr>
        <w:t>性</w:t>
      </w:r>
      <w:r>
        <w:rPr>
          <w:color w:val="4B4B4B"/>
          <w:spacing w:val="-2"/>
          <w:w w:val="105"/>
        </w:rPr>
        <w:t>高</w:t>
      </w:r>
      <w:r>
        <w:rPr>
          <w:color w:val="4B4B4B"/>
          <w:spacing w:val="-2"/>
          <w:w w:val="105"/>
        </w:rPr>
        <w:t>潮</w:t>
      </w:r>
      <w:r>
        <w:rPr>
          <w:color w:val="4B4B4B"/>
          <w:spacing w:val="-2"/>
          <w:w w:val="105"/>
        </w:rPr>
        <w:t>所</w:t>
      </w:r>
      <w:r>
        <w:rPr>
          <w:color w:val="4B4B4B"/>
          <w:spacing w:val="-2"/>
          <w:w w:val="105"/>
        </w:rPr>
        <w:t>需</w:t>
      </w:r>
      <w:r>
        <w:rPr>
          <w:color w:val="4B4B4B"/>
          <w:spacing w:val="-2"/>
          <w:w w:val="105"/>
        </w:rPr>
        <w:t>要</w:t>
      </w:r>
      <w:r>
        <w:rPr>
          <w:color w:val="4B4B4B"/>
          <w:spacing w:val="-2"/>
          <w:w w:val="105"/>
        </w:rPr>
        <w:t>的</w:t>
      </w:r>
      <w:r>
        <w:rPr>
          <w:color w:val="4B4B4B"/>
          <w:spacing w:val="-2"/>
          <w:w w:val="105"/>
        </w:rPr>
        <w:t>性</w:t>
      </w:r>
      <w:r>
        <w:rPr>
          <w:color w:val="4B4B4B"/>
          <w:spacing w:val="-2"/>
          <w:w w:val="105"/>
        </w:rPr>
        <w:t>刺</w:t>
      </w:r>
      <w:r>
        <w:rPr>
          <w:color w:val="4B4B4B"/>
          <w:spacing w:val="-2"/>
          <w:w w:val="105"/>
        </w:rPr>
        <w:t>激</w:t>
      </w:r>
      <w:r>
        <w:rPr>
          <w:color w:val="4B4B4B"/>
          <w:spacing w:val="-2"/>
          <w:w w:val="105"/>
        </w:rPr>
        <w:t>方</w:t>
      </w:r>
      <w:r>
        <w:rPr>
          <w:color w:val="4B4B4B"/>
          <w:spacing w:val="-2"/>
          <w:w w:val="105"/>
        </w:rPr>
        <w:t>式</w:t>
      </w:r>
      <w:r>
        <w:rPr>
          <w:color w:val="4B4B4B"/>
          <w:spacing w:val="-2"/>
          <w:w w:val="105"/>
        </w:rPr>
        <w:t>和</w:t>
      </w:r>
      <w:r>
        <w:rPr>
          <w:color w:val="4B4B4B"/>
          <w:spacing w:val="-2"/>
          <w:w w:val="105"/>
        </w:rPr>
        <w:t>强</w:t>
      </w:r>
      <w:r>
        <w:rPr>
          <w:color w:val="4B4B4B"/>
          <w:spacing w:val="-2"/>
          <w:w w:val="105"/>
        </w:rPr>
        <w:t>度</w:t>
      </w:r>
      <w:r>
        <w:rPr>
          <w:color w:val="4B4B4B"/>
          <w:spacing w:val="-2"/>
          <w:w w:val="105"/>
        </w:rPr>
        <w:t>有</w:t>
      </w:r>
      <w:r>
        <w:rPr>
          <w:color w:val="4B4B4B"/>
          <w:spacing w:val="-2"/>
          <w:w w:val="105"/>
        </w:rPr>
        <w:t>很</w:t>
      </w:r>
      <w:r>
        <w:rPr>
          <w:color w:val="4B4B4B"/>
          <w:spacing w:val="-2"/>
          <w:w w:val="110"/>
        </w:rPr>
        <w:t>大</w:t>
      </w:r>
      <w:r>
        <w:rPr>
          <w:color w:val="4B4B4B"/>
          <w:spacing w:val="-2"/>
          <w:w w:val="110"/>
        </w:rPr>
        <w:t>的</w:t>
      </w:r>
      <w:r>
        <w:rPr>
          <w:color w:val="4B4B4B"/>
          <w:spacing w:val="-2"/>
          <w:w w:val="110"/>
        </w:rPr>
        <w:t>不</w:t>
      </w:r>
      <w:r>
        <w:rPr>
          <w:color w:val="4B4B4B"/>
          <w:spacing w:val="-2"/>
          <w:w w:val="110"/>
        </w:rPr>
        <w:t>同</w:t>
      </w:r>
      <w:r>
        <w:rPr>
          <w:color w:val="8E8E8E"/>
          <w:spacing w:val="-2"/>
          <w:w w:val="110"/>
        </w:rPr>
        <w:t>。</w:t>
      </w:r>
      <w:r>
        <w:rPr>
          <w:color w:val="4B4B4B"/>
          <w:spacing w:val="-2"/>
          <w:w w:val="110"/>
        </w:rPr>
        <w:t>大</w:t>
      </w:r>
      <w:r>
        <w:rPr>
          <w:color w:val="4B4B4B"/>
          <w:spacing w:val="-2"/>
          <w:w w:val="110"/>
        </w:rPr>
        <w:t>多</w:t>
      </w:r>
      <w:r>
        <w:rPr>
          <w:color w:val="4B4B4B"/>
          <w:spacing w:val="-2"/>
          <w:w w:val="110"/>
        </w:rPr>
        <w:t>数</w:t>
      </w:r>
      <w:r>
        <w:rPr>
          <w:color w:val="4B4B4B"/>
          <w:spacing w:val="-2"/>
          <w:w w:val="110"/>
        </w:rPr>
        <w:t>的</w:t>
      </w:r>
      <w:r>
        <w:rPr>
          <w:color w:val="4B4B4B"/>
          <w:spacing w:val="-2"/>
          <w:w w:val="110"/>
        </w:rPr>
        <w:t>妇</w:t>
      </w:r>
      <w:r>
        <w:rPr>
          <w:color w:val="4B4B4B"/>
          <w:spacing w:val="-2"/>
          <w:w w:val="110"/>
        </w:rPr>
        <w:t>女</w:t>
      </w:r>
      <w:r>
        <w:rPr>
          <w:color w:val="4B4B4B"/>
          <w:spacing w:val="-2"/>
          <w:w w:val="110"/>
        </w:rPr>
        <w:t>通</w:t>
      </w:r>
      <w:r>
        <w:rPr>
          <w:color w:val="4B4B4B"/>
          <w:spacing w:val="-2"/>
          <w:w w:val="110"/>
        </w:rPr>
        <w:t>过</w:t>
      </w:r>
      <w:r>
        <w:rPr>
          <w:color w:val="4B4B4B"/>
          <w:spacing w:val="-2"/>
          <w:w w:val="110"/>
        </w:rPr>
        <w:t>刺</w:t>
      </w:r>
      <w:r>
        <w:rPr>
          <w:color w:val="4B4B4B"/>
          <w:spacing w:val="-2"/>
          <w:w w:val="110"/>
        </w:rPr>
        <w:t>激</w:t>
      </w:r>
      <w:r>
        <w:rPr>
          <w:color w:val="4B4B4B"/>
          <w:spacing w:val="-2"/>
          <w:w w:val="110"/>
        </w:rPr>
        <w:t>阴</w:t>
      </w:r>
      <w:r>
        <w:rPr>
          <w:color w:val="4B4B4B"/>
          <w:spacing w:val="-2"/>
          <w:w w:val="110"/>
        </w:rPr>
        <w:t>蒂</w:t>
      </w:r>
      <w:r>
        <w:rPr>
          <w:color w:val="4B4B4B"/>
          <w:spacing w:val="-2"/>
          <w:w w:val="110"/>
        </w:rPr>
        <w:t>可</w:t>
      </w:r>
      <w:r>
        <w:rPr>
          <w:color w:val="4B4B4B"/>
          <w:spacing w:val="-2"/>
          <w:w w:val="110"/>
        </w:rPr>
        <w:t>以</w:t>
      </w:r>
      <w:r>
        <w:rPr>
          <w:color w:val="4B4B4B"/>
          <w:spacing w:val="-2"/>
          <w:w w:val="110"/>
        </w:rPr>
        <w:t>达</w:t>
      </w:r>
      <w:r>
        <w:rPr>
          <w:color w:val="4B4B4B"/>
          <w:spacing w:val="-2"/>
          <w:w w:val="110"/>
        </w:rPr>
        <w:t>到</w:t>
      </w:r>
      <w:r>
        <w:rPr>
          <w:color w:val="4B4B4B"/>
          <w:spacing w:val="-2"/>
          <w:w w:val="110"/>
        </w:rPr>
        <w:t>性</w:t>
      </w:r>
      <w:r>
        <w:rPr>
          <w:color w:val="4B4B4B"/>
          <w:spacing w:val="-2"/>
          <w:w w:val="110"/>
        </w:rPr>
        <w:t>高</w:t>
      </w:r>
      <w:r>
        <w:rPr>
          <w:color w:val="4B4B4B"/>
          <w:spacing w:val="-2"/>
          <w:w w:val="110"/>
        </w:rPr>
        <w:t>潮</w:t>
      </w:r>
      <w:r>
        <w:rPr>
          <w:color w:val="4B4B4B"/>
          <w:spacing w:val="-2"/>
          <w:w w:val="110"/>
        </w:rPr>
        <w:t>；</w:t>
      </w:r>
      <w:r>
        <w:rPr>
          <w:color w:val="4B4B4B"/>
          <w:spacing w:val="-2"/>
          <w:w w:val="110"/>
        </w:rPr>
        <w:t>但</w:t>
      </w:r>
      <w:r>
        <w:rPr>
          <w:color w:val="4B4B4B"/>
          <w:spacing w:val="-2"/>
          <w:w w:val="110"/>
        </w:rPr>
        <w:t>只</w:t>
      </w:r>
      <w:r>
        <w:rPr>
          <w:color w:val="4B4B4B"/>
          <w:spacing w:val="-2"/>
          <w:w w:val="110"/>
        </w:rPr>
        <w:t>有</w:t>
      </w:r>
      <w:r>
        <w:rPr>
          <w:color w:val="727272"/>
          <w:spacing w:val="-2"/>
          <w:w w:val="110"/>
        </w:rPr>
        <w:t>一</w:t>
      </w:r>
      <w:r>
        <w:rPr>
          <w:color w:val="4B4B4B"/>
          <w:spacing w:val="-2"/>
          <w:w w:val="110"/>
        </w:rPr>
        <w:t>半</w:t>
      </w:r>
      <w:r>
        <w:rPr>
          <w:color w:val="4B4B4B"/>
          <w:spacing w:val="-2"/>
          <w:w w:val="110"/>
        </w:rPr>
        <w:t>的</w:t>
      </w:r>
      <w:r>
        <w:rPr>
          <w:color w:val="4B4B4B"/>
          <w:spacing w:val="-2"/>
          <w:w w:val="110"/>
        </w:rPr>
        <w:t>妇</w:t>
      </w:r>
      <w:r>
        <w:rPr>
          <w:color w:val="4B4B4B"/>
          <w:spacing w:val="-2"/>
          <w:w w:val="110"/>
        </w:rPr>
        <w:t>女</w:t>
      </w:r>
      <w:r>
        <w:rPr>
          <w:color w:val="4B4B4B"/>
          <w:spacing w:val="-2"/>
          <w:w w:val="110"/>
        </w:rPr>
        <w:t>在</w:t>
      </w:r>
      <w:r>
        <w:rPr>
          <w:color w:val="4B4B4B"/>
          <w:spacing w:val="-2"/>
          <w:w w:val="110"/>
        </w:rPr>
        <w:t>性</w:t>
      </w:r>
      <w:r>
        <w:rPr>
          <w:color w:val="4B4B4B"/>
          <w:spacing w:val="-2"/>
          <w:w w:val="110"/>
        </w:rPr>
        <w:t>交</w:t>
      </w:r>
      <w:r>
        <w:rPr>
          <w:color w:val="4B4B4B"/>
          <w:spacing w:val="-2"/>
          <w:w w:val="110"/>
        </w:rPr>
        <w:t>时</w:t>
      </w:r>
      <w:r>
        <w:rPr>
          <w:color w:val="4B4B4B"/>
          <w:spacing w:val="-2"/>
          <w:w w:val="110"/>
        </w:rPr>
        <w:t>能</w:t>
      </w:r>
      <w:r>
        <w:rPr>
          <w:color w:val="4B4B4B"/>
          <w:spacing w:val="-2"/>
          <w:w w:val="110"/>
        </w:rPr>
        <w:t>达</w:t>
      </w:r>
      <w:r>
        <w:rPr>
          <w:color w:val="4B4B4B"/>
          <w:spacing w:val="-2"/>
          <w:w w:val="110"/>
        </w:rPr>
        <w:t>到</w:t>
      </w:r>
      <w:r>
        <w:rPr>
          <w:color w:val="4B4B4B"/>
          <w:spacing w:val="-2"/>
          <w:w w:val="110"/>
        </w:rPr>
        <w:t>性</w:t>
      </w:r>
      <w:r>
        <w:rPr>
          <w:color w:val="4B4B4B"/>
          <w:spacing w:val="-2"/>
          <w:w w:val="110"/>
        </w:rPr>
        <w:t>高</w:t>
      </w:r>
      <w:r>
        <w:rPr>
          <w:color w:val="4B4B4B"/>
          <w:spacing w:val="-2"/>
          <w:w w:val="110"/>
        </w:rPr>
        <w:t>潮</w:t>
      </w:r>
      <w:r>
        <w:rPr>
          <w:color w:val="A1A1A1"/>
          <w:spacing w:val="-2"/>
          <w:w w:val="110"/>
        </w:rPr>
        <w:t>。</w:t>
      </w:r>
      <w:r>
        <w:rPr>
          <w:color w:val="4B4B4B"/>
          <w:spacing w:val="-2"/>
          <w:w w:val="110"/>
        </w:rPr>
        <w:t>约有 </w:t>
      </w:r>
      <w:r>
        <w:rPr>
          <w:rFonts w:ascii="Times New Roman" w:eastAsia="Times New Roman"/>
          <w:color w:val="3A3A3A"/>
          <w:spacing w:val="-2"/>
          <w:w w:val="105"/>
          <w:sz w:val="38"/>
        </w:rPr>
        <w:t>10</w:t>
      </w:r>
      <w:r>
        <w:rPr>
          <w:color w:val="3A3A3A"/>
          <w:spacing w:val="-2"/>
          <w:w w:val="105"/>
        </w:rPr>
        <w:t>％</w:t>
      </w:r>
      <w:r>
        <w:rPr>
          <w:color w:val="3A3A3A"/>
          <w:spacing w:val="-2"/>
          <w:w w:val="105"/>
        </w:rPr>
        <w:t>的</w:t>
      </w:r>
      <w:r>
        <w:rPr>
          <w:color w:val="3A3A3A"/>
          <w:spacing w:val="-2"/>
          <w:w w:val="105"/>
        </w:rPr>
        <w:t>妇</w:t>
      </w:r>
      <w:r>
        <w:rPr>
          <w:color w:val="3A3A3A"/>
          <w:spacing w:val="-2"/>
          <w:w w:val="105"/>
        </w:rPr>
        <w:t>女</w:t>
      </w:r>
      <w:r>
        <w:rPr>
          <w:color w:val="3A3A3A"/>
          <w:spacing w:val="-2"/>
          <w:w w:val="105"/>
        </w:rPr>
        <w:t>从</w:t>
      </w:r>
      <w:r>
        <w:rPr>
          <w:color w:val="3A3A3A"/>
          <w:spacing w:val="-2"/>
          <w:w w:val="105"/>
        </w:rPr>
        <w:t>未</w:t>
      </w:r>
      <w:r>
        <w:rPr>
          <w:color w:val="3A3A3A"/>
          <w:spacing w:val="-2"/>
          <w:w w:val="105"/>
        </w:rPr>
        <w:t>达</w:t>
      </w:r>
      <w:r>
        <w:rPr>
          <w:color w:val="3A3A3A"/>
          <w:spacing w:val="-2"/>
          <w:w w:val="105"/>
        </w:rPr>
        <w:t>到</w:t>
      </w:r>
      <w:r>
        <w:rPr>
          <w:color w:val="3A3A3A"/>
          <w:spacing w:val="-2"/>
          <w:w w:val="105"/>
        </w:rPr>
        <w:t>过</w:t>
      </w:r>
      <w:r>
        <w:rPr>
          <w:color w:val="3A3A3A"/>
          <w:spacing w:val="-2"/>
          <w:w w:val="105"/>
        </w:rPr>
        <w:t>性</w:t>
      </w:r>
      <w:r>
        <w:rPr>
          <w:color w:val="3A3A3A"/>
          <w:spacing w:val="-2"/>
          <w:w w:val="105"/>
        </w:rPr>
        <w:t>高</w:t>
      </w:r>
      <w:r>
        <w:rPr>
          <w:color w:val="3A3A3A"/>
          <w:spacing w:val="-2"/>
          <w:w w:val="105"/>
        </w:rPr>
        <w:t>潮</w:t>
      </w:r>
      <w:r>
        <w:rPr>
          <w:color w:val="3A3A3A"/>
          <w:spacing w:val="-2"/>
          <w:w w:val="105"/>
        </w:rPr>
        <w:t>，</w:t>
      </w:r>
      <w:r>
        <w:rPr>
          <w:color w:val="3A3A3A"/>
          <w:spacing w:val="-2"/>
          <w:w w:val="105"/>
        </w:rPr>
        <w:t>但</w:t>
      </w:r>
      <w:r>
        <w:rPr>
          <w:color w:val="3A3A3A"/>
          <w:spacing w:val="-2"/>
          <w:w w:val="105"/>
        </w:rPr>
        <w:t>她</w:t>
      </w:r>
      <w:r>
        <w:rPr>
          <w:color w:val="3A3A3A"/>
          <w:spacing w:val="-2"/>
          <w:w w:val="105"/>
        </w:rPr>
        <w:t>们</w:t>
      </w:r>
      <w:r>
        <w:rPr>
          <w:color w:val="3A3A3A"/>
          <w:spacing w:val="-2"/>
          <w:w w:val="105"/>
        </w:rPr>
        <w:t>中</w:t>
      </w:r>
      <w:r>
        <w:rPr>
          <w:color w:val="3A3A3A"/>
          <w:spacing w:val="-2"/>
          <w:w w:val="105"/>
        </w:rPr>
        <w:t>的</w:t>
      </w:r>
      <w:r>
        <w:rPr>
          <w:color w:val="3A3A3A"/>
          <w:spacing w:val="-2"/>
          <w:w w:val="105"/>
        </w:rPr>
        <w:t>很</w:t>
      </w:r>
      <w:r>
        <w:rPr>
          <w:color w:val="3A3A3A"/>
          <w:spacing w:val="-2"/>
          <w:w w:val="105"/>
        </w:rPr>
        <w:t>多</w:t>
      </w:r>
      <w:r>
        <w:rPr>
          <w:color w:val="3A3A3A"/>
          <w:spacing w:val="-2"/>
          <w:w w:val="105"/>
        </w:rPr>
        <w:t>人</w:t>
      </w:r>
      <w:r>
        <w:rPr>
          <w:color w:val="3A3A3A"/>
          <w:spacing w:val="-2"/>
          <w:w w:val="105"/>
        </w:rPr>
        <w:t>对</w:t>
      </w:r>
      <w:r>
        <w:rPr>
          <w:color w:val="3A3A3A"/>
          <w:spacing w:val="-2"/>
          <w:w w:val="105"/>
        </w:rPr>
        <w:t>性</w:t>
      </w:r>
      <w:r>
        <w:rPr>
          <w:color w:val="4B4B4B"/>
          <w:spacing w:val="-2"/>
          <w:w w:val="110"/>
        </w:rPr>
        <w:t>生</w:t>
      </w:r>
      <w:r>
        <w:rPr>
          <w:color w:val="4B4B4B"/>
          <w:spacing w:val="-2"/>
          <w:w w:val="110"/>
        </w:rPr>
        <w:t>活</w:t>
      </w:r>
      <w:r>
        <w:rPr>
          <w:color w:val="4B4B4B"/>
          <w:spacing w:val="-2"/>
          <w:w w:val="110"/>
        </w:rPr>
        <w:t>表</w:t>
      </w:r>
      <w:r>
        <w:rPr>
          <w:color w:val="4B4B4B"/>
          <w:spacing w:val="-2"/>
          <w:w w:val="110"/>
        </w:rPr>
        <w:t>示</w:t>
      </w:r>
      <w:r>
        <w:rPr>
          <w:color w:val="4B4B4B"/>
          <w:spacing w:val="-2"/>
          <w:w w:val="110"/>
        </w:rPr>
        <w:t>满</w:t>
      </w:r>
      <w:r>
        <w:rPr>
          <w:color w:val="4B4B4B"/>
          <w:spacing w:val="-2"/>
          <w:w w:val="110"/>
        </w:rPr>
        <w:t>意</w:t>
      </w:r>
      <w:r>
        <w:rPr>
          <w:color w:val="A1A1A1"/>
          <w:spacing w:val="-2"/>
          <w:w w:val="110"/>
        </w:rPr>
        <w:t>。</w:t>
      </w:r>
    </w:p>
    <w:p>
      <w:pPr>
        <w:pStyle w:val="BodyText"/>
        <w:spacing w:line="432" w:lineRule="exact"/>
        <w:ind w:left="1066"/>
      </w:pPr>
      <w:r>
        <w:rPr>
          <w:color w:val="4B4B4B"/>
          <w:w w:val="110"/>
        </w:rPr>
        <w:t>性</w:t>
      </w:r>
      <w:r>
        <w:rPr>
          <w:color w:val="4B4B4B"/>
          <w:w w:val="110"/>
        </w:rPr>
        <w:t>高</w:t>
      </w:r>
      <w:r>
        <w:rPr>
          <w:color w:val="4B4B4B"/>
          <w:w w:val="110"/>
        </w:rPr>
        <w:t>潮</w:t>
      </w:r>
      <w:r>
        <w:rPr>
          <w:color w:val="4B4B4B"/>
          <w:w w:val="110"/>
        </w:rPr>
        <w:t>障</w:t>
      </w:r>
      <w:r>
        <w:rPr>
          <w:color w:val="4B4B4B"/>
          <w:w w:val="110"/>
        </w:rPr>
        <w:t>碍</w:t>
      </w:r>
      <w:r>
        <w:rPr>
          <w:color w:val="4B4B4B"/>
          <w:w w:val="110"/>
        </w:rPr>
        <w:t>的</w:t>
      </w:r>
      <w:r>
        <w:rPr>
          <w:color w:val="4B4B4B"/>
          <w:w w:val="110"/>
        </w:rPr>
        <w:t>妇</w:t>
      </w:r>
      <w:r>
        <w:rPr>
          <w:color w:val="4B4B4B"/>
          <w:w w:val="110"/>
        </w:rPr>
        <w:t>女</w:t>
      </w:r>
      <w:r>
        <w:rPr>
          <w:color w:val="4B4B4B"/>
          <w:w w:val="110"/>
        </w:rPr>
        <w:t>在</w:t>
      </w:r>
      <w:r>
        <w:rPr>
          <w:color w:val="4B4B4B"/>
          <w:w w:val="110"/>
        </w:rPr>
        <w:t>任</w:t>
      </w:r>
      <w:r>
        <w:rPr>
          <w:color w:val="4B4B4B"/>
          <w:w w:val="110"/>
        </w:rPr>
        <w:t>何</w:t>
      </w:r>
      <w:r>
        <w:rPr>
          <w:color w:val="4B4B4B"/>
          <w:w w:val="110"/>
        </w:rPr>
        <w:t>情</w:t>
      </w:r>
      <w:r>
        <w:rPr>
          <w:color w:val="4B4B4B"/>
          <w:w w:val="110"/>
        </w:rPr>
        <w:t>形</w:t>
      </w:r>
      <w:r>
        <w:rPr>
          <w:color w:val="4B4B4B"/>
          <w:w w:val="110"/>
        </w:rPr>
        <w:t>下</w:t>
      </w:r>
      <w:r>
        <w:rPr>
          <w:color w:val="4B4B4B"/>
          <w:w w:val="110"/>
        </w:rPr>
        <w:t>都</w:t>
      </w:r>
      <w:r>
        <w:rPr>
          <w:color w:val="4B4B4B"/>
          <w:w w:val="110"/>
        </w:rPr>
        <w:t>不</w:t>
      </w:r>
      <w:r>
        <w:rPr>
          <w:color w:val="4B4B4B"/>
          <w:w w:val="110"/>
        </w:rPr>
        <w:t>能</w:t>
      </w:r>
      <w:r>
        <w:rPr>
          <w:color w:val="4B4B4B"/>
          <w:w w:val="110"/>
        </w:rPr>
        <w:t>达</w:t>
      </w:r>
      <w:r>
        <w:rPr>
          <w:color w:val="4B4B4B"/>
          <w:w w:val="110"/>
        </w:rPr>
        <w:t>到</w:t>
      </w:r>
      <w:r>
        <w:rPr>
          <w:color w:val="4B4B4B"/>
          <w:w w:val="110"/>
        </w:rPr>
        <w:t>高</w:t>
      </w:r>
      <w:r>
        <w:rPr>
          <w:color w:val="4B4B4B"/>
          <w:w w:val="110"/>
        </w:rPr>
        <w:t>潮</w:t>
      </w:r>
      <w:r>
        <w:rPr>
          <w:color w:val="4B4B4B"/>
          <w:spacing w:val="-10"/>
          <w:w w:val="110"/>
        </w:rPr>
        <w:t>，</w:t>
      </w:r>
    </w:p>
    <w:p>
      <w:pPr>
        <w:pStyle w:val="BodyText"/>
        <w:spacing w:line="324" w:lineRule="auto" w:before="153"/>
        <w:ind w:left="289" w:right="231" w:firstLine="3"/>
        <w:jc w:val="both"/>
      </w:pPr>
      <w:r>
        <w:rPr>
          <w:color w:val="3A3A3A"/>
          <w:w w:val="108"/>
        </w:rPr>
        <w:t>即使是在手淫和已被性唤起的时候</w:t>
      </w:r>
      <w:r>
        <w:rPr>
          <w:color w:val="8E8E8E"/>
          <w:w w:val="108"/>
        </w:rPr>
        <w:t>。</w:t>
      </w:r>
      <w:r>
        <w:rPr>
          <w:color w:val="4B4B4B"/>
          <w:w w:val="108"/>
        </w:rPr>
        <w:t>但是，因为没有被</w:t>
      </w:r>
      <w:r>
        <w:rPr>
          <w:color w:val="3A3A3A"/>
          <w:w w:val="109"/>
        </w:rPr>
        <w:t>足够的性唤起而常常发生的无高潮现象，不被称为性高</w:t>
      </w:r>
      <w:r>
        <w:rPr>
          <w:color w:val="4B4B4B"/>
          <w:w w:val="108"/>
        </w:rPr>
        <w:t>潮障碍</w:t>
      </w:r>
      <w:r>
        <w:rPr>
          <w:color w:val="8E8E8E"/>
          <w:w w:val="108"/>
        </w:rPr>
        <w:t>。</w:t>
      </w:r>
      <w:r>
        <w:rPr>
          <w:color w:val="4B4B4B"/>
          <w:w w:val="108"/>
        </w:rPr>
        <w:t>仅当这种缺乏高潮的现象使女性感到沮丧时才</w:t>
      </w:r>
      <w:r>
        <w:rPr>
          <w:color w:val="4B4B4B"/>
          <w:spacing w:val="2"/>
          <w:w w:val="103"/>
        </w:rPr>
        <w:t>称之为是</w:t>
      </w:r>
      <w:r>
        <w:rPr>
          <w:color w:val="727272"/>
          <w:spacing w:val="2"/>
          <w:w w:val="103"/>
        </w:rPr>
        <w:t>一</w:t>
      </w:r>
      <w:r>
        <w:rPr>
          <w:color w:val="3A3A3A"/>
          <w:spacing w:val="2"/>
          <w:w w:val="103"/>
        </w:rPr>
        <w:t>种障碍</w:t>
      </w:r>
      <w:r>
        <w:rPr>
          <w:color w:val="8E8E8E"/>
          <w:spacing w:val="2"/>
          <w:w w:val="103"/>
        </w:rPr>
        <w:t>。</w:t>
      </w:r>
      <w:r>
        <w:rPr>
          <w:color w:val="4B4B4B"/>
          <w:spacing w:val="1"/>
          <w:w w:val="103"/>
        </w:rPr>
        <w:t>无高潮性交会引起沮丧、怨恨、偶尔</w:t>
      </w:r>
      <w:r>
        <w:rPr>
          <w:color w:val="4B4B4B"/>
          <w:spacing w:val="1"/>
          <w:w w:val="108"/>
        </w:rPr>
        <w:t>会发生对任何性交活动都感到无趣的现象</w:t>
      </w:r>
      <w:r>
        <w:rPr>
          <w:color w:val="8E8E8E"/>
          <w:spacing w:val="1"/>
          <w:w w:val="108"/>
        </w:rPr>
        <w:t>。</w:t>
      </w:r>
    </w:p>
    <w:p>
      <w:pPr>
        <w:pStyle w:val="BodyText"/>
        <w:spacing w:before="14"/>
        <w:ind w:left="315"/>
      </w:pPr>
      <w:r>
        <w:rPr>
          <w:color w:val="3A3A3A"/>
          <w:w w:val="105"/>
        </w:rPr>
        <w:t>病</w:t>
      </w:r>
      <w:r>
        <w:rPr>
          <w:color w:val="3A3A3A"/>
          <w:spacing w:val="-10"/>
          <w:w w:val="105"/>
        </w:rPr>
        <w:t>因</w:t>
      </w:r>
    </w:p>
    <w:p>
      <w:pPr>
        <w:pStyle w:val="BodyText"/>
        <w:spacing w:line="345" w:lineRule="auto" w:before="121"/>
        <w:ind w:left="310" w:right="312" w:firstLine="791"/>
      </w:pPr>
      <w:r>
        <w:rPr>
          <w:color w:val="4B4B4B"/>
          <w:spacing w:val="-2"/>
          <w:w w:val="105"/>
        </w:rPr>
        <w:t>情</w:t>
      </w:r>
      <w:r>
        <w:rPr>
          <w:color w:val="4B4B4B"/>
          <w:spacing w:val="-2"/>
          <w:w w:val="105"/>
        </w:rPr>
        <w:t>境</w:t>
      </w:r>
      <w:r>
        <w:rPr>
          <w:color w:val="4B4B4B"/>
          <w:spacing w:val="-2"/>
          <w:w w:val="105"/>
        </w:rPr>
        <w:t>和</w:t>
      </w:r>
      <w:r>
        <w:rPr>
          <w:color w:val="4B4B4B"/>
          <w:spacing w:val="-2"/>
          <w:w w:val="105"/>
        </w:rPr>
        <w:t>精</w:t>
      </w:r>
      <w:r>
        <w:rPr>
          <w:color w:val="4B4B4B"/>
          <w:spacing w:val="-2"/>
          <w:w w:val="105"/>
        </w:rPr>
        <w:t>神</w:t>
      </w:r>
      <w:r>
        <w:rPr>
          <w:color w:val="4B4B4B"/>
          <w:spacing w:val="-2"/>
          <w:w w:val="105"/>
        </w:rPr>
        <w:t>因</w:t>
      </w:r>
      <w:r>
        <w:rPr>
          <w:color w:val="4B4B4B"/>
          <w:spacing w:val="-2"/>
          <w:w w:val="105"/>
        </w:rPr>
        <w:t>素</w:t>
      </w:r>
      <w:r>
        <w:rPr>
          <w:color w:val="4B4B4B"/>
          <w:spacing w:val="-2"/>
          <w:w w:val="105"/>
        </w:rPr>
        <w:t>会</w:t>
      </w:r>
      <w:r>
        <w:rPr>
          <w:color w:val="4B4B4B"/>
          <w:spacing w:val="-2"/>
          <w:w w:val="105"/>
        </w:rPr>
        <w:t>导</w:t>
      </w:r>
      <w:r>
        <w:rPr>
          <w:color w:val="4B4B4B"/>
          <w:spacing w:val="-2"/>
          <w:w w:val="105"/>
        </w:rPr>
        <w:t>致</w:t>
      </w:r>
      <w:r>
        <w:rPr>
          <w:color w:val="4B4B4B"/>
          <w:spacing w:val="-2"/>
          <w:w w:val="105"/>
        </w:rPr>
        <w:t>性</w:t>
      </w:r>
      <w:r>
        <w:rPr>
          <w:color w:val="4B4B4B"/>
          <w:spacing w:val="-2"/>
          <w:w w:val="105"/>
        </w:rPr>
        <w:t>高</w:t>
      </w:r>
      <w:r>
        <w:rPr>
          <w:color w:val="4B4B4B"/>
          <w:spacing w:val="-2"/>
          <w:w w:val="105"/>
        </w:rPr>
        <w:t>潮</w:t>
      </w:r>
      <w:r>
        <w:rPr>
          <w:color w:val="4B4B4B"/>
          <w:spacing w:val="-2"/>
          <w:w w:val="105"/>
        </w:rPr>
        <w:t>障</w:t>
      </w:r>
      <w:r>
        <w:rPr>
          <w:color w:val="4B4B4B"/>
          <w:spacing w:val="-2"/>
          <w:w w:val="105"/>
        </w:rPr>
        <w:t>碍</w:t>
      </w:r>
      <w:r>
        <w:rPr>
          <w:color w:val="8E8E8E"/>
          <w:spacing w:val="-2"/>
          <w:w w:val="105"/>
        </w:rPr>
        <w:t>。</w:t>
      </w:r>
      <w:r>
        <w:rPr>
          <w:color w:val="3A3A3A"/>
          <w:spacing w:val="-2"/>
          <w:w w:val="105"/>
        </w:rPr>
        <w:t>包</w:t>
      </w:r>
      <w:r>
        <w:rPr>
          <w:color w:val="3A3A3A"/>
          <w:spacing w:val="-2"/>
          <w:w w:val="105"/>
        </w:rPr>
        <w:t>括</w:t>
      </w:r>
      <w:r>
        <w:rPr>
          <w:color w:val="3A3A3A"/>
          <w:spacing w:val="-2"/>
          <w:w w:val="105"/>
        </w:rPr>
        <w:t>以</w:t>
      </w:r>
      <w:r>
        <w:rPr>
          <w:color w:val="3A3A3A"/>
          <w:spacing w:val="-2"/>
          <w:w w:val="105"/>
        </w:rPr>
        <w:t>下</w:t>
      </w:r>
      <w:r>
        <w:rPr>
          <w:color w:val="727272"/>
          <w:spacing w:val="-2"/>
          <w:w w:val="105"/>
        </w:rPr>
        <w:t>一</w:t>
      </w:r>
      <w:r>
        <w:rPr>
          <w:color w:val="4B4B4B"/>
          <w:spacing w:val="-2"/>
          <w:w w:val="105"/>
        </w:rPr>
        <w:t>些</w:t>
      </w:r>
      <w:r>
        <w:rPr>
          <w:color w:val="4B4B4B"/>
          <w:spacing w:val="-4"/>
          <w:w w:val="110"/>
        </w:rPr>
        <w:t>方</w:t>
      </w:r>
      <w:r>
        <w:rPr>
          <w:color w:val="4B4B4B"/>
          <w:spacing w:val="-4"/>
          <w:w w:val="110"/>
        </w:rPr>
        <w:t>面</w:t>
      </w:r>
      <w:r>
        <w:rPr>
          <w:color w:val="4B4B4B"/>
          <w:spacing w:val="-4"/>
          <w:w w:val="110"/>
        </w:rPr>
        <w:t>：</w:t>
      </w:r>
    </w:p>
    <w:p>
      <w:pPr>
        <w:pStyle w:val="BodyText"/>
        <w:spacing w:line="360" w:lineRule="exact"/>
        <w:ind w:left="232"/>
      </w:pPr>
      <w:r>
        <w:rPr>
          <w:color w:val="181818"/>
        </w:rPr>
        <w:t>·</w:t>
      </w:r>
      <w:r>
        <w:rPr>
          <w:color w:val="4B4B4B"/>
        </w:rPr>
        <w:t>性</w:t>
      </w:r>
      <w:r>
        <w:rPr>
          <w:color w:val="4B4B4B"/>
        </w:rPr>
        <w:t>交</w:t>
      </w:r>
      <w:r>
        <w:rPr>
          <w:color w:val="4B4B4B"/>
        </w:rPr>
        <w:t>活</w:t>
      </w:r>
      <w:r>
        <w:rPr>
          <w:color w:val="4B4B4B"/>
        </w:rPr>
        <w:t>动</w:t>
      </w:r>
      <w:r>
        <w:rPr>
          <w:color w:val="727272"/>
        </w:rPr>
        <w:t>一</w:t>
      </w:r>
      <w:r>
        <w:rPr>
          <w:color w:val="4B4B4B"/>
        </w:rPr>
        <w:t>贯</w:t>
      </w:r>
      <w:r>
        <w:rPr>
          <w:color w:val="4B4B4B"/>
        </w:rPr>
        <w:t>在</w:t>
      </w:r>
      <w:r>
        <w:rPr>
          <w:color w:val="4B4B4B"/>
        </w:rPr>
        <w:t>男</w:t>
      </w:r>
      <w:r>
        <w:rPr>
          <w:color w:val="4B4B4B"/>
        </w:rPr>
        <w:t>性</w:t>
      </w:r>
      <w:r>
        <w:rPr>
          <w:color w:val="4B4B4B"/>
        </w:rPr>
        <w:t>射</w:t>
      </w:r>
      <w:r>
        <w:rPr>
          <w:color w:val="4B4B4B"/>
        </w:rPr>
        <w:t>精</w:t>
      </w:r>
      <w:r>
        <w:rPr>
          <w:color w:val="4B4B4B"/>
        </w:rPr>
        <w:t>后</w:t>
      </w:r>
      <w:r>
        <w:rPr>
          <w:color w:val="CACACA"/>
        </w:rPr>
        <w:t>～</w:t>
      </w:r>
      <w:r>
        <w:rPr>
          <w:color w:val="4B4B4B"/>
        </w:rPr>
        <w:t>，</w:t>
      </w:r>
      <w:r>
        <w:rPr>
          <w:color w:val="4B4B4B"/>
        </w:rPr>
        <w:t>女</w:t>
      </w:r>
      <w:r>
        <w:rPr>
          <w:color w:val="4B4B4B"/>
        </w:rPr>
        <w:t>性</w:t>
      </w:r>
      <w:r>
        <w:rPr>
          <w:color w:val="4B4B4B"/>
        </w:rPr>
        <w:t>性</w:t>
      </w:r>
      <w:r>
        <w:rPr>
          <w:color w:val="4B4B4B"/>
        </w:rPr>
        <w:t>唤</w:t>
      </w:r>
      <w:r>
        <w:rPr>
          <w:color w:val="4B4B4B"/>
        </w:rPr>
        <w:t>起</w:t>
      </w:r>
      <w:r>
        <w:rPr>
          <w:color w:val="4B4B4B"/>
        </w:rPr>
        <w:t>之</w:t>
      </w:r>
      <w:r>
        <w:rPr>
          <w:color w:val="4B4B4B"/>
        </w:rPr>
        <w:t>前</w:t>
      </w:r>
      <w:r>
        <w:rPr>
          <w:color w:val="4B4B4B"/>
        </w:rPr>
        <w:t>结</w:t>
      </w:r>
      <w:r>
        <w:rPr>
          <w:color w:val="4B4B4B"/>
        </w:rPr>
        <w:t>束</w:t>
      </w:r>
      <w:r>
        <w:rPr>
          <w:color w:val="A1A1A1"/>
          <w:spacing w:val="-10"/>
        </w:rPr>
        <w:t>。</w:t>
      </w:r>
    </w:p>
    <w:p>
      <w:pPr>
        <w:pStyle w:val="BodyText"/>
        <w:spacing w:before="196"/>
        <w:ind w:left="243"/>
      </w:pPr>
      <w:r>
        <w:rPr>
          <w:color w:val="181818"/>
          <w:w w:val="115"/>
        </w:rPr>
        <w:t>·</w:t>
      </w:r>
      <w:r>
        <w:rPr>
          <w:color w:val="3A3A3A"/>
          <w:w w:val="115"/>
        </w:rPr>
        <w:t>前戏不充足</w:t>
      </w:r>
      <w:r>
        <w:rPr>
          <w:color w:val="8E8E8E"/>
          <w:spacing w:val="-10"/>
          <w:w w:val="115"/>
        </w:rPr>
        <w:t>。</w:t>
      </w:r>
    </w:p>
    <w:p>
      <w:pPr>
        <w:pStyle w:val="BodyText"/>
        <w:spacing w:before="153"/>
        <w:ind w:left="243"/>
      </w:pPr>
      <w:r>
        <w:rPr>
          <w:color w:val="181818"/>
          <w:w w:val="110"/>
        </w:rPr>
        <w:t>·</w:t>
      </w:r>
      <w:r>
        <w:rPr>
          <w:color w:val="4B4B4B"/>
          <w:w w:val="110"/>
        </w:rPr>
        <w:t>配</w:t>
      </w:r>
      <w:r>
        <w:rPr>
          <w:color w:val="4B4B4B"/>
          <w:w w:val="110"/>
        </w:rPr>
        <w:t>偶</w:t>
      </w:r>
      <w:r>
        <w:rPr>
          <w:color w:val="727272"/>
          <w:w w:val="110"/>
        </w:rPr>
        <w:t>一</w:t>
      </w:r>
      <w:r>
        <w:rPr>
          <w:color w:val="4B4B4B"/>
          <w:w w:val="110"/>
        </w:rPr>
        <w:t>方</w:t>
      </w:r>
      <w:r>
        <w:rPr>
          <w:color w:val="4B4B4B"/>
          <w:w w:val="110"/>
        </w:rPr>
        <w:t>或</w:t>
      </w:r>
      <w:r>
        <w:rPr>
          <w:color w:val="4B4B4B"/>
          <w:w w:val="110"/>
        </w:rPr>
        <w:t>双</w:t>
      </w:r>
      <w:r>
        <w:rPr>
          <w:color w:val="4B4B4B"/>
          <w:w w:val="110"/>
        </w:rPr>
        <w:t>方</w:t>
      </w:r>
      <w:r>
        <w:rPr>
          <w:color w:val="4B4B4B"/>
          <w:w w:val="110"/>
        </w:rPr>
        <w:t>都</w:t>
      </w:r>
      <w:r>
        <w:rPr>
          <w:color w:val="4B4B4B"/>
          <w:w w:val="110"/>
        </w:rPr>
        <w:t>不</w:t>
      </w:r>
      <w:r>
        <w:rPr>
          <w:color w:val="4B4B4B"/>
          <w:w w:val="110"/>
        </w:rPr>
        <w:t>了</w:t>
      </w:r>
      <w:r>
        <w:rPr>
          <w:color w:val="4B4B4B"/>
          <w:w w:val="110"/>
        </w:rPr>
        <w:t>解</w:t>
      </w:r>
      <w:r>
        <w:rPr>
          <w:color w:val="4B4B4B"/>
          <w:w w:val="110"/>
        </w:rPr>
        <w:t>生</w:t>
      </w:r>
      <w:r>
        <w:rPr>
          <w:color w:val="4B4B4B"/>
          <w:w w:val="110"/>
        </w:rPr>
        <w:t>殖</w:t>
      </w:r>
      <w:r>
        <w:rPr>
          <w:color w:val="4B4B4B"/>
          <w:w w:val="110"/>
        </w:rPr>
        <w:t>器</w:t>
      </w:r>
      <w:r>
        <w:rPr>
          <w:color w:val="4B4B4B"/>
          <w:w w:val="110"/>
        </w:rPr>
        <w:t>的</w:t>
      </w:r>
      <w:r>
        <w:rPr>
          <w:color w:val="4B4B4B"/>
          <w:w w:val="110"/>
        </w:rPr>
        <w:t>功</w:t>
      </w:r>
      <w:r>
        <w:rPr>
          <w:color w:val="4B4B4B"/>
          <w:w w:val="110"/>
        </w:rPr>
        <w:t>能</w:t>
      </w:r>
      <w:r>
        <w:rPr>
          <w:color w:val="8E8E8E"/>
          <w:spacing w:val="-10"/>
          <w:w w:val="110"/>
        </w:rPr>
        <w:t>Q</w:t>
      </w:r>
    </w:p>
    <w:p>
      <w:pPr>
        <w:pStyle w:val="BodyText"/>
        <w:spacing w:line="338" w:lineRule="auto" w:before="153"/>
        <w:ind w:left="830" w:right="304" w:hanging="588"/>
      </w:pPr>
      <w:r>
        <w:rPr>
          <w:color w:val="181818"/>
          <w:spacing w:val="3"/>
          <w:w w:val="108"/>
        </w:rPr>
        <w:t>·</w:t>
      </w:r>
      <w:r>
        <w:rPr>
          <w:color w:val="3A3A3A"/>
          <w:spacing w:val="3"/>
          <w:w w:val="108"/>
        </w:rPr>
        <w:t>对性生活的交流不够</w:t>
      </w:r>
      <w:r>
        <w:rPr>
          <w:color w:val="5E5E5E"/>
          <w:spacing w:val="3"/>
          <w:w w:val="108"/>
        </w:rPr>
        <w:t>（例如，对方</w:t>
      </w:r>
      <w:r>
        <w:rPr>
          <w:color w:val="3A3A3A"/>
          <w:spacing w:val="3"/>
          <w:w w:val="108"/>
        </w:rPr>
        <w:t>比较</w:t>
      </w:r>
      <w:r>
        <w:rPr>
          <w:color w:val="5E5E5E"/>
          <w:spacing w:val="3"/>
          <w:w w:val="108"/>
        </w:rPr>
        <w:t>享受怎样</w:t>
      </w:r>
      <w:r>
        <w:rPr>
          <w:color w:val="3A3A3A"/>
          <w:spacing w:val="1"/>
          <w:w w:val="108"/>
        </w:rPr>
        <w:t>的刺</w:t>
      </w:r>
      <w:r>
        <w:rPr>
          <w:color w:val="4B4B4B"/>
          <w:spacing w:val="1"/>
          <w:w w:val="106"/>
        </w:rPr>
        <w:t>激方式）</w:t>
      </w:r>
    </w:p>
    <w:p>
      <w:pPr>
        <w:pStyle w:val="BodyText"/>
        <w:spacing w:line="398" w:lineRule="exact"/>
        <w:ind w:left="253"/>
      </w:pPr>
      <w:r>
        <w:rPr>
          <w:color w:val="181818"/>
          <w:w w:val="105"/>
        </w:rPr>
        <w:t>·</w:t>
      </w:r>
      <w:r>
        <w:rPr>
          <w:color w:val="4B4B4B"/>
          <w:w w:val="105"/>
        </w:rPr>
        <w:t>配</w:t>
      </w:r>
      <w:r>
        <w:rPr>
          <w:color w:val="4B4B4B"/>
          <w:w w:val="105"/>
        </w:rPr>
        <w:t>偶</w:t>
      </w:r>
      <w:r>
        <w:rPr>
          <w:color w:val="4B4B4B"/>
          <w:w w:val="105"/>
        </w:rPr>
        <w:t>之</w:t>
      </w:r>
      <w:r>
        <w:rPr>
          <w:color w:val="4B4B4B"/>
          <w:w w:val="105"/>
        </w:rPr>
        <w:t>间</w:t>
      </w:r>
      <w:r>
        <w:rPr>
          <w:color w:val="4B4B4B"/>
          <w:w w:val="105"/>
        </w:rPr>
        <w:t>的</w:t>
      </w:r>
      <w:r>
        <w:rPr>
          <w:color w:val="4B4B4B"/>
          <w:w w:val="105"/>
        </w:rPr>
        <w:t>关</w:t>
      </w:r>
      <w:r>
        <w:rPr>
          <w:color w:val="4B4B4B"/>
          <w:w w:val="105"/>
        </w:rPr>
        <w:t>系</w:t>
      </w:r>
      <w:r>
        <w:rPr>
          <w:color w:val="4B4B4B"/>
          <w:w w:val="105"/>
        </w:rPr>
        <w:t>出</w:t>
      </w:r>
      <w:r>
        <w:rPr>
          <w:color w:val="4B4B4B"/>
          <w:w w:val="105"/>
        </w:rPr>
        <w:t>现</w:t>
      </w:r>
      <w:r>
        <w:rPr>
          <w:color w:val="4B4B4B"/>
          <w:w w:val="105"/>
        </w:rPr>
        <w:t>问</w:t>
      </w:r>
      <w:r>
        <w:rPr>
          <w:color w:val="4B4B4B"/>
          <w:w w:val="105"/>
        </w:rPr>
        <w:t>题</w:t>
      </w:r>
      <w:r>
        <w:rPr>
          <w:color w:val="4B4B4B"/>
          <w:w w:val="105"/>
        </w:rPr>
        <w:t>，</w:t>
      </w:r>
      <w:r>
        <w:rPr>
          <w:color w:val="4B4B4B"/>
          <w:w w:val="105"/>
        </w:rPr>
        <w:t>如</w:t>
      </w:r>
      <w:r>
        <w:rPr>
          <w:color w:val="A1A1A1"/>
          <w:w w:val="105"/>
        </w:rPr>
        <w:t>－</w:t>
      </w:r>
      <w:r>
        <w:rPr>
          <w:color w:val="4B4B4B"/>
          <w:w w:val="105"/>
        </w:rPr>
        <w:t>未</w:t>
      </w:r>
      <w:r>
        <w:rPr>
          <w:color w:val="4B4B4B"/>
          <w:w w:val="105"/>
        </w:rPr>
        <w:t>解</w:t>
      </w:r>
      <w:r>
        <w:rPr>
          <w:color w:val="4B4B4B"/>
          <w:w w:val="105"/>
        </w:rPr>
        <w:t>决</w:t>
      </w:r>
      <w:r>
        <w:rPr>
          <w:color w:val="4B4B4B"/>
          <w:w w:val="105"/>
        </w:rPr>
        <w:t>的</w:t>
      </w:r>
      <w:r>
        <w:rPr>
          <w:color w:val="4B4B4B"/>
          <w:w w:val="105"/>
        </w:rPr>
        <w:t>冲</w:t>
      </w:r>
      <w:r>
        <w:rPr>
          <w:color w:val="4B4B4B"/>
          <w:w w:val="105"/>
        </w:rPr>
        <w:t>突</w:t>
      </w:r>
      <w:r>
        <w:rPr>
          <w:color w:val="4B4B4B"/>
          <w:w w:val="105"/>
        </w:rPr>
        <w:t>和</w:t>
      </w:r>
      <w:r>
        <w:rPr>
          <w:color w:val="4B4B4B"/>
          <w:w w:val="105"/>
        </w:rPr>
        <w:t>缺</w:t>
      </w:r>
      <w:r>
        <w:rPr>
          <w:color w:val="4B4B4B"/>
          <w:spacing w:val="-10"/>
          <w:w w:val="105"/>
        </w:rPr>
        <w:t>乏</w:t>
      </w:r>
    </w:p>
    <w:p>
      <w:pPr>
        <w:pStyle w:val="BodyText"/>
        <w:spacing w:before="175"/>
        <w:ind w:left="876"/>
      </w:pPr>
      <w:r>
        <w:rPr/>
        <w:pict>
          <v:shape style="position:absolute;margin-left:388.074524pt;margin-top:27.806946pt;width:3.85pt;height:3.6pt;mso-position-horizontal-relative:page;mso-position-vertical-relative:paragraph;z-index:15858176" type="#_x0000_t202" id="docshape247" filled="false" stroked="false">
            <v:textbox inset="0,0,0,0">
              <w:txbxContent>
                <w:p>
                  <w:pPr>
                    <w:spacing w:line="71" w:lineRule="exact" w:before="0"/>
                    <w:ind w:left="0" w:right="0" w:firstLine="0"/>
                    <w:jc w:val="left"/>
                    <w:rPr>
                      <w:sz w:val="7"/>
                    </w:rPr>
                  </w:pPr>
                  <w:r>
                    <w:rPr>
                      <w:color w:val="CACACA"/>
                      <w:w w:val="109"/>
                      <w:sz w:val="7"/>
                    </w:rPr>
                    <w:t>嘱</w:t>
                  </w:r>
                </w:p>
              </w:txbxContent>
            </v:textbox>
            <w10:wrap type="none"/>
          </v:shape>
        </w:pict>
      </w:r>
      <w:r>
        <w:rPr>
          <w:color w:val="5E5E5E"/>
          <w:w w:val="105"/>
        </w:rPr>
        <w:t>信</w:t>
      </w:r>
      <w:r>
        <w:rPr>
          <w:color w:val="5E5E5E"/>
          <w:w w:val="105"/>
        </w:rPr>
        <w:t>任</w:t>
      </w:r>
      <w:r>
        <w:rPr>
          <w:color w:val="A1A1A1"/>
          <w:spacing w:val="-10"/>
          <w:w w:val="105"/>
        </w:rPr>
        <w:t>。</w:t>
      </w:r>
    </w:p>
    <w:p>
      <w:pPr>
        <w:pStyle w:val="BodyText"/>
        <w:spacing w:before="142"/>
        <w:ind w:left="253"/>
      </w:pPr>
      <w:r>
        <w:rPr>
          <w:color w:val="181818"/>
          <w:w w:val="110"/>
        </w:rPr>
        <w:t>·</w:t>
      </w:r>
      <w:r>
        <w:rPr>
          <w:color w:val="4B4B4B"/>
          <w:w w:val="110"/>
        </w:rPr>
        <w:t>对</w:t>
      </w:r>
      <w:r>
        <w:rPr>
          <w:color w:val="4B4B4B"/>
          <w:w w:val="110"/>
        </w:rPr>
        <w:t>性</w:t>
      </w:r>
      <w:r>
        <w:rPr>
          <w:color w:val="4B4B4B"/>
          <w:w w:val="110"/>
        </w:rPr>
        <w:t>生</w:t>
      </w:r>
      <w:r>
        <w:rPr>
          <w:color w:val="4B4B4B"/>
          <w:w w:val="110"/>
        </w:rPr>
        <w:t>活</w:t>
      </w:r>
      <w:r>
        <w:rPr>
          <w:color w:val="4B4B4B"/>
          <w:w w:val="110"/>
        </w:rPr>
        <w:t>表</w:t>
      </w:r>
      <w:r>
        <w:rPr>
          <w:color w:val="4B4B4B"/>
          <w:w w:val="110"/>
        </w:rPr>
        <w:t>示</w:t>
      </w:r>
      <w:r>
        <w:rPr>
          <w:color w:val="4B4B4B"/>
          <w:w w:val="110"/>
        </w:rPr>
        <w:t>焦</w:t>
      </w:r>
      <w:r>
        <w:rPr>
          <w:color w:val="4B4B4B"/>
          <w:w w:val="110"/>
        </w:rPr>
        <w:t>虑</w:t>
      </w:r>
      <w:r>
        <w:rPr>
          <w:color w:val="A1A1A1"/>
          <w:spacing w:val="-10"/>
          <w:w w:val="110"/>
        </w:rPr>
        <w:t>。</w:t>
      </w:r>
    </w:p>
    <w:p>
      <w:pPr>
        <w:pStyle w:val="BodyText"/>
        <w:spacing w:before="142"/>
        <w:ind w:left="264"/>
      </w:pPr>
      <w:r>
        <w:rPr>
          <w:color w:val="181818"/>
          <w:w w:val="110"/>
        </w:rPr>
        <w:t>·</w:t>
      </w:r>
      <w:r>
        <w:rPr>
          <w:color w:val="5E5E5E"/>
          <w:w w:val="110"/>
        </w:rPr>
        <w:t>害</w:t>
      </w:r>
      <w:r>
        <w:rPr>
          <w:color w:val="3A3A3A"/>
          <w:w w:val="110"/>
        </w:rPr>
        <w:t>怕</w:t>
      </w:r>
      <w:r>
        <w:rPr>
          <w:color w:val="3A3A3A"/>
          <w:w w:val="110"/>
        </w:rPr>
        <w:t>被</w:t>
      </w:r>
      <w:r>
        <w:rPr>
          <w:color w:val="3A3A3A"/>
          <w:w w:val="110"/>
        </w:rPr>
        <w:t>唤</w:t>
      </w:r>
      <w:r>
        <w:rPr>
          <w:color w:val="3A3A3A"/>
          <w:w w:val="110"/>
        </w:rPr>
        <w:t>起</w:t>
      </w:r>
      <w:r>
        <w:rPr>
          <w:color w:val="3A3A3A"/>
          <w:w w:val="110"/>
        </w:rPr>
        <w:t>的</w:t>
      </w:r>
      <w:r>
        <w:rPr>
          <w:color w:val="3A3A3A"/>
          <w:w w:val="110"/>
        </w:rPr>
        <w:t>感</w:t>
      </w:r>
      <w:r>
        <w:rPr>
          <w:color w:val="5E5E5E"/>
          <w:w w:val="110"/>
        </w:rPr>
        <w:t>觉</w:t>
      </w:r>
      <w:r>
        <w:rPr>
          <w:color w:val="5E5E5E"/>
          <w:w w:val="110"/>
        </w:rPr>
        <w:t>＂</w:t>
      </w:r>
      <w:r>
        <w:rPr>
          <w:color w:val="3A3A3A"/>
          <w:w w:val="110"/>
        </w:rPr>
        <w:t>跑</w:t>
      </w:r>
      <w:r>
        <w:rPr>
          <w:color w:val="3A3A3A"/>
          <w:w w:val="110"/>
        </w:rPr>
        <w:t>掉</w:t>
      </w:r>
      <w:r>
        <w:rPr>
          <w:color w:val="5E5E5E"/>
          <w:w w:val="110"/>
        </w:rPr>
        <w:t>气</w:t>
      </w:r>
      <w:r>
        <w:rPr>
          <w:color w:val="5E5E5E"/>
          <w:w w:val="110"/>
        </w:rPr>
        <w:t>害</w:t>
      </w:r>
      <w:r>
        <w:rPr>
          <w:color w:val="5E5E5E"/>
          <w:w w:val="110"/>
        </w:rPr>
        <w:t>怕</w:t>
      </w:r>
      <w:r>
        <w:rPr>
          <w:color w:val="5E5E5E"/>
          <w:w w:val="110"/>
        </w:rPr>
        <w:t>太</w:t>
      </w:r>
      <w:r>
        <w:rPr>
          <w:color w:val="3A3A3A"/>
          <w:w w:val="110"/>
        </w:rPr>
        <w:t>脆</w:t>
      </w:r>
      <w:r>
        <w:rPr>
          <w:color w:val="3A3A3A"/>
          <w:w w:val="110"/>
        </w:rPr>
        <w:t>弱</w:t>
      </w:r>
      <w:r>
        <w:rPr>
          <w:color w:val="3A3A3A"/>
          <w:w w:val="110"/>
        </w:rPr>
        <w:t>，</w:t>
      </w:r>
      <w:r>
        <w:rPr>
          <w:color w:val="3A3A3A"/>
          <w:w w:val="110"/>
        </w:rPr>
        <w:t>害</w:t>
      </w:r>
      <w:r>
        <w:rPr>
          <w:color w:val="3A3A3A"/>
          <w:w w:val="110"/>
        </w:rPr>
        <w:t>怕</w:t>
      </w:r>
      <w:r>
        <w:rPr>
          <w:color w:val="5E5E5E"/>
          <w:w w:val="110"/>
        </w:rPr>
        <w:t>失</w:t>
      </w:r>
      <w:r>
        <w:rPr>
          <w:color w:val="5E5E5E"/>
          <w:spacing w:val="-10"/>
          <w:w w:val="110"/>
        </w:rPr>
        <w:t>去</w:t>
      </w:r>
    </w:p>
    <w:p>
      <w:pPr>
        <w:spacing w:line="240" w:lineRule="auto" w:before="10"/>
        <w:rPr>
          <w:sz w:val="4"/>
        </w:rPr>
      </w:pPr>
      <w:r>
        <w:rPr/>
        <w:br w:type="column"/>
      </w:r>
      <w:r>
        <w:rPr>
          <w:sz w:val="4"/>
        </w:rPr>
      </w:r>
    </w:p>
    <w:p>
      <w:pPr>
        <w:pStyle w:val="BodyText"/>
        <w:spacing w:line="22" w:lineRule="exact"/>
        <w:ind w:left="2335"/>
        <w:rPr>
          <w:sz w:val="2"/>
        </w:rPr>
      </w:pPr>
      <w:r>
        <w:rPr>
          <w:sz w:val="2"/>
        </w:rPr>
        <w:pict>
          <v:group style="width:130.5500pt;height:1.1pt;mso-position-horizontal-relative:char;mso-position-vertical-relative:line" id="docshapegroup248" coordorigin="0,0" coordsize="2611,22">
            <v:line style="position:absolute" from="0,11" to="1386,11" stroked="true" strokeweight=".536791pt" strokecolor="#000000">
              <v:stroke dashstyle="solid"/>
            </v:line>
            <v:line style="position:absolute" from="1418,11" to="2610,11" stroked="true" strokeweight="1.073583pt" strokecolor="#000000">
              <v:stroke dashstyle="solid"/>
            </v:line>
          </v:group>
        </w:pict>
      </w:r>
      <w:r>
        <w:rPr>
          <w:sz w:val="2"/>
        </w:rPr>
      </w:r>
    </w:p>
    <w:p>
      <w:pPr>
        <w:pStyle w:val="BodyText"/>
        <w:spacing w:before="8"/>
        <w:rPr>
          <w:sz w:val="42"/>
        </w:rPr>
      </w:pPr>
    </w:p>
    <w:p>
      <w:pPr>
        <w:pStyle w:val="BodyText"/>
        <w:ind w:left="863"/>
      </w:pPr>
      <w:r>
        <w:rPr>
          <w:color w:val="4B4B4B"/>
          <w:w w:val="105"/>
        </w:rPr>
        <w:t>控</w:t>
      </w:r>
      <w:r>
        <w:rPr>
          <w:color w:val="4B4B4B"/>
          <w:w w:val="105"/>
        </w:rPr>
        <w:t>制</w:t>
      </w:r>
      <w:r>
        <w:rPr>
          <w:color w:val="A1A1A1"/>
          <w:spacing w:val="-10"/>
          <w:w w:val="105"/>
        </w:rPr>
        <w:t>。</w:t>
      </w:r>
    </w:p>
    <w:p>
      <w:pPr>
        <w:pStyle w:val="BodyText"/>
        <w:spacing w:before="143"/>
        <w:ind w:left="232"/>
      </w:pPr>
      <w:r>
        <w:rPr>
          <w:color w:val="181818"/>
          <w:w w:val="105"/>
        </w:rPr>
        <w:t>·</w:t>
      </w:r>
      <w:r>
        <w:rPr>
          <w:color w:val="4B4B4B"/>
          <w:w w:val="105"/>
        </w:rPr>
        <w:t>身</w:t>
      </w:r>
      <w:r>
        <w:rPr>
          <w:color w:val="4B4B4B"/>
          <w:w w:val="105"/>
        </w:rPr>
        <w:t>体</w:t>
      </w:r>
      <w:r>
        <w:rPr>
          <w:color w:val="4B4B4B"/>
          <w:w w:val="105"/>
        </w:rPr>
        <w:t>或</w:t>
      </w:r>
      <w:r>
        <w:rPr>
          <w:color w:val="4B4B4B"/>
          <w:w w:val="105"/>
        </w:rPr>
        <w:t>精</w:t>
      </w:r>
      <w:r>
        <w:rPr>
          <w:color w:val="4B4B4B"/>
          <w:w w:val="105"/>
        </w:rPr>
        <w:t>神</w:t>
      </w:r>
      <w:r>
        <w:rPr>
          <w:color w:val="4B4B4B"/>
          <w:w w:val="105"/>
        </w:rPr>
        <w:t>上</w:t>
      </w:r>
      <w:r>
        <w:rPr>
          <w:color w:val="4B4B4B"/>
          <w:w w:val="105"/>
        </w:rPr>
        <w:t>的</w:t>
      </w:r>
      <w:r>
        <w:rPr>
          <w:color w:val="4B4B4B"/>
          <w:w w:val="105"/>
        </w:rPr>
        <w:t>创</w:t>
      </w:r>
      <w:r>
        <w:rPr>
          <w:color w:val="4B4B4B"/>
          <w:w w:val="105"/>
        </w:rPr>
        <w:t>伤</w:t>
      </w:r>
      <w:r>
        <w:rPr>
          <w:color w:val="4B4B4B"/>
          <w:w w:val="105"/>
        </w:rPr>
        <w:t>经</w:t>
      </w:r>
      <w:r>
        <w:rPr>
          <w:color w:val="4B4B4B"/>
          <w:w w:val="105"/>
        </w:rPr>
        <w:t>历</w:t>
      </w:r>
      <w:r>
        <w:rPr>
          <w:color w:val="4B4B4B"/>
          <w:w w:val="105"/>
        </w:rPr>
        <w:t>，</w:t>
      </w:r>
      <w:r>
        <w:rPr>
          <w:color w:val="4B4B4B"/>
          <w:w w:val="105"/>
        </w:rPr>
        <w:t>如</w:t>
      </w:r>
      <w:r>
        <w:rPr>
          <w:color w:val="4B4B4B"/>
          <w:w w:val="105"/>
        </w:rPr>
        <w:t>性</w:t>
      </w:r>
      <w:r>
        <w:rPr>
          <w:color w:val="4B4B4B"/>
          <w:w w:val="105"/>
        </w:rPr>
        <w:t>侵</w:t>
      </w:r>
      <w:r>
        <w:rPr>
          <w:color w:val="A1A1A1"/>
          <w:spacing w:val="-10"/>
          <w:w w:val="105"/>
        </w:rPr>
        <w:t>。</w:t>
      </w:r>
    </w:p>
    <w:p>
      <w:pPr>
        <w:pStyle w:val="BodyText"/>
        <w:spacing w:before="174"/>
        <w:ind w:left="243"/>
      </w:pPr>
      <w:r>
        <w:rPr>
          <w:color w:val="181818"/>
          <w:w w:val="110"/>
        </w:rPr>
        <w:t>·</w:t>
      </w:r>
      <w:r>
        <w:rPr>
          <w:color w:val="4B4B4B"/>
          <w:w w:val="110"/>
        </w:rPr>
        <w:t>精神病（如抑郁症</w:t>
      </w:r>
      <w:r>
        <w:rPr>
          <w:color w:val="727272"/>
          <w:spacing w:val="-10"/>
          <w:w w:val="110"/>
        </w:rPr>
        <w:t>）</w:t>
      </w:r>
    </w:p>
    <w:p>
      <w:pPr>
        <w:pStyle w:val="BodyText"/>
        <w:spacing w:line="333" w:lineRule="auto" w:before="132"/>
        <w:ind w:left="337" w:right="1219" w:firstLine="781"/>
        <w:jc w:val="both"/>
      </w:pPr>
      <w:r>
        <w:rPr>
          <w:color w:val="4B4B4B"/>
          <w:spacing w:val="1"/>
          <w:w w:val="109"/>
        </w:rPr>
        <w:t>身体疾患也可导致性高潮障碍</w:t>
      </w:r>
      <w:r>
        <w:rPr>
          <w:color w:val="A1A1A1"/>
          <w:spacing w:val="1"/>
          <w:w w:val="109"/>
        </w:rPr>
        <w:t>。</w:t>
      </w:r>
      <w:r>
        <w:rPr>
          <w:color w:val="3A3A3A"/>
          <w:spacing w:val="1"/>
          <w:w w:val="109"/>
        </w:rPr>
        <w:t>包括神</w:t>
      </w:r>
      <w:r>
        <w:rPr>
          <w:color w:val="5E5E5E"/>
          <w:spacing w:val="1"/>
          <w:w w:val="109"/>
        </w:rPr>
        <w:t>经损伤（</w:t>
      </w:r>
      <w:r>
        <w:rPr>
          <w:color w:val="5E5E5E"/>
          <w:w w:val="109"/>
        </w:rPr>
        <w:t>由</w:t>
      </w:r>
      <w:r>
        <w:rPr>
          <w:color w:val="4B4B4B"/>
          <w:w w:val="109"/>
        </w:rPr>
        <w:t>糖尿病，脊髓损伤，或多发性硬化症引起）</w:t>
      </w:r>
      <w:r>
        <w:rPr>
          <w:color w:val="4B4B4B"/>
          <w:spacing w:val="-4"/>
          <w:w w:val="109"/>
        </w:rPr>
        <w:t>和生殖器官</w:t>
      </w:r>
      <w:r>
        <w:rPr>
          <w:color w:val="4B4B4B"/>
          <w:spacing w:val="3"/>
          <w:w w:val="106"/>
        </w:rPr>
        <w:t>畸形</w:t>
      </w:r>
      <w:r>
        <w:rPr>
          <w:color w:val="A1A1A1"/>
          <w:w w:val="106"/>
        </w:rPr>
        <w:t>。</w:t>
      </w:r>
    </w:p>
    <w:p>
      <w:pPr>
        <w:pStyle w:val="BodyText"/>
        <w:spacing w:line="383" w:lineRule="exact"/>
        <w:ind w:left="1126"/>
      </w:pPr>
      <w:r>
        <w:rPr>
          <w:color w:val="5E5E5E"/>
          <w:w w:val="105"/>
        </w:rPr>
        <w:t>某</w:t>
      </w:r>
      <w:r>
        <w:rPr>
          <w:color w:val="5E5E5E"/>
          <w:w w:val="105"/>
        </w:rPr>
        <w:t>些</w:t>
      </w:r>
      <w:r>
        <w:rPr>
          <w:color w:val="5E5E5E"/>
          <w:w w:val="105"/>
        </w:rPr>
        <w:t>药</w:t>
      </w:r>
      <w:r>
        <w:rPr>
          <w:color w:val="5E5E5E"/>
          <w:w w:val="105"/>
        </w:rPr>
        <w:t>物</w:t>
      </w:r>
      <w:r>
        <w:rPr>
          <w:color w:val="5E5E5E"/>
          <w:w w:val="105"/>
        </w:rPr>
        <w:t>，</w:t>
      </w:r>
      <w:r>
        <w:rPr>
          <w:color w:val="5E5E5E"/>
          <w:w w:val="105"/>
        </w:rPr>
        <w:t>特</w:t>
      </w:r>
      <w:r>
        <w:rPr>
          <w:color w:val="5E5E5E"/>
          <w:w w:val="105"/>
        </w:rPr>
        <w:t>别</w:t>
      </w:r>
      <w:r>
        <w:rPr>
          <w:color w:val="5E5E5E"/>
          <w:w w:val="105"/>
        </w:rPr>
        <w:t>是</w:t>
      </w:r>
      <w:r>
        <w:rPr>
          <w:color w:val="5E5E5E"/>
          <w:w w:val="105"/>
        </w:rPr>
        <w:t>选</w:t>
      </w:r>
      <w:r>
        <w:rPr>
          <w:color w:val="5E5E5E"/>
          <w:w w:val="105"/>
        </w:rPr>
        <w:t>择</w:t>
      </w:r>
      <w:r>
        <w:rPr>
          <w:color w:val="5E5E5E"/>
          <w:w w:val="105"/>
        </w:rPr>
        <w:t>性</w:t>
      </w:r>
      <w:r>
        <w:rPr>
          <w:color w:val="5E5E5E"/>
          <w:w w:val="105"/>
        </w:rPr>
        <w:t>血</w:t>
      </w:r>
      <w:r>
        <w:rPr>
          <w:color w:val="5E5E5E"/>
          <w:w w:val="105"/>
        </w:rPr>
        <w:t>清</w:t>
      </w:r>
      <w:r>
        <w:rPr>
          <w:color w:val="5E5E5E"/>
          <w:w w:val="105"/>
        </w:rPr>
        <w:t>素</w:t>
      </w:r>
      <w:r>
        <w:rPr>
          <w:color w:val="5E5E5E"/>
          <w:w w:val="105"/>
        </w:rPr>
        <w:t>抑</w:t>
      </w:r>
      <w:r>
        <w:rPr>
          <w:color w:val="5E5E5E"/>
          <w:w w:val="105"/>
        </w:rPr>
        <w:t>制</w:t>
      </w:r>
      <w:r>
        <w:rPr>
          <w:color w:val="5E5E5E"/>
          <w:w w:val="105"/>
        </w:rPr>
        <w:t>剂</w:t>
      </w:r>
      <w:r>
        <w:rPr>
          <w:color w:val="5E5E5E"/>
          <w:w w:val="105"/>
        </w:rPr>
        <w:t>，</w:t>
      </w:r>
      <w:r>
        <w:rPr>
          <w:color w:val="5E5E5E"/>
          <w:w w:val="105"/>
        </w:rPr>
        <w:t>可</w:t>
      </w:r>
      <w:r>
        <w:rPr>
          <w:color w:val="5E5E5E"/>
          <w:w w:val="105"/>
        </w:rPr>
        <w:t>抑</w:t>
      </w:r>
      <w:r>
        <w:rPr>
          <w:color w:val="5E5E5E"/>
          <w:w w:val="105"/>
        </w:rPr>
        <w:t>制</w:t>
      </w:r>
      <w:r>
        <w:rPr>
          <w:color w:val="5E5E5E"/>
          <w:spacing w:val="-10"/>
          <w:w w:val="105"/>
        </w:rPr>
        <w:t>性</w:t>
      </w:r>
    </w:p>
    <w:p>
      <w:pPr>
        <w:pStyle w:val="BodyText"/>
        <w:spacing w:line="321" w:lineRule="auto" w:before="196"/>
        <w:ind w:left="344" w:right="9745" w:hanging="16"/>
      </w:pPr>
      <w:r>
        <w:rPr>
          <w:color w:val="4B4B4B"/>
          <w:spacing w:val="-4"/>
          <w:w w:val="110"/>
        </w:rPr>
        <w:t>高</w:t>
      </w:r>
      <w:r>
        <w:rPr>
          <w:color w:val="4B4B4B"/>
          <w:spacing w:val="-4"/>
          <w:w w:val="110"/>
        </w:rPr>
        <w:t>潮</w:t>
      </w:r>
      <w:r>
        <w:rPr>
          <w:color w:val="8E8E8E"/>
          <w:spacing w:val="-4"/>
          <w:w w:val="110"/>
        </w:rPr>
        <w:t>。</w:t>
      </w:r>
      <w:r>
        <w:rPr>
          <w:color w:val="4B4B4B"/>
          <w:spacing w:val="-6"/>
          <w:w w:val="110"/>
        </w:rPr>
        <w:t>治</w:t>
      </w:r>
      <w:r>
        <w:rPr>
          <w:color w:val="4B4B4B"/>
          <w:spacing w:val="-6"/>
          <w:w w:val="110"/>
        </w:rPr>
        <w:t>疗</w:t>
      </w:r>
    </w:p>
    <w:p>
      <w:pPr>
        <w:pStyle w:val="BodyText"/>
        <w:spacing w:line="417" w:lineRule="exact"/>
        <w:ind w:left="1161"/>
      </w:pPr>
      <w:r>
        <w:rPr>
          <w:color w:val="4B4B4B"/>
        </w:rPr>
        <w:t>能</w:t>
      </w:r>
      <w:r>
        <w:rPr>
          <w:color w:val="4B4B4B"/>
        </w:rPr>
        <w:t>够</w:t>
      </w:r>
      <w:r>
        <w:rPr>
          <w:color w:val="4B4B4B"/>
        </w:rPr>
        <w:t>加</w:t>
      </w:r>
      <w:r>
        <w:rPr>
          <w:color w:val="4B4B4B"/>
        </w:rPr>
        <w:t>强</w:t>
      </w:r>
      <w:r>
        <w:rPr>
          <w:color w:val="4B4B4B"/>
        </w:rPr>
        <w:t>愉</w:t>
      </w:r>
      <w:r>
        <w:rPr>
          <w:color w:val="4B4B4B"/>
        </w:rPr>
        <w:t>悦</w:t>
      </w:r>
      <w:r>
        <w:rPr>
          <w:color w:val="4B4B4B"/>
        </w:rPr>
        <w:t>感</w:t>
      </w:r>
      <w:r>
        <w:rPr>
          <w:color w:val="4B4B4B"/>
        </w:rPr>
        <w:t>的</w:t>
      </w:r>
      <w:r>
        <w:rPr>
          <w:color w:val="4B4B4B"/>
        </w:rPr>
        <w:t>技</w:t>
      </w:r>
      <w:r>
        <w:rPr>
          <w:color w:val="4B4B4B"/>
        </w:rPr>
        <w:t>术</w:t>
      </w:r>
      <w:r>
        <w:rPr>
          <w:color w:val="4B4B4B"/>
        </w:rPr>
        <w:t>，</w:t>
      </w:r>
      <w:r>
        <w:rPr>
          <w:color w:val="4B4B4B"/>
        </w:rPr>
        <w:t>如</w:t>
      </w:r>
      <w:r>
        <w:rPr>
          <w:color w:val="4B4B4B"/>
        </w:rPr>
        <w:t>手</w:t>
      </w:r>
      <w:r>
        <w:rPr>
          <w:color w:val="4B4B4B"/>
        </w:rPr>
        <w:t>淫</w:t>
      </w:r>
      <w:r>
        <w:rPr>
          <w:color w:val="4B4B4B"/>
        </w:rPr>
        <w:t>和</w:t>
      </w:r>
      <w:r>
        <w:rPr>
          <w:color w:val="4B4B4B"/>
        </w:rPr>
        <w:t>放</w:t>
      </w:r>
      <w:r>
        <w:rPr>
          <w:color w:val="4B4B4B"/>
        </w:rPr>
        <w:t>松</w:t>
      </w:r>
      <w:r>
        <w:rPr>
          <w:color w:val="4B4B4B"/>
        </w:rPr>
        <w:t>训</w:t>
      </w:r>
      <w:r>
        <w:rPr>
          <w:color w:val="4B4B4B"/>
        </w:rPr>
        <w:t>练</w:t>
      </w:r>
      <w:r>
        <w:rPr>
          <w:color w:val="4B4B4B"/>
        </w:rPr>
        <w:t>，</w:t>
      </w:r>
      <w:r>
        <w:rPr>
          <w:color w:val="4B4B4B"/>
        </w:rPr>
        <w:t>将</w:t>
      </w:r>
      <w:r>
        <w:rPr>
          <w:color w:val="4B4B4B"/>
        </w:rPr>
        <w:t>有</w:t>
      </w:r>
      <w:r>
        <w:rPr>
          <w:color w:val="4B4B4B"/>
          <w:spacing w:val="-10"/>
        </w:rPr>
        <w:t>助</w:t>
      </w:r>
    </w:p>
    <w:p>
      <w:pPr>
        <w:pStyle w:val="BodyText"/>
        <w:spacing w:line="328" w:lineRule="auto" w:before="153"/>
        <w:ind w:left="344" w:right="1178" w:firstLine="7"/>
        <w:jc w:val="both"/>
      </w:pPr>
      <w:r>
        <w:rPr>
          <w:color w:val="4B4B4B"/>
          <w:spacing w:val="1"/>
          <w:w w:val="108"/>
        </w:rPr>
        <w:t>于治疗</w:t>
      </w:r>
      <w:r>
        <w:rPr>
          <w:color w:val="A1A1A1"/>
          <w:spacing w:val="1"/>
          <w:w w:val="108"/>
        </w:rPr>
        <w:t>。</w:t>
      </w:r>
      <w:r>
        <w:rPr>
          <w:color w:val="4B4B4B"/>
          <w:w w:val="108"/>
        </w:rPr>
        <w:t>也可进行性感集中训练，配偶双方以舒适的方</w:t>
      </w:r>
      <w:r>
        <w:rPr>
          <w:color w:val="4B4B4B"/>
          <w:spacing w:val="-1"/>
          <w:w w:val="105"/>
        </w:rPr>
        <w:t>式相互触摸对方，也可使用更多不同的刺激方式进行，如</w:t>
      </w:r>
      <w:r>
        <w:rPr>
          <w:color w:val="5E5E5E"/>
          <w:spacing w:val="2"/>
          <w:w w:val="108"/>
        </w:rPr>
        <w:t>言语、幻想或色情录像</w:t>
      </w:r>
      <w:r>
        <w:rPr>
          <w:color w:val="A1A1A1"/>
          <w:spacing w:val="2"/>
          <w:w w:val="108"/>
        </w:rPr>
        <w:t>。</w:t>
      </w:r>
      <w:r>
        <w:rPr>
          <w:color w:val="5E5E5E"/>
          <w:spacing w:val="2"/>
          <w:w w:val="108"/>
        </w:rPr>
        <w:t>言语</w:t>
      </w:r>
      <w:r>
        <w:rPr>
          <w:color w:val="3A3A3A"/>
          <w:spacing w:val="2"/>
          <w:w w:val="108"/>
        </w:rPr>
        <w:t>刺激对有神</w:t>
      </w:r>
      <w:r>
        <w:rPr>
          <w:color w:val="5E5E5E"/>
          <w:spacing w:val="1"/>
          <w:w w:val="108"/>
        </w:rPr>
        <w:t>经损害的患者</w:t>
      </w:r>
      <w:r>
        <w:rPr>
          <w:color w:val="4B4B4B"/>
          <w:spacing w:val="2"/>
          <w:w w:val="109"/>
        </w:rPr>
        <w:t>尤其有效</w:t>
      </w:r>
      <w:r>
        <w:rPr>
          <w:color w:val="A1A1A1"/>
          <w:w w:val="109"/>
        </w:rPr>
        <w:t>。</w:t>
      </w:r>
    </w:p>
    <w:p>
      <w:pPr>
        <w:pStyle w:val="BodyText"/>
        <w:spacing w:line="408" w:lineRule="exact"/>
        <w:ind w:left="1184"/>
      </w:pPr>
      <w:r>
        <w:rPr>
          <w:color w:val="4B4B4B"/>
          <w:w w:val="105"/>
        </w:rPr>
        <w:t>性</w:t>
      </w:r>
      <w:r>
        <w:rPr>
          <w:color w:val="4B4B4B"/>
          <w:w w:val="105"/>
        </w:rPr>
        <w:t>教</w:t>
      </w:r>
      <w:r>
        <w:rPr>
          <w:color w:val="4B4B4B"/>
          <w:w w:val="105"/>
        </w:rPr>
        <w:t>育</w:t>
      </w:r>
      <w:r>
        <w:rPr>
          <w:color w:val="4B4B4B"/>
          <w:w w:val="105"/>
        </w:rPr>
        <w:t>亦</w:t>
      </w:r>
      <w:r>
        <w:rPr>
          <w:color w:val="4B4B4B"/>
          <w:w w:val="105"/>
        </w:rPr>
        <w:t>有</w:t>
      </w:r>
      <w:r>
        <w:rPr>
          <w:color w:val="4B4B4B"/>
          <w:w w:val="105"/>
        </w:rPr>
        <w:t>帮</w:t>
      </w:r>
      <w:r>
        <w:rPr>
          <w:color w:val="4B4B4B"/>
          <w:w w:val="105"/>
        </w:rPr>
        <w:t>助</w:t>
      </w:r>
      <w:r>
        <w:rPr>
          <w:color w:val="A1A1A1"/>
          <w:w w:val="105"/>
        </w:rPr>
        <w:t>。</w:t>
      </w:r>
      <w:r>
        <w:rPr>
          <w:color w:val="4B4B4B"/>
          <w:w w:val="105"/>
        </w:rPr>
        <w:t>对</w:t>
      </w:r>
      <w:r>
        <w:rPr>
          <w:color w:val="727272"/>
          <w:w w:val="105"/>
        </w:rPr>
        <w:t>一</w:t>
      </w:r>
      <w:r>
        <w:rPr>
          <w:color w:val="4B4B4B"/>
          <w:w w:val="105"/>
        </w:rPr>
        <w:t>些</w:t>
      </w:r>
      <w:r>
        <w:rPr>
          <w:color w:val="4B4B4B"/>
          <w:w w:val="105"/>
        </w:rPr>
        <w:t>女</w:t>
      </w:r>
      <w:r>
        <w:rPr>
          <w:color w:val="4B4B4B"/>
          <w:w w:val="105"/>
        </w:rPr>
        <w:t>性</w:t>
      </w:r>
      <w:r>
        <w:rPr>
          <w:color w:val="4B4B4B"/>
          <w:w w:val="105"/>
        </w:rPr>
        <w:t>来</w:t>
      </w:r>
      <w:r>
        <w:rPr>
          <w:color w:val="4B4B4B"/>
          <w:w w:val="105"/>
        </w:rPr>
        <w:t>说</w:t>
      </w:r>
      <w:r>
        <w:rPr>
          <w:color w:val="4B4B4B"/>
          <w:w w:val="105"/>
        </w:rPr>
        <w:t>，</w:t>
      </w:r>
      <w:r>
        <w:rPr>
          <w:color w:val="4B4B4B"/>
          <w:w w:val="105"/>
        </w:rPr>
        <w:t>所</w:t>
      </w:r>
      <w:r>
        <w:rPr>
          <w:color w:val="4B4B4B"/>
          <w:w w:val="105"/>
        </w:rPr>
        <w:t>有</w:t>
      </w:r>
      <w:r>
        <w:rPr>
          <w:color w:val="4B4B4B"/>
          <w:w w:val="105"/>
        </w:rPr>
        <w:t>阴</w:t>
      </w:r>
      <w:r>
        <w:rPr>
          <w:color w:val="4B4B4B"/>
          <w:w w:val="105"/>
        </w:rPr>
        <w:t>蒂</w:t>
      </w:r>
      <w:r>
        <w:rPr>
          <w:color w:val="4B4B4B"/>
          <w:w w:val="105"/>
        </w:rPr>
        <w:t>（</w:t>
      </w:r>
      <w:r>
        <w:rPr>
          <w:color w:val="4B4B4B"/>
          <w:spacing w:val="-10"/>
          <w:w w:val="105"/>
        </w:rPr>
        <w:t>相</w:t>
      </w:r>
    </w:p>
    <w:p>
      <w:pPr>
        <w:pStyle w:val="BodyText"/>
        <w:spacing w:before="153"/>
        <w:ind w:left="370"/>
      </w:pPr>
      <w:r>
        <w:rPr>
          <w:color w:val="4B4B4B"/>
          <w:w w:val="105"/>
        </w:rPr>
        <w:t>对</w:t>
      </w:r>
      <w:r>
        <w:rPr>
          <w:color w:val="4B4B4B"/>
          <w:w w:val="105"/>
        </w:rPr>
        <w:t>于</w:t>
      </w:r>
      <w:r>
        <w:rPr>
          <w:color w:val="4B4B4B"/>
          <w:w w:val="105"/>
        </w:rPr>
        <w:t>男</w:t>
      </w:r>
      <w:r>
        <w:rPr>
          <w:color w:val="4B4B4B"/>
          <w:w w:val="105"/>
        </w:rPr>
        <w:t>性</w:t>
      </w:r>
      <w:r>
        <w:rPr>
          <w:color w:val="4B4B4B"/>
          <w:w w:val="105"/>
        </w:rPr>
        <w:t>阴</w:t>
      </w:r>
      <w:r>
        <w:rPr>
          <w:color w:val="4B4B4B"/>
          <w:w w:val="105"/>
        </w:rPr>
        <w:t>茎</w:t>
      </w:r>
      <w:r>
        <w:rPr>
          <w:color w:val="4B4B4B"/>
          <w:w w:val="105"/>
        </w:rPr>
        <w:t>）</w:t>
      </w:r>
      <w:r>
        <w:rPr>
          <w:color w:val="4B4B4B"/>
          <w:w w:val="105"/>
        </w:rPr>
        <w:t>受</w:t>
      </w:r>
      <w:r>
        <w:rPr>
          <w:color w:val="4B4B4B"/>
          <w:w w:val="105"/>
        </w:rPr>
        <w:t>到</w:t>
      </w:r>
      <w:r>
        <w:rPr>
          <w:color w:val="4B4B4B"/>
          <w:w w:val="105"/>
        </w:rPr>
        <w:t>的</w:t>
      </w:r>
      <w:r>
        <w:rPr>
          <w:color w:val="4B4B4B"/>
          <w:w w:val="105"/>
        </w:rPr>
        <w:t>刺</w:t>
      </w:r>
      <w:r>
        <w:rPr>
          <w:color w:val="4B4B4B"/>
          <w:w w:val="105"/>
        </w:rPr>
        <w:t>激就是需要</w:t>
      </w:r>
      <w:r>
        <w:rPr>
          <w:color w:val="4B4B4B"/>
          <w:w w:val="105"/>
        </w:rPr>
        <w:t>的</w:t>
      </w:r>
      <w:r>
        <w:rPr>
          <w:color w:val="4B4B4B"/>
          <w:w w:val="105"/>
        </w:rPr>
        <w:t>刺</w:t>
      </w:r>
      <w:r>
        <w:rPr>
          <w:color w:val="4B4B4B"/>
          <w:w w:val="105"/>
        </w:rPr>
        <w:t>激</w:t>
      </w:r>
      <w:r>
        <w:rPr>
          <w:color w:val="A1A1A1"/>
          <w:spacing w:val="-10"/>
          <w:w w:val="105"/>
        </w:rPr>
        <w:t>。</w:t>
      </w:r>
    </w:p>
    <w:p>
      <w:pPr>
        <w:pStyle w:val="BodyText"/>
        <w:spacing w:line="324" w:lineRule="auto" w:before="154"/>
        <w:ind w:left="376" w:right="1178" w:firstLine="813"/>
        <w:jc w:val="both"/>
      </w:pPr>
      <w:r>
        <w:rPr>
          <w:color w:val="4B4B4B"/>
          <w:spacing w:val="-1"/>
          <w:w w:val="109"/>
        </w:rPr>
        <w:t>精神治疗可以帮助女性确认和掌握对放弃控制的恐</w:t>
      </w:r>
      <w:r>
        <w:rPr>
          <w:color w:val="4B4B4B"/>
          <w:spacing w:val="1"/>
          <w:w w:val="113"/>
        </w:rPr>
        <w:t>惧对脆弱的恐惧或对伴侣的信任问题</w:t>
      </w:r>
      <w:r>
        <w:rPr>
          <w:color w:val="A1A1A1"/>
          <w:spacing w:val="1"/>
          <w:w w:val="113"/>
        </w:rPr>
        <w:t>。</w:t>
      </w:r>
      <w:r>
        <w:rPr>
          <w:color w:val="4B4B4B"/>
          <w:w w:val="113"/>
        </w:rPr>
        <w:t>精神治疗尤其</w:t>
      </w:r>
      <w:r>
        <w:rPr>
          <w:color w:val="4B4B4B"/>
          <w:w w:val="109"/>
        </w:rPr>
        <w:t>对性侵过的或有精神疾患的女性有效</w:t>
      </w:r>
      <w:r>
        <w:rPr>
          <w:color w:val="A1A1A1"/>
          <w:w w:val="109"/>
        </w:rPr>
        <w:t>。</w:t>
      </w:r>
    </w:p>
    <w:p>
      <w:pPr>
        <w:pStyle w:val="BodyText"/>
        <w:spacing w:line="324" w:lineRule="auto"/>
        <w:ind w:left="353" w:right="1113" w:firstLine="870"/>
        <w:jc w:val="both"/>
      </w:pPr>
      <w:r>
        <w:rPr>
          <w:color w:val="4B4B4B"/>
          <w:spacing w:val="-2"/>
          <w:w w:val="110"/>
        </w:rPr>
        <w:t>如</w:t>
      </w:r>
      <w:r>
        <w:rPr>
          <w:color w:val="4B4B4B"/>
          <w:spacing w:val="-2"/>
          <w:w w:val="110"/>
        </w:rPr>
        <w:t>果</w:t>
      </w:r>
      <w:r>
        <w:rPr>
          <w:color w:val="4B4B4B"/>
          <w:spacing w:val="-2"/>
          <w:w w:val="110"/>
        </w:rPr>
        <w:t>选</w:t>
      </w:r>
      <w:r>
        <w:rPr>
          <w:color w:val="4B4B4B"/>
          <w:spacing w:val="-2"/>
          <w:w w:val="110"/>
        </w:rPr>
        <w:t>择</w:t>
      </w:r>
      <w:r>
        <w:rPr>
          <w:color w:val="4B4B4B"/>
          <w:spacing w:val="-2"/>
          <w:w w:val="110"/>
        </w:rPr>
        <w:t>性</w:t>
      </w:r>
      <w:r>
        <w:rPr>
          <w:color w:val="4B4B4B"/>
          <w:spacing w:val="-2"/>
          <w:w w:val="110"/>
        </w:rPr>
        <w:t>血</w:t>
      </w:r>
      <w:r>
        <w:rPr>
          <w:color w:val="4B4B4B"/>
          <w:spacing w:val="-2"/>
          <w:w w:val="110"/>
        </w:rPr>
        <w:t>清</w:t>
      </w:r>
      <w:r>
        <w:rPr>
          <w:color w:val="4B4B4B"/>
          <w:spacing w:val="-2"/>
          <w:w w:val="110"/>
        </w:rPr>
        <w:t>素</w:t>
      </w:r>
      <w:r>
        <w:rPr>
          <w:color w:val="4B4B4B"/>
          <w:spacing w:val="-2"/>
          <w:w w:val="110"/>
        </w:rPr>
        <w:t>抑</w:t>
      </w:r>
      <w:r>
        <w:rPr>
          <w:color w:val="4B4B4B"/>
          <w:spacing w:val="-2"/>
          <w:w w:val="110"/>
        </w:rPr>
        <w:t>制</w:t>
      </w:r>
      <w:r>
        <w:rPr>
          <w:color w:val="4B4B4B"/>
          <w:spacing w:val="-2"/>
          <w:w w:val="110"/>
        </w:rPr>
        <w:t>剂</w:t>
      </w:r>
      <w:r>
        <w:rPr>
          <w:color w:val="4B4B4B"/>
          <w:spacing w:val="-2"/>
          <w:w w:val="110"/>
        </w:rPr>
        <w:t>是</w:t>
      </w:r>
      <w:r>
        <w:rPr>
          <w:color w:val="4B4B4B"/>
          <w:spacing w:val="-2"/>
          <w:w w:val="110"/>
        </w:rPr>
        <w:t>致</w:t>
      </w:r>
      <w:r>
        <w:rPr>
          <w:color w:val="4B4B4B"/>
          <w:spacing w:val="-2"/>
          <w:w w:val="110"/>
        </w:rPr>
        <w:t>病</w:t>
      </w:r>
      <w:r>
        <w:rPr>
          <w:color w:val="4B4B4B"/>
          <w:spacing w:val="-2"/>
          <w:w w:val="110"/>
        </w:rPr>
        <w:t>原</w:t>
      </w:r>
      <w:r>
        <w:rPr>
          <w:color w:val="4B4B4B"/>
          <w:spacing w:val="-2"/>
          <w:w w:val="110"/>
        </w:rPr>
        <w:t>因</w:t>
      </w:r>
      <w:r>
        <w:rPr>
          <w:color w:val="4B4B4B"/>
          <w:spacing w:val="-2"/>
          <w:w w:val="110"/>
        </w:rPr>
        <w:t>，</w:t>
      </w:r>
      <w:r>
        <w:rPr>
          <w:color w:val="4B4B4B"/>
          <w:spacing w:val="-2"/>
          <w:w w:val="110"/>
        </w:rPr>
        <w:t>加</w:t>
      </w:r>
      <w:r>
        <w:rPr>
          <w:color w:val="4B4B4B"/>
          <w:spacing w:val="-2"/>
          <w:w w:val="110"/>
        </w:rPr>
        <w:t>用</w:t>
      </w:r>
      <w:r>
        <w:rPr>
          <w:color w:val="4B4B4B"/>
          <w:spacing w:val="-2"/>
          <w:w w:val="110"/>
        </w:rPr>
        <w:t>安</w:t>
      </w:r>
      <w:r>
        <w:rPr>
          <w:color w:val="4B4B4B"/>
          <w:spacing w:val="-2"/>
          <w:w w:val="110"/>
        </w:rPr>
        <w:t>非</w:t>
      </w:r>
      <w:r>
        <w:rPr>
          <w:color w:val="4B4B4B"/>
          <w:spacing w:val="-2"/>
          <w:w w:val="110"/>
        </w:rPr>
        <w:t>他</w:t>
      </w:r>
      <w:r>
        <w:rPr>
          <w:color w:val="4B4B4B"/>
          <w:spacing w:val="-2"/>
          <w:w w:val="110"/>
        </w:rPr>
        <w:t>酮（另一种抗抑郁药）可有效，或者用其他抗抑郁药代</w:t>
      </w:r>
      <w:r>
        <w:rPr>
          <w:color w:val="4B4B4B"/>
          <w:spacing w:val="-2"/>
          <w:w w:val="110"/>
        </w:rPr>
        <w:t>替</w:t>
      </w:r>
      <w:r>
        <w:rPr>
          <w:color w:val="A1A1A1"/>
          <w:spacing w:val="-2"/>
          <w:w w:val="110"/>
        </w:rPr>
        <w:t>。</w:t>
      </w:r>
      <w:r>
        <w:rPr>
          <w:color w:val="4B4B4B"/>
          <w:spacing w:val="-2"/>
          <w:w w:val="110"/>
        </w:rPr>
        <w:t>有</w:t>
      </w:r>
      <w:r>
        <w:rPr>
          <w:color w:val="4B4B4B"/>
          <w:spacing w:val="-2"/>
          <w:w w:val="110"/>
        </w:rPr>
        <w:t>证</w:t>
      </w:r>
      <w:r>
        <w:rPr>
          <w:color w:val="4B4B4B"/>
          <w:spacing w:val="-2"/>
          <w:w w:val="110"/>
        </w:rPr>
        <w:t>据</w:t>
      </w:r>
      <w:r>
        <w:rPr>
          <w:color w:val="4B4B4B"/>
          <w:spacing w:val="-2"/>
          <w:w w:val="110"/>
        </w:rPr>
        <w:t>显</w:t>
      </w:r>
      <w:r>
        <w:rPr>
          <w:color w:val="4B4B4B"/>
          <w:spacing w:val="-2"/>
          <w:w w:val="110"/>
        </w:rPr>
        <w:t>示</w:t>
      </w:r>
      <w:r>
        <w:rPr>
          <w:color w:val="4B4B4B"/>
          <w:spacing w:val="-2"/>
          <w:w w:val="110"/>
        </w:rPr>
        <w:t>，</w:t>
      </w:r>
      <w:r>
        <w:rPr>
          <w:color w:val="4B4B4B"/>
          <w:spacing w:val="-2"/>
          <w:w w:val="110"/>
        </w:rPr>
        <w:t>如</w:t>
      </w:r>
      <w:r>
        <w:rPr>
          <w:color w:val="4B4B4B"/>
          <w:spacing w:val="-2"/>
          <w:w w:val="110"/>
        </w:rPr>
        <w:t>果</w:t>
      </w:r>
      <w:r>
        <w:rPr>
          <w:color w:val="4B4B4B"/>
          <w:spacing w:val="-2"/>
          <w:w w:val="110"/>
        </w:rPr>
        <w:t>在</w:t>
      </w:r>
      <w:r>
        <w:rPr>
          <w:color w:val="4B4B4B"/>
          <w:spacing w:val="-2"/>
          <w:w w:val="110"/>
        </w:rPr>
        <w:t>服</w:t>
      </w:r>
      <w:r>
        <w:rPr>
          <w:color w:val="4B4B4B"/>
          <w:spacing w:val="-2"/>
          <w:w w:val="110"/>
        </w:rPr>
        <w:t>用</w:t>
      </w:r>
      <w:r>
        <w:rPr>
          <w:color w:val="4B4B4B"/>
          <w:spacing w:val="-2"/>
          <w:w w:val="110"/>
        </w:rPr>
        <w:t>选</w:t>
      </w:r>
      <w:r>
        <w:rPr>
          <w:color w:val="4B4B4B"/>
          <w:spacing w:val="-2"/>
          <w:w w:val="110"/>
        </w:rPr>
        <w:t>择</w:t>
      </w:r>
      <w:r>
        <w:rPr>
          <w:color w:val="4B4B4B"/>
          <w:spacing w:val="-2"/>
          <w:w w:val="110"/>
        </w:rPr>
        <w:t>性</w:t>
      </w:r>
      <w:r>
        <w:rPr>
          <w:color w:val="4B4B4B"/>
          <w:spacing w:val="-2"/>
          <w:w w:val="110"/>
        </w:rPr>
        <w:t>血</w:t>
      </w:r>
      <w:r>
        <w:rPr>
          <w:color w:val="4B4B4B"/>
          <w:spacing w:val="-2"/>
          <w:w w:val="110"/>
        </w:rPr>
        <w:t>清</w:t>
      </w:r>
      <w:r>
        <w:rPr>
          <w:color w:val="4B4B4B"/>
          <w:spacing w:val="-2"/>
          <w:w w:val="110"/>
        </w:rPr>
        <w:t>素</w:t>
      </w:r>
      <w:r>
        <w:rPr>
          <w:color w:val="4B4B4B"/>
          <w:spacing w:val="-2"/>
          <w:w w:val="110"/>
        </w:rPr>
        <w:t>抑</w:t>
      </w:r>
      <w:r>
        <w:rPr>
          <w:color w:val="4B4B4B"/>
          <w:spacing w:val="-2"/>
          <w:w w:val="110"/>
        </w:rPr>
        <w:t>制</w:t>
      </w:r>
      <w:r>
        <w:rPr>
          <w:color w:val="4B4B4B"/>
          <w:spacing w:val="-2"/>
          <w:w w:val="110"/>
        </w:rPr>
        <w:t>剂</w:t>
      </w:r>
      <w:r>
        <w:rPr>
          <w:color w:val="4B4B4B"/>
          <w:spacing w:val="-2"/>
          <w:w w:val="110"/>
        </w:rPr>
        <w:t>后</w:t>
      </w:r>
      <w:r>
        <w:rPr>
          <w:color w:val="4B4B4B"/>
          <w:spacing w:val="-2"/>
          <w:w w:val="110"/>
        </w:rPr>
        <w:t>女</w:t>
      </w:r>
      <w:r>
        <w:rPr>
          <w:color w:val="4B4B4B"/>
          <w:spacing w:val="-2"/>
          <w:w w:val="105"/>
        </w:rPr>
        <w:t>性</w:t>
      </w:r>
      <w:r>
        <w:rPr>
          <w:color w:val="4B4B4B"/>
          <w:spacing w:val="-2"/>
          <w:w w:val="105"/>
        </w:rPr>
        <w:t>停</w:t>
      </w:r>
      <w:r>
        <w:rPr>
          <w:color w:val="4B4B4B"/>
          <w:spacing w:val="-2"/>
          <w:w w:val="105"/>
        </w:rPr>
        <w:t>止</w:t>
      </w:r>
      <w:r>
        <w:rPr>
          <w:color w:val="4B4B4B"/>
          <w:spacing w:val="-2"/>
          <w:w w:val="105"/>
        </w:rPr>
        <w:t>出</w:t>
      </w:r>
      <w:r>
        <w:rPr>
          <w:color w:val="4B4B4B"/>
          <w:spacing w:val="-2"/>
          <w:w w:val="105"/>
        </w:rPr>
        <w:t>现</w:t>
      </w:r>
      <w:r>
        <w:rPr>
          <w:color w:val="4B4B4B"/>
          <w:spacing w:val="-2"/>
          <w:w w:val="105"/>
        </w:rPr>
        <w:t>高</w:t>
      </w:r>
      <w:r>
        <w:rPr>
          <w:color w:val="4B4B4B"/>
          <w:spacing w:val="-2"/>
          <w:w w:val="105"/>
        </w:rPr>
        <w:t>潮</w:t>
      </w:r>
      <w:r>
        <w:rPr>
          <w:color w:val="4B4B4B"/>
          <w:spacing w:val="-2"/>
          <w:w w:val="105"/>
        </w:rPr>
        <w:t>，</w:t>
      </w:r>
      <w:r>
        <w:rPr>
          <w:color w:val="4B4B4B"/>
          <w:spacing w:val="-2"/>
          <w:w w:val="105"/>
        </w:rPr>
        <w:t>西</w:t>
      </w:r>
      <w:r>
        <w:rPr>
          <w:color w:val="4B4B4B"/>
          <w:spacing w:val="-2"/>
          <w:w w:val="105"/>
        </w:rPr>
        <w:t>地</w:t>
      </w:r>
      <w:r>
        <w:rPr>
          <w:color w:val="4B4B4B"/>
          <w:spacing w:val="-2"/>
          <w:w w:val="105"/>
        </w:rPr>
        <w:t>那</w:t>
      </w:r>
      <w:r>
        <w:rPr>
          <w:color w:val="4B4B4B"/>
          <w:spacing w:val="-2"/>
          <w:w w:val="105"/>
        </w:rPr>
        <w:t>非</w:t>
      </w:r>
      <w:r>
        <w:rPr>
          <w:color w:val="4B4B4B"/>
          <w:spacing w:val="-2"/>
          <w:w w:val="105"/>
        </w:rPr>
        <w:t>可</w:t>
      </w:r>
      <w:r>
        <w:rPr>
          <w:color w:val="4B4B4B"/>
          <w:spacing w:val="-2"/>
          <w:w w:val="105"/>
        </w:rPr>
        <w:t>以</w:t>
      </w:r>
      <w:r>
        <w:rPr>
          <w:color w:val="4B4B4B"/>
          <w:spacing w:val="-2"/>
          <w:w w:val="105"/>
        </w:rPr>
        <w:t>使</w:t>
      </w:r>
      <w:r>
        <w:rPr>
          <w:color w:val="4B4B4B"/>
          <w:spacing w:val="-2"/>
          <w:w w:val="105"/>
        </w:rPr>
        <w:t>高</w:t>
      </w:r>
      <w:r>
        <w:rPr>
          <w:color w:val="4B4B4B"/>
          <w:spacing w:val="-2"/>
          <w:w w:val="105"/>
        </w:rPr>
        <w:t>潮</w:t>
      </w:r>
      <w:r>
        <w:rPr>
          <w:color w:val="4B4B4B"/>
          <w:spacing w:val="-2"/>
          <w:w w:val="105"/>
        </w:rPr>
        <w:t>重</w:t>
      </w:r>
      <w:r>
        <w:rPr>
          <w:color w:val="4B4B4B"/>
          <w:spacing w:val="-2"/>
          <w:w w:val="105"/>
        </w:rPr>
        <w:t>现</w:t>
      </w:r>
      <w:r>
        <w:rPr>
          <w:color w:val="A1A1A1"/>
          <w:spacing w:val="-2"/>
          <w:w w:val="105"/>
        </w:rPr>
        <w:t>。</w:t>
      </w:r>
    </w:p>
    <w:p>
      <w:pPr>
        <w:spacing w:after="0" w:line="324" w:lineRule="auto"/>
        <w:jc w:val="both"/>
        <w:sectPr>
          <w:type w:val="continuous"/>
          <w:pgSz w:w="21750" w:h="31660"/>
          <w:pgMar w:top="0" w:bottom="280" w:left="0" w:right="0"/>
          <w:cols w:num="2" w:equalWidth="0">
            <w:col w:w="10283" w:space="159"/>
            <w:col w:w="11308"/>
          </w:cols>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6"/>
        <w:rPr>
          <w:sz w:val="24"/>
        </w:rPr>
      </w:pPr>
    </w:p>
    <w:p>
      <w:pPr>
        <w:spacing w:line="644" w:lineRule="exact" w:before="0"/>
        <w:ind w:left="941" w:right="1748" w:firstLine="0"/>
        <w:jc w:val="center"/>
        <w:rPr>
          <w:sz w:val="54"/>
        </w:rPr>
      </w:pPr>
      <w:r>
        <w:rPr/>
        <w:pict>
          <v:line style="position:absolute;mso-position-horizontal-relative:page;mso-position-vertical-relative:paragraph;z-index:15856128" from="16.113667pt,18.195347pt" to="425.400809pt,18.195347pt" stroked="true" strokeweight="1.610374pt" strokecolor="#000000">
            <v:stroke dashstyle="solid"/>
            <w10:wrap type="none"/>
          </v:line>
        </w:pict>
      </w:r>
      <w:r>
        <w:rPr/>
        <w:pict>
          <v:line style="position:absolute;mso-position-horizontal-relative:page;mso-position-vertical-relative:paragraph;z-index:15856640" from="616.616333pt,15.51139pt" to="1026.977720pt,15.51139pt" stroked="true" strokeweight="1.610374pt" strokecolor="#000000">
            <v:stroke dashstyle="solid"/>
            <w10:wrap type="none"/>
          </v:line>
        </w:pict>
      </w:r>
      <w:r>
        <w:rPr>
          <w:color w:val="3A3A3A"/>
          <w:sz w:val="51"/>
        </w:rPr>
        <w:t>第</w:t>
      </w:r>
      <w:r>
        <w:rPr>
          <w:rFonts w:ascii="Arial" w:eastAsia="Arial"/>
          <w:color w:val="181818"/>
          <w:sz w:val="48"/>
        </w:rPr>
        <w:t>2</w:t>
      </w:r>
      <w:r>
        <w:rPr>
          <w:rFonts w:ascii="Arial" w:eastAsia="Arial"/>
          <w:color w:val="CACACA"/>
          <w:sz w:val="48"/>
        </w:rPr>
        <w:t>,</w:t>
      </w:r>
      <w:r>
        <w:rPr>
          <w:rFonts w:ascii="Arial" w:eastAsia="Arial"/>
          <w:color w:val="181818"/>
          <w:sz w:val="48"/>
        </w:rPr>
        <w:t>38</w:t>
      </w:r>
      <w:r>
        <w:rPr>
          <w:color w:val="3A3A3A"/>
          <w:spacing w:val="-10"/>
          <w:sz w:val="54"/>
        </w:rPr>
        <w:t>节</w:t>
      </w:r>
    </w:p>
    <w:p>
      <w:pPr>
        <w:pStyle w:val="BodyText"/>
        <w:rPr>
          <w:sz w:val="20"/>
        </w:rPr>
      </w:pPr>
    </w:p>
    <w:p>
      <w:pPr>
        <w:pStyle w:val="BodyText"/>
        <w:rPr>
          <w:sz w:val="20"/>
        </w:rPr>
      </w:pPr>
    </w:p>
    <w:p>
      <w:pPr>
        <w:pStyle w:val="BodyText"/>
        <w:spacing w:before="9"/>
        <w:rPr>
          <w:sz w:val="21"/>
        </w:rPr>
      </w:pPr>
    </w:p>
    <w:p>
      <w:pPr>
        <w:spacing w:line="522" w:lineRule="exact" w:before="0"/>
        <w:ind w:left="11296" w:right="0" w:firstLine="0"/>
        <w:jc w:val="left"/>
        <w:rPr>
          <w:sz w:val="52"/>
        </w:rPr>
      </w:pPr>
      <w:r>
        <w:rPr/>
        <w:pict>
          <v:shape style="position:absolute;margin-left:442.745728pt;margin-top:6.102101pt;width:40.6pt;height:36.9pt;mso-position-horizontal-relative:page;mso-position-vertical-relative:paragraph;z-index:15858688" type="#_x0000_t202" id="docshape249" filled="false" stroked="false">
            <v:textbox inset="0,0,0,0">
              <w:txbxContent>
                <w:p>
                  <w:pPr>
                    <w:spacing w:line="736" w:lineRule="exact" w:before="0"/>
                    <w:ind w:left="0" w:right="0" w:firstLine="0"/>
                    <w:jc w:val="left"/>
                    <w:rPr>
                      <w:sz w:val="73"/>
                    </w:rPr>
                  </w:pPr>
                  <w:r>
                    <w:rPr>
                      <w:color w:val="181818"/>
                      <w:w w:val="111"/>
                      <w:sz w:val="73"/>
                    </w:rPr>
                    <w:t>绝</w:t>
                  </w:r>
                </w:p>
              </w:txbxContent>
            </v:textbox>
            <w10:wrap type="none"/>
          </v:shape>
        </w:pict>
      </w:r>
      <w:r>
        <w:rPr>
          <w:color w:val="181818"/>
          <w:w w:val="110"/>
          <w:sz w:val="52"/>
        </w:rPr>
        <w:t>忆</w:t>
      </w:r>
    </w:p>
    <w:p>
      <w:pPr>
        <w:spacing w:line="324" w:lineRule="exact" w:before="0"/>
        <w:ind w:left="11242" w:right="0" w:firstLine="0"/>
        <w:jc w:val="left"/>
        <w:rPr>
          <w:sz w:val="35"/>
        </w:rPr>
      </w:pPr>
      <w:r>
        <w:rPr>
          <w:color w:val="181818"/>
          <w:w w:val="110"/>
          <w:sz w:val="35"/>
        </w:rPr>
        <w:t>－</w:t>
      </w:r>
      <w:r>
        <w:rPr>
          <w:color w:val="181818"/>
          <w:spacing w:val="-10"/>
          <w:w w:val="110"/>
          <w:sz w:val="35"/>
        </w:rPr>
        <w:t>工</w:t>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2"/>
        <w:rPr>
          <w:sz w:val="15"/>
        </w:rPr>
      </w:pPr>
    </w:p>
    <w:p>
      <w:pPr>
        <w:spacing w:after="0"/>
        <w:rPr>
          <w:sz w:val="15"/>
        </w:rPr>
        <w:sectPr>
          <w:type w:val="continuous"/>
          <w:pgSz w:w="21750" w:h="31660"/>
          <w:pgMar w:top="0" w:bottom="280" w:left="0" w:right="0"/>
        </w:sectPr>
      </w:pPr>
    </w:p>
    <w:p>
      <w:pPr>
        <w:pStyle w:val="BodyText"/>
        <w:spacing w:before="67"/>
        <w:ind w:left="1183"/>
      </w:pPr>
      <w:r>
        <w:rPr/>
        <w:pict>
          <v:shape style="position:absolute;margin-left:302.999451pt;margin-top:11.137628pt;width:43.55pt;height:43.55pt;mso-position-horizontal-relative:page;mso-position-vertical-relative:page;z-index:15857664" type="#_x0000_t202" id="docshape250" filled="false" stroked="false">
            <v:textbox inset="0,0,0,0" style="layout-flow:vertical-ideographic">
              <w:txbxContent>
                <w:p>
                  <w:pPr>
                    <w:spacing w:line="144" w:lineRule="auto" w:before="0"/>
                    <w:ind w:left="20" w:right="0" w:firstLine="0"/>
                    <w:jc w:val="left"/>
                    <w:rPr>
                      <w:sz w:val="83"/>
                    </w:rPr>
                  </w:pPr>
                  <w:r>
                    <w:rPr>
                      <w:color w:val="4B4B4B"/>
                      <w:w w:val="100"/>
                      <w:sz w:val="83"/>
                    </w:rPr>
                    <w:t>，</w:t>
                  </w:r>
                </w:p>
              </w:txbxContent>
            </v:textbox>
            <w10:wrap type="none"/>
          </v:shape>
        </w:pict>
      </w:r>
      <w:r>
        <w:rPr>
          <w:color w:val="727272"/>
          <w:w w:val="105"/>
        </w:rPr>
        <w:t>绝</w:t>
      </w:r>
      <w:r>
        <w:rPr>
          <w:color w:val="727272"/>
          <w:w w:val="105"/>
        </w:rPr>
        <w:t>经</w:t>
      </w:r>
      <w:r>
        <w:rPr>
          <w:color w:val="727272"/>
          <w:w w:val="105"/>
        </w:rPr>
        <w:t>是</w:t>
      </w:r>
      <w:r>
        <w:rPr>
          <w:color w:val="727272"/>
          <w:w w:val="105"/>
        </w:rPr>
        <w:t>指</w:t>
      </w:r>
      <w:r>
        <w:rPr>
          <w:color w:val="727272"/>
          <w:w w:val="105"/>
        </w:rPr>
        <w:t>女</w:t>
      </w:r>
      <w:r>
        <w:rPr>
          <w:color w:val="727272"/>
          <w:w w:val="105"/>
        </w:rPr>
        <w:t>性</w:t>
      </w:r>
      <w:r>
        <w:rPr>
          <w:color w:val="727272"/>
          <w:w w:val="105"/>
        </w:rPr>
        <w:t>生</w:t>
      </w:r>
      <w:r>
        <w:rPr>
          <w:color w:val="727272"/>
          <w:w w:val="105"/>
        </w:rPr>
        <w:t>殖</w:t>
      </w:r>
      <w:r>
        <w:rPr>
          <w:color w:val="727272"/>
          <w:w w:val="105"/>
        </w:rPr>
        <w:t>功</w:t>
      </w:r>
      <w:r>
        <w:rPr>
          <w:color w:val="727272"/>
          <w:w w:val="105"/>
        </w:rPr>
        <w:t>能</w:t>
      </w:r>
      <w:r>
        <w:rPr>
          <w:color w:val="727272"/>
          <w:w w:val="105"/>
        </w:rPr>
        <w:t>和</w:t>
      </w:r>
      <w:r>
        <w:rPr>
          <w:color w:val="727272"/>
          <w:w w:val="105"/>
        </w:rPr>
        <w:t>月</w:t>
      </w:r>
      <w:r>
        <w:rPr>
          <w:color w:val="727272"/>
          <w:w w:val="105"/>
        </w:rPr>
        <w:t>经</w:t>
      </w:r>
      <w:r>
        <w:rPr>
          <w:color w:val="727272"/>
          <w:w w:val="105"/>
        </w:rPr>
        <w:t>周</w:t>
      </w:r>
      <w:r>
        <w:rPr>
          <w:color w:val="727272"/>
          <w:w w:val="105"/>
        </w:rPr>
        <w:t>期</w:t>
      </w:r>
      <w:r>
        <w:rPr>
          <w:color w:val="727272"/>
          <w:w w:val="105"/>
        </w:rPr>
        <w:t>永</w:t>
      </w:r>
      <w:r>
        <w:rPr>
          <w:color w:val="727272"/>
          <w:w w:val="105"/>
        </w:rPr>
        <w:t>久</w:t>
      </w:r>
      <w:r>
        <w:rPr>
          <w:color w:val="727272"/>
          <w:w w:val="105"/>
        </w:rPr>
        <w:t>终</w:t>
      </w:r>
      <w:r>
        <w:rPr>
          <w:color w:val="727272"/>
          <w:w w:val="105"/>
        </w:rPr>
        <w:t>止</w:t>
      </w:r>
      <w:r>
        <w:rPr>
          <w:color w:val="A1A1A1"/>
          <w:spacing w:val="-10"/>
          <w:w w:val="105"/>
        </w:rPr>
        <w:t>。</w:t>
      </w:r>
    </w:p>
    <w:p>
      <w:pPr>
        <w:pStyle w:val="BodyText"/>
        <w:spacing w:line="333" w:lineRule="auto" w:before="153"/>
        <w:ind w:left="901" w:right="38" w:hanging="9"/>
      </w:pPr>
      <w:r>
        <w:rPr>
          <w:color w:val="4B4B4B"/>
          <w:spacing w:val="-1"/>
          <w:w w:val="110"/>
        </w:rPr>
        <w:t>绝经前和绝经后几年的时间内雌激素水平波动很大、</w:t>
      </w:r>
      <w:r>
        <w:rPr>
          <w:color w:val="4B4B4B"/>
          <w:w w:val="107"/>
        </w:rPr>
        <w:t>月经周期变得不规律，一些症状也开始出现了（例如</w:t>
      </w:r>
      <w:r>
        <w:rPr>
          <w:color w:val="4B4B4B"/>
          <w:spacing w:val="1"/>
          <w:w w:val="97"/>
        </w:rPr>
        <w:t>潮热）</w:t>
      </w:r>
      <w:r>
        <w:rPr>
          <w:color w:val="A1A1A1"/>
          <w:w w:val="97"/>
        </w:rPr>
        <w:t>。</w:t>
      </w:r>
    </w:p>
    <w:p>
      <w:pPr>
        <w:pStyle w:val="BodyText"/>
        <w:spacing w:line="405" w:lineRule="exact"/>
        <w:ind w:left="914"/>
      </w:pPr>
      <w:r>
        <w:rPr>
          <w:color w:val="4B4B4B"/>
        </w:rPr>
        <w:t>绝</w:t>
      </w:r>
      <w:r>
        <w:rPr>
          <w:color w:val="4B4B4B"/>
        </w:rPr>
        <w:t>经</w:t>
      </w:r>
      <w:r>
        <w:rPr>
          <w:color w:val="4B4B4B"/>
        </w:rPr>
        <w:t>后</w:t>
      </w:r>
      <w:r>
        <w:rPr>
          <w:color w:val="4B4B4B"/>
        </w:rPr>
        <w:t>，</w:t>
      </w:r>
      <w:r>
        <w:rPr>
          <w:color w:val="4B4B4B"/>
        </w:rPr>
        <w:t>骨</w:t>
      </w:r>
      <w:r>
        <w:rPr>
          <w:color w:val="4B4B4B"/>
        </w:rPr>
        <w:t>密</w:t>
      </w:r>
      <w:r>
        <w:rPr>
          <w:color w:val="4B4B4B"/>
        </w:rPr>
        <w:t>度</w:t>
      </w:r>
      <w:r>
        <w:rPr>
          <w:color w:val="4B4B4B"/>
        </w:rPr>
        <w:t>开</w:t>
      </w:r>
      <w:r>
        <w:rPr>
          <w:color w:val="4B4B4B"/>
        </w:rPr>
        <w:t>始</w:t>
      </w:r>
      <w:r>
        <w:rPr>
          <w:color w:val="4B4B4B"/>
        </w:rPr>
        <w:t>下</w:t>
      </w:r>
      <w:r>
        <w:rPr>
          <w:color w:val="4B4B4B"/>
        </w:rPr>
        <w:t>降</w:t>
      </w:r>
      <w:r>
        <w:rPr>
          <w:color w:val="A1A1A1"/>
          <w:spacing w:val="-10"/>
        </w:rPr>
        <w:t>。</w:t>
      </w:r>
    </w:p>
    <w:p>
      <w:pPr>
        <w:pStyle w:val="BodyText"/>
        <w:spacing w:line="338" w:lineRule="auto" w:before="143"/>
        <w:ind w:left="917" w:right="262" w:hanging="4"/>
      </w:pPr>
      <w:r>
        <w:rPr/>
        <w:pict>
          <v:rect style="position:absolute;margin-left:26.689203pt;margin-top:67.897713pt;width:3.222733pt;height:22.143348pt;mso-position-horizontal-relative:page;mso-position-vertical-relative:paragraph;z-index:-24451072" id="docshape251" filled="true" fillcolor="#d6d6d6" stroked="false">
            <v:fill type="solid"/>
            <w10:wrap type="none"/>
          </v:rect>
        </w:pict>
      </w:r>
      <w:r>
        <w:rPr>
          <w:color w:val="4B4B4B"/>
          <w:spacing w:val="-2"/>
          <w:w w:val="110"/>
        </w:rPr>
        <w:t>绝</w:t>
      </w:r>
      <w:r>
        <w:rPr>
          <w:color w:val="4B4B4B"/>
          <w:spacing w:val="-2"/>
          <w:w w:val="110"/>
        </w:rPr>
        <w:t>经</w:t>
      </w:r>
      <w:r>
        <w:rPr>
          <w:color w:val="4B4B4B"/>
          <w:spacing w:val="-2"/>
          <w:w w:val="110"/>
        </w:rPr>
        <w:t>一</w:t>
      </w:r>
      <w:r>
        <w:rPr>
          <w:color w:val="4B4B4B"/>
          <w:spacing w:val="-2"/>
          <w:w w:val="110"/>
        </w:rPr>
        <w:t>般</w:t>
      </w:r>
      <w:r>
        <w:rPr>
          <w:color w:val="4B4B4B"/>
          <w:spacing w:val="-2"/>
          <w:w w:val="110"/>
        </w:rPr>
        <w:t>是</w:t>
      </w:r>
      <w:r>
        <w:rPr>
          <w:color w:val="4B4B4B"/>
          <w:spacing w:val="-2"/>
          <w:w w:val="110"/>
        </w:rPr>
        <w:t>显</w:t>
      </w:r>
      <w:r>
        <w:rPr>
          <w:color w:val="4B4B4B"/>
          <w:spacing w:val="-2"/>
          <w:w w:val="110"/>
        </w:rPr>
        <w:t>而</w:t>
      </w:r>
      <w:r>
        <w:rPr>
          <w:color w:val="4B4B4B"/>
          <w:spacing w:val="-2"/>
          <w:w w:val="110"/>
        </w:rPr>
        <w:t>易</w:t>
      </w:r>
      <w:r>
        <w:rPr>
          <w:color w:val="4B4B4B"/>
          <w:spacing w:val="-2"/>
          <w:w w:val="110"/>
        </w:rPr>
        <w:t>见</w:t>
      </w:r>
      <w:r>
        <w:rPr>
          <w:color w:val="4B4B4B"/>
          <w:spacing w:val="-2"/>
          <w:w w:val="110"/>
        </w:rPr>
        <w:t>的</w:t>
      </w:r>
      <w:r>
        <w:rPr>
          <w:color w:val="4B4B4B"/>
          <w:spacing w:val="-2"/>
          <w:w w:val="110"/>
        </w:rPr>
        <w:t>，</w:t>
      </w:r>
      <w:r>
        <w:rPr>
          <w:color w:val="4B4B4B"/>
          <w:spacing w:val="-2"/>
          <w:w w:val="110"/>
        </w:rPr>
        <w:t>也</w:t>
      </w:r>
      <w:r>
        <w:rPr>
          <w:color w:val="4B4B4B"/>
          <w:spacing w:val="-2"/>
          <w:w w:val="110"/>
        </w:rPr>
        <w:t>可</w:t>
      </w:r>
      <w:r>
        <w:rPr>
          <w:color w:val="4B4B4B"/>
          <w:spacing w:val="-2"/>
          <w:w w:val="110"/>
        </w:rPr>
        <w:t>以</w:t>
      </w:r>
      <w:r>
        <w:rPr>
          <w:color w:val="4B4B4B"/>
          <w:spacing w:val="-2"/>
          <w:w w:val="110"/>
        </w:rPr>
        <w:t>通</w:t>
      </w:r>
      <w:r>
        <w:rPr>
          <w:color w:val="4B4B4B"/>
          <w:spacing w:val="-2"/>
          <w:w w:val="110"/>
        </w:rPr>
        <w:t>过</w:t>
      </w:r>
      <w:r>
        <w:rPr>
          <w:color w:val="4B4B4B"/>
          <w:spacing w:val="-2"/>
          <w:w w:val="110"/>
        </w:rPr>
        <w:t>血</w:t>
      </w:r>
      <w:r>
        <w:rPr>
          <w:color w:val="4B4B4B"/>
          <w:spacing w:val="-2"/>
          <w:w w:val="110"/>
        </w:rPr>
        <w:t>液</w:t>
      </w:r>
      <w:r>
        <w:rPr>
          <w:color w:val="4B4B4B"/>
          <w:spacing w:val="-2"/>
          <w:w w:val="110"/>
        </w:rPr>
        <w:t>检</w:t>
      </w:r>
      <w:r>
        <w:rPr>
          <w:color w:val="4B4B4B"/>
          <w:spacing w:val="-2"/>
          <w:w w:val="110"/>
        </w:rPr>
        <w:t>测</w:t>
      </w:r>
      <w:r>
        <w:rPr>
          <w:color w:val="4B4B4B"/>
          <w:spacing w:val="-2"/>
          <w:w w:val="110"/>
        </w:rPr>
        <w:t>进</w:t>
      </w:r>
      <w:r>
        <w:rPr>
          <w:color w:val="4B4B4B"/>
          <w:spacing w:val="-2"/>
          <w:w w:val="110"/>
        </w:rPr>
        <w:t>行</w:t>
      </w:r>
      <w:r>
        <w:rPr>
          <w:color w:val="4B4B4B"/>
          <w:spacing w:val="-4"/>
          <w:w w:val="110"/>
        </w:rPr>
        <w:t>证</w:t>
      </w:r>
      <w:r>
        <w:rPr>
          <w:color w:val="4B4B4B"/>
          <w:spacing w:val="-4"/>
          <w:w w:val="110"/>
        </w:rPr>
        <w:t>实</w:t>
      </w:r>
      <w:r>
        <w:rPr>
          <w:color w:val="A1A1A1"/>
          <w:spacing w:val="-4"/>
          <w:w w:val="110"/>
        </w:rPr>
        <w:t>。</w:t>
      </w:r>
    </w:p>
    <w:p>
      <w:pPr>
        <w:pStyle w:val="BodyText"/>
        <w:spacing w:line="398" w:lineRule="exact"/>
        <w:ind w:left="533"/>
      </w:pPr>
      <w:r>
        <w:rPr>
          <w:color w:val="CACACA"/>
          <w:w w:val="95"/>
        </w:rPr>
        <w:t>＇，</w:t>
      </w:r>
      <w:r>
        <w:rPr>
          <w:color w:val="727272"/>
          <w:w w:val="95"/>
        </w:rPr>
        <w:t>一</w:t>
      </w:r>
      <w:r>
        <w:rPr>
          <w:color w:val="4B4B4B"/>
          <w:w w:val="95"/>
        </w:rPr>
        <w:t>些</w:t>
      </w:r>
      <w:r>
        <w:rPr>
          <w:color w:val="4B4B4B"/>
          <w:w w:val="95"/>
        </w:rPr>
        <w:t>特</w:t>
      </w:r>
      <w:r>
        <w:rPr>
          <w:color w:val="4B4B4B"/>
          <w:w w:val="95"/>
        </w:rPr>
        <w:t>殊</w:t>
      </w:r>
      <w:r>
        <w:rPr>
          <w:color w:val="4B4B4B"/>
          <w:w w:val="95"/>
        </w:rPr>
        <w:t>的</w:t>
      </w:r>
      <w:r>
        <w:rPr>
          <w:color w:val="4B4B4B"/>
          <w:w w:val="95"/>
        </w:rPr>
        <w:t>方</w:t>
      </w:r>
      <w:r>
        <w:rPr>
          <w:color w:val="4B4B4B"/>
          <w:w w:val="95"/>
        </w:rPr>
        <w:t>式</w:t>
      </w:r>
      <w:r>
        <w:rPr>
          <w:color w:val="4B4B4B"/>
          <w:w w:val="95"/>
        </w:rPr>
        <w:t>，</w:t>
      </w:r>
      <w:r>
        <w:rPr>
          <w:color w:val="4B4B4B"/>
          <w:w w:val="95"/>
        </w:rPr>
        <w:t>包</w:t>
      </w:r>
      <w:r>
        <w:rPr>
          <w:color w:val="4B4B4B"/>
          <w:w w:val="95"/>
        </w:rPr>
        <w:t>括</w:t>
      </w:r>
      <w:r>
        <w:rPr>
          <w:color w:val="4B4B4B"/>
          <w:w w:val="95"/>
        </w:rPr>
        <w:t>药</w:t>
      </w:r>
      <w:r>
        <w:rPr>
          <w:color w:val="4B4B4B"/>
          <w:w w:val="95"/>
        </w:rPr>
        <w:t>物</w:t>
      </w:r>
      <w:r>
        <w:rPr>
          <w:color w:val="4B4B4B"/>
          <w:w w:val="95"/>
        </w:rPr>
        <w:t>，</w:t>
      </w:r>
      <w:r>
        <w:rPr>
          <w:color w:val="4B4B4B"/>
          <w:w w:val="95"/>
        </w:rPr>
        <w:t>可</w:t>
      </w:r>
      <w:r>
        <w:rPr>
          <w:color w:val="4B4B4B"/>
          <w:w w:val="95"/>
        </w:rPr>
        <w:t>以</w:t>
      </w:r>
      <w:r>
        <w:rPr>
          <w:color w:val="4B4B4B"/>
          <w:w w:val="95"/>
        </w:rPr>
        <w:t>缓</w:t>
      </w:r>
      <w:r>
        <w:rPr>
          <w:color w:val="4B4B4B"/>
          <w:w w:val="95"/>
        </w:rPr>
        <w:t>解</w:t>
      </w:r>
      <w:r>
        <w:rPr>
          <w:color w:val="4B4B4B"/>
          <w:w w:val="95"/>
        </w:rPr>
        <w:t>围</w:t>
      </w:r>
      <w:r>
        <w:rPr>
          <w:color w:val="4B4B4B"/>
          <w:w w:val="95"/>
        </w:rPr>
        <w:t>绝</w:t>
      </w:r>
      <w:r>
        <w:rPr>
          <w:color w:val="4B4B4B"/>
          <w:w w:val="95"/>
        </w:rPr>
        <w:t>经</w:t>
      </w:r>
      <w:r>
        <w:rPr>
          <w:color w:val="4B4B4B"/>
          <w:w w:val="95"/>
        </w:rPr>
        <w:t>期</w:t>
      </w:r>
      <w:r>
        <w:rPr>
          <w:color w:val="4B4B4B"/>
          <w:w w:val="95"/>
        </w:rPr>
        <w:t>症</w:t>
      </w:r>
      <w:r>
        <w:rPr>
          <w:color w:val="4B4B4B"/>
          <w:w w:val="95"/>
        </w:rPr>
        <w:t>状</w:t>
      </w:r>
      <w:r>
        <w:rPr>
          <w:color w:val="8E8E8E"/>
          <w:spacing w:val="-10"/>
          <w:w w:val="95"/>
        </w:rPr>
        <w:t>。</w:t>
      </w:r>
    </w:p>
    <w:p>
      <w:pPr>
        <w:pStyle w:val="BodyText"/>
        <w:spacing w:line="321" w:lineRule="auto" w:before="153"/>
        <w:ind w:left="369" w:right="176" w:firstLine="820"/>
        <w:jc w:val="both"/>
      </w:pPr>
      <w:r>
        <w:rPr>
          <w:color w:val="4B4B4B"/>
          <w:w w:val="104"/>
        </w:rPr>
        <w:t>在生育年龄阶段，月经周期通常每个月一次，并伴有</w:t>
      </w:r>
      <w:r>
        <w:rPr>
          <w:color w:val="4B4B4B"/>
          <w:spacing w:val="1"/>
          <w:w w:val="108"/>
        </w:rPr>
        <w:t>卵巢排卵，发生在月经周期开始后的两周</w:t>
      </w:r>
      <w:r>
        <w:rPr>
          <w:color w:val="8E8E8E"/>
          <w:spacing w:val="1"/>
          <w:w w:val="108"/>
        </w:rPr>
        <w:t>。</w:t>
      </w:r>
      <w:r>
        <w:rPr>
          <w:color w:val="4B4B4B"/>
          <w:w w:val="108"/>
        </w:rPr>
        <w:t>为了确保周期规律性，卵巢需要产生足够的雌激素和孕酮</w:t>
      </w:r>
      <w:r>
        <w:rPr>
          <w:color w:val="8E8E8E"/>
          <w:w w:val="108"/>
        </w:rPr>
        <w:t>。</w:t>
      </w:r>
      <w:r>
        <w:rPr>
          <w:color w:val="3A3A3A"/>
          <w:w w:val="108"/>
        </w:rPr>
        <w:t>由</w:t>
      </w:r>
      <w:r>
        <w:rPr>
          <w:color w:val="5E5E5E"/>
          <w:w w:val="108"/>
        </w:rPr>
        <w:t>于女</w:t>
      </w:r>
      <w:r>
        <w:rPr>
          <w:color w:val="4B4B4B"/>
          <w:w w:val="105"/>
        </w:rPr>
        <w:t>性达到一定年龄，卵巢停止分泌雌激素和孕酮，就导致了</w:t>
      </w:r>
      <w:r>
        <w:rPr>
          <w:color w:val="4B4B4B"/>
          <w:w w:val="108"/>
        </w:rPr>
        <w:t>绝经</w:t>
      </w:r>
      <w:r>
        <w:rPr>
          <w:color w:val="A1A1A1"/>
          <w:w w:val="108"/>
        </w:rPr>
        <w:t>。</w:t>
      </w:r>
      <w:r>
        <w:rPr>
          <w:color w:val="4B4B4B"/>
          <w:w w:val="108"/>
        </w:rPr>
        <w:t>绝经前的几年内，卵巢分泌雌激素和孕酮水平开</w:t>
      </w:r>
      <w:r>
        <w:rPr>
          <w:color w:val="4B4B4B"/>
          <w:w w:val="104"/>
        </w:rPr>
        <w:t>始下降，月经周期和排卵都减少，最终停止排卵，也就没</w:t>
      </w:r>
      <w:r>
        <w:rPr>
          <w:color w:val="4B4B4B"/>
          <w:spacing w:val="3"/>
          <w:w w:val="107"/>
        </w:rPr>
        <w:t>有妊娠的可能</w:t>
      </w:r>
      <w:r>
        <w:rPr>
          <w:color w:val="A1A1A1"/>
          <w:spacing w:val="3"/>
          <w:w w:val="107"/>
        </w:rPr>
        <w:t>。</w:t>
      </w:r>
      <w:r>
        <w:rPr>
          <w:color w:val="4B4B4B"/>
          <w:spacing w:val="3"/>
          <w:w w:val="107"/>
        </w:rPr>
        <w:t>女性的最后</w:t>
      </w:r>
      <w:r>
        <w:rPr>
          <w:color w:val="727272"/>
          <w:spacing w:val="3"/>
          <w:w w:val="107"/>
        </w:rPr>
        <w:t>一</w:t>
      </w:r>
      <w:r>
        <w:rPr>
          <w:color w:val="4B4B4B"/>
          <w:spacing w:val="2"/>
          <w:w w:val="107"/>
        </w:rPr>
        <w:t>次月经只有在月经停止来</w:t>
      </w:r>
    </w:p>
    <w:p>
      <w:pPr>
        <w:pStyle w:val="BodyText"/>
        <w:spacing w:line="328" w:lineRule="auto" w:before="24"/>
        <w:ind w:left="383" w:right="1171" w:hanging="15"/>
      </w:pPr>
      <w:r>
        <w:rPr/>
        <w:br w:type="column"/>
      </w:r>
      <w:r>
        <w:rPr>
          <w:color w:val="4B4B4B"/>
          <w:spacing w:val="2"/>
          <w:w w:val="108"/>
        </w:rPr>
        <w:t>潮后</w:t>
      </w:r>
      <w:r>
        <w:rPr>
          <w:color w:val="8E8E8E"/>
          <w:spacing w:val="2"/>
          <w:w w:val="108"/>
        </w:rPr>
        <w:t>一</w:t>
      </w:r>
      <w:r>
        <w:rPr>
          <w:color w:val="5E5E5E"/>
          <w:spacing w:val="2"/>
          <w:w w:val="108"/>
        </w:rPr>
        <w:t>年才能确认（</w:t>
      </w:r>
      <w:r>
        <w:rPr>
          <w:color w:val="5E5E5E"/>
          <w:spacing w:val="1"/>
          <w:w w:val="108"/>
        </w:rPr>
        <w:t>如果不想怀孕，妇女也应该在最后</w:t>
      </w:r>
      <w:r>
        <w:rPr>
          <w:color w:val="4B4B4B"/>
          <w:spacing w:val="1"/>
          <w:w w:val="106"/>
        </w:rPr>
        <w:t>一次月经之后</w:t>
      </w:r>
      <w:r>
        <w:rPr>
          <w:color w:val="727272"/>
          <w:spacing w:val="1"/>
          <w:w w:val="106"/>
        </w:rPr>
        <w:t>一年才</w:t>
      </w:r>
      <w:r>
        <w:rPr>
          <w:color w:val="4B4B4B"/>
          <w:spacing w:val="1"/>
          <w:w w:val="106"/>
        </w:rPr>
        <w:t>能停止避孕措施）</w:t>
      </w:r>
      <w:r>
        <w:rPr>
          <w:color w:val="A1A1A1"/>
          <w:w w:val="106"/>
        </w:rPr>
        <w:t>。</w:t>
      </w:r>
    </w:p>
    <w:p>
      <w:pPr>
        <w:pStyle w:val="BodyText"/>
        <w:spacing w:line="423" w:lineRule="exact"/>
        <w:ind w:left="1187"/>
      </w:pPr>
      <w:r>
        <w:rPr>
          <w:color w:val="4B4B4B"/>
          <w:w w:val="105"/>
        </w:rPr>
        <w:t>绝</w:t>
      </w:r>
      <w:r>
        <w:rPr>
          <w:color w:val="4B4B4B"/>
          <w:w w:val="105"/>
        </w:rPr>
        <w:t>经</w:t>
      </w:r>
      <w:r>
        <w:rPr>
          <w:color w:val="4B4B4B"/>
          <w:w w:val="105"/>
        </w:rPr>
        <w:t>前</w:t>
      </w:r>
      <w:r>
        <w:rPr>
          <w:color w:val="4B4B4B"/>
          <w:w w:val="105"/>
        </w:rPr>
        <w:t>几</w:t>
      </w:r>
      <w:r>
        <w:rPr>
          <w:color w:val="4B4B4B"/>
          <w:w w:val="105"/>
        </w:rPr>
        <w:t>年</w:t>
      </w:r>
      <w:r>
        <w:rPr>
          <w:color w:val="4B4B4B"/>
          <w:w w:val="105"/>
        </w:rPr>
        <w:t>至</w:t>
      </w:r>
      <w:r>
        <w:rPr>
          <w:color w:val="4B4B4B"/>
          <w:w w:val="105"/>
        </w:rPr>
        <w:t>绝</w:t>
      </w:r>
      <w:r>
        <w:rPr>
          <w:color w:val="4B4B4B"/>
          <w:w w:val="105"/>
        </w:rPr>
        <w:t>经</w:t>
      </w:r>
      <w:r>
        <w:rPr>
          <w:color w:val="4B4B4B"/>
          <w:w w:val="105"/>
        </w:rPr>
        <w:t>后</w:t>
      </w:r>
      <w:r>
        <w:rPr>
          <w:color w:val="8E8E8E"/>
          <w:w w:val="105"/>
        </w:rPr>
        <w:t>一</w:t>
      </w:r>
      <w:r>
        <w:rPr>
          <w:color w:val="4B4B4B"/>
          <w:w w:val="105"/>
        </w:rPr>
        <w:t>年</w:t>
      </w:r>
      <w:r>
        <w:rPr>
          <w:color w:val="4B4B4B"/>
          <w:w w:val="105"/>
        </w:rPr>
        <w:t>的</w:t>
      </w:r>
      <w:r>
        <w:rPr>
          <w:color w:val="727272"/>
          <w:w w:val="105"/>
        </w:rPr>
        <w:t>一</w:t>
      </w:r>
      <w:r>
        <w:rPr>
          <w:color w:val="4B4B4B"/>
          <w:w w:val="105"/>
        </w:rPr>
        <w:t>段</w:t>
      </w:r>
      <w:r>
        <w:rPr>
          <w:color w:val="4B4B4B"/>
          <w:w w:val="105"/>
        </w:rPr>
        <w:t>过</w:t>
      </w:r>
      <w:r>
        <w:rPr>
          <w:color w:val="4B4B4B"/>
          <w:w w:val="105"/>
        </w:rPr>
        <w:t>渡</w:t>
      </w:r>
      <w:r>
        <w:rPr>
          <w:color w:val="4B4B4B"/>
          <w:w w:val="105"/>
        </w:rPr>
        <w:t>时</w:t>
      </w:r>
      <w:r>
        <w:rPr>
          <w:color w:val="4B4B4B"/>
          <w:w w:val="105"/>
        </w:rPr>
        <w:t>期</w:t>
      </w:r>
      <w:r>
        <w:rPr>
          <w:color w:val="4B4B4B"/>
          <w:w w:val="105"/>
        </w:rPr>
        <w:t>称</w:t>
      </w:r>
      <w:r>
        <w:rPr>
          <w:color w:val="4B4B4B"/>
          <w:w w:val="105"/>
        </w:rPr>
        <w:t>为</w:t>
      </w:r>
      <w:r>
        <w:rPr>
          <w:color w:val="4B4B4B"/>
          <w:w w:val="105"/>
        </w:rPr>
        <w:t>围</w:t>
      </w:r>
      <w:r>
        <w:rPr>
          <w:color w:val="4B4B4B"/>
          <w:spacing w:val="-10"/>
          <w:w w:val="105"/>
        </w:rPr>
        <w:t>绝</w:t>
      </w:r>
    </w:p>
    <w:p>
      <w:pPr>
        <w:pStyle w:val="BodyText"/>
        <w:spacing w:line="321" w:lineRule="auto" w:before="154"/>
        <w:ind w:left="381" w:right="1160" w:firstLine="10"/>
        <w:jc w:val="both"/>
      </w:pPr>
      <w:r>
        <w:rPr>
          <w:color w:val="5E5E5E"/>
          <w:spacing w:val="1"/>
          <w:w w:val="108"/>
        </w:rPr>
        <w:t>经期</w:t>
      </w:r>
      <w:r>
        <w:rPr>
          <w:color w:val="A1A1A1"/>
          <w:spacing w:val="1"/>
          <w:w w:val="108"/>
        </w:rPr>
        <w:t>。</w:t>
      </w:r>
      <w:r>
        <w:rPr>
          <w:color w:val="4B4B4B"/>
          <w:spacing w:val="1"/>
          <w:w w:val="108"/>
        </w:rPr>
        <w:t>在最后</w:t>
      </w:r>
      <w:r>
        <w:rPr>
          <w:color w:val="8E8E8E"/>
          <w:spacing w:val="1"/>
          <w:w w:val="108"/>
        </w:rPr>
        <w:t>一</w:t>
      </w:r>
      <w:r>
        <w:rPr>
          <w:color w:val="4B4B4B"/>
          <w:w w:val="108"/>
        </w:rPr>
        <w:t>次月经前多长时间进入围绝经期个体差</w:t>
      </w:r>
      <w:r>
        <w:rPr>
          <w:color w:val="4B4B4B"/>
          <w:spacing w:val="1"/>
          <w:w w:val="108"/>
        </w:rPr>
        <w:t>异显著</w:t>
      </w:r>
      <w:r>
        <w:rPr>
          <w:color w:val="A1A1A1"/>
          <w:spacing w:val="1"/>
          <w:w w:val="108"/>
        </w:rPr>
        <w:t>。</w:t>
      </w:r>
      <w:r>
        <w:rPr>
          <w:color w:val="5E5E5E"/>
          <w:spacing w:val="1"/>
          <w:w w:val="108"/>
        </w:rPr>
        <w:t>围绝经期，雌激素和孕酮水平波动明显</w:t>
      </w:r>
      <w:r>
        <w:rPr>
          <w:color w:val="A1A1A1"/>
          <w:spacing w:val="1"/>
          <w:w w:val="108"/>
        </w:rPr>
        <w:t>。</w:t>
      </w:r>
      <w:r>
        <w:rPr>
          <w:color w:val="4B4B4B"/>
          <w:w w:val="108"/>
        </w:rPr>
        <w:t>这种</w:t>
      </w:r>
      <w:r>
        <w:rPr>
          <w:color w:val="4B4B4B"/>
          <w:w w:val="111"/>
        </w:rPr>
        <w:t>波动导致了许多</w:t>
      </w:r>
      <w:r>
        <w:rPr>
          <w:rFonts w:ascii="Times New Roman" w:eastAsia="Times New Roman"/>
          <w:color w:val="4B4B4B"/>
          <w:w w:val="112"/>
          <w:sz w:val="38"/>
        </w:rPr>
        <w:t>40</w:t>
      </w:r>
      <w:r>
        <w:rPr>
          <w:color w:val="4B4B4B"/>
          <w:w w:val="111"/>
        </w:rPr>
        <w:t>岁以上的妇女出现绝经期症状</w:t>
      </w:r>
      <w:r>
        <w:rPr>
          <w:color w:val="A1A1A1"/>
          <w:w w:val="111"/>
        </w:rPr>
        <w:t>。</w:t>
      </w:r>
    </w:p>
    <w:p>
      <w:pPr>
        <w:pStyle w:val="BodyText"/>
        <w:spacing w:line="319" w:lineRule="auto"/>
        <w:ind w:left="392" w:right="1160" w:firstLine="797"/>
      </w:pPr>
      <w:r>
        <w:rPr>
          <w:color w:val="5E5E5E"/>
          <w:spacing w:val="-2"/>
          <w:w w:val="110"/>
        </w:rPr>
        <w:t>美</w:t>
      </w:r>
      <w:r>
        <w:rPr>
          <w:color w:val="5E5E5E"/>
          <w:spacing w:val="-2"/>
          <w:w w:val="110"/>
        </w:rPr>
        <w:t>国</w:t>
      </w:r>
      <w:r>
        <w:rPr>
          <w:color w:val="5E5E5E"/>
          <w:spacing w:val="-2"/>
          <w:w w:val="110"/>
        </w:rPr>
        <w:t>平</w:t>
      </w:r>
      <w:r>
        <w:rPr>
          <w:color w:val="5E5E5E"/>
          <w:spacing w:val="-2"/>
          <w:w w:val="110"/>
        </w:rPr>
        <w:t>均</w:t>
      </w:r>
      <w:r>
        <w:rPr>
          <w:color w:val="5E5E5E"/>
          <w:spacing w:val="-2"/>
          <w:w w:val="110"/>
        </w:rPr>
        <w:t>绝</w:t>
      </w:r>
      <w:r>
        <w:rPr>
          <w:color w:val="5E5E5E"/>
          <w:spacing w:val="-2"/>
          <w:w w:val="110"/>
        </w:rPr>
        <w:t>经</w:t>
      </w:r>
      <w:r>
        <w:rPr>
          <w:color w:val="5E5E5E"/>
          <w:spacing w:val="-2"/>
          <w:w w:val="110"/>
        </w:rPr>
        <w:t>年</w:t>
      </w:r>
      <w:r>
        <w:rPr>
          <w:color w:val="5E5E5E"/>
          <w:spacing w:val="-2"/>
          <w:w w:val="110"/>
        </w:rPr>
        <w:t>龄</w:t>
      </w:r>
      <w:r>
        <w:rPr>
          <w:color w:val="5E5E5E"/>
          <w:spacing w:val="-2"/>
          <w:w w:val="110"/>
        </w:rPr>
        <w:t>为</w:t>
      </w:r>
      <w:r>
        <w:rPr>
          <w:rFonts w:ascii="Times New Roman" w:eastAsia="Times New Roman"/>
          <w:color w:val="3A3A3A"/>
          <w:spacing w:val="-2"/>
          <w:w w:val="110"/>
          <w:sz w:val="38"/>
        </w:rPr>
        <w:t>5</w:t>
      </w:r>
      <w:r>
        <w:rPr>
          <w:rFonts w:ascii="Times New Roman" w:eastAsia="Times New Roman"/>
          <w:color w:val="181818"/>
          <w:spacing w:val="-2"/>
          <w:w w:val="110"/>
          <w:sz w:val="38"/>
        </w:rPr>
        <w:t>1</w:t>
      </w:r>
      <w:r>
        <w:rPr>
          <w:color w:val="4B4B4B"/>
          <w:spacing w:val="-2"/>
          <w:w w:val="110"/>
        </w:rPr>
        <w:t>岁</w:t>
      </w:r>
      <w:r>
        <w:rPr>
          <w:color w:val="4B4B4B"/>
          <w:spacing w:val="-2"/>
          <w:w w:val="110"/>
        </w:rPr>
        <w:t>，</w:t>
      </w:r>
      <w:r>
        <w:rPr>
          <w:color w:val="4B4B4B"/>
          <w:spacing w:val="-2"/>
          <w:w w:val="110"/>
        </w:rPr>
        <w:t>但</w:t>
      </w:r>
      <w:r>
        <w:rPr>
          <w:color w:val="4B4B4B"/>
          <w:spacing w:val="-2"/>
          <w:w w:val="110"/>
        </w:rPr>
        <w:t>也</w:t>
      </w:r>
      <w:r>
        <w:rPr>
          <w:color w:val="4B4B4B"/>
          <w:spacing w:val="-2"/>
          <w:w w:val="110"/>
        </w:rPr>
        <w:t>有</w:t>
      </w:r>
      <w:r>
        <w:rPr>
          <w:rFonts w:ascii="Times New Roman" w:eastAsia="Times New Roman"/>
          <w:color w:val="4B4B4B"/>
          <w:spacing w:val="-2"/>
          <w:w w:val="110"/>
          <w:sz w:val="38"/>
        </w:rPr>
        <w:t>4</w:t>
      </w:r>
      <w:r>
        <w:rPr>
          <w:rFonts w:ascii="Times New Roman" w:eastAsia="Times New Roman"/>
          <w:color w:val="181818"/>
          <w:spacing w:val="-2"/>
          <w:w w:val="110"/>
          <w:sz w:val="38"/>
        </w:rPr>
        <w:t>0</w:t>
      </w:r>
      <w:r>
        <w:rPr>
          <w:color w:val="4B4B4B"/>
          <w:spacing w:val="-2"/>
          <w:w w:val="110"/>
        </w:rPr>
        <w:t>岁</w:t>
      </w:r>
      <w:r>
        <w:rPr>
          <w:color w:val="4B4B4B"/>
          <w:spacing w:val="-2"/>
          <w:w w:val="110"/>
        </w:rPr>
        <w:t>妇</w:t>
      </w:r>
      <w:r>
        <w:rPr>
          <w:color w:val="4B4B4B"/>
          <w:spacing w:val="-2"/>
          <w:w w:val="110"/>
        </w:rPr>
        <w:t>女</w:t>
      </w:r>
      <w:r>
        <w:rPr>
          <w:color w:val="4B4B4B"/>
          <w:spacing w:val="-2"/>
          <w:w w:val="110"/>
        </w:rPr>
        <w:t>发</w:t>
      </w:r>
      <w:r>
        <w:rPr>
          <w:color w:val="4B4B4B"/>
          <w:spacing w:val="-2"/>
          <w:w w:val="110"/>
        </w:rPr>
        <w:t>生</w:t>
      </w:r>
      <w:r>
        <w:rPr>
          <w:color w:val="4B4B4B"/>
          <w:spacing w:val="-2"/>
          <w:w w:val="110"/>
        </w:rPr>
        <w:t>绝经的</w:t>
      </w:r>
      <w:r>
        <w:rPr>
          <w:color w:val="A1A1A1"/>
          <w:spacing w:val="-2"/>
          <w:w w:val="110"/>
        </w:rPr>
        <w:t>。</w:t>
      </w:r>
      <w:r>
        <w:rPr>
          <w:color w:val="5E5E5E"/>
          <w:spacing w:val="-2"/>
          <w:w w:val="110"/>
        </w:rPr>
        <w:t>当绝经年龄</w:t>
      </w:r>
      <w:r>
        <w:rPr>
          <w:color w:val="3A3A3A"/>
          <w:spacing w:val="-2"/>
          <w:w w:val="110"/>
        </w:rPr>
        <w:t>小于</w:t>
      </w:r>
      <w:r>
        <w:rPr>
          <w:rFonts w:ascii="Times New Roman" w:eastAsia="Times New Roman"/>
          <w:color w:val="3A3A3A"/>
          <w:spacing w:val="-2"/>
          <w:w w:val="110"/>
          <w:sz w:val="38"/>
        </w:rPr>
        <w:t>40</w:t>
      </w:r>
      <w:r>
        <w:rPr>
          <w:color w:val="3A3A3A"/>
          <w:spacing w:val="-2"/>
          <w:w w:val="110"/>
        </w:rPr>
        <w:t>岁时，被认为是过早绝</w:t>
      </w:r>
      <w:r>
        <w:rPr>
          <w:color w:val="5E5E5E"/>
          <w:spacing w:val="-2"/>
          <w:w w:val="110"/>
        </w:rPr>
        <w:t>经</w:t>
      </w:r>
      <w:r>
        <w:rPr>
          <w:color w:val="4B4B4B"/>
          <w:spacing w:val="-2"/>
          <w:w w:val="110"/>
        </w:rPr>
        <w:t>过</w:t>
      </w:r>
      <w:r>
        <w:rPr>
          <w:color w:val="4B4B4B"/>
          <w:spacing w:val="-2"/>
          <w:w w:val="110"/>
        </w:rPr>
        <w:t>早</w:t>
      </w:r>
      <w:r>
        <w:rPr>
          <w:color w:val="4B4B4B"/>
          <w:spacing w:val="-2"/>
          <w:w w:val="110"/>
        </w:rPr>
        <w:t>绝</w:t>
      </w:r>
      <w:r>
        <w:rPr>
          <w:color w:val="4B4B4B"/>
          <w:spacing w:val="-2"/>
          <w:w w:val="110"/>
        </w:rPr>
        <w:t>经</w:t>
      </w:r>
      <w:r>
        <w:rPr>
          <w:color w:val="4B4B4B"/>
          <w:spacing w:val="-2"/>
          <w:w w:val="110"/>
        </w:rPr>
        <w:t>也</w:t>
      </w:r>
      <w:r>
        <w:rPr>
          <w:color w:val="4B4B4B"/>
          <w:spacing w:val="-2"/>
          <w:w w:val="110"/>
        </w:rPr>
        <w:t>称</w:t>
      </w:r>
      <w:r>
        <w:rPr>
          <w:color w:val="4B4B4B"/>
          <w:spacing w:val="-2"/>
          <w:w w:val="110"/>
        </w:rPr>
        <w:t>为</w:t>
      </w:r>
      <w:r>
        <w:rPr>
          <w:color w:val="4B4B4B"/>
          <w:spacing w:val="-2"/>
          <w:w w:val="110"/>
        </w:rPr>
        <w:t>卵</w:t>
      </w:r>
      <w:r>
        <w:rPr>
          <w:color w:val="4B4B4B"/>
          <w:spacing w:val="-2"/>
          <w:w w:val="110"/>
        </w:rPr>
        <w:t>巢</w:t>
      </w:r>
      <w:r>
        <w:rPr>
          <w:color w:val="4B4B4B"/>
          <w:spacing w:val="-2"/>
          <w:w w:val="110"/>
        </w:rPr>
        <w:t>早</w:t>
      </w:r>
      <w:r>
        <w:rPr>
          <w:color w:val="4B4B4B"/>
          <w:spacing w:val="-2"/>
          <w:w w:val="110"/>
        </w:rPr>
        <w:t>衰</w:t>
      </w:r>
      <w:r>
        <w:rPr>
          <w:color w:val="A1A1A1"/>
          <w:spacing w:val="-2"/>
          <w:w w:val="110"/>
        </w:rPr>
        <w:t>。</w:t>
      </w:r>
    </w:p>
    <w:p>
      <w:pPr>
        <w:pStyle w:val="BodyText"/>
        <w:spacing w:before="15"/>
        <w:ind w:left="418"/>
      </w:pPr>
      <w:r>
        <w:rPr>
          <w:color w:val="3A3A3A"/>
          <w:w w:val="105"/>
        </w:rPr>
        <w:t>症</w:t>
      </w:r>
      <w:r>
        <w:rPr>
          <w:color w:val="3A3A3A"/>
          <w:spacing w:val="-10"/>
          <w:w w:val="105"/>
        </w:rPr>
        <w:t>状</w:t>
      </w:r>
    </w:p>
    <w:p>
      <w:pPr>
        <w:pStyle w:val="BodyText"/>
        <w:spacing w:line="321" w:lineRule="auto" w:before="132"/>
        <w:ind w:left="420" w:right="1046" w:firstLine="789"/>
      </w:pPr>
      <w:r>
        <w:rPr>
          <w:color w:val="3A3A3A"/>
          <w:spacing w:val="-2"/>
          <w:w w:val="105"/>
        </w:rPr>
        <w:t>围绝经期：围绝经期症状可能不出现，可能表现为轻</w:t>
      </w:r>
      <w:r>
        <w:rPr>
          <w:color w:val="4B4B4B"/>
          <w:spacing w:val="-2"/>
          <w:w w:val="105"/>
        </w:rPr>
        <w:t>度</w:t>
      </w:r>
      <w:r>
        <w:rPr>
          <w:color w:val="4B4B4B"/>
          <w:spacing w:val="-2"/>
          <w:w w:val="105"/>
        </w:rPr>
        <w:t>、</w:t>
      </w:r>
      <w:r>
        <w:rPr>
          <w:color w:val="4B4B4B"/>
          <w:spacing w:val="-2"/>
          <w:w w:val="105"/>
        </w:rPr>
        <w:t>中</w:t>
      </w:r>
      <w:r>
        <w:rPr>
          <w:color w:val="4B4B4B"/>
          <w:spacing w:val="-2"/>
          <w:w w:val="105"/>
        </w:rPr>
        <w:t>度</w:t>
      </w:r>
      <w:r>
        <w:rPr>
          <w:color w:val="4B4B4B"/>
          <w:spacing w:val="-2"/>
          <w:w w:val="105"/>
        </w:rPr>
        <w:t>，</w:t>
      </w:r>
      <w:r>
        <w:rPr>
          <w:color w:val="4B4B4B"/>
          <w:spacing w:val="-2"/>
          <w:w w:val="105"/>
        </w:rPr>
        <w:t>或</w:t>
      </w:r>
      <w:r>
        <w:rPr>
          <w:color w:val="4B4B4B"/>
          <w:spacing w:val="-2"/>
          <w:w w:val="105"/>
        </w:rPr>
        <w:t>者</w:t>
      </w:r>
      <w:r>
        <w:rPr>
          <w:color w:val="4B4B4B"/>
          <w:spacing w:val="-2"/>
          <w:w w:val="105"/>
        </w:rPr>
        <w:t>重</w:t>
      </w:r>
      <w:r>
        <w:rPr>
          <w:color w:val="4B4B4B"/>
          <w:spacing w:val="-2"/>
          <w:w w:val="105"/>
        </w:rPr>
        <w:t>度</w:t>
      </w:r>
      <w:r>
        <w:rPr>
          <w:color w:val="A1A1A1"/>
          <w:spacing w:val="-2"/>
          <w:w w:val="105"/>
        </w:rPr>
        <w:t>。</w:t>
      </w:r>
      <w:r>
        <w:rPr>
          <w:color w:val="4B4B4B"/>
          <w:spacing w:val="-2"/>
          <w:w w:val="105"/>
        </w:rPr>
        <w:t>症</w:t>
      </w:r>
      <w:r>
        <w:rPr>
          <w:color w:val="4B4B4B"/>
          <w:spacing w:val="-2"/>
          <w:w w:val="105"/>
        </w:rPr>
        <w:t>状</w:t>
      </w:r>
      <w:r>
        <w:rPr>
          <w:color w:val="4B4B4B"/>
          <w:spacing w:val="-2"/>
          <w:w w:val="105"/>
        </w:rPr>
        <w:t>可</w:t>
      </w:r>
      <w:r>
        <w:rPr>
          <w:color w:val="4B4B4B"/>
          <w:spacing w:val="-2"/>
          <w:w w:val="105"/>
        </w:rPr>
        <w:t>能</w:t>
      </w:r>
      <w:r>
        <w:rPr>
          <w:color w:val="4B4B4B"/>
          <w:spacing w:val="-2"/>
          <w:w w:val="105"/>
        </w:rPr>
        <w:t>持</w:t>
      </w:r>
      <w:r>
        <w:rPr>
          <w:color w:val="4B4B4B"/>
          <w:spacing w:val="-2"/>
          <w:w w:val="105"/>
        </w:rPr>
        <w:t>续</w:t>
      </w:r>
      <w:r>
        <w:rPr>
          <w:rFonts w:ascii="Times New Roman" w:eastAsia="Times New Roman"/>
          <w:color w:val="4B4B4B"/>
          <w:spacing w:val="-2"/>
          <w:w w:val="105"/>
          <w:sz w:val="38"/>
        </w:rPr>
        <w:t>6</w:t>
      </w:r>
      <w:r>
        <w:rPr>
          <w:color w:val="4B4B4B"/>
          <w:spacing w:val="-2"/>
          <w:w w:val="105"/>
        </w:rPr>
        <w:t>个</w:t>
      </w:r>
      <w:r>
        <w:rPr>
          <w:color w:val="4B4B4B"/>
          <w:spacing w:val="-2"/>
          <w:w w:val="105"/>
        </w:rPr>
        <w:t>月</w:t>
      </w:r>
      <w:r>
        <w:rPr>
          <w:color w:val="4B4B4B"/>
          <w:spacing w:val="-2"/>
          <w:w w:val="105"/>
        </w:rPr>
        <w:t>至</w:t>
      </w:r>
      <w:r>
        <w:rPr>
          <w:rFonts w:ascii="Times New Roman" w:eastAsia="Times New Roman"/>
          <w:color w:val="4B4B4B"/>
          <w:spacing w:val="-2"/>
          <w:w w:val="105"/>
          <w:sz w:val="38"/>
        </w:rPr>
        <w:t>10</w:t>
      </w:r>
      <w:r>
        <w:rPr>
          <w:color w:val="4B4B4B"/>
          <w:spacing w:val="-2"/>
          <w:w w:val="105"/>
        </w:rPr>
        <w:t>年</w:t>
      </w:r>
      <w:r>
        <w:rPr>
          <w:color w:val="A1A1A1"/>
          <w:spacing w:val="-2"/>
          <w:w w:val="105"/>
        </w:rPr>
        <w:t>。</w:t>
      </w:r>
    </w:p>
    <w:p>
      <w:pPr>
        <w:pStyle w:val="BodyText"/>
        <w:spacing w:line="321" w:lineRule="auto"/>
        <w:ind w:left="395" w:right="1050" w:firstLine="810"/>
        <w:jc w:val="both"/>
      </w:pPr>
      <w:r>
        <w:rPr>
          <w:color w:val="3A3A3A"/>
          <w:spacing w:val="3"/>
          <w:w w:val="108"/>
        </w:rPr>
        <w:t>月经周期紊乱可能是围绝</w:t>
      </w:r>
      <w:r>
        <w:rPr>
          <w:color w:val="5E5E5E"/>
          <w:spacing w:val="3"/>
          <w:w w:val="108"/>
        </w:rPr>
        <w:t>经期最早出现</w:t>
      </w:r>
      <w:r>
        <w:rPr>
          <w:color w:val="3A3A3A"/>
          <w:spacing w:val="3"/>
          <w:w w:val="108"/>
        </w:rPr>
        <w:t>的症状</w:t>
      </w:r>
      <w:r>
        <w:rPr>
          <w:color w:val="A1A1A1"/>
          <w:spacing w:val="3"/>
          <w:w w:val="108"/>
        </w:rPr>
        <w:t>。</w:t>
      </w:r>
      <w:r>
        <w:rPr>
          <w:color w:val="3A3A3A"/>
          <w:w w:val="108"/>
        </w:rPr>
        <w:t>典</w:t>
      </w:r>
      <w:r>
        <w:rPr>
          <w:color w:val="4B4B4B"/>
          <w:w w:val="105"/>
        </w:rPr>
        <w:t>型的模式是月经周期缩短，然后延长，但任何模式都是有</w:t>
      </w:r>
      <w:r>
        <w:rPr>
          <w:color w:val="4B4B4B"/>
          <w:spacing w:val="2"/>
          <w:w w:val="104"/>
        </w:rPr>
        <w:t>可能的</w:t>
      </w:r>
      <w:r>
        <w:rPr>
          <w:color w:val="A1A1A1"/>
          <w:spacing w:val="2"/>
          <w:w w:val="104"/>
        </w:rPr>
        <w:t>。</w:t>
      </w:r>
      <w:r>
        <w:rPr>
          <w:color w:val="3A3A3A"/>
          <w:spacing w:val="2"/>
          <w:w w:val="104"/>
        </w:rPr>
        <w:t>月</w:t>
      </w:r>
      <w:r>
        <w:rPr>
          <w:color w:val="5E5E5E"/>
          <w:spacing w:val="2"/>
          <w:w w:val="104"/>
        </w:rPr>
        <w:t>经周期可能缩短，或延长</w:t>
      </w:r>
      <w:r>
        <w:rPr>
          <w:color w:val="3A3A3A"/>
          <w:spacing w:val="2"/>
          <w:w w:val="104"/>
        </w:rPr>
        <w:t>，</w:t>
      </w:r>
      <w:r>
        <w:rPr>
          <w:color w:val="5E5E5E"/>
          <w:spacing w:val="2"/>
          <w:w w:val="104"/>
        </w:rPr>
        <w:t>经量可</w:t>
      </w:r>
      <w:r>
        <w:rPr>
          <w:color w:val="3A3A3A"/>
          <w:spacing w:val="1"/>
          <w:w w:val="104"/>
        </w:rPr>
        <w:t>能减少，或</w:t>
      </w:r>
    </w:p>
    <w:p>
      <w:pPr>
        <w:spacing w:after="0" w:line="321" w:lineRule="auto"/>
        <w:jc w:val="both"/>
        <w:sectPr>
          <w:type w:val="continuous"/>
          <w:pgSz w:w="21750" w:h="31660"/>
          <w:pgMar w:top="0" w:bottom="280" w:left="0" w:right="0"/>
          <w:cols w:num="2" w:equalWidth="0">
            <w:col w:w="10355" w:space="136"/>
            <w:col w:w="11259"/>
          </w:cols>
        </w:sectPr>
      </w:pPr>
    </w:p>
    <w:p>
      <w:pPr>
        <w:tabs>
          <w:tab w:pos="3333" w:val="left" w:leader="none"/>
        </w:tabs>
        <w:spacing w:before="61"/>
        <w:ind w:left="1580" w:right="0" w:firstLine="0"/>
        <w:jc w:val="left"/>
        <w:rPr>
          <w:sz w:val="37"/>
        </w:rPr>
      </w:pPr>
      <w:r>
        <w:rPr>
          <w:rFonts w:ascii="Times New Roman" w:eastAsia="Times New Roman"/>
          <w:color w:val="161616"/>
          <w:spacing w:val="-4"/>
          <w:w w:val="125"/>
          <w:sz w:val="45"/>
        </w:rPr>
        <w:t>1096</w:t>
      </w:r>
      <w:r>
        <w:rPr>
          <w:rFonts w:ascii="Times New Roman" w:eastAsia="Times New Roman"/>
          <w:color w:val="161616"/>
          <w:sz w:val="45"/>
        </w:rPr>
        <w:tab/>
      </w:r>
      <w:r>
        <w:rPr>
          <w:color w:val="565656"/>
          <w:w w:val="125"/>
          <w:sz w:val="37"/>
        </w:rPr>
        <w:t>第</w:t>
      </w:r>
      <w:r>
        <w:rPr>
          <w:rFonts w:ascii="Times New Roman" w:eastAsia="Times New Roman"/>
          <w:color w:val="565656"/>
          <w:w w:val="125"/>
          <w:sz w:val="38"/>
        </w:rPr>
        <w:t>22</w:t>
      </w:r>
      <w:r>
        <w:rPr>
          <w:color w:val="565656"/>
          <w:w w:val="125"/>
          <w:sz w:val="37"/>
        </w:rPr>
        <w:t>章</w:t>
      </w:r>
      <w:r>
        <w:rPr>
          <w:color w:val="565656"/>
          <w:w w:val="125"/>
          <w:sz w:val="37"/>
        </w:rPr>
        <w:t>女</w:t>
      </w:r>
      <w:r>
        <w:rPr>
          <w:color w:val="565656"/>
          <w:w w:val="125"/>
          <w:sz w:val="37"/>
        </w:rPr>
        <w:t>性</w:t>
      </w:r>
      <w:r>
        <w:rPr>
          <w:color w:val="565656"/>
          <w:w w:val="125"/>
          <w:sz w:val="37"/>
        </w:rPr>
        <w:t>保</w:t>
      </w:r>
      <w:r>
        <w:rPr>
          <w:color w:val="565656"/>
          <w:spacing w:val="-10"/>
          <w:w w:val="125"/>
          <w:sz w:val="37"/>
        </w:rPr>
        <w:t>健</w:t>
      </w:r>
    </w:p>
    <w:p>
      <w:pPr>
        <w:pStyle w:val="BodyText"/>
        <w:spacing w:before="4"/>
        <w:rPr>
          <w:sz w:val="10"/>
        </w:rPr>
      </w:pPr>
      <w:r>
        <w:rPr/>
        <w:pict>
          <v:shape style="position:absolute;margin-left:536.047974pt;margin-top:8.031571pt;width:542.5pt;height:3.25pt;mso-position-horizontal-relative:page;mso-position-vertical-relative:paragraph;z-index:-15598080;mso-wrap-distance-left:0;mso-wrap-distance-right:0" id="docshape252" coordorigin="10721,161" coordsize="10850,65" path="m15190,225l21571,225m10721,161l15125,161e" filled="false" stroked="true" strokeweight="1.073914pt" strokecolor="#000000">
            <v:path arrowok="t"/>
            <v:stroke dashstyle="solid"/>
            <w10:wrap type="topAndBottom"/>
          </v:shape>
        </w:pict>
      </w:r>
    </w:p>
    <w:p>
      <w:pPr>
        <w:pStyle w:val="BodyText"/>
        <w:spacing w:before="6"/>
        <w:rPr>
          <w:sz w:val="26"/>
        </w:rPr>
      </w:pPr>
    </w:p>
    <w:p>
      <w:pPr>
        <w:spacing w:after="0"/>
        <w:rPr>
          <w:sz w:val="26"/>
        </w:rPr>
        <w:sectPr>
          <w:pgSz w:w="21750" w:h="31660"/>
          <w:pgMar w:top="560" w:bottom="0" w:left="0" w:right="0"/>
        </w:sectPr>
      </w:pPr>
    </w:p>
    <w:p>
      <w:pPr>
        <w:pStyle w:val="BodyText"/>
        <w:spacing w:before="24"/>
        <w:ind w:left="1574"/>
      </w:pPr>
      <w:r>
        <w:rPr>
          <w:color w:val="444444"/>
          <w:w w:val="105"/>
        </w:rPr>
        <w:t>增</w:t>
      </w:r>
      <w:r>
        <w:rPr>
          <w:color w:val="444444"/>
          <w:w w:val="105"/>
        </w:rPr>
        <w:t>多</w:t>
      </w:r>
      <w:r>
        <w:rPr>
          <w:color w:val="909090"/>
          <w:w w:val="105"/>
        </w:rPr>
        <w:t>。</w:t>
      </w:r>
      <w:r>
        <w:rPr>
          <w:color w:val="444444"/>
          <w:w w:val="105"/>
        </w:rPr>
        <w:t>也</w:t>
      </w:r>
      <w:r>
        <w:rPr>
          <w:color w:val="444444"/>
          <w:w w:val="105"/>
        </w:rPr>
        <w:t>可</w:t>
      </w:r>
      <w:r>
        <w:rPr>
          <w:color w:val="444444"/>
          <w:w w:val="105"/>
        </w:rPr>
        <w:t>能</w:t>
      </w:r>
      <w:r>
        <w:rPr>
          <w:color w:val="444444"/>
          <w:w w:val="105"/>
        </w:rPr>
        <w:t>几</w:t>
      </w:r>
      <w:r>
        <w:rPr>
          <w:color w:val="444444"/>
          <w:w w:val="105"/>
        </w:rPr>
        <w:t>个</w:t>
      </w:r>
      <w:r>
        <w:rPr>
          <w:color w:val="444444"/>
          <w:w w:val="105"/>
        </w:rPr>
        <w:t>月</w:t>
      </w:r>
      <w:r>
        <w:rPr>
          <w:color w:val="444444"/>
          <w:w w:val="105"/>
        </w:rPr>
        <w:t>没</w:t>
      </w:r>
      <w:r>
        <w:rPr>
          <w:color w:val="444444"/>
          <w:w w:val="105"/>
        </w:rPr>
        <w:t>有</w:t>
      </w:r>
      <w:r>
        <w:rPr>
          <w:color w:val="444444"/>
          <w:w w:val="105"/>
        </w:rPr>
        <w:t>月</w:t>
      </w:r>
      <w:r>
        <w:rPr>
          <w:color w:val="444444"/>
          <w:w w:val="105"/>
        </w:rPr>
        <w:t>经</w:t>
      </w:r>
      <w:r>
        <w:rPr>
          <w:color w:val="444444"/>
          <w:w w:val="105"/>
        </w:rPr>
        <w:t>，</w:t>
      </w:r>
      <w:r>
        <w:rPr>
          <w:color w:val="444444"/>
          <w:w w:val="105"/>
        </w:rPr>
        <w:t>之</w:t>
      </w:r>
      <w:r>
        <w:rPr>
          <w:color w:val="444444"/>
          <w:w w:val="105"/>
        </w:rPr>
        <w:t>后</w:t>
      </w:r>
      <w:r>
        <w:rPr>
          <w:color w:val="444444"/>
          <w:w w:val="105"/>
        </w:rPr>
        <w:t>又</w:t>
      </w:r>
      <w:r>
        <w:rPr>
          <w:color w:val="444444"/>
          <w:w w:val="105"/>
        </w:rPr>
        <w:t>恢</w:t>
      </w:r>
      <w:r>
        <w:rPr>
          <w:color w:val="444444"/>
          <w:w w:val="105"/>
        </w:rPr>
        <w:t>复</w:t>
      </w:r>
      <w:r>
        <w:rPr>
          <w:color w:val="444444"/>
          <w:w w:val="105"/>
        </w:rPr>
        <w:t>正</w:t>
      </w:r>
      <w:r>
        <w:rPr>
          <w:color w:val="444444"/>
          <w:w w:val="105"/>
        </w:rPr>
        <w:t>常</w:t>
      </w:r>
      <w:r>
        <w:rPr>
          <w:color w:val="909090"/>
          <w:w w:val="105"/>
        </w:rPr>
        <w:t>。</w:t>
      </w:r>
      <w:r>
        <w:rPr>
          <w:color w:val="444444"/>
          <w:spacing w:val="-5"/>
          <w:w w:val="105"/>
        </w:rPr>
        <w:t>有些</w:t>
      </w:r>
    </w:p>
    <w:p>
      <w:pPr>
        <w:pStyle w:val="BodyText"/>
        <w:spacing w:before="153"/>
        <w:ind w:left="1350" w:right="-44"/>
      </w:pPr>
      <w:r>
        <w:rPr/>
        <w:br w:type="column"/>
      </w:r>
      <w:r>
        <w:rPr>
          <w:color w:val="444444"/>
          <w:w w:val="105"/>
        </w:rPr>
        <w:t>女</w:t>
      </w:r>
      <w:r>
        <w:rPr>
          <w:color w:val="444444"/>
          <w:w w:val="105"/>
        </w:rPr>
        <w:t>会</w:t>
      </w:r>
      <w:r>
        <w:rPr>
          <w:color w:val="444444"/>
          <w:w w:val="105"/>
        </w:rPr>
        <w:t>出</w:t>
      </w:r>
      <w:r>
        <w:rPr>
          <w:color w:val="444444"/>
          <w:w w:val="105"/>
        </w:rPr>
        <w:t>现</w:t>
      </w:r>
      <w:r>
        <w:rPr>
          <w:color w:val="444444"/>
          <w:w w:val="105"/>
        </w:rPr>
        <w:t>尿</w:t>
      </w:r>
      <w:r>
        <w:rPr>
          <w:color w:val="444444"/>
          <w:w w:val="105"/>
        </w:rPr>
        <w:t>失</w:t>
      </w:r>
      <w:r>
        <w:rPr>
          <w:color w:val="444444"/>
          <w:w w:val="105"/>
        </w:rPr>
        <w:t>禁</w:t>
      </w:r>
      <w:r>
        <w:rPr>
          <w:color w:val="9E9E9E"/>
          <w:w w:val="105"/>
        </w:rPr>
        <w:t>。</w:t>
      </w:r>
      <w:r>
        <w:rPr>
          <w:color w:val="565656"/>
          <w:w w:val="105"/>
        </w:rPr>
        <w:t>在</w:t>
      </w:r>
      <w:r>
        <w:rPr>
          <w:color w:val="565656"/>
          <w:w w:val="105"/>
        </w:rPr>
        <w:t>大</w:t>
      </w:r>
      <w:r>
        <w:rPr>
          <w:color w:val="565656"/>
          <w:w w:val="105"/>
        </w:rPr>
        <w:t>笑</w:t>
      </w:r>
      <w:r>
        <w:rPr>
          <w:color w:val="565656"/>
          <w:w w:val="105"/>
        </w:rPr>
        <w:t>、</w:t>
      </w:r>
      <w:r>
        <w:rPr>
          <w:color w:val="565656"/>
          <w:w w:val="105"/>
        </w:rPr>
        <w:t>咳</w:t>
      </w:r>
      <w:r>
        <w:rPr>
          <w:color w:val="565656"/>
          <w:w w:val="105"/>
        </w:rPr>
        <w:t>嗽</w:t>
      </w:r>
      <w:r>
        <w:rPr>
          <w:color w:val="565656"/>
          <w:w w:val="105"/>
        </w:rPr>
        <w:t>，</w:t>
      </w:r>
      <w:r>
        <w:rPr>
          <w:color w:val="565656"/>
          <w:w w:val="105"/>
        </w:rPr>
        <w:t>或</w:t>
      </w:r>
      <w:r>
        <w:rPr>
          <w:color w:val="565656"/>
          <w:w w:val="105"/>
        </w:rPr>
        <w:t>其</w:t>
      </w:r>
      <w:r>
        <w:rPr>
          <w:color w:val="565656"/>
          <w:w w:val="105"/>
        </w:rPr>
        <w:t>他</w:t>
      </w:r>
      <w:r>
        <w:rPr>
          <w:color w:val="565656"/>
          <w:w w:val="105"/>
        </w:rPr>
        <w:t>增</w:t>
      </w:r>
      <w:r>
        <w:rPr>
          <w:color w:val="565656"/>
          <w:w w:val="105"/>
        </w:rPr>
        <w:t>加</w:t>
      </w:r>
      <w:r>
        <w:rPr>
          <w:color w:val="565656"/>
          <w:w w:val="105"/>
        </w:rPr>
        <w:t>膀</w:t>
      </w:r>
      <w:r>
        <w:rPr>
          <w:color w:val="565656"/>
          <w:w w:val="105"/>
        </w:rPr>
        <w:t>胱</w:t>
      </w:r>
      <w:r>
        <w:rPr>
          <w:color w:val="777777"/>
          <w:spacing w:val="-10"/>
          <w:w w:val="105"/>
        </w:rPr>
        <w:t>压</w:t>
      </w:r>
    </w:p>
    <w:p>
      <w:pPr>
        <w:spacing w:after="0"/>
        <w:sectPr>
          <w:type w:val="continuous"/>
          <w:pgSz w:w="21750" w:h="31660"/>
          <w:pgMar w:top="0" w:bottom="280" w:left="0" w:right="0"/>
          <w:cols w:num="2" w:equalWidth="0">
            <w:col w:w="11288" w:space="40"/>
            <w:col w:w="10422"/>
          </w:cols>
        </w:sectPr>
      </w:pPr>
    </w:p>
    <w:p>
      <w:pPr>
        <w:pStyle w:val="BodyText"/>
        <w:spacing w:before="14"/>
        <w:ind w:left="1574"/>
      </w:pPr>
      <w:r>
        <w:rPr>
          <w:color w:val="444444"/>
          <w:w w:val="105"/>
        </w:rPr>
        <w:t>妇女月经</w:t>
      </w:r>
      <w:r>
        <w:rPr>
          <w:color w:val="777777"/>
          <w:w w:val="105"/>
        </w:rPr>
        <w:t>一</w:t>
      </w:r>
      <w:r>
        <w:rPr>
          <w:color w:val="444444"/>
          <w:w w:val="105"/>
        </w:rPr>
        <w:t>直很规律，然后突然绝经</w:t>
      </w:r>
      <w:r>
        <w:rPr>
          <w:color w:val="9E9E9E"/>
          <w:spacing w:val="-10"/>
          <w:w w:val="105"/>
        </w:rPr>
        <w:t>。</w:t>
      </w:r>
    </w:p>
    <w:p>
      <w:pPr>
        <w:pStyle w:val="BodyText"/>
        <w:spacing w:before="153"/>
        <w:ind w:left="1574" w:right="-44"/>
      </w:pPr>
      <w:r>
        <w:rPr/>
        <w:br w:type="column"/>
      </w:r>
      <w:r>
        <w:rPr>
          <w:color w:val="565656"/>
          <w:w w:val="105"/>
        </w:rPr>
        <w:t>力</w:t>
      </w:r>
      <w:r>
        <w:rPr>
          <w:color w:val="565656"/>
          <w:w w:val="105"/>
        </w:rPr>
        <w:t>的</w:t>
      </w:r>
      <w:r>
        <w:rPr>
          <w:color w:val="565656"/>
          <w:w w:val="105"/>
        </w:rPr>
        <w:t>情</w:t>
      </w:r>
      <w:r>
        <w:rPr>
          <w:color w:val="565656"/>
          <w:w w:val="105"/>
        </w:rPr>
        <w:t>况</w:t>
      </w:r>
      <w:r>
        <w:rPr>
          <w:color w:val="565656"/>
          <w:w w:val="105"/>
        </w:rPr>
        <w:t>下</w:t>
      </w:r>
      <w:r>
        <w:rPr>
          <w:color w:val="565656"/>
          <w:w w:val="105"/>
        </w:rPr>
        <w:t>，</w:t>
      </w:r>
      <w:r>
        <w:rPr>
          <w:color w:val="565656"/>
          <w:w w:val="105"/>
        </w:rPr>
        <w:t>会</w:t>
      </w:r>
      <w:r>
        <w:rPr>
          <w:color w:val="565656"/>
          <w:w w:val="105"/>
        </w:rPr>
        <w:t>有</w:t>
      </w:r>
      <w:r>
        <w:rPr>
          <w:color w:val="565656"/>
          <w:w w:val="105"/>
        </w:rPr>
        <w:t>少</w:t>
      </w:r>
      <w:r>
        <w:rPr>
          <w:color w:val="565656"/>
          <w:w w:val="105"/>
        </w:rPr>
        <w:t>量</w:t>
      </w:r>
      <w:r>
        <w:rPr>
          <w:color w:val="565656"/>
          <w:w w:val="105"/>
        </w:rPr>
        <w:t>尿</w:t>
      </w:r>
      <w:r>
        <w:rPr>
          <w:color w:val="565656"/>
          <w:w w:val="105"/>
        </w:rPr>
        <w:t>液</w:t>
      </w:r>
      <w:r>
        <w:rPr>
          <w:color w:val="565656"/>
          <w:w w:val="105"/>
        </w:rPr>
        <w:t>溢</w:t>
      </w:r>
      <w:r>
        <w:rPr>
          <w:color w:val="565656"/>
          <w:w w:val="105"/>
        </w:rPr>
        <w:t>出</w:t>
      </w:r>
      <w:r>
        <w:rPr>
          <w:color w:val="909090"/>
          <w:w w:val="105"/>
        </w:rPr>
        <w:t>。</w:t>
      </w:r>
      <w:r>
        <w:rPr>
          <w:color w:val="565656"/>
          <w:w w:val="105"/>
        </w:rPr>
        <w:t>许</w:t>
      </w:r>
      <w:r>
        <w:rPr>
          <w:color w:val="565656"/>
          <w:w w:val="105"/>
        </w:rPr>
        <w:t>多</w:t>
      </w:r>
      <w:r>
        <w:rPr>
          <w:color w:val="565656"/>
          <w:w w:val="105"/>
        </w:rPr>
        <w:t>妇</w:t>
      </w:r>
      <w:r>
        <w:rPr>
          <w:color w:val="565656"/>
          <w:w w:val="105"/>
        </w:rPr>
        <w:t>女</w:t>
      </w:r>
      <w:r>
        <w:rPr>
          <w:color w:val="565656"/>
          <w:w w:val="105"/>
        </w:rPr>
        <w:t>发</w:t>
      </w:r>
      <w:r>
        <w:rPr>
          <w:color w:val="565656"/>
          <w:w w:val="105"/>
        </w:rPr>
        <w:t>展</w:t>
      </w:r>
      <w:r>
        <w:rPr>
          <w:color w:val="565656"/>
          <w:w w:val="105"/>
        </w:rPr>
        <w:t>为</w:t>
      </w:r>
      <w:r>
        <w:rPr>
          <w:color w:val="565656"/>
          <w:spacing w:val="-10"/>
          <w:w w:val="105"/>
        </w:rPr>
        <w:t>急</w:t>
      </w:r>
    </w:p>
    <w:p>
      <w:pPr>
        <w:spacing w:after="0"/>
        <w:sectPr>
          <w:type w:val="continuous"/>
          <w:pgSz w:w="21750" w:h="31660"/>
          <w:pgMar w:top="0" w:bottom="280" w:left="0" w:right="0"/>
          <w:cols w:num="2" w:equalWidth="0">
            <w:col w:w="8309" w:space="2761"/>
            <w:col w:w="10680"/>
          </w:cols>
        </w:sectPr>
      </w:pPr>
    </w:p>
    <w:p>
      <w:pPr>
        <w:pStyle w:val="BodyText"/>
        <w:spacing w:before="8"/>
        <w:rPr>
          <w:sz w:val="10"/>
        </w:rPr>
      </w:pPr>
    </w:p>
    <w:p>
      <w:pPr>
        <w:pStyle w:val="BodyText"/>
        <w:spacing w:before="24"/>
        <w:ind w:left="12644" w:right="-29"/>
      </w:pPr>
      <w:r>
        <w:rPr/>
        <w:pict>
          <v:line style="position:absolute;mso-position-horizontal-relative:page;mso-position-vertical-relative:paragraph;z-index:15861760" from="91.8479pt,22.58275pt" to="553.2359pt,22.58275pt" stroked="true" strokeweight="2.683957pt" strokecolor="#000000">
            <v:stroke dashstyle="solid"/>
            <w10:wrap type="none"/>
          </v:line>
        </w:pict>
      </w:r>
      <w:r>
        <w:rPr>
          <w:color w:val="444444"/>
          <w:w w:val="105"/>
        </w:rPr>
        <w:t>迫</w:t>
      </w:r>
      <w:r>
        <w:rPr>
          <w:color w:val="444444"/>
          <w:w w:val="105"/>
        </w:rPr>
        <w:t>性</w:t>
      </w:r>
      <w:r>
        <w:rPr>
          <w:color w:val="444444"/>
          <w:w w:val="105"/>
        </w:rPr>
        <w:t>尿</w:t>
      </w:r>
      <w:r>
        <w:rPr>
          <w:color w:val="444444"/>
          <w:w w:val="105"/>
        </w:rPr>
        <w:t>失</w:t>
      </w:r>
      <w:r>
        <w:rPr>
          <w:color w:val="444444"/>
          <w:w w:val="105"/>
        </w:rPr>
        <w:t>禁</w:t>
      </w:r>
      <w:r>
        <w:rPr>
          <w:color w:val="444444"/>
          <w:w w:val="105"/>
        </w:rPr>
        <w:t>，</w:t>
      </w:r>
      <w:r>
        <w:rPr>
          <w:color w:val="444444"/>
          <w:w w:val="105"/>
        </w:rPr>
        <w:t>是</w:t>
      </w:r>
      <w:r>
        <w:rPr>
          <w:color w:val="777777"/>
          <w:w w:val="105"/>
        </w:rPr>
        <w:t>一</w:t>
      </w:r>
      <w:r>
        <w:rPr>
          <w:color w:val="444444"/>
          <w:w w:val="105"/>
        </w:rPr>
        <w:t>种</w:t>
      </w:r>
      <w:r>
        <w:rPr>
          <w:color w:val="444444"/>
          <w:w w:val="105"/>
        </w:rPr>
        <w:t>无</w:t>
      </w:r>
      <w:r>
        <w:rPr>
          <w:color w:val="444444"/>
          <w:w w:val="105"/>
        </w:rPr>
        <w:t>法</w:t>
      </w:r>
      <w:r>
        <w:rPr>
          <w:color w:val="444444"/>
          <w:w w:val="105"/>
        </w:rPr>
        <w:t>抑</w:t>
      </w:r>
      <w:r>
        <w:rPr>
          <w:color w:val="444444"/>
          <w:w w:val="105"/>
        </w:rPr>
        <w:t>制</w:t>
      </w:r>
      <w:r>
        <w:rPr>
          <w:color w:val="444444"/>
          <w:w w:val="105"/>
        </w:rPr>
        <w:t>的</w:t>
      </w:r>
      <w:r>
        <w:rPr>
          <w:color w:val="444444"/>
          <w:w w:val="105"/>
        </w:rPr>
        <w:t>，</w:t>
      </w:r>
      <w:r>
        <w:rPr>
          <w:color w:val="444444"/>
          <w:w w:val="105"/>
        </w:rPr>
        <w:t>突</w:t>
      </w:r>
      <w:r>
        <w:rPr>
          <w:color w:val="444444"/>
          <w:w w:val="105"/>
        </w:rPr>
        <w:t>然</w:t>
      </w:r>
      <w:r>
        <w:rPr>
          <w:color w:val="444444"/>
          <w:w w:val="105"/>
        </w:rPr>
        <w:t>的</w:t>
      </w:r>
      <w:r>
        <w:rPr>
          <w:color w:val="444444"/>
          <w:w w:val="105"/>
        </w:rPr>
        <w:t>排</w:t>
      </w:r>
      <w:r>
        <w:rPr>
          <w:color w:val="444444"/>
          <w:w w:val="105"/>
        </w:rPr>
        <w:t>尿</w:t>
      </w:r>
      <w:r>
        <w:rPr>
          <w:color w:val="909090"/>
          <w:w w:val="105"/>
        </w:rPr>
        <w:t>。</w:t>
      </w:r>
      <w:r>
        <w:rPr>
          <w:color w:val="565656"/>
          <w:spacing w:val="-5"/>
          <w:w w:val="105"/>
        </w:rPr>
        <w:t>但是</w:t>
      </w:r>
    </w:p>
    <w:p>
      <w:pPr>
        <w:spacing w:line="147" w:lineRule="exact" w:before="21"/>
        <w:ind w:left="5962" w:right="0" w:firstLine="0"/>
        <w:jc w:val="left"/>
        <w:rPr>
          <w:sz w:val="14"/>
        </w:rPr>
      </w:pPr>
      <w:r>
        <w:rPr>
          <w:color w:val="C3C3C3"/>
          <w:w w:val="125"/>
          <w:sz w:val="14"/>
        </w:rPr>
        <w:t>．</w:t>
      </w:r>
      <w:r>
        <w:rPr>
          <w:spacing w:val="-10"/>
          <w:w w:val="130"/>
          <w:sz w:val="14"/>
        </w:rPr>
        <w:t>一</w:t>
      </w:r>
    </w:p>
    <w:p>
      <w:pPr>
        <w:spacing w:after="0" w:line="147" w:lineRule="exact"/>
        <w:jc w:val="left"/>
        <w:rPr>
          <w:sz w:val="14"/>
        </w:rPr>
        <w:sectPr>
          <w:type w:val="continuous"/>
          <w:pgSz w:w="21750" w:h="31660"/>
          <w:pgMar w:top="0" w:bottom="280" w:left="0" w:right="0"/>
        </w:sectPr>
      </w:pPr>
    </w:p>
    <w:p>
      <w:pPr>
        <w:spacing w:line="530" w:lineRule="exact" w:before="0"/>
        <w:ind w:left="3022" w:right="0" w:firstLine="0"/>
        <w:jc w:val="left"/>
        <w:rPr>
          <w:sz w:val="53"/>
        </w:rPr>
      </w:pPr>
      <w:r>
        <w:rPr/>
        <w:drawing>
          <wp:anchor distT="0" distB="0" distL="0" distR="0" allowOverlap="1" layoutInCell="1" locked="0" behindDoc="1" simplePos="0" relativeHeight="478868992">
            <wp:simplePos x="0" y="0"/>
            <wp:positionH relativeFrom="page">
              <wp:posOffset>1316541</wp:posOffset>
            </wp:positionH>
            <wp:positionV relativeFrom="paragraph">
              <wp:posOffset>16849</wp:posOffset>
            </wp:positionV>
            <wp:extent cx="648038" cy="668090"/>
            <wp:effectExtent l="0" t="0" r="0" b="0"/>
            <wp:wrapNone/>
            <wp:docPr id="201" name="image146.png"/>
            <wp:cNvGraphicFramePr>
              <a:graphicFrameLocks noChangeAspect="1"/>
            </wp:cNvGraphicFramePr>
            <a:graphic>
              <a:graphicData uri="http://schemas.openxmlformats.org/drawingml/2006/picture">
                <pic:pic>
                  <pic:nvPicPr>
                    <pic:cNvPr id="202" name="image146.png"/>
                    <pic:cNvPicPr/>
                  </pic:nvPicPr>
                  <pic:blipFill>
                    <a:blip r:embed="rId150" cstate="print"/>
                    <a:stretch>
                      <a:fillRect/>
                    </a:stretch>
                  </pic:blipFill>
                  <pic:spPr>
                    <a:xfrm>
                      <a:off x="0" y="0"/>
                      <a:ext cx="648038" cy="668090"/>
                    </a:xfrm>
                    <a:prstGeom prst="rect">
                      <a:avLst/>
                    </a:prstGeom>
                  </pic:spPr>
                </pic:pic>
              </a:graphicData>
            </a:graphic>
          </wp:anchor>
        </w:drawing>
      </w:r>
      <w:r>
        <w:rPr>
          <w:color w:val="9E9E9E"/>
          <w:w w:val="105"/>
          <w:sz w:val="53"/>
        </w:rPr>
        <w:t>你</w:t>
      </w:r>
      <w:r>
        <w:rPr>
          <w:color w:val="9E9E9E"/>
          <w:w w:val="105"/>
          <w:sz w:val="53"/>
        </w:rPr>
        <w:t>知</w:t>
      </w:r>
      <w:r>
        <w:rPr>
          <w:color w:val="9E9E9E"/>
          <w:w w:val="105"/>
          <w:sz w:val="53"/>
        </w:rPr>
        <w:t>道</w:t>
      </w:r>
      <w:r>
        <w:rPr>
          <w:color w:val="9E9E9E"/>
          <w:w w:val="105"/>
          <w:sz w:val="53"/>
        </w:rPr>
        <w:t>吗</w:t>
      </w:r>
      <w:r>
        <w:rPr>
          <w:spacing w:val="-2"/>
          <w:w w:val="105"/>
          <w:sz w:val="53"/>
        </w:rPr>
        <w:t>,</w:t>
      </w:r>
      <w:r>
        <w:rPr>
          <w:color w:val="909090"/>
          <w:spacing w:val="-2"/>
          <w:w w:val="105"/>
          <w:sz w:val="53"/>
        </w:rPr>
        <w:t>.</w:t>
      </w:r>
      <w:r>
        <w:rPr>
          <w:color w:val="777777"/>
          <w:spacing w:val="-2"/>
          <w:w w:val="105"/>
          <w:sz w:val="53"/>
        </w:rPr>
        <w:t>.</w:t>
      </w:r>
      <w:r>
        <w:rPr>
          <w:color w:val="909090"/>
          <w:spacing w:val="-2"/>
          <w:w w:val="105"/>
          <w:sz w:val="53"/>
        </w:rPr>
        <w:t>....</w:t>
      </w:r>
    </w:p>
    <w:p>
      <w:pPr>
        <w:pStyle w:val="BodyText"/>
        <w:spacing w:line="444" w:lineRule="exact"/>
        <w:ind w:left="3022" w:right="-29"/>
      </w:pPr>
      <w:r>
        <w:rPr/>
        <w:br w:type="column"/>
      </w:r>
      <w:r>
        <w:rPr>
          <w:color w:val="444444"/>
          <w:w w:val="105"/>
        </w:rPr>
        <w:t>绝</w:t>
      </w:r>
      <w:r>
        <w:rPr>
          <w:color w:val="444444"/>
          <w:w w:val="105"/>
        </w:rPr>
        <w:t>经</w:t>
      </w:r>
      <w:r>
        <w:rPr>
          <w:color w:val="444444"/>
          <w:w w:val="105"/>
        </w:rPr>
        <w:t>对</w:t>
      </w:r>
      <w:r>
        <w:rPr>
          <w:color w:val="444444"/>
          <w:w w:val="105"/>
        </w:rPr>
        <w:t>尿</w:t>
      </w:r>
      <w:r>
        <w:rPr>
          <w:color w:val="444444"/>
          <w:w w:val="105"/>
        </w:rPr>
        <w:t>失</w:t>
      </w:r>
      <w:r>
        <w:rPr>
          <w:color w:val="444444"/>
          <w:w w:val="105"/>
        </w:rPr>
        <w:t>禁</w:t>
      </w:r>
      <w:r>
        <w:rPr>
          <w:color w:val="444444"/>
          <w:w w:val="105"/>
        </w:rPr>
        <w:t>的</w:t>
      </w:r>
      <w:r>
        <w:rPr>
          <w:color w:val="444444"/>
          <w:w w:val="105"/>
        </w:rPr>
        <w:t>影</w:t>
      </w:r>
      <w:r>
        <w:rPr>
          <w:color w:val="444444"/>
          <w:w w:val="105"/>
        </w:rPr>
        <w:t>响</w:t>
      </w:r>
      <w:r>
        <w:rPr>
          <w:color w:val="444444"/>
          <w:w w:val="105"/>
        </w:rPr>
        <w:t>仍</w:t>
      </w:r>
      <w:r>
        <w:rPr>
          <w:color w:val="444444"/>
          <w:w w:val="105"/>
        </w:rPr>
        <w:t>不</w:t>
      </w:r>
      <w:r>
        <w:rPr>
          <w:color w:val="444444"/>
          <w:w w:val="105"/>
        </w:rPr>
        <w:t>明</w:t>
      </w:r>
      <w:r>
        <w:rPr>
          <w:color w:val="444444"/>
          <w:w w:val="105"/>
        </w:rPr>
        <w:t>确</w:t>
      </w:r>
      <w:r>
        <w:rPr>
          <w:color w:val="909090"/>
          <w:w w:val="105"/>
        </w:rPr>
        <w:t>。</w:t>
      </w:r>
      <w:r>
        <w:rPr>
          <w:color w:val="444444"/>
          <w:w w:val="105"/>
        </w:rPr>
        <w:t>许</w:t>
      </w:r>
      <w:r>
        <w:rPr>
          <w:color w:val="444444"/>
          <w:w w:val="105"/>
        </w:rPr>
        <w:t>多</w:t>
      </w:r>
      <w:r>
        <w:rPr>
          <w:color w:val="444444"/>
          <w:w w:val="105"/>
        </w:rPr>
        <w:t>其</w:t>
      </w:r>
      <w:r>
        <w:rPr>
          <w:color w:val="444444"/>
          <w:w w:val="105"/>
        </w:rPr>
        <w:t>他</w:t>
      </w:r>
      <w:r>
        <w:rPr>
          <w:color w:val="444444"/>
          <w:w w:val="105"/>
        </w:rPr>
        <w:t>因</w:t>
      </w:r>
      <w:r>
        <w:rPr>
          <w:color w:val="444444"/>
          <w:w w:val="105"/>
        </w:rPr>
        <w:t>素</w:t>
      </w:r>
      <w:r>
        <w:rPr>
          <w:color w:val="444444"/>
          <w:w w:val="105"/>
        </w:rPr>
        <w:t>，</w:t>
      </w:r>
      <w:r>
        <w:rPr>
          <w:color w:val="444444"/>
          <w:w w:val="105"/>
        </w:rPr>
        <w:t>例</w:t>
      </w:r>
      <w:r>
        <w:rPr>
          <w:color w:val="444444"/>
          <w:spacing w:val="-10"/>
          <w:w w:val="105"/>
        </w:rPr>
        <w:t>如</w:t>
      </w:r>
    </w:p>
    <w:p>
      <w:pPr>
        <w:spacing w:after="0" w:line="444" w:lineRule="exact"/>
        <w:sectPr>
          <w:type w:val="continuous"/>
          <w:pgSz w:w="21750" w:h="31660"/>
          <w:pgMar w:top="0" w:bottom="280" w:left="0" w:right="0"/>
          <w:cols w:num="2" w:equalWidth="0">
            <w:col w:w="6445" w:space="3178"/>
            <w:col w:w="12127"/>
          </w:cols>
        </w:sectPr>
      </w:pPr>
    </w:p>
    <w:p>
      <w:pPr>
        <w:pStyle w:val="BodyText"/>
        <w:spacing w:before="239"/>
        <w:ind w:left="3159"/>
      </w:pPr>
      <w:r>
        <w:rPr>
          <w:color w:val="444444"/>
          <w:w w:val="120"/>
        </w:rPr>
        <w:t>绝</w:t>
      </w:r>
      <w:r>
        <w:rPr>
          <w:color w:val="444444"/>
          <w:w w:val="120"/>
        </w:rPr>
        <w:t>经</w:t>
      </w:r>
      <w:r>
        <w:rPr>
          <w:color w:val="444444"/>
          <w:w w:val="120"/>
        </w:rPr>
        <w:t>期</w:t>
      </w:r>
      <w:r>
        <w:rPr>
          <w:color w:val="444444"/>
          <w:w w:val="120"/>
        </w:rPr>
        <w:t>症</w:t>
      </w:r>
      <w:r>
        <w:rPr>
          <w:color w:val="444444"/>
          <w:w w:val="120"/>
        </w:rPr>
        <w:t>状</w:t>
      </w:r>
      <w:r>
        <w:rPr>
          <w:color w:val="444444"/>
          <w:w w:val="120"/>
        </w:rPr>
        <w:t>可</w:t>
      </w:r>
      <w:r>
        <w:rPr>
          <w:color w:val="444444"/>
          <w:w w:val="120"/>
        </w:rPr>
        <w:t>以</w:t>
      </w:r>
      <w:r>
        <w:rPr>
          <w:color w:val="444444"/>
          <w:w w:val="120"/>
        </w:rPr>
        <w:t>开</w:t>
      </w:r>
      <w:r>
        <w:rPr>
          <w:color w:val="444444"/>
          <w:w w:val="120"/>
        </w:rPr>
        <w:t>始</w:t>
      </w:r>
      <w:r>
        <w:rPr>
          <w:color w:val="444444"/>
          <w:w w:val="120"/>
        </w:rPr>
        <w:t>于</w:t>
      </w:r>
      <w:r>
        <w:rPr>
          <w:color w:val="444444"/>
          <w:w w:val="120"/>
        </w:rPr>
        <w:t>最</w:t>
      </w:r>
      <w:r>
        <w:rPr>
          <w:color w:val="444444"/>
          <w:w w:val="120"/>
        </w:rPr>
        <w:t>后</w:t>
      </w:r>
      <w:r>
        <w:rPr>
          <w:color w:val="444444"/>
          <w:w w:val="120"/>
        </w:rPr>
        <w:t>一</w:t>
      </w:r>
      <w:r>
        <w:rPr>
          <w:color w:val="444444"/>
          <w:w w:val="120"/>
        </w:rPr>
        <w:t>次</w:t>
      </w:r>
      <w:r>
        <w:rPr>
          <w:color w:val="444444"/>
          <w:w w:val="120"/>
        </w:rPr>
        <w:t>月</w:t>
      </w:r>
      <w:r>
        <w:rPr>
          <w:color w:val="444444"/>
          <w:w w:val="120"/>
        </w:rPr>
        <w:t>经</w:t>
      </w:r>
      <w:r>
        <w:rPr>
          <w:color w:val="444444"/>
          <w:spacing w:val="-10"/>
          <w:w w:val="120"/>
        </w:rPr>
        <w:t>前</w:t>
      </w:r>
    </w:p>
    <w:p>
      <w:pPr>
        <w:pStyle w:val="BodyText"/>
        <w:spacing w:before="67"/>
        <w:ind w:left="1763"/>
      </w:pPr>
      <w:r>
        <w:rPr/>
        <w:br w:type="column"/>
      </w:r>
      <w:r>
        <w:rPr>
          <w:color w:val="565656"/>
          <w:w w:val="105"/>
        </w:rPr>
        <w:t>生</w:t>
      </w:r>
      <w:r>
        <w:rPr>
          <w:color w:val="565656"/>
          <w:w w:val="105"/>
        </w:rPr>
        <w:t>育</w:t>
      </w:r>
      <w:r>
        <w:rPr>
          <w:color w:val="565656"/>
          <w:w w:val="105"/>
        </w:rPr>
        <w:t>的</w:t>
      </w:r>
      <w:r>
        <w:rPr>
          <w:color w:val="565656"/>
          <w:w w:val="105"/>
        </w:rPr>
        <w:t>影</w:t>
      </w:r>
      <w:r>
        <w:rPr>
          <w:color w:val="565656"/>
          <w:w w:val="105"/>
        </w:rPr>
        <w:t>响</w:t>
      </w:r>
      <w:r>
        <w:rPr>
          <w:color w:val="313131"/>
          <w:w w:val="105"/>
        </w:rPr>
        <w:t>，</w:t>
      </w:r>
      <w:r>
        <w:rPr>
          <w:color w:val="565656"/>
          <w:w w:val="105"/>
        </w:rPr>
        <w:t>激</w:t>
      </w:r>
      <w:r>
        <w:rPr>
          <w:color w:val="565656"/>
          <w:w w:val="105"/>
        </w:rPr>
        <w:t>素</w:t>
      </w:r>
      <w:r>
        <w:rPr>
          <w:color w:val="565656"/>
          <w:w w:val="105"/>
        </w:rPr>
        <w:t>缺</w:t>
      </w:r>
      <w:r>
        <w:rPr>
          <w:color w:val="565656"/>
          <w:w w:val="105"/>
        </w:rPr>
        <w:t>失</w:t>
      </w:r>
      <w:r>
        <w:rPr>
          <w:color w:val="565656"/>
          <w:w w:val="105"/>
        </w:rPr>
        <w:t>的</w:t>
      </w:r>
      <w:r>
        <w:rPr>
          <w:color w:val="565656"/>
          <w:w w:val="105"/>
        </w:rPr>
        <w:t>作</w:t>
      </w:r>
      <w:r>
        <w:rPr>
          <w:color w:val="565656"/>
          <w:w w:val="105"/>
        </w:rPr>
        <w:t>用</w:t>
      </w:r>
      <w:r>
        <w:rPr>
          <w:color w:val="565656"/>
          <w:w w:val="105"/>
        </w:rPr>
        <w:t>也</w:t>
      </w:r>
      <w:r>
        <w:rPr>
          <w:color w:val="565656"/>
          <w:w w:val="105"/>
        </w:rPr>
        <w:t>可</w:t>
      </w:r>
      <w:r>
        <w:rPr>
          <w:color w:val="565656"/>
          <w:w w:val="105"/>
        </w:rPr>
        <w:t>能</w:t>
      </w:r>
      <w:r>
        <w:rPr>
          <w:color w:val="565656"/>
          <w:w w:val="105"/>
        </w:rPr>
        <w:t>导</w:t>
      </w:r>
      <w:r>
        <w:rPr>
          <w:color w:val="565656"/>
          <w:w w:val="105"/>
        </w:rPr>
        <w:t>致</w:t>
      </w:r>
      <w:r>
        <w:rPr>
          <w:color w:val="565656"/>
          <w:w w:val="105"/>
        </w:rPr>
        <w:t>尿</w:t>
      </w:r>
      <w:r>
        <w:rPr>
          <w:color w:val="565656"/>
          <w:w w:val="105"/>
        </w:rPr>
        <w:t>失</w:t>
      </w:r>
      <w:r>
        <w:rPr>
          <w:color w:val="565656"/>
          <w:w w:val="105"/>
        </w:rPr>
        <w:t>禁</w:t>
      </w:r>
      <w:r>
        <w:rPr>
          <w:color w:val="9E9E9E"/>
          <w:spacing w:val="-10"/>
          <w:w w:val="105"/>
        </w:rPr>
        <w:t>。</w:t>
      </w:r>
    </w:p>
    <w:p>
      <w:pPr>
        <w:spacing w:after="0"/>
        <w:sectPr>
          <w:type w:val="continuous"/>
          <w:pgSz w:w="21750" w:h="31660"/>
          <w:pgMar w:top="0" w:bottom="280" w:left="0" w:right="0"/>
          <w:cols w:num="2" w:equalWidth="0">
            <w:col w:w="10821" w:space="40"/>
            <w:col w:w="10889"/>
          </w:cols>
        </w:sectPr>
      </w:pPr>
    </w:p>
    <w:p>
      <w:pPr>
        <w:spacing w:before="121"/>
        <w:ind w:left="2042" w:right="0" w:firstLine="0"/>
        <w:jc w:val="left"/>
        <w:rPr>
          <w:sz w:val="38"/>
        </w:rPr>
      </w:pPr>
      <w:r>
        <w:rPr>
          <w:color w:val="444444"/>
          <w:w w:val="105"/>
          <w:sz w:val="38"/>
        </w:rPr>
        <w:t>数年</w:t>
      </w:r>
      <w:r>
        <w:rPr>
          <w:color w:val="9E9E9E"/>
          <w:spacing w:val="-10"/>
          <w:w w:val="105"/>
          <w:sz w:val="38"/>
        </w:rPr>
        <w:t>。</w:t>
      </w:r>
    </w:p>
    <w:p>
      <w:pPr>
        <w:pStyle w:val="BodyText"/>
        <w:spacing w:line="440" w:lineRule="exact"/>
        <w:ind w:left="2042" w:right="-29"/>
      </w:pPr>
      <w:r>
        <w:rPr/>
        <w:br w:type="column"/>
      </w:r>
      <w:r>
        <w:rPr>
          <w:color w:val="161616"/>
        </w:rPr>
        <w:t>·</w:t>
      </w:r>
      <w:r>
        <w:rPr>
          <w:color w:val="444444"/>
        </w:rPr>
        <w:t>皮</w:t>
      </w:r>
      <w:r>
        <w:rPr>
          <w:color w:val="444444"/>
        </w:rPr>
        <w:t>肤</w:t>
      </w:r>
      <w:r>
        <w:rPr>
          <w:color w:val="161616"/>
        </w:rPr>
        <w:t>：</w:t>
      </w:r>
      <w:r>
        <w:rPr>
          <w:color w:val="444444"/>
        </w:rPr>
        <w:t>随</w:t>
      </w:r>
      <w:r>
        <w:rPr>
          <w:color w:val="444444"/>
        </w:rPr>
        <w:t>着</w:t>
      </w:r>
      <w:r>
        <w:rPr>
          <w:color w:val="444444"/>
        </w:rPr>
        <w:t>雌</w:t>
      </w:r>
      <w:r>
        <w:rPr>
          <w:color w:val="444444"/>
        </w:rPr>
        <w:t>激</w:t>
      </w:r>
      <w:r>
        <w:rPr>
          <w:color w:val="444444"/>
        </w:rPr>
        <w:t>素</w:t>
      </w:r>
      <w:r>
        <w:rPr>
          <w:color w:val="444444"/>
        </w:rPr>
        <w:t>下</w:t>
      </w:r>
      <w:r>
        <w:rPr>
          <w:color w:val="444444"/>
        </w:rPr>
        <w:t>降</w:t>
      </w:r>
      <w:r>
        <w:rPr>
          <w:color w:val="444444"/>
        </w:rPr>
        <w:t>，</w:t>
      </w:r>
      <w:r>
        <w:rPr>
          <w:color w:val="444444"/>
        </w:rPr>
        <w:t>胶</w:t>
      </w:r>
      <w:r>
        <w:rPr>
          <w:color w:val="444444"/>
        </w:rPr>
        <w:t>原</w:t>
      </w:r>
      <w:r>
        <w:rPr>
          <w:color w:val="444444"/>
        </w:rPr>
        <w:t>的</w:t>
      </w:r>
      <w:r>
        <w:rPr>
          <w:color w:val="444444"/>
        </w:rPr>
        <w:t>总</w:t>
      </w:r>
      <w:r>
        <w:rPr>
          <w:color w:val="444444"/>
        </w:rPr>
        <w:t>量</w:t>
      </w:r>
      <w:r>
        <w:rPr>
          <w:color w:val="444444"/>
        </w:rPr>
        <w:t>（</w:t>
      </w:r>
      <w:r>
        <w:rPr>
          <w:color w:val="444444"/>
        </w:rPr>
        <w:t>使</w:t>
      </w:r>
      <w:r>
        <w:rPr>
          <w:color w:val="444444"/>
        </w:rPr>
        <w:t>皮</w:t>
      </w:r>
      <w:r>
        <w:rPr>
          <w:color w:val="444444"/>
        </w:rPr>
        <w:t>肤</w:t>
      </w:r>
      <w:r>
        <w:rPr>
          <w:color w:val="444444"/>
        </w:rPr>
        <w:t>坚</w:t>
      </w:r>
      <w:r>
        <w:rPr>
          <w:color w:val="444444"/>
        </w:rPr>
        <w:t>韧</w:t>
      </w:r>
      <w:r>
        <w:rPr>
          <w:color w:val="444444"/>
        </w:rPr>
        <w:t>的</w:t>
      </w:r>
      <w:r>
        <w:rPr>
          <w:color w:val="909090"/>
          <w:spacing w:val="-10"/>
        </w:rPr>
        <w:t>一</w:t>
      </w:r>
    </w:p>
    <w:p>
      <w:pPr>
        <w:spacing w:after="0" w:line="440" w:lineRule="exact"/>
        <w:sectPr>
          <w:type w:val="continuous"/>
          <w:pgSz w:w="21750" w:h="31660"/>
          <w:pgMar w:top="0" w:bottom="280" w:left="0" w:right="0"/>
          <w:cols w:num="2" w:equalWidth="0">
            <w:col w:w="3296" w:space="6678"/>
            <w:col w:w="11776"/>
          </w:cols>
        </w:sectPr>
      </w:pPr>
    </w:p>
    <w:p>
      <w:pPr>
        <w:pStyle w:val="BodyText"/>
        <w:spacing w:before="162"/>
        <w:ind w:left="2848"/>
      </w:pPr>
      <w:r>
        <w:rPr>
          <w:color w:val="444444"/>
          <w:w w:val="110"/>
        </w:rPr>
        <w:t>平</w:t>
      </w:r>
      <w:r>
        <w:rPr>
          <w:color w:val="444444"/>
          <w:w w:val="110"/>
        </w:rPr>
        <w:t>均</w:t>
      </w:r>
      <w:r>
        <w:rPr>
          <w:color w:val="444444"/>
          <w:w w:val="110"/>
        </w:rPr>
        <w:t>绝</w:t>
      </w:r>
      <w:r>
        <w:rPr>
          <w:color w:val="444444"/>
          <w:w w:val="110"/>
        </w:rPr>
        <w:t>经</w:t>
      </w:r>
      <w:r>
        <w:rPr>
          <w:color w:val="444444"/>
          <w:w w:val="110"/>
        </w:rPr>
        <w:t>年</w:t>
      </w:r>
      <w:r>
        <w:rPr>
          <w:color w:val="444444"/>
          <w:w w:val="110"/>
        </w:rPr>
        <w:t>龄</w:t>
      </w:r>
      <w:r>
        <w:rPr>
          <w:color w:val="444444"/>
          <w:w w:val="110"/>
        </w:rPr>
        <w:t>为</w:t>
      </w:r>
      <w:r>
        <w:rPr>
          <w:rFonts w:ascii="Arial" w:eastAsia="Arial"/>
          <w:color w:val="444444"/>
          <w:w w:val="110"/>
          <w:sz w:val="36"/>
        </w:rPr>
        <w:t>51</w:t>
      </w:r>
      <w:r>
        <w:rPr>
          <w:color w:val="444444"/>
          <w:w w:val="110"/>
        </w:rPr>
        <w:t>岁</w:t>
      </w:r>
      <w:r>
        <w:rPr>
          <w:color w:val="444444"/>
          <w:w w:val="110"/>
        </w:rPr>
        <w:t>左</w:t>
      </w:r>
      <w:r>
        <w:rPr>
          <w:color w:val="444444"/>
          <w:w w:val="110"/>
        </w:rPr>
        <w:t>右</w:t>
      </w:r>
      <w:r>
        <w:rPr>
          <w:color w:val="9E9E9E"/>
          <w:spacing w:val="-10"/>
          <w:w w:val="110"/>
        </w:rPr>
        <w:t>。</w:t>
      </w:r>
    </w:p>
    <w:p>
      <w:pPr>
        <w:pStyle w:val="BodyText"/>
        <w:spacing w:before="12"/>
        <w:ind w:left="2848"/>
      </w:pPr>
      <w:r>
        <w:rPr/>
        <w:br w:type="column"/>
      </w:r>
      <w:r>
        <w:rPr>
          <w:color w:val="444444"/>
        </w:rPr>
        <w:t>种</w:t>
      </w:r>
      <w:r>
        <w:rPr>
          <w:color w:val="444444"/>
        </w:rPr>
        <w:t>蛋</w:t>
      </w:r>
      <w:r>
        <w:rPr>
          <w:color w:val="444444"/>
        </w:rPr>
        <w:t>白</w:t>
      </w:r>
      <w:r>
        <w:rPr>
          <w:color w:val="444444"/>
        </w:rPr>
        <w:t>）</w:t>
      </w:r>
      <w:r>
        <w:rPr>
          <w:color w:val="444444"/>
        </w:rPr>
        <w:t>和</w:t>
      </w:r>
      <w:r>
        <w:rPr>
          <w:color w:val="444444"/>
        </w:rPr>
        <w:t>弹</w:t>
      </w:r>
      <w:r>
        <w:rPr>
          <w:color w:val="444444"/>
        </w:rPr>
        <w:t>性</w:t>
      </w:r>
      <w:r>
        <w:rPr>
          <w:color w:val="444444"/>
        </w:rPr>
        <w:t>的</w:t>
      </w:r>
      <w:r>
        <w:rPr>
          <w:color w:val="444444"/>
        </w:rPr>
        <w:t>蛋</w:t>
      </w:r>
      <w:r>
        <w:rPr>
          <w:color w:val="444444"/>
        </w:rPr>
        <w:t>白</w:t>
      </w:r>
      <w:r>
        <w:rPr>
          <w:color w:val="444444"/>
        </w:rPr>
        <w:t>（</w:t>
      </w:r>
      <w:r>
        <w:rPr>
          <w:color w:val="444444"/>
        </w:rPr>
        <w:t>使</w:t>
      </w:r>
      <w:r>
        <w:rPr>
          <w:color w:val="444444"/>
        </w:rPr>
        <w:t>皮</w:t>
      </w:r>
      <w:r>
        <w:rPr>
          <w:color w:val="444444"/>
        </w:rPr>
        <w:t>肤</w:t>
      </w:r>
      <w:r>
        <w:rPr>
          <w:color w:val="444444"/>
        </w:rPr>
        <w:t>富</w:t>
      </w:r>
      <w:r>
        <w:rPr>
          <w:color w:val="444444"/>
        </w:rPr>
        <w:t>有</w:t>
      </w:r>
      <w:r>
        <w:rPr>
          <w:color w:val="444444"/>
        </w:rPr>
        <w:t>弹</w:t>
      </w:r>
      <w:r>
        <w:rPr>
          <w:color w:val="444444"/>
        </w:rPr>
        <w:t>性</w:t>
      </w:r>
      <w:r>
        <w:rPr>
          <w:color w:val="444444"/>
        </w:rPr>
        <w:t>的</w:t>
      </w:r>
      <w:r>
        <w:rPr>
          <w:color w:val="777777"/>
        </w:rPr>
        <w:t>一</w:t>
      </w:r>
      <w:r>
        <w:rPr>
          <w:color w:val="444444"/>
        </w:rPr>
        <w:t>种</w:t>
      </w:r>
      <w:r>
        <w:rPr>
          <w:color w:val="444444"/>
        </w:rPr>
        <w:t>蛋</w:t>
      </w:r>
      <w:r>
        <w:rPr>
          <w:color w:val="444444"/>
          <w:spacing w:val="-10"/>
        </w:rPr>
        <w:t>白</w:t>
      </w:r>
    </w:p>
    <w:p>
      <w:pPr>
        <w:spacing w:after="0"/>
        <w:sectPr>
          <w:type w:val="continuous"/>
          <w:pgSz w:w="21750" w:h="31660"/>
          <w:pgMar w:top="0" w:bottom="280" w:left="0" w:right="0"/>
          <w:cols w:num="2" w:equalWidth="0">
            <w:col w:w="7922" w:space="1845"/>
            <w:col w:w="11983"/>
          </w:cols>
        </w:sectPr>
      </w:pPr>
    </w:p>
    <w:p>
      <w:pPr>
        <w:pStyle w:val="BodyText"/>
        <w:spacing w:before="12"/>
        <w:ind w:left="12633" w:right="-130"/>
      </w:pPr>
      <w:r>
        <w:rPr/>
        <w:pict>
          <v:line style="position:absolute;mso-position-horizontal-relative:page;mso-position-vertical-relative:paragraph;z-index:15862272" from="248.150467pt,11.783701pt" to="550.550285pt,11.783701pt" stroked="true" strokeweight="2.147166pt" strokecolor="#000000">
            <v:stroke dashstyle="solid"/>
            <w10:wrap type="none"/>
          </v:line>
        </w:pict>
      </w:r>
      <w:r>
        <w:rPr/>
        <w:pict>
          <v:line style="position:absolute;mso-position-horizontal-relative:page;mso-position-vertical-relative:paragraph;z-index:15862784" from="89.162292pt,9.099744pt" to="228.276951pt,9.099744pt" stroked="true" strokeweight="2.147166pt" strokecolor="#000000">
            <v:stroke dashstyle="solid"/>
            <w10:wrap type="none"/>
          </v:line>
        </w:pict>
      </w:r>
      <w:r>
        <w:rPr>
          <w:color w:val="444444"/>
          <w:w w:val="95"/>
        </w:rPr>
        <w:t>也减少</w:t>
      </w:r>
      <w:r>
        <w:rPr>
          <w:color w:val="9E9E9E"/>
          <w:w w:val="95"/>
        </w:rPr>
        <w:t>。</w:t>
      </w:r>
      <w:r>
        <w:rPr>
          <w:color w:val="565656"/>
          <w:w w:val="95"/>
        </w:rPr>
        <w:t>因此，皮肤变薄</w:t>
      </w:r>
      <w:r>
        <w:rPr>
          <w:color w:val="313131"/>
          <w:w w:val="95"/>
        </w:rPr>
        <w:t>，</w:t>
      </w:r>
      <w:r>
        <w:rPr>
          <w:color w:val="565656"/>
          <w:w w:val="95"/>
        </w:rPr>
        <w:t>干燥，弹性下降，变得更脆弱</w:t>
      </w:r>
      <w:r>
        <w:rPr>
          <w:color w:val="9E9E9E"/>
          <w:spacing w:val="-10"/>
          <w:w w:val="95"/>
        </w:rPr>
        <w:t>。</w:t>
      </w:r>
    </w:p>
    <w:p>
      <w:pPr>
        <w:pStyle w:val="BodyText"/>
        <w:spacing w:line="401" w:lineRule="exact" w:before="142"/>
        <w:ind w:left="12006"/>
      </w:pPr>
      <w:r>
        <w:rPr>
          <w:color w:val="161616"/>
          <w:w w:val="105"/>
        </w:rPr>
        <w:t>·</w:t>
      </w:r>
      <w:r>
        <w:rPr>
          <w:color w:val="565656"/>
          <w:w w:val="105"/>
        </w:rPr>
        <w:t>骨</w:t>
      </w:r>
      <w:r>
        <w:rPr>
          <w:color w:val="161616"/>
          <w:w w:val="105"/>
        </w:rPr>
        <w:t>：</w:t>
      </w:r>
      <w:r>
        <w:rPr>
          <w:color w:val="565656"/>
          <w:w w:val="105"/>
        </w:rPr>
        <w:t>因</w:t>
      </w:r>
      <w:r>
        <w:rPr>
          <w:color w:val="565656"/>
          <w:w w:val="105"/>
        </w:rPr>
        <w:t>为</w:t>
      </w:r>
      <w:r>
        <w:rPr>
          <w:color w:val="565656"/>
          <w:w w:val="105"/>
        </w:rPr>
        <w:t>雌</w:t>
      </w:r>
      <w:r>
        <w:rPr>
          <w:color w:val="565656"/>
          <w:w w:val="105"/>
        </w:rPr>
        <w:t>激</w:t>
      </w:r>
      <w:r>
        <w:rPr>
          <w:color w:val="565656"/>
          <w:w w:val="105"/>
        </w:rPr>
        <w:t>素</w:t>
      </w:r>
      <w:r>
        <w:rPr>
          <w:color w:val="565656"/>
          <w:w w:val="105"/>
        </w:rPr>
        <w:t>能</w:t>
      </w:r>
      <w:r>
        <w:rPr>
          <w:color w:val="565656"/>
          <w:w w:val="105"/>
        </w:rPr>
        <w:t>维</w:t>
      </w:r>
      <w:r>
        <w:rPr>
          <w:color w:val="565656"/>
          <w:w w:val="105"/>
        </w:rPr>
        <w:t>持</w:t>
      </w:r>
      <w:r>
        <w:rPr>
          <w:color w:val="565656"/>
          <w:w w:val="105"/>
        </w:rPr>
        <w:t>骨</w:t>
      </w:r>
      <w:r>
        <w:rPr>
          <w:color w:val="565656"/>
          <w:w w:val="105"/>
        </w:rPr>
        <w:t>含</w:t>
      </w:r>
      <w:r>
        <w:rPr>
          <w:color w:val="565656"/>
          <w:w w:val="105"/>
        </w:rPr>
        <w:t>量</w:t>
      </w:r>
      <w:r>
        <w:rPr>
          <w:color w:val="565656"/>
          <w:w w:val="105"/>
        </w:rPr>
        <w:t>，</w:t>
      </w:r>
      <w:r>
        <w:rPr>
          <w:color w:val="565656"/>
          <w:w w:val="105"/>
        </w:rPr>
        <w:t>雌</w:t>
      </w:r>
      <w:r>
        <w:rPr>
          <w:color w:val="565656"/>
          <w:w w:val="105"/>
        </w:rPr>
        <w:t>激</w:t>
      </w:r>
      <w:r>
        <w:rPr>
          <w:color w:val="565656"/>
          <w:w w:val="105"/>
        </w:rPr>
        <w:t>素</w:t>
      </w:r>
      <w:r>
        <w:rPr>
          <w:color w:val="565656"/>
          <w:w w:val="105"/>
        </w:rPr>
        <w:t>水</w:t>
      </w:r>
      <w:r>
        <w:rPr>
          <w:color w:val="565656"/>
          <w:w w:val="105"/>
        </w:rPr>
        <w:t>平</w:t>
      </w:r>
      <w:r>
        <w:rPr>
          <w:color w:val="565656"/>
          <w:w w:val="105"/>
        </w:rPr>
        <w:t>降</w:t>
      </w:r>
      <w:r>
        <w:rPr>
          <w:color w:val="565656"/>
          <w:w w:val="105"/>
        </w:rPr>
        <w:t>低</w:t>
      </w:r>
      <w:r>
        <w:rPr>
          <w:color w:val="565656"/>
          <w:w w:val="105"/>
        </w:rPr>
        <w:t>会</w:t>
      </w:r>
      <w:r>
        <w:rPr>
          <w:color w:val="565656"/>
          <w:spacing w:val="-10"/>
          <w:w w:val="105"/>
        </w:rPr>
        <w:t>导</w:t>
      </w:r>
    </w:p>
    <w:p>
      <w:pPr>
        <w:spacing w:after="0" w:line="401" w:lineRule="exact"/>
        <w:sectPr>
          <w:type w:val="continuous"/>
          <w:pgSz w:w="21750" w:h="31660"/>
          <w:pgMar w:top="0" w:bottom="280" w:left="0" w:right="0"/>
        </w:sectPr>
      </w:pPr>
    </w:p>
    <w:p>
      <w:pPr>
        <w:pStyle w:val="BodyText"/>
        <w:spacing w:line="421" w:lineRule="exact"/>
        <w:ind w:left="2341"/>
      </w:pPr>
      <w:r>
        <w:rPr>
          <w:color w:val="313131"/>
          <w:w w:val="105"/>
        </w:rPr>
        <w:t>潮</w:t>
      </w:r>
      <w:r>
        <w:rPr>
          <w:color w:val="313131"/>
          <w:w w:val="105"/>
        </w:rPr>
        <w:t>热</w:t>
      </w:r>
      <w:r>
        <w:rPr>
          <w:color w:val="565656"/>
          <w:w w:val="105"/>
        </w:rPr>
        <w:t>影</w:t>
      </w:r>
      <w:r>
        <w:rPr>
          <w:color w:val="565656"/>
          <w:w w:val="105"/>
        </w:rPr>
        <w:t>响</w:t>
      </w:r>
      <w:r>
        <w:rPr>
          <w:color w:val="565656"/>
          <w:w w:val="105"/>
        </w:rPr>
        <w:t>大</w:t>
      </w:r>
      <w:r>
        <w:rPr>
          <w:color w:val="565656"/>
          <w:w w:val="105"/>
        </w:rPr>
        <w:t>约</w:t>
      </w:r>
      <w:r>
        <w:rPr>
          <w:rFonts w:ascii="Times New Roman" w:eastAsia="Times New Roman"/>
          <w:color w:val="313131"/>
          <w:w w:val="105"/>
          <w:sz w:val="38"/>
        </w:rPr>
        <w:t>75</w:t>
      </w:r>
      <w:r>
        <w:rPr>
          <w:color w:val="565656"/>
          <w:w w:val="105"/>
        </w:rPr>
        <w:t>％</w:t>
      </w:r>
      <w:r>
        <w:rPr>
          <w:color w:val="565656"/>
          <w:w w:val="105"/>
        </w:rPr>
        <w:t>的</w:t>
      </w:r>
      <w:r>
        <w:rPr>
          <w:color w:val="565656"/>
          <w:w w:val="105"/>
        </w:rPr>
        <w:t>妇</w:t>
      </w:r>
      <w:r>
        <w:rPr>
          <w:color w:val="565656"/>
          <w:w w:val="105"/>
        </w:rPr>
        <w:t>女</w:t>
      </w:r>
      <w:r>
        <w:rPr>
          <w:color w:val="565656"/>
          <w:w w:val="105"/>
        </w:rPr>
        <w:t>，</w:t>
      </w:r>
      <w:r>
        <w:rPr>
          <w:color w:val="565656"/>
          <w:w w:val="105"/>
        </w:rPr>
        <w:t>通</w:t>
      </w:r>
      <w:r>
        <w:rPr>
          <w:color w:val="565656"/>
          <w:w w:val="105"/>
        </w:rPr>
        <w:t>常</w:t>
      </w:r>
      <w:r>
        <w:rPr>
          <w:color w:val="565656"/>
          <w:w w:val="105"/>
        </w:rPr>
        <w:t>在</w:t>
      </w:r>
      <w:r>
        <w:rPr>
          <w:color w:val="565656"/>
          <w:w w:val="105"/>
        </w:rPr>
        <w:t>绝</w:t>
      </w:r>
      <w:r>
        <w:rPr>
          <w:color w:val="565656"/>
          <w:w w:val="105"/>
        </w:rPr>
        <w:t>经</w:t>
      </w:r>
      <w:r>
        <w:rPr>
          <w:color w:val="565656"/>
          <w:w w:val="105"/>
        </w:rPr>
        <w:t>前</w:t>
      </w:r>
      <w:r>
        <w:rPr>
          <w:color w:val="565656"/>
          <w:w w:val="105"/>
        </w:rPr>
        <w:t>就</w:t>
      </w:r>
      <w:r>
        <w:rPr>
          <w:color w:val="565656"/>
          <w:w w:val="105"/>
        </w:rPr>
        <w:t>开</w:t>
      </w:r>
      <w:r>
        <w:rPr>
          <w:color w:val="565656"/>
          <w:w w:val="105"/>
        </w:rPr>
        <w:t>始</w:t>
      </w:r>
      <w:r>
        <w:rPr>
          <w:color w:val="565656"/>
          <w:w w:val="105"/>
        </w:rPr>
        <w:t>了</w:t>
      </w:r>
      <w:r>
        <w:rPr>
          <w:color w:val="9E9E9E"/>
          <w:spacing w:val="-10"/>
          <w:w w:val="105"/>
        </w:rPr>
        <w:t>。</w:t>
      </w:r>
    </w:p>
    <w:p>
      <w:pPr>
        <w:pStyle w:val="BodyText"/>
        <w:tabs>
          <w:tab w:pos="3488" w:val="left" w:leader="none"/>
        </w:tabs>
        <w:spacing w:line="321" w:lineRule="auto" w:before="145"/>
        <w:ind w:left="1485" w:right="187" w:firstLine="23"/>
        <w:jc w:val="right"/>
      </w:pPr>
      <w:r>
        <w:rPr>
          <w:color w:val="444444"/>
          <w:spacing w:val="3"/>
          <w:w w:val="104"/>
        </w:rPr>
        <w:t>大多数妇女的潮热症状会待续</w:t>
      </w:r>
      <w:r>
        <w:rPr>
          <w:color w:val="777777"/>
          <w:spacing w:val="3"/>
          <w:w w:val="104"/>
        </w:rPr>
        <w:t>一</w:t>
      </w:r>
      <w:r>
        <w:rPr>
          <w:color w:val="444444"/>
          <w:spacing w:val="3"/>
          <w:w w:val="104"/>
        </w:rPr>
        <w:t>年以上，还有</w:t>
      </w:r>
      <w:r>
        <w:rPr>
          <w:color w:val="777777"/>
          <w:spacing w:val="3"/>
          <w:w w:val="104"/>
        </w:rPr>
        <w:t>一</w:t>
      </w:r>
      <w:r>
        <w:rPr>
          <w:color w:val="565656"/>
          <w:spacing w:val="3"/>
          <w:w w:val="104"/>
        </w:rPr>
        <w:t>半以上</w:t>
      </w:r>
      <w:r>
        <w:rPr>
          <w:color w:val="565656"/>
          <w:w w:val="104"/>
        </w:rPr>
        <w:t>的</w:t>
      </w:r>
      <w:r>
        <w:rPr>
          <w:color w:val="444444"/>
          <w:w w:val="111"/>
        </w:rPr>
        <w:t>妇女潮热反复发作超过</w:t>
      </w:r>
      <w:r>
        <w:rPr>
          <w:rFonts w:ascii="Times New Roman" w:eastAsia="Times New Roman"/>
          <w:color w:val="444444"/>
          <w:w w:val="110"/>
          <w:sz w:val="38"/>
        </w:rPr>
        <w:t>5</w:t>
      </w:r>
      <w:r>
        <w:rPr>
          <w:color w:val="444444"/>
          <w:w w:val="111"/>
        </w:rPr>
        <w:t>年</w:t>
      </w:r>
      <w:r>
        <w:rPr>
          <w:color w:val="909090"/>
          <w:w w:val="111"/>
        </w:rPr>
        <w:t>。</w:t>
      </w:r>
      <w:r>
        <w:rPr>
          <w:color w:val="565656"/>
          <w:w w:val="111"/>
        </w:rPr>
        <w:t>产生潮热症状的原因尚不</w:t>
      </w:r>
      <w:r>
        <w:rPr>
          <w:color w:val="444444"/>
          <w:w w:val="105"/>
        </w:rPr>
        <w:t>明确，可能与性激素水平波动有关，也可能由于吸烟、热</w:t>
      </w:r>
      <w:r>
        <w:rPr>
          <w:color w:val="444444"/>
          <w:spacing w:val="2"/>
          <w:w w:val="108"/>
        </w:rPr>
        <w:t>饮某种事物、酒精和咖啡因诱发</w:t>
      </w:r>
      <w:r>
        <w:rPr>
          <w:color w:val="9E9E9E"/>
          <w:spacing w:val="2"/>
          <w:w w:val="108"/>
        </w:rPr>
        <w:t>。</w:t>
      </w:r>
      <w:r>
        <w:rPr>
          <w:color w:val="444444"/>
          <w:spacing w:val="2"/>
          <w:w w:val="108"/>
        </w:rPr>
        <w:t>潮热时皮肤表面血</w:t>
      </w:r>
      <w:r>
        <w:rPr>
          <w:color w:val="444444"/>
          <w:w w:val="108"/>
        </w:rPr>
        <w:t>管</w:t>
      </w:r>
      <w:r>
        <w:rPr>
          <w:color w:val="444444"/>
          <w:w w:val="105"/>
        </w:rPr>
        <w:t>扩张导致皮肤表面血流量增加，使皮肤，特别是头颈部皮</w:t>
      </w:r>
      <w:r>
        <w:rPr>
          <w:color w:val="444444"/>
          <w:spacing w:val="2"/>
          <w:w w:val="104"/>
        </w:rPr>
        <w:t>肤变红，温度升高</w:t>
      </w:r>
      <w:r>
        <w:rPr>
          <w:color w:val="9E9E9E"/>
          <w:spacing w:val="2"/>
          <w:w w:val="104"/>
        </w:rPr>
        <w:t>。</w:t>
      </w:r>
      <w:r>
        <w:rPr>
          <w:color w:val="444444"/>
          <w:spacing w:val="2"/>
          <w:w w:val="104"/>
        </w:rPr>
        <w:t>女性感觉温暖，或者热而且多汗</w:t>
      </w:r>
      <w:r>
        <w:rPr>
          <w:color w:val="909090"/>
          <w:spacing w:val="2"/>
          <w:w w:val="104"/>
        </w:rPr>
        <w:t>。</w:t>
      </w:r>
      <w:r>
        <w:rPr>
          <w:color w:val="565656"/>
          <w:w w:val="104"/>
        </w:rPr>
        <w:t>因</w:t>
      </w:r>
      <w:r>
        <w:rPr>
          <w:color w:val="444444"/>
          <w:spacing w:val="1"/>
          <w:w w:val="115"/>
        </w:rPr>
        <w:t>为这种热效应被称为潮热</w:t>
      </w:r>
      <w:r>
        <w:rPr>
          <w:color w:val="909090"/>
          <w:spacing w:val="1"/>
          <w:w w:val="115"/>
        </w:rPr>
        <w:t>。</w:t>
      </w:r>
      <w:r>
        <w:rPr>
          <w:color w:val="444444"/>
          <w:spacing w:val="1"/>
          <w:w w:val="115"/>
        </w:rPr>
        <w:t>潮热</w:t>
      </w:r>
      <w:r>
        <w:rPr>
          <w:color w:val="777777"/>
          <w:spacing w:val="1"/>
          <w:w w:val="115"/>
        </w:rPr>
        <w:t>一</w:t>
      </w:r>
      <w:r>
        <w:rPr>
          <w:color w:val="444444"/>
          <w:spacing w:val="1"/>
          <w:w w:val="115"/>
        </w:rPr>
        <w:t>般持续</w:t>
      </w:r>
      <w:r>
        <w:rPr>
          <w:rFonts w:ascii="Times New Roman" w:eastAsia="Times New Roman"/>
          <w:color w:val="444444"/>
          <w:w w:val="114"/>
          <w:sz w:val="38"/>
        </w:rPr>
        <w:t>30</w:t>
      </w:r>
      <w:r>
        <w:rPr>
          <w:color w:val="444444"/>
          <w:spacing w:val="1"/>
          <w:w w:val="117"/>
          <w:sz w:val="38"/>
        </w:rPr>
        <w:t>秒至</w:t>
      </w:r>
      <w:r>
        <w:rPr>
          <w:rFonts w:ascii="Times New Roman" w:eastAsia="Times New Roman"/>
          <w:color w:val="444444"/>
          <w:w w:val="114"/>
          <w:sz w:val="38"/>
        </w:rPr>
        <w:t>5</w:t>
      </w:r>
      <w:r>
        <w:rPr>
          <w:color w:val="444444"/>
          <w:w w:val="115"/>
        </w:rPr>
        <w:t>分</w:t>
      </w:r>
      <w:r>
        <w:rPr>
          <w:color w:val="444444"/>
          <w:spacing w:val="1"/>
          <w:w w:val="104"/>
        </w:rPr>
        <w:t>钟，随后可能出现寒战</w:t>
      </w:r>
      <w:r>
        <w:rPr>
          <w:color w:val="909090"/>
          <w:spacing w:val="1"/>
          <w:w w:val="104"/>
        </w:rPr>
        <w:t>。</w:t>
      </w:r>
      <w:r>
        <w:rPr>
          <w:color w:val="444444"/>
          <w:spacing w:val="1"/>
          <w:w w:val="104"/>
        </w:rPr>
        <w:t>夜间出汗就是夜间发生了潮热</w:t>
      </w:r>
      <w:r>
        <w:rPr>
          <w:color w:val="9E9E9E"/>
          <w:w w:val="104"/>
        </w:rPr>
        <w:t>。</w:t>
      </w:r>
      <w:r>
        <w:rPr>
          <w:color w:val="444444"/>
          <w:w w:val="107"/>
        </w:rPr>
        <w:t>其他症状</w:t>
      </w:r>
      <w:r>
        <w:rPr>
          <w:color w:val="444444"/>
        </w:rPr>
        <w:tab/>
      </w:r>
      <w:r>
        <w:rPr>
          <w:color w:val="444444"/>
          <w:spacing w:val="3"/>
          <w:w w:val="108"/>
        </w:rPr>
        <w:t>围绝经期的其他症状包括情绪改变</w:t>
      </w:r>
      <w:r>
        <w:rPr>
          <w:color w:val="777777"/>
          <w:spacing w:val="3"/>
          <w:w w:val="108"/>
        </w:rPr>
        <w:t>、</w:t>
      </w:r>
      <w:r>
        <w:rPr>
          <w:color w:val="444444"/>
          <w:w w:val="108"/>
        </w:rPr>
        <w:t>抑</w:t>
      </w:r>
    </w:p>
    <w:p>
      <w:pPr>
        <w:pStyle w:val="BodyText"/>
        <w:spacing w:line="324" w:lineRule="auto"/>
        <w:ind w:left="1449" w:right="61" w:firstLine="27"/>
      </w:pPr>
      <w:r>
        <w:rPr>
          <w:color w:val="444444"/>
          <w:spacing w:val="2"/>
          <w:w w:val="108"/>
        </w:rPr>
        <w:t>郁易怒焦虑神经质、睡眠障碍（包括失眠</w:t>
      </w:r>
      <w:r>
        <w:rPr>
          <w:color w:val="777777"/>
          <w:spacing w:val="2"/>
          <w:w w:val="108"/>
        </w:rPr>
        <w:t>）</w:t>
      </w:r>
      <w:r>
        <w:rPr>
          <w:color w:val="565656"/>
          <w:spacing w:val="1"/>
          <w:w w:val="108"/>
        </w:rPr>
        <w:t>、注意力下</w:t>
      </w:r>
      <w:r>
        <w:rPr>
          <w:color w:val="444444"/>
          <w:spacing w:val="1"/>
          <w:w w:val="113"/>
        </w:rPr>
        <w:t>降头痛和疲劳</w:t>
      </w:r>
      <w:r>
        <w:rPr>
          <w:color w:val="909090"/>
          <w:spacing w:val="1"/>
          <w:w w:val="113"/>
        </w:rPr>
        <w:t>。</w:t>
      </w:r>
      <w:r>
        <w:rPr>
          <w:color w:val="444444"/>
          <w:spacing w:val="1"/>
          <w:w w:val="113"/>
        </w:rPr>
        <w:t>许多妇女在围绝经期都经历过这些症</w:t>
      </w:r>
      <w:r>
        <w:rPr>
          <w:color w:val="444444"/>
          <w:spacing w:val="2"/>
          <w:w w:val="108"/>
        </w:rPr>
        <w:t>状，并认为这些症状是绝经引起的</w:t>
      </w:r>
      <w:r>
        <w:rPr>
          <w:color w:val="909090"/>
          <w:spacing w:val="2"/>
          <w:w w:val="108"/>
        </w:rPr>
        <w:t>。</w:t>
      </w:r>
      <w:r>
        <w:rPr>
          <w:color w:val="444444"/>
          <w:spacing w:val="1"/>
          <w:w w:val="108"/>
        </w:rPr>
        <w:t>但是支持绝经导致</w:t>
      </w:r>
      <w:r>
        <w:rPr>
          <w:color w:val="565656"/>
          <w:spacing w:val="2"/>
          <w:w w:val="108"/>
        </w:rPr>
        <w:t>这些症状的证据仍不足</w:t>
      </w:r>
      <w:r>
        <w:rPr>
          <w:color w:val="909090"/>
          <w:spacing w:val="2"/>
          <w:w w:val="108"/>
        </w:rPr>
        <w:t>。</w:t>
      </w:r>
      <w:r>
        <w:rPr>
          <w:color w:val="444444"/>
          <w:spacing w:val="1"/>
          <w:w w:val="108"/>
        </w:rPr>
        <w:t>这些症状并不是直接由于绝经</w:t>
      </w:r>
      <w:r>
        <w:rPr>
          <w:color w:val="444444"/>
          <w:spacing w:val="1"/>
          <w:w w:val="111"/>
        </w:rPr>
        <w:t>期雌激素水平下降引起的</w:t>
      </w:r>
      <w:r>
        <w:rPr>
          <w:color w:val="9E9E9E"/>
          <w:spacing w:val="1"/>
          <w:w w:val="111"/>
        </w:rPr>
        <w:t>。</w:t>
      </w:r>
      <w:r>
        <w:rPr>
          <w:color w:val="777777"/>
          <w:spacing w:val="1"/>
          <w:w w:val="111"/>
        </w:rPr>
        <w:t>一</w:t>
      </w:r>
      <w:r>
        <w:rPr>
          <w:color w:val="565656"/>
          <w:spacing w:val="1"/>
          <w:w w:val="111"/>
        </w:rPr>
        <w:t>些其他因素（</w:t>
      </w:r>
      <w:r>
        <w:rPr>
          <w:color w:val="565656"/>
          <w:w w:val="111"/>
        </w:rPr>
        <w:t>例如年龄、</w:t>
      </w:r>
      <w:r>
        <w:rPr>
          <w:color w:val="444444"/>
          <w:w w:val="106"/>
        </w:rPr>
        <w:t>机能失调）也可能是这些症状的原因</w:t>
      </w:r>
      <w:r>
        <w:rPr>
          <w:color w:val="909090"/>
          <w:w w:val="106"/>
        </w:rPr>
        <w:t>。</w:t>
      </w:r>
    </w:p>
    <w:p>
      <w:pPr>
        <w:pStyle w:val="BodyText"/>
        <w:spacing w:line="324" w:lineRule="auto" w:before="8"/>
        <w:ind w:left="1397" w:right="212" w:firstLine="849"/>
      </w:pPr>
      <w:r>
        <w:rPr>
          <w:color w:val="444444"/>
          <w:w w:val="104"/>
        </w:rPr>
        <w:t>夜间出汗会影响睡眠，从而导致疲劳、易怒、注意力</w:t>
      </w:r>
      <w:r>
        <w:rPr>
          <w:color w:val="444444"/>
          <w:spacing w:val="2"/>
          <w:w w:val="108"/>
        </w:rPr>
        <w:t>不集中和情绪改变</w:t>
      </w:r>
      <w:r>
        <w:rPr>
          <w:color w:val="909090"/>
          <w:spacing w:val="2"/>
          <w:w w:val="108"/>
        </w:rPr>
        <w:t>。</w:t>
      </w:r>
      <w:r>
        <w:rPr>
          <w:color w:val="565656"/>
          <w:spacing w:val="1"/>
          <w:w w:val="108"/>
        </w:rPr>
        <w:t>在这种情况下，绝经间接导致了这</w:t>
      </w:r>
      <w:r>
        <w:rPr>
          <w:color w:val="444444"/>
          <w:spacing w:val="1"/>
          <w:w w:val="104"/>
        </w:rPr>
        <w:t>些症状（通过盗汗）</w:t>
      </w:r>
      <w:r>
        <w:rPr>
          <w:color w:val="909090"/>
          <w:spacing w:val="1"/>
          <w:w w:val="104"/>
        </w:rPr>
        <w:t>。</w:t>
      </w:r>
      <w:r>
        <w:rPr>
          <w:color w:val="565656"/>
          <w:spacing w:val="1"/>
          <w:w w:val="104"/>
        </w:rPr>
        <w:t>尽管这样，但是在绝经期，许多没</w:t>
      </w:r>
      <w:r>
        <w:rPr>
          <w:color w:val="444444"/>
          <w:spacing w:val="1"/>
          <w:w w:val="108"/>
        </w:rPr>
        <w:t>有潮热的妇女仍有睡眠障碍</w:t>
      </w:r>
      <w:r>
        <w:rPr>
          <w:color w:val="909090"/>
          <w:spacing w:val="1"/>
          <w:w w:val="108"/>
        </w:rPr>
        <w:t>。</w:t>
      </w:r>
      <w:r>
        <w:rPr>
          <w:color w:val="444444"/>
          <w:spacing w:val="1"/>
          <w:w w:val="108"/>
        </w:rPr>
        <w:t>中年生活压力（</w:t>
      </w:r>
      <w:r>
        <w:rPr>
          <w:color w:val="444444"/>
          <w:w w:val="108"/>
        </w:rPr>
        <w:t>包括教育</w:t>
      </w:r>
      <w:r>
        <w:rPr>
          <w:color w:val="565656"/>
          <w:w w:val="106"/>
        </w:rPr>
        <w:t>青少年，担心衰老，照顾年迈的父母和夫妻关系的改变</w:t>
      </w:r>
      <w:r>
        <w:rPr>
          <w:color w:val="565656"/>
          <w:spacing w:val="-17"/>
          <w:w w:val="106"/>
        </w:rPr>
        <w:t>）</w:t>
      </w:r>
      <w:r>
        <w:rPr>
          <w:color w:val="444444"/>
          <w:spacing w:val="2"/>
          <w:w w:val="104"/>
        </w:rPr>
        <w:t>都可能导致睡眠障碍</w:t>
      </w:r>
      <w:r>
        <w:rPr>
          <w:color w:val="909090"/>
          <w:spacing w:val="2"/>
          <w:w w:val="104"/>
        </w:rPr>
        <w:t>。</w:t>
      </w:r>
      <w:r>
        <w:rPr>
          <w:color w:val="444444"/>
          <w:spacing w:val="1"/>
          <w:w w:val="104"/>
        </w:rPr>
        <w:t>因此，疲劳、易怒、注意力不集中</w:t>
      </w:r>
      <w:r>
        <w:rPr>
          <w:color w:val="444444"/>
          <w:spacing w:val="3"/>
          <w:w w:val="108"/>
        </w:rPr>
        <w:t>和情绪改变这些症状之间的关系并不明确</w:t>
      </w:r>
      <w:r>
        <w:rPr>
          <w:color w:val="909090"/>
          <w:w w:val="108"/>
        </w:rPr>
        <w:t>。</w:t>
      </w:r>
    </w:p>
    <w:p>
      <w:pPr>
        <w:pStyle w:val="BodyText"/>
        <w:spacing w:before="7"/>
        <w:ind w:left="2214"/>
      </w:pPr>
      <w:r>
        <w:rPr>
          <w:color w:val="313131"/>
        </w:rPr>
        <w:t>绝</w:t>
      </w:r>
      <w:r>
        <w:rPr>
          <w:color w:val="313131"/>
        </w:rPr>
        <w:t>经</w:t>
      </w:r>
      <w:r>
        <w:rPr>
          <w:color w:val="313131"/>
        </w:rPr>
        <w:t>后</w:t>
      </w:r>
      <w:r>
        <w:rPr>
          <w:color w:val="313131"/>
        </w:rPr>
        <w:t>：</w:t>
      </w:r>
      <w:r>
        <w:rPr>
          <w:color w:val="313131"/>
        </w:rPr>
        <w:t>许</w:t>
      </w:r>
      <w:r>
        <w:rPr>
          <w:color w:val="313131"/>
        </w:rPr>
        <w:t>多</w:t>
      </w:r>
      <w:r>
        <w:rPr>
          <w:color w:val="313131"/>
        </w:rPr>
        <w:t>围</w:t>
      </w:r>
      <w:r>
        <w:rPr>
          <w:color w:val="313131"/>
        </w:rPr>
        <w:t>绝</w:t>
      </w:r>
      <w:r>
        <w:rPr>
          <w:color w:val="313131"/>
        </w:rPr>
        <w:t>经</w:t>
      </w:r>
      <w:r>
        <w:rPr>
          <w:color w:val="313131"/>
        </w:rPr>
        <w:t>期</w:t>
      </w:r>
      <w:r>
        <w:rPr>
          <w:color w:val="313131"/>
        </w:rPr>
        <w:t>症</w:t>
      </w:r>
      <w:r>
        <w:rPr>
          <w:color w:val="313131"/>
        </w:rPr>
        <w:t>状</w:t>
      </w:r>
      <w:r>
        <w:rPr>
          <w:color w:val="313131"/>
        </w:rPr>
        <w:t>，</w:t>
      </w:r>
      <w:r>
        <w:rPr>
          <w:color w:val="313131"/>
        </w:rPr>
        <w:t>虽</w:t>
      </w:r>
      <w:r>
        <w:rPr>
          <w:color w:val="313131"/>
        </w:rPr>
        <w:t>然</w:t>
      </w:r>
      <w:r>
        <w:rPr>
          <w:color w:val="313131"/>
        </w:rPr>
        <w:t>使</w:t>
      </w:r>
      <w:r>
        <w:rPr>
          <w:color w:val="313131"/>
        </w:rPr>
        <w:t>人</w:t>
      </w:r>
      <w:r>
        <w:rPr>
          <w:color w:val="313131"/>
        </w:rPr>
        <w:t>烦</w:t>
      </w:r>
      <w:r>
        <w:rPr>
          <w:color w:val="313131"/>
        </w:rPr>
        <w:t>恼</w:t>
      </w:r>
      <w:r>
        <w:rPr>
          <w:color w:val="313131"/>
        </w:rPr>
        <w:t>，</w:t>
      </w:r>
      <w:r>
        <w:rPr>
          <w:color w:val="313131"/>
        </w:rPr>
        <w:t>但</w:t>
      </w:r>
      <w:r>
        <w:rPr>
          <w:color w:val="313131"/>
        </w:rPr>
        <w:t>在</w:t>
      </w:r>
      <w:r>
        <w:rPr>
          <w:color w:val="313131"/>
          <w:spacing w:val="-10"/>
        </w:rPr>
        <w:t>绝</w:t>
      </w:r>
    </w:p>
    <w:p>
      <w:pPr>
        <w:pStyle w:val="BodyText"/>
        <w:spacing w:line="314" w:lineRule="auto" w:before="211"/>
        <w:ind w:left="1083" w:right="12" w:firstLine="17"/>
      </w:pPr>
      <w:r>
        <w:rPr/>
        <w:br w:type="column"/>
      </w:r>
      <w:r>
        <w:rPr>
          <w:color w:val="565656"/>
          <w:w w:val="109"/>
        </w:rPr>
        <w:t>致骨密度下降，有时引起骨质疏松症</w:t>
      </w:r>
      <w:r>
        <w:rPr>
          <w:color w:val="9E9E9E"/>
          <w:w w:val="109"/>
        </w:rPr>
        <w:t>。</w:t>
      </w:r>
      <w:r>
        <w:rPr>
          <w:color w:val="565656"/>
          <w:w w:val="109"/>
        </w:rPr>
        <w:t>骨密度下降</w:t>
      </w:r>
      <w:r>
        <w:rPr>
          <w:color w:val="565656"/>
          <w:spacing w:val="3"/>
          <w:w w:val="108"/>
        </w:rPr>
        <w:t>骨骼变得脆弱，更易发生骨折</w:t>
      </w:r>
      <w:r>
        <w:rPr>
          <w:color w:val="9E9E9E"/>
          <w:spacing w:val="3"/>
          <w:w w:val="108"/>
        </w:rPr>
        <w:t>。</w:t>
      </w:r>
      <w:r>
        <w:rPr>
          <w:color w:val="565656"/>
          <w:spacing w:val="3"/>
          <w:w w:val="108"/>
        </w:rPr>
        <w:t>绝经后</w:t>
      </w:r>
      <w:r>
        <w:rPr>
          <w:rFonts w:ascii="Times New Roman" w:eastAsia="Times New Roman"/>
          <w:color w:val="565656"/>
          <w:spacing w:val="1"/>
          <w:w w:val="107"/>
          <w:sz w:val="38"/>
        </w:rPr>
        <w:t>2</w:t>
      </w:r>
      <w:r>
        <w:rPr>
          <w:color w:val="565656"/>
          <w:w w:val="108"/>
        </w:rPr>
        <w:t>年内，每年</w:t>
      </w:r>
      <w:r>
        <w:rPr>
          <w:color w:val="565656"/>
          <w:spacing w:val="3"/>
          <w:w w:val="113"/>
        </w:rPr>
        <w:t>损失骨质</w:t>
      </w:r>
      <w:r>
        <w:rPr>
          <w:rFonts w:ascii="Arial" w:eastAsia="Arial"/>
          <w:color w:val="565656"/>
          <w:spacing w:val="1"/>
          <w:w w:val="114"/>
          <w:sz w:val="36"/>
        </w:rPr>
        <w:t>3</w:t>
      </w:r>
      <w:r>
        <w:rPr>
          <w:rFonts w:ascii="Arial" w:eastAsia="Arial"/>
          <w:color w:val="565656"/>
          <w:spacing w:val="3"/>
          <w:w w:val="114"/>
          <w:sz w:val="36"/>
        </w:rPr>
        <w:t>%</w:t>
      </w:r>
      <w:r>
        <w:rPr>
          <w:rFonts w:ascii="Arial" w:eastAsia="Arial"/>
          <w:color w:val="565656"/>
          <w:spacing w:val="1"/>
          <w:w w:val="114"/>
          <w:sz w:val="36"/>
        </w:rPr>
        <w:t>~</w:t>
      </w:r>
      <w:r>
        <w:rPr>
          <w:rFonts w:ascii="Arial" w:eastAsia="Arial"/>
          <w:color w:val="313131"/>
          <w:spacing w:val="1"/>
          <w:w w:val="114"/>
          <w:sz w:val="36"/>
        </w:rPr>
        <w:t>5</w:t>
      </w:r>
      <w:r>
        <w:rPr>
          <w:color w:val="565656"/>
          <w:spacing w:val="3"/>
          <w:w w:val="113"/>
        </w:rPr>
        <w:t>％</w:t>
      </w:r>
      <w:r>
        <w:rPr>
          <w:color w:val="313131"/>
          <w:spacing w:val="3"/>
          <w:w w:val="113"/>
        </w:rPr>
        <w:t>，以</w:t>
      </w:r>
      <w:r>
        <w:rPr>
          <w:color w:val="565656"/>
          <w:spacing w:val="3"/>
          <w:w w:val="113"/>
        </w:rPr>
        <w:t>后每年损失</w:t>
      </w:r>
      <w:r>
        <w:rPr>
          <w:rFonts w:ascii="Arial" w:eastAsia="Arial"/>
          <w:color w:val="565656"/>
          <w:spacing w:val="1"/>
          <w:w w:val="114"/>
          <w:sz w:val="36"/>
        </w:rPr>
        <w:t>1</w:t>
      </w:r>
      <w:r>
        <w:rPr>
          <w:rFonts w:ascii="Arial" w:eastAsia="Arial"/>
          <w:color w:val="565656"/>
          <w:spacing w:val="3"/>
          <w:w w:val="114"/>
          <w:sz w:val="36"/>
        </w:rPr>
        <w:t>%</w:t>
      </w:r>
      <w:r>
        <w:rPr>
          <w:rFonts w:ascii="Arial" w:eastAsia="Arial"/>
          <w:color w:val="777777"/>
          <w:spacing w:val="1"/>
          <w:w w:val="114"/>
          <w:sz w:val="36"/>
        </w:rPr>
        <w:t>~</w:t>
      </w:r>
      <w:r>
        <w:rPr>
          <w:rFonts w:ascii="Arial" w:eastAsia="Arial"/>
          <w:color w:val="444444"/>
          <w:spacing w:val="1"/>
          <w:w w:val="114"/>
          <w:sz w:val="36"/>
        </w:rPr>
        <w:t>2</w:t>
      </w:r>
      <w:r>
        <w:rPr>
          <w:rFonts w:ascii="Arial" w:eastAsia="Arial"/>
          <w:color w:val="444444"/>
          <w:spacing w:val="3"/>
          <w:w w:val="114"/>
          <w:sz w:val="36"/>
        </w:rPr>
        <w:t>%</w:t>
      </w:r>
      <w:r>
        <w:rPr>
          <w:color w:val="9E9E9E"/>
          <w:w w:val="113"/>
        </w:rPr>
        <w:t>。</w:t>
      </w:r>
    </w:p>
    <w:p>
      <w:pPr>
        <w:pStyle w:val="BodyText"/>
        <w:spacing w:line="312" w:lineRule="auto" w:before="33"/>
        <w:ind w:left="1040" w:right="14" w:hanging="577"/>
        <w:jc w:val="both"/>
      </w:pPr>
      <w:r>
        <w:rPr>
          <w:color w:val="161616"/>
          <w:spacing w:val="1"/>
          <w:w w:val="104"/>
        </w:rPr>
        <w:t>·</w:t>
      </w:r>
      <w:r>
        <w:rPr>
          <w:color w:val="444444"/>
          <w:w w:val="104"/>
        </w:rPr>
        <w:t>脂肪含量：绝经后，妇女体内脂类物质含量，特别是低</w:t>
      </w:r>
      <w:r>
        <w:rPr>
          <w:color w:val="565656"/>
          <w:spacing w:val="1"/>
          <w:w w:val="103"/>
        </w:rPr>
        <w:t>密度脂蛋白</w:t>
      </w:r>
      <w:r>
        <w:rPr>
          <w:rFonts w:ascii="Times New Roman" w:hAnsi="Times New Roman" w:eastAsia="Times New Roman"/>
          <w:color w:val="565656"/>
          <w:w w:val="103"/>
          <w:sz w:val="44"/>
        </w:rPr>
        <w:t>(</w:t>
      </w:r>
      <w:r>
        <w:rPr>
          <w:rFonts w:ascii="Times New Roman" w:hAnsi="Times New Roman" w:eastAsia="Times New Roman"/>
          <w:color w:val="565656"/>
          <w:spacing w:val="-1"/>
          <w:w w:val="103"/>
          <w:sz w:val="44"/>
        </w:rPr>
        <w:t>L</w:t>
      </w:r>
      <w:r>
        <w:rPr>
          <w:rFonts w:ascii="Times New Roman" w:hAnsi="Times New Roman" w:eastAsia="Times New Roman"/>
          <w:color w:val="565656"/>
          <w:spacing w:val="1"/>
          <w:w w:val="103"/>
          <w:sz w:val="44"/>
        </w:rPr>
        <w:t>D</w:t>
      </w:r>
      <w:r>
        <w:rPr>
          <w:rFonts w:ascii="Times New Roman" w:hAnsi="Times New Roman" w:eastAsia="Times New Roman"/>
          <w:color w:val="565656"/>
          <w:w w:val="103"/>
          <w:sz w:val="44"/>
        </w:rPr>
        <w:t>L</w:t>
      </w:r>
      <w:r>
        <w:rPr>
          <w:color w:val="565656"/>
          <w:spacing w:val="1"/>
          <w:w w:val="103"/>
        </w:rPr>
        <w:t>－有害的</w:t>
      </w:r>
      <w:r>
        <w:rPr>
          <w:color w:val="777777"/>
          <w:spacing w:val="1"/>
          <w:w w:val="103"/>
        </w:rPr>
        <w:t>）</w:t>
      </w:r>
      <w:r>
        <w:rPr>
          <w:color w:val="565656"/>
          <w:spacing w:val="1"/>
          <w:w w:val="103"/>
        </w:rPr>
        <w:t>含量会增高</w:t>
      </w:r>
      <w:r>
        <w:rPr>
          <w:color w:val="909090"/>
          <w:spacing w:val="1"/>
          <w:w w:val="103"/>
        </w:rPr>
        <w:t>。</w:t>
      </w:r>
      <w:r>
        <w:rPr>
          <w:color w:val="565656"/>
          <w:w w:val="103"/>
        </w:rPr>
        <w:t>高密度脂蛋白</w:t>
      </w:r>
      <w:r>
        <w:rPr>
          <w:rFonts w:ascii="Times New Roman" w:hAnsi="Times New Roman" w:eastAsia="Times New Roman"/>
          <w:color w:val="565656"/>
          <w:w w:val="103"/>
          <w:sz w:val="42"/>
        </w:rPr>
        <w:t>(</w:t>
      </w:r>
      <w:r>
        <w:rPr>
          <w:rFonts w:ascii="Times New Roman" w:hAnsi="Times New Roman" w:eastAsia="Times New Roman"/>
          <w:color w:val="565656"/>
          <w:spacing w:val="-1"/>
          <w:w w:val="103"/>
          <w:sz w:val="42"/>
        </w:rPr>
        <w:t>H</w:t>
      </w:r>
      <w:r>
        <w:rPr>
          <w:rFonts w:ascii="Times New Roman" w:hAnsi="Times New Roman" w:eastAsia="Times New Roman"/>
          <w:color w:val="565656"/>
          <w:spacing w:val="1"/>
          <w:w w:val="103"/>
          <w:sz w:val="42"/>
        </w:rPr>
        <w:t>D</w:t>
      </w:r>
      <w:r>
        <w:rPr>
          <w:rFonts w:ascii="Times New Roman" w:hAnsi="Times New Roman" w:eastAsia="Times New Roman"/>
          <w:color w:val="565656"/>
          <w:w w:val="103"/>
          <w:sz w:val="42"/>
        </w:rPr>
        <w:t>L</w:t>
      </w:r>
      <w:r>
        <w:rPr>
          <w:color w:val="313131"/>
          <w:w w:val="103"/>
        </w:rPr>
        <w:t>－</w:t>
      </w:r>
      <w:r>
        <w:rPr>
          <w:color w:val="565656"/>
          <w:w w:val="103"/>
        </w:rPr>
        <w:t>有益的）水平下降</w:t>
      </w:r>
      <w:r>
        <w:rPr>
          <w:color w:val="9E9E9E"/>
          <w:w w:val="103"/>
        </w:rPr>
        <w:t>。</w:t>
      </w:r>
      <w:r>
        <w:rPr>
          <w:color w:val="565656"/>
          <w:w w:val="103"/>
        </w:rPr>
        <w:t>这可以用于解释为什么</w:t>
      </w:r>
      <w:r>
        <w:rPr>
          <w:color w:val="565656"/>
          <w:spacing w:val="1"/>
          <w:w w:val="106"/>
        </w:rPr>
        <w:t>冠状动脉疾病在绝经后妇女更常见</w:t>
      </w:r>
      <w:r>
        <w:rPr>
          <w:color w:val="9E9E9E"/>
          <w:spacing w:val="1"/>
          <w:w w:val="106"/>
        </w:rPr>
        <w:t>。</w:t>
      </w:r>
      <w:r>
        <w:rPr>
          <w:color w:val="565656"/>
          <w:w w:val="106"/>
        </w:rPr>
        <w:t>尽管这样，这些</w:t>
      </w:r>
      <w:r>
        <w:rPr>
          <w:color w:val="444444"/>
          <w:spacing w:val="-1"/>
          <w:w w:val="107"/>
        </w:rPr>
        <w:t>改变是继发于年龄增长，还是绝经后雌激素水平下降</w:t>
      </w:r>
      <w:r>
        <w:rPr>
          <w:color w:val="444444"/>
          <w:spacing w:val="1"/>
          <w:w w:val="106"/>
        </w:rPr>
        <w:t>仍不明确</w:t>
      </w:r>
      <w:r>
        <w:rPr>
          <w:color w:val="9E9E9E"/>
          <w:spacing w:val="1"/>
          <w:w w:val="106"/>
        </w:rPr>
        <w:t>。</w:t>
      </w:r>
      <w:r>
        <w:rPr>
          <w:color w:val="565656"/>
          <w:w w:val="106"/>
        </w:rPr>
        <w:t>在绝经前，高雌激素水平是冠状动脉疾病</w:t>
      </w:r>
      <w:r>
        <w:rPr>
          <w:color w:val="444444"/>
          <w:spacing w:val="2"/>
          <w:w w:val="108"/>
        </w:rPr>
        <w:t>的保护因素</w:t>
      </w:r>
      <w:r>
        <w:rPr>
          <w:color w:val="9E9E9E"/>
          <w:w w:val="108"/>
        </w:rPr>
        <w:t>。</w:t>
      </w:r>
    </w:p>
    <w:p>
      <w:pPr>
        <w:pStyle w:val="BodyText"/>
        <w:rPr>
          <w:sz w:val="20"/>
        </w:rPr>
      </w:pPr>
    </w:p>
    <w:p>
      <w:pPr>
        <w:pStyle w:val="BodyText"/>
        <w:spacing w:before="10"/>
        <w:rPr>
          <w:sz w:val="24"/>
        </w:rPr>
      </w:pPr>
      <w:r>
        <w:rPr/>
        <w:pict>
          <v:shape style="position:absolute;margin-left:613.930725pt;margin-top:16.238388pt;width:458.75pt;height:.1pt;mso-position-horizontal-relative:page;mso-position-vertical-relative:paragraph;z-index:-15597568;mso-wrap-distance-left:0;mso-wrap-distance-right:0" id="docshape253" coordorigin="12279,325" coordsize="9175,0" path="m12279,325l21453,325e" filled="false" stroked="true" strokeweight="2.147166pt" strokecolor="#000000">
            <v:path arrowok="t"/>
            <v:stroke dashstyle="solid"/>
            <w10:wrap type="topAndBottom"/>
          </v:shape>
        </w:pict>
      </w:r>
    </w:p>
    <w:p>
      <w:pPr>
        <w:spacing w:before="97"/>
        <w:ind w:left="1033" w:right="0" w:firstLine="0"/>
        <w:jc w:val="left"/>
        <w:rPr>
          <w:sz w:val="53"/>
        </w:rPr>
      </w:pPr>
      <w:r>
        <w:rPr>
          <w:smallCaps/>
          <w:color w:val="C3C3C3"/>
          <w:w w:val="95"/>
          <w:sz w:val="53"/>
        </w:rPr>
        <w:t>已</w:t>
      </w:r>
      <w:r>
        <w:rPr>
          <w:smallCaps w:val="0"/>
          <w:color w:val="C3C3C3"/>
          <w:spacing w:val="41"/>
          <w:sz w:val="53"/>
        </w:rPr>
        <w:t> </w:t>
      </w:r>
      <w:r>
        <w:rPr>
          <w:smallCaps w:val="0"/>
          <w:color w:val="909090"/>
          <w:w w:val="95"/>
          <w:sz w:val="53"/>
        </w:rPr>
        <w:t>你</w:t>
      </w:r>
      <w:r>
        <w:rPr>
          <w:smallCaps w:val="0"/>
          <w:color w:val="909090"/>
          <w:w w:val="95"/>
          <w:sz w:val="53"/>
        </w:rPr>
        <w:t>知</w:t>
      </w:r>
      <w:r>
        <w:rPr>
          <w:smallCaps w:val="0"/>
          <w:color w:val="909090"/>
          <w:w w:val="95"/>
          <w:sz w:val="53"/>
        </w:rPr>
        <w:t>道</w:t>
      </w:r>
      <w:r>
        <w:rPr>
          <w:smallCaps w:val="0"/>
          <w:color w:val="909090"/>
          <w:w w:val="95"/>
          <w:sz w:val="53"/>
        </w:rPr>
        <w:t>吗</w:t>
      </w:r>
      <w:r>
        <w:rPr>
          <w:smallCaps w:val="0"/>
          <w:color w:val="909090"/>
          <w:spacing w:val="-4"/>
          <w:w w:val="95"/>
          <w:sz w:val="53"/>
        </w:rPr>
        <w:t>…．．</w:t>
      </w:r>
      <w:r>
        <w:rPr>
          <w:smallCaps w:val="0"/>
          <w:color w:val="777777"/>
          <w:spacing w:val="-4"/>
          <w:w w:val="95"/>
          <w:sz w:val="53"/>
        </w:rPr>
        <w:t>．</w:t>
      </w:r>
    </w:p>
    <w:p>
      <w:pPr>
        <w:pStyle w:val="BodyText"/>
        <w:spacing w:line="321" w:lineRule="auto" w:before="207"/>
        <w:ind w:left="926" w:right="506" w:firstLine="1122"/>
        <w:jc w:val="both"/>
      </w:pPr>
      <w:r>
        <w:rPr/>
        <w:drawing>
          <wp:anchor distT="0" distB="0" distL="0" distR="0" allowOverlap="1" layoutInCell="1" locked="0" behindDoc="1" simplePos="0" relativeHeight="478869504">
            <wp:simplePos x="0" y="0"/>
            <wp:positionH relativeFrom="page">
              <wp:posOffset>7940172</wp:posOffset>
            </wp:positionH>
            <wp:positionV relativeFrom="paragraph">
              <wp:posOffset>-237816</wp:posOffset>
            </wp:positionV>
            <wp:extent cx="668502" cy="552197"/>
            <wp:effectExtent l="0" t="0" r="0" b="0"/>
            <wp:wrapNone/>
            <wp:docPr id="203" name="image147.png"/>
            <wp:cNvGraphicFramePr>
              <a:graphicFrameLocks noChangeAspect="1"/>
            </wp:cNvGraphicFramePr>
            <a:graphic>
              <a:graphicData uri="http://schemas.openxmlformats.org/drawingml/2006/picture">
                <pic:pic>
                  <pic:nvPicPr>
                    <pic:cNvPr id="204" name="image147.png"/>
                    <pic:cNvPicPr/>
                  </pic:nvPicPr>
                  <pic:blipFill>
                    <a:blip r:embed="rId151" cstate="print"/>
                    <a:stretch>
                      <a:fillRect/>
                    </a:stretch>
                  </pic:blipFill>
                  <pic:spPr>
                    <a:xfrm>
                      <a:off x="0" y="0"/>
                      <a:ext cx="668502" cy="552197"/>
                    </a:xfrm>
                    <a:prstGeom prst="rect">
                      <a:avLst/>
                    </a:prstGeom>
                  </pic:spPr>
                </pic:pic>
              </a:graphicData>
            </a:graphic>
          </wp:anchor>
        </w:drawing>
      </w:r>
      <w:r>
        <w:rPr>
          <w:color w:val="565656"/>
          <w:w w:val="108"/>
        </w:rPr>
        <w:t>被认为是和绝经相关的许多症状一－－情绪</w:t>
      </w:r>
      <w:r>
        <w:rPr>
          <w:color w:val="565656"/>
          <w:w w:val="98"/>
        </w:rPr>
        <w:t>改变、抑郁、易怒、焦虑、神经质、失眠、注意力不集</w:t>
      </w:r>
      <w:r>
        <w:rPr>
          <w:color w:val="444444"/>
          <w:w w:val="106"/>
        </w:rPr>
        <w:t>中、头痛和疲劳——也许和绝经没有关系</w:t>
      </w:r>
      <w:r>
        <w:rPr>
          <w:color w:val="9E9E9E"/>
          <w:w w:val="106"/>
        </w:rPr>
        <w:t>。</w:t>
      </w:r>
    </w:p>
    <w:p>
      <w:pPr>
        <w:pStyle w:val="BodyText"/>
        <w:spacing w:before="6"/>
        <w:rPr>
          <w:sz w:val="4"/>
        </w:rPr>
      </w:pPr>
    </w:p>
    <w:p>
      <w:pPr>
        <w:pStyle w:val="BodyText"/>
        <w:spacing w:line="20" w:lineRule="exact"/>
        <w:ind w:left="746"/>
        <w:rPr>
          <w:sz w:val="2"/>
        </w:rPr>
      </w:pPr>
      <w:r>
        <w:rPr>
          <w:sz w:val="2"/>
        </w:rPr>
        <w:pict>
          <v:group style="width:458.75pt;height:2.15pt;mso-position-horizontal-relative:char;mso-position-vertical-relative:line" id="docshapegroup254" coordorigin="0,0" coordsize="9175,43">
            <v:line style="position:absolute" from="0,21" to="9174,21" stroked="true" strokeweight="2.147166pt" strokecolor="#000000">
              <v:stroke dashstyle="solid"/>
            </v:line>
          </v:group>
        </w:pict>
      </w:r>
      <w:r>
        <w:rPr>
          <w:sz w:val="2"/>
        </w:rPr>
      </w:r>
    </w:p>
    <w:p>
      <w:pPr>
        <w:pStyle w:val="BodyText"/>
        <w:rPr>
          <w:sz w:val="36"/>
        </w:rPr>
      </w:pPr>
    </w:p>
    <w:p>
      <w:pPr>
        <w:pStyle w:val="BodyText"/>
        <w:spacing w:before="266"/>
        <w:ind w:left="462"/>
      </w:pPr>
      <w:r>
        <w:rPr>
          <w:color w:val="444444"/>
          <w:spacing w:val="-5"/>
          <w:w w:val="110"/>
        </w:rPr>
        <w:t>诊断</w:t>
      </w:r>
    </w:p>
    <w:p>
      <w:pPr>
        <w:pStyle w:val="BodyText"/>
        <w:spacing w:line="316" w:lineRule="auto" w:before="206"/>
        <w:ind w:left="395" w:right="57" w:firstLine="863"/>
        <w:jc w:val="both"/>
      </w:pPr>
      <w:r>
        <w:rPr>
          <w:color w:val="565656"/>
          <w:spacing w:val="3"/>
          <w:w w:val="107"/>
        </w:rPr>
        <w:t>在</w:t>
      </w:r>
      <w:r>
        <w:rPr>
          <w:rFonts w:ascii="Times New Roman" w:eastAsia="Times New Roman"/>
          <w:color w:val="565656"/>
          <w:spacing w:val="1"/>
          <w:w w:val="106"/>
          <w:sz w:val="38"/>
        </w:rPr>
        <w:t>75</w:t>
      </w:r>
      <w:r>
        <w:rPr>
          <w:color w:val="565656"/>
          <w:spacing w:val="2"/>
          <w:w w:val="107"/>
        </w:rPr>
        <w:t>％的女性，绝经是显而易见的，因此不需要进</w:t>
      </w:r>
      <w:r>
        <w:rPr>
          <w:color w:val="565656"/>
          <w:spacing w:val="2"/>
          <w:w w:val="108"/>
        </w:rPr>
        <w:t>行实验室检查</w:t>
      </w:r>
      <w:r>
        <w:rPr>
          <w:color w:val="9E9E9E"/>
          <w:spacing w:val="2"/>
          <w:w w:val="108"/>
        </w:rPr>
        <w:t>。</w:t>
      </w:r>
      <w:r>
        <w:rPr>
          <w:color w:val="565656"/>
          <w:spacing w:val="2"/>
          <w:w w:val="108"/>
        </w:rPr>
        <w:t>如果绝经开始于</w:t>
      </w:r>
      <w:r>
        <w:rPr>
          <w:rFonts w:ascii="Times New Roman" w:eastAsia="Times New Roman"/>
          <w:color w:val="313131"/>
          <w:spacing w:val="2"/>
          <w:w w:val="107"/>
          <w:sz w:val="38"/>
        </w:rPr>
        <w:t>50</w:t>
      </w:r>
      <w:r>
        <w:rPr>
          <w:color w:val="565656"/>
          <w:spacing w:val="2"/>
          <w:w w:val="108"/>
        </w:rPr>
        <w:t>岁以前数年间，或者</w:t>
      </w:r>
      <w:r>
        <w:rPr>
          <w:color w:val="565656"/>
          <w:spacing w:val="2"/>
          <w:w w:val="109"/>
        </w:rPr>
        <w:t>症状不是很明显，需要进行检查明确月经周期停止的原</w:t>
      </w:r>
      <w:r>
        <w:rPr>
          <w:color w:val="565656"/>
          <w:spacing w:val="1"/>
          <w:w w:val="108"/>
        </w:rPr>
        <w:t>因</w:t>
      </w:r>
      <w:r>
        <w:rPr>
          <w:color w:val="9E9E9E"/>
          <w:spacing w:val="1"/>
          <w:w w:val="108"/>
        </w:rPr>
        <w:t>。</w:t>
      </w:r>
      <w:r>
        <w:rPr>
          <w:color w:val="565656"/>
          <w:spacing w:val="1"/>
          <w:w w:val="108"/>
        </w:rPr>
        <w:t>如果需要明确绝经和围绝经期</w:t>
      </w:r>
      <w:r>
        <w:rPr>
          <w:color w:val="313131"/>
          <w:spacing w:val="1"/>
          <w:w w:val="108"/>
        </w:rPr>
        <w:t>，</w:t>
      </w:r>
      <w:r>
        <w:rPr>
          <w:color w:val="565656"/>
          <w:w w:val="108"/>
        </w:rPr>
        <w:t>检查血液中雌激素</w:t>
      </w:r>
      <w:r>
        <w:rPr>
          <w:color w:val="444444"/>
          <w:w w:val="109"/>
        </w:rPr>
        <w:t>和卵泡雌激素（能刺激卵巢产生雌激素和孕激素）水平</w:t>
      </w:r>
      <w:r>
        <w:rPr>
          <w:color w:val="565656"/>
          <w:spacing w:val="1"/>
          <w:w w:val="108"/>
        </w:rPr>
        <w:t>是必要的</w:t>
      </w:r>
      <w:r>
        <w:rPr>
          <w:color w:val="9E9E9E"/>
          <w:w w:val="108"/>
        </w:rPr>
        <w:t>。</w:t>
      </w:r>
    </w:p>
    <w:p>
      <w:pPr>
        <w:spacing w:after="0" w:line="316" w:lineRule="auto"/>
        <w:jc w:val="both"/>
        <w:sectPr>
          <w:type w:val="continuous"/>
          <w:pgSz w:w="21750" w:h="31660"/>
          <w:pgMar w:top="0" w:bottom="280" w:left="0" w:right="0"/>
          <w:cols w:num="2" w:equalWidth="0">
            <w:col w:w="11481" w:space="40"/>
            <w:col w:w="10229"/>
          </w:cols>
        </w:sectPr>
      </w:pPr>
    </w:p>
    <w:p>
      <w:pPr>
        <w:pStyle w:val="BodyText"/>
        <w:spacing w:line="373" w:lineRule="exact"/>
        <w:ind w:left="1387"/>
      </w:pPr>
      <w:r>
        <w:rPr>
          <w:color w:val="565656"/>
          <w:w w:val="105"/>
        </w:rPr>
        <w:t>经</w:t>
      </w:r>
      <w:r>
        <w:rPr>
          <w:color w:val="565656"/>
          <w:w w:val="105"/>
        </w:rPr>
        <w:t>后</w:t>
      </w:r>
      <w:r>
        <w:rPr>
          <w:color w:val="565656"/>
          <w:w w:val="105"/>
        </w:rPr>
        <w:t>就</w:t>
      </w:r>
      <w:r>
        <w:rPr>
          <w:color w:val="565656"/>
          <w:w w:val="105"/>
        </w:rPr>
        <w:t>很</w:t>
      </w:r>
      <w:r>
        <w:rPr>
          <w:color w:val="565656"/>
          <w:w w:val="105"/>
        </w:rPr>
        <w:t>少</w:t>
      </w:r>
      <w:r>
        <w:rPr>
          <w:color w:val="313131"/>
          <w:w w:val="105"/>
        </w:rPr>
        <w:t>出</w:t>
      </w:r>
      <w:r>
        <w:rPr>
          <w:color w:val="313131"/>
          <w:w w:val="105"/>
        </w:rPr>
        <w:t>现</w:t>
      </w:r>
      <w:r>
        <w:rPr>
          <w:color w:val="313131"/>
          <w:w w:val="105"/>
        </w:rPr>
        <w:t>，</w:t>
      </w:r>
      <w:r>
        <w:rPr>
          <w:color w:val="565656"/>
          <w:w w:val="105"/>
        </w:rPr>
        <w:t>一</w:t>
      </w:r>
      <w:r>
        <w:rPr>
          <w:color w:val="565656"/>
          <w:w w:val="105"/>
        </w:rPr>
        <w:t>般</w:t>
      </w:r>
      <w:r>
        <w:rPr>
          <w:color w:val="565656"/>
          <w:w w:val="105"/>
        </w:rPr>
        <w:t>也</w:t>
      </w:r>
      <w:r>
        <w:rPr>
          <w:color w:val="565656"/>
          <w:w w:val="105"/>
        </w:rPr>
        <w:t>不</w:t>
      </w:r>
      <w:r>
        <w:rPr>
          <w:color w:val="565656"/>
          <w:w w:val="105"/>
        </w:rPr>
        <w:t>那</w:t>
      </w:r>
      <w:r>
        <w:rPr>
          <w:color w:val="565656"/>
          <w:w w:val="105"/>
        </w:rPr>
        <w:t>么</w:t>
      </w:r>
      <w:r>
        <w:rPr>
          <w:color w:val="565656"/>
          <w:w w:val="105"/>
        </w:rPr>
        <w:t>严</w:t>
      </w:r>
      <w:r>
        <w:rPr>
          <w:color w:val="565656"/>
          <w:w w:val="105"/>
        </w:rPr>
        <w:t>重</w:t>
      </w:r>
      <w:r>
        <w:rPr>
          <w:color w:val="909090"/>
          <w:w w:val="105"/>
        </w:rPr>
        <w:t>。</w:t>
      </w:r>
      <w:r>
        <w:rPr>
          <w:color w:val="444444"/>
          <w:w w:val="105"/>
        </w:rPr>
        <w:t>但</w:t>
      </w:r>
      <w:r>
        <w:rPr>
          <w:color w:val="444444"/>
          <w:w w:val="105"/>
        </w:rPr>
        <w:t>是</w:t>
      </w:r>
      <w:r>
        <w:rPr>
          <w:color w:val="444444"/>
          <w:w w:val="105"/>
        </w:rPr>
        <w:t>那</w:t>
      </w:r>
      <w:r>
        <w:rPr>
          <w:color w:val="444444"/>
          <w:w w:val="105"/>
        </w:rPr>
        <w:t>些</w:t>
      </w:r>
      <w:r>
        <w:rPr>
          <w:color w:val="444444"/>
          <w:w w:val="105"/>
        </w:rPr>
        <w:t>雌</w:t>
      </w:r>
      <w:r>
        <w:rPr>
          <w:color w:val="444444"/>
          <w:w w:val="105"/>
        </w:rPr>
        <w:t>激</w:t>
      </w:r>
      <w:r>
        <w:rPr>
          <w:color w:val="444444"/>
          <w:spacing w:val="-10"/>
          <w:w w:val="105"/>
        </w:rPr>
        <w:t>素</w:t>
      </w:r>
    </w:p>
    <w:p>
      <w:pPr>
        <w:pStyle w:val="BodyText"/>
        <w:spacing w:before="64"/>
        <w:ind w:left="1387" w:right="-159"/>
      </w:pPr>
      <w:r>
        <w:rPr/>
        <w:br w:type="column"/>
      </w:r>
      <w:r>
        <w:rPr>
          <w:color w:val="565656"/>
          <w:w w:val="105"/>
        </w:rPr>
        <w:t>在</w:t>
      </w:r>
      <w:r>
        <w:rPr>
          <w:color w:val="565656"/>
          <w:w w:val="105"/>
        </w:rPr>
        <w:t>开</w:t>
      </w:r>
      <w:r>
        <w:rPr>
          <w:color w:val="565656"/>
          <w:w w:val="105"/>
        </w:rPr>
        <w:t>始</w:t>
      </w:r>
      <w:r>
        <w:rPr>
          <w:color w:val="565656"/>
          <w:w w:val="105"/>
        </w:rPr>
        <w:t>治</w:t>
      </w:r>
      <w:r>
        <w:rPr>
          <w:color w:val="565656"/>
          <w:w w:val="105"/>
        </w:rPr>
        <w:t>疗</w:t>
      </w:r>
      <w:r>
        <w:rPr>
          <w:color w:val="565656"/>
          <w:w w:val="105"/>
        </w:rPr>
        <w:t>前</w:t>
      </w:r>
      <w:r>
        <w:rPr>
          <w:color w:val="565656"/>
          <w:w w:val="105"/>
        </w:rPr>
        <w:t>，</w:t>
      </w:r>
      <w:r>
        <w:rPr>
          <w:color w:val="565656"/>
          <w:w w:val="105"/>
        </w:rPr>
        <w:t>医</w:t>
      </w:r>
      <w:r>
        <w:rPr>
          <w:color w:val="565656"/>
          <w:w w:val="105"/>
        </w:rPr>
        <w:t>生</w:t>
      </w:r>
      <w:r>
        <w:rPr>
          <w:color w:val="565656"/>
          <w:w w:val="105"/>
        </w:rPr>
        <w:t>会</w:t>
      </w:r>
      <w:r>
        <w:rPr>
          <w:color w:val="565656"/>
          <w:w w:val="105"/>
        </w:rPr>
        <w:t>询</w:t>
      </w:r>
      <w:r>
        <w:rPr>
          <w:color w:val="565656"/>
          <w:w w:val="105"/>
        </w:rPr>
        <w:t>问</w:t>
      </w:r>
      <w:r>
        <w:rPr>
          <w:color w:val="565656"/>
          <w:w w:val="105"/>
        </w:rPr>
        <w:t>患</w:t>
      </w:r>
      <w:r>
        <w:rPr>
          <w:color w:val="565656"/>
          <w:w w:val="105"/>
        </w:rPr>
        <w:t>者</w:t>
      </w:r>
      <w:r>
        <w:rPr>
          <w:color w:val="565656"/>
          <w:w w:val="105"/>
        </w:rPr>
        <w:t>的</w:t>
      </w:r>
      <w:r>
        <w:rPr>
          <w:color w:val="565656"/>
          <w:w w:val="105"/>
        </w:rPr>
        <w:t>服</w:t>
      </w:r>
      <w:r>
        <w:rPr>
          <w:color w:val="565656"/>
          <w:w w:val="105"/>
        </w:rPr>
        <w:t>药</w:t>
      </w:r>
      <w:r>
        <w:rPr>
          <w:color w:val="565656"/>
          <w:w w:val="105"/>
        </w:rPr>
        <w:t>史</w:t>
      </w:r>
      <w:r>
        <w:rPr>
          <w:color w:val="565656"/>
          <w:w w:val="105"/>
        </w:rPr>
        <w:t>，</w:t>
      </w:r>
      <w:r>
        <w:rPr>
          <w:color w:val="565656"/>
          <w:w w:val="105"/>
        </w:rPr>
        <w:t>家</w:t>
      </w:r>
      <w:r>
        <w:rPr>
          <w:color w:val="565656"/>
          <w:w w:val="105"/>
        </w:rPr>
        <w:t>族</w:t>
      </w:r>
      <w:r>
        <w:rPr>
          <w:color w:val="565656"/>
          <w:w w:val="105"/>
        </w:rPr>
        <w:t>史</w:t>
      </w:r>
      <w:r>
        <w:rPr>
          <w:color w:val="565656"/>
          <w:spacing w:val="-10"/>
          <w:w w:val="105"/>
        </w:rPr>
        <w:t>，</w:t>
      </w:r>
    </w:p>
    <w:p>
      <w:pPr>
        <w:spacing w:after="0"/>
        <w:sectPr>
          <w:type w:val="continuous"/>
          <w:pgSz w:w="21750" w:h="31660"/>
          <w:pgMar w:top="0" w:bottom="280" w:left="0" w:right="0"/>
          <w:cols w:num="2" w:equalWidth="0">
            <w:col w:w="11135" w:space="205"/>
            <w:col w:w="10410"/>
          </w:cols>
        </w:sectPr>
      </w:pPr>
    </w:p>
    <w:p>
      <w:pPr>
        <w:pStyle w:val="BodyText"/>
        <w:spacing w:before="25"/>
        <w:ind w:left="1365"/>
      </w:pPr>
      <w:r>
        <w:rPr>
          <w:color w:val="444444"/>
          <w:w w:val="105"/>
        </w:rPr>
        <w:t>下</w:t>
      </w:r>
      <w:r>
        <w:rPr>
          <w:color w:val="444444"/>
          <w:w w:val="105"/>
        </w:rPr>
        <w:t>降</w:t>
      </w:r>
      <w:r>
        <w:rPr>
          <w:color w:val="444444"/>
          <w:w w:val="105"/>
        </w:rPr>
        <w:t>引</w:t>
      </w:r>
      <w:r>
        <w:rPr>
          <w:color w:val="444444"/>
          <w:w w:val="105"/>
        </w:rPr>
        <w:t>起</w:t>
      </w:r>
      <w:r>
        <w:rPr>
          <w:color w:val="444444"/>
          <w:w w:val="105"/>
        </w:rPr>
        <w:t>的</w:t>
      </w:r>
      <w:r>
        <w:rPr>
          <w:color w:val="444444"/>
          <w:w w:val="105"/>
        </w:rPr>
        <w:t>绝</w:t>
      </w:r>
      <w:r>
        <w:rPr>
          <w:color w:val="444444"/>
          <w:w w:val="105"/>
        </w:rPr>
        <w:t>经</w:t>
      </w:r>
      <w:r>
        <w:rPr>
          <w:color w:val="444444"/>
          <w:w w:val="105"/>
        </w:rPr>
        <w:t>并</w:t>
      </w:r>
      <w:r>
        <w:rPr>
          <w:color w:val="444444"/>
          <w:w w:val="105"/>
        </w:rPr>
        <w:t>发</w:t>
      </w:r>
      <w:r>
        <w:rPr>
          <w:color w:val="444444"/>
          <w:w w:val="105"/>
        </w:rPr>
        <w:t>症</w:t>
      </w:r>
      <w:r>
        <w:rPr>
          <w:color w:val="444444"/>
          <w:w w:val="105"/>
        </w:rPr>
        <w:t>会</w:t>
      </w:r>
      <w:r>
        <w:rPr>
          <w:color w:val="444444"/>
          <w:w w:val="105"/>
        </w:rPr>
        <w:t>继</w:t>
      </w:r>
      <w:r>
        <w:rPr>
          <w:color w:val="444444"/>
          <w:w w:val="105"/>
        </w:rPr>
        <w:t>续</w:t>
      </w:r>
      <w:r>
        <w:rPr>
          <w:color w:val="444444"/>
          <w:w w:val="105"/>
        </w:rPr>
        <w:t>影</w:t>
      </w:r>
      <w:r>
        <w:rPr>
          <w:color w:val="444444"/>
          <w:w w:val="105"/>
        </w:rPr>
        <w:t>响</w:t>
      </w:r>
      <w:r>
        <w:rPr>
          <w:color w:val="444444"/>
          <w:w w:val="105"/>
        </w:rPr>
        <w:t>身</w:t>
      </w:r>
      <w:r>
        <w:rPr>
          <w:color w:val="444444"/>
          <w:w w:val="105"/>
        </w:rPr>
        <w:t>体</w:t>
      </w:r>
      <w:r>
        <w:rPr>
          <w:color w:val="444444"/>
          <w:w w:val="105"/>
        </w:rPr>
        <w:t>健</w:t>
      </w:r>
      <w:r>
        <w:rPr>
          <w:color w:val="444444"/>
          <w:w w:val="105"/>
        </w:rPr>
        <w:t>康</w:t>
      </w:r>
      <w:r>
        <w:rPr>
          <w:color w:val="444444"/>
          <w:w w:val="105"/>
        </w:rPr>
        <w:t>（</w:t>
      </w:r>
      <w:r>
        <w:rPr>
          <w:color w:val="444444"/>
          <w:w w:val="105"/>
        </w:rPr>
        <w:t>例</w:t>
      </w:r>
      <w:r>
        <w:rPr>
          <w:color w:val="444444"/>
          <w:w w:val="105"/>
        </w:rPr>
        <w:t>如</w:t>
      </w:r>
      <w:r>
        <w:rPr>
          <w:color w:val="444444"/>
          <w:w w:val="105"/>
        </w:rPr>
        <w:t>骨</w:t>
      </w:r>
      <w:r>
        <w:rPr>
          <w:color w:val="444444"/>
          <w:spacing w:val="-10"/>
          <w:w w:val="105"/>
        </w:rPr>
        <w:t>质</w:t>
      </w:r>
    </w:p>
    <w:p>
      <w:pPr>
        <w:pStyle w:val="BodyText"/>
        <w:spacing w:before="164"/>
        <w:ind w:left="775" w:right="-87"/>
      </w:pPr>
      <w:r>
        <w:rPr/>
        <w:br w:type="column"/>
      </w:r>
      <w:r>
        <w:rPr>
          <w:color w:val="565656"/>
          <w:w w:val="105"/>
        </w:rPr>
        <w:t>并</w:t>
      </w:r>
      <w:r>
        <w:rPr>
          <w:color w:val="565656"/>
          <w:w w:val="105"/>
        </w:rPr>
        <w:t>进</w:t>
      </w:r>
      <w:r>
        <w:rPr>
          <w:color w:val="565656"/>
          <w:w w:val="105"/>
        </w:rPr>
        <w:t>行</w:t>
      </w:r>
      <w:r>
        <w:rPr>
          <w:color w:val="565656"/>
          <w:w w:val="105"/>
        </w:rPr>
        <w:t>体</w:t>
      </w:r>
      <w:r>
        <w:rPr>
          <w:color w:val="565656"/>
          <w:w w:val="105"/>
        </w:rPr>
        <w:t>格</w:t>
      </w:r>
      <w:r>
        <w:rPr>
          <w:color w:val="565656"/>
          <w:w w:val="105"/>
        </w:rPr>
        <w:t>检</w:t>
      </w:r>
      <w:r>
        <w:rPr>
          <w:color w:val="565656"/>
          <w:w w:val="105"/>
        </w:rPr>
        <w:t>查</w:t>
      </w:r>
      <w:r>
        <w:rPr>
          <w:color w:val="565656"/>
          <w:w w:val="105"/>
        </w:rPr>
        <w:t>，</w:t>
      </w:r>
      <w:r>
        <w:rPr>
          <w:color w:val="565656"/>
          <w:w w:val="105"/>
        </w:rPr>
        <w:t>包</w:t>
      </w:r>
      <w:r>
        <w:rPr>
          <w:color w:val="565656"/>
          <w:w w:val="105"/>
        </w:rPr>
        <w:t>括</w:t>
      </w:r>
      <w:r>
        <w:rPr>
          <w:color w:val="565656"/>
          <w:w w:val="105"/>
        </w:rPr>
        <w:t>乳</w:t>
      </w:r>
      <w:r>
        <w:rPr>
          <w:color w:val="565656"/>
          <w:w w:val="105"/>
        </w:rPr>
        <w:t>房</w:t>
      </w:r>
      <w:r>
        <w:rPr>
          <w:color w:val="565656"/>
          <w:w w:val="105"/>
        </w:rPr>
        <w:t>检</w:t>
      </w:r>
      <w:r>
        <w:rPr>
          <w:color w:val="565656"/>
          <w:w w:val="105"/>
        </w:rPr>
        <w:t>查</w:t>
      </w:r>
      <w:r>
        <w:rPr>
          <w:color w:val="565656"/>
          <w:w w:val="105"/>
        </w:rPr>
        <w:t>，</w:t>
      </w:r>
      <w:r>
        <w:rPr>
          <w:color w:val="565656"/>
          <w:w w:val="105"/>
        </w:rPr>
        <w:t>盆</w:t>
      </w:r>
      <w:r>
        <w:rPr>
          <w:color w:val="565656"/>
          <w:w w:val="105"/>
        </w:rPr>
        <w:t>腔</w:t>
      </w:r>
      <w:r>
        <w:rPr>
          <w:color w:val="565656"/>
          <w:w w:val="105"/>
        </w:rPr>
        <w:t>检</w:t>
      </w:r>
      <w:r>
        <w:rPr>
          <w:color w:val="565656"/>
          <w:w w:val="105"/>
        </w:rPr>
        <w:t>查</w:t>
      </w:r>
      <w:r>
        <w:rPr>
          <w:color w:val="565656"/>
          <w:w w:val="105"/>
        </w:rPr>
        <w:t>和</w:t>
      </w:r>
      <w:r>
        <w:rPr>
          <w:color w:val="565656"/>
          <w:w w:val="105"/>
        </w:rPr>
        <w:t>测</w:t>
      </w:r>
      <w:r>
        <w:rPr>
          <w:color w:val="565656"/>
          <w:w w:val="105"/>
        </w:rPr>
        <w:t>量</w:t>
      </w:r>
      <w:r>
        <w:rPr>
          <w:color w:val="565656"/>
          <w:w w:val="105"/>
        </w:rPr>
        <w:t>血</w:t>
      </w:r>
      <w:r>
        <w:rPr>
          <w:color w:val="565656"/>
          <w:w w:val="105"/>
        </w:rPr>
        <w:t>压</w:t>
      </w:r>
      <w:r>
        <w:rPr>
          <w:color w:val="9E9E9E"/>
          <w:spacing w:val="-10"/>
          <w:w w:val="105"/>
        </w:rPr>
        <w:t>。</w:t>
      </w:r>
    </w:p>
    <w:p>
      <w:pPr>
        <w:spacing w:after="0"/>
        <w:sectPr>
          <w:type w:val="continuous"/>
          <w:pgSz w:w="21750" w:h="31660"/>
          <w:pgMar w:top="0" w:bottom="280" w:left="0" w:right="0"/>
          <w:cols w:num="2" w:equalWidth="0">
            <w:col w:w="11108" w:space="40"/>
            <w:col w:w="10602"/>
          </w:cols>
        </w:sectPr>
      </w:pPr>
    </w:p>
    <w:p>
      <w:pPr>
        <w:pStyle w:val="BodyText"/>
        <w:spacing w:line="304" w:lineRule="auto" w:before="24"/>
        <w:ind w:left="1370" w:firstLine="13"/>
      </w:pPr>
      <w:r>
        <w:rPr>
          <w:color w:val="444444"/>
          <w:spacing w:val="2"/>
          <w:w w:val="108"/>
        </w:rPr>
        <w:t>疏松症的风险增加）</w:t>
      </w:r>
      <w:r>
        <w:rPr>
          <w:color w:val="777777"/>
          <w:spacing w:val="2"/>
          <w:w w:val="108"/>
        </w:rPr>
        <w:t>。</w:t>
      </w:r>
      <w:r>
        <w:rPr>
          <w:color w:val="444444"/>
          <w:w w:val="108"/>
        </w:rPr>
        <w:t>如果不采取预防措施，这些症状</w:t>
      </w:r>
      <w:r>
        <w:rPr>
          <w:color w:val="444444"/>
          <w:spacing w:val="1"/>
          <w:w w:val="109"/>
        </w:rPr>
        <w:t>会逐渐加重</w:t>
      </w:r>
      <w:r>
        <w:rPr>
          <w:color w:val="9E9E9E"/>
          <w:w w:val="109"/>
        </w:rPr>
        <w:t>。</w:t>
      </w:r>
    </w:p>
    <w:p>
      <w:pPr>
        <w:pStyle w:val="BodyText"/>
        <w:spacing w:line="324" w:lineRule="auto" w:before="76"/>
        <w:ind w:left="1878" w:right="6" w:hanging="583"/>
      </w:pPr>
      <w:r>
        <w:rPr>
          <w:color w:val="161616"/>
          <w:w w:val="105"/>
        </w:rPr>
        <w:t>·</w:t>
      </w:r>
      <w:r>
        <w:rPr>
          <w:color w:val="565656"/>
          <w:w w:val="105"/>
        </w:rPr>
        <w:t>生殖道</w:t>
      </w:r>
      <w:r>
        <w:rPr>
          <w:color w:val="161616"/>
          <w:w w:val="105"/>
        </w:rPr>
        <w:t>：</w:t>
      </w:r>
      <w:r>
        <w:rPr>
          <w:color w:val="444444"/>
          <w:w w:val="105"/>
        </w:rPr>
        <w:t>阴道黏膜变薄，干燥，弹性下降（</w:t>
      </w:r>
      <w:r>
        <w:rPr>
          <w:color w:val="444444"/>
          <w:spacing w:val="-3"/>
          <w:w w:val="105"/>
        </w:rPr>
        <w:t>这种情况被</w:t>
      </w:r>
      <w:r>
        <w:rPr>
          <w:color w:val="444444"/>
          <w:spacing w:val="2"/>
          <w:w w:val="106"/>
        </w:rPr>
        <w:t>称为阴道萎缩）</w:t>
      </w:r>
      <w:r>
        <w:rPr>
          <w:color w:val="909090"/>
          <w:spacing w:val="2"/>
          <w:w w:val="106"/>
        </w:rPr>
        <w:t>。</w:t>
      </w:r>
      <w:r>
        <w:rPr>
          <w:color w:val="444444"/>
          <w:spacing w:val="1"/>
          <w:w w:val="106"/>
        </w:rPr>
        <w:t>这些变化导致性交疼痛，增加了感</w:t>
      </w:r>
      <w:r>
        <w:rPr>
          <w:color w:val="565656"/>
          <w:spacing w:val="1"/>
          <w:w w:val="105"/>
        </w:rPr>
        <w:t>染的危险（阴道炎）</w:t>
      </w:r>
      <w:r>
        <w:rPr>
          <w:color w:val="909090"/>
          <w:spacing w:val="1"/>
          <w:w w:val="105"/>
        </w:rPr>
        <w:t>。</w:t>
      </w:r>
      <w:r>
        <w:rPr>
          <w:color w:val="444444"/>
          <w:spacing w:val="1"/>
          <w:w w:val="105"/>
        </w:rPr>
        <w:t>其他生殖器官（小阴唇</w:t>
      </w:r>
      <w:r>
        <w:rPr>
          <w:color w:val="777777"/>
          <w:spacing w:val="1"/>
          <w:w w:val="105"/>
        </w:rPr>
        <w:t>、</w:t>
      </w:r>
      <w:r>
        <w:rPr>
          <w:color w:val="565656"/>
          <w:spacing w:val="1"/>
          <w:w w:val="105"/>
        </w:rPr>
        <w:t>阴蒂</w:t>
      </w:r>
      <w:r>
        <w:rPr>
          <w:color w:val="565656"/>
          <w:spacing w:val="1"/>
          <w:w w:val="107"/>
        </w:rPr>
        <w:t>子宫和卵巢）也会萎缩</w:t>
      </w:r>
      <w:r>
        <w:rPr>
          <w:color w:val="9E9E9E"/>
          <w:spacing w:val="1"/>
          <w:w w:val="107"/>
        </w:rPr>
        <w:t>。</w:t>
      </w:r>
      <w:r>
        <w:rPr>
          <w:color w:val="444444"/>
          <w:spacing w:val="1"/>
          <w:w w:val="107"/>
        </w:rPr>
        <w:t>随着年龄的增长，通常性欲</w:t>
      </w:r>
      <w:r>
        <w:rPr>
          <w:color w:val="444444"/>
          <w:spacing w:val="3"/>
          <w:w w:val="111"/>
        </w:rPr>
        <w:t>也会下降</w:t>
      </w:r>
      <w:r>
        <w:rPr>
          <w:color w:val="909090"/>
          <w:spacing w:val="3"/>
          <w:w w:val="111"/>
        </w:rPr>
        <w:t>。</w:t>
      </w:r>
      <w:r>
        <w:rPr>
          <w:color w:val="444444"/>
          <w:spacing w:val="2"/>
          <w:w w:val="111"/>
        </w:rPr>
        <w:t>绝经对于性高潮的影响在患者间存在个</w:t>
      </w:r>
      <w:r>
        <w:rPr>
          <w:color w:val="444444"/>
          <w:spacing w:val="3"/>
          <w:w w:val="106"/>
        </w:rPr>
        <w:t>体差异</w:t>
      </w:r>
      <w:r>
        <w:rPr>
          <w:color w:val="777777"/>
          <w:spacing w:val="3"/>
          <w:w w:val="106"/>
        </w:rPr>
        <w:t>。</w:t>
      </w:r>
      <w:r>
        <w:rPr>
          <w:color w:val="444444"/>
          <w:spacing w:val="2"/>
          <w:w w:val="106"/>
        </w:rPr>
        <w:t>大多数妇女并不受影响，许多妇女觉得不如</w:t>
      </w:r>
      <w:r>
        <w:rPr>
          <w:color w:val="444444"/>
          <w:spacing w:val="2"/>
          <w:w w:val="105"/>
        </w:rPr>
        <w:t>从前，有些妇女觉得有所改善</w:t>
      </w:r>
      <w:r>
        <w:rPr>
          <w:color w:val="909090"/>
          <w:spacing w:val="2"/>
          <w:w w:val="105"/>
        </w:rPr>
        <w:t>。</w:t>
      </w:r>
    </w:p>
    <w:p>
      <w:pPr>
        <w:pStyle w:val="BodyText"/>
        <w:spacing w:line="324" w:lineRule="auto" w:before="17"/>
        <w:ind w:left="1864" w:right="39" w:hanging="601"/>
        <w:jc w:val="both"/>
      </w:pPr>
      <w:r>
        <w:rPr>
          <w:color w:val="161616"/>
          <w:spacing w:val="-2"/>
          <w:w w:val="105"/>
        </w:rPr>
        <w:t>·</w:t>
      </w:r>
      <w:r>
        <w:rPr>
          <w:color w:val="565656"/>
          <w:spacing w:val="-2"/>
          <w:w w:val="105"/>
        </w:rPr>
        <w:t>尿道</w:t>
      </w:r>
      <w:r>
        <w:rPr>
          <w:color w:val="161616"/>
          <w:spacing w:val="-2"/>
          <w:w w:val="105"/>
        </w:rPr>
        <w:t>：</w:t>
      </w:r>
      <w:r>
        <w:rPr>
          <w:color w:val="444444"/>
          <w:spacing w:val="-2"/>
          <w:w w:val="105"/>
        </w:rPr>
        <w:t>尿道黏膜变薄，尿道变短</w:t>
      </w:r>
      <w:r>
        <w:rPr>
          <w:color w:val="777777"/>
          <w:spacing w:val="-2"/>
          <w:w w:val="105"/>
        </w:rPr>
        <w:t>。</w:t>
      </w:r>
      <w:r>
        <w:rPr>
          <w:color w:val="444444"/>
          <w:spacing w:val="-2"/>
          <w:w w:val="105"/>
        </w:rPr>
        <w:t>因为这些改变，微生</w:t>
      </w:r>
      <w:r>
        <w:rPr>
          <w:color w:val="444444"/>
          <w:spacing w:val="-2"/>
          <w:w w:val="105"/>
        </w:rPr>
        <w:t>物</w:t>
      </w:r>
      <w:r>
        <w:rPr>
          <w:color w:val="444444"/>
          <w:spacing w:val="-2"/>
          <w:w w:val="105"/>
        </w:rPr>
        <w:t>更</w:t>
      </w:r>
      <w:r>
        <w:rPr>
          <w:color w:val="444444"/>
          <w:spacing w:val="-2"/>
          <w:w w:val="105"/>
        </w:rPr>
        <w:t>容</w:t>
      </w:r>
      <w:r>
        <w:rPr>
          <w:color w:val="444444"/>
          <w:spacing w:val="-2"/>
          <w:w w:val="105"/>
        </w:rPr>
        <w:t>易</w:t>
      </w:r>
      <w:r>
        <w:rPr>
          <w:color w:val="444444"/>
          <w:spacing w:val="-2"/>
          <w:w w:val="105"/>
        </w:rPr>
        <w:t>侵</w:t>
      </w:r>
      <w:r>
        <w:rPr>
          <w:color w:val="444444"/>
          <w:spacing w:val="-2"/>
          <w:w w:val="105"/>
        </w:rPr>
        <w:t>人</w:t>
      </w:r>
      <w:r>
        <w:rPr>
          <w:color w:val="444444"/>
          <w:spacing w:val="-2"/>
          <w:w w:val="105"/>
        </w:rPr>
        <w:t>机</w:t>
      </w:r>
      <w:r>
        <w:rPr>
          <w:color w:val="444444"/>
          <w:spacing w:val="-2"/>
          <w:w w:val="105"/>
        </w:rPr>
        <w:t>体</w:t>
      </w:r>
      <w:r>
        <w:rPr>
          <w:color w:val="444444"/>
          <w:spacing w:val="-2"/>
          <w:w w:val="105"/>
        </w:rPr>
        <w:t>，</w:t>
      </w:r>
      <w:r>
        <w:rPr>
          <w:color w:val="444444"/>
          <w:spacing w:val="-2"/>
          <w:w w:val="105"/>
        </w:rPr>
        <w:t>某</w:t>
      </w:r>
      <w:r>
        <w:rPr>
          <w:color w:val="444444"/>
          <w:spacing w:val="-2"/>
          <w:w w:val="105"/>
        </w:rPr>
        <w:t>些</w:t>
      </w:r>
      <w:r>
        <w:rPr>
          <w:color w:val="444444"/>
          <w:spacing w:val="-2"/>
          <w:w w:val="105"/>
        </w:rPr>
        <w:t>妇</w:t>
      </w:r>
      <w:r>
        <w:rPr>
          <w:color w:val="444444"/>
          <w:spacing w:val="-2"/>
          <w:w w:val="105"/>
        </w:rPr>
        <w:t>女</w:t>
      </w:r>
      <w:r>
        <w:rPr>
          <w:color w:val="444444"/>
          <w:spacing w:val="-2"/>
          <w:w w:val="105"/>
        </w:rPr>
        <w:t>尿</w:t>
      </w:r>
      <w:r>
        <w:rPr>
          <w:color w:val="444444"/>
          <w:spacing w:val="-2"/>
          <w:w w:val="105"/>
        </w:rPr>
        <w:t>道</w:t>
      </w:r>
      <w:r>
        <w:rPr>
          <w:color w:val="444444"/>
          <w:spacing w:val="-2"/>
          <w:w w:val="105"/>
        </w:rPr>
        <w:t>更</w:t>
      </w:r>
      <w:r>
        <w:rPr>
          <w:color w:val="444444"/>
          <w:spacing w:val="-2"/>
          <w:w w:val="105"/>
        </w:rPr>
        <w:t>容</w:t>
      </w:r>
      <w:r>
        <w:rPr>
          <w:color w:val="444444"/>
          <w:spacing w:val="-2"/>
          <w:w w:val="105"/>
        </w:rPr>
        <w:t>易</w:t>
      </w:r>
      <w:r>
        <w:rPr>
          <w:color w:val="444444"/>
          <w:spacing w:val="-2"/>
          <w:w w:val="105"/>
        </w:rPr>
        <w:t>感</w:t>
      </w:r>
      <w:r>
        <w:rPr>
          <w:color w:val="444444"/>
          <w:spacing w:val="-2"/>
          <w:w w:val="105"/>
        </w:rPr>
        <w:t>染</w:t>
      </w:r>
      <w:r>
        <w:rPr>
          <w:color w:val="909090"/>
          <w:spacing w:val="-2"/>
          <w:w w:val="105"/>
        </w:rPr>
        <w:t>。</w:t>
      </w:r>
      <w:r>
        <w:rPr>
          <w:color w:val="565656"/>
          <w:spacing w:val="-2"/>
          <w:w w:val="105"/>
        </w:rPr>
        <w:t>尿道</w:t>
      </w:r>
      <w:r>
        <w:rPr>
          <w:color w:val="444444"/>
          <w:w w:val="105"/>
        </w:rPr>
        <w:t>感</w:t>
      </w:r>
      <w:r>
        <w:rPr>
          <w:color w:val="444444"/>
          <w:w w:val="105"/>
        </w:rPr>
        <w:t>染</w:t>
      </w:r>
      <w:r>
        <w:rPr>
          <w:color w:val="444444"/>
          <w:w w:val="105"/>
        </w:rPr>
        <w:t>女</w:t>
      </w:r>
      <w:r>
        <w:rPr>
          <w:color w:val="444444"/>
          <w:w w:val="105"/>
        </w:rPr>
        <w:t>性</w:t>
      </w:r>
      <w:r>
        <w:rPr>
          <w:color w:val="444444"/>
          <w:w w:val="105"/>
        </w:rPr>
        <w:t>排</w:t>
      </w:r>
      <w:r>
        <w:rPr>
          <w:color w:val="444444"/>
          <w:w w:val="105"/>
        </w:rPr>
        <w:t>尿</w:t>
      </w:r>
      <w:r>
        <w:rPr>
          <w:color w:val="444444"/>
          <w:w w:val="105"/>
        </w:rPr>
        <w:t>时</w:t>
      </w:r>
      <w:r>
        <w:rPr>
          <w:color w:val="444444"/>
          <w:w w:val="105"/>
        </w:rPr>
        <w:t>可</w:t>
      </w:r>
      <w:r>
        <w:rPr>
          <w:color w:val="444444"/>
          <w:w w:val="105"/>
        </w:rPr>
        <w:t>能</w:t>
      </w:r>
      <w:r>
        <w:rPr>
          <w:color w:val="444444"/>
          <w:w w:val="105"/>
        </w:rPr>
        <w:t>出</w:t>
      </w:r>
      <w:r>
        <w:rPr>
          <w:color w:val="444444"/>
          <w:w w:val="105"/>
        </w:rPr>
        <w:t>现</w:t>
      </w:r>
      <w:r>
        <w:rPr>
          <w:color w:val="444444"/>
          <w:w w:val="105"/>
        </w:rPr>
        <w:t>烧</w:t>
      </w:r>
      <w:r>
        <w:rPr>
          <w:color w:val="444444"/>
          <w:w w:val="105"/>
        </w:rPr>
        <w:t>灼</w:t>
      </w:r>
      <w:r>
        <w:rPr>
          <w:color w:val="444444"/>
          <w:w w:val="105"/>
        </w:rPr>
        <w:t>感</w:t>
      </w:r>
      <w:r>
        <w:rPr>
          <w:color w:val="9E9E9E"/>
          <w:w w:val="105"/>
        </w:rPr>
        <w:t>。</w:t>
      </w:r>
      <w:r>
        <w:rPr>
          <w:color w:val="565656"/>
          <w:w w:val="105"/>
        </w:rPr>
        <w:t>大</w:t>
      </w:r>
      <w:r>
        <w:rPr>
          <w:color w:val="565656"/>
          <w:w w:val="105"/>
        </w:rPr>
        <w:t>多</w:t>
      </w:r>
      <w:r>
        <w:rPr>
          <w:color w:val="565656"/>
          <w:w w:val="105"/>
        </w:rPr>
        <w:t>数</w:t>
      </w:r>
      <w:r>
        <w:rPr>
          <w:color w:val="565656"/>
          <w:w w:val="105"/>
        </w:rPr>
        <w:t>绝</w:t>
      </w:r>
      <w:r>
        <w:rPr>
          <w:color w:val="565656"/>
          <w:w w:val="105"/>
        </w:rPr>
        <w:t>经</w:t>
      </w:r>
      <w:r>
        <w:rPr>
          <w:color w:val="565656"/>
          <w:w w:val="105"/>
        </w:rPr>
        <w:t>后</w:t>
      </w:r>
      <w:r>
        <w:rPr>
          <w:color w:val="565656"/>
          <w:spacing w:val="-10"/>
          <w:w w:val="105"/>
        </w:rPr>
        <w:t>妇</w:t>
      </w:r>
    </w:p>
    <w:p>
      <w:pPr>
        <w:pStyle w:val="BodyText"/>
        <w:spacing w:line="321" w:lineRule="auto" w:before="153"/>
        <w:ind w:left="797" w:right="140" w:firstLine="12"/>
        <w:jc w:val="both"/>
      </w:pPr>
      <w:r>
        <w:rPr/>
        <w:br w:type="column"/>
      </w:r>
      <w:r>
        <w:rPr>
          <w:color w:val="565656"/>
          <w:spacing w:val="2"/>
          <w:w w:val="109"/>
        </w:rPr>
        <w:t>还应进行乳房</w:t>
      </w:r>
      <w:r>
        <w:rPr>
          <w:rFonts w:ascii="Arial" w:eastAsia="Arial"/>
          <w:color w:val="565656"/>
          <w:spacing w:val="1"/>
          <w:w w:val="110"/>
          <w:sz w:val="36"/>
        </w:rPr>
        <w:t>X</w:t>
      </w:r>
      <w:r>
        <w:rPr>
          <w:color w:val="565656"/>
          <w:spacing w:val="2"/>
          <w:w w:val="109"/>
        </w:rPr>
        <w:t>线铝靶摄影</w:t>
      </w:r>
      <w:r>
        <w:rPr>
          <w:color w:val="9E9E9E"/>
          <w:spacing w:val="2"/>
          <w:w w:val="109"/>
        </w:rPr>
        <w:t>。</w:t>
      </w:r>
      <w:r>
        <w:rPr>
          <w:color w:val="565656"/>
          <w:spacing w:val="1"/>
          <w:w w:val="109"/>
        </w:rPr>
        <w:t>需要进行血液检查，骨密</w:t>
      </w:r>
      <w:r>
        <w:rPr>
          <w:color w:val="565656"/>
          <w:spacing w:val="1"/>
          <w:w w:val="108"/>
        </w:rPr>
        <w:t>度测定，特别是有骨质疏松症风险的患者</w:t>
      </w:r>
      <w:r>
        <w:rPr>
          <w:color w:val="909090"/>
          <w:spacing w:val="1"/>
          <w:w w:val="108"/>
        </w:rPr>
        <w:t>。</w:t>
      </w:r>
      <w:r>
        <w:rPr>
          <w:color w:val="444444"/>
          <w:spacing w:val="1"/>
          <w:w w:val="108"/>
        </w:rPr>
        <w:t>这些信息有助于医生判断妇女绝经后发生相关疾病的风险</w:t>
      </w:r>
      <w:r>
        <w:rPr>
          <w:color w:val="9E9E9E"/>
          <w:w w:val="108"/>
        </w:rPr>
        <w:t>。</w:t>
      </w:r>
    </w:p>
    <w:p>
      <w:pPr>
        <w:pStyle w:val="BodyText"/>
        <w:spacing w:line="416" w:lineRule="exact"/>
        <w:ind w:left="790"/>
      </w:pPr>
      <w:r>
        <w:rPr>
          <w:color w:val="565656"/>
          <w:w w:val="105"/>
        </w:rPr>
        <w:t>治</w:t>
      </w:r>
      <w:r>
        <w:rPr>
          <w:color w:val="565656"/>
          <w:spacing w:val="-10"/>
          <w:w w:val="105"/>
        </w:rPr>
        <w:t>疗</w:t>
      </w:r>
    </w:p>
    <w:p>
      <w:pPr>
        <w:pStyle w:val="BodyText"/>
        <w:spacing w:line="314" w:lineRule="auto" w:before="196"/>
        <w:ind w:left="756" w:right="109" w:firstLine="800"/>
        <w:jc w:val="both"/>
      </w:pPr>
      <w:r>
        <w:rPr>
          <w:color w:val="565656"/>
          <w:spacing w:val="2"/>
          <w:w w:val="108"/>
        </w:rPr>
        <w:t>了解围绝经期的情况有助于患者治疗相关症状</w:t>
      </w:r>
      <w:r>
        <w:rPr>
          <w:color w:val="9E9E9E"/>
          <w:spacing w:val="2"/>
          <w:w w:val="108"/>
        </w:rPr>
        <w:t>。</w:t>
      </w:r>
      <w:r>
        <w:rPr>
          <w:color w:val="565656"/>
          <w:w w:val="108"/>
        </w:rPr>
        <w:t>与</w:t>
      </w:r>
      <w:r>
        <w:rPr>
          <w:color w:val="565656"/>
          <w:w w:val="109"/>
        </w:rPr>
        <w:t>其他已经经历过绝经的妇女交谈，或者与医生交谈会有</w:t>
      </w:r>
      <w:r>
        <w:rPr>
          <w:color w:val="565656"/>
          <w:spacing w:val="2"/>
          <w:w w:val="109"/>
        </w:rPr>
        <w:t>所帮助</w:t>
      </w:r>
      <w:r>
        <w:rPr>
          <w:color w:val="9E9E9E"/>
          <w:w w:val="109"/>
        </w:rPr>
        <w:t>。</w:t>
      </w:r>
    </w:p>
    <w:p>
      <w:pPr>
        <w:pStyle w:val="BodyText"/>
        <w:spacing w:line="324" w:lineRule="auto" w:before="54"/>
        <w:ind w:left="750" w:right="132" w:firstLine="826"/>
        <w:jc w:val="both"/>
      </w:pPr>
      <w:r>
        <w:rPr>
          <w:color w:val="444444"/>
          <w:w w:val="104"/>
        </w:rPr>
        <w:t>一般治疗：了解某些事物和饮料（</w:t>
      </w:r>
      <w:r>
        <w:rPr>
          <w:color w:val="444444"/>
          <w:spacing w:val="-3"/>
          <w:w w:val="104"/>
        </w:rPr>
        <w:t>例如咖啡，茶和辛</w:t>
      </w:r>
      <w:r>
        <w:rPr>
          <w:color w:val="565656"/>
          <w:w w:val="104"/>
        </w:rPr>
        <w:t>辣食物）会诱发潮热，避免服用此类食物会预防相关症状</w:t>
      </w:r>
      <w:r>
        <w:rPr>
          <w:color w:val="444444"/>
          <w:spacing w:val="3"/>
          <w:w w:val="105"/>
        </w:rPr>
        <w:t>的发生</w:t>
      </w:r>
      <w:r>
        <w:rPr>
          <w:color w:val="909090"/>
          <w:spacing w:val="3"/>
          <w:w w:val="105"/>
        </w:rPr>
        <w:t>。</w:t>
      </w:r>
      <w:r>
        <w:rPr>
          <w:color w:val="565656"/>
          <w:spacing w:val="3"/>
          <w:w w:val="105"/>
        </w:rPr>
        <w:t>戒烟和避免压力有助于改善睡眠和潮热症状</w:t>
      </w:r>
      <w:r>
        <w:rPr>
          <w:color w:val="9E9E9E"/>
          <w:w w:val="105"/>
        </w:rPr>
        <w:t>。</w:t>
      </w:r>
    </w:p>
    <w:p>
      <w:pPr>
        <w:pStyle w:val="BodyText"/>
        <w:spacing w:line="321" w:lineRule="auto"/>
        <w:ind w:left="741" w:right="12" w:firstLine="788"/>
      </w:pPr>
      <w:r>
        <w:rPr>
          <w:color w:val="565656"/>
          <w:w w:val="104"/>
        </w:rPr>
        <w:t>穿多层的衣服，可以根据冷热调整，有助于控制潮热</w:t>
      </w:r>
      <w:r>
        <w:rPr>
          <w:color w:val="565656"/>
          <w:spacing w:val="3"/>
          <w:w w:val="101"/>
        </w:rPr>
        <w:t>症状</w:t>
      </w:r>
      <w:r>
        <w:rPr>
          <w:color w:val="909090"/>
          <w:spacing w:val="3"/>
          <w:w w:val="101"/>
        </w:rPr>
        <w:t>。</w:t>
      </w:r>
      <w:r>
        <w:rPr>
          <w:color w:val="565656"/>
          <w:spacing w:val="3"/>
          <w:w w:val="101"/>
        </w:rPr>
        <w:t>穿透气的衣服，例如棉质的</w:t>
      </w:r>
      <w:r>
        <w:rPr>
          <w:color w:val="313131"/>
          <w:spacing w:val="3"/>
          <w:w w:val="101"/>
        </w:rPr>
        <w:t>内</w:t>
      </w:r>
      <w:r>
        <w:rPr>
          <w:color w:val="565656"/>
          <w:spacing w:val="3"/>
          <w:w w:val="101"/>
        </w:rPr>
        <w:t>衣和睡衣，会更舒适</w:t>
      </w:r>
      <w:r>
        <w:rPr>
          <w:color w:val="909090"/>
          <w:w w:val="101"/>
        </w:rPr>
        <w:t>。</w:t>
      </w:r>
    </w:p>
    <w:p>
      <w:pPr>
        <w:spacing w:after="0" w:line="321" w:lineRule="auto"/>
        <w:sectPr>
          <w:type w:val="continuous"/>
          <w:pgSz w:w="21750" w:h="31660"/>
          <w:pgMar w:top="0" w:bottom="280" w:left="0" w:right="0"/>
          <w:cols w:num="2" w:equalWidth="0">
            <w:col w:w="11084" w:space="40"/>
            <w:col w:w="10626"/>
          </w:cols>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6"/>
        </w:rPr>
      </w:pPr>
    </w:p>
    <w:p>
      <w:pPr>
        <w:pStyle w:val="BodyText"/>
        <w:rPr>
          <w:sz w:val="6"/>
        </w:rPr>
      </w:pPr>
    </w:p>
    <w:p>
      <w:pPr>
        <w:pStyle w:val="BodyText"/>
        <w:spacing w:before="7"/>
        <w:rPr>
          <w:sz w:val="7"/>
        </w:rPr>
      </w:pPr>
    </w:p>
    <w:p>
      <w:pPr>
        <w:spacing w:before="1"/>
        <w:ind w:left="6341" w:right="0" w:firstLine="0"/>
        <w:jc w:val="left"/>
        <w:rPr>
          <w:sz w:val="7"/>
        </w:rPr>
      </w:pPr>
      <w:r>
        <w:rPr/>
        <w:pict>
          <v:shape style="position:absolute;margin-left:768.45343pt;margin-top:-34.868618pt;width:26.75pt;height:26.7pt;mso-position-horizontal-relative:page;mso-position-vertical-relative:paragraph;z-index:15863296" type="#_x0000_t202" id="docshape255" filled="false" stroked="false">
            <v:textbox inset="0,0,0,0" style="layout-flow:vertical-ideographic">
              <w:txbxContent>
                <w:p>
                  <w:pPr>
                    <w:spacing w:line="144" w:lineRule="auto" w:before="0"/>
                    <w:ind w:left="20" w:right="0" w:firstLine="0"/>
                    <w:jc w:val="left"/>
                    <w:rPr>
                      <w:sz w:val="49"/>
                    </w:rPr>
                  </w:pPr>
                  <w:r>
                    <w:rPr>
                      <w:color w:val="565656"/>
                      <w:w w:val="100"/>
                      <w:sz w:val="49"/>
                    </w:rPr>
                    <w:t>｀</w:t>
                  </w:r>
                </w:p>
              </w:txbxContent>
            </v:textbox>
            <w10:wrap type="none"/>
          </v:shape>
        </w:pict>
      </w:r>
      <w:r>
        <w:rPr>
          <w:color w:val="C3C3C3"/>
          <w:w w:val="65"/>
          <w:sz w:val="7"/>
        </w:rPr>
        <w:t>＿</w:t>
      </w:r>
      <w:r>
        <w:rPr>
          <w:color w:val="909090"/>
          <w:w w:val="65"/>
          <w:sz w:val="7"/>
        </w:rPr>
        <w:t>一</w:t>
      </w:r>
      <w:r>
        <w:rPr>
          <w:color w:val="909090"/>
          <w:w w:val="65"/>
          <w:sz w:val="7"/>
        </w:rPr>
        <w:t>一</w:t>
      </w:r>
      <w:r>
        <w:rPr>
          <w:color w:val="C3C3C3"/>
          <w:spacing w:val="-5"/>
          <w:w w:val="65"/>
          <w:sz w:val="7"/>
        </w:rPr>
        <w:t>＿＿</w:t>
      </w:r>
    </w:p>
    <w:p>
      <w:pPr>
        <w:spacing w:after="0"/>
        <w:jc w:val="left"/>
        <w:rPr>
          <w:sz w:val="7"/>
        </w:rPr>
        <w:sectPr>
          <w:type w:val="continuous"/>
          <w:pgSz w:w="21750" w:h="31660"/>
          <w:pgMar w:top="0" w:bottom="280" w:left="0" w:right="0"/>
        </w:sectPr>
      </w:pPr>
    </w:p>
    <w:p>
      <w:pPr>
        <w:tabs>
          <w:tab w:pos="11924" w:val="left" w:leader="none"/>
          <w:tab w:pos="15512" w:val="left" w:leader="none"/>
          <w:tab w:pos="19284" w:val="left" w:leader="none"/>
        </w:tabs>
        <w:spacing w:line="604" w:lineRule="exact" w:before="0"/>
        <w:ind w:left="9496" w:right="0" w:firstLine="0"/>
        <w:jc w:val="left"/>
        <w:rPr>
          <w:rFonts w:ascii="Times New Roman" w:eastAsia="Times New Roman"/>
          <w:sz w:val="46"/>
        </w:rPr>
      </w:pPr>
      <w:r>
        <w:rPr/>
        <w:pict>
          <v:shape style="position:absolute;margin-left:300.605072pt;margin-top:-6.397315pt;width:38.2pt;height:11.8pt;mso-position-horizontal-relative:page;mso-position-vertical-relative:paragraph;z-index:15865344" type="#_x0000_t202" id="docshape256" filled="false" stroked="false">
            <v:textbox inset="0,0,0,0" style="layout-flow:vertical">
              <w:txbxContent>
                <w:p>
                  <w:pPr>
                    <w:spacing w:line="743" w:lineRule="exact" w:before="0"/>
                    <w:ind w:left="20" w:right="0" w:firstLine="0"/>
                    <w:jc w:val="left"/>
                    <w:rPr>
                      <w:sz w:val="72"/>
                    </w:rPr>
                  </w:pPr>
                  <w:r>
                    <w:rPr>
                      <w:color w:val="4B4B4B"/>
                      <w:w w:val="100"/>
                      <w:sz w:val="72"/>
                    </w:rPr>
                    <w:t>`</w:t>
                  </w:r>
                </w:p>
              </w:txbxContent>
            </v:textbox>
            <w10:wrap type="none"/>
          </v:shape>
        </w:pict>
      </w:r>
      <w:r>
        <w:rPr>
          <w:color w:val="5E5E5E"/>
          <w:sz w:val="53"/>
          <w:u w:val="single" w:color="000000"/>
        </w:rPr>
        <w:tab/>
      </w:r>
      <w:r>
        <w:rPr>
          <w:color w:val="5E5E5E"/>
          <w:sz w:val="53"/>
          <w:u w:val="single" w:color="000000"/>
        </w:rPr>
        <w:tab/>
      </w:r>
      <w:r>
        <w:rPr>
          <w:color w:val="5E5E5E"/>
          <w:sz w:val="53"/>
        </w:rPr>
        <w:t> </w:t>
      </w:r>
      <w:r>
        <w:rPr>
          <w:color w:val="5E5E5E"/>
          <w:w w:val="130"/>
          <w:sz w:val="53"/>
        </w:rPr>
        <w:t>覆</w:t>
      </w:r>
      <w:r>
        <w:rPr>
          <w:rFonts w:ascii="Times New Roman" w:eastAsia="Times New Roman"/>
          <w:color w:val="363636"/>
          <w:w w:val="130"/>
          <w:sz w:val="41"/>
        </w:rPr>
        <w:t>38</w:t>
      </w:r>
      <w:r>
        <w:rPr>
          <w:color w:val="5E5E5E"/>
          <w:w w:val="130"/>
          <w:sz w:val="40"/>
        </w:rPr>
        <w:t>节</w:t>
      </w:r>
      <w:r>
        <w:rPr>
          <w:color w:val="5E5E5E"/>
          <w:w w:val="130"/>
          <w:sz w:val="40"/>
        </w:rPr>
        <w:t>绝</w:t>
      </w:r>
      <w:r>
        <w:rPr>
          <w:color w:val="5E5E5E"/>
          <w:w w:val="130"/>
          <w:sz w:val="40"/>
        </w:rPr>
        <w:t>经</w:t>
      </w:r>
      <w:r>
        <w:rPr>
          <w:color w:val="5E5E5E"/>
          <w:sz w:val="40"/>
        </w:rPr>
        <w:tab/>
      </w:r>
      <w:r>
        <w:rPr>
          <w:rFonts w:ascii="Times New Roman" w:eastAsia="Times New Roman"/>
          <w:color w:val="363636"/>
          <w:spacing w:val="-4"/>
          <w:w w:val="130"/>
          <w:sz w:val="46"/>
        </w:rPr>
        <w:t>!097</w:t>
      </w:r>
    </w:p>
    <w:p>
      <w:pPr>
        <w:pStyle w:val="BodyText"/>
        <w:spacing w:before="5"/>
        <w:rPr>
          <w:rFonts w:ascii="Times New Roman"/>
          <w:sz w:val="5"/>
        </w:rPr>
      </w:pPr>
      <w:r>
        <w:rPr/>
        <w:pict>
          <v:shape style="position:absolute;margin-left:76.271355pt;margin-top:4.893898pt;width:234.2pt;height:1.1pt;mso-position-horizontal-relative:page;mso-position-vertical-relative:paragraph;z-index:-15593472;mso-wrap-distance-left:0;mso-wrap-distance-right:0" id="docshape257" coordorigin="1525,98" coordsize="4684,22" path="m4877,98l6209,98m1525,119l4834,119e" filled="false" stroked="true" strokeweight="1.073914pt" strokecolor="#000000">
            <v:path arrowok="t"/>
            <v:stroke dashstyle="solid"/>
            <w10:wrap type="topAndBottom"/>
          </v:shape>
        </w:pict>
      </w:r>
      <w:r>
        <w:rPr/>
        <w:pict>
          <v:shape style="position:absolute;margin-left:346.980957pt;margin-top:4.357107pt;width:62.35pt;height:.1pt;mso-position-horizontal-relative:page;mso-position-vertical-relative:paragraph;z-index:-15592960;mso-wrap-distance-left:0;mso-wrap-distance-right:0" id="docshape258" coordorigin="6940,87" coordsize="1247,0" path="m6940,87l8186,87e" filled="false" stroked="true" strokeweight="1.073583pt" strokecolor="#000000">
            <v:path arrowok="t"/>
            <v:stroke dashstyle="solid"/>
            <w10:wrap type="topAndBottom"/>
          </v:shape>
        </w:pict>
      </w:r>
    </w:p>
    <w:p>
      <w:pPr>
        <w:pStyle w:val="BodyText"/>
        <w:spacing w:line="20" w:lineRule="exact"/>
        <w:ind w:left="42"/>
        <w:rPr>
          <w:rFonts w:ascii="Times New Roman"/>
          <w:sz w:val="2"/>
        </w:rPr>
      </w:pPr>
      <w:r>
        <w:rPr>
          <w:rFonts w:ascii="Times New Roman"/>
          <w:sz w:val="2"/>
        </w:rPr>
        <w:pict>
          <v:group style="width:67.7pt;height:1.1pt;mso-position-horizontal-relative:char;mso-position-vertical-relative:line" id="docshapegroup259" coordorigin="0,0" coordsize="1354,22">
            <v:line style="position:absolute" from="0,11" to="1354,11" stroked="true" strokeweight="1.073583pt" strokecolor="#000000">
              <v:stroke dashstyle="solid"/>
            </v:line>
          </v:group>
        </w:pict>
      </w:r>
      <w:r>
        <w:rPr>
          <w:rFonts w:ascii="Times New Roman"/>
          <w:sz w:val="2"/>
        </w:rPr>
      </w:r>
    </w:p>
    <w:p>
      <w:pPr>
        <w:pStyle w:val="BodyText"/>
        <w:rPr>
          <w:rFonts w:ascii="Times New Roman"/>
          <w:sz w:val="20"/>
        </w:rPr>
      </w:pPr>
    </w:p>
    <w:p>
      <w:pPr>
        <w:spacing w:after="0"/>
        <w:rPr>
          <w:rFonts w:ascii="Times New Roman"/>
          <w:sz w:val="20"/>
        </w:rPr>
        <w:sectPr>
          <w:pgSz w:w="21750" w:h="31660"/>
          <w:pgMar w:top="640" w:bottom="280" w:left="0" w:right="0"/>
        </w:sectPr>
      </w:pPr>
    </w:p>
    <w:p>
      <w:pPr>
        <w:spacing w:line="314" w:lineRule="auto" w:before="235"/>
        <w:ind w:left="41" w:right="0" w:firstLine="797"/>
        <w:jc w:val="both"/>
        <w:rPr>
          <w:sz w:val="38"/>
        </w:rPr>
      </w:pPr>
      <w:r>
        <w:rPr>
          <w:color w:val="4B4B4B"/>
          <w:spacing w:val="-2"/>
          <w:w w:val="110"/>
          <w:sz w:val="38"/>
        </w:rPr>
        <w:t>规律的运动（特别是有氧运动）有助于预防或者</w:t>
      </w:r>
      <w:r>
        <w:rPr>
          <w:color w:val="4B4B4B"/>
          <w:spacing w:val="-2"/>
          <w:w w:val="105"/>
          <w:sz w:val="38"/>
        </w:rPr>
        <w:t>缓</w:t>
      </w:r>
      <w:r>
        <w:rPr>
          <w:color w:val="4B4B4B"/>
          <w:spacing w:val="-2"/>
          <w:w w:val="105"/>
          <w:sz w:val="38"/>
        </w:rPr>
        <w:t>解</w:t>
      </w:r>
      <w:r>
        <w:rPr>
          <w:color w:val="4B4B4B"/>
          <w:spacing w:val="-2"/>
          <w:w w:val="105"/>
          <w:sz w:val="38"/>
        </w:rPr>
        <w:t>潮</w:t>
      </w:r>
      <w:r>
        <w:rPr>
          <w:color w:val="4B4B4B"/>
          <w:spacing w:val="-2"/>
          <w:w w:val="105"/>
          <w:sz w:val="38"/>
        </w:rPr>
        <w:t>热</w:t>
      </w:r>
      <w:r>
        <w:rPr>
          <w:color w:val="4B4B4B"/>
          <w:spacing w:val="-2"/>
          <w:w w:val="105"/>
          <w:sz w:val="38"/>
        </w:rPr>
        <w:t>症</w:t>
      </w:r>
      <w:r>
        <w:rPr>
          <w:color w:val="4B4B4B"/>
          <w:spacing w:val="-2"/>
          <w:w w:val="105"/>
          <w:sz w:val="38"/>
        </w:rPr>
        <w:t>状</w:t>
      </w:r>
      <w:r>
        <w:rPr>
          <w:color w:val="4B4B4B"/>
          <w:spacing w:val="-2"/>
          <w:w w:val="105"/>
          <w:sz w:val="38"/>
        </w:rPr>
        <w:t>，</w:t>
      </w:r>
      <w:r>
        <w:rPr>
          <w:color w:val="4B4B4B"/>
          <w:spacing w:val="-2"/>
          <w:w w:val="105"/>
          <w:sz w:val="38"/>
        </w:rPr>
        <w:t>改</w:t>
      </w:r>
      <w:r>
        <w:rPr>
          <w:color w:val="4B4B4B"/>
          <w:spacing w:val="-2"/>
          <w:w w:val="105"/>
          <w:sz w:val="38"/>
        </w:rPr>
        <w:t>善</w:t>
      </w:r>
      <w:r>
        <w:rPr>
          <w:color w:val="4B4B4B"/>
          <w:spacing w:val="-2"/>
          <w:w w:val="105"/>
          <w:sz w:val="38"/>
        </w:rPr>
        <w:t>睡</w:t>
      </w:r>
      <w:r>
        <w:rPr>
          <w:color w:val="4B4B4B"/>
          <w:spacing w:val="-2"/>
          <w:w w:val="105"/>
          <w:sz w:val="38"/>
        </w:rPr>
        <w:t>眠</w:t>
      </w:r>
      <w:r>
        <w:rPr>
          <w:color w:val="9A9A9A"/>
          <w:spacing w:val="-2"/>
          <w:w w:val="105"/>
          <w:sz w:val="38"/>
        </w:rPr>
        <w:t>。</w:t>
      </w:r>
      <w:r>
        <w:rPr>
          <w:color w:val="4B4B4B"/>
          <w:spacing w:val="-2"/>
          <w:w w:val="105"/>
          <w:sz w:val="38"/>
        </w:rPr>
        <w:t>放</w:t>
      </w:r>
      <w:r>
        <w:rPr>
          <w:color w:val="4B4B4B"/>
          <w:spacing w:val="-2"/>
          <w:w w:val="105"/>
          <w:sz w:val="38"/>
        </w:rPr>
        <w:t>松</w:t>
      </w:r>
      <w:r>
        <w:rPr>
          <w:color w:val="4B4B4B"/>
          <w:spacing w:val="-2"/>
          <w:w w:val="105"/>
          <w:sz w:val="38"/>
        </w:rPr>
        <w:t>训</w:t>
      </w:r>
      <w:r>
        <w:rPr>
          <w:color w:val="4B4B4B"/>
          <w:spacing w:val="-2"/>
          <w:w w:val="105"/>
          <w:sz w:val="38"/>
        </w:rPr>
        <w:t>练</w:t>
      </w:r>
      <w:r>
        <w:rPr>
          <w:color w:val="4B4B4B"/>
          <w:spacing w:val="-2"/>
          <w:w w:val="105"/>
          <w:sz w:val="38"/>
        </w:rPr>
        <w:t>，</w:t>
      </w:r>
      <w:r>
        <w:rPr>
          <w:color w:val="4B4B4B"/>
          <w:spacing w:val="-2"/>
          <w:w w:val="105"/>
          <w:sz w:val="38"/>
        </w:rPr>
        <w:t>沉</w:t>
      </w:r>
      <w:r>
        <w:rPr>
          <w:color w:val="4B4B4B"/>
          <w:spacing w:val="-2"/>
          <w:w w:val="105"/>
          <w:sz w:val="38"/>
        </w:rPr>
        <w:t>思</w:t>
      </w:r>
      <w:r>
        <w:rPr>
          <w:color w:val="4B4B4B"/>
          <w:spacing w:val="-2"/>
          <w:w w:val="105"/>
          <w:sz w:val="38"/>
        </w:rPr>
        <w:t>疗</w:t>
      </w:r>
      <w:r>
        <w:rPr>
          <w:color w:val="4B4B4B"/>
          <w:spacing w:val="-2"/>
          <w:w w:val="105"/>
          <w:sz w:val="38"/>
        </w:rPr>
        <w:t>法</w:t>
      </w:r>
      <w:r>
        <w:rPr>
          <w:color w:val="4B4B4B"/>
          <w:spacing w:val="-2"/>
          <w:w w:val="105"/>
          <w:sz w:val="38"/>
        </w:rPr>
        <w:t>，</w:t>
      </w:r>
      <w:r>
        <w:rPr>
          <w:color w:val="4B4B4B"/>
          <w:spacing w:val="-2"/>
          <w:w w:val="105"/>
          <w:sz w:val="38"/>
        </w:rPr>
        <w:t>按</w:t>
      </w:r>
      <w:r>
        <w:rPr>
          <w:color w:val="4B4B4B"/>
          <w:spacing w:val="-2"/>
          <w:w w:val="105"/>
          <w:sz w:val="38"/>
        </w:rPr>
        <w:t>摩</w:t>
      </w:r>
      <w:r>
        <w:rPr>
          <w:color w:val="4B4B4B"/>
          <w:spacing w:val="-2"/>
          <w:w w:val="110"/>
          <w:sz w:val="38"/>
        </w:rPr>
        <w:t>和瑜伽有助于预防或者缓解潮热症状，缓解抑郁，易</w:t>
      </w:r>
      <w:r>
        <w:rPr>
          <w:color w:val="4B4B4B"/>
          <w:spacing w:val="-2"/>
          <w:w w:val="110"/>
          <w:sz w:val="38"/>
        </w:rPr>
        <w:t>怒</w:t>
      </w:r>
      <w:r>
        <w:rPr>
          <w:color w:val="4B4B4B"/>
          <w:spacing w:val="-2"/>
          <w:w w:val="110"/>
          <w:sz w:val="38"/>
        </w:rPr>
        <w:t>情</w:t>
      </w:r>
      <w:r>
        <w:rPr>
          <w:color w:val="4B4B4B"/>
          <w:spacing w:val="-2"/>
          <w:w w:val="110"/>
          <w:sz w:val="38"/>
        </w:rPr>
        <w:t>绪</w:t>
      </w:r>
      <w:r>
        <w:rPr>
          <w:color w:val="4B4B4B"/>
          <w:spacing w:val="-2"/>
          <w:w w:val="110"/>
          <w:sz w:val="38"/>
        </w:rPr>
        <w:t>和</w:t>
      </w:r>
      <w:r>
        <w:rPr>
          <w:color w:val="4B4B4B"/>
          <w:spacing w:val="-2"/>
          <w:w w:val="110"/>
          <w:sz w:val="38"/>
        </w:rPr>
        <w:t>疲</w:t>
      </w:r>
      <w:r>
        <w:rPr>
          <w:color w:val="4B4B4B"/>
          <w:spacing w:val="-2"/>
          <w:w w:val="110"/>
          <w:sz w:val="38"/>
        </w:rPr>
        <w:t>劳</w:t>
      </w:r>
      <w:r>
        <w:rPr>
          <w:color w:val="4B4B4B"/>
          <w:spacing w:val="-2"/>
          <w:w w:val="110"/>
          <w:sz w:val="38"/>
        </w:rPr>
        <w:t>症</w:t>
      </w:r>
      <w:r>
        <w:rPr>
          <w:color w:val="4B4B4B"/>
          <w:spacing w:val="-2"/>
          <w:w w:val="110"/>
          <w:sz w:val="38"/>
        </w:rPr>
        <w:t>状</w:t>
      </w:r>
      <w:r>
        <w:rPr>
          <w:color w:val="AAAAAA"/>
          <w:spacing w:val="-2"/>
          <w:w w:val="110"/>
          <w:sz w:val="38"/>
        </w:rPr>
        <w:t>。</w:t>
      </w:r>
      <w:r>
        <w:rPr>
          <w:color w:val="4B4B4B"/>
          <w:spacing w:val="-2"/>
          <w:w w:val="110"/>
          <w:sz w:val="38"/>
        </w:rPr>
        <w:t>有</w:t>
      </w:r>
      <w:r>
        <w:rPr>
          <w:color w:val="4B4B4B"/>
          <w:spacing w:val="-2"/>
          <w:w w:val="110"/>
          <w:sz w:val="38"/>
        </w:rPr>
        <w:t>一</w:t>
      </w:r>
      <w:r>
        <w:rPr>
          <w:color w:val="4B4B4B"/>
          <w:spacing w:val="-2"/>
          <w:w w:val="110"/>
          <w:sz w:val="38"/>
        </w:rPr>
        <w:t>种</w:t>
      </w:r>
      <w:r>
        <w:rPr>
          <w:color w:val="4B4B4B"/>
          <w:spacing w:val="-2"/>
          <w:w w:val="110"/>
          <w:sz w:val="38"/>
        </w:rPr>
        <w:t>方</w:t>
      </w:r>
      <w:r>
        <w:rPr>
          <w:color w:val="4B4B4B"/>
          <w:spacing w:val="-2"/>
          <w:w w:val="110"/>
          <w:sz w:val="38"/>
        </w:rPr>
        <w:t>法</w:t>
      </w:r>
      <w:r>
        <w:rPr>
          <w:color w:val="4B4B4B"/>
          <w:spacing w:val="-2"/>
          <w:w w:val="110"/>
          <w:sz w:val="38"/>
        </w:rPr>
        <w:t>叫</w:t>
      </w:r>
      <w:r>
        <w:rPr>
          <w:color w:val="4B4B4B"/>
          <w:spacing w:val="-2"/>
          <w:w w:val="110"/>
          <w:sz w:val="38"/>
        </w:rPr>
        <w:t>节</w:t>
      </w:r>
      <w:r>
        <w:rPr>
          <w:color w:val="4B4B4B"/>
          <w:spacing w:val="-2"/>
          <w:w w:val="110"/>
          <w:sz w:val="38"/>
        </w:rPr>
        <w:t>律</w:t>
      </w:r>
      <w:r>
        <w:rPr>
          <w:color w:val="4B4B4B"/>
          <w:spacing w:val="-2"/>
          <w:w w:val="110"/>
          <w:sz w:val="38"/>
        </w:rPr>
        <w:t>呼</w:t>
      </w:r>
      <w:r>
        <w:rPr>
          <w:color w:val="4B4B4B"/>
          <w:spacing w:val="-2"/>
          <w:w w:val="110"/>
          <w:sz w:val="38"/>
        </w:rPr>
        <w:t>吸</w:t>
      </w:r>
      <w:r>
        <w:rPr>
          <w:color w:val="4B4B4B"/>
          <w:spacing w:val="-2"/>
          <w:w w:val="110"/>
          <w:sz w:val="38"/>
        </w:rPr>
        <w:t>，</w:t>
      </w:r>
      <w:r>
        <w:rPr>
          <w:color w:val="4B4B4B"/>
          <w:spacing w:val="-2"/>
          <w:w w:val="110"/>
          <w:sz w:val="38"/>
        </w:rPr>
        <w:t>缓</w:t>
      </w:r>
      <w:r>
        <w:rPr>
          <w:color w:val="4B4B4B"/>
          <w:spacing w:val="-2"/>
          <w:w w:val="110"/>
          <w:sz w:val="38"/>
        </w:rPr>
        <w:t>慢</w:t>
      </w:r>
      <w:r>
        <w:rPr>
          <w:color w:val="4B4B4B"/>
          <w:spacing w:val="-2"/>
          <w:w w:val="110"/>
          <w:sz w:val="38"/>
        </w:rPr>
        <w:t>的</w:t>
      </w:r>
      <w:r>
        <w:rPr>
          <w:color w:val="4B4B4B"/>
          <w:spacing w:val="-2"/>
          <w:w w:val="110"/>
          <w:sz w:val="38"/>
        </w:rPr>
        <w:t>深</w:t>
      </w:r>
      <w:r>
        <w:rPr>
          <w:color w:val="4B4B4B"/>
          <w:spacing w:val="-2"/>
          <w:w w:val="110"/>
          <w:sz w:val="38"/>
        </w:rPr>
        <w:t>呼</w:t>
      </w:r>
      <w:r>
        <w:rPr>
          <w:color w:val="4B4B4B"/>
          <w:spacing w:val="-2"/>
          <w:w w:val="110"/>
          <w:sz w:val="38"/>
        </w:rPr>
        <w:t>吸</w:t>
      </w:r>
      <w:r>
        <w:rPr>
          <w:color w:val="4B4B4B"/>
          <w:spacing w:val="-2"/>
          <w:w w:val="110"/>
          <w:sz w:val="38"/>
        </w:rPr>
        <w:t>运</w:t>
      </w:r>
      <w:r>
        <w:rPr>
          <w:color w:val="4B4B4B"/>
          <w:spacing w:val="-2"/>
          <w:w w:val="110"/>
          <w:sz w:val="38"/>
        </w:rPr>
        <w:t>动</w:t>
      </w:r>
      <w:r>
        <w:rPr>
          <w:color w:val="4B4B4B"/>
          <w:spacing w:val="-2"/>
          <w:w w:val="110"/>
          <w:sz w:val="38"/>
        </w:rPr>
        <w:t>，</w:t>
      </w:r>
      <w:r>
        <w:rPr>
          <w:color w:val="4B4B4B"/>
          <w:spacing w:val="-2"/>
          <w:w w:val="110"/>
          <w:sz w:val="38"/>
        </w:rPr>
        <w:t>有</w:t>
      </w:r>
      <w:r>
        <w:rPr>
          <w:color w:val="4B4B4B"/>
          <w:spacing w:val="-2"/>
          <w:w w:val="110"/>
          <w:sz w:val="38"/>
        </w:rPr>
        <w:t>助</w:t>
      </w:r>
      <w:r>
        <w:rPr>
          <w:color w:val="4B4B4B"/>
          <w:spacing w:val="-2"/>
          <w:w w:val="110"/>
          <w:sz w:val="38"/>
        </w:rPr>
        <w:t>千</w:t>
      </w:r>
      <w:r>
        <w:rPr>
          <w:color w:val="4B4B4B"/>
          <w:spacing w:val="-2"/>
          <w:w w:val="110"/>
          <w:sz w:val="38"/>
        </w:rPr>
        <w:t>缓</w:t>
      </w:r>
      <w:r>
        <w:rPr>
          <w:color w:val="4B4B4B"/>
          <w:spacing w:val="-2"/>
          <w:w w:val="110"/>
          <w:sz w:val="38"/>
        </w:rPr>
        <w:t>解</w:t>
      </w:r>
      <w:r>
        <w:rPr>
          <w:color w:val="4B4B4B"/>
          <w:spacing w:val="-2"/>
          <w:w w:val="110"/>
          <w:sz w:val="38"/>
        </w:rPr>
        <w:t>潮</w:t>
      </w:r>
      <w:r>
        <w:rPr>
          <w:color w:val="4B4B4B"/>
          <w:spacing w:val="-2"/>
          <w:w w:val="110"/>
          <w:sz w:val="38"/>
        </w:rPr>
        <w:t>热</w:t>
      </w:r>
      <w:r>
        <w:rPr>
          <w:color w:val="4B4B4B"/>
          <w:spacing w:val="-2"/>
          <w:w w:val="110"/>
          <w:sz w:val="38"/>
        </w:rPr>
        <w:t>症</w:t>
      </w:r>
      <w:r>
        <w:rPr>
          <w:color w:val="4B4B4B"/>
          <w:spacing w:val="-2"/>
          <w:w w:val="110"/>
          <w:sz w:val="38"/>
        </w:rPr>
        <w:t>状</w:t>
      </w:r>
      <w:r>
        <w:rPr>
          <w:color w:val="9A9A9A"/>
          <w:spacing w:val="-2"/>
          <w:w w:val="110"/>
          <w:sz w:val="38"/>
        </w:rPr>
        <w:t>。</w:t>
      </w:r>
      <w:r>
        <w:rPr>
          <w:color w:val="4B4B4B"/>
          <w:spacing w:val="-2"/>
          <w:w w:val="110"/>
          <w:sz w:val="38"/>
        </w:rPr>
        <w:t>进</w:t>
      </w:r>
      <w:r>
        <w:rPr>
          <w:color w:val="4B4B4B"/>
          <w:spacing w:val="-2"/>
          <w:w w:val="110"/>
          <w:sz w:val="38"/>
        </w:rPr>
        <w:t>行</w:t>
      </w:r>
      <w:r>
        <w:rPr>
          <w:color w:val="4B4B4B"/>
          <w:spacing w:val="-2"/>
          <w:w w:val="110"/>
          <w:sz w:val="38"/>
        </w:rPr>
        <w:t>减</w:t>
      </w:r>
      <w:r>
        <w:rPr>
          <w:color w:val="4B4B4B"/>
          <w:spacing w:val="-2"/>
          <w:w w:val="110"/>
          <w:sz w:val="38"/>
        </w:rPr>
        <w:t>肥</w:t>
      </w:r>
      <w:r>
        <w:rPr>
          <w:color w:val="4B4B4B"/>
          <w:spacing w:val="-2"/>
          <w:w w:val="110"/>
          <w:sz w:val="38"/>
        </w:rPr>
        <w:t>锻</w:t>
      </w:r>
      <w:r>
        <w:rPr>
          <w:color w:val="4B4B4B"/>
          <w:spacing w:val="-2"/>
          <w:w w:val="110"/>
          <w:sz w:val="38"/>
        </w:rPr>
        <w:t>炼</w:t>
      </w:r>
    </w:p>
    <w:p>
      <w:pPr>
        <w:spacing w:line="314" w:lineRule="auto" w:before="149"/>
        <w:ind w:left="50" w:right="1408" w:hanging="10"/>
        <w:jc w:val="both"/>
        <w:rPr>
          <w:sz w:val="38"/>
        </w:rPr>
      </w:pPr>
      <w:r>
        <w:rPr/>
        <w:br w:type="column"/>
      </w:r>
      <w:r>
        <w:rPr>
          <w:color w:val="4B4B4B"/>
          <w:w w:val="105"/>
          <w:sz w:val="38"/>
        </w:rPr>
        <w:t>子宫内膜癌的风险，发生率甚至比不用激素治疗的妇</w:t>
      </w:r>
      <w:r>
        <w:rPr>
          <w:color w:val="4B4B4B"/>
          <w:w w:val="109"/>
          <w:sz w:val="38"/>
        </w:rPr>
        <w:t>女还要低</w:t>
      </w:r>
      <w:r>
        <w:rPr>
          <w:color w:val="9A9A9A"/>
          <w:w w:val="109"/>
          <w:sz w:val="38"/>
        </w:rPr>
        <w:t>。</w:t>
      </w:r>
      <w:r>
        <w:rPr>
          <w:color w:val="4B4B4B"/>
          <w:w w:val="109"/>
          <w:sz w:val="38"/>
        </w:rPr>
        <w:t>子宫已经切除的妇女不会有发生子宫内</w:t>
      </w:r>
      <w:r>
        <w:rPr>
          <w:color w:val="4B4B4B"/>
          <w:w w:val="104"/>
          <w:sz w:val="38"/>
        </w:rPr>
        <w:t>膜癌的风险，因此不需要雌孕激素联合治疗</w:t>
      </w:r>
      <w:r>
        <w:rPr>
          <w:color w:val="797979"/>
          <w:w w:val="104"/>
          <w:sz w:val="38"/>
        </w:rPr>
        <w:t>。</w:t>
      </w:r>
      <w:r>
        <w:rPr>
          <w:color w:val="4B4B4B"/>
          <w:w w:val="104"/>
          <w:sz w:val="38"/>
        </w:rPr>
        <w:t>通常雌</w:t>
      </w:r>
      <w:r>
        <w:rPr>
          <w:color w:val="4B4B4B"/>
          <w:w w:val="105"/>
          <w:sz w:val="38"/>
        </w:rPr>
        <w:t>激素（有或者无孕激素）</w:t>
      </w:r>
      <w:r>
        <w:rPr>
          <w:color w:val="4B4B4B"/>
          <w:spacing w:val="-2"/>
          <w:w w:val="105"/>
          <w:sz w:val="38"/>
        </w:rPr>
        <w:t>不适用于已经患有子宫内膜</w:t>
      </w:r>
      <w:r>
        <w:rPr>
          <w:color w:val="4B4B4B"/>
          <w:w w:val="105"/>
          <w:sz w:val="38"/>
        </w:rPr>
        <w:t>癌的妇女，以及那些有不明原因阴道出血的患者（</w:t>
      </w:r>
      <w:r>
        <w:rPr>
          <w:color w:val="4B4B4B"/>
          <w:spacing w:val="-13"/>
          <w:w w:val="105"/>
          <w:sz w:val="38"/>
        </w:rPr>
        <w:t>可</w:t>
      </w:r>
    </w:p>
    <w:p>
      <w:pPr>
        <w:spacing w:after="0" w:line="314" w:lineRule="auto"/>
        <w:jc w:val="both"/>
        <w:rPr>
          <w:sz w:val="38"/>
        </w:rPr>
        <w:sectPr>
          <w:type w:val="continuous"/>
          <w:pgSz w:w="21750" w:h="31660"/>
          <w:pgMar w:top="0" w:bottom="280" w:left="0" w:right="0"/>
          <w:cols w:num="2" w:equalWidth="0">
            <w:col w:w="9746" w:space="1277"/>
            <w:col w:w="10727"/>
          </w:cols>
        </w:sectPr>
      </w:pPr>
    </w:p>
    <w:p>
      <w:pPr>
        <w:spacing w:before="3"/>
        <w:ind w:left="-83" w:right="0" w:firstLine="0"/>
        <w:jc w:val="left"/>
        <w:rPr>
          <w:sz w:val="38"/>
        </w:rPr>
      </w:pPr>
      <w:r>
        <w:rPr>
          <w:color w:val="4B4B4B"/>
          <w:w w:val="105"/>
          <w:sz w:val="38"/>
        </w:rPr>
        <w:t>（</w:t>
      </w:r>
      <w:r>
        <w:rPr>
          <w:color w:val="4B4B4B"/>
          <w:w w:val="105"/>
          <w:sz w:val="38"/>
        </w:rPr>
        <w:t>例</w:t>
      </w:r>
      <w:r>
        <w:rPr>
          <w:color w:val="4B4B4B"/>
          <w:w w:val="105"/>
          <w:sz w:val="38"/>
        </w:rPr>
        <w:t>如</w:t>
      </w:r>
      <w:r>
        <w:rPr>
          <w:color w:val="4B4B4B"/>
          <w:w w:val="105"/>
          <w:sz w:val="38"/>
        </w:rPr>
        <w:t>步</w:t>
      </w:r>
      <w:r>
        <w:rPr>
          <w:color w:val="4B4B4B"/>
          <w:w w:val="105"/>
          <w:sz w:val="38"/>
        </w:rPr>
        <w:t>行</w:t>
      </w:r>
      <w:r>
        <w:rPr>
          <w:color w:val="4B4B4B"/>
          <w:w w:val="105"/>
          <w:sz w:val="38"/>
        </w:rPr>
        <w:t>，</w:t>
      </w:r>
      <w:r>
        <w:rPr>
          <w:color w:val="4B4B4B"/>
          <w:w w:val="105"/>
          <w:sz w:val="38"/>
        </w:rPr>
        <w:t>慢</w:t>
      </w:r>
      <w:r>
        <w:rPr>
          <w:color w:val="4B4B4B"/>
          <w:w w:val="105"/>
          <w:sz w:val="38"/>
        </w:rPr>
        <w:t>跑</w:t>
      </w:r>
      <w:r>
        <w:rPr>
          <w:color w:val="4B4B4B"/>
          <w:w w:val="105"/>
          <w:sz w:val="38"/>
        </w:rPr>
        <w:t>和</w:t>
      </w:r>
      <w:r>
        <w:rPr>
          <w:color w:val="4B4B4B"/>
          <w:w w:val="105"/>
          <w:sz w:val="38"/>
        </w:rPr>
        <w:t>举</w:t>
      </w:r>
      <w:r>
        <w:rPr>
          <w:color w:val="4B4B4B"/>
          <w:w w:val="105"/>
          <w:sz w:val="38"/>
        </w:rPr>
        <w:t>重</w:t>
      </w:r>
      <w:r>
        <w:rPr>
          <w:color w:val="4B4B4B"/>
          <w:w w:val="105"/>
          <w:sz w:val="38"/>
        </w:rPr>
        <w:t>），</w:t>
      </w:r>
      <w:r>
        <w:rPr>
          <w:color w:val="4B4B4B"/>
          <w:w w:val="105"/>
          <w:sz w:val="38"/>
        </w:rPr>
        <w:t>补</w:t>
      </w:r>
      <w:r>
        <w:rPr>
          <w:color w:val="4B4B4B"/>
          <w:w w:val="105"/>
          <w:sz w:val="38"/>
        </w:rPr>
        <w:t>充</w:t>
      </w:r>
      <w:r>
        <w:rPr>
          <w:color w:val="4B4B4B"/>
          <w:w w:val="105"/>
          <w:sz w:val="38"/>
        </w:rPr>
        <w:t>钙</w:t>
      </w:r>
      <w:r>
        <w:rPr>
          <w:color w:val="4B4B4B"/>
          <w:w w:val="105"/>
          <w:sz w:val="38"/>
        </w:rPr>
        <w:t>质</w:t>
      </w:r>
      <w:r>
        <w:rPr>
          <w:color w:val="4B4B4B"/>
          <w:w w:val="105"/>
          <w:sz w:val="38"/>
        </w:rPr>
        <w:t>和</w:t>
      </w:r>
      <w:r>
        <w:rPr>
          <w:color w:val="4B4B4B"/>
          <w:w w:val="105"/>
          <w:sz w:val="38"/>
        </w:rPr>
        <w:t>维</w:t>
      </w:r>
      <w:r>
        <w:rPr>
          <w:color w:val="4B4B4B"/>
          <w:w w:val="105"/>
          <w:sz w:val="38"/>
        </w:rPr>
        <w:t>生</w:t>
      </w:r>
      <w:r>
        <w:rPr>
          <w:color w:val="4B4B4B"/>
          <w:w w:val="105"/>
          <w:sz w:val="38"/>
        </w:rPr>
        <w:t>素</w:t>
      </w:r>
      <w:r>
        <w:rPr>
          <w:rFonts w:ascii="Arial" w:eastAsia="Arial"/>
          <w:color w:val="4B4B4B"/>
          <w:w w:val="105"/>
          <w:sz w:val="35"/>
        </w:rPr>
        <w:t>D</w:t>
      </w:r>
      <w:r>
        <w:rPr>
          <w:color w:val="4B4B4B"/>
          <w:w w:val="105"/>
          <w:sz w:val="38"/>
        </w:rPr>
        <w:t>可</w:t>
      </w:r>
      <w:r>
        <w:rPr>
          <w:color w:val="4B4B4B"/>
          <w:spacing w:val="-10"/>
          <w:w w:val="105"/>
          <w:sz w:val="38"/>
        </w:rPr>
        <w:t>以</w:t>
      </w:r>
    </w:p>
    <w:p>
      <w:pPr>
        <w:spacing w:line="388" w:lineRule="exact" w:before="0"/>
        <w:ind w:left="-83" w:right="0" w:firstLine="0"/>
        <w:jc w:val="left"/>
        <w:rPr>
          <w:sz w:val="38"/>
        </w:rPr>
      </w:pPr>
      <w:r>
        <w:rPr/>
        <w:br w:type="column"/>
      </w:r>
      <w:r>
        <w:rPr>
          <w:color w:val="4B4B4B"/>
          <w:w w:val="105"/>
          <w:sz w:val="38"/>
        </w:rPr>
        <w:t>能是子宫内膜癌的一个症状），</w:t>
      </w:r>
      <w:r>
        <w:rPr>
          <w:color w:val="4B4B4B"/>
          <w:spacing w:val="-2"/>
          <w:w w:val="105"/>
          <w:sz w:val="38"/>
        </w:rPr>
        <w:t>除非巳经排除子宫内</w:t>
      </w:r>
    </w:p>
    <w:p>
      <w:pPr>
        <w:spacing w:after="0" w:line="388" w:lineRule="exact"/>
        <w:jc w:val="left"/>
        <w:rPr>
          <w:sz w:val="38"/>
        </w:rPr>
        <w:sectPr>
          <w:type w:val="continuous"/>
          <w:pgSz w:w="21750" w:h="31660"/>
          <w:pgMar w:top="0" w:bottom="280" w:left="0" w:right="0"/>
          <w:cols w:num="2" w:equalWidth="0">
            <w:col w:w="9729" w:space="1440"/>
            <w:col w:w="10581"/>
          </w:cols>
        </w:sectPr>
      </w:pPr>
    </w:p>
    <w:p>
      <w:pPr>
        <w:spacing w:line="321" w:lineRule="auto" w:before="141"/>
        <w:ind w:left="60" w:right="468" w:hanging="7"/>
        <w:jc w:val="both"/>
        <w:rPr>
          <w:sz w:val="38"/>
        </w:rPr>
      </w:pPr>
      <w:r>
        <w:rPr>
          <w:color w:val="4B4B4B"/>
          <w:spacing w:val="-2"/>
          <w:w w:val="110"/>
          <w:sz w:val="38"/>
        </w:rPr>
        <w:t>减</w:t>
      </w:r>
      <w:r>
        <w:rPr>
          <w:color w:val="4B4B4B"/>
          <w:spacing w:val="-2"/>
          <w:w w:val="110"/>
          <w:sz w:val="38"/>
        </w:rPr>
        <w:t>缓</w:t>
      </w:r>
      <w:r>
        <w:rPr>
          <w:color w:val="4B4B4B"/>
          <w:spacing w:val="-2"/>
          <w:w w:val="110"/>
          <w:sz w:val="38"/>
        </w:rPr>
        <w:t>骨</w:t>
      </w:r>
      <w:r>
        <w:rPr>
          <w:color w:val="4B4B4B"/>
          <w:spacing w:val="-2"/>
          <w:w w:val="110"/>
          <w:sz w:val="38"/>
        </w:rPr>
        <w:t>质</w:t>
      </w:r>
      <w:r>
        <w:rPr>
          <w:color w:val="4B4B4B"/>
          <w:spacing w:val="-2"/>
          <w:w w:val="110"/>
          <w:sz w:val="38"/>
        </w:rPr>
        <w:t>丢</w:t>
      </w:r>
      <w:r>
        <w:rPr>
          <w:color w:val="4B4B4B"/>
          <w:spacing w:val="-2"/>
          <w:w w:val="110"/>
          <w:sz w:val="38"/>
        </w:rPr>
        <w:t>失</w:t>
      </w:r>
      <w:r>
        <w:rPr>
          <w:color w:val="9A9A9A"/>
          <w:spacing w:val="-2"/>
          <w:w w:val="110"/>
          <w:sz w:val="38"/>
        </w:rPr>
        <w:t>。</w:t>
      </w:r>
      <w:r>
        <w:rPr>
          <w:color w:val="4B4B4B"/>
          <w:spacing w:val="-2"/>
          <w:w w:val="110"/>
          <w:sz w:val="38"/>
        </w:rPr>
        <w:t>规</w:t>
      </w:r>
      <w:r>
        <w:rPr>
          <w:color w:val="4B4B4B"/>
          <w:spacing w:val="-2"/>
          <w:w w:val="110"/>
          <w:sz w:val="38"/>
        </w:rPr>
        <w:t>律</w:t>
      </w:r>
      <w:r>
        <w:rPr>
          <w:color w:val="4B4B4B"/>
          <w:spacing w:val="-2"/>
          <w:w w:val="110"/>
          <w:sz w:val="38"/>
        </w:rPr>
        <w:t>运</w:t>
      </w:r>
      <w:r>
        <w:rPr>
          <w:color w:val="4B4B4B"/>
          <w:spacing w:val="-2"/>
          <w:w w:val="110"/>
          <w:sz w:val="38"/>
        </w:rPr>
        <w:t>动</w:t>
      </w:r>
      <w:r>
        <w:rPr>
          <w:color w:val="4B4B4B"/>
          <w:spacing w:val="-2"/>
          <w:w w:val="110"/>
          <w:sz w:val="38"/>
        </w:rPr>
        <w:t>，</w:t>
      </w:r>
      <w:r>
        <w:rPr>
          <w:color w:val="4B4B4B"/>
          <w:spacing w:val="-2"/>
          <w:w w:val="110"/>
          <w:sz w:val="38"/>
        </w:rPr>
        <w:t>特</w:t>
      </w:r>
      <w:r>
        <w:rPr>
          <w:color w:val="4B4B4B"/>
          <w:spacing w:val="-2"/>
          <w:w w:val="110"/>
          <w:sz w:val="38"/>
        </w:rPr>
        <w:t>别</w:t>
      </w:r>
      <w:r>
        <w:rPr>
          <w:color w:val="4B4B4B"/>
          <w:spacing w:val="-2"/>
          <w:w w:val="110"/>
          <w:sz w:val="38"/>
        </w:rPr>
        <w:t>是</w:t>
      </w:r>
      <w:r>
        <w:rPr>
          <w:color w:val="4B4B4B"/>
          <w:spacing w:val="-2"/>
          <w:w w:val="110"/>
          <w:sz w:val="38"/>
        </w:rPr>
        <w:t>配</w:t>
      </w:r>
      <w:r>
        <w:rPr>
          <w:color w:val="4B4B4B"/>
          <w:spacing w:val="-2"/>
          <w:w w:val="110"/>
          <w:sz w:val="38"/>
        </w:rPr>
        <w:t>合</w:t>
      </w:r>
      <w:r>
        <w:rPr>
          <w:color w:val="4B4B4B"/>
          <w:spacing w:val="-2"/>
          <w:w w:val="110"/>
          <w:sz w:val="38"/>
        </w:rPr>
        <w:t>低</w:t>
      </w:r>
      <w:r>
        <w:rPr>
          <w:color w:val="4B4B4B"/>
          <w:spacing w:val="-2"/>
          <w:w w:val="110"/>
          <w:sz w:val="38"/>
        </w:rPr>
        <w:t>卡</w:t>
      </w:r>
      <w:r>
        <w:rPr>
          <w:color w:val="4B4B4B"/>
          <w:spacing w:val="-2"/>
          <w:w w:val="110"/>
          <w:sz w:val="38"/>
        </w:rPr>
        <w:t>路</w:t>
      </w:r>
      <w:r>
        <w:rPr>
          <w:color w:val="4B4B4B"/>
          <w:spacing w:val="-2"/>
          <w:w w:val="110"/>
          <w:sz w:val="38"/>
        </w:rPr>
        <w:t>里</w:t>
      </w:r>
      <w:r>
        <w:rPr>
          <w:color w:val="4B4B4B"/>
          <w:spacing w:val="-2"/>
          <w:w w:val="110"/>
          <w:sz w:val="38"/>
        </w:rPr>
        <w:t>，低</w:t>
      </w:r>
      <w:r>
        <w:rPr>
          <w:color w:val="4B4B4B"/>
          <w:spacing w:val="-2"/>
          <w:w w:val="105"/>
          <w:sz w:val="38"/>
        </w:rPr>
        <w:t>脂肪，低胆固醇饮食，有助于患者减轻体重，降低胆固</w:t>
      </w:r>
      <w:r>
        <w:rPr>
          <w:color w:val="4B4B4B"/>
          <w:spacing w:val="-2"/>
          <w:w w:val="110"/>
          <w:sz w:val="38"/>
        </w:rPr>
        <w:t>醇水平，降低包括冠状动脉疾病在内的动脉粥样硬化</w:t>
      </w:r>
      <w:r>
        <w:rPr>
          <w:color w:val="4B4B4B"/>
          <w:spacing w:val="-4"/>
          <w:w w:val="110"/>
          <w:sz w:val="38"/>
        </w:rPr>
        <w:t>风</w:t>
      </w:r>
      <w:r>
        <w:rPr>
          <w:color w:val="4B4B4B"/>
          <w:spacing w:val="-4"/>
          <w:w w:val="110"/>
          <w:sz w:val="38"/>
        </w:rPr>
        <w:t>险</w:t>
      </w:r>
      <w:r>
        <w:rPr>
          <w:color w:val="9A9A9A"/>
          <w:spacing w:val="-4"/>
          <w:w w:val="110"/>
          <w:sz w:val="38"/>
        </w:rPr>
        <w:t>。</w:t>
      </w:r>
    </w:p>
    <w:p>
      <w:pPr>
        <w:spacing w:line="399" w:lineRule="exact" w:before="0"/>
        <w:ind w:left="890" w:right="0" w:firstLine="0"/>
        <w:jc w:val="left"/>
        <w:rPr>
          <w:sz w:val="38"/>
        </w:rPr>
      </w:pPr>
      <w:r>
        <w:rPr>
          <w:color w:val="363636"/>
          <w:w w:val="105"/>
          <w:sz w:val="38"/>
        </w:rPr>
        <w:t>如</w:t>
      </w:r>
      <w:r>
        <w:rPr>
          <w:color w:val="363636"/>
          <w:w w:val="105"/>
          <w:sz w:val="38"/>
        </w:rPr>
        <w:t>果</w:t>
      </w:r>
      <w:r>
        <w:rPr>
          <w:color w:val="363636"/>
          <w:w w:val="105"/>
          <w:sz w:val="38"/>
        </w:rPr>
        <w:t>阴</w:t>
      </w:r>
      <w:r>
        <w:rPr>
          <w:color w:val="363636"/>
          <w:w w:val="105"/>
          <w:sz w:val="38"/>
        </w:rPr>
        <w:t>道</w:t>
      </w:r>
      <w:r>
        <w:rPr>
          <w:color w:val="363636"/>
          <w:w w:val="105"/>
          <w:sz w:val="38"/>
        </w:rPr>
        <w:t>干</w:t>
      </w:r>
      <w:r>
        <w:rPr>
          <w:color w:val="363636"/>
          <w:w w:val="105"/>
          <w:sz w:val="38"/>
        </w:rPr>
        <w:t>涩</w:t>
      </w:r>
      <w:r>
        <w:rPr>
          <w:color w:val="363636"/>
          <w:w w:val="105"/>
          <w:sz w:val="38"/>
        </w:rPr>
        <w:t>引</w:t>
      </w:r>
      <w:r>
        <w:rPr>
          <w:color w:val="363636"/>
          <w:w w:val="105"/>
          <w:sz w:val="38"/>
        </w:rPr>
        <w:t>起</w:t>
      </w:r>
      <w:r>
        <w:rPr>
          <w:color w:val="363636"/>
          <w:w w:val="105"/>
          <w:sz w:val="38"/>
        </w:rPr>
        <w:t>性</w:t>
      </w:r>
      <w:r>
        <w:rPr>
          <w:color w:val="363636"/>
          <w:w w:val="105"/>
          <w:sz w:val="38"/>
        </w:rPr>
        <w:t>交</w:t>
      </w:r>
      <w:r>
        <w:rPr>
          <w:color w:val="363636"/>
          <w:w w:val="105"/>
          <w:sz w:val="38"/>
        </w:rPr>
        <w:t>疼</w:t>
      </w:r>
      <w:r>
        <w:rPr>
          <w:color w:val="363636"/>
          <w:w w:val="105"/>
          <w:sz w:val="38"/>
        </w:rPr>
        <w:t>痛</w:t>
      </w:r>
      <w:r>
        <w:rPr>
          <w:color w:val="363636"/>
          <w:w w:val="105"/>
          <w:sz w:val="38"/>
        </w:rPr>
        <w:t>，</w:t>
      </w:r>
      <w:r>
        <w:rPr>
          <w:color w:val="363636"/>
          <w:w w:val="105"/>
          <w:sz w:val="38"/>
        </w:rPr>
        <w:t>使</w:t>
      </w:r>
      <w:r>
        <w:rPr>
          <w:color w:val="363636"/>
          <w:w w:val="105"/>
          <w:sz w:val="38"/>
        </w:rPr>
        <w:t>用</w:t>
      </w:r>
      <w:r>
        <w:rPr>
          <w:color w:val="363636"/>
          <w:w w:val="105"/>
          <w:sz w:val="38"/>
        </w:rPr>
        <w:t>阴</w:t>
      </w:r>
      <w:r>
        <w:rPr>
          <w:color w:val="363636"/>
          <w:w w:val="105"/>
          <w:sz w:val="38"/>
        </w:rPr>
        <w:t>道</w:t>
      </w:r>
      <w:r>
        <w:rPr>
          <w:color w:val="363636"/>
          <w:w w:val="105"/>
          <w:sz w:val="38"/>
        </w:rPr>
        <w:t>润</w:t>
      </w:r>
      <w:r>
        <w:rPr>
          <w:color w:val="363636"/>
          <w:w w:val="105"/>
          <w:sz w:val="38"/>
        </w:rPr>
        <w:t>滑</w:t>
      </w:r>
      <w:r>
        <w:rPr>
          <w:color w:val="363636"/>
          <w:w w:val="105"/>
          <w:sz w:val="38"/>
        </w:rPr>
        <w:t>剂</w:t>
      </w:r>
      <w:r>
        <w:rPr>
          <w:color w:val="363636"/>
          <w:w w:val="105"/>
          <w:sz w:val="38"/>
        </w:rPr>
        <w:t>可</w:t>
      </w:r>
      <w:r>
        <w:rPr>
          <w:color w:val="363636"/>
          <w:spacing w:val="-10"/>
          <w:w w:val="105"/>
          <w:sz w:val="38"/>
        </w:rPr>
        <w:t>能</w:t>
      </w:r>
    </w:p>
    <w:p>
      <w:pPr>
        <w:spacing w:line="288" w:lineRule="auto" w:before="141"/>
        <w:ind w:left="96" w:right="182" w:hanging="13"/>
        <w:jc w:val="left"/>
        <w:rPr>
          <w:sz w:val="38"/>
        </w:rPr>
      </w:pPr>
      <w:r>
        <w:rPr>
          <w:color w:val="4B4B4B"/>
          <w:w w:val="108"/>
          <w:sz w:val="38"/>
        </w:rPr>
        <w:t>有帮助</w:t>
      </w:r>
      <w:r>
        <w:rPr>
          <w:color w:val="9A9A9A"/>
          <w:w w:val="108"/>
          <w:sz w:val="38"/>
        </w:rPr>
        <w:t>。</w:t>
      </w:r>
      <w:r>
        <w:rPr>
          <w:color w:val="4B4B4B"/>
          <w:w w:val="108"/>
          <w:sz w:val="38"/>
        </w:rPr>
        <w:t>维持性交活动对刺激阴道及周围组织的血流，</w:t>
      </w:r>
      <w:r>
        <w:rPr>
          <w:color w:val="4B4B4B"/>
          <w:spacing w:val="3"/>
          <w:w w:val="105"/>
          <w:sz w:val="38"/>
        </w:rPr>
        <w:t>保持组织的弹性也是有益的</w:t>
      </w:r>
      <w:r>
        <w:rPr>
          <w:color w:val="AAAAAA"/>
          <w:spacing w:val="3"/>
          <w:w w:val="105"/>
          <w:sz w:val="38"/>
        </w:rPr>
        <w:t>。</w:t>
      </w:r>
      <w:r>
        <w:rPr>
          <w:color w:val="4B4B4B"/>
          <w:spacing w:val="3"/>
          <w:w w:val="105"/>
          <w:sz w:val="38"/>
        </w:rPr>
        <w:t>盆底锻炼</w:t>
      </w:r>
      <w:r>
        <w:rPr>
          <w:rFonts w:ascii="Times New Roman" w:eastAsia="Times New Roman"/>
          <w:color w:val="4B4B4B"/>
          <w:spacing w:val="1"/>
          <w:w w:val="107"/>
          <w:sz w:val="38"/>
        </w:rPr>
        <w:t>(</w:t>
      </w:r>
      <w:r>
        <w:rPr>
          <w:rFonts w:ascii="Times New Roman" w:eastAsia="Times New Roman"/>
          <w:color w:val="4B4B4B"/>
          <w:spacing w:val="2"/>
          <w:w w:val="107"/>
          <w:sz w:val="38"/>
        </w:rPr>
        <w:t>K</w:t>
      </w:r>
      <w:r>
        <w:rPr>
          <w:rFonts w:ascii="Times New Roman" w:eastAsia="Times New Roman"/>
          <w:color w:val="4B4B4B"/>
          <w:spacing w:val="1"/>
          <w:w w:val="107"/>
          <w:sz w:val="38"/>
        </w:rPr>
        <w:t>e</w:t>
      </w:r>
      <w:r>
        <w:rPr>
          <w:color w:val="4B4B4B"/>
          <w:spacing w:val="1"/>
          <w:w w:val="106"/>
          <w:sz w:val="45"/>
        </w:rPr>
        <w:t>g</w:t>
      </w:r>
      <w:r>
        <w:rPr>
          <w:rFonts w:ascii="Times New Roman" w:eastAsia="Times New Roman"/>
          <w:color w:val="4B4B4B"/>
          <w:spacing w:val="1"/>
          <w:w w:val="107"/>
          <w:sz w:val="38"/>
        </w:rPr>
        <w:t>e</w:t>
      </w:r>
      <w:r>
        <w:rPr>
          <w:rFonts w:ascii="Times New Roman" w:eastAsia="Times New Roman"/>
          <w:color w:val="4B4B4B"/>
          <w:w w:val="107"/>
          <w:sz w:val="38"/>
        </w:rPr>
        <w:t>l</w:t>
      </w:r>
      <w:r>
        <w:rPr>
          <w:color w:val="4B4B4B"/>
          <w:spacing w:val="3"/>
          <w:w w:val="105"/>
          <w:sz w:val="38"/>
        </w:rPr>
        <w:t>锻炼）</w:t>
      </w:r>
      <w:r>
        <w:rPr>
          <w:color w:val="4B4B4B"/>
          <w:w w:val="105"/>
          <w:sz w:val="38"/>
        </w:rPr>
        <w:t>有</w:t>
      </w:r>
      <w:r>
        <w:rPr>
          <w:color w:val="4B4B4B"/>
          <w:spacing w:val="2"/>
          <w:w w:val="103"/>
          <w:sz w:val="38"/>
        </w:rPr>
        <w:t>助于控制膀胱</w:t>
      </w:r>
      <w:r>
        <w:rPr>
          <w:color w:val="9A9A9A"/>
          <w:spacing w:val="2"/>
          <w:w w:val="103"/>
          <w:sz w:val="38"/>
        </w:rPr>
        <w:t>。</w:t>
      </w:r>
      <w:r>
        <w:rPr>
          <w:color w:val="4B4B4B"/>
          <w:spacing w:val="1"/>
          <w:w w:val="103"/>
          <w:sz w:val="38"/>
        </w:rPr>
        <w:t>通过这些锻炼，女性可以加强盆底肌肉，</w:t>
      </w:r>
    </w:p>
    <w:p>
      <w:pPr>
        <w:spacing w:before="88"/>
        <w:ind w:left="118" w:right="0" w:firstLine="0"/>
        <w:jc w:val="left"/>
        <w:rPr>
          <w:sz w:val="38"/>
        </w:rPr>
      </w:pPr>
      <w:r>
        <w:rPr>
          <w:color w:val="4B4B4B"/>
          <w:sz w:val="38"/>
        </w:rPr>
        <w:t>预</w:t>
      </w:r>
      <w:r>
        <w:rPr>
          <w:color w:val="4B4B4B"/>
          <w:sz w:val="38"/>
        </w:rPr>
        <w:t>防</w:t>
      </w:r>
      <w:r>
        <w:rPr>
          <w:color w:val="4B4B4B"/>
          <w:sz w:val="38"/>
        </w:rPr>
        <w:t>尿</w:t>
      </w:r>
      <w:r>
        <w:rPr>
          <w:color w:val="4B4B4B"/>
          <w:sz w:val="38"/>
        </w:rPr>
        <w:t>失</w:t>
      </w:r>
      <w:r>
        <w:rPr>
          <w:color w:val="4B4B4B"/>
          <w:sz w:val="38"/>
        </w:rPr>
        <w:t>禁</w:t>
      </w:r>
      <w:r>
        <w:rPr>
          <w:color w:val="AAAAAA"/>
          <w:spacing w:val="-10"/>
          <w:sz w:val="38"/>
        </w:rPr>
        <w:t>。</w:t>
      </w:r>
    </w:p>
    <w:p>
      <w:pPr>
        <w:spacing w:line="316" w:lineRule="auto" w:before="109"/>
        <w:ind w:left="118" w:right="168" w:firstLine="808"/>
        <w:jc w:val="left"/>
        <w:rPr>
          <w:sz w:val="38"/>
        </w:rPr>
      </w:pPr>
      <w:r>
        <w:rPr>
          <w:color w:val="363636"/>
          <w:w w:val="111"/>
          <w:sz w:val="38"/>
        </w:rPr>
        <w:t>激素治疗激素治疗可以缓解中重度症状，例如潮</w:t>
      </w:r>
      <w:r>
        <w:rPr>
          <w:color w:val="4B4B4B"/>
          <w:spacing w:val="3"/>
          <w:w w:val="104"/>
          <w:sz w:val="38"/>
        </w:rPr>
        <w:t>热，盗汗和阴道干涩</w:t>
      </w:r>
      <w:r>
        <w:rPr>
          <w:color w:val="AAAAAA"/>
          <w:spacing w:val="3"/>
          <w:w w:val="104"/>
          <w:sz w:val="38"/>
        </w:rPr>
        <w:t>。</w:t>
      </w:r>
      <w:r>
        <w:rPr>
          <w:color w:val="4B4B4B"/>
          <w:spacing w:val="2"/>
          <w:w w:val="104"/>
          <w:sz w:val="38"/>
        </w:rPr>
        <w:t>但是激素治疗同时会增加某些疾</w:t>
      </w:r>
      <w:r>
        <w:rPr>
          <w:color w:val="4B4B4B"/>
          <w:spacing w:val="2"/>
          <w:w w:val="105"/>
          <w:sz w:val="38"/>
        </w:rPr>
        <w:t>病的风险</w:t>
      </w:r>
      <w:r>
        <w:rPr>
          <w:color w:val="9A9A9A"/>
          <w:spacing w:val="2"/>
          <w:w w:val="105"/>
          <w:sz w:val="38"/>
        </w:rPr>
        <w:t>。</w:t>
      </w:r>
      <w:r>
        <w:rPr>
          <w:color w:val="4B4B4B"/>
          <w:spacing w:val="2"/>
          <w:w w:val="105"/>
          <w:sz w:val="38"/>
        </w:rPr>
        <w:t>是否需要采用激素治疗，很难决定，需要患</w:t>
      </w:r>
      <w:r>
        <w:rPr>
          <w:color w:val="4B4B4B"/>
          <w:spacing w:val="2"/>
          <w:w w:val="108"/>
          <w:sz w:val="38"/>
        </w:rPr>
        <w:t>者和医生根据病人的具体情况</w:t>
      </w:r>
      <w:r>
        <w:rPr>
          <w:color w:val="797979"/>
          <w:spacing w:val="2"/>
          <w:w w:val="108"/>
          <w:sz w:val="38"/>
        </w:rPr>
        <w:t>一</w:t>
      </w:r>
      <w:r>
        <w:rPr>
          <w:color w:val="4B4B4B"/>
          <w:spacing w:val="2"/>
          <w:w w:val="108"/>
          <w:sz w:val="38"/>
        </w:rPr>
        <w:t>起商讨</w:t>
      </w:r>
      <w:r>
        <w:rPr>
          <w:color w:val="AAAAAA"/>
          <w:spacing w:val="2"/>
          <w:w w:val="108"/>
          <w:sz w:val="38"/>
        </w:rPr>
        <w:t>。</w:t>
      </w:r>
      <w:r>
        <w:rPr>
          <w:color w:val="4B4B4B"/>
          <w:spacing w:val="-1"/>
          <w:w w:val="108"/>
          <w:sz w:val="38"/>
        </w:rPr>
        <w:t>对许多患者，</w:t>
      </w:r>
      <w:r>
        <w:rPr>
          <w:color w:val="4B4B4B"/>
          <w:w w:val="105"/>
          <w:sz w:val="38"/>
        </w:rPr>
        <w:t>应用激素治疗弊大于利，因此不应推荐</w:t>
      </w:r>
      <w:r>
        <w:rPr>
          <w:color w:val="9A9A9A"/>
          <w:w w:val="105"/>
          <w:sz w:val="38"/>
        </w:rPr>
        <w:t>。</w:t>
      </w:r>
      <w:r>
        <w:rPr>
          <w:color w:val="4B4B4B"/>
          <w:w w:val="105"/>
          <w:sz w:val="38"/>
        </w:rPr>
        <w:t>但是对某些患者，根据她们用药情况和危险因素，应用激素治疗利大</w:t>
      </w:r>
      <w:r>
        <w:rPr>
          <w:color w:val="4B4B4B"/>
          <w:spacing w:val="1"/>
          <w:w w:val="107"/>
          <w:sz w:val="38"/>
        </w:rPr>
        <w:t>于弊</w:t>
      </w:r>
      <w:r>
        <w:rPr>
          <w:color w:val="9A9A9A"/>
          <w:w w:val="107"/>
          <w:sz w:val="38"/>
        </w:rPr>
        <w:t>。</w:t>
      </w:r>
    </w:p>
    <w:p>
      <w:pPr>
        <w:spacing w:line="417" w:lineRule="exact" w:before="0"/>
        <w:ind w:left="948" w:right="0" w:firstLine="0"/>
        <w:jc w:val="left"/>
        <w:rPr>
          <w:sz w:val="38"/>
        </w:rPr>
      </w:pPr>
      <w:r>
        <w:rPr>
          <w:color w:val="4B4B4B"/>
          <w:w w:val="105"/>
          <w:sz w:val="38"/>
        </w:rPr>
        <w:t>激素治疗包括雌激素和孕酮，例如甲泾孕酮</w:t>
      </w:r>
      <w:r>
        <w:rPr>
          <w:color w:val="9A9A9A"/>
          <w:w w:val="105"/>
          <w:sz w:val="38"/>
        </w:rPr>
        <w:t>。</w:t>
      </w:r>
      <w:r>
        <w:rPr>
          <w:color w:val="4B4B4B"/>
          <w:spacing w:val="-5"/>
          <w:w w:val="105"/>
          <w:sz w:val="38"/>
        </w:rPr>
        <w:t>激素</w:t>
      </w:r>
    </w:p>
    <w:p>
      <w:pPr>
        <w:spacing w:line="321" w:lineRule="auto" w:before="152"/>
        <w:ind w:left="146" w:right="343" w:firstLine="3"/>
        <w:jc w:val="both"/>
        <w:rPr>
          <w:sz w:val="38"/>
        </w:rPr>
      </w:pPr>
      <w:r>
        <w:rPr>
          <w:color w:val="5E5E5E"/>
          <w:spacing w:val="-2"/>
          <w:w w:val="105"/>
          <w:sz w:val="38"/>
        </w:rPr>
        <w:t>治疗</w:t>
      </w:r>
      <w:r>
        <w:rPr>
          <w:color w:val="363636"/>
          <w:spacing w:val="-2"/>
          <w:w w:val="105"/>
          <w:sz w:val="38"/>
        </w:rPr>
        <w:t>中用的药物均为</w:t>
      </w:r>
      <w:r>
        <w:rPr>
          <w:color w:val="5E5E5E"/>
          <w:spacing w:val="-2"/>
          <w:w w:val="105"/>
          <w:sz w:val="38"/>
        </w:rPr>
        <w:t>实验室合成激素</w:t>
      </w:r>
      <w:r>
        <w:rPr>
          <w:color w:val="9A9A9A"/>
          <w:spacing w:val="-2"/>
          <w:w w:val="105"/>
          <w:sz w:val="38"/>
        </w:rPr>
        <w:t>。</w:t>
      </w:r>
      <w:r>
        <w:rPr>
          <w:color w:val="4B4B4B"/>
          <w:spacing w:val="-2"/>
          <w:w w:val="105"/>
          <w:sz w:val="38"/>
        </w:rPr>
        <w:t>它们可能与体内</w:t>
      </w:r>
      <w:r>
        <w:rPr>
          <w:color w:val="4B4B4B"/>
          <w:spacing w:val="-2"/>
          <w:sz w:val="38"/>
        </w:rPr>
        <w:t>的激素类似，或者存在差异，但它们的作用方式类似</w:t>
      </w:r>
      <w:r>
        <w:rPr>
          <w:color w:val="9A9A9A"/>
          <w:spacing w:val="-2"/>
          <w:sz w:val="38"/>
        </w:rPr>
        <w:t>。</w:t>
      </w:r>
      <w:r>
        <w:rPr>
          <w:color w:val="4B4B4B"/>
          <w:spacing w:val="-2"/>
          <w:sz w:val="38"/>
        </w:rPr>
        <w:t>雌</w:t>
      </w:r>
      <w:r>
        <w:rPr>
          <w:color w:val="797979"/>
          <w:spacing w:val="-2"/>
          <w:w w:val="105"/>
          <w:sz w:val="38"/>
        </w:rPr>
        <w:t>二</w:t>
      </w:r>
      <w:r>
        <w:rPr>
          <w:color w:val="4B4B4B"/>
          <w:spacing w:val="-2"/>
          <w:w w:val="105"/>
          <w:sz w:val="38"/>
        </w:rPr>
        <w:t>醇是雌激素的作用形式</w:t>
      </w:r>
      <w:r>
        <w:rPr>
          <w:color w:val="AAAAAA"/>
          <w:spacing w:val="-2"/>
          <w:w w:val="105"/>
          <w:sz w:val="38"/>
        </w:rPr>
        <w:t>。</w:t>
      </w:r>
      <w:r>
        <w:rPr>
          <w:color w:val="4B4B4B"/>
          <w:spacing w:val="-2"/>
          <w:w w:val="105"/>
          <w:sz w:val="38"/>
        </w:rPr>
        <w:t>孕酮类似于孕激素，由体内</w:t>
      </w:r>
      <w:r>
        <w:rPr>
          <w:color w:val="5E5E5E"/>
          <w:spacing w:val="-4"/>
          <w:w w:val="105"/>
          <w:sz w:val="38"/>
        </w:rPr>
        <w:t>产生</w:t>
      </w:r>
      <w:r>
        <w:rPr>
          <w:color w:val="9A9A9A"/>
          <w:spacing w:val="-4"/>
          <w:w w:val="105"/>
          <w:sz w:val="38"/>
        </w:rPr>
        <w:t>。</w:t>
      </w:r>
    </w:p>
    <w:p>
      <w:pPr>
        <w:spacing w:line="399" w:lineRule="exact" w:before="0"/>
        <w:ind w:left="971" w:right="0" w:firstLine="0"/>
        <w:jc w:val="left"/>
        <w:rPr>
          <w:sz w:val="38"/>
        </w:rPr>
      </w:pPr>
      <w:r>
        <w:rPr>
          <w:color w:val="4B4B4B"/>
          <w:w w:val="105"/>
          <w:sz w:val="38"/>
        </w:rPr>
        <w:t>对</w:t>
      </w:r>
      <w:r>
        <w:rPr>
          <w:color w:val="4B4B4B"/>
          <w:w w:val="105"/>
          <w:sz w:val="38"/>
        </w:rPr>
        <w:t>于</w:t>
      </w:r>
      <w:r>
        <w:rPr>
          <w:color w:val="4B4B4B"/>
          <w:w w:val="105"/>
          <w:sz w:val="38"/>
        </w:rPr>
        <w:t>保</w:t>
      </w:r>
      <w:r>
        <w:rPr>
          <w:color w:val="4B4B4B"/>
          <w:w w:val="105"/>
          <w:sz w:val="38"/>
        </w:rPr>
        <w:t>留</w:t>
      </w:r>
      <w:r>
        <w:rPr>
          <w:color w:val="4B4B4B"/>
          <w:w w:val="105"/>
          <w:sz w:val="38"/>
        </w:rPr>
        <w:t>子</w:t>
      </w:r>
      <w:r>
        <w:rPr>
          <w:color w:val="4B4B4B"/>
          <w:w w:val="105"/>
          <w:sz w:val="38"/>
        </w:rPr>
        <w:t>宫</w:t>
      </w:r>
      <w:r>
        <w:rPr>
          <w:color w:val="4B4B4B"/>
          <w:w w:val="105"/>
          <w:sz w:val="38"/>
        </w:rPr>
        <w:t>的</w:t>
      </w:r>
      <w:r>
        <w:rPr>
          <w:color w:val="4B4B4B"/>
          <w:w w:val="105"/>
          <w:sz w:val="38"/>
        </w:rPr>
        <w:t>妇</w:t>
      </w:r>
      <w:r>
        <w:rPr>
          <w:color w:val="4B4B4B"/>
          <w:w w:val="105"/>
          <w:sz w:val="38"/>
        </w:rPr>
        <w:t>女</w:t>
      </w:r>
      <w:r>
        <w:rPr>
          <w:color w:val="4B4B4B"/>
          <w:w w:val="105"/>
          <w:sz w:val="38"/>
        </w:rPr>
        <w:t>，</w:t>
      </w:r>
      <w:r>
        <w:rPr>
          <w:color w:val="4B4B4B"/>
          <w:w w:val="105"/>
          <w:sz w:val="38"/>
        </w:rPr>
        <w:t>通</w:t>
      </w:r>
      <w:r>
        <w:rPr>
          <w:color w:val="4B4B4B"/>
          <w:w w:val="105"/>
          <w:sz w:val="38"/>
        </w:rPr>
        <w:t>常</w:t>
      </w:r>
      <w:r>
        <w:rPr>
          <w:color w:val="4B4B4B"/>
          <w:w w:val="105"/>
          <w:sz w:val="38"/>
        </w:rPr>
        <w:t>给</w:t>
      </w:r>
      <w:r>
        <w:rPr>
          <w:color w:val="4B4B4B"/>
          <w:w w:val="105"/>
          <w:sz w:val="38"/>
        </w:rPr>
        <w:t>予</w:t>
      </w:r>
      <w:r>
        <w:rPr>
          <w:color w:val="4B4B4B"/>
          <w:w w:val="105"/>
          <w:sz w:val="38"/>
        </w:rPr>
        <w:t>雌</w:t>
      </w:r>
      <w:r>
        <w:rPr>
          <w:color w:val="4B4B4B"/>
          <w:w w:val="105"/>
          <w:sz w:val="38"/>
        </w:rPr>
        <w:t>激</w:t>
      </w:r>
      <w:r>
        <w:rPr>
          <w:color w:val="4B4B4B"/>
          <w:w w:val="105"/>
          <w:sz w:val="38"/>
        </w:rPr>
        <w:t>素</w:t>
      </w:r>
      <w:r>
        <w:rPr>
          <w:color w:val="4B4B4B"/>
          <w:w w:val="105"/>
          <w:sz w:val="38"/>
        </w:rPr>
        <w:t>和</w:t>
      </w:r>
      <w:r>
        <w:rPr>
          <w:color w:val="4B4B4B"/>
          <w:w w:val="105"/>
          <w:sz w:val="38"/>
        </w:rPr>
        <w:t>孕</w:t>
      </w:r>
      <w:r>
        <w:rPr>
          <w:color w:val="4B4B4B"/>
          <w:w w:val="105"/>
          <w:sz w:val="38"/>
        </w:rPr>
        <w:t>酮</w:t>
      </w:r>
      <w:r>
        <w:rPr>
          <w:color w:val="4B4B4B"/>
          <w:w w:val="105"/>
          <w:sz w:val="38"/>
        </w:rPr>
        <w:t>（</w:t>
      </w:r>
      <w:r>
        <w:rPr>
          <w:color w:val="4B4B4B"/>
          <w:spacing w:val="-10"/>
          <w:w w:val="105"/>
          <w:sz w:val="38"/>
        </w:rPr>
        <w:t>联</w:t>
      </w:r>
    </w:p>
    <w:p>
      <w:pPr>
        <w:spacing w:line="319" w:lineRule="auto" w:before="141"/>
        <w:ind w:left="188" w:right="312" w:hanging="29"/>
        <w:jc w:val="both"/>
        <w:rPr>
          <w:sz w:val="38"/>
        </w:rPr>
      </w:pPr>
      <w:r>
        <w:rPr>
          <w:color w:val="4B4B4B"/>
          <w:spacing w:val="-2"/>
          <w:w w:val="105"/>
          <w:sz w:val="38"/>
        </w:rPr>
        <w:t>合</w:t>
      </w:r>
      <w:r>
        <w:rPr>
          <w:color w:val="4B4B4B"/>
          <w:spacing w:val="-2"/>
          <w:w w:val="105"/>
          <w:sz w:val="38"/>
        </w:rPr>
        <w:t>激</w:t>
      </w:r>
      <w:r>
        <w:rPr>
          <w:color w:val="4B4B4B"/>
          <w:spacing w:val="-2"/>
          <w:w w:val="105"/>
          <w:sz w:val="38"/>
        </w:rPr>
        <w:t>素</w:t>
      </w:r>
      <w:r>
        <w:rPr>
          <w:color w:val="4B4B4B"/>
          <w:spacing w:val="-2"/>
          <w:w w:val="105"/>
          <w:sz w:val="38"/>
        </w:rPr>
        <w:t>治</w:t>
      </w:r>
      <w:r>
        <w:rPr>
          <w:color w:val="4B4B4B"/>
          <w:spacing w:val="-2"/>
          <w:w w:val="105"/>
          <w:sz w:val="38"/>
        </w:rPr>
        <w:t>疗</w:t>
      </w:r>
      <w:r>
        <w:rPr>
          <w:color w:val="4B4B4B"/>
          <w:spacing w:val="-2"/>
          <w:w w:val="105"/>
          <w:sz w:val="38"/>
        </w:rPr>
        <w:t>），</w:t>
      </w:r>
      <w:r>
        <w:rPr>
          <w:color w:val="4B4B4B"/>
          <w:spacing w:val="-2"/>
          <w:w w:val="105"/>
          <w:sz w:val="38"/>
        </w:rPr>
        <w:t>单</w:t>
      </w:r>
      <w:r>
        <w:rPr>
          <w:color w:val="4B4B4B"/>
          <w:spacing w:val="-2"/>
          <w:w w:val="105"/>
          <w:sz w:val="38"/>
        </w:rPr>
        <w:t>纯</w:t>
      </w:r>
      <w:r>
        <w:rPr>
          <w:color w:val="4B4B4B"/>
          <w:spacing w:val="-2"/>
          <w:w w:val="105"/>
          <w:sz w:val="38"/>
        </w:rPr>
        <w:t>使</w:t>
      </w:r>
      <w:r>
        <w:rPr>
          <w:color w:val="4B4B4B"/>
          <w:spacing w:val="-2"/>
          <w:w w:val="105"/>
          <w:sz w:val="38"/>
        </w:rPr>
        <w:t>用</w:t>
      </w:r>
      <w:r>
        <w:rPr>
          <w:color w:val="4B4B4B"/>
          <w:spacing w:val="-2"/>
          <w:w w:val="105"/>
          <w:sz w:val="38"/>
        </w:rPr>
        <w:t>雌</w:t>
      </w:r>
      <w:r>
        <w:rPr>
          <w:color w:val="4B4B4B"/>
          <w:spacing w:val="-2"/>
          <w:w w:val="105"/>
          <w:sz w:val="38"/>
        </w:rPr>
        <w:t>激</w:t>
      </w:r>
      <w:r>
        <w:rPr>
          <w:color w:val="4B4B4B"/>
          <w:spacing w:val="-2"/>
          <w:w w:val="105"/>
          <w:sz w:val="38"/>
        </w:rPr>
        <w:t>素</w:t>
      </w:r>
      <w:r>
        <w:rPr>
          <w:color w:val="4B4B4B"/>
          <w:spacing w:val="-2"/>
          <w:w w:val="105"/>
          <w:sz w:val="38"/>
        </w:rPr>
        <w:t>会</w:t>
      </w:r>
      <w:r>
        <w:rPr>
          <w:color w:val="4B4B4B"/>
          <w:spacing w:val="-2"/>
          <w:w w:val="105"/>
          <w:sz w:val="38"/>
        </w:rPr>
        <w:t>增</w:t>
      </w:r>
      <w:r>
        <w:rPr>
          <w:color w:val="4B4B4B"/>
          <w:spacing w:val="-2"/>
          <w:w w:val="105"/>
          <w:sz w:val="38"/>
        </w:rPr>
        <w:t>加</w:t>
      </w:r>
      <w:r>
        <w:rPr>
          <w:color w:val="4B4B4B"/>
          <w:spacing w:val="-2"/>
          <w:w w:val="105"/>
          <w:sz w:val="38"/>
        </w:rPr>
        <w:t>子</w:t>
      </w:r>
      <w:r>
        <w:rPr>
          <w:color w:val="4B4B4B"/>
          <w:spacing w:val="-2"/>
          <w:w w:val="105"/>
          <w:sz w:val="38"/>
        </w:rPr>
        <w:t>宫</w:t>
      </w:r>
      <w:r>
        <w:rPr>
          <w:color w:val="4B4B4B"/>
          <w:spacing w:val="-2"/>
          <w:w w:val="105"/>
          <w:sz w:val="38"/>
        </w:rPr>
        <w:t>内</w:t>
      </w:r>
      <w:r>
        <w:rPr>
          <w:color w:val="4B4B4B"/>
          <w:spacing w:val="-2"/>
          <w:w w:val="105"/>
          <w:sz w:val="38"/>
        </w:rPr>
        <w:t>膜</w:t>
      </w:r>
      <w:r>
        <w:rPr>
          <w:color w:val="4B4B4B"/>
          <w:spacing w:val="-2"/>
          <w:w w:val="105"/>
          <w:sz w:val="38"/>
        </w:rPr>
        <w:t>癌</w:t>
      </w:r>
      <w:r>
        <w:rPr>
          <w:color w:val="4B4B4B"/>
          <w:spacing w:val="-2"/>
          <w:w w:val="105"/>
          <w:sz w:val="38"/>
        </w:rPr>
        <w:t>的</w:t>
      </w:r>
      <w:r>
        <w:rPr>
          <w:color w:val="4B4B4B"/>
          <w:spacing w:val="-2"/>
          <w:w w:val="105"/>
          <w:sz w:val="38"/>
        </w:rPr>
        <w:t>风险</w:t>
      </w:r>
      <w:r>
        <w:rPr>
          <w:color w:val="9A9A9A"/>
          <w:spacing w:val="-2"/>
          <w:w w:val="105"/>
          <w:sz w:val="38"/>
        </w:rPr>
        <w:t>。</w:t>
      </w:r>
      <w:r>
        <w:rPr>
          <w:color w:val="4B4B4B"/>
          <w:spacing w:val="-2"/>
          <w:w w:val="105"/>
          <w:sz w:val="38"/>
        </w:rPr>
        <w:t>孕酮有助于降低子宫内膜癌的风险</w:t>
      </w:r>
      <w:r>
        <w:rPr>
          <w:color w:val="AAAAAA"/>
          <w:spacing w:val="-2"/>
          <w:w w:val="105"/>
          <w:sz w:val="38"/>
        </w:rPr>
        <w:t>。</w:t>
      </w:r>
      <w:r>
        <w:rPr>
          <w:color w:val="4B4B4B"/>
          <w:spacing w:val="-2"/>
          <w:w w:val="105"/>
          <w:sz w:val="38"/>
        </w:rPr>
        <w:t>已切除子宫的</w:t>
      </w:r>
      <w:r>
        <w:rPr>
          <w:color w:val="4B4B4B"/>
          <w:spacing w:val="-2"/>
          <w:w w:val="105"/>
          <w:sz w:val="38"/>
        </w:rPr>
        <w:t>妇女可以单纯使用雌激素</w:t>
      </w:r>
      <w:r>
        <w:rPr>
          <w:color w:val="9A9A9A"/>
          <w:spacing w:val="-2"/>
          <w:w w:val="105"/>
          <w:sz w:val="38"/>
        </w:rPr>
        <w:t>。</w:t>
      </w:r>
    </w:p>
    <w:p>
      <w:pPr>
        <w:spacing w:line="428" w:lineRule="exact" w:before="0"/>
        <w:ind w:left="980" w:right="0" w:firstLine="0"/>
        <w:jc w:val="left"/>
        <w:rPr>
          <w:sz w:val="38"/>
        </w:rPr>
      </w:pPr>
      <w:r>
        <w:rPr>
          <w:color w:val="4B4B4B"/>
          <w:w w:val="105"/>
          <w:sz w:val="38"/>
        </w:rPr>
        <w:t>激</w:t>
      </w:r>
      <w:r>
        <w:rPr>
          <w:color w:val="4B4B4B"/>
          <w:w w:val="105"/>
          <w:sz w:val="38"/>
        </w:rPr>
        <w:t>素</w:t>
      </w:r>
      <w:r>
        <w:rPr>
          <w:color w:val="4B4B4B"/>
          <w:w w:val="105"/>
          <w:sz w:val="38"/>
        </w:rPr>
        <w:t>治</w:t>
      </w:r>
      <w:r>
        <w:rPr>
          <w:color w:val="4B4B4B"/>
          <w:w w:val="105"/>
          <w:sz w:val="38"/>
        </w:rPr>
        <w:t>疗</w:t>
      </w:r>
      <w:r>
        <w:rPr>
          <w:color w:val="4B4B4B"/>
          <w:w w:val="105"/>
          <w:sz w:val="38"/>
        </w:rPr>
        <w:t>的</w:t>
      </w:r>
      <w:r>
        <w:rPr>
          <w:color w:val="4B4B4B"/>
          <w:w w:val="105"/>
          <w:sz w:val="38"/>
        </w:rPr>
        <w:t>益</w:t>
      </w:r>
      <w:r>
        <w:rPr>
          <w:color w:val="4B4B4B"/>
          <w:w w:val="105"/>
          <w:sz w:val="38"/>
        </w:rPr>
        <w:t>处</w:t>
      </w:r>
      <w:r>
        <w:rPr>
          <w:color w:val="4B4B4B"/>
          <w:w w:val="105"/>
          <w:sz w:val="38"/>
        </w:rPr>
        <w:t>和</w:t>
      </w:r>
      <w:r>
        <w:rPr>
          <w:color w:val="4B4B4B"/>
          <w:w w:val="105"/>
          <w:sz w:val="38"/>
        </w:rPr>
        <w:t>风</w:t>
      </w:r>
      <w:r>
        <w:rPr>
          <w:color w:val="4B4B4B"/>
          <w:w w:val="105"/>
          <w:sz w:val="38"/>
        </w:rPr>
        <w:t>险</w:t>
      </w:r>
      <w:r>
        <w:rPr>
          <w:color w:val="4B4B4B"/>
          <w:w w:val="105"/>
          <w:sz w:val="38"/>
        </w:rPr>
        <w:t>取</w:t>
      </w:r>
      <w:r>
        <w:rPr>
          <w:color w:val="4B4B4B"/>
          <w:w w:val="105"/>
          <w:sz w:val="38"/>
        </w:rPr>
        <w:t>决</w:t>
      </w:r>
      <w:r>
        <w:rPr>
          <w:color w:val="4B4B4B"/>
          <w:w w:val="105"/>
          <w:sz w:val="38"/>
        </w:rPr>
        <w:t>于</w:t>
      </w:r>
      <w:r>
        <w:rPr>
          <w:color w:val="4B4B4B"/>
          <w:w w:val="105"/>
          <w:sz w:val="38"/>
        </w:rPr>
        <w:t>单</w:t>
      </w:r>
      <w:r>
        <w:rPr>
          <w:color w:val="4B4B4B"/>
          <w:w w:val="105"/>
          <w:sz w:val="38"/>
        </w:rPr>
        <w:t>纯</w:t>
      </w:r>
      <w:r>
        <w:rPr>
          <w:color w:val="4B4B4B"/>
          <w:w w:val="105"/>
          <w:sz w:val="38"/>
        </w:rPr>
        <w:t>使</w:t>
      </w:r>
      <w:r>
        <w:rPr>
          <w:color w:val="4B4B4B"/>
          <w:w w:val="105"/>
          <w:sz w:val="38"/>
        </w:rPr>
        <w:t>用</w:t>
      </w:r>
      <w:r>
        <w:rPr>
          <w:color w:val="4B4B4B"/>
          <w:w w:val="105"/>
          <w:sz w:val="38"/>
        </w:rPr>
        <w:t>，</w:t>
      </w:r>
      <w:r>
        <w:rPr>
          <w:color w:val="4B4B4B"/>
          <w:w w:val="105"/>
          <w:sz w:val="38"/>
        </w:rPr>
        <w:t>还</w:t>
      </w:r>
      <w:r>
        <w:rPr>
          <w:color w:val="4B4B4B"/>
          <w:w w:val="105"/>
          <w:sz w:val="38"/>
        </w:rPr>
        <w:t>是</w:t>
      </w:r>
      <w:r>
        <w:rPr>
          <w:color w:val="4B4B4B"/>
          <w:w w:val="105"/>
          <w:sz w:val="38"/>
        </w:rPr>
        <w:t>联</w:t>
      </w:r>
      <w:r>
        <w:rPr>
          <w:color w:val="4B4B4B"/>
          <w:spacing w:val="-10"/>
          <w:w w:val="105"/>
          <w:sz w:val="38"/>
        </w:rPr>
        <w:t>合</w:t>
      </w:r>
    </w:p>
    <w:p>
      <w:pPr>
        <w:spacing w:before="173"/>
        <w:ind w:left="208" w:right="0" w:firstLine="0"/>
        <w:jc w:val="left"/>
        <w:rPr>
          <w:sz w:val="38"/>
        </w:rPr>
      </w:pPr>
      <w:r>
        <w:rPr>
          <w:color w:val="5E5E5E"/>
          <w:sz w:val="38"/>
        </w:rPr>
        <w:t>应</w:t>
      </w:r>
      <w:r>
        <w:rPr>
          <w:color w:val="5E5E5E"/>
          <w:sz w:val="38"/>
        </w:rPr>
        <w:t>用</w:t>
      </w:r>
      <w:r>
        <w:rPr>
          <w:color w:val="9A9A9A"/>
          <w:spacing w:val="-10"/>
          <w:sz w:val="38"/>
        </w:rPr>
        <w:t>。</w:t>
      </w:r>
    </w:p>
    <w:p>
      <w:pPr>
        <w:spacing w:before="131"/>
        <w:ind w:left="214" w:right="0" w:firstLine="0"/>
        <w:jc w:val="left"/>
        <w:rPr>
          <w:sz w:val="38"/>
        </w:rPr>
      </w:pPr>
      <w:r>
        <w:rPr>
          <w:color w:val="363636"/>
          <w:sz w:val="38"/>
        </w:rPr>
        <w:t>雌</w:t>
      </w:r>
      <w:r>
        <w:rPr>
          <w:color w:val="363636"/>
          <w:sz w:val="38"/>
        </w:rPr>
        <w:t>激</w:t>
      </w:r>
      <w:r>
        <w:rPr>
          <w:color w:val="363636"/>
          <w:sz w:val="38"/>
        </w:rPr>
        <w:t>素</w:t>
      </w:r>
      <w:r>
        <w:rPr>
          <w:color w:val="363636"/>
          <w:sz w:val="38"/>
        </w:rPr>
        <w:t>的</w:t>
      </w:r>
      <w:r>
        <w:rPr>
          <w:color w:val="363636"/>
          <w:sz w:val="38"/>
        </w:rPr>
        <w:t>益</w:t>
      </w:r>
      <w:r>
        <w:rPr>
          <w:color w:val="363636"/>
          <w:spacing w:val="-10"/>
          <w:sz w:val="38"/>
        </w:rPr>
        <w:t>处</w:t>
      </w:r>
    </w:p>
    <w:p>
      <w:pPr>
        <w:spacing w:line="314" w:lineRule="auto" w:before="119"/>
        <w:ind w:left="756" w:right="96" w:hanging="624"/>
        <w:jc w:val="left"/>
        <w:rPr>
          <w:sz w:val="38"/>
        </w:rPr>
      </w:pPr>
      <w:r>
        <w:rPr>
          <w:color w:val="161616"/>
          <w:spacing w:val="2"/>
          <w:w w:val="108"/>
          <w:sz w:val="38"/>
        </w:rPr>
        <w:t>·</w:t>
      </w:r>
      <w:r>
        <w:rPr>
          <w:color w:val="4B4B4B"/>
          <w:spacing w:val="2"/>
          <w:w w:val="108"/>
          <w:sz w:val="38"/>
        </w:rPr>
        <w:t>潮热和其他症状</w:t>
      </w:r>
      <w:r>
        <w:rPr>
          <w:color w:val="161616"/>
          <w:spacing w:val="2"/>
          <w:w w:val="108"/>
          <w:sz w:val="38"/>
        </w:rPr>
        <w:t>：</w:t>
      </w:r>
      <w:r>
        <w:rPr>
          <w:color w:val="4B4B4B"/>
          <w:spacing w:val="2"/>
          <w:w w:val="108"/>
          <w:sz w:val="38"/>
        </w:rPr>
        <w:t>雌激素是针对潮热最有效的治疗</w:t>
      </w:r>
      <w:r>
        <w:rPr>
          <w:color w:val="9A9A9A"/>
          <w:w w:val="108"/>
          <w:sz w:val="38"/>
        </w:rPr>
        <w:t>。</w:t>
      </w:r>
      <w:r>
        <w:rPr>
          <w:color w:val="4B4B4B"/>
          <w:spacing w:val="2"/>
          <w:w w:val="103"/>
          <w:sz w:val="38"/>
        </w:rPr>
        <w:t>还能防止阴道和尿道组织干燥｀变薄</w:t>
      </w:r>
      <w:r>
        <w:rPr>
          <w:color w:val="AAAAAA"/>
          <w:spacing w:val="2"/>
          <w:w w:val="103"/>
          <w:sz w:val="38"/>
        </w:rPr>
        <w:t>。</w:t>
      </w:r>
      <w:r>
        <w:rPr>
          <w:color w:val="4B4B4B"/>
          <w:spacing w:val="1"/>
          <w:w w:val="103"/>
          <w:sz w:val="38"/>
        </w:rPr>
        <w:t>因此，雌激素</w:t>
      </w:r>
      <w:r>
        <w:rPr>
          <w:color w:val="4B4B4B"/>
          <w:spacing w:val="1"/>
          <w:w w:val="108"/>
          <w:sz w:val="38"/>
        </w:rPr>
        <w:t>可以缓解性交痛</w:t>
      </w:r>
      <w:r>
        <w:rPr>
          <w:color w:val="AAAAAA"/>
          <w:spacing w:val="1"/>
          <w:w w:val="108"/>
          <w:sz w:val="38"/>
        </w:rPr>
        <w:t>。</w:t>
      </w:r>
      <w:r>
        <w:rPr>
          <w:color w:val="5E5E5E"/>
          <w:w w:val="108"/>
          <w:sz w:val="38"/>
        </w:rPr>
        <w:t>在这种情况下推荐使用局部治疗</w:t>
      </w:r>
    </w:p>
    <w:p>
      <w:pPr>
        <w:spacing w:before="28"/>
        <w:ind w:left="626" w:right="0" w:firstLine="0"/>
        <w:jc w:val="left"/>
        <w:rPr>
          <w:sz w:val="38"/>
        </w:rPr>
      </w:pPr>
      <w:r>
        <w:rPr>
          <w:color w:val="4B4B4B"/>
          <w:w w:val="95"/>
          <w:sz w:val="38"/>
        </w:rPr>
        <w:t>（</w:t>
      </w:r>
      <w:r>
        <w:rPr>
          <w:color w:val="4B4B4B"/>
          <w:w w:val="95"/>
          <w:sz w:val="38"/>
        </w:rPr>
        <w:t>雌</w:t>
      </w:r>
      <w:r>
        <w:rPr>
          <w:color w:val="4B4B4B"/>
          <w:w w:val="95"/>
          <w:sz w:val="38"/>
        </w:rPr>
        <w:t>激</w:t>
      </w:r>
      <w:r>
        <w:rPr>
          <w:color w:val="4B4B4B"/>
          <w:w w:val="95"/>
          <w:sz w:val="38"/>
        </w:rPr>
        <w:t>素</w:t>
      </w:r>
      <w:r>
        <w:rPr>
          <w:color w:val="4B4B4B"/>
          <w:w w:val="95"/>
          <w:sz w:val="38"/>
        </w:rPr>
        <w:t>软</w:t>
      </w:r>
      <w:r>
        <w:rPr>
          <w:color w:val="4B4B4B"/>
          <w:w w:val="95"/>
          <w:sz w:val="38"/>
        </w:rPr>
        <w:t>膏</w:t>
      </w:r>
      <w:r>
        <w:rPr>
          <w:color w:val="4B4B4B"/>
          <w:w w:val="95"/>
          <w:sz w:val="38"/>
        </w:rPr>
        <w:t>）</w:t>
      </w:r>
      <w:r>
        <w:rPr>
          <w:color w:val="9A9A9A"/>
          <w:spacing w:val="-10"/>
          <w:w w:val="95"/>
          <w:sz w:val="38"/>
        </w:rPr>
        <w:t>。</w:t>
      </w:r>
    </w:p>
    <w:p>
      <w:pPr>
        <w:spacing w:line="314" w:lineRule="auto" w:before="108"/>
        <w:ind w:left="755" w:right="256" w:hanging="602"/>
        <w:jc w:val="both"/>
        <w:rPr>
          <w:sz w:val="38"/>
        </w:rPr>
      </w:pPr>
      <w:r>
        <w:rPr>
          <w:color w:val="161616"/>
          <w:spacing w:val="1"/>
          <w:w w:val="102"/>
          <w:sz w:val="38"/>
        </w:rPr>
        <w:t>·</w:t>
      </w:r>
      <w:r>
        <w:rPr>
          <w:color w:val="4B4B4B"/>
          <w:spacing w:val="1"/>
          <w:w w:val="102"/>
          <w:sz w:val="38"/>
        </w:rPr>
        <w:t>骨质疏松症</w:t>
      </w:r>
      <w:r>
        <w:rPr>
          <w:color w:val="161616"/>
          <w:spacing w:val="1"/>
          <w:w w:val="102"/>
          <w:sz w:val="38"/>
        </w:rPr>
        <w:t>：</w:t>
      </w:r>
      <w:r>
        <w:rPr>
          <w:color w:val="4B4B4B"/>
          <w:w w:val="102"/>
          <w:sz w:val="38"/>
        </w:rPr>
        <w:t>雌激素单纯使用，或者是联合孕酮，可以</w:t>
      </w:r>
      <w:r>
        <w:rPr>
          <w:color w:val="4B4B4B"/>
          <w:spacing w:val="3"/>
          <w:w w:val="103"/>
          <w:sz w:val="38"/>
        </w:rPr>
        <w:t>预防和延缓骨质疏松症的发生</w:t>
      </w:r>
      <w:r>
        <w:rPr>
          <w:color w:val="9A9A9A"/>
          <w:spacing w:val="3"/>
          <w:w w:val="103"/>
          <w:sz w:val="38"/>
        </w:rPr>
        <w:t>。</w:t>
      </w:r>
      <w:r>
        <w:rPr>
          <w:color w:val="4B4B4B"/>
          <w:spacing w:val="2"/>
          <w:w w:val="103"/>
          <w:sz w:val="38"/>
        </w:rPr>
        <w:t>但是并不推荐单纯为</w:t>
      </w:r>
      <w:r>
        <w:rPr>
          <w:color w:val="4B4B4B"/>
          <w:spacing w:val="2"/>
          <w:w w:val="104"/>
          <w:sz w:val="38"/>
        </w:rPr>
        <w:t>了预防骨质疏松症而使用雌激素</w:t>
      </w:r>
      <w:r>
        <w:rPr>
          <w:color w:val="9A9A9A"/>
          <w:spacing w:val="2"/>
          <w:w w:val="104"/>
          <w:sz w:val="38"/>
        </w:rPr>
        <w:t>。</w:t>
      </w:r>
      <w:r>
        <w:rPr>
          <w:color w:val="4B4B4B"/>
          <w:spacing w:val="2"/>
          <w:w w:val="104"/>
          <w:sz w:val="38"/>
        </w:rPr>
        <w:t>大多数女性可以服用双磷酸盐和雷诺昔芬</w:t>
      </w:r>
      <w:r>
        <w:rPr>
          <w:color w:val="9A9A9A"/>
          <w:spacing w:val="2"/>
          <w:w w:val="104"/>
          <w:sz w:val="38"/>
        </w:rPr>
        <w:t>。</w:t>
      </w:r>
      <w:r>
        <w:rPr>
          <w:color w:val="4B4B4B"/>
          <w:spacing w:val="2"/>
          <w:w w:val="104"/>
          <w:sz w:val="38"/>
        </w:rPr>
        <w:t>这些药物通过减少体内的骨</w:t>
      </w:r>
      <w:r>
        <w:rPr>
          <w:color w:val="4B4B4B"/>
          <w:spacing w:val="2"/>
          <w:w w:val="97"/>
          <w:sz w:val="38"/>
        </w:rPr>
        <w:t>质破坏增加骨含</w:t>
      </w:r>
      <w:r>
        <w:rPr>
          <w:color w:val="797979"/>
          <w:spacing w:val="2"/>
          <w:w w:val="97"/>
          <w:sz w:val="38"/>
        </w:rPr>
        <w:t>量</w:t>
      </w:r>
      <w:r>
        <w:rPr>
          <w:color w:val="5E5E5E"/>
          <w:spacing w:val="2"/>
          <w:w w:val="97"/>
          <w:sz w:val="38"/>
        </w:rPr>
        <w:t>（随着年龄增长，骨质破坏加剧）</w:t>
      </w:r>
      <w:r>
        <w:rPr>
          <w:color w:val="9A9A9A"/>
          <w:w w:val="97"/>
          <w:sz w:val="38"/>
        </w:rPr>
        <w:t>。</w:t>
      </w:r>
    </w:p>
    <w:p>
      <w:pPr>
        <w:spacing w:line="452" w:lineRule="exact" w:before="0"/>
        <w:ind w:left="263" w:right="0" w:firstLine="0"/>
        <w:jc w:val="left"/>
        <w:rPr>
          <w:sz w:val="38"/>
        </w:rPr>
      </w:pPr>
      <w:r>
        <w:rPr>
          <w:color w:val="363636"/>
          <w:spacing w:val="-1"/>
          <w:w w:val="105"/>
          <w:sz w:val="38"/>
        </w:rPr>
        <w:t>单纯使用雌激素可能增加的风险</w:t>
      </w:r>
    </w:p>
    <w:p>
      <w:pPr>
        <w:spacing w:line="314" w:lineRule="auto" w:before="141"/>
        <w:ind w:left="793" w:right="0" w:hanging="618"/>
        <w:jc w:val="left"/>
        <w:rPr>
          <w:sz w:val="38"/>
        </w:rPr>
      </w:pPr>
      <w:r>
        <w:rPr>
          <w:color w:val="161616"/>
          <w:spacing w:val="1"/>
          <w:w w:val="109"/>
          <w:sz w:val="38"/>
        </w:rPr>
        <w:t>·</w:t>
      </w:r>
      <w:r>
        <w:rPr>
          <w:color w:val="4B4B4B"/>
          <w:spacing w:val="1"/>
          <w:w w:val="109"/>
          <w:sz w:val="38"/>
        </w:rPr>
        <w:t>子宫内膜癌</w:t>
      </w:r>
      <w:r>
        <w:rPr>
          <w:color w:val="161616"/>
          <w:spacing w:val="1"/>
          <w:w w:val="109"/>
          <w:sz w:val="38"/>
        </w:rPr>
        <w:t>：</w:t>
      </w:r>
      <w:r>
        <w:rPr>
          <w:color w:val="4B4B4B"/>
          <w:spacing w:val="1"/>
          <w:w w:val="109"/>
          <w:sz w:val="38"/>
        </w:rPr>
        <w:t>单纯雌激素使子宫内膜癌的风险增加</w:t>
      </w:r>
      <w:r>
        <w:rPr>
          <w:color w:val="161616"/>
          <w:spacing w:val="-17"/>
          <w:w w:val="109"/>
          <w:sz w:val="38"/>
        </w:rPr>
        <w:t>．</w:t>
      </w:r>
      <w:r>
        <w:rPr>
          <w:color w:val="4B4B4B"/>
          <w:spacing w:val="3"/>
          <w:w w:val="106"/>
          <w:sz w:val="38"/>
        </w:rPr>
        <w:t>从每年的</w:t>
      </w:r>
      <w:r>
        <w:rPr>
          <w:rFonts w:ascii="Times New Roman" w:hAnsi="Times New Roman" w:eastAsia="Times New Roman"/>
          <w:color w:val="4B4B4B"/>
          <w:spacing w:val="1"/>
          <w:w w:val="108"/>
          <w:sz w:val="38"/>
        </w:rPr>
        <w:t>1</w:t>
      </w:r>
      <w:r>
        <w:rPr>
          <w:rFonts w:ascii="Times New Roman" w:hAnsi="Times New Roman" w:eastAsia="Times New Roman"/>
          <w:color w:val="4B4B4B"/>
          <w:spacing w:val="3"/>
          <w:w w:val="108"/>
          <w:sz w:val="38"/>
        </w:rPr>
        <w:t>%</w:t>
      </w:r>
      <w:r>
        <w:rPr>
          <w:rFonts w:ascii="Times New Roman" w:hAnsi="Times New Roman" w:eastAsia="Times New Roman"/>
          <w:color w:val="4B4B4B"/>
          <w:spacing w:val="1"/>
          <w:w w:val="108"/>
          <w:sz w:val="38"/>
        </w:rPr>
        <w:t>o</w:t>
      </w:r>
      <w:r>
        <w:rPr>
          <w:color w:val="4B4B4B"/>
          <w:spacing w:val="3"/>
          <w:w w:val="106"/>
          <w:sz w:val="38"/>
        </w:rPr>
        <w:t>增加到</w:t>
      </w:r>
      <w:r>
        <w:rPr>
          <w:rFonts w:ascii="Times New Roman" w:hAnsi="Times New Roman" w:eastAsia="Times New Roman"/>
          <w:color w:val="4B4B4B"/>
          <w:spacing w:val="1"/>
          <w:w w:val="108"/>
          <w:sz w:val="38"/>
        </w:rPr>
        <w:t>4</w:t>
      </w:r>
      <w:r>
        <w:rPr>
          <w:color w:val="4B4B4B"/>
          <w:spacing w:val="3"/>
          <w:w w:val="106"/>
          <w:sz w:val="38"/>
        </w:rPr>
        <w:t>知</w:t>
      </w:r>
      <w:r>
        <w:rPr>
          <w:color w:val="9A9A9A"/>
          <w:spacing w:val="3"/>
          <w:w w:val="106"/>
          <w:sz w:val="38"/>
        </w:rPr>
        <w:t>。</w:t>
      </w:r>
      <w:r>
        <w:rPr>
          <w:color w:val="4B4B4B"/>
          <w:spacing w:val="2"/>
          <w:w w:val="106"/>
          <w:sz w:val="38"/>
        </w:rPr>
        <w:t>增加的危险率与雌激素治</w:t>
      </w:r>
      <w:r>
        <w:rPr>
          <w:color w:val="4B4B4B"/>
          <w:spacing w:val="2"/>
          <w:w w:val="108"/>
          <w:sz w:val="38"/>
        </w:rPr>
        <w:t>疗的剂量和待续时间有关</w:t>
      </w:r>
      <w:r>
        <w:rPr>
          <w:color w:val="9A9A9A"/>
          <w:spacing w:val="2"/>
          <w:w w:val="108"/>
          <w:sz w:val="38"/>
        </w:rPr>
        <w:t>。</w:t>
      </w:r>
      <w:r>
        <w:rPr>
          <w:color w:val="4B4B4B"/>
          <w:spacing w:val="1"/>
          <w:w w:val="108"/>
          <w:sz w:val="38"/>
        </w:rPr>
        <w:t>雌孕激素联合使用降低</w:t>
      </w:r>
    </w:p>
    <w:p>
      <w:pPr>
        <w:spacing w:line="336" w:lineRule="auto" w:before="66"/>
        <w:ind w:left="665" w:right="1476" w:firstLine="9"/>
        <w:jc w:val="left"/>
        <w:rPr>
          <w:sz w:val="38"/>
        </w:rPr>
      </w:pPr>
      <w:r>
        <w:rPr/>
        <w:br w:type="column"/>
      </w:r>
      <w:r>
        <w:rPr>
          <w:color w:val="4B4B4B"/>
          <w:spacing w:val="2"/>
          <w:w w:val="108"/>
          <w:sz w:val="38"/>
        </w:rPr>
        <w:t>膜癌</w:t>
      </w:r>
      <w:r>
        <w:rPr>
          <w:color w:val="AAAAAA"/>
          <w:spacing w:val="2"/>
          <w:w w:val="108"/>
          <w:sz w:val="38"/>
        </w:rPr>
        <w:t>。</w:t>
      </w:r>
      <w:r>
        <w:rPr>
          <w:color w:val="4B4B4B"/>
          <w:spacing w:val="1"/>
          <w:w w:val="108"/>
          <w:sz w:val="38"/>
        </w:rPr>
        <w:t>患者子宫内膜癌或者乳腺癌的患者应给予单</w:t>
      </w:r>
      <w:r>
        <w:rPr>
          <w:color w:val="4B4B4B"/>
          <w:spacing w:val="1"/>
          <w:w w:val="107"/>
          <w:sz w:val="38"/>
        </w:rPr>
        <w:t>纯孕激素</w:t>
      </w:r>
      <w:r>
        <w:rPr>
          <w:color w:val="9A9A9A"/>
          <w:w w:val="107"/>
          <w:sz w:val="38"/>
        </w:rPr>
        <w:t>。</w:t>
      </w:r>
    </w:p>
    <w:p>
      <w:pPr>
        <w:spacing w:line="428" w:lineRule="exact" w:before="0"/>
        <w:ind w:left="54" w:right="0" w:firstLine="0"/>
        <w:jc w:val="left"/>
        <w:rPr>
          <w:sz w:val="38"/>
        </w:rPr>
      </w:pPr>
      <w:r>
        <w:rPr>
          <w:color w:val="161616"/>
          <w:w w:val="120"/>
          <w:sz w:val="38"/>
        </w:rPr>
        <w:t>·</w:t>
      </w:r>
      <w:r>
        <w:rPr>
          <w:color w:val="4B4B4B"/>
          <w:spacing w:val="-4"/>
          <w:w w:val="120"/>
          <w:sz w:val="38"/>
        </w:rPr>
        <w:t>脑卒中</w:t>
      </w:r>
    </w:p>
    <w:p>
      <w:pPr>
        <w:spacing w:before="184"/>
        <w:ind w:left="65" w:right="0" w:firstLine="0"/>
        <w:jc w:val="left"/>
        <w:rPr>
          <w:sz w:val="38"/>
        </w:rPr>
      </w:pPr>
      <w:r>
        <w:rPr>
          <w:color w:val="161616"/>
          <w:w w:val="110"/>
          <w:sz w:val="38"/>
        </w:rPr>
        <w:t>·</w:t>
      </w:r>
      <w:r>
        <w:rPr>
          <w:color w:val="4B4B4B"/>
          <w:w w:val="110"/>
          <w:sz w:val="38"/>
        </w:rPr>
        <w:t>下</w:t>
      </w:r>
      <w:r>
        <w:rPr>
          <w:color w:val="4B4B4B"/>
          <w:w w:val="110"/>
          <w:sz w:val="38"/>
        </w:rPr>
        <w:t>肢</w:t>
      </w:r>
      <w:r>
        <w:rPr>
          <w:color w:val="4B4B4B"/>
          <w:w w:val="110"/>
          <w:sz w:val="38"/>
        </w:rPr>
        <w:t>和</w:t>
      </w:r>
      <w:r>
        <w:rPr>
          <w:color w:val="4B4B4B"/>
          <w:w w:val="110"/>
          <w:sz w:val="38"/>
        </w:rPr>
        <w:t>肺</w:t>
      </w:r>
      <w:r>
        <w:rPr>
          <w:color w:val="4B4B4B"/>
          <w:w w:val="110"/>
          <w:sz w:val="38"/>
        </w:rPr>
        <w:t>血</w:t>
      </w:r>
      <w:r>
        <w:rPr>
          <w:color w:val="4B4B4B"/>
          <w:spacing w:val="-10"/>
          <w:w w:val="110"/>
          <w:sz w:val="38"/>
        </w:rPr>
        <w:t>栓</w:t>
      </w:r>
    </w:p>
    <w:p>
      <w:pPr>
        <w:spacing w:before="195"/>
        <w:ind w:left="65" w:right="0" w:firstLine="0"/>
        <w:jc w:val="left"/>
        <w:rPr>
          <w:sz w:val="38"/>
        </w:rPr>
      </w:pPr>
      <w:r>
        <w:rPr>
          <w:color w:val="161616"/>
          <w:w w:val="115"/>
          <w:sz w:val="38"/>
        </w:rPr>
        <w:t>·</w:t>
      </w:r>
      <w:r>
        <w:rPr>
          <w:color w:val="4B4B4B"/>
          <w:spacing w:val="-3"/>
          <w:w w:val="115"/>
          <w:sz w:val="38"/>
        </w:rPr>
        <w:t>眼部血栓</w:t>
      </w:r>
    </w:p>
    <w:p>
      <w:pPr>
        <w:spacing w:before="184"/>
        <w:ind w:left="75" w:right="0" w:firstLine="0"/>
        <w:jc w:val="left"/>
        <w:rPr>
          <w:sz w:val="38"/>
        </w:rPr>
      </w:pPr>
      <w:r>
        <w:rPr>
          <w:color w:val="161616"/>
          <w:w w:val="115"/>
          <w:sz w:val="38"/>
        </w:rPr>
        <w:t>·</w:t>
      </w:r>
      <w:r>
        <w:rPr>
          <w:color w:val="4B4B4B"/>
          <w:w w:val="115"/>
          <w:sz w:val="38"/>
        </w:rPr>
        <w:t>胆</w:t>
      </w:r>
      <w:r>
        <w:rPr>
          <w:color w:val="4B4B4B"/>
          <w:w w:val="115"/>
          <w:sz w:val="38"/>
        </w:rPr>
        <w:t>结</w:t>
      </w:r>
      <w:r>
        <w:rPr>
          <w:color w:val="4B4B4B"/>
          <w:spacing w:val="-10"/>
          <w:w w:val="115"/>
          <w:sz w:val="38"/>
        </w:rPr>
        <w:t>石</w:t>
      </w:r>
    </w:p>
    <w:p>
      <w:pPr>
        <w:spacing w:line="357" w:lineRule="auto" w:before="151"/>
        <w:ind w:left="700" w:right="1441" w:hanging="614"/>
        <w:jc w:val="left"/>
        <w:rPr>
          <w:sz w:val="38"/>
        </w:rPr>
      </w:pPr>
      <w:r>
        <w:rPr>
          <w:color w:val="161616"/>
          <w:spacing w:val="-2"/>
          <w:w w:val="110"/>
          <w:sz w:val="38"/>
        </w:rPr>
        <w:t>·</w:t>
      </w:r>
      <w:r>
        <w:rPr>
          <w:color w:val="4B4B4B"/>
          <w:spacing w:val="-2"/>
          <w:w w:val="110"/>
          <w:sz w:val="38"/>
        </w:rPr>
        <w:t>尿</w:t>
      </w:r>
      <w:r>
        <w:rPr>
          <w:color w:val="4B4B4B"/>
          <w:spacing w:val="-2"/>
          <w:w w:val="110"/>
          <w:sz w:val="38"/>
        </w:rPr>
        <w:t>失</w:t>
      </w:r>
      <w:r>
        <w:rPr>
          <w:color w:val="4B4B4B"/>
          <w:spacing w:val="-2"/>
          <w:w w:val="110"/>
          <w:sz w:val="38"/>
        </w:rPr>
        <w:t>禁</w:t>
      </w:r>
      <w:r>
        <w:rPr>
          <w:color w:val="4B4B4B"/>
          <w:spacing w:val="-2"/>
          <w:w w:val="110"/>
          <w:sz w:val="38"/>
        </w:rPr>
        <w:t>：</w:t>
      </w:r>
      <w:r>
        <w:rPr>
          <w:color w:val="4B4B4B"/>
          <w:spacing w:val="-2"/>
          <w:w w:val="110"/>
          <w:sz w:val="38"/>
        </w:rPr>
        <w:t>雌</w:t>
      </w:r>
      <w:r>
        <w:rPr>
          <w:color w:val="4B4B4B"/>
          <w:spacing w:val="-2"/>
          <w:w w:val="110"/>
          <w:sz w:val="38"/>
        </w:rPr>
        <w:t>激</w:t>
      </w:r>
      <w:r>
        <w:rPr>
          <w:color w:val="4B4B4B"/>
          <w:spacing w:val="-2"/>
          <w:w w:val="110"/>
          <w:sz w:val="38"/>
        </w:rPr>
        <w:t>素</w:t>
      </w:r>
      <w:r>
        <w:rPr>
          <w:color w:val="4B4B4B"/>
          <w:spacing w:val="-2"/>
          <w:w w:val="110"/>
          <w:sz w:val="38"/>
        </w:rPr>
        <w:t>增</w:t>
      </w:r>
      <w:r>
        <w:rPr>
          <w:color w:val="4B4B4B"/>
          <w:spacing w:val="-2"/>
          <w:w w:val="110"/>
          <w:sz w:val="38"/>
        </w:rPr>
        <w:t>加</w:t>
      </w:r>
      <w:r>
        <w:rPr>
          <w:color w:val="4B4B4B"/>
          <w:spacing w:val="-2"/>
          <w:w w:val="110"/>
          <w:sz w:val="38"/>
        </w:rPr>
        <w:t>潜</w:t>
      </w:r>
      <w:r>
        <w:rPr>
          <w:color w:val="4B4B4B"/>
          <w:spacing w:val="-2"/>
          <w:w w:val="110"/>
          <w:sz w:val="38"/>
        </w:rPr>
        <w:t>在</w:t>
      </w:r>
      <w:r>
        <w:rPr>
          <w:color w:val="4B4B4B"/>
          <w:spacing w:val="-2"/>
          <w:w w:val="110"/>
          <w:sz w:val="38"/>
        </w:rPr>
        <w:t>尿</w:t>
      </w:r>
      <w:r>
        <w:rPr>
          <w:color w:val="4B4B4B"/>
          <w:spacing w:val="-2"/>
          <w:w w:val="110"/>
          <w:sz w:val="38"/>
        </w:rPr>
        <w:t>失</w:t>
      </w:r>
      <w:r>
        <w:rPr>
          <w:color w:val="4B4B4B"/>
          <w:spacing w:val="-2"/>
          <w:w w:val="110"/>
          <w:sz w:val="38"/>
        </w:rPr>
        <w:t>禁</w:t>
      </w:r>
      <w:r>
        <w:rPr>
          <w:color w:val="4B4B4B"/>
          <w:spacing w:val="-2"/>
          <w:w w:val="110"/>
          <w:sz w:val="38"/>
        </w:rPr>
        <w:t>的</w:t>
      </w:r>
      <w:r>
        <w:rPr>
          <w:color w:val="4B4B4B"/>
          <w:spacing w:val="-2"/>
          <w:w w:val="110"/>
          <w:sz w:val="38"/>
        </w:rPr>
        <w:t>风</w:t>
      </w:r>
      <w:r>
        <w:rPr>
          <w:color w:val="4B4B4B"/>
          <w:spacing w:val="-2"/>
          <w:w w:val="110"/>
          <w:sz w:val="38"/>
        </w:rPr>
        <w:t>险</w:t>
      </w:r>
      <w:r>
        <w:rPr>
          <w:color w:val="4B4B4B"/>
          <w:spacing w:val="-2"/>
          <w:w w:val="110"/>
          <w:sz w:val="38"/>
        </w:rPr>
        <w:t>，</w:t>
      </w:r>
      <w:r>
        <w:rPr>
          <w:color w:val="4B4B4B"/>
          <w:spacing w:val="-2"/>
          <w:w w:val="110"/>
          <w:sz w:val="38"/>
        </w:rPr>
        <w:t>或</w:t>
      </w:r>
      <w:r>
        <w:rPr>
          <w:color w:val="4B4B4B"/>
          <w:spacing w:val="-2"/>
          <w:w w:val="110"/>
          <w:sz w:val="38"/>
        </w:rPr>
        <w:t>者</w:t>
      </w:r>
      <w:r>
        <w:rPr>
          <w:color w:val="4B4B4B"/>
          <w:spacing w:val="-2"/>
          <w:w w:val="110"/>
          <w:sz w:val="38"/>
        </w:rPr>
        <w:t>使</w:t>
      </w:r>
      <w:r>
        <w:rPr>
          <w:color w:val="4B4B4B"/>
          <w:spacing w:val="-2"/>
          <w:w w:val="110"/>
          <w:sz w:val="38"/>
        </w:rPr>
        <w:t>其</w:t>
      </w:r>
      <w:r>
        <w:rPr>
          <w:color w:val="5E5E5E"/>
          <w:spacing w:val="-4"/>
          <w:w w:val="110"/>
          <w:sz w:val="38"/>
        </w:rPr>
        <w:t>恶</w:t>
      </w:r>
      <w:r>
        <w:rPr>
          <w:color w:val="363636"/>
          <w:spacing w:val="-4"/>
          <w:w w:val="110"/>
          <w:sz w:val="38"/>
        </w:rPr>
        <w:t>化</w:t>
      </w:r>
      <w:r>
        <w:rPr>
          <w:color w:val="9A9A9A"/>
          <w:spacing w:val="-4"/>
          <w:w w:val="110"/>
          <w:sz w:val="38"/>
        </w:rPr>
        <w:t>。</w:t>
      </w:r>
    </w:p>
    <w:p>
      <w:pPr>
        <w:spacing w:line="377" w:lineRule="exact" w:before="0"/>
        <w:ind w:left="183" w:right="0" w:firstLine="0"/>
        <w:jc w:val="left"/>
        <w:rPr>
          <w:sz w:val="38"/>
        </w:rPr>
      </w:pPr>
      <w:r>
        <w:rPr>
          <w:color w:val="4B4B4B"/>
          <w:w w:val="105"/>
          <w:sz w:val="38"/>
        </w:rPr>
        <w:t>联</w:t>
      </w:r>
      <w:r>
        <w:rPr>
          <w:color w:val="4B4B4B"/>
          <w:w w:val="105"/>
          <w:sz w:val="38"/>
        </w:rPr>
        <w:t>合</w:t>
      </w:r>
      <w:r>
        <w:rPr>
          <w:color w:val="4B4B4B"/>
          <w:w w:val="105"/>
          <w:sz w:val="38"/>
        </w:rPr>
        <w:t>激</w:t>
      </w:r>
      <w:r>
        <w:rPr>
          <w:color w:val="4B4B4B"/>
          <w:w w:val="105"/>
          <w:sz w:val="38"/>
        </w:rPr>
        <w:t>素</w:t>
      </w:r>
      <w:r>
        <w:rPr>
          <w:color w:val="4B4B4B"/>
          <w:w w:val="105"/>
          <w:sz w:val="38"/>
        </w:rPr>
        <w:t>治</w:t>
      </w:r>
      <w:r>
        <w:rPr>
          <w:color w:val="4B4B4B"/>
          <w:w w:val="105"/>
          <w:sz w:val="38"/>
        </w:rPr>
        <w:t>疗</w:t>
      </w:r>
      <w:r>
        <w:rPr>
          <w:color w:val="4B4B4B"/>
          <w:w w:val="105"/>
          <w:sz w:val="38"/>
        </w:rPr>
        <w:t>降</w:t>
      </w:r>
      <w:r>
        <w:rPr>
          <w:color w:val="4B4B4B"/>
          <w:w w:val="105"/>
          <w:sz w:val="38"/>
        </w:rPr>
        <w:t>低</w:t>
      </w:r>
      <w:r>
        <w:rPr>
          <w:color w:val="4B4B4B"/>
          <w:w w:val="105"/>
          <w:sz w:val="38"/>
        </w:rPr>
        <w:t>以</w:t>
      </w:r>
      <w:r>
        <w:rPr>
          <w:color w:val="4B4B4B"/>
          <w:w w:val="105"/>
          <w:sz w:val="38"/>
        </w:rPr>
        <w:t>下</w:t>
      </w:r>
      <w:r>
        <w:rPr>
          <w:color w:val="4B4B4B"/>
          <w:w w:val="105"/>
          <w:sz w:val="38"/>
        </w:rPr>
        <w:t>疾</w:t>
      </w:r>
      <w:r>
        <w:rPr>
          <w:color w:val="4B4B4B"/>
          <w:w w:val="105"/>
          <w:sz w:val="38"/>
        </w:rPr>
        <w:t>病</w:t>
      </w:r>
      <w:r>
        <w:rPr>
          <w:color w:val="4B4B4B"/>
          <w:w w:val="105"/>
          <w:sz w:val="38"/>
        </w:rPr>
        <w:t>的</w:t>
      </w:r>
      <w:r>
        <w:rPr>
          <w:color w:val="4B4B4B"/>
          <w:w w:val="105"/>
          <w:sz w:val="38"/>
        </w:rPr>
        <w:t>风</w:t>
      </w:r>
      <w:r>
        <w:rPr>
          <w:color w:val="4B4B4B"/>
          <w:spacing w:val="-10"/>
          <w:w w:val="105"/>
          <w:sz w:val="38"/>
        </w:rPr>
        <w:t>险</w:t>
      </w:r>
    </w:p>
    <w:p>
      <w:pPr>
        <w:spacing w:before="184"/>
        <w:ind w:left="97" w:right="0" w:firstLine="0"/>
        <w:jc w:val="left"/>
        <w:rPr>
          <w:sz w:val="38"/>
        </w:rPr>
      </w:pPr>
      <w:r>
        <w:rPr>
          <w:color w:val="161616"/>
          <w:w w:val="110"/>
          <w:sz w:val="38"/>
        </w:rPr>
        <w:t>·</w:t>
      </w:r>
      <w:r>
        <w:rPr>
          <w:color w:val="4B4B4B"/>
          <w:w w:val="110"/>
          <w:sz w:val="38"/>
        </w:rPr>
        <w:t>骨</w:t>
      </w:r>
      <w:r>
        <w:rPr>
          <w:color w:val="4B4B4B"/>
          <w:w w:val="110"/>
          <w:sz w:val="38"/>
        </w:rPr>
        <w:t>质</w:t>
      </w:r>
      <w:r>
        <w:rPr>
          <w:color w:val="4B4B4B"/>
          <w:w w:val="110"/>
          <w:sz w:val="38"/>
        </w:rPr>
        <w:t>疏</w:t>
      </w:r>
      <w:r>
        <w:rPr>
          <w:color w:val="4B4B4B"/>
          <w:w w:val="110"/>
          <w:sz w:val="38"/>
        </w:rPr>
        <w:t>松</w:t>
      </w:r>
      <w:r>
        <w:rPr>
          <w:color w:val="4B4B4B"/>
          <w:spacing w:val="-10"/>
          <w:w w:val="110"/>
          <w:sz w:val="38"/>
        </w:rPr>
        <w:t>症</w:t>
      </w:r>
    </w:p>
    <w:p>
      <w:pPr>
        <w:spacing w:before="195"/>
        <w:ind w:left="108" w:right="0" w:firstLine="0"/>
        <w:jc w:val="left"/>
        <w:rPr>
          <w:sz w:val="38"/>
        </w:rPr>
      </w:pPr>
      <w:r>
        <w:rPr>
          <w:color w:val="161616"/>
          <w:w w:val="115"/>
          <w:sz w:val="38"/>
        </w:rPr>
        <w:t>·</w:t>
      </w:r>
      <w:r>
        <w:rPr>
          <w:color w:val="5E5E5E"/>
          <w:w w:val="115"/>
          <w:sz w:val="38"/>
        </w:rPr>
        <w:t>结</w:t>
      </w:r>
      <w:r>
        <w:rPr>
          <w:color w:val="5E5E5E"/>
          <w:w w:val="115"/>
          <w:sz w:val="38"/>
        </w:rPr>
        <w:t>直</w:t>
      </w:r>
      <w:r>
        <w:rPr>
          <w:color w:val="5E5E5E"/>
          <w:w w:val="115"/>
          <w:sz w:val="38"/>
        </w:rPr>
        <w:t>肠</w:t>
      </w:r>
      <w:r>
        <w:rPr>
          <w:color w:val="5E5E5E"/>
          <w:spacing w:val="-10"/>
          <w:w w:val="115"/>
          <w:sz w:val="38"/>
        </w:rPr>
        <w:t>癌</w:t>
      </w:r>
    </w:p>
    <w:p>
      <w:pPr>
        <w:spacing w:before="163"/>
        <w:ind w:left="205" w:right="0" w:firstLine="0"/>
        <w:jc w:val="left"/>
        <w:rPr>
          <w:sz w:val="38"/>
        </w:rPr>
      </w:pPr>
      <w:r>
        <w:rPr>
          <w:color w:val="363636"/>
          <w:w w:val="105"/>
          <w:sz w:val="38"/>
        </w:rPr>
        <w:t>联</w:t>
      </w:r>
      <w:r>
        <w:rPr>
          <w:color w:val="363636"/>
          <w:w w:val="105"/>
          <w:sz w:val="38"/>
        </w:rPr>
        <w:t>合</w:t>
      </w:r>
      <w:r>
        <w:rPr>
          <w:color w:val="363636"/>
          <w:w w:val="105"/>
          <w:sz w:val="38"/>
        </w:rPr>
        <w:t>激</w:t>
      </w:r>
      <w:r>
        <w:rPr>
          <w:color w:val="363636"/>
          <w:w w:val="105"/>
          <w:sz w:val="38"/>
        </w:rPr>
        <w:t>素</w:t>
      </w:r>
      <w:r>
        <w:rPr>
          <w:color w:val="363636"/>
          <w:w w:val="105"/>
          <w:sz w:val="38"/>
        </w:rPr>
        <w:t>治</w:t>
      </w:r>
      <w:r>
        <w:rPr>
          <w:color w:val="363636"/>
          <w:w w:val="105"/>
          <w:sz w:val="38"/>
        </w:rPr>
        <w:t>疗</w:t>
      </w:r>
      <w:r>
        <w:rPr>
          <w:color w:val="363636"/>
          <w:w w:val="105"/>
          <w:sz w:val="38"/>
        </w:rPr>
        <w:t>增</w:t>
      </w:r>
      <w:r>
        <w:rPr>
          <w:color w:val="363636"/>
          <w:w w:val="105"/>
          <w:sz w:val="38"/>
        </w:rPr>
        <w:t>加</w:t>
      </w:r>
      <w:r>
        <w:rPr>
          <w:color w:val="363636"/>
          <w:w w:val="105"/>
          <w:sz w:val="38"/>
        </w:rPr>
        <w:t>以</w:t>
      </w:r>
      <w:r>
        <w:rPr>
          <w:color w:val="363636"/>
          <w:w w:val="105"/>
          <w:sz w:val="38"/>
        </w:rPr>
        <w:t>下</w:t>
      </w:r>
      <w:r>
        <w:rPr>
          <w:color w:val="363636"/>
          <w:w w:val="105"/>
          <w:sz w:val="38"/>
        </w:rPr>
        <w:t>疾</w:t>
      </w:r>
      <w:r>
        <w:rPr>
          <w:color w:val="363636"/>
          <w:w w:val="105"/>
          <w:sz w:val="38"/>
        </w:rPr>
        <w:t>病</w:t>
      </w:r>
      <w:r>
        <w:rPr>
          <w:color w:val="363636"/>
          <w:w w:val="105"/>
          <w:sz w:val="38"/>
        </w:rPr>
        <w:t>的</w:t>
      </w:r>
      <w:r>
        <w:rPr>
          <w:color w:val="363636"/>
          <w:w w:val="105"/>
          <w:sz w:val="38"/>
        </w:rPr>
        <w:t>风</w:t>
      </w:r>
      <w:r>
        <w:rPr>
          <w:color w:val="363636"/>
          <w:spacing w:val="-10"/>
          <w:w w:val="105"/>
          <w:sz w:val="38"/>
        </w:rPr>
        <w:t>险</w:t>
      </w:r>
    </w:p>
    <w:p>
      <w:pPr>
        <w:spacing w:line="331" w:lineRule="auto" w:before="151"/>
        <w:ind w:left="744" w:right="1308" w:hanging="626"/>
        <w:jc w:val="both"/>
        <w:rPr>
          <w:sz w:val="38"/>
        </w:rPr>
      </w:pPr>
      <w:r>
        <w:rPr>
          <w:color w:val="161616"/>
          <w:spacing w:val="-2"/>
          <w:w w:val="105"/>
          <w:sz w:val="38"/>
        </w:rPr>
        <w:t>·</w:t>
      </w:r>
      <w:r>
        <w:rPr>
          <w:color w:val="4B4B4B"/>
          <w:spacing w:val="-2"/>
          <w:w w:val="105"/>
          <w:sz w:val="38"/>
        </w:rPr>
        <w:t>乳</w:t>
      </w:r>
      <w:r>
        <w:rPr>
          <w:color w:val="4B4B4B"/>
          <w:spacing w:val="-2"/>
          <w:w w:val="105"/>
          <w:sz w:val="38"/>
        </w:rPr>
        <w:t>腺</w:t>
      </w:r>
      <w:r>
        <w:rPr>
          <w:color w:val="4B4B4B"/>
          <w:spacing w:val="-2"/>
          <w:w w:val="105"/>
          <w:sz w:val="38"/>
        </w:rPr>
        <w:t>癌</w:t>
      </w:r>
      <w:r>
        <w:rPr>
          <w:color w:val="4B4B4B"/>
          <w:spacing w:val="-2"/>
          <w:w w:val="105"/>
          <w:sz w:val="38"/>
        </w:rPr>
        <w:t>：</w:t>
      </w:r>
      <w:r>
        <w:rPr>
          <w:color w:val="4B4B4B"/>
          <w:spacing w:val="-2"/>
          <w:w w:val="105"/>
          <w:sz w:val="38"/>
        </w:rPr>
        <w:t>接</w:t>
      </w:r>
      <w:r>
        <w:rPr>
          <w:color w:val="4B4B4B"/>
          <w:spacing w:val="-2"/>
          <w:w w:val="105"/>
          <w:sz w:val="38"/>
        </w:rPr>
        <w:t>受</w:t>
      </w:r>
      <w:r>
        <w:rPr>
          <w:color w:val="4B4B4B"/>
          <w:spacing w:val="-2"/>
          <w:w w:val="105"/>
          <w:sz w:val="38"/>
        </w:rPr>
        <w:t>复</w:t>
      </w:r>
      <w:r>
        <w:rPr>
          <w:color w:val="4B4B4B"/>
          <w:spacing w:val="-2"/>
          <w:w w:val="105"/>
          <w:sz w:val="38"/>
        </w:rPr>
        <w:t>合</w:t>
      </w:r>
      <w:r>
        <w:rPr>
          <w:color w:val="4B4B4B"/>
          <w:spacing w:val="-2"/>
          <w:w w:val="105"/>
          <w:sz w:val="38"/>
        </w:rPr>
        <w:t>激</w:t>
      </w:r>
      <w:r>
        <w:rPr>
          <w:color w:val="4B4B4B"/>
          <w:spacing w:val="-2"/>
          <w:w w:val="105"/>
          <w:sz w:val="38"/>
        </w:rPr>
        <w:t>素</w:t>
      </w:r>
      <w:r>
        <w:rPr>
          <w:color w:val="4B4B4B"/>
          <w:spacing w:val="-2"/>
          <w:w w:val="105"/>
          <w:sz w:val="38"/>
        </w:rPr>
        <w:t>治</w:t>
      </w:r>
      <w:r>
        <w:rPr>
          <w:color w:val="4B4B4B"/>
          <w:spacing w:val="-2"/>
          <w:w w:val="105"/>
          <w:sz w:val="38"/>
        </w:rPr>
        <w:t>疗</w:t>
      </w:r>
      <w:r>
        <w:rPr>
          <w:color w:val="4B4B4B"/>
          <w:spacing w:val="-2"/>
          <w:w w:val="105"/>
          <w:sz w:val="38"/>
        </w:rPr>
        <w:t>的</w:t>
      </w:r>
      <w:r>
        <w:rPr>
          <w:color w:val="4B4B4B"/>
          <w:spacing w:val="-2"/>
          <w:w w:val="105"/>
          <w:sz w:val="38"/>
        </w:rPr>
        <w:t>患</w:t>
      </w:r>
      <w:r>
        <w:rPr>
          <w:color w:val="4B4B4B"/>
          <w:spacing w:val="-2"/>
          <w:w w:val="105"/>
          <w:sz w:val="38"/>
        </w:rPr>
        <w:t>者</w:t>
      </w:r>
      <w:r>
        <w:rPr>
          <w:color w:val="4B4B4B"/>
          <w:spacing w:val="-2"/>
          <w:w w:val="105"/>
          <w:sz w:val="38"/>
        </w:rPr>
        <w:t>发</w:t>
      </w:r>
      <w:r>
        <w:rPr>
          <w:color w:val="4B4B4B"/>
          <w:spacing w:val="-2"/>
          <w:w w:val="105"/>
          <w:sz w:val="38"/>
        </w:rPr>
        <w:t>生</w:t>
      </w:r>
      <w:r>
        <w:rPr>
          <w:color w:val="4B4B4B"/>
          <w:spacing w:val="-2"/>
          <w:w w:val="105"/>
          <w:sz w:val="38"/>
        </w:rPr>
        <w:t>乳</w:t>
      </w:r>
      <w:r>
        <w:rPr>
          <w:color w:val="4B4B4B"/>
          <w:spacing w:val="-2"/>
          <w:w w:val="105"/>
          <w:sz w:val="38"/>
        </w:rPr>
        <w:t>腺</w:t>
      </w:r>
      <w:r>
        <w:rPr>
          <w:color w:val="4B4B4B"/>
          <w:spacing w:val="-2"/>
          <w:w w:val="105"/>
          <w:sz w:val="38"/>
        </w:rPr>
        <w:t>癌</w:t>
      </w:r>
      <w:r>
        <w:rPr>
          <w:color w:val="4B4B4B"/>
          <w:spacing w:val="-2"/>
          <w:w w:val="105"/>
          <w:sz w:val="38"/>
        </w:rPr>
        <w:t>，</w:t>
      </w:r>
      <w:r>
        <w:rPr>
          <w:color w:val="4B4B4B"/>
          <w:spacing w:val="-2"/>
          <w:w w:val="105"/>
          <w:sz w:val="38"/>
        </w:rPr>
        <w:t>肿</w:t>
      </w:r>
      <w:r>
        <w:rPr>
          <w:color w:val="4B4B4B"/>
          <w:spacing w:val="-2"/>
          <w:w w:val="105"/>
          <w:sz w:val="38"/>
        </w:rPr>
        <w:t>瘤</w:t>
      </w:r>
      <w:r>
        <w:rPr>
          <w:color w:val="4B4B4B"/>
          <w:spacing w:val="-2"/>
          <w:w w:val="105"/>
          <w:sz w:val="38"/>
        </w:rPr>
        <w:t>增</w:t>
      </w:r>
      <w:r>
        <w:rPr>
          <w:color w:val="4B4B4B"/>
          <w:spacing w:val="-2"/>
          <w:w w:val="105"/>
          <w:sz w:val="38"/>
        </w:rPr>
        <w:t>长</w:t>
      </w:r>
      <w:r>
        <w:rPr>
          <w:color w:val="4B4B4B"/>
          <w:spacing w:val="-2"/>
          <w:w w:val="105"/>
          <w:sz w:val="38"/>
        </w:rPr>
        <w:t>较</w:t>
      </w:r>
      <w:r>
        <w:rPr>
          <w:color w:val="4B4B4B"/>
          <w:spacing w:val="-2"/>
          <w:w w:val="105"/>
          <w:sz w:val="38"/>
        </w:rPr>
        <w:t>大</w:t>
      </w:r>
      <w:r>
        <w:rPr>
          <w:color w:val="4B4B4B"/>
          <w:spacing w:val="-2"/>
          <w:w w:val="105"/>
          <w:sz w:val="38"/>
        </w:rPr>
        <w:t>，</w:t>
      </w:r>
      <w:r>
        <w:rPr>
          <w:color w:val="4B4B4B"/>
          <w:spacing w:val="-2"/>
          <w:w w:val="105"/>
          <w:sz w:val="38"/>
        </w:rPr>
        <w:t>更</w:t>
      </w:r>
      <w:r>
        <w:rPr>
          <w:color w:val="4B4B4B"/>
          <w:spacing w:val="-2"/>
          <w:w w:val="105"/>
          <w:sz w:val="38"/>
        </w:rPr>
        <w:t>容</w:t>
      </w:r>
      <w:r>
        <w:rPr>
          <w:color w:val="4B4B4B"/>
          <w:spacing w:val="-2"/>
          <w:w w:val="105"/>
          <w:sz w:val="38"/>
        </w:rPr>
        <w:t>易</w:t>
      </w:r>
      <w:r>
        <w:rPr>
          <w:color w:val="4B4B4B"/>
          <w:spacing w:val="-2"/>
          <w:w w:val="105"/>
          <w:sz w:val="38"/>
        </w:rPr>
        <w:t>扩</w:t>
      </w:r>
      <w:r>
        <w:rPr>
          <w:color w:val="4B4B4B"/>
          <w:spacing w:val="-2"/>
          <w:w w:val="105"/>
          <w:sz w:val="38"/>
        </w:rPr>
        <w:t>散</w:t>
      </w:r>
      <w:r>
        <w:rPr>
          <w:color w:val="9A9A9A"/>
          <w:spacing w:val="-2"/>
          <w:w w:val="105"/>
          <w:sz w:val="38"/>
        </w:rPr>
        <w:t>。</w:t>
      </w:r>
      <w:r>
        <w:rPr>
          <w:color w:val="363636"/>
          <w:spacing w:val="-2"/>
          <w:w w:val="105"/>
          <w:sz w:val="38"/>
        </w:rPr>
        <w:t>而</w:t>
      </w:r>
      <w:r>
        <w:rPr>
          <w:color w:val="363636"/>
          <w:spacing w:val="-2"/>
          <w:w w:val="105"/>
          <w:sz w:val="38"/>
        </w:rPr>
        <w:t>且</w:t>
      </w:r>
      <w:r>
        <w:rPr>
          <w:color w:val="363636"/>
          <w:spacing w:val="-2"/>
          <w:w w:val="105"/>
          <w:sz w:val="38"/>
        </w:rPr>
        <w:t>，</w:t>
      </w:r>
      <w:r>
        <w:rPr>
          <w:color w:val="363636"/>
          <w:spacing w:val="-2"/>
          <w:w w:val="105"/>
          <w:sz w:val="38"/>
        </w:rPr>
        <w:t>激</w:t>
      </w:r>
      <w:r>
        <w:rPr>
          <w:color w:val="363636"/>
          <w:spacing w:val="-2"/>
          <w:w w:val="105"/>
          <w:sz w:val="38"/>
        </w:rPr>
        <w:t>素</w:t>
      </w:r>
      <w:r>
        <w:rPr>
          <w:color w:val="363636"/>
          <w:spacing w:val="-2"/>
          <w:w w:val="105"/>
          <w:sz w:val="38"/>
        </w:rPr>
        <w:t>治</w:t>
      </w:r>
      <w:r>
        <w:rPr>
          <w:color w:val="363636"/>
          <w:spacing w:val="-2"/>
          <w:w w:val="105"/>
          <w:sz w:val="38"/>
        </w:rPr>
        <w:t>疗</w:t>
      </w:r>
      <w:r>
        <w:rPr>
          <w:color w:val="363636"/>
          <w:spacing w:val="-2"/>
          <w:w w:val="105"/>
          <w:sz w:val="38"/>
        </w:rPr>
        <w:t>增</w:t>
      </w:r>
      <w:r>
        <w:rPr>
          <w:color w:val="363636"/>
          <w:spacing w:val="-2"/>
          <w:w w:val="105"/>
          <w:sz w:val="38"/>
        </w:rPr>
        <w:t>加</w:t>
      </w:r>
      <w:r>
        <w:rPr>
          <w:color w:val="363636"/>
          <w:spacing w:val="-2"/>
          <w:w w:val="105"/>
          <w:sz w:val="38"/>
        </w:rPr>
        <w:t>乳</w:t>
      </w:r>
      <w:r>
        <w:rPr>
          <w:color w:val="363636"/>
          <w:spacing w:val="-2"/>
          <w:w w:val="105"/>
          <w:sz w:val="38"/>
        </w:rPr>
        <w:t>腺</w:t>
      </w:r>
      <w:r>
        <w:rPr>
          <w:color w:val="363636"/>
          <w:spacing w:val="-2"/>
          <w:w w:val="105"/>
          <w:sz w:val="38"/>
        </w:rPr>
        <w:t>组</w:t>
      </w:r>
      <w:r>
        <w:rPr>
          <w:color w:val="5E5E5E"/>
          <w:spacing w:val="-2"/>
          <w:w w:val="105"/>
          <w:sz w:val="38"/>
        </w:rPr>
        <w:t>织的密度，使得肿瘤难以与乳腺组织区分，铝靶摄片</w:t>
      </w:r>
      <w:r>
        <w:rPr>
          <w:color w:val="4B4B4B"/>
          <w:spacing w:val="-2"/>
          <w:w w:val="105"/>
          <w:sz w:val="38"/>
        </w:rPr>
        <w:t>更</w:t>
      </w:r>
      <w:r>
        <w:rPr>
          <w:color w:val="4B4B4B"/>
          <w:spacing w:val="-2"/>
          <w:w w:val="105"/>
          <w:sz w:val="38"/>
        </w:rPr>
        <w:t>难</w:t>
      </w:r>
      <w:r>
        <w:rPr>
          <w:color w:val="4B4B4B"/>
          <w:spacing w:val="-2"/>
          <w:w w:val="105"/>
          <w:sz w:val="38"/>
        </w:rPr>
        <w:t>发</w:t>
      </w:r>
      <w:r>
        <w:rPr>
          <w:color w:val="4B4B4B"/>
          <w:spacing w:val="-2"/>
          <w:w w:val="105"/>
          <w:sz w:val="38"/>
        </w:rPr>
        <w:t>现</w:t>
      </w:r>
      <w:r>
        <w:rPr>
          <w:color w:val="4B4B4B"/>
          <w:spacing w:val="-2"/>
          <w:w w:val="105"/>
          <w:sz w:val="38"/>
        </w:rPr>
        <w:t>病</w:t>
      </w:r>
      <w:r>
        <w:rPr>
          <w:color w:val="4B4B4B"/>
          <w:spacing w:val="-2"/>
          <w:w w:val="105"/>
          <w:sz w:val="38"/>
        </w:rPr>
        <w:t>灶</w:t>
      </w:r>
      <w:r>
        <w:rPr>
          <w:color w:val="9A9A9A"/>
          <w:spacing w:val="-2"/>
          <w:w w:val="105"/>
          <w:sz w:val="38"/>
        </w:rPr>
        <w:t>。</w:t>
      </w:r>
    </w:p>
    <w:p>
      <w:pPr>
        <w:spacing w:line="432" w:lineRule="exact" w:before="0"/>
        <w:ind w:left="140" w:right="0" w:firstLine="0"/>
        <w:jc w:val="left"/>
        <w:rPr>
          <w:sz w:val="38"/>
        </w:rPr>
      </w:pPr>
      <w:r>
        <w:rPr>
          <w:color w:val="161616"/>
          <w:w w:val="105"/>
          <w:sz w:val="38"/>
        </w:rPr>
        <w:t>·</w:t>
      </w:r>
      <w:r>
        <w:rPr>
          <w:color w:val="4B4B4B"/>
          <w:w w:val="105"/>
          <w:sz w:val="38"/>
        </w:rPr>
        <w:t>冠</w:t>
      </w:r>
      <w:r>
        <w:rPr>
          <w:color w:val="4B4B4B"/>
          <w:w w:val="105"/>
          <w:sz w:val="38"/>
        </w:rPr>
        <w:t>状</w:t>
      </w:r>
      <w:r>
        <w:rPr>
          <w:color w:val="4B4B4B"/>
          <w:w w:val="105"/>
          <w:sz w:val="38"/>
        </w:rPr>
        <w:t>动</w:t>
      </w:r>
      <w:r>
        <w:rPr>
          <w:color w:val="4B4B4B"/>
          <w:w w:val="105"/>
          <w:sz w:val="38"/>
        </w:rPr>
        <w:t>脉</w:t>
      </w:r>
      <w:r>
        <w:rPr>
          <w:color w:val="4B4B4B"/>
          <w:w w:val="105"/>
          <w:sz w:val="38"/>
        </w:rPr>
        <w:t>疾</w:t>
      </w:r>
      <w:r>
        <w:rPr>
          <w:color w:val="4B4B4B"/>
          <w:w w:val="105"/>
          <w:sz w:val="38"/>
        </w:rPr>
        <w:t>病</w:t>
      </w:r>
      <w:r>
        <w:rPr>
          <w:color w:val="4B4B4B"/>
          <w:w w:val="105"/>
          <w:sz w:val="38"/>
        </w:rPr>
        <w:t>：</w:t>
      </w:r>
      <w:r>
        <w:rPr>
          <w:color w:val="4B4B4B"/>
          <w:w w:val="105"/>
          <w:sz w:val="38"/>
        </w:rPr>
        <w:t>在</w:t>
      </w:r>
      <w:r>
        <w:rPr>
          <w:color w:val="4B4B4B"/>
          <w:w w:val="105"/>
          <w:sz w:val="38"/>
        </w:rPr>
        <w:t>患</w:t>
      </w:r>
      <w:r>
        <w:rPr>
          <w:color w:val="4B4B4B"/>
          <w:w w:val="105"/>
          <w:sz w:val="38"/>
        </w:rPr>
        <w:t>者</w:t>
      </w:r>
      <w:r>
        <w:rPr>
          <w:color w:val="4B4B4B"/>
          <w:w w:val="105"/>
          <w:sz w:val="38"/>
        </w:rPr>
        <w:t>服</w:t>
      </w:r>
      <w:r>
        <w:rPr>
          <w:color w:val="4B4B4B"/>
          <w:w w:val="105"/>
          <w:sz w:val="38"/>
        </w:rPr>
        <w:t>用</w:t>
      </w:r>
      <w:r>
        <w:rPr>
          <w:color w:val="4B4B4B"/>
          <w:w w:val="105"/>
          <w:sz w:val="38"/>
        </w:rPr>
        <w:t>阿</w:t>
      </w:r>
      <w:r>
        <w:rPr>
          <w:color w:val="4B4B4B"/>
          <w:w w:val="105"/>
          <w:sz w:val="38"/>
        </w:rPr>
        <w:t>司</w:t>
      </w:r>
      <w:r>
        <w:rPr>
          <w:color w:val="4B4B4B"/>
          <w:w w:val="105"/>
          <w:sz w:val="38"/>
        </w:rPr>
        <w:t>匹</w:t>
      </w:r>
      <w:r>
        <w:rPr>
          <w:color w:val="4B4B4B"/>
          <w:w w:val="105"/>
          <w:sz w:val="38"/>
        </w:rPr>
        <w:t>林</w:t>
      </w:r>
      <w:r>
        <w:rPr>
          <w:color w:val="4B4B4B"/>
          <w:w w:val="105"/>
          <w:sz w:val="38"/>
        </w:rPr>
        <w:t>和</w:t>
      </w:r>
      <w:r>
        <w:rPr>
          <w:color w:val="4B4B4B"/>
          <w:w w:val="105"/>
          <w:sz w:val="38"/>
        </w:rPr>
        <w:t>他</w:t>
      </w:r>
      <w:r>
        <w:rPr>
          <w:color w:val="4B4B4B"/>
          <w:w w:val="105"/>
          <w:sz w:val="38"/>
        </w:rPr>
        <w:t>汀</w:t>
      </w:r>
      <w:r>
        <w:rPr>
          <w:color w:val="4B4B4B"/>
          <w:w w:val="105"/>
          <w:sz w:val="38"/>
        </w:rPr>
        <w:t>类</w:t>
      </w:r>
      <w:r>
        <w:rPr>
          <w:color w:val="4B4B4B"/>
          <w:w w:val="105"/>
          <w:sz w:val="38"/>
        </w:rPr>
        <w:t>药</w:t>
      </w:r>
      <w:r>
        <w:rPr>
          <w:color w:val="4B4B4B"/>
          <w:w w:val="105"/>
          <w:sz w:val="38"/>
        </w:rPr>
        <w:t>物</w:t>
      </w:r>
      <w:r>
        <w:rPr>
          <w:color w:val="4B4B4B"/>
          <w:spacing w:val="-10"/>
          <w:w w:val="105"/>
          <w:sz w:val="38"/>
        </w:rPr>
        <w:t>的</w:t>
      </w:r>
    </w:p>
    <w:p>
      <w:pPr>
        <w:spacing w:line="352" w:lineRule="auto" w:before="184"/>
        <w:ind w:left="762" w:right="1356" w:firstLine="13"/>
        <w:jc w:val="left"/>
        <w:rPr>
          <w:sz w:val="38"/>
        </w:rPr>
      </w:pPr>
      <w:r>
        <w:rPr>
          <w:color w:val="4B4B4B"/>
          <w:spacing w:val="-2"/>
          <w:w w:val="105"/>
          <w:sz w:val="38"/>
        </w:rPr>
        <w:t>情</w:t>
      </w:r>
      <w:r>
        <w:rPr>
          <w:color w:val="4B4B4B"/>
          <w:spacing w:val="-2"/>
          <w:w w:val="105"/>
          <w:sz w:val="38"/>
        </w:rPr>
        <w:t>况</w:t>
      </w:r>
      <w:r>
        <w:rPr>
          <w:color w:val="4B4B4B"/>
          <w:spacing w:val="-2"/>
          <w:w w:val="105"/>
          <w:sz w:val="38"/>
        </w:rPr>
        <w:t>下</w:t>
      </w:r>
      <w:r>
        <w:rPr>
          <w:color w:val="4B4B4B"/>
          <w:spacing w:val="-2"/>
          <w:w w:val="105"/>
          <w:sz w:val="38"/>
        </w:rPr>
        <w:t>，</w:t>
      </w:r>
      <w:r>
        <w:rPr>
          <w:color w:val="4B4B4B"/>
          <w:spacing w:val="-2"/>
          <w:w w:val="105"/>
          <w:sz w:val="38"/>
        </w:rPr>
        <w:t>激</w:t>
      </w:r>
      <w:r>
        <w:rPr>
          <w:color w:val="4B4B4B"/>
          <w:spacing w:val="-2"/>
          <w:w w:val="105"/>
          <w:sz w:val="38"/>
        </w:rPr>
        <w:t>素</w:t>
      </w:r>
      <w:r>
        <w:rPr>
          <w:color w:val="4B4B4B"/>
          <w:spacing w:val="-2"/>
          <w:w w:val="105"/>
          <w:sz w:val="38"/>
        </w:rPr>
        <w:t>治</w:t>
      </w:r>
      <w:r>
        <w:rPr>
          <w:color w:val="4B4B4B"/>
          <w:spacing w:val="-2"/>
          <w:w w:val="105"/>
          <w:sz w:val="38"/>
        </w:rPr>
        <w:t>疗</w:t>
      </w:r>
      <w:r>
        <w:rPr>
          <w:color w:val="4B4B4B"/>
          <w:spacing w:val="-2"/>
          <w:w w:val="105"/>
          <w:sz w:val="38"/>
        </w:rPr>
        <w:t>的</w:t>
      </w:r>
      <w:r>
        <w:rPr>
          <w:color w:val="4B4B4B"/>
          <w:spacing w:val="-2"/>
          <w:w w:val="105"/>
          <w:sz w:val="38"/>
        </w:rPr>
        <w:t>第</w:t>
      </w:r>
      <w:r>
        <w:rPr>
          <w:color w:val="797979"/>
          <w:spacing w:val="-2"/>
          <w:w w:val="105"/>
          <w:sz w:val="38"/>
        </w:rPr>
        <w:t>一</w:t>
      </w:r>
      <w:r>
        <w:rPr>
          <w:color w:val="4B4B4B"/>
          <w:spacing w:val="-2"/>
          <w:w w:val="105"/>
          <w:sz w:val="38"/>
        </w:rPr>
        <w:t>年</w:t>
      </w:r>
      <w:r>
        <w:rPr>
          <w:color w:val="4B4B4B"/>
          <w:spacing w:val="-2"/>
          <w:w w:val="105"/>
          <w:sz w:val="38"/>
        </w:rPr>
        <w:t>冠</w:t>
      </w:r>
      <w:r>
        <w:rPr>
          <w:color w:val="4B4B4B"/>
          <w:spacing w:val="-2"/>
          <w:w w:val="105"/>
          <w:sz w:val="38"/>
        </w:rPr>
        <w:t>状</w:t>
      </w:r>
      <w:r>
        <w:rPr>
          <w:color w:val="4B4B4B"/>
          <w:spacing w:val="-2"/>
          <w:w w:val="105"/>
          <w:sz w:val="38"/>
        </w:rPr>
        <w:t>动</w:t>
      </w:r>
      <w:r>
        <w:rPr>
          <w:color w:val="4B4B4B"/>
          <w:spacing w:val="-2"/>
          <w:w w:val="105"/>
          <w:sz w:val="38"/>
        </w:rPr>
        <w:t>脉</w:t>
      </w:r>
      <w:r>
        <w:rPr>
          <w:color w:val="4B4B4B"/>
          <w:spacing w:val="-2"/>
          <w:w w:val="105"/>
          <w:sz w:val="38"/>
        </w:rPr>
        <w:t>疾</w:t>
      </w:r>
      <w:r>
        <w:rPr>
          <w:color w:val="4B4B4B"/>
          <w:spacing w:val="-2"/>
          <w:w w:val="105"/>
          <w:sz w:val="38"/>
        </w:rPr>
        <w:t>病</w:t>
      </w:r>
      <w:r>
        <w:rPr>
          <w:color w:val="4B4B4B"/>
          <w:spacing w:val="-2"/>
          <w:w w:val="105"/>
          <w:sz w:val="38"/>
        </w:rPr>
        <w:t>风</w:t>
      </w:r>
      <w:r>
        <w:rPr>
          <w:color w:val="4B4B4B"/>
          <w:spacing w:val="-2"/>
          <w:w w:val="105"/>
          <w:sz w:val="38"/>
        </w:rPr>
        <w:t>险</w:t>
      </w:r>
      <w:r>
        <w:rPr>
          <w:color w:val="4B4B4B"/>
          <w:spacing w:val="-2"/>
          <w:w w:val="105"/>
          <w:sz w:val="38"/>
        </w:rPr>
        <w:t>增</w:t>
      </w:r>
      <w:r>
        <w:rPr>
          <w:color w:val="4B4B4B"/>
          <w:spacing w:val="-2"/>
          <w:w w:val="105"/>
          <w:sz w:val="38"/>
        </w:rPr>
        <w:t>加</w:t>
      </w:r>
      <w:r>
        <w:rPr>
          <w:color w:val="4B4B4B"/>
          <w:spacing w:val="-2"/>
          <w:w w:val="105"/>
          <w:sz w:val="38"/>
        </w:rPr>
        <w:t>近</w:t>
      </w:r>
      <w:r>
        <w:rPr>
          <w:color w:val="5E5E5E"/>
          <w:spacing w:val="-4"/>
          <w:w w:val="105"/>
          <w:sz w:val="38"/>
        </w:rPr>
        <w:t>一</w:t>
      </w:r>
      <w:r>
        <w:rPr>
          <w:color w:val="5E5E5E"/>
          <w:spacing w:val="-4"/>
          <w:w w:val="105"/>
          <w:sz w:val="38"/>
        </w:rPr>
        <w:t>倍</w:t>
      </w:r>
      <w:r>
        <w:rPr>
          <w:color w:val="9A9A9A"/>
          <w:spacing w:val="-4"/>
          <w:w w:val="105"/>
          <w:sz w:val="38"/>
        </w:rPr>
        <w:t>。</w:t>
      </w:r>
    </w:p>
    <w:p>
      <w:pPr>
        <w:spacing w:line="406" w:lineRule="exact" w:before="0"/>
        <w:ind w:left="161" w:right="0" w:firstLine="0"/>
        <w:jc w:val="left"/>
        <w:rPr>
          <w:sz w:val="38"/>
        </w:rPr>
      </w:pPr>
      <w:r>
        <w:rPr>
          <w:color w:val="161616"/>
          <w:w w:val="120"/>
          <w:sz w:val="38"/>
        </w:rPr>
        <w:t>·</w:t>
      </w:r>
      <w:r>
        <w:rPr>
          <w:color w:val="4B4B4B"/>
          <w:spacing w:val="-4"/>
          <w:w w:val="120"/>
          <w:sz w:val="38"/>
        </w:rPr>
        <w:t>脑卒中</w:t>
      </w:r>
    </w:p>
    <w:p>
      <w:pPr>
        <w:spacing w:before="184"/>
        <w:ind w:left="161" w:right="0" w:firstLine="0"/>
        <w:jc w:val="left"/>
        <w:rPr>
          <w:sz w:val="38"/>
        </w:rPr>
      </w:pPr>
      <w:r>
        <w:rPr>
          <w:color w:val="161616"/>
          <w:w w:val="110"/>
          <w:sz w:val="38"/>
        </w:rPr>
        <w:t>·</w:t>
      </w:r>
      <w:r>
        <w:rPr>
          <w:color w:val="4B4B4B"/>
          <w:w w:val="110"/>
          <w:sz w:val="38"/>
        </w:rPr>
        <w:t>下</w:t>
      </w:r>
      <w:r>
        <w:rPr>
          <w:color w:val="4B4B4B"/>
          <w:w w:val="110"/>
          <w:sz w:val="38"/>
        </w:rPr>
        <w:t>肢</w:t>
      </w:r>
      <w:r>
        <w:rPr>
          <w:color w:val="4B4B4B"/>
          <w:w w:val="110"/>
          <w:sz w:val="38"/>
        </w:rPr>
        <w:t>或</w:t>
      </w:r>
      <w:r>
        <w:rPr>
          <w:color w:val="4B4B4B"/>
          <w:w w:val="110"/>
          <w:sz w:val="38"/>
        </w:rPr>
        <w:t>肺</w:t>
      </w:r>
      <w:r>
        <w:rPr>
          <w:color w:val="4B4B4B"/>
          <w:w w:val="110"/>
          <w:sz w:val="38"/>
        </w:rPr>
        <w:t>部</w:t>
      </w:r>
      <w:r>
        <w:rPr>
          <w:color w:val="4B4B4B"/>
          <w:w w:val="110"/>
          <w:sz w:val="38"/>
        </w:rPr>
        <w:t>血</w:t>
      </w:r>
      <w:r>
        <w:rPr>
          <w:color w:val="4B4B4B"/>
          <w:spacing w:val="-10"/>
          <w:w w:val="110"/>
          <w:sz w:val="38"/>
        </w:rPr>
        <w:t>栓</w:t>
      </w:r>
    </w:p>
    <w:p>
      <w:pPr>
        <w:spacing w:before="184"/>
        <w:ind w:left="172" w:right="0" w:firstLine="0"/>
        <w:jc w:val="left"/>
        <w:rPr>
          <w:sz w:val="38"/>
        </w:rPr>
      </w:pPr>
      <w:r>
        <w:rPr>
          <w:color w:val="161616"/>
          <w:w w:val="115"/>
          <w:sz w:val="38"/>
        </w:rPr>
        <w:t>·</w:t>
      </w:r>
      <w:r>
        <w:rPr>
          <w:color w:val="4B4B4B"/>
          <w:spacing w:val="-3"/>
          <w:w w:val="115"/>
          <w:sz w:val="38"/>
        </w:rPr>
        <w:t>老年痴呆</w:t>
      </w:r>
    </w:p>
    <w:p>
      <w:pPr>
        <w:spacing w:line="348" w:lineRule="auto" w:before="152"/>
        <w:ind w:left="816" w:right="1335" w:hanging="634"/>
        <w:jc w:val="left"/>
        <w:rPr>
          <w:sz w:val="38"/>
        </w:rPr>
      </w:pPr>
      <w:r>
        <w:rPr>
          <w:color w:val="161616"/>
          <w:spacing w:val="-2"/>
          <w:w w:val="105"/>
          <w:sz w:val="38"/>
        </w:rPr>
        <w:t>·</w:t>
      </w:r>
      <w:r>
        <w:rPr>
          <w:color w:val="4B4B4B"/>
          <w:spacing w:val="-2"/>
          <w:w w:val="105"/>
          <w:sz w:val="38"/>
        </w:rPr>
        <w:t>尿</w:t>
      </w:r>
      <w:r>
        <w:rPr>
          <w:color w:val="4B4B4B"/>
          <w:spacing w:val="-2"/>
          <w:w w:val="105"/>
          <w:sz w:val="38"/>
        </w:rPr>
        <w:t>失</w:t>
      </w:r>
      <w:r>
        <w:rPr>
          <w:color w:val="4B4B4B"/>
          <w:spacing w:val="-2"/>
          <w:w w:val="105"/>
          <w:sz w:val="38"/>
        </w:rPr>
        <w:t>禁</w:t>
      </w:r>
      <w:r>
        <w:rPr>
          <w:color w:val="161616"/>
          <w:spacing w:val="-2"/>
          <w:w w:val="105"/>
          <w:sz w:val="38"/>
        </w:rPr>
        <w:t>：</w:t>
      </w:r>
      <w:r>
        <w:rPr>
          <w:color w:val="4B4B4B"/>
          <w:spacing w:val="-2"/>
          <w:w w:val="105"/>
          <w:sz w:val="38"/>
        </w:rPr>
        <w:t>复</w:t>
      </w:r>
      <w:r>
        <w:rPr>
          <w:color w:val="4B4B4B"/>
          <w:spacing w:val="-2"/>
          <w:w w:val="105"/>
          <w:sz w:val="38"/>
        </w:rPr>
        <w:t>合</w:t>
      </w:r>
      <w:r>
        <w:rPr>
          <w:color w:val="4B4B4B"/>
          <w:spacing w:val="-2"/>
          <w:w w:val="105"/>
          <w:sz w:val="38"/>
        </w:rPr>
        <w:t>激</w:t>
      </w:r>
      <w:r>
        <w:rPr>
          <w:color w:val="4B4B4B"/>
          <w:spacing w:val="-2"/>
          <w:w w:val="105"/>
          <w:sz w:val="38"/>
        </w:rPr>
        <w:t>素</w:t>
      </w:r>
      <w:r>
        <w:rPr>
          <w:color w:val="4B4B4B"/>
          <w:spacing w:val="-2"/>
          <w:w w:val="105"/>
          <w:sz w:val="38"/>
        </w:rPr>
        <w:t>治</w:t>
      </w:r>
      <w:r>
        <w:rPr>
          <w:color w:val="4B4B4B"/>
          <w:spacing w:val="-2"/>
          <w:w w:val="105"/>
          <w:sz w:val="38"/>
        </w:rPr>
        <w:t>疗</w:t>
      </w:r>
      <w:r>
        <w:rPr>
          <w:color w:val="4B4B4B"/>
          <w:spacing w:val="-2"/>
          <w:w w:val="105"/>
          <w:sz w:val="38"/>
        </w:rPr>
        <w:t>增</w:t>
      </w:r>
      <w:r>
        <w:rPr>
          <w:color w:val="4B4B4B"/>
          <w:spacing w:val="-2"/>
          <w:w w:val="105"/>
          <w:sz w:val="38"/>
        </w:rPr>
        <w:t>加</w:t>
      </w:r>
      <w:r>
        <w:rPr>
          <w:color w:val="4B4B4B"/>
          <w:spacing w:val="-2"/>
          <w:w w:val="105"/>
          <w:sz w:val="38"/>
        </w:rPr>
        <w:t>潜</w:t>
      </w:r>
      <w:r>
        <w:rPr>
          <w:color w:val="4B4B4B"/>
          <w:spacing w:val="-2"/>
          <w:w w:val="105"/>
          <w:sz w:val="38"/>
        </w:rPr>
        <w:t>在</w:t>
      </w:r>
      <w:r>
        <w:rPr>
          <w:color w:val="4B4B4B"/>
          <w:spacing w:val="-2"/>
          <w:w w:val="105"/>
          <w:sz w:val="38"/>
        </w:rPr>
        <w:t>尿</w:t>
      </w:r>
      <w:r>
        <w:rPr>
          <w:color w:val="4B4B4B"/>
          <w:spacing w:val="-2"/>
          <w:w w:val="105"/>
          <w:sz w:val="38"/>
        </w:rPr>
        <w:t>失</w:t>
      </w:r>
      <w:r>
        <w:rPr>
          <w:color w:val="4B4B4B"/>
          <w:spacing w:val="-2"/>
          <w:w w:val="105"/>
          <w:sz w:val="38"/>
        </w:rPr>
        <w:t>禁</w:t>
      </w:r>
      <w:r>
        <w:rPr>
          <w:color w:val="4B4B4B"/>
          <w:spacing w:val="-2"/>
          <w:w w:val="105"/>
          <w:sz w:val="38"/>
        </w:rPr>
        <w:t>的</w:t>
      </w:r>
      <w:r>
        <w:rPr>
          <w:color w:val="4B4B4B"/>
          <w:spacing w:val="-2"/>
          <w:w w:val="105"/>
          <w:sz w:val="38"/>
        </w:rPr>
        <w:t>风</w:t>
      </w:r>
      <w:r>
        <w:rPr>
          <w:color w:val="4B4B4B"/>
          <w:spacing w:val="-2"/>
          <w:w w:val="105"/>
          <w:sz w:val="38"/>
        </w:rPr>
        <w:t>险</w:t>
      </w:r>
      <w:r>
        <w:rPr>
          <w:color w:val="4B4B4B"/>
          <w:spacing w:val="-2"/>
          <w:w w:val="105"/>
          <w:sz w:val="38"/>
        </w:rPr>
        <w:t>，</w:t>
      </w:r>
      <w:r>
        <w:rPr>
          <w:color w:val="4B4B4B"/>
          <w:spacing w:val="-2"/>
          <w:w w:val="105"/>
          <w:sz w:val="38"/>
        </w:rPr>
        <w:t>并</w:t>
      </w:r>
      <w:r>
        <w:rPr>
          <w:color w:val="4B4B4B"/>
          <w:spacing w:val="-2"/>
          <w:w w:val="105"/>
          <w:sz w:val="38"/>
        </w:rPr>
        <w:t>使</w:t>
      </w:r>
      <w:r>
        <w:rPr>
          <w:color w:val="4B4B4B"/>
          <w:spacing w:val="-2"/>
          <w:w w:val="105"/>
          <w:sz w:val="38"/>
        </w:rPr>
        <w:t>尿</w:t>
      </w:r>
      <w:r>
        <w:rPr>
          <w:color w:val="4B4B4B"/>
          <w:spacing w:val="-2"/>
          <w:w w:val="105"/>
          <w:sz w:val="38"/>
        </w:rPr>
        <w:t>失</w:t>
      </w:r>
      <w:r>
        <w:rPr>
          <w:color w:val="4B4B4B"/>
          <w:spacing w:val="-2"/>
          <w:w w:val="105"/>
          <w:sz w:val="38"/>
        </w:rPr>
        <w:t>禁</w:t>
      </w:r>
      <w:r>
        <w:rPr>
          <w:color w:val="4B4B4B"/>
          <w:spacing w:val="-2"/>
          <w:w w:val="105"/>
          <w:sz w:val="38"/>
        </w:rPr>
        <w:t>加</w:t>
      </w:r>
      <w:r>
        <w:rPr>
          <w:color w:val="4B4B4B"/>
          <w:spacing w:val="-2"/>
          <w:w w:val="105"/>
          <w:sz w:val="38"/>
        </w:rPr>
        <w:t>重</w:t>
      </w:r>
      <w:r>
        <w:rPr>
          <w:color w:val="9A9A9A"/>
          <w:spacing w:val="-2"/>
          <w:w w:val="105"/>
          <w:sz w:val="38"/>
        </w:rPr>
        <w:t>。</w:t>
      </w:r>
    </w:p>
    <w:p>
      <w:pPr>
        <w:spacing w:line="414" w:lineRule="exact" w:before="0"/>
        <w:ind w:left="183" w:right="0" w:firstLine="0"/>
        <w:jc w:val="left"/>
        <w:rPr>
          <w:sz w:val="38"/>
        </w:rPr>
      </w:pPr>
      <w:r>
        <w:rPr>
          <w:color w:val="161616"/>
          <w:w w:val="105"/>
          <w:sz w:val="38"/>
        </w:rPr>
        <w:t>·</w:t>
      </w:r>
      <w:r>
        <w:rPr>
          <w:color w:val="4B4B4B"/>
          <w:w w:val="105"/>
          <w:sz w:val="38"/>
        </w:rPr>
        <w:t>卵</w:t>
      </w:r>
      <w:r>
        <w:rPr>
          <w:color w:val="4B4B4B"/>
          <w:w w:val="105"/>
          <w:sz w:val="38"/>
        </w:rPr>
        <w:t>巢</w:t>
      </w:r>
      <w:r>
        <w:rPr>
          <w:color w:val="4B4B4B"/>
          <w:w w:val="105"/>
          <w:sz w:val="38"/>
        </w:rPr>
        <w:t>癌</w:t>
      </w:r>
      <w:r>
        <w:rPr>
          <w:color w:val="4B4B4B"/>
          <w:w w:val="105"/>
          <w:sz w:val="38"/>
        </w:rPr>
        <w:t>（</w:t>
      </w:r>
      <w:r>
        <w:rPr>
          <w:color w:val="4B4B4B"/>
          <w:w w:val="105"/>
          <w:sz w:val="38"/>
        </w:rPr>
        <w:t>可</w:t>
      </w:r>
      <w:r>
        <w:rPr>
          <w:color w:val="4B4B4B"/>
          <w:w w:val="105"/>
          <w:sz w:val="38"/>
        </w:rPr>
        <w:t>能</w:t>
      </w:r>
      <w:r>
        <w:rPr>
          <w:color w:val="4B4B4B"/>
          <w:w w:val="105"/>
          <w:sz w:val="38"/>
        </w:rPr>
        <w:t>增</w:t>
      </w:r>
      <w:r>
        <w:rPr>
          <w:color w:val="4B4B4B"/>
          <w:w w:val="105"/>
          <w:sz w:val="38"/>
        </w:rPr>
        <w:t>加</w:t>
      </w:r>
      <w:r>
        <w:rPr>
          <w:color w:val="4B4B4B"/>
          <w:w w:val="105"/>
          <w:sz w:val="38"/>
        </w:rPr>
        <w:t>其</w:t>
      </w:r>
      <w:r>
        <w:rPr>
          <w:color w:val="4B4B4B"/>
          <w:w w:val="105"/>
          <w:sz w:val="38"/>
        </w:rPr>
        <w:t>风</w:t>
      </w:r>
      <w:r>
        <w:rPr>
          <w:color w:val="4B4B4B"/>
          <w:w w:val="105"/>
          <w:sz w:val="38"/>
        </w:rPr>
        <w:t>险</w:t>
      </w:r>
      <w:r>
        <w:rPr>
          <w:color w:val="4B4B4B"/>
          <w:spacing w:val="-10"/>
          <w:w w:val="105"/>
          <w:sz w:val="38"/>
        </w:rPr>
        <w:t>）</w:t>
      </w:r>
    </w:p>
    <w:p>
      <w:pPr>
        <w:spacing w:before="184"/>
        <w:ind w:left="280" w:right="0" w:firstLine="0"/>
        <w:jc w:val="left"/>
        <w:rPr>
          <w:sz w:val="38"/>
        </w:rPr>
      </w:pPr>
      <w:r>
        <w:rPr>
          <w:color w:val="4B4B4B"/>
          <w:spacing w:val="-2"/>
          <w:w w:val="105"/>
          <w:sz w:val="38"/>
        </w:rPr>
        <w:t>孕激素的益处</w:t>
      </w:r>
    </w:p>
    <w:p>
      <w:pPr>
        <w:spacing w:line="336" w:lineRule="auto" w:before="141"/>
        <w:ind w:left="837" w:right="1314" w:hanging="634"/>
        <w:jc w:val="left"/>
        <w:rPr>
          <w:sz w:val="38"/>
        </w:rPr>
      </w:pPr>
      <w:r>
        <w:rPr>
          <w:color w:val="161616"/>
          <w:spacing w:val="-2"/>
          <w:w w:val="105"/>
          <w:sz w:val="38"/>
        </w:rPr>
        <w:t>·</w:t>
      </w:r>
      <w:r>
        <w:rPr>
          <w:color w:val="5E5E5E"/>
          <w:spacing w:val="-2"/>
          <w:w w:val="105"/>
          <w:sz w:val="38"/>
        </w:rPr>
        <w:t>子</w:t>
      </w:r>
      <w:r>
        <w:rPr>
          <w:color w:val="5E5E5E"/>
          <w:spacing w:val="-2"/>
          <w:w w:val="105"/>
          <w:sz w:val="38"/>
        </w:rPr>
        <w:t>宫</w:t>
      </w:r>
      <w:r>
        <w:rPr>
          <w:color w:val="5E5E5E"/>
          <w:spacing w:val="-2"/>
          <w:w w:val="105"/>
          <w:sz w:val="38"/>
        </w:rPr>
        <w:t>内</w:t>
      </w:r>
      <w:r>
        <w:rPr>
          <w:color w:val="5E5E5E"/>
          <w:spacing w:val="-2"/>
          <w:w w:val="105"/>
          <w:sz w:val="38"/>
        </w:rPr>
        <w:t>膜</w:t>
      </w:r>
      <w:r>
        <w:rPr>
          <w:color w:val="5E5E5E"/>
          <w:spacing w:val="-2"/>
          <w:w w:val="105"/>
          <w:sz w:val="38"/>
        </w:rPr>
        <w:t>癌</w:t>
      </w:r>
      <w:r>
        <w:rPr>
          <w:color w:val="161616"/>
          <w:spacing w:val="-2"/>
          <w:w w:val="105"/>
          <w:sz w:val="38"/>
        </w:rPr>
        <w:t>：</w:t>
      </w:r>
      <w:r>
        <w:rPr>
          <w:color w:val="4B4B4B"/>
          <w:spacing w:val="-2"/>
          <w:w w:val="105"/>
          <w:sz w:val="38"/>
        </w:rPr>
        <w:t>联</w:t>
      </w:r>
      <w:r>
        <w:rPr>
          <w:color w:val="4B4B4B"/>
          <w:spacing w:val="-2"/>
          <w:w w:val="105"/>
          <w:sz w:val="38"/>
        </w:rPr>
        <w:t>合</w:t>
      </w:r>
      <w:r>
        <w:rPr>
          <w:color w:val="4B4B4B"/>
          <w:spacing w:val="-2"/>
          <w:w w:val="105"/>
          <w:sz w:val="38"/>
        </w:rPr>
        <w:t>孕</w:t>
      </w:r>
      <w:r>
        <w:rPr>
          <w:color w:val="4B4B4B"/>
          <w:spacing w:val="-2"/>
          <w:w w:val="105"/>
          <w:sz w:val="38"/>
        </w:rPr>
        <w:t>激</w:t>
      </w:r>
      <w:r>
        <w:rPr>
          <w:color w:val="4B4B4B"/>
          <w:spacing w:val="-2"/>
          <w:w w:val="105"/>
          <w:sz w:val="38"/>
        </w:rPr>
        <w:t>素</w:t>
      </w:r>
      <w:r>
        <w:rPr>
          <w:color w:val="4B4B4B"/>
          <w:spacing w:val="-2"/>
          <w:w w:val="105"/>
          <w:sz w:val="38"/>
        </w:rPr>
        <w:t>和</w:t>
      </w:r>
      <w:r>
        <w:rPr>
          <w:color w:val="4B4B4B"/>
          <w:spacing w:val="-2"/>
          <w:w w:val="105"/>
          <w:sz w:val="38"/>
        </w:rPr>
        <w:t>雌</w:t>
      </w:r>
      <w:r>
        <w:rPr>
          <w:color w:val="4B4B4B"/>
          <w:spacing w:val="-2"/>
          <w:w w:val="105"/>
          <w:sz w:val="38"/>
        </w:rPr>
        <w:t>激</w:t>
      </w:r>
      <w:r>
        <w:rPr>
          <w:color w:val="4B4B4B"/>
          <w:spacing w:val="-2"/>
          <w:w w:val="105"/>
          <w:sz w:val="38"/>
        </w:rPr>
        <w:t>素</w:t>
      </w:r>
      <w:r>
        <w:rPr>
          <w:color w:val="4B4B4B"/>
          <w:spacing w:val="-2"/>
          <w:w w:val="105"/>
          <w:sz w:val="38"/>
        </w:rPr>
        <w:t>治</w:t>
      </w:r>
      <w:r>
        <w:rPr>
          <w:color w:val="4B4B4B"/>
          <w:spacing w:val="-2"/>
          <w:w w:val="105"/>
          <w:sz w:val="38"/>
        </w:rPr>
        <w:t>疗</w:t>
      </w:r>
      <w:r>
        <w:rPr>
          <w:color w:val="4B4B4B"/>
          <w:spacing w:val="-2"/>
          <w:w w:val="105"/>
          <w:sz w:val="38"/>
        </w:rPr>
        <w:t>通</w:t>
      </w:r>
      <w:r>
        <w:rPr>
          <w:color w:val="4B4B4B"/>
          <w:spacing w:val="-2"/>
          <w:w w:val="105"/>
          <w:sz w:val="38"/>
        </w:rPr>
        <w:t>常</w:t>
      </w:r>
      <w:r>
        <w:rPr>
          <w:color w:val="4B4B4B"/>
          <w:spacing w:val="-2"/>
          <w:w w:val="105"/>
          <w:sz w:val="38"/>
        </w:rPr>
        <w:t>会</w:t>
      </w:r>
      <w:r>
        <w:rPr>
          <w:color w:val="4B4B4B"/>
          <w:spacing w:val="-2"/>
          <w:w w:val="105"/>
          <w:sz w:val="38"/>
        </w:rPr>
        <w:t>降</w:t>
      </w:r>
      <w:r>
        <w:rPr>
          <w:color w:val="4B4B4B"/>
          <w:spacing w:val="-2"/>
          <w:w w:val="105"/>
          <w:sz w:val="38"/>
        </w:rPr>
        <w:t>低</w:t>
      </w:r>
      <w:r>
        <w:rPr>
          <w:color w:val="4B4B4B"/>
          <w:spacing w:val="-2"/>
          <w:w w:val="105"/>
          <w:sz w:val="38"/>
        </w:rPr>
        <w:t>保</w:t>
      </w:r>
      <w:r>
        <w:rPr>
          <w:color w:val="4B4B4B"/>
          <w:spacing w:val="-2"/>
          <w:w w:val="105"/>
          <w:sz w:val="38"/>
        </w:rPr>
        <w:t>留子宫妇女发生子宫内膜癌的风险</w:t>
      </w:r>
      <w:r>
        <w:rPr>
          <w:color w:val="9A9A9A"/>
          <w:spacing w:val="-2"/>
          <w:w w:val="105"/>
          <w:sz w:val="38"/>
        </w:rPr>
        <w:t>。</w:t>
      </w:r>
    </w:p>
    <w:p>
      <w:pPr>
        <w:spacing w:line="449" w:lineRule="exact" w:before="0"/>
        <w:ind w:left="302" w:right="0" w:firstLine="0"/>
        <w:jc w:val="left"/>
        <w:rPr>
          <w:sz w:val="38"/>
        </w:rPr>
      </w:pPr>
      <w:r>
        <w:rPr>
          <w:color w:val="363636"/>
          <w:w w:val="105"/>
          <w:sz w:val="38"/>
        </w:rPr>
        <w:t>孕</w:t>
      </w:r>
      <w:r>
        <w:rPr>
          <w:color w:val="363636"/>
          <w:w w:val="105"/>
          <w:sz w:val="38"/>
        </w:rPr>
        <w:t>激</w:t>
      </w:r>
      <w:r>
        <w:rPr>
          <w:color w:val="363636"/>
          <w:w w:val="105"/>
          <w:sz w:val="38"/>
        </w:rPr>
        <w:t>素</w:t>
      </w:r>
      <w:r>
        <w:rPr>
          <w:color w:val="363636"/>
          <w:w w:val="105"/>
          <w:sz w:val="38"/>
        </w:rPr>
        <w:t>可</w:t>
      </w:r>
      <w:r>
        <w:rPr>
          <w:color w:val="363636"/>
          <w:w w:val="105"/>
          <w:sz w:val="38"/>
        </w:rPr>
        <w:t>能</w:t>
      </w:r>
      <w:r>
        <w:rPr>
          <w:color w:val="363636"/>
          <w:w w:val="105"/>
          <w:sz w:val="38"/>
        </w:rPr>
        <w:t>增</w:t>
      </w:r>
      <w:r>
        <w:rPr>
          <w:color w:val="363636"/>
          <w:w w:val="105"/>
          <w:sz w:val="38"/>
        </w:rPr>
        <w:t>加</w:t>
      </w:r>
      <w:r>
        <w:rPr>
          <w:color w:val="363636"/>
          <w:w w:val="105"/>
          <w:sz w:val="38"/>
        </w:rPr>
        <w:t>以</w:t>
      </w:r>
      <w:r>
        <w:rPr>
          <w:color w:val="363636"/>
          <w:w w:val="105"/>
          <w:sz w:val="38"/>
        </w:rPr>
        <w:t>下</w:t>
      </w:r>
      <w:r>
        <w:rPr>
          <w:color w:val="363636"/>
          <w:w w:val="105"/>
          <w:sz w:val="38"/>
        </w:rPr>
        <w:t>疾</w:t>
      </w:r>
      <w:r>
        <w:rPr>
          <w:color w:val="363636"/>
          <w:w w:val="105"/>
          <w:sz w:val="38"/>
        </w:rPr>
        <w:t>病</w:t>
      </w:r>
      <w:r>
        <w:rPr>
          <w:color w:val="363636"/>
          <w:w w:val="105"/>
          <w:sz w:val="38"/>
        </w:rPr>
        <w:t>的</w:t>
      </w:r>
      <w:r>
        <w:rPr>
          <w:color w:val="363636"/>
          <w:w w:val="105"/>
          <w:sz w:val="38"/>
        </w:rPr>
        <w:t>风</w:t>
      </w:r>
      <w:r>
        <w:rPr>
          <w:color w:val="363636"/>
          <w:spacing w:val="-10"/>
          <w:w w:val="105"/>
          <w:sz w:val="38"/>
        </w:rPr>
        <w:t>险</w:t>
      </w:r>
    </w:p>
    <w:p>
      <w:pPr>
        <w:spacing w:line="326" w:lineRule="auto" w:before="152"/>
        <w:ind w:left="847" w:right="1201" w:hanging="621"/>
        <w:jc w:val="both"/>
        <w:rPr>
          <w:sz w:val="38"/>
        </w:rPr>
      </w:pPr>
      <w:r>
        <w:rPr>
          <w:color w:val="161616"/>
          <w:spacing w:val="1"/>
          <w:w w:val="106"/>
          <w:sz w:val="38"/>
        </w:rPr>
        <w:t>·</w:t>
      </w:r>
      <w:r>
        <w:rPr>
          <w:color w:val="4B4B4B"/>
          <w:spacing w:val="1"/>
          <w:w w:val="106"/>
          <w:sz w:val="38"/>
        </w:rPr>
        <w:t>动脉粥样硬化和冠状动脉疾病</w:t>
      </w:r>
      <w:r>
        <w:rPr>
          <w:color w:val="161616"/>
          <w:spacing w:val="1"/>
          <w:w w:val="106"/>
          <w:sz w:val="38"/>
        </w:rPr>
        <w:t>：</w:t>
      </w:r>
      <w:r>
        <w:rPr>
          <w:color w:val="4B4B4B"/>
          <w:w w:val="106"/>
          <w:sz w:val="38"/>
        </w:rPr>
        <w:t>孕激素增加这种疾病</w:t>
      </w:r>
      <w:r>
        <w:rPr>
          <w:color w:val="4B4B4B"/>
          <w:spacing w:val="3"/>
          <w:w w:val="98"/>
          <w:sz w:val="38"/>
        </w:rPr>
        <w:t>的风险，因为孕激素可以增加</w:t>
      </w:r>
      <w:r>
        <w:rPr>
          <w:rFonts w:ascii="Times New Roman" w:hAnsi="Times New Roman" w:eastAsia="Times New Roman"/>
          <w:color w:val="4B4B4B"/>
          <w:spacing w:val="2"/>
          <w:w w:val="99"/>
          <w:sz w:val="42"/>
        </w:rPr>
        <w:t>LDL</w:t>
      </w:r>
      <w:r>
        <w:rPr>
          <w:color w:val="4B4B4B"/>
          <w:spacing w:val="3"/>
          <w:w w:val="98"/>
          <w:sz w:val="38"/>
        </w:rPr>
        <w:t>（有害的）</w:t>
      </w:r>
      <w:r>
        <w:rPr>
          <w:color w:val="4B4B4B"/>
          <w:spacing w:val="2"/>
          <w:w w:val="98"/>
          <w:sz w:val="38"/>
        </w:rPr>
        <w:t>胆固醇水平，降低</w:t>
      </w:r>
      <w:r>
        <w:rPr>
          <w:rFonts w:ascii="Times New Roman" w:hAnsi="Times New Roman" w:eastAsia="Times New Roman"/>
          <w:color w:val="4B4B4B"/>
          <w:spacing w:val="2"/>
          <w:w w:val="99"/>
          <w:sz w:val="42"/>
        </w:rPr>
        <w:t>HD</w:t>
      </w:r>
      <w:r>
        <w:rPr>
          <w:rFonts w:ascii="Times New Roman" w:hAnsi="Times New Roman" w:eastAsia="Times New Roman"/>
          <w:color w:val="4B4B4B"/>
          <w:spacing w:val="1"/>
          <w:w w:val="99"/>
          <w:sz w:val="42"/>
        </w:rPr>
        <w:t>L</w:t>
      </w:r>
      <w:r>
        <w:rPr>
          <w:color w:val="4B4B4B"/>
          <w:spacing w:val="2"/>
          <w:w w:val="98"/>
          <w:sz w:val="38"/>
        </w:rPr>
        <w:t>（有益的）胆固醇水平</w:t>
      </w:r>
      <w:r>
        <w:rPr>
          <w:color w:val="797979"/>
          <w:spacing w:val="2"/>
          <w:w w:val="98"/>
          <w:sz w:val="38"/>
        </w:rPr>
        <w:t>。</w:t>
      </w:r>
      <w:r>
        <w:rPr>
          <w:color w:val="4B4B4B"/>
          <w:spacing w:val="1"/>
          <w:w w:val="98"/>
          <w:sz w:val="38"/>
        </w:rPr>
        <w:t>但是，微量的孕</w:t>
      </w:r>
      <w:r>
        <w:rPr>
          <w:color w:val="4B4B4B"/>
          <w:spacing w:val="1"/>
          <w:w w:val="115"/>
          <w:sz w:val="38"/>
        </w:rPr>
        <w:t>激素副作用很小，可能不会对胆固醇水平有不良</w:t>
      </w:r>
      <w:r>
        <w:rPr>
          <w:color w:val="5E5E5E"/>
          <w:spacing w:val="2"/>
          <w:w w:val="107"/>
          <w:sz w:val="38"/>
        </w:rPr>
        <w:t>影响</w:t>
      </w:r>
      <w:r>
        <w:rPr>
          <w:color w:val="9A9A9A"/>
          <w:w w:val="107"/>
          <w:sz w:val="38"/>
        </w:rPr>
        <w:t>。</w:t>
      </w:r>
    </w:p>
    <w:p>
      <w:pPr>
        <w:spacing w:line="404" w:lineRule="exact" w:before="0"/>
        <w:ind w:left="1152" w:right="0" w:firstLine="0"/>
        <w:jc w:val="left"/>
        <w:rPr>
          <w:sz w:val="38"/>
        </w:rPr>
      </w:pPr>
      <w:r>
        <w:rPr>
          <w:color w:val="4B4B4B"/>
          <w:w w:val="105"/>
          <w:sz w:val="38"/>
        </w:rPr>
        <w:t>单</w:t>
      </w:r>
      <w:r>
        <w:rPr>
          <w:color w:val="4B4B4B"/>
          <w:w w:val="105"/>
          <w:sz w:val="38"/>
        </w:rPr>
        <w:t>纯</w:t>
      </w:r>
      <w:r>
        <w:rPr>
          <w:color w:val="4B4B4B"/>
          <w:w w:val="105"/>
          <w:sz w:val="38"/>
        </w:rPr>
        <w:t>使</w:t>
      </w:r>
      <w:r>
        <w:rPr>
          <w:color w:val="4B4B4B"/>
          <w:w w:val="105"/>
          <w:sz w:val="38"/>
        </w:rPr>
        <w:t>用</w:t>
      </w:r>
      <w:r>
        <w:rPr>
          <w:color w:val="4B4B4B"/>
          <w:w w:val="105"/>
          <w:sz w:val="38"/>
        </w:rPr>
        <w:t>雌</w:t>
      </w:r>
      <w:r>
        <w:rPr>
          <w:color w:val="4B4B4B"/>
          <w:w w:val="105"/>
          <w:sz w:val="38"/>
        </w:rPr>
        <w:t>激</w:t>
      </w:r>
      <w:r>
        <w:rPr>
          <w:color w:val="4B4B4B"/>
          <w:w w:val="105"/>
          <w:sz w:val="38"/>
        </w:rPr>
        <w:t>素</w:t>
      </w:r>
      <w:r>
        <w:rPr>
          <w:color w:val="4B4B4B"/>
          <w:w w:val="105"/>
          <w:sz w:val="38"/>
        </w:rPr>
        <w:t>不</w:t>
      </w:r>
      <w:r>
        <w:rPr>
          <w:color w:val="4B4B4B"/>
          <w:w w:val="105"/>
          <w:sz w:val="38"/>
        </w:rPr>
        <w:t>会</w:t>
      </w:r>
      <w:r>
        <w:rPr>
          <w:color w:val="4B4B4B"/>
          <w:w w:val="105"/>
          <w:sz w:val="38"/>
        </w:rPr>
        <w:t>增</w:t>
      </w:r>
      <w:r>
        <w:rPr>
          <w:color w:val="4B4B4B"/>
          <w:w w:val="105"/>
          <w:sz w:val="38"/>
        </w:rPr>
        <w:t>加</w:t>
      </w:r>
      <w:r>
        <w:rPr>
          <w:color w:val="4B4B4B"/>
          <w:w w:val="105"/>
          <w:sz w:val="38"/>
        </w:rPr>
        <w:t>，</w:t>
      </w:r>
      <w:r>
        <w:rPr>
          <w:color w:val="4B4B4B"/>
          <w:w w:val="105"/>
          <w:sz w:val="38"/>
        </w:rPr>
        <w:t>甚</w:t>
      </w:r>
      <w:r>
        <w:rPr>
          <w:color w:val="4B4B4B"/>
          <w:w w:val="105"/>
          <w:sz w:val="38"/>
        </w:rPr>
        <w:t>至</w:t>
      </w:r>
      <w:r>
        <w:rPr>
          <w:color w:val="4B4B4B"/>
          <w:w w:val="105"/>
          <w:sz w:val="38"/>
        </w:rPr>
        <w:t>会</w:t>
      </w:r>
      <w:r>
        <w:rPr>
          <w:color w:val="4B4B4B"/>
          <w:w w:val="105"/>
          <w:sz w:val="38"/>
        </w:rPr>
        <w:t>降</w:t>
      </w:r>
      <w:r>
        <w:rPr>
          <w:color w:val="4B4B4B"/>
          <w:w w:val="105"/>
          <w:sz w:val="38"/>
        </w:rPr>
        <w:t>低</w:t>
      </w:r>
      <w:r>
        <w:rPr>
          <w:color w:val="4B4B4B"/>
          <w:w w:val="105"/>
          <w:sz w:val="38"/>
        </w:rPr>
        <w:t>冠</w:t>
      </w:r>
      <w:r>
        <w:rPr>
          <w:color w:val="4B4B4B"/>
          <w:w w:val="105"/>
          <w:sz w:val="38"/>
        </w:rPr>
        <w:t>状</w:t>
      </w:r>
      <w:r>
        <w:rPr>
          <w:color w:val="4B4B4B"/>
          <w:w w:val="105"/>
          <w:sz w:val="38"/>
        </w:rPr>
        <w:t>动</w:t>
      </w:r>
      <w:r>
        <w:rPr>
          <w:color w:val="4B4B4B"/>
          <w:w w:val="105"/>
          <w:sz w:val="38"/>
        </w:rPr>
        <w:t>脉</w:t>
      </w:r>
      <w:r>
        <w:rPr>
          <w:color w:val="4B4B4B"/>
          <w:spacing w:val="-10"/>
          <w:w w:val="105"/>
          <w:sz w:val="38"/>
        </w:rPr>
        <w:t>疾</w:t>
      </w:r>
    </w:p>
    <w:p>
      <w:pPr>
        <w:spacing w:line="331" w:lineRule="auto" w:before="173"/>
        <w:ind w:left="332" w:right="1208" w:hanging="10"/>
        <w:jc w:val="both"/>
        <w:rPr>
          <w:sz w:val="38"/>
        </w:rPr>
      </w:pPr>
      <w:r>
        <w:rPr>
          <w:color w:val="4B4B4B"/>
          <w:spacing w:val="-2"/>
          <w:w w:val="105"/>
          <w:sz w:val="38"/>
        </w:rPr>
        <w:t>病风险</w:t>
      </w:r>
      <w:r>
        <w:rPr>
          <w:color w:val="9A9A9A"/>
          <w:spacing w:val="-2"/>
          <w:w w:val="105"/>
          <w:sz w:val="38"/>
        </w:rPr>
        <w:t>。</w:t>
      </w:r>
      <w:r>
        <w:rPr>
          <w:color w:val="4B4B4B"/>
          <w:spacing w:val="-2"/>
          <w:w w:val="105"/>
          <w:sz w:val="38"/>
        </w:rPr>
        <w:t>单纯应用雌激素可能会增加老年痴呆风险</w:t>
      </w:r>
      <w:r>
        <w:rPr>
          <w:color w:val="797979"/>
          <w:spacing w:val="-2"/>
          <w:w w:val="105"/>
          <w:sz w:val="38"/>
        </w:rPr>
        <w:t>。</w:t>
      </w:r>
      <w:r>
        <w:rPr>
          <w:color w:val="4B4B4B"/>
          <w:spacing w:val="-2"/>
          <w:w w:val="105"/>
          <w:sz w:val="38"/>
        </w:rPr>
        <w:t>单</w:t>
      </w:r>
      <w:r>
        <w:rPr>
          <w:color w:val="4B4B4B"/>
          <w:spacing w:val="-2"/>
          <w:w w:val="105"/>
          <w:sz w:val="38"/>
        </w:rPr>
        <w:t>纯</w:t>
      </w:r>
      <w:r>
        <w:rPr>
          <w:color w:val="4B4B4B"/>
          <w:spacing w:val="-2"/>
          <w:w w:val="105"/>
          <w:sz w:val="38"/>
        </w:rPr>
        <w:t>使</w:t>
      </w:r>
      <w:r>
        <w:rPr>
          <w:color w:val="4B4B4B"/>
          <w:spacing w:val="-2"/>
          <w:w w:val="105"/>
          <w:sz w:val="38"/>
        </w:rPr>
        <w:t>用</w:t>
      </w:r>
      <w:r>
        <w:rPr>
          <w:color w:val="4B4B4B"/>
          <w:spacing w:val="-2"/>
          <w:w w:val="105"/>
          <w:sz w:val="38"/>
        </w:rPr>
        <w:t>雌</w:t>
      </w:r>
      <w:r>
        <w:rPr>
          <w:color w:val="4B4B4B"/>
          <w:spacing w:val="-2"/>
          <w:w w:val="105"/>
          <w:sz w:val="38"/>
        </w:rPr>
        <w:t>激</w:t>
      </w:r>
      <w:r>
        <w:rPr>
          <w:color w:val="4B4B4B"/>
          <w:spacing w:val="-2"/>
          <w:w w:val="105"/>
          <w:sz w:val="38"/>
        </w:rPr>
        <w:t>素</w:t>
      </w:r>
      <w:r>
        <w:rPr>
          <w:color w:val="4B4B4B"/>
          <w:spacing w:val="-2"/>
          <w:w w:val="105"/>
          <w:sz w:val="38"/>
        </w:rPr>
        <w:t>或</w:t>
      </w:r>
      <w:r>
        <w:rPr>
          <w:color w:val="4B4B4B"/>
          <w:spacing w:val="-2"/>
          <w:w w:val="105"/>
          <w:sz w:val="38"/>
        </w:rPr>
        <w:t>者</w:t>
      </w:r>
      <w:r>
        <w:rPr>
          <w:color w:val="4B4B4B"/>
          <w:spacing w:val="-2"/>
          <w:w w:val="105"/>
          <w:sz w:val="38"/>
        </w:rPr>
        <w:t>孕</w:t>
      </w:r>
      <w:r>
        <w:rPr>
          <w:color w:val="4B4B4B"/>
          <w:spacing w:val="-2"/>
          <w:w w:val="105"/>
          <w:sz w:val="38"/>
        </w:rPr>
        <w:t>激</w:t>
      </w:r>
      <w:r>
        <w:rPr>
          <w:color w:val="4B4B4B"/>
          <w:spacing w:val="-2"/>
          <w:w w:val="105"/>
          <w:sz w:val="38"/>
        </w:rPr>
        <w:t>素</w:t>
      </w:r>
      <w:r>
        <w:rPr>
          <w:color w:val="4B4B4B"/>
          <w:spacing w:val="-2"/>
          <w:w w:val="105"/>
          <w:sz w:val="38"/>
        </w:rPr>
        <w:t>是</w:t>
      </w:r>
      <w:r>
        <w:rPr>
          <w:color w:val="4B4B4B"/>
          <w:spacing w:val="-2"/>
          <w:w w:val="105"/>
          <w:sz w:val="38"/>
        </w:rPr>
        <w:t>否</w:t>
      </w:r>
      <w:r>
        <w:rPr>
          <w:color w:val="4B4B4B"/>
          <w:spacing w:val="-2"/>
          <w:w w:val="105"/>
          <w:sz w:val="38"/>
        </w:rPr>
        <w:t>会</w:t>
      </w:r>
      <w:r>
        <w:rPr>
          <w:color w:val="4B4B4B"/>
          <w:spacing w:val="-2"/>
          <w:w w:val="105"/>
          <w:sz w:val="38"/>
        </w:rPr>
        <w:t>增</w:t>
      </w:r>
      <w:r>
        <w:rPr>
          <w:color w:val="4B4B4B"/>
          <w:spacing w:val="-2"/>
          <w:w w:val="105"/>
          <w:sz w:val="38"/>
        </w:rPr>
        <w:t>加</w:t>
      </w:r>
      <w:r>
        <w:rPr>
          <w:color w:val="4B4B4B"/>
          <w:spacing w:val="-2"/>
          <w:w w:val="105"/>
          <w:sz w:val="38"/>
        </w:rPr>
        <w:t>乳</w:t>
      </w:r>
      <w:r>
        <w:rPr>
          <w:color w:val="4B4B4B"/>
          <w:spacing w:val="-2"/>
          <w:w w:val="105"/>
          <w:sz w:val="38"/>
        </w:rPr>
        <w:t>腺</w:t>
      </w:r>
      <w:r>
        <w:rPr>
          <w:color w:val="4B4B4B"/>
          <w:spacing w:val="-2"/>
          <w:w w:val="105"/>
          <w:sz w:val="38"/>
        </w:rPr>
        <w:t>癌</w:t>
      </w:r>
      <w:r>
        <w:rPr>
          <w:color w:val="4B4B4B"/>
          <w:spacing w:val="-2"/>
          <w:w w:val="105"/>
          <w:sz w:val="38"/>
        </w:rPr>
        <w:t>和</w:t>
      </w:r>
      <w:r>
        <w:rPr>
          <w:color w:val="4B4B4B"/>
          <w:spacing w:val="-2"/>
          <w:w w:val="105"/>
          <w:sz w:val="38"/>
        </w:rPr>
        <w:t>肺</w:t>
      </w:r>
      <w:r>
        <w:rPr>
          <w:color w:val="4B4B4B"/>
          <w:spacing w:val="-2"/>
          <w:w w:val="105"/>
          <w:sz w:val="38"/>
        </w:rPr>
        <w:t>部</w:t>
      </w:r>
      <w:r>
        <w:rPr>
          <w:color w:val="4B4B4B"/>
          <w:spacing w:val="-2"/>
          <w:w w:val="105"/>
          <w:sz w:val="38"/>
        </w:rPr>
        <w:t>血</w:t>
      </w:r>
      <w:r>
        <w:rPr>
          <w:color w:val="4B4B4B"/>
          <w:spacing w:val="-2"/>
          <w:w w:val="105"/>
          <w:sz w:val="38"/>
        </w:rPr>
        <w:t>栓</w:t>
      </w:r>
      <w:r>
        <w:rPr>
          <w:color w:val="4B4B4B"/>
          <w:spacing w:val="-2"/>
          <w:w w:val="105"/>
          <w:sz w:val="38"/>
        </w:rPr>
        <w:t>的风险还不清楚</w:t>
      </w:r>
      <w:r>
        <w:rPr>
          <w:color w:val="9A9A9A"/>
          <w:spacing w:val="-2"/>
          <w:w w:val="105"/>
          <w:sz w:val="38"/>
        </w:rPr>
        <w:t>。</w:t>
      </w:r>
      <w:r>
        <w:rPr>
          <w:color w:val="5E5E5E"/>
          <w:spacing w:val="-2"/>
          <w:w w:val="105"/>
          <w:sz w:val="38"/>
        </w:rPr>
        <w:t>大量的雌激素和孕激素</w:t>
      </w:r>
      <w:r>
        <w:rPr>
          <w:color w:val="363636"/>
          <w:spacing w:val="-2"/>
          <w:w w:val="105"/>
          <w:sz w:val="38"/>
        </w:rPr>
        <w:t>，可能会有副</w:t>
      </w:r>
      <w:r>
        <w:rPr>
          <w:color w:val="4B4B4B"/>
          <w:w w:val="95"/>
          <w:sz w:val="38"/>
        </w:rPr>
        <w:t>作</w:t>
      </w:r>
      <w:r>
        <w:rPr>
          <w:color w:val="4B4B4B"/>
          <w:w w:val="95"/>
          <w:sz w:val="38"/>
        </w:rPr>
        <w:t>用</w:t>
      </w:r>
      <w:r>
        <w:rPr>
          <w:color w:val="4B4B4B"/>
          <w:w w:val="95"/>
          <w:sz w:val="38"/>
        </w:rPr>
        <w:t>，</w:t>
      </w:r>
      <w:r>
        <w:rPr>
          <w:color w:val="4B4B4B"/>
          <w:w w:val="95"/>
          <w:sz w:val="38"/>
        </w:rPr>
        <w:t>包</w:t>
      </w:r>
      <w:r>
        <w:rPr>
          <w:color w:val="4B4B4B"/>
          <w:w w:val="95"/>
          <w:sz w:val="38"/>
        </w:rPr>
        <w:t>括</w:t>
      </w:r>
      <w:r>
        <w:rPr>
          <w:color w:val="4B4B4B"/>
          <w:w w:val="95"/>
          <w:sz w:val="38"/>
        </w:rPr>
        <w:t>恶</w:t>
      </w:r>
      <w:r>
        <w:rPr>
          <w:color w:val="4B4B4B"/>
          <w:w w:val="95"/>
          <w:sz w:val="38"/>
        </w:rPr>
        <w:t>心</w:t>
      </w:r>
      <w:r>
        <w:rPr>
          <w:color w:val="4B4B4B"/>
          <w:w w:val="95"/>
          <w:sz w:val="38"/>
        </w:rPr>
        <w:t>、</w:t>
      </w:r>
      <w:r>
        <w:rPr>
          <w:color w:val="4B4B4B"/>
          <w:w w:val="95"/>
          <w:sz w:val="38"/>
        </w:rPr>
        <w:t>乳</w:t>
      </w:r>
      <w:r>
        <w:rPr>
          <w:color w:val="4B4B4B"/>
          <w:w w:val="95"/>
          <w:sz w:val="38"/>
        </w:rPr>
        <w:t>房</w:t>
      </w:r>
      <w:r>
        <w:rPr>
          <w:color w:val="4B4B4B"/>
          <w:w w:val="95"/>
          <w:sz w:val="38"/>
        </w:rPr>
        <w:t>疼</w:t>
      </w:r>
      <w:r>
        <w:rPr>
          <w:color w:val="4B4B4B"/>
          <w:w w:val="95"/>
          <w:sz w:val="38"/>
        </w:rPr>
        <w:t>痛</w:t>
      </w:r>
      <w:r>
        <w:rPr>
          <w:color w:val="4B4B4B"/>
          <w:w w:val="95"/>
          <w:sz w:val="38"/>
        </w:rPr>
        <w:t>、</w:t>
      </w:r>
      <w:r>
        <w:rPr>
          <w:color w:val="4B4B4B"/>
          <w:w w:val="95"/>
          <w:sz w:val="38"/>
        </w:rPr>
        <w:t>头</w:t>
      </w:r>
      <w:r>
        <w:rPr>
          <w:color w:val="4B4B4B"/>
          <w:w w:val="95"/>
          <w:sz w:val="38"/>
        </w:rPr>
        <w:t>痛</w:t>
      </w:r>
      <w:r>
        <w:rPr>
          <w:color w:val="797979"/>
          <w:w w:val="95"/>
          <w:sz w:val="38"/>
        </w:rPr>
        <w:t>、</w:t>
      </w:r>
      <w:r>
        <w:rPr>
          <w:color w:val="363636"/>
          <w:w w:val="95"/>
          <w:sz w:val="38"/>
        </w:rPr>
        <w:t>体</w:t>
      </w:r>
      <w:r>
        <w:rPr>
          <w:color w:val="363636"/>
          <w:w w:val="95"/>
          <w:sz w:val="38"/>
        </w:rPr>
        <w:t>液</w:t>
      </w:r>
      <w:r>
        <w:rPr>
          <w:color w:val="363636"/>
          <w:w w:val="95"/>
          <w:sz w:val="38"/>
        </w:rPr>
        <w:t>游</w:t>
      </w:r>
      <w:r>
        <w:rPr>
          <w:color w:val="363636"/>
          <w:w w:val="95"/>
          <w:sz w:val="38"/>
        </w:rPr>
        <w:t>留</w:t>
      </w:r>
      <w:r>
        <w:rPr>
          <w:color w:val="363636"/>
          <w:w w:val="95"/>
          <w:sz w:val="38"/>
        </w:rPr>
        <w:t>和</w:t>
      </w:r>
      <w:r>
        <w:rPr>
          <w:color w:val="363636"/>
          <w:w w:val="95"/>
          <w:sz w:val="38"/>
        </w:rPr>
        <w:t>情</w:t>
      </w:r>
      <w:r>
        <w:rPr>
          <w:color w:val="363636"/>
          <w:w w:val="95"/>
          <w:sz w:val="38"/>
        </w:rPr>
        <w:t>绪</w:t>
      </w:r>
      <w:r>
        <w:rPr>
          <w:color w:val="363636"/>
          <w:w w:val="95"/>
          <w:sz w:val="38"/>
        </w:rPr>
        <w:t>改</w:t>
      </w:r>
      <w:r>
        <w:rPr>
          <w:color w:val="363636"/>
          <w:w w:val="95"/>
          <w:sz w:val="38"/>
        </w:rPr>
        <w:t>变</w:t>
      </w:r>
      <w:r>
        <w:rPr>
          <w:color w:val="9A9A9A"/>
          <w:spacing w:val="-10"/>
          <w:w w:val="95"/>
          <w:sz w:val="38"/>
        </w:rPr>
        <w:t>。</w:t>
      </w:r>
    </w:p>
    <w:p>
      <w:pPr>
        <w:spacing w:after="0" w:line="331" w:lineRule="auto"/>
        <w:jc w:val="both"/>
        <w:rPr>
          <w:sz w:val="38"/>
        </w:rPr>
        <w:sectPr>
          <w:type w:val="continuous"/>
          <w:pgSz w:w="21750" w:h="31660"/>
          <w:pgMar w:top="0" w:bottom="280" w:left="0" w:right="0"/>
          <w:cols w:num="2" w:equalWidth="0">
            <w:col w:w="10222" w:space="212"/>
            <w:col w:w="11316"/>
          </w:cols>
        </w:sectPr>
      </w:pPr>
    </w:p>
    <w:p>
      <w:pPr>
        <w:tabs>
          <w:tab w:pos="3193" w:val="left" w:leader="none"/>
        </w:tabs>
        <w:spacing w:before="59"/>
        <w:ind w:left="1430" w:right="0" w:firstLine="0"/>
        <w:jc w:val="left"/>
        <w:rPr>
          <w:sz w:val="37"/>
        </w:rPr>
      </w:pPr>
      <w:r>
        <w:rPr/>
        <w:pict>
          <v:shape style="position:absolute;margin-left:420.029602pt;margin-top:32.007515pt;width:73.05pt;height:.1pt;mso-position-horizontal-relative:page;mso-position-vertical-relative:paragraph;z-index:-15591424;mso-wrap-distance-left:0;mso-wrap-distance-right:0" id="docshape260" coordorigin="8401,640" coordsize="1461,0" path="m8401,640l9862,640e" filled="false" stroked="true" strokeweight=".536791pt" strokecolor="#000000">
            <v:path arrowok="t"/>
            <v:stroke dashstyle="solid"/>
            <w10:wrap type="topAndBottom"/>
          </v:shape>
        </w:pict>
      </w:r>
      <w:r>
        <w:rPr>
          <w:rFonts w:ascii="Times New Roman" w:eastAsia="Times New Roman"/>
          <w:color w:val="181818"/>
          <w:spacing w:val="-4"/>
          <w:w w:val="125"/>
          <w:sz w:val="45"/>
        </w:rPr>
        <w:t>1098</w:t>
      </w:r>
      <w:r>
        <w:rPr>
          <w:rFonts w:ascii="Times New Roman" w:eastAsia="Times New Roman"/>
          <w:color w:val="181818"/>
          <w:sz w:val="45"/>
        </w:rPr>
        <w:tab/>
      </w:r>
      <w:r>
        <w:rPr>
          <w:color w:val="4D4D4D"/>
          <w:w w:val="125"/>
          <w:sz w:val="37"/>
        </w:rPr>
        <w:t>第</w:t>
      </w:r>
      <w:r>
        <w:rPr>
          <w:rFonts w:ascii="Arial" w:eastAsia="Arial"/>
          <w:color w:val="4D4D4D"/>
          <w:w w:val="125"/>
          <w:sz w:val="38"/>
        </w:rPr>
        <w:t>22</w:t>
      </w:r>
      <w:r>
        <w:rPr>
          <w:color w:val="4D4D4D"/>
          <w:w w:val="125"/>
          <w:sz w:val="37"/>
        </w:rPr>
        <w:t>章</w:t>
      </w:r>
      <w:r>
        <w:rPr>
          <w:color w:val="4D4D4D"/>
          <w:w w:val="125"/>
          <w:sz w:val="37"/>
        </w:rPr>
        <w:t>女</w:t>
      </w:r>
      <w:r>
        <w:rPr>
          <w:color w:val="4D4D4D"/>
          <w:w w:val="125"/>
          <w:sz w:val="37"/>
        </w:rPr>
        <w:t>性</w:t>
      </w:r>
      <w:r>
        <w:rPr>
          <w:color w:val="4D4D4D"/>
          <w:w w:val="125"/>
          <w:sz w:val="37"/>
        </w:rPr>
        <w:t>保</w:t>
      </w:r>
      <w:r>
        <w:rPr>
          <w:color w:val="4D4D4D"/>
          <w:spacing w:val="-10"/>
          <w:w w:val="125"/>
          <w:sz w:val="37"/>
        </w:rPr>
        <w:t>健</w:t>
      </w:r>
    </w:p>
    <w:p>
      <w:pPr>
        <w:pStyle w:val="BodyText"/>
        <w:spacing w:before="1"/>
        <w:rPr>
          <w:sz w:val="3"/>
        </w:rPr>
      </w:pPr>
    </w:p>
    <w:p>
      <w:pPr>
        <w:tabs>
          <w:tab w:pos="19701" w:val="left" w:leader="none"/>
        </w:tabs>
        <w:spacing w:line="64" w:lineRule="exact"/>
        <w:ind w:left="16564" w:right="0" w:firstLine="0"/>
        <w:rPr>
          <w:sz w:val="6"/>
        </w:rPr>
      </w:pPr>
      <w:r>
        <w:rPr>
          <w:position w:val="5"/>
          <w:sz w:val="2"/>
        </w:rPr>
        <w:pict>
          <v:group style="width:70.9pt;height:1.1pt;mso-position-horizontal-relative:char;mso-position-vertical-relative:line" id="docshapegroup261" coordorigin="0,0" coordsize="1418,22">
            <v:line style="position:absolute" from="0,11" to="1418,11" stroked="true" strokeweight="1.073583pt" strokecolor="#000000">
              <v:stroke dashstyle="solid"/>
            </v:line>
          </v:group>
        </w:pict>
      </w:r>
      <w:r>
        <w:rPr>
          <w:position w:val="5"/>
          <w:sz w:val="2"/>
        </w:rPr>
      </w:r>
      <w:r>
        <w:rPr>
          <w:position w:val="5"/>
          <w:sz w:val="2"/>
        </w:rPr>
        <w:tab/>
      </w:r>
      <w:r>
        <w:rPr>
          <w:position w:val="0"/>
          <w:sz w:val="6"/>
        </w:rPr>
        <w:drawing>
          <wp:inline distT="0" distB="0" distL="0" distR="0">
            <wp:extent cx="494080" cy="41148"/>
            <wp:effectExtent l="0" t="0" r="0" b="0"/>
            <wp:docPr id="205" name="image148.png"/>
            <wp:cNvGraphicFramePr>
              <a:graphicFrameLocks noChangeAspect="1"/>
            </wp:cNvGraphicFramePr>
            <a:graphic>
              <a:graphicData uri="http://schemas.openxmlformats.org/drawingml/2006/picture">
                <pic:pic>
                  <pic:nvPicPr>
                    <pic:cNvPr id="206" name="image148.png"/>
                    <pic:cNvPicPr/>
                  </pic:nvPicPr>
                  <pic:blipFill>
                    <a:blip r:embed="rId152" cstate="print"/>
                    <a:stretch>
                      <a:fillRect/>
                    </a:stretch>
                  </pic:blipFill>
                  <pic:spPr>
                    <a:xfrm>
                      <a:off x="0" y="0"/>
                      <a:ext cx="494080" cy="41148"/>
                    </a:xfrm>
                    <a:prstGeom prst="rect">
                      <a:avLst/>
                    </a:prstGeom>
                  </pic:spPr>
                </pic:pic>
              </a:graphicData>
            </a:graphic>
          </wp:inline>
        </w:drawing>
      </w:r>
      <w:r>
        <w:rPr>
          <w:position w:val="0"/>
          <w:sz w:val="6"/>
        </w:rPr>
      </w:r>
    </w:p>
    <w:p>
      <w:pPr>
        <w:pStyle w:val="BodyText"/>
        <w:spacing w:before="3"/>
        <w:rPr>
          <w:sz w:val="29"/>
        </w:rPr>
      </w:pPr>
    </w:p>
    <w:p>
      <w:pPr>
        <w:spacing w:after="0"/>
        <w:rPr>
          <w:sz w:val="29"/>
        </w:rPr>
        <w:sectPr>
          <w:pgSz w:w="21750" w:h="31660"/>
          <w:pgMar w:top="820" w:bottom="0" w:left="0" w:right="0"/>
        </w:sectPr>
      </w:pPr>
    </w:p>
    <w:p>
      <w:pPr>
        <w:pStyle w:val="BodyText"/>
        <w:spacing w:before="24"/>
        <w:ind w:left="2266"/>
      </w:pPr>
      <w:r>
        <w:rPr>
          <w:color w:val="4D4D4D"/>
          <w:w w:val="105"/>
        </w:rPr>
        <w:t>雌</w:t>
      </w:r>
      <w:r>
        <w:rPr>
          <w:color w:val="4D4D4D"/>
          <w:w w:val="105"/>
        </w:rPr>
        <w:t>激</w:t>
      </w:r>
      <w:r>
        <w:rPr>
          <w:color w:val="4D4D4D"/>
          <w:w w:val="105"/>
        </w:rPr>
        <w:t>素</w:t>
      </w:r>
      <w:r>
        <w:rPr>
          <w:color w:val="4D4D4D"/>
          <w:w w:val="105"/>
        </w:rPr>
        <w:t>和</w:t>
      </w:r>
      <w:r>
        <w:rPr>
          <w:color w:val="4D4D4D"/>
          <w:w w:val="105"/>
        </w:rPr>
        <w:t>孕</w:t>
      </w:r>
      <w:r>
        <w:rPr>
          <w:color w:val="4D4D4D"/>
          <w:w w:val="105"/>
        </w:rPr>
        <w:t>激</w:t>
      </w:r>
      <w:r>
        <w:rPr>
          <w:color w:val="4D4D4D"/>
          <w:w w:val="105"/>
        </w:rPr>
        <w:t>素</w:t>
      </w:r>
      <w:r>
        <w:rPr>
          <w:color w:val="4D4D4D"/>
          <w:w w:val="105"/>
        </w:rPr>
        <w:t>的</w:t>
      </w:r>
      <w:r>
        <w:rPr>
          <w:color w:val="4D4D4D"/>
          <w:w w:val="105"/>
        </w:rPr>
        <w:t>使</w:t>
      </w:r>
      <w:r>
        <w:rPr>
          <w:color w:val="4D4D4D"/>
          <w:w w:val="105"/>
        </w:rPr>
        <w:t>用</w:t>
      </w:r>
      <w:r>
        <w:rPr>
          <w:color w:val="4D4D4D"/>
          <w:w w:val="105"/>
        </w:rPr>
        <w:t>方</w:t>
      </w:r>
      <w:r>
        <w:rPr>
          <w:color w:val="4D4D4D"/>
          <w:w w:val="105"/>
        </w:rPr>
        <w:t>式</w:t>
      </w:r>
      <w:r>
        <w:rPr>
          <w:color w:val="4D4D4D"/>
          <w:spacing w:val="-10"/>
          <w:w w:val="105"/>
        </w:rPr>
        <w:t>：</w:t>
      </w:r>
    </w:p>
    <w:p>
      <w:pPr>
        <w:pStyle w:val="BodyText"/>
        <w:spacing w:before="142"/>
        <w:ind w:left="1371"/>
      </w:pPr>
      <w:r>
        <w:rPr>
          <w:color w:val="181818"/>
          <w:w w:val="115"/>
        </w:rPr>
        <w:t>·</w:t>
      </w:r>
      <w:r>
        <w:rPr>
          <w:color w:val="4D4D4D"/>
          <w:w w:val="115"/>
        </w:rPr>
        <w:t>口</w:t>
      </w:r>
      <w:r>
        <w:rPr>
          <w:color w:val="4D4D4D"/>
          <w:w w:val="115"/>
        </w:rPr>
        <w:t>服</w:t>
      </w:r>
      <w:r>
        <w:rPr>
          <w:color w:val="4D4D4D"/>
          <w:w w:val="115"/>
        </w:rPr>
        <w:t>片</w:t>
      </w:r>
      <w:r>
        <w:rPr>
          <w:color w:val="4D4D4D"/>
          <w:spacing w:val="-10"/>
          <w:w w:val="115"/>
        </w:rPr>
        <w:t>剂</w:t>
      </w:r>
    </w:p>
    <w:p>
      <w:pPr>
        <w:pStyle w:val="BodyText"/>
        <w:spacing w:line="321" w:lineRule="auto" w:before="88"/>
        <w:ind w:left="1371" w:right="74" w:firstLine="11"/>
      </w:pPr>
      <w:r>
        <w:rPr/>
        <w:br w:type="column"/>
      </w:r>
      <w:r>
        <w:rPr>
          <w:color w:val="626262"/>
          <w:w w:val="108"/>
        </w:rPr>
        <w:t>经症状</w:t>
      </w:r>
      <w:r>
        <w:rPr>
          <w:color w:val="A5A5A5"/>
          <w:w w:val="108"/>
        </w:rPr>
        <w:t>。</w:t>
      </w:r>
      <w:r>
        <w:rPr>
          <w:color w:val="4D4D4D"/>
          <w:w w:val="108"/>
        </w:rPr>
        <w:t>目前这种治疗存在争议，因为睾酮联合雌激素治疗是否比单用雌激素有效尚不明确</w:t>
      </w:r>
      <w:r>
        <w:rPr>
          <w:color w:val="939393"/>
          <w:w w:val="108"/>
        </w:rPr>
        <w:t>。</w:t>
      </w:r>
      <w:r>
        <w:rPr>
          <w:color w:val="4D4D4D"/>
          <w:w w:val="108"/>
        </w:rPr>
        <w:t>使用睾酮的副作</w:t>
      </w:r>
    </w:p>
    <w:p>
      <w:pPr>
        <w:spacing w:after="0" w:line="321" w:lineRule="auto"/>
        <w:sectPr>
          <w:type w:val="continuous"/>
          <w:pgSz w:w="21750" w:h="31660"/>
          <w:pgMar w:top="0" w:bottom="280" w:left="0" w:right="0"/>
          <w:cols w:num="2" w:equalWidth="0">
            <w:col w:w="7536" w:space="3082"/>
            <w:col w:w="11132"/>
          </w:cols>
        </w:sectPr>
      </w:pPr>
    </w:p>
    <w:p>
      <w:pPr>
        <w:pStyle w:val="BodyText"/>
        <w:spacing w:line="407" w:lineRule="exact"/>
        <w:ind w:left="1371"/>
      </w:pPr>
      <w:r>
        <w:rPr>
          <w:color w:val="181818"/>
          <w:w w:val="105"/>
        </w:rPr>
        <w:t>·</w:t>
      </w:r>
      <w:r>
        <w:rPr>
          <w:color w:val="4D4D4D"/>
          <w:w w:val="105"/>
        </w:rPr>
        <w:t>雌</w:t>
      </w:r>
      <w:r>
        <w:rPr>
          <w:color w:val="4D4D4D"/>
          <w:w w:val="105"/>
        </w:rPr>
        <w:t>激</w:t>
      </w:r>
      <w:r>
        <w:rPr>
          <w:color w:val="4D4D4D"/>
          <w:w w:val="105"/>
        </w:rPr>
        <w:t>素</w:t>
      </w:r>
      <w:r>
        <w:rPr>
          <w:color w:val="4D4D4D"/>
          <w:w w:val="105"/>
        </w:rPr>
        <w:t>皮</w:t>
      </w:r>
      <w:r>
        <w:rPr>
          <w:color w:val="4D4D4D"/>
          <w:w w:val="105"/>
        </w:rPr>
        <w:t>贴</w:t>
      </w:r>
      <w:r>
        <w:rPr>
          <w:color w:val="4D4D4D"/>
          <w:w w:val="105"/>
        </w:rPr>
        <w:t>（</w:t>
      </w:r>
      <w:r>
        <w:rPr>
          <w:color w:val="4D4D4D"/>
          <w:w w:val="105"/>
        </w:rPr>
        <w:t>经</w:t>
      </w:r>
      <w:r>
        <w:rPr>
          <w:color w:val="4D4D4D"/>
          <w:w w:val="105"/>
        </w:rPr>
        <w:t>皮</w:t>
      </w:r>
      <w:r>
        <w:rPr>
          <w:color w:val="4D4D4D"/>
          <w:w w:val="105"/>
        </w:rPr>
        <w:t>给</w:t>
      </w:r>
      <w:r>
        <w:rPr>
          <w:color w:val="4D4D4D"/>
          <w:w w:val="105"/>
        </w:rPr>
        <w:t>药</w:t>
      </w:r>
      <w:r>
        <w:rPr>
          <w:color w:val="4D4D4D"/>
          <w:w w:val="105"/>
        </w:rPr>
        <w:t>的</w:t>
      </w:r>
      <w:r>
        <w:rPr>
          <w:color w:val="4D4D4D"/>
          <w:w w:val="105"/>
        </w:rPr>
        <w:t>雌</w:t>
      </w:r>
      <w:r>
        <w:rPr>
          <w:color w:val="4D4D4D"/>
          <w:w w:val="105"/>
        </w:rPr>
        <w:t>激</w:t>
      </w:r>
      <w:r>
        <w:rPr>
          <w:color w:val="4D4D4D"/>
          <w:w w:val="105"/>
        </w:rPr>
        <w:t>素</w:t>
      </w:r>
      <w:r>
        <w:rPr>
          <w:color w:val="4D4D4D"/>
          <w:spacing w:val="-10"/>
          <w:w w:val="105"/>
        </w:rPr>
        <w:t>）</w:t>
      </w:r>
    </w:p>
    <w:p>
      <w:pPr>
        <w:pStyle w:val="BodyText"/>
        <w:spacing w:line="439" w:lineRule="exact"/>
        <w:ind w:left="1371" w:right="-15"/>
      </w:pPr>
      <w:r>
        <w:rPr/>
        <w:br w:type="column"/>
      </w:r>
      <w:r>
        <w:rPr>
          <w:color w:val="4D4D4D"/>
          <w:w w:val="110"/>
        </w:rPr>
        <w:t>用</w:t>
      </w:r>
      <w:r>
        <w:rPr>
          <w:color w:val="4D4D4D"/>
          <w:w w:val="110"/>
        </w:rPr>
        <w:t>及</w:t>
      </w:r>
      <w:r>
        <w:rPr>
          <w:color w:val="4D4D4D"/>
          <w:w w:val="110"/>
        </w:rPr>
        <w:t>风</w:t>
      </w:r>
      <w:r>
        <w:rPr>
          <w:color w:val="4D4D4D"/>
          <w:w w:val="110"/>
        </w:rPr>
        <w:t>险</w:t>
      </w:r>
      <w:r>
        <w:rPr>
          <w:color w:val="4D4D4D"/>
          <w:w w:val="110"/>
        </w:rPr>
        <w:t>包</w:t>
      </w:r>
      <w:r>
        <w:rPr>
          <w:color w:val="4D4D4D"/>
          <w:w w:val="110"/>
        </w:rPr>
        <w:t>括</w:t>
      </w:r>
      <w:r>
        <w:rPr>
          <w:color w:val="4D4D4D"/>
          <w:w w:val="110"/>
        </w:rPr>
        <w:t>增</w:t>
      </w:r>
      <w:r>
        <w:rPr>
          <w:color w:val="4D4D4D"/>
          <w:w w:val="110"/>
        </w:rPr>
        <w:t>加</w:t>
      </w:r>
      <w:r>
        <w:rPr>
          <w:color w:val="4D4D4D"/>
          <w:w w:val="110"/>
        </w:rPr>
        <w:t>肝</w:t>
      </w:r>
      <w:r>
        <w:rPr>
          <w:color w:val="4D4D4D"/>
          <w:w w:val="110"/>
        </w:rPr>
        <w:t>脏</w:t>
      </w:r>
      <w:r>
        <w:rPr>
          <w:color w:val="4D4D4D"/>
          <w:w w:val="110"/>
        </w:rPr>
        <w:t>疾</w:t>
      </w:r>
      <w:r>
        <w:rPr>
          <w:color w:val="4D4D4D"/>
          <w:w w:val="110"/>
        </w:rPr>
        <w:t>病</w:t>
      </w:r>
      <w:r>
        <w:rPr>
          <w:color w:val="4D4D4D"/>
          <w:w w:val="110"/>
        </w:rPr>
        <w:t>的</w:t>
      </w:r>
      <w:r>
        <w:rPr>
          <w:color w:val="4D4D4D"/>
          <w:w w:val="110"/>
        </w:rPr>
        <w:t>风</w:t>
      </w:r>
      <w:r>
        <w:rPr>
          <w:color w:val="4D4D4D"/>
          <w:w w:val="110"/>
        </w:rPr>
        <w:t>险</w:t>
      </w:r>
      <w:r>
        <w:rPr>
          <w:color w:val="4D4D4D"/>
          <w:w w:val="110"/>
        </w:rPr>
        <w:t>，</w:t>
      </w:r>
      <w:r>
        <w:rPr>
          <w:color w:val="4D4D4D"/>
          <w:w w:val="110"/>
        </w:rPr>
        <w:t>有</w:t>
      </w:r>
      <w:r>
        <w:rPr>
          <w:color w:val="4D4D4D"/>
          <w:w w:val="110"/>
        </w:rPr>
        <w:t>女</w:t>
      </w:r>
      <w:r>
        <w:rPr>
          <w:color w:val="4D4D4D"/>
          <w:w w:val="110"/>
        </w:rPr>
        <w:t>子</w:t>
      </w:r>
      <w:r>
        <w:rPr>
          <w:color w:val="4D4D4D"/>
          <w:w w:val="110"/>
        </w:rPr>
        <w:t>男</w:t>
      </w:r>
      <w:r>
        <w:rPr>
          <w:color w:val="4D4D4D"/>
          <w:w w:val="110"/>
        </w:rPr>
        <w:t>性</w:t>
      </w:r>
      <w:r>
        <w:rPr>
          <w:color w:val="4D4D4D"/>
          <w:w w:val="110"/>
        </w:rPr>
        <w:t>化</w:t>
      </w:r>
      <w:r>
        <w:rPr>
          <w:color w:val="4D4D4D"/>
          <w:spacing w:val="-10"/>
          <w:w w:val="110"/>
        </w:rPr>
        <w:t>的</w:t>
      </w:r>
    </w:p>
    <w:p>
      <w:pPr>
        <w:spacing w:after="0" w:line="439" w:lineRule="exact"/>
        <w:sectPr>
          <w:type w:val="continuous"/>
          <w:pgSz w:w="21750" w:h="31660"/>
          <w:pgMar w:top="0" w:bottom="280" w:left="0" w:right="0"/>
          <w:cols w:num="2" w:equalWidth="0">
            <w:col w:w="7954" w:space="2654"/>
            <w:col w:w="11142"/>
          </w:cols>
        </w:sectPr>
      </w:pPr>
    </w:p>
    <w:p>
      <w:pPr>
        <w:pStyle w:val="BodyText"/>
        <w:spacing w:before="110"/>
        <w:ind w:left="1371"/>
      </w:pPr>
      <w:r>
        <w:rPr>
          <w:color w:val="181818"/>
          <w:w w:val="105"/>
        </w:rPr>
        <w:t>·</w:t>
      </w:r>
      <w:r>
        <w:rPr>
          <w:color w:val="4D4D4D"/>
          <w:w w:val="105"/>
        </w:rPr>
        <w:t>雌</w:t>
      </w:r>
      <w:r>
        <w:rPr>
          <w:color w:val="4D4D4D"/>
          <w:w w:val="105"/>
        </w:rPr>
        <w:t>激</w:t>
      </w:r>
      <w:r>
        <w:rPr>
          <w:color w:val="4D4D4D"/>
          <w:w w:val="105"/>
        </w:rPr>
        <w:t>素</w:t>
      </w:r>
      <w:r>
        <w:rPr>
          <w:color w:val="4D4D4D"/>
          <w:w w:val="105"/>
        </w:rPr>
        <w:t>乳</w:t>
      </w:r>
      <w:r>
        <w:rPr>
          <w:color w:val="4D4D4D"/>
          <w:w w:val="105"/>
        </w:rPr>
        <w:t>膏</w:t>
      </w:r>
      <w:r>
        <w:rPr>
          <w:color w:val="777777"/>
          <w:w w:val="105"/>
        </w:rPr>
        <w:t>、</w:t>
      </w:r>
      <w:r>
        <w:rPr>
          <w:color w:val="4D4D4D"/>
          <w:w w:val="105"/>
        </w:rPr>
        <w:t>洗</w:t>
      </w:r>
      <w:r>
        <w:rPr>
          <w:color w:val="4D4D4D"/>
          <w:w w:val="105"/>
        </w:rPr>
        <w:t>液</w:t>
      </w:r>
      <w:r>
        <w:rPr>
          <w:color w:val="4D4D4D"/>
          <w:w w:val="105"/>
        </w:rPr>
        <w:t>和</w:t>
      </w:r>
      <w:r>
        <w:rPr>
          <w:color w:val="4D4D4D"/>
          <w:w w:val="105"/>
        </w:rPr>
        <w:t>凝</w:t>
      </w:r>
      <w:r>
        <w:rPr>
          <w:color w:val="4D4D4D"/>
          <w:spacing w:val="-10"/>
          <w:w w:val="105"/>
        </w:rPr>
        <w:t>胶</w:t>
      </w:r>
    </w:p>
    <w:p>
      <w:pPr>
        <w:pStyle w:val="BodyText"/>
        <w:spacing w:before="153"/>
        <w:ind w:left="1349"/>
      </w:pPr>
      <w:r>
        <w:rPr>
          <w:color w:val="181818"/>
          <w:w w:val="110"/>
        </w:rPr>
        <w:t>·</w:t>
      </w:r>
      <w:r>
        <w:rPr>
          <w:color w:val="4D4D4D"/>
          <w:w w:val="110"/>
        </w:rPr>
        <w:t>雌</w:t>
      </w:r>
      <w:r>
        <w:rPr>
          <w:color w:val="4D4D4D"/>
          <w:w w:val="110"/>
        </w:rPr>
        <w:t>孕</w:t>
      </w:r>
      <w:r>
        <w:rPr>
          <w:color w:val="4D4D4D"/>
          <w:w w:val="110"/>
        </w:rPr>
        <w:t>激</w:t>
      </w:r>
      <w:r>
        <w:rPr>
          <w:color w:val="4D4D4D"/>
          <w:w w:val="110"/>
        </w:rPr>
        <w:t>素</w:t>
      </w:r>
      <w:r>
        <w:rPr>
          <w:color w:val="4D4D4D"/>
          <w:w w:val="110"/>
        </w:rPr>
        <w:t>复</w:t>
      </w:r>
      <w:r>
        <w:rPr>
          <w:color w:val="4D4D4D"/>
          <w:w w:val="110"/>
        </w:rPr>
        <w:t>合</w:t>
      </w:r>
      <w:r>
        <w:rPr>
          <w:color w:val="4D4D4D"/>
          <w:w w:val="110"/>
        </w:rPr>
        <w:t>贴</w:t>
      </w:r>
      <w:r>
        <w:rPr>
          <w:color w:val="4D4D4D"/>
          <w:spacing w:val="-10"/>
          <w:w w:val="110"/>
        </w:rPr>
        <w:t>剂</w:t>
      </w:r>
    </w:p>
    <w:p>
      <w:pPr>
        <w:pStyle w:val="BodyText"/>
        <w:spacing w:before="164"/>
        <w:ind w:left="1349"/>
      </w:pPr>
      <w:r>
        <w:rPr>
          <w:color w:val="181818"/>
          <w:w w:val="110"/>
        </w:rPr>
        <w:t>·</w:t>
      </w:r>
      <w:r>
        <w:rPr>
          <w:color w:val="4D4D4D"/>
          <w:w w:val="110"/>
        </w:rPr>
        <w:t>阴</w:t>
      </w:r>
      <w:r>
        <w:rPr>
          <w:color w:val="4D4D4D"/>
          <w:w w:val="110"/>
        </w:rPr>
        <w:t>道</w:t>
      </w:r>
      <w:r>
        <w:rPr>
          <w:color w:val="4D4D4D"/>
          <w:w w:val="110"/>
        </w:rPr>
        <w:t>使</w:t>
      </w:r>
      <w:r>
        <w:rPr>
          <w:color w:val="4D4D4D"/>
          <w:w w:val="110"/>
        </w:rPr>
        <w:t>用</w:t>
      </w:r>
      <w:r>
        <w:rPr>
          <w:color w:val="4D4D4D"/>
          <w:w w:val="110"/>
        </w:rPr>
        <w:t>雌</w:t>
      </w:r>
      <w:r>
        <w:rPr>
          <w:color w:val="4D4D4D"/>
          <w:w w:val="110"/>
        </w:rPr>
        <w:t>激</w:t>
      </w:r>
      <w:r>
        <w:rPr>
          <w:color w:val="4D4D4D"/>
          <w:w w:val="110"/>
        </w:rPr>
        <w:t>素</w:t>
      </w:r>
      <w:r>
        <w:rPr>
          <w:color w:val="4D4D4D"/>
          <w:w w:val="110"/>
        </w:rPr>
        <w:t>栓</w:t>
      </w:r>
      <w:r>
        <w:rPr>
          <w:color w:val="4D4D4D"/>
          <w:spacing w:val="-10"/>
          <w:w w:val="110"/>
        </w:rPr>
        <w:t>剂</w:t>
      </w:r>
    </w:p>
    <w:p>
      <w:pPr>
        <w:pStyle w:val="BodyText"/>
        <w:spacing w:before="153"/>
        <w:ind w:left="1360"/>
      </w:pPr>
      <w:r>
        <w:rPr>
          <w:color w:val="181818"/>
          <w:w w:val="125"/>
        </w:rPr>
        <w:t>·</w:t>
      </w:r>
      <w:r>
        <w:rPr>
          <w:color w:val="626262"/>
          <w:spacing w:val="-5"/>
          <w:w w:val="125"/>
        </w:rPr>
        <w:t>注射</w:t>
      </w:r>
    </w:p>
    <w:p>
      <w:pPr>
        <w:pStyle w:val="BodyText"/>
        <w:spacing w:line="319" w:lineRule="auto" w:before="164"/>
        <w:ind w:left="1420" w:firstLine="835"/>
      </w:pPr>
      <w:r>
        <w:rPr>
          <w:color w:val="4D4D4D"/>
          <w:spacing w:val="-1"/>
          <w:w w:val="110"/>
        </w:rPr>
        <w:t>雌激素和孕激素可以两种药同时服用，也可以服用</w:t>
      </w:r>
      <w:r>
        <w:rPr>
          <w:color w:val="4D4D4D"/>
          <w:spacing w:val="1"/>
          <w:w w:val="104"/>
        </w:rPr>
        <w:t>复合片剂</w:t>
      </w:r>
      <w:r>
        <w:rPr>
          <w:color w:val="A5A5A5"/>
          <w:spacing w:val="1"/>
          <w:w w:val="104"/>
        </w:rPr>
        <w:t>。</w:t>
      </w:r>
      <w:r>
        <w:rPr>
          <w:color w:val="4D4D4D"/>
          <w:w w:val="104"/>
        </w:rPr>
        <w:t>通常，雌激素和孕激素需要每天服用，在开始</w:t>
      </w:r>
      <w:r>
        <w:rPr>
          <w:color w:val="4D4D4D"/>
          <w:spacing w:val="2"/>
          <w:w w:val="108"/>
        </w:rPr>
        <w:t>的</w:t>
      </w:r>
      <w:r>
        <w:rPr>
          <w:color w:val="939393"/>
          <w:spacing w:val="2"/>
          <w:w w:val="108"/>
        </w:rPr>
        <w:t>一</w:t>
      </w:r>
      <w:r>
        <w:rPr>
          <w:color w:val="4D4D4D"/>
          <w:spacing w:val="2"/>
          <w:w w:val="108"/>
        </w:rPr>
        <w:t>年或更长时间内会出现不规则阴道出血</w:t>
      </w:r>
      <w:r>
        <w:rPr>
          <w:color w:val="939393"/>
          <w:spacing w:val="2"/>
          <w:w w:val="108"/>
        </w:rPr>
        <w:t>。</w:t>
      </w:r>
      <w:r>
        <w:rPr>
          <w:color w:val="4D4D4D"/>
          <w:spacing w:val="2"/>
          <w:w w:val="108"/>
        </w:rPr>
        <w:t>另</w:t>
      </w:r>
      <w:r>
        <w:rPr>
          <w:color w:val="939393"/>
          <w:spacing w:val="2"/>
          <w:w w:val="108"/>
        </w:rPr>
        <w:t>一</w:t>
      </w:r>
      <w:r>
        <w:rPr>
          <w:color w:val="383838"/>
          <w:spacing w:val="1"/>
          <w:w w:val="108"/>
        </w:rPr>
        <w:t>种方</w:t>
      </w:r>
      <w:r>
        <w:rPr>
          <w:color w:val="4D4D4D"/>
          <w:spacing w:val="3"/>
          <w:w w:val="106"/>
        </w:rPr>
        <w:t>案，每天服用雌激素，每月周期加服孕激素</w:t>
      </w:r>
      <w:r>
        <w:rPr>
          <w:rFonts w:ascii="Arial" w:eastAsia="Arial"/>
          <w:color w:val="4D4D4D"/>
          <w:spacing w:val="1"/>
          <w:w w:val="106"/>
          <w:sz w:val="35"/>
        </w:rPr>
        <w:t>12~</w:t>
      </w:r>
      <w:r>
        <w:rPr>
          <w:rFonts w:ascii="Arial" w:eastAsia="Arial"/>
          <w:color w:val="4D4D4D"/>
          <w:w w:val="106"/>
          <w:sz w:val="35"/>
        </w:rPr>
        <w:t>]</w:t>
      </w:r>
      <w:r>
        <w:rPr>
          <w:rFonts w:ascii="Arial" w:eastAsia="Arial"/>
          <w:color w:val="4D4D4D"/>
          <w:spacing w:val="1"/>
          <w:w w:val="106"/>
          <w:sz w:val="35"/>
        </w:rPr>
        <w:t>4</w:t>
      </w:r>
      <w:r>
        <w:rPr>
          <w:color w:val="4D4D4D"/>
          <w:spacing w:val="1"/>
          <w:w w:val="106"/>
        </w:rPr>
        <w:t>天，这</w:t>
      </w:r>
    </w:p>
    <w:p>
      <w:pPr>
        <w:spacing w:before="153"/>
        <w:ind w:left="699" w:right="0" w:firstLine="0"/>
        <w:jc w:val="left"/>
        <w:rPr>
          <w:sz w:val="37"/>
        </w:rPr>
      </w:pPr>
      <w:r>
        <w:rPr/>
        <w:br w:type="column"/>
      </w:r>
      <w:r>
        <w:rPr>
          <w:color w:val="4D4D4D"/>
          <w:w w:val="105"/>
          <w:sz w:val="37"/>
        </w:rPr>
        <w:t>风</w:t>
      </w:r>
      <w:r>
        <w:rPr>
          <w:color w:val="4D4D4D"/>
          <w:w w:val="105"/>
          <w:sz w:val="37"/>
        </w:rPr>
        <w:t>险</w:t>
      </w:r>
      <w:r>
        <w:rPr>
          <w:color w:val="A5A5A5"/>
          <w:spacing w:val="-10"/>
          <w:w w:val="105"/>
          <w:sz w:val="37"/>
        </w:rPr>
        <w:t>。</w:t>
      </w:r>
    </w:p>
    <w:p>
      <w:pPr>
        <w:pStyle w:val="BodyText"/>
        <w:spacing w:line="321" w:lineRule="auto" w:before="164"/>
        <w:ind w:left="659" w:right="95" w:firstLine="813"/>
        <w:jc w:val="both"/>
      </w:pPr>
      <w:r>
        <w:rPr>
          <w:color w:val="383838"/>
          <w:w w:val="108"/>
        </w:rPr>
        <w:t>其他可选择的药物：</w:t>
      </w:r>
      <w:r>
        <w:rPr>
          <w:color w:val="626262"/>
          <w:w w:val="108"/>
        </w:rPr>
        <w:t>一些妇女使用中草药和其</w:t>
      </w:r>
      <w:r>
        <w:rPr>
          <w:color w:val="383838"/>
          <w:w w:val="108"/>
        </w:rPr>
        <w:t>他药</w:t>
      </w:r>
      <w:r>
        <w:rPr>
          <w:color w:val="4D4D4D"/>
          <w:spacing w:val="2"/>
          <w:w w:val="103"/>
        </w:rPr>
        <w:t>物缓解潮热、易怒、情绪改变和记忆力下降症状</w:t>
      </w:r>
      <w:r>
        <w:rPr>
          <w:color w:val="A5A5A5"/>
          <w:spacing w:val="2"/>
          <w:w w:val="103"/>
        </w:rPr>
        <w:t>。</w:t>
      </w:r>
      <w:r>
        <w:rPr>
          <w:color w:val="4D4D4D"/>
          <w:spacing w:val="1"/>
          <w:w w:val="103"/>
        </w:rPr>
        <w:t>例如黑</w:t>
      </w:r>
      <w:r>
        <w:rPr>
          <w:color w:val="4D4D4D"/>
          <w:spacing w:val="2"/>
          <w:w w:val="99"/>
        </w:rPr>
        <w:t>升麻、脱氢表雄酮、当归、月见草、人参和金丝桃等</w:t>
      </w:r>
      <w:r>
        <w:rPr>
          <w:color w:val="939393"/>
          <w:spacing w:val="2"/>
          <w:w w:val="99"/>
        </w:rPr>
        <w:t>。</w:t>
      </w:r>
      <w:r>
        <w:rPr>
          <w:color w:val="4D4D4D"/>
          <w:spacing w:val="1"/>
          <w:w w:val="99"/>
        </w:rPr>
        <w:t>但这</w:t>
      </w:r>
      <w:r>
        <w:rPr>
          <w:color w:val="4D4D4D"/>
          <w:spacing w:val="1"/>
          <w:w w:val="108"/>
        </w:rPr>
        <w:t>些并不是常规治疗药物</w:t>
      </w:r>
      <w:r>
        <w:rPr>
          <w:color w:val="A5A5A5"/>
          <w:spacing w:val="1"/>
          <w:w w:val="108"/>
        </w:rPr>
        <w:t>。</w:t>
      </w:r>
      <w:r>
        <w:rPr>
          <w:color w:val="4D4D4D"/>
          <w:spacing w:val="1"/>
          <w:w w:val="108"/>
        </w:rPr>
        <w:t>换言之，它们的安全性和药效性还没有得到证实，产品中的具体成分及每种成分的含</w:t>
      </w:r>
      <w:r>
        <w:rPr>
          <w:color w:val="626262"/>
          <w:spacing w:val="1"/>
          <w:w w:val="108"/>
        </w:rPr>
        <w:t>量尚未标准</w:t>
      </w:r>
      <w:r>
        <w:rPr>
          <w:color w:val="383838"/>
          <w:spacing w:val="1"/>
          <w:w w:val="108"/>
        </w:rPr>
        <w:t>化</w:t>
      </w:r>
      <w:r>
        <w:rPr>
          <w:color w:val="A5A5A5"/>
          <w:spacing w:val="1"/>
          <w:w w:val="108"/>
        </w:rPr>
        <w:t>。</w:t>
      </w:r>
      <w:r>
        <w:rPr>
          <w:color w:val="4D4D4D"/>
          <w:spacing w:val="1"/>
          <w:w w:val="108"/>
        </w:rPr>
        <w:t>而且没有一种治疗是确实有效的，有些</w:t>
      </w:r>
      <w:r>
        <w:rPr>
          <w:color w:val="4D4D4D"/>
          <w:spacing w:val="3"/>
          <w:w w:val="109"/>
        </w:rPr>
        <w:t>治疗，例如黑升麻，维生素</w:t>
      </w:r>
      <w:r>
        <w:rPr>
          <w:rFonts w:ascii="Times New Roman" w:eastAsia="Times New Roman"/>
          <w:color w:val="4D4D4D"/>
          <w:spacing w:val="1"/>
          <w:w w:val="109"/>
          <w:sz w:val="40"/>
        </w:rPr>
        <w:t>E</w:t>
      </w:r>
      <w:r>
        <w:rPr>
          <w:color w:val="4D4D4D"/>
          <w:spacing w:val="2"/>
          <w:w w:val="109"/>
        </w:rPr>
        <w:t>和增加大豆蛋白被证实均</w:t>
      </w:r>
    </w:p>
    <w:p>
      <w:pPr>
        <w:spacing w:after="0" w:line="321" w:lineRule="auto"/>
        <w:jc w:val="both"/>
        <w:sectPr>
          <w:type w:val="continuous"/>
          <w:pgSz w:w="21750" w:h="31660"/>
          <w:pgMar w:top="0" w:bottom="280" w:left="0" w:right="0"/>
          <w:cols w:num="2" w:equalWidth="0">
            <w:col w:w="11269" w:space="40"/>
            <w:col w:w="10441"/>
          </w:cols>
        </w:sectPr>
      </w:pPr>
    </w:p>
    <w:p>
      <w:pPr>
        <w:pStyle w:val="BodyText"/>
        <w:spacing w:line="405" w:lineRule="exact"/>
        <w:ind w:left="1432"/>
      </w:pPr>
      <w:r>
        <w:rPr>
          <w:color w:val="4D4D4D"/>
          <w:w w:val="105"/>
        </w:rPr>
        <w:t>种</w:t>
      </w:r>
      <w:r>
        <w:rPr>
          <w:color w:val="4D4D4D"/>
          <w:w w:val="105"/>
        </w:rPr>
        <w:t>服</w:t>
      </w:r>
      <w:r>
        <w:rPr>
          <w:color w:val="4D4D4D"/>
          <w:w w:val="105"/>
        </w:rPr>
        <w:t>药</w:t>
      </w:r>
      <w:r>
        <w:rPr>
          <w:color w:val="4D4D4D"/>
          <w:w w:val="105"/>
        </w:rPr>
        <w:t>方</w:t>
      </w:r>
      <w:r>
        <w:rPr>
          <w:color w:val="4D4D4D"/>
          <w:w w:val="105"/>
        </w:rPr>
        <w:t>式</w:t>
      </w:r>
      <w:r>
        <w:rPr>
          <w:color w:val="4D4D4D"/>
          <w:w w:val="105"/>
        </w:rPr>
        <w:t>，</w:t>
      </w:r>
      <w:r>
        <w:rPr>
          <w:color w:val="4D4D4D"/>
          <w:w w:val="105"/>
        </w:rPr>
        <w:t>大</w:t>
      </w:r>
      <w:r>
        <w:rPr>
          <w:color w:val="4D4D4D"/>
          <w:w w:val="105"/>
        </w:rPr>
        <w:t>多</w:t>
      </w:r>
      <w:r>
        <w:rPr>
          <w:color w:val="4D4D4D"/>
          <w:w w:val="105"/>
        </w:rPr>
        <w:t>数</w:t>
      </w:r>
      <w:r>
        <w:rPr>
          <w:color w:val="4D4D4D"/>
          <w:w w:val="105"/>
        </w:rPr>
        <w:t>妇</w:t>
      </w:r>
      <w:r>
        <w:rPr>
          <w:color w:val="4D4D4D"/>
          <w:w w:val="105"/>
        </w:rPr>
        <w:t>女</w:t>
      </w:r>
      <w:r>
        <w:rPr>
          <w:color w:val="4D4D4D"/>
          <w:w w:val="105"/>
        </w:rPr>
        <w:t>均</w:t>
      </w:r>
      <w:r>
        <w:rPr>
          <w:color w:val="4D4D4D"/>
          <w:w w:val="105"/>
        </w:rPr>
        <w:t>有</w:t>
      </w:r>
      <w:r>
        <w:rPr>
          <w:color w:val="4D4D4D"/>
          <w:w w:val="105"/>
        </w:rPr>
        <w:t>正</w:t>
      </w:r>
      <w:r>
        <w:rPr>
          <w:color w:val="4D4D4D"/>
          <w:w w:val="105"/>
        </w:rPr>
        <w:t>常</w:t>
      </w:r>
      <w:r>
        <w:rPr>
          <w:color w:val="4D4D4D"/>
          <w:w w:val="105"/>
        </w:rPr>
        <w:t>的</w:t>
      </w:r>
      <w:r>
        <w:rPr>
          <w:color w:val="4D4D4D"/>
          <w:w w:val="105"/>
        </w:rPr>
        <w:t>周</w:t>
      </w:r>
      <w:r>
        <w:rPr>
          <w:color w:val="4D4D4D"/>
          <w:w w:val="105"/>
        </w:rPr>
        <w:t>期</w:t>
      </w:r>
      <w:r>
        <w:rPr>
          <w:color w:val="4D4D4D"/>
          <w:w w:val="105"/>
        </w:rPr>
        <w:t>性</w:t>
      </w:r>
      <w:r>
        <w:rPr>
          <w:color w:val="4D4D4D"/>
          <w:w w:val="105"/>
        </w:rPr>
        <w:t>阴</w:t>
      </w:r>
      <w:r>
        <w:rPr>
          <w:color w:val="4D4D4D"/>
          <w:w w:val="105"/>
        </w:rPr>
        <w:t>道</w:t>
      </w:r>
      <w:r>
        <w:rPr>
          <w:color w:val="4D4D4D"/>
          <w:w w:val="105"/>
        </w:rPr>
        <w:t>出</w:t>
      </w:r>
      <w:r>
        <w:rPr>
          <w:color w:val="4D4D4D"/>
          <w:w w:val="105"/>
        </w:rPr>
        <w:t>血</w:t>
      </w:r>
      <w:r>
        <w:rPr>
          <w:color w:val="A5A5A5"/>
          <w:spacing w:val="-10"/>
          <w:w w:val="105"/>
        </w:rPr>
        <w:t>。</w:t>
      </w:r>
    </w:p>
    <w:p>
      <w:pPr>
        <w:pStyle w:val="BodyText"/>
        <w:spacing w:line="427" w:lineRule="exact"/>
        <w:ind w:left="981" w:right="-173"/>
      </w:pPr>
      <w:r>
        <w:rPr/>
        <w:br w:type="column"/>
      </w:r>
      <w:r>
        <w:rPr>
          <w:color w:val="626262"/>
          <w:w w:val="105"/>
        </w:rPr>
        <w:t>是</w:t>
      </w:r>
      <w:r>
        <w:rPr>
          <w:color w:val="626262"/>
          <w:w w:val="105"/>
        </w:rPr>
        <w:t>无</w:t>
      </w:r>
      <w:r>
        <w:rPr>
          <w:color w:val="626262"/>
          <w:w w:val="105"/>
        </w:rPr>
        <w:t>效</w:t>
      </w:r>
      <w:r>
        <w:rPr>
          <w:color w:val="626262"/>
          <w:w w:val="105"/>
        </w:rPr>
        <w:t>的</w:t>
      </w:r>
      <w:r>
        <w:rPr>
          <w:color w:val="939393"/>
          <w:w w:val="105"/>
        </w:rPr>
        <w:t>。</w:t>
      </w:r>
      <w:r>
        <w:rPr>
          <w:color w:val="4D4D4D"/>
          <w:w w:val="105"/>
        </w:rPr>
        <w:t>有</w:t>
      </w:r>
      <w:r>
        <w:rPr>
          <w:color w:val="4D4D4D"/>
          <w:w w:val="105"/>
        </w:rPr>
        <w:t>些</w:t>
      </w:r>
      <w:r>
        <w:rPr>
          <w:color w:val="4D4D4D"/>
          <w:w w:val="105"/>
        </w:rPr>
        <w:t>治</w:t>
      </w:r>
      <w:r>
        <w:rPr>
          <w:color w:val="4D4D4D"/>
          <w:w w:val="105"/>
        </w:rPr>
        <w:t>疗</w:t>
      </w:r>
      <w:r>
        <w:rPr>
          <w:color w:val="4D4D4D"/>
          <w:w w:val="105"/>
        </w:rPr>
        <w:t>（</w:t>
      </w:r>
      <w:r>
        <w:rPr>
          <w:color w:val="4D4D4D"/>
          <w:w w:val="105"/>
        </w:rPr>
        <w:t>例</w:t>
      </w:r>
      <w:r>
        <w:rPr>
          <w:color w:val="4D4D4D"/>
          <w:w w:val="105"/>
        </w:rPr>
        <w:t>如</w:t>
      </w:r>
      <w:r>
        <w:rPr>
          <w:color w:val="4D4D4D"/>
          <w:w w:val="105"/>
        </w:rPr>
        <w:t>卡</w:t>
      </w:r>
      <w:r>
        <w:rPr>
          <w:color w:val="4D4D4D"/>
          <w:w w:val="105"/>
        </w:rPr>
        <w:t>瓦</w:t>
      </w:r>
      <w:r>
        <w:rPr>
          <w:color w:val="4D4D4D"/>
          <w:w w:val="105"/>
        </w:rPr>
        <w:t>胡</w:t>
      </w:r>
      <w:r>
        <w:rPr>
          <w:color w:val="4D4D4D"/>
          <w:w w:val="105"/>
        </w:rPr>
        <w:t>椒</w:t>
      </w:r>
      <w:r>
        <w:rPr>
          <w:color w:val="4D4D4D"/>
          <w:w w:val="105"/>
        </w:rPr>
        <w:t>）</w:t>
      </w:r>
      <w:r>
        <w:rPr>
          <w:color w:val="4D4D4D"/>
          <w:w w:val="105"/>
        </w:rPr>
        <w:t>是</w:t>
      </w:r>
      <w:r>
        <w:rPr>
          <w:color w:val="4D4D4D"/>
          <w:w w:val="105"/>
        </w:rPr>
        <w:t>有</w:t>
      </w:r>
      <w:r>
        <w:rPr>
          <w:color w:val="4D4D4D"/>
          <w:w w:val="105"/>
        </w:rPr>
        <w:t>害</w:t>
      </w:r>
      <w:r>
        <w:rPr>
          <w:color w:val="4D4D4D"/>
          <w:w w:val="105"/>
        </w:rPr>
        <w:t>的</w:t>
      </w:r>
      <w:r>
        <w:rPr>
          <w:color w:val="A5A5A5"/>
          <w:w w:val="105"/>
        </w:rPr>
        <w:t>。</w:t>
      </w:r>
      <w:r>
        <w:rPr>
          <w:color w:val="4D4D4D"/>
          <w:w w:val="105"/>
        </w:rPr>
        <w:t>另</w:t>
      </w:r>
      <w:r>
        <w:rPr>
          <w:color w:val="4D4D4D"/>
          <w:w w:val="105"/>
        </w:rPr>
        <w:t>外</w:t>
      </w:r>
      <w:r>
        <w:rPr>
          <w:color w:val="4D4D4D"/>
          <w:spacing w:val="-10"/>
          <w:w w:val="105"/>
        </w:rPr>
        <w:t>，</w:t>
      </w:r>
    </w:p>
    <w:p>
      <w:pPr>
        <w:spacing w:after="0" w:line="427" w:lineRule="exact"/>
        <w:sectPr>
          <w:type w:val="continuous"/>
          <w:pgSz w:w="21750" w:h="31660"/>
          <w:pgMar w:top="0" w:bottom="280" w:left="0" w:right="0"/>
          <w:cols w:num="2" w:equalWidth="0">
            <w:col w:w="10966" w:space="40"/>
            <w:col w:w="10744"/>
          </w:cols>
        </w:sectPr>
      </w:pPr>
    </w:p>
    <w:p>
      <w:pPr>
        <w:pStyle w:val="BodyText"/>
        <w:spacing w:line="321" w:lineRule="auto" w:before="121"/>
        <w:ind w:left="1407" w:right="19" w:firstLine="834"/>
        <w:jc w:val="both"/>
      </w:pPr>
      <w:r>
        <w:rPr>
          <w:color w:val="4D4D4D"/>
          <w:w w:val="109"/>
        </w:rPr>
        <w:t>在预防和缓解阴道萎缩干燥方面，雌激素软膏和口</w:t>
      </w:r>
      <w:r>
        <w:rPr>
          <w:color w:val="4D4D4D"/>
          <w:spacing w:val="1"/>
          <w:w w:val="108"/>
        </w:rPr>
        <w:t>服雌激素有同样的作用</w:t>
      </w:r>
      <w:r>
        <w:rPr>
          <w:color w:val="939393"/>
          <w:spacing w:val="1"/>
          <w:w w:val="108"/>
        </w:rPr>
        <w:t>。</w:t>
      </w:r>
      <w:r>
        <w:rPr>
          <w:color w:val="4D4D4D"/>
          <w:w w:val="108"/>
        </w:rPr>
        <w:t>雌激素软膏可用于阴道，或雌</w:t>
      </w:r>
      <w:r>
        <w:rPr>
          <w:color w:val="4D4D4D"/>
          <w:w w:val="109"/>
        </w:rPr>
        <w:t>激素片剂，或含有雌激素药环（类似阴道隔膜）置入阴</w:t>
      </w:r>
      <w:r>
        <w:rPr>
          <w:color w:val="4D4D4D"/>
          <w:spacing w:val="1"/>
          <w:w w:val="108"/>
        </w:rPr>
        <w:t>道</w:t>
      </w:r>
      <w:r>
        <w:rPr>
          <w:color w:val="939393"/>
          <w:spacing w:val="1"/>
          <w:w w:val="108"/>
        </w:rPr>
        <w:t>。</w:t>
      </w:r>
      <w:r>
        <w:rPr>
          <w:color w:val="4D4D4D"/>
          <w:spacing w:val="1"/>
          <w:w w:val="108"/>
        </w:rPr>
        <w:t>这些治疗有助于预防性交疼痛</w:t>
      </w:r>
      <w:r>
        <w:rPr>
          <w:color w:val="A5A5A5"/>
          <w:spacing w:val="1"/>
          <w:w w:val="108"/>
        </w:rPr>
        <w:t>。</w:t>
      </w:r>
      <w:r>
        <w:rPr>
          <w:color w:val="4D4D4D"/>
          <w:w w:val="108"/>
        </w:rPr>
        <w:t>部分雌激素软膏可</w:t>
      </w:r>
      <w:r>
        <w:rPr>
          <w:color w:val="4D4D4D"/>
          <w:w w:val="111"/>
        </w:rPr>
        <w:t>以被吸收进入血液，特别是阴道黏膜处于健康状态时</w:t>
      </w:r>
      <w:r>
        <w:rPr>
          <w:rFonts w:ascii="Times New Roman" w:eastAsia="Times New Roman"/>
          <w:color w:val="A5A5A5"/>
          <w:spacing w:val="-1"/>
          <w:w w:val="114"/>
          <w:sz w:val="25"/>
        </w:rPr>
        <w:t>e</w:t>
      </w:r>
      <w:r>
        <w:rPr>
          <w:rFonts w:ascii="Times New Roman" w:eastAsia="Times New Roman"/>
          <w:color w:val="A5A5A5"/>
          <w:w w:val="114"/>
          <w:sz w:val="25"/>
        </w:rPr>
        <w:t>,</w:t>
      </w:r>
      <w:r>
        <w:rPr>
          <w:color w:val="4D4D4D"/>
          <w:w w:val="109"/>
        </w:rPr>
        <w:t>从阴道吸收进入血液的雌激素总量，取决于所用药物的</w:t>
      </w:r>
      <w:r>
        <w:rPr>
          <w:color w:val="626262"/>
          <w:spacing w:val="2"/>
          <w:w w:val="108"/>
        </w:rPr>
        <w:t>类型和剂量</w:t>
      </w:r>
      <w:r>
        <w:rPr>
          <w:color w:val="A5A5A5"/>
          <w:spacing w:val="2"/>
          <w:w w:val="108"/>
        </w:rPr>
        <w:t>。</w:t>
      </w:r>
      <w:r>
        <w:rPr>
          <w:color w:val="4D4D4D"/>
          <w:spacing w:val="1"/>
          <w:w w:val="108"/>
        </w:rPr>
        <w:t>雌激素软膏吸收的量明显高千阴道片剂和</w:t>
      </w:r>
      <w:r>
        <w:rPr>
          <w:color w:val="4D4D4D"/>
          <w:spacing w:val="2"/>
          <w:w w:val="108"/>
        </w:rPr>
        <w:t>阴道环</w:t>
      </w:r>
      <w:r>
        <w:rPr>
          <w:color w:val="939393"/>
          <w:spacing w:val="2"/>
          <w:w w:val="108"/>
        </w:rPr>
        <w:t>。</w:t>
      </w:r>
      <w:r>
        <w:rPr>
          <w:color w:val="4D4D4D"/>
          <w:spacing w:val="1"/>
          <w:w w:val="108"/>
        </w:rPr>
        <w:t>理论上讲，从阴道吸收的雌激素可以增加子宫</w:t>
      </w:r>
      <w:r>
        <w:rPr>
          <w:color w:val="4D4D4D"/>
          <w:spacing w:val="2"/>
          <w:w w:val="108"/>
        </w:rPr>
        <w:t>内膜癌的风险</w:t>
      </w:r>
      <w:r>
        <w:rPr>
          <w:color w:val="A5A5A5"/>
          <w:spacing w:val="2"/>
          <w:w w:val="108"/>
        </w:rPr>
        <w:t>。</w:t>
      </w:r>
      <w:r>
        <w:rPr>
          <w:color w:val="4D4D4D"/>
          <w:spacing w:val="1"/>
          <w:w w:val="108"/>
        </w:rPr>
        <w:t>因此，如果保留子宫的妇女应用雌激素</w:t>
      </w:r>
      <w:r>
        <w:rPr>
          <w:color w:val="4D4D4D"/>
          <w:spacing w:val="2"/>
          <w:w w:val="108"/>
        </w:rPr>
        <w:t>软膏，同时需要服用孕激素</w:t>
      </w:r>
      <w:r>
        <w:rPr>
          <w:color w:val="A5A5A5"/>
          <w:spacing w:val="-1"/>
          <w:w w:val="108"/>
        </w:rPr>
        <w:t>C</w:t>
      </w:r>
      <w:r>
        <w:rPr>
          <w:color w:val="A5A5A5"/>
          <w:spacing w:val="2"/>
          <w:w w:val="108"/>
        </w:rPr>
        <w:t>)</w:t>
      </w:r>
      <w:r>
        <w:rPr>
          <w:color w:val="4D4D4D"/>
          <w:spacing w:val="1"/>
          <w:w w:val="108"/>
        </w:rPr>
        <w:t>阴道片剂和阴道环给予雌</w:t>
      </w:r>
      <w:r>
        <w:rPr>
          <w:color w:val="4D4D4D"/>
          <w:w w:val="105"/>
        </w:rPr>
        <w:t>激素，在肿瘤科医生评估后，可以用于患有乳腺癌，或有</w:t>
      </w:r>
      <w:r>
        <w:rPr>
          <w:color w:val="4D4D4D"/>
          <w:w w:val="109"/>
        </w:rPr>
        <w:t>乳腺癌高危因素的妇女</w:t>
      </w:r>
      <w:r>
        <w:rPr>
          <w:color w:val="A5A5A5"/>
          <w:w w:val="109"/>
        </w:rPr>
        <w:t>。</w:t>
      </w:r>
    </w:p>
    <w:p>
      <w:pPr>
        <w:pStyle w:val="BodyText"/>
        <w:spacing w:line="319" w:lineRule="auto" w:before="20"/>
        <w:ind w:left="1427" w:right="78" w:firstLine="785"/>
        <w:jc w:val="both"/>
      </w:pPr>
      <w:r>
        <w:rPr>
          <w:color w:val="626262"/>
          <w:spacing w:val="3"/>
          <w:w w:val="108"/>
        </w:rPr>
        <w:t>医生给予最低</w:t>
      </w:r>
      <w:r>
        <w:rPr>
          <w:color w:val="383838"/>
          <w:spacing w:val="3"/>
          <w:w w:val="108"/>
        </w:rPr>
        <w:t>剂</w:t>
      </w:r>
      <w:r>
        <w:rPr>
          <w:color w:val="626262"/>
          <w:spacing w:val="3"/>
          <w:w w:val="108"/>
        </w:rPr>
        <w:t>量激素控制症状</w:t>
      </w:r>
      <w:r>
        <w:rPr>
          <w:color w:val="A5A5A5"/>
          <w:spacing w:val="3"/>
          <w:w w:val="108"/>
        </w:rPr>
        <w:t>。</w:t>
      </w:r>
      <w:r>
        <w:rPr>
          <w:color w:val="4D4D4D"/>
          <w:w w:val="108"/>
        </w:rPr>
        <w:t>如果妇女服用高</w:t>
      </w:r>
      <w:r>
        <w:rPr>
          <w:color w:val="4D4D4D"/>
          <w:w w:val="104"/>
        </w:rPr>
        <w:t>剂量仍然有症状，需要检测血液中激素水平，了解激素被</w:t>
      </w:r>
      <w:r>
        <w:rPr>
          <w:color w:val="4D4D4D"/>
          <w:spacing w:val="1"/>
          <w:w w:val="108"/>
        </w:rPr>
        <w:t>吸收的情况</w:t>
      </w:r>
      <w:r>
        <w:rPr>
          <w:color w:val="A5A5A5"/>
          <w:w w:val="108"/>
        </w:rPr>
        <w:t>。</w:t>
      </w:r>
    </w:p>
    <w:p>
      <w:pPr>
        <w:pStyle w:val="BodyText"/>
        <w:spacing w:line="321" w:lineRule="auto" w:before="16"/>
        <w:ind w:left="1416" w:firstLine="814"/>
        <w:jc w:val="both"/>
      </w:pPr>
      <w:r>
        <w:rPr>
          <w:color w:val="4D4D4D"/>
          <w:spacing w:val="1"/>
          <w:w w:val="101"/>
        </w:rPr>
        <w:t>选择性雌激素受体调节剂</w:t>
      </w:r>
      <w:r>
        <w:rPr>
          <w:color w:val="282828"/>
          <w:spacing w:val="1"/>
          <w:w w:val="101"/>
        </w:rPr>
        <w:t>（</w:t>
      </w:r>
      <w:r>
        <w:rPr>
          <w:rFonts w:ascii="Arial" w:eastAsia="Arial"/>
          <w:color w:val="282828"/>
          <w:w w:val="102"/>
          <w:sz w:val="39"/>
        </w:rPr>
        <w:t>S</w:t>
      </w:r>
      <w:r>
        <w:rPr>
          <w:rFonts w:ascii="Arial" w:eastAsia="Arial"/>
          <w:color w:val="4D4D4D"/>
          <w:w w:val="102"/>
          <w:sz w:val="39"/>
        </w:rPr>
        <w:t>E</w:t>
      </w:r>
      <w:r>
        <w:rPr>
          <w:rFonts w:ascii="Arial" w:eastAsia="Arial"/>
          <w:color w:val="4D4D4D"/>
          <w:spacing w:val="1"/>
          <w:w w:val="102"/>
          <w:sz w:val="39"/>
        </w:rPr>
        <w:t>RM</w:t>
      </w:r>
      <w:r>
        <w:rPr>
          <w:rFonts w:ascii="Arial" w:eastAsia="Arial"/>
          <w:color w:val="4D4D4D"/>
          <w:w w:val="102"/>
          <w:sz w:val="39"/>
        </w:rPr>
        <w:t>s</w:t>
      </w:r>
      <w:r>
        <w:rPr>
          <w:color w:val="282828"/>
          <w:spacing w:val="1"/>
          <w:w w:val="101"/>
        </w:rPr>
        <w:t>）：</w:t>
      </w:r>
      <w:r>
        <w:rPr>
          <w:color w:val="4D4D4D"/>
          <w:w w:val="101"/>
        </w:rPr>
        <w:t>这些药物对机</w:t>
      </w:r>
      <w:r>
        <w:rPr>
          <w:color w:val="4D4D4D"/>
          <w:spacing w:val="1"/>
          <w:w w:val="108"/>
        </w:rPr>
        <w:t>体某些部分的作用类似于雌激素</w:t>
      </w:r>
      <w:r>
        <w:rPr>
          <w:color w:val="A5A5A5"/>
          <w:spacing w:val="1"/>
          <w:w w:val="108"/>
        </w:rPr>
        <w:t>。</w:t>
      </w:r>
      <w:r>
        <w:rPr>
          <w:color w:val="4D4D4D"/>
          <w:spacing w:val="1"/>
          <w:w w:val="108"/>
        </w:rPr>
        <w:t>目前唯</w:t>
      </w:r>
      <w:r>
        <w:rPr>
          <w:color w:val="939393"/>
          <w:spacing w:val="1"/>
          <w:w w:val="108"/>
        </w:rPr>
        <w:t>一一</w:t>
      </w:r>
      <w:r>
        <w:rPr>
          <w:color w:val="4D4D4D"/>
          <w:w w:val="108"/>
        </w:rPr>
        <w:t>种用于预</w:t>
      </w:r>
      <w:r>
        <w:rPr>
          <w:color w:val="4D4D4D"/>
          <w:spacing w:val="1"/>
          <w:w w:val="113"/>
        </w:rPr>
        <w:t>防绝经相关的骨质丢失的药物是雷洛昔芬</w:t>
      </w:r>
      <w:r>
        <w:rPr>
          <w:color w:val="A5A5A5"/>
          <w:spacing w:val="1"/>
          <w:w w:val="113"/>
        </w:rPr>
        <w:t>。</w:t>
      </w:r>
      <w:r>
        <w:rPr>
          <w:color w:val="626262"/>
          <w:w w:val="113"/>
        </w:rPr>
        <w:t>类似雌激</w:t>
      </w:r>
      <w:r>
        <w:rPr>
          <w:color w:val="626262"/>
          <w:w w:val="105"/>
        </w:rPr>
        <w:t>素，雷洛昔芬预防绝经后妇女的骨质丢失，但同时也增加</w:t>
      </w:r>
      <w:r>
        <w:rPr>
          <w:color w:val="4D4D4D"/>
          <w:spacing w:val="1"/>
          <w:w w:val="113"/>
        </w:rPr>
        <w:t>血栓的风险</w:t>
      </w:r>
      <w:r>
        <w:rPr>
          <w:rFonts w:ascii="Arial" w:eastAsia="Arial"/>
          <w:color w:val="4D4D4D"/>
          <w:w w:val="114"/>
          <w:sz w:val="36"/>
        </w:rPr>
        <w:t>(</w:t>
      </w:r>
      <w:r>
        <w:rPr>
          <w:rFonts w:ascii="Arial" w:eastAsia="Arial"/>
          <w:color w:val="282828"/>
          <w:w w:val="114"/>
          <w:sz w:val="36"/>
        </w:rPr>
        <w:t>1</w:t>
      </w:r>
      <w:r>
        <w:rPr>
          <w:rFonts w:ascii="Arial" w:eastAsia="Arial"/>
          <w:color w:val="777777"/>
          <w:w w:val="114"/>
          <w:sz w:val="36"/>
        </w:rPr>
        <w:t>/</w:t>
      </w:r>
      <w:r>
        <w:rPr>
          <w:rFonts w:ascii="Arial" w:eastAsia="Arial"/>
          <w:color w:val="4D4D4D"/>
          <w:w w:val="114"/>
          <w:sz w:val="36"/>
        </w:rPr>
        <w:t>10</w:t>
      </w:r>
      <w:r>
        <w:rPr>
          <w:rFonts w:ascii="Arial" w:eastAsia="Arial"/>
          <w:color w:val="4D4D4D"/>
          <w:spacing w:val="31"/>
          <w:sz w:val="36"/>
        </w:rPr>
        <w:t> </w:t>
      </w:r>
      <w:r>
        <w:rPr>
          <w:rFonts w:ascii="Times New Roman" w:eastAsia="Times New Roman"/>
          <w:color w:val="383838"/>
          <w:w w:val="105"/>
          <w:sz w:val="40"/>
        </w:rPr>
        <w:t>00</w:t>
      </w:r>
      <w:r>
        <w:rPr>
          <w:rFonts w:ascii="Times New Roman" w:eastAsia="Times New Roman"/>
          <w:color w:val="383838"/>
          <w:spacing w:val="4"/>
          <w:w w:val="105"/>
          <w:sz w:val="40"/>
        </w:rPr>
        <w:t>0</w:t>
      </w:r>
      <w:r>
        <w:rPr>
          <w:color w:val="626262"/>
          <w:spacing w:val="2"/>
          <w:w w:val="105"/>
        </w:rPr>
        <w:t>至</w:t>
      </w:r>
      <w:r>
        <w:rPr>
          <w:rFonts w:ascii="Times New Roman" w:eastAsia="Times New Roman"/>
          <w:color w:val="383838"/>
          <w:spacing w:val="1"/>
          <w:w w:val="105"/>
          <w:sz w:val="40"/>
        </w:rPr>
        <w:t>1</w:t>
      </w:r>
      <w:r>
        <w:rPr>
          <w:rFonts w:ascii="Times New Roman" w:eastAsia="Times New Roman"/>
          <w:color w:val="777777"/>
          <w:w w:val="105"/>
          <w:sz w:val="40"/>
        </w:rPr>
        <w:t>/</w:t>
      </w:r>
      <w:r>
        <w:rPr>
          <w:rFonts w:ascii="Times New Roman" w:eastAsia="Times New Roman"/>
          <w:color w:val="383838"/>
          <w:spacing w:val="1"/>
          <w:w w:val="105"/>
          <w:sz w:val="40"/>
        </w:rPr>
        <w:t>1</w:t>
      </w:r>
      <w:r>
        <w:rPr>
          <w:rFonts w:ascii="Times New Roman" w:eastAsia="Times New Roman"/>
          <w:color w:val="383838"/>
          <w:w w:val="105"/>
          <w:sz w:val="40"/>
        </w:rPr>
        <w:t>00</w:t>
      </w:r>
      <w:r>
        <w:rPr>
          <w:rFonts w:ascii="Times New Roman" w:eastAsia="Times New Roman"/>
          <w:color w:val="383838"/>
          <w:spacing w:val="4"/>
          <w:w w:val="105"/>
          <w:sz w:val="40"/>
        </w:rPr>
        <w:t>0</w:t>
      </w:r>
      <w:r>
        <w:rPr>
          <w:color w:val="626262"/>
          <w:spacing w:val="2"/>
          <w:w w:val="105"/>
        </w:rPr>
        <w:t>），</w:t>
      </w:r>
      <w:r>
        <w:rPr>
          <w:color w:val="626262"/>
          <w:spacing w:val="1"/>
          <w:w w:val="105"/>
        </w:rPr>
        <w:t>雷洛昔芬可以预防脊</w:t>
      </w:r>
    </w:p>
    <w:p>
      <w:pPr>
        <w:pStyle w:val="BodyText"/>
        <w:spacing w:line="321" w:lineRule="auto" w:before="153"/>
        <w:ind w:left="726" w:right="75" w:firstLine="13"/>
      </w:pPr>
      <w:r>
        <w:rPr/>
        <w:br w:type="column"/>
      </w:r>
      <w:r>
        <w:rPr>
          <w:color w:val="4D4D4D"/>
          <w:w w:val="108"/>
        </w:rPr>
        <w:t>有一些成分可能和其他药物发生相互作用，有可能加重</w:t>
      </w:r>
      <w:r>
        <w:rPr>
          <w:color w:val="4D4D4D"/>
          <w:spacing w:val="1"/>
          <w:w w:val="108"/>
        </w:rPr>
        <w:t>疾病</w:t>
      </w:r>
      <w:r>
        <w:rPr>
          <w:color w:val="939393"/>
          <w:spacing w:val="1"/>
          <w:w w:val="108"/>
        </w:rPr>
        <w:t>。</w:t>
      </w:r>
      <w:r>
        <w:rPr>
          <w:color w:val="4D4D4D"/>
          <w:spacing w:val="1"/>
          <w:w w:val="108"/>
        </w:rPr>
        <w:t>考虑使用这些药物的患者需要与医生进行商讨</w:t>
      </w:r>
      <w:r>
        <w:rPr>
          <w:color w:val="939393"/>
          <w:w w:val="108"/>
        </w:rPr>
        <w:t>。</w:t>
      </w:r>
    </w:p>
    <w:p>
      <w:pPr>
        <w:pStyle w:val="BodyText"/>
        <w:spacing w:before="2"/>
        <w:rPr>
          <w:sz w:val="39"/>
        </w:rPr>
      </w:pPr>
    </w:p>
    <w:p>
      <w:pPr>
        <w:spacing w:before="0"/>
        <w:ind w:left="4112" w:right="3390" w:firstLine="0"/>
        <w:jc w:val="center"/>
        <w:rPr>
          <w:sz w:val="55"/>
        </w:rPr>
      </w:pPr>
      <w:r>
        <w:rPr>
          <w:color w:val="282828"/>
          <w:w w:val="135"/>
          <w:sz w:val="55"/>
        </w:rPr>
        <w:t>过</w:t>
      </w:r>
      <w:r>
        <w:rPr>
          <w:color w:val="282828"/>
          <w:w w:val="135"/>
          <w:sz w:val="55"/>
        </w:rPr>
        <w:t>早</w:t>
      </w:r>
      <w:r>
        <w:rPr>
          <w:color w:val="282828"/>
          <w:w w:val="135"/>
          <w:sz w:val="55"/>
        </w:rPr>
        <w:t>绝</w:t>
      </w:r>
      <w:r>
        <w:rPr>
          <w:color w:val="282828"/>
          <w:spacing w:val="-10"/>
          <w:w w:val="135"/>
          <w:sz w:val="55"/>
        </w:rPr>
        <w:t>经</w:t>
      </w:r>
    </w:p>
    <w:p>
      <w:pPr>
        <w:pStyle w:val="BodyText"/>
        <w:spacing w:before="11"/>
        <w:rPr>
          <w:sz w:val="54"/>
        </w:rPr>
      </w:pPr>
    </w:p>
    <w:p>
      <w:pPr>
        <w:pStyle w:val="BodyText"/>
        <w:spacing w:line="316" w:lineRule="auto"/>
        <w:ind w:left="733" w:right="98" w:firstLine="814"/>
      </w:pPr>
      <w:r>
        <w:rPr>
          <w:color w:val="626262"/>
          <w:spacing w:val="-2"/>
          <w:w w:val="105"/>
        </w:rPr>
        <w:t>过</w:t>
      </w:r>
      <w:r>
        <w:rPr>
          <w:color w:val="626262"/>
          <w:spacing w:val="-2"/>
          <w:w w:val="105"/>
        </w:rPr>
        <w:t>早</w:t>
      </w:r>
      <w:r>
        <w:rPr>
          <w:color w:val="626262"/>
          <w:spacing w:val="-2"/>
          <w:w w:val="105"/>
        </w:rPr>
        <w:t>绝</w:t>
      </w:r>
      <w:r>
        <w:rPr>
          <w:color w:val="626262"/>
          <w:spacing w:val="-2"/>
          <w:w w:val="105"/>
        </w:rPr>
        <w:t>经</w:t>
      </w:r>
      <w:r>
        <w:rPr>
          <w:color w:val="626262"/>
          <w:spacing w:val="-2"/>
          <w:w w:val="105"/>
        </w:rPr>
        <w:t>（</w:t>
      </w:r>
      <w:r>
        <w:rPr>
          <w:color w:val="626262"/>
          <w:spacing w:val="-2"/>
          <w:w w:val="105"/>
        </w:rPr>
        <w:t>卵</w:t>
      </w:r>
      <w:r>
        <w:rPr>
          <w:color w:val="626262"/>
          <w:spacing w:val="-2"/>
          <w:w w:val="105"/>
        </w:rPr>
        <w:t>巢</w:t>
      </w:r>
      <w:r>
        <w:rPr>
          <w:color w:val="626262"/>
          <w:spacing w:val="-2"/>
          <w:w w:val="105"/>
        </w:rPr>
        <w:t>早</w:t>
      </w:r>
      <w:r>
        <w:rPr>
          <w:color w:val="626262"/>
          <w:spacing w:val="-2"/>
          <w:w w:val="105"/>
        </w:rPr>
        <w:t>衰</w:t>
      </w:r>
      <w:r>
        <w:rPr>
          <w:color w:val="626262"/>
          <w:spacing w:val="-2"/>
          <w:w w:val="105"/>
        </w:rPr>
        <w:t>）</w:t>
      </w:r>
      <w:r>
        <w:rPr>
          <w:color w:val="626262"/>
          <w:spacing w:val="-2"/>
          <w:w w:val="105"/>
        </w:rPr>
        <w:t>是</w:t>
      </w:r>
      <w:r>
        <w:rPr>
          <w:color w:val="626262"/>
          <w:spacing w:val="-2"/>
          <w:w w:val="105"/>
        </w:rPr>
        <w:t>指</w:t>
      </w:r>
      <w:r>
        <w:rPr>
          <w:color w:val="626262"/>
          <w:spacing w:val="-2"/>
          <w:w w:val="105"/>
        </w:rPr>
        <w:t>由</w:t>
      </w:r>
      <w:r>
        <w:rPr>
          <w:color w:val="626262"/>
          <w:spacing w:val="-2"/>
          <w:w w:val="105"/>
        </w:rPr>
        <w:t>于</w:t>
      </w:r>
      <w:r>
        <w:rPr>
          <w:color w:val="626262"/>
          <w:spacing w:val="-2"/>
          <w:w w:val="105"/>
        </w:rPr>
        <w:t>卵</w:t>
      </w:r>
      <w:r>
        <w:rPr>
          <w:color w:val="626262"/>
          <w:spacing w:val="-2"/>
          <w:w w:val="105"/>
        </w:rPr>
        <w:t>巢</w:t>
      </w:r>
      <w:r>
        <w:rPr>
          <w:color w:val="626262"/>
          <w:spacing w:val="-2"/>
          <w:w w:val="105"/>
        </w:rPr>
        <w:t>停</w:t>
      </w:r>
      <w:r>
        <w:rPr>
          <w:color w:val="626262"/>
          <w:spacing w:val="-2"/>
          <w:w w:val="105"/>
        </w:rPr>
        <w:t>止</w:t>
      </w:r>
      <w:r>
        <w:rPr>
          <w:color w:val="626262"/>
          <w:spacing w:val="-2"/>
          <w:w w:val="105"/>
        </w:rPr>
        <w:t>分</w:t>
      </w:r>
      <w:r>
        <w:rPr>
          <w:color w:val="626262"/>
          <w:spacing w:val="-2"/>
          <w:w w:val="105"/>
        </w:rPr>
        <w:t>泌</w:t>
      </w:r>
      <w:r>
        <w:rPr>
          <w:color w:val="626262"/>
          <w:spacing w:val="-2"/>
          <w:w w:val="105"/>
        </w:rPr>
        <w:t>激</w:t>
      </w:r>
      <w:r>
        <w:rPr>
          <w:color w:val="626262"/>
          <w:spacing w:val="-2"/>
          <w:w w:val="105"/>
        </w:rPr>
        <w:t>素</w:t>
      </w:r>
      <w:r>
        <w:rPr>
          <w:color w:val="626262"/>
          <w:w w:val="105"/>
        </w:rPr>
        <w:t>和</w:t>
      </w:r>
      <w:r>
        <w:rPr>
          <w:color w:val="626262"/>
          <w:w w:val="105"/>
        </w:rPr>
        <w:t>停</w:t>
      </w:r>
      <w:r>
        <w:rPr>
          <w:color w:val="626262"/>
          <w:w w:val="105"/>
        </w:rPr>
        <w:t>止</w:t>
      </w:r>
      <w:r>
        <w:rPr>
          <w:color w:val="626262"/>
          <w:w w:val="105"/>
        </w:rPr>
        <w:t>排</w:t>
      </w:r>
      <w:r>
        <w:rPr>
          <w:color w:val="626262"/>
          <w:w w:val="105"/>
        </w:rPr>
        <w:t>卵</w:t>
      </w:r>
      <w:r>
        <w:rPr>
          <w:color w:val="383838"/>
          <w:w w:val="105"/>
        </w:rPr>
        <w:t>，</w:t>
      </w:r>
      <w:r>
        <w:rPr>
          <w:color w:val="626262"/>
          <w:w w:val="105"/>
        </w:rPr>
        <w:t>导致</w:t>
      </w:r>
      <w:r>
        <w:rPr>
          <w:color w:val="626262"/>
          <w:w w:val="105"/>
        </w:rPr>
        <w:t>妇</w:t>
      </w:r>
      <w:r>
        <w:rPr>
          <w:color w:val="626262"/>
          <w:w w:val="105"/>
        </w:rPr>
        <w:t>女</w:t>
      </w:r>
      <w:r>
        <w:rPr>
          <w:rFonts w:ascii="Times New Roman" w:eastAsia="Times New Roman"/>
          <w:color w:val="383838"/>
          <w:w w:val="105"/>
          <w:sz w:val="40"/>
        </w:rPr>
        <w:t>40</w:t>
      </w:r>
      <w:r>
        <w:rPr>
          <w:color w:val="626262"/>
          <w:w w:val="105"/>
        </w:rPr>
        <w:t>岁以</w:t>
      </w:r>
      <w:r>
        <w:rPr>
          <w:color w:val="626262"/>
          <w:w w:val="105"/>
        </w:rPr>
        <w:t>前</w:t>
      </w:r>
      <w:r>
        <w:rPr>
          <w:color w:val="626262"/>
          <w:w w:val="105"/>
        </w:rPr>
        <w:t>月</w:t>
      </w:r>
      <w:r>
        <w:rPr>
          <w:color w:val="626262"/>
          <w:w w:val="105"/>
        </w:rPr>
        <w:t>经</w:t>
      </w:r>
      <w:r>
        <w:rPr>
          <w:color w:val="626262"/>
          <w:w w:val="105"/>
        </w:rPr>
        <w:t>永</w:t>
      </w:r>
      <w:r>
        <w:rPr>
          <w:color w:val="626262"/>
          <w:w w:val="105"/>
        </w:rPr>
        <w:t>久</w:t>
      </w:r>
      <w:r>
        <w:rPr>
          <w:color w:val="626262"/>
          <w:w w:val="105"/>
        </w:rPr>
        <w:t>性停止来潮</w:t>
      </w:r>
      <w:r>
        <w:rPr>
          <w:color w:val="A5A5A5"/>
          <w:spacing w:val="-10"/>
          <w:w w:val="105"/>
        </w:rPr>
        <w:t>。</w:t>
      </w:r>
    </w:p>
    <w:p>
      <w:pPr>
        <w:pStyle w:val="BodyText"/>
        <w:spacing w:line="430" w:lineRule="exact"/>
        <w:ind w:left="1274"/>
      </w:pPr>
      <w:r>
        <w:rPr>
          <w:color w:val="4D4D4D"/>
          <w:w w:val="105"/>
        </w:rPr>
        <w:t>症</w:t>
      </w:r>
      <w:r>
        <w:rPr>
          <w:color w:val="4D4D4D"/>
          <w:w w:val="105"/>
        </w:rPr>
        <w:t>状</w:t>
      </w:r>
      <w:r>
        <w:rPr>
          <w:color w:val="4D4D4D"/>
          <w:w w:val="105"/>
        </w:rPr>
        <w:t>与</w:t>
      </w:r>
      <w:r>
        <w:rPr>
          <w:color w:val="4D4D4D"/>
          <w:w w:val="105"/>
        </w:rPr>
        <w:t>自</w:t>
      </w:r>
      <w:r>
        <w:rPr>
          <w:color w:val="4D4D4D"/>
          <w:w w:val="105"/>
        </w:rPr>
        <w:t>然</w:t>
      </w:r>
      <w:r>
        <w:rPr>
          <w:color w:val="4D4D4D"/>
          <w:w w:val="105"/>
        </w:rPr>
        <w:t>绝</w:t>
      </w:r>
      <w:r>
        <w:rPr>
          <w:color w:val="4D4D4D"/>
          <w:w w:val="105"/>
        </w:rPr>
        <w:t>经</w:t>
      </w:r>
      <w:r>
        <w:rPr>
          <w:color w:val="4D4D4D"/>
          <w:w w:val="105"/>
        </w:rPr>
        <w:t>类</w:t>
      </w:r>
      <w:r>
        <w:rPr>
          <w:color w:val="4D4D4D"/>
          <w:spacing w:val="-10"/>
          <w:w w:val="105"/>
        </w:rPr>
        <w:t>似</w:t>
      </w:r>
    </w:p>
    <w:p>
      <w:pPr>
        <w:pStyle w:val="BodyText"/>
        <w:spacing w:before="153"/>
        <w:ind w:left="1231"/>
      </w:pPr>
      <w:r>
        <w:rPr>
          <w:color w:val="4D4D4D"/>
          <w:w w:val="105"/>
        </w:rPr>
        <w:t>需</w:t>
      </w:r>
      <w:r>
        <w:rPr>
          <w:color w:val="4D4D4D"/>
          <w:w w:val="105"/>
        </w:rPr>
        <w:t>要</w:t>
      </w:r>
      <w:r>
        <w:rPr>
          <w:color w:val="4D4D4D"/>
          <w:w w:val="105"/>
        </w:rPr>
        <w:t>进</w:t>
      </w:r>
      <w:r>
        <w:rPr>
          <w:color w:val="4D4D4D"/>
          <w:w w:val="105"/>
        </w:rPr>
        <w:t>行</w:t>
      </w:r>
      <w:r>
        <w:rPr>
          <w:color w:val="4D4D4D"/>
          <w:w w:val="105"/>
        </w:rPr>
        <w:t>检</w:t>
      </w:r>
      <w:r>
        <w:rPr>
          <w:color w:val="4D4D4D"/>
          <w:w w:val="105"/>
        </w:rPr>
        <w:t>查</w:t>
      </w:r>
      <w:r>
        <w:rPr>
          <w:color w:val="4D4D4D"/>
          <w:w w:val="105"/>
        </w:rPr>
        <w:t>明</w:t>
      </w:r>
      <w:r>
        <w:rPr>
          <w:color w:val="4D4D4D"/>
          <w:w w:val="105"/>
        </w:rPr>
        <w:t>确</w:t>
      </w:r>
      <w:r>
        <w:rPr>
          <w:color w:val="4D4D4D"/>
          <w:w w:val="105"/>
        </w:rPr>
        <w:t>病</w:t>
      </w:r>
      <w:r>
        <w:rPr>
          <w:color w:val="4D4D4D"/>
          <w:spacing w:val="-10"/>
          <w:w w:val="105"/>
        </w:rPr>
        <w:t>因</w:t>
      </w:r>
    </w:p>
    <w:p>
      <w:pPr>
        <w:pStyle w:val="BodyText"/>
        <w:spacing w:before="164"/>
        <w:ind w:left="986"/>
      </w:pPr>
      <w:r>
        <w:rPr>
          <w:rFonts w:ascii="Arial" w:eastAsia="Arial"/>
          <w:color w:val="C8C8C8"/>
          <w:sz w:val="14"/>
        </w:rPr>
        <w:t>II</w:t>
      </w:r>
      <w:r>
        <w:rPr>
          <w:color w:val="4D4D4D"/>
        </w:rPr>
        <w:t>各</w:t>
      </w:r>
      <w:r>
        <w:rPr>
          <w:color w:val="4D4D4D"/>
        </w:rPr>
        <w:t>种</w:t>
      </w:r>
      <w:r>
        <w:rPr>
          <w:color w:val="4D4D4D"/>
        </w:rPr>
        <w:t>治</w:t>
      </w:r>
      <w:r>
        <w:rPr>
          <w:color w:val="4D4D4D"/>
        </w:rPr>
        <w:t>疗</w:t>
      </w:r>
      <w:r>
        <w:rPr>
          <w:color w:val="4D4D4D"/>
        </w:rPr>
        <w:t>，</w:t>
      </w:r>
      <w:r>
        <w:rPr>
          <w:color w:val="4D4D4D"/>
        </w:rPr>
        <w:t>包</w:t>
      </w:r>
      <w:r>
        <w:rPr>
          <w:color w:val="4D4D4D"/>
        </w:rPr>
        <w:t>括</w:t>
      </w:r>
      <w:r>
        <w:rPr>
          <w:color w:val="4D4D4D"/>
        </w:rPr>
        <w:t>雌</w:t>
      </w:r>
      <w:r>
        <w:rPr>
          <w:color w:val="4D4D4D"/>
        </w:rPr>
        <w:t>激</w:t>
      </w:r>
      <w:r>
        <w:rPr>
          <w:color w:val="4D4D4D"/>
        </w:rPr>
        <w:t>素</w:t>
      </w:r>
      <w:r>
        <w:rPr>
          <w:color w:val="4D4D4D"/>
        </w:rPr>
        <w:t>（</w:t>
      </w:r>
      <w:r>
        <w:rPr>
          <w:color w:val="4D4D4D"/>
        </w:rPr>
        <w:t>只</w:t>
      </w:r>
      <w:r>
        <w:rPr>
          <w:color w:val="4D4D4D"/>
        </w:rPr>
        <w:t>能</w:t>
      </w:r>
      <w:r>
        <w:rPr>
          <w:color w:val="4D4D4D"/>
        </w:rPr>
        <w:t>用</w:t>
      </w:r>
      <w:r>
        <w:rPr>
          <w:color w:val="4D4D4D"/>
        </w:rPr>
        <w:t>儿</w:t>
      </w:r>
      <w:r>
        <w:rPr>
          <w:color w:val="4D4D4D"/>
        </w:rPr>
        <w:t>年</w:t>
      </w:r>
      <w:r>
        <w:rPr>
          <w:color w:val="4D4D4D"/>
        </w:rPr>
        <w:t>）</w:t>
      </w:r>
      <w:r>
        <w:rPr>
          <w:color w:val="4D4D4D"/>
        </w:rPr>
        <w:t>和</w:t>
      </w:r>
      <w:r>
        <w:rPr>
          <w:color w:val="4D4D4D"/>
        </w:rPr>
        <w:t>其</w:t>
      </w:r>
      <w:r>
        <w:rPr>
          <w:color w:val="4D4D4D"/>
        </w:rPr>
        <w:t>他</w:t>
      </w:r>
      <w:r>
        <w:rPr>
          <w:color w:val="4D4D4D"/>
        </w:rPr>
        <w:t>药</w:t>
      </w:r>
      <w:r>
        <w:rPr>
          <w:color w:val="4D4D4D"/>
        </w:rPr>
        <w:t>物</w:t>
      </w:r>
      <w:r>
        <w:rPr>
          <w:color w:val="4D4D4D"/>
          <w:spacing w:val="-5"/>
        </w:rPr>
        <w:t>，可</w:t>
      </w:r>
    </w:p>
    <w:p>
      <w:pPr>
        <w:pStyle w:val="BodyText"/>
        <w:spacing w:before="142"/>
        <w:ind w:left="1272"/>
      </w:pPr>
      <w:r>
        <w:rPr>
          <w:color w:val="4D4D4D"/>
          <w:w w:val="105"/>
        </w:rPr>
        <w:t>以</w:t>
      </w:r>
      <w:r>
        <w:rPr>
          <w:color w:val="4D4D4D"/>
          <w:w w:val="105"/>
        </w:rPr>
        <w:t>缓</w:t>
      </w:r>
      <w:r>
        <w:rPr>
          <w:color w:val="4D4D4D"/>
          <w:w w:val="105"/>
        </w:rPr>
        <w:t>解</w:t>
      </w:r>
      <w:r>
        <w:rPr>
          <w:color w:val="4D4D4D"/>
          <w:w w:val="105"/>
        </w:rPr>
        <w:t>或</w:t>
      </w:r>
      <w:r>
        <w:rPr>
          <w:color w:val="4D4D4D"/>
          <w:w w:val="105"/>
        </w:rPr>
        <w:t>减</w:t>
      </w:r>
      <w:r>
        <w:rPr>
          <w:color w:val="4D4D4D"/>
          <w:w w:val="105"/>
        </w:rPr>
        <w:t>少</w:t>
      </w:r>
      <w:r>
        <w:rPr>
          <w:color w:val="4D4D4D"/>
          <w:w w:val="105"/>
        </w:rPr>
        <w:t>症</w:t>
      </w:r>
      <w:r>
        <w:rPr>
          <w:color w:val="4D4D4D"/>
          <w:spacing w:val="-10"/>
          <w:w w:val="105"/>
        </w:rPr>
        <w:t>状</w:t>
      </w:r>
    </w:p>
    <w:p>
      <w:pPr>
        <w:pStyle w:val="BodyText"/>
        <w:spacing w:line="309" w:lineRule="auto" w:before="175"/>
        <w:ind w:left="1272" w:right="86" w:firstLine="6"/>
      </w:pPr>
      <w:r>
        <w:rPr/>
        <w:drawing>
          <wp:anchor distT="0" distB="0" distL="0" distR="0" allowOverlap="1" layoutInCell="1" locked="0" behindDoc="1" simplePos="0" relativeHeight="478875136">
            <wp:simplePos x="0" y="0"/>
            <wp:positionH relativeFrom="page">
              <wp:posOffset>12114906</wp:posOffset>
            </wp:positionH>
            <wp:positionV relativeFrom="paragraph">
              <wp:posOffset>655374</wp:posOffset>
            </wp:positionV>
            <wp:extent cx="313786" cy="54537"/>
            <wp:effectExtent l="0" t="0" r="0" b="0"/>
            <wp:wrapNone/>
            <wp:docPr id="207" name="image149.png"/>
            <wp:cNvGraphicFramePr>
              <a:graphicFrameLocks noChangeAspect="1"/>
            </wp:cNvGraphicFramePr>
            <a:graphic>
              <a:graphicData uri="http://schemas.openxmlformats.org/drawingml/2006/picture">
                <pic:pic>
                  <pic:nvPicPr>
                    <pic:cNvPr id="208" name="image149.png"/>
                    <pic:cNvPicPr/>
                  </pic:nvPicPr>
                  <pic:blipFill>
                    <a:blip r:embed="rId153" cstate="print"/>
                    <a:stretch>
                      <a:fillRect/>
                    </a:stretch>
                  </pic:blipFill>
                  <pic:spPr>
                    <a:xfrm>
                      <a:off x="0" y="0"/>
                      <a:ext cx="313786" cy="54537"/>
                    </a:xfrm>
                    <a:prstGeom prst="rect">
                      <a:avLst/>
                    </a:prstGeom>
                  </pic:spPr>
                </pic:pic>
              </a:graphicData>
            </a:graphic>
          </wp:anchor>
        </w:drawing>
      </w:r>
      <w:r>
        <w:rPr>
          <w:color w:val="4D4D4D"/>
          <w:spacing w:val="-2"/>
          <w:w w:val="105"/>
        </w:rPr>
        <w:t>如</w:t>
      </w:r>
      <w:r>
        <w:rPr>
          <w:color w:val="4D4D4D"/>
          <w:spacing w:val="-2"/>
          <w:w w:val="105"/>
        </w:rPr>
        <w:t>有</w:t>
      </w:r>
      <w:r>
        <w:rPr>
          <w:color w:val="4D4D4D"/>
          <w:spacing w:val="-2"/>
          <w:w w:val="105"/>
        </w:rPr>
        <w:t>妊</w:t>
      </w:r>
      <w:r>
        <w:rPr>
          <w:color w:val="4D4D4D"/>
          <w:spacing w:val="-2"/>
          <w:w w:val="105"/>
        </w:rPr>
        <w:t>娠</w:t>
      </w:r>
      <w:r>
        <w:rPr>
          <w:color w:val="4D4D4D"/>
          <w:spacing w:val="-2"/>
          <w:w w:val="105"/>
        </w:rPr>
        <w:t>需</w:t>
      </w:r>
      <w:r>
        <w:rPr>
          <w:color w:val="4D4D4D"/>
          <w:spacing w:val="-2"/>
          <w:w w:val="105"/>
        </w:rPr>
        <w:t>要</w:t>
      </w:r>
      <w:r>
        <w:rPr>
          <w:color w:val="4D4D4D"/>
          <w:spacing w:val="-2"/>
          <w:w w:val="105"/>
        </w:rPr>
        <w:t>，</w:t>
      </w:r>
      <w:r>
        <w:rPr>
          <w:color w:val="4D4D4D"/>
          <w:spacing w:val="-2"/>
          <w:w w:val="105"/>
        </w:rPr>
        <w:t>唯</w:t>
      </w:r>
      <w:r>
        <w:rPr>
          <w:color w:val="777777"/>
          <w:spacing w:val="-2"/>
          <w:w w:val="105"/>
        </w:rPr>
        <w:t>一</w:t>
      </w:r>
      <w:r>
        <w:rPr>
          <w:color w:val="4D4D4D"/>
          <w:spacing w:val="-2"/>
          <w:w w:val="105"/>
        </w:rPr>
        <w:t>的</w:t>
      </w:r>
      <w:r>
        <w:rPr>
          <w:color w:val="4D4D4D"/>
          <w:spacing w:val="-2"/>
          <w:w w:val="105"/>
        </w:rPr>
        <w:t>可</w:t>
      </w:r>
      <w:r>
        <w:rPr>
          <w:color w:val="4D4D4D"/>
          <w:spacing w:val="-2"/>
          <w:w w:val="105"/>
        </w:rPr>
        <w:t>能</w:t>
      </w:r>
      <w:r>
        <w:rPr>
          <w:color w:val="4D4D4D"/>
          <w:spacing w:val="-2"/>
          <w:w w:val="105"/>
        </w:rPr>
        <w:t>是</w:t>
      </w:r>
      <w:r>
        <w:rPr>
          <w:color w:val="4D4D4D"/>
          <w:spacing w:val="-2"/>
          <w:w w:val="105"/>
        </w:rPr>
        <w:t>移</w:t>
      </w:r>
      <w:r>
        <w:rPr>
          <w:color w:val="4D4D4D"/>
          <w:spacing w:val="-2"/>
          <w:w w:val="105"/>
        </w:rPr>
        <w:t>植</w:t>
      </w:r>
      <w:r>
        <w:rPr>
          <w:color w:val="4D4D4D"/>
          <w:spacing w:val="-2"/>
          <w:w w:val="105"/>
        </w:rPr>
        <w:t>其</w:t>
      </w:r>
      <w:r>
        <w:rPr>
          <w:color w:val="4D4D4D"/>
          <w:spacing w:val="-2"/>
          <w:w w:val="105"/>
        </w:rPr>
        <w:t>他</w:t>
      </w:r>
      <w:r>
        <w:rPr>
          <w:color w:val="4D4D4D"/>
          <w:spacing w:val="-2"/>
          <w:w w:val="105"/>
        </w:rPr>
        <w:t>妇</w:t>
      </w:r>
      <w:r>
        <w:rPr>
          <w:color w:val="4D4D4D"/>
          <w:spacing w:val="-2"/>
          <w:w w:val="105"/>
        </w:rPr>
        <w:t>女</w:t>
      </w:r>
      <w:r>
        <w:rPr>
          <w:color w:val="4D4D4D"/>
          <w:spacing w:val="-2"/>
          <w:w w:val="105"/>
        </w:rPr>
        <w:t>的</w:t>
      </w:r>
      <w:r>
        <w:rPr>
          <w:color w:val="4D4D4D"/>
          <w:spacing w:val="-2"/>
          <w:w w:val="105"/>
        </w:rPr>
        <w:t>受</w:t>
      </w:r>
      <w:r>
        <w:rPr>
          <w:color w:val="4D4D4D"/>
          <w:spacing w:val="-2"/>
          <w:w w:val="105"/>
        </w:rPr>
        <w:t>精</w:t>
      </w:r>
      <w:r>
        <w:rPr>
          <w:color w:val="4D4D4D"/>
          <w:spacing w:val="-2"/>
          <w:w w:val="105"/>
        </w:rPr>
        <w:t>卵</w:t>
      </w:r>
      <w:r>
        <w:rPr>
          <w:color w:val="4D4D4D"/>
          <w:spacing w:val="-4"/>
          <w:w w:val="105"/>
        </w:rPr>
        <w:t>到</w:t>
      </w:r>
      <w:r>
        <w:rPr>
          <w:color w:val="4D4D4D"/>
          <w:spacing w:val="-4"/>
          <w:w w:val="105"/>
        </w:rPr>
        <w:t>子</w:t>
      </w:r>
      <w:r>
        <w:rPr>
          <w:color w:val="4D4D4D"/>
          <w:spacing w:val="-4"/>
          <w:w w:val="105"/>
        </w:rPr>
        <w:t>宫</w:t>
      </w:r>
      <w:r>
        <w:rPr>
          <w:color w:val="4D4D4D"/>
          <w:spacing w:val="-4"/>
          <w:w w:val="105"/>
        </w:rPr>
        <w:t>内</w:t>
      </w:r>
    </w:p>
    <w:p>
      <w:pPr>
        <w:pStyle w:val="BodyText"/>
        <w:tabs>
          <w:tab w:pos="4233" w:val="left" w:leader="none"/>
        </w:tabs>
        <w:spacing w:line="304" w:lineRule="auto" w:before="46"/>
        <w:ind w:left="690" w:right="120" w:firstLine="839"/>
      </w:pPr>
      <w:r>
        <w:rPr>
          <w:color w:val="4D4D4D"/>
          <w:spacing w:val="-2"/>
          <w:w w:val="105"/>
        </w:rPr>
        <w:t>激</w:t>
      </w:r>
      <w:r>
        <w:rPr>
          <w:color w:val="4D4D4D"/>
          <w:spacing w:val="-2"/>
          <w:w w:val="105"/>
        </w:rPr>
        <w:t>素</w:t>
      </w:r>
      <w:r>
        <w:rPr>
          <w:color w:val="4D4D4D"/>
          <w:spacing w:val="-2"/>
          <w:w w:val="105"/>
        </w:rPr>
        <w:t>水</w:t>
      </w:r>
      <w:r>
        <w:rPr>
          <w:color w:val="4D4D4D"/>
          <w:spacing w:val="-2"/>
          <w:w w:val="105"/>
        </w:rPr>
        <w:t>平</w:t>
      </w:r>
      <w:r>
        <w:rPr>
          <w:color w:val="4D4D4D"/>
          <w:spacing w:val="-2"/>
          <w:w w:val="105"/>
        </w:rPr>
        <w:t>上</w:t>
      </w:r>
      <w:r>
        <w:rPr>
          <w:color w:val="4D4D4D"/>
          <w:spacing w:val="-2"/>
          <w:w w:val="105"/>
        </w:rPr>
        <w:t>，</w:t>
      </w:r>
      <w:r>
        <w:rPr>
          <w:color w:val="4D4D4D"/>
          <w:spacing w:val="-2"/>
          <w:w w:val="105"/>
        </w:rPr>
        <w:t>卵</w:t>
      </w:r>
      <w:r>
        <w:rPr>
          <w:color w:val="4D4D4D"/>
          <w:spacing w:val="-2"/>
          <w:w w:val="105"/>
        </w:rPr>
        <w:t>巢</w:t>
      </w:r>
      <w:r>
        <w:rPr>
          <w:color w:val="4D4D4D"/>
          <w:spacing w:val="-2"/>
          <w:w w:val="105"/>
        </w:rPr>
        <w:t>早</w:t>
      </w:r>
      <w:r>
        <w:rPr>
          <w:color w:val="4D4D4D"/>
          <w:spacing w:val="-2"/>
          <w:w w:val="105"/>
        </w:rPr>
        <w:t>衰</w:t>
      </w:r>
      <w:r>
        <w:rPr>
          <w:color w:val="4D4D4D"/>
          <w:spacing w:val="-2"/>
          <w:w w:val="105"/>
        </w:rPr>
        <w:t>类</w:t>
      </w:r>
      <w:r>
        <w:rPr>
          <w:color w:val="4D4D4D"/>
          <w:spacing w:val="-2"/>
          <w:w w:val="105"/>
        </w:rPr>
        <w:t>似</w:t>
      </w:r>
      <w:r>
        <w:rPr>
          <w:color w:val="4D4D4D"/>
          <w:spacing w:val="-2"/>
          <w:w w:val="105"/>
        </w:rPr>
        <w:t>自</w:t>
      </w:r>
      <w:r>
        <w:rPr>
          <w:color w:val="4D4D4D"/>
          <w:spacing w:val="-2"/>
          <w:w w:val="105"/>
        </w:rPr>
        <w:t>然</w:t>
      </w:r>
      <w:r>
        <w:rPr>
          <w:color w:val="4D4D4D"/>
          <w:spacing w:val="-2"/>
          <w:w w:val="105"/>
        </w:rPr>
        <w:t>绝</w:t>
      </w:r>
      <w:r>
        <w:rPr>
          <w:color w:val="4D4D4D"/>
          <w:spacing w:val="-2"/>
          <w:w w:val="105"/>
        </w:rPr>
        <w:t>经</w:t>
      </w:r>
      <w:r>
        <w:rPr>
          <w:color w:val="A5A5A5"/>
          <w:spacing w:val="-2"/>
          <w:w w:val="105"/>
        </w:rPr>
        <w:t>。</w:t>
      </w:r>
      <w:r>
        <w:rPr>
          <w:color w:val="4D4D4D"/>
          <w:spacing w:val="-2"/>
          <w:w w:val="105"/>
        </w:rPr>
        <w:t>卵</w:t>
      </w:r>
      <w:r>
        <w:rPr>
          <w:color w:val="4D4D4D"/>
          <w:spacing w:val="-2"/>
          <w:w w:val="105"/>
        </w:rPr>
        <w:t>巢</w:t>
      </w:r>
      <w:r>
        <w:rPr>
          <w:color w:val="4D4D4D"/>
          <w:spacing w:val="-2"/>
          <w:w w:val="105"/>
        </w:rPr>
        <w:t>产</w:t>
      </w:r>
      <w:r>
        <w:rPr>
          <w:color w:val="4D4D4D"/>
          <w:spacing w:val="-2"/>
          <w:w w:val="105"/>
        </w:rPr>
        <w:t>生</w:t>
      </w:r>
      <w:r>
        <w:rPr>
          <w:color w:val="4D4D4D"/>
          <w:spacing w:val="-2"/>
          <w:w w:val="105"/>
        </w:rPr>
        <w:t>很</w:t>
      </w:r>
      <w:r>
        <w:rPr>
          <w:color w:val="4D4D4D"/>
          <w:spacing w:val="-2"/>
          <w:w w:val="110"/>
        </w:rPr>
        <w:t>少</w:t>
      </w:r>
      <w:r>
        <w:rPr>
          <w:color w:val="4D4D4D"/>
          <w:spacing w:val="-2"/>
          <w:w w:val="110"/>
        </w:rPr>
        <w:t>的</w:t>
      </w:r>
      <w:r>
        <w:rPr>
          <w:color w:val="4D4D4D"/>
          <w:spacing w:val="-2"/>
          <w:w w:val="110"/>
        </w:rPr>
        <w:t>雌</w:t>
      </w:r>
      <w:r>
        <w:rPr>
          <w:color w:val="4D4D4D"/>
          <w:spacing w:val="-2"/>
          <w:w w:val="110"/>
        </w:rPr>
        <w:t>激</w:t>
      </w:r>
      <w:r>
        <w:rPr>
          <w:color w:val="4D4D4D"/>
          <w:spacing w:val="-2"/>
          <w:w w:val="110"/>
        </w:rPr>
        <w:t>素</w:t>
      </w:r>
      <w:r>
        <w:rPr>
          <w:color w:val="A5A5A5"/>
          <w:spacing w:val="-2"/>
          <w:w w:val="110"/>
        </w:rPr>
        <w:t>”</w:t>
      </w:r>
      <w:r>
        <w:rPr>
          <w:color w:val="A5A5A5"/>
        </w:rPr>
        <w:tab/>
      </w:r>
      <w:r>
        <w:rPr>
          <w:color w:val="A5A5A5"/>
          <w:spacing w:val="80"/>
          <w:w w:val="150"/>
          <w:u w:val="single" w:color="C7C7C7"/>
        </w:rPr>
        <w:t> </w:t>
      </w:r>
    </w:p>
    <w:p>
      <w:pPr>
        <w:pStyle w:val="BodyText"/>
        <w:spacing w:before="65"/>
        <w:ind w:left="1498"/>
      </w:pPr>
      <w:r>
        <w:rPr>
          <w:color w:val="4D4D4D"/>
          <w:w w:val="110"/>
        </w:rPr>
        <w:t>卵</w:t>
      </w:r>
      <w:r>
        <w:rPr>
          <w:color w:val="4D4D4D"/>
          <w:w w:val="110"/>
        </w:rPr>
        <w:t>巢</w:t>
      </w:r>
      <w:r>
        <w:rPr>
          <w:color w:val="4D4D4D"/>
          <w:w w:val="110"/>
        </w:rPr>
        <w:t>早</w:t>
      </w:r>
      <w:r>
        <w:rPr>
          <w:color w:val="4D4D4D"/>
          <w:w w:val="110"/>
        </w:rPr>
        <w:t>衰</w:t>
      </w:r>
      <w:r>
        <w:rPr>
          <w:color w:val="4D4D4D"/>
          <w:w w:val="110"/>
        </w:rPr>
        <w:t>的</w:t>
      </w:r>
      <w:r>
        <w:rPr>
          <w:color w:val="4D4D4D"/>
          <w:w w:val="110"/>
        </w:rPr>
        <w:t>原</w:t>
      </w:r>
      <w:r>
        <w:rPr>
          <w:color w:val="4D4D4D"/>
          <w:w w:val="110"/>
        </w:rPr>
        <w:t>因</w:t>
      </w:r>
      <w:r>
        <w:rPr>
          <w:color w:val="4D4D4D"/>
          <w:spacing w:val="-10"/>
          <w:w w:val="110"/>
        </w:rPr>
        <w:t>：</w:t>
      </w:r>
    </w:p>
    <w:p>
      <w:pPr>
        <w:pStyle w:val="BodyText"/>
        <w:spacing w:line="307" w:lineRule="auto" w:before="164"/>
        <w:ind w:left="1254" w:right="107" w:hanging="613"/>
        <w:jc w:val="both"/>
        <w:rPr>
          <w:sz w:val="7"/>
        </w:rPr>
      </w:pPr>
      <w:r>
        <w:rPr>
          <w:color w:val="181818"/>
          <w:spacing w:val="-2"/>
          <w:w w:val="110"/>
        </w:rPr>
        <w:t>·</w:t>
      </w:r>
      <w:r>
        <w:rPr>
          <w:color w:val="4D4D4D"/>
          <w:spacing w:val="-2"/>
          <w:w w:val="110"/>
        </w:rPr>
        <w:t>遗</w:t>
      </w:r>
      <w:r>
        <w:rPr>
          <w:color w:val="4D4D4D"/>
          <w:spacing w:val="-2"/>
          <w:w w:val="110"/>
        </w:rPr>
        <w:t>传</w:t>
      </w:r>
      <w:r>
        <w:rPr>
          <w:color w:val="4D4D4D"/>
          <w:spacing w:val="-2"/>
          <w:w w:val="110"/>
        </w:rPr>
        <w:t>性</w:t>
      </w:r>
      <w:r>
        <w:rPr>
          <w:color w:val="4D4D4D"/>
          <w:spacing w:val="-2"/>
          <w:w w:val="110"/>
        </w:rPr>
        <w:t>异</w:t>
      </w:r>
      <w:r>
        <w:rPr>
          <w:color w:val="4D4D4D"/>
          <w:spacing w:val="-2"/>
          <w:w w:val="110"/>
        </w:rPr>
        <w:t>常</w:t>
      </w:r>
      <w:r>
        <w:rPr>
          <w:color w:val="181818"/>
          <w:spacing w:val="-2"/>
          <w:w w:val="110"/>
        </w:rPr>
        <w:t>：</w:t>
      </w:r>
      <w:r>
        <w:rPr>
          <w:color w:val="4D4D4D"/>
          <w:spacing w:val="-2"/>
          <w:w w:val="110"/>
        </w:rPr>
        <w:t>染</w:t>
      </w:r>
      <w:r>
        <w:rPr>
          <w:color w:val="4D4D4D"/>
          <w:spacing w:val="-2"/>
          <w:w w:val="110"/>
        </w:rPr>
        <w:t>色</w:t>
      </w:r>
      <w:r>
        <w:rPr>
          <w:color w:val="4D4D4D"/>
          <w:spacing w:val="-2"/>
          <w:w w:val="110"/>
        </w:rPr>
        <w:t>体</w:t>
      </w:r>
      <w:r>
        <w:rPr>
          <w:color w:val="4D4D4D"/>
          <w:spacing w:val="-2"/>
          <w:w w:val="110"/>
        </w:rPr>
        <w:t>，</w:t>
      </w:r>
      <w:r>
        <w:rPr>
          <w:color w:val="4D4D4D"/>
          <w:spacing w:val="-2"/>
          <w:w w:val="110"/>
        </w:rPr>
        <w:t>包</w:t>
      </w:r>
      <w:r>
        <w:rPr>
          <w:color w:val="4D4D4D"/>
          <w:spacing w:val="-2"/>
          <w:w w:val="110"/>
        </w:rPr>
        <w:t>括</w:t>
      </w:r>
      <w:r>
        <w:rPr>
          <w:color w:val="4D4D4D"/>
          <w:spacing w:val="-2"/>
          <w:w w:val="110"/>
        </w:rPr>
        <w:t>性</w:t>
      </w:r>
      <w:r>
        <w:rPr>
          <w:color w:val="4D4D4D"/>
          <w:spacing w:val="-2"/>
          <w:w w:val="110"/>
        </w:rPr>
        <w:t>染</w:t>
      </w:r>
      <w:r>
        <w:rPr>
          <w:color w:val="4D4D4D"/>
          <w:spacing w:val="-2"/>
          <w:w w:val="110"/>
        </w:rPr>
        <w:t>色</w:t>
      </w:r>
      <w:r>
        <w:rPr>
          <w:color w:val="4D4D4D"/>
          <w:spacing w:val="-2"/>
          <w:w w:val="110"/>
        </w:rPr>
        <w:t>体</w:t>
      </w:r>
      <w:r>
        <w:rPr>
          <w:color w:val="4D4D4D"/>
          <w:spacing w:val="-2"/>
          <w:w w:val="110"/>
        </w:rPr>
        <w:t>异</w:t>
      </w:r>
      <w:r>
        <w:rPr>
          <w:color w:val="4D4D4D"/>
          <w:spacing w:val="-2"/>
          <w:w w:val="110"/>
        </w:rPr>
        <w:t>常</w:t>
      </w:r>
      <w:r>
        <w:rPr>
          <w:color w:val="A5A5A5"/>
          <w:spacing w:val="-2"/>
          <w:w w:val="110"/>
        </w:rPr>
        <w:t>。</w:t>
      </w:r>
      <w:r>
        <w:rPr>
          <w:color w:val="4D4D4D"/>
          <w:spacing w:val="-2"/>
          <w:w w:val="110"/>
        </w:rPr>
        <w:t>性</w:t>
      </w:r>
      <w:r>
        <w:rPr>
          <w:color w:val="4D4D4D"/>
          <w:spacing w:val="-2"/>
          <w:w w:val="110"/>
        </w:rPr>
        <w:t>染</w:t>
      </w:r>
      <w:r>
        <w:rPr>
          <w:color w:val="4D4D4D"/>
          <w:spacing w:val="-2"/>
          <w:w w:val="110"/>
        </w:rPr>
        <w:t>色</w:t>
      </w:r>
      <w:r>
        <w:rPr>
          <w:color w:val="4D4D4D"/>
          <w:spacing w:val="-2"/>
          <w:w w:val="110"/>
        </w:rPr>
        <w:t>体</w:t>
      </w:r>
      <w:r>
        <w:rPr>
          <w:color w:val="4D4D4D"/>
          <w:spacing w:val="-2"/>
          <w:w w:val="110"/>
        </w:rPr>
        <w:t>异</w:t>
      </w:r>
      <w:r>
        <w:rPr>
          <w:color w:val="4D4D4D"/>
          <w:spacing w:val="-2"/>
          <w:w w:val="110"/>
        </w:rPr>
        <w:t>常</w:t>
      </w:r>
      <w:r>
        <w:rPr>
          <w:color w:val="4D4D4D"/>
          <w:spacing w:val="-2"/>
          <w:w w:val="110"/>
        </w:rPr>
        <w:t>包</w:t>
      </w:r>
      <w:r>
        <w:rPr>
          <w:color w:val="4D4D4D"/>
          <w:spacing w:val="-2"/>
          <w:w w:val="110"/>
        </w:rPr>
        <w:t>括</w:t>
      </w:r>
      <w:r>
        <w:rPr>
          <w:color w:val="4D4D4D"/>
          <w:spacing w:val="-2"/>
          <w:w w:val="110"/>
        </w:rPr>
        <w:t>特</w:t>
      </w:r>
      <w:r>
        <w:rPr>
          <w:color w:val="4D4D4D"/>
          <w:spacing w:val="-2"/>
          <w:w w:val="110"/>
        </w:rPr>
        <w:t>纳</w:t>
      </w:r>
      <w:r>
        <w:rPr>
          <w:color w:val="4D4D4D"/>
          <w:spacing w:val="-2"/>
          <w:w w:val="110"/>
        </w:rPr>
        <w:t>综</w:t>
      </w:r>
      <w:r>
        <w:rPr>
          <w:color w:val="4D4D4D"/>
          <w:spacing w:val="-2"/>
          <w:w w:val="110"/>
        </w:rPr>
        <w:t>合</w:t>
      </w:r>
      <w:r>
        <w:rPr>
          <w:color w:val="4D4D4D"/>
          <w:spacing w:val="-2"/>
          <w:w w:val="110"/>
        </w:rPr>
        <w:t>征</w:t>
      </w:r>
      <w:r>
        <w:rPr>
          <w:color w:val="4D4D4D"/>
          <w:spacing w:val="-2"/>
          <w:w w:val="110"/>
        </w:rPr>
        <w:t>和</w:t>
      </w:r>
      <w:r>
        <w:rPr>
          <w:rFonts w:ascii="Arial" w:hAnsi="Arial" w:eastAsia="Arial"/>
          <w:color w:val="4D4D4D"/>
          <w:spacing w:val="-2"/>
          <w:w w:val="110"/>
          <w:sz w:val="35"/>
        </w:rPr>
        <w:t>Y</w:t>
      </w:r>
      <w:r>
        <w:rPr>
          <w:color w:val="4D4D4D"/>
          <w:spacing w:val="-2"/>
          <w:w w:val="110"/>
        </w:rPr>
        <w:t>染</w:t>
      </w:r>
      <w:r>
        <w:rPr>
          <w:color w:val="4D4D4D"/>
          <w:spacing w:val="-2"/>
          <w:w w:val="110"/>
        </w:rPr>
        <w:t>色</w:t>
      </w:r>
      <w:r>
        <w:rPr>
          <w:color w:val="4D4D4D"/>
          <w:spacing w:val="-2"/>
          <w:w w:val="110"/>
        </w:rPr>
        <w:t>体</w:t>
      </w:r>
      <w:r>
        <w:rPr>
          <w:color w:val="4D4D4D"/>
          <w:spacing w:val="-2"/>
          <w:w w:val="110"/>
        </w:rPr>
        <w:t>异</w:t>
      </w:r>
      <w:r>
        <w:rPr>
          <w:color w:val="4D4D4D"/>
          <w:spacing w:val="-2"/>
          <w:w w:val="110"/>
        </w:rPr>
        <w:t>常</w:t>
      </w:r>
      <w:r>
        <w:rPr>
          <w:color w:val="4D4D4D"/>
          <w:spacing w:val="-2"/>
          <w:w w:val="110"/>
        </w:rPr>
        <w:t>（</w:t>
      </w:r>
      <w:r>
        <w:rPr>
          <w:color w:val="4D4D4D"/>
          <w:spacing w:val="-2"/>
          <w:w w:val="110"/>
        </w:rPr>
        <w:t>通</w:t>
      </w:r>
      <w:r>
        <w:rPr>
          <w:color w:val="4D4D4D"/>
          <w:spacing w:val="-2"/>
          <w:w w:val="110"/>
        </w:rPr>
        <w:t>常</w:t>
      </w:r>
      <w:r>
        <w:rPr>
          <w:color w:val="4D4D4D"/>
          <w:spacing w:val="-2"/>
          <w:w w:val="110"/>
        </w:rPr>
        <w:t>只</w:t>
      </w:r>
      <w:r>
        <w:rPr>
          <w:color w:val="4D4D4D"/>
          <w:spacing w:val="-2"/>
          <w:w w:val="110"/>
        </w:rPr>
        <w:t>发</w:t>
      </w:r>
      <w:r>
        <w:rPr>
          <w:color w:val="4D4D4D"/>
          <w:spacing w:val="-2"/>
          <w:w w:val="110"/>
        </w:rPr>
        <w:t>生</w:t>
      </w:r>
      <w:r>
        <w:rPr>
          <w:color w:val="4D4D4D"/>
          <w:w w:val="110"/>
        </w:rPr>
        <w:t>在</w:t>
      </w:r>
      <w:r>
        <w:rPr>
          <w:color w:val="4D4D4D"/>
          <w:w w:val="110"/>
        </w:rPr>
        <w:t>男</w:t>
      </w:r>
      <w:r>
        <w:rPr>
          <w:color w:val="4D4D4D"/>
          <w:w w:val="110"/>
        </w:rPr>
        <w:t>性</w:t>
      </w:r>
      <w:r>
        <w:rPr>
          <w:color w:val="4D4D4D"/>
          <w:w w:val="110"/>
        </w:rPr>
        <w:t>）</w:t>
      </w:r>
      <w:r>
        <w:rPr>
          <w:color w:val="A5A5A5"/>
          <w:w w:val="110"/>
        </w:rPr>
        <w:t>。</w:t>
      </w:r>
      <w:r>
        <w:rPr>
          <w:color w:val="A5A5A5"/>
          <w:spacing w:val="80"/>
          <w:w w:val="110"/>
        </w:rPr>
        <w:t>  </w:t>
      </w:r>
      <w:r>
        <w:rPr>
          <w:color w:val="C8C8C8"/>
          <w:w w:val="110"/>
          <w:sz w:val="7"/>
        </w:rPr>
        <w:t>晕</w:t>
      </w:r>
    </w:p>
    <w:p>
      <w:pPr>
        <w:pStyle w:val="BodyText"/>
        <w:spacing w:before="72"/>
        <w:ind w:left="641"/>
      </w:pPr>
      <w:r>
        <w:rPr>
          <w:color w:val="181818"/>
          <w:w w:val="110"/>
        </w:rPr>
        <w:t>·</w:t>
      </w:r>
      <w:r>
        <w:rPr>
          <w:color w:val="4D4D4D"/>
          <w:w w:val="110"/>
        </w:rPr>
        <w:t>自</w:t>
      </w:r>
      <w:r>
        <w:rPr>
          <w:color w:val="4D4D4D"/>
          <w:w w:val="110"/>
        </w:rPr>
        <w:t>身</w:t>
      </w:r>
      <w:r>
        <w:rPr>
          <w:color w:val="4D4D4D"/>
          <w:w w:val="110"/>
        </w:rPr>
        <w:t>免</w:t>
      </w:r>
      <w:r>
        <w:rPr>
          <w:color w:val="4D4D4D"/>
          <w:w w:val="110"/>
        </w:rPr>
        <w:t>疫</w:t>
      </w:r>
      <w:r>
        <w:rPr>
          <w:color w:val="4D4D4D"/>
          <w:w w:val="110"/>
        </w:rPr>
        <w:t>性</w:t>
      </w:r>
      <w:r>
        <w:rPr>
          <w:color w:val="4D4D4D"/>
          <w:w w:val="110"/>
        </w:rPr>
        <w:t>疾</w:t>
      </w:r>
      <w:r>
        <w:rPr>
          <w:color w:val="4D4D4D"/>
          <w:w w:val="110"/>
        </w:rPr>
        <w:t>病</w:t>
      </w:r>
      <w:r>
        <w:rPr>
          <w:color w:val="282828"/>
          <w:w w:val="110"/>
        </w:rPr>
        <w:t>：</w:t>
      </w:r>
      <w:r>
        <w:rPr>
          <w:color w:val="4D4D4D"/>
          <w:w w:val="110"/>
        </w:rPr>
        <w:t>机</w:t>
      </w:r>
      <w:r>
        <w:rPr>
          <w:color w:val="4D4D4D"/>
          <w:w w:val="110"/>
        </w:rPr>
        <w:t>体</w:t>
      </w:r>
      <w:r>
        <w:rPr>
          <w:color w:val="4D4D4D"/>
          <w:w w:val="110"/>
        </w:rPr>
        <w:t>产</w:t>
      </w:r>
      <w:r>
        <w:rPr>
          <w:color w:val="4D4D4D"/>
          <w:w w:val="110"/>
        </w:rPr>
        <w:t>生</w:t>
      </w:r>
      <w:r>
        <w:rPr>
          <w:color w:val="4D4D4D"/>
          <w:w w:val="110"/>
        </w:rPr>
        <w:t>异</w:t>
      </w:r>
      <w:r>
        <w:rPr>
          <w:color w:val="4D4D4D"/>
          <w:w w:val="110"/>
        </w:rPr>
        <w:t>常</w:t>
      </w:r>
      <w:r>
        <w:rPr>
          <w:color w:val="4D4D4D"/>
          <w:w w:val="110"/>
        </w:rPr>
        <w:t>的</w:t>
      </w:r>
      <w:r>
        <w:rPr>
          <w:color w:val="4D4D4D"/>
          <w:w w:val="110"/>
        </w:rPr>
        <w:t>抗</w:t>
      </w:r>
      <w:r>
        <w:rPr>
          <w:color w:val="4D4D4D"/>
          <w:w w:val="110"/>
        </w:rPr>
        <w:t>体</w:t>
      </w:r>
      <w:r>
        <w:rPr>
          <w:color w:val="4D4D4D"/>
          <w:w w:val="110"/>
        </w:rPr>
        <w:t>攻</w:t>
      </w:r>
      <w:r>
        <w:rPr>
          <w:color w:val="4D4D4D"/>
          <w:w w:val="110"/>
        </w:rPr>
        <w:t>击</w:t>
      </w:r>
      <w:r>
        <w:rPr>
          <w:color w:val="4D4D4D"/>
          <w:w w:val="110"/>
        </w:rPr>
        <w:t>自</w:t>
      </w:r>
      <w:r>
        <w:rPr>
          <w:color w:val="4D4D4D"/>
          <w:w w:val="110"/>
        </w:rPr>
        <w:t>身</w:t>
      </w:r>
      <w:r>
        <w:rPr>
          <w:color w:val="4D4D4D"/>
          <w:spacing w:val="-10"/>
          <w:w w:val="110"/>
        </w:rPr>
        <w:t>组</w:t>
      </w:r>
    </w:p>
    <w:p>
      <w:pPr>
        <w:spacing w:after="0"/>
        <w:sectPr>
          <w:type w:val="continuous"/>
          <w:pgSz w:w="21750" w:h="31660"/>
          <w:pgMar w:top="0" w:bottom="280" w:left="0" w:right="0"/>
          <w:cols w:num="2" w:equalWidth="0">
            <w:col w:w="11207" w:space="40"/>
            <w:col w:w="10503"/>
          </w:cols>
        </w:sectPr>
      </w:pPr>
    </w:p>
    <w:p>
      <w:pPr>
        <w:pStyle w:val="BodyText"/>
        <w:spacing w:line="438" w:lineRule="exact"/>
        <w:ind w:left="1415"/>
      </w:pPr>
      <w:r>
        <w:rPr>
          <w:color w:val="4D4D4D"/>
        </w:rPr>
        <w:t>柱</w:t>
      </w:r>
      <w:r>
        <w:rPr>
          <w:color w:val="4D4D4D"/>
        </w:rPr>
        <w:t>骨</w:t>
      </w:r>
      <w:r>
        <w:rPr>
          <w:color w:val="4D4D4D"/>
        </w:rPr>
        <w:t>折</w:t>
      </w:r>
      <w:r>
        <w:rPr>
          <w:color w:val="939393"/>
        </w:rPr>
        <w:t>。</w:t>
      </w:r>
      <w:r>
        <w:rPr>
          <w:color w:val="4D4D4D"/>
        </w:rPr>
        <w:t>但</w:t>
      </w:r>
      <w:r>
        <w:rPr>
          <w:color w:val="4D4D4D"/>
        </w:rPr>
        <w:t>对</w:t>
      </w:r>
      <w:r>
        <w:rPr>
          <w:color w:val="4D4D4D"/>
        </w:rPr>
        <w:t>机</w:t>
      </w:r>
      <w:r>
        <w:rPr>
          <w:color w:val="4D4D4D"/>
        </w:rPr>
        <w:t>体</w:t>
      </w:r>
      <w:r>
        <w:rPr>
          <w:color w:val="4D4D4D"/>
        </w:rPr>
        <w:t>的</w:t>
      </w:r>
      <w:r>
        <w:rPr>
          <w:color w:val="4D4D4D"/>
        </w:rPr>
        <w:t>其</w:t>
      </w:r>
      <w:r>
        <w:rPr>
          <w:color w:val="4D4D4D"/>
        </w:rPr>
        <w:t>他</w:t>
      </w:r>
      <w:r>
        <w:rPr>
          <w:color w:val="4D4D4D"/>
        </w:rPr>
        <w:t>部</w:t>
      </w:r>
      <w:r>
        <w:rPr>
          <w:color w:val="4D4D4D"/>
        </w:rPr>
        <w:t>分</w:t>
      </w:r>
      <w:r>
        <w:rPr>
          <w:color w:val="4D4D4D"/>
        </w:rPr>
        <w:t>，</w:t>
      </w:r>
      <w:r>
        <w:rPr>
          <w:color w:val="4D4D4D"/>
        </w:rPr>
        <w:t>雷</w:t>
      </w:r>
      <w:r>
        <w:rPr>
          <w:color w:val="4D4D4D"/>
        </w:rPr>
        <w:t>洛</w:t>
      </w:r>
      <w:r>
        <w:rPr>
          <w:color w:val="4D4D4D"/>
        </w:rPr>
        <w:t>昔</w:t>
      </w:r>
      <w:r>
        <w:rPr>
          <w:color w:val="4D4D4D"/>
        </w:rPr>
        <w:t>芬</w:t>
      </w:r>
      <w:r>
        <w:rPr>
          <w:color w:val="4D4D4D"/>
        </w:rPr>
        <w:t>和</w:t>
      </w:r>
      <w:r>
        <w:rPr>
          <w:color w:val="4D4D4D"/>
        </w:rPr>
        <w:t>雌</w:t>
      </w:r>
      <w:r>
        <w:rPr>
          <w:color w:val="4D4D4D"/>
        </w:rPr>
        <w:t>激</w:t>
      </w:r>
      <w:r>
        <w:rPr>
          <w:color w:val="4D4D4D"/>
        </w:rPr>
        <w:t>素</w:t>
      </w:r>
      <w:r>
        <w:rPr>
          <w:color w:val="4D4D4D"/>
        </w:rPr>
        <w:t>的</w:t>
      </w:r>
      <w:r>
        <w:rPr>
          <w:color w:val="4D4D4D"/>
        </w:rPr>
        <w:t>作</w:t>
      </w:r>
      <w:r>
        <w:rPr>
          <w:color w:val="4D4D4D"/>
          <w:spacing w:val="-10"/>
        </w:rPr>
        <w:t>用</w:t>
      </w:r>
    </w:p>
    <w:p>
      <w:pPr>
        <w:pStyle w:val="BodyText"/>
        <w:spacing w:before="11"/>
        <w:ind w:left="1332" w:right="-44"/>
      </w:pPr>
      <w:r>
        <w:rPr/>
        <w:br w:type="column"/>
      </w:r>
      <w:r>
        <w:rPr>
          <w:color w:val="4D4D4D"/>
        </w:rPr>
        <w:t>织</w:t>
      </w:r>
      <w:r>
        <w:rPr>
          <w:color w:val="4D4D4D"/>
        </w:rPr>
        <w:t>，</w:t>
      </w:r>
      <w:r>
        <w:rPr>
          <w:color w:val="4D4D4D"/>
        </w:rPr>
        <w:t>包</w:t>
      </w:r>
      <w:r>
        <w:rPr>
          <w:color w:val="4D4D4D"/>
        </w:rPr>
        <w:t>括</w:t>
      </w:r>
      <w:r>
        <w:rPr>
          <w:color w:val="4D4D4D"/>
        </w:rPr>
        <w:t>卵</w:t>
      </w:r>
      <w:r>
        <w:rPr>
          <w:color w:val="4D4D4D"/>
        </w:rPr>
        <w:t>巢</w:t>
      </w:r>
      <w:r>
        <w:rPr>
          <w:color w:val="A5A5A5"/>
        </w:rPr>
        <w:t>。</w:t>
      </w:r>
      <w:r>
        <w:rPr>
          <w:color w:val="4D4D4D"/>
        </w:rPr>
        <w:t>例</w:t>
      </w:r>
      <w:r>
        <w:rPr>
          <w:color w:val="4D4D4D"/>
        </w:rPr>
        <w:t>如</w:t>
      </w:r>
      <w:r>
        <w:rPr>
          <w:color w:val="4D4D4D"/>
        </w:rPr>
        <w:t>甲</w:t>
      </w:r>
      <w:r>
        <w:rPr>
          <w:color w:val="4D4D4D"/>
        </w:rPr>
        <w:t>状</w:t>
      </w:r>
      <w:r>
        <w:rPr>
          <w:color w:val="4D4D4D"/>
        </w:rPr>
        <w:t>腺</w:t>
      </w:r>
      <w:r>
        <w:rPr>
          <w:color w:val="4D4D4D"/>
        </w:rPr>
        <w:t>炎</w:t>
      </w:r>
      <w:r>
        <w:rPr>
          <w:color w:val="4D4D4D"/>
        </w:rPr>
        <w:t>，</w:t>
      </w:r>
      <w:r>
        <w:rPr>
          <w:color w:val="4D4D4D"/>
        </w:rPr>
        <w:t>白</w:t>
      </w:r>
      <w:r>
        <w:rPr>
          <w:color w:val="4D4D4D"/>
        </w:rPr>
        <w:t>瘢</w:t>
      </w:r>
      <w:r>
        <w:rPr>
          <w:color w:val="4D4D4D"/>
        </w:rPr>
        <w:t>风</w:t>
      </w:r>
      <w:r>
        <w:rPr>
          <w:color w:val="4D4D4D"/>
        </w:rPr>
        <w:t>和</w:t>
      </w:r>
      <w:r>
        <w:rPr>
          <w:color w:val="4D4D4D"/>
        </w:rPr>
        <w:t>重</w:t>
      </w:r>
      <w:r>
        <w:rPr>
          <w:color w:val="4D4D4D"/>
        </w:rPr>
        <w:t>症</w:t>
      </w:r>
      <w:r>
        <w:rPr>
          <w:color w:val="4D4D4D"/>
        </w:rPr>
        <w:t>肌</w:t>
      </w:r>
      <w:r>
        <w:rPr>
          <w:color w:val="4D4D4D"/>
        </w:rPr>
        <w:t>无</w:t>
      </w:r>
      <w:r>
        <w:rPr>
          <w:color w:val="4D4D4D"/>
        </w:rPr>
        <w:t>力</w:t>
      </w:r>
      <w:r>
        <w:rPr>
          <w:color w:val="A5A5A5"/>
          <w:spacing w:val="-10"/>
        </w:rPr>
        <w:t>。</w:t>
      </w:r>
    </w:p>
    <w:p>
      <w:pPr>
        <w:spacing w:after="0"/>
        <w:sectPr>
          <w:type w:val="continuous"/>
          <w:pgSz w:w="21750" w:h="31660"/>
          <w:pgMar w:top="0" w:bottom="280" w:left="0" w:right="0"/>
          <w:cols w:num="2" w:equalWidth="0">
            <w:col w:w="11128" w:space="40"/>
            <w:col w:w="10582"/>
          </w:cols>
        </w:sectPr>
      </w:pPr>
    </w:p>
    <w:p>
      <w:pPr>
        <w:pStyle w:val="BodyText"/>
        <w:spacing w:before="10"/>
        <w:rPr>
          <w:sz w:val="9"/>
        </w:rPr>
      </w:pPr>
    </w:p>
    <w:p>
      <w:pPr>
        <w:spacing w:after="0"/>
        <w:rPr>
          <w:sz w:val="9"/>
        </w:rPr>
        <w:sectPr>
          <w:type w:val="continuous"/>
          <w:pgSz w:w="21750" w:h="31660"/>
          <w:pgMar w:top="0" w:bottom="280" w:left="0" w:right="0"/>
        </w:sectPr>
      </w:pPr>
    </w:p>
    <w:p>
      <w:pPr>
        <w:pStyle w:val="BodyText"/>
        <w:spacing w:line="321" w:lineRule="auto" w:before="24"/>
        <w:ind w:left="1419" w:right="8" w:firstLine="18"/>
        <w:jc w:val="both"/>
      </w:pPr>
      <w:r>
        <w:rPr>
          <w:color w:val="4D4D4D"/>
          <w:spacing w:val="2"/>
          <w:w w:val="108"/>
        </w:rPr>
        <w:t>是相反的</w:t>
      </w:r>
      <w:r>
        <w:rPr>
          <w:color w:val="A5A5A5"/>
          <w:spacing w:val="2"/>
          <w:w w:val="108"/>
        </w:rPr>
        <w:t>。</w:t>
      </w:r>
      <w:r>
        <w:rPr>
          <w:color w:val="626262"/>
          <w:spacing w:val="2"/>
          <w:w w:val="108"/>
        </w:rPr>
        <w:t>雷洛昔芬并不能缓解绝经症状</w:t>
      </w:r>
      <w:r>
        <w:rPr>
          <w:color w:val="A5A5A5"/>
          <w:spacing w:val="2"/>
          <w:w w:val="108"/>
        </w:rPr>
        <w:t>。</w:t>
      </w:r>
      <w:r>
        <w:rPr>
          <w:color w:val="4D4D4D"/>
          <w:spacing w:val="2"/>
          <w:w w:val="108"/>
        </w:rPr>
        <w:t>十分之</w:t>
      </w:r>
      <w:r>
        <w:rPr>
          <w:color w:val="939393"/>
          <w:spacing w:val="2"/>
          <w:w w:val="108"/>
        </w:rPr>
        <w:t>一</w:t>
      </w:r>
      <w:r>
        <w:rPr>
          <w:color w:val="4D4D4D"/>
          <w:w w:val="108"/>
        </w:rPr>
        <w:t>的</w:t>
      </w:r>
      <w:r>
        <w:rPr>
          <w:color w:val="4D4D4D"/>
          <w:spacing w:val="3"/>
          <w:w w:val="108"/>
        </w:rPr>
        <w:t>妇女潮热症状轻度加重</w:t>
      </w:r>
      <w:r>
        <w:rPr>
          <w:color w:val="A5A5A5"/>
          <w:spacing w:val="3"/>
          <w:w w:val="108"/>
        </w:rPr>
        <w:t>。</w:t>
      </w:r>
      <w:r>
        <w:rPr>
          <w:color w:val="4D4D4D"/>
          <w:spacing w:val="2"/>
          <w:w w:val="108"/>
        </w:rPr>
        <w:t>同时雷洛昔芬并不增加子宫内</w:t>
      </w:r>
      <w:r>
        <w:rPr>
          <w:color w:val="4D4D4D"/>
          <w:spacing w:val="1"/>
          <w:w w:val="102"/>
        </w:rPr>
        <w:t>膜癌的风险，还能抑制乳腺组织增长，降低乳腺癌的发生</w:t>
      </w:r>
      <w:r>
        <w:rPr>
          <w:color w:val="A5A5A5"/>
          <w:w w:val="102"/>
        </w:rPr>
        <w:t>。</w:t>
      </w:r>
    </w:p>
    <w:p>
      <w:pPr>
        <w:pStyle w:val="BodyText"/>
        <w:spacing w:line="324" w:lineRule="auto" w:before="2"/>
        <w:ind w:left="1401" w:firstLine="819"/>
      </w:pPr>
      <w:r>
        <w:rPr>
          <w:color w:val="4D4D4D"/>
          <w:spacing w:val="1"/>
          <w:w w:val="111"/>
        </w:rPr>
        <w:t>其他药物</w:t>
      </w:r>
      <w:r>
        <w:rPr>
          <w:color w:val="181818"/>
          <w:spacing w:val="1"/>
          <w:w w:val="111"/>
        </w:rPr>
        <w:t>：</w:t>
      </w:r>
      <w:r>
        <w:rPr>
          <w:color w:val="777777"/>
          <w:spacing w:val="1"/>
          <w:w w:val="111"/>
        </w:rPr>
        <w:t>一</w:t>
      </w:r>
      <w:r>
        <w:rPr>
          <w:color w:val="4D4D4D"/>
          <w:spacing w:val="1"/>
          <w:w w:val="111"/>
        </w:rPr>
        <w:t>些其他药物可以缓解绝经相关症状</w:t>
      </w:r>
      <w:r>
        <w:rPr>
          <w:color w:val="A5A5A5"/>
          <w:w w:val="111"/>
        </w:rPr>
        <w:t>。</w:t>
      </w:r>
      <w:r>
        <w:rPr>
          <w:color w:val="4D4D4D"/>
          <w:spacing w:val="1"/>
          <w:w w:val="104"/>
        </w:rPr>
        <w:t>可乐定是</w:t>
      </w:r>
      <w:r>
        <w:rPr>
          <w:color w:val="777777"/>
          <w:spacing w:val="1"/>
          <w:w w:val="104"/>
        </w:rPr>
        <w:t>一</w:t>
      </w:r>
      <w:r>
        <w:rPr>
          <w:color w:val="383838"/>
          <w:spacing w:val="1"/>
          <w:w w:val="104"/>
        </w:rPr>
        <w:t>种抗</w:t>
      </w:r>
      <w:r>
        <w:rPr>
          <w:color w:val="626262"/>
          <w:spacing w:val="1"/>
          <w:w w:val="104"/>
        </w:rPr>
        <w:t>高</w:t>
      </w:r>
      <w:r>
        <w:rPr>
          <w:color w:val="383838"/>
          <w:spacing w:val="1"/>
          <w:w w:val="104"/>
        </w:rPr>
        <w:t>血压药物，能</w:t>
      </w:r>
      <w:r>
        <w:rPr>
          <w:color w:val="626262"/>
          <w:w w:val="104"/>
        </w:rPr>
        <w:t>缓解潮热发生的频率，可</w:t>
      </w:r>
      <w:r>
        <w:rPr>
          <w:color w:val="4D4D4D"/>
          <w:spacing w:val="1"/>
          <w:w w:val="104"/>
        </w:rPr>
        <w:t>以经皮给药</w:t>
      </w:r>
      <w:r>
        <w:rPr>
          <w:color w:val="A5A5A5"/>
          <w:spacing w:val="1"/>
          <w:w w:val="104"/>
        </w:rPr>
        <w:t>。</w:t>
      </w:r>
      <w:r>
        <w:rPr>
          <w:color w:val="383838"/>
          <w:spacing w:val="1"/>
          <w:w w:val="104"/>
        </w:rPr>
        <w:t>加巴喷丁，</w:t>
      </w:r>
      <w:r>
        <w:rPr>
          <w:color w:val="777777"/>
          <w:spacing w:val="1"/>
          <w:w w:val="104"/>
        </w:rPr>
        <w:t>一</w:t>
      </w:r>
      <w:r>
        <w:rPr>
          <w:color w:val="4D4D4D"/>
          <w:w w:val="104"/>
        </w:rPr>
        <w:t>种抗焦虑药，可以减少潮热的</w:t>
      </w:r>
      <w:r>
        <w:rPr>
          <w:color w:val="4D4D4D"/>
          <w:spacing w:val="1"/>
          <w:w w:val="104"/>
        </w:rPr>
        <w:t>频率</w:t>
      </w:r>
      <w:r>
        <w:rPr>
          <w:color w:val="A5A5A5"/>
          <w:spacing w:val="1"/>
          <w:w w:val="104"/>
        </w:rPr>
        <w:t>。</w:t>
      </w:r>
      <w:r>
        <w:rPr>
          <w:color w:val="4D4D4D"/>
          <w:w w:val="104"/>
        </w:rPr>
        <w:t>抗抑郁药，例如氯西汀、帕罗西汀、舍曲林或文拉</w:t>
      </w:r>
      <w:r>
        <w:rPr>
          <w:color w:val="4D4D4D"/>
          <w:spacing w:val="2"/>
          <w:w w:val="104"/>
        </w:rPr>
        <w:t>法辛，可以缓解潮热</w:t>
      </w:r>
      <w:r>
        <w:rPr>
          <w:color w:val="A5A5A5"/>
          <w:spacing w:val="2"/>
          <w:w w:val="104"/>
        </w:rPr>
        <w:t>。</w:t>
      </w:r>
      <w:r>
        <w:rPr>
          <w:color w:val="4D4D4D"/>
          <w:spacing w:val="2"/>
          <w:w w:val="104"/>
        </w:rPr>
        <w:t>抗抑郁药还能缓解抑郁</w:t>
      </w:r>
      <w:r>
        <w:rPr>
          <w:color w:val="777777"/>
          <w:spacing w:val="2"/>
          <w:w w:val="104"/>
        </w:rPr>
        <w:t>、</w:t>
      </w:r>
      <w:r>
        <w:rPr>
          <w:color w:val="4D4D4D"/>
          <w:spacing w:val="1"/>
          <w:w w:val="104"/>
        </w:rPr>
        <w:t>焦虑和易</w:t>
      </w:r>
      <w:r>
        <w:rPr>
          <w:color w:val="626262"/>
          <w:spacing w:val="3"/>
          <w:w w:val="108"/>
        </w:rPr>
        <w:t>怒症状</w:t>
      </w:r>
      <w:r>
        <w:rPr>
          <w:color w:val="A5A5A5"/>
          <w:spacing w:val="3"/>
          <w:w w:val="108"/>
        </w:rPr>
        <w:t>＾</w:t>
      </w:r>
      <w:r>
        <w:rPr>
          <w:color w:val="4D4D4D"/>
          <w:spacing w:val="3"/>
          <w:w w:val="108"/>
        </w:rPr>
        <w:t>睡眠辅助治疗可以缓解失眠症状</w:t>
      </w:r>
      <w:r>
        <w:rPr>
          <w:color w:val="A5A5A5"/>
          <w:w w:val="108"/>
        </w:rPr>
        <w:t>。</w:t>
      </w:r>
    </w:p>
    <w:p>
      <w:pPr>
        <w:pStyle w:val="BodyText"/>
        <w:spacing w:line="426" w:lineRule="exact"/>
        <w:ind w:left="2225"/>
      </w:pPr>
      <w:r>
        <w:rPr>
          <w:color w:val="4D4D4D"/>
          <w:w w:val="105"/>
        </w:rPr>
        <w:t>降</w:t>
      </w:r>
      <w:r>
        <w:rPr>
          <w:color w:val="4D4D4D"/>
          <w:w w:val="105"/>
        </w:rPr>
        <w:t>脂</w:t>
      </w:r>
      <w:r>
        <w:rPr>
          <w:color w:val="4D4D4D"/>
          <w:w w:val="105"/>
        </w:rPr>
        <w:t>药</w:t>
      </w:r>
      <w:r>
        <w:rPr>
          <w:color w:val="4D4D4D"/>
          <w:w w:val="105"/>
        </w:rPr>
        <w:t>物</w:t>
      </w:r>
      <w:r>
        <w:rPr>
          <w:color w:val="4D4D4D"/>
          <w:w w:val="105"/>
        </w:rPr>
        <w:t>可</w:t>
      </w:r>
      <w:r>
        <w:rPr>
          <w:color w:val="4D4D4D"/>
          <w:w w:val="105"/>
        </w:rPr>
        <w:t>以</w:t>
      </w:r>
      <w:r>
        <w:rPr>
          <w:color w:val="4D4D4D"/>
          <w:w w:val="105"/>
        </w:rPr>
        <w:t>降</w:t>
      </w:r>
      <w:r>
        <w:rPr>
          <w:color w:val="4D4D4D"/>
          <w:w w:val="105"/>
        </w:rPr>
        <w:t>低</w:t>
      </w:r>
      <w:r>
        <w:rPr>
          <w:color w:val="4D4D4D"/>
          <w:w w:val="105"/>
        </w:rPr>
        <w:t>血</w:t>
      </w:r>
      <w:r>
        <w:rPr>
          <w:color w:val="4D4D4D"/>
          <w:w w:val="105"/>
        </w:rPr>
        <w:t>脂</w:t>
      </w:r>
      <w:r>
        <w:rPr>
          <w:color w:val="4D4D4D"/>
          <w:w w:val="105"/>
        </w:rPr>
        <w:t>水</w:t>
      </w:r>
      <w:r>
        <w:rPr>
          <w:color w:val="4D4D4D"/>
          <w:w w:val="105"/>
        </w:rPr>
        <w:t>平</w:t>
      </w:r>
      <w:r>
        <w:rPr>
          <w:color w:val="4D4D4D"/>
          <w:w w:val="105"/>
        </w:rPr>
        <w:t>，</w:t>
      </w:r>
      <w:r>
        <w:rPr>
          <w:color w:val="4D4D4D"/>
          <w:w w:val="105"/>
        </w:rPr>
        <w:t>降</w:t>
      </w:r>
      <w:r>
        <w:rPr>
          <w:color w:val="4D4D4D"/>
          <w:w w:val="105"/>
        </w:rPr>
        <w:t>低</w:t>
      </w:r>
      <w:r>
        <w:rPr>
          <w:color w:val="4D4D4D"/>
          <w:w w:val="105"/>
        </w:rPr>
        <w:t>动</w:t>
      </w:r>
      <w:r>
        <w:rPr>
          <w:color w:val="4D4D4D"/>
          <w:w w:val="105"/>
        </w:rPr>
        <w:t>脉</w:t>
      </w:r>
      <w:r>
        <w:rPr>
          <w:color w:val="4D4D4D"/>
          <w:w w:val="105"/>
        </w:rPr>
        <w:t>粥</w:t>
      </w:r>
      <w:r>
        <w:rPr>
          <w:color w:val="4D4D4D"/>
          <w:w w:val="105"/>
        </w:rPr>
        <w:t>样</w:t>
      </w:r>
      <w:r>
        <w:rPr>
          <w:color w:val="4D4D4D"/>
          <w:w w:val="105"/>
        </w:rPr>
        <w:t>硬</w:t>
      </w:r>
      <w:r>
        <w:rPr>
          <w:color w:val="4D4D4D"/>
          <w:w w:val="105"/>
        </w:rPr>
        <w:t>化</w:t>
      </w:r>
      <w:r>
        <w:rPr>
          <w:color w:val="4D4D4D"/>
          <w:spacing w:val="-10"/>
          <w:w w:val="105"/>
        </w:rPr>
        <w:t>和</w:t>
      </w:r>
    </w:p>
    <w:p>
      <w:pPr>
        <w:pStyle w:val="BodyText"/>
        <w:spacing w:line="324" w:lineRule="auto" w:before="153"/>
        <w:ind w:left="1397" w:right="234" w:firstLine="27"/>
        <w:jc w:val="both"/>
      </w:pPr>
      <w:r>
        <w:rPr>
          <w:color w:val="4D4D4D"/>
          <w:spacing w:val="1"/>
          <w:w w:val="108"/>
        </w:rPr>
        <w:t>冠状动脉疾病的风险</w:t>
      </w:r>
      <w:r>
        <w:rPr>
          <w:color w:val="A5A5A5"/>
          <w:spacing w:val="1"/>
          <w:w w:val="108"/>
        </w:rPr>
        <w:t>。</w:t>
      </w:r>
      <w:r>
        <w:rPr>
          <w:color w:val="4D4D4D"/>
          <w:w w:val="108"/>
        </w:rPr>
        <w:t>有骨质疏松症风险的妇女可以服</w:t>
      </w:r>
      <w:r>
        <w:rPr>
          <w:color w:val="4D4D4D"/>
          <w:spacing w:val="2"/>
          <w:w w:val="108"/>
        </w:rPr>
        <w:t>用</w:t>
      </w:r>
      <w:r>
        <w:rPr>
          <w:color w:val="777777"/>
          <w:spacing w:val="2"/>
          <w:w w:val="108"/>
        </w:rPr>
        <w:t>二</w:t>
      </w:r>
      <w:r>
        <w:rPr>
          <w:color w:val="4D4D4D"/>
          <w:spacing w:val="2"/>
          <w:w w:val="108"/>
        </w:rPr>
        <w:t>磷酸盐降低骨质疏松症的风险</w:t>
      </w:r>
      <w:r>
        <w:rPr>
          <w:color w:val="A5A5A5"/>
          <w:spacing w:val="2"/>
          <w:w w:val="108"/>
        </w:rPr>
        <w:t>。</w:t>
      </w:r>
      <w:r>
        <w:rPr>
          <w:color w:val="626262"/>
          <w:spacing w:val="2"/>
          <w:w w:val="108"/>
        </w:rPr>
        <w:t>这些药物增</w:t>
      </w:r>
      <w:r>
        <w:rPr>
          <w:color w:val="383838"/>
          <w:spacing w:val="1"/>
          <w:w w:val="108"/>
        </w:rPr>
        <w:t>加骨密</w:t>
      </w:r>
      <w:r>
        <w:rPr>
          <w:color w:val="4D4D4D"/>
          <w:spacing w:val="1"/>
          <w:w w:val="103"/>
        </w:rPr>
        <w:t>度，降低骨折的风险</w:t>
      </w:r>
      <w:r>
        <w:rPr>
          <w:color w:val="A5A5A5"/>
          <w:w w:val="103"/>
        </w:rPr>
        <w:t>。</w:t>
      </w:r>
    </w:p>
    <w:p>
      <w:pPr>
        <w:pStyle w:val="BodyText"/>
        <w:spacing w:line="448" w:lineRule="exact"/>
        <w:ind w:left="2229"/>
      </w:pPr>
      <w:r>
        <w:rPr>
          <w:color w:val="4D4D4D"/>
          <w:w w:val="105"/>
        </w:rPr>
        <w:t>睾</w:t>
      </w:r>
      <w:r>
        <w:rPr>
          <w:color w:val="4D4D4D"/>
          <w:w w:val="105"/>
        </w:rPr>
        <w:t>酮</w:t>
      </w:r>
      <w:r>
        <w:rPr>
          <w:color w:val="4D4D4D"/>
          <w:w w:val="105"/>
        </w:rPr>
        <w:t>是</w:t>
      </w:r>
      <w:r>
        <w:rPr>
          <w:color w:val="777777"/>
          <w:w w:val="105"/>
        </w:rPr>
        <w:t>一</w:t>
      </w:r>
      <w:r>
        <w:rPr>
          <w:color w:val="4D4D4D"/>
          <w:w w:val="105"/>
        </w:rPr>
        <w:t>种</w:t>
      </w:r>
      <w:r>
        <w:rPr>
          <w:color w:val="4D4D4D"/>
          <w:w w:val="105"/>
        </w:rPr>
        <w:t>雄</w:t>
      </w:r>
      <w:r>
        <w:rPr>
          <w:color w:val="4D4D4D"/>
          <w:w w:val="105"/>
        </w:rPr>
        <w:t>性</w:t>
      </w:r>
      <w:r>
        <w:rPr>
          <w:color w:val="4D4D4D"/>
          <w:w w:val="105"/>
        </w:rPr>
        <w:t>激</w:t>
      </w:r>
      <w:r>
        <w:rPr>
          <w:color w:val="4D4D4D"/>
          <w:w w:val="105"/>
        </w:rPr>
        <w:t>素</w:t>
      </w:r>
      <w:r>
        <w:rPr>
          <w:color w:val="4D4D4D"/>
          <w:w w:val="105"/>
        </w:rPr>
        <w:t>，</w:t>
      </w:r>
      <w:r>
        <w:rPr>
          <w:color w:val="4D4D4D"/>
          <w:w w:val="105"/>
        </w:rPr>
        <w:t>联</w:t>
      </w:r>
      <w:r>
        <w:rPr>
          <w:color w:val="4D4D4D"/>
          <w:w w:val="105"/>
        </w:rPr>
        <w:t>合</w:t>
      </w:r>
      <w:r>
        <w:rPr>
          <w:color w:val="4D4D4D"/>
          <w:w w:val="105"/>
        </w:rPr>
        <w:t>雌</w:t>
      </w:r>
      <w:r>
        <w:rPr>
          <w:color w:val="4D4D4D"/>
          <w:w w:val="105"/>
        </w:rPr>
        <w:t>激</w:t>
      </w:r>
      <w:r>
        <w:rPr>
          <w:color w:val="4D4D4D"/>
          <w:w w:val="105"/>
        </w:rPr>
        <w:t>素</w:t>
      </w:r>
      <w:r>
        <w:rPr>
          <w:color w:val="4D4D4D"/>
          <w:w w:val="105"/>
        </w:rPr>
        <w:t>有</w:t>
      </w:r>
      <w:r>
        <w:rPr>
          <w:color w:val="4D4D4D"/>
          <w:w w:val="105"/>
        </w:rPr>
        <w:t>时</w:t>
      </w:r>
      <w:r>
        <w:rPr>
          <w:color w:val="4D4D4D"/>
          <w:w w:val="105"/>
        </w:rPr>
        <w:t>可</w:t>
      </w:r>
      <w:r>
        <w:rPr>
          <w:color w:val="4D4D4D"/>
          <w:w w:val="105"/>
        </w:rPr>
        <w:t>以</w:t>
      </w:r>
      <w:r>
        <w:rPr>
          <w:color w:val="4D4D4D"/>
          <w:w w:val="105"/>
        </w:rPr>
        <w:t>缓</w:t>
      </w:r>
      <w:r>
        <w:rPr>
          <w:color w:val="4D4D4D"/>
          <w:w w:val="105"/>
        </w:rPr>
        <w:t>解</w:t>
      </w:r>
      <w:r>
        <w:rPr>
          <w:color w:val="4D4D4D"/>
          <w:spacing w:val="-10"/>
          <w:w w:val="105"/>
        </w:rPr>
        <w:t>绝</w:t>
      </w:r>
    </w:p>
    <w:p>
      <w:pPr>
        <w:pStyle w:val="BodyText"/>
        <w:spacing w:before="34"/>
        <w:ind w:left="495"/>
      </w:pPr>
      <w:r>
        <w:rPr/>
        <w:br w:type="column"/>
      </w:r>
      <w:r>
        <w:rPr>
          <w:color w:val="181818"/>
          <w:w w:val="105"/>
        </w:rPr>
        <w:t>·</w:t>
      </w:r>
      <w:r>
        <w:rPr>
          <w:color w:val="4D4D4D"/>
          <w:w w:val="105"/>
        </w:rPr>
        <w:t>代</w:t>
      </w:r>
      <w:r>
        <w:rPr>
          <w:color w:val="4D4D4D"/>
          <w:w w:val="105"/>
        </w:rPr>
        <w:t>谢</w:t>
      </w:r>
      <w:r>
        <w:rPr>
          <w:color w:val="4D4D4D"/>
          <w:w w:val="105"/>
        </w:rPr>
        <w:t>性</w:t>
      </w:r>
      <w:r>
        <w:rPr>
          <w:color w:val="4D4D4D"/>
          <w:w w:val="105"/>
        </w:rPr>
        <w:t>疾</w:t>
      </w:r>
      <w:r>
        <w:rPr>
          <w:color w:val="4D4D4D"/>
          <w:w w:val="105"/>
        </w:rPr>
        <w:t>病</w:t>
      </w:r>
      <w:r>
        <w:rPr>
          <w:color w:val="4D4D4D"/>
          <w:w w:val="105"/>
        </w:rPr>
        <w:t>：</w:t>
      </w:r>
      <w:r>
        <w:rPr>
          <w:color w:val="4D4D4D"/>
          <w:w w:val="105"/>
        </w:rPr>
        <w:t>艾</w:t>
      </w:r>
      <w:r>
        <w:rPr>
          <w:color w:val="4D4D4D"/>
          <w:w w:val="105"/>
        </w:rPr>
        <w:t>迪</w:t>
      </w:r>
      <w:r>
        <w:rPr>
          <w:color w:val="4D4D4D"/>
          <w:w w:val="105"/>
        </w:rPr>
        <w:t>生</w:t>
      </w:r>
      <w:r>
        <w:rPr>
          <w:color w:val="4D4D4D"/>
          <w:w w:val="105"/>
        </w:rPr>
        <w:t>综</w:t>
      </w:r>
      <w:r>
        <w:rPr>
          <w:color w:val="4D4D4D"/>
          <w:w w:val="105"/>
        </w:rPr>
        <w:t>合</w:t>
      </w:r>
      <w:r>
        <w:rPr>
          <w:color w:val="4D4D4D"/>
          <w:w w:val="105"/>
        </w:rPr>
        <w:t>征</w:t>
      </w:r>
      <w:r>
        <w:rPr>
          <w:color w:val="4D4D4D"/>
          <w:w w:val="105"/>
        </w:rPr>
        <w:t>和</w:t>
      </w:r>
      <w:r>
        <w:rPr>
          <w:color w:val="4D4D4D"/>
          <w:w w:val="105"/>
        </w:rPr>
        <w:t>糖</w:t>
      </w:r>
      <w:r>
        <w:rPr>
          <w:color w:val="4D4D4D"/>
          <w:w w:val="105"/>
        </w:rPr>
        <w:t>尿</w:t>
      </w:r>
      <w:r>
        <w:rPr>
          <w:color w:val="4D4D4D"/>
          <w:w w:val="105"/>
        </w:rPr>
        <w:t>病</w:t>
      </w:r>
      <w:r>
        <w:rPr>
          <w:color w:val="4D4D4D"/>
          <w:w w:val="105"/>
        </w:rPr>
        <w:t>等</w:t>
      </w:r>
      <w:r>
        <w:rPr>
          <w:color w:val="A5A5A5"/>
          <w:spacing w:val="-10"/>
          <w:w w:val="105"/>
        </w:rPr>
        <w:t>。</w:t>
      </w:r>
    </w:p>
    <w:p>
      <w:pPr>
        <w:pStyle w:val="BodyText"/>
        <w:spacing w:before="164"/>
        <w:ind w:left="495"/>
      </w:pPr>
      <w:r>
        <w:rPr>
          <w:color w:val="181818"/>
          <w:w w:val="105"/>
        </w:rPr>
        <w:t>·</w:t>
      </w:r>
      <w:r>
        <w:rPr>
          <w:color w:val="4D4D4D"/>
          <w:w w:val="105"/>
        </w:rPr>
        <w:t>病</w:t>
      </w:r>
      <w:r>
        <w:rPr>
          <w:color w:val="4D4D4D"/>
          <w:w w:val="105"/>
        </w:rPr>
        <w:t>毒</w:t>
      </w:r>
      <w:r>
        <w:rPr>
          <w:color w:val="4D4D4D"/>
          <w:w w:val="105"/>
        </w:rPr>
        <w:t>感</w:t>
      </w:r>
      <w:r>
        <w:rPr>
          <w:color w:val="4D4D4D"/>
          <w:w w:val="105"/>
        </w:rPr>
        <w:t>染</w:t>
      </w:r>
      <w:r>
        <w:rPr>
          <w:color w:val="282828"/>
          <w:w w:val="105"/>
        </w:rPr>
        <w:t>：</w:t>
      </w:r>
      <w:r>
        <w:rPr>
          <w:color w:val="4D4D4D"/>
          <w:w w:val="105"/>
        </w:rPr>
        <w:t>腮</w:t>
      </w:r>
      <w:r>
        <w:rPr>
          <w:color w:val="4D4D4D"/>
          <w:w w:val="105"/>
        </w:rPr>
        <w:t>腺</w:t>
      </w:r>
      <w:r>
        <w:rPr>
          <w:color w:val="4D4D4D"/>
          <w:w w:val="105"/>
        </w:rPr>
        <w:t>炎</w:t>
      </w:r>
      <w:r>
        <w:rPr>
          <w:color w:val="4D4D4D"/>
          <w:w w:val="105"/>
        </w:rPr>
        <w:t>等</w:t>
      </w:r>
      <w:r>
        <w:rPr>
          <w:color w:val="A5A5A5"/>
          <w:spacing w:val="-10"/>
          <w:w w:val="105"/>
        </w:rPr>
        <w:t>。</w:t>
      </w:r>
    </w:p>
    <w:p>
      <w:pPr>
        <w:pStyle w:val="BodyText"/>
        <w:spacing w:before="154"/>
        <w:ind w:left="495"/>
      </w:pPr>
      <w:r>
        <w:rPr>
          <w:color w:val="181818"/>
          <w:w w:val="115"/>
        </w:rPr>
        <w:t>·</w:t>
      </w:r>
      <w:r>
        <w:rPr>
          <w:color w:val="4D4D4D"/>
          <w:w w:val="115"/>
        </w:rPr>
        <w:t>癌</w:t>
      </w:r>
      <w:r>
        <w:rPr>
          <w:color w:val="4D4D4D"/>
          <w:w w:val="115"/>
        </w:rPr>
        <w:t>症</w:t>
      </w:r>
      <w:r>
        <w:rPr>
          <w:color w:val="4D4D4D"/>
          <w:w w:val="115"/>
        </w:rPr>
        <w:t>的</w:t>
      </w:r>
      <w:r>
        <w:rPr>
          <w:color w:val="282828"/>
          <w:w w:val="115"/>
        </w:rPr>
        <w:t>化</w:t>
      </w:r>
      <w:r>
        <w:rPr>
          <w:color w:val="4D4D4D"/>
          <w:spacing w:val="-10"/>
          <w:w w:val="115"/>
        </w:rPr>
        <w:t>疗</w:t>
      </w:r>
    </w:p>
    <w:p>
      <w:pPr>
        <w:pStyle w:val="BodyText"/>
        <w:spacing w:before="153"/>
        <w:ind w:left="495"/>
      </w:pPr>
      <w:r>
        <w:rPr>
          <w:color w:val="181818"/>
          <w:w w:val="115"/>
        </w:rPr>
        <w:t>·</w:t>
      </w:r>
      <w:r>
        <w:rPr>
          <w:color w:val="4D4D4D"/>
          <w:w w:val="115"/>
        </w:rPr>
        <w:t>放</w:t>
      </w:r>
      <w:r>
        <w:rPr>
          <w:color w:val="4D4D4D"/>
          <w:w w:val="115"/>
        </w:rPr>
        <w:t>射</w:t>
      </w:r>
      <w:r>
        <w:rPr>
          <w:color w:val="4D4D4D"/>
          <w:w w:val="115"/>
        </w:rPr>
        <w:t>治</w:t>
      </w:r>
      <w:r>
        <w:rPr>
          <w:color w:val="4D4D4D"/>
          <w:spacing w:val="-10"/>
          <w:w w:val="115"/>
        </w:rPr>
        <w:t>疗</w:t>
      </w:r>
    </w:p>
    <w:p>
      <w:pPr>
        <w:pStyle w:val="BodyText"/>
        <w:spacing w:line="321" w:lineRule="auto" w:before="153"/>
        <w:ind w:left="1104" w:right="118" w:hanging="610"/>
      </w:pPr>
      <w:r>
        <w:rPr>
          <w:color w:val="181818"/>
          <w:spacing w:val="2"/>
          <w:w w:val="104"/>
        </w:rPr>
        <w:t>·</w:t>
      </w:r>
      <w:r>
        <w:rPr>
          <w:color w:val="4D4D4D"/>
          <w:spacing w:val="2"/>
          <w:w w:val="104"/>
        </w:rPr>
        <w:t>手术切除卵巢</w:t>
      </w:r>
      <w:r>
        <w:rPr>
          <w:color w:val="181818"/>
          <w:spacing w:val="2"/>
          <w:w w:val="104"/>
        </w:rPr>
        <w:t>：</w:t>
      </w:r>
      <w:r>
        <w:rPr>
          <w:color w:val="4D4D4D"/>
          <w:spacing w:val="2"/>
          <w:w w:val="104"/>
        </w:rPr>
        <w:t>手术切除子宫（子宫切除术）</w:t>
      </w:r>
      <w:r>
        <w:rPr>
          <w:color w:val="4D4D4D"/>
          <w:spacing w:val="-2"/>
          <w:w w:val="104"/>
        </w:rPr>
        <w:t>导致月经</w:t>
      </w:r>
      <w:r>
        <w:rPr>
          <w:color w:val="4D4D4D"/>
          <w:spacing w:val="1"/>
          <w:w w:val="103"/>
        </w:rPr>
        <w:t>终止，但不会导致绝经</w:t>
      </w:r>
      <w:r>
        <w:rPr>
          <w:color w:val="282828"/>
          <w:spacing w:val="1"/>
          <w:w w:val="103"/>
        </w:rPr>
        <w:t>，</w:t>
      </w:r>
      <w:r>
        <w:rPr>
          <w:color w:val="4D4D4D"/>
          <w:spacing w:val="1"/>
          <w:w w:val="103"/>
        </w:rPr>
        <w:t>因为卵巢功能仍正常</w:t>
      </w:r>
      <w:r>
        <w:rPr>
          <w:color w:val="939393"/>
          <w:w w:val="103"/>
        </w:rPr>
        <w:t>。</w:t>
      </w:r>
    </w:p>
    <w:p>
      <w:pPr>
        <w:pStyle w:val="BodyText"/>
        <w:spacing w:before="1"/>
        <w:ind w:left="495"/>
      </w:pPr>
      <w:r>
        <w:rPr>
          <w:color w:val="181818"/>
          <w:w w:val="105"/>
        </w:rPr>
        <w:t>·</w:t>
      </w:r>
      <w:r>
        <w:rPr>
          <w:color w:val="4D4D4D"/>
          <w:w w:val="105"/>
        </w:rPr>
        <w:t>毒</w:t>
      </w:r>
      <w:r>
        <w:rPr>
          <w:color w:val="4D4D4D"/>
          <w:w w:val="105"/>
        </w:rPr>
        <w:t>物</w:t>
      </w:r>
      <w:r>
        <w:rPr>
          <w:color w:val="282828"/>
          <w:w w:val="105"/>
        </w:rPr>
        <w:t>：</w:t>
      </w:r>
      <w:r>
        <w:rPr>
          <w:color w:val="4D4D4D"/>
          <w:w w:val="105"/>
        </w:rPr>
        <w:t>烟</w:t>
      </w:r>
      <w:r>
        <w:rPr>
          <w:color w:val="4D4D4D"/>
          <w:w w:val="105"/>
        </w:rPr>
        <w:t>草</w:t>
      </w:r>
      <w:r>
        <w:rPr>
          <w:color w:val="4D4D4D"/>
          <w:w w:val="105"/>
        </w:rPr>
        <w:t>等</w:t>
      </w:r>
      <w:r>
        <w:rPr>
          <w:color w:val="939393"/>
          <w:spacing w:val="-10"/>
          <w:w w:val="105"/>
        </w:rPr>
        <w:t>。</w:t>
      </w:r>
    </w:p>
    <w:p>
      <w:pPr>
        <w:pStyle w:val="BodyText"/>
        <w:spacing w:line="316" w:lineRule="auto" w:before="164"/>
        <w:ind w:left="565" w:right="66" w:firstLine="786"/>
      </w:pPr>
      <w:r>
        <w:rPr>
          <w:color w:val="4D4D4D"/>
          <w:spacing w:val="-2"/>
          <w:w w:val="110"/>
        </w:rPr>
        <w:t>卵</w:t>
      </w:r>
      <w:r>
        <w:rPr>
          <w:color w:val="4D4D4D"/>
          <w:spacing w:val="-2"/>
          <w:w w:val="110"/>
        </w:rPr>
        <w:t>巢</w:t>
      </w:r>
      <w:r>
        <w:rPr>
          <w:color w:val="4D4D4D"/>
          <w:spacing w:val="-2"/>
          <w:w w:val="110"/>
        </w:rPr>
        <w:t>早</w:t>
      </w:r>
      <w:r>
        <w:rPr>
          <w:color w:val="4D4D4D"/>
          <w:spacing w:val="-2"/>
          <w:w w:val="110"/>
        </w:rPr>
        <w:t>衰</w:t>
      </w:r>
      <w:r>
        <w:rPr>
          <w:color w:val="4D4D4D"/>
          <w:spacing w:val="-2"/>
          <w:w w:val="110"/>
        </w:rPr>
        <w:t>可</w:t>
      </w:r>
      <w:r>
        <w:rPr>
          <w:color w:val="4D4D4D"/>
          <w:spacing w:val="-2"/>
          <w:w w:val="110"/>
        </w:rPr>
        <w:t>以</w:t>
      </w:r>
      <w:r>
        <w:rPr>
          <w:color w:val="4D4D4D"/>
          <w:spacing w:val="-2"/>
          <w:w w:val="110"/>
        </w:rPr>
        <w:t>导</w:t>
      </w:r>
      <w:r>
        <w:rPr>
          <w:color w:val="4D4D4D"/>
          <w:spacing w:val="-2"/>
          <w:w w:val="110"/>
        </w:rPr>
        <w:t>致</w:t>
      </w:r>
      <w:r>
        <w:rPr>
          <w:color w:val="4D4D4D"/>
          <w:spacing w:val="-2"/>
          <w:w w:val="110"/>
        </w:rPr>
        <w:t>自</w:t>
      </w:r>
      <w:r>
        <w:rPr>
          <w:color w:val="4D4D4D"/>
          <w:spacing w:val="-2"/>
          <w:w w:val="110"/>
        </w:rPr>
        <w:t>然</w:t>
      </w:r>
      <w:r>
        <w:rPr>
          <w:color w:val="4D4D4D"/>
          <w:spacing w:val="-2"/>
          <w:w w:val="110"/>
        </w:rPr>
        <w:t>绝</w:t>
      </w:r>
      <w:r>
        <w:rPr>
          <w:color w:val="4D4D4D"/>
          <w:spacing w:val="-2"/>
          <w:w w:val="110"/>
        </w:rPr>
        <w:t>经</w:t>
      </w:r>
      <w:r>
        <w:rPr>
          <w:color w:val="4D4D4D"/>
          <w:spacing w:val="-2"/>
          <w:w w:val="110"/>
        </w:rPr>
        <w:t>类</w:t>
      </w:r>
      <w:r>
        <w:rPr>
          <w:color w:val="4D4D4D"/>
          <w:spacing w:val="-2"/>
          <w:w w:val="110"/>
        </w:rPr>
        <w:t>似</w:t>
      </w:r>
      <w:r>
        <w:rPr>
          <w:color w:val="4D4D4D"/>
          <w:spacing w:val="-2"/>
          <w:w w:val="110"/>
        </w:rPr>
        <w:t>的</w:t>
      </w:r>
      <w:r>
        <w:rPr>
          <w:color w:val="4D4D4D"/>
          <w:spacing w:val="-2"/>
          <w:w w:val="110"/>
        </w:rPr>
        <w:t>症</w:t>
      </w:r>
      <w:r>
        <w:rPr>
          <w:color w:val="4D4D4D"/>
          <w:spacing w:val="-2"/>
          <w:w w:val="110"/>
        </w:rPr>
        <w:t>状</w:t>
      </w:r>
      <w:r>
        <w:rPr>
          <w:color w:val="4D4D4D"/>
          <w:spacing w:val="-2"/>
          <w:w w:val="110"/>
        </w:rPr>
        <w:t>，</w:t>
      </w:r>
      <w:r>
        <w:rPr>
          <w:color w:val="4D4D4D"/>
          <w:spacing w:val="-2"/>
          <w:w w:val="110"/>
        </w:rPr>
        <w:t>例</w:t>
      </w:r>
      <w:r>
        <w:rPr>
          <w:color w:val="4D4D4D"/>
          <w:spacing w:val="-2"/>
          <w:w w:val="110"/>
        </w:rPr>
        <w:t>如</w:t>
      </w:r>
      <w:r>
        <w:rPr>
          <w:color w:val="4D4D4D"/>
          <w:spacing w:val="-2"/>
          <w:w w:val="110"/>
        </w:rPr>
        <w:t>潮</w:t>
      </w:r>
      <w:r>
        <w:rPr>
          <w:color w:val="4D4D4D"/>
          <w:spacing w:val="-2"/>
          <w:w w:val="110"/>
        </w:rPr>
        <w:t>热</w:t>
      </w:r>
      <w:r>
        <w:rPr>
          <w:color w:val="383838"/>
          <w:spacing w:val="-2"/>
          <w:w w:val="110"/>
        </w:rPr>
        <w:t>和</w:t>
      </w:r>
      <w:r>
        <w:rPr>
          <w:color w:val="383838"/>
          <w:spacing w:val="-2"/>
          <w:w w:val="110"/>
        </w:rPr>
        <w:t>情</w:t>
      </w:r>
      <w:r>
        <w:rPr>
          <w:color w:val="383838"/>
          <w:spacing w:val="-2"/>
          <w:w w:val="110"/>
        </w:rPr>
        <w:t>绪</w:t>
      </w:r>
      <w:r>
        <w:rPr>
          <w:color w:val="383838"/>
          <w:spacing w:val="-2"/>
          <w:w w:val="110"/>
        </w:rPr>
        <w:t>不</w:t>
      </w:r>
      <w:r>
        <w:rPr>
          <w:color w:val="383838"/>
          <w:spacing w:val="-2"/>
          <w:w w:val="110"/>
        </w:rPr>
        <w:t>稳</w:t>
      </w:r>
      <w:r>
        <w:rPr>
          <w:color w:val="383838"/>
          <w:spacing w:val="-2"/>
          <w:w w:val="110"/>
        </w:rPr>
        <w:t>定</w:t>
      </w:r>
      <w:r>
        <w:rPr>
          <w:color w:val="939393"/>
          <w:spacing w:val="-2"/>
          <w:w w:val="110"/>
        </w:rPr>
        <w:t>。</w:t>
      </w:r>
      <w:r>
        <w:rPr>
          <w:rFonts w:ascii="Arial" w:eastAsia="Arial"/>
          <w:color w:val="4D4D4D"/>
          <w:spacing w:val="-2"/>
          <w:w w:val="110"/>
          <w:sz w:val="39"/>
        </w:rPr>
        <w:t>Y</w:t>
      </w:r>
      <w:r>
        <w:rPr>
          <w:color w:val="4D4D4D"/>
          <w:spacing w:val="-2"/>
          <w:w w:val="110"/>
        </w:rPr>
        <w:t>染</w:t>
      </w:r>
      <w:r>
        <w:rPr>
          <w:color w:val="4D4D4D"/>
          <w:spacing w:val="-2"/>
          <w:w w:val="110"/>
        </w:rPr>
        <w:t>色</w:t>
      </w:r>
      <w:r>
        <w:rPr>
          <w:color w:val="4D4D4D"/>
          <w:spacing w:val="-2"/>
          <w:w w:val="110"/>
        </w:rPr>
        <w:t>体</w:t>
      </w:r>
      <w:r>
        <w:rPr>
          <w:color w:val="4D4D4D"/>
          <w:spacing w:val="-2"/>
          <w:w w:val="110"/>
        </w:rPr>
        <w:t>疾</w:t>
      </w:r>
      <w:r>
        <w:rPr>
          <w:color w:val="4D4D4D"/>
          <w:spacing w:val="-2"/>
          <w:w w:val="110"/>
        </w:rPr>
        <w:t>病</w:t>
      </w:r>
      <w:r>
        <w:rPr>
          <w:color w:val="4D4D4D"/>
          <w:spacing w:val="-2"/>
          <w:w w:val="110"/>
        </w:rPr>
        <w:t>增</w:t>
      </w:r>
      <w:r>
        <w:rPr>
          <w:color w:val="4D4D4D"/>
          <w:spacing w:val="-2"/>
          <w:w w:val="110"/>
        </w:rPr>
        <w:t>加</w:t>
      </w:r>
      <w:r>
        <w:rPr>
          <w:color w:val="4D4D4D"/>
          <w:spacing w:val="-2"/>
          <w:w w:val="110"/>
        </w:rPr>
        <w:t>卵</w:t>
      </w:r>
      <w:r>
        <w:rPr>
          <w:color w:val="4D4D4D"/>
          <w:spacing w:val="-2"/>
          <w:w w:val="110"/>
        </w:rPr>
        <w:t>巢</w:t>
      </w:r>
      <w:r>
        <w:rPr>
          <w:color w:val="4D4D4D"/>
          <w:spacing w:val="-2"/>
          <w:w w:val="110"/>
        </w:rPr>
        <w:t>癌</w:t>
      </w:r>
      <w:r>
        <w:rPr>
          <w:color w:val="4D4D4D"/>
          <w:spacing w:val="-2"/>
          <w:w w:val="110"/>
        </w:rPr>
        <w:t>的</w:t>
      </w:r>
      <w:r>
        <w:rPr>
          <w:color w:val="4D4D4D"/>
          <w:spacing w:val="-2"/>
          <w:w w:val="110"/>
        </w:rPr>
        <w:t>风</w:t>
      </w:r>
      <w:r>
        <w:rPr>
          <w:color w:val="4D4D4D"/>
          <w:spacing w:val="-2"/>
          <w:w w:val="110"/>
        </w:rPr>
        <w:t>险</w:t>
      </w:r>
      <w:r>
        <w:rPr>
          <w:color w:val="939393"/>
          <w:spacing w:val="-2"/>
          <w:w w:val="110"/>
        </w:rPr>
        <w:t>。</w:t>
      </w:r>
    </w:p>
    <w:p>
      <w:pPr>
        <w:pStyle w:val="BodyText"/>
        <w:spacing w:line="437" w:lineRule="exact"/>
        <w:ind w:left="569"/>
      </w:pPr>
      <w:r>
        <w:rPr>
          <w:color w:val="4D4D4D"/>
          <w:w w:val="105"/>
        </w:rPr>
        <w:t>诊</w:t>
      </w:r>
      <w:r>
        <w:rPr>
          <w:color w:val="4D4D4D"/>
          <w:spacing w:val="-10"/>
          <w:w w:val="110"/>
        </w:rPr>
        <w:t>断</w:t>
      </w:r>
    </w:p>
    <w:p>
      <w:pPr>
        <w:pStyle w:val="BodyText"/>
        <w:spacing w:line="321" w:lineRule="auto" w:before="164"/>
        <w:ind w:left="547" w:right="118" w:firstLine="838"/>
        <w:jc w:val="both"/>
      </w:pPr>
      <w:r>
        <w:rPr>
          <w:color w:val="4D4D4D"/>
          <w:spacing w:val="2"/>
          <w:w w:val="107"/>
        </w:rPr>
        <w:t>年龄小于</w:t>
      </w:r>
      <w:r>
        <w:rPr>
          <w:rFonts w:ascii="Times New Roman" w:eastAsia="Times New Roman"/>
          <w:color w:val="4D4D4D"/>
          <w:spacing w:val="1"/>
          <w:w w:val="107"/>
          <w:sz w:val="40"/>
        </w:rPr>
        <w:t>35</w:t>
      </w:r>
      <w:r>
        <w:rPr>
          <w:color w:val="4D4D4D"/>
          <w:spacing w:val="1"/>
          <w:w w:val="107"/>
        </w:rPr>
        <w:t>岁的妇女出现绝经症状，医生诊断为卵</w:t>
      </w:r>
      <w:r>
        <w:rPr>
          <w:color w:val="4D4D4D"/>
          <w:spacing w:val="3"/>
          <w:w w:val="107"/>
        </w:rPr>
        <w:t>巢早衰</w:t>
      </w:r>
      <w:r>
        <w:rPr>
          <w:color w:val="939393"/>
          <w:spacing w:val="3"/>
          <w:w w:val="107"/>
        </w:rPr>
        <w:t>。</w:t>
      </w:r>
      <w:r>
        <w:rPr>
          <w:color w:val="4D4D4D"/>
          <w:spacing w:val="2"/>
          <w:w w:val="107"/>
        </w:rPr>
        <w:t>需要进行妊娠试验，检测不同阶段的雌激素水</w:t>
      </w:r>
      <w:r>
        <w:rPr>
          <w:color w:val="4D4D4D"/>
          <w:spacing w:val="2"/>
          <w:w w:val="108"/>
        </w:rPr>
        <w:t>平和卵泡雌激素（刺激卵巢产生雌激素和孕激素）水平</w:t>
      </w:r>
      <w:r>
        <w:rPr>
          <w:color w:val="4D4D4D"/>
          <w:spacing w:val="1"/>
          <w:w w:val="109"/>
        </w:rPr>
        <w:t>明确诊断</w:t>
      </w:r>
      <w:r>
        <w:rPr>
          <w:color w:val="939393"/>
          <w:w w:val="109"/>
        </w:rPr>
        <w:t>。</w:t>
      </w:r>
    </w:p>
    <w:p>
      <w:pPr>
        <w:spacing w:after="0" w:line="321" w:lineRule="auto"/>
        <w:jc w:val="both"/>
        <w:sectPr>
          <w:type w:val="continuous"/>
          <w:pgSz w:w="21750" w:h="31660"/>
          <w:pgMar w:top="0" w:bottom="280" w:left="0" w:right="0"/>
          <w:cols w:num="2" w:equalWidth="0">
            <w:col w:w="11353" w:space="40"/>
            <w:col w:w="10357"/>
          </w:cols>
        </w:sectPr>
      </w:pPr>
    </w:p>
    <w:p>
      <w:pPr>
        <w:pStyle w:val="BodyText"/>
        <w:rPr>
          <w:sz w:val="20"/>
        </w:rPr>
      </w:pPr>
    </w:p>
    <w:p>
      <w:pPr>
        <w:pStyle w:val="BodyText"/>
        <w:rPr>
          <w:sz w:val="20"/>
        </w:rPr>
      </w:pPr>
    </w:p>
    <w:p>
      <w:pPr>
        <w:pStyle w:val="BodyText"/>
        <w:spacing w:before="5"/>
        <w:rPr>
          <w:sz w:val="25"/>
        </w:rPr>
      </w:pPr>
    </w:p>
    <w:p>
      <w:pPr>
        <w:tabs>
          <w:tab w:pos="6167" w:val="left" w:leader="none"/>
        </w:tabs>
        <w:spacing w:before="89"/>
        <w:ind w:left="312" w:right="0" w:firstLine="0"/>
        <w:jc w:val="left"/>
        <w:rPr>
          <w:rFonts w:ascii="Times New Roman"/>
          <w:sz w:val="3"/>
        </w:rPr>
      </w:pPr>
      <w:r>
        <w:rPr/>
        <w:pict>
          <v:shape style="position:absolute;margin-left:766.720581pt;margin-top:-13.616776pt;width:36.050pt;height:11.2pt;mso-position-horizontal-relative:page;mso-position-vertical-relative:paragraph;z-index:15867392" type="#_x0000_t202" id="docshape262" filled="false" stroked="false">
            <v:textbox inset="0,0,0,0" style="layout-flow:vertical">
              <w:txbxContent>
                <w:p>
                  <w:pPr>
                    <w:spacing w:line="700" w:lineRule="exact" w:before="0"/>
                    <w:ind w:left="20" w:right="0" w:firstLine="0"/>
                    <w:jc w:val="left"/>
                    <w:rPr>
                      <w:sz w:val="68"/>
                    </w:rPr>
                  </w:pPr>
                  <w:r>
                    <w:rPr>
                      <w:color w:val="4D4D4D"/>
                      <w:w w:val="99"/>
                      <w:sz w:val="68"/>
                    </w:rPr>
                    <w:t>`</w:t>
                  </w:r>
                </w:p>
              </w:txbxContent>
            </v:textbox>
            <w10:wrap type="none"/>
          </v:shape>
        </w:pict>
      </w:r>
      <w:r>
        <w:rPr>
          <w:rFonts w:ascii="Times New Roman"/>
          <w:color w:val="C8C8C8"/>
          <w:w w:val="61"/>
          <w:position w:val="-2"/>
          <w:sz w:val="28"/>
        </w:rPr>
        <w:t>...</w:t>
      </w:r>
      <w:r>
        <w:rPr>
          <w:rFonts w:ascii="Times New Roman"/>
          <w:color w:val="C8C8C8"/>
          <w:position w:val="-2"/>
          <w:sz w:val="28"/>
        </w:rPr>
        <w:tab/>
      </w:r>
      <w:r>
        <w:rPr>
          <w:rFonts w:ascii="Times New Roman"/>
          <w:color w:val="C8C8C8"/>
          <w:w w:val="60"/>
          <w:sz w:val="34"/>
        </w:rPr>
        <w:t>`.</w:t>
      </w:r>
      <w:r>
        <w:rPr>
          <w:rFonts w:ascii="Times New Roman"/>
          <w:color w:val="C8C8C8"/>
          <w:spacing w:val="-26"/>
          <w:sz w:val="34"/>
        </w:rPr>
        <w:t> </w:t>
      </w:r>
      <w:r>
        <w:rPr>
          <w:rFonts w:ascii="Times New Roman"/>
          <w:color w:val="C8C8C8"/>
          <w:w w:val="105"/>
          <w:sz w:val="3"/>
        </w:rPr>
        <w:t>I</w:t>
      </w:r>
    </w:p>
    <w:p>
      <w:pPr>
        <w:spacing w:after="0"/>
        <w:jc w:val="left"/>
        <w:rPr>
          <w:rFonts w:ascii="Times New Roman"/>
          <w:sz w:val="3"/>
        </w:rPr>
        <w:sectPr>
          <w:type w:val="continuous"/>
          <w:pgSz w:w="21750" w:h="31660"/>
          <w:pgMar w:top="0" w:bottom="280" w:left="0" w:right="0"/>
        </w:sectPr>
      </w:pPr>
    </w:p>
    <w:p>
      <w:pPr>
        <w:spacing w:line="302" w:lineRule="exact" w:before="0"/>
        <w:ind w:left="0" w:right="0" w:firstLine="0"/>
        <w:jc w:val="right"/>
        <w:rPr>
          <w:rFonts w:ascii="Arial" w:eastAsia="Arial"/>
          <w:sz w:val="6"/>
        </w:rPr>
      </w:pPr>
      <w:r>
        <w:rPr>
          <w:color w:val="C3C3C3"/>
          <w:w w:val="50"/>
          <w:sz w:val="33"/>
        </w:rPr>
        <w:t>一</w:t>
      </w:r>
      <w:r>
        <w:rPr>
          <w:color w:val="C3C3C3"/>
          <w:spacing w:val="-4"/>
          <w:w w:val="58"/>
          <w:sz w:val="33"/>
        </w:rPr>
        <w:t>．</w:t>
      </w:r>
      <w:r>
        <w:rPr>
          <w:rFonts w:ascii="Arial" w:eastAsia="Arial"/>
          <w:color w:val="C3C3C3"/>
          <w:spacing w:val="-6"/>
          <w:w w:val="61"/>
          <w:sz w:val="6"/>
        </w:rPr>
        <w:t>1-</w:t>
      </w:r>
    </w:p>
    <w:p>
      <w:pPr>
        <w:spacing w:line="240" w:lineRule="auto" w:before="0"/>
        <w:rPr>
          <w:rFonts w:ascii="Arial"/>
          <w:sz w:val="42"/>
        </w:rPr>
      </w:pPr>
      <w:r>
        <w:rPr/>
        <w:br w:type="column"/>
      </w:r>
      <w:r>
        <w:rPr>
          <w:rFonts w:ascii="Arial"/>
          <w:sz w:val="42"/>
        </w:rPr>
      </w:r>
    </w:p>
    <w:p>
      <w:pPr>
        <w:spacing w:line="455" w:lineRule="exact" w:before="368"/>
        <w:ind w:left="1046" w:right="0" w:firstLine="0"/>
        <w:jc w:val="left"/>
        <w:rPr>
          <w:sz w:val="39"/>
        </w:rPr>
      </w:pPr>
      <w:r>
        <w:rPr/>
        <w:pict>
          <v:shape style="position:absolute;margin-left:845.234009pt;margin-top:31.290588pt;width:7.8pt;height:19.850pt;mso-position-horizontal-relative:page;mso-position-vertical-relative:paragraph;z-index:-24432128" type="#_x0000_t202" id="docshape263" filled="false" stroked="false">
            <v:textbox inset="0,0,0,0">
              <w:txbxContent>
                <w:p>
                  <w:pPr>
                    <w:spacing w:line="395" w:lineRule="exact" w:before="0"/>
                    <w:ind w:left="0" w:right="0" w:firstLine="0"/>
                    <w:jc w:val="left"/>
                    <w:rPr>
                      <w:rFonts w:ascii="Times New Roman"/>
                      <w:sz w:val="35"/>
                    </w:rPr>
                  </w:pPr>
                  <w:r>
                    <w:rPr>
                      <w:rFonts w:ascii="Times New Roman"/>
                      <w:color w:val="D6D6D6"/>
                      <w:w w:val="133"/>
                      <w:sz w:val="35"/>
                    </w:rPr>
                    <w:t>-</w:t>
                  </w:r>
                </w:p>
              </w:txbxContent>
            </v:textbox>
            <w10:wrap type="none"/>
          </v:shape>
        </w:pict>
      </w:r>
      <w:r>
        <w:rPr>
          <w:color w:val="4F4F4F"/>
          <w:w w:val="130"/>
          <w:sz w:val="39"/>
        </w:rPr>
        <w:t>第</w:t>
      </w:r>
      <w:r>
        <w:rPr>
          <w:rFonts w:ascii="Arial" w:eastAsia="Arial"/>
          <w:color w:val="282828"/>
          <w:w w:val="130"/>
          <w:sz w:val="38"/>
        </w:rPr>
        <w:t>238</w:t>
      </w:r>
      <w:r>
        <w:rPr>
          <w:color w:val="4F4F4F"/>
          <w:w w:val="130"/>
          <w:sz w:val="39"/>
        </w:rPr>
        <w:t>节</w:t>
      </w:r>
      <w:r>
        <w:rPr>
          <w:color w:val="4F4F4F"/>
          <w:w w:val="130"/>
          <w:sz w:val="39"/>
        </w:rPr>
        <w:t>绝</w:t>
      </w:r>
      <w:r>
        <w:rPr>
          <w:color w:val="4F4F4F"/>
          <w:spacing w:val="-10"/>
          <w:w w:val="130"/>
          <w:sz w:val="39"/>
        </w:rPr>
        <w:t>经</w:t>
      </w:r>
    </w:p>
    <w:p>
      <w:pPr>
        <w:spacing w:line="153" w:lineRule="exact" w:before="0"/>
        <w:ind w:left="1975" w:right="0" w:firstLine="0"/>
        <w:jc w:val="left"/>
        <w:rPr>
          <w:rFonts w:ascii="Arial"/>
          <w:sz w:val="15"/>
        </w:rPr>
      </w:pPr>
      <w:r>
        <w:rPr>
          <w:rFonts w:ascii="Arial"/>
          <w:color w:val="D6D6D6"/>
          <w:w w:val="350"/>
          <w:sz w:val="15"/>
        </w:rPr>
        <w:t>---"'-</w:t>
      </w:r>
      <w:r>
        <w:rPr>
          <w:rFonts w:ascii="Arial"/>
          <w:color w:val="D6D6D6"/>
          <w:spacing w:val="-10"/>
          <w:w w:val="350"/>
          <w:sz w:val="15"/>
        </w:rPr>
        <w:t>-</w:t>
      </w:r>
    </w:p>
    <w:p>
      <w:pPr>
        <w:spacing w:line="240" w:lineRule="auto" w:before="1"/>
        <w:rPr>
          <w:rFonts w:ascii="Arial"/>
          <w:sz w:val="69"/>
        </w:rPr>
      </w:pPr>
      <w:r>
        <w:rPr/>
        <w:br w:type="column"/>
      </w:r>
      <w:r>
        <w:rPr>
          <w:rFonts w:ascii="Arial"/>
          <w:sz w:val="69"/>
        </w:rPr>
      </w:r>
    </w:p>
    <w:p>
      <w:pPr>
        <w:spacing w:before="0"/>
        <w:ind w:left="747" w:right="0" w:firstLine="0"/>
        <w:jc w:val="left"/>
        <w:rPr>
          <w:rFonts w:ascii="Times New Roman"/>
          <w:sz w:val="46"/>
        </w:rPr>
      </w:pPr>
      <w:r>
        <w:rPr/>
        <w:pict>
          <v:shape style="position:absolute;margin-left:303.042419pt;margin-top:-11.176728pt;width:26pt;height:8.5pt;mso-position-horizontal-relative:page;mso-position-vertical-relative:paragraph;z-index:15875584" type="#_x0000_t202" id="docshape264" filled="false" stroked="false">
            <v:textbox inset="0,0,0,0" style="layout-flow:vertical">
              <w:txbxContent>
                <w:p>
                  <w:pPr>
                    <w:spacing w:line="504" w:lineRule="exact" w:before="0"/>
                    <w:ind w:left="20" w:right="0" w:firstLine="0"/>
                    <w:jc w:val="left"/>
                    <w:rPr>
                      <w:rFonts w:ascii="HiraginoSansGB-W6"/>
                      <w:b/>
                      <w:sz w:val="48"/>
                    </w:rPr>
                  </w:pPr>
                  <w:r>
                    <w:rPr>
                      <w:rFonts w:ascii="HiraginoSansGB-W6"/>
                      <w:b/>
                      <w:color w:val="4F4F4F"/>
                      <w:w w:val="54"/>
                      <w:sz w:val="48"/>
                    </w:rPr>
                    <w:t>`</w:t>
                  </w:r>
                </w:p>
              </w:txbxContent>
            </v:textbox>
            <w10:wrap type="none"/>
          </v:shape>
        </w:pict>
      </w:r>
      <w:r>
        <w:rPr>
          <w:rFonts w:ascii="Times New Roman"/>
          <w:color w:val="161616"/>
          <w:spacing w:val="-4"/>
          <w:w w:val="105"/>
          <w:sz w:val="46"/>
        </w:rPr>
        <w:t>1099</w:t>
      </w:r>
    </w:p>
    <w:p>
      <w:pPr>
        <w:spacing w:after="0"/>
        <w:jc w:val="left"/>
        <w:rPr>
          <w:rFonts w:ascii="Times New Roman"/>
          <w:sz w:val="46"/>
        </w:rPr>
        <w:sectPr>
          <w:pgSz w:w="21750" w:h="31660"/>
          <w:pgMar w:top="0" w:bottom="280" w:left="0" w:right="0"/>
          <w:cols w:num="3" w:equalWidth="0">
            <w:col w:w="15491" w:space="40"/>
            <w:col w:w="3944" w:space="39"/>
            <w:col w:w="2236"/>
          </w:cols>
        </w:sectPr>
      </w:pPr>
    </w:p>
    <w:p>
      <w:pPr>
        <w:pStyle w:val="BodyText"/>
        <w:rPr>
          <w:rFonts w:ascii="Times New Roman"/>
          <w:sz w:val="20"/>
        </w:rPr>
      </w:pPr>
      <w:r>
        <w:rPr/>
        <w:pict>
          <v:line style="position:absolute;mso-position-horizontal-relative:page;mso-position-vertical-relative:page;z-index:-24433152" from="884.10321pt,1492.282837pt" to="1052.759592pt,1492.282837pt" stroked="true" strokeweight="1.073583pt" strokecolor="#000000">
            <v:stroke dashstyle="solid"/>
            <w10:wrap type="none"/>
          </v:line>
        </w:pict>
      </w:r>
    </w:p>
    <w:p>
      <w:pPr>
        <w:pStyle w:val="BodyText"/>
        <w:spacing w:before="6"/>
        <w:rPr>
          <w:rFonts w:ascii="Times New Roman"/>
          <w:sz w:val="15"/>
        </w:rPr>
      </w:pPr>
    </w:p>
    <w:p>
      <w:pPr>
        <w:spacing w:line="240" w:lineRule="auto"/>
        <w:ind w:left="1138" w:right="0" w:firstLine="0"/>
        <w:rPr>
          <w:rFonts w:ascii="Times New Roman"/>
          <w:sz w:val="20"/>
        </w:rPr>
      </w:pPr>
      <w:r>
        <w:rPr>
          <w:rFonts w:ascii="Times New Roman"/>
          <w:sz w:val="20"/>
        </w:rPr>
        <w:drawing>
          <wp:inline distT="0" distB="0" distL="0" distR="0">
            <wp:extent cx="9716921" cy="1042415"/>
            <wp:effectExtent l="0" t="0" r="0" b="0"/>
            <wp:docPr id="209" name="image150.png"/>
            <wp:cNvGraphicFramePr>
              <a:graphicFrameLocks noChangeAspect="1"/>
            </wp:cNvGraphicFramePr>
            <a:graphic>
              <a:graphicData uri="http://schemas.openxmlformats.org/drawingml/2006/picture">
                <pic:pic>
                  <pic:nvPicPr>
                    <pic:cNvPr id="210" name="image150.png"/>
                    <pic:cNvPicPr/>
                  </pic:nvPicPr>
                  <pic:blipFill>
                    <a:blip r:embed="rId154" cstate="print"/>
                    <a:stretch>
                      <a:fillRect/>
                    </a:stretch>
                  </pic:blipFill>
                  <pic:spPr>
                    <a:xfrm>
                      <a:off x="0" y="0"/>
                      <a:ext cx="9716921" cy="1042415"/>
                    </a:xfrm>
                    <a:prstGeom prst="rect">
                      <a:avLst/>
                    </a:prstGeom>
                  </pic:spPr>
                </pic:pic>
              </a:graphicData>
            </a:graphic>
          </wp:inline>
        </w:drawing>
      </w:r>
      <w:r>
        <w:rPr>
          <w:rFonts w:ascii="Times New Roman"/>
          <w:sz w:val="20"/>
        </w:rPr>
      </w:r>
      <w:r>
        <w:rPr>
          <w:rFonts w:ascii="Times New Roman"/>
          <w:spacing w:val="116"/>
          <w:sz w:val="20"/>
        </w:rPr>
        <w:t> </w:t>
      </w:r>
      <w:r>
        <w:rPr>
          <w:rFonts w:ascii="Times New Roman"/>
          <w:spacing w:val="116"/>
          <w:sz w:val="20"/>
        </w:rPr>
        <w:drawing>
          <wp:inline distT="0" distB="0" distL="0" distR="0">
            <wp:extent cx="2978208" cy="754380"/>
            <wp:effectExtent l="0" t="0" r="0" b="0"/>
            <wp:docPr id="211" name="image151.png"/>
            <wp:cNvGraphicFramePr>
              <a:graphicFrameLocks noChangeAspect="1"/>
            </wp:cNvGraphicFramePr>
            <a:graphic>
              <a:graphicData uri="http://schemas.openxmlformats.org/drawingml/2006/picture">
                <pic:pic>
                  <pic:nvPicPr>
                    <pic:cNvPr id="212" name="image151.png"/>
                    <pic:cNvPicPr/>
                  </pic:nvPicPr>
                  <pic:blipFill>
                    <a:blip r:embed="rId155" cstate="print"/>
                    <a:stretch>
                      <a:fillRect/>
                    </a:stretch>
                  </pic:blipFill>
                  <pic:spPr>
                    <a:xfrm>
                      <a:off x="0" y="0"/>
                      <a:ext cx="2978208" cy="754380"/>
                    </a:xfrm>
                    <a:prstGeom prst="rect">
                      <a:avLst/>
                    </a:prstGeom>
                  </pic:spPr>
                </pic:pic>
              </a:graphicData>
            </a:graphic>
          </wp:inline>
        </w:drawing>
      </w:r>
      <w:r>
        <w:rPr>
          <w:rFonts w:ascii="Times New Roman"/>
          <w:spacing w:val="116"/>
          <w:sz w:val="20"/>
        </w:rPr>
      </w:r>
    </w:p>
    <w:p>
      <w:pPr>
        <w:pStyle w:val="BodyText"/>
        <w:rPr>
          <w:rFonts w:ascii="Times New Roman"/>
          <w:sz w:val="20"/>
        </w:rPr>
      </w:pPr>
    </w:p>
    <w:p>
      <w:pPr>
        <w:tabs>
          <w:tab w:pos="6523" w:val="left" w:leader="none"/>
          <w:tab w:pos="13008" w:val="left" w:leader="none"/>
        </w:tabs>
        <w:spacing w:line="374" w:lineRule="exact" w:before="199"/>
        <w:ind w:left="262" w:right="0" w:firstLine="0"/>
        <w:jc w:val="center"/>
        <w:rPr>
          <w:sz w:val="33"/>
        </w:rPr>
      </w:pPr>
      <w:r>
        <w:rPr>
          <w:color w:val="282828"/>
          <w:w w:val="110"/>
          <w:sz w:val="33"/>
        </w:rPr>
        <w:t>药</w:t>
      </w:r>
      <w:r>
        <w:rPr>
          <w:color w:val="282828"/>
          <w:spacing w:val="-10"/>
          <w:w w:val="110"/>
          <w:sz w:val="33"/>
        </w:rPr>
        <w:t>物</w:t>
      </w:r>
      <w:r>
        <w:rPr>
          <w:color w:val="282828"/>
          <w:sz w:val="33"/>
        </w:rPr>
        <w:tab/>
      </w:r>
      <w:r>
        <w:rPr>
          <w:color w:val="161616"/>
          <w:w w:val="105"/>
          <w:sz w:val="33"/>
        </w:rPr>
        <w:t>益</w:t>
      </w:r>
      <w:r>
        <w:rPr>
          <w:color w:val="161616"/>
          <w:spacing w:val="-10"/>
          <w:w w:val="110"/>
          <w:sz w:val="33"/>
        </w:rPr>
        <w:t>处</w:t>
      </w:r>
      <w:r>
        <w:rPr>
          <w:color w:val="161616"/>
          <w:sz w:val="33"/>
        </w:rPr>
        <w:tab/>
      </w:r>
      <w:r>
        <w:rPr>
          <w:color w:val="282828"/>
          <w:w w:val="110"/>
          <w:sz w:val="33"/>
        </w:rPr>
        <w:t>弊</w:t>
      </w:r>
      <w:r>
        <w:rPr>
          <w:color w:val="282828"/>
          <w:spacing w:val="-10"/>
          <w:w w:val="110"/>
          <w:sz w:val="33"/>
        </w:rPr>
        <w:t>端</w:t>
      </w:r>
    </w:p>
    <w:p>
      <w:pPr>
        <w:spacing w:line="677" w:lineRule="exact" w:before="0"/>
        <w:ind w:left="941" w:right="726" w:firstLine="0"/>
        <w:jc w:val="center"/>
        <w:rPr>
          <w:sz w:val="33"/>
        </w:rPr>
      </w:pPr>
      <w:r>
        <w:rPr/>
        <w:pict>
          <v:shape style="position:absolute;margin-left:334.381592pt;margin-top:4.850557pt;width:23.8pt;height:29pt;mso-position-horizontal-relative:page;mso-position-vertical-relative:paragraph;z-index:-24439808" type="#_x0000_t202" id="docshape265" filled="false" stroked="false">
            <v:textbox inset="0,0,0,0">
              <w:txbxContent>
                <w:p>
                  <w:pPr>
                    <w:spacing w:line="580" w:lineRule="exact" w:before="0"/>
                    <w:ind w:left="0" w:right="0" w:firstLine="0"/>
                    <w:jc w:val="left"/>
                    <w:rPr>
                      <w:sz w:val="58"/>
                    </w:rPr>
                  </w:pPr>
                  <w:r>
                    <w:rPr>
                      <w:color w:val="AFAFAF"/>
                      <w:w w:val="82"/>
                      <w:sz w:val="58"/>
                    </w:rPr>
                    <w:t>、</w:t>
                  </w:r>
                </w:p>
              </w:txbxContent>
            </v:textbox>
            <w10:wrap type="none"/>
          </v:shape>
        </w:pict>
      </w:r>
      <w:r>
        <w:rPr/>
        <w:drawing>
          <wp:anchor distT="0" distB="0" distL="0" distR="0" allowOverlap="1" layoutInCell="1" locked="0" behindDoc="0" simplePos="0" relativeHeight="15868928">
            <wp:simplePos x="0" y="0"/>
            <wp:positionH relativeFrom="page">
              <wp:posOffset>695788</wp:posOffset>
            </wp:positionH>
            <wp:positionV relativeFrom="paragraph">
              <wp:posOffset>178793</wp:posOffset>
            </wp:positionV>
            <wp:extent cx="2019150" cy="381765"/>
            <wp:effectExtent l="0" t="0" r="0" b="0"/>
            <wp:wrapNone/>
            <wp:docPr id="213" name="image152.png"/>
            <wp:cNvGraphicFramePr>
              <a:graphicFrameLocks noChangeAspect="1"/>
            </wp:cNvGraphicFramePr>
            <a:graphic>
              <a:graphicData uri="http://schemas.openxmlformats.org/drawingml/2006/picture">
                <pic:pic>
                  <pic:nvPicPr>
                    <pic:cNvPr id="214" name="image152.png"/>
                    <pic:cNvPicPr/>
                  </pic:nvPicPr>
                  <pic:blipFill>
                    <a:blip r:embed="rId156" cstate="print"/>
                    <a:stretch>
                      <a:fillRect/>
                    </a:stretch>
                  </pic:blipFill>
                  <pic:spPr>
                    <a:xfrm>
                      <a:off x="0" y="0"/>
                      <a:ext cx="2019150" cy="381765"/>
                    </a:xfrm>
                    <a:prstGeom prst="rect">
                      <a:avLst/>
                    </a:prstGeom>
                  </pic:spPr>
                </pic:pic>
              </a:graphicData>
            </a:graphic>
          </wp:anchor>
        </w:drawing>
      </w:r>
      <w:r>
        <w:rPr/>
        <w:drawing>
          <wp:anchor distT="0" distB="0" distL="0" distR="0" allowOverlap="1" layoutInCell="1" locked="0" behindDoc="0" simplePos="0" relativeHeight="15869440">
            <wp:simplePos x="0" y="0"/>
            <wp:positionH relativeFrom="page">
              <wp:posOffset>11255395</wp:posOffset>
            </wp:positionH>
            <wp:positionV relativeFrom="paragraph">
              <wp:posOffset>192429</wp:posOffset>
            </wp:positionV>
            <wp:extent cx="2264723" cy="368131"/>
            <wp:effectExtent l="0" t="0" r="0" b="0"/>
            <wp:wrapNone/>
            <wp:docPr id="215" name="image153.png"/>
            <wp:cNvGraphicFramePr>
              <a:graphicFrameLocks noChangeAspect="1"/>
            </wp:cNvGraphicFramePr>
            <a:graphic>
              <a:graphicData uri="http://schemas.openxmlformats.org/drawingml/2006/picture">
                <pic:pic>
                  <pic:nvPicPr>
                    <pic:cNvPr id="216" name="image153.png"/>
                    <pic:cNvPicPr/>
                  </pic:nvPicPr>
                  <pic:blipFill>
                    <a:blip r:embed="rId157" cstate="print"/>
                    <a:stretch>
                      <a:fillRect/>
                    </a:stretch>
                  </pic:blipFill>
                  <pic:spPr>
                    <a:xfrm>
                      <a:off x="0" y="0"/>
                      <a:ext cx="2264723" cy="368131"/>
                    </a:xfrm>
                    <a:prstGeom prst="rect">
                      <a:avLst/>
                    </a:prstGeom>
                  </pic:spPr>
                </pic:pic>
              </a:graphicData>
            </a:graphic>
          </wp:anchor>
        </w:drawing>
      </w:r>
      <w:r>
        <w:rPr>
          <w:color w:val="AFAFAF"/>
          <w:w w:val="90"/>
          <w:sz w:val="58"/>
          <w:shd w:fill="DDDDDD" w:color="auto" w:val="clear"/>
        </w:rPr>
        <w:t>飘</w:t>
      </w:r>
      <w:r>
        <w:rPr>
          <w:color w:val="AFAFAF"/>
          <w:w w:val="90"/>
          <w:sz w:val="58"/>
          <w:shd w:fill="DDDDDD" w:color="auto" w:val="clear"/>
        </w:rPr>
        <w:t>霜</w:t>
      </w:r>
      <w:r>
        <w:rPr>
          <w:color w:val="AFAFAF"/>
          <w:w w:val="90"/>
          <w:sz w:val="58"/>
          <w:shd w:fill="DDDDDD" w:color="auto" w:val="clear"/>
        </w:rPr>
        <w:t>雪</w:t>
      </w:r>
      <w:r>
        <w:rPr>
          <w:color w:val="AFAFAF"/>
          <w:spacing w:val="-1"/>
          <w:w w:val="90"/>
          <w:sz w:val="58"/>
          <w:shd w:fill="DDDDDD" w:color="auto" w:val="clear"/>
        </w:rPr>
        <w:t>”....</w:t>
      </w:r>
      <w:r>
        <w:rPr>
          <w:color w:val="AFAFAF"/>
          <w:w w:val="80"/>
          <w:sz w:val="58"/>
          <w:shd w:fill="DDDDDD" w:color="auto" w:val="clear"/>
        </w:rPr>
        <w:t>・</w:t>
      </w:r>
      <w:r>
        <w:rPr>
          <w:color w:val="AFAFAF"/>
          <w:w w:val="80"/>
          <w:sz w:val="58"/>
        </w:rPr>
        <w:t>.</w:t>
      </w:r>
      <w:r>
        <w:rPr>
          <w:color w:val="AFAFAF"/>
          <w:spacing w:val="-9"/>
          <w:sz w:val="58"/>
        </w:rPr>
        <w:t> </w:t>
      </w:r>
      <w:r>
        <w:rPr>
          <w:color w:val="AFAFAF"/>
          <w:w w:val="90"/>
          <w:sz w:val="33"/>
          <w:shd w:fill="DDDDDD" w:color="auto" w:val="clear"/>
        </w:rPr>
        <w:t>,....t\J</w:t>
      </w:r>
      <w:r>
        <w:rPr>
          <w:color w:val="AFAFAF"/>
          <w:w w:val="90"/>
          <w:sz w:val="33"/>
          <w:shd w:fill="DDDDDD" w:color="auto" w:val="clear"/>
        </w:rPr>
        <w:t>、</w:t>
      </w:r>
      <w:r>
        <w:rPr>
          <w:color w:val="AFAFAF"/>
          <w:w w:val="90"/>
          <w:sz w:val="33"/>
          <w:shd w:fill="DDDDDD" w:color="auto" w:val="clear"/>
        </w:rPr>
        <w:t>...,，－＾，</w:t>
      </w:r>
      <w:r>
        <w:rPr>
          <w:color w:val="AFAFAF"/>
          <w:w w:val="90"/>
          <w:sz w:val="33"/>
          <w:shd w:fill="DDDDDD" w:color="auto" w:val="clear"/>
        </w:rPr>
        <w:t>心</w:t>
      </w:r>
      <w:r>
        <w:rPr>
          <w:color w:val="AFAFAF"/>
          <w:w w:val="90"/>
          <w:sz w:val="33"/>
          <w:shd w:fill="DDDDDD" w:color="auto" w:val="clear"/>
        </w:rPr>
        <w:t>～·-－－～．．</w:t>
      </w:r>
      <w:r>
        <w:rPr>
          <w:color w:val="AFAFAF"/>
          <w:w w:val="90"/>
          <w:sz w:val="33"/>
          <w:shd w:fill="DDDDDD" w:color="auto" w:val="clear"/>
        </w:rPr>
        <w:t>吨</w:t>
      </w:r>
      <w:r>
        <w:rPr>
          <w:color w:val="AFAFAF"/>
          <w:w w:val="90"/>
          <w:sz w:val="33"/>
          <w:shd w:fill="DDDDDD" w:color="auto" w:val="clear"/>
        </w:rPr>
        <w:t>尸</w:t>
      </w:r>
      <w:r>
        <w:rPr>
          <w:color w:val="AFAFAF"/>
          <w:w w:val="90"/>
          <w:sz w:val="33"/>
          <w:shd w:fill="DDDDDD" w:color="auto" w:val="clear"/>
        </w:rPr>
        <w:t>麟</w:t>
      </w:r>
      <w:r>
        <w:rPr>
          <w:color w:val="AFAFAF"/>
          <w:w w:val="90"/>
          <w:sz w:val="33"/>
          <w:shd w:fill="DDDDDD" w:color="auto" w:val="clear"/>
        </w:rPr>
        <w:t>麟</w:t>
      </w:r>
      <w:r>
        <w:rPr>
          <w:color w:val="AFAFAF"/>
          <w:w w:val="90"/>
          <w:sz w:val="33"/>
          <w:shd w:fill="DDDDDD" w:color="auto" w:val="clear"/>
        </w:rPr>
        <w:t>霪</w:t>
      </w:r>
      <w:r>
        <w:rPr>
          <w:color w:val="AFAFAF"/>
          <w:w w:val="90"/>
          <w:sz w:val="33"/>
          <w:shd w:fill="DDDDDD" w:color="auto" w:val="clear"/>
        </w:rPr>
        <w:t>啊</w:t>
      </w:r>
      <w:r>
        <w:rPr>
          <w:color w:val="AFAFAF"/>
          <w:w w:val="90"/>
          <w:sz w:val="33"/>
          <w:shd w:fill="DDDDDD" w:color="auto" w:val="clear"/>
        </w:rPr>
        <w:t>鹏</w:t>
      </w:r>
      <w:r>
        <w:rPr>
          <w:color w:val="AFAFAF"/>
          <w:w w:val="90"/>
          <w:sz w:val="33"/>
          <w:shd w:fill="DDDDDD" w:color="auto" w:val="clear"/>
        </w:rPr>
        <w:t>霉</w:t>
      </w:r>
      <w:r>
        <w:rPr>
          <w:color w:val="AFAFAF"/>
          <w:w w:val="90"/>
          <w:sz w:val="33"/>
          <w:shd w:fill="DDDDDD" w:color="auto" w:val="clear"/>
        </w:rPr>
        <w:t>气</w:t>
      </w:r>
      <w:r>
        <w:rPr>
          <w:color w:val="AFAFAF"/>
          <w:w w:val="90"/>
          <w:sz w:val="33"/>
          <w:shd w:fill="DDDDDD" w:color="auto" w:val="clear"/>
        </w:rPr>
        <w:t>广</w:t>
      </w:r>
      <w:r>
        <w:rPr>
          <w:color w:val="AFAFAF"/>
          <w:w w:val="90"/>
          <w:sz w:val="33"/>
          <w:shd w:fill="DDDDDD" w:color="auto" w:val="clear"/>
        </w:rPr>
        <w:t>．．</w:t>
      </w:r>
      <w:r>
        <w:rPr>
          <w:color w:val="AFAFAF"/>
          <w:w w:val="90"/>
          <w:sz w:val="33"/>
          <w:shd w:fill="DDDDDD" w:color="auto" w:val="clear"/>
        </w:rPr>
        <w:t>麟</w:t>
      </w:r>
      <w:r>
        <w:rPr>
          <w:color w:val="AFAFAF"/>
          <w:w w:val="90"/>
          <w:sz w:val="33"/>
          <w:shd w:fill="DDDDDD" w:color="auto" w:val="clear"/>
        </w:rPr>
        <w:t>｀＾</w:t>
      </w:r>
      <w:r>
        <w:rPr>
          <w:color w:val="AFAFAF"/>
          <w:spacing w:val="-10"/>
          <w:w w:val="90"/>
          <w:sz w:val="33"/>
          <w:shd w:fill="DDDDDD" w:color="auto" w:val="clear"/>
        </w:rPr>
        <w:t>麟</w:t>
      </w:r>
    </w:p>
    <w:p>
      <w:pPr>
        <w:tabs>
          <w:tab w:pos="8464" w:val="left" w:leader="none"/>
          <w:tab w:pos="13811" w:val="left" w:leader="none"/>
        </w:tabs>
        <w:spacing w:line="297" w:lineRule="auto" w:before="270"/>
        <w:ind w:left="8464" w:right="778" w:hanging="7078"/>
        <w:jc w:val="left"/>
        <w:rPr>
          <w:sz w:val="33"/>
        </w:rPr>
      </w:pPr>
      <w:r>
        <w:rPr>
          <w:color w:val="4F4F4F"/>
          <w:spacing w:val="-4"/>
          <w:w w:val="105"/>
          <w:sz w:val="33"/>
        </w:rPr>
        <w:t>雌</w:t>
      </w:r>
      <w:r>
        <w:rPr>
          <w:color w:val="4F4F4F"/>
          <w:spacing w:val="-4"/>
          <w:w w:val="105"/>
          <w:sz w:val="33"/>
        </w:rPr>
        <w:t>激</w:t>
      </w:r>
      <w:r>
        <w:rPr>
          <w:color w:val="4F4F4F"/>
          <w:spacing w:val="-4"/>
          <w:w w:val="105"/>
          <w:sz w:val="33"/>
        </w:rPr>
        <w:t>素</w:t>
      </w:r>
      <w:r>
        <w:rPr>
          <w:color w:val="4F4F4F"/>
          <w:sz w:val="33"/>
        </w:rPr>
        <w:tab/>
      </w:r>
      <w:r>
        <w:rPr>
          <w:color w:val="4F4F4F"/>
          <w:spacing w:val="-2"/>
          <w:w w:val="105"/>
          <w:sz w:val="33"/>
        </w:rPr>
        <w:t>缓</w:t>
      </w:r>
      <w:r>
        <w:rPr>
          <w:color w:val="4F4F4F"/>
          <w:spacing w:val="-2"/>
          <w:w w:val="105"/>
          <w:sz w:val="33"/>
        </w:rPr>
        <w:t>解</w:t>
      </w:r>
      <w:r>
        <w:rPr>
          <w:color w:val="4F4F4F"/>
          <w:spacing w:val="-2"/>
          <w:w w:val="105"/>
          <w:sz w:val="33"/>
        </w:rPr>
        <w:t>潮</w:t>
      </w:r>
      <w:r>
        <w:rPr>
          <w:color w:val="4F4F4F"/>
          <w:spacing w:val="-2"/>
          <w:w w:val="105"/>
          <w:sz w:val="33"/>
        </w:rPr>
        <w:t>热</w:t>
      </w:r>
      <w:r>
        <w:rPr>
          <w:color w:val="4F4F4F"/>
          <w:spacing w:val="-2"/>
          <w:w w:val="105"/>
          <w:sz w:val="33"/>
        </w:rPr>
        <w:t>、</w:t>
      </w:r>
      <w:r>
        <w:rPr>
          <w:color w:val="4F4F4F"/>
          <w:spacing w:val="-2"/>
          <w:w w:val="105"/>
          <w:sz w:val="33"/>
        </w:rPr>
        <w:t>盗</w:t>
      </w:r>
      <w:r>
        <w:rPr>
          <w:color w:val="4F4F4F"/>
          <w:spacing w:val="-2"/>
          <w:w w:val="105"/>
          <w:sz w:val="33"/>
        </w:rPr>
        <w:t>汗</w:t>
      </w:r>
      <w:r>
        <w:rPr>
          <w:color w:val="4F4F4F"/>
          <w:spacing w:val="-2"/>
          <w:w w:val="105"/>
          <w:sz w:val="33"/>
        </w:rPr>
        <w:t>和</w:t>
      </w:r>
      <w:r>
        <w:rPr>
          <w:color w:val="4F4F4F"/>
          <w:spacing w:val="-2"/>
          <w:w w:val="105"/>
          <w:sz w:val="33"/>
        </w:rPr>
        <w:t>阴</w:t>
      </w:r>
      <w:r>
        <w:rPr>
          <w:color w:val="4F4F4F"/>
          <w:spacing w:val="-2"/>
          <w:w w:val="105"/>
          <w:sz w:val="33"/>
        </w:rPr>
        <w:t>道</w:t>
      </w:r>
      <w:r>
        <w:rPr>
          <w:color w:val="4F4F4F"/>
          <w:spacing w:val="-2"/>
          <w:w w:val="105"/>
          <w:sz w:val="33"/>
        </w:rPr>
        <w:t>于</w:t>
      </w:r>
      <w:r>
        <w:rPr>
          <w:color w:val="4F4F4F"/>
          <w:spacing w:val="-2"/>
          <w:w w:val="105"/>
          <w:sz w:val="33"/>
        </w:rPr>
        <w:t>燥</w:t>
      </w:r>
      <w:r>
        <w:rPr>
          <w:color w:val="4F4F4F"/>
          <w:sz w:val="33"/>
        </w:rPr>
        <w:tab/>
      </w:r>
      <w:r>
        <w:rPr>
          <w:color w:val="4F4F4F"/>
          <w:spacing w:val="-96"/>
          <w:sz w:val="33"/>
        </w:rPr>
        <w:t> </w:t>
      </w:r>
      <w:r>
        <w:rPr>
          <w:color w:val="3F3F3F"/>
          <w:w w:val="105"/>
          <w:sz w:val="33"/>
        </w:rPr>
        <w:t>如</w:t>
      </w:r>
      <w:r>
        <w:rPr>
          <w:color w:val="3F3F3F"/>
          <w:w w:val="105"/>
          <w:sz w:val="33"/>
        </w:rPr>
        <w:t>果</w:t>
      </w:r>
      <w:r>
        <w:rPr>
          <w:color w:val="3F3F3F"/>
          <w:w w:val="105"/>
          <w:sz w:val="33"/>
        </w:rPr>
        <w:t>不</w:t>
      </w:r>
      <w:r>
        <w:rPr>
          <w:color w:val="3F3F3F"/>
          <w:w w:val="105"/>
          <w:sz w:val="33"/>
        </w:rPr>
        <w:t>合</w:t>
      </w:r>
      <w:r>
        <w:rPr>
          <w:color w:val="3F3F3F"/>
          <w:w w:val="105"/>
          <w:sz w:val="33"/>
        </w:rPr>
        <w:t>用</w:t>
      </w:r>
      <w:r>
        <w:rPr>
          <w:color w:val="3F3F3F"/>
          <w:w w:val="105"/>
          <w:sz w:val="33"/>
        </w:rPr>
        <w:t>孕</w:t>
      </w:r>
      <w:r>
        <w:rPr>
          <w:color w:val="3F3F3F"/>
          <w:w w:val="105"/>
          <w:sz w:val="33"/>
        </w:rPr>
        <w:t>激</w:t>
      </w:r>
      <w:r>
        <w:rPr>
          <w:color w:val="3F3F3F"/>
          <w:w w:val="105"/>
          <w:sz w:val="33"/>
        </w:rPr>
        <w:t>素</w:t>
      </w:r>
      <w:r>
        <w:rPr>
          <w:color w:val="3F3F3F"/>
          <w:w w:val="105"/>
          <w:sz w:val="33"/>
        </w:rPr>
        <w:t>，</w:t>
      </w:r>
      <w:r>
        <w:rPr>
          <w:color w:val="3F3F3F"/>
          <w:w w:val="105"/>
          <w:sz w:val="33"/>
        </w:rPr>
        <w:t>对</w:t>
      </w:r>
      <w:r>
        <w:rPr>
          <w:color w:val="3F3F3F"/>
          <w:w w:val="105"/>
          <w:sz w:val="33"/>
        </w:rPr>
        <w:t>保</w:t>
      </w:r>
      <w:r>
        <w:rPr>
          <w:color w:val="3F3F3F"/>
          <w:w w:val="105"/>
          <w:sz w:val="33"/>
        </w:rPr>
        <w:t>留</w:t>
      </w:r>
      <w:r>
        <w:rPr>
          <w:color w:val="3F3F3F"/>
          <w:w w:val="105"/>
          <w:sz w:val="33"/>
        </w:rPr>
        <w:t>子</w:t>
      </w:r>
      <w:r>
        <w:rPr>
          <w:color w:val="3F3F3F"/>
          <w:w w:val="105"/>
          <w:sz w:val="33"/>
        </w:rPr>
        <w:t>宫</w:t>
      </w:r>
      <w:r>
        <w:rPr>
          <w:color w:val="3F3F3F"/>
          <w:w w:val="105"/>
          <w:sz w:val="33"/>
        </w:rPr>
        <w:t>的</w:t>
      </w:r>
      <w:r>
        <w:rPr>
          <w:color w:val="3F3F3F"/>
          <w:w w:val="105"/>
          <w:sz w:val="33"/>
        </w:rPr>
        <w:t>患</w:t>
      </w:r>
      <w:r>
        <w:rPr>
          <w:color w:val="3F3F3F"/>
          <w:w w:val="105"/>
          <w:sz w:val="33"/>
        </w:rPr>
        <w:t>者</w:t>
      </w:r>
      <w:r>
        <w:rPr>
          <w:color w:val="3F3F3F"/>
          <w:w w:val="105"/>
          <w:sz w:val="33"/>
        </w:rPr>
        <w:t>会</w:t>
      </w:r>
      <w:r>
        <w:rPr>
          <w:color w:val="3F3F3F"/>
          <w:w w:val="105"/>
          <w:sz w:val="33"/>
        </w:rPr>
        <w:t>增</w:t>
      </w:r>
      <w:r>
        <w:rPr>
          <w:color w:val="3F3F3F"/>
          <w:w w:val="105"/>
          <w:sz w:val="33"/>
        </w:rPr>
        <w:t>加</w:t>
      </w:r>
      <w:r>
        <w:rPr>
          <w:color w:val="4F4F4F"/>
          <w:spacing w:val="-2"/>
          <w:w w:val="105"/>
          <w:sz w:val="33"/>
        </w:rPr>
        <w:t>有</w:t>
      </w:r>
      <w:r>
        <w:rPr>
          <w:color w:val="4F4F4F"/>
          <w:spacing w:val="-2"/>
          <w:w w:val="105"/>
          <w:sz w:val="33"/>
        </w:rPr>
        <w:t>助</w:t>
      </w:r>
      <w:r>
        <w:rPr>
          <w:color w:val="4F4F4F"/>
          <w:spacing w:val="-2"/>
          <w:w w:val="105"/>
          <w:sz w:val="33"/>
        </w:rPr>
        <w:t>于</w:t>
      </w:r>
      <w:r>
        <w:rPr>
          <w:color w:val="4F4F4F"/>
          <w:spacing w:val="-2"/>
          <w:w w:val="105"/>
          <w:sz w:val="33"/>
        </w:rPr>
        <w:t>预</w:t>
      </w:r>
      <w:r>
        <w:rPr>
          <w:color w:val="4F4F4F"/>
          <w:spacing w:val="-2"/>
          <w:w w:val="105"/>
          <w:sz w:val="33"/>
        </w:rPr>
        <w:t>防</w:t>
      </w:r>
      <w:r>
        <w:rPr>
          <w:color w:val="4F4F4F"/>
          <w:spacing w:val="-2"/>
          <w:w w:val="105"/>
          <w:sz w:val="33"/>
        </w:rPr>
        <w:t>骨</w:t>
      </w:r>
      <w:r>
        <w:rPr>
          <w:color w:val="4F4F4F"/>
          <w:spacing w:val="-2"/>
          <w:w w:val="105"/>
          <w:sz w:val="33"/>
        </w:rPr>
        <w:t>质</w:t>
      </w:r>
      <w:r>
        <w:rPr>
          <w:color w:val="4F4F4F"/>
          <w:spacing w:val="-2"/>
          <w:w w:val="105"/>
          <w:sz w:val="33"/>
        </w:rPr>
        <w:t>疏</w:t>
      </w:r>
      <w:r>
        <w:rPr>
          <w:color w:val="4F4F4F"/>
          <w:spacing w:val="-2"/>
          <w:w w:val="105"/>
          <w:sz w:val="33"/>
        </w:rPr>
        <w:t>松</w:t>
      </w:r>
      <w:r>
        <w:rPr>
          <w:color w:val="4F4F4F"/>
          <w:spacing w:val="-2"/>
          <w:w w:val="105"/>
          <w:sz w:val="33"/>
        </w:rPr>
        <w:t>症</w:t>
      </w:r>
      <w:r>
        <w:rPr>
          <w:color w:val="4F4F4F"/>
          <w:sz w:val="33"/>
        </w:rPr>
        <w:tab/>
      </w:r>
      <w:r>
        <w:rPr>
          <w:color w:val="4F4F4F"/>
          <w:spacing w:val="-2"/>
          <w:w w:val="105"/>
          <w:sz w:val="33"/>
        </w:rPr>
        <w:t>患</w:t>
      </w:r>
      <w:r>
        <w:rPr>
          <w:color w:val="4F4F4F"/>
          <w:spacing w:val="-2"/>
          <w:w w:val="105"/>
          <w:sz w:val="33"/>
        </w:rPr>
        <w:t>子</w:t>
      </w:r>
      <w:r>
        <w:rPr>
          <w:color w:val="4F4F4F"/>
          <w:spacing w:val="-2"/>
          <w:w w:val="105"/>
          <w:sz w:val="33"/>
        </w:rPr>
        <w:t>宫</w:t>
      </w:r>
      <w:r>
        <w:rPr>
          <w:color w:val="4F4F4F"/>
          <w:spacing w:val="-2"/>
          <w:w w:val="105"/>
          <w:sz w:val="33"/>
        </w:rPr>
        <w:t>内</w:t>
      </w:r>
      <w:r>
        <w:rPr>
          <w:color w:val="4F4F4F"/>
          <w:spacing w:val="-2"/>
          <w:w w:val="105"/>
          <w:sz w:val="33"/>
        </w:rPr>
        <w:t>膜</w:t>
      </w:r>
      <w:r>
        <w:rPr>
          <w:color w:val="4F4F4F"/>
          <w:spacing w:val="-2"/>
          <w:w w:val="105"/>
          <w:sz w:val="33"/>
        </w:rPr>
        <w:t>癌</w:t>
      </w:r>
      <w:r>
        <w:rPr>
          <w:color w:val="4F4F4F"/>
          <w:spacing w:val="-2"/>
          <w:w w:val="105"/>
          <w:sz w:val="33"/>
        </w:rPr>
        <w:t>的</w:t>
      </w:r>
      <w:r>
        <w:rPr>
          <w:color w:val="4F4F4F"/>
          <w:spacing w:val="-2"/>
          <w:w w:val="105"/>
          <w:sz w:val="33"/>
        </w:rPr>
        <w:t>风</w:t>
      </w:r>
      <w:r>
        <w:rPr>
          <w:color w:val="4F4F4F"/>
          <w:spacing w:val="-2"/>
          <w:w w:val="105"/>
          <w:sz w:val="33"/>
        </w:rPr>
        <w:t>险</w:t>
      </w:r>
    </w:p>
    <w:p>
      <w:pPr>
        <w:spacing w:line="386" w:lineRule="exact" w:before="0"/>
        <w:ind w:left="13833" w:right="0" w:firstLine="0"/>
        <w:jc w:val="left"/>
        <w:rPr>
          <w:sz w:val="33"/>
        </w:rPr>
      </w:pPr>
      <w:r>
        <w:rPr>
          <w:color w:val="4F4F4F"/>
          <w:spacing w:val="-1"/>
          <w:w w:val="105"/>
          <w:sz w:val="33"/>
        </w:rPr>
        <w:t>增加脑卒中、尿失禁和胆结石的风险</w:t>
      </w:r>
    </w:p>
    <w:p>
      <w:pPr>
        <w:spacing w:line="283" w:lineRule="auto" w:before="94"/>
        <w:ind w:left="13838" w:right="771" w:hanging="6"/>
        <w:jc w:val="left"/>
        <w:rPr>
          <w:sz w:val="33"/>
        </w:rPr>
      </w:pPr>
      <w:r>
        <w:rPr>
          <w:color w:val="4F4F4F"/>
          <w:spacing w:val="-2"/>
          <w:w w:val="105"/>
          <w:sz w:val="33"/>
        </w:rPr>
        <w:t>可</w:t>
      </w:r>
      <w:r>
        <w:rPr>
          <w:color w:val="4F4F4F"/>
          <w:spacing w:val="-2"/>
          <w:w w:val="105"/>
          <w:sz w:val="33"/>
        </w:rPr>
        <w:t>能</w:t>
      </w:r>
      <w:r>
        <w:rPr>
          <w:color w:val="4F4F4F"/>
          <w:spacing w:val="-2"/>
          <w:w w:val="105"/>
          <w:sz w:val="33"/>
        </w:rPr>
        <w:t>增</w:t>
      </w:r>
      <w:r>
        <w:rPr>
          <w:color w:val="4F4F4F"/>
          <w:spacing w:val="-2"/>
          <w:w w:val="105"/>
          <w:sz w:val="33"/>
        </w:rPr>
        <w:t>加</w:t>
      </w:r>
      <w:r>
        <w:rPr>
          <w:color w:val="4F4F4F"/>
          <w:spacing w:val="-2"/>
          <w:w w:val="105"/>
          <w:sz w:val="33"/>
        </w:rPr>
        <w:t>乳</w:t>
      </w:r>
      <w:r>
        <w:rPr>
          <w:color w:val="4F4F4F"/>
          <w:spacing w:val="-2"/>
          <w:w w:val="105"/>
          <w:sz w:val="33"/>
        </w:rPr>
        <w:t>腺</w:t>
      </w:r>
      <w:r>
        <w:rPr>
          <w:color w:val="4F4F4F"/>
          <w:spacing w:val="-2"/>
          <w:w w:val="105"/>
          <w:sz w:val="33"/>
        </w:rPr>
        <w:t>癌</w:t>
      </w:r>
      <w:r>
        <w:rPr>
          <w:color w:val="4F4F4F"/>
          <w:spacing w:val="-2"/>
          <w:w w:val="105"/>
          <w:sz w:val="33"/>
        </w:rPr>
        <w:t>、</w:t>
      </w:r>
      <w:r>
        <w:rPr>
          <w:color w:val="4F4F4F"/>
          <w:spacing w:val="-2"/>
          <w:w w:val="105"/>
          <w:sz w:val="33"/>
        </w:rPr>
        <w:t>卵</w:t>
      </w:r>
      <w:r>
        <w:rPr>
          <w:color w:val="4F4F4F"/>
          <w:spacing w:val="-2"/>
          <w:w w:val="105"/>
          <w:sz w:val="33"/>
        </w:rPr>
        <w:t>巢</w:t>
      </w:r>
      <w:r>
        <w:rPr>
          <w:color w:val="4F4F4F"/>
          <w:spacing w:val="-2"/>
          <w:w w:val="105"/>
          <w:sz w:val="33"/>
        </w:rPr>
        <w:t>癌</w:t>
      </w:r>
      <w:r>
        <w:rPr>
          <w:color w:val="4F4F4F"/>
          <w:spacing w:val="-2"/>
          <w:w w:val="105"/>
          <w:sz w:val="33"/>
        </w:rPr>
        <w:t>、</w:t>
      </w:r>
      <w:r>
        <w:rPr>
          <w:color w:val="4F4F4F"/>
          <w:spacing w:val="-2"/>
          <w:w w:val="105"/>
          <w:sz w:val="33"/>
        </w:rPr>
        <w:t>肺</w:t>
      </w:r>
      <w:r>
        <w:rPr>
          <w:color w:val="4F4F4F"/>
          <w:spacing w:val="-2"/>
          <w:w w:val="105"/>
          <w:sz w:val="33"/>
        </w:rPr>
        <w:t>部</w:t>
      </w:r>
      <w:r>
        <w:rPr>
          <w:color w:val="4F4F4F"/>
          <w:spacing w:val="-2"/>
          <w:w w:val="105"/>
          <w:sz w:val="33"/>
        </w:rPr>
        <w:t>血</w:t>
      </w:r>
      <w:r>
        <w:rPr>
          <w:color w:val="4F4F4F"/>
          <w:spacing w:val="-2"/>
          <w:w w:val="105"/>
          <w:sz w:val="33"/>
        </w:rPr>
        <w:t>栓</w:t>
      </w:r>
      <w:r>
        <w:rPr>
          <w:color w:val="4F4F4F"/>
          <w:spacing w:val="-2"/>
          <w:w w:val="105"/>
          <w:sz w:val="33"/>
        </w:rPr>
        <w:t>和</w:t>
      </w:r>
      <w:r>
        <w:rPr>
          <w:color w:val="4F4F4F"/>
          <w:spacing w:val="-2"/>
          <w:w w:val="105"/>
          <w:sz w:val="33"/>
        </w:rPr>
        <w:t>结</w:t>
      </w:r>
      <w:r>
        <w:rPr>
          <w:color w:val="4F4F4F"/>
          <w:spacing w:val="-2"/>
          <w:w w:val="105"/>
          <w:sz w:val="33"/>
        </w:rPr>
        <w:t>直</w:t>
      </w:r>
      <w:r>
        <w:rPr>
          <w:color w:val="4F4F4F"/>
          <w:spacing w:val="-2"/>
          <w:w w:val="105"/>
          <w:sz w:val="33"/>
        </w:rPr>
        <w:t>肠</w:t>
      </w:r>
      <w:r>
        <w:rPr>
          <w:color w:val="4F4F4F"/>
          <w:spacing w:val="-4"/>
          <w:w w:val="110"/>
          <w:sz w:val="33"/>
        </w:rPr>
        <w:t>癌</w:t>
      </w:r>
      <w:r>
        <w:rPr>
          <w:color w:val="4F4F4F"/>
          <w:spacing w:val="-4"/>
          <w:w w:val="110"/>
          <w:sz w:val="33"/>
        </w:rPr>
        <w:t>的</w:t>
      </w:r>
      <w:r>
        <w:rPr>
          <w:color w:val="4F4F4F"/>
          <w:spacing w:val="-4"/>
          <w:w w:val="110"/>
          <w:sz w:val="33"/>
        </w:rPr>
        <w:t>风</w:t>
      </w:r>
      <w:r>
        <w:rPr>
          <w:color w:val="4F4F4F"/>
          <w:spacing w:val="-4"/>
          <w:w w:val="110"/>
          <w:sz w:val="33"/>
        </w:rPr>
        <w:t>险</w:t>
      </w:r>
    </w:p>
    <w:p>
      <w:pPr>
        <w:spacing w:line="290" w:lineRule="auto" w:before="23"/>
        <w:ind w:left="13871" w:right="734" w:hanging="28"/>
        <w:jc w:val="left"/>
        <w:rPr>
          <w:sz w:val="33"/>
        </w:rPr>
      </w:pPr>
      <w:r>
        <w:rPr>
          <w:color w:val="4F4F4F"/>
          <w:spacing w:val="-2"/>
          <w:w w:val="110"/>
          <w:sz w:val="33"/>
        </w:rPr>
        <w:t>可</w:t>
      </w:r>
      <w:r>
        <w:rPr>
          <w:color w:val="4F4F4F"/>
          <w:spacing w:val="-2"/>
          <w:w w:val="110"/>
          <w:sz w:val="33"/>
        </w:rPr>
        <w:t>能</w:t>
      </w:r>
      <w:r>
        <w:rPr>
          <w:color w:val="4F4F4F"/>
          <w:spacing w:val="-2"/>
          <w:w w:val="110"/>
          <w:sz w:val="33"/>
        </w:rPr>
        <w:t>增</w:t>
      </w:r>
      <w:r>
        <w:rPr>
          <w:color w:val="4F4F4F"/>
          <w:spacing w:val="-2"/>
          <w:w w:val="110"/>
          <w:sz w:val="33"/>
        </w:rPr>
        <w:t>加</w:t>
      </w:r>
      <w:r>
        <w:rPr>
          <w:color w:val="4F4F4F"/>
          <w:spacing w:val="-2"/>
          <w:w w:val="110"/>
          <w:sz w:val="33"/>
        </w:rPr>
        <w:t>眼</w:t>
      </w:r>
      <w:r>
        <w:rPr>
          <w:color w:val="4F4F4F"/>
          <w:spacing w:val="-2"/>
          <w:w w:val="110"/>
          <w:sz w:val="33"/>
        </w:rPr>
        <w:t>部</w:t>
      </w:r>
      <w:r>
        <w:rPr>
          <w:color w:val="4F4F4F"/>
          <w:spacing w:val="-2"/>
          <w:w w:val="110"/>
          <w:sz w:val="33"/>
        </w:rPr>
        <w:t>血</w:t>
      </w:r>
      <w:r>
        <w:rPr>
          <w:color w:val="4F4F4F"/>
          <w:spacing w:val="-2"/>
          <w:w w:val="110"/>
          <w:sz w:val="33"/>
        </w:rPr>
        <w:t>栓</w:t>
      </w:r>
      <w:r>
        <w:rPr>
          <w:color w:val="4F4F4F"/>
          <w:spacing w:val="-2"/>
          <w:w w:val="110"/>
          <w:sz w:val="33"/>
        </w:rPr>
        <w:t>等</w:t>
      </w:r>
      <w:r>
        <w:rPr>
          <w:color w:val="4F4F4F"/>
          <w:spacing w:val="-2"/>
          <w:w w:val="110"/>
          <w:sz w:val="33"/>
        </w:rPr>
        <w:t>风</w:t>
      </w:r>
      <w:r>
        <w:rPr>
          <w:color w:val="4F4F4F"/>
          <w:spacing w:val="-2"/>
          <w:w w:val="110"/>
          <w:sz w:val="33"/>
        </w:rPr>
        <w:t>险</w:t>
      </w:r>
      <w:r>
        <w:rPr>
          <w:color w:val="4F4F4F"/>
          <w:spacing w:val="-2"/>
          <w:w w:val="110"/>
          <w:sz w:val="33"/>
        </w:rPr>
        <w:t>，</w:t>
      </w:r>
      <w:r>
        <w:rPr>
          <w:color w:val="4F4F4F"/>
          <w:spacing w:val="-2"/>
          <w:w w:val="110"/>
          <w:sz w:val="33"/>
        </w:rPr>
        <w:t>眼</w:t>
      </w:r>
      <w:r>
        <w:rPr>
          <w:color w:val="4F4F4F"/>
          <w:spacing w:val="-2"/>
          <w:w w:val="110"/>
          <w:sz w:val="33"/>
        </w:rPr>
        <w:t>部</w:t>
      </w:r>
      <w:r>
        <w:rPr>
          <w:color w:val="4F4F4F"/>
          <w:spacing w:val="-2"/>
          <w:w w:val="110"/>
          <w:sz w:val="33"/>
        </w:rPr>
        <w:t>血</w:t>
      </w:r>
      <w:r>
        <w:rPr>
          <w:color w:val="4F4F4F"/>
          <w:spacing w:val="-2"/>
          <w:w w:val="110"/>
          <w:sz w:val="33"/>
        </w:rPr>
        <w:t>栓</w:t>
      </w:r>
      <w:r>
        <w:rPr>
          <w:color w:val="4F4F4F"/>
          <w:spacing w:val="-2"/>
          <w:w w:val="110"/>
          <w:sz w:val="33"/>
        </w:rPr>
        <w:t>会</w:t>
      </w:r>
      <w:r>
        <w:rPr>
          <w:color w:val="4F4F4F"/>
          <w:spacing w:val="-2"/>
          <w:w w:val="110"/>
          <w:sz w:val="33"/>
        </w:rPr>
        <w:t>损</w:t>
      </w:r>
      <w:r>
        <w:rPr>
          <w:color w:val="4F4F4F"/>
          <w:spacing w:val="-2"/>
          <w:w w:val="110"/>
          <w:sz w:val="33"/>
        </w:rPr>
        <w:t>害</w:t>
      </w:r>
      <w:r>
        <w:rPr>
          <w:color w:val="4F4F4F"/>
          <w:spacing w:val="-6"/>
          <w:w w:val="115"/>
          <w:sz w:val="33"/>
        </w:rPr>
        <w:t>视</w:t>
      </w:r>
      <w:r>
        <w:rPr>
          <w:color w:val="4F4F4F"/>
          <w:spacing w:val="-6"/>
          <w:w w:val="115"/>
          <w:sz w:val="33"/>
        </w:rPr>
        <w:t>力</w:t>
      </w:r>
    </w:p>
    <w:p>
      <w:pPr>
        <w:spacing w:line="399" w:lineRule="exact" w:before="0"/>
        <w:ind w:left="13886" w:right="0" w:firstLine="0"/>
        <w:jc w:val="left"/>
        <w:rPr>
          <w:sz w:val="33"/>
        </w:rPr>
      </w:pPr>
      <w:r>
        <w:rPr>
          <w:color w:val="4F4F4F"/>
          <w:w w:val="105"/>
          <w:sz w:val="33"/>
        </w:rPr>
        <w:t>可</w:t>
      </w:r>
      <w:r>
        <w:rPr>
          <w:color w:val="4F4F4F"/>
          <w:w w:val="105"/>
          <w:sz w:val="33"/>
        </w:rPr>
        <w:t>能</w:t>
      </w:r>
      <w:r>
        <w:rPr>
          <w:color w:val="4F4F4F"/>
          <w:w w:val="105"/>
          <w:sz w:val="33"/>
        </w:rPr>
        <w:t>增</w:t>
      </w:r>
      <w:r>
        <w:rPr>
          <w:color w:val="4F4F4F"/>
          <w:w w:val="105"/>
          <w:sz w:val="33"/>
        </w:rPr>
        <w:t>加</w:t>
      </w:r>
      <w:r>
        <w:rPr>
          <w:color w:val="4F4F4F"/>
          <w:w w:val="105"/>
          <w:sz w:val="33"/>
        </w:rPr>
        <w:t>痴</w:t>
      </w:r>
      <w:r>
        <w:rPr>
          <w:color w:val="4F4F4F"/>
          <w:w w:val="105"/>
          <w:sz w:val="33"/>
        </w:rPr>
        <w:t>呆</w:t>
      </w:r>
      <w:r>
        <w:rPr>
          <w:color w:val="4F4F4F"/>
          <w:w w:val="105"/>
          <w:sz w:val="33"/>
        </w:rPr>
        <w:t>的</w:t>
      </w:r>
      <w:r>
        <w:rPr>
          <w:color w:val="4F4F4F"/>
          <w:w w:val="105"/>
          <w:sz w:val="33"/>
        </w:rPr>
        <w:t>风</w:t>
      </w:r>
      <w:r>
        <w:rPr>
          <w:color w:val="4F4F4F"/>
          <w:spacing w:val="-10"/>
          <w:w w:val="105"/>
          <w:sz w:val="33"/>
        </w:rPr>
        <w:t>险</w:t>
      </w:r>
    </w:p>
    <w:p>
      <w:pPr>
        <w:tabs>
          <w:tab w:pos="8490" w:val="left" w:leader="none"/>
        </w:tabs>
        <w:spacing w:before="126"/>
        <w:ind w:left="1402" w:right="0" w:firstLine="0"/>
        <w:jc w:val="left"/>
        <w:rPr>
          <w:sz w:val="33"/>
        </w:rPr>
      </w:pPr>
      <w:r>
        <w:rPr>
          <w:color w:val="646464"/>
          <w:w w:val="95"/>
          <w:sz w:val="33"/>
        </w:rPr>
        <w:t>孕</w:t>
      </w:r>
      <w:r>
        <w:rPr>
          <w:color w:val="646464"/>
          <w:w w:val="95"/>
          <w:sz w:val="33"/>
        </w:rPr>
        <w:t>激</w:t>
      </w:r>
      <w:r>
        <w:rPr>
          <w:color w:val="646464"/>
          <w:w w:val="95"/>
          <w:sz w:val="33"/>
        </w:rPr>
        <w:t>索</w:t>
      </w:r>
      <w:r>
        <w:rPr>
          <w:color w:val="646464"/>
          <w:w w:val="95"/>
          <w:sz w:val="33"/>
        </w:rPr>
        <w:t>，</w:t>
      </w:r>
      <w:r>
        <w:rPr>
          <w:color w:val="646464"/>
          <w:w w:val="95"/>
          <w:sz w:val="33"/>
        </w:rPr>
        <w:t>如</w:t>
      </w:r>
      <w:r>
        <w:rPr>
          <w:color w:val="646464"/>
          <w:w w:val="95"/>
          <w:sz w:val="33"/>
        </w:rPr>
        <w:t>甲</w:t>
      </w:r>
      <w:r>
        <w:rPr>
          <w:color w:val="646464"/>
          <w:w w:val="95"/>
          <w:sz w:val="33"/>
        </w:rPr>
        <w:t>轻</w:t>
      </w:r>
      <w:r>
        <w:rPr>
          <w:color w:val="646464"/>
          <w:w w:val="95"/>
          <w:sz w:val="33"/>
        </w:rPr>
        <w:t>孕</w:t>
      </w:r>
      <w:r>
        <w:rPr>
          <w:color w:val="646464"/>
          <w:spacing w:val="-10"/>
          <w:w w:val="95"/>
          <w:sz w:val="33"/>
        </w:rPr>
        <w:t>酮</w:t>
      </w:r>
      <w:r>
        <w:rPr>
          <w:color w:val="646464"/>
          <w:sz w:val="33"/>
        </w:rPr>
        <w:tab/>
      </w:r>
      <w:r>
        <w:rPr>
          <w:color w:val="4F4F4F"/>
          <w:w w:val="115"/>
          <w:sz w:val="33"/>
        </w:rPr>
        <w:t>降</w:t>
      </w:r>
      <w:r>
        <w:rPr>
          <w:color w:val="4F4F4F"/>
          <w:w w:val="115"/>
          <w:sz w:val="33"/>
        </w:rPr>
        <w:t>低</w:t>
      </w:r>
      <w:r>
        <w:rPr>
          <w:color w:val="4F4F4F"/>
          <w:w w:val="115"/>
          <w:sz w:val="33"/>
        </w:rPr>
        <w:t>单</w:t>
      </w:r>
      <w:r>
        <w:rPr>
          <w:color w:val="4F4F4F"/>
          <w:w w:val="115"/>
          <w:sz w:val="33"/>
        </w:rPr>
        <w:t>用</w:t>
      </w:r>
      <w:r>
        <w:rPr>
          <w:color w:val="4F4F4F"/>
          <w:w w:val="115"/>
          <w:sz w:val="33"/>
        </w:rPr>
        <w:t>雌</w:t>
      </w:r>
      <w:r>
        <w:rPr>
          <w:color w:val="4F4F4F"/>
          <w:w w:val="115"/>
          <w:sz w:val="33"/>
        </w:rPr>
        <w:t>激</w:t>
      </w:r>
      <w:r>
        <w:rPr>
          <w:color w:val="4F4F4F"/>
          <w:w w:val="115"/>
          <w:sz w:val="33"/>
        </w:rPr>
        <w:t>素</w:t>
      </w:r>
      <w:r>
        <w:rPr>
          <w:color w:val="4F4F4F"/>
          <w:w w:val="115"/>
          <w:sz w:val="33"/>
        </w:rPr>
        <w:t>引</w:t>
      </w:r>
      <w:r>
        <w:rPr>
          <w:color w:val="4F4F4F"/>
          <w:w w:val="115"/>
          <w:sz w:val="33"/>
        </w:rPr>
        <w:t>起</w:t>
      </w:r>
      <w:r>
        <w:rPr>
          <w:color w:val="4F4F4F"/>
          <w:w w:val="115"/>
          <w:sz w:val="33"/>
        </w:rPr>
        <w:t>的</w:t>
      </w:r>
      <w:r>
        <w:rPr>
          <w:color w:val="4F4F4F"/>
          <w:w w:val="115"/>
          <w:sz w:val="33"/>
        </w:rPr>
        <w:t>子</w:t>
      </w:r>
      <w:r>
        <w:rPr>
          <w:color w:val="4F4F4F"/>
          <w:w w:val="115"/>
          <w:sz w:val="33"/>
        </w:rPr>
        <w:t>宫</w:t>
      </w:r>
      <w:r>
        <w:rPr>
          <w:color w:val="4F4F4F"/>
          <w:w w:val="115"/>
          <w:sz w:val="33"/>
        </w:rPr>
        <w:t>内</w:t>
      </w:r>
      <w:r>
        <w:rPr>
          <w:color w:val="4F4F4F"/>
          <w:w w:val="115"/>
          <w:sz w:val="33"/>
        </w:rPr>
        <w:t>不</w:t>
      </w:r>
      <w:r>
        <w:rPr>
          <w:color w:val="4F4F4F"/>
          <w:w w:val="115"/>
          <w:sz w:val="33"/>
        </w:rPr>
        <w:t>能</w:t>
      </w:r>
      <w:r>
        <w:rPr>
          <w:color w:val="4F4F4F"/>
          <w:w w:val="115"/>
          <w:sz w:val="33"/>
        </w:rPr>
        <w:t>缓</w:t>
      </w:r>
      <w:r>
        <w:rPr>
          <w:color w:val="4F4F4F"/>
          <w:w w:val="115"/>
          <w:sz w:val="33"/>
        </w:rPr>
        <w:t>解</w:t>
      </w:r>
      <w:r>
        <w:rPr>
          <w:color w:val="4F4F4F"/>
          <w:w w:val="115"/>
          <w:sz w:val="33"/>
        </w:rPr>
        <w:t>阴</w:t>
      </w:r>
      <w:r>
        <w:rPr>
          <w:color w:val="4F4F4F"/>
          <w:w w:val="115"/>
          <w:sz w:val="33"/>
        </w:rPr>
        <w:t>道</w:t>
      </w:r>
      <w:r>
        <w:rPr>
          <w:color w:val="4F4F4F"/>
          <w:w w:val="115"/>
          <w:sz w:val="33"/>
        </w:rPr>
        <w:t>干</w:t>
      </w:r>
      <w:r>
        <w:rPr>
          <w:color w:val="4F4F4F"/>
          <w:spacing w:val="-10"/>
          <w:w w:val="115"/>
          <w:sz w:val="33"/>
        </w:rPr>
        <w:t>涩</w:t>
      </w:r>
    </w:p>
    <w:p>
      <w:pPr>
        <w:tabs>
          <w:tab w:pos="13875" w:val="left" w:leader="none"/>
        </w:tabs>
        <w:spacing w:line="290" w:lineRule="auto" w:before="95"/>
        <w:ind w:left="13875" w:right="729" w:hanging="5355"/>
        <w:jc w:val="left"/>
        <w:rPr>
          <w:sz w:val="33"/>
        </w:rPr>
      </w:pPr>
      <w:r>
        <w:rPr>
          <w:color w:val="4F4F4F"/>
          <w:spacing w:val="-2"/>
          <w:w w:val="105"/>
          <w:sz w:val="33"/>
        </w:rPr>
        <w:t>膜</w:t>
      </w:r>
      <w:r>
        <w:rPr>
          <w:color w:val="4F4F4F"/>
          <w:spacing w:val="-2"/>
          <w:w w:val="105"/>
          <w:sz w:val="33"/>
        </w:rPr>
        <w:t>癌</w:t>
      </w:r>
      <w:r>
        <w:rPr>
          <w:color w:val="4F4F4F"/>
          <w:spacing w:val="-2"/>
          <w:w w:val="105"/>
          <w:sz w:val="33"/>
        </w:rPr>
        <w:t>的</w:t>
      </w:r>
      <w:r>
        <w:rPr>
          <w:color w:val="4F4F4F"/>
          <w:spacing w:val="-2"/>
          <w:w w:val="105"/>
          <w:sz w:val="33"/>
        </w:rPr>
        <w:t>风</w:t>
      </w:r>
      <w:r>
        <w:rPr>
          <w:color w:val="4F4F4F"/>
          <w:spacing w:val="-2"/>
          <w:w w:val="105"/>
          <w:sz w:val="33"/>
        </w:rPr>
        <w:t>险</w:t>
      </w:r>
      <w:r>
        <w:rPr>
          <w:color w:val="AFAFAF"/>
          <w:spacing w:val="-2"/>
          <w:w w:val="105"/>
          <w:sz w:val="33"/>
        </w:rPr>
        <w:t>＿</w:t>
      </w:r>
      <w:r>
        <w:rPr>
          <w:color w:val="D6D6D6"/>
          <w:spacing w:val="-2"/>
          <w:w w:val="105"/>
          <w:sz w:val="33"/>
        </w:rPr>
        <w:t>．</w:t>
      </w:r>
      <w:r>
        <w:rPr>
          <w:color w:val="D6D6D6"/>
          <w:sz w:val="33"/>
        </w:rPr>
        <w:tab/>
      </w:r>
      <w:r>
        <w:rPr>
          <w:color w:val="4F4F4F"/>
          <w:spacing w:val="-2"/>
          <w:w w:val="105"/>
          <w:sz w:val="33"/>
        </w:rPr>
        <w:t>对</w:t>
      </w:r>
      <w:r>
        <w:rPr>
          <w:color w:val="4F4F4F"/>
          <w:spacing w:val="-2"/>
          <w:w w:val="105"/>
          <w:sz w:val="33"/>
        </w:rPr>
        <w:t>胆</w:t>
      </w:r>
      <w:r>
        <w:rPr>
          <w:color w:val="4F4F4F"/>
          <w:spacing w:val="-2"/>
          <w:w w:val="105"/>
          <w:sz w:val="33"/>
        </w:rPr>
        <w:t>固</w:t>
      </w:r>
      <w:r>
        <w:rPr>
          <w:color w:val="4F4F4F"/>
          <w:spacing w:val="-2"/>
          <w:w w:val="105"/>
          <w:sz w:val="33"/>
        </w:rPr>
        <w:t>醇</w:t>
      </w:r>
      <w:r>
        <w:rPr>
          <w:color w:val="4F4F4F"/>
          <w:spacing w:val="-2"/>
          <w:w w:val="105"/>
          <w:sz w:val="33"/>
        </w:rPr>
        <w:t>水</w:t>
      </w:r>
      <w:r>
        <w:rPr>
          <w:color w:val="4F4F4F"/>
          <w:spacing w:val="-2"/>
          <w:w w:val="105"/>
          <w:sz w:val="33"/>
        </w:rPr>
        <w:t>平</w:t>
      </w:r>
      <w:r>
        <w:rPr>
          <w:color w:val="4F4F4F"/>
          <w:spacing w:val="-2"/>
          <w:w w:val="105"/>
          <w:sz w:val="33"/>
        </w:rPr>
        <w:t>有</w:t>
      </w:r>
      <w:r>
        <w:rPr>
          <w:color w:val="4F4F4F"/>
          <w:spacing w:val="-2"/>
          <w:w w:val="105"/>
          <w:sz w:val="33"/>
        </w:rPr>
        <w:t>负</w:t>
      </w:r>
      <w:r>
        <w:rPr>
          <w:color w:val="4F4F4F"/>
          <w:spacing w:val="-2"/>
          <w:w w:val="105"/>
          <w:sz w:val="33"/>
        </w:rPr>
        <w:t>面</w:t>
      </w:r>
      <w:r>
        <w:rPr>
          <w:color w:val="4F4F4F"/>
          <w:spacing w:val="-2"/>
          <w:w w:val="105"/>
          <w:sz w:val="33"/>
        </w:rPr>
        <w:t>影</w:t>
      </w:r>
      <w:r>
        <w:rPr>
          <w:color w:val="4F4F4F"/>
          <w:spacing w:val="-2"/>
          <w:w w:val="105"/>
          <w:sz w:val="33"/>
        </w:rPr>
        <w:t>响</w:t>
      </w:r>
      <w:r>
        <w:rPr>
          <w:color w:val="4F4F4F"/>
          <w:spacing w:val="-2"/>
          <w:w w:val="105"/>
          <w:sz w:val="33"/>
        </w:rPr>
        <w:t>，</w:t>
      </w:r>
      <w:r>
        <w:rPr>
          <w:color w:val="4F4F4F"/>
          <w:spacing w:val="-2"/>
          <w:w w:val="105"/>
          <w:sz w:val="33"/>
        </w:rPr>
        <w:t>因</w:t>
      </w:r>
      <w:r>
        <w:rPr>
          <w:color w:val="4F4F4F"/>
          <w:spacing w:val="-2"/>
          <w:w w:val="105"/>
          <w:sz w:val="33"/>
        </w:rPr>
        <w:t>此</w:t>
      </w:r>
      <w:r>
        <w:rPr>
          <w:color w:val="4F4F4F"/>
          <w:spacing w:val="-2"/>
          <w:w w:val="105"/>
          <w:sz w:val="33"/>
        </w:rPr>
        <w:t>增</w:t>
      </w:r>
      <w:r>
        <w:rPr>
          <w:color w:val="4F4F4F"/>
          <w:spacing w:val="-2"/>
          <w:w w:val="105"/>
          <w:sz w:val="33"/>
        </w:rPr>
        <w:t>加</w:t>
      </w:r>
      <w:r>
        <w:rPr>
          <w:color w:val="4F4F4F"/>
          <w:spacing w:val="-2"/>
          <w:w w:val="105"/>
          <w:sz w:val="33"/>
        </w:rPr>
        <w:t>冠</w:t>
      </w:r>
      <w:r>
        <w:rPr>
          <w:color w:val="4F4F4F"/>
          <w:spacing w:val="-2"/>
          <w:w w:val="105"/>
          <w:sz w:val="33"/>
        </w:rPr>
        <w:t>状</w:t>
      </w:r>
      <w:r>
        <w:rPr>
          <w:color w:val="4F4F4F"/>
          <w:spacing w:val="-2"/>
          <w:w w:val="105"/>
          <w:sz w:val="33"/>
        </w:rPr>
        <w:t>动</w:t>
      </w:r>
      <w:r>
        <w:rPr>
          <w:color w:val="4F4F4F"/>
          <w:spacing w:val="-2"/>
          <w:w w:val="105"/>
          <w:sz w:val="33"/>
        </w:rPr>
        <w:t>脉</w:t>
      </w:r>
      <w:r>
        <w:rPr>
          <w:color w:val="4F4F4F"/>
          <w:spacing w:val="-4"/>
          <w:w w:val="105"/>
          <w:sz w:val="33"/>
        </w:rPr>
        <w:t>疾</w:t>
      </w:r>
      <w:r>
        <w:rPr>
          <w:color w:val="4F4F4F"/>
          <w:spacing w:val="-4"/>
          <w:w w:val="105"/>
          <w:sz w:val="33"/>
        </w:rPr>
        <w:t>病</w:t>
      </w:r>
      <w:r>
        <w:rPr>
          <w:color w:val="4F4F4F"/>
          <w:spacing w:val="-4"/>
          <w:w w:val="105"/>
          <w:sz w:val="33"/>
        </w:rPr>
        <w:t>的</w:t>
      </w:r>
      <w:r>
        <w:rPr>
          <w:color w:val="4F4F4F"/>
          <w:spacing w:val="-4"/>
          <w:w w:val="105"/>
          <w:sz w:val="33"/>
        </w:rPr>
        <w:t>风</w:t>
      </w:r>
      <w:r>
        <w:rPr>
          <w:color w:val="4F4F4F"/>
          <w:spacing w:val="-4"/>
          <w:w w:val="105"/>
          <w:sz w:val="33"/>
        </w:rPr>
        <w:t>险</w:t>
      </w:r>
    </w:p>
    <w:p>
      <w:pPr>
        <w:spacing w:line="297" w:lineRule="auto" w:before="0"/>
        <w:ind w:left="13899" w:right="718" w:hanging="13"/>
        <w:jc w:val="left"/>
        <w:rPr>
          <w:sz w:val="33"/>
        </w:rPr>
      </w:pPr>
      <w:r>
        <w:rPr>
          <w:color w:val="3F3F3F"/>
          <w:spacing w:val="-2"/>
          <w:w w:val="105"/>
          <w:sz w:val="33"/>
        </w:rPr>
        <w:t>可</w:t>
      </w:r>
      <w:r>
        <w:rPr>
          <w:color w:val="3F3F3F"/>
          <w:spacing w:val="-2"/>
          <w:w w:val="105"/>
          <w:sz w:val="33"/>
        </w:rPr>
        <w:t>能</w:t>
      </w:r>
      <w:r>
        <w:rPr>
          <w:color w:val="3F3F3F"/>
          <w:spacing w:val="-2"/>
          <w:w w:val="105"/>
          <w:sz w:val="33"/>
        </w:rPr>
        <w:t>增</w:t>
      </w:r>
      <w:r>
        <w:rPr>
          <w:color w:val="3F3F3F"/>
          <w:spacing w:val="-2"/>
          <w:w w:val="105"/>
          <w:sz w:val="33"/>
        </w:rPr>
        <w:t>加</w:t>
      </w:r>
      <w:r>
        <w:rPr>
          <w:color w:val="3F3F3F"/>
          <w:spacing w:val="-2"/>
          <w:w w:val="105"/>
          <w:sz w:val="33"/>
        </w:rPr>
        <w:t>乳</w:t>
      </w:r>
      <w:r>
        <w:rPr>
          <w:color w:val="3F3F3F"/>
          <w:spacing w:val="-2"/>
          <w:w w:val="105"/>
          <w:sz w:val="33"/>
        </w:rPr>
        <w:t>腺</w:t>
      </w:r>
      <w:r>
        <w:rPr>
          <w:color w:val="3F3F3F"/>
          <w:spacing w:val="-2"/>
          <w:w w:val="105"/>
          <w:sz w:val="33"/>
        </w:rPr>
        <w:t>癌</w:t>
      </w:r>
      <w:r>
        <w:rPr>
          <w:color w:val="3F3F3F"/>
          <w:spacing w:val="-2"/>
          <w:w w:val="105"/>
          <w:sz w:val="33"/>
        </w:rPr>
        <w:t>、</w:t>
      </w:r>
      <w:r>
        <w:rPr>
          <w:color w:val="3F3F3F"/>
          <w:spacing w:val="-2"/>
          <w:w w:val="105"/>
          <w:sz w:val="33"/>
        </w:rPr>
        <w:t>肺</w:t>
      </w:r>
      <w:r>
        <w:rPr>
          <w:color w:val="3F3F3F"/>
          <w:spacing w:val="-2"/>
          <w:w w:val="105"/>
          <w:sz w:val="33"/>
        </w:rPr>
        <w:t>部</w:t>
      </w:r>
      <w:r>
        <w:rPr>
          <w:color w:val="3F3F3F"/>
          <w:spacing w:val="-2"/>
          <w:w w:val="105"/>
          <w:sz w:val="33"/>
        </w:rPr>
        <w:t>血</w:t>
      </w:r>
      <w:r>
        <w:rPr>
          <w:color w:val="3F3F3F"/>
          <w:spacing w:val="-2"/>
          <w:w w:val="105"/>
          <w:sz w:val="33"/>
        </w:rPr>
        <w:t>栓</w:t>
      </w:r>
      <w:r>
        <w:rPr>
          <w:color w:val="3F3F3F"/>
          <w:spacing w:val="-2"/>
          <w:w w:val="105"/>
          <w:sz w:val="33"/>
        </w:rPr>
        <w:t>、</w:t>
      </w:r>
      <w:r>
        <w:rPr>
          <w:color w:val="3F3F3F"/>
          <w:spacing w:val="-2"/>
          <w:w w:val="105"/>
          <w:sz w:val="33"/>
        </w:rPr>
        <w:t>痴</w:t>
      </w:r>
      <w:r>
        <w:rPr>
          <w:color w:val="3F3F3F"/>
          <w:spacing w:val="-2"/>
          <w:w w:val="105"/>
          <w:sz w:val="33"/>
        </w:rPr>
        <w:t>呆</w:t>
      </w:r>
      <w:r>
        <w:rPr>
          <w:color w:val="3F3F3F"/>
          <w:spacing w:val="-2"/>
          <w:w w:val="105"/>
          <w:sz w:val="33"/>
        </w:rPr>
        <w:t>和</w:t>
      </w:r>
      <w:r>
        <w:rPr>
          <w:color w:val="3F3F3F"/>
          <w:spacing w:val="-2"/>
          <w:w w:val="105"/>
          <w:sz w:val="33"/>
        </w:rPr>
        <w:t>脑</w:t>
      </w:r>
      <w:r>
        <w:rPr>
          <w:color w:val="3F3F3F"/>
          <w:spacing w:val="-2"/>
          <w:w w:val="105"/>
          <w:sz w:val="33"/>
        </w:rPr>
        <w:t>卒</w:t>
      </w:r>
      <w:r>
        <w:rPr>
          <w:color w:val="3F3F3F"/>
          <w:spacing w:val="-2"/>
          <w:w w:val="105"/>
          <w:sz w:val="33"/>
        </w:rPr>
        <w:t>中</w:t>
      </w:r>
      <w:r>
        <w:rPr>
          <w:color w:val="3F3F3F"/>
          <w:spacing w:val="-2"/>
          <w:w w:val="105"/>
          <w:sz w:val="33"/>
        </w:rPr>
        <w:t>的</w:t>
      </w:r>
      <w:r>
        <w:rPr>
          <w:color w:val="4F4F4F"/>
          <w:spacing w:val="-6"/>
          <w:w w:val="110"/>
          <w:sz w:val="33"/>
        </w:rPr>
        <w:t>风</w:t>
      </w:r>
      <w:r>
        <w:rPr>
          <w:color w:val="4F4F4F"/>
          <w:spacing w:val="-6"/>
          <w:w w:val="110"/>
          <w:sz w:val="33"/>
        </w:rPr>
        <w:t>险</w:t>
      </w:r>
    </w:p>
    <w:p>
      <w:pPr>
        <w:spacing w:line="386" w:lineRule="exact" w:before="0"/>
        <w:ind w:left="13876" w:right="0" w:firstLine="0"/>
        <w:jc w:val="left"/>
        <w:rPr>
          <w:sz w:val="33"/>
        </w:rPr>
      </w:pPr>
      <w:r>
        <w:rPr>
          <w:color w:val="4F4F4F"/>
          <w:w w:val="105"/>
          <w:sz w:val="33"/>
        </w:rPr>
        <w:t>增</w:t>
      </w:r>
      <w:r>
        <w:rPr>
          <w:color w:val="4F4F4F"/>
          <w:w w:val="105"/>
          <w:sz w:val="33"/>
        </w:rPr>
        <w:t>加</w:t>
      </w:r>
      <w:r>
        <w:rPr>
          <w:color w:val="4F4F4F"/>
          <w:w w:val="105"/>
          <w:sz w:val="33"/>
        </w:rPr>
        <w:t>下</w:t>
      </w:r>
      <w:r>
        <w:rPr>
          <w:color w:val="4F4F4F"/>
          <w:w w:val="105"/>
          <w:sz w:val="33"/>
        </w:rPr>
        <w:t>肢</w:t>
      </w:r>
      <w:r>
        <w:rPr>
          <w:color w:val="4F4F4F"/>
          <w:w w:val="105"/>
          <w:sz w:val="33"/>
        </w:rPr>
        <w:t>血</w:t>
      </w:r>
      <w:r>
        <w:rPr>
          <w:color w:val="4F4F4F"/>
          <w:w w:val="105"/>
          <w:sz w:val="33"/>
        </w:rPr>
        <w:t>栓</w:t>
      </w:r>
      <w:r>
        <w:rPr>
          <w:color w:val="4F4F4F"/>
          <w:w w:val="105"/>
          <w:sz w:val="33"/>
        </w:rPr>
        <w:t>的</w:t>
      </w:r>
      <w:r>
        <w:rPr>
          <w:color w:val="4F4F4F"/>
          <w:w w:val="105"/>
          <w:sz w:val="33"/>
        </w:rPr>
        <w:t>风</w:t>
      </w:r>
      <w:r>
        <w:rPr>
          <w:color w:val="4F4F4F"/>
          <w:spacing w:val="-10"/>
          <w:w w:val="105"/>
          <w:sz w:val="33"/>
        </w:rPr>
        <w:t>险</w:t>
      </w:r>
    </w:p>
    <w:p>
      <w:pPr>
        <w:tabs>
          <w:tab w:pos="8507" w:val="left" w:leader="none"/>
          <w:tab w:pos="13253" w:val="left" w:leader="none"/>
          <w:tab w:pos="13876" w:val="left" w:leader="none"/>
        </w:tabs>
        <w:spacing w:before="136"/>
        <w:ind w:left="1401" w:right="0" w:firstLine="0"/>
        <w:jc w:val="left"/>
        <w:rPr>
          <w:sz w:val="33"/>
        </w:rPr>
      </w:pPr>
      <w:r>
        <w:rPr>
          <w:color w:val="646464"/>
          <w:sz w:val="33"/>
        </w:rPr>
        <w:t>复</w:t>
      </w:r>
      <w:r>
        <w:rPr>
          <w:color w:val="646464"/>
          <w:sz w:val="33"/>
        </w:rPr>
        <w:t>合</w:t>
      </w:r>
      <w:r>
        <w:rPr>
          <w:color w:val="646464"/>
          <w:sz w:val="33"/>
        </w:rPr>
        <w:t>激</w:t>
      </w:r>
      <w:r>
        <w:rPr>
          <w:color w:val="646464"/>
          <w:sz w:val="33"/>
        </w:rPr>
        <w:t>素</w:t>
      </w:r>
      <w:r>
        <w:rPr>
          <w:color w:val="646464"/>
          <w:sz w:val="33"/>
        </w:rPr>
        <w:t>治</w:t>
      </w:r>
      <w:r>
        <w:rPr>
          <w:color w:val="646464"/>
          <w:sz w:val="33"/>
        </w:rPr>
        <w:t>疗</w:t>
      </w:r>
      <w:r>
        <w:rPr>
          <w:color w:val="646464"/>
          <w:sz w:val="33"/>
        </w:rPr>
        <w:t>（</w:t>
      </w:r>
      <w:r>
        <w:rPr>
          <w:color w:val="646464"/>
          <w:sz w:val="33"/>
        </w:rPr>
        <w:t>雌</w:t>
      </w:r>
      <w:r>
        <w:rPr>
          <w:color w:val="646464"/>
          <w:sz w:val="33"/>
        </w:rPr>
        <w:t>激</w:t>
      </w:r>
      <w:r>
        <w:rPr>
          <w:color w:val="646464"/>
          <w:sz w:val="33"/>
        </w:rPr>
        <w:t>素</w:t>
      </w:r>
      <w:r>
        <w:rPr>
          <w:color w:val="646464"/>
          <w:sz w:val="33"/>
        </w:rPr>
        <w:t>加</w:t>
      </w:r>
      <w:r>
        <w:rPr>
          <w:color w:val="646464"/>
          <w:sz w:val="33"/>
        </w:rPr>
        <w:t>孕</w:t>
      </w:r>
      <w:r>
        <w:rPr>
          <w:color w:val="646464"/>
          <w:sz w:val="33"/>
        </w:rPr>
        <w:t>激</w:t>
      </w:r>
      <w:r>
        <w:rPr>
          <w:color w:val="646464"/>
          <w:sz w:val="33"/>
        </w:rPr>
        <w:t>素</w:t>
      </w:r>
      <w:r>
        <w:rPr>
          <w:color w:val="646464"/>
          <w:spacing w:val="-10"/>
          <w:sz w:val="33"/>
        </w:rPr>
        <w:t>）</w:t>
      </w:r>
      <w:r>
        <w:rPr>
          <w:color w:val="646464"/>
          <w:sz w:val="33"/>
        </w:rPr>
        <w:tab/>
      </w:r>
      <w:r>
        <w:rPr>
          <w:color w:val="4F4F4F"/>
          <w:w w:val="105"/>
          <w:sz w:val="33"/>
        </w:rPr>
        <w:t>有</w:t>
      </w:r>
      <w:r>
        <w:rPr>
          <w:color w:val="4F4F4F"/>
          <w:w w:val="105"/>
          <w:sz w:val="33"/>
        </w:rPr>
        <w:t>助</w:t>
      </w:r>
      <w:r>
        <w:rPr>
          <w:color w:val="4F4F4F"/>
          <w:w w:val="105"/>
          <w:sz w:val="33"/>
        </w:rPr>
        <w:t>于</w:t>
      </w:r>
      <w:r>
        <w:rPr>
          <w:color w:val="4F4F4F"/>
          <w:w w:val="105"/>
          <w:sz w:val="33"/>
        </w:rPr>
        <w:t>缓</w:t>
      </w:r>
      <w:r>
        <w:rPr>
          <w:color w:val="4F4F4F"/>
          <w:w w:val="105"/>
          <w:sz w:val="33"/>
        </w:rPr>
        <w:t>解</w:t>
      </w:r>
      <w:r>
        <w:rPr>
          <w:color w:val="4F4F4F"/>
          <w:w w:val="105"/>
          <w:sz w:val="33"/>
        </w:rPr>
        <w:t>潮</w:t>
      </w:r>
      <w:r>
        <w:rPr>
          <w:color w:val="4F4F4F"/>
          <w:w w:val="105"/>
          <w:sz w:val="33"/>
        </w:rPr>
        <w:t>热</w:t>
      </w:r>
      <w:r>
        <w:rPr>
          <w:color w:val="4F4F4F"/>
          <w:w w:val="105"/>
          <w:sz w:val="33"/>
        </w:rPr>
        <w:t>症</w:t>
      </w:r>
      <w:r>
        <w:rPr>
          <w:color w:val="4F4F4F"/>
          <w:spacing w:val="-10"/>
          <w:w w:val="105"/>
          <w:sz w:val="33"/>
        </w:rPr>
        <w:t>状</w:t>
      </w:r>
      <w:r>
        <w:rPr>
          <w:color w:val="4F4F4F"/>
          <w:sz w:val="33"/>
        </w:rPr>
        <w:tab/>
      </w:r>
      <w:r>
        <w:rPr>
          <w:color w:val="D6D6D6"/>
          <w:spacing w:val="-10"/>
          <w:w w:val="105"/>
          <w:sz w:val="16"/>
        </w:rPr>
        <w:t>＇</w:t>
      </w:r>
      <w:r>
        <w:rPr>
          <w:color w:val="D6D6D6"/>
          <w:sz w:val="16"/>
        </w:rPr>
        <w:tab/>
      </w:r>
      <w:r>
        <w:rPr>
          <w:color w:val="4F4F4F"/>
          <w:sz w:val="33"/>
        </w:rPr>
        <w:t>增</w:t>
      </w:r>
      <w:r>
        <w:rPr>
          <w:color w:val="4F4F4F"/>
          <w:sz w:val="33"/>
        </w:rPr>
        <w:t>加</w:t>
      </w:r>
      <w:r>
        <w:rPr>
          <w:color w:val="4F4F4F"/>
          <w:sz w:val="33"/>
        </w:rPr>
        <w:t>冠</w:t>
      </w:r>
      <w:r>
        <w:rPr>
          <w:color w:val="4F4F4F"/>
          <w:sz w:val="33"/>
        </w:rPr>
        <w:t>状</w:t>
      </w:r>
      <w:r>
        <w:rPr>
          <w:color w:val="4F4F4F"/>
          <w:sz w:val="33"/>
        </w:rPr>
        <w:t>动</w:t>
      </w:r>
      <w:r>
        <w:rPr>
          <w:color w:val="4F4F4F"/>
          <w:sz w:val="33"/>
        </w:rPr>
        <w:t>脉</w:t>
      </w:r>
      <w:r>
        <w:rPr>
          <w:color w:val="4F4F4F"/>
          <w:sz w:val="33"/>
        </w:rPr>
        <w:t>疾</w:t>
      </w:r>
      <w:r>
        <w:rPr>
          <w:color w:val="4F4F4F"/>
          <w:sz w:val="33"/>
        </w:rPr>
        <w:t>病</w:t>
      </w:r>
      <w:r>
        <w:rPr>
          <w:color w:val="4F4F4F"/>
          <w:sz w:val="33"/>
        </w:rPr>
        <w:t>、</w:t>
      </w:r>
      <w:r>
        <w:rPr>
          <w:color w:val="4F4F4F"/>
          <w:sz w:val="33"/>
        </w:rPr>
        <w:t>脑</w:t>
      </w:r>
      <w:r>
        <w:rPr>
          <w:color w:val="4F4F4F"/>
          <w:sz w:val="33"/>
        </w:rPr>
        <w:t>卒</w:t>
      </w:r>
      <w:r>
        <w:rPr>
          <w:color w:val="4F4F4F"/>
          <w:sz w:val="33"/>
        </w:rPr>
        <w:t>中</w:t>
      </w:r>
      <w:r>
        <w:rPr>
          <w:color w:val="4F4F4F"/>
          <w:sz w:val="33"/>
        </w:rPr>
        <w:t>、</w:t>
      </w:r>
      <w:r>
        <w:rPr>
          <w:color w:val="4F4F4F"/>
          <w:sz w:val="33"/>
        </w:rPr>
        <w:t>乳</w:t>
      </w:r>
      <w:r>
        <w:rPr>
          <w:color w:val="4F4F4F"/>
          <w:sz w:val="33"/>
        </w:rPr>
        <w:t>腺</w:t>
      </w:r>
      <w:r>
        <w:rPr>
          <w:color w:val="4F4F4F"/>
          <w:sz w:val="33"/>
        </w:rPr>
        <w:t>癌</w:t>
      </w:r>
      <w:r>
        <w:rPr>
          <w:color w:val="4F4F4F"/>
          <w:sz w:val="33"/>
        </w:rPr>
        <w:t>、</w:t>
      </w:r>
      <w:r>
        <w:rPr>
          <w:color w:val="4F4F4F"/>
          <w:sz w:val="33"/>
        </w:rPr>
        <w:t>下</w:t>
      </w:r>
      <w:r>
        <w:rPr>
          <w:color w:val="4F4F4F"/>
          <w:sz w:val="33"/>
        </w:rPr>
        <w:t>肢</w:t>
      </w:r>
      <w:r>
        <w:rPr>
          <w:color w:val="4F4F4F"/>
          <w:sz w:val="33"/>
        </w:rPr>
        <w:t>及</w:t>
      </w:r>
      <w:r>
        <w:rPr>
          <w:color w:val="4F4F4F"/>
          <w:spacing w:val="-10"/>
          <w:sz w:val="33"/>
        </w:rPr>
        <w:t>肺</w:t>
      </w:r>
    </w:p>
    <w:p>
      <w:pPr>
        <w:tabs>
          <w:tab w:pos="13877" w:val="left" w:leader="none"/>
        </w:tabs>
        <w:spacing w:line="290" w:lineRule="auto" w:before="84"/>
        <w:ind w:left="8517" w:right="3443" w:hanging="7"/>
        <w:jc w:val="left"/>
        <w:rPr>
          <w:sz w:val="33"/>
        </w:rPr>
      </w:pPr>
      <w:r>
        <w:rPr/>
        <w:drawing>
          <wp:anchor distT="0" distB="0" distL="0" distR="0" allowOverlap="1" layoutInCell="1" locked="0" behindDoc="1" simplePos="0" relativeHeight="478878208">
            <wp:simplePos x="0" y="0"/>
            <wp:positionH relativeFrom="page">
              <wp:posOffset>716252</wp:posOffset>
            </wp:positionH>
            <wp:positionV relativeFrom="paragraph">
              <wp:posOffset>640088</wp:posOffset>
            </wp:positionV>
            <wp:extent cx="852681" cy="340862"/>
            <wp:effectExtent l="0" t="0" r="0" b="0"/>
            <wp:wrapNone/>
            <wp:docPr id="217" name="image154.png"/>
            <wp:cNvGraphicFramePr>
              <a:graphicFrameLocks noChangeAspect="1"/>
            </wp:cNvGraphicFramePr>
            <a:graphic>
              <a:graphicData uri="http://schemas.openxmlformats.org/drawingml/2006/picture">
                <pic:pic>
                  <pic:nvPicPr>
                    <pic:cNvPr id="218" name="image154.png"/>
                    <pic:cNvPicPr/>
                  </pic:nvPicPr>
                  <pic:blipFill>
                    <a:blip r:embed="rId158" cstate="print"/>
                    <a:stretch>
                      <a:fillRect/>
                    </a:stretch>
                  </pic:blipFill>
                  <pic:spPr>
                    <a:xfrm>
                      <a:off x="0" y="0"/>
                      <a:ext cx="852681" cy="340862"/>
                    </a:xfrm>
                    <a:prstGeom prst="rect">
                      <a:avLst/>
                    </a:prstGeom>
                  </pic:spPr>
                </pic:pic>
              </a:graphicData>
            </a:graphic>
          </wp:anchor>
        </w:drawing>
      </w:r>
      <w:r>
        <w:rPr>
          <w:color w:val="4F4F4F"/>
          <w:spacing w:val="-2"/>
          <w:w w:val="105"/>
          <w:sz w:val="33"/>
        </w:rPr>
        <w:t>减</w:t>
      </w:r>
      <w:r>
        <w:rPr>
          <w:color w:val="4F4F4F"/>
          <w:spacing w:val="-2"/>
          <w:w w:val="105"/>
          <w:sz w:val="33"/>
        </w:rPr>
        <w:t>少</w:t>
      </w:r>
      <w:r>
        <w:rPr>
          <w:color w:val="4F4F4F"/>
          <w:spacing w:val="-2"/>
          <w:w w:val="105"/>
          <w:sz w:val="33"/>
        </w:rPr>
        <w:t>骨</w:t>
      </w:r>
      <w:r>
        <w:rPr>
          <w:color w:val="4F4F4F"/>
          <w:spacing w:val="-2"/>
          <w:w w:val="105"/>
          <w:sz w:val="33"/>
        </w:rPr>
        <w:t>质</w:t>
      </w:r>
      <w:r>
        <w:rPr>
          <w:color w:val="4F4F4F"/>
          <w:spacing w:val="-2"/>
          <w:w w:val="105"/>
          <w:sz w:val="33"/>
        </w:rPr>
        <w:t>疏</w:t>
      </w:r>
      <w:r>
        <w:rPr>
          <w:color w:val="4F4F4F"/>
          <w:spacing w:val="-2"/>
          <w:w w:val="105"/>
          <w:sz w:val="33"/>
        </w:rPr>
        <w:t>松</w:t>
      </w:r>
      <w:r>
        <w:rPr>
          <w:color w:val="4F4F4F"/>
          <w:spacing w:val="-2"/>
          <w:w w:val="105"/>
          <w:sz w:val="33"/>
        </w:rPr>
        <w:t>症</w:t>
      </w:r>
      <w:r>
        <w:rPr>
          <w:color w:val="4F4F4F"/>
          <w:spacing w:val="-2"/>
          <w:w w:val="105"/>
          <w:sz w:val="33"/>
        </w:rPr>
        <w:t>和</w:t>
      </w:r>
      <w:r>
        <w:rPr>
          <w:color w:val="4F4F4F"/>
          <w:spacing w:val="-2"/>
          <w:w w:val="105"/>
          <w:sz w:val="33"/>
        </w:rPr>
        <w:t>结</w:t>
      </w:r>
      <w:r>
        <w:rPr>
          <w:color w:val="4F4F4F"/>
          <w:spacing w:val="-2"/>
          <w:w w:val="105"/>
          <w:sz w:val="33"/>
        </w:rPr>
        <w:t>直</w:t>
      </w:r>
      <w:r>
        <w:rPr>
          <w:color w:val="4F4F4F"/>
          <w:spacing w:val="-2"/>
          <w:w w:val="105"/>
          <w:sz w:val="33"/>
        </w:rPr>
        <w:t>肠</w:t>
      </w:r>
      <w:r>
        <w:rPr>
          <w:color w:val="4F4F4F"/>
          <w:spacing w:val="-2"/>
          <w:w w:val="105"/>
          <w:sz w:val="33"/>
        </w:rPr>
        <w:t>癌</w:t>
      </w:r>
      <w:r>
        <w:rPr>
          <w:color w:val="4F4F4F"/>
          <w:spacing w:val="-2"/>
          <w:w w:val="105"/>
          <w:sz w:val="33"/>
        </w:rPr>
        <w:t>的</w:t>
      </w:r>
      <w:r>
        <w:rPr>
          <w:color w:val="4F4F4F"/>
          <w:sz w:val="33"/>
        </w:rPr>
        <w:tab/>
      </w:r>
      <w:r>
        <w:rPr>
          <w:color w:val="3F3F3F"/>
          <w:spacing w:val="-2"/>
          <w:sz w:val="33"/>
        </w:rPr>
        <w:t>部</w:t>
      </w:r>
      <w:r>
        <w:rPr>
          <w:color w:val="3F3F3F"/>
          <w:spacing w:val="-2"/>
          <w:sz w:val="33"/>
        </w:rPr>
        <w:t>血</w:t>
      </w:r>
      <w:r>
        <w:rPr>
          <w:color w:val="3F3F3F"/>
          <w:spacing w:val="-2"/>
          <w:sz w:val="33"/>
        </w:rPr>
        <w:t>栓</w:t>
      </w:r>
      <w:r>
        <w:rPr>
          <w:color w:val="3F3F3F"/>
          <w:spacing w:val="-2"/>
          <w:sz w:val="33"/>
        </w:rPr>
        <w:t>、</w:t>
      </w:r>
      <w:r>
        <w:rPr>
          <w:color w:val="3F3F3F"/>
          <w:spacing w:val="-2"/>
          <w:sz w:val="33"/>
        </w:rPr>
        <w:t>尿</w:t>
      </w:r>
      <w:r>
        <w:rPr>
          <w:color w:val="3F3F3F"/>
          <w:spacing w:val="-2"/>
          <w:sz w:val="33"/>
        </w:rPr>
        <w:t>失</w:t>
      </w:r>
      <w:r>
        <w:rPr>
          <w:color w:val="3F3F3F"/>
          <w:spacing w:val="-2"/>
          <w:sz w:val="33"/>
        </w:rPr>
        <w:t>禁</w:t>
      </w:r>
      <w:r>
        <w:rPr>
          <w:color w:val="3F3F3F"/>
          <w:spacing w:val="-2"/>
          <w:sz w:val="33"/>
        </w:rPr>
        <w:t>和</w:t>
      </w:r>
      <w:r>
        <w:rPr>
          <w:color w:val="3F3F3F"/>
          <w:spacing w:val="-2"/>
          <w:sz w:val="33"/>
        </w:rPr>
        <w:t>痴</w:t>
      </w:r>
      <w:r>
        <w:rPr>
          <w:color w:val="3F3F3F"/>
          <w:spacing w:val="-2"/>
          <w:sz w:val="33"/>
        </w:rPr>
        <w:t>呆</w:t>
      </w:r>
      <w:r>
        <w:rPr>
          <w:color w:val="3F3F3F"/>
          <w:spacing w:val="-2"/>
          <w:sz w:val="33"/>
        </w:rPr>
        <w:t>的</w:t>
      </w:r>
      <w:r>
        <w:rPr>
          <w:color w:val="3F3F3F"/>
          <w:spacing w:val="-2"/>
          <w:sz w:val="33"/>
        </w:rPr>
        <w:t>风</w:t>
      </w:r>
      <w:r>
        <w:rPr>
          <w:color w:val="3F3F3F"/>
          <w:spacing w:val="-2"/>
          <w:sz w:val="33"/>
        </w:rPr>
        <w:t>险</w:t>
      </w:r>
      <w:r>
        <w:rPr>
          <w:color w:val="4F4F4F"/>
          <w:spacing w:val="-6"/>
          <w:w w:val="105"/>
          <w:sz w:val="33"/>
        </w:rPr>
        <w:t>风</w:t>
      </w:r>
      <w:r>
        <w:rPr>
          <w:color w:val="4F4F4F"/>
          <w:spacing w:val="-6"/>
          <w:w w:val="105"/>
          <w:sz w:val="33"/>
        </w:rPr>
        <w:t>险</w:t>
      </w:r>
      <w:r>
        <w:rPr>
          <w:color w:val="4F4F4F"/>
          <w:sz w:val="33"/>
        </w:rPr>
        <w:tab/>
      </w:r>
      <w:r>
        <w:rPr>
          <w:color w:val="4F4F4F"/>
          <w:spacing w:val="-102"/>
          <w:sz w:val="33"/>
        </w:rPr>
        <w:t> </w:t>
      </w:r>
      <w:r>
        <w:rPr>
          <w:color w:val="3F3F3F"/>
          <w:spacing w:val="-2"/>
          <w:w w:val="105"/>
          <w:sz w:val="33"/>
        </w:rPr>
        <w:t>可</w:t>
      </w:r>
      <w:r>
        <w:rPr>
          <w:color w:val="3F3F3F"/>
          <w:spacing w:val="-2"/>
          <w:w w:val="105"/>
          <w:sz w:val="33"/>
        </w:rPr>
        <w:t>能</w:t>
      </w:r>
      <w:r>
        <w:rPr>
          <w:color w:val="3F3F3F"/>
          <w:spacing w:val="-2"/>
          <w:w w:val="105"/>
          <w:sz w:val="33"/>
        </w:rPr>
        <w:t>增</w:t>
      </w:r>
      <w:r>
        <w:rPr>
          <w:color w:val="3F3F3F"/>
          <w:spacing w:val="-2"/>
          <w:w w:val="105"/>
          <w:sz w:val="33"/>
        </w:rPr>
        <w:t>加</w:t>
      </w:r>
      <w:r>
        <w:rPr>
          <w:color w:val="3F3F3F"/>
          <w:spacing w:val="-2"/>
          <w:w w:val="105"/>
          <w:sz w:val="33"/>
        </w:rPr>
        <w:t>卵</w:t>
      </w:r>
      <w:r>
        <w:rPr>
          <w:color w:val="3F3F3F"/>
          <w:spacing w:val="-2"/>
          <w:w w:val="105"/>
          <w:sz w:val="33"/>
        </w:rPr>
        <w:t>巢</w:t>
      </w:r>
      <w:r>
        <w:rPr>
          <w:color w:val="3F3F3F"/>
          <w:spacing w:val="-2"/>
          <w:w w:val="105"/>
          <w:sz w:val="33"/>
        </w:rPr>
        <w:t>癌</w:t>
      </w:r>
      <w:r>
        <w:rPr>
          <w:color w:val="3F3F3F"/>
          <w:spacing w:val="-2"/>
          <w:w w:val="105"/>
          <w:sz w:val="33"/>
        </w:rPr>
        <w:t>的</w:t>
      </w:r>
      <w:r>
        <w:rPr>
          <w:color w:val="3F3F3F"/>
          <w:spacing w:val="-2"/>
          <w:w w:val="105"/>
          <w:sz w:val="33"/>
        </w:rPr>
        <w:t>风</w:t>
      </w:r>
      <w:r>
        <w:rPr>
          <w:color w:val="3F3F3F"/>
          <w:spacing w:val="-2"/>
          <w:w w:val="105"/>
          <w:sz w:val="33"/>
        </w:rPr>
        <w:t>险</w:t>
      </w:r>
    </w:p>
    <w:p>
      <w:pPr>
        <w:pStyle w:val="Heading9"/>
        <w:spacing w:line="565" w:lineRule="exact"/>
        <w:ind w:left="2428"/>
      </w:pPr>
      <w:r>
        <w:rPr>
          <w:color w:val="4F4F4F"/>
          <w:w w:val="120"/>
        </w:rPr>
        <w:t>酌</w:t>
      </w:r>
      <w:r>
        <w:rPr>
          <w:color w:val="4F4F4F"/>
          <w:w w:val="120"/>
        </w:rPr>
        <w:t>心</w:t>
      </w:r>
      <w:r>
        <w:rPr>
          <w:color w:val="4F4F4F"/>
          <w:w w:val="120"/>
        </w:rPr>
        <w:t>亟</w:t>
      </w:r>
      <w:r>
        <w:rPr>
          <w:color w:val="4F4F4F"/>
          <w:w w:val="120"/>
        </w:rPr>
        <w:t>祖</w:t>
      </w:r>
      <w:r>
        <w:rPr>
          <w:color w:val="4F4F4F"/>
          <w:w w:val="120"/>
        </w:rPr>
        <w:t>籍</w:t>
      </w:r>
      <w:r>
        <w:rPr>
          <w:color w:val="4F4F4F"/>
          <w:w w:val="120"/>
        </w:rPr>
        <w:t>霆</w:t>
      </w:r>
      <w:r>
        <w:rPr>
          <w:color w:val="AFAFAF"/>
          <w:w w:val="120"/>
          <w:shd w:fill="DDDDDD" w:color="auto" w:val="clear"/>
        </w:rPr>
        <w:t>嚣</w:t>
      </w:r>
      <w:r>
        <w:rPr>
          <w:color w:val="AFAFAF"/>
          <w:w w:val="120"/>
          <w:shd w:fill="DDDDDD" w:color="auto" w:val="clear"/>
        </w:rPr>
        <w:t>荨</w:t>
      </w:r>
      <w:r>
        <w:rPr>
          <w:color w:val="AFAFAF"/>
          <w:w w:val="120"/>
          <w:shd w:fill="DDDDDD" w:color="auto" w:val="clear"/>
        </w:rPr>
        <w:t>荨</w:t>
      </w:r>
      <w:r>
        <w:rPr>
          <w:color w:val="AFAFAF"/>
          <w:w w:val="120"/>
          <w:shd w:fill="DDDDDD" w:color="auto" w:val="clear"/>
        </w:rPr>
        <w:t>匐</w:t>
      </w:r>
      <w:r>
        <w:rPr>
          <w:color w:val="AFAFAF"/>
          <w:w w:val="120"/>
          <w:shd w:fill="DDDDDD" w:color="auto" w:val="clear"/>
        </w:rPr>
        <w:t>麟</w:t>
      </w:r>
      <w:r>
        <w:rPr>
          <w:color w:val="AFAFAF"/>
          <w:w w:val="120"/>
          <w:shd w:fill="DDDDDD" w:color="auto" w:val="clear"/>
        </w:rPr>
        <w:t>嘟</w:t>
      </w:r>
      <w:r>
        <w:rPr>
          <w:color w:val="AFAFAF"/>
          <w:w w:val="120"/>
          <w:shd w:fill="DDDDDD" w:color="auto" w:val="clear"/>
        </w:rPr>
        <w:t>酮</w:t>
      </w:r>
      <w:r>
        <w:rPr>
          <w:color w:val="AFAFAF"/>
          <w:w w:val="120"/>
          <w:shd w:fill="DDDDDD" w:color="auto" w:val="clear"/>
        </w:rPr>
        <w:t>麟</w:t>
      </w:r>
      <w:r>
        <w:rPr>
          <w:color w:val="AFAFAF"/>
          <w:w w:val="120"/>
          <w:shd w:fill="DDDDDD" w:color="auto" w:val="clear"/>
        </w:rPr>
        <w:t>麟</w:t>
      </w:r>
      <w:r>
        <w:rPr>
          <w:color w:val="AFAFAF"/>
          <w:w w:val="120"/>
          <w:shd w:fill="DDDDDD" w:color="auto" w:val="clear"/>
        </w:rPr>
        <w:t>酶</w:t>
      </w:r>
      <w:r>
        <w:rPr>
          <w:color w:val="AFAFAF"/>
          <w:w w:val="120"/>
          <w:shd w:fill="DDDDDD" w:color="auto" w:val="clear"/>
        </w:rPr>
        <w:t>酗</w:t>
      </w:r>
      <w:r>
        <w:rPr>
          <w:color w:val="AFAFAF"/>
          <w:w w:val="120"/>
          <w:shd w:fill="DDDDDD" w:color="auto" w:val="clear"/>
        </w:rPr>
        <w:t>麟</w:t>
      </w:r>
      <w:r>
        <w:rPr>
          <w:color w:val="AFAFAF"/>
          <w:w w:val="120"/>
          <w:shd w:fill="DDDDDD" w:color="auto" w:val="clear"/>
        </w:rPr>
        <w:t>霍</w:t>
      </w:r>
      <w:r>
        <w:rPr>
          <w:color w:val="AFAFAF"/>
          <w:spacing w:val="40"/>
          <w:w w:val="120"/>
        </w:rPr>
        <w:t>  </w:t>
      </w:r>
      <w:r>
        <w:rPr>
          <w:color w:val="AFAFAF"/>
          <w:position w:val="-5"/>
        </w:rPr>
        <w:drawing>
          <wp:inline distT="0" distB="0" distL="0" distR="0">
            <wp:extent cx="3383441" cy="354496"/>
            <wp:effectExtent l="0" t="0" r="0" b="0"/>
            <wp:docPr id="219" name="image155.png"/>
            <wp:cNvGraphicFramePr>
              <a:graphicFrameLocks noChangeAspect="1"/>
            </wp:cNvGraphicFramePr>
            <a:graphic>
              <a:graphicData uri="http://schemas.openxmlformats.org/drawingml/2006/picture">
                <pic:pic>
                  <pic:nvPicPr>
                    <pic:cNvPr id="220" name="image155.png"/>
                    <pic:cNvPicPr/>
                  </pic:nvPicPr>
                  <pic:blipFill>
                    <a:blip r:embed="rId159" cstate="print"/>
                    <a:stretch>
                      <a:fillRect/>
                    </a:stretch>
                  </pic:blipFill>
                  <pic:spPr>
                    <a:xfrm>
                      <a:off x="0" y="0"/>
                      <a:ext cx="3383441" cy="354496"/>
                    </a:xfrm>
                    <a:prstGeom prst="rect">
                      <a:avLst/>
                    </a:prstGeom>
                  </pic:spPr>
                </pic:pic>
              </a:graphicData>
            </a:graphic>
          </wp:inline>
        </w:drawing>
      </w:r>
      <w:r>
        <w:rPr>
          <w:color w:val="AFAFAF"/>
          <w:position w:val="-5"/>
        </w:rPr>
      </w:r>
    </w:p>
    <w:p>
      <w:pPr>
        <w:tabs>
          <w:tab w:pos="7659" w:val="left" w:leader="none"/>
          <w:tab w:pos="8519" w:val="left" w:leader="none"/>
          <w:tab w:pos="13886" w:val="left" w:leader="none"/>
        </w:tabs>
        <w:spacing w:line="297" w:lineRule="auto" w:before="3"/>
        <w:ind w:left="8520" w:right="3653" w:hanging="7122"/>
        <w:jc w:val="left"/>
        <w:rPr>
          <w:sz w:val="33"/>
        </w:rPr>
      </w:pPr>
      <w:r>
        <w:rPr/>
        <w:drawing>
          <wp:anchor distT="0" distB="0" distL="0" distR="0" allowOverlap="1" layoutInCell="1" locked="0" behindDoc="0" simplePos="0" relativeHeight="15870464">
            <wp:simplePos x="0" y="0"/>
            <wp:positionH relativeFrom="page">
              <wp:posOffset>3124226</wp:posOffset>
            </wp:positionH>
            <wp:positionV relativeFrom="paragraph">
              <wp:posOffset>622742</wp:posOffset>
            </wp:positionV>
            <wp:extent cx="327429" cy="40903"/>
            <wp:effectExtent l="0" t="0" r="0" b="0"/>
            <wp:wrapNone/>
            <wp:docPr id="221" name="image156.png"/>
            <wp:cNvGraphicFramePr>
              <a:graphicFrameLocks noChangeAspect="1"/>
            </wp:cNvGraphicFramePr>
            <a:graphic>
              <a:graphicData uri="http://schemas.openxmlformats.org/drawingml/2006/picture">
                <pic:pic>
                  <pic:nvPicPr>
                    <pic:cNvPr id="222" name="image156.png"/>
                    <pic:cNvPicPr/>
                  </pic:nvPicPr>
                  <pic:blipFill>
                    <a:blip r:embed="rId160" cstate="print"/>
                    <a:stretch>
                      <a:fillRect/>
                    </a:stretch>
                  </pic:blipFill>
                  <pic:spPr>
                    <a:xfrm>
                      <a:off x="0" y="0"/>
                      <a:ext cx="327429" cy="40903"/>
                    </a:xfrm>
                    <a:prstGeom prst="rect">
                      <a:avLst/>
                    </a:prstGeom>
                  </pic:spPr>
                </pic:pic>
              </a:graphicData>
            </a:graphic>
          </wp:anchor>
        </w:drawing>
      </w:r>
      <w:r>
        <w:rPr>
          <w:color w:val="4F4F4F"/>
          <w:spacing w:val="-4"/>
          <w:w w:val="105"/>
          <w:sz w:val="33"/>
        </w:rPr>
        <w:t>雷</w:t>
      </w:r>
      <w:r>
        <w:rPr>
          <w:color w:val="4F4F4F"/>
          <w:spacing w:val="-4"/>
          <w:w w:val="105"/>
          <w:sz w:val="33"/>
        </w:rPr>
        <w:t>洛</w:t>
      </w:r>
      <w:r>
        <w:rPr>
          <w:color w:val="4F4F4F"/>
          <w:spacing w:val="-4"/>
          <w:w w:val="105"/>
          <w:sz w:val="33"/>
        </w:rPr>
        <w:t>昔</w:t>
      </w:r>
      <w:r>
        <w:rPr>
          <w:color w:val="4F4F4F"/>
          <w:spacing w:val="-4"/>
          <w:w w:val="105"/>
          <w:sz w:val="33"/>
        </w:rPr>
        <w:t>芬</w:t>
      </w:r>
      <w:r>
        <w:rPr>
          <w:color w:val="4F4F4F"/>
          <w:sz w:val="33"/>
        </w:rPr>
        <w:tab/>
      </w:r>
      <w:r>
        <w:rPr>
          <w:color w:val="C3C3C3"/>
          <w:spacing w:val="-10"/>
          <w:w w:val="105"/>
          <w:sz w:val="17"/>
        </w:rPr>
        <w:t>一</w:t>
      </w:r>
      <w:r>
        <w:rPr>
          <w:color w:val="C3C3C3"/>
          <w:sz w:val="17"/>
        </w:rPr>
        <w:tab/>
      </w:r>
      <w:r>
        <w:rPr>
          <w:color w:val="4F4F4F"/>
          <w:spacing w:val="-2"/>
          <w:w w:val="105"/>
          <w:sz w:val="33"/>
        </w:rPr>
        <w:t>预</w:t>
      </w:r>
      <w:r>
        <w:rPr>
          <w:color w:val="4F4F4F"/>
          <w:spacing w:val="-2"/>
          <w:w w:val="105"/>
          <w:sz w:val="33"/>
        </w:rPr>
        <w:t>防</w:t>
      </w:r>
      <w:r>
        <w:rPr>
          <w:color w:val="4F4F4F"/>
          <w:spacing w:val="-2"/>
          <w:w w:val="105"/>
          <w:sz w:val="33"/>
        </w:rPr>
        <w:t>和</w:t>
      </w:r>
      <w:r>
        <w:rPr>
          <w:color w:val="4F4F4F"/>
          <w:spacing w:val="-2"/>
          <w:w w:val="105"/>
          <w:sz w:val="33"/>
        </w:rPr>
        <w:t>治</w:t>
      </w:r>
      <w:r>
        <w:rPr>
          <w:color w:val="4F4F4F"/>
          <w:spacing w:val="-2"/>
          <w:w w:val="105"/>
          <w:sz w:val="33"/>
        </w:rPr>
        <w:t>疗</w:t>
      </w:r>
      <w:r>
        <w:rPr>
          <w:color w:val="4F4F4F"/>
          <w:spacing w:val="-2"/>
          <w:w w:val="105"/>
          <w:sz w:val="33"/>
        </w:rPr>
        <w:t>骨</w:t>
      </w:r>
      <w:r>
        <w:rPr>
          <w:color w:val="4F4F4F"/>
          <w:spacing w:val="-2"/>
          <w:w w:val="105"/>
          <w:sz w:val="33"/>
        </w:rPr>
        <w:t>质</w:t>
      </w:r>
      <w:r>
        <w:rPr>
          <w:color w:val="4F4F4F"/>
          <w:spacing w:val="-2"/>
          <w:w w:val="105"/>
          <w:sz w:val="33"/>
        </w:rPr>
        <w:t>疏</w:t>
      </w:r>
      <w:r>
        <w:rPr>
          <w:color w:val="4F4F4F"/>
          <w:spacing w:val="-2"/>
          <w:w w:val="105"/>
          <w:sz w:val="33"/>
        </w:rPr>
        <w:t>松</w:t>
      </w:r>
      <w:r>
        <w:rPr>
          <w:color w:val="4F4F4F"/>
          <w:spacing w:val="-2"/>
          <w:w w:val="105"/>
          <w:sz w:val="33"/>
        </w:rPr>
        <w:t>症</w:t>
      </w:r>
      <w:r>
        <w:rPr>
          <w:color w:val="4F4F4F"/>
          <w:sz w:val="33"/>
        </w:rPr>
        <w:tab/>
      </w:r>
      <w:r>
        <w:rPr>
          <w:color w:val="4F4F4F"/>
          <w:spacing w:val="-2"/>
          <w:w w:val="105"/>
          <w:sz w:val="33"/>
        </w:rPr>
        <w:t>增</w:t>
      </w:r>
      <w:r>
        <w:rPr>
          <w:color w:val="4F4F4F"/>
          <w:spacing w:val="-2"/>
          <w:w w:val="105"/>
          <w:sz w:val="33"/>
        </w:rPr>
        <w:t>加</w:t>
      </w:r>
      <w:r>
        <w:rPr>
          <w:color w:val="4F4F4F"/>
          <w:spacing w:val="-2"/>
          <w:w w:val="105"/>
          <w:sz w:val="33"/>
        </w:rPr>
        <w:t>下</w:t>
      </w:r>
      <w:r>
        <w:rPr>
          <w:color w:val="4F4F4F"/>
          <w:spacing w:val="-2"/>
          <w:w w:val="105"/>
          <w:sz w:val="33"/>
        </w:rPr>
        <w:t>肢</w:t>
      </w:r>
      <w:r>
        <w:rPr>
          <w:color w:val="4F4F4F"/>
          <w:spacing w:val="-2"/>
          <w:w w:val="105"/>
          <w:sz w:val="33"/>
        </w:rPr>
        <w:t>和</w:t>
      </w:r>
      <w:r>
        <w:rPr>
          <w:color w:val="4F4F4F"/>
          <w:spacing w:val="-2"/>
          <w:w w:val="105"/>
          <w:sz w:val="33"/>
        </w:rPr>
        <w:t>肺</w:t>
      </w:r>
      <w:r>
        <w:rPr>
          <w:color w:val="4F4F4F"/>
          <w:spacing w:val="-2"/>
          <w:w w:val="105"/>
          <w:sz w:val="33"/>
        </w:rPr>
        <w:t>部</w:t>
      </w:r>
      <w:r>
        <w:rPr>
          <w:color w:val="4F4F4F"/>
          <w:spacing w:val="-2"/>
          <w:w w:val="105"/>
          <w:sz w:val="33"/>
        </w:rPr>
        <w:t>血</w:t>
      </w:r>
      <w:r>
        <w:rPr>
          <w:color w:val="4F4F4F"/>
          <w:spacing w:val="-2"/>
          <w:w w:val="105"/>
          <w:sz w:val="33"/>
        </w:rPr>
        <w:t>栓</w:t>
      </w:r>
      <w:r>
        <w:rPr>
          <w:color w:val="4F4F4F"/>
          <w:spacing w:val="-2"/>
          <w:w w:val="105"/>
          <w:sz w:val="33"/>
        </w:rPr>
        <w:t>的</w:t>
      </w:r>
      <w:r>
        <w:rPr>
          <w:color w:val="4F4F4F"/>
          <w:spacing w:val="-2"/>
          <w:w w:val="105"/>
          <w:sz w:val="33"/>
        </w:rPr>
        <w:t>风</w:t>
      </w:r>
      <w:r>
        <w:rPr>
          <w:color w:val="4F4F4F"/>
          <w:spacing w:val="-2"/>
          <w:w w:val="105"/>
          <w:sz w:val="33"/>
        </w:rPr>
        <w:t>险</w:t>
      </w:r>
      <w:r>
        <w:rPr>
          <w:color w:val="646464"/>
          <w:spacing w:val="-2"/>
          <w:w w:val="105"/>
          <w:sz w:val="33"/>
        </w:rPr>
        <w:t>并</w:t>
      </w:r>
      <w:r>
        <w:rPr>
          <w:color w:val="646464"/>
          <w:spacing w:val="-2"/>
          <w:w w:val="105"/>
          <w:sz w:val="33"/>
        </w:rPr>
        <w:t>不</w:t>
      </w:r>
      <w:r>
        <w:rPr>
          <w:color w:val="646464"/>
          <w:spacing w:val="-2"/>
          <w:w w:val="105"/>
          <w:sz w:val="33"/>
        </w:rPr>
        <w:t>会</w:t>
      </w:r>
      <w:r>
        <w:rPr>
          <w:color w:val="646464"/>
          <w:spacing w:val="-2"/>
          <w:w w:val="105"/>
          <w:sz w:val="33"/>
        </w:rPr>
        <w:t>增</w:t>
      </w:r>
      <w:r>
        <w:rPr>
          <w:color w:val="646464"/>
          <w:spacing w:val="-2"/>
          <w:w w:val="105"/>
          <w:sz w:val="33"/>
        </w:rPr>
        <w:t>加</w:t>
      </w:r>
      <w:r>
        <w:rPr>
          <w:color w:val="646464"/>
          <w:spacing w:val="-2"/>
          <w:w w:val="105"/>
          <w:sz w:val="33"/>
        </w:rPr>
        <w:t>子</w:t>
      </w:r>
      <w:r>
        <w:rPr>
          <w:color w:val="646464"/>
          <w:spacing w:val="-2"/>
          <w:w w:val="105"/>
          <w:sz w:val="33"/>
        </w:rPr>
        <w:t>宫</w:t>
      </w:r>
      <w:r>
        <w:rPr>
          <w:color w:val="646464"/>
          <w:spacing w:val="-2"/>
          <w:w w:val="105"/>
          <w:sz w:val="33"/>
        </w:rPr>
        <w:t>内</w:t>
      </w:r>
      <w:r>
        <w:rPr>
          <w:color w:val="646464"/>
          <w:spacing w:val="-2"/>
          <w:w w:val="105"/>
          <w:sz w:val="33"/>
        </w:rPr>
        <w:t>膜</w:t>
      </w:r>
      <w:r>
        <w:rPr>
          <w:color w:val="646464"/>
          <w:spacing w:val="-2"/>
          <w:w w:val="105"/>
          <w:sz w:val="33"/>
        </w:rPr>
        <w:t>癌</w:t>
      </w:r>
      <w:r>
        <w:rPr>
          <w:color w:val="646464"/>
          <w:spacing w:val="-2"/>
          <w:w w:val="105"/>
          <w:sz w:val="33"/>
        </w:rPr>
        <w:t>的</w:t>
      </w:r>
      <w:r>
        <w:rPr>
          <w:color w:val="646464"/>
          <w:spacing w:val="-2"/>
          <w:w w:val="105"/>
          <w:sz w:val="33"/>
        </w:rPr>
        <w:t>风</w:t>
      </w:r>
      <w:r>
        <w:rPr>
          <w:color w:val="646464"/>
          <w:spacing w:val="-2"/>
          <w:w w:val="105"/>
          <w:sz w:val="33"/>
        </w:rPr>
        <w:t>险</w:t>
      </w:r>
      <w:r>
        <w:rPr>
          <w:color w:val="646464"/>
          <w:sz w:val="33"/>
        </w:rPr>
        <w:tab/>
      </w:r>
      <w:r>
        <w:rPr>
          <w:color w:val="4F4F4F"/>
          <w:spacing w:val="-2"/>
          <w:w w:val="105"/>
          <w:sz w:val="33"/>
        </w:rPr>
        <w:t>可</w:t>
      </w:r>
      <w:r>
        <w:rPr>
          <w:color w:val="4F4F4F"/>
          <w:spacing w:val="-2"/>
          <w:w w:val="105"/>
          <w:sz w:val="33"/>
        </w:rPr>
        <w:t>能</w:t>
      </w:r>
      <w:r>
        <w:rPr>
          <w:color w:val="4F4F4F"/>
          <w:spacing w:val="-2"/>
          <w:w w:val="105"/>
          <w:sz w:val="33"/>
        </w:rPr>
        <w:t>轻</w:t>
      </w:r>
      <w:r>
        <w:rPr>
          <w:color w:val="4F4F4F"/>
          <w:spacing w:val="-2"/>
          <w:w w:val="105"/>
          <w:sz w:val="33"/>
        </w:rPr>
        <w:t>度</w:t>
      </w:r>
      <w:r>
        <w:rPr>
          <w:color w:val="4F4F4F"/>
          <w:spacing w:val="-2"/>
          <w:w w:val="105"/>
          <w:sz w:val="33"/>
        </w:rPr>
        <w:t>影</w:t>
      </w:r>
      <w:r>
        <w:rPr>
          <w:color w:val="4F4F4F"/>
          <w:spacing w:val="-2"/>
          <w:w w:val="105"/>
          <w:sz w:val="33"/>
        </w:rPr>
        <w:t>响</w:t>
      </w:r>
      <w:r>
        <w:rPr>
          <w:color w:val="4F4F4F"/>
          <w:spacing w:val="-2"/>
          <w:w w:val="105"/>
          <w:sz w:val="33"/>
        </w:rPr>
        <w:t>潮</w:t>
      </w:r>
      <w:r>
        <w:rPr>
          <w:color w:val="4F4F4F"/>
          <w:spacing w:val="-2"/>
          <w:w w:val="105"/>
          <w:sz w:val="33"/>
        </w:rPr>
        <w:t>热</w:t>
      </w:r>
      <w:r>
        <w:rPr>
          <w:color w:val="4F4F4F"/>
          <w:spacing w:val="-2"/>
          <w:w w:val="105"/>
          <w:sz w:val="33"/>
        </w:rPr>
        <w:t>症</w:t>
      </w:r>
      <w:r>
        <w:rPr>
          <w:color w:val="4F4F4F"/>
          <w:spacing w:val="-2"/>
          <w:w w:val="105"/>
          <w:sz w:val="33"/>
        </w:rPr>
        <w:t>状</w:t>
      </w:r>
    </w:p>
    <w:p>
      <w:pPr>
        <w:tabs>
          <w:tab w:pos="13886" w:val="left" w:leader="none"/>
        </w:tabs>
        <w:spacing w:line="375" w:lineRule="exact" w:before="0"/>
        <w:ind w:left="8494" w:right="0" w:firstLine="0"/>
        <w:jc w:val="left"/>
        <w:rPr>
          <w:sz w:val="33"/>
        </w:rPr>
      </w:pPr>
      <w:r>
        <w:rPr>
          <w:color w:val="4F4F4F"/>
          <w:w w:val="110"/>
          <w:sz w:val="33"/>
        </w:rPr>
        <w:t>增</w:t>
      </w:r>
      <w:r>
        <w:rPr>
          <w:color w:val="4F4F4F"/>
          <w:w w:val="110"/>
          <w:sz w:val="33"/>
        </w:rPr>
        <w:t>加</w:t>
      </w:r>
      <w:r>
        <w:rPr>
          <w:color w:val="4F4F4F"/>
          <w:w w:val="110"/>
          <w:sz w:val="33"/>
        </w:rPr>
        <w:t>绝</w:t>
      </w:r>
      <w:r>
        <w:rPr>
          <w:color w:val="4F4F4F"/>
          <w:w w:val="110"/>
          <w:sz w:val="33"/>
        </w:rPr>
        <w:t>经</w:t>
      </w:r>
      <w:r>
        <w:rPr>
          <w:color w:val="4F4F4F"/>
          <w:w w:val="110"/>
          <w:sz w:val="33"/>
        </w:rPr>
        <w:t>后</w:t>
      </w:r>
      <w:r>
        <w:rPr>
          <w:color w:val="4F4F4F"/>
          <w:w w:val="110"/>
          <w:sz w:val="33"/>
        </w:rPr>
        <w:t>乳</w:t>
      </w:r>
      <w:r>
        <w:rPr>
          <w:color w:val="4F4F4F"/>
          <w:w w:val="110"/>
          <w:sz w:val="33"/>
        </w:rPr>
        <w:t>腺</w:t>
      </w:r>
      <w:r>
        <w:rPr>
          <w:color w:val="4F4F4F"/>
          <w:w w:val="110"/>
          <w:sz w:val="33"/>
        </w:rPr>
        <w:t>癌</w:t>
      </w:r>
      <w:r>
        <w:rPr>
          <w:color w:val="4F4F4F"/>
          <w:w w:val="110"/>
          <w:sz w:val="33"/>
        </w:rPr>
        <w:t>高</w:t>
      </w:r>
      <w:r>
        <w:rPr>
          <w:color w:val="4F4F4F"/>
          <w:w w:val="110"/>
          <w:sz w:val="33"/>
        </w:rPr>
        <w:t>风</w:t>
      </w:r>
      <w:r>
        <w:rPr>
          <w:color w:val="4F4F4F"/>
          <w:w w:val="110"/>
          <w:sz w:val="33"/>
        </w:rPr>
        <w:t>险</w:t>
      </w:r>
      <w:r>
        <w:rPr>
          <w:color w:val="4F4F4F"/>
          <w:w w:val="110"/>
          <w:sz w:val="33"/>
        </w:rPr>
        <w:t>患</w:t>
      </w:r>
      <w:r>
        <w:rPr>
          <w:color w:val="4F4F4F"/>
          <w:spacing w:val="-10"/>
          <w:w w:val="110"/>
          <w:sz w:val="33"/>
        </w:rPr>
        <w:t>者</w:t>
      </w:r>
      <w:r>
        <w:rPr>
          <w:color w:val="4F4F4F"/>
          <w:sz w:val="33"/>
        </w:rPr>
        <w:tab/>
      </w:r>
      <w:r>
        <w:rPr>
          <w:color w:val="4F4F4F"/>
          <w:w w:val="105"/>
          <w:sz w:val="33"/>
        </w:rPr>
        <w:t>可</w:t>
      </w:r>
      <w:r>
        <w:rPr>
          <w:color w:val="4F4F4F"/>
          <w:w w:val="105"/>
          <w:sz w:val="33"/>
        </w:rPr>
        <w:t>能</w:t>
      </w:r>
      <w:r>
        <w:rPr>
          <w:color w:val="4F4F4F"/>
          <w:w w:val="105"/>
          <w:sz w:val="33"/>
        </w:rPr>
        <w:t>导</w:t>
      </w:r>
      <w:r>
        <w:rPr>
          <w:color w:val="4F4F4F"/>
          <w:w w:val="105"/>
          <w:sz w:val="33"/>
        </w:rPr>
        <w:t>致</w:t>
      </w:r>
      <w:r>
        <w:rPr>
          <w:color w:val="4F4F4F"/>
          <w:w w:val="105"/>
          <w:sz w:val="33"/>
        </w:rPr>
        <w:t>下</w:t>
      </w:r>
      <w:r>
        <w:rPr>
          <w:color w:val="4F4F4F"/>
          <w:w w:val="105"/>
          <w:sz w:val="33"/>
        </w:rPr>
        <w:t>肢</w:t>
      </w:r>
      <w:r>
        <w:rPr>
          <w:color w:val="4F4F4F"/>
          <w:w w:val="105"/>
          <w:sz w:val="33"/>
        </w:rPr>
        <w:t>痉</w:t>
      </w:r>
      <w:r>
        <w:rPr>
          <w:color w:val="4F4F4F"/>
          <w:spacing w:val="-10"/>
          <w:w w:val="105"/>
          <w:sz w:val="33"/>
        </w:rPr>
        <w:t>挛</w:t>
      </w:r>
    </w:p>
    <w:p>
      <w:pPr>
        <w:spacing w:line="363" w:lineRule="exact" w:before="94"/>
        <w:ind w:left="8529" w:right="0" w:firstLine="0"/>
        <w:jc w:val="left"/>
        <w:rPr>
          <w:sz w:val="33"/>
        </w:rPr>
      </w:pPr>
      <w:r>
        <w:rPr/>
        <w:drawing>
          <wp:anchor distT="0" distB="0" distL="0" distR="0" allowOverlap="1" layoutInCell="1" locked="0" behindDoc="0" simplePos="0" relativeHeight="15871488">
            <wp:simplePos x="0" y="0"/>
            <wp:positionH relativeFrom="page">
              <wp:posOffset>6016523</wp:posOffset>
            </wp:positionH>
            <wp:positionV relativeFrom="paragraph">
              <wp:posOffset>278308</wp:posOffset>
            </wp:positionV>
            <wp:extent cx="7530886" cy="415852"/>
            <wp:effectExtent l="0" t="0" r="0" b="0"/>
            <wp:wrapNone/>
            <wp:docPr id="223" name="image157.png"/>
            <wp:cNvGraphicFramePr>
              <a:graphicFrameLocks noChangeAspect="1"/>
            </wp:cNvGraphicFramePr>
            <a:graphic>
              <a:graphicData uri="http://schemas.openxmlformats.org/drawingml/2006/picture">
                <pic:pic>
                  <pic:nvPicPr>
                    <pic:cNvPr id="224" name="image157.png"/>
                    <pic:cNvPicPr/>
                  </pic:nvPicPr>
                  <pic:blipFill>
                    <a:blip r:embed="rId161" cstate="print"/>
                    <a:stretch>
                      <a:fillRect/>
                    </a:stretch>
                  </pic:blipFill>
                  <pic:spPr>
                    <a:xfrm>
                      <a:off x="0" y="0"/>
                      <a:ext cx="7530886" cy="415852"/>
                    </a:xfrm>
                    <a:prstGeom prst="rect">
                      <a:avLst/>
                    </a:prstGeom>
                  </pic:spPr>
                </pic:pic>
              </a:graphicData>
            </a:graphic>
          </wp:anchor>
        </w:drawing>
      </w:r>
      <w:r>
        <w:rPr>
          <w:color w:val="4F4F4F"/>
          <w:w w:val="105"/>
          <w:sz w:val="33"/>
        </w:rPr>
        <w:t>发</w:t>
      </w:r>
      <w:r>
        <w:rPr>
          <w:color w:val="4F4F4F"/>
          <w:w w:val="105"/>
          <w:sz w:val="33"/>
        </w:rPr>
        <w:t>生</w:t>
      </w:r>
      <w:r>
        <w:rPr>
          <w:color w:val="4F4F4F"/>
          <w:w w:val="105"/>
          <w:sz w:val="33"/>
        </w:rPr>
        <w:t>乳</w:t>
      </w:r>
      <w:r>
        <w:rPr>
          <w:color w:val="4F4F4F"/>
          <w:w w:val="105"/>
          <w:sz w:val="33"/>
        </w:rPr>
        <w:t>腺</w:t>
      </w:r>
      <w:r>
        <w:rPr>
          <w:color w:val="4F4F4F"/>
          <w:w w:val="105"/>
          <w:sz w:val="33"/>
        </w:rPr>
        <w:t>癌</w:t>
      </w:r>
      <w:r>
        <w:rPr>
          <w:color w:val="4F4F4F"/>
          <w:w w:val="105"/>
          <w:sz w:val="33"/>
        </w:rPr>
        <w:t>的</w:t>
      </w:r>
      <w:r>
        <w:rPr>
          <w:color w:val="4F4F4F"/>
          <w:w w:val="105"/>
          <w:sz w:val="33"/>
        </w:rPr>
        <w:t>风</w:t>
      </w:r>
      <w:r>
        <w:rPr>
          <w:color w:val="4F4F4F"/>
          <w:spacing w:val="-10"/>
          <w:w w:val="105"/>
          <w:sz w:val="33"/>
        </w:rPr>
        <w:t>险</w:t>
      </w:r>
    </w:p>
    <w:p>
      <w:pPr>
        <w:pStyle w:val="Heading8"/>
        <w:spacing w:line="666" w:lineRule="exact"/>
        <w:ind w:left="2775"/>
      </w:pPr>
      <w:r>
        <w:rPr/>
        <w:drawing>
          <wp:anchor distT="0" distB="0" distL="0" distR="0" allowOverlap="1" layoutInCell="1" locked="0" behindDoc="0" simplePos="0" relativeHeight="15870976">
            <wp:simplePos x="0" y="0"/>
            <wp:positionH relativeFrom="page">
              <wp:posOffset>716252</wp:posOffset>
            </wp:positionH>
            <wp:positionV relativeFrom="paragraph">
              <wp:posOffset>35632</wp:posOffset>
            </wp:positionV>
            <wp:extent cx="1070968" cy="368131"/>
            <wp:effectExtent l="0" t="0" r="0" b="0"/>
            <wp:wrapNone/>
            <wp:docPr id="225" name="image158.png"/>
            <wp:cNvGraphicFramePr>
              <a:graphicFrameLocks noChangeAspect="1"/>
            </wp:cNvGraphicFramePr>
            <a:graphic>
              <a:graphicData uri="http://schemas.openxmlformats.org/drawingml/2006/picture">
                <pic:pic>
                  <pic:nvPicPr>
                    <pic:cNvPr id="226" name="image158.png"/>
                    <pic:cNvPicPr/>
                  </pic:nvPicPr>
                  <pic:blipFill>
                    <a:blip r:embed="rId162" cstate="print"/>
                    <a:stretch>
                      <a:fillRect/>
                    </a:stretch>
                  </pic:blipFill>
                  <pic:spPr>
                    <a:xfrm>
                      <a:off x="0" y="0"/>
                      <a:ext cx="1070968" cy="368131"/>
                    </a:xfrm>
                    <a:prstGeom prst="rect">
                      <a:avLst/>
                    </a:prstGeom>
                  </pic:spPr>
                </pic:pic>
              </a:graphicData>
            </a:graphic>
          </wp:anchor>
        </w:drawing>
      </w:r>
      <w:r>
        <w:rPr>
          <w:color w:val="AFAFAF"/>
          <w:w w:val="85"/>
          <w:shd w:fill="DDDDDD" w:color="auto" w:val="clear"/>
        </w:rPr>
        <w:t>霆</w:t>
      </w:r>
      <w:r>
        <w:rPr>
          <w:color w:val="AFAFAF"/>
          <w:w w:val="85"/>
          <w:shd w:fill="DDDDDD" w:color="auto" w:val="clear"/>
        </w:rPr>
        <w:t>飘</w:t>
      </w:r>
      <w:r>
        <w:rPr>
          <w:color w:val="AFAFAF"/>
          <w:w w:val="85"/>
          <w:shd w:fill="DDDDDD" w:color="auto" w:val="clear"/>
        </w:rPr>
        <w:t>霞</w:t>
      </w:r>
      <w:r>
        <w:rPr>
          <w:color w:val="AFAFAF"/>
          <w:w w:val="85"/>
          <w:shd w:fill="DDDDDD" w:color="auto" w:val="clear"/>
        </w:rPr>
        <w:t>嘉</w:t>
      </w:r>
      <w:r>
        <w:rPr>
          <w:color w:val="AFAFAF"/>
          <w:w w:val="85"/>
          <w:shd w:fill="DDDDDD" w:color="auto" w:val="clear"/>
        </w:rPr>
        <w:t>晒</w:t>
      </w:r>
      <w:r>
        <w:rPr>
          <w:color w:val="AFAFAF"/>
          <w:w w:val="85"/>
          <w:shd w:fill="DDDDDD" w:color="auto" w:val="clear"/>
        </w:rPr>
        <w:t>赢</w:t>
      </w:r>
      <w:r>
        <w:rPr>
          <w:color w:val="AFAFAF"/>
          <w:w w:val="85"/>
          <w:shd w:fill="DDDDDD" w:color="auto" w:val="clear"/>
        </w:rPr>
        <w:t>谥</w:t>
      </w:r>
      <w:r>
        <w:rPr>
          <w:color w:val="AFAFAF"/>
          <w:w w:val="85"/>
          <w:shd w:fill="DDDDDD" w:color="auto" w:val="clear"/>
        </w:rPr>
        <w:t>飘</w:t>
      </w:r>
      <w:r>
        <w:rPr>
          <w:color w:val="AFAFAF"/>
          <w:w w:val="85"/>
          <w:shd w:fill="DDDDDD" w:color="auto" w:val="clear"/>
        </w:rPr>
        <w:t>酗</w:t>
      </w:r>
      <w:r>
        <w:rPr>
          <w:color w:val="AFAFAF"/>
          <w:w w:val="85"/>
          <w:shd w:fill="DDDDDD" w:color="auto" w:val="clear"/>
        </w:rPr>
        <w:t>髓</w:t>
      </w:r>
      <w:r>
        <w:rPr>
          <w:color w:val="AFAFAF"/>
          <w:w w:val="85"/>
          <w:shd w:fill="DDDDDD" w:color="auto" w:val="clear"/>
        </w:rPr>
        <w:t>霍</w:t>
      </w:r>
      <w:r>
        <w:rPr>
          <w:color w:val="AFAFAF"/>
          <w:w w:val="85"/>
          <w:shd w:fill="DDDDDD" w:color="auto" w:val="clear"/>
        </w:rPr>
        <w:t>隘</w:t>
      </w:r>
      <w:r>
        <w:rPr>
          <w:color w:val="AFAFAF"/>
          <w:spacing w:val="-10"/>
          <w:w w:val="85"/>
          <w:shd w:fill="DDDDDD" w:color="auto" w:val="clear"/>
        </w:rPr>
        <w:t>置</w:t>
      </w:r>
    </w:p>
    <w:p>
      <w:pPr>
        <w:tabs>
          <w:tab w:pos="8530" w:val="left" w:leader="none"/>
          <w:tab w:pos="13890" w:val="left" w:leader="none"/>
        </w:tabs>
        <w:spacing w:line="288" w:lineRule="auto" w:before="23"/>
        <w:ind w:left="1414" w:right="711" w:firstLine="0"/>
        <w:jc w:val="left"/>
        <w:rPr>
          <w:sz w:val="33"/>
        </w:rPr>
      </w:pPr>
      <w:r>
        <w:rPr>
          <w:color w:val="4F4F4F"/>
          <w:w w:val="106"/>
          <w:sz w:val="33"/>
        </w:rPr>
        <w:t>口服阿仑腾酸钠</w:t>
      </w:r>
      <w:r>
        <w:rPr>
          <w:color w:val="4F4F4F"/>
          <w:sz w:val="33"/>
        </w:rPr>
        <w:tab/>
      </w:r>
      <w:r>
        <w:rPr>
          <w:color w:val="4F4F4F"/>
          <w:w w:val="107"/>
          <w:sz w:val="33"/>
        </w:rPr>
        <w:t>预防和治疗骨质疏松症</w:t>
      </w:r>
      <w:r>
        <w:rPr>
          <w:color w:val="4F4F4F"/>
          <w:sz w:val="33"/>
        </w:rPr>
        <w:tab/>
      </w:r>
      <w:r>
        <w:rPr>
          <w:color w:val="4F4F4F"/>
          <w:w w:val="115"/>
          <w:sz w:val="33"/>
        </w:rPr>
        <w:t>睡醒后以</w:t>
      </w:r>
      <w:r>
        <w:rPr>
          <w:rFonts w:ascii="Arial" w:eastAsia="Arial"/>
          <w:color w:val="4F4F4F"/>
          <w:w w:val="115"/>
          <w:sz w:val="33"/>
        </w:rPr>
        <w:t>170~230</w:t>
      </w:r>
      <w:r>
        <w:rPr>
          <w:color w:val="4F4F4F"/>
          <w:w w:val="115"/>
          <w:sz w:val="33"/>
        </w:rPr>
        <w:t>克水送服，之后</w:t>
      </w:r>
      <w:r>
        <w:rPr>
          <w:rFonts w:ascii="Arial" w:eastAsia="Arial"/>
          <w:color w:val="4F4F4F"/>
          <w:w w:val="115"/>
          <w:sz w:val="33"/>
        </w:rPr>
        <w:t>30~60</w:t>
      </w:r>
      <w:r>
        <w:rPr>
          <w:color w:val="4F4F4F"/>
          <w:w w:val="115"/>
          <w:sz w:val="33"/>
        </w:rPr>
        <w:t>分</w:t>
      </w:r>
      <w:r>
        <w:rPr>
          <w:color w:val="4F4F4F"/>
          <w:w w:val="106"/>
          <w:sz w:val="33"/>
        </w:rPr>
        <w:t>口服或静脉给予伊班滕酸钠</w:t>
      </w:r>
      <w:r>
        <w:rPr>
          <w:color w:val="4F4F4F"/>
          <w:sz w:val="33"/>
        </w:rPr>
        <w:tab/>
        <w:tab/>
      </w:r>
      <w:r>
        <w:rPr>
          <w:color w:val="4F4F4F"/>
          <w:w w:val="12"/>
          <w:sz w:val="33"/>
        </w:rPr>
        <w:t> </w:t>
      </w:r>
      <w:r>
        <w:rPr>
          <w:color w:val="3F3F3F"/>
          <w:spacing w:val="2"/>
          <w:w w:val="99"/>
          <w:sz w:val="33"/>
        </w:rPr>
        <w:t>钟不能进食</w:t>
      </w:r>
      <w:r>
        <w:rPr>
          <w:color w:val="646464"/>
          <w:spacing w:val="2"/>
          <w:w w:val="99"/>
          <w:sz w:val="33"/>
        </w:rPr>
        <w:t>、饮水、服</w:t>
      </w:r>
      <w:r>
        <w:rPr>
          <w:color w:val="3F3F3F"/>
          <w:spacing w:val="2"/>
          <w:w w:val="99"/>
          <w:sz w:val="33"/>
        </w:rPr>
        <w:t>用其他药物，不能平卧</w:t>
      </w:r>
      <w:r>
        <w:rPr>
          <w:color w:val="AFAFAF"/>
          <w:w w:val="99"/>
          <w:sz w:val="33"/>
        </w:rPr>
        <w:t>。</w:t>
      </w:r>
    </w:p>
    <w:p>
      <w:pPr>
        <w:tabs>
          <w:tab w:pos="13901" w:val="left" w:leader="none"/>
        </w:tabs>
        <w:spacing w:before="14"/>
        <w:ind w:left="1414" w:right="0" w:firstLine="0"/>
        <w:jc w:val="left"/>
        <w:rPr>
          <w:sz w:val="33"/>
        </w:rPr>
      </w:pPr>
      <w:r>
        <w:rPr>
          <w:color w:val="4F4F4F"/>
          <w:w w:val="105"/>
          <w:sz w:val="33"/>
        </w:rPr>
        <w:t>口</w:t>
      </w:r>
      <w:r>
        <w:rPr>
          <w:color w:val="4F4F4F"/>
          <w:w w:val="105"/>
          <w:sz w:val="33"/>
        </w:rPr>
        <w:t>服</w:t>
      </w:r>
      <w:r>
        <w:rPr>
          <w:color w:val="4F4F4F"/>
          <w:w w:val="105"/>
          <w:sz w:val="33"/>
        </w:rPr>
        <w:t>利</w:t>
      </w:r>
      <w:r>
        <w:rPr>
          <w:color w:val="4F4F4F"/>
          <w:w w:val="105"/>
          <w:sz w:val="33"/>
        </w:rPr>
        <w:t>塞</w:t>
      </w:r>
      <w:r>
        <w:rPr>
          <w:color w:val="4F4F4F"/>
          <w:w w:val="105"/>
          <w:sz w:val="33"/>
        </w:rPr>
        <w:t>阱</w:t>
      </w:r>
      <w:r>
        <w:rPr>
          <w:color w:val="4F4F4F"/>
          <w:w w:val="105"/>
          <w:sz w:val="33"/>
        </w:rPr>
        <w:t>酸</w:t>
      </w:r>
      <w:r>
        <w:rPr>
          <w:color w:val="4F4F4F"/>
          <w:spacing w:val="-10"/>
          <w:w w:val="105"/>
          <w:sz w:val="33"/>
        </w:rPr>
        <w:t>盐</w:t>
      </w:r>
      <w:r>
        <w:rPr>
          <w:color w:val="4F4F4F"/>
          <w:sz w:val="33"/>
        </w:rPr>
        <w:tab/>
      </w:r>
      <w:r>
        <w:rPr>
          <w:color w:val="4F4F4F"/>
          <w:w w:val="105"/>
          <w:sz w:val="33"/>
        </w:rPr>
        <w:t>如果使用不当，可能会刺激胃黏</w:t>
      </w:r>
      <w:r>
        <w:rPr>
          <w:color w:val="4F4F4F"/>
          <w:spacing w:val="-10"/>
          <w:w w:val="105"/>
          <w:sz w:val="33"/>
        </w:rPr>
        <w:t>膜</w:t>
      </w:r>
    </w:p>
    <w:p>
      <w:pPr>
        <w:spacing w:before="73"/>
        <w:ind w:left="1419" w:right="0" w:firstLine="0"/>
        <w:jc w:val="left"/>
        <w:rPr>
          <w:sz w:val="33"/>
        </w:rPr>
      </w:pPr>
      <w:r>
        <w:rPr/>
        <w:pict>
          <v:group style="position:absolute;margin-left:67.391319pt;margin-top:25.695087pt;width:1000.45pt;height:28.45pt;mso-position-horizontal-relative:page;mso-position-vertical-relative:paragraph;z-index:-15589376;mso-wrap-distance-left:0;mso-wrap-distance-right:0" id="docshapegroup266" coordorigin="1348,514" coordsize="20009,569">
            <v:shape style="position:absolute;left:1418;top:513;width:19938;height:569" type="#_x0000_t75" id="docshape267" stroked="false">
              <v:imagedata r:id="rId163" o:title=""/>
            </v:shape>
            <v:rect style="position:absolute;left:3482;top:544;width:33;height:400" id="docshape268" filled="true" fillcolor="#dddddd" stroked="false">
              <v:fill type="solid"/>
            </v:rect>
            <v:shape style="position:absolute;left:1347;top:513;width:20009;height:569" type="#_x0000_t202" id="docshape269" filled="false" stroked="false">
              <v:textbox inset="0,0,0,0">
                <w:txbxContent>
                  <w:p>
                    <w:pPr>
                      <w:tabs>
                        <w:tab w:pos="2583" w:val="left" w:leader="none"/>
                      </w:tabs>
                      <w:spacing w:line="399" w:lineRule="exact" w:before="0"/>
                      <w:ind w:left="0" w:right="0" w:firstLine="0"/>
                      <w:jc w:val="left"/>
                      <w:rPr>
                        <w:sz w:val="18"/>
                      </w:rPr>
                    </w:pPr>
                    <w:r>
                      <w:rPr>
                        <w:color w:val="3F3F3F"/>
                        <w:w w:val="125"/>
                        <w:sz w:val="33"/>
                      </w:rPr>
                      <w:t>玲</w:t>
                    </w:r>
                    <w:r>
                      <w:rPr>
                        <w:color w:val="3F3F3F"/>
                        <w:w w:val="125"/>
                        <w:sz w:val="33"/>
                      </w:rPr>
                      <w:t>细</w:t>
                    </w:r>
                    <w:r>
                      <w:rPr>
                        <w:color w:val="3F3F3F"/>
                        <w:w w:val="125"/>
                        <w:sz w:val="33"/>
                      </w:rPr>
                      <w:t>声</w:t>
                    </w:r>
                    <w:r>
                      <w:rPr>
                        <w:color w:val="AFAFAF"/>
                        <w:w w:val="125"/>
                        <w:sz w:val="33"/>
                        <w:shd w:fill="DDDDDD" w:color="auto" w:val="clear"/>
                      </w:rPr>
                      <w:t>ii,卒</w:t>
                    </w:r>
                    <w:r>
                      <w:rPr>
                        <w:color w:val="AFAFAF"/>
                        <w:spacing w:val="-4"/>
                        <w:w w:val="125"/>
                        <w:sz w:val="33"/>
                      </w:rPr>
                      <w:t>i</w:t>
                    </w:r>
                    <w:r>
                      <w:rPr>
                        <w:rFonts w:ascii="Arial" w:eastAsia="Arial"/>
                        <w:color w:val="AFAFAF"/>
                        <w:spacing w:val="-4"/>
                        <w:w w:val="125"/>
                        <w:sz w:val="30"/>
                      </w:rPr>
                      <w:t>l</w:t>
                    </w:r>
                    <w:r>
                      <w:rPr>
                        <w:color w:val="AFAFAF"/>
                        <w:spacing w:val="-4"/>
                        <w:w w:val="125"/>
                        <w:sz w:val="18"/>
                        <w:shd w:fill="DDDDDD" w:color="auto" w:val="clear"/>
                      </w:rPr>
                      <w:t>il</w:t>
                    </w:r>
                    <w:r>
                      <w:rPr>
                        <w:color w:val="AFAFAF"/>
                        <w:sz w:val="18"/>
                        <w:shd w:fill="DDDDDD" w:color="auto" w:val="clear"/>
                      </w:rPr>
                      <w:tab/>
                    </w:r>
                  </w:p>
                </w:txbxContent>
              </v:textbox>
              <w10:wrap type="none"/>
            </v:shape>
            <w10:wrap type="topAndBottom"/>
          </v:group>
        </w:pict>
      </w:r>
      <w:r>
        <w:rPr>
          <w:color w:val="4F4F4F"/>
          <w:w w:val="105"/>
          <w:sz w:val="33"/>
        </w:rPr>
        <w:t>静</w:t>
      </w:r>
      <w:r>
        <w:rPr>
          <w:color w:val="4F4F4F"/>
          <w:w w:val="105"/>
          <w:sz w:val="33"/>
        </w:rPr>
        <w:t>脉</w:t>
      </w:r>
      <w:r>
        <w:rPr>
          <w:color w:val="4F4F4F"/>
          <w:w w:val="105"/>
          <w:sz w:val="33"/>
        </w:rPr>
        <w:t>给</w:t>
      </w:r>
      <w:r>
        <w:rPr>
          <w:color w:val="4F4F4F"/>
          <w:w w:val="105"/>
          <w:sz w:val="33"/>
        </w:rPr>
        <w:t>予</w:t>
      </w:r>
      <w:r>
        <w:rPr>
          <w:color w:val="4F4F4F"/>
          <w:w w:val="105"/>
          <w:sz w:val="33"/>
        </w:rPr>
        <w:t>嗤</w:t>
      </w:r>
      <w:r>
        <w:rPr>
          <w:color w:val="4F4F4F"/>
          <w:w w:val="105"/>
          <w:sz w:val="33"/>
        </w:rPr>
        <w:t>来</w:t>
      </w:r>
      <w:r>
        <w:rPr>
          <w:color w:val="4F4F4F"/>
          <w:w w:val="105"/>
          <w:sz w:val="33"/>
        </w:rPr>
        <w:t>腊</w:t>
      </w:r>
      <w:r>
        <w:rPr>
          <w:color w:val="4F4F4F"/>
          <w:spacing w:val="-10"/>
          <w:w w:val="105"/>
          <w:sz w:val="33"/>
        </w:rPr>
        <w:t>酸</w:t>
      </w:r>
    </w:p>
    <w:p>
      <w:pPr>
        <w:tabs>
          <w:tab w:pos="8498" w:val="left" w:leader="none"/>
          <w:tab w:pos="13872" w:val="left" w:leader="none"/>
          <w:tab w:pos="13905" w:val="left" w:leader="none"/>
        </w:tabs>
        <w:spacing w:line="290" w:lineRule="auto" w:before="53"/>
        <w:ind w:left="1390" w:right="484" w:firstLine="25"/>
        <w:jc w:val="left"/>
        <w:rPr>
          <w:sz w:val="33"/>
        </w:rPr>
      </w:pPr>
      <w:r>
        <w:rPr>
          <w:color w:val="4F4F4F"/>
          <w:spacing w:val="1"/>
          <w:w w:val="112"/>
          <w:sz w:val="33"/>
        </w:rPr>
        <w:t>选择性</w:t>
      </w:r>
      <w:r>
        <w:rPr>
          <w:rFonts w:ascii="Arial" w:eastAsia="Arial"/>
          <w:color w:val="4F4F4F"/>
          <w:w w:val="110"/>
          <w:sz w:val="30"/>
        </w:rPr>
        <w:t>5</w:t>
      </w:r>
      <w:r>
        <w:rPr>
          <w:color w:val="4F4F4F"/>
          <w:spacing w:val="1"/>
          <w:w w:val="112"/>
          <w:sz w:val="33"/>
        </w:rPr>
        <w:t>轻色胺再摄取抑制剂（如狐西汀</w:t>
      </w:r>
      <w:r>
        <w:rPr>
          <w:color w:val="4F4F4F"/>
          <w:w w:val="112"/>
          <w:sz w:val="33"/>
        </w:rPr>
        <w:t>，</w:t>
      </w:r>
      <w:r>
        <w:rPr>
          <w:color w:val="4F4F4F"/>
          <w:sz w:val="33"/>
        </w:rPr>
        <w:t> </w:t>
      </w:r>
      <w:r>
        <w:rPr>
          <w:color w:val="4F4F4F"/>
          <w:spacing w:val="9"/>
          <w:sz w:val="33"/>
        </w:rPr>
        <w:t> </w:t>
      </w:r>
      <w:r>
        <w:rPr>
          <w:color w:val="646464"/>
          <w:w w:val="98"/>
          <w:sz w:val="33"/>
        </w:rPr>
        <w:t>缓解抑郁、焦虑、易怒和失眠</w:t>
      </w:r>
      <w:r>
        <w:rPr>
          <w:color w:val="646464"/>
          <w:sz w:val="33"/>
        </w:rPr>
        <w:tab/>
        <w:tab/>
      </w:r>
      <w:r>
        <w:rPr>
          <w:color w:val="646464"/>
          <w:w w:val="6"/>
          <w:sz w:val="33"/>
        </w:rPr>
        <w:t> </w:t>
      </w:r>
      <w:r>
        <w:rPr>
          <w:color w:val="3F3F3F"/>
          <w:w w:val="108"/>
          <w:sz w:val="33"/>
        </w:rPr>
        <w:t>取决千药物，有的副作用包括性功能障碍、恶</w:t>
      </w:r>
      <w:r>
        <w:rPr>
          <w:color w:val="646464"/>
          <w:w w:val="105"/>
          <w:sz w:val="33"/>
        </w:rPr>
        <w:t>舍曲林和长效帕罗西汀）</w:t>
      </w:r>
      <w:r>
        <w:rPr>
          <w:color w:val="646464"/>
          <w:sz w:val="33"/>
        </w:rPr>
        <w:tab/>
      </w:r>
      <w:r>
        <w:rPr>
          <w:color w:val="4F4F4F"/>
          <w:w w:val="109"/>
          <w:sz w:val="33"/>
        </w:rPr>
        <w:t>可能缓解潮热</w:t>
      </w:r>
      <w:r>
        <w:rPr>
          <w:color w:val="4F4F4F"/>
          <w:sz w:val="33"/>
        </w:rPr>
        <w:tab/>
      </w:r>
      <w:r>
        <w:rPr>
          <w:color w:val="4F4F4F"/>
          <w:w w:val="96"/>
          <w:sz w:val="33"/>
        </w:rPr>
        <w:t>心、腹泻</w:t>
      </w:r>
      <w:r>
        <w:rPr>
          <w:color w:val="797979"/>
          <w:w w:val="96"/>
          <w:sz w:val="33"/>
        </w:rPr>
        <w:t>、</w:t>
      </w:r>
      <w:r>
        <w:rPr>
          <w:color w:val="4F4F4F"/>
          <w:w w:val="96"/>
          <w:sz w:val="33"/>
        </w:rPr>
        <w:t>消瘦（短期内）、体重增加（长期内）</w:t>
      </w:r>
      <w:r>
        <w:rPr>
          <w:color w:val="797979"/>
          <w:w w:val="96"/>
          <w:sz w:val="33"/>
        </w:rPr>
        <w:t>、 </w:t>
      </w:r>
      <w:r>
        <w:rPr>
          <w:rFonts w:ascii="Times New Roman" w:eastAsia="Times New Roman"/>
          <w:color w:val="3F3F3F"/>
          <w:w w:val="114"/>
          <w:sz w:val="34"/>
        </w:rPr>
        <w:t>5</w:t>
      </w:r>
      <w:r>
        <w:rPr>
          <w:color w:val="646464"/>
          <w:w w:val="115"/>
          <w:sz w:val="33"/>
        </w:rPr>
        <w:t>轻色胺去甲肾上腺素再摄取</w:t>
      </w:r>
      <w:r>
        <w:rPr>
          <w:color w:val="3F3F3F"/>
          <w:w w:val="115"/>
          <w:sz w:val="33"/>
        </w:rPr>
        <w:t>抑制剂</w:t>
      </w:r>
      <w:r>
        <w:rPr>
          <w:color w:val="646464"/>
          <w:w w:val="115"/>
          <w:sz w:val="33"/>
        </w:rPr>
        <w:t>（</w:t>
      </w:r>
      <w:r>
        <w:rPr>
          <w:color w:val="3F3F3F"/>
          <w:w w:val="115"/>
          <w:sz w:val="33"/>
        </w:rPr>
        <w:t>如</w:t>
      </w:r>
      <w:r>
        <w:rPr>
          <w:color w:val="3F3F3F"/>
          <w:sz w:val="33"/>
        </w:rPr>
        <w:tab/>
        <w:tab/>
        <w:tab/>
      </w:r>
      <w:r>
        <w:rPr>
          <w:color w:val="4F4F4F"/>
          <w:spacing w:val="3"/>
          <w:w w:val="96"/>
          <w:sz w:val="33"/>
        </w:rPr>
        <w:t>镇静、口干、困惑</w:t>
      </w:r>
      <w:r>
        <w:rPr>
          <w:color w:val="797979"/>
          <w:spacing w:val="3"/>
          <w:w w:val="96"/>
          <w:sz w:val="33"/>
        </w:rPr>
        <w:t>、</w:t>
      </w:r>
      <w:r>
        <w:rPr>
          <w:color w:val="3F3F3F"/>
          <w:spacing w:val="3"/>
          <w:w w:val="96"/>
          <w:sz w:val="33"/>
        </w:rPr>
        <w:t>血压升高或降</w:t>
      </w:r>
      <w:r>
        <w:rPr>
          <w:color w:val="3F3F3F"/>
          <w:w w:val="96"/>
          <w:sz w:val="33"/>
        </w:rPr>
        <w:t>低</w:t>
      </w:r>
    </w:p>
    <w:p>
      <w:pPr>
        <w:spacing w:line="391" w:lineRule="exact" w:before="0"/>
        <w:ind w:left="1432" w:right="0" w:firstLine="0"/>
        <w:jc w:val="left"/>
        <w:rPr>
          <w:sz w:val="33"/>
        </w:rPr>
      </w:pPr>
      <w:r>
        <w:rPr/>
        <w:drawing>
          <wp:anchor distT="0" distB="0" distL="0" distR="0" allowOverlap="1" layoutInCell="1" locked="0" behindDoc="0" simplePos="0" relativeHeight="15872000">
            <wp:simplePos x="0" y="0"/>
            <wp:positionH relativeFrom="page">
              <wp:posOffset>695788</wp:posOffset>
            </wp:positionH>
            <wp:positionV relativeFrom="paragraph">
              <wp:posOffset>281249</wp:posOffset>
            </wp:positionV>
            <wp:extent cx="4092873" cy="340862"/>
            <wp:effectExtent l="0" t="0" r="0" b="0"/>
            <wp:wrapNone/>
            <wp:docPr id="227" name="image160.png"/>
            <wp:cNvGraphicFramePr>
              <a:graphicFrameLocks noChangeAspect="1"/>
            </wp:cNvGraphicFramePr>
            <a:graphic>
              <a:graphicData uri="http://schemas.openxmlformats.org/drawingml/2006/picture">
                <pic:pic>
                  <pic:nvPicPr>
                    <pic:cNvPr id="228" name="image160.png"/>
                    <pic:cNvPicPr/>
                  </pic:nvPicPr>
                  <pic:blipFill>
                    <a:blip r:embed="rId164" cstate="print"/>
                    <a:stretch>
                      <a:fillRect/>
                    </a:stretch>
                  </pic:blipFill>
                  <pic:spPr>
                    <a:xfrm>
                      <a:off x="0" y="0"/>
                      <a:ext cx="4092873" cy="340862"/>
                    </a:xfrm>
                    <a:prstGeom prst="rect">
                      <a:avLst/>
                    </a:prstGeom>
                  </pic:spPr>
                </pic:pic>
              </a:graphicData>
            </a:graphic>
          </wp:anchor>
        </w:drawing>
      </w:r>
      <w:r>
        <w:rPr/>
        <w:drawing>
          <wp:anchor distT="0" distB="0" distL="0" distR="0" allowOverlap="1" layoutInCell="1" locked="0" behindDoc="1" simplePos="0" relativeHeight="478880768">
            <wp:simplePos x="0" y="0"/>
            <wp:positionH relativeFrom="page">
              <wp:posOffset>5388948</wp:posOffset>
            </wp:positionH>
            <wp:positionV relativeFrom="paragraph">
              <wp:posOffset>274432</wp:posOffset>
            </wp:positionV>
            <wp:extent cx="8172102" cy="361314"/>
            <wp:effectExtent l="0" t="0" r="0" b="0"/>
            <wp:wrapNone/>
            <wp:docPr id="229" name="image161.png"/>
            <wp:cNvGraphicFramePr>
              <a:graphicFrameLocks noChangeAspect="1"/>
            </wp:cNvGraphicFramePr>
            <a:graphic>
              <a:graphicData uri="http://schemas.openxmlformats.org/drawingml/2006/picture">
                <pic:pic>
                  <pic:nvPicPr>
                    <pic:cNvPr id="230" name="image161.png"/>
                    <pic:cNvPicPr/>
                  </pic:nvPicPr>
                  <pic:blipFill>
                    <a:blip r:embed="rId165" cstate="print"/>
                    <a:stretch>
                      <a:fillRect/>
                    </a:stretch>
                  </pic:blipFill>
                  <pic:spPr>
                    <a:xfrm>
                      <a:off x="0" y="0"/>
                      <a:ext cx="8172102" cy="361314"/>
                    </a:xfrm>
                    <a:prstGeom prst="rect">
                      <a:avLst/>
                    </a:prstGeom>
                  </pic:spPr>
                </pic:pic>
              </a:graphicData>
            </a:graphic>
          </wp:anchor>
        </w:drawing>
      </w:r>
      <w:r>
        <w:rPr>
          <w:color w:val="4F4F4F"/>
          <w:sz w:val="33"/>
        </w:rPr>
        <w:t>文</w:t>
      </w:r>
      <w:r>
        <w:rPr>
          <w:color w:val="4F4F4F"/>
          <w:sz w:val="33"/>
        </w:rPr>
        <w:t>拉</w:t>
      </w:r>
      <w:r>
        <w:rPr>
          <w:color w:val="4F4F4F"/>
          <w:sz w:val="33"/>
        </w:rPr>
        <w:t>法</w:t>
      </w:r>
      <w:r>
        <w:rPr>
          <w:color w:val="4F4F4F"/>
          <w:sz w:val="33"/>
        </w:rPr>
        <w:t>辛</w:t>
      </w:r>
      <w:r>
        <w:rPr>
          <w:color w:val="4F4F4F"/>
          <w:spacing w:val="-10"/>
          <w:sz w:val="33"/>
        </w:rPr>
        <w:t>）</w:t>
      </w:r>
    </w:p>
    <w:p>
      <w:pPr>
        <w:spacing w:before="212"/>
        <w:ind w:left="7531" w:right="0" w:firstLine="0"/>
        <w:jc w:val="left"/>
        <w:rPr>
          <w:sz w:val="16"/>
        </w:rPr>
      </w:pPr>
      <w:r>
        <w:rPr>
          <w:color w:val="AFAFAF"/>
          <w:w w:val="165"/>
          <w:sz w:val="16"/>
          <w:shd w:fill="DDDDDD" w:color="auto" w:val="clear"/>
        </w:rPr>
        <w:t>薯</w:t>
      </w:r>
      <w:r>
        <w:rPr>
          <w:color w:val="AFAFAF"/>
          <w:w w:val="165"/>
          <w:sz w:val="16"/>
          <w:shd w:fill="DDDDDD" w:color="auto" w:val="clear"/>
        </w:rPr>
        <w:t>，</w:t>
      </w:r>
      <w:r>
        <w:rPr>
          <w:color w:val="AFAFAF"/>
          <w:w w:val="165"/>
          <w:sz w:val="16"/>
          <w:shd w:fill="DDDDDD" w:color="auto" w:val="clear"/>
        </w:rPr>
        <w:t>鄂</w:t>
      </w:r>
      <w:r>
        <w:rPr>
          <w:color w:val="AFAFAF"/>
          <w:w w:val="165"/>
          <w:sz w:val="16"/>
          <w:shd w:fill="DDDDDD" w:color="auto" w:val="clear"/>
        </w:rPr>
        <w:t>－－</w:t>
      </w:r>
      <w:r>
        <w:rPr>
          <w:color w:val="AFAFAF"/>
          <w:w w:val="165"/>
          <w:sz w:val="16"/>
          <w:shd w:fill="DDDDDD" w:color="auto" w:val="clear"/>
        </w:rPr>
        <w:t>翁</w:t>
      </w:r>
      <w:r>
        <w:rPr>
          <w:color w:val="AFAFAF"/>
          <w:w w:val="165"/>
          <w:sz w:val="16"/>
          <w:shd w:fill="DDDDDD" w:color="auto" w:val="clear"/>
        </w:rPr>
        <w:t>－</w:t>
      </w:r>
      <w:r>
        <w:rPr>
          <w:color w:val="AFAFAF"/>
          <w:w w:val="165"/>
          <w:sz w:val="16"/>
          <w:shd w:fill="DDDDDD" w:color="auto" w:val="clear"/>
        </w:rPr>
        <w:t>四</w:t>
      </w:r>
      <w:r>
        <w:rPr>
          <w:color w:val="AFAFAF"/>
          <w:w w:val="165"/>
          <w:sz w:val="16"/>
          <w:shd w:fill="DDDDDD" w:color="auto" w:val="clear"/>
        </w:rPr>
        <w:t>鲤</w:t>
      </w:r>
      <w:r>
        <w:rPr>
          <w:color w:val="AFAFAF"/>
          <w:w w:val="165"/>
          <w:sz w:val="16"/>
          <w:shd w:fill="DDDDDD" w:color="auto" w:val="clear"/>
        </w:rPr>
        <w:t>畸</w:t>
      </w:r>
      <w:r>
        <w:rPr>
          <w:color w:val="AFAFAF"/>
          <w:w w:val="165"/>
          <w:sz w:val="16"/>
          <w:shd w:fill="DDDDDD" w:color="auto" w:val="clear"/>
        </w:rPr>
        <w:t>·</w:t>
      </w:r>
      <w:r>
        <w:rPr>
          <w:color w:val="AFAFAF"/>
          <w:w w:val="165"/>
          <w:sz w:val="16"/>
          <w:shd w:fill="DDDDDD" w:color="auto" w:val="clear"/>
        </w:rPr>
        <w:t>滤</w:t>
      </w:r>
      <w:r>
        <w:rPr>
          <w:color w:val="AFAFAF"/>
          <w:spacing w:val="36"/>
          <w:w w:val="165"/>
          <w:sz w:val="16"/>
          <w:shd w:fill="DDDDDD" w:color="auto" w:val="clear"/>
        </w:rPr>
        <w:t>  </w:t>
      </w:r>
      <w:r>
        <w:rPr>
          <w:color w:val="AFAFAF"/>
          <w:w w:val="165"/>
          <w:sz w:val="16"/>
          <w:shd w:fill="DDDDDD" w:color="auto" w:val="clear"/>
        </w:rPr>
        <w:t>枷</w:t>
      </w:r>
      <w:r>
        <w:rPr>
          <w:color w:val="AFAFAF"/>
          <w:w w:val="165"/>
          <w:sz w:val="16"/>
          <w:shd w:fill="DDDDDD" w:color="auto" w:val="clear"/>
        </w:rPr>
        <w:t>警</w:t>
      </w:r>
      <w:r>
        <w:rPr>
          <w:color w:val="AFAFAF"/>
          <w:w w:val="165"/>
          <w:sz w:val="16"/>
          <w:shd w:fill="DDDDDD" w:color="auto" w:val="clear"/>
        </w:rPr>
        <w:t>卫</w:t>
      </w:r>
      <w:r>
        <w:rPr>
          <w:color w:val="AFAFAF"/>
          <w:w w:val="165"/>
          <w:sz w:val="16"/>
          <w:shd w:fill="DDDDDD" w:color="auto" w:val="clear"/>
        </w:rPr>
        <w:t>严</w:t>
      </w:r>
      <w:r>
        <w:rPr>
          <w:color w:val="AFAFAF"/>
          <w:w w:val="165"/>
          <w:sz w:val="16"/>
          <w:shd w:fill="DDDDDD" w:color="auto" w:val="clear"/>
        </w:rPr>
        <w:t>黜</w:t>
      </w:r>
      <w:r>
        <w:rPr>
          <w:color w:val="AFAFAF"/>
          <w:w w:val="165"/>
          <w:sz w:val="16"/>
          <w:shd w:fill="DDDDDD" w:color="auto" w:val="clear"/>
        </w:rPr>
        <w:t>限</w:t>
      </w:r>
      <w:r>
        <w:rPr>
          <w:color w:val="AFAFAF"/>
          <w:w w:val="165"/>
          <w:sz w:val="16"/>
          <w:shd w:fill="DDDDDD" w:color="auto" w:val="clear"/>
        </w:rPr>
        <w:t>双</w:t>
      </w:r>
      <w:r>
        <w:rPr>
          <w:color w:val="AFAFAF"/>
          <w:w w:val="165"/>
          <w:sz w:val="16"/>
          <w:shd w:fill="DDDDDD" w:color="auto" w:val="clear"/>
        </w:rPr>
        <w:t>气</w:t>
      </w:r>
      <w:r>
        <w:rPr>
          <w:color w:val="AFAFAF"/>
          <w:w w:val="165"/>
          <w:sz w:val="16"/>
          <w:shd w:fill="DDDDDD" w:color="auto" w:val="clear"/>
        </w:rPr>
        <w:t>麟</w:t>
      </w:r>
      <w:r>
        <w:rPr>
          <w:color w:val="AFAFAF"/>
          <w:w w:val="165"/>
          <w:sz w:val="16"/>
          <w:shd w:fill="DDDDDD" w:color="auto" w:val="clear"/>
        </w:rPr>
        <w:t>雪</w:t>
      </w:r>
      <w:r>
        <w:rPr>
          <w:color w:val="AFAFAF"/>
          <w:w w:val="165"/>
          <w:sz w:val="16"/>
          <w:shd w:fill="DDDDDD" w:color="auto" w:val="clear"/>
        </w:rPr>
        <w:t>瞄</w:t>
      </w:r>
      <w:r>
        <w:rPr>
          <w:color w:val="AFAFAF"/>
          <w:w w:val="165"/>
          <w:sz w:val="16"/>
          <w:shd w:fill="DDDDDD" w:color="auto" w:val="clear"/>
        </w:rPr>
        <w:t>麟</w:t>
      </w:r>
      <w:r>
        <w:rPr>
          <w:color w:val="AFAFAF"/>
          <w:w w:val="165"/>
          <w:sz w:val="16"/>
          <w:shd w:fill="DDDDDD" w:color="auto" w:val="clear"/>
        </w:rPr>
        <w:t>冒</w:t>
      </w:r>
      <w:r>
        <w:rPr>
          <w:color w:val="AFAFAF"/>
          <w:w w:val="165"/>
          <w:sz w:val="16"/>
          <w:shd w:fill="DDDDDD" w:color="auto" w:val="clear"/>
        </w:rPr>
        <w:t>已</w:t>
      </w:r>
      <w:r>
        <w:rPr>
          <w:color w:val="AFAFAF"/>
          <w:w w:val="165"/>
          <w:sz w:val="16"/>
          <w:shd w:fill="DDDDDD" w:color="auto" w:val="clear"/>
        </w:rPr>
        <w:t>翩</w:t>
      </w:r>
      <w:r>
        <w:rPr>
          <w:color w:val="AFAFAF"/>
          <w:w w:val="165"/>
          <w:sz w:val="16"/>
          <w:shd w:fill="DDDDDD" w:color="auto" w:val="clear"/>
        </w:rPr>
        <w:t>畔</w:t>
      </w:r>
      <w:r>
        <w:rPr>
          <w:color w:val="AFAFAF"/>
          <w:w w:val="165"/>
          <w:sz w:val="16"/>
          <w:shd w:fill="DDDDDD" w:color="auto" w:val="clear"/>
        </w:rPr>
        <w:t>叩</w:t>
      </w:r>
      <w:r>
        <w:rPr>
          <w:color w:val="AFAFAF"/>
          <w:w w:val="165"/>
          <w:sz w:val="16"/>
          <w:shd w:fill="DDDDDD" w:color="auto" w:val="clear"/>
        </w:rPr>
        <w:t>臧</w:t>
      </w:r>
      <w:r>
        <w:rPr>
          <w:color w:val="AFAFAF"/>
          <w:w w:val="165"/>
          <w:sz w:val="16"/>
          <w:shd w:fill="DDDDDD" w:color="auto" w:val="clear"/>
        </w:rPr>
        <w:t>：</w:t>
      </w:r>
      <w:r>
        <w:rPr>
          <w:color w:val="AFAFAF"/>
          <w:w w:val="165"/>
          <w:sz w:val="16"/>
          <w:shd w:fill="DDDDDD" w:color="auto" w:val="clear"/>
        </w:rPr>
        <w:t>霞</w:t>
      </w:r>
      <w:r>
        <w:rPr>
          <w:color w:val="AFAFAF"/>
          <w:w w:val="165"/>
          <w:sz w:val="16"/>
          <w:shd w:fill="DDDDDD" w:color="auto" w:val="clear"/>
        </w:rPr>
        <w:t>呻</w:t>
      </w:r>
      <w:r>
        <w:rPr>
          <w:color w:val="AFAFAF"/>
          <w:w w:val="165"/>
          <w:sz w:val="16"/>
          <w:shd w:fill="DDDDDD" w:color="auto" w:val="clear"/>
        </w:rPr>
        <w:t>麟</w:t>
      </w:r>
      <w:r>
        <w:rPr>
          <w:color w:val="AFAFAF"/>
          <w:w w:val="165"/>
          <w:sz w:val="16"/>
          <w:shd w:fill="DDDDDD" w:color="auto" w:val="clear"/>
        </w:rPr>
        <w:t>勾</w:t>
      </w:r>
      <w:r>
        <w:rPr>
          <w:color w:val="AFAFAF"/>
          <w:w w:val="165"/>
          <w:sz w:val="16"/>
          <w:shd w:fill="DDDDDD" w:color="auto" w:val="clear"/>
        </w:rPr>
        <w:t>麟</w:t>
      </w:r>
      <w:r>
        <w:rPr>
          <w:color w:val="AFAFAF"/>
          <w:w w:val="165"/>
          <w:sz w:val="16"/>
          <w:shd w:fill="DDDDDD" w:color="auto" w:val="clear"/>
        </w:rPr>
        <w:t>缰</w:t>
      </w:r>
      <w:r>
        <w:rPr>
          <w:color w:val="AFAFAF"/>
          <w:w w:val="165"/>
          <w:sz w:val="16"/>
          <w:shd w:fill="DDDDDD" w:color="auto" w:val="clear"/>
        </w:rPr>
        <w:t>酬</w:t>
      </w:r>
      <w:r>
        <w:rPr>
          <w:color w:val="AFAFAF"/>
          <w:w w:val="165"/>
          <w:sz w:val="16"/>
          <w:shd w:fill="DDDDDD" w:color="auto" w:val="clear"/>
        </w:rPr>
        <w:t>酗</w:t>
      </w:r>
      <w:r>
        <w:rPr>
          <w:color w:val="AFAFAF"/>
          <w:w w:val="165"/>
          <w:sz w:val="16"/>
          <w:shd w:fill="DDDDDD" w:color="auto" w:val="clear"/>
        </w:rPr>
        <w:t>酶</w:t>
      </w:r>
      <w:r>
        <w:rPr>
          <w:color w:val="AFAFAF"/>
          <w:w w:val="165"/>
          <w:sz w:val="16"/>
          <w:shd w:fill="DDDDDD" w:color="auto" w:val="clear"/>
        </w:rPr>
        <w:t>霆</w:t>
      </w:r>
      <w:r>
        <w:rPr>
          <w:color w:val="AFAFAF"/>
          <w:w w:val="165"/>
          <w:sz w:val="16"/>
          <w:shd w:fill="DDDDDD" w:color="auto" w:val="clear"/>
        </w:rPr>
        <w:t>麟</w:t>
      </w:r>
      <w:r>
        <w:rPr>
          <w:color w:val="AFAFAF"/>
          <w:w w:val="165"/>
          <w:sz w:val="16"/>
          <w:shd w:fill="DDDDDD" w:color="auto" w:val="clear"/>
        </w:rPr>
        <w:t>觐</w:t>
      </w:r>
      <w:r>
        <w:rPr>
          <w:color w:val="AFAFAF"/>
          <w:w w:val="165"/>
          <w:sz w:val="16"/>
          <w:shd w:fill="DDDDDD" w:color="auto" w:val="clear"/>
        </w:rPr>
        <w:t>螂</w:t>
      </w:r>
      <w:r>
        <w:rPr>
          <w:color w:val="AFAFAF"/>
          <w:w w:val="165"/>
          <w:sz w:val="16"/>
          <w:shd w:fill="DDDDDD" w:color="auto" w:val="clear"/>
        </w:rPr>
        <w:t>霄</w:t>
      </w:r>
      <w:r>
        <w:rPr>
          <w:color w:val="AFAFAF"/>
          <w:w w:val="165"/>
          <w:sz w:val="16"/>
          <w:shd w:fill="DDDDDD" w:color="auto" w:val="clear"/>
        </w:rPr>
        <w:t>霆</w:t>
      </w:r>
      <w:r>
        <w:rPr>
          <w:color w:val="AFAFAF"/>
          <w:w w:val="165"/>
          <w:sz w:val="16"/>
          <w:shd w:fill="DDDDDD" w:color="auto" w:val="clear"/>
        </w:rPr>
        <w:t>麟</w:t>
      </w:r>
      <w:r>
        <w:rPr>
          <w:color w:val="AFAFAF"/>
          <w:w w:val="165"/>
          <w:sz w:val="16"/>
          <w:shd w:fill="DDDDDD" w:color="auto" w:val="clear"/>
        </w:rPr>
        <w:t>黜</w:t>
      </w:r>
      <w:r>
        <w:rPr>
          <w:color w:val="AFAFAF"/>
          <w:w w:val="165"/>
          <w:sz w:val="16"/>
          <w:shd w:fill="DDDDDD" w:color="auto" w:val="clear"/>
        </w:rPr>
        <w:t>嚼</w:t>
      </w:r>
      <w:r>
        <w:rPr>
          <w:color w:val="AFAFAF"/>
          <w:w w:val="165"/>
          <w:sz w:val="16"/>
          <w:shd w:fill="DDDDDD" w:color="auto" w:val="clear"/>
        </w:rPr>
        <w:t>贮</w:t>
      </w:r>
      <w:r>
        <w:rPr>
          <w:color w:val="AFAFAF"/>
          <w:spacing w:val="-10"/>
          <w:w w:val="165"/>
          <w:sz w:val="16"/>
          <w:shd w:fill="DDDDDD" w:color="auto" w:val="clear"/>
        </w:rPr>
        <w:t>荨</w:t>
      </w:r>
    </w:p>
    <w:p>
      <w:pPr>
        <w:pStyle w:val="BodyText"/>
        <w:spacing w:before="3"/>
        <w:rPr>
          <w:sz w:val="21"/>
        </w:rPr>
      </w:pPr>
    </w:p>
    <w:p>
      <w:pPr>
        <w:tabs>
          <w:tab w:pos="6356" w:val="left" w:leader="none"/>
          <w:tab w:pos="8549" w:val="left" w:leader="none"/>
          <w:tab w:pos="13902" w:val="left" w:leader="none"/>
        </w:tabs>
        <w:spacing w:line="290" w:lineRule="auto" w:before="0"/>
        <w:ind w:left="1438" w:right="618" w:hanging="11"/>
        <w:jc w:val="left"/>
        <w:rPr>
          <w:sz w:val="33"/>
        </w:rPr>
      </w:pPr>
      <w:r>
        <w:rPr>
          <w:color w:val="4F4F4F"/>
          <w:spacing w:val="-2"/>
          <w:w w:val="105"/>
          <w:sz w:val="33"/>
        </w:rPr>
        <w:t>他</w:t>
      </w:r>
      <w:r>
        <w:rPr>
          <w:color w:val="4F4F4F"/>
          <w:spacing w:val="-2"/>
          <w:w w:val="105"/>
          <w:sz w:val="33"/>
        </w:rPr>
        <w:t>汀</w:t>
      </w:r>
      <w:r>
        <w:rPr>
          <w:color w:val="4F4F4F"/>
          <w:spacing w:val="-2"/>
          <w:w w:val="105"/>
          <w:sz w:val="33"/>
        </w:rPr>
        <w:t>类</w:t>
      </w:r>
      <w:r>
        <w:rPr>
          <w:color w:val="4F4F4F"/>
          <w:spacing w:val="-2"/>
          <w:w w:val="105"/>
          <w:sz w:val="33"/>
        </w:rPr>
        <w:t>药</w:t>
      </w:r>
      <w:r>
        <w:rPr>
          <w:color w:val="4F4F4F"/>
          <w:spacing w:val="-2"/>
          <w:w w:val="105"/>
          <w:sz w:val="33"/>
        </w:rPr>
        <w:t>物</w:t>
      </w:r>
      <w:r>
        <w:rPr>
          <w:color w:val="4F4F4F"/>
          <w:spacing w:val="-2"/>
          <w:w w:val="105"/>
          <w:sz w:val="33"/>
        </w:rPr>
        <w:t>（</w:t>
      </w:r>
      <w:r>
        <w:rPr>
          <w:color w:val="4F4F4F"/>
          <w:spacing w:val="-2"/>
          <w:w w:val="105"/>
          <w:sz w:val="33"/>
        </w:rPr>
        <w:t>如</w:t>
      </w:r>
      <w:r>
        <w:rPr>
          <w:color w:val="4F4F4F"/>
          <w:spacing w:val="-2"/>
          <w:w w:val="105"/>
          <w:sz w:val="33"/>
        </w:rPr>
        <w:t>阿</w:t>
      </w:r>
      <w:r>
        <w:rPr>
          <w:color w:val="4F4F4F"/>
          <w:spacing w:val="-2"/>
          <w:w w:val="105"/>
          <w:sz w:val="33"/>
        </w:rPr>
        <w:t>托</w:t>
      </w:r>
      <w:r>
        <w:rPr>
          <w:color w:val="4F4F4F"/>
          <w:spacing w:val="-2"/>
          <w:w w:val="105"/>
          <w:sz w:val="33"/>
        </w:rPr>
        <w:t>伐</w:t>
      </w:r>
      <w:r>
        <w:rPr>
          <w:color w:val="4F4F4F"/>
          <w:spacing w:val="-2"/>
          <w:w w:val="105"/>
          <w:sz w:val="33"/>
        </w:rPr>
        <w:t>他</w:t>
      </w:r>
      <w:r>
        <w:rPr>
          <w:color w:val="4F4F4F"/>
          <w:spacing w:val="-2"/>
          <w:w w:val="105"/>
          <w:sz w:val="33"/>
        </w:rPr>
        <w:t>汀</w:t>
      </w:r>
      <w:r>
        <w:rPr>
          <w:color w:val="4F4F4F"/>
          <w:spacing w:val="-2"/>
          <w:w w:val="105"/>
          <w:sz w:val="33"/>
        </w:rPr>
        <w:t>，</w:t>
      </w:r>
      <w:r>
        <w:rPr>
          <w:color w:val="4F4F4F"/>
          <w:spacing w:val="-2"/>
          <w:w w:val="105"/>
          <w:sz w:val="33"/>
        </w:rPr>
        <w:t>洛</w:t>
      </w:r>
      <w:r>
        <w:rPr>
          <w:color w:val="4F4F4F"/>
          <w:spacing w:val="-2"/>
          <w:w w:val="105"/>
          <w:sz w:val="33"/>
        </w:rPr>
        <w:t>伐</w:t>
      </w:r>
      <w:r>
        <w:rPr>
          <w:color w:val="4F4F4F"/>
          <w:spacing w:val="-2"/>
          <w:w w:val="105"/>
          <w:sz w:val="33"/>
        </w:rPr>
        <w:t>他</w:t>
      </w:r>
      <w:r>
        <w:rPr>
          <w:color w:val="4F4F4F"/>
          <w:spacing w:val="-2"/>
          <w:w w:val="105"/>
          <w:sz w:val="33"/>
        </w:rPr>
        <w:t>汀</w:t>
      </w:r>
      <w:r>
        <w:rPr>
          <w:color w:val="4F4F4F"/>
          <w:spacing w:val="-2"/>
          <w:w w:val="105"/>
          <w:sz w:val="33"/>
        </w:rPr>
        <w:t>，</w:t>
      </w:r>
      <w:r>
        <w:rPr>
          <w:color w:val="4F4F4F"/>
          <w:spacing w:val="-2"/>
          <w:w w:val="105"/>
          <w:sz w:val="33"/>
        </w:rPr>
        <w:t>普</w:t>
      </w:r>
      <w:r>
        <w:rPr>
          <w:color w:val="4F4F4F"/>
          <w:spacing w:val="-2"/>
          <w:w w:val="105"/>
          <w:sz w:val="33"/>
        </w:rPr>
        <w:t>伐</w:t>
      </w:r>
      <w:r>
        <w:rPr>
          <w:color w:val="4F4F4F"/>
          <w:sz w:val="33"/>
        </w:rPr>
        <w:tab/>
      </w:r>
      <w:r>
        <w:rPr>
          <w:color w:val="4F4F4F"/>
          <w:spacing w:val="-108"/>
          <w:sz w:val="33"/>
        </w:rPr>
        <w:t> </w:t>
      </w:r>
      <w:r>
        <w:rPr>
          <w:color w:val="4F4F4F"/>
          <w:spacing w:val="-2"/>
          <w:w w:val="105"/>
          <w:sz w:val="33"/>
        </w:rPr>
        <w:t>预</w:t>
      </w:r>
      <w:r>
        <w:rPr>
          <w:color w:val="4F4F4F"/>
          <w:spacing w:val="-2"/>
          <w:w w:val="105"/>
          <w:sz w:val="33"/>
        </w:rPr>
        <w:t>防</w:t>
      </w:r>
      <w:r>
        <w:rPr>
          <w:color w:val="4F4F4F"/>
          <w:spacing w:val="-2"/>
          <w:w w:val="105"/>
          <w:sz w:val="33"/>
        </w:rPr>
        <w:t>动</w:t>
      </w:r>
      <w:r>
        <w:rPr>
          <w:color w:val="4F4F4F"/>
          <w:spacing w:val="-2"/>
          <w:w w:val="105"/>
          <w:sz w:val="33"/>
        </w:rPr>
        <w:t>脉</w:t>
      </w:r>
      <w:r>
        <w:rPr>
          <w:color w:val="4F4F4F"/>
          <w:spacing w:val="-2"/>
          <w:w w:val="105"/>
          <w:sz w:val="33"/>
        </w:rPr>
        <w:t>粥</w:t>
      </w:r>
      <w:r>
        <w:rPr>
          <w:color w:val="4F4F4F"/>
          <w:spacing w:val="-2"/>
          <w:w w:val="105"/>
          <w:sz w:val="33"/>
        </w:rPr>
        <w:t>样</w:t>
      </w:r>
      <w:r>
        <w:rPr>
          <w:color w:val="4F4F4F"/>
          <w:spacing w:val="-2"/>
          <w:w w:val="105"/>
          <w:sz w:val="33"/>
        </w:rPr>
        <w:t>硬</w:t>
      </w:r>
      <w:r>
        <w:rPr>
          <w:color w:val="4F4F4F"/>
          <w:spacing w:val="-2"/>
          <w:w w:val="105"/>
          <w:sz w:val="33"/>
        </w:rPr>
        <w:t>化</w:t>
      </w:r>
      <w:r>
        <w:rPr>
          <w:color w:val="4F4F4F"/>
          <w:spacing w:val="-2"/>
          <w:w w:val="105"/>
          <w:sz w:val="33"/>
        </w:rPr>
        <w:t>（</w:t>
      </w:r>
      <w:r>
        <w:rPr>
          <w:color w:val="4F4F4F"/>
          <w:spacing w:val="-2"/>
          <w:w w:val="105"/>
          <w:sz w:val="33"/>
        </w:rPr>
        <w:t>包</w:t>
      </w:r>
      <w:r>
        <w:rPr>
          <w:color w:val="4F4F4F"/>
          <w:spacing w:val="-2"/>
          <w:w w:val="105"/>
          <w:sz w:val="33"/>
        </w:rPr>
        <w:t>括</w:t>
      </w:r>
      <w:r>
        <w:rPr>
          <w:color w:val="4F4F4F"/>
          <w:spacing w:val="-2"/>
          <w:w w:val="105"/>
          <w:sz w:val="33"/>
        </w:rPr>
        <w:t>冠</w:t>
      </w:r>
      <w:r>
        <w:rPr>
          <w:color w:val="4F4F4F"/>
          <w:spacing w:val="-2"/>
          <w:w w:val="105"/>
          <w:sz w:val="33"/>
        </w:rPr>
        <w:t>状</w:t>
      </w:r>
      <w:r>
        <w:rPr>
          <w:color w:val="4F4F4F"/>
          <w:spacing w:val="-2"/>
          <w:w w:val="105"/>
          <w:sz w:val="33"/>
        </w:rPr>
        <w:t>动</w:t>
      </w:r>
      <w:r>
        <w:rPr>
          <w:color w:val="4F4F4F"/>
          <w:sz w:val="33"/>
        </w:rPr>
        <w:tab/>
      </w:r>
      <w:r>
        <w:rPr>
          <w:color w:val="4F4F4F"/>
          <w:spacing w:val="4"/>
          <w:sz w:val="33"/>
        </w:rPr>
        <w:t> </w:t>
      </w:r>
      <w:r>
        <w:rPr>
          <w:color w:val="3F3F3F"/>
          <w:spacing w:val="-2"/>
          <w:sz w:val="33"/>
        </w:rPr>
        <w:t>取</w:t>
      </w:r>
      <w:r>
        <w:rPr>
          <w:color w:val="3F3F3F"/>
          <w:spacing w:val="-2"/>
          <w:sz w:val="33"/>
        </w:rPr>
        <w:t>决</w:t>
      </w:r>
      <w:r>
        <w:rPr>
          <w:color w:val="3F3F3F"/>
          <w:spacing w:val="-2"/>
          <w:sz w:val="33"/>
        </w:rPr>
        <w:t>于</w:t>
      </w:r>
      <w:r>
        <w:rPr>
          <w:color w:val="3F3F3F"/>
          <w:spacing w:val="-2"/>
          <w:sz w:val="33"/>
        </w:rPr>
        <w:t>药</w:t>
      </w:r>
      <w:r>
        <w:rPr>
          <w:color w:val="3F3F3F"/>
          <w:spacing w:val="-2"/>
          <w:sz w:val="33"/>
        </w:rPr>
        <w:t>物</w:t>
      </w:r>
      <w:r>
        <w:rPr>
          <w:color w:val="3F3F3F"/>
          <w:spacing w:val="-2"/>
          <w:sz w:val="33"/>
        </w:rPr>
        <w:t>，</w:t>
      </w:r>
      <w:r>
        <w:rPr>
          <w:color w:val="3F3F3F"/>
          <w:spacing w:val="-2"/>
          <w:sz w:val="33"/>
        </w:rPr>
        <w:t>有</w:t>
      </w:r>
      <w:r>
        <w:rPr>
          <w:color w:val="3F3F3F"/>
          <w:spacing w:val="-2"/>
          <w:sz w:val="33"/>
        </w:rPr>
        <w:t>的</w:t>
      </w:r>
      <w:r>
        <w:rPr>
          <w:color w:val="3F3F3F"/>
          <w:spacing w:val="-2"/>
          <w:sz w:val="33"/>
        </w:rPr>
        <w:t>副</w:t>
      </w:r>
      <w:r>
        <w:rPr>
          <w:color w:val="3F3F3F"/>
          <w:spacing w:val="-2"/>
          <w:sz w:val="33"/>
        </w:rPr>
        <w:t>作</w:t>
      </w:r>
      <w:r>
        <w:rPr>
          <w:color w:val="3F3F3F"/>
          <w:spacing w:val="-2"/>
          <w:sz w:val="33"/>
        </w:rPr>
        <w:t>用</w:t>
      </w:r>
      <w:r>
        <w:rPr>
          <w:color w:val="3F3F3F"/>
          <w:spacing w:val="-2"/>
          <w:sz w:val="33"/>
        </w:rPr>
        <w:t>包</w:t>
      </w:r>
      <w:r>
        <w:rPr>
          <w:color w:val="3F3F3F"/>
          <w:spacing w:val="-2"/>
          <w:sz w:val="33"/>
        </w:rPr>
        <w:t>括</w:t>
      </w:r>
      <w:r>
        <w:rPr>
          <w:color w:val="3F3F3F"/>
          <w:spacing w:val="-2"/>
          <w:sz w:val="33"/>
        </w:rPr>
        <w:t>便</w:t>
      </w:r>
      <w:r>
        <w:rPr>
          <w:color w:val="3F3F3F"/>
          <w:spacing w:val="-2"/>
          <w:sz w:val="33"/>
        </w:rPr>
        <w:t>秘</w:t>
      </w:r>
      <w:r>
        <w:rPr>
          <w:color w:val="3F3F3F"/>
          <w:spacing w:val="-2"/>
          <w:sz w:val="33"/>
        </w:rPr>
        <w:t>，</w:t>
      </w:r>
      <w:r>
        <w:rPr>
          <w:color w:val="3F3F3F"/>
          <w:spacing w:val="-2"/>
          <w:sz w:val="33"/>
        </w:rPr>
        <w:t>稀</w:t>
      </w:r>
      <w:r>
        <w:rPr>
          <w:color w:val="3F3F3F"/>
          <w:spacing w:val="-2"/>
          <w:sz w:val="33"/>
        </w:rPr>
        <w:t>便</w:t>
      </w:r>
      <w:r>
        <w:rPr>
          <w:color w:val="3F3F3F"/>
          <w:spacing w:val="-2"/>
          <w:sz w:val="33"/>
        </w:rPr>
        <w:t>，</w:t>
      </w:r>
      <w:r>
        <w:rPr>
          <w:color w:val="3F3F3F"/>
          <w:spacing w:val="-2"/>
          <w:sz w:val="33"/>
        </w:rPr>
        <w:t>腹</w:t>
      </w:r>
      <w:r>
        <w:rPr>
          <w:color w:val="3F3F3F"/>
          <w:spacing w:val="-2"/>
          <w:sz w:val="33"/>
        </w:rPr>
        <w:t>部</w:t>
      </w:r>
      <w:r>
        <w:rPr>
          <w:color w:val="4F4F4F"/>
          <w:w w:val="105"/>
          <w:sz w:val="33"/>
        </w:rPr>
        <w:t>他</w:t>
      </w:r>
      <w:r>
        <w:rPr>
          <w:color w:val="4F4F4F"/>
          <w:w w:val="105"/>
          <w:sz w:val="33"/>
        </w:rPr>
        <w:t>汀</w:t>
      </w:r>
      <w:r>
        <w:rPr>
          <w:color w:val="4F4F4F"/>
          <w:w w:val="105"/>
          <w:sz w:val="33"/>
        </w:rPr>
        <w:t>和</w:t>
      </w:r>
      <w:r>
        <w:rPr>
          <w:color w:val="4F4F4F"/>
          <w:w w:val="105"/>
          <w:sz w:val="33"/>
        </w:rPr>
        <w:t>辛</w:t>
      </w:r>
      <w:r>
        <w:rPr>
          <w:color w:val="4F4F4F"/>
          <w:w w:val="105"/>
          <w:sz w:val="33"/>
        </w:rPr>
        <w:t>伐</w:t>
      </w:r>
      <w:r>
        <w:rPr>
          <w:color w:val="4F4F4F"/>
          <w:w w:val="105"/>
          <w:sz w:val="33"/>
        </w:rPr>
        <w:t>他</w:t>
      </w:r>
      <w:r>
        <w:rPr>
          <w:color w:val="4F4F4F"/>
          <w:w w:val="105"/>
          <w:sz w:val="33"/>
        </w:rPr>
        <w:t>汀</w:t>
      </w:r>
      <w:r>
        <w:rPr>
          <w:color w:val="797979"/>
          <w:spacing w:val="-10"/>
          <w:w w:val="105"/>
          <w:sz w:val="33"/>
        </w:rPr>
        <w:t>）</w:t>
      </w:r>
      <w:r>
        <w:rPr>
          <w:color w:val="797979"/>
          <w:sz w:val="33"/>
        </w:rPr>
        <w:tab/>
      </w:r>
      <w:r>
        <w:rPr>
          <w:color w:val="4F4F4F"/>
          <w:spacing w:val="-10"/>
          <w:w w:val="105"/>
          <w:sz w:val="7"/>
        </w:rPr>
        <w:t>息</w:t>
      </w:r>
      <w:r>
        <w:rPr>
          <w:color w:val="4F4F4F"/>
          <w:sz w:val="7"/>
        </w:rPr>
        <w:tab/>
      </w:r>
      <w:r>
        <w:rPr>
          <w:color w:val="3F3F3F"/>
          <w:sz w:val="33"/>
        </w:rPr>
        <w:t>脉</w:t>
      </w:r>
      <w:r>
        <w:rPr>
          <w:color w:val="3F3F3F"/>
          <w:sz w:val="33"/>
        </w:rPr>
        <w:t>疾</w:t>
      </w:r>
      <w:r>
        <w:rPr>
          <w:color w:val="3F3F3F"/>
          <w:sz w:val="33"/>
        </w:rPr>
        <w:t>病</w:t>
      </w:r>
      <w:r>
        <w:rPr>
          <w:color w:val="3F3F3F"/>
          <w:spacing w:val="-10"/>
          <w:sz w:val="33"/>
        </w:rPr>
        <w:t>）</w:t>
      </w:r>
      <w:r>
        <w:rPr>
          <w:color w:val="3F3F3F"/>
          <w:sz w:val="33"/>
        </w:rPr>
        <w:tab/>
      </w:r>
      <w:r>
        <w:rPr>
          <w:color w:val="4F4F4F"/>
          <w:w w:val="95"/>
          <w:sz w:val="33"/>
        </w:rPr>
        <w:t>疼</w:t>
      </w:r>
      <w:r>
        <w:rPr>
          <w:color w:val="4F4F4F"/>
          <w:w w:val="95"/>
          <w:sz w:val="33"/>
        </w:rPr>
        <w:t>痛</w:t>
      </w:r>
      <w:r>
        <w:rPr>
          <w:color w:val="4F4F4F"/>
          <w:w w:val="95"/>
          <w:sz w:val="33"/>
        </w:rPr>
        <w:t>，</w:t>
      </w:r>
      <w:r>
        <w:rPr>
          <w:color w:val="4F4F4F"/>
          <w:w w:val="95"/>
          <w:sz w:val="33"/>
        </w:rPr>
        <w:t>恶</w:t>
      </w:r>
      <w:r>
        <w:rPr>
          <w:color w:val="4F4F4F"/>
          <w:w w:val="95"/>
          <w:sz w:val="33"/>
        </w:rPr>
        <w:t>心</w:t>
      </w:r>
      <w:r>
        <w:rPr>
          <w:color w:val="4F4F4F"/>
          <w:w w:val="95"/>
          <w:sz w:val="33"/>
        </w:rPr>
        <w:t>，</w:t>
      </w:r>
      <w:r>
        <w:rPr>
          <w:color w:val="4F4F4F"/>
          <w:w w:val="95"/>
          <w:sz w:val="33"/>
        </w:rPr>
        <w:t>浮</w:t>
      </w:r>
      <w:r>
        <w:rPr>
          <w:color w:val="4F4F4F"/>
          <w:w w:val="95"/>
          <w:sz w:val="33"/>
        </w:rPr>
        <w:t>肿</w:t>
      </w:r>
      <w:r>
        <w:rPr>
          <w:color w:val="4F4F4F"/>
          <w:w w:val="95"/>
          <w:sz w:val="33"/>
        </w:rPr>
        <w:t>，</w:t>
      </w:r>
      <w:r>
        <w:rPr>
          <w:color w:val="4F4F4F"/>
          <w:w w:val="95"/>
          <w:sz w:val="33"/>
        </w:rPr>
        <w:t>皮</w:t>
      </w:r>
      <w:r>
        <w:rPr>
          <w:color w:val="4F4F4F"/>
          <w:w w:val="95"/>
          <w:sz w:val="33"/>
        </w:rPr>
        <w:t>疹</w:t>
      </w:r>
      <w:r>
        <w:rPr>
          <w:color w:val="4F4F4F"/>
          <w:w w:val="95"/>
          <w:sz w:val="33"/>
        </w:rPr>
        <w:t>，</w:t>
      </w:r>
      <w:r>
        <w:rPr>
          <w:color w:val="4F4F4F"/>
          <w:w w:val="95"/>
          <w:sz w:val="33"/>
        </w:rPr>
        <w:t>肌</w:t>
      </w:r>
      <w:r>
        <w:rPr>
          <w:color w:val="4F4F4F"/>
          <w:w w:val="95"/>
          <w:sz w:val="33"/>
        </w:rPr>
        <w:t>肉</w:t>
      </w:r>
      <w:r>
        <w:rPr>
          <w:color w:val="4F4F4F"/>
          <w:w w:val="95"/>
          <w:sz w:val="33"/>
        </w:rPr>
        <w:t>发</w:t>
      </w:r>
      <w:r>
        <w:rPr>
          <w:color w:val="4F4F4F"/>
          <w:w w:val="95"/>
          <w:sz w:val="33"/>
        </w:rPr>
        <w:t>炎</w:t>
      </w:r>
      <w:r>
        <w:rPr>
          <w:color w:val="4F4F4F"/>
          <w:w w:val="95"/>
          <w:sz w:val="33"/>
        </w:rPr>
        <w:t>，</w:t>
      </w:r>
      <w:r>
        <w:rPr>
          <w:color w:val="4F4F4F"/>
          <w:w w:val="95"/>
          <w:sz w:val="33"/>
        </w:rPr>
        <w:t>肝</w:t>
      </w:r>
      <w:r>
        <w:rPr>
          <w:color w:val="4F4F4F"/>
          <w:w w:val="95"/>
          <w:sz w:val="33"/>
        </w:rPr>
        <w:t>酶</w:t>
      </w:r>
      <w:r>
        <w:rPr>
          <w:color w:val="4F4F4F"/>
          <w:w w:val="95"/>
          <w:sz w:val="33"/>
        </w:rPr>
        <w:t>水</w:t>
      </w:r>
      <w:r>
        <w:rPr>
          <w:color w:val="4F4F4F"/>
          <w:w w:val="95"/>
          <w:sz w:val="33"/>
        </w:rPr>
        <w:t>平</w:t>
      </w:r>
      <w:r>
        <w:rPr>
          <w:color w:val="4F4F4F"/>
          <w:spacing w:val="-10"/>
          <w:w w:val="95"/>
          <w:sz w:val="33"/>
        </w:rPr>
        <w:t>升</w:t>
      </w:r>
    </w:p>
    <w:p>
      <w:pPr>
        <w:tabs>
          <w:tab w:pos="13879" w:val="left" w:leader="none"/>
        </w:tabs>
        <w:spacing w:line="399" w:lineRule="exact" w:before="0"/>
        <w:ind w:left="1421" w:right="0" w:firstLine="0"/>
        <w:jc w:val="left"/>
        <w:rPr>
          <w:sz w:val="33"/>
        </w:rPr>
      </w:pPr>
      <w:r>
        <w:rPr>
          <w:color w:val="4F4F4F"/>
          <w:sz w:val="33"/>
        </w:rPr>
        <w:t>胆</w:t>
      </w:r>
      <w:r>
        <w:rPr>
          <w:color w:val="4F4F4F"/>
          <w:sz w:val="33"/>
        </w:rPr>
        <w:t>汁</w:t>
      </w:r>
      <w:r>
        <w:rPr>
          <w:color w:val="4F4F4F"/>
          <w:sz w:val="33"/>
        </w:rPr>
        <w:t>酸</w:t>
      </w:r>
      <w:r>
        <w:rPr>
          <w:color w:val="4F4F4F"/>
          <w:sz w:val="33"/>
        </w:rPr>
        <w:t>结</w:t>
      </w:r>
      <w:r>
        <w:rPr>
          <w:color w:val="4F4F4F"/>
          <w:sz w:val="33"/>
        </w:rPr>
        <w:t>合</w:t>
      </w:r>
      <w:r>
        <w:rPr>
          <w:color w:val="4F4F4F"/>
          <w:sz w:val="33"/>
        </w:rPr>
        <w:t>剂</w:t>
      </w:r>
      <w:r>
        <w:rPr>
          <w:color w:val="4F4F4F"/>
          <w:sz w:val="33"/>
        </w:rPr>
        <w:t>（</w:t>
      </w:r>
      <w:r>
        <w:rPr>
          <w:color w:val="4F4F4F"/>
          <w:sz w:val="33"/>
        </w:rPr>
        <w:t>如</w:t>
      </w:r>
      <w:r>
        <w:rPr>
          <w:color w:val="4F4F4F"/>
          <w:sz w:val="33"/>
        </w:rPr>
        <w:t>消</w:t>
      </w:r>
      <w:r>
        <w:rPr>
          <w:color w:val="4F4F4F"/>
          <w:sz w:val="33"/>
        </w:rPr>
        <w:t>胆</w:t>
      </w:r>
      <w:r>
        <w:rPr>
          <w:color w:val="4F4F4F"/>
          <w:sz w:val="33"/>
        </w:rPr>
        <w:t>胺</w:t>
      </w:r>
      <w:r>
        <w:rPr>
          <w:color w:val="4F4F4F"/>
          <w:sz w:val="33"/>
        </w:rPr>
        <w:t>和</w:t>
      </w:r>
      <w:r>
        <w:rPr>
          <w:color w:val="4F4F4F"/>
          <w:sz w:val="33"/>
        </w:rPr>
        <w:t>降</w:t>
      </w:r>
      <w:r>
        <w:rPr>
          <w:color w:val="4F4F4F"/>
          <w:sz w:val="33"/>
        </w:rPr>
        <w:t>脂</w:t>
      </w:r>
      <w:r>
        <w:rPr>
          <w:color w:val="4F4F4F"/>
          <w:sz w:val="33"/>
        </w:rPr>
        <w:t>宁</w:t>
      </w:r>
      <w:r>
        <w:rPr>
          <w:color w:val="4F4F4F"/>
          <w:spacing w:val="-10"/>
          <w:sz w:val="33"/>
        </w:rPr>
        <w:t>）</w:t>
      </w:r>
      <w:r>
        <w:rPr>
          <w:color w:val="4F4F4F"/>
          <w:sz w:val="33"/>
        </w:rPr>
        <w:tab/>
      </w:r>
      <w:r>
        <w:rPr>
          <w:color w:val="4F4F4F"/>
          <w:w w:val="105"/>
          <w:sz w:val="33"/>
        </w:rPr>
        <w:t>高</w:t>
      </w:r>
      <w:r>
        <w:rPr>
          <w:color w:val="4F4F4F"/>
          <w:w w:val="105"/>
          <w:sz w:val="33"/>
        </w:rPr>
        <w:t>和</w:t>
      </w:r>
      <w:r>
        <w:rPr>
          <w:color w:val="4F4F4F"/>
          <w:w w:val="105"/>
          <w:sz w:val="33"/>
        </w:rPr>
        <w:t>疲</w:t>
      </w:r>
      <w:r>
        <w:rPr>
          <w:color w:val="4F4F4F"/>
          <w:spacing w:val="-10"/>
          <w:w w:val="105"/>
          <w:sz w:val="33"/>
        </w:rPr>
        <w:t>劳</w:t>
      </w:r>
    </w:p>
    <w:p>
      <w:pPr>
        <w:spacing w:before="73"/>
        <w:ind w:left="1421" w:right="0" w:firstLine="0"/>
        <w:jc w:val="left"/>
        <w:rPr>
          <w:sz w:val="33"/>
        </w:rPr>
      </w:pPr>
      <w:r>
        <w:rPr>
          <w:color w:val="4F4F4F"/>
          <w:w w:val="105"/>
          <w:sz w:val="33"/>
        </w:rPr>
        <w:t>纤维酸衍生物（如非诺贝特和吉非贝齐</w:t>
      </w:r>
      <w:r>
        <w:rPr>
          <w:color w:val="4F4F4F"/>
          <w:spacing w:val="-10"/>
          <w:w w:val="105"/>
          <w:sz w:val="33"/>
        </w:rPr>
        <w:t>）</w:t>
      </w:r>
    </w:p>
    <w:p>
      <w:pPr>
        <w:pStyle w:val="BodyText"/>
        <w:spacing w:before="8"/>
        <w:rPr>
          <w:sz w:val="29"/>
        </w:rPr>
      </w:pPr>
    </w:p>
    <w:p>
      <w:pPr>
        <w:tabs>
          <w:tab w:pos="8553" w:val="left" w:leader="none"/>
          <w:tab w:pos="13897" w:val="left" w:leader="none"/>
        </w:tabs>
        <w:spacing w:line="249" w:lineRule="auto" w:before="0"/>
        <w:ind w:left="13913" w:right="633" w:hanging="12784"/>
        <w:jc w:val="left"/>
        <w:rPr>
          <w:sz w:val="33"/>
        </w:rPr>
      </w:pPr>
      <w:r>
        <w:rPr/>
        <w:drawing>
          <wp:anchor distT="0" distB="0" distL="0" distR="0" allowOverlap="1" layoutInCell="1" locked="0" behindDoc="1" simplePos="0" relativeHeight="478881280">
            <wp:simplePos x="0" y="0"/>
            <wp:positionH relativeFrom="page">
              <wp:posOffset>1596220</wp:posOffset>
            </wp:positionH>
            <wp:positionV relativeFrom="paragraph">
              <wp:posOffset>97856</wp:posOffset>
            </wp:positionV>
            <wp:extent cx="11978472" cy="381765"/>
            <wp:effectExtent l="0" t="0" r="0" b="0"/>
            <wp:wrapNone/>
            <wp:docPr id="231" name="image162.png"/>
            <wp:cNvGraphicFramePr>
              <a:graphicFrameLocks noChangeAspect="1"/>
            </wp:cNvGraphicFramePr>
            <a:graphic>
              <a:graphicData uri="http://schemas.openxmlformats.org/drawingml/2006/picture">
                <pic:pic>
                  <pic:nvPicPr>
                    <pic:cNvPr id="232" name="image162.png"/>
                    <pic:cNvPicPr/>
                  </pic:nvPicPr>
                  <pic:blipFill>
                    <a:blip r:embed="rId166" cstate="print"/>
                    <a:stretch>
                      <a:fillRect/>
                    </a:stretch>
                  </pic:blipFill>
                  <pic:spPr>
                    <a:xfrm>
                      <a:off x="0" y="0"/>
                      <a:ext cx="11978472" cy="381765"/>
                    </a:xfrm>
                    <a:prstGeom prst="rect">
                      <a:avLst/>
                    </a:prstGeom>
                  </pic:spPr>
                </pic:pic>
              </a:graphicData>
            </a:graphic>
          </wp:anchor>
        </w:drawing>
      </w:r>
      <w:r>
        <w:rPr/>
        <w:drawing>
          <wp:anchor distT="0" distB="0" distL="0" distR="0" allowOverlap="1" layoutInCell="1" locked="0" behindDoc="0" simplePos="0" relativeHeight="15873536">
            <wp:simplePos x="0" y="0"/>
            <wp:positionH relativeFrom="page">
              <wp:posOffset>695788</wp:posOffset>
            </wp:positionH>
            <wp:positionV relativeFrom="paragraph">
              <wp:posOffset>1079540</wp:posOffset>
            </wp:positionV>
            <wp:extent cx="218286" cy="327227"/>
            <wp:effectExtent l="0" t="0" r="0" b="0"/>
            <wp:wrapNone/>
            <wp:docPr id="233" name="image163.png"/>
            <wp:cNvGraphicFramePr>
              <a:graphicFrameLocks noChangeAspect="1"/>
            </wp:cNvGraphicFramePr>
            <a:graphic>
              <a:graphicData uri="http://schemas.openxmlformats.org/drawingml/2006/picture">
                <pic:pic>
                  <pic:nvPicPr>
                    <pic:cNvPr id="234" name="image163.png"/>
                    <pic:cNvPicPr/>
                  </pic:nvPicPr>
                  <pic:blipFill>
                    <a:blip r:embed="rId167" cstate="print"/>
                    <a:stretch>
                      <a:fillRect/>
                    </a:stretch>
                  </pic:blipFill>
                  <pic:spPr>
                    <a:xfrm>
                      <a:off x="0" y="0"/>
                      <a:ext cx="218286" cy="327227"/>
                    </a:xfrm>
                    <a:prstGeom prst="rect">
                      <a:avLst/>
                    </a:prstGeom>
                  </pic:spPr>
                </pic:pic>
              </a:graphicData>
            </a:graphic>
          </wp:anchor>
        </w:drawing>
      </w:r>
      <w:r>
        <w:rPr/>
        <w:drawing>
          <wp:anchor distT="0" distB="0" distL="0" distR="0" allowOverlap="1" layoutInCell="1" locked="0" behindDoc="1" simplePos="0" relativeHeight="478882816">
            <wp:simplePos x="0" y="0"/>
            <wp:positionH relativeFrom="page">
              <wp:posOffset>11691968</wp:posOffset>
            </wp:positionH>
            <wp:positionV relativeFrom="paragraph">
              <wp:posOffset>854570</wp:posOffset>
            </wp:positionV>
            <wp:extent cx="1882721" cy="1261190"/>
            <wp:effectExtent l="0" t="0" r="0" b="0"/>
            <wp:wrapNone/>
            <wp:docPr id="235" name="image164.png"/>
            <wp:cNvGraphicFramePr>
              <a:graphicFrameLocks noChangeAspect="1"/>
            </wp:cNvGraphicFramePr>
            <a:graphic>
              <a:graphicData uri="http://schemas.openxmlformats.org/drawingml/2006/picture">
                <pic:pic>
                  <pic:nvPicPr>
                    <pic:cNvPr id="236" name="image164.png"/>
                    <pic:cNvPicPr/>
                  </pic:nvPicPr>
                  <pic:blipFill>
                    <a:blip r:embed="rId168" cstate="print"/>
                    <a:stretch>
                      <a:fillRect/>
                    </a:stretch>
                  </pic:blipFill>
                  <pic:spPr>
                    <a:xfrm>
                      <a:off x="0" y="0"/>
                      <a:ext cx="1882721" cy="1261190"/>
                    </a:xfrm>
                    <a:prstGeom prst="rect">
                      <a:avLst/>
                    </a:prstGeom>
                  </pic:spPr>
                </pic:pic>
              </a:graphicData>
            </a:graphic>
          </wp:anchor>
        </w:drawing>
      </w:r>
      <w:r>
        <w:rPr>
          <w:color w:val="4F4F4F"/>
          <w:spacing w:val="-767"/>
          <w:w w:val="110"/>
          <w:position w:val="9"/>
          <w:sz w:val="103"/>
        </w:rPr>
        <w:t>品</w:t>
      </w:r>
      <w:r>
        <w:rPr>
          <w:color w:val="4F4F4F"/>
          <w:spacing w:val="-4"/>
          <w:w w:val="110"/>
          <w:sz w:val="33"/>
        </w:rPr>
        <w:t>可</w:t>
      </w:r>
      <w:r>
        <w:rPr>
          <w:color w:val="4F4F4F"/>
          <w:spacing w:val="-4"/>
          <w:w w:val="110"/>
          <w:sz w:val="33"/>
        </w:rPr>
        <w:t>乐</w:t>
      </w:r>
      <w:r>
        <w:rPr>
          <w:color w:val="4F4F4F"/>
          <w:spacing w:val="-4"/>
          <w:w w:val="110"/>
          <w:sz w:val="33"/>
        </w:rPr>
        <w:t>定</w:t>
      </w:r>
      <w:r>
        <w:rPr>
          <w:color w:val="4F4F4F"/>
          <w:sz w:val="33"/>
        </w:rPr>
        <w:tab/>
      </w:r>
      <w:r>
        <w:rPr>
          <w:color w:val="4F4F4F"/>
          <w:spacing w:val="-2"/>
          <w:w w:val="110"/>
          <w:sz w:val="33"/>
        </w:rPr>
        <w:t>减</w:t>
      </w:r>
      <w:r>
        <w:rPr>
          <w:color w:val="4F4F4F"/>
          <w:spacing w:val="-2"/>
          <w:w w:val="110"/>
          <w:sz w:val="33"/>
        </w:rPr>
        <w:t>轻</w:t>
      </w:r>
      <w:r>
        <w:rPr>
          <w:color w:val="4F4F4F"/>
          <w:spacing w:val="-2"/>
          <w:w w:val="110"/>
          <w:sz w:val="33"/>
        </w:rPr>
        <w:t>潮</w:t>
      </w:r>
      <w:r>
        <w:rPr>
          <w:color w:val="4F4F4F"/>
          <w:spacing w:val="-2"/>
          <w:w w:val="110"/>
          <w:sz w:val="33"/>
        </w:rPr>
        <w:t>热</w:t>
      </w:r>
      <w:r>
        <w:rPr>
          <w:color w:val="4F4F4F"/>
          <w:spacing w:val="-2"/>
          <w:w w:val="110"/>
          <w:sz w:val="33"/>
        </w:rPr>
        <w:t>症</w:t>
      </w:r>
      <w:r>
        <w:rPr>
          <w:color w:val="4F4F4F"/>
          <w:spacing w:val="-2"/>
          <w:w w:val="110"/>
          <w:sz w:val="33"/>
        </w:rPr>
        <w:t>状</w:t>
      </w:r>
      <w:r>
        <w:rPr>
          <w:color w:val="4F4F4F"/>
          <w:sz w:val="33"/>
        </w:rPr>
        <w:tab/>
      </w:r>
      <w:r>
        <w:rPr>
          <w:color w:val="4F4F4F"/>
          <w:spacing w:val="-2"/>
          <w:sz w:val="33"/>
        </w:rPr>
        <w:t>可</w:t>
      </w:r>
      <w:r>
        <w:rPr>
          <w:color w:val="4F4F4F"/>
          <w:spacing w:val="-2"/>
          <w:sz w:val="33"/>
        </w:rPr>
        <w:t>能</w:t>
      </w:r>
      <w:r>
        <w:rPr>
          <w:color w:val="4F4F4F"/>
          <w:spacing w:val="-2"/>
          <w:sz w:val="33"/>
        </w:rPr>
        <w:t>有</w:t>
      </w:r>
      <w:r>
        <w:rPr>
          <w:color w:val="4F4F4F"/>
          <w:spacing w:val="-2"/>
          <w:sz w:val="33"/>
        </w:rPr>
        <w:t>的</w:t>
      </w:r>
      <w:r>
        <w:rPr>
          <w:color w:val="4F4F4F"/>
          <w:spacing w:val="-2"/>
          <w:sz w:val="33"/>
        </w:rPr>
        <w:t>副</w:t>
      </w:r>
      <w:r>
        <w:rPr>
          <w:color w:val="4F4F4F"/>
          <w:spacing w:val="-2"/>
          <w:sz w:val="33"/>
        </w:rPr>
        <w:t>反</w:t>
      </w:r>
      <w:r>
        <w:rPr>
          <w:color w:val="4F4F4F"/>
          <w:spacing w:val="-2"/>
          <w:sz w:val="33"/>
        </w:rPr>
        <w:t>应</w:t>
      </w:r>
      <w:r>
        <w:rPr>
          <w:color w:val="4F4F4F"/>
          <w:spacing w:val="-2"/>
          <w:sz w:val="33"/>
        </w:rPr>
        <w:t>包</w:t>
      </w:r>
      <w:r>
        <w:rPr>
          <w:color w:val="4F4F4F"/>
          <w:spacing w:val="-2"/>
          <w:sz w:val="33"/>
        </w:rPr>
        <w:t>括</w:t>
      </w:r>
      <w:r>
        <w:rPr>
          <w:color w:val="4F4F4F"/>
          <w:spacing w:val="-2"/>
          <w:sz w:val="33"/>
        </w:rPr>
        <w:t>嗜</w:t>
      </w:r>
      <w:r>
        <w:rPr>
          <w:color w:val="4F4F4F"/>
          <w:spacing w:val="-2"/>
          <w:sz w:val="33"/>
        </w:rPr>
        <w:t>睡</w:t>
      </w:r>
      <w:r>
        <w:rPr>
          <w:color w:val="4F4F4F"/>
          <w:spacing w:val="-2"/>
          <w:sz w:val="33"/>
        </w:rPr>
        <w:t>、</w:t>
      </w:r>
      <w:r>
        <w:rPr>
          <w:color w:val="4F4F4F"/>
          <w:spacing w:val="-2"/>
          <w:sz w:val="33"/>
        </w:rPr>
        <w:t>口</w:t>
      </w:r>
      <w:r>
        <w:rPr>
          <w:color w:val="4F4F4F"/>
          <w:spacing w:val="-2"/>
          <w:sz w:val="33"/>
        </w:rPr>
        <w:t>干</w:t>
      </w:r>
      <w:r>
        <w:rPr>
          <w:color w:val="4F4F4F"/>
          <w:spacing w:val="-2"/>
          <w:sz w:val="33"/>
        </w:rPr>
        <w:t>、</w:t>
      </w:r>
      <w:r>
        <w:rPr>
          <w:color w:val="4F4F4F"/>
          <w:spacing w:val="-2"/>
          <w:sz w:val="33"/>
        </w:rPr>
        <w:t>疲</w:t>
      </w:r>
      <w:r>
        <w:rPr>
          <w:color w:val="4F4F4F"/>
          <w:spacing w:val="-2"/>
          <w:sz w:val="33"/>
        </w:rPr>
        <w:t>劳</w:t>
      </w:r>
      <w:r>
        <w:rPr>
          <w:color w:val="4F4F4F"/>
          <w:spacing w:val="-2"/>
          <w:sz w:val="33"/>
        </w:rPr>
        <w:t>、</w:t>
      </w:r>
      <w:r>
        <w:rPr>
          <w:color w:val="4F4F4F"/>
          <w:spacing w:val="-2"/>
          <w:sz w:val="33"/>
        </w:rPr>
        <w:t>心</w:t>
      </w:r>
      <w:r>
        <w:rPr>
          <w:color w:val="4F4F4F"/>
          <w:spacing w:val="-2"/>
          <w:sz w:val="33"/>
        </w:rPr>
        <w:t>率</w:t>
      </w:r>
      <w:r>
        <w:rPr>
          <w:color w:val="4F4F4F"/>
          <w:spacing w:val="-2"/>
          <w:sz w:val="33"/>
        </w:rPr>
        <w:t>缓</w:t>
      </w:r>
      <w:r>
        <w:rPr>
          <w:color w:val="4F4F4F"/>
          <w:spacing w:val="-2"/>
          <w:w w:val="110"/>
          <w:sz w:val="33"/>
        </w:rPr>
        <w:t>慢</w:t>
      </w:r>
      <w:r>
        <w:rPr>
          <w:color w:val="4F4F4F"/>
          <w:spacing w:val="-2"/>
          <w:w w:val="110"/>
          <w:sz w:val="33"/>
        </w:rPr>
        <w:t>停</w:t>
      </w:r>
      <w:r>
        <w:rPr>
          <w:color w:val="4F4F4F"/>
          <w:spacing w:val="-2"/>
          <w:w w:val="110"/>
          <w:sz w:val="33"/>
        </w:rPr>
        <w:t>药</w:t>
      </w:r>
      <w:r>
        <w:rPr>
          <w:color w:val="4F4F4F"/>
          <w:spacing w:val="-2"/>
          <w:w w:val="110"/>
          <w:sz w:val="33"/>
        </w:rPr>
        <w:t>后</w:t>
      </w:r>
      <w:r>
        <w:rPr>
          <w:color w:val="4F4F4F"/>
          <w:spacing w:val="-2"/>
          <w:w w:val="110"/>
          <w:sz w:val="33"/>
        </w:rPr>
        <w:t>反</w:t>
      </w:r>
      <w:r>
        <w:rPr>
          <w:color w:val="4F4F4F"/>
          <w:spacing w:val="-2"/>
          <w:w w:val="110"/>
          <w:sz w:val="33"/>
        </w:rPr>
        <w:t>弹</w:t>
      </w:r>
      <w:r>
        <w:rPr>
          <w:color w:val="4F4F4F"/>
          <w:spacing w:val="-2"/>
          <w:w w:val="110"/>
          <w:sz w:val="33"/>
        </w:rPr>
        <w:t>性</w:t>
      </w:r>
      <w:r>
        <w:rPr>
          <w:color w:val="4F4F4F"/>
          <w:spacing w:val="-2"/>
          <w:w w:val="110"/>
          <w:sz w:val="33"/>
        </w:rPr>
        <w:t>血</w:t>
      </w:r>
      <w:r>
        <w:rPr>
          <w:color w:val="4F4F4F"/>
          <w:spacing w:val="-2"/>
          <w:w w:val="110"/>
          <w:sz w:val="33"/>
        </w:rPr>
        <w:t>压</w:t>
      </w:r>
      <w:r>
        <w:rPr>
          <w:color w:val="4F4F4F"/>
          <w:spacing w:val="-2"/>
          <w:w w:val="110"/>
          <w:sz w:val="33"/>
        </w:rPr>
        <w:t>升</w:t>
      </w:r>
      <w:r>
        <w:rPr>
          <w:color w:val="4F4F4F"/>
          <w:spacing w:val="-2"/>
          <w:w w:val="110"/>
          <w:sz w:val="33"/>
        </w:rPr>
        <w:t>高</w:t>
      </w:r>
      <w:r>
        <w:rPr>
          <w:color w:val="4F4F4F"/>
          <w:spacing w:val="-2"/>
          <w:w w:val="110"/>
          <w:sz w:val="33"/>
        </w:rPr>
        <w:t>和</w:t>
      </w:r>
      <w:r>
        <w:rPr>
          <w:color w:val="4F4F4F"/>
          <w:spacing w:val="-2"/>
          <w:w w:val="110"/>
          <w:sz w:val="33"/>
        </w:rPr>
        <w:t>性</w:t>
      </w:r>
      <w:r>
        <w:rPr>
          <w:color w:val="4F4F4F"/>
          <w:spacing w:val="-2"/>
          <w:w w:val="110"/>
          <w:sz w:val="33"/>
        </w:rPr>
        <w:t>功</w:t>
      </w:r>
      <w:r>
        <w:rPr>
          <w:color w:val="4F4F4F"/>
          <w:spacing w:val="-2"/>
          <w:w w:val="110"/>
          <w:sz w:val="33"/>
        </w:rPr>
        <w:t>能</w:t>
      </w:r>
      <w:r>
        <w:rPr>
          <w:color w:val="4F4F4F"/>
          <w:spacing w:val="-2"/>
          <w:w w:val="110"/>
          <w:sz w:val="33"/>
        </w:rPr>
        <w:t>障</w:t>
      </w:r>
    </w:p>
    <w:p>
      <w:pPr>
        <w:pStyle w:val="Heading9"/>
        <w:spacing w:line="606" w:lineRule="exact"/>
        <w:ind w:left="1426"/>
      </w:pPr>
      <w:r>
        <w:rPr>
          <w:color w:val="4F4F4F"/>
          <w:w w:val="150"/>
        </w:rPr>
        <w:t>矗</w:t>
      </w:r>
      <w:r>
        <w:rPr>
          <w:color w:val="4F4F4F"/>
          <w:w w:val="150"/>
        </w:rPr>
        <w:t>繇</w:t>
      </w:r>
      <w:r>
        <w:rPr>
          <w:color w:val="4F4F4F"/>
          <w:w w:val="150"/>
        </w:rPr>
        <w:t>滩</w:t>
      </w:r>
      <w:r>
        <w:rPr>
          <w:color w:val="4F4F4F"/>
          <w:w w:val="150"/>
        </w:rPr>
        <w:t>藏</w:t>
      </w:r>
      <w:r>
        <w:rPr>
          <w:color w:val="AFAFAF"/>
          <w:w w:val="150"/>
          <w:shd w:fill="DDDDDD" w:color="auto" w:val="clear"/>
        </w:rPr>
        <w:t>瀛</w:t>
      </w:r>
      <w:r>
        <w:rPr>
          <w:color w:val="AFAFAF"/>
          <w:w w:val="150"/>
          <w:shd w:fill="DDDDDD" w:color="auto" w:val="clear"/>
        </w:rPr>
        <w:t>霾</w:t>
      </w:r>
      <w:r>
        <w:rPr>
          <w:color w:val="AFAFAF"/>
          <w:w w:val="150"/>
          <w:shd w:fill="DDDDDD" w:color="auto" w:val="clear"/>
        </w:rPr>
        <w:t>霍</w:t>
      </w:r>
      <w:r>
        <w:rPr>
          <w:color w:val="AFAFAF"/>
          <w:w w:val="150"/>
          <w:shd w:fill="DDDDDD" w:color="auto" w:val="clear"/>
        </w:rPr>
        <w:t>曦</w:t>
      </w:r>
      <w:r>
        <w:rPr>
          <w:color w:val="AFAFAF"/>
          <w:w w:val="150"/>
          <w:shd w:fill="DDDDDD" w:color="auto" w:val="clear"/>
        </w:rPr>
        <w:t>擎</w:t>
      </w:r>
      <w:r>
        <w:rPr>
          <w:color w:val="8C8C8C"/>
          <w:w w:val="150"/>
        </w:rPr>
        <w:t>嚷</w:t>
      </w:r>
      <w:r>
        <w:rPr>
          <w:color w:val="AFAFAF"/>
          <w:w w:val="150"/>
          <w:shd w:fill="DDDDDD" w:color="auto" w:val="clear"/>
        </w:rPr>
        <w:t>雪</w:t>
      </w:r>
      <w:r>
        <w:rPr>
          <w:color w:val="AFAFAF"/>
          <w:w w:val="150"/>
        </w:rPr>
        <w:t>零</w:t>
      </w:r>
      <w:r>
        <w:rPr>
          <w:color w:val="AFAFAF"/>
          <w:w w:val="150"/>
          <w:shd w:fill="DDDDDD" w:color="auto" w:val="clear"/>
        </w:rPr>
        <w:t>零</w:t>
      </w:r>
      <w:r>
        <w:rPr>
          <w:color w:val="AFAFAF"/>
          <w:w w:val="150"/>
          <w:shd w:fill="DDDDDD" w:color="auto" w:val="clear"/>
        </w:rPr>
        <w:t>酌</w:t>
      </w:r>
      <w:r>
        <w:rPr>
          <w:color w:val="AFAFAF"/>
          <w:w w:val="150"/>
          <w:shd w:fill="DDDDDD" w:color="auto" w:val="clear"/>
        </w:rPr>
        <w:t>麟</w:t>
      </w:r>
      <w:r>
        <w:rPr>
          <w:color w:val="AFAFAF"/>
          <w:spacing w:val="-2"/>
          <w:w w:val="150"/>
          <w:shd w:fill="DDDDDD" w:color="auto" w:val="clear"/>
        </w:rPr>
        <w:t>麟雷卿荨喟儒</w:t>
      </w:r>
    </w:p>
    <w:p>
      <w:pPr>
        <w:tabs>
          <w:tab w:pos="8537" w:val="left" w:leader="none"/>
          <w:tab w:pos="13902" w:val="left" w:leader="none"/>
        </w:tabs>
        <w:spacing w:line="379" w:lineRule="exact" w:before="14"/>
        <w:ind w:left="1441" w:right="0" w:firstLine="0"/>
        <w:jc w:val="left"/>
        <w:rPr>
          <w:sz w:val="33"/>
        </w:rPr>
      </w:pPr>
      <w:r>
        <w:rPr>
          <w:color w:val="4F4F4F"/>
          <w:w w:val="105"/>
          <w:sz w:val="33"/>
        </w:rPr>
        <w:t>加</w:t>
      </w:r>
      <w:r>
        <w:rPr>
          <w:color w:val="4F4F4F"/>
          <w:w w:val="105"/>
          <w:sz w:val="33"/>
        </w:rPr>
        <w:t>巴</w:t>
      </w:r>
      <w:r>
        <w:rPr>
          <w:color w:val="4F4F4F"/>
          <w:w w:val="105"/>
          <w:sz w:val="33"/>
        </w:rPr>
        <w:t>喷</w:t>
      </w:r>
      <w:r>
        <w:rPr>
          <w:color w:val="4F4F4F"/>
          <w:spacing w:val="-10"/>
          <w:w w:val="105"/>
          <w:sz w:val="33"/>
        </w:rPr>
        <w:t>丁</w:t>
      </w:r>
      <w:r>
        <w:rPr>
          <w:color w:val="4F4F4F"/>
          <w:sz w:val="33"/>
        </w:rPr>
        <w:tab/>
      </w:r>
      <w:r>
        <w:rPr>
          <w:color w:val="4F4F4F"/>
          <w:w w:val="105"/>
          <w:sz w:val="33"/>
        </w:rPr>
        <w:t>可</w:t>
      </w:r>
      <w:r>
        <w:rPr>
          <w:color w:val="4F4F4F"/>
          <w:w w:val="105"/>
          <w:sz w:val="33"/>
        </w:rPr>
        <w:t>能</w:t>
      </w:r>
      <w:r>
        <w:rPr>
          <w:color w:val="4F4F4F"/>
          <w:w w:val="105"/>
          <w:sz w:val="33"/>
        </w:rPr>
        <w:t>减</w:t>
      </w:r>
      <w:r>
        <w:rPr>
          <w:color w:val="4F4F4F"/>
          <w:w w:val="105"/>
          <w:sz w:val="33"/>
        </w:rPr>
        <w:t>少</w:t>
      </w:r>
      <w:r>
        <w:rPr>
          <w:color w:val="4F4F4F"/>
          <w:w w:val="105"/>
          <w:sz w:val="33"/>
        </w:rPr>
        <w:t>潮</w:t>
      </w:r>
      <w:r>
        <w:rPr>
          <w:color w:val="4F4F4F"/>
          <w:w w:val="105"/>
          <w:sz w:val="33"/>
        </w:rPr>
        <w:t>热</w:t>
      </w:r>
      <w:r>
        <w:rPr>
          <w:color w:val="4F4F4F"/>
          <w:w w:val="105"/>
          <w:sz w:val="33"/>
        </w:rPr>
        <w:t>的</w:t>
      </w:r>
      <w:r>
        <w:rPr>
          <w:color w:val="4F4F4F"/>
          <w:w w:val="105"/>
          <w:sz w:val="33"/>
        </w:rPr>
        <w:t>频</w:t>
      </w:r>
      <w:r>
        <w:rPr>
          <w:color w:val="4F4F4F"/>
          <w:spacing w:val="-10"/>
          <w:w w:val="105"/>
          <w:sz w:val="33"/>
        </w:rPr>
        <w:t>率</w:t>
      </w:r>
      <w:r>
        <w:rPr>
          <w:color w:val="4F4F4F"/>
          <w:sz w:val="33"/>
        </w:rPr>
        <w:tab/>
      </w:r>
      <w:r>
        <w:rPr>
          <w:color w:val="3F3F3F"/>
          <w:sz w:val="33"/>
        </w:rPr>
        <w:t>副</w:t>
      </w:r>
      <w:r>
        <w:rPr>
          <w:color w:val="3F3F3F"/>
          <w:sz w:val="33"/>
        </w:rPr>
        <w:t>反</w:t>
      </w:r>
      <w:r>
        <w:rPr>
          <w:color w:val="3F3F3F"/>
          <w:sz w:val="33"/>
        </w:rPr>
        <w:t>应</w:t>
      </w:r>
      <w:r>
        <w:rPr>
          <w:color w:val="3F3F3F"/>
          <w:sz w:val="33"/>
        </w:rPr>
        <w:t>包</w:t>
      </w:r>
      <w:r>
        <w:rPr>
          <w:color w:val="3F3F3F"/>
          <w:sz w:val="33"/>
        </w:rPr>
        <w:t>括</w:t>
      </w:r>
      <w:r>
        <w:rPr>
          <w:color w:val="3F3F3F"/>
          <w:sz w:val="33"/>
        </w:rPr>
        <w:t>嗜</w:t>
      </w:r>
      <w:r>
        <w:rPr>
          <w:color w:val="3F3F3F"/>
          <w:sz w:val="33"/>
        </w:rPr>
        <w:t>睡</w:t>
      </w:r>
      <w:r>
        <w:rPr>
          <w:color w:val="3F3F3F"/>
          <w:sz w:val="33"/>
        </w:rPr>
        <w:t>、</w:t>
      </w:r>
      <w:r>
        <w:rPr>
          <w:color w:val="3F3F3F"/>
          <w:sz w:val="33"/>
        </w:rPr>
        <w:t>眩</w:t>
      </w:r>
      <w:r>
        <w:rPr>
          <w:color w:val="3F3F3F"/>
          <w:sz w:val="33"/>
        </w:rPr>
        <w:t>晕</w:t>
      </w:r>
      <w:r>
        <w:rPr>
          <w:color w:val="3F3F3F"/>
          <w:sz w:val="33"/>
        </w:rPr>
        <w:t>、</w:t>
      </w:r>
      <w:r>
        <w:rPr>
          <w:color w:val="3F3F3F"/>
          <w:sz w:val="33"/>
        </w:rPr>
        <w:t>皮</w:t>
      </w:r>
      <w:r>
        <w:rPr>
          <w:color w:val="3F3F3F"/>
          <w:sz w:val="33"/>
        </w:rPr>
        <w:t>疹</w:t>
      </w:r>
      <w:r>
        <w:rPr>
          <w:color w:val="3F3F3F"/>
          <w:sz w:val="33"/>
        </w:rPr>
        <w:t>和</w:t>
      </w:r>
      <w:r>
        <w:rPr>
          <w:color w:val="3F3F3F"/>
          <w:sz w:val="33"/>
        </w:rPr>
        <w:t>下</w:t>
      </w:r>
      <w:r>
        <w:rPr>
          <w:color w:val="3F3F3F"/>
          <w:sz w:val="33"/>
        </w:rPr>
        <w:t>肢</w:t>
      </w:r>
      <w:r>
        <w:rPr>
          <w:color w:val="3F3F3F"/>
          <w:sz w:val="33"/>
        </w:rPr>
        <w:t>肿</w:t>
      </w:r>
      <w:r>
        <w:rPr>
          <w:color w:val="3F3F3F"/>
          <w:spacing w:val="-10"/>
          <w:sz w:val="33"/>
        </w:rPr>
        <w:t>胀</w:t>
      </w:r>
    </w:p>
    <w:p>
      <w:pPr>
        <w:pStyle w:val="Heading9"/>
        <w:spacing w:line="670" w:lineRule="exact"/>
        <w:ind w:left="1360"/>
      </w:pPr>
      <w:r>
        <w:rPr/>
        <w:drawing>
          <wp:anchor distT="0" distB="0" distL="0" distR="0" allowOverlap="1" layoutInCell="1" locked="0" behindDoc="1" simplePos="0" relativeHeight="478882304">
            <wp:simplePos x="0" y="0"/>
            <wp:positionH relativeFrom="page">
              <wp:posOffset>695788</wp:posOffset>
            </wp:positionH>
            <wp:positionV relativeFrom="paragraph">
              <wp:posOffset>11963</wp:posOffset>
            </wp:positionV>
            <wp:extent cx="218286" cy="340862"/>
            <wp:effectExtent l="0" t="0" r="0" b="0"/>
            <wp:wrapNone/>
            <wp:docPr id="237" name="image165.png"/>
            <wp:cNvGraphicFramePr>
              <a:graphicFrameLocks noChangeAspect="1"/>
            </wp:cNvGraphicFramePr>
            <a:graphic>
              <a:graphicData uri="http://schemas.openxmlformats.org/drawingml/2006/picture">
                <pic:pic>
                  <pic:nvPicPr>
                    <pic:cNvPr id="238" name="image165.png"/>
                    <pic:cNvPicPr/>
                  </pic:nvPicPr>
                  <pic:blipFill>
                    <a:blip r:embed="rId169" cstate="print"/>
                    <a:stretch>
                      <a:fillRect/>
                    </a:stretch>
                  </pic:blipFill>
                  <pic:spPr>
                    <a:xfrm>
                      <a:off x="0" y="0"/>
                      <a:ext cx="218286" cy="340862"/>
                    </a:xfrm>
                    <a:prstGeom prst="rect">
                      <a:avLst/>
                    </a:prstGeom>
                  </pic:spPr>
                </pic:pic>
              </a:graphicData>
            </a:graphic>
          </wp:anchor>
        </w:drawing>
      </w:r>
      <w:r>
        <w:rPr>
          <w:color w:val="4F4F4F"/>
        </w:rPr>
        <w:t>阳</w:t>
      </w:r>
      <w:r>
        <w:rPr>
          <w:color w:val="4F4F4F"/>
        </w:rPr>
        <w:t>尊</w:t>
      </w:r>
      <w:r>
        <w:rPr>
          <w:color w:val="797979"/>
        </w:rPr>
        <w:t>霍</w:t>
      </w:r>
      <w:r>
        <w:rPr>
          <w:color w:val="AFAFAF"/>
          <w:shd w:fill="DDDDDD" w:color="auto" w:val="clear"/>
        </w:rPr>
        <w:t>筐</w:t>
      </w:r>
      <w:r>
        <w:rPr>
          <w:color w:val="AFAFAF"/>
          <w:shd w:fill="DDDDDD" w:color="auto" w:val="clear"/>
        </w:rPr>
        <w:t>蠲</w:t>
      </w:r>
      <w:r>
        <w:rPr>
          <w:color w:val="AFAFAF"/>
          <w:shd w:fill="DDDDDD" w:color="auto" w:val="clear"/>
        </w:rPr>
        <w:t>雪</w:t>
      </w:r>
      <w:r>
        <w:rPr>
          <w:color w:val="AFAFAF"/>
          <w:shd w:fill="DDDDDD" w:color="auto" w:val="clear"/>
        </w:rPr>
        <w:t>哪</w:t>
      </w:r>
      <w:r>
        <w:rPr>
          <w:color w:val="AFAFAF"/>
          <w:shd w:fill="DDDDDD" w:color="auto" w:val="clear"/>
        </w:rPr>
        <w:t>霾</w:t>
      </w:r>
      <w:r>
        <w:rPr>
          <w:color w:val="AFAFAF"/>
          <w:shd w:fill="DDDDDD" w:color="auto" w:val="clear"/>
        </w:rPr>
        <w:t>急</w:t>
      </w:r>
      <w:r>
        <w:rPr>
          <w:color w:val="AFAFAF"/>
          <w:shd w:fill="DDDDDD" w:color="auto" w:val="clear"/>
        </w:rPr>
        <w:t>尊</w:t>
      </w:r>
      <w:r>
        <w:rPr>
          <w:color w:val="AFAFAF"/>
          <w:shd w:fill="DDDDDD" w:color="auto" w:val="clear"/>
        </w:rPr>
        <w:t>勘</w:t>
      </w:r>
      <w:r>
        <w:rPr>
          <w:color w:val="AFAFAF"/>
          <w:shd w:fill="DDDDDD" w:color="auto" w:val="clear"/>
        </w:rPr>
        <w:t>归</w:t>
      </w:r>
      <w:r>
        <w:rPr>
          <w:color w:val="AFAFAF"/>
          <w:shd w:fill="DDDDDD" w:color="auto" w:val="clear"/>
        </w:rPr>
        <w:t>麟</w:t>
      </w:r>
      <w:r>
        <w:rPr>
          <w:color w:val="AFAFAF"/>
          <w:shd w:fill="DDDDDD" w:color="auto" w:val="clear"/>
        </w:rPr>
        <w:t>噙</w:t>
      </w:r>
      <w:r>
        <w:rPr>
          <w:color w:val="AFAFAF"/>
          <w:shd w:fill="DDDDDD" w:color="auto" w:val="clear"/>
        </w:rPr>
        <w:t>霍</w:t>
      </w:r>
      <w:r>
        <w:rPr>
          <w:color w:val="AFAFAF"/>
          <w:shd w:fill="DDDDDD" w:color="auto" w:val="clear"/>
        </w:rPr>
        <w:t>罕</w:t>
      </w:r>
      <w:r>
        <w:rPr>
          <w:color w:val="AFAFAF"/>
          <w:shd w:fill="DDDDDD" w:color="auto" w:val="clear"/>
        </w:rPr>
        <w:t>笥</w:t>
      </w:r>
      <w:r>
        <w:rPr>
          <w:color w:val="AFAFAF"/>
        </w:rPr>
        <w:t>飘</w:t>
      </w:r>
      <w:r>
        <w:rPr>
          <w:color w:val="AFAFAF"/>
          <w:shd w:fill="DDDDDD" w:color="auto" w:val="clear"/>
        </w:rPr>
        <w:t>晒</w:t>
      </w:r>
      <w:r>
        <w:rPr>
          <w:color w:val="AFAFAF"/>
          <w:shd w:fill="DDDDDD" w:color="auto" w:val="clear"/>
        </w:rPr>
        <w:t>笥</w:t>
      </w:r>
      <w:r>
        <w:rPr>
          <w:color w:val="AFAFAF"/>
          <w:shd w:fill="DDDDDD" w:color="auto" w:val="clear"/>
        </w:rPr>
        <w:t>酶</w:t>
      </w:r>
      <w:r>
        <w:rPr>
          <w:color w:val="AFAFAF"/>
          <w:shd w:fill="DDDDDD" w:color="auto" w:val="clear"/>
        </w:rPr>
        <w:t>卿</w:t>
      </w:r>
      <w:r>
        <w:rPr>
          <w:color w:val="AFAFAF"/>
          <w:shd w:fill="DDDDDD" w:color="auto" w:val="clear"/>
        </w:rPr>
        <w:t>霓</w:t>
      </w:r>
      <w:r>
        <w:rPr>
          <w:color w:val="AFAFAF"/>
          <w:shd w:fill="DDDDDD" w:color="auto" w:val="clear"/>
        </w:rPr>
        <w:t>慧</w:t>
      </w:r>
      <w:r>
        <w:rPr>
          <w:color w:val="AFAFAF"/>
          <w:shd w:fill="DDDDDD" w:color="auto" w:val="clear"/>
        </w:rPr>
        <w:t>＂</w:t>
      </w:r>
      <w:r>
        <w:rPr>
          <w:color w:val="AFAFAF"/>
          <w:shd w:fill="DDDDDD" w:color="auto" w:val="clear"/>
        </w:rPr>
        <w:t>麟</w:t>
      </w:r>
      <w:r>
        <w:rPr>
          <w:color w:val="AFAFAF"/>
          <w:shd w:fill="DDDDDD" w:color="auto" w:val="clear"/>
        </w:rPr>
        <w:t>麟</w:t>
      </w:r>
      <w:r>
        <w:rPr>
          <w:color w:val="AFAFAF"/>
        </w:rPr>
        <w:t>阔</w:t>
      </w:r>
      <w:r>
        <w:rPr>
          <w:color w:val="AFAFAF"/>
          <w:spacing w:val="-10"/>
          <w:shd w:fill="DDDDDD" w:color="auto" w:val="clear"/>
        </w:rPr>
        <w:t>陋</w:t>
      </w:r>
    </w:p>
    <w:tbl>
      <w:tblPr>
        <w:tblW w:w="0" w:type="auto"/>
        <w:jc w:val="left"/>
        <w:tblInd w:w="14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5156"/>
        <w:gridCol w:w="5395"/>
        <w:gridCol w:w="9145"/>
      </w:tblGrid>
      <w:tr>
        <w:trPr>
          <w:trHeight w:val="493" w:hRule="atLeast"/>
        </w:trPr>
        <w:tc>
          <w:tcPr>
            <w:tcW w:w="5156" w:type="dxa"/>
          </w:tcPr>
          <w:p>
            <w:pPr>
              <w:pStyle w:val="TableParagraph"/>
              <w:spacing w:before="3"/>
              <w:ind w:left="39"/>
              <w:rPr>
                <w:sz w:val="33"/>
              </w:rPr>
            </w:pPr>
            <w:r>
              <w:rPr>
                <w:color w:val="646464"/>
                <w:spacing w:val="-2"/>
                <w:sz w:val="33"/>
              </w:rPr>
              <w:t>睾酮，与雌激素合用</w:t>
            </w:r>
          </w:p>
        </w:tc>
        <w:tc>
          <w:tcPr>
            <w:tcW w:w="5395" w:type="dxa"/>
          </w:tcPr>
          <w:p>
            <w:pPr>
              <w:pStyle w:val="TableParagraph"/>
              <w:spacing w:before="3"/>
              <w:ind w:left="2024" w:right="1954"/>
              <w:jc w:val="center"/>
              <w:rPr>
                <w:sz w:val="33"/>
              </w:rPr>
            </w:pPr>
            <w:r>
              <w:rPr>
                <w:color w:val="4F4F4F"/>
                <w:w w:val="105"/>
                <w:sz w:val="33"/>
              </w:rPr>
              <w:t>减</w:t>
            </w:r>
            <w:r>
              <w:rPr>
                <w:color w:val="4F4F4F"/>
                <w:w w:val="105"/>
                <w:sz w:val="33"/>
              </w:rPr>
              <w:t>轻</w:t>
            </w:r>
            <w:r>
              <w:rPr>
                <w:color w:val="4F4F4F"/>
                <w:w w:val="105"/>
                <w:sz w:val="33"/>
              </w:rPr>
              <w:t>潮</w:t>
            </w:r>
            <w:r>
              <w:rPr>
                <w:color w:val="4F4F4F"/>
                <w:spacing w:val="-10"/>
                <w:w w:val="105"/>
                <w:sz w:val="33"/>
              </w:rPr>
              <w:t>热</w:t>
            </w:r>
          </w:p>
        </w:tc>
        <w:tc>
          <w:tcPr>
            <w:tcW w:w="9145" w:type="dxa"/>
          </w:tcPr>
          <w:p>
            <w:pPr>
              <w:pStyle w:val="TableParagraph"/>
              <w:spacing w:before="1"/>
              <w:ind w:left="1968"/>
              <w:rPr>
                <w:sz w:val="33"/>
              </w:rPr>
            </w:pPr>
            <w:r>
              <w:rPr>
                <w:color w:val="3F3F3F"/>
                <w:w w:val="95"/>
                <w:sz w:val="33"/>
              </w:rPr>
              <w:t>降</w:t>
            </w:r>
            <w:r>
              <w:rPr>
                <w:color w:val="3F3F3F"/>
                <w:w w:val="95"/>
                <w:sz w:val="33"/>
              </w:rPr>
              <w:t>低</w:t>
            </w:r>
            <w:r>
              <w:rPr>
                <w:rFonts w:ascii="Times New Roman" w:eastAsia="Times New Roman"/>
                <w:color w:val="3F3F3F"/>
                <w:w w:val="95"/>
                <w:sz w:val="36"/>
              </w:rPr>
              <w:t>HDL</w:t>
            </w:r>
            <w:r>
              <w:rPr>
                <w:color w:val="646464"/>
                <w:w w:val="95"/>
                <w:sz w:val="33"/>
              </w:rPr>
              <w:t>（</w:t>
            </w:r>
            <w:r>
              <w:rPr>
                <w:color w:val="646464"/>
                <w:w w:val="95"/>
                <w:sz w:val="33"/>
              </w:rPr>
              <w:t>有</w:t>
            </w:r>
            <w:r>
              <w:rPr>
                <w:color w:val="646464"/>
                <w:w w:val="95"/>
                <w:sz w:val="33"/>
              </w:rPr>
              <w:t>益</w:t>
            </w:r>
            <w:r>
              <w:rPr>
                <w:color w:val="646464"/>
                <w:w w:val="95"/>
                <w:sz w:val="33"/>
              </w:rPr>
              <w:t>的</w:t>
            </w:r>
            <w:r>
              <w:rPr>
                <w:color w:val="646464"/>
                <w:w w:val="95"/>
                <w:sz w:val="33"/>
              </w:rPr>
              <w:t>）</w:t>
            </w:r>
            <w:r>
              <w:rPr>
                <w:color w:val="646464"/>
                <w:w w:val="95"/>
                <w:sz w:val="33"/>
              </w:rPr>
              <w:t>水</w:t>
            </w:r>
            <w:r>
              <w:rPr>
                <w:color w:val="646464"/>
                <w:spacing w:val="-10"/>
                <w:w w:val="95"/>
                <w:sz w:val="33"/>
              </w:rPr>
              <w:t>平</w:t>
            </w:r>
          </w:p>
        </w:tc>
      </w:tr>
      <w:tr>
        <w:trPr>
          <w:trHeight w:val="521" w:hRule="atLeast"/>
        </w:trPr>
        <w:tc>
          <w:tcPr>
            <w:tcW w:w="5156" w:type="dxa"/>
          </w:tcPr>
          <w:p>
            <w:pPr>
              <w:pStyle w:val="TableParagraph"/>
              <w:spacing w:line="404" w:lineRule="exact"/>
              <w:ind w:left="58"/>
              <w:rPr>
                <w:sz w:val="33"/>
              </w:rPr>
            </w:pPr>
            <w:r>
              <w:rPr>
                <w:rFonts w:ascii="Times New Roman" w:eastAsia="Times New Roman"/>
                <w:color w:val="3F3F3F"/>
                <w:sz w:val="36"/>
              </w:rPr>
              <w:t>HDL</w:t>
            </w:r>
            <w:r>
              <w:rPr>
                <w:color w:val="3F3F3F"/>
                <w:sz w:val="33"/>
              </w:rPr>
              <w:t>＝</w:t>
            </w:r>
            <w:r>
              <w:rPr>
                <w:color w:val="3F3F3F"/>
                <w:spacing w:val="-2"/>
                <w:sz w:val="33"/>
              </w:rPr>
              <w:t>高密度脂蛋白</w:t>
            </w:r>
          </w:p>
        </w:tc>
        <w:tc>
          <w:tcPr>
            <w:tcW w:w="5395" w:type="dxa"/>
          </w:tcPr>
          <w:p>
            <w:pPr>
              <w:pStyle w:val="TableParagraph"/>
              <w:rPr>
                <w:rFonts w:ascii="Times New Roman"/>
                <w:sz w:val="34"/>
              </w:rPr>
            </w:pPr>
          </w:p>
        </w:tc>
        <w:tc>
          <w:tcPr>
            <w:tcW w:w="9145" w:type="dxa"/>
          </w:tcPr>
          <w:p>
            <w:pPr>
              <w:pStyle w:val="TableParagraph"/>
              <w:spacing w:line="393" w:lineRule="exact"/>
              <w:ind w:left="1940"/>
              <w:rPr>
                <w:sz w:val="33"/>
              </w:rPr>
            </w:pPr>
            <w:r>
              <w:rPr>
                <w:color w:val="4F4F4F"/>
                <w:w w:val="105"/>
                <w:sz w:val="33"/>
              </w:rPr>
              <w:t>大</w:t>
            </w:r>
            <w:r>
              <w:rPr>
                <w:color w:val="4F4F4F"/>
                <w:w w:val="105"/>
                <w:sz w:val="33"/>
              </w:rPr>
              <w:t>剂</w:t>
            </w:r>
            <w:r>
              <w:rPr>
                <w:color w:val="4F4F4F"/>
                <w:w w:val="105"/>
                <w:sz w:val="33"/>
              </w:rPr>
              <w:t>量</w:t>
            </w:r>
            <w:r>
              <w:rPr>
                <w:color w:val="4F4F4F"/>
                <w:w w:val="105"/>
                <w:sz w:val="33"/>
              </w:rPr>
              <w:t>可</w:t>
            </w:r>
            <w:r>
              <w:rPr>
                <w:color w:val="4F4F4F"/>
                <w:w w:val="105"/>
                <w:sz w:val="33"/>
              </w:rPr>
              <w:t>能</w:t>
            </w:r>
            <w:r>
              <w:rPr>
                <w:color w:val="4F4F4F"/>
                <w:w w:val="105"/>
                <w:sz w:val="33"/>
              </w:rPr>
              <w:t>会</w:t>
            </w:r>
            <w:r>
              <w:rPr>
                <w:color w:val="4F4F4F"/>
                <w:w w:val="105"/>
                <w:sz w:val="33"/>
              </w:rPr>
              <w:t>导</w:t>
            </w:r>
            <w:r>
              <w:rPr>
                <w:color w:val="4F4F4F"/>
                <w:w w:val="105"/>
                <w:sz w:val="33"/>
              </w:rPr>
              <w:t>致</w:t>
            </w:r>
            <w:r>
              <w:rPr>
                <w:color w:val="4F4F4F"/>
                <w:w w:val="105"/>
                <w:sz w:val="33"/>
              </w:rPr>
              <w:t>女</w:t>
            </w:r>
            <w:r>
              <w:rPr>
                <w:color w:val="4F4F4F"/>
                <w:w w:val="105"/>
                <w:sz w:val="33"/>
              </w:rPr>
              <w:t>子</w:t>
            </w:r>
            <w:r>
              <w:rPr>
                <w:color w:val="4F4F4F"/>
                <w:w w:val="105"/>
                <w:sz w:val="33"/>
              </w:rPr>
              <w:t>男</w:t>
            </w:r>
            <w:r>
              <w:rPr>
                <w:color w:val="4F4F4F"/>
                <w:w w:val="105"/>
                <w:sz w:val="33"/>
              </w:rPr>
              <w:t>性</w:t>
            </w:r>
            <w:r>
              <w:rPr>
                <w:color w:val="4F4F4F"/>
                <w:w w:val="105"/>
                <w:sz w:val="33"/>
              </w:rPr>
              <w:t>化</w:t>
            </w:r>
            <w:r>
              <w:rPr>
                <w:color w:val="4F4F4F"/>
                <w:w w:val="105"/>
                <w:sz w:val="33"/>
              </w:rPr>
              <w:t>，</w:t>
            </w:r>
            <w:r>
              <w:rPr>
                <w:color w:val="4F4F4F"/>
                <w:w w:val="105"/>
                <w:sz w:val="33"/>
              </w:rPr>
              <w:t>例</w:t>
            </w:r>
            <w:r>
              <w:rPr>
                <w:color w:val="4F4F4F"/>
                <w:w w:val="105"/>
                <w:sz w:val="33"/>
              </w:rPr>
              <w:t>如</w:t>
            </w:r>
            <w:r>
              <w:rPr>
                <w:color w:val="4F4F4F"/>
                <w:w w:val="105"/>
                <w:sz w:val="33"/>
              </w:rPr>
              <w:t>面</w:t>
            </w:r>
            <w:r>
              <w:rPr>
                <w:color w:val="4F4F4F"/>
                <w:w w:val="105"/>
                <w:sz w:val="33"/>
              </w:rPr>
              <w:t>部</w:t>
            </w:r>
            <w:r>
              <w:rPr>
                <w:color w:val="4F4F4F"/>
                <w:w w:val="105"/>
                <w:sz w:val="33"/>
              </w:rPr>
              <w:t>毛</w:t>
            </w:r>
            <w:r>
              <w:rPr>
                <w:color w:val="4F4F4F"/>
                <w:spacing w:val="-10"/>
                <w:w w:val="105"/>
                <w:sz w:val="33"/>
              </w:rPr>
              <w:t>发</w:t>
            </w:r>
          </w:p>
        </w:tc>
      </w:tr>
      <w:tr>
        <w:trPr>
          <w:trHeight w:val="965" w:hRule="atLeast"/>
        </w:trPr>
        <w:tc>
          <w:tcPr>
            <w:tcW w:w="5156" w:type="dxa"/>
          </w:tcPr>
          <w:p>
            <w:pPr>
              <w:pStyle w:val="TableParagraph"/>
              <w:rPr>
                <w:rFonts w:ascii="Times New Roman"/>
                <w:sz w:val="34"/>
              </w:rPr>
            </w:pPr>
          </w:p>
        </w:tc>
        <w:tc>
          <w:tcPr>
            <w:tcW w:w="5395" w:type="dxa"/>
          </w:tcPr>
          <w:p>
            <w:pPr>
              <w:pStyle w:val="TableParagraph"/>
              <w:rPr>
                <w:rFonts w:ascii="Times New Roman"/>
                <w:sz w:val="34"/>
              </w:rPr>
            </w:pPr>
          </w:p>
        </w:tc>
        <w:tc>
          <w:tcPr>
            <w:tcW w:w="9145" w:type="dxa"/>
          </w:tcPr>
          <w:p>
            <w:pPr>
              <w:pStyle w:val="TableParagraph"/>
              <w:spacing w:line="375" w:lineRule="exact"/>
              <w:ind w:left="1946"/>
              <w:rPr>
                <w:sz w:val="33"/>
              </w:rPr>
            </w:pPr>
            <w:r>
              <w:rPr>
                <w:color w:val="4F4F4F"/>
                <w:w w:val="110"/>
                <w:sz w:val="33"/>
              </w:rPr>
              <w:t>生</w:t>
            </w:r>
            <w:r>
              <w:rPr>
                <w:color w:val="4F4F4F"/>
                <w:w w:val="110"/>
                <w:sz w:val="33"/>
              </w:rPr>
              <w:t>长</w:t>
            </w:r>
            <w:r>
              <w:rPr>
                <w:color w:val="4F4F4F"/>
                <w:w w:val="110"/>
                <w:sz w:val="33"/>
              </w:rPr>
              <w:t>释</w:t>
            </w:r>
            <w:r>
              <w:rPr>
                <w:color w:val="4F4F4F"/>
                <w:w w:val="110"/>
                <w:sz w:val="33"/>
              </w:rPr>
              <w:t>疮</w:t>
            </w:r>
            <w:r>
              <w:rPr>
                <w:color w:val="4F4F4F"/>
                <w:w w:val="110"/>
                <w:sz w:val="33"/>
              </w:rPr>
              <w:t>和</w:t>
            </w:r>
            <w:r>
              <w:rPr>
                <w:color w:val="4F4F4F"/>
                <w:w w:val="110"/>
                <w:sz w:val="33"/>
              </w:rPr>
              <w:t>体</w:t>
            </w:r>
            <w:r>
              <w:rPr>
                <w:color w:val="4F4F4F"/>
                <w:w w:val="110"/>
                <w:sz w:val="33"/>
              </w:rPr>
              <w:t>重</w:t>
            </w:r>
            <w:r>
              <w:rPr>
                <w:color w:val="4F4F4F"/>
                <w:w w:val="110"/>
                <w:sz w:val="33"/>
              </w:rPr>
              <w:t>增</w:t>
            </w:r>
            <w:r>
              <w:rPr>
                <w:color w:val="4F4F4F"/>
                <w:spacing w:val="-10"/>
                <w:w w:val="110"/>
                <w:sz w:val="33"/>
              </w:rPr>
              <w:t>加</w:t>
            </w:r>
          </w:p>
          <w:p>
            <w:pPr>
              <w:pStyle w:val="TableParagraph"/>
              <w:spacing w:before="72"/>
              <w:ind w:left="1971"/>
              <w:rPr>
                <w:sz w:val="33"/>
              </w:rPr>
            </w:pPr>
            <w:r>
              <w:rPr>
                <w:color w:val="4F4F4F"/>
                <w:w w:val="105"/>
                <w:sz w:val="33"/>
              </w:rPr>
              <w:t>可</w:t>
            </w:r>
            <w:r>
              <w:rPr>
                <w:color w:val="4F4F4F"/>
                <w:w w:val="105"/>
                <w:sz w:val="33"/>
              </w:rPr>
              <w:t>能</w:t>
            </w:r>
            <w:r>
              <w:rPr>
                <w:color w:val="4F4F4F"/>
                <w:w w:val="105"/>
                <w:sz w:val="33"/>
              </w:rPr>
              <w:t>导</w:t>
            </w:r>
            <w:r>
              <w:rPr>
                <w:color w:val="4F4F4F"/>
                <w:w w:val="105"/>
                <w:sz w:val="33"/>
              </w:rPr>
              <w:t>致</w:t>
            </w:r>
            <w:r>
              <w:rPr>
                <w:color w:val="4F4F4F"/>
                <w:w w:val="105"/>
                <w:sz w:val="33"/>
              </w:rPr>
              <w:t>肝</w:t>
            </w:r>
            <w:r>
              <w:rPr>
                <w:color w:val="4F4F4F"/>
                <w:w w:val="105"/>
                <w:sz w:val="33"/>
              </w:rPr>
              <w:t>脏</w:t>
            </w:r>
            <w:r>
              <w:rPr>
                <w:color w:val="4F4F4F"/>
                <w:w w:val="105"/>
                <w:sz w:val="33"/>
              </w:rPr>
              <w:t>疾</w:t>
            </w:r>
            <w:r>
              <w:rPr>
                <w:color w:val="4F4F4F"/>
                <w:spacing w:val="-10"/>
                <w:w w:val="105"/>
                <w:sz w:val="33"/>
              </w:rPr>
              <w:t>病</w:t>
            </w:r>
          </w:p>
        </w:tc>
      </w:tr>
      <w:tr>
        <w:trPr>
          <w:trHeight w:val="561" w:hRule="atLeast"/>
        </w:trPr>
        <w:tc>
          <w:tcPr>
            <w:tcW w:w="5156" w:type="dxa"/>
            <w:tcBorders>
              <w:bottom w:val="single" w:sz="18" w:space="0" w:color="000000"/>
            </w:tcBorders>
          </w:tcPr>
          <w:p>
            <w:pPr>
              <w:pStyle w:val="TableParagraph"/>
              <w:rPr>
                <w:rFonts w:ascii="Times New Roman"/>
                <w:sz w:val="34"/>
              </w:rPr>
            </w:pPr>
          </w:p>
        </w:tc>
        <w:tc>
          <w:tcPr>
            <w:tcW w:w="5395" w:type="dxa"/>
            <w:tcBorders>
              <w:bottom w:val="single" w:sz="18" w:space="0" w:color="000000"/>
            </w:tcBorders>
          </w:tcPr>
          <w:p>
            <w:pPr>
              <w:pStyle w:val="TableParagraph"/>
              <w:rPr>
                <w:rFonts w:ascii="Times New Roman"/>
                <w:sz w:val="34"/>
              </w:rPr>
            </w:pPr>
          </w:p>
        </w:tc>
        <w:tc>
          <w:tcPr>
            <w:tcW w:w="9145" w:type="dxa"/>
          </w:tcPr>
          <w:p>
            <w:pPr>
              <w:pStyle w:val="TableParagraph"/>
              <w:spacing w:line="376" w:lineRule="exact"/>
              <w:ind w:left="1972"/>
              <w:rPr>
                <w:sz w:val="33"/>
              </w:rPr>
            </w:pPr>
            <w:r>
              <w:rPr>
                <w:color w:val="4F4F4F"/>
                <w:spacing w:val="-1"/>
                <w:w w:val="105"/>
                <w:sz w:val="33"/>
              </w:rPr>
              <w:t>研究证据不足，其他风险不明确</w:t>
            </w:r>
          </w:p>
        </w:tc>
      </w:tr>
    </w:tbl>
    <w:p>
      <w:pPr>
        <w:spacing w:after="0" w:line="376" w:lineRule="exact"/>
        <w:rPr>
          <w:sz w:val="33"/>
        </w:rPr>
        <w:sectPr>
          <w:type w:val="continuous"/>
          <w:pgSz w:w="21750" w:h="31660"/>
          <w:pgMar w:top="0" w:bottom="280" w:left="0" w:right="0"/>
        </w:sectPr>
      </w:pPr>
    </w:p>
    <w:p>
      <w:pPr>
        <w:tabs>
          <w:tab w:pos="2764" w:val="left" w:leader="none"/>
        </w:tabs>
        <w:spacing w:before="62"/>
        <w:ind w:left="1006" w:right="0" w:firstLine="0"/>
        <w:jc w:val="left"/>
        <w:rPr>
          <w:sz w:val="40"/>
        </w:rPr>
      </w:pPr>
      <w:r>
        <w:rPr/>
        <w:pict>
          <v:line style="position:absolute;mso-position-horizontal-relative:page;mso-position-vertical-relative:paragraph;z-index:15879168" from="595.131409pt,27.072285pt" to="907.199427pt,27.072285pt" stroked="true" strokeweight="1.073583pt" strokecolor="#000000">
            <v:stroke dashstyle="solid"/>
            <w10:wrap type="none"/>
          </v:line>
        </w:pict>
      </w:r>
      <w:r>
        <w:rPr/>
        <w:pict>
          <v:line style="position:absolute;mso-position-horizontal-relative:page;mso-position-vertical-relative:paragraph;z-index:15879680" from="1013.012512pt,25.998701pt" to="1062.96488pt,25.998701pt" stroked="true" strokeweight=".536791pt" strokecolor="#000000">
            <v:stroke dashstyle="solid"/>
            <w10:wrap type="none"/>
          </v:line>
        </w:pict>
      </w:r>
      <w:r>
        <w:rPr>
          <w:rFonts w:ascii="Arial" w:eastAsia="Arial"/>
          <w:color w:val="161616"/>
          <w:spacing w:val="-4"/>
          <w:w w:val="120"/>
          <w:sz w:val="43"/>
        </w:rPr>
        <w:t>1100</w:t>
      </w:r>
      <w:r>
        <w:rPr>
          <w:rFonts w:ascii="Arial" w:eastAsia="Arial"/>
          <w:color w:val="161616"/>
          <w:sz w:val="43"/>
        </w:rPr>
        <w:tab/>
      </w:r>
      <w:r>
        <w:rPr>
          <w:color w:val="494949"/>
          <w:w w:val="120"/>
          <w:sz w:val="37"/>
        </w:rPr>
        <w:t>第</w:t>
      </w:r>
      <w:r>
        <w:rPr>
          <w:rFonts w:ascii="Arial" w:eastAsia="Arial"/>
          <w:color w:val="494949"/>
          <w:w w:val="120"/>
          <w:sz w:val="38"/>
        </w:rPr>
        <w:t>22</w:t>
      </w:r>
      <w:r>
        <w:rPr>
          <w:color w:val="494949"/>
          <w:w w:val="120"/>
          <w:sz w:val="40"/>
        </w:rPr>
        <w:t>章</w:t>
      </w:r>
      <w:r>
        <w:rPr>
          <w:color w:val="494949"/>
          <w:w w:val="120"/>
          <w:sz w:val="40"/>
        </w:rPr>
        <w:t>女</w:t>
      </w:r>
      <w:r>
        <w:rPr>
          <w:color w:val="494949"/>
          <w:w w:val="120"/>
          <w:sz w:val="40"/>
        </w:rPr>
        <w:t>性</w:t>
      </w:r>
      <w:r>
        <w:rPr>
          <w:color w:val="494949"/>
          <w:w w:val="120"/>
          <w:sz w:val="40"/>
        </w:rPr>
        <w:t>堡</w:t>
      </w:r>
      <w:r>
        <w:rPr>
          <w:color w:val="494949"/>
          <w:spacing w:val="-10"/>
          <w:w w:val="120"/>
          <w:sz w:val="40"/>
        </w:rPr>
        <w:t>健</w:t>
      </w:r>
    </w:p>
    <w:p>
      <w:pPr>
        <w:pStyle w:val="BodyText"/>
        <w:spacing w:line="20" w:lineRule="exact"/>
        <w:ind w:left="9732"/>
        <w:rPr>
          <w:sz w:val="2"/>
        </w:rPr>
      </w:pPr>
      <w:r>
        <w:rPr>
          <w:sz w:val="2"/>
        </w:rPr>
        <w:pict>
          <v:group style="width:59.65pt;height:.550pt;mso-position-horizontal-relative:char;mso-position-vertical-relative:line" id="docshapegroup270" coordorigin="0,0" coordsize="1193,11">
            <v:line style="position:absolute" from="0,5" to="1192,5" stroked="true" strokeweight=".536791pt" strokecolor="#000000">
              <v:stroke dashstyle="solid"/>
            </v:line>
          </v:group>
        </w:pict>
      </w:r>
      <w:r>
        <w:rPr>
          <w:sz w:val="2"/>
        </w:rPr>
      </w:r>
    </w:p>
    <w:p>
      <w:pPr>
        <w:pStyle w:val="BodyText"/>
        <w:rPr>
          <w:sz w:val="20"/>
        </w:rPr>
      </w:pPr>
    </w:p>
    <w:p>
      <w:pPr>
        <w:pStyle w:val="BodyText"/>
        <w:spacing w:before="10"/>
        <w:rPr>
          <w:sz w:val="16"/>
        </w:rPr>
      </w:pPr>
    </w:p>
    <w:p>
      <w:pPr>
        <w:spacing w:after="0"/>
        <w:rPr>
          <w:sz w:val="16"/>
        </w:rPr>
        <w:sectPr>
          <w:pgSz w:w="21750" w:h="31660"/>
          <w:pgMar w:top="940" w:bottom="0" w:left="0" w:right="0"/>
        </w:sectPr>
      </w:pPr>
    </w:p>
    <w:p>
      <w:pPr>
        <w:pStyle w:val="BodyText"/>
        <w:spacing w:line="333" w:lineRule="auto" w:before="57"/>
        <w:ind w:left="1033" w:right="100" w:firstLine="790"/>
      </w:pPr>
      <w:r>
        <w:rPr>
          <w:color w:val="494949"/>
          <w:spacing w:val="-1"/>
          <w:w w:val="109"/>
        </w:rPr>
        <w:t>其他检查有助于医生明确导致卵巢早衰的病因，评</w:t>
      </w:r>
      <w:r>
        <w:rPr>
          <w:color w:val="494949"/>
          <w:w w:val="109"/>
        </w:rPr>
        <w:t>估患者的健康风险和制订治疗方案</w:t>
      </w:r>
      <w:r>
        <w:rPr>
          <w:color w:val="979797"/>
          <w:w w:val="109"/>
        </w:rPr>
        <w:t>。</w:t>
      </w:r>
    </w:p>
    <w:p>
      <w:pPr>
        <w:pStyle w:val="BodyText"/>
        <w:spacing w:line="413" w:lineRule="exact"/>
        <w:ind w:left="1842"/>
      </w:pPr>
      <w:r>
        <w:rPr>
          <w:color w:val="494949"/>
          <w:w w:val="105"/>
        </w:rPr>
        <w:t>年</w:t>
      </w:r>
      <w:r>
        <w:rPr>
          <w:color w:val="494949"/>
          <w:w w:val="105"/>
        </w:rPr>
        <w:t>龄</w:t>
      </w:r>
      <w:r>
        <w:rPr>
          <w:color w:val="494949"/>
          <w:w w:val="105"/>
        </w:rPr>
        <w:t>小</w:t>
      </w:r>
      <w:r>
        <w:rPr>
          <w:color w:val="494949"/>
          <w:w w:val="105"/>
        </w:rPr>
        <w:t>千</w:t>
      </w:r>
      <w:r>
        <w:rPr>
          <w:rFonts w:ascii="Times New Roman" w:eastAsia="Times New Roman"/>
          <w:color w:val="494949"/>
          <w:w w:val="105"/>
          <w:sz w:val="38"/>
        </w:rPr>
        <w:t>35</w:t>
      </w:r>
      <w:r>
        <w:rPr>
          <w:color w:val="494949"/>
          <w:w w:val="105"/>
        </w:rPr>
        <w:t>岁</w:t>
      </w:r>
      <w:r>
        <w:rPr>
          <w:color w:val="494949"/>
          <w:w w:val="105"/>
        </w:rPr>
        <w:t>女</w:t>
      </w:r>
      <w:r>
        <w:rPr>
          <w:color w:val="494949"/>
          <w:w w:val="105"/>
        </w:rPr>
        <w:t>性</w:t>
      </w:r>
      <w:r>
        <w:rPr>
          <w:color w:val="494949"/>
          <w:w w:val="105"/>
        </w:rPr>
        <w:t>，</w:t>
      </w:r>
      <w:r>
        <w:rPr>
          <w:color w:val="494949"/>
          <w:w w:val="105"/>
        </w:rPr>
        <w:t>需</w:t>
      </w:r>
      <w:r>
        <w:rPr>
          <w:color w:val="494949"/>
          <w:w w:val="105"/>
        </w:rPr>
        <w:t>要</w:t>
      </w:r>
      <w:r>
        <w:rPr>
          <w:color w:val="494949"/>
          <w:w w:val="105"/>
        </w:rPr>
        <w:t>进</w:t>
      </w:r>
      <w:r>
        <w:rPr>
          <w:color w:val="494949"/>
          <w:w w:val="105"/>
        </w:rPr>
        <w:t>行</w:t>
      </w:r>
      <w:r>
        <w:rPr>
          <w:color w:val="494949"/>
          <w:w w:val="105"/>
        </w:rPr>
        <w:t>染</w:t>
      </w:r>
      <w:r>
        <w:rPr>
          <w:color w:val="494949"/>
          <w:w w:val="105"/>
        </w:rPr>
        <w:t>色</w:t>
      </w:r>
      <w:r>
        <w:rPr>
          <w:color w:val="494949"/>
          <w:w w:val="105"/>
        </w:rPr>
        <w:t>体</w:t>
      </w:r>
      <w:r>
        <w:rPr>
          <w:color w:val="494949"/>
          <w:w w:val="105"/>
        </w:rPr>
        <w:t>分</w:t>
      </w:r>
      <w:r>
        <w:rPr>
          <w:color w:val="494949"/>
          <w:w w:val="105"/>
        </w:rPr>
        <w:t>析</w:t>
      </w:r>
      <w:r>
        <w:rPr>
          <w:color w:val="979797"/>
          <w:w w:val="105"/>
        </w:rPr>
        <w:t>。</w:t>
      </w:r>
      <w:r>
        <w:rPr>
          <w:color w:val="494949"/>
          <w:w w:val="105"/>
        </w:rPr>
        <w:t>如</w:t>
      </w:r>
      <w:r>
        <w:rPr>
          <w:color w:val="494949"/>
          <w:w w:val="105"/>
        </w:rPr>
        <w:t>果</w:t>
      </w:r>
      <w:r>
        <w:rPr>
          <w:color w:val="494949"/>
          <w:spacing w:val="-10"/>
          <w:w w:val="105"/>
        </w:rPr>
        <w:t>染</w:t>
      </w:r>
    </w:p>
    <w:p>
      <w:pPr>
        <w:pStyle w:val="BodyText"/>
        <w:spacing w:line="328" w:lineRule="auto" w:before="166"/>
        <w:ind w:left="1031" w:right="3111" w:hanging="23"/>
      </w:pPr>
      <w:r>
        <w:rPr>
          <w:color w:val="494949"/>
          <w:spacing w:val="-2"/>
          <w:w w:val="105"/>
        </w:rPr>
        <w:t>色</w:t>
      </w:r>
      <w:r>
        <w:rPr>
          <w:color w:val="494949"/>
          <w:spacing w:val="-2"/>
          <w:w w:val="105"/>
        </w:rPr>
        <w:t>体</w:t>
      </w:r>
      <w:r>
        <w:rPr>
          <w:color w:val="494949"/>
          <w:spacing w:val="-2"/>
          <w:w w:val="105"/>
        </w:rPr>
        <w:t>异</w:t>
      </w:r>
      <w:r>
        <w:rPr>
          <w:color w:val="494949"/>
          <w:spacing w:val="-2"/>
          <w:w w:val="105"/>
        </w:rPr>
        <w:t>常</w:t>
      </w:r>
      <w:r>
        <w:rPr>
          <w:color w:val="494949"/>
          <w:spacing w:val="-2"/>
          <w:w w:val="105"/>
        </w:rPr>
        <w:t>，</w:t>
      </w:r>
      <w:r>
        <w:rPr>
          <w:color w:val="494949"/>
          <w:spacing w:val="-2"/>
          <w:w w:val="105"/>
        </w:rPr>
        <w:t>需</w:t>
      </w:r>
      <w:r>
        <w:rPr>
          <w:color w:val="494949"/>
          <w:spacing w:val="-2"/>
          <w:w w:val="105"/>
        </w:rPr>
        <w:t>要</w:t>
      </w:r>
      <w:r>
        <w:rPr>
          <w:color w:val="494949"/>
          <w:spacing w:val="-2"/>
          <w:w w:val="105"/>
        </w:rPr>
        <w:t>进</w:t>
      </w:r>
      <w:r>
        <w:rPr>
          <w:color w:val="494949"/>
          <w:spacing w:val="-2"/>
          <w:w w:val="105"/>
        </w:rPr>
        <w:t>行</w:t>
      </w:r>
      <w:r>
        <w:rPr>
          <w:color w:val="494949"/>
          <w:spacing w:val="-2"/>
          <w:w w:val="105"/>
        </w:rPr>
        <w:t>其</w:t>
      </w:r>
      <w:r>
        <w:rPr>
          <w:color w:val="494949"/>
          <w:spacing w:val="-2"/>
          <w:w w:val="105"/>
        </w:rPr>
        <w:t>他</w:t>
      </w:r>
      <w:r>
        <w:rPr>
          <w:color w:val="494949"/>
          <w:spacing w:val="-2"/>
          <w:w w:val="105"/>
        </w:rPr>
        <w:t>检</w:t>
      </w:r>
      <w:r>
        <w:rPr>
          <w:color w:val="494949"/>
          <w:spacing w:val="-2"/>
          <w:w w:val="105"/>
        </w:rPr>
        <w:t>查</w:t>
      </w:r>
      <w:r>
        <w:rPr>
          <w:color w:val="494949"/>
          <w:spacing w:val="-2"/>
          <w:w w:val="105"/>
        </w:rPr>
        <w:t>和</w:t>
      </w:r>
      <w:r>
        <w:rPr>
          <w:color w:val="494949"/>
          <w:spacing w:val="-2"/>
          <w:w w:val="105"/>
        </w:rPr>
        <w:t>治</w:t>
      </w:r>
      <w:r>
        <w:rPr>
          <w:color w:val="494949"/>
          <w:spacing w:val="-2"/>
          <w:w w:val="105"/>
        </w:rPr>
        <w:t>疗</w:t>
      </w:r>
      <w:r>
        <w:rPr>
          <w:color w:val="979797"/>
          <w:spacing w:val="-2"/>
          <w:w w:val="105"/>
        </w:rPr>
        <w:t>。</w:t>
      </w:r>
      <w:r>
        <w:rPr>
          <w:color w:val="494949"/>
          <w:spacing w:val="-6"/>
          <w:w w:val="105"/>
        </w:rPr>
        <w:t>治</w:t>
      </w:r>
      <w:r>
        <w:rPr>
          <w:color w:val="494949"/>
          <w:spacing w:val="-6"/>
          <w:w w:val="105"/>
        </w:rPr>
        <w:t>疗</w:t>
      </w:r>
    </w:p>
    <w:p>
      <w:pPr>
        <w:pStyle w:val="BodyText"/>
        <w:spacing w:line="412" w:lineRule="exact"/>
        <w:ind w:left="1844"/>
      </w:pPr>
      <w:r>
        <w:rPr>
          <w:color w:val="494949"/>
          <w:spacing w:val="-1"/>
          <w:w w:val="110"/>
        </w:rPr>
        <w:t>在自然绝经中应用的雌激素和其他治疗同样能够治</w:t>
      </w:r>
    </w:p>
    <w:p>
      <w:pPr>
        <w:pStyle w:val="BodyText"/>
        <w:spacing w:before="164"/>
        <w:ind w:left="1033"/>
      </w:pPr>
      <w:r>
        <w:rPr>
          <w:color w:val="494949"/>
          <w:w w:val="105"/>
        </w:rPr>
        <w:t>疗</w:t>
      </w:r>
      <w:r>
        <w:rPr>
          <w:color w:val="494949"/>
          <w:w w:val="105"/>
        </w:rPr>
        <w:t>卵</w:t>
      </w:r>
      <w:r>
        <w:rPr>
          <w:color w:val="494949"/>
          <w:w w:val="105"/>
        </w:rPr>
        <w:t>巢</w:t>
      </w:r>
      <w:r>
        <w:rPr>
          <w:color w:val="494949"/>
          <w:w w:val="105"/>
        </w:rPr>
        <w:t>早</w:t>
      </w:r>
      <w:r>
        <w:rPr>
          <w:color w:val="494949"/>
          <w:w w:val="105"/>
        </w:rPr>
        <w:t>衰</w:t>
      </w:r>
      <w:r>
        <w:rPr>
          <w:color w:val="494949"/>
          <w:w w:val="105"/>
        </w:rPr>
        <w:t>的</w:t>
      </w:r>
      <w:r>
        <w:rPr>
          <w:color w:val="494949"/>
          <w:w w:val="105"/>
        </w:rPr>
        <w:t>症</w:t>
      </w:r>
      <w:r>
        <w:rPr>
          <w:color w:val="494949"/>
          <w:w w:val="105"/>
        </w:rPr>
        <w:t>状</w:t>
      </w:r>
      <w:r>
        <w:rPr>
          <w:color w:val="979797"/>
          <w:spacing w:val="-10"/>
          <w:w w:val="105"/>
        </w:rPr>
        <w:t>。</w:t>
      </w:r>
    </w:p>
    <w:p>
      <w:pPr>
        <w:pStyle w:val="BodyText"/>
        <w:spacing w:line="324" w:lineRule="auto" w:before="24"/>
        <w:ind w:left="671" w:right="414" w:firstLine="828"/>
        <w:jc w:val="both"/>
      </w:pPr>
      <w:r>
        <w:rPr/>
        <w:br w:type="column"/>
      </w:r>
      <w:r>
        <w:rPr>
          <w:color w:val="494949"/>
          <w:spacing w:val="-1"/>
          <w:w w:val="109"/>
        </w:rPr>
        <w:t>如果卵巢早衰患者有妊娠需求，医生应该建议体外</w:t>
      </w:r>
      <w:r>
        <w:rPr>
          <w:color w:val="494949"/>
          <w:spacing w:val="3"/>
          <w:w w:val="103"/>
        </w:rPr>
        <w:t>受精（试管婴儿）</w:t>
      </w:r>
      <w:r>
        <w:rPr>
          <w:color w:val="979797"/>
          <w:spacing w:val="3"/>
          <w:w w:val="103"/>
        </w:rPr>
        <w:t>。</w:t>
      </w:r>
      <w:r>
        <w:rPr>
          <w:color w:val="494949"/>
          <w:spacing w:val="3"/>
          <w:w w:val="103"/>
        </w:rPr>
        <w:t>另一位女性的卵子（捐卵）</w:t>
      </w:r>
      <w:r>
        <w:rPr>
          <w:color w:val="494949"/>
          <w:spacing w:val="2"/>
          <w:w w:val="103"/>
        </w:rPr>
        <w:t>在体外受</w:t>
      </w:r>
      <w:r>
        <w:rPr>
          <w:color w:val="494949"/>
          <w:spacing w:val="2"/>
          <w:w w:val="108"/>
        </w:rPr>
        <w:t>精后，移植到有受孕需求的患者体内</w:t>
      </w:r>
      <w:r>
        <w:rPr>
          <w:color w:val="979797"/>
          <w:spacing w:val="2"/>
          <w:w w:val="108"/>
        </w:rPr>
        <w:t>。</w:t>
      </w:r>
      <w:r>
        <w:rPr>
          <w:color w:val="494949"/>
          <w:spacing w:val="2"/>
          <w:w w:val="108"/>
        </w:rPr>
        <w:t>同时给予雌激素和孕激素，使得子宫能够支持妊娠的继续</w:t>
      </w:r>
      <w:r>
        <w:rPr>
          <w:color w:val="ACACAC"/>
          <w:spacing w:val="2"/>
          <w:w w:val="108"/>
        </w:rPr>
        <w:t>。</w:t>
      </w:r>
      <w:r>
        <w:rPr>
          <w:color w:val="494949"/>
          <w:spacing w:val="2"/>
          <w:w w:val="108"/>
        </w:rPr>
        <w:t>这种技术会</w:t>
      </w:r>
      <w:r>
        <w:rPr>
          <w:color w:val="494949"/>
          <w:spacing w:val="2"/>
          <w:w w:val="109"/>
        </w:rPr>
        <w:t>使</w:t>
      </w:r>
      <w:r>
        <w:rPr>
          <w:rFonts w:ascii="Arial" w:eastAsia="Arial"/>
          <w:color w:val="494949"/>
          <w:spacing w:val="1"/>
          <w:w w:val="110"/>
          <w:sz w:val="38"/>
        </w:rPr>
        <w:t>50</w:t>
      </w:r>
      <w:r>
        <w:rPr>
          <w:color w:val="494949"/>
          <w:spacing w:val="2"/>
          <w:w w:val="109"/>
        </w:rPr>
        <w:t>％的患者受孕</w:t>
      </w:r>
      <w:r>
        <w:rPr>
          <w:color w:val="979797"/>
          <w:spacing w:val="2"/>
          <w:w w:val="109"/>
        </w:rPr>
        <w:t>。</w:t>
      </w:r>
      <w:r>
        <w:rPr>
          <w:color w:val="494949"/>
          <w:spacing w:val="2"/>
          <w:w w:val="109"/>
        </w:rPr>
        <w:t>否则受孕儿率小千</w:t>
      </w:r>
      <w:r>
        <w:rPr>
          <w:rFonts w:ascii="Arial" w:eastAsia="Arial"/>
          <w:color w:val="494949"/>
          <w:spacing w:val="1"/>
          <w:w w:val="110"/>
          <w:sz w:val="38"/>
        </w:rPr>
        <w:t>10%</w:t>
      </w:r>
      <w:r>
        <w:rPr>
          <w:color w:val="979797"/>
          <w:w w:val="109"/>
        </w:rPr>
        <w:t>。</w:t>
      </w:r>
    </w:p>
    <w:p>
      <w:pPr>
        <w:pStyle w:val="BodyText"/>
        <w:spacing w:line="430" w:lineRule="exact"/>
        <w:ind w:left="1520"/>
      </w:pPr>
      <w:r>
        <w:rPr>
          <w:rFonts w:ascii="Arial" w:eastAsia="Arial"/>
          <w:color w:val="494949"/>
          <w:w w:val="105"/>
          <w:sz w:val="38"/>
        </w:rPr>
        <w:t>Y</w:t>
      </w:r>
      <w:r>
        <w:rPr>
          <w:color w:val="494949"/>
          <w:w w:val="105"/>
        </w:rPr>
        <w:t>染</w:t>
      </w:r>
      <w:r>
        <w:rPr>
          <w:color w:val="494949"/>
          <w:w w:val="105"/>
        </w:rPr>
        <w:t>色</w:t>
      </w:r>
      <w:r>
        <w:rPr>
          <w:color w:val="494949"/>
          <w:w w:val="105"/>
        </w:rPr>
        <w:t>体</w:t>
      </w:r>
      <w:r>
        <w:rPr>
          <w:color w:val="494949"/>
          <w:w w:val="105"/>
        </w:rPr>
        <w:t>异</w:t>
      </w:r>
      <w:r>
        <w:rPr>
          <w:color w:val="494949"/>
          <w:w w:val="105"/>
        </w:rPr>
        <w:t>常</w:t>
      </w:r>
      <w:r>
        <w:rPr>
          <w:color w:val="494949"/>
          <w:w w:val="105"/>
        </w:rPr>
        <w:t>的</w:t>
      </w:r>
      <w:r>
        <w:rPr>
          <w:color w:val="494949"/>
          <w:w w:val="105"/>
        </w:rPr>
        <w:t>女</w:t>
      </w:r>
      <w:r>
        <w:rPr>
          <w:color w:val="494949"/>
          <w:w w:val="105"/>
        </w:rPr>
        <w:t>性</w:t>
      </w:r>
      <w:r>
        <w:rPr>
          <w:color w:val="494949"/>
          <w:w w:val="105"/>
        </w:rPr>
        <w:t>需</w:t>
      </w:r>
      <w:r>
        <w:rPr>
          <w:color w:val="494949"/>
          <w:w w:val="105"/>
        </w:rPr>
        <w:t>要</w:t>
      </w:r>
      <w:r>
        <w:rPr>
          <w:color w:val="494949"/>
          <w:w w:val="105"/>
        </w:rPr>
        <w:t>切</w:t>
      </w:r>
      <w:r>
        <w:rPr>
          <w:color w:val="494949"/>
          <w:w w:val="105"/>
        </w:rPr>
        <w:t>除</w:t>
      </w:r>
      <w:r>
        <w:rPr>
          <w:color w:val="494949"/>
          <w:w w:val="105"/>
        </w:rPr>
        <w:t>卵</w:t>
      </w:r>
      <w:r>
        <w:rPr>
          <w:color w:val="494949"/>
          <w:w w:val="105"/>
        </w:rPr>
        <w:t>巢</w:t>
      </w:r>
      <w:r>
        <w:rPr>
          <w:color w:val="494949"/>
          <w:w w:val="105"/>
        </w:rPr>
        <w:t>，</w:t>
      </w:r>
      <w:r>
        <w:rPr>
          <w:color w:val="494949"/>
          <w:w w:val="105"/>
        </w:rPr>
        <w:t>降</w:t>
      </w:r>
      <w:r>
        <w:rPr>
          <w:color w:val="494949"/>
          <w:w w:val="105"/>
        </w:rPr>
        <w:t>低</w:t>
      </w:r>
      <w:r>
        <w:rPr>
          <w:color w:val="494949"/>
          <w:w w:val="105"/>
        </w:rPr>
        <w:t>卵</w:t>
      </w:r>
      <w:r>
        <w:rPr>
          <w:color w:val="494949"/>
          <w:w w:val="105"/>
        </w:rPr>
        <w:t>巢</w:t>
      </w:r>
      <w:r>
        <w:rPr>
          <w:color w:val="494949"/>
          <w:w w:val="105"/>
        </w:rPr>
        <w:t>癌</w:t>
      </w:r>
      <w:r>
        <w:rPr>
          <w:color w:val="494949"/>
          <w:spacing w:val="-10"/>
          <w:w w:val="105"/>
        </w:rPr>
        <w:t>发</w:t>
      </w:r>
    </w:p>
    <w:p>
      <w:pPr>
        <w:pStyle w:val="BodyText"/>
        <w:spacing w:before="168"/>
        <w:ind w:left="685"/>
      </w:pPr>
      <w:r>
        <w:rPr>
          <w:color w:val="494949"/>
          <w:w w:val="110"/>
        </w:rPr>
        <w:t>生的风险</w:t>
      </w:r>
      <w:r>
        <w:rPr>
          <w:color w:val="979797"/>
          <w:spacing w:val="-10"/>
          <w:w w:val="110"/>
        </w:rPr>
        <w:t>。</w:t>
      </w:r>
    </w:p>
    <w:p>
      <w:pPr>
        <w:spacing w:after="0"/>
        <w:sectPr>
          <w:type w:val="continuous"/>
          <w:pgSz w:w="21750" w:h="31660"/>
          <w:pgMar w:top="0" w:bottom="280" w:left="0" w:right="0"/>
          <w:cols w:num="2" w:equalWidth="0">
            <w:col w:w="10857" w:space="40"/>
            <w:col w:w="10853"/>
          </w:cols>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5"/>
        <w:rPr>
          <w:sz w:val="20"/>
        </w:rPr>
      </w:pPr>
    </w:p>
    <w:p>
      <w:pPr>
        <w:tabs>
          <w:tab w:pos="9560" w:val="left" w:leader="none"/>
        </w:tabs>
        <w:spacing w:line="240" w:lineRule="auto"/>
        <w:ind w:left="1074" w:right="0" w:firstLine="0"/>
        <w:rPr>
          <w:sz w:val="20"/>
        </w:rPr>
      </w:pPr>
      <w:r>
        <w:rPr>
          <w:position w:val="52"/>
          <w:sz w:val="20"/>
        </w:rPr>
        <w:pict>
          <v:group style="width:409.85pt;height:1.1pt;mso-position-horizontal-relative:char;mso-position-vertical-relative:line" id="docshapegroup271" coordorigin="0,0" coordsize="8197,22">
            <v:line style="position:absolute" from="0,11" to="8196,11" stroked="true" strokeweight="1.073583pt" strokecolor="#000000">
              <v:stroke dashstyle="solid"/>
            </v:line>
          </v:group>
        </w:pict>
      </w:r>
      <w:r>
        <w:rPr>
          <w:position w:val="52"/>
          <w:sz w:val="20"/>
        </w:rPr>
      </w:r>
      <w:r>
        <w:rPr>
          <w:position w:val="52"/>
          <w:sz w:val="20"/>
        </w:rPr>
        <w:tab/>
      </w:r>
      <w:r>
        <w:rPr>
          <w:sz w:val="20"/>
        </w:rPr>
        <w:drawing>
          <wp:inline distT="0" distB="0" distL="0" distR="0">
            <wp:extent cx="301938" cy="288036"/>
            <wp:effectExtent l="0" t="0" r="0" b="0"/>
            <wp:docPr id="239" name="image166.png"/>
            <wp:cNvGraphicFramePr>
              <a:graphicFrameLocks noChangeAspect="1"/>
            </wp:cNvGraphicFramePr>
            <a:graphic>
              <a:graphicData uri="http://schemas.openxmlformats.org/drawingml/2006/picture">
                <pic:pic>
                  <pic:nvPicPr>
                    <pic:cNvPr id="240" name="image166.png"/>
                    <pic:cNvPicPr/>
                  </pic:nvPicPr>
                  <pic:blipFill>
                    <a:blip r:embed="rId170" cstate="print"/>
                    <a:stretch>
                      <a:fillRect/>
                    </a:stretch>
                  </pic:blipFill>
                  <pic:spPr>
                    <a:xfrm>
                      <a:off x="0" y="0"/>
                      <a:ext cx="301938" cy="288036"/>
                    </a:xfrm>
                    <a:prstGeom prst="rect">
                      <a:avLst/>
                    </a:prstGeom>
                  </pic:spPr>
                </pic:pic>
              </a:graphicData>
            </a:graphic>
          </wp:inline>
        </w:drawing>
      </w:r>
      <w:r>
        <w:rPr>
          <w:sz w:val="20"/>
        </w:rPr>
      </w:r>
    </w:p>
    <w:p>
      <w:pPr>
        <w:pStyle w:val="BodyText"/>
        <w:rPr>
          <w:sz w:val="20"/>
        </w:rPr>
      </w:pPr>
    </w:p>
    <w:p>
      <w:pPr>
        <w:pStyle w:val="BodyText"/>
        <w:spacing w:before="10"/>
        <w:rPr>
          <w:sz w:val="18"/>
        </w:rPr>
      </w:pPr>
    </w:p>
    <w:p>
      <w:pPr>
        <w:pStyle w:val="Heading2"/>
        <w:spacing w:line="860" w:lineRule="exact"/>
        <w:ind w:left="941" w:right="408"/>
        <w:jc w:val="center"/>
      </w:pPr>
      <w:r>
        <w:rPr/>
        <w:pict>
          <v:shape style="position:absolute;margin-left:628.718872pt;margin-top:-46.756264pt;width:3.95pt;height:15.05pt;mso-position-horizontal-relative:page;mso-position-vertical-relative:paragraph;z-index:-24430592" type="#_x0000_t202" id="docshape272" filled="false" stroked="false">
            <v:textbox inset="0,0,0,0">
              <w:txbxContent>
                <w:p>
                  <w:pPr>
                    <w:spacing w:line="1" w:lineRule="exact" w:before="0"/>
                    <w:ind w:left="0" w:right="0" w:firstLine="0"/>
                    <w:jc w:val="left"/>
                    <w:rPr>
                      <w:sz w:val="8"/>
                    </w:rPr>
                  </w:pPr>
                  <w:r>
                    <w:rPr>
                      <w:color w:val="D8D8D8"/>
                      <w:w w:val="98"/>
                      <w:sz w:val="8"/>
                    </w:rPr>
                    <w:t>_</w:t>
                  </w:r>
                </w:p>
                <w:p>
                  <w:pPr>
                    <w:spacing w:line="64" w:lineRule="exact" w:before="0"/>
                    <w:ind w:left="0" w:right="0" w:firstLine="0"/>
                    <w:jc w:val="left"/>
                    <w:rPr>
                      <w:sz w:val="8"/>
                    </w:rPr>
                  </w:pPr>
                  <w:r>
                    <w:rPr>
                      <w:color w:val="D8D8D8"/>
                      <w:w w:val="98"/>
                      <w:sz w:val="8"/>
                    </w:rPr>
                    <w:t>1</w:t>
                  </w:r>
                </w:p>
                <w:p>
                  <w:pPr>
                    <w:spacing w:line="78" w:lineRule="exact" w:before="0"/>
                    <w:ind w:left="0" w:right="0" w:firstLine="0"/>
                    <w:jc w:val="left"/>
                    <w:rPr>
                      <w:sz w:val="8"/>
                    </w:rPr>
                  </w:pPr>
                  <w:r>
                    <w:rPr>
                      <w:color w:val="D8D8D8"/>
                      <w:w w:val="98"/>
                      <w:sz w:val="8"/>
                    </w:rPr>
                    <w:t>T</w:t>
                  </w:r>
                </w:p>
                <w:p>
                  <w:pPr>
                    <w:pStyle w:val="BodyText"/>
                    <w:rPr>
                      <w:sz w:val="3"/>
                    </w:rPr>
                  </w:pPr>
                </w:p>
                <w:p>
                  <w:pPr>
                    <w:spacing w:before="0"/>
                    <w:ind w:left="0" w:right="0" w:firstLine="0"/>
                    <w:jc w:val="left"/>
                    <w:rPr>
                      <w:sz w:val="8"/>
                    </w:rPr>
                  </w:pPr>
                  <w:r>
                    <w:rPr>
                      <w:color w:val="D8D8D8"/>
                      <w:w w:val="98"/>
                      <w:sz w:val="8"/>
                    </w:rPr>
                    <w:t>1</w:t>
                  </w:r>
                </w:p>
              </w:txbxContent>
            </v:textbox>
            <w10:wrap type="none"/>
          </v:shape>
        </w:pict>
      </w:r>
      <w:r>
        <w:rPr/>
        <w:pict>
          <v:shape style="position:absolute;margin-left:628.718872pt;margin-top:-29.353159pt;width:3.95pt;height:1.1pt;mso-position-horizontal-relative:page;mso-position-vertical-relative:paragraph;z-index:-24430080" type="#_x0000_t202" id="docshape273" filled="false" stroked="false">
            <v:textbox inset="0,0,0,0">
              <w:txbxContent>
                <w:p>
                  <w:pPr>
                    <w:spacing w:line="16" w:lineRule="exact" w:before="0"/>
                    <w:ind w:left="0" w:right="0" w:firstLine="0"/>
                    <w:jc w:val="left"/>
                    <w:rPr>
                      <w:sz w:val="8"/>
                    </w:rPr>
                  </w:pPr>
                  <w:r>
                    <w:rPr>
                      <w:color w:val="D8D8D8"/>
                      <w:w w:val="98"/>
                      <w:sz w:val="8"/>
                    </w:rPr>
                    <w:t>.</w:t>
                  </w:r>
                </w:p>
              </w:txbxContent>
            </v:textbox>
            <w10:wrap type="none"/>
          </v:shape>
        </w:pict>
      </w:r>
      <w:r>
        <w:rPr/>
        <w:pict>
          <v:group style="position:absolute;margin-left:616.840149pt;margin-top:-75.200409pt;width:447.2pt;height:52.3pt;mso-position-horizontal-relative:page;mso-position-vertical-relative:paragraph;z-index:15878656" id="docshapegroup274" coordorigin="12337,-1504" coordsize="8944,1046">
            <v:shape style="position:absolute;left:12353;top:-1504;width:709;height:795" type="#_x0000_t75" id="docshape275" stroked="false">
              <v:imagedata r:id="rId171" o:title=""/>
            </v:shape>
            <v:line style="position:absolute" from="13106,-1064" to="21281,-1064" stroked="true" strokeweight="1.610374pt" strokecolor="#000000">
              <v:stroke dashstyle="solid"/>
            </v:line>
            <v:shape style="position:absolute;left:12396;top:-581;width:731;height:65" type="#_x0000_t75" id="docshape276" stroked="false">
              <v:imagedata r:id="rId172" o:title=""/>
            </v:shape>
            <v:shape style="position:absolute;left:12336;top:-1170;width:736;height:712" id="docshape277" coordorigin="12337,-1169" coordsize="736,712" path="m13072,-778l12898,-778,12898,-816,12843,-816,12843,-1169,12351,-1169,12351,-933,12337,-933,12337,-745,12351,-745,12351,-624,12474,-624,12474,-582,12474,-502,12576,-502,12576,-458,12898,-458,12898,-574,12957,-574,12957,-574,13072,-574,13072,-778xe" filled="true" fillcolor="#dfdfdf" stroked="false">
              <v:path arrowok="t"/>
              <v:fill type="solid"/>
            </v:shape>
            <w10:wrap type="none"/>
          </v:group>
        </w:pict>
      </w:r>
      <w:r>
        <w:rPr/>
        <w:pict>
          <v:shape style="position:absolute;margin-left:646.841309pt;margin-top:-39.094383pt;width:10.6pt;height:10.6pt;mso-position-horizontal-relative:page;mso-position-vertical-relative:paragraph;z-index:15881216" type="#_x0000_t202" id="docshape278" filled="false" stroked="false">
            <v:textbox inset="0,0,0,0" style="layout-flow:vertical-ideographic">
              <w:txbxContent>
                <w:p>
                  <w:pPr>
                    <w:spacing w:line="168" w:lineRule="auto" w:before="0"/>
                    <w:ind w:left="20" w:right="0" w:firstLine="0"/>
                    <w:jc w:val="left"/>
                    <w:rPr>
                      <w:sz w:val="17"/>
                    </w:rPr>
                  </w:pPr>
                  <w:r>
                    <w:rPr>
                      <w:color w:val="C6C6C6"/>
                      <w:w w:val="101"/>
                      <w:sz w:val="17"/>
                    </w:rPr>
                    <w:t>，</w:t>
                  </w:r>
                </w:p>
              </w:txbxContent>
            </v:textbox>
            <w10:wrap type="none"/>
          </v:shape>
        </w:pict>
      </w:r>
      <w:r>
        <w:rPr/>
        <w:pict>
          <v:shape style="position:absolute;margin-left:641.553589pt;margin-top:-38.294464pt;width:9.9pt;height:9.9pt;mso-position-horizontal-relative:page;mso-position-vertical-relative:paragraph;z-index:15881728" type="#_x0000_t202" id="docshape279" filled="false" stroked="false">
            <v:textbox inset="0,0,0,0" style="layout-flow:vertical-ideographic">
              <w:txbxContent>
                <w:p>
                  <w:pPr>
                    <w:spacing w:line="168" w:lineRule="auto" w:before="0"/>
                    <w:ind w:left="20" w:right="0" w:firstLine="0"/>
                    <w:jc w:val="left"/>
                    <w:rPr>
                      <w:sz w:val="15"/>
                    </w:rPr>
                  </w:pPr>
                  <w:r>
                    <w:rPr>
                      <w:color w:val="D8D8D8"/>
                      <w:w w:val="104"/>
                      <w:sz w:val="15"/>
                    </w:rPr>
                    <w:t>，</w:t>
                  </w:r>
                </w:p>
              </w:txbxContent>
            </v:textbox>
            <w10:wrap type="none"/>
          </v:shape>
        </w:pict>
      </w:r>
      <w:r>
        <w:rPr/>
        <w:pict>
          <v:shape style="position:absolute;margin-left:618.994385pt;margin-top:-46.883427pt;width:9.9pt;height:9.9pt;mso-position-horizontal-relative:page;mso-position-vertical-relative:paragraph;z-index:15882240" type="#_x0000_t202" id="docshape280" filled="false" stroked="false">
            <v:textbox inset="0,0,0,0" style="layout-flow:vertical-ideographic">
              <w:txbxContent>
                <w:p>
                  <w:pPr>
                    <w:spacing w:line="168" w:lineRule="auto" w:before="0"/>
                    <w:ind w:left="20" w:right="0" w:firstLine="0"/>
                    <w:jc w:val="left"/>
                    <w:rPr>
                      <w:sz w:val="15"/>
                    </w:rPr>
                  </w:pPr>
                  <w:r>
                    <w:rPr>
                      <w:color w:val="C6C6C6"/>
                      <w:w w:val="104"/>
                      <w:sz w:val="15"/>
                    </w:rPr>
                    <w:t>，</w:t>
                  </w:r>
                </w:p>
              </w:txbxContent>
            </v:textbox>
            <w10:wrap type="none"/>
          </v:shape>
        </w:pict>
      </w:r>
      <w:r>
        <w:rPr/>
        <w:pict>
          <v:shape style="position:absolute;margin-left:506.255249pt;margin-top:-74.232285pt;width:38.9pt;height:38.9pt;mso-position-horizontal-relative:page;mso-position-vertical-relative:paragraph;z-index:15882752" type="#_x0000_t202" id="docshape281" filled="false" stroked="false">
            <v:textbox inset="0,0,0,0" style="layout-flow:vertical-ideographic">
              <w:txbxContent>
                <w:p>
                  <w:pPr>
                    <w:spacing w:line="144" w:lineRule="auto" w:before="0"/>
                    <w:ind w:left="20" w:right="0" w:firstLine="0"/>
                    <w:jc w:val="left"/>
                    <w:rPr>
                      <w:sz w:val="73"/>
                    </w:rPr>
                  </w:pPr>
                  <w:r>
                    <w:rPr>
                      <w:color w:val="494949"/>
                      <w:w w:val="100"/>
                      <w:sz w:val="73"/>
                    </w:rPr>
                    <w:t>笫</w:t>
                  </w:r>
                </w:p>
              </w:txbxContent>
            </v:textbox>
            <w10:wrap type="none"/>
          </v:shape>
        </w:pict>
      </w:r>
      <w:r>
        <w:rPr/>
        <w:pict>
          <v:shape style="position:absolute;margin-left:616.367676pt;margin-top:-55.808372pt;width:24.5pt;height:29.55pt;mso-position-horizontal-relative:page;mso-position-vertical-relative:paragraph;z-index:15883264" type="#_x0000_t202" id="docshape282" filled="false" stroked="false">
            <v:textbox inset="0,0,0,0" style="layout-flow:vertical">
              <w:txbxContent>
                <w:p>
                  <w:pPr>
                    <w:spacing w:line="125" w:lineRule="exact" w:before="0"/>
                    <w:ind w:left="0" w:right="18" w:firstLine="0"/>
                    <w:jc w:val="right"/>
                    <w:rPr>
                      <w:sz w:val="15"/>
                    </w:rPr>
                  </w:pPr>
                  <w:r>
                    <w:rPr>
                      <w:color w:val="C6C6C6"/>
                      <w:sz w:val="15"/>
                    </w:rPr>
                    <w:t>i</w:t>
                  </w:r>
                  <w:r>
                    <w:rPr>
                      <w:color w:val="C6C6C6"/>
                      <w:spacing w:val="-25"/>
                      <w:sz w:val="15"/>
                    </w:rPr>
                    <w:t> </w:t>
                  </w:r>
                  <w:r>
                    <w:rPr>
                      <w:color w:val="C6C6C6"/>
                      <w:spacing w:val="-10"/>
                      <w:sz w:val="15"/>
                    </w:rPr>
                    <w:t>F</w:t>
                  </w:r>
                </w:p>
                <w:p>
                  <w:pPr>
                    <w:spacing w:line="233" w:lineRule="exact" w:before="0"/>
                    <w:ind w:left="104" w:right="0" w:firstLine="0"/>
                    <w:jc w:val="left"/>
                    <w:rPr>
                      <w:sz w:val="23"/>
                    </w:rPr>
                  </w:pPr>
                  <w:r>
                    <w:rPr>
                      <w:color w:val="C6C6C6"/>
                      <w:w w:val="95"/>
                      <w:sz w:val="23"/>
                    </w:rPr>
                    <w:t>11</w:t>
                  </w:r>
                  <w:r>
                    <w:rPr>
                      <w:color w:val="C6C6C6"/>
                      <w:spacing w:val="-31"/>
                      <w:w w:val="95"/>
                      <w:sz w:val="23"/>
                    </w:rPr>
                    <w:t> </w:t>
                  </w:r>
                  <w:r>
                    <w:rPr>
                      <w:color w:val="C6C6C6"/>
                      <w:spacing w:val="-7"/>
                      <w:sz w:val="23"/>
                    </w:rPr>
                    <w:t>.F</w:t>
                  </w:r>
                </w:p>
                <w:p>
                  <w:pPr>
                    <w:spacing w:before="12"/>
                    <w:ind w:left="20" w:right="0" w:firstLine="0"/>
                    <w:jc w:val="left"/>
                    <w:rPr>
                      <w:sz w:val="8"/>
                    </w:rPr>
                  </w:pPr>
                  <w:r>
                    <w:rPr>
                      <w:color w:val="D8D8D8"/>
                      <w:spacing w:val="-5"/>
                      <w:w w:val="105"/>
                      <w:sz w:val="8"/>
                    </w:rPr>
                    <w:t>_·</w:t>
                  </w:r>
                </w:p>
              </w:txbxContent>
            </v:textbox>
            <w10:wrap type="none"/>
          </v:shape>
        </w:pict>
      </w:r>
      <w:r>
        <w:rPr/>
        <w:pict>
          <v:shape style="position:absolute;margin-left:547.03833pt;margin-top:-83.098915pt;width:42.35pt;height:35.5pt;mso-position-horizontal-relative:page;mso-position-vertical-relative:paragraph;z-index:15883776" type="#_x0000_t202" id="docshape283" filled="false" stroked="false">
            <v:textbox inset="0,0,0,0" style="layout-flow:vertical">
              <w:txbxContent>
                <w:p>
                  <w:pPr>
                    <w:spacing w:line="196" w:lineRule="auto" w:before="0"/>
                    <w:ind w:left="20" w:right="0" w:firstLine="0"/>
                    <w:jc w:val="left"/>
                    <w:rPr>
                      <w:sz w:val="57"/>
                    </w:rPr>
                  </w:pPr>
                  <w:r>
                    <w:rPr>
                      <w:color w:val="343434"/>
                      <w:spacing w:val="23"/>
                      <w:w w:val="150"/>
                      <w:sz w:val="62"/>
                      <w:shd w:fill="DFDFDF" w:color="auto" w:val="clear"/>
                    </w:rPr>
                    <w:t> </w:t>
                  </w:r>
                  <w:r>
                    <w:rPr>
                      <w:color w:val="343434"/>
                      <w:spacing w:val="-269"/>
                      <w:sz w:val="62"/>
                      <w:shd w:fill="DFDFDF" w:color="auto" w:val="clear"/>
                    </w:rPr>
                    <w:t>9</w:t>
                  </w:r>
                  <w:r>
                    <w:rPr>
                      <w:color w:val="343434"/>
                      <w:spacing w:val="-5"/>
                      <w:position w:val="-18"/>
                      <w:sz w:val="57"/>
                      <w:shd w:fill="DFDFDF" w:color="auto" w:val="clear"/>
                    </w:rPr>
                    <w:t>3</w:t>
                  </w:r>
                </w:p>
              </w:txbxContent>
            </v:textbox>
            <w10:wrap type="none"/>
          </v:shape>
        </w:pict>
      </w:r>
      <w:r>
        <w:rPr/>
        <w:pict>
          <v:shape style="position:absolute;margin-left:535.938477pt;margin-top:-61.575092pt;width:27.1pt;height:14.55pt;mso-position-horizontal-relative:page;mso-position-vertical-relative:paragraph;z-index:15884288" type="#_x0000_t202" id="docshape284" filled="false" stroked="false">
            <v:textbox inset="0,0,0,0" style="layout-flow:vertical">
              <w:txbxContent>
                <w:p>
                  <w:pPr>
                    <w:spacing w:line="521" w:lineRule="exact" w:before="0"/>
                    <w:ind w:left="20" w:right="0" w:firstLine="0"/>
                    <w:jc w:val="left"/>
                    <w:rPr>
                      <w:sz w:val="50"/>
                    </w:rPr>
                  </w:pPr>
                  <w:r>
                    <w:rPr>
                      <w:color w:val="343434"/>
                      <w:w w:val="100"/>
                      <w:sz w:val="50"/>
                    </w:rPr>
                    <w:t>2</w:t>
                  </w:r>
                </w:p>
              </w:txbxContent>
            </v:textbox>
            <w10:wrap type="none"/>
          </v:shape>
        </w:pict>
      </w:r>
      <w:r>
        <w:rPr>
          <w:color w:val="161616"/>
        </w:rPr>
        <w:t>月</w:t>
      </w:r>
      <w:r>
        <w:rPr>
          <w:color w:val="161616"/>
        </w:rPr>
        <w:t>经</w:t>
      </w:r>
      <w:r>
        <w:rPr>
          <w:color w:val="161616"/>
        </w:rPr>
        <w:t>紊</w:t>
      </w:r>
      <w:r>
        <w:rPr>
          <w:color w:val="161616"/>
        </w:rPr>
        <w:t>乱</w:t>
      </w:r>
      <w:r>
        <w:rPr>
          <w:color w:val="161616"/>
        </w:rPr>
        <w:t>和</w:t>
      </w:r>
      <w:r>
        <w:rPr>
          <w:color w:val="161616"/>
        </w:rPr>
        <w:t>阴</w:t>
      </w:r>
      <w:r>
        <w:rPr>
          <w:color w:val="161616"/>
        </w:rPr>
        <w:t>道</w:t>
      </w:r>
      <w:r>
        <w:rPr>
          <w:color w:val="161616"/>
        </w:rPr>
        <w:t>异</w:t>
      </w:r>
      <w:r>
        <w:rPr>
          <w:color w:val="161616"/>
        </w:rPr>
        <w:t>常</w:t>
      </w:r>
      <w:r>
        <w:rPr>
          <w:color w:val="161616"/>
        </w:rPr>
        <w:t>出</w:t>
      </w:r>
      <w:r>
        <w:rPr>
          <w:color w:val="161616"/>
          <w:spacing w:val="-10"/>
        </w:rPr>
        <w:t>血</w:t>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6"/>
        <w:rPr>
          <w:sz w:val="15"/>
        </w:rPr>
      </w:pPr>
    </w:p>
    <w:p>
      <w:pPr>
        <w:spacing w:after="0"/>
        <w:rPr>
          <w:sz w:val="15"/>
        </w:rPr>
        <w:sectPr>
          <w:type w:val="continuous"/>
          <w:pgSz w:w="21750" w:h="31660"/>
          <w:pgMar w:top="0" w:bottom="280" w:left="0" w:right="0"/>
        </w:sectPr>
      </w:pPr>
    </w:p>
    <w:p>
      <w:pPr>
        <w:pStyle w:val="BodyText"/>
        <w:spacing w:line="321" w:lineRule="auto" w:before="78"/>
        <w:ind w:left="1078" w:right="293" w:firstLine="791"/>
      </w:pPr>
      <w:r>
        <w:rPr>
          <w:color w:val="494949"/>
          <w:spacing w:val="-2"/>
          <w:w w:val="110"/>
        </w:rPr>
        <w:t>青春期的月经初潮，生育年龄的月经周期性和绝经</w:t>
      </w:r>
      <w:r>
        <w:rPr>
          <w:color w:val="494949"/>
          <w:spacing w:val="-2"/>
          <w:w w:val="110"/>
        </w:rPr>
        <w:t>时</w:t>
      </w:r>
      <w:r>
        <w:rPr>
          <w:color w:val="494949"/>
          <w:spacing w:val="-2"/>
          <w:w w:val="110"/>
        </w:rPr>
        <w:t>的</w:t>
      </w:r>
      <w:r>
        <w:rPr>
          <w:color w:val="494949"/>
          <w:spacing w:val="-2"/>
          <w:w w:val="110"/>
        </w:rPr>
        <w:t>月</w:t>
      </w:r>
      <w:r>
        <w:rPr>
          <w:color w:val="494949"/>
          <w:spacing w:val="-2"/>
          <w:w w:val="110"/>
        </w:rPr>
        <w:t>经</w:t>
      </w:r>
      <w:r>
        <w:rPr>
          <w:color w:val="494949"/>
          <w:spacing w:val="-2"/>
          <w:w w:val="110"/>
        </w:rPr>
        <w:t>终</w:t>
      </w:r>
      <w:r>
        <w:rPr>
          <w:color w:val="494949"/>
          <w:spacing w:val="-2"/>
          <w:w w:val="110"/>
        </w:rPr>
        <w:t>止</w:t>
      </w:r>
      <w:r>
        <w:rPr>
          <w:color w:val="494949"/>
          <w:spacing w:val="-2"/>
          <w:w w:val="110"/>
        </w:rPr>
        <w:t>都</w:t>
      </w:r>
      <w:r>
        <w:rPr>
          <w:color w:val="494949"/>
          <w:spacing w:val="-2"/>
          <w:w w:val="110"/>
        </w:rPr>
        <w:t>受</w:t>
      </w:r>
      <w:r>
        <w:rPr>
          <w:color w:val="494949"/>
          <w:spacing w:val="-2"/>
          <w:w w:val="110"/>
        </w:rPr>
        <w:t>到</w:t>
      </w:r>
      <w:r>
        <w:rPr>
          <w:color w:val="494949"/>
          <w:spacing w:val="-2"/>
          <w:w w:val="110"/>
        </w:rPr>
        <w:t>各</w:t>
      </w:r>
      <w:r>
        <w:rPr>
          <w:color w:val="494949"/>
          <w:spacing w:val="-2"/>
          <w:w w:val="110"/>
        </w:rPr>
        <w:t>种</w:t>
      </w:r>
      <w:r>
        <w:rPr>
          <w:color w:val="494949"/>
          <w:spacing w:val="-2"/>
          <w:w w:val="110"/>
        </w:rPr>
        <w:t>激</w:t>
      </w:r>
      <w:r>
        <w:rPr>
          <w:color w:val="494949"/>
          <w:spacing w:val="-2"/>
          <w:w w:val="110"/>
        </w:rPr>
        <w:t>索</w:t>
      </w:r>
      <w:r>
        <w:rPr>
          <w:color w:val="494949"/>
          <w:spacing w:val="-2"/>
          <w:w w:val="110"/>
        </w:rPr>
        <w:t>相</w:t>
      </w:r>
      <w:r>
        <w:rPr>
          <w:color w:val="494949"/>
          <w:spacing w:val="-2"/>
          <w:w w:val="110"/>
        </w:rPr>
        <w:t>互</w:t>
      </w:r>
      <w:r>
        <w:rPr>
          <w:color w:val="494949"/>
          <w:spacing w:val="-2"/>
          <w:w w:val="110"/>
        </w:rPr>
        <w:t>作</w:t>
      </w:r>
      <w:r>
        <w:rPr>
          <w:color w:val="494949"/>
          <w:spacing w:val="-2"/>
          <w:w w:val="110"/>
        </w:rPr>
        <w:t>用</w:t>
      </w:r>
      <w:r>
        <w:rPr>
          <w:color w:val="494949"/>
          <w:spacing w:val="-2"/>
          <w:w w:val="110"/>
        </w:rPr>
        <w:t>的</w:t>
      </w:r>
      <w:r>
        <w:rPr>
          <w:color w:val="494949"/>
          <w:spacing w:val="-2"/>
          <w:w w:val="110"/>
        </w:rPr>
        <w:t>调</w:t>
      </w:r>
      <w:r>
        <w:rPr>
          <w:color w:val="494949"/>
          <w:spacing w:val="-2"/>
          <w:w w:val="110"/>
        </w:rPr>
        <w:t>控</w:t>
      </w:r>
      <w:r>
        <w:rPr>
          <w:color w:val="979797"/>
          <w:spacing w:val="-2"/>
          <w:w w:val="110"/>
        </w:rPr>
        <w:t>。</w:t>
      </w:r>
    </w:p>
    <w:p>
      <w:pPr>
        <w:pStyle w:val="BodyText"/>
        <w:spacing w:line="328" w:lineRule="auto" w:before="2"/>
        <w:ind w:left="1645" w:right="382" w:hanging="640"/>
      </w:pPr>
      <w:r>
        <w:rPr>
          <w:color w:val="161616"/>
          <w:spacing w:val="2"/>
          <w:w w:val="109"/>
        </w:rPr>
        <w:t>·</w:t>
      </w:r>
      <w:r>
        <w:rPr>
          <w:color w:val="494949"/>
          <w:spacing w:val="2"/>
          <w:w w:val="109"/>
        </w:rPr>
        <w:t>月经的激素调控由下丘脑（</w:t>
      </w:r>
      <w:r>
        <w:rPr>
          <w:color w:val="494949"/>
          <w:w w:val="109"/>
        </w:rPr>
        <w:t>脑内协调和控制激素活性</w:t>
      </w:r>
      <w:r>
        <w:rPr>
          <w:color w:val="343434"/>
          <w:w w:val="102"/>
        </w:rPr>
        <w:t>的部位）开始</w:t>
      </w:r>
      <w:r>
        <w:rPr>
          <w:color w:val="979797"/>
          <w:w w:val="102"/>
        </w:rPr>
        <w:t>。</w:t>
      </w:r>
    </w:p>
    <w:p>
      <w:pPr>
        <w:pStyle w:val="BodyText"/>
        <w:spacing w:line="423" w:lineRule="exact"/>
        <w:ind w:left="1135"/>
      </w:pPr>
      <w:r>
        <w:rPr>
          <w:color w:val="161616"/>
          <w:w w:val="110"/>
        </w:rPr>
        <w:t>圃</w:t>
      </w:r>
      <w:r>
        <w:rPr>
          <w:color w:val="494949"/>
          <w:w w:val="110"/>
        </w:rPr>
        <w:t>下丘脑脉冲式释放促性腺激素释放激素</w:t>
      </w:r>
      <w:r>
        <w:rPr>
          <w:color w:val="979797"/>
          <w:spacing w:val="-10"/>
          <w:w w:val="110"/>
        </w:rPr>
        <w:t>。</w:t>
      </w:r>
    </w:p>
    <w:p>
      <w:pPr>
        <w:pStyle w:val="BodyText"/>
        <w:spacing w:line="328" w:lineRule="auto" w:before="153"/>
        <w:ind w:left="1645" w:right="359" w:hanging="618"/>
      </w:pPr>
      <w:r>
        <w:rPr>
          <w:color w:val="161616"/>
          <w:spacing w:val="1"/>
          <w:w w:val="114"/>
        </w:rPr>
        <w:t>·</w:t>
      </w:r>
      <w:r>
        <w:rPr>
          <w:color w:val="494949"/>
          <w:w w:val="114"/>
        </w:rPr>
        <w:t>促性腺激素释放激素刺激腺垂体产生两种促性腺激</w:t>
      </w:r>
      <w:r>
        <w:rPr>
          <w:color w:val="626262"/>
          <w:w w:val="105"/>
        </w:rPr>
        <w:t>素</w:t>
      </w:r>
      <w:r>
        <w:rPr>
          <w:color w:val="343434"/>
          <w:w w:val="105"/>
        </w:rPr>
        <w:t>，黄体生成素和卵泡刺激素</w:t>
      </w:r>
      <w:r>
        <w:rPr>
          <w:color w:val="979797"/>
          <w:w w:val="105"/>
        </w:rPr>
        <w:t>。</w:t>
      </w:r>
    </w:p>
    <w:p>
      <w:pPr>
        <w:pStyle w:val="BodyText"/>
        <w:spacing w:line="444" w:lineRule="exact"/>
        <w:ind w:left="1027"/>
      </w:pPr>
      <w:r>
        <w:rPr>
          <w:color w:val="161616"/>
          <w:w w:val="110"/>
        </w:rPr>
        <w:t>·</w:t>
      </w:r>
      <w:r>
        <w:rPr>
          <w:color w:val="494949"/>
          <w:w w:val="110"/>
        </w:rPr>
        <w:t>黄</w:t>
      </w:r>
      <w:r>
        <w:rPr>
          <w:color w:val="494949"/>
          <w:w w:val="110"/>
        </w:rPr>
        <w:t>体</w:t>
      </w:r>
      <w:r>
        <w:rPr>
          <w:color w:val="494949"/>
          <w:w w:val="110"/>
        </w:rPr>
        <w:t>生</w:t>
      </w:r>
      <w:r>
        <w:rPr>
          <w:color w:val="494949"/>
          <w:w w:val="110"/>
        </w:rPr>
        <w:t>成</w:t>
      </w:r>
      <w:r>
        <w:rPr>
          <w:color w:val="494949"/>
          <w:w w:val="110"/>
        </w:rPr>
        <w:t>素</w:t>
      </w:r>
      <w:r>
        <w:rPr>
          <w:color w:val="494949"/>
          <w:w w:val="110"/>
        </w:rPr>
        <w:t>和</w:t>
      </w:r>
      <w:r>
        <w:rPr>
          <w:color w:val="494949"/>
          <w:w w:val="110"/>
        </w:rPr>
        <w:t>卵</w:t>
      </w:r>
      <w:r>
        <w:rPr>
          <w:color w:val="494949"/>
          <w:w w:val="110"/>
        </w:rPr>
        <w:t>泡</w:t>
      </w:r>
      <w:r>
        <w:rPr>
          <w:color w:val="494949"/>
          <w:w w:val="110"/>
        </w:rPr>
        <w:t>刺</w:t>
      </w:r>
      <w:r>
        <w:rPr>
          <w:color w:val="494949"/>
          <w:w w:val="110"/>
        </w:rPr>
        <w:t>激</w:t>
      </w:r>
      <w:r>
        <w:rPr>
          <w:color w:val="494949"/>
          <w:w w:val="110"/>
        </w:rPr>
        <w:t>素</w:t>
      </w:r>
      <w:r>
        <w:rPr>
          <w:color w:val="494949"/>
          <w:w w:val="110"/>
        </w:rPr>
        <w:t>作</w:t>
      </w:r>
      <w:r>
        <w:rPr>
          <w:color w:val="494949"/>
          <w:w w:val="110"/>
        </w:rPr>
        <w:t>用</w:t>
      </w:r>
      <w:r>
        <w:rPr>
          <w:color w:val="494949"/>
          <w:w w:val="110"/>
        </w:rPr>
        <w:t>于</w:t>
      </w:r>
      <w:r>
        <w:rPr>
          <w:color w:val="494949"/>
          <w:w w:val="110"/>
        </w:rPr>
        <w:t>卵</w:t>
      </w:r>
      <w:r>
        <w:rPr>
          <w:color w:val="494949"/>
          <w:w w:val="110"/>
        </w:rPr>
        <w:t>巢</w:t>
      </w:r>
      <w:r>
        <w:rPr>
          <w:color w:val="979797"/>
          <w:spacing w:val="-10"/>
          <w:w w:val="110"/>
        </w:rPr>
        <w:t>。</w:t>
      </w:r>
    </w:p>
    <w:p>
      <w:pPr>
        <w:pStyle w:val="BodyText"/>
        <w:spacing w:line="338" w:lineRule="auto" w:before="153"/>
        <w:ind w:left="1632" w:right="306" w:hanging="595"/>
      </w:pPr>
      <w:r>
        <w:rPr>
          <w:color w:val="161616"/>
          <w:spacing w:val="-2"/>
          <w:w w:val="110"/>
        </w:rPr>
        <w:t>·卵巢产生女性激素，雌激素和孕酮，这两种激素调控</w:t>
      </w:r>
      <w:r>
        <w:rPr>
          <w:color w:val="494949"/>
          <w:spacing w:val="-4"/>
          <w:w w:val="110"/>
        </w:rPr>
        <w:t>月</w:t>
      </w:r>
      <w:r>
        <w:rPr>
          <w:color w:val="494949"/>
          <w:spacing w:val="-4"/>
          <w:w w:val="110"/>
        </w:rPr>
        <w:t>经</w:t>
      </w:r>
      <w:r>
        <w:rPr>
          <w:color w:val="979797"/>
          <w:spacing w:val="-4"/>
          <w:w w:val="110"/>
        </w:rPr>
        <w:t>。</w:t>
      </w:r>
    </w:p>
    <w:p>
      <w:pPr>
        <w:pStyle w:val="BodyText"/>
        <w:spacing w:line="387" w:lineRule="exact"/>
        <w:ind w:left="1920"/>
      </w:pPr>
      <w:r>
        <w:rPr>
          <w:color w:val="494949"/>
          <w:spacing w:val="-1"/>
          <w:w w:val="105"/>
        </w:rPr>
        <w:t>其他腺体产生的激素，例如肾上腺和甲状腺，也能影</w:t>
      </w:r>
    </w:p>
    <w:p>
      <w:pPr>
        <w:pStyle w:val="BodyText"/>
        <w:spacing w:before="174"/>
        <w:ind w:left="1142"/>
      </w:pPr>
      <w:r>
        <w:rPr>
          <w:color w:val="494949"/>
          <w:w w:val="105"/>
        </w:rPr>
        <w:t>响</w:t>
      </w:r>
      <w:r>
        <w:rPr>
          <w:color w:val="494949"/>
          <w:w w:val="105"/>
        </w:rPr>
        <w:t>卵</w:t>
      </w:r>
      <w:r>
        <w:rPr>
          <w:color w:val="494949"/>
          <w:w w:val="105"/>
        </w:rPr>
        <w:t>巢</w:t>
      </w:r>
      <w:r>
        <w:rPr>
          <w:color w:val="494949"/>
          <w:w w:val="105"/>
        </w:rPr>
        <w:t>功</w:t>
      </w:r>
      <w:r>
        <w:rPr>
          <w:color w:val="494949"/>
          <w:w w:val="105"/>
        </w:rPr>
        <w:t>能</w:t>
      </w:r>
      <w:r>
        <w:rPr>
          <w:color w:val="494949"/>
          <w:w w:val="105"/>
        </w:rPr>
        <w:t>和</w:t>
      </w:r>
      <w:r>
        <w:rPr>
          <w:color w:val="494949"/>
          <w:w w:val="105"/>
        </w:rPr>
        <w:t>月</w:t>
      </w:r>
      <w:r>
        <w:rPr>
          <w:color w:val="494949"/>
          <w:w w:val="105"/>
        </w:rPr>
        <w:t>经</w:t>
      </w:r>
      <w:r>
        <w:rPr>
          <w:color w:val="979797"/>
          <w:spacing w:val="-10"/>
          <w:w w:val="105"/>
        </w:rPr>
        <w:t>。</w:t>
      </w:r>
    </w:p>
    <w:p>
      <w:pPr>
        <w:pStyle w:val="BodyText"/>
        <w:spacing w:line="328" w:lineRule="auto" w:before="132"/>
        <w:ind w:left="1126" w:right="250" w:firstLine="787"/>
        <w:jc w:val="both"/>
      </w:pPr>
      <w:r>
        <w:rPr>
          <w:color w:val="494949"/>
          <w:spacing w:val="-2"/>
          <w:w w:val="110"/>
        </w:rPr>
        <w:t>生育年龄中，月经周期过长或过短，经期持续时间</w:t>
      </w:r>
      <w:r>
        <w:rPr>
          <w:color w:val="494949"/>
          <w:spacing w:val="-2"/>
          <w:w w:val="105"/>
        </w:rPr>
        <w:t>长</w:t>
      </w:r>
      <w:r>
        <w:rPr>
          <w:color w:val="494949"/>
          <w:spacing w:val="-2"/>
          <w:w w:val="105"/>
        </w:rPr>
        <w:t>，</w:t>
      </w:r>
      <w:r>
        <w:rPr>
          <w:color w:val="494949"/>
          <w:spacing w:val="-2"/>
          <w:w w:val="105"/>
        </w:rPr>
        <w:t>或</w:t>
      </w:r>
      <w:r>
        <w:rPr>
          <w:color w:val="494949"/>
          <w:spacing w:val="-2"/>
          <w:w w:val="105"/>
        </w:rPr>
        <w:t>者</w:t>
      </w:r>
      <w:r>
        <w:rPr>
          <w:color w:val="494949"/>
          <w:spacing w:val="-2"/>
          <w:w w:val="105"/>
        </w:rPr>
        <w:t>不</w:t>
      </w:r>
      <w:r>
        <w:rPr>
          <w:color w:val="494949"/>
          <w:spacing w:val="-2"/>
          <w:w w:val="105"/>
        </w:rPr>
        <w:t>规</w:t>
      </w:r>
      <w:r>
        <w:rPr>
          <w:color w:val="494949"/>
          <w:spacing w:val="-2"/>
          <w:w w:val="105"/>
        </w:rPr>
        <w:t>律</w:t>
      </w:r>
      <w:r>
        <w:rPr>
          <w:color w:val="494949"/>
          <w:spacing w:val="-2"/>
          <w:w w:val="105"/>
        </w:rPr>
        <w:t>、</w:t>
      </w:r>
      <w:r>
        <w:rPr>
          <w:color w:val="494949"/>
          <w:spacing w:val="-2"/>
          <w:w w:val="105"/>
        </w:rPr>
        <w:t>反</w:t>
      </w:r>
      <w:r>
        <w:rPr>
          <w:color w:val="494949"/>
          <w:spacing w:val="-2"/>
          <w:w w:val="105"/>
        </w:rPr>
        <w:t>复</w:t>
      </w:r>
      <w:r>
        <w:rPr>
          <w:color w:val="494949"/>
          <w:spacing w:val="-2"/>
          <w:w w:val="105"/>
        </w:rPr>
        <w:t>出</w:t>
      </w:r>
      <w:r>
        <w:rPr>
          <w:color w:val="494949"/>
          <w:spacing w:val="-2"/>
          <w:w w:val="105"/>
        </w:rPr>
        <w:t>现</w:t>
      </w:r>
      <w:r>
        <w:rPr>
          <w:color w:val="494949"/>
          <w:spacing w:val="-2"/>
          <w:w w:val="105"/>
        </w:rPr>
        <w:t>可</w:t>
      </w:r>
      <w:r>
        <w:rPr>
          <w:color w:val="494949"/>
          <w:spacing w:val="-2"/>
          <w:w w:val="105"/>
        </w:rPr>
        <w:t>发</w:t>
      </w:r>
      <w:r>
        <w:rPr>
          <w:color w:val="494949"/>
          <w:spacing w:val="-2"/>
          <w:w w:val="105"/>
        </w:rPr>
        <w:t>生</w:t>
      </w:r>
      <w:r>
        <w:rPr>
          <w:color w:val="494949"/>
          <w:spacing w:val="-2"/>
          <w:w w:val="105"/>
        </w:rPr>
        <w:t>异</w:t>
      </w:r>
      <w:r>
        <w:rPr>
          <w:color w:val="494949"/>
          <w:spacing w:val="-2"/>
          <w:w w:val="105"/>
        </w:rPr>
        <w:t>常</w:t>
      </w:r>
      <w:r>
        <w:rPr>
          <w:color w:val="494949"/>
          <w:spacing w:val="-2"/>
          <w:w w:val="105"/>
        </w:rPr>
        <w:t>的</w:t>
      </w:r>
      <w:r>
        <w:rPr>
          <w:color w:val="494949"/>
          <w:spacing w:val="-2"/>
          <w:w w:val="105"/>
        </w:rPr>
        <w:t>阴</w:t>
      </w:r>
      <w:r>
        <w:rPr>
          <w:color w:val="494949"/>
          <w:spacing w:val="-2"/>
          <w:w w:val="105"/>
        </w:rPr>
        <w:t>道</w:t>
      </w:r>
      <w:r>
        <w:rPr>
          <w:color w:val="494949"/>
          <w:spacing w:val="-2"/>
          <w:w w:val="105"/>
        </w:rPr>
        <w:t>出</w:t>
      </w:r>
      <w:r>
        <w:rPr>
          <w:color w:val="494949"/>
          <w:spacing w:val="-2"/>
          <w:w w:val="105"/>
        </w:rPr>
        <w:t>血</w:t>
      </w:r>
      <w:r>
        <w:rPr>
          <w:color w:val="979797"/>
          <w:spacing w:val="-2"/>
          <w:w w:val="105"/>
        </w:rPr>
        <w:t>。</w:t>
      </w:r>
      <w:r>
        <w:rPr>
          <w:color w:val="494949"/>
          <w:spacing w:val="-2"/>
          <w:w w:val="105"/>
        </w:rPr>
        <w:t>在青</w:t>
      </w:r>
      <w:r>
        <w:rPr>
          <w:color w:val="494949"/>
          <w:spacing w:val="-2"/>
          <w:w w:val="110"/>
        </w:rPr>
        <w:t>春</w:t>
      </w:r>
      <w:r>
        <w:rPr>
          <w:color w:val="494949"/>
          <w:spacing w:val="-2"/>
          <w:w w:val="110"/>
        </w:rPr>
        <w:t>期</w:t>
      </w:r>
      <w:r>
        <w:rPr>
          <w:color w:val="494949"/>
          <w:spacing w:val="-2"/>
          <w:w w:val="110"/>
        </w:rPr>
        <w:t>前</w:t>
      </w:r>
      <w:r>
        <w:rPr>
          <w:color w:val="494949"/>
          <w:spacing w:val="-2"/>
          <w:w w:val="110"/>
        </w:rPr>
        <w:t>或</w:t>
      </w:r>
      <w:r>
        <w:rPr>
          <w:color w:val="494949"/>
          <w:spacing w:val="-2"/>
          <w:w w:val="110"/>
        </w:rPr>
        <w:t>绝</w:t>
      </w:r>
      <w:r>
        <w:rPr>
          <w:color w:val="494949"/>
          <w:spacing w:val="-2"/>
          <w:w w:val="110"/>
        </w:rPr>
        <w:t>经</w:t>
      </w:r>
      <w:r>
        <w:rPr>
          <w:color w:val="494949"/>
          <w:spacing w:val="-2"/>
          <w:w w:val="110"/>
        </w:rPr>
        <w:t>期</w:t>
      </w:r>
      <w:r>
        <w:rPr>
          <w:color w:val="494949"/>
          <w:spacing w:val="-2"/>
          <w:w w:val="110"/>
        </w:rPr>
        <w:t>后</w:t>
      </w:r>
      <w:r>
        <w:rPr>
          <w:color w:val="494949"/>
          <w:spacing w:val="-2"/>
          <w:w w:val="110"/>
        </w:rPr>
        <w:t>出</w:t>
      </w:r>
      <w:r>
        <w:rPr>
          <w:color w:val="494949"/>
          <w:spacing w:val="-2"/>
          <w:w w:val="110"/>
        </w:rPr>
        <w:t>现</w:t>
      </w:r>
      <w:r>
        <w:rPr>
          <w:color w:val="494949"/>
          <w:spacing w:val="-2"/>
          <w:w w:val="110"/>
        </w:rPr>
        <w:t>的</w:t>
      </w:r>
      <w:r>
        <w:rPr>
          <w:color w:val="494949"/>
          <w:spacing w:val="-2"/>
          <w:w w:val="110"/>
        </w:rPr>
        <w:t>阴</w:t>
      </w:r>
      <w:r>
        <w:rPr>
          <w:color w:val="494949"/>
          <w:spacing w:val="-2"/>
          <w:w w:val="110"/>
        </w:rPr>
        <w:t>道</w:t>
      </w:r>
      <w:r>
        <w:rPr>
          <w:color w:val="494949"/>
          <w:spacing w:val="-2"/>
          <w:w w:val="110"/>
        </w:rPr>
        <w:t>出</w:t>
      </w:r>
      <w:r>
        <w:rPr>
          <w:color w:val="494949"/>
          <w:spacing w:val="-2"/>
          <w:w w:val="110"/>
        </w:rPr>
        <w:t>血</w:t>
      </w:r>
      <w:r>
        <w:rPr>
          <w:color w:val="494949"/>
          <w:spacing w:val="-2"/>
          <w:w w:val="110"/>
        </w:rPr>
        <w:t>，</w:t>
      </w:r>
      <w:r>
        <w:rPr>
          <w:color w:val="494949"/>
          <w:spacing w:val="-2"/>
          <w:w w:val="110"/>
        </w:rPr>
        <w:t>排</w:t>
      </w:r>
      <w:r>
        <w:rPr>
          <w:color w:val="494949"/>
          <w:spacing w:val="-2"/>
          <w:w w:val="110"/>
        </w:rPr>
        <w:t>除</w:t>
      </w:r>
      <w:r>
        <w:rPr>
          <w:color w:val="494949"/>
          <w:spacing w:val="-2"/>
          <w:w w:val="110"/>
        </w:rPr>
        <w:t>其</w:t>
      </w:r>
      <w:r>
        <w:rPr>
          <w:color w:val="494949"/>
          <w:spacing w:val="-2"/>
          <w:w w:val="110"/>
        </w:rPr>
        <w:t>他</w:t>
      </w:r>
      <w:r>
        <w:rPr>
          <w:color w:val="494949"/>
          <w:spacing w:val="-2"/>
          <w:w w:val="110"/>
        </w:rPr>
        <w:t>后</w:t>
      </w:r>
      <w:r>
        <w:rPr>
          <w:color w:val="494949"/>
          <w:spacing w:val="-2"/>
          <w:w w:val="110"/>
        </w:rPr>
        <w:t>均</w:t>
      </w:r>
      <w:r>
        <w:rPr>
          <w:color w:val="494949"/>
          <w:spacing w:val="-2"/>
          <w:w w:val="110"/>
        </w:rPr>
        <w:t>为</w:t>
      </w:r>
      <w:r>
        <w:rPr>
          <w:color w:val="494949"/>
          <w:spacing w:val="-2"/>
          <w:w w:val="110"/>
        </w:rPr>
        <w:t>异</w:t>
      </w:r>
      <w:r>
        <w:rPr>
          <w:color w:val="494949"/>
          <w:spacing w:val="-4"/>
          <w:w w:val="110"/>
        </w:rPr>
        <w:t>常的</w:t>
      </w:r>
      <w:r>
        <w:rPr>
          <w:color w:val="979797"/>
          <w:spacing w:val="-4"/>
          <w:w w:val="110"/>
        </w:rPr>
        <w:t>。</w:t>
      </w:r>
    </w:p>
    <w:p>
      <w:pPr>
        <w:pStyle w:val="BodyText"/>
        <w:spacing w:line="408" w:lineRule="exact"/>
        <w:ind w:left="1943"/>
      </w:pPr>
      <w:r>
        <w:rPr>
          <w:color w:val="343434"/>
        </w:rPr>
        <w:t>月</w:t>
      </w:r>
      <w:r>
        <w:rPr>
          <w:color w:val="343434"/>
        </w:rPr>
        <w:t>经</w:t>
      </w:r>
      <w:r>
        <w:rPr>
          <w:color w:val="343434"/>
        </w:rPr>
        <w:t>紊</w:t>
      </w:r>
      <w:r>
        <w:rPr>
          <w:color w:val="343434"/>
        </w:rPr>
        <w:t>乱</w:t>
      </w:r>
      <w:r>
        <w:rPr>
          <w:color w:val="343434"/>
        </w:rPr>
        <w:t>包</w:t>
      </w:r>
      <w:r>
        <w:rPr>
          <w:color w:val="343434"/>
        </w:rPr>
        <w:t>括</w:t>
      </w:r>
      <w:r>
        <w:rPr>
          <w:color w:val="343434"/>
        </w:rPr>
        <w:t>经</w:t>
      </w:r>
      <w:r>
        <w:rPr>
          <w:color w:val="343434"/>
        </w:rPr>
        <w:t>前</w:t>
      </w:r>
      <w:r>
        <w:rPr>
          <w:color w:val="343434"/>
        </w:rPr>
        <w:t>期</w:t>
      </w:r>
      <w:r>
        <w:rPr>
          <w:color w:val="343434"/>
        </w:rPr>
        <w:t>综</w:t>
      </w:r>
      <w:r>
        <w:rPr>
          <w:color w:val="343434"/>
        </w:rPr>
        <w:t>合</w:t>
      </w:r>
      <w:r>
        <w:rPr>
          <w:color w:val="343434"/>
        </w:rPr>
        <w:t>征</w:t>
      </w:r>
      <w:r>
        <w:rPr>
          <w:color w:val="626262"/>
        </w:rPr>
        <w:t>、</w:t>
      </w:r>
      <w:r>
        <w:rPr>
          <w:color w:val="626262"/>
        </w:rPr>
        <w:t>痛</w:t>
      </w:r>
      <w:r>
        <w:rPr>
          <w:color w:val="626262"/>
        </w:rPr>
        <w:t>经</w:t>
      </w:r>
      <w:r>
        <w:rPr>
          <w:color w:val="626262"/>
        </w:rPr>
        <w:t>、</w:t>
      </w:r>
      <w:r>
        <w:rPr>
          <w:color w:val="626262"/>
        </w:rPr>
        <w:t>功</w:t>
      </w:r>
      <w:r>
        <w:rPr>
          <w:color w:val="626262"/>
        </w:rPr>
        <w:t>能</w:t>
      </w:r>
      <w:r>
        <w:rPr>
          <w:color w:val="626262"/>
        </w:rPr>
        <w:t>失</w:t>
      </w:r>
      <w:r>
        <w:rPr>
          <w:color w:val="626262"/>
        </w:rPr>
        <w:t>调</w:t>
      </w:r>
      <w:r>
        <w:rPr>
          <w:color w:val="626262"/>
        </w:rPr>
        <w:t>性</w:t>
      </w:r>
      <w:r>
        <w:rPr>
          <w:color w:val="626262"/>
        </w:rPr>
        <w:t>子</w:t>
      </w:r>
      <w:r>
        <w:rPr>
          <w:color w:val="626262"/>
          <w:spacing w:val="-10"/>
        </w:rPr>
        <w:t>宫</w:t>
      </w:r>
    </w:p>
    <w:p>
      <w:pPr>
        <w:pStyle w:val="BodyText"/>
        <w:spacing w:before="186"/>
        <w:ind w:left="1143"/>
      </w:pPr>
      <w:r>
        <w:rPr>
          <w:color w:val="343434"/>
          <w:w w:val="105"/>
        </w:rPr>
        <w:t>出</w:t>
      </w:r>
      <w:r>
        <w:rPr>
          <w:color w:val="343434"/>
          <w:w w:val="105"/>
        </w:rPr>
        <w:t>血</w:t>
      </w:r>
      <w:r>
        <w:rPr>
          <w:color w:val="343434"/>
          <w:w w:val="105"/>
        </w:rPr>
        <w:t>和</w:t>
      </w:r>
      <w:r>
        <w:rPr>
          <w:color w:val="343434"/>
          <w:w w:val="105"/>
        </w:rPr>
        <w:t>闭</w:t>
      </w:r>
      <w:r>
        <w:rPr>
          <w:color w:val="343434"/>
          <w:w w:val="105"/>
        </w:rPr>
        <w:t>经</w:t>
      </w:r>
      <w:r>
        <w:rPr>
          <w:color w:val="979797"/>
          <w:spacing w:val="-10"/>
          <w:w w:val="105"/>
        </w:rPr>
        <w:t>。</w:t>
      </w:r>
    </w:p>
    <w:p>
      <w:pPr>
        <w:pStyle w:val="BodyText"/>
        <w:spacing w:before="7"/>
        <w:rPr>
          <w:sz w:val="51"/>
        </w:rPr>
      </w:pPr>
    </w:p>
    <w:p>
      <w:pPr>
        <w:spacing w:before="0"/>
        <w:ind w:left="4399" w:right="3571" w:firstLine="0"/>
        <w:jc w:val="center"/>
        <w:rPr>
          <w:sz w:val="53"/>
        </w:rPr>
      </w:pPr>
      <w:r>
        <w:rPr>
          <w:color w:val="343434"/>
          <w:spacing w:val="-2"/>
          <w:sz w:val="53"/>
        </w:rPr>
        <w:t>经前期综合征</w:t>
      </w:r>
    </w:p>
    <w:p>
      <w:pPr>
        <w:pStyle w:val="BodyText"/>
        <w:spacing w:before="4"/>
        <w:rPr>
          <w:sz w:val="49"/>
        </w:rPr>
      </w:pPr>
    </w:p>
    <w:p>
      <w:pPr>
        <w:spacing w:line="321" w:lineRule="auto" w:before="0"/>
        <w:ind w:left="1179" w:right="254" w:firstLine="820"/>
        <w:jc w:val="both"/>
        <w:rPr>
          <w:sz w:val="37"/>
        </w:rPr>
      </w:pPr>
      <w:r>
        <w:rPr>
          <w:color w:val="626262"/>
          <w:spacing w:val="-1"/>
          <w:w w:val="109"/>
          <w:sz w:val="37"/>
        </w:rPr>
        <w:t>经前期综合征(</w:t>
      </w:r>
      <w:r>
        <w:rPr>
          <w:color w:val="626262"/>
          <w:w w:val="109"/>
          <w:sz w:val="37"/>
        </w:rPr>
        <w:t>p</w:t>
      </w:r>
      <w:r>
        <w:rPr>
          <w:rFonts w:ascii="Times New Roman" w:eastAsia="Times New Roman"/>
          <w:color w:val="343434"/>
          <w:w w:val="108"/>
          <w:sz w:val="38"/>
        </w:rPr>
        <w:t>r</w:t>
      </w:r>
      <w:r>
        <w:rPr>
          <w:rFonts w:ascii="Times New Roman" w:eastAsia="Times New Roman"/>
          <w:color w:val="343434"/>
          <w:spacing w:val="-1"/>
          <w:w w:val="108"/>
          <w:sz w:val="38"/>
        </w:rPr>
        <w:t>e</w:t>
      </w:r>
      <w:r>
        <w:rPr>
          <w:color w:val="343434"/>
          <w:spacing w:val="-1"/>
          <w:w w:val="112"/>
          <w:sz w:val="23"/>
        </w:rPr>
        <w:t>l</w:t>
      </w:r>
      <w:r>
        <w:rPr>
          <w:color w:val="343434"/>
          <w:w w:val="112"/>
          <w:sz w:val="23"/>
        </w:rPr>
        <w:t>'</w:t>
      </w:r>
      <w:r>
        <w:rPr>
          <w:rFonts w:ascii="Times New Roman" w:eastAsia="Times New Roman"/>
          <w:color w:val="343434"/>
          <w:w w:val="108"/>
          <w:sz w:val="38"/>
        </w:rPr>
        <w:t>n</w:t>
      </w:r>
      <w:r>
        <w:rPr>
          <w:rFonts w:ascii="Times New Roman" w:eastAsia="Times New Roman"/>
          <w:color w:val="343434"/>
          <w:spacing w:val="-1"/>
          <w:w w:val="108"/>
          <w:sz w:val="38"/>
        </w:rPr>
        <w:t>e</w:t>
      </w:r>
      <w:r>
        <w:rPr>
          <w:rFonts w:ascii="Times New Roman" w:eastAsia="Times New Roman"/>
          <w:color w:val="343434"/>
          <w:w w:val="108"/>
          <w:sz w:val="38"/>
        </w:rPr>
        <w:t>ns</w:t>
      </w:r>
      <w:r>
        <w:rPr>
          <w:color w:val="343434"/>
          <w:spacing w:val="-1"/>
          <w:w w:val="110"/>
          <w:sz w:val="38"/>
        </w:rPr>
        <w:t>t</w:t>
      </w:r>
      <w:r>
        <w:rPr>
          <w:color w:val="343434"/>
          <w:w w:val="110"/>
          <w:sz w:val="38"/>
        </w:rPr>
        <w:t>r</w:t>
      </w:r>
      <w:r>
        <w:rPr>
          <w:rFonts w:ascii="Times New Roman" w:eastAsia="Times New Roman"/>
          <w:color w:val="343434"/>
          <w:w w:val="108"/>
          <w:sz w:val="38"/>
        </w:rPr>
        <w:t>u</w:t>
      </w:r>
      <w:r>
        <w:rPr>
          <w:rFonts w:ascii="Times New Roman" w:eastAsia="Times New Roman"/>
          <w:color w:val="343434"/>
          <w:spacing w:val="-1"/>
          <w:w w:val="108"/>
          <w:sz w:val="38"/>
        </w:rPr>
        <w:t>a</w:t>
      </w:r>
      <w:r>
        <w:rPr>
          <w:rFonts w:ascii="Times New Roman" w:eastAsia="Times New Roman"/>
          <w:color w:val="343434"/>
          <w:w w:val="108"/>
          <w:sz w:val="38"/>
        </w:rPr>
        <w:t>l</w:t>
      </w:r>
      <w:r>
        <w:rPr>
          <w:rFonts w:ascii="Times New Roman" w:eastAsia="Times New Roman"/>
          <w:color w:val="343434"/>
          <w:spacing w:val="-16"/>
          <w:sz w:val="38"/>
        </w:rPr>
        <w:t>  </w:t>
      </w:r>
      <w:r>
        <w:rPr>
          <w:color w:val="494949"/>
          <w:spacing w:val="-1"/>
          <w:w w:val="98"/>
          <w:sz w:val="43"/>
        </w:rPr>
        <w:t>sy</w:t>
      </w:r>
      <w:r>
        <w:rPr>
          <w:color w:val="494949"/>
          <w:spacing w:val="4"/>
          <w:w w:val="98"/>
          <w:sz w:val="43"/>
        </w:rPr>
        <w:t>n</w:t>
      </w:r>
      <w:r>
        <w:rPr>
          <w:rFonts w:ascii="Times New Roman" w:eastAsia="Times New Roman"/>
          <w:color w:val="494949"/>
          <w:w w:val="98"/>
          <w:sz w:val="38"/>
        </w:rPr>
        <w:t>d</w:t>
      </w:r>
      <w:r>
        <w:rPr>
          <w:rFonts w:ascii="Times New Roman" w:eastAsia="Times New Roman"/>
          <w:color w:val="494949"/>
          <w:spacing w:val="2"/>
          <w:w w:val="98"/>
          <w:sz w:val="38"/>
        </w:rPr>
        <w:t>r</w:t>
      </w:r>
      <w:r>
        <w:rPr>
          <w:rFonts w:ascii="Times New Roman" w:eastAsia="Times New Roman"/>
          <w:color w:val="494949"/>
          <w:spacing w:val="1"/>
          <w:w w:val="98"/>
          <w:sz w:val="38"/>
        </w:rPr>
        <w:t>o</w:t>
      </w:r>
      <w:r>
        <w:rPr>
          <w:rFonts w:ascii="Times New Roman" w:eastAsia="Times New Roman"/>
          <w:color w:val="494949"/>
          <w:spacing w:val="2"/>
          <w:w w:val="98"/>
          <w:sz w:val="38"/>
        </w:rPr>
        <w:t>m</w:t>
      </w:r>
      <w:r>
        <w:rPr>
          <w:rFonts w:ascii="Times New Roman" w:eastAsia="Times New Roman"/>
          <w:color w:val="494949"/>
          <w:spacing w:val="1"/>
          <w:w w:val="98"/>
          <w:sz w:val="38"/>
        </w:rPr>
        <w:t>e</w:t>
      </w:r>
      <w:r>
        <w:rPr>
          <w:rFonts w:ascii="Times New Roman" w:eastAsia="Times New Roman"/>
          <w:color w:val="494949"/>
          <w:w w:val="98"/>
          <w:sz w:val="38"/>
        </w:rPr>
        <w:t>,</w:t>
      </w:r>
      <w:r>
        <w:rPr>
          <w:rFonts w:ascii="Times New Roman" w:eastAsia="Times New Roman"/>
          <w:color w:val="494949"/>
          <w:spacing w:val="-46"/>
          <w:sz w:val="38"/>
        </w:rPr>
        <w:t> </w:t>
      </w:r>
      <w:r>
        <w:rPr>
          <w:rFonts w:ascii="Arial" w:eastAsia="Arial"/>
          <w:color w:val="343434"/>
          <w:spacing w:val="1"/>
          <w:w w:val="110"/>
          <w:sz w:val="38"/>
        </w:rPr>
        <w:t>P</w:t>
      </w:r>
      <w:r>
        <w:rPr>
          <w:rFonts w:ascii="Arial" w:eastAsia="Arial"/>
          <w:color w:val="343434"/>
          <w:spacing w:val="2"/>
          <w:w w:val="110"/>
          <w:sz w:val="38"/>
        </w:rPr>
        <w:t>M</w:t>
      </w:r>
      <w:r>
        <w:rPr>
          <w:rFonts w:ascii="Arial" w:eastAsia="Arial"/>
          <w:color w:val="343434"/>
          <w:spacing w:val="1"/>
          <w:w w:val="110"/>
          <w:sz w:val="38"/>
        </w:rPr>
        <w:t>S</w:t>
      </w:r>
      <w:r>
        <w:rPr>
          <w:rFonts w:ascii="Arial" w:eastAsia="Arial"/>
          <w:color w:val="343434"/>
          <w:w w:val="110"/>
          <w:sz w:val="38"/>
        </w:rPr>
        <w:t>)</w:t>
      </w:r>
      <w:r>
        <w:rPr>
          <w:color w:val="626262"/>
          <w:spacing w:val="1"/>
          <w:w w:val="109"/>
          <w:sz w:val="37"/>
        </w:rPr>
        <w:t>是开始</w:t>
      </w:r>
      <w:r>
        <w:rPr>
          <w:color w:val="626262"/>
          <w:w w:val="109"/>
          <w:sz w:val="37"/>
        </w:rPr>
        <w:t>于月经来潮前数天，持续至月经来潮后数小时的一系列</w:t>
      </w:r>
      <w:r>
        <w:rPr>
          <w:color w:val="626262"/>
          <w:spacing w:val="1"/>
          <w:w w:val="108"/>
          <w:sz w:val="37"/>
        </w:rPr>
        <w:t>生理和心理的症状</w:t>
      </w:r>
      <w:r>
        <w:rPr>
          <w:color w:val="979797"/>
          <w:w w:val="108"/>
          <w:sz w:val="37"/>
        </w:rPr>
        <w:t>。</w:t>
      </w:r>
    </w:p>
    <w:p>
      <w:pPr>
        <w:pStyle w:val="BodyText"/>
        <w:spacing w:line="435" w:lineRule="exact"/>
        <w:ind w:left="1720"/>
      </w:pPr>
      <w:r>
        <w:rPr>
          <w:color w:val="494949"/>
          <w:w w:val="105"/>
        </w:rPr>
        <w:t>经</w:t>
      </w:r>
      <w:r>
        <w:rPr>
          <w:color w:val="494949"/>
          <w:w w:val="105"/>
        </w:rPr>
        <w:t>前</w:t>
      </w:r>
      <w:r>
        <w:rPr>
          <w:color w:val="494949"/>
          <w:w w:val="105"/>
        </w:rPr>
        <w:t>期</w:t>
      </w:r>
      <w:r>
        <w:rPr>
          <w:color w:val="494949"/>
          <w:w w:val="105"/>
        </w:rPr>
        <w:t>综</w:t>
      </w:r>
      <w:r>
        <w:rPr>
          <w:color w:val="494949"/>
          <w:w w:val="105"/>
        </w:rPr>
        <w:t>合</w:t>
      </w:r>
      <w:r>
        <w:rPr>
          <w:color w:val="494949"/>
          <w:w w:val="105"/>
        </w:rPr>
        <w:t>征</w:t>
      </w:r>
      <w:r>
        <w:rPr>
          <w:color w:val="494949"/>
          <w:w w:val="105"/>
        </w:rPr>
        <w:t>包</w:t>
      </w:r>
      <w:r>
        <w:rPr>
          <w:color w:val="494949"/>
          <w:w w:val="105"/>
        </w:rPr>
        <w:t>括</w:t>
      </w:r>
      <w:r>
        <w:rPr>
          <w:color w:val="494949"/>
          <w:w w:val="105"/>
        </w:rPr>
        <w:t>下</w:t>
      </w:r>
      <w:r>
        <w:rPr>
          <w:color w:val="494949"/>
          <w:w w:val="105"/>
        </w:rPr>
        <w:t>列</w:t>
      </w:r>
      <w:r>
        <w:rPr>
          <w:color w:val="494949"/>
          <w:w w:val="105"/>
        </w:rPr>
        <w:t>表</w:t>
      </w:r>
      <w:r>
        <w:rPr>
          <w:color w:val="494949"/>
          <w:w w:val="105"/>
        </w:rPr>
        <w:t>现</w:t>
      </w:r>
      <w:r>
        <w:rPr>
          <w:color w:val="161616"/>
          <w:spacing w:val="-10"/>
          <w:w w:val="105"/>
        </w:rPr>
        <w:t>：</w:t>
      </w:r>
    </w:p>
    <w:p>
      <w:pPr>
        <w:pStyle w:val="BodyText"/>
        <w:spacing w:line="328" w:lineRule="auto" w:before="153"/>
        <w:ind w:left="1183" w:firstLine="789"/>
      </w:pPr>
      <w:r>
        <w:rPr>
          <w:color w:val="494949"/>
          <w:spacing w:val="-2"/>
        </w:rPr>
        <w:t>易</w:t>
      </w:r>
      <w:r>
        <w:rPr>
          <w:color w:val="494949"/>
          <w:spacing w:val="-2"/>
        </w:rPr>
        <w:t>怒</w:t>
      </w:r>
      <w:r>
        <w:rPr>
          <w:color w:val="494949"/>
          <w:spacing w:val="-2"/>
        </w:rPr>
        <w:t>的</w:t>
      </w:r>
      <w:r>
        <w:rPr>
          <w:color w:val="494949"/>
          <w:spacing w:val="-2"/>
        </w:rPr>
        <w:t>、</w:t>
      </w:r>
      <w:r>
        <w:rPr>
          <w:color w:val="494949"/>
          <w:spacing w:val="-2"/>
        </w:rPr>
        <w:t>焦</w:t>
      </w:r>
      <w:r>
        <w:rPr>
          <w:color w:val="494949"/>
          <w:spacing w:val="-2"/>
        </w:rPr>
        <w:t>虑</w:t>
      </w:r>
      <w:r>
        <w:rPr>
          <w:color w:val="494949"/>
          <w:spacing w:val="-2"/>
        </w:rPr>
        <w:t>的</w:t>
      </w:r>
      <w:r>
        <w:rPr>
          <w:color w:val="494949"/>
          <w:spacing w:val="-2"/>
        </w:rPr>
        <w:t>、</w:t>
      </w:r>
      <w:r>
        <w:rPr>
          <w:color w:val="494949"/>
          <w:spacing w:val="-2"/>
        </w:rPr>
        <w:t>郁</w:t>
      </w:r>
      <w:r>
        <w:rPr>
          <w:color w:val="494949"/>
          <w:spacing w:val="-2"/>
        </w:rPr>
        <w:t>郁</w:t>
      </w:r>
      <w:r>
        <w:rPr>
          <w:color w:val="494949"/>
          <w:spacing w:val="-2"/>
        </w:rPr>
        <w:t>寡</w:t>
      </w:r>
      <w:r>
        <w:rPr>
          <w:color w:val="494949"/>
          <w:spacing w:val="-2"/>
        </w:rPr>
        <w:t>欢</w:t>
      </w:r>
      <w:r>
        <w:rPr>
          <w:color w:val="494949"/>
          <w:spacing w:val="-2"/>
        </w:rPr>
        <w:t>的</w:t>
      </w:r>
      <w:r>
        <w:rPr>
          <w:color w:val="494949"/>
          <w:spacing w:val="-2"/>
        </w:rPr>
        <w:t>，</w:t>
      </w:r>
      <w:r>
        <w:rPr>
          <w:color w:val="494949"/>
          <w:spacing w:val="-2"/>
        </w:rPr>
        <w:t>或</w:t>
      </w:r>
      <w:r>
        <w:rPr>
          <w:color w:val="494949"/>
          <w:spacing w:val="-2"/>
        </w:rPr>
        <w:t>者</w:t>
      </w:r>
      <w:r>
        <w:rPr>
          <w:color w:val="494949"/>
          <w:spacing w:val="-2"/>
        </w:rPr>
        <w:t>抑</w:t>
      </w:r>
      <w:r>
        <w:rPr>
          <w:color w:val="494949"/>
          <w:spacing w:val="-2"/>
        </w:rPr>
        <w:t>郁</w:t>
      </w:r>
      <w:r>
        <w:rPr>
          <w:color w:val="494949"/>
          <w:spacing w:val="-2"/>
        </w:rPr>
        <w:t>，</w:t>
      </w:r>
      <w:r>
        <w:rPr>
          <w:color w:val="494949"/>
          <w:spacing w:val="-2"/>
        </w:rPr>
        <w:t>或</w:t>
      </w:r>
      <w:r>
        <w:rPr>
          <w:color w:val="494949"/>
          <w:spacing w:val="-2"/>
        </w:rPr>
        <w:t>者</w:t>
      </w:r>
      <w:r>
        <w:rPr>
          <w:color w:val="494949"/>
          <w:spacing w:val="-2"/>
        </w:rPr>
        <w:t>头</w:t>
      </w:r>
      <w:r>
        <w:rPr>
          <w:color w:val="494949"/>
          <w:spacing w:val="-2"/>
        </w:rPr>
        <w:t>痛</w:t>
      </w:r>
      <w:r>
        <w:rPr>
          <w:color w:val="494949"/>
          <w:spacing w:val="-2"/>
        </w:rPr>
        <w:t>，</w:t>
      </w:r>
      <w:r>
        <w:rPr>
          <w:color w:val="494949"/>
          <w:spacing w:val="-2"/>
          <w:w w:val="105"/>
        </w:rPr>
        <w:t>或</w:t>
      </w:r>
      <w:r>
        <w:rPr>
          <w:color w:val="494949"/>
          <w:spacing w:val="-2"/>
          <w:w w:val="105"/>
        </w:rPr>
        <w:t>者</w:t>
      </w:r>
      <w:r>
        <w:rPr>
          <w:color w:val="494949"/>
          <w:spacing w:val="-2"/>
          <w:w w:val="105"/>
        </w:rPr>
        <w:t>疼</w:t>
      </w:r>
      <w:r>
        <w:rPr>
          <w:color w:val="494949"/>
          <w:spacing w:val="-2"/>
          <w:w w:val="105"/>
        </w:rPr>
        <w:t>痛</w:t>
      </w:r>
      <w:r>
        <w:rPr>
          <w:color w:val="494949"/>
          <w:spacing w:val="-2"/>
          <w:w w:val="105"/>
        </w:rPr>
        <w:t>、</w:t>
      </w:r>
      <w:r>
        <w:rPr>
          <w:color w:val="494949"/>
          <w:spacing w:val="-2"/>
          <w:w w:val="105"/>
        </w:rPr>
        <w:t>乳</w:t>
      </w:r>
      <w:r>
        <w:rPr>
          <w:color w:val="494949"/>
          <w:spacing w:val="-2"/>
          <w:w w:val="105"/>
        </w:rPr>
        <w:t>房</w:t>
      </w:r>
      <w:r>
        <w:rPr>
          <w:color w:val="494949"/>
          <w:spacing w:val="-2"/>
          <w:w w:val="105"/>
        </w:rPr>
        <w:t>肿</w:t>
      </w:r>
      <w:r>
        <w:rPr>
          <w:color w:val="494949"/>
          <w:spacing w:val="-2"/>
          <w:w w:val="105"/>
        </w:rPr>
        <w:t>胀</w:t>
      </w:r>
      <w:r>
        <w:rPr>
          <w:color w:val="979797"/>
          <w:spacing w:val="-2"/>
          <w:w w:val="105"/>
        </w:rPr>
        <w:t>。</w:t>
      </w:r>
    </w:p>
    <w:p>
      <w:pPr>
        <w:pStyle w:val="BodyText"/>
        <w:spacing w:line="423" w:lineRule="exact"/>
        <w:ind w:left="1729"/>
      </w:pPr>
      <w:r>
        <w:rPr>
          <w:color w:val="494949"/>
          <w:w w:val="105"/>
        </w:rPr>
        <w:t>医</w:t>
      </w:r>
      <w:r>
        <w:rPr>
          <w:color w:val="494949"/>
          <w:w w:val="105"/>
        </w:rPr>
        <w:t>生</w:t>
      </w:r>
      <w:r>
        <w:rPr>
          <w:color w:val="494949"/>
          <w:w w:val="105"/>
        </w:rPr>
        <w:t>根</w:t>
      </w:r>
      <w:r>
        <w:rPr>
          <w:color w:val="494949"/>
          <w:w w:val="105"/>
        </w:rPr>
        <w:t>据</w:t>
      </w:r>
      <w:r>
        <w:rPr>
          <w:color w:val="494949"/>
          <w:w w:val="105"/>
        </w:rPr>
        <w:t>症</w:t>
      </w:r>
      <w:r>
        <w:rPr>
          <w:color w:val="494949"/>
          <w:w w:val="105"/>
        </w:rPr>
        <w:t>状</w:t>
      </w:r>
      <w:r>
        <w:rPr>
          <w:color w:val="494949"/>
          <w:w w:val="105"/>
        </w:rPr>
        <w:t>进</w:t>
      </w:r>
      <w:r>
        <w:rPr>
          <w:color w:val="494949"/>
          <w:w w:val="105"/>
        </w:rPr>
        <w:t>行</w:t>
      </w:r>
      <w:r>
        <w:rPr>
          <w:color w:val="494949"/>
          <w:w w:val="105"/>
        </w:rPr>
        <w:t>诊</w:t>
      </w:r>
      <w:r>
        <w:rPr>
          <w:color w:val="494949"/>
          <w:w w:val="105"/>
        </w:rPr>
        <w:t>断</w:t>
      </w:r>
      <w:r>
        <w:rPr>
          <w:color w:val="494949"/>
          <w:w w:val="105"/>
        </w:rPr>
        <w:t>，</w:t>
      </w:r>
      <w:r>
        <w:rPr>
          <w:color w:val="494949"/>
          <w:w w:val="105"/>
        </w:rPr>
        <w:t>通</w:t>
      </w:r>
      <w:r>
        <w:rPr>
          <w:color w:val="494949"/>
          <w:w w:val="105"/>
        </w:rPr>
        <w:t>常</w:t>
      </w:r>
      <w:r>
        <w:rPr>
          <w:color w:val="494949"/>
          <w:w w:val="105"/>
        </w:rPr>
        <w:t>可</w:t>
      </w:r>
      <w:r>
        <w:rPr>
          <w:color w:val="494949"/>
          <w:w w:val="105"/>
        </w:rPr>
        <w:t>以</w:t>
      </w:r>
      <w:r>
        <w:rPr>
          <w:color w:val="494949"/>
          <w:w w:val="105"/>
        </w:rPr>
        <w:t>在</w:t>
      </w:r>
      <w:r>
        <w:rPr>
          <w:color w:val="494949"/>
          <w:w w:val="105"/>
        </w:rPr>
        <w:t>日</w:t>
      </w:r>
      <w:r>
        <w:rPr>
          <w:color w:val="494949"/>
          <w:w w:val="105"/>
        </w:rPr>
        <w:t>历</w:t>
      </w:r>
      <w:r>
        <w:rPr>
          <w:color w:val="494949"/>
          <w:w w:val="105"/>
        </w:rPr>
        <w:t>观</w:t>
      </w:r>
      <w:r>
        <w:rPr>
          <w:color w:val="494949"/>
          <w:w w:val="105"/>
        </w:rPr>
        <w:t>察</w:t>
      </w:r>
      <w:r>
        <w:rPr>
          <w:color w:val="494949"/>
          <w:w w:val="105"/>
        </w:rPr>
        <w:t>到</w:t>
      </w:r>
      <w:r>
        <w:rPr>
          <w:color w:val="494949"/>
          <w:w w:val="105"/>
        </w:rPr>
        <w:t>每</w:t>
      </w:r>
      <w:r>
        <w:rPr>
          <w:color w:val="494949"/>
          <w:spacing w:val="-10"/>
          <w:w w:val="105"/>
        </w:rPr>
        <w:t>月</w:t>
      </w:r>
    </w:p>
    <w:p>
      <w:pPr>
        <w:pStyle w:val="BodyText"/>
        <w:spacing w:before="196"/>
        <w:ind w:left="1711"/>
      </w:pPr>
      <w:r>
        <w:rPr>
          <w:color w:val="626262"/>
          <w:w w:val="110"/>
        </w:rPr>
        <w:t>一</w:t>
      </w:r>
      <w:r>
        <w:rPr>
          <w:color w:val="626262"/>
          <w:w w:val="110"/>
        </w:rPr>
        <w:t>次</w:t>
      </w:r>
      <w:r>
        <w:rPr>
          <w:color w:val="979797"/>
          <w:spacing w:val="-10"/>
          <w:w w:val="110"/>
        </w:rPr>
        <w:t>。</w:t>
      </w:r>
    </w:p>
    <w:p>
      <w:pPr>
        <w:pStyle w:val="BodyText"/>
        <w:spacing w:before="121"/>
        <w:ind w:left="1365"/>
      </w:pPr>
      <w:r>
        <w:rPr/>
        <w:pict>
          <v:rect style="position:absolute;margin-left:68.277527pt;margin-top:14.670427pt;width:2.148489pt;height:13.332418pt;mso-position-horizontal-relative:page;mso-position-vertical-relative:paragraph;z-index:-24428032" id="docshape285" filled="true" fillcolor="#dfdfdf" stroked="false">
            <v:fill type="solid"/>
            <w10:wrap type="none"/>
          </v:rect>
        </w:pict>
      </w:r>
      <w:r>
        <w:rPr>
          <w:rFonts w:ascii="Arial" w:eastAsia="Arial"/>
          <w:color w:val="ACACAC"/>
          <w:w w:val="105"/>
          <w:sz w:val="20"/>
        </w:rPr>
        <w:t>n</w:t>
      </w:r>
      <w:r>
        <w:rPr>
          <w:color w:val="494949"/>
          <w:w w:val="105"/>
        </w:rPr>
        <w:t>进</w:t>
      </w:r>
      <w:r>
        <w:rPr>
          <w:color w:val="494949"/>
          <w:w w:val="105"/>
        </w:rPr>
        <w:t>食</w:t>
      </w:r>
      <w:r>
        <w:rPr>
          <w:color w:val="494949"/>
          <w:w w:val="105"/>
        </w:rPr>
        <w:t>少</w:t>
      </w:r>
      <w:r>
        <w:rPr>
          <w:color w:val="494949"/>
          <w:w w:val="105"/>
        </w:rPr>
        <w:t>量</w:t>
      </w:r>
      <w:r>
        <w:rPr>
          <w:color w:val="494949"/>
          <w:w w:val="105"/>
        </w:rPr>
        <w:t>的</w:t>
      </w:r>
      <w:r>
        <w:rPr>
          <w:color w:val="494949"/>
          <w:w w:val="105"/>
        </w:rPr>
        <w:t>糖</w:t>
      </w:r>
      <w:r>
        <w:rPr>
          <w:color w:val="494949"/>
          <w:w w:val="105"/>
        </w:rPr>
        <w:t>、</w:t>
      </w:r>
      <w:r>
        <w:rPr>
          <w:color w:val="494949"/>
          <w:w w:val="105"/>
        </w:rPr>
        <w:t>盐</w:t>
      </w:r>
      <w:r>
        <w:rPr>
          <w:color w:val="494949"/>
          <w:w w:val="105"/>
        </w:rPr>
        <w:t>和</w:t>
      </w:r>
      <w:r>
        <w:rPr>
          <w:color w:val="494949"/>
          <w:w w:val="105"/>
        </w:rPr>
        <w:t>咖</w:t>
      </w:r>
      <w:r>
        <w:rPr>
          <w:color w:val="494949"/>
          <w:w w:val="105"/>
        </w:rPr>
        <w:t>啡</w:t>
      </w:r>
      <w:r>
        <w:rPr>
          <w:color w:val="494949"/>
          <w:w w:val="105"/>
        </w:rPr>
        <w:t>因</w:t>
      </w:r>
      <w:r>
        <w:rPr>
          <w:color w:val="494949"/>
          <w:w w:val="105"/>
        </w:rPr>
        <w:t>，</w:t>
      </w:r>
      <w:r>
        <w:rPr>
          <w:color w:val="494949"/>
          <w:w w:val="105"/>
        </w:rPr>
        <w:t>运</w:t>
      </w:r>
      <w:r>
        <w:rPr>
          <w:color w:val="494949"/>
          <w:w w:val="105"/>
        </w:rPr>
        <w:t>动</w:t>
      </w:r>
      <w:r>
        <w:rPr>
          <w:color w:val="494949"/>
          <w:w w:val="105"/>
        </w:rPr>
        <w:t>可</w:t>
      </w:r>
      <w:r>
        <w:rPr>
          <w:color w:val="494949"/>
          <w:w w:val="105"/>
        </w:rPr>
        <w:t>以</w:t>
      </w:r>
      <w:r>
        <w:rPr>
          <w:color w:val="494949"/>
          <w:w w:val="105"/>
        </w:rPr>
        <w:t>帮</w:t>
      </w:r>
      <w:r>
        <w:rPr>
          <w:color w:val="494949"/>
          <w:w w:val="105"/>
        </w:rPr>
        <w:t>助</w:t>
      </w:r>
      <w:r>
        <w:rPr>
          <w:color w:val="494949"/>
          <w:w w:val="105"/>
        </w:rPr>
        <w:t>缓</w:t>
      </w:r>
      <w:r>
        <w:rPr>
          <w:color w:val="494949"/>
          <w:w w:val="105"/>
        </w:rPr>
        <w:t>解</w:t>
      </w:r>
      <w:r>
        <w:rPr>
          <w:color w:val="494949"/>
          <w:w w:val="105"/>
        </w:rPr>
        <w:t>症</w:t>
      </w:r>
      <w:r>
        <w:rPr>
          <w:color w:val="494949"/>
          <w:spacing w:val="-10"/>
          <w:w w:val="105"/>
        </w:rPr>
        <w:t>状</w:t>
      </w:r>
    </w:p>
    <w:p>
      <w:pPr>
        <w:pStyle w:val="BodyText"/>
        <w:spacing w:before="164"/>
        <w:ind w:left="1750"/>
      </w:pPr>
      <w:r>
        <w:rPr>
          <w:color w:val="494949"/>
          <w:w w:val="105"/>
        </w:rPr>
        <w:t>还</w:t>
      </w:r>
      <w:r>
        <w:rPr>
          <w:color w:val="494949"/>
          <w:w w:val="105"/>
        </w:rPr>
        <w:t>可</w:t>
      </w:r>
      <w:r>
        <w:rPr>
          <w:color w:val="494949"/>
          <w:w w:val="105"/>
        </w:rPr>
        <w:t>以</w:t>
      </w:r>
      <w:r>
        <w:rPr>
          <w:color w:val="494949"/>
          <w:w w:val="105"/>
        </w:rPr>
        <w:t>服</w:t>
      </w:r>
      <w:r>
        <w:rPr>
          <w:color w:val="494949"/>
          <w:w w:val="105"/>
        </w:rPr>
        <w:t>用</w:t>
      </w:r>
      <w:r>
        <w:rPr>
          <w:color w:val="494949"/>
          <w:w w:val="105"/>
        </w:rPr>
        <w:t>止</w:t>
      </w:r>
      <w:r>
        <w:rPr>
          <w:color w:val="494949"/>
          <w:w w:val="105"/>
        </w:rPr>
        <w:t>痛</w:t>
      </w:r>
      <w:r>
        <w:rPr>
          <w:color w:val="494949"/>
          <w:w w:val="105"/>
        </w:rPr>
        <w:t>药</w:t>
      </w:r>
      <w:r>
        <w:rPr>
          <w:color w:val="494949"/>
          <w:w w:val="105"/>
        </w:rPr>
        <w:t>，</w:t>
      </w:r>
      <w:r>
        <w:rPr>
          <w:color w:val="494949"/>
          <w:w w:val="105"/>
        </w:rPr>
        <w:t>避</w:t>
      </w:r>
      <w:r>
        <w:rPr>
          <w:color w:val="494949"/>
          <w:w w:val="105"/>
        </w:rPr>
        <w:t>孕</w:t>
      </w:r>
      <w:r>
        <w:rPr>
          <w:color w:val="494949"/>
          <w:w w:val="105"/>
        </w:rPr>
        <w:t>药</w:t>
      </w:r>
      <w:r>
        <w:rPr>
          <w:color w:val="494949"/>
          <w:w w:val="105"/>
        </w:rPr>
        <w:t>或</w:t>
      </w:r>
      <w:r>
        <w:rPr>
          <w:color w:val="494949"/>
          <w:w w:val="105"/>
        </w:rPr>
        <w:t>者</w:t>
      </w:r>
      <w:r>
        <w:rPr>
          <w:color w:val="494949"/>
          <w:w w:val="105"/>
        </w:rPr>
        <w:t>抗</w:t>
      </w:r>
      <w:r>
        <w:rPr>
          <w:color w:val="494949"/>
          <w:w w:val="105"/>
        </w:rPr>
        <w:t>抑</w:t>
      </w:r>
      <w:r>
        <w:rPr>
          <w:color w:val="494949"/>
          <w:w w:val="105"/>
        </w:rPr>
        <w:t>郁</w:t>
      </w:r>
      <w:r>
        <w:rPr>
          <w:color w:val="494949"/>
          <w:w w:val="105"/>
        </w:rPr>
        <w:t>药</w:t>
      </w:r>
      <w:r>
        <w:rPr>
          <w:color w:val="494949"/>
          <w:w w:val="105"/>
        </w:rPr>
        <w:t>物</w:t>
      </w:r>
      <w:r>
        <w:rPr>
          <w:color w:val="979797"/>
          <w:spacing w:val="-10"/>
          <w:w w:val="105"/>
        </w:rPr>
        <w:t>。</w:t>
      </w:r>
    </w:p>
    <w:p>
      <w:pPr>
        <w:pStyle w:val="BodyText"/>
        <w:spacing w:line="319" w:lineRule="auto" w:before="24"/>
        <w:ind w:left="410" w:right="378" w:firstLine="803"/>
        <w:jc w:val="both"/>
      </w:pPr>
      <w:r>
        <w:rPr/>
        <w:br w:type="column"/>
      </w:r>
      <w:r>
        <w:rPr>
          <w:color w:val="494949"/>
          <w:spacing w:val="-2"/>
          <w:w w:val="110"/>
        </w:rPr>
        <w:t>因</w:t>
      </w:r>
      <w:r>
        <w:rPr>
          <w:color w:val="494949"/>
          <w:spacing w:val="-2"/>
          <w:w w:val="110"/>
        </w:rPr>
        <w:t>为</w:t>
      </w:r>
      <w:r>
        <w:rPr>
          <w:color w:val="494949"/>
          <w:spacing w:val="-2"/>
          <w:w w:val="110"/>
        </w:rPr>
        <w:t>很</w:t>
      </w:r>
      <w:r>
        <w:rPr>
          <w:color w:val="494949"/>
          <w:spacing w:val="-2"/>
          <w:w w:val="110"/>
        </w:rPr>
        <w:t>多</w:t>
      </w:r>
      <w:r>
        <w:rPr>
          <w:color w:val="494949"/>
          <w:spacing w:val="-2"/>
          <w:w w:val="110"/>
        </w:rPr>
        <w:t>症</w:t>
      </w:r>
      <w:r>
        <w:rPr>
          <w:color w:val="494949"/>
          <w:spacing w:val="-2"/>
          <w:w w:val="110"/>
        </w:rPr>
        <w:t>状</w:t>
      </w:r>
      <w:r>
        <w:rPr>
          <w:color w:val="494949"/>
          <w:spacing w:val="-2"/>
          <w:w w:val="110"/>
        </w:rPr>
        <w:t>，</w:t>
      </w:r>
      <w:r>
        <w:rPr>
          <w:color w:val="494949"/>
          <w:spacing w:val="-2"/>
          <w:w w:val="110"/>
        </w:rPr>
        <w:t>例</w:t>
      </w:r>
      <w:r>
        <w:rPr>
          <w:color w:val="494949"/>
          <w:spacing w:val="-2"/>
          <w:w w:val="110"/>
        </w:rPr>
        <w:t>如</w:t>
      </w:r>
      <w:r>
        <w:rPr>
          <w:color w:val="494949"/>
          <w:spacing w:val="-2"/>
          <w:w w:val="110"/>
        </w:rPr>
        <w:t>情</w:t>
      </w:r>
      <w:r>
        <w:rPr>
          <w:color w:val="494949"/>
          <w:spacing w:val="-2"/>
          <w:w w:val="110"/>
        </w:rPr>
        <w:t>绪</w:t>
      </w:r>
      <w:r>
        <w:rPr>
          <w:color w:val="494949"/>
          <w:spacing w:val="-2"/>
          <w:w w:val="110"/>
        </w:rPr>
        <w:t>差</w:t>
      </w:r>
      <w:r>
        <w:rPr>
          <w:color w:val="494949"/>
          <w:spacing w:val="-2"/>
          <w:w w:val="110"/>
        </w:rPr>
        <w:t>、</w:t>
      </w:r>
      <w:r>
        <w:rPr>
          <w:color w:val="494949"/>
          <w:spacing w:val="-2"/>
          <w:w w:val="110"/>
        </w:rPr>
        <w:t>易</w:t>
      </w:r>
      <w:r>
        <w:rPr>
          <w:color w:val="494949"/>
          <w:spacing w:val="-2"/>
          <w:w w:val="110"/>
        </w:rPr>
        <w:t>怒</w:t>
      </w:r>
      <w:r>
        <w:rPr>
          <w:color w:val="494949"/>
          <w:spacing w:val="-2"/>
          <w:w w:val="110"/>
        </w:rPr>
        <w:t>肿</w:t>
      </w:r>
      <w:r>
        <w:rPr>
          <w:color w:val="494949"/>
          <w:spacing w:val="-2"/>
          <w:w w:val="110"/>
        </w:rPr>
        <w:t>胀</w:t>
      </w:r>
      <w:r>
        <w:rPr>
          <w:color w:val="494949"/>
          <w:spacing w:val="-2"/>
          <w:w w:val="110"/>
        </w:rPr>
        <w:t>和</w:t>
      </w:r>
      <w:r>
        <w:rPr>
          <w:color w:val="494949"/>
          <w:spacing w:val="-2"/>
          <w:w w:val="110"/>
        </w:rPr>
        <w:t>乳</w:t>
      </w:r>
      <w:r>
        <w:rPr>
          <w:color w:val="494949"/>
          <w:spacing w:val="-2"/>
          <w:w w:val="110"/>
        </w:rPr>
        <w:t>房</w:t>
      </w:r>
      <w:r>
        <w:rPr>
          <w:color w:val="494949"/>
          <w:spacing w:val="-2"/>
          <w:w w:val="110"/>
        </w:rPr>
        <w:t>胀</w:t>
      </w:r>
      <w:r>
        <w:rPr>
          <w:color w:val="494949"/>
          <w:spacing w:val="-2"/>
          <w:w w:val="110"/>
        </w:rPr>
        <w:t>痛</w:t>
      </w:r>
      <w:r>
        <w:rPr>
          <w:color w:val="494949"/>
          <w:spacing w:val="-2"/>
          <w:w w:val="110"/>
        </w:rPr>
        <w:t>都</w:t>
      </w:r>
      <w:r>
        <w:rPr>
          <w:color w:val="494949"/>
          <w:spacing w:val="-2"/>
          <w:w w:val="110"/>
        </w:rPr>
        <w:t>归</w:t>
      </w:r>
      <w:r>
        <w:rPr>
          <w:color w:val="494949"/>
          <w:spacing w:val="-2"/>
          <w:w w:val="110"/>
        </w:rPr>
        <w:t>因</w:t>
      </w:r>
      <w:r>
        <w:rPr>
          <w:color w:val="494949"/>
          <w:spacing w:val="-2"/>
          <w:w w:val="110"/>
        </w:rPr>
        <w:t>于</w:t>
      </w:r>
      <w:r>
        <w:rPr>
          <w:color w:val="494949"/>
          <w:spacing w:val="-2"/>
          <w:w w:val="110"/>
        </w:rPr>
        <w:t>经</w:t>
      </w:r>
      <w:r>
        <w:rPr>
          <w:color w:val="494949"/>
          <w:spacing w:val="-2"/>
          <w:w w:val="110"/>
        </w:rPr>
        <w:t>前</w:t>
      </w:r>
      <w:r>
        <w:rPr>
          <w:color w:val="494949"/>
          <w:spacing w:val="-2"/>
          <w:w w:val="110"/>
        </w:rPr>
        <w:t>期</w:t>
      </w:r>
      <w:r>
        <w:rPr>
          <w:color w:val="494949"/>
          <w:spacing w:val="-2"/>
          <w:w w:val="110"/>
        </w:rPr>
        <w:t>综</w:t>
      </w:r>
      <w:r>
        <w:rPr>
          <w:color w:val="494949"/>
          <w:spacing w:val="-2"/>
          <w:w w:val="110"/>
        </w:rPr>
        <w:t>合</w:t>
      </w:r>
      <w:r>
        <w:rPr>
          <w:color w:val="494949"/>
          <w:spacing w:val="-2"/>
          <w:w w:val="110"/>
        </w:rPr>
        <w:t>征</w:t>
      </w:r>
      <w:r>
        <w:rPr>
          <w:color w:val="494949"/>
          <w:spacing w:val="-2"/>
          <w:w w:val="110"/>
        </w:rPr>
        <w:t>，</w:t>
      </w:r>
      <w:r>
        <w:rPr>
          <w:color w:val="494949"/>
          <w:spacing w:val="-2"/>
          <w:w w:val="110"/>
        </w:rPr>
        <w:t>因</w:t>
      </w:r>
      <w:r>
        <w:rPr>
          <w:color w:val="494949"/>
          <w:spacing w:val="-2"/>
          <w:w w:val="110"/>
        </w:rPr>
        <w:t>此</w:t>
      </w:r>
      <w:r>
        <w:rPr>
          <w:color w:val="494949"/>
          <w:spacing w:val="-2"/>
          <w:w w:val="110"/>
        </w:rPr>
        <w:t>定</w:t>
      </w:r>
      <w:r>
        <w:rPr>
          <w:color w:val="494949"/>
          <w:spacing w:val="-2"/>
          <w:w w:val="110"/>
        </w:rPr>
        <w:t>义</w:t>
      </w:r>
      <w:r>
        <w:rPr>
          <w:color w:val="494949"/>
          <w:spacing w:val="-2"/>
          <w:w w:val="110"/>
        </w:rPr>
        <w:t>和</w:t>
      </w:r>
      <w:r>
        <w:rPr>
          <w:color w:val="494949"/>
          <w:spacing w:val="-2"/>
          <w:w w:val="110"/>
        </w:rPr>
        <w:t>鉴</w:t>
      </w:r>
      <w:r>
        <w:rPr>
          <w:color w:val="494949"/>
          <w:spacing w:val="-2"/>
          <w:w w:val="110"/>
        </w:rPr>
        <w:t>别</w:t>
      </w:r>
      <w:r>
        <w:rPr>
          <w:rFonts w:ascii="Arial" w:eastAsia="Arial"/>
          <w:color w:val="494949"/>
          <w:spacing w:val="-2"/>
          <w:w w:val="110"/>
          <w:sz w:val="38"/>
        </w:rPr>
        <w:t>PMS</w:t>
      </w:r>
      <w:r>
        <w:rPr>
          <w:color w:val="494949"/>
          <w:spacing w:val="-2"/>
          <w:w w:val="110"/>
        </w:rPr>
        <w:t>比</w:t>
      </w:r>
      <w:r>
        <w:rPr>
          <w:color w:val="494949"/>
          <w:spacing w:val="-2"/>
          <w:w w:val="110"/>
        </w:rPr>
        <w:t>较</w:t>
      </w:r>
      <w:r>
        <w:rPr>
          <w:color w:val="494949"/>
          <w:spacing w:val="-2"/>
          <w:w w:val="110"/>
        </w:rPr>
        <w:t>困</w:t>
      </w:r>
      <w:r>
        <w:rPr>
          <w:color w:val="494949"/>
          <w:spacing w:val="-2"/>
          <w:w w:val="110"/>
        </w:rPr>
        <w:t>难</w:t>
      </w:r>
      <w:r>
        <w:rPr>
          <w:color w:val="979797"/>
          <w:spacing w:val="-2"/>
          <w:w w:val="110"/>
        </w:rPr>
        <w:t>。</w:t>
      </w:r>
      <w:r>
        <w:rPr>
          <w:color w:val="494949"/>
          <w:spacing w:val="-2"/>
          <w:w w:val="110"/>
        </w:rPr>
        <w:t>大</w:t>
      </w:r>
      <w:r>
        <w:rPr>
          <w:color w:val="494949"/>
          <w:spacing w:val="-2"/>
          <w:w w:val="110"/>
        </w:rPr>
        <w:t>约</w:t>
      </w:r>
      <w:r>
        <w:rPr>
          <w:color w:val="494949"/>
          <w:spacing w:val="-2"/>
          <w:w w:val="110"/>
        </w:rPr>
        <w:t>有</w:t>
      </w:r>
      <w:r>
        <w:rPr>
          <w:rFonts w:ascii="Arial" w:eastAsia="Arial"/>
          <w:color w:val="494949"/>
          <w:spacing w:val="-2"/>
          <w:w w:val="110"/>
          <w:sz w:val="38"/>
        </w:rPr>
        <w:t>20%~50</w:t>
      </w:r>
      <w:r>
        <w:rPr>
          <w:color w:val="494949"/>
          <w:spacing w:val="-2"/>
          <w:w w:val="110"/>
        </w:rPr>
        <w:t>％</w:t>
      </w:r>
      <w:r>
        <w:rPr>
          <w:color w:val="494949"/>
          <w:spacing w:val="-2"/>
          <w:w w:val="110"/>
        </w:rPr>
        <w:t>的</w:t>
      </w:r>
      <w:r>
        <w:rPr>
          <w:color w:val="494949"/>
          <w:spacing w:val="-2"/>
          <w:w w:val="110"/>
        </w:rPr>
        <w:t>妇</w:t>
      </w:r>
      <w:r>
        <w:rPr>
          <w:color w:val="494949"/>
          <w:spacing w:val="-2"/>
          <w:w w:val="110"/>
        </w:rPr>
        <w:t>女</w:t>
      </w:r>
      <w:r>
        <w:rPr>
          <w:color w:val="494949"/>
          <w:spacing w:val="-2"/>
          <w:w w:val="110"/>
        </w:rPr>
        <w:t>出</w:t>
      </w:r>
      <w:r>
        <w:rPr>
          <w:color w:val="494949"/>
          <w:spacing w:val="-2"/>
          <w:w w:val="110"/>
        </w:rPr>
        <w:t>现</w:t>
      </w:r>
      <w:r>
        <w:rPr>
          <w:color w:val="494949"/>
          <w:spacing w:val="-2"/>
          <w:w w:val="110"/>
        </w:rPr>
        <w:t>过</w:t>
      </w:r>
      <w:r>
        <w:rPr>
          <w:rFonts w:ascii="Arial" w:eastAsia="Arial"/>
          <w:color w:val="494949"/>
          <w:spacing w:val="-2"/>
          <w:w w:val="110"/>
          <w:sz w:val="38"/>
        </w:rPr>
        <w:t>PMS</w:t>
      </w:r>
      <w:r>
        <w:rPr>
          <w:color w:val="979797"/>
          <w:spacing w:val="-2"/>
          <w:w w:val="110"/>
        </w:rPr>
        <w:t>。</w:t>
      </w:r>
      <w:r>
        <w:rPr>
          <w:rFonts w:ascii="Arial" w:eastAsia="Arial"/>
          <w:color w:val="343434"/>
          <w:spacing w:val="-2"/>
          <w:w w:val="110"/>
          <w:sz w:val="38"/>
        </w:rPr>
        <w:t>5</w:t>
      </w:r>
      <w:r>
        <w:rPr>
          <w:color w:val="626262"/>
          <w:spacing w:val="-2"/>
          <w:w w:val="110"/>
        </w:rPr>
        <w:t>％</w:t>
      </w:r>
      <w:r>
        <w:rPr>
          <w:color w:val="626262"/>
          <w:spacing w:val="-2"/>
          <w:w w:val="110"/>
        </w:rPr>
        <w:t>剩</w:t>
      </w:r>
      <w:r>
        <w:rPr>
          <w:color w:val="626262"/>
          <w:spacing w:val="-2"/>
          <w:w w:val="110"/>
        </w:rPr>
        <w:t>余</w:t>
      </w:r>
      <w:r>
        <w:rPr>
          <w:color w:val="626262"/>
          <w:spacing w:val="-2"/>
          <w:w w:val="110"/>
        </w:rPr>
        <w:t>年</w:t>
      </w:r>
      <w:r>
        <w:rPr>
          <w:color w:val="494949"/>
          <w:spacing w:val="-2"/>
          <w:w w:val="105"/>
        </w:rPr>
        <w:t>龄</w:t>
      </w:r>
      <w:r>
        <w:rPr>
          <w:color w:val="494949"/>
          <w:spacing w:val="-2"/>
          <w:w w:val="105"/>
        </w:rPr>
        <w:t>的</w:t>
      </w:r>
      <w:r>
        <w:rPr>
          <w:color w:val="494949"/>
          <w:spacing w:val="-2"/>
          <w:w w:val="105"/>
        </w:rPr>
        <w:t>女</w:t>
      </w:r>
      <w:r>
        <w:rPr>
          <w:color w:val="494949"/>
          <w:spacing w:val="-2"/>
          <w:w w:val="105"/>
        </w:rPr>
        <w:t>性</w:t>
      </w:r>
      <w:r>
        <w:rPr>
          <w:color w:val="494949"/>
          <w:spacing w:val="-2"/>
          <w:w w:val="105"/>
        </w:rPr>
        <w:t>有</w:t>
      </w:r>
      <w:r>
        <w:rPr>
          <w:color w:val="494949"/>
          <w:spacing w:val="-2"/>
          <w:w w:val="105"/>
        </w:rPr>
        <w:t>严</w:t>
      </w:r>
      <w:r>
        <w:rPr>
          <w:color w:val="494949"/>
          <w:spacing w:val="-2"/>
          <w:w w:val="105"/>
        </w:rPr>
        <w:t>重</w:t>
      </w:r>
      <w:r>
        <w:rPr>
          <w:color w:val="494949"/>
          <w:spacing w:val="-2"/>
          <w:w w:val="105"/>
        </w:rPr>
        <w:t>的</w:t>
      </w:r>
      <w:r>
        <w:rPr>
          <w:color w:val="494949"/>
          <w:spacing w:val="-2"/>
          <w:w w:val="105"/>
        </w:rPr>
        <w:t>经</w:t>
      </w:r>
      <w:r>
        <w:rPr>
          <w:color w:val="494949"/>
          <w:spacing w:val="-2"/>
          <w:w w:val="105"/>
        </w:rPr>
        <w:t>前</w:t>
      </w:r>
      <w:r>
        <w:rPr>
          <w:color w:val="494949"/>
          <w:spacing w:val="-2"/>
          <w:w w:val="105"/>
        </w:rPr>
        <w:t>期</w:t>
      </w:r>
      <w:r>
        <w:rPr>
          <w:color w:val="494949"/>
          <w:spacing w:val="-2"/>
          <w:w w:val="105"/>
        </w:rPr>
        <w:t>综</w:t>
      </w:r>
      <w:r>
        <w:rPr>
          <w:color w:val="494949"/>
          <w:spacing w:val="-2"/>
          <w:w w:val="105"/>
        </w:rPr>
        <w:t>合</w:t>
      </w:r>
      <w:r>
        <w:rPr>
          <w:color w:val="494949"/>
          <w:spacing w:val="-2"/>
          <w:w w:val="105"/>
        </w:rPr>
        <w:t>征</w:t>
      </w:r>
      <w:r>
        <w:rPr>
          <w:color w:val="494949"/>
          <w:spacing w:val="-2"/>
          <w:w w:val="105"/>
        </w:rPr>
        <w:t>，</w:t>
      </w:r>
      <w:r>
        <w:rPr>
          <w:color w:val="494949"/>
          <w:spacing w:val="-2"/>
          <w:w w:val="105"/>
        </w:rPr>
        <w:t>称</w:t>
      </w:r>
      <w:r>
        <w:rPr>
          <w:color w:val="494949"/>
          <w:spacing w:val="-2"/>
          <w:w w:val="105"/>
        </w:rPr>
        <w:t>为</w:t>
      </w:r>
      <w:r>
        <w:rPr>
          <w:color w:val="494949"/>
          <w:spacing w:val="-2"/>
          <w:w w:val="105"/>
        </w:rPr>
        <w:t>经</w:t>
      </w:r>
      <w:r>
        <w:rPr>
          <w:color w:val="494949"/>
          <w:spacing w:val="-2"/>
          <w:w w:val="105"/>
        </w:rPr>
        <w:t>前</w:t>
      </w:r>
      <w:r>
        <w:rPr>
          <w:color w:val="494949"/>
          <w:spacing w:val="-2"/>
          <w:w w:val="105"/>
        </w:rPr>
        <w:t>期</w:t>
      </w:r>
      <w:r>
        <w:rPr>
          <w:color w:val="494949"/>
          <w:spacing w:val="-2"/>
          <w:w w:val="105"/>
        </w:rPr>
        <w:t>焦</w:t>
      </w:r>
      <w:r>
        <w:rPr>
          <w:color w:val="494949"/>
          <w:spacing w:val="-2"/>
          <w:w w:val="105"/>
        </w:rPr>
        <w:t>虑</w:t>
      </w:r>
      <w:r>
        <w:rPr>
          <w:color w:val="494949"/>
          <w:spacing w:val="-2"/>
          <w:w w:val="105"/>
        </w:rPr>
        <w:t>症</w:t>
      </w:r>
      <w:r>
        <w:rPr>
          <w:color w:val="979797"/>
          <w:spacing w:val="-2"/>
          <w:w w:val="105"/>
        </w:rPr>
        <w:t>。</w:t>
      </w:r>
    </w:p>
    <w:p>
      <w:pPr>
        <w:pStyle w:val="BodyText"/>
        <w:spacing w:line="324" w:lineRule="auto"/>
        <w:ind w:left="429" w:right="152" w:firstLine="793"/>
      </w:pPr>
      <w:r>
        <w:rPr>
          <w:color w:val="626262"/>
          <w:spacing w:val="-2"/>
          <w:w w:val="110"/>
        </w:rPr>
        <w:t>经</w:t>
      </w:r>
      <w:r>
        <w:rPr>
          <w:color w:val="626262"/>
          <w:spacing w:val="-2"/>
          <w:w w:val="110"/>
        </w:rPr>
        <w:t>前</w:t>
      </w:r>
      <w:r>
        <w:rPr>
          <w:color w:val="626262"/>
          <w:spacing w:val="-2"/>
          <w:w w:val="110"/>
        </w:rPr>
        <w:t>期</w:t>
      </w:r>
      <w:r>
        <w:rPr>
          <w:color w:val="626262"/>
          <w:spacing w:val="-2"/>
          <w:w w:val="110"/>
        </w:rPr>
        <w:t>综</w:t>
      </w:r>
      <w:r>
        <w:rPr>
          <w:color w:val="626262"/>
          <w:spacing w:val="-2"/>
          <w:w w:val="110"/>
        </w:rPr>
        <w:t>合</w:t>
      </w:r>
      <w:r>
        <w:rPr>
          <w:color w:val="626262"/>
          <w:spacing w:val="-2"/>
          <w:w w:val="110"/>
        </w:rPr>
        <w:t>征</w:t>
      </w:r>
      <w:r>
        <w:rPr>
          <w:color w:val="626262"/>
          <w:spacing w:val="-2"/>
          <w:w w:val="110"/>
        </w:rPr>
        <w:t>可</w:t>
      </w:r>
      <w:r>
        <w:rPr>
          <w:color w:val="626262"/>
          <w:spacing w:val="-2"/>
          <w:w w:val="110"/>
        </w:rPr>
        <w:t>能</w:t>
      </w:r>
      <w:r>
        <w:rPr>
          <w:color w:val="626262"/>
          <w:spacing w:val="-2"/>
          <w:w w:val="110"/>
        </w:rPr>
        <w:t>与</w:t>
      </w:r>
      <w:r>
        <w:rPr>
          <w:color w:val="626262"/>
          <w:spacing w:val="-2"/>
          <w:w w:val="110"/>
        </w:rPr>
        <w:t>月</w:t>
      </w:r>
      <w:r>
        <w:rPr>
          <w:color w:val="626262"/>
          <w:spacing w:val="-2"/>
          <w:w w:val="110"/>
        </w:rPr>
        <w:t>经</w:t>
      </w:r>
      <w:r>
        <w:rPr>
          <w:color w:val="626262"/>
          <w:spacing w:val="-2"/>
          <w:w w:val="110"/>
        </w:rPr>
        <w:t>周</w:t>
      </w:r>
      <w:r>
        <w:rPr>
          <w:color w:val="626262"/>
          <w:spacing w:val="-2"/>
          <w:w w:val="110"/>
        </w:rPr>
        <w:t>期</w:t>
      </w:r>
      <w:r>
        <w:rPr>
          <w:color w:val="343434"/>
          <w:spacing w:val="-2"/>
          <w:w w:val="110"/>
        </w:rPr>
        <w:t>中</w:t>
      </w:r>
      <w:r>
        <w:rPr>
          <w:color w:val="343434"/>
          <w:spacing w:val="-2"/>
          <w:w w:val="110"/>
        </w:rPr>
        <w:t>出</w:t>
      </w:r>
      <w:r>
        <w:rPr>
          <w:color w:val="343434"/>
          <w:spacing w:val="-2"/>
          <w:w w:val="110"/>
        </w:rPr>
        <w:t>现</w:t>
      </w:r>
      <w:r>
        <w:rPr>
          <w:color w:val="343434"/>
          <w:spacing w:val="-2"/>
          <w:w w:val="110"/>
        </w:rPr>
        <w:t>的</w:t>
      </w:r>
      <w:r>
        <w:rPr>
          <w:color w:val="343434"/>
          <w:spacing w:val="-2"/>
          <w:w w:val="110"/>
        </w:rPr>
        <w:t>雌</w:t>
      </w:r>
      <w:r>
        <w:rPr>
          <w:color w:val="343434"/>
          <w:spacing w:val="-2"/>
          <w:w w:val="110"/>
        </w:rPr>
        <w:t>激</w:t>
      </w:r>
      <w:r>
        <w:rPr>
          <w:color w:val="343434"/>
          <w:spacing w:val="-2"/>
          <w:w w:val="110"/>
        </w:rPr>
        <w:t>素</w:t>
      </w:r>
      <w:r>
        <w:rPr>
          <w:color w:val="343434"/>
          <w:spacing w:val="-2"/>
          <w:w w:val="110"/>
        </w:rPr>
        <w:t>和</w:t>
      </w:r>
      <w:r>
        <w:rPr>
          <w:color w:val="343434"/>
          <w:spacing w:val="-2"/>
          <w:w w:val="110"/>
        </w:rPr>
        <w:t>孕</w:t>
      </w:r>
      <w:r>
        <w:rPr>
          <w:color w:val="494949"/>
          <w:spacing w:val="-2"/>
          <w:w w:val="110"/>
        </w:rPr>
        <w:t>激素水平波动有关</w:t>
      </w:r>
      <w:r>
        <w:rPr>
          <w:color w:val="979797"/>
          <w:spacing w:val="-2"/>
          <w:w w:val="110"/>
        </w:rPr>
        <w:t>。</w:t>
      </w:r>
      <w:r>
        <w:rPr>
          <w:color w:val="494949"/>
          <w:spacing w:val="-2"/>
          <w:w w:val="110"/>
        </w:rPr>
        <w:t>有一些女性对激素水平波动敏感</w:t>
      </w:r>
      <w:r>
        <w:rPr>
          <w:color w:val="979797"/>
          <w:spacing w:val="-2"/>
          <w:w w:val="110"/>
        </w:rPr>
        <w:t>。</w:t>
      </w:r>
      <w:r>
        <w:rPr>
          <w:color w:val="494949"/>
          <w:spacing w:val="-2"/>
          <w:w w:val="110"/>
        </w:rPr>
        <w:t>在</w:t>
      </w:r>
      <w:r>
        <w:rPr>
          <w:color w:val="494949"/>
          <w:spacing w:val="-2"/>
          <w:w w:val="110"/>
        </w:rPr>
        <w:t>一</w:t>
      </w:r>
      <w:r>
        <w:rPr>
          <w:color w:val="494949"/>
          <w:spacing w:val="-2"/>
          <w:w w:val="110"/>
        </w:rPr>
        <w:t>些</w:t>
      </w:r>
      <w:r>
        <w:rPr>
          <w:rFonts w:ascii="Arial" w:eastAsia="Arial"/>
          <w:color w:val="494949"/>
          <w:spacing w:val="-2"/>
          <w:w w:val="110"/>
          <w:sz w:val="38"/>
        </w:rPr>
        <w:t>PMS</w:t>
      </w:r>
      <w:r>
        <w:rPr>
          <w:color w:val="494949"/>
          <w:spacing w:val="-2"/>
          <w:w w:val="110"/>
        </w:rPr>
        <w:t>妇</w:t>
      </w:r>
      <w:r>
        <w:rPr>
          <w:color w:val="494949"/>
          <w:spacing w:val="-2"/>
          <w:w w:val="110"/>
        </w:rPr>
        <w:t>女</w:t>
      </w:r>
      <w:r>
        <w:rPr>
          <w:color w:val="494949"/>
          <w:spacing w:val="-2"/>
          <w:w w:val="110"/>
        </w:rPr>
        <w:t>中</w:t>
      </w:r>
      <w:r>
        <w:rPr>
          <w:color w:val="494949"/>
          <w:spacing w:val="-2"/>
          <w:w w:val="110"/>
        </w:rPr>
        <w:t>，</w:t>
      </w:r>
      <w:r>
        <w:rPr>
          <w:color w:val="494949"/>
          <w:spacing w:val="-2"/>
          <w:w w:val="110"/>
        </w:rPr>
        <w:t>孕</w:t>
      </w:r>
      <w:r>
        <w:rPr>
          <w:color w:val="494949"/>
          <w:spacing w:val="-2"/>
          <w:w w:val="110"/>
        </w:rPr>
        <w:t>酮</w:t>
      </w:r>
      <w:r>
        <w:rPr>
          <w:color w:val="494949"/>
          <w:spacing w:val="-2"/>
          <w:w w:val="110"/>
        </w:rPr>
        <w:t>的</w:t>
      </w:r>
      <w:r>
        <w:rPr>
          <w:color w:val="494949"/>
          <w:spacing w:val="-2"/>
          <w:w w:val="110"/>
        </w:rPr>
        <w:t>降</w:t>
      </w:r>
      <w:r>
        <w:rPr>
          <w:color w:val="494949"/>
          <w:spacing w:val="-2"/>
          <w:w w:val="110"/>
        </w:rPr>
        <w:t>解</w:t>
      </w:r>
      <w:r>
        <w:rPr>
          <w:color w:val="494949"/>
          <w:spacing w:val="-2"/>
          <w:w w:val="110"/>
        </w:rPr>
        <w:t>情</w:t>
      </w:r>
      <w:r>
        <w:rPr>
          <w:color w:val="494949"/>
          <w:spacing w:val="-2"/>
          <w:w w:val="110"/>
        </w:rPr>
        <w:t>况</w:t>
      </w:r>
      <w:r>
        <w:rPr>
          <w:color w:val="494949"/>
          <w:spacing w:val="-2"/>
          <w:w w:val="110"/>
        </w:rPr>
        <w:t>有</w:t>
      </w:r>
      <w:r>
        <w:rPr>
          <w:color w:val="494949"/>
          <w:spacing w:val="-2"/>
          <w:w w:val="110"/>
        </w:rPr>
        <w:t>所</w:t>
      </w:r>
      <w:r>
        <w:rPr>
          <w:color w:val="494949"/>
          <w:spacing w:val="-2"/>
          <w:w w:val="110"/>
        </w:rPr>
        <w:t>不</w:t>
      </w:r>
      <w:r>
        <w:rPr>
          <w:color w:val="494949"/>
          <w:spacing w:val="-2"/>
          <w:w w:val="110"/>
        </w:rPr>
        <w:t>同</w:t>
      </w:r>
      <w:r>
        <w:rPr>
          <w:color w:val="979797"/>
          <w:spacing w:val="-2"/>
          <w:w w:val="110"/>
        </w:rPr>
        <w:t>。</w:t>
      </w:r>
      <w:r>
        <w:rPr>
          <w:color w:val="494949"/>
          <w:spacing w:val="-2"/>
          <w:w w:val="110"/>
        </w:rPr>
        <w:t>通</w:t>
      </w:r>
      <w:r>
        <w:rPr>
          <w:color w:val="494949"/>
          <w:spacing w:val="-2"/>
          <w:w w:val="110"/>
        </w:rPr>
        <w:t>常</w:t>
      </w:r>
      <w:r>
        <w:rPr>
          <w:color w:val="494949"/>
          <w:spacing w:val="-2"/>
          <w:w w:val="110"/>
        </w:rPr>
        <w:t>，</w:t>
      </w:r>
      <w:r>
        <w:rPr>
          <w:color w:val="494949"/>
          <w:spacing w:val="-2"/>
          <w:w w:val="110"/>
        </w:rPr>
        <w:t>孕</w:t>
      </w:r>
      <w:r>
        <w:rPr>
          <w:color w:val="494949"/>
          <w:spacing w:val="-2"/>
          <w:w w:val="110"/>
        </w:rPr>
        <w:t>酮</w:t>
      </w:r>
      <w:r>
        <w:rPr>
          <w:color w:val="494949"/>
          <w:spacing w:val="-2"/>
          <w:w w:val="110"/>
        </w:rPr>
        <w:t>可</w:t>
      </w:r>
      <w:r>
        <w:rPr>
          <w:color w:val="494949"/>
          <w:spacing w:val="-2"/>
          <w:w w:val="110"/>
        </w:rPr>
        <w:t>降</w:t>
      </w:r>
      <w:r>
        <w:rPr>
          <w:color w:val="494949"/>
          <w:spacing w:val="-2"/>
          <w:w w:val="110"/>
        </w:rPr>
        <w:t>解</w:t>
      </w:r>
      <w:r>
        <w:rPr>
          <w:color w:val="494949"/>
          <w:spacing w:val="-2"/>
          <w:w w:val="110"/>
        </w:rPr>
        <w:t>为</w:t>
      </w:r>
      <w:r>
        <w:rPr>
          <w:color w:val="494949"/>
          <w:spacing w:val="-2"/>
          <w:w w:val="110"/>
        </w:rPr>
        <w:t>两</w:t>
      </w:r>
      <w:r>
        <w:rPr>
          <w:color w:val="494949"/>
          <w:spacing w:val="-2"/>
          <w:w w:val="110"/>
        </w:rPr>
        <w:t>种</w:t>
      </w:r>
      <w:r>
        <w:rPr>
          <w:color w:val="494949"/>
          <w:spacing w:val="-2"/>
          <w:w w:val="110"/>
        </w:rPr>
        <w:t>对</w:t>
      </w:r>
      <w:r>
        <w:rPr>
          <w:color w:val="494949"/>
          <w:spacing w:val="-2"/>
          <w:w w:val="110"/>
        </w:rPr>
        <w:t>情</w:t>
      </w:r>
      <w:r>
        <w:rPr>
          <w:color w:val="494949"/>
          <w:spacing w:val="-2"/>
          <w:w w:val="110"/>
        </w:rPr>
        <w:t>绪</w:t>
      </w:r>
      <w:r>
        <w:rPr>
          <w:color w:val="494949"/>
          <w:spacing w:val="-2"/>
          <w:w w:val="110"/>
        </w:rPr>
        <w:t>起</w:t>
      </w:r>
      <w:r>
        <w:rPr>
          <w:color w:val="494949"/>
          <w:spacing w:val="-2"/>
          <w:w w:val="110"/>
        </w:rPr>
        <w:t>相</w:t>
      </w:r>
      <w:r>
        <w:rPr>
          <w:color w:val="494949"/>
          <w:spacing w:val="-2"/>
          <w:w w:val="110"/>
        </w:rPr>
        <w:t>反</w:t>
      </w:r>
      <w:r>
        <w:rPr>
          <w:color w:val="494949"/>
          <w:spacing w:val="-2"/>
          <w:w w:val="110"/>
        </w:rPr>
        <w:t>作</w:t>
      </w:r>
      <w:r>
        <w:rPr>
          <w:color w:val="494949"/>
          <w:spacing w:val="-2"/>
          <w:w w:val="110"/>
        </w:rPr>
        <w:t>用</w:t>
      </w:r>
      <w:r>
        <w:rPr>
          <w:color w:val="494949"/>
          <w:spacing w:val="-2"/>
          <w:w w:val="110"/>
        </w:rPr>
        <w:t>的</w:t>
      </w:r>
      <w:r>
        <w:rPr>
          <w:color w:val="494949"/>
          <w:spacing w:val="-2"/>
          <w:w w:val="110"/>
        </w:rPr>
        <w:t>物</w:t>
      </w:r>
      <w:r>
        <w:rPr>
          <w:color w:val="494949"/>
          <w:spacing w:val="-2"/>
          <w:w w:val="110"/>
        </w:rPr>
        <w:t>质</w:t>
      </w:r>
      <w:r>
        <w:rPr>
          <w:color w:val="979797"/>
          <w:spacing w:val="-2"/>
          <w:w w:val="110"/>
        </w:rPr>
        <w:t>。</w:t>
      </w:r>
      <w:r>
        <w:rPr>
          <w:color w:val="494949"/>
          <w:spacing w:val="-2"/>
          <w:w w:val="110"/>
        </w:rPr>
        <w:t>而</w:t>
      </w:r>
      <w:r>
        <w:rPr>
          <w:color w:val="494949"/>
          <w:spacing w:val="-2"/>
          <w:w w:val="110"/>
        </w:rPr>
        <w:t>在</w:t>
      </w:r>
      <w:r>
        <w:rPr>
          <w:rFonts w:ascii="Arial" w:eastAsia="Arial"/>
          <w:color w:val="494949"/>
          <w:spacing w:val="-2"/>
          <w:w w:val="110"/>
          <w:sz w:val="38"/>
        </w:rPr>
        <w:t>PM</w:t>
      </w:r>
      <w:r>
        <w:rPr>
          <w:rFonts w:ascii="Arial" w:eastAsia="Arial"/>
          <w:color w:val="494949"/>
          <w:spacing w:val="-2"/>
          <w:w w:val="110"/>
          <w:sz w:val="38"/>
        </w:rPr>
        <w:t> </w:t>
      </w:r>
      <w:r>
        <w:rPr>
          <w:color w:val="494949"/>
          <w:spacing w:val="-2"/>
          <w:w w:val="105"/>
        </w:rPr>
        <w:t>妇</w:t>
      </w:r>
      <w:r>
        <w:rPr>
          <w:color w:val="494949"/>
          <w:spacing w:val="-2"/>
          <w:w w:val="105"/>
        </w:rPr>
        <w:t>女</w:t>
      </w:r>
      <w:r>
        <w:rPr>
          <w:color w:val="494949"/>
          <w:spacing w:val="-2"/>
          <w:w w:val="105"/>
        </w:rPr>
        <w:t>中</w:t>
      </w:r>
      <w:r>
        <w:rPr>
          <w:color w:val="494949"/>
          <w:spacing w:val="-2"/>
          <w:w w:val="105"/>
        </w:rPr>
        <w:t>，</w:t>
      </w:r>
      <w:r>
        <w:rPr>
          <w:color w:val="494949"/>
          <w:spacing w:val="-2"/>
          <w:w w:val="105"/>
        </w:rPr>
        <w:t>孕</w:t>
      </w:r>
      <w:r>
        <w:rPr>
          <w:color w:val="494949"/>
          <w:spacing w:val="-2"/>
          <w:w w:val="105"/>
        </w:rPr>
        <w:t>酮</w:t>
      </w:r>
      <w:r>
        <w:rPr>
          <w:color w:val="494949"/>
          <w:spacing w:val="-2"/>
          <w:w w:val="105"/>
        </w:rPr>
        <w:t>降</w:t>
      </w:r>
      <w:r>
        <w:rPr>
          <w:color w:val="494949"/>
          <w:spacing w:val="-2"/>
          <w:w w:val="105"/>
        </w:rPr>
        <w:t>解</w:t>
      </w:r>
      <w:r>
        <w:rPr>
          <w:color w:val="494949"/>
          <w:spacing w:val="-2"/>
          <w:w w:val="105"/>
        </w:rPr>
        <w:t>后</w:t>
      </w:r>
      <w:r>
        <w:rPr>
          <w:color w:val="494949"/>
          <w:spacing w:val="-2"/>
          <w:w w:val="105"/>
        </w:rPr>
        <w:t>产</w:t>
      </w:r>
      <w:r>
        <w:rPr>
          <w:color w:val="494949"/>
          <w:spacing w:val="-2"/>
          <w:w w:val="105"/>
        </w:rPr>
        <w:t>生</w:t>
      </w:r>
      <w:r>
        <w:rPr>
          <w:color w:val="494949"/>
          <w:spacing w:val="-2"/>
          <w:w w:val="105"/>
        </w:rPr>
        <w:t>的</w:t>
      </w:r>
      <w:r>
        <w:rPr>
          <w:color w:val="494949"/>
          <w:spacing w:val="-2"/>
          <w:w w:val="105"/>
        </w:rPr>
        <w:t>抗</w:t>
      </w:r>
      <w:r>
        <w:rPr>
          <w:color w:val="494949"/>
          <w:spacing w:val="-2"/>
          <w:w w:val="105"/>
        </w:rPr>
        <w:t>焦</w:t>
      </w:r>
      <w:r>
        <w:rPr>
          <w:color w:val="494949"/>
          <w:spacing w:val="-2"/>
          <w:w w:val="105"/>
        </w:rPr>
        <w:t>虑</w:t>
      </w:r>
      <w:r>
        <w:rPr>
          <w:color w:val="494949"/>
          <w:spacing w:val="-2"/>
          <w:w w:val="105"/>
        </w:rPr>
        <w:t>情</w:t>
      </w:r>
      <w:r>
        <w:rPr>
          <w:color w:val="494949"/>
          <w:spacing w:val="-2"/>
          <w:w w:val="105"/>
        </w:rPr>
        <w:t>绪</w:t>
      </w:r>
      <w:r>
        <w:rPr>
          <w:color w:val="494949"/>
          <w:spacing w:val="-2"/>
          <w:w w:val="105"/>
        </w:rPr>
        <w:t>的</w:t>
      </w:r>
      <w:r>
        <w:rPr>
          <w:color w:val="494949"/>
          <w:spacing w:val="-2"/>
          <w:w w:val="105"/>
        </w:rPr>
        <w:t>物</w:t>
      </w:r>
      <w:r>
        <w:rPr>
          <w:color w:val="494949"/>
          <w:spacing w:val="-2"/>
          <w:w w:val="105"/>
        </w:rPr>
        <w:t>质</w:t>
      </w:r>
      <w:r>
        <w:rPr>
          <w:color w:val="494949"/>
          <w:spacing w:val="-2"/>
          <w:w w:val="105"/>
        </w:rPr>
        <w:t>较</w:t>
      </w:r>
      <w:r>
        <w:rPr>
          <w:color w:val="494949"/>
          <w:spacing w:val="-2"/>
          <w:w w:val="105"/>
        </w:rPr>
        <w:t>少</w:t>
      </w:r>
      <w:r>
        <w:rPr>
          <w:color w:val="494949"/>
          <w:spacing w:val="-2"/>
          <w:w w:val="105"/>
        </w:rPr>
        <w:t>，</w:t>
      </w:r>
      <w:r>
        <w:rPr>
          <w:color w:val="494949"/>
          <w:spacing w:val="-2"/>
          <w:w w:val="105"/>
        </w:rPr>
        <w:t>而</w:t>
      </w:r>
      <w:r>
        <w:rPr>
          <w:color w:val="494949"/>
          <w:spacing w:val="-2"/>
          <w:w w:val="105"/>
        </w:rPr>
        <w:t>促</w:t>
      </w:r>
      <w:r>
        <w:rPr>
          <w:color w:val="626262"/>
          <w:spacing w:val="-2"/>
          <w:w w:val="110"/>
        </w:rPr>
        <w:t>焦</w:t>
      </w:r>
      <w:r>
        <w:rPr>
          <w:color w:val="626262"/>
          <w:spacing w:val="-2"/>
          <w:w w:val="110"/>
        </w:rPr>
        <w:t>虑</w:t>
      </w:r>
      <w:r>
        <w:rPr>
          <w:color w:val="626262"/>
          <w:spacing w:val="-2"/>
          <w:w w:val="110"/>
        </w:rPr>
        <w:t>情</w:t>
      </w:r>
      <w:r>
        <w:rPr>
          <w:color w:val="626262"/>
          <w:spacing w:val="-2"/>
          <w:w w:val="110"/>
        </w:rPr>
        <w:t>绪</w:t>
      </w:r>
      <w:r>
        <w:rPr>
          <w:color w:val="626262"/>
          <w:spacing w:val="-2"/>
          <w:w w:val="110"/>
        </w:rPr>
        <w:t>的</w:t>
      </w:r>
      <w:r>
        <w:rPr>
          <w:color w:val="626262"/>
          <w:spacing w:val="-2"/>
          <w:w w:val="110"/>
        </w:rPr>
        <w:t>物</w:t>
      </w:r>
      <w:r>
        <w:rPr>
          <w:color w:val="626262"/>
          <w:spacing w:val="-2"/>
          <w:w w:val="110"/>
        </w:rPr>
        <w:t>质</w:t>
      </w:r>
      <w:r>
        <w:rPr>
          <w:color w:val="626262"/>
          <w:spacing w:val="-2"/>
          <w:w w:val="110"/>
        </w:rPr>
        <w:t>较</w:t>
      </w:r>
      <w:r>
        <w:rPr>
          <w:color w:val="626262"/>
          <w:spacing w:val="-2"/>
          <w:w w:val="110"/>
        </w:rPr>
        <w:t>多</w:t>
      </w:r>
      <w:r>
        <w:rPr>
          <w:color w:val="979797"/>
          <w:spacing w:val="-2"/>
          <w:w w:val="110"/>
        </w:rPr>
        <w:t>。</w:t>
      </w:r>
    </w:p>
    <w:p>
      <w:pPr>
        <w:pStyle w:val="BodyText"/>
        <w:spacing w:line="424" w:lineRule="exact"/>
        <w:ind w:left="1275"/>
      </w:pPr>
      <w:r>
        <w:rPr>
          <w:color w:val="494949"/>
          <w:w w:val="105"/>
        </w:rPr>
        <w:t>雌</w:t>
      </w:r>
      <w:r>
        <w:rPr>
          <w:color w:val="494949"/>
          <w:w w:val="105"/>
        </w:rPr>
        <w:t>激</w:t>
      </w:r>
      <w:r>
        <w:rPr>
          <w:color w:val="494949"/>
          <w:w w:val="105"/>
        </w:rPr>
        <w:t>素</w:t>
      </w:r>
      <w:r>
        <w:rPr>
          <w:color w:val="494949"/>
          <w:w w:val="105"/>
        </w:rPr>
        <w:t>和</w:t>
      </w:r>
      <w:r>
        <w:rPr>
          <w:color w:val="494949"/>
          <w:w w:val="105"/>
        </w:rPr>
        <w:t>孕</w:t>
      </w:r>
      <w:r>
        <w:rPr>
          <w:color w:val="494949"/>
          <w:w w:val="105"/>
        </w:rPr>
        <w:t>酮</w:t>
      </w:r>
      <w:r>
        <w:rPr>
          <w:color w:val="494949"/>
          <w:w w:val="105"/>
        </w:rPr>
        <w:t>的</w:t>
      </w:r>
      <w:r>
        <w:rPr>
          <w:color w:val="494949"/>
          <w:w w:val="105"/>
        </w:rPr>
        <w:t>这</w:t>
      </w:r>
      <w:r>
        <w:rPr>
          <w:color w:val="494949"/>
          <w:w w:val="105"/>
        </w:rPr>
        <w:t>种</w:t>
      </w:r>
      <w:r>
        <w:rPr>
          <w:color w:val="494949"/>
          <w:w w:val="105"/>
        </w:rPr>
        <w:t>波</w:t>
      </w:r>
      <w:r>
        <w:rPr>
          <w:color w:val="494949"/>
          <w:w w:val="105"/>
        </w:rPr>
        <w:t>动</w:t>
      </w:r>
      <w:r>
        <w:rPr>
          <w:color w:val="494949"/>
          <w:w w:val="105"/>
        </w:rPr>
        <w:t>会</w:t>
      </w:r>
      <w:r>
        <w:rPr>
          <w:color w:val="494949"/>
          <w:w w:val="105"/>
        </w:rPr>
        <w:t>影</w:t>
      </w:r>
      <w:r>
        <w:rPr>
          <w:color w:val="494949"/>
          <w:w w:val="105"/>
        </w:rPr>
        <w:t>响</w:t>
      </w:r>
      <w:r>
        <w:rPr>
          <w:color w:val="494949"/>
          <w:w w:val="105"/>
        </w:rPr>
        <w:t>其</w:t>
      </w:r>
      <w:r>
        <w:rPr>
          <w:color w:val="494949"/>
          <w:w w:val="105"/>
        </w:rPr>
        <w:t>他</w:t>
      </w:r>
      <w:r>
        <w:rPr>
          <w:color w:val="494949"/>
          <w:w w:val="105"/>
        </w:rPr>
        <w:t>激</w:t>
      </w:r>
      <w:r>
        <w:rPr>
          <w:color w:val="494949"/>
          <w:w w:val="105"/>
        </w:rPr>
        <w:t>素</w:t>
      </w:r>
      <w:r>
        <w:rPr>
          <w:color w:val="494949"/>
          <w:w w:val="105"/>
        </w:rPr>
        <w:t>，</w:t>
      </w:r>
      <w:r>
        <w:rPr>
          <w:color w:val="494949"/>
          <w:w w:val="105"/>
        </w:rPr>
        <w:t>例</w:t>
      </w:r>
      <w:r>
        <w:rPr>
          <w:color w:val="494949"/>
          <w:w w:val="105"/>
        </w:rPr>
        <w:t>如</w:t>
      </w:r>
      <w:r>
        <w:rPr>
          <w:color w:val="494949"/>
          <w:spacing w:val="-10"/>
          <w:w w:val="105"/>
        </w:rPr>
        <w:t>陛</w:t>
      </w:r>
    </w:p>
    <w:p>
      <w:pPr>
        <w:pStyle w:val="BodyText"/>
        <w:spacing w:line="321" w:lineRule="auto" w:before="162"/>
        <w:ind w:left="463" w:right="407" w:hanging="24"/>
      </w:pPr>
      <w:r>
        <w:rPr>
          <w:color w:val="494949"/>
          <w:spacing w:val="1"/>
          <w:w w:val="108"/>
        </w:rPr>
        <w:t>固酮，醋固酮有助于调节水盐平衡</w:t>
      </w:r>
      <w:r>
        <w:rPr>
          <w:color w:val="979797"/>
          <w:spacing w:val="1"/>
          <w:w w:val="108"/>
        </w:rPr>
        <w:t>。</w:t>
      </w:r>
      <w:r>
        <w:rPr>
          <w:color w:val="494949"/>
          <w:spacing w:val="-2"/>
          <w:w w:val="108"/>
        </w:rPr>
        <w:t>过多的肾上腺素可</w:t>
      </w:r>
      <w:r>
        <w:rPr>
          <w:color w:val="494949"/>
          <w:spacing w:val="3"/>
          <w:w w:val="108"/>
        </w:rPr>
        <w:t>以导致体液游留和水肿</w:t>
      </w:r>
      <w:r>
        <w:rPr>
          <w:color w:val="979797"/>
          <w:w w:val="108"/>
        </w:rPr>
        <w:t>。</w:t>
      </w:r>
    </w:p>
    <w:p>
      <w:pPr>
        <w:pStyle w:val="BodyText"/>
        <w:spacing w:before="12"/>
        <w:ind w:left="477"/>
      </w:pPr>
      <w:r>
        <w:rPr>
          <w:color w:val="343434"/>
          <w:w w:val="105"/>
        </w:rPr>
        <w:t>临</w:t>
      </w:r>
      <w:r>
        <w:rPr>
          <w:color w:val="343434"/>
          <w:w w:val="105"/>
        </w:rPr>
        <w:t>床</w:t>
      </w:r>
      <w:r>
        <w:rPr>
          <w:color w:val="343434"/>
          <w:w w:val="105"/>
        </w:rPr>
        <w:t>症</w:t>
      </w:r>
      <w:r>
        <w:rPr>
          <w:color w:val="343434"/>
          <w:spacing w:val="-10"/>
          <w:w w:val="105"/>
        </w:rPr>
        <w:t>状</w:t>
      </w:r>
    </w:p>
    <w:p>
      <w:pPr>
        <w:pStyle w:val="BodyText"/>
        <w:spacing w:line="328" w:lineRule="auto" w:before="132"/>
        <w:ind w:left="441" w:right="333" w:firstLine="839"/>
        <w:jc w:val="both"/>
      </w:pPr>
      <w:r>
        <w:rPr>
          <w:color w:val="494949"/>
          <w:spacing w:val="-1"/>
          <w:w w:val="104"/>
        </w:rPr>
        <w:t>症状的类型和严重程度，在不同的妇女，以及同一个</w:t>
      </w:r>
      <w:r>
        <w:rPr>
          <w:color w:val="494949"/>
          <w:spacing w:val="1"/>
          <w:w w:val="108"/>
        </w:rPr>
        <w:t>妇女的不同月经周期中会有所不同</w:t>
      </w:r>
      <w:r>
        <w:rPr>
          <w:color w:val="979797"/>
          <w:spacing w:val="1"/>
          <w:w w:val="108"/>
        </w:rPr>
        <w:t>。</w:t>
      </w:r>
      <w:r>
        <w:rPr>
          <w:color w:val="494949"/>
          <w:w w:val="108"/>
        </w:rPr>
        <w:t>这些各种各样的心</w:t>
      </w:r>
      <w:r>
        <w:rPr>
          <w:color w:val="494949"/>
          <w:spacing w:val="1"/>
          <w:w w:val="109"/>
        </w:rPr>
        <w:t>理和生理症状在一段时间能影响患者的生活</w:t>
      </w:r>
      <w:r>
        <w:rPr>
          <w:color w:val="979797"/>
          <w:w w:val="109"/>
        </w:rPr>
        <w:t>。</w:t>
      </w:r>
    </w:p>
    <w:p>
      <w:pPr>
        <w:pStyle w:val="BodyText"/>
        <w:spacing w:line="425" w:lineRule="exact"/>
        <w:ind w:left="1270"/>
      </w:pPr>
      <w:r>
        <w:rPr>
          <w:color w:val="494949"/>
          <w:w w:val="125"/>
        </w:rPr>
        <w:t>症状通常在月经来潮前</w:t>
      </w:r>
      <w:r>
        <w:rPr>
          <w:rFonts w:ascii="Arial" w:eastAsia="Arial"/>
          <w:color w:val="494949"/>
          <w:w w:val="125"/>
        </w:rPr>
        <w:t>14</w:t>
      </w:r>
      <w:r>
        <w:rPr>
          <w:color w:val="494949"/>
          <w:spacing w:val="-2"/>
          <w:w w:val="125"/>
        </w:rPr>
        <w:t>天到数小时左右出</w:t>
      </w:r>
    </w:p>
    <w:p>
      <w:pPr>
        <w:pStyle w:val="BodyText"/>
        <w:spacing w:line="328" w:lineRule="auto" w:before="159"/>
        <w:ind w:left="485" w:right="367"/>
        <w:jc w:val="both"/>
      </w:pPr>
      <w:r>
        <w:rPr>
          <w:color w:val="494949"/>
          <w:spacing w:val="-2"/>
          <w:w w:val="110"/>
        </w:rPr>
        <w:t>现</w:t>
      </w:r>
      <w:r>
        <w:rPr>
          <w:color w:val="494949"/>
          <w:spacing w:val="-2"/>
          <w:w w:val="110"/>
        </w:rPr>
        <w:t>，</w:t>
      </w:r>
      <w:r>
        <w:rPr>
          <w:color w:val="494949"/>
          <w:spacing w:val="-2"/>
          <w:w w:val="110"/>
        </w:rPr>
        <w:t>在</w:t>
      </w:r>
      <w:r>
        <w:rPr>
          <w:color w:val="494949"/>
          <w:spacing w:val="-2"/>
          <w:w w:val="110"/>
        </w:rPr>
        <w:t>月</w:t>
      </w:r>
      <w:r>
        <w:rPr>
          <w:color w:val="494949"/>
          <w:spacing w:val="-2"/>
          <w:w w:val="110"/>
        </w:rPr>
        <w:t>经</w:t>
      </w:r>
      <w:r>
        <w:rPr>
          <w:color w:val="494949"/>
          <w:spacing w:val="-2"/>
          <w:w w:val="110"/>
        </w:rPr>
        <w:t>来</w:t>
      </w:r>
      <w:r>
        <w:rPr>
          <w:color w:val="494949"/>
          <w:spacing w:val="-2"/>
          <w:w w:val="110"/>
        </w:rPr>
        <w:t>潮</w:t>
      </w:r>
      <w:r>
        <w:rPr>
          <w:color w:val="494949"/>
          <w:spacing w:val="-2"/>
          <w:w w:val="110"/>
        </w:rPr>
        <w:t>后</w:t>
      </w:r>
      <w:r>
        <w:rPr>
          <w:color w:val="494949"/>
          <w:spacing w:val="-2"/>
          <w:w w:val="110"/>
        </w:rPr>
        <w:t>数</w:t>
      </w:r>
      <w:r>
        <w:rPr>
          <w:color w:val="494949"/>
          <w:spacing w:val="-2"/>
          <w:w w:val="110"/>
        </w:rPr>
        <w:t>小</w:t>
      </w:r>
      <w:r>
        <w:rPr>
          <w:color w:val="494949"/>
          <w:spacing w:val="-2"/>
          <w:w w:val="110"/>
        </w:rPr>
        <w:t>时</w:t>
      </w:r>
      <w:r>
        <w:rPr>
          <w:color w:val="494949"/>
          <w:spacing w:val="-2"/>
          <w:w w:val="110"/>
        </w:rPr>
        <w:t>内</w:t>
      </w:r>
      <w:r>
        <w:rPr>
          <w:color w:val="494949"/>
          <w:spacing w:val="-2"/>
          <w:w w:val="110"/>
        </w:rPr>
        <w:t>完</w:t>
      </w:r>
      <w:r>
        <w:rPr>
          <w:color w:val="494949"/>
          <w:spacing w:val="-2"/>
          <w:w w:val="110"/>
        </w:rPr>
        <w:t>全</w:t>
      </w:r>
      <w:r>
        <w:rPr>
          <w:color w:val="494949"/>
          <w:spacing w:val="-2"/>
          <w:w w:val="110"/>
        </w:rPr>
        <w:t>消</w:t>
      </w:r>
      <w:r>
        <w:rPr>
          <w:color w:val="494949"/>
          <w:spacing w:val="-2"/>
          <w:w w:val="110"/>
        </w:rPr>
        <w:t>失</w:t>
      </w:r>
      <w:r>
        <w:rPr>
          <w:color w:val="979797"/>
          <w:spacing w:val="-2"/>
          <w:w w:val="110"/>
        </w:rPr>
        <w:t>。</w:t>
      </w:r>
      <w:r>
        <w:rPr>
          <w:color w:val="494949"/>
          <w:spacing w:val="-2"/>
          <w:w w:val="110"/>
        </w:rPr>
        <w:t>接</w:t>
      </w:r>
      <w:r>
        <w:rPr>
          <w:color w:val="494949"/>
          <w:spacing w:val="-2"/>
          <w:w w:val="110"/>
        </w:rPr>
        <w:t>近</w:t>
      </w:r>
      <w:r>
        <w:rPr>
          <w:color w:val="494949"/>
          <w:spacing w:val="-2"/>
          <w:w w:val="110"/>
        </w:rPr>
        <w:t>绝</w:t>
      </w:r>
      <w:r>
        <w:rPr>
          <w:color w:val="494949"/>
          <w:spacing w:val="-2"/>
          <w:w w:val="110"/>
        </w:rPr>
        <w:t>经</w:t>
      </w:r>
      <w:r>
        <w:rPr>
          <w:color w:val="494949"/>
          <w:spacing w:val="-2"/>
          <w:w w:val="110"/>
        </w:rPr>
        <w:t>期</w:t>
      </w:r>
      <w:r>
        <w:rPr>
          <w:color w:val="494949"/>
          <w:spacing w:val="-2"/>
          <w:w w:val="110"/>
        </w:rPr>
        <w:t>的</w:t>
      </w:r>
      <w:r>
        <w:rPr>
          <w:color w:val="494949"/>
          <w:spacing w:val="-2"/>
          <w:w w:val="110"/>
        </w:rPr>
        <w:t>妇</w:t>
      </w:r>
      <w:r>
        <w:rPr>
          <w:color w:val="494949"/>
          <w:spacing w:val="-2"/>
          <w:w w:val="110"/>
        </w:rPr>
        <w:t>女</w:t>
      </w:r>
      <w:r>
        <w:rPr>
          <w:color w:val="494949"/>
          <w:spacing w:val="-2"/>
          <w:w w:val="110"/>
        </w:rPr>
        <w:t>，</w:t>
      </w:r>
      <w:r>
        <w:rPr>
          <w:color w:val="494949"/>
          <w:spacing w:val="-2"/>
          <w:w w:val="110"/>
        </w:rPr>
        <w:t>症</w:t>
      </w:r>
      <w:r>
        <w:rPr>
          <w:color w:val="494949"/>
          <w:spacing w:val="-2"/>
          <w:w w:val="110"/>
        </w:rPr>
        <w:t>状</w:t>
      </w:r>
      <w:r>
        <w:rPr>
          <w:color w:val="494949"/>
          <w:spacing w:val="-2"/>
          <w:w w:val="110"/>
        </w:rPr>
        <w:t>可</w:t>
      </w:r>
      <w:r>
        <w:rPr>
          <w:color w:val="494949"/>
          <w:spacing w:val="-2"/>
          <w:w w:val="110"/>
        </w:rPr>
        <w:t>能</w:t>
      </w:r>
      <w:r>
        <w:rPr>
          <w:color w:val="494949"/>
          <w:spacing w:val="-2"/>
          <w:w w:val="110"/>
        </w:rPr>
        <w:t>持</w:t>
      </w:r>
      <w:r>
        <w:rPr>
          <w:color w:val="494949"/>
          <w:spacing w:val="-2"/>
          <w:w w:val="110"/>
        </w:rPr>
        <w:t>续</w:t>
      </w:r>
      <w:r>
        <w:rPr>
          <w:color w:val="494949"/>
          <w:spacing w:val="-2"/>
          <w:w w:val="110"/>
        </w:rPr>
        <w:t>到</w:t>
      </w:r>
      <w:r>
        <w:rPr>
          <w:color w:val="494949"/>
          <w:spacing w:val="-2"/>
          <w:w w:val="110"/>
        </w:rPr>
        <w:t>月</w:t>
      </w:r>
      <w:r>
        <w:rPr>
          <w:color w:val="494949"/>
          <w:spacing w:val="-2"/>
          <w:w w:val="110"/>
        </w:rPr>
        <w:t>经</w:t>
      </w:r>
      <w:r>
        <w:rPr>
          <w:color w:val="494949"/>
          <w:spacing w:val="-2"/>
          <w:w w:val="110"/>
        </w:rPr>
        <w:t>期</w:t>
      </w:r>
      <w:r>
        <w:rPr>
          <w:color w:val="494949"/>
          <w:spacing w:val="-2"/>
          <w:w w:val="110"/>
        </w:rPr>
        <w:t>或</w:t>
      </w:r>
      <w:r>
        <w:rPr>
          <w:color w:val="494949"/>
          <w:spacing w:val="-2"/>
          <w:w w:val="110"/>
        </w:rPr>
        <w:t>月</w:t>
      </w:r>
      <w:r>
        <w:rPr>
          <w:color w:val="494949"/>
          <w:spacing w:val="-2"/>
          <w:w w:val="110"/>
        </w:rPr>
        <w:t>经</w:t>
      </w:r>
      <w:r>
        <w:rPr>
          <w:color w:val="494949"/>
          <w:spacing w:val="-2"/>
          <w:w w:val="110"/>
        </w:rPr>
        <w:t>期</w:t>
      </w:r>
      <w:r>
        <w:rPr>
          <w:color w:val="494949"/>
          <w:spacing w:val="-2"/>
          <w:w w:val="110"/>
        </w:rPr>
        <w:t>后</w:t>
      </w:r>
      <w:r>
        <w:rPr>
          <w:color w:val="979797"/>
          <w:spacing w:val="-2"/>
          <w:w w:val="110"/>
        </w:rPr>
        <w:t>。</w:t>
      </w:r>
      <w:r>
        <w:rPr>
          <w:rFonts w:ascii="Arial" w:eastAsia="Arial"/>
          <w:color w:val="343434"/>
          <w:spacing w:val="-2"/>
          <w:w w:val="110"/>
          <w:sz w:val="38"/>
        </w:rPr>
        <w:t>PMS</w:t>
      </w:r>
      <w:r>
        <w:rPr>
          <w:color w:val="343434"/>
          <w:spacing w:val="-2"/>
          <w:w w:val="110"/>
        </w:rPr>
        <w:t>症状</w:t>
      </w:r>
      <w:r>
        <w:rPr>
          <w:color w:val="494949"/>
          <w:spacing w:val="-2"/>
          <w:w w:val="115"/>
        </w:rPr>
        <w:t>出</w:t>
      </w:r>
      <w:r>
        <w:rPr>
          <w:color w:val="494949"/>
          <w:spacing w:val="-2"/>
          <w:w w:val="115"/>
        </w:rPr>
        <w:t>现</w:t>
      </w:r>
      <w:r>
        <w:rPr>
          <w:color w:val="494949"/>
          <w:spacing w:val="-2"/>
          <w:w w:val="115"/>
        </w:rPr>
        <w:t>的</w:t>
      </w:r>
      <w:r>
        <w:rPr>
          <w:color w:val="494949"/>
          <w:spacing w:val="-2"/>
          <w:w w:val="115"/>
        </w:rPr>
        <w:t>月</w:t>
      </w:r>
      <w:r>
        <w:rPr>
          <w:color w:val="494949"/>
          <w:spacing w:val="-2"/>
          <w:w w:val="115"/>
        </w:rPr>
        <w:t>经</w:t>
      </w:r>
      <w:r>
        <w:rPr>
          <w:color w:val="494949"/>
          <w:spacing w:val="-2"/>
          <w:w w:val="115"/>
        </w:rPr>
        <w:t>周</w:t>
      </w:r>
      <w:r>
        <w:rPr>
          <w:color w:val="494949"/>
          <w:spacing w:val="-2"/>
          <w:w w:val="115"/>
        </w:rPr>
        <w:t>期</w:t>
      </w:r>
      <w:r>
        <w:rPr>
          <w:color w:val="494949"/>
          <w:spacing w:val="-2"/>
          <w:w w:val="115"/>
        </w:rPr>
        <w:t>常</w:t>
      </w:r>
      <w:r>
        <w:rPr>
          <w:color w:val="494949"/>
          <w:spacing w:val="-2"/>
          <w:w w:val="115"/>
        </w:rPr>
        <w:t>常</w:t>
      </w:r>
      <w:r>
        <w:rPr>
          <w:color w:val="494949"/>
          <w:spacing w:val="-2"/>
          <w:w w:val="115"/>
        </w:rPr>
        <w:t>伴</w:t>
      </w:r>
      <w:r>
        <w:rPr>
          <w:color w:val="494949"/>
          <w:spacing w:val="-2"/>
          <w:w w:val="115"/>
        </w:rPr>
        <w:t>有</w:t>
      </w:r>
      <w:r>
        <w:rPr>
          <w:color w:val="494949"/>
          <w:spacing w:val="-2"/>
          <w:w w:val="115"/>
        </w:rPr>
        <w:t>痛</w:t>
      </w:r>
      <w:r>
        <w:rPr>
          <w:color w:val="494949"/>
          <w:spacing w:val="-2"/>
          <w:w w:val="115"/>
        </w:rPr>
        <w:t>经</w:t>
      </w:r>
      <w:r>
        <w:rPr>
          <w:color w:val="494949"/>
          <w:spacing w:val="-2"/>
          <w:w w:val="115"/>
        </w:rPr>
        <w:t>，</w:t>
      </w:r>
      <w:r>
        <w:rPr>
          <w:color w:val="494949"/>
          <w:spacing w:val="-2"/>
          <w:w w:val="115"/>
        </w:rPr>
        <w:t>特</w:t>
      </w:r>
      <w:r>
        <w:rPr>
          <w:color w:val="494949"/>
          <w:spacing w:val="-2"/>
          <w:w w:val="115"/>
        </w:rPr>
        <w:t>别</w:t>
      </w:r>
      <w:r>
        <w:rPr>
          <w:color w:val="494949"/>
          <w:spacing w:val="-2"/>
          <w:w w:val="115"/>
        </w:rPr>
        <w:t>发</w:t>
      </w:r>
      <w:r>
        <w:rPr>
          <w:color w:val="494949"/>
          <w:spacing w:val="-2"/>
          <w:w w:val="115"/>
        </w:rPr>
        <w:t>生</w:t>
      </w:r>
      <w:r>
        <w:rPr>
          <w:color w:val="494949"/>
          <w:spacing w:val="-2"/>
          <w:w w:val="115"/>
        </w:rPr>
        <w:t>在</w:t>
      </w:r>
      <w:r>
        <w:rPr>
          <w:color w:val="494949"/>
          <w:spacing w:val="-2"/>
          <w:w w:val="115"/>
        </w:rPr>
        <w:t>青</w:t>
      </w:r>
      <w:r>
        <w:rPr>
          <w:color w:val="494949"/>
          <w:spacing w:val="-2"/>
          <w:w w:val="115"/>
        </w:rPr>
        <w:t>春</w:t>
      </w:r>
      <w:r>
        <w:rPr>
          <w:color w:val="494949"/>
          <w:spacing w:val="-2"/>
          <w:w w:val="115"/>
        </w:rPr>
        <w:t>期</w:t>
      </w:r>
      <w:r>
        <w:rPr>
          <w:color w:val="494949"/>
          <w:spacing w:val="-4"/>
          <w:w w:val="115"/>
        </w:rPr>
        <w:t>女</w:t>
      </w:r>
      <w:r>
        <w:rPr>
          <w:color w:val="494949"/>
          <w:spacing w:val="-4"/>
          <w:w w:val="115"/>
        </w:rPr>
        <w:t>性</w:t>
      </w:r>
      <w:r>
        <w:rPr>
          <w:color w:val="979797"/>
          <w:spacing w:val="-4"/>
          <w:w w:val="115"/>
        </w:rPr>
        <w:t>。</w:t>
      </w:r>
    </w:p>
    <w:p>
      <w:pPr>
        <w:pStyle w:val="BodyText"/>
        <w:spacing w:line="391" w:lineRule="exact"/>
        <w:ind w:left="1294"/>
      </w:pPr>
      <w:r>
        <w:rPr>
          <w:color w:val="494949"/>
          <w:w w:val="105"/>
        </w:rPr>
        <w:t>其</w:t>
      </w:r>
      <w:r>
        <w:rPr>
          <w:color w:val="494949"/>
          <w:w w:val="105"/>
        </w:rPr>
        <w:t>他</w:t>
      </w:r>
      <w:r>
        <w:rPr>
          <w:color w:val="494949"/>
          <w:w w:val="105"/>
        </w:rPr>
        <w:t>疾</w:t>
      </w:r>
      <w:r>
        <w:rPr>
          <w:color w:val="494949"/>
          <w:w w:val="105"/>
        </w:rPr>
        <w:t>病</w:t>
      </w:r>
      <w:r>
        <w:rPr>
          <w:color w:val="494949"/>
          <w:w w:val="105"/>
        </w:rPr>
        <w:t>也</w:t>
      </w:r>
      <w:r>
        <w:rPr>
          <w:color w:val="494949"/>
          <w:w w:val="105"/>
        </w:rPr>
        <w:t>可</w:t>
      </w:r>
      <w:r>
        <w:rPr>
          <w:color w:val="494949"/>
          <w:w w:val="105"/>
        </w:rPr>
        <w:t>能</w:t>
      </w:r>
      <w:r>
        <w:rPr>
          <w:color w:val="494949"/>
          <w:w w:val="105"/>
        </w:rPr>
        <w:t>在</w:t>
      </w:r>
      <w:r>
        <w:rPr>
          <w:color w:val="494949"/>
          <w:w w:val="105"/>
        </w:rPr>
        <w:t>发</w:t>
      </w:r>
      <w:r>
        <w:rPr>
          <w:color w:val="494949"/>
          <w:w w:val="105"/>
        </w:rPr>
        <w:t>生</w:t>
      </w:r>
      <w:r>
        <w:rPr>
          <w:color w:val="494949"/>
          <w:w w:val="105"/>
        </w:rPr>
        <w:t>经</w:t>
      </w:r>
      <w:r>
        <w:rPr>
          <w:color w:val="494949"/>
          <w:w w:val="105"/>
        </w:rPr>
        <w:t>前</w:t>
      </w:r>
      <w:r>
        <w:rPr>
          <w:color w:val="494949"/>
          <w:w w:val="105"/>
        </w:rPr>
        <w:t>期</w:t>
      </w:r>
      <w:r>
        <w:rPr>
          <w:color w:val="494949"/>
          <w:w w:val="105"/>
        </w:rPr>
        <w:t>综</w:t>
      </w:r>
      <w:r>
        <w:rPr>
          <w:color w:val="494949"/>
          <w:w w:val="105"/>
        </w:rPr>
        <w:t>合</w:t>
      </w:r>
      <w:r>
        <w:rPr>
          <w:color w:val="494949"/>
          <w:w w:val="105"/>
        </w:rPr>
        <w:t>征</w:t>
      </w:r>
      <w:r>
        <w:rPr>
          <w:color w:val="494949"/>
          <w:w w:val="105"/>
        </w:rPr>
        <w:t>时</w:t>
      </w:r>
      <w:r>
        <w:rPr>
          <w:color w:val="494949"/>
          <w:w w:val="105"/>
        </w:rPr>
        <w:t>加</w:t>
      </w:r>
      <w:r>
        <w:rPr>
          <w:color w:val="494949"/>
          <w:w w:val="105"/>
        </w:rPr>
        <w:t>重</w:t>
      </w:r>
      <w:r>
        <w:rPr>
          <w:color w:val="979797"/>
          <w:w w:val="105"/>
        </w:rPr>
        <w:t>。</w:t>
      </w:r>
      <w:r>
        <w:rPr>
          <w:color w:val="494949"/>
          <w:spacing w:val="-5"/>
          <w:w w:val="105"/>
        </w:rPr>
        <w:t>这些</w:t>
      </w:r>
    </w:p>
    <w:p>
      <w:pPr>
        <w:pStyle w:val="BodyText"/>
        <w:spacing w:before="186"/>
        <w:ind w:left="507"/>
      </w:pPr>
      <w:r>
        <w:rPr>
          <w:color w:val="494949"/>
          <w:w w:val="110"/>
        </w:rPr>
        <w:t>疾</w:t>
      </w:r>
      <w:r>
        <w:rPr>
          <w:color w:val="494949"/>
          <w:w w:val="110"/>
        </w:rPr>
        <w:t>病</w:t>
      </w:r>
      <w:r>
        <w:rPr>
          <w:color w:val="494949"/>
          <w:w w:val="110"/>
        </w:rPr>
        <w:t>包</w:t>
      </w:r>
      <w:r>
        <w:rPr>
          <w:color w:val="494949"/>
          <w:w w:val="110"/>
        </w:rPr>
        <w:t>括</w:t>
      </w:r>
      <w:r>
        <w:rPr>
          <w:color w:val="161616"/>
          <w:spacing w:val="-10"/>
          <w:w w:val="110"/>
        </w:rPr>
        <w:t>：</w:t>
      </w:r>
    </w:p>
    <w:p>
      <w:pPr>
        <w:pStyle w:val="BodyText"/>
        <w:spacing w:before="142"/>
        <w:ind w:left="444"/>
      </w:pPr>
      <w:r>
        <w:rPr>
          <w:color w:val="161616"/>
          <w:w w:val="110"/>
        </w:rPr>
        <w:t>·</w:t>
      </w:r>
      <w:r>
        <w:rPr>
          <w:color w:val="494949"/>
          <w:w w:val="110"/>
        </w:rPr>
        <w:t>癫</w:t>
      </w:r>
      <w:r>
        <w:rPr>
          <w:color w:val="494949"/>
          <w:w w:val="110"/>
        </w:rPr>
        <w:t>病</w:t>
      </w:r>
      <w:r>
        <w:rPr>
          <w:color w:val="494949"/>
          <w:w w:val="110"/>
        </w:rPr>
        <w:t>的</w:t>
      </w:r>
      <w:r>
        <w:rPr>
          <w:color w:val="494949"/>
          <w:w w:val="110"/>
        </w:rPr>
        <w:t>患</w:t>
      </w:r>
      <w:r>
        <w:rPr>
          <w:color w:val="494949"/>
          <w:w w:val="110"/>
        </w:rPr>
        <w:t>者</w:t>
      </w:r>
      <w:r>
        <w:rPr>
          <w:color w:val="494949"/>
          <w:w w:val="110"/>
        </w:rPr>
        <w:t>更</w:t>
      </w:r>
      <w:r>
        <w:rPr>
          <w:color w:val="494949"/>
          <w:w w:val="110"/>
        </w:rPr>
        <w:t>容</w:t>
      </w:r>
      <w:r>
        <w:rPr>
          <w:color w:val="494949"/>
          <w:w w:val="110"/>
        </w:rPr>
        <w:t>易</w:t>
      </w:r>
      <w:r>
        <w:rPr>
          <w:color w:val="494949"/>
          <w:w w:val="110"/>
        </w:rPr>
        <w:t>发</w:t>
      </w:r>
      <w:r>
        <w:rPr>
          <w:color w:val="494949"/>
          <w:w w:val="110"/>
        </w:rPr>
        <w:t>作</w:t>
      </w:r>
      <w:r>
        <w:rPr>
          <w:color w:val="979797"/>
          <w:spacing w:val="-10"/>
          <w:w w:val="110"/>
        </w:rPr>
        <w:t>。</w:t>
      </w:r>
    </w:p>
    <w:p>
      <w:pPr>
        <w:pStyle w:val="BodyText"/>
        <w:spacing w:line="333" w:lineRule="auto" w:before="142"/>
        <w:ind w:left="1053" w:right="161" w:hanging="610"/>
      </w:pPr>
      <w:r>
        <w:rPr>
          <w:color w:val="161616"/>
          <w:spacing w:val="-2"/>
          <w:w w:val="105"/>
        </w:rPr>
        <w:t>·</w:t>
      </w:r>
      <w:r>
        <w:rPr>
          <w:color w:val="494949"/>
          <w:spacing w:val="-2"/>
          <w:w w:val="105"/>
        </w:rPr>
        <w:t>结</w:t>
      </w:r>
      <w:r>
        <w:rPr>
          <w:color w:val="494949"/>
          <w:spacing w:val="-2"/>
          <w:w w:val="105"/>
        </w:rPr>
        <w:t>缔</w:t>
      </w:r>
      <w:r>
        <w:rPr>
          <w:color w:val="494949"/>
          <w:spacing w:val="-2"/>
          <w:w w:val="105"/>
        </w:rPr>
        <w:t>组</w:t>
      </w:r>
      <w:r>
        <w:rPr>
          <w:color w:val="494949"/>
          <w:spacing w:val="-2"/>
          <w:w w:val="105"/>
        </w:rPr>
        <w:t>织</w:t>
      </w:r>
      <w:r>
        <w:rPr>
          <w:color w:val="494949"/>
          <w:spacing w:val="-2"/>
          <w:w w:val="105"/>
        </w:rPr>
        <w:t>疾</w:t>
      </w:r>
      <w:r>
        <w:rPr>
          <w:color w:val="494949"/>
          <w:spacing w:val="-2"/>
          <w:w w:val="105"/>
        </w:rPr>
        <w:t>病</w:t>
      </w:r>
      <w:r>
        <w:rPr>
          <w:color w:val="494949"/>
          <w:spacing w:val="-2"/>
          <w:w w:val="105"/>
        </w:rPr>
        <w:t>（</w:t>
      </w:r>
      <w:r>
        <w:rPr>
          <w:color w:val="494949"/>
          <w:spacing w:val="-2"/>
          <w:w w:val="105"/>
        </w:rPr>
        <w:t>如</w:t>
      </w:r>
      <w:r>
        <w:rPr>
          <w:color w:val="494949"/>
          <w:spacing w:val="-2"/>
          <w:w w:val="105"/>
        </w:rPr>
        <w:t>系</w:t>
      </w:r>
      <w:r>
        <w:rPr>
          <w:color w:val="494949"/>
          <w:spacing w:val="-2"/>
          <w:w w:val="105"/>
        </w:rPr>
        <w:t>统</w:t>
      </w:r>
      <w:r>
        <w:rPr>
          <w:color w:val="494949"/>
          <w:spacing w:val="-2"/>
          <w:w w:val="105"/>
        </w:rPr>
        <w:t>性</w:t>
      </w:r>
      <w:r>
        <w:rPr>
          <w:color w:val="494949"/>
          <w:spacing w:val="-2"/>
          <w:w w:val="105"/>
        </w:rPr>
        <w:t>红</w:t>
      </w:r>
      <w:r>
        <w:rPr>
          <w:color w:val="494949"/>
          <w:spacing w:val="-2"/>
          <w:w w:val="105"/>
        </w:rPr>
        <w:t>斑</w:t>
      </w:r>
      <w:r>
        <w:rPr>
          <w:color w:val="494949"/>
          <w:spacing w:val="-2"/>
          <w:w w:val="105"/>
        </w:rPr>
        <w:t>狼</w:t>
      </w:r>
      <w:r>
        <w:rPr>
          <w:color w:val="494949"/>
          <w:spacing w:val="-2"/>
          <w:w w:val="105"/>
        </w:rPr>
        <w:t>疮</w:t>
      </w:r>
      <w:r>
        <w:rPr>
          <w:color w:val="494949"/>
          <w:spacing w:val="-2"/>
          <w:w w:val="105"/>
        </w:rPr>
        <w:t>、</w:t>
      </w:r>
      <w:r>
        <w:rPr>
          <w:color w:val="494949"/>
          <w:spacing w:val="-2"/>
          <w:w w:val="105"/>
        </w:rPr>
        <w:t>类</w:t>
      </w:r>
      <w:r>
        <w:rPr>
          <w:color w:val="494949"/>
          <w:spacing w:val="-2"/>
          <w:w w:val="105"/>
        </w:rPr>
        <w:t>风</w:t>
      </w:r>
      <w:r>
        <w:rPr>
          <w:color w:val="494949"/>
          <w:spacing w:val="-2"/>
          <w:w w:val="105"/>
        </w:rPr>
        <w:t>湿</w:t>
      </w:r>
      <w:r>
        <w:rPr>
          <w:color w:val="494949"/>
          <w:spacing w:val="-2"/>
          <w:w w:val="105"/>
        </w:rPr>
        <w:t>性</w:t>
      </w:r>
      <w:r>
        <w:rPr>
          <w:color w:val="494949"/>
          <w:spacing w:val="-2"/>
          <w:w w:val="105"/>
        </w:rPr>
        <w:t>关</w:t>
      </w:r>
      <w:r>
        <w:rPr>
          <w:color w:val="494949"/>
          <w:spacing w:val="-2"/>
          <w:w w:val="105"/>
        </w:rPr>
        <w:t>节</w:t>
      </w:r>
      <w:r>
        <w:rPr>
          <w:color w:val="494949"/>
          <w:spacing w:val="-2"/>
          <w:w w:val="105"/>
        </w:rPr>
        <w:t>炎</w:t>
      </w:r>
      <w:r>
        <w:rPr>
          <w:color w:val="494949"/>
          <w:spacing w:val="-2"/>
          <w:w w:val="105"/>
        </w:rPr>
        <w:t>）</w:t>
      </w:r>
      <w:r>
        <w:rPr>
          <w:color w:val="494949"/>
          <w:spacing w:val="-2"/>
          <w:w w:val="105"/>
        </w:rPr>
        <w:t>患</w:t>
      </w:r>
      <w:r>
        <w:rPr>
          <w:color w:val="494949"/>
          <w:spacing w:val="-2"/>
          <w:w w:val="105"/>
        </w:rPr>
        <w:t>者</w:t>
      </w:r>
      <w:r>
        <w:rPr>
          <w:color w:val="494949"/>
          <w:spacing w:val="-2"/>
          <w:w w:val="105"/>
        </w:rPr>
        <w:t>更</w:t>
      </w:r>
      <w:r>
        <w:rPr>
          <w:color w:val="494949"/>
          <w:spacing w:val="-2"/>
          <w:w w:val="105"/>
        </w:rPr>
        <w:t>容</w:t>
      </w:r>
      <w:r>
        <w:rPr>
          <w:color w:val="494949"/>
          <w:spacing w:val="-2"/>
          <w:w w:val="105"/>
        </w:rPr>
        <w:t>易</w:t>
      </w:r>
      <w:r>
        <w:rPr>
          <w:color w:val="494949"/>
          <w:spacing w:val="-2"/>
          <w:w w:val="105"/>
        </w:rPr>
        <w:t>复</w:t>
      </w:r>
      <w:r>
        <w:rPr>
          <w:color w:val="494949"/>
          <w:spacing w:val="-2"/>
          <w:w w:val="105"/>
        </w:rPr>
        <w:t>发</w:t>
      </w:r>
      <w:r>
        <w:rPr>
          <w:color w:val="979797"/>
          <w:spacing w:val="-2"/>
          <w:w w:val="105"/>
        </w:rPr>
        <w:t>。</w:t>
      </w:r>
    </w:p>
    <w:p>
      <w:pPr>
        <w:pStyle w:val="BodyText"/>
        <w:spacing w:line="405" w:lineRule="exact"/>
        <w:ind w:left="455"/>
      </w:pPr>
      <w:r>
        <w:rPr>
          <w:color w:val="161616"/>
          <w:w w:val="105"/>
        </w:rPr>
        <w:t>·</w:t>
      </w:r>
      <w:r>
        <w:rPr>
          <w:color w:val="494949"/>
          <w:w w:val="105"/>
        </w:rPr>
        <w:t>呼</w:t>
      </w:r>
      <w:r>
        <w:rPr>
          <w:color w:val="494949"/>
          <w:w w:val="105"/>
        </w:rPr>
        <w:t>吸</w:t>
      </w:r>
      <w:r>
        <w:rPr>
          <w:color w:val="494949"/>
          <w:w w:val="105"/>
        </w:rPr>
        <w:t>系</w:t>
      </w:r>
      <w:r>
        <w:rPr>
          <w:color w:val="494949"/>
          <w:w w:val="105"/>
        </w:rPr>
        <w:t>统</w:t>
      </w:r>
      <w:r>
        <w:rPr>
          <w:color w:val="494949"/>
          <w:w w:val="105"/>
        </w:rPr>
        <w:t>疾</w:t>
      </w:r>
      <w:r>
        <w:rPr>
          <w:color w:val="494949"/>
          <w:w w:val="105"/>
        </w:rPr>
        <w:t>病</w:t>
      </w:r>
      <w:r>
        <w:rPr>
          <w:color w:val="494949"/>
          <w:w w:val="105"/>
        </w:rPr>
        <w:t>（</w:t>
      </w:r>
      <w:r>
        <w:rPr>
          <w:color w:val="494949"/>
          <w:w w:val="105"/>
        </w:rPr>
        <w:t>如</w:t>
      </w:r>
      <w:r>
        <w:rPr>
          <w:color w:val="494949"/>
          <w:w w:val="105"/>
        </w:rPr>
        <w:t>鼻</w:t>
      </w:r>
      <w:r>
        <w:rPr>
          <w:color w:val="494949"/>
          <w:w w:val="105"/>
        </w:rPr>
        <w:t>和</w:t>
      </w:r>
      <w:r>
        <w:rPr>
          <w:color w:val="494949"/>
          <w:w w:val="105"/>
        </w:rPr>
        <w:t>气</w:t>
      </w:r>
      <w:r>
        <w:rPr>
          <w:color w:val="494949"/>
          <w:w w:val="105"/>
        </w:rPr>
        <w:t>道</w:t>
      </w:r>
      <w:r>
        <w:rPr>
          <w:color w:val="494949"/>
          <w:w w:val="105"/>
        </w:rPr>
        <w:t>的</w:t>
      </w:r>
      <w:r>
        <w:rPr>
          <w:color w:val="494949"/>
          <w:w w:val="105"/>
        </w:rPr>
        <w:t>过</w:t>
      </w:r>
      <w:r>
        <w:rPr>
          <w:color w:val="494949"/>
          <w:w w:val="105"/>
        </w:rPr>
        <w:t>敏</w:t>
      </w:r>
      <w:r>
        <w:rPr>
          <w:color w:val="494949"/>
          <w:w w:val="105"/>
        </w:rPr>
        <w:t>性</w:t>
      </w:r>
      <w:r>
        <w:rPr>
          <w:color w:val="494949"/>
          <w:w w:val="105"/>
        </w:rPr>
        <w:t>疾</w:t>
      </w:r>
      <w:r>
        <w:rPr>
          <w:color w:val="494949"/>
          <w:w w:val="105"/>
        </w:rPr>
        <w:t>病</w:t>
      </w:r>
      <w:r>
        <w:rPr>
          <w:color w:val="494949"/>
          <w:w w:val="105"/>
        </w:rPr>
        <w:t>、</w:t>
      </w:r>
      <w:r>
        <w:rPr>
          <w:color w:val="494949"/>
          <w:w w:val="105"/>
        </w:rPr>
        <w:t>阻</w:t>
      </w:r>
      <w:r>
        <w:rPr>
          <w:color w:val="494949"/>
          <w:w w:val="105"/>
        </w:rPr>
        <w:t>塞</w:t>
      </w:r>
      <w:r>
        <w:rPr>
          <w:color w:val="494949"/>
          <w:w w:val="105"/>
        </w:rPr>
        <w:t>性</w:t>
      </w:r>
      <w:r>
        <w:rPr>
          <w:color w:val="494949"/>
          <w:spacing w:val="-10"/>
          <w:w w:val="105"/>
        </w:rPr>
        <w:t>疾</w:t>
      </w:r>
    </w:p>
    <w:p>
      <w:pPr>
        <w:pStyle w:val="BodyText"/>
        <w:spacing w:before="207"/>
        <w:ind w:left="1075"/>
      </w:pPr>
      <w:r>
        <w:rPr>
          <w:color w:val="494949"/>
          <w:w w:val="90"/>
        </w:rPr>
        <w:t>病</w:t>
      </w:r>
      <w:r>
        <w:rPr>
          <w:color w:val="494949"/>
          <w:w w:val="90"/>
        </w:rPr>
        <w:t>）</w:t>
      </w:r>
      <w:r>
        <w:rPr>
          <w:color w:val="979797"/>
          <w:spacing w:val="-10"/>
          <w:w w:val="90"/>
        </w:rPr>
        <w:t>。</w:t>
      </w:r>
    </w:p>
    <w:p>
      <w:pPr>
        <w:pStyle w:val="BodyText"/>
        <w:spacing w:line="321" w:lineRule="auto" w:before="111"/>
        <w:ind w:left="539" w:right="327" w:firstLine="808"/>
      </w:pPr>
      <w:r>
        <w:rPr>
          <w:color w:val="494949"/>
          <w:spacing w:val="-2"/>
          <w:w w:val="105"/>
        </w:rPr>
        <w:t>在</w:t>
      </w:r>
      <w:r>
        <w:rPr>
          <w:color w:val="494949"/>
          <w:spacing w:val="-2"/>
          <w:w w:val="105"/>
        </w:rPr>
        <w:t>患</w:t>
      </w:r>
      <w:r>
        <w:rPr>
          <w:color w:val="494949"/>
          <w:spacing w:val="-2"/>
          <w:w w:val="105"/>
        </w:rPr>
        <w:t>有</w:t>
      </w:r>
      <w:r>
        <w:rPr>
          <w:color w:val="494949"/>
          <w:spacing w:val="-2"/>
          <w:w w:val="105"/>
        </w:rPr>
        <w:t>经</w:t>
      </w:r>
      <w:r>
        <w:rPr>
          <w:color w:val="494949"/>
          <w:spacing w:val="-2"/>
          <w:w w:val="105"/>
        </w:rPr>
        <w:t>前</w:t>
      </w:r>
      <w:r>
        <w:rPr>
          <w:color w:val="494949"/>
          <w:spacing w:val="-2"/>
          <w:w w:val="105"/>
        </w:rPr>
        <w:t>期</w:t>
      </w:r>
      <w:r>
        <w:rPr>
          <w:color w:val="494949"/>
          <w:spacing w:val="-2"/>
          <w:w w:val="105"/>
        </w:rPr>
        <w:t>情</w:t>
      </w:r>
      <w:r>
        <w:rPr>
          <w:color w:val="494949"/>
          <w:spacing w:val="-2"/>
          <w:w w:val="105"/>
        </w:rPr>
        <w:t>绪</w:t>
      </w:r>
      <w:r>
        <w:rPr>
          <w:color w:val="494949"/>
          <w:spacing w:val="-2"/>
          <w:w w:val="105"/>
        </w:rPr>
        <w:t>障</w:t>
      </w:r>
      <w:r>
        <w:rPr>
          <w:color w:val="494949"/>
          <w:spacing w:val="-2"/>
          <w:w w:val="105"/>
        </w:rPr>
        <w:t>碍</w:t>
      </w:r>
      <w:r>
        <w:rPr>
          <w:color w:val="494949"/>
          <w:spacing w:val="-2"/>
          <w:w w:val="105"/>
        </w:rPr>
        <w:t>的</w:t>
      </w:r>
      <w:r>
        <w:rPr>
          <w:color w:val="494949"/>
          <w:spacing w:val="-2"/>
          <w:w w:val="105"/>
        </w:rPr>
        <w:t>妇</w:t>
      </w:r>
      <w:r>
        <w:rPr>
          <w:color w:val="494949"/>
          <w:spacing w:val="-2"/>
          <w:w w:val="105"/>
        </w:rPr>
        <w:t>女</w:t>
      </w:r>
      <w:r>
        <w:rPr>
          <w:color w:val="494949"/>
          <w:spacing w:val="-2"/>
          <w:w w:val="105"/>
        </w:rPr>
        <w:t>，</w:t>
      </w:r>
      <w:r>
        <w:rPr>
          <w:color w:val="494949"/>
          <w:spacing w:val="-2"/>
          <w:w w:val="105"/>
        </w:rPr>
        <w:t>经</w:t>
      </w:r>
      <w:r>
        <w:rPr>
          <w:color w:val="494949"/>
          <w:spacing w:val="-2"/>
          <w:w w:val="105"/>
        </w:rPr>
        <w:t>前</w:t>
      </w:r>
      <w:r>
        <w:rPr>
          <w:color w:val="494949"/>
          <w:spacing w:val="-2"/>
          <w:w w:val="105"/>
        </w:rPr>
        <w:t>期</w:t>
      </w:r>
      <w:r>
        <w:rPr>
          <w:color w:val="494949"/>
          <w:spacing w:val="-2"/>
          <w:w w:val="105"/>
        </w:rPr>
        <w:t>症</w:t>
      </w:r>
      <w:r>
        <w:rPr>
          <w:color w:val="494949"/>
          <w:spacing w:val="-2"/>
          <w:w w:val="105"/>
        </w:rPr>
        <w:t>状</w:t>
      </w:r>
      <w:r>
        <w:rPr>
          <w:color w:val="494949"/>
          <w:spacing w:val="-2"/>
          <w:w w:val="105"/>
        </w:rPr>
        <w:t>会</w:t>
      </w:r>
      <w:r>
        <w:rPr>
          <w:color w:val="494949"/>
          <w:spacing w:val="-2"/>
          <w:w w:val="105"/>
        </w:rPr>
        <w:t>严</w:t>
      </w:r>
      <w:r>
        <w:rPr>
          <w:color w:val="494949"/>
          <w:spacing w:val="-2"/>
          <w:w w:val="105"/>
        </w:rPr>
        <w:t>重</w:t>
      </w:r>
      <w:r>
        <w:rPr>
          <w:color w:val="494949"/>
          <w:spacing w:val="-2"/>
          <w:w w:val="105"/>
        </w:rPr>
        <w:t>影</w:t>
      </w:r>
      <w:r>
        <w:rPr>
          <w:color w:val="494949"/>
          <w:spacing w:val="-2"/>
          <w:w w:val="105"/>
        </w:rPr>
        <w:t>响</w:t>
      </w:r>
      <w:r>
        <w:rPr>
          <w:color w:val="494949"/>
          <w:spacing w:val="-2"/>
          <w:w w:val="105"/>
        </w:rPr>
        <w:t>到</w:t>
      </w:r>
      <w:r>
        <w:rPr>
          <w:color w:val="494949"/>
          <w:spacing w:val="-2"/>
          <w:w w:val="105"/>
        </w:rPr>
        <w:t>她</w:t>
      </w:r>
      <w:r>
        <w:rPr>
          <w:color w:val="494949"/>
          <w:spacing w:val="-2"/>
          <w:w w:val="105"/>
        </w:rPr>
        <w:t>们</w:t>
      </w:r>
      <w:r>
        <w:rPr>
          <w:color w:val="494949"/>
          <w:spacing w:val="-2"/>
          <w:w w:val="105"/>
        </w:rPr>
        <w:t>的</w:t>
      </w:r>
      <w:r>
        <w:rPr>
          <w:color w:val="494949"/>
          <w:spacing w:val="-2"/>
          <w:w w:val="105"/>
        </w:rPr>
        <w:t>工</w:t>
      </w:r>
      <w:r>
        <w:rPr>
          <w:color w:val="494949"/>
          <w:spacing w:val="-2"/>
          <w:w w:val="105"/>
        </w:rPr>
        <w:t>作</w:t>
      </w:r>
      <w:r>
        <w:rPr>
          <w:color w:val="494949"/>
          <w:spacing w:val="-2"/>
          <w:w w:val="105"/>
        </w:rPr>
        <w:t>、</w:t>
      </w:r>
      <w:r>
        <w:rPr>
          <w:color w:val="494949"/>
          <w:spacing w:val="-2"/>
          <w:w w:val="105"/>
        </w:rPr>
        <w:t>社</w:t>
      </w:r>
      <w:r>
        <w:rPr>
          <w:color w:val="494949"/>
          <w:spacing w:val="-2"/>
          <w:w w:val="105"/>
        </w:rPr>
        <w:t>会</w:t>
      </w:r>
      <w:r>
        <w:rPr>
          <w:color w:val="494949"/>
          <w:spacing w:val="-2"/>
          <w:w w:val="105"/>
        </w:rPr>
        <w:t>活</w:t>
      </w:r>
      <w:r>
        <w:rPr>
          <w:color w:val="494949"/>
          <w:spacing w:val="-2"/>
          <w:w w:val="105"/>
        </w:rPr>
        <w:t>动</w:t>
      </w:r>
      <w:r>
        <w:rPr>
          <w:color w:val="494949"/>
          <w:spacing w:val="-2"/>
          <w:w w:val="105"/>
        </w:rPr>
        <w:t>以</w:t>
      </w:r>
      <w:r>
        <w:rPr>
          <w:color w:val="494949"/>
          <w:spacing w:val="-2"/>
          <w:w w:val="105"/>
        </w:rPr>
        <w:t>及</w:t>
      </w:r>
      <w:r>
        <w:rPr>
          <w:color w:val="494949"/>
          <w:spacing w:val="-2"/>
          <w:w w:val="105"/>
        </w:rPr>
        <w:t>人</w:t>
      </w:r>
      <w:r>
        <w:rPr>
          <w:color w:val="494949"/>
          <w:spacing w:val="-2"/>
          <w:w w:val="105"/>
        </w:rPr>
        <w:t>际</w:t>
      </w:r>
      <w:r>
        <w:rPr>
          <w:color w:val="494949"/>
          <w:spacing w:val="-2"/>
          <w:w w:val="105"/>
        </w:rPr>
        <w:t>交</w:t>
      </w:r>
      <w:r>
        <w:rPr>
          <w:color w:val="494949"/>
          <w:spacing w:val="-2"/>
          <w:w w:val="105"/>
        </w:rPr>
        <w:t>往</w:t>
      </w:r>
      <w:r>
        <w:rPr>
          <w:color w:val="979797"/>
          <w:spacing w:val="-2"/>
          <w:w w:val="105"/>
        </w:rPr>
        <w:t>。</w:t>
      </w:r>
    </w:p>
    <w:p>
      <w:pPr>
        <w:spacing w:after="0" w:line="321" w:lineRule="auto"/>
        <w:sectPr>
          <w:type w:val="continuous"/>
          <w:pgSz w:w="21750" w:h="31660"/>
          <w:pgMar w:top="0" w:bottom="280" w:left="0" w:right="0"/>
          <w:cols w:num="2" w:equalWidth="0">
            <w:col w:w="11178" w:space="40"/>
            <w:col w:w="10532"/>
          </w:cols>
        </w:sectPr>
      </w:pPr>
    </w:p>
    <w:p>
      <w:pPr>
        <w:pStyle w:val="BodyText"/>
        <w:rPr>
          <w:sz w:val="20"/>
        </w:rPr>
      </w:pPr>
    </w:p>
    <w:p>
      <w:pPr>
        <w:pStyle w:val="BodyText"/>
        <w:rPr>
          <w:sz w:val="20"/>
        </w:rPr>
      </w:pPr>
    </w:p>
    <w:p>
      <w:pPr>
        <w:pStyle w:val="BodyText"/>
        <w:rPr>
          <w:sz w:val="20"/>
        </w:rPr>
      </w:pPr>
    </w:p>
    <w:p>
      <w:pPr>
        <w:pStyle w:val="BodyText"/>
        <w:spacing w:before="11"/>
        <w:rPr>
          <w:sz w:val="24"/>
        </w:rPr>
      </w:pPr>
    </w:p>
    <w:p>
      <w:pPr>
        <w:pStyle w:val="BodyText"/>
        <w:spacing w:before="7"/>
        <w:rPr>
          <w:sz w:val="7"/>
        </w:rPr>
      </w:pPr>
    </w:p>
    <w:p>
      <w:pPr>
        <w:spacing w:before="0"/>
        <w:ind w:left="6161" w:right="0" w:firstLine="0"/>
        <w:jc w:val="left"/>
        <w:rPr>
          <w:sz w:val="6"/>
        </w:rPr>
      </w:pPr>
      <w:r>
        <w:rPr/>
        <w:pict>
          <v:shape style="position:absolute;margin-left:768.379456pt;margin-top:-36.083527pt;width:27.1pt;height:27.05pt;mso-position-horizontal-relative:page;mso-position-vertical-relative:paragraph;z-index:15880704" type="#_x0000_t202" id="docshape286" filled="false" stroked="false">
            <v:textbox inset="0,0,0,0" style="layout-flow:vertical-ideographic">
              <w:txbxContent>
                <w:p>
                  <w:pPr>
                    <w:spacing w:line="144" w:lineRule="auto" w:before="0"/>
                    <w:ind w:left="20" w:right="0" w:firstLine="0"/>
                    <w:jc w:val="left"/>
                    <w:rPr>
                      <w:sz w:val="50"/>
                    </w:rPr>
                  </w:pPr>
                  <w:r>
                    <w:rPr>
                      <w:color w:val="494949"/>
                      <w:w w:val="100"/>
                      <w:sz w:val="50"/>
                    </w:rPr>
                    <w:t>｀</w:t>
                  </w:r>
                </w:p>
              </w:txbxContent>
            </v:textbox>
            <w10:wrap type="none"/>
          </v:shape>
        </w:pict>
      </w:r>
      <w:r>
        <w:rPr>
          <w:color w:val="C6C6C6"/>
          <w:w w:val="110"/>
          <w:sz w:val="6"/>
        </w:rPr>
        <w:t>．</w:t>
      </w:r>
      <w:r>
        <w:rPr>
          <w:color w:val="C6C6C6"/>
          <w:spacing w:val="-10"/>
          <w:w w:val="115"/>
          <w:sz w:val="6"/>
        </w:rPr>
        <w:t>夏</w:t>
      </w:r>
    </w:p>
    <w:p>
      <w:pPr>
        <w:spacing w:after="0"/>
        <w:jc w:val="left"/>
        <w:rPr>
          <w:sz w:val="6"/>
        </w:rPr>
        <w:sectPr>
          <w:type w:val="continuous"/>
          <w:pgSz w:w="21750" w:h="31660"/>
          <w:pgMar w:top="0" w:bottom="280" w:left="0" w:right="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6"/>
        <w:rPr>
          <w:sz w:val="17"/>
        </w:rPr>
      </w:pPr>
    </w:p>
    <w:p>
      <w:pPr>
        <w:pStyle w:val="BodyText"/>
        <w:spacing w:line="20" w:lineRule="exact"/>
        <w:ind w:left="494"/>
        <w:rPr>
          <w:sz w:val="2"/>
        </w:rPr>
      </w:pPr>
      <w:r>
        <w:rPr>
          <w:sz w:val="2"/>
        </w:rPr>
        <w:pict>
          <v:group style="width:350.25pt;height:1.1pt;mso-position-horizontal-relative:char;mso-position-vertical-relative:line" id="docshapegroup287" coordorigin="0,0" coordsize="7005,22">
            <v:line style="position:absolute" from="0,11" to="7004,11" stroked="true" strokeweight="1.073583pt" strokecolor="#000000">
              <v:stroke dashstyle="solid"/>
            </v:line>
          </v:group>
        </w:pict>
      </w:r>
      <w:r>
        <w:rPr>
          <w:sz w:val="2"/>
        </w:rPr>
      </w:r>
    </w:p>
    <w:p>
      <w:pPr>
        <w:pStyle w:val="BodyText"/>
        <w:rPr>
          <w:sz w:val="36"/>
        </w:rPr>
      </w:pPr>
    </w:p>
    <w:p>
      <w:pPr>
        <w:pStyle w:val="BodyText"/>
        <w:rPr>
          <w:sz w:val="36"/>
        </w:rPr>
      </w:pPr>
    </w:p>
    <w:p>
      <w:pPr>
        <w:pStyle w:val="BodyText"/>
        <w:rPr>
          <w:sz w:val="36"/>
        </w:rPr>
      </w:pPr>
    </w:p>
    <w:p>
      <w:pPr>
        <w:pStyle w:val="BodyText"/>
        <w:spacing w:before="263"/>
        <w:ind w:left="742"/>
      </w:pPr>
      <w:r>
        <w:rPr>
          <w:color w:val="545454"/>
          <w:w w:val="105"/>
        </w:rPr>
        <w:t>生</w:t>
      </w:r>
      <w:r>
        <w:rPr>
          <w:color w:val="545454"/>
          <w:w w:val="105"/>
        </w:rPr>
        <w:t>理</w:t>
      </w:r>
      <w:r>
        <w:rPr>
          <w:color w:val="545454"/>
          <w:w w:val="105"/>
        </w:rPr>
        <w:t>变</w:t>
      </w:r>
      <w:r>
        <w:rPr>
          <w:color w:val="545454"/>
          <w:spacing w:val="-10"/>
          <w:w w:val="105"/>
        </w:rPr>
        <w:t>化</w:t>
      </w:r>
    </w:p>
    <w:p>
      <w:pPr>
        <w:pStyle w:val="BodyText"/>
        <w:spacing w:line="321" w:lineRule="auto" w:before="153"/>
        <w:ind w:left="1264" w:right="3689" w:firstLine="19"/>
      </w:pPr>
      <w:r>
        <w:rPr>
          <w:color w:val="545454"/>
          <w:spacing w:val="-2"/>
        </w:rPr>
        <w:t>感到心脏跳动（心慌</w:t>
      </w:r>
      <w:r>
        <w:rPr>
          <w:color w:val="545454"/>
          <w:spacing w:val="-2"/>
        </w:rPr>
        <w:t>）</w:t>
      </w:r>
      <w:r>
        <w:rPr>
          <w:color w:val="545454"/>
          <w:spacing w:val="-4"/>
          <w:w w:val="105"/>
        </w:rPr>
        <w:t>背</w:t>
      </w:r>
      <w:r>
        <w:rPr>
          <w:color w:val="545454"/>
          <w:spacing w:val="-4"/>
          <w:w w:val="105"/>
        </w:rPr>
        <w:t>部</w:t>
      </w:r>
      <w:r>
        <w:rPr>
          <w:color w:val="545454"/>
          <w:spacing w:val="-4"/>
          <w:w w:val="105"/>
        </w:rPr>
        <w:t>疼</w:t>
      </w:r>
      <w:r>
        <w:rPr>
          <w:color w:val="545454"/>
          <w:spacing w:val="-4"/>
          <w:w w:val="105"/>
        </w:rPr>
        <w:t>痛</w:t>
      </w:r>
    </w:p>
    <w:p>
      <w:pPr>
        <w:pStyle w:val="BodyText"/>
        <w:spacing w:line="439" w:lineRule="exact"/>
        <w:ind w:left="957"/>
      </w:pPr>
      <w:r>
        <w:rPr>
          <w:color w:val="B6B6B6"/>
          <w:w w:val="130"/>
          <w:shd w:fill="E2E2E2" w:color="auto" w:val="clear"/>
        </w:rPr>
        <w:t>i</w:t>
      </w:r>
      <w:r>
        <w:rPr>
          <w:color w:val="696969"/>
          <w:spacing w:val="-5"/>
          <w:w w:val="130"/>
        </w:rPr>
        <w:t>浮肿</w:t>
      </w:r>
    </w:p>
    <w:p>
      <w:pPr>
        <w:pStyle w:val="BodyText"/>
        <w:spacing w:before="153"/>
        <w:ind w:left="944"/>
      </w:pPr>
      <w:r>
        <w:rPr/>
        <w:pict>
          <v:shape style="position:absolute;margin-left:47.242001pt;margin-top:7.740485pt;width:4.7pt;height:22.45pt;mso-position-horizontal-relative:page;mso-position-vertical-relative:paragraph;z-index:-24421376" id="docshape288" coordorigin="945,155" coordsize="94,449" path="m977,289l945,289,945,604,977,604,977,289xm1039,155l1017,155,1017,598,1039,598,1039,155xe" filled="true" fillcolor="#d1d1d1" stroked="false">
            <v:path arrowok="t"/>
            <v:fill type="solid"/>
            <w10:wrap type="none"/>
          </v:shape>
        </w:pict>
      </w:r>
      <w:r>
        <w:rPr>
          <w:rFonts w:ascii="Arial" w:eastAsia="Arial"/>
          <w:color w:val="A3A3A3"/>
          <w:w w:val="110"/>
          <w:sz w:val="23"/>
        </w:rPr>
        <w:t>I</w:t>
      </w:r>
      <w:r>
        <w:rPr>
          <w:color w:val="A3A3A3"/>
          <w:w w:val="110"/>
        </w:rPr>
        <w:t>i</w:t>
      </w:r>
      <w:r>
        <w:rPr>
          <w:color w:val="A3A3A3"/>
          <w:w w:val="110"/>
          <w:shd w:fill="E2E2E2" w:color="auto" w:val="clear"/>
        </w:rPr>
        <w:t>i</w:t>
      </w:r>
      <w:r>
        <w:rPr>
          <w:color w:val="545454"/>
          <w:spacing w:val="-3"/>
          <w:w w:val="110"/>
        </w:rPr>
        <w:t>乳房胀痛</w:t>
      </w:r>
    </w:p>
    <w:p>
      <w:pPr>
        <w:pStyle w:val="BodyText"/>
        <w:spacing w:line="321" w:lineRule="auto" w:before="175"/>
        <w:ind w:left="1296" w:right="3230" w:hanging="9"/>
      </w:pPr>
      <w:r>
        <w:rPr>
          <w:color w:val="545454"/>
          <w:spacing w:val="-2"/>
        </w:rPr>
        <w:t>食</w:t>
      </w:r>
      <w:r>
        <w:rPr>
          <w:color w:val="545454"/>
          <w:spacing w:val="-2"/>
        </w:rPr>
        <w:t>欲</w:t>
      </w:r>
      <w:r>
        <w:rPr>
          <w:color w:val="545454"/>
          <w:spacing w:val="-2"/>
        </w:rPr>
        <w:t>改</w:t>
      </w:r>
      <w:r>
        <w:rPr>
          <w:color w:val="545454"/>
          <w:spacing w:val="-2"/>
        </w:rPr>
        <w:t>变</w:t>
      </w:r>
      <w:r>
        <w:rPr>
          <w:color w:val="545454"/>
          <w:spacing w:val="-2"/>
        </w:rPr>
        <w:t>，</w:t>
      </w:r>
      <w:r>
        <w:rPr>
          <w:color w:val="545454"/>
          <w:spacing w:val="-2"/>
        </w:rPr>
        <w:t>渴</w:t>
      </w:r>
      <w:r>
        <w:rPr>
          <w:color w:val="545454"/>
          <w:spacing w:val="-2"/>
        </w:rPr>
        <w:t>求</w:t>
      </w:r>
      <w:r>
        <w:rPr>
          <w:color w:val="545454"/>
          <w:spacing w:val="-2"/>
        </w:rPr>
        <w:t>特</w:t>
      </w:r>
      <w:r>
        <w:rPr>
          <w:color w:val="545454"/>
          <w:spacing w:val="-2"/>
        </w:rPr>
        <w:t>定</w:t>
      </w:r>
      <w:r>
        <w:rPr>
          <w:color w:val="545454"/>
          <w:spacing w:val="-2"/>
        </w:rPr>
        <w:t>食</w:t>
      </w:r>
      <w:r>
        <w:rPr>
          <w:color w:val="545454"/>
          <w:spacing w:val="-2"/>
        </w:rPr>
        <w:t>物</w:t>
      </w:r>
      <w:r>
        <w:rPr>
          <w:color w:val="545454"/>
          <w:spacing w:val="-6"/>
        </w:rPr>
        <w:t>便</w:t>
      </w:r>
      <w:r>
        <w:rPr>
          <w:color w:val="545454"/>
          <w:spacing w:val="-6"/>
        </w:rPr>
        <w:t>秘</w:t>
      </w:r>
    </w:p>
    <w:p>
      <w:pPr>
        <w:pStyle w:val="BodyText"/>
        <w:spacing w:line="328" w:lineRule="auto" w:before="12"/>
        <w:ind w:left="1282" w:right="3444" w:hanging="4"/>
      </w:pPr>
      <w:r>
        <w:rPr>
          <w:color w:val="696969"/>
          <w:spacing w:val="-2"/>
          <w:w w:val="95"/>
        </w:rPr>
        <w:t>下</w:t>
      </w:r>
      <w:r>
        <w:rPr>
          <w:color w:val="696969"/>
          <w:spacing w:val="-2"/>
          <w:w w:val="95"/>
        </w:rPr>
        <w:t>腹</w:t>
      </w:r>
      <w:r>
        <w:rPr>
          <w:color w:val="696969"/>
          <w:spacing w:val="-2"/>
          <w:w w:val="95"/>
        </w:rPr>
        <w:t>痉</w:t>
      </w:r>
      <w:r>
        <w:rPr>
          <w:color w:val="696969"/>
          <w:spacing w:val="-2"/>
          <w:w w:val="95"/>
        </w:rPr>
        <w:t>挛</w:t>
      </w:r>
      <w:r>
        <w:rPr>
          <w:color w:val="696969"/>
          <w:spacing w:val="-2"/>
          <w:w w:val="95"/>
        </w:rPr>
        <w:t>、</w:t>
      </w:r>
      <w:r>
        <w:rPr>
          <w:color w:val="696969"/>
          <w:spacing w:val="-2"/>
          <w:w w:val="95"/>
        </w:rPr>
        <w:t>坠</w:t>
      </w:r>
      <w:r>
        <w:rPr>
          <w:color w:val="696969"/>
          <w:spacing w:val="-2"/>
          <w:w w:val="95"/>
        </w:rPr>
        <w:t>胀</w:t>
      </w:r>
      <w:r>
        <w:rPr>
          <w:color w:val="696969"/>
          <w:spacing w:val="-2"/>
          <w:w w:val="95"/>
        </w:rPr>
        <w:t>、</w:t>
      </w:r>
      <w:r>
        <w:rPr>
          <w:color w:val="696969"/>
          <w:spacing w:val="-2"/>
          <w:w w:val="95"/>
        </w:rPr>
        <w:t>压</w:t>
      </w:r>
      <w:r>
        <w:rPr>
          <w:color w:val="696969"/>
          <w:spacing w:val="-2"/>
          <w:w w:val="95"/>
        </w:rPr>
        <w:t>迫</w:t>
      </w:r>
      <w:r>
        <w:rPr>
          <w:color w:val="696969"/>
          <w:spacing w:val="-2"/>
          <w:w w:val="95"/>
        </w:rPr>
        <w:t>感</w:t>
      </w:r>
      <w:r>
        <w:rPr>
          <w:color w:val="545454"/>
          <w:spacing w:val="-2"/>
        </w:rPr>
        <w:t>眩晕，包括眩晕症</w:t>
      </w:r>
    </w:p>
    <w:p>
      <w:pPr>
        <w:pStyle w:val="BodyText"/>
        <w:spacing w:line="434" w:lineRule="exact"/>
        <w:ind w:left="1308"/>
      </w:pPr>
      <w:r>
        <w:rPr>
          <w:color w:val="545454"/>
          <w:w w:val="105"/>
        </w:rPr>
        <w:t>虚</w:t>
      </w:r>
      <w:r>
        <w:rPr>
          <w:color w:val="545454"/>
          <w:spacing w:val="-10"/>
          <w:w w:val="110"/>
        </w:rPr>
        <w:t>弱</w:t>
      </w:r>
    </w:p>
    <w:p>
      <w:pPr>
        <w:pStyle w:val="BodyText"/>
        <w:spacing w:before="142"/>
        <w:ind w:right="6624"/>
        <w:jc w:val="right"/>
      </w:pPr>
      <w:r>
        <w:rPr>
          <w:color w:val="B6B6B6"/>
          <w:w w:val="110"/>
        </w:rPr>
        <w:t>可</w:t>
      </w:r>
      <w:r>
        <w:rPr>
          <w:color w:val="545454"/>
          <w:w w:val="110"/>
        </w:rPr>
        <w:t>晕</w:t>
      </w:r>
      <w:r>
        <w:rPr>
          <w:color w:val="545454"/>
          <w:spacing w:val="-10"/>
          <w:w w:val="110"/>
        </w:rPr>
        <w:t>厥</w:t>
      </w:r>
    </w:p>
    <w:p>
      <w:pPr>
        <w:pStyle w:val="BodyText"/>
        <w:spacing w:line="288" w:lineRule="auto" w:before="186"/>
        <w:ind w:left="842" w:right="6571" w:firstLine="449"/>
        <w:jc w:val="right"/>
      </w:pPr>
      <w:r>
        <w:rPr>
          <w:color w:val="545454"/>
          <w:spacing w:val="-6"/>
          <w:w w:val="110"/>
        </w:rPr>
        <w:t>疲劳</w:t>
      </w:r>
      <w:r>
        <w:rPr>
          <w:color w:val="B6B6B6"/>
          <w:w w:val="110"/>
          <w:shd w:fill="E2E2E2" w:color="auto" w:val="clear"/>
        </w:rPr>
        <w:t>寸</w:t>
      </w:r>
      <w:r>
        <w:rPr>
          <w:color w:val="696969"/>
          <w:w w:val="110"/>
        </w:rPr>
        <w:t>头</w:t>
      </w:r>
      <w:r>
        <w:rPr>
          <w:color w:val="696969"/>
          <w:spacing w:val="-10"/>
          <w:w w:val="110"/>
        </w:rPr>
        <w:t>痛</w:t>
      </w:r>
    </w:p>
    <w:p>
      <w:pPr>
        <w:pStyle w:val="BodyText"/>
        <w:spacing w:before="138"/>
        <w:ind w:right="6553"/>
        <w:jc w:val="right"/>
      </w:pPr>
      <w:r>
        <w:rPr>
          <w:color w:val="545454"/>
          <w:w w:val="110"/>
        </w:rPr>
        <w:t>潮</w:t>
      </w:r>
      <w:r>
        <w:rPr>
          <w:color w:val="545454"/>
          <w:spacing w:val="-10"/>
          <w:w w:val="110"/>
        </w:rPr>
        <w:t>热</w:t>
      </w:r>
    </w:p>
    <w:p>
      <w:pPr>
        <w:pStyle w:val="BodyText"/>
        <w:spacing w:line="333" w:lineRule="auto" w:before="153"/>
        <w:ind w:left="1286" w:right="1089" w:firstLine="5"/>
      </w:pPr>
      <w:r>
        <w:rPr/>
        <w:pict>
          <v:shape style="position:absolute;margin-left:419.800354pt;margin-top:37.051216pt;width:13.2pt;height:11.5pt;mso-position-horizontal-relative:page;mso-position-vertical-relative:paragraph;z-index:15888896" type="#_x0000_t202" id="docshape289" filled="false" stroked="false">
            <v:textbox inset="0,0,0,0">
              <w:txbxContent>
                <w:p>
                  <w:pPr>
                    <w:spacing w:line="229" w:lineRule="exact" w:before="0"/>
                    <w:ind w:left="0" w:right="0" w:firstLine="0"/>
                    <w:jc w:val="left"/>
                    <w:rPr>
                      <w:sz w:val="23"/>
                    </w:rPr>
                  </w:pPr>
                  <w:r>
                    <w:rPr>
                      <w:color w:val="B6B6B6"/>
                      <w:w w:val="114"/>
                      <w:sz w:val="23"/>
                    </w:rPr>
                    <w:t>、</w:t>
                  </w:r>
                </w:p>
              </w:txbxContent>
            </v:textbox>
            <w10:wrap type="none"/>
          </v:shape>
        </w:pict>
      </w:r>
      <w:r>
        <w:rPr>
          <w:color w:val="545454"/>
          <w:spacing w:val="-2"/>
          <w:w w:val="105"/>
        </w:rPr>
        <w:t>失</w:t>
      </w:r>
      <w:r>
        <w:rPr>
          <w:color w:val="545454"/>
          <w:spacing w:val="-2"/>
          <w:w w:val="105"/>
        </w:rPr>
        <w:t>眠</w:t>
      </w:r>
      <w:r>
        <w:rPr>
          <w:color w:val="545454"/>
          <w:spacing w:val="-2"/>
          <w:w w:val="105"/>
        </w:rPr>
        <w:t>，</w:t>
      </w:r>
      <w:r>
        <w:rPr>
          <w:color w:val="545454"/>
          <w:spacing w:val="-2"/>
          <w:w w:val="105"/>
        </w:rPr>
        <w:t>包</w:t>
      </w:r>
      <w:r>
        <w:rPr>
          <w:color w:val="545454"/>
          <w:spacing w:val="-2"/>
          <w:w w:val="105"/>
        </w:rPr>
        <w:t>括</w:t>
      </w:r>
      <w:r>
        <w:rPr>
          <w:color w:val="545454"/>
          <w:spacing w:val="-2"/>
          <w:w w:val="105"/>
        </w:rPr>
        <w:t>入</w:t>
      </w:r>
      <w:r>
        <w:rPr>
          <w:color w:val="545454"/>
          <w:spacing w:val="-2"/>
          <w:w w:val="105"/>
        </w:rPr>
        <w:t>睡</w:t>
      </w:r>
      <w:r>
        <w:rPr>
          <w:color w:val="545454"/>
          <w:spacing w:val="-2"/>
          <w:w w:val="105"/>
        </w:rPr>
        <w:t>障</w:t>
      </w:r>
      <w:r>
        <w:rPr>
          <w:color w:val="545454"/>
          <w:spacing w:val="-2"/>
          <w:w w:val="105"/>
        </w:rPr>
        <w:t>碍</w:t>
      </w:r>
      <w:r>
        <w:rPr>
          <w:color w:val="545454"/>
          <w:spacing w:val="-2"/>
          <w:w w:val="105"/>
        </w:rPr>
        <w:t>和</w:t>
      </w:r>
      <w:r>
        <w:rPr>
          <w:color w:val="545454"/>
          <w:spacing w:val="-2"/>
          <w:w w:val="105"/>
        </w:rPr>
        <w:t>睡</w:t>
      </w:r>
      <w:r>
        <w:rPr>
          <w:color w:val="545454"/>
          <w:spacing w:val="-2"/>
          <w:w w:val="105"/>
        </w:rPr>
        <w:t>眠</w:t>
      </w:r>
      <w:r>
        <w:rPr>
          <w:color w:val="545454"/>
          <w:spacing w:val="-2"/>
          <w:w w:val="105"/>
        </w:rPr>
        <w:t>维</w:t>
      </w:r>
      <w:r>
        <w:rPr>
          <w:color w:val="545454"/>
          <w:spacing w:val="-2"/>
          <w:w w:val="105"/>
        </w:rPr>
        <w:t>持</w:t>
      </w:r>
      <w:r>
        <w:rPr>
          <w:color w:val="545454"/>
          <w:spacing w:val="-2"/>
          <w:w w:val="105"/>
        </w:rPr>
        <w:t>障</w:t>
      </w:r>
      <w:r>
        <w:rPr>
          <w:color w:val="545454"/>
          <w:spacing w:val="-2"/>
          <w:w w:val="105"/>
        </w:rPr>
        <w:t>碍</w:t>
      </w:r>
      <w:r>
        <w:rPr>
          <w:color w:val="545454"/>
          <w:spacing w:val="-2"/>
          <w:w w:val="105"/>
        </w:rPr>
        <w:t>关</w:t>
      </w:r>
      <w:r>
        <w:rPr>
          <w:color w:val="545454"/>
          <w:spacing w:val="-2"/>
          <w:w w:val="105"/>
        </w:rPr>
        <w:t>节</w:t>
      </w:r>
      <w:r>
        <w:rPr>
          <w:color w:val="545454"/>
          <w:spacing w:val="-2"/>
          <w:w w:val="105"/>
        </w:rPr>
        <w:t>和</w:t>
      </w:r>
      <w:r>
        <w:rPr>
          <w:color w:val="545454"/>
          <w:spacing w:val="-2"/>
          <w:w w:val="105"/>
        </w:rPr>
        <w:t>肌</w:t>
      </w:r>
      <w:r>
        <w:rPr>
          <w:color w:val="545454"/>
          <w:spacing w:val="-2"/>
          <w:w w:val="105"/>
        </w:rPr>
        <w:t>肉</w:t>
      </w:r>
      <w:r>
        <w:rPr>
          <w:color w:val="545454"/>
          <w:spacing w:val="-2"/>
          <w:w w:val="105"/>
        </w:rPr>
        <w:t>疼</w:t>
      </w:r>
      <w:r>
        <w:rPr>
          <w:color w:val="545454"/>
          <w:spacing w:val="-2"/>
          <w:w w:val="105"/>
        </w:rPr>
        <w:t>痛</w:t>
      </w:r>
    </w:p>
    <w:p>
      <w:pPr>
        <w:spacing w:line="434" w:lineRule="exact" w:before="0"/>
        <w:ind w:left="1308" w:right="0" w:firstLine="0"/>
        <w:jc w:val="left"/>
        <w:rPr>
          <w:sz w:val="41"/>
        </w:rPr>
      </w:pPr>
      <w:r>
        <w:rPr>
          <w:color w:val="545454"/>
          <w:w w:val="95"/>
          <w:sz w:val="41"/>
        </w:rPr>
        <w:t>乏</w:t>
      </w:r>
      <w:r>
        <w:rPr>
          <w:color w:val="545454"/>
          <w:spacing w:val="-10"/>
          <w:sz w:val="41"/>
        </w:rPr>
        <w:t>力</w:t>
      </w:r>
    </w:p>
    <w:p>
      <w:pPr>
        <w:pStyle w:val="BodyText"/>
        <w:spacing w:line="328" w:lineRule="auto" w:before="145"/>
        <w:ind w:left="1313" w:right="5195" w:hanging="533"/>
      </w:pPr>
      <w:r>
        <w:rPr>
          <w:color w:val="B6B6B6"/>
          <w:spacing w:val="-2"/>
          <w:shd w:fill="E2E2E2" w:color="auto" w:val="clear"/>
        </w:rPr>
        <w:t>日</w:t>
      </w:r>
      <w:r>
        <w:rPr>
          <w:color w:val="696969"/>
          <w:spacing w:val="-2"/>
        </w:rPr>
        <w:t>恶</w:t>
      </w:r>
      <w:r>
        <w:rPr>
          <w:color w:val="696969"/>
          <w:spacing w:val="-2"/>
        </w:rPr>
        <w:t>心</w:t>
      </w:r>
      <w:r>
        <w:rPr>
          <w:color w:val="696969"/>
          <w:spacing w:val="-2"/>
        </w:rPr>
        <w:t>、</w:t>
      </w:r>
      <w:r>
        <w:rPr>
          <w:color w:val="696969"/>
          <w:spacing w:val="-2"/>
        </w:rPr>
        <w:t>呕</w:t>
      </w:r>
      <w:r>
        <w:rPr>
          <w:color w:val="696969"/>
          <w:spacing w:val="-2"/>
        </w:rPr>
        <w:t>吐</w:t>
      </w:r>
      <w:r>
        <w:rPr>
          <w:color w:val="696969"/>
          <w:spacing w:val="80"/>
          <w:w w:val="150"/>
        </w:rPr>
        <w:t> </w:t>
      </w:r>
      <w:r>
        <w:rPr>
          <w:color w:val="545454"/>
          <w:spacing w:val="-2"/>
          <w:w w:val="95"/>
        </w:rPr>
        <w:t>手</w:t>
      </w:r>
      <w:r>
        <w:rPr>
          <w:color w:val="545454"/>
          <w:spacing w:val="-2"/>
          <w:w w:val="95"/>
        </w:rPr>
        <w:t>、</w:t>
      </w:r>
      <w:r>
        <w:rPr>
          <w:color w:val="545454"/>
          <w:spacing w:val="-2"/>
          <w:w w:val="95"/>
        </w:rPr>
        <w:t>足</w:t>
      </w:r>
      <w:r>
        <w:rPr>
          <w:color w:val="545454"/>
          <w:spacing w:val="-2"/>
          <w:w w:val="95"/>
        </w:rPr>
        <w:t>针</w:t>
      </w:r>
      <w:r>
        <w:rPr>
          <w:color w:val="545454"/>
          <w:spacing w:val="-2"/>
          <w:w w:val="95"/>
        </w:rPr>
        <w:t>刺</w:t>
      </w:r>
      <w:r>
        <w:rPr>
          <w:color w:val="545454"/>
          <w:spacing w:val="-2"/>
          <w:w w:val="95"/>
        </w:rPr>
        <w:t>感</w:t>
      </w:r>
    </w:p>
    <w:p>
      <w:pPr>
        <w:pStyle w:val="BodyText"/>
        <w:spacing w:line="434" w:lineRule="exact"/>
        <w:ind w:left="878"/>
      </w:pPr>
      <w:r>
        <w:rPr>
          <w:color w:val="A3A3A3"/>
          <w:shd w:fill="D1D1D1" w:color="auto" w:val="clear"/>
        </w:rPr>
        <w:t>心</w:t>
      </w:r>
      <w:r>
        <w:rPr>
          <w:color w:val="545454"/>
        </w:rPr>
        <w:t>皮</w:t>
      </w:r>
      <w:r>
        <w:rPr>
          <w:color w:val="545454"/>
        </w:rPr>
        <w:t>肤</w:t>
      </w:r>
      <w:r>
        <w:rPr>
          <w:color w:val="545454"/>
        </w:rPr>
        <w:t>问</w:t>
      </w:r>
      <w:r>
        <w:rPr>
          <w:color w:val="545454"/>
        </w:rPr>
        <w:t>题</w:t>
      </w:r>
      <w:r>
        <w:rPr>
          <w:color w:val="545454"/>
        </w:rPr>
        <w:t>，</w:t>
      </w:r>
      <w:r>
        <w:rPr>
          <w:color w:val="545454"/>
        </w:rPr>
        <w:t>包</w:t>
      </w:r>
      <w:r>
        <w:rPr>
          <w:color w:val="545454"/>
        </w:rPr>
        <w:t>括</w:t>
      </w:r>
      <w:r>
        <w:rPr>
          <w:color w:val="545454"/>
        </w:rPr>
        <w:t>座</w:t>
      </w:r>
      <w:r>
        <w:rPr>
          <w:color w:val="545454"/>
        </w:rPr>
        <w:t>疮</w:t>
      </w:r>
      <w:r>
        <w:rPr>
          <w:color w:val="545454"/>
        </w:rPr>
        <w:t>、</w:t>
      </w:r>
      <w:r>
        <w:rPr>
          <w:color w:val="545454"/>
        </w:rPr>
        <w:t>局</w:t>
      </w:r>
      <w:r>
        <w:rPr>
          <w:color w:val="545454"/>
        </w:rPr>
        <w:t>部</w:t>
      </w:r>
      <w:r>
        <w:rPr>
          <w:color w:val="545454"/>
        </w:rPr>
        <w:t>癌</w:t>
      </w:r>
      <w:r>
        <w:rPr>
          <w:color w:val="545454"/>
        </w:rPr>
        <w:t>痒</w:t>
      </w:r>
      <w:r>
        <w:rPr>
          <w:color w:val="545454"/>
        </w:rPr>
        <w:t>性</w:t>
      </w:r>
      <w:r>
        <w:rPr>
          <w:color w:val="545454"/>
        </w:rPr>
        <w:t>皮</w:t>
      </w:r>
      <w:r>
        <w:rPr>
          <w:color w:val="545454"/>
          <w:spacing w:val="-10"/>
        </w:rPr>
        <w:t>炎</w:t>
      </w:r>
    </w:p>
    <w:p>
      <w:pPr>
        <w:tabs>
          <w:tab w:pos="3498" w:val="left" w:leader="none"/>
        </w:tabs>
        <w:spacing w:before="153"/>
        <w:ind w:left="946" w:right="0" w:firstLine="0"/>
        <w:jc w:val="left"/>
        <w:rPr>
          <w:sz w:val="30"/>
        </w:rPr>
      </w:pPr>
      <w:r>
        <w:rPr/>
        <w:drawing>
          <wp:anchor distT="0" distB="0" distL="0" distR="0" allowOverlap="1" layoutInCell="1" locked="0" behindDoc="0" simplePos="0" relativeHeight="15886336">
            <wp:simplePos x="0" y="0"/>
            <wp:positionH relativeFrom="page">
              <wp:posOffset>3124226</wp:posOffset>
            </wp:positionH>
            <wp:positionV relativeFrom="paragraph">
              <wp:posOffset>266455</wp:posOffset>
            </wp:positionV>
            <wp:extent cx="341072" cy="40903"/>
            <wp:effectExtent l="0" t="0" r="0" b="0"/>
            <wp:wrapNone/>
            <wp:docPr id="241" name="image169.png"/>
            <wp:cNvGraphicFramePr>
              <a:graphicFrameLocks noChangeAspect="1"/>
            </wp:cNvGraphicFramePr>
            <a:graphic>
              <a:graphicData uri="http://schemas.openxmlformats.org/drawingml/2006/picture">
                <pic:pic>
                  <pic:nvPicPr>
                    <pic:cNvPr id="242" name="image169.png"/>
                    <pic:cNvPicPr/>
                  </pic:nvPicPr>
                  <pic:blipFill>
                    <a:blip r:embed="rId173" cstate="print"/>
                    <a:stretch>
                      <a:fillRect/>
                    </a:stretch>
                  </pic:blipFill>
                  <pic:spPr>
                    <a:xfrm>
                      <a:off x="0" y="0"/>
                      <a:ext cx="341072" cy="40903"/>
                    </a:xfrm>
                    <a:prstGeom prst="rect">
                      <a:avLst/>
                    </a:prstGeom>
                  </pic:spPr>
                </pic:pic>
              </a:graphicData>
            </a:graphic>
          </wp:anchor>
        </w:drawing>
      </w:r>
      <w:r>
        <w:rPr>
          <w:color w:val="B6B6B6"/>
          <w:w w:val="95"/>
          <w:sz w:val="37"/>
        </w:rPr>
        <w:t>i1</w:t>
      </w:r>
      <w:r>
        <w:rPr>
          <w:color w:val="696969"/>
          <w:w w:val="95"/>
          <w:sz w:val="37"/>
        </w:rPr>
        <w:t>手</w:t>
      </w:r>
      <w:r>
        <w:rPr>
          <w:color w:val="696969"/>
          <w:w w:val="95"/>
          <w:sz w:val="37"/>
        </w:rPr>
        <w:t>、</w:t>
      </w:r>
      <w:r>
        <w:rPr>
          <w:color w:val="696969"/>
          <w:w w:val="95"/>
          <w:sz w:val="37"/>
        </w:rPr>
        <w:t>足</w:t>
      </w:r>
      <w:r>
        <w:rPr>
          <w:color w:val="696969"/>
          <w:w w:val="95"/>
          <w:sz w:val="37"/>
        </w:rPr>
        <w:t>水</w:t>
      </w:r>
      <w:r>
        <w:rPr>
          <w:color w:val="696969"/>
          <w:spacing w:val="-10"/>
          <w:w w:val="95"/>
          <w:sz w:val="37"/>
        </w:rPr>
        <w:t>肿</w:t>
      </w:r>
      <w:r>
        <w:rPr>
          <w:color w:val="696969"/>
          <w:sz w:val="37"/>
        </w:rPr>
        <w:tab/>
      </w:r>
      <w:r>
        <w:rPr>
          <w:color w:val="E4E4E4"/>
          <w:w w:val="90"/>
          <w:sz w:val="30"/>
        </w:rPr>
        <w:t>－</w:t>
      </w:r>
      <w:r>
        <w:rPr>
          <w:color w:val="B6B6B6"/>
          <w:w w:val="90"/>
          <w:sz w:val="30"/>
        </w:rPr>
        <w:t>－</w:t>
      </w:r>
      <w:r>
        <w:rPr>
          <w:color w:val="B6B6B6"/>
          <w:w w:val="90"/>
          <w:sz w:val="30"/>
        </w:rPr>
        <w:t>一</w:t>
      </w:r>
      <w:r>
        <w:rPr>
          <w:color w:val="B6B6B6"/>
          <w:spacing w:val="-10"/>
          <w:w w:val="90"/>
          <w:sz w:val="30"/>
        </w:rPr>
        <w:t>·</w:t>
      </w:r>
    </w:p>
    <w:p>
      <w:pPr>
        <w:pStyle w:val="BodyText"/>
        <w:spacing w:line="321" w:lineRule="auto" w:before="175"/>
        <w:ind w:left="792" w:right="5766" w:firstLine="529"/>
      </w:pPr>
      <w:r>
        <w:rPr>
          <w:color w:val="545454"/>
          <w:spacing w:val="-8"/>
          <w:w w:val="110"/>
        </w:rPr>
        <w:t>体</w:t>
      </w:r>
      <w:r>
        <w:rPr>
          <w:color w:val="545454"/>
          <w:spacing w:val="-8"/>
          <w:w w:val="110"/>
        </w:rPr>
        <w:t>重</w:t>
      </w:r>
      <w:r>
        <w:rPr>
          <w:color w:val="545454"/>
          <w:spacing w:val="-8"/>
          <w:w w:val="110"/>
        </w:rPr>
        <w:t>增</w:t>
      </w:r>
      <w:r>
        <w:rPr>
          <w:color w:val="545454"/>
          <w:spacing w:val="-8"/>
          <w:w w:val="110"/>
        </w:rPr>
        <w:t>加</w:t>
      </w:r>
      <w:r>
        <w:rPr>
          <w:color w:val="545454"/>
          <w:spacing w:val="-4"/>
          <w:w w:val="110"/>
        </w:rPr>
        <w:t>心</w:t>
      </w:r>
      <w:r>
        <w:rPr>
          <w:color w:val="545454"/>
          <w:spacing w:val="-4"/>
          <w:w w:val="110"/>
        </w:rPr>
        <w:t>理</w:t>
      </w:r>
      <w:r>
        <w:rPr>
          <w:color w:val="545454"/>
          <w:spacing w:val="-4"/>
          <w:w w:val="110"/>
        </w:rPr>
        <w:t>变</w:t>
      </w:r>
      <w:r>
        <w:rPr>
          <w:color w:val="545454"/>
          <w:spacing w:val="-4"/>
          <w:w w:val="110"/>
        </w:rPr>
        <w:t>化</w:t>
      </w:r>
    </w:p>
    <w:p>
      <w:pPr>
        <w:spacing w:line="428" w:lineRule="exact" w:before="0"/>
        <w:ind w:left="944" w:right="0" w:firstLine="0"/>
        <w:jc w:val="left"/>
        <w:rPr>
          <w:sz w:val="37"/>
        </w:rPr>
      </w:pPr>
      <w:r>
        <w:rPr>
          <w:rFonts w:ascii="Times New Roman" w:eastAsia="Times New Roman"/>
          <w:color w:val="B6B6B6"/>
          <w:w w:val="130"/>
          <w:sz w:val="28"/>
          <w:shd w:fill="D1D1D1" w:color="auto" w:val="clear"/>
        </w:rPr>
        <w:t>1</w:t>
      </w:r>
      <w:r>
        <w:rPr>
          <w:color w:val="545454"/>
          <w:spacing w:val="-5"/>
          <w:w w:val="130"/>
          <w:sz w:val="37"/>
        </w:rPr>
        <w:t>激动</w:t>
      </w:r>
    </w:p>
    <w:p>
      <w:pPr>
        <w:pStyle w:val="BodyText"/>
        <w:spacing w:before="174"/>
        <w:ind w:left="1302"/>
      </w:pPr>
      <w:r>
        <w:rPr>
          <w:color w:val="545454"/>
          <w:spacing w:val="-5"/>
          <w:w w:val="130"/>
        </w:rPr>
        <w:t>焦虑</w:t>
      </w:r>
    </w:p>
    <w:p>
      <w:pPr>
        <w:pStyle w:val="BodyText"/>
        <w:spacing w:line="288" w:lineRule="auto" w:before="164"/>
        <w:ind w:left="902" w:right="5776" w:firstLine="409"/>
      </w:pPr>
      <w:r>
        <w:rPr>
          <w:color w:val="545454"/>
          <w:spacing w:val="-4"/>
        </w:rPr>
        <w:t>思</w:t>
      </w:r>
      <w:r>
        <w:rPr>
          <w:color w:val="545454"/>
          <w:spacing w:val="-4"/>
        </w:rPr>
        <w:t>维</w:t>
      </w:r>
      <w:r>
        <w:rPr>
          <w:color w:val="545454"/>
          <w:spacing w:val="-4"/>
        </w:rPr>
        <w:t>紊</w:t>
      </w:r>
      <w:r>
        <w:rPr>
          <w:color w:val="545454"/>
          <w:spacing w:val="-4"/>
        </w:rPr>
        <w:t>乱</w:t>
      </w:r>
      <w:r>
        <w:rPr>
          <w:color w:val="A3A3A3"/>
          <w:spacing w:val="-2"/>
          <w:w w:val="95"/>
          <w:shd w:fill="BCBCBC" w:color="auto" w:val="clear"/>
        </w:rPr>
        <w:t>叩</w:t>
      </w:r>
      <w:r>
        <w:rPr>
          <w:color w:val="A3A3A3"/>
          <w:spacing w:val="-2"/>
          <w:w w:val="95"/>
          <w:shd w:fill="BCBCBC" w:color="auto" w:val="clear"/>
        </w:rPr>
        <w:t>．</w:t>
      </w:r>
      <w:r>
        <w:rPr>
          <w:color w:val="545454"/>
          <w:spacing w:val="-2"/>
          <w:w w:val="95"/>
        </w:rPr>
        <w:t>喜</w:t>
      </w:r>
      <w:r>
        <w:rPr>
          <w:color w:val="545454"/>
          <w:spacing w:val="-2"/>
          <w:w w:val="95"/>
        </w:rPr>
        <w:t>哭</w:t>
      </w:r>
      <w:r>
        <w:rPr>
          <w:color w:val="545454"/>
          <w:spacing w:val="-2"/>
          <w:w w:val="95"/>
        </w:rPr>
        <w:t>的</w:t>
      </w:r>
    </w:p>
    <w:p>
      <w:pPr>
        <w:pStyle w:val="BodyText"/>
        <w:spacing w:before="95"/>
        <w:ind w:left="868"/>
      </w:pPr>
      <w:r>
        <w:rPr>
          <w:color w:val="B6B6B6"/>
          <w:w w:val="80"/>
          <w:shd w:fill="E2E2E2" w:color="auto" w:val="clear"/>
        </w:rPr>
        <w:t>们</w:t>
      </w:r>
      <w:r>
        <w:rPr>
          <w:color w:val="B6B6B6"/>
          <w:w w:val="80"/>
          <w:shd w:fill="E2E2E2" w:color="auto" w:val="clear"/>
        </w:rPr>
        <w:t>！</w:t>
      </w:r>
      <w:r>
        <w:rPr>
          <w:color w:val="545454"/>
          <w:spacing w:val="-5"/>
          <w:w w:val="80"/>
        </w:rPr>
        <w:t>抑郁</w:t>
      </w:r>
    </w:p>
    <w:p>
      <w:pPr>
        <w:spacing w:before="164"/>
        <w:ind w:left="789" w:right="0" w:firstLine="0"/>
        <w:jc w:val="left"/>
        <w:rPr>
          <w:sz w:val="37"/>
        </w:rPr>
      </w:pPr>
      <w:r>
        <w:rPr/>
        <w:pict>
          <v:rect style="position:absolute;margin-left:39.460861pt;margin-top:14.660089pt;width:.537122pt;height:16.189365pt;mso-position-horizontal-relative:page;mso-position-vertical-relative:paragraph;z-index:15887360" id="docshape290" filled="true" fillcolor="#d1d1d1" stroked="false">
            <v:fill type="solid"/>
            <w10:wrap type="none"/>
          </v:rect>
        </w:pict>
      </w:r>
      <w:r>
        <w:rPr>
          <w:rFonts w:ascii="Arial" w:eastAsia="Arial"/>
          <w:color w:val="B6B6B6"/>
          <w:w w:val="120"/>
          <w:sz w:val="24"/>
        </w:rPr>
        <w:t>,</w:t>
      </w:r>
      <w:r>
        <w:rPr>
          <w:rFonts w:ascii="Arial" w:eastAsia="Arial"/>
          <w:color w:val="B6B6B6"/>
          <w:w w:val="120"/>
          <w:sz w:val="24"/>
          <w:shd w:fill="E2E2E2" w:color="auto" w:val="clear"/>
        </w:rPr>
        <w:t>1</w:t>
      </w:r>
      <w:r>
        <w:rPr>
          <w:color w:val="696969"/>
          <w:w w:val="120"/>
          <w:sz w:val="37"/>
        </w:rPr>
        <w:t>注</w:t>
      </w:r>
      <w:r>
        <w:rPr>
          <w:color w:val="696969"/>
          <w:w w:val="120"/>
          <w:sz w:val="37"/>
        </w:rPr>
        <w:t>意</w:t>
      </w:r>
      <w:r>
        <w:rPr>
          <w:color w:val="696969"/>
          <w:w w:val="120"/>
          <w:sz w:val="37"/>
        </w:rPr>
        <w:t>力</w:t>
      </w:r>
      <w:r>
        <w:rPr>
          <w:color w:val="696969"/>
          <w:w w:val="120"/>
          <w:sz w:val="37"/>
        </w:rPr>
        <w:t>不</w:t>
      </w:r>
      <w:r>
        <w:rPr>
          <w:color w:val="696969"/>
          <w:w w:val="120"/>
          <w:sz w:val="37"/>
        </w:rPr>
        <w:t>集</w:t>
      </w:r>
      <w:r>
        <w:rPr>
          <w:color w:val="696969"/>
          <w:spacing w:val="-10"/>
          <w:w w:val="120"/>
          <w:sz w:val="37"/>
        </w:rPr>
        <w:t>中</w:t>
      </w:r>
    </w:p>
    <w:p>
      <w:pPr>
        <w:pStyle w:val="BodyText"/>
        <w:spacing w:line="302" w:lineRule="auto" w:before="196"/>
        <w:ind w:left="957" w:right="4573" w:firstLine="380"/>
      </w:pPr>
      <w:r>
        <w:rPr>
          <w:color w:val="545454"/>
          <w:spacing w:val="-2"/>
          <w:w w:val="105"/>
        </w:rPr>
        <w:t>情</w:t>
      </w:r>
      <w:r>
        <w:rPr>
          <w:color w:val="545454"/>
          <w:spacing w:val="-2"/>
          <w:w w:val="105"/>
        </w:rPr>
        <w:t>感</w:t>
      </w:r>
      <w:r>
        <w:rPr>
          <w:color w:val="545454"/>
          <w:spacing w:val="-2"/>
          <w:w w:val="105"/>
        </w:rPr>
        <w:t>高</w:t>
      </w:r>
      <w:r>
        <w:rPr>
          <w:color w:val="545454"/>
          <w:spacing w:val="-2"/>
          <w:w w:val="105"/>
        </w:rPr>
        <w:t>度</w:t>
      </w:r>
      <w:r>
        <w:rPr>
          <w:color w:val="545454"/>
          <w:spacing w:val="-2"/>
          <w:w w:val="105"/>
        </w:rPr>
        <w:t>敏</w:t>
      </w:r>
      <w:r>
        <w:rPr>
          <w:color w:val="545454"/>
          <w:spacing w:val="-2"/>
          <w:w w:val="105"/>
        </w:rPr>
        <w:t>感</w:t>
      </w:r>
      <w:r>
        <w:rPr>
          <w:color w:val="545454"/>
          <w:spacing w:val="-2"/>
          <w:w w:val="105"/>
        </w:rPr>
        <w:t> </w:t>
      </w:r>
      <w:r>
        <w:rPr>
          <w:color w:val="A3A3A3"/>
          <w:spacing w:val="-2"/>
          <w:w w:val="105"/>
          <w:shd w:fill="D1D1D1" w:color="auto" w:val="clear"/>
        </w:rPr>
        <w:t>iii</w:t>
      </w:r>
      <w:r>
        <w:rPr>
          <w:color w:val="A3A3A3"/>
          <w:spacing w:val="-2"/>
          <w:w w:val="105"/>
        </w:rPr>
        <w:t>t</w:t>
      </w:r>
      <w:r>
        <w:rPr>
          <w:color w:val="545454"/>
          <w:spacing w:val="-2"/>
          <w:w w:val="105"/>
        </w:rPr>
        <w:t>记忆力差或健忘</w:t>
      </w:r>
      <w:r>
        <w:rPr>
          <w:color w:val="B6B6B6"/>
          <w:spacing w:val="-4"/>
          <w:w w:val="105"/>
        </w:rPr>
        <w:t>比</w:t>
      </w:r>
      <w:r>
        <w:rPr>
          <w:color w:val="545454"/>
          <w:spacing w:val="-4"/>
          <w:w w:val="105"/>
        </w:rPr>
        <w:t>易怒</w:t>
      </w:r>
    </w:p>
    <w:p>
      <w:pPr>
        <w:pStyle w:val="BodyText"/>
        <w:spacing w:line="328" w:lineRule="auto" w:before="99"/>
        <w:ind w:left="1332" w:right="5766" w:hanging="435"/>
      </w:pPr>
      <w:r>
        <w:rPr>
          <w:color w:val="B6B6B6"/>
          <w:spacing w:val="1"/>
          <w:w w:val="109"/>
          <w:shd w:fill="E2E2E2" w:color="auto" w:val="clear"/>
        </w:rPr>
        <w:t>古</w:t>
      </w:r>
      <w:r>
        <w:rPr>
          <w:color w:val="545454"/>
          <w:spacing w:val="-4"/>
          <w:w w:val="109"/>
        </w:rPr>
        <w:t>情绪波动</w:t>
      </w:r>
      <w:r>
        <w:rPr>
          <w:color w:val="545454"/>
          <w:w w:val="110"/>
        </w:rPr>
        <w:t>神经质</w:t>
      </w:r>
      <w:r>
        <w:rPr>
          <w:color w:val="545454"/>
          <w:w w:val="106"/>
        </w:rPr>
        <w:t>脾气暴躁</w:t>
      </w:r>
    </w:p>
    <w:p>
      <w:pPr>
        <w:pStyle w:val="BodyText"/>
        <w:spacing w:line="421" w:lineRule="exact"/>
        <w:ind w:left="716"/>
      </w:pPr>
      <w:r>
        <w:rPr>
          <w:color w:val="B6B6B6"/>
          <w:w w:val="115"/>
          <w:shd w:fill="E2E2E2" w:color="auto" w:val="clear"/>
        </w:rPr>
        <w:t>，</w:t>
      </w:r>
      <w:r>
        <w:rPr>
          <w:color w:val="545454"/>
          <w:spacing w:val="-2"/>
          <w:w w:val="115"/>
        </w:rPr>
        <w:t>社会行为退缩</w:t>
      </w:r>
    </w:p>
    <w:p>
      <w:pPr>
        <w:spacing w:line="296" w:lineRule="exact" w:before="0"/>
        <w:ind w:left="6022" w:right="5738" w:firstLine="0"/>
        <w:jc w:val="center"/>
        <w:rPr>
          <w:sz w:val="30"/>
        </w:rPr>
      </w:pPr>
      <w:r>
        <w:rPr/>
        <w:br w:type="column"/>
      </w:r>
      <w:r>
        <w:rPr>
          <w:w w:val="110"/>
          <w:sz w:val="8"/>
        </w:rPr>
        <w:t>＿</w:t>
      </w:r>
      <w:r>
        <w:rPr>
          <w:color w:val="B6B6B6"/>
          <w:w w:val="110"/>
          <w:sz w:val="8"/>
        </w:rPr>
        <w:t>谓</w:t>
      </w:r>
      <w:r>
        <w:rPr>
          <w:color w:val="B6B6B6"/>
          <w:spacing w:val="-5"/>
          <w:w w:val="110"/>
          <w:sz w:val="8"/>
        </w:rPr>
        <w:t>－</w:t>
      </w:r>
      <w:r>
        <w:rPr>
          <w:rFonts w:ascii="Times New Roman" w:eastAsia="Times New Roman"/>
          <w:color w:val="B6B6B6"/>
          <w:spacing w:val="-5"/>
          <w:w w:val="110"/>
          <w:sz w:val="8"/>
        </w:rPr>
        <w:t>L</w:t>
      </w:r>
      <w:r>
        <w:rPr>
          <w:color w:val="B6B6B6"/>
          <w:spacing w:val="-5"/>
          <w:w w:val="110"/>
          <w:sz w:val="30"/>
        </w:rPr>
        <w:t>－</w:t>
      </w:r>
    </w:p>
    <w:p>
      <w:pPr>
        <w:tabs>
          <w:tab w:pos="5679" w:val="left" w:leader="none"/>
          <w:tab w:pos="11902" w:val="right" w:leader="none"/>
        </w:tabs>
        <w:spacing w:line="483" w:lineRule="exact" w:before="294"/>
        <w:ind w:left="3610" w:right="0" w:firstLine="0"/>
        <w:jc w:val="left"/>
        <w:rPr>
          <w:rFonts w:ascii="Times New Roman" w:eastAsia="Times New Roman"/>
          <w:sz w:val="46"/>
        </w:rPr>
      </w:pPr>
      <w:r>
        <w:rPr>
          <w:color w:val="545454"/>
          <w:w w:val="105"/>
          <w:sz w:val="37"/>
        </w:rPr>
        <w:t>第</w:t>
      </w:r>
      <w:r>
        <w:rPr>
          <w:rFonts w:ascii="Arial" w:eastAsia="Arial"/>
          <w:color w:val="545454"/>
          <w:w w:val="105"/>
          <w:sz w:val="38"/>
        </w:rPr>
        <w:t>239</w:t>
      </w:r>
      <w:r>
        <w:rPr>
          <w:color w:val="545454"/>
          <w:spacing w:val="-10"/>
          <w:w w:val="105"/>
          <w:sz w:val="37"/>
        </w:rPr>
        <w:t>节</w:t>
      </w:r>
      <w:r>
        <w:rPr>
          <w:color w:val="545454"/>
          <w:sz w:val="37"/>
        </w:rPr>
        <w:tab/>
      </w:r>
      <w:r>
        <w:rPr>
          <w:color w:val="545454"/>
          <w:w w:val="105"/>
          <w:sz w:val="37"/>
        </w:rPr>
        <w:t>月</w:t>
      </w:r>
      <w:r>
        <w:rPr>
          <w:color w:val="545454"/>
          <w:w w:val="105"/>
          <w:sz w:val="37"/>
        </w:rPr>
        <w:t>经</w:t>
      </w:r>
      <w:r>
        <w:rPr>
          <w:color w:val="545454"/>
          <w:w w:val="105"/>
          <w:sz w:val="37"/>
        </w:rPr>
        <w:t>紊</w:t>
      </w:r>
      <w:r>
        <w:rPr>
          <w:color w:val="545454"/>
          <w:w w:val="105"/>
          <w:sz w:val="37"/>
        </w:rPr>
        <w:t>乱</w:t>
      </w:r>
      <w:r>
        <w:rPr>
          <w:color w:val="545454"/>
          <w:w w:val="105"/>
          <w:sz w:val="37"/>
        </w:rPr>
        <w:t>和</w:t>
      </w:r>
      <w:r>
        <w:rPr>
          <w:color w:val="545454"/>
          <w:w w:val="105"/>
          <w:sz w:val="37"/>
        </w:rPr>
        <w:t>阴</w:t>
      </w:r>
      <w:r>
        <w:rPr>
          <w:color w:val="545454"/>
          <w:w w:val="105"/>
          <w:sz w:val="37"/>
        </w:rPr>
        <w:t>道</w:t>
      </w:r>
      <w:r>
        <w:rPr>
          <w:color w:val="545454"/>
          <w:w w:val="105"/>
          <w:sz w:val="37"/>
        </w:rPr>
        <w:t>异</w:t>
      </w:r>
      <w:r>
        <w:rPr>
          <w:color w:val="545454"/>
          <w:w w:val="105"/>
          <w:sz w:val="37"/>
        </w:rPr>
        <w:t>常</w:t>
      </w:r>
      <w:r>
        <w:rPr>
          <w:color w:val="545454"/>
          <w:w w:val="105"/>
          <w:sz w:val="37"/>
        </w:rPr>
        <w:t>出</w:t>
      </w:r>
      <w:r>
        <w:rPr>
          <w:color w:val="545454"/>
          <w:spacing w:val="-10"/>
          <w:w w:val="105"/>
          <w:sz w:val="37"/>
        </w:rPr>
        <w:t>血</w:t>
      </w:r>
      <w:r>
        <w:rPr>
          <w:color w:val="545454"/>
          <w:sz w:val="37"/>
        </w:rPr>
        <w:tab/>
      </w:r>
      <w:r>
        <w:rPr>
          <w:rFonts w:ascii="Times New Roman" w:eastAsia="Times New Roman"/>
          <w:color w:val="161616"/>
          <w:spacing w:val="-4"/>
          <w:w w:val="105"/>
          <w:sz w:val="46"/>
        </w:rPr>
        <w:t>1101</w:t>
      </w:r>
    </w:p>
    <w:p>
      <w:pPr>
        <w:tabs>
          <w:tab w:pos="1672" w:val="left" w:leader="none"/>
          <w:tab w:pos="2348" w:val="left" w:leader="none"/>
          <w:tab w:pos="7397" w:val="left" w:leader="none"/>
          <w:tab w:pos="8976" w:val="left" w:leader="none"/>
        </w:tabs>
        <w:spacing w:line="318" w:lineRule="exact" w:before="0"/>
        <w:ind w:left="716" w:right="0" w:firstLine="0"/>
        <w:jc w:val="left"/>
        <w:rPr>
          <w:sz w:val="30"/>
        </w:rPr>
      </w:pPr>
      <w:r>
        <w:rPr>
          <w:color w:val="CDCDCD"/>
          <w:spacing w:val="-10"/>
          <w:sz w:val="30"/>
        </w:rPr>
        <w:t>－</w:t>
      </w:r>
      <w:r>
        <w:rPr>
          <w:color w:val="CDCDCD"/>
          <w:sz w:val="30"/>
        </w:rPr>
        <w:tab/>
      </w:r>
      <w:r>
        <w:rPr>
          <w:color w:val="B6B6B6"/>
          <w:spacing w:val="-10"/>
          <w:sz w:val="30"/>
        </w:rPr>
        <w:t>－</w:t>
      </w:r>
      <w:r>
        <w:rPr>
          <w:color w:val="B6B6B6"/>
          <w:sz w:val="30"/>
        </w:rPr>
        <w:tab/>
      </w:r>
      <w:r>
        <w:rPr>
          <w:color w:val="CDCDCD"/>
          <w:spacing w:val="-5"/>
          <w:sz w:val="30"/>
        </w:rPr>
        <w:t>－－</w:t>
      </w:r>
      <w:r>
        <w:rPr>
          <w:color w:val="CDCDCD"/>
          <w:sz w:val="30"/>
        </w:rPr>
        <w:tab/>
      </w:r>
      <w:r>
        <w:rPr>
          <w:color w:val="B6B6B6"/>
          <w:sz w:val="30"/>
        </w:rPr>
        <w:t>－</w:t>
      </w:r>
      <w:r>
        <w:rPr>
          <w:color w:val="B6B6B6"/>
          <w:spacing w:val="62"/>
          <w:w w:val="150"/>
          <w:sz w:val="30"/>
        </w:rPr>
        <w:t> </w:t>
      </w:r>
      <w:r>
        <w:rPr>
          <w:color w:val="B6B6B6"/>
          <w:spacing w:val="-10"/>
          <w:sz w:val="30"/>
        </w:rPr>
        <w:t>－</w:t>
      </w:r>
      <w:r>
        <w:rPr>
          <w:color w:val="B6B6B6"/>
          <w:sz w:val="30"/>
        </w:rPr>
        <w:tab/>
      </w:r>
      <w:r>
        <w:rPr>
          <w:color w:val="B6B6B6"/>
          <w:spacing w:val="-44"/>
          <w:w w:val="95"/>
          <w:sz w:val="30"/>
        </w:rPr>
        <w:t>－－－－－</w:t>
      </w:r>
      <w:r>
        <w:rPr>
          <w:color w:val="B6B6B6"/>
          <w:spacing w:val="40"/>
          <w:sz w:val="30"/>
        </w:rPr>
        <w:t> </w:t>
      </w:r>
      <w:r>
        <w:rPr>
          <w:color w:val="CDCDCD"/>
          <w:spacing w:val="-44"/>
          <w:w w:val="95"/>
          <w:sz w:val="30"/>
        </w:rPr>
        <w:t>－</w:t>
      </w:r>
      <w:r>
        <w:rPr>
          <w:color w:val="CDCDCD"/>
          <w:spacing w:val="19"/>
          <w:sz w:val="30"/>
        </w:rPr>
        <w:t> </w:t>
      </w:r>
      <w:r>
        <w:rPr>
          <w:color w:val="B6B6B6"/>
          <w:spacing w:val="-44"/>
          <w:w w:val="75"/>
          <w:sz w:val="30"/>
        </w:rPr>
        <w:t>－</w:t>
      </w:r>
      <w:r>
        <w:rPr>
          <w:color w:val="E4E4E4"/>
          <w:spacing w:val="-44"/>
          <w:w w:val="75"/>
          <w:sz w:val="30"/>
        </w:rPr>
        <w:t>＿＿</w:t>
      </w:r>
      <w:r>
        <w:rPr>
          <w:color w:val="B6B6B6"/>
          <w:spacing w:val="-44"/>
          <w:w w:val="75"/>
          <w:sz w:val="30"/>
        </w:rPr>
        <w:t>＿</w:t>
      </w:r>
    </w:p>
    <w:p>
      <w:pPr>
        <w:pStyle w:val="BodyText"/>
        <w:spacing w:before="8"/>
        <w:rPr>
          <w:sz w:val="22"/>
        </w:rPr>
      </w:pPr>
    </w:p>
    <w:p>
      <w:pPr>
        <w:pStyle w:val="BodyText"/>
        <w:ind w:left="2178"/>
      </w:pPr>
      <w:r>
        <w:rPr/>
        <w:pict>
          <v:group style="position:absolute;margin-left:22.559141pt;margin-top:.447661pt;width:488.8pt;height:47.25pt;mso-position-horizontal-relative:page;mso-position-vertical-relative:paragraph;z-index:15885824" id="docshapegroup291" coordorigin="451,9" coordsize="9776,945">
            <v:shape style="position:absolute;left:451;top:8;width:9776;height:945" type="#_x0000_t75" id="docshape292" stroked="false">
              <v:imagedata r:id="rId174" o:title=""/>
            </v:shape>
            <v:shape style="position:absolute;left:451;top:8;width:9776;height:945" type="#_x0000_t202" id="docshape293" filled="false" stroked="false">
              <v:textbox inset="0,0,0,0">
                <w:txbxContent>
                  <w:p>
                    <w:pPr>
                      <w:spacing w:line="240" w:lineRule="auto" w:before="11"/>
                      <w:rPr>
                        <w:sz w:val="13"/>
                      </w:rPr>
                    </w:pPr>
                  </w:p>
                  <w:p>
                    <w:pPr>
                      <w:spacing w:before="0"/>
                      <w:ind w:left="56" w:right="0" w:firstLine="0"/>
                      <w:jc w:val="left"/>
                      <w:rPr>
                        <w:sz w:val="13"/>
                      </w:rPr>
                    </w:pPr>
                    <w:r>
                      <w:rPr>
                        <w:color w:val="A3A3A3"/>
                        <w:w w:val="105"/>
                        <w:sz w:val="13"/>
                        <w:shd w:fill="BCBCBC" w:color="auto" w:val="clear"/>
                      </w:rPr>
                      <w:t>匡</w:t>
                    </w:r>
                    <w:r>
                      <w:rPr>
                        <w:color w:val="A3A3A3"/>
                        <w:w w:val="105"/>
                        <w:sz w:val="13"/>
                        <w:shd w:fill="BCBCBC" w:color="auto" w:val="clear"/>
                      </w:rPr>
                      <w:t>回</w:t>
                    </w:r>
                    <w:r>
                      <w:rPr>
                        <w:color w:val="A3A3A3"/>
                        <w:w w:val="105"/>
                        <w:sz w:val="13"/>
                        <w:shd w:fill="BCBCBC" w:color="auto" w:val="clear"/>
                      </w:rPr>
                      <w:t>一</w:t>
                    </w:r>
                    <w:r>
                      <w:rPr>
                        <w:color w:val="A3A3A3"/>
                        <w:w w:val="105"/>
                        <w:sz w:val="13"/>
                        <w:shd w:fill="BCBCBC" w:color="auto" w:val="clear"/>
                      </w:rPr>
                      <w:t>旰</w:t>
                    </w:r>
                    <w:r>
                      <w:rPr>
                        <w:color w:val="A3A3A3"/>
                        <w:w w:val="105"/>
                        <w:sz w:val="13"/>
                        <w:shd w:fill="BCBCBC" w:color="auto" w:val="clear"/>
                      </w:rPr>
                      <w:t>，</w:t>
                    </w:r>
                    <w:r>
                      <w:rPr>
                        <w:color w:val="A3A3A3"/>
                        <w:spacing w:val="-10"/>
                        <w:w w:val="105"/>
                        <w:sz w:val="13"/>
                        <w:shd w:fill="BCBCBC" w:color="auto" w:val="clear"/>
                      </w:rPr>
                      <w:t>问</w:t>
                    </w:r>
                  </w:p>
                  <w:p>
                    <w:pPr>
                      <w:spacing w:line="240" w:lineRule="auto" w:before="0"/>
                      <w:rPr>
                        <w:sz w:val="12"/>
                      </w:rPr>
                    </w:pPr>
                  </w:p>
                  <w:p>
                    <w:pPr>
                      <w:spacing w:line="240" w:lineRule="auto" w:before="2"/>
                      <w:rPr>
                        <w:sz w:val="10"/>
                      </w:rPr>
                    </w:pPr>
                  </w:p>
                  <w:p>
                    <w:pPr>
                      <w:tabs>
                        <w:tab w:pos="426" w:val="left" w:leader="none"/>
                      </w:tabs>
                      <w:spacing w:before="0"/>
                      <w:ind w:left="157" w:right="0" w:firstLine="0"/>
                      <w:jc w:val="left"/>
                      <w:rPr>
                        <w:sz w:val="25"/>
                      </w:rPr>
                    </w:pPr>
                    <w:r>
                      <w:rPr>
                        <w:rFonts w:ascii="Arial" w:eastAsia="Arial"/>
                        <w:color w:val="919191"/>
                        <w:spacing w:val="-5"/>
                        <w:w w:val="105"/>
                        <w:sz w:val="8"/>
                      </w:rPr>
                      <w:t>',</w:t>
                    </w:r>
                    <w:r>
                      <w:rPr>
                        <w:rFonts w:ascii="Arial" w:eastAsia="Arial"/>
                        <w:color w:val="919191"/>
                        <w:sz w:val="8"/>
                      </w:rPr>
                      <w:tab/>
                    </w:r>
                    <w:r>
                      <w:rPr>
                        <w:rFonts w:ascii="Arial" w:eastAsia="Arial"/>
                        <w:color w:val="B6B6B6"/>
                        <w:w w:val="70"/>
                        <w:sz w:val="8"/>
                        <w:shd w:fill="BCBCBC" w:color="auto" w:val="clear"/>
                      </w:rPr>
                      <w:t>-lll</w:t>
                    </w:r>
                    <w:r>
                      <w:rPr>
                        <w:rFonts w:ascii="Arial" w:eastAsia="Arial"/>
                        <w:color w:val="B6B6B6"/>
                        <w:w w:val="70"/>
                        <w:sz w:val="8"/>
                      </w:rPr>
                      <w:t>1</w:t>
                    </w:r>
                    <w:r>
                      <w:rPr>
                        <w:rFonts w:ascii="Arial" w:eastAsia="Arial"/>
                        <w:color w:val="B6B6B6"/>
                        <w:spacing w:val="56"/>
                        <w:sz w:val="8"/>
                      </w:rPr>
                      <w:t> </w:t>
                    </w:r>
                    <w:r>
                      <w:rPr>
                        <w:rFonts w:ascii="Arial" w:eastAsia="Arial"/>
                        <w:color w:val="919191"/>
                        <w:w w:val="70"/>
                        <w:sz w:val="27"/>
                      </w:rPr>
                      <w:t>11I</w:t>
                    </w:r>
                    <w:r>
                      <w:rPr>
                        <w:rFonts w:ascii="Arial" w:eastAsia="Arial"/>
                        <w:color w:val="B6B6B6"/>
                        <w:w w:val="70"/>
                        <w:sz w:val="27"/>
                        <w:shd w:fill="BCBCBC" w:color="auto" w:val="clear"/>
                      </w:rPr>
                      <w:t>.``lI1</w:t>
                    </w:r>
                    <w:r>
                      <w:rPr>
                        <w:color w:val="B6B6B6"/>
                        <w:spacing w:val="-5"/>
                        <w:w w:val="70"/>
                        <w:sz w:val="25"/>
                        <w:shd w:fill="BCBCBC" w:color="auto" w:val="clear"/>
                      </w:rPr>
                      <w:t>由一</w:t>
                    </w:r>
                  </w:p>
                </w:txbxContent>
              </v:textbox>
              <w10:wrap type="none"/>
            </v:shape>
            <w10:wrap type="none"/>
          </v:group>
        </w:pict>
      </w:r>
      <w:r>
        <w:rPr>
          <w:color w:val="3F3F3F"/>
          <w:spacing w:val="-5"/>
          <w:w w:val="115"/>
        </w:rPr>
        <w:t>治疗</w:t>
      </w:r>
    </w:p>
    <w:p>
      <w:pPr>
        <w:pStyle w:val="BodyText"/>
        <w:spacing w:before="153"/>
        <w:ind w:left="2984"/>
      </w:pPr>
      <w:r>
        <w:rPr>
          <w:color w:val="545454"/>
          <w:w w:val="105"/>
        </w:rPr>
        <w:t>治</w:t>
      </w:r>
      <w:r>
        <w:rPr>
          <w:color w:val="545454"/>
          <w:w w:val="105"/>
        </w:rPr>
        <w:t>疗</w:t>
      </w:r>
      <w:r>
        <w:rPr>
          <w:color w:val="545454"/>
          <w:w w:val="105"/>
        </w:rPr>
        <w:t>主</w:t>
      </w:r>
      <w:r>
        <w:rPr>
          <w:color w:val="545454"/>
          <w:w w:val="105"/>
        </w:rPr>
        <w:t>要</w:t>
      </w:r>
      <w:r>
        <w:rPr>
          <w:color w:val="545454"/>
          <w:w w:val="105"/>
        </w:rPr>
        <w:t>是</w:t>
      </w:r>
      <w:r>
        <w:rPr>
          <w:color w:val="545454"/>
          <w:w w:val="105"/>
        </w:rPr>
        <w:t>为</w:t>
      </w:r>
      <w:r>
        <w:rPr>
          <w:color w:val="545454"/>
          <w:w w:val="105"/>
        </w:rPr>
        <w:t>了</w:t>
      </w:r>
      <w:r>
        <w:rPr>
          <w:color w:val="545454"/>
          <w:w w:val="105"/>
        </w:rPr>
        <w:t>缓</w:t>
      </w:r>
      <w:r>
        <w:rPr>
          <w:color w:val="545454"/>
          <w:w w:val="105"/>
        </w:rPr>
        <w:t>解</w:t>
      </w:r>
      <w:r>
        <w:rPr>
          <w:color w:val="545454"/>
          <w:w w:val="105"/>
        </w:rPr>
        <w:t>症</w:t>
      </w:r>
      <w:r>
        <w:rPr>
          <w:color w:val="545454"/>
          <w:w w:val="105"/>
        </w:rPr>
        <w:t>状</w:t>
      </w:r>
      <w:r>
        <w:rPr>
          <w:color w:val="545454"/>
          <w:spacing w:val="-10"/>
          <w:w w:val="105"/>
        </w:rPr>
        <w:t>：</w:t>
      </w:r>
    </w:p>
    <w:p>
      <w:pPr>
        <w:pStyle w:val="BodyText"/>
        <w:spacing w:before="153"/>
        <w:ind w:left="2109"/>
      </w:pPr>
      <w:r>
        <w:rPr>
          <w:color w:val="161616"/>
          <w:w w:val="110"/>
        </w:rPr>
        <w:t>·</w:t>
      </w:r>
      <w:r>
        <w:rPr>
          <w:color w:val="3F3F3F"/>
          <w:w w:val="110"/>
        </w:rPr>
        <w:t>保</w:t>
      </w:r>
      <w:r>
        <w:rPr>
          <w:color w:val="3F3F3F"/>
          <w:w w:val="110"/>
        </w:rPr>
        <w:t>持</w:t>
      </w:r>
      <w:r>
        <w:rPr>
          <w:color w:val="3F3F3F"/>
          <w:w w:val="110"/>
        </w:rPr>
        <w:t>足</w:t>
      </w:r>
      <w:r>
        <w:rPr>
          <w:color w:val="3F3F3F"/>
          <w:w w:val="110"/>
        </w:rPr>
        <w:t>够</w:t>
      </w:r>
      <w:r>
        <w:rPr>
          <w:color w:val="3F3F3F"/>
          <w:w w:val="110"/>
        </w:rPr>
        <w:t>的</w:t>
      </w:r>
      <w:r>
        <w:rPr>
          <w:color w:val="3F3F3F"/>
          <w:w w:val="110"/>
        </w:rPr>
        <w:t>睡</w:t>
      </w:r>
      <w:r>
        <w:rPr>
          <w:color w:val="3F3F3F"/>
          <w:w w:val="110"/>
        </w:rPr>
        <w:t>眠</w:t>
      </w:r>
      <w:r>
        <w:rPr>
          <w:color w:val="3F3F3F"/>
          <w:w w:val="110"/>
        </w:rPr>
        <w:t>和</w:t>
      </w:r>
      <w:r>
        <w:rPr>
          <w:color w:val="3F3F3F"/>
          <w:w w:val="110"/>
        </w:rPr>
        <w:t>休</w:t>
      </w:r>
      <w:r>
        <w:rPr>
          <w:color w:val="3F3F3F"/>
          <w:spacing w:val="-10"/>
          <w:w w:val="110"/>
        </w:rPr>
        <w:t>息</w:t>
      </w:r>
    </w:p>
    <w:p>
      <w:pPr>
        <w:pStyle w:val="BodyText"/>
        <w:spacing w:before="153"/>
        <w:ind w:left="2109"/>
      </w:pPr>
      <w:r>
        <w:rPr>
          <w:color w:val="161616"/>
        </w:rPr>
        <w:t>·</w:t>
      </w:r>
      <w:r>
        <w:rPr>
          <w:color w:val="3F3F3F"/>
        </w:rPr>
        <w:t>规</w:t>
      </w:r>
      <w:r>
        <w:rPr>
          <w:color w:val="3F3F3F"/>
        </w:rPr>
        <w:t>律</w:t>
      </w:r>
      <w:r>
        <w:rPr>
          <w:color w:val="3F3F3F"/>
        </w:rPr>
        <w:t>的</w:t>
      </w:r>
      <w:r>
        <w:rPr>
          <w:color w:val="3F3F3F"/>
        </w:rPr>
        <w:t>运</w:t>
      </w:r>
      <w:r>
        <w:rPr>
          <w:color w:val="3F3F3F"/>
        </w:rPr>
        <w:t>动</w:t>
      </w:r>
      <w:r>
        <w:rPr>
          <w:color w:val="3F3F3F"/>
        </w:rPr>
        <w:t>，</w:t>
      </w:r>
      <w:r>
        <w:rPr>
          <w:color w:val="3F3F3F"/>
        </w:rPr>
        <w:t>可</w:t>
      </w:r>
      <w:r>
        <w:rPr>
          <w:color w:val="3F3F3F"/>
        </w:rPr>
        <w:t>以</w:t>
      </w:r>
      <w:r>
        <w:rPr>
          <w:color w:val="3F3F3F"/>
        </w:rPr>
        <w:t>帮</w:t>
      </w:r>
      <w:r>
        <w:rPr>
          <w:color w:val="3F3F3F"/>
        </w:rPr>
        <w:t>助</w:t>
      </w:r>
      <w:r>
        <w:rPr>
          <w:color w:val="3F3F3F"/>
        </w:rPr>
        <w:t>缓</w:t>
      </w:r>
      <w:r>
        <w:rPr>
          <w:color w:val="3F3F3F"/>
        </w:rPr>
        <w:t>解</w:t>
      </w:r>
      <w:r>
        <w:rPr>
          <w:color w:val="3F3F3F"/>
        </w:rPr>
        <w:t>浮</w:t>
      </w:r>
      <w:r>
        <w:rPr>
          <w:color w:val="3F3F3F"/>
        </w:rPr>
        <w:t>肿</w:t>
      </w:r>
      <w:r>
        <w:rPr>
          <w:color w:val="3F3F3F"/>
        </w:rPr>
        <w:t>、</w:t>
      </w:r>
      <w:r>
        <w:rPr>
          <w:color w:val="3F3F3F"/>
        </w:rPr>
        <w:t>易</w:t>
      </w:r>
      <w:r>
        <w:rPr>
          <w:color w:val="3F3F3F"/>
        </w:rPr>
        <w:t>怒</w:t>
      </w:r>
      <w:r>
        <w:rPr>
          <w:color w:val="3F3F3F"/>
        </w:rPr>
        <w:t>、</w:t>
      </w:r>
      <w:r>
        <w:rPr>
          <w:color w:val="3F3F3F"/>
        </w:rPr>
        <w:t>焦</w:t>
      </w:r>
      <w:r>
        <w:rPr>
          <w:color w:val="3F3F3F"/>
        </w:rPr>
        <w:t>虑</w:t>
      </w:r>
      <w:r>
        <w:rPr>
          <w:color w:val="3F3F3F"/>
        </w:rPr>
        <w:t>和</w:t>
      </w:r>
      <w:r>
        <w:rPr>
          <w:color w:val="3F3F3F"/>
        </w:rPr>
        <w:t>失</w:t>
      </w:r>
      <w:r>
        <w:rPr>
          <w:color w:val="3F3F3F"/>
          <w:spacing w:val="-10"/>
        </w:rPr>
        <w:t>眠</w:t>
      </w:r>
    </w:p>
    <w:p>
      <w:pPr>
        <w:pStyle w:val="BodyText"/>
        <w:spacing w:before="164"/>
        <w:ind w:left="2109"/>
      </w:pPr>
      <w:r>
        <w:rPr>
          <w:color w:val="161616"/>
          <w:w w:val="110"/>
        </w:rPr>
        <w:t>·</w:t>
      </w:r>
      <w:r>
        <w:rPr>
          <w:color w:val="545454"/>
          <w:w w:val="110"/>
        </w:rPr>
        <w:t>减压（药物或者放松锻炼</w:t>
      </w:r>
      <w:r>
        <w:rPr>
          <w:color w:val="545454"/>
          <w:spacing w:val="-10"/>
          <w:w w:val="110"/>
        </w:rPr>
        <w:t>）</w:t>
      </w:r>
    </w:p>
    <w:p>
      <w:pPr>
        <w:pStyle w:val="BodyText"/>
        <w:spacing w:before="154"/>
        <w:ind w:left="2109"/>
      </w:pPr>
      <w:r>
        <w:rPr>
          <w:color w:val="161616"/>
          <w:w w:val="115"/>
        </w:rPr>
        <w:t>·</w:t>
      </w:r>
      <w:r>
        <w:rPr>
          <w:color w:val="545454"/>
          <w:w w:val="115"/>
        </w:rPr>
        <w:t>避</w:t>
      </w:r>
      <w:r>
        <w:rPr>
          <w:color w:val="545454"/>
          <w:w w:val="115"/>
        </w:rPr>
        <w:t>免</w:t>
      </w:r>
      <w:r>
        <w:rPr>
          <w:color w:val="545454"/>
          <w:w w:val="115"/>
        </w:rPr>
        <w:t>压</w:t>
      </w:r>
      <w:r>
        <w:rPr>
          <w:color w:val="545454"/>
          <w:w w:val="115"/>
        </w:rPr>
        <w:t>力</w:t>
      </w:r>
      <w:r>
        <w:rPr>
          <w:color w:val="545454"/>
          <w:w w:val="115"/>
        </w:rPr>
        <w:t>增</w:t>
      </w:r>
      <w:r>
        <w:rPr>
          <w:color w:val="545454"/>
          <w:spacing w:val="-10"/>
          <w:w w:val="115"/>
        </w:rPr>
        <w:t>加</w:t>
      </w:r>
    </w:p>
    <w:p>
      <w:pPr>
        <w:pStyle w:val="BodyText"/>
        <w:spacing w:before="153"/>
        <w:ind w:left="2109"/>
      </w:pPr>
      <w:r>
        <w:rPr>
          <w:color w:val="161616"/>
          <w:w w:val="105"/>
        </w:rPr>
        <w:t>·</w:t>
      </w:r>
      <w:r>
        <w:rPr>
          <w:color w:val="545454"/>
          <w:w w:val="105"/>
        </w:rPr>
        <w:t>摄入足够的蛋白和钙，少糖，少咖啡因（包括巧克力</w:t>
      </w:r>
      <w:r>
        <w:rPr>
          <w:color w:val="545454"/>
          <w:spacing w:val="-10"/>
          <w:w w:val="105"/>
        </w:rPr>
        <w:t>）</w:t>
      </w:r>
    </w:p>
    <w:p>
      <w:pPr>
        <w:pStyle w:val="BodyText"/>
        <w:spacing w:before="164"/>
        <w:ind w:left="2120"/>
      </w:pPr>
      <w:r>
        <w:rPr>
          <w:color w:val="161616"/>
          <w:w w:val="105"/>
        </w:rPr>
        <w:t>·</w:t>
      </w:r>
      <w:r>
        <w:rPr>
          <w:color w:val="3F3F3F"/>
          <w:spacing w:val="-1"/>
          <w:w w:val="105"/>
        </w:rPr>
        <w:t>减少盐的摄取，可以缓解体液游留，组织肿胀</w:t>
      </w:r>
    </w:p>
    <w:p>
      <w:pPr>
        <w:spacing w:line="314" w:lineRule="auto" w:before="153"/>
        <w:ind w:left="2743" w:right="1040" w:hanging="623"/>
        <w:jc w:val="left"/>
        <w:rPr>
          <w:sz w:val="37"/>
        </w:rPr>
      </w:pPr>
      <w:r>
        <w:rPr>
          <w:color w:val="161616"/>
          <w:spacing w:val="-2"/>
          <w:w w:val="110"/>
          <w:sz w:val="37"/>
        </w:rPr>
        <w:t>·</w:t>
      </w:r>
      <w:r>
        <w:rPr>
          <w:color w:val="3F3F3F"/>
          <w:spacing w:val="-2"/>
          <w:w w:val="110"/>
          <w:sz w:val="37"/>
        </w:rPr>
        <w:t>补</w:t>
      </w:r>
      <w:r>
        <w:rPr>
          <w:color w:val="3F3F3F"/>
          <w:spacing w:val="-2"/>
          <w:w w:val="110"/>
          <w:sz w:val="37"/>
        </w:rPr>
        <w:t>充</w:t>
      </w:r>
      <w:r>
        <w:rPr>
          <w:color w:val="3F3F3F"/>
          <w:spacing w:val="-2"/>
          <w:w w:val="110"/>
          <w:sz w:val="37"/>
        </w:rPr>
        <w:t>维</w:t>
      </w:r>
      <w:r>
        <w:rPr>
          <w:color w:val="3F3F3F"/>
          <w:spacing w:val="-2"/>
          <w:w w:val="110"/>
          <w:sz w:val="37"/>
        </w:rPr>
        <w:t>生</w:t>
      </w:r>
      <w:r>
        <w:rPr>
          <w:color w:val="3F3F3F"/>
          <w:spacing w:val="-2"/>
          <w:w w:val="110"/>
          <w:sz w:val="37"/>
        </w:rPr>
        <w:t>素</w:t>
      </w:r>
      <w:r>
        <w:rPr>
          <w:rFonts w:ascii="Arial" w:hAnsi="Arial" w:eastAsia="Arial"/>
          <w:color w:val="3F3F3F"/>
          <w:spacing w:val="-2"/>
          <w:w w:val="110"/>
          <w:sz w:val="38"/>
        </w:rPr>
        <w:t>B</w:t>
      </w:r>
      <w:r>
        <w:rPr>
          <w:color w:val="3F3F3F"/>
          <w:spacing w:val="-2"/>
          <w:w w:val="110"/>
          <w:sz w:val="37"/>
        </w:rPr>
        <w:t>（</w:t>
      </w:r>
      <w:r>
        <w:rPr>
          <w:color w:val="3F3F3F"/>
          <w:spacing w:val="-2"/>
          <w:w w:val="110"/>
          <w:sz w:val="37"/>
        </w:rPr>
        <w:t>特</w:t>
      </w:r>
      <w:r>
        <w:rPr>
          <w:color w:val="3F3F3F"/>
          <w:spacing w:val="-2"/>
          <w:w w:val="110"/>
          <w:sz w:val="37"/>
        </w:rPr>
        <w:t>别</w:t>
      </w:r>
      <w:r>
        <w:rPr>
          <w:color w:val="3F3F3F"/>
          <w:spacing w:val="-2"/>
          <w:w w:val="110"/>
          <w:sz w:val="37"/>
        </w:rPr>
        <w:t>是</w:t>
      </w:r>
      <w:r>
        <w:rPr>
          <w:color w:val="3F3F3F"/>
          <w:spacing w:val="-2"/>
          <w:w w:val="110"/>
          <w:sz w:val="37"/>
        </w:rPr>
        <w:t>维</w:t>
      </w:r>
      <w:r>
        <w:rPr>
          <w:color w:val="3F3F3F"/>
          <w:spacing w:val="-2"/>
          <w:w w:val="110"/>
          <w:sz w:val="37"/>
        </w:rPr>
        <w:t>生</w:t>
      </w:r>
      <w:r>
        <w:rPr>
          <w:color w:val="3F3F3F"/>
          <w:spacing w:val="-2"/>
          <w:w w:val="110"/>
          <w:sz w:val="37"/>
        </w:rPr>
        <w:t>素</w:t>
      </w:r>
      <w:r>
        <w:rPr>
          <w:rFonts w:ascii="Times New Roman" w:hAnsi="Times New Roman" w:eastAsia="Times New Roman"/>
          <w:color w:val="3F3F3F"/>
          <w:spacing w:val="-2"/>
          <w:w w:val="110"/>
          <w:sz w:val="40"/>
        </w:rPr>
        <w:t>B</w:t>
      </w:r>
      <w:r>
        <w:rPr>
          <w:rFonts w:ascii="Times New Roman" w:hAnsi="Times New Roman" w:eastAsia="Times New Roman"/>
          <w:color w:val="696969"/>
          <w:spacing w:val="-2"/>
          <w:w w:val="110"/>
          <w:sz w:val="40"/>
        </w:rPr>
        <w:t>6)</w:t>
      </w:r>
      <w:r>
        <w:rPr>
          <w:color w:val="696969"/>
          <w:spacing w:val="-2"/>
          <w:w w:val="110"/>
          <w:sz w:val="37"/>
        </w:rPr>
        <w:t>、</w:t>
      </w:r>
      <w:r>
        <w:rPr>
          <w:color w:val="696969"/>
          <w:spacing w:val="-2"/>
          <w:w w:val="110"/>
          <w:sz w:val="37"/>
        </w:rPr>
        <w:t>钙</w:t>
      </w:r>
      <w:r>
        <w:rPr>
          <w:color w:val="3F3F3F"/>
          <w:spacing w:val="-2"/>
          <w:w w:val="110"/>
          <w:sz w:val="37"/>
        </w:rPr>
        <w:t>（</w:t>
      </w:r>
      <w:r>
        <w:rPr>
          <w:color w:val="3F3F3F"/>
          <w:spacing w:val="-2"/>
          <w:w w:val="110"/>
          <w:sz w:val="37"/>
        </w:rPr>
        <w:t>每</w:t>
      </w:r>
      <w:r>
        <w:rPr>
          <w:color w:val="3F3F3F"/>
          <w:spacing w:val="-2"/>
          <w:w w:val="110"/>
          <w:sz w:val="37"/>
        </w:rPr>
        <w:t>天</w:t>
      </w:r>
      <w:r>
        <w:rPr>
          <w:rFonts w:ascii="Arial" w:hAnsi="Arial" w:eastAsia="Arial"/>
          <w:color w:val="3F3F3F"/>
          <w:spacing w:val="-2"/>
          <w:w w:val="110"/>
          <w:sz w:val="38"/>
        </w:rPr>
        <w:t>1000</w:t>
      </w:r>
      <w:r>
        <w:rPr>
          <w:color w:val="3F3F3F"/>
          <w:spacing w:val="-2"/>
          <w:w w:val="110"/>
          <w:sz w:val="37"/>
        </w:rPr>
        <w:t>毫</w:t>
      </w:r>
      <w:r>
        <w:rPr>
          <w:color w:val="545454"/>
          <w:spacing w:val="-2"/>
          <w:w w:val="105"/>
          <w:sz w:val="37"/>
        </w:rPr>
        <w:t>克</w:t>
      </w:r>
      <w:r>
        <w:rPr>
          <w:color w:val="545454"/>
          <w:spacing w:val="-2"/>
          <w:w w:val="105"/>
          <w:sz w:val="37"/>
        </w:rPr>
        <w:t>）</w:t>
      </w:r>
      <w:r>
        <w:rPr>
          <w:color w:val="545454"/>
          <w:spacing w:val="-2"/>
          <w:w w:val="105"/>
          <w:sz w:val="37"/>
        </w:rPr>
        <w:t>、</w:t>
      </w:r>
      <w:r>
        <w:rPr>
          <w:color w:val="545454"/>
          <w:spacing w:val="-2"/>
          <w:w w:val="105"/>
          <w:sz w:val="37"/>
        </w:rPr>
        <w:t>维</w:t>
      </w:r>
      <w:r>
        <w:rPr>
          <w:color w:val="545454"/>
          <w:spacing w:val="-2"/>
          <w:w w:val="105"/>
          <w:sz w:val="37"/>
        </w:rPr>
        <w:t>生</w:t>
      </w:r>
      <w:r>
        <w:rPr>
          <w:color w:val="545454"/>
          <w:spacing w:val="-2"/>
          <w:w w:val="105"/>
          <w:sz w:val="37"/>
        </w:rPr>
        <w:t>素</w:t>
      </w:r>
      <w:r>
        <w:rPr>
          <w:rFonts w:ascii="Arial" w:hAnsi="Arial" w:eastAsia="Arial"/>
          <w:color w:val="545454"/>
          <w:spacing w:val="-2"/>
          <w:w w:val="105"/>
          <w:sz w:val="38"/>
        </w:rPr>
        <w:t>D</w:t>
      </w:r>
      <w:r>
        <w:rPr>
          <w:color w:val="545454"/>
          <w:spacing w:val="-2"/>
          <w:w w:val="105"/>
          <w:sz w:val="37"/>
        </w:rPr>
        <w:t>和镁</w:t>
      </w:r>
    </w:p>
    <w:p>
      <w:pPr>
        <w:pStyle w:val="BodyText"/>
        <w:spacing w:line="316" w:lineRule="auto" w:before="6"/>
        <w:ind w:left="2211" w:right="1031" w:firstLine="801"/>
        <w:jc w:val="both"/>
      </w:pPr>
      <w:r>
        <w:rPr>
          <w:color w:val="545454"/>
          <w:spacing w:val="-2"/>
          <w:w w:val="110"/>
        </w:rPr>
        <w:t>在补充维生素前应该咨询医生，特别是维生素</w:t>
      </w:r>
      <w:r>
        <w:rPr>
          <w:rFonts w:ascii="Times New Roman" w:eastAsia="Times New Roman"/>
          <w:color w:val="545454"/>
          <w:spacing w:val="-2"/>
          <w:w w:val="110"/>
          <w:sz w:val="40"/>
        </w:rPr>
        <w:t>B6,</w:t>
      </w:r>
      <w:r>
        <w:rPr>
          <w:color w:val="3F3F3F"/>
          <w:spacing w:val="-2"/>
          <w:w w:val="110"/>
        </w:rPr>
        <w:t>如果服用剂量过高会有害处</w:t>
      </w:r>
      <w:r>
        <w:rPr>
          <w:color w:val="919191"/>
          <w:spacing w:val="-2"/>
          <w:w w:val="110"/>
        </w:rPr>
        <w:t>。</w:t>
      </w:r>
      <w:r>
        <w:rPr>
          <w:color w:val="545454"/>
          <w:spacing w:val="-2"/>
          <w:w w:val="110"/>
        </w:rPr>
        <w:t>每天服用</w:t>
      </w:r>
      <w:r>
        <w:rPr>
          <w:rFonts w:ascii="Times New Roman" w:eastAsia="Times New Roman"/>
          <w:color w:val="545454"/>
          <w:spacing w:val="-2"/>
          <w:w w:val="110"/>
          <w:sz w:val="38"/>
        </w:rPr>
        <w:t>200</w:t>
      </w:r>
      <w:r>
        <w:rPr>
          <w:color w:val="545454"/>
          <w:spacing w:val="-2"/>
          <w:w w:val="110"/>
        </w:rPr>
        <w:t>毫克可能会</w:t>
      </w:r>
      <w:r>
        <w:rPr>
          <w:color w:val="545454"/>
          <w:spacing w:val="-2"/>
          <w:w w:val="110"/>
        </w:rPr>
        <w:t>导</w:t>
      </w:r>
      <w:r>
        <w:rPr>
          <w:color w:val="545454"/>
          <w:spacing w:val="-2"/>
          <w:w w:val="110"/>
        </w:rPr>
        <w:t>致</w:t>
      </w:r>
      <w:r>
        <w:rPr>
          <w:color w:val="545454"/>
          <w:spacing w:val="-2"/>
          <w:w w:val="110"/>
        </w:rPr>
        <w:t>神</w:t>
      </w:r>
      <w:r>
        <w:rPr>
          <w:color w:val="545454"/>
          <w:spacing w:val="-2"/>
          <w:w w:val="110"/>
        </w:rPr>
        <w:t>经</w:t>
      </w:r>
      <w:r>
        <w:rPr>
          <w:color w:val="545454"/>
          <w:spacing w:val="-2"/>
          <w:w w:val="110"/>
        </w:rPr>
        <w:t>损</w:t>
      </w:r>
      <w:r>
        <w:rPr>
          <w:color w:val="545454"/>
          <w:spacing w:val="-2"/>
          <w:w w:val="110"/>
        </w:rPr>
        <w:t>害</w:t>
      </w:r>
      <w:r>
        <w:rPr>
          <w:color w:val="919191"/>
          <w:spacing w:val="-2"/>
          <w:w w:val="110"/>
        </w:rPr>
        <w:t>。</w:t>
      </w:r>
    </w:p>
    <w:p>
      <w:pPr>
        <w:pStyle w:val="BodyText"/>
        <w:spacing w:line="333" w:lineRule="auto" w:before="5"/>
        <w:ind w:left="2223" w:right="912" w:firstLine="792"/>
      </w:pPr>
      <w:r>
        <w:rPr>
          <w:color w:val="545454"/>
          <w:w w:val="110"/>
        </w:rPr>
        <w:t>医生可以开利尿剂处方（</w:t>
      </w:r>
      <w:r>
        <w:rPr>
          <w:color w:val="545454"/>
          <w:spacing w:val="-2"/>
          <w:w w:val="110"/>
        </w:rPr>
        <w:t>有助于肾脏清除体内的盐</w:t>
      </w:r>
      <w:r>
        <w:rPr>
          <w:color w:val="3F3F3F"/>
          <w:spacing w:val="2"/>
          <w:w w:val="99"/>
        </w:rPr>
        <w:t>和水），缓解体液游留</w:t>
      </w:r>
      <w:r>
        <w:rPr>
          <w:color w:val="919191"/>
          <w:w w:val="99"/>
        </w:rPr>
        <w:t>。</w:t>
      </w:r>
    </w:p>
    <w:p>
      <w:pPr>
        <w:spacing w:line="420" w:lineRule="exact" w:before="0"/>
        <w:ind w:left="3044" w:right="0" w:firstLine="0"/>
        <w:jc w:val="left"/>
        <w:rPr>
          <w:sz w:val="37"/>
        </w:rPr>
      </w:pPr>
      <w:r>
        <w:rPr>
          <w:color w:val="3F3F3F"/>
          <w:w w:val="105"/>
          <w:sz w:val="37"/>
        </w:rPr>
        <w:t>使用非肖体类抗炎药</w:t>
      </w:r>
      <w:r>
        <w:rPr>
          <w:rFonts w:ascii="Times New Roman" w:eastAsia="Times New Roman"/>
          <w:color w:val="3F3F3F"/>
          <w:w w:val="105"/>
          <w:sz w:val="41"/>
        </w:rPr>
        <w:t>(NSAIDs</w:t>
      </w:r>
      <w:r>
        <w:rPr>
          <w:color w:val="3F3F3F"/>
          <w:w w:val="105"/>
          <w:sz w:val="37"/>
        </w:rPr>
        <w:t>），</w:t>
      </w:r>
      <w:r>
        <w:rPr>
          <w:color w:val="3F3F3F"/>
          <w:spacing w:val="-2"/>
          <w:w w:val="105"/>
          <w:sz w:val="37"/>
        </w:rPr>
        <w:t>有助于缓解头痛、</w:t>
      </w:r>
    </w:p>
    <w:p>
      <w:pPr>
        <w:pStyle w:val="BodyText"/>
        <w:spacing w:line="324" w:lineRule="auto" w:before="149"/>
        <w:ind w:left="2204" w:right="785" w:firstLine="16"/>
      </w:pPr>
      <w:r>
        <w:rPr>
          <w:color w:val="3F3F3F"/>
          <w:spacing w:val="1"/>
          <w:w w:val="108"/>
        </w:rPr>
        <w:t>腹部痉挛痛和关节痛症状</w:t>
      </w:r>
      <w:r>
        <w:rPr>
          <w:color w:val="919191"/>
          <w:spacing w:val="1"/>
          <w:w w:val="108"/>
        </w:rPr>
        <w:t>。</w:t>
      </w:r>
      <w:r>
        <w:rPr>
          <w:color w:val="3F3F3F"/>
          <w:spacing w:val="1"/>
          <w:w w:val="108"/>
        </w:rPr>
        <w:t>使用复方口服避孕药（</w:t>
      </w:r>
      <w:r>
        <w:rPr>
          <w:color w:val="3F3F3F"/>
          <w:w w:val="108"/>
        </w:rPr>
        <w:t>避孕</w:t>
      </w:r>
      <w:r>
        <w:rPr>
          <w:color w:val="545454"/>
          <w:w w:val="105"/>
        </w:rPr>
        <w:t>药含雌激素和孕激素）可以减轻疼痛、乳房触痛症状，改</w:t>
      </w:r>
      <w:r>
        <w:rPr>
          <w:color w:val="545454"/>
          <w:spacing w:val="2"/>
          <w:w w:val="106"/>
        </w:rPr>
        <w:t>变部分患者的食欲，但也有少数妇女服用后症状会加重</w:t>
      </w:r>
      <w:r>
        <w:rPr>
          <w:color w:val="919191"/>
          <w:w w:val="106"/>
        </w:rPr>
        <w:t>。</w:t>
      </w:r>
      <w:r>
        <w:rPr>
          <w:color w:val="3F3F3F"/>
          <w:spacing w:val="2"/>
          <w:w w:val="108"/>
        </w:rPr>
        <w:t>服用只含有孕激素的避孕药不会有帮助</w:t>
      </w:r>
      <w:r>
        <w:rPr>
          <w:color w:val="A3A3A3"/>
          <w:w w:val="108"/>
        </w:rPr>
        <w:t>。</w:t>
      </w:r>
    </w:p>
    <w:p>
      <w:pPr>
        <w:pStyle w:val="BodyText"/>
        <w:spacing w:line="324" w:lineRule="auto"/>
        <w:ind w:left="2231" w:right="974" w:firstLine="803"/>
        <w:jc w:val="both"/>
      </w:pPr>
      <w:r>
        <w:rPr>
          <w:color w:val="545454"/>
          <w:spacing w:val="-1"/>
          <w:w w:val="109"/>
        </w:rPr>
        <w:t>有严重经前期症状的妇女服用氪西汀、帕罗西汀和</w:t>
      </w:r>
      <w:r>
        <w:rPr>
          <w:color w:val="545454"/>
          <w:spacing w:val="1"/>
          <w:w w:val="108"/>
        </w:rPr>
        <w:t>舍曲林这些抗抑郁药物有助于缓解症状</w:t>
      </w:r>
      <w:r>
        <w:rPr>
          <w:color w:val="919191"/>
          <w:spacing w:val="1"/>
          <w:w w:val="108"/>
        </w:rPr>
        <w:t>。</w:t>
      </w:r>
      <w:r>
        <w:rPr>
          <w:color w:val="545454"/>
          <w:w w:val="108"/>
        </w:rPr>
        <w:t>在症状出现前</w:t>
      </w:r>
      <w:r>
        <w:rPr>
          <w:color w:val="3F3F3F"/>
          <w:w w:val="108"/>
        </w:rPr>
        <w:t>服用这些药物可以有效控制症状的出现</w:t>
      </w:r>
      <w:r>
        <w:rPr>
          <w:color w:val="919191"/>
          <w:w w:val="108"/>
        </w:rPr>
        <w:t>。</w:t>
      </w:r>
      <w:r>
        <w:rPr>
          <w:color w:val="3F3F3F"/>
          <w:w w:val="108"/>
        </w:rPr>
        <w:t>在症状出现后服用效果较差</w:t>
      </w:r>
      <w:r>
        <w:rPr>
          <w:color w:val="A3A3A3"/>
          <w:w w:val="108"/>
        </w:rPr>
        <w:t>。</w:t>
      </w:r>
      <w:r>
        <w:rPr>
          <w:color w:val="545454"/>
          <w:w w:val="108"/>
        </w:rPr>
        <w:t>这些药物对减轻易怒、抑郁和其他经前</w:t>
      </w:r>
      <w:r>
        <w:rPr>
          <w:color w:val="3F3F3F"/>
          <w:spacing w:val="2"/>
          <w:w w:val="108"/>
        </w:rPr>
        <w:t>期综合征症状很有效</w:t>
      </w:r>
      <w:r>
        <w:rPr>
          <w:color w:val="919191"/>
          <w:spacing w:val="2"/>
          <w:w w:val="108"/>
        </w:rPr>
        <w:t>。</w:t>
      </w:r>
      <w:r>
        <w:rPr>
          <w:color w:val="545454"/>
          <w:spacing w:val="1"/>
          <w:w w:val="108"/>
        </w:rPr>
        <w:t>医生会要求患者坚持记录症状的</w:t>
      </w:r>
      <w:r>
        <w:rPr>
          <w:color w:val="545454"/>
          <w:spacing w:val="1"/>
          <w:w w:val="105"/>
        </w:rPr>
        <w:t>发生，有助于判断治疗的有效性</w:t>
      </w:r>
      <w:r>
        <w:rPr>
          <w:color w:val="919191"/>
          <w:spacing w:val="1"/>
          <w:w w:val="105"/>
        </w:rPr>
        <w:t>。</w:t>
      </w:r>
    </w:p>
    <w:p>
      <w:pPr>
        <w:pStyle w:val="BodyText"/>
        <w:spacing w:line="437" w:lineRule="exact"/>
        <w:ind w:left="3030"/>
      </w:pPr>
      <w:r>
        <w:rPr>
          <w:color w:val="3F3F3F"/>
        </w:rPr>
        <w:t>丁螺环酮、阿普嗤仑都是抗焦虑药，可减轻易怒</w:t>
      </w:r>
      <w:r>
        <w:rPr>
          <w:color w:val="696969"/>
        </w:rPr>
        <w:t>、</w:t>
      </w:r>
      <w:r>
        <w:rPr>
          <w:color w:val="3F3F3F"/>
          <w:spacing w:val="-5"/>
        </w:rPr>
        <w:t>紧张</w:t>
      </w:r>
    </w:p>
    <w:p>
      <w:pPr>
        <w:pStyle w:val="BodyText"/>
        <w:spacing w:line="321" w:lineRule="auto" w:before="149"/>
        <w:ind w:left="2234" w:right="923" w:firstLine="2"/>
      </w:pPr>
      <w:r>
        <w:rPr>
          <w:color w:val="545454"/>
          <w:spacing w:val="-2"/>
        </w:rPr>
        <w:t>症</w:t>
      </w:r>
      <w:r>
        <w:rPr>
          <w:color w:val="545454"/>
          <w:spacing w:val="-2"/>
        </w:rPr>
        <w:t>状</w:t>
      </w:r>
      <w:r>
        <w:rPr>
          <w:color w:val="545454"/>
          <w:spacing w:val="-2"/>
        </w:rPr>
        <w:t>，</w:t>
      </w:r>
      <w:r>
        <w:rPr>
          <w:color w:val="545454"/>
          <w:spacing w:val="-2"/>
        </w:rPr>
        <w:t>缓</w:t>
      </w:r>
      <w:r>
        <w:rPr>
          <w:color w:val="545454"/>
          <w:spacing w:val="-2"/>
        </w:rPr>
        <w:t>解</w:t>
      </w:r>
      <w:r>
        <w:rPr>
          <w:color w:val="545454"/>
          <w:spacing w:val="-2"/>
        </w:rPr>
        <w:t>压</w:t>
      </w:r>
      <w:r>
        <w:rPr>
          <w:color w:val="545454"/>
          <w:spacing w:val="-2"/>
        </w:rPr>
        <w:t>力</w:t>
      </w:r>
      <w:r>
        <w:rPr>
          <w:color w:val="545454"/>
          <w:spacing w:val="-2"/>
        </w:rPr>
        <w:t>，</w:t>
      </w:r>
      <w:r>
        <w:rPr>
          <w:color w:val="545454"/>
          <w:spacing w:val="-2"/>
        </w:rPr>
        <w:t>但</w:t>
      </w:r>
      <w:r>
        <w:rPr>
          <w:color w:val="545454"/>
          <w:spacing w:val="-2"/>
        </w:rPr>
        <w:t>要</w:t>
      </w:r>
      <w:r>
        <w:rPr>
          <w:color w:val="545454"/>
          <w:spacing w:val="-2"/>
        </w:rPr>
        <w:t>注</w:t>
      </w:r>
      <w:r>
        <w:rPr>
          <w:color w:val="545454"/>
          <w:spacing w:val="-2"/>
        </w:rPr>
        <w:t>意</w:t>
      </w:r>
      <w:r>
        <w:rPr>
          <w:color w:val="545454"/>
          <w:spacing w:val="-2"/>
        </w:rPr>
        <w:t>使</w:t>
      </w:r>
      <w:r>
        <w:rPr>
          <w:color w:val="545454"/>
          <w:spacing w:val="-2"/>
        </w:rPr>
        <w:t>用</w:t>
      </w:r>
      <w:r>
        <w:rPr>
          <w:color w:val="545454"/>
          <w:spacing w:val="-2"/>
        </w:rPr>
        <w:t>阿</w:t>
      </w:r>
      <w:r>
        <w:rPr>
          <w:color w:val="545454"/>
          <w:spacing w:val="-2"/>
        </w:rPr>
        <w:t>普</w:t>
      </w:r>
      <w:r>
        <w:rPr>
          <w:color w:val="545454"/>
          <w:spacing w:val="-2"/>
        </w:rPr>
        <w:t>嗤</w:t>
      </w:r>
      <w:r>
        <w:rPr>
          <w:color w:val="545454"/>
          <w:spacing w:val="-2"/>
        </w:rPr>
        <w:t>仑</w:t>
      </w:r>
      <w:r>
        <w:rPr>
          <w:color w:val="545454"/>
          <w:spacing w:val="-2"/>
        </w:rPr>
        <w:t>可</w:t>
      </w:r>
      <w:r>
        <w:rPr>
          <w:color w:val="545454"/>
          <w:spacing w:val="-2"/>
        </w:rPr>
        <w:t>能</w:t>
      </w:r>
      <w:r>
        <w:rPr>
          <w:color w:val="545454"/>
          <w:spacing w:val="-2"/>
        </w:rPr>
        <w:t>产</w:t>
      </w:r>
      <w:r>
        <w:rPr>
          <w:color w:val="545454"/>
          <w:spacing w:val="-2"/>
        </w:rPr>
        <w:t>生</w:t>
      </w:r>
      <w:r>
        <w:rPr>
          <w:color w:val="545454"/>
          <w:spacing w:val="-2"/>
        </w:rPr>
        <w:t>药</w:t>
      </w:r>
      <w:r>
        <w:rPr>
          <w:color w:val="545454"/>
          <w:spacing w:val="-2"/>
        </w:rPr>
        <w:t>物</w:t>
      </w:r>
      <w:r>
        <w:rPr>
          <w:color w:val="545454"/>
          <w:spacing w:val="-2"/>
        </w:rPr>
        <w:t>依</w:t>
      </w:r>
      <w:r>
        <w:rPr>
          <w:color w:val="545454"/>
          <w:spacing w:val="-2"/>
        </w:rPr>
        <w:t>赖性</w:t>
      </w:r>
      <w:r>
        <w:rPr>
          <w:color w:val="919191"/>
          <w:spacing w:val="-2"/>
        </w:rPr>
        <w:t>。</w:t>
      </w:r>
      <w:r>
        <w:rPr>
          <w:color w:val="545454"/>
          <w:spacing w:val="-2"/>
        </w:rPr>
        <w:t>医</w:t>
      </w:r>
      <w:r>
        <w:rPr>
          <w:color w:val="545454"/>
          <w:spacing w:val="-2"/>
        </w:rPr>
        <w:t>师</w:t>
      </w:r>
      <w:r>
        <w:rPr>
          <w:color w:val="545454"/>
          <w:spacing w:val="-2"/>
        </w:rPr>
        <w:t>应</w:t>
      </w:r>
      <w:r>
        <w:rPr>
          <w:color w:val="545454"/>
          <w:spacing w:val="-2"/>
        </w:rPr>
        <w:t>该</w:t>
      </w:r>
      <w:r>
        <w:rPr>
          <w:color w:val="545454"/>
          <w:spacing w:val="-2"/>
        </w:rPr>
        <w:t>要</w:t>
      </w:r>
      <w:r>
        <w:rPr>
          <w:color w:val="545454"/>
          <w:spacing w:val="-2"/>
        </w:rPr>
        <w:t>求</w:t>
      </w:r>
      <w:r>
        <w:rPr>
          <w:color w:val="545454"/>
          <w:spacing w:val="-2"/>
        </w:rPr>
        <w:t>患</w:t>
      </w:r>
      <w:r>
        <w:rPr>
          <w:color w:val="545454"/>
          <w:spacing w:val="-2"/>
        </w:rPr>
        <w:t>者</w:t>
      </w:r>
      <w:r>
        <w:rPr>
          <w:color w:val="545454"/>
          <w:spacing w:val="-2"/>
        </w:rPr>
        <w:t>每</w:t>
      </w:r>
      <w:r>
        <w:rPr>
          <w:color w:val="545454"/>
          <w:spacing w:val="-2"/>
        </w:rPr>
        <w:t>天</w:t>
      </w:r>
      <w:r>
        <w:rPr>
          <w:color w:val="545454"/>
          <w:spacing w:val="-2"/>
        </w:rPr>
        <w:t>记</w:t>
      </w:r>
      <w:r>
        <w:rPr>
          <w:color w:val="545454"/>
          <w:spacing w:val="-2"/>
        </w:rPr>
        <w:t>录</w:t>
      </w:r>
      <w:r>
        <w:rPr>
          <w:color w:val="545454"/>
          <w:spacing w:val="-2"/>
        </w:rPr>
        <w:t>症</w:t>
      </w:r>
      <w:r>
        <w:rPr>
          <w:color w:val="545454"/>
          <w:spacing w:val="-2"/>
        </w:rPr>
        <w:t>状</w:t>
      </w:r>
      <w:r>
        <w:rPr>
          <w:color w:val="545454"/>
          <w:spacing w:val="-2"/>
        </w:rPr>
        <w:t>，</w:t>
      </w:r>
      <w:r>
        <w:rPr>
          <w:color w:val="545454"/>
          <w:spacing w:val="-2"/>
        </w:rPr>
        <w:t>以</w:t>
      </w:r>
      <w:r>
        <w:rPr>
          <w:color w:val="545454"/>
          <w:spacing w:val="-2"/>
        </w:rPr>
        <w:t>帮</w:t>
      </w:r>
      <w:r>
        <w:rPr>
          <w:color w:val="545454"/>
          <w:spacing w:val="-2"/>
        </w:rPr>
        <w:t>助</w:t>
      </w:r>
      <w:r>
        <w:rPr>
          <w:color w:val="545454"/>
          <w:spacing w:val="-2"/>
        </w:rPr>
        <w:t>判</w:t>
      </w:r>
      <w:r>
        <w:rPr>
          <w:color w:val="545454"/>
          <w:spacing w:val="-2"/>
        </w:rPr>
        <w:t>断</w:t>
      </w:r>
      <w:r>
        <w:rPr>
          <w:color w:val="545454"/>
          <w:spacing w:val="-2"/>
        </w:rPr>
        <w:t>疗</w:t>
      </w:r>
      <w:r>
        <w:rPr>
          <w:color w:val="545454"/>
          <w:spacing w:val="-2"/>
        </w:rPr>
        <w:t>效</w:t>
      </w:r>
      <w:r>
        <w:rPr>
          <w:color w:val="919191"/>
          <w:spacing w:val="-2"/>
        </w:rPr>
        <w:t>。</w:t>
      </w:r>
    </w:p>
    <w:p>
      <w:pPr>
        <w:pStyle w:val="BodyText"/>
        <w:spacing w:line="321" w:lineRule="auto" w:before="2"/>
        <w:ind w:left="2233" w:right="952" w:firstLine="824"/>
        <w:jc w:val="both"/>
      </w:pPr>
      <w:r>
        <w:rPr>
          <w:color w:val="545454"/>
          <w:spacing w:val="-1"/>
          <w:w w:val="109"/>
        </w:rPr>
        <w:t>有经前期情绪障碍的妇女使用氛西汀、帕罗西汀和</w:t>
      </w:r>
      <w:r>
        <w:rPr>
          <w:color w:val="545454"/>
          <w:spacing w:val="1"/>
          <w:w w:val="108"/>
        </w:rPr>
        <w:t>舍曲林这些抗抑郁药可能有效</w:t>
      </w:r>
      <w:r>
        <w:rPr>
          <w:color w:val="919191"/>
          <w:spacing w:val="1"/>
          <w:w w:val="108"/>
        </w:rPr>
        <w:t>。</w:t>
      </w:r>
      <w:r>
        <w:rPr>
          <w:color w:val="3F3F3F"/>
          <w:w w:val="108"/>
        </w:rPr>
        <w:t>注射促性腺激素释放激</w:t>
      </w:r>
      <w:r>
        <w:rPr>
          <w:color w:val="545454"/>
          <w:spacing w:val="2"/>
          <w:w w:val="110"/>
        </w:rPr>
        <w:t>素</w:t>
      </w:r>
      <w:r>
        <w:rPr>
          <w:rFonts w:ascii="Arial" w:eastAsia="Arial"/>
          <w:color w:val="545454"/>
          <w:w w:val="110"/>
        </w:rPr>
        <w:t>(</w:t>
      </w:r>
      <w:r>
        <w:rPr>
          <w:rFonts w:ascii="Arial" w:eastAsia="Arial"/>
          <w:color w:val="545454"/>
          <w:spacing w:val="1"/>
          <w:w w:val="110"/>
        </w:rPr>
        <w:t>G</w:t>
      </w:r>
      <w:r>
        <w:rPr>
          <w:rFonts w:ascii="Arial" w:eastAsia="Arial"/>
          <w:color w:val="545454"/>
          <w:spacing w:val="-1"/>
          <w:w w:val="110"/>
        </w:rPr>
        <w:t>nR</w:t>
      </w:r>
      <w:r>
        <w:rPr>
          <w:rFonts w:ascii="Arial" w:eastAsia="Arial"/>
          <w:color w:val="545454"/>
          <w:spacing w:val="5"/>
          <w:w w:val="110"/>
        </w:rPr>
        <w:t>H</w:t>
      </w:r>
      <w:r>
        <w:rPr>
          <w:rFonts w:ascii="Arial" w:eastAsia="Arial"/>
          <w:color w:val="545454"/>
          <w:w w:val="110"/>
        </w:rPr>
        <w:t>)</w:t>
      </w:r>
      <w:r>
        <w:rPr>
          <w:color w:val="545454"/>
          <w:spacing w:val="2"/>
          <w:w w:val="110"/>
        </w:rPr>
        <w:t>激动剂（如亮丙瑞林或戈舍瑞林，见</w:t>
      </w:r>
      <w:r>
        <w:rPr>
          <w:rFonts w:ascii="Times New Roman" w:eastAsia="Times New Roman"/>
          <w:color w:val="545454"/>
          <w:spacing w:val="1"/>
          <w:w w:val="111"/>
          <w:sz w:val="38"/>
        </w:rPr>
        <w:t>1532</w:t>
      </w:r>
      <w:r>
        <w:rPr>
          <w:color w:val="545454"/>
          <w:w w:val="110"/>
        </w:rPr>
        <w:t>页</w:t>
      </w:r>
      <w:r>
        <w:rPr>
          <w:color w:val="545454"/>
          <w:spacing w:val="1"/>
          <w:w w:val="108"/>
        </w:rPr>
        <w:t>表格）有助于控制症状</w:t>
      </w:r>
      <w:r>
        <w:rPr>
          <w:color w:val="919191"/>
          <w:spacing w:val="1"/>
          <w:w w:val="108"/>
        </w:rPr>
        <w:t>。</w:t>
      </w:r>
      <w:r>
        <w:rPr>
          <w:color w:val="3F3F3F"/>
          <w:w w:val="108"/>
        </w:rPr>
        <w:t>这种药物是体内产生激索的合</w:t>
      </w:r>
      <w:r>
        <w:rPr>
          <w:color w:val="3F3F3F"/>
          <w:spacing w:val="2"/>
          <w:w w:val="108"/>
        </w:rPr>
        <w:t>成</w:t>
      </w:r>
      <w:r>
        <w:rPr>
          <w:color w:val="919191"/>
          <w:spacing w:val="2"/>
          <w:w w:val="108"/>
        </w:rPr>
        <w:t>。</w:t>
      </w:r>
      <w:r>
        <w:rPr>
          <w:color w:val="3F3F3F"/>
          <w:spacing w:val="1"/>
          <w:w w:val="108"/>
        </w:rPr>
        <w:t>促性腺激素释放激素激动剂可以减少机体分泌雌激</w:t>
      </w:r>
      <w:r>
        <w:rPr>
          <w:color w:val="545454"/>
          <w:spacing w:val="1"/>
          <w:w w:val="108"/>
        </w:rPr>
        <w:t>素和孕酮</w:t>
      </w:r>
      <w:r>
        <w:rPr>
          <w:color w:val="B6B6B6"/>
          <w:spacing w:val="1"/>
          <w:w w:val="108"/>
        </w:rPr>
        <w:t>。</w:t>
      </w:r>
      <w:r>
        <w:rPr>
          <w:color w:val="3F3F3F"/>
          <w:w w:val="108"/>
        </w:rPr>
        <w:t>因此这些药物使用时，通常口服或经皮给予</w:t>
      </w:r>
      <w:r>
        <w:rPr>
          <w:color w:val="3F3F3F"/>
          <w:w w:val="109"/>
        </w:rPr>
        <w:t>小剂量雌激素和孕激素</w:t>
      </w:r>
      <w:r>
        <w:rPr>
          <w:color w:val="919191"/>
          <w:w w:val="109"/>
        </w:rPr>
        <w:t>。</w:t>
      </w:r>
    </w:p>
    <w:p>
      <w:pPr>
        <w:pStyle w:val="BodyText"/>
        <w:spacing w:before="5"/>
        <w:rPr>
          <w:sz w:val="41"/>
        </w:rPr>
      </w:pPr>
    </w:p>
    <w:p>
      <w:pPr>
        <w:spacing w:before="0"/>
        <w:ind w:left="6041" w:right="5738" w:firstLine="0"/>
        <w:jc w:val="center"/>
        <w:rPr>
          <w:sz w:val="53"/>
        </w:rPr>
      </w:pPr>
      <w:r>
        <w:rPr>
          <w:color w:val="282828"/>
          <w:w w:val="105"/>
          <w:sz w:val="53"/>
        </w:rPr>
        <w:t>痛</w:t>
      </w:r>
      <w:r>
        <w:rPr>
          <w:color w:val="282828"/>
          <w:spacing w:val="-10"/>
          <w:w w:val="110"/>
          <w:sz w:val="53"/>
        </w:rPr>
        <w:t>经</w:t>
      </w:r>
    </w:p>
    <w:p>
      <w:pPr>
        <w:spacing w:after="0"/>
        <w:jc w:val="center"/>
        <w:rPr>
          <w:sz w:val="53"/>
        </w:rPr>
        <w:sectPr>
          <w:pgSz w:w="21750" w:h="31660"/>
          <w:pgMar w:top="0" w:bottom="280" w:left="0" w:right="0"/>
          <w:cols w:num="2" w:equalWidth="0">
            <w:col w:w="8700" w:space="100"/>
            <w:col w:w="12950"/>
          </w:cols>
        </w:sectPr>
      </w:pPr>
    </w:p>
    <w:p>
      <w:pPr>
        <w:pStyle w:val="BodyText"/>
        <w:spacing w:before="5"/>
        <w:rPr>
          <w:sz w:val="5"/>
        </w:rPr>
      </w:pPr>
    </w:p>
    <w:p>
      <w:pPr>
        <w:tabs>
          <w:tab w:pos="3050" w:val="left" w:leader="none"/>
        </w:tabs>
        <w:spacing w:line="54" w:lineRule="exact"/>
        <w:ind w:left="526" w:right="0" w:firstLine="0"/>
        <w:rPr>
          <w:sz w:val="2"/>
        </w:rPr>
      </w:pPr>
      <w:r>
        <w:rPr>
          <w:position w:val="0"/>
          <w:sz w:val="5"/>
        </w:rPr>
        <w:drawing>
          <wp:inline distT="0" distB="0" distL="0" distR="0">
            <wp:extent cx="446045" cy="34289"/>
            <wp:effectExtent l="0" t="0" r="0" b="0"/>
            <wp:docPr id="243" name="image171.png"/>
            <wp:cNvGraphicFramePr>
              <a:graphicFrameLocks noChangeAspect="1"/>
            </wp:cNvGraphicFramePr>
            <a:graphic>
              <a:graphicData uri="http://schemas.openxmlformats.org/drawingml/2006/picture">
                <pic:pic>
                  <pic:nvPicPr>
                    <pic:cNvPr id="244" name="image171.png"/>
                    <pic:cNvPicPr/>
                  </pic:nvPicPr>
                  <pic:blipFill>
                    <a:blip r:embed="rId175" cstate="print"/>
                    <a:stretch>
                      <a:fillRect/>
                    </a:stretch>
                  </pic:blipFill>
                  <pic:spPr>
                    <a:xfrm>
                      <a:off x="0" y="0"/>
                      <a:ext cx="446045" cy="34289"/>
                    </a:xfrm>
                    <a:prstGeom prst="rect">
                      <a:avLst/>
                    </a:prstGeom>
                  </pic:spPr>
                </pic:pic>
              </a:graphicData>
            </a:graphic>
          </wp:inline>
        </w:drawing>
      </w:r>
      <w:r>
        <w:rPr>
          <w:position w:val="0"/>
          <w:sz w:val="5"/>
        </w:rPr>
      </w:r>
      <w:r>
        <w:rPr>
          <w:position w:val="0"/>
          <w:sz w:val="5"/>
        </w:rPr>
        <w:tab/>
      </w:r>
      <w:r>
        <w:rPr>
          <w:position w:val="3"/>
          <w:sz w:val="2"/>
        </w:rPr>
        <w:pict>
          <v:group style="width:360.95pt;height:1.1pt;mso-position-horizontal-relative:char;mso-position-vertical-relative:line" id="docshapegroup294" coordorigin="0,0" coordsize="7219,22">
            <v:line style="position:absolute" from="0,11" to="7219,11" stroked="true" strokeweight="1.073583pt" strokecolor="#000000">
              <v:stroke dashstyle="solid"/>
            </v:line>
          </v:group>
        </w:pict>
      </w:r>
      <w:r>
        <w:rPr>
          <w:position w:val="3"/>
          <w:sz w:val="2"/>
        </w:rPr>
      </w:r>
    </w:p>
    <w:p>
      <w:pPr>
        <w:pStyle w:val="BodyText"/>
        <w:rPr>
          <w:sz w:val="20"/>
        </w:rPr>
      </w:pPr>
    </w:p>
    <w:p>
      <w:pPr>
        <w:pStyle w:val="BodyText"/>
        <w:spacing w:before="7"/>
        <w:rPr>
          <w:sz w:val="21"/>
        </w:rPr>
      </w:pPr>
    </w:p>
    <w:p>
      <w:pPr>
        <w:spacing w:after="0"/>
        <w:rPr>
          <w:sz w:val="21"/>
        </w:rPr>
        <w:sectPr>
          <w:type w:val="continuous"/>
          <w:pgSz w:w="21750" w:h="31660"/>
          <w:pgMar w:top="0" w:bottom="280" w:left="0" w:right="0"/>
        </w:sectPr>
      </w:pPr>
    </w:p>
    <w:p>
      <w:pPr>
        <w:pStyle w:val="BodyText"/>
        <w:spacing w:before="46"/>
        <w:ind w:left="553"/>
      </w:pPr>
      <w:r>
        <w:rPr/>
        <w:pict>
          <v:shape style="position:absolute;margin-left:305.711426pt;margin-top:22.819761pt;width:12.4pt;height:15.6pt;mso-position-horizontal-relative:page;mso-position-vertical-relative:page;z-index:15888384" type="#_x0000_t202" id="docshape295" filled="false" stroked="false">
            <v:textbox inset="0,0,0,0" style="layout-flow:vertical-ideographic">
              <w:txbxContent>
                <w:p>
                  <w:pPr>
                    <w:spacing w:line="168" w:lineRule="auto" w:before="0"/>
                    <w:ind w:left="20" w:right="0" w:firstLine="0"/>
                    <w:jc w:val="left"/>
                    <w:rPr>
                      <w:sz w:val="20"/>
                    </w:rPr>
                  </w:pPr>
                  <w:r>
                    <w:rPr>
                      <w:color w:val="545454"/>
                      <w:spacing w:val="-144"/>
                      <w:w w:val="103"/>
                      <w:sz w:val="20"/>
                    </w:rPr>
                    <w:t>｀</w:t>
                  </w:r>
                  <w:r>
                    <w:rPr>
                      <w:color w:val="545454"/>
                      <w:w w:val="103"/>
                      <w:sz w:val="20"/>
                    </w:rPr>
                    <w:t>｀</w:t>
                  </w:r>
                </w:p>
              </w:txbxContent>
            </v:textbox>
            <w10:wrap type="none"/>
          </v:shape>
        </w:pict>
      </w:r>
      <w:r>
        <w:rPr>
          <w:color w:val="3F3F3F"/>
          <w:spacing w:val="-5"/>
          <w:w w:val="110"/>
        </w:rPr>
        <w:t>诊断</w:t>
      </w:r>
    </w:p>
    <w:p>
      <w:pPr>
        <w:pStyle w:val="BodyText"/>
        <w:spacing w:line="321" w:lineRule="auto" w:before="153"/>
        <w:ind w:left="549" w:right="38" w:firstLine="818"/>
        <w:jc w:val="both"/>
      </w:pPr>
      <w:r>
        <w:rPr>
          <w:color w:val="3F3F3F"/>
          <w:w w:val="108"/>
        </w:rPr>
        <w:t>根据症状进行诊断</w:t>
      </w:r>
      <w:r>
        <w:rPr>
          <w:color w:val="919191"/>
          <w:w w:val="108"/>
        </w:rPr>
        <w:t>。</w:t>
      </w:r>
      <w:r>
        <w:rPr>
          <w:color w:val="3F3F3F"/>
          <w:w w:val="108"/>
        </w:rPr>
        <w:t>为了明确诊断，医生会让患者</w:t>
      </w:r>
      <w:r>
        <w:rPr>
          <w:color w:val="3F3F3F"/>
          <w:spacing w:val="1"/>
          <w:w w:val="108"/>
        </w:rPr>
        <w:t>记录每天的症状</w:t>
      </w:r>
      <w:r>
        <w:rPr>
          <w:color w:val="919191"/>
          <w:spacing w:val="1"/>
          <w:w w:val="108"/>
        </w:rPr>
        <w:t>。</w:t>
      </w:r>
      <w:r>
        <w:rPr>
          <w:color w:val="3F3F3F"/>
          <w:w w:val="108"/>
        </w:rPr>
        <w:t>这些记录有助于患者注意到她自身机</w:t>
      </w:r>
      <w:r>
        <w:rPr>
          <w:color w:val="3F3F3F"/>
          <w:spacing w:val="3"/>
          <w:w w:val="103"/>
        </w:rPr>
        <w:t>体</w:t>
      </w:r>
      <w:r>
        <w:rPr>
          <w:color w:val="696969"/>
          <w:spacing w:val="3"/>
          <w:w w:val="103"/>
        </w:rPr>
        <w:t>、</w:t>
      </w:r>
      <w:r>
        <w:rPr>
          <w:color w:val="3F3F3F"/>
          <w:spacing w:val="2"/>
          <w:w w:val="103"/>
        </w:rPr>
        <w:t>情绪的变化，帮助医生识别规律性的症状，制定最佳</w:t>
      </w:r>
      <w:r>
        <w:rPr>
          <w:color w:val="545454"/>
          <w:spacing w:val="1"/>
          <w:w w:val="108"/>
        </w:rPr>
        <w:t>治疗方案</w:t>
      </w:r>
      <w:r>
        <w:rPr>
          <w:color w:val="919191"/>
          <w:spacing w:val="1"/>
          <w:w w:val="108"/>
        </w:rPr>
        <w:t>。</w:t>
      </w:r>
      <w:r>
        <w:rPr>
          <w:color w:val="545454"/>
          <w:w w:val="108"/>
        </w:rPr>
        <w:t>至少记录两个月经周期的症状，才能够诊断</w:t>
      </w:r>
      <w:r>
        <w:rPr>
          <w:color w:val="545454"/>
          <w:spacing w:val="1"/>
          <w:w w:val="108"/>
        </w:rPr>
        <w:t>经前期情绪障碍</w:t>
      </w:r>
      <w:r>
        <w:rPr>
          <w:color w:val="919191"/>
          <w:spacing w:val="1"/>
          <w:w w:val="108"/>
        </w:rPr>
        <w:t>。</w:t>
      </w:r>
      <w:r>
        <w:rPr>
          <w:color w:val="545454"/>
          <w:w w:val="108"/>
        </w:rPr>
        <w:t>医生能鉴别经前期综合征、经前期情</w:t>
      </w:r>
      <w:r>
        <w:rPr>
          <w:color w:val="3F3F3F"/>
          <w:spacing w:val="-1"/>
          <w:w w:val="109"/>
        </w:rPr>
        <w:t>绪障碍和抑郁症等情绪障碍性疾病，因为经前期综合征</w:t>
      </w:r>
      <w:r>
        <w:rPr>
          <w:color w:val="3F3F3F"/>
          <w:spacing w:val="1"/>
          <w:w w:val="108"/>
        </w:rPr>
        <w:t>或经前期情绪障碍的症状在月经开始后立即消失</w:t>
      </w:r>
      <w:r>
        <w:rPr>
          <w:color w:val="919191"/>
          <w:w w:val="108"/>
        </w:rPr>
        <w:t>。</w:t>
      </w:r>
    </w:p>
    <w:p>
      <w:pPr>
        <w:pStyle w:val="BodyText"/>
        <w:spacing w:before="24"/>
        <w:ind w:left="1438"/>
      </w:pPr>
      <w:r>
        <w:rPr/>
        <w:br w:type="column"/>
      </w:r>
      <w:r>
        <w:rPr>
          <w:color w:val="696969"/>
          <w:w w:val="105"/>
        </w:rPr>
        <w:t>痛</w:t>
      </w:r>
      <w:r>
        <w:rPr>
          <w:color w:val="696969"/>
          <w:w w:val="105"/>
        </w:rPr>
        <w:t>经</w:t>
      </w:r>
      <w:r>
        <w:rPr>
          <w:color w:val="696969"/>
          <w:w w:val="105"/>
        </w:rPr>
        <w:t>是</w:t>
      </w:r>
      <w:r>
        <w:rPr>
          <w:color w:val="696969"/>
          <w:w w:val="105"/>
        </w:rPr>
        <w:t>指</w:t>
      </w:r>
      <w:r>
        <w:rPr>
          <w:color w:val="696969"/>
          <w:w w:val="105"/>
        </w:rPr>
        <w:t>月</w:t>
      </w:r>
      <w:r>
        <w:rPr>
          <w:color w:val="696969"/>
          <w:w w:val="105"/>
        </w:rPr>
        <w:t>经</w:t>
      </w:r>
      <w:r>
        <w:rPr>
          <w:color w:val="696969"/>
          <w:w w:val="105"/>
        </w:rPr>
        <w:t>期</w:t>
      </w:r>
      <w:r>
        <w:rPr>
          <w:color w:val="696969"/>
          <w:w w:val="105"/>
        </w:rPr>
        <w:t>间</w:t>
      </w:r>
      <w:r>
        <w:rPr>
          <w:color w:val="696969"/>
          <w:w w:val="105"/>
        </w:rPr>
        <w:t>发</w:t>
      </w:r>
      <w:r>
        <w:rPr>
          <w:color w:val="696969"/>
          <w:w w:val="105"/>
        </w:rPr>
        <w:t>生</w:t>
      </w:r>
      <w:r>
        <w:rPr>
          <w:color w:val="696969"/>
          <w:w w:val="105"/>
        </w:rPr>
        <w:t>的</w:t>
      </w:r>
      <w:r>
        <w:rPr>
          <w:color w:val="696969"/>
          <w:w w:val="105"/>
        </w:rPr>
        <w:t>盆</w:t>
      </w:r>
      <w:r>
        <w:rPr>
          <w:color w:val="696969"/>
          <w:w w:val="105"/>
        </w:rPr>
        <w:t>腔</w:t>
      </w:r>
      <w:r>
        <w:rPr>
          <w:color w:val="696969"/>
          <w:w w:val="105"/>
        </w:rPr>
        <w:t>疼</w:t>
      </w:r>
      <w:r>
        <w:rPr>
          <w:color w:val="696969"/>
          <w:w w:val="105"/>
        </w:rPr>
        <w:t>痛</w:t>
      </w:r>
      <w:r>
        <w:rPr>
          <w:color w:val="B6B6B6"/>
          <w:spacing w:val="-10"/>
          <w:w w:val="105"/>
        </w:rPr>
        <w:t>。</w:t>
      </w:r>
    </w:p>
    <w:p>
      <w:pPr>
        <w:pStyle w:val="BodyText"/>
        <w:spacing w:before="153"/>
        <w:ind w:left="526"/>
      </w:pPr>
      <w:r>
        <w:rPr>
          <w:color w:val="B6B6B6"/>
          <w:w w:val="110"/>
          <w:shd w:fill="E2E2E2" w:color="auto" w:val="clear"/>
        </w:rPr>
        <w:t>［</w:t>
      </w:r>
      <w:r>
        <w:rPr>
          <w:color w:val="545454"/>
          <w:w w:val="110"/>
        </w:rPr>
        <w:t>大</w:t>
      </w:r>
      <w:r>
        <w:rPr>
          <w:color w:val="545454"/>
          <w:w w:val="110"/>
        </w:rPr>
        <w:t>多</w:t>
      </w:r>
      <w:r>
        <w:rPr>
          <w:color w:val="545454"/>
          <w:w w:val="110"/>
        </w:rPr>
        <w:t>数</w:t>
      </w:r>
      <w:r>
        <w:rPr>
          <w:color w:val="545454"/>
          <w:w w:val="110"/>
        </w:rPr>
        <w:t>女</w:t>
      </w:r>
      <w:r>
        <w:rPr>
          <w:color w:val="545454"/>
          <w:w w:val="110"/>
        </w:rPr>
        <w:t>性</w:t>
      </w:r>
      <w:r>
        <w:rPr>
          <w:color w:val="545454"/>
          <w:w w:val="110"/>
        </w:rPr>
        <w:t>发</w:t>
      </w:r>
      <w:r>
        <w:rPr>
          <w:color w:val="545454"/>
          <w:w w:val="110"/>
        </w:rPr>
        <w:t>生</w:t>
      </w:r>
      <w:r>
        <w:rPr>
          <w:color w:val="545454"/>
          <w:w w:val="110"/>
        </w:rPr>
        <w:t>痛</w:t>
      </w:r>
      <w:r>
        <w:rPr>
          <w:color w:val="545454"/>
          <w:w w:val="110"/>
        </w:rPr>
        <w:t>经</w:t>
      </w:r>
      <w:r>
        <w:rPr>
          <w:color w:val="545454"/>
          <w:w w:val="110"/>
        </w:rPr>
        <w:t>原</w:t>
      </w:r>
      <w:r>
        <w:rPr>
          <w:color w:val="545454"/>
          <w:w w:val="110"/>
        </w:rPr>
        <w:t>因</w:t>
      </w:r>
      <w:r>
        <w:rPr>
          <w:color w:val="545454"/>
          <w:w w:val="110"/>
        </w:rPr>
        <w:t>不</w:t>
      </w:r>
      <w:r>
        <w:rPr>
          <w:color w:val="545454"/>
          <w:w w:val="110"/>
        </w:rPr>
        <w:t>明</w:t>
      </w:r>
      <w:r>
        <w:rPr>
          <w:color w:val="919191"/>
          <w:spacing w:val="-10"/>
          <w:w w:val="110"/>
        </w:rPr>
        <w:t>。</w:t>
      </w:r>
    </w:p>
    <w:p>
      <w:pPr>
        <w:pStyle w:val="BodyText"/>
        <w:spacing w:line="321" w:lineRule="auto" w:before="153"/>
        <w:ind w:left="1153" w:right="979"/>
      </w:pPr>
      <w:r>
        <w:rPr>
          <w:color w:val="545454"/>
          <w:spacing w:val="-2"/>
          <w:w w:val="105"/>
        </w:rPr>
        <w:t>疼</w:t>
      </w:r>
      <w:r>
        <w:rPr>
          <w:color w:val="545454"/>
          <w:spacing w:val="-2"/>
          <w:w w:val="105"/>
        </w:rPr>
        <w:t>痛</w:t>
      </w:r>
      <w:r>
        <w:rPr>
          <w:color w:val="545454"/>
          <w:spacing w:val="-2"/>
          <w:w w:val="105"/>
        </w:rPr>
        <w:t>，</w:t>
      </w:r>
      <w:r>
        <w:rPr>
          <w:color w:val="545454"/>
          <w:spacing w:val="-2"/>
          <w:w w:val="105"/>
        </w:rPr>
        <w:t>通</w:t>
      </w:r>
      <w:r>
        <w:rPr>
          <w:color w:val="545454"/>
          <w:spacing w:val="-2"/>
          <w:w w:val="105"/>
        </w:rPr>
        <w:t>常</w:t>
      </w:r>
      <w:r>
        <w:rPr>
          <w:color w:val="545454"/>
          <w:spacing w:val="-2"/>
          <w:w w:val="105"/>
        </w:rPr>
        <w:t>是</w:t>
      </w:r>
      <w:r>
        <w:rPr>
          <w:color w:val="545454"/>
          <w:spacing w:val="-2"/>
          <w:w w:val="105"/>
        </w:rPr>
        <w:t>痉</w:t>
      </w:r>
      <w:r>
        <w:rPr>
          <w:color w:val="545454"/>
          <w:spacing w:val="-2"/>
          <w:w w:val="105"/>
        </w:rPr>
        <w:t>挛</w:t>
      </w:r>
      <w:r>
        <w:rPr>
          <w:color w:val="545454"/>
          <w:spacing w:val="-2"/>
          <w:w w:val="105"/>
        </w:rPr>
        <w:t>痛</w:t>
      </w:r>
      <w:r>
        <w:rPr>
          <w:color w:val="545454"/>
          <w:spacing w:val="-2"/>
          <w:w w:val="105"/>
        </w:rPr>
        <w:t>或</w:t>
      </w:r>
      <w:r>
        <w:rPr>
          <w:color w:val="545454"/>
          <w:spacing w:val="-2"/>
          <w:w w:val="105"/>
        </w:rPr>
        <w:t>者</w:t>
      </w:r>
      <w:r>
        <w:rPr>
          <w:color w:val="545454"/>
          <w:spacing w:val="-2"/>
          <w:w w:val="105"/>
        </w:rPr>
        <w:t>锐</w:t>
      </w:r>
      <w:r>
        <w:rPr>
          <w:color w:val="545454"/>
          <w:spacing w:val="-2"/>
          <w:w w:val="105"/>
        </w:rPr>
        <w:t>痛</w:t>
      </w:r>
      <w:r>
        <w:rPr>
          <w:color w:val="282828"/>
          <w:spacing w:val="-2"/>
          <w:w w:val="105"/>
        </w:rPr>
        <w:t>，</w:t>
      </w:r>
      <w:r>
        <w:rPr>
          <w:color w:val="282828"/>
          <w:spacing w:val="-2"/>
          <w:w w:val="105"/>
        </w:rPr>
        <w:t>在</w:t>
      </w:r>
      <w:r>
        <w:rPr>
          <w:color w:val="282828"/>
          <w:spacing w:val="-2"/>
          <w:w w:val="105"/>
        </w:rPr>
        <w:t>月</w:t>
      </w:r>
      <w:r>
        <w:rPr>
          <w:color w:val="545454"/>
          <w:spacing w:val="-2"/>
          <w:w w:val="105"/>
        </w:rPr>
        <w:t>经</w:t>
      </w:r>
      <w:r>
        <w:rPr>
          <w:color w:val="545454"/>
          <w:spacing w:val="-2"/>
          <w:w w:val="105"/>
        </w:rPr>
        <w:t>周</w:t>
      </w:r>
      <w:r>
        <w:rPr>
          <w:color w:val="545454"/>
          <w:spacing w:val="-2"/>
          <w:w w:val="105"/>
        </w:rPr>
        <w:t>期</w:t>
      </w:r>
      <w:r>
        <w:rPr>
          <w:color w:val="545454"/>
          <w:spacing w:val="-2"/>
          <w:w w:val="105"/>
        </w:rPr>
        <w:t>前</w:t>
      </w:r>
      <w:r>
        <w:rPr>
          <w:color w:val="545454"/>
          <w:spacing w:val="-2"/>
          <w:w w:val="105"/>
        </w:rPr>
        <w:t>数</w:t>
      </w:r>
      <w:r>
        <w:rPr>
          <w:color w:val="545454"/>
          <w:spacing w:val="-2"/>
          <w:w w:val="105"/>
        </w:rPr>
        <w:t>天</w:t>
      </w:r>
      <w:r>
        <w:rPr>
          <w:color w:val="545454"/>
          <w:spacing w:val="-2"/>
          <w:w w:val="105"/>
        </w:rPr>
        <w:t>开</w:t>
      </w:r>
      <w:r>
        <w:rPr>
          <w:color w:val="3F3F3F"/>
          <w:spacing w:val="-2"/>
          <w:w w:val="105"/>
        </w:rPr>
        <w:t>始</w:t>
      </w:r>
      <w:r>
        <w:rPr>
          <w:color w:val="3F3F3F"/>
          <w:spacing w:val="-2"/>
          <w:w w:val="105"/>
        </w:rPr>
        <w:t>，</w:t>
      </w:r>
      <w:r>
        <w:rPr>
          <w:rFonts w:ascii="Arial" w:eastAsia="Arial"/>
          <w:color w:val="3F3F3F"/>
          <w:spacing w:val="-2"/>
          <w:w w:val="105"/>
          <w:sz w:val="36"/>
        </w:rPr>
        <w:t>2</w:t>
      </w:r>
      <w:r>
        <w:rPr>
          <w:color w:val="3F3F3F"/>
          <w:spacing w:val="-2"/>
          <w:w w:val="105"/>
          <w:sz w:val="34"/>
        </w:rPr>
        <w:t>～</w:t>
      </w:r>
      <w:r>
        <w:rPr>
          <w:rFonts w:ascii="Arial" w:eastAsia="Arial"/>
          <w:color w:val="3F3F3F"/>
          <w:spacing w:val="-2"/>
          <w:w w:val="105"/>
          <w:sz w:val="36"/>
        </w:rPr>
        <w:t>3</w:t>
      </w:r>
      <w:r>
        <w:rPr>
          <w:color w:val="3F3F3F"/>
          <w:spacing w:val="-2"/>
          <w:w w:val="105"/>
        </w:rPr>
        <w:t>天</w:t>
      </w:r>
      <w:r>
        <w:rPr>
          <w:color w:val="3F3F3F"/>
          <w:spacing w:val="-2"/>
          <w:w w:val="105"/>
        </w:rPr>
        <w:t>后</w:t>
      </w:r>
      <w:r>
        <w:rPr>
          <w:color w:val="3F3F3F"/>
          <w:spacing w:val="-2"/>
          <w:w w:val="105"/>
        </w:rPr>
        <w:t>逐</w:t>
      </w:r>
      <w:r>
        <w:rPr>
          <w:color w:val="3F3F3F"/>
          <w:spacing w:val="-2"/>
          <w:w w:val="105"/>
        </w:rPr>
        <w:t>渐</w:t>
      </w:r>
      <w:r>
        <w:rPr>
          <w:color w:val="3F3F3F"/>
          <w:spacing w:val="-2"/>
          <w:w w:val="105"/>
        </w:rPr>
        <w:t>缓</w:t>
      </w:r>
      <w:r>
        <w:rPr>
          <w:color w:val="3F3F3F"/>
          <w:spacing w:val="-2"/>
          <w:w w:val="105"/>
        </w:rPr>
        <w:t>解</w:t>
      </w:r>
      <w:r>
        <w:rPr>
          <w:color w:val="A3A3A3"/>
          <w:spacing w:val="-2"/>
          <w:w w:val="105"/>
        </w:rPr>
        <w:t>。</w:t>
      </w:r>
    </w:p>
    <w:p>
      <w:pPr>
        <w:pStyle w:val="BodyText"/>
        <w:spacing w:line="437" w:lineRule="exact"/>
        <w:ind w:left="767"/>
      </w:pPr>
      <w:r>
        <w:rPr/>
        <w:pict>
          <v:rect style="position:absolute;margin-left:560.828247pt;margin-top:10.934426pt;width:8.068371pt;height:9.523152pt;mso-position-horizontal-relative:page;mso-position-vertical-relative:paragraph;z-index:-24420352" id="docshape296" filled="true" fillcolor="#d1d1d1" stroked="false">
            <v:fill type="solid"/>
            <w10:wrap type="none"/>
          </v:rect>
        </w:pict>
      </w:r>
      <w:r>
        <w:rPr>
          <w:rFonts w:ascii="Arial" w:eastAsia="Arial"/>
          <w:color w:val="A3A3A3"/>
          <w:w w:val="110"/>
          <w:sz w:val="14"/>
        </w:rPr>
        <w:t>'I!</w:t>
      </w:r>
      <w:r>
        <w:rPr>
          <w:color w:val="545454"/>
          <w:w w:val="110"/>
        </w:rPr>
        <w:t>医</w:t>
      </w:r>
      <w:r>
        <w:rPr>
          <w:color w:val="545454"/>
          <w:w w:val="110"/>
        </w:rPr>
        <w:t>生</w:t>
      </w:r>
      <w:r>
        <w:rPr>
          <w:color w:val="545454"/>
          <w:w w:val="110"/>
        </w:rPr>
        <w:t>根</w:t>
      </w:r>
      <w:r>
        <w:rPr>
          <w:color w:val="545454"/>
          <w:w w:val="110"/>
        </w:rPr>
        <w:t>据</w:t>
      </w:r>
      <w:r>
        <w:rPr>
          <w:color w:val="545454"/>
          <w:w w:val="110"/>
        </w:rPr>
        <w:t>症</w:t>
      </w:r>
      <w:r>
        <w:rPr>
          <w:color w:val="545454"/>
          <w:w w:val="110"/>
        </w:rPr>
        <w:t>状</w:t>
      </w:r>
      <w:r>
        <w:rPr>
          <w:color w:val="545454"/>
          <w:w w:val="110"/>
        </w:rPr>
        <w:t>和</w:t>
      </w:r>
      <w:r>
        <w:rPr>
          <w:color w:val="545454"/>
          <w:w w:val="110"/>
        </w:rPr>
        <w:t>体</w:t>
      </w:r>
      <w:r>
        <w:rPr>
          <w:color w:val="545454"/>
          <w:w w:val="110"/>
        </w:rPr>
        <w:t>格</w:t>
      </w:r>
      <w:r>
        <w:rPr>
          <w:color w:val="545454"/>
          <w:w w:val="110"/>
        </w:rPr>
        <w:t>检</w:t>
      </w:r>
      <w:r>
        <w:rPr>
          <w:color w:val="545454"/>
          <w:w w:val="110"/>
        </w:rPr>
        <w:t>查</w:t>
      </w:r>
      <w:r>
        <w:rPr>
          <w:color w:val="545454"/>
          <w:w w:val="110"/>
        </w:rPr>
        <w:t>结</w:t>
      </w:r>
      <w:r>
        <w:rPr>
          <w:color w:val="545454"/>
          <w:w w:val="110"/>
        </w:rPr>
        <w:t>果</w:t>
      </w:r>
      <w:r>
        <w:rPr>
          <w:color w:val="545454"/>
          <w:w w:val="110"/>
        </w:rPr>
        <w:t>进</w:t>
      </w:r>
      <w:r>
        <w:rPr>
          <w:color w:val="545454"/>
          <w:w w:val="110"/>
        </w:rPr>
        <w:t>行</w:t>
      </w:r>
      <w:r>
        <w:rPr>
          <w:color w:val="545454"/>
          <w:w w:val="110"/>
        </w:rPr>
        <w:t>诊</w:t>
      </w:r>
      <w:r>
        <w:rPr>
          <w:color w:val="545454"/>
          <w:w w:val="110"/>
        </w:rPr>
        <w:t>断</w:t>
      </w:r>
      <w:r>
        <w:rPr>
          <w:color w:val="919191"/>
          <w:spacing w:val="-10"/>
          <w:w w:val="110"/>
        </w:rPr>
        <w:t>。</w:t>
      </w:r>
    </w:p>
    <w:p>
      <w:pPr>
        <w:pStyle w:val="BodyText"/>
        <w:spacing w:line="328" w:lineRule="auto" w:before="175"/>
        <w:ind w:left="1147" w:right="940" w:firstLine="54"/>
      </w:pPr>
      <w:r>
        <w:rPr>
          <w:color w:val="3F3F3F"/>
          <w:spacing w:val="-2"/>
          <w:w w:val="115"/>
        </w:rPr>
        <w:t>可</w:t>
      </w:r>
      <w:r>
        <w:rPr>
          <w:color w:val="3F3F3F"/>
          <w:spacing w:val="-2"/>
          <w:w w:val="115"/>
        </w:rPr>
        <w:t>以</w:t>
      </w:r>
      <w:r>
        <w:rPr>
          <w:color w:val="3F3F3F"/>
          <w:spacing w:val="-2"/>
          <w:w w:val="115"/>
        </w:rPr>
        <w:t>应</w:t>
      </w:r>
      <w:r>
        <w:rPr>
          <w:color w:val="3F3F3F"/>
          <w:spacing w:val="-2"/>
          <w:w w:val="115"/>
        </w:rPr>
        <w:t>用</w:t>
      </w:r>
      <w:r>
        <w:rPr>
          <w:color w:val="3F3F3F"/>
          <w:spacing w:val="-2"/>
          <w:w w:val="115"/>
        </w:rPr>
        <w:t>非</w:t>
      </w:r>
      <w:r>
        <w:rPr>
          <w:color w:val="3F3F3F"/>
          <w:spacing w:val="-2"/>
          <w:w w:val="115"/>
        </w:rPr>
        <w:t>肖</w:t>
      </w:r>
      <w:r>
        <w:rPr>
          <w:color w:val="3F3F3F"/>
          <w:spacing w:val="-2"/>
          <w:w w:val="115"/>
        </w:rPr>
        <w:t>体</w:t>
      </w:r>
      <w:r>
        <w:rPr>
          <w:color w:val="3F3F3F"/>
          <w:spacing w:val="-2"/>
          <w:w w:val="115"/>
        </w:rPr>
        <w:t>类</w:t>
      </w:r>
      <w:r>
        <w:rPr>
          <w:color w:val="3F3F3F"/>
          <w:spacing w:val="-2"/>
          <w:w w:val="115"/>
        </w:rPr>
        <w:t>抗</w:t>
      </w:r>
      <w:r>
        <w:rPr>
          <w:color w:val="3F3F3F"/>
          <w:spacing w:val="-2"/>
          <w:w w:val="115"/>
        </w:rPr>
        <w:t>炎</w:t>
      </w:r>
      <w:r>
        <w:rPr>
          <w:color w:val="3F3F3F"/>
          <w:spacing w:val="-2"/>
          <w:w w:val="115"/>
        </w:rPr>
        <w:t>药</w:t>
      </w:r>
      <w:r>
        <w:rPr>
          <w:color w:val="3F3F3F"/>
          <w:spacing w:val="-2"/>
          <w:w w:val="115"/>
        </w:rPr>
        <w:t>物</w:t>
      </w:r>
      <w:r>
        <w:rPr>
          <w:color w:val="3F3F3F"/>
          <w:spacing w:val="-2"/>
          <w:w w:val="115"/>
        </w:rPr>
        <w:t>，</w:t>
      </w:r>
      <w:r>
        <w:rPr>
          <w:color w:val="3F3F3F"/>
          <w:spacing w:val="-2"/>
          <w:w w:val="115"/>
        </w:rPr>
        <w:t>或</w:t>
      </w:r>
      <w:r>
        <w:rPr>
          <w:color w:val="3F3F3F"/>
          <w:spacing w:val="-2"/>
          <w:w w:val="115"/>
        </w:rPr>
        <w:t>者</w:t>
      </w:r>
      <w:r>
        <w:rPr>
          <w:color w:val="3F3F3F"/>
          <w:spacing w:val="-2"/>
          <w:w w:val="115"/>
        </w:rPr>
        <w:t>低</w:t>
      </w:r>
      <w:r>
        <w:rPr>
          <w:color w:val="3F3F3F"/>
          <w:spacing w:val="-2"/>
          <w:w w:val="115"/>
        </w:rPr>
        <w:t>剂</w:t>
      </w:r>
      <w:r>
        <w:rPr>
          <w:color w:val="3F3F3F"/>
          <w:spacing w:val="-2"/>
          <w:w w:val="115"/>
        </w:rPr>
        <w:t>量</w:t>
      </w:r>
      <w:r>
        <w:rPr>
          <w:color w:val="3F3F3F"/>
          <w:spacing w:val="-2"/>
          <w:w w:val="115"/>
        </w:rPr>
        <w:t>口</w:t>
      </w:r>
      <w:r>
        <w:rPr>
          <w:color w:val="3F3F3F"/>
          <w:spacing w:val="-2"/>
          <w:w w:val="115"/>
        </w:rPr>
        <w:t>服</w:t>
      </w:r>
      <w:r>
        <w:rPr>
          <w:color w:val="3F3F3F"/>
          <w:spacing w:val="-2"/>
          <w:w w:val="115"/>
        </w:rPr>
        <w:t>避</w:t>
      </w:r>
      <w:r>
        <w:rPr>
          <w:color w:val="545454"/>
          <w:spacing w:val="-4"/>
          <w:w w:val="115"/>
        </w:rPr>
        <w:t>孕</w:t>
      </w:r>
      <w:r>
        <w:rPr>
          <w:color w:val="545454"/>
          <w:spacing w:val="-4"/>
          <w:w w:val="115"/>
        </w:rPr>
        <w:t>药</w:t>
      </w:r>
      <w:r>
        <w:rPr>
          <w:color w:val="919191"/>
          <w:spacing w:val="-4"/>
          <w:w w:val="115"/>
        </w:rPr>
        <w:t>。</w:t>
      </w:r>
    </w:p>
    <w:p>
      <w:pPr>
        <w:pStyle w:val="BodyText"/>
        <w:spacing w:line="442" w:lineRule="exact"/>
        <w:ind w:left="1425"/>
      </w:pPr>
      <w:r>
        <w:rPr>
          <w:color w:val="545454"/>
          <w:w w:val="110"/>
        </w:rPr>
        <w:t>约</w:t>
      </w:r>
      <w:r>
        <w:rPr>
          <w:color w:val="545454"/>
          <w:w w:val="110"/>
        </w:rPr>
        <w:t>有</w:t>
      </w:r>
      <w:r>
        <w:rPr>
          <w:rFonts w:ascii="Times New Roman" w:eastAsia="Times New Roman"/>
          <w:color w:val="545454"/>
          <w:w w:val="110"/>
          <w:sz w:val="38"/>
        </w:rPr>
        <w:t>3/4</w:t>
      </w:r>
      <w:r>
        <w:rPr>
          <w:color w:val="545454"/>
          <w:w w:val="110"/>
        </w:rPr>
        <w:t>的</w:t>
      </w:r>
      <w:r>
        <w:rPr>
          <w:color w:val="545454"/>
          <w:w w:val="110"/>
        </w:rPr>
        <w:t>痛</w:t>
      </w:r>
      <w:r>
        <w:rPr>
          <w:color w:val="545454"/>
          <w:w w:val="110"/>
        </w:rPr>
        <w:t>经</w:t>
      </w:r>
      <w:r>
        <w:rPr>
          <w:color w:val="545454"/>
          <w:w w:val="110"/>
        </w:rPr>
        <w:t>没</w:t>
      </w:r>
      <w:r>
        <w:rPr>
          <w:color w:val="545454"/>
          <w:w w:val="110"/>
        </w:rPr>
        <w:t>有</w:t>
      </w:r>
      <w:r>
        <w:rPr>
          <w:color w:val="545454"/>
          <w:w w:val="110"/>
        </w:rPr>
        <w:t>任</w:t>
      </w:r>
      <w:r>
        <w:rPr>
          <w:color w:val="545454"/>
          <w:w w:val="110"/>
        </w:rPr>
        <w:t>何</w:t>
      </w:r>
      <w:r>
        <w:rPr>
          <w:color w:val="545454"/>
          <w:w w:val="110"/>
        </w:rPr>
        <w:t>原</w:t>
      </w:r>
      <w:r>
        <w:rPr>
          <w:color w:val="545454"/>
          <w:w w:val="110"/>
        </w:rPr>
        <w:t>因</w:t>
      </w:r>
      <w:r>
        <w:rPr>
          <w:color w:val="545454"/>
          <w:w w:val="110"/>
        </w:rPr>
        <w:t>（</w:t>
      </w:r>
      <w:r>
        <w:rPr>
          <w:color w:val="545454"/>
          <w:w w:val="110"/>
        </w:rPr>
        <w:t>原</w:t>
      </w:r>
      <w:r>
        <w:rPr>
          <w:color w:val="545454"/>
          <w:w w:val="110"/>
        </w:rPr>
        <w:t>发</w:t>
      </w:r>
      <w:r>
        <w:rPr>
          <w:color w:val="545454"/>
          <w:w w:val="110"/>
        </w:rPr>
        <w:t>性</w:t>
      </w:r>
      <w:r>
        <w:rPr>
          <w:color w:val="545454"/>
          <w:w w:val="110"/>
        </w:rPr>
        <w:t>痛</w:t>
      </w:r>
      <w:r>
        <w:rPr>
          <w:color w:val="545454"/>
          <w:w w:val="110"/>
        </w:rPr>
        <w:t>经</w:t>
      </w:r>
      <w:r>
        <w:rPr>
          <w:color w:val="545454"/>
          <w:w w:val="110"/>
        </w:rPr>
        <w:t>）</w:t>
      </w:r>
      <w:r>
        <w:rPr>
          <w:color w:val="919191"/>
          <w:w w:val="110"/>
        </w:rPr>
        <w:t>。</w:t>
      </w:r>
      <w:r>
        <w:rPr>
          <w:color w:val="545454"/>
          <w:spacing w:val="-10"/>
          <w:w w:val="110"/>
        </w:rPr>
        <w:t>其</w:t>
      </w:r>
    </w:p>
    <w:p>
      <w:pPr>
        <w:spacing w:after="0" w:line="442" w:lineRule="exact"/>
        <w:sectPr>
          <w:type w:val="continuous"/>
          <w:pgSz w:w="21750" w:h="31660"/>
          <w:pgMar w:top="0" w:bottom="280" w:left="0" w:right="0"/>
          <w:cols w:num="2" w:equalWidth="0">
            <w:col w:w="10336" w:space="113"/>
            <w:col w:w="11301"/>
          </w:cols>
        </w:sectPr>
      </w:pPr>
    </w:p>
    <w:p>
      <w:pPr>
        <w:tabs>
          <w:tab w:pos="2742" w:val="left" w:leader="none"/>
          <w:tab w:pos="7841" w:val="left" w:leader="none"/>
          <w:tab w:pos="11645" w:val="left" w:leader="none"/>
        </w:tabs>
        <w:spacing w:before="63"/>
        <w:ind w:left="978" w:right="0" w:firstLine="0"/>
        <w:jc w:val="left"/>
        <w:rPr>
          <w:sz w:val="37"/>
        </w:rPr>
      </w:pPr>
      <w:r>
        <w:rPr/>
        <w:pict>
          <v:line style="position:absolute;mso-position-horizontal-relative:page;mso-position-vertical-relative:paragraph;z-index:15898624" from="587.611694pt,27.843048pt" to="847.041734pt,27.843048pt" stroked="true" strokeweight="1.073583pt" strokecolor="#000000">
            <v:stroke dashstyle="solid"/>
            <w10:wrap type="none"/>
          </v:line>
        </w:pict>
      </w:r>
      <w:r>
        <w:rPr/>
        <w:pict>
          <v:line style="position:absolute;mso-position-horizontal-relative:page;mso-position-vertical-relative:paragraph;z-index:15899136" from="896.994141pt,26.232674pt" to="963.060175pt,26.232674pt" stroked="true" strokeweight="1.073583pt" strokecolor="#000000">
            <v:stroke dashstyle="solid"/>
            <w10:wrap type="none"/>
          </v:line>
        </w:pict>
      </w:r>
      <w:r>
        <w:rPr>
          <w:rFonts w:ascii="Times New Roman" w:eastAsia="Times New Roman"/>
          <w:color w:val="161616"/>
          <w:spacing w:val="-4"/>
          <w:w w:val="125"/>
          <w:sz w:val="46"/>
        </w:rPr>
        <w:t>1102</w:t>
      </w:r>
      <w:r>
        <w:rPr>
          <w:rFonts w:ascii="Times New Roman" w:eastAsia="Times New Roman"/>
          <w:color w:val="161616"/>
          <w:sz w:val="46"/>
        </w:rPr>
        <w:tab/>
      </w:r>
      <w:r>
        <w:rPr>
          <w:color w:val="4F4F4F"/>
          <w:w w:val="125"/>
          <w:sz w:val="37"/>
        </w:rPr>
        <w:t>第</w:t>
      </w:r>
      <w:r>
        <w:rPr>
          <w:rFonts w:ascii="Arial" w:eastAsia="Arial"/>
          <w:color w:val="4F4F4F"/>
          <w:w w:val="125"/>
          <w:sz w:val="38"/>
        </w:rPr>
        <w:t>22</w:t>
      </w:r>
      <w:r>
        <w:rPr>
          <w:color w:val="4F4F4F"/>
          <w:w w:val="125"/>
          <w:sz w:val="37"/>
        </w:rPr>
        <w:t>章</w:t>
      </w:r>
      <w:r>
        <w:rPr>
          <w:color w:val="4F4F4F"/>
          <w:w w:val="125"/>
          <w:sz w:val="37"/>
        </w:rPr>
        <w:t>女</w:t>
      </w:r>
      <w:r>
        <w:rPr>
          <w:color w:val="4F4F4F"/>
          <w:w w:val="125"/>
          <w:sz w:val="37"/>
        </w:rPr>
        <w:t>性</w:t>
      </w:r>
      <w:r>
        <w:rPr>
          <w:color w:val="4F4F4F"/>
          <w:w w:val="125"/>
          <w:sz w:val="37"/>
        </w:rPr>
        <w:t>保</w:t>
      </w:r>
      <w:r>
        <w:rPr>
          <w:color w:val="4F4F4F"/>
          <w:spacing w:val="-10"/>
          <w:w w:val="125"/>
          <w:sz w:val="37"/>
        </w:rPr>
        <w:t>健</w:t>
      </w:r>
      <w:r>
        <w:rPr>
          <w:color w:val="4F4F4F"/>
          <w:sz w:val="37"/>
        </w:rPr>
        <w:tab/>
      </w:r>
      <w:r>
        <w:rPr>
          <w:color w:val="4F4F4F"/>
          <w:sz w:val="37"/>
          <w:u w:val="single" w:color="000000"/>
        </w:rPr>
        <w:tab/>
      </w:r>
    </w:p>
    <w:p>
      <w:pPr>
        <w:pStyle w:val="BodyText"/>
        <w:rPr>
          <w:sz w:val="20"/>
        </w:rPr>
      </w:pPr>
    </w:p>
    <w:p>
      <w:pPr>
        <w:pStyle w:val="BodyText"/>
        <w:spacing w:before="3"/>
        <w:rPr>
          <w:sz w:val="15"/>
        </w:rPr>
      </w:pPr>
    </w:p>
    <w:p>
      <w:pPr>
        <w:spacing w:after="0"/>
        <w:rPr>
          <w:sz w:val="15"/>
        </w:rPr>
        <w:sectPr>
          <w:pgSz w:w="21750" w:h="31660"/>
          <w:pgMar w:top="720" w:bottom="0" w:left="0" w:right="0"/>
        </w:sectPr>
      </w:pPr>
    </w:p>
    <w:p>
      <w:pPr>
        <w:pStyle w:val="BodyText"/>
        <w:spacing w:before="109"/>
        <w:ind w:left="1006"/>
      </w:pPr>
      <w:r>
        <w:rPr>
          <w:color w:val="414141"/>
          <w:w w:val="105"/>
        </w:rPr>
        <w:t>余</w:t>
      </w:r>
      <w:r>
        <w:rPr>
          <w:rFonts w:ascii="Arial" w:eastAsia="Arial"/>
          <w:color w:val="414141"/>
          <w:w w:val="105"/>
          <w:sz w:val="36"/>
        </w:rPr>
        <w:t>1</w:t>
      </w:r>
      <w:r>
        <w:rPr>
          <w:rFonts w:ascii="Arial" w:eastAsia="Arial"/>
          <w:color w:val="797979"/>
          <w:w w:val="105"/>
          <w:sz w:val="36"/>
        </w:rPr>
        <w:t>/</w:t>
      </w:r>
      <w:r>
        <w:rPr>
          <w:rFonts w:ascii="Arial" w:eastAsia="Arial"/>
          <w:color w:val="414141"/>
          <w:w w:val="105"/>
          <w:sz w:val="36"/>
        </w:rPr>
        <w:t>4</w:t>
      </w:r>
      <w:r>
        <w:rPr>
          <w:color w:val="414141"/>
          <w:w w:val="105"/>
        </w:rPr>
        <w:t>是</w:t>
      </w:r>
      <w:r>
        <w:rPr>
          <w:color w:val="414141"/>
          <w:w w:val="105"/>
        </w:rPr>
        <w:t>继</w:t>
      </w:r>
      <w:r>
        <w:rPr>
          <w:color w:val="414141"/>
          <w:w w:val="105"/>
        </w:rPr>
        <w:t>发</w:t>
      </w:r>
      <w:r>
        <w:rPr>
          <w:color w:val="414141"/>
          <w:w w:val="105"/>
        </w:rPr>
        <w:t>于</w:t>
      </w:r>
      <w:r>
        <w:rPr>
          <w:color w:val="414141"/>
          <w:w w:val="105"/>
        </w:rPr>
        <w:t>其</w:t>
      </w:r>
      <w:r>
        <w:rPr>
          <w:color w:val="414141"/>
          <w:w w:val="105"/>
        </w:rPr>
        <w:t>他</w:t>
      </w:r>
      <w:r>
        <w:rPr>
          <w:color w:val="414141"/>
          <w:w w:val="105"/>
        </w:rPr>
        <w:t>清</w:t>
      </w:r>
      <w:r>
        <w:rPr>
          <w:color w:val="414141"/>
          <w:w w:val="105"/>
        </w:rPr>
        <w:t>况</w:t>
      </w:r>
      <w:r>
        <w:rPr>
          <w:color w:val="414141"/>
          <w:w w:val="105"/>
        </w:rPr>
        <w:t>（</w:t>
      </w:r>
      <w:r>
        <w:rPr>
          <w:color w:val="414141"/>
          <w:w w:val="105"/>
        </w:rPr>
        <w:t>继</w:t>
      </w:r>
      <w:r>
        <w:rPr>
          <w:color w:val="414141"/>
          <w:w w:val="105"/>
        </w:rPr>
        <w:t>发</w:t>
      </w:r>
      <w:r>
        <w:rPr>
          <w:color w:val="414141"/>
          <w:w w:val="105"/>
        </w:rPr>
        <w:t>性</w:t>
      </w:r>
      <w:r>
        <w:rPr>
          <w:color w:val="414141"/>
          <w:w w:val="105"/>
        </w:rPr>
        <w:t>痛</w:t>
      </w:r>
      <w:r>
        <w:rPr>
          <w:color w:val="606060"/>
          <w:w w:val="105"/>
        </w:rPr>
        <w:t>经</w:t>
      </w:r>
      <w:r>
        <w:rPr>
          <w:color w:val="606060"/>
          <w:w w:val="105"/>
        </w:rPr>
        <w:t>）</w:t>
      </w:r>
      <w:r>
        <w:rPr>
          <w:color w:val="9E9E9E"/>
          <w:spacing w:val="-10"/>
          <w:w w:val="105"/>
        </w:rPr>
        <w:t>。</w:t>
      </w:r>
    </w:p>
    <w:p>
      <w:pPr>
        <w:pStyle w:val="BodyText"/>
        <w:spacing w:line="319" w:lineRule="auto" w:before="141"/>
        <w:ind w:left="1029" w:firstLine="819"/>
      </w:pPr>
      <w:r>
        <w:rPr>
          <w:color w:val="414141"/>
          <w:w w:val="111"/>
        </w:rPr>
        <w:t>原发性痛经：</w:t>
      </w:r>
      <w:r>
        <w:rPr>
          <w:rFonts w:ascii="Arial" w:eastAsia="Arial"/>
          <w:color w:val="414141"/>
          <w:w w:val="110"/>
          <w:sz w:val="38"/>
        </w:rPr>
        <w:t>50</w:t>
      </w:r>
      <w:r>
        <w:rPr>
          <w:rFonts w:ascii="Arial" w:eastAsia="Arial"/>
          <w:color w:val="606060"/>
          <w:w w:val="110"/>
          <w:sz w:val="38"/>
        </w:rPr>
        <w:t>%</w:t>
      </w:r>
      <w:r>
        <w:rPr>
          <w:color w:val="414141"/>
          <w:w w:val="111"/>
        </w:rPr>
        <w:t>以上的妇女发生过原发性痛</w:t>
      </w:r>
      <w:r>
        <w:rPr>
          <w:color w:val="606060"/>
          <w:w w:val="111"/>
        </w:rPr>
        <w:t>经</w:t>
      </w:r>
      <w:r>
        <w:rPr>
          <w:color w:val="414141"/>
          <w:w w:val="111"/>
        </w:rPr>
        <w:t>，</w:t>
      </w:r>
      <w:r>
        <w:rPr>
          <w:color w:val="414141"/>
          <w:spacing w:val="1"/>
          <w:w w:val="117"/>
        </w:rPr>
        <w:t>通常是从青春期开始的</w:t>
      </w:r>
      <w:r>
        <w:rPr>
          <w:color w:val="8E8E8E"/>
          <w:spacing w:val="1"/>
          <w:w w:val="117"/>
        </w:rPr>
        <w:t>。</w:t>
      </w:r>
      <w:r>
        <w:rPr>
          <w:color w:val="4F4F4F"/>
          <w:spacing w:val="1"/>
          <w:w w:val="117"/>
        </w:rPr>
        <w:t>这些妇女</w:t>
      </w:r>
      <w:r>
        <w:rPr>
          <w:color w:val="2A2A2A"/>
          <w:spacing w:val="1"/>
          <w:w w:val="117"/>
        </w:rPr>
        <w:t>中</w:t>
      </w:r>
      <w:r>
        <w:rPr>
          <w:color w:val="4F4F4F"/>
          <w:spacing w:val="1"/>
          <w:w w:val="117"/>
        </w:rPr>
        <w:t>约有</w:t>
      </w:r>
      <w:r>
        <w:rPr>
          <w:rFonts w:ascii="Arial" w:eastAsia="Arial"/>
          <w:color w:val="4F4F4F"/>
          <w:w w:val="116"/>
          <w:sz w:val="38"/>
        </w:rPr>
        <w:t>5%~15%</w:t>
      </w:r>
      <w:r>
        <w:rPr>
          <w:color w:val="4F4F4F"/>
          <w:spacing w:val="1"/>
          <w:w w:val="116"/>
        </w:rPr>
        <w:t>痛经程度较严重，会影响日常生活，甚至不能上学</w:t>
      </w:r>
      <w:r>
        <w:rPr>
          <w:color w:val="797979"/>
          <w:w w:val="116"/>
        </w:rPr>
        <w:t>、</w:t>
      </w:r>
    </w:p>
    <w:p>
      <w:pPr>
        <w:pStyle w:val="BodyText"/>
        <w:spacing w:before="78"/>
        <w:ind w:left="1017"/>
      </w:pPr>
      <w:r>
        <w:rPr>
          <w:color w:val="414141"/>
          <w:w w:val="110"/>
        </w:rPr>
        <w:t>上</w:t>
      </w:r>
      <w:r>
        <w:rPr>
          <w:color w:val="414141"/>
          <w:w w:val="110"/>
        </w:rPr>
        <w:t>班</w:t>
      </w:r>
      <w:r>
        <w:rPr>
          <w:color w:val="9E9E9E"/>
          <w:spacing w:val="-10"/>
          <w:w w:val="110"/>
        </w:rPr>
        <w:t>。</w:t>
      </w:r>
    </w:p>
    <w:p>
      <w:pPr>
        <w:pStyle w:val="BodyText"/>
        <w:rPr>
          <w:sz w:val="20"/>
        </w:rPr>
      </w:pPr>
    </w:p>
    <w:p>
      <w:pPr>
        <w:pStyle w:val="BodyText"/>
        <w:rPr>
          <w:sz w:val="20"/>
        </w:rPr>
      </w:pPr>
    </w:p>
    <w:p>
      <w:pPr>
        <w:pStyle w:val="BodyText"/>
        <w:spacing w:before="2"/>
        <w:rPr>
          <w:sz w:val="12"/>
        </w:rPr>
      </w:pPr>
      <w:r>
        <w:rPr/>
        <w:pict>
          <v:shape style="position:absolute;margin-left:64.991791pt;margin-top:8.577986pt;width:460.9pt;height:.1pt;mso-position-horizontal-relative:page;mso-position-vertical-relative:paragraph;z-index:-15567872;mso-wrap-distance-left:0;mso-wrap-distance-right:0" id="docshape297" coordorigin="1300,172" coordsize="9218,0" path="m1300,172l10517,172e" filled="false" stroked="true" strokeweight="2.683957pt" strokecolor="#000000">
            <v:path arrowok="t"/>
            <v:stroke dashstyle="solid"/>
            <w10:wrap type="topAndBottom"/>
          </v:shape>
        </w:pict>
      </w:r>
    </w:p>
    <w:p>
      <w:pPr>
        <w:spacing w:before="156"/>
        <w:ind w:left="1718" w:right="0" w:firstLine="0"/>
        <w:jc w:val="left"/>
        <w:rPr>
          <w:sz w:val="52"/>
        </w:rPr>
      </w:pPr>
      <w:r>
        <w:rPr>
          <w:color w:val="CACACA"/>
          <w:w w:val="80"/>
          <w:sz w:val="52"/>
          <w:shd w:fill="E2E2E2" w:color="auto" w:val="clear"/>
        </w:rPr>
        <w:t>心</w:t>
      </w:r>
      <w:r>
        <w:rPr>
          <w:color w:val="CACACA"/>
          <w:w w:val="80"/>
          <w:sz w:val="52"/>
          <w:shd w:fill="E2E2E2" w:color="auto" w:val="clear"/>
        </w:rPr>
        <w:t>＼</w:t>
      </w:r>
      <w:r>
        <w:rPr>
          <w:color w:val="9E9E9E"/>
          <w:w w:val="80"/>
          <w:sz w:val="52"/>
        </w:rPr>
        <w:t>「</w:t>
      </w:r>
      <w:r>
        <w:rPr>
          <w:color w:val="9E9E9E"/>
          <w:w w:val="80"/>
          <w:sz w:val="52"/>
        </w:rPr>
        <w:t>＼</w:t>
      </w:r>
      <w:r>
        <w:rPr>
          <w:color w:val="797979"/>
          <w:w w:val="80"/>
          <w:sz w:val="52"/>
        </w:rPr>
        <w:t>你</w:t>
      </w:r>
      <w:r>
        <w:rPr>
          <w:color w:val="797979"/>
          <w:w w:val="80"/>
          <w:sz w:val="52"/>
        </w:rPr>
        <w:t>知</w:t>
      </w:r>
      <w:r>
        <w:rPr>
          <w:color w:val="797979"/>
          <w:w w:val="80"/>
          <w:sz w:val="52"/>
        </w:rPr>
        <w:t>道</w:t>
      </w:r>
      <w:r>
        <w:rPr>
          <w:color w:val="797979"/>
          <w:w w:val="80"/>
          <w:sz w:val="52"/>
        </w:rPr>
        <w:t>吗</w:t>
      </w:r>
      <w:r>
        <w:rPr>
          <w:color w:val="797979"/>
          <w:spacing w:val="-2"/>
          <w:w w:val="80"/>
          <w:sz w:val="52"/>
        </w:rPr>
        <w:t>......</w:t>
      </w:r>
    </w:p>
    <w:p>
      <w:pPr>
        <w:pStyle w:val="BodyText"/>
        <w:spacing w:line="338" w:lineRule="auto" w:before="144" w:after="2"/>
        <w:ind w:left="1542" w:right="697" w:firstLine="1114"/>
      </w:pPr>
      <w:r>
        <w:rPr/>
        <w:drawing>
          <wp:anchor distT="0" distB="0" distL="0" distR="0" allowOverlap="1" layoutInCell="1" locked="0" behindDoc="1" simplePos="0" relativeHeight="478900224">
            <wp:simplePos x="0" y="0"/>
            <wp:positionH relativeFrom="page">
              <wp:posOffset>989110</wp:posOffset>
            </wp:positionH>
            <wp:positionV relativeFrom="paragraph">
              <wp:posOffset>-332357</wp:posOffset>
            </wp:positionV>
            <wp:extent cx="620752" cy="681724"/>
            <wp:effectExtent l="0" t="0" r="0" b="0"/>
            <wp:wrapNone/>
            <wp:docPr id="245" name="image172.png"/>
            <wp:cNvGraphicFramePr>
              <a:graphicFrameLocks noChangeAspect="1"/>
            </wp:cNvGraphicFramePr>
            <a:graphic>
              <a:graphicData uri="http://schemas.openxmlformats.org/drawingml/2006/picture">
                <pic:pic>
                  <pic:nvPicPr>
                    <pic:cNvPr id="246" name="image172.png"/>
                    <pic:cNvPicPr/>
                  </pic:nvPicPr>
                  <pic:blipFill>
                    <a:blip r:embed="rId176" cstate="print"/>
                    <a:stretch>
                      <a:fillRect/>
                    </a:stretch>
                  </pic:blipFill>
                  <pic:spPr>
                    <a:xfrm>
                      <a:off x="0" y="0"/>
                      <a:ext cx="620752" cy="681724"/>
                    </a:xfrm>
                    <a:prstGeom prst="rect">
                      <a:avLst/>
                    </a:prstGeom>
                  </pic:spPr>
                </pic:pic>
              </a:graphicData>
            </a:graphic>
          </wp:anchor>
        </w:drawing>
      </w:r>
      <w:r>
        <w:rPr>
          <w:color w:val="414141"/>
          <w:spacing w:val="-2"/>
          <w:w w:val="105"/>
        </w:rPr>
        <w:t>服</w:t>
      </w:r>
      <w:r>
        <w:rPr>
          <w:color w:val="414141"/>
          <w:spacing w:val="-2"/>
          <w:w w:val="105"/>
        </w:rPr>
        <w:t>用</w:t>
      </w:r>
      <w:r>
        <w:rPr>
          <w:color w:val="414141"/>
          <w:spacing w:val="-2"/>
          <w:w w:val="105"/>
        </w:rPr>
        <w:t>避</w:t>
      </w:r>
      <w:r>
        <w:rPr>
          <w:color w:val="414141"/>
          <w:spacing w:val="-2"/>
          <w:w w:val="105"/>
        </w:rPr>
        <w:t>孕</w:t>
      </w:r>
      <w:r>
        <w:rPr>
          <w:color w:val="414141"/>
          <w:spacing w:val="-2"/>
          <w:w w:val="105"/>
        </w:rPr>
        <w:t>药</w:t>
      </w:r>
      <w:r>
        <w:rPr>
          <w:color w:val="414141"/>
          <w:spacing w:val="-2"/>
          <w:w w:val="105"/>
        </w:rPr>
        <w:t>有</w:t>
      </w:r>
      <w:r>
        <w:rPr>
          <w:color w:val="414141"/>
          <w:spacing w:val="-2"/>
          <w:w w:val="105"/>
        </w:rPr>
        <w:t>时</w:t>
      </w:r>
      <w:r>
        <w:rPr>
          <w:color w:val="414141"/>
          <w:spacing w:val="-2"/>
          <w:w w:val="105"/>
        </w:rPr>
        <w:t>可</w:t>
      </w:r>
      <w:r>
        <w:rPr>
          <w:color w:val="414141"/>
          <w:spacing w:val="-2"/>
          <w:w w:val="105"/>
        </w:rPr>
        <w:t>以</w:t>
      </w:r>
      <w:r>
        <w:rPr>
          <w:color w:val="414141"/>
          <w:spacing w:val="-2"/>
          <w:w w:val="105"/>
        </w:rPr>
        <w:t>缓</w:t>
      </w:r>
      <w:r>
        <w:rPr>
          <w:color w:val="414141"/>
          <w:spacing w:val="-2"/>
          <w:w w:val="105"/>
        </w:rPr>
        <w:t>解</w:t>
      </w:r>
      <w:r>
        <w:rPr>
          <w:color w:val="414141"/>
          <w:spacing w:val="-2"/>
          <w:w w:val="105"/>
        </w:rPr>
        <w:t>症</w:t>
      </w:r>
      <w:r>
        <w:rPr>
          <w:color w:val="414141"/>
          <w:spacing w:val="-2"/>
          <w:w w:val="105"/>
        </w:rPr>
        <w:t>状</w:t>
      </w:r>
      <w:r>
        <w:rPr>
          <w:color w:val="414141"/>
          <w:spacing w:val="-2"/>
          <w:w w:val="105"/>
        </w:rPr>
        <w:t>，</w:t>
      </w:r>
      <w:r>
        <w:rPr>
          <w:color w:val="414141"/>
          <w:spacing w:val="-2"/>
          <w:w w:val="105"/>
        </w:rPr>
        <w:t>但</w:t>
      </w:r>
      <w:r>
        <w:rPr>
          <w:color w:val="414141"/>
          <w:spacing w:val="-2"/>
          <w:w w:val="105"/>
        </w:rPr>
        <w:t>有</w:t>
      </w:r>
      <w:r>
        <w:rPr>
          <w:color w:val="414141"/>
          <w:spacing w:val="-2"/>
          <w:w w:val="105"/>
        </w:rPr>
        <w:t>时</w:t>
      </w:r>
      <w:r>
        <w:rPr>
          <w:color w:val="414141"/>
          <w:spacing w:val="-2"/>
          <w:w w:val="105"/>
        </w:rPr>
        <w:t>反</w:t>
      </w:r>
      <w:r>
        <w:rPr>
          <w:color w:val="414141"/>
          <w:spacing w:val="-2"/>
          <w:w w:val="105"/>
        </w:rPr>
        <w:t>而</w:t>
      </w:r>
      <w:r>
        <w:rPr>
          <w:color w:val="414141"/>
          <w:spacing w:val="-2"/>
          <w:w w:val="110"/>
        </w:rPr>
        <w:t>会</w:t>
      </w:r>
      <w:r>
        <w:rPr>
          <w:color w:val="414141"/>
          <w:spacing w:val="-2"/>
          <w:w w:val="110"/>
        </w:rPr>
        <w:t>使</w:t>
      </w:r>
      <w:r>
        <w:rPr>
          <w:color w:val="414141"/>
          <w:spacing w:val="-2"/>
          <w:w w:val="110"/>
        </w:rPr>
        <w:t>症</w:t>
      </w:r>
      <w:r>
        <w:rPr>
          <w:color w:val="414141"/>
          <w:spacing w:val="-2"/>
          <w:w w:val="110"/>
        </w:rPr>
        <w:t>状</w:t>
      </w:r>
      <w:r>
        <w:rPr>
          <w:color w:val="414141"/>
          <w:spacing w:val="-2"/>
          <w:w w:val="110"/>
        </w:rPr>
        <w:t>加</w:t>
      </w:r>
      <w:r>
        <w:rPr>
          <w:color w:val="414141"/>
          <w:spacing w:val="-2"/>
          <w:w w:val="110"/>
        </w:rPr>
        <w:t>重</w:t>
      </w:r>
      <w:r>
        <w:rPr>
          <w:color w:val="8E8E8E"/>
          <w:spacing w:val="-2"/>
          <w:w w:val="110"/>
        </w:rPr>
        <w:t>。</w:t>
      </w:r>
    </w:p>
    <w:p>
      <w:pPr>
        <w:pStyle w:val="BodyText"/>
        <w:spacing w:line="20" w:lineRule="exact"/>
        <w:ind w:left="1289"/>
        <w:rPr>
          <w:sz w:val="2"/>
        </w:rPr>
      </w:pPr>
      <w:r>
        <w:rPr>
          <w:sz w:val="2"/>
        </w:rPr>
        <w:pict>
          <v:group style="width:461.95pt;height:2.15pt;mso-position-horizontal-relative:char;mso-position-vertical-relative:line" id="docshapegroup298" coordorigin="0,0" coordsize="9239,43">
            <v:line style="position:absolute" from="0,21" to="9239,21" stroked="true" strokeweight="2.147166pt" strokecolor="#000000">
              <v:stroke dashstyle="solid"/>
            </v:line>
          </v:group>
        </w:pict>
      </w:r>
      <w:r>
        <w:rPr>
          <w:sz w:val="2"/>
        </w:rPr>
      </w:r>
    </w:p>
    <w:p>
      <w:pPr>
        <w:pStyle w:val="BodyText"/>
        <w:rPr>
          <w:sz w:val="36"/>
        </w:rPr>
      </w:pPr>
    </w:p>
    <w:p>
      <w:pPr>
        <w:pStyle w:val="BodyText"/>
        <w:rPr>
          <w:sz w:val="36"/>
        </w:rPr>
      </w:pPr>
    </w:p>
    <w:p>
      <w:pPr>
        <w:pStyle w:val="Heading6"/>
        <w:tabs>
          <w:tab w:pos="3483" w:val="left" w:leader="none"/>
        </w:tabs>
        <w:spacing w:before="252"/>
        <w:ind w:left="1800"/>
      </w:pPr>
      <w:r>
        <w:rPr/>
        <w:drawing>
          <wp:anchor distT="0" distB="0" distL="0" distR="0" allowOverlap="1" layoutInCell="1" locked="0" behindDoc="0" simplePos="0" relativeHeight="15896576">
            <wp:simplePos x="0" y="0"/>
            <wp:positionH relativeFrom="page">
              <wp:posOffset>6030165</wp:posOffset>
            </wp:positionH>
            <wp:positionV relativeFrom="paragraph">
              <wp:posOffset>606066</wp:posOffset>
            </wp:positionV>
            <wp:extent cx="682145" cy="354496"/>
            <wp:effectExtent l="0" t="0" r="0" b="0"/>
            <wp:wrapNone/>
            <wp:docPr id="247" name="image173.png"/>
            <wp:cNvGraphicFramePr>
              <a:graphicFrameLocks noChangeAspect="1"/>
            </wp:cNvGraphicFramePr>
            <a:graphic>
              <a:graphicData uri="http://schemas.openxmlformats.org/drawingml/2006/picture">
                <pic:pic>
                  <pic:nvPicPr>
                    <pic:cNvPr id="248" name="image173.png"/>
                    <pic:cNvPicPr/>
                  </pic:nvPicPr>
                  <pic:blipFill>
                    <a:blip r:embed="rId177" cstate="print"/>
                    <a:stretch>
                      <a:fillRect/>
                    </a:stretch>
                  </pic:blipFill>
                  <pic:spPr>
                    <a:xfrm>
                      <a:off x="0" y="0"/>
                      <a:ext cx="682145" cy="354496"/>
                    </a:xfrm>
                    <a:prstGeom prst="rect">
                      <a:avLst/>
                    </a:prstGeom>
                  </pic:spPr>
                </pic:pic>
              </a:graphicData>
            </a:graphic>
          </wp:anchor>
        </w:drawing>
      </w:r>
      <w:r>
        <w:rPr/>
        <w:pict>
          <v:shape style="position:absolute;margin-left:269.815613pt;margin-top:57.785591pt;width:9.550pt;height:14.1pt;mso-position-horizontal-relative:page;mso-position-vertical-relative:paragraph;z-index:15919104" type="#_x0000_t202" id="docshape299" filled="false" stroked="false">
            <v:textbox inset="0,0,0,0" style="layout-flow:vertical">
              <w:txbxContent>
                <w:p>
                  <w:pPr>
                    <w:spacing w:line="170" w:lineRule="exact" w:before="0"/>
                    <w:ind w:left="20" w:right="0" w:firstLine="0"/>
                    <w:jc w:val="left"/>
                    <w:rPr>
                      <w:sz w:val="15"/>
                    </w:rPr>
                  </w:pPr>
                  <w:r>
                    <w:rPr>
                      <w:color w:val="CACACA"/>
                      <w:sz w:val="15"/>
                    </w:rPr>
                    <w:t>t</w:t>
                  </w:r>
                  <w:r>
                    <w:rPr>
                      <w:color w:val="CACACA"/>
                      <w:spacing w:val="-4"/>
                      <w:sz w:val="15"/>
                    </w:rPr>
                    <w:t> </w:t>
                  </w:r>
                  <w:r>
                    <w:rPr>
                      <w:color w:val="CACACA"/>
                      <w:spacing w:val="-10"/>
                      <w:sz w:val="15"/>
                    </w:rPr>
                    <w:t>”</w:t>
                  </w:r>
                </w:p>
              </w:txbxContent>
            </v:textbox>
            <w10:wrap type="none"/>
          </v:shape>
        </w:pict>
      </w:r>
      <w:r>
        <w:rPr>
          <w:color w:val="CACACA"/>
          <w:spacing w:val="-10"/>
          <w:w w:val="95"/>
          <w:position w:val="20"/>
          <w:sz w:val="8"/>
          <w:shd w:fill="E2E2E2" w:color="auto" w:val="clear"/>
        </w:rPr>
        <w:t>吨</w:t>
      </w:r>
      <w:r>
        <w:rPr>
          <w:color w:val="CACACA"/>
          <w:position w:val="20"/>
          <w:sz w:val="8"/>
        </w:rPr>
        <w:tab/>
      </w:r>
      <w:r>
        <w:rPr>
          <w:color w:val="2A2A2A"/>
          <w:w w:val="85"/>
        </w:rPr>
        <w:t>月</w:t>
      </w:r>
      <w:r>
        <w:rPr>
          <w:color w:val="2A2A2A"/>
          <w:w w:val="85"/>
        </w:rPr>
        <w:t>经</w:t>
      </w:r>
      <w:r>
        <w:rPr>
          <w:color w:val="2A2A2A"/>
          <w:w w:val="85"/>
        </w:rPr>
        <w:t>疾</w:t>
      </w:r>
      <w:r>
        <w:rPr>
          <w:color w:val="2A2A2A"/>
          <w:w w:val="85"/>
        </w:rPr>
        <w:t>病</w:t>
      </w:r>
      <w:r>
        <w:rPr>
          <w:color w:val="2A2A2A"/>
          <w:w w:val="85"/>
        </w:rPr>
        <w:t>的</w:t>
      </w:r>
      <w:r>
        <w:rPr>
          <w:color w:val="2A2A2A"/>
          <w:w w:val="85"/>
        </w:rPr>
        <w:t>医</w:t>
      </w:r>
      <w:r>
        <w:rPr>
          <w:color w:val="2A2A2A"/>
          <w:w w:val="85"/>
        </w:rPr>
        <w:t>学</w:t>
      </w:r>
      <w:r>
        <w:rPr>
          <w:color w:val="2A2A2A"/>
          <w:w w:val="85"/>
        </w:rPr>
        <w:t>名</w:t>
      </w:r>
      <w:r>
        <w:rPr>
          <w:color w:val="2A2A2A"/>
          <w:spacing w:val="-10"/>
          <w:w w:val="85"/>
        </w:rPr>
        <w:t>词</w:t>
      </w:r>
    </w:p>
    <w:p>
      <w:pPr>
        <w:pStyle w:val="BodyText"/>
        <w:spacing w:before="23"/>
        <w:ind w:left="441"/>
      </w:pPr>
      <w:r>
        <w:rPr/>
        <w:br w:type="column"/>
      </w:r>
      <w:r>
        <w:rPr>
          <w:color w:val="161616"/>
          <w:w w:val="105"/>
        </w:rPr>
        <w:t>·</w:t>
      </w:r>
      <w:r>
        <w:rPr>
          <w:color w:val="4F4F4F"/>
          <w:w w:val="105"/>
        </w:rPr>
        <w:t>盆</w:t>
      </w:r>
      <w:r>
        <w:rPr>
          <w:color w:val="4F4F4F"/>
          <w:w w:val="105"/>
        </w:rPr>
        <w:t>腔</w:t>
      </w:r>
      <w:r>
        <w:rPr>
          <w:color w:val="4F4F4F"/>
          <w:w w:val="105"/>
        </w:rPr>
        <w:t>感</w:t>
      </w:r>
      <w:r>
        <w:rPr>
          <w:color w:val="4F4F4F"/>
          <w:w w:val="105"/>
        </w:rPr>
        <w:t>染</w:t>
      </w:r>
      <w:r>
        <w:rPr>
          <w:color w:val="2A2A2A"/>
          <w:w w:val="105"/>
        </w:rPr>
        <w:t>：</w:t>
      </w:r>
      <w:r>
        <w:rPr>
          <w:color w:val="606060"/>
          <w:w w:val="105"/>
        </w:rPr>
        <w:t>在</w:t>
      </w:r>
      <w:r>
        <w:rPr>
          <w:color w:val="414141"/>
          <w:w w:val="105"/>
        </w:rPr>
        <w:t>月</w:t>
      </w:r>
      <w:r>
        <w:rPr>
          <w:color w:val="606060"/>
          <w:w w:val="105"/>
        </w:rPr>
        <w:t>经</w:t>
      </w:r>
      <w:r>
        <w:rPr>
          <w:color w:val="414141"/>
          <w:w w:val="105"/>
        </w:rPr>
        <w:t>周</w:t>
      </w:r>
      <w:r>
        <w:rPr>
          <w:color w:val="414141"/>
          <w:w w:val="105"/>
        </w:rPr>
        <w:t>期</w:t>
      </w:r>
      <w:r>
        <w:rPr>
          <w:color w:val="414141"/>
          <w:w w:val="105"/>
        </w:rPr>
        <w:t>前</w:t>
      </w:r>
      <w:r>
        <w:rPr>
          <w:color w:val="414141"/>
          <w:w w:val="105"/>
        </w:rPr>
        <w:t>和</w:t>
      </w:r>
      <w:r>
        <w:rPr>
          <w:color w:val="414141"/>
          <w:w w:val="105"/>
        </w:rPr>
        <w:t>月</w:t>
      </w:r>
      <w:r>
        <w:rPr>
          <w:color w:val="606060"/>
          <w:w w:val="105"/>
        </w:rPr>
        <w:t>经</w:t>
      </w:r>
      <w:r>
        <w:rPr>
          <w:color w:val="414141"/>
          <w:w w:val="105"/>
        </w:rPr>
        <w:t>期</w:t>
      </w:r>
      <w:r>
        <w:rPr>
          <w:color w:val="414141"/>
          <w:w w:val="105"/>
        </w:rPr>
        <w:t>症</w:t>
      </w:r>
      <w:r>
        <w:rPr>
          <w:color w:val="414141"/>
          <w:w w:val="105"/>
        </w:rPr>
        <w:t>状</w:t>
      </w:r>
      <w:r>
        <w:rPr>
          <w:color w:val="414141"/>
          <w:w w:val="105"/>
        </w:rPr>
        <w:t>加</w:t>
      </w:r>
      <w:r>
        <w:rPr>
          <w:color w:val="414141"/>
          <w:w w:val="105"/>
        </w:rPr>
        <w:t>重</w:t>
      </w:r>
      <w:r>
        <w:rPr>
          <w:color w:val="8E8E8E"/>
          <w:spacing w:val="-10"/>
          <w:w w:val="105"/>
        </w:rPr>
        <w:t>。</w:t>
      </w:r>
    </w:p>
    <w:p>
      <w:pPr>
        <w:pStyle w:val="BodyText"/>
        <w:spacing w:line="324" w:lineRule="auto" w:before="143"/>
        <w:ind w:left="1057" w:right="461" w:hanging="617"/>
        <w:jc w:val="both"/>
      </w:pPr>
      <w:r>
        <w:rPr>
          <w:color w:val="161616"/>
          <w:spacing w:val="1"/>
          <w:w w:val="109"/>
        </w:rPr>
        <w:t>·</w:t>
      </w:r>
      <w:r>
        <w:rPr>
          <w:color w:val="4F4F4F"/>
          <w:spacing w:val="1"/>
          <w:w w:val="109"/>
        </w:rPr>
        <w:t>宫颈狭窄</w:t>
      </w:r>
      <w:r>
        <w:rPr>
          <w:color w:val="161616"/>
          <w:spacing w:val="1"/>
          <w:w w:val="109"/>
        </w:rPr>
        <w:t>：</w:t>
      </w:r>
      <w:r>
        <w:rPr>
          <w:color w:val="4F4F4F"/>
          <w:w w:val="109"/>
        </w:rPr>
        <w:t>宫颈管狭窄可能出生时就存在，或者因为</w:t>
      </w:r>
      <w:r>
        <w:rPr>
          <w:color w:val="414141"/>
          <w:w w:val="107"/>
        </w:rPr>
        <w:t>摘除息肉术后癌前状态（不典型增生），或者宫颈癌</w:t>
      </w:r>
      <w:r>
        <w:rPr>
          <w:color w:val="4F4F4F"/>
          <w:w w:val="107"/>
        </w:rPr>
        <w:t>治疗后导致狭窄</w:t>
      </w:r>
      <w:r>
        <w:rPr>
          <w:color w:val="8E8E8E"/>
          <w:w w:val="107"/>
        </w:rPr>
        <w:t>。</w:t>
      </w:r>
      <w:r>
        <w:rPr>
          <w:color w:val="414141"/>
          <w:w w:val="107"/>
        </w:rPr>
        <w:t>在少数妇女，因为月</w:t>
      </w:r>
      <w:r>
        <w:rPr>
          <w:color w:val="606060"/>
          <w:w w:val="107"/>
        </w:rPr>
        <w:t>经</w:t>
      </w:r>
      <w:r>
        <w:rPr>
          <w:color w:val="414141"/>
          <w:w w:val="107"/>
        </w:rPr>
        <w:t>期</w:t>
      </w:r>
      <w:r>
        <w:rPr>
          <w:color w:val="606060"/>
          <w:w w:val="107"/>
        </w:rPr>
        <w:t>经</w:t>
      </w:r>
      <w:r>
        <w:rPr>
          <w:color w:val="414141"/>
          <w:w w:val="107"/>
        </w:rPr>
        <w:t>血流出</w:t>
      </w:r>
      <w:r>
        <w:rPr>
          <w:color w:val="414141"/>
          <w:spacing w:val="2"/>
          <w:w w:val="105"/>
        </w:rPr>
        <w:t>时部分通道</w:t>
      </w:r>
      <w:r>
        <w:rPr>
          <w:color w:val="606060"/>
          <w:spacing w:val="2"/>
          <w:w w:val="105"/>
        </w:rPr>
        <w:t>受阻</w:t>
      </w:r>
      <w:r>
        <w:rPr>
          <w:color w:val="414141"/>
          <w:spacing w:val="2"/>
          <w:w w:val="105"/>
        </w:rPr>
        <w:t>，</w:t>
      </w:r>
      <w:r>
        <w:rPr>
          <w:color w:val="606060"/>
          <w:spacing w:val="2"/>
          <w:w w:val="105"/>
        </w:rPr>
        <w:t>经管狭窄</w:t>
      </w:r>
      <w:r>
        <w:rPr>
          <w:color w:val="414141"/>
          <w:spacing w:val="2"/>
          <w:w w:val="105"/>
        </w:rPr>
        <w:t>引起疼</w:t>
      </w:r>
      <w:r>
        <w:rPr>
          <w:color w:val="606060"/>
          <w:spacing w:val="2"/>
          <w:w w:val="105"/>
        </w:rPr>
        <w:t>痛</w:t>
      </w:r>
      <w:r>
        <w:rPr>
          <w:color w:val="9E9E9E"/>
          <w:w w:val="105"/>
        </w:rPr>
        <w:t>。</w:t>
      </w:r>
    </w:p>
    <w:p>
      <w:pPr>
        <w:pStyle w:val="BodyText"/>
        <w:spacing w:before="7"/>
        <w:ind w:left="548"/>
      </w:pPr>
      <w:r>
        <w:rPr>
          <w:color w:val="414141"/>
          <w:w w:val="105"/>
        </w:rPr>
        <w:t>临</w:t>
      </w:r>
      <w:r>
        <w:rPr>
          <w:color w:val="414141"/>
          <w:w w:val="105"/>
        </w:rPr>
        <w:t>床</w:t>
      </w:r>
      <w:r>
        <w:rPr>
          <w:color w:val="414141"/>
          <w:w w:val="105"/>
        </w:rPr>
        <w:t>表</w:t>
      </w:r>
      <w:r>
        <w:rPr>
          <w:color w:val="414141"/>
          <w:spacing w:val="-10"/>
          <w:w w:val="105"/>
        </w:rPr>
        <w:t>现</w:t>
      </w:r>
    </w:p>
    <w:p>
      <w:pPr>
        <w:pStyle w:val="BodyText"/>
        <w:spacing w:line="319" w:lineRule="auto" w:before="121"/>
        <w:ind w:left="564" w:right="227" w:firstLine="810"/>
        <w:rPr>
          <w:rFonts w:ascii="Arial" w:eastAsia="Arial"/>
          <w:sz w:val="15"/>
        </w:rPr>
      </w:pPr>
      <w:r>
        <w:rPr>
          <w:color w:val="4F4F4F"/>
          <w:spacing w:val="-2"/>
          <w:w w:val="110"/>
        </w:rPr>
        <w:t>痛</w:t>
      </w:r>
      <w:r>
        <w:rPr>
          <w:color w:val="4F4F4F"/>
          <w:spacing w:val="-2"/>
          <w:w w:val="110"/>
        </w:rPr>
        <w:t>经</w:t>
      </w:r>
      <w:r>
        <w:rPr>
          <w:color w:val="4F4F4F"/>
          <w:spacing w:val="-2"/>
          <w:w w:val="110"/>
        </w:rPr>
        <w:t>引</w:t>
      </w:r>
      <w:r>
        <w:rPr>
          <w:color w:val="4F4F4F"/>
          <w:spacing w:val="-2"/>
          <w:w w:val="110"/>
        </w:rPr>
        <w:t>起</w:t>
      </w:r>
      <w:r>
        <w:rPr>
          <w:color w:val="4F4F4F"/>
          <w:spacing w:val="-2"/>
          <w:w w:val="110"/>
        </w:rPr>
        <w:t>下</w:t>
      </w:r>
      <w:r>
        <w:rPr>
          <w:color w:val="4F4F4F"/>
          <w:spacing w:val="-2"/>
          <w:w w:val="110"/>
        </w:rPr>
        <w:t>腹</w:t>
      </w:r>
      <w:r>
        <w:rPr>
          <w:color w:val="4F4F4F"/>
          <w:spacing w:val="-2"/>
          <w:w w:val="110"/>
        </w:rPr>
        <w:t>部</w:t>
      </w:r>
      <w:r>
        <w:rPr>
          <w:color w:val="4F4F4F"/>
          <w:spacing w:val="-2"/>
          <w:w w:val="110"/>
        </w:rPr>
        <w:t>疼</w:t>
      </w:r>
      <w:r>
        <w:rPr>
          <w:color w:val="4F4F4F"/>
          <w:spacing w:val="-2"/>
          <w:w w:val="110"/>
        </w:rPr>
        <w:t>痛</w:t>
      </w:r>
      <w:r>
        <w:rPr>
          <w:color w:val="4F4F4F"/>
          <w:spacing w:val="-2"/>
          <w:w w:val="110"/>
        </w:rPr>
        <w:t>（</w:t>
      </w:r>
      <w:r>
        <w:rPr>
          <w:color w:val="4F4F4F"/>
          <w:spacing w:val="-2"/>
          <w:w w:val="110"/>
        </w:rPr>
        <w:t>盆</w:t>
      </w:r>
      <w:r>
        <w:rPr>
          <w:color w:val="4F4F4F"/>
          <w:spacing w:val="-2"/>
          <w:w w:val="110"/>
        </w:rPr>
        <w:t>腔</w:t>
      </w:r>
      <w:r>
        <w:rPr>
          <w:color w:val="4F4F4F"/>
          <w:spacing w:val="-2"/>
          <w:w w:val="110"/>
        </w:rPr>
        <w:t>），</w:t>
      </w:r>
      <w:r>
        <w:rPr>
          <w:color w:val="4F4F4F"/>
          <w:spacing w:val="-2"/>
          <w:w w:val="110"/>
        </w:rPr>
        <w:t>可</w:t>
      </w:r>
      <w:r>
        <w:rPr>
          <w:color w:val="4F4F4F"/>
          <w:spacing w:val="-2"/>
          <w:w w:val="110"/>
        </w:rPr>
        <w:t>以</w:t>
      </w:r>
      <w:r>
        <w:rPr>
          <w:color w:val="4F4F4F"/>
          <w:spacing w:val="-2"/>
          <w:w w:val="110"/>
        </w:rPr>
        <w:t>放</w:t>
      </w:r>
      <w:r>
        <w:rPr>
          <w:color w:val="4F4F4F"/>
          <w:spacing w:val="-2"/>
          <w:w w:val="110"/>
        </w:rPr>
        <w:t>射</w:t>
      </w:r>
      <w:r>
        <w:rPr>
          <w:color w:val="4F4F4F"/>
          <w:spacing w:val="-2"/>
          <w:w w:val="110"/>
        </w:rPr>
        <w:t>至</w:t>
      </w:r>
      <w:r>
        <w:rPr>
          <w:color w:val="4F4F4F"/>
          <w:spacing w:val="-2"/>
          <w:w w:val="110"/>
        </w:rPr>
        <w:t>腰</w:t>
      </w:r>
      <w:r>
        <w:rPr>
          <w:color w:val="4F4F4F"/>
          <w:spacing w:val="-2"/>
          <w:w w:val="110"/>
        </w:rPr>
        <w:t>背</w:t>
      </w:r>
      <w:r>
        <w:rPr>
          <w:color w:val="4F4F4F"/>
          <w:spacing w:val="-2"/>
          <w:w w:val="110"/>
        </w:rPr>
        <w:t>部</w:t>
      </w:r>
      <w:r>
        <w:rPr>
          <w:color w:val="414141"/>
          <w:spacing w:val="-2"/>
          <w:w w:val="110"/>
        </w:rPr>
        <w:t>和</w:t>
      </w:r>
      <w:r>
        <w:rPr>
          <w:color w:val="606060"/>
          <w:spacing w:val="-2"/>
          <w:w w:val="110"/>
        </w:rPr>
        <w:t>大</w:t>
      </w:r>
      <w:r>
        <w:rPr>
          <w:color w:val="414141"/>
          <w:spacing w:val="-2"/>
          <w:w w:val="110"/>
        </w:rPr>
        <w:t>腿</w:t>
      </w:r>
      <w:r>
        <w:rPr>
          <w:color w:val="9E9E9E"/>
          <w:spacing w:val="-2"/>
          <w:w w:val="110"/>
        </w:rPr>
        <w:t>。</w:t>
      </w:r>
      <w:r>
        <w:rPr>
          <w:color w:val="4F4F4F"/>
          <w:spacing w:val="-2"/>
          <w:w w:val="110"/>
        </w:rPr>
        <w:t>通常是痉挛性疼痛，或者是锐痛，时有时无</w:t>
      </w:r>
      <w:r>
        <w:rPr>
          <w:color w:val="2A2A2A"/>
          <w:spacing w:val="-2"/>
          <w:w w:val="110"/>
        </w:rPr>
        <w:t>、</w:t>
      </w:r>
      <w:r>
        <w:rPr>
          <w:color w:val="4F4F4F"/>
          <w:spacing w:val="-2"/>
          <w:w w:val="110"/>
        </w:rPr>
        <w:t>但也可能是持续性的钝痛</w:t>
      </w:r>
      <w:r>
        <w:rPr>
          <w:color w:val="B3B3B3"/>
          <w:spacing w:val="-2"/>
          <w:w w:val="110"/>
        </w:rPr>
        <w:t>。</w:t>
      </w:r>
      <w:r>
        <w:rPr>
          <w:color w:val="606060"/>
          <w:spacing w:val="-2"/>
          <w:w w:val="110"/>
        </w:rPr>
        <w:t>疼痛</w:t>
      </w:r>
      <w:r>
        <w:rPr>
          <w:color w:val="797979"/>
          <w:spacing w:val="-2"/>
          <w:w w:val="110"/>
        </w:rPr>
        <w:t>一</w:t>
      </w:r>
      <w:r>
        <w:rPr>
          <w:color w:val="4F4F4F"/>
          <w:spacing w:val="-2"/>
          <w:w w:val="110"/>
        </w:rPr>
        <w:t>般在邻近月经前</w:t>
      </w:r>
      <w:r>
        <w:rPr>
          <w:rFonts w:ascii="Arial" w:eastAsia="Arial"/>
          <w:color w:val="2A2A2A"/>
          <w:spacing w:val="-2"/>
          <w:w w:val="110"/>
          <w:sz w:val="36"/>
        </w:rPr>
        <w:t>1</w:t>
      </w:r>
      <w:r>
        <w:rPr>
          <w:rFonts w:ascii="Arial" w:eastAsia="Arial"/>
          <w:color w:val="414141"/>
          <w:spacing w:val="-2"/>
          <w:w w:val="110"/>
          <w:sz w:val="15"/>
        </w:rPr>
        <w:t>~</w:t>
      </w:r>
    </w:p>
    <w:p>
      <w:pPr>
        <w:spacing w:line="338" w:lineRule="auto" w:before="0"/>
        <w:ind w:left="572" w:right="471" w:hanging="15"/>
        <w:jc w:val="left"/>
        <w:rPr>
          <w:sz w:val="37"/>
        </w:rPr>
      </w:pPr>
      <w:r>
        <w:rPr>
          <w:rFonts w:ascii="Times New Roman" w:eastAsia="Times New Roman"/>
          <w:color w:val="414141"/>
          <w:w w:val="110"/>
          <w:sz w:val="39"/>
        </w:rPr>
        <w:t>3</w:t>
      </w:r>
      <w:r>
        <w:rPr>
          <w:color w:val="606060"/>
          <w:w w:val="110"/>
          <w:sz w:val="37"/>
        </w:rPr>
        <w:t>天</w:t>
      </w:r>
      <w:r>
        <w:rPr>
          <w:color w:val="606060"/>
          <w:w w:val="110"/>
          <w:sz w:val="37"/>
        </w:rPr>
        <w:t>或</w:t>
      </w:r>
      <w:r>
        <w:rPr>
          <w:color w:val="606060"/>
          <w:w w:val="110"/>
          <w:sz w:val="37"/>
        </w:rPr>
        <w:t>经</w:t>
      </w:r>
      <w:r>
        <w:rPr>
          <w:color w:val="606060"/>
          <w:w w:val="110"/>
          <w:sz w:val="37"/>
        </w:rPr>
        <w:t>期</w:t>
      </w:r>
      <w:r>
        <w:rPr>
          <w:color w:val="414141"/>
          <w:w w:val="110"/>
          <w:sz w:val="37"/>
        </w:rPr>
        <w:t>内</w:t>
      </w:r>
      <w:r>
        <w:rPr>
          <w:color w:val="606060"/>
          <w:w w:val="110"/>
          <w:sz w:val="37"/>
        </w:rPr>
        <w:t>开</w:t>
      </w:r>
      <w:r>
        <w:rPr>
          <w:color w:val="606060"/>
          <w:w w:val="110"/>
          <w:sz w:val="37"/>
        </w:rPr>
        <w:t>始</w:t>
      </w:r>
      <w:r>
        <w:rPr>
          <w:color w:val="606060"/>
          <w:w w:val="110"/>
          <w:sz w:val="37"/>
        </w:rPr>
        <w:t>出</w:t>
      </w:r>
      <w:r>
        <w:rPr>
          <w:color w:val="606060"/>
          <w:w w:val="110"/>
          <w:sz w:val="37"/>
        </w:rPr>
        <w:t>现</w:t>
      </w:r>
      <w:r>
        <w:rPr>
          <w:color w:val="606060"/>
          <w:w w:val="110"/>
          <w:sz w:val="37"/>
        </w:rPr>
        <w:t>，</w:t>
      </w:r>
      <w:r>
        <w:rPr>
          <w:rFonts w:ascii="Times New Roman" w:eastAsia="Times New Roman"/>
          <w:color w:val="414141"/>
          <w:w w:val="110"/>
          <w:sz w:val="39"/>
        </w:rPr>
        <w:t>24</w:t>
      </w:r>
      <w:r>
        <w:rPr>
          <w:color w:val="414141"/>
          <w:w w:val="110"/>
          <w:sz w:val="37"/>
        </w:rPr>
        <w:t>小</w:t>
      </w:r>
      <w:r>
        <w:rPr>
          <w:color w:val="414141"/>
          <w:w w:val="110"/>
          <w:sz w:val="37"/>
        </w:rPr>
        <w:t>时</w:t>
      </w:r>
      <w:r>
        <w:rPr>
          <w:color w:val="414141"/>
          <w:w w:val="110"/>
          <w:sz w:val="37"/>
        </w:rPr>
        <w:t>后</w:t>
      </w:r>
      <w:r>
        <w:rPr>
          <w:color w:val="414141"/>
          <w:w w:val="110"/>
          <w:sz w:val="37"/>
        </w:rPr>
        <w:t>达</w:t>
      </w:r>
      <w:r>
        <w:rPr>
          <w:color w:val="414141"/>
          <w:w w:val="110"/>
          <w:sz w:val="37"/>
        </w:rPr>
        <w:t>到</w:t>
      </w:r>
      <w:r>
        <w:rPr>
          <w:color w:val="606060"/>
          <w:w w:val="110"/>
          <w:sz w:val="37"/>
        </w:rPr>
        <w:t>高</w:t>
      </w:r>
      <w:r>
        <w:rPr>
          <w:color w:val="606060"/>
          <w:w w:val="110"/>
          <w:sz w:val="37"/>
        </w:rPr>
        <w:t>峰</w:t>
      </w:r>
      <w:r>
        <w:rPr>
          <w:color w:val="414141"/>
          <w:w w:val="110"/>
          <w:sz w:val="37"/>
        </w:rPr>
        <w:t>，</w:t>
      </w:r>
      <w:r>
        <w:rPr>
          <w:rFonts w:ascii="Times New Roman" w:eastAsia="Times New Roman"/>
          <w:color w:val="414141"/>
          <w:w w:val="110"/>
          <w:sz w:val="39"/>
        </w:rPr>
        <w:t>2 ~3</w:t>
      </w:r>
      <w:r>
        <w:rPr>
          <w:color w:val="414141"/>
          <w:w w:val="110"/>
          <w:sz w:val="37"/>
        </w:rPr>
        <w:t>天</w:t>
      </w:r>
      <w:r>
        <w:rPr>
          <w:color w:val="414141"/>
          <w:w w:val="110"/>
          <w:sz w:val="37"/>
        </w:rPr>
        <w:t>后</w:t>
      </w:r>
      <w:r>
        <w:rPr>
          <w:color w:val="606060"/>
          <w:spacing w:val="-4"/>
          <w:w w:val="110"/>
          <w:sz w:val="37"/>
        </w:rPr>
        <w:t>缓</w:t>
      </w:r>
      <w:r>
        <w:rPr>
          <w:color w:val="606060"/>
          <w:spacing w:val="-4"/>
          <w:w w:val="110"/>
          <w:sz w:val="37"/>
        </w:rPr>
        <w:t>解</w:t>
      </w:r>
      <w:r>
        <w:rPr>
          <w:color w:val="9E9E9E"/>
          <w:spacing w:val="-4"/>
          <w:w w:val="110"/>
          <w:sz w:val="37"/>
        </w:rPr>
        <w:t>。</w:t>
      </w:r>
    </w:p>
    <w:p>
      <w:pPr>
        <w:pStyle w:val="BodyText"/>
        <w:spacing w:line="377" w:lineRule="exact"/>
        <w:ind w:left="1387"/>
      </w:pPr>
      <w:r>
        <w:rPr>
          <w:color w:val="4F4F4F"/>
        </w:rPr>
        <w:t>其</w:t>
      </w:r>
      <w:r>
        <w:rPr>
          <w:color w:val="4F4F4F"/>
        </w:rPr>
        <w:t>他</w:t>
      </w:r>
      <w:r>
        <w:rPr>
          <w:color w:val="4F4F4F"/>
        </w:rPr>
        <w:t>症</w:t>
      </w:r>
      <w:r>
        <w:rPr>
          <w:color w:val="4F4F4F"/>
        </w:rPr>
        <w:t>状</w:t>
      </w:r>
      <w:r>
        <w:rPr>
          <w:color w:val="4F4F4F"/>
        </w:rPr>
        <w:t>包</w:t>
      </w:r>
      <w:r>
        <w:rPr>
          <w:color w:val="4F4F4F"/>
        </w:rPr>
        <w:t>括</w:t>
      </w:r>
      <w:r>
        <w:rPr>
          <w:color w:val="4F4F4F"/>
        </w:rPr>
        <w:t>头</w:t>
      </w:r>
      <w:r>
        <w:rPr>
          <w:color w:val="4F4F4F"/>
        </w:rPr>
        <w:t>痛</w:t>
      </w:r>
      <w:r>
        <w:rPr>
          <w:color w:val="4F4F4F"/>
        </w:rPr>
        <w:t>、</w:t>
      </w:r>
      <w:r>
        <w:rPr>
          <w:color w:val="4F4F4F"/>
        </w:rPr>
        <w:t>恶</w:t>
      </w:r>
      <w:r>
        <w:rPr>
          <w:color w:val="4F4F4F"/>
        </w:rPr>
        <w:t>心</w:t>
      </w:r>
      <w:r>
        <w:rPr>
          <w:color w:val="797979"/>
        </w:rPr>
        <w:t>、</w:t>
      </w:r>
      <w:r>
        <w:rPr>
          <w:color w:val="414141"/>
        </w:rPr>
        <w:t>便</w:t>
      </w:r>
      <w:r>
        <w:rPr>
          <w:color w:val="414141"/>
        </w:rPr>
        <w:t>秘</w:t>
      </w:r>
      <w:r>
        <w:rPr>
          <w:color w:val="797979"/>
        </w:rPr>
        <w:t>、</w:t>
      </w:r>
      <w:r>
        <w:rPr>
          <w:color w:val="4F4F4F"/>
        </w:rPr>
        <w:t>腹</w:t>
      </w:r>
      <w:r>
        <w:rPr>
          <w:color w:val="4F4F4F"/>
        </w:rPr>
        <w:t>泻</w:t>
      </w:r>
      <w:r>
        <w:rPr>
          <w:color w:val="4F4F4F"/>
        </w:rPr>
        <w:t>和</w:t>
      </w:r>
      <w:r>
        <w:rPr>
          <w:color w:val="4F4F4F"/>
        </w:rPr>
        <w:t>尿</w:t>
      </w:r>
      <w:r>
        <w:rPr>
          <w:color w:val="4F4F4F"/>
        </w:rPr>
        <w:t>频</w:t>
      </w:r>
      <w:r>
        <w:rPr>
          <w:color w:val="4F4F4F"/>
        </w:rPr>
        <w:t>、</w:t>
      </w:r>
      <w:r>
        <w:rPr>
          <w:color w:val="4F4F4F"/>
        </w:rPr>
        <w:t>尿</w:t>
      </w:r>
      <w:r>
        <w:rPr>
          <w:color w:val="4F4F4F"/>
        </w:rPr>
        <w:t>急</w:t>
      </w:r>
      <w:r>
        <w:rPr>
          <w:color w:val="9E9E9E"/>
          <w:spacing w:val="-10"/>
        </w:rPr>
        <w:t>。</w:t>
      </w:r>
    </w:p>
    <w:p>
      <w:pPr>
        <w:pStyle w:val="BodyText"/>
        <w:spacing w:line="590" w:lineRule="atLeast"/>
        <w:ind w:left="606" w:right="184" w:firstLine="8"/>
      </w:pPr>
      <w:r>
        <w:rPr>
          <w:color w:val="4F4F4F"/>
          <w:spacing w:val="-2"/>
          <w:w w:val="110"/>
        </w:rPr>
        <w:t>有时也伴有呕吐</w:t>
      </w:r>
      <w:r>
        <w:rPr>
          <w:color w:val="9E9E9E"/>
          <w:spacing w:val="-2"/>
          <w:w w:val="110"/>
        </w:rPr>
        <w:t>。</w:t>
      </w:r>
      <w:r>
        <w:rPr>
          <w:color w:val="606060"/>
          <w:spacing w:val="-2"/>
          <w:w w:val="110"/>
        </w:rPr>
        <w:t>经</w:t>
      </w:r>
      <w:r>
        <w:rPr>
          <w:color w:val="414141"/>
          <w:spacing w:val="-2"/>
          <w:w w:val="110"/>
        </w:rPr>
        <w:t>前期</w:t>
      </w:r>
      <w:r>
        <w:rPr>
          <w:color w:val="606060"/>
          <w:spacing w:val="-2"/>
          <w:w w:val="110"/>
        </w:rPr>
        <w:t>综合征的</w:t>
      </w:r>
      <w:r>
        <w:rPr>
          <w:color w:val="8E8E8E"/>
          <w:spacing w:val="-2"/>
          <w:w w:val="110"/>
        </w:rPr>
        <w:t>一</w:t>
      </w:r>
      <w:r>
        <w:rPr>
          <w:color w:val="4F4F4F"/>
          <w:spacing w:val="-2"/>
          <w:w w:val="110"/>
        </w:rPr>
        <w:t>些症状，如易怒、</w:t>
      </w:r>
      <w:r>
        <w:rPr>
          <w:color w:val="414141"/>
          <w:spacing w:val="-2"/>
          <w:w w:val="110"/>
        </w:rPr>
        <w:t>神</w:t>
      </w:r>
      <w:r>
        <w:rPr>
          <w:color w:val="606060"/>
          <w:spacing w:val="-2"/>
          <w:w w:val="110"/>
        </w:rPr>
        <w:t>经</w:t>
      </w:r>
      <w:r>
        <w:rPr>
          <w:color w:val="606060"/>
          <w:spacing w:val="-2"/>
          <w:w w:val="110"/>
        </w:rPr>
        <w:t>质</w:t>
      </w:r>
      <w:r>
        <w:rPr>
          <w:color w:val="797979"/>
          <w:spacing w:val="-2"/>
          <w:w w:val="110"/>
        </w:rPr>
        <w:t>、</w:t>
      </w:r>
      <w:r>
        <w:rPr>
          <w:color w:val="414141"/>
          <w:spacing w:val="-2"/>
          <w:w w:val="110"/>
        </w:rPr>
        <w:t>抑</w:t>
      </w:r>
      <w:r>
        <w:rPr>
          <w:color w:val="414141"/>
          <w:spacing w:val="-2"/>
          <w:w w:val="110"/>
        </w:rPr>
        <w:t>郁</w:t>
      </w:r>
      <w:r>
        <w:rPr>
          <w:color w:val="606060"/>
          <w:spacing w:val="-2"/>
          <w:w w:val="110"/>
        </w:rPr>
        <w:t>、</w:t>
      </w:r>
      <w:r>
        <w:rPr>
          <w:color w:val="414141"/>
          <w:spacing w:val="-2"/>
          <w:w w:val="110"/>
        </w:rPr>
        <w:t>腹</w:t>
      </w:r>
      <w:r>
        <w:rPr>
          <w:color w:val="414141"/>
          <w:spacing w:val="-2"/>
          <w:w w:val="110"/>
        </w:rPr>
        <w:t>胀</w:t>
      </w:r>
      <w:r>
        <w:rPr>
          <w:color w:val="606060"/>
          <w:spacing w:val="-2"/>
          <w:w w:val="110"/>
        </w:rPr>
        <w:t>等</w:t>
      </w:r>
      <w:r>
        <w:rPr>
          <w:color w:val="606060"/>
          <w:spacing w:val="-2"/>
          <w:w w:val="110"/>
        </w:rPr>
        <w:t>可</w:t>
      </w:r>
      <w:r>
        <w:rPr>
          <w:color w:val="414141"/>
          <w:spacing w:val="-2"/>
          <w:w w:val="110"/>
        </w:rPr>
        <w:t>以</w:t>
      </w:r>
      <w:r>
        <w:rPr>
          <w:color w:val="414141"/>
          <w:spacing w:val="-2"/>
          <w:w w:val="110"/>
        </w:rPr>
        <w:t>出</w:t>
      </w:r>
      <w:r>
        <w:rPr>
          <w:color w:val="414141"/>
          <w:spacing w:val="-2"/>
          <w:w w:val="110"/>
        </w:rPr>
        <w:t>现</w:t>
      </w:r>
      <w:r>
        <w:rPr>
          <w:color w:val="414141"/>
          <w:spacing w:val="-2"/>
          <w:w w:val="110"/>
        </w:rPr>
        <w:t>在</w:t>
      </w:r>
      <w:r>
        <w:rPr>
          <w:color w:val="606060"/>
          <w:spacing w:val="-2"/>
          <w:w w:val="110"/>
        </w:rPr>
        <w:t>月</w:t>
      </w:r>
      <w:r>
        <w:rPr>
          <w:color w:val="606060"/>
          <w:spacing w:val="-2"/>
          <w:w w:val="110"/>
        </w:rPr>
        <w:t>经</w:t>
      </w:r>
      <w:r>
        <w:rPr>
          <w:color w:val="606060"/>
          <w:spacing w:val="-2"/>
          <w:w w:val="110"/>
        </w:rPr>
        <w:t>周</w:t>
      </w:r>
      <w:r>
        <w:rPr>
          <w:color w:val="414141"/>
          <w:spacing w:val="-2"/>
          <w:w w:val="110"/>
        </w:rPr>
        <w:t>期</w:t>
      </w:r>
      <w:r>
        <w:rPr>
          <w:color w:val="414141"/>
          <w:spacing w:val="-2"/>
          <w:w w:val="110"/>
        </w:rPr>
        <w:t>的</w:t>
      </w:r>
      <w:r>
        <w:rPr>
          <w:color w:val="414141"/>
          <w:spacing w:val="-2"/>
          <w:w w:val="110"/>
        </w:rPr>
        <w:t>部</w:t>
      </w:r>
      <w:r>
        <w:rPr>
          <w:color w:val="414141"/>
          <w:spacing w:val="-2"/>
          <w:w w:val="110"/>
        </w:rPr>
        <w:t>分</w:t>
      </w:r>
      <w:r>
        <w:rPr>
          <w:color w:val="414141"/>
          <w:spacing w:val="-2"/>
          <w:w w:val="110"/>
        </w:rPr>
        <w:t>时</w:t>
      </w:r>
    </w:p>
    <w:p>
      <w:pPr>
        <w:spacing w:after="0" w:line="590" w:lineRule="atLeast"/>
        <w:sectPr>
          <w:type w:val="continuous"/>
          <w:pgSz w:w="21750" w:h="31660"/>
          <w:pgMar w:top="0" w:bottom="280" w:left="0" w:right="0"/>
          <w:cols w:num="2" w:equalWidth="0">
            <w:col w:w="10999" w:space="40"/>
            <w:col w:w="10711"/>
          </w:cols>
        </w:sectPr>
      </w:pPr>
    </w:p>
    <w:p>
      <w:pPr>
        <w:spacing w:line="349" w:lineRule="exact" w:before="0"/>
        <w:ind w:left="2082" w:right="0" w:firstLine="0"/>
        <w:jc w:val="left"/>
        <w:rPr>
          <w:sz w:val="17"/>
        </w:rPr>
      </w:pPr>
      <w:r>
        <w:rPr/>
        <w:pict>
          <v:group style="position:absolute;margin-left:53.712223pt;margin-top:-17.021374pt;width:336.8pt;height:29.65pt;mso-position-horizontal-relative:page;mso-position-vertical-relative:paragraph;z-index:-24415744" id="docshapegroup300" coordorigin="1074,-340" coordsize="6736,593">
            <v:shape style="position:absolute;left:1117;top:-328;width:409;height:580" type="#_x0000_t75" id="docshape301" stroked="false">
              <v:imagedata r:id="rId178" o:title=""/>
            </v:shape>
            <v:shape style="position:absolute;left:4017;top:-339;width:344;height:462" type="#_x0000_t75" id="docshape302" stroked="false">
              <v:imagedata r:id="rId179" o:title=""/>
            </v:shape>
            <v:shape style="position:absolute;left:5199;top:-335;width:2611;height:17" id="docshape303" coordorigin="5199,-334" coordsize="2611,17" path="m5199,-318l7810,-318m5199,-334l7810,-334e" filled="false" stroked="true" strokeweight=".627044pt" strokecolor="#000000">
              <v:path arrowok="t"/>
              <v:stroke dashstyle="solid"/>
            </v:shape>
            <v:line style="position:absolute" from="1074,-296" to="5146,-296" stroked="true" strokeweight="1.610374pt" strokecolor="#000000">
              <v:stroke dashstyle="solid"/>
            </v:line>
            <v:shape style="position:absolute;left:5426;top:-325;width:162;height:323" id="docshape304" coordorigin="5427,-324" coordsize="162,323" path="m5588,-324l5427,-324,5427,-180,5427,-145,5427,-2,5588,-2,5588,-145,5588,-180,5588,-324xe" filled="true" fillcolor="#e2e2e2" stroked="false">
              <v:path arrowok="t"/>
              <v:fill type="solid"/>
            </v:shape>
            <w10:wrap type="none"/>
          </v:group>
        </w:pict>
      </w:r>
      <w:r>
        <w:rPr/>
        <w:pict>
          <v:shape style="position:absolute;margin-left:272.926483pt;margin-top:-11.050558pt;width:6.7pt;height:6.7pt;mso-position-horizontal-relative:page;mso-position-vertical-relative:paragraph;z-index:15917056" type="#_x0000_t202" id="docshape305" filled="false" stroked="false">
            <v:textbox inset="0,0,0,0" style="layout-flow:vertical-ideographic">
              <w:txbxContent>
                <w:p>
                  <w:pPr>
                    <w:spacing w:line="192" w:lineRule="auto" w:before="0"/>
                    <w:ind w:left="20" w:right="0" w:firstLine="0"/>
                    <w:jc w:val="left"/>
                    <w:rPr>
                      <w:sz w:val="9"/>
                    </w:rPr>
                  </w:pPr>
                  <w:r>
                    <w:rPr>
                      <w:color w:val="CACACA"/>
                      <w:w w:val="103"/>
                      <w:sz w:val="9"/>
                    </w:rPr>
                    <w:t>，</w:t>
                  </w:r>
                </w:p>
              </w:txbxContent>
            </v:textbox>
            <w10:wrap type="none"/>
          </v:shape>
        </w:pict>
      </w:r>
      <w:r>
        <w:rPr>
          <w:color w:val="2A2A2A"/>
          <w:w w:val="105"/>
          <w:sz w:val="43"/>
        </w:rPr>
        <w:t>医</w:t>
      </w:r>
      <w:r>
        <w:rPr>
          <w:color w:val="2A2A2A"/>
          <w:w w:val="105"/>
          <w:sz w:val="43"/>
        </w:rPr>
        <w:t>学</w:t>
      </w:r>
      <w:r>
        <w:rPr>
          <w:color w:val="2A2A2A"/>
          <w:w w:val="105"/>
          <w:sz w:val="43"/>
        </w:rPr>
        <w:t>名</w:t>
      </w:r>
      <w:r>
        <w:rPr>
          <w:color w:val="2A2A2A"/>
          <w:w w:val="105"/>
          <w:sz w:val="43"/>
        </w:rPr>
        <w:t>词</w:t>
      </w:r>
      <w:r>
        <w:rPr>
          <w:rFonts w:ascii="Times New Roman" w:eastAsia="Times New Roman"/>
          <w:color w:val="CACACA"/>
          <w:w w:val="105"/>
          <w:sz w:val="13"/>
          <w:shd w:fill="E2E2E2" w:color="auto" w:val="clear"/>
        </w:rPr>
        <w:t>I</w:t>
      </w:r>
      <w:r>
        <w:rPr>
          <w:rFonts w:ascii="Times New Roman" w:eastAsia="Times New Roman"/>
          <w:color w:val="CACACA"/>
          <w:spacing w:val="2"/>
          <w:w w:val="105"/>
          <w:sz w:val="13"/>
          <w:shd w:fill="E2E2E2" w:color="auto" w:val="clear"/>
        </w:rPr>
        <w:t> </w:t>
      </w:r>
      <w:r>
        <w:rPr>
          <w:rFonts w:ascii="Times New Roman" w:eastAsia="Times New Roman"/>
          <w:color w:val="CACACA"/>
          <w:spacing w:val="19"/>
          <w:w w:val="105"/>
          <w:sz w:val="13"/>
        </w:rPr>
        <w:t> </w:t>
      </w:r>
      <w:r>
        <w:rPr>
          <w:rFonts w:ascii="Arial" w:eastAsia="Arial"/>
          <w:color w:val="CACACA"/>
          <w:spacing w:val="-4"/>
          <w:w w:val="105"/>
          <w:sz w:val="15"/>
          <w:shd w:fill="E2E2E2" w:color="auto" w:val="clear"/>
        </w:rPr>
        <w:t>I</w:t>
      </w:r>
      <w:r>
        <w:rPr>
          <w:rFonts w:ascii="Arial" w:eastAsia="Arial"/>
          <w:color w:val="000000"/>
          <w:spacing w:val="-4"/>
          <w:w w:val="105"/>
          <w:sz w:val="15"/>
        </w:rPr>
        <w:t>l</w:t>
      </w:r>
      <w:r>
        <w:rPr>
          <w:rFonts w:ascii="Arial" w:eastAsia="Arial"/>
          <w:color w:val="DBDBDB"/>
          <w:spacing w:val="-4"/>
          <w:w w:val="105"/>
          <w:sz w:val="15"/>
          <w:shd w:fill="E2E2E2" w:color="auto" w:val="clear"/>
        </w:rPr>
        <w:t>r</w:t>
      </w:r>
      <w:r>
        <w:rPr>
          <w:color w:val="DBDBDB"/>
          <w:spacing w:val="-4"/>
          <w:w w:val="105"/>
          <w:sz w:val="17"/>
        </w:rPr>
        <w:t>i</w:t>
      </w:r>
    </w:p>
    <w:p>
      <w:pPr>
        <w:spacing w:before="342"/>
        <w:ind w:left="1358" w:right="0" w:firstLine="0"/>
        <w:jc w:val="left"/>
        <w:rPr>
          <w:sz w:val="10"/>
        </w:rPr>
      </w:pPr>
      <w:r>
        <w:rPr/>
        <w:pict>
          <v:shape style="position:absolute;margin-left:67.948006pt;margin-top:18.767214pt;width:3.8pt;height:6.4pt;mso-position-horizontal-relative:page;mso-position-vertical-relative:paragraph;z-index:-24407552" id="docshape306" coordorigin="1359,375" coordsize="76,128" path="m1370,425l1359,425,1359,501,1370,501,1370,425xm1434,375l1402,375,1402,503,1434,503,1434,375xe" filled="true" fillcolor="#e2e2e2" stroked="false">
            <v:path arrowok="t"/>
            <v:fill type="solid"/>
            <w10:wrap type="none"/>
          </v:shape>
        </w:pict>
      </w:r>
      <w:r>
        <w:rPr/>
        <w:pict>
          <v:rect style="position:absolute;margin-left:157.147430pt;margin-top:18.767138pt;width:5.535987pt;height:6.387504pt;mso-position-horizontal-relative:page;mso-position-vertical-relative:paragraph;z-index:-24407040" id="docshape307" filled="true" fillcolor="#e2e2e2" stroked="false">
            <v:fill type="solid"/>
            <w10:wrap type="none"/>
          </v:rect>
        </w:pict>
      </w:r>
      <w:r>
        <w:rPr>
          <w:rFonts w:ascii="Arial" w:hAnsi="Arial" w:eastAsia="Arial"/>
          <w:color w:val="CACACA"/>
          <w:w w:val="270"/>
          <w:sz w:val="5"/>
        </w:rPr>
        <w:t>I</w:t>
      </w:r>
      <w:r>
        <w:rPr>
          <w:color w:val="CACACA"/>
          <w:w w:val="270"/>
          <w:sz w:val="10"/>
        </w:rPr>
        <w:t>＇</w:t>
      </w:r>
      <w:r>
        <w:rPr>
          <w:color w:val="CACACA"/>
          <w:w w:val="270"/>
          <w:sz w:val="10"/>
          <w:shd w:fill="E2E2E2" w:color="auto" w:val="clear"/>
        </w:rPr>
        <w:t>上</w:t>
      </w:r>
      <w:r>
        <w:rPr>
          <w:color w:val="CACACA"/>
          <w:w w:val="270"/>
          <w:sz w:val="10"/>
        </w:rPr>
        <w:t>＇</w:t>
      </w:r>
      <w:r>
        <w:rPr>
          <w:rFonts w:ascii="Arial" w:hAnsi="Arial" w:eastAsia="Arial"/>
          <w:color w:val="CACACA"/>
          <w:w w:val="270"/>
          <w:sz w:val="15"/>
        </w:rPr>
        <w:t>lll”“</w:t>
      </w:r>
      <w:r>
        <w:rPr>
          <w:rFonts w:ascii="Arial" w:hAnsi="Arial" w:eastAsia="Arial"/>
          <w:color w:val="000000"/>
          <w:w w:val="270"/>
          <w:sz w:val="15"/>
        </w:rPr>
        <w:t>-</w:t>
      </w:r>
      <w:r>
        <w:rPr>
          <w:rFonts w:ascii="Arial" w:hAnsi="Arial" w:eastAsia="Arial"/>
          <w:color w:val="000000"/>
          <w:spacing w:val="-28"/>
          <w:w w:val="270"/>
          <w:sz w:val="15"/>
        </w:rPr>
        <w:t> </w:t>
      </w:r>
      <w:r>
        <w:rPr>
          <w:rFonts w:ascii="Arial" w:hAnsi="Arial" w:eastAsia="Arial"/>
          <w:color w:val="CACACA"/>
          <w:w w:val="105"/>
          <w:sz w:val="15"/>
        </w:rPr>
        <w:t>II</w:t>
      </w:r>
      <w:r>
        <w:rPr>
          <w:color w:val="CACACA"/>
          <w:w w:val="105"/>
          <w:sz w:val="10"/>
        </w:rPr>
        <w:t>庄</w:t>
      </w:r>
      <w:r>
        <w:rPr>
          <w:color w:val="CACACA"/>
          <w:w w:val="105"/>
          <w:sz w:val="10"/>
        </w:rPr>
        <w:t>＇，</w:t>
      </w:r>
      <w:r>
        <w:rPr>
          <w:color w:val="CACACA"/>
          <w:spacing w:val="-10"/>
          <w:w w:val="105"/>
          <w:sz w:val="10"/>
          <w:shd w:fill="E2E2E2" w:color="auto" w:val="clear"/>
        </w:rPr>
        <w:t>叫</w:t>
      </w:r>
      <w:r>
        <w:rPr>
          <w:color w:val="CACACA"/>
          <w:spacing w:val="80"/>
          <w:w w:val="105"/>
          <w:sz w:val="10"/>
          <w:shd w:fill="E2E2E2" w:color="auto" w:val="clear"/>
        </w:rPr>
        <w:t> </w:t>
      </w:r>
    </w:p>
    <w:p>
      <w:pPr>
        <w:pStyle w:val="BodyText"/>
        <w:spacing w:before="45"/>
        <w:ind w:left="1328"/>
      </w:pPr>
      <w:r>
        <w:rPr/>
        <w:drawing>
          <wp:anchor distT="0" distB="0" distL="0" distR="0" allowOverlap="1" layoutInCell="1" locked="0" behindDoc="0" simplePos="0" relativeHeight="15892992">
            <wp:simplePos x="0" y="0"/>
            <wp:positionH relativeFrom="page">
              <wp:posOffset>1459791</wp:posOffset>
            </wp:positionH>
            <wp:positionV relativeFrom="paragraph">
              <wp:posOffset>279685</wp:posOffset>
            </wp:positionV>
            <wp:extent cx="436573" cy="559014"/>
            <wp:effectExtent l="0" t="0" r="0" b="0"/>
            <wp:wrapNone/>
            <wp:docPr id="249" name="image176.png"/>
            <wp:cNvGraphicFramePr>
              <a:graphicFrameLocks noChangeAspect="1"/>
            </wp:cNvGraphicFramePr>
            <a:graphic>
              <a:graphicData uri="http://schemas.openxmlformats.org/drawingml/2006/picture">
                <pic:pic>
                  <pic:nvPicPr>
                    <pic:cNvPr id="250" name="image176.png"/>
                    <pic:cNvPicPr/>
                  </pic:nvPicPr>
                  <pic:blipFill>
                    <a:blip r:embed="rId180" cstate="print"/>
                    <a:stretch>
                      <a:fillRect/>
                    </a:stretch>
                  </pic:blipFill>
                  <pic:spPr>
                    <a:xfrm>
                      <a:off x="0" y="0"/>
                      <a:ext cx="436573" cy="559014"/>
                    </a:xfrm>
                    <a:prstGeom prst="rect">
                      <a:avLst/>
                    </a:prstGeom>
                  </pic:spPr>
                </pic:pic>
              </a:graphicData>
            </a:graphic>
          </wp:anchor>
        </w:drawing>
      </w:r>
      <w:r>
        <w:rPr>
          <w:color w:val="414141"/>
        </w:rPr>
        <w:t>闭</w:t>
      </w:r>
      <w:r>
        <w:rPr>
          <w:color w:val="414141"/>
          <w:spacing w:val="-10"/>
          <w:w w:val="105"/>
        </w:rPr>
        <w:t>经</w:t>
      </w:r>
    </w:p>
    <w:p>
      <w:pPr>
        <w:spacing w:before="127"/>
        <w:ind w:left="1344" w:right="0" w:firstLine="0"/>
        <w:jc w:val="left"/>
        <w:rPr>
          <w:sz w:val="47"/>
        </w:rPr>
      </w:pPr>
      <w:r>
        <w:rPr/>
        <w:pict>
          <v:shape style="position:absolute;margin-left:164.398636pt;margin-top:20.853025pt;width:8.1pt;height:8.1pt;mso-position-horizontal-relative:page;mso-position-vertical-relative:paragraph;z-index:15917568" type="#_x0000_t202" id="docshape308" filled="false" stroked="false">
            <v:textbox inset="0,0,0,0" style="layout-flow:vertical-ideographic">
              <w:txbxContent>
                <w:p>
                  <w:pPr>
                    <w:spacing w:line="168" w:lineRule="auto" w:before="0"/>
                    <w:ind w:left="20" w:right="0" w:firstLine="0"/>
                    <w:jc w:val="left"/>
                    <w:rPr>
                      <w:sz w:val="12"/>
                    </w:rPr>
                  </w:pPr>
                  <w:r>
                    <w:rPr>
                      <w:color w:val="CACACA"/>
                      <w:w w:val="101"/>
                      <w:sz w:val="12"/>
                      <w:shd w:fill="E2E2E2" w:color="auto" w:val="clear"/>
                    </w:rPr>
                    <w:t>卦</w:t>
                  </w:r>
                </w:p>
              </w:txbxContent>
            </v:textbox>
            <w10:wrap type="none"/>
          </v:shape>
        </w:pict>
      </w:r>
      <w:r>
        <w:rPr>
          <w:color w:val="4F4F4F"/>
          <w:w w:val="75"/>
          <w:sz w:val="47"/>
        </w:rPr>
        <w:t>痛</w:t>
      </w:r>
      <w:r>
        <w:rPr>
          <w:color w:val="4F4F4F"/>
          <w:spacing w:val="-10"/>
          <w:w w:val="90"/>
          <w:sz w:val="47"/>
        </w:rPr>
        <w:t>经</w:t>
      </w:r>
    </w:p>
    <w:p>
      <w:pPr>
        <w:spacing w:line="240" w:lineRule="auto" w:before="0"/>
        <w:rPr>
          <w:sz w:val="18"/>
        </w:rPr>
      </w:pPr>
      <w:r>
        <w:rPr/>
        <w:br w:type="column"/>
      </w:r>
      <w:r>
        <w:rPr>
          <w:sz w:val="18"/>
        </w:rPr>
      </w:r>
    </w:p>
    <w:p>
      <w:pPr>
        <w:pStyle w:val="BodyText"/>
        <w:rPr>
          <w:sz w:val="18"/>
        </w:rPr>
      </w:pPr>
    </w:p>
    <w:p>
      <w:pPr>
        <w:pStyle w:val="BodyText"/>
        <w:rPr>
          <w:sz w:val="21"/>
        </w:rPr>
      </w:pPr>
    </w:p>
    <w:p>
      <w:pPr>
        <w:spacing w:before="0"/>
        <w:ind w:left="777" w:right="226" w:firstLine="0"/>
        <w:jc w:val="center"/>
        <w:rPr>
          <w:rFonts w:ascii="Arial" w:hAnsi="Arial"/>
          <w:sz w:val="15"/>
        </w:rPr>
      </w:pPr>
      <w:r>
        <w:rPr>
          <w:rFonts w:ascii="Arial" w:hAnsi="Arial"/>
          <w:color w:val="CACACA"/>
          <w:spacing w:val="-4"/>
          <w:w w:val="510"/>
          <w:sz w:val="15"/>
          <w:shd w:fill="E2E2E2" w:color="auto" w:val="clear"/>
        </w:rPr>
        <w:t>“I'~</w:t>
      </w:r>
    </w:p>
    <w:p>
      <w:pPr>
        <w:pStyle w:val="BodyText"/>
        <w:spacing w:line="357" w:lineRule="auto" w:before="13"/>
        <w:ind w:left="565" w:hanging="33"/>
        <w:jc w:val="center"/>
      </w:pPr>
      <w:r>
        <w:rPr/>
        <w:pict>
          <v:shape style="position:absolute;margin-left:311.530884pt;margin-top:-6.655525pt;width:152.550pt;height:.550pt;mso-position-horizontal-relative:page;mso-position-vertical-relative:paragraph;z-index:15899648" id="docshape309" coordorigin="6231,-133" coordsize="3051,11" path="m6231,-133l9281,-133m6231,-122l9281,-122e" filled="false" stroked="true" strokeweight=".597399pt" strokecolor="#000000">
            <v:path arrowok="t"/>
            <v:stroke dashstyle="solid"/>
            <w10:wrap type="none"/>
          </v:shape>
        </w:pict>
      </w:r>
      <w:r>
        <w:rPr/>
        <w:pict>
          <v:rect style="position:absolute;margin-left:506.545807pt;margin-top:60.405872pt;width:8.450931pt;height:9.368342pt;mso-position-horizontal-relative:page;mso-position-vertical-relative:paragraph;z-index:15914496" id="docshape310" filled="true" fillcolor="#e2e2e2" stroked="false">
            <v:fill type="solid"/>
            <w10:wrap type="none"/>
          </v:rect>
        </w:pict>
      </w:r>
      <w:r>
        <w:rPr/>
        <w:pict>
          <v:shape style="position:absolute;margin-left:505.00354pt;margin-top:62.122082pt;width:9.9pt;height:5.95pt;mso-position-horizontal-relative:page;mso-position-vertical-relative:paragraph;z-index:15918080" type="#_x0000_t202" id="docshape311" filled="false" stroked="false">
            <v:textbox inset="0,0,0,0" style="layout-flow:vertical">
              <w:txbxContent>
                <w:p>
                  <w:pPr>
                    <w:spacing w:line="176" w:lineRule="exact" w:before="0"/>
                    <w:ind w:left="20" w:right="0" w:firstLine="0"/>
                    <w:jc w:val="left"/>
                    <w:rPr>
                      <w:sz w:val="15"/>
                    </w:rPr>
                  </w:pPr>
                  <w:r>
                    <w:rPr>
                      <w:color w:val="B3B3B3"/>
                      <w:w w:val="104"/>
                      <w:sz w:val="15"/>
                    </w:rPr>
                    <w:t>1</w:t>
                  </w:r>
                </w:p>
              </w:txbxContent>
            </v:textbox>
            <w10:wrap type="none"/>
          </v:shape>
        </w:pict>
      </w:r>
      <w:r>
        <w:rPr>
          <w:color w:val="606060"/>
          <w:spacing w:val="-4"/>
        </w:rPr>
        <w:t>不来月经</w:t>
      </w:r>
      <w:r>
        <w:rPr>
          <w:color w:val="606060"/>
        </w:rPr>
        <w:t>经</w:t>
      </w:r>
      <w:r>
        <w:rPr>
          <w:color w:val="606060"/>
        </w:rPr>
        <w:t>期</w:t>
      </w:r>
      <w:r>
        <w:rPr>
          <w:color w:val="606060"/>
        </w:rPr>
        <w:t>疼</w:t>
      </w:r>
      <w:r>
        <w:rPr>
          <w:color w:val="606060"/>
          <w:spacing w:val="-10"/>
        </w:rPr>
        <w:t>痛</w:t>
      </w:r>
    </w:p>
    <w:p>
      <w:pPr>
        <w:spacing w:line="444" w:lineRule="exact" w:before="0"/>
        <w:ind w:left="586" w:right="0" w:firstLine="0"/>
        <w:jc w:val="left"/>
        <w:rPr>
          <w:sz w:val="37"/>
        </w:rPr>
      </w:pPr>
      <w:r>
        <w:rPr/>
        <w:br w:type="column"/>
      </w:r>
      <w:r>
        <w:rPr>
          <w:color w:val="414141"/>
          <w:w w:val="130"/>
          <w:sz w:val="37"/>
        </w:rPr>
        <w:t>症</w:t>
      </w:r>
      <w:r>
        <w:rPr>
          <w:color w:val="CACACA"/>
          <w:w w:val="130"/>
          <w:sz w:val="37"/>
          <w:shd w:fill="E2E2E2" w:color="auto" w:val="clear"/>
        </w:rPr>
        <w:t>尸</w:t>
      </w:r>
      <w:r>
        <w:rPr>
          <w:color w:val="414141"/>
          <w:spacing w:val="-10"/>
          <w:w w:val="130"/>
          <w:sz w:val="37"/>
        </w:rPr>
        <w:t>状</w:t>
      </w:r>
    </w:p>
    <w:p>
      <w:pPr>
        <w:spacing w:line="240" w:lineRule="auto" w:before="0"/>
        <w:rPr>
          <w:sz w:val="14"/>
        </w:rPr>
      </w:pPr>
      <w:r>
        <w:rPr/>
        <w:br w:type="column"/>
      </w:r>
      <w:r>
        <w:rPr>
          <w:sz w:val="14"/>
        </w:rPr>
      </w:r>
    </w:p>
    <w:p>
      <w:pPr>
        <w:pStyle w:val="BodyText"/>
        <w:rPr>
          <w:sz w:val="14"/>
        </w:rPr>
      </w:pPr>
    </w:p>
    <w:p>
      <w:pPr>
        <w:pStyle w:val="BodyText"/>
        <w:rPr>
          <w:sz w:val="19"/>
        </w:rPr>
      </w:pPr>
    </w:p>
    <w:p>
      <w:pPr>
        <w:spacing w:before="1"/>
        <w:ind w:left="727" w:right="0" w:firstLine="0"/>
        <w:jc w:val="left"/>
        <w:rPr>
          <w:sz w:val="8"/>
        </w:rPr>
      </w:pPr>
      <w:r>
        <w:rPr>
          <w:rFonts w:ascii="Arial" w:eastAsia="Arial"/>
          <w:color w:val="CACACA"/>
          <w:w w:val="365"/>
          <w:sz w:val="13"/>
          <w:shd w:fill="E2E2E2" w:color="auto" w:val="clear"/>
        </w:rPr>
        <w:t>I</w:t>
      </w:r>
      <w:r>
        <w:rPr>
          <w:rFonts w:ascii="Arial" w:eastAsia="Arial"/>
          <w:color w:val="CACACA"/>
          <w:w w:val="365"/>
          <w:sz w:val="13"/>
        </w:rPr>
        <w:t>I</w:t>
      </w:r>
      <w:r>
        <w:rPr>
          <w:color w:val="CACACA"/>
          <w:w w:val="365"/>
          <w:sz w:val="10"/>
          <w:shd w:fill="E2E2E2" w:color="auto" w:val="clear"/>
        </w:rPr>
        <w:t>廿</w:t>
      </w:r>
      <w:r>
        <w:rPr>
          <w:rFonts w:ascii="Arial" w:eastAsia="Arial"/>
          <w:color w:val="CACACA"/>
          <w:w w:val="365"/>
          <w:sz w:val="8"/>
        </w:rPr>
        <w:t>1</w:t>
      </w:r>
      <w:r>
        <w:rPr>
          <w:color w:val="CACACA"/>
          <w:spacing w:val="-9"/>
          <w:w w:val="365"/>
          <w:sz w:val="8"/>
        </w:rPr>
        <w:t>』勹</w:t>
      </w:r>
    </w:p>
    <w:p>
      <w:pPr>
        <w:pStyle w:val="BodyText"/>
        <w:spacing w:line="345" w:lineRule="auto" w:before="167"/>
        <w:ind w:left="995" w:right="439" w:hanging="38"/>
      </w:pPr>
      <w:r>
        <w:rPr/>
        <w:br w:type="column"/>
      </w:r>
      <w:r>
        <w:rPr>
          <w:color w:val="414141"/>
          <w:spacing w:val="-2"/>
          <w:w w:val="105"/>
        </w:rPr>
        <w:t>间</w:t>
      </w:r>
      <w:r>
        <w:rPr>
          <w:color w:val="414141"/>
          <w:spacing w:val="-2"/>
          <w:w w:val="105"/>
        </w:rPr>
        <w:t>，</w:t>
      </w:r>
      <w:r>
        <w:rPr>
          <w:color w:val="414141"/>
          <w:spacing w:val="-2"/>
          <w:w w:val="105"/>
        </w:rPr>
        <w:t>也</w:t>
      </w:r>
      <w:r>
        <w:rPr>
          <w:color w:val="414141"/>
          <w:spacing w:val="-2"/>
          <w:w w:val="105"/>
        </w:rPr>
        <w:t>可</w:t>
      </w:r>
      <w:r>
        <w:rPr>
          <w:color w:val="414141"/>
          <w:spacing w:val="-2"/>
          <w:w w:val="105"/>
        </w:rPr>
        <w:t>能</w:t>
      </w:r>
      <w:r>
        <w:rPr>
          <w:color w:val="606060"/>
          <w:spacing w:val="-2"/>
          <w:w w:val="105"/>
        </w:rPr>
        <w:t>整</w:t>
      </w:r>
      <w:r>
        <w:rPr>
          <w:color w:val="606060"/>
          <w:spacing w:val="-2"/>
          <w:w w:val="105"/>
        </w:rPr>
        <w:t>个</w:t>
      </w:r>
      <w:r>
        <w:rPr>
          <w:color w:val="606060"/>
          <w:spacing w:val="-2"/>
          <w:w w:val="105"/>
        </w:rPr>
        <w:t>月</w:t>
      </w:r>
      <w:r>
        <w:rPr>
          <w:color w:val="606060"/>
          <w:spacing w:val="-2"/>
          <w:w w:val="105"/>
        </w:rPr>
        <w:t>经</w:t>
      </w:r>
      <w:r>
        <w:rPr>
          <w:color w:val="606060"/>
          <w:spacing w:val="-2"/>
          <w:w w:val="105"/>
        </w:rPr>
        <w:t>周</w:t>
      </w:r>
      <w:r>
        <w:rPr>
          <w:color w:val="414141"/>
          <w:spacing w:val="-2"/>
          <w:w w:val="105"/>
        </w:rPr>
        <w:t>期</w:t>
      </w:r>
      <w:r>
        <w:rPr>
          <w:color w:val="414141"/>
          <w:spacing w:val="-2"/>
          <w:w w:val="105"/>
        </w:rPr>
        <w:t>都</w:t>
      </w:r>
      <w:r>
        <w:rPr>
          <w:color w:val="414141"/>
          <w:spacing w:val="-2"/>
          <w:w w:val="105"/>
        </w:rPr>
        <w:t>存</w:t>
      </w:r>
      <w:r>
        <w:rPr>
          <w:color w:val="414141"/>
          <w:spacing w:val="-2"/>
          <w:w w:val="105"/>
        </w:rPr>
        <w:t>在</w:t>
      </w:r>
      <w:r>
        <w:rPr>
          <w:color w:val="B3B3B3"/>
          <w:spacing w:val="-2"/>
          <w:w w:val="105"/>
        </w:rPr>
        <w:t>。</w:t>
      </w:r>
      <w:r>
        <w:rPr>
          <w:color w:val="606060"/>
          <w:spacing w:val="-2"/>
          <w:w w:val="105"/>
        </w:rPr>
        <w:t>有</w:t>
      </w:r>
      <w:r>
        <w:rPr>
          <w:color w:val="606060"/>
          <w:spacing w:val="-2"/>
          <w:w w:val="105"/>
        </w:rPr>
        <w:t>时</w:t>
      </w:r>
      <w:r>
        <w:rPr>
          <w:color w:val="606060"/>
          <w:spacing w:val="-2"/>
          <w:w w:val="105"/>
        </w:rPr>
        <w:t>经</w:t>
      </w:r>
      <w:r>
        <w:rPr>
          <w:color w:val="414141"/>
          <w:spacing w:val="-2"/>
          <w:w w:val="105"/>
        </w:rPr>
        <w:t>血</w:t>
      </w:r>
      <w:r>
        <w:rPr>
          <w:color w:val="414141"/>
          <w:spacing w:val="-2"/>
          <w:w w:val="105"/>
        </w:rPr>
        <w:t>中</w:t>
      </w:r>
      <w:r>
        <w:rPr>
          <w:color w:val="414141"/>
          <w:spacing w:val="-2"/>
          <w:w w:val="105"/>
        </w:rPr>
        <w:t>含</w:t>
      </w:r>
      <w:r>
        <w:rPr>
          <w:color w:val="414141"/>
          <w:spacing w:val="-2"/>
          <w:w w:val="105"/>
        </w:rPr>
        <w:t>有</w:t>
      </w:r>
      <w:r>
        <w:rPr>
          <w:color w:val="414141"/>
          <w:spacing w:val="-2"/>
          <w:w w:val="105"/>
        </w:rPr>
        <w:t>组</w:t>
      </w:r>
      <w:r>
        <w:rPr>
          <w:color w:val="414141"/>
          <w:spacing w:val="-2"/>
          <w:w w:val="105"/>
        </w:rPr>
        <w:t>织</w:t>
      </w:r>
      <w:r>
        <w:rPr>
          <w:color w:val="606060"/>
          <w:spacing w:val="-4"/>
          <w:w w:val="110"/>
        </w:rPr>
        <w:t>碎</w:t>
      </w:r>
      <w:r>
        <w:rPr>
          <w:color w:val="414141"/>
          <w:spacing w:val="-4"/>
          <w:w w:val="110"/>
        </w:rPr>
        <w:t>片</w:t>
      </w:r>
      <w:r>
        <w:rPr>
          <w:color w:val="9E9E9E"/>
          <w:spacing w:val="-4"/>
          <w:w w:val="110"/>
        </w:rPr>
        <w:t>。</w:t>
      </w:r>
    </w:p>
    <w:p>
      <w:pPr>
        <w:spacing w:after="0" w:line="345" w:lineRule="auto"/>
        <w:sectPr>
          <w:type w:val="continuous"/>
          <w:pgSz w:w="21750" w:h="31660"/>
          <w:pgMar w:top="0" w:bottom="280" w:left="0" w:right="0"/>
          <w:cols w:num="5" w:equalWidth="0">
            <w:col w:w="4277" w:space="40"/>
            <w:col w:w="2088" w:space="39"/>
            <w:col w:w="2041" w:space="40"/>
            <w:col w:w="2112" w:space="40"/>
            <w:col w:w="11073"/>
          </w:cols>
        </w:sectPr>
      </w:pPr>
    </w:p>
    <w:p>
      <w:pPr>
        <w:tabs>
          <w:tab w:pos="3525" w:val="left" w:leader="none"/>
          <w:tab w:pos="4627" w:val="left" w:leader="none"/>
        </w:tabs>
        <w:spacing w:line="439" w:lineRule="exact" w:before="0"/>
        <w:ind w:left="1331" w:right="0" w:firstLine="0"/>
        <w:jc w:val="left"/>
        <w:rPr>
          <w:sz w:val="37"/>
        </w:rPr>
      </w:pPr>
      <w:r>
        <w:rPr/>
        <w:drawing>
          <wp:anchor distT="0" distB="0" distL="0" distR="0" allowOverlap="1" layoutInCell="1" locked="0" behindDoc="0" simplePos="0" relativeHeight="15893504">
            <wp:simplePos x="0" y="0"/>
            <wp:positionH relativeFrom="page">
              <wp:posOffset>4979661</wp:posOffset>
            </wp:positionH>
            <wp:positionV relativeFrom="paragraph">
              <wp:posOffset>-344122</wp:posOffset>
            </wp:positionV>
            <wp:extent cx="245572" cy="422669"/>
            <wp:effectExtent l="0" t="0" r="0" b="0"/>
            <wp:wrapNone/>
            <wp:docPr id="251" name="image177.png"/>
            <wp:cNvGraphicFramePr>
              <a:graphicFrameLocks noChangeAspect="1"/>
            </wp:cNvGraphicFramePr>
            <a:graphic>
              <a:graphicData uri="http://schemas.openxmlformats.org/drawingml/2006/picture">
                <pic:pic>
                  <pic:nvPicPr>
                    <pic:cNvPr id="252" name="image177.png"/>
                    <pic:cNvPicPr/>
                  </pic:nvPicPr>
                  <pic:blipFill>
                    <a:blip r:embed="rId181" cstate="print"/>
                    <a:stretch>
                      <a:fillRect/>
                    </a:stretch>
                  </pic:blipFill>
                  <pic:spPr>
                    <a:xfrm>
                      <a:off x="0" y="0"/>
                      <a:ext cx="245572" cy="422669"/>
                    </a:xfrm>
                    <a:prstGeom prst="rect">
                      <a:avLst/>
                    </a:prstGeom>
                  </pic:spPr>
                </pic:pic>
              </a:graphicData>
            </a:graphic>
          </wp:anchor>
        </w:drawing>
      </w:r>
      <w:r>
        <w:rPr/>
        <w:pict>
          <v:rect style="position:absolute;margin-left:231.361969pt;margin-top:-.077593pt;width:1.074244pt;height:22.143348pt;mso-position-horizontal-relative:page;mso-position-vertical-relative:paragraph;z-index:-24406528" id="docshape312" filled="true" fillcolor="#e2e2e2" stroked="false">
            <v:fill type="solid"/>
            <w10:wrap type="none"/>
          </v:rect>
        </w:pict>
      </w:r>
      <w:r>
        <w:rPr>
          <w:color w:val="414141"/>
          <w:sz w:val="37"/>
        </w:rPr>
        <w:t>月</w:t>
      </w:r>
      <w:r>
        <w:rPr>
          <w:color w:val="414141"/>
          <w:sz w:val="37"/>
        </w:rPr>
        <w:t>经</w:t>
      </w:r>
      <w:r>
        <w:rPr>
          <w:color w:val="414141"/>
          <w:sz w:val="37"/>
        </w:rPr>
        <w:t>过</w:t>
      </w:r>
      <w:r>
        <w:rPr>
          <w:color w:val="414141"/>
          <w:spacing w:val="-10"/>
          <w:sz w:val="37"/>
        </w:rPr>
        <w:t>少</w:t>
      </w:r>
      <w:r>
        <w:rPr>
          <w:color w:val="414141"/>
          <w:sz w:val="37"/>
        </w:rPr>
        <w:tab/>
      </w:r>
      <w:r>
        <w:rPr>
          <w:color w:val="CACACA"/>
          <w:spacing w:val="-2"/>
          <w:w w:val="70"/>
          <w:sz w:val="37"/>
          <w:shd w:fill="E2E2E2" w:color="auto" w:val="clear"/>
        </w:rPr>
        <w:t>:'.</w:t>
      </w:r>
      <w:r>
        <w:rPr>
          <w:color w:val="CACACA"/>
          <w:spacing w:val="-29"/>
          <w:sz w:val="37"/>
          <w:shd w:fill="E2E2E2" w:color="auto" w:val="clear"/>
        </w:rPr>
        <w:t> </w:t>
      </w:r>
      <w:r>
        <w:rPr>
          <w:color w:val="DBDBDB"/>
          <w:spacing w:val="-2"/>
          <w:w w:val="60"/>
          <w:sz w:val="37"/>
        </w:rPr>
        <w:t>ii</w:t>
      </w:r>
      <w:r>
        <w:rPr>
          <w:color w:val="DBDBDB"/>
          <w:spacing w:val="-21"/>
          <w:w w:val="60"/>
          <w:sz w:val="37"/>
        </w:rPr>
        <w:t> </w:t>
      </w:r>
      <w:r>
        <w:rPr>
          <w:color w:val="CACACA"/>
          <w:spacing w:val="-2"/>
          <w:w w:val="70"/>
          <w:sz w:val="15"/>
          <w:shd w:fill="E2E2E2" w:color="auto" w:val="clear"/>
        </w:rPr>
        <w:t>"ff</w:t>
      </w:r>
      <w:r>
        <w:rPr>
          <w:color w:val="CACACA"/>
          <w:spacing w:val="-1"/>
          <w:sz w:val="15"/>
          <w:shd w:fill="E2E2E2" w:color="auto" w:val="clear"/>
        </w:rPr>
        <w:t> </w:t>
      </w:r>
      <w:r>
        <w:rPr>
          <w:color w:val="CACACA"/>
          <w:spacing w:val="-33"/>
          <w:sz w:val="15"/>
        </w:rPr>
        <w:t> </w:t>
      </w:r>
      <w:r>
        <w:rPr>
          <w:color w:val="DBDBDB"/>
          <w:spacing w:val="-5"/>
          <w:w w:val="87"/>
          <w:sz w:val="15"/>
          <w:shd w:fill="E2E2E2" w:color="auto" w:val="clear"/>
        </w:rPr>
        <w:t>;,</w:t>
      </w:r>
      <w:r>
        <w:rPr>
          <w:color w:val="DBDBDB"/>
          <w:spacing w:val="-2"/>
          <w:w w:val="87"/>
          <w:sz w:val="15"/>
        </w:rPr>
        <w:t>:</w:t>
      </w:r>
      <w:r>
        <w:rPr>
          <w:color w:val="CACACA"/>
          <w:spacing w:val="-4"/>
          <w:w w:val="18"/>
          <w:sz w:val="26"/>
          <w:shd w:fill="E2E2E2" w:color="auto" w:val="clear"/>
        </w:rPr>
        <w:t>y</w:t>
      </w:r>
      <w:r>
        <w:rPr>
          <w:color w:val="CACACA"/>
          <w:sz w:val="26"/>
        </w:rPr>
        <w:tab/>
      </w:r>
      <w:r>
        <w:rPr>
          <w:color w:val="DBDBDB"/>
          <w:sz w:val="37"/>
        </w:rPr>
        <w:t>i</w:t>
      </w:r>
      <w:r>
        <w:rPr>
          <w:rFonts w:ascii="Arial" w:eastAsia="Arial"/>
          <w:color w:val="DBDBDB"/>
          <w:sz w:val="15"/>
        </w:rPr>
        <w:t>ll</w:t>
      </w:r>
      <w:r>
        <w:rPr>
          <w:rFonts w:ascii="Arial" w:eastAsia="Arial"/>
          <w:color w:val="CACACA"/>
          <w:sz w:val="15"/>
          <w:shd w:fill="E2E2E2" w:color="auto" w:val="clear"/>
        </w:rPr>
        <w:t>:1</w:t>
      </w:r>
      <w:r>
        <w:rPr>
          <w:rFonts w:ascii="Arial" w:eastAsia="Arial"/>
          <w:color w:val="CACACA"/>
          <w:sz w:val="15"/>
        </w:rPr>
        <w:t>!</w:t>
      </w:r>
      <w:r>
        <w:rPr>
          <w:color w:val="606060"/>
          <w:sz w:val="37"/>
        </w:rPr>
        <w:t>经</w:t>
      </w:r>
      <w:r>
        <w:rPr>
          <w:color w:val="606060"/>
          <w:sz w:val="37"/>
        </w:rPr>
        <w:t>量</w:t>
      </w:r>
      <w:r>
        <w:rPr>
          <w:color w:val="606060"/>
          <w:sz w:val="37"/>
        </w:rPr>
        <w:t>过</w:t>
      </w:r>
      <w:r>
        <w:rPr>
          <w:color w:val="797979"/>
          <w:sz w:val="37"/>
        </w:rPr>
        <w:t>少</w:t>
      </w:r>
      <w:r>
        <w:rPr>
          <w:color w:val="CACACA"/>
          <w:spacing w:val="-5"/>
          <w:sz w:val="37"/>
          <w:shd w:fill="E2E2E2" w:color="auto" w:val="clear"/>
        </w:rPr>
        <w:t>i</w:t>
      </w:r>
      <w:r>
        <w:rPr>
          <w:color w:val="CACACA"/>
          <w:spacing w:val="-5"/>
          <w:sz w:val="37"/>
        </w:rPr>
        <w:t>i</w:t>
      </w:r>
    </w:p>
    <w:p>
      <w:pPr>
        <w:spacing w:line="563" w:lineRule="exact" w:before="0"/>
        <w:ind w:left="1303" w:right="0" w:firstLine="0"/>
        <w:jc w:val="left"/>
        <w:rPr>
          <w:sz w:val="47"/>
        </w:rPr>
      </w:pPr>
      <w:r>
        <w:rPr/>
        <w:pict>
          <v:shape style="position:absolute;margin-left:225.393433pt;margin-top:17.288748pt;width:1.8pt;height:7.6pt;mso-position-horizontal-relative:page;mso-position-vertical-relative:paragraph;z-index:-24417792" type="#_x0000_t202" id="docshape313" filled="false" stroked="false">
            <v:textbox inset="0,0,0,0">
              <w:txbxContent>
                <w:p>
                  <w:pPr>
                    <w:spacing w:before="1"/>
                    <w:ind w:left="0" w:right="0" w:firstLine="0"/>
                    <w:jc w:val="left"/>
                    <w:rPr>
                      <w:rFonts w:ascii="Arial"/>
                      <w:sz w:val="13"/>
                    </w:rPr>
                  </w:pPr>
                  <w:r>
                    <w:rPr>
                      <w:rFonts w:ascii="Arial"/>
                      <w:color w:val="CACACA"/>
                      <w:spacing w:val="-1"/>
                      <w:w w:val="97"/>
                      <w:sz w:val="13"/>
                    </w:rPr>
                    <w:t>I</w:t>
                  </w:r>
                </w:p>
              </w:txbxContent>
            </v:textbox>
            <w10:wrap type="none"/>
          </v:shape>
        </w:pict>
      </w:r>
      <w:r>
        <w:rPr/>
        <w:pict>
          <v:group style="position:absolute;margin-left:210.314728pt;margin-top:26.1283pt;width:300pt;height:165pt;mso-position-horizontal-relative:page;mso-position-vertical-relative:paragraph;z-index:-24413696" id="docshapegroup314" coordorigin="4206,523" coordsize="6000,3300">
            <v:shape style="position:absolute;left:4898;top:554;width:5221;height:1428" type="#_x0000_t75" id="docshape315" stroked="false">
              <v:imagedata r:id="rId182" o:title=""/>
            </v:shape>
            <v:shape style="position:absolute;left:5134;top:651;width:280;height:494" type="#_x0000_t75" id="docshape316" stroked="false">
              <v:imagedata r:id="rId183" o:title=""/>
            </v:shape>
            <v:shape style="position:absolute;left:9646;top:522;width:559;height:537" type="#_x0000_t75" id="docshape317" stroked="false">
              <v:imagedata r:id="rId184" o:title=""/>
            </v:shape>
            <v:shape style="position:absolute;left:6402;top:2293;width:3051;height:634" type="#_x0000_t75" id="docshape318" stroked="false">
              <v:imagedata r:id="rId185" o:title=""/>
            </v:shape>
            <v:shape style="position:absolute;left:9308;top:1989;width:579;height:375" id="docshape319" coordorigin="9309,1990" coordsize="579,375" path="m9887,1990l9347,1990,9347,2132,9309,2132,9309,2360,9347,2360,9347,2365,9887,2365,9887,1990xe" filled="true" fillcolor="#e2e2e2" stroked="false">
              <v:path arrowok="t"/>
              <v:fill type="solid"/>
            </v:shape>
            <v:shape style="position:absolute;left:6703;top:3195;width:581;height:505" type="#_x0000_t75" id="docshape320" stroked="false">
              <v:imagedata r:id="rId186" o:title=""/>
            </v:shape>
            <v:shape style="position:absolute;left:6705;top:2911;width:1975;height:840" id="docshape321" coordorigin="6706,2912" coordsize="1975,840" path="m6727,2912l6706,2912,6706,3188,6727,3188,6727,2912xm7378,3542l7084,3542,7084,3752,7378,3752,7378,3542xm8680,3443l8028,3443,8028,3749,8680,3749,8680,3443xe" filled="true" fillcolor="#e2e2e2" stroked="false">
              <v:path arrowok="t"/>
              <v:fill type="solid"/>
            </v:shape>
            <v:shape style="position:absolute;left:8873;top:3120;width:516;height:301" type="#_x0000_t75" id="docshape322" stroked="false">
              <v:imagedata r:id="rId187" o:title=""/>
            </v:shape>
            <v:shape style="position:absolute;left:8852;top:2612;width:823;height:1188" id="docshape323" coordorigin="8852,2612" coordsize="823,1188" path="m9149,3622l9078,3622,9078,3391,8852,3391,8852,3800,9078,3800,9078,3715,9149,3715,9149,3622xm9675,2612l9632,2612,9632,2706,9675,2706,9675,2612xe" filled="true" fillcolor="#e2e2e2" stroked="false">
              <v:path arrowok="t"/>
              <v:fill type="solid"/>
            </v:shape>
            <v:shape style="position:absolute;left:4494;top:2007;width:5685;height:745" type="#_x0000_t202" id="docshape324" filled="false" stroked="false">
              <v:textbox inset="0,0,0,0">
                <w:txbxContent>
                  <w:p>
                    <w:pPr>
                      <w:tabs>
                        <w:tab w:pos="389" w:val="left" w:leader="none"/>
                        <w:tab w:pos="3514" w:val="left" w:leader="none"/>
                      </w:tabs>
                      <w:spacing w:line="372" w:lineRule="exact" w:before="0"/>
                      <w:ind w:left="10" w:right="0" w:firstLine="0"/>
                      <w:jc w:val="left"/>
                      <w:rPr>
                        <w:sz w:val="31"/>
                      </w:rPr>
                    </w:pPr>
                    <w:r>
                      <w:rPr>
                        <w:rFonts w:ascii="Arial" w:eastAsia="Arial"/>
                        <w:color w:val="CACACA"/>
                        <w:spacing w:val="-5"/>
                        <w:w w:val="95"/>
                        <w:sz w:val="11"/>
                        <w:shd w:fill="E2E2E2" w:color="auto" w:val="clear"/>
                      </w:rPr>
                      <w:t>1</w:t>
                    </w:r>
                    <w:r>
                      <w:rPr>
                        <w:rFonts w:ascii="Arial" w:eastAsia="Arial"/>
                        <w:color w:val="CACACA"/>
                        <w:spacing w:val="-5"/>
                        <w:w w:val="95"/>
                        <w:sz w:val="11"/>
                      </w:rPr>
                      <w:t>1</w:t>
                    </w:r>
                    <w:r>
                      <w:rPr>
                        <w:rFonts w:ascii="Arial" w:eastAsia="Arial"/>
                        <w:color w:val="CACACA"/>
                        <w:sz w:val="11"/>
                      </w:rPr>
                      <w:tab/>
                    </w:r>
                    <w:r>
                      <w:rPr>
                        <w:color w:val="606060"/>
                        <w:w w:val="80"/>
                        <w:sz w:val="37"/>
                      </w:rPr>
                      <w:t>月经</w:t>
                    </w:r>
                    <w:r>
                      <w:rPr>
                        <w:color w:val="414141"/>
                        <w:w w:val="80"/>
                        <w:sz w:val="37"/>
                      </w:rPr>
                      <w:t>缩短</w:t>
                    </w:r>
                    <w:r>
                      <w:rPr>
                        <w:color w:val="606060"/>
                        <w:w w:val="80"/>
                        <w:sz w:val="37"/>
                      </w:rPr>
                      <w:t>命云</w:t>
                    </w:r>
                    <w:r>
                      <w:rPr>
                        <w:color w:val="414141"/>
                        <w:w w:val="80"/>
                        <w:sz w:val="37"/>
                      </w:rPr>
                      <w:t>归</w:t>
                    </w:r>
                    <w:r>
                      <w:rPr>
                        <w:color w:val="CACACA"/>
                        <w:spacing w:val="-2"/>
                        <w:w w:val="80"/>
                        <w:sz w:val="37"/>
                      </w:rPr>
                      <w:t>，</w:t>
                    </w:r>
                    <w:r>
                      <w:rPr>
                        <w:color w:val="2A2A2A"/>
                        <w:spacing w:val="-2"/>
                        <w:w w:val="80"/>
                        <w:sz w:val="37"/>
                      </w:rPr>
                      <w:t>1iT</w:t>
                    </w:r>
                    <w:r>
                      <w:rPr>
                        <w:rFonts w:ascii="Arial" w:eastAsia="Arial"/>
                        <w:color w:val="2A2A2A"/>
                        <w:spacing w:val="-2"/>
                        <w:w w:val="80"/>
                        <w:sz w:val="25"/>
                      </w:rPr>
                      <w:t>II</w:t>
                    </w:r>
                    <w:r>
                      <w:rPr>
                        <w:rFonts w:ascii="Arial" w:eastAsia="Arial"/>
                        <w:color w:val="2A2A2A"/>
                        <w:sz w:val="25"/>
                      </w:rPr>
                      <w:tab/>
                    </w:r>
                    <w:r>
                      <w:rPr>
                        <w:rFonts w:ascii="Arial" w:eastAsia="Arial"/>
                        <w:color w:val="DBDBDB"/>
                        <w:w w:val="90"/>
                        <w:sz w:val="17"/>
                      </w:rPr>
                      <w:t>,I</w:t>
                    </w:r>
                    <w:r>
                      <w:rPr>
                        <w:color w:val="DBDBDB"/>
                        <w:w w:val="90"/>
                        <w:sz w:val="31"/>
                        <w:shd w:fill="E2E2E2" w:color="auto" w:val="clear"/>
                      </w:rPr>
                      <w:t>，</w:t>
                    </w:r>
                    <w:r>
                      <w:rPr>
                        <w:color w:val="DBDBDB"/>
                        <w:spacing w:val="18"/>
                        <w:w w:val="90"/>
                        <w:sz w:val="31"/>
                        <w:shd w:fill="E2E2E2" w:color="auto" w:val="clear"/>
                      </w:rPr>
                      <w:t>了</w:t>
                    </w:r>
                    <w:r>
                      <w:rPr>
                        <w:color w:val="CACACA"/>
                        <w:w w:val="90"/>
                        <w:sz w:val="20"/>
                        <w:shd w:fill="E2E2E2" w:color="auto" w:val="clear"/>
                      </w:rPr>
                      <w:t>归</w:t>
                    </w:r>
                    <w:r>
                      <w:rPr>
                        <w:color w:val="CACACA"/>
                        <w:w w:val="90"/>
                        <w:sz w:val="20"/>
                        <w:shd w:fill="E2E2E2" w:color="auto" w:val="clear"/>
                      </w:rPr>
                      <w:t>肚</w:t>
                    </w:r>
                    <w:r>
                      <w:rPr>
                        <w:color w:val="000000"/>
                        <w:w w:val="90"/>
                        <w:sz w:val="20"/>
                      </w:rPr>
                      <w:t>＇</w:t>
                    </w:r>
                    <w:r>
                      <w:rPr>
                        <w:rFonts w:ascii="Arial" w:eastAsia="Arial"/>
                        <w:color w:val="DBDBDB"/>
                        <w:w w:val="90"/>
                        <w:sz w:val="17"/>
                      </w:rPr>
                      <w:t>I</w:t>
                    </w:r>
                    <w:r>
                      <w:rPr>
                        <w:color w:val="DBDBDB"/>
                        <w:w w:val="90"/>
                        <w:sz w:val="31"/>
                      </w:rPr>
                      <w:t>，</w:t>
                    </w:r>
                    <w:r>
                      <w:rPr>
                        <w:color w:val="DBDBDB"/>
                        <w:spacing w:val="-10"/>
                        <w:w w:val="90"/>
                        <w:sz w:val="31"/>
                      </w:rPr>
                      <w:t>飞</w:t>
                    </w:r>
                  </w:p>
                  <w:p>
                    <w:pPr>
                      <w:tabs>
                        <w:tab w:pos="410" w:val="left" w:leader="none"/>
                        <w:tab w:pos="970" w:val="left" w:leader="none"/>
                        <w:tab w:pos="4427" w:val="left" w:leader="none"/>
                        <w:tab w:pos="4833" w:val="left" w:leader="none"/>
                      </w:tabs>
                      <w:spacing w:before="49"/>
                      <w:ind w:left="0" w:right="0" w:firstLine="0"/>
                      <w:jc w:val="left"/>
                      <w:rPr>
                        <w:rFonts w:ascii="Arial" w:eastAsia="Arial"/>
                        <w:sz w:val="15"/>
                      </w:rPr>
                    </w:pPr>
                    <w:r>
                      <w:rPr>
                        <w:rFonts w:ascii="Arial" w:eastAsia="Arial"/>
                        <w:color w:val="DBDBDB"/>
                        <w:spacing w:val="37"/>
                        <w:w w:val="63"/>
                        <w:position w:val="1"/>
                        <w:sz w:val="15"/>
                        <w:shd w:fill="E2E2E2" w:color="auto" w:val="clear"/>
                      </w:rPr>
                      <w:t>l</w:t>
                    </w:r>
                    <w:r>
                      <w:rPr>
                        <w:rFonts w:ascii="Arial" w:eastAsia="Arial"/>
                        <w:color w:val="CACACA"/>
                        <w:spacing w:val="-231"/>
                        <w:w w:val="600"/>
                        <w:position w:val="1"/>
                        <w:sz w:val="15"/>
                        <w:shd w:fill="E2E2E2" w:color="auto" w:val="clear"/>
                      </w:rPr>
                      <w:t>,</w:t>
                    </w:r>
                    <w:r>
                      <w:rPr>
                        <w:rFonts w:ascii="Arial" w:eastAsia="Arial"/>
                        <w:color w:val="DBDBDB"/>
                        <w:spacing w:val="45"/>
                        <w:w w:val="63"/>
                        <w:position w:val="1"/>
                        <w:sz w:val="15"/>
                        <w:shd w:fill="E2E2E2" w:color="auto" w:val="clear"/>
                      </w:rPr>
                      <w:t>I,</w:t>
                    </w:r>
                    <w:r>
                      <w:rPr>
                        <w:rFonts w:ascii="Arial" w:eastAsia="Arial"/>
                        <w:color w:val="DBDBDB"/>
                        <w:spacing w:val="45"/>
                        <w:w w:val="63"/>
                        <w:position w:val="1"/>
                        <w:sz w:val="15"/>
                      </w:rPr>
                      <w:t>I</w:t>
                    </w:r>
                    <w:r>
                      <w:rPr>
                        <w:rFonts w:ascii="Arial" w:eastAsia="Arial"/>
                        <w:color w:val="DBDBDB"/>
                        <w:spacing w:val="46"/>
                        <w:w w:val="63"/>
                        <w:position w:val="1"/>
                        <w:sz w:val="15"/>
                      </w:rPr>
                      <w:t>I</w:t>
                    </w:r>
                    <w:r>
                      <w:rPr>
                        <w:rFonts w:ascii="Arial" w:eastAsia="Arial"/>
                        <w:color w:val="DBDBDB"/>
                        <w:position w:val="1"/>
                        <w:sz w:val="15"/>
                      </w:rPr>
                      <w:tab/>
                    </w:r>
                    <w:r>
                      <w:rPr>
                        <w:rFonts w:ascii="Arial" w:eastAsia="Arial"/>
                        <w:color w:val="CACACA"/>
                        <w:spacing w:val="-5"/>
                        <w:position w:val="1"/>
                        <w:sz w:val="15"/>
                        <w:shd w:fill="E2E2E2" w:color="auto" w:val="clear"/>
                      </w:rPr>
                      <w:t>I</w:t>
                    </w:r>
                    <w:r>
                      <w:rPr>
                        <w:rFonts w:ascii="Arial" w:eastAsia="Arial"/>
                        <w:color w:val="CACACA"/>
                        <w:spacing w:val="-5"/>
                        <w:position w:val="1"/>
                        <w:sz w:val="15"/>
                      </w:rPr>
                      <w:t>I!</w:t>
                    </w:r>
                    <w:r>
                      <w:rPr>
                        <w:rFonts w:ascii="Arial" w:eastAsia="Arial"/>
                        <w:color w:val="CACACA"/>
                        <w:position w:val="1"/>
                        <w:sz w:val="15"/>
                      </w:rPr>
                      <w:tab/>
                    </w:r>
                    <w:r>
                      <w:rPr>
                        <w:rFonts w:ascii="Arial" w:eastAsia="Arial"/>
                        <w:color w:val="CACACA"/>
                        <w:spacing w:val="-5"/>
                        <w:w w:val="130"/>
                        <w:position w:val="1"/>
                        <w:sz w:val="15"/>
                        <w:shd w:fill="E2E2E2" w:color="auto" w:val="clear"/>
                      </w:rPr>
                      <w:t>!</w:t>
                    </w:r>
                    <w:r>
                      <w:rPr>
                        <w:rFonts w:ascii="Arial" w:eastAsia="Arial"/>
                        <w:color w:val="CACACA"/>
                        <w:spacing w:val="-5"/>
                        <w:w w:val="130"/>
                        <w:position w:val="1"/>
                        <w:sz w:val="15"/>
                      </w:rPr>
                      <w:t>I</w:t>
                    </w:r>
                    <w:r>
                      <w:rPr>
                        <w:rFonts w:ascii="Arial" w:eastAsia="Arial"/>
                        <w:color w:val="CACACA"/>
                        <w:position w:val="1"/>
                        <w:sz w:val="15"/>
                      </w:rPr>
                      <w:tab/>
                    </w:r>
                    <w:r>
                      <w:rPr>
                        <w:rFonts w:ascii="Arial" w:eastAsia="Arial"/>
                        <w:color w:val="CACACA"/>
                        <w:spacing w:val="-5"/>
                        <w:sz w:val="28"/>
                        <w:shd w:fill="E2E2E2" w:color="auto" w:val="clear"/>
                      </w:rPr>
                      <w:t>II</w:t>
                    </w:r>
                    <w:r>
                      <w:rPr>
                        <w:rFonts w:ascii="Arial" w:eastAsia="Arial"/>
                        <w:color w:val="CACACA"/>
                        <w:spacing w:val="-5"/>
                        <w:sz w:val="28"/>
                      </w:rPr>
                      <w:t>I</w:t>
                    </w:r>
                    <w:r>
                      <w:rPr>
                        <w:rFonts w:ascii="Arial" w:eastAsia="Arial"/>
                        <w:color w:val="CACACA"/>
                        <w:sz w:val="28"/>
                      </w:rPr>
                      <w:tab/>
                    </w:r>
                    <w:r>
                      <w:rPr>
                        <w:rFonts w:ascii="Arial" w:eastAsia="Arial"/>
                        <w:color w:val="CACACA"/>
                        <w:w w:val="215"/>
                        <w:sz w:val="11"/>
                        <w:shd w:fill="E2E2E2" w:color="auto" w:val="clear"/>
                      </w:rPr>
                      <w:t>ll'</w:t>
                    </w:r>
                    <w:r>
                      <w:rPr>
                        <w:rFonts w:ascii="Arial" w:eastAsia="Arial"/>
                        <w:color w:val="CACACA"/>
                        <w:w w:val="215"/>
                        <w:sz w:val="11"/>
                      </w:rPr>
                      <w:t>1</w:t>
                    </w:r>
                    <w:r>
                      <w:rPr>
                        <w:color w:val="CACACA"/>
                        <w:w w:val="215"/>
                        <w:sz w:val="8"/>
                      </w:rPr>
                      <w:t>寸</w:t>
                    </w:r>
                    <w:r>
                      <w:rPr>
                        <w:rFonts w:ascii="Arial" w:eastAsia="Arial"/>
                        <w:color w:val="CACACA"/>
                        <w:spacing w:val="-4"/>
                        <w:w w:val="215"/>
                        <w:sz w:val="15"/>
                      </w:rPr>
                      <w:t>',</w:t>
                    </w:r>
                    <w:r>
                      <w:rPr>
                        <w:rFonts w:ascii="Arial" w:eastAsia="Arial"/>
                        <w:color w:val="CACACA"/>
                        <w:spacing w:val="-4"/>
                        <w:w w:val="215"/>
                        <w:sz w:val="15"/>
                        <w:shd w:fill="E2E2E2" w:color="auto" w:val="clear"/>
                      </w:rPr>
                      <w:t>I</w:t>
                    </w:r>
                    <w:r>
                      <w:rPr>
                        <w:rFonts w:ascii="Arial" w:eastAsia="Arial"/>
                        <w:color w:val="CACACA"/>
                        <w:spacing w:val="-4"/>
                        <w:w w:val="215"/>
                        <w:sz w:val="15"/>
                      </w:rPr>
                      <w:t>|</w:t>
                    </w:r>
                  </w:p>
                </w:txbxContent>
              </v:textbox>
              <w10:wrap type="none"/>
            </v:shape>
            <v:shape style="position:absolute;left:4507;top:2731;width:2826;height:1091" type="#_x0000_t202" id="docshape325" filled="false" stroked="false">
              <v:textbox inset="0,0,0,0">
                <w:txbxContent>
                  <w:p>
                    <w:pPr>
                      <w:spacing w:line="419" w:lineRule="exact" w:before="0"/>
                      <w:ind w:left="0" w:right="0" w:firstLine="0"/>
                      <w:jc w:val="left"/>
                      <w:rPr>
                        <w:rFonts w:ascii="Arial" w:eastAsia="Arial"/>
                        <w:sz w:val="20"/>
                      </w:rPr>
                    </w:pPr>
                    <w:r>
                      <w:rPr>
                        <w:color w:val="CACACA"/>
                        <w:w w:val="115"/>
                        <w:sz w:val="23"/>
                        <w:shd w:fill="E2E2E2" w:color="auto" w:val="clear"/>
                      </w:rPr>
                      <w:t>j</w:t>
                    </w:r>
                    <w:r>
                      <w:rPr>
                        <w:rFonts w:ascii="Arial" w:eastAsia="Arial"/>
                        <w:color w:val="CACACA"/>
                        <w:w w:val="115"/>
                        <w:sz w:val="13"/>
                        <w:shd w:fill="E2E2E2" w:color="auto" w:val="clear"/>
                      </w:rPr>
                      <w:t>)</w:t>
                    </w:r>
                    <w:r>
                      <w:rPr>
                        <w:rFonts w:ascii="Arial" w:eastAsia="Arial"/>
                        <w:color w:val="CACACA"/>
                        <w:w w:val="115"/>
                        <w:sz w:val="13"/>
                      </w:rPr>
                      <w:t>l</w:t>
                    </w:r>
                    <w:r>
                      <w:rPr>
                        <w:color w:val="CACACA"/>
                        <w:w w:val="115"/>
                        <w:sz w:val="9"/>
                      </w:rPr>
                      <w:t>甘</w:t>
                    </w:r>
                    <w:r>
                      <w:rPr>
                        <w:rFonts w:ascii="Arial" w:eastAsia="Arial"/>
                        <w:color w:val="CACACA"/>
                        <w:w w:val="115"/>
                        <w:sz w:val="15"/>
                      </w:rPr>
                      <w:t>1</w:t>
                    </w:r>
                    <w:r>
                      <w:rPr>
                        <w:color w:val="606060"/>
                        <w:w w:val="115"/>
                        <w:sz w:val="48"/>
                      </w:rPr>
                      <w:t>扣</w:t>
                    </w:r>
                    <w:r>
                      <w:rPr>
                        <w:color w:val="606060"/>
                        <w:w w:val="115"/>
                        <w:sz w:val="48"/>
                      </w:rPr>
                      <w:t>驻</w:t>
                    </w:r>
                    <w:r>
                      <w:rPr>
                        <w:color w:val="606060"/>
                        <w:w w:val="115"/>
                        <w:sz w:val="48"/>
                      </w:rPr>
                      <w:t>瑾</w:t>
                    </w:r>
                    <w:r>
                      <w:rPr>
                        <w:color w:val="CACACA"/>
                        <w:spacing w:val="-5"/>
                        <w:w w:val="115"/>
                        <w:sz w:val="48"/>
                      </w:rPr>
                      <w:t>i</w:t>
                    </w:r>
                    <w:r>
                      <w:rPr>
                        <w:rFonts w:ascii="Arial" w:eastAsia="Arial"/>
                        <w:color w:val="CACACA"/>
                        <w:spacing w:val="-5"/>
                        <w:w w:val="115"/>
                        <w:sz w:val="20"/>
                      </w:rPr>
                      <w:t>l</w:t>
                    </w:r>
                  </w:p>
                  <w:p>
                    <w:pPr>
                      <w:spacing w:line="672" w:lineRule="exact" w:before="0"/>
                      <w:ind w:left="281" w:right="0" w:firstLine="0"/>
                      <w:jc w:val="left"/>
                      <w:rPr>
                        <w:rFonts w:ascii="Arial" w:hAnsi="Arial" w:eastAsia="Arial"/>
                        <w:sz w:val="15"/>
                      </w:rPr>
                    </w:pPr>
                    <w:r>
                      <w:rPr>
                        <w:rFonts w:ascii="Arial" w:hAnsi="Arial" w:eastAsia="Arial"/>
                        <w:color w:val="CACACA"/>
                        <w:w w:val="55"/>
                        <w:sz w:val="15"/>
                      </w:rPr>
                      <w:t>l1</w:t>
                    </w:r>
                    <w:r>
                      <w:rPr>
                        <w:color w:val="4F4F4F"/>
                        <w:w w:val="55"/>
                        <w:sz w:val="61"/>
                      </w:rPr>
                      <w:t>月</w:t>
                    </w:r>
                    <w:r>
                      <w:rPr>
                        <w:color w:val="CACACA"/>
                        <w:w w:val="55"/>
                        <w:sz w:val="61"/>
                        <w:shd w:fill="E2E2E2" w:color="auto" w:val="clear"/>
                      </w:rPr>
                      <w:t>』</w:t>
                    </w:r>
                    <w:r>
                      <w:rPr>
                        <w:color w:val="606060"/>
                        <w:w w:val="55"/>
                        <w:sz w:val="61"/>
                      </w:rPr>
                      <w:t>经</w:t>
                    </w:r>
                    <w:r>
                      <w:rPr>
                        <w:color w:val="606060"/>
                        <w:w w:val="55"/>
                        <w:sz w:val="61"/>
                      </w:rPr>
                      <w:t>过</w:t>
                    </w:r>
                    <w:r>
                      <w:rPr>
                        <w:color w:val="797979"/>
                        <w:w w:val="55"/>
                        <w:sz w:val="61"/>
                      </w:rPr>
                      <w:t>频</w:t>
                    </w:r>
                    <w:r>
                      <w:rPr>
                        <w:color w:val="CACACA"/>
                        <w:spacing w:val="2"/>
                        <w:w w:val="51"/>
                        <w:sz w:val="61"/>
                        <w:shd w:fill="E2E2E2" w:color="auto" w:val="clear"/>
                      </w:rPr>
                      <w:t>；</w:t>
                    </w:r>
                    <w:r>
                      <w:rPr>
                        <w:rFonts w:ascii="Arial" w:hAnsi="Arial" w:eastAsia="Arial"/>
                        <w:color w:val="CACACA"/>
                        <w:spacing w:val="-3"/>
                        <w:w w:val="55"/>
                        <w:sz w:val="15"/>
                      </w:rPr>
                      <w:t>lI11ll“</w:t>
                    </w:r>
                  </w:p>
                </w:txbxContent>
              </v:textbox>
              <w10:wrap type="none"/>
            </v:shape>
            <v:shape style="position:absolute;left:8027;top:3421;width:1104;height:344" type="#_x0000_t202" id="docshape326" filled="false" stroked="false">
              <v:textbox inset="0,0,0,0">
                <w:txbxContent>
                  <w:p>
                    <w:pPr>
                      <w:spacing w:line="342" w:lineRule="exact" w:before="0"/>
                      <w:ind w:left="0" w:right="0" w:firstLine="0"/>
                      <w:jc w:val="left"/>
                      <w:rPr>
                        <w:sz w:val="8"/>
                      </w:rPr>
                    </w:pPr>
                    <w:r>
                      <w:rPr>
                        <w:color w:val="CACACA"/>
                        <w:w w:val="75"/>
                        <w:sz w:val="25"/>
                      </w:rPr>
                      <w:t>飞</w:t>
                    </w:r>
                    <w:r>
                      <w:rPr>
                        <w:color w:val="CACACA"/>
                        <w:w w:val="75"/>
                        <w:sz w:val="25"/>
                      </w:rPr>
                      <w:t>：i，．</w:t>
                    </w:r>
                    <w:r>
                      <w:rPr>
                        <w:rFonts w:ascii="Arial" w:hAnsi="Arial" w:eastAsia="Arial"/>
                        <w:color w:val="CACACA"/>
                        <w:w w:val="75"/>
                        <w:sz w:val="30"/>
                      </w:rPr>
                      <w:t>I·</w:t>
                    </w:r>
                    <w:r>
                      <w:rPr>
                        <w:color w:val="CACACA"/>
                        <w:w w:val="75"/>
                        <w:sz w:val="8"/>
                      </w:rPr>
                      <w:t>上</w:t>
                    </w:r>
                    <w:r>
                      <w:rPr>
                        <w:color w:val="CACACA"/>
                        <w:spacing w:val="-10"/>
                        <w:w w:val="75"/>
                        <w:sz w:val="8"/>
                      </w:rPr>
                      <w:t>，</w:t>
                    </w:r>
                  </w:p>
                </w:txbxContent>
              </v:textbox>
              <w10:wrap type="none"/>
            </v:shape>
            <v:shape style="position:absolute;left:9725;top:3551;width:447;height:187" type="#_x0000_t202" id="docshape327" filled="false" stroked="false">
              <v:textbox inset="0,0,0,0">
                <w:txbxContent>
                  <w:p>
                    <w:pPr>
                      <w:tabs>
                        <w:tab w:pos="401" w:val="left" w:leader="none"/>
                      </w:tabs>
                      <w:spacing w:line="185" w:lineRule="exact" w:before="0"/>
                      <w:ind w:left="0" w:right="0" w:firstLine="0"/>
                      <w:jc w:val="left"/>
                      <w:rPr>
                        <w:rFonts w:ascii="Arial"/>
                        <w:sz w:val="15"/>
                      </w:rPr>
                    </w:pPr>
                    <w:r>
                      <w:rPr>
                        <w:color w:val="CACACA"/>
                        <w:spacing w:val="-10"/>
                        <w:w w:val="95"/>
                        <w:sz w:val="18"/>
                      </w:rPr>
                      <w:t>i</w:t>
                    </w:r>
                    <w:r>
                      <w:rPr>
                        <w:color w:val="CACACA"/>
                        <w:sz w:val="18"/>
                      </w:rPr>
                      <w:tab/>
                    </w:r>
                    <w:r>
                      <w:rPr>
                        <w:rFonts w:ascii="Arial"/>
                        <w:color w:val="CACACA"/>
                        <w:spacing w:val="-10"/>
                        <w:w w:val="55"/>
                        <w:sz w:val="15"/>
                      </w:rPr>
                      <w:t>1</w:t>
                    </w:r>
                  </w:p>
                </w:txbxContent>
              </v:textbox>
              <w10:wrap type="none"/>
            </v:shape>
            <v:shape style="position:absolute;left:4206;top:3542;width:460;height:210" type="#_x0000_t202" id="docshape328" filled="true" fillcolor="#e2e2e2" stroked="false">
              <v:textbox inset="0,0,0,0">
                <w:txbxContent>
                  <w:p>
                    <w:pPr>
                      <w:spacing w:before="17"/>
                      <w:ind w:left="0" w:right="0" w:firstLine="0"/>
                      <w:jc w:val="left"/>
                      <w:rPr>
                        <w:rFonts w:ascii="Arial"/>
                        <w:color w:val="000000"/>
                        <w:sz w:val="15"/>
                      </w:rPr>
                    </w:pPr>
                    <w:r>
                      <w:rPr>
                        <w:rFonts w:ascii="Arial"/>
                        <w:color w:val="CACACA"/>
                        <w:spacing w:val="-2"/>
                        <w:w w:val="90"/>
                        <w:sz w:val="15"/>
                      </w:rPr>
                      <w:t>IIIl!</w:t>
                    </w:r>
                    <w:r>
                      <w:rPr>
                        <w:color w:val="CACACA"/>
                        <w:spacing w:val="-2"/>
                        <w:w w:val="90"/>
                        <w:sz w:val="14"/>
                      </w:rPr>
                      <w:t>i</w:t>
                    </w:r>
                    <w:r>
                      <w:rPr>
                        <w:rFonts w:ascii="Arial"/>
                        <w:color w:val="CACACA"/>
                        <w:spacing w:val="-2"/>
                        <w:w w:val="90"/>
                        <w:sz w:val="15"/>
                      </w:rPr>
                      <w:t>llI,lll</w:t>
                    </w:r>
                  </w:p>
                </w:txbxContent>
              </v:textbox>
              <v:fill type="solid"/>
              <w10:wrap type="none"/>
            </v:shape>
            <w10:wrap type="none"/>
          </v:group>
        </w:pict>
      </w:r>
      <w:r>
        <w:rPr/>
        <w:drawing>
          <wp:anchor distT="0" distB="0" distL="0" distR="0" allowOverlap="1" layoutInCell="1" locked="0" behindDoc="0" simplePos="0" relativeHeight="15897088">
            <wp:simplePos x="0" y="0"/>
            <wp:positionH relativeFrom="page">
              <wp:posOffset>5880093</wp:posOffset>
            </wp:positionH>
            <wp:positionV relativeFrom="paragraph">
              <wp:posOffset>59134</wp:posOffset>
            </wp:positionV>
            <wp:extent cx="313786" cy="190882"/>
            <wp:effectExtent l="0" t="0" r="0" b="0"/>
            <wp:wrapNone/>
            <wp:docPr id="253" name="image184.png"/>
            <wp:cNvGraphicFramePr>
              <a:graphicFrameLocks noChangeAspect="1"/>
            </wp:cNvGraphicFramePr>
            <a:graphic>
              <a:graphicData uri="http://schemas.openxmlformats.org/drawingml/2006/picture">
                <pic:pic>
                  <pic:nvPicPr>
                    <pic:cNvPr id="254" name="image184.png"/>
                    <pic:cNvPicPr/>
                  </pic:nvPicPr>
                  <pic:blipFill>
                    <a:blip r:embed="rId188" cstate="print"/>
                    <a:stretch>
                      <a:fillRect/>
                    </a:stretch>
                  </pic:blipFill>
                  <pic:spPr>
                    <a:xfrm>
                      <a:off x="0" y="0"/>
                      <a:ext cx="313786" cy="190882"/>
                    </a:xfrm>
                    <a:prstGeom prst="rect">
                      <a:avLst/>
                    </a:prstGeom>
                  </pic:spPr>
                </pic:pic>
              </a:graphicData>
            </a:graphic>
          </wp:anchor>
        </w:drawing>
      </w:r>
      <w:r>
        <w:rPr/>
        <w:pict>
          <v:rect style="position:absolute;margin-left:201.999496pt;margin-top:4.835459pt;width:2.148489pt;height:22.143348pt;mso-position-horizontal-relative:page;mso-position-vertical-relative:paragraph;z-index:-24406016" id="docshape329" filled="true" fillcolor="#e2e2e2" stroked="false">
            <v:fill type="solid"/>
            <w10:wrap type="none"/>
          </v:rect>
        </w:pict>
      </w:r>
      <w:r>
        <w:rPr/>
        <w:pict>
          <v:rect style="position:absolute;margin-left:223.286362pt;margin-top:16.605005pt;width:2.685611pt;height:9.046997pt;mso-position-horizontal-relative:page;mso-position-vertical-relative:paragraph;z-index:-24405504" id="docshape330" filled="true" fillcolor="#e2e2e2" stroked="false">
            <v:fill type="solid"/>
            <w10:wrap type="none"/>
          </v:rect>
        </w:pict>
      </w:r>
      <w:r>
        <w:rPr/>
        <w:pict>
          <v:rect style="position:absolute;margin-left:235.456345pt;margin-top:16.605005pt;width:3.222733pt;height:9.046997pt;mso-position-horizontal-relative:page;mso-position-vertical-relative:paragraph;z-index:-24404992" id="docshape331" filled="true" fillcolor="#e2e2e2" stroked="false">
            <v:fill type="solid"/>
            <w10:wrap type="none"/>
          </v:rect>
        </w:pict>
      </w:r>
      <w:r>
        <w:rPr>
          <w:color w:val="606060"/>
          <w:w w:val="90"/>
          <w:sz w:val="37"/>
        </w:rPr>
        <w:t>声</w:t>
      </w:r>
      <w:r>
        <w:rPr>
          <w:color w:val="606060"/>
          <w:w w:val="90"/>
          <w:sz w:val="37"/>
        </w:rPr>
        <w:t>戒</w:t>
      </w:r>
      <w:r>
        <w:rPr>
          <w:color w:val="414141"/>
          <w:w w:val="90"/>
          <w:sz w:val="37"/>
        </w:rPr>
        <w:t>则</w:t>
      </w:r>
      <w:r>
        <w:rPr>
          <w:color w:val="606060"/>
          <w:w w:val="90"/>
          <w:sz w:val="37"/>
        </w:rPr>
        <w:t>过</w:t>
      </w:r>
      <w:r>
        <w:rPr>
          <w:color w:val="797979"/>
          <w:w w:val="90"/>
          <w:sz w:val="37"/>
        </w:rPr>
        <w:t>妇</w:t>
      </w:r>
      <w:r>
        <w:rPr>
          <w:color w:val="606060"/>
          <w:w w:val="90"/>
          <w:sz w:val="37"/>
        </w:rPr>
        <w:t>屈</w:t>
      </w:r>
      <w:r>
        <w:rPr>
          <w:color w:val="CACACA"/>
          <w:w w:val="90"/>
          <w:sz w:val="37"/>
        </w:rPr>
        <w:t>J</w:t>
      </w:r>
      <w:r>
        <w:rPr>
          <w:rFonts w:ascii="Arial" w:hAnsi="Arial" w:eastAsia="Arial"/>
          <w:color w:val="CACACA"/>
          <w:w w:val="90"/>
          <w:sz w:val="13"/>
        </w:rPr>
        <w:t>I</w:t>
      </w:r>
      <w:r>
        <w:rPr>
          <w:rFonts w:ascii="Arial" w:hAnsi="Arial" w:eastAsia="Arial"/>
          <w:color w:val="CACACA"/>
          <w:spacing w:val="64"/>
          <w:sz w:val="13"/>
        </w:rPr>
        <w:t>    </w:t>
      </w:r>
      <w:r>
        <w:rPr>
          <w:rFonts w:ascii="Arial" w:hAnsi="Arial" w:eastAsia="Arial"/>
          <w:color w:val="CACACA"/>
          <w:w w:val="90"/>
          <w:sz w:val="13"/>
        </w:rPr>
        <w:t>}</w:t>
      </w:r>
      <w:r>
        <w:rPr>
          <w:rFonts w:ascii="Times New Roman" w:hAnsi="Times New Roman" w:eastAsia="Times New Roman"/>
          <w:color w:val="CACACA"/>
          <w:w w:val="90"/>
          <w:sz w:val="22"/>
          <w:shd w:fill="E2E2E2" w:color="auto" w:val="clear"/>
        </w:rPr>
        <w:t>l.I</w:t>
      </w:r>
      <w:r>
        <w:rPr>
          <w:rFonts w:ascii="Times New Roman" w:hAnsi="Times New Roman" w:eastAsia="Times New Roman"/>
          <w:color w:val="CACACA"/>
          <w:w w:val="90"/>
          <w:sz w:val="22"/>
        </w:rPr>
        <w:t>·</w:t>
      </w:r>
      <w:r>
        <w:rPr>
          <w:rFonts w:ascii="Arial" w:hAnsi="Arial" w:eastAsia="Arial"/>
          <w:color w:val="CACACA"/>
          <w:w w:val="90"/>
          <w:sz w:val="13"/>
        </w:rPr>
        <w:t>1</w:t>
      </w:r>
      <w:r>
        <w:rPr>
          <w:color w:val="414141"/>
          <w:w w:val="90"/>
          <w:sz w:val="47"/>
        </w:rPr>
        <w:t>周</w:t>
      </w:r>
      <w:r>
        <w:rPr>
          <w:color w:val="414141"/>
          <w:w w:val="90"/>
          <w:sz w:val="47"/>
        </w:rPr>
        <w:t>期</w:t>
      </w:r>
      <w:r>
        <w:rPr>
          <w:color w:val="797979"/>
          <w:w w:val="90"/>
          <w:sz w:val="47"/>
        </w:rPr>
        <w:t>不</w:t>
      </w:r>
      <w:r>
        <w:rPr>
          <w:color w:val="4F4F4F"/>
          <w:w w:val="90"/>
          <w:sz w:val="47"/>
        </w:rPr>
        <w:t>规</w:t>
      </w:r>
      <w:r>
        <w:rPr>
          <w:color w:val="4F4F4F"/>
          <w:w w:val="90"/>
          <w:sz w:val="47"/>
        </w:rPr>
        <w:t>则</w:t>
      </w:r>
      <w:r>
        <w:rPr>
          <w:color w:val="797979"/>
          <w:w w:val="90"/>
          <w:sz w:val="47"/>
        </w:rPr>
        <w:t>；</w:t>
      </w:r>
      <w:r>
        <w:rPr>
          <w:color w:val="606060"/>
          <w:w w:val="90"/>
          <w:sz w:val="47"/>
        </w:rPr>
        <w:t>经</w:t>
      </w:r>
      <w:r>
        <w:rPr>
          <w:color w:val="414141"/>
          <w:w w:val="90"/>
          <w:sz w:val="47"/>
        </w:rPr>
        <w:t>期</w:t>
      </w:r>
      <w:r>
        <w:rPr>
          <w:color w:val="606060"/>
          <w:spacing w:val="-5"/>
          <w:w w:val="90"/>
          <w:sz w:val="47"/>
        </w:rPr>
        <w:t>延长</w:t>
      </w:r>
    </w:p>
    <w:p>
      <w:pPr>
        <w:spacing w:line="101" w:lineRule="exact" w:before="98"/>
        <w:ind w:left="3341" w:right="6279" w:firstLine="0"/>
        <w:jc w:val="center"/>
        <w:rPr>
          <w:rFonts w:ascii="Arial"/>
          <w:sz w:val="15"/>
        </w:rPr>
      </w:pPr>
      <w:r>
        <w:rPr/>
        <w:drawing>
          <wp:anchor distT="0" distB="0" distL="0" distR="0" allowOverlap="1" layoutInCell="1" locked="0" behindDoc="1" simplePos="0" relativeHeight="478902272">
            <wp:simplePos x="0" y="0"/>
            <wp:positionH relativeFrom="page">
              <wp:posOffset>2660367</wp:posOffset>
            </wp:positionH>
            <wp:positionV relativeFrom="paragraph">
              <wp:posOffset>124310</wp:posOffset>
            </wp:positionV>
            <wp:extent cx="341072" cy="259055"/>
            <wp:effectExtent l="0" t="0" r="0" b="0"/>
            <wp:wrapNone/>
            <wp:docPr id="255" name="image185.png"/>
            <wp:cNvGraphicFramePr>
              <a:graphicFrameLocks noChangeAspect="1"/>
            </wp:cNvGraphicFramePr>
            <a:graphic>
              <a:graphicData uri="http://schemas.openxmlformats.org/drawingml/2006/picture">
                <pic:pic>
                  <pic:nvPicPr>
                    <pic:cNvPr id="256" name="image185.png"/>
                    <pic:cNvPicPr/>
                  </pic:nvPicPr>
                  <pic:blipFill>
                    <a:blip r:embed="rId189" cstate="print"/>
                    <a:stretch>
                      <a:fillRect/>
                    </a:stretch>
                  </pic:blipFill>
                  <pic:spPr>
                    <a:xfrm>
                      <a:off x="0" y="0"/>
                      <a:ext cx="341072" cy="259055"/>
                    </a:xfrm>
                    <a:prstGeom prst="rect">
                      <a:avLst/>
                    </a:prstGeom>
                  </pic:spPr>
                </pic:pic>
              </a:graphicData>
            </a:graphic>
          </wp:anchor>
        </w:drawing>
      </w:r>
      <w:r>
        <w:rPr>
          <w:rFonts w:ascii="Arial"/>
          <w:color w:val="CACACA"/>
          <w:spacing w:val="-5"/>
          <w:sz w:val="15"/>
          <w:shd w:fill="E2E2E2" w:color="auto" w:val="clear"/>
        </w:rPr>
        <w:t>I</w:t>
      </w:r>
      <w:r>
        <w:rPr>
          <w:rFonts w:ascii="Arial"/>
          <w:color w:val="CACACA"/>
          <w:spacing w:val="-5"/>
          <w:sz w:val="15"/>
        </w:rPr>
        <w:t>ll</w:t>
      </w:r>
    </w:p>
    <w:p>
      <w:pPr>
        <w:tabs>
          <w:tab w:pos="3005" w:val="left" w:leader="none"/>
        </w:tabs>
        <w:spacing w:line="486" w:lineRule="exact" w:before="0"/>
        <w:ind w:left="1360" w:right="0" w:firstLine="0"/>
        <w:jc w:val="left"/>
        <w:rPr>
          <w:rFonts w:ascii="Arial" w:hAnsi="Arial" w:eastAsia="Arial"/>
          <w:sz w:val="15"/>
        </w:rPr>
      </w:pPr>
      <w:r>
        <w:rPr/>
        <w:pict>
          <v:rect style="position:absolute;margin-left:156.071899pt;margin-top:11.76686pt;width:1.074244pt;height:10.47547pt;mso-position-horizontal-relative:page;mso-position-vertical-relative:paragraph;z-index:-24404480" id="docshape332" filled="true" fillcolor="#e2e2e2" stroked="false">
            <v:fill type="solid"/>
            <w10:wrap type="none"/>
          </v:rect>
        </w:pict>
      </w:r>
      <w:r>
        <w:rPr>
          <w:color w:val="414141"/>
          <w:w w:val="120"/>
          <w:sz w:val="46"/>
        </w:rPr>
        <w:t>血</w:t>
      </w:r>
      <w:r>
        <w:rPr>
          <w:rFonts w:ascii="Arial" w:hAnsi="Arial" w:eastAsia="Arial"/>
          <w:color w:val="CACACA"/>
          <w:spacing w:val="-4"/>
          <w:w w:val="140"/>
          <w:sz w:val="15"/>
        </w:rPr>
        <w:t>I</w:t>
      </w:r>
      <w:r>
        <w:rPr>
          <w:rFonts w:ascii="Arial" w:hAnsi="Arial" w:eastAsia="Arial"/>
          <w:color w:val="CACACA"/>
          <w:spacing w:val="-4"/>
          <w:w w:val="140"/>
          <w:sz w:val="15"/>
          <w:shd w:fill="E2E2E2" w:color="auto" w:val="clear"/>
        </w:rPr>
        <w:t>I"</w:t>
      </w:r>
      <w:r>
        <w:rPr>
          <w:rFonts w:ascii="Arial" w:hAnsi="Arial" w:eastAsia="Arial"/>
          <w:color w:val="CACACA"/>
          <w:spacing w:val="-4"/>
          <w:w w:val="140"/>
          <w:sz w:val="15"/>
        </w:rPr>
        <w:t>:</w:t>
      </w:r>
      <w:r>
        <w:rPr>
          <w:rFonts w:ascii="Arial" w:hAnsi="Arial" w:eastAsia="Arial"/>
          <w:color w:val="CACACA"/>
          <w:sz w:val="15"/>
        </w:rPr>
        <w:tab/>
      </w:r>
      <w:r>
        <w:rPr>
          <w:rFonts w:ascii="Arial" w:hAnsi="Arial" w:eastAsia="Arial"/>
          <w:color w:val="DBDBDB"/>
          <w:w w:val="140"/>
          <w:sz w:val="15"/>
        </w:rPr>
        <w:t>I</w:t>
      </w:r>
      <w:r>
        <w:rPr>
          <w:rFonts w:ascii="Arial" w:hAnsi="Arial" w:eastAsia="Arial"/>
          <w:color w:val="000000"/>
          <w:w w:val="140"/>
          <w:sz w:val="15"/>
        </w:rPr>
        <w:t>I</w:t>
      </w:r>
      <w:r>
        <w:rPr>
          <w:rFonts w:ascii="Arial" w:hAnsi="Arial" w:eastAsia="Arial"/>
          <w:color w:val="CACACA"/>
          <w:w w:val="140"/>
          <w:sz w:val="15"/>
        </w:rPr>
        <w:t>:</w:t>
      </w:r>
      <w:r>
        <w:rPr>
          <w:rFonts w:ascii="Arial" w:hAnsi="Arial" w:eastAsia="Arial"/>
          <w:color w:val="CACACA"/>
          <w:spacing w:val="67"/>
          <w:w w:val="185"/>
          <w:sz w:val="15"/>
        </w:rPr>
        <w:t> </w:t>
      </w:r>
      <w:r>
        <w:rPr>
          <w:rFonts w:ascii="Arial" w:hAnsi="Arial" w:eastAsia="Arial"/>
          <w:color w:val="CACACA"/>
          <w:spacing w:val="-2"/>
          <w:w w:val="185"/>
          <w:sz w:val="15"/>
        </w:rPr>
        <w:t>"</w:t>
      </w:r>
      <w:r>
        <w:rPr>
          <w:rFonts w:ascii="Arial" w:hAnsi="Arial" w:eastAsia="Arial"/>
          <w:color w:val="CACACA"/>
          <w:spacing w:val="-2"/>
          <w:w w:val="185"/>
          <w:sz w:val="15"/>
          <w:shd w:fill="E2E2E2" w:color="auto" w:val="clear"/>
        </w:rPr>
        <w:t>'•</w:t>
      </w:r>
      <w:r>
        <w:rPr>
          <w:rFonts w:ascii="Arial" w:hAnsi="Arial" w:eastAsia="Arial"/>
          <w:color w:val="CACACA"/>
          <w:spacing w:val="-2"/>
          <w:w w:val="185"/>
          <w:sz w:val="15"/>
        </w:rPr>
        <w:t>1</w:t>
      </w:r>
      <w:r>
        <w:rPr>
          <w:rFonts w:ascii="Arial" w:hAnsi="Arial" w:eastAsia="Arial"/>
          <w:color w:val="000000"/>
          <w:spacing w:val="-2"/>
          <w:w w:val="185"/>
          <w:sz w:val="15"/>
        </w:rPr>
        <w:t>1</w:t>
      </w:r>
      <w:r>
        <w:rPr>
          <w:rFonts w:ascii="Arial" w:hAnsi="Arial" w:eastAsia="Arial"/>
          <w:color w:val="DBDBDB"/>
          <w:spacing w:val="-2"/>
          <w:w w:val="185"/>
          <w:sz w:val="15"/>
          <w:shd w:fill="E2E2E2" w:color="auto" w:val="clear"/>
        </w:rPr>
        <w:t>,l</w:t>
      </w:r>
      <w:r>
        <w:rPr>
          <w:rFonts w:ascii="Arial" w:hAnsi="Arial" w:eastAsia="Arial"/>
          <w:color w:val="DBDBDB"/>
          <w:spacing w:val="-2"/>
          <w:w w:val="185"/>
          <w:sz w:val="15"/>
        </w:rPr>
        <w:t>l</w:t>
      </w:r>
    </w:p>
    <w:p>
      <w:pPr>
        <w:pStyle w:val="BodyText"/>
        <w:spacing w:before="167"/>
        <w:ind w:left="1353"/>
      </w:pPr>
      <w:r>
        <w:rPr>
          <w:color w:val="4F4F4F"/>
          <w:spacing w:val="-3"/>
          <w:w w:val="105"/>
        </w:rPr>
        <w:t>月经过多</w:t>
      </w:r>
    </w:p>
    <w:p>
      <w:pPr>
        <w:spacing w:before="67"/>
        <w:ind w:left="1263" w:right="0" w:firstLine="0"/>
        <w:jc w:val="left"/>
        <w:rPr>
          <w:sz w:val="18"/>
        </w:rPr>
      </w:pPr>
      <w:r>
        <w:rPr/>
        <w:pict>
          <v:shape style="position:absolute;margin-left:195.096008pt;margin-top:15.570051pt;width:18.55pt;height:8.6pt;mso-position-horizontal-relative:page;mso-position-vertical-relative:paragraph;z-index:-24403968" id="docshape333" coordorigin="3902,311" coordsize="371,172" path="m4273,341l4252,341,4252,311,3902,311,3902,483,4252,483,4252,460,4273,460,4273,341xe" filled="true" fillcolor="#e2e2e2" stroked="false">
            <v:path arrowok="t"/>
            <v:fill type="solid"/>
            <w10:wrap type="none"/>
          </v:shape>
        </w:pict>
      </w:r>
      <w:r>
        <w:rPr/>
        <w:pict>
          <v:rect style="position:absolute;margin-left:348.64505pt;margin-top:3.440019pt;width:.537122pt;height:22.143348pt;mso-position-horizontal-relative:page;mso-position-vertical-relative:paragraph;z-index:-24403456" id="docshape334" filled="true" fillcolor="#e2e2e2" stroked="false">
            <v:fill type="solid"/>
            <w10:wrap type="none"/>
          </v:rect>
        </w:pict>
      </w:r>
      <w:r>
        <w:rPr/>
        <w:pict>
          <v:rect style="position:absolute;margin-left:400.427979pt;margin-top:13.410026pt;width:5.267412pt;height:11.427789pt;mso-position-horizontal-relative:page;mso-position-vertical-relative:paragraph;z-index:-24402944" id="docshape335" filled="true" fillcolor="#e2e2e2" stroked="false">
            <v:fill type="solid"/>
            <w10:wrap type="none"/>
          </v:rect>
        </w:pict>
      </w:r>
      <w:r>
        <w:rPr>
          <w:color w:val="606060"/>
          <w:w w:val="85"/>
          <w:sz w:val="37"/>
        </w:rPr>
        <w:t>子</w:t>
      </w:r>
      <w:r>
        <w:rPr>
          <w:color w:val="606060"/>
          <w:w w:val="85"/>
          <w:sz w:val="37"/>
        </w:rPr>
        <w:t>如</w:t>
      </w:r>
      <w:r>
        <w:rPr>
          <w:color w:val="606060"/>
          <w:w w:val="85"/>
          <w:sz w:val="37"/>
        </w:rPr>
        <w:t>术</w:t>
      </w:r>
      <w:r>
        <w:rPr>
          <w:color w:val="606060"/>
          <w:w w:val="85"/>
          <w:sz w:val="37"/>
        </w:rPr>
        <w:t>规</w:t>
      </w:r>
      <w:r>
        <w:rPr>
          <w:color w:val="414141"/>
          <w:w w:val="85"/>
          <w:sz w:val="37"/>
        </w:rPr>
        <w:t>则</w:t>
      </w:r>
      <w:r>
        <w:rPr>
          <w:color w:val="414141"/>
          <w:w w:val="85"/>
          <w:sz w:val="37"/>
        </w:rPr>
        <w:t>出</w:t>
      </w:r>
      <w:r>
        <w:rPr>
          <w:color w:val="414141"/>
          <w:w w:val="85"/>
          <w:sz w:val="37"/>
        </w:rPr>
        <w:t>血</w:t>
      </w:r>
      <w:r>
        <w:rPr>
          <w:color w:val="CACACA"/>
          <w:w w:val="85"/>
          <w:sz w:val="37"/>
          <w:shd w:fill="E2E2E2" w:color="auto" w:val="clear"/>
        </w:rPr>
        <w:t>』</w:t>
      </w:r>
      <w:r>
        <w:rPr>
          <w:rFonts w:ascii="Arial" w:eastAsia="Arial"/>
          <w:color w:val="CACACA"/>
          <w:w w:val="85"/>
          <w:sz w:val="13"/>
        </w:rPr>
        <w:t>:111:1</w:t>
      </w:r>
      <w:r>
        <w:rPr>
          <w:color w:val="CACACA"/>
          <w:w w:val="85"/>
          <w:sz w:val="10"/>
        </w:rPr>
        <w:t>计</w:t>
      </w:r>
      <w:r>
        <w:rPr>
          <w:rFonts w:ascii="Arial" w:eastAsia="Arial"/>
          <w:color w:val="CACACA"/>
          <w:spacing w:val="-4"/>
          <w:w w:val="85"/>
          <w:sz w:val="15"/>
          <w:shd w:fill="E2E2E2" w:color="auto" w:val="clear"/>
        </w:rPr>
        <w:t>1II</w:t>
      </w:r>
      <w:r>
        <w:rPr>
          <w:color w:val="CACACA"/>
          <w:spacing w:val="-4"/>
          <w:w w:val="85"/>
          <w:sz w:val="18"/>
          <w:shd w:fill="E2E2E2" w:color="auto" w:val="clear"/>
        </w:rPr>
        <w:t>i</w:t>
      </w:r>
    </w:p>
    <w:p>
      <w:pPr>
        <w:tabs>
          <w:tab w:pos="2530" w:val="left" w:leader="none"/>
        </w:tabs>
        <w:spacing w:before="97"/>
        <w:ind w:left="1985" w:right="0" w:firstLine="0"/>
        <w:jc w:val="left"/>
        <w:rPr>
          <w:rFonts w:ascii="Arial"/>
          <w:sz w:val="15"/>
        </w:rPr>
      </w:pPr>
      <w:r>
        <w:rPr/>
        <w:pict>
          <v:rect style="position:absolute;margin-left:162.759857pt;margin-top:11.540899pt;width:1.611367pt;height:4.258336pt;mso-position-horizontal-relative:page;mso-position-vertical-relative:paragraph;z-index:-24402432" id="docshape336" filled="true" fillcolor="#e2e2e2" stroked="false">
            <v:fill type="solid"/>
            <w10:wrap type="none"/>
          </v:rect>
        </w:pict>
      </w:r>
      <w:r>
        <w:rPr/>
        <w:pict>
          <v:rect style="position:absolute;margin-left:168.904251pt;margin-top:7.200762pt;width:2.148489pt;height:10.47547pt;mso-position-horizontal-relative:page;mso-position-vertical-relative:paragraph;z-index:-24401920" id="docshape337" filled="true" fillcolor="#e2e2e2" stroked="false">
            <v:fill type="solid"/>
            <w10:wrap type="none"/>
          </v:rect>
        </w:pict>
      </w:r>
      <w:r>
        <w:rPr/>
        <w:pict>
          <v:rect style="position:absolute;margin-left:197.378891pt;margin-top:7.200762pt;width:1.074244pt;height:10.47547pt;mso-position-horizontal-relative:page;mso-position-vertical-relative:paragraph;z-index:-24401408" id="docshape338" filled="true" fillcolor="#e2e2e2" stroked="false">
            <v:fill type="solid"/>
            <w10:wrap type="none"/>
          </v:rect>
        </w:pict>
      </w:r>
      <w:r>
        <w:rPr/>
        <w:pict>
          <v:rect style="position:absolute;margin-left:327.899506pt;margin-top:12.793413pt;width:1.611367pt;height:28.956684pt;mso-position-horizontal-relative:page;mso-position-vertical-relative:paragraph;z-index:-24398848" id="docshape339" filled="true" fillcolor="#e2e2e2" stroked="false">
            <v:fill type="solid"/>
            <w10:wrap type="none"/>
          </v:rect>
        </w:pict>
      </w:r>
      <w:r>
        <w:rPr>
          <w:rFonts w:ascii="Arial"/>
          <w:color w:val="CACACA"/>
          <w:spacing w:val="-10"/>
          <w:w w:val="95"/>
          <w:sz w:val="15"/>
          <w:shd w:fill="E2E2E2" w:color="auto" w:val="clear"/>
        </w:rPr>
        <w:t>1</w:t>
      </w:r>
      <w:r>
        <w:rPr>
          <w:rFonts w:ascii="Arial"/>
          <w:color w:val="CACACA"/>
          <w:sz w:val="15"/>
        </w:rPr>
        <w:tab/>
      </w:r>
      <w:r>
        <w:rPr>
          <w:rFonts w:ascii="Times New Roman"/>
          <w:color w:val="CACACA"/>
          <w:spacing w:val="10"/>
          <w:w w:val="582"/>
          <w:sz w:val="22"/>
          <w:shd w:fill="E2E2E2" w:color="auto" w:val="clear"/>
        </w:rPr>
        <w:t>1</w:t>
      </w:r>
      <w:r>
        <w:rPr>
          <w:color w:val="CACACA"/>
          <w:spacing w:val="10"/>
          <w:w w:val="582"/>
          <w:sz w:val="7"/>
        </w:rPr>
        <w:t>i</w:t>
      </w:r>
      <w:r>
        <w:rPr>
          <w:rFonts w:ascii="Arial"/>
          <w:color w:val="CACACA"/>
          <w:spacing w:val="9"/>
          <w:w w:val="582"/>
          <w:sz w:val="15"/>
        </w:rPr>
        <w:t>,</w:t>
      </w:r>
      <w:r>
        <w:rPr>
          <w:rFonts w:ascii="Arial"/>
          <w:color w:val="CACACA"/>
          <w:spacing w:val="9"/>
          <w:w w:val="582"/>
          <w:sz w:val="15"/>
          <w:shd w:fill="E2E2E2" w:color="auto" w:val="clear"/>
        </w:rPr>
        <w:t>I</w:t>
      </w:r>
      <w:r>
        <w:rPr>
          <w:rFonts w:ascii="Arial"/>
          <w:color w:val="CACACA"/>
          <w:spacing w:val="-5"/>
          <w:w w:val="582"/>
          <w:sz w:val="15"/>
        </w:rPr>
        <w:t>:</w:t>
      </w:r>
      <w:r>
        <w:rPr>
          <w:rFonts w:ascii="Arial"/>
          <w:color w:val="CACACA"/>
          <w:spacing w:val="-83"/>
          <w:w w:val="582"/>
          <w:sz w:val="15"/>
          <w:shd w:fill="E2E2E2" w:color="auto" w:val="clear"/>
        </w:rPr>
        <w:t>!</w:t>
      </w:r>
      <w:r>
        <w:rPr>
          <w:rFonts w:ascii="Arial"/>
          <w:color w:val="DBDBDB"/>
          <w:spacing w:val="9"/>
          <w:w w:val="35"/>
          <w:sz w:val="15"/>
          <w:shd w:fill="E2E2E2" w:color="auto" w:val="clear"/>
        </w:rPr>
        <w:t>|+'</w:t>
      </w:r>
    </w:p>
    <w:p>
      <w:pPr>
        <w:tabs>
          <w:tab w:pos="3786" w:val="left" w:leader="none"/>
        </w:tabs>
        <w:spacing w:line="443" w:lineRule="exact" w:before="18"/>
        <w:ind w:left="1353" w:right="0" w:firstLine="0"/>
        <w:jc w:val="left"/>
        <w:rPr>
          <w:rFonts w:ascii="Arial" w:eastAsia="Arial"/>
          <w:sz w:val="29"/>
        </w:rPr>
      </w:pPr>
      <w:r>
        <w:rPr/>
        <w:pict>
          <v:shape style="position:absolute;margin-left:172.355072pt;margin-top:6.316276pt;width:17pt;height:16.4pt;mso-position-horizontal-relative:page;mso-position-vertical-relative:paragraph;z-index:-24417280" type="#_x0000_t202" id="docshape340" filled="false" stroked="false">
            <v:textbox inset="0,0,0,0">
              <w:txbxContent>
                <w:p>
                  <w:pPr>
                    <w:spacing w:line="327" w:lineRule="exact" w:before="0"/>
                    <w:ind w:left="0" w:right="0" w:firstLine="0"/>
                    <w:jc w:val="left"/>
                    <w:rPr>
                      <w:rFonts w:ascii="Arial" w:hAnsi="Arial"/>
                      <w:sz w:val="29"/>
                    </w:rPr>
                  </w:pPr>
                  <w:r>
                    <w:rPr>
                      <w:rFonts w:ascii="Arial" w:hAnsi="Arial"/>
                      <w:color w:val="CACACA"/>
                      <w:spacing w:val="-4"/>
                      <w:w w:val="80"/>
                      <w:sz w:val="29"/>
                    </w:rPr>
                    <w:t>l\L“</w:t>
                  </w:r>
                </w:p>
              </w:txbxContent>
            </v:textbox>
            <w10:wrap type="none"/>
          </v:shape>
        </w:pict>
      </w:r>
      <w:r>
        <w:rPr/>
        <w:pict>
          <v:shape style="position:absolute;margin-left:114.143005pt;margin-top:.991093pt;width:107.6pt;height:88.05pt;mso-position-horizontal-relative:page;mso-position-vertical-relative:paragraph;z-index:-24400896" id="docshape341" coordorigin="2283,20" coordsize="2152,1761" path="m2394,1096l2330,1096,2330,1287,2394,1287,2394,1096xm2892,456l2305,456,2305,20,2284,20,2284,456,2283,456,2283,1070,2892,1070,2892,456xm2926,97l2904,97,2904,487,2926,487,2926,97xm3355,292l3313,292,3313,411,3355,411,3355,292xm4379,1562l4337,1562,4337,1676,4379,1676,4379,1562xm4434,1089l3770,1089,3770,487,4030,487,4030,97,3770,97,3770,84,3427,84,3427,97,3379,97,3379,487,3427,487,3427,813,2979,813,2979,1023,3427,1023,3427,1140,3621,1140,3621,1287,3625,1287,3625,1781,4304,1781,4304,1287,4434,1287,4434,1089xe" filled="true" fillcolor="#e2e2e2" stroked="false">
            <v:path arrowok="t"/>
            <v:fill type="solid"/>
            <w10:wrap type="none"/>
          </v:shape>
        </w:pict>
      </w:r>
      <w:r>
        <w:rPr/>
        <w:pict>
          <v:rect style="position:absolute;margin-left:158.824326pt;margin-top:4.840792pt;width:1.074244pt;height:19.522467pt;mso-position-horizontal-relative:page;mso-position-vertical-relative:paragraph;z-index:-24400384" id="docshape342" filled="true" fillcolor="#e2e2e2" stroked="false">
            <v:fill type="solid"/>
            <w10:wrap type="none"/>
          </v:rect>
        </w:pict>
      </w:r>
      <w:r>
        <w:rPr/>
        <w:pict>
          <v:rect style="position:absolute;margin-left:233.075027pt;margin-top:14.946786pt;width:2.148489pt;height:5.535837pt;mso-position-horizontal-relative:page;mso-position-vertical-relative:paragraph;z-index:15908352" id="docshape343" filled="true" fillcolor="#e2e2e2" stroked="false">
            <v:fill type="solid"/>
            <w10:wrap type="none"/>
          </v:rect>
        </w:pict>
      </w:r>
      <w:r>
        <w:rPr/>
        <w:pict>
          <v:rect style="position:absolute;margin-left:238.452621pt;margin-top:11.680231pt;width:2.148489pt;height:10.47547pt;mso-position-horizontal-relative:page;mso-position-vertical-relative:paragraph;z-index:-24399360" id="docshape344" filled="true" fillcolor="#e2e2e2" stroked="false">
            <v:fill type="solid"/>
            <w10:wrap type="none"/>
          </v:rect>
        </w:pict>
      </w:r>
      <w:r>
        <w:rPr/>
        <w:pict>
          <v:shape style="position:absolute;margin-left:171.330765pt;margin-top:13.094168pt;width:38.65pt;height:44.4pt;mso-position-horizontal-relative:page;mso-position-vertical-relative:paragraph;z-index:-24388608" type="#_x0000_t202" id="docshape345" filled="false" stroked="false">
            <v:textbox inset="0,0,0,0">
              <w:txbxContent>
                <w:p>
                  <w:pPr>
                    <w:spacing w:line="886" w:lineRule="exact" w:before="0"/>
                    <w:ind w:left="0" w:right="0" w:firstLine="0"/>
                    <w:jc w:val="left"/>
                    <w:rPr>
                      <w:sz w:val="88"/>
                    </w:rPr>
                  </w:pPr>
                  <w:r>
                    <w:rPr>
                      <w:color w:val="CACACA"/>
                      <w:w w:val="87"/>
                      <w:sz w:val="88"/>
                    </w:rPr>
                    <w:t>『</w:t>
                  </w:r>
                </w:p>
              </w:txbxContent>
            </v:textbox>
            <w10:wrap type="none"/>
          </v:shape>
        </w:pict>
      </w:r>
      <w:r>
        <w:rPr>
          <w:color w:val="414141"/>
          <w:w w:val="80"/>
          <w:sz w:val="37"/>
        </w:rPr>
        <w:t>月</w:t>
      </w:r>
      <w:r>
        <w:rPr>
          <w:color w:val="606060"/>
          <w:w w:val="80"/>
          <w:sz w:val="37"/>
        </w:rPr>
        <w:t>经</w:t>
      </w:r>
      <w:r>
        <w:rPr>
          <w:color w:val="606060"/>
          <w:w w:val="80"/>
          <w:sz w:val="37"/>
        </w:rPr>
        <w:t>质</w:t>
      </w:r>
      <w:r>
        <w:rPr>
          <w:color w:val="CACACA"/>
          <w:w w:val="80"/>
          <w:sz w:val="37"/>
        </w:rPr>
        <w:t>！</w:t>
      </w:r>
      <w:r>
        <w:rPr>
          <w:color w:val="606060"/>
          <w:w w:val="80"/>
          <w:sz w:val="37"/>
        </w:rPr>
        <w:t>发</w:t>
      </w:r>
      <w:r>
        <w:rPr>
          <w:rFonts w:ascii="Arial" w:eastAsia="Arial"/>
          <w:color w:val="CACACA"/>
          <w:spacing w:val="-2"/>
          <w:w w:val="80"/>
          <w:sz w:val="29"/>
        </w:rPr>
        <w:t>111</w:t>
      </w:r>
      <w:r>
        <w:rPr>
          <w:color w:val="CACACA"/>
          <w:spacing w:val="-2"/>
          <w:w w:val="80"/>
          <w:sz w:val="10"/>
        </w:rPr>
        <w:t>;li</w:t>
      </w:r>
      <w:r>
        <w:rPr>
          <w:rFonts w:ascii="Arial" w:eastAsia="Arial"/>
          <w:color w:val="CACACA"/>
          <w:spacing w:val="-2"/>
          <w:w w:val="80"/>
          <w:sz w:val="29"/>
        </w:rPr>
        <w:t>I</w:t>
      </w:r>
      <w:r>
        <w:rPr>
          <w:rFonts w:ascii="Arial" w:eastAsia="Arial"/>
          <w:color w:val="CACACA"/>
          <w:sz w:val="29"/>
        </w:rPr>
        <w:tab/>
      </w:r>
      <w:r>
        <w:rPr>
          <w:rFonts w:ascii="Arial" w:eastAsia="Arial"/>
          <w:color w:val="CACACA"/>
          <w:spacing w:val="-5"/>
          <w:w w:val="95"/>
          <w:sz w:val="29"/>
        </w:rPr>
        <w:t>III</w:t>
      </w:r>
    </w:p>
    <w:p>
      <w:pPr>
        <w:spacing w:line="602" w:lineRule="exact" w:before="0"/>
        <w:ind w:left="1377" w:right="0" w:firstLine="0"/>
        <w:jc w:val="left"/>
        <w:rPr>
          <w:rFonts w:ascii="Arial" w:hAnsi="Arial" w:eastAsia="Arial"/>
          <w:sz w:val="15"/>
        </w:rPr>
      </w:pPr>
      <w:r>
        <w:rPr/>
        <w:pict>
          <v:rect style="position:absolute;margin-left:239.421524pt;margin-top:17.610107pt;width:3.212188pt;height:10.47547pt;mso-position-horizontal-relative:page;mso-position-vertical-relative:paragraph;z-index:-24398336" id="docshape346" filled="true" fillcolor="#e2e2e2" stroked="false">
            <v:fill type="solid"/>
            <w10:wrap type="none"/>
          </v:rect>
        </w:pict>
      </w:r>
      <w:r>
        <w:rPr/>
        <w:pict>
          <v:rect style="position:absolute;margin-left:486.295349pt;margin-top:16.22447pt;width:5.908345pt;height:11.071674pt;mso-position-horizontal-relative:page;mso-position-vertical-relative:paragraph;z-index:-24397824" id="docshape347" filled="true" fillcolor="#e2e2e2" stroked="false">
            <v:fill type="solid"/>
            <w10:wrap type="none"/>
          </v:rect>
        </w:pict>
      </w:r>
      <w:r>
        <w:rPr>
          <w:color w:val="606060"/>
          <w:w w:val="85"/>
          <w:sz w:val="51"/>
        </w:rPr>
        <w:t>雇</w:t>
      </w:r>
      <w:r>
        <w:rPr>
          <w:color w:val="606060"/>
          <w:w w:val="85"/>
          <w:sz w:val="51"/>
        </w:rPr>
        <w:t>畔</w:t>
      </w:r>
      <w:r>
        <w:rPr>
          <w:color w:val="CACACA"/>
          <w:spacing w:val="-1"/>
          <w:w w:val="85"/>
          <w:sz w:val="51"/>
        </w:rPr>
        <w:t>尸:</w:t>
      </w:r>
      <w:r>
        <w:rPr>
          <w:color w:val="CACACA"/>
          <w:spacing w:val="-2"/>
          <w:w w:val="85"/>
          <w:sz w:val="51"/>
        </w:rPr>
        <w:t>i</w:t>
      </w:r>
      <w:r>
        <w:rPr>
          <w:rFonts w:ascii="Arial" w:hAnsi="Arial" w:eastAsia="Arial"/>
          <w:color w:val="CACACA"/>
          <w:spacing w:val="-2"/>
          <w:w w:val="85"/>
          <w:sz w:val="15"/>
        </w:rPr>
        <w:t>I!IIII“'.I:l</w:t>
      </w:r>
    </w:p>
    <w:p>
      <w:pPr>
        <w:tabs>
          <w:tab w:pos="2329" w:val="left" w:leader="none"/>
          <w:tab w:pos="2801" w:val="left" w:leader="none"/>
          <w:tab w:pos="9326" w:val="left" w:leader="none"/>
        </w:tabs>
        <w:spacing w:line="160" w:lineRule="exact" w:before="0"/>
        <w:ind w:left="2018" w:right="0" w:firstLine="0"/>
        <w:jc w:val="left"/>
        <w:rPr>
          <w:sz w:val="10"/>
        </w:rPr>
      </w:pPr>
      <w:r>
        <w:rPr/>
        <w:pict>
          <v:shape style="position:absolute;margin-left:177.097626pt;margin-top:1.405747pt;width:6.85pt;height:9.35pt;mso-position-horizontal-relative:page;mso-position-vertical-relative:paragraph;z-index:-24416768" type="#_x0000_t202" id="docshape348" filled="false" stroked="false">
            <v:textbox inset="0,0,0,0">
              <w:txbxContent>
                <w:p>
                  <w:pPr>
                    <w:spacing w:line="185" w:lineRule="exact" w:before="0"/>
                    <w:ind w:left="0" w:right="0" w:firstLine="0"/>
                    <w:jc w:val="left"/>
                    <w:rPr>
                      <w:sz w:val="18"/>
                    </w:rPr>
                  </w:pPr>
                  <w:r>
                    <w:rPr>
                      <w:color w:val="CACACA"/>
                      <w:w w:val="288"/>
                      <w:sz w:val="18"/>
                    </w:rPr>
                    <w:t>i</w:t>
                  </w:r>
                </w:p>
              </w:txbxContent>
            </v:textbox>
            <w10:wrap type="none"/>
          </v:shape>
        </w:pict>
      </w:r>
      <w:r>
        <w:rPr/>
        <w:pict>
          <v:rect style="position:absolute;margin-left:100.937012pt;margin-top:1.648242pt;width:2.148489pt;height:9.523152pt;mso-position-horizontal-relative:page;mso-position-vertical-relative:paragraph;z-index:-24396800" id="docshape349" filled="true" fillcolor="#e2e2e2" stroked="false">
            <v:fill type="solid"/>
            <w10:wrap type="none"/>
          </v:rect>
        </w:pict>
      </w:r>
      <w:r>
        <w:rPr>
          <w:rFonts w:ascii="Arial" w:hAnsi="Arial" w:eastAsia="Arial"/>
          <w:color w:val="CACACA"/>
          <w:spacing w:val="-10"/>
          <w:w w:val="65"/>
          <w:sz w:val="14"/>
        </w:rPr>
        <w:t>,</w:t>
      </w:r>
      <w:r>
        <w:rPr>
          <w:rFonts w:ascii="Arial" w:hAnsi="Arial" w:eastAsia="Arial"/>
          <w:color w:val="CACACA"/>
          <w:sz w:val="14"/>
        </w:rPr>
        <w:tab/>
      </w:r>
      <w:r>
        <w:rPr>
          <w:rFonts w:ascii="Arial" w:hAnsi="Arial" w:eastAsia="Arial"/>
          <w:color w:val="CACACA"/>
          <w:spacing w:val="-5"/>
          <w:w w:val="65"/>
          <w:sz w:val="14"/>
        </w:rPr>
        <w:t>;l</w:t>
      </w:r>
      <w:r>
        <w:rPr>
          <w:rFonts w:ascii="Arial" w:hAnsi="Arial" w:eastAsia="Arial"/>
          <w:color w:val="CACACA"/>
          <w:sz w:val="14"/>
        </w:rPr>
        <w:tab/>
      </w:r>
      <w:r>
        <w:rPr>
          <w:rFonts w:ascii="Arial" w:hAnsi="Arial" w:eastAsia="Arial"/>
          <w:color w:val="CACACA"/>
          <w:w w:val="270"/>
          <w:sz w:val="20"/>
          <w:shd w:fill="E2E2E2" w:color="auto" w:val="clear"/>
        </w:rPr>
        <w:t>llI,,</w:t>
      </w:r>
      <w:r>
        <w:rPr>
          <w:rFonts w:ascii="Arial" w:hAnsi="Arial" w:eastAsia="Arial"/>
          <w:color w:val="CACACA"/>
          <w:spacing w:val="-61"/>
          <w:w w:val="270"/>
          <w:sz w:val="20"/>
          <w:shd w:fill="E2E2E2" w:color="auto" w:val="clear"/>
        </w:rPr>
        <w:t> </w:t>
      </w:r>
      <w:r>
        <w:rPr>
          <w:rFonts w:ascii="Arial" w:hAnsi="Arial" w:eastAsia="Arial"/>
          <w:color w:val="CACACA"/>
          <w:w w:val="185"/>
          <w:sz w:val="13"/>
        </w:rPr>
        <w:t>~</w:t>
      </w:r>
      <w:r>
        <w:rPr>
          <w:rFonts w:ascii="Times New Roman" w:hAnsi="Times New Roman" w:eastAsia="Times New Roman"/>
          <w:color w:val="CACACA"/>
          <w:w w:val="185"/>
          <w:sz w:val="15"/>
        </w:rPr>
        <w:t>lI',4'.</w:t>
      </w:r>
      <w:r>
        <w:rPr>
          <w:rFonts w:ascii="Arial" w:hAnsi="Arial" w:eastAsia="Arial"/>
          <w:color w:val="CACACA"/>
          <w:w w:val="185"/>
          <w:sz w:val="14"/>
        </w:rPr>
        <w:t>II,</w:t>
      </w:r>
      <w:r>
        <w:rPr>
          <w:rFonts w:ascii="Arial" w:hAnsi="Arial" w:eastAsia="Arial"/>
          <w:color w:val="CACACA"/>
          <w:spacing w:val="-9"/>
          <w:w w:val="185"/>
          <w:sz w:val="14"/>
        </w:rPr>
        <w:t> </w:t>
      </w:r>
      <w:r>
        <w:rPr>
          <w:color w:val="CACACA"/>
          <w:w w:val="185"/>
          <w:sz w:val="10"/>
          <w:shd w:fill="E2E2E2" w:color="auto" w:val="clear"/>
        </w:rPr>
        <w:t>·</w:t>
      </w:r>
      <w:r>
        <w:rPr>
          <w:color w:val="CACACA"/>
          <w:w w:val="185"/>
          <w:sz w:val="10"/>
          <w:shd w:fill="E2E2E2" w:color="auto" w:val="clear"/>
        </w:rPr>
        <w:t>七</w:t>
      </w:r>
      <w:r>
        <w:rPr>
          <w:color w:val="CACACA"/>
          <w:spacing w:val="-10"/>
          <w:w w:val="185"/>
          <w:sz w:val="10"/>
          <w:shd w:fill="E2E2E2" w:color="auto" w:val="clear"/>
        </w:rPr>
        <w:t>并</w:t>
      </w:r>
      <w:r>
        <w:rPr>
          <w:color w:val="CACACA"/>
          <w:sz w:val="10"/>
          <w:shd w:fill="E2E2E2" w:color="auto" w:val="clear"/>
        </w:rPr>
        <w:tab/>
      </w:r>
    </w:p>
    <w:p>
      <w:pPr>
        <w:tabs>
          <w:tab w:pos="3624" w:val="left" w:leader="none"/>
        </w:tabs>
        <w:spacing w:line="521" w:lineRule="exact" w:before="0"/>
        <w:ind w:left="1387" w:right="0" w:firstLine="0"/>
        <w:jc w:val="left"/>
        <w:rPr>
          <w:sz w:val="48"/>
        </w:rPr>
      </w:pPr>
      <w:r>
        <w:rPr/>
        <w:drawing>
          <wp:anchor distT="0" distB="0" distL="0" distR="0" allowOverlap="1" layoutInCell="1" locked="0" behindDoc="1" simplePos="0" relativeHeight="478904320">
            <wp:simplePos x="0" y="0"/>
            <wp:positionH relativeFrom="page">
              <wp:posOffset>3165155</wp:posOffset>
            </wp:positionH>
            <wp:positionV relativeFrom="paragraph">
              <wp:posOffset>365553</wp:posOffset>
            </wp:positionV>
            <wp:extent cx="1596220" cy="484024"/>
            <wp:effectExtent l="0" t="0" r="0" b="0"/>
            <wp:wrapNone/>
            <wp:docPr id="257" name="image186.png"/>
            <wp:cNvGraphicFramePr>
              <a:graphicFrameLocks noChangeAspect="1"/>
            </wp:cNvGraphicFramePr>
            <a:graphic>
              <a:graphicData uri="http://schemas.openxmlformats.org/drawingml/2006/picture">
                <pic:pic>
                  <pic:nvPicPr>
                    <pic:cNvPr id="258" name="image186.png"/>
                    <pic:cNvPicPr/>
                  </pic:nvPicPr>
                  <pic:blipFill>
                    <a:blip r:embed="rId190" cstate="print"/>
                    <a:stretch>
                      <a:fillRect/>
                    </a:stretch>
                  </pic:blipFill>
                  <pic:spPr>
                    <a:xfrm>
                      <a:off x="0" y="0"/>
                      <a:ext cx="1596220" cy="484024"/>
                    </a:xfrm>
                    <a:prstGeom prst="rect">
                      <a:avLst/>
                    </a:prstGeom>
                  </pic:spPr>
                </pic:pic>
              </a:graphicData>
            </a:graphic>
          </wp:anchor>
        </w:drawing>
      </w:r>
      <w:r>
        <w:rPr/>
        <w:drawing>
          <wp:anchor distT="0" distB="0" distL="0" distR="0" allowOverlap="1" layoutInCell="1" locked="0" behindDoc="0" simplePos="0" relativeHeight="15897600">
            <wp:simplePos x="0" y="0"/>
            <wp:positionH relativeFrom="page">
              <wp:posOffset>5225234</wp:posOffset>
            </wp:positionH>
            <wp:positionV relativeFrom="paragraph">
              <wp:posOffset>406452</wp:posOffset>
            </wp:positionV>
            <wp:extent cx="1350647" cy="347679"/>
            <wp:effectExtent l="0" t="0" r="0" b="0"/>
            <wp:wrapNone/>
            <wp:docPr id="259" name="image187.png"/>
            <wp:cNvGraphicFramePr>
              <a:graphicFrameLocks noChangeAspect="1"/>
            </wp:cNvGraphicFramePr>
            <a:graphic>
              <a:graphicData uri="http://schemas.openxmlformats.org/drawingml/2006/picture">
                <pic:pic>
                  <pic:nvPicPr>
                    <pic:cNvPr id="260" name="image187.png"/>
                    <pic:cNvPicPr/>
                  </pic:nvPicPr>
                  <pic:blipFill>
                    <a:blip r:embed="rId191" cstate="print"/>
                    <a:stretch>
                      <a:fillRect/>
                    </a:stretch>
                  </pic:blipFill>
                  <pic:spPr>
                    <a:xfrm>
                      <a:off x="0" y="0"/>
                      <a:ext cx="1350647" cy="347679"/>
                    </a:xfrm>
                    <a:prstGeom prst="rect">
                      <a:avLst/>
                    </a:prstGeom>
                  </pic:spPr>
                </pic:pic>
              </a:graphicData>
            </a:graphic>
          </wp:anchor>
        </w:drawing>
      </w:r>
      <w:r>
        <w:rPr/>
        <w:pict>
          <v:rect style="position:absolute;margin-left:235.343613pt;margin-top:13.349751pt;width:3.907962pt;height:10.47547pt;mso-position-horizontal-relative:page;mso-position-vertical-relative:paragraph;z-index:-24396288" id="docshape350" filled="true" fillcolor="#e2e2e2" stroked="false">
            <v:fill type="solid"/>
            <w10:wrap type="none"/>
          </v:rect>
        </w:pict>
      </w:r>
      <w:r>
        <w:rPr>
          <w:color w:val="4F4F4F"/>
          <w:w w:val="95"/>
          <w:sz w:val="37"/>
        </w:rPr>
        <w:t>绝</w:t>
      </w:r>
      <w:r>
        <w:rPr>
          <w:color w:val="4F4F4F"/>
          <w:w w:val="95"/>
          <w:sz w:val="37"/>
        </w:rPr>
        <w:t>甸</w:t>
      </w:r>
      <w:r>
        <w:rPr>
          <w:color w:val="4F4F4F"/>
          <w:w w:val="95"/>
          <w:sz w:val="37"/>
        </w:rPr>
        <w:t>旨</w:t>
      </w:r>
      <w:r>
        <w:rPr>
          <w:color w:val="4F4F4F"/>
          <w:w w:val="95"/>
          <w:sz w:val="37"/>
        </w:rPr>
        <w:t>出</w:t>
      </w:r>
      <w:r>
        <w:rPr>
          <w:color w:val="4F4F4F"/>
          <w:spacing w:val="-10"/>
          <w:w w:val="95"/>
          <w:sz w:val="37"/>
        </w:rPr>
        <w:t>血</w:t>
      </w:r>
      <w:r>
        <w:rPr>
          <w:color w:val="4F4F4F"/>
          <w:sz w:val="37"/>
        </w:rPr>
        <w:tab/>
      </w:r>
      <w:r>
        <w:rPr>
          <w:color w:val="CACACA"/>
          <w:w w:val="80"/>
          <w:sz w:val="41"/>
        </w:rPr>
        <w:t>i</w:t>
      </w:r>
      <w:r>
        <w:rPr>
          <w:rFonts w:ascii="Arial" w:eastAsia="Arial"/>
          <w:color w:val="CACACA"/>
          <w:w w:val="80"/>
          <w:sz w:val="40"/>
        </w:rPr>
        <w:t>l</w:t>
      </w:r>
      <w:r>
        <w:rPr>
          <w:rFonts w:ascii="Arial" w:eastAsia="Arial"/>
          <w:color w:val="CACACA"/>
          <w:spacing w:val="-1"/>
          <w:w w:val="80"/>
          <w:sz w:val="40"/>
        </w:rPr>
        <w:t>II,;</w:t>
      </w:r>
      <w:r>
        <w:rPr>
          <w:color w:val="CACACA"/>
          <w:w w:val="77"/>
          <w:sz w:val="8"/>
        </w:rPr>
        <w:t>t</w:t>
      </w:r>
      <w:r>
        <w:rPr>
          <w:color w:val="CACACA"/>
          <w:spacing w:val="56"/>
          <w:sz w:val="8"/>
        </w:rPr>
        <w:t>   </w:t>
      </w:r>
      <w:r>
        <w:rPr>
          <w:rFonts w:ascii="Arial" w:eastAsia="Arial"/>
          <w:color w:val="CACACA"/>
          <w:w w:val="80"/>
          <w:sz w:val="8"/>
        </w:rPr>
        <w:t>d</w:t>
      </w:r>
      <w:r>
        <w:rPr>
          <w:color w:val="CACACA"/>
          <w:w w:val="80"/>
          <w:sz w:val="23"/>
          <w:shd w:fill="E2E2E2" w:color="auto" w:val="clear"/>
        </w:rPr>
        <w:t>心</w:t>
      </w:r>
      <w:r>
        <w:rPr>
          <w:rFonts w:ascii="Arial" w:eastAsia="Arial"/>
          <w:color w:val="CACACA"/>
          <w:w w:val="80"/>
          <w:sz w:val="15"/>
        </w:rPr>
        <w:t>11:1</w:t>
      </w:r>
      <w:r>
        <w:rPr>
          <w:color w:val="4F4F4F"/>
          <w:w w:val="80"/>
          <w:sz w:val="48"/>
        </w:rPr>
        <w:t>绝</w:t>
      </w:r>
      <w:r>
        <w:rPr>
          <w:color w:val="4F4F4F"/>
          <w:w w:val="80"/>
          <w:sz w:val="48"/>
        </w:rPr>
        <w:t>经</w:t>
      </w:r>
      <w:r>
        <w:rPr>
          <w:color w:val="797979"/>
          <w:w w:val="80"/>
          <w:sz w:val="48"/>
        </w:rPr>
        <w:t>启</w:t>
      </w:r>
      <w:r>
        <w:rPr>
          <w:color w:val="606060"/>
          <w:w w:val="80"/>
          <w:sz w:val="48"/>
        </w:rPr>
        <w:t>匣</w:t>
      </w:r>
      <w:r>
        <w:rPr>
          <w:color w:val="606060"/>
          <w:w w:val="80"/>
          <w:sz w:val="48"/>
        </w:rPr>
        <w:t>发</w:t>
      </w:r>
      <w:r>
        <w:rPr>
          <w:color w:val="606060"/>
          <w:w w:val="80"/>
          <w:sz w:val="48"/>
        </w:rPr>
        <w:t>生</w:t>
      </w:r>
      <w:r>
        <w:rPr>
          <w:color w:val="606060"/>
          <w:w w:val="80"/>
          <w:sz w:val="48"/>
        </w:rPr>
        <w:t>出</w:t>
      </w:r>
      <w:r>
        <w:rPr>
          <w:color w:val="606060"/>
          <w:spacing w:val="-10"/>
          <w:w w:val="80"/>
          <w:sz w:val="48"/>
        </w:rPr>
        <w:t>血</w:t>
      </w:r>
    </w:p>
    <w:p>
      <w:pPr>
        <w:pStyle w:val="BodyText"/>
        <w:spacing w:before="239"/>
        <w:ind w:right="1484"/>
        <w:jc w:val="right"/>
      </w:pPr>
      <w:r>
        <w:rPr/>
        <w:drawing>
          <wp:anchor distT="0" distB="0" distL="0" distR="0" allowOverlap="1" layoutInCell="1" locked="0" behindDoc="1" simplePos="0" relativeHeight="478903296">
            <wp:simplePos x="0" y="0"/>
            <wp:positionH relativeFrom="page">
              <wp:posOffset>900431</wp:posOffset>
            </wp:positionH>
            <wp:positionV relativeFrom="paragraph">
              <wp:posOffset>116553</wp:posOffset>
            </wp:positionV>
            <wp:extent cx="1364291" cy="402217"/>
            <wp:effectExtent l="0" t="0" r="0" b="0"/>
            <wp:wrapNone/>
            <wp:docPr id="261" name="image188.png"/>
            <wp:cNvGraphicFramePr>
              <a:graphicFrameLocks noChangeAspect="1"/>
            </wp:cNvGraphicFramePr>
            <a:graphic>
              <a:graphicData uri="http://schemas.openxmlformats.org/drawingml/2006/picture">
                <pic:pic>
                  <pic:nvPicPr>
                    <pic:cNvPr id="262" name="image188.png"/>
                    <pic:cNvPicPr/>
                  </pic:nvPicPr>
                  <pic:blipFill>
                    <a:blip r:embed="rId192" cstate="print"/>
                    <a:stretch>
                      <a:fillRect/>
                    </a:stretch>
                  </pic:blipFill>
                  <pic:spPr>
                    <a:xfrm>
                      <a:off x="0" y="0"/>
                      <a:ext cx="1364291" cy="402217"/>
                    </a:xfrm>
                    <a:prstGeom prst="rect">
                      <a:avLst/>
                    </a:prstGeom>
                  </pic:spPr>
                </pic:pic>
              </a:graphicData>
            </a:graphic>
          </wp:anchor>
        </w:drawing>
      </w:r>
      <w:r>
        <w:rPr/>
        <w:drawing>
          <wp:anchor distT="0" distB="0" distL="0" distR="0" allowOverlap="1" layoutInCell="1" locked="0" behindDoc="0" simplePos="0" relativeHeight="15895552">
            <wp:simplePos x="0" y="0"/>
            <wp:positionH relativeFrom="page">
              <wp:posOffset>2674010</wp:posOffset>
            </wp:positionH>
            <wp:positionV relativeFrom="paragraph">
              <wp:posOffset>164271</wp:posOffset>
            </wp:positionV>
            <wp:extent cx="313786" cy="422669"/>
            <wp:effectExtent l="0" t="0" r="0" b="0"/>
            <wp:wrapNone/>
            <wp:docPr id="263" name="image189.png"/>
            <wp:cNvGraphicFramePr>
              <a:graphicFrameLocks noChangeAspect="1"/>
            </wp:cNvGraphicFramePr>
            <a:graphic>
              <a:graphicData uri="http://schemas.openxmlformats.org/drawingml/2006/picture">
                <pic:pic>
                  <pic:nvPicPr>
                    <pic:cNvPr id="264" name="image189.png"/>
                    <pic:cNvPicPr/>
                  </pic:nvPicPr>
                  <pic:blipFill>
                    <a:blip r:embed="rId193" cstate="print"/>
                    <a:stretch>
                      <a:fillRect/>
                    </a:stretch>
                  </pic:blipFill>
                  <pic:spPr>
                    <a:xfrm>
                      <a:off x="0" y="0"/>
                      <a:ext cx="313786" cy="422669"/>
                    </a:xfrm>
                    <a:prstGeom prst="rect">
                      <a:avLst/>
                    </a:prstGeom>
                  </pic:spPr>
                </pic:pic>
              </a:graphicData>
            </a:graphic>
          </wp:anchor>
        </w:drawing>
      </w:r>
      <w:r>
        <w:rPr/>
        <w:pict>
          <v:rect style="position:absolute;margin-left:164.327896pt;margin-top:29.038525pt;width:2.148489pt;height:43.43503pt;mso-position-horizontal-relative:page;mso-position-vertical-relative:paragraph;z-index:-24395776" id="docshape351" filled="true" fillcolor="#e2e2e2" stroked="false">
            <v:fill type="solid"/>
            <w10:wrap type="none"/>
          </v:rect>
        </w:pict>
      </w:r>
      <w:r>
        <w:rPr/>
        <w:pict>
          <v:shape style="position:absolute;margin-left:357.063019pt;margin-top:29.039188pt;width:3.85pt;height:43.45pt;mso-position-horizontal-relative:page;mso-position-vertical-relative:paragraph;z-index:-24394752" id="docshape352" coordorigin="7141,581" coordsize="77,869" path="m7163,1152l7141,1152,7141,1362,7163,1362,7163,1152xm7217,581l7174,581,7174,1449,7217,1449,7217,581xe" filled="true" fillcolor="#e2e2e2" stroked="false">
            <v:path arrowok="t"/>
            <v:fill type="solid"/>
            <w10:wrap type="none"/>
          </v:shape>
        </w:pict>
      </w:r>
      <w:r>
        <w:rPr>
          <w:color w:val="4F4F4F"/>
          <w:w w:val="105"/>
        </w:rPr>
        <w:t>的</w:t>
      </w:r>
      <w:r>
        <w:rPr>
          <w:color w:val="4F4F4F"/>
          <w:spacing w:val="-10"/>
          <w:w w:val="105"/>
        </w:rPr>
        <w:t>生</w:t>
      </w:r>
    </w:p>
    <w:p>
      <w:pPr>
        <w:spacing w:line="240" w:lineRule="auto" w:before="0"/>
        <w:rPr>
          <w:sz w:val="14"/>
        </w:rPr>
      </w:pPr>
      <w:r>
        <w:rPr/>
        <w:br w:type="column"/>
      </w:r>
      <w:r>
        <w:rPr>
          <w:sz w:val="14"/>
        </w:rPr>
      </w: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spacing w:before="106"/>
        <w:ind w:left="610" w:right="0" w:firstLine="0"/>
        <w:jc w:val="left"/>
        <w:rPr>
          <w:sz w:val="14"/>
        </w:rPr>
      </w:pPr>
      <w:r>
        <w:rPr/>
        <w:pict>
          <v:rect style="position:absolute;margin-left:490.361877pt;margin-top:-37.950142pt;width:1.074244pt;height:10.47547pt;mso-position-horizontal-relative:page;mso-position-vertical-relative:paragraph;z-index:-24393216" id="docshape353" filled="true" fillcolor="#e2e2e2" stroked="false">
            <v:fill type="solid"/>
            <w10:wrap type="none"/>
          </v:rect>
        </w:pict>
      </w:r>
      <w:r>
        <w:rPr>
          <w:color w:val="CACACA"/>
          <w:w w:val="50"/>
          <w:sz w:val="14"/>
        </w:rPr>
        <w:t>扣，</w:t>
      </w:r>
      <w:r>
        <w:rPr>
          <w:w w:val="50"/>
          <w:sz w:val="14"/>
        </w:rPr>
        <w:t>·</w:t>
      </w:r>
      <w:r>
        <w:rPr>
          <w:color w:val="CACACA"/>
          <w:w w:val="50"/>
          <w:sz w:val="14"/>
        </w:rPr>
        <w:t>！俨</w:t>
      </w:r>
      <w:r>
        <w:rPr>
          <w:color w:val="9E9E9E"/>
          <w:spacing w:val="-5"/>
          <w:w w:val="50"/>
          <w:sz w:val="14"/>
        </w:rPr>
        <w:t>·</w:t>
      </w:r>
      <w:r>
        <w:rPr>
          <w:color w:val="CACACA"/>
          <w:spacing w:val="-5"/>
          <w:w w:val="50"/>
          <w:sz w:val="14"/>
        </w:rPr>
        <w:t>-</w:t>
      </w:r>
    </w:p>
    <w:p>
      <w:pPr>
        <w:spacing w:line="240" w:lineRule="auto" w:before="2"/>
        <w:rPr>
          <w:sz w:val="35"/>
        </w:rPr>
      </w:pPr>
      <w:r>
        <w:rPr/>
        <w:br w:type="column"/>
      </w:r>
      <w:r>
        <w:rPr>
          <w:sz w:val="35"/>
        </w:rPr>
      </w:r>
    </w:p>
    <w:p>
      <w:pPr>
        <w:pStyle w:val="BodyText"/>
        <w:spacing w:line="336" w:lineRule="auto"/>
        <w:ind w:left="1030" w:right="571" w:firstLine="793"/>
        <w:jc w:val="both"/>
      </w:pPr>
      <w:r>
        <w:rPr/>
        <w:drawing>
          <wp:anchor distT="0" distB="0" distL="0" distR="0" allowOverlap="1" layoutInCell="1" locked="0" behindDoc="0" simplePos="0" relativeHeight="15898112">
            <wp:simplePos x="0" y="0"/>
            <wp:positionH relativeFrom="page">
              <wp:posOffset>7373992</wp:posOffset>
            </wp:positionH>
            <wp:positionV relativeFrom="paragraph">
              <wp:posOffset>-710127</wp:posOffset>
            </wp:positionV>
            <wp:extent cx="6214344" cy="627186"/>
            <wp:effectExtent l="0" t="0" r="0" b="0"/>
            <wp:wrapNone/>
            <wp:docPr id="265" name="image190.png"/>
            <wp:cNvGraphicFramePr>
              <a:graphicFrameLocks noChangeAspect="1"/>
            </wp:cNvGraphicFramePr>
            <a:graphic>
              <a:graphicData uri="http://schemas.openxmlformats.org/drawingml/2006/picture">
                <pic:pic>
                  <pic:nvPicPr>
                    <pic:cNvPr id="266" name="image190.png"/>
                    <pic:cNvPicPr/>
                  </pic:nvPicPr>
                  <pic:blipFill>
                    <a:blip r:embed="rId194" cstate="print"/>
                    <a:stretch>
                      <a:fillRect/>
                    </a:stretch>
                  </pic:blipFill>
                  <pic:spPr>
                    <a:xfrm>
                      <a:off x="0" y="0"/>
                      <a:ext cx="6214344" cy="627186"/>
                    </a:xfrm>
                    <a:prstGeom prst="rect">
                      <a:avLst/>
                    </a:prstGeom>
                  </pic:spPr>
                </pic:pic>
              </a:graphicData>
            </a:graphic>
          </wp:anchor>
        </w:drawing>
      </w:r>
      <w:r>
        <w:rPr>
          <w:color w:val="797979"/>
          <w:spacing w:val="-2"/>
          <w:w w:val="105"/>
        </w:rPr>
        <w:t>当</w:t>
      </w:r>
      <w:r>
        <w:rPr>
          <w:color w:val="606060"/>
          <w:spacing w:val="-2"/>
          <w:w w:val="105"/>
        </w:rPr>
        <w:t>子</w:t>
      </w:r>
      <w:r>
        <w:rPr>
          <w:color w:val="606060"/>
          <w:spacing w:val="-2"/>
          <w:w w:val="105"/>
        </w:rPr>
        <w:t>宫</w:t>
      </w:r>
      <w:r>
        <w:rPr>
          <w:color w:val="606060"/>
          <w:spacing w:val="-2"/>
          <w:w w:val="105"/>
        </w:rPr>
        <w:t>内</w:t>
      </w:r>
      <w:r>
        <w:rPr>
          <w:color w:val="606060"/>
          <w:spacing w:val="-2"/>
          <w:w w:val="105"/>
        </w:rPr>
        <w:t>膜</w:t>
      </w:r>
      <w:r>
        <w:rPr>
          <w:color w:val="606060"/>
          <w:spacing w:val="-2"/>
          <w:w w:val="105"/>
        </w:rPr>
        <w:t>腺</w:t>
      </w:r>
      <w:r>
        <w:rPr>
          <w:color w:val="606060"/>
          <w:spacing w:val="-2"/>
          <w:w w:val="105"/>
        </w:rPr>
        <w:t>体</w:t>
      </w:r>
      <w:r>
        <w:rPr>
          <w:color w:val="797979"/>
          <w:spacing w:val="-2"/>
          <w:w w:val="105"/>
        </w:rPr>
        <w:t>侵</w:t>
      </w:r>
      <w:r>
        <w:rPr>
          <w:color w:val="606060"/>
          <w:spacing w:val="-2"/>
          <w:w w:val="105"/>
        </w:rPr>
        <w:t>入</w:t>
      </w:r>
      <w:r>
        <w:rPr>
          <w:color w:val="797979"/>
          <w:spacing w:val="-2"/>
          <w:w w:val="105"/>
        </w:rPr>
        <w:t>子</w:t>
      </w:r>
      <w:r>
        <w:rPr>
          <w:color w:val="606060"/>
          <w:spacing w:val="-2"/>
          <w:w w:val="105"/>
        </w:rPr>
        <w:t>宫</w:t>
      </w:r>
      <w:r>
        <w:rPr>
          <w:color w:val="606060"/>
          <w:spacing w:val="-2"/>
          <w:w w:val="105"/>
        </w:rPr>
        <w:t>肌</w:t>
      </w:r>
      <w:r>
        <w:rPr>
          <w:color w:val="606060"/>
          <w:spacing w:val="-2"/>
          <w:w w:val="105"/>
        </w:rPr>
        <w:t>层</w:t>
      </w:r>
      <w:r>
        <w:rPr>
          <w:color w:val="606060"/>
          <w:spacing w:val="-2"/>
          <w:w w:val="105"/>
        </w:rPr>
        <w:t>时</w:t>
      </w:r>
      <w:r>
        <w:rPr>
          <w:color w:val="414141"/>
          <w:spacing w:val="-2"/>
          <w:w w:val="105"/>
        </w:rPr>
        <w:t>，</w:t>
      </w:r>
      <w:r>
        <w:rPr>
          <w:color w:val="606060"/>
          <w:spacing w:val="-2"/>
          <w:w w:val="105"/>
        </w:rPr>
        <w:t>称</w:t>
      </w:r>
      <w:r>
        <w:rPr>
          <w:color w:val="797979"/>
          <w:spacing w:val="-2"/>
          <w:w w:val="105"/>
        </w:rPr>
        <w:t>为</w:t>
      </w:r>
      <w:r>
        <w:rPr>
          <w:color w:val="606060"/>
          <w:spacing w:val="-2"/>
          <w:w w:val="105"/>
        </w:rPr>
        <w:t>子</w:t>
      </w:r>
      <w:r>
        <w:rPr>
          <w:color w:val="606060"/>
          <w:spacing w:val="-2"/>
          <w:w w:val="105"/>
        </w:rPr>
        <w:t>宫</w:t>
      </w:r>
      <w:r>
        <w:rPr>
          <w:color w:val="606060"/>
          <w:spacing w:val="-2"/>
          <w:w w:val="105"/>
        </w:rPr>
        <w:t>腺</w:t>
      </w:r>
      <w:r>
        <w:rPr>
          <w:color w:val="606060"/>
          <w:spacing w:val="-2"/>
          <w:w w:val="105"/>
        </w:rPr>
        <w:t>肌</w:t>
      </w:r>
      <w:r>
        <w:rPr>
          <w:color w:val="606060"/>
          <w:spacing w:val="-2"/>
          <w:w w:val="115"/>
        </w:rPr>
        <w:t>症</w:t>
      </w:r>
      <w:r>
        <w:rPr>
          <w:color w:val="606060"/>
          <w:spacing w:val="-2"/>
          <w:w w:val="115"/>
        </w:rPr>
        <w:t>。</w:t>
      </w:r>
      <w:r>
        <w:rPr>
          <w:color w:val="606060"/>
          <w:spacing w:val="-2"/>
          <w:w w:val="115"/>
        </w:rPr>
        <w:t>子</w:t>
      </w:r>
      <w:r>
        <w:rPr>
          <w:color w:val="606060"/>
          <w:spacing w:val="-2"/>
          <w:w w:val="115"/>
        </w:rPr>
        <w:t>宫</w:t>
      </w:r>
      <w:r>
        <w:rPr>
          <w:color w:val="606060"/>
          <w:spacing w:val="-2"/>
          <w:w w:val="115"/>
        </w:rPr>
        <w:t>会</w:t>
      </w:r>
      <w:r>
        <w:rPr>
          <w:color w:val="606060"/>
          <w:spacing w:val="-2"/>
          <w:w w:val="115"/>
        </w:rPr>
        <w:t>增</w:t>
      </w:r>
      <w:r>
        <w:rPr>
          <w:color w:val="606060"/>
          <w:spacing w:val="-2"/>
          <w:w w:val="115"/>
        </w:rPr>
        <w:t>大</w:t>
      </w:r>
      <w:r>
        <w:rPr>
          <w:color w:val="606060"/>
          <w:spacing w:val="-2"/>
          <w:w w:val="115"/>
        </w:rPr>
        <w:t>，</w:t>
      </w:r>
      <w:r>
        <w:rPr>
          <w:color w:val="606060"/>
          <w:spacing w:val="-2"/>
          <w:w w:val="115"/>
        </w:rPr>
        <w:t>有</w:t>
      </w:r>
      <w:r>
        <w:rPr>
          <w:color w:val="606060"/>
          <w:spacing w:val="-2"/>
          <w:w w:val="115"/>
        </w:rPr>
        <w:t>时</w:t>
      </w:r>
      <w:r>
        <w:rPr>
          <w:color w:val="606060"/>
          <w:spacing w:val="-2"/>
          <w:w w:val="115"/>
        </w:rPr>
        <w:t>甚</w:t>
      </w:r>
      <w:r>
        <w:rPr>
          <w:color w:val="606060"/>
          <w:spacing w:val="-2"/>
          <w:w w:val="115"/>
        </w:rPr>
        <w:t>至</w:t>
      </w:r>
      <w:r>
        <w:rPr>
          <w:color w:val="606060"/>
          <w:spacing w:val="-2"/>
          <w:w w:val="115"/>
        </w:rPr>
        <w:t>是</w:t>
      </w:r>
      <w:r>
        <w:rPr>
          <w:color w:val="606060"/>
          <w:spacing w:val="-2"/>
          <w:w w:val="115"/>
        </w:rPr>
        <w:t>正</w:t>
      </w:r>
      <w:r>
        <w:rPr>
          <w:color w:val="606060"/>
          <w:spacing w:val="-2"/>
          <w:w w:val="115"/>
        </w:rPr>
        <w:t>常</w:t>
      </w:r>
      <w:r>
        <w:rPr>
          <w:color w:val="606060"/>
          <w:spacing w:val="-2"/>
          <w:w w:val="115"/>
        </w:rPr>
        <w:t>大</w:t>
      </w:r>
      <w:r>
        <w:rPr>
          <w:color w:val="606060"/>
          <w:spacing w:val="-2"/>
          <w:w w:val="115"/>
        </w:rPr>
        <w:t>小</w:t>
      </w:r>
      <w:r>
        <w:rPr>
          <w:color w:val="606060"/>
          <w:spacing w:val="-2"/>
          <w:w w:val="115"/>
        </w:rPr>
        <w:t>的</w:t>
      </w:r>
      <w:r>
        <w:rPr>
          <w:color w:val="606060"/>
          <w:spacing w:val="-2"/>
          <w:w w:val="115"/>
        </w:rPr>
        <w:t>两</w:t>
      </w:r>
      <w:r>
        <w:rPr>
          <w:color w:val="606060"/>
          <w:spacing w:val="-2"/>
          <w:w w:val="115"/>
        </w:rPr>
        <w:t>倍</w:t>
      </w:r>
      <w:r>
        <w:rPr>
          <w:color w:val="606060"/>
          <w:spacing w:val="-2"/>
          <w:w w:val="115"/>
        </w:rPr>
        <w:t>或</w:t>
      </w:r>
      <w:r>
        <w:rPr>
          <w:color w:val="797979"/>
          <w:spacing w:val="-4"/>
          <w:w w:val="115"/>
        </w:rPr>
        <w:t>三</w:t>
      </w:r>
      <w:r>
        <w:rPr>
          <w:color w:val="797979"/>
          <w:spacing w:val="-4"/>
          <w:w w:val="115"/>
        </w:rPr>
        <w:t>倍</w:t>
      </w:r>
      <w:r>
        <w:rPr>
          <w:color w:val="797979"/>
          <w:spacing w:val="-4"/>
          <w:w w:val="115"/>
        </w:rPr>
        <w:t>。</w:t>
      </w:r>
    </w:p>
    <w:p>
      <w:pPr>
        <w:pStyle w:val="BodyText"/>
        <w:spacing w:line="370" w:lineRule="exact"/>
        <w:ind w:left="1856"/>
      </w:pPr>
      <w:r>
        <w:rPr>
          <w:color w:val="606060"/>
          <w:w w:val="105"/>
        </w:rPr>
        <w:t>子</w:t>
      </w:r>
      <w:r>
        <w:rPr>
          <w:color w:val="606060"/>
          <w:w w:val="105"/>
        </w:rPr>
        <w:t>宫</w:t>
      </w:r>
      <w:r>
        <w:rPr>
          <w:color w:val="606060"/>
          <w:w w:val="105"/>
        </w:rPr>
        <w:t>腺</w:t>
      </w:r>
      <w:r>
        <w:rPr>
          <w:color w:val="606060"/>
          <w:w w:val="105"/>
        </w:rPr>
        <w:t>肌</w:t>
      </w:r>
      <w:r>
        <w:rPr>
          <w:color w:val="606060"/>
          <w:w w:val="105"/>
        </w:rPr>
        <w:t>症</w:t>
      </w:r>
      <w:r>
        <w:rPr>
          <w:color w:val="606060"/>
          <w:w w:val="105"/>
        </w:rPr>
        <w:t>只</w:t>
      </w:r>
      <w:r>
        <w:rPr>
          <w:color w:val="606060"/>
          <w:w w:val="105"/>
        </w:rPr>
        <w:t>有</w:t>
      </w:r>
      <w:r>
        <w:rPr>
          <w:color w:val="606060"/>
          <w:w w:val="105"/>
        </w:rPr>
        <w:t>少</w:t>
      </w:r>
      <w:r>
        <w:rPr>
          <w:color w:val="606060"/>
          <w:w w:val="105"/>
        </w:rPr>
        <w:t>数</w:t>
      </w:r>
      <w:r>
        <w:rPr>
          <w:color w:val="606060"/>
          <w:w w:val="105"/>
        </w:rPr>
        <w:t>患</w:t>
      </w:r>
      <w:r>
        <w:rPr>
          <w:color w:val="606060"/>
          <w:w w:val="105"/>
        </w:rPr>
        <w:t>者</w:t>
      </w:r>
      <w:r>
        <w:rPr>
          <w:color w:val="606060"/>
          <w:w w:val="105"/>
        </w:rPr>
        <w:t>有</w:t>
      </w:r>
      <w:r>
        <w:rPr>
          <w:color w:val="606060"/>
          <w:w w:val="105"/>
        </w:rPr>
        <w:t>临</w:t>
      </w:r>
      <w:r>
        <w:rPr>
          <w:color w:val="606060"/>
          <w:w w:val="105"/>
        </w:rPr>
        <w:t>床</w:t>
      </w:r>
      <w:r>
        <w:rPr>
          <w:color w:val="606060"/>
          <w:w w:val="105"/>
        </w:rPr>
        <w:t>症</w:t>
      </w:r>
      <w:r>
        <w:rPr>
          <w:color w:val="606060"/>
          <w:w w:val="105"/>
        </w:rPr>
        <w:t>状</w:t>
      </w:r>
      <w:r>
        <w:rPr>
          <w:color w:val="606060"/>
          <w:w w:val="105"/>
        </w:rPr>
        <w:t>，</w:t>
      </w:r>
      <w:r>
        <w:rPr>
          <w:color w:val="606060"/>
          <w:w w:val="105"/>
        </w:rPr>
        <w:t>有</w:t>
      </w:r>
      <w:r>
        <w:rPr>
          <w:color w:val="606060"/>
          <w:w w:val="105"/>
        </w:rPr>
        <w:t>症</w:t>
      </w:r>
      <w:r>
        <w:rPr>
          <w:color w:val="606060"/>
          <w:w w:val="105"/>
        </w:rPr>
        <w:t>状</w:t>
      </w:r>
      <w:r>
        <w:rPr>
          <w:color w:val="606060"/>
          <w:spacing w:val="-10"/>
          <w:w w:val="105"/>
        </w:rPr>
        <w:t>的</w:t>
      </w:r>
    </w:p>
    <w:p>
      <w:pPr>
        <w:pStyle w:val="BodyText"/>
        <w:spacing w:line="326" w:lineRule="auto" w:before="153"/>
        <w:ind w:left="1056" w:right="601" w:hanging="24"/>
      </w:pPr>
      <w:r>
        <w:rPr/>
        <w:pict>
          <v:rect style="position:absolute;margin-left:520.213623pt;margin-top:57.840675pt;width:6.239983pt;height:8.516668pt;mso-position-horizontal-relative:page;mso-position-vertical-relative:paragraph;z-index:-24392704" id="docshape354" filled="true" fillcolor="#e2e2e2" stroked="false">
            <v:fill type="solid"/>
            <w10:wrap type="none"/>
          </v:rect>
        </w:pict>
      </w:r>
      <w:r>
        <w:rPr/>
        <w:pict>
          <v:rect style="position:absolute;margin-left:530.876709pt;margin-top:57.840675pt;width:8.388474pt;height:8.516668pt;mso-position-horizontal-relative:page;mso-position-vertical-relative:paragraph;z-index:-24392192" id="docshape355" filled="true" fillcolor="#e2e2e2" stroked="false">
            <v:fill type="solid"/>
            <w10:wrap type="none"/>
          </v:rect>
        </w:pict>
      </w:r>
      <w:r>
        <w:rPr>
          <w:color w:val="606060"/>
          <w:spacing w:val="-2"/>
          <w:w w:val="110"/>
        </w:rPr>
        <w:t>患</w:t>
      </w:r>
      <w:r>
        <w:rPr>
          <w:color w:val="606060"/>
          <w:spacing w:val="-2"/>
          <w:w w:val="110"/>
        </w:rPr>
        <w:t>者</w:t>
      </w:r>
      <w:r>
        <w:rPr>
          <w:color w:val="606060"/>
          <w:spacing w:val="-2"/>
          <w:w w:val="110"/>
        </w:rPr>
        <w:t>多</w:t>
      </w:r>
      <w:r>
        <w:rPr>
          <w:color w:val="606060"/>
          <w:spacing w:val="-2"/>
          <w:w w:val="110"/>
        </w:rPr>
        <w:t>为</w:t>
      </w:r>
      <w:r>
        <w:rPr>
          <w:rFonts w:ascii="Arial" w:eastAsia="Arial"/>
          <w:color w:val="414141"/>
          <w:spacing w:val="-2"/>
          <w:w w:val="110"/>
          <w:sz w:val="39"/>
        </w:rPr>
        <w:t>35~50</w:t>
      </w:r>
      <w:r>
        <w:rPr>
          <w:color w:val="606060"/>
          <w:spacing w:val="-2"/>
          <w:w w:val="110"/>
        </w:rPr>
        <w:t>岁</w:t>
      </w:r>
      <w:r>
        <w:rPr>
          <w:color w:val="606060"/>
          <w:spacing w:val="-2"/>
          <w:w w:val="110"/>
        </w:rPr>
        <w:t>妇</w:t>
      </w:r>
      <w:r>
        <w:rPr>
          <w:color w:val="606060"/>
          <w:spacing w:val="-2"/>
          <w:w w:val="110"/>
        </w:rPr>
        <w:t>女</w:t>
      </w:r>
      <w:r>
        <w:rPr>
          <w:color w:val="606060"/>
          <w:spacing w:val="-2"/>
          <w:w w:val="110"/>
        </w:rPr>
        <w:t>。</w:t>
      </w:r>
      <w:r>
        <w:rPr>
          <w:color w:val="606060"/>
          <w:spacing w:val="-2"/>
          <w:w w:val="110"/>
        </w:rPr>
        <w:t>子</w:t>
      </w:r>
      <w:r>
        <w:rPr>
          <w:color w:val="606060"/>
          <w:spacing w:val="-2"/>
          <w:w w:val="110"/>
        </w:rPr>
        <w:t>宫</w:t>
      </w:r>
      <w:r>
        <w:rPr>
          <w:color w:val="606060"/>
          <w:spacing w:val="-2"/>
          <w:w w:val="110"/>
        </w:rPr>
        <w:t>腺</w:t>
      </w:r>
      <w:r>
        <w:rPr>
          <w:color w:val="606060"/>
          <w:spacing w:val="-2"/>
          <w:w w:val="110"/>
        </w:rPr>
        <w:t>肌</w:t>
      </w:r>
      <w:r>
        <w:rPr>
          <w:color w:val="606060"/>
          <w:spacing w:val="-2"/>
          <w:w w:val="110"/>
        </w:rPr>
        <w:t>症</w:t>
      </w:r>
      <w:r>
        <w:rPr>
          <w:color w:val="606060"/>
          <w:spacing w:val="-2"/>
          <w:w w:val="110"/>
        </w:rPr>
        <w:t>在</w:t>
      </w:r>
      <w:r>
        <w:rPr>
          <w:color w:val="606060"/>
          <w:spacing w:val="-2"/>
          <w:w w:val="110"/>
        </w:rPr>
        <w:t>有</w:t>
      </w:r>
      <w:r>
        <w:rPr>
          <w:color w:val="606060"/>
          <w:spacing w:val="-2"/>
          <w:w w:val="110"/>
        </w:rPr>
        <w:t>生</w:t>
      </w:r>
      <w:r>
        <w:rPr>
          <w:color w:val="606060"/>
          <w:spacing w:val="-2"/>
          <w:w w:val="110"/>
        </w:rPr>
        <w:t>育</w:t>
      </w:r>
      <w:r>
        <w:rPr>
          <w:color w:val="606060"/>
          <w:spacing w:val="-2"/>
          <w:w w:val="110"/>
        </w:rPr>
        <w:t>史</w:t>
      </w:r>
      <w:r>
        <w:rPr>
          <w:color w:val="606060"/>
          <w:spacing w:val="-2"/>
          <w:w w:val="110"/>
        </w:rPr>
        <w:t>的</w:t>
      </w:r>
      <w:r>
        <w:rPr>
          <w:color w:val="606060"/>
          <w:spacing w:val="-2"/>
          <w:w w:val="110"/>
        </w:rPr>
        <w:t>妇女中较常见。病因目前尚不明确。</w:t>
      </w:r>
    </w:p>
    <w:p>
      <w:pPr>
        <w:pStyle w:val="BodyText"/>
        <w:spacing w:line="434" w:lineRule="exact"/>
        <w:ind w:left="1874"/>
      </w:pPr>
      <w:r>
        <w:rPr>
          <w:color w:val="606060"/>
          <w:w w:val="110"/>
        </w:rPr>
        <w:t>临床表现包括经量增多</w:t>
      </w:r>
      <w:r>
        <w:rPr>
          <w:color w:val="414141"/>
          <w:w w:val="110"/>
        </w:rPr>
        <w:t>，</w:t>
      </w:r>
      <w:r>
        <w:rPr>
          <w:color w:val="606060"/>
          <w:w w:val="110"/>
        </w:rPr>
        <w:t>痛经</w:t>
      </w:r>
      <w:r>
        <w:rPr>
          <w:rFonts w:ascii="Arial" w:eastAsia="Arial"/>
          <w:color w:val="414141"/>
          <w:w w:val="110"/>
          <w:sz w:val="15"/>
        </w:rPr>
        <w:t>1</w:t>
      </w:r>
      <w:r>
        <w:rPr>
          <w:color w:val="606060"/>
          <w:w w:val="110"/>
        </w:rPr>
        <w:t>经间即出血</w:t>
      </w:r>
      <w:r>
        <w:rPr>
          <w:color w:val="414141"/>
          <w:w w:val="110"/>
        </w:rPr>
        <w:t>，</w:t>
      </w:r>
      <w:r>
        <w:rPr>
          <w:color w:val="606060"/>
          <w:spacing w:val="-10"/>
          <w:w w:val="110"/>
        </w:rPr>
        <w:t>盆</w:t>
      </w:r>
    </w:p>
    <w:p>
      <w:pPr>
        <w:pStyle w:val="BodyText"/>
        <w:spacing w:line="654" w:lineRule="exact"/>
        <w:ind w:left="1084" w:right="583" w:hanging="9"/>
      </w:pPr>
      <w:r>
        <w:rPr>
          <w:color w:val="606060"/>
          <w:spacing w:val="-2"/>
          <w:w w:val="110"/>
        </w:rPr>
        <w:t>腔</w:t>
      </w:r>
      <w:r>
        <w:rPr>
          <w:color w:val="606060"/>
          <w:spacing w:val="-2"/>
          <w:w w:val="110"/>
        </w:rPr>
        <w:t>疼</w:t>
      </w:r>
      <w:r>
        <w:rPr>
          <w:color w:val="606060"/>
          <w:spacing w:val="-2"/>
          <w:w w:val="110"/>
        </w:rPr>
        <w:t>痛</w:t>
      </w:r>
      <w:r>
        <w:rPr>
          <w:color w:val="606060"/>
          <w:spacing w:val="-2"/>
          <w:w w:val="110"/>
        </w:rPr>
        <w:t>，</w:t>
      </w:r>
      <w:r>
        <w:rPr>
          <w:color w:val="606060"/>
          <w:spacing w:val="-2"/>
          <w:w w:val="110"/>
        </w:rPr>
        <w:t>膀</w:t>
      </w:r>
      <w:r>
        <w:rPr>
          <w:color w:val="606060"/>
          <w:spacing w:val="-2"/>
          <w:w w:val="110"/>
        </w:rPr>
        <w:t>胱</w:t>
      </w:r>
      <w:r>
        <w:rPr>
          <w:color w:val="606060"/>
          <w:spacing w:val="-2"/>
          <w:w w:val="110"/>
        </w:rPr>
        <w:t>、</w:t>
      </w:r>
      <w:r>
        <w:rPr>
          <w:color w:val="606060"/>
          <w:spacing w:val="-2"/>
          <w:w w:val="110"/>
        </w:rPr>
        <w:t>直</w:t>
      </w:r>
      <w:r>
        <w:rPr>
          <w:color w:val="606060"/>
          <w:spacing w:val="-2"/>
          <w:w w:val="110"/>
        </w:rPr>
        <w:t>肠</w:t>
      </w:r>
      <w:r>
        <w:rPr>
          <w:color w:val="606060"/>
          <w:spacing w:val="-2"/>
          <w:w w:val="110"/>
        </w:rPr>
        <w:t>受</w:t>
      </w:r>
      <w:r>
        <w:rPr>
          <w:color w:val="606060"/>
          <w:spacing w:val="-2"/>
          <w:w w:val="110"/>
        </w:rPr>
        <w:t>压</w:t>
      </w:r>
      <w:r>
        <w:rPr>
          <w:color w:val="606060"/>
          <w:spacing w:val="-2"/>
          <w:w w:val="110"/>
        </w:rPr>
        <w:t>迫</w:t>
      </w:r>
      <w:r>
        <w:rPr>
          <w:color w:val="606060"/>
          <w:spacing w:val="-2"/>
          <w:w w:val="110"/>
        </w:rPr>
        <w:t>感</w:t>
      </w:r>
      <w:r>
        <w:rPr>
          <w:color w:val="606060"/>
          <w:spacing w:val="-2"/>
          <w:w w:val="110"/>
        </w:rPr>
        <w:t>。</w:t>
      </w:r>
      <w:r>
        <w:rPr>
          <w:color w:val="606060"/>
          <w:spacing w:val="-2"/>
          <w:w w:val="110"/>
        </w:rPr>
        <w:t>有</w:t>
      </w:r>
      <w:r>
        <w:rPr>
          <w:color w:val="606060"/>
          <w:spacing w:val="-2"/>
          <w:w w:val="110"/>
        </w:rPr>
        <w:t>时</w:t>
      </w:r>
      <w:r>
        <w:rPr>
          <w:color w:val="606060"/>
          <w:spacing w:val="-2"/>
          <w:w w:val="110"/>
        </w:rPr>
        <w:t>也</w:t>
      </w:r>
      <w:r>
        <w:rPr>
          <w:color w:val="606060"/>
          <w:spacing w:val="-2"/>
          <w:w w:val="110"/>
        </w:rPr>
        <w:t>会</w:t>
      </w:r>
      <w:r>
        <w:rPr>
          <w:color w:val="606060"/>
          <w:spacing w:val="-2"/>
          <w:w w:val="110"/>
        </w:rPr>
        <w:t>出</w:t>
      </w:r>
      <w:r>
        <w:rPr>
          <w:color w:val="606060"/>
          <w:spacing w:val="-2"/>
          <w:w w:val="110"/>
        </w:rPr>
        <w:t>现</w:t>
      </w:r>
      <w:r>
        <w:rPr>
          <w:color w:val="606060"/>
          <w:spacing w:val="-2"/>
          <w:w w:val="110"/>
        </w:rPr>
        <w:t>性</w:t>
      </w:r>
      <w:r>
        <w:rPr>
          <w:color w:val="606060"/>
          <w:spacing w:val="-2"/>
          <w:w w:val="110"/>
        </w:rPr>
        <w:t>交</w:t>
      </w:r>
      <w:r>
        <w:rPr>
          <w:color w:val="606060"/>
          <w:spacing w:val="-4"/>
          <w:w w:val="110"/>
        </w:rPr>
        <w:t>疼</w:t>
      </w:r>
      <w:r>
        <w:rPr>
          <w:color w:val="606060"/>
          <w:spacing w:val="-4"/>
          <w:w w:val="110"/>
        </w:rPr>
        <w:t>病</w:t>
      </w:r>
      <w:r>
        <w:rPr>
          <w:color w:val="606060"/>
          <w:spacing w:val="-4"/>
          <w:w w:val="110"/>
        </w:rPr>
        <w:t>。</w:t>
      </w:r>
    </w:p>
    <w:p>
      <w:pPr>
        <w:spacing w:after="0" w:line="654" w:lineRule="exact"/>
        <w:sectPr>
          <w:type w:val="continuous"/>
          <w:pgSz w:w="21750" w:h="31660"/>
          <w:pgMar w:top="0" w:bottom="280" w:left="0" w:right="0"/>
          <w:cols w:num="3" w:equalWidth="0">
            <w:col w:w="9755" w:space="40"/>
            <w:col w:w="1072" w:space="39"/>
            <w:col w:w="10844"/>
          </w:cols>
        </w:sectPr>
      </w:pPr>
    </w:p>
    <w:p>
      <w:pPr>
        <w:tabs>
          <w:tab w:pos="7645" w:val="left" w:leader="none"/>
          <w:tab w:pos="8034" w:val="left" w:leader="none"/>
        </w:tabs>
        <w:spacing w:line="543" w:lineRule="exact" w:before="0"/>
        <w:ind w:left="1027" w:right="0" w:firstLine="0"/>
        <w:jc w:val="left"/>
        <w:rPr>
          <w:rFonts w:ascii="Arial" w:hAnsi="Arial" w:eastAsia="Arial"/>
          <w:sz w:val="27"/>
        </w:rPr>
      </w:pPr>
      <w:r>
        <w:rPr/>
        <w:pict>
          <v:rect style="position:absolute;margin-left:506.394897pt;margin-top:-90.958191pt;width:1.074244pt;height:10.47547pt;mso-position-horizontal-relative:page;mso-position-vertical-relative:paragraph;z-index:-24397312" id="docshape356" filled="true" fillcolor="#e2e2e2" stroked="false">
            <v:fill type="solid"/>
            <w10:wrap type="none"/>
          </v:rect>
        </w:pict>
      </w:r>
      <w:r>
        <w:rPr/>
        <w:pict>
          <v:rect style="position:absolute;margin-left:240.854202pt;margin-top:13.179346pt;width:7.619802pt;height:10.47547pt;mso-position-horizontal-relative:page;mso-position-vertical-relative:paragraph;z-index:-24395264" id="docshape357" filled="true" fillcolor="#e2e2e2" stroked="false">
            <v:fill type="solid"/>
            <w10:wrap type="none"/>
          </v:rect>
        </w:pict>
      </w:r>
      <w:r>
        <w:rPr/>
        <w:pict>
          <v:rect style="position:absolute;margin-left:366.006134pt;margin-top:11.739314pt;width:8.401888pt;height:12.380099pt;mso-position-horizontal-relative:page;mso-position-vertical-relative:paragraph;z-index:-24394240" id="docshape358" filled="true" fillcolor="#e2e2e2" stroked="false">
            <v:fill type="solid"/>
            <w10:wrap type="none"/>
          </v:rect>
        </w:pict>
      </w:r>
      <w:r>
        <w:rPr>
          <w:color w:val="797979"/>
          <w:w w:val="70"/>
          <w:sz w:val="73"/>
        </w:rPr>
        <w:t>气</w:t>
      </w:r>
      <w:r>
        <w:rPr>
          <w:color w:val="606060"/>
          <w:w w:val="70"/>
          <w:sz w:val="73"/>
        </w:rPr>
        <w:t>界</w:t>
      </w:r>
      <w:r>
        <w:rPr>
          <w:color w:val="606060"/>
          <w:w w:val="70"/>
          <w:sz w:val="73"/>
        </w:rPr>
        <w:t>性</w:t>
      </w:r>
      <w:r>
        <w:rPr>
          <w:color w:val="606060"/>
          <w:w w:val="70"/>
          <w:sz w:val="73"/>
        </w:rPr>
        <w:t>同</w:t>
      </w:r>
      <w:r>
        <w:rPr>
          <w:color w:val="606060"/>
          <w:w w:val="70"/>
          <w:sz w:val="73"/>
        </w:rPr>
        <w:t>鱼</w:t>
      </w:r>
      <w:r>
        <w:rPr>
          <w:color w:val="CACACA"/>
          <w:w w:val="70"/>
          <w:sz w:val="73"/>
        </w:rPr>
        <w:t>i</w:t>
      </w:r>
      <w:r>
        <w:rPr>
          <w:rFonts w:ascii="Arial" w:hAnsi="Arial" w:eastAsia="Arial"/>
          <w:color w:val="CACACA"/>
          <w:w w:val="70"/>
          <w:sz w:val="32"/>
        </w:rPr>
        <w:t>I</w:t>
      </w:r>
      <w:r>
        <w:rPr>
          <w:rFonts w:ascii="Arial" w:hAnsi="Arial" w:eastAsia="Arial"/>
          <w:color w:val="CACACA"/>
          <w:spacing w:val="-15"/>
          <w:w w:val="70"/>
          <w:sz w:val="32"/>
        </w:rPr>
        <w:t> </w:t>
      </w:r>
      <w:r>
        <w:rPr>
          <w:rFonts w:ascii="Arial" w:hAnsi="Arial" w:eastAsia="Arial"/>
          <w:color w:val="CACACA"/>
          <w:w w:val="70"/>
          <w:sz w:val="15"/>
        </w:rPr>
        <w:t>II</w:t>
      </w:r>
      <w:r>
        <w:rPr>
          <w:rFonts w:ascii="Arial" w:hAnsi="Arial" w:eastAsia="Arial"/>
          <w:color w:val="CACACA"/>
          <w:spacing w:val="43"/>
          <w:sz w:val="15"/>
        </w:rPr>
        <w:t> </w:t>
      </w:r>
      <w:r>
        <w:rPr>
          <w:rFonts w:ascii="Arial" w:hAnsi="Arial" w:eastAsia="Arial"/>
          <w:color w:val="CACACA"/>
          <w:w w:val="70"/>
          <w:sz w:val="15"/>
          <w:shd w:fill="E2E2E2" w:color="auto" w:val="clear"/>
        </w:rPr>
        <w:t>II</w:t>
      </w:r>
      <w:r>
        <w:rPr>
          <w:rFonts w:ascii="Arial" w:hAnsi="Arial" w:eastAsia="Arial"/>
          <w:color w:val="CACACA"/>
          <w:spacing w:val="18"/>
          <w:sz w:val="15"/>
          <w:shd w:fill="E2E2E2" w:color="auto" w:val="clear"/>
        </w:rPr>
        <w:t> </w:t>
      </w:r>
      <w:r>
        <w:rPr>
          <w:rFonts w:ascii="Arial" w:hAnsi="Arial" w:eastAsia="Arial"/>
          <w:color w:val="CACACA"/>
          <w:spacing w:val="76"/>
          <w:w w:val="150"/>
          <w:sz w:val="15"/>
        </w:rPr>
        <w:t> </w:t>
      </w:r>
      <w:r>
        <w:rPr>
          <w:rFonts w:ascii="Arial" w:hAnsi="Arial" w:eastAsia="Arial"/>
          <w:color w:val="DBDBDB"/>
          <w:w w:val="70"/>
          <w:sz w:val="50"/>
          <w:shd w:fill="E2E2E2" w:color="auto" w:val="clear"/>
        </w:rPr>
        <w:t>I</w:t>
      </w:r>
      <w:r>
        <w:rPr>
          <w:rFonts w:ascii="Arial" w:hAnsi="Arial" w:eastAsia="Arial"/>
          <w:color w:val="DBDBDB"/>
          <w:spacing w:val="-23"/>
          <w:sz w:val="50"/>
        </w:rPr>
        <w:t> </w:t>
      </w:r>
      <w:r>
        <w:rPr>
          <w:rFonts w:ascii="Arial" w:hAnsi="Arial" w:eastAsia="Arial"/>
          <w:color w:val="CACACA"/>
          <w:w w:val="70"/>
          <w:sz w:val="32"/>
          <w:shd w:fill="E2E2E2" w:color="auto" w:val="clear"/>
        </w:rPr>
        <w:t>I.II)</w:t>
      </w:r>
      <w:r>
        <w:rPr>
          <w:rFonts w:ascii="Arial" w:hAnsi="Arial" w:eastAsia="Arial"/>
          <w:color w:val="000000"/>
          <w:w w:val="70"/>
          <w:sz w:val="32"/>
        </w:rPr>
        <w:t>,</w:t>
      </w:r>
      <w:r>
        <w:rPr>
          <w:rFonts w:ascii="Arial" w:hAnsi="Arial" w:eastAsia="Arial"/>
          <w:color w:val="000000"/>
          <w:spacing w:val="61"/>
          <w:sz w:val="32"/>
        </w:rPr>
        <w:t> </w:t>
      </w:r>
      <w:r>
        <w:rPr>
          <w:rFonts w:ascii="Arial" w:hAnsi="Arial" w:eastAsia="Arial"/>
          <w:color w:val="CACACA"/>
          <w:w w:val="70"/>
          <w:sz w:val="15"/>
        </w:rPr>
        <w:t>1“</w:t>
      </w:r>
      <w:r>
        <w:rPr>
          <w:color w:val="606060"/>
          <w:w w:val="70"/>
          <w:sz w:val="47"/>
        </w:rPr>
        <w:t>从</w:t>
      </w:r>
      <w:r>
        <w:rPr>
          <w:color w:val="606060"/>
          <w:w w:val="70"/>
          <w:sz w:val="47"/>
        </w:rPr>
        <w:t>未</w:t>
      </w:r>
      <w:r>
        <w:rPr>
          <w:color w:val="606060"/>
          <w:w w:val="70"/>
          <w:sz w:val="47"/>
        </w:rPr>
        <w:t>知</w:t>
      </w:r>
      <w:r>
        <w:rPr>
          <w:color w:val="606060"/>
          <w:w w:val="70"/>
          <w:sz w:val="47"/>
        </w:rPr>
        <w:t>过</w:t>
      </w:r>
      <w:r>
        <w:rPr>
          <w:color w:val="606060"/>
          <w:w w:val="70"/>
          <w:sz w:val="47"/>
        </w:rPr>
        <w:t>几</w:t>
      </w:r>
      <w:r>
        <w:rPr>
          <w:color w:val="606060"/>
          <w:w w:val="70"/>
          <w:sz w:val="47"/>
        </w:rPr>
        <w:t>经</w:t>
      </w:r>
      <w:r>
        <w:rPr>
          <w:rFonts w:ascii="Arial" w:hAnsi="Arial" w:eastAsia="Arial"/>
          <w:color w:val="CACACA"/>
          <w:spacing w:val="-3"/>
          <w:w w:val="71"/>
          <w:sz w:val="15"/>
        </w:rPr>
        <w:t>1;</w:t>
      </w:r>
      <w:r>
        <w:rPr>
          <w:color w:val="CACACA"/>
          <w:spacing w:val="-2"/>
          <w:w w:val="68"/>
          <w:sz w:val="73"/>
        </w:rPr>
        <w:t>i</w:t>
      </w:r>
      <w:r>
        <w:rPr>
          <w:rFonts w:ascii="Arial" w:hAnsi="Arial" w:eastAsia="Arial"/>
          <w:color w:val="CACACA"/>
          <w:spacing w:val="-3"/>
          <w:w w:val="70"/>
          <w:sz w:val="18"/>
        </w:rPr>
        <w:t>I!</w:t>
      </w:r>
      <w:r>
        <w:rPr>
          <w:rFonts w:ascii="Arial" w:hAnsi="Arial" w:eastAsia="Arial"/>
          <w:color w:val="CACACA"/>
          <w:sz w:val="18"/>
        </w:rPr>
        <w:tab/>
      </w:r>
      <w:r>
        <w:rPr>
          <w:rFonts w:ascii="Arial" w:hAnsi="Arial" w:eastAsia="Arial"/>
          <w:color w:val="CACACA"/>
          <w:spacing w:val="-5"/>
          <w:w w:val="85"/>
          <w:sz w:val="27"/>
          <w:shd w:fill="E2E2E2" w:color="auto" w:val="clear"/>
        </w:rPr>
        <w:t>:I,</w:t>
      </w:r>
      <w:r>
        <w:rPr>
          <w:rFonts w:ascii="Arial" w:hAnsi="Arial" w:eastAsia="Arial"/>
          <w:color w:val="CACACA"/>
          <w:sz w:val="27"/>
          <w:shd w:fill="E2E2E2" w:color="auto" w:val="clear"/>
        </w:rPr>
        <w:tab/>
      </w:r>
    </w:p>
    <w:p>
      <w:pPr>
        <w:spacing w:line="147" w:lineRule="exact" w:before="0"/>
        <w:ind w:left="1929" w:right="0" w:firstLine="0"/>
        <w:jc w:val="center"/>
        <w:rPr>
          <w:sz w:val="15"/>
        </w:rPr>
      </w:pPr>
      <w:r>
        <w:rPr>
          <w:color w:val="CACACA"/>
          <w:w w:val="86"/>
          <w:sz w:val="15"/>
          <w:shd w:fill="E2E2E2" w:color="auto" w:val="clear"/>
        </w:rPr>
        <w:t>朋</w:t>
      </w:r>
    </w:p>
    <w:p>
      <w:pPr>
        <w:tabs>
          <w:tab w:pos="4389" w:val="left" w:leader="none"/>
        </w:tabs>
        <w:spacing w:line="526" w:lineRule="exact" w:before="0"/>
        <w:ind w:left="1403" w:right="0" w:firstLine="0"/>
        <w:jc w:val="left"/>
        <w:rPr>
          <w:sz w:val="37"/>
        </w:rPr>
      </w:pPr>
      <w:r>
        <w:rPr/>
        <w:pict>
          <v:shape style="position:absolute;margin-left:448.928833pt;margin-top:6.92819pt;width:5.6pt;height:9.5pt;mso-position-horizontal-relative:page;mso-position-vertical-relative:paragraph;z-index:15918592" type="#_x0000_t202" id="docshape359" filled="false" stroked="false">
            <v:textbox inset="0,0,0,0" style="layout-flow:vertical">
              <w:txbxContent>
                <w:p>
                  <w:pPr>
                    <w:spacing w:before="6"/>
                    <w:ind w:left="20" w:right="0" w:firstLine="0"/>
                    <w:jc w:val="left"/>
                    <w:rPr>
                      <w:sz w:val="7"/>
                    </w:rPr>
                  </w:pPr>
                  <w:r>
                    <w:rPr>
                      <w:color w:val="B3B3B3"/>
                      <w:spacing w:val="-2"/>
                      <w:sz w:val="7"/>
                      <w:shd w:fill="E2E2E2" w:color="auto" w:val="clear"/>
                    </w:rPr>
                    <w:t> </w:t>
                  </w:r>
                  <w:r>
                    <w:rPr>
                      <w:color w:val="B3B3B3"/>
                      <w:sz w:val="7"/>
                      <w:shd w:fill="E2E2E2" w:color="auto" w:val="clear"/>
                    </w:rPr>
                    <w:t>u</w:t>
                  </w:r>
                  <w:r>
                    <w:rPr>
                      <w:color w:val="B3B3B3"/>
                      <w:spacing w:val="-7"/>
                      <w:sz w:val="7"/>
                      <w:shd w:fill="E2E2E2" w:color="auto" w:val="clear"/>
                    </w:rPr>
                    <w:t> </w:t>
                  </w:r>
                  <w:r>
                    <w:rPr>
                      <w:color w:val="B3B3B3"/>
                      <w:spacing w:val="-10"/>
                      <w:sz w:val="7"/>
                      <w:shd w:fill="E2E2E2" w:color="auto" w:val="clear"/>
                    </w:rPr>
                    <w:t>·</w:t>
                  </w:r>
                </w:p>
              </w:txbxContent>
            </v:textbox>
            <w10:wrap type="none"/>
          </v:shape>
        </w:pict>
      </w:r>
      <w:r>
        <w:rPr>
          <w:color w:val="4F4F4F"/>
          <w:w w:val="105"/>
          <w:sz w:val="37"/>
        </w:rPr>
        <w:t>继发性闭经</w:t>
      </w:r>
      <w:r>
        <w:rPr>
          <w:color w:val="4F4F4F"/>
          <w:spacing w:val="59"/>
          <w:w w:val="150"/>
          <w:sz w:val="37"/>
        </w:rPr>
        <w:t> </w:t>
      </w:r>
      <w:r>
        <w:rPr>
          <w:rFonts w:ascii="Arial" w:eastAsia="Arial"/>
          <w:color w:val="DBDBDB"/>
          <w:spacing w:val="-4"/>
          <w:w w:val="105"/>
          <w:sz w:val="28"/>
          <w:shd w:fill="E2E2E2" w:color="auto" w:val="clear"/>
        </w:rPr>
        <w:t>II.</w:t>
      </w:r>
      <w:r>
        <w:rPr>
          <w:rFonts w:ascii="Arial" w:eastAsia="Arial"/>
          <w:color w:val="DBDBDB"/>
          <w:spacing w:val="-4"/>
          <w:w w:val="105"/>
          <w:sz w:val="28"/>
        </w:rPr>
        <w:t>!</w:t>
      </w:r>
      <w:r>
        <w:rPr>
          <w:rFonts w:ascii="Arial" w:eastAsia="Arial"/>
          <w:color w:val="DBDBDB"/>
          <w:sz w:val="28"/>
        </w:rPr>
        <w:tab/>
      </w:r>
      <w:r>
        <w:rPr>
          <w:rFonts w:ascii="Arial" w:eastAsia="Arial"/>
          <w:color w:val="CACACA"/>
          <w:w w:val="95"/>
          <w:sz w:val="15"/>
          <w:shd w:fill="E2E2E2" w:color="auto" w:val="clear"/>
        </w:rPr>
        <w:t>II/1</w:t>
      </w:r>
      <w:r>
        <w:rPr>
          <w:color w:val="CACACA"/>
          <w:w w:val="95"/>
          <w:sz w:val="37"/>
          <w:shd w:fill="E2E2E2" w:color="auto" w:val="clear"/>
        </w:rPr>
        <w:t>丿</w:t>
      </w:r>
      <w:r>
        <w:rPr>
          <w:color w:val="606060"/>
          <w:w w:val="95"/>
          <w:sz w:val="37"/>
          <w:shd w:fill="E2E2E2" w:color="auto" w:val="clear"/>
        </w:rPr>
        <w:t>月</w:t>
      </w:r>
      <w:r>
        <w:rPr>
          <w:color w:val="606060"/>
          <w:w w:val="95"/>
          <w:sz w:val="37"/>
        </w:rPr>
        <w:t>经</w:t>
      </w:r>
      <w:r>
        <w:rPr>
          <w:color w:val="606060"/>
          <w:w w:val="95"/>
          <w:sz w:val="37"/>
        </w:rPr>
        <w:t>周</w:t>
      </w:r>
      <w:r>
        <w:rPr>
          <w:color w:val="606060"/>
          <w:w w:val="95"/>
          <w:sz w:val="37"/>
        </w:rPr>
        <w:t>期</w:t>
      </w:r>
      <w:r>
        <w:rPr>
          <w:color w:val="606060"/>
          <w:w w:val="95"/>
          <w:sz w:val="37"/>
        </w:rPr>
        <w:t>停</w:t>
      </w:r>
      <w:r>
        <w:rPr>
          <w:color w:val="414141"/>
          <w:w w:val="95"/>
          <w:sz w:val="37"/>
        </w:rPr>
        <w:t>止</w:t>
      </w:r>
      <w:r>
        <w:rPr>
          <w:color w:val="414141"/>
          <w:spacing w:val="80"/>
          <w:w w:val="150"/>
          <w:sz w:val="37"/>
        </w:rPr>
        <w:t> </w:t>
      </w:r>
      <w:r>
        <w:rPr>
          <w:color w:val="414141"/>
          <w:position w:val="-15"/>
          <w:sz w:val="37"/>
        </w:rPr>
        <w:drawing>
          <wp:inline distT="0" distB="0" distL="0" distR="0">
            <wp:extent cx="845860" cy="313593"/>
            <wp:effectExtent l="0" t="0" r="0" b="0"/>
            <wp:docPr id="267" name="image191.png"/>
            <wp:cNvGraphicFramePr>
              <a:graphicFrameLocks noChangeAspect="1"/>
            </wp:cNvGraphicFramePr>
            <a:graphic>
              <a:graphicData uri="http://schemas.openxmlformats.org/drawingml/2006/picture">
                <pic:pic>
                  <pic:nvPicPr>
                    <pic:cNvPr id="268" name="image191.png"/>
                    <pic:cNvPicPr/>
                  </pic:nvPicPr>
                  <pic:blipFill>
                    <a:blip r:embed="rId195" cstate="print"/>
                    <a:stretch>
                      <a:fillRect/>
                    </a:stretch>
                  </pic:blipFill>
                  <pic:spPr>
                    <a:xfrm>
                      <a:off x="0" y="0"/>
                      <a:ext cx="845860" cy="313593"/>
                    </a:xfrm>
                    <a:prstGeom prst="rect">
                      <a:avLst/>
                    </a:prstGeom>
                  </pic:spPr>
                </pic:pic>
              </a:graphicData>
            </a:graphic>
          </wp:inline>
        </w:drawing>
      </w:r>
      <w:r>
        <w:rPr>
          <w:color w:val="414141"/>
          <w:position w:val="-15"/>
          <w:sz w:val="37"/>
        </w:rPr>
      </w:r>
    </w:p>
    <w:p>
      <w:pPr>
        <w:pStyle w:val="BodyText"/>
        <w:spacing w:before="1"/>
        <w:rPr>
          <w:sz w:val="47"/>
        </w:rPr>
      </w:pPr>
    </w:p>
    <w:p>
      <w:pPr>
        <w:pStyle w:val="BodyText"/>
        <w:spacing w:line="357" w:lineRule="auto"/>
        <w:ind w:left="1214" w:right="252" w:firstLine="801"/>
      </w:pPr>
      <w:r>
        <w:rPr>
          <w:color w:val="414141"/>
          <w:spacing w:val="-1"/>
          <w:w w:val="109"/>
        </w:rPr>
        <w:t>随着年龄增长或在妊娠后，原发性痛经可能会逐渐</w:t>
      </w:r>
      <w:r>
        <w:rPr>
          <w:color w:val="414141"/>
          <w:spacing w:val="1"/>
          <w:w w:val="109"/>
        </w:rPr>
        <w:t>减轻</w:t>
      </w:r>
      <w:r>
        <w:rPr>
          <w:color w:val="8E8E8E"/>
          <w:w w:val="109"/>
        </w:rPr>
        <w:t>。</w:t>
      </w:r>
    </w:p>
    <w:p>
      <w:pPr>
        <w:pStyle w:val="BodyText"/>
        <w:spacing w:line="326" w:lineRule="exact"/>
        <w:ind w:left="2037"/>
      </w:pPr>
      <w:r>
        <w:rPr>
          <w:color w:val="414141"/>
          <w:w w:val="105"/>
        </w:rPr>
        <w:t>在</w:t>
      </w:r>
      <w:r>
        <w:rPr>
          <w:color w:val="414141"/>
          <w:w w:val="105"/>
        </w:rPr>
        <w:t>原</w:t>
      </w:r>
      <w:r>
        <w:rPr>
          <w:color w:val="414141"/>
          <w:w w:val="105"/>
        </w:rPr>
        <w:t>发</w:t>
      </w:r>
      <w:r>
        <w:rPr>
          <w:color w:val="414141"/>
          <w:w w:val="105"/>
        </w:rPr>
        <w:t>性</w:t>
      </w:r>
      <w:r>
        <w:rPr>
          <w:color w:val="414141"/>
          <w:w w:val="105"/>
        </w:rPr>
        <w:t>痛</w:t>
      </w:r>
      <w:r>
        <w:rPr>
          <w:color w:val="414141"/>
          <w:w w:val="105"/>
        </w:rPr>
        <w:t>经</w:t>
      </w:r>
      <w:r>
        <w:rPr>
          <w:color w:val="414141"/>
          <w:w w:val="105"/>
        </w:rPr>
        <w:t>患</w:t>
      </w:r>
      <w:r>
        <w:rPr>
          <w:color w:val="414141"/>
          <w:w w:val="105"/>
        </w:rPr>
        <w:t>者</w:t>
      </w:r>
      <w:r>
        <w:rPr>
          <w:color w:val="414141"/>
          <w:w w:val="105"/>
        </w:rPr>
        <w:t>，</w:t>
      </w:r>
      <w:r>
        <w:rPr>
          <w:color w:val="414141"/>
          <w:w w:val="105"/>
        </w:rPr>
        <w:t>疼</w:t>
      </w:r>
      <w:r>
        <w:rPr>
          <w:color w:val="414141"/>
          <w:w w:val="105"/>
        </w:rPr>
        <w:t>痛</w:t>
      </w:r>
      <w:r>
        <w:rPr>
          <w:color w:val="414141"/>
          <w:w w:val="105"/>
        </w:rPr>
        <w:t>只</w:t>
      </w:r>
      <w:r>
        <w:rPr>
          <w:color w:val="414141"/>
          <w:w w:val="105"/>
        </w:rPr>
        <w:t>出</w:t>
      </w:r>
      <w:r>
        <w:rPr>
          <w:color w:val="414141"/>
          <w:w w:val="105"/>
        </w:rPr>
        <w:t>现</w:t>
      </w:r>
      <w:r>
        <w:rPr>
          <w:color w:val="414141"/>
          <w:w w:val="105"/>
        </w:rPr>
        <w:t>在</w:t>
      </w:r>
      <w:r>
        <w:rPr>
          <w:color w:val="414141"/>
          <w:w w:val="105"/>
        </w:rPr>
        <w:t>有</w:t>
      </w:r>
      <w:r>
        <w:rPr>
          <w:color w:val="414141"/>
          <w:w w:val="105"/>
        </w:rPr>
        <w:t>排</w:t>
      </w:r>
      <w:r>
        <w:rPr>
          <w:color w:val="414141"/>
          <w:w w:val="105"/>
        </w:rPr>
        <w:t>卵</w:t>
      </w:r>
      <w:r>
        <w:rPr>
          <w:color w:val="414141"/>
          <w:w w:val="105"/>
        </w:rPr>
        <w:t>的</w:t>
      </w:r>
      <w:r>
        <w:rPr>
          <w:color w:val="414141"/>
          <w:w w:val="105"/>
        </w:rPr>
        <w:t>月</w:t>
      </w:r>
      <w:r>
        <w:rPr>
          <w:color w:val="414141"/>
          <w:w w:val="105"/>
        </w:rPr>
        <w:t>经</w:t>
      </w:r>
      <w:r>
        <w:rPr>
          <w:color w:val="414141"/>
          <w:spacing w:val="-10"/>
          <w:w w:val="105"/>
        </w:rPr>
        <w:t>周</w:t>
      </w:r>
    </w:p>
    <w:p>
      <w:pPr>
        <w:pStyle w:val="BodyText"/>
        <w:spacing w:line="328" w:lineRule="auto" w:before="164"/>
        <w:ind w:left="1216" w:right="29" w:hanging="11"/>
      </w:pPr>
      <w:r>
        <w:rPr>
          <w:color w:val="414141"/>
          <w:spacing w:val="-2"/>
          <w:w w:val="110"/>
        </w:rPr>
        <w:t>期</w:t>
      </w:r>
      <w:r>
        <w:rPr>
          <w:color w:val="8E8E8E"/>
          <w:spacing w:val="-2"/>
          <w:w w:val="110"/>
        </w:rPr>
        <w:t>。</w:t>
      </w:r>
      <w:r>
        <w:rPr>
          <w:color w:val="414141"/>
          <w:spacing w:val="-2"/>
          <w:w w:val="110"/>
        </w:rPr>
        <w:t>通</w:t>
      </w:r>
      <w:r>
        <w:rPr>
          <w:color w:val="414141"/>
          <w:spacing w:val="-2"/>
          <w:w w:val="110"/>
        </w:rPr>
        <w:t>常</w:t>
      </w:r>
      <w:r>
        <w:rPr>
          <w:color w:val="414141"/>
          <w:spacing w:val="-2"/>
          <w:w w:val="110"/>
        </w:rPr>
        <w:t>认</w:t>
      </w:r>
      <w:r>
        <w:rPr>
          <w:color w:val="414141"/>
          <w:spacing w:val="-2"/>
          <w:w w:val="110"/>
        </w:rPr>
        <w:t>为</w:t>
      </w:r>
      <w:r>
        <w:rPr>
          <w:color w:val="414141"/>
          <w:spacing w:val="-2"/>
          <w:w w:val="110"/>
        </w:rPr>
        <w:t>痛</w:t>
      </w:r>
      <w:r>
        <w:rPr>
          <w:color w:val="414141"/>
          <w:spacing w:val="-2"/>
          <w:w w:val="110"/>
        </w:rPr>
        <w:t>经</w:t>
      </w:r>
      <w:r>
        <w:rPr>
          <w:color w:val="414141"/>
          <w:spacing w:val="-2"/>
          <w:w w:val="110"/>
        </w:rPr>
        <w:t>是</w:t>
      </w:r>
      <w:r>
        <w:rPr>
          <w:color w:val="414141"/>
          <w:spacing w:val="-2"/>
          <w:w w:val="110"/>
        </w:rPr>
        <w:t>由</w:t>
      </w:r>
      <w:r>
        <w:rPr>
          <w:color w:val="414141"/>
          <w:spacing w:val="-2"/>
          <w:w w:val="110"/>
        </w:rPr>
        <w:t>于</w:t>
      </w:r>
      <w:r>
        <w:rPr>
          <w:color w:val="414141"/>
          <w:spacing w:val="-2"/>
          <w:w w:val="110"/>
        </w:rPr>
        <w:t>月</w:t>
      </w:r>
      <w:r>
        <w:rPr>
          <w:color w:val="606060"/>
          <w:spacing w:val="-2"/>
          <w:w w:val="110"/>
        </w:rPr>
        <w:t>经</w:t>
      </w:r>
      <w:r>
        <w:rPr>
          <w:color w:val="414141"/>
          <w:spacing w:val="-2"/>
          <w:w w:val="110"/>
        </w:rPr>
        <w:t>期</w:t>
      </w:r>
      <w:r>
        <w:rPr>
          <w:color w:val="414141"/>
          <w:spacing w:val="-2"/>
          <w:w w:val="110"/>
        </w:rPr>
        <w:t>释</w:t>
      </w:r>
      <w:r>
        <w:rPr>
          <w:color w:val="414141"/>
          <w:spacing w:val="-2"/>
          <w:w w:val="110"/>
        </w:rPr>
        <w:t>放</w:t>
      </w:r>
      <w:r>
        <w:rPr>
          <w:color w:val="414141"/>
          <w:spacing w:val="-2"/>
          <w:w w:val="110"/>
        </w:rPr>
        <w:t>前</w:t>
      </w:r>
      <w:r>
        <w:rPr>
          <w:color w:val="414141"/>
          <w:spacing w:val="-2"/>
          <w:w w:val="110"/>
        </w:rPr>
        <w:t>列</w:t>
      </w:r>
      <w:r>
        <w:rPr>
          <w:color w:val="414141"/>
          <w:spacing w:val="-2"/>
          <w:w w:val="110"/>
        </w:rPr>
        <w:t>腺</w:t>
      </w:r>
      <w:r>
        <w:rPr>
          <w:color w:val="606060"/>
          <w:spacing w:val="-2"/>
          <w:w w:val="110"/>
        </w:rPr>
        <w:t>素</w:t>
      </w:r>
      <w:r>
        <w:rPr>
          <w:color w:val="414141"/>
          <w:spacing w:val="-2"/>
          <w:w w:val="110"/>
        </w:rPr>
        <w:t>引</w:t>
      </w:r>
      <w:r>
        <w:rPr>
          <w:color w:val="414141"/>
          <w:spacing w:val="-2"/>
          <w:w w:val="110"/>
        </w:rPr>
        <w:t>起</w:t>
      </w:r>
      <w:r>
        <w:rPr>
          <w:color w:val="414141"/>
          <w:spacing w:val="-2"/>
          <w:w w:val="110"/>
        </w:rPr>
        <w:t>的</w:t>
      </w:r>
      <w:r>
        <w:rPr>
          <w:color w:val="8E8E8E"/>
          <w:spacing w:val="-2"/>
          <w:w w:val="110"/>
        </w:rPr>
        <w:t>。</w:t>
      </w:r>
      <w:r>
        <w:rPr>
          <w:color w:val="414141"/>
          <w:spacing w:val="-2"/>
          <w:w w:val="105"/>
        </w:rPr>
        <w:t>前列腺素是一种激素样物质，能引起子宫收缩，减少子宫</w:t>
      </w:r>
      <w:r>
        <w:rPr>
          <w:color w:val="414141"/>
          <w:spacing w:val="-2"/>
          <w:w w:val="110"/>
        </w:rPr>
        <w:t>的</w:t>
      </w:r>
      <w:r>
        <w:rPr>
          <w:color w:val="414141"/>
          <w:spacing w:val="-2"/>
          <w:w w:val="110"/>
        </w:rPr>
        <w:t>血</w:t>
      </w:r>
      <w:r>
        <w:rPr>
          <w:color w:val="414141"/>
          <w:spacing w:val="-2"/>
          <w:w w:val="110"/>
        </w:rPr>
        <w:t>供</w:t>
      </w:r>
      <w:r>
        <w:rPr>
          <w:color w:val="414141"/>
          <w:spacing w:val="-2"/>
          <w:w w:val="110"/>
        </w:rPr>
        <w:t>，</w:t>
      </w:r>
      <w:r>
        <w:rPr>
          <w:color w:val="414141"/>
          <w:spacing w:val="-2"/>
          <w:w w:val="110"/>
        </w:rPr>
        <w:t>增</w:t>
      </w:r>
      <w:r>
        <w:rPr>
          <w:color w:val="414141"/>
          <w:spacing w:val="-2"/>
          <w:w w:val="110"/>
        </w:rPr>
        <w:t>加</w:t>
      </w:r>
      <w:r>
        <w:rPr>
          <w:color w:val="414141"/>
          <w:spacing w:val="-2"/>
          <w:w w:val="110"/>
        </w:rPr>
        <w:t>子</w:t>
      </w:r>
      <w:r>
        <w:rPr>
          <w:color w:val="606060"/>
          <w:spacing w:val="-2"/>
          <w:w w:val="110"/>
        </w:rPr>
        <w:t>宫</w:t>
      </w:r>
      <w:r>
        <w:rPr>
          <w:color w:val="414141"/>
          <w:spacing w:val="-2"/>
          <w:w w:val="110"/>
        </w:rPr>
        <w:t>上</w:t>
      </w:r>
      <w:r>
        <w:rPr>
          <w:color w:val="414141"/>
          <w:spacing w:val="-2"/>
          <w:w w:val="110"/>
        </w:rPr>
        <w:t>神</w:t>
      </w:r>
      <w:r>
        <w:rPr>
          <w:color w:val="606060"/>
          <w:spacing w:val="-2"/>
          <w:w w:val="110"/>
        </w:rPr>
        <w:t>经</w:t>
      </w:r>
      <w:r>
        <w:rPr>
          <w:color w:val="606060"/>
          <w:spacing w:val="-2"/>
          <w:w w:val="110"/>
        </w:rPr>
        <w:t>末</w:t>
      </w:r>
      <w:r>
        <w:rPr>
          <w:color w:val="414141"/>
          <w:spacing w:val="-2"/>
          <w:w w:val="110"/>
        </w:rPr>
        <w:t>梢</w:t>
      </w:r>
      <w:r>
        <w:rPr>
          <w:color w:val="414141"/>
          <w:spacing w:val="-2"/>
          <w:w w:val="110"/>
        </w:rPr>
        <w:t>对</w:t>
      </w:r>
      <w:r>
        <w:rPr>
          <w:color w:val="414141"/>
          <w:spacing w:val="-2"/>
          <w:w w:val="110"/>
        </w:rPr>
        <w:t>痛</w:t>
      </w:r>
      <w:r>
        <w:rPr>
          <w:color w:val="414141"/>
          <w:spacing w:val="-2"/>
          <w:w w:val="110"/>
        </w:rPr>
        <w:t>觉</w:t>
      </w:r>
      <w:r>
        <w:rPr>
          <w:color w:val="414141"/>
          <w:spacing w:val="-2"/>
          <w:w w:val="110"/>
        </w:rPr>
        <w:t>的</w:t>
      </w:r>
      <w:r>
        <w:rPr>
          <w:color w:val="414141"/>
          <w:spacing w:val="-2"/>
          <w:w w:val="110"/>
        </w:rPr>
        <w:t>敏</w:t>
      </w:r>
      <w:r>
        <w:rPr>
          <w:color w:val="414141"/>
          <w:spacing w:val="-2"/>
          <w:w w:val="110"/>
        </w:rPr>
        <w:t>感</w:t>
      </w:r>
      <w:r>
        <w:rPr>
          <w:color w:val="414141"/>
          <w:spacing w:val="-2"/>
          <w:w w:val="110"/>
        </w:rPr>
        <w:t>性</w:t>
      </w:r>
      <w:r>
        <w:rPr>
          <w:color w:val="9E9E9E"/>
          <w:spacing w:val="-2"/>
          <w:w w:val="110"/>
        </w:rPr>
        <w:t>。</w:t>
      </w:r>
      <w:r>
        <w:rPr>
          <w:color w:val="606060"/>
          <w:spacing w:val="-2"/>
          <w:w w:val="110"/>
        </w:rPr>
        <w:t>原</w:t>
      </w:r>
      <w:r>
        <w:rPr>
          <w:color w:val="606060"/>
          <w:spacing w:val="-2"/>
          <w:w w:val="110"/>
        </w:rPr>
        <w:t>发</w:t>
      </w:r>
      <w:r>
        <w:rPr>
          <w:color w:val="414141"/>
          <w:spacing w:val="-2"/>
          <w:w w:val="110"/>
        </w:rPr>
        <w:t>性</w:t>
      </w:r>
      <w:r>
        <w:rPr>
          <w:color w:val="414141"/>
          <w:spacing w:val="-2"/>
          <w:w w:val="110"/>
        </w:rPr>
        <w:t>痛</w:t>
      </w:r>
      <w:r>
        <w:rPr>
          <w:color w:val="414141"/>
          <w:spacing w:val="-2"/>
          <w:w w:val="110"/>
        </w:rPr>
        <w:t>经</w:t>
      </w:r>
      <w:r>
        <w:rPr>
          <w:color w:val="414141"/>
          <w:spacing w:val="-2"/>
          <w:w w:val="110"/>
        </w:rPr>
        <w:t>的</w:t>
      </w:r>
      <w:r>
        <w:rPr>
          <w:color w:val="414141"/>
          <w:spacing w:val="-2"/>
          <w:w w:val="110"/>
        </w:rPr>
        <w:t>妇</w:t>
      </w:r>
      <w:r>
        <w:rPr>
          <w:color w:val="414141"/>
          <w:spacing w:val="-2"/>
          <w:w w:val="110"/>
        </w:rPr>
        <w:t>女</w:t>
      </w:r>
      <w:r>
        <w:rPr>
          <w:color w:val="414141"/>
          <w:spacing w:val="-2"/>
          <w:w w:val="110"/>
        </w:rPr>
        <w:t>体</w:t>
      </w:r>
      <w:r>
        <w:rPr>
          <w:color w:val="414141"/>
          <w:spacing w:val="-2"/>
          <w:w w:val="110"/>
        </w:rPr>
        <w:t>内</w:t>
      </w:r>
      <w:r>
        <w:rPr>
          <w:color w:val="414141"/>
          <w:spacing w:val="-2"/>
          <w:w w:val="110"/>
        </w:rPr>
        <w:t>前</w:t>
      </w:r>
      <w:r>
        <w:rPr>
          <w:color w:val="414141"/>
          <w:spacing w:val="-2"/>
          <w:w w:val="110"/>
        </w:rPr>
        <w:t>列</w:t>
      </w:r>
      <w:r>
        <w:rPr>
          <w:color w:val="414141"/>
          <w:spacing w:val="-2"/>
          <w:w w:val="110"/>
        </w:rPr>
        <w:t>腺</w:t>
      </w:r>
      <w:r>
        <w:rPr>
          <w:color w:val="606060"/>
          <w:spacing w:val="-2"/>
          <w:w w:val="110"/>
        </w:rPr>
        <w:t>素</w:t>
      </w:r>
      <w:r>
        <w:rPr>
          <w:color w:val="414141"/>
          <w:spacing w:val="-2"/>
          <w:w w:val="110"/>
        </w:rPr>
        <w:t>水</w:t>
      </w:r>
      <w:r>
        <w:rPr>
          <w:color w:val="414141"/>
          <w:spacing w:val="-2"/>
          <w:w w:val="110"/>
        </w:rPr>
        <w:t>平</w:t>
      </w:r>
      <w:r>
        <w:rPr>
          <w:color w:val="414141"/>
          <w:spacing w:val="-2"/>
          <w:w w:val="110"/>
        </w:rPr>
        <w:t>较</w:t>
      </w:r>
      <w:r>
        <w:rPr>
          <w:color w:val="414141"/>
          <w:spacing w:val="-2"/>
          <w:w w:val="110"/>
        </w:rPr>
        <w:t>高</w:t>
      </w:r>
      <w:r>
        <w:rPr>
          <w:color w:val="B3B3B3"/>
          <w:spacing w:val="-2"/>
          <w:w w:val="110"/>
        </w:rPr>
        <w:t>。</w:t>
      </w:r>
    </w:p>
    <w:p>
      <w:pPr>
        <w:pStyle w:val="BodyText"/>
        <w:spacing w:line="430" w:lineRule="exact"/>
        <w:ind w:left="2059"/>
      </w:pPr>
      <w:r>
        <w:rPr>
          <w:color w:val="2A2A2A"/>
          <w:w w:val="110"/>
        </w:rPr>
        <w:t>继</w:t>
      </w:r>
      <w:r>
        <w:rPr>
          <w:color w:val="2A2A2A"/>
          <w:w w:val="110"/>
        </w:rPr>
        <w:t>发</w:t>
      </w:r>
      <w:r>
        <w:rPr>
          <w:color w:val="2A2A2A"/>
          <w:w w:val="110"/>
        </w:rPr>
        <w:t>性</w:t>
      </w:r>
      <w:r>
        <w:rPr>
          <w:color w:val="2A2A2A"/>
          <w:w w:val="110"/>
        </w:rPr>
        <w:t>痛</w:t>
      </w:r>
      <w:r>
        <w:rPr>
          <w:color w:val="2A2A2A"/>
          <w:w w:val="110"/>
        </w:rPr>
        <w:t>经</w:t>
      </w:r>
      <w:r>
        <w:rPr>
          <w:color w:val="2A2A2A"/>
          <w:w w:val="110"/>
        </w:rPr>
        <w:t>：</w:t>
      </w:r>
      <w:r>
        <w:rPr>
          <w:color w:val="4F4F4F"/>
          <w:w w:val="110"/>
        </w:rPr>
        <w:t>这</w:t>
      </w:r>
      <w:r>
        <w:rPr>
          <w:color w:val="4F4F4F"/>
          <w:w w:val="110"/>
        </w:rPr>
        <w:t>种</w:t>
      </w:r>
      <w:r>
        <w:rPr>
          <w:color w:val="4F4F4F"/>
          <w:w w:val="110"/>
        </w:rPr>
        <w:t>类</w:t>
      </w:r>
      <w:r>
        <w:rPr>
          <w:color w:val="4F4F4F"/>
          <w:w w:val="110"/>
        </w:rPr>
        <w:t>型</w:t>
      </w:r>
      <w:r>
        <w:rPr>
          <w:color w:val="4F4F4F"/>
          <w:w w:val="110"/>
        </w:rPr>
        <w:t>的</w:t>
      </w:r>
      <w:r>
        <w:rPr>
          <w:color w:val="4F4F4F"/>
          <w:w w:val="110"/>
        </w:rPr>
        <w:t>痛</w:t>
      </w:r>
      <w:r>
        <w:rPr>
          <w:color w:val="4F4F4F"/>
          <w:w w:val="110"/>
        </w:rPr>
        <w:t>经</w:t>
      </w:r>
      <w:r>
        <w:rPr>
          <w:color w:val="4F4F4F"/>
          <w:w w:val="110"/>
        </w:rPr>
        <w:t>通</w:t>
      </w:r>
      <w:r>
        <w:rPr>
          <w:color w:val="4F4F4F"/>
          <w:w w:val="110"/>
        </w:rPr>
        <w:t>常</w:t>
      </w:r>
      <w:r>
        <w:rPr>
          <w:color w:val="4F4F4F"/>
          <w:w w:val="110"/>
        </w:rPr>
        <w:t>发</w:t>
      </w:r>
      <w:r>
        <w:rPr>
          <w:color w:val="4F4F4F"/>
          <w:w w:val="110"/>
        </w:rPr>
        <w:t>生</w:t>
      </w:r>
      <w:r>
        <w:rPr>
          <w:color w:val="4F4F4F"/>
          <w:w w:val="110"/>
        </w:rPr>
        <w:t>在</w:t>
      </w:r>
      <w:r>
        <w:rPr>
          <w:color w:val="4F4F4F"/>
          <w:w w:val="110"/>
        </w:rPr>
        <w:t>成</w:t>
      </w:r>
      <w:r>
        <w:rPr>
          <w:color w:val="4F4F4F"/>
          <w:w w:val="110"/>
        </w:rPr>
        <w:t>人</w:t>
      </w:r>
      <w:r>
        <w:rPr>
          <w:color w:val="4F4F4F"/>
          <w:w w:val="110"/>
        </w:rPr>
        <w:t>期</w:t>
      </w:r>
      <w:r>
        <w:rPr>
          <w:color w:val="B3B3B3"/>
          <w:spacing w:val="-10"/>
          <w:w w:val="110"/>
        </w:rPr>
        <w:t>。</w:t>
      </w:r>
    </w:p>
    <w:p>
      <w:pPr>
        <w:pStyle w:val="BodyText"/>
        <w:spacing w:before="196"/>
        <w:ind w:left="1259"/>
      </w:pPr>
      <w:r>
        <w:rPr>
          <w:color w:val="414141"/>
          <w:w w:val="110"/>
        </w:rPr>
        <w:t>常见原因包括</w:t>
      </w:r>
      <w:r>
        <w:rPr>
          <w:color w:val="161616"/>
          <w:spacing w:val="-10"/>
          <w:w w:val="110"/>
        </w:rPr>
        <w:t>：</w:t>
      </w:r>
    </w:p>
    <w:p>
      <w:pPr>
        <w:pStyle w:val="BodyText"/>
        <w:spacing w:line="345" w:lineRule="auto" w:before="121"/>
        <w:ind w:left="1812" w:right="221" w:hanging="613"/>
      </w:pPr>
      <w:r>
        <w:rPr>
          <w:color w:val="161616"/>
          <w:spacing w:val="-2"/>
          <w:w w:val="105"/>
        </w:rPr>
        <w:t>·</w:t>
      </w:r>
      <w:r>
        <w:rPr>
          <w:color w:val="4F4F4F"/>
          <w:spacing w:val="-2"/>
          <w:w w:val="105"/>
        </w:rPr>
        <w:t>子宫内膜异位症</w:t>
      </w:r>
      <w:r>
        <w:rPr>
          <w:color w:val="161616"/>
          <w:spacing w:val="-2"/>
          <w:w w:val="105"/>
        </w:rPr>
        <w:t>：</w:t>
      </w:r>
      <w:r>
        <w:rPr>
          <w:color w:val="414141"/>
          <w:spacing w:val="-2"/>
          <w:w w:val="105"/>
        </w:rPr>
        <w:t>内膜组织－通常在</w:t>
      </w:r>
      <w:r>
        <w:rPr>
          <w:color w:val="606060"/>
          <w:spacing w:val="-2"/>
          <w:w w:val="105"/>
        </w:rPr>
        <w:t>子宫</w:t>
      </w:r>
      <w:r>
        <w:rPr>
          <w:color w:val="414141"/>
          <w:spacing w:val="-2"/>
          <w:w w:val="105"/>
        </w:rPr>
        <w:t>内膜层－出现</w:t>
      </w:r>
      <w:r>
        <w:rPr>
          <w:color w:val="414141"/>
          <w:spacing w:val="-2"/>
          <w:w w:val="105"/>
        </w:rPr>
        <w:t>在</w:t>
      </w:r>
      <w:r>
        <w:rPr>
          <w:color w:val="414141"/>
          <w:spacing w:val="-2"/>
          <w:w w:val="105"/>
        </w:rPr>
        <w:t>子</w:t>
      </w:r>
      <w:r>
        <w:rPr>
          <w:color w:val="414141"/>
          <w:spacing w:val="-2"/>
          <w:w w:val="105"/>
        </w:rPr>
        <w:t>宫</w:t>
      </w:r>
      <w:r>
        <w:rPr>
          <w:color w:val="414141"/>
          <w:spacing w:val="-2"/>
          <w:w w:val="105"/>
        </w:rPr>
        <w:t>外</w:t>
      </w:r>
      <w:r>
        <w:rPr>
          <w:color w:val="414141"/>
          <w:spacing w:val="-2"/>
          <w:w w:val="105"/>
        </w:rPr>
        <w:t>的</w:t>
      </w:r>
      <w:r>
        <w:rPr>
          <w:color w:val="414141"/>
          <w:spacing w:val="-2"/>
          <w:w w:val="105"/>
        </w:rPr>
        <w:t>部</w:t>
      </w:r>
      <w:r>
        <w:rPr>
          <w:color w:val="414141"/>
          <w:spacing w:val="-2"/>
          <w:w w:val="105"/>
        </w:rPr>
        <w:t>位</w:t>
      </w:r>
      <w:r>
        <w:rPr>
          <w:color w:val="8E8E8E"/>
          <w:spacing w:val="-2"/>
          <w:w w:val="105"/>
        </w:rPr>
        <w:t>。</w:t>
      </w:r>
    </w:p>
    <w:p>
      <w:pPr>
        <w:pStyle w:val="BodyText"/>
        <w:spacing w:line="392" w:lineRule="exact"/>
        <w:ind w:left="1210"/>
      </w:pPr>
      <w:r>
        <w:rPr>
          <w:color w:val="161616"/>
          <w:w w:val="105"/>
        </w:rPr>
        <w:t>·</w:t>
      </w:r>
      <w:r>
        <w:rPr>
          <w:color w:val="4F4F4F"/>
          <w:w w:val="105"/>
        </w:rPr>
        <w:t>子</w:t>
      </w:r>
      <w:r>
        <w:rPr>
          <w:color w:val="4F4F4F"/>
          <w:w w:val="105"/>
        </w:rPr>
        <w:t>宫</w:t>
      </w:r>
      <w:r>
        <w:rPr>
          <w:color w:val="2A2A2A"/>
          <w:w w:val="105"/>
        </w:rPr>
        <w:t>肌</w:t>
      </w:r>
      <w:r>
        <w:rPr>
          <w:color w:val="2A2A2A"/>
          <w:w w:val="105"/>
        </w:rPr>
        <w:t>瘤</w:t>
      </w:r>
      <w:r>
        <w:rPr>
          <w:color w:val="2A2A2A"/>
          <w:w w:val="105"/>
        </w:rPr>
        <w:t>：</w:t>
      </w:r>
      <w:r>
        <w:rPr>
          <w:color w:val="2A2A2A"/>
          <w:w w:val="105"/>
        </w:rPr>
        <w:t>在</w:t>
      </w:r>
      <w:r>
        <w:rPr>
          <w:color w:val="2A2A2A"/>
          <w:w w:val="105"/>
        </w:rPr>
        <w:t>子</w:t>
      </w:r>
      <w:r>
        <w:rPr>
          <w:color w:val="4F4F4F"/>
          <w:w w:val="105"/>
        </w:rPr>
        <w:t>宫</w:t>
      </w:r>
      <w:r>
        <w:rPr>
          <w:color w:val="4F4F4F"/>
          <w:w w:val="105"/>
        </w:rPr>
        <w:t>生</w:t>
      </w:r>
      <w:r>
        <w:rPr>
          <w:color w:val="4F4F4F"/>
          <w:w w:val="105"/>
        </w:rPr>
        <w:t>长</w:t>
      </w:r>
      <w:r>
        <w:rPr>
          <w:color w:val="4F4F4F"/>
          <w:w w:val="105"/>
        </w:rPr>
        <w:t>的</w:t>
      </w:r>
      <w:r>
        <w:rPr>
          <w:color w:val="4F4F4F"/>
          <w:w w:val="105"/>
        </w:rPr>
        <w:t>非</w:t>
      </w:r>
      <w:r>
        <w:rPr>
          <w:color w:val="4F4F4F"/>
          <w:w w:val="105"/>
        </w:rPr>
        <w:t>癌</w:t>
      </w:r>
      <w:r>
        <w:rPr>
          <w:color w:val="4F4F4F"/>
          <w:w w:val="105"/>
        </w:rPr>
        <w:t>性</w:t>
      </w:r>
      <w:r>
        <w:rPr>
          <w:color w:val="4F4F4F"/>
          <w:w w:val="105"/>
        </w:rPr>
        <w:t>肿</w:t>
      </w:r>
      <w:r>
        <w:rPr>
          <w:color w:val="4F4F4F"/>
          <w:w w:val="105"/>
        </w:rPr>
        <w:t>瘤</w:t>
      </w:r>
      <w:r>
        <w:rPr>
          <w:color w:val="4F4F4F"/>
          <w:w w:val="105"/>
        </w:rPr>
        <w:t>，</w:t>
      </w:r>
      <w:r>
        <w:rPr>
          <w:color w:val="4F4F4F"/>
          <w:w w:val="105"/>
        </w:rPr>
        <w:t>由</w:t>
      </w:r>
      <w:r>
        <w:rPr>
          <w:color w:val="4F4F4F"/>
          <w:w w:val="105"/>
        </w:rPr>
        <w:t>肌</w:t>
      </w:r>
      <w:r>
        <w:rPr>
          <w:color w:val="4F4F4F"/>
          <w:w w:val="105"/>
        </w:rPr>
        <w:t>肉</w:t>
      </w:r>
      <w:r>
        <w:rPr>
          <w:color w:val="4F4F4F"/>
          <w:w w:val="105"/>
        </w:rPr>
        <w:t>和</w:t>
      </w:r>
      <w:r>
        <w:rPr>
          <w:color w:val="4F4F4F"/>
          <w:w w:val="105"/>
        </w:rPr>
        <w:t>纤</w:t>
      </w:r>
      <w:r>
        <w:rPr>
          <w:color w:val="4F4F4F"/>
          <w:spacing w:val="-10"/>
          <w:w w:val="105"/>
        </w:rPr>
        <w:t>维</w:t>
      </w:r>
    </w:p>
    <w:p>
      <w:pPr>
        <w:pStyle w:val="BodyText"/>
        <w:spacing w:before="196"/>
        <w:ind w:left="1830"/>
      </w:pPr>
      <w:r>
        <w:rPr>
          <w:color w:val="4F4F4F"/>
          <w:w w:val="105"/>
        </w:rPr>
        <w:t>组</w:t>
      </w:r>
      <w:r>
        <w:rPr>
          <w:color w:val="4F4F4F"/>
          <w:w w:val="105"/>
        </w:rPr>
        <w:t>织</w:t>
      </w:r>
      <w:r>
        <w:rPr>
          <w:color w:val="4F4F4F"/>
          <w:w w:val="105"/>
        </w:rPr>
        <w:t>组</w:t>
      </w:r>
      <w:r>
        <w:rPr>
          <w:color w:val="4F4F4F"/>
          <w:w w:val="105"/>
        </w:rPr>
        <w:t>成</w:t>
      </w:r>
      <w:r>
        <w:rPr>
          <w:color w:val="8E8E8E"/>
          <w:spacing w:val="-10"/>
          <w:w w:val="105"/>
        </w:rPr>
        <w:t>。</w:t>
      </w:r>
    </w:p>
    <w:p>
      <w:pPr>
        <w:pStyle w:val="BodyText"/>
        <w:spacing w:line="357" w:lineRule="auto" w:before="132"/>
        <w:ind w:left="1843" w:right="191" w:hanging="623"/>
      </w:pPr>
      <w:r>
        <w:rPr>
          <w:color w:val="161616"/>
          <w:spacing w:val="2"/>
          <w:w w:val="109"/>
        </w:rPr>
        <w:t>·</w:t>
      </w:r>
      <w:r>
        <w:rPr>
          <w:color w:val="4F4F4F"/>
          <w:spacing w:val="2"/>
          <w:w w:val="109"/>
        </w:rPr>
        <w:t>子宫腺肌病</w:t>
      </w:r>
      <w:r>
        <w:rPr>
          <w:color w:val="161616"/>
          <w:spacing w:val="2"/>
          <w:w w:val="109"/>
        </w:rPr>
        <w:t>：</w:t>
      </w:r>
      <w:r>
        <w:rPr>
          <w:color w:val="4F4F4F"/>
          <w:w w:val="109"/>
        </w:rPr>
        <w:t>子宫内膜组织生长到子宫肌肉层，子宫</w:t>
      </w:r>
      <w:r>
        <w:rPr>
          <w:color w:val="414141"/>
          <w:w w:val="109"/>
        </w:rPr>
        <w:t>增大</w:t>
      </w:r>
      <w:r>
        <w:rPr>
          <w:color w:val="8E8E8E"/>
          <w:w w:val="109"/>
        </w:rPr>
        <w:t>。</w:t>
      </w:r>
    </w:p>
    <w:p>
      <w:pPr>
        <w:pStyle w:val="BodyText"/>
        <w:spacing w:line="347" w:lineRule="exact"/>
        <w:ind w:left="1242"/>
      </w:pPr>
      <w:r>
        <w:rPr>
          <w:color w:val="161616"/>
          <w:w w:val="105"/>
        </w:rPr>
        <w:t>·</w:t>
      </w:r>
      <w:r>
        <w:rPr>
          <w:color w:val="4F4F4F"/>
          <w:w w:val="105"/>
        </w:rPr>
        <w:t>盆</w:t>
      </w:r>
      <w:r>
        <w:rPr>
          <w:color w:val="4F4F4F"/>
          <w:w w:val="105"/>
        </w:rPr>
        <w:t>腔</w:t>
      </w:r>
      <w:r>
        <w:rPr>
          <w:color w:val="4F4F4F"/>
          <w:w w:val="105"/>
        </w:rPr>
        <w:t>淤</w:t>
      </w:r>
      <w:r>
        <w:rPr>
          <w:color w:val="4F4F4F"/>
          <w:w w:val="105"/>
        </w:rPr>
        <w:t>血</w:t>
      </w:r>
      <w:r>
        <w:rPr>
          <w:color w:val="4F4F4F"/>
          <w:w w:val="105"/>
        </w:rPr>
        <w:t>综</w:t>
      </w:r>
      <w:r>
        <w:rPr>
          <w:color w:val="4F4F4F"/>
          <w:w w:val="105"/>
        </w:rPr>
        <w:t>合</w:t>
      </w:r>
      <w:r>
        <w:rPr>
          <w:color w:val="4F4F4F"/>
          <w:w w:val="105"/>
        </w:rPr>
        <w:t>征</w:t>
      </w:r>
      <w:r>
        <w:rPr>
          <w:color w:val="2A2A2A"/>
          <w:w w:val="105"/>
        </w:rPr>
        <w:t>：</w:t>
      </w:r>
      <w:r>
        <w:rPr>
          <w:color w:val="2A2A2A"/>
          <w:w w:val="105"/>
        </w:rPr>
        <w:t>由</w:t>
      </w:r>
      <w:r>
        <w:rPr>
          <w:color w:val="606060"/>
          <w:w w:val="105"/>
        </w:rPr>
        <w:t>于</w:t>
      </w:r>
      <w:r>
        <w:rPr>
          <w:color w:val="606060"/>
          <w:w w:val="105"/>
        </w:rPr>
        <w:t>静</w:t>
      </w:r>
      <w:r>
        <w:rPr>
          <w:color w:val="414141"/>
          <w:w w:val="105"/>
        </w:rPr>
        <w:t>脉</w:t>
      </w:r>
      <w:r>
        <w:rPr>
          <w:color w:val="414141"/>
          <w:w w:val="105"/>
        </w:rPr>
        <w:t>扩</w:t>
      </w:r>
      <w:r>
        <w:rPr>
          <w:color w:val="414141"/>
          <w:w w:val="105"/>
        </w:rPr>
        <w:t>张</w:t>
      </w:r>
      <w:r>
        <w:rPr>
          <w:color w:val="414141"/>
          <w:w w:val="105"/>
        </w:rPr>
        <w:t>和</w:t>
      </w:r>
      <w:r>
        <w:rPr>
          <w:color w:val="414141"/>
          <w:w w:val="105"/>
        </w:rPr>
        <w:t>卷</w:t>
      </w:r>
      <w:r>
        <w:rPr>
          <w:color w:val="414141"/>
          <w:w w:val="105"/>
        </w:rPr>
        <w:t>曲</w:t>
      </w:r>
      <w:r>
        <w:rPr>
          <w:color w:val="414141"/>
          <w:w w:val="105"/>
        </w:rPr>
        <w:t>，</w:t>
      </w:r>
      <w:r>
        <w:rPr>
          <w:color w:val="414141"/>
          <w:w w:val="105"/>
        </w:rPr>
        <w:t>血</w:t>
      </w:r>
      <w:r>
        <w:rPr>
          <w:color w:val="414141"/>
          <w:w w:val="105"/>
        </w:rPr>
        <w:t>液</w:t>
      </w:r>
      <w:r>
        <w:rPr>
          <w:color w:val="414141"/>
          <w:w w:val="105"/>
        </w:rPr>
        <w:t>积</w:t>
      </w:r>
      <w:r>
        <w:rPr>
          <w:color w:val="414141"/>
          <w:w w:val="105"/>
        </w:rPr>
        <w:t>聚</w:t>
      </w:r>
      <w:r>
        <w:rPr>
          <w:color w:val="414141"/>
          <w:spacing w:val="-10"/>
          <w:w w:val="105"/>
        </w:rPr>
        <w:t>在</w:t>
      </w:r>
    </w:p>
    <w:p>
      <w:pPr>
        <w:pStyle w:val="BodyText"/>
        <w:spacing w:before="207"/>
        <w:ind w:left="1869"/>
      </w:pPr>
      <w:r>
        <w:rPr>
          <w:color w:val="414141"/>
          <w:w w:val="105"/>
        </w:rPr>
        <w:t>盆</w:t>
      </w:r>
      <w:r>
        <w:rPr>
          <w:color w:val="414141"/>
          <w:w w:val="105"/>
        </w:rPr>
        <w:t>腔</w:t>
      </w:r>
      <w:r>
        <w:rPr>
          <w:color w:val="414141"/>
          <w:w w:val="105"/>
        </w:rPr>
        <w:t>静</w:t>
      </w:r>
      <w:r>
        <w:rPr>
          <w:color w:val="414141"/>
          <w:w w:val="105"/>
        </w:rPr>
        <w:t>脉</w:t>
      </w:r>
      <w:r>
        <w:rPr>
          <w:color w:val="414141"/>
          <w:w w:val="105"/>
        </w:rPr>
        <w:t>血</w:t>
      </w:r>
      <w:r>
        <w:rPr>
          <w:color w:val="414141"/>
          <w:w w:val="105"/>
        </w:rPr>
        <w:t>管</w:t>
      </w:r>
      <w:r>
        <w:rPr>
          <w:color w:val="8E8E8E"/>
          <w:spacing w:val="-10"/>
          <w:w w:val="105"/>
        </w:rPr>
        <w:t>。</w:t>
      </w:r>
    </w:p>
    <w:p>
      <w:pPr>
        <w:pStyle w:val="BodyText"/>
        <w:spacing w:line="324" w:lineRule="auto" w:before="48"/>
        <w:ind w:left="757" w:right="265" w:firstLine="795"/>
      </w:pPr>
      <w:r>
        <w:rPr/>
        <w:br w:type="column"/>
      </w:r>
      <w:r>
        <w:rPr>
          <w:color w:val="606060"/>
          <w:spacing w:val="-1"/>
          <w:w w:val="111"/>
        </w:rPr>
        <w:t>盆腔检查时医王发现子宫较正常增大，呈球形，</w:t>
      </w:r>
      <w:r>
        <w:rPr>
          <w:color w:val="606060"/>
          <w:w w:val="107"/>
        </w:rPr>
        <w:t>质硬时，应怀疑是否有子宫腺肌症。盆腔超声和磁共</w:t>
      </w:r>
      <w:r>
        <w:rPr>
          <w:color w:val="606060"/>
          <w:spacing w:val="3"/>
          <w:w w:val="113"/>
        </w:rPr>
        <w:t>振成像</w:t>
      </w:r>
      <w:r>
        <w:rPr>
          <w:rFonts w:ascii="Arial" w:eastAsia="Arial"/>
          <w:color w:val="606060"/>
          <w:spacing w:val="1"/>
          <w:w w:val="115"/>
          <w:sz w:val="38"/>
        </w:rPr>
        <w:t>(</w:t>
      </w:r>
      <w:r>
        <w:rPr>
          <w:rFonts w:ascii="Arial" w:eastAsia="Arial"/>
          <w:color w:val="2A2A2A"/>
          <w:spacing w:val="2"/>
          <w:w w:val="115"/>
          <w:sz w:val="38"/>
        </w:rPr>
        <w:t>MR</w:t>
      </w:r>
      <w:r>
        <w:rPr>
          <w:rFonts w:ascii="Arial" w:eastAsia="Arial"/>
          <w:color w:val="2A2A2A"/>
          <w:w w:val="115"/>
          <w:sz w:val="38"/>
        </w:rPr>
        <w:t>I</w:t>
      </w:r>
      <w:r>
        <w:rPr>
          <w:rFonts w:ascii="Arial" w:eastAsia="Arial"/>
          <w:color w:val="4F4F4F"/>
          <w:spacing w:val="1"/>
          <w:w w:val="115"/>
          <w:sz w:val="38"/>
        </w:rPr>
        <w:t>)</w:t>
      </w:r>
      <w:r>
        <w:rPr>
          <w:color w:val="4F4F4F"/>
          <w:spacing w:val="2"/>
          <w:w w:val="113"/>
        </w:rPr>
        <w:t>检查有助千诊断。当子宫腺肌症引起</w:t>
      </w:r>
      <w:r>
        <w:rPr>
          <w:color w:val="606060"/>
          <w:spacing w:val="2"/>
          <w:w w:val="105"/>
        </w:rPr>
        <w:t>异常出血时，需要进行活检。</w:t>
      </w:r>
    </w:p>
    <w:p>
      <w:pPr>
        <w:pStyle w:val="BodyText"/>
        <w:spacing w:line="427" w:lineRule="exact"/>
        <w:ind w:left="1577"/>
      </w:pPr>
      <w:r>
        <w:rPr>
          <w:color w:val="797979"/>
          <w:w w:val="105"/>
        </w:rPr>
        <w:t>一</w:t>
      </w:r>
      <w:r>
        <w:rPr>
          <w:color w:val="606060"/>
          <w:w w:val="105"/>
        </w:rPr>
        <w:t>般</w:t>
      </w:r>
      <w:r>
        <w:rPr>
          <w:color w:val="606060"/>
          <w:w w:val="105"/>
        </w:rPr>
        <w:t>来</w:t>
      </w:r>
      <w:r>
        <w:rPr>
          <w:color w:val="606060"/>
          <w:w w:val="105"/>
        </w:rPr>
        <w:t>讲</w:t>
      </w:r>
      <w:r>
        <w:rPr>
          <w:color w:val="606060"/>
          <w:w w:val="105"/>
        </w:rPr>
        <w:t>，</w:t>
      </w:r>
      <w:r>
        <w:rPr>
          <w:color w:val="606060"/>
          <w:w w:val="105"/>
        </w:rPr>
        <w:t>各</w:t>
      </w:r>
      <w:r>
        <w:rPr>
          <w:color w:val="606060"/>
          <w:w w:val="105"/>
        </w:rPr>
        <w:t>种</w:t>
      </w:r>
      <w:r>
        <w:rPr>
          <w:color w:val="606060"/>
          <w:w w:val="105"/>
        </w:rPr>
        <w:t>治</w:t>
      </w:r>
      <w:r>
        <w:rPr>
          <w:color w:val="606060"/>
          <w:w w:val="105"/>
        </w:rPr>
        <w:t>疗</w:t>
      </w:r>
      <w:r>
        <w:rPr>
          <w:color w:val="606060"/>
          <w:w w:val="105"/>
        </w:rPr>
        <w:t>方</w:t>
      </w:r>
      <w:r>
        <w:rPr>
          <w:color w:val="606060"/>
          <w:w w:val="105"/>
        </w:rPr>
        <w:t>式</w:t>
      </w:r>
      <w:r>
        <w:rPr>
          <w:color w:val="606060"/>
          <w:w w:val="105"/>
        </w:rPr>
        <w:t>均</w:t>
      </w:r>
      <w:r>
        <w:rPr>
          <w:color w:val="606060"/>
          <w:w w:val="105"/>
        </w:rPr>
        <w:t>无</w:t>
      </w:r>
      <w:r>
        <w:rPr>
          <w:color w:val="606060"/>
          <w:w w:val="105"/>
        </w:rPr>
        <w:t>明</w:t>
      </w:r>
      <w:r>
        <w:rPr>
          <w:color w:val="606060"/>
          <w:w w:val="105"/>
        </w:rPr>
        <w:t>显</w:t>
      </w:r>
      <w:r>
        <w:rPr>
          <w:color w:val="606060"/>
          <w:w w:val="105"/>
        </w:rPr>
        <w:t>效</w:t>
      </w:r>
      <w:r>
        <w:rPr>
          <w:color w:val="606060"/>
          <w:w w:val="105"/>
        </w:rPr>
        <w:t>果</w:t>
      </w:r>
      <w:r>
        <w:rPr>
          <w:color w:val="414141"/>
          <w:w w:val="105"/>
        </w:rPr>
        <w:t>，</w:t>
      </w:r>
      <w:r>
        <w:rPr>
          <w:color w:val="606060"/>
          <w:w w:val="105"/>
        </w:rPr>
        <w:t>但</w:t>
      </w:r>
      <w:r>
        <w:rPr>
          <w:color w:val="606060"/>
          <w:w w:val="105"/>
        </w:rPr>
        <w:t>也</w:t>
      </w:r>
      <w:r>
        <w:rPr>
          <w:color w:val="606060"/>
          <w:spacing w:val="-10"/>
          <w:w w:val="105"/>
        </w:rPr>
        <w:t>可</w:t>
      </w:r>
    </w:p>
    <w:p>
      <w:pPr>
        <w:pStyle w:val="BodyText"/>
        <w:spacing w:before="153"/>
        <w:ind w:left="772"/>
      </w:pPr>
      <w:r>
        <w:rPr>
          <w:color w:val="606060"/>
          <w:w w:val="110"/>
        </w:rPr>
        <w:t>尝</w:t>
      </w:r>
      <w:r>
        <w:rPr>
          <w:color w:val="606060"/>
          <w:w w:val="110"/>
        </w:rPr>
        <w:t>试</w:t>
      </w:r>
      <w:r>
        <w:rPr>
          <w:color w:val="606060"/>
          <w:w w:val="110"/>
        </w:rPr>
        <w:t>使</w:t>
      </w:r>
      <w:r>
        <w:rPr>
          <w:color w:val="606060"/>
          <w:w w:val="110"/>
        </w:rPr>
        <w:t>用</w:t>
      </w:r>
      <w:r>
        <w:rPr>
          <w:color w:val="606060"/>
          <w:w w:val="110"/>
        </w:rPr>
        <w:t>口</w:t>
      </w:r>
      <w:r>
        <w:rPr>
          <w:color w:val="606060"/>
          <w:w w:val="110"/>
        </w:rPr>
        <w:t>服</w:t>
      </w:r>
      <w:r>
        <w:rPr>
          <w:color w:val="606060"/>
          <w:w w:val="110"/>
        </w:rPr>
        <w:t>避</w:t>
      </w:r>
      <w:r>
        <w:rPr>
          <w:color w:val="606060"/>
          <w:w w:val="110"/>
        </w:rPr>
        <w:t>孕</w:t>
      </w:r>
      <w:r>
        <w:rPr>
          <w:color w:val="606060"/>
          <w:w w:val="110"/>
        </w:rPr>
        <w:t>药</w:t>
      </w:r>
      <w:r>
        <w:rPr>
          <w:color w:val="606060"/>
          <w:w w:val="110"/>
        </w:rPr>
        <w:t>和</w:t>
      </w:r>
      <w:r>
        <w:rPr>
          <w:color w:val="606060"/>
          <w:w w:val="110"/>
        </w:rPr>
        <w:t>促</w:t>
      </w:r>
      <w:r>
        <w:rPr>
          <w:color w:val="606060"/>
          <w:w w:val="110"/>
        </w:rPr>
        <w:t>性</w:t>
      </w:r>
      <w:r>
        <w:rPr>
          <w:color w:val="606060"/>
          <w:w w:val="110"/>
        </w:rPr>
        <w:t>腺</w:t>
      </w:r>
      <w:r>
        <w:rPr>
          <w:color w:val="606060"/>
          <w:w w:val="110"/>
        </w:rPr>
        <w:t>激</w:t>
      </w:r>
      <w:r>
        <w:rPr>
          <w:color w:val="606060"/>
          <w:w w:val="110"/>
        </w:rPr>
        <w:t>素</w:t>
      </w:r>
      <w:r>
        <w:rPr>
          <w:color w:val="606060"/>
          <w:w w:val="110"/>
        </w:rPr>
        <w:t>释</w:t>
      </w:r>
      <w:r>
        <w:rPr>
          <w:color w:val="606060"/>
          <w:w w:val="110"/>
        </w:rPr>
        <w:t>放</w:t>
      </w:r>
      <w:r>
        <w:rPr>
          <w:color w:val="606060"/>
          <w:w w:val="110"/>
        </w:rPr>
        <w:t>激</w:t>
      </w:r>
      <w:r>
        <w:rPr>
          <w:color w:val="606060"/>
          <w:w w:val="110"/>
        </w:rPr>
        <w:t>素</w:t>
      </w:r>
      <w:r>
        <w:rPr>
          <w:color w:val="606060"/>
          <w:w w:val="110"/>
        </w:rPr>
        <w:t>激</w:t>
      </w:r>
      <w:r>
        <w:rPr>
          <w:color w:val="606060"/>
          <w:w w:val="110"/>
        </w:rPr>
        <w:t>动</w:t>
      </w:r>
      <w:r>
        <w:rPr>
          <w:color w:val="606060"/>
          <w:spacing w:val="-10"/>
          <w:w w:val="110"/>
        </w:rPr>
        <w:t>剂</w:t>
      </w:r>
    </w:p>
    <w:p>
      <w:pPr>
        <w:pStyle w:val="BodyText"/>
        <w:spacing w:line="333" w:lineRule="auto" w:before="164"/>
        <w:ind w:left="801" w:right="446" w:hanging="134"/>
      </w:pPr>
      <w:r>
        <w:rPr/>
        <w:pict>
          <v:line style="position:absolute;mso-position-horizontal-relative:page;mso-position-vertical-relative:paragraph;z-index:-24408064" from="586.537476pt,68.231926pt" to="1072.095976pt,68.231926pt" stroked="true" strokeweight="1.610374pt" strokecolor="#000000">
            <v:stroke dashstyle="solid"/>
            <w10:wrap type="none"/>
          </v:line>
        </w:pict>
      </w:r>
      <w:r>
        <w:rPr>
          <w:color w:val="4F4F4F"/>
          <w:spacing w:val="-2"/>
          <w:w w:val="105"/>
        </w:rPr>
        <w:t>（如亮丙瑞林、戈舍瑞林）。可以服用镇痒药来缓解痛</w:t>
      </w:r>
      <w:r>
        <w:rPr>
          <w:color w:val="606060"/>
          <w:spacing w:val="-2"/>
          <w:w w:val="105"/>
        </w:rPr>
        <w:t>经</w:t>
      </w:r>
      <w:r>
        <w:rPr>
          <w:color w:val="606060"/>
          <w:spacing w:val="-2"/>
          <w:w w:val="105"/>
        </w:rPr>
        <w:t>。</w:t>
      </w:r>
      <w:r>
        <w:rPr>
          <w:color w:val="606060"/>
          <w:spacing w:val="-2"/>
          <w:w w:val="105"/>
        </w:rPr>
        <w:t>对</w:t>
      </w:r>
      <w:r>
        <w:rPr>
          <w:color w:val="606060"/>
          <w:spacing w:val="-2"/>
          <w:w w:val="105"/>
        </w:rPr>
        <w:t>千</w:t>
      </w:r>
      <w:r>
        <w:rPr>
          <w:color w:val="606060"/>
          <w:spacing w:val="-2"/>
          <w:w w:val="105"/>
        </w:rPr>
        <w:t>某</w:t>
      </w:r>
      <w:r>
        <w:rPr>
          <w:color w:val="606060"/>
          <w:spacing w:val="-2"/>
          <w:w w:val="105"/>
        </w:rPr>
        <w:t>些</w:t>
      </w:r>
      <w:r>
        <w:rPr>
          <w:color w:val="606060"/>
          <w:spacing w:val="-2"/>
          <w:w w:val="105"/>
        </w:rPr>
        <w:t>患</w:t>
      </w:r>
      <w:r>
        <w:rPr>
          <w:color w:val="606060"/>
          <w:spacing w:val="-2"/>
          <w:w w:val="105"/>
        </w:rPr>
        <w:t>者</w:t>
      </w:r>
      <w:r>
        <w:rPr>
          <w:color w:val="606060"/>
          <w:spacing w:val="-2"/>
          <w:w w:val="105"/>
        </w:rPr>
        <w:t>，</w:t>
      </w:r>
      <w:r>
        <w:rPr>
          <w:color w:val="606060"/>
          <w:spacing w:val="-2"/>
          <w:w w:val="105"/>
        </w:rPr>
        <w:t>需</w:t>
      </w:r>
      <w:r>
        <w:rPr>
          <w:color w:val="606060"/>
          <w:spacing w:val="-2"/>
          <w:w w:val="105"/>
        </w:rPr>
        <w:t>要</w:t>
      </w:r>
      <w:r>
        <w:rPr>
          <w:color w:val="606060"/>
          <w:spacing w:val="-2"/>
          <w:w w:val="105"/>
        </w:rPr>
        <w:t>进</w:t>
      </w:r>
      <w:r>
        <w:rPr>
          <w:color w:val="606060"/>
          <w:spacing w:val="-2"/>
          <w:w w:val="105"/>
        </w:rPr>
        <w:t>行</w:t>
      </w:r>
      <w:r>
        <w:rPr>
          <w:color w:val="606060"/>
          <w:spacing w:val="-2"/>
          <w:w w:val="105"/>
        </w:rPr>
        <w:t>子</w:t>
      </w:r>
      <w:r>
        <w:rPr>
          <w:color w:val="606060"/>
          <w:spacing w:val="-2"/>
          <w:w w:val="105"/>
        </w:rPr>
        <w:t>宫</w:t>
      </w:r>
      <w:r>
        <w:rPr>
          <w:color w:val="606060"/>
          <w:spacing w:val="-2"/>
          <w:w w:val="105"/>
        </w:rPr>
        <w:t>切</w:t>
      </w:r>
      <w:r>
        <w:rPr>
          <w:color w:val="606060"/>
          <w:spacing w:val="-2"/>
          <w:w w:val="105"/>
        </w:rPr>
        <w:t>除</w:t>
      </w:r>
      <w:r>
        <w:rPr>
          <w:color w:val="606060"/>
          <w:spacing w:val="-2"/>
          <w:w w:val="105"/>
        </w:rPr>
        <w:t>术</w:t>
      </w:r>
      <w:r>
        <w:rPr>
          <w:color w:val="606060"/>
          <w:spacing w:val="-2"/>
          <w:w w:val="105"/>
        </w:rPr>
        <w:t>。</w:t>
      </w:r>
    </w:p>
    <w:p>
      <w:pPr>
        <w:pStyle w:val="BodyText"/>
        <w:spacing w:before="9"/>
        <w:rPr>
          <w:sz w:val="48"/>
        </w:rPr>
      </w:pPr>
    </w:p>
    <w:p>
      <w:pPr>
        <w:pStyle w:val="BodyText"/>
        <w:ind w:left="559"/>
      </w:pPr>
      <w:r>
        <w:rPr>
          <w:color w:val="4F4F4F"/>
          <w:w w:val="105"/>
        </w:rPr>
        <w:t>诊</w:t>
      </w:r>
      <w:r>
        <w:rPr>
          <w:color w:val="4F4F4F"/>
          <w:spacing w:val="-10"/>
          <w:w w:val="105"/>
        </w:rPr>
        <w:t>断</w:t>
      </w:r>
    </w:p>
    <w:p>
      <w:pPr>
        <w:pStyle w:val="BodyText"/>
        <w:spacing w:line="321" w:lineRule="auto" w:before="121"/>
        <w:ind w:left="568" w:right="256" w:firstLine="818"/>
        <w:jc w:val="both"/>
      </w:pPr>
      <w:r>
        <w:rPr>
          <w:color w:val="606060"/>
          <w:w w:val="108"/>
        </w:rPr>
        <w:t>诊</w:t>
      </w:r>
      <w:r>
        <w:rPr>
          <w:color w:val="414141"/>
          <w:w w:val="108"/>
        </w:rPr>
        <w:t>断</w:t>
      </w:r>
      <w:r>
        <w:rPr>
          <w:color w:val="606060"/>
          <w:w w:val="108"/>
        </w:rPr>
        <w:t>基于症</w:t>
      </w:r>
      <w:r>
        <w:rPr>
          <w:color w:val="414141"/>
          <w:w w:val="108"/>
        </w:rPr>
        <w:t>状和体格检</w:t>
      </w:r>
      <w:r>
        <w:rPr>
          <w:color w:val="606060"/>
          <w:w w:val="108"/>
        </w:rPr>
        <w:t>查</w:t>
      </w:r>
      <w:r>
        <w:rPr>
          <w:color w:val="414141"/>
          <w:w w:val="108"/>
        </w:rPr>
        <w:t>的结果</w:t>
      </w:r>
      <w:r>
        <w:rPr>
          <w:color w:val="8E8E8E"/>
          <w:w w:val="108"/>
        </w:rPr>
        <w:t>。</w:t>
      </w:r>
      <w:r>
        <w:rPr>
          <w:color w:val="414141"/>
          <w:w w:val="108"/>
        </w:rPr>
        <w:t>为了明确可能的</w:t>
      </w:r>
      <w:r>
        <w:rPr>
          <w:color w:val="4F4F4F"/>
          <w:w w:val="108"/>
        </w:rPr>
        <w:t>病因（如子宫肌瘤），可以进行超声检查</w:t>
      </w:r>
      <w:r>
        <w:rPr>
          <w:color w:val="8E8E8E"/>
          <w:w w:val="108"/>
        </w:rPr>
        <w:t>。</w:t>
      </w:r>
      <w:r>
        <w:rPr>
          <w:color w:val="4F4F4F"/>
          <w:w w:val="108"/>
        </w:rPr>
        <w:t>为了检查腹</w:t>
      </w:r>
      <w:r>
        <w:rPr>
          <w:color w:val="4F4F4F"/>
          <w:spacing w:val="3"/>
          <w:w w:val="107"/>
        </w:rPr>
        <w:t>腔</w:t>
      </w:r>
      <w:r>
        <w:rPr>
          <w:color w:val="2A2A2A"/>
          <w:spacing w:val="3"/>
          <w:w w:val="107"/>
        </w:rPr>
        <w:t>，</w:t>
      </w:r>
      <w:r>
        <w:rPr>
          <w:color w:val="4F4F4F"/>
          <w:spacing w:val="3"/>
          <w:w w:val="107"/>
        </w:rPr>
        <w:t>医生也可以在跻下开</w:t>
      </w:r>
      <w:r>
        <w:rPr>
          <w:color w:val="797979"/>
          <w:spacing w:val="3"/>
          <w:w w:val="107"/>
        </w:rPr>
        <w:t>一</w:t>
      </w:r>
      <w:r>
        <w:rPr>
          <w:color w:val="414141"/>
          <w:spacing w:val="3"/>
          <w:w w:val="107"/>
        </w:rPr>
        <w:t>个小切口通过可视管道（</w:t>
      </w:r>
      <w:r>
        <w:rPr>
          <w:color w:val="414141"/>
          <w:w w:val="107"/>
        </w:rPr>
        <w:t>腹</w:t>
      </w:r>
      <w:r>
        <w:rPr>
          <w:color w:val="4F4F4F"/>
          <w:spacing w:val="2"/>
          <w:w w:val="103"/>
        </w:rPr>
        <w:t>腔镜）检查</w:t>
      </w:r>
      <w:r>
        <w:rPr>
          <w:color w:val="8E8E8E"/>
          <w:spacing w:val="2"/>
          <w:w w:val="103"/>
        </w:rPr>
        <w:t>。</w:t>
      </w:r>
      <w:r>
        <w:rPr>
          <w:color w:val="414141"/>
          <w:spacing w:val="2"/>
          <w:w w:val="103"/>
        </w:rPr>
        <w:t>也可以用类似的设备</w:t>
      </w:r>
      <w:r>
        <w:rPr>
          <w:color w:val="606060"/>
          <w:spacing w:val="2"/>
          <w:w w:val="103"/>
        </w:rPr>
        <w:t>（宫腔镜）</w:t>
      </w:r>
      <w:r>
        <w:rPr>
          <w:color w:val="414141"/>
          <w:spacing w:val="2"/>
          <w:w w:val="103"/>
        </w:rPr>
        <w:t>从阴道</w:t>
      </w:r>
      <w:r>
        <w:rPr>
          <w:color w:val="606060"/>
          <w:spacing w:val="1"/>
          <w:w w:val="103"/>
        </w:rPr>
        <w:t>、宫</w:t>
      </w:r>
      <w:r>
        <w:rPr>
          <w:color w:val="4F4F4F"/>
          <w:spacing w:val="1"/>
          <w:w w:val="112"/>
        </w:rPr>
        <w:t>颈插入检查宫腔的情况</w:t>
      </w:r>
      <w:r>
        <w:rPr>
          <w:color w:val="8E8E8E"/>
          <w:spacing w:val="1"/>
          <w:w w:val="112"/>
        </w:rPr>
        <w:t>。</w:t>
      </w:r>
      <w:r>
        <w:rPr>
          <w:color w:val="4F4F4F"/>
          <w:w w:val="112"/>
        </w:rPr>
        <w:t>其他的检查包括磁共振成像 </w:t>
      </w:r>
      <w:r>
        <w:rPr>
          <w:rFonts w:ascii="Arial" w:eastAsia="Arial"/>
          <w:color w:val="606060"/>
          <w:w w:val="107"/>
          <w:sz w:val="36"/>
        </w:rPr>
        <w:t>(</w:t>
      </w:r>
      <w:r>
        <w:rPr>
          <w:rFonts w:ascii="Arial" w:eastAsia="Arial"/>
          <w:color w:val="2A2A2A"/>
          <w:spacing w:val="1"/>
          <w:w w:val="107"/>
          <w:sz w:val="36"/>
        </w:rPr>
        <w:t>M</w:t>
      </w:r>
      <w:r>
        <w:rPr>
          <w:rFonts w:ascii="Arial" w:eastAsia="Arial"/>
          <w:color w:val="2A2A2A"/>
          <w:spacing w:val="-1"/>
          <w:w w:val="107"/>
          <w:sz w:val="36"/>
        </w:rPr>
        <w:t>R</w:t>
      </w:r>
      <w:r>
        <w:rPr>
          <w:rFonts w:ascii="Arial" w:eastAsia="Arial"/>
          <w:color w:val="2A2A2A"/>
          <w:spacing w:val="1"/>
          <w:w w:val="107"/>
          <w:sz w:val="36"/>
        </w:rPr>
        <w:t>I</w:t>
      </w:r>
      <w:r>
        <w:rPr>
          <w:rFonts w:ascii="Arial" w:eastAsia="Arial"/>
          <w:color w:val="4F4F4F"/>
          <w:w w:val="107"/>
          <w:sz w:val="36"/>
        </w:rPr>
        <w:t>)</w:t>
      </w:r>
      <w:r>
        <w:rPr>
          <w:color w:val="4F4F4F"/>
          <w:spacing w:val="1"/>
          <w:w w:val="106"/>
        </w:rPr>
        <w:t>和宫腔内组织检查术（子宫内膜活检术）</w:t>
      </w:r>
      <w:r>
        <w:rPr>
          <w:color w:val="8E8E8E"/>
          <w:w w:val="106"/>
        </w:rPr>
        <w:t>。</w:t>
      </w:r>
    </w:p>
    <w:p>
      <w:pPr>
        <w:spacing w:line="491" w:lineRule="exact" w:before="0"/>
        <w:ind w:left="604" w:right="0" w:firstLine="0"/>
        <w:jc w:val="left"/>
        <w:rPr>
          <w:sz w:val="41"/>
        </w:rPr>
      </w:pPr>
      <w:r>
        <w:rPr>
          <w:color w:val="414141"/>
          <w:sz w:val="41"/>
        </w:rPr>
        <w:t>治</w:t>
      </w:r>
      <w:r>
        <w:rPr>
          <w:color w:val="414141"/>
          <w:spacing w:val="-10"/>
          <w:sz w:val="41"/>
        </w:rPr>
        <w:t>疗</w:t>
      </w:r>
    </w:p>
    <w:p>
      <w:pPr>
        <w:pStyle w:val="BodyText"/>
        <w:spacing w:line="319" w:lineRule="auto" w:before="102"/>
        <w:ind w:left="598" w:right="237" w:firstLine="808"/>
        <w:jc w:val="both"/>
      </w:pPr>
      <w:r>
        <w:rPr>
          <w:color w:val="4F4F4F"/>
          <w:spacing w:val="-2"/>
          <w:w w:val="110"/>
        </w:rPr>
        <w:t>非</w:t>
      </w:r>
      <w:r>
        <w:rPr>
          <w:color w:val="4F4F4F"/>
          <w:spacing w:val="-2"/>
          <w:w w:val="110"/>
        </w:rPr>
        <w:t>肖</w:t>
      </w:r>
      <w:r>
        <w:rPr>
          <w:color w:val="4F4F4F"/>
          <w:spacing w:val="-2"/>
          <w:w w:val="110"/>
        </w:rPr>
        <w:t>体</w:t>
      </w:r>
      <w:r>
        <w:rPr>
          <w:color w:val="4F4F4F"/>
          <w:spacing w:val="-2"/>
          <w:w w:val="110"/>
        </w:rPr>
        <w:t>类</w:t>
      </w:r>
      <w:r>
        <w:rPr>
          <w:color w:val="4F4F4F"/>
          <w:spacing w:val="-2"/>
          <w:w w:val="110"/>
        </w:rPr>
        <w:t>抗</w:t>
      </w:r>
      <w:r>
        <w:rPr>
          <w:color w:val="4F4F4F"/>
          <w:spacing w:val="-2"/>
          <w:w w:val="110"/>
        </w:rPr>
        <w:t>炎</w:t>
      </w:r>
      <w:r>
        <w:rPr>
          <w:color w:val="4F4F4F"/>
          <w:spacing w:val="-2"/>
          <w:w w:val="110"/>
        </w:rPr>
        <w:t>药</w:t>
      </w:r>
      <w:r>
        <w:rPr>
          <w:color w:val="4F4F4F"/>
          <w:spacing w:val="-2"/>
          <w:w w:val="110"/>
        </w:rPr>
        <w:t>常</w:t>
      </w:r>
      <w:r>
        <w:rPr>
          <w:color w:val="4F4F4F"/>
          <w:spacing w:val="-2"/>
          <w:w w:val="110"/>
        </w:rPr>
        <w:t>常</w:t>
      </w:r>
      <w:r>
        <w:rPr>
          <w:color w:val="4F4F4F"/>
          <w:spacing w:val="-2"/>
          <w:w w:val="110"/>
        </w:rPr>
        <w:t>对</w:t>
      </w:r>
      <w:r>
        <w:rPr>
          <w:color w:val="4F4F4F"/>
          <w:spacing w:val="-2"/>
          <w:w w:val="110"/>
        </w:rPr>
        <w:t>缓</w:t>
      </w:r>
      <w:r>
        <w:rPr>
          <w:color w:val="4F4F4F"/>
          <w:spacing w:val="-2"/>
          <w:w w:val="110"/>
        </w:rPr>
        <w:t>解</w:t>
      </w:r>
      <w:r>
        <w:rPr>
          <w:color w:val="4F4F4F"/>
          <w:spacing w:val="-2"/>
          <w:w w:val="110"/>
        </w:rPr>
        <w:t>疼</w:t>
      </w:r>
      <w:r>
        <w:rPr>
          <w:color w:val="4F4F4F"/>
          <w:spacing w:val="-2"/>
          <w:w w:val="110"/>
        </w:rPr>
        <w:t>痛</w:t>
      </w:r>
      <w:r>
        <w:rPr>
          <w:color w:val="4F4F4F"/>
          <w:spacing w:val="-2"/>
          <w:w w:val="110"/>
        </w:rPr>
        <w:t>很</w:t>
      </w:r>
      <w:r>
        <w:rPr>
          <w:color w:val="4F4F4F"/>
          <w:spacing w:val="-2"/>
          <w:w w:val="110"/>
        </w:rPr>
        <w:t>有</w:t>
      </w:r>
      <w:r>
        <w:rPr>
          <w:color w:val="4F4F4F"/>
          <w:spacing w:val="-2"/>
          <w:w w:val="110"/>
        </w:rPr>
        <w:t>效</w:t>
      </w:r>
      <w:r>
        <w:rPr>
          <w:color w:val="8E8E8E"/>
          <w:spacing w:val="-2"/>
          <w:w w:val="110"/>
        </w:rPr>
        <w:t>。</w:t>
      </w:r>
      <w:r>
        <w:rPr>
          <w:color w:val="4F4F4F"/>
          <w:spacing w:val="-2"/>
          <w:w w:val="110"/>
        </w:rPr>
        <w:t>月</w:t>
      </w:r>
      <w:r>
        <w:rPr>
          <w:color w:val="4F4F4F"/>
          <w:spacing w:val="-2"/>
          <w:w w:val="110"/>
        </w:rPr>
        <w:t>经</w:t>
      </w:r>
      <w:r>
        <w:rPr>
          <w:color w:val="4F4F4F"/>
          <w:spacing w:val="-2"/>
          <w:w w:val="110"/>
        </w:rPr>
        <w:t>前</w:t>
      </w:r>
      <w:r>
        <w:rPr>
          <w:color w:val="4F4F4F"/>
          <w:spacing w:val="-2"/>
          <w:w w:val="110"/>
        </w:rPr>
        <w:t> </w:t>
      </w:r>
      <w:r>
        <w:rPr>
          <w:rFonts w:ascii="Arial" w:eastAsia="Arial"/>
          <w:color w:val="2A2A2A"/>
          <w:spacing w:val="-2"/>
          <w:w w:val="110"/>
          <w:sz w:val="38"/>
        </w:rPr>
        <w:t>1</w:t>
      </w:r>
      <w:r>
        <w:rPr>
          <w:rFonts w:ascii="Arial" w:eastAsia="Arial"/>
          <w:color w:val="606060"/>
          <w:spacing w:val="-2"/>
          <w:w w:val="110"/>
          <w:sz w:val="38"/>
        </w:rPr>
        <w:t>~</w:t>
      </w:r>
      <w:r>
        <w:rPr>
          <w:rFonts w:ascii="Arial" w:eastAsia="Arial"/>
          <w:color w:val="414141"/>
          <w:spacing w:val="-2"/>
          <w:w w:val="110"/>
          <w:sz w:val="38"/>
        </w:rPr>
        <w:t>2</w:t>
      </w:r>
      <w:r>
        <w:rPr>
          <w:color w:val="606060"/>
          <w:spacing w:val="-2"/>
          <w:w w:val="110"/>
        </w:rPr>
        <w:t>天开</w:t>
      </w:r>
      <w:r>
        <w:rPr>
          <w:color w:val="414141"/>
          <w:spacing w:val="-2"/>
          <w:w w:val="110"/>
        </w:rPr>
        <w:t>始服用，月</w:t>
      </w:r>
      <w:r>
        <w:rPr>
          <w:color w:val="606060"/>
          <w:spacing w:val="-2"/>
          <w:w w:val="110"/>
        </w:rPr>
        <w:t>经来</w:t>
      </w:r>
      <w:r>
        <w:rPr>
          <w:color w:val="414141"/>
          <w:spacing w:val="-2"/>
          <w:w w:val="110"/>
        </w:rPr>
        <w:t>潮后</w:t>
      </w:r>
      <w:r>
        <w:rPr>
          <w:rFonts w:ascii="Arial" w:eastAsia="Arial"/>
          <w:color w:val="161616"/>
          <w:spacing w:val="-2"/>
          <w:w w:val="110"/>
          <w:sz w:val="38"/>
        </w:rPr>
        <w:t>1</w:t>
      </w:r>
      <w:r>
        <w:rPr>
          <w:rFonts w:ascii="Arial" w:eastAsia="Arial"/>
          <w:color w:val="414141"/>
          <w:spacing w:val="-2"/>
          <w:w w:val="110"/>
          <w:sz w:val="38"/>
        </w:rPr>
        <w:t>~2</w:t>
      </w:r>
      <w:r>
        <w:rPr>
          <w:color w:val="414141"/>
          <w:spacing w:val="-2"/>
          <w:w w:val="110"/>
        </w:rPr>
        <w:t>天停药效果较好</w:t>
      </w:r>
      <w:r>
        <w:rPr>
          <w:color w:val="8E8E8E"/>
          <w:spacing w:val="-2"/>
          <w:w w:val="110"/>
        </w:rPr>
        <w:t>。</w:t>
      </w:r>
      <w:r>
        <w:rPr>
          <w:color w:val="2A2A2A"/>
          <w:spacing w:val="-2"/>
          <w:w w:val="110"/>
        </w:rPr>
        <w:t>止</w:t>
      </w:r>
      <w:r>
        <w:rPr>
          <w:color w:val="4F4F4F"/>
          <w:spacing w:val="-2"/>
        </w:rPr>
        <w:t>吐</w:t>
      </w:r>
      <w:r>
        <w:rPr>
          <w:color w:val="4F4F4F"/>
          <w:spacing w:val="-2"/>
        </w:rPr>
        <w:t>药</w:t>
      </w:r>
      <w:r>
        <w:rPr>
          <w:color w:val="4F4F4F"/>
          <w:spacing w:val="-2"/>
        </w:rPr>
        <w:t>可</w:t>
      </w:r>
      <w:r>
        <w:rPr>
          <w:color w:val="4F4F4F"/>
          <w:spacing w:val="-2"/>
        </w:rPr>
        <w:t>以</w:t>
      </w:r>
      <w:r>
        <w:rPr>
          <w:color w:val="4F4F4F"/>
          <w:spacing w:val="-2"/>
        </w:rPr>
        <w:t>缓</w:t>
      </w:r>
      <w:r>
        <w:rPr>
          <w:color w:val="4F4F4F"/>
          <w:spacing w:val="-2"/>
        </w:rPr>
        <w:t>解</w:t>
      </w:r>
      <w:r>
        <w:rPr>
          <w:color w:val="4F4F4F"/>
          <w:spacing w:val="-2"/>
        </w:rPr>
        <w:t>恶</w:t>
      </w:r>
      <w:r>
        <w:rPr>
          <w:color w:val="4F4F4F"/>
          <w:spacing w:val="-2"/>
        </w:rPr>
        <w:t>心</w:t>
      </w:r>
      <w:r>
        <w:rPr>
          <w:color w:val="4F4F4F"/>
          <w:spacing w:val="-2"/>
        </w:rPr>
        <w:t>、</w:t>
      </w:r>
      <w:r>
        <w:rPr>
          <w:color w:val="4F4F4F"/>
          <w:spacing w:val="-2"/>
        </w:rPr>
        <w:t>呕</w:t>
      </w:r>
      <w:r>
        <w:rPr>
          <w:color w:val="4F4F4F"/>
          <w:spacing w:val="-2"/>
        </w:rPr>
        <w:t>吐</w:t>
      </w:r>
      <w:r>
        <w:rPr>
          <w:color w:val="4F4F4F"/>
          <w:spacing w:val="-2"/>
        </w:rPr>
        <w:t>，</w:t>
      </w:r>
      <w:r>
        <w:rPr>
          <w:color w:val="4F4F4F"/>
          <w:spacing w:val="-2"/>
        </w:rPr>
        <w:t>但</w:t>
      </w:r>
      <w:r>
        <w:rPr>
          <w:color w:val="4F4F4F"/>
          <w:spacing w:val="-2"/>
        </w:rPr>
        <w:t>随</w:t>
      </w:r>
      <w:r>
        <w:rPr>
          <w:color w:val="4F4F4F"/>
          <w:spacing w:val="-2"/>
        </w:rPr>
        <w:t>痉</w:t>
      </w:r>
      <w:r>
        <w:rPr>
          <w:color w:val="4F4F4F"/>
          <w:spacing w:val="-2"/>
        </w:rPr>
        <w:t>挛</w:t>
      </w:r>
      <w:r>
        <w:rPr>
          <w:color w:val="4F4F4F"/>
          <w:spacing w:val="-2"/>
        </w:rPr>
        <w:t>缓</w:t>
      </w:r>
      <w:r>
        <w:rPr>
          <w:color w:val="4F4F4F"/>
          <w:spacing w:val="-2"/>
        </w:rPr>
        <w:t>解</w:t>
      </w:r>
      <w:r>
        <w:rPr>
          <w:color w:val="4F4F4F"/>
          <w:spacing w:val="-2"/>
        </w:rPr>
        <w:t>，</w:t>
      </w:r>
      <w:r>
        <w:rPr>
          <w:color w:val="4F4F4F"/>
          <w:spacing w:val="-2"/>
        </w:rPr>
        <w:t>这</w:t>
      </w:r>
      <w:r>
        <w:rPr>
          <w:color w:val="4F4F4F"/>
          <w:spacing w:val="-2"/>
        </w:rPr>
        <w:t>些</w:t>
      </w:r>
      <w:r>
        <w:rPr>
          <w:color w:val="4F4F4F"/>
          <w:spacing w:val="-2"/>
        </w:rPr>
        <w:t>症</w:t>
      </w:r>
      <w:r>
        <w:rPr>
          <w:color w:val="4F4F4F"/>
          <w:spacing w:val="-2"/>
        </w:rPr>
        <w:t>状</w:t>
      </w:r>
      <w:r>
        <w:rPr>
          <w:color w:val="4F4F4F"/>
          <w:spacing w:val="-2"/>
        </w:rPr>
        <w:t>也</w:t>
      </w:r>
      <w:r>
        <w:rPr>
          <w:color w:val="4F4F4F"/>
          <w:spacing w:val="-2"/>
        </w:rPr>
        <w:t>可</w:t>
      </w:r>
    </w:p>
    <w:p>
      <w:pPr>
        <w:spacing w:after="0" w:line="319" w:lineRule="auto"/>
        <w:jc w:val="both"/>
        <w:sectPr>
          <w:type w:val="continuous"/>
          <w:pgSz w:w="21750" w:h="31660"/>
          <w:pgMar w:top="0" w:bottom="280" w:left="0" w:right="0"/>
          <w:cols w:num="2" w:equalWidth="0">
            <w:col w:w="11202" w:space="40"/>
            <w:col w:w="10508"/>
          </w:cols>
        </w:sectPr>
      </w:pPr>
    </w:p>
    <w:p>
      <w:pPr>
        <w:pStyle w:val="BodyText"/>
        <w:rPr>
          <w:sz w:val="20"/>
        </w:rPr>
      </w:pPr>
    </w:p>
    <w:p>
      <w:pPr>
        <w:pStyle w:val="BodyText"/>
        <w:rPr>
          <w:sz w:val="20"/>
        </w:rPr>
      </w:pPr>
    </w:p>
    <w:p>
      <w:pPr>
        <w:pStyle w:val="BodyText"/>
        <w:rPr>
          <w:sz w:val="20"/>
        </w:rPr>
      </w:pPr>
    </w:p>
    <w:p>
      <w:pPr>
        <w:pStyle w:val="BodyText"/>
        <w:spacing w:before="4"/>
        <w:rPr>
          <w:sz w:val="28"/>
        </w:rPr>
      </w:pPr>
    </w:p>
    <w:p>
      <w:pPr>
        <w:pStyle w:val="BodyText"/>
        <w:spacing w:before="24"/>
        <w:ind w:left="6313"/>
      </w:pPr>
      <w:r>
        <w:rPr/>
        <w:pict>
          <v:shape style="position:absolute;margin-left:768.821045pt;margin-top:-22.238085pt;width:24.95pt;height:24.95pt;mso-position-horizontal-relative:page;mso-position-vertical-relative:paragraph;z-index:15916544" type="#_x0000_t202" id="docshape360" filled="false" stroked="false">
            <v:textbox inset="0,0,0,0" style="layout-flow:vertical-ideographic">
              <w:txbxContent>
                <w:p>
                  <w:pPr>
                    <w:spacing w:line="144" w:lineRule="auto" w:before="0"/>
                    <w:ind w:left="20" w:right="0" w:firstLine="0"/>
                    <w:jc w:val="left"/>
                    <w:rPr>
                      <w:sz w:val="46"/>
                    </w:rPr>
                  </w:pPr>
                  <w:r>
                    <w:rPr>
                      <w:color w:val="4F4F4F"/>
                      <w:w w:val="99"/>
                      <w:sz w:val="46"/>
                    </w:rPr>
                    <w:t>｀</w:t>
                  </w:r>
                </w:p>
              </w:txbxContent>
            </v:textbox>
            <w10:wrap type="none"/>
          </v:shape>
        </w:pict>
      </w:r>
      <w:r>
        <w:rPr>
          <w:color w:val="B3B3B3"/>
          <w:w w:val="25"/>
        </w:rPr>
        <w:t>．</w:t>
      </w:r>
      <w:r>
        <w:rPr>
          <w:color w:val="B3B3B3"/>
          <w:spacing w:val="-10"/>
          <w:w w:val="40"/>
        </w:rPr>
        <w:t>一</w:t>
      </w:r>
    </w:p>
    <w:p>
      <w:pPr>
        <w:spacing w:after="0"/>
        <w:sectPr>
          <w:type w:val="continuous"/>
          <w:pgSz w:w="21750" w:h="31660"/>
          <w:pgMar w:top="0" w:bottom="280" w:left="0" w:right="0"/>
        </w:sectPr>
      </w:pPr>
    </w:p>
    <w:p>
      <w:pPr>
        <w:pStyle w:val="BodyText"/>
        <w:rPr>
          <w:sz w:val="6"/>
        </w:rPr>
      </w:pPr>
    </w:p>
    <w:p>
      <w:pPr>
        <w:spacing w:before="0"/>
        <w:ind w:left="0" w:right="6122" w:firstLine="0"/>
        <w:jc w:val="right"/>
        <w:rPr>
          <w:sz w:val="7"/>
        </w:rPr>
      </w:pPr>
      <w:r>
        <w:rPr>
          <w:color w:val="D1D1D1"/>
          <w:w w:val="165"/>
          <w:sz w:val="7"/>
        </w:rPr>
        <w:t>畸</w:t>
      </w:r>
      <w:r>
        <w:rPr>
          <w:color w:val="D1D1D1"/>
          <w:w w:val="165"/>
          <w:sz w:val="7"/>
        </w:rPr>
        <w:t>飞</w:t>
      </w:r>
      <w:r>
        <w:rPr>
          <w:color w:val="D1D1D1"/>
          <w:spacing w:val="-5"/>
          <w:w w:val="165"/>
          <w:sz w:val="7"/>
        </w:rPr>
        <w:t>－－</w:t>
      </w:r>
    </w:p>
    <w:p>
      <w:pPr>
        <w:tabs>
          <w:tab w:pos="14845" w:val="left" w:leader="none"/>
          <w:tab w:pos="21114" w:val="right" w:leader="none"/>
        </w:tabs>
        <w:spacing w:before="341"/>
        <w:ind w:left="12787" w:right="0" w:firstLine="0"/>
        <w:jc w:val="left"/>
        <w:rPr>
          <w:rFonts w:ascii="Times New Roman" w:eastAsia="Times New Roman"/>
          <w:sz w:val="46"/>
        </w:rPr>
      </w:pPr>
      <w:r>
        <w:rPr/>
        <w:pict>
          <v:shape style="position:absolute;margin-left:42.96978pt;margin-top:47.110802pt;width:512.4500pt;height:1.65pt;mso-position-horizontal-relative:page;mso-position-vertical-relative:paragraph;z-index:15922176" id="docshape361" coordorigin="859,942" coordsize="10249,33" path="m5822,942l11108,942m859,974l5779,974e" filled="false" stroked="true" strokeweight="1.073914pt" strokecolor="#000000">
            <v:path arrowok="t"/>
            <v:stroke dashstyle="solid"/>
            <w10:wrap type="none"/>
          </v:shape>
        </w:pict>
      </w:r>
      <w:r>
        <w:rPr/>
        <w:pict>
          <v:shape style="position:absolute;margin-left:305.949646pt;margin-top:15.111985pt;width:13.85pt;height:13.85pt;mso-position-horizontal-relative:page;mso-position-vertical-relative:paragraph;z-index:15922688" type="#_x0000_t202" id="docshape362" filled="false" stroked="false">
            <v:textbox inset="0,0,0,0" style="layout-flow:vertical-ideographic">
              <w:txbxContent>
                <w:p>
                  <w:pPr>
                    <w:spacing w:line="156" w:lineRule="auto" w:before="0"/>
                    <w:ind w:left="20" w:right="0" w:firstLine="0"/>
                    <w:jc w:val="left"/>
                    <w:rPr>
                      <w:sz w:val="23"/>
                    </w:rPr>
                  </w:pPr>
                  <w:r>
                    <w:rPr>
                      <w:color w:val="4F4F4F"/>
                      <w:w w:val="102"/>
                      <w:sz w:val="23"/>
                    </w:rPr>
                    <w:t>＼</w:t>
                  </w:r>
                </w:p>
              </w:txbxContent>
            </v:textbox>
            <w10:wrap type="none"/>
          </v:shape>
        </w:pict>
      </w:r>
      <w:r>
        <w:rPr>
          <w:color w:val="5E5E5E"/>
          <w:w w:val="110"/>
          <w:sz w:val="37"/>
        </w:rPr>
        <w:t>第</w:t>
      </w:r>
      <w:r>
        <w:rPr>
          <w:rFonts w:ascii="Arial" w:eastAsia="Arial"/>
          <w:color w:val="5E5E5E"/>
          <w:w w:val="110"/>
          <w:sz w:val="38"/>
        </w:rPr>
        <w:t>239</w:t>
      </w:r>
      <w:r>
        <w:rPr>
          <w:color w:val="5E5E5E"/>
          <w:spacing w:val="-10"/>
          <w:w w:val="110"/>
          <w:sz w:val="37"/>
        </w:rPr>
        <w:t>节</w:t>
      </w:r>
      <w:r>
        <w:rPr>
          <w:color w:val="5E5E5E"/>
          <w:sz w:val="37"/>
        </w:rPr>
        <w:tab/>
      </w:r>
      <w:r>
        <w:rPr>
          <w:color w:val="5E5E5E"/>
          <w:w w:val="105"/>
          <w:sz w:val="37"/>
        </w:rPr>
        <w:t>月</w:t>
      </w:r>
      <w:r>
        <w:rPr>
          <w:color w:val="5E5E5E"/>
          <w:w w:val="105"/>
          <w:sz w:val="37"/>
        </w:rPr>
        <w:t>经</w:t>
      </w:r>
      <w:r>
        <w:rPr>
          <w:color w:val="5E5E5E"/>
          <w:w w:val="105"/>
          <w:sz w:val="37"/>
        </w:rPr>
        <w:t>紊</w:t>
      </w:r>
      <w:r>
        <w:rPr>
          <w:color w:val="5E5E5E"/>
          <w:w w:val="105"/>
          <w:sz w:val="37"/>
        </w:rPr>
        <w:t>乱</w:t>
      </w:r>
      <w:r>
        <w:rPr>
          <w:color w:val="5E5E5E"/>
          <w:w w:val="105"/>
          <w:sz w:val="37"/>
        </w:rPr>
        <w:t>和</w:t>
      </w:r>
      <w:r>
        <w:rPr>
          <w:color w:val="5E5E5E"/>
          <w:w w:val="105"/>
          <w:sz w:val="37"/>
        </w:rPr>
        <w:t>阴</w:t>
      </w:r>
      <w:r>
        <w:rPr>
          <w:color w:val="5E5E5E"/>
          <w:w w:val="105"/>
          <w:sz w:val="37"/>
        </w:rPr>
        <w:t>道</w:t>
      </w:r>
      <w:r>
        <w:rPr>
          <w:color w:val="5E5E5E"/>
          <w:w w:val="105"/>
          <w:sz w:val="37"/>
        </w:rPr>
        <w:t>异</w:t>
      </w:r>
      <w:r>
        <w:rPr>
          <w:color w:val="5E5E5E"/>
          <w:w w:val="105"/>
          <w:sz w:val="37"/>
        </w:rPr>
        <w:t>常</w:t>
      </w:r>
      <w:r>
        <w:rPr>
          <w:color w:val="5E5E5E"/>
          <w:w w:val="105"/>
          <w:sz w:val="37"/>
        </w:rPr>
        <w:t>出</w:t>
      </w:r>
      <w:r>
        <w:rPr>
          <w:color w:val="5E5E5E"/>
          <w:spacing w:val="-10"/>
          <w:w w:val="105"/>
          <w:sz w:val="37"/>
        </w:rPr>
        <w:t>血</w:t>
      </w:r>
      <w:r>
        <w:rPr>
          <w:color w:val="5E5E5E"/>
          <w:sz w:val="37"/>
        </w:rPr>
        <w:tab/>
      </w:r>
      <w:r>
        <w:rPr>
          <w:rFonts w:ascii="Times New Roman" w:eastAsia="Times New Roman"/>
          <w:color w:val="161616"/>
          <w:spacing w:val="-4"/>
          <w:w w:val="110"/>
          <w:sz w:val="46"/>
        </w:rPr>
        <w:t>1103</w:t>
      </w:r>
    </w:p>
    <w:p>
      <w:pPr>
        <w:spacing w:after="0"/>
        <w:jc w:val="left"/>
        <w:rPr>
          <w:rFonts w:ascii="Times New Roman" w:eastAsia="Times New Roman"/>
          <w:sz w:val="46"/>
        </w:rPr>
        <w:sectPr>
          <w:pgSz w:w="21750" w:h="31660"/>
          <w:pgMar w:top="60" w:bottom="280" w:left="0" w:right="0"/>
        </w:sectPr>
      </w:pPr>
    </w:p>
    <w:p>
      <w:pPr>
        <w:pStyle w:val="BodyText"/>
        <w:spacing w:before="2"/>
        <w:rPr>
          <w:rFonts w:ascii="Times New Roman"/>
          <w:sz w:val="51"/>
        </w:rPr>
      </w:pPr>
    </w:p>
    <w:p>
      <w:pPr>
        <w:pStyle w:val="BodyText"/>
        <w:spacing w:line="338" w:lineRule="auto" w:before="1"/>
        <w:ind w:left="854" w:right="548" w:firstLine="19"/>
      </w:pPr>
      <w:r>
        <w:rPr>
          <w:color w:val="3F3F3F"/>
          <w:spacing w:val="2"/>
          <w:w w:val="103"/>
        </w:rPr>
        <w:t>以</w:t>
      </w:r>
      <w:r>
        <w:rPr>
          <w:color w:val="5E5E5E"/>
          <w:spacing w:val="2"/>
          <w:w w:val="103"/>
        </w:rPr>
        <w:t>不治</w:t>
      </w:r>
      <w:r>
        <w:rPr>
          <w:color w:val="3F3F3F"/>
          <w:spacing w:val="2"/>
          <w:w w:val="103"/>
        </w:rPr>
        <w:t>而愈</w:t>
      </w:r>
      <w:r>
        <w:rPr>
          <w:color w:val="909090"/>
          <w:spacing w:val="2"/>
          <w:w w:val="103"/>
        </w:rPr>
        <w:t>。</w:t>
      </w:r>
      <w:r>
        <w:rPr>
          <w:color w:val="4F4F4F"/>
          <w:spacing w:val="1"/>
          <w:w w:val="103"/>
        </w:rPr>
        <w:t>充分休息和睡眠，有规律的锻炼，有助于减</w:t>
      </w:r>
      <w:r>
        <w:rPr>
          <w:color w:val="4F4F4F"/>
          <w:spacing w:val="1"/>
          <w:w w:val="108"/>
        </w:rPr>
        <w:t>轻症状</w:t>
      </w:r>
      <w:r>
        <w:rPr>
          <w:color w:val="909090"/>
          <w:w w:val="108"/>
        </w:rPr>
        <w:t>。</w:t>
      </w:r>
    </w:p>
    <w:p>
      <w:pPr>
        <w:pStyle w:val="BodyText"/>
        <w:spacing w:line="387" w:lineRule="exact"/>
        <w:ind w:left="1675"/>
      </w:pPr>
      <w:r>
        <w:rPr>
          <w:color w:val="3F3F3F"/>
        </w:rPr>
        <w:t>如</w:t>
      </w:r>
      <w:r>
        <w:rPr>
          <w:color w:val="3F3F3F"/>
        </w:rPr>
        <w:t>果</w:t>
      </w:r>
      <w:r>
        <w:rPr>
          <w:color w:val="3F3F3F"/>
        </w:rPr>
        <w:t>疼</w:t>
      </w:r>
      <w:r>
        <w:rPr>
          <w:color w:val="3F3F3F"/>
        </w:rPr>
        <w:t>痛</w:t>
      </w:r>
      <w:r>
        <w:rPr>
          <w:color w:val="3F3F3F"/>
        </w:rPr>
        <w:t>持</w:t>
      </w:r>
      <w:r>
        <w:rPr>
          <w:color w:val="3F3F3F"/>
        </w:rPr>
        <w:t>续</w:t>
      </w:r>
      <w:r>
        <w:rPr>
          <w:color w:val="3F3F3F"/>
        </w:rPr>
        <w:t>，</w:t>
      </w:r>
      <w:r>
        <w:rPr>
          <w:color w:val="3F3F3F"/>
        </w:rPr>
        <w:t>影</w:t>
      </w:r>
      <w:r>
        <w:rPr>
          <w:color w:val="3F3F3F"/>
        </w:rPr>
        <w:t>响</w:t>
      </w:r>
      <w:r>
        <w:rPr>
          <w:color w:val="3F3F3F"/>
        </w:rPr>
        <w:t>正</w:t>
      </w:r>
      <w:r>
        <w:rPr>
          <w:color w:val="3F3F3F"/>
        </w:rPr>
        <w:t>常</w:t>
      </w:r>
      <w:r>
        <w:rPr>
          <w:color w:val="3F3F3F"/>
        </w:rPr>
        <w:t>活</w:t>
      </w:r>
      <w:r>
        <w:rPr>
          <w:color w:val="3F3F3F"/>
        </w:rPr>
        <w:t>动</w:t>
      </w:r>
      <w:r>
        <w:rPr>
          <w:color w:val="3F3F3F"/>
        </w:rPr>
        <w:t>，</w:t>
      </w:r>
      <w:r>
        <w:rPr>
          <w:color w:val="3F3F3F"/>
        </w:rPr>
        <w:t>可</w:t>
      </w:r>
      <w:r>
        <w:rPr>
          <w:color w:val="3F3F3F"/>
        </w:rPr>
        <w:t>以</w:t>
      </w:r>
      <w:r>
        <w:rPr>
          <w:color w:val="3F3F3F"/>
        </w:rPr>
        <w:t>口</w:t>
      </w:r>
      <w:r>
        <w:rPr>
          <w:color w:val="3F3F3F"/>
        </w:rPr>
        <w:t>服</w:t>
      </w:r>
      <w:r>
        <w:rPr>
          <w:color w:val="3F3F3F"/>
        </w:rPr>
        <w:t>小</w:t>
      </w:r>
      <w:r>
        <w:rPr>
          <w:color w:val="3F3F3F"/>
        </w:rPr>
        <w:t>剂</w:t>
      </w:r>
      <w:r>
        <w:rPr>
          <w:color w:val="3F3F3F"/>
        </w:rPr>
        <w:t>量</w:t>
      </w:r>
      <w:r>
        <w:rPr>
          <w:color w:val="3F3F3F"/>
        </w:rPr>
        <w:t>的</w:t>
      </w:r>
      <w:r>
        <w:rPr>
          <w:color w:val="3F3F3F"/>
          <w:spacing w:val="-10"/>
        </w:rPr>
        <w:t>含</w:t>
      </w:r>
    </w:p>
    <w:p>
      <w:pPr>
        <w:pStyle w:val="BodyText"/>
        <w:spacing w:line="328" w:lineRule="auto" w:before="163"/>
        <w:ind w:left="875" w:right="538" w:firstLine="5"/>
      </w:pPr>
      <w:r>
        <w:rPr>
          <w:color w:val="3F3F3F"/>
          <w:spacing w:val="-2"/>
          <w:w w:val="105"/>
        </w:rPr>
        <w:t>雌</w:t>
      </w:r>
      <w:r>
        <w:rPr>
          <w:color w:val="5E5E5E"/>
          <w:spacing w:val="-2"/>
          <w:w w:val="105"/>
        </w:rPr>
        <w:t>、</w:t>
      </w:r>
      <w:r>
        <w:rPr>
          <w:color w:val="5E5E5E"/>
          <w:spacing w:val="-2"/>
          <w:w w:val="105"/>
        </w:rPr>
        <w:t>孕</w:t>
      </w:r>
      <w:r>
        <w:rPr>
          <w:color w:val="5E5E5E"/>
          <w:spacing w:val="-2"/>
          <w:w w:val="105"/>
        </w:rPr>
        <w:t>激</w:t>
      </w:r>
      <w:r>
        <w:rPr>
          <w:color w:val="5E5E5E"/>
          <w:spacing w:val="-2"/>
          <w:w w:val="105"/>
        </w:rPr>
        <w:t>素</w:t>
      </w:r>
      <w:r>
        <w:rPr>
          <w:color w:val="3F3F3F"/>
          <w:spacing w:val="-2"/>
          <w:w w:val="105"/>
        </w:rPr>
        <w:t>的</w:t>
      </w:r>
      <w:r>
        <w:rPr>
          <w:color w:val="3F3F3F"/>
          <w:spacing w:val="-2"/>
          <w:w w:val="105"/>
        </w:rPr>
        <w:t>避</w:t>
      </w:r>
      <w:r>
        <w:rPr>
          <w:color w:val="5E5E5E"/>
          <w:spacing w:val="-2"/>
          <w:w w:val="105"/>
        </w:rPr>
        <w:t>孕</w:t>
      </w:r>
      <w:r>
        <w:rPr>
          <w:color w:val="5E5E5E"/>
          <w:spacing w:val="-2"/>
          <w:w w:val="105"/>
        </w:rPr>
        <w:t>药</w:t>
      </w:r>
      <w:r>
        <w:rPr>
          <w:color w:val="5E5E5E"/>
          <w:spacing w:val="-2"/>
          <w:w w:val="105"/>
        </w:rPr>
        <w:t>来</w:t>
      </w:r>
      <w:r>
        <w:rPr>
          <w:color w:val="3F3F3F"/>
          <w:spacing w:val="-2"/>
          <w:w w:val="105"/>
        </w:rPr>
        <w:t>抑</w:t>
      </w:r>
      <w:r>
        <w:rPr>
          <w:color w:val="3F3F3F"/>
          <w:spacing w:val="-2"/>
          <w:w w:val="105"/>
        </w:rPr>
        <w:t>制</w:t>
      </w:r>
      <w:r>
        <w:rPr>
          <w:color w:val="3F3F3F"/>
          <w:spacing w:val="-2"/>
          <w:w w:val="105"/>
        </w:rPr>
        <w:t>排</w:t>
      </w:r>
      <w:r>
        <w:rPr>
          <w:color w:val="3F3F3F"/>
          <w:spacing w:val="-2"/>
          <w:w w:val="105"/>
        </w:rPr>
        <w:t>卵</w:t>
      </w:r>
      <w:r>
        <w:rPr>
          <w:color w:val="A1A1A1"/>
          <w:spacing w:val="-2"/>
          <w:w w:val="105"/>
        </w:rPr>
        <w:t>。</w:t>
      </w:r>
      <w:r>
        <w:rPr>
          <w:color w:val="4F4F4F"/>
          <w:spacing w:val="-2"/>
          <w:w w:val="105"/>
        </w:rPr>
        <w:t>如</w:t>
      </w:r>
      <w:r>
        <w:rPr>
          <w:color w:val="4F4F4F"/>
          <w:spacing w:val="-2"/>
          <w:w w:val="105"/>
        </w:rPr>
        <w:t>果</w:t>
      </w:r>
      <w:r>
        <w:rPr>
          <w:color w:val="4F4F4F"/>
          <w:spacing w:val="-2"/>
          <w:w w:val="105"/>
        </w:rPr>
        <w:t>这</w:t>
      </w:r>
      <w:r>
        <w:rPr>
          <w:color w:val="4F4F4F"/>
          <w:spacing w:val="-2"/>
          <w:w w:val="105"/>
        </w:rPr>
        <w:t>些</w:t>
      </w:r>
      <w:r>
        <w:rPr>
          <w:color w:val="4F4F4F"/>
          <w:spacing w:val="-2"/>
          <w:w w:val="105"/>
        </w:rPr>
        <w:t>治</w:t>
      </w:r>
      <w:r>
        <w:rPr>
          <w:color w:val="4F4F4F"/>
          <w:spacing w:val="-2"/>
          <w:w w:val="105"/>
        </w:rPr>
        <w:t>疗</w:t>
      </w:r>
      <w:r>
        <w:rPr>
          <w:color w:val="4F4F4F"/>
          <w:spacing w:val="-2"/>
          <w:w w:val="105"/>
        </w:rPr>
        <w:t>都</w:t>
      </w:r>
      <w:r>
        <w:rPr>
          <w:color w:val="4F4F4F"/>
          <w:spacing w:val="-2"/>
          <w:w w:val="105"/>
        </w:rPr>
        <w:t>没</w:t>
      </w:r>
      <w:r>
        <w:rPr>
          <w:color w:val="4F4F4F"/>
          <w:spacing w:val="-2"/>
          <w:w w:val="105"/>
        </w:rPr>
        <w:t>有</w:t>
      </w:r>
      <w:r>
        <w:rPr>
          <w:color w:val="4F4F4F"/>
          <w:spacing w:val="-2"/>
          <w:w w:val="105"/>
        </w:rPr>
        <w:t>效</w:t>
      </w:r>
      <w:r>
        <w:rPr>
          <w:color w:val="4F4F4F"/>
          <w:spacing w:val="-2"/>
          <w:w w:val="105"/>
        </w:rPr>
        <w:t>果</w:t>
      </w:r>
      <w:r>
        <w:rPr>
          <w:color w:val="4F4F4F"/>
          <w:spacing w:val="-2"/>
          <w:w w:val="105"/>
        </w:rPr>
        <w:t>，</w:t>
      </w:r>
      <w:r>
        <w:rPr>
          <w:color w:val="4F4F4F"/>
          <w:spacing w:val="-2"/>
          <w:w w:val="105"/>
        </w:rPr>
        <w:t>则</w:t>
      </w:r>
      <w:r>
        <w:rPr>
          <w:color w:val="4F4F4F"/>
          <w:spacing w:val="-2"/>
          <w:w w:val="105"/>
        </w:rPr>
        <w:t>有</w:t>
      </w:r>
      <w:r>
        <w:rPr>
          <w:color w:val="4F4F4F"/>
          <w:spacing w:val="-2"/>
          <w:w w:val="105"/>
        </w:rPr>
        <w:t>必</w:t>
      </w:r>
      <w:r>
        <w:rPr>
          <w:color w:val="4F4F4F"/>
          <w:spacing w:val="-2"/>
          <w:w w:val="105"/>
        </w:rPr>
        <w:t>要</w:t>
      </w:r>
      <w:r>
        <w:rPr>
          <w:color w:val="4F4F4F"/>
          <w:spacing w:val="-2"/>
          <w:w w:val="105"/>
        </w:rPr>
        <w:t>做</w:t>
      </w:r>
      <w:r>
        <w:rPr>
          <w:color w:val="4F4F4F"/>
          <w:spacing w:val="-2"/>
          <w:w w:val="105"/>
        </w:rPr>
        <w:t>进</w:t>
      </w:r>
      <w:r>
        <w:rPr>
          <w:color w:val="808080"/>
          <w:spacing w:val="-2"/>
          <w:w w:val="105"/>
        </w:rPr>
        <w:t>一</w:t>
      </w:r>
      <w:r>
        <w:rPr>
          <w:color w:val="5E5E5E"/>
          <w:spacing w:val="-2"/>
          <w:w w:val="105"/>
        </w:rPr>
        <w:t>步</w:t>
      </w:r>
      <w:r>
        <w:rPr>
          <w:color w:val="5E5E5E"/>
          <w:spacing w:val="-2"/>
          <w:w w:val="105"/>
        </w:rPr>
        <w:t>的</w:t>
      </w:r>
      <w:r>
        <w:rPr>
          <w:color w:val="5E5E5E"/>
          <w:spacing w:val="-2"/>
          <w:w w:val="105"/>
        </w:rPr>
        <w:t>检</w:t>
      </w:r>
      <w:r>
        <w:rPr>
          <w:color w:val="5E5E5E"/>
          <w:spacing w:val="-2"/>
          <w:w w:val="105"/>
        </w:rPr>
        <w:t>查</w:t>
      </w:r>
      <w:r>
        <w:rPr>
          <w:color w:val="A1A1A1"/>
          <w:spacing w:val="-2"/>
          <w:w w:val="105"/>
        </w:rPr>
        <w:t>。</w:t>
      </w:r>
    </w:p>
    <w:p>
      <w:pPr>
        <w:pStyle w:val="BodyText"/>
        <w:spacing w:line="423" w:lineRule="exact"/>
        <w:ind w:left="1661"/>
      </w:pPr>
      <w:r>
        <w:rPr>
          <w:color w:val="4F4F4F"/>
          <w:w w:val="105"/>
        </w:rPr>
        <w:t>继</w:t>
      </w:r>
      <w:r>
        <w:rPr>
          <w:color w:val="4F4F4F"/>
          <w:w w:val="105"/>
        </w:rPr>
        <w:t>发</w:t>
      </w:r>
      <w:r>
        <w:rPr>
          <w:color w:val="4F4F4F"/>
          <w:w w:val="105"/>
        </w:rPr>
        <w:t>性</w:t>
      </w:r>
      <w:r>
        <w:rPr>
          <w:color w:val="4F4F4F"/>
          <w:w w:val="105"/>
        </w:rPr>
        <w:t>痛</w:t>
      </w:r>
      <w:r>
        <w:rPr>
          <w:color w:val="4F4F4F"/>
          <w:w w:val="105"/>
        </w:rPr>
        <w:t>经</w:t>
      </w:r>
      <w:r>
        <w:rPr>
          <w:color w:val="4F4F4F"/>
          <w:w w:val="105"/>
        </w:rPr>
        <w:t>则</w:t>
      </w:r>
      <w:r>
        <w:rPr>
          <w:color w:val="4F4F4F"/>
          <w:w w:val="105"/>
        </w:rPr>
        <w:t>要</w:t>
      </w:r>
      <w:r>
        <w:rPr>
          <w:color w:val="4F4F4F"/>
          <w:w w:val="105"/>
        </w:rPr>
        <w:t>尽</w:t>
      </w:r>
      <w:r>
        <w:rPr>
          <w:color w:val="6E6E6E"/>
          <w:w w:val="105"/>
        </w:rPr>
        <w:t>量</w:t>
      </w:r>
      <w:r>
        <w:rPr>
          <w:color w:val="6E6E6E"/>
          <w:w w:val="105"/>
        </w:rPr>
        <w:t>治</w:t>
      </w:r>
      <w:r>
        <w:rPr>
          <w:color w:val="4F4F4F"/>
          <w:w w:val="105"/>
        </w:rPr>
        <w:t>疗</w:t>
      </w:r>
      <w:r>
        <w:rPr>
          <w:color w:val="4F4F4F"/>
          <w:w w:val="105"/>
        </w:rPr>
        <w:t>原</w:t>
      </w:r>
      <w:r>
        <w:rPr>
          <w:color w:val="4F4F4F"/>
          <w:w w:val="105"/>
        </w:rPr>
        <w:t>发</w:t>
      </w:r>
      <w:r>
        <w:rPr>
          <w:color w:val="4F4F4F"/>
          <w:w w:val="105"/>
        </w:rPr>
        <w:t>病</w:t>
      </w:r>
      <w:r>
        <w:rPr>
          <w:color w:val="A1A1A1"/>
          <w:w w:val="105"/>
        </w:rPr>
        <w:t>。</w:t>
      </w:r>
      <w:r>
        <w:rPr>
          <w:color w:val="4F4F4F"/>
          <w:w w:val="105"/>
        </w:rPr>
        <w:t>宫</w:t>
      </w:r>
      <w:r>
        <w:rPr>
          <w:color w:val="4F4F4F"/>
          <w:w w:val="105"/>
        </w:rPr>
        <w:t>颈</w:t>
      </w:r>
      <w:r>
        <w:rPr>
          <w:color w:val="4F4F4F"/>
          <w:w w:val="105"/>
        </w:rPr>
        <w:t>狭</w:t>
      </w:r>
      <w:r>
        <w:rPr>
          <w:color w:val="4F4F4F"/>
          <w:w w:val="105"/>
        </w:rPr>
        <w:t>窄</w:t>
      </w:r>
      <w:r>
        <w:rPr>
          <w:color w:val="4F4F4F"/>
          <w:w w:val="105"/>
        </w:rPr>
        <w:t>可</w:t>
      </w:r>
      <w:r>
        <w:rPr>
          <w:color w:val="4F4F4F"/>
          <w:w w:val="105"/>
        </w:rPr>
        <w:t>以</w:t>
      </w:r>
      <w:r>
        <w:rPr>
          <w:color w:val="4F4F4F"/>
          <w:spacing w:val="-10"/>
          <w:w w:val="105"/>
        </w:rPr>
        <w:t>用</w:t>
      </w:r>
    </w:p>
    <w:p>
      <w:pPr>
        <w:pStyle w:val="BodyText"/>
        <w:spacing w:line="328" w:lineRule="auto" w:before="154"/>
        <w:ind w:left="881" w:right="247" w:firstLine="2"/>
      </w:pPr>
      <w:r>
        <w:rPr>
          <w:color w:val="4F4F4F"/>
          <w:spacing w:val="2"/>
          <w:w w:val="106"/>
        </w:rPr>
        <w:t>手术扩张，但通常术后痛经只是暂时缓解</w:t>
      </w:r>
      <w:r>
        <w:rPr>
          <w:color w:val="A1A1A1"/>
          <w:spacing w:val="2"/>
          <w:w w:val="106"/>
        </w:rPr>
        <w:t>。</w:t>
      </w:r>
      <w:r>
        <w:rPr>
          <w:color w:val="3F3F3F"/>
          <w:spacing w:val="2"/>
          <w:w w:val="106"/>
        </w:rPr>
        <w:t>如</w:t>
      </w:r>
      <w:r>
        <w:rPr>
          <w:color w:val="5E5E5E"/>
          <w:spacing w:val="1"/>
          <w:w w:val="106"/>
        </w:rPr>
        <w:t>果有必要，</w:t>
      </w:r>
      <w:r>
        <w:rPr>
          <w:color w:val="3F3F3F"/>
          <w:spacing w:val="1"/>
          <w:w w:val="109"/>
        </w:rPr>
        <w:t>子宫肌瘤或异位的子宫内膜组织（子宫内膜异位症）也</w:t>
      </w:r>
      <w:r>
        <w:rPr>
          <w:color w:val="4F4F4F"/>
          <w:spacing w:val="2"/>
          <w:w w:val="107"/>
        </w:rPr>
        <w:t>应该手术切除</w:t>
      </w:r>
      <w:r>
        <w:rPr>
          <w:color w:val="909090"/>
          <w:w w:val="107"/>
        </w:rPr>
        <w:t>。</w:t>
      </w:r>
    </w:p>
    <w:p>
      <w:pPr>
        <w:pStyle w:val="BodyText"/>
        <w:spacing w:line="410" w:lineRule="exact"/>
        <w:ind w:left="1696"/>
      </w:pPr>
      <w:r>
        <w:rPr>
          <w:color w:val="3F3F3F"/>
        </w:rPr>
        <w:t>如</w:t>
      </w:r>
      <w:r>
        <w:rPr>
          <w:color w:val="3F3F3F"/>
        </w:rPr>
        <w:t>果</w:t>
      </w:r>
      <w:r>
        <w:rPr>
          <w:color w:val="3F3F3F"/>
        </w:rPr>
        <w:t>治</w:t>
      </w:r>
      <w:r>
        <w:rPr>
          <w:color w:val="3F3F3F"/>
        </w:rPr>
        <w:t>疗</w:t>
      </w:r>
      <w:r>
        <w:rPr>
          <w:color w:val="3F3F3F"/>
        </w:rPr>
        <w:t>无</w:t>
      </w:r>
      <w:r>
        <w:rPr>
          <w:color w:val="3F3F3F"/>
        </w:rPr>
        <w:t>效</w:t>
      </w:r>
      <w:r>
        <w:rPr>
          <w:color w:val="3F3F3F"/>
        </w:rPr>
        <w:t>，</w:t>
      </w:r>
      <w:r>
        <w:rPr>
          <w:color w:val="3F3F3F"/>
        </w:rPr>
        <w:t>而</w:t>
      </w:r>
      <w:r>
        <w:rPr>
          <w:color w:val="3F3F3F"/>
        </w:rPr>
        <w:t>疼</w:t>
      </w:r>
      <w:r>
        <w:rPr>
          <w:color w:val="3F3F3F"/>
        </w:rPr>
        <w:t>痛</w:t>
      </w:r>
      <w:r>
        <w:rPr>
          <w:color w:val="3F3F3F"/>
        </w:rPr>
        <w:t>又</w:t>
      </w:r>
      <w:r>
        <w:rPr>
          <w:color w:val="3F3F3F"/>
        </w:rPr>
        <w:t>难</w:t>
      </w:r>
      <w:r>
        <w:rPr>
          <w:color w:val="3F3F3F"/>
        </w:rPr>
        <w:t>以</w:t>
      </w:r>
      <w:r>
        <w:rPr>
          <w:color w:val="3F3F3F"/>
        </w:rPr>
        <w:t>忍</w:t>
      </w:r>
      <w:r>
        <w:rPr>
          <w:color w:val="3F3F3F"/>
        </w:rPr>
        <w:t>受</w:t>
      </w:r>
      <w:r>
        <w:rPr>
          <w:color w:val="3F3F3F"/>
        </w:rPr>
        <w:t>时</w:t>
      </w:r>
      <w:r>
        <w:rPr>
          <w:color w:val="3F3F3F"/>
        </w:rPr>
        <w:t>，</w:t>
      </w:r>
      <w:r>
        <w:rPr>
          <w:color w:val="3F3F3F"/>
        </w:rPr>
        <w:t>可</w:t>
      </w:r>
      <w:r>
        <w:rPr>
          <w:color w:val="3F3F3F"/>
        </w:rPr>
        <w:t>以</w:t>
      </w:r>
      <w:r>
        <w:rPr>
          <w:color w:val="3F3F3F"/>
        </w:rPr>
        <w:t>考</w:t>
      </w:r>
      <w:r>
        <w:rPr>
          <w:color w:val="3F3F3F"/>
        </w:rPr>
        <w:t>虑</w:t>
      </w:r>
      <w:r>
        <w:rPr>
          <w:color w:val="3F3F3F"/>
        </w:rPr>
        <w:t>切</w:t>
      </w:r>
      <w:r>
        <w:rPr>
          <w:color w:val="3F3F3F"/>
          <w:spacing w:val="-10"/>
        </w:rPr>
        <w:t>除</w:t>
      </w:r>
    </w:p>
    <w:p>
      <w:pPr>
        <w:pStyle w:val="BodyText"/>
        <w:spacing w:line="328" w:lineRule="auto" w:before="163"/>
        <w:ind w:left="926" w:right="466" w:hanging="13"/>
      </w:pPr>
      <w:r>
        <w:rPr>
          <w:color w:val="4F4F4F"/>
          <w:w w:val="104"/>
        </w:rPr>
        <w:t>子宫神经，但手术中可能发生盆腔器官（如输尿管）</w:t>
      </w:r>
      <w:r>
        <w:rPr>
          <w:color w:val="4F4F4F"/>
          <w:spacing w:val="-9"/>
          <w:w w:val="104"/>
        </w:rPr>
        <w:t>的损</w:t>
      </w:r>
      <w:r>
        <w:rPr>
          <w:color w:val="3F3F3F"/>
          <w:spacing w:val="2"/>
          <w:w w:val="104"/>
        </w:rPr>
        <w:t>伤</w:t>
      </w:r>
      <w:r>
        <w:rPr>
          <w:color w:val="A1A1A1"/>
          <w:spacing w:val="2"/>
          <w:w w:val="104"/>
        </w:rPr>
        <w:t>。</w:t>
      </w:r>
      <w:r>
        <w:rPr>
          <w:color w:val="3F3F3F"/>
          <w:spacing w:val="2"/>
          <w:w w:val="104"/>
        </w:rPr>
        <w:t>除此之外｀可以选择催眠术</w:t>
      </w:r>
      <w:r>
        <w:rPr>
          <w:color w:val="5E5E5E"/>
          <w:spacing w:val="2"/>
          <w:w w:val="104"/>
        </w:rPr>
        <w:t>或针炎</w:t>
      </w:r>
      <w:r>
        <w:rPr>
          <w:color w:val="A1A1A1"/>
          <w:w w:val="104"/>
        </w:rPr>
        <w:t>。</w:t>
      </w:r>
    </w:p>
    <w:p>
      <w:pPr>
        <w:pStyle w:val="BodyText"/>
        <w:spacing w:before="1"/>
      </w:pPr>
    </w:p>
    <w:p>
      <w:pPr>
        <w:spacing w:before="0"/>
        <w:ind w:left="4642" w:right="5273" w:firstLine="0"/>
        <w:jc w:val="center"/>
        <w:rPr>
          <w:sz w:val="56"/>
        </w:rPr>
      </w:pPr>
      <w:r>
        <w:rPr>
          <w:color w:val="3F3F3F"/>
          <w:sz w:val="56"/>
        </w:rPr>
        <w:t>闭</w:t>
      </w:r>
      <w:r>
        <w:rPr>
          <w:color w:val="3F3F3F"/>
          <w:spacing w:val="-10"/>
          <w:sz w:val="56"/>
        </w:rPr>
        <w:t>经</w:t>
      </w:r>
    </w:p>
    <w:p>
      <w:pPr>
        <w:pStyle w:val="BodyText"/>
        <w:spacing w:before="8"/>
        <w:rPr>
          <w:sz w:val="54"/>
        </w:rPr>
      </w:pPr>
    </w:p>
    <w:p>
      <w:pPr>
        <w:pStyle w:val="BodyText"/>
        <w:ind w:left="1725"/>
      </w:pPr>
      <w:r>
        <w:rPr>
          <w:color w:val="5E5E5E"/>
          <w:w w:val="105"/>
        </w:rPr>
        <w:t>闭</w:t>
      </w:r>
      <w:r>
        <w:rPr>
          <w:color w:val="5E5E5E"/>
          <w:w w:val="105"/>
        </w:rPr>
        <w:t>经</w:t>
      </w:r>
      <w:r>
        <w:rPr>
          <w:color w:val="5E5E5E"/>
          <w:w w:val="105"/>
        </w:rPr>
        <w:t>是</w:t>
      </w:r>
      <w:r>
        <w:rPr>
          <w:color w:val="5E5E5E"/>
          <w:w w:val="105"/>
        </w:rPr>
        <w:t>月</w:t>
      </w:r>
      <w:r>
        <w:rPr>
          <w:color w:val="5E5E5E"/>
          <w:w w:val="105"/>
        </w:rPr>
        <w:t>经</w:t>
      </w:r>
      <w:r>
        <w:rPr>
          <w:color w:val="5E5E5E"/>
          <w:w w:val="105"/>
        </w:rPr>
        <w:t>停</w:t>
      </w:r>
      <w:r>
        <w:rPr>
          <w:color w:val="5E5E5E"/>
          <w:w w:val="105"/>
        </w:rPr>
        <w:t>止</w:t>
      </w:r>
      <w:r>
        <w:rPr>
          <w:color w:val="5E5E5E"/>
          <w:w w:val="105"/>
        </w:rPr>
        <w:t>来</w:t>
      </w:r>
      <w:r>
        <w:rPr>
          <w:color w:val="5E5E5E"/>
          <w:w w:val="105"/>
        </w:rPr>
        <w:t>潮</w:t>
      </w:r>
      <w:r>
        <w:rPr>
          <w:color w:val="A1A1A1"/>
          <w:spacing w:val="-10"/>
          <w:w w:val="105"/>
        </w:rPr>
        <w:t>。</w:t>
      </w:r>
    </w:p>
    <w:p>
      <w:pPr>
        <w:pStyle w:val="BodyText"/>
        <w:spacing w:before="154"/>
        <w:ind w:left="1428"/>
      </w:pPr>
      <w:r>
        <w:rPr>
          <w:color w:val="3F3F3F"/>
          <w:w w:val="105"/>
        </w:rPr>
        <w:t>月</w:t>
      </w:r>
      <w:r>
        <w:rPr>
          <w:color w:val="5E5E5E"/>
          <w:w w:val="105"/>
        </w:rPr>
        <w:t>经</w:t>
      </w:r>
      <w:r>
        <w:rPr>
          <w:color w:val="3F3F3F"/>
          <w:w w:val="105"/>
        </w:rPr>
        <w:t>从未来潮，或者曾</w:t>
      </w:r>
      <w:r>
        <w:rPr>
          <w:color w:val="5E5E5E"/>
          <w:w w:val="105"/>
        </w:rPr>
        <w:t>经来潮后停</w:t>
      </w:r>
      <w:r>
        <w:rPr>
          <w:color w:val="3F3F3F"/>
          <w:w w:val="105"/>
        </w:rPr>
        <w:t>止</w:t>
      </w:r>
      <w:r>
        <w:rPr>
          <w:color w:val="A1A1A1"/>
          <w:spacing w:val="-10"/>
          <w:w w:val="105"/>
        </w:rPr>
        <w:t>。</w:t>
      </w:r>
    </w:p>
    <w:p>
      <w:pPr>
        <w:pStyle w:val="BodyText"/>
        <w:spacing w:line="328" w:lineRule="auto" w:before="153"/>
        <w:ind w:left="1454" w:right="474" w:hanging="501"/>
      </w:pPr>
      <w:r>
        <w:rPr>
          <w:color w:val="A1A1A1"/>
          <w:spacing w:val="-2"/>
          <w:w w:val="105"/>
          <w:shd w:fill="D4D4D4" w:color="auto" w:val="clear"/>
        </w:rPr>
        <w:t>臣</w:t>
      </w:r>
      <w:r>
        <w:rPr>
          <w:color w:val="4F4F4F"/>
          <w:spacing w:val="-2"/>
          <w:w w:val="105"/>
        </w:rPr>
        <w:t>由</w:t>
      </w:r>
      <w:r>
        <w:rPr>
          <w:color w:val="4F4F4F"/>
          <w:spacing w:val="-2"/>
          <w:w w:val="105"/>
        </w:rPr>
        <w:t>于</w:t>
      </w:r>
      <w:r>
        <w:rPr>
          <w:color w:val="4F4F4F"/>
          <w:spacing w:val="-2"/>
          <w:w w:val="105"/>
        </w:rPr>
        <w:t>各</w:t>
      </w:r>
      <w:r>
        <w:rPr>
          <w:color w:val="4F4F4F"/>
          <w:spacing w:val="-2"/>
          <w:w w:val="105"/>
        </w:rPr>
        <w:t>种</w:t>
      </w:r>
      <w:r>
        <w:rPr>
          <w:color w:val="4F4F4F"/>
          <w:spacing w:val="-2"/>
          <w:w w:val="105"/>
        </w:rPr>
        <w:t>疾</w:t>
      </w:r>
      <w:r>
        <w:rPr>
          <w:color w:val="4F4F4F"/>
          <w:spacing w:val="-2"/>
          <w:w w:val="105"/>
        </w:rPr>
        <w:t>病</w:t>
      </w:r>
      <w:r>
        <w:rPr>
          <w:color w:val="4F4F4F"/>
          <w:spacing w:val="-2"/>
          <w:w w:val="105"/>
        </w:rPr>
        <w:t>或</w:t>
      </w:r>
      <w:r>
        <w:rPr>
          <w:color w:val="4F4F4F"/>
          <w:spacing w:val="-2"/>
          <w:w w:val="105"/>
        </w:rPr>
        <w:t>药</w:t>
      </w:r>
      <w:r>
        <w:rPr>
          <w:color w:val="4F4F4F"/>
          <w:spacing w:val="-2"/>
          <w:w w:val="105"/>
        </w:rPr>
        <w:t>物</w:t>
      </w:r>
      <w:r>
        <w:rPr>
          <w:color w:val="4F4F4F"/>
          <w:spacing w:val="-2"/>
          <w:w w:val="105"/>
        </w:rPr>
        <w:t>作</w:t>
      </w:r>
      <w:r>
        <w:rPr>
          <w:color w:val="4F4F4F"/>
          <w:spacing w:val="-2"/>
          <w:w w:val="105"/>
        </w:rPr>
        <w:t>用</w:t>
      </w:r>
      <w:r>
        <w:rPr>
          <w:color w:val="4F4F4F"/>
          <w:spacing w:val="-2"/>
          <w:w w:val="105"/>
        </w:rPr>
        <w:t>，</w:t>
      </w:r>
      <w:r>
        <w:rPr>
          <w:color w:val="4F4F4F"/>
          <w:spacing w:val="-2"/>
          <w:w w:val="105"/>
        </w:rPr>
        <w:t>从</w:t>
      </w:r>
      <w:r>
        <w:rPr>
          <w:color w:val="4F4F4F"/>
          <w:spacing w:val="-2"/>
          <w:w w:val="105"/>
        </w:rPr>
        <w:t>而</w:t>
      </w:r>
      <w:r>
        <w:rPr>
          <w:color w:val="4F4F4F"/>
          <w:spacing w:val="-2"/>
          <w:w w:val="105"/>
        </w:rPr>
        <w:t>影</w:t>
      </w:r>
      <w:r>
        <w:rPr>
          <w:color w:val="4F4F4F"/>
          <w:spacing w:val="-2"/>
          <w:w w:val="105"/>
        </w:rPr>
        <w:t>响</w:t>
      </w:r>
      <w:r>
        <w:rPr>
          <w:color w:val="4F4F4F"/>
          <w:spacing w:val="-2"/>
          <w:w w:val="105"/>
        </w:rPr>
        <w:t>月</w:t>
      </w:r>
      <w:r>
        <w:rPr>
          <w:color w:val="4F4F4F"/>
          <w:spacing w:val="-2"/>
          <w:w w:val="105"/>
        </w:rPr>
        <w:t>经</w:t>
      </w:r>
      <w:r>
        <w:rPr>
          <w:color w:val="4F4F4F"/>
          <w:spacing w:val="-2"/>
          <w:w w:val="105"/>
        </w:rPr>
        <w:t>周</w:t>
      </w:r>
      <w:r>
        <w:rPr>
          <w:color w:val="4F4F4F"/>
          <w:spacing w:val="-2"/>
          <w:w w:val="105"/>
        </w:rPr>
        <w:t>期</w:t>
      </w:r>
      <w:r>
        <w:rPr>
          <w:color w:val="4F4F4F"/>
          <w:spacing w:val="-2"/>
          <w:w w:val="105"/>
        </w:rPr>
        <w:t>激</w:t>
      </w:r>
      <w:r>
        <w:rPr>
          <w:color w:val="4F4F4F"/>
          <w:spacing w:val="-2"/>
          <w:w w:val="105"/>
        </w:rPr>
        <w:t>素</w:t>
      </w:r>
      <w:r>
        <w:rPr>
          <w:color w:val="4F4F4F"/>
          <w:spacing w:val="-2"/>
          <w:w w:val="105"/>
        </w:rPr>
        <w:t>调</w:t>
      </w:r>
      <w:r>
        <w:rPr>
          <w:color w:val="4F4F4F"/>
          <w:spacing w:val="-2"/>
          <w:w w:val="105"/>
        </w:rPr>
        <w:t>控系统的某个环节，导致闭经的发生</w:t>
      </w:r>
      <w:r>
        <w:rPr>
          <w:color w:val="A1A1A1"/>
          <w:spacing w:val="-2"/>
          <w:w w:val="105"/>
        </w:rPr>
        <w:t>。</w:t>
      </w:r>
    </w:p>
    <w:p>
      <w:pPr>
        <w:pStyle w:val="BodyText"/>
        <w:spacing w:line="412" w:lineRule="exact"/>
        <w:ind w:left="1117"/>
      </w:pPr>
      <w:r>
        <w:rPr>
          <w:rFonts w:ascii="Times New Roman" w:eastAsia="Times New Roman"/>
          <w:color w:val="808080"/>
          <w:w w:val="105"/>
          <w:sz w:val="9"/>
        </w:rPr>
        <w:t>I}</w:t>
      </w:r>
      <w:r>
        <w:rPr>
          <w:color w:val="4F4F4F"/>
          <w:w w:val="105"/>
        </w:rPr>
        <w:t>由</w:t>
      </w:r>
      <w:r>
        <w:rPr>
          <w:color w:val="4F4F4F"/>
          <w:w w:val="105"/>
        </w:rPr>
        <w:t>于</w:t>
      </w:r>
      <w:r>
        <w:rPr>
          <w:color w:val="4F4F4F"/>
          <w:w w:val="105"/>
        </w:rPr>
        <w:t>导</w:t>
      </w:r>
      <w:r>
        <w:rPr>
          <w:color w:val="4F4F4F"/>
          <w:w w:val="105"/>
        </w:rPr>
        <w:t>致</w:t>
      </w:r>
      <w:r>
        <w:rPr>
          <w:color w:val="4F4F4F"/>
          <w:w w:val="105"/>
        </w:rPr>
        <w:t>闭</w:t>
      </w:r>
      <w:r>
        <w:rPr>
          <w:color w:val="4F4F4F"/>
          <w:w w:val="105"/>
        </w:rPr>
        <w:t>经</w:t>
      </w:r>
      <w:r>
        <w:rPr>
          <w:color w:val="4F4F4F"/>
          <w:w w:val="105"/>
        </w:rPr>
        <w:t>的</w:t>
      </w:r>
      <w:r>
        <w:rPr>
          <w:color w:val="4F4F4F"/>
          <w:w w:val="105"/>
        </w:rPr>
        <w:t>原</w:t>
      </w:r>
      <w:r>
        <w:rPr>
          <w:color w:val="4F4F4F"/>
          <w:w w:val="105"/>
        </w:rPr>
        <w:t>因</w:t>
      </w:r>
      <w:r>
        <w:rPr>
          <w:color w:val="4F4F4F"/>
          <w:w w:val="105"/>
        </w:rPr>
        <w:t>不</w:t>
      </w:r>
      <w:r>
        <w:rPr>
          <w:color w:val="4F4F4F"/>
          <w:w w:val="105"/>
        </w:rPr>
        <w:t>同</w:t>
      </w:r>
      <w:r>
        <w:rPr>
          <w:color w:val="4F4F4F"/>
          <w:w w:val="105"/>
        </w:rPr>
        <w:t>，</w:t>
      </w:r>
      <w:r>
        <w:rPr>
          <w:color w:val="4F4F4F"/>
          <w:w w:val="105"/>
        </w:rPr>
        <w:t>伴</w:t>
      </w:r>
      <w:r>
        <w:rPr>
          <w:color w:val="4F4F4F"/>
          <w:w w:val="105"/>
        </w:rPr>
        <w:t>随</w:t>
      </w:r>
      <w:r>
        <w:rPr>
          <w:color w:val="4F4F4F"/>
          <w:w w:val="105"/>
        </w:rPr>
        <w:t>闭</w:t>
      </w:r>
      <w:r>
        <w:rPr>
          <w:color w:val="4F4F4F"/>
          <w:w w:val="105"/>
        </w:rPr>
        <w:t>经</w:t>
      </w:r>
      <w:r>
        <w:rPr>
          <w:color w:val="4F4F4F"/>
          <w:w w:val="105"/>
        </w:rPr>
        <w:t>的</w:t>
      </w:r>
      <w:r>
        <w:rPr>
          <w:color w:val="4F4F4F"/>
          <w:w w:val="105"/>
        </w:rPr>
        <w:t>症</w:t>
      </w:r>
      <w:r>
        <w:rPr>
          <w:color w:val="4F4F4F"/>
          <w:w w:val="105"/>
        </w:rPr>
        <w:t>状</w:t>
      </w:r>
      <w:r>
        <w:rPr>
          <w:color w:val="4F4F4F"/>
          <w:w w:val="105"/>
        </w:rPr>
        <w:t>，</w:t>
      </w:r>
      <w:r>
        <w:rPr>
          <w:color w:val="4F4F4F"/>
          <w:w w:val="105"/>
        </w:rPr>
        <w:t>包</w:t>
      </w:r>
      <w:r>
        <w:rPr>
          <w:color w:val="4F4F4F"/>
          <w:w w:val="105"/>
        </w:rPr>
        <w:t>括</w:t>
      </w:r>
      <w:r>
        <w:rPr>
          <w:color w:val="4F4F4F"/>
          <w:spacing w:val="-10"/>
          <w:w w:val="105"/>
        </w:rPr>
        <w:t>体</w:t>
      </w:r>
    </w:p>
    <w:p>
      <w:pPr>
        <w:pStyle w:val="BodyText"/>
        <w:spacing w:before="185"/>
        <w:ind w:left="1468"/>
      </w:pPr>
      <w:r>
        <w:rPr>
          <w:color w:val="4F4F4F"/>
          <w:w w:val="95"/>
        </w:rPr>
        <w:t>毛</w:t>
      </w:r>
      <w:r>
        <w:rPr>
          <w:color w:val="4F4F4F"/>
          <w:w w:val="95"/>
        </w:rPr>
        <w:t>增</w:t>
      </w:r>
      <w:r>
        <w:rPr>
          <w:color w:val="4F4F4F"/>
          <w:w w:val="95"/>
        </w:rPr>
        <w:t>多</w:t>
      </w:r>
      <w:r>
        <w:rPr>
          <w:color w:val="4F4F4F"/>
          <w:w w:val="95"/>
        </w:rPr>
        <w:t>，</w:t>
      </w:r>
      <w:r>
        <w:rPr>
          <w:color w:val="4F4F4F"/>
          <w:w w:val="95"/>
        </w:rPr>
        <w:t>头</w:t>
      </w:r>
      <w:r>
        <w:rPr>
          <w:color w:val="4F4F4F"/>
          <w:w w:val="95"/>
        </w:rPr>
        <w:t>痛</w:t>
      </w:r>
      <w:r>
        <w:rPr>
          <w:color w:val="4F4F4F"/>
          <w:w w:val="95"/>
        </w:rPr>
        <w:t>，</w:t>
      </w:r>
      <w:r>
        <w:rPr>
          <w:color w:val="4F4F4F"/>
          <w:w w:val="95"/>
        </w:rPr>
        <w:t>潮</w:t>
      </w:r>
      <w:r>
        <w:rPr>
          <w:color w:val="4F4F4F"/>
          <w:w w:val="95"/>
        </w:rPr>
        <w:t>热</w:t>
      </w:r>
      <w:r>
        <w:rPr>
          <w:color w:val="4F4F4F"/>
          <w:w w:val="95"/>
        </w:rPr>
        <w:t>，</w:t>
      </w:r>
      <w:r>
        <w:rPr>
          <w:color w:val="4F4F4F"/>
          <w:w w:val="95"/>
        </w:rPr>
        <w:t>和</w:t>
      </w:r>
      <w:r>
        <w:rPr>
          <w:color w:val="4F4F4F"/>
          <w:w w:val="95"/>
        </w:rPr>
        <w:t>阴</w:t>
      </w:r>
      <w:r>
        <w:rPr>
          <w:color w:val="4F4F4F"/>
          <w:w w:val="95"/>
        </w:rPr>
        <w:t>道</w:t>
      </w:r>
      <w:r>
        <w:rPr>
          <w:color w:val="4F4F4F"/>
          <w:w w:val="95"/>
        </w:rPr>
        <w:t>干</w:t>
      </w:r>
      <w:r>
        <w:rPr>
          <w:color w:val="4F4F4F"/>
          <w:w w:val="95"/>
        </w:rPr>
        <w:t>涩</w:t>
      </w:r>
      <w:r>
        <w:rPr>
          <w:color w:val="4F4F4F"/>
          <w:w w:val="95"/>
        </w:rPr>
        <w:t>等</w:t>
      </w:r>
      <w:r>
        <w:rPr>
          <w:color w:val="A1A1A1"/>
          <w:spacing w:val="-10"/>
          <w:w w:val="95"/>
        </w:rPr>
        <w:t>。</w:t>
      </w:r>
    </w:p>
    <w:p>
      <w:pPr>
        <w:pStyle w:val="BodyText"/>
        <w:spacing w:line="612" w:lineRule="exact" w:before="27"/>
        <w:ind w:left="1473" w:right="461" w:hanging="551"/>
      </w:pPr>
      <w:r>
        <w:rPr>
          <w:color w:val="B6B6B6"/>
          <w:spacing w:val="1"/>
          <w:w w:val="108"/>
        </w:rPr>
        <w:t>囡</w:t>
      </w:r>
      <w:r>
        <w:rPr>
          <w:color w:val="3F3F3F"/>
          <w:spacing w:val="1"/>
          <w:w w:val="108"/>
        </w:rPr>
        <w:t>根据女性的月</w:t>
      </w:r>
      <w:r>
        <w:rPr>
          <w:color w:val="5E5E5E"/>
          <w:spacing w:val="1"/>
          <w:w w:val="108"/>
        </w:rPr>
        <w:t>经</w:t>
      </w:r>
      <w:r>
        <w:rPr>
          <w:color w:val="3F3F3F"/>
          <w:spacing w:val="1"/>
          <w:w w:val="108"/>
        </w:rPr>
        <w:t>史进行</w:t>
      </w:r>
      <w:r>
        <w:rPr>
          <w:color w:val="5E5E5E"/>
          <w:spacing w:val="1"/>
          <w:w w:val="108"/>
        </w:rPr>
        <w:t>诊断，但是关于其</w:t>
      </w:r>
      <w:r>
        <w:rPr>
          <w:color w:val="3F3F3F"/>
          <w:spacing w:val="1"/>
          <w:w w:val="108"/>
        </w:rPr>
        <w:t>他</w:t>
      </w:r>
      <w:r>
        <w:rPr>
          <w:color w:val="5E5E5E"/>
          <w:spacing w:val="1"/>
          <w:w w:val="108"/>
        </w:rPr>
        <w:t>症状</w:t>
      </w:r>
      <w:r>
        <w:rPr>
          <w:color w:val="3F3F3F"/>
          <w:spacing w:val="1"/>
          <w:w w:val="108"/>
        </w:rPr>
        <w:t>，</w:t>
      </w:r>
      <w:r>
        <w:rPr>
          <w:color w:val="6E6E6E"/>
          <w:spacing w:val="-15"/>
          <w:w w:val="108"/>
        </w:rPr>
        <w:t>需</w:t>
      </w:r>
      <w:r>
        <w:rPr>
          <w:color w:val="5E5E5E"/>
          <w:spacing w:val="1"/>
          <w:w w:val="108"/>
        </w:rPr>
        <w:t>要进行体</w:t>
      </w:r>
      <w:r>
        <w:rPr>
          <w:color w:val="3F3F3F"/>
          <w:spacing w:val="1"/>
          <w:w w:val="108"/>
        </w:rPr>
        <w:t>格检</w:t>
      </w:r>
      <w:r>
        <w:rPr>
          <w:color w:val="5E5E5E"/>
          <w:spacing w:val="1"/>
          <w:w w:val="108"/>
        </w:rPr>
        <w:t>查和</w:t>
      </w:r>
      <w:r>
        <w:rPr>
          <w:color w:val="909090"/>
          <w:spacing w:val="1"/>
          <w:w w:val="108"/>
        </w:rPr>
        <w:t>一</w:t>
      </w:r>
      <w:r>
        <w:rPr>
          <w:color w:val="4F4F4F"/>
          <w:spacing w:val="1"/>
          <w:w w:val="108"/>
        </w:rPr>
        <w:t>些其他检测明确病因</w:t>
      </w:r>
      <w:r>
        <w:rPr>
          <w:color w:val="B6B6B6"/>
          <w:w w:val="108"/>
        </w:rPr>
        <w:t>。</w:t>
      </w:r>
    </w:p>
    <w:p>
      <w:pPr>
        <w:tabs>
          <w:tab w:pos="446" w:val="left" w:leader="none"/>
        </w:tabs>
        <w:spacing w:line="34" w:lineRule="exact" w:before="0"/>
        <w:ind w:left="0" w:right="0" w:firstLine="0"/>
        <w:jc w:val="right"/>
        <w:rPr>
          <w:sz w:val="8"/>
        </w:rPr>
      </w:pPr>
      <w:r>
        <w:rPr>
          <w:color w:val="B6B6B6"/>
          <w:w w:val="70"/>
          <w:position w:val="1"/>
          <w:sz w:val="8"/>
        </w:rPr>
        <w:t>一</w:t>
      </w:r>
      <w:r>
        <w:rPr>
          <w:color w:val="B6B6B6"/>
          <w:spacing w:val="-10"/>
          <w:w w:val="80"/>
          <w:position w:val="1"/>
          <w:sz w:val="8"/>
        </w:rPr>
        <w:t>～</w:t>
      </w:r>
      <w:r>
        <w:rPr>
          <w:color w:val="B6B6B6"/>
          <w:position w:val="1"/>
          <w:sz w:val="8"/>
        </w:rPr>
        <w:tab/>
      </w:r>
      <w:r>
        <w:rPr>
          <w:color w:val="B6B6B6"/>
          <w:sz w:val="8"/>
        </w:rPr>
        <w:drawing>
          <wp:inline distT="0" distB="0" distL="0" distR="0">
            <wp:extent cx="368358" cy="40903"/>
            <wp:effectExtent l="0" t="0" r="0" b="0"/>
            <wp:docPr id="269" name="image192.png"/>
            <wp:cNvGraphicFramePr>
              <a:graphicFrameLocks noChangeAspect="1"/>
            </wp:cNvGraphicFramePr>
            <a:graphic>
              <a:graphicData uri="http://schemas.openxmlformats.org/drawingml/2006/picture">
                <pic:pic>
                  <pic:nvPicPr>
                    <pic:cNvPr id="270" name="image192.png"/>
                    <pic:cNvPicPr/>
                  </pic:nvPicPr>
                  <pic:blipFill>
                    <a:blip r:embed="rId196" cstate="print"/>
                    <a:stretch>
                      <a:fillRect/>
                    </a:stretch>
                  </pic:blipFill>
                  <pic:spPr>
                    <a:xfrm>
                      <a:off x="0" y="0"/>
                      <a:ext cx="368358" cy="40903"/>
                    </a:xfrm>
                    <a:prstGeom prst="rect">
                      <a:avLst/>
                    </a:prstGeom>
                  </pic:spPr>
                </pic:pic>
              </a:graphicData>
            </a:graphic>
          </wp:inline>
        </w:drawing>
      </w:r>
      <w:r>
        <w:rPr>
          <w:color w:val="B6B6B6"/>
          <w:sz w:val="8"/>
        </w:rPr>
      </w:r>
    </w:p>
    <w:p>
      <w:pPr>
        <w:pStyle w:val="BodyText"/>
        <w:spacing w:before="49"/>
        <w:ind w:left="933"/>
      </w:pPr>
      <w:r>
        <w:rPr>
          <w:rFonts w:ascii="Arial" w:eastAsia="Arial"/>
          <w:color w:val="A1A1A1"/>
          <w:w w:val="110"/>
          <w:sz w:val="18"/>
          <w:shd w:fill="D4D4D4" w:color="auto" w:val="clear"/>
        </w:rPr>
        <w:t>,[n</w:t>
      </w:r>
      <w:r>
        <w:rPr>
          <w:color w:val="4F4F4F"/>
          <w:w w:val="110"/>
        </w:rPr>
        <w:t>尽</w:t>
      </w:r>
      <w:r>
        <w:rPr>
          <w:color w:val="4F4F4F"/>
          <w:w w:val="110"/>
        </w:rPr>
        <w:t>可</w:t>
      </w:r>
      <w:r>
        <w:rPr>
          <w:color w:val="4F4F4F"/>
          <w:w w:val="110"/>
        </w:rPr>
        <w:t>能</w:t>
      </w:r>
      <w:r>
        <w:rPr>
          <w:color w:val="4F4F4F"/>
          <w:w w:val="110"/>
        </w:rPr>
        <w:t>的</w:t>
      </w:r>
      <w:r>
        <w:rPr>
          <w:color w:val="4F4F4F"/>
          <w:w w:val="110"/>
        </w:rPr>
        <w:t>针</w:t>
      </w:r>
      <w:r>
        <w:rPr>
          <w:color w:val="4F4F4F"/>
          <w:w w:val="110"/>
        </w:rPr>
        <w:t>对</w:t>
      </w:r>
      <w:r>
        <w:rPr>
          <w:color w:val="4F4F4F"/>
          <w:w w:val="110"/>
        </w:rPr>
        <w:t>病</w:t>
      </w:r>
      <w:r>
        <w:rPr>
          <w:color w:val="4F4F4F"/>
          <w:w w:val="110"/>
        </w:rPr>
        <w:t>因</w:t>
      </w:r>
      <w:r>
        <w:rPr>
          <w:color w:val="4F4F4F"/>
          <w:w w:val="110"/>
        </w:rPr>
        <w:t>进</w:t>
      </w:r>
      <w:r>
        <w:rPr>
          <w:color w:val="4F4F4F"/>
          <w:w w:val="110"/>
        </w:rPr>
        <w:t>行</w:t>
      </w:r>
      <w:r>
        <w:rPr>
          <w:color w:val="4F4F4F"/>
          <w:w w:val="110"/>
        </w:rPr>
        <w:t>治</w:t>
      </w:r>
      <w:r>
        <w:rPr>
          <w:color w:val="4F4F4F"/>
          <w:w w:val="110"/>
        </w:rPr>
        <w:t>疗</w:t>
      </w:r>
      <w:r>
        <w:rPr>
          <w:color w:val="A1A1A1"/>
          <w:spacing w:val="-10"/>
          <w:w w:val="110"/>
        </w:rPr>
        <w:t>。</w:t>
      </w:r>
    </w:p>
    <w:p>
      <w:pPr>
        <w:pStyle w:val="BodyText"/>
        <w:spacing w:before="164"/>
        <w:ind w:left="985"/>
      </w:pPr>
      <w:r>
        <w:rPr>
          <w:color w:val="B6B6B6"/>
        </w:rPr>
        <w:t>闸</w:t>
      </w:r>
      <w:r>
        <w:rPr>
          <w:color w:val="B6B6B6"/>
          <w:shd w:fill="D4D4D4" w:color="auto" w:val="clear"/>
        </w:rPr>
        <w:t>「</w:t>
      </w:r>
      <w:r>
        <w:rPr>
          <w:color w:val="3F3F3F"/>
        </w:rPr>
        <w:t>从</w:t>
      </w:r>
      <w:r>
        <w:rPr>
          <w:color w:val="5E5E5E"/>
        </w:rPr>
        <w:t>未</w:t>
      </w:r>
      <w:r>
        <w:rPr>
          <w:color w:val="3F3F3F"/>
        </w:rPr>
        <w:t>月</w:t>
      </w:r>
      <w:r>
        <w:rPr>
          <w:color w:val="5E5E5E"/>
        </w:rPr>
        <w:t>经</w:t>
      </w:r>
      <w:r>
        <w:rPr>
          <w:color w:val="5E5E5E"/>
        </w:rPr>
        <w:t>来</w:t>
      </w:r>
      <w:r>
        <w:rPr>
          <w:color w:val="3F3F3F"/>
        </w:rPr>
        <w:t>潮</w:t>
      </w:r>
      <w:r>
        <w:rPr>
          <w:color w:val="3F3F3F"/>
        </w:rPr>
        <w:t>的</w:t>
      </w:r>
      <w:r>
        <w:rPr>
          <w:color w:val="5E5E5E"/>
        </w:rPr>
        <w:t>青</w:t>
      </w:r>
      <w:r>
        <w:rPr>
          <w:color w:val="5E5E5E"/>
        </w:rPr>
        <w:t>春</w:t>
      </w:r>
      <w:r>
        <w:rPr>
          <w:color w:val="5E5E5E"/>
        </w:rPr>
        <w:t>期</w:t>
      </w:r>
      <w:r>
        <w:rPr>
          <w:color w:val="5E5E5E"/>
        </w:rPr>
        <w:t>女</w:t>
      </w:r>
      <w:r>
        <w:rPr>
          <w:color w:val="5E5E5E"/>
        </w:rPr>
        <w:t>性</w:t>
      </w:r>
      <w:r>
        <w:rPr>
          <w:color w:val="5E5E5E"/>
        </w:rPr>
        <w:t>可</w:t>
      </w:r>
      <w:r>
        <w:rPr>
          <w:color w:val="5E5E5E"/>
        </w:rPr>
        <w:t>以</w:t>
      </w:r>
      <w:r>
        <w:rPr>
          <w:color w:val="5E5E5E"/>
        </w:rPr>
        <w:t>给</w:t>
      </w:r>
      <w:r>
        <w:rPr>
          <w:color w:val="5E5E5E"/>
        </w:rPr>
        <w:t>予</w:t>
      </w:r>
      <w:r>
        <w:rPr>
          <w:color w:val="5E5E5E"/>
        </w:rPr>
        <w:t>激</w:t>
      </w:r>
      <w:r>
        <w:rPr>
          <w:color w:val="5E5E5E"/>
        </w:rPr>
        <w:t>素</w:t>
      </w:r>
      <w:r>
        <w:rPr>
          <w:color w:val="5E5E5E"/>
        </w:rPr>
        <w:t>治</w:t>
      </w:r>
      <w:r>
        <w:rPr>
          <w:color w:val="5E5E5E"/>
        </w:rPr>
        <w:t>疗</w:t>
      </w:r>
      <w:r>
        <w:rPr>
          <w:color w:val="A1A1A1"/>
          <w:spacing w:val="-10"/>
        </w:rPr>
        <w:t>。</w:t>
      </w:r>
    </w:p>
    <w:p>
      <w:pPr>
        <w:pStyle w:val="BodyText"/>
        <w:spacing w:line="326" w:lineRule="auto" w:before="164"/>
        <w:ind w:left="943" w:right="377" w:firstLine="805"/>
        <w:jc w:val="both"/>
      </w:pPr>
      <w:r>
        <w:rPr>
          <w:color w:val="4F4F4F"/>
          <w:spacing w:val="1"/>
          <w:w w:val="108"/>
        </w:rPr>
        <w:t>有</w:t>
      </w:r>
      <w:r>
        <w:rPr>
          <w:color w:val="808080"/>
          <w:spacing w:val="1"/>
          <w:w w:val="108"/>
        </w:rPr>
        <w:t>一</w:t>
      </w:r>
      <w:r>
        <w:rPr>
          <w:color w:val="4F4F4F"/>
          <w:w w:val="108"/>
        </w:rPr>
        <w:t>些女性从青春期开始就没有来过月经，这种闭</w:t>
      </w:r>
      <w:r>
        <w:rPr>
          <w:color w:val="5E5E5E"/>
          <w:spacing w:val="3"/>
          <w:w w:val="112"/>
        </w:rPr>
        <w:t>经称</w:t>
      </w:r>
      <w:r>
        <w:rPr>
          <w:color w:val="3F3F3F"/>
          <w:spacing w:val="3"/>
          <w:w w:val="112"/>
        </w:rPr>
        <w:t>为</w:t>
      </w:r>
      <w:r>
        <w:rPr>
          <w:color w:val="5E5E5E"/>
          <w:spacing w:val="3"/>
          <w:w w:val="112"/>
        </w:rPr>
        <w:t>原发性</w:t>
      </w:r>
      <w:r>
        <w:rPr>
          <w:color w:val="3F3F3F"/>
          <w:spacing w:val="3"/>
          <w:w w:val="112"/>
        </w:rPr>
        <w:t>闭</w:t>
      </w:r>
      <w:r>
        <w:rPr>
          <w:color w:val="5E5E5E"/>
          <w:spacing w:val="3"/>
          <w:w w:val="112"/>
        </w:rPr>
        <w:t>经</w:t>
      </w:r>
      <w:r>
        <w:rPr>
          <w:color w:val="A1A1A1"/>
          <w:spacing w:val="3"/>
          <w:w w:val="112"/>
        </w:rPr>
        <w:t>。</w:t>
      </w:r>
      <w:r>
        <w:rPr>
          <w:color w:val="5E5E5E"/>
          <w:spacing w:val="3"/>
          <w:w w:val="112"/>
        </w:rPr>
        <w:t>另</w:t>
      </w:r>
      <w:r>
        <w:rPr>
          <w:color w:val="808080"/>
          <w:spacing w:val="3"/>
          <w:w w:val="112"/>
        </w:rPr>
        <w:t>一</w:t>
      </w:r>
      <w:r>
        <w:rPr>
          <w:color w:val="5E5E5E"/>
          <w:spacing w:val="3"/>
          <w:w w:val="112"/>
        </w:rPr>
        <w:t>些妇女青春</w:t>
      </w:r>
      <w:r>
        <w:rPr>
          <w:color w:val="3F3F3F"/>
          <w:spacing w:val="3"/>
          <w:w w:val="112"/>
        </w:rPr>
        <w:t>期</w:t>
      </w:r>
      <w:r>
        <w:rPr>
          <w:color w:val="5E5E5E"/>
          <w:spacing w:val="3"/>
          <w:w w:val="112"/>
        </w:rPr>
        <w:t>是</w:t>
      </w:r>
      <w:r>
        <w:rPr>
          <w:color w:val="3F3F3F"/>
          <w:spacing w:val="3"/>
          <w:w w:val="112"/>
        </w:rPr>
        <w:t>有月</w:t>
      </w:r>
      <w:r>
        <w:rPr>
          <w:color w:val="5E5E5E"/>
          <w:spacing w:val="1"/>
          <w:w w:val="112"/>
        </w:rPr>
        <w:t>经来潮</w:t>
      </w:r>
      <w:r>
        <w:rPr>
          <w:color w:val="3F3F3F"/>
          <w:spacing w:val="1"/>
          <w:w w:val="104"/>
        </w:rPr>
        <w:t>的，之后才出现月</w:t>
      </w:r>
      <w:r>
        <w:rPr>
          <w:color w:val="5E5E5E"/>
          <w:spacing w:val="1"/>
          <w:w w:val="104"/>
        </w:rPr>
        <w:t>经停</w:t>
      </w:r>
      <w:r>
        <w:rPr>
          <w:color w:val="3F3F3F"/>
          <w:spacing w:val="1"/>
          <w:w w:val="104"/>
        </w:rPr>
        <w:t>止，这种情况称为</w:t>
      </w:r>
      <w:r>
        <w:rPr>
          <w:color w:val="5E5E5E"/>
          <w:spacing w:val="1"/>
          <w:w w:val="104"/>
        </w:rPr>
        <w:t>继发性闭经</w:t>
      </w:r>
      <w:r>
        <w:rPr>
          <w:color w:val="A1A1A1"/>
          <w:spacing w:val="1"/>
          <w:w w:val="104"/>
        </w:rPr>
        <w:t>。</w:t>
      </w:r>
      <w:r>
        <w:rPr>
          <w:color w:val="4F4F4F"/>
          <w:spacing w:val="1"/>
          <w:w w:val="104"/>
        </w:rPr>
        <w:t>只</w:t>
      </w:r>
      <w:r>
        <w:rPr>
          <w:color w:val="4F4F4F"/>
          <w:w w:val="109"/>
        </w:rPr>
        <w:t>有在青春期前、孕期、哺乳期和绝经后没有月经才是正</w:t>
      </w:r>
      <w:r>
        <w:rPr>
          <w:color w:val="4F4F4F"/>
          <w:spacing w:val="1"/>
          <w:w w:val="108"/>
        </w:rPr>
        <w:t>常的</w:t>
      </w:r>
      <w:r>
        <w:rPr>
          <w:color w:val="A1A1A1"/>
          <w:w w:val="108"/>
        </w:rPr>
        <w:t>。</w:t>
      </w:r>
    </w:p>
    <w:p>
      <w:pPr>
        <w:pStyle w:val="BodyText"/>
        <w:spacing w:line="407" w:lineRule="exact"/>
        <w:ind w:left="1757"/>
      </w:pPr>
      <w:r>
        <w:rPr>
          <w:color w:val="3F3F3F"/>
          <w:w w:val="105"/>
        </w:rPr>
        <w:t>闭</w:t>
      </w:r>
      <w:r>
        <w:rPr>
          <w:color w:val="5E5E5E"/>
          <w:w w:val="105"/>
        </w:rPr>
        <w:t>经</w:t>
      </w:r>
      <w:r>
        <w:rPr>
          <w:color w:val="3F3F3F"/>
          <w:w w:val="105"/>
        </w:rPr>
        <w:t>可</w:t>
      </w:r>
      <w:r>
        <w:rPr>
          <w:color w:val="3F3F3F"/>
          <w:w w:val="105"/>
        </w:rPr>
        <w:t>以</w:t>
      </w:r>
      <w:r>
        <w:rPr>
          <w:color w:val="3F3F3F"/>
          <w:w w:val="105"/>
        </w:rPr>
        <w:t>根</w:t>
      </w:r>
      <w:r>
        <w:rPr>
          <w:color w:val="3F3F3F"/>
          <w:w w:val="105"/>
        </w:rPr>
        <w:t>据</w:t>
      </w:r>
      <w:r>
        <w:rPr>
          <w:color w:val="3F3F3F"/>
          <w:w w:val="105"/>
        </w:rPr>
        <w:t>其</w:t>
      </w:r>
      <w:r>
        <w:rPr>
          <w:color w:val="3F3F3F"/>
          <w:w w:val="105"/>
        </w:rPr>
        <w:t>特</w:t>
      </w:r>
      <w:r>
        <w:rPr>
          <w:color w:val="3F3F3F"/>
          <w:w w:val="105"/>
        </w:rPr>
        <w:t>征</w:t>
      </w:r>
      <w:r>
        <w:rPr>
          <w:color w:val="3F3F3F"/>
          <w:w w:val="105"/>
        </w:rPr>
        <w:t>进</w:t>
      </w:r>
      <w:r>
        <w:rPr>
          <w:color w:val="5E5E5E"/>
          <w:w w:val="105"/>
        </w:rPr>
        <w:t>行</w:t>
      </w:r>
      <w:r>
        <w:rPr>
          <w:color w:val="3F3F3F"/>
          <w:w w:val="105"/>
        </w:rPr>
        <w:t>如</w:t>
      </w:r>
      <w:r>
        <w:rPr>
          <w:color w:val="3F3F3F"/>
          <w:w w:val="105"/>
        </w:rPr>
        <w:t>下</w:t>
      </w:r>
      <w:r>
        <w:rPr>
          <w:color w:val="3F3F3F"/>
          <w:w w:val="105"/>
        </w:rPr>
        <w:t>分</w:t>
      </w:r>
      <w:r>
        <w:rPr>
          <w:color w:val="5E5E5E"/>
          <w:w w:val="105"/>
        </w:rPr>
        <w:t>类</w:t>
      </w:r>
      <w:r>
        <w:rPr>
          <w:color w:val="161616"/>
          <w:spacing w:val="-10"/>
          <w:w w:val="105"/>
        </w:rPr>
        <w:t>：</w:t>
      </w:r>
    </w:p>
    <w:p>
      <w:pPr>
        <w:pStyle w:val="BodyText"/>
        <w:tabs>
          <w:tab w:pos="4261" w:val="left" w:leader="none"/>
        </w:tabs>
        <w:spacing w:before="186"/>
        <w:ind w:left="887"/>
      </w:pPr>
      <w:r>
        <w:rPr>
          <w:color w:val="161616"/>
          <w:w w:val="115"/>
        </w:rPr>
        <w:t>·</w:t>
      </w:r>
      <w:r>
        <w:rPr>
          <w:color w:val="5E5E5E"/>
          <w:w w:val="115"/>
        </w:rPr>
        <w:t>是</w:t>
      </w:r>
      <w:r>
        <w:rPr>
          <w:color w:val="5E5E5E"/>
          <w:w w:val="115"/>
        </w:rPr>
        <w:t>否</w:t>
      </w:r>
      <w:r>
        <w:rPr>
          <w:color w:val="5E5E5E"/>
          <w:w w:val="115"/>
        </w:rPr>
        <w:t>存</w:t>
      </w:r>
      <w:r>
        <w:rPr>
          <w:color w:val="3F3F3F"/>
          <w:w w:val="115"/>
        </w:rPr>
        <w:t>在</w:t>
      </w:r>
      <w:r>
        <w:rPr>
          <w:color w:val="3F3F3F"/>
          <w:w w:val="115"/>
        </w:rPr>
        <w:t>排</w:t>
      </w:r>
      <w:r>
        <w:rPr>
          <w:color w:val="3F3F3F"/>
          <w:spacing w:val="-10"/>
          <w:w w:val="115"/>
        </w:rPr>
        <w:t>卵</w:t>
      </w:r>
      <w:r>
        <w:rPr>
          <w:color w:val="3F3F3F"/>
        </w:rPr>
        <w:tab/>
      </w:r>
      <w:r>
        <w:rPr>
          <w:color w:val="B6B6B6"/>
          <w:spacing w:val="-10"/>
          <w:w w:val="115"/>
        </w:rPr>
        <w:t>．</w:t>
      </w:r>
    </w:p>
    <w:p>
      <w:pPr>
        <w:pStyle w:val="BodyText"/>
        <w:spacing w:line="321" w:lineRule="auto" w:before="131"/>
        <w:ind w:left="1516" w:right="340" w:hanging="618"/>
      </w:pPr>
      <w:r>
        <w:rPr>
          <w:color w:val="161616"/>
          <w:w w:val="109"/>
        </w:rPr>
        <w:t>·</w:t>
      </w:r>
      <w:r>
        <w:rPr>
          <w:color w:val="4F4F4F"/>
          <w:w w:val="109"/>
        </w:rPr>
        <w:t>病变发生部位，下丘脑（调控影响月经周期发生的激</w:t>
      </w:r>
      <w:r>
        <w:rPr>
          <w:color w:val="4F4F4F"/>
          <w:w w:val="103"/>
        </w:rPr>
        <w:t>素分泌），垂体（产生刺激卵巢的激素），</w:t>
      </w:r>
      <w:r>
        <w:rPr>
          <w:color w:val="4F4F4F"/>
          <w:spacing w:val="-4"/>
          <w:w w:val="103"/>
        </w:rPr>
        <w:t>或者是卵巢</w:t>
      </w:r>
    </w:p>
    <w:p>
      <w:pPr>
        <w:pStyle w:val="BodyText"/>
        <w:spacing w:before="2"/>
        <w:ind w:left="1382"/>
      </w:pPr>
      <w:r>
        <w:rPr>
          <w:color w:val="4F4F4F"/>
          <w:w w:val="105"/>
        </w:rPr>
        <w:t>（产生激素，最后直接影响月经的发生</w:t>
      </w:r>
      <w:r>
        <w:rPr>
          <w:color w:val="4F4F4F"/>
          <w:spacing w:val="-10"/>
          <w:w w:val="105"/>
        </w:rPr>
        <w:t>）</w:t>
      </w:r>
    </w:p>
    <w:p>
      <w:pPr>
        <w:pStyle w:val="BodyText"/>
        <w:spacing w:line="328" w:lineRule="auto" w:before="153"/>
        <w:ind w:left="1517" w:right="398" w:hanging="609"/>
      </w:pPr>
      <w:r>
        <w:rPr>
          <w:color w:val="161616"/>
          <w:spacing w:val="3"/>
          <w:w w:val="104"/>
        </w:rPr>
        <w:t>·</w:t>
      </w:r>
      <w:r>
        <w:rPr>
          <w:color w:val="4F4F4F"/>
          <w:spacing w:val="3"/>
          <w:w w:val="104"/>
        </w:rPr>
        <w:t>病因类型，遗传型</w:t>
      </w:r>
      <w:r>
        <w:rPr>
          <w:color w:val="6E6E6E"/>
          <w:spacing w:val="3"/>
          <w:w w:val="104"/>
        </w:rPr>
        <w:t>、结</w:t>
      </w:r>
      <w:r>
        <w:rPr>
          <w:color w:val="3F3F3F"/>
          <w:spacing w:val="3"/>
          <w:w w:val="104"/>
        </w:rPr>
        <w:t>构型</w:t>
      </w:r>
      <w:r>
        <w:rPr>
          <w:color w:val="808080"/>
          <w:spacing w:val="3"/>
          <w:w w:val="104"/>
        </w:rPr>
        <w:t>、</w:t>
      </w:r>
      <w:r>
        <w:rPr>
          <w:color w:val="4F4F4F"/>
          <w:spacing w:val="3"/>
          <w:w w:val="104"/>
        </w:rPr>
        <w:t>激素型</w:t>
      </w:r>
      <w:r>
        <w:rPr>
          <w:color w:val="6E6E6E"/>
          <w:spacing w:val="3"/>
          <w:w w:val="104"/>
        </w:rPr>
        <w:t>、</w:t>
      </w:r>
      <w:r>
        <w:rPr>
          <w:color w:val="4F4F4F"/>
          <w:w w:val="104"/>
        </w:rPr>
        <w:t>自身免疫型或者</w:t>
      </w:r>
      <w:r>
        <w:rPr>
          <w:color w:val="6E6E6E"/>
          <w:w w:val="109"/>
        </w:rPr>
        <w:t>一些其他类型</w:t>
      </w:r>
    </w:p>
    <w:p>
      <w:pPr>
        <w:pStyle w:val="BodyText"/>
        <w:spacing w:line="423" w:lineRule="exact"/>
        <w:ind w:left="1767"/>
      </w:pPr>
      <w:r>
        <w:rPr>
          <w:color w:val="4F4F4F"/>
        </w:rPr>
        <w:t>大</w:t>
      </w:r>
      <w:r>
        <w:rPr>
          <w:color w:val="4F4F4F"/>
        </w:rPr>
        <w:t>多</w:t>
      </w:r>
      <w:r>
        <w:rPr>
          <w:color w:val="4F4F4F"/>
        </w:rPr>
        <w:t>数</w:t>
      </w:r>
      <w:r>
        <w:rPr>
          <w:color w:val="4F4F4F"/>
        </w:rPr>
        <w:t>女</w:t>
      </w:r>
      <w:r>
        <w:rPr>
          <w:color w:val="4F4F4F"/>
        </w:rPr>
        <w:t>性</w:t>
      </w:r>
      <w:r>
        <w:rPr>
          <w:color w:val="4F4F4F"/>
        </w:rPr>
        <w:t>是</w:t>
      </w:r>
      <w:r>
        <w:rPr>
          <w:color w:val="4F4F4F"/>
        </w:rPr>
        <w:t>无</w:t>
      </w:r>
      <w:r>
        <w:rPr>
          <w:color w:val="4F4F4F"/>
        </w:rPr>
        <w:t>排</w:t>
      </w:r>
      <w:r>
        <w:rPr>
          <w:color w:val="4F4F4F"/>
        </w:rPr>
        <w:t>卵</w:t>
      </w:r>
      <w:r>
        <w:rPr>
          <w:color w:val="4F4F4F"/>
        </w:rPr>
        <w:t>性</w:t>
      </w:r>
      <w:r>
        <w:rPr>
          <w:color w:val="4F4F4F"/>
        </w:rPr>
        <w:t>闭</w:t>
      </w:r>
      <w:r>
        <w:rPr>
          <w:color w:val="4F4F4F"/>
        </w:rPr>
        <w:t>经</w:t>
      </w:r>
      <w:r>
        <w:rPr>
          <w:color w:val="4F4F4F"/>
        </w:rPr>
        <w:t>（</w:t>
      </w:r>
      <w:r>
        <w:rPr>
          <w:color w:val="4F4F4F"/>
        </w:rPr>
        <w:t>没</w:t>
      </w:r>
      <w:r>
        <w:rPr>
          <w:color w:val="4F4F4F"/>
        </w:rPr>
        <w:t>有</w:t>
      </w:r>
      <w:r>
        <w:rPr>
          <w:color w:val="4F4F4F"/>
        </w:rPr>
        <w:t>排</w:t>
      </w:r>
      <w:r>
        <w:rPr>
          <w:color w:val="4F4F4F"/>
        </w:rPr>
        <w:t>卵</w:t>
      </w:r>
      <w:r>
        <w:rPr>
          <w:color w:val="4F4F4F"/>
        </w:rPr>
        <w:t>）</w:t>
      </w:r>
      <w:r>
        <w:rPr>
          <w:color w:val="A1A1A1"/>
          <w:spacing w:val="-10"/>
        </w:rPr>
        <w:t>。</w:t>
      </w:r>
    </w:p>
    <w:p>
      <w:pPr>
        <w:pStyle w:val="BodyText"/>
        <w:spacing w:line="321" w:lineRule="auto" w:before="153"/>
        <w:ind w:left="999" w:right="375" w:firstLine="779"/>
      </w:pPr>
      <w:r>
        <w:rPr>
          <w:color w:val="3F3F3F"/>
          <w:w w:val="104"/>
        </w:rPr>
        <w:t>闭经也可以提示妊娠（继发性闭经最常见原因），</w:t>
      </w:r>
      <w:r>
        <w:rPr>
          <w:color w:val="3F3F3F"/>
          <w:spacing w:val="-17"/>
          <w:w w:val="104"/>
        </w:rPr>
        <w:t>或</w:t>
      </w:r>
      <w:r>
        <w:rPr>
          <w:color w:val="4F4F4F"/>
          <w:spacing w:val="1"/>
          <w:w w:val="105"/>
        </w:rPr>
        <w:t>者是</w:t>
      </w:r>
      <w:r>
        <w:rPr>
          <w:color w:val="6E6E6E"/>
          <w:spacing w:val="1"/>
          <w:w w:val="105"/>
        </w:rPr>
        <w:t>一</w:t>
      </w:r>
      <w:r>
        <w:rPr>
          <w:color w:val="4F4F4F"/>
          <w:spacing w:val="1"/>
          <w:w w:val="105"/>
        </w:rPr>
        <w:t>些疾病的首发症状，应该进行评估</w:t>
      </w:r>
      <w:r>
        <w:rPr>
          <w:color w:val="B6B6B6"/>
          <w:w w:val="105"/>
        </w:rPr>
        <w:t>。</w:t>
      </w:r>
    </w:p>
    <w:p>
      <w:pPr>
        <w:pStyle w:val="BodyText"/>
        <w:spacing w:line="439" w:lineRule="exact"/>
        <w:ind w:left="1013"/>
      </w:pPr>
      <w:r>
        <w:rPr>
          <w:color w:val="282828"/>
          <w:w w:val="105"/>
        </w:rPr>
        <w:t>病</w:t>
      </w:r>
      <w:r>
        <w:rPr>
          <w:color w:val="282828"/>
          <w:spacing w:val="-10"/>
          <w:w w:val="105"/>
        </w:rPr>
        <w:t>因</w:t>
      </w:r>
    </w:p>
    <w:p>
      <w:pPr>
        <w:pStyle w:val="BodyText"/>
        <w:spacing w:line="324" w:lineRule="auto" w:before="143"/>
        <w:ind w:left="993" w:right="267" w:firstLine="795"/>
        <w:jc w:val="both"/>
      </w:pPr>
      <w:r>
        <w:rPr>
          <w:color w:val="5E5E5E"/>
          <w:w w:val="109"/>
        </w:rPr>
        <w:t>影响月经发生的复杂的激素调控系统任何一个环节</w:t>
      </w:r>
      <w:r>
        <w:rPr>
          <w:color w:val="3F3F3F"/>
          <w:spacing w:val="1"/>
          <w:w w:val="108"/>
        </w:rPr>
        <w:t>出现异常都</w:t>
      </w:r>
      <w:r>
        <w:rPr>
          <w:color w:val="5E5E5E"/>
          <w:spacing w:val="1"/>
          <w:w w:val="108"/>
        </w:rPr>
        <w:t>会</w:t>
      </w:r>
      <w:r>
        <w:rPr>
          <w:color w:val="3F3F3F"/>
          <w:spacing w:val="1"/>
          <w:w w:val="108"/>
        </w:rPr>
        <w:t>导致闭</w:t>
      </w:r>
      <w:r>
        <w:rPr>
          <w:color w:val="5E5E5E"/>
          <w:spacing w:val="1"/>
          <w:w w:val="108"/>
        </w:rPr>
        <w:t>经</w:t>
      </w:r>
      <w:r>
        <w:rPr>
          <w:color w:val="A1A1A1"/>
          <w:spacing w:val="1"/>
          <w:w w:val="108"/>
        </w:rPr>
        <w:t>。</w:t>
      </w:r>
      <w:r>
        <w:rPr>
          <w:color w:val="4F4F4F"/>
          <w:spacing w:val="1"/>
          <w:w w:val="108"/>
        </w:rPr>
        <w:t>这</w:t>
      </w:r>
      <w:r>
        <w:rPr>
          <w:color w:val="808080"/>
          <w:spacing w:val="1"/>
          <w:w w:val="108"/>
        </w:rPr>
        <w:t>一</w:t>
      </w:r>
      <w:r>
        <w:rPr>
          <w:color w:val="3F3F3F"/>
          <w:spacing w:val="1"/>
          <w:w w:val="108"/>
        </w:rPr>
        <w:t>调控系统包括下丘脑</w:t>
      </w:r>
      <w:r>
        <w:rPr>
          <w:color w:val="6E6E6E"/>
          <w:w w:val="108"/>
        </w:rPr>
        <w:t>、垂</w:t>
      </w:r>
      <w:r>
        <w:rPr>
          <w:color w:val="3F3F3F"/>
          <w:spacing w:val="3"/>
          <w:w w:val="103"/>
        </w:rPr>
        <w:t>体</w:t>
      </w:r>
      <w:r>
        <w:rPr>
          <w:color w:val="6E6E6E"/>
          <w:spacing w:val="3"/>
          <w:w w:val="103"/>
        </w:rPr>
        <w:t>、</w:t>
      </w:r>
      <w:r>
        <w:rPr>
          <w:color w:val="3F3F3F"/>
          <w:spacing w:val="3"/>
          <w:w w:val="103"/>
        </w:rPr>
        <w:t>卵</w:t>
      </w:r>
      <w:r>
        <w:rPr>
          <w:color w:val="5E5E5E"/>
          <w:spacing w:val="3"/>
          <w:w w:val="103"/>
        </w:rPr>
        <w:t>巢、</w:t>
      </w:r>
      <w:r>
        <w:rPr>
          <w:color w:val="3F3F3F"/>
          <w:spacing w:val="3"/>
          <w:w w:val="103"/>
        </w:rPr>
        <w:t>肾</w:t>
      </w:r>
      <w:r>
        <w:rPr>
          <w:color w:val="5E5E5E"/>
          <w:spacing w:val="3"/>
          <w:w w:val="103"/>
        </w:rPr>
        <w:t>上腺</w:t>
      </w:r>
      <w:r>
        <w:rPr>
          <w:color w:val="3F3F3F"/>
          <w:spacing w:val="3"/>
          <w:w w:val="103"/>
        </w:rPr>
        <w:t>和甲状腺</w:t>
      </w:r>
      <w:r>
        <w:rPr>
          <w:color w:val="A1A1A1"/>
          <w:spacing w:val="3"/>
          <w:w w:val="103"/>
        </w:rPr>
        <w:t>。</w:t>
      </w:r>
      <w:r>
        <w:rPr>
          <w:color w:val="4F4F4F"/>
          <w:spacing w:val="2"/>
          <w:w w:val="103"/>
        </w:rPr>
        <w:t>这些器官的功能异常会导致</w:t>
      </w:r>
      <w:r>
        <w:rPr>
          <w:color w:val="4F4F4F"/>
          <w:spacing w:val="2"/>
          <w:w w:val="109"/>
        </w:rPr>
        <w:t>原发性或继发性闭经，闭经的类型取决于发生功能异常</w:t>
      </w:r>
      <w:r>
        <w:rPr>
          <w:color w:val="3F3F3F"/>
          <w:spacing w:val="2"/>
          <w:w w:val="108"/>
        </w:rPr>
        <w:t>的时间</w:t>
      </w:r>
      <w:r>
        <w:rPr>
          <w:color w:val="909090"/>
          <w:spacing w:val="2"/>
          <w:w w:val="108"/>
        </w:rPr>
        <w:t>。</w:t>
      </w:r>
      <w:r>
        <w:rPr>
          <w:color w:val="4F4F4F"/>
          <w:spacing w:val="2"/>
          <w:w w:val="108"/>
        </w:rPr>
        <w:t>许多疾病（包括遗传性的，激素性的和自身免</w:t>
      </w:r>
      <w:r>
        <w:rPr>
          <w:color w:val="4F4F4F"/>
          <w:spacing w:val="2"/>
          <w:w w:val="105"/>
        </w:rPr>
        <w:t>疫性的）感染、肿瘤、外伤、放射治疗和药物会导致这些</w:t>
      </w:r>
    </w:p>
    <w:p>
      <w:pPr>
        <w:spacing w:line="240" w:lineRule="auto" w:before="4"/>
        <w:rPr>
          <w:sz w:val="2"/>
        </w:rPr>
      </w:pPr>
      <w:r>
        <w:rPr/>
        <w:br w:type="column"/>
      </w:r>
      <w:r>
        <w:rPr>
          <w:sz w:val="2"/>
        </w:rPr>
      </w:r>
    </w:p>
    <w:p>
      <w:pPr>
        <w:pStyle w:val="BodyText"/>
        <w:spacing w:line="20" w:lineRule="exact"/>
        <w:ind w:left="6663"/>
        <w:rPr>
          <w:sz w:val="2"/>
        </w:rPr>
      </w:pPr>
      <w:r>
        <w:rPr>
          <w:sz w:val="2"/>
        </w:rPr>
        <w:pict>
          <v:group style="width:164.4pt;height:.550pt;mso-position-horizontal-relative:char;mso-position-vertical-relative:line" id="docshapegroup363" coordorigin="0,0" coordsize="3288,11">
            <v:line style="position:absolute" from="0,5" to="3287,5" stroked="true" strokeweight=".536791pt" strokecolor="#000000">
              <v:stroke dashstyle="solid"/>
            </v:line>
          </v:group>
        </w:pict>
      </w:r>
      <w:r>
        <w:rPr>
          <w:sz w:val="2"/>
        </w:rPr>
      </w:r>
    </w:p>
    <w:p>
      <w:pPr>
        <w:pStyle w:val="BodyText"/>
        <w:spacing w:line="20" w:lineRule="exact"/>
        <w:ind w:left="1743"/>
        <w:rPr>
          <w:sz w:val="2"/>
        </w:rPr>
      </w:pPr>
      <w:r>
        <w:rPr>
          <w:sz w:val="2"/>
        </w:rPr>
        <w:pict>
          <v:group style="width:200.9pt;height:.550pt;mso-position-horizontal-relative:char;mso-position-vertical-relative:line" id="docshapegroup364" coordorigin="0,0" coordsize="4018,11">
            <v:line style="position:absolute" from="0,5" to="4018,5" stroked="true" strokeweight=".536791pt" strokecolor="#000000">
              <v:stroke dashstyle="solid"/>
            </v:line>
          </v:group>
        </w:pict>
      </w:r>
      <w:r>
        <w:rPr>
          <w:sz w:val="2"/>
        </w:rPr>
      </w:r>
    </w:p>
    <w:p>
      <w:pPr>
        <w:pStyle w:val="BodyText"/>
        <w:spacing w:before="4"/>
        <w:rPr>
          <w:sz w:val="40"/>
        </w:rPr>
      </w:pPr>
    </w:p>
    <w:p>
      <w:pPr>
        <w:pStyle w:val="BodyText"/>
        <w:ind w:left="242"/>
      </w:pPr>
      <w:r>
        <w:rPr>
          <w:color w:val="5E5E5E"/>
          <w:w w:val="105"/>
        </w:rPr>
        <w:t>器</w:t>
      </w:r>
      <w:r>
        <w:rPr>
          <w:color w:val="5E5E5E"/>
          <w:w w:val="105"/>
        </w:rPr>
        <w:t>官</w:t>
      </w:r>
      <w:r>
        <w:rPr>
          <w:color w:val="5E5E5E"/>
          <w:w w:val="105"/>
        </w:rPr>
        <w:t>的</w:t>
      </w:r>
      <w:r>
        <w:rPr>
          <w:color w:val="5E5E5E"/>
          <w:w w:val="105"/>
        </w:rPr>
        <w:t>功</w:t>
      </w:r>
      <w:r>
        <w:rPr>
          <w:color w:val="5E5E5E"/>
          <w:w w:val="105"/>
        </w:rPr>
        <w:t>能</w:t>
      </w:r>
      <w:r>
        <w:rPr>
          <w:color w:val="5E5E5E"/>
          <w:w w:val="105"/>
        </w:rPr>
        <w:t>异</w:t>
      </w:r>
      <w:r>
        <w:rPr>
          <w:color w:val="5E5E5E"/>
          <w:w w:val="105"/>
        </w:rPr>
        <w:t>常</w:t>
      </w:r>
      <w:r>
        <w:rPr>
          <w:color w:val="B6B6B6"/>
          <w:spacing w:val="-10"/>
          <w:w w:val="105"/>
        </w:rPr>
        <w:t>。</w:t>
      </w:r>
    </w:p>
    <w:p>
      <w:pPr>
        <w:pStyle w:val="BodyText"/>
        <w:spacing w:before="143"/>
        <w:ind w:left="1070"/>
      </w:pPr>
      <w:r>
        <w:rPr>
          <w:color w:val="4F4F4F"/>
          <w:w w:val="105"/>
        </w:rPr>
        <w:t>以</w:t>
      </w:r>
      <w:r>
        <w:rPr>
          <w:color w:val="4F4F4F"/>
          <w:w w:val="105"/>
        </w:rPr>
        <w:t>下</w:t>
      </w:r>
      <w:r>
        <w:rPr>
          <w:color w:val="4F4F4F"/>
          <w:w w:val="105"/>
        </w:rPr>
        <w:t>情</w:t>
      </w:r>
      <w:r>
        <w:rPr>
          <w:color w:val="4F4F4F"/>
          <w:w w:val="105"/>
        </w:rPr>
        <w:t>况</w:t>
      </w:r>
      <w:r>
        <w:rPr>
          <w:color w:val="4F4F4F"/>
          <w:w w:val="105"/>
        </w:rPr>
        <w:t>只</w:t>
      </w:r>
      <w:r>
        <w:rPr>
          <w:color w:val="4F4F4F"/>
          <w:w w:val="105"/>
        </w:rPr>
        <w:t>会</w:t>
      </w:r>
      <w:r>
        <w:rPr>
          <w:color w:val="4F4F4F"/>
          <w:w w:val="105"/>
        </w:rPr>
        <w:t>导</w:t>
      </w:r>
      <w:r>
        <w:rPr>
          <w:color w:val="4F4F4F"/>
          <w:w w:val="105"/>
        </w:rPr>
        <w:t>致</w:t>
      </w:r>
      <w:r>
        <w:rPr>
          <w:color w:val="4F4F4F"/>
          <w:w w:val="105"/>
        </w:rPr>
        <w:t>原</w:t>
      </w:r>
      <w:r>
        <w:rPr>
          <w:color w:val="4F4F4F"/>
          <w:w w:val="105"/>
        </w:rPr>
        <w:t>发</w:t>
      </w:r>
      <w:r>
        <w:rPr>
          <w:color w:val="4F4F4F"/>
          <w:w w:val="105"/>
        </w:rPr>
        <w:t>性</w:t>
      </w:r>
      <w:r>
        <w:rPr>
          <w:color w:val="4F4F4F"/>
          <w:w w:val="105"/>
        </w:rPr>
        <w:t>闭</w:t>
      </w:r>
      <w:r>
        <w:rPr>
          <w:color w:val="4F4F4F"/>
          <w:w w:val="105"/>
        </w:rPr>
        <w:t>经</w:t>
      </w:r>
      <w:r>
        <w:rPr>
          <w:color w:val="4F4F4F"/>
          <w:w w:val="105"/>
        </w:rPr>
        <w:t>的</w:t>
      </w:r>
      <w:r>
        <w:rPr>
          <w:color w:val="4F4F4F"/>
          <w:w w:val="105"/>
        </w:rPr>
        <w:t>发</w:t>
      </w:r>
      <w:r>
        <w:rPr>
          <w:color w:val="4F4F4F"/>
          <w:w w:val="105"/>
        </w:rPr>
        <w:t>生</w:t>
      </w:r>
      <w:r>
        <w:rPr>
          <w:color w:val="161616"/>
          <w:spacing w:val="-10"/>
          <w:w w:val="105"/>
        </w:rPr>
        <w:t>：</w:t>
      </w:r>
    </w:p>
    <w:p>
      <w:pPr>
        <w:pStyle w:val="BodyText"/>
        <w:spacing w:before="163"/>
        <w:ind w:left="181"/>
      </w:pPr>
      <w:r>
        <w:rPr>
          <w:color w:val="161616"/>
          <w:w w:val="110"/>
        </w:rPr>
        <w:t>·</w:t>
      </w:r>
      <w:r>
        <w:rPr>
          <w:color w:val="5E5E5E"/>
          <w:w w:val="110"/>
        </w:rPr>
        <w:t>子</w:t>
      </w:r>
      <w:r>
        <w:rPr>
          <w:color w:val="5E5E5E"/>
          <w:w w:val="110"/>
        </w:rPr>
        <w:t>宫</w:t>
      </w:r>
      <w:r>
        <w:rPr>
          <w:color w:val="5E5E5E"/>
          <w:w w:val="110"/>
        </w:rPr>
        <w:t>或</w:t>
      </w:r>
      <w:r>
        <w:rPr>
          <w:color w:val="5E5E5E"/>
          <w:w w:val="110"/>
        </w:rPr>
        <w:t>输</w:t>
      </w:r>
      <w:r>
        <w:rPr>
          <w:color w:val="5E5E5E"/>
          <w:w w:val="110"/>
        </w:rPr>
        <w:t>卵</w:t>
      </w:r>
      <w:r>
        <w:rPr>
          <w:color w:val="5E5E5E"/>
          <w:w w:val="110"/>
        </w:rPr>
        <w:t>管</w:t>
      </w:r>
      <w:r>
        <w:rPr>
          <w:color w:val="5E5E5E"/>
          <w:w w:val="110"/>
        </w:rPr>
        <w:t>先</w:t>
      </w:r>
      <w:r>
        <w:rPr>
          <w:color w:val="5E5E5E"/>
          <w:w w:val="110"/>
        </w:rPr>
        <w:t>天</w:t>
      </w:r>
      <w:r>
        <w:rPr>
          <w:color w:val="3F3F3F"/>
          <w:w w:val="110"/>
        </w:rPr>
        <w:t>性</w:t>
      </w:r>
      <w:r>
        <w:rPr>
          <w:color w:val="3F3F3F"/>
          <w:w w:val="110"/>
        </w:rPr>
        <w:t>缺</w:t>
      </w:r>
      <w:r>
        <w:rPr>
          <w:color w:val="3F3F3F"/>
          <w:spacing w:val="-10"/>
          <w:w w:val="110"/>
        </w:rPr>
        <w:t>陷</w:t>
      </w:r>
    </w:p>
    <w:p>
      <w:pPr>
        <w:pStyle w:val="BodyText"/>
        <w:spacing w:before="132"/>
        <w:ind w:left="192"/>
      </w:pPr>
      <w:r>
        <w:rPr>
          <w:color w:val="161616"/>
          <w:w w:val="105"/>
        </w:rPr>
        <w:t>·</w:t>
      </w:r>
      <w:r>
        <w:rPr>
          <w:color w:val="5E5E5E"/>
          <w:w w:val="105"/>
        </w:rPr>
        <w:t>染</w:t>
      </w:r>
      <w:r>
        <w:rPr>
          <w:color w:val="5E5E5E"/>
          <w:w w:val="105"/>
        </w:rPr>
        <w:t>色</w:t>
      </w:r>
      <w:r>
        <w:rPr>
          <w:color w:val="5E5E5E"/>
          <w:w w:val="105"/>
        </w:rPr>
        <w:t>体</w:t>
      </w:r>
      <w:r>
        <w:rPr>
          <w:color w:val="5E5E5E"/>
          <w:w w:val="105"/>
        </w:rPr>
        <w:t>病</w:t>
      </w:r>
      <w:r>
        <w:rPr>
          <w:color w:val="5E5E5E"/>
          <w:w w:val="105"/>
        </w:rPr>
        <w:t>，</w:t>
      </w:r>
      <w:r>
        <w:rPr>
          <w:color w:val="5E5E5E"/>
          <w:w w:val="105"/>
        </w:rPr>
        <w:t>如</w:t>
      </w:r>
      <w:r>
        <w:rPr>
          <w:color w:val="5E5E5E"/>
          <w:w w:val="105"/>
        </w:rPr>
        <w:t>特</w:t>
      </w:r>
      <w:r>
        <w:rPr>
          <w:color w:val="3F3F3F"/>
          <w:w w:val="105"/>
        </w:rPr>
        <w:t>纳</w:t>
      </w:r>
      <w:r>
        <w:rPr>
          <w:color w:val="5E5E5E"/>
          <w:w w:val="105"/>
        </w:rPr>
        <w:t>综</w:t>
      </w:r>
      <w:r>
        <w:rPr>
          <w:color w:val="5E5E5E"/>
          <w:w w:val="105"/>
        </w:rPr>
        <w:t>合</w:t>
      </w:r>
      <w:r>
        <w:rPr>
          <w:color w:val="5E5E5E"/>
          <w:w w:val="105"/>
        </w:rPr>
        <w:t>征</w:t>
      </w:r>
      <w:r>
        <w:rPr>
          <w:color w:val="5E5E5E"/>
          <w:w w:val="105"/>
        </w:rPr>
        <w:t>（</w:t>
      </w:r>
      <w:r>
        <w:rPr>
          <w:color w:val="5E5E5E"/>
          <w:w w:val="105"/>
        </w:rPr>
        <w:t>这</w:t>
      </w:r>
      <w:r>
        <w:rPr>
          <w:color w:val="3F3F3F"/>
          <w:w w:val="105"/>
        </w:rPr>
        <w:t>种</w:t>
      </w:r>
      <w:r>
        <w:rPr>
          <w:color w:val="5E5E5E"/>
          <w:w w:val="105"/>
        </w:rPr>
        <w:t>患</w:t>
      </w:r>
      <w:r>
        <w:rPr>
          <w:color w:val="5E5E5E"/>
          <w:w w:val="105"/>
        </w:rPr>
        <w:t>者</w:t>
      </w:r>
      <w:r>
        <w:rPr>
          <w:color w:val="3F3F3F"/>
          <w:w w:val="105"/>
        </w:rPr>
        <w:t>细</w:t>
      </w:r>
      <w:r>
        <w:rPr>
          <w:color w:val="3F3F3F"/>
          <w:w w:val="105"/>
        </w:rPr>
        <w:t>胞</w:t>
      </w:r>
      <w:r>
        <w:rPr>
          <w:color w:val="3F3F3F"/>
          <w:w w:val="105"/>
        </w:rPr>
        <w:t>内</w:t>
      </w:r>
      <w:r>
        <w:rPr>
          <w:color w:val="5E5E5E"/>
          <w:w w:val="105"/>
        </w:rPr>
        <w:t>只</w:t>
      </w:r>
      <w:r>
        <w:rPr>
          <w:color w:val="5E5E5E"/>
          <w:w w:val="105"/>
        </w:rPr>
        <w:t>有</w:t>
      </w:r>
      <w:r>
        <w:rPr>
          <w:color w:val="808080"/>
          <w:w w:val="105"/>
        </w:rPr>
        <w:t>一</w:t>
      </w:r>
      <w:r>
        <w:rPr>
          <w:color w:val="4F4F4F"/>
          <w:spacing w:val="-10"/>
          <w:w w:val="105"/>
        </w:rPr>
        <w:t>条</w:t>
      </w:r>
    </w:p>
    <w:p>
      <w:pPr>
        <w:pStyle w:val="BodyText"/>
        <w:spacing w:before="153"/>
        <w:ind w:left="817"/>
      </w:pPr>
      <w:r>
        <w:rPr>
          <w:rFonts w:ascii="Arial" w:eastAsia="Arial"/>
          <w:color w:val="3F3F3F"/>
          <w:w w:val="105"/>
          <w:sz w:val="38"/>
        </w:rPr>
        <w:t>X</w:t>
      </w:r>
      <w:r>
        <w:rPr>
          <w:color w:val="5E5E5E"/>
          <w:w w:val="105"/>
        </w:rPr>
        <w:t>染</w:t>
      </w:r>
      <w:r>
        <w:rPr>
          <w:color w:val="5E5E5E"/>
          <w:w w:val="105"/>
        </w:rPr>
        <w:t>色</w:t>
      </w:r>
      <w:r>
        <w:rPr>
          <w:color w:val="5E5E5E"/>
          <w:w w:val="105"/>
        </w:rPr>
        <w:t>体</w:t>
      </w:r>
      <w:r>
        <w:rPr>
          <w:color w:val="5E5E5E"/>
          <w:w w:val="105"/>
        </w:rPr>
        <w:t>，</w:t>
      </w:r>
      <w:r>
        <w:rPr>
          <w:color w:val="5E5E5E"/>
          <w:w w:val="105"/>
        </w:rPr>
        <w:t>而</w:t>
      </w:r>
      <w:r>
        <w:rPr>
          <w:color w:val="5E5E5E"/>
          <w:w w:val="105"/>
        </w:rPr>
        <w:t>正</w:t>
      </w:r>
      <w:r>
        <w:rPr>
          <w:color w:val="5E5E5E"/>
          <w:w w:val="105"/>
        </w:rPr>
        <w:t>常</w:t>
      </w:r>
      <w:r>
        <w:rPr>
          <w:color w:val="5E5E5E"/>
          <w:w w:val="105"/>
        </w:rPr>
        <w:t>女</w:t>
      </w:r>
      <w:r>
        <w:rPr>
          <w:color w:val="5E5E5E"/>
          <w:w w:val="105"/>
        </w:rPr>
        <w:t>性</w:t>
      </w:r>
      <w:r>
        <w:rPr>
          <w:color w:val="5E5E5E"/>
          <w:w w:val="105"/>
        </w:rPr>
        <w:t>应</w:t>
      </w:r>
      <w:r>
        <w:rPr>
          <w:color w:val="5E5E5E"/>
          <w:w w:val="105"/>
        </w:rPr>
        <w:t>有</w:t>
      </w:r>
      <w:r>
        <w:rPr>
          <w:color w:val="5E5E5E"/>
          <w:w w:val="105"/>
        </w:rPr>
        <w:t>两</w:t>
      </w:r>
      <w:r>
        <w:rPr>
          <w:color w:val="5E5E5E"/>
          <w:w w:val="105"/>
        </w:rPr>
        <w:t>条</w:t>
      </w:r>
      <w:r>
        <w:rPr>
          <w:rFonts w:ascii="Arial" w:eastAsia="Arial"/>
          <w:color w:val="3F3F3F"/>
          <w:w w:val="105"/>
          <w:sz w:val="38"/>
        </w:rPr>
        <w:t>X</w:t>
      </w:r>
      <w:r>
        <w:rPr>
          <w:color w:val="5E5E5E"/>
          <w:w w:val="105"/>
        </w:rPr>
        <w:t>染</w:t>
      </w:r>
      <w:r>
        <w:rPr>
          <w:color w:val="5E5E5E"/>
          <w:w w:val="105"/>
        </w:rPr>
        <w:t>色</w:t>
      </w:r>
      <w:r>
        <w:rPr>
          <w:color w:val="3F3F3F"/>
          <w:w w:val="105"/>
        </w:rPr>
        <w:t>体</w:t>
      </w:r>
      <w:r>
        <w:rPr>
          <w:color w:val="5E5E5E"/>
          <w:spacing w:val="-10"/>
          <w:w w:val="105"/>
        </w:rPr>
        <w:t>）</w:t>
      </w:r>
    </w:p>
    <w:p>
      <w:pPr>
        <w:pStyle w:val="BodyText"/>
        <w:spacing w:line="321" w:lineRule="auto" w:before="158"/>
        <w:ind w:left="297" w:right="643" w:firstLine="786"/>
      </w:pPr>
      <w:r>
        <w:rPr>
          <w:color w:val="5E5E5E"/>
          <w:w w:val="104"/>
        </w:rPr>
        <w:t>在一些遗传性疾病，不会发生排卵｀</w:t>
      </w:r>
      <w:r>
        <w:rPr>
          <w:color w:val="5E5E5E"/>
          <w:spacing w:val="-3"/>
          <w:w w:val="104"/>
        </w:rPr>
        <w:t>青春期和第二性</w:t>
      </w:r>
      <w:r>
        <w:rPr>
          <w:color w:val="4F4F4F"/>
          <w:w w:val="108"/>
        </w:rPr>
        <w:t>征也不会正常发育</w:t>
      </w:r>
      <w:r>
        <w:rPr>
          <w:color w:val="A1A1A1"/>
          <w:w w:val="108"/>
        </w:rPr>
        <w:t>。</w:t>
      </w:r>
    </w:p>
    <w:p>
      <w:pPr>
        <w:pStyle w:val="BodyText"/>
        <w:spacing w:before="5"/>
        <w:rPr>
          <w:sz w:val="10"/>
        </w:rPr>
      </w:pPr>
      <w:r>
        <w:rPr/>
        <w:drawing>
          <wp:anchor distT="0" distB="0" distL="0" distR="0" allowOverlap="1" layoutInCell="1" locked="0" behindDoc="0" simplePos="0" relativeHeight="376">
            <wp:simplePos x="0" y="0"/>
            <wp:positionH relativeFrom="page">
              <wp:posOffset>7210277</wp:posOffset>
            </wp:positionH>
            <wp:positionV relativeFrom="paragraph">
              <wp:posOffset>95389</wp:posOffset>
            </wp:positionV>
            <wp:extent cx="6258355" cy="617219"/>
            <wp:effectExtent l="0" t="0" r="0" b="0"/>
            <wp:wrapTopAndBottom/>
            <wp:docPr id="271" name="image193.png"/>
            <wp:cNvGraphicFramePr>
              <a:graphicFrameLocks noChangeAspect="1"/>
            </wp:cNvGraphicFramePr>
            <a:graphic>
              <a:graphicData uri="http://schemas.openxmlformats.org/drawingml/2006/picture">
                <pic:pic>
                  <pic:nvPicPr>
                    <pic:cNvPr id="272" name="image193.png"/>
                    <pic:cNvPicPr/>
                  </pic:nvPicPr>
                  <pic:blipFill>
                    <a:blip r:embed="rId197" cstate="print"/>
                    <a:stretch>
                      <a:fillRect/>
                    </a:stretch>
                  </pic:blipFill>
                  <pic:spPr>
                    <a:xfrm>
                      <a:off x="0" y="0"/>
                      <a:ext cx="6258355" cy="617219"/>
                    </a:xfrm>
                    <a:prstGeom prst="rect">
                      <a:avLst/>
                    </a:prstGeom>
                  </pic:spPr>
                </pic:pic>
              </a:graphicData>
            </a:graphic>
          </wp:anchor>
        </w:drawing>
      </w:r>
    </w:p>
    <w:p>
      <w:pPr>
        <w:pStyle w:val="BodyText"/>
        <w:spacing w:line="324" w:lineRule="auto" w:before="146"/>
        <w:ind w:left="537" w:right="591" w:firstLine="827"/>
      </w:pPr>
      <w:r>
        <w:rPr>
          <w:color w:val="5E5E5E"/>
          <w:w w:val="113"/>
        </w:rPr>
        <w:t>有些在月经前期和月经期发生的疼痛都是由于</w:t>
      </w:r>
      <w:r>
        <w:rPr>
          <w:color w:val="6E6E6E"/>
          <w:w w:val="104"/>
        </w:rPr>
        <w:t>盆腔静脉引起的。静脉增粗（扩张）迁曲，血液聚集其</w:t>
      </w:r>
      <w:r>
        <w:rPr>
          <w:color w:val="5E5E5E"/>
          <w:spacing w:val="-1"/>
          <w:w w:val="111"/>
        </w:rPr>
        <w:t>中。结果导致盆腔静脉曲张－称为盆腔淤血综合征。</w:t>
      </w:r>
      <w:r>
        <w:rPr>
          <w:color w:val="5E5E5E"/>
          <w:w w:val="108"/>
        </w:rPr>
        <w:t>疼消，有时使人虚弱，是一个原因。雌激素也是一个</w:t>
      </w:r>
      <w:r>
        <w:rPr>
          <w:color w:val="5E5E5E"/>
          <w:w w:val="107"/>
        </w:rPr>
        <w:t>原因，因为雌激素使卵巢和子宫的一些静脉扩张，从</w:t>
      </w:r>
      <w:r>
        <w:rPr>
          <w:color w:val="6E6E6E"/>
          <w:spacing w:val="3"/>
          <w:w w:val="111"/>
        </w:rPr>
        <w:t>而血液可以聚集在此。大约有</w:t>
      </w:r>
      <w:r>
        <w:rPr>
          <w:rFonts w:ascii="Arial" w:eastAsia="Arial"/>
          <w:color w:val="3F3F3F"/>
          <w:spacing w:val="1"/>
          <w:w w:val="110"/>
          <w:sz w:val="38"/>
        </w:rPr>
        <w:t>15</w:t>
      </w:r>
      <w:r>
        <w:rPr>
          <w:color w:val="3F3F3F"/>
          <w:spacing w:val="3"/>
          <w:w w:val="111"/>
        </w:rPr>
        <w:t>％</w:t>
      </w:r>
      <w:r>
        <w:rPr>
          <w:color w:val="5E5E5E"/>
          <w:spacing w:val="2"/>
          <w:w w:val="111"/>
        </w:rPr>
        <w:t>生育年龄的女性</w:t>
      </w:r>
      <w:r>
        <w:rPr>
          <w:color w:val="6E6E6E"/>
          <w:spacing w:val="2"/>
          <w:w w:val="105"/>
        </w:rPr>
        <w:t>有盆腔静脉曲张</w:t>
      </w:r>
      <w:r>
        <w:rPr>
          <w:color w:val="3F3F3F"/>
          <w:spacing w:val="2"/>
          <w:w w:val="105"/>
        </w:rPr>
        <w:t>，</w:t>
      </w:r>
      <w:r>
        <w:rPr>
          <w:color w:val="5E5E5E"/>
          <w:spacing w:val="1"/>
          <w:w w:val="105"/>
        </w:rPr>
        <w:t>但不是所有人都有症状。</w:t>
      </w:r>
    </w:p>
    <w:p>
      <w:pPr>
        <w:pStyle w:val="BodyText"/>
        <w:spacing w:line="324" w:lineRule="auto"/>
        <w:ind w:left="578" w:right="561" w:firstLine="812"/>
      </w:pPr>
      <w:r>
        <w:rPr>
          <w:color w:val="5E5E5E"/>
          <w:spacing w:val="-1"/>
          <w:w w:val="106"/>
        </w:rPr>
        <w:t>疼痛一般是钝痛，持续的，但有时也表现为锐痛，</w:t>
      </w:r>
      <w:r>
        <w:rPr>
          <w:color w:val="6E6E6E"/>
          <w:w w:val="108"/>
        </w:rPr>
        <w:t>阵发的。在夜间比较严重（女性患者久坐或长时间站立后），躺卧的时候可以缓解。疼痛通常在性交时和</w:t>
      </w:r>
      <w:r>
        <w:rPr>
          <w:color w:val="5E5E5E"/>
          <w:w w:val="108"/>
        </w:rPr>
        <w:t>性交后加剧。通常伴有下方背部疼痛，腿痛，不正常的月经来潮，有时阴道分泌物透朗的或水样的。有些</w:t>
      </w:r>
      <w:r>
        <w:rPr>
          <w:color w:val="6E6E6E"/>
          <w:w w:val="104"/>
        </w:rPr>
        <w:t>妇女伴有疲劳，情绪波动，头痛和腹胀。</w:t>
      </w:r>
    </w:p>
    <w:p>
      <w:pPr>
        <w:pStyle w:val="BodyText"/>
        <w:spacing w:line="437" w:lineRule="exact"/>
        <w:ind w:left="1388"/>
      </w:pPr>
      <w:r>
        <w:rPr>
          <w:color w:val="6E6E6E"/>
          <w:w w:val="105"/>
        </w:rPr>
        <w:t>当</w:t>
      </w:r>
      <w:r>
        <w:rPr>
          <w:color w:val="6E6E6E"/>
          <w:w w:val="105"/>
        </w:rPr>
        <w:t>女</w:t>
      </w:r>
      <w:r>
        <w:rPr>
          <w:color w:val="6E6E6E"/>
          <w:w w:val="105"/>
        </w:rPr>
        <w:t>性</w:t>
      </w:r>
      <w:r>
        <w:rPr>
          <w:color w:val="6E6E6E"/>
          <w:w w:val="105"/>
        </w:rPr>
        <w:t>患</w:t>
      </w:r>
      <w:r>
        <w:rPr>
          <w:color w:val="6E6E6E"/>
          <w:w w:val="105"/>
        </w:rPr>
        <w:t>者</w:t>
      </w:r>
      <w:r>
        <w:rPr>
          <w:color w:val="6E6E6E"/>
          <w:w w:val="105"/>
        </w:rPr>
        <w:t>有</w:t>
      </w:r>
      <w:r>
        <w:rPr>
          <w:color w:val="6E6E6E"/>
          <w:w w:val="105"/>
        </w:rPr>
        <w:t>盆</w:t>
      </w:r>
      <w:r>
        <w:rPr>
          <w:color w:val="6E6E6E"/>
          <w:w w:val="105"/>
        </w:rPr>
        <w:t>腔</w:t>
      </w:r>
      <w:r>
        <w:rPr>
          <w:color w:val="6E6E6E"/>
          <w:w w:val="105"/>
        </w:rPr>
        <w:t>病</w:t>
      </w:r>
      <w:r>
        <w:rPr>
          <w:color w:val="3F3F3F"/>
          <w:w w:val="105"/>
        </w:rPr>
        <w:t>，</w:t>
      </w:r>
      <w:r>
        <w:rPr>
          <w:color w:val="5E5E5E"/>
          <w:w w:val="105"/>
        </w:rPr>
        <w:t>但</w:t>
      </w:r>
      <w:r>
        <w:rPr>
          <w:color w:val="5E5E5E"/>
          <w:w w:val="105"/>
        </w:rPr>
        <w:t>盆</w:t>
      </w:r>
      <w:r>
        <w:rPr>
          <w:color w:val="5E5E5E"/>
          <w:w w:val="105"/>
        </w:rPr>
        <w:t>腔</w:t>
      </w:r>
      <w:r>
        <w:rPr>
          <w:color w:val="5E5E5E"/>
          <w:w w:val="105"/>
        </w:rPr>
        <w:t>检</w:t>
      </w:r>
      <w:r>
        <w:rPr>
          <w:color w:val="5E5E5E"/>
          <w:w w:val="105"/>
        </w:rPr>
        <w:t>查</w:t>
      </w:r>
      <w:r>
        <w:rPr>
          <w:color w:val="5E5E5E"/>
          <w:w w:val="105"/>
        </w:rPr>
        <w:t>未</w:t>
      </w:r>
      <w:r>
        <w:rPr>
          <w:color w:val="5E5E5E"/>
          <w:w w:val="105"/>
        </w:rPr>
        <w:t>提</w:t>
      </w:r>
      <w:r>
        <w:rPr>
          <w:color w:val="5E5E5E"/>
          <w:w w:val="105"/>
        </w:rPr>
        <w:t>示</w:t>
      </w:r>
      <w:r>
        <w:rPr>
          <w:color w:val="5E5E5E"/>
          <w:w w:val="105"/>
        </w:rPr>
        <w:t>炎</w:t>
      </w:r>
      <w:r>
        <w:rPr>
          <w:color w:val="5E5E5E"/>
          <w:w w:val="105"/>
        </w:rPr>
        <w:t>症</w:t>
      </w:r>
      <w:r>
        <w:rPr>
          <w:color w:val="5E5E5E"/>
          <w:spacing w:val="-10"/>
          <w:w w:val="105"/>
        </w:rPr>
        <w:t>或</w:t>
      </w:r>
    </w:p>
    <w:p>
      <w:pPr>
        <w:pStyle w:val="BodyText"/>
        <w:spacing w:line="324" w:lineRule="auto" w:before="143"/>
        <w:ind w:left="613" w:right="509" w:hanging="12"/>
      </w:pPr>
      <w:r>
        <w:rPr>
          <w:color w:val="6E6E6E"/>
          <w:spacing w:val="-2"/>
          <w:w w:val="110"/>
        </w:rPr>
        <w:t>其</w:t>
      </w:r>
      <w:r>
        <w:rPr>
          <w:color w:val="6E6E6E"/>
          <w:spacing w:val="-2"/>
          <w:w w:val="110"/>
        </w:rPr>
        <w:t>他</w:t>
      </w:r>
      <w:r>
        <w:rPr>
          <w:color w:val="6E6E6E"/>
          <w:spacing w:val="-2"/>
          <w:w w:val="110"/>
        </w:rPr>
        <w:t>异</w:t>
      </w:r>
      <w:r>
        <w:rPr>
          <w:color w:val="6E6E6E"/>
          <w:spacing w:val="-2"/>
          <w:w w:val="110"/>
        </w:rPr>
        <w:t>常</w:t>
      </w:r>
      <w:r>
        <w:rPr>
          <w:color w:val="3F3F3F"/>
          <w:spacing w:val="-2"/>
          <w:w w:val="110"/>
        </w:rPr>
        <w:t>，</w:t>
      </w:r>
      <w:r>
        <w:rPr>
          <w:color w:val="6E6E6E"/>
          <w:spacing w:val="-2"/>
          <w:w w:val="110"/>
        </w:rPr>
        <w:t>医</w:t>
      </w:r>
      <w:r>
        <w:rPr>
          <w:color w:val="6E6E6E"/>
          <w:spacing w:val="-2"/>
          <w:w w:val="110"/>
        </w:rPr>
        <w:t>生</w:t>
      </w:r>
      <w:r>
        <w:rPr>
          <w:color w:val="6E6E6E"/>
          <w:spacing w:val="-2"/>
          <w:w w:val="110"/>
        </w:rPr>
        <w:t>会</w:t>
      </w:r>
      <w:r>
        <w:rPr>
          <w:color w:val="6E6E6E"/>
          <w:spacing w:val="-2"/>
          <w:w w:val="110"/>
        </w:rPr>
        <w:t>诊</w:t>
      </w:r>
      <w:r>
        <w:rPr>
          <w:color w:val="6E6E6E"/>
          <w:spacing w:val="-2"/>
          <w:w w:val="110"/>
        </w:rPr>
        <w:t>断</w:t>
      </w:r>
      <w:r>
        <w:rPr>
          <w:color w:val="6E6E6E"/>
          <w:spacing w:val="-2"/>
          <w:w w:val="110"/>
        </w:rPr>
        <w:t>盆</w:t>
      </w:r>
      <w:r>
        <w:rPr>
          <w:color w:val="6E6E6E"/>
          <w:spacing w:val="-2"/>
          <w:w w:val="110"/>
        </w:rPr>
        <w:t>腔</w:t>
      </w:r>
      <w:r>
        <w:rPr>
          <w:color w:val="6E6E6E"/>
          <w:spacing w:val="-2"/>
          <w:w w:val="110"/>
        </w:rPr>
        <w:t>淤</w:t>
      </w:r>
      <w:r>
        <w:rPr>
          <w:color w:val="6E6E6E"/>
          <w:spacing w:val="-2"/>
          <w:w w:val="110"/>
        </w:rPr>
        <w:t>血</w:t>
      </w:r>
      <w:r>
        <w:rPr>
          <w:color w:val="6E6E6E"/>
          <w:spacing w:val="-2"/>
          <w:w w:val="110"/>
        </w:rPr>
        <w:t>综</w:t>
      </w:r>
      <w:r>
        <w:rPr>
          <w:color w:val="6E6E6E"/>
          <w:spacing w:val="-2"/>
          <w:w w:val="110"/>
        </w:rPr>
        <w:t>合</w:t>
      </w:r>
      <w:r>
        <w:rPr>
          <w:color w:val="6E6E6E"/>
          <w:spacing w:val="-2"/>
          <w:w w:val="110"/>
        </w:rPr>
        <w:t>征</w:t>
      </w:r>
      <w:r>
        <w:rPr>
          <w:color w:val="6E6E6E"/>
          <w:spacing w:val="-2"/>
          <w:w w:val="110"/>
        </w:rPr>
        <w:t>。</w:t>
      </w:r>
      <w:r>
        <w:rPr>
          <w:color w:val="6E6E6E"/>
          <w:spacing w:val="-2"/>
          <w:w w:val="110"/>
        </w:rPr>
        <w:t>超</w:t>
      </w:r>
      <w:r>
        <w:rPr>
          <w:color w:val="6E6E6E"/>
          <w:spacing w:val="-2"/>
          <w:w w:val="110"/>
        </w:rPr>
        <w:t>声</w:t>
      </w:r>
      <w:r>
        <w:rPr>
          <w:color w:val="6E6E6E"/>
          <w:spacing w:val="-2"/>
          <w:w w:val="110"/>
        </w:rPr>
        <w:t>检</w:t>
      </w:r>
      <w:r>
        <w:rPr>
          <w:color w:val="6E6E6E"/>
          <w:spacing w:val="-2"/>
          <w:w w:val="110"/>
        </w:rPr>
        <w:t>查</w:t>
      </w:r>
      <w:r>
        <w:rPr>
          <w:color w:val="6E6E6E"/>
          <w:spacing w:val="-2"/>
          <w:w w:val="110"/>
        </w:rPr>
        <w:t>可</w:t>
      </w:r>
      <w:r>
        <w:rPr>
          <w:color w:val="5E5E5E"/>
          <w:spacing w:val="-2"/>
          <w:w w:val="110"/>
        </w:rPr>
        <w:t>以</w:t>
      </w:r>
      <w:r>
        <w:rPr>
          <w:color w:val="5E5E5E"/>
          <w:spacing w:val="-2"/>
          <w:w w:val="110"/>
        </w:rPr>
        <w:t>辅</w:t>
      </w:r>
      <w:r>
        <w:rPr>
          <w:color w:val="5E5E5E"/>
          <w:spacing w:val="-2"/>
          <w:w w:val="110"/>
        </w:rPr>
        <w:t>助</w:t>
      </w:r>
      <w:r>
        <w:rPr>
          <w:color w:val="5E5E5E"/>
          <w:spacing w:val="-2"/>
          <w:w w:val="110"/>
        </w:rPr>
        <w:t>医</w:t>
      </w:r>
      <w:r>
        <w:rPr>
          <w:color w:val="5E5E5E"/>
          <w:spacing w:val="-2"/>
          <w:w w:val="110"/>
        </w:rPr>
        <w:t>生</w:t>
      </w:r>
      <w:r>
        <w:rPr>
          <w:color w:val="5E5E5E"/>
          <w:spacing w:val="-2"/>
          <w:w w:val="110"/>
        </w:rPr>
        <w:t>明</w:t>
      </w:r>
      <w:r>
        <w:rPr>
          <w:color w:val="5E5E5E"/>
          <w:spacing w:val="-2"/>
          <w:w w:val="110"/>
        </w:rPr>
        <w:t>确</w:t>
      </w:r>
      <w:r>
        <w:rPr>
          <w:color w:val="5E5E5E"/>
          <w:spacing w:val="-2"/>
          <w:w w:val="110"/>
        </w:rPr>
        <w:t>诊</w:t>
      </w:r>
      <w:r>
        <w:rPr>
          <w:color w:val="5E5E5E"/>
          <w:spacing w:val="-2"/>
          <w:w w:val="110"/>
        </w:rPr>
        <w:t>断</w:t>
      </w:r>
      <w:r>
        <w:rPr>
          <w:color w:val="5E5E5E"/>
          <w:spacing w:val="-2"/>
          <w:w w:val="110"/>
        </w:rPr>
        <w:t>。</w:t>
      </w:r>
      <w:r>
        <w:rPr>
          <w:color w:val="5E5E5E"/>
          <w:spacing w:val="-2"/>
          <w:w w:val="110"/>
        </w:rPr>
        <w:t>另</w:t>
      </w:r>
      <w:r>
        <w:rPr>
          <w:color w:val="5E5E5E"/>
          <w:spacing w:val="-2"/>
          <w:w w:val="110"/>
        </w:rPr>
        <w:t>外</w:t>
      </w:r>
      <w:r>
        <w:rPr>
          <w:color w:val="5E5E5E"/>
          <w:spacing w:val="-2"/>
          <w:w w:val="110"/>
        </w:rPr>
        <w:t>，</w:t>
      </w:r>
      <w:r>
        <w:rPr>
          <w:color w:val="5E5E5E"/>
          <w:spacing w:val="-2"/>
          <w:w w:val="110"/>
        </w:rPr>
        <w:t>可</w:t>
      </w:r>
      <w:r>
        <w:rPr>
          <w:color w:val="5E5E5E"/>
          <w:spacing w:val="-2"/>
          <w:w w:val="110"/>
        </w:rPr>
        <w:t>以</w:t>
      </w:r>
      <w:r>
        <w:rPr>
          <w:color w:val="5E5E5E"/>
          <w:spacing w:val="-2"/>
          <w:w w:val="110"/>
        </w:rPr>
        <w:t>通</w:t>
      </w:r>
      <w:r>
        <w:rPr>
          <w:color w:val="5E5E5E"/>
          <w:spacing w:val="-2"/>
          <w:w w:val="110"/>
        </w:rPr>
        <w:t>过</w:t>
      </w:r>
      <w:r>
        <w:rPr>
          <w:color w:val="5E5E5E"/>
          <w:spacing w:val="-2"/>
          <w:w w:val="110"/>
        </w:rPr>
        <w:t>腹</w:t>
      </w:r>
      <w:r>
        <w:rPr>
          <w:color w:val="5E5E5E"/>
          <w:spacing w:val="-2"/>
          <w:w w:val="110"/>
        </w:rPr>
        <w:t>腔</w:t>
      </w:r>
      <w:r>
        <w:rPr>
          <w:color w:val="5E5E5E"/>
          <w:spacing w:val="-2"/>
          <w:w w:val="110"/>
        </w:rPr>
        <w:t>镜</w:t>
      </w:r>
      <w:r>
        <w:rPr>
          <w:color w:val="5E5E5E"/>
          <w:spacing w:val="-2"/>
          <w:w w:val="110"/>
        </w:rPr>
        <w:t>检</w:t>
      </w:r>
      <w:r>
        <w:rPr>
          <w:color w:val="5E5E5E"/>
          <w:spacing w:val="-2"/>
          <w:w w:val="110"/>
        </w:rPr>
        <w:t>查</w:t>
      </w:r>
      <w:r>
        <w:rPr>
          <w:color w:val="5E5E5E"/>
          <w:spacing w:val="-2"/>
          <w:w w:val="110"/>
        </w:rPr>
        <w:t>，</w:t>
      </w:r>
      <w:r>
        <w:rPr>
          <w:color w:val="5E5E5E"/>
          <w:spacing w:val="-2"/>
          <w:w w:val="110"/>
        </w:rPr>
        <w:t>通过跻下的小切口进入观察静脉的情况。</w:t>
      </w:r>
    </w:p>
    <w:p>
      <w:pPr>
        <w:pStyle w:val="BodyText"/>
        <w:spacing w:line="448" w:lineRule="exact"/>
        <w:ind w:left="1436"/>
      </w:pPr>
      <w:r>
        <w:rPr>
          <w:color w:val="6E6E6E"/>
          <w:spacing w:val="-1"/>
          <w:w w:val="110"/>
        </w:rPr>
        <w:t>非笛体类抗炎药通常可以缓解疼痛。</w:t>
      </w:r>
    </w:p>
    <w:p>
      <w:pPr>
        <w:pStyle w:val="BodyText"/>
        <w:spacing w:before="7"/>
        <w:rPr>
          <w:sz w:val="9"/>
        </w:rPr>
      </w:pPr>
      <w:r>
        <w:rPr/>
        <w:pict>
          <v:shape style="position:absolute;margin-left:571.498047pt;margin-top:7.026787pt;width:488.25pt;height:.1pt;mso-position-horizontal-relative:page;mso-position-vertical-relative:paragraph;z-index:-15535616;mso-wrap-distance-left:0;mso-wrap-distance-right:0" id="docshape365" coordorigin="11430,141" coordsize="9765,0" path="m11430,141l21195,141e" filled="false" stroked="true" strokeweight="1.073583pt" strokecolor="#000000">
            <v:path arrowok="t"/>
            <v:stroke dashstyle="solid"/>
            <w10:wrap type="topAndBottom"/>
          </v:shape>
        </w:pict>
      </w:r>
    </w:p>
    <w:p>
      <w:pPr>
        <w:pStyle w:val="BodyText"/>
        <w:spacing w:before="8"/>
        <w:rPr>
          <w:sz w:val="50"/>
        </w:rPr>
      </w:pPr>
    </w:p>
    <w:p>
      <w:pPr>
        <w:pStyle w:val="BodyText"/>
        <w:ind w:left="1199"/>
      </w:pPr>
      <w:r>
        <w:rPr>
          <w:color w:val="4F4F4F"/>
          <w:w w:val="105"/>
        </w:rPr>
        <w:t>以</w:t>
      </w:r>
      <w:r>
        <w:rPr>
          <w:color w:val="4F4F4F"/>
          <w:w w:val="105"/>
        </w:rPr>
        <w:t>下</w:t>
      </w:r>
      <w:r>
        <w:rPr>
          <w:color w:val="4F4F4F"/>
          <w:w w:val="105"/>
        </w:rPr>
        <w:t>情</w:t>
      </w:r>
      <w:r>
        <w:rPr>
          <w:color w:val="4F4F4F"/>
          <w:w w:val="105"/>
        </w:rPr>
        <w:t>况</w:t>
      </w:r>
      <w:r>
        <w:rPr>
          <w:color w:val="4F4F4F"/>
          <w:w w:val="105"/>
        </w:rPr>
        <w:t>只</w:t>
      </w:r>
      <w:r>
        <w:rPr>
          <w:color w:val="4F4F4F"/>
          <w:w w:val="105"/>
        </w:rPr>
        <w:t>会</w:t>
      </w:r>
      <w:r>
        <w:rPr>
          <w:color w:val="4F4F4F"/>
          <w:w w:val="105"/>
        </w:rPr>
        <w:t>导</w:t>
      </w:r>
      <w:r>
        <w:rPr>
          <w:color w:val="4F4F4F"/>
          <w:w w:val="105"/>
        </w:rPr>
        <w:t>致</w:t>
      </w:r>
      <w:r>
        <w:rPr>
          <w:color w:val="4F4F4F"/>
          <w:w w:val="105"/>
        </w:rPr>
        <w:t>继</w:t>
      </w:r>
      <w:r>
        <w:rPr>
          <w:color w:val="4F4F4F"/>
          <w:w w:val="105"/>
        </w:rPr>
        <w:t>发</w:t>
      </w:r>
      <w:r>
        <w:rPr>
          <w:color w:val="4F4F4F"/>
          <w:w w:val="105"/>
        </w:rPr>
        <w:t>性</w:t>
      </w:r>
      <w:r>
        <w:rPr>
          <w:color w:val="4F4F4F"/>
          <w:w w:val="105"/>
        </w:rPr>
        <w:t>闭</w:t>
      </w:r>
      <w:r>
        <w:rPr>
          <w:color w:val="4F4F4F"/>
          <w:w w:val="105"/>
        </w:rPr>
        <w:t>经</w:t>
      </w:r>
      <w:r>
        <w:rPr>
          <w:color w:val="4F4F4F"/>
          <w:w w:val="105"/>
        </w:rPr>
        <w:t>的</w:t>
      </w:r>
      <w:r>
        <w:rPr>
          <w:color w:val="4F4F4F"/>
          <w:w w:val="105"/>
        </w:rPr>
        <w:t>发</w:t>
      </w:r>
      <w:r>
        <w:rPr>
          <w:color w:val="4F4F4F"/>
          <w:w w:val="105"/>
        </w:rPr>
        <w:t>生</w:t>
      </w:r>
      <w:r>
        <w:rPr>
          <w:color w:val="161616"/>
          <w:spacing w:val="-10"/>
          <w:w w:val="105"/>
        </w:rPr>
        <w:t>：</w:t>
      </w:r>
    </w:p>
    <w:p>
      <w:pPr>
        <w:pStyle w:val="BodyText"/>
        <w:spacing w:line="321" w:lineRule="auto" w:before="142"/>
        <w:ind w:left="913" w:right="568" w:hanging="614"/>
      </w:pPr>
      <w:r>
        <w:rPr>
          <w:color w:val="161616"/>
          <w:spacing w:val="-2"/>
          <w:w w:val="110"/>
        </w:rPr>
        <w:t>·</w:t>
      </w:r>
      <w:r>
        <w:rPr>
          <w:color w:val="5E5E5E"/>
          <w:spacing w:val="-2"/>
          <w:w w:val="110"/>
        </w:rPr>
        <w:t>多</w:t>
      </w:r>
      <w:r>
        <w:rPr>
          <w:color w:val="5E5E5E"/>
          <w:spacing w:val="-2"/>
          <w:w w:val="110"/>
        </w:rPr>
        <w:t>囊</w:t>
      </w:r>
      <w:r>
        <w:rPr>
          <w:color w:val="3F3F3F"/>
          <w:spacing w:val="-2"/>
          <w:w w:val="110"/>
        </w:rPr>
        <w:t>卵</w:t>
      </w:r>
      <w:r>
        <w:rPr>
          <w:color w:val="5E5E5E"/>
          <w:spacing w:val="-2"/>
          <w:w w:val="110"/>
        </w:rPr>
        <w:t>巢</w:t>
      </w:r>
      <w:r>
        <w:rPr>
          <w:color w:val="5E5E5E"/>
          <w:spacing w:val="-2"/>
          <w:w w:val="110"/>
        </w:rPr>
        <w:t>综</w:t>
      </w:r>
      <w:r>
        <w:rPr>
          <w:color w:val="5E5E5E"/>
          <w:spacing w:val="-2"/>
          <w:w w:val="110"/>
        </w:rPr>
        <w:t>合</w:t>
      </w:r>
      <w:r>
        <w:rPr>
          <w:color w:val="5E5E5E"/>
          <w:spacing w:val="-2"/>
          <w:w w:val="110"/>
        </w:rPr>
        <w:t>征</w:t>
      </w:r>
      <w:r>
        <w:rPr>
          <w:color w:val="5E5E5E"/>
          <w:spacing w:val="-2"/>
          <w:w w:val="110"/>
        </w:rPr>
        <w:t>（</w:t>
      </w:r>
      <w:r>
        <w:rPr>
          <w:color w:val="5E5E5E"/>
          <w:spacing w:val="-2"/>
          <w:w w:val="110"/>
        </w:rPr>
        <w:t>特</w:t>
      </w:r>
      <w:r>
        <w:rPr>
          <w:color w:val="5E5E5E"/>
          <w:spacing w:val="-2"/>
          <w:w w:val="110"/>
        </w:rPr>
        <w:t>征</w:t>
      </w:r>
      <w:r>
        <w:rPr>
          <w:color w:val="5E5E5E"/>
          <w:spacing w:val="-2"/>
          <w:w w:val="110"/>
        </w:rPr>
        <w:t>为</w:t>
      </w:r>
      <w:r>
        <w:rPr>
          <w:color w:val="5E5E5E"/>
          <w:spacing w:val="-2"/>
          <w:w w:val="110"/>
        </w:rPr>
        <w:t>月</w:t>
      </w:r>
      <w:r>
        <w:rPr>
          <w:color w:val="5E5E5E"/>
          <w:spacing w:val="-2"/>
          <w:w w:val="110"/>
        </w:rPr>
        <w:t>经</w:t>
      </w:r>
      <w:r>
        <w:rPr>
          <w:color w:val="3F3F3F"/>
          <w:spacing w:val="-2"/>
          <w:w w:val="110"/>
        </w:rPr>
        <w:t>周</w:t>
      </w:r>
      <w:r>
        <w:rPr>
          <w:color w:val="3F3F3F"/>
          <w:spacing w:val="-2"/>
          <w:w w:val="110"/>
        </w:rPr>
        <w:t>期</w:t>
      </w:r>
      <w:r>
        <w:rPr>
          <w:color w:val="3F3F3F"/>
          <w:spacing w:val="-2"/>
          <w:w w:val="110"/>
        </w:rPr>
        <w:t>不</w:t>
      </w:r>
      <w:r>
        <w:rPr>
          <w:color w:val="3F3F3F"/>
          <w:spacing w:val="-2"/>
          <w:w w:val="110"/>
        </w:rPr>
        <w:t>规</w:t>
      </w:r>
      <w:r>
        <w:rPr>
          <w:color w:val="3F3F3F"/>
          <w:spacing w:val="-2"/>
          <w:w w:val="110"/>
        </w:rPr>
        <w:t>则</w:t>
      </w:r>
      <w:r>
        <w:rPr>
          <w:color w:val="3F3F3F"/>
          <w:spacing w:val="-2"/>
          <w:w w:val="110"/>
        </w:rPr>
        <w:t>或</w:t>
      </w:r>
      <w:r>
        <w:rPr>
          <w:color w:val="3F3F3F"/>
          <w:spacing w:val="-2"/>
          <w:w w:val="110"/>
        </w:rPr>
        <w:t>闭</w:t>
      </w:r>
      <w:r>
        <w:rPr>
          <w:color w:val="5E5E5E"/>
          <w:spacing w:val="-2"/>
          <w:w w:val="110"/>
        </w:rPr>
        <w:t>经</w:t>
      </w:r>
      <w:r>
        <w:rPr>
          <w:color w:val="808080"/>
          <w:spacing w:val="-2"/>
          <w:w w:val="110"/>
        </w:rPr>
        <w:t>、</w:t>
      </w:r>
      <w:r>
        <w:rPr>
          <w:color w:val="4F4F4F"/>
          <w:spacing w:val="-2"/>
          <w:w w:val="110"/>
        </w:rPr>
        <w:t>肥</w:t>
      </w:r>
      <w:r>
        <w:rPr>
          <w:color w:val="4F4F4F"/>
          <w:spacing w:val="-2"/>
          <w:w w:val="110"/>
        </w:rPr>
        <w:t>胖</w:t>
      </w:r>
      <w:r>
        <w:rPr>
          <w:color w:val="4F4F4F"/>
          <w:spacing w:val="-2"/>
          <w:w w:val="110"/>
        </w:rPr>
        <w:t>男</w:t>
      </w:r>
      <w:r>
        <w:rPr>
          <w:color w:val="4F4F4F"/>
          <w:spacing w:val="-2"/>
          <w:w w:val="110"/>
        </w:rPr>
        <w:t>性</w:t>
      </w:r>
      <w:r>
        <w:rPr>
          <w:color w:val="4F4F4F"/>
          <w:spacing w:val="-2"/>
          <w:w w:val="110"/>
        </w:rPr>
        <w:t>激</w:t>
      </w:r>
      <w:r>
        <w:rPr>
          <w:color w:val="4F4F4F"/>
          <w:spacing w:val="-2"/>
          <w:w w:val="110"/>
        </w:rPr>
        <w:t>素</w:t>
      </w:r>
      <w:r>
        <w:rPr>
          <w:color w:val="4F4F4F"/>
          <w:spacing w:val="-2"/>
          <w:w w:val="110"/>
        </w:rPr>
        <w:t>水</w:t>
      </w:r>
      <w:r>
        <w:rPr>
          <w:color w:val="4F4F4F"/>
          <w:spacing w:val="-2"/>
          <w:w w:val="110"/>
        </w:rPr>
        <w:t>平</w:t>
      </w:r>
      <w:r>
        <w:rPr>
          <w:color w:val="4F4F4F"/>
          <w:spacing w:val="-2"/>
          <w:w w:val="110"/>
        </w:rPr>
        <w:t>升</w:t>
      </w:r>
      <w:r>
        <w:rPr>
          <w:color w:val="4F4F4F"/>
          <w:spacing w:val="-2"/>
          <w:w w:val="110"/>
        </w:rPr>
        <w:t>高</w:t>
      </w:r>
      <w:r>
        <w:rPr>
          <w:color w:val="4F4F4F"/>
          <w:spacing w:val="-2"/>
          <w:w w:val="110"/>
        </w:rPr>
        <w:t>、</w:t>
      </w:r>
      <w:r>
        <w:rPr>
          <w:color w:val="4F4F4F"/>
          <w:spacing w:val="-2"/>
          <w:w w:val="110"/>
        </w:rPr>
        <w:t>卵</w:t>
      </w:r>
      <w:r>
        <w:rPr>
          <w:color w:val="4F4F4F"/>
          <w:spacing w:val="-2"/>
          <w:w w:val="110"/>
        </w:rPr>
        <w:t>巢</w:t>
      </w:r>
      <w:r>
        <w:rPr>
          <w:color w:val="4F4F4F"/>
          <w:spacing w:val="-2"/>
          <w:w w:val="110"/>
        </w:rPr>
        <w:t>多</w:t>
      </w:r>
      <w:r>
        <w:rPr>
          <w:color w:val="4F4F4F"/>
          <w:spacing w:val="-2"/>
          <w:w w:val="110"/>
        </w:rPr>
        <w:t>襄</w:t>
      </w:r>
      <w:r>
        <w:rPr>
          <w:color w:val="4F4F4F"/>
          <w:spacing w:val="-2"/>
          <w:w w:val="110"/>
        </w:rPr>
        <w:t>表</w:t>
      </w:r>
      <w:r>
        <w:rPr>
          <w:color w:val="4F4F4F"/>
          <w:spacing w:val="-2"/>
          <w:w w:val="110"/>
        </w:rPr>
        <w:t>现</w:t>
      </w:r>
      <w:r>
        <w:rPr>
          <w:color w:val="4F4F4F"/>
          <w:spacing w:val="-2"/>
          <w:w w:val="110"/>
        </w:rPr>
        <w:t>）</w:t>
      </w:r>
    </w:p>
    <w:p>
      <w:pPr>
        <w:pStyle w:val="BodyText"/>
        <w:spacing w:before="2"/>
        <w:ind w:left="299"/>
      </w:pPr>
      <w:r>
        <w:rPr>
          <w:color w:val="161616"/>
          <w:w w:val="105"/>
        </w:rPr>
        <w:t>·</w:t>
      </w:r>
      <w:r>
        <w:rPr>
          <w:color w:val="4F4F4F"/>
          <w:w w:val="105"/>
        </w:rPr>
        <w:t>葡</w:t>
      </w:r>
      <w:r>
        <w:rPr>
          <w:color w:val="4F4F4F"/>
          <w:w w:val="105"/>
        </w:rPr>
        <w:t>萄</w:t>
      </w:r>
      <w:r>
        <w:rPr>
          <w:color w:val="4F4F4F"/>
          <w:w w:val="105"/>
        </w:rPr>
        <w:t>胎</w:t>
      </w:r>
      <w:r>
        <w:rPr>
          <w:color w:val="4F4F4F"/>
          <w:w w:val="105"/>
        </w:rPr>
        <w:t>（</w:t>
      </w:r>
      <w:r>
        <w:rPr>
          <w:color w:val="4F4F4F"/>
          <w:w w:val="105"/>
        </w:rPr>
        <w:t>异</w:t>
      </w:r>
      <w:r>
        <w:rPr>
          <w:color w:val="4F4F4F"/>
          <w:w w:val="105"/>
        </w:rPr>
        <w:t>常</w:t>
      </w:r>
      <w:r>
        <w:rPr>
          <w:color w:val="4F4F4F"/>
          <w:w w:val="105"/>
        </w:rPr>
        <w:t>受</w:t>
      </w:r>
      <w:r>
        <w:rPr>
          <w:color w:val="4F4F4F"/>
          <w:w w:val="105"/>
        </w:rPr>
        <w:t>精</w:t>
      </w:r>
      <w:r>
        <w:rPr>
          <w:color w:val="4F4F4F"/>
          <w:w w:val="105"/>
        </w:rPr>
        <w:t>卵</w:t>
      </w:r>
      <w:r>
        <w:rPr>
          <w:color w:val="4F4F4F"/>
          <w:w w:val="105"/>
        </w:rPr>
        <w:t>或</w:t>
      </w:r>
      <w:r>
        <w:rPr>
          <w:color w:val="4F4F4F"/>
          <w:w w:val="105"/>
        </w:rPr>
        <w:t>胎</w:t>
      </w:r>
      <w:r>
        <w:rPr>
          <w:color w:val="4F4F4F"/>
          <w:w w:val="105"/>
        </w:rPr>
        <w:t>盘</w:t>
      </w:r>
      <w:r>
        <w:rPr>
          <w:color w:val="4F4F4F"/>
          <w:w w:val="105"/>
        </w:rPr>
        <w:t>发</w:t>
      </w:r>
      <w:r>
        <w:rPr>
          <w:color w:val="4F4F4F"/>
          <w:w w:val="105"/>
        </w:rPr>
        <w:t>育</w:t>
      </w:r>
      <w:r>
        <w:rPr>
          <w:color w:val="4F4F4F"/>
          <w:w w:val="105"/>
        </w:rPr>
        <w:t>成</w:t>
      </w:r>
      <w:r>
        <w:rPr>
          <w:color w:val="4F4F4F"/>
          <w:w w:val="105"/>
        </w:rPr>
        <w:t>的</w:t>
      </w:r>
      <w:r>
        <w:rPr>
          <w:color w:val="4F4F4F"/>
          <w:w w:val="105"/>
        </w:rPr>
        <w:t>肿</w:t>
      </w:r>
      <w:r>
        <w:rPr>
          <w:color w:val="4F4F4F"/>
          <w:w w:val="105"/>
        </w:rPr>
        <w:t>瘤</w:t>
      </w:r>
      <w:r>
        <w:rPr>
          <w:color w:val="4F4F4F"/>
          <w:spacing w:val="-10"/>
          <w:w w:val="105"/>
        </w:rPr>
        <w:t>）</w:t>
      </w:r>
    </w:p>
    <w:p>
      <w:pPr>
        <w:pStyle w:val="ListParagraph"/>
        <w:numPr>
          <w:ilvl w:val="0"/>
          <w:numId w:val="3"/>
        </w:numPr>
        <w:tabs>
          <w:tab w:pos="957" w:val="left" w:leader="none"/>
        </w:tabs>
        <w:spacing w:line="309" w:lineRule="auto" w:before="74" w:after="0"/>
        <w:ind w:left="927" w:right="557" w:hanging="495"/>
        <w:jc w:val="left"/>
        <w:rPr>
          <w:sz w:val="37"/>
        </w:rPr>
      </w:pPr>
      <w:r>
        <w:rPr>
          <w:rFonts w:ascii="Times New Roman" w:hAnsi="Times New Roman" w:eastAsia="Times New Roman"/>
          <w:color w:val="3F3F3F"/>
          <w:spacing w:val="-2"/>
          <w:w w:val="110"/>
          <w:sz w:val="36"/>
        </w:rPr>
        <w:t>A</w:t>
      </w:r>
      <w:r>
        <w:rPr>
          <w:rFonts w:ascii="Times New Roman" w:hAnsi="Times New Roman" w:eastAsia="Times New Roman"/>
          <w:color w:val="5E5E5E"/>
          <w:spacing w:val="-2"/>
          <w:w w:val="110"/>
          <w:sz w:val="36"/>
        </w:rPr>
        <w:t>s</w:t>
      </w:r>
      <w:r>
        <w:rPr>
          <w:rFonts w:ascii="Times New Roman" w:hAnsi="Times New Roman" w:eastAsia="Times New Roman"/>
          <w:color w:val="3F3F3F"/>
          <w:spacing w:val="-2"/>
          <w:w w:val="110"/>
          <w:sz w:val="36"/>
        </w:rPr>
        <w:t>henn</w:t>
      </w:r>
      <w:r>
        <w:rPr>
          <w:color w:val="3F3F3F"/>
          <w:spacing w:val="-2"/>
          <w:w w:val="110"/>
          <w:sz w:val="40"/>
        </w:rPr>
        <w:t>a.</w:t>
      </w:r>
      <w:r>
        <w:rPr>
          <w:rFonts w:ascii="Arial" w:hAnsi="Arial" w:eastAsia="Arial"/>
          <w:color w:val="3F3F3F"/>
          <w:spacing w:val="-2"/>
          <w:w w:val="110"/>
          <w:sz w:val="31"/>
        </w:rPr>
        <w:t>n</w:t>
      </w:r>
      <w:r>
        <w:rPr>
          <w:color w:val="5E5E5E"/>
          <w:spacing w:val="-2"/>
          <w:w w:val="110"/>
          <w:sz w:val="37"/>
        </w:rPr>
        <w:t>综合征（由千感染或手术</w:t>
      </w:r>
      <w:r>
        <w:rPr>
          <w:color w:val="3F3F3F"/>
          <w:spacing w:val="-2"/>
          <w:w w:val="110"/>
          <w:sz w:val="37"/>
        </w:rPr>
        <w:t>引起的</w:t>
      </w:r>
      <w:r>
        <w:rPr>
          <w:color w:val="5E5E5E"/>
          <w:spacing w:val="-2"/>
          <w:w w:val="110"/>
          <w:sz w:val="37"/>
        </w:rPr>
        <w:t>子宫黏</w:t>
      </w:r>
      <w:r>
        <w:rPr>
          <w:color w:val="3F3F3F"/>
          <w:spacing w:val="-2"/>
          <w:w w:val="110"/>
          <w:sz w:val="37"/>
        </w:rPr>
        <w:t>膜</w:t>
      </w:r>
      <w:r>
        <w:rPr>
          <w:color w:val="5E5E5E"/>
          <w:spacing w:val="-2"/>
          <w:w w:val="110"/>
          <w:sz w:val="37"/>
        </w:rPr>
        <w:t>瘢</w:t>
      </w:r>
      <w:r>
        <w:rPr>
          <w:color w:val="5E5E5E"/>
          <w:spacing w:val="-2"/>
          <w:w w:val="110"/>
          <w:sz w:val="37"/>
        </w:rPr>
        <w:t>痕</w:t>
      </w:r>
      <w:r>
        <w:rPr>
          <w:color w:val="5E5E5E"/>
          <w:spacing w:val="-2"/>
          <w:w w:val="110"/>
          <w:sz w:val="37"/>
        </w:rPr>
        <w:t>形</w:t>
      </w:r>
      <w:r>
        <w:rPr>
          <w:color w:val="5E5E5E"/>
          <w:spacing w:val="-2"/>
          <w:w w:val="110"/>
          <w:sz w:val="37"/>
        </w:rPr>
        <w:t>成</w:t>
      </w:r>
      <w:r>
        <w:rPr>
          <w:color w:val="5E5E5E"/>
          <w:spacing w:val="-2"/>
          <w:w w:val="110"/>
          <w:sz w:val="37"/>
        </w:rPr>
        <w:t>）</w:t>
      </w:r>
    </w:p>
    <w:p>
      <w:pPr>
        <w:pStyle w:val="BodyText"/>
        <w:spacing w:line="321" w:lineRule="auto"/>
        <w:ind w:left="899" w:right="240" w:hanging="589"/>
      </w:pPr>
      <w:r>
        <w:rPr>
          <w:color w:val="161616"/>
          <w:spacing w:val="2"/>
          <w:w w:val="109"/>
        </w:rPr>
        <w:t>·</w:t>
      </w:r>
      <w:r>
        <w:rPr>
          <w:color w:val="4F4F4F"/>
          <w:spacing w:val="2"/>
          <w:w w:val="109"/>
        </w:rPr>
        <w:t>已经有月</w:t>
      </w:r>
      <w:r>
        <w:rPr>
          <w:color w:val="6E6E6E"/>
          <w:spacing w:val="2"/>
          <w:w w:val="109"/>
        </w:rPr>
        <w:t>经周</w:t>
      </w:r>
      <w:r>
        <w:rPr>
          <w:color w:val="4F4F4F"/>
          <w:spacing w:val="2"/>
          <w:w w:val="109"/>
        </w:rPr>
        <w:t>期的女性服用某种药物（</w:t>
      </w:r>
      <w:r>
        <w:rPr>
          <w:color w:val="4F4F4F"/>
          <w:spacing w:val="1"/>
          <w:w w:val="109"/>
        </w:rPr>
        <w:t>包括致幻性的</w:t>
      </w:r>
      <w:r>
        <w:rPr>
          <w:color w:val="5E5E5E"/>
          <w:w w:val="102"/>
        </w:rPr>
        <w:t>药物、可卡因、阿片类药物、化疗药物、抗精神病药物、</w:t>
      </w:r>
      <w:r>
        <w:rPr>
          <w:color w:val="4F4F4F"/>
          <w:w w:val="106"/>
        </w:rPr>
        <w:t>抗抑郁药物和口服避孕药）</w:t>
      </w:r>
    </w:p>
    <w:p>
      <w:pPr>
        <w:pStyle w:val="BodyText"/>
        <w:spacing w:line="321" w:lineRule="auto" w:before="2"/>
        <w:ind w:left="401" w:right="451" w:firstLine="796"/>
        <w:jc w:val="both"/>
      </w:pPr>
      <w:r>
        <w:rPr>
          <w:color w:val="808080"/>
          <w:spacing w:val="3"/>
          <w:w w:val="108"/>
        </w:rPr>
        <w:t>一</w:t>
      </w:r>
      <w:r>
        <w:rPr>
          <w:color w:val="4F4F4F"/>
          <w:spacing w:val="2"/>
          <w:w w:val="108"/>
        </w:rPr>
        <w:t>些其他疾病和内在的、外来的压力，也会导致闭</w:t>
      </w:r>
      <w:r>
        <w:rPr>
          <w:color w:val="6E6E6E"/>
          <w:spacing w:val="1"/>
          <w:w w:val="104"/>
        </w:rPr>
        <w:t>经</w:t>
      </w:r>
      <w:r>
        <w:rPr>
          <w:color w:val="A1A1A1"/>
          <w:spacing w:val="1"/>
          <w:w w:val="104"/>
        </w:rPr>
        <w:t>。</w:t>
      </w:r>
      <w:r>
        <w:rPr>
          <w:color w:val="5E5E5E"/>
          <w:spacing w:val="1"/>
          <w:w w:val="104"/>
        </w:rPr>
        <w:t>压力影</w:t>
      </w:r>
      <w:r>
        <w:rPr>
          <w:color w:val="3F3F3F"/>
          <w:spacing w:val="1"/>
          <w:w w:val="104"/>
        </w:rPr>
        <w:t>响大脑对卵</w:t>
      </w:r>
      <w:r>
        <w:rPr>
          <w:color w:val="5E5E5E"/>
          <w:spacing w:val="1"/>
          <w:w w:val="104"/>
        </w:rPr>
        <w:t>巢的控</w:t>
      </w:r>
      <w:r>
        <w:rPr>
          <w:color w:val="3F3F3F"/>
          <w:spacing w:val="1"/>
          <w:w w:val="104"/>
        </w:rPr>
        <w:t>制（通过激</w:t>
      </w:r>
      <w:r>
        <w:rPr>
          <w:color w:val="5E5E5E"/>
          <w:spacing w:val="1"/>
          <w:w w:val="104"/>
        </w:rPr>
        <w:t>素）</w:t>
      </w:r>
      <w:r>
        <w:rPr>
          <w:color w:val="909090"/>
          <w:spacing w:val="1"/>
          <w:w w:val="104"/>
        </w:rPr>
        <w:t>。</w:t>
      </w:r>
      <w:r>
        <w:rPr>
          <w:color w:val="3F3F3F"/>
          <w:w w:val="104"/>
        </w:rPr>
        <w:t>例如，过</w:t>
      </w:r>
      <w:r>
        <w:rPr>
          <w:color w:val="5E5E5E"/>
          <w:w w:val="105"/>
        </w:rPr>
        <w:t>度运动或者饮食紊乱，或者营养不良（神经性厌食症，饥</w:t>
      </w:r>
      <w:r>
        <w:rPr>
          <w:color w:val="4F4F4F"/>
          <w:w w:val="105"/>
        </w:rPr>
        <w:t>饿状态，或者过度节食）会导致大脑发出信号，使垂体分</w:t>
      </w:r>
      <w:r>
        <w:rPr>
          <w:color w:val="5E5E5E"/>
          <w:w w:val="104"/>
        </w:rPr>
        <w:t>泌</w:t>
      </w:r>
      <w:r>
        <w:rPr>
          <w:color w:val="3F3F3F"/>
          <w:w w:val="104"/>
        </w:rPr>
        <w:t>刺激卵</w:t>
      </w:r>
      <w:r>
        <w:rPr>
          <w:color w:val="5E5E5E"/>
          <w:w w:val="104"/>
        </w:rPr>
        <w:t>巢的激素减少</w:t>
      </w:r>
      <w:r>
        <w:rPr>
          <w:color w:val="909090"/>
          <w:w w:val="104"/>
        </w:rPr>
        <w:t>。</w:t>
      </w:r>
      <w:r>
        <w:rPr>
          <w:color w:val="5E5E5E"/>
          <w:w w:val="104"/>
        </w:rPr>
        <w:t>结果，</w:t>
      </w:r>
      <w:r>
        <w:rPr>
          <w:color w:val="3F3F3F"/>
          <w:w w:val="104"/>
        </w:rPr>
        <w:t>卵巢分泌雌激索减少，导</w:t>
      </w:r>
      <w:r>
        <w:rPr>
          <w:color w:val="4F4F4F"/>
          <w:w w:val="104"/>
        </w:rPr>
        <w:t>致月经从未来潮，或者月经来潮后停止</w:t>
      </w:r>
      <w:r>
        <w:rPr>
          <w:color w:val="909090"/>
          <w:w w:val="104"/>
        </w:rPr>
        <w:t>。</w:t>
      </w:r>
      <w:r>
        <w:rPr>
          <w:color w:val="4F4F4F"/>
          <w:w w:val="104"/>
        </w:rPr>
        <w:t>精神性疾病，例</w:t>
      </w:r>
      <w:r>
        <w:rPr>
          <w:color w:val="3F3F3F"/>
          <w:spacing w:val="2"/>
          <w:w w:val="103"/>
        </w:rPr>
        <w:t>如抑郁症，或者强迫症，也可以引起这种压力</w:t>
      </w:r>
      <w:r>
        <w:rPr>
          <w:color w:val="A1A1A1"/>
          <w:w w:val="103"/>
        </w:rPr>
        <w:t>。</w:t>
      </w:r>
    </w:p>
    <w:p>
      <w:pPr>
        <w:pStyle w:val="BodyText"/>
        <w:spacing w:line="443" w:lineRule="exact"/>
        <w:ind w:left="427"/>
      </w:pPr>
      <w:r>
        <w:rPr>
          <w:color w:val="3F3F3F"/>
          <w:w w:val="105"/>
        </w:rPr>
        <w:t>症</w:t>
      </w:r>
      <w:r>
        <w:rPr>
          <w:color w:val="3F3F3F"/>
          <w:spacing w:val="-10"/>
          <w:w w:val="110"/>
        </w:rPr>
        <w:t>状</w:t>
      </w:r>
    </w:p>
    <w:p>
      <w:pPr>
        <w:pStyle w:val="BodyText"/>
        <w:spacing w:line="321" w:lineRule="auto" w:before="153"/>
        <w:ind w:left="427" w:right="428" w:firstLine="785"/>
      </w:pPr>
      <w:r>
        <w:rPr>
          <w:color w:val="3F3F3F"/>
          <w:spacing w:val="3"/>
          <w:w w:val="108"/>
        </w:rPr>
        <w:t>闭</w:t>
      </w:r>
      <w:r>
        <w:rPr>
          <w:color w:val="5E5E5E"/>
          <w:spacing w:val="3"/>
          <w:w w:val="108"/>
        </w:rPr>
        <w:t>经是否伴</w:t>
      </w:r>
      <w:r>
        <w:rPr>
          <w:color w:val="3F3F3F"/>
          <w:spacing w:val="3"/>
          <w:w w:val="108"/>
        </w:rPr>
        <w:t>随其他</w:t>
      </w:r>
      <w:r>
        <w:rPr>
          <w:color w:val="5E5E5E"/>
          <w:spacing w:val="3"/>
          <w:w w:val="108"/>
        </w:rPr>
        <w:t>症</w:t>
      </w:r>
      <w:r>
        <w:rPr>
          <w:color w:val="3F3F3F"/>
          <w:spacing w:val="3"/>
          <w:w w:val="108"/>
        </w:rPr>
        <w:t>状，取决于闭</w:t>
      </w:r>
      <w:r>
        <w:rPr>
          <w:color w:val="5E5E5E"/>
          <w:spacing w:val="3"/>
          <w:w w:val="108"/>
        </w:rPr>
        <w:t>经</w:t>
      </w:r>
      <w:r>
        <w:rPr>
          <w:color w:val="3F3F3F"/>
          <w:spacing w:val="3"/>
          <w:w w:val="108"/>
        </w:rPr>
        <w:t>的病因</w:t>
      </w:r>
      <w:r>
        <w:rPr>
          <w:color w:val="909090"/>
          <w:spacing w:val="3"/>
          <w:w w:val="108"/>
        </w:rPr>
        <w:t>。</w:t>
      </w:r>
      <w:r>
        <w:rPr>
          <w:color w:val="4F4F4F"/>
          <w:spacing w:val="1"/>
          <w:w w:val="108"/>
        </w:rPr>
        <w:t>这些</w:t>
      </w:r>
      <w:r>
        <w:rPr>
          <w:color w:val="5E5E5E"/>
          <w:spacing w:val="1"/>
          <w:w w:val="101"/>
        </w:rPr>
        <w:t>症状包括座疮、体毛过多（多毛的）</w:t>
      </w:r>
      <w:r>
        <w:rPr>
          <w:color w:val="5E5E5E"/>
          <w:spacing w:val="-1"/>
          <w:w w:val="101"/>
        </w:rPr>
        <w:t>、声音低沉、头痛、视</w:t>
      </w:r>
    </w:p>
    <w:p>
      <w:pPr>
        <w:spacing w:after="0" w:line="321" w:lineRule="auto"/>
        <w:sectPr>
          <w:type w:val="continuous"/>
          <w:pgSz w:w="21750" w:h="31660"/>
          <w:pgMar w:top="0" w:bottom="280" w:left="0" w:right="0"/>
          <w:cols w:num="2" w:equalWidth="0">
            <w:col w:w="11065" w:space="40"/>
            <w:col w:w="10645"/>
          </w:cols>
        </w:sectPr>
      </w:pPr>
    </w:p>
    <w:p>
      <w:pPr>
        <w:tabs>
          <w:tab w:pos="2351" w:val="left" w:leader="none"/>
          <w:tab w:pos="6294" w:val="left" w:leader="none"/>
          <w:tab w:pos="20959" w:val="left" w:leader="none"/>
        </w:tabs>
        <w:spacing w:before="63"/>
        <w:ind w:left="579" w:right="0" w:firstLine="0"/>
        <w:jc w:val="left"/>
        <w:rPr>
          <w:sz w:val="37"/>
        </w:rPr>
      </w:pPr>
      <w:r>
        <w:rPr>
          <w:rFonts w:ascii="Times New Roman" w:eastAsia="Times New Roman"/>
          <w:color w:val="1D1D1D"/>
          <w:spacing w:val="-4"/>
          <w:w w:val="125"/>
          <w:sz w:val="46"/>
        </w:rPr>
        <w:t>1104</w:t>
      </w:r>
      <w:r>
        <w:rPr>
          <w:rFonts w:ascii="Times New Roman" w:eastAsia="Times New Roman"/>
          <w:color w:val="1D1D1D"/>
          <w:sz w:val="46"/>
        </w:rPr>
        <w:tab/>
      </w:r>
      <w:r>
        <w:rPr>
          <w:color w:val="4D4D4D"/>
          <w:w w:val="125"/>
          <w:sz w:val="41"/>
        </w:rPr>
        <w:t>第</w:t>
      </w:r>
      <w:r>
        <w:rPr>
          <w:rFonts w:ascii="Arial" w:eastAsia="Arial"/>
          <w:color w:val="4D4D4D"/>
          <w:w w:val="125"/>
          <w:sz w:val="38"/>
        </w:rPr>
        <w:t>22</w:t>
      </w:r>
      <w:r>
        <w:rPr>
          <w:color w:val="4D4D4D"/>
          <w:w w:val="125"/>
          <w:sz w:val="37"/>
        </w:rPr>
        <w:t>章</w:t>
      </w:r>
      <w:r>
        <w:rPr>
          <w:color w:val="4D4D4D"/>
          <w:w w:val="125"/>
          <w:sz w:val="37"/>
        </w:rPr>
        <w:t>女</w:t>
      </w:r>
      <w:r>
        <w:rPr>
          <w:color w:val="4D4D4D"/>
          <w:w w:val="125"/>
          <w:sz w:val="37"/>
        </w:rPr>
        <w:t>性</w:t>
      </w:r>
      <w:r>
        <w:rPr>
          <w:color w:val="4D4D4D"/>
          <w:w w:val="125"/>
          <w:sz w:val="37"/>
        </w:rPr>
        <w:t>保</w:t>
      </w:r>
      <w:r>
        <w:rPr>
          <w:color w:val="4D4D4D"/>
          <w:spacing w:val="-10"/>
          <w:w w:val="125"/>
          <w:sz w:val="37"/>
        </w:rPr>
        <w:t>健</w:t>
      </w:r>
      <w:r>
        <w:rPr>
          <w:color w:val="4D4D4D"/>
          <w:sz w:val="37"/>
        </w:rPr>
        <w:tab/>
      </w:r>
      <w:r>
        <w:rPr>
          <w:color w:val="4D4D4D"/>
          <w:sz w:val="37"/>
          <w:u w:val="thick" w:color="000000"/>
        </w:rPr>
        <w:tab/>
      </w:r>
    </w:p>
    <w:p>
      <w:pPr>
        <w:pStyle w:val="BodyText"/>
        <w:rPr>
          <w:sz w:val="20"/>
        </w:rPr>
      </w:pPr>
    </w:p>
    <w:p>
      <w:pPr>
        <w:pStyle w:val="BodyText"/>
        <w:spacing w:before="6"/>
        <w:rPr>
          <w:sz w:val="20"/>
        </w:rPr>
      </w:pPr>
    </w:p>
    <w:p>
      <w:pPr>
        <w:spacing w:after="0"/>
        <w:rPr>
          <w:sz w:val="20"/>
        </w:rPr>
        <w:sectPr>
          <w:pgSz w:w="21750" w:h="31660"/>
          <w:pgMar w:top="720" w:bottom="0" w:left="0" w:right="0"/>
        </w:sectPr>
      </w:pPr>
    </w:p>
    <w:p>
      <w:pPr>
        <w:pStyle w:val="BodyText"/>
        <w:spacing w:before="57"/>
        <w:ind w:left="581"/>
      </w:pPr>
      <w:r>
        <w:rPr>
          <w:color w:val="4D4D4D"/>
        </w:rPr>
        <w:t>觉</w:t>
      </w:r>
      <w:r>
        <w:rPr>
          <w:color w:val="4D4D4D"/>
        </w:rPr>
        <w:t>紊</w:t>
      </w:r>
      <w:r>
        <w:rPr>
          <w:color w:val="4D4D4D"/>
        </w:rPr>
        <w:t>乱</w:t>
      </w:r>
      <w:r>
        <w:rPr>
          <w:color w:val="797979"/>
        </w:rPr>
        <w:t>、</w:t>
      </w:r>
      <w:r>
        <w:rPr>
          <w:color w:val="3B3B3B"/>
        </w:rPr>
        <w:t>潮</w:t>
      </w:r>
      <w:r>
        <w:rPr>
          <w:color w:val="3B3B3B"/>
        </w:rPr>
        <w:t>热</w:t>
      </w:r>
      <w:r>
        <w:rPr>
          <w:color w:val="3B3B3B"/>
        </w:rPr>
        <w:t>、</w:t>
      </w:r>
      <w:r>
        <w:rPr>
          <w:color w:val="3B3B3B"/>
        </w:rPr>
        <w:t>阴</w:t>
      </w:r>
      <w:r>
        <w:rPr>
          <w:color w:val="3B3B3B"/>
        </w:rPr>
        <w:t>道</w:t>
      </w:r>
      <w:r>
        <w:rPr>
          <w:color w:val="3B3B3B"/>
        </w:rPr>
        <w:t>干</w:t>
      </w:r>
      <w:r>
        <w:rPr>
          <w:color w:val="3B3B3B"/>
        </w:rPr>
        <w:t>涩</w:t>
      </w:r>
      <w:r>
        <w:rPr>
          <w:color w:val="3B3B3B"/>
        </w:rPr>
        <w:t>和</w:t>
      </w:r>
      <w:r>
        <w:rPr>
          <w:color w:val="3B3B3B"/>
        </w:rPr>
        <w:t>性</w:t>
      </w:r>
      <w:r>
        <w:rPr>
          <w:color w:val="3B3B3B"/>
        </w:rPr>
        <w:t>欲</w:t>
      </w:r>
      <w:r>
        <w:rPr>
          <w:color w:val="3B3B3B"/>
        </w:rPr>
        <w:t>降</w:t>
      </w:r>
      <w:r>
        <w:rPr>
          <w:color w:val="3B3B3B"/>
        </w:rPr>
        <w:t>低</w:t>
      </w:r>
      <w:r>
        <w:rPr>
          <w:color w:val="939393"/>
          <w:spacing w:val="-10"/>
        </w:rPr>
        <w:t>。</w:t>
      </w:r>
    </w:p>
    <w:p>
      <w:pPr>
        <w:pStyle w:val="BodyText"/>
        <w:spacing w:line="331" w:lineRule="auto" w:before="142"/>
        <w:ind w:left="618" w:right="302" w:firstLine="820"/>
        <w:jc w:val="both"/>
      </w:pPr>
      <w:r>
        <w:rPr>
          <w:color w:val="3B3B3B"/>
          <w:spacing w:val="-1"/>
          <w:w w:val="109"/>
        </w:rPr>
        <w:t>如果闭经持续一段长的时间，通常会导致类似绝经</w:t>
      </w:r>
      <w:r>
        <w:rPr>
          <w:color w:val="3B3B3B"/>
          <w:w w:val="104"/>
        </w:rPr>
        <w:t>的症状，例如骨密度降低（骨质疏松）和心血管疾病风险</w:t>
      </w:r>
      <w:r>
        <w:rPr>
          <w:color w:val="3B3B3B"/>
          <w:spacing w:val="3"/>
          <w:w w:val="109"/>
        </w:rPr>
        <w:t>增加</w:t>
      </w:r>
      <w:r>
        <w:rPr>
          <w:color w:val="939393"/>
          <w:w w:val="109"/>
        </w:rPr>
        <w:t>。</w:t>
      </w:r>
    </w:p>
    <w:p>
      <w:pPr>
        <w:pStyle w:val="BodyText"/>
        <w:spacing w:line="418" w:lineRule="exact"/>
        <w:ind w:left="639"/>
      </w:pPr>
      <w:r>
        <w:rPr>
          <w:color w:val="3B3B3B"/>
          <w:spacing w:val="-5"/>
          <w:w w:val="110"/>
        </w:rPr>
        <w:t>诊断</w:t>
      </w:r>
    </w:p>
    <w:p>
      <w:pPr>
        <w:pStyle w:val="BodyText"/>
        <w:spacing w:line="319" w:lineRule="auto" w:before="142"/>
        <w:ind w:left="608" w:right="284" w:firstLine="830"/>
        <w:jc w:val="both"/>
      </w:pPr>
      <w:r>
        <w:rPr>
          <w:color w:val="3B3B3B"/>
          <w:w w:val="113"/>
        </w:rPr>
        <w:t>如果年龄超过</w:t>
      </w:r>
      <w:r>
        <w:rPr>
          <w:rFonts w:ascii="Times New Roman" w:eastAsia="Times New Roman"/>
          <w:color w:val="1D1D1D"/>
          <w:w w:val="115"/>
          <w:sz w:val="40"/>
        </w:rPr>
        <w:t>1</w:t>
      </w:r>
      <w:r>
        <w:rPr>
          <w:rFonts w:ascii="Times New Roman" w:eastAsia="Times New Roman"/>
          <w:color w:val="3B3B3B"/>
          <w:w w:val="115"/>
          <w:sz w:val="40"/>
        </w:rPr>
        <w:t>6</w:t>
      </w:r>
      <w:r>
        <w:rPr>
          <w:color w:val="3B3B3B"/>
          <w:w w:val="113"/>
        </w:rPr>
        <w:t>岁还未来月经则考虑诊断原发性</w:t>
      </w:r>
      <w:r>
        <w:rPr>
          <w:color w:val="3B3B3B"/>
          <w:spacing w:val="2"/>
          <w:w w:val="108"/>
        </w:rPr>
        <w:t>闭经</w:t>
      </w:r>
      <w:r>
        <w:rPr>
          <w:color w:val="939393"/>
          <w:spacing w:val="2"/>
          <w:w w:val="108"/>
        </w:rPr>
        <w:t>。</w:t>
      </w:r>
      <w:r>
        <w:rPr>
          <w:color w:val="3B3B3B"/>
          <w:spacing w:val="2"/>
          <w:w w:val="108"/>
        </w:rPr>
        <w:t>如果超过</w:t>
      </w:r>
      <w:r>
        <w:rPr>
          <w:rFonts w:ascii="Times New Roman" w:eastAsia="Times New Roman"/>
          <w:color w:val="3B3B3B"/>
          <w:spacing w:val="1"/>
          <w:w w:val="109"/>
          <w:sz w:val="39"/>
        </w:rPr>
        <w:t>13</w:t>
      </w:r>
      <w:r>
        <w:rPr>
          <w:color w:val="3B3B3B"/>
          <w:spacing w:val="2"/>
          <w:w w:val="108"/>
        </w:rPr>
        <w:t>岁还未显露青春期征象（</w:t>
      </w:r>
      <w:r>
        <w:rPr>
          <w:color w:val="3B3B3B"/>
          <w:spacing w:val="1"/>
          <w:w w:val="108"/>
        </w:rPr>
        <w:t>例如乳房发</w:t>
      </w:r>
      <w:r>
        <w:rPr>
          <w:color w:val="4D4D4D"/>
          <w:spacing w:val="2"/>
          <w:w w:val="106"/>
        </w:rPr>
        <w:t>育、耻骨毛发生长和生长突增期），或在青春期开始后</w:t>
      </w:r>
      <w:r>
        <w:rPr>
          <w:rFonts w:ascii="Times New Roman" w:eastAsia="Times New Roman"/>
          <w:color w:val="4D4D4D"/>
          <w:w w:val="108"/>
          <w:sz w:val="40"/>
        </w:rPr>
        <w:t>5</w:t>
      </w:r>
      <w:r>
        <w:rPr>
          <w:color w:val="3B3B3B"/>
          <w:w w:val="104"/>
        </w:rPr>
        <w:t>年都没来月经，应引起注意，做有关检查</w:t>
      </w:r>
      <w:r>
        <w:rPr>
          <w:color w:val="939393"/>
          <w:w w:val="104"/>
        </w:rPr>
        <w:t>。</w:t>
      </w:r>
      <w:r>
        <w:rPr>
          <w:color w:val="4D4D4D"/>
          <w:w w:val="104"/>
        </w:rPr>
        <w:t>例如，医生可</w:t>
      </w:r>
      <w:r>
        <w:rPr>
          <w:color w:val="4D4D4D"/>
          <w:w w:val="109"/>
        </w:rPr>
        <w:t>能检查是否有其他家庭成员存在青春期延迟或者基因性疾病</w:t>
      </w:r>
      <w:r>
        <w:rPr>
          <w:color w:val="939393"/>
          <w:w w:val="109"/>
        </w:rPr>
        <w:t>。</w:t>
      </w:r>
    </w:p>
    <w:p>
      <w:pPr>
        <w:pStyle w:val="BodyText"/>
        <w:spacing w:line="437" w:lineRule="exact"/>
        <w:ind w:left="1457"/>
      </w:pPr>
      <w:r>
        <w:rPr>
          <w:color w:val="4D4D4D"/>
          <w:w w:val="105"/>
        </w:rPr>
        <w:t>继</w:t>
      </w:r>
      <w:r>
        <w:rPr>
          <w:color w:val="4D4D4D"/>
          <w:w w:val="105"/>
        </w:rPr>
        <w:t>发</w:t>
      </w:r>
      <w:r>
        <w:rPr>
          <w:color w:val="4D4D4D"/>
          <w:w w:val="105"/>
        </w:rPr>
        <w:t>性</w:t>
      </w:r>
      <w:r>
        <w:rPr>
          <w:color w:val="4D4D4D"/>
          <w:w w:val="105"/>
        </w:rPr>
        <w:t>闭</w:t>
      </w:r>
      <w:r>
        <w:rPr>
          <w:color w:val="4D4D4D"/>
          <w:w w:val="105"/>
        </w:rPr>
        <w:t>经</w:t>
      </w:r>
      <w:r>
        <w:rPr>
          <w:color w:val="4D4D4D"/>
          <w:w w:val="105"/>
        </w:rPr>
        <w:t>指</w:t>
      </w:r>
      <w:r>
        <w:rPr>
          <w:color w:val="4D4D4D"/>
          <w:w w:val="105"/>
        </w:rPr>
        <w:t>生</w:t>
      </w:r>
      <w:r>
        <w:rPr>
          <w:color w:val="4D4D4D"/>
          <w:w w:val="105"/>
        </w:rPr>
        <w:t>育</w:t>
      </w:r>
      <w:r>
        <w:rPr>
          <w:color w:val="4D4D4D"/>
          <w:w w:val="105"/>
        </w:rPr>
        <w:t>年</w:t>
      </w:r>
      <w:r>
        <w:rPr>
          <w:color w:val="4D4D4D"/>
          <w:w w:val="105"/>
        </w:rPr>
        <w:t>龄</w:t>
      </w:r>
      <w:r>
        <w:rPr>
          <w:color w:val="4D4D4D"/>
          <w:w w:val="105"/>
        </w:rPr>
        <w:t>的</w:t>
      </w:r>
      <w:r>
        <w:rPr>
          <w:color w:val="4D4D4D"/>
          <w:w w:val="105"/>
        </w:rPr>
        <w:t>女</w:t>
      </w:r>
      <w:r>
        <w:rPr>
          <w:color w:val="4D4D4D"/>
          <w:w w:val="105"/>
        </w:rPr>
        <w:t>性</w:t>
      </w:r>
      <w:r>
        <w:rPr>
          <w:color w:val="4D4D4D"/>
          <w:w w:val="105"/>
        </w:rPr>
        <w:t>（</w:t>
      </w:r>
      <w:r>
        <w:rPr>
          <w:color w:val="4D4D4D"/>
          <w:w w:val="105"/>
        </w:rPr>
        <w:t>排</w:t>
      </w:r>
      <w:r>
        <w:rPr>
          <w:color w:val="4D4D4D"/>
          <w:w w:val="105"/>
        </w:rPr>
        <w:t>除</w:t>
      </w:r>
      <w:r>
        <w:rPr>
          <w:color w:val="4D4D4D"/>
          <w:w w:val="105"/>
        </w:rPr>
        <w:t>妊</w:t>
      </w:r>
      <w:r>
        <w:rPr>
          <w:color w:val="4D4D4D"/>
          <w:w w:val="105"/>
        </w:rPr>
        <w:t>娠</w:t>
      </w:r>
      <w:r>
        <w:rPr>
          <w:color w:val="4D4D4D"/>
          <w:w w:val="105"/>
        </w:rPr>
        <w:t>、</w:t>
      </w:r>
      <w:r>
        <w:rPr>
          <w:color w:val="4D4D4D"/>
          <w:w w:val="105"/>
        </w:rPr>
        <w:t>哺</w:t>
      </w:r>
      <w:r>
        <w:rPr>
          <w:color w:val="4D4D4D"/>
          <w:w w:val="105"/>
        </w:rPr>
        <w:t>乳</w:t>
      </w:r>
      <w:r>
        <w:rPr>
          <w:color w:val="4D4D4D"/>
          <w:spacing w:val="-10"/>
          <w:w w:val="105"/>
        </w:rPr>
        <w:t>和</w:t>
      </w:r>
    </w:p>
    <w:p>
      <w:pPr>
        <w:pStyle w:val="BodyText"/>
        <w:spacing w:line="314" w:lineRule="auto" w:before="154"/>
        <w:ind w:left="647" w:right="239" w:firstLine="9"/>
        <w:jc w:val="both"/>
      </w:pPr>
      <w:r>
        <w:rPr>
          <w:color w:val="4D4D4D"/>
          <w:w w:val="105"/>
        </w:rPr>
        <w:t>绝经），</w:t>
      </w:r>
      <w:r>
        <w:rPr>
          <w:color w:val="4D4D4D"/>
          <w:spacing w:val="-1"/>
          <w:w w:val="105"/>
        </w:rPr>
        <w:t>无论既往月经周期是否规律，没有月经来潮至少</w:t>
      </w:r>
      <w:r>
        <w:rPr>
          <w:color w:val="4D4D4D"/>
          <w:w w:val="105"/>
        </w:rPr>
        <w:t> </w:t>
      </w:r>
      <w:r>
        <w:rPr>
          <w:rFonts w:ascii="Times New Roman" w:eastAsia="Times New Roman"/>
          <w:color w:val="3B3B3B"/>
          <w:spacing w:val="1"/>
          <w:w w:val="113"/>
          <w:sz w:val="43"/>
        </w:rPr>
        <w:t>6</w:t>
      </w:r>
      <w:r>
        <w:rPr>
          <w:color w:val="3B3B3B"/>
          <w:spacing w:val="3"/>
          <w:w w:val="112"/>
        </w:rPr>
        <w:t>个月</w:t>
      </w:r>
      <w:r>
        <w:rPr>
          <w:color w:val="939393"/>
          <w:spacing w:val="3"/>
          <w:w w:val="112"/>
        </w:rPr>
        <w:t>。</w:t>
      </w:r>
      <w:r>
        <w:rPr>
          <w:color w:val="3B3B3B"/>
          <w:spacing w:val="3"/>
          <w:w w:val="112"/>
        </w:rPr>
        <w:t>如果既往月经周期规律，月经停止来潮</w:t>
      </w:r>
      <w:r>
        <w:rPr>
          <w:rFonts w:ascii="Times New Roman" w:eastAsia="Times New Roman"/>
          <w:color w:val="3B3B3B"/>
          <w:spacing w:val="1"/>
          <w:w w:val="113"/>
          <w:sz w:val="39"/>
        </w:rPr>
        <w:t>3</w:t>
      </w:r>
      <w:r>
        <w:rPr>
          <w:color w:val="3B3B3B"/>
          <w:spacing w:val="1"/>
          <w:w w:val="112"/>
        </w:rPr>
        <w:t>个月</w:t>
      </w:r>
      <w:r>
        <w:rPr>
          <w:color w:val="3B3B3B"/>
          <w:spacing w:val="1"/>
          <w:w w:val="108"/>
        </w:rPr>
        <w:t>即可诊断为继发性闭经</w:t>
      </w:r>
      <w:r>
        <w:rPr>
          <w:color w:val="939393"/>
          <w:spacing w:val="1"/>
          <w:w w:val="108"/>
        </w:rPr>
        <w:t>。</w:t>
      </w:r>
      <w:r>
        <w:rPr>
          <w:color w:val="4D4D4D"/>
          <w:w w:val="108"/>
        </w:rPr>
        <w:t>医生会询问药物服用情况，运</w:t>
      </w:r>
      <w:r>
        <w:rPr>
          <w:color w:val="4D4D4D"/>
          <w:spacing w:val="2"/>
          <w:w w:val="106"/>
        </w:rPr>
        <w:t>动情况和饮食情况，还有其他可能导致闭经的清况</w:t>
      </w:r>
      <w:r>
        <w:rPr>
          <w:color w:val="939393"/>
          <w:w w:val="106"/>
        </w:rPr>
        <w:t>。</w:t>
      </w:r>
    </w:p>
    <w:p>
      <w:pPr>
        <w:pStyle w:val="BodyText"/>
        <w:spacing w:line="338" w:lineRule="auto"/>
        <w:ind w:left="679" w:right="208" w:firstLine="790"/>
      </w:pPr>
      <w:r>
        <w:rPr>
          <w:color w:val="4D4D4D"/>
          <w:spacing w:val="-2"/>
          <w:w w:val="105"/>
        </w:rPr>
        <w:t>有青春期特征的女性，或生育年龄女性，需行妊娠试</w:t>
      </w:r>
      <w:r>
        <w:rPr>
          <w:color w:val="4D4D4D"/>
          <w:spacing w:val="-2"/>
          <w:w w:val="105"/>
        </w:rPr>
        <w:t>验</w:t>
      </w:r>
      <w:r>
        <w:rPr>
          <w:color w:val="4D4D4D"/>
          <w:spacing w:val="-2"/>
          <w:w w:val="105"/>
        </w:rPr>
        <w:t>检</w:t>
      </w:r>
      <w:r>
        <w:rPr>
          <w:color w:val="4D4D4D"/>
          <w:spacing w:val="-2"/>
          <w:w w:val="105"/>
        </w:rPr>
        <w:t>查</w:t>
      </w:r>
      <w:r>
        <w:rPr>
          <w:color w:val="4D4D4D"/>
          <w:spacing w:val="-2"/>
          <w:w w:val="105"/>
        </w:rPr>
        <w:t>排</w:t>
      </w:r>
      <w:r>
        <w:rPr>
          <w:color w:val="4D4D4D"/>
          <w:spacing w:val="-2"/>
          <w:w w:val="105"/>
        </w:rPr>
        <w:t>除</w:t>
      </w:r>
      <w:r>
        <w:rPr>
          <w:color w:val="4D4D4D"/>
          <w:spacing w:val="-2"/>
          <w:w w:val="105"/>
        </w:rPr>
        <w:t>妊</w:t>
      </w:r>
      <w:r>
        <w:rPr>
          <w:color w:val="4D4D4D"/>
          <w:spacing w:val="-2"/>
          <w:w w:val="105"/>
        </w:rPr>
        <w:t>娠</w:t>
      </w:r>
      <w:r>
        <w:rPr>
          <w:color w:val="939393"/>
          <w:spacing w:val="-2"/>
          <w:w w:val="105"/>
        </w:rPr>
        <w:t>。</w:t>
      </w:r>
    </w:p>
    <w:p>
      <w:pPr>
        <w:pStyle w:val="BodyText"/>
        <w:spacing w:line="398" w:lineRule="exact"/>
        <w:ind w:left="1505"/>
      </w:pPr>
      <w:r>
        <w:rPr>
          <w:color w:val="3B3B3B"/>
          <w:w w:val="105"/>
        </w:rPr>
        <w:t>体</w:t>
      </w:r>
      <w:r>
        <w:rPr>
          <w:color w:val="3B3B3B"/>
          <w:w w:val="105"/>
        </w:rPr>
        <w:t>格</w:t>
      </w:r>
      <w:r>
        <w:rPr>
          <w:color w:val="3B3B3B"/>
          <w:w w:val="105"/>
        </w:rPr>
        <w:t>检</w:t>
      </w:r>
      <w:r>
        <w:rPr>
          <w:color w:val="3B3B3B"/>
          <w:w w:val="105"/>
        </w:rPr>
        <w:t>查</w:t>
      </w:r>
      <w:r>
        <w:rPr>
          <w:color w:val="3B3B3B"/>
          <w:w w:val="105"/>
        </w:rPr>
        <w:t>可</w:t>
      </w:r>
      <w:r>
        <w:rPr>
          <w:color w:val="3B3B3B"/>
          <w:w w:val="105"/>
        </w:rPr>
        <w:t>以</w:t>
      </w:r>
      <w:r>
        <w:rPr>
          <w:color w:val="3B3B3B"/>
          <w:w w:val="105"/>
        </w:rPr>
        <w:t>帮</w:t>
      </w:r>
      <w:r>
        <w:rPr>
          <w:color w:val="3B3B3B"/>
          <w:w w:val="105"/>
        </w:rPr>
        <w:t>助</w:t>
      </w:r>
      <w:r>
        <w:rPr>
          <w:color w:val="3B3B3B"/>
          <w:w w:val="105"/>
        </w:rPr>
        <w:t>医</w:t>
      </w:r>
      <w:r>
        <w:rPr>
          <w:color w:val="3B3B3B"/>
          <w:w w:val="105"/>
        </w:rPr>
        <w:t>生</w:t>
      </w:r>
      <w:r>
        <w:rPr>
          <w:color w:val="3B3B3B"/>
          <w:w w:val="105"/>
        </w:rPr>
        <w:t>了</w:t>
      </w:r>
      <w:r>
        <w:rPr>
          <w:color w:val="3B3B3B"/>
          <w:w w:val="105"/>
        </w:rPr>
        <w:t>解</w:t>
      </w:r>
      <w:r>
        <w:rPr>
          <w:color w:val="3B3B3B"/>
          <w:w w:val="105"/>
        </w:rPr>
        <w:t>女</w:t>
      </w:r>
      <w:r>
        <w:rPr>
          <w:color w:val="3B3B3B"/>
          <w:w w:val="105"/>
        </w:rPr>
        <w:t>性</w:t>
      </w:r>
      <w:r>
        <w:rPr>
          <w:color w:val="3B3B3B"/>
          <w:w w:val="105"/>
        </w:rPr>
        <w:t>患</w:t>
      </w:r>
      <w:r>
        <w:rPr>
          <w:color w:val="3B3B3B"/>
          <w:w w:val="105"/>
        </w:rPr>
        <w:t>者</w:t>
      </w:r>
      <w:r>
        <w:rPr>
          <w:color w:val="3B3B3B"/>
          <w:w w:val="105"/>
        </w:rPr>
        <w:t>是</w:t>
      </w:r>
      <w:r>
        <w:rPr>
          <w:color w:val="3B3B3B"/>
          <w:w w:val="105"/>
        </w:rPr>
        <w:t>否</w:t>
      </w:r>
      <w:r>
        <w:rPr>
          <w:color w:val="3B3B3B"/>
          <w:w w:val="105"/>
        </w:rPr>
        <w:t>存</w:t>
      </w:r>
      <w:r>
        <w:rPr>
          <w:color w:val="3B3B3B"/>
          <w:w w:val="105"/>
        </w:rPr>
        <w:t>在</w:t>
      </w:r>
      <w:r>
        <w:rPr>
          <w:color w:val="3B3B3B"/>
          <w:w w:val="105"/>
        </w:rPr>
        <w:t>青</w:t>
      </w:r>
      <w:r>
        <w:rPr>
          <w:color w:val="3B3B3B"/>
          <w:spacing w:val="-10"/>
          <w:w w:val="105"/>
        </w:rPr>
        <w:t>春</w:t>
      </w:r>
    </w:p>
    <w:p>
      <w:pPr>
        <w:pStyle w:val="BodyText"/>
        <w:spacing w:line="324" w:lineRule="auto" w:before="149"/>
        <w:ind w:left="673" w:right="276" w:firstLine="16"/>
        <w:jc w:val="both"/>
      </w:pPr>
      <w:r>
        <w:rPr>
          <w:color w:val="3B3B3B"/>
          <w:w w:val="104"/>
        </w:rPr>
        <w:t>期发育，以及是否发育正常</w:t>
      </w:r>
      <w:r>
        <w:rPr>
          <w:color w:val="939393"/>
          <w:w w:val="104"/>
        </w:rPr>
        <w:t>。</w:t>
      </w:r>
      <w:r>
        <w:rPr>
          <w:color w:val="4D4D4D"/>
          <w:w w:val="104"/>
        </w:rPr>
        <w:t>医生检查乳房，检查青春期</w:t>
      </w:r>
      <w:r>
        <w:rPr>
          <w:color w:val="4D4D4D"/>
          <w:spacing w:val="2"/>
          <w:w w:val="108"/>
        </w:rPr>
        <w:t>性征，例如耻骨区和腋下是否有毛发生长</w:t>
      </w:r>
      <w:r>
        <w:rPr>
          <w:color w:val="939393"/>
          <w:spacing w:val="2"/>
          <w:w w:val="108"/>
        </w:rPr>
        <w:t>。</w:t>
      </w:r>
      <w:r>
        <w:rPr>
          <w:color w:val="4D4D4D"/>
          <w:spacing w:val="1"/>
          <w:w w:val="108"/>
        </w:rPr>
        <w:t>进行盆腔检</w:t>
      </w:r>
      <w:r>
        <w:rPr>
          <w:color w:val="4D4D4D"/>
          <w:spacing w:val="1"/>
          <w:w w:val="109"/>
        </w:rPr>
        <w:t>查明确生殖器官是否发育正常</w:t>
      </w:r>
      <w:r>
        <w:rPr>
          <w:color w:val="939393"/>
          <w:w w:val="109"/>
        </w:rPr>
        <w:t>。</w:t>
      </w:r>
    </w:p>
    <w:p>
      <w:pPr>
        <w:pStyle w:val="BodyText"/>
        <w:spacing w:line="437" w:lineRule="exact"/>
        <w:ind w:left="1507"/>
      </w:pPr>
      <w:r>
        <w:rPr>
          <w:color w:val="4D4D4D"/>
          <w:w w:val="105"/>
        </w:rPr>
        <w:t>为</w:t>
      </w:r>
      <w:r>
        <w:rPr>
          <w:color w:val="4D4D4D"/>
          <w:w w:val="105"/>
        </w:rPr>
        <w:t>明</w:t>
      </w:r>
      <w:r>
        <w:rPr>
          <w:color w:val="4D4D4D"/>
          <w:w w:val="105"/>
        </w:rPr>
        <w:t>确</w:t>
      </w:r>
      <w:r>
        <w:rPr>
          <w:color w:val="4D4D4D"/>
          <w:w w:val="105"/>
        </w:rPr>
        <w:t>病</w:t>
      </w:r>
      <w:r>
        <w:rPr>
          <w:color w:val="4D4D4D"/>
          <w:w w:val="105"/>
        </w:rPr>
        <w:t>因</w:t>
      </w:r>
      <w:r>
        <w:rPr>
          <w:color w:val="4D4D4D"/>
          <w:w w:val="105"/>
        </w:rPr>
        <w:t>，</w:t>
      </w:r>
      <w:r>
        <w:rPr>
          <w:color w:val="4D4D4D"/>
          <w:w w:val="105"/>
        </w:rPr>
        <w:t>需</w:t>
      </w:r>
      <w:r>
        <w:rPr>
          <w:color w:val="4D4D4D"/>
          <w:w w:val="105"/>
        </w:rPr>
        <w:t>进</w:t>
      </w:r>
      <w:r>
        <w:rPr>
          <w:color w:val="4D4D4D"/>
          <w:w w:val="105"/>
        </w:rPr>
        <w:t>行</w:t>
      </w:r>
      <w:r>
        <w:rPr>
          <w:color w:val="4D4D4D"/>
          <w:w w:val="105"/>
        </w:rPr>
        <w:t>的</w:t>
      </w:r>
      <w:r>
        <w:rPr>
          <w:color w:val="4D4D4D"/>
          <w:w w:val="105"/>
        </w:rPr>
        <w:t>其</w:t>
      </w:r>
      <w:r>
        <w:rPr>
          <w:color w:val="4D4D4D"/>
          <w:w w:val="105"/>
        </w:rPr>
        <w:t>他</w:t>
      </w:r>
      <w:r>
        <w:rPr>
          <w:color w:val="4D4D4D"/>
          <w:w w:val="105"/>
        </w:rPr>
        <w:t>检</w:t>
      </w:r>
      <w:r>
        <w:rPr>
          <w:color w:val="4D4D4D"/>
          <w:w w:val="105"/>
        </w:rPr>
        <w:t>查</w:t>
      </w:r>
      <w:r>
        <w:rPr>
          <w:color w:val="4D4D4D"/>
          <w:w w:val="105"/>
        </w:rPr>
        <w:t>如</w:t>
      </w:r>
      <w:r>
        <w:rPr>
          <w:color w:val="4D4D4D"/>
          <w:w w:val="105"/>
        </w:rPr>
        <w:t>下</w:t>
      </w:r>
      <w:r>
        <w:rPr>
          <w:color w:val="4D4D4D"/>
          <w:spacing w:val="-10"/>
          <w:w w:val="105"/>
        </w:rPr>
        <w:t>：</w:t>
      </w:r>
    </w:p>
    <w:p>
      <w:pPr>
        <w:pStyle w:val="BodyText"/>
        <w:spacing w:before="175"/>
        <w:ind w:left="629"/>
      </w:pPr>
      <w:r>
        <w:rPr>
          <w:color w:val="1D1D1D"/>
          <w:w w:val="110"/>
        </w:rPr>
        <w:t>·</w:t>
      </w:r>
      <w:r>
        <w:rPr>
          <w:color w:val="1D1D1D"/>
          <w:w w:val="110"/>
        </w:rPr>
        <w:t>血</w:t>
      </w:r>
      <w:r>
        <w:rPr>
          <w:color w:val="1D1D1D"/>
          <w:w w:val="110"/>
        </w:rPr>
        <w:t>液</w:t>
      </w:r>
      <w:r>
        <w:rPr>
          <w:color w:val="1D1D1D"/>
          <w:w w:val="110"/>
        </w:rPr>
        <w:t>中</w:t>
      </w:r>
      <w:r>
        <w:rPr>
          <w:color w:val="1D1D1D"/>
          <w:w w:val="110"/>
        </w:rPr>
        <w:t>激</w:t>
      </w:r>
      <w:r>
        <w:rPr>
          <w:color w:val="1D1D1D"/>
          <w:w w:val="110"/>
        </w:rPr>
        <w:t>素</w:t>
      </w:r>
      <w:r>
        <w:rPr>
          <w:color w:val="1D1D1D"/>
          <w:w w:val="110"/>
        </w:rPr>
        <w:t>水</w:t>
      </w:r>
      <w:r>
        <w:rPr>
          <w:color w:val="1D1D1D"/>
          <w:w w:val="110"/>
        </w:rPr>
        <w:t>平</w:t>
      </w:r>
      <w:r>
        <w:rPr>
          <w:color w:val="1D1D1D"/>
          <w:w w:val="110"/>
        </w:rPr>
        <w:t>测</w:t>
      </w:r>
      <w:r>
        <w:rPr>
          <w:color w:val="1D1D1D"/>
          <w:spacing w:val="-10"/>
          <w:w w:val="110"/>
        </w:rPr>
        <w:t>定</w:t>
      </w:r>
    </w:p>
    <w:p>
      <w:pPr>
        <w:spacing w:before="142"/>
        <w:ind w:left="629" w:right="0" w:firstLine="0"/>
        <w:jc w:val="left"/>
        <w:rPr>
          <w:sz w:val="37"/>
        </w:rPr>
      </w:pPr>
      <w:r>
        <w:rPr>
          <w:color w:val="1D1D1D"/>
          <w:w w:val="110"/>
          <w:sz w:val="37"/>
        </w:rPr>
        <w:t>·</w:t>
      </w:r>
      <w:r>
        <w:rPr>
          <w:color w:val="3B3B3B"/>
          <w:w w:val="110"/>
          <w:sz w:val="37"/>
        </w:rPr>
        <w:t>脑</w:t>
      </w:r>
      <w:r>
        <w:rPr>
          <w:color w:val="3B3B3B"/>
          <w:w w:val="110"/>
          <w:sz w:val="37"/>
        </w:rPr>
        <w:t>部</w:t>
      </w:r>
      <w:r>
        <w:rPr>
          <w:color w:val="3B3B3B"/>
          <w:w w:val="110"/>
          <w:sz w:val="37"/>
        </w:rPr>
        <w:t>磁</w:t>
      </w:r>
      <w:r>
        <w:rPr>
          <w:color w:val="3B3B3B"/>
          <w:w w:val="110"/>
          <w:sz w:val="37"/>
        </w:rPr>
        <w:t>共</w:t>
      </w:r>
      <w:r>
        <w:rPr>
          <w:color w:val="3B3B3B"/>
          <w:w w:val="110"/>
          <w:sz w:val="37"/>
        </w:rPr>
        <w:t>振</w:t>
      </w:r>
      <w:r>
        <w:rPr>
          <w:color w:val="3B3B3B"/>
          <w:w w:val="110"/>
          <w:sz w:val="37"/>
        </w:rPr>
        <w:t>成</w:t>
      </w:r>
      <w:r>
        <w:rPr>
          <w:color w:val="3B3B3B"/>
          <w:w w:val="110"/>
          <w:sz w:val="37"/>
        </w:rPr>
        <w:t>像</w:t>
      </w:r>
      <w:r>
        <w:rPr>
          <w:rFonts w:ascii="Arial" w:hAnsi="Arial" w:eastAsia="Arial"/>
          <w:color w:val="3B3B3B"/>
          <w:w w:val="110"/>
          <w:sz w:val="39"/>
        </w:rPr>
        <w:t>(MRl</w:t>
      </w:r>
      <w:r>
        <w:rPr>
          <w:rFonts w:ascii="Arial" w:hAnsi="Arial" w:eastAsia="Arial"/>
          <w:color w:val="646464"/>
          <w:w w:val="110"/>
          <w:sz w:val="39"/>
        </w:rPr>
        <w:t>)</w:t>
      </w:r>
      <w:r>
        <w:rPr>
          <w:color w:val="646464"/>
          <w:w w:val="110"/>
          <w:sz w:val="37"/>
        </w:rPr>
        <w:t>检</w:t>
      </w:r>
      <w:r>
        <w:rPr>
          <w:color w:val="646464"/>
          <w:w w:val="110"/>
          <w:sz w:val="37"/>
        </w:rPr>
        <w:t>查</w:t>
      </w:r>
      <w:r>
        <w:rPr>
          <w:color w:val="646464"/>
          <w:w w:val="110"/>
          <w:sz w:val="37"/>
        </w:rPr>
        <w:t>是</w:t>
      </w:r>
      <w:r>
        <w:rPr>
          <w:color w:val="646464"/>
          <w:w w:val="110"/>
          <w:sz w:val="37"/>
        </w:rPr>
        <w:t>否</w:t>
      </w:r>
      <w:r>
        <w:rPr>
          <w:color w:val="646464"/>
          <w:w w:val="110"/>
          <w:sz w:val="37"/>
        </w:rPr>
        <w:t>存</w:t>
      </w:r>
      <w:r>
        <w:rPr>
          <w:color w:val="646464"/>
          <w:w w:val="110"/>
          <w:sz w:val="37"/>
        </w:rPr>
        <w:t>在</w:t>
      </w:r>
      <w:r>
        <w:rPr>
          <w:color w:val="646464"/>
          <w:w w:val="110"/>
          <w:sz w:val="37"/>
        </w:rPr>
        <w:t>垂</w:t>
      </w:r>
      <w:r>
        <w:rPr>
          <w:color w:val="3B3B3B"/>
          <w:w w:val="110"/>
          <w:sz w:val="37"/>
        </w:rPr>
        <w:t>体</w:t>
      </w:r>
      <w:r>
        <w:rPr>
          <w:color w:val="3B3B3B"/>
          <w:w w:val="110"/>
          <w:sz w:val="37"/>
        </w:rPr>
        <w:t>肿</w:t>
      </w:r>
      <w:r>
        <w:rPr>
          <w:color w:val="3B3B3B"/>
          <w:spacing w:val="-10"/>
          <w:w w:val="110"/>
          <w:sz w:val="37"/>
        </w:rPr>
        <w:t>瘤</w:t>
      </w:r>
    </w:p>
    <w:p>
      <w:pPr>
        <w:spacing w:line="326" w:lineRule="auto" w:before="155"/>
        <w:ind w:left="1228" w:right="264" w:hanging="599"/>
        <w:jc w:val="left"/>
        <w:rPr>
          <w:sz w:val="37"/>
        </w:rPr>
      </w:pPr>
      <w:r>
        <w:rPr>
          <w:color w:val="1D1D1D"/>
          <w:spacing w:val="-2"/>
          <w:w w:val="110"/>
          <w:sz w:val="37"/>
        </w:rPr>
        <w:t>·</w:t>
      </w:r>
      <w:r>
        <w:rPr>
          <w:color w:val="3B3B3B"/>
          <w:spacing w:val="-2"/>
          <w:w w:val="110"/>
          <w:sz w:val="37"/>
        </w:rPr>
        <w:t>计</w:t>
      </w:r>
      <w:r>
        <w:rPr>
          <w:color w:val="3B3B3B"/>
          <w:spacing w:val="-2"/>
          <w:w w:val="110"/>
          <w:sz w:val="37"/>
        </w:rPr>
        <w:t>算</w:t>
      </w:r>
      <w:r>
        <w:rPr>
          <w:color w:val="3B3B3B"/>
          <w:spacing w:val="-2"/>
          <w:w w:val="110"/>
          <w:sz w:val="37"/>
        </w:rPr>
        <w:t>机</w:t>
      </w:r>
      <w:r>
        <w:rPr>
          <w:color w:val="3B3B3B"/>
          <w:spacing w:val="-2"/>
          <w:w w:val="110"/>
          <w:sz w:val="37"/>
        </w:rPr>
        <w:t>体</w:t>
      </w:r>
      <w:r>
        <w:rPr>
          <w:color w:val="3B3B3B"/>
          <w:spacing w:val="-2"/>
          <w:w w:val="110"/>
          <w:sz w:val="37"/>
        </w:rPr>
        <w:t>层</w:t>
      </w:r>
      <w:r>
        <w:rPr>
          <w:color w:val="3B3B3B"/>
          <w:spacing w:val="-2"/>
          <w:w w:val="110"/>
          <w:sz w:val="37"/>
        </w:rPr>
        <w:t>摄</w:t>
      </w:r>
      <w:r>
        <w:rPr>
          <w:color w:val="3B3B3B"/>
          <w:spacing w:val="-2"/>
          <w:w w:val="110"/>
          <w:sz w:val="37"/>
        </w:rPr>
        <w:t>影</w:t>
      </w:r>
      <w:r>
        <w:rPr>
          <w:rFonts w:ascii="Arial" w:hAnsi="Arial" w:eastAsia="Arial"/>
          <w:color w:val="3B3B3B"/>
          <w:spacing w:val="-2"/>
          <w:w w:val="110"/>
          <w:sz w:val="39"/>
        </w:rPr>
        <w:t>(CT</w:t>
      </w:r>
      <w:r>
        <w:rPr>
          <w:rFonts w:ascii="Arial" w:hAnsi="Arial" w:eastAsia="Arial"/>
          <w:color w:val="646464"/>
          <w:spacing w:val="-2"/>
          <w:w w:val="110"/>
          <w:sz w:val="39"/>
        </w:rPr>
        <w:t>),</w:t>
      </w:r>
      <w:r>
        <w:rPr>
          <w:rFonts w:ascii="Arial" w:hAnsi="Arial" w:eastAsia="Arial"/>
          <w:color w:val="3B3B3B"/>
          <w:spacing w:val="-2"/>
          <w:w w:val="110"/>
          <w:sz w:val="39"/>
        </w:rPr>
        <w:t>MRI</w:t>
      </w:r>
      <w:r>
        <w:rPr>
          <w:color w:val="3B3B3B"/>
          <w:spacing w:val="-2"/>
          <w:w w:val="110"/>
          <w:sz w:val="37"/>
        </w:rPr>
        <w:t>，</w:t>
      </w:r>
      <w:r>
        <w:rPr>
          <w:color w:val="3B3B3B"/>
          <w:spacing w:val="-2"/>
          <w:w w:val="110"/>
          <w:sz w:val="37"/>
        </w:rPr>
        <w:t>或</w:t>
      </w:r>
      <w:r>
        <w:rPr>
          <w:color w:val="3B3B3B"/>
          <w:spacing w:val="-2"/>
          <w:w w:val="110"/>
          <w:sz w:val="37"/>
        </w:rPr>
        <w:t>者</w:t>
      </w:r>
      <w:r>
        <w:rPr>
          <w:color w:val="3B3B3B"/>
          <w:spacing w:val="-2"/>
          <w:w w:val="110"/>
          <w:sz w:val="37"/>
        </w:rPr>
        <w:t>超</w:t>
      </w:r>
      <w:r>
        <w:rPr>
          <w:color w:val="3B3B3B"/>
          <w:spacing w:val="-2"/>
          <w:w w:val="110"/>
          <w:sz w:val="37"/>
        </w:rPr>
        <w:t>声</w:t>
      </w:r>
      <w:r>
        <w:rPr>
          <w:color w:val="3B3B3B"/>
          <w:spacing w:val="-2"/>
          <w:w w:val="110"/>
          <w:sz w:val="37"/>
        </w:rPr>
        <w:t>检</w:t>
      </w:r>
      <w:r>
        <w:rPr>
          <w:color w:val="3B3B3B"/>
          <w:spacing w:val="-2"/>
          <w:w w:val="110"/>
          <w:sz w:val="37"/>
        </w:rPr>
        <w:t>查</w:t>
      </w:r>
      <w:r>
        <w:rPr>
          <w:color w:val="3B3B3B"/>
          <w:spacing w:val="-2"/>
          <w:w w:val="110"/>
          <w:sz w:val="37"/>
        </w:rPr>
        <w:t>是</w:t>
      </w:r>
      <w:r>
        <w:rPr>
          <w:color w:val="3B3B3B"/>
          <w:spacing w:val="-2"/>
          <w:w w:val="110"/>
          <w:sz w:val="37"/>
        </w:rPr>
        <w:t>否</w:t>
      </w:r>
      <w:r>
        <w:rPr>
          <w:color w:val="3B3B3B"/>
          <w:spacing w:val="-2"/>
          <w:w w:val="110"/>
          <w:sz w:val="37"/>
        </w:rPr>
        <w:t>存</w:t>
      </w:r>
      <w:r>
        <w:rPr>
          <w:color w:val="3B3B3B"/>
          <w:spacing w:val="-2"/>
          <w:w w:val="110"/>
          <w:sz w:val="37"/>
        </w:rPr>
        <w:t>在</w:t>
      </w:r>
      <w:r>
        <w:rPr>
          <w:color w:val="3B3B3B"/>
          <w:spacing w:val="-2"/>
          <w:w w:val="110"/>
          <w:sz w:val="37"/>
        </w:rPr>
        <w:t>卵</w:t>
      </w:r>
      <w:r>
        <w:rPr>
          <w:color w:val="3B3B3B"/>
          <w:spacing w:val="-2"/>
          <w:w w:val="110"/>
          <w:sz w:val="37"/>
        </w:rPr>
        <w:t>巢</w:t>
      </w:r>
      <w:r>
        <w:rPr>
          <w:color w:val="3B3B3B"/>
          <w:spacing w:val="-2"/>
          <w:w w:val="110"/>
          <w:sz w:val="37"/>
        </w:rPr>
        <w:t>或</w:t>
      </w:r>
      <w:r>
        <w:rPr>
          <w:color w:val="3B3B3B"/>
          <w:spacing w:val="-2"/>
          <w:w w:val="110"/>
          <w:sz w:val="37"/>
        </w:rPr>
        <w:t>者</w:t>
      </w:r>
      <w:r>
        <w:rPr>
          <w:color w:val="3B3B3B"/>
          <w:spacing w:val="-2"/>
          <w:w w:val="110"/>
          <w:sz w:val="37"/>
        </w:rPr>
        <w:t>肾</w:t>
      </w:r>
      <w:r>
        <w:rPr>
          <w:color w:val="3B3B3B"/>
          <w:spacing w:val="-2"/>
          <w:w w:val="110"/>
          <w:sz w:val="37"/>
        </w:rPr>
        <w:t>上</w:t>
      </w:r>
      <w:r>
        <w:rPr>
          <w:color w:val="3B3B3B"/>
          <w:spacing w:val="-2"/>
          <w:w w:val="110"/>
          <w:sz w:val="37"/>
        </w:rPr>
        <w:t>腺</w:t>
      </w:r>
      <w:r>
        <w:rPr>
          <w:color w:val="3B3B3B"/>
          <w:spacing w:val="-2"/>
          <w:w w:val="110"/>
          <w:sz w:val="37"/>
        </w:rPr>
        <w:t>肿</w:t>
      </w:r>
      <w:r>
        <w:rPr>
          <w:color w:val="3B3B3B"/>
          <w:spacing w:val="-2"/>
          <w:w w:val="110"/>
          <w:sz w:val="37"/>
        </w:rPr>
        <w:t>瘤</w:t>
      </w:r>
    </w:p>
    <w:p>
      <w:pPr>
        <w:pStyle w:val="BodyText"/>
        <w:spacing w:line="434" w:lineRule="exact"/>
        <w:ind w:left="640"/>
      </w:pPr>
      <w:r>
        <w:rPr>
          <w:color w:val="1D1D1D"/>
          <w:w w:val="105"/>
        </w:rPr>
        <w:t>·</w:t>
      </w:r>
      <w:r>
        <w:rPr>
          <w:color w:val="4D4D4D"/>
          <w:w w:val="105"/>
        </w:rPr>
        <w:t>给</w:t>
      </w:r>
      <w:r>
        <w:rPr>
          <w:color w:val="4D4D4D"/>
          <w:w w:val="105"/>
        </w:rPr>
        <w:t>予</w:t>
      </w:r>
      <w:r>
        <w:rPr>
          <w:color w:val="4D4D4D"/>
          <w:w w:val="105"/>
        </w:rPr>
        <w:t>激</w:t>
      </w:r>
      <w:r>
        <w:rPr>
          <w:color w:val="4D4D4D"/>
          <w:w w:val="105"/>
        </w:rPr>
        <w:t>素</w:t>
      </w:r>
      <w:r>
        <w:rPr>
          <w:color w:val="4D4D4D"/>
          <w:w w:val="105"/>
        </w:rPr>
        <w:t>（</w:t>
      </w:r>
      <w:r>
        <w:rPr>
          <w:color w:val="4D4D4D"/>
          <w:w w:val="105"/>
        </w:rPr>
        <w:t>雌</w:t>
      </w:r>
      <w:r>
        <w:rPr>
          <w:color w:val="4D4D4D"/>
          <w:w w:val="105"/>
        </w:rPr>
        <w:t>激</w:t>
      </w:r>
      <w:r>
        <w:rPr>
          <w:color w:val="4D4D4D"/>
          <w:w w:val="105"/>
        </w:rPr>
        <w:t>素</w:t>
      </w:r>
      <w:r>
        <w:rPr>
          <w:color w:val="4D4D4D"/>
          <w:w w:val="105"/>
        </w:rPr>
        <w:t>和</w:t>
      </w:r>
      <w:r>
        <w:rPr>
          <w:color w:val="4D4D4D"/>
          <w:w w:val="105"/>
        </w:rPr>
        <w:t>孕</w:t>
      </w:r>
      <w:r>
        <w:rPr>
          <w:color w:val="4D4D4D"/>
          <w:w w:val="105"/>
        </w:rPr>
        <w:t>酮</w:t>
      </w:r>
      <w:r>
        <w:rPr>
          <w:color w:val="4D4D4D"/>
          <w:w w:val="105"/>
        </w:rPr>
        <w:t>）</w:t>
      </w:r>
      <w:r>
        <w:rPr>
          <w:color w:val="4D4D4D"/>
          <w:w w:val="105"/>
        </w:rPr>
        <w:t>诱</w:t>
      </w:r>
      <w:r>
        <w:rPr>
          <w:color w:val="4D4D4D"/>
          <w:w w:val="105"/>
        </w:rPr>
        <w:t>发</w:t>
      </w:r>
      <w:r>
        <w:rPr>
          <w:color w:val="4D4D4D"/>
          <w:w w:val="105"/>
        </w:rPr>
        <w:t>月</w:t>
      </w:r>
      <w:r>
        <w:rPr>
          <w:color w:val="4D4D4D"/>
          <w:w w:val="105"/>
        </w:rPr>
        <w:t>经</w:t>
      </w:r>
      <w:r>
        <w:rPr>
          <w:color w:val="4D4D4D"/>
          <w:w w:val="105"/>
        </w:rPr>
        <w:t>来</w:t>
      </w:r>
      <w:r>
        <w:rPr>
          <w:color w:val="4D4D4D"/>
          <w:w w:val="105"/>
        </w:rPr>
        <w:t>潮</w:t>
      </w:r>
      <w:r>
        <w:rPr>
          <w:color w:val="939393"/>
          <w:w w:val="105"/>
        </w:rPr>
        <w:t>。</w:t>
      </w:r>
      <w:r>
        <w:rPr>
          <w:color w:val="4D4D4D"/>
          <w:w w:val="105"/>
        </w:rPr>
        <w:t>应</w:t>
      </w:r>
      <w:r>
        <w:rPr>
          <w:color w:val="4D4D4D"/>
          <w:w w:val="105"/>
        </w:rPr>
        <w:t>用</w:t>
      </w:r>
      <w:r>
        <w:rPr>
          <w:color w:val="4D4D4D"/>
          <w:w w:val="105"/>
        </w:rPr>
        <w:t>激</w:t>
      </w:r>
      <w:r>
        <w:rPr>
          <w:color w:val="4D4D4D"/>
          <w:spacing w:val="-10"/>
          <w:w w:val="105"/>
        </w:rPr>
        <w:t>素</w:t>
      </w:r>
    </w:p>
    <w:p>
      <w:pPr>
        <w:pStyle w:val="BodyText"/>
        <w:spacing w:line="328" w:lineRule="auto" w:before="153"/>
        <w:ind w:left="1280" w:right="166" w:hanging="33"/>
      </w:pPr>
      <w:r>
        <w:rPr>
          <w:color w:val="4D4D4D"/>
          <w:spacing w:val="-2"/>
          <w:w w:val="110"/>
        </w:rPr>
        <w:t>后</w:t>
      </w:r>
      <w:r>
        <w:rPr>
          <w:color w:val="4D4D4D"/>
          <w:spacing w:val="-2"/>
          <w:w w:val="110"/>
        </w:rPr>
        <w:t>的</w:t>
      </w:r>
      <w:r>
        <w:rPr>
          <w:color w:val="4D4D4D"/>
          <w:spacing w:val="-2"/>
          <w:w w:val="110"/>
        </w:rPr>
        <w:t>反</w:t>
      </w:r>
      <w:r>
        <w:rPr>
          <w:color w:val="4D4D4D"/>
          <w:spacing w:val="-2"/>
          <w:w w:val="110"/>
        </w:rPr>
        <w:t>应</w:t>
      </w:r>
      <w:r>
        <w:rPr>
          <w:color w:val="4D4D4D"/>
          <w:spacing w:val="-2"/>
          <w:w w:val="110"/>
        </w:rPr>
        <w:t>有</w:t>
      </w:r>
      <w:r>
        <w:rPr>
          <w:color w:val="4D4D4D"/>
          <w:spacing w:val="-2"/>
          <w:w w:val="110"/>
        </w:rPr>
        <w:t>助</w:t>
      </w:r>
      <w:r>
        <w:rPr>
          <w:color w:val="4D4D4D"/>
          <w:spacing w:val="-2"/>
          <w:w w:val="110"/>
        </w:rPr>
        <w:t>于</w:t>
      </w:r>
      <w:r>
        <w:rPr>
          <w:color w:val="4D4D4D"/>
          <w:spacing w:val="-2"/>
          <w:w w:val="110"/>
        </w:rPr>
        <w:t>医</w:t>
      </w:r>
      <w:r>
        <w:rPr>
          <w:color w:val="4D4D4D"/>
          <w:spacing w:val="-2"/>
          <w:w w:val="110"/>
        </w:rPr>
        <w:t>生</w:t>
      </w:r>
      <w:r>
        <w:rPr>
          <w:color w:val="4D4D4D"/>
          <w:spacing w:val="-2"/>
          <w:w w:val="110"/>
        </w:rPr>
        <w:t>诊</w:t>
      </w:r>
      <w:r>
        <w:rPr>
          <w:color w:val="4D4D4D"/>
          <w:spacing w:val="-2"/>
          <w:w w:val="110"/>
        </w:rPr>
        <w:t>断</w:t>
      </w:r>
      <w:r>
        <w:rPr>
          <w:color w:val="4D4D4D"/>
          <w:spacing w:val="-2"/>
          <w:w w:val="110"/>
        </w:rPr>
        <w:t>闭</w:t>
      </w:r>
      <w:r>
        <w:rPr>
          <w:color w:val="4D4D4D"/>
          <w:spacing w:val="-2"/>
          <w:w w:val="110"/>
        </w:rPr>
        <w:t>经</w:t>
      </w:r>
      <w:r>
        <w:rPr>
          <w:color w:val="4D4D4D"/>
          <w:spacing w:val="-2"/>
          <w:w w:val="110"/>
        </w:rPr>
        <w:t>是</w:t>
      </w:r>
      <w:r>
        <w:rPr>
          <w:color w:val="4D4D4D"/>
          <w:spacing w:val="-2"/>
          <w:w w:val="110"/>
        </w:rPr>
        <w:t>卵</w:t>
      </w:r>
      <w:r>
        <w:rPr>
          <w:color w:val="4D4D4D"/>
          <w:spacing w:val="-2"/>
          <w:w w:val="110"/>
        </w:rPr>
        <w:t>巢</w:t>
      </w:r>
      <w:r>
        <w:rPr>
          <w:color w:val="4D4D4D"/>
          <w:spacing w:val="-2"/>
          <w:w w:val="110"/>
        </w:rPr>
        <w:t>性</w:t>
      </w:r>
      <w:r>
        <w:rPr>
          <w:color w:val="4D4D4D"/>
          <w:spacing w:val="-2"/>
          <w:w w:val="110"/>
        </w:rPr>
        <w:t>的</w:t>
      </w:r>
      <w:r>
        <w:rPr>
          <w:color w:val="4D4D4D"/>
          <w:spacing w:val="-2"/>
          <w:w w:val="110"/>
        </w:rPr>
        <w:t>，</w:t>
      </w:r>
      <w:r>
        <w:rPr>
          <w:color w:val="4D4D4D"/>
          <w:spacing w:val="-2"/>
          <w:w w:val="110"/>
        </w:rPr>
        <w:t>垂</w:t>
      </w:r>
      <w:r>
        <w:rPr>
          <w:color w:val="4D4D4D"/>
          <w:spacing w:val="-2"/>
          <w:w w:val="110"/>
        </w:rPr>
        <w:t>体</w:t>
      </w:r>
      <w:r>
        <w:rPr>
          <w:color w:val="4D4D4D"/>
          <w:spacing w:val="-2"/>
          <w:w w:val="110"/>
        </w:rPr>
        <w:t>性</w:t>
      </w:r>
      <w:r>
        <w:rPr>
          <w:color w:val="4D4D4D"/>
          <w:spacing w:val="-2"/>
          <w:w w:val="105"/>
        </w:rPr>
        <w:t>的</w:t>
      </w:r>
      <w:r>
        <w:rPr>
          <w:color w:val="4D4D4D"/>
          <w:spacing w:val="-2"/>
          <w:w w:val="105"/>
        </w:rPr>
        <w:t>，</w:t>
      </w:r>
      <w:r>
        <w:rPr>
          <w:color w:val="4D4D4D"/>
          <w:spacing w:val="-2"/>
          <w:w w:val="105"/>
        </w:rPr>
        <w:t>或</w:t>
      </w:r>
      <w:r>
        <w:rPr>
          <w:color w:val="4D4D4D"/>
          <w:spacing w:val="-2"/>
          <w:w w:val="105"/>
        </w:rPr>
        <w:t>者</w:t>
      </w:r>
      <w:r>
        <w:rPr>
          <w:color w:val="4D4D4D"/>
          <w:spacing w:val="-2"/>
          <w:w w:val="105"/>
        </w:rPr>
        <w:t>是</w:t>
      </w:r>
      <w:r>
        <w:rPr>
          <w:color w:val="4D4D4D"/>
          <w:spacing w:val="-2"/>
          <w:w w:val="105"/>
        </w:rPr>
        <w:t>下</w:t>
      </w:r>
      <w:r>
        <w:rPr>
          <w:color w:val="4D4D4D"/>
          <w:spacing w:val="-2"/>
          <w:w w:val="105"/>
        </w:rPr>
        <w:t>丘</w:t>
      </w:r>
      <w:r>
        <w:rPr>
          <w:color w:val="4D4D4D"/>
          <w:spacing w:val="-2"/>
          <w:w w:val="105"/>
        </w:rPr>
        <w:t>脑</w:t>
      </w:r>
      <w:r>
        <w:rPr>
          <w:color w:val="4D4D4D"/>
          <w:spacing w:val="-2"/>
          <w:w w:val="105"/>
        </w:rPr>
        <w:t>原</w:t>
      </w:r>
      <w:r>
        <w:rPr>
          <w:color w:val="4D4D4D"/>
          <w:spacing w:val="-2"/>
          <w:w w:val="105"/>
        </w:rPr>
        <w:t>因</w:t>
      </w:r>
      <w:r>
        <w:rPr>
          <w:color w:val="4D4D4D"/>
          <w:spacing w:val="-2"/>
          <w:w w:val="105"/>
        </w:rPr>
        <w:t>引</w:t>
      </w:r>
      <w:r>
        <w:rPr>
          <w:color w:val="4D4D4D"/>
          <w:spacing w:val="-2"/>
          <w:w w:val="105"/>
        </w:rPr>
        <w:t>起</w:t>
      </w:r>
      <w:r>
        <w:rPr>
          <w:color w:val="4D4D4D"/>
          <w:spacing w:val="-2"/>
          <w:w w:val="105"/>
        </w:rPr>
        <w:t>的</w:t>
      </w:r>
    </w:p>
    <w:p>
      <w:pPr>
        <w:pStyle w:val="BodyText"/>
        <w:spacing w:line="444" w:lineRule="exact"/>
        <w:ind w:left="741"/>
      </w:pPr>
      <w:r>
        <w:rPr>
          <w:color w:val="3B3B3B"/>
        </w:rPr>
        <w:t>治</w:t>
      </w:r>
      <w:r>
        <w:rPr>
          <w:color w:val="3B3B3B"/>
          <w:spacing w:val="-10"/>
          <w:w w:val="105"/>
        </w:rPr>
        <w:t>疗</w:t>
      </w:r>
    </w:p>
    <w:p>
      <w:pPr>
        <w:pStyle w:val="BodyText"/>
        <w:spacing w:line="321" w:lineRule="auto" w:before="143"/>
        <w:ind w:left="723" w:firstLine="813"/>
      </w:pPr>
      <w:r>
        <w:rPr>
          <w:color w:val="4D4D4D"/>
          <w:spacing w:val="2"/>
          <w:w w:val="108"/>
        </w:rPr>
        <w:t>首先要尽可能治疗病因，如切除肿瘤等</w:t>
      </w:r>
      <w:r>
        <w:rPr>
          <w:color w:val="939393"/>
          <w:spacing w:val="2"/>
          <w:w w:val="108"/>
        </w:rPr>
        <w:t>。</w:t>
      </w:r>
      <w:r>
        <w:rPr>
          <w:color w:val="4D4D4D"/>
          <w:spacing w:val="1"/>
          <w:w w:val="108"/>
        </w:rPr>
        <w:t>但有些病</w:t>
      </w:r>
      <w:r>
        <w:rPr>
          <w:color w:val="3B3B3B"/>
          <w:spacing w:val="3"/>
          <w:w w:val="106"/>
        </w:rPr>
        <w:t>因，如特纳综合征和其他</w:t>
      </w:r>
      <w:r>
        <w:rPr>
          <w:color w:val="646464"/>
          <w:spacing w:val="3"/>
          <w:w w:val="106"/>
        </w:rPr>
        <w:t>一些遗传性疾病是不能治愈的</w:t>
      </w:r>
      <w:r>
        <w:rPr>
          <w:color w:val="939393"/>
          <w:w w:val="106"/>
        </w:rPr>
        <w:t>。</w:t>
      </w:r>
    </w:p>
    <w:p>
      <w:pPr>
        <w:pStyle w:val="BodyText"/>
        <w:spacing w:line="324" w:lineRule="auto" w:before="2"/>
        <w:ind w:left="733" w:right="212" w:firstLine="823"/>
        <w:jc w:val="both"/>
      </w:pPr>
      <w:r>
        <w:rPr>
          <w:color w:val="3B3B3B"/>
          <w:spacing w:val="1"/>
          <w:w w:val="108"/>
        </w:rPr>
        <w:t>如果</w:t>
      </w:r>
      <w:r>
        <w:rPr>
          <w:color w:val="797979"/>
          <w:spacing w:val="1"/>
          <w:w w:val="108"/>
        </w:rPr>
        <w:t>一</w:t>
      </w:r>
      <w:r>
        <w:rPr>
          <w:color w:val="3B3B3B"/>
          <w:w w:val="108"/>
        </w:rPr>
        <w:t>个女孩从未来过月经，而所有的检查结果都</w:t>
      </w:r>
      <w:r>
        <w:rPr>
          <w:color w:val="4D4D4D"/>
          <w:spacing w:val="1"/>
          <w:w w:val="110"/>
        </w:rPr>
        <w:t>未发现异常，应该每隔</w:t>
      </w:r>
      <w:r>
        <w:rPr>
          <w:rFonts w:ascii="Arial" w:eastAsia="Arial"/>
          <w:color w:val="4D4D4D"/>
          <w:w w:val="112"/>
          <w:sz w:val="35"/>
        </w:rPr>
        <w:t>3~6</w:t>
      </w:r>
      <w:r>
        <w:rPr>
          <w:color w:val="4D4D4D"/>
          <w:spacing w:val="1"/>
          <w:w w:val="110"/>
        </w:rPr>
        <w:t>个月再做</w:t>
      </w:r>
      <w:r>
        <w:rPr>
          <w:color w:val="797979"/>
          <w:spacing w:val="1"/>
          <w:w w:val="110"/>
        </w:rPr>
        <w:t>一</w:t>
      </w:r>
      <w:r>
        <w:rPr>
          <w:color w:val="4D4D4D"/>
          <w:w w:val="110"/>
        </w:rPr>
        <w:t>次检查，继续监</w:t>
      </w:r>
      <w:r>
        <w:rPr>
          <w:color w:val="3B3B3B"/>
          <w:spacing w:val="2"/>
          <w:w w:val="108"/>
        </w:rPr>
        <w:t>测青春期的进程</w:t>
      </w:r>
      <w:r>
        <w:rPr>
          <w:color w:val="939393"/>
          <w:spacing w:val="2"/>
          <w:w w:val="108"/>
        </w:rPr>
        <w:t>。</w:t>
      </w:r>
      <w:r>
        <w:rPr>
          <w:color w:val="3B3B3B"/>
          <w:spacing w:val="1"/>
          <w:w w:val="108"/>
        </w:rPr>
        <w:t>可以使用孕酮，有时可能还要用雌激</w:t>
      </w:r>
      <w:r>
        <w:rPr>
          <w:color w:val="4D4D4D"/>
          <w:spacing w:val="1"/>
          <w:w w:val="105"/>
        </w:rPr>
        <w:t>素来使月经来潮和刺激第</w:t>
      </w:r>
      <w:r>
        <w:rPr>
          <w:color w:val="797979"/>
          <w:spacing w:val="1"/>
          <w:w w:val="105"/>
        </w:rPr>
        <w:t>二</w:t>
      </w:r>
      <w:r>
        <w:rPr>
          <w:color w:val="3B3B3B"/>
          <w:spacing w:val="1"/>
          <w:w w:val="105"/>
        </w:rPr>
        <w:t>性征的发育（如乳房）</w:t>
      </w:r>
      <w:r>
        <w:rPr>
          <w:color w:val="939393"/>
          <w:spacing w:val="1"/>
          <w:w w:val="105"/>
        </w:rPr>
        <w:t>。</w:t>
      </w:r>
    </w:p>
    <w:p>
      <w:pPr>
        <w:pStyle w:val="BodyText"/>
        <w:spacing w:line="444" w:lineRule="exact"/>
        <w:ind w:left="1566"/>
      </w:pPr>
      <w:r>
        <w:rPr>
          <w:color w:val="4D4D4D"/>
          <w:w w:val="105"/>
        </w:rPr>
        <w:t>有</w:t>
      </w:r>
      <w:r>
        <w:rPr>
          <w:color w:val="4D4D4D"/>
          <w:w w:val="105"/>
        </w:rPr>
        <w:t>妊</w:t>
      </w:r>
      <w:r>
        <w:rPr>
          <w:color w:val="4D4D4D"/>
          <w:w w:val="105"/>
        </w:rPr>
        <w:t>娠</w:t>
      </w:r>
      <w:r>
        <w:rPr>
          <w:color w:val="4D4D4D"/>
          <w:w w:val="105"/>
        </w:rPr>
        <w:t>要</w:t>
      </w:r>
      <w:r>
        <w:rPr>
          <w:color w:val="4D4D4D"/>
          <w:w w:val="105"/>
        </w:rPr>
        <w:t>求</w:t>
      </w:r>
      <w:r>
        <w:rPr>
          <w:color w:val="4D4D4D"/>
          <w:w w:val="105"/>
        </w:rPr>
        <w:t>的</w:t>
      </w:r>
      <w:r>
        <w:rPr>
          <w:color w:val="4D4D4D"/>
          <w:w w:val="105"/>
        </w:rPr>
        <w:t>妇</w:t>
      </w:r>
      <w:r>
        <w:rPr>
          <w:color w:val="4D4D4D"/>
          <w:w w:val="105"/>
        </w:rPr>
        <w:t>女</w:t>
      </w:r>
      <w:r>
        <w:rPr>
          <w:color w:val="4D4D4D"/>
          <w:w w:val="105"/>
        </w:rPr>
        <w:t>可</w:t>
      </w:r>
      <w:r>
        <w:rPr>
          <w:color w:val="4D4D4D"/>
          <w:w w:val="105"/>
        </w:rPr>
        <w:t>以</w:t>
      </w:r>
      <w:r>
        <w:rPr>
          <w:color w:val="4D4D4D"/>
          <w:w w:val="105"/>
        </w:rPr>
        <w:t>给</w:t>
      </w:r>
      <w:r>
        <w:rPr>
          <w:color w:val="4D4D4D"/>
          <w:w w:val="105"/>
        </w:rPr>
        <w:t>予</w:t>
      </w:r>
      <w:r>
        <w:rPr>
          <w:color w:val="4D4D4D"/>
          <w:w w:val="105"/>
        </w:rPr>
        <w:t>激</w:t>
      </w:r>
      <w:r>
        <w:rPr>
          <w:color w:val="4D4D4D"/>
          <w:w w:val="105"/>
        </w:rPr>
        <w:t>素</w:t>
      </w:r>
      <w:r>
        <w:rPr>
          <w:color w:val="4D4D4D"/>
          <w:w w:val="105"/>
        </w:rPr>
        <w:t>促</w:t>
      </w:r>
      <w:r>
        <w:rPr>
          <w:color w:val="4D4D4D"/>
          <w:w w:val="105"/>
        </w:rPr>
        <w:t>排</w:t>
      </w:r>
      <w:r>
        <w:rPr>
          <w:color w:val="4D4D4D"/>
          <w:w w:val="105"/>
        </w:rPr>
        <w:t>卵</w:t>
      </w:r>
      <w:r>
        <w:rPr>
          <w:color w:val="939393"/>
          <w:spacing w:val="-10"/>
          <w:w w:val="105"/>
        </w:rPr>
        <w:t>。</w:t>
      </w:r>
    </w:p>
    <w:p>
      <w:pPr>
        <w:pStyle w:val="BodyText"/>
        <w:spacing w:line="338" w:lineRule="auto" w:before="153"/>
        <w:ind w:left="764" w:right="114" w:firstLine="800"/>
      </w:pPr>
      <w:r>
        <w:rPr>
          <w:color w:val="3B3B3B"/>
          <w:spacing w:val="-2"/>
          <w:w w:val="105"/>
        </w:rPr>
        <w:t>闭经相关的问题，例如骨质疏松或者体毛过多，也需</w:t>
      </w:r>
      <w:r>
        <w:rPr>
          <w:color w:val="4D4D4D"/>
          <w:spacing w:val="-4"/>
          <w:w w:val="105"/>
        </w:rPr>
        <w:t>要</w:t>
      </w:r>
      <w:r>
        <w:rPr>
          <w:color w:val="4D4D4D"/>
          <w:spacing w:val="-4"/>
          <w:w w:val="105"/>
        </w:rPr>
        <w:t>治</w:t>
      </w:r>
      <w:r>
        <w:rPr>
          <w:color w:val="4D4D4D"/>
          <w:spacing w:val="-4"/>
          <w:w w:val="105"/>
        </w:rPr>
        <w:t>疗</w:t>
      </w:r>
      <w:r>
        <w:rPr>
          <w:color w:val="939393"/>
          <w:spacing w:val="-4"/>
          <w:w w:val="105"/>
        </w:rPr>
        <w:t>。</w:t>
      </w:r>
    </w:p>
    <w:p>
      <w:pPr>
        <w:pStyle w:val="BodyText"/>
        <w:spacing w:before="8"/>
        <w:rPr>
          <w:sz w:val="35"/>
        </w:rPr>
      </w:pPr>
    </w:p>
    <w:p>
      <w:pPr>
        <w:spacing w:before="0"/>
        <w:ind w:left="3203" w:right="2680" w:firstLine="0"/>
        <w:jc w:val="center"/>
        <w:rPr>
          <w:sz w:val="53"/>
        </w:rPr>
      </w:pPr>
      <w:r>
        <w:rPr>
          <w:color w:val="1D1D1D"/>
          <w:spacing w:val="-2"/>
          <w:sz w:val="53"/>
        </w:rPr>
        <w:t>功能失调性子宫出血</w:t>
      </w:r>
    </w:p>
    <w:p>
      <w:pPr>
        <w:pStyle w:val="BodyText"/>
        <w:spacing w:before="2"/>
        <w:rPr>
          <w:sz w:val="55"/>
        </w:rPr>
      </w:pPr>
    </w:p>
    <w:p>
      <w:pPr>
        <w:pStyle w:val="BodyText"/>
        <w:spacing w:line="333" w:lineRule="auto" w:before="1"/>
        <w:ind w:left="813" w:right="131" w:firstLine="796"/>
      </w:pPr>
      <w:r>
        <w:rPr>
          <w:color w:val="4D4D4D"/>
          <w:spacing w:val="-1"/>
          <w:w w:val="109"/>
        </w:rPr>
        <w:t>功能失调性子宫出血是由于调控月经周期的激素改</w:t>
      </w:r>
      <w:r>
        <w:rPr>
          <w:color w:val="646464"/>
          <w:spacing w:val="1"/>
          <w:w w:val="108"/>
        </w:rPr>
        <w:t>变引起的异常出血</w:t>
      </w:r>
      <w:r>
        <w:rPr>
          <w:color w:val="939393"/>
          <w:w w:val="108"/>
        </w:rPr>
        <w:t>。</w:t>
      </w:r>
    </w:p>
    <w:p>
      <w:pPr>
        <w:pStyle w:val="BodyText"/>
        <w:spacing w:line="416" w:lineRule="exact"/>
        <w:ind w:left="1315"/>
      </w:pPr>
      <w:r>
        <w:rPr>
          <w:color w:val="3B3B3B"/>
        </w:rPr>
        <w:t>出</w:t>
      </w:r>
      <w:r>
        <w:rPr>
          <w:color w:val="3B3B3B"/>
        </w:rPr>
        <w:t>血</w:t>
      </w:r>
      <w:r>
        <w:rPr>
          <w:color w:val="3B3B3B"/>
        </w:rPr>
        <w:t>频</w:t>
      </w:r>
      <w:r>
        <w:rPr>
          <w:color w:val="3B3B3B"/>
        </w:rPr>
        <w:t>繁</w:t>
      </w:r>
      <w:r>
        <w:rPr>
          <w:color w:val="3B3B3B"/>
        </w:rPr>
        <w:t>发</w:t>
      </w:r>
      <w:r>
        <w:rPr>
          <w:color w:val="3B3B3B"/>
        </w:rPr>
        <w:t>生</w:t>
      </w:r>
      <w:r>
        <w:rPr>
          <w:color w:val="3B3B3B"/>
        </w:rPr>
        <w:t>，</w:t>
      </w:r>
      <w:r>
        <w:rPr>
          <w:color w:val="3B3B3B"/>
        </w:rPr>
        <w:t>或</w:t>
      </w:r>
      <w:r>
        <w:rPr>
          <w:color w:val="3B3B3B"/>
        </w:rPr>
        <w:t>者</w:t>
      </w:r>
      <w:r>
        <w:rPr>
          <w:color w:val="3B3B3B"/>
        </w:rPr>
        <w:t>没</w:t>
      </w:r>
      <w:r>
        <w:rPr>
          <w:color w:val="3B3B3B"/>
        </w:rPr>
        <w:t>有</w:t>
      </w:r>
      <w:r>
        <w:rPr>
          <w:color w:val="3B3B3B"/>
        </w:rPr>
        <w:t>规</w:t>
      </w:r>
      <w:r>
        <w:rPr>
          <w:color w:val="3B3B3B"/>
        </w:rPr>
        <w:t>律</w:t>
      </w:r>
      <w:r>
        <w:rPr>
          <w:color w:val="3B3B3B"/>
        </w:rPr>
        <w:t>，</w:t>
      </w:r>
      <w:r>
        <w:rPr>
          <w:color w:val="3B3B3B"/>
        </w:rPr>
        <w:t>持</w:t>
      </w:r>
      <w:r>
        <w:rPr>
          <w:color w:val="3B3B3B"/>
        </w:rPr>
        <w:t>续</w:t>
      </w:r>
      <w:r>
        <w:rPr>
          <w:color w:val="3B3B3B"/>
        </w:rPr>
        <w:t>时</w:t>
      </w:r>
      <w:r>
        <w:rPr>
          <w:color w:val="3B3B3B"/>
        </w:rPr>
        <w:t>间</w:t>
      </w:r>
      <w:r>
        <w:rPr>
          <w:color w:val="3B3B3B"/>
        </w:rPr>
        <w:t>长</w:t>
      </w:r>
      <w:r>
        <w:rPr>
          <w:color w:val="3B3B3B"/>
        </w:rPr>
        <w:t>，</w:t>
      </w:r>
      <w:r>
        <w:rPr>
          <w:color w:val="3B3B3B"/>
        </w:rPr>
        <w:t>或</w:t>
      </w:r>
      <w:r>
        <w:rPr>
          <w:color w:val="3B3B3B"/>
        </w:rPr>
        <w:t>者</w:t>
      </w:r>
      <w:r>
        <w:rPr>
          <w:color w:val="3B3B3B"/>
        </w:rPr>
        <w:t>出</w:t>
      </w:r>
      <w:r>
        <w:rPr>
          <w:color w:val="3B3B3B"/>
          <w:spacing w:val="-10"/>
        </w:rPr>
        <w:t>血</w:t>
      </w:r>
    </w:p>
    <w:p>
      <w:pPr>
        <w:pStyle w:val="BodyText"/>
        <w:spacing w:before="196"/>
        <w:ind w:left="1344"/>
      </w:pPr>
      <w:r>
        <w:rPr>
          <w:color w:val="4D4D4D"/>
          <w:w w:val="105"/>
        </w:rPr>
        <w:t>量</w:t>
      </w:r>
      <w:r>
        <w:rPr>
          <w:color w:val="4D4D4D"/>
          <w:w w:val="105"/>
        </w:rPr>
        <w:t>多</w:t>
      </w:r>
      <w:r>
        <w:rPr>
          <w:color w:val="939393"/>
          <w:spacing w:val="-10"/>
          <w:w w:val="105"/>
        </w:rPr>
        <w:t>。</w:t>
      </w:r>
    </w:p>
    <w:p>
      <w:pPr>
        <w:pStyle w:val="BodyText"/>
        <w:spacing w:line="321" w:lineRule="auto" w:before="24"/>
        <w:ind w:left="983" w:right="752" w:hanging="2"/>
      </w:pPr>
      <w:r>
        <w:rPr/>
        <w:br w:type="column"/>
      </w:r>
      <w:r>
        <w:rPr>
          <w:color w:val="4D4D4D"/>
          <w:spacing w:val="1"/>
          <w:w w:val="106"/>
        </w:rPr>
        <w:t>通过体格检查，超声检查和</w:t>
      </w:r>
      <w:r>
        <w:rPr>
          <w:color w:val="797979"/>
          <w:spacing w:val="1"/>
          <w:w w:val="106"/>
        </w:rPr>
        <w:t>一</w:t>
      </w:r>
      <w:r>
        <w:rPr>
          <w:color w:val="4D4D4D"/>
          <w:w w:val="106"/>
        </w:rPr>
        <w:t>些其他检查，排除导致</w:t>
      </w:r>
      <w:r>
        <w:rPr>
          <w:color w:val="4D4D4D"/>
          <w:spacing w:val="1"/>
          <w:w w:val="108"/>
        </w:rPr>
        <w:t>阴道出血的常见原因可以诊断功能失调性子宫出血</w:t>
      </w:r>
      <w:r>
        <w:rPr>
          <w:color w:val="939393"/>
          <w:w w:val="108"/>
        </w:rPr>
        <w:t>。</w:t>
      </w:r>
    </w:p>
    <w:p>
      <w:pPr>
        <w:pStyle w:val="BodyText"/>
        <w:spacing w:before="2"/>
        <w:ind w:left="616"/>
      </w:pPr>
      <w:r>
        <w:rPr>
          <w:color w:val="939393"/>
        </w:rPr>
        <w:t>由</w:t>
      </w:r>
      <w:r>
        <w:rPr>
          <w:color w:val="939393"/>
        </w:rPr>
        <w:t>，</w:t>
      </w:r>
      <w:r>
        <w:rPr>
          <w:color w:val="4D4D4D"/>
        </w:rPr>
        <w:t>通</w:t>
      </w:r>
      <w:r>
        <w:rPr>
          <w:color w:val="4D4D4D"/>
        </w:rPr>
        <w:t>常</w:t>
      </w:r>
      <w:r>
        <w:rPr>
          <w:color w:val="4D4D4D"/>
        </w:rPr>
        <w:t>需</w:t>
      </w:r>
      <w:r>
        <w:rPr>
          <w:color w:val="4D4D4D"/>
        </w:rPr>
        <w:t>要</w:t>
      </w:r>
      <w:r>
        <w:rPr>
          <w:color w:val="4D4D4D"/>
        </w:rPr>
        <w:t>进</w:t>
      </w:r>
      <w:r>
        <w:rPr>
          <w:color w:val="4D4D4D"/>
        </w:rPr>
        <w:t>行</w:t>
      </w:r>
      <w:r>
        <w:rPr>
          <w:color w:val="4D4D4D"/>
        </w:rPr>
        <w:t>子</w:t>
      </w:r>
      <w:r>
        <w:rPr>
          <w:color w:val="4D4D4D"/>
        </w:rPr>
        <w:t>宫</w:t>
      </w:r>
      <w:r>
        <w:rPr>
          <w:color w:val="4D4D4D"/>
        </w:rPr>
        <w:t>内</w:t>
      </w:r>
      <w:r>
        <w:rPr>
          <w:color w:val="4D4D4D"/>
        </w:rPr>
        <w:t>膜</w:t>
      </w:r>
      <w:r>
        <w:rPr>
          <w:color w:val="4D4D4D"/>
        </w:rPr>
        <w:t>活</w:t>
      </w:r>
      <w:r>
        <w:rPr>
          <w:color w:val="4D4D4D"/>
        </w:rPr>
        <w:t>检</w:t>
      </w:r>
      <w:r>
        <w:rPr>
          <w:color w:val="939393"/>
          <w:spacing w:val="-10"/>
        </w:rPr>
        <w:t>。</w:t>
      </w:r>
    </w:p>
    <w:p>
      <w:pPr>
        <w:pStyle w:val="BodyText"/>
        <w:spacing w:line="333" w:lineRule="auto" w:before="153"/>
        <w:ind w:left="989" w:right="903" w:hanging="461"/>
      </w:pPr>
      <w:r>
        <w:rPr>
          <w:rFonts w:ascii="Arial" w:eastAsia="Arial"/>
          <w:color w:val="A8A8A8"/>
          <w:spacing w:val="-2"/>
          <w:w w:val="110"/>
          <w:sz w:val="38"/>
          <w:shd w:fill="DFDFDF" w:color="auto" w:val="clear"/>
        </w:rPr>
        <w:t>m</w:t>
      </w:r>
      <w:r>
        <w:rPr>
          <w:color w:val="4D4D4D"/>
          <w:spacing w:val="-2"/>
          <w:w w:val="110"/>
        </w:rPr>
        <w:t>单</w:t>
      </w:r>
      <w:r>
        <w:rPr>
          <w:color w:val="4D4D4D"/>
          <w:spacing w:val="-2"/>
          <w:w w:val="110"/>
        </w:rPr>
        <w:t>纯</w:t>
      </w:r>
      <w:r>
        <w:rPr>
          <w:color w:val="4D4D4D"/>
          <w:spacing w:val="-2"/>
          <w:w w:val="110"/>
        </w:rPr>
        <w:t>用</w:t>
      </w:r>
      <w:r>
        <w:rPr>
          <w:color w:val="4D4D4D"/>
          <w:spacing w:val="-2"/>
          <w:w w:val="110"/>
        </w:rPr>
        <w:t>雌</w:t>
      </w:r>
      <w:r>
        <w:rPr>
          <w:color w:val="4D4D4D"/>
          <w:spacing w:val="-2"/>
          <w:w w:val="110"/>
        </w:rPr>
        <w:t>激</w:t>
      </w:r>
      <w:r>
        <w:rPr>
          <w:color w:val="4D4D4D"/>
          <w:spacing w:val="-2"/>
          <w:w w:val="110"/>
        </w:rPr>
        <w:t>素</w:t>
      </w:r>
      <w:r>
        <w:rPr>
          <w:color w:val="4D4D4D"/>
          <w:spacing w:val="-2"/>
          <w:w w:val="110"/>
        </w:rPr>
        <w:t>，</w:t>
      </w:r>
      <w:r>
        <w:rPr>
          <w:color w:val="4D4D4D"/>
          <w:spacing w:val="-2"/>
          <w:w w:val="110"/>
        </w:rPr>
        <w:t>或</w:t>
      </w:r>
      <w:r>
        <w:rPr>
          <w:color w:val="4D4D4D"/>
          <w:spacing w:val="-2"/>
          <w:w w:val="110"/>
        </w:rPr>
        <w:t>者</w:t>
      </w:r>
      <w:r>
        <w:rPr>
          <w:color w:val="4D4D4D"/>
          <w:spacing w:val="-2"/>
          <w:w w:val="110"/>
        </w:rPr>
        <w:t>孕</w:t>
      </w:r>
      <w:r>
        <w:rPr>
          <w:color w:val="4D4D4D"/>
          <w:spacing w:val="-2"/>
          <w:w w:val="110"/>
        </w:rPr>
        <w:t>酮</w:t>
      </w:r>
      <w:r>
        <w:rPr>
          <w:color w:val="4D4D4D"/>
          <w:spacing w:val="-2"/>
          <w:w w:val="110"/>
        </w:rPr>
        <w:t>，</w:t>
      </w:r>
      <w:r>
        <w:rPr>
          <w:color w:val="4D4D4D"/>
          <w:spacing w:val="-2"/>
          <w:w w:val="110"/>
        </w:rPr>
        <w:t>或</w:t>
      </w:r>
      <w:r>
        <w:rPr>
          <w:color w:val="4D4D4D"/>
          <w:spacing w:val="-2"/>
          <w:w w:val="110"/>
        </w:rPr>
        <w:t>者</w:t>
      </w:r>
      <w:r>
        <w:rPr>
          <w:color w:val="4D4D4D"/>
          <w:spacing w:val="-2"/>
          <w:w w:val="110"/>
        </w:rPr>
        <w:t>两</w:t>
      </w:r>
      <w:r>
        <w:rPr>
          <w:color w:val="4D4D4D"/>
          <w:spacing w:val="-2"/>
          <w:w w:val="110"/>
        </w:rPr>
        <w:t>者</w:t>
      </w:r>
      <w:r>
        <w:rPr>
          <w:color w:val="4D4D4D"/>
          <w:spacing w:val="-2"/>
          <w:w w:val="110"/>
        </w:rPr>
        <w:t>联</w:t>
      </w:r>
      <w:r>
        <w:rPr>
          <w:color w:val="4D4D4D"/>
          <w:spacing w:val="-2"/>
          <w:w w:val="110"/>
        </w:rPr>
        <w:t>合</w:t>
      </w:r>
      <w:r>
        <w:rPr>
          <w:color w:val="4D4D4D"/>
          <w:spacing w:val="-2"/>
          <w:w w:val="110"/>
        </w:rPr>
        <w:t>可</w:t>
      </w:r>
      <w:r>
        <w:rPr>
          <w:color w:val="4D4D4D"/>
          <w:spacing w:val="-2"/>
          <w:w w:val="110"/>
        </w:rPr>
        <w:t>以</w:t>
      </w:r>
      <w:r>
        <w:rPr>
          <w:color w:val="4D4D4D"/>
          <w:spacing w:val="-2"/>
          <w:w w:val="110"/>
        </w:rPr>
        <w:t>控</w:t>
      </w:r>
      <w:r>
        <w:rPr>
          <w:color w:val="4D4D4D"/>
          <w:spacing w:val="-2"/>
          <w:w w:val="110"/>
        </w:rPr>
        <w:t>制</w:t>
      </w:r>
      <w:r>
        <w:rPr>
          <w:color w:val="4D4D4D"/>
          <w:spacing w:val="-4"/>
          <w:w w:val="110"/>
        </w:rPr>
        <w:t>出血</w:t>
      </w:r>
      <w:r>
        <w:rPr>
          <w:color w:val="939393"/>
          <w:spacing w:val="-4"/>
          <w:w w:val="110"/>
        </w:rPr>
        <w:t>。</w:t>
      </w:r>
    </w:p>
    <w:p>
      <w:pPr>
        <w:pStyle w:val="BodyText"/>
        <w:spacing w:line="398" w:lineRule="exact"/>
        <w:ind w:left="553"/>
      </w:pPr>
      <w:r>
        <w:rPr>
          <w:color w:val="A8A8A8"/>
          <w:w w:val="105"/>
        </w:rPr>
        <w:t>眉</w:t>
      </w:r>
      <w:r>
        <w:rPr>
          <w:color w:val="3B3B3B"/>
          <w:w w:val="105"/>
        </w:rPr>
        <w:t>如</w:t>
      </w:r>
      <w:r>
        <w:rPr>
          <w:color w:val="3B3B3B"/>
          <w:w w:val="105"/>
        </w:rPr>
        <w:t>果</w:t>
      </w:r>
      <w:r>
        <w:rPr>
          <w:color w:val="3B3B3B"/>
          <w:w w:val="105"/>
        </w:rPr>
        <w:t>活</w:t>
      </w:r>
      <w:r>
        <w:rPr>
          <w:color w:val="3B3B3B"/>
          <w:w w:val="105"/>
        </w:rPr>
        <w:t>检</w:t>
      </w:r>
      <w:r>
        <w:rPr>
          <w:color w:val="3B3B3B"/>
          <w:w w:val="105"/>
        </w:rPr>
        <w:t>发</w:t>
      </w:r>
      <w:r>
        <w:rPr>
          <w:color w:val="3B3B3B"/>
          <w:w w:val="105"/>
        </w:rPr>
        <w:t>现</w:t>
      </w:r>
      <w:r>
        <w:rPr>
          <w:color w:val="3B3B3B"/>
          <w:w w:val="105"/>
        </w:rPr>
        <w:t>异</w:t>
      </w:r>
      <w:r>
        <w:rPr>
          <w:color w:val="3B3B3B"/>
          <w:w w:val="105"/>
        </w:rPr>
        <w:t>常</w:t>
      </w:r>
      <w:r>
        <w:rPr>
          <w:color w:val="3B3B3B"/>
          <w:w w:val="105"/>
        </w:rPr>
        <w:t>细</w:t>
      </w:r>
      <w:r>
        <w:rPr>
          <w:color w:val="3B3B3B"/>
          <w:w w:val="105"/>
        </w:rPr>
        <w:t>胞</w:t>
      </w:r>
      <w:r>
        <w:rPr>
          <w:color w:val="3B3B3B"/>
          <w:w w:val="105"/>
        </w:rPr>
        <w:t>，</w:t>
      </w:r>
      <w:r>
        <w:rPr>
          <w:color w:val="646464"/>
          <w:w w:val="105"/>
        </w:rPr>
        <w:t>需</w:t>
      </w:r>
      <w:r>
        <w:rPr>
          <w:color w:val="646464"/>
          <w:w w:val="105"/>
        </w:rPr>
        <w:t>给</w:t>
      </w:r>
      <w:r>
        <w:rPr>
          <w:color w:val="646464"/>
          <w:w w:val="105"/>
        </w:rPr>
        <w:t>予</w:t>
      </w:r>
      <w:r>
        <w:rPr>
          <w:color w:val="646464"/>
          <w:w w:val="105"/>
        </w:rPr>
        <w:t>大</w:t>
      </w:r>
      <w:r>
        <w:rPr>
          <w:color w:val="646464"/>
          <w:w w:val="105"/>
        </w:rPr>
        <w:t>剂</w:t>
      </w:r>
      <w:r>
        <w:rPr>
          <w:color w:val="646464"/>
          <w:w w:val="105"/>
        </w:rPr>
        <w:t>量</w:t>
      </w:r>
      <w:r>
        <w:rPr>
          <w:color w:val="646464"/>
          <w:w w:val="105"/>
        </w:rPr>
        <w:t>孕</w:t>
      </w:r>
      <w:r>
        <w:rPr>
          <w:color w:val="646464"/>
          <w:w w:val="105"/>
        </w:rPr>
        <w:t>酮</w:t>
      </w:r>
      <w:r>
        <w:rPr>
          <w:color w:val="646464"/>
          <w:w w:val="105"/>
        </w:rPr>
        <w:t>治</w:t>
      </w:r>
      <w:r>
        <w:rPr>
          <w:color w:val="646464"/>
          <w:w w:val="105"/>
        </w:rPr>
        <w:t>疗</w:t>
      </w:r>
      <w:r>
        <w:rPr>
          <w:color w:val="646464"/>
          <w:w w:val="105"/>
        </w:rPr>
        <w:t>，</w:t>
      </w:r>
      <w:r>
        <w:rPr>
          <w:color w:val="646464"/>
          <w:spacing w:val="-10"/>
          <w:w w:val="105"/>
        </w:rPr>
        <w:t>有</w:t>
      </w:r>
    </w:p>
    <w:p>
      <w:pPr>
        <w:pStyle w:val="BodyText"/>
        <w:spacing w:before="164"/>
        <w:ind w:left="999"/>
      </w:pPr>
      <w:r>
        <w:rPr>
          <w:color w:val="3B3B3B"/>
          <w:w w:val="105"/>
        </w:rPr>
        <w:t>时</w:t>
      </w:r>
      <w:r>
        <w:rPr>
          <w:color w:val="3B3B3B"/>
          <w:w w:val="105"/>
        </w:rPr>
        <w:t>需</w:t>
      </w:r>
      <w:r>
        <w:rPr>
          <w:color w:val="3B3B3B"/>
          <w:w w:val="105"/>
        </w:rPr>
        <w:t>要</w:t>
      </w:r>
      <w:r>
        <w:rPr>
          <w:color w:val="3B3B3B"/>
          <w:w w:val="105"/>
        </w:rPr>
        <w:t>切</w:t>
      </w:r>
      <w:r>
        <w:rPr>
          <w:color w:val="3B3B3B"/>
          <w:w w:val="105"/>
        </w:rPr>
        <w:t>除</w:t>
      </w:r>
      <w:r>
        <w:rPr>
          <w:color w:val="3B3B3B"/>
          <w:w w:val="105"/>
        </w:rPr>
        <w:t>子</w:t>
      </w:r>
      <w:r>
        <w:rPr>
          <w:color w:val="3B3B3B"/>
          <w:w w:val="105"/>
        </w:rPr>
        <w:t>宫</w:t>
      </w:r>
      <w:r>
        <w:rPr>
          <w:color w:val="939393"/>
          <w:spacing w:val="-10"/>
          <w:w w:val="105"/>
        </w:rPr>
        <w:t>。</w:t>
      </w:r>
    </w:p>
    <w:p>
      <w:pPr>
        <w:pStyle w:val="BodyText"/>
        <w:spacing w:line="316" w:lineRule="auto" w:before="153"/>
        <w:ind w:left="481" w:right="827" w:firstLine="802"/>
        <w:jc w:val="both"/>
      </w:pPr>
      <w:r>
        <w:rPr>
          <w:color w:val="4D4D4D"/>
          <w:spacing w:val="-1"/>
          <w:w w:val="114"/>
        </w:rPr>
        <w:t>功能失调性子宫出血大多数发生在青春期和更年</w:t>
      </w:r>
      <w:r>
        <w:rPr>
          <w:color w:val="4D4D4D"/>
          <w:spacing w:val="3"/>
          <w:w w:val="106"/>
        </w:rPr>
        <w:t>期，其中</w:t>
      </w:r>
      <w:r>
        <w:rPr>
          <w:rFonts w:ascii="Arial" w:eastAsia="Arial"/>
          <w:color w:val="4D4D4D"/>
          <w:spacing w:val="1"/>
          <w:w w:val="107"/>
          <w:sz w:val="38"/>
        </w:rPr>
        <w:t>20</w:t>
      </w:r>
      <w:r>
        <w:rPr>
          <w:color w:val="4D4D4D"/>
          <w:spacing w:val="3"/>
          <w:w w:val="106"/>
        </w:rPr>
        <w:t>％发生在青春期，</w:t>
      </w:r>
      <w:r>
        <w:rPr>
          <w:rFonts w:ascii="Times New Roman" w:eastAsia="Times New Roman"/>
          <w:color w:val="4D4D4D"/>
          <w:spacing w:val="1"/>
          <w:w w:val="107"/>
          <w:sz w:val="39"/>
        </w:rPr>
        <w:t>50</w:t>
      </w:r>
      <w:r>
        <w:rPr>
          <w:color w:val="4D4D4D"/>
          <w:spacing w:val="3"/>
          <w:w w:val="106"/>
        </w:rPr>
        <w:t>％以上发生在</w:t>
      </w:r>
      <w:r>
        <w:rPr>
          <w:rFonts w:ascii="Times New Roman" w:eastAsia="Times New Roman"/>
          <w:color w:val="4D4D4D"/>
          <w:spacing w:val="1"/>
          <w:w w:val="107"/>
          <w:sz w:val="39"/>
        </w:rPr>
        <w:t>45</w:t>
      </w:r>
      <w:r>
        <w:rPr>
          <w:color w:val="4D4D4D"/>
          <w:spacing w:val="1"/>
          <w:w w:val="106"/>
        </w:rPr>
        <w:t>岁以上</w:t>
      </w:r>
      <w:r>
        <w:rPr>
          <w:color w:val="3B3B3B"/>
          <w:spacing w:val="1"/>
          <w:w w:val="108"/>
        </w:rPr>
        <w:t>的妇女</w:t>
      </w:r>
      <w:r>
        <w:rPr>
          <w:color w:val="939393"/>
          <w:spacing w:val="1"/>
          <w:w w:val="108"/>
        </w:rPr>
        <w:t>。</w:t>
      </w:r>
      <w:r>
        <w:rPr>
          <w:rFonts w:ascii="Times New Roman" w:eastAsia="Times New Roman"/>
          <w:color w:val="3B3B3B"/>
          <w:spacing w:val="1"/>
          <w:w w:val="109"/>
          <w:sz w:val="39"/>
        </w:rPr>
        <w:t>90</w:t>
      </w:r>
      <w:r>
        <w:rPr>
          <w:color w:val="3B3B3B"/>
          <w:spacing w:val="1"/>
          <w:w w:val="108"/>
        </w:rPr>
        <w:t>％的功能失调性子宫出血是无排卵性的</w:t>
      </w:r>
      <w:r>
        <w:rPr>
          <w:color w:val="A8A8A8"/>
          <w:spacing w:val="1"/>
          <w:w w:val="108"/>
        </w:rPr>
        <w:t>。</w:t>
      </w:r>
      <w:r>
        <w:rPr>
          <w:color w:val="4D4D4D"/>
          <w:spacing w:val="1"/>
          <w:w w:val="108"/>
        </w:rPr>
        <w:t>因</w:t>
      </w:r>
      <w:r>
        <w:rPr>
          <w:color w:val="3B3B3B"/>
          <w:spacing w:val="1"/>
          <w:w w:val="104"/>
        </w:rPr>
        <w:t>此，妊娠是不可能发生的</w:t>
      </w:r>
      <w:r>
        <w:rPr>
          <w:color w:val="939393"/>
          <w:w w:val="104"/>
        </w:rPr>
        <w:t>。</w:t>
      </w:r>
    </w:p>
    <w:p>
      <w:pPr>
        <w:pStyle w:val="BodyText"/>
        <w:spacing w:line="324" w:lineRule="auto"/>
        <w:ind w:left="464" w:right="643" w:firstLine="829"/>
      </w:pPr>
      <w:r>
        <w:rPr>
          <w:color w:val="4D4D4D"/>
          <w:w w:val="114"/>
        </w:rPr>
        <w:t>功能失调性子宫出血通常是雌激素水平过高引起</w:t>
      </w:r>
      <w:r>
        <w:rPr>
          <w:color w:val="4D4D4D"/>
          <w:w w:val="106"/>
        </w:rPr>
        <w:t>的，正常情况下，在排卵后未受精时，雌激素水平下降</w:t>
      </w:r>
      <w:r>
        <w:rPr>
          <w:color w:val="939393"/>
          <w:w w:val="106"/>
        </w:rPr>
        <w:t>。</w:t>
      </w:r>
      <w:r>
        <w:rPr>
          <w:color w:val="4D4D4D"/>
          <w:w w:val="105"/>
        </w:rPr>
        <w:t>高水平雌激素没有足够孕酮支持，排卵就不会发生，子宫</w:t>
      </w:r>
      <w:r>
        <w:rPr>
          <w:color w:val="4D4D4D"/>
          <w:w w:val="114"/>
        </w:rPr>
        <w:t>内膜持续增生（没有正常月经周期的突破性出血和脱</w:t>
      </w:r>
      <w:r>
        <w:rPr>
          <w:color w:val="4D4D4D"/>
          <w:spacing w:val="1"/>
          <w:w w:val="108"/>
        </w:rPr>
        <w:t>落）</w:t>
      </w:r>
      <w:r>
        <w:rPr>
          <w:color w:val="939393"/>
          <w:spacing w:val="1"/>
          <w:w w:val="108"/>
        </w:rPr>
        <w:t>。</w:t>
      </w:r>
      <w:r>
        <w:rPr>
          <w:color w:val="4D4D4D"/>
          <w:spacing w:val="1"/>
          <w:w w:val="108"/>
        </w:rPr>
        <w:t>这种情况称为子宫内膜增生</w:t>
      </w:r>
      <w:r>
        <w:rPr>
          <w:color w:val="939393"/>
          <w:spacing w:val="1"/>
          <w:w w:val="108"/>
        </w:rPr>
        <w:t>。</w:t>
      </w:r>
      <w:r>
        <w:rPr>
          <w:color w:val="4D4D4D"/>
          <w:w w:val="108"/>
        </w:rPr>
        <w:t>子宫内膜脱落不完</w:t>
      </w:r>
      <w:r>
        <w:rPr>
          <w:color w:val="4D4D4D"/>
          <w:w w:val="104"/>
        </w:rPr>
        <w:t>全，不规则脱落，引起出血</w:t>
      </w:r>
      <w:r>
        <w:rPr>
          <w:color w:val="939393"/>
          <w:w w:val="104"/>
        </w:rPr>
        <w:t>。</w:t>
      </w:r>
      <w:r>
        <w:rPr>
          <w:color w:val="4D4D4D"/>
          <w:w w:val="104"/>
        </w:rPr>
        <w:t>阴道出血常常不规则，时间</w:t>
      </w:r>
      <w:r>
        <w:rPr>
          <w:color w:val="4D4D4D"/>
          <w:spacing w:val="1"/>
          <w:w w:val="108"/>
        </w:rPr>
        <w:t>延长，量增多</w:t>
      </w:r>
      <w:r>
        <w:rPr>
          <w:color w:val="939393"/>
          <w:spacing w:val="1"/>
          <w:w w:val="108"/>
        </w:rPr>
        <w:t>。</w:t>
      </w:r>
      <w:r>
        <w:rPr>
          <w:color w:val="4D4D4D"/>
          <w:w w:val="108"/>
        </w:rPr>
        <w:t>这种情况在患有多襄卵巢综合征和子宫</w:t>
      </w:r>
      <w:r>
        <w:rPr>
          <w:color w:val="3B3B3B"/>
          <w:spacing w:val="1"/>
          <w:w w:val="108"/>
        </w:rPr>
        <w:t>内膜异位症的妇女中很常见</w:t>
      </w:r>
      <w:r>
        <w:rPr>
          <w:color w:val="939393"/>
          <w:spacing w:val="1"/>
          <w:w w:val="108"/>
        </w:rPr>
        <w:t>。</w:t>
      </w:r>
      <w:r>
        <w:rPr>
          <w:color w:val="4D4D4D"/>
          <w:w w:val="108"/>
        </w:rPr>
        <w:t>高水平雌激素，没有足够</w:t>
      </w:r>
      <w:r>
        <w:rPr>
          <w:color w:val="4D4D4D"/>
          <w:w w:val="109"/>
        </w:rPr>
        <w:t>的孕酮支持，甚至在年轻女性，也会增加子宫内膜癌的</w:t>
      </w:r>
      <w:r>
        <w:rPr>
          <w:color w:val="4D4D4D"/>
          <w:spacing w:val="3"/>
          <w:w w:val="108"/>
        </w:rPr>
        <w:t>风险</w:t>
      </w:r>
      <w:r>
        <w:rPr>
          <w:color w:val="939393"/>
          <w:w w:val="108"/>
        </w:rPr>
        <w:t>。</w:t>
      </w:r>
    </w:p>
    <w:p>
      <w:pPr>
        <w:pStyle w:val="BodyText"/>
        <w:spacing w:line="411" w:lineRule="exact"/>
        <w:ind w:left="1337"/>
      </w:pPr>
      <w:r>
        <w:rPr>
          <w:color w:val="4D4D4D"/>
          <w:w w:val="105"/>
        </w:rPr>
        <w:t>功</w:t>
      </w:r>
      <w:r>
        <w:rPr>
          <w:color w:val="4D4D4D"/>
          <w:w w:val="105"/>
        </w:rPr>
        <w:t>能</w:t>
      </w:r>
      <w:r>
        <w:rPr>
          <w:color w:val="4D4D4D"/>
          <w:w w:val="105"/>
        </w:rPr>
        <w:t>失</w:t>
      </w:r>
      <w:r>
        <w:rPr>
          <w:color w:val="4D4D4D"/>
          <w:w w:val="105"/>
        </w:rPr>
        <w:t>调</w:t>
      </w:r>
      <w:r>
        <w:rPr>
          <w:color w:val="4D4D4D"/>
          <w:w w:val="105"/>
        </w:rPr>
        <w:t>性</w:t>
      </w:r>
      <w:r>
        <w:rPr>
          <w:color w:val="4D4D4D"/>
          <w:w w:val="105"/>
        </w:rPr>
        <w:t>子</w:t>
      </w:r>
      <w:r>
        <w:rPr>
          <w:color w:val="4D4D4D"/>
          <w:w w:val="105"/>
        </w:rPr>
        <w:t>宫</w:t>
      </w:r>
      <w:r>
        <w:rPr>
          <w:color w:val="4D4D4D"/>
          <w:w w:val="105"/>
        </w:rPr>
        <w:t>出</w:t>
      </w:r>
      <w:r>
        <w:rPr>
          <w:color w:val="4D4D4D"/>
          <w:w w:val="105"/>
        </w:rPr>
        <w:t>血</w:t>
      </w:r>
      <w:r>
        <w:rPr>
          <w:color w:val="4D4D4D"/>
          <w:w w:val="105"/>
        </w:rPr>
        <w:t>可</w:t>
      </w:r>
      <w:r>
        <w:rPr>
          <w:color w:val="4D4D4D"/>
          <w:w w:val="105"/>
        </w:rPr>
        <w:t>能</w:t>
      </w:r>
      <w:r>
        <w:rPr>
          <w:color w:val="4D4D4D"/>
          <w:w w:val="105"/>
        </w:rPr>
        <w:t>是</w:t>
      </w:r>
      <w:r>
        <w:rPr>
          <w:color w:val="4D4D4D"/>
          <w:w w:val="105"/>
        </w:rPr>
        <w:t>绝</w:t>
      </w:r>
      <w:r>
        <w:rPr>
          <w:color w:val="4D4D4D"/>
          <w:w w:val="105"/>
        </w:rPr>
        <w:t>经</w:t>
      </w:r>
      <w:r>
        <w:rPr>
          <w:color w:val="4D4D4D"/>
          <w:w w:val="105"/>
        </w:rPr>
        <w:t>的</w:t>
      </w:r>
      <w:r>
        <w:rPr>
          <w:color w:val="797979"/>
          <w:w w:val="105"/>
        </w:rPr>
        <w:t>一</w:t>
      </w:r>
      <w:r>
        <w:rPr>
          <w:color w:val="3B3B3B"/>
          <w:w w:val="105"/>
        </w:rPr>
        <w:t>种</w:t>
      </w:r>
      <w:r>
        <w:rPr>
          <w:color w:val="3B3B3B"/>
          <w:w w:val="105"/>
        </w:rPr>
        <w:t>早</w:t>
      </w:r>
      <w:r>
        <w:rPr>
          <w:color w:val="3B3B3B"/>
          <w:w w:val="105"/>
        </w:rPr>
        <w:t>期</w:t>
      </w:r>
      <w:r>
        <w:rPr>
          <w:color w:val="3B3B3B"/>
          <w:w w:val="105"/>
        </w:rPr>
        <w:t>表</w:t>
      </w:r>
      <w:r>
        <w:rPr>
          <w:color w:val="3B3B3B"/>
          <w:w w:val="105"/>
        </w:rPr>
        <w:t>现</w:t>
      </w:r>
      <w:r>
        <w:rPr>
          <w:color w:val="939393"/>
          <w:spacing w:val="-10"/>
          <w:w w:val="105"/>
        </w:rPr>
        <w:t>。</w:t>
      </w:r>
    </w:p>
    <w:p>
      <w:pPr>
        <w:pStyle w:val="BodyText"/>
        <w:spacing w:before="172"/>
        <w:ind w:left="538"/>
      </w:pPr>
      <w:r>
        <w:rPr>
          <w:color w:val="3B3B3B"/>
          <w:w w:val="105"/>
        </w:rPr>
        <w:t>症</w:t>
      </w:r>
      <w:r>
        <w:rPr>
          <w:color w:val="3B3B3B"/>
          <w:spacing w:val="-10"/>
          <w:w w:val="110"/>
        </w:rPr>
        <w:t>状</w:t>
      </w:r>
    </w:p>
    <w:p>
      <w:pPr>
        <w:pStyle w:val="BodyText"/>
        <w:spacing w:before="142"/>
        <w:ind w:left="1348"/>
      </w:pPr>
      <w:r>
        <w:rPr>
          <w:color w:val="4D4D4D"/>
          <w:w w:val="105"/>
        </w:rPr>
        <w:t>阴</w:t>
      </w:r>
      <w:r>
        <w:rPr>
          <w:color w:val="4D4D4D"/>
          <w:w w:val="105"/>
        </w:rPr>
        <w:t>道</w:t>
      </w:r>
      <w:r>
        <w:rPr>
          <w:color w:val="4D4D4D"/>
          <w:w w:val="105"/>
        </w:rPr>
        <w:t>出</w:t>
      </w:r>
      <w:r>
        <w:rPr>
          <w:color w:val="4D4D4D"/>
          <w:w w:val="105"/>
        </w:rPr>
        <w:t>血</w:t>
      </w:r>
      <w:r>
        <w:rPr>
          <w:color w:val="4D4D4D"/>
          <w:w w:val="105"/>
        </w:rPr>
        <w:t>与</w:t>
      </w:r>
      <w:r>
        <w:rPr>
          <w:color w:val="4D4D4D"/>
          <w:w w:val="105"/>
        </w:rPr>
        <w:t>典</w:t>
      </w:r>
      <w:r>
        <w:rPr>
          <w:color w:val="4D4D4D"/>
          <w:w w:val="105"/>
        </w:rPr>
        <w:t>型</w:t>
      </w:r>
      <w:r>
        <w:rPr>
          <w:color w:val="4D4D4D"/>
          <w:w w:val="105"/>
        </w:rPr>
        <w:t>月</w:t>
      </w:r>
      <w:r>
        <w:rPr>
          <w:color w:val="4D4D4D"/>
          <w:w w:val="105"/>
        </w:rPr>
        <w:t>经</w:t>
      </w:r>
      <w:r>
        <w:rPr>
          <w:color w:val="4D4D4D"/>
          <w:w w:val="105"/>
        </w:rPr>
        <w:t>周</w:t>
      </w:r>
      <w:r>
        <w:rPr>
          <w:color w:val="4D4D4D"/>
          <w:w w:val="105"/>
        </w:rPr>
        <w:t>期</w:t>
      </w:r>
      <w:r>
        <w:rPr>
          <w:color w:val="4D4D4D"/>
          <w:w w:val="105"/>
        </w:rPr>
        <w:t>不</w:t>
      </w:r>
      <w:r>
        <w:rPr>
          <w:color w:val="4D4D4D"/>
          <w:w w:val="105"/>
        </w:rPr>
        <w:t>同</w:t>
      </w:r>
      <w:r>
        <w:rPr>
          <w:color w:val="4D4D4D"/>
          <w:w w:val="105"/>
        </w:rPr>
        <w:t>，</w:t>
      </w:r>
      <w:r>
        <w:rPr>
          <w:color w:val="4D4D4D"/>
          <w:w w:val="105"/>
        </w:rPr>
        <w:t>表</w:t>
      </w:r>
      <w:r>
        <w:rPr>
          <w:color w:val="4D4D4D"/>
          <w:w w:val="105"/>
        </w:rPr>
        <w:t>现</w:t>
      </w:r>
      <w:r>
        <w:rPr>
          <w:color w:val="4D4D4D"/>
          <w:w w:val="105"/>
        </w:rPr>
        <w:t>如</w:t>
      </w:r>
      <w:r>
        <w:rPr>
          <w:color w:val="4D4D4D"/>
          <w:w w:val="105"/>
        </w:rPr>
        <w:t>下</w:t>
      </w:r>
      <w:r>
        <w:rPr>
          <w:color w:val="4D4D4D"/>
          <w:spacing w:val="-10"/>
          <w:w w:val="105"/>
        </w:rPr>
        <w:t>：</w:t>
      </w:r>
    </w:p>
    <w:p>
      <w:pPr>
        <w:pStyle w:val="BodyText"/>
        <w:spacing w:before="164"/>
        <w:ind w:left="464"/>
      </w:pPr>
      <w:r>
        <w:rPr>
          <w:color w:val="1D1D1D"/>
          <w:w w:val="110"/>
        </w:rPr>
        <w:t>·</w:t>
      </w:r>
      <w:r>
        <w:rPr>
          <w:color w:val="4D4D4D"/>
          <w:w w:val="110"/>
        </w:rPr>
        <w:t>出</w:t>
      </w:r>
      <w:r>
        <w:rPr>
          <w:color w:val="4D4D4D"/>
          <w:w w:val="110"/>
        </w:rPr>
        <w:t>血</w:t>
      </w:r>
      <w:r>
        <w:rPr>
          <w:color w:val="4D4D4D"/>
          <w:w w:val="110"/>
        </w:rPr>
        <w:t>频</w:t>
      </w:r>
      <w:r>
        <w:rPr>
          <w:color w:val="4D4D4D"/>
          <w:w w:val="110"/>
        </w:rPr>
        <w:t>繁</w:t>
      </w:r>
      <w:r>
        <w:rPr>
          <w:color w:val="4D4D4D"/>
          <w:w w:val="110"/>
        </w:rPr>
        <w:t>（</w:t>
      </w:r>
      <w:r>
        <w:rPr>
          <w:color w:val="4D4D4D"/>
          <w:w w:val="110"/>
        </w:rPr>
        <w:t>月</w:t>
      </w:r>
      <w:r>
        <w:rPr>
          <w:color w:val="4D4D4D"/>
          <w:w w:val="110"/>
        </w:rPr>
        <w:t>经</w:t>
      </w:r>
      <w:r>
        <w:rPr>
          <w:color w:val="4D4D4D"/>
          <w:w w:val="110"/>
        </w:rPr>
        <w:t>周</w:t>
      </w:r>
      <w:r>
        <w:rPr>
          <w:color w:val="4D4D4D"/>
          <w:w w:val="110"/>
        </w:rPr>
        <w:t>期</w:t>
      </w:r>
      <w:r>
        <w:rPr>
          <w:color w:val="4D4D4D"/>
          <w:w w:val="110"/>
        </w:rPr>
        <w:t>少</w:t>
      </w:r>
      <w:r>
        <w:rPr>
          <w:color w:val="4D4D4D"/>
          <w:w w:val="110"/>
        </w:rPr>
        <w:t>于</w:t>
      </w:r>
      <w:r>
        <w:rPr>
          <w:rFonts w:ascii="Times New Roman" w:hAnsi="Times New Roman" w:eastAsia="Times New Roman"/>
          <w:color w:val="4D4D4D"/>
          <w:w w:val="110"/>
          <w:sz w:val="40"/>
        </w:rPr>
        <w:t>21</w:t>
      </w:r>
      <w:r>
        <w:rPr>
          <w:color w:val="4D4D4D"/>
          <w:w w:val="110"/>
        </w:rPr>
        <w:t>天</w:t>
      </w:r>
      <w:r>
        <w:rPr>
          <w:color w:val="4D4D4D"/>
          <w:w w:val="110"/>
        </w:rPr>
        <w:t>一</w:t>
      </w:r>
      <w:r>
        <w:rPr>
          <w:color w:val="4D4D4D"/>
          <w:w w:val="110"/>
        </w:rPr>
        <w:t>一</w:t>
      </w:r>
      <w:r>
        <w:rPr>
          <w:color w:val="4D4D4D"/>
          <w:w w:val="110"/>
        </w:rPr>
        <w:t>月</w:t>
      </w:r>
      <w:r>
        <w:rPr>
          <w:color w:val="4D4D4D"/>
          <w:w w:val="110"/>
        </w:rPr>
        <w:t>经</w:t>
      </w:r>
      <w:r>
        <w:rPr>
          <w:color w:val="4D4D4D"/>
          <w:w w:val="110"/>
        </w:rPr>
        <w:t>频</w:t>
      </w:r>
      <w:r>
        <w:rPr>
          <w:color w:val="4D4D4D"/>
          <w:w w:val="110"/>
        </w:rPr>
        <w:t>繁</w:t>
      </w:r>
      <w:r>
        <w:rPr>
          <w:color w:val="4D4D4D"/>
          <w:spacing w:val="-10"/>
          <w:w w:val="110"/>
        </w:rPr>
        <w:t>）</w:t>
      </w:r>
    </w:p>
    <w:p>
      <w:pPr>
        <w:pStyle w:val="BodyText"/>
        <w:spacing w:line="331" w:lineRule="auto" w:before="130"/>
        <w:ind w:left="1093" w:right="805" w:hanging="629"/>
      </w:pPr>
      <w:r>
        <w:rPr>
          <w:color w:val="1D1D1D"/>
          <w:spacing w:val="-2"/>
          <w:w w:val="110"/>
        </w:rPr>
        <w:t>·</w:t>
      </w:r>
      <w:r>
        <w:rPr>
          <w:color w:val="4D4D4D"/>
          <w:spacing w:val="-2"/>
          <w:w w:val="110"/>
        </w:rPr>
        <w:t>待</w:t>
      </w:r>
      <w:r>
        <w:rPr>
          <w:color w:val="4D4D4D"/>
          <w:spacing w:val="-2"/>
          <w:w w:val="110"/>
        </w:rPr>
        <w:t>续</w:t>
      </w:r>
      <w:r>
        <w:rPr>
          <w:color w:val="4D4D4D"/>
          <w:spacing w:val="-2"/>
          <w:w w:val="110"/>
        </w:rPr>
        <w:t>时</w:t>
      </w:r>
      <w:r>
        <w:rPr>
          <w:color w:val="4D4D4D"/>
          <w:spacing w:val="-2"/>
          <w:w w:val="110"/>
        </w:rPr>
        <w:t>间</w:t>
      </w:r>
      <w:r>
        <w:rPr>
          <w:color w:val="4D4D4D"/>
          <w:spacing w:val="-2"/>
          <w:w w:val="110"/>
        </w:rPr>
        <w:t>长</w:t>
      </w:r>
      <w:r>
        <w:rPr>
          <w:color w:val="4D4D4D"/>
          <w:spacing w:val="-2"/>
          <w:w w:val="110"/>
        </w:rPr>
        <w:t>或</w:t>
      </w:r>
      <w:r>
        <w:rPr>
          <w:color w:val="4D4D4D"/>
          <w:spacing w:val="-2"/>
          <w:w w:val="110"/>
        </w:rPr>
        <w:t>者</w:t>
      </w:r>
      <w:r>
        <w:rPr>
          <w:color w:val="4D4D4D"/>
          <w:spacing w:val="-2"/>
          <w:w w:val="110"/>
        </w:rPr>
        <w:t>出</w:t>
      </w:r>
      <w:r>
        <w:rPr>
          <w:color w:val="4D4D4D"/>
          <w:spacing w:val="-2"/>
          <w:w w:val="110"/>
        </w:rPr>
        <w:t>血</w:t>
      </w:r>
      <w:r>
        <w:rPr>
          <w:color w:val="4D4D4D"/>
          <w:spacing w:val="-2"/>
          <w:w w:val="110"/>
        </w:rPr>
        <w:t>量</w:t>
      </w:r>
      <w:r>
        <w:rPr>
          <w:color w:val="4D4D4D"/>
          <w:spacing w:val="-2"/>
          <w:w w:val="110"/>
        </w:rPr>
        <w:t>多</w:t>
      </w:r>
      <w:r>
        <w:rPr>
          <w:color w:val="4D4D4D"/>
          <w:spacing w:val="-2"/>
          <w:w w:val="110"/>
        </w:rPr>
        <w:t>（</w:t>
      </w:r>
      <w:r>
        <w:rPr>
          <w:color w:val="4D4D4D"/>
          <w:spacing w:val="-2"/>
          <w:w w:val="110"/>
        </w:rPr>
        <w:t>月</w:t>
      </w:r>
      <w:r>
        <w:rPr>
          <w:color w:val="4D4D4D"/>
          <w:spacing w:val="-2"/>
          <w:w w:val="110"/>
        </w:rPr>
        <w:t>经</w:t>
      </w:r>
      <w:r>
        <w:rPr>
          <w:color w:val="4D4D4D"/>
          <w:spacing w:val="-2"/>
          <w:w w:val="110"/>
        </w:rPr>
        <w:t>期</w:t>
      </w:r>
      <w:r>
        <w:rPr>
          <w:color w:val="4D4D4D"/>
          <w:spacing w:val="-2"/>
          <w:w w:val="110"/>
        </w:rPr>
        <w:t>超</w:t>
      </w:r>
      <w:r>
        <w:rPr>
          <w:color w:val="4D4D4D"/>
          <w:spacing w:val="-2"/>
          <w:w w:val="110"/>
        </w:rPr>
        <w:t>过</w:t>
      </w:r>
      <w:r>
        <w:rPr>
          <w:rFonts w:ascii="Times New Roman" w:hAnsi="Times New Roman" w:eastAsia="Times New Roman"/>
          <w:color w:val="4D4D4D"/>
          <w:spacing w:val="-2"/>
          <w:w w:val="110"/>
          <w:sz w:val="40"/>
        </w:rPr>
        <w:t>7</w:t>
      </w:r>
      <w:r>
        <w:rPr>
          <w:color w:val="4D4D4D"/>
          <w:spacing w:val="-2"/>
          <w:w w:val="110"/>
        </w:rPr>
        <w:t>天</w:t>
      </w:r>
      <w:r>
        <w:rPr>
          <w:color w:val="4D4D4D"/>
          <w:spacing w:val="-2"/>
          <w:w w:val="110"/>
        </w:rPr>
        <w:t>，</w:t>
      </w:r>
      <w:r>
        <w:rPr>
          <w:color w:val="4D4D4D"/>
          <w:spacing w:val="-2"/>
          <w:w w:val="110"/>
        </w:rPr>
        <w:t>或</w:t>
      </w:r>
      <w:r>
        <w:rPr>
          <w:color w:val="4D4D4D"/>
          <w:spacing w:val="-2"/>
          <w:w w:val="110"/>
        </w:rPr>
        <w:t>者</w:t>
      </w:r>
      <w:r>
        <w:rPr>
          <w:color w:val="4D4D4D"/>
          <w:spacing w:val="-2"/>
          <w:w w:val="110"/>
        </w:rPr>
        <w:t>月</w:t>
      </w:r>
      <w:r>
        <w:rPr>
          <w:color w:val="4D4D4D"/>
          <w:spacing w:val="-2"/>
          <w:w w:val="110"/>
        </w:rPr>
        <w:t>经</w:t>
      </w:r>
      <w:r>
        <w:rPr>
          <w:color w:val="4D4D4D"/>
          <w:spacing w:val="-2"/>
          <w:w w:val="110"/>
        </w:rPr>
        <w:t>量</w:t>
      </w:r>
      <w:r>
        <w:rPr>
          <w:color w:val="4D4D4D"/>
          <w:spacing w:val="-2"/>
          <w:w w:val="110"/>
        </w:rPr>
        <w:t>超</w:t>
      </w:r>
      <w:r>
        <w:rPr>
          <w:color w:val="4D4D4D"/>
          <w:spacing w:val="-2"/>
          <w:w w:val="110"/>
        </w:rPr>
        <w:t>过</w:t>
      </w:r>
      <w:r>
        <w:rPr>
          <w:rFonts w:ascii="Arial" w:hAnsi="Arial" w:eastAsia="Arial"/>
          <w:color w:val="4D4D4D"/>
          <w:spacing w:val="-2"/>
          <w:w w:val="110"/>
          <w:sz w:val="38"/>
        </w:rPr>
        <w:t>85</w:t>
      </w:r>
      <w:r>
        <w:rPr>
          <w:color w:val="4D4D4D"/>
          <w:spacing w:val="-2"/>
          <w:w w:val="110"/>
        </w:rPr>
        <w:t>克</w:t>
      </w:r>
      <w:r>
        <w:rPr>
          <w:color w:val="4D4D4D"/>
          <w:spacing w:val="-2"/>
          <w:w w:val="110"/>
        </w:rPr>
        <w:t>，</w:t>
      </w:r>
      <w:r>
        <w:rPr>
          <w:color w:val="4D4D4D"/>
          <w:spacing w:val="-2"/>
          <w:w w:val="110"/>
        </w:rPr>
        <w:t>即</w:t>
      </w:r>
      <w:r>
        <w:rPr>
          <w:color w:val="4D4D4D"/>
          <w:spacing w:val="-2"/>
          <w:w w:val="110"/>
        </w:rPr>
        <w:t>月</w:t>
      </w:r>
      <w:r>
        <w:rPr>
          <w:color w:val="4D4D4D"/>
          <w:spacing w:val="-2"/>
          <w:w w:val="110"/>
        </w:rPr>
        <w:t>经</w:t>
      </w:r>
      <w:r>
        <w:rPr>
          <w:color w:val="4D4D4D"/>
          <w:spacing w:val="-2"/>
          <w:w w:val="110"/>
        </w:rPr>
        <w:t>过</w:t>
      </w:r>
      <w:r>
        <w:rPr>
          <w:color w:val="4D4D4D"/>
          <w:spacing w:val="-2"/>
          <w:w w:val="110"/>
        </w:rPr>
        <w:t>多</w:t>
      </w:r>
      <w:r>
        <w:rPr>
          <w:color w:val="4D4D4D"/>
          <w:spacing w:val="-2"/>
          <w:w w:val="110"/>
        </w:rPr>
        <w:t>）</w:t>
      </w:r>
    </w:p>
    <w:p>
      <w:pPr>
        <w:pStyle w:val="BodyText"/>
        <w:spacing w:line="412" w:lineRule="exact"/>
        <w:ind w:left="464"/>
      </w:pPr>
      <w:r>
        <w:rPr>
          <w:color w:val="1D1D1D"/>
          <w:w w:val="105"/>
        </w:rPr>
        <w:t>·</w:t>
      </w:r>
      <w:r>
        <w:rPr>
          <w:color w:val="4D4D4D"/>
          <w:w w:val="105"/>
        </w:rPr>
        <w:t>发</w:t>
      </w:r>
      <w:r>
        <w:rPr>
          <w:color w:val="4D4D4D"/>
          <w:w w:val="105"/>
        </w:rPr>
        <w:t>生</w:t>
      </w:r>
      <w:r>
        <w:rPr>
          <w:color w:val="4D4D4D"/>
          <w:w w:val="105"/>
        </w:rPr>
        <w:t>频</w:t>
      </w:r>
      <w:r>
        <w:rPr>
          <w:color w:val="4D4D4D"/>
          <w:w w:val="105"/>
        </w:rPr>
        <w:t>繁</w:t>
      </w:r>
      <w:r>
        <w:rPr>
          <w:color w:val="4D4D4D"/>
          <w:w w:val="105"/>
        </w:rPr>
        <w:t>，</w:t>
      </w:r>
      <w:r>
        <w:rPr>
          <w:color w:val="4D4D4D"/>
          <w:w w:val="105"/>
        </w:rPr>
        <w:t>月</w:t>
      </w:r>
      <w:r>
        <w:rPr>
          <w:color w:val="4D4D4D"/>
          <w:w w:val="105"/>
        </w:rPr>
        <w:t>经</w:t>
      </w:r>
      <w:r>
        <w:rPr>
          <w:color w:val="4D4D4D"/>
          <w:w w:val="105"/>
        </w:rPr>
        <w:t>周</w:t>
      </w:r>
      <w:r>
        <w:rPr>
          <w:color w:val="4D4D4D"/>
          <w:w w:val="105"/>
        </w:rPr>
        <w:t>期</w:t>
      </w:r>
      <w:r>
        <w:rPr>
          <w:color w:val="4D4D4D"/>
          <w:w w:val="105"/>
        </w:rPr>
        <w:t>间</w:t>
      </w:r>
      <w:r>
        <w:rPr>
          <w:color w:val="4D4D4D"/>
          <w:w w:val="105"/>
        </w:rPr>
        <w:t>不</w:t>
      </w:r>
      <w:r>
        <w:rPr>
          <w:color w:val="4D4D4D"/>
          <w:w w:val="105"/>
        </w:rPr>
        <w:t>规</w:t>
      </w:r>
      <w:r>
        <w:rPr>
          <w:color w:val="4D4D4D"/>
          <w:w w:val="105"/>
        </w:rPr>
        <w:t>则</w:t>
      </w:r>
      <w:r>
        <w:rPr>
          <w:color w:val="4D4D4D"/>
          <w:w w:val="105"/>
        </w:rPr>
        <w:t>出</w:t>
      </w:r>
      <w:r>
        <w:rPr>
          <w:color w:val="4D4D4D"/>
          <w:w w:val="105"/>
        </w:rPr>
        <w:t>血</w:t>
      </w:r>
      <w:r>
        <w:rPr>
          <w:color w:val="4D4D4D"/>
          <w:w w:val="105"/>
        </w:rPr>
        <w:t>（</w:t>
      </w:r>
      <w:r>
        <w:rPr>
          <w:color w:val="4D4D4D"/>
          <w:w w:val="105"/>
        </w:rPr>
        <w:t>子</w:t>
      </w:r>
      <w:r>
        <w:rPr>
          <w:color w:val="4D4D4D"/>
          <w:w w:val="105"/>
        </w:rPr>
        <w:t>宫</w:t>
      </w:r>
      <w:r>
        <w:rPr>
          <w:color w:val="4D4D4D"/>
          <w:w w:val="105"/>
        </w:rPr>
        <w:t>不</w:t>
      </w:r>
      <w:r>
        <w:rPr>
          <w:color w:val="4D4D4D"/>
          <w:w w:val="105"/>
        </w:rPr>
        <w:t>规</w:t>
      </w:r>
      <w:r>
        <w:rPr>
          <w:color w:val="4D4D4D"/>
          <w:w w:val="105"/>
        </w:rPr>
        <w:t>则</w:t>
      </w:r>
      <w:r>
        <w:rPr>
          <w:color w:val="4D4D4D"/>
          <w:w w:val="105"/>
        </w:rPr>
        <w:t>出</w:t>
      </w:r>
      <w:r>
        <w:rPr>
          <w:color w:val="4D4D4D"/>
          <w:w w:val="105"/>
        </w:rPr>
        <w:t>血</w:t>
      </w:r>
      <w:r>
        <w:rPr>
          <w:color w:val="4D4D4D"/>
          <w:spacing w:val="-10"/>
          <w:w w:val="105"/>
        </w:rPr>
        <w:t>）</w:t>
      </w:r>
    </w:p>
    <w:p>
      <w:pPr>
        <w:pStyle w:val="BodyText"/>
        <w:spacing w:line="328" w:lineRule="auto" w:before="142"/>
        <w:ind w:left="548" w:right="713" w:firstLine="834"/>
        <w:jc w:val="both"/>
      </w:pPr>
      <w:r>
        <w:rPr>
          <w:color w:val="3B3B3B"/>
          <w:spacing w:val="-1"/>
          <w:w w:val="109"/>
        </w:rPr>
        <w:t>规律月经周期间的出血，或者出血发生在不确定的</w:t>
      </w:r>
      <w:r>
        <w:rPr>
          <w:color w:val="4D4D4D"/>
          <w:spacing w:val="1"/>
          <w:w w:val="108"/>
        </w:rPr>
        <w:t>时间都是异常的</w:t>
      </w:r>
      <w:r>
        <w:rPr>
          <w:color w:val="939393"/>
          <w:spacing w:val="1"/>
          <w:w w:val="108"/>
        </w:rPr>
        <w:t>。</w:t>
      </w:r>
      <w:r>
        <w:rPr>
          <w:color w:val="4D4D4D"/>
          <w:w w:val="108"/>
        </w:rPr>
        <w:t>有些女性存在月经期相关的症状，例</w:t>
      </w:r>
      <w:r>
        <w:rPr>
          <w:color w:val="4D4D4D"/>
          <w:spacing w:val="2"/>
          <w:w w:val="108"/>
        </w:rPr>
        <w:t>如乳房疼痛和肿胀</w:t>
      </w:r>
      <w:r>
        <w:rPr>
          <w:color w:val="939393"/>
          <w:w w:val="108"/>
        </w:rPr>
        <w:t>。</w:t>
      </w:r>
    </w:p>
    <w:p>
      <w:pPr>
        <w:pStyle w:val="BodyText"/>
        <w:spacing w:line="421" w:lineRule="exact"/>
        <w:ind w:left="1392"/>
      </w:pPr>
      <w:r>
        <w:rPr>
          <w:color w:val="4D4D4D"/>
          <w:w w:val="105"/>
        </w:rPr>
        <w:t>如果出血持续不止，患者可能出现缺铁和贫血</w:t>
      </w:r>
      <w:r>
        <w:rPr>
          <w:color w:val="939393"/>
          <w:spacing w:val="-10"/>
          <w:w w:val="105"/>
        </w:rPr>
        <w:t>。</w:t>
      </w:r>
    </w:p>
    <w:p>
      <w:pPr>
        <w:pStyle w:val="BodyText"/>
        <w:spacing w:before="164"/>
        <w:ind w:left="581"/>
      </w:pPr>
      <w:r>
        <w:rPr>
          <w:color w:val="3B3B3B"/>
          <w:spacing w:val="-5"/>
          <w:w w:val="110"/>
        </w:rPr>
        <w:t>诊断</w:t>
      </w:r>
    </w:p>
    <w:p>
      <w:pPr>
        <w:pStyle w:val="BodyText"/>
        <w:spacing w:line="324" w:lineRule="auto" w:before="143"/>
        <w:ind w:left="559" w:right="715" w:firstLine="820"/>
        <w:jc w:val="both"/>
      </w:pPr>
      <w:r>
        <w:rPr>
          <w:color w:val="4D4D4D"/>
          <w:spacing w:val="-1"/>
          <w:w w:val="109"/>
        </w:rPr>
        <w:t>功能失调性子宫出血是指不规则出血，或者出血量</w:t>
      </w:r>
      <w:r>
        <w:rPr>
          <w:color w:val="4D4D4D"/>
          <w:spacing w:val="3"/>
          <w:w w:val="107"/>
        </w:rPr>
        <w:t>过多</w:t>
      </w:r>
      <w:r>
        <w:rPr>
          <w:color w:val="939393"/>
          <w:spacing w:val="3"/>
          <w:w w:val="107"/>
        </w:rPr>
        <w:t>。</w:t>
      </w:r>
      <w:r>
        <w:rPr>
          <w:color w:val="3B3B3B"/>
          <w:spacing w:val="2"/>
          <w:w w:val="107"/>
        </w:rPr>
        <w:t>排除其他导致阴道出血的疾病可以诊断功能失调</w:t>
      </w:r>
      <w:r>
        <w:rPr>
          <w:color w:val="4D4D4D"/>
          <w:spacing w:val="1"/>
          <w:w w:val="108"/>
        </w:rPr>
        <w:t>性子宫出血</w:t>
      </w:r>
      <w:r>
        <w:rPr>
          <w:color w:val="939393"/>
          <w:spacing w:val="1"/>
          <w:w w:val="108"/>
        </w:rPr>
        <w:t>。</w:t>
      </w:r>
      <w:r>
        <w:rPr>
          <w:color w:val="4D4D4D"/>
          <w:spacing w:val="1"/>
          <w:w w:val="108"/>
        </w:rPr>
        <w:t>这些疾病包括生殖器官异常（</w:t>
      </w:r>
      <w:r>
        <w:rPr>
          <w:color w:val="4D4D4D"/>
          <w:w w:val="108"/>
        </w:rPr>
        <w:t>例如多囊卵</w:t>
      </w:r>
      <w:r>
        <w:rPr>
          <w:color w:val="4D4D4D"/>
          <w:w w:val="100"/>
        </w:rPr>
        <w:t>巢综合征）</w:t>
      </w:r>
      <w:r>
        <w:rPr>
          <w:color w:val="797979"/>
          <w:w w:val="100"/>
        </w:rPr>
        <w:t>、</w:t>
      </w:r>
      <w:r>
        <w:rPr>
          <w:color w:val="4D4D4D"/>
          <w:w w:val="100"/>
        </w:rPr>
        <w:t>感染、凝血功能异常、妊娠</w:t>
      </w:r>
      <w:r>
        <w:rPr>
          <w:color w:val="797979"/>
          <w:w w:val="100"/>
        </w:rPr>
        <w:t>、</w:t>
      </w:r>
      <w:r>
        <w:rPr>
          <w:color w:val="4D4D4D"/>
          <w:w w:val="100"/>
        </w:rPr>
        <w:t>妊娠并发症和避</w:t>
      </w:r>
      <w:r>
        <w:rPr>
          <w:color w:val="4D4D4D"/>
          <w:spacing w:val="3"/>
          <w:w w:val="108"/>
        </w:rPr>
        <w:t>孕药或者服用其他药物导致的出血</w:t>
      </w:r>
      <w:r>
        <w:rPr>
          <w:color w:val="939393"/>
          <w:w w:val="108"/>
        </w:rPr>
        <w:t>。</w:t>
      </w:r>
    </w:p>
    <w:p>
      <w:pPr>
        <w:pStyle w:val="BodyText"/>
        <w:spacing w:line="430" w:lineRule="exact"/>
        <w:ind w:left="1396"/>
      </w:pPr>
      <w:r>
        <w:rPr>
          <w:color w:val="4D4D4D"/>
          <w:w w:val="105"/>
        </w:rPr>
        <w:t>为</w:t>
      </w:r>
      <w:r>
        <w:rPr>
          <w:color w:val="4D4D4D"/>
          <w:w w:val="105"/>
        </w:rPr>
        <w:t>了</w:t>
      </w:r>
      <w:r>
        <w:rPr>
          <w:color w:val="4D4D4D"/>
          <w:w w:val="105"/>
        </w:rPr>
        <w:t>明</w:t>
      </w:r>
      <w:r>
        <w:rPr>
          <w:color w:val="4D4D4D"/>
          <w:w w:val="105"/>
        </w:rPr>
        <w:t>确</w:t>
      </w:r>
      <w:r>
        <w:rPr>
          <w:color w:val="4D4D4D"/>
          <w:w w:val="105"/>
        </w:rPr>
        <w:t>是</w:t>
      </w:r>
      <w:r>
        <w:rPr>
          <w:color w:val="4D4D4D"/>
          <w:w w:val="105"/>
        </w:rPr>
        <w:t>否</w:t>
      </w:r>
      <w:r>
        <w:rPr>
          <w:color w:val="4D4D4D"/>
          <w:w w:val="105"/>
        </w:rPr>
        <w:t>为</w:t>
      </w:r>
      <w:r>
        <w:rPr>
          <w:color w:val="4D4D4D"/>
          <w:w w:val="105"/>
        </w:rPr>
        <w:t>异</w:t>
      </w:r>
      <w:r>
        <w:rPr>
          <w:color w:val="4D4D4D"/>
          <w:w w:val="105"/>
        </w:rPr>
        <w:t>常</w:t>
      </w:r>
      <w:r>
        <w:rPr>
          <w:color w:val="4D4D4D"/>
          <w:w w:val="105"/>
        </w:rPr>
        <w:t>出</w:t>
      </w:r>
      <w:r>
        <w:rPr>
          <w:color w:val="4D4D4D"/>
          <w:w w:val="105"/>
        </w:rPr>
        <w:t>血</w:t>
      </w:r>
      <w:r>
        <w:rPr>
          <w:color w:val="4D4D4D"/>
          <w:w w:val="105"/>
        </w:rPr>
        <w:t>，</w:t>
      </w:r>
      <w:r>
        <w:rPr>
          <w:color w:val="4D4D4D"/>
          <w:w w:val="105"/>
        </w:rPr>
        <w:t>医</w:t>
      </w:r>
      <w:r>
        <w:rPr>
          <w:color w:val="4D4D4D"/>
          <w:w w:val="105"/>
        </w:rPr>
        <w:t>生</w:t>
      </w:r>
      <w:r>
        <w:rPr>
          <w:color w:val="4D4D4D"/>
          <w:w w:val="105"/>
        </w:rPr>
        <w:t>会</w:t>
      </w:r>
      <w:r>
        <w:rPr>
          <w:color w:val="4D4D4D"/>
          <w:w w:val="105"/>
        </w:rPr>
        <w:t>询</w:t>
      </w:r>
      <w:r>
        <w:rPr>
          <w:color w:val="4D4D4D"/>
          <w:w w:val="105"/>
        </w:rPr>
        <w:t>问</w:t>
      </w:r>
      <w:r>
        <w:rPr>
          <w:color w:val="4D4D4D"/>
          <w:w w:val="105"/>
        </w:rPr>
        <w:t>出</w:t>
      </w:r>
      <w:r>
        <w:rPr>
          <w:color w:val="4D4D4D"/>
          <w:w w:val="105"/>
        </w:rPr>
        <w:t>血</w:t>
      </w:r>
      <w:r>
        <w:rPr>
          <w:color w:val="4D4D4D"/>
          <w:w w:val="105"/>
        </w:rPr>
        <w:t>模</w:t>
      </w:r>
      <w:r>
        <w:rPr>
          <w:color w:val="4D4D4D"/>
          <w:w w:val="105"/>
        </w:rPr>
        <w:t>式</w:t>
      </w:r>
      <w:r>
        <w:rPr>
          <w:color w:val="4D4D4D"/>
          <w:spacing w:val="-10"/>
          <w:w w:val="105"/>
        </w:rPr>
        <w:t>相</w:t>
      </w:r>
    </w:p>
    <w:p>
      <w:pPr>
        <w:pStyle w:val="BodyText"/>
        <w:spacing w:line="328" w:lineRule="auto" w:before="153"/>
        <w:ind w:left="593" w:right="525" w:hanging="10"/>
      </w:pPr>
      <w:r>
        <w:rPr>
          <w:color w:val="646464"/>
          <w:spacing w:val="-2"/>
          <w:w w:val="110"/>
        </w:rPr>
        <w:t>关</w:t>
      </w:r>
      <w:r>
        <w:rPr>
          <w:color w:val="3B3B3B"/>
          <w:spacing w:val="-2"/>
          <w:w w:val="110"/>
        </w:rPr>
        <w:t>的</w:t>
      </w:r>
      <w:r>
        <w:rPr>
          <w:color w:val="3B3B3B"/>
          <w:spacing w:val="-2"/>
          <w:w w:val="110"/>
        </w:rPr>
        <w:t>问</w:t>
      </w:r>
      <w:r>
        <w:rPr>
          <w:color w:val="3B3B3B"/>
          <w:spacing w:val="-2"/>
          <w:w w:val="110"/>
        </w:rPr>
        <w:t>题</w:t>
      </w:r>
      <w:r>
        <w:rPr>
          <w:color w:val="939393"/>
          <w:spacing w:val="-2"/>
          <w:w w:val="110"/>
        </w:rPr>
        <w:t>。</w:t>
      </w:r>
      <w:r>
        <w:rPr>
          <w:color w:val="4D4D4D"/>
          <w:spacing w:val="-2"/>
          <w:w w:val="110"/>
        </w:rPr>
        <w:t>为</w:t>
      </w:r>
      <w:r>
        <w:rPr>
          <w:color w:val="4D4D4D"/>
          <w:spacing w:val="-2"/>
          <w:w w:val="110"/>
        </w:rPr>
        <w:t>了</w:t>
      </w:r>
      <w:r>
        <w:rPr>
          <w:color w:val="4D4D4D"/>
          <w:spacing w:val="-2"/>
          <w:w w:val="110"/>
        </w:rPr>
        <w:t>排</w:t>
      </w:r>
      <w:r>
        <w:rPr>
          <w:color w:val="4D4D4D"/>
          <w:spacing w:val="-2"/>
          <w:w w:val="110"/>
        </w:rPr>
        <w:t>除</w:t>
      </w:r>
      <w:r>
        <w:rPr>
          <w:color w:val="4D4D4D"/>
          <w:spacing w:val="-2"/>
          <w:w w:val="110"/>
        </w:rPr>
        <w:t>其</w:t>
      </w:r>
      <w:r>
        <w:rPr>
          <w:color w:val="4D4D4D"/>
          <w:spacing w:val="-2"/>
          <w:w w:val="110"/>
        </w:rPr>
        <w:t>他</w:t>
      </w:r>
      <w:r>
        <w:rPr>
          <w:color w:val="4D4D4D"/>
          <w:spacing w:val="-2"/>
          <w:w w:val="110"/>
        </w:rPr>
        <w:t>疾</w:t>
      </w:r>
      <w:r>
        <w:rPr>
          <w:color w:val="4D4D4D"/>
          <w:spacing w:val="-2"/>
          <w:w w:val="110"/>
        </w:rPr>
        <w:t>病</w:t>
      </w:r>
      <w:r>
        <w:rPr>
          <w:color w:val="4D4D4D"/>
          <w:spacing w:val="-2"/>
          <w:w w:val="110"/>
        </w:rPr>
        <w:t>，</w:t>
      </w:r>
      <w:r>
        <w:rPr>
          <w:color w:val="4D4D4D"/>
          <w:spacing w:val="-2"/>
          <w:w w:val="110"/>
        </w:rPr>
        <w:t>医</w:t>
      </w:r>
      <w:r>
        <w:rPr>
          <w:color w:val="4D4D4D"/>
          <w:spacing w:val="-2"/>
          <w:w w:val="110"/>
        </w:rPr>
        <w:t>生</w:t>
      </w:r>
      <w:r>
        <w:rPr>
          <w:color w:val="4D4D4D"/>
          <w:spacing w:val="-2"/>
          <w:w w:val="110"/>
        </w:rPr>
        <w:t>会</w:t>
      </w:r>
      <w:r>
        <w:rPr>
          <w:color w:val="4D4D4D"/>
          <w:spacing w:val="-2"/>
          <w:w w:val="110"/>
        </w:rPr>
        <w:t>询</w:t>
      </w:r>
      <w:r>
        <w:rPr>
          <w:color w:val="4D4D4D"/>
          <w:spacing w:val="-2"/>
          <w:w w:val="110"/>
        </w:rPr>
        <w:t>问</w:t>
      </w:r>
      <w:r>
        <w:rPr>
          <w:color w:val="4D4D4D"/>
          <w:spacing w:val="-2"/>
          <w:w w:val="110"/>
        </w:rPr>
        <w:t>是</w:t>
      </w:r>
      <w:r>
        <w:rPr>
          <w:color w:val="4D4D4D"/>
          <w:spacing w:val="-2"/>
          <w:w w:val="110"/>
        </w:rPr>
        <w:t>否</w:t>
      </w:r>
      <w:r>
        <w:rPr>
          <w:color w:val="4D4D4D"/>
          <w:spacing w:val="-2"/>
          <w:w w:val="110"/>
        </w:rPr>
        <w:t>有</w:t>
      </w:r>
      <w:r>
        <w:rPr>
          <w:color w:val="4D4D4D"/>
          <w:spacing w:val="-2"/>
          <w:w w:val="110"/>
        </w:rPr>
        <w:t>其</w:t>
      </w:r>
      <w:r>
        <w:rPr>
          <w:color w:val="4D4D4D"/>
          <w:spacing w:val="-2"/>
          <w:w w:val="110"/>
        </w:rPr>
        <w:t>他</w:t>
      </w:r>
      <w:r>
        <w:rPr>
          <w:color w:val="4D4D4D"/>
          <w:spacing w:val="-2"/>
          <w:w w:val="110"/>
        </w:rPr>
        <w:t>症</w:t>
      </w:r>
      <w:r>
        <w:rPr>
          <w:color w:val="4D4D4D"/>
          <w:spacing w:val="-2"/>
          <w:w w:val="110"/>
        </w:rPr>
        <w:t>状</w:t>
      </w:r>
      <w:r>
        <w:rPr>
          <w:color w:val="4D4D4D"/>
          <w:spacing w:val="-2"/>
          <w:w w:val="110"/>
        </w:rPr>
        <w:t>和</w:t>
      </w:r>
      <w:r>
        <w:rPr>
          <w:color w:val="4D4D4D"/>
          <w:spacing w:val="-2"/>
          <w:w w:val="110"/>
        </w:rPr>
        <w:t>可</w:t>
      </w:r>
      <w:r>
        <w:rPr>
          <w:color w:val="4D4D4D"/>
          <w:spacing w:val="-2"/>
          <w:w w:val="110"/>
        </w:rPr>
        <w:t>能</w:t>
      </w:r>
      <w:r>
        <w:rPr>
          <w:color w:val="4D4D4D"/>
          <w:spacing w:val="-2"/>
          <w:w w:val="110"/>
        </w:rPr>
        <w:t>的</w:t>
      </w:r>
      <w:r>
        <w:rPr>
          <w:color w:val="4D4D4D"/>
          <w:spacing w:val="-2"/>
          <w:w w:val="110"/>
        </w:rPr>
        <w:t>原</w:t>
      </w:r>
      <w:r>
        <w:rPr>
          <w:color w:val="4D4D4D"/>
          <w:spacing w:val="-2"/>
          <w:w w:val="110"/>
        </w:rPr>
        <w:t>因</w:t>
      </w:r>
      <w:r>
        <w:rPr>
          <w:color w:val="4D4D4D"/>
          <w:spacing w:val="-2"/>
          <w:w w:val="110"/>
        </w:rPr>
        <w:t>（</w:t>
      </w:r>
      <w:r>
        <w:rPr>
          <w:color w:val="4D4D4D"/>
          <w:spacing w:val="-2"/>
          <w:w w:val="110"/>
        </w:rPr>
        <w:t>例</w:t>
      </w:r>
      <w:r>
        <w:rPr>
          <w:color w:val="4D4D4D"/>
          <w:spacing w:val="-2"/>
          <w:w w:val="110"/>
        </w:rPr>
        <w:t>如</w:t>
      </w:r>
      <w:r>
        <w:rPr>
          <w:color w:val="4D4D4D"/>
          <w:spacing w:val="-2"/>
          <w:w w:val="110"/>
        </w:rPr>
        <w:t>药</w:t>
      </w:r>
      <w:r>
        <w:rPr>
          <w:color w:val="4D4D4D"/>
          <w:spacing w:val="-2"/>
          <w:w w:val="110"/>
        </w:rPr>
        <w:t>物</w:t>
      </w:r>
      <w:r>
        <w:rPr>
          <w:color w:val="4D4D4D"/>
          <w:spacing w:val="-2"/>
          <w:w w:val="110"/>
        </w:rPr>
        <w:t>服</w:t>
      </w:r>
      <w:r>
        <w:rPr>
          <w:color w:val="4D4D4D"/>
          <w:spacing w:val="-2"/>
          <w:w w:val="110"/>
        </w:rPr>
        <w:t>用</w:t>
      </w:r>
      <w:r>
        <w:rPr>
          <w:color w:val="4D4D4D"/>
          <w:spacing w:val="-2"/>
          <w:w w:val="110"/>
        </w:rPr>
        <w:t>情</w:t>
      </w:r>
      <w:r>
        <w:rPr>
          <w:color w:val="4D4D4D"/>
          <w:spacing w:val="-2"/>
          <w:w w:val="110"/>
        </w:rPr>
        <w:t>况</w:t>
      </w:r>
      <w:r>
        <w:rPr>
          <w:color w:val="4D4D4D"/>
          <w:spacing w:val="-2"/>
          <w:w w:val="110"/>
        </w:rPr>
        <w:t>，</w:t>
      </w:r>
      <w:r>
        <w:rPr>
          <w:color w:val="4D4D4D"/>
          <w:spacing w:val="-2"/>
          <w:w w:val="110"/>
        </w:rPr>
        <w:t>其</w:t>
      </w:r>
      <w:r>
        <w:rPr>
          <w:color w:val="4D4D4D"/>
          <w:spacing w:val="-2"/>
          <w:w w:val="110"/>
        </w:rPr>
        <w:t>他</w:t>
      </w:r>
      <w:r>
        <w:rPr>
          <w:color w:val="4D4D4D"/>
          <w:spacing w:val="-2"/>
          <w:w w:val="110"/>
        </w:rPr>
        <w:t>异</w:t>
      </w:r>
      <w:r>
        <w:rPr>
          <w:color w:val="4D4D4D"/>
          <w:spacing w:val="-2"/>
          <w:w w:val="110"/>
        </w:rPr>
        <w:t>常</w:t>
      </w:r>
      <w:r>
        <w:rPr>
          <w:color w:val="4D4D4D"/>
          <w:spacing w:val="-2"/>
          <w:w w:val="110"/>
        </w:rPr>
        <w:t>的</w:t>
      </w:r>
      <w:r>
        <w:rPr>
          <w:color w:val="4D4D4D"/>
          <w:spacing w:val="-2"/>
          <w:w w:val="110"/>
        </w:rPr>
        <w:t>表</w:t>
      </w:r>
      <w:r>
        <w:rPr>
          <w:color w:val="4D4D4D"/>
          <w:spacing w:val="-2"/>
          <w:w w:val="105"/>
        </w:rPr>
        <w:t>现</w:t>
      </w:r>
      <w:r>
        <w:rPr>
          <w:color w:val="4D4D4D"/>
          <w:spacing w:val="-2"/>
          <w:w w:val="105"/>
        </w:rPr>
        <w:t>，</w:t>
      </w:r>
      <w:r>
        <w:rPr>
          <w:color w:val="4D4D4D"/>
          <w:spacing w:val="-2"/>
          <w:w w:val="105"/>
        </w:rPr>
        <w:t>子</w:t>
      </w:r>
      <w:r>
        <w:rPr>
          <w:color w:val="4D4D4D"/>
          <w:spacing w:val="-2"/>
          <w:w w:val="105"/>
        </w:rPr>
        <w:t>宫</w:t>
      </w:r>
      <w:r>
        <w:rPr>
          <w:color w:val="4D4D4D"/>
          <w:spacing w:val="-2"/>
          <w:w w:val="105"/>
        </w:rPr>
        <w:t>肌</w:t>
      </w:r>
      <w:r>
        <w:rPr>
          <w:color w:val="4D4D4D"/>
          <w:spacing w:val="-2"/>
          <w:w w:val="105"/>
        </w:rPr>
        <w:t>瘤</w:t>
      </w:r>
      <w:r>
        <w:rPr>
          <w:color w:val="4D4D4D"/>
          <w:spacing w:val="-2"/>
          <w:w w:val="105"/>
        </w:rPr>
        <w:t>和</w:t>
      </w:r>
      <w:r>
        <w:rPr>
          <w:color w:val="4D4D4D"/>
          <w:spacing w:val="-2"/>
          <w:w w:val="105"/>
        </w:rPr>
        <w:t>妊</w:t>
      </w:r>
      <w:r>
        <w:rPr>
          <w:color w:val="4D4D4D"/>
          <w:spacing w:val="-2"/>
          <w:w w:val="105"/>
        </w:rPr>
        <w:t>娠</w:t>
      </w:r>
      <w:r>
        <w:rPr>
          <w:color w:val="4D4D4D"/>
          <w:spacing w:val="-2"/>
          <w:w w:val="105"/>
        </w:rPr>
        <w:t>相</w:t>
      </w:r>
      <w:r>
        <w:rPr>
          <w:color w:val="4D4D4D"/>
          <w:spacing w:val="-2"/>
          <w:w w:val="105"/>
        </w:rPr>
        <w:t>关</w:t>
      </w:r>
      <w:r>
        <w:rPr>
          <w:color w:val="4D4D4D"/>
          <w:spacing w:val="-2"/>
          <w:w w:val="105"/>
        </w:rPr>
        <w:t>并</w:t>
      </w:r>
      <w:r>
        <w:rPr>
          <w:color w:val="4D4D4D"/>
          <w:spacing w:val="-2"/>
          <w:w w:val="105"/>
        </w:rPr>
        <w:t>发</w:t>
      </w:r>
      <w:r>
        <w:rPr>
          <w:color w:val="4D4D4D"/>
          <w:spacing w:val="-2"/>
          <w:w w:val="105"/>
        </w:rPr>
        <w:t>症</w:t>
      </w:r>
      <w:r>
        <w:rPr>
          <w:color w:val="4D4D4D"/>
          <w:spacing w:val="-2"/>
          <w:w w:val="105"/>
        </w:rPr>
        <w:t>）</w:t>
      </w:r>
      <w:r>
        <w:rPr>
          <w:color w:val="939393"/>
          <w:spacing w:val="-2"/>
          <w:w w:val="105"/>
        </w:rPr>
        <w:t>。</w:t>
      </w:r>
      <w:r>
        <w:rPr>
          <w:color w:val="3B3B3B"/>
          <w:spacing w:val="-2"/>
          <w:w w:val="105"/>
        </w:rPr>
        <w:t>同</w:t>
      </w:r>
      <w:r>
        <w:rPr>
          <w:color w:val="3B3B3B"/>
          <w:spacing w:val="-2"/>
          <w:w w:val="105"/>
        </w:rPr>
        <w:t>时</w:t>
      </w:r>
      <w:r>
        <w:rPr>
          <w:color w:val="3B3B3B"/>
          <w:spacing w:val="-2"/>
          <w:w w:val="105"/>
        </w:rPr>
        <w:t>进</w:t>
      </w:r>
      <w:r>
        <w:rPr>
          <w:color w:val="3B3B3B"/>
          <w:spacing w:val="-2"/>
          <w:w w:val="105"/>
        </w:rPr>
        <w:t>行</w:t>
      </w:r>
      <w:r>
        <w:rPr>
          <w:color w:val="3B3B3B"/>
          <w:spacing w:val="-2"/>
          <w:w w:val="105"/>
        </w:rPr>
        <w:t>体</w:t>
      </w:r>
      <w:r>
        <w:rPr>
          <w:color w:val="3B3B3B"/>
          <w:spacing w:val="-2"/>
          <w:w w:val="105"/>
        </w:rPr>
        <w:t>格</w:t>
      </w:r>
      <w:r>
        <w:rPr>
          <w:color w:val="3B3B3B"/>
          <w:spacing w:val="-2"/>
          <w:w w:val="105"/>
        </w:rPr>
        <w:t>检</w:t>
      </w:r>
      <w:r>
        <w:rPr>
          <w:color w:val="3B3B3B"/>
          <w:spacing w:val="-2"/>
          <w:w w:val="105"/>
        </w:rPr>
        <w:t>查</w:t>
      </w:r>
      <w:r>
        <w:rPr>
          <w:color w:val="939393"/>
          <w:spacing w:val="-2"/>
          <w:w w:val="105"/>
        </w:rPr>
        <w:t>。</w:t>
      </w:r>
      <w:r>
        <w:rPr>
          <w:color w:val="4D4D4D"/>
          <w:spacing w:val="-2"/>
          <w:w w:val="110"/>
        </w:rPr>
        <w:t>全</w:t>
      </w:r>
      <w:r>
        <w:rPr>
          <w:color w:val="4D4D4D"/>
          <w:spacing w:val="-2"/>
          <w:w w:val="110"/>
        </w:rPr>
        <w:t>血</w:t>
      </w:r>
      <w:r>
        <w:rPr>
          <w:color w:val="4D4D4D"/>
          <w:spacing w:val="-2"/>
          <w:w w:val="110"/>
        </w:rPr>
        <w:t>细</w:t>
      </w:r>
      <w:r>
        <w:rPr>
          <w:color w:val="4D4D4D"/>
          <w:spacing w:val="-2"/>
          <w:w w:val="110"/>
        </w:rPr>
        <w:t>胞</w:t>
      </w:r>
      <w:r>
        <w:rPr>
          <w:color w:val="4D4D4D"/>
          <w:spacing w:val="-2"/>
          <w:w w:val="110"/>
        </w:rPr>
        <w:t>计</w:t>
      </w:r>
      <w:r>
        <w:rPr>
          <w:color w:val="4D4D4D"/>
          <w:spacing w:val="-2"/>
          <w:w w:val="110"/>
        </w:rPr>
        <w:t>数</w:t>
      </w:r>
      <w:r>
        <w:rPr>
          <w:color w:val="4D4D4D"/>
          <w:spacing w:val="-2"/>
          <w:w w:val="110"/>
        </w:rPr>
        <w:t>能</w:t>
      </w:r>
      <w:r>
        <w:rPr>
          <w:color w:val="4D4D4D"/>
          <w:spacing w:val="-2"/>
          <w:w w:val="110"/>
        </w:rPr>
        <w:t>够</w:t>
      </w:r>
      <w:r>
        <w:rPr>
          <w:color w:val="4D4D4D"/>
          <w:spacing w:val="-2"/>
          <w:w w:val="110"/>
        </w:rPr>
        <w:t>帮</w:t>
      </w:r>
      <w:r>
        <w:rPr>
          <w:color w:val="4D4D4D"/>
          <w:spacing w:val="-2"/>
          <w:w w:val="110"/>
        </w:rPr>
        <w:t>助</w:t>
      </w:r>
      <w:r>
        <w:rPr>
          <w:color w:val="4D4D4D"/>
          <w:spacing w:val="-2"/>
          <w:w w:val="110"/>
        </w:rPr>
        <w:t>医</w:t>
      </w:r>
      <w:r>
        <w:rPr>
          <w:color w:val="4D4D4D"/>
          <w:spacing w:val="-2"/>
          <w:w w:val="110"/>
        </w:rPr>
        <w:t>生</w:t>
      </w:r>
      <w:r>
        <w:rPr>
          <w:color w:val="4D4D4D"/>
          <w:spacing w:val="-2"/>
          <w:w w:val="110"/>
        </w:rPr>
        <w:t>评</w:t>
      </w:r>
      <w:r>
        <w:rPr>
          <w:color w:val="4D4D4D"/>
          <w:spacing w:val="-2"/>
          <w:w w:val="110"/>
        </w:rPr>
        <w:t>估</w:t>
      </w:r>
      <w:r>
        <w:rPr>
          <w:color w:val="4D4D4D"/>
          <w:spacing w:val="-2"/>
          <w:w w:val="110"/>
        </w:rPr>
        <w:t>失</w:t>
      </w:r>
      <w:r>
        <w:rPr>
          <w:color w:val="4D4D4D"/>
          <w:spacing w:val="-2"/>
          <w:w w:val="110"/>
        </w:rPr>
        <w:t>血</w:t>
      </w:r>
      <w:r>
        <w:rPr>
          <w:color w:val="4D4D4D"/>
          <w:spacing w:val="-2"/>
          <w:w w:val="110"/>
        </w:rPr>
        <w:t>的</w:t>
      </w:r>
      <w:r>
        <w:rPr>
          <w:color w:val="4D4D4D"/>
          <w:spacing w:val="-2"/>
          <w:w w:val="110"/>
        </w:rPr>
        <w:t>程</w:t>
      </w:r>
      <w:r>
        <w:rPr>
          <w:color w:val="4D4D4D"/>
          <w:spacing w:val="-2"/>
          <w:w w:val="110"/>
        </w:rPr>
        <w:t>度</w:t>
      </w:r>
      <w:r>
        <w:rPr>
          <w:color w:val="4D4D4D"/>
          <w:spacing w:val="-2"/>
          <w:w w:val="110"/>
        </w:rPr>
        <w:t>和</w:t>
      </w:r>
      <w:r>
        <w:rPr>
          <w:color w:val="4D4D4D"/>
          <w:spacing w:val="-2"/>
          <w:w w:val="110"/>
        </w:rPr>
        <w:t>是</w:t>
      </w:r>
      <w:r>
        <w:rPr>
          <w:color w:val="4D4D4D"/>
          <w:spacing w:val="-2"/>
          <w:w w:val="110"/>
        </w:rPr>
        <w:t>否</w:t>
      </w:r>
      <w:r>
        <w:rPr>
          <w:color w:val="4D4D4D"/>
          <w:spacing w:val="-2"/>
          <w:w w:val="110"/>
        </w:rPr>
        <w:t>存</w:t>
      </w:r>
      <w:r>
        <w:rPr>
          <w:color w:val="4D4D4D"/>
          <w:spacing w:val="-2"/>
          <w:w w:val="110"/>
        </w:rPr>
        <w:t>在</w:t>
      </w:r>
      <w:r>
        <w:rPr>
          <w:color w:val="4D4D4D"/>
          <w:spacing w:val="-4"/>
          <w:w w:val="110"/>
        </w:rPr>
        <w:t>贫</w:t>
      </w:r>
      <w:r>
        <w:rPr>
          <w:color w:val="4D4D4D"/>
          <w:spacing w:val="-4"/>
          <w:w w:val="110"/>
        </w:rPr>
        <w:t>血</w:t>
      </w:r>
      <w:r>
        <w:rPr>
          <w:color w:val="939393"/>
          <w:spacing w:val="-4"/>
          <w:w w:val="110"/>
        </w:rPr>
        <w:t>。</w:t>
      </w:r>
    </w:p>
    <w:p>
      <w:pPr>
        <w:pStyle w:val="BodyText"/>
        <w:spacing w:line="396" w:lineRule="exact"/>
        <w:ind w:left="1449"/>
      </w:pPr>
      <w:r>
        <w:rPr>
          <w:color w:val="3B3B3B"/>
          <w:w w:val="105"/>
        </w:rPr>
        <w:t>根</w:t>
      </w:r>
      <w:r>
        <w:rPr>
          <w:color w:val="3B3B3B"/>
          <w:w w:val="105"/>
        </w:rPr>
        <w:t>据</w:t>
      </w:r>
      <w:r>
        <w:rPr>
          <w:color w:val="3B3B3B"/>
          <w:w w:val="105"/>
        </w:rPr>
        <w:t>询</w:t>
      </w:r>
      <w:r>
        <w:rPr>
          <w:color w:val="3B3B3B"/>
          <w:w w:val="105"/>
        </w:rPr>
        <w:t>问</w:t>
      </w:r>
      <w:r>
        <w:rPr>
          <w:color w:val="3B3B3B"/>
          <w:w w:val="105"/>
        </w:rPr>
        <w:t>病</w:t>
      </w:r>
      <w:r>
        <w:rPr>
          <w:color w:val="3B3B3B"/>
          <w:w w:val="105"/>
        </w:rPr>
        <w:t>史</w:t>
      </w:r>
      <w:r>
        <w:rPr>
          <w:color w:val="3B3B3B"/>
          <w:w w:val="105"/>
        </w:rPr>
        <w:t>和</w:t>
      </w:r>
      <w:r>
        <w:rPr>
          <w:color w:val="3B3B3B"/>
          <w:w w:val="105"/>
        </w:rPr>
        <w:t>体</w:t>
      </w:r>
      <w:r>
        <w:rPr>
          <w:color w:val="3B3B3B"/>
          <w:w w:val="105"/>
        </w:rPr>
        <w:t>格</w:t>
      </w:r>
      <w:r>
        <w:rPr>
          <w:color w:val="3B3B3B"/>
          <w:w w:val="105"/>
        </w:rPr>
        <w:t>检</w:t>
      </w:r>
      <w:r>
        <w:rPr>
          <w:color w:val="3B3B3B"/>
          <w:w w:val="105"/>
        </w:rPr>
        <w:t>查</w:t>
      </w:r>
      <w:r>
        <w:rPr>
          <w:color w:val="3B3B3B"/>
          <w:w w:val="105"/>
        </w:rPr>
        <w:t>的</w:t>
      </w:r>
      <w:r>
        <w:rPr>
          <w:color w:val="3B3B3B"/>
          <w:w w:val="105"/>
        </w:rPr>
        <w:t>发</w:t>
      </w:r>
      <w:r>
        <w:rPr>
          <w:color w:val="3B3B3B"/>
          <w:w w:val="105"/>
        </w:rPr>
        <w:t>现</w:t>
      </w:r>
      <w:r>
        <w:rPr>
          <w:color w:val="3B3B3B"/>
          <w:w w:val="105"/>
        </w:rPr>
        <w:t>，</w:t>
      </w:r>
      <w:r>
        <w:rPr>
          <w:color w:val="3B3B3B"/>
          <w:w w:val="105"/>
        </w:rPr>
        <w:t>进</w:t>
      </w:r>
      <w:r>
        <w:rPr>
          <w:color w:val="3B3B3B"/>
          <w:w w:val="105"/>
        </w:rPr>
        <w:t>一</w:t>
      </w:r>
      <w:r>
        <w:rPr>
          <w:color w:val="3B3B3B"/>
          <w:w w:val="105"/>
        </w:rPr>
        <w:t>步</w:t>
      </w:r>
      <w:r>
        <w:rPr>
          <w:color w:val="3B3B3B"/>
          <w:w w:val="105"/>
        </w:rPr>
        <w:t>做</w:t>
      </w:r>
      <w:r>
        <w:rPr>
          <w:color w:val="3B3B3B"/>
          <w:w w:val="105"/>
        </w:rPr>
        <w:t>其</w:t>
      </w:r>
      <w:r>
        <w:rPr>
          <w:color w:val="3B3B3B"/>
          <w:w w:val="105"/>
        </w:rPr>
        <w:t>他</w:t>
      </w:r>
      <w:r>
        <w:rPr>
          <w:color w:val="3B3B3B"/>
          <w:spacing w:val="-10"/>
          <w:w w:val="105"/>
        </w:rPr>
        <w:t>检</w:t>
      </w:r>
    </w:p>
    <w:p>
      <w:pPr>
        <w:pStyle w:val="BodyText"/>
        <w:spacing w:line="333" w:lineRule="auto" w:before="164"/>
        <w:ind w:left="620" w:right="754" w:hanging="27"/>
      </w:pPr>
      <w:r>
        <w:rPr>
          <w:color w:val="4D4D4D"/>
          <w:spacing w:val="3"/>
          <w:w w:val="103"/>
        </w:rPr>
        <w:t>查明确病因</w:t>
      </w:r>
      <w:r>
        <w:rPr>
          <w:color w:val="939393"/>
          <w:spacing w:val="3"/>
          <w:w w:val="103"/>
        </w:rPr>
        <w:t>。</w:t>
      </w:r>
      <w:r>
        <w:rPr>
          <w:color w:val="3B3B3B"/>
          <w:spacing w:val="2"/>
          <w:w w:val="103"/>
        </w:rPr>
        <w:t>例如，血液检查明确凝血时间，或者检测激</w:t>
      </w:r>
      <w:r>
        <w:rPr>
          <w:color w:val="4D4D4D"/>
          <w:spacing w:val="2"/>
          <w:w w:val="110"/>
        </w:rPr>
        <w:t>素水平</w:t>
      </w:r>
      <w:r>
        <w:rPr>
          <w:color w:val="939393"/>
          <w:spacing w:val="2"/>
          <w:w w:val="110"/>
        </w:rPr>
        <w:t>。</w:t>
      </w:r>
    </w:p>
    <w:p>
      <w:pPr>
        <w:spacing w:after="0" w:line="333" w:lineRule="auto"/>
        <w:sectPr>
          <w:type w:val="continuous"/>
          <w:pgSz w:w="21750" w:h="31660"/>
          <w:pgMar w:top="0" w:bottom="280" w:left="0" w:right="0"/>
          <w:cols w:num="2" w:equalWidth="0">
            <w:col w:w="10675" w:space="40"/>
            <w:col w:w="11035"/>
          </w:cols>
        </w:sectPr>
      </w:pPr>
    </w:p>
    <w:p>
      <w:pPr>
        <w:pStyle w:val="BodyText"/>
        <w:rPr>
          <w:sz w:val="20"/>
        </w:rPr>
      </w:pPr>
    </w:p>
    <w:p>
      <w:pPr>
        <w:pStyle w:val="BodyText"/>
        <w:rPr>
          <w:sz w:val="20"/>
        </w:rPr>
      </w:pPr>
    </w:p>
    <w:p>
      <w:pPr>
        <w:pStyle w:val="BodyText"/>
        <w:rPr>
          <w:sz w:val="20"/>
        </w:rPr>
      </w:pPr>
    </w:p>
    <w:p>
      <w:pPr>
        <w:spacing w:before="229"/>
        <w:ind w:left="6153" w:right="0" w:firstLine="0"/>
        <w:jc w:val="left"/>
        <w:rPr>
          <w:rFonts w:ascii="Arial"/>
          <w:sz w:val="41"/>
        </w:rPr>
      </w:pPr>
      <w:r>
        <w:rPr/>
        <w:pict>
          <v:shape style="position:absolute;margin-left:768.45343pt;margin-top:-12.071786pt;width:26.75pt;height:26.7pt;mso-position-horizontal-relative:page;mso-position-vertical-relative:paragraph;z-index:15923200" type="#_x0000_t202" id="docshape366" filled="false" stroked="false">
            <v:textbox inset="0,0,0,0" style="layout-flow:vertical-ideographic">
              <w:txbxContent>
                <w:p>
                  <w:pPr>
                    <w:spacing w:line="144" w:lineRule="auto" w:before="0"/>
                    <w:ind w:left="20" w:right="0" w:firstLine="0"/>
                    <w:jc w:val="left"/>
                    <w:rPr>
                      <w:sz w:val="49"/>
                    </w:rPr>
                  </w:pPr>
                  <w:r>
                    <w:rPr>
                      <w:color w:val="4D4D4D"/>
                      <w:w w:val="100"/>
                      <w:sz w:val="49"/>
                    </w:rPr>
                    <w:t>｀</w:t>
                  </w:r>
                </w:p>
              </w:txbxContent>
            </v:textbox>
            <w10:wrap type="none"/>
          </v:shape>
        </w:pict>
      </w:r>
      <w:r>
        <w:rPr>
          <w:rFonts w:ascii="Arial"/>
          <w:color w:val="C1C1C1"/>
          <w:w w:val="90"/>
          <w:sz w:val="41"/>
        </w:rPr>
        <w:t>--</w:t>
      </w:r>
      <w:r>
        <w:rPr>
          <w:rFonts w:ascii="Arial"/>
          <w:color w:val="C1C1C1"/>
          <w:spacing w:val="-10"/>
          <w:w w:val="90"/>
          <w:sz w:val="41"/>
        </w:rPr>
        <w:t>-</w:t>
      </w:r>
    </w:p>
    <w:p>
      <w:pPr>
        <w:spacing w:after="0"/>
        <w:jc w:val="left"/>
        <w:rPr>
          <w:rFonts w:ascii="Arial"/>
          <w:sz w:val="41"/>
        </w:rPr>
        <w:sectPr>
          <w:type w:val="continuous"/>
          <w:pgSz w:w="21750" w:h="31660"/>
          <w:pgMar w:top="0" w:bottom="280" w:left="0" w:right="0"/>
        </w:sectPr>
      </w:pPr>
    </w:p>
    <w:p>
      <w:pPr>
        <w:pStyle w:val="BodyText"/>
        <w:rPr>
          <w:rFonts w:ascii="Arial"/>
          <w:sz w:val="4"/>
        </w:rPr>
      </w:pPr>
    </w:p>
    <w:p>
      <w:pPr>
        <w:spacing w:before="27"/>
        <w:ind w:left="0" w:right="6143" w:firstLine="0"/>
        <w:jc w:val="right"/>
        <w:rPr>
          <w:sz w:val="3"/>
        </w:rPr>
      </w:pPr>
      <w:r>
        <w:rPr>
          <w:color w:val="AAAAAA"/>
          <w:w w:val="285"/>
          <w:sz w:val="3"/>
        </w:rPr>
        <w:t>干</w:t>
      </w:r>
      <w:r>
        <w:rPr>
          <w:color w:val="AAAAAA"/>
          <w:w w:val="285"/>
          <w:sz w:val="3"/>
        </w:rPr>
        <w:t>一</w:t>
      </w:r>
      <w:r>
        <w:rPr>
          <w:color w:val="AAAAAA"/>
          <w:w w:val="285"/>
          <w:sz w:val="3"/>
        </w:rPr>
        <w:t>．</w:t>
      </w:r>
      <w:r>
        <w:rPr>
          <w:color w:val="AAAAAA"/>
          <w:spacing w:val="-10"/>
          <w:w w:val="285"/>
          <w:sz w:val="3"/>
        </w:rPr>
        <w:t>一</w:t>
      </w:r>
    </w:p>
    <w:p>
      <w:pPr>
        <w:pStyle w:val="BodyText"/>
        <w:rPr>
          <w:sz w:val="20"/>
        </w:rPr>
      </w:pPr>
    </w:p>
    <w:p>
      <w:pPr>
        <w:pStyle w:val="BodyText"/>
        <w:spacing w:before="10"/>
        <w:rPr>
          <w:sz w:val="16"/>
        </w:rPr>
      </w:pPr>
    </w:p>
    <w:p>
      <w:pPr>
        <w:tabs>
          <w:tab w:pos="14308" w:val="left" w:leader="none"/>
          <w:tab w:pos="20548" w:val="right" w:leader="none"/>
        </w:tabs>
        <w:spacing w:before="80"/>
        <w:ind w:left="12239" w:right="0" w:firstLine="0"/>
        <w:jc w:val="left"/>
        <w:rPr>
          <w:rFonts w:ascii="Times New Roman" w:eastAsia="Times New Roman"/>
          <w:sz w:val="46"/>
        </w:rPr>
      </w:pPr>
      <w:r>
        <w:rPr/>
        <w:pict>
          <v:shape style="position:absolute;margin-left:16.113667pt;margin-top:34.319435pt;width:625.25pt;height:1.1pt;mso-position-horizontal-relative:page;mso-position-vertical-relative:paragraph;z-index:15926272" id="docshape367" coordorigin="322,686" coordsize="12505,22" path="m2213,686l12826,686m322,708l2191,708e" filled="false" stroked="true" strokeweight="1.073914pt" strokecolor="#000000">
            <v:path arrowok="t"/>
            <v:stroke dashstyle="solid"/>
            <w10:wrap type="none"/>
          </v:shape>
        </w:pict>
      </w:r>
      <w:r>
        <w:rPr/>
        <w:pict>
          <v:shape style="position:absolute;margin-left:303.250122pt;margin-top:-20.855993pt;width:41.4pt;height:41.4pt;mso-position-horizontal-relative:page;mso-position-vertical-relative:paragraph;z-index:15926784" type="#_x0000_t202" id="docshape368" filled="false" stroked="false">
            <v:textbox inset="0,0,0,0" style="layout-flow:vertical-ideographic">
              <w:txbxContent>
                <w:p>
                  <w:pPr>
                    <w:spacing w:line="144" w:lineRule="auto" w:before="0"/>
                    <w:ind w:left="20" w:right="0" w:firstLine="0"/>
                    <w:jc w:val="left"/>
                    <w:rPr>
                      <w:sz w:val="78"/>
                    </w:rPr>
                  </w:pPr>
                  <w:r>
                    <w:rPr>
                      <w:color w:val="4D4D4D"/>
                      <w:w w:val="100"/>
                      <w:sz w:val="78"/>
                    </w:rPr>
                    <w:t>，</w:t>
                  </w:r>
                </w:p>
              </w:txbxContent>
            </v:textbox>
            <w10:wrap type="none"/>
          </v:shape>
        </w:pict>
      </w:r>
      <w:r>
        <w:rPr>
          <w:color w:val="676767"/>
          <w:w w:val="110"/>
          <w:sz w:val="37"/>
        </w:rPr>
        <w:t>第</w:t>
      </w:r>
      <w:r>
        <w:rPr>
          <w:rFonts w:ascii="Arial" w:eastAsia="Arial"/>
          <w:color w:val="4D4D4D"/>
          <w:w w:val="110"/>
          <w:sz w:val="38"/>
        </w:rPr>
        <w:t>239</w:t>
      </w:r>
      <w:r>
        <w:rPr>
          <w:color w:val="676767"/>
          <w:spacing w:val="-10"/>
          <w:w w:val="110"/>
          <w:sz w:val="43"/>
        </w:rPr>
        <w:t>节</w:t>
      </w:r>
      <w:r>
        <w:rPr>
          <w:color w:val="676767"/>
          <w:sz w:val="43"/>
        </w:rPr>
        <w:tab/>
      </w:r>
      <w:r>
        <w:rPr>
          <w:color w:val="4D4D4D"/>
          <w:w w:val="105"/>
          <w:sz w:val="37"/>
        </w:rPr>
        <w:t>月</w:t>
      </w:r>
      <w:r>
        <w:rPr>
          <w:color w:val="4D4D4D"/>
          <w:w w:val="105"/>
          <w:sz w:val="37"/>
        </w:rPr>
        <w:t>经</w:t>
      </w:r>
      <w:r>
        <w:rPr>
          <w:color w:val="4D4D4D"/>
          <w:w w:val="105"/>
          <w:sz w:val="37"/>
        </w:rPr>
        <w:t>紊</w:t>
      </w:r>
      <w:r>
        <w:rPr>
          <w:color w:val="4D4D4D"/>
          <w:w w:val="105"/>
          <w:sz w:val="37"/>
        </w:rPr>
        <w:t>乱</w:t>
      </w:r>
      <w:r>
        <w:rPr>
          <w:color w:val="4D4D4D"/>
          <w:w w:val="105"/>
          <w:sz w:val="37"/>
        </w:rPr>
        <w:t>和</w:t>
      </w:r>
      <w:r>
        <w:rPr>
          <w:color w:val="4D4D4D"/>
          <w:w w:val="105"/>
          <w:sz w:val="37"/>
        </w:rPr>
        <w:t>阴</w:t>
      </w:r>
      <w:r>
        <w:rPr>
          <w:color w:val="4D4D4D"/>
          <w:w w:val="105"/>
          <w:sz w:val="37"/>
        </w:rPr>
        <w:t>道</w:t>
      </w:r>
      <w:r>
        <w:rPr>
          <w:color w:val="4D4D4D"/>
          <w:w w:val="105"/>
          <w:sz w:val="37"/>
        </w:rPr>
        <w:t>异</w:t>
      </w:r>
      <w:r>
        <w:rPr>
          <w:color w:val="4D4D4D"/>
          <w:w w:val="105"/>
          <w:sz w:val="37"/>
        </w:rPr>
        <w:t>常</w:t>
      </w:r>
      <w:r>
        <w:rPr>
          <w:color w:val="4D4D4D"/>
          <w:w w:val="105"/>
          <w:sz w:val="37"/>
        </w:rPr>
        <w:t>出</w:t>
      </w:r>
      <w:r>
        <w:rPr>
          <w:color w:val="4D4D4D"/>
          <w:spacing w:val="-10"/>
          <w:w w:val="105"/>
          <w:sz w:val="37"/>
        </w:rPr>
        <w:t>血</w:t>
      </w:r>
      <w:r>
        <w:rPr>
          <w:color w:val="4D4D4D"/>
          <w:sz w:val="37"/>
        </w:rPr>
        <w:tab/>
      </w:r>
      <w:r>
        <w:rPr>
          <w:rFonts w:ascii="Times New Roman" w:eastAsia="Times New Roman"/>
          <w:color w:val="161616"/>
          <w:spacing w:val="-4"/>
          <w:w w:val="110"/>
          <w:sz w:val="46"/>
        </w:rPr>
        <w:t>1105</w:t>
      </w:r>
    </w:p>
    <w:p>
      <w:pPr>
        <w:spacing w:after="0"/>
        <w:jc w:val="left"/>
        <w:rPr>
          <w:rFonts w:ascii="Times New Roman" w:eastAsia="Times New Roman"/>
          <w:sz w:val="46"/>
        </w:rPr>
        <w:sectPr>
          <w:pgSz w:w="21750" w:h="31660"/>
          <w:pgMar w:top="100" w:bottom="280" w:left="0" w:right="0"/>
        </w:sectPr>
      </w:pPr>
    </w:p>
    <w:p>
      <w:pPr>
        <w:pStyle w:val="BodyText"/>
        <w:spacing w:before="3"/>
        <w:rPr>
          <w:rFonts w:ascii="Times New Roman"/>
          <w:sz w:val="51"/>
        </w:rPr>
      </w:pPr>
    </w:p>
    <w:p>
      <w:pPr>
        <w:pStyle w:val="BodyText"/>
        <w:spacing w:line="321" w:lineRule="auto"/>
        <w:ind w:left="326" w:right="445" w:firstLine="779"/>
      </w:pPr>
      <w:r>
        <w:rPr>
          <w:color w:val="4D4D4D"/>
          <w:w w:val="109"/>
        </w:rPr>
        <w:t>阴道超声检查（用细的探头经过阴道检查子宫）</w:t>
      </w:r>
      <w:r>
        <w:rPr>
          <w:color w:val="4D4D4D"/>
          <w:spacing w:val="-17"/>
          <w:w w:val="109"/>
        </w:rPr>
        <w:t>可</w:t>
      </w:r>
      <w:r>
        <w:rPr>
          <w:color w:val="4D4D4D"/>
          <w:spacing w:val="1"/>
          <w:w w:val="105"/>
        </w:rPr>
        <w:t>以检查子宫的大小，了解子宫内膜是否增厚</w:t>
      </w:r>
      <w:r>
        <w:rPr>
          <w:color w:val="939393"/>
          <w:w w:val="105"/>
        </w:rPr>
        <w:t>。</w:t>
      </w:r>
    </w:p>
    <w:p>
      <w:pPr>
        <w:pStyle w:val="BodyText"/>
        <w:spacing w:line="328" w:lineRule="auto"/>
        <w:ind w:left="300" w:right="424" w:firstLine="826"/>
      </w:pPr>
      <w:r>
        <w:rPr>
          <w:color w:val="4D4D4D"/>
          <w:spacing w:val="-1"/>
          <w:w w:val="109"/>
        </w:rPr>
        <w:t>如果子宫内膜癌的风险高，在治疗前需要进行子宫</w:t>
      </w:r>
      <w:r>
        <w:rPr>
          <w:color w:val="4D4D4D"/>
          <w:spacing w:val="2"/>
          <w:w w:val="108"/>
        </w:rPr>
        <w:t>内膜活检</w:t>
      </w:r>
      <w:r>
        <w:rPr>
          <w:color w:val="828282"/>
          <w:spacing w:val="2"/>
          <w:w w:val="108"/>
        </w:rPr>
        <w:t>。</w:t>
      </w:r>
      <w:r>
        <w:rPr>
          <w:color w:val="4D4D4D"/>
          <w:spacing w:val="1"/>
          <w:w w:val="108"/>
        </w:rPr>
        <w:t>以下患者风险较高；</w:t>
      </w:r>
    </w:p>
    <w:p>
      <w:pPr>
        <w:spacing w:line="440" w:lineRule="exact" w:before="0"/>
        <w:ind w:left="243" w:right="0" w:firstLine="0"/>
        <w:jc w:val="left"/>
        <w:rPr>
          <w:sz w:val="37"/>
        </w:rPr>
      </w:pPr>
      <w:r>
        <w:rPr>
          <w:color w:val="161616"/>
          <w:w w:val="110"/>
          <w:sz w:val="37"/>
        </w:rPr>
        <w:t>·</w:t>
      </w:r>
      <w:r>
        <w:rPr>
          <w:color w:val="4D4D4D"/>
          <w:w w:val="110"/>
          <w:sz w:val="37"/>
        </w:rPr>
        <w:t>年</w:t>
      </w:r>
      <w:r>
        <w:rPr>
          <w:color w:val="4D4D4D"/>
          <w:w w:val="110"/>
          <w:sz w:val="37"/>
        </w:rPr>
        <w:t>龄</w:t>
      </w:r>
      <w:r>
        <w:rPr>
          <w:rFonts w:ascii="Arial" w:hAnsi="Arial" w:eastAsia="Arial"/>
          <w:color w:val="4D4D4D"/>
          <w:w w:val="110"/>
          <w:sz w:val="38"/>
        </w:rPr>
        <w:t>35</w:t>
      </w:r>
      <w:r>
        <w:rPr>
          <w:color w:val="4D4D4D"/>
          <w:w w:val="110"/>
          <w:sz w:val="37"/>
        </w:rPr>
        <w:t>岁</w:t>
      </w:r>
      <w:r>
        <w:rPr>
          <w:color w:val="4D4D4D"/>
          <w:w w:val="110"/>
          <w:sz w:val="37"/>
        </w:rPr>
        <w:t>，</w:t>
      </w:r>
      <w:r>
        <w:rPr>
          <w:color w:val="4D4D4D"/>
          <w:w w:val="110"/>
          <w:sz w:val="37"/>
        </w:rPr>
        <w:t>或</w:t>
      </w:r>
      <w:r>
        <w:rPr>
          <w:color w:val="4D4D4D"/>
          <w:w w:val="110"/>
          <w:sz w:val="37"/>
        </w:rPr>
        <w:t>超</w:t>
      </w:r>
      <w:r>
        <w:rPr>
          <w:color w:val="4D4D4D"/>
          <w:w w:val="110"/>
          <w:sz w:val="37"/>
        </w:rPr>
        <w:t>过</w:t>
      </w:r>
      <w:r>
        <w:rPr>
          <w:rFonts w:ascii="Arial" w:hAnsi="Arial" w:eastAsia="Arial"/>
          <w:color w:val="4D4D4D"/>
          <w:w w:val="110"/>
          <w:sz w:val="38"/>
        </w:rPr>
        <w:t>35</w:t>
      </w:r>
      <w:r>
        <w:rPr>
          <w:color w:val="4D4D4D"/>
          <w:spacing w:val="-10"/>
          <w:w w:val="110"/>
          <w:sz w:val="37"/>
        </w:rPr>
        <w:t>岁</w:t>
      </w:r>
    </w:p>
    <w:p>
      <w:pPr>
        <w:pStyle w:val="BodyText"/>
        <w:spacing w:before="159"/>
        <w:ind w:left="243"/>
      </w:pPr>
      <w:r>
        <w:rPr>
          <w:color w:val="161616"/>
          <w:w w:val="120"/>
        </w:rPr>
        <w:t>·</w:t>
      </w:r>
      <w:r>
        <w:rPr>
          <w:color w:val="4D4D4D"/>
          <w:spacing w:val="-5"/>
          <w:w w:val="120"/>
        </w:rPr>
        <w:t>肥胖</w:t>
      </w:r>
    </w:p>
    <w:p>
      <w:pPr>
        <w:pStyle w:val="BodyText"/>
        <w:spacing w:before="153"/>
        <w:ind w:left="243"/>
      </w:pPr>
      <w:r>
        <w:rPr>
          <w:color w:val="161616"/>
          <w:w w:val="110"/>
        </w:rPr>
        <w:t>·</w:t>
      </w:r>
      <w:r>
        <w:rPr>
          <w:color w:val="4D4D4D"/>
          <w:w w:val="110"/>
        </w:rPr>
        <w:t>多</w:t>
      </w:r>
      <w:r>
        <w:rPr>
          <w:color w:val="4D4D4D"/>
          <w:w w:val="110"/>
        </w:rPr>
        <w:t>囊</w:t>
      </w:r>
      <w:r>
        <w:rPr>
          <w:color w:val="4D4D4D"/>
          <w:w w:val="110"/>
        </w:rPr>
        <w:t>卵</w:t>
      </w:r>
      <w:r>
        <w:rPr>
          <w:color w:val="4D4D4D"/>
          <w:w w:val="110"/>
        </w:rPr>
        <w:t>巢</w:t>
      </w:r>
      <w:r>
        <w:rPr>
          <w:color w:val="4D4D4D"/>
          <w:w w:val="110"/>
        </w:rPr>
        <w:t>综</w:t>
      </w:r>
      <w:r>
        <w:rPr>
          <w:color w:val="4D4D4D"/>
          <w:w w:val="110"/>
        </w:rPr>
        <w:t>合</w:t>
      </w:r>
      <w:r>
        <w:rPr>
          <w:color w:val="4D4D4D"/>
          <w:spacing w:val="-10"/>
          <w:w w:val="110"/>
        </w:rPr>
        <w:t>征</w:t>
      </w:r>
    </w:p>
    <w:p>
      <w:pPr>
        <w:pStyle w:val="BodyText"/>
        <w:spacing w:before="164"/>
        <w:ind w:left="232"/>
      </w:pPr>
      <w:r>
        <w:rPr>
          <w:color w:val="161616"/>
          <w:w w:val="120"/>
        </w:rPr>
        <w:t>·</w:t>
      </w:r>
      <w:r>
        <w:rPr>
          <w:color w:val="4D4D4D"/>
          <w:w w:val="120"/>
        </w:rPr>
        <w:t>高</w:t>
      </w:r>
      <w:r>
        <w:rPr>
          <w:color w:val="4D4D4D"/>
          <w:w w:val="120"/>
        </w:rPr>
        <w:t>血</w:t>
      </w:r>
      <w:r>
        <w:rPr>
          <w:color w:val="4D4D4D"/>
          <w:spacing w:val="-10"/>
          <w:w w:val="120"/>
        </w:rPr>
        <w:t>压</w:t>
      </w:r>
    </w:p>
    <w:p>
      <w:pPr>
        <w:pStyle w:val="BodyText"/>
        <w:spacing w:before="153"/>
        <w:ind w:left="253"/>
      </w:pPr>
      <w:r>
        <w:rPr>
          <w:color w:val="161616"/>
          <w:w w:val="115"/>
        </w:rPr>
        <w:t>·</w:t>
      </w:r>
      <w:r>
        <w:rPr>
          <w:color w:val="4D4D4D"/>
          <w:w w:val="115"/>
        </w:rPr>
        <w:t>糖</w:t>
      </w:r>
      <w:r>
        <w:rPr>
          <w:color w:val="4D4D4D"/>
          <w:w w:val="115"/>
        </w:rPr>
        <w:t>尿</w:t>
      </w:r>
      <w:r>
        <w:rPr>
          <w:color w:val="4D4D4D"/>
          <w:spacing w:val="-10"/>
          <w:w w:val="115"/>
        </w:rPr>
        <w:t>病</w:t>
      </w:r>
    </w:p>
    <w:p>
      <w:pPr>
        <w:pStyle w:val="BodyText"/>
        <w:spacing w:before="143"/>
        <w:ind w:left="253"/>
      </w:pPr>
      <w:r>
        <w:rPr>
          <w:color w:val="161616"/>
          <w:w w:val="105"/>
        </w:rPr>
        <w:t>·</w:t>
      </w:r>
      <w:r>
        <w:rPr>
          <w:color w:val="4D4D4D"/>
          <w:spacing w:val="-1"/>
          <w:w w:val="105"/>
        </w:rPr>
        <w:t>治疗后仍有待续出血，不规则，或出血量多</w:t>
      </w:r>
    </w:p>
    <w:p>
      <w:pPr>
        <w:pStyle w:val="BodyText"/>
        <w:spacing w:before="164"/>
        <w:ind w:left="253"/>
      </w:pPr>
      <w:r>
        <w:rPr>
          <w:color w:val="161616"/>
          <w:w w:val="105"/>
        </w:rPr>
        <w:t>·</w:t>
      </w:r>
      <w:r>
        <w:rPr>
          <w:color w:val="4D4D4D"/>
          <w:w w:val="105"/>
        </w:rPr>
        <w:t>子</w:t>
      </w:r>
      <w:r>
        <w:rPr>
          <w:color w:val="4D4D4D"/>
          <w:w w:val="105"/>
        </w:rPr>
        <w:t>宫</w:t>
      </w:r>
      <w:r>
        <w:rPr>
          <w:color w:val="4D4D4D"/>
          <w:w w:val="105"/>
        </w:rPr>
        <w:t>内</w:t>
      </w:r>
      <w:r>
        <w:rPr>
          <w:color w:val="4D4D4D"/>
          <w:w w:val="105"/>
        </w:rPr>
        <w:t>膜</w:t>
      </w:r>
      <w:r>
        <w:rPr>
          <w:color w:val="4D4D4D"/>
          <w:w w:val="105"/>
        </w:rPr>
        <w:t>增</w:t>
      </w:r>
      <w:r>
        <w:rPr>
          <w:color w:val="4D4D4D"/>
          <w:w w:val="105"/>
        </w:rPr>
        <w:t>厚</w:t>
      </w:r>
      <w:r>
        <w:rPr>
          <w:color w:val="4D4D4D"/>
          <w:w w:val="105"/>
        </w:rPr>
        <w:t>（</w:t>
      </w:r>
      <w:r>
        <w:rPr>
          <w:color w:val="4D4D4D"/>
          <w:w w:val="105"/>
        </w:rPr>
        <w:t>通</w:t>
      </w:r>
      <w:r>
        <w:rPr>
          <w:color w:val="4D4D4D"/>
          <w:w w:val="105"/>
        </w:rPr>
        <w:t>过</w:t>
      </w:r>
      <w:r>
        <w:rPr>
          <w:color w:val="4D4D4D"/>
          <w:w w:val="105"/>
        </w:rPr>
        <w:t>超</w:t>
      </w:r>
      <w:r>
        <w:rPr>
          <w:color w:val="4D4D4D"/>
          <w:w w:val="105"/>
        </w:rPr>
        <w:t>声</w:t>
      </w:r>
      <w:r>
        <w:rPr>
          <w:color w:val="4D4D4D"/>
          <w:w w:val="105"/>
        </w:rPr>
        <w:t>检</w:t>
      </w:r>
      <w:r>
        <w:rPr>
          <w:color w:val="4D4D4D"/>
          <w:w w:val="105"/>
        </w:rPr>
        <w:t>查</w:t>
      </w:r>
      <w:r>
        <w:rPr>
          <w:color w:val="4D4D4D"/>
          <w:spacing w:val="-10"/>
          <w:w w:val="105"/>
        </w:rPr>
        <w:t>）</w:t>
      </w:r>
    </w:p>
    <w:p>
      <w:pPr>
        <w:pStyle w:val="BodyText"/>
        <w:spacing w:before="153"/>
        <w:ind w:left="264"/>
      </w:pPr>
      <w:r>
        <w:rPr>
          <w:color w:val="161616"/>
          <w:w w:val="110"/>
        </w:rPr>
        <w:t>·</w:t>
      </w:r>
      <w:r>
        <w:rPr>
          <w:color w:val="4D4D4D"/>
          <w:w w:val="110"/>
        </w:rPr>
        <w:t>超</w:t>
      </w:r>
      <w:r>
        <w:rPr>
          <w:color w:val="4D4D4D"/>
          <w:w w:val="110"/>
        </w:rPr>
        <w:t>声</w:t>
      </w:r>
      <w:r>
        <w:rPr>
          <w:color w:val="4D4D4D"/>
          <w:w w:val="110"/>
        </w:rPr>
        <w:t>检</w:t>
      </w:r>
      <w:r>
        <w:rPr>
          <w:color w:val="4D4D4D"/>
          <w:w w:val="110"/>
        </w:rPr>
        <w:t>查</w:t>
      </w:r>
      <w:r>
        <w:rPr>
          <w:color w:val="4D4D4D"/>
          <w:w w:val="110"/>
        </w:rPr>
        <w:t>没</w:t>
      </w:r>
      <w:r>
        <w:rPr>
          <w:color w:val="4D4D4D"/>
          <w:w w:val="110"/>
        </w:rPr>
        <w:t>有</w:t>
      </w:r>
      <w:r>
        <w:rPr>
          <w:color w:val="4D4D4D"/>
          <w:w w:val="110"/>
        </w:rPr>
        <w:t>明</w:t>
      </w:r>
      <w:r>
        <w:rPr>
          <w:color w:val="4D4D4D"/>
          <w:w w:val="110"/>
        </w:rPr>
        <w:t>显</w:t>
      </w:r>
      <w:r>
        <w:rPr>
          <w:color w:val="4D4D4D"/>
          <w:w w:val="110"/>
        </w:rPr>
        <w:t>的</w:t>
      </w:r>
      <w:r>
        <w:rPr>
          <w:color w:val="4D4D4D"/>
          <w:w w:val="110"/>
        </w:rPr>
        <w:t>发</w:t>
      </w:r>
      <w:r>
        <w:rPr>
          <w:color w:val="4D4D4D"/>
          <w:spacing w:val="-10"/>
          <w:w w:val="110"/>
        </w:rPr>
        <w:t>现</w:t>
      </w:r>
    </w:p>
    <w:p>
      <w:pPr>
        <w:pStyle w:val="BodyText"/>
        <w:spacing w:line="328" w:lineRule="auto" w:before="142"/>
        <w:ind w:left="330" w:right="439" w:firstLine="781"/>
      </w:pPr>
      <w:r>
        <w:rPr>
          <w:color w:val="4D4D4D"/>
          <w:spacing w:val="-1"/>
          <w:w w:val="109"/>
        </w:rPr>
        <w:t>大多数功能失调性子宫出血的患者有一种或一种以</w:t>
      </w:r>
      <w:r>
        <w:rPr>
          <w:color w:val="4D4D4D"/>
          <w:spacing w:val="1"/>
          <w:w w:val="104"/>
        </w:rPr>
        <w:t>上的情况，因此</w:t>
      </w:r>
      <w:r>
        <w:rPr>
          <w:color w:val="676767"/>
          <w:spacing w:val="1"/>
          <w:w w:val="104"/>
        </w:rPr>
        <w:t>需</w:t>
      </w:r>
      <w:r>
        <w:rPr>
          <w:color w:val="4D4D4D"/>
          <w:spacing w:val="1"/>
          <w:w w:val="104"/>
        </w:rPr>
        <w:t>要进行活检</w:t>
      </w:r>
      <w:r>
        <w:rPr>
          <w:color w:val="939393"/>
          <w:w w:val="104"/>
        </w:rPr>
        <w:t>。</w:t>
      </w:r>
    </w:p>
    <w:p>
      <w:pPr>
        <w:pStyle w:val="BodyText"/>
        <w:spacing w:line="444" w:lineRule="exact"/>
        <w:ind w:left="344"/>
      </w:pPr>
      <w:r>
        <w:rPr>
          <w:color w:val="4D4D4D"/>
        </w:rPr>
        <w:t>治</w:t>
      </w:r>
      <w:r>
        <w:rPr>
          <w:color w:val="4D4D4D"/>
          <w:spacing w:val="-10"/>
          <w:w w:val="105"/>
        </w:rPr>
        <w:t>疗</w:t>
      </w:r>
    </w:p>
    <w:p>
      <w:pPr>
        <w:pStyle w:val="BodyText"/>
        <w:spacing w:line="324" w:lineRule="auto" w:before="143"/>
        <w:ind w:left="333" w:right="434" w:firstLine="806"/>
        <w:jc w:val="both"/>
      </w:pPr>
      <w:r>
        <w:rPr>
          <w:color w:val="4D4D4D"/>
          <w:spacing w:val="-1"/>
          <w:w w:val="104"/>
        </w:rPr>
        <w:t>治疗方案取决于患者的年龄，出血的严重程度，子宫</w:t>
      </w:r>
      <w:r>
        <w:rPr>
          <w:color w:val="383838"/>
          <w:w w:val="108"/>
        </w:rPr>
        <w:t>内膜是否增厚，以及患者是否有妊娠需求</w:t>
      </w:r>
      <w:r>
        <w:rPr>
          <w:color w:val="939393"/>
          <w:w w:val="108"/>
        </w:rPr>
        <w:t>。</w:t>
      </w:r>
      <w:r>
        <w:rPr>
          <w:color w:val="4D4D4D"/>
          <w:w w:val="108"/>
        </w:rPr>
        <w:t>主要原则是</w:t>
      </w:r>
      <w:r>
        <w:rPr>
          <w:color w:val="4D4D4D"/>
          <w:spacing w:val="2"/>
          <w:w w:val="103"/>
        </w:rPr>
        <w:t>控制出血，如果</w:t>
      </w:r>
      <w:r>
        <w:rPr>
          <w:color w:val="676767"/>
          <w:spacing w:val="2"/>
          <w:w w:val="103"/>
        </w:rPr>
        <w:t>需</w:t>
      </w:r>
      <w:r>
        <w:rPr>
          <w:color w:val="4D4D4D"/>
          <w:spacing w:val="2"/>
          <w:w w:val="103"/>
        </w:rPr>
        <w:t>要的话，同时预防子宫内膜癌变</w:t>
      </w:r>
      <w:r>
        <w:rPr>
          <w:color w:val="939393"/>
          <w:w w:val="103"/>
        </w:rPr>
        <w:t>。</w:t>
      </w:r>
    </w:p>
    <w:p>
      <w:pPr>
        <w:pStyle w:val="BodyText"/>
        <w:spacing w:line="437" w:lineRule="exact"/>
        <w:ind w:left="1138"/>
      </w:pPr>
      <w:r>
        <w:rPr>
          <w:color w:val="4D4D4D"/>
        </w:rPr>
        <w:t>当</w:t>
      </w:r>
      <w:r>
        <w:rPr>
          <w:color w:val="4D4D4D"/>
        </w:rPr>
        <w:t>子</w:t>
      </w:r>
      <w:r>
        <w:rPr>
          <w:color w:val="4D4D4D"/>
        </w:rPr>
        <w:t>宫</w:t>
      </w:r>
      <w:r>
        <w:rPr>
          <w:color w:val="4D4D4D"/>
        </w:rPr>
        <w:t>内</w:t>
      </w:r>
      <w:r>
        <w:rPr>
          <w:color w:val="4D4D4D"/>
        </w:rPr>
        <w:t>膜</w:t>
      </w:r>
      <w:r>
        <w:rPr>
          <w:color w:val="4D4D4D"/>
        </w:rPr>
        <w:t>增</w:t>
      </w:r>
      <w:r>
        <w:rPr>
          <w:color w:val="4D4D4D"/>
        </w:rPr>
        <w:t>厚</w:t>
      </w:r>
      <w:r>
        <w:rPr>
          <w:color w:val="4D4D4D"/>
        </w:rPr>
        <w:t>，</w:t>
      </w:r>
      <w:r>
        <w:rPr>
          <w:color w:val="4D4D4D"/>
        </w:rPr>
        <w:t>细</w:t>
      </w:r>
      <w:r>
        <w:rPr>
          <w:color w:val="4D4D4D"/>
        </w:rPr>
        <w:t>胞</w:t>
      </w:r>
      <w:r>
        <w:rPr>
          <w:color w:val="4D4D4D"/>
        </w:rPr>
        <w:t>学</w:t>
      </w:r>
      <w:r>
        <w:rPr>
          <w:color w:val="4D4D4D"/>
        </w:rPr>
        <w:t>检</w:t>
      </w:r>
      <w:r>
        <w:rPr>
          <w:color w:val="4D4D4D"/>
        </w:rPr>
        <w:t>查</w:t>
      </w:r>
      <w:r>
        <w:rPr>
          <w:color w:val="4D4D4D"/>
        </w:rPr>
        <w:t>正</w:t>
      </w:r>
      <w:r>
        <w:rPr>
          <w:color w:val="4D4D4D"/>
        </w:rPr>
        <w:t>常</w:t>
      </w:r>
      <w:r>
        <w:rPr>
          <w:color w:val="4D4D4D"/>
        </w:rPr>
        <w:t>时</w:t>
      </w:r>
      <w:r>
        <w:rPr>
          <w:color w:val="4D4D4D"/>
        </w:rPr>
        <w:t>，</w:t>
      </w:r>
      <w:r>
        <w:rPr>
          <w:color w:val="4D4D4D"/>
        </w:rPr>
        <w:t>可</w:t>
      </w:r>
      <w:r>
        <w:rPr>
          <w:color w:val="4D4D4D"/>
        </w:rPr>
        <w:t>以</w:t>
      </w:r>
      <w:r>
        <w:rPr>
          <w:color w:val="4D4D4D"/>
        </w:rPr>
        <w:t>应</w:t>
      </w:r>
      <w:r>
        <w:rPr>
          <w:color w:val="4D4D4D"/>
        </w:rPr>
        <w:t>用</w:t>
      </w:r>
      <w:r>
        <w:rPr>
          <w:color w:val="4D4D4D"/>
        </w:rPr>
        <w:t>激</w:t>
      </w:r>
      <w:r>
        <w:rPr>
          <w:color w:val="4D4D4D"/>
          <w:spacing w:val="-10"/>
        </w:rPr>
        <w:t>素</w:t>
      </w:r>
    </w:p>
    <w:p>
      <w:pPr>
        <w:pStyle w:val="BodyText"/>
        <w:spacing w:before="174"/>
        <w:ind w:left="369"/>
      </w:pPr>
      <w:r>
        <w:rPr>
          <w:color w:val="4D4D4D"/>
          <w:w w:val="105"/>
        </w:rPr>
        <w:t>控</w:t>
      </w:r>
      <w:r>
        <w:rPr>
          <w:color w:val="4D4D4D"/>
          <w:w w:val="105"/>
        </w:rPr>
        <w:t>制</w:t>
      </w:r>
      <w:r>
        <w:rPr>
          <w:color w:val="4D4D4D"/>
          <w:w w:val="105"/>
        </w:rPr>
        <w:t>出</w:t>
      </w:r>
      <w:r>
        <w:rPr>
          <w:color w:val="4D4D4D"/>
          <w:w w:val="105"/>
        </w:rPr>
        <w:t>血</w:t>
      </w:r>
      <w:r>
        <w:rPr>
          <w:color w:val="939393"/>
          <w:spacing w:val="-10"/>
          <w:w w:val="105"/>
        </w:rPr>
        <w:t>。</w:t>
      </w:r>
    </w:p>
    <w:p>
      <w:pPr>
        <w:pStyle w:val="BodyText"/>
        <w:spacing w:line="333" w:lineRule="auto" w:before="132"/>
        <w:ind w:left="904" w:right="449" w:hanging="618"/>
      </w:pPr>
      <w:r>
        <w:rPr>
          <w:color w:val="161616"/>
          <w:w w:val="109"/>
        </w:rPr>
        <w:t>·</w:t>
      </w:r>
      <w:r>
        <w:rPr>
          <w:color w:val="4D4D4D"/>
          <w:w w:val="109"/>
        </w:rPr>
        <w:t>出血严重时，可以应用联合口服避孕药（</w:t>
      </w:r>
      <w:r>
        <w:rPr>
          <w:color w:val="4D4D4D"/>
          <w:spacing w:val="-3"/>
          <w:w w:val="109"/>
        </w:rPr>
        <w:t>含有雌激素</w:t>
      </w:r>
      <w:r>
        <w:rPr>
          <w:color w:val="4D4D4D"/>
          <w:spacing w:val="3"/>
          <w:w w:val="102"/>
        </w:rPr>
        <w:t>和孕酮的避孕药）</w:t>
      </w:r>
      <w:r>
        <w:rPr>
          <w:color w:val="939393"/>
          <w:w w:val="102"/>
        </w:rPr>
        <w:t>。</w:t>
      </w:r>
    </w:p>
    <w:p>
      <w:pPr>
        <w:pStyle w:val="BodyText"/>
        <w:spacing w:line="416" w:lineRule="exact"/>
        <w:ind w:left="286"/>
      </w:pPr>
      <w:r>
        <w:rPr>
          <w:color w:val="161616"/>
          <w:w w:val="110"/>
        </w:rPr>
        <w:t>·</w:t>
      </w:r>
      <w:r>
        <w:rPr>
          <w:color w:val="383838"/>
          <w:w w:val="110"/>
        </w:rPr>
        <w:t>出</w:t>
      </w:r>
      <w:r>
        <w:rPr>
          <w:color w:val="383838"/>
          <w:w w:val="110"/>
        </w:rPr>
        <w:t>血</w:t>
      </w:r>
      <w:r>
        <w:rPr>
          <w:color w:val="383838"/>
          <w:w w:val="110"/>
        </w:rPr>
        <w:t>非</w:t>
      </w:r>
      <w:r>
        <w:rPr>
          <w:color w:val="383838"/>
          <w:w w:val="110"/>
        </w:rPr>
        <w:t>常</w:t>
      </w:r>
      <w:r>
        <w:rPr>
          <w:color w:val="383838"/>
          <w:w w:val="110"/>
        </w:rPr>
        <w:t>严</w:t>
      </w:r>
      <w:r>
        <w:rPr>
          <w:color w:val="383838"/>
          <w:w w:val="110"/>
        </w:rPr>
        <w:t>重</w:t>
      </w:r>
      <w:r>
        <w:rPr>
          <w:color w:val="383838"/>
          <w:w w:val="110"/>
        </w:rPr>
        <w:t>时</w:t>
      </w:r>
      <w:r>
        <w:rPr>
          <w:color w:val="383838"/>
          <w:w w:val="110"/>
        </w:rPr>
        <w:t>，</w:t>
      </w:r>
      <w:r>
        <w:rPr>
          <w:color w:val="383838"/>
          <w:w w:val="110"/>
        </w:rPr>
        <w:t>可</w:t>
      </w:r>
      <w:r>
        <w:rPr>
          <w:color w:val="383838"/>
          <w:w w:val="110"/>
        </w:rPr>
        <w:t>以</w:t>
      </w:r>
      <w:r>
        <w:rPr>
          <w:color w:val="383838"/>
          <w:w w:val="110"/>
        </w:rPr>
        <w:t>静</w:t>
      </w:r>
      <w:r>
        <w:rPr>
          <w:color w:val="383838"/>
          <w:w w:val="110"/>
        </w:rPr>
        <w:t>脉</w:t>
      </w:r>
      <w:r>
        <w:rPr>
          <w:color w:val="383838"/>
          <w:w w:val="110"/>
        </w:rPr>
        <w:t>给</w:t>
      </w:r>
      <w:r>
        <w:rPr>
          <w:color w:val="383838"/>
          <w:w w:val="110"/>
        </w:rPr>
        <w:t>予</w:t>
      </w:r>
      <w:r>
        <w:rPr>
          <w:color w:val="383838"/>
          <w:w w:val="110"/>
        </w:rPr>
        <w:t>雌</w:t>
      </w:r>
      <w:r>
        <w:rPr>
          <w:color w:val="383838"/>
          <w:w w:val="110"/>
        </w:rPr>
        <w:t>激</w:t>
      </w:r>
      <w:r>
        <w:rPr>
          <w:color w:val="383838"/>
          <w:w w:val="110"/>
        </w:rPr>
        <w:t>素</w:t>
      </w:r>
      <w:r>
        <w:rPr>
          <w:color w:val="383838"/>
          <w:w w:val="110"/>
        </w:rPr>
        <w:t>直</w:t>
      </w:r>
      <w:r>
        <w:rPr>
          <w:color w:val="676767"/>
          <w:w w:val="110"/>
        </w:rPr>
        <w:t>至</w:t>
      </w:r>
      <w:r>
        <w:rPr>
          <w:color w:val="4D4D4D"/>
          <w:w w:val="110"/>
        </w:rPr>
        <w:t>出</w:t>
      </w:r>
      <w:r>
        <w:rPr>
          <w:color w:val="4D4D4D"/>
          <w:w w:val="110"/>
        </w:rPr>
        <w:t>血</w:t>
      </w:r>
      <w:r>
        <w:rPr>
          <w:color w:val="4D4D4D"/>
          <w:w w:val="110"/>
        </w:rPr>
        <w:t>停</w:t>
      </w:r>
      <w:r>
        <w:rPr>
          <w:color w:val="C6C6C6"/>
          <w:spacing w:val="-10"/>
          <w:w w:val="110"/>
        </w:rPr>
        <w:t>＿</w:t>
      </w:r>
    </w:p>
    <w:p>
      <w:pPr>
        <w:pStyle w:val="BodyText"/>
        <w:spacing w:line="324" w:lineRule="auto" w:before="142"/>
        <w:ind w:left="892" w:right="439" w:firstLine="25"/>
        <w:jc w:val="both"/>
      </w:pPr>
      <w:r>
        <w:rPr>
          <w:color w:val="383838"/>
          <w:spacing w:val="-2"/>
          <w:w w:val="110"/>
        </w:rPr>
        <w:t>止</w:t>
      </w:r>
      <w:r>
        <w:rPr>
          <w:color w:val="939393"/>
          <w:spacing w:val="-2"/>
          <w:w w:val="110"/>
        </w:rPr>
        <w:t>。</w:t>
      </w:r>
      <w:r>
        <w:rPr>
          <w:color w:val="4D4D4D"/>
          <w:spacing w:val="-2"/>
          <w:w w:val="110"/>
        </w:rPr>
        <w:t>有</w:t>
      </w:r>
      <w:r>
        <w:rPr>
          <w:color w:val="4D4D4D"/>
          <w:spacing w:val="-2"/>
          <w:w w:val="110"/>
        </w:rPr>
        <w:t>时</w:t>
      </w:r>
      <w:r>
        <w:rPr>
          <w:color w:val="4D4D4D"/>
          <w:spacing w:val="-2"/>
          <w:w w:val="110"/>
        </w:rPr>
        <w:t>可</w:t>
      </w:r>
      <w:r>
        <w:rPr>
          <w:color w:val="4D4D4D"/>
          <w:spacing w:val="-2"/>
          <w:w w:val="110"/>
        </w:rPr>
        <w:t>以</w:t>
      </w:r>
      <w:r>
        <w:rPr>
          <w:color w:val="4D4D4D"/>
          <w:spacing w:val="-2"/>
          <w:w w:val="110"/>
        </w:rPr>
        <w:t>同</w:t>
      </w:r>
      <w:r>
        <w:rPr>
          <w:color w:val="4D4D4D"/>
          <w:spacing w:val="-2"/>
          <w:w w:val="110"/>
        </w:rPr>
        <w:t>时</w:t>
      </w:r>
      <w:r>
        <w:rPr>
          <w:color w:val="4D4D4D"/>
          <w:spacing w:val="-2"/>
          <w:w w:val="110"/>
        </w:rPr>
        <w:t>口</w:t>
      </w:r>
      <w:r>
        <w:rPr>
          <w:color w:val="4D4D4D"/>
          <w:spacing w:val="-2"/>
          <w:w w:val="110"/>
        </w:rPr>
        <w:t>服</w:t>
      </w:r>
      <w:r>
        <w:rPr>
          <w:color w:val="4D4D4D"/>
          <w:spacing w:val="-2"/>
          <w:w w:val="110"/>
        </w:rPr>
        <w:t>孕</w:t>
      </w:r>
      <w:r>
        <w:rPr>
          <w:color w:val="4D4D4D"/>
          <w:spacing w:val="-2"/>
          <w:w w:val="110"/>
        </w:rPr>
        <w:t>酮</w:t>
      </w:r>
      <w:r>
        <w:rPr>
          <w:color w:val="4D4D4D"/>
          <w:spacing w:val="-2"/>
          <w:w w:val="110"/>
        </w:rPr>
        <w:t>，</w:t>
      </w:r>
      <w:r>
        <w:rPr>
          <w:color w:val="4D4D4D"/>
          <w:spacing w:val="-2"/>
          <w:w w:val="110"/>
        </w:rPr>
        <w:t>或</w:t>
      </w:r>
      <w:r>
        <w:rPr>
          <w:color w:val="4D4D4D"/>
          <w:spacing w:val="-2"/>
          <w:w w:val="110"/>
        </w:rPr>
        <w:t>者</w:t>
      </w:r>
      <w:r>
        <w:rPr>
          <w:rFonts w:ascii="Arial" w:eastAsia="Arial"/>
          <w:color w:val="4D4D4D"/>
          <w:spacing w:val="-2"/>
          <w:w w:val="110"/>
          <w:sz w:val="38"/>
        </w:rPr>
        <w:t>2~3</w:t>
      </w:r>
      <w:r>
        <w:rPr>
          <w:color w:val="4D4D4D"/>
          <w:spacing w:val="-2"/>
          <w:w w:val="110"/>
        </w:rPr>
        <w:t>天</w:t>
      </w:r>
      <w:r>
        <w:rPr>
          <w:color w:val="4D4D4D"/>
          <w:spacing w:val="-2"/>
          <w:w w:val="110"/>
        </w:rPr>
        <w:t>后</w:t>
      </w:r>
      <w:r>
        <w:rPr>
          <w:color w:val="4D4D4D"/>
          <w:spacing w:val="-2"/>
          <w:w w:val="110"/>
        </w:rPr>
        <w:t>开</w:t>
      </w:r>
      <w:r>
        <w:rPr>
          <w:color w:val="4D4D4D"/>
          <w:spacing w:val="-2"/>
          <w:w w:val="110"/>
        </w:rPr>
        <w:t>始</w:t>
      </w:r>
      <w:r>
        <w:rPr>
          <w:color w:val="4D4D4D"/>
          <w:spacing w:val="-2"/>
          <w:w w:val="110"/>
        </w:rPr>
        <w:t>服</w:t>
      </w:r>
      <w:r>
        <w:rPr>
          <w:color w:val="383838"/>
          <w:spacing w:val="-2"/>
          <w:w w:val="110"/>
        </w:rPr>
        <w:t>用</w:t>
      </w:r>
      <w:r>
        <w:rPr>
          <w:color w:val="383838"/>
          <w:spacing w:val="-2"/>
          <w:w w:val="110"/>
        </w:rPr>
        <w:t>孕</w:t>
      </w:r>
      <w:r>
        <w:rPr>
          <w:color w:val="383838"/>
          <w:spacing w:val="-2"/>
          <w:w w:val="110"/>
        </w:rPr>
        <w:t>酮</w:t>
      </w:r>
      <w:r>
        <w:rPr>
          <w:color w:val="939393"/>
          <w:spacing w:val="-2"/>
          <w:w w:val="110"/>
        </w:rPr>
        <w:t>。</w:t>
      </w:r>
      <w:r>
        <w:rPr>
          <w:color w:val="4D4D4D"/>
          <w:spacing w:val="-2"/>
          <w:w w:val="110"/>
        </w:rPr>
        <w:t>有</w:t>
      </w:r>
      <w:r>
        <w:rPr>
          <w:color w:val="4D4D4D"/>
          <w:spacing w:val="-2"/>
          <w:w w:val="110"/>
        </w:rPr>
        <w:t>时</w:t>
      </w:r>
      <w:r>
        <w:rPr>
          <w:color w:val="4D4D4D"/>
          <w:spacing w:val="-2"/>
          <w:w w:val="110"/>
        </w:rPr>
        <w:t>出</w:t>
      </w:r>
      <w:r>
        <w:rPr>
          <w:color w:val="4D4D4D"/>
          <w:spacing w:val="-2"/>
          <w:w w:val="110"/>
        </w:rPr>
        <w:t>血</w:t>
      </w:r>
      <w:r>
        <w:rPr>
          <w:color w:val="4D4D4D"/>
          <w:spacing w:val="-2"/>
          <w:w w:val="110"/>
        </w:rPr>
        <w:t>非</w:t>
      </w:r>
      <w:r>
        <w:rPr>
          <w:color w:val="4D4D4D"/>
          <w:spacing w:val="-2"/>
          <w:w w:val="110"/>
        </w:rPr>
        <w:t>常</w:t>
      </w:r>
      <w:r>
        <w:rPr>
          <w:color w:val="4D4D4D"/>
          <w:spacing w:val="-2"/>
          <w:w w:val="110"/>
        </w:rPr>
        <w:t>严</w:t>
      </w:r>
      <w:r>
        <w:rPr>
          <w:color w:val="4D4D4D"/>
          <w:spacing w:val="-2"/>
          <w:w w:val="110"/>
        </w:rPr>
        <w:t>重</w:t>
      </w:r>
      <w:r>
        <w:rPr>
          <w:color w:val="4D4D4D"/>
          <w:spacing w:val="-2"/>
          <w:w w:val="110"/>
        </w:rPr>
        <w:t>时</w:t>
      </w:r>
      <w:r>
        <w:rPr>
          <w:color w:val="4D4D4D"/>
          <w:spacing w:val="-2"/>
          <w:w w:val="110"/>
        </w:rPr>
        <w:t>，</w:t>
      </w:r>
      <w:r>
        <w:rPr>
          <w:color w:val="676767"/>
          <w:spacing w:val="-2"/>
          <w:w w:val="110"/>
        </w:rPr>
        <w:t>需</w:t>
      </w:r>
      <w:r>
        <w:rPr>
          <w:color w:val="4D4D4D"/>
          <w:spacing w:val="-2"/>
          <w:w w:val="110"/>
        </w:rPr>
        <w:t>要</w:t>
      </w:r>
      <w:r>
        <w:rPr>
          <w:color w:val="4D4D4D"/>
          <w:spacing w:val="-2"/>
          <w:w w:val="110"/>
        </w:rPr>
        <w:t>静</w:t>
      </w:r>
      <w:r>
        <w:rPr>
          <w:color w:val="4D4D4D"/>
          <w:spacing w:val="-2"/>
          <w:w w:val="110"/>
        </w:rPr>
        <w:t>脉</w:t>
      </w:r>
      <w:r>
        <w:rPr>
          <w:color w:val="4D4D4D"/>
          <w:spacing w:val="-2"/>
          <w:w w:val="110"/>
        </w:rPr>
        <w:t>补</w:t>
      </w:r>
      <w:r>
        <w:rPr>
          <w:color w:val="4D4D4D"/>
          <w:spacing w:val="-2"/>
          <w:w w:val="110"/>
        </w:rPr>
        <w:t>液</w:t>
      </w:r>
      <w:r>
        <w:rPr>
          <w:color w:val="4D4D4D"/>
          <w:spacing w:val="-2"/>
          <w:w w:val="110"/>
        </w:rPr>
        <w:t>和</w:t>
      </w:r>
      <w:r>
        <w:rPr>
          <w:color w:val="4D4D4D"/>
          <w:spacing w:val="-2"/>
          <w:w w:val="110"/>
        </w:rPr>
        <w:t>输</w:t>
      </w:r>
      <w:r>
        <w:rPr>
          <w:color w:val="383838"/>
          <w:spacing w:val="-2"/>
          <w:w w:val="105"/>
        </w:rPr>
        <w:t>血</w:t>
      </w:r>
      <w:r>
        <w:rPr>
          <w:color w:val="939393"/>
          <w:spacing w:val="-2"/>
          <w:w w:val="105"/>
        </w:rPr>
        <w:t>。</w:t>
      </w:r>
      <w:r>
        <w:rPr>
          <w:color w:val="4D4D4D"/>
          <w:spacing w:val="-2"/>
          <w:w w:val="105"/>
        </w:rPr>
        <w:t>极</w:t>
      </w:r>
      <w:r>
        <w:rPr>
          <w:color w:val="4D4D4D"/>
          <w:spacing w:val="-2"/>
          <w:w w:val="105"/>
        </w:rPr>
        <w:t>少</w:t>
      </w:r>
      <w:r>
        <w:rPr>
          <w:color w:val="4D4D4D"/>
          <w:spacing w:val="-2"/>
          <w:w w:val="105"/>
        </w:rPr>
        <w:t>数</w:t>
      </w:r>
      <w:r>
        <w:rPr>
          <w:color w:val="4D4D4D"/>
          <w:spacing w:val="-2"/>
          <w:w w:val="105"/>
        </w:rPr>
        <w:t>情</w:t>
      </w:r>
      <w:r>
        <w:rPr>
          <w:color w:val="4D4D4D"/>
          <w:spacing w:val="-2"/>
          <w:w w:val="105"/>
        </w:rPr>
        <w:t>况</w:t>
      </w:r>
      <w:r>
        <w:rPr>
          <w:color w:val="4D4D4D"/>
          <w:spacing w:val="-2"/>
          <w:w w:val="105"/>
        </w:rPr>
        <w:t>，</w:t>
      </w:r>
      <w:r>
        <w:rPr>
          <w:color w:val="4D4D4D"/>
          <w:spacing w:val="-2"/>
          <w:w w:val="105"/>
        </w:rPr>
        <w:t>会</w:t>
      </w:r>
      <w:r>
        <w:rPr>
          <w:color w:val="4D4D4D"/>
          <w:spacing w:val="-2"/>
          <w:w w:val="105"/>
        </w:rPr>
        <w:t>采</w:t>
      </w:r>
      <w:r>
        <w:rPr>
          <w:color w:val="4D4D4D"/>
          <w:spacing w:val="-2"/>
          <w:w w:val="105"/>
        </w:rPr>
        <w:t>用</w:t>
      </w:r>
      <w:r>
        <w:rPr>
          <w:color w:val="4D4D4D"/>
          <w:spacing w:val="-2"/>
          <w:w w:val="105"/>
        </w:rPr>
        <w:t>导</w:t>
      </w:r>
      <w:r>
        <w:rPr>
          <w:color w:val="4D4D4D"/>
          <w:spacing w:val="-2"/>
          <w:w w:val="105"/>
        </w:rPr>
        <w:t>管</w:t>
      </w:r>
      <w:r>
        <w:rPr>
          <w:color w:val="4D4D4D"/>
          <w:spacing w:val="-2"/>
          <w:w w:val="105"/>
        </w:rPr>
        <w:t>植</w:t>
      </w:r>
      <w:r>
        <w:rPr>
          <w:color w:val="4D4D4D"/>
          <w:spacing w:val="-2"/>
          <w:w w:val="105"/>
        </w:rPr>
        <w:t>入</w:t>
      </w:r>
      <w:r>
        <w:rPr>
          <w:color w:val="4D4D4D"/>
          <w:spacing w:val="-2"/>
          <w:w w:val="105"/>
        </w:rPr>
        <w:t>子</w:t>
      </w:r>
      <w:r>
        <w:rPr>
          <w:color w:val="4D4D4D"/>
          <w:spacing w:val="-2"/>
          <w:w w:val="105"/>
        </w:rPr>
        <w:t>宫</w:t>
      </w:r>
      <w:r>
        <w:rPr>
          <w:color w:val="4D4D4D"/>
          <w:spacing w:val="-2"/>
          <w:w w:val="105"/>
        </w:rPr>
        <w:t>，</w:t>
      </w:r>
      <w:r>
        <w:rPr>
          <w:color w:val="4D4D4D"/>
          <w:spacing w:val="-2"/>
          <w:w w:val="105"/>
        </w:rPr>
        <w:t>充</w:t>
      </w:r>
      <w:r>
        <w:rPr>
          <w:color w:val="4D4D4D"/>
          <w:spacing w:val="-2"/>
          <w:w w:val="105"/>
        </w:rPr>
        <w:t>气</w:t>
      </w:r>
      <w:r>
        <w:rPr>
          <w:color w:val="4D4D4D"/>
          <w:spacing w:val="-2"/>
          <w:w w:val="105"/>
        </w:rPr>
        <w:t>产</w:t>
      </w:r>
      <w:r>
        <w:rPr>
          <w:color w:val="4D4D4D"/>
          <w:spacing w:val="-2"/>
          <w:w w:val="105"/>
        </w:rPr>
        <w:t>生</w:t>
      </w:r>
      <w:r>
        <w:rPr>
          <w:color w:val="4D4D4D"/>
          <w:spacing w:val="-2"/>
          <w:w w:val="105"/>
        </w:rPr>
        <w:t>压</w:t>
      </w:r>
      <w:r>
        <w:rPr>
          <w:color w:val="4D4D4D"/>
          <w:spacing w:val="-2"/>
          <w:w w:val="105"/>
        </w:rPr>
        <w:t>力</w:t>
      </w:r>
      <w:r>
        <w:rPr>
          <w:color w:val="4D4D4D"/>
          <w:spacing w:val="-2"/>
          <w:w w:val="105"/>
        </w:rPr>
        <w:t>压</w:t>
      </w:r>
      <w:r>
        <w:rPr>
          <w:color w:val="4D4D4D"/>
          <w:spacing w:val="-2"/>
          <w:w w:val="105"/>
        </w:rPr>
        <w:t>迫</w:t>
      </w:r>
      <w:r>
        <w:rPr>
          <w:color w:val="4D4D4D"/>
          <w:spacing w:val="-2"/>
          <w:w w:val="105"/>
        </w:rPr>
        <w:t>血</w:t>
      </w:r>
      <w:r>
        <w:rPr>
          <w:color w:val="4D4D4D"/>
          <w:spacing w:val="-2"/>
          <w:w w:val="105"/>
        </w:rPr>
        <w:t>管</w:t>
      </w:r>
      <w:r>
        <w:rPr>
          <w:color w:val="4D4D4D"/>
          <w:spacing w:val="-2"/>
          <w:w w:val="105"/>
        </w:rPr>
        <w:t>，</w:t>
      </w:r>
      <w:r>
        <w:rPr>
          <w:color w:val="4D4D4D"/>
          <w:spacing w:val="-2"/>
          <w:w w:val="105"/>
        </w:rPr>
        <w:t>从</w:t>
      </w:r>
      <w:r>
        <w:rPr>
          <w:color w:val="4D4D4D"/>
          <w:spacing w:val="-2"/>
          <w:w w:val="105"/>
        </w:rPr>
        <w:t>而</w:t>
      </w:r>
      <w:r>
        <w:rPr>
          <w:color w:val="4D4D4D"/>
          <w:spacing w:val="-2"/>
          <w:w w:val="105"/>
        </w:rPr>
        <w:t>止</w:t>
      </w:r>
      <w:r>
        <w:rPr>
          <w:color w:val="4D4D4D"/>
          <w:spacing w:val="-2"/>
          <w:w w:val="105"/>
        </w:rPr>
        <w:t>血</w:t>
      </w:r>
      <w:r>
        <w:rPr>
          <w:color w:val="939393"/>
          <w:spacing w:val="-2"/>
          <w:w w:val="105"/>
        </w:rPr>
        <w:t>。</w:t>
      </w:r>
    </w:p>
    <w:p>
      <w:pPr>
        <w:pStyle w:val="BodyText"/>
        <w:spacing w:line="321" w:lineRule="auto"/>
        <w:ind w:left="359" w:right="171" w:firstLine="794"/>
      </w:pPr>
      <w:r>
        <w:rPr>
          <w:color w:val="4D4D4D"/>
          <w:spacing w:val="1"/>
          <w:w w:val="112"/>
        </w:rPr>
        <w:t>出血通常在治疗</w:t>
      </w:r>
      <w:r>
        <w:rPr>
          <w:rFonts w:ascii="Arial" w:eastAsia="Arial"/>
          <w:color w:val="4D4D4D"/>
          <w:w w:val="111"/>
          <w:sz w:val="38"/>
        </w:rPr>
        <w:t>12</w:t>
      </w:r>
      <w:r>
        <w:rPr>
          <w:rFonts w:ascii="Arial" w:eastAsia="Arial"/>
          <w:color w:val="676767"/>
          <w:w w:val="111"/>
          <w:sz w:val="38"/>
        </w:rPr>
        <w:t>~</w:t>
      </w:r>
      <w:r>
        <w:rPr>
          <w:rFonts w:ascii="Arial" w:eastAsia="Arial"/>
          <w:color w:val="4D4D4D"/>
          <w:w w:val="111"/>
          <w:sz w:val="38"/>
        </w:rPr>
        <w:t>24</w:t>
      </w:r>
      <w:r>
        <w:rPr>
          <w:color w:val="4D4D4D"/>
          <w:spacing w:val="1"/>
          <w:w w:val="112"/>
        </w:rPr>
        <w:t>小时后停止</w:t>
      </w:r>
      <w:r>
        <w:rPr>
          <w:color w:val="939393"/>
          <w:spacing w:val="1"/>
          <w:w w:val="112"/>
        </w:rPr>
        <w:t>。</w:t>
      </w:r>
      <w:r>
        <w:rPr>
          <w:color w:val="4D4D4D"/>
          <w:w w:val="112"/>
        </w:rPr>
        <w:t>出血停止后，</w:t>
      </w:r>
      <w:r>
        <w:rPr>
          <w:color w:val="4D4D4D"/>
          <w:spacing w:val="1"/>
          <w:w w:val="110"/>
        </w:rPr>
        <w:t>需继续给予低剂量的口服避孕药至少</w:t>
      </w:r>
      <w:r>
        <w:rPr>
          <w:rFonts w:ascii="Times New Roman" w:eastAsia="Times New Roman"/>
          <w:color w:val="4D4D4D"/>
          <w:spacing w:val="1"/>
          <w:w w:val="111"/>
          <w:sz w:val="39"/>
        </w:rPr>
        <w:t>3</w:t>
      </w:r>
      <w:r>
        <w:rPr>
          <w:color w:val="4D4D4D"/>
          <w:w w:val="110"/>
        </w:rPr>
        <w:t>个月，避免再次</w:t>
      </w:r>
      <w:r>
        <w:rPr>
          <w:color w:val="4D4D4D"/>
          <w:w w:val="109"/>
        </w:rPr>
        <w:t>出血</w:t>
      </w:r>
      <w:r>
        <w:rPr>
          <w:color w:val="AAAAAA"/>
          <w:w w:val="109"/>
        </w:rPr>
        <w:t>。</w:t>
      </w:r>
    </w:p>
    <w:p>
      <w:pPr>
        <w:pStyle w:val="BodyText"/>
        <w:spacing w:line="423" w:lineRule="exact"/>
        <w:ind w:left="1179"/>
      </w:pPr>
      <w:r>
        <w:rPr>
          <w:color w:val="4D4D4D"/>
          <w:w w:val="105"/>
        </w:rPr>
        <w:t>有</w:t>
      </w:r>
      <w:r>
        <w:rPr>
          <w:color w:val="4D4D4D"/>
          <w:w w:val="105"/>
        </w:rPr>
        <w:t>些</w:t>
      </w:r>
      <w:r>
        <w:rPr>
          <w:color w:val="4D4D4D"/>
          <w:w w:val="105"/>
        </w:rPr>
        <w:t>患</w:t>
      </w:r>
      <w:r>
        <w:rPr>
          <w:color w:val="4D4D4D"/>
          <w:w w:val="105"/>
        </w:rPr>
        <w:t>者</w:t>
      </w:r>
      <w:r>
        <w:rPr>
          <w:color w:val="4D4D4D"/>
          <w:w w:val="105"/>
        </w:rPr>
        <w:t>不</w:t>
      </w:r>
      <w:r>
        <w:rPr>
          <w:color w:val="4D4D4D"/>
          <w:w w:val="105"/>
        </w:rPr>
        <w:t>应</w:t>
      </w:r>
      <w:r>
        <w:rPr>
          <w:color w:val="4D4D4D"/>
          <w:w w:val="105"/>
        </w:rPr>
        <w:t>给</w:t>
      </w:r>
      <w:r>
        <w:rPr>
          <w:color w:val="4D4D4D"/>
          <w:w w:val="105"/>
        </w:rPr>
        <w:t>予</w:t>
      </w:r>
      <w:r>
        <w:rPr>
          <w:color w:val="4D4D4D"/>
          <w:w w:val="105"/>
        </w:rPr>
        <w:t>复</w:t>
      </w:r>
      <w:r>
        <w:rPr>
          <w:color w:val="4D4D4D"/>
          <w:w w:val="105"/>
        </w:rPr>
        <w:t>合</w:t>
      </w:r>
      <w:r>
        <w:rPr>
          <w:color w:val="4D4D4D"/>
          <w:w w:val="105"/>
        </w:rPr>
        <w:t>口</w:t>
      </w:r>
      <w:r>
        <w:rPr>
          <w:color w:val="4D4D4D"/>
          <w:w w:val="105"/>
        </w:rPr>
        <w:t>服</w:t>
      </w:r>
      <w:r>
        <w:rPr>
          <w:color w:val="4D4D4D"/>
          <w:w w:val="105"/>
        </w:rPr>
        <w:t>避</w:t>
      </w:r>
      <w:r>
        <w:rPr>
          <w:color w:val="4D4D4D"/>
          <w:w w:val="105"/>
        </w:rPr>
        <w:t>孕</w:t>
      </w:r>
      <w:r>
        <w:rPr>
          <w:color w:val="4D4D4D"/>
          <w:w w:val="105"/>
        </w:rPr>
        <w:t>药</w:t>
      </w:r>
      <w:r>
        <w:rPr>
          <w:color w:val="4D4D4D"/>
          <w:w w:val="105"/>
        </w:rPr>
        <w:t>或</w:t>
      </w:r>
      <w:r>
        <w:rPr>
          <w:color w:val="4D4D4D"/>
          <w:w w:val="105"/>
        </w:rPr>
        <w:t>者</w:t>
      </w:r>
      <w:r>
        <w:rPr>
          <w:color w:val="4D4D4D"/>
          <w:w w:val="105"/>
        </w:rPr>
        <w:t>雌</w:t>
      </w:r>
      <w:r>
        <w:rPr>
          <w:color w:val="4D4D4D"/>
          <w:w w:val="105"/>
        </w:rPr>
        <w:t>激</w:t>
      </w:r>
      <w:r>
        <w:rPr>
          <w:color w:val="4D4D4D"/>
          <w:w w:val="105"/>
        </w:rPr>
        <w:t>素</w:t>
      </w:r>
      <w:r>
        <w:rPr>
          <w:color w:val="939393"/>
          <w:w w:val="105"/>
        </w:rPr>
        <w:t>。</w:t>
      </w:r>
      <w:r>
        <w:rPr>
          <w:color w:val="4D4D4D"/>
          <w:spacing w:val="-10"/>
          <w:w w:val="105"/>
        </w:rPr>
        <w:t>这</w:t>
      </w:r>
    </w:p>
    <w:p>
      <w:pPr>
        <w:pStyle w:val="BodyText"/>
        <w:spacing w:line="321" w:lineRule="auto" w:before="154"/>
        <w:ind w:left="371" w:right="417"/>
        <w:jc w:val="both"/>
      </w:pPr>
      <w:r>
        <w:rPr>
          <w:color w:val="4D4D4D"/>
          <w:spacing w:val="1"/>
          <w:w w:val="108"/>
        </w:rPr>
        <w:t>些患者包括绝经后妇女</w:t>
      </w:r>
      <w:r>
        <w:rPr>
          <w:color w:val="676767"/>
          <w:spacing w:val="1"/>
          <w:w w:val="108"/>
        </w:rPr>
        <w:t>，</w:t>
      </w:r>
      <w:r>
        <w:rPr>
          <w:color w:val="4D4D4D"/>
          <w:spacing w:val="1"/>
          <w:w w:val="108"/>
        </w:rPr>
        <w:t>有心血管疾病风险的妇女</w:t>
      </w:r>
      <w:r>
        <w:rPr>
          <w:color w:val="939393"/>
          <w:spacing w:val="1"/>
          <w:w w:val="108"/>
        </w:rPr>
        <w:t>。</w:t>
      </w:r>
      <w:r>
        <w:rPr>
          <w:color w:val="4D4D4D"/>
          <w:w w:val="108"/>
        </w:rPr>
        <w:t>这</w:t>
      </w:r>
      <w:r>
        <w:rPr>
          <w:color w:val="4D4D4D"/>
          <w:w w:val="104"/>
        </w:rPr>
        <w:t>些患者应该放置含有孕酮的宫内节育器，或者静脉，或口</w:t>
      </w:r>
      <w:r>
        <w:rPr>
          <w:color w:val="4D4D4D"/>
          <w:w w:val="108"/>
        </w:rPr>
        <w:t>服孕酮</w:t>
      </w:r>
      <w:r>
        <w:rPr>
          <w:color w:val="AAAAAA"/>
          <w:w w:val="108"/>
        </w:rPr>
        <w:t>。</w:t>
      </w:r>
      <w:r>
        <w:rPr>
          <w:color w:val="4D4D4D"/>
          <w:w w:val="108"/>
        </w:rPr>
        <w:t>在应用雌激素治疗无效的患者，应用此方法也</w:t>
      </w:r>
      <w:r>
        <w:rPr>
          <w:color w:val="4D4D4D"/>
          <w:spacing w:val="1"/>
          <w:w w:val="107"/>
        </w:rPr>
        <w:t>是可行的</w:t>
      </w:r>
      <w:r>
        <w:rPr>
          <w:color w:val="939393"/>
          <w:w w:val="107"/>
        </w:rPr>
        <w:t>。</w:t>
      </w:r>
    </w:p>
    <w:p>
      <w:pPr>
        <w:pStyle w:val="BodyText"/>
        <w:spacing w:line="319" w:lineRule="auto" w:before="3"/>
        <w:ind w:left="379" w:right="125" w:firstLine="812"/>
      </w:pPr>
      <w:r>
        <w:rPr>
          <w:color w:val="4D4D4D"/>
          <w:spacing w:val="-2"/>
          <w:w w:val="105"/>
        </w:rPr>
        <w:t>如</w:t>
      </w:r>
      <w:r>
        <w:rPr>
          <w:color w:val="4D4D4D"/>
          <w:spacing w:val="-2"/>
          <w:w w:val="105"/>
        </w:rPr>
        <w:t>果</w:t>
      </w:r>
      <w:r>
        <w:rPr>
          <w:color w:val="4D4D4D"/>
          <w:spacing w:val="-2"/>
          <w:w w:val="105"/>
        </w:rPr>
        <w:t>患</w:t>
      </w:r>
      <w:r>
        <w:rPr>
          <w:color w:val="4D4D4D"/>
          <w:spacing w:val="-2"/>
          <w:w w:val="105"/>
        </w:rPr>
        <w:t>者</w:t>
      </w:r>
      <w:r>
        <w:rPr>
          <w:color w:val="4D4D4D"/>
          <w:spacing w:val="-2"/>
          <w:w w:val="105"/>
        </w:rPr>
        <w:t>有</w:t>
      </w:r>
      <w:r>
        <w:rPr>
          <w:color w:val="4D4D4D"/>
          <w:spacing w:val="-2"/>
          <w:w w:val="105"/>
        </w:rPr>
        <w:t>妊</w:t>
      </w:r>
      <w:r>
        <w:rPr>
          <w:color w:val="4D4D4D"/>
          <w:spacing w:val="-2"/>
          <w:w w:val="105"/>
        </w:rPr>
        <w:t>娠</w:t>
      </w:r>
      <w:r>
        <w:rPr>
          <w:color w:val="4D4D4D"/>
          <w:spacing w:val="-2"/>
          <w:w w:val="105"/>
        </w:rPr>
        <w:t>需</w:t>
      </w:r>
      <w:r>
        <w:rPr>
          <w:color w:val="4D4D4D"/>
          <w:spacing w:val="-2"/>
          <w:w w:val="105"/>
        </w:rPr>
        <w:t>求</w:t>
      </w:r>
      <w:r>
        <w:rPr>
          <w:color w:val="4D4D4D"/>
          <w:spacing w:val="-2"/>
          <w:w w:val="105"/>
        </w:rPr>
        <w:t>，</w:t>
      </w:r>
      <w:r>
        <w:rPr>
          <w:color w:val="4D4D4D"/>
          <w:spacing w:val="-2"/>
          <w:w w:val="105"/>
        </w:rPr>
        <w:t>出</w:t>
      </w:r>
      <w:r>
        <w:rPr>
          <w:color w:val="4D4D4D"/>
          <w:spacing w:val="-2"/>
          <w:w w:val="105"/>
        </w:rPr>
        <w:t>血</w:t>
      </w:r>
      <w:r>
        <w:rPr>
          <w:color w:val="4D4D4D"/>
          <w:spacing w:val="-2"/>
          <w:w w:val="105"/>
        </w:rPr>
        <w:t>不</w:t>
      </w:r>
      <w:r>
        <w:rPr>
          <w:color w:val="4D4D4D"/>
          <w:spacing w:val="-2"/>
          <w:w w:val="105"/>
        </w:rPr>
        <w:t>是</w:t>
      </w:r>
      <w:r>
        <w:rPr>
          <w:color w:val="4D4D4D"/>
          <w:spacing w:val="-2"/>
          <w:w w:val="105"/>
        </w:rPr>
        <w:t>非</w:t>
      </w:r>
      <w:r>
        <w:rPr>
          <w:color w:val="4D4D4D"/>
          <w:spacing w:val="-2"/>
          <w:w w:val="105"/>
        </w:rPr>
        <w:t>常</w:t>
      </w:r>
      <w:r>
        <w:rPr>
          <w:color w:val="4D4D4D"/>
          <w:spacing w:val="-2"/>
          <w:w w:val="105"/>
        </w:rPr>
        <w:t>严</w:t>
      </w:r>
      <w:r>
        <w:rPr>
          <w:color w:val="4D4D4D"/>
          <w:spacing w:val="-2"/>
          <w:w w:val="105"/>
        </w:rPr>
        <w:t>重</w:t>
      </w:r>
      <w:r>
        <w:rPr>
          <w:color w:val="4D4D4D"/>
          <w:spacing w:val="-2"/>
          <w:w w:val="105"/>
        </w:rPr>
        <w:t>的</w:t>
      </w:r>
      <w:r>
        <w:rPr>
          <w:color w:val="4D4D4D"/>
          <w:spacing w:val="-2"/>
          <w:w w:val="105"/>
        </w:rPr>
        <w:t>情</w:t>
      </w:r>
      <w:r>
        <w:rPr>
          <w:color w:val="4D4D4D"/>
          <w:spacing w:val="-2"/>
          <w:w w:val="105"/>
        </w:rPr>
        <w:t>况</w:t>
      </w:r>
      <w:r>
        <w:rPr>
          <w:color w:val="4D4D4D"/>
          <w:spacing w:val="-2"/>
          <w:w w:val="105"/>
        </w:rPr>
        <w:t>下</w:t>
      </w:r>
      <w:r>
        <w:rPr>
          <w:color w:val="4D4D4D"/>
          <w:spacing w:val="-2"/>
          <w:w w:val="105"/>
        </w:rPr>
        <w:t>，</w:t>
      </w:r>
      <w:r>
        <w:rPr>
          <w:color w:val="383838"/>
          <w:spacing w:val="-2"/>
          <w:w w:val="105"/>
        </w:rPr>
        <w:t>可</w:t>
      </w:r>
      <w:r>
        <w:rPr>
          <w:color w:val="383838"/>
          <w:spacing w:val="-2"/>
          <w:w w:val="105"/>
        </w:rPr>
        <w:t>以</w:t>
      </w:r>
      <w:r>
        <w:rPr>
          <w:color w:val="383838"/>
          <w:spacing w:val="-2"/>
          <w:w w:val="105"/>
        </w:rPr>
        <w:t>给</w:t>
      </w:r>
      <w:r>
        <w:rPr>
          <w:color w:val="383838"/>
          <w:spacing w:val="-2"/>
          <w:w w:val="105"/>
        </w:rPr>
        <w:t>予</w:t>
      </w:r>
      <w:r>
        <w:rPr>
          <w:color w:val="383838"/>
          <w:spacing w:val="-2"/>
          <w:w w:val="105"/>
        </w:rPr>
        <w:t>克</w:t>
      </w:r>
      <w:r>
        <w:rPr>
          <w:color w:val="383838"/>
          <w:spacing w:val="-2"/>
          <w:w w:val="105"/>
        </w:rPr>
        <w:t>罗</w:t>
      </w:r>
      <w:r>
        <w:rPr>
          <w:color w:val="383838"/>
          <w:spacing w:val="-2"/>
          <w:w w:val="105"/>
        </w:rPr>
        <w:t>米</w:t>
      </w:r>
      <w:r>
        <w:rPr>
          <w:color w:val="383838"/>
          <w:spacing w:val="-2"/>
          <w:w w:val="105"/>
        </w:rPr>
        <w:t>芬</w:t>
      </w:r>
      <w:r>
        <w:rPr>
          <w:color w:val="383838"/>
          <w:spacing w:val="-2"/>
          <w:w w:val="105"/>
        </w:rPr>
        <w:t>口</w:t>
      </w:r>
      <w:r>
        <w:rPr>
          <w:color w:val="383838"/>
          <w:spacing w:val="-2"/>
          <w:w w:val="105"/>
        </w:rPr>
        <w:t>服</w:t>
      </w:r>
      <w:r>
        <w:rPr>
          <w:color w:val="383838"/>
          <w:spacing w:val="-2"/>
          <w:w w:val="105"/>
        </w:rPr>
        <w:t>（</w:t>
      </w:r>
      <w:r>
        <w:rPr>
          <w:color w:val="828282"/>
          <w:spacing w:val="-2"/>
          <w:w w:val="105"/>
        </w:rPr>
        <w:t>一</w:t>
      </w:r>
      <w:r>
        <w:rPr>
          <w:color w:val="383838"/>
          <w:spacing w:val="-2"/>
          <w:w w:val="105"/>
        </w:rPr>
        <w:t>种</w:t>
      </w:r>
      <w:r>
        <w:rPr>
          <w:color w:val="383838"/>
          <w:spacing w:val="-2"/>
          <w:w w:val="105"/>
        </w:rPr>
        <w:t>助</w:t>
      </w:r>
      <w:r>
        <w:rPr>
          <w:color w:val="383838"/>
          <w:spacing w:val="-2"/>
          <w:w w:val="105"/>
        </w:rPr>
        <w:t>孕</w:t>
      </w:r>
      <w:r>
        <w:rPr>
          <w:color w:val="383838"/>
          <w:spacing w:val="-2"/>
          <w:w w:val="105"/>
        </w:rPr>
        <w:t>药</w:t>
      </w:r>
      <w:r>
        <w:rPr>
          <w:color w:val="383838"/>
          <w:spacing w:val="-2"/>
          <w:w w:val="105"/>
        </w:rPr>
        <w:t>物</w:t>
      </w:r>
      <w:r>
        <w:rPr>
          <w:color w:val="383838"/>
          <w:spacing w:val="-2"/>
          <w:w w:val="105"/>
        </w:rPr>
        <w:t>），</w:t>
      </w:r>
      <w:r>
        <w:rPr>
          <w:color w:val="383838"/>
          <w:spacing w:val="-2"/>
          <w:w w:val="105"/>
        </w:rPr>
        <w:t>替</w:t>
      </w:r>
      <w:r>
        <w:rPr>
          <w:color w:val="383838"/>
          <w:spacing w:val="-2"/>
          <w:w w:val="105"/>
        </w:rPr>
        <w:t>代</w:t>
      </w:r>
      <w:r>
        <w:rPr>
          <w:color w:val="383838"/>
          <w:spacing w:val="-2"/>
          <w:w w:val="105"/>
        </w:rPr>
        <w:t>激</w:t>
      </w:r>
      <w:r>
        <w:rPr>
          <w:color w:val="383838"/>
          <w:spacing w:val="-2"/>
          <w:w w:val="105"/>
        </w:rPr>
        <w:t>素</w:t>
      </w:r>
      <w:r>
        <w:rPr>
          <w:color w:val="939393"/>
          <w:spacing w:val="-2"/>
          <w:w w:val="105"/>
        </w:rPr>
        <w:t>。</w:t>
      </w:r>
      <w:r>
        <w:rPr>
          <w:color w:val="4D4D4D"/>
          <w:spacing w:val="-2"/>
          <w:w w:val="105"/>
        </w:rPr>
        <w:t>这</w:t>
      </w:r>
      <w:r>
        <w:rPr>
          <w:color w:val="383838"/>
          <w:spacing w:val="-2"/>
          <w:w w:val="105"/>
        </w:rPr>
        <w:t>种</w:t>
      </w:r>
      <w:r>
        <w:rPr>
          <w:color w:val="383838"/>
          <w:spacing w:val="-2"/>
          <w:w w:val="105"/>
        </w:rPr>
        <w:t>药</w:t>
      </w:r>
      <w:r>
        <w:rPr>
          <w:color w:val="383838"/>
          <w:spacing w:val="-2"/>
          <w:w w:val="105"/>
        </w:rPr>
        <w:t>物</w:t>
      </w:r>
      <w:r>
        <w:rPr>
          <w:color w:val="383838"/>
          <w:spacing w:val="-2"/>
          <w:w w:val="105"/>
        </w:rPr>
        <w:t>可</w:t>
      </w:r>
      <w:r>
        <w:rPr>
          <w:color w:val="383838"/>
          <w:spacing w:val="-2"/>
          <w:w w:val="105"/>
        </w:rPr>
        <w:t>以</w:t>
      </w:r>
      <w:r>
        <w:rPr>
          <w:color w:val="383838"/>
          <w:spacing w:val="-2"/>
          <w:w w:val="105"/>
        </w:rPr>
        <w:t>促</w:t>
      </w:r>
      <w:r>
        <w:rPr>
          <w:color w:val="383838"/>
          <w:spacing w:val="-2"/>
          <w:w w:val="105"/>
        </w:rPr>
        <w:t>排</w:t>
      </w:r>
      <w:r>
        <w:rPr>
          <w:color w:val="383838"/>
          <w:spacing w:val="-2"/>
          <w:w w:val="105"/>
        </w:rPr>
        <w:t>卵</w:t>
      </w:r>
      <w:r>
        <w:rPr>
          <w:color w:val="AAAAAA"/>
          <w:spacing w:val="-2"/>
          <w:w w:val="105"/>
        </w:rPr>
        <w:t>。</w:t>
      </w:r>
    </w:p>
    <w:p>
      <w:pPr>
        <w:pStyle w:val="BodyText"/>
        <w:spacing w:line="319" w:lineRule="auto" w:before="5"/>
        <w:ind w:left="359" w:right="125" w:firstLine="832"/>
      </w:pPr>
      <w:r>
        <w:rPr>
          <w:color w:val="4D4D4D"/>
          <w:spacing w:val="-1"/>
          <w:w w:val="107"/>
        </w:rPr>
        <w:t>如果激素治疗后子宫内膜仍然很厚，或者待续出血，</w:t>
      </w:r>
      <w:r>
        <w:rPr>
          <w:color w:val="4D4D4D"/>
          <w:spacing w:val="2"/>
          <w:w w:val="108"/>
        </w:rPr>
        <w:t>需要进行诊断性刮宫，刮出子宫内膜检查</w:t>
      </w:r>
      <w:r>
        <w:rPr>
          <w:color w:val="939393"/>
          <w:spacing w:val="2"/>
          <w:w w:val="108"/>
        </w:rPr>
        <w:t>。</w:t>
      </w:r>
      <w:r>
        <w:rPr>
          <w:color w:val="4D4D4D"/>
          <w:spacing w:val="1"/>
          <w:w w:val="108"/>
        </w:rPr>
        <w:t>这种操作可</w:t>
      </w:r>
      <w:r>
        <w:rPr>
          <w:color w:val="383838"/>
          <w:spacing w:val="1"/>
          <w:w w:val="109"/>
        </w:rPr>
        <w:t>以减少出血，但在某些患者，会导致子宫内膜瘢痕形成 </w:t>
      </w:r>
      <w:r>
        <w:rPr>
          <w:rFonts w:ascii="Times New Roman" w:eastAsia="Times New Roman"/>
          <w:color w:val="676767"/>
          <w:spacing w:val="1"/>
          <w:w w:val="105"/>
          <w:sz w:val="36"/>
        </w:rPr>
        <w:t>(</w:t>
      </w:r>
      <w:r>
        <w:rPr>
          <w:rFonts w:ascii="Times New Roman" w:eastAsia="Times New Roman"/>
          <w:color w:val="383838"/>
          <w:spacing w:val="1"/>
          <w:w w:val="105"/>
          <w:sz w:val="36"/>
        </w:rPr>
        <w:t>Asherman</w:t>
      </w:r>
      <w:r>
        <w:rPr>
          <w:color w:val="383838"/>
          <w:spacing w:val="1"/>
          <w:w w:val="104"/>
        </w:rPr>
        <w:t>综合征），从而导致闭经</w:t>
      </w:r>
      <w:r>
        <w:rPr>
          <w:color w:val="939393"/>
          <w:w w:val="104"/>
        </w:rPr>
        <w:t>。</w:t>
      </w:r>
    </w:p>
    <w:p>
      <w:pPr>
        <w:pStyle w:val="BodyText"/>
        <w:spacing w:line="450" w:lineRule="exact"/>
        <w:ind w:left="1202"/>
        <w:rPr>
          <w:sz w:val="40"/>
        </w:rPr>
      </w:pPr>
      <w:r>
        <w:rPr>
          <w:color w:val="383838"/>
          <w:w w:val="105"/>
        </w:rPr>
        <w:t>如</w:t>
      </w:r>
      <w:r>
        <w:rPr>
          <w:color w:val="383838"/>
          <w:w w:val="105"/>
        </w:rPr>
        <w:t>果</w:t>
      </w:r>
      <w:r>
        <w:rPr>
          <w:color w:val="383838"/>
          <w:w w:val="105"/>
        </w:rPr>
        <w:t>子</w:t>
      </w:r>
      <w:r>
        <w:rPr>
          <w:color w:val="383838"/>
          <w:w w:val="105"/>
        </w:rPr>
        <w:t>宫</w:t>
      </w:r>
      <w:r>
        <w:rPr>
          <w:color w:val="383838"/>
          <w:w w:val="105"/>
        </w:rPr>
        <w:t>内</w:t>
      </w:r>
      <w:r>
        <w:rPr>
          <w:color w:val="383838"/>
          <w:w w:val="105"/>
        </w:rPr>
        <w:t>膜</w:t>
      </w:r>
      <w:r>
        <w:rPr>
          <w:color w:val="383838"/>
          <w:w w:val="105"/>
        </w:rPr>
        <w:t>有</w:t>
      </w:r>
      <w:r>
        <w:rPr>
          <w:color w:val="383838"/>
          <w:w w:val="105"/>
        </w:rPr>
        <w:t>异</w:t>
      </w:r>
      <w:r>
        <w:rPr>
          <w:color w:val="383838"/>
          <w:w w:val="105"/>
        </w:rPr>
        <w:t>常</w:t>
      </w:r>
      <w:r>
        <w:rPr>
          <w:color w:val="383838"/>
          <w:w w:val="105"/>
        </w:rPr>
        <w:t>细</w:t>
      </w:r>
      <w:r>
        <w:rPr>
          <w:color w:val="383838"/>
          <w:w w:val="105"/>
        </w:rPr>
        <w:t>胞</w:t>
      </w:r>
      <w:r>
        <w:rPr>
          <w:color w:val="383838"/>
          <w:w w:val="105"/>
        </w:rPr>
        <w:t>（</w:t>
      </w:r>
      <w:r>
        <w:rPr>
          <w:color w:val="383838"/>
          <w:w w:val="105"/>
        </w:rPr>
        <w:t>特</w:t>
      </w:r>
      <w:r>
        <w:rPr>
          <w:color w:val="383838"/>
          <w:w w:val="105"/>
        </w:rPr>
        <w:t>别</w:t>
      </w:r>
      <w:r>
        <w:rPr>
          <w:color w:val="383838"/>
          <w:w w:val="105"/>
        </w:rPr>
        <w:t>是</w:t>
      </w:r>
      <w:r>
        <w:rPr>
          <w:color w:val="383838"/>
          <w:w w:val="105"/>
        </w:rPr>
        <w:t>在</w:t>
      </w:r>
      <w:r>
        <w:rPr>
          <w:color w:val="383838"/>
          <w:w w:val="105"/>
        </w:rPr>
        <w:t>年</w:t>
      </w:r>
      <w:r>
        <w:rPr>
          <w:color w:val="383838"/>
          <w:w w:val="105"/>
        </w:rPr>
        <w:t>龄</w:t>
      </w:r>
      <w:r>
        <w:rPr>
          <w:color w:val="383838"/>
          <w:w w:val="105"/>
        </w:rPr>
        <w:t>大</w:t>
      </w:r>
      <w:r>
        <w:rPr>
          <w:color w:val="383838"/>
          <w:w w:val="105"/>
        </w:rPr>
        <w:t>于</w:t>
      </w:r>
      <w:r>
        <w:rPr>
          <w:rFonts w:ascii="Arial" w:eastAsia="Arial"/>
          <w:color w:val="383838"/>
          <w:w w:val="105"/>
          <w:sz w:val="38"/>
        </w:rPr>
        <w:t>35</w:t>
      </w:r>
      <w:r>
        <w:rPr>
          <w:color w:val="383838"/>
          <w:spacing w:val="-10"/>
          <w:w w:val="105"/>
          <w:sz w:val="40"/>
        </w:rPr>
        <w:t>岁</w:t>
      </w:r>
    </w:p>
    <w:p>
      <w:pPr>
        <w:pStyle w:val="BodyText"/>
        <w:spacing w:line="321" w:lineRule="auto" w:before="158"/>
        <w:ind w:left="395" w:right="381" w:firstLine="14"/>
        <w:jc w:val="both"/>
      </w:pPr>
      <w:r>
        <w:rPr>
          <w:color w:val="4D4D4D"/>
          <w:w w:val="105"/>
        </w:rPr>
        <w:t>的女性，没有妊娠需求的），可以给予大剂量孕酮</w:t>
      </w:r>
      <w:r>
        <w:rPr>
          <w:color w:val="939393"/>
          <w:w w:val="105"/>
        </w:rPr>
        <w:t>。</w:t>
      </w:r>
      <w:r>
        <w:rPr>
          <w:rFonts w:ascii="Arial" w:eastAsia="Arial"/>
          <w:color w:val="383838"/>
          <w:w w:val="104"/>
          <w:sz w:val="38"/>
        </w:rPr>
        <w:t>3~6</w:t>
      </w:r>
      <w:r>
        <w:rPr>
          <w:color w:val="4D4D4D"/>
          <w:spacing w:val="1"/>
          <w:w w:val="108"/>
        </w:rPr>
        <w:t>个月后复查子宫内膜活检</w:t>
      </w:r>
      <w:r>
        <w:rPr>
          <w:color w:val="939393"/>
          <w:spacing w:val="1"/>
          <w:w w:val="108"/>
        </w:rPr>
        <w:t>。</w:t>
      </w:r>
      <w:r>
        <w:rPr>
          <w:color w:val="4D4D4D"/>
          <w:spacing w:val="1"/>
          <w:w w:val="108"/>
        </w:rPr>
        <w:t>如果仍然存在异常细胞，</w:t>
      </w:r>
      <w:r>
        <w:rPr>
          <w:color w:val="676767"/>
          <w:w w:val="108"/>
        </w:rPr>
        <w:t>需</w:t>
      </w:r>
      <w:r>
        <w:rPr>
          <w:color w:val="4D4D4D"/>
          <w:w w:val="108"/>
        </w:rPr>
        <w:t>行子宫切除术，因为异常的细胞会癌变</w:t>
      </w:r>
      <w:r>
        <w:rPr>
          <w:color w:val="939393"/>
          <w:w w:val="108"/>
        </w:rPr>
        <w:t>。</w:t>
      </w:r>
      <w:r>
        <w:rPr>
          <w:color w:val="383838"/>
          <w:w w:val="108"/>
        </w:rPr>
        <w:t>如果患者已绝</w:t>
      </w:r>
      <w:r>
        <w:rPr>
          <w:color w:val="4D4D4D"/>
          <w:spacing w:val="3"/>
          <w:w w:val="102"/>
        </w:rPr>
        <w:t>经，不需要用孕酮治疗，直接行子宫切除术</w:t>
      </w:r>
      <w:r>
        <w:rPr>
          <w:color w:val="939393"/>
          <w:w w:val="102"/>
        </w:rPr>
        <w:t>。</w:t>
      </w:r>
    </w:p>
    <w:p>
      <w:pPr>
        <w:spacing w:line="240" w:lineRule="auto" w:before="5"/>
        <w:rPr>
          <w:sz w:val="2"/>
        </w:rPr>
      </w:pPr>
      <w:r>
        <w:rPr/>
        <w:br w:type="column"/>
      </w:r>
      <w:r>
        <w:rPr>
          <w:sz w:val="2"/>
        </w:rPr>
      </w:r>
    </w:p>
    <w:p>
      <w:pPr>
        <w:spacing w:line="20" w:lineRule="exact"/>
        <w:ind w:left="3806" w:right="0" w:firstLine="0"/>
        <w:rPr>
          <w:sz w:val="2"/>
        </w:rPr>
      </w:pPr>
      <w:r>
        <w:rPr>
          <w:sz w:val="2"/>
        </w:rPr>
        <w:pict>
          <v:group style="width:226.7pt;height:1.1pt;mso-position-horizontal-relative:char;mso-position-vertical-relative:line" id="docshapegroup369" coordorigin="0,0" coordsize="4534,22">
            <v:line style="position:absolute" from="0,11" to="4533,11" stroked="true" strokeweight="1.073583pt" strokecolor="#000000">
              <v:stroke dashstyle="solid"/>
            </v:line>
          </v:group>
        </w:pict>
      </w:r>
      <w:r>
        <w:rPr>
          <w:sz w:val="2"/>
        </w:rPr>
      </w:r>
      <w:r>
        <w:rPr>
          <w:rFonts w:ascii="Times New Roman"/>
          <w:spacing w:val="183"/>
          <w:sz w:val="2"/>
        </w:rPr>
        <w:t> </w:t>
      </w:r>
      <w:r>
        <w:rPr>
          <w:spacing w:val="183"/>
          <w:position w:val="1"/>
          <w:sz w:val="2"/>
        </w:rPr>
        <w:pict>
          <v:group style="width:54.8pt;height:.550pt;mso-position-horizontal-relative:char;mso-position-vertical-relative:line" id="docshapegroup370" coordorigin="0,0" coordsize="1096,11">
            <v:line style="position:absolute" from="0,5" to="1096,5" stroked="true" strokeweight=".536791pt" strokecolor="#000000">
              <v:stroke dashstyle="solid"/>
            </v:line>
          </v:group>
        </w:pict>
      </w:r>
      <w:r>
        <w:rPr>
          <w:spacing w:val="183"/>
          <w:position w:val="1"/>
          <w:sz w:val="2"/>
        </w:rPr>
      </w:r>
    </w:p>
    <w:p>
      <w:pPr>
        <w:pStyle w:val="BodyText"/>
        <w:rPr>
          <w:sz w:val="52"/>
        </w:rPr>
      </w:pPr>
    </w:p>
    <w:p>
      <w:pPr>
        <w:spacing w:before="372"/>
        <w:ind w:left="3253" w:right="4236" w:firstLine="0"/>
        <w:jc w:val="center"/>
        <w:rPr>
          <w:sz w:val="53"/>
        </w:rPr>
      </w:pPr>
      <w:r>
        <w:rPr>
          <w:color w:val="262626"/>
          <w:spacing w:val="-2"/>
          <w:sz w:val="53"/>
        </w:rPr>
        <w:t>多囊卵巢综合征</w:t>
      </w:r>
    </w:p>
    <w:p>
      <w:pPr>
        <w:pStyle w:val="BodyText"/>
        <w:spacing w:before="2"/>
        <w:rPr>
          <w:sz w:val="55"/>
        </w:rPr>
      </w:pPr>
    </w:p>
    <w:p>
      <w:pPr>
        <w:pStyle w:val="BodyText"/>
        <w:ind w:left="1122"/>
      </w:pPr>
      <w:r>
        <w:rPr>
          <w:color w:val="676767"/>
          <w:w w:val="105"/>
        </w:rPr>
        <w:t>多</w:t>
      </w:r>
      <w:r>
        <w:rPr>
          <w:color w:val="676767"/>
          <w:w w:val="105"/>
        </w:rPr>
        <w:t>囊</w:t>
      </w:r>
      <w:r>
        <w:rPr>
          <w:color w:val="676767"/>
          <w:w w:val="105"/>
        </w:rPr>
        <w:t>卵</w:t>
      </w:r>
      <w:r>
        <w:rPr>
          <w:color w:val="676767"/>
          <w:w w:val="105"/>
        </w:rPr>
        <w:t>巢</w:t>
      </w:r>
      <w:r>
        <w:rPr>
          <w:color w:val="676767"/>
          <w:w w:val="105"/>
        </w:rPr>
        <w:t>综</w:t>
      </w:r>
      <w:r>
        <w:rPr>
          <w:color w:val="676767"/>
          <w:w w:val="105"/>
        </w:rPr>
        <w:t>合</w:t>
      </w:r>
      <w:r>
        <w:rPr>
          <w:color w:val="676767"/>
          <w:w w:val="105"/>
        </w:rPr>
        <w:t>征</w:t>
      </w:r>
      <w:r>
        <w:rPr>
          <w:color w:val="676767"/>
          <w:w w:val="105"/>
        </w:rPr>
        <w:t>包</w:t>
      </w:r>
      <w:r>
        <w:rPr>
          <w:color w:val="676767"/>
          <w:w w:val="105"/>
        </w:rPr>
        <w:t>括</w:t>
      </w:r>
      <w:r>
        <w:rPr>
          <w:color w:val="676767"/>
          <w:w w:val="105"/>
        </w:rPr>
        <w:t>月</w:t>
      </w:r>
      <w:r>
        <w:rPr>
          <w:color w:val="676767"/>
          <w:w w:val="105"/>
        </w:rPr>
        <w:t>经</w:t>
      </w:r>
      <w:r>
        <w:rPr>
          <w:color w:val="676767"/>
          <w:w w:val="105"/>
        </w:rPr>
        <w:t>周</w:t>
      </w:r>
      <w:r>
        <w:rPr>
          <w:color w:val="676767"/>
          <w:w w:val="105"/>
        </w:rPr>
        <w:t>期</w:t>
      </w:r>
      <w:r>
        <w:rPr>
          <w:color w:val="676767"/>
          <w:w w:val="105"/>
        </w:rPr>
        <w:t>中</w:t>
      </w:r>
      <w:r>
        <w:rPr>
          <w:color w:val="676767"/>
          <w:w w:val="105"/>
        </w:rPr>
        <w:t>断</w:t>
      </w:r>
      <w:r>
        <w:rPr>
          <w:color w:val="676767"/>
          <w:w w:val="105"/>
        </w:rPr>
        <w:t>和</w:t>
      </w:r>
      <w:r>
        <w:rPr>
          <w:color w:val="676767"/>
          <w:w w:val="105"/>
        </w:rPr>
        <w:t>男</w:t>
      </w:r>
      <w:r>
        <w:rPr>
          <w:color w:val="676767"/>
          <w:w w:val="105"/>
        </w:rPr>
        <w:t>性</w:t>
      </w:r>
      <w:r>
        <w:rPr>
          <w:color w:val="676767"/>
          <w:w w:val="105"/>
        </w:rPr>
        <w:t>激</w:t>
      </w:r>
      <w:r>
        <w:rPr>
          <w:color w:val="676767"/>
          <w:w w:val="105"/>
        </w:rPr>
        <w:t>素</w:t>
      </w:r>
      <w:r>
        <w:rPr>
          <w:color w:val="676767"/>
          <w:w w:val="105"/>
        </w:rPr>
        <w:t>升</w:t>
      </w:r>
      <w:r>
        <w:rPr>
          <w:color w:val="676767"/>
          <w:spacing w:val="-10"/>
          <w:w w:val="105"/>
        </w:rPr>
        <w:t>高</w:t>
      </w:r>
    </w:p>
    <w:p>
      <w:pPr>
        <w:pStyle w:val="BodyText"/>
        <w:spacing w:before="175"/>
        <w:ind w:left="150"/>
      </w:pPr>
      <w:r>
        <w:rPr>
          <w:color w:val="4D4D4D"/>
          <w:w w:val="95"/>
        </w:rPr>
        <w:t>（</w:t>
      </w:r>
      <w:r>
        <w:rPr>
          <w:color w:val="676767"/>
          <w:w w:val="95"/>
        </w:rPr>
        <w:t>雄</w:t>
      </w:r>
      <w:r>
        <w:rPr>
          <w:color w:val="676767"/>
          <w:w w:val="95"/>
        </w:rPr>
        <w:t>激</w:t>
      </w:r>
      <w:r>
        <w:rPr>
          <w:color w:val="676767"/>
          <w:w w:val="95"/>
        </w:rPr>
        <w:t>素</w:t>
      </w:r>
      <w:r>
        <w:rPr>
          <w:color w:val="4D4D4D"/>
          <w:w w:val="95"/>
        </w:rPr>
        <w:t>）</w:t>
      </w:r>
      <w:r>
        <w:rPr>
          <w:color w:val="939393"/>
          <w:spacing w:val="-10"/>
          <w:w w:val="95"/>
        </w:rPr>
        <w:t>。</w:t>
      </w:r>
    </w:p>
    <w:p>
      <w:pPr>
        <w:pStyle w:val="BodyText"/>
        <w:spacing w:line="333" w:lineRule="auto" w:before="131"/>
        <w:ind w:left="832" w:right="1134" w:hanging="466"/>
        <w:jc w:val="both"/>
      </w:pPr>
      <w:r>
        <w:rPr>
          <w:color w:val="AAAAAA"/>
          <w:spacing w:val="-2"/>
          <w:w w:val="105"/>
          <w:shd w:fill="DDDDDD" w:color="auto" w:val="clear"/>
        </w:rPr>
        <w:t>们i</w:t>
      </w:r>
      <w:r>
        <w:rPr>
          <w:color w:val="4D4D4D"/>
          <w:spacing w:val="-2"/>
          <w:w w:val="105"/>
        </w:rPr>
        <w:t>女</w:t>
      </w:r>
      <w:r>
        <w:rPr>
          <w:color w:val="4D4D4D"/>
          <w:spacing w:val="-2"/>
          <w:w w:val="105"/>
        </w:rPr>
        <w:t>性</w:t>
      </w:r>
      <w:r>
        <w:rPr>
          <w:color w:val="4D4D4D"/>
          <w:spacing w:val="-2"/>
          <w:w w:val="105"/>
        </w:rPr>
        <w:t>患</w:t>
      </w:r>
      <w:r>
        <w:rPr>
          <w:color w:val="4D4D4D"/>
          <w:spacing w:val="-2"/>
          <w:w w:val="105"/>
        </w:rPr>
        <w:t>者</w:t>
      </w:r>
      <w:r>
        <w:rPr>
          <w:color w:val="4D4D4D"/>
          <w:spacing w:val="-2"/>
          <w:w w:val="105"/>
        </w:rPr>
        <w:t>为</w:t>
      </w:r>
      <w:r>
        <w:rPr>
          <w:color w:val="4D4D4D"/>
          <w:spacing w:val="-2"/>
          <w:w w:val="105"/>
        </w:rPr>
        <w:t>典</w:t>
      </w:r>
      <w:r>
        <w:rPr>
          <w:color w:val="4D4D4D"/>
          <w:spacing w:val="-2"/>
          <w:w w:val="105"/>
        </w:rPr>
        <w:t>型</w:t>
      </w:r>
      <w:r>
        <w:rPr>
          <w:color w:val="4D4D4D"/>
          <w:spacing w:val="-2"/>
          <w:w w:val="105"/>
        </w:rPr>
        <w:t>肥</w:t>
      </w:r>
      <w:r>
        <w:rPr>
          <w:color w:val="4D4D4D"/>
          <w:spacing w:val="-2"/>
          <w:w w:val="105"/>
        </w:rPr>
        <w:t>胖</w:t>
      </w:r>
      <w:r>
        <w:rPr>
          <w:color w:val="4D4D4D"/>
          <w:spacing w:val="-2"/>
          <w:w w:val="105"/>
        </w:rPr>
        <w:t>，</w:t>
      </w:r>
      <w:r>
        <w:rPr>
          <w:color w:val="4D4D4D"/>
          <w:spacing w:val="-2"/>
          <w:w w:val="105"/>
        </w:rPr>
        <w:t>月</w:t>
      </w:r>
      <w:r>
        <w:rPr>
          <w:color w:val="4D4D4D"/>
          <w:spacing w:val="-2"/>
          <w:w w:val="105"/>
        </w:rPr>
        <w:t>经</w:t>
      </w:r>
      <w:r>
        <w:rPr>
          <w:color w:val="4D4D4D"/>
          <w:spacing w:val="-2"/>
          <w:w w:val="105"/>
        </w:rPr>
        <w:t>周</w:t>
      </w:r>
      <w:r>
        <w:rPr>
          <w:color w:val="4D4D4D"/>
          <w:spacing w:val="-2"/>
          <w:w w:val="105"/>
        </w:rPr>
        <w:t>期</w:t>
      </w:r>
      <w:r>
        <w:rPr>
          <w:color w:val="4D4D4D"/>
          <w:spacing w:val="-2"/>
          <w:w w:val="105"/>
        </w:rPr>
        <w:t>不</w:t>
      </w:r>
      <w:r>
        <w:rPr>
          <w:color w:val="4D4D4D"/>
          <w:spacing w:val="-2"/>
          <w:w w:val="105"/>
        </w:rPr>
        <w:t>规</w:t>
      </w:r>
      <w:r>
        <w:rPr>
          <w:color w:val="4D4D4D"/>
          <w:spacing w:val="-2"/>
          <w:w w:val="105"/>
        </w:rPr>
        <w:t>则</w:t>
      </w:r>
      <w:r>
        <w:rPr>
          <w:color w:val="4D4D4D"/>
          <w:spacing w:val="-2"/>
          <w:w w:val="105"/>
        </w:rPr>
        <w:t>，</w:t>
      </w:r>
      <w:r>
        <w:rPr>
          <w:color w:val="4D4D4D"/>
          <w:spacing w:val="-2"/>
          <w:w w:val="105"/>
        </w:rPr>
        <w:t>或</w:t>
      </w:r>
      <w:r>
        <w:rPr>
          <w:color w:val="4D4D4D"/>
          <w:spacing w:val="-2"/>
          <w:w w:val="105"/>
        </w:rPr>
        <w:t>者</w:t>
      </w:r>
      <w:r>
        <w:rPr>
          <w:color w:val="4D4D4D"/>
          <w:spacing w:val="-2"/>
          <w:w w:val="105"/>
        </w:rPr>
        <w:t>没</w:t>
      </w:r>
      <w:r>
        <w:rPr>
          <w:color w:val="4D4D4D"/>
          <w:spacing w:val="-2"/>
          <w:w w:val="105"/>
        </w:rPr>
        <w:t>有</w:t>
      </w:r>
      <w:r>
        <w:rPr>
          <w:color w:val="4D4D4D"/>
          <w:spacing w:val="-2"/>
          <w:w w:val="105"/>
        </w:rPr>
        <w:t>月</w:t>
      </w:r>
      <w:r>
        <w:rPr>
          <w:color w:val="676767"/>
          <w:spacing w:val="-2"/>
          <w:w w:val="105"/>
        </w:rPr>
        <w:t>经</w:t>
      </w:r>
      <w:r>
        <w:rPr>
          <w:color w:val="676767"/>
          <w:spacing w:val="-2"/>
          <w:w w:val="105"/>
        </w:rPr>
        <w:t>，</w:t>
      </w:r>
      <w:r>
        <w:rPr>
          <w:color w:val="676767"/>
          <w:spacing w:val="-2"/>
          <w:w w:val="105"/>
        </w:rPr>
        <w:t>某</w:t>
      </w:r>
      <w:r>
        <w:rPr>
          <w:color w:val="676767"/>
          <w:spacing w:val="-2"/>
          <w:w w:val="105"/>
        </w:rPr>
        <w:t>些</w:t>
      </w:r>
      <w:r>
        <w:rPr>
          <w:color w:val="676767"/>
          <w:spacing w:val="-2"/>
          <w:w w:val="105"/>
        </w:rPr>
        <w:t>患</w:t>
      </w:r>
      <w:r>
        <w:rPr>
          <w:color w:val="676767"/>
          <w:spacing w:val="-2"/>
          <w:w w:val="105"/>
        </w:rPr>
        <w:t>者</w:t>
      </w:r>
      <w:r>
        <w:rPr>
          <w:color w:val="676767"/>
          <w:spacing w:val="-2"/>
          <w:w w:val="105"/>
        </w:rPr>
        <w:t>声</w:t>
      </w:r>
      <w:r>
        <w:rPr>
          <w:color w:val="676767"/>
          <w:spacing w:val="-2"/>
          <w:w w:val="105"/>
        </w:rPr>
        <w:t>音</w:t>
      </w:r>
      <w:r>
        <w:rPr>
          <w:color w:val="676767"/>
          <w:spacing w:val="-2"/>
          <w:w w:val="105"/>
        </w:rPr>
        <w:t>低</w:t>
      </w:r>
      <w:r>
        <w:rPr>
          <w:color w:val="676767"/>
          <w:spacing w:val="-2"/>
          <w:w w:val="105"/>
        </w:rPr>
        <w:t>沉</w:t>
      </w:r>
      <w:r>
        <w:rPr>
          <w:color w:val="676767"/>
          <w:spacing w:val="-2"/>
          <w:w w:val="105"/>
        </w:rPr>
        <w:t>，</w:t>
      </w:r>
      <w:r>
        <w:rPr>
          <w:color w:val="676767"/>
          <w:spacing w:val="-2"/>
          <w:w w:val="105"/>
        </w:rPr>
        <w:t>乳</w:t>
      </w:r>
      <w:r>
        <w:rPr>
          <w:color w:val="676767"/>
          <w:spacing w:val="-2"/>
          <w:w w:val="105"/>
        </w:rPr>
        <w:t>房</w:t>
      </w:r>
      <w:r>
        <w:rPr>
          <w:color w:val="676767"/>
          <w:spacing w:val="-2"/>
          <w:w w:val="105"/>
        </w:rPr>
        <w:t>变</w:t>
      </w:r>
      <w:r>
        <w:rPr>
          <w:color w:val="676767"/>
          <w:spacing w:val="-2"/>
          <w:w w:val="105"/>
        </w:rPr>
        <w:t>小</w:t>
      </w:r>
      <w:r>
        <w:rPr>
          <w:color w:val="676767"/>
          <w:spacing w:val="-2"/>
          <w:w w:val="105"/>
        </w:rPr>
        <w:t>，</w:t>
      </w:r>
      <w:r>
        <w:rPr>
          <w:color w:val="676767"/>
          <w:spacing w:val="-2"/>
          <w:w w:val="105"/>
        </w:rPr>
        <w:t>发</w:t>
      </w:r>
      <w:r>
        <w:rPr>
          <w:color w:val="676767"/>
          <w:spacing w:val="-2"/>
          <w:w w:val="105"/>
        </w:rPr>
        <w:t>生</w:t>
      </w:r>
      <w:r>
        <w:rPr>
          <w:color w:val="676767"/>
          <w:spacing w:val="-2"/>
          <w:w w:val="105"/>
        </w:rPr>
        <w:t>痊</w:t>
      </w:r>
      <w:r>
        <w:rPr>
          <w:color w:val="676767"/>
          <w:spacing w:val="-2"/>
          <w:w w:val="105"/>
        </w:rPr>
        <w:t>疮</w:t>
      </w:r>
      <w:r>
        <w:rPr>
          <w:color w:val="676767"/>
          <w:spacing w:val="-2"/>
          <w:w w:val="105"/>
        </w:rPr>
        <w:t>和</w:t>
      </w:r>
      <w:r>
        <w:rPr>
          <w:color w:val="676767"/>
          <w:spacing w:val="-2"/>
          <w:w w:val="105"/>
        </w:rPr>
        <w:t>体</w:t>
      </w:r>
      <w:r>
        <w:rPr>
          <w:color w:val="676767"/>
          <w:spacing w:val="-2"/>
          <w:w w:val="105"/>
        </w:rPr>
        <w:t>毛</w:t>
      </w:r>
      <w:r>
        <w:rPr>
          <w:color w:val="4D4D4D"/>
          <w:spacing w:val="-4"/>
          <w:w w:val="105"/>
        </w:rPr>
        <w:t>过</w:t>
      </w:r>
      <w:r>
        <w:rPr>
          <w:color w:val="676767"/>
          <w:spacing w:val="-4"/>
          <w:w w:val="105"/>
        </w:rPr>
        <w:t>多</w:t>
      </w:r>
      <w:r>
        <w:rPr>
          <w:color w:val="939393"/>
          <w:spacing w:val="-4"/>
          <w:w w:val="105"/>
        </w:rPr>
        <w:t>。</w:t>
      </w:r>
    </w:p>
    <w:p>
      <w:pPr>
        <w:pStyle w:val="BodyText"/>
        <w:spacing w:line="416" w:lineRule="exact"/>
        <w:ind w:left="830"/>
      </w:pPr>
      <w:r>
        <w:rPr>
          <w:color w:val="4D4D4D"/>
          <w:w w:val="105"/>
        </w:rPr>
        <w:t>医</w:t>
      </w:r>
      <w:r>
        <w:rPr>
          <w:color w:val="4D4D4D"/>
          <w:w w:val="105"/>
        </w:rPr>
        <w:t>生</w:t>
      </w:r>
      <w:r>
        <w:rPr>
          <w:color w:val="4D4D4D"/>
          <w:w w:val="105"/>
        </w:rPr>
        <w:t>常</w:t>
      </w:r>
      <w:r>
        <w:rPr>
          <w:color w:val="4D4D4D"/>
          <w:w w:val="105"/>
        </w:rPr>
        <w:t>常</w:t>
      </w:r>
      <w:r>
        <w:rPr>
          <w:color w:val="4D4D4D"/>
          <w:w w:val="105"/>
        </w:rPr>
        <w:t>根</w:t>
      </w:r>
      <w:r>
        <w:rPr>
          <w:color w:val="4D4D4D"/>
          <w:w w:val="105"/>
        </w:rPr>
        <w:t>据</w:t>
      </w:r>
      <w:r>
        <w:rPr>
          <w:color w:val="4D4D4D"/>
          <w:w w:val="105"/>
        </w:rPr>
        <w:t>症</w:t>
      </w:r>
      <w:r>
        <w:rPr>
          <w:color w:val="4D4D4D"/>
          <w:w w:val="105"/>
        </w:rPr>
        <w:t>状</w:t>
      </w:r>
      <w:r>
        <w:rPr>
          <w:color w:val="4D4D4D"/>
          <w:w w:val="105"/>
        </w:rPr>
        <w:t>进</w:t>
      </w:r>
      <w:r>
        <w:rPr>
          <w:color w:val="4D4D4D"/>
          <w:w w:val="105"/>
        </w:rPr>
        <w:t>行</w:t>
      </w:r>
      <w:r>
        <w:rPr>
          <w:color w:val="4D4D4D"/>
          <w:w w:val="105"/>
        </w:rPr>
        <w:t>诊</w:t>
      </w:r>
      <w:r>
        <w:rPr>
          <w:color w:val="4D4D4D"/>
          <w:w w:val="105"/>
        </w:rPr>
        <w:t>断</w:t>
      </w:r>
      <w:r>
        <w:rPr>
          <w:color w:val="4D4D4D"/>
          <w:w w:val="105"/>
        </w:rPr>
        <w:t>，</w:t>
      </w:r>
      <w:r>
        <w:rPr>
          <w:color w:val="4D4D4D"/>
          <w:w w:val="105"/>
        </w:rPr>
        <w:t>同</w:t>
      </w:r>
      <w:r>
        <w:rPr>
          <w:color w:val="4D4D4D"/>
          <w:w w:val="105"/>
        </w:rPr>
        <w:t>时</w:t>
      </w:r>
      <w:r>
        <w:rPr>
          <w:color w:val="4D4D4D"/>
          <w:w w:val="105"/>
        </w:rPr>
        <w:t>需</w:t>
      </w:r>
      <w:r>
        <w:rPr>
          <w:color w:val="4D4D4D"/>
          <w:w w:val="105"/>
        </w:rPr>
        <w:t>要</w:t>
      </w:r>
      <w:r>
        <w:rPr>
          <w:color w:val="4D4D4D"/>
          <w:w w:val="105"/>
        </w:rPr>
        <w:t>进</w:t>
      </w:r>
      <w:r>
        <w:rPr>
          <w:color w:val="4D4D4D"/>
          <w:w w:val="105"/>
        </w:rPr>
        <w:t>行</w:t>
      </w:r>
      <w:r>
        <w:rPr>
          <w:color w:val="4D4D4D"/>
          <w:w w:val="105"/>
        </w:rPr>
        <w:t>血</w:t>
      </w:r>
      <w:r>
        <w:rPr>
          <w:color w:val="4D4D4D"/>
          <w:w w:val="105"/>
        </w:rPr>
        <w:t>液</w:t>
      </w:r>
      <w:r>
        <w:rPr>
          <w:color w:val="4D4D4D"/>
          <w:w w:val="105"/>
        </w:rPr>
        <w:t>检</w:t>
      </w:r>
      <w:r>
        <w:rPr>
          <w:color w:val="4D4D4D"/>
          <w:spacing w:val="-10"/>
          <w:w w:val="105"/>
        </w:rPr>
        <w:t>查</w:t>
      </w:r>
    </w:p>
    <w:p>
      <w:pPr>
        <w:pStyle w:val="BodyText"/>
        <w:spacing w:before="164"/>
        <w:ind w:left="839"/>
      </w:pPr>
      <w:r>
        <w:rPr>
          <w:color w:val="4D4D4D"/>
          <w:w w:val="105"/>
        </w:rPr>
        <w:t>测</w:t>
      </w:r>
      <w:r>
        <w:rPr>
          <w:color w:val="676767"/>
          <w:w w:val="105"/>
        </w:rPr>
        <w:t>定</w:t>
      </w:r>
      <w:r>
        <w:rPr>
          <w:color w:val="4D4D4D"/>
          <w:w w:val="105"/>
        </w:rPr>
        <w:t>激</w:t>
      </w:r>
      <w:r>
        <w:rPr>
          <w:color w:val="4D4D4D"/>
          <w:w w:val="105"/>
        </w:rPr>
        <w:t>素</w:t>
      </w:r>
      <w:r>
        <w:rPr>
          <w:color w:val="4D4D4D"/>
          <w:w w:val="105"/>
        </w:rPr>
        <w:t>水</w:t>
      </w:r>
      <w:r>
        <w:rPr>
          <w:color w:val="4D4D4D"/>
          <w:w w:val="105"/>
        </w:rPr>
        <w:t>平</w:t>
      </w:r>
      <w:r>
        <w:rPr>
          <w:color w:val="4D4D4D"/>
          <w:w w:val="105"/>
        </w:rPr>
        <w:t>和</w:t>
      </w:r>
      <w:r>
        <w:rPr>
          <w:color w:val="4D4D4D"/>
          <w:w w:val="105"/>
        </w:rPr>
        <w:t>超</w:t>
      </w:r>
      <w:r>
        <w:rPr>
          <w:color w:val="676767"/>
          <w:w w:val="105"/>
        </w:rPr>
        <w:t>声</w:t>
      </w:r>
      <w:r>
        <w:rPr>
          <w:color w:val="4D4D4D"/>
          <w:w w:val="105"/>
        </w:rPr>
        <w:t>检</w:t>
      </w:r>
      <w:r>
        <w:rPr>
          <w:color w:val="4D4D4D"/>
          <w:w w:val="105"/>
        </w:rPr>
        <w:t>查</w:t>
      </w:r>
      <w:r>
        <w:rPr>
          <w:color w:val="939393"/>
          <w:spacing w:val="-10"/>
          <w:w w:val="105"/>
        </w:rPr>
        <w:t>。</w:t>
      </w:r>
    </w:p>
    <w:p>
      <w:pPr>
        <w:pStyle w:val="BodyText"/>
        <w:spacing w:line="328" w:lineRule="auto" w:before="154"/>
        <w:ind w:left="841" w:right="1148"/>
        <w:jc w:val="both"/>
      </w:pPr>
      <w:r>
        <w:rPr>
          <w:color w:val="4D4D4D"/>
          <w:w w:val="103"/>
        </w:rPr>
        <w:t>运动，减轻体重，服用雌激素和孕酮，或者单纯服用孕酮可以减轻症状</w:t>
      </w:r>
      <w:r>
        <w:rPr>
          <w:color w:val="676767"/>
          <w:w w:val="103"/>
        </w:rPr>
        <w:t>（</w:t>
      </w:r>
      <w:r>
        <w:rPr>
          <w:color w:val="383838"/>
          <w:w w:val="103"/>
        </w:rPr>
        <w:t>包括体毛过多），使激素水平正常</w:t>
      </w:r>
      <w:r>
        <w:rPr>
          <w:color w:val="939393"/>
          <w:w w:val="103"/>
        </w:rPr>
        <w:t>。</w:t>
      </w:r>
      <w:r>
        <w:rPr>
          <w:color w:val="383838"/>
          <w:w w:val="103"/>
        </w:rPr>
        <w:t>如果患者有生育要求，减轻体重，服用克罗米芬，有时</w:t>
      </w:r>
      <w:r>
        <w:rPr>
          <w:color w:val="4D4D4D"/>
          <w:spacing w:val="3"/>
          <w:w w:val="105"/>
        </w:rPr>
        <w:t>联合</w:t>
      </w:r>
      <w:r>
        <w:rPr>
          <w:color w:val="828282"/>
          <w:spacing w:val="3"/>
          <w:w w:val="105"/>
        </w:rPr>
        <w:t>二</w:t>
      </w:r>
      <w:r>
        <w:rPr>
          <w:color w:val="4D4D4D"/>
          <w:spacing w:val="3"/>
          <w:w w:val="105"/>
        </w:rPr>
        <w:t>甲双肌，可以促使排卵的发生</w:t>
      </w:r>
      <w:r>
        <w:rPr>
          <w:color w:val="939393"/>
          <w:w w:val="105"/>
        </w:rPr>
        <w:t>。</w:t>
      </w:r>
    </w:p>
    <w:p>
      <w:pPr>
        <w:spacing w:line="426" w:lineRule="exact" w:before="0"/>
        <w:ind w:left="1122" w:right="0" w:firstLine="0"/>
        <w:jc w:val="left"/>
        <w:rPr>
          <w:sz w:val="37"/>
        </w:rPr>
      </w:pPr>
      <w:r>
        <w:rPr>
          <w:color w:val="4D4D4D"/>
          <w:w w:val="115"/>
          <w:sz w:val="37"/>
        </w:rPr>
        <w:t>多</w:t>
      </w:r>
      <w:r>
        <w:rPr>
          <w:color w:val="4D4D4D"/>
          <w:w w:val="115"/>
          <w:sz w:val="37"/>
        </w:rPr>
        <w:t>痪</w:t>
      </w:r>
      <w:r>
        <w:rPr>
          <w:color w:val="4D4D4D"/>
          <w:w w:val="115"/>
          <w:sz w:val="37"/>
        </w:rPr>
        <w:t>卵</w:t>
      </w:r>
      <w:r>
        <w:rPr>
          <w:color w:val="4D4D4D"/>
          <w:w w:val="115"/>
          <w:sz w:val="37"/>
        </w:rPr>
        <w:t>巢</w:t>
      </w:r>
      <w:r>
        <w:rPr>
          <w:color w:val="4D4D4D"/>
          <w:w w:val="115"/>
          <w:sz w:val="37"/>
        </w:rPr>
        <w:t>综</w:t>
      </w:r>
      <w:r>
        <w:rPr>
          <w:color w:val="676767"/>
          <w:w w:val="115"/>
          <w:sz w:val="37"/>
        </w:rPr>
        <w:t>合</w:t>
      </w:r>
      <w:r>
        <w:rPr>
          <w:color w:val="4D4D4D"/>
          <w:w w:val="115"/>
          <w:sz w:val="37"/>
        </w:rPr>
        <w:t>征</w:t>
      </w:r>
      <w:r>
        <w:rPr>
          <w:color w:val="676767"/>
          <w:w w:val="115"/>
          <w:sz w:val="37"/>
        </w:rPr>
        <w:t>影</w:t>
      </w:r>
      <w:r>
        <w:rPr>
          <w:color w:val="4D4D4D"/>
          <w:w w:val="115"/>
          <w:sz w:val="37"/>
        </w:rPr>
        <w:t>响</w:t>
      </w:r>
      <w:r>
        <w:rPr>
          <w:rFonts w:ascii="Arial" w:eastAsia="Arial"/>
          <w:color w:val="4D4D4D"/>
          <w:w w:val="115"/>
          <w:sz w:val="38"/>
        </w:rPr>
        <w:t>5%~1</w:t>
      </w:r>
      <w:r>
        <w:rPr>
          <w:rFonts w:ascii="Arial" w:eastAsia="Arial"/>
          <w:color w:val="262626"/>
          <w:w w:val="115"/>
          <w:sz w:val="38"/>
        </w:rPr>
        <w:t>0</w:t>
      </w:r>
      <w:r>
        <w:rPr>
          <w:color w:val="4D4D4D"/>
          <w:w w:val="115"/>
          <w:sz w:val="37"/>
        </w:rPr>
        <w:t>％</w:t>
      </w:r>
      <w:r>
        <w:rPr>
          <w:color w:val="4D4D4D"/>
          <w:w w:val="115"/>
          <w:sz w:val="37"/>
        </w:rPr>
        <w:t>的</w:t>
      </w:r>
      <w:r>
        <w:rPr>
          <w:color w:val="4D4D4D"/>
          <w:w w:val="115"/>
          <w:sz w:val="37"/>
        </w:rPr>
        <w:t>妇</w:t>
      </w:r>
      <w:r>
        <w:rPr>
          <w:color w:val="4D4D4D"/>
          <w:w w:val="115"/>
          <w:sz w:val="37"/>
        </w:rPr>
        <w:t>女</w:t>
      </w:r>
      <w:r>
        <w:rPr>
          <w:color w:val="939393"/>
          <w:w w:val="115"/>
          <w:sz w:val="37"/>
        </w:rPr>
        <w:t>。</w:t>
      </w:r>
      <w:r>
        <w:rPr>
          <w:color w:val="4D4D4D"/>
          <w:w w:val="115"/>
          <w:sz w:val="37"/>
        </w:rPr>
        <w:t>在</w:t>
      </w:r>
      <w:r>
        <w:rPr>
          <w:color w:val="4D4D4D"/>
          <w:w w:val="115"/>
          <w:sz w:val="37"/>
        </w:rPr>
        <w:t>美</w:t>
      </w:r>
      <w:r>
        <w:rPr>
          <w:color w:val="4D4D4D"/>
          <w:w w:val="115"/>
          <w:sz w:val="37"/>
        </w:rPr>
        <w:t>国</w:t>
      </w:r>
      <w:r>
        <w:rPr>
          <w:color w:val="4D4D4D"/>
          <w:spacing w:val="-10"/>
          <w:w w:val="115"/>
          <w:sz w:val="37"/>
        </w:rPr>
        <w:t>，</w:t>
      </w:r>
    </w:p>
    <w:p>
      <w:pPr>
        <w:pStyle w:val="BodyText"/>
        <w:spacing w:line="328" w:lineRule="auto" w:before="157"/>
        <w:ind w:left="333" w:right="1192" w:hanging="9"/>
      </w:pPr>
      <w:r>
        <w:rPr>
          <w:color w:val="4D4D4D"/>
          <w:spacing w:val="1"/>
          <w:w w:val="108"/>
        </w:rPr>
        <w:t>这是导致不孕最常见的原因</w:t>
      </w:r>
      <w:r>
        <w:rPr>
          <w:color w:val="AAAAAA"/>
          <w:spacing w:val="2"/>
          <w:w w:val="108"/>
        </w:rPr>
        <w:t>。</w:t>
      </w:r>
      <w:r>
        <w:rPr>
          <w:color w:val="383838"/>
          <w:spacing w:val="-1"/>
          <w:w w:val="108"/>
        </w:rPr>
        <w:t>卵巢增大并含有很多充满</w:t>
      </w:r>
      <w:r>
        <w:rPr>
          <w:color w:val="4D4D4D"/>
          <w:spacing w:val="2"/>
          <w:w w:val="105"/>
        </w:rPr>
        <w:t>液体的小痪，多囊卵巢综合征因此命名</w:t>
      </w:r>
      <w:r>
        <w:rPr>
          <w:color w:val="939393"/>
          <w:w w:val="105"/>
        </w:rPr>
        <w:t>。</w:t>
      </w:r>
    </w:p>
    <w:p>
      <w:pPr>
        <w:pStyle w:val="BodyText"/>
        <w:spacing w:line="434" w:lineRule="exact"/>
        <w:ind w:left="1126"/>
      </w:pPr>
      <w:r>
        <w:rPr>
          <w:color w:val="4D4D4D"/>
          <w:w w:val="105"/>
        </w:rPr>
        <w:t>最</w:t>
      </w:r>
      <w:r>
        <w:rPr>
          <w:color w:val="4D4D4D"/>
          <w:w w:val="105"/>
        </w:rPr>
        <w:t>常</w:t>
      </w:r>
      <w:r>
        <w:rPr>
          <w:color w:val="4D4D4D"/>
          <w:w w:val="105"/>
        </w:rPr>
        <w:t>见</w:t>
      </w:r>
      <w:r>
        <w:rPr>
          <w:color w:val="4D4D4D"/>
          <w:w w:val="105"/>
        </w:rPr>
        <w:t>的</w:t>
      </w:r>
      <w:r>
        <w:rPr>
          <w:color w:val="4D4D4D"/>
          <w:w w:val="105"/>
        </w:rPr>
        <w:t>原</w:t>
      </w:r>
      <w:r>
        <w:rPr>
          <w:color w:val="4D4D4D"/>
          <w:w w:val="105"/>
        </w:rPr>
        <w:t>因</w:t>
      </w:r>
      <w:r>
        <w:rPr>
          <w:color w:val="4D4D4D"/>
          <w:w w:val="105"/>
        </w:rPr>
        <w:t>是</w:t>
      </w:r>
      <w:r>
        <w:rPr>
          <w:color w:val="4D4D4D"/>
          <w:w w:val="105"/>
        </w:rPr>
        <w:t>患</w:t>
      </w:r>
      <w:r>
        <w:rPr>
          <w:color w:val="4D4D4D"/>
          <w:w w:val="105"/>
        </w:rPr>
        <w:t>者</w:t>
      </w:r>
      <w:r>
        <w:rPr>
          <w:color w:val="4D4D4D"/>
          <w:w w:val="105"/>
        </w:rPr>
        <w:t>的</w:t>
      </w:r>
      <w:r>
        <w:rPr>
          <w:color w:val="4D4D4D"/>
          <w:w w:val="105"/>
        </w:rPr>
        <w:t>垂</w:t>
      </w:r>
      <w:r>
        <w:rPr>
          <w:color w:val="4D4D4D"/>
          <w:w w:val="105"/>
        </w:rPr>
        <w:t>体</w:t>
      </w:r>
      <w:r>
        <w:rPr>
          <w:color w:val="4D4D4D"/>
          <w:w w:val="105"/>
        </w:rPr>
        <w:t>分</w:t>
      </w:r>
      <w:r>
        <w:rPr>
          <w:color w:val="4D4D4D"/>
          <w:w w:val="105"/>
        </w:rPr>
        <w:t>泌</w:t>
      </w:r>
      <w:r>
        <w:rPr>
          <w:color w:val="4D4D4D"/>
          <w:w w:val="105"/>
        </w:rPr>
        <w:t>大</w:t>
      </w:r>
      <w:r>
        <w:rPr>
          <w:color w:val="4D4D4D"/>
          <w:w w:val="105"/>
        </w:rPr>
        <w:t>量</w:t>
      </w:r>
      <w:r>
        <w:rPr>
          <w:color w:val="4D4D4D"/>
          <w:w w:val="105"/>
        </w:rPr>
        <w:t>的</w:t>
      </w:r>
      <w:r>
        <w:rPr>
          <w:color w:val="4D4D4D"/>
          <w:w w:val="105"/>
        </w:rPr>
        <w:t>黄</w:t>
      </w:r>
      <w:r>
        <w:rPr>
          <w:color w:val="4D4D4D"/>
          <w:w w:val="105"/>
        </w:rPr>
        <w:t>体</w:t>
      </w:r>
      <w:r>
        <w:rPr>
          <w:color w:val="4D4D4D"/>
          <w:w w:val="105"/>
        </w:rPr>
        <w:t>生</w:t>
      </w:r>
      <w:r>
        <w:rPr>
          <w:color w:val="4D4D4D"/>
          <w:w w:val="105"/>
        </w:rPr>
        <w:t>成</w:t>
      </w:r>
      <w:r>
        <w:rPr>
          <w:color w:val="4D4D4D"/>
          <w:spacing w:val="-10"/>
          <w:w w:val="105"/>
        </w:rPr>
        <w:t>激</w:t>
      </w:r>
    </w:p>
    <w:p>
      <w:pPr>
        <w:pStyle w:val="BodyText"/>
        <w:spacing w:line="324" w:lineRule="auto" w:before="164"/>
        <w:ind w:left="314" w:right="1127" w:hanging="11"/>
        <w:jc w:val="both"/>
      </w:pPr>
      <w:r>
        <w:rPr>
          <w:color w:val="4D4D4D"/>
          <w:spacing w:val="2"/>
          <w:w w:val="108"/>
        </w:rPr>
        <w:t>索</w:t>
      </w:r>
      <w:r>
        <w:rPr>
          <w:color w:val="939393"/>
          <w:spacing w:val="2"/>
          <w:w w:val="108"/>
        </w:rPr>
        <w:t>。</w:t>
      </w:r>
      <w:r>
        <w:rPr>
          <w:color w:val="4D4D4D"/>
          <w:spacing w:val="2"/>
          <w:w w:val="108"/>
        </w:rPr>
        <w:t>过多的黄体生成激素能使雄激素分泌增加</w:t>
      </w:r>
      <w:r>
        <w:rPr>
          <w:color w:val="939393"/>
          <w:spacing w:val="2"/>
          <w:w w:val="108"/>
        </w:rPr>
        <w:t>。</w:t>
      </w:r>
      <w:r>
        <w:rPr>
          <w:color w:val="4D4D4D"/>
          <w:spacing w:val="1"/>
          <w:w w:val="108"/>
        </w:rPr>
        <w:t>高水平</w:t>
      </w:r>
      <w:r>
        <w:rPr>
          <w:color w:val="4D4D4D"/>
          <w:spacing w:val="1"/>
          <w:w w:val="109"/>
        </w:rPr>
        <w:t>雄激素增加代谢综合征的风险（高血压，高胆固醇和胰</w:t>
      </w:r>
      <w:r>
        <w:rPr>
          <w:color w:val="4D4D4D"/>
          <w:spacing w:val="1"/>
          <w:w w:val="104"/>
        </w:rPr>
        <w:t>岛</w:t>
      </w:r>
      <w:r>
        <w:rPr>
          <w:color w:val="676767"/>
          <w:spacing w:val="1"/>
          <w:w w:val="104"/>
        </w:rPr>
        <w:t>素</w:t>
      </w:r>
      <w:r>
        <w:rPr>
          <w:color w:val="4D4D4D"/>
          <w:spacing w:val="1"/>
          <w:w w:val="104"/>
        </w:rPr>
        <w:t>抵抗</w:t>
      </w:r>
      <w:r>
        <w:rPr>
          <w:color w:val="676767"/>
          <w:spacing w:val="1"/>
          <w:w w:val="104"/>
        </w:rPr>
        <w:t>）</w:t>
      </w:r>
      <w:r>
        <w:rPr>
          <w:color w:val="939393"/>
          <w:spacing w:val="1"/>
          <w:w w:val="104"/>
        </w:rPr>
        <w:t>。</w:t>
      </w:r>
      <w:r>
        <w:rPr>
          <w:color w:val="4D4D4D"/>
          <w:spacing w:val="1"/>
          <w:w w:val="104"/>
        </w:rPr>
        <w:t>如果雄激素持续高水平，糖尿病</w:t>
      </w:r>
      <w:r>
        <w:rPr>
          <w:color w:val="676767"/>
          <w:spacing w:val="1"/>
          <w:w w:val="104"/>
        </w:rPr>
        <w:t>、</w:t>
      </w:r>
      <w:r>
        <w:rPr>
          <w:color w:val="383838"/>
          <w:w w:val="104"/>
        </w:rPr>
        <w:t>心血管疾</w:t>
      </w:r>
      <w:r>
        <w:rPr>
          <w:color w:val="4D4D4D"/>
          <w:spacing w:val="1"/>
          <w:w w:val="108"/>
        </w:rPr>
        <w:t>病和高血</w:t>
      </w:r>
      <w:r>
        <w:rPr>
          <w:color w:val="676767"/>
          <w:spacing w:val="1"/>
          <w:w w:val="108"/>
        </w:rPr>
        <w:t>压</w:t>
      </w:r>
      <w:r>
        <w:rPr>
          <w:color w:val="4D4D4D"/>
          <w:spacing w:val="1"/>
          <w:w w:val="108"/>
        </w:rPr>
        <w:t>的风险增加</w:t>
      </w:r>
      <w:r>
        <w:rPr>
          <w:color w:val="939393"/>
          <w:spacing w:val="1"/>
          <w:w w:val="108"/>
        </w:rPr>
        <w:t>。</w:t>
      </w:r>
      <w:r>
        <w:rPr>
          <w:color w:val="4D4D4D"/>
          <w:w w:val="108"/>
        </w:rPr>
        <w:t>另外，部分雄激素转化为雌激</w:t>
      </w:r>
      <w:r>
        <w:rPr>
          <w:color w:val="4D4D4D"/>
          <w:spacing w:val="3"/>
          <w:w w:val="108"/>
        </w:rPr>
        <w:t>索，导致雌激素水平升高</w:t>
      </w:r>
      <w:r>
        <w:rPr>
          <w:color w:val="939393"/>
          <w:spacing w:val="3"/>
          <w:w w:val="108"/>
        </w:rPr>
        <w:t>。</w:t>
      </w:r>
      <w:r>
        <w:rPr>
          <w:color w:val="4D4D4D"/>
          <w:spacing w:val="2"/>
          <w:w w:val="108"/>
        </w:rPr>
        <w:t>由于没有足够的孕激素维持</w:t>
      </w:r>
      <w:r>
        <w:rPr>
          <w:color w:val="4D4D4D"/>
          <w:spacing w:val="2"/>
          <w:w w:val="109"/>
        </w:rPr>
        <w:t>雌孕激素的平衡，时间过长，会出现子宫内膜增厚（子</w:t>
      </w:r>
      <w:r>
        <w:rPr>
          <w:color w:val="4D4D4D"/>
          <w:spacing w:val="1"/>
          <w:w w:val="104"/>
        </w:rPr>
        <w:t>宫内膜增生），同时子宫内膜癌的危险也增加</w:t>
      </w:r>
      <w:r>
        <w:rPr>
          <w:color w:val="828282"/>
          <w:w w:val="104"/>
        </w:rPr>
        <w:t>。</w:t>
      </w:r>
    </w:p>
    <w:p>
      <w:pPr>
        <w:pStyle w:val="BodyText"/>
        <w:spacing w:line="433" w:lineRule="exact"/>
        <w:ind w:left="1163"/>
      </w:pPr>
      <w:r>
        <w:rPr>
          <w:color w:val="4D4D4D"/>
          <w:w w:val="110"/>
        </w:rPr>
        <w:t>许</w:t>
      </w:r>
      <w:r>
        <w:rPr>
          <w:color w:val="4D4D4D"/>
          <w:w w:val="110"/>
        </w:rPr>
        <w:t>多</w:t>
      </w:r>
      <w:r>
        <w:rPr>
          <w:color w:val="4D4D4D"/>
          <w:w w:val="110"/>
        </w:rPr>
        <w:t>妇</w:t>
      </w:r>
      <w:r>
        <w:rPr>
          <w:color w:val="4D4D4D"/>
          <w:w w:val="110"/>
        </w:rPr>
        <w:t>女</w:t>
      </w:r>
      <w:r>
        <w:rPr>
          <w:color w:val="4D4D4D"/>
          <w:w w:val="110"/>
        </w:rPr>
        <w:t>存</w:t>
      </w:r>
      <w:r>
        <w:rPr>
          <w:color w:val="4D4D4D"/>
          <w:w w:val="110"/>
        </w:rPr>
        <w:t>在</w:t>
      </w:r>
      <w:r>
        <w:rPr>
          <w:color w:val="4D4D4D"/>
          <w:w w:val="110"/>
        </w:rPr>
        <w:t>体</w:t>
      </w:r>
      <w:r>
        <w:rPr>
          <w:color w:val="4D4D4D"/>
          <w:w w:val="110"/>
        </w:rPr>
        <w:t>细</w:t>
      </w:r>
      <w:r>
        <w:rPr>
          <w:color w:val="4D4D4D"/>
          <w:w w:val="110"/>
        </w:rPr>
        <w:t>胞</w:t>
      </w:r>
      <w:r>
        <w:rPr>
          <w:color w:val="4D4D4D"/>
          <w:w w:val="110"/>
        </w:rPr>
        <w:t>抵</w:t>
      </w:r>
      <w:r>
        <w:rPr>
          <w:color w:val="4D4D4D"/>
          <w:w w:val="110"/>
        </w:rPr>
        <w:t>抗</w:t>
      </w:r>
      <w:r>
        <w:rPr>
          <w:color w:val="4D4D4D"/>
          <w:w w:val="110"/>
        </w:rPr>
        <w:t>胰</w:t>
      </w:r>
      <w:r>
        <w:rPr>
          <w:color w:val="4D4D4D"/>
          <w:w w:val="110"/>
        </w:rPr>
        <w:t>岛</w:t>
      </w:r>
      <w:r>
        <w:rPr>
          <w:color w:val="4D4D4D"/>
          <w:w w:val="110"/>
        </w:rPr>
        <w:t>素</w:t>
      </w:r>
      <w:r>
        <w:rPr>
          <w:color w:val="4D4D4D"/>
          <w:w w:val="110"/>
        </w:rPr>
        <w:t>效</w:t>
      </w:r>
      <w:r>
        <w:rPr>
          <w:color w:val="4D4D4D"/>
          <w:w w:val="110"/>
        </w:rPr>
        <w:t>应</w:t>
      </w:r>
      <w:r>
        <w:rPr>
          <w:color w:val="4D4D4D"/>
          <w:w w:val="110"/>
        </w:rPr>
        <w:t>（</w:t>
      </w:r>
      <w:r>
        <w:rPr>
          <w:color w:val="4D4D4D"/>
          <w:w w:val="110"/>
        </w:rPr>
        <w:t>胰</w:t>
      </w:r>
      <w:r>
        <w:rPr>
          <w:color w:val="4D4D4D"/>
          <w:w w:val="110"/>
        </w:rPr>
        <w:t>岛</w:t>
      </w:r>
      <w:r>
        <w:rPr>
          <w:color w:val="4D4D4D"/>
          <w:w w:val="110"/>
        </w:rPr>
        <w:t>素</w:t>
      </w:r>
      <w:r>
        <w:rPr>
          <w:color w:val="4D4D4D"/>
          <w:spacing w:val="-10"/>
          <w:w w:val="110"/>
        </w:rPr>
        <w:t>抵</w:t>
      </w:r>
    </w:p>
    <w:p>
      <w:pPr>
        <w:pStyle w:val="BodyText"/>
        <w:spacing w:line="324" w:lineRule="auto" w:before="164"/>
        <w:ind w:left="356" w:right="1129" w:firstLine="15"/>
        <w:jc w:val="both"/>
      </w:pPr>
      <w:r>
        <w:rPr>
          <w:color w:val="4D4D4D"/>
          <w:w w:val="104"/>
        </w:rPr>
        <w:t>抗</w:t>
      </w:r>
      <w:r>
        <w:rPr>
          <w:color w:val="676767"/>
          <w:w w:val="104"/>
        </w:rPr>
        <w:t>）</w:t>
      </w:r>
      <w:r>
        <w:rPr>
          <w:color w:val="939393"/>
          <w:w w:val="104"/>
        </w:rPr>
        <w:t>。</w:t>
      </w:r>
      <w:r>
        <w:rPr>
          <w:color w:val="4D4D4D"/>
          <w:w w:val="104"/>
        </w:rPr>
        <w:t>胰岛</w:t>
      </w:r>
      <w:r>
        <w:rPr>
          <w:color w:val="676767"/>
          <w:w w:val="104"/>
        </w:rPr>
        <w:t>索</w:t>
      </w:r>
      <w:r>
        <w:rPr>
          <w:color w:val="4D4D4D"/>
          <w:w w:val="104"/>
        </w:rPr>
        <w:t>帮助糖</w:t>
      </w:r>
      <w:r>
        <w:rPr>
          <w:color w:val="676767"/>
          <w:w w:val="104"/>
        </w:rPr>
        <w:t>（</w:t>
      </w:r>
      <w:r>
        <w:rPr>
          <w:color w:val="4D4D4D"/>
          <w:w w:val="104"/>
        </w:rPr>
        <w:t>葡萄糖</w:t>
      </w:r>
      <w:r>
        <w:rPr>
          <w:color w:val="676767"/>
          <w:w w:val="104"/>
        </w:rPr>
        <w:t>）</w:t>
      </w:r>
      <w:r>
        <w:rPr>
          <w:color w:val="4D4D4D"/>
          <w:w w:val="104"/>
        </w:rPr>
        <w:t>进入细胞，使得细胞能够</w:t>
      </w:r>
      <w:r>
        <w:rPr>
          <w:color w:val="383838"/>
          <w:spacing w:val="3"/>
          <w:w w:val="108"/>
        </w:rPr>
        <w:t>利用糖转化为能</w:t>
      </w:r>
      <w:r>
        <w:rPr>
          <w:color w:val="676767"/>
          <w:spacing w:val="3"/>
          <w:w w:val="108"/>
        </w:rPr>
        <w:t>量</w:t>
      </w:r>
      <w:r>
        <w:rPr>
          <w:color w:val="939393"/>
          <w:spacing w:val="3"/>
          <w:w w:val="108"/>
        </w:rPr>
        <w:t>。</w:t>
      </w:r>
      <w:r>
        <w:rPr>
          <w:color w:val="4D4D4D"/>
          <w:spacing w:val="2"/>
          <w:w w:val="108"/>
        </w:rPr>
        <w:t>当细胞抵抗这种效应，糖在血液中聚集，胰腺产生更</w:t>
      </w:r>
      <w:r>
        <w:rPr>
          <w:color w:val="676767"/>
          <w:spacing w:val="2"/>
          <w:w w:val="108"/>
        </w:rPr>
        <w:t>多</w:t>
      </w:r>
      <w:r>
        <w:rPr>
          <w:color w:val="4D4D4D"/>
          <w:spacing w:val="2"/>
          <w:w w:val="108"/>
        </w:rPr>
        <w:t>的胰岛素降低血糖水平</w:t>
      </w:r>
      <w:r>
        <w:rPr>
          <w:color w:val="939393"/>
          <w:spacing w:val="2"/>
          <w:w w:val="108"/>
        </w:rPr>
        <w:t>。</w:t>
      </w:r>
      <w:r>
        <w:rPr>
          <w:color w:val="383838"/>
          <w:spacing w:val="1"/>
          <w:w w:val="108"/>
        </w:rPr>
        <w:t>如果胰岛</w:t>
      </w:r>
      <w:r>
        <w:rPr>
          <w:color w:val="4D4D4D"/>
          <w:spacing w:val="1"/>
          <w:w w:val="106"/>
        </w:rPr>
        <w:t>素抵抗为中度或重度，可以诊断为糖尿病</w:t>
      </w:r>
      <w:r>
        <w:rPr>
          <w:color w:val="939393"/>
          <w:spacing w:val="1"/>
          <w:w w:val="106"/>
        </w:rPr>
        <w:t>。</w:t>
      </w:r>
    </w:p>
    <w:p>
      <w:pPr>
        <w:pStyle w:val="BodyText"/>
        <w:rPr>
          <w:sz w:val="20"/>
        </w:rPr>
      </w:pPr>
    </w:p>
    <w:p>
      <w:pPr>
        <w:pStyle w:val="BodyText"/>
        <w:spacing w:before="10"/>
        <w:rPr>
          <w:sz w:val="21"/>
        </w:rPr>
      </w:pPr>
      <w:r>
        <w:rPr/>
        <w:pict>
          <v:shape style="position:absolute;margin-left:556.458618pt;margin-top:14.449569pt;width:461.95pt;height:.1pt;mso-position-horizontal-relative:page;mso-position-vertical-relative:paragraph;z-index:-15532544;mso-wrap-distance-left:0;mso-wrap-distance-right:0" id="docshape371" coordorigin="11129,289" coordsize="9239,0" path="m11129,289l20368,289e" filled="false" stroked="true" strokeweight="2.683957pt" strokecolor="#000000">
            <v:path arrowok="t"/>
            <v:stroke dashstyle="solid"/>
            <w10:wrap type="topAndBottom"/>
          </v:shape>
        </w:pict>
      </w:r>
    </w:p>
    <w:p>
      <w:pPr>
        <w:spacing w:before="114"/>
        <w:ind w:left="1058" w:right="0" w:firstLine="0"/>
        <w:jc w:val="left"/>
        <w:rPr>
          <w:sz w:val="53"/>
        </w:rPr>
      </w:pPr>
      <w:r>
        <w:rPr>
          <w:color w:val="C6C6C6"/>
          <w:w w:val="90"/>
          <w:sz w:val="53"/>
        </w:rPr>
        <w:t>一心</w:t>
      </w:r>
      <w:r>
        <w:rPr>
          <w:color w:val="C6C6C6"/>
          <w:spacing w:val="3"/>
          <w:w w:val="150"/>
          <w:sz w:val="53"/>
        </w:rPr>
        <w:t> </w:t>
      </w:r>
      <w:r>
        <w:rPr>
          <w:color w:val="939393"/>
          <w:w w:val="90"/>
          <w:sz w:val="53"/>
        </w:rPr>
        <w:t>你</w:t>
      </w:r>
      <w:r>
        <w:rPr>
          <w:color w:val="939393"/>
          <w:w w:val="90"/>
          <w:sz w:val="53"/>
        </w:rPr>
        <w:t>知</w:t>
      </w:r>
      <w:r>
        <w:rPr>
          <w:color w:val="939393"/>
          <w:w w:val="90"/>
          <w:sz w:val="53"/>
        </w:rPr>
        <w:t>道</w:t>
      </w:r>
      <w:r>
        <w:rPr>
          <w:color w:val="939393"/>
          <w:w w:val="90"/>
          <w:sz w:val="53"/>
        </w:rPr>
        <w:t>吗</w:t>
      </w:r>
      <w:r>
        <w:rPr>
          <w:color w:val="939393"/>
          <w:spacing w:val="-2"/>
          <w:w w:val="90"/>
          <w:sz w:val="53"/>
        </w:rPr>
        <w:t>.....</w:t>
      </w:r>
      <w:r>
        <w:rPr>
          <w:color w:val="676767"/>
          <w:spacing w:val="-2"/>
          <w:w w:val="90"/>
          <w:sz w:val="53"/>
        </w:rPr>
        <w:t>.</w:t>
      </w:r>
      <w:r>
        <w:rPr>
          <w:color w:val="828282"/>
          <w:spacing w:val="-2"/>
          <w:w w:val="90"/>
          <w:sz w:val="53"/>
        </w:rPr>
        <w:t>.</w:t>
      </w:r>
    </w:p>
    <w:p>
      <w:pPr>
        <w:pStyle w:val="BodyText"/>
        <w:spacing w:line="328" w:lineRule="auto" w:before="185"/>
        <w:ind w:left="848" w:right="1536" w:firstLine="1123"/>
      </w:pPr>
      <w:r>
        <w:rPr/>
        <w:drawing>
          <wp:anchor distT="0" distB="0" distL="0" distR="0" allowOverlap="1" layoutInCell="1" locked="0" behindDoc="1" simplePos="0" relativeHeight="478934016">
            <wp:simplePos x="0" y="0"/>
            <wp:positionH relativeFrom="page">
              <wp:posOffset>7217099</wp:posOffset>
            </wp:positionH>
            <wp:positionV relativeFrom="paragraph">
              <wp:posOffset>-340410</wp:posOffset>
            </wp:positionV>
            <wp:extent cx="654859" cy="674907"/>
            <wp:effectExtent l="0" t="0" r="0" b="0"/>
            <wp:wrapNone/>
            <wp:docPr id="273" name="image194.png"/>
            <wp:cNvGraphicFramePr>
              <a:graphicFrameLocks noChangeAspect="1"/>
            </wp:cNvGraphicFramePr>
            <a:graphic>
              <a:graphicData uri="http://schemas.openxmlformats.org/drawingml/2006/picture">
                <pic:pic>
                  <pic:nvPicPr>
                    <pic:cNvPr id="274" name="image194.png"/>
                    <pic:cNvPicPr/>
                  </pic:nvPicPr>
                  <pic:blipFill>
                    <a:blip r:embed="rId198" cstate="print"/>
                    <a:stretch>
                      <a:fillRect/>
                    </a:stretch>
                  </pic:blipFill>
                  <pic:spPr>
                    <a:xfrm>
                      <a:off x="0" y="0"/>
                      <a:ext cx="654859" cy="674907"/>
                    </a:xfrm>
                    <a:prstGeom prst="rect">
                      <a:avLst/>
                    </a:prstGeom>
                  </pic:spPr>
                </pic:pic>
              </a:graphicData>
            </a:graphic>
          </wp:anchor>
        </w:drawing>
      </w:r>
      <w:r>
        <w:rPr>
          <w:color w:val="4D4D4D"/>
          <w:spacing w:val="-2"/>
          <w:w w:val="115"/>
        </w:rPr>
        <w:t>多囊卵巢综合征在美国是导致不孕症最常</w:t>
      </w:r>
      <w:r>
        <w:rPr>
          <w:color w:val="4D4D4D"/>
          <w:spacing w:val="-2"/>
          <w:w w:val="115"/>
        </w:rPr>
        <w:t>见</w:t>
      </w:r>
      <w:r>
        <w:rPr>
          <w:color w:val="4D4D4D"/>
          <w:spacing w:val="-2"/>
          <w:w w:val="115"/>
        </w:rPr>
        <w:t>的</w:t>
      </w:r>
      <w:r>
        <w:rPr>
          <w:color w:val="4D4D4D"/>
          <w:spacing w:val="-2"/>
          <w:w w:val="115"/>
        </w:rPr>
        <w:t>原</w:t>
      </w:r>
      <w:r>
        <w:rPr>
          <w:color w:val="4D4D4D"/>
          <w:spacing w:val="-2"/>
          <w:w w:val="115"/>
        </w:rPr>
        <w:t>因</w:t>
      </w:r>
      <w:r>
        <w:rPr>
          <w:color w:val="AAAAAA"/>
          <w:spacing w:val="-2"/>
          <w:w w:val="115"/>
        </w:rPr>
        <w:t>。</w:t>
      </w:r>
    </w:p>
    <w:p>
      <w:pPr>
        <w:pStyle w:val="BodyText"/>
        <w:spacing w:before="2"/>
        <w:rPr>
          <w:sz w:val="2"/>
        </w:rPr>
      </w:pPr>
    </w:p>
    <w:p>
      <w:pPr>
        <w:pStyle w:val="BodyText"/>
        <w:spacing w:line="20" w:lineRule="exact"/>
        <w:ind w:left="648"/>
        <w:rPr>
          <w:sz w:val="2"/>
        </w:rPr>
      </w:pPr>
      <w:r>
        <w:rPr>
          <w:sz w:val="2"/>
        </w:rPr>
        <w:pict>
          <v:group style="width:459.8pt;height:2.7pt;mso-position-horizontal-relative:char;mso-position-vertical-relative:line" id="docshapegroup372" coordorigin="0,0" coordsize="9196,54">
            <v:line style="position:absolute" from="0,27" to="9196,27" stroked="true" strokeweight="2.683957pt" strokecolor="#000000">
              <v:stroke dashstyle="solid"/>
            </v:line>
          </v:group>
        </w:pict>
      </w:r>
      <w:r>
        <w:rPr>
          <w:sz w:val="2"/>
        </w:rPr>
      </w:r>
    </w:p>
    <w:p>
      <w:pPr>
        <w:pStyle w:val="BodyText"/>
        <w:rPr>
          <w:sz w:val="36"/>
        </w:rPr>
      </w:pPr>
    </w:p>
    <w:p>
      <w:pPr>
        <w:pStyle w:val="BodyText"/>
        <w:spacing w:before="298"/>
        <w:ind w:left="385"/>
      </w:pPr>
      <w:r>
        <w:rPr>
          <w:color w:val="383838"/>
          <w:w w:val="105"/>
        </w:rPr>
        <w:t>症</w:t>
      </w:r>
      <w:r>
        <w:rPr>
          <w:color w:val="383838"/>
          <w:spacing w:val="-10"/>
          <w:w w:val="105"/>
        </w:rPr>
        <w:t>状</w:t>
      </w:r>
    </w:p>
    <w:p>
      <w:pPr>
        <w:pStyle w:val="BodyText"/>
        <w:spacing w:line="328" w:lineRule="auto" w:before="153"/>
        <w:ind w:left="374" w:right="1126" w:firstLine="804"/>
      </w:pPr>
      <w:r>
        <w:rPr>
          <w:color w:val="4D4D4D"/>
          <w:spacing w:val="-2"/>
          <w:w w:val="105"/>
        </w:rPr>
        <w:t>典</w:t>
      </w:r>
      <w:r>
        <w:rPr>
          <w:color w:val="4D4D4D"/>
          <w:spacing w:val="-2"/>
          <w:w w:val="105"/>
        </w:rPr>
        <w:t>型</w:t>
      </w:r>
      <w:r>
        <w:rPr>
          <w:color w:val="4D4D4D"/>
          <w:spacing w:val="-2"/>
          <w:w w:val="105"/>
        </w:rPr>
        <w:t>症</w:t>
      </w:r>
      <w:r>
        <w:rPr>
          <w:color w:val="4D4D4D"/>
          <w:spacing w:val="-2"/>
          <w:w w:val="105"/>
        </w:rPr>
        <w:t>状</w:t>
      </w:r>
      <w:r>
        <w:rPr>
          <w:color w:val="4D4D4D"/>
          <w:spacing w:val="-2"/>
          <w:w w:val="105"/>
        </w:rPr>
        <w:t>，</w:t>
      </w:r>
      <w:r>
        <w:rPr>
          <w:color w:val="4D4D4D"/>
          <w:spacing w:val="-2"/>
          <w:w w:val="105"/>
        </w:rPr>
        <w:t>常</w:t>
      </w:r>
      <w:r>
        <w:rPr>
          <w:color w:val="4D4D4D"/>
          <w:spacing w:val="-2"/>
          <w:w w:val="105"/>
        </w:rPr>
        <w:t>在</w:t>
      </w:r>
      <w:r>
        <w:rPr>
          <w:color w:val="4D4D4D"/>
          <w:spacing w:val="-2"/>
          <w:w w:val="105"/>
        </w:rPr>
        <w:t>青</w:t>
      </w:r>
      <w:r>
        <w:rPr>
          <w:color w:val="4D4D4D"/>
          <w:spacing w:val="-2"/>
          <w:w w:val="105"/>
        </w:rPr>
        <w:t>春</w:t>
      </w:r>
      <w:r>
        <w:rPr>
          <w:color w:val="4D4D4D"/>
          <w:spacing w:val="-2"/>
          <w:w w:val="105"/>
        </w:rPr>
        <w:t>期</w:t>
      </w:r>
      <w:r>
        <w:rPr>
          <w:color w:val="4D4D4D"/>
          <w:spacing w:val="-2"/>
          <w:w w:val="105"/>
        </w:rPr>
        <w:t>出</w:t>
      </w:r>
      <w:r>
        <w:rPr>
          <w:color w:val="4D4D4D"/>
          <w:spacing w:val="-2"/>
          <w:w w:val="105"/>
        </w:rPr>
        <w:t>现</w:t>
      </w:r>
      <w:r>
        <w:rPr>
          <w:color w:val="4D4D4D"/>
          <w:spacing w:val="-2"/>
          <w:w w:val="105"/>
        </w:rPr>
        <w:t>，</w:t>
      </w:r>
      <w:r>
        <w:rPr>
          <w:color w:val="4D4D4D"/>
          <w:spacing w:val="-2"/>
          <w:w w:val="105"/>
        </w:rPr>
        <w:t>逐</w:t>
      </w:r>
      <w:r>
        <w:rPr>
          <w:color w:val="4D4D4D"/>
          <w:spacing w:val="-2"/>
          <w:w w:val="105"/>
        </w:rPr>
        <w:t>渐</w:t>
      </w:r>
      <w:r>
        <w:rPr>
          <w:color w:val="4D4D4D"/>
          <w:spacing w:val="-2"/>
          <w:w w:val="105"/>
        </w:rPr>
        <w:t>恶</w:t>
      </w:r>
      <w:r>
        <w:rPr>
          <w:color w:val="4D4D4D"/>
          <w:spacing w:val="-2"/>
          <w:w w:val="105"/>
        </w:rPr>
        <w:t>化</w:t>
      </w:r>
      <w:r>
        <w:rPr>
          <w:color w:val="828282"/>
          <w:spacing w:val="-2"/>
          <w:w w:val="105"/>
        </w:rPr>
        <w:t>。</w:t>
      </w:r>
      <w:r>
        <w:rPr>
          <w:color w:val="4D4D4D"/>
          <w:spacing w:val="-2"/>
          <w:w w:val="105"/>
        </w:rPr>
        <w:t>不</w:t>
      </w:r>
      <w:r>
        <w:rPr>
          <w:color w:val="4D4D4D"/>
          <w:spacing w:val="-2"/>
          <w:w w:val="105"/>
        </w:rPr>
        <w:t>同</w:t>
      </w:r>
      <w:r>
        <w:rPr>
          <w:color w:val="4D4D4D"/>
          <w:spacing w:val="-2"/>
          <w:w w:val="105"/>
        </w:rPr>
        <w:t>的</w:t>
      </w:r>
      <w:r>
        <w:rPr>
          <w:color w:val="4D4D4D"/>
          <w:spacing w:val="-2"/>
          <w:w w:val="105"/>
        </w:rPr>
        <w:t>患</w:t>
      </w:r>
      <w:r>
        <w:rPr>
          <w:color w:val="4D4D4D"/>
          <w:spacing w:val="-2"/>
          <w:w w:val="105"/>
        </w:rPr>
        <w:t>者</w:t>
      </w:r>
      <w:r>
        <w:rPr>
          <w:color w:val="4D4D4D"/>
          <w:spacing w:val="-2"/>
          <w:w w:val="105"/>
        </w:rPr>
        <w:t>症</w:t>
      </w:r>
      <w:r>
        <w:rPr>
          <w:color w:val="4D4D4D"/>
          <w:spacing w:val="-2"/>
          <w:w w:val="105"/>
        </w:rPr>
        <w:t>状</w:t>
      </w:r>
      <w:r>
        <w:rPr>
          <w:color w:val="4D4D4D"/>
          <w:spacing w:val="-2"/>
          <w:w w:val="105"/>
        </w:rPr>
        <w:t>表</w:t>
      </w:r>
      <w:r>
        <w:rPr>
          <w:color w:val="4D4D4D"/>
          <w:spacing w:val="-2"/>
          <w:w w:val="105"/>
        </w:rPr>
        <w:t>现</w:t>
      </w:r>
      <w:r>
        <w:rPr>
          <w:color w:val="4D4D4D"/>
          <w:spacing w:val="-2"/>
          <w:w w:val="105"/>
        </w:rPr>
        <w:t>不</w:t>
      </w:r>
      <w:r>
        <w:rPr>
          <w:color w:val="4D4D4D"/>
          <w:spacing w:val="-2"/>
          <w:w w:val="105"/>
        </w:rPr>
        <w:t>同</w:t>
      </w:r>
      <w:r>
        <w:rPr>
          <w:color w:val="939393"/>
          <w:spacing w:val="-2"/>
          <w:w w:val="105"/>
        </w:rPr>
        <w:t>。</w:t>
      </w:r>
    </w:p>
    <w:p>
      <w:pPr>
        <w:pStyle w:val="BodyText"/>
        <w:spacing w:line="423" w:lineRule="exact"/>
        <w:ind w:left="1177"/>
      </w:pPr>
      <w:r>
        <w:rPr>
          <w:color w:val="676767"/>
          <w:w w:val="105"/>
        </w:rPr>
        <w:t>一</w:t>
      </w:r>
      <w:r>
        <w:rPr>
          <w:color w:val="4D4D4D"/>
          <w:w w:val="105"/>
        </w:rPr>
        <w:t>些</w:t>
      </w:r>
      <w:r>
        <w:rPr>
          <w:color w:val="4D4D4D"/>
          <w:w w:val="105"/>
        </w:rPr>
        <w:t>患</w:t>
      </w:r>
      <w:r>
        <w:rPr>
          <w:color w:val="4D4D4D"/>
          <w:w w:val="105"/>
        </w:rPr>
        <w:t>者</w:t>
      </w:r>
      <w:r>
        <w:rPr>
          <w:color w:val="4D4D4D"/>
          <w:w w:val="105"/>
        </w:rPr>
        <w:t>，</w:t>
      </w:r>
      <w:r>
        <w:rPr>
          <w:color w:val="4D4D4D"/>
          <w:w w:val="105"/>
        </w:rPr>
        <w:t>青</w:t>
      </w:r>
      <w:r>
        <w:rPr>
          <w:color w:val="4D4D4D"/>
          <w:w w:val="105"/>
        </w:rPr>
        <w:t>春</w:t>
      </w:r>
      <w:r>
        <w:rPr>
          <w:color w:val="4D4D4D"/>
          <w:w w:val="105"/>
        </w:rPr>
        <w:t>期</w:t>
      </w:r>
      <w:r>
        <w:rPr>
          <w:color w:val="4D4D4D"/>
          <w:w w:val="105"/>
        </w:rPr>
        <w:t>就</w:t>
      </w:r>
      <w:r>
        <w:rPr>
          <w:color w:val="4D4D4D"/>
          <w:w w:val="105"/>
        </w:rPr>
        <w:t>没</w:t>
      </w:r>
      <w:r>
        <w:rPr>
          <w:color w:val="4D4D4D"/>
          <w:w w:val="105"/>
        </w:rPr>
        <w:t>来</w:t>
      </w:r>
      <w:r>
        <w:rPr>
          <w:color w:val="4D4D4D"/>
          <w:w w:val="105"/>
        </w:rPr>
        <w:t>过</w:t>
      </w:r>
      <w:r>
        <w:rPr>
          <w:color w:val="4D4D4D"/>
          <w:w w:val="105"/>
        </w:rPr>
        <w:t>月</w:t>
      </w:r>
      <w:r>
        <w:rPr>
          <w:color w:val="4D4D4D"/>
          <w:w w:val="105"/>
        </w:rPr>
        <w:t>经</w:t>
      </w:r>
      <w:r>
        <w:rPr>
          <w:color w:val="939393"/>
          <w:w w:val="105"/>
        </w:rPr>
        <w:t>。</w:t>
      </w:r>
      <w:r>
        <w:rPr>
          <w:color w:val="4D4D4D"/>
          <w:w w:val="105"/>
        </w:rPr>
        <w:t>不</w:t>
      </w:r>
      <w:r>
        <w:rPr>
          <w:color w:val="4D4D4D"/>
          <w:w w:val="105"/>
        </w:rPr>
        <w:t>规</w:t>
      </w:r>
      <w:r>
        <w:rPr>
          <w:color w:val="4D4D4D"/>
          <w:w w:val="105"/>
        </w:rPr>
        <w:t>则</w:t>
      </w:r>
      <w:r>
        <w:rPr>
          <w:color w:val="4D4D4D"/>
          <w:w w:val="105"/>
        </w:rPr>
        <w:t>阴</w:t>
      </w:r>
      <w:r>
        <w:rPr>
          <w:color w:val="4D4D4D"/>
          <w:w w:val="105"/>
        </w:rPr>
        <w:t>道</w:t>
      </w:r>
      <w:r>
        <w:rPr>
          <w:color w:val="4D4D4D"/>
          <w:w w:val="105"/>
        </w:rPr>
        <w:t>出</w:t>
      </w:r>
      <w:r>
        <w:rPr>
          <w:color w:val="4D4D4D"/>
          <w:spacing w:val="-10"/>
          <w:w w:val="105"/>
        </w:rPr>
        <w:t>血</w:t>
      </w:r>
    </w:p>
    <w:p>
      <w:pPr>
        <w:pStyle w:val="BodyText"/>
        <w:spacing w:line="324" w:lineRule="auto" w:before="153"/>
        <w:ind w:left="370" w:right="891" w:firstLine="21"/>
      </w:pPr>
      <w:r>
        <w:rPr>
          <w:color w:val="383838"/>
          <w:spacing w:val="1"/>
          <w:w w:val="108"/>
        </w:rPr>
        <w:t>和闭经是典型的表现</w:t>
      </w:r>
      <w:r>
        <w:rPr>
          <w:color w:val="939393"/>
          <w:spacing w:val="1"/>
          <w:w w:val="108"/>
        </w:rPr>
        <w:t>。</w:t>
      </w:r>
      <w:r>
        <w:rPr>
          <w:color w:val="4D4D4D"/>
          <w:spacing w:val="1"/>
          <w:w w:val="108"/>
        </w:rPr>
        <w:t>因此，这些患者卵巢不排卵</w:t>
      </w:r>
      <w:r>
        <w:rPr>
          <w:color w:val="939393"/>
          <w:spacing w:val="1"/>
          <w:w w:val="108"/>
        </w:rPr>
        <w:t>。</w:t>
      </w:r>
      <w:r>
        <w:rPr>
          <w:color w:val="4D4D4D"/>
          <w:w w:val="108"/>
        </w:rPr>
        <w:t>这</w:t>
      </w:r>
      <w:r>
        <w:rPr>
          <w:color w:val="4D4D4D"/>
          <w:spacing w:val="1"/>
          <w:w w:val="111"/>
        </w:rPr>
        <w:t>些妇女也会出现雄激素水平增高的相关症状</w:t>
      </w:r>
      <w:r>
        <w:rPr>
          <w:color w:val="161616"/>
          <w:spacing w:val="1"/>
          <w:w w:val="111"/>
        </w:rPr>
        <w:t>－</w:t>
      </w:r>
      <w:r>
        <w:rPr>
          <w:color w:val="4D4D4D"/>
          <w:spacing w:val="1"/>
          <w:w w:val="111"/>
        </w:rPr>
        <w:t>男性化</w:t>
      </w:r>
      <w:r>
        <w:rPr>
          <w:color w:val="939393"/>
          <w:w w:val="111"/>
        </w:rPr>
        <w:t>。</w:t>
      </w:r>
      <w:r>
        <w:rPr>
          <w:color w:val="4D4D4D"/>
          <w:w w:val="101"/>
        </w:rPr>
        <w:t>主要症状有座疮、声音低沉、乳房缩小、肌肉发达，体毛过</w:t>
      </w:r>
      <w:r>
        <w:rPr>
          <w:color w:val="4D4D4D"/>
          <w:spacing w:val="1"/>
          <w:w w:val="102"/>
        </w:rPr>
        <w:t>多（多毛症）</w:t>
      </w:r>
      <w:r>
        <w:rPr>
          <w:color w:val="939393"/>
          <w:spacing w:val="1"/>
          <w:w w:val="102"/>
        </w:rPr>
        <w:t>。</w:t>
      </w:r>
      <w:r>
        <w:rPr>
          <w:color w:val="383838"/>
          <w:spacing w:val="1"/>
          <w:w w:val="102"/>
        </w:rPr>
        <w:t>体毛分布有男性化倾向（如胸部和面部）</w:t>
      </w:r>
      <w:r>
        <w:rPr>
          <w:color w:val="939393"/>
          <w:w w:val="102"/>
        </w:rPr>
        <w:t>。</w:t>
      </w:r>
    </w:p>
    <w:p>
      <w:pPr>
        <w:pStyle w:val="BodyText"/>
        <w:spacing w:line="328" w:lineRule="auto"/>
        <w:ind w:left="363" w:right="1107" w:firstLine="837"/>
        <w:jc w:val="both"/>
      </w:pPr>
      <w:r>
        <w:rPr>
          <w:color w:val="4D4D4D"/>
          <w:spacing w:val="2"/>
          <w:w w:val="108"/>
        </w:rPr>
        <w:t>大多数患者都有肥胖</w:t>
      </w:r>
      <w:r>
        <w:rPr>
          <w:color w:val="939393"/>
          <w:spacing w:val="2"/>
          <w:w w:val="108"/>
        </w:rPr>
        <w:t>。</w:t>
      </w:r>
      <w:r>
        <w:rPr>
          <w:color w:val="4D4D4D"/>
          <w:spacing w:val="1"/>
          <w:w w:val="108"/>
        </w:rPr>
        <w:t>产生过量的胰岛素，导致体</w:t>
      </w:r>
      <w:r>
        <w:rPr>
          <w:color w:val="4D4D4D"/>
          <w:spacing w:val="2"/>
          <w:w w:val="104"/>
        </w:rPr>
        <w:t>重增加，减肥困难</w:t>
      </w:r>
      <w:r>
        <w:rPr>
          <w:color w:val="939393"/>
          <w:spacing w:val="2"/>
          <w:w w:val="104"/>
        </w:rPr>
        <w:t>。</w:t>
      </w:r>
      <w:r>
        <w:rPr>
          <w:color w:val="4D4D4D"/>
          <w:spacing w:val="1"/>
          <w:w w:val="104"/>
        </w:rPr>
        <w:t>过多的胰岛素可能导致腋窝，后颈和</w:t>
      </w:r>
      <w:r>
        <w:rPr>
          <w:color w:val="4D4D4D"/>
          <w:spacing w:val="2"/>
          <w:w w:val="102"/>
        </w:rPr>
        <w:t>皮肤皱褶处皮肤变黑，增厚（被称为黑棘皮病）</w:t>
      </w:r>
      <w:r>
        <w:rPr>
          <w:color w:val="939393"/>
          <w:w w:val="102"/>
        </w:rPr>
        <w:t>。</w:t>
      </w:r>
    </w:p>
    <w:p>
      <w:pPr>
        <w:spacing w:after="0" w:line="328" w:lineRule="auto"/>
        <w:jc w:val="both"/>
        <w:sectPr>
          <w:type w:val="continuous"/>
          <w:pgSz w:w="21750" w:h="31660"/>
          <w:pgMar w:top="0" w:bottom="280" w:left="0" w:right="0"/>
          <w:cols w:num="2" w:equalWidth="0">
            <w:col w:w="10484" w:space="40"/>
            <w:col w:w="11226"/>
          </w:cols>
        </w:sectPr>
      </w:pPr>
    </w:p>
    <w:p>
      <w:pPr>
        <w:tabs>
          <w:tab w:pos="2742" w:val="left" w:leader="none"/>
          <w:tab w:pos="4620" w:val="left" w:leader="none"/>
        </w:tabs>
        <w:spacing w:before="64"/>
        <w:ind w:left="978" w:right="0" w:firstLine="0"/>
        <w:jc w:val="left"/>
        <w:rPr>
          <w:sz w:val="37"/>
        </w:rPr>
      </w:pPr>
      <w:r>
        <w:rPr/>
        <w:pict>
          <v:shape style="position:absolute;margin-left:50.489491pt;margin-top:31.077559pt;width:1009.8pt;height:.550pt;mso-position-horizontal-relative:page;mso-position-vertical-relative:paragraph;z-index:-15529984;mso-wrap-distance-left:0;mso-wrap-distance-right:0" id="docshape373" coordorigin="1010,622" coordsize="20196,11" path="m1010,632l9367,632m9432,622l21206,622e" filled="false" stroked="true" strokeweight="1.073914pt" strokecolor="#000000">
            <v:path arrowok="t"/>
            <v:stroke dashstyle="solid"/>
            <w10:wrap type="topAndBottom"/>
          </v:shape>
        </w:pict>
      </w:r>
      <w:r>
        <w:rPr>
          <w:rFonts w:ascii="Times New Roman" w:eastAsia="Times New Roman"/>
          <w:color w:val="181818"/>
          <w:spacing w:val="-4"/>
          <w:w w:val="115"/>
          <w:position w:val="1"/>
          <w:sz w:val="46"/>
        </w:rPr>
        <w:t>1106</w:t>
      </w:r>
      <w:r>
        <w:rPr>
          <w:rFonts w:ascii="Times New Roman" w:eastAsia="Times New Roman"/>
          <w:color w:val="181818"/>
          <w:position w:val="1"/>
          <w:sz w:val="46"/>
        </w:rPr>
        <w:tab/>
      </w:r>
      <w:r>
        <w:rPr>
          <w:color w:val="565656"/>
          <w:w w:val="115"/>
          <w:position w:val="1"/>
          <w:sz w:val="37"/>
        </w:rPr>
        <w:t>第</w:t>
      </w:r>
      <w:r>
        <w:rPr>
          <w:rFonts w:ascii="Times New Roman" w:eastAsia="Times New Roman"/>
          <w:color w:val="565656"/>
          <w:w w:val="115"/>
          <w:position w:val="1"/>
          <w:sz w:val="40"/>
        </w:rPr>
        <w:t>22</w:t>
      </w:r>
      <w:r>
        <w:rPr>
          <w:color w:val="565656"/>
          <w:spacing w:val="-10"/>
          <w:w w:val="115"/>
          <w:position w:val="1"/>
          <w:sz w:val="39"/>
        </w:rPr>
        <w:t>章</w:t>
      </w:r>
      <w:r>
        <w:rPr>
          <w:color w:val="565656"/>
          <w:position w:val="1"/>
          <w:sz w:val="39"/>
        </w:rPr>
        <w:tab/>
      </w:r>
      <w:r>
        <w:rPr>
          <w:color w:val="565656"/>
          <w:w w:val="105"/>
          <w:sz w:val="37"/>
        </w:rPr>
        <w:t>女</w:t>
      </w:r>
      <w:r>
        <w:rPr>
          <w:color w:val="565656"/>
          <w:w w:val="105"/>
          <w:sz w:val="37"/>
        </w:rPr>
        <w:t>性</w:t>
      </w:r>
      <w:r>
        <w:rPr>
          <w:color w:val="565656"/>
          <w:w w:val="105"/>
          <w:sz w:val="37"/>
        </w:rPr>
        <w:t>保</w:t>
      </w:r>
      <w:r>
        <w:rPr>
          <w:color w:val="565656"/>
          <w:spacing w:val="-10"/>
          <w:w w:val="105"/>
          <w:sz w:val="37"/>
        </w:rPr>
        <w:t>健</w:t>
      </w:r>
    </w:p>
    <w:p>
      <w:pPr>
        <w:pStyle w:val="BodyText"/>
        <w:rPr>
          <w:sz w:val="20"/>
        </w:rPr>
      </w:pPr>
    </w:p>
    <w:p>
      <w:pPr>
        <w:pStyle w:val="BodyText"/>
        <w:spacing w:before="10"/>
        <w:rPr>
          <w:sz w:val="19"/>
        </w:rPr>
      </w:pPr>
    </w:p>
    <w:p>
      <w:pPr>
        <w:spacing w:after="0"/>
        <w:rPr>
          <w:sz w:val="19"/>
        </w:rPr>
        <w:sectPr>
          <w:pgSz w:w="21750" w:h="31660"/>
          <w:pgMar w:top="860" w:bottom="280" w:left="0" w:right="0"/>
        </w:sectPr>
      </w:pPr>
    </w:p>
    <w:p>
      <w:pPr>
        <w:pStyle w:val="BodyText"/>
        <w:spacing w:before="24"/>
        <w:ind w:left="1015"/>
      </w:pPr>
      <w:r>
        <w:rPr>
          <w:color w:val="424242"/>
          <w:spacing w:val="-5"/>
          <w:w w:val="110"/>
        </w:rPr>
        <w:t>诊断</w:t>
      </w:r>
    </w:p>
    <w:p>
      <w:pPr>
        <w:pStyle w:val="BodyText"/>
        <w:spacing w:line="324" w:lineRule="auto" w:before="153"/>
        <w:ind w:left="990" w:right="318" w:firstLine="812"/>
        <w:jc w:val="both"/>
      </w:pPr>
      <w:r>
        <w:rPr>
          <w:color w:val="424242"/>
          <w:spacing w:val="2"/>
          <w:w w:val="108"/>
        </w:rPr>
        <w:t>通常根据症状进行诊断</w:t>
      </w:r>
      <w:r>
        <w:rPr>
          <w:color w:val="9E9E9E"/>
          <w:spacing w:val="2"/>
          <w:w w:val="108"/>
        </w:rPr>
        <w:t>。</w:t>
      </w:r>
      <w:r>
        <w:rPr>
          <w:color w:val="424242"/>
          <w:spacing w:val="1"/>
          <w:w w:val="108"/>
        </w:rPr>
        <w:t>可以检查血液中的激素水</w:t>
      </w:r>
      <w:r>
        <w:rPr>
          <w:color w:val="565656"/>
          <w:spacing w:val="3"/>
          <w:w w:val="112"/>
        </w:rPr>
        <w:t>平例如卵泡刺激素和雄激素</w:t>
      </w:r>
      <w:r>
        <w:rPr>
          <w:color w:val="9E9E9E"/>
          <w:spacing w:val="3"/>
          <w:w w:val="112"/>
        </w:rPr>
        <w:t>。</w:t>
      </w:r>
      <w:r>
        <w:rPr>
          <w:color w:val="424242"/>
          <w:spacing w:val="2"/>
          <w:w w:val="112"/>
        </w:rPr>
        <w:t>用超声检查卵巢是否有</w:t>
      </w:r>
      <w:r>
        <w:rPr>
          <w:color w:val="565656"/>
          <w:spacing w:val="1"/>
          <w:w w:val="113"/>
        </w:rPr>
        <w:t>多个襄肿要注意排除卵巢肿瘤或肾上腺肿瘤</w:t>
      </w:r>
      <w:r>
        <w:rPr>
          <w:color w:val="9E9E9E"/>
          <w:spacing w:val="1"/>
          <w:w w:val="113"/>
        </w:rPr>
        <w:t>。</w:t>
      </w:r>
      <w:r>
        <w:rPr>
          <w:color w:val="565656"/>
          <w:w w:val="113"/>
        </w:rPr>
        <w:t>这类肿</w:t>
      </w:r>
      <w:r>
        <w:rPr>
          <w:color w:val="565656"/>
          <w:w w:val="114"/>
        </w:rPr>
        <w:t>瘤会产生过多的雄激素且导致类似多囊卵巢综合征的</w:t>
      </w:r>
      <w:r>
        <w:rPr>
          <w:color w:val="424242"/>
          <w:w w:val="109"/>
        </w:rPr>
        <w:t>症状</w:t>
      </w:r>
      <w:r>
        <w:rPr>
          <w:color w:val="8E8E8E"/>
          <w:w w:val="109"/>
        </w:rPr>
        <w:t>。</w:t>
      </w:r>
    </w:p>
    <w:p>
      <w:pPr>
        <w:pStyle w:val="BodyText"/>
        <w:spacing w:line="430" w:lineRule="exact"/>
        <w:ind w:left="1824"/>
      </w:pPr>
      <w:r>
        <w:rPr>
          <w:color w:val="424242"/>
        </w:rPr>
        <w:t>有</w:t>
      </w:r>
      <w:r>
        <w:rPr>
          <w:color w:val="424242"/>
        </w:rPr>
        <w:t>这</w:t>
      </w:r>
      <w:r>
        <w:rPr>
          <w:color w:val="424242"/>
        </w:rPr>
        <w:t>些</w:t>
      </w:r>
      <w:r>
        <w:rPr>
          <w:color w:val="424242"/>
        </w:rPr>
        <w:t>症</w:t>
      </w:r>
      <w:r>
        <w:rPr>
          <w:color w:val="424242"/>
        </w:rPr>
        <w:t>状</w:t>
      </w:r>
      <w:r>
        <w:rPr>
          <w:color w:val="424242"/>
        </w:rPr>
        <w:t>的</w:t>
      </w:r>
      <w:r>
        <w:rPr>
          <w:color w:val="424242"/>
        </w:rPr>
        <w:t>女</w:t>
      </w:r>
      <w:r>
        <w:rPr>
          <w:color w:val="424242"/>
        </w:rPr>
        <w:t>性</w:t>
      </w:r>
      <w:r>
        <w:rPr>
          <w:color w:val="424242"/>
        </w:rPr>
        <w:t>，</w:t>
      </w:r>
      <w:r>
        <w:rPr>
          <w:color w:val="424242"/>
        </w:rPr>
        <w:t>需</w:t>
      </w:r>
      <w:r>
        <w:rPr>
          <w:color w:val="424242"/>
        </w:rPr>
        <w:t>要</w:t>
      </w:r>
      <w:r>
        <w:rPr>
          <w:color w:val="424242"/>
        </w:rPr>
        <w:t>检</w:t>
      </w:r>
      <w:r>
        <w:rPr>
          <w:color w:val="424242"/>
        </w:rPr>
        <w:t>测</w:t>
      </w:r>
      <w:r>
        <w:rPr>
          <w:color w:val="424242"/>
        </w:rPr>
        <w:t>血</w:t>
      </w:r>
      <w:r>
        <w:rPr>
          <w:color w:val="424242"/>
        </w:rPr>
        <w:t>压</w:t>
      </w:r>
      <w:r>
        <w:rPr>
          <w:color w:val="424242"/>
        </w:rPr>
        <w:t>和</w:t>
      </w:r>
      <w:r>
        <w:rPr>
          <w:color w:val="424242"/>
        </w:rPr>
        <w:t>血</w:t>
      </w:r>
      <w:r>
        <w:rPr>
          <w:color w:val="424242"/>
        </w:rPr>
        <w:t>糖</w:t>
      </w:r>
      <w:r>
        <w:rPr>
          <w:color w:val="424242"/>
        </w:rPr>
        <w:t>水</w:t>
      </w:r>
      <w:r>
        <w:rPr>
          <w:color w:val="424242"/>
        </w:rPr>
        <w:t>平</w:t>
      </w:r>
      <w:r>
        <w:rPr>
          <w:color w:val="424242"/>
        </w:rPr>
        <w:t>，</w:t>
      </w:r>
      <w:r>
        <w:rPr>
          <w:color w:val="424242"/>
        </w:rPr>
        <w:t>了</w:t>
      </w:r>
      <w:r>
        <w:rPr>
          <w:color w:val="424242"/>
          <w:spacing w:val="-10"/>
        </w:rPr>
        <w:t>解</w:t>
      </w:r>
    </w:p>
    <w:p>
      <w:pPr>
        <w:pStyle w:val="BodyText"/>
        <w:spacing w:line="321" w:lineRule="auto" w:before="153"/>
        <w:ind w:left="1021" w:right="363" w:hanging="4"/>
      </w:pPr>
      <w:r>
        <w:rPr>
          <w:color w:val="424242"/>
          <w:spacing w:val="2"/>
          <w:w w:val="108"/>
        </w:rPr>
        <w:t>有代谢综合征</w:t>
      </w:r>
      <w:r>
        <w:rPr>
          <w:color w:val="9E9E9E"/>
          <w:spacing w:val="2"/>
          <w:w w:val="108"/>
        </w:rPr>
        <w:t>。</w:t>
      </w:r>
      <w:r>
        <w:rPr>
          <w:color w:val="565656"/>
          <w:spacing w:val="2"/>
          <w:w w:val="108"/>
        </w:rPr>
        <w:t>需要进行针对库欣综合征的检查</w:t>
      </w:r>
      <w:r>
        <w:rPr>
          <w:color w:val="9E9E9E"/>
          <w:spacing w:val="2"/>
          <w:w w:val="108"/>
        </w:rPr>
        <w:t>。</w:t>
      </w:r>
      <w:r>
        <w:rPr>
          <w:color w:val="424242"/>
          <w:spacing w:val="1"/>
          <w:w w:val="108"/>
        </w:rPr>
        <w:t>通常</w:t>
      </w:r>
      <w:r>
        <w:rPr>
          <w:color w:val="565656"/>
          <w:spacing w:val="3"/>
          <w:w w:val="108"/>
        </w:rPr>
        <w:t>要行子宫</w:t>
      </w:r>
      <w:r>
        <w:rPr>
          <w:color w:val="313131"/>
          <w:spacing w:val="3"/>
          <w:w w:val="108"/>
        </w:rPr>
        <w:t>内膜</w:t>
      </w:r>
      <w:r>
        <w:rPr>
          <w:color w:val="565656"/>
          <w:spacing w:val="3"/>
          <w:w w:val="108"/>
        </w:rPr>
        <w:t>活检以排除子宫内膜癌</w:t>
      </w:r>
      <w:r>
        <w:rPr>
          <w:color w:val="9E9E9E"/>
          <w:w w:val="108"/>
        </w:rPr>
        <w:t>。</w:t>
      </w:r>
    </w:p>
    <w:p>
      <w:pPr>
        <w:pStyle w:val="BodyText"/>
        <w:spacing w:before="2"/>
        <w:ind w:left="1021"/>
      </w:pPr>
      <w:r>
        <w:rPr>
          <w:color w:val="424242"/>
          <w:w w:val="105"/>
        </w:rPr>
        <w:t>治</w:t>
      </w:r>
      <w:r>
        <w:rPr>
          <w:color w:val="424242"/>
          <w:spacing w:val="-10"/>
          <w:w w:val="105"/>
        </w:rPr>
        <w:t>疗</w:t>
      </w:r>
    </w:p>
    <w:p>
      <w:pPr>
        <w:pStyle w:val="BodyText"/>
        <w:spacing w:line="321" w:lineRule="auto" w:before="153"/>
        <w:ind w:left="1021" w:right="257" w:firstLine="818"/>
      </w:pPr>
      <w:r>
        <w:rPr>
          <w:color w:val="424242"/>
          <w:spacing w:val="-2"/>
          <w:w w:val="105"/>
        </w:rPr>
        <w:t>根据症状的类型、产重程度和患者的年龄，有无生育</w:t>
      </w:r>
      <w:r>
        <w:rPr>
          <w:color w:val="565656"/>
          <w:spacing w:val="-2"/>
          <w:w w:val="105"/>
        </w:rPr>
        <w:t>要</w:t>
      </w:r>
      <w:r>
        <w:rPr>
          <w:color w:val="565656"/>
          <w:spacing w:val="-2"/>
          <w:w w:val="105"/>
        </w:rPr>
        <w:t>求</w:t>
      </w:r>
      <w:r>
        <w:rPr>
          <w:color w:val="565656"/>
          <w:spacing w:val="-2"/>
          <w:w w:val="105"/>
        </w:rPr>
        <w:t>来</w:t>
      </w:r>
      <w:r>
        <w:rPr>
          <w:color w:val="565656"/>
          <w:spacing w:val="-2"/>
          <w:w w:val="105"/>
        </w:rPr>
        <w:t>选</w:t>
      </w:r>
      <w:r>
        <w:rPr>
          <w:color w:val="565656"/>
          <w:spacing w:val="-2"/>
          <w:w w:val="105"/>
        </w:rPr>
        <w:t>择</w:t>
      </w:r>
      <w:r>
        <w:rPr>
          <w:color w:val="565656"/>
          <w:spacing w:val="-2"/>
          <w:w w:val="105"/>
        </w:rPr>
        <w:t>治</w:t>
      </w:r>
      <w:r>
        <w:rPr>
          <w:color w:val="565656"/>
          <w:spacing w:val="-2"/>
          <w:w w:val="105"/>
        </w:rPr>
        <w:t>疗</w:t>
      </w:r>
      <w:r>
        <w:rPr>
          <w:color w:val="565656"/>
          <w:spacing w:val="-2"/>
          <w:w w:val="105"/>
        </w:rPr>
        <w:t>方</w:t>
      </w:r>
      <w:r>
        <w:rPr>
          <w:color w:val="565656"/>
          <w:spacing w:val="-2"/>
          <w:w w:val="105"/>
        </w:rPr>
        <w:t>法</w:t>
      </w:r>
      <w:r>
        <w:rPr>
          <w:color w:val="9E9E9E"/>
          <w:spacing w:val="-2"/>
          <w:w w:val="105"/>
        </w:rPr>
        <w:t>。</w:t>
      </w:r>
    </w:p>
    <w:p>
      <w:pPr>
        <w:pStyle w:val="BodyText"/>
        <w:spacing w:line="321" w:lineRule="auto" w:before="2"/>
        <w:ind w:left="1026" w:right="352" w:firstLine="821"/>
      </w:pPr>
      <w:r>
        <w:rPr>
          <w:color w:val="424242"/>
          <w:spacing w:val="2"/>
          <w:w w:val="108"/>
        </w:rPr>
        <w:t>如果胰岛素水平过高，可以采取降胰岛素治疗</w:t>
      </w:r>
      <w:r>
        <w:rPr>
          <w:color w:val="9E9E9E"/>
          <w:spacing w:val="2"/>
          <w:w w:val="108"/>
        </w:rPr>
        <w:t>。</w:t>
      </w:r>
      <w:r>
        <w:rPr>
          <w:color w:val="565656"/>
          <w:spacing w:val="-16"/>
          <w:w w:val="108"/>
        </w:rPr>
        <w:t>进</w:t>
      </w:r>
      <w:r>
        <w:rPr>
          <w:color w:val="565656"/>
          <w:spacing w:val="3"/>
          <w:w w:val="105"/>
        </w:rPr>
        <w:t>行体育锻炼（每天</w:t>
      </w:r>
      <w:r>
        <w:rPr>
          <w:rFonts w:ascii="Arial" w:eastAsia="Arial"/>
          <w:color w:val="565656"/>
          <w:spacing w:val="1"/>
          <w:w w:val="105"/>
          <w:sz w:val="35"/>
        </w:rPr>
        <w:t>3</w:t>
      </w:r>
      <w:r>
        <w:rPr>
          <w:rFonts w:ascii="Arial" w:eastAsia="Arial"/>
          <w:color w:val="313131"/>
          <w:spacing w:val="1"/>
          <w:w w:val="105"/>
          <w:sz w:val="35"/>
        </w:rPr>
        <w:t>0</w:t>
      </w:r>
      <w:r>
        <w:rPr>
          <w:rFonts w:ascii="Arial" w:eastAsia="Arial"/>
          <w:color w:val="313131"/>
          <w:spacing w:val="2"/>
          <w:w w:val="105"/>
          <w:sz w:val="35"/>
        </w:rPr>
        <w:t>m</w:t>
      </w:r>
      <w:r>
        <w:rPr>
          <w:color w:val="313131"/>
          <w:w w:val="105"/>
        </w:rPr>
        <w:t>i</w:t>
      </w:r>
      <w:r>
        <w:rPr>
          <w:rFonts w:ascii="Arial" w:eastAsia="Arial"/>
          <w:color w:val="313131"/>
          <w:spacing w:val="1"/>
          <w:w w:val="105"/>
          <w:sz w:val="35"/>
        </w:rPr>
        <w:t>n</w:t>
      </w:r>
      <w:r>
        <w:rPr>
          <w:color w:val="313131"/>
          <w:spacing w:val="3"/>
          <w:w w:val="105"/>
        </w:rPr>
        <w:t>以上</w:t>
      </w:r>
      <w:r>
        <w:rPr>
          <w:color w:val="565656"/>
          <w:spacing w:val="3"/>
          <w:w w:val="105"/>
        </w:rPr>
        <w:t>），</w:t>
      </w:r>
      <w:r>
        <w:rPr>
          <w:color w:val="565656"/>
          <w:spacing w:val="2"/>
          <w:w w:val="105"/>
        </w:rPr>
        <w:t>减少碳水化合物的摄取</w:t>
      </w:r>
    </w:p>
    <w:p>
      <w:pPr>
        <w:pStyle w:val="BodyText"/>
        <w:spacing w:line="321" w:lineRule="auto" w:before="12"/>
        <w:ind w:left="1023" w:right="117" w:hanging="115"/>
        <w:jc w:val="both"/>
      </w:pPr>
      <w:r>
        <w:rPr>
          <w:color w:val="565656"/>
          <w:spacing w:val="3"/>
          <w:w w:val="103"/>
        </w:rPr>
        <w:t>（</w:t>
      </w:r>
      <w:r>
        <w:rPr>
          <w:color w:val="313131"/>
          <w:spacing w:val="3"/>
          <w:w w:val="103"/>
        </w:rPr>
        <w:t>如</w:t>
      </w:r>
      <w:r>
        <w:rPr>
          <w:color w:val="565656"/>
          <w:spacing w:val="3"/>
          <w:w w:val="103"/>
        </w:rPr>
        <w:t>面包、</w:t>
      </w:r>
      <w:r>
        <w:rPr>
          <w:color w:val="313131"/>
          <w:spacing w:val="3"/>
          <w:w w:val="103"/>
        </w:rPr>
        <w:t>比</w:t>
      </w:r>
      <w:r>
        <w:rPr>
          <w:color w:val="565656"/>
          <w:spacing w:val="3"/>
          <w:w w:val="103"/>
        </w:rPr>
        <w:t>萨饼、土豆、甜食）有助于降低胰岛素水平</w:t>
      </w:r>
      <w:r>
        <w:rPr>
          <w:color w:val="AFAFAF"/>
          <w:w w:val="103"/>
        </w:rPr>
        <w:t>。</w:t>
      </w:r>
      <w:r>
        <w:rPr>
          <w:color w:val="777777"/>
          <w:spacing w:val="3"/>
          <w:w w:val="106"/>
        </w:rPr>
        <w:t>一</w:t>
      </w:r>
      <w:r>
        <w:rPr>
          <w:color w:val="424242"/>
          <w:spacing w:val="3"/>
          <w:w w:val="106"/>
        </w:rPr>
        <w:t>些病人进行减肥也能降低胰岛素水平，再次出现排卵</w:t>
      </w:r>
      <w:r>
        <w:rPr>
          <w:color w:val="9E9E9E"/>
          <w:w w:val="106"/>
        </w:rPr>
        <w:t>。</w:t>
      </w:r>
      <w:r>
        <w:rPr>
          <w:color w:val="565656"/>
          <w:spacing w:val="2"/>
          <w:w w:val="106"/>
        </w:rPr>
        <w:t>减肥还能使体毛生成减少，降低患子宫内膜癌的风险</w:t>
      </w:r>
      <w:r>
        <w:rPr>
          <w:color w:val="9E9E9E"/>
          <w:w w:val="106"/>
        </w:rPr>
        <w:t>。</w:t>
      </w:r>
    </w:p>
    <w:p>
      <w:pPr>
        <w:pStyle w:val="BodyText"/>
        <w:spacing w:line="321" w:lineRule="auto" w:before="2"/>
        <w:ind w:left="1050" w:right="318" w:firstLine="804"/>
        <w:jc w:val="both"/>
      </w:pPr>
      <w:r>
        <w:rPr>
          <w:color w:val="565656"/>
          <w:w w:val="106"/>
        </w:rPr>
        <w:t>二甲双肌，用于治疗</w:t>
      </w:r>
      <w:r>
        <w:rPr>
          <w:rFonts w:ascii="Times New Roman" w:eastAsia="Times New Roman"/>
          <w:color w:val="565656"/>
          <w:w w:val="108"/>
          <w:sz w:val="40"/>
        </w:rPr>
        <w:t>2</w:t>
      </w:r>
      <w:r>
        <w:rPr>
          <w:color w:val="565656"/>
          <w:w w:val="106"/>
        </w:rPr>
        <w:t>型糖尿病，可以用于增加胰岛</w:t>
      </w:r>
      <w:r>
        <w:rPr>
          <w:color w:val="565656"/>
          <w:spacing w:val="1"/>
          <w:w w:val="108"/>
        </w:rPr>
        <w:t>素敏感性</w:t>
      </w:r>
      <w:r>
        <w:rPr>
          <w:color w:val="313131"/>
          <w:spacing w:val="1"/>
          <w:w w:val="108"/>
        </w:rPr>
        <w:t>，从而</w:t>
      </w:r>
      <w:r>
        <w:rPr>
          <w:color w:val="565656"/>
          <w:spacing w:val="1"/>
          <w:w w:val="108"/>
        </w:rPr>
        <w:t>减少体内产生过多的胰岛素</w:t>
      </w:r>
      <w:r>
        <w:rPr>
          <w:color w:val="9E9E9E"/>
          <w:spacing w:val="1"/>
          <w:w w:val="108"/>
        </w:rPr>
        <w:t>。</w:t>
      </w:r>
      <w:r>
        <w:rPr>
          <w:color w:val="565656"/>
          <w:w w:val="108"/>
        </w:rPr>
        <w:t>这种药物</w:t>
      </w:r>
      <w:r>
        <w:rPr>
          <w:color w:val="424242"/>
          <w:spacing w:val="2"/>
          <w:w w:val="108"/>
        </w:rPr>
        <w:t>有助于患者减轻体重，恢复排卵和月经周期</w:t>
      </w:r>
      <w:r>
        <w:rPr>
          <w:color w:val="9E9E9E"/>
          <w:spacing w:val="2"/>
          <w:w w:val="108"/>
        </w:rPr>
        <w:t>。</w:t>
      </w:r>
      <w:r>
        <w:rPr>
          <w:color w:val="424242"/>
          <w:spacing w:val="1"/>
          <w:w w:val="108"/>
        </w:rPr>
        <w:t>如果患者</w:t>
      </w:r>
      <w:r>
        <w:rPr>
          <w:color w:val="424242"/>
          <w:spacing w:val="1"/>
          <w:w w:val="113"/>
        </w:rPr>
        <w:t>服用</w:t>
      </w:r>
      <w:r>
        <w:rPr>
          <w:color w:val="777777"/>
          <w:spacing w:val="1"/>
          <w:w w:val="113"/>
        </w:rPr>
        <w:t>二</w:t>
      </w:r>
      <w:r>
        <w:rPr>
          <w:color w:val="424242"/>
          <w:spacing w:val="1"/>
          <w:w w:val="113"/>
        </w:rPr>
        <w:t>甲双肌，并且没有生育要求，可以同时服用避</w:t>
      </w:r>
      <w:r>
        <w:rPr>
          <w:color w:val="424242"/>
          <w:spacing w:val="1"/>
          <w:w w:val="108"/>
        </w:rPr>
        <w:t>孕药</w:t>
      </w:r>
      <w:r>
        <w:rPr>
          <w:color w:val="9E9E9E"/>
          <w:spacing w:val="1"/>
          <w:w w:val="108"/>
        </w:rPr>
        <w:t>。</w:t>
      </w:r>
    </w:p>
    <w:p>
      <w:pPr>
        <w:pStyle w:val="BodyText"/>
        <w:spacing w:line="436" w:lineRule="exact"/>
        <w:ind w:left="1868"/>
      </w:pPr>
      <w:r>
        <w:rPr>
          <w:color w:val="424242"/>
          <w:w w:val="105"/>
        </w:rPr>
        <w:t>如</w:t>
      </w:r>
      <w:r>
        <w:rPr>
          <w:color w:val="424242"/>
          <w:w w:val="105"/>
        </w:rPr>
        <w:t>果</w:t>
      </w:r>
      <w:r>
        <w:rPr>
          <w:color w:val="424242"/>
          <w:w w:val="105"/>
        </w:rPr>
        <w:t>患</w:t>
      </w:r>
      <w:r>
        <w:rPr>
          <w:color w:val="424242"/>
          <w:w w:val="105"/>
        </w:rPr>
        <w:t>者</w:t>
      </w:r>
      <w:r>
        <w:rPr>
          <w:color w:val="424242"/>
          <w:w w:val="105"/>
        </w:rPr>
        <w:t>有</w:t>
      </w:r>
      <w:r>
        <w:rPr>
          <w:color w:val="424242"/>
          <w:w w:val="105"/>
        </w:rPr>
        <w:t>生</w:t>
      </w:r>
      <w:r>
        <w:rPr>
          <w:color w:val="424242"/>
          <w:w w:val="105"/>
        </w:rPr>
        <w:t>育</w:t>
      </w:r>
      <w:r>
        <w:rPr>
          <w:color w:val="424242"/>
          <w:w w:val="105"/>
        </w:rPr>
        <w:t>要</w:t>
      </w:r>
      <w:r>
        <w:rPr>
          <w:color w:val="424242"/>
          <w:w w:val="105"/>
        </w:rPr>
        <w:t>求</w:t>
      </w:r>
      <w:r>
        <w:rPr>
          <w:color w:val="424242"/>
          <w:w w:val="105"/>
        </w:rPr>
        <w:t>，</w:t>
      </w:r>
      <w:r>
        <w:rPr>
          <w:color w:val="424242"/>
          <w:w w:val="105"/>
        </w:rPr>
        <w:t>减</w:t>
      </w:r>
      <w:r>
        <w:rPr>
          <w:color w:val="424242"/>
          <w:w w:val="105"/>
        </w:rPr>
        <w:t>轻</w:t>
      </w:r>
      <w:r>
        <w:rPr>
          <w:color w:val="424242"/>
          <w:w w:val="105"/>
        </w:rPr>
        <w:t>体</w:t>
      </w:r>
      <w:r>
        <w:rPr>
          <w:color w:val="424242"/>
          <w:w w:val="105"/>
        </w:rPr>
        <w:t>重</w:t>
      </w:r>
      <w:r>
        <w:rPr>
          <w:color w:val="424242"/>
          <w:w w:val="105"/>
        </w:rPr>
        <w:t>会</w:t>
      </w:r>
      <w:r>
        <w:rPr>
          <w:color w:val="424242"/>
          <w:w w:val="105"/>
        </w:rPr>
        <w:t>有</w:t>
      </w:r>
      <w:r>
        <w:rPr>
          <w:color w:val="424242"/>
          <w:w w:val="105"/>
        </w:rPr>
        <w:t>帮</w:t>
      </w:r>
      <w:r>
        <w:rPr>
          <w:color w:val="424242"/>
          <w:w w:val="105"/>
        </w:rPr>
        <w:t>助</w:t>
      </w:r>
      <w:r>
        <w:rPr>
          <w:color w:val="9E9E9E"/>
          <w:w w:val="105"/>
        </w:rPr>
        <w:t>。</w:t>
      </w:r>
      <w:r>
        <w:rPr>
          <w:color w:val="424242"/>
          <w:w w:val="105"/>
        </w:rPr>
        <w:t>如</w:t>
      </w:r>
      <w:r>
        <w:rPr>
          <w:color w:val="424242"/>
          <w:w w:val="105"/>
        </w:rPr>
        <w:t>果</w:t>
      </w:r>
      <w:r>
        <w:rPr>
          <w:color w:val="424242"/>
          <w:spacing w:val="-10"/>
          <w:w w:val="105"/>
        </w:rPr>
        <w:t>无</w:t>
      </w:r>
    </w:p>
    <w:p>
      <w:pPr>
        <w:pStyle w:val="BodyText"/>
        <w:spacing w:line="321" w:lineRule="auto" w:before="164"/>
        <w:ind w:left="1056" w:firstLine="1"/>
        <w:jc w:val="both"/>
      </w:pPr>
      <w:r>
        <w:rPr>
          <w:color w:val="565656"/>
          <w:spacing w:val="2"/>
          <w:w w:val="103"/>
        </w:rPr>
        <w:t>效，可以</w:t>
      </w:r>
      <w:r>
        <w:rPr>
          <w:color w:val="313131"/>
          <w:spacing w:val="2"/>
          <w:w w:val="103"/>
        </w:rPr>
        <w:t>服用克</w:t>
      </w:r>
      <w:r>
        <w:rPr>
          <w:color w:val="565656"/>
          <w:spacing w:val="2"/>
          <w:w w:val="103"/>
        </w:rPr>
        <w:t>罗米芬，这种药物可以促排卵</w:t>
      </w:r>
      <w:r>
        <w:rPr>
          <w:color w:val="9E9E9E"/>
          <w:spacing w:val="2"/>
          <w:w w:val="103"/>
        </w:rPr>
        <w:t>。</w:t>
      </w:r>
      <w:r>
        <w:rPr>
          <w:color w:val="565656"/>
          <w:spacing w:val="2"/>
          <w:w w:val="103"/>
        </w:rPr>
        <w:t>如果克罗</w:t>
      </w:r>
      <w:r>
        <w:rPr>
          <w:color w:val="AFAFAF"/>
          <w:w w:val="103"/>
        </w:rPr>
        <w:t>－</w:t>
      </w:r>
      <w:r>
        <w:rPr>
          <w:color w:val="565656"/>
          <w:w w:val="107"/>
        </w:rPr>
        <w:t>米芬无效，而且患者有胰岛素抵抗，二甲双肌可能有效，</w:t>
      </w:r>
      <w:r>
        <w:rPr>
          <w:color w:val="424242"/>
          <w:spacing w:val="1"/>
          <w:w w:val="113"/>
        </w:rPr>
        <w:t>因为低胰岛素水平可以诱发排卵</w:t>
      </w:r>
      <w:r>
        <w:rPr>
          <w:color w:val="9E9E9E"/>
          <w:spacing w:val="1"/>
          <w:w w:val="113"/>
        </w:rPr>
        <w:t>。</w:t>
      </w:r>
      <w:r>
        <w:rPr>
          <w:color w:val="424242"/>
          <w:w w:val="113"/>
        </w:rPr>
        <w:t>如果这些药物均无</w:t>
      </w:r>
    </w:p>
    <w:p>
      <w:pPr>
        <w:pStyle w:val="BodyText"/>
        <w:spacing w:line="321" w:lineRule="auto" w:before="24"/>
        <w:ind w:left="405" w:right="517" w:hanging="8"/>
        <w:jc w:val="both"/>
      </w:pPr>
      <w:r>
        <w:rPr/>
        <w:br w:type="column"/>
      </w:r>
      <w:r>
        <w:rPr>
          <w:color w:val="565656"/>
          <w:w w:val="104"/>
        </w:rPr>
        <w:t>效，可以尝试其他助孕药物，包括卵泡刺激素（能刺激排卵）、促性腺激素释放激素激动剂（</w:t>
      </w:r>
      <w:r>
        <w:rPr>
          <w:color w:val="565656"/>
          <w:spacing w:val="-2"/>
          <w:w w:val="104"/>
        </w:rPr>
        <w:t>能刺激释放卵泡刺激</w:t>
      </w:r>
      <w:r>
        <w:rPr>
          <w:color w:val="565656"/>
          <w:spacing w:val="1"/>
          <w:w w:val="99"/>
        </w:rPr>
        <w:t>素）、人绒毛膜促性腺激素（能诱发排卵）</w:t>
      </w:r>
      <w:r>
        <w:rPr>
          <w:color w:val="AFAFAF"/>
          <w:w w:val="99"/>
        </w:rPr>
        <w:t>。</w:t>
      </w:r>
    </w:p>
    <w:p>
      <w:pPr>
        <w:pStyle w:val="BodyText"/>
        <w:spacing w:line="324" w:lineRule="auto"/>
        <w:ind w:left="386" w:right="455" w:firstLine="834"/>
        <w:jc w:val="both"/>
        <w:rPr>
          <w:rFonts w:ascii="Arial" w:eastAsia="Arial"/>
          <w:sz w:val="16"/>
        </w:rPr>
      </w:pPr>
      <w:r>
        <w:rPr>
          <w:color w:val="565656"/>
          <w:spacing w:val="-1"/>
          <w:w w:val="109"/>
        </w:rPr>
        <w:t>没有生育要求的女性口服孕酮，或者复合口服避孕</w:t>
      </w:r>
      <w:r>
        <w:rPr>
          <w:color w:val="565656"/>
          <w:spacing w:val="1"/>
          <w:w w:val="108"/>
        </w:rPr>
        <w:t>药（含有雌激素和孕酮的避孕药</w:t>
      </w:r>
      <w:r>
        <w:rPr>
          <w:color w:val="777777"/>
          <w:spacing w:val="1"/>
          <w:w w:val="108"/>
        </w:rPr>
        <w:t>）</w:t>
      </w:r>
      <w:r>
        <w:rPr>
          <w:color w:val="AFAFAF"/>
          <w:spacing w:val="1"/>
          <w:w w:val="108"/>
        </w:rPr>
        <w:t>。</w:t>
      </w:r>
      <w:r>
        <w:rPr>
          <w:color w:val="565656"/>
          <w:w w:val="108"/>
        </w:rPr>
        <w:t>每种治疗均能导致</w:t>
      </w:r>
      <w:r>
        <w:rPr>
          <w:color w:val="565656"/>
          <w:w w:val="104"/>
        </w:rPr>
        <w:t>高雌激素水平，降低雄激素水平，从而降低子宫内膜癌的</w:t>
      </w:r>
      <w:r>
        <w:rPr>
          <w:color w:val="424242"/>
          <w:spacing w:val="2"/>
          <w:w w:val="103"/>
        </w:rPr>
        <w:t>风险</w:t>
      </w:r>
      <w:r>
        <w:rPr>
          <w:color w:val="AFAFAF"/>
          <w:spacing w:val="2"/>
          <w:w w:val="103"/>
        </w:rPr>
        <w:t>。</w:t>
      </w:r>
      <w:r>
        <w:rPr>
          <w:color w:val="565656"/>
          <w:spacing w:val="1"/>
          <w:w w:val="103"/>
        </w:rPr>
        <w:t>尽管如此，但是对于绝经的女性，或者是有其他心</w:t>
      </w:r>
      <w:r>
        <w:rPr>
          <w:color w:val="424242"/>
          <w:spacing w:val="3"/>
          <w:w w:val="105"/>
        </w:rPr>
        <w:t>血管疾病风险的，不应给予口服避孕药</w:t>
      </w:r>
      <w:r>
        <w:rPr>
          <w:rFonts w:ascii="Arial" w:eastAsia="Arial"/>
          <w:color w:val="9E9E9E"/>
          <w:w w:val="108"/>
          <w:sz w:val="16"/>
        </w:rPr>
        <w:t>C</w:t>
      </w:r>
    </w:p>
    <w:p>
      <w:pPr>
        <w:pStyle w:val="BodyText"/>
        <w:spacing w:line="319" w:lineRule="auto"/>
        <w:ind w:left="417" w:right="261" w:firstLine="810"/>
      </w:pPr>
      <w:r>
        <w:rPr>
          <w:color w:val="565656"/>
          <w:spacing w:val="-1"/>
          <w:w w:val="102"/>
        </w:rPr>
        <w:t>有多毛症的患者，可用去毛疗法，如电解法、蜡黏法、</w:t>
      </w:r>
      <w:r>
        <w:rPr>
          <w:color w:val="565656"/>
          <w:w w:val="108"/>
        </w:rPr>
        <w:t>去毛液、去毛霜或激光治疗等</w:t>
      </w:r>
      <w:r>
        <w:rPr>
          <w:color w:val="9E9E9E"/>
          <w:w w:val="108"/>
        </w:rPr>
        <w:t>“</w:t>
      </w:r>
      <w:r>
        <w:rPr>
          <w:color w:val="565656"/>
          <w:w w:val="108"/>
        </w:rPr>
        <w:t>没有哪种药物对脱毛是</w:t>
      </w:r>
      <w:r>
        <w:rPr>
          <w:color w:val="565656"/>
          <w:w w:val="109"/>
        </w:rPr>
        <w:t>理想的或完全有效的</w:t>
      </w:r>
      <w:r>
        <w:rPr>
          <w:color w:val="AFAFAF"/>
          <w:w w:val="109"/>
        </w:rPr>
        <w:t>。</w:t>
      </w:r>
      <w:r>
        <w:rPr>
          <w:color w:val="565656"/>
          <w:w w:val="109"/>
        </w:rPr>
        <w:t>可以参考以下方式</w:t>
      </w:r>
      <w:r>
        <w:rPr>
          <w:color w:val="181818"/>
          <w:w w:val="109"/>
        </w:rPr>
        <w:t>：</w:t>
      </w:r>
    </w:p>
    <w:p>
      <w:pPr>
        <w:pStyle w:val="BodyText"/>
        <w:ind w:left="356"/>
      </w:pPr>
      <w:r>
        <w:rPr>
          <w:color w:val="181818"/>
          <w:w w:val="115"/>
        </w:rPr>
        <w:t>·</w:t>
      </w:r>
      <w:r>
        <w:rPr>
          <w:color w:val="565656"/>
          <w:spacing w:val="23"/>
          <w:w w:val="115"/>
        </w:rPr>
        <w:t>依 </w:t>
      </w:r>
      <w:r>
        <w:rPr>
          <w:color w:val="565656"/>
          <w:w w:val="115"/>
        </w:rPr>
        <w:t>鸟氨酸霜有助于去除多余的面部毛发</w:t>
      </w:r>
      <w:r>
        <w:rPr>
          <w:color w:val="9E9E9E"/>
          <w:spacing w:val="-5"/>
          <w:w w:val="115"/>
        </w:rPr>
        <w:t>()</w:t>
      </w:r>
    </w:p>
    <w:p>
      <w:pPr>
        <w:pStyle w:val="BodyText"/>
        <w:spacing w:line="333" w:lineRule="auto" w:before="142"/>
        <w:ind w:left="977" w:right="506" w:hanging="622"/>
      </w:pPr>
      <w:r>
        <w:rPr>
          <w:color w:val="181818"/>
          <w:spacing w:val="2"/>
          <w:w w:val="113"/>
        </w:rPr>
        <w:t>·</w:t>
      </w:r>
      <w:r>
        <w:rPr>
          <w:color w:val="424242"/>
          <w:spacing w:val="1"/>
          <w:w w:val="113"/>
        </w:rPr>
        <w:t>口服避孕药，但往往要服用几个月以后才能见到疗</w:t>
      </w:r>
      <w:r>
        <w:rPr>
          <w:color w:val="565656"/>
          <w:spacing w:val="1"/>
          <w:w w:val="102"/>
        </w:rPr>
        <w:t>效，并且效果轻微</w:t>
      </w:r>
      <w:r>
        <w:rPr>
          <w:color w:val="9E9E9E"/>
          <w:w w:val="102"/>
        </w:rPr>
        <w:t>。</w:t>
      </w:r>
    </w:p>
    <w:p>
      <w:pPr>
        <w:pStyle w:val="BodyText"/>
        <w:spacing w:line="416" w:lineRule="exact"/>
        <w:ind w:left="367"/>
      </w:pPr>
      <w:r>
        <w:rPr>
          <w:color w:val="181818"/>
          <w:w w:val="105"/>
        </w:rPr>
        <w:t>·</w:t>
      </w:r>
      <w:r>
        <w:rPr>
          <w:color w:val="565656"/>
          <w:w w:val="105"/>
        </w:rPr>
        <w:t>安</w:t>
      </w:r>
      <w:r>
        <w:rPr>
          <w:color w:val="565656"/>
          <w:w w:val="105"/>
        </w:rPr>
        <w:t>体</w:t>
      </w:r>
      <w:r>
        <w:rPr>
          <w:color w:val="565656"/>
          <w:w w:val="105"/>
        </w:rPr>
        <w:t>舒</w:t>
      </w:r>
      <w:r>
        <w:rPr>
          <w:color w:val="565656"/>
          <w:w w:val="105"/>
        </w:rPr>
        <w:t>通</w:t>
      </w:r>
      <w:r>
        <w:rPr>
          <w:color w:val="313131"/>
          <w:w w:val="105"/>
        </w:rPr>
        <w:t>，</w:t>
      </w:r>
      <w:r>
        <w:rPr>
          <w:color w:val="565656"/>
          <w:w w:val="105"/>
        </w:rPr>
        <w:t>是</w:t>
      </w:r>
      <w:r>
        <w:rPr>
          <w:color w:val="9E9E9E"/>
          <w:w w:val="105"/>
        </w:rPr>
        <w:t>一</w:t>
      </w:r>
      <w:r>
        <w:rPr>
          <w:color w:val="424242"/>
          <w:w w:val="105"/>
        </w:rPr>
        <w:t>种</w:t>
      </w:r>
      <w:r>
        <w:rPr>
          <w:color w:val="424242"/>
          <w:w w:val="105"/>
        </w:rPr>
        <w:t>能</w:t>
      </w:r>
      <w:r>
        <w:rPr>
          <w:color w:val="424242"/>
          <w:w w:val="105"/>
        </w:rPr>
        <w:t>抑</w:t>
      </w:r>
      <w:r>
        <w:rPr>
          <w:color w:val="424242"/>
          <w:w w:val="105"/>
        </w:rPr>
        <w:t>制</w:t>
      </w:r>
      <w:r>
        <w:rPr>
          <w:color w:val="424242"/>
          <w:w w:val="105"/>
        </w:rPr>
        <w:t>雄</w:t>
      </w:r>
      <w:r>
        <w:rPr>
          <w:color w:val="424242"/>
          <w:w w:val="105"/>
        </w:rPr>
        <w:t>激</w:t>
      </w:r>
      <w:r>
        <w:rPr>
          <w:color w:val="424242"/>
          <w:w w:val="105"/>
        </w:rPr>
        <w:t>素</w:t>
      </w:r>
      <w:r>
        <w:rPr>
          <w:color w:val="424242"/>
          <w:w w:val="105"/>
        </w:rPr>
        <w:t>产</w:t>
      </w:r>
      <w:r>
        <w:rPr>
          <w:color w:val="424242"/>
          <w:w w:val="105"/>
        </w:rPr>
        <w:t>生</w:t>
      </w:r>
      <w:r>
        <w:rPr>
          <w:color w:val="424242"/>
          <w:w w:val="105"/>
        </w:rPr>
        <w:t>和</w:t>
      </w:r>
      <w:r>
        <w:rPr>
          <w:color w:val="424242"/>
          <w:w w:val="105"/>
        </w:rPr>
        <w:t>影</w:t>
      </w:r>
      <w:r>
        <w:rPr>
          <w:color w:val="424242"/>
          <w:w w:val="105"/>
        </w:rPr>
        <w:t>响</w:t>
      </w:r>
      <w:r>
        <w:rPr>
          <w:color w:val="424242"/>
          <w:w w:val="105"/>
        </w:rPr>
        <w:t>其</w:t>
      </w:r>
      <w:r>
        <w:rPr>
          <w:color w:val="424242"/>
          <w:w w:val="105"/>
        </w:rPr>
        <w:t>功</w:t>
      </w:r>
      <w:r>
        <w:rPr>
          <w:color w:val="424242"/>
          <w:w w:val="105"/>
        </w:rPr>
        <w:t>能</w:t>
      </w:r>
      <w:r>
        <w:rPr>
          <w:color w:val="424242"/>
          <w:spacing w:val="-10"/>
          <w:w w:val="105"/>
        </w:rPr>
        <w:t>的</w:t>
      </w:r>
    </w:p>
    <w:p>
      <w:pPr>
        <w:pStyle w:val="BodyText"/>
        <w:spacing w:line="324" w:lineRule="auto" w:before="153"/>
        <w:ind w:left="921" w:right="453" w:firstLine="34"/>
        <w:jc w:val="both"/>
      </w:pPr>
      <w:r>
        <w:rPr>
          <w:color w:val="565656"/>
          <w:spacing w:val="3"/>
          <w:w w:val="116"/>
        </w:rPr>
        <w:t>药物能有效地减少多余体毛</w:t>
      </w:r>
      <w:r>
        <w:rPr>
          <w:color w:val="9E9E9E"/>
          <w:spacing w:val="3"/>
          <w:w w:val="116"/>
        </w:rPr>
        <w:t>。</w:t>
      </w:r>
      <w:r>
        <w:rPr>
          <w:color w:val="565656"/>
          <w:spacing w:val="2"/>
          <w:w w:val="116"/>
        </w:rPr>
        <w:t>不良反应有尿量增</w:t>
      </w:r>
      <w:r>
        <w:rPr>
          <w:color w:val="565656"/>
          <w:spacing w:val="2"/>
          <w:w w:val="107"/>
        </w:rPr>
        <w:t>多低血压（有时导致晕厥）</w:t>
      </w:r>
      <w:r>
        <w:rPr>
          <w:color w:val="9E9E9E"/>
          <w:spacing w:val="2"/>
          <w:w w:val="107"/>
        </w:rPr>
        <w:t>。</w:t>
      </w:r>
      <w:r>
        <w:rPr>
          <w:color w:val="565656"/>
          <w:spacing w:val="2"/>
          <w:w w:val="107"/>
        </w:rPr>
        <w:t>安体舒通对妊娠可能有不利影响，因此对于有性行为的妇女应采取有效的避</w:t>
      </w:r>
      <w:r>
        <w:rPr>
          <w:color w:val="565656"/>
          <w:spacing w:val="1"/>
          <w:w w:val="109"/>
        </w:rPr>
        <w:t>孕措施</w:t>
      </w:r>
      <w:r>
        <w:rPr>
          <w:color w:val="9E9E9E"/>
          <w:w w:val="109"/>
        </w:rPr>
        <w:t>。</w:t>
      </w:r>
    </w:p>
    <w:p>
      <w:pPr>
        <w:pStyle w:val="BodyText"/>
        <w:spacing w:line="433" w:lineRule="exact"/>
        <w:ind w:left="377"/>
      </w:pPr>
      <w:r>
        <w:rPr>
          <w:color w:val="181818"/>
        </w:rPr>
        <w:t>·</w:t>
      </w:r>
      <w:r>
        <w:rPr>
          <w:color w:val="565656"/>
        </w:rPr>
        <w:t>环丙孕酮，，是一种强效孕酮，能对抗雄激素</w:t>
      </w:r>
      <w:r>
        <w:rPr>
          <w:color w:val="313131"/>
        </w:rPr>
        <w:t>的作用，</w:t>
      </w:r>
      <w:r>
        <w:rPr>
          <w:color w:val="565656"/>
          <w:spacing w:val="-10"/>
        </w:rPr>
        <w:t>对</w:t>
      </w:r>
    </w:p>
    <w:p>
      <w:pPr>
        <w:pStyle w:val="BodyText"/>
        <w:spacing w:line="324" w:lineRule="auto" w:before="154"/>
        <w:ind w:left="999" w:right="473" w:hanging="31"/>
        <w:jc w:val="both"/>
      </w:pPr>
      <w:r>
        <w:rPr>
          <w:rFonts w:ascii="Arial" w:eastAsia="Arial"/>
          <w:color w:val="313131"/>
          <w:w w:val="114"/>
          <w:sz w:val="35"/>
        </w:rPr>
        <w:t>50</w:t>
      </w:r>
      <w:r>
        <w:rPr>
          <w:rFonts w:ascii="Arial" w:eastAsia="Arial"/>
          <w:color w:val="565656"/>
          <w:w w:val="114"/>
          <w:sz w:val="35"/>
        </w:rPr>
        <w:t>%~</w:t>
      </w:r>
      <w:r>
        <w:rPr>
          <w:rFonts w:ascii="Arial" w:eastAsia="Arial"/>
          <w:color w:val="313131"/>
          <w:w w:val="114"/>
          <w:sz w:val="35"/>
        </w:rPr>
        <w:t>75</w:t>
      </w:r>
      <w:r>
        <w:rPr>
          <w:color w:val="565656"/>
          <w:w w:val="114"/>
        </w:rPr>
        <w:t>％的多囊卵巢综合征妇女的体毛减少都有</w:t>
      </w:r>
      <w:r>
        <w:rPr>
          <w:color w:val="565656"/>
          <w:spacing w:val="2"/>
          <w:w w:val="106"/>
        </w:rPr>
        <w:t>效果</w:t>
      </w:r>
      <w:r>
        <w:rPr>
          <w:color w:val="9E9E9E"/>
          <w:spacing w:val="2"/>
          <w:w w:val="106"/>
        </w:rPr>
        <w:t>。</w:t>
      </w:r>
      <w:r>
        <w:rPr>
          <w:color w:val="565656"/>
          <w:spacing w:val="1"/>
          <w:w w:val="106"/>
        </w:rPr>
        <w:t>环丙孕酮在许多国家都被广泛使用，但在美国</w:t>
      </w:r>
      <w:r>
        <w:rPr>
          <w:color w:val="565656"/>
          <w:spacing w:val="1"/>
          <w:w w:val="109"/>
        </w:rPr>
        <w:t>是禁用的</w:t>
      </w:r>
      <w:r>
        <w:rPr>
          <w:color w:val="9E9E9E"/>
          <w:spacing w:val="1"/>
          <w:w w:val="109"/>
        </w:rPr>
        <w:t>。</w:t>
      </w:r>
    </w:p>
    <w:p>
      <w:pPr>
        <w:pStyle w:val="BodyText"/>
        <w:spacing w:line="321" w:lineRule="auto"/>
        <w:ind w:left="451" w:right="397" w:firstLine="827"/>
        <w:jc w:val="both"/>
      </w:pPr>
      <w:r>
        <w:rPr>
          <w:color w:val="424242"/>
          <w:spacing w:val="-1"/>
          <w:w w:val="109"/>
        </w:rPr>
        <w:t>促性腺激素释放激素激动剂和桔抗剂对治疗多毛的</w:t>
      </w:r>
      <w:r>
        <w:rPr>
          <w:color w:val="565656"/>
          <w:spacing w:val="3"/>
          <w:w w:val="112"/>
        </w:rPr>
        <w:t>效果也在研究中</w:t>
      </w:r>
      <w:r>
        <w:rPr>
          <w:color w:val="9E9E9E"/>
          <w:spacing w:val="3"/>
          <w:w w:val="112"/>
        </w:rPr>
        <w:t>。</w:t>
      </w:r>
      <w:r>
        <w:rPr>
          <w:color w:val="565656"/>
          <w:spacing w:val="2"/>
          <w:w w:val="112"/>
        </w:rPr>
        <w:t>这两种药物都能抑制卵巢产生性激</w:t>
      </w:r>
      <w:r>
        <w:rPr>
          <w:color w:val="565656"/>
          <w:spacing w:val="2"/>
          <w:w w:val="108"/>
        </w:rPr>
        <w:t>素但也会引起骨质丢失，导致骨质疏松</w:t>
      </w:r>
      <w:r>
        <w:rPr>
          <w:color w:val="9E9E9E"/>
          <w:w w:val="108"/>
        </w:rPr>
        <w:t>。</w:t>
      </w:r>
    </w:p>
    <w:p>
      <w:pPr>
        <w:spacing w:after="0" w:line="321" w:lineRule="auto"/>
        <w:jc w:val="both"/>
        <w:sectPr>
          <w:type w:val="continuous"/>
          <w:pgSz w:w="21750" w:h="31660"/>
          <w:pgMar w:top="0" w:bottom="280" w:left="0" w:right="0"/>
          <w:cols w:num="2" w:equalWidth="0">
            <w:col w:w="11095" w:space="40"/>
            <w:col w:w="10615"/>
          </w:cols>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7"/>
        <w:rPr>
          <w:sz w:val="15"/>
        </w:rPr>
      </w:pPr>
    </w:p>
    <w:p>
      <w:pPr>
        <w:pStyle w:val="Heading4"/>
        <w:spacing w:line="836" w:lineRule="exact"/>
        <w:ind w:right="326"/>
      </w:pPr>
      <w:r>
        <w:rPr/>
        <w:pict>
          <v:shape style="position:absolute;margin-left:551.313904pt;margin-top:-41.268398pt;width:2.9pt;height:2.9pt;mso-position-horizontal-relative:page;mso-position-vertical-relative:paragraph;z-index:-24380416" type="#_x0000_t202" id="docshape374" filled="false" stroked="false">
            <v:textbox inset="0,0,0,0">
              <w:txbxContent>
                <w:p>
                  <w:pPr>
                    <w:spacing w:line="10" w:lineRule="exact" w:before="0"/>
                    <w:ind w:left="0" w:right="0" w:firstLine="0"/>
                    <w:jc w:val="left"/>
                    <w:rPr>
                      <w:sz w:val="5"/>
                    </w:rPr>
                  </w:pPr>
                  <w:r>
                    <w:rPr>
                      <w:color w:val="BFBFBF"/>
                      <w:w w:val="114"/>
                      <w:sz w:val="5"/>
                    </w:rPr>
                    <w:t>卡</w:t>
                  </w:r>
                </w:p>
              </w:txbxContent>
            </v:textbox>
            <w10:wrap type="none"/>
          </v:shape>
        </w:pict>
      </w:r>
      <w:r>
        <w:rPr/>
        <w:pict>
          <v:group style="position:absolute;margin-left:53.712223pt;margin-top:-72.317833pt;width:459.75pt;height:46.75pt;mso-position-horizontal-relative:page;mso-position-vertical-relative:paragraph;z-index:15928320" id="docshapegroup375" coordorigin="1074,-1446" coordsize="9195,935">
            <v:shape style="position:absolute;left:9281;top:-1447;width:924;height:935" type="#_x0000_t75" id="docshape376" stroked="false">
              <v:imagedata r:id="rId199" o:title=""/>
            </v:shape>
            <v:line style="position:absolute" from="1074,-1028" to="9281,-1028" stroked="true" strokeweight="1.073583pt" strokecolor="#000000">
              <v:stroke dashstyle="solid"/>
            </v:line>
            <v:shape style="position:absolute;left:10110;top:-1326;width:159;height:238" id="docshape377" coordorigin="10110,-1325" coordsize="159,238" path="m10269,-1250l10256,-1250,10256,-1325,10110,-1325,10110,-1164,10123,-1164,10123,-1088,10269,-1088,10269,-1250xe" filled="true" fillcolor="#e6e6e6" stroked="false">
              <v:path arrowok="t"/>
              <v:fill type="solid"/>
            </v:shape>
            <w10:wrap type="none"/>
          </v:group>
        </w:pict>
      </w:r>
      <w:r>
        <w:rPr/>
        <w:pict>
          <v:group style="position:absolute;margin-left:608.623901pt;margin-top:-77.148888pt;width:456pt;height:50.5pt;mso-position-horizontal-relative:page;mso-position-vertical-relative:paragraph;z-index:15928832" id="docshapegroup378" coordorigin="12172,-1543" coordsize="9120,1010">
            <v:shape style="position:absolute;left:12396;top:-1543;width:8895;height:1010" type="#_x0000_t75" id="docshape379" stroked="false">
              <v:imagedata r:id="rId200" o:title=""/>
            </v:shape>
            <v:rect style="position:absolute;left:12172;top:-1113;width:170;height:188" id="docshape380" filled="true" fillcolor="#e6e6e6" stroked="false">
              <v:fill type="solid"/>
            </v:rect>
            <w10:wrap type="none"/>
          </v:group>
        </w:pict>
      </w:r>
      <w:r>
        <w:rPr/>
        <w:pict>
          <v:shape style="position:absolute;margin-left:541.800049pt;margin-top:-97.26442pt;width:55.2pt;height:70.25pt;mso-position-horizontal-relative:page;mso-position-vertical-relative:paragraph;z-index:15929344" id="docshape381" coordorigin="10836,-1945" coordsize="1104,1405" path="m11939,-1945l10902,-1945,10902,-1599,10836,-1599,10836,-1417,10836,-1182,10836,-999,10902,-999,10902,-958,10836,-958,10836,-541,11212,-541,11212,-796,11939,-796,11939,-1945xe" filled="true" fillcolor="#e6e6e6" stroked="false">
            <v:path arrowok="t"/>
            <v:fill type="solid"/>
            <w10:wrap type="none"/>
          </v:shape>
        </w:pict>
      </w:r>
      <w:r>
        <w:rPr/>
        <w:pict>
          <v:shape style="position:absolute;margin-left:572.461975pt;margin-top:-81.292389pt;width:53.6pt;height:35.3pt;mso-position-horizontal-relative:page;mso-position-vertical-relative:paragraph;z-index:15930368" type="#_x0000_t202" id="docshape382" filled="false" stroked="false">
            <v:textbox inset="0,0,0,0" style="layout-flow:vertical-ideographic">
              <w:txbxContent>
                <w:p>
                  <w:pPr>
                    <w:spacing w:line="144" w:lineRule="auto" w:before="0"/>
                    <w:ind w:left="20" w:right="0" w:firstLine="0"/>
                    <w:jc w:val="left"/>
                    <w:rPr>
                      <w:sz w:val="15"/>
                    </w:rPr>
                  </w:pPr>
                  <w:r>
                    <w:rPr>
                      <w:color w:val="8E8E8E"/>
                      <w:spacing w:val="-523"/>
                      <w:w w:val="100"/>
                      <w:position w:val="-27"/>
                      <w:sz w:val="103"/>
                    </w:rPr>
                    <w:t>戌</w:t>
                  </w:r>
                  <w:r>
                    <w:rPr>
                      <w:color w:val="BFBFBF"/>
                      <w:w w:val="104"/>
                      <w:sz w:val="15"/>
                    </w:rPr>
                    <w:t>韦</w:t>
                  </w:r>
                </w:p>
              </w:txbxContent>
            </v:textbox>
            <w10:wrap type="none"/>
          </v:shape>
        </w:pict>
      </w:r>
      <w:r>
        <w:rPr/>
        <w:pict>
          <v:shape style="position:absolute;margin-left:509.549927pt;margin-top:-78.216232pt;width:25.15pt;height:47.85pt;mso-position-horizontal-relative:page;mso-position-vertical-relative:paragraph;z-index:15930880" type="#_x0000_t202" id="docshape383" filled="false" stroked="false">
            <v:textbox inset="0,0,0,0" style="layout-flow:vertical-ideographic">
              <w:txbxContent>
                <w:p>
                  <w:pPr>
                    <w:spacing w:line="156" w:lineRule="auto" w:before="0"/>
                    <w:ind w:left="20" w:right="0" w:firstLine="0"/>
                    <w:jc w:val="left"/>
                    <w:rPr>
                      <w:sz w:val="44"/>
                    </w:rPr>
                  </w:pPr>
                  <w:r>
                    <w:rPr>
                      <w:color w:val="424242"/>
                      <w:spacing w:val="28"/>
                      <w:w w:val="100"/>
                      <w:position w:val="2"/>
                      <w:sz w:val="44"/>
                    </w:rPr>
                    <w:t>运</w:t>
                  </w:r>
                  <w:r>
                    <w:rPr>
                      <w:color w:val="424242"/>
                      <w:w w:val="100"/>
                      <w:sz w:val="44"/>
                    </w:rPr>
                    <w:t>乔</w:t>
                  </w:r>
                </w:p>
              </w:txbxContent>
            </v:textbox>
            <w10:wrap type="none"/>
          </v:shape>
        </w:pict>
      </w:r>
      <w:r>
        <w:rPr/>
        <w:pict>
          <v:shape style="position:absolute;margin-left:504.921295pt;margin-top:-66.618309pt;width:9.4pt;height:12.6pt;mso-position-horizontal-relative:page;mso-position-vertical-relative:paragraph;z-index:15931392" type="#_x0000_t202" id="docshape384" filled="false" stroked="false">
            <v:textbox inset="0,0,0,0" style="layout-flow:vertical-ideographic">
              <w:txbxContent>
                <w:p>
                  <w:pPr>
                    <w:spacing w:line="180" w:lineRule="auto" w:before="0"/>
                    <w:ind w:left="20" w:right="0" w:firstLine="0"/>
                    <w:jc w:val="left"/>
                    <w:rPr>
                      <w:sz w:val="13"/>
                    </w:rPr>
                  </w:pPr>
                  <w:r>
                    <w:rPr>
                      <w:color w:val="BFBFBF"/>
                      <w:spacing w:val="-61"/>
                      <w:w w:val="104"/>
                      <w:sz w:val="13"/>
                    </w:rPr>
                    <w:t>哺</w:t>
                  </w:r>
                  <w:r>
                    <w:rPr>
                      <w:color w:val="BFBFBF"/>
                      <w:w w:val="104"/>
                      <w:position w:val="1"/>
                      <w:sz w:val="13"/>
                    </w:rPr>
                    <w:t>一</w:t>
                  </w:r>
                </w:p>
              </w:txbxContent>
            </v:textbox>
            <w10:wrap type="none"/>
          </v:shape>
        </w:pict>
      </w:r>
      <w:r>
        <w:rPr/>
        <w:pict>
          <v:shape style="position:absolute;margin-left:545.319946pt;margin-top:-75.873871pt;width:56.9pt;height:27.6pt;mso-position-horizontal-relative:page;mso-position-vertical-relative:paragraph;z-index:15931904" type="#_x0000_t202" id="docshape385" filled="false" stroked="false">
            <v:textbox inset="0,0,0,0" style="layout-flow:vertical">
              <w:txbxContent>
                <w:p>
                  <w:pPr>
                    <w:spacing w:line="1119" w:lineRule="exact" w:before="0"/>
                    <w:ind w:left="20" w:right="0" w:firstLine="0"/>
                    <w:jc w:val="left"/>
                    <w:rPr>
                      <w:sz w:val="53"/>
                    </w:rPr>
                  </w:pPr>
                  <w:r>
                    <w:rPr>
                      <w:color w:val="BFBFBF"/>
                      <w:spacing w:val="-5"/>
                      <w:sz w:val="32"/>
                    </w:rPr>
                    <w:t>ll</w:t>
                  </w:r>
                  <w:r>
                    <w:rPr>
                      <w:color w:val="BFBFBF"/>
                      <w:spacing w:val="-14"/>
                      <w:sz w:val="32"/>
                    </w:rPr>
                    <w:t>i</w:t>
                  </w:r>
                  <w:r>
                    <w:rPr>
                      <w:color w:val="313131"/>
                      <w:spacing w:val="-478"/>
                      <w:sz w:val="91"/>
                    </w:rPr>
                    <w:t>o</w:t>
                  </w:r>
                  <w:r>
                    <w:rPr>
                      <w:color w:val="313131"/>
                      <w:spacing w:val="-4"/>
                      <w:w w:val="99"/>
                      <w:position w:val="-25"/>
                      <w:sz w:val="53"/>
                    </w:rPr>
                    <w:t>4</w:t>
                  </w:r>
                </w:p>
              </w:txbxContent>
            </v:textbox>
            <w10:wrap type="none"/>
          </v:shape>
        </w:pict>
      </w:r>
      <w:r>
        <w:rPr/>
        <w:pict>
          <v:shape style="position:absolute;margin-left:539.592346pt;margin-top:-75.347664pt;width:19.55pt;height:45pt;mso-position-horizontal-relative:page;mso-position-vertical-relative:paragraph;z-index:15932416" type="#_x0000_t202" id="docshape386" filled="false" stroked="false">
            <v:textbox inset="0,0,0,0" style="layout-flow:vertical">
              <w:txbxContent>
                <w:p>
                  <w:pPr>
                    <w:spacing w:line="371" w:lineRule="exact" w:before="0"/>
                    <w:ind w:left="20" w:right="0" w:firstLine="0"/>
                    <w:jc w:val="left"/>
                    <w:rPr>
                      <w:sz w:val="19"/>
                    </w:rPr>
                  </w:pPr>
                  <w:r>
                    <w:rPr>
                      <w:color w:val="BFBFBF"/>
                      <w:sz w:val="35"/>
                    </w:rPr>
                    <w:t>h</w:t>
                  </w:r>
                  <w:r>
                    <w:rPr>
                      <w:color w:val="BFBFBF"/>
                      <w:spacing w:val="-79"/>
                      <w:sz w:val="35"/>
                    </w:rPr>
                    <w:t> </w:t>
                  </w:r>
                  <w:r>
                    <w:rPr>
                      <w:color w:val="BFBFBF"/>
                      <w:sz w:val="35"/>
                    </w:rPr>
                    <w:t>,</w:t>
                  </w:r>
                  <w:r>
                    <w:rPr>
                      <w:color w:val="313131"/>
                      <w:sz w:val="35"/>
                    </w:rPr>
                    <w:t>2</w:t>
                  </w:r>
                  <w:r>
                    <w:rPr>
                      <w:color w:val="313131"/>
                      <w:spacing w:val="29"/>
                      <w:sz w:val="35"/>
                    </w:rPr>
                    <w:t> </w:t>
                  </w:r>
                  <w:r>
                    <w:rPr>
                      <w:color w:val="BFBFBF"/>
                      <w:spacing w:val="-5"/>
                      <w:sz w:val="35"/>
                    </w:rPr>
                    <w:t>1</w:t>
                  </w:r>
                  <w:r>
                    <w:rPr>
                      <w:color w:val="BFBFBF"/>
                      <w:spacing w:val="-5"/>
                      <w:sz w:val="19"/>
                    </w:rPr>
                    <w:t>i</w:t>
                  </w:r>
                </w:p>
              </w:txbxContent>
            </v:textbox>
            <w10:wrap type="none"/>
          </v:shape>
        </w:pict>
      </w:r>
      <w:r>
        <w:rPr>
          <w:color w:val="181818"/>
          <w:w w:val="105"/>
        </w:rPr>
        <w:t>子</w:t>
      </w:r>
      <w:r>
        <w:rPr>
          <w:color w:val="181818"/>
          <w:w w:val="105"/>
        </w:rPr>
        <w:t>宫</w:t>
      </w:r>
      <w:r>
        <w:rPr>
          <w:color w:val="181818"/>
          <w:w w:val="105"/>
        </w:rPr>
        <w:t>内</w:t>
      </w:r>
      <w:r>
        <w:rPr>
          <w:color w:val="181818"/>
          <w:w w:val="105"/>
        </w:rPr>
        <w:t>膜</w:t>
      </w:r>
      <w:r>
        <w:rPr>
          <w:color w:val="181818"/>
          <w:w w:val="105"/>
        </w:rPr>
        <w:t>异</w:t>
      </w:r>
      <w:r>
        <w:rPr>
          <w:color w:val="181818"/>
          <w:w w:val="105"/>
        </w:rPr>
        <w:t>位</w:t>
      </w:r>
      <w:r>
        <w:rPr>
          <w:color w:val="181818"/>
          <w:spacing w:val="-10"/>
          <w:w w:val="105"/>
        </w:rPr>
        <w:t>症</w:t>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0"/>
        <w:rPr>
          <w:sz w:val="17"/>
        </w:rPr>
      </w:pPr>
    </w:p>
    <w:p>
      <w:pPr>
        <w:spacing w:after="0"/>
        <w:rPr>
          <w:sz w:val="17"/>
        </w:rPr>
        <w:sectPr>
          <w:type w:val="continuous"/>
          <w:pgSz w:w="21750" w:h="31660"/>
          <w:pgMar w:top="0" w:bottom="280" w:left="0" w:right="0"/>
        </w:sectPr>
      </w:pPr>
    </w:p>
    <w:p>
      <w:pPr>
        <w:pStyle w:val="BodyText"/>
        <w:spacing w:line="328" w:lineRule="auto" w:before="45"/>
        <w:ind w:left="1120" w:right="17" w:firstLine="811"/>
        <w:jc w:val="both"/>
      </w:pPr>
      <w:r>
        <w:rPr>
          <w:color w:val="565656"/>
          <w:w w:val="108"/>
        </w:rPr>
        <w:t>正常在子宫内壁生长的子宫内膜组织，出现在子官</w:t>
      </w:r>
      <w:r>
        <w:rPr>
          <w:color w:val="565656"/>
          <w:w w:val="104"/>
        </w:rPr>
        <w:t>以外部位引起的疾病，称为子宫内膜异位症，这是一种良</w:t>
      </w:r>
      <w:r>
        <w:rPr>
          <w:color w:val="565656"/>
          <w:w w:val="107"/>
        </w:rPr>
        <w:t>性疾病</w:t>
      </w:r>
      <w:r>
        <w:rPr>
          <w:color w:val="9E9E9E"/>
          <w:w w:val="107"/>
        </w:rPr>
        <w:t>。</w:t>
      </w:r>
    </w:p>
    <w:p>
      <w:pPr>
        <w:pStyle w:val="BodyText"/>
        <w:spacing w:line="421" w:lineRule="exact"/>
        <w:ind w:left="1070"/>
      </w:pPr>
      <w:r>
        <w:rPr>
          <w:color w:val="BFBFBF"/>
          <w:w w:val="110"/>
          <w:shd w:fill="E6E6E6" w:color="auto" w:val="clear"/>
        </w:rPr>
        <w:t>＂</w:t>
      </w:r>
      <w:r>
        <w:rPr>
          <w:color w:val="565656"/>
          <w:w w:val="110"/>
        </w:rPr>
        <w:t>子宫内膜组织出现在子宫外的原因尚不明确</w:t>
      </w:r>
      <w:r>
        <w:rPr>
          <w:color w:val="9E9E9E"/>
          <w:spacing w:val="-10"/>
          <w:w w:val="110"/>
        </w:rPr>
        <w:t>。</w:t>
      </w:r>
    </w:p>
    <w:p>
      <w:pPr>
        <w:pStyle w:val="BodyText"/>
        <w:spacing w:line="333" w:lineRule="auto" w:before="153"/>
        <w:ind w:left="1644" w:right="14" w:hanging="490"/>
      </w:pPr>
      <w:r>
        <w:rPr>
          <w:color w:val="AFAFAF"/>
          <w:w w:val="108"/>
          <w:shd w:fill="E6E6E6" w:color="auto" w:val="clear"/>
        </w:rPr>
        <w:t>四</w:t>
      </w:r>
      <w:r>
        <w:rPr>
          <w:color w:val="565656"/>
          <w:w w:val="108"/>
        </w:rPr>
        <w:t>子宫内膜异位症会引起疼痛和出血</w:t>
      </w:r>
      <w:r>
        <w:rPr>
          <w:color w:val="313131"/>
          <w:w w:val="108"/>
        </w:rPr>
        <w:t>，</w:t>
      </w:r>
      <w:r>
        <w:rPr>
          <w:color w:val="565656"/>
          <w:w w:val="108"/>
        </w:rPr>
        <w:t>尤其是经前期和</w:t>
      </w:r>
      <w:r>
        <w:rPr>
          <w:color w:val="565656"/>
          <w:spacing w:val="1"/>
          <w:w w:val="104"/>
        </w:rPr>
        <w:t>经期，但也可</w:t>
      </w:r>
      <w:r>
        <w:rPr>
          <w:color w:val="313131"/>
          <w:spacing w:val="1"/>
          <w:w w:val="104"/>
        </w:rPr>
        <w:t>能</w:t>
      </w:r>
      <w:r>
        <w:rPr>
          <w:color w:val="565656"/>
          <w:spacing w:val="1"/>
          <w:w w:val="104"/>
        </w:rPr>
        <w:t>毫无症状</w:t>
      </w:r>
      <w:r>
        <w:rPr>
          <w:color w:val="9E9E9E"/>
          <w:w w:val="104"/>
        </w:rPr>
        <w:t>。</w:t>
      </w:r>
    </w:p>
    <w:p>
      <w:pPr>
        <w:pStyle w:val="BodyText"/>
        <w:spacing w:line="416" w:lineRule="exact"/>
        <w:ind w:left="1148"/>
      </w:pPr>
      <w:r>
        <w:rPr>
          <w:color w:val="AFAFAF"/>
          <w:w w:val="110"/>
          <w:shd w:fill="E6E6E6" w:color="auto" w:val="clear"/>
        </w:rPr>
        <w:t>回</w:t>
      </w:r>
      <w:r>
        <w:rPr>
          <w:color w:val="313131"/>
          <w:w w:val="110"/>
        </w:rPr>
        <w:t>可</w:t>
      </w:r>
      <w:r>
        <w:rPr>
          <w:color w:val="565656"/>
          <w:w w:val="110"/>
        </w:rPr>
        <w:t>使用腹腔镜技术检查子宫内膜组织</w:t>
      </w:r>
      <w:r>
        <w:rPr>
          <w:color w:val="9E9E9E"/>
          <w:spacing w:val="-10"/>
          <w:w w:val="110"/>
        </w:rPr>
        <w:t>。</w:t>
      </w:r>
    </w:p>
    <w:p>
      <w:pPr>
        <w:pStyle w:val="BodyText"/>
        <w:spacing w:before="153"/>
        <w:ind w:left="1163"/>
      </w:pPr>
      <w:r>
        <w:rPr>
          <w:color w:val="AFAFAF"/>
          <w:w w:val="105"/>
          <w:shd w:fill="E6E6E6" w:color="auto" w:val="clear"/>
        </w:rPr>
        <w:t>睁</w:t>
      </w:r>
      <w:r>
        <w:rPr>
          <w:color w:val="565656"/>
          <w:w w:val="105"/>
        </w:rPr>
        <w:t>药</w:t>
      </w:r>
      <w:r>
        <w:rPr>
          <w:color w:val="313131"/>
          <w:w w:val="105"/>
        </w:rPr>
        <w:t>物</w:t>
      </w:r>
      <w:r>
        <w:rPr>
          <w:color w:val="313131"/>
          <w:w w:val="105"/>
        </w:rPr>
        <w:t>能</w:t>
      </w:r>
      <w:r>
        <w:rPr>
          <w:color w:val="313131"/>
          <w:w w:val="105"/>
        </w:rPr>
        <w:t>够</w:t>
      </w:r>
      <w:r>
        <w:rPr>
          <w:color w:val="313131"/>
          <w:w w:val="105"/>
        </w:rPr>
        <w:t>减</w:t>
      </w:r>
      <w:r>
        <w:rPr>
          <w:color w:val="565656"/>
          <w:w w:val="105"/>
        </w:rPr>
        <w:t>缓</w:t>
      </w:r>
      <w:r>
        <w:rPr>
          <w:color w:val="565656"/>
          <w:w w:val="105"/>
        </w:rPr>
        <w:t>疼</w:t>
      </w:r>
      <w:r>
        <w:rPr>
          <w:color w:val="565656"/>
          <w:w w:val="105"/>
        </w:rPr>
        <w:t>痛</w:t>
      </w:r>
      <w:r>
        <w:rPr>
          <w:color w:val="565656"/>
          <w:w w:val="105"/>
        </w:rPr>
        <w:t>，</w:t>
      </w:r>
      <w:r>
        <w:rPr>
          <w:color w:val="565656"/>
          <w:w w:val="105"/>
        </w:rPr>
        <w:t>减</w:t>
      </w:r>
      <w:r>
        <w:rPr>
          <w:color w:val="565656"/>
          <w:w w:val="105"/>
        </w:rPr>
        <w:t>慢</w:t>
      </w:r>
      <w:r>
        <w:rPr>
          <w:color w:val="565656"/>
          <w:w w:val="105"/>
        </w:rPr>
        <w:t>异</w:t>
      </w:r>
      <w:r>
        <w:rPr>
          <w:color w:val="565656"/>
          <w:w w:val="105"/>
        </w:rPr>
        <w:t>位</w:t>
      </w:r>
      <w:r>
        <w:rPr>
          <w:color w:val="565656"/>
          <w:w w:val="105"/>
        </w:rPr>
        <w:t>组</w:t>
      </w:r>
      <w:r>
        <w:rPr>
          <w:color w:val="565656"/>
          <w:w w:val="105"/>
        </w:rPr>
        <w:t>织</w:t>
      </w:r>
      <w:r>
        <w:rPr>
          <w:color w:val="565656"/>
          <w:w w:val="105"/>
        </w:rPr>
        <w:t>生</w:t>
      </w:r>
      <w:r>
        <w:rPr>
          <w:color w:val="565656"/>
          <w:w w:val="105"/>
        </w:rPr>
        <w:t>长</w:t>
      </w:r>
      <w:r>
        <w:rPr>
          <w:color w:val="565656"/>
          <w:w w:val="105"/>
        </w:rPr>
        <w:t>速</w:t>
      </w:r>
      <w:r>
        <w:rPr>
          <w:color w:val="565656"/>
          <w:w w:val="105"/>
        </w:rPr>
        <w:t>度</w:t>
      </w:r>
      <w:r>
        <w:rPr>
          <w:color w:val="8E8E8E"/>
          <w:spacing w:val="-10"/>
          <w:w w:val="105"/>
        </w:rPr>
        <w:t>。</w:t>
      </w:r>
    </w:p>
    <w:p>
      <w:pPr>
        <w:pStyle w:val="BodyText"/>
        <w:spacing w:line="328" w:lineRule="auto" w:before="164"/>
        <w:ind w:left="1639" w:right="14" w:hanging="482"/>
      </w:pPr>
      <w:r>
        <w:rPr>
          <w:color w:val="BFBFBF"/>
          <w:spacing w:val="-2"/>
          <w:w w:val="105"/>
          <w:shd w:fill="E6E6E6" w:color="auto" w:val="clear"/>
        </w:rPr>
        <w:t>雹</w:t>
      </w:r>
      <w:r>
        <w:rPr>
          <w:color w:val="565656"/>
          <w:spacing w:val="-2"/>
          <w:w w:val="105"/>
        </w:rPr>
        <w:t>手</w:t>
      </w:r>
      <w:r>
        <w:rPr>
          <w:color w:val="565656"/>
          <w:spacing w:val="-2"/>
          <w:w w:val="105"/>
        </w:rPr>
        <w:t>术</w:t>
      </w:r>
      <w:r>
        <w:rPr>
          <w:color w:val="565656"/>
          <w:spacing w:val="-2"/>
          <w:w w:val="105"/>
        </w:rPr>
        <w:t>能</w:t>
      </w:r>
      <w:r>
        <w:rPr>
          <w:color w:val="565656"/>
          <w:spacing w:val="-2"/>
          <w:w w:val="105"/>
        </w:rPr>
        <w:t>够</w:t>
      </w:r>
      <w:r>
        <w:rPr>
          <w:color w:val="565656"/>
          <w:spacing w:val="-2"/>
          <w:w w:val="105"/>
        </w:rPr>
        <w:t>移</w:t>
      </w:r>
      <w:r>
        <w:rPr>
          <w:color w:val="565656"/>
          <w:spacing w:val="-2"/>
          <w:w w:val="105"/>
        </w:rPr>
        <w:t>除</w:t>
      </w:r>
      <w:r>
        <w:rPr>
          <w:color w:val="565656"/>
          <w:spacing w:val="-2"/>
          <w:w w:val="105"/>
        </w:rPr>
        <w:t>异</w:t>
      </w:r>
      <w:r>
        <w:rPr>
          <w:color w:val="565656"/>
          <w:spacing w:val="-2"/>
          <w:w w:val="105"/>
        </w:rPr>
        <w:t>位</w:t>
      </w:r>
      <w:r>
        <w:rPr>
          <w:color w:val="565656"/>
          <w:spacing w:val="-2"/>
          <w:w w:val="105"/>
        </w:rPr>
        <w:t>组</w:t>
      </w:r>
      <w:r>
        <w:rPr>
          <w:color w:val="565656"/>
          <w:spacing w:val="-2"/>
          <w:w w:val="105"/>
        </w:rPr>
        <w:t>织</w:t>
      </w:r>
      <w:r>
        <w:rPr>
          <w:color w:val="313131"/>
          <w:spacing w:val="-2"/>
          <w:w w:val="105"/>
        </w:rPr>
        <w:t>，</w:t>
      </w:r>
      <w:r>
        <w:rPr>
          <w:color w:val="565656"/>
          <w:spacing w:val="-2"/>
          <w:w w:val="105"/>
        </w:rPr>
        <w:t>但</w:t>
      </w:r>
      <w:r>
        <w:rPr>
          <w:color w:val="565656"/>
          <w:spacing w:val="-2"/>
          <w:w w:val="105"/>
        </w:rPr>
        <w:t>也</w:t>
      </w:r>
      <w:r>
        <w:rPr>
          <w:color w:val="565656"/>
          <w:spacing w:val="-2"/>
          <w:w w:val="105"/>
        </w:rPr>
        <w:t>许</w:t>
      </w:r>
      <w:r>
        <w:rPr>
          <w:color w:val="565656"/>
          <w:spacing w:val="-2"/>
          <w:w w:val="105"/>
        </w:rPr>
        <w:t>仅</w:t>
      </w:r>
      <w:r>
        <w:rPr>
          <w:color w:val="565656"/>
          <w:spacing w:val="-2"/>
          <w:w w:val="105"/>
        </w:rPr>
        <w:t>短</w:t>
      </w:r>
      <w:r>
        <w:rPr>
          <w:color w:val="565656"/>
          <w:spacing w:val="-2"/>
          <w:w w:val="105"/>
        </w:rPr>
        <w:t>期</w:t>
      </w:r>
      <w:r>
        <w:rPr>
          <w:color w:val="565656"/>
          <w:spacing w:val="-2"/>
          <w:w w:val="105"/>
        </w:rPr>
        <w:t>有</w:t>
      </w:r>
      <w:r>
        <w:rPr>
          <w:color w:val="565656"/>
          <w:spacing w:val="-2"/>
          <w:w w:val="105"/>
        </w:rPr>
        <w:t>效</w:t>
      </w:r>
      <w:r>
        <w:rPr>
          <w:color w:val="565656"/>
          <w:spacing w:val="-2"/>
          <w:w w:val="105"/>
        </w:rPr>
        <w:t>，</w:t>
      </w:r>
      <w:r>
        <w:rPr>
          <w:color w:val="565656"/>
          <w:spacing w:val="-2"/>
          <w:w w:val="105"/>
        </w:rPr>
        <w:t>异</w:t>
      </w:r>
      <w:r>
        <w:rPr>
          <w:color w:val="565656"/>
          <w:spacing w:val="-2"/>
          <w:w w:val="105"/>
        </w:rPr>
        <w:t>位</w:t>
      </w:r>
      <w:r>
        <w:rPr>
          <w:color w:val="565656"/>
          <w:spacing w:val="-2"/>
          <w:w w:val="105"/>
        </w:rPr>
        <w:t>组</w:t>
      </w:r>
      <w:r>
        <w:rPr>
          <w:color w:val="424242"/>
          <w:spacing w:val="-2"/>
          <w:w w:val="110"/>
        </w:rPr>
        <w:t>织</w:t>
      </w:r>
      <w:r>
        <w:rPr>
          <w:color w:val="424242"/>
          <w:spacing w:val="-2"/>
          <w:w w:val="110"/>
        </w:rPr>
        <w:t>会</w:t>
      </w:r>
      <w:r>
        <w:rPr>
          <w:color w:val="424242"/>
          <w:spacing w:val="-2"/>
          <w:w w:val="110"/>
        </w:rPr>
        <w:t>重</w:t>
      </w:r>
      <w:r>
        <w:rPr>
          <w:color w:val="424242"/>
          <w:spacing w:val="-2"/>
          <w:w w:val="110"/>
        </w:rPr>
        <w:t>新</w:t>
      </w:r>
      <w:r>
        <w:rPr>
          <w:color w:val="424242"/>
          <w:spacing w:val="-2"/>
          <w:w w:val="110"/>
        </w:rPr>
        <w:t>生</w:t>
      </w:r>
      <w:r>
        <w:rPr>
          <w:color w:val="424242"/>
          <w:spacing w:val="-2"/>
          <w:w w:val="110"/>
        </w:rPr>
        <w:t>长</w:t>
      </w:r>
      <w:r>
        <w:rPr>
          <w:color w:val="424242"/>
          <w:spacing w:val="-2"/>
          <w:w w:val="110"/>
        </w:rPr>
        <w:t>出</w:t>
      </w:r>
      <w:r>
        <w:rPr>
          <w:color w:val="424242"/>
          <w:spacing w:val="-2"/>
          <w:w w:val="110"/>
        </w:rPr>
        <w:t>来</w:t>
      </w:r>
      <w:r>
        <w:rPr>
          <w:color w:val="424242"/>
          <w:spacing w:val="-2"/>
          <w:w w:val="110"/>
        </w:rPr>
        <w:t>除</w:t>
      </w:r>
      <w:r>
        <w:rPr>
          <w:color w:val="424242"/>
          <w:spacing w:val="-2"/>
          <w:w w:val="110"/>
        </w:rPr>
        <w:t>非</w:t>
      </w:r>
      <w:r>
        <w:rPr>
          <w:color w:val="424242"/>
          <w:spacing w:val="-2"/>
          <w:w w:val="110"/>
        </w:rPr>
        <w:t>卵</w:t>
      </w:r>
      <w:r>
        <w:rPr>
          <w:color w:val="424242"/>
          <w:spacing w:val="-2"/>
          <w:w w:val="110"/>
        </w:rPr>
        <w:t>巢</w:t>
      </w:r>
      <w:r>
        <w:rPr>
          <w:color w:val="424242"/>
          <w:spacing w:val="-2"/>
          <w:w w:val="110"/>
        </w:rPr>
        <w:t>也</w:t>
      </w:r>
      <w:r>
        <w:rPr>
          <w:color w:val="424242"/>
          <w:spacing w:val="-2"/>
          <w:w w:val="110"/>
        </w:rPr>
        <w:t>被</w:t>
      </w:r>
      <w:r>
        <w:rPr>
          <w:color w:val="424242"/>
          <w:spacing w:val="-2"/>
          <w:w w:val="110"/>
        </w:rPr>
        <w:t>移</w:t>
      </w:r>
      <w:r>
        <w:rPr>
          <w:color w:val="424242"/>
          <w:spacing w:val="-2"/>
          <w:w w:val="110"/>
        </w:rPr>
        <w:t>除</w:t>
      </w:r>
      <w:r>
        <w:rPr>
          <w:color w:val="9E9E9E"/>
          <w:spacing w:val="-2"/>
          <w:w w:val="110"/>
        </w:rPr>
        <w:t>。</w:t>
      </w:r>
    </w:p>
    <w:p>
      <w:pPr>
        <w:pStyle w:val="BodyText"/>
        <w:spacing w:line="434" w:lineRule="exact"/>
        <w:ind w:right="27"/>
        <w:jc w:val="right"/>
      </w:pPr>
      <w:r>
        <w:rPr>
          <w:color w:val="565656"/>
          <w:w w:val="105"/>
        </w:rPr>
        <w:t>子</w:t>
      </w:r>
      <w:r>
        <w:rPr>
          <w:color w:val="565656"/>
          <w:w w:val="105"/>
        </w:rPr>
        <w:t>宫</w:t>
      </w:r>
      <w:r>
        <w:rPr>
          <w:color w:val="565656"/>
          <w:w w:val="105"/>
        </w:rPr>
        <w:t>内</w:t>
      </w:r>
      <w:r>
        <w:rPr>
          <w:color w:val="565656"/>
          <w:w w:val="105"/>
        </w:rPr>
        <w:t>膜</w:t>
      </w:r>
      <w:r>
        <w:rPr>
          <w:color w:val="565656"/>
          <w:w w:val="105"/>
        </w:rPr>
        <w:t>异</w:t>
      </w:r>
      <w:r>
        <w:rPr>
          <w:color w:val="565656"/>
          <w:w w:val="105"/>
        </w:rPr>
        <w:t>位</w:t>
      </w:r>
      <w:r>
        <w:rPr>
          <w:color w:val="565656"/>
          <w:w w:val="105"/>
        </w:rPr>
        <w:t>症</w:t>
      </w:r>
      <w:r>
        <w:rPr>
          <w:color w:val="565656"/>
          <w:w w:val="105"/>
        </w:rPr>
        <w:t>是</w:t>
      </w:r>
      <w:r>
        <w:rPr>
          <w:color w:val="565656"/>
          <w:w w:val="105"/>
        </w:rPr>
        <w:t>一</w:t>
      </w:r>
      <w:r>
        <w:rPr>
          <w:color w:val="565656"/>
          <w:w w:val="105"/>
        </w:rPr>
        <w:t>种</w:t>
      </w:r>
      <w:r>
        <w:rPr>
          <w:color w:val="565656"/>
          <w:w w:val="105"/>
        </w:rPr>
        <w:t>慢</w:t>
      </w:r>
      <w:r>
        <w:rPr>
          <w:color w:val="565656"/>
          <w:w w:val="105"/>
        </w:rPr>
        <w:t>性</w:t>
      </w:r>
      <w:r>
        <w:rPr>
          <w:color w:val="565656"/>
          <w:w w:val="105"/>
        </w:rPr>
        <w:t>疾</w:t>
      </w:r>
      <w:r>
        <w:rPr>
          <w:color w:val="565656"/>
          <w:w w:val="105"/>
        </w:rPr>
        <w:t>病</w:t>
      </w:r>
      <w:r>
        <w:rPr>
          <w:color w:val="565656"/>
          <w:w w:val="105"/>
        </w:rPr>
        <w:t>，</w:t>
      </w:r>
      <w:r>
        <w:rPr>
          <w:color w:val="565656"/>
          <w:w w:val="105"/>
        </w:rPr>
        <w:t>常</w:t>
      </w:r>
      <w:r>
        <w:rPr>
          <w:color w:val="565656"/>
          <w:w w:val="105"/>
        </w:rPr>
        <w:t>引</w:t>
      </w:r>
      <w:r>
        <w:rPr>
          <w:color w:val="565656"/>
          <w:w w:val="105"/>
        </w:rPr>
        <w:t>起</w:t>
      </w:r>
      <w:r>
        <w:rPr>
          <w:color w:val="565656"/>
          <w:w w:val="105"/>
        </w:rPr>
        <w:t>腹</w:t>
      </w:r>
      <w:r>
        <w:rPr>
          <w:color w:val="565656"/>
          <w:w w:val="105"/>
        </w:rPr>
        <w:t>痛</w:t>
      </w:r>
      <w:r>
        <w:rPr>
          <w:color w:val="9E9E9E"/>
          <w:w w:val="105"/>
        </w:rPr>
        <w:t>。</w:t>
      </w:r>
      <w:r>
        <w:rPr>
          <w:color w:val="565656"/>
          <w:spacing w:val="-10"/>
          <w:w w:val="105"/>
        </w:rPr>
        <w:t>子</w:t>
      </w:r>
    </w:p>
    <w:p>
      <w:pPr>
        <w:pStyle w:val="BodyText"/>
        <w:spacing w:before="164"/>
        <w:jc w:val="right"/>
      </w:pPr>
      <w:r>
        <w:rPr>
          <w:color w:val="565656"/>
          <w:w w:val="105"/>
        </w:rPr>
        <w:t>宫</w:t>
      </w:r>
      <w:r>
        <w:rPr>
          <w:color w:val="565656"/>
          <w:w w:val="105"/>
        </w:rPr>
        <w:t>内</w:t>
      </w:r>
      <w:r>
        <w:rPr>
          <w:color w:val="565656"/>
          <w:w w:val="105"/>
        </w:rPr>
        <w:t>膜</w:t>
      </w:r>
      <w:r>
        <w:rPr>
          <w:color w:val="565656"/>
          <w:w w:val="105"/>
        </w:rPr>
        <w:t>异</w:t>
      </w:r>
      <w:r>
        <w:rPr>
          <w:color w:val="565656"/>
          <w:w w:val="105"/>
        </w:rPr>
        <w:t>位</w:t>
      </w:r>
      <w:r>
        <w:rPr>
          <w:color w:val="565656"/>
          <w:w w:val="105"/>
        </w:rPr>
        <w:t>症</w:t>
      </w:r>
      <w:r>
        <w:rPr>
          <w:color w:val="565656"/>
          <w:w w:val="105"/>
        </w:rPr>
        <w:t>的</w:t>
      </w:r>
      <w:r>
        <w:rPr>
          <w:color w:val="565656"/>
          <w:w w:val="105"/>
        </w:rPr>
        <w:t>确</w:t>
      </w:r>
      <w:r>
        <w:rPr>
          <w:color w:val="565656"/>
          <w:w w:val="105"/>
        </w:rPr>
        <w:t>切</w:t>
      </w:r>
      <w:r>
        <w:rPr>
          <w:color w:val="565656"/>
          <w:w w:val="105"/>
        </w:rPr>
        <w:t>发</w:t>
      </w:r>
      <w:r>
        <w:rPr>
          <w:color w:val="565656"/>
          <w:w w:val="105"/>
        </w:rPr>
        <w:t>病</w:t>
      </w:r>
      <w:r>
        <w:rPr>
          <w:color w:val="565656"/>
          <w:w w:val="105"/>
        </w:rPr>
        <w:t>率</w:t>
      </w:r>
      <w:r>
        <w:rPr>
          <w:color w:val="565656"/>
          <w:w w:val="105"/>
        </w:rPr>
        <w:t>尚</w:t>
      </w:r>
      <w:r>
        <w:rPr>
          <w:color w:val="565656"/>
          <w:w w:val="105"/>
        </w:rPr>
        <w:t>不</w:t>
      </w:r>
      <w:r>
        <w:rPr>
          <w:color w:val="565656"/>
          <w:w w:val="105"/>
        </w:rPr>
        <w:t>清</w:t>
      </w:r>
      <w:r>
        <w:rPr>
          <w:color w:val="565656"/>
          <w:w w:val="105"/>
        </w:rPr>
        <w:t>楚</w:t>
      </w:r>
      <w:r>
        <w:rPr>
          <w:color w:val="565656"/>
          <w:w w:val="105"/>
        </w:rPr>
        <w:t>，</w:t>
      </w:r>
      <w:r>
        <w:rPr>
          <w:color w:val="565656"/>
          <w:w w:val="105"/>
        </w:rPr>
        <w:t>因</w:t>
      </w:r>
      <w:r>
        <w:rPr>
          <w:color w:val="565656"/>
          <w:w w:val="105"/>
        </w:rPr>
        <w:t>为</w:t>
      </w:r>
      <w:r>
        <w:rPr>
          <w:color w:val="565656"/>
          <w:w w:val="105"/>
        </w:rPr>
        <w:t>只</w:t>
      </w:r>
      <w:r>
        <w:rPr>
          <w:color w:val="565656"/>
          <w:w w:val="105"/>
        </w:rPr>
        <w:t>有</w:t>
      </w:r>
      <w:r>
        <w:rPr>
          <w:color w:val="565656"/>
          <w:w w:val="105"/>
        </w:rPr>
        <w:t>直</w:t>
      </w:r>
      <w:r>
        <w:rPr>
          <w:color w:val="565656"/>
          <w:w w:val="105"/>
        </w:rPr>
        <w:t>接</w:t>
      </w:r>
      <w:r>
        <w:rPr>
          <w:color w:val="565656"/>
          <w:spacing w:val="-10"/>
          <w:w w:val="105"/>
        </w:rPr>
        <w:t>观</w:t>
      </w:r>
    </w:p>
    <w:p>
      <w:pPr>
        <w:pStyle w:val="BodyText"/>
        <w:spacing w:line="328" w:lineRule="auto" w:before="23"/>
        <w:ind w:left="739" w:right="452" w:firstLine="6"/>
        <w:jc w:val="both"/>
      </w:pPr>
      <w:r>
        <w:rPr/>
        <w:br w:type="column"/>
      </w:r>
      <w:r>
        <w:rPr>
          <w:color w:val="565656"/>
          <w:spacing w:val="3"/>
          <w:w w:val="112"/>
        </w:rPr>
        <w:t>察到病变才能确诊，</w:t>
      </w:r>
      <w:r>
        <w:rPr>
          <w:color w:val="313131"/>
          <w:spacing w:val="3"/>
          <w:w w:val="112"/>
        </w:rPr>
        <w:t>而</w:t>
      </w:r>
      <w:r>
        <w:rPr>
          <w:color w:val="565656"/>
          <w:spacing w:val="3"/>
          <w:w w:val="112"/>
        </w:rPr>
        <w:t>这种观察需借助手术</w:t>
      </w:r>
      <w:r>
        <w:rPr>
          <w:color w:val="9E9E9E"/>
          <w:spacing w:val="3"/>
          <w:w w:val="112"/>
        </w:rPr>
        <w:t>。</w:t>
      </w:r>
      <w:r>
        <w:rPr>
          <w:color w:val="424242"/>
          <w:spacing w:val="1"/>
          <w:w w:val="112"/>
        </w:rPr>
        <w:t>估计在 </w:t>
      </w:r>
      <w:r>
        <w:rPr>
          <w:rFonts w:ascii="Arial" w:eastAsia="Arial"/>
          <w:color w:val="424242"/>
          <w:spacing w:val="1"/>
          <w:w w:val="118"/>
          <w:sz w:val="35"/>
        </w:rPr>
        <w:t>25~</w:t>
      </w:r>
      <w:r>
        <w:rPr>
          <w:rFonts w:ascii="Arial" w:eastAsia="Arial"/>
          <w:color w:val="424242"/>
          <w:spacing w:val="-1"/>
          <w:w w:val="118"/>
          <w:sz w:val="35"/>
        </w:rPr>
        <w:t>4</w:t>
      </w:r>
      <w:r>
        <w:rPr>
          <w:rFonts w:ascii="Arial" w:eastAsia="Arial"/>
          <w:color w:val="424242"/>
          <w:spacing w:val="2"/>
          <w:w w:val="118"/>
          <w:sz w:val="35"/>
        </w:rPr>
        <w:t>4</w:t>
      </w:r>
      <w:r>
        <w:rPr>
          <w:color w:val="424242"/>
          <w:spacing w:val="2"/>
          <w:w w:val="118"/>
        </w:rPr>
        <w:t>岁的育龄妇女中约有</w:t>
      </w:r>
      <w:r>
        <w:rPr>
          <w:rFonts w:ascii="Arial" w:eastAsia="Arial"/>
          <w:color w:val="424242"/>
          <w:spacing w:val="1"/>
          <w:w w:val="118"/>
          <w:sz w:val="35"/>
        </w:rPr>
        <w:t>10</w:t>
      </w:r>
      <w:r>
        <w:rPr>
          <w:rFonts w:ascii="Arial" w:eastAsia="Arial"/>
          <w:color w:val="424242"/>
          <w:spacing w:val="2"/>
          <w:w w:val="118"/>
          <w:sz w:val="35"/>
        </w:rPr>
        <w:t>%</w:t>
      </w:r>
      <w:r>
        <w:rPr>
          <w:rFonts w:ascii="Arial" w:eastAsia="Arial"/>
          <w:color w:val="424242"/>
          <w:spacing w:val="1"/>
          <w:w w:val="118"/>
          <w:sz w:val="35"/>
        </w:rPr>
        <w:t>~</w:t>
      </w:r>
      <w:r>
        <w:rPr>
          <w:rFonts w:ascii="Arial" w:eastAsia="Arial"/>
          <w:color w:val="424242"/>
          <w:w w:val="118"/>
          <w:sz w:val="35"/>
        </w:rPr>
        <w:t>]</w:t>
      </w:r>
      <w:r>
        <w:rPr>
          <w:rFonts w:ascii="Arial" w:eastAsia="Arial"/>
          <w:color w:val="424242"/>
          <w:spacing w:val="1"/>
          <w:w w:val="118"/>
          <w:sz w:val="35"/>
        </w:rPr>
        <w:t>5</w:t>
      </w:r>
      <w:r>
        <w:rPr>
          <w:color w:val="424242"/>
          <w:spacing w:val="1"/>
          <w:w w:val="118"/>
        </w:rPr>
        <w:t>％有子宫内膜异</w:t>
      </w:r>
      <w:r>
        <w:rPr>
          <w:color w:val="565656"/>
          <w:spacing w:val="1"/>
          <w:w w:val="105"/>
        </w:rPr>
        <w:t>位，青春期女性也可能发生该病</w:t>
      </w:r>
      <w:r>
        <w:rPr>
          <w:color w:val="9E9E9E"/>
          <w:spacing w:val="1"/>
          <w:w w:val="105"/>
        </w:rPr>
        <w:t>。</w:t>
      </w:r>
    </w:p>
    <w:p>
      <w:pPr>
        <w:pStyle w:val="BodyText"/>
        <w:spacing w:line="410" w:lineRule="exact"/>
        <w:ind w:left="1566"/>
      </w:pPr>
      <w:r>
        <w:rPr>
          <w:color w:val="565656"/>
        </w:rPr>
        <w:t>子</w:t>
      </w:r>
      <w:r>
        <w:rPr>
          <w:color w:val="565656"/>
        </w:rPr>
        <w:t>宫</w:t>
      </w:r>
      <w:r>
        <w:rPr>
          <w:color w:val="565656"/>
        </w:rPr>
        <w:t>内</w:t>
      </w:r>
      <w:r>
        <w:rPr>
          <w:color w:val="565656"/>
        </w:rPr>
        <w:t>膜</w:t>
      </w:r>
      <w:r>
        <w:rPr>
          <w:color w:val="565656"/>
        </w:rPr>
        <w:t>异</w:t>
      </w:r>
      <w:r>
        <w:rPr>
          <w:color w:val="565656"/>
        </w:rPr>
        <w:t>位</w:t>
      </w:r>
      <w:r>
        <w:rPr>
          <w:color w:val="565656"/>
        </w:rPr>
        <w:t>症</w:t>
      </w:r>
      <w:r>
        <w:rPr>
          <w:color w:val="565656"/>
        </w:rPr>
        <w:t>有</w:t>
      </w:r>
      <w:r>
        <w:rPr>
          <w:color w:val="565656"/>
        </w:rPr>
        <w:t>遗</w:t>
      </w:r>
      <w:r>
        <w:rPr>
          <w:color w:val="565656"/>
        </w:rPr>
        <w:t>传</w:t>
      </w:r>
      <w:r>
        <w:rPr>
          <w:color w:val="565656"/>
        </w:rPr>
        <w:t>倾</w:t>
      </w:r>
      <w:r>
        <w:rPr>
          <w:color w:val="565656"/>
        </w:rPr>
        <w:t>向</w:t>
      </w:r>
      <w:r>
        <w:rPr>
          <w:color w:val="565656"/>
        </w:rPr>
        <w:t>，</w:t>
      </w:r>
      <w:r>
        <w:rPr>
          <w:color w:val="565656"/>
        </w:rPr>
        <w:t>更</w:t>
      </w:r>
      <w:r>
        <w:rPr>
          <w:color w:val="565656"/>
        </w:rPr>
        <w:t>常</w:t>
      </w:r>
      <w:r>
        <w:rPr>
          <w:color w:val="565656"/>
        </w:rPr>
        <w:t>见</w:t>
      </w:r>
      <w:r>
        <w:rPr>
          <w:color w:val="565656"/>
        </w:rPr>
        <w:t>于</w:t>
      </w:r>
      <w:r>
        <w:rPr>
          <w:color w:val="565656"/>
        </w:rPr>
        <w:t>一</w:t>
      </w:r>
      <w:r>
        <w:rPr>
          <w:color w:val="565656"/>
        </w:rPr>
        <w:t>级</w:t>
      </w:r>
      <w:r>
        <w:rPr>
          <w:color w:val="565656"/>
        </w:rPr>
        <w:t>亲</w:t>
      </w:r>
      <w:r>
        <w:rPr>
          <w:color w:val="565656"/>
        </w:rPr>
        <w:t>属</w:t>
      </w:r>
      <w:r>
        <w:rPr>
          <w:color w:val="565656"/>
        </w:rPr>
        <w:t>（</w:t>
      </w:r>
      <w:r>
        <w:rPr>
          <w:color w:val="565656"/>
          <w:spacing w:val="-10"/>
        </w:rPr>
        <w:t>母</w:t>
      </w:r>
    </w:p>
    <w:p>
      <w:pPr>
        <w:pStyle w:val="BodyText"/>
        <w:spacing w:line="326" w:lineRule="auto" w:before="154"/>
        <w:ind w:left="765" w:right="418" w:hanging="15"/>
        <w:jc w:val="both"/>
      </w:pPr>
      <w:r>
        <w:rPr>
          <w:color w:val="565656"/>
          <w:spacing w:val="1"/>
          <w:w w:val="108"/>
        </w:rPr>
        <w:t>亲姐妹和女儿）也存在子宫内膜症的家庭</w:t>
      </w:r>
      <w:r>
        <w:rPr>
          <w:color w:val="9E9E9E"/>
          <w:spacing w:val="1"/>
          <w:w w:val="108"/>
        </w:rPr>
        <w:t>。</w:t>
      </w:r>
      <w:r>
        <w:rPr>
          <w:color w:val="565656"/>
          <w:spacing w:val="1"/>
          <w:w w:val="108"/>
        </w:rPr>
        <w:t>年龄在</w:t>
      </w:r>
      <w:r>
        <w:rPr>
          <w:rFonts w:ascii="Arial" w:eastAsia="Arial"/>
          <w:color w:val="565656"/>
          <w:w w:val="108"/>
          <w:sz w:val="35"/>
        </w:rPr>
        <w:t>3</w:t>
      </w:r>
      <w:r>
        <w:rPr>
          <w:rFonts w:ascii="Arial" w:eastAsia="Arial"/>
          <w:color w:val="313131"/>
          <w:w w:val="108"/>
          <w:sz w:val="35"/>
        </w:rPr>
        <w:t>0</w:t>
      </w:r>
      <w:r>
        <w:rPr>
          <w:color w:val="565656"/>
          <w:spacing w:val="-14"/>
          <w:w w:val="108"/>
        </w:rPr>
        <w:t>岁</w:t>
      </w:r>
      <w:r>
        <w:rPr>
          <w:color w:val="424242"/>
          <w:spacing w:val="2"/>
          <w:w w:val="103"/>
        </w:rPr>
        <w:t>以上的初产妇，无生育史的妇女，经期少于</w:t>
      </w:r>
      <w:r>
        <w:rPr>
          <w:rFonts w:ascii="Arial" w:eastAsia="Arial"/>
          <w:color w:val="424242"/>
          <w:spacing w:val="1"/>
          <w:w w:val="103"/>
          <w:sz w:val="35"/>
        </w:rPr>
        <w:t>27</w:t>
      </w:r>
      <w:r>
        <w:rPr>
          <w:color w:val="424242"/>
          <w:spacing w:val="1"/>
          <w:w w:val="103"/>
        </w:rPr>
        <w:t>天，子宫先</w:t>
      </w:r>
      <w:r>
        <w:rPr>
          <w:color w:val="565656"/>
          <w:spacing w:val="3"/>
          <w:w w:val="107"/>
        </w:rPr>
        <w:t>天畸形等因素都可能增</w:t>
      </w:r>
      <w:r>
        <w:rPr>
          <w:color w:val="313131"/>
          <w:spacing w:val="3"/>
          <w:w w:val="107"/>
        </w:rPr>
        <w:t>加</w:t>
      </w:r>
      <w:r>
        <w:rPr>
          <w:color w:val="565656"/>
          <w:spacing w:val="3"/>
          <w:w w:val="107"/>
        </w:rPr>
        <w:t>患病的危险性</w:t>
      </w:r>
      <w:r>
        <w:rPr>
          <w:color w:val="9E9E9E"/>
          <w:spacing w:val="3"/>
          <w:w w:val="107"/>
        </w:rPr>
        <w:t>。</w:t>
      </w:r>
      <w:r>
        <w:rPr>
          <w:color w:val="565656"/>
          <w:spacing w:val="2"/>
          <w:w w:val="107"/>
        </w:rPr>
        <w:t>子宫内膜异位</w:t>
      </w:r>
      <w:r>
        <w:rPr>
          <w:color w:val="565656"/>
          <w:spacing w:val="1"/>
          <w:w w:val="108"/>
        </w:rPr>
        <w:t>症不常见于</w:t>
      </w:r>
      <w:r>
        <w:rPr>
          <w:color w:val="313131"/>
          <w:spacing w:val="1"/>
          <w:w w:val="108"/>
        </w:rPr>
        <w:t>口服低剂</w:t>
      </w:r>
      <w:r>
        <w:rPr>
          <w:color w:val="565656"/>
          <w:spacing w:val="1"/>
          <w:w w:val="108"/>
        </w:rPr>
        <w:t>量避孕药的多产妇，以及</w:t>
      </w:r>
      <w:r>
        <w:rPr>
          <w:rFonts w:ascii="Times New Roman" w:eastAsia="Times New Roman"/>
          <w:color w:val="313131"/>
          <w:w w:val="108"/>
        </w:rPr>
        <w:t>15</w:t>
      </w:r>
      <w:r>
        <w:rPr>
          <w:color w:val="565656"/>
          <w:w w:val="108"/>
        </w:rPr>
        <w:t>岁前开</w:t>
      </w:r>
      <w:r>
        <w:rPr>
          <w:color w:val="424242"/>
          <w:w w:val="104"/>
        </w:rPr>
        <w:t>始运动和（或）每周运动时间超过</w:t>
      </w:r>
      <w:r>
        <w:rPr>
          <w:rFonts w:ascii="Arial" w:eastAsia="Arial"/>
          <w:color w:val="424242"/>
          <w:w w:val="104"/>
          <w:sz w:val="35"/>
        </w:rPr>
        <w:t>7</w:t>
      </w:r>
      <w:r>
        <w:rPr>
          <w:color w:val="424242"/>
          <w:w w:val="104"/>
        </w:rPr>
        <w:t>小时的多产妇</w:t>
      </w:r>
      <w:r>
        <w:rPr>
          <w:color w:val="9E9E9E"/>
          <w:w w:val="104"/>
        </w:rPr>
        <w:t>。</w:t>
      </w:r>
    </w:p>
    <w:p>
      <w:pPr>
        <w:pStyle w:val="BodyText"/>
        <w:spacing w:line="433" w:lineRule="exact"/>
        <w:ind w:left="1566"/>
      </w:pPr>
      <w:r>
        <w:rPr>
          <w:color w:val="565656"/>
          <w:w w:val="105"/>
        </w:rPr>
        <w:t>子</w:t>
      </w:r>
      <w:r>
        <w:rPr>
          <w:color w:val="565656"/>
          <w:w w:val="105"/>
        </w:rPr>
        <w:t>宫</w:t>
      </w:r>
      <w:r>
        <w:rPr>
          <w:color w:val="565656"/>
          <w:w w:val="105"/>
        </w:rPr>
        <w:t>内</w:t>
      </w:r>
      <w:r>
        <w:rPr>
          <w:color w:val="565656"/>
          <w:w w:val="105"/>
        </w:rPr>
        <w:t>膜</w:t>
      </w:r>
      <w:r>
        <w:rPr>
          <w:color w:val="565656"/>
          <w:w w:val="105"/>
        </w:rPr>
        <w:t>异</w:t>
      </w:r>
      <w:r>
        <w:rPr>
          <w:color w:val="565656"/>
          <w:w w:val="105"/>
        </w:rPr>
        <w:t>位</w:t>
      </w:r>
      <w:r>
        <w:rPr>
          <w:color w:val="565656"/>
          <w:w w:val="105"/>
        </w:rPr>
        <w:t>症</w:t>
      </w:r>
      <w:r>
        <w:rPr>
          <w:color w:val="565656"/>
          <w:w w:val="105"/>
        </w:rPr>
        <w:t>的</w:t>
      </w:r>
      <w:r>
        <w:rPr>
          <w:color w:val="565656"/>
          <w:w w:val="105"/>
        </w:rPr>
        <w:t>病</w:t>
      </w:r>
      <w:r>
        <w:rPr>
          <w:color w:val="565656"/>
          <w:w w:val="105"/>
        </w:rPr>
        <w:t>因</w:t>
      </w:r>
      <w:r>
        <w:rPr>
          <w:color w:val="565656"/>
          <w:w w:val="105"/>
        </w:rPr>
        <w:t>至</w:t>
      </w:r>
      <w:r>
        <w:rPr>
          <w:color w:val="565656"/>
          <w:w w:val="105"/>
        </w:rPr>
        <w:t>今</w:t>
      </w:r>
      <w:r>
        <w:rPr>
          <w:color w:val="565656"/>
          <w:w w:val="105"/>
        </w:rPr>
        <w:t>尚</w:t>
      </w:r>
      <w:r>
        <w:rPr>
          <w:color w:val="565656"/>
          <w:w w:val="105"/>
        </w:rPr>
        <w:t>不</w:t>
      </w:r>
      <w:r>
        <w:rPr>
          <w:color w:val="565656"/>
          <w:w w:val="105"/>
        </w:rPr>
        <w:t>清</w:t>
      </w:r>
      <w:r>
        <w:rPr>
          <w:color w:val="565656"/>
          <w:w w:val="105"/>
        </w:rPr>
        <w:t>楚</w:t>
      </w:r>
      <w:r>
        <w:rPr>
          <w:color w:val="565656"/>
          <w:w w:val="105"/>
        </w:rPr>
        <w:t>，</w:t>
      </w:r>
      <w:r>
        <w:rPr>
          <w:color w:val="565656"/>
          <w:w w:val="105"/>
        </w:rPr>
        <w:t>有</w:t>
      </w:r>
      <w:r>
        <w:rPr>
          <w:color w:val="565656"/>
          <w:w w:val="105"/>
        </w:rPr>
        <w:t>以</w:t>
      </w:r>
      <w:r>
        <w:rPr>
          <w:color w:val="565656"/>
          <w:w w:val="105"/>
        </w:rPr>
        <w:t>下</w:t>
      </w:r>
      <w:r>
        <w:rPr>
          <w:color w:val="565656"/>
          <w:w w:val="105"/>
        </w:rPr>
        <w:t>几</w:t>
      </w:r>
      <w:r>
        <w:rPr>
          <w:color w:val="565656"/>
          <w:spacing w:val="-10"/>
          <w:w w:val="105"/>
        </w:rPr>
        <w:t>种</w:t>
      </w:r>
    </w:p>
    <w:p>
      <w:pPr>
        <w:pStyle w:val="BodyText"/>
        <w:spacing w:line="321" w:lineRule="auto" w:before="163"/>
        <w:ind w:left="788" w:right="395" w:firstLine="9"/>
      </w:pPr>
      <w:r>
        <w:rPr/>
        <w:pict>
          <v:shape style="position:absolute;margin-left:768.968262pt;margin-top:86.947723pt;width:24.25pt;height:24.2pt;mso-position-horizontal-relative:page;mso-position-vertical-relative:paragraph;z-index:15929856" type="#_x0000_t202" id="docshape387" filled="false" stroked="false">
            <v:textbox inset="0,0,0,0" style="layout-flow:vertical-ideographic">
              <w:txbxContent>
                <w:p>
                  <w:pPr>
                    <w:spacing w:line="144" w:lineRule="auto" w:before="0"/>
                    <w:ind w:left="20" w:right="0" w:firstLine="0"/>
                    <w:jc w:val="left"/>
                    <w:rPr>
                      <w:sz w:val="44"/>
                    </w:rPr>
                  </w:pPr>
                  <w:r>
                    <w:rPr>
                      <w:color w:val="565656"/>
                      <w:w w:val="100"/>
                      <w:sz w:val="44"/>
                    </w:rPr>
                    <w:t>｀</w:t>
                  </w:r>
                </w:p>
              </w:txbxContent>
            </v:textbox>
            <w10:wrap type="none"/>
          </v:shape>
        </w:pict>
      </w:r>
      <w:r>
        <w:rPr>
          <w:color w:val="424242"/>
          <w:spacing w:val="2"/>
          <w:w w:val="103"/>
        </w:rPr>
        <w:t>假说</w:t>
      </w:r>
      <w:r>
        <w:rPr>
          <w:color w:val="181818"/>
          <w:spacing w:val="2"/>
          <w:w w:val="103"/>
        </w:rPr>
        <w:t>：</w:t>
      </w:r>
      <w:r>
        <w:rPr>
          <w:color w:val="565656"/>
          <w:spacing w:val="2"/>
          <w:w w:val="103"/>
        </w:rPr>
        <w:t>月经期</w:t>
      </w:r>
      <w:r>
        <w:rPr>
          <w:color w:val="313131"/>
          <w:spacing w:val="2"/>
          <w:w w:val="103"/>
        </w:rPr>
        <w:t>间</w:t>
      </w:r>
      <w:r>
        <w:rPr>
          <w:color w:val="565656"/>
          <w:spacing w:val="2"/>
          <w:w w:val="103"/>
        </w:rPr>
        <w:t>脱落的小块子宫内膜碎片</w:t>
      </w:r>
      <w:r>
        <w:rPr>
          <w:color w:val="313131"/>
          <w:spacing w:val="2"/>
          <w:w w:val="103"/>
        </w:rPr>
        <w:t>，</w:t>
      </w:r>
      <w:r>
        <w:rPr>
          <w:color w:val="565656"/>
          <w:spacing w:val="2"/>
          <w:w w:val="103"/>
        </w:rPr>
        <w:t>通过输</w:t>
      </w:r>
      <w:r>
        <w:rPr>
          <w:color w:val="313131"/>
          <w:spacing w:val="2"/>
          <w:w w:val="103"/>
        </w:rPr>
        <w:t>卵</w:t>
      </w:r>
      <w:r>
        <w:rPr>
          <w:color w:val="565656"/>
          <w:spacing w:val="1"/>
          <w:w w:val="103"/>
        </w:rPr>
        <w:t>管逆</w:t>
      </w:r>
      <w:r>
        <w:rPr>
          <w:color w:val="565656"/>
          <w:w w:val="104"/>
        </w:rPr>
        <w:t>流入腹腔，而不是随经血通过阴道排出体外；子宫内膜细</w:t>
      </w:r>
    </w:p>
    <w:p>
      <w:pPr>
        <w:spacing w:after="0" w:line="321" w:lineRule="auto"/>
        <w:sectPr>
          <w:type w:val="continuous"/>
          <w:pgSz w:w="21750" w:h="31660"/>
          <w:pgMar w:top="0" w:bottom="280" w:left="0" w:right="0"/>
          <w:cols w:num="2" w:equalWidth="0">
            <w:col w:w="10834" w:space="40"/>
            <w:col w:w="10876"/>
          </w:cols>
        </w:sectPr>
      </w:pPr>
    </w:p>
    <w:p>
      <w:pPr>
        <w:pStyle w:val="BodyText"/>
        <w:spacing w:before="2"/>
        <w:rPr>
          <w:sz w:val="5"/>
        </w:rPr>
      </w:pPr>
    </w:p>
    <w:p>
      <w:pPr>
        <w:spacing w:before="1"/>
        <w:ind w:left="0" w:right="6272" w:firstLine="0"/>
        <w:jc w:val="right"/>
        <w:rPr>
          <w:sz w:val="6"/>
        </w:rPr>
      </w:pPr>
      <w:r>
        <w:rPr>
          <w:color w:val="CFCFCF"/>
          <w:w w:val="111"/>
          <w:sz w:val="6"/>
        </w:rPr>
        <w:t>亡</w:t>
      </w:r>
    </w:p>
    <w:p>
      <w:pPr>
        <w:pStyle w:val="BodyText"/>
        <w:rPr>
          <w:sz w:val="20"/>
        </w:rPr>
      </w:pPr>
    </w:p>
    <w:p>
      <w:pPr>
        <w:pStyle w:val="BodyText"/>
        <w:spacing w:before="8"/>
        <w:rPr>
          <w:sz w:val="17"/>
        </w:rPr>
      </w:pPr>
    </w:p>
    <w:p>
      <w:pPr>
        <w:tabs>
          <w:tab w:pos="20164" w:val="right" w:leader="none"/>
        </w:tabs>
        <w:spacing w:before="79"/>
        <w:ind w:left="13452" w:right="0" w:firstLine="0"/>
        <w:jc w:val="left"/>
        <w:rPr>
          <w:rFonts w:ascii="Times New Roman" w:eastAsia="Times New Roman"/>
          <w:sz w:val="46"/>
        </w:rPr>
      </w:pPr>
      <w:r>
        <w:rPr/>
        <w:pict>
          <v:shape style="position:absolute;margin-left:0pt;margin-top:31.327105pt;width:1006.6pt;height:1.65pt;mso-position-horizontal-relative:page;mso-position-vertical-relative:paragraph;z-index:15941120" id="docshape388" coordorigin="0,627" coordsize="20132,33" path="m16157,627l20131,627m0,659l16114,659e" filled="false" stroked="true" strokeweight="1.073914pt" strokecolor="#000000">
            <v:path arrowok="t"/>
            <v:stroke dashstyle="solid"/>
            <w10:wrap type="none"/>
          </v:shape>
        </w:pict>
      </w:r>
      <w:r>
        <w:rPr/>
        <w:pict>
          <v:shape style="position:absolute;margin-left:300.605072pt;margin-top:-8.024585pt;width:38.2pt;height:11.8pt;mso-position-horizontal-relative:page;mso-position-vertical-relative:paragraph;z-index:15944192" type="#_x0000_t202" id="docshape389" filled="false" stroked="false">
            <v:textbox inset="0,0,0,0" style="layout-flow:vertical">
              <w:txbxContent>
                <w:p>
                  <w:pPr>
                    <w:spacing w:line="743" w:lineRule="exact" w:before="0"/>
                    <w:ind w:left="20" w:right="0" w:firstLine="0"/>
                    <w:jc w:val="left"/>
                    <w:rPr>
                      <w:sz w:val="72"/>
                    </w:rPr>
                  </w:pPr>
                  <w:r>
                    <w:rPr>
                      <w:color w:val="4F4F4F"/>
                      <w:w w:val="100"/>
                      <w:sz w:val="72"/>
                    </w:rPr>
                    <w:t>`</w:t>
                  </w:r>
                </w:p>
              </w:txbxContent>
            </v:textbox>
            <w10:wrap type="none"/>
          </v:shape>
        </w:pict>
      </w:r>
      <w:r>
        <w:rPr>
          <w:color w:val="4F4F4F"/>
          <w:w w:val="120"/>
          <w:sz w:val="38"/>
        </w:rPr>
        <w:t>第</w:t>
      </w:r>
      <w:r>
        <w:rPr>
          <w:rFonts w:ascii="Arial" w:eastAsia="Arial"/>
          <w:color w:val="4F4F4F"/>
          <w:w w:val="120"/>
          <w:sz w:val="36"/>
        </w:rPr>
        <w:t>240</w:t>
      </w:r>
      <w:r>
        <w:rPr>
          <w:color w:val="4F4F4F"/>
          <w:w w:val="120"/>
          <w:sz w:val="38"/>
        </w:rPr>
        <w:t>节</w:t>
      </w:r>
      <w:r>
        <w:rPr>
          <w:color w:val="4F4F4F"/>
          <w:w w:val="120"/>
          <w:sz w:val="38"/>
        </w:rPr>
        <w:t>子</w:t>
      </w:r>
      <w:r>
        <w:rPr>
          <w:color w:val="4F4F4F"/>
          <w:w w:val="120"/>
          <w:sz w:val="38"/>
        </w:rPr>
        <w:t>宫</w:t>
      </w:r>
      <w:r>
        <w:rPr>
          <w:color w:val="4F4F4F"/>
          <w:w w:val="120"/>
          <w:sz w:val="38"/>
        </w:rPr>
        <w:t>内</w:t>
      </w:r>
      <w:r>
        <w:rPr>
          <w:color w:val="4F4F4F"/>
          <w:w w:val="120"/>
          <w:sz w:val="38"/>
        </w:rPr>
        <w:t>膜</w:t>
      </w:r>
      <w:r>
        <w:rPr>
          <w:color w:val="4F4F4F"/>
          <w:w w:val="120"/>
          <w:sz w:val="38"/>
        </w:rPr>
        <w:t>异</w:t>
      </w:r>
      <w:r>
        <w:rPr>
          <w:color w:val="4F4F4F"/>
          <w:w w:val="120"/>
          <w:sz w:val="38"/>
        </w:rPr>
        <w:t>位</w:t>
      </w:r>
      <w:r>
        <w:rPr>
          <w:color w:val="4F4F4F"/>
          <w:spacing w:val="-10"/>
          <w:w w:val="120"/>
          <w:sz w:val="38"/>
        </w:rPr>
        <w:t>症</w:t>
      </w:r>
      <w:r>
        <w:rPr>
          <w:color w:val="4F4F4F"/>
          <w:sz w:val="38"/>
        </w:rPr>
        <w:tab/>
      </w:r>
      <w:r>
        <w:rPr>
          <w:rFonts w:ascii="Times New Roman" w:eastAsia="Times New Roman"/>
          <w:color w:val="212121"/>
          <w:spacing w:val="-4"/>
          <w:w w:val="120"/>
          <w:sz w:val="46"/>
        </w:rPr>
        <w:t>1107</w:t>
      </w:r>
    </w:p>
    <w:p>
      <w:pPr>
        <w:spacing w:after="0"/>
        <w:jc w:val="left"/>
        <w:rPr>
          <w:rFonts w:ascii="Times New Roman" w:eastAsia="Times New Roman"/>
          <w:sz w:val="46"/>
        </w:rPr>
        <w:sectPr>
          <w:pgSz w:w="21750" w:h="31660"/>
          <w:pgMar w:top="80" w:bottom="280" w:left="0" w:right="0"/>
        </w:sectPr>
      </w:pPr>
    </w:p>
    <w:p>
      <w:pPr>
        <w:spacing w:before="569"/>
        <w:ind w:left="-13" w:right="0" w:firstLine="0"/>
        <w:jc w:val="left"/>
        <w:rPr>
          <w:sz w:val="38"/>
        </w:rPr>
      </w:pPr>
      <w:r>
        <w:rPr>
          <w:color w:val="212121"/>
          <w:spacing w:val="-1"/>
          <w:w w:val="105"/>
          <w:sz w:val="38"/>
        </w:rPr>
        <w:t>胞通过血管或淋巴管播散到子宫以外继续种植生长；子</w:t>
      </w:r>
    </w:p>
    <w:p>
      <w:pPr>
        <w:spacing w:before="547"/>
        <w:ind w:left="-13" w:right="0" w:firstLine="0"/>
        <w:jc w:val="left"/>
        <w:rPr>
          <w:sz w:val="38"/>
        </w:rPr>
      </w:pPr>
      <w:r>
        <w:rPr/>
        <w:br w:type="column"/>
      </w:r>
      <w:r>
        <w:rPr>
          <w:color w:val="4F4F4F"/>
          <w:w w:val="105"/>
          <w:sz w:val="38"/>
        </w:rPr>
        <w:t>应</w:t>
      </w:r>
      <w:r>
        <w:rPr>
          <w:color w:val="939393"/>
          <w:w w:val="105"/>
          <w:sz w:val="38"/>
        </w:rPr>
        <w:t>。</w:t>
      </w:r>
      <w:r>
        <w:rPr>
          <w:color w:val="3F3F3F"/>
          <w:spacing w:val="-1"/>
          <w:w w:val="105"/>
          <w:sz w:val="38"/>
        </w:rPr>
        <w:t>因此异位组织也会出血和引起疼痛不适，尤其在经</w:t>
      </w:r>
    </w:p>
    <w:p>
      <w:pPr>
        <w:spacing w:after="0"/>
        <w:jc w:val="left"/>
        <w:rPr>
          <w:sz w:val="38"/>
        </w:rPr>
        <w:sectPr>
          <w:type w:val="continuous"/>
          <w:pgSz w:w="21750" w:h="31660"/>
          <w:pgMar w:top="0" w:bottom="280" w:left="0" w:right="0"/>
          <w:cols w:num="2" w:equalWidth="0">
            <w:col w:w="9644" w:space="772"/>
            <w:col w:w="11334"/>
          </w:cols>
        </w:sectPr>
      </w:pPr>
    </w:p>
    <w:p>
      <w:pPr>
        <w:spacing w:before="141"/>
        <w:ind w:left="-37" w:right="0" w:firstLine="0"/>
        <w:jc w:val="left"/>
        <w:rPr>
          <w:sz w:val="38"/>
        </w:rPr>
      </w:pPr>
      <w:r>
        <w:rPr>
          <w:color w:val="4F4F4F"/>
          <w:sz w:val="38"/>
        </w:rPr>
        <w:t>宫</w:t>
      </w:r>
      <w:r>
        <w:rPr>
          <w:color w:val="4F4F4F"/>
          <w:sz w:val="38"/>
        </w:rPr>
        <w:t>腔</w:t>
      </w:r>
      <w:r>
        <w:rPr>
          <w:color w:val="4F4F4F"/>
          <w:sz w:val="38"/>
        </w:rPr>
        <w:t>以</w:t>
      </w:r>
      <w:r>
        <w:rPr>
          <w:color w:val="4F4F4F"/>
          <w:sz w:val="38"/>
        </w:rPr>
        <w:t>外</w:t>
      </w:r>
      <w:r>
        <w:rPr>
          <w:color w:val="4F4F4F"/>
          <w:sz w:val="38"/>
        </w:rPr>
        <w:t>的</w:t>
      </w:r>
      <w:r>
        <w:rPr>
          <w:color w:val="4F4F4F"/>
          <w:sz w:val="38"/>
        </w:rPr>
        <w:t>细</w:t>
      </w:r>
      <w:r>
        <w:rPr>
          <w:color w:val="4F4F4F"/>
          <w:sz w:val="38"/>
        </w:rPr>
        <w:t>胞</w:t>
      </w:r>
      <w:r>
        <w:rPr>
          <w:color w:val="4F4F4F"/>
          <w:sz w:val="38"/>
        </w:rPr>
        <w:t>衍</w:t>
      </w:r>
      <w:r>
        <w:rPr>
          <w:color w:val="4F4F4F"/>
          <w:sz w:val="38"/>
        </w:rPr>
        <w:t>化</w:t>
      </w:r>
      <w:r>
        <w:rPr>
          <w:color w:val="4F4F4F"/>
          <w:sz w:val="38"/>
        </w:rPr>
        <w:t>为</w:t>
      </w:r>
      <w:r>
        <w:rPr>
          <w:color w:val="4F4F4F"/>
          <w:sz w:val="38"/>
        </w:rPr>
        <w:t>子</w:t>
      </w:r>
      <w:r>
        <w:rPr>
          <w:color w:val="4F4F4F"/>
          <w:sz w:val="38"/>
        </w:rPr>
        <w:t>宫</w:t>
      </w:r>
      <w:r>
        <w:rPr>
          <w:color w:val="4F4F4F"/>
          <w:sz w:val="38"/>
        </w:rPr>
        <w:t>内</w:t>
      </w:r>
      <w:r>
        <w:rPr>
          <w:color w:val="4F4F4F"/>
          <w:sz w:val="38"/>
        </w:rPr>
        <w:t>膜</w:t>
      </w:r>
      <w:r>
        <w:rPr>
          <w:color w:val="4F4F4F"/>
          <w:sz w:val="38"/>
        </w:rPr>
        <w:t>细</w:t>
      </w:r>
      <w:r>
        <w:rPr>
          <w:color w:val="4F4F4F"/>
          <w:sz w:val="38"/>
        </w:rPr>
        <w:t>胞</w:t>
      </w:r>
      <w:r>
        <w:rPr>
          <w:color w:val="939393"/>
          <w:spacing w:val="-10"/>
          <w:sz w:val="38"/>
        </w:rPr>
        <w:t>。</w:t>
      </w:r>
    </w:p>
    <w:p>
      <w:pPr>
        <w:spacing w:before="119"/>
        <w:ind w:left="-37" w:right="0" w:firstLine="0"/>
        <w:jc w:val="left"/>
        <w:rPr>
          <w:sz w:val="38"/>
        </w:rPr>
      </w:pPr>
      <w:r>
        <w:rPr/>
        <w:br w:type="column"/>
      </w:r>
      <w:r>
        <w:rPr>
          <w:color w:val="3F3F3F"/>
          <w:w w:val="105"/>
          <w:sz w:val="38"/>
        </w:rPr>
        <w:t>前和经期</w:t>
      </w:r>
      <w:r>
        <w:rPr>
          <w:color w:val="939393"/>
          <w:w w:val="105"/>
          <w:sz w:val="38"/>
        </w:rPr>
        <w:t>。</w:t>
      </w:r>
      <w:r>
        <w:rPr>
          <w:color w:val="4F4F4F"/>
          <w:spacing w:val="-1"/>
          <w:w w:val="105"/>
          <w:sz w:val="38"/>
        </w:rPr>
        <w:t>症状严重程度、对生育功能的影响程度以及</w:t>
      </w:r>
    </w:p>
    <w:p>
      <w:pPr>
        <w:spacing w:after="0"/>
        <w:jc w:val="left"/>
        <w:rPr>
          <w:sz w:val="38"/>
        </w:rPr>
        <w:sectPr>
          <w:type w:val="continuous"/>
          <w:pgSz w:w="21750" w:h="31660"/>
          <w:pgMar w:top="0" w:bottom="280" w:left="0" w:right="0"/>
          <w:cols w:num="2" w:equalWidth="0">
            <w:col w:w="6763" w:space="3654"/>
            <w:col w:w="11333"/>
          </w:cols>
        </w:sectPr>
      </w:pPr>
    </w:p>
    <w:p>
      <w:pPr>
        <w:spacing w:before="141"/>
        <w:ind w:left="698" w:right="0" w:firstLine="0"/>
        <w:jc w:val="left"/>
        <w:rPr>
          <w:sz w:val="38"/>
        </w:rPr>
      </w:pPr>
      <w:r>
        <w:rPr>
          <w:color w:val="4F4F4F"/>
          <w:w w:val="105"/>
          <w:sz w:val="38"/>
        </w:rPr>
        <w:t>异</w:t>
      </w:r>
      <w:r>
        <w:rPr>
          <w:color w:val="4F4F4F"/>
          <w:w w:val="105"/>
          <w:sz w:val="38"/>
        </w:rPr>
        <w:t>位</w:t>
      </w:r>
      <w:r>
        <w:rPr>
          <w:color w:val="4F4F4F"/>
          <w:w w:val="105"/>
          <w:sz w:val="38"/>
        </w:rPr>
        <w:t>的</w:t>
      </w:r>
      <w:r>
        <w:rPr>
          <w:color w:val="4F4F4F"/>
          <w:w w:val="105"/>
          <w:sz w:val="38"/>
        </w:rPr>
        <w:t>子</w:t>
      </w:r>
      <w:r>
        <w:rPr>
          <w:color w:val="4F4F4F"/>
          <w:w w:val="105"/>
          <w:sz w:val="38"/>
        </w:rPr>
        <w:t>宫</w:t>
      </w:r>
      <w:r>
        <w:rPr>
          <w:color w:val="4F4F4F"/>
          <w:w w:val="105"/>
          <w:sz w:val="38"/>
        </w:rPr>
        <w:t>内</w:t>
      </w:r>
      <w:r>
        <w:rPr>
          <w:color w:val="4F4F4F"/>
          <w:w w:val="105"/>
          <w:sz w:val="38"/>
        </w:rPr>
        <w:t>膜</w:t>
      </w:r>
      <w:r>
        <w:rPr>
          <w:color w:val="4F4F4F"/>
          <w:w w:val="105"/>
          <w:sz w:val="38"/>
        </w:rPr>
        <w:t>组</w:t>
      </w:r>
      <w:r>
        <w:rPr>
          <w:color w:val="4F4F4F"/>
          <w:w w:val="105"/>
          <w:sz w:val="38"/>
        </w:rPr>
        <w:t>织</w:t>
      </w:r>
      <w:r>
        <w:rPr>
          <w:color w:val="4F4F4F"/>
          <w:w w:val="105"/>
          <w:sz w:val="38"/>
        </w:rPr>
        <w:t>常</w:t>
      </w:r>
      <w:r>
        <w:rPr>
          <w:color w:val="4F4F4F"/>
          <w:w w:val="105"/>
          <w:sz w:val="38"/>
        </w:rPr>
        <w:t>见</w:t>
      </w:r>
      <w:r>
        <w:rPr>
          <w:color w:val="4F4F4F"/>
          <w:w w:val="105"/>
          <w:sz w:val="38"/>
        </w:rPr>
        <w:t>附</w:t>
      </w:r>
      <w:r>
        <w:rPr>
          <w:color w:val="4F4F4F"/>
          <w:w w:val="105"/>
          <w:sz w:val="38"/>
        </w:rPr>
        <w:t>着</w:t>
      </w:r>
      <w:r>
        <w:rPr>
          <w:color w:val="4F4F4F"/>
          <w:w w:val="105"/>
          <w:sz w:val="38"/>
        </w:rPr>
        <w:t>部</w:t>
      </w:r>
      <w:r>
        <w:rPr>
          <w:color w:val="4F4F4F"/>
          <w:w w:val="105"/>
          <w:sz w:val="38"/>
        </w:rPr>
        <w:t>位</w:t>
      </w:r>
      <w:r>
        <w:rPr>
          <w:color w:val="4F4F4F"/>
          <w:w w:val="105"/>
          <w:sz w:val="38"/>
        </w:rPr>
        <w:t>包</w:t>
      </w:r>
      <w:r>
        <w:rPr>
          <w:color w:val="4F4F4F"/>
          <w:w w:val="105"/>
          <w:sz w:val="38"/>
        </w:rPr>
        <w:t>括</w:t>
      </w:r>
      <w:r>
        <w:rPr>
          <w:color w:val="4F4F4F"/>
          <w:w w:val="105"/>
          <w:sz w:val="38"/>
        </w:rPr>
        <w:t>卵</w:t>
      </w:r>
      <w:r>
        <w:rPr>
          <w:color w:val="4F4F4F"/>
          <w:w w:val="105"/>
          <w:sz w:val="38"/>
        </w:rPr>
        <w:t>巢</w:t>
      </w:r>
      <w:r>
        <w:rPr>
          <w:color w:val="4F4F4F"/>
          <w:w w:val="105"/>
          <w:sz w:val="38"/>
        </w:rPr>
        <w:t>、</w:t>
      </w:r>
      <w:r>
        <w:rPr>
          <w:color w:val="4F4F4F"/>
          <w:w w:val="105"/>
          <w:sz w:val="38"/>
        </w:rPr>
        <w:t>子</w:t>
      </w:r>
      <w:r>
        <w:rPr>
          <w:color w:val="4F4F4F"/>
          <w:spacing w:val="-10"/>
          <w:w w:val="105"/>
          <w:sz w:val="38"/>
        </w:rPr>
        <w:t>宫</w:t>
      </w:r>
    </w:p>
    <w:p>
      <w:pPr>
        <w:spacing w:before="119"/>
        <w:ind w:left="698" w:right="0" w:firstLine="0"/>
        <w:jc w:val="left"/>
        <w:rPr>
          <w:sz w:val="38"/>
        </w:rPr>
      </w:pPr>
      <w:r>
        <w:rPr/>
        <w:br w:type="column"/>
      </w:r>
      <w:r>
        <w:rPr>
          <w:color w:val="4F4F4F"/>
          <w:w w:val="105"/>
          <w:sz w:val="38"/>
        </w:rPr>
        <w:t>对</w:t>
      </w:r>
      <w:r>
        <w:rPr>
          <w:color w:val="4F4F4F"/>
          <w:w w:val="105"/>
          <w:sz w:val="38"/>
        </w:rPr>
        <w:t>器</w:t>
      </w:r>
      <w:r>
        <w:rPr>
          <w:color w:val="4F4F4F"/>
          <w:w w:val="105"/>
          <w:sz w:val="38"/>
        </w:rPr>
        <w:t>官</w:t>
      </w:r>
      <w:r>
        <w:rPr>
          <w:color w:val="4F4F4F"/>
          <w:w w:val="105"/>
          <w:sz w:val="38"/>
        </w:rPr>
        <w:t>功</w:t>
      </w:r>
      <w:r>
        <w:rPr>
          <w:color w:val="4F4F4F"/>
          <w:w w:val="105"/>
          <w:sz w:val="38"/>
        </w:rPr>
        <w:t>能</w:t>
      </w:r>
      <w:r>
        <w:rPr>
          <w:color w:val="4F4F4F"/>
          <w:w w:val="105"/>
          <w:sz w:val="38"/>
        </w:rPr>
        <w:t>影</w:t>
      </w:r>
      <w:r>
        <w:rPr>
          <w:color w:val="4F4F4F"/>
          <w:w w:val="105"/>
          <w:sz w:val="38"/>
        </w:rPr>
        <w:t>响</w:t>
      </w:r>
      <w:r>
        <w:rPr>
          <w:color w:val="4F4F4F"/>
          <w:w w:val="105"/>
          <w:sz w:val="38"/>
        </w:rPr>
        <w:t>程</w:t>
      </w:r>
      <w:r>
        <w:rPr>
          <w:color w:val="4F4F4F"/>
          <w:w w:val="105"/>
          <w:sz w:val="38"/>
        </w:rPr>
        <w:t>度</w:t>
      </w:r>
      <w:r>
        <w:rPr>
          <w:color w:val="4F4F4F"/>
          <w:w w:val="105"/>
          <w:sz w:val="38"/>
        </w:rPr>
        <w:t>都</w:t>
      </w:r>
      <w:r>
        <w:rPr>
          <w:color w:val="4F4F4F"/>
          <w:w w:val="105"/>
          <w:sz w:val="38"/>
        </w:rPr>
        <w:t>因</w:t>
      </w:r>
      <w:r>
        <w:rPr>
          <w:color w:val="4F4F4F"/>
          <w:w w:val="105"/>
          <w:sz w:val="38"/>
        </w:rPr>
        <w:t>人</w:t>
      </w:r>
      <w:r>
        <w:rPr>
          <w:color w:val="4F4F4F"/>
          <w:w w:val="105"/>
          <w:sz w:val="38"/>
        </w:rPr>
        <w:t>而</w:t>
      </w:r>
      <w:r>
        <w:rPr>
          <w:color w:val="4F4F4F"/>
          <w:w w:val="105"/>
          <w:sz w:val="38"/>
        </w:rPr>
        <w:t>异</w:t>
      </w:r>
      <w:r>
        <w:rPr>
          <w:color w:val="939393"/>
          <w:spacing w:val="-10"/>
          <w:w w:val="105"/>
          <w:sz w:val="38"/>
        </w:rPr>
        <w:t>。</w:t>
      </w:r>
    </w:p>
    <w:p>
      <w:pPr>
        <w:spacing w:after="0"/>
        <w:jc w:val="left"/>
        <w:rPr>
          <w:sz w:val="38"/>
        </w:rPr>
        <w:sectPr>
          <w:type w:val="continuous"/>
          <w:pgSz w:w="21750" w:h="31660"/>
          <w:pgMar w:top="0" w:bottom="280" w:left="0" w:right="0"/>
          <w:cols w:num="2" w:equalWidth="0">
            <w:col w:w="9634" w:space="61"/>
            <w:col w:w="12055"/>
          </w:cols>
        </w:sectPr>
      </w:pPr>
    </w:p>
    <w:p>
      <w:pPr>
        <w:spacing w:before="141"/>
        <w:ind w:left="-38" w:right="0" w:firstLine="0"/>
        <w:jc w:val="left"/>
        <w:rPr>
          <w:sz w:val="38"/>
        </w:rPr>
      </w:pPr>
      <w:r>
        <w:rPr>
          <w:color w:val="4F4F4F"/>
          <w:spacing w:val="-1"/>
          <w:w w:val="105"/>
          <w:sz w:val="38"/>
        </w:rPr>
        <w:t>支持韧带、直肠子宫陷窝和输卵管，不常见的部位包括</w:t>
      </w:r>
    </w:p>
    <w:p>
      <w:pPr>
        <w:spacing w:before="108"/>
        <w:ind w:left="-38" w:right="0" w:firstLine="0"/>
        <w:jc w:val="left"/>
        <w:rPr>
          <w:sz w:val="38"/>
        </w:rPr>
      </w:pPr>
      <w:r>
        <w:rPr/>
        <w:br w:type="column"/>
      </w:r>
      <w:r>
        <w:rPr>
          <w:color w:val="3F3F3F"/>
          <w:sz w:val="38"/>
        </w:rPr>
        <w:t>随</w:t>
      </w:r>
      <w:r>
        <w:rPr>
          <w:color w:val="3F3F3F"/>
          <w:sz w:val="38"/>
        </w:rPr>
        <w:t>着</w:t>
      </w:r>
      <w:r>
        <w:rPr>
          <w:color w:val="3F3F3F"/>
          <w:sz w:val="38"/>
        </w:rPr>
        <w:t>病</w:t>
      </w:r>
      <w:r>
        <w:rPr>
          <w:color w:val="3F3F3F"/>
          <w:sz w:val="38"/>
        </w:rPr>
        <w:t>情</w:t>
      </w:r>
      <w:r>
        <w:rPr>
          <w:color w:val="3F3F3F"/>
          <w:sz w:val="38"/>
        </w:rPr>
        <w:t>进</w:t>
      </w:r>
      <w:r>
        <w:rPr>
          <w:color w:val="3F3F3F"/>
          <w:sz w:val="38"/>
        </w:rPr>
        <w:t>展</w:t>
      </w:r>
      <w:r>
        <w:rPr>
          <w:color w:val="3F3F3F"/>
          <w:sz w:val="38"/>
        </w:rPr>
        <w:t>，</w:t>
      </w:r>
      <w:r>
        <w:rPr>
          <w:color w:val="3F3F3F"/>
          <w:sz w:val="38"/>
        </w:rPr>
        <w:t>异</w:t>
      </w:r>
      <w:r>
        <w:rPr>
          <w:color w:val="3F3F3F"/>
          <w:sz w:val="38"/>
        </w:rPr>
        <w:t>位</w:t>
      </w:r>
      <w:r>
        <w:rPr>
          <w:color w:val="3F3F3F"/>
          <w:sz w:val="38"/>
        </w:rPr>
        <w:t>的</w:t>
      </w:r>
      <w:r>
        <w:rPr>
          <w:color w:val="3F3F3F"/>
          <w:sz w:val="38"/>
        </w:rPr>
        <w:t>内</w:t>
      </w:r>
      <w:r>
        <w:rPr>
          <w:color w:val="3F3F3F"/>
          <w:sz w:val="38"/>
        </w:rPr>
        <w:t>膜</w:t>
      </w:r>
      <w:r>
        <w:rPr>
          <w:color w:val="3F3F3F"/>
          <w:sz w:val="38"/>
        </w:rPr>
        <w:t>组</w:t>
      </w:r>
      <w:r>
        <w:rPr>
          <w:color w:val="3F3F3F"/>
          <w:sz w:val="38"/>
        </w:rPr>
        <w:t>织</w:t>
      </w:r>
      <w:r>
        <w:rPr>
          <w:color w:val="3F3F3F"/>
          <w:sz w:val="38"/>
        </w:rPr>
        <w:t>会</w:t>
      </w:r>
      <w:r>
        <w:rPr>
          <w:color w:val="3F3F3F"/>
          <w:sz w:val="38"/>
        </w:rPr>
        <w:t>逐</w:t>
      </w:r>
      <w:r>
        <w:rPr>
          <w:color w:val="3F3F3F"/>
          <w:sz w:val="38"/>
        </w:rPr>
        <w:t>渐</w:t>
      </w:r>
      <w:r>
        <w:rPr>
          <w:color w:val="3F3F3F"/>
          <w:sz w:val="38"/>
        </w:rPr>
        <w:t>长</w:t>
      </w:r>
      <w:r>
        <w:rPr>
          <w:color w:val="3F3F3F"/>
          <w:sz w:val="38"/>
        </w:rPr>
        <w:t>大</w:t>
      </w:r>
      <w:r>
        <w:rPr>
          <w:color w:val="3F3F3F"/>
          <w:sz w:val="38"/>
        </w:rPr>
        <w:t>，</w:t>
      </w:r>
      <w:r>
        <w:rPr>
          <w:color w:val="3F3F3F"/>
          <w:sz w:val="38"/>
        </w:rPr>
        <w:t>还</w:t>
      </w:r>
      <w:r>
        <w:rPr>
          <w:color w:val="3F3F3F"/>
          <w:sz w:val="38"/>
        </w:rPr>
        <w:t>会</w:t>
      </w:r>
      <w:r>
        <w:rPr>
          <w:color w:val="3F3F3F"/>
          <w:spacing w:val="-10"/>
          <w:sz w:val="38"/>
        </w:rPr>
        <w:t>向</w:t>
      </w:r>
    </w:p>
    <w:p>
      <w:pPr>
        <w:spacing w:after="0"/>
        <w:jc w:val="left"/>
        <w:rPr>
          <w:sz w:val="38"/>
        </w:rPr>
        <w:sectPr>
          <w:type w:val="continuous"/>
          <w:pgSz w:w="21750" w:h="31660"/>
          <w:pgMar w:top="0" w:bottom="280" w:left="0" w:right="0"/>
          <w:cols w:num="2" w:equalWidth="0">
            <w:col w:w="9619" w:space="1630"/>
            <w:col w:w="10501"/>
          </w:cols>
        </w:sectPr>
      </w:pPr>
    </w:p>
    <w:p>
      <w:pPr>
        <w:spacing w:before="141"/>
        <w:ind w:left="-8" w:right="0" w:firstLine="0"/>
        <w:jc w:val="left"/>
        <w:rPr>
          <w:sz w:val="38"/>
        </w:rPr>
      </w:pPr>
      <w:r>
        <w:rPr>
          <w:color w:val="4F4F4F"/>
          <w:w w:val="95"/>
          <w:sz w:val="38"/>
        </w:rPr>
        <w:t>屙</w:t>
      </w:r>
      <w:r>
        <w:rPr>
          <w:color w:val="4F4F4F"/>
          <w:w w:val="95"/>
          <w:sz w:val="38"/>
        </w:rPr>
        <w:t>输</w:t>
      </w:r>
      <w:r>
        <w:rPr>
          <w:color w:val="4F4F4F"/>
          <w:w w:val="95"/>
          <w:sz w:val="38"/>
        </w:rPr>
        <w:t>尿</w:t>
      </w:r>
      <w:r>
        <w:rPr>
          <w:color w:val="4F4F4F"/>
          <w:w w:val="95"/>
          <w:sz w:val="38"/>
        </w:rPr>
        <w:t>管</w:t>
      </w:r>
      <w:r>
        <w:rPr>
          <w:color w:val="4F4F4F"/>
          <w:w w:val="95"/>
          <w:sz w:val="38"/>
        </w:rPr>
        <w:t>、</w:t>
      </w:r>
      <w:r>
        <w:rPr>
          <w:color w:val="4F4F4F"/>
          <w:w w:val="95"/>
          <w:sz w:val="38"/>
        </w:rPr>
        <w:t>膀</w:t>
      </w:r>
      <w:r>
        <w:rPr>
          <w:color w:val="4F4F4F"/>
          <w:w w:val="95"/>
          <w:sz w:val="38"/>
        </w:rPr>
        <w:t>胱</w:t>
      </w:r>
      <w:r>
        <w:rPr>
          <w:color w:val="4F4F4F"/>
          <w:w w:val="95"/>
          <w:sz w:val="38"/>
        </w:rPr>
        <w:t>、</w:t>
      </w:r>
      <w:r>
        <w:rPr>
          <w:color w:val="4F4F4F"/>
          <w:w w:val="95"/>
          <w:sz w:val="38"/>
        </w:rPr>
        <w:t>阴</w:t>
      </w:r>
      <w:r>
        <w:rPr>
          <w:color w:val="4F4F4F"/>
          <w:w w:val="95"/>
          <w:sz w:val="38"/>
        </w:rPr>
        <w:t>道</w:t>
      </w:r>
      <w:r>
        <w:rPr>
          <w:color w:val="4F4F4F"/>
          <w:w w:val="95"/>
          <w:sz w:val="38"/>
        </w:rPr>
        <w:t>，</w:t>
      </w:r>
      <w:r>
        <w:rPr>
          <w:color w:val="4F4F4F"/>
          <w:w w:val="95"/>
          <w:sz w:val="38"/>
        </w:rPr>
        <w:t>极</w:t>
      </w:r>
      <w:r>
        <w:rPr>
          <w:color w:val="4F4F4F"/>
          <w:w w:val="95"/>
          <w:sz w:val="38"/>
        </w:rPr>
        <w:t>少</w:t>
      </w:r>
      <w:r>
        <w:rPr>
          <w:color w:val="4F4F4F"/>
          <w:w w:val="95"/>
          <w:sz w:val="38"/>
        </w:rPr>
        <w:t>数</w:t>
      </w:r>
      <w:r>
        <w:rPr>
          <w:color w:val="4F4F4F"/>
          <w:w w:val="95"/>
          <w:sz w:val="38"/>
        </w:rPr>
        <w:t>情</w:t>
      </w:r>
      <w:r>
        <w:rPr>
          <w:color w:val="4F4F4F"/>
          <w:w w:val="95"/>
          <w:sz w:val="38"/>
        </w:rPr>
        <w:t>况</w:t>
      </w:r>
      <w:r>
        <w:rPr>
          <w:color w:val="4F4F4F"/>
          <w:w w:val="95"/>
          <w:sz w:val="38"/>
        </w:rPr>
        <w:t>附</w:t>
      </w:r>
      <w:r>
        <w:rPr>
          <w:color w:val="4F4F4F"/>
          <w:w w:val="95"/>
          <w:sz w:val="38"/>
        </w:rPr>
        <w:t>着</w:t>
      </w:r>
      <w:r>
        <w:rPr>
          <w:color w:val="4F4F4F"/>
          <w:w w:val="95"/>
          <w:sz w:val="38"/>
        </w:rPr>
        <w:t>千</w:t>
      </w:r>
      <w:r>
        <w:rPr>
          <w:color w:val="4F4F4F"/>
          <w:w w:val="95"/>
          <w:sz w:val="38"/>
        </w:rPr>
        <w:t>胸</w:t>
      </w:r>
      <w:r>
        <w:rPr>
          <w:color w:val="4F4F4F"/>
          <w:w w:val="95"/>
          <w:sz w:val="38"/>
        </w:rPr>
        <w:t>膜</w:t>
      </w:r>
      <w:r>
        <w:rPr>
          <w:color w:val="4F4F4F"/>
          <w:w w:val="95"/>
          <w:sz w:val="38"/>
        </w:rPr>
        <w:t>、</w:t>
      </w:r>
      <w:r>
        <w:rPr>
          <w:color w:val="4F4F4F"/>
          <w:w w:val="95"/>
          <w:sz w:val="38"/>
        </w:rPr>
        <w:t>心</w:t>
      </w:r>
      <w:r>
        <w:rPr>
          <w:color w:val="4F4F4F"/>
          <w:w w:val="95"/>
          <w:sz w:val="38"/>
        </w:rPr>
        <w:t>包</w:t>
      </w:r>
      <w:r>
        <w:rPr>
          <w:color w:val="4F4F4F"/>
          <w:w w:val="95"/>
          <w:sz w:val="38"/>
        </w:rPr>
        <w:t>膜</w:t>
      </w:r>
      <w:r>
        <w:rPr>
          <w:color w:val="4F4F4F"/>
          <w:spacing w:val="-10"/>
          <w:w w:val="95"/>
          <w:sz w:val="38"/>
        </w:rPr>
        <w:t>、</w:t>
      </w:r>
    </w:p>
    <w:p>
      <w:pPr>
        <w:spacing w:before="119"/>
        <w:ind w:left="-8" w:right="0" w:firstLine="0"/>
        <w:jc w:val="left"/>
        <w:rPr>
          <w:sz w:val="38"/>
        </w:rPr>
      </w:pPr>
      <w:r>
        <w:rPr/>
        <w:br w:type="column"/>
      </w:r>
      <w:r>
        <w:rPr>
          <w:color w:val="4F4F4F"/>
          <w:w w:val="105"/>
          <w:sz w:val="38"/>
        </w:rPr>
        <w:t>其他部位播散</w:t>
      </w:r>
      <w:r>
        <w:rPr>
          <w:color w:val="939393"/>
          <w:w w:val="105"/>
          <w:sz w:val="38"/>
        </w:rPr>
        <w:t>。</w:t>
      </w:r>
      <w:r>
        <w:rPr>
          <w:color w:val="4F4F4F"/>
          <w:spacing w:val="-1"/>
          <w:w w:val="105"/>
          <w:sz w:val="38"/>
        </w:rPr>
        <w:t>然而，异位组织生长大小以及进展速度</w:t>
      </w:r>
    </w:p>
    <w:p>
      <w:pPr>
        <w:spacing w:after="0"/>
        <w:jc w:val="left"/>
        <w:rPr>
          <w:sz w:val="38"/>
        </w:rPr>
        <w:sectPr>
          <w:type w:val="continuous"/>
          <w:pgSz w:w="21750" w:h="31660"/>
          <w:pgMar w:top="0" w:bottom="280" w:left="0" w:right="0"/>
          <w:cols w:num="2" w:equalWidth="0">
            <w:col w:w="9862" w:space="541"/>
            <w:col w:w="11347"/>
          </w:cols>
        </w:sectPr>
      </w:pPr>
    </w:p>
    <w:p>
      <w:pPr>
        <w:spacing w:before="152"/>
        <w:ind w:left="-26" w:right="0" w:firstLine="0"/>
        <w:jc w:val="left"/>
        <w:rPr>
          <w:sz w:val="38"/>
        </w:rPr>
      </w:pPr>
      <w:r>
        <w:rPr>
          <w:color w:val="3F3F3F"/>
          <w:w w:val="95"/>
          <w:sz w:val="38"/>
        </w:rPr>
        <w:t>外</w:t>
      </w:r>
      <w:r>
        <w:rPr>
          <w:color w:val="3F3F3F"/>
          <w:w w:val="95"/>
          <w:sz w:val="38"/>
        </w:rPr>
        <w:t>阴</w:t>
      </w:r>
      <w:r>
        <w:rPr>
          <w:color w:val="757575"/>
          <w:w w:val="95"/>
          <w:sz w:val="38"/>
        </w:rPr>
        <w:t>、</w:t>
      </w:r>
      <w:r>
        <w:rPr>
          <w:color w:val="4F4F4F"/>
          <w:w w:val="95"/>
          <w:sz w:val="38"/>
        </w:rPr>
        <w:t>宫</w:t>
      </w:r>
      <w:r>
        <w:rPr>
          <w:color w:val="4F4F4F"/>
          <w:w w:val="95"/>
          <w:sz w:val="38"/>
        </w:rPr>
        <w:t>颈</w:t>
      </w:r>
      <w:r>
        <w:rPr>
          <w:color w:val="4F4F4F"/>
          <w:w w:val="95"/>
          <w:sz w:val="38"/>
        </w:rPr>
        <w:t>及</w:t>
      </w:r>
      <w:r>
        <w:rPr>
          <w:color w:val="4F4F4F"/>
          <w:w w:val="95"/>
          <w:sz w:val="38"/>
        </w:rPr>
        <w:t>腹</w:t>
      </w:r>
      <w:r>
        <w:rPr>
          <w:color w:val="4F4F4F"/>
          <w:w w:val="95"/>
          <w:sz w:val="38"/>
        </w:rPr>
        <w:t>壁</w:t>
      </w:r>
      <w:r>
        <w:rPr>
          <w:color w:val="4F4F4F"/>
          <w:w w:val="95"/>
          <w:sz w:val="38"/>
        </w:rPr>
        <w:t>手</w:t>
      </w:r>
      <w:r>
        <w:rPr>
          <w:color w:val="4F4F4F"/>
          <w:w w:val="95"/>
          <w:sz w:val="38"/>
        </w:rPr>
        <w:t>术</w:t>
      </w:r>
      <w:r>
        <w:rPr>
          <w:color w:val="4F4F4F"/>
          <w:w w:val="95"/>
          <w:sz w:val="38"/>
        </w:rPr>
        <w:t>瘢</w:t>
      </w:r>
      <w:r>
        <w:rPr>
          <w:color w:val="4F4F4F"/>
          <w:w w:val="95"/>
          <w:sz w:val="38"/>
        </w:rPr>
        <w:t>痕</w:t>
      </w:r>
      <w:r>
        <w:rPr>
          <w:color w:val="939393"/>
          <w:spacing w:val="-10"/>
          <w:w w:val="95"/>
          <w:sz w:val="38"/>
        </w:rPr>
        <w:t>。</w:t>
      </w:r>
    </w:p>
    <w:p>
      <w:pPr>
        <w:spacing w:before="119"/>
        <w:ind w:left="-26" w:right="0" w:firstLine="0"/>
        <w:jc w:val="left"/>
        <w:rPr>
          <w:sz w:val="38"/>
        </w:rPr>
      </w:pPr>
      <w:r>
        <w:rPr/>
        <w:br w:type="column"/>
      </w:r>
      <w:r>
        <w:rPr>
          <w:color w:val="4F4F4F"/>
          <w:w w:val="105"/>
          <w:sz w:val="38"/>
        </w:rPr>
        <w:t>于差万别</w:t>
      </w:r>
      <w:r>
        <w:rPr>
          <w:color w:val="939393"/>
          <w:w w:val="105"/>
          <w:sz w:val="38"/>
        </w:rPr>
        <w:t>。</w:t>
      </w:r>
      <w:r>
        <w:rPr>
          <w:color w:val="4F4F4F"/>
          <w:spacing w:val="-1"/>
          <w:w w:val="105"/>
          <w:sz w:val="38"/>
        </w:rPr>
        <w:t>组织有可能仅表面附着也有可能侵入组织形</w:t>
      </w:r>
    </w:p>
    <w:p>
      <w:pPr>
        <w:spacing w:after="0"/>
        <w:jc w:val="left"/>
        <w:rPr>
          <w:sz w:val="38"/>
        </w:rPr>
        <w:sectPr>
          <w:type w:val="continuous"/>
          <w:pgSz w:w="21750" w:h="31660"/>
          <w:pgMar w:top="0" w:bottom="280" w:left="0" w:right="0"/>
          <w:cols w:num="2" w:equalWidth="0">
            <w:col w:w="4946" w:space="5497"/>
            <w:col w:w="11307"/>
          </w:cols>
        </w:sectPr>
      </w:pPr>
    </w:p>
    <w:p>
      <w:pPr>
        <w:tabs>
          <w:tab w:pos="10399" w:val="left" w:leader="none"/>
        </w:tabs>
        <w:spacing w:before="120"/>
        <w:ind w:left="708" w:right="0" w:firstLine="0"/>
        <w:jc w:val="left"/>
        <w:rPr>
          <w:sz w:val="38"/>
        </w:rPr>
      </w:pPr>
      <w:r>
        <w:rPr>
          <w:color w:val="4F4F4F"/>
          <w:w w:val="110"/>
          <w:sz w:val="38"/>
        </w:rPr>
        <w:t>异</w:t>
      </w:r>
      <w:r>
        <w:rPr>
          <w:color w:val="4F4F4F"/>
          <w:w w:val="110"/>
          <w:sz w:val="38"/>
        </w:rPr>
        <w:t>位</w:t>
      </w:r>
      <w:r>
        <w:rPr>
          <w:color w:val="4F4F4F"/>
          <w:w w:val="110"/>
          <w:sz w:val="38"/>
        </w:rPr>
        <w:t>的</w:t>
      </w:r>
      <w:r>
        <w:rPr>
          <w:color w:val="4F4F4F"/>
          <w:w w:val="110"/>
          <w:sz w:val="38"/>
        </w:rPr>
        <w:t>内</w:t>
      </w:r>
      <w:r>
        <w:rPr>
          <w:color w:val="4F4F4F"/>
          <w:w w:val="110"/>
          <w:sz w:val="38"/>
        </w:rPr>
        <w:t>膜</w:t>
      </w:r>
      <w:r>
        <w:rPr>
          <w:color w:val="4F4F4F"/>
          <w:w w:val="110"/>
          <w:sz w:val="38"/>
        </w:rPr>
        <w:t>组</w:t>
      </w:r>
      <w:r>
        <w:rPr>
          <w:color w:val="4F4F4F"/>
          <w:w w:val="110"/>
          <w:sz w:val="38"/>
        </w:rPr>
        <w:t>织</w:t>
      </w:r>
      <w:r>
        <w:rPr>
          <w:color w:val="4F4F4F"/>
          <w:w w:val="110"/>
          <w:sz w:val="38"/>
        </w:rPr>
        <w:t>同</w:t>
      </w:r>
      <w:r>
        <w:rPr>
          <w:color w:val="4F4F4F"/>
          <w:w w:val="110"/>
          <w:sz w:val="38"/>
        </w:rPr>
        <w:t>正</w:t>
      </w:r>
      <w:r>
        <w:rPr>
          <w:color w:val="4F4F4F"/>
          <w:w w:val="110"/>
          <w:sz w:val="38"/>
        </w:rPr>
        <w:t>常</w:t>
      </w:r>
      <w:r>
        <w:rPr>
          <w:color w:val="4F4F4F"/>
          <w:w w:val="110"/>
          <w:sz w:val="38"/>
        </w:rPr>
        <w:t>内</w:t>
      </w:r>
      <w:r>
        <w:rPr>
          <w:color w:val="4F4F4F"/>
          <w:w w:val="110"/>
          <w:sz w:val="38"/>
        </w:rPr>
        <w:t>膜</w:t>
      </w:r>
      <w:r>
        <w:rPr>
          <w:color w:val="4F4F4F"/>
          <w:w w:val="110"/>
          <w:sz w:val="38"/>
        </w:rPr>
        <w:t>组</w:t>
      </w:r>
      <w:r>
        <w:rPr>
          <w:color w:val="4F4F4F"/>
          <w:w w:val="110"/>
          <w:sz w:val="38"/>
        </w:rPr>
        <w:t>织</w:t>
      </w:r>
      <w:r>
        <w:rPr>
          <w:color w:val="4F4F4F"/>
          <w:w w:val="110"/>
          <w:sz w:val="38"/>
        </w:rPr>
        <w:t>一</w:t>
      </w:r>
      <w:r>
        <w:rPr>
          <w:color w:val="4F4F4F"/>
          <w:w w:val="110"/>
          <w:sz w:val="38"/>
        </w:rPr>
        <w:t>样</w:t>
      </w:r>
      <w:r>
        <w:rPr>
          <w:color w:val="4F4F4F"/>
          <w:w w:val="110"/>
          <w:sz w:val="38"/>
        </w:rPr>
        <w:t>对</w:t>
      </w:r>
      <w:r>
        <w:rPr>
          <w:color w:val="4F4F4F"/>
          <w:w w:val="110"/>
          <w:sz w:val="38"/>
        </w:rPr>
        <w:t>激</w:t>
      </w:r>
      <w:r>
        <w:rPr>
          <w:color w:val="4F4F4F"/>
          <w:w w:val="110"/>
          <w:sz w:val="38"/>
        </w:rPr>
        <w:t>素</w:t>
      </w:r>
      <w:r>
        <w:rPr>
          <w:color w:val="4F4F4F"/>
          <w:w w:val="110"/>
          <w:sz w:val="38"/>
        </w:rPr>
        <w:t>起</w:t>
      </w:r>
      <w:r>
        <w:rPr>
          <w:color w:val="4F4F4F"/>
          <w:spacing w:val="-10"/>
          <w:w w:val="110"/>
          <w:sz w:val="38"/>
        </w:rPr>
        <w:t>反</w:t>
      </w:r>
      <w:r>
        <w:rPr>
          <w:color w:val="4F4F4F"/>
          <w:sz w:val="38"/>
        </w:rPr>
        <w:tab/>
      </w:r>
      <w:r>
        <w:rPr>
          <w:color w:val="3F3F3F"/>
          <w:w w:val="105"/>
          <w:position w:val="1"/>
          <w:sz w:val="38"/>
        </w:rPr>
        <w:t>成</w:t>
      </w:r>
      <w:r>
        <w:rPr>
          <w:color w:val="3F3F3F"/>
          <w:w w:val="105"/>
          <w:position w:val="1"/>
          <w:sz w:val="38"/>
        </w:rPr>
        <w:t>包</w:t>
      </w:r>
      <w:r>
        <w:rPr>
          <w:color w:val="3F3F3F"/>
          <w:w w:val="105"/>
          <w:position w:val="1"/>
          <w:sz w:val="38"/>
        </w:rPr>
        <w:t>块</w:t>
      </w:r>
      <w:r>
        <w:rPr>
          <w:color w:val="939393"/>
          <w:spacing w:val="-10"/>
          <w:w w:val="105"/>
          <w:position w:val="1"/>
          <w:sz w:val="38"/>
        </w:rPr>
        <w:t>。</w:t>
      </w:r>
    </w:p>
    <w:p>
      <w:pPr>
        <w:spacing w:before="472"/>
        <w:ind w:left="12418" w:right="0" w:firstLine="0"/>
        <w:jc w:val="left"/>
        <w:rPr>
          <w:rFonts w:ascii="Times New Roman" w:eastAsia="Times New Roman"/>
          <w:sz w:val="12"/>
        </w:rPr>
      </w:pPr>
      <w:r>
        <w:rPr/>
        <w:drawing>
          <wp:anchor distT="0" distB="0" distL="0" distR="0" allowOverlap="1" layoutInCell="1" locked="0" behindDoc="0" simplePos="0" relativeHeight="15934976">
            <wp:simplePos x="0" y="0"/>
            <wp:positionH relativeFrom="page">
              <wp:posOffset>886789</wp:posOffset>
            </wp:positionH>
            <wp:positionV relativeFrom="paragraph">
              <wp:posOffset>360713</wp:posOffset>
            </wp:positionV>
            <wp:extent cx="532073" cy="81806"/>
            <wp:effectExtent l="0" t="0" r="0" b="0"/>
            <wp:wrapNone/>
            <wp:docPr id="275" name="image197.png"/>
            <wp:cNvGraphicFramePr>
              <a:graphicFrameLocks noChangeAspect="1"/>
            </wp:cNvGraphicFramePr>
            <a:graphic>
              <a:graphicData uri="http://schemas.openxmlformats.org/drawingml/2006/picture">
                <pic:pic>
                  <pic:nvPicPr>
                    <pic:cNvPr id="276" name="image197.png"/>
                    <pic:cNvPicPr/>
                  </pic:nvPicPr>
                  <pic:blipFill>
                    <a:blip r:embed="rId201" cstate="print"/>
                    <a:stretch>
                      <a:fillRect/>
                    </a:stretch>
                  </pic:blipFill>
                  <pic:spPr>
                    <a:xfrm>
                      <a:off x="0" y="0"/>
                      <a:ext cx="532073" cy="81806"/>
                    </a:xfrm>
                    <a:prstGeom prst="rect">
                      <a:avLst/>
                    </a:prstGeom>
                  </pic:spPr>
                </pic:pic>
              </a:graphicData>
            </a:graphic>
          </wp:anchor>
        </w:drawing>
      </w:r>
      <w:r>
        <w:rPr/>
        <w:drawing>
          <wp:anchor distT="0" distB="0" distL="0" distR="0" allowOverlap="1" layoutInCell="1" locked="0" behindDoc="0" simplePos="0" relativeHeight="15935488">
            <wp:simplePos x="0" y="0"/>
            <wp:positionH relativeFrom="page">
              <wp:posOffset>3110582</wp:posOffset>
            </wp:positionH>
            <wp:positionV relativeFrom="paragraph">
              <wp:posOffset>360713</wp:posOffset>
            </wp:positionV>
            <wp:extent cx="859503" cy="81806"/>
            <wp:effectExtent l="0" t="0" r="0" b="0"/>
            <wp:wrapNone/>
            <wp:docPr id="277" name="image198.png"/>
            <wp:cNvGraphicFramePr>
              <a:graphicFrameLocks noChangeAspect="1"/>
            </wp:cNvGraphicFramePr>
            <a:graphic>
              <a:graphicData uri="http://schemas.openxmlformats.org/drawingml/2006/picture">
                <pic:pic>
                  <pic:nvPicPr>
                    <pic:cNvPr id="278" name="image198.png"/>
                    <pic:cNvPicPr/>
                  </pic:nvPicPr>
                  <pic:blipFill>
                    <a:blip r:embed="rId202" cstate="print"/>
                    <a:stretch>
                      <a:fillRect/>
                    </a:stretch>
                  </pic:blipFill>
                  <pic:spPr>
                    <a:xfrm>
                      <a:off x="0" y="0"/>
                      <a:ext cx="859503" cy="81806"/>
                    </a:xfrm>
                    <a:prstGeom prst="rect">
                      <a:avLst/>
                    </a:prstGeom>
                  </pic:spPr>
                </pic:pic>
              </a:graphicData>
            </a:graphic>
          </wp:anchor>
        </w:drawing>
      </w:r>
      <w:r>
        <w:rPr/>
        <w:pict>
          <v:group style="position:absolute;margin-left:321.199188pt;margin-top:28.402485pt;width:167.6pt;height:6.45pt;mso-position-horizontal-relative:page;mso-position-vertical-relative:paragraph;z-index:15936000" id="docshapegroup390" coordorigin="6424,568" coordsize="3352,129">
            <v:shape style="position:absolute;left:6423;top:568;width:903;height:129" type="#_x0000_t75" id="docshape391" stroked="false">
              <v:imagedata r:id="rId203" o:title=""/>
            </v:shape>
            <v:shape style="position:absolute;left:8336;top:568;width:1440;height:129" type="#_x0000_t75" id="docshape392" stroked="false">
              <v:imagedata r:id="rId204" o:title=""/>
            </v:shape>
            <v:line style="position:absolute" from="7369,600" to="8282,600" stroked="true" strokeweight="1.610374pt" strokecolor="#000000">
              <v:stroke dashstyle="solid"/>
            </v:line>
            <w10:wrap type="none"/>
          </v:group>
        </w:pict>
      </w:r>
      <w:r>
        <w:rPr/>
        <w:drawing>
          <wp:anchor distT="0" distB="0" distL="0" distR="0" allowOverlap="1" layoutInCell="1" locked="0" behindDoc="0" simplePos="0" relativeHeight="15936512">
            <wp:simplePos x="0" y="0"/>
            <wp:positionH relativeFrom="page">
              <wp:posOffset>6384881</wp:posOffset>
            </wp:positionH>
            <wp:positionV relativeFrom="paragraph">
              <wp:posOffset>347077</wp:posOffset>
            </wp:positionV>
            <wp:extent cx="873146" cy="81806"/>
            <wp:effectExtent l="0" t="0" r="0" b="0"/>
            <wp:wrapNone/>
            <wp:docPr id="279" name="image201.png"/>
            <wp:cNvGraphicFramePr>
              <a:graphicFrameLocks noChangeAspect="1"/>
            </wp:cNvGraphicFramePr>
            <a:graphic>
              <a:graphicData uri="http://schemas.openxmlformats.org/drawingml/2006/picture">
                <pic:pic>
                  <pic:nvPicPr>
                    <pic:cNvPr id="280" name="image201.png"/>
                    <pic:cNvPicPr/>
                  </pic:nvPicPr>
                  <pic:blipFill>
                    <a:blip r:embed="rId205" cstate="print"/>
                    <a:stretch>
                      <a:fillRect/>
                    </a:stretch>
                  </pic:blipFill>
                  <pic:spPr>
                    <a:xfrm>
                      <a:off x="0" y="0"/>
                      <a:ext cx="873146" cy="81806"/>
                    </a:xfrm>
                    <a:prstGeom prst="rect">
                      <a:avLst/>
                    </a:prstGeom>
                  </pic:spPr>
                </pic:pic>
              </a:graphicData>
            </a:graphic>
          </wp:anchor>
        </w:drawing>
      </w:r>
      <w:r>
        <w:rPr/>
        <w:pict>
          <v:rect style="position:absolute;margin-left:994.681641pt;margin-top:26.571627pt;width:2.148489pt;height:7.990713pt;mso-position-horizontal-relative:page;mso-position-vertical-relative:paragraph;z-index:-24366592" id="docshape393" filled="true" fillcolor="#dfdfdf" stroked="false">
            <v:fill type="solid"/>
            <w10:wrap type="none"/>
          </v:rect>
        </w:pict>
      </w:r>
      <w:r>
        <w:rPr>
          <w:position w:val="-1"/>
        </w:rPr>
        <w:drawing>
          <wp:inline distT="0" distB="0" distL="0" distR="0">
            <wp:extent cx="3929158" cy="95441"/>
            <wp:effectExtent l="0" t="0" r="0" b="0"/>
            <wp:docPr id="281" name="image202.png"/>
            <wp:cNvGraphicFramePr>
              <a:graphicFrameLocks noChangeAspect="1"/>
            </wp:cNvGraphicFramePr>
            <a:graphic>
              <a:graphicData uri="http://schemas.openxmlformats.org/drawingml/2006/picture">
                <pic:pic>
                  <pic:nvPicPr>
                    <pic:cNvPr id="282" name="image202.png"/>
                    <pic:cNvPicPr/>
                  </pic:nvPicPr>
                  <pic:blipFill>
                    <a:blip r:embed="rId206" cstate="print"/>
                    <a:stretch>
                      <a:fillRect/>
                    </a:stretch>
                  </pic:blipFill>
                  <pic:spPr>
                    <a:xfrm>
                      <a:off x="0" y="0"/>
                      <a:ext cx="3929158" cy="95441"/>
                    </a:xfrm>
                    <a:prstGeom prst="rect">
                      <a:avLst/>
                    </a:prstGeom>
                  </pic:spPr>
                </pic:pic>
              </a:graphicData>
            </a:graphic>
          </wp:inline>
        </w:drawing>
      </w:r>
      <w:r>
        <w:rPr>
          <w:position w:val="-1"/>
        </w:rPr>
      </w:r>
      <w:r>
        <w:rPr>
          <w:rFonts w:ascii="Times New Roman" w:eastAsia="Times New Roman"/>
          <w:spacing w:val="80"/>
          <w:sz w:val="20"/>
        </w:rPr>
        <w:t>  </w:t>
      </w:r>
      <w:r>
        <w:rPr>
          <w:color w:val="B8B8B8"/>
          <w:w w:val="60"/>
          <w:sz w:val="10"/>
        </w:rPr>
        <w:t>君</w:t>
      </w:r>
      <w:r>
        <w:rPr>
          <w:rFonts w:ascii="Times New Roman" w:eastAsia="Times New Roman"/>
          <w:color w:val="B8B8B8"/>
          <w:w w:val="60"/>
          <w:sz w:val="10"/>
        </w:rPr>
        <w:t>I</w:t>
      </w:r>
      <w:r>
        <w:rPr>
          <w:color w:val="B8B8B8"/>
          <w:w w:val="60"/>
          <w:sz w:val="18"/>
        </w:rPr>
        <w:t>一</w:t>
      </w:r>
      <w:r>
        <w:rPr>
          <w:color w:val="B8B8B8"/>
          <w:w w:val="60"/>
          <w:sz w:val="18"/>
        </w:rPr>
        <w:t>一</w:t>
      </w:r>
      <w:r>
        <w:rPr>
          <w:color w:val="B8B8B8"/>
          <w:w w:val="60"/>
          <w:sz w:val="18"/>
        </w:rPr>
        <w:t>：：：</w:t>
      </w:r>
      <w:r>
        <w:rPr>
          <w:rFonts w:ascii="Times New Roman" w:eastAsia="Times New Roman"/>
          <w:color w:val="B8B8B8"/>
          <w:w w:val="60"/>
          <w:sz w:val="12"/>
        </w:rPr>
        <w:t>l</w:t>
      </w:r>
      <w:r>
        <w:rPr>
          <w:color w:val="B8B8B8"/>
          <w:w w:val="60"/>
          <w:sz w:val="11"/>
        </w:rPr>
        <w:t>即</w:t>
      </w:r>
      <w:r>
        <w:rPr>
          <w:color w:val="B8B8B8"/>
          <w:w w:val="60"/>
          <w:sz w:val="11"/>
        </w:rPr>
        <w:t>～，</w:t>
      </w:r>
      <w:r>
        <w:rPr>
          <w:color w:val="B8B8B8"/>
          <w:w w:val="60"/>
          <w:sz w:val="11"/>
        </w:rPr>
        <w:t>丁</w:t>
      </w:r>
      <w:r>
        <w:rPr>
          <w:color w:val="B8B8B8"/>
          <w:w w:val="60"/>
          <w:sz w:val="11"/>
        </w:rPr>
        <w:t>Jll</w:t>
      </w:r>
      <w:r>
        <w:rPr>
          <w:rFonts w:ascii="Times New Roman" w:eastAsia="Times New Roman"/>
          <w:color w:val="B8B8B8"/>
          <w:w w:val="60"/>
          <w:sz w:val="12"/>
        </w:rPr>
        <w:t>l."11</w:t>
      </w:r>
    </w:p>
    <w:p>
      <w:pPr>
        <w:spacing w:before="523"/>
        <w:ind w:left="6770" w:right="0" w:firstLine="0"/>
        <w:jc w:val="left"/>
        <w:rPr>
          <w:sz w:val="52"/>
        </w:rPr>
      </w:pPr>
      <w:r>
        <w:rPr/>
        <w:drawing>
          <wp:anchor distT="0" distB="0" distL="0" distR="0" allowOverlap="1" layoutInCell="1" locked="0" behindDoc="0" simplePos="0" relativeHeight="15937024">
            <wp:simplePos x="0" y="0"/>
            <wp:positionH relativeFrom="page">
              <wp:posOffset>12612870</wp:posOffset>
            </wp:positionH>
            <wp:positionV relativeFrom="paragraph">
              <wp:posOffset>290904</wp:posOffset>
            </wp:positionV>
            <wp:extent cx="88678" cy="1063490"/>
            <wp:effectExtent l="0" t="0" r="0" b="0"/>
            <wp:wrapNone/>
            <wp:docPr id="283" name="image203.png"/>
            <wp:cNvGraphicFramePr>
              <a:graphicFrameLocks noChangeAspect="1"/>
            </wp:cNvGraphicFramePr>
            <a:graphic>
              <a:graphicData uri="http://schemas.openxmlformats.org/drawingml/2006/picture">
                <pic:pic>
                  <pic:nvPicPr>
                    <pic:cNvPr id="284" name="image203.png"/>
                    <pic:cNvPicPr/>
                  </pic:nvPicPr>
                  <pic:blipFill>
                    <a:blip r:embed="rId207" cstate="print"/>
                    <a:stretch>
                      <a:fillRect/>
                    </a:stretch>
                  </pic:blipFill>
                  <pic:spPr>
                    <a:xfrm>
                      <a:off x="0" y="0"/>
                      <a:ext cx="88678" cy="1063490"/>
                    </a:xfrm>
                    <a:prstGeom prst="rect">
                      <a:avLst/>
                    </a:prstGeom>
                  </pic:spPr>
                </pic:pic>
              </a:graphicData>
            </a:graphic>
          </wp:anchor>
        </w:drawing>
      </w:r>
      <w:r>
        <w:rPr>
          <w:color w:val="212121"/>
          <w:sz w:val="52"/>
        </w:rPr>
        <w:t>子</w:t>
      </w:r>
      <w:r>
        <w:rPr>
          <w:color w:val="212121"/>
          <w:sz w:val="52"/>
        </w:rPr>
        <w:t>宫</w:t>
      </w:r>
      <w:r>
        <w:rPr>
          <w:color w:val="212121"/>
          <w:sz w:val="52"/>
        </w:rPr>
        <w:t>内</w:t>
      </w:r>
      <w:r>
        <w:rPr>
          <w:color w:val="212121"/>
          <w:sz w:val="52"/>
        </w:rPr>
        <w:t>膜</w:t>
      </w:r>
      <w:r>
        <w:rPr>
          <w:color w:val="212121"/>
          <w:sz w:val="52"/>
        </w:rPr>
        <w:t>异</w:t>
      </w:r>
      <w:r>
        <w:rPr>
          <w:color w:val="212121"/>
          <w:sz w:val="52"/>
        </w:rPr>
        <w:t>位</w:t>
      </w:r>
      <w:r>
        <w:rPr>
          <w:color w:val="212121"/>
          <w:sz w:val="52"/>
        </w:rPr>
        <w:t>症</w:t>
      </w:r>
      <w:r>
        <w:rPr>
          <w:color w:val="212121"/>
          <w:sz w:val="52"/>
        </w:rPr>
        <w:t>错</w:t>
      </w:r>
      <w:r>
        <w:rPr>
          <w:color w:val="212121"/>
          <w:sz w:val="52"/>
        </w:rPr>
        <w:t>位</w:t>
      </w:r>
      <w:r>
        <w:rPr>
          <w:color w:val="212121"/>
          <w:sz w:val="52"/>
        </w:rPr>
        <w:t>的</w:t>
      </w:r>
      <w:r>
        <w:rPr>
          <w:color w:val="212121"/>
          <w:sz w:val="52"/>
        </w:rPr>
        <w:t>组</w:t>
      </w:r>
      <w:r>
        <w:rPr>
          <w:color w:val="212121"/>
          <w:spacing w:val="-10"/>
          <w:sz w:val="52"/>
        </w:rPr>
        <w:t>织</w:t>
      </w:r>
    </w:p>
    <w:p>
      <w:pPr>
        <w:spacing w:after="0"/>
        <w:jc w:val="left"/>
        <w:rPr>
          <w:sz w:val="52"/>
        </w:rPr>
        <w:sectPr>
          <w:type w:val="continuous"/>
          <w:pgSz w:w="21750" w:h="31660"/>
          <w:pgMar w:top="0" w:bottom="280" w:left="0" w:right="0"/>
        </w:sectPr>
      </w:pPr>
    </w:p>
    <w:p>
      <w:pPr>
        <w:spacing w:line="314" w:lineRule="auto" w:before="338"/>
        <w:ind w:left="631" w:right="38" w:firstLine="817"/>
        <w:jc w:val="both"/>
        <w:rPr>
          <w:sz w:val="38"/>
        </w:rPr>
      </w:pPr>
      <w:r>
        <w:rPr>
          <w:color w:val="3F3F3F"/>
          <w:w w:val="107"/>
          <w:sz w:val="38"/>
        </w:rPr>
        <w:t>通常在子宫腔内的子宫内膜组织，出现在机体</w:t>
      </w:r>
      <w:r>
        <w:rPr>
          <w:color w:val="3F3F3F"/>
          <w:spacing w:val="3"/>
          <w:w w:val="110"/>
          <w:sz w:val="38"/>
        </w:rPr>
        <w:t>的其他部位</w:t>
      </w:r>
      <w:r>
        <w:rPr>
          <w:color w:val="939393"/>
          <w:spacing w:val="3"/>
          <w:w w:val="110"/>
          <w:sz w:val="38"/>
        </w:rPr>
        <w:t>。</w:t>
      </w:r>
      <w:r>
        <w:rPr>
          <w:color w:val="4F4F4F"/>
          <w:spacing w:val="2"/>
          <w:w w:val="110"/>
          <w:sz w:val="38"/>
        </w:rPr>
        <w:t>究竟这些组织为何以及如何出现在</w:t>
      </w:r>
      <w:r>
        <w:rPr>
          <w:color w:val="4F4F4F"/>
          <w:spacing w:val="1"/>
          <w:w w:val="106"/>
          <w:sz w:val="38"/>
        </w:rPr>
        <w:t>其他部位的，目前还不清楚</w:t>
      </w:r>
      <w:r>
        <w:rPr>
          <w:color w:val="939393"/>
          <w:spacing w:val="1"/>
          <w:w w:val="106"/>
          <w:sz w:val="38"/>
        </w:rPr>
        <w:t>。</w:t>
      </w:r>
      <w:r>
        <w:rPr>
          <w:color w:val="4F4F4F"/>
          <w:w w:val="106"/>
          <w:sz w:val="38"/>
        </w:rPr>
        <w:t>异位的子宫内膜组织</w:t>
      </w:r>
      <w:r>
        <w:rPr>
          <w:color w:val="4F4F4F"/>
          <w:w w:val="103"/>
          <w:sz w:val="38"/>
        </w:rPr>
        <w:t>黏附在卵巢、输卵管子宫支持韧带、肠壁、输尿管、</w:t>
      </w:r>
    </w:p>
    <w:p>
      <w:pPr>
        <w:pStyle w:val="BodyText"/>
        <w:rPr>
          <w:sz w:val="38"/>
        </w:rPr>
      </w:pPr>
    </w:p>
    <w:p>
      <w:pPr>
        <w:pStyle w:val="BodyText"/>
        <w:rPr>
          <w:sz w:val="38"/>
        </w:rPr>
      </w:pPr>
    </w:p>
    <w:p>
      <w:pPr>
        <w:pStyle w:val="BodyText"/>
        <w:spacing w:before="3"/>
        <w:rPr>
          <w:sz w:val="56"/>
        </w:rPr>
      </w:pPr>
    </w:p>
    <w:p>
      <w:pPr>
        <w:spacing w:before="1"/>
        <w:ind w:left="0" w:right="1208" w:firstLine="0"/>
        <w:jc w:val="right"/>
        <w:rPr>
          <w:sz w:val="35"/>
        </w:rPr>
      </w:pPr>
      <w:r>
        <w:rPr/>
        <w:drawing>
          <wp:anchor distT="0" distB="0" distL="0" distR="0" allowOverlap="1" layoutInCell="1" locked="0" behindDoc="0" simplePos="0" relativeHeight="15937536">
            <wp:simplePos x="0" y="0"/>
            <wp:positionH relativeFrom="page">
              <wp:posOffset>4011014</wp:posOffset>
            </wp:positionH>
            <wp:positionV relativeFrom="paragraph">
              <wp:posOffset>218454</wp:posOffset>
            </wp:positionV>
            <wp:extent cx="409287" cy="3981272"/>
            <wp:effectExtent l="0" t="0" r="0" b="0"/>
            <wp:wrapNone/>
            <wp:docPr id="285" name="image204.png"/>
            <wp:cNvGraphicFramePr>
              <a:graphicFrameLocks noChangeAspect="1"/>
            </wp:cNvGraphicFramePr>
            <a:graphic>
              <a:graphicData uri="http://schemas.openxmlformats.org/drawingml/2006/picture">
                <pic:pic>
                  <pic:nvPicPr>
                    <pic:cNvPr id="286" name="image204.png"/>
                    <pic:cNvPicPr/>
                  </pic:nvPicPr>
                  <pic:blipFill>
                    <a:blip r:embed="rId208" cstate="print"/>
                    <a:stretch>
                      <a:fillRect/>
                    </a:stretch>
                  </pic:blipFill>
                  <pic:spPr>
                    <a:xfrm>
                      <a:off x="0" y="0"/>
                      <a:ext cx="409287" cy="3981272"/>
                    </a:xfrm>
                    <a:prstGeom prst="rect">
                      <a:avLst/>
                    </a:prstGeom>
                  </pic:spPr>
                </pic:pic>
              </a:graphicData>
            </a:graphic>
          </wp:anchor>
        </w:drawing>
      </w:r>
      <w:r>
        <w:rPr>
          <w:color w:val="4F4F4F"/>
          <w:w w:val="105"/>
          <w:sz w:val="35"/>
        </w:rPr>
        <w:t>子</w:t>
      </w:r>
      <w:r>
        <w:rPr>
          <w:color w:val="4F4F4F"/>
          <w:spacing w:val="-10"/>
          <w:w w:val="105"/>
          <w:sz w:val="35"/>
        </w:rPr>
        <w:t>宫</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8"/>
        </w:rPr>
      </w:pPr>
      <w:r>
        <w:rPr/>
        <w:drawing>
          <wp:anchor distT="0" distB="0" distL="0" distR="0" allowOverlap="1" layoutInCell="1" locked="0" behindDoc="0" simplePos="0" relativeHeight="399">
            <wp:simplePos x="0" y="0"/>
            <wp:positionH relativeFrom="page">
              <wp:posOffset>95500</wp:posOffset>
            </wp:positionH>
            <wp:positionV relativeFrom="paragraph">
              <wp:posOffset>230789</wp:posOffset>
            </wp:positionV>
            <wp:extent cx="75484" cy="685800"/>
            <wp:effectExtent l="0" t="0" r="0" b="0"/>
            <wp:wrapTopAndBottom/>
            <wp:docPr id="287" name="image205.png"/>
            <wp:cNvGraphicFramePr>
              <a:graphicFrameLocks noChangeAspect="1"/>
            </wp:cNvGraphicFramePr>
            <a:graphic>
              <a:graphicData uri="http://schemas.openxmlformats.org/drawingml/2006/picture">
                <pic:pic>
                  <pic:nvPicPr>
                    <pic:cNvPr id="288" name="image205.png"/>
                    <pic:cNvPicPr/>
                  </pic:nvPicPr>
                  <pic:blipFill>
                    <a:blip r:embed="rId209" cstate="print"/>
                    <a:stretch>
                      <a:fillRect/>
                    </a:stretch>
                  </pic:blipFill>
                  <pic:spPr>
                    <a:xfrm>
                      <a:off x="0" y="0"/>
                      <a:ext cx="75484" cy="685800"/>
                    </a:xfrm>
                    <a:prstGeom prst="rect">
                      <a:avLst/>
                    </a:prstGeom>
                  </pic:spPr>
                </pic:pic>
              </a:graphicData>
            </a:graphic>
          </wp:anchor>
        </w:drawing>
      </w:r>
    </w:p>
    <w:p>
      <w:pPr>
        <w:pStyle w:val="BodyText"/>
        <w:rPr>
          <w:sz w:val="20"/>
        </w:rPr>
      </w:pPr>
    </w:p>
    <w:p>
      <w:pPr>
        <w:pStyle w:val="BodyText"/>
        <w:rPr>
          <w:sz w:val="20"/>
        </w:rPr>
      </w:pPr>
    </w:p>
    <w:p>
      <w:pPr>
        <w:pStyle w:val="BodyText"/>
        <w:spacing w:before="9"/>
        <w:rPr>
          <w:sz w:val="17"/>
        </w:rPr>
      </w:pPr>
      <w:r>
        <w:rPr/>
        <w:drawing>
          <wp:anchor distT="0" distB="0" distL="0" distR="0" allowOverlap="1" layoutInCell="1" locked="0" behindDoc="0" simplePos="0" relativeHeight="400">
            <wp:simplePos x="0" y="0"/>
            <wp:positionH relativeFrom="page">
              <wp:posOffset>1050503</wp:posOffset>
            </wp:positionH>
            <wp:positionV relativeFrom="paragraph">
              <wp:posOffset>151919</wp:posOffset>
            </wp:positionV>
            <wp:extent cx="631325" cy="68579"/>
            <wp:effectExtent l="0" t="0" r="0" b="0"/>
            <wp:wrapTopAndBottom/>
            <wp:docPr id="289" name="image206.png"/>
            <wp:cNvGraphicFramePr>
              <a:graphicFrameLocks noChangeAspect="1"/>
            </wp:cNvGraphicFramePr>
            <a:graphic>
              <a:graphicData uri="http://schemas.openxmlformats.org/drawingml/2006/picture">
                <pic:pic>
                  <pic:nvPicPr>
                    <pic:cNvPr id="290" name="image206.png"/>
                    <pic:cNvPicPr/>
                  </pic:nvPicPr>
                  <pic:blipFill>
                    <a:blip r:embed="rId210" cstate="print"/>
                    <a:stretch>
                      <a:fillRect/>
                    </a:stretch>
                  </pic:blipFill>
                  <pic:spPr>
                    <a:xfrm>
                      <a:off x="0" y="0"/>
                      <a:ext cx="631325" cy="68579"/>
                    </a:xfrm>
                    <a:prstGeom prst="rect">
                      <a:avLst/>
                    </a:prstGeom>
                  </pic:spPr>
                </pic:pic>
              </a:graphicData>
            </a:graphic>
          </wp:anchor>
        </w:drawing>
      </w:r>
      <w:r>
        <w:rPr/>
        <w:drawing>
          <wp:anchor distT="0" distB="0" distL="0" distR="0" allowOverlap="1" layoutInCell="1" locked="0" behindDoc="0" simplePos="0" relativeHeight="401">
            <wp:simplePos x="0" y="0"/>
            <wp:positionH relativeFrom="page">
              <wp:posOffset>3001440</wp:posOffset>
            </wp:positionH>
            <wp:positionV relativeFrom="paragraph">
              <wp:posOffset>151919</wp:posOffset>
            </wp:positionV>
            <wp:extent cx="1756731" cy="82296"/>
            <wp:effectExtent l="0" t="0" r="0" b="0"/>
            <wp:wrapTopAndBottom/>
            <wp:docPr id="291" name="image207.png"/>
            <wp:cNvGraphicFramePr>
              <a:graphicFrameLocks noChangeAspect="1"/>
            </wp:cNvGraphicFramePr>
            <a:graphic>
              <a:graphicData uri="http://schemas.openxmlformats.org/drawingml/2006/picture">
                <pic:pic>
                  <pic:nvPicPr>
                    <pic:cNvPr id="292" name="image207.png"/>
                    <pic:cNvPicPr/>
                  </pic:nvPicPr>
                  <pic:blipFill>
                    <a:blip r:embed="rId211" cstate="print"/>
                    <a:stretch>
                      <a:fillRect/>
                    </a:stretch>
                  </pic:blipFill>
                  <pic:spPr>
                    <a:xfrm>
                      <a:off x="0" y="0"/>
                      <a:ext cx="1756731" cy="82296"/>
                    </a:xfrm>
                    <a:prstGeom prst="rect">
                      <a:avLst/>
                    </a:prstGeom>
                  </pic:spPr>
                </pic:pic>
              </a:graphicData>
            </a:graphic>
          </wp:anchor>
        </w:drawing>
      </w:r>
      <w:r>
        <w:rPr/>
        <w:drawing>
          <wp:anchor distT="0" distB="0" distL="0" distR="0" allowOverlap="1" layoutInCell="1" locked="0" behindDoc="0" simplePos="0" relativeHeight="402">
            <wp:simplePos x="0" y="0"/>
            <wp:positionH relativeFrom="page">
              <wp:posOffset>5457163</wp:posOffset>
            </wp:positionH>
            <wp:positionV relativeFrom="paragraph">
              <wp:posOffset>151919</wp:posOffset>
            </wp:positionV>
            <wp:extent cx="713672" cy="82296"/>
            <wp:effectExtent l="0" t="0" r="0" b="0"/>
            <wp:wrapTopAndBottom/>
            <wp:docPr id="293" name="image208.png"/>
            <wp:cNvGraphicFramePr>
              <a:graphicFrameLocks noChangeAspect="1"/>
            </wp:cNvGraphicFramePr>
            <a:graphic>
              <a:graphicData uri="http://schemas.openxmlformats.org/drawingml/2006/picture">
                <pic:pic>
                  <pic:nvPicPr>
                    <pic:cNvPr id="294" name="image208.png"/>
                    <pic:cNvPicPr/>
                  </pic:nvPicPr>
                  <pic:blipFill>
                    <a:blip r:embed="rId212" cstate="print"/>
                    <a:stretch>
                      <a:fillRect/>
                    </a:stretch>
                  </pic:blipFill>
                  <pic:spPr>
                    <a:xfrm>
                      <a:off x="0" y="0"/>
                      <a:ext cx="713672" cy="82296"/>
                    </a:xfrm>
                    <a:prstGeom prst="rect">
                      <a:avLst/>
                    </a:prstGeom>
                  </pic:spPr>
                </pic:pic>
              </a:graphicData>
            </a:graphic>
          </wp:anchor>
        </w:drawing>
      </w:r>
    </w:p>
    <w:p>
      <w:pPr>
        <w:spacing w:line="316" w:lineRule="auto" w:before="317"/>
        <w:ind w:left="150" w:right="2287" w:firstLine="22"/>
        <w:jc w:val="both"/>
        <w:rPr>
          <w:sz w:val="38"/>
        </w:rPr>
      </w:pPr>
      <w:r>
        <w:rPr/>
        <w:br w:type="column"/>
      </w:r>
      <w:r>
        <w:rPr>
          <w:color w:val="4F4F4F"/>
          <w:spacing w:val="-2"/>
          <w:w w:val="105"/>
          <w:sz w:val="38"/>
        </w:rPr>
        <w:t>膀</w:t>
      </w:r>
      <w:r>
        <w:rPr>
          <w:color w:val="4F4F4F"/>
          <w:spacing w:val="-2"/>
          <w:w w:val="105"/>
          <w:sz w:val="38"/>
        </w:rPr>
        <w:t>胱</w:t>
      </w:r>
      <w:r>
        <w:rPr>
          <w:color w:val="4F4F4F"/>
          <w:spacing w:val="-2"/>
          <w:w w:val="105"/>
          <w:sz w:val="38"/>
        </w:rPr>
        <w:t>、</w:t>
      </w:r>
      <w:r>
        <w:rPr>
          <w:color w:val="4F4F4F"/>
          <w:spacing w:val="-2"/>
          <w:w w:val="105"/>
          <w:sz w:val="38"/>
        </w:rPr>
        <w:t>阴</w:t>
      </w:r>
      <w:r>
        <w:rPr>
          <w:color w:val="4F4F4F"/>
          <w:spacing w:val="-2"/>
          <w:w w:val="105"/>
          <w:sz w:val="38"/>
        </w:rPr>
        <w:t>道</w:t>
      </w:r>
      <w:r>
        <w:rPr>
          <w:color w:val="4F4F4F"/>
          <w:spacing w:val="-2"/>
          <w:w w:val="105"/>
          <w:sz w:val="38"/>
        </w:rPr>
        <w:t>、</w:t>
      </w:r>
      <w:r>
        <w:rPr>
          <w:color w:val="4F4F4F"/>
          <w:spacing w:val="-2"/>
          <w:w w:val="105"/>
          <w:sz w:val="38"/>
        </w:rPr>
        <w:t>手</w:t>
      </w:r>
      <w:r>
        <w:rPr>
          <w:color w:val="4F4F4F"/>
          <w:spacing w:val="-2"/>
          <w:w w:val="105"/>
          <w:sz w:val="38"/>
        </w:rPr>
        <w:t>术</w:t>
      </w:r>
      <w:r>
        <w:rPr>
          <w:color w:val="4F4F4F"/>
          <w:spacing w:val="-2"/>
          <w:w w:val="105"/>
          <w:sz w:val="38"/>
        </w:rPr>
        <w:t>瘢</w:t>
      </w:r>
      <w:r>
        <w:rPr>
          <w:color w:val="4F4F4F"/>
          <w:spacing w:val="-2"/>
          <w:w w:val="105"/>
          <w:sz w:val="38"/>
        </w:rPr>
        <w:t>痕</w:t>
      </w:r>
      <w:r>
        <w:rPr>
          <w:color w:val="4F4F4F"/>
          <w:spacing w:val="-2"/>
          <w:w w:val="105"/>
          <w:sz w:val="38"/>
        </w:rPr>
        <w:t>或</w:t>
      </w:r>
      <w:r>
        <w:rPr>
          <w:color w:val="4F4F4F"/>
          <w:spacing w:val="-2"/>
          <w:w w:val="105"/>
          <w:sz w:val="38"/>
        </w:rPr>
        <w:t>胸</w:t>
      </w:r>
      <w:r>
        <w:rPr>
          <w:color w:val="4F4F4F"/>
          <w:spacing w:val="-2"/>
          <w:w w:val="105"/>
          <w:sz w:val="38"/>
        </w:rPr>
        <w:t>腔</w:t>
      </w:r>
      <w:r>
        <w:rPr>
          <w:color w:val="4F4F4F"/>
          <w:spacing w:val="-2"/>
          <w:w w:val="105"/>
          <w:sz w:val="38"/>
        </w:rPr>
        <w:t>内</w:t>
      </w:r>
      <w:r>
        <w:rPr>
          <w:color w:val="939393"/>
          <w:spacing w:val="-2"/>
          <w:w w:val="105"/>
          <w:sz w:val="38"/>
        </w:rPr>
        <w:t>。</w:t>
      </w:r>
      <w:r>
        <w:rPr>
          <w:color w:val="4F4F4F"/>
          <w:spacing w:val="-2"/>
          <w:w w:val="105"/>
          <w:sz w:val="38"/>
        </w:rPr>
        <w:t>异</w:t>
      </w:r>
      <w:r>
        <w:rPr>
          <w:color w:val="4F4F4F"/>
          <w:spacing w:val="-2"/>
          <w:w w:val="105"/>
          <w:sz w:val="38"/>
        </w:rPr>
        <w:t>位</w:t>
      </w:r>
      <w:r>
        <w:rPr>
          <w:color w:val="4F4F4F"/>
          <w:spacing w:val="-2"/>
          <w:w w:val="105"/>
          <w:sz w:val="38"/>
        </w:rPr>
        <w:t>的</w:t>
      </w:r>
      <w:r>
        <w:rPr>
          <w:color w:val="4F4F4F"/>
          <w:spacing w:val="-2"/>
          <w:w w:val="105"/>
          <w:sz w:val="38"/>
        </w:rPr>
        <w:t>子</w:t>
      </w:r>
      <w:r>
        <w:rPr>
          <w:color w:val="4F4F4F"/>
          <w:spacing w:val="-2"/>
          <w:w w:val="105"/>
          <w:sz w:val="38"/>
        </w:rPr>
        <w:t>宫</w:t>
      </w:r>
      <w:r>
        <w:rPr>
          <w:color w:val="4F4F4F"/>
          <w:spacing w:val="-2"/>
          <w:w w:val="105"/>
          <w:sz w:val="38"/>
        </w:rPr>
        <w:t>内</w:t>
      </w:r>
      <w:r>
        <w:rPr>
          <w:color w:val="4F4F4F"/>
          <w:spacing w:val="-2"/>
          <w:w w:val="105"/>
          <w:sz w:val="38"/>
        </w:rPr>
        <w:t>膜</w:t>
      </w:r>
      <w:r>
        <w:rPr>
          <w:color w:val="4F4F4F"/>
          <w:spacing w:val="-2"/>
          <w:w w:val="105"/>
          <w:sz w:val="38"/>
        </w:rPr>
        <w:t>组</w:t>
      </w:r>
      <w:r>
        <w:rPr>
          <w:color w:val="4F4F4F"/>
          <w:spacing w:val="-2"/>
          <w:w w:val="105"/>
          <w:sz w:val="38"/>
        </w:rPr>
        <w:t>织</w:t>
      </w:r>
      <w:r>
        <w:rPr>
          <w:color w:val="4F4F4F"/>
          <w:spacing w:val="-2"/>
          <w:w w:val="105"/>
          <w:sz w:val="38"/>
        </w:rPr>
        <w:t>还</w:t>
      </w:r>
      <w:r>
        <w:rPr>
          <w:color w:val="4F4F4F"/>
          <w:spacing w:val="-2"/>
          <w:w w:val="105"/>
          <w:sz w:val="38"/>
        </w:rPr>
        <w:t>能</w:t>
      </w:r>
      <w:r>
        <w:rPr>
          <w:color w:val="4F4F4F"/>
          <w:spacing w:val="-2"/>
          <w:w w:val="105"/>
          <w:sz w:val="38"/>
        </w:rPr>
        <w:t>刺</w:t>
      </w:r>
      <w:r>
        <w:rPr>
          <w:color w:val="4F4F4F"/>
          <w:spacing w:val="-2"/>
          <w:w w:val="105"/>
          <w:sz w:val="38"/>
        </w:rPr>
        <w:t>激</w:t>
      </w:r>
      <w:r>
        <w:rPr>
          <w:color w:val="4F4F4F"/>
          <w:spacing w:val="-2"/>
          <w:w w:val="105"/>
          <w:sz w:val="38"/>
        </w:rPr>
        <w:t>周</w:t>
      </w:r>
      <w:r>
        <w:rPr>
          <w:color w:val="4F4F4F"/>
          <w:spacing w:val="-2"/>
          <w:w w:val="105"/>
          <w:sz w:val="38"/>
        </w:rPr>
        <w:t>围</w:t>
      </w:r>
      <w:r>
        <w:rPr>
          <w:color w:val="4F4F4F"/>
          <w:spacing w:val="-2"/>
          <w:w w:val="105"/>
          <w:sz w:val="38"/>
        </w:rPr>
        <w:t>组</w:t>
      </w:r>
      <w:r>
        <w:rPr>
          <w:color w:val="4F4F4F"/>
          <w:spacing w:val="-2"/>
          <w:w w:val="105"/>
          <w:sz w:val="38"/>
        </w:rPr>
        <w:t>织</w:t>
      </w:r>
      <w:r>
        <w:rPr>
          <w:color w:val="4F4F4F"/>
          <w:spacing w:val="-2"/>
          <w:w w:val="105"/>
          <w:sz w:val="38"/>
        </w:rPr>
        <w:t>，</w:t>
      </w:r>
      <w:r>
        <w:rPr>
          <w:color w:val="4F4F4F"/>
          <w:spacing w:val="-2"/>
          <w:w w:val="105"/>
          <w:sz w:val="38"/>
        </w:rPr>
        <w:t>形</w:t>
      </w:r>
      <w:r>
        <w:rPr>
          <w:color w:val="4F4F4F"/>
          <w:spacing w:val="-2"/>
          <w:w w:val="105"/>
          <w:sz w:val="38"/>
        </w:rPr>
        <w:t>成</w:t>
      </w:r>
      <w:r>
        <w:rPr>
          <w:color w:val="4F4F4F"/>
          <w:spacing w:val="-2"/>
          <w:w w:val="105"/>
          <w:sz w:val="38"/>
        </w:rPr>
        <w:t>腹</w:t>
      </w:r>
      <w:r>
        <w:rPr>
          <w:color w:val="4F4F4F"/>
          <w:spacing w:val="-2"/>
          <w:w w:val="105"/>
          <w:sz w:val="38"/>
        </w:rPr>
        <w:t>腔</w:t>
      </w:r>
      <w:r>
        <w:rPr>
          <w:color w:val="4F4F4F"/>
          <w:spacing w:val="-2"/>
          <w:w w:val="105"/>
          <w:sz w:val="38"/>
        </w:rPr>
        <w:t>器</w:t>
      </w:r>
      <w:r>
        <w:rPr>
          <w:color w:val="4F4F4F"/>
          <w:spacing w:val="-2"/>
          <w:w w:val="105"/>
          <w:sz w:val="38"/>
        </w:rPr>
        <w:t>官</w:t>
      </w:r>
      <w:r>
        <w:rPr>
          <w:color w:val="4F4F4F"/>
          <w:spacing w:val="-2"/>
          <w:w w:val="105"/>
          <w:sz w:val="38"/>
        </w:rPr>
        <w:t>之</w:t>
      </w:r>
      <w:r>
        <w:rPr>
          <w:color w:val="4F4F4F"/>
          <w:spacing w:val="-2"/>
          <w:w w:val="105"/>
          <w:sz w:val="38"/>
        </w:rPr>
        <w:t>间</w:t>
      </w:r>
      <w:r>
        <w:rPr>
          <w:color w:val="4F4F4F"/>
          <w:spacing w:val="-2"/>
          <w:w w:val="105"/>
          <w:sz w:val="38"/>
        </w:rPr>
        <w:t>的</w:t>
      </w:r>
      <w:r>
        <w:rPr>
          <w:color w:val="4F4F4F"/>
          <w:spacing w:val="-2"/>
          <w:w w:val="105"/>
          <w:sz w:val="38"/>
        </w:rPr>
        <w:t>粘</w:t>
      </w:r>
      <w:r>
        <w:rPr>
          <w:color w:val="4F4F4F"/>
          <w:spacing w:val="-2"/>
          <w:w w:val="105"/>
          <w:sz w:val="38"/>
        </w:rPr>
        <w:t>连</w:t>
      </w:r>
      <w:r>
        <w:rPr>
          <w:color w:val="4F4F4F"/>
          <w:spacing w:val="-2"/>
          <w:w w:val="105"/>
          <w:sz w:val="38"/>
        </w:rPr>
        <w:t>带</w:t>
      </w:r>
      <w:r>
        <w:rPr>
          <w:color w:val="939393"/>
          <w:spacing w:val="-2"/>
          <w:w w:val="105"/>
          <w:sz w:val="38"/>
        </w:rPr>
        <w:t>。</w:t>
      </w:r>
      <w:r>
        <w:rPr>
          <w:color w:val="4F4F4F"/>
          <w:spacing w:val="-2"/>
          <w:w w:val="105"/>
          <w:sz w:val="38"/>
        </w:rPr>
        <w:t>组</w:t>
      </w:r>
      <w:r>
        <w:rPr>
          <w:color w:val="4F4F4F"/>
          <w:spacing w:val="-2"/>
          <w:w w:val="105"/>
          <w:sz w:val="38"/>
        </w:rPr>
        <w:t>织</w:t>
      </w:r>
      <w:r>
        <w:rPr>
          <w:color w:val="4F4F4F"/>
          <w:spacing w:val="-2"/>
          <w:w w:val="105"/>
          <w:sz w:val="38"/>
        </w:rPr>
        <w:t>可</w:t>
      </w:r>
      <w:r>
        <w:rPr>
          <w:color w:val="4F4F4F"/>
          <w:spacing w:val="-2"/>
          <w:w w:val="105"/>
          <w:sz w:val="38"/>
        </w:rPr>
        <w:t>能</w:t>
      </w:r>
      <w:r>
        <w:rPr>
          <w:color w:val="4F4F4F"/>
          <w:spacing w:val="-2"/>
          <w:w w:val="105"/>
          <w:sz w:val="38"/>
        </w:rPr>
        <w:t>堵</w:t>
      </w:r>
      <w:r>
        <w:rPr>
          <w:color w:val="4F4F4F"/>
          <w:spacing w:val="-2"/>
          <w:w w:val="105"/>
          <w:sz w:val="38"/>
        </w:rPr>
        <w:t>塞</w:t>
      </w:r>
      <w:r>
        <w:rPr>
          <w:color w:val="4F4F4F"/>
          <w:spacing w:val="-2"/>
          <w:w w:val="105"/>
          <w:sz w:val="38"/>
        </w:rPr>
        <w:t>输</w:t>
      </w:r>
      <w:r>
        <w:rPr>
          <w:color w:val="4F4F4F"/>
          <w:spacing w:val="-2"/>
          <w:w w:val="105"/>
          <w:sz w:val="38"/>
        </w:rPr>
        <w:t>卵</w:t>
      </w:r>
      <w:r>
        <w:rPr>
          <w:color w:val="4F4F4F"/>
          <w:spacing w:val="-2"/>
          <w:w w:val="105"/>
          <w:sz w:val="38"/>
        </w:rPr>
        <w:t>管</w:t>
      </w:r>
      <w:r>
        <w:rPr>
          <w:color w:val="4F4F4F"/>
          <w:spacing w:val="-2"/>
          <w:w w:val="105"/>
          <w:sz w:val="38"/>
        </w:rPr>
        <w:t>引</w:t>
      </w:r>
      <w:r>
        <w:rPr>
          <w:color w:val="4F4F4F"/>
          <w:spacing w:val="-2"/>
          <w:w w:val="105"/>
          <w:sz w:val="38"/>
        </w:rPr>
        <w:t>起</w:t>
      </w:r>
      <w:r>
        <w:rPr>
          <w:color w:val="4F4F4F"/>
          <w:spacing w:val="-2"/>
          <w:w w:val="105"/>
          <w:sz w:val="38"/>
        </w:rPr>
        <w:t>不</w:t>
      </w:r>
      <w:r>
        <w:rPr>
          <w:color w:val="4F4F4F"/>
          <w:spacing w:val="-2"/>
          <w:w w:val="105"/>
          <w:sz w:val="38"/>
        </w:rPr>
        <w:t>孕</w:t>
      </w:r>
      <w:r>
        <w:rPr>
          <w:color w:val="939393"/>
          <w:spacing w:val="-2"/>
          <w:w w:val="105"/>
          <w:sz w:val="38"/>
        </w:rPr>
        <w:t>。</w:t>
      </w:r>
    </w:p>
    <w:p>
      <w:pPr>
        <w:pStyle w:val="BodyText"/>
        <w:rPr>
          <w:sz w:val="38"/>
        </w:rPr>
      </w:pPr>
    </w:p>
    <w:p>
      <w:pPr>
        <w:pStyle w:val="BodyText"/>
        <w:rPr>
          <w:sz w:val="38"/>
        </w:rPr>
      </w:pPr>
    </w:p>
    <w:p>
      <w:pPr>
        <w:pStyle w:val="BodyText"/>
        <w:rPr>
          <w:sz w:val="38"/>
        </w:rPr>
      </w:pPr>
    </w:p>
    <w:p>
      <w:pPr>
        <w:pStyle w:val="BodyText"/>
        <w:spacing w:before="10"/>
        <w:rPr>
          <w:sz w:val="43"/>
        </w:rPr>
      </w:pPr>
    </w:p>
    <w:p>
      <w:pPr>
        <w:tabs>
          <w:tab w:pos="9619" w:val="left" w:leader="none"/>
        </w:tabs>
        <w:spacing w:before="0"/>
        <w:ind w:left="1119" w:right="0" w:firstLine="0"/>
        <w:jc w:val="left"/>
        <w:rPr>
          <w:sz w:val="35"/>
        </w:rPr>
      </w:pPr>
      <w:r>
        <w:rPr/>
        <w:drawing>
          <wp:anchor distT="0" distB="0" distL="0" distR="0" allowOverlap="1" layoutInCell="1" locked="0" behindDoc="0" simplePos="0" relativeHeight="15938048">
            <wp:simplePos x="0" y="0"/>
            <wp:positionH relativeFrom="page">
              <wp:posOffset>8322174</wp:posOffset>
            </wp:positionH>
            <wp:positionV relativeFrom="paragraph">
              <wp:posOffset>409028</wp:posOffset>
            </wp:positionV>
            <wp:extent cx="439182" cy="4018788"/>
            <wp:effectExtent l="0" t="0" r="0" b="0"/>
            <wp:wrapNone/>
            <wp:docPr id="295" name="image209.png"/>
            <wp:cNvGraphicFramePr>
              <a:graphicFrameLocks noChangeAspect="1"/>
            </wp:cNvGraphicFramePr>
            <a:graphic>
              <a:graphicData uri="http://schemas.openxmlformats.org/drawingml/2006/picture">
                <pic:pic>
                  <pic:nvPicPr>
                    <pic:cNvPr id="296" name="image209.png"/>
                    <pic:cNvPicPr/>
                  </pic:nvPicPr>
                  <pic:blipFill>
                    <a:blip r:embed="rId213" cstate="print"/>
                    <a:stretch>
                      <a:fillRect/>
                    </a:stretch>
                  </pic:blipFill>
                  <pic:spPr>
                    <a:xfrm>
                      <a:off x="0" y="0"/>
                      <a:ext cx="439182" cy="4018788"/>
                    </a:xfrm>
                    <a:prstGeom prst="rect">
                      <a:avLst/>
                    </a:prstGeom>
                  </pic:spPr>
                </pic:pic>
              </a:graphicData>
            </a:graphic>
          </wp:anchor>
        </w:drawing>
      </w:r>
      <w:r>
        <w:rPr/>
        <w:pict>
          <v:group style="position:absolute;margin-left:386.728088pt;margin-top:39.185337pt;width:268.6pt;height:305.45pt;mso-position-horizontal-relative:page;mso-position-vertical-relative:paragraph;z-index:15938560" id="docshapegroup394" coordorigin="7735,784" coordsize="5372,6109">
            <v:shape style="position:absolute;left:7734;top:783;width:5135;height:6109" type="#_x0000_t75" id="docshape395" stroked="false">
              <v:imagedata r:id="rId214" o:title=""/>
            </v:shape>
            <v:shape style="position:absolute;left:12328;top:3197;width:778;height:351" type="#_x0000_t202" id="docshape396" filled="false" stroked="false">
              <v:textbox inset="0,0,0,0">
                <w:txbxContent>
                  <w:p>
                    <w:pPr>
                      <w:spacing w:line="351" w:lineRule="exact" w:before="0"/>
                      <w:ind w:left="0" w:right="0" w:firstLine="0"/>
                      <w:jc w:val="left"/>
                      <w:rPr>
                        <w:sz w:val="35"/>
                      </w:rPr>
                    </w:pPr>
                    <w:r>
                      <w:rPr>
                        <w:color w:val="3F3F3F"/>
                        <w:w w:val="105"/>
                        <w:sz w:val="35"/>
                      </w:rPr>
                      <w:t>卵</w:t>
                    </w:r>
                    <w:r>
                      <w:rPr>
                        <w:color w:val="3F3F3F"/>
                        <w:spacing w:val="-10"/>
                        <w:w w:val="110"/>
                        <w:sz w:val="35"/>
                      </w:rPr>
                      <w:t>巢</w:t>
                    </w:r>
                  </w:p>
                </w:txbxContent>
              </v:textbox>
              <w10:wrap type="none"/>
            </v:shape>
            <w10:wrap type="none"/>
          </v:group>
        </w:pict>
      </w:r>
      <w:r>
        <w:rPr/>
        <w:drawing>
          <wp:anchor distT="0" distB="0" distL="0" distR="0" allowOverlap="1" layoutInCell="1" locked="0" behindDoc="0" simplePos="0" relativeHeight="15939072">
            <wp:simplePos x="0" y="0"/>
            <wp:positionH relativeFrom="page">
              <wp:posOffset>12646977</wp:posOffset>
            </wp:positionH>
            <wp:positionV relativeFrom="paragraph">
              <wp:posOffset>1949728</wp:posOffset>
            </wp:positionV>
            <wp:extent cx="75484" cy="1056131"/>
            <wp:effectExtent l="0" t="0" r="0" b="0"/>
            <wp:wrapNone/>
            <wp:docPr id="297" name="image211.png"/>
            <wp:cNvGraphicFramePr>
              <a:graphicFrameLocks noChangeAspect="1"/>
            </wp:cNvGraphicFramePr>
            <a:graphic>
              <a:graphicData uri="http://schemas.openxmlformats.org/drawingml/2006/picture">
                <pic:pic>
                  <pic:nvPicPr>
                    <pic:cNvPr id="298" name="image211.png"/>
                    <pic:cNvPicPr/>
                  </pic:nvPicPr>
                  <pic:blipFill>
                    <a:blip r:embed="rId215" cstate="print"/>
                    <a:stretch>
                      <a:fillRect/>
                    </a:stretch>
                  </pic:blipFill>
                  <pic:spPr>
                    <a:xfrm>
                      <a:off x="0" y="0"/>
                      <a:ext cx="75484" cy="1056131"/>
                    </a:xfrm>
                    <a:prstGeom prst="rect">
                      <a:avLst/>
                    </a:prstGeom>
                  </pic:spPr>
                </pic:pic>
              </a:graphicData>
            </a:graphic>
          </wp:anchor>
        </w:drawing>
      </w:r>
      <w:r>
        <w:rPr/>
        <w:pict>
          <v:shape style="position:absolute;margin-left:997.456055pt;margin-top:121.561661pt;width:4.25pt;height:9.9pt;mso-position-horizontal-relative:page;mso-position-vertical-relative:paragraph;z-index:15942144" id="docshape397" coordorigin="19949,2431" coordsize="85,198" path="m20034,2535l19949,2535,19949,2629,20034,2629,20034,2535xm20034,2431l19949,2431,19949,2525,20034,2525,20034,2431xe" filled="true" fillcolor="#dfdfdf" stroked="false">
            <v:path arrowok="t"/>
            <v:fill type="solid"/>
            <w10:wrap type="none"/>
          </v:shape>
        </w:pict>
      </w:r>
      <w:r>
        <w:rPr/>
        <w:pict>
          <v:rect style="position:absolute;margin-left:997.456055pt;margin-top:137.643234pt;width:4.225467pt;height:4.684169pt;mso-position-horizontal-relative:page;mso-position-vertical-relative:paragraph;z-index:15942656" id="docshape398" filled="true" fillcolor="#dfdfdf" stroked="false">
            <v:fill type="solid"/>
            <w10:wrap type="none"/>
          </v:rect>
        </w:pict>
      </w:r>
      <w:r>
        <w:rPr/>
        <w:pict>
          <v:shape style="position:absolute;margin-left:996.184631pt;margin-top:121.919037pt;width:5.95pt;height:8.75pt;mso-position-horizontal-relative:page;mso-position-vertical-relative:paragraph;z-index:15943168" type="#_x0000_t202" id="docshape399" filled="false" stroked="false">
            <v:textbox inset="0,0,0,0" style="layout-flow:vertical">
              <w:txbxContent>
                <w:p>
                  <w:pPr>
                    <w:spacing w:before="2"/>
                    <w:ind w:left="20" w:right="0" w:firstLine="0"/>
                    <w:jc w:val="left"/>
                    <w:rPr>
                      <w:sz w:val="8"/>
                    </w:rPr>
                  </w:pPr>
                  <w:r>
                    <w:rPr>
                      <w:color w:val="CFCFCF"/>
                      <w:sz w:val="8"/>
                    </w:rPr>
                    <w:t>_</w:t>
                  </w:r>
                  <w:r>
                    <w:rPr>
                      <w:color w:val="CFCFCF"/>
                      <w:spacing w:val="45"/>
                      <w:sz w:val="8"/>
                    </w:rPr>
                    <w:t> </w:t>
                  </w:r>
                  <w:r>
                    <w:rPr>
                      <w:color w:val="CFCFCF"/>
                      <w:spacing w:val="-10"/>
                      <w:sz w:val="8"/>
                    </w:rPr>
                    <w:t>,</w:t>
                  </w:r>
                </w:p>
              </w:txbxContent>
            </v:textbox>
            <w10:wrap type="none"/>
          </v:shape>
        </w:pict>
      </w:r>
      <w:r>
        <w:rPr/>
        <w:pict>
          <v:shape style="position:absolute;margin-left:996.184631pt;margin-top:135.07019pt;width:5.95pt;height:6.45pt;mso-position-horizontal-relative:page;mso-position-vertical-relative:paragraph;z-index:15943680" type="#_x0000_t202" id="docshape400" filled="false" stroked="false">
            <v:textbox inset="0,0,0,0" style="layout-flow:vertical">
              <w:txbxContent>
                <w:p>
                  <w:pPr>
                    <w:spacing w:before="2"/>
                    <w:ind w:left="20" w:right="0" w:firstLine="0"/>
                    <w:jc w:val="left"/>
                    <w:rPr>
                      <w:sz w:val="8"/>
                    </w:rPr>
                  </w:pPr>
                  <w:r>
                    <w:rPr>
                      <w:color w:val="CFCFCF"/>
                      <w:sz w:val="8"/>
                    </w:rPr>
                    <w:t>;</w:t>
                  </w:r>
                  <w:r>
                    <w:rPr>
                      <w:color w:val="CFCFCF"/>
                      <w:spacing w:val="17"/>
                      <w:sz w:val="8"/>
                    </w:rPr>
                    <w:t> </w:t>
                  </w:r>
                  <w:r>
                    <w:rPr>
                      <w:color w:val="CFCFCF"/>
                      <w:spacing w:val="-10"/>
                      <w:sz w:val="8"/>
                    </w:rPr>
                    <w:t>i</w:t>
                  </w:r>
                </w:p>
              </w:txbxContent>
            </v:textbox>
            <w10:wrap type="none"/>
          </v:shape>
        </w:pict>
      </w:r>
      <w:r>
        <w:rPr/>
        <w:pict>
          <v:shape style="position:absolute;margin-left:996.410583pt;margin-top:130.356445pt;width:5.95pt;height:5.95pt;mso-position-horizontal-relative:page;mso-position-vertical-relative:paragraph;z-index:15944704" type="#_x0000_t202" id="docshape401" filled="false" stroked="false">
            <v:textbox inset="0,0,0,0" style="layout-flow:vertical-ideographic">
              <w:txbxContent>
                <w:p>
                  <w:pPr>
                    <w:spacing w:line="192" w:lineRule="auto" w:before="0"/>
                    <w:ind w:left="20" w:right="0" w:firstLine="0"/>
                    <w:jc w:val="left"/>
                    <w:rPr>
                      <w:sz w:val="8"/>
                    </w:rPr>
                  </w:pPr>
                  <w:r>
                    <w:rPr>
                      <w:color w:val="CFCFCF"/>
                      <w:w w:val="98"/>
                      <w:sz w:val="8"/>
                    </w:rPr>
                    <w:t>员</w:t>
                  </w:r>
                </w:p>
              </w:txbxContent>
            </v:textbox>
            <w10:wrap type="none"/>
          </v:shape>
        </w:pict>
      </w:r>
      <w:r>
        <w:rPr>
          <w:color w:val="3F3F3F"/>
          <w:sz w:val="35"/>
        </w:rPr>
        <w:t>输</w:t>
      </w:r>
      <w:r>
        <w:rPr>
          <w:color w:val="3F3F3F"/>
          <w:sz w:val="35"/>
        </w:rPr>
        <w:t>卵</w:t>
      </w:r>
      <w:r>
        <w:rPr>
          <w:color w:val="3F3F3F"/>
          <w:spacing w:val="-10"/>
          <w:sz w:val="35"/>
        </w:rPr>
        <w:t>管</w:t>
      </w:r>
      <w:r>
        <w:rPr>
          <w:color w:val="3F3F3F"/>
          <w:sz w:val="35"/>
        </w:rPr>
        <w:tab/>
      </w:r>
      <w:r>
        <w:rPr>
          <w:color w:val="3F3F3F"/>
          <w:position w:val="-20"/>
          <w:sz w:val="35"/>
        </w:rPr>
        <w:drawing>
          <wp:inline distT="0" distB="0" distL="0" distR="0">
            <wp:extent cx="95500" cy="409034"/>
            <wp:effectExtent l="0" t="0" r="0" b="0"/>
            <wp:docPr id="299" name="image212.png"/>
            <wp:cNvGraphicFramePr>
              <a:graphicFrameLocks noChangeAspect="1"/>
            </wp:cNvGraphicFramePr>
            <a:graphic>
              <a:graphicData uri="http://schemas.openxmlformats.org/drawingml/2006/picture">
                <pic:pic>
                  <pic:nvPicPr>
                    <pic:cNvPr id="300" name="image212.png"/>
                    <pic:cNvPicPr/>
                  </pic:nvPicPr>
                  <pic:blipFill>
                    <a:blip r:embed="rId216" cstate="print"/>
                    <a:stretch>
                      <a:fillRect/>
                    </a:stretch>
                  </pic:blipFill>
                  <pic:spPr>
                    <a:xfrm>
                      <a:off x="0" y="0"/>
                      <a:ext cx="95500" cy="409034"/>
                    </a:xfrm>
                    <a:prstGeom prst="rect">
                      <a:avLst/>
                    </a:prstGeom>
                  </pic:spPr>
                </pic:pic>
              </a:graphicData>
            </a:graphic>
          </wp:inline>
        </w:drawing>
      </w:r>
      <w:r>
        <w:rPr>
          <w:color w:val="3F3F3F"/>
          <w:position w:val="-20"/>
          <w:sz w:val="35"/>
        </w:rPr>
      </w:r>
    </w:p>
    <w:p>
      <w:pPr>
        <w:pStyle w:val="BodyText"/>
        <w:rPr>
          <w:sz w:val="64"/>
        </w:rPr>
      </w:pPr>
    </w:p>
    <w:p>
      <w:pPr>
        <w:pStyle w:val="BodyText"/>
        <w:rPr>
          <w:sz w:val="64"/>
        </w:rPr>
      </w:pPr>
    </w:p>
    <w:p>
      <w:pPr>
        <w:pStyle w:val="BodyText"/>
        <w:rPr>
          <w:sz w:val="64"/>
        </w:rPr>
      </w:pPr>
    </w:p>
    <w:p>
      <w:pPr>
        <w:pStyle w:val="BodyText"/>
        <w:rPr>
          <w:sz w:val="64"/>
        </w:rPr>
      </w:pPr>
    </w:p>
    <w:p>
      <w:pPr>
        <w:pStyle w:val="BodyText"/>
        <w:rPr>
          <w:sz w:val="64"/>
        </w:rPr>
      </w:pPr>
    </w:p>
    <w:p>
      <w:pPr>
        <w:pStyle w:val="BodyText"/>
        <w:rPr>
          <w:sz w:val="64"/>
        </w:rPr>
      </w:pPr>
    </w:p>
    <w:p>
      <w:pPr>
        <w:pStyle w:val="BodyText"/>
        <w:rPr>
          <w:sz w:val="64"/>
        </w:rPr>
      </w:pPr>
    </w:p>
    <w:p>
      <w:pPr>
        <w:pStyle w:val="BodyText"/>
        <w:rPr>
          <w:sz w:val="64"/>
        </w:rPr>
      </w:pPr>
    </w:p>
    <w:p>
      <w:pPr>
        <w:pStyle w:val="BodyText"/>
        <w:spacing w:before="10"/>
        <w:rPr>
          <w:sz w:val="51"/>
        </w:rPr>
      </w:pPr>
    </w:p>
    <w:p>
      <w:pPr>
        <w:tabs>
          <w:tab w:pos="6160" w:val="left" w:leader="none"/>
        </w:tabs>
        <w:spacing w:before="0"/>
        <w:ind w:left="488" w:right="0" w:firstLine="0"/>
        <w:jc w:val="left"/>
        <w:rPr>
          <w:rFonts w:ascii="Times New Roman"/>
          <w:sz w:val="16"/>
        </w:rPr>
      </w:pPr>
      <w:r>
        <w:rPr/>
        <w:drawing>
          <wp:anchor distT="0" distB="0" distL="0" distR="0" allowOverlap="1" layoutInCell="1" locked="0" behindDoc="0" simplePos="0" relativeHeight="15939584">
            <wp:simplePos x="0" y="0"/>
            <wp:positionH relativeFrom="page">
              <wp:posOffset>12619687</wp:posOffset>
            </wp:positionH>
            <wp:positionV relativeFrom="paragraph">
              <wp:posOffset>-1608868</wp:posOffset>
            </wp:positionV>
            <wp:extent cx="109795" cy="342900"/>
            <wp:effectExtent l="0" t="0" r="0" b="0"/>
            <wp:wrapNone/>
            <wp:docPr id="301" name="image213.png"/>
            <wp:cNvGraphicFramePr>
              <a:graphicFrameLocks noChangeAspect="1"/>
            </wp:cNvGraphicFramePr>
            <a:graphic>
              <a:graphicData uri="http://schemas.openxmlformats.org/drawingml/2006/picture">
                <pic:pic>
                  <pic:nvPicPr>
                    <pic:cNvPr id="302" name="image213.png"/>
                    <pic:cNvPicPr/>
                  </pic:nvPicPr>
                  <pic:blipFill>
                    <a:blip r:embed="rId217" cstate="print"/>
                    <a:stretch>
                      <a:fillRect/>
                    </a:stretch>
                  </pic:blipFill>
                  <pic:spPr>
                    <a:xfrm>
                      <a:off x="0" y="0"/>
                      <a:ext cx="109795" cy="342900"/>
                    </a:xfrm>
                    <a:prstGeom prst="rect">
                      <a:avLst/>
                    </a:prstGeom>
                  </pic:spPr>
                </pic:pic>
              </a:graphicData>
            </a:graphic>
          </wp:anchor>
        </w:drawing>
      </w:r>
      <w:r>
        <w:rPr/>
        <w:drawing>
          <wp:anchor distT="0" distB="0" distL="0" distR="0" allowOverlap="1" layoutInCell="1" locked="0" behindDoc="1" simplePos="0" relativeHeight="478948352">
            <wp:simplePos x="0" y="0"/>
            <wp:positionH relativeFrom="page">
              <wp:posOffset>8185745</wp:posOffset>
            </wp:positionH>
            <wp:positionV relativeFrom="paragraph">
              <wp:posOffset>0</wp:posOffset>
            </wp:positionV>
            <wp:extent cx="491144" cy="81806"/>
            <wp:effectExtent l="0" t="0" r="0" b="0"/>
            <wp:wrapNone/>
            <wp:docPr id="303" name="image214.png"/>
            <wp:cNvGraphicFramePr>
              <a:graphicFrameLocks noChangeAspect="1"/>
            </wp:cNvGraphicFramePr>
            <a:graphic>
              <a:graphicData uri="http://schemas.openxmlformats.org/drawingml/2006/picture">
                <pic:pic>
                  <pic:nvPicPr>
                    <pic:cNvPr id="304" name="image214.png"/>
                    <pic:cNvPicPr/>
                  </pic:nvPicPr>
                  <pic:blipFill>
                    <a:blip r:embed="rId218" cstate="print"/>
                    <a:stretch>
                      <a:fillRect/>
                    </a:stretch>
                  </pic:blipFill>
                  <pic:spPr>
                    <a:xfrm>
                      <a:off x="0" y="0"/>
                      <a:ext cx="491144" cy="81806"/>
                    </a:xfrm>
                    <a:prstGeom prst="rect">
                      <a:avLst/>
                    </a:prstGeom>
                  </pic:spPr>
                </pic:pic>
              </a:graphicData>
            </a:graphic>
          </wp:anchor>
        </w:drawing>
      </w:r>
      <w:r>
        <w:rPr/>
        <w:drawing>
          <wp:anchor distT="0" distB="0" distL="0" distR="0" allowOverlap="1" layoutInCell="1" locked="0" behindDoc="1" simplePos="0" relativeHeight="478948864">
            <wp:simplePos x="0" y="0"/>
            <wp:positionH relativeFrom="page">
              <wp:posOffset>9127108</wp:posOffset>
            </wp:positionH>
            <wp:positionV relativeFrom="paragraph">
              <wp:posOffset>13634</wp:posOffset>
            </wp:positionV>
            <wp:extent cx="695788" cy="68172"/>
            <wp:effectExtent l="0" t="0" r="0" b="0"/>
            <wp:wrapNone/>
            <wp:docPr id="305" name="image215.png"/>
            <wp:cNvGraphicFramePr>
              <a:graphicFrameLocks noChangeAspect="1"/>
            </wp:cNvGraphicFramePr>
            <a:graphic>
              <a:graphicData uri="http://schemas.openxmlformats.org/drawingml/2006/picture">
                <pic:pic>
                  <pic:nvPicPr>
                    <pic:cNvPr id="306" name="image215.png"/>
                    <pic:cNvPicPr/>
                  </pic:nvPicPr>
                  <pic:blipFill>
                    <a:blip r:embed="rId219" cstate="print"/>
                    <a:stretch>
                      <a:fillRect/>
                    </a:stretch>
                  </pic:blipFill>
                  <pic:spPr>
                    <a:xfrm>
                      <a:off x="0" y="0"/>
                      <a:ext cx="695788" cy="68172"/>
                    </a:xfrm>
                    <a:prstGeom prst="rect">
                      <a:avLst/>
                    </a:prstGeom>
                  </pic:spPr>
                </pic:pic>
              </a:graphicData>
            </a:graphic>
          </wp:anchor>
        </w:drawing>
      </w:r>
      <w:r>
        <w:rPr>
          <w:position w:val="1"/>
        </w:rPr>
        <w:drawing>
          <wp:inline distT="0" distB="0" distL="0" distR="0">
            <wp:extent cx="1296076" cy="95441"/>
            <wp:effectExtent l="0" t="0" r="0" b="0"/>
            <wp:docPr id="307" name="image216.png"/>
            <wp:cNvGraphicFramePr>
              <a:graphicFrameLocks noChangeAspect="1"/>
            </wp:cNvGraphicFramePr>
            <a:graphic>
              <a:graphicData uri="http://schemas.openxmlformats.org/drawingml/2006/picture">
                <pic:pic>
                  <pic:nvPicPr>
                    <pic:cNvPr id="308" name="image216.png"/>
                    <pic:cNvPicPr/>
                  </pic:nvPicPr>
                  <pic:blipFill>
                    <a:blip r:embed="rId220" cstate="print"/>
                    <a:stretch>
                      <a:fillRect/>
                    </a:stretch>
                  </pic:blipFill>
                  <pic:spPr>
                    <a:xfrm>
                      <a:off x="0" y="0"/>
                      <a:ext cx="1296076" cy="95441"/>
                    </a:xfrm>
                    <a:prstGeom prst="rect">
                      <a:avLst/>
                    </a:prstGeom>
                  </pic:spPr>
                </pic:pic>
              </a:graphicData>
            </a:graphic>
          </wp:inline>
        </w:drawing>
      </w:r>
      <w:r>
        <w:rPr>
          <w:position w:val="1"/>
        </w:rPr>
      </w:r>
      <w:r>
        <w:rPr>
          <w:rFonts w:ascii="Times New Roman"/>
          <w:position w:val="1"/>
          <w:sz w:val="20"/>
        </w:rPr>
        <w:tab/>
      </w:r>
      <w:r>
        <w:rPr>
          <w:rFonts w:ascii="Times New Roman"/>
          <w:spacing w:val="-19"/>
          <w:position w:val="1"/>
          <w:sz w:val="20"/>
        </w:rPr>
        <w:t> </w:t>
      </w:r>
      <w:r>
        <w:rPr>
          <w:rFonts w:ascii="Times New Roman"/>
          <w:position w:val="1"/>
          <w:sz w:val="20"/>
        </w:rPr>
        <w:drawing>
          <wp:inline distT="0" distB="0" distL="0" distR="0">
            <wp:extent cx="436573" cy="95441"/>
            <wp:effectExtent l="0" t="0" r="0" b="0"/>
            <wp:docPr id="309" name="image217.png"/>
            <wp:cNvGraphicFramePr>
              <a:graphicFrameLocks noChangeAspect="1"/>
            </wp:cNvGraphicFramePr>
            <a:graphic>
              <a:graphicData uri="http://schemas.openxmlformats.org/drawingml/2006/picture">
                <pic:pic>
                  <pic:nvPicPr>
                    <pic:cNvPr id="310" name="image217.png"/>
                    <pic:cNvPicPr/>
                  </pic:nvPicPr>
                  <pic:blipFill>
                    <a:blip r:embed="rId221" cstate="print"/>
                    <a:stretch>
                      <a:fillRect/>
                    </a:stretch>
                  </pic:blipFill>
                  <pic:spPr>
                    <a:xfrm>
                      <a:off x="0" y="0"/>
                      <a:ext cx="436573" cy="95441"/>
                    </a:xfrm>
                    <a:prstGeom prst="rect">
                      <a:avLst/>
                    </a:prstGeom>
                  </pic:spPr>
                </pic:pic>
              </a:graphicData>
            </a:graphic>
          </wp:inline>
        </w:drawing>
      </w:r>
      <w:r>
        <w:rPr>
          <w:rFonts w:ascii="Times New Roman"/>
          <w:position w:val="1"/>
          <w:sz w:val="20"/>
        </w:rPr>
      </w:r>
      <w:r>
        <w:rPr>
          <w:rFonts w:ascii="Times New Roman"/>
          <w:spacing w:val="80"/>
          <w:w w:val="150"/>
          <w:sz w:val="20"/>
        </w:rPr>
        <w:t>            </w:t>
      </w:r>
      <w:r>
        <w:rPr>
          <w:rFonts w:ascii="Times New Roman"/>
          <w:color w:val="B8B8B8"/>
          <w:w w:val="80"/>
          <w:sz w:val="16"/>
        </w:rPr>
        <w:t>"""""</w:t>
      </w:r>
    </w:p>
    <w:p>
      <w:pPr>
        <w:spacing w:after="0"/>
        <w:jc w:val="left"/>
        <w:rPr>
          <w:rFonts w:ascii="Times New Roman"/>
          <w:sz w:val="16"/>
        </w:rPr>
        <w:sectPr>
          <w:type w:val="continuous"/>
          <w:pgSz w:w="21750" w:h="31660"/>
          <w:pgMar w:top="0" w:bottom="280" w:left="0" w:right="0"/>
          <w:cols w:num="2" w:equalWidth="0">
            <w:col w:w="9788" w:space="466"/>
            <w:col w:w="11496"/>
          </w:cols>
        </w:sect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spacing w:before="9"/>
        <w:rPr>
          <w:rFonts w:ascii="Times New Roman"/>
          <w:sz w:val="16"/>
        </w:rPr>
      </w:pPr>
    </w:p>
    <w:p>
      <w:pPr>
        <w:tabs>
          <w:tab w:pos="10467" w:val="left" w:leader="none"/>
        </w:tabs>
        <w:spacing w:before="19"/>
        <w:ind w:left="-16" w:right="0" w:firstLine="0"/>
        <w:jc w:val="left"/>
        <w:rPr>
          <w:sz w:val="38"/>
        </w:rPr>
      </w:pPr>
      <w:r>
        <w:rPr>
          <w:color w:val="3F3F3F"/>
          <w:sz w:val="38"/>
        </w:rPr>
        <w:t>症</w:t>
      </w:r>
      <w:r>
        <w:rPr>
          <w:color w:val="3F3F3F"/>
          <w:spacing w:val="-10"/>
          <w:sz w:val="38"/>
        </w:rPr>
        <w:t>状</w:t>
      </w:r>
      <w:r>
        <w:rPr>
          <w:color w:val="3F3F3F"/>
          <w:sz w:val="38"/>
        </w:rPr>
        <w:tab/>
      </w:r>
      <w:r>
        <w:rPr>
          <w:color w:val="3F3F3F"/>
          <w:w w:val="105"/>
          <w:sz w:val="38"/>
        </w:rPr>
        <w:t>可</w:t>
      </w:r>
      <w:r>
        <w:rPr>
          <w:color w:val="3F3F3F"/>
          <w:w w:val="105"/>
          <w:sz w:val="38"/>
        </w:rPr>
        <w:t>突</w:t>
      </w:r>
      <w:r>
        <w:rPr>
          <w:color w:val="3F3F3F"/>
          <w:w w:val="105"/>
          <w:sz w:val="38"/>
        </w:rPr>
        <w:t>然</w:t>
      </w:r>
      <w:r>
        <w:rPr>
          <w:color w:val="3F3F3F"/>
          <w:w w:val="105"/>
          <w:sz w:val="38"/>
        </w:rPr>
        <w:t>引</w:t>
      </w:r>
      <w:r>
        <w:rPr>
          <w:color w:val="3F3F3F"/>
          <w:w w:val="105"/>
          <w:sz w:val="38"/>
        </w:rPr>
        <w:t>起</w:t>
      </w:r>
      <w:r>
        <w:rPr>
          <w:color w:val="3F3F3F"/>
          <w:w w:val="105"/>
          <w:sz w:val="38"/>
        </w:rPr>
        <w:t>剧</w:t>
      </w:r>
      <w:r>
        <w:rPr>
          <w:color w:val="3F3F3F"/>
          <w:w w:val="105"/>
          <w:sz w:val="38"/>
        </w:rPr>
        <w:t>烈</w:t>
      </w:r>
      <w:r>
        <w:rPr>
          <w:color w:val="3F3F3F"/>
          <w:w w:val="105"/>
          <w:sz w:val="38"/>
        </w:rPr>
        <w:t>腹</w:t>
      </w:r>
      <w:r>
        <w:rPr>
          <w:color w:val="3F3F3F"/>
          <w:w w:val="105"/>
          <w:sz w:val="38"/>
        </w:rPr>
        <w:t>痛</w:t>
      </w:r>
      <w:r>
        <w:rPr>
          <w:color w:val="939393"/>
          <w:spacing w:val="-10"/>
          <w:w w:val="105"/>
          <w:sz w:val="38"/>
        </w:rPr>
        <w:t>。</w:t>
      </w:r>
    </w:p>
    <w:p>
      <w:pPr>
        <w:pStyle w:val="BodyText"/>
        <w:spacing w:before="1"/>
        <w:rPr>
          <w:sz w:val="10"/>
        </w:rPr>
      </w:pPr>
    </w:p>
    <w:p>
      <w:pPr>
        <w:tabs>
          <w:tab w:pos="11279" w:val="left" w:leader="none"/>
        </w:tabs>
        <w:spacing w:before="19"/>
        <w:ind w:left="773" w:right="0" w:firstLine="0"/>
        <w:jc w:val="left"/>
        <w:rPr>
          <w:sz w:val="38"/>
        </w:rPr>
      </w:pPr>
      <w:r>
        <w:rPr>
          <w:color w:val="4F4F4F"/>
          <w:w w:val="110"/>
          <w:sz w:val="38"/>
        </w:rPr>
        <w:t>子</w:t>
      </w:r>
      <w:r>
        <w:rPr>
          <w:color w:val="4F4F4F"/>
          <w:w w:val="110"/>
          <w:sz w:val="38"/>
        </w:rPr>
        <w:t>官</w:t>
      </w:r>
      <w:r>
        <w:rPr>
          <w:color w:val="4F4F4F"/>
          <w:w w:val="110"/>
          <w:sz w:val="38"/>
        </w:rPr>
        <w:t>内</w:t>
      </w:r>
      <w:r>
        <w:rPr>
          <w:color w:val="4F4F4F"/>
          <w:w w:val="110"/>
          <w:sz w:val="38"/>
        </w:rPr>
        <w:t>膜</w:t>
      </w:r>
      <w:r>
        <w:rPr>
          <w:color w:val="4F4F4F"/>
          <w:w w:val="110"/>
          <w:sz w:val="38"/>
        </w:rPr>
        <w:t>异</w:t>
      </w:r>
      <w:r>
        <w:rPr>
          <w:color w:val="4F4F4F"/>
          <w:w w:val="110"/>
          <w:sz w:val="38"/>
        </w:rPr>
        <w:t>位</w:t>
      </w:r>
      <w:r>
        <w:rPr>
          <w:color w:val="4F4F4F"/>
          <w:w w:val="110"/>
          <w:sz w:val="38"/>
        </w:rPr>
        <w:t>症</w:t>
      </w:r>
      <w:r>
        <w:rPr>
          <w:color w:val="4F4F4F"/>
          <w:w w:val="110"/>
          <w:sz w:val="38"/>
        </w:rPr>
        <w:t>的</w:t>
      </w:r>
      <w:r>
        <w:rPr>
          <w:color w:val="4F4F4F"/>
          <w:w w:val="110"/>
          <w:sz w:val="38"/>
        </w:rPr>
        <w:t>典</w:t>
      </w:r>
      <w:r>
        <w:rPr>
          <w:color w:val="4F4F4F"/>
          <w:w w:val="110"/>
          <w:sz w:val="38"/>
        </w:rPr>
        <w:t>型</w:t>
      </w:r>
      <w:r>
        <w:rPr>
          <w:color w:val="4F4F4F"/>
          <w:w w:val="110"/>
          <w:sz w:val="38"/>
        </w:rPr>
        <w:t>症</w:t>
      </w:r>
      <w:r>
        <w:rPr>
          <w:color w:val="4F4F4F"/>
          <w:w w:val="110"/>
          <w:sz w:val="38"/>
        </w:rPr>
        <w:t>状</w:t>
      </w:r>
      <w:r>
        <w:rPr>
          <w:color w:val="4F4F4F"/>
          <w:w w:val="110"/>
          <w:sz w:val="38"/>
        </w:rPr>
        <w:t>是</w:t>
      </w:r>
      <w:r>
        <w:rPr>
          <w:color w:val="4F4F4F"/>
          <w:w w:val="110"/>
          <w:sz w:val="38"/>
        </w:rPr>
        <w:t>下</w:t>
      </w:r>
      <w:r>
        <w:rPr>
          <w:color w:val="4F4F4F"/>
          <w:w w:val="110"/>
          <w:sz w:val="38"/>
        </w:rPr>
        <w:t>腹</w:t>
      </w:r>
      <w:r>
        <w:rPr>
          <w:color w:val="4F4F4F"/>
          <w:w w:val="110"/>
          <w:sz w:val="38"/>
        </w:rPr>
        <w:t>及</w:t>
      </w:r>
      <w:r>
        <w:rPr>
          <w:color w:val="4F4F4F"/>
          <w:w w:val="110"/>
          <w:sz w:val="38"/>
        </w:rPr>
        <w:t>盆</w:t>
      </w:r>
      <w:r>
        <w:rPr>
          <w:color w:val="4F4F4F"/>
          <w:w w:val="110"/>
          <w:sz w:val="38"/>
        </w:rPr>
        <w:t>腔</w:t>
      </w:r>
      <w:r>
        <w:rPr>
          <w:color w:val="4F4F4F"/>
          <w:w w:val="110"/>
          <w:sz w:val="38"/>
        </w:rPr>
        <w:t>疼</w:t>
      </w:r>
      <w:r>
        <w:rPr>
          <w:color w:val="4F4F4F"/>
          <w:w w:val="110"/>
          <w:sz w:val="38"/>
        </w:rPr>
        <w:t>痛</w:t>
      </w:r>
      <w:r>
        <w:rPr>
          <w:color w:val="4F4F4F"/>
          <w:spacing w:val="-10"/>
          <w:w w:val="110"/>
          <w:sz w:val="38"/>
        </w:rPr>
        <w:t>，</w:t>
      </w:r>
      <w:r>
        <w:rPr>
          <w:color w:val="4F4F4F"/>
          <w:sz w:val="38"/>
        </w:rPr>
        <w:tab/>
      </w:r>
      <w:r>
        <w:rPr>
          <w:color w:val="4F4F4F"/>
          <w:w w:val="110"/>
          <w:sz w:val="38"/>
        </w:rPr>
        <w:t>异</w:t>
      </w:r>
      <w:r>
        <w:rPr>
          <w:color w:val="4F4F4F"/>
          <w:w w:val="110"/>
          <w:sz w:val="38"/>
        </w:rPr>
        <w:t>位</w:t>
      </w:r>
      <w:r>
        <w:rPr>
          <w:color w:val="4F4F4F"/>
          <w:w w:val="110"/>
          <w:sz w:val="38"/>
        </w:rPr>
        <w:t>的</w:t>
      </w:r>
      <w:r>
        <w:rPr>
          <w:color w:val="4F4F4F"/>
          <w:w w:val="110"/>
          <w:sz w:val="38"/>
        </w:rPr>
        <w:t>子</w:t>
      </w:r>
      <w:r>
        <w:rPr>
          <w:color w:val="4F4F4F"/>
          <w:w w:val="110"/>
          <w:sz w:val="38"/>
        </w:rPr>
        <w:t>宫</w:t>
      </w:r>
      <w:r>
        <w:rPr>
          <w:color w:val="4F4F4F"/>
          <w:w w:val="110"/>
          <w:sz w:val="38"/>
        </w:rPr>
        <w:t>内</w:t>
      </w:r>
      <w:r>
        <w:rPr>
          <w:color w:val="4F4F4F"/>
          <w:w w:val="110"/>
          <w:sz w:val="38"/>
        </w:rPr>
        <w:t>膜</w:t>
      </w:r>
      <w:r>
        <w:rPr>
          <w:color w:val="4F4F4F"/>
          <w:w w:val="110"/>
          <w:sz w:val="38"/>
        </w:rPr>
        <w:t>组</w:t>
      </w:r>
      <w:r>
        <w:rPr>
          <w:color w:val="4F4F4F"/>
          <w:w w:val="110"/>
          <w:sz w:val="38"/>
        </w:rPr>
        <w:t>织</w:t>
      </w:r>
      <w:r>
        <w:rPr>
          <w:color w:val="4F4F4F"/>
          <w:w w:val="110"/>
          <w:sz w:val="38"/>
        </w:rPr>
        <w:t>及</w:t>
      </w:r>
      <w:r>
        <w:rPr>
          <w:color w:val="4F4F4F"/>
          <w:w w:val="110"/>
          <w:sz w:val="38"/>
        </w:rPr>
        <w:t>流</w:t>
      </w:r>
      <w:r>
        <w:rPr>
          <w:color w:val="4F4F4F"/>
          <w:w w:val="110"/>
          <w:sz w:val="38"/>
        </w:rPr>
        <w:t>出</w:t>
      </w:r>
      <w:r>
        <w:rPr>
          <w:color w:val="4F4F4F"/>
          <w:w w:val="110"/>
          <w:sz w:val="38"/>
        </w:rPr>
        <w:t>的</w:t>
      </w:r>
      <w:r>
        <w:rPr>
          <w:color w:val="212121"/>
          <w:w w:val="110"/>
          <w:sz w:val="38"/>
        </w:rPr>
        <w:t>血</w:t>
      </w:r>
      <w:r>
        <w:rPr>
          <w:color w:val="3F3F3F"/>
          <w:w w:val="110"/>
          <w:sz w:val="38"/>
        </w:rPr>
        <w:t>液</w:t>
      </w:r>
      <w:r>
        <w:rPr>
          <w:color w:val="3F3F3F"/>
          <w:w w:val="110"/>
          <w:sz w:val="38"/>
        </w:rPr>
        <w:t>还</w:t>
      </w:r>
      <w:r>
        <w:rPr>
          <w:color w:val="3F3F3F"/>
          <w:w w:val="110"/>
          <w:sz w:val="38"/>
        </w:rPr>
        <w:t>能</w:t>
      </w:r>
      <w:r>
        <w:rPr>
          <w:color w:val="3F3F3F"/>
          <w:w w:val="110"/>
          <w:sz w:val="38"/>
        </w:rPr>
        <w:t>刺</w:t>
      </w:r>
      <w:r>
        <w:rPr>
          <w:color w:val="3F3F3F"/>
          <w:w w:val="110"/>
          <w:sz w:val="38"/>
        </w:rPr>
        <w:t>激</w:t>
      </w:r>
      <w:r>
        <w:rPr>
          <w:color w:val="3F3F3F"/>
          <w:w w:val="110"/>
          <w:sz w:val="38"/>
        </w:rPr>
        <w:t>周</w:t>
      </w:r>
      <w:r>
        <w:rPr>
          <w:color w:val="3F3F3F"/>
          <w:spacing w:val="-10"/>
          <w:w w:val="110"/>
          <w:sz w:val="38"/>
        </w:rPr>
        <w:t>围</w:t>
      </w:r>
    </w:p>
    <w:p>
      <w:pPr>
        <w:pStyle w:val="BodyText"/>
        <w:spacing w:before="11"/>
        <w:rPr>
          <w:sz w:val="10"/>
        </w:rPr>
      </w:pPr>
    </w:p>
    <w:p>
      <w:pPr>
        <w:tabs>
          <w:tab w:pos="10477" w:val="left" w:leader="none"/>
        </w:tabs>
        <w:spacing w:before="20"/>
        <w:ind w:left="-12" w:right="0" w:firstLine="0"/>
        <w:jc w:val="left"/>
        <w:rPr>
          <w:sz w:val="38"/>
        </w:rPr>
      </w:pPr>
      <w:r>
        <w:rPr>
          <w:color w:val="4F4F4F"/>
          <w:w w:val="115"/>
          <w:sz w:val="38"/>
        </w:rPr>
        <w:t>这种疼痛会随着月经周期发生变化，经前和经期</w:t>
      </w:r>
      <w:r>
        <w:rPr>
          <w:color w:val="4F4F4F"/>
          <w:spacing w:val="-10"/>
          <w:w w:val="115"/>
          <w:sz w:val="38"/>
        </w:rPr>
        <w:t>最</w:t>
      </w:r>
      <w:r>
        <w:rPr>
          <w:color w:val="4F4F4F"/>
          <w:sz w:val="38"/>
        </w:rPr>
        <w:tab/>
      </w:r>
      <w:r>
        <w:rPr>
          <w:color w:val="3F3F3F"/>
          <w:w w:val="110"/>
          <w:position w:val="1"/>
          <w:sz w:val="38"/>
        </w:rPr>
        <w:t>组</w:t>
      </w:r>
      <w:r>
        <w:rPr>
          <w:color w:val="3F3F3F"/>
          <w:w w:val="110"/>
          <w:position w:val="1"/>
          <w:sz w:val="38"/>
        </w:rPr>
        <w:t>织</w:t>
      </w:r>
      <w:r>
        <w:rPr>
          <w:color w:val="3F3F3F"/>
          <w:w w:val="110"/>
          <w:position w:val="1"/>
          <w:sz w:val="38"/>
        </w:rPr>
        <w:t>不</w:t>
      </w:r>
      <w:r>
        <w:rPr>
          <w:color w:val="3F3F3F"/>
          <w:w w:val="110"/>
          <w:position w:val="1"/>
          <w:sz w:val="38"/>
        </w:rPr>
        <w:t>断</w:t>
      </w:r>
      <w:r>
        <w:rPr>
          <w:color w:val="3F3F3F"/>
          <w:w w:val="110"/>
          <w:position w:val="1"/>
          <w:sz w:val="38"/>
        </w:rPr>
        <w:t>进</w:t>
      </w:r>
      <w:r>
        <w:rPr>
          <w:color w:val="3F3F3F"/>
          <w:w w:val="110"/>
          <w:position w:val="1"/>
          <w:sz w:val="38"/>
        </w:rPr>
        <w:t>行</w:t>
      </w:r>
      <w:r>
        <w:rPr>
          <w:color w:val="3F3F3F"/>
          <w:w w:val="110"/>
          <w:position w:val="1"/>
          <w:sz w:val="38"/>
        </w:rPr>
        <w:t>组</w:t>
      </w:r>
      <w:r>
        <w:rPr>
          <w:color w:val="3F3F3F"/>
          <w:w w:val="110"/>
          <w:position w:val="1"/>
          <w:sz w:val="38"/>
        </w:rPr>
        <w:t>织</w:t>
      </w:r>
      <w:r>
        <w:rPr>
          <w:color w:val="3F3F3F"/>
          <w:w w:val="110"/>
          <w:position w:val="1"/>
          <w:sz w:val="38"/>
        </w:rPr>
        <w:t>修</w:t>
      </w:r>
      <w:r>
        <w:rPr>
          <w:color w:val="3F3F3F"/>
          <w:w w:val="110"/>
          <w:position w:val="1"/>
          <w:sz w:val="38"/>
        </w:rPr>
        <w:t>复</w:t>
      </w:r>
      <w:r>
        <w:rPr>
          <w:color w:val="3F3F3F"/>
          <w:w w:val="110"/>
          <w:position w:val="1"/>
          <w:sz w:val="38"/>
        </w:rPr>
        <w:t>，</w:t>
      </w:r>
      <w:r>
        <w:rPr>
          <w:color w:val="3F3F3F"/>
          <w:w w:val="110"/>
          <w:position w:val="1"/>
          <w:sz w:val="38"/>
        </w:rPr>
        <w:t>有</w:t>
      </w:r>
      <w:r>
        <w:rPr>
          <w:color w:val="3F3F3F"/>
          <w:w w:val="110"/>
          <w:position w:val="1"/>
          <w:sz w:val="38"/>
        </w:rPr>
        <w:t>时</w:t>
      </w:r>
      <w:r>
        <w:rPr>
          <w:color w:val="3F3F3F"/>
          <w:w w:val="110"/>
          <w:position w:val="1"/>
          <w:sz w:val="38"/>
        </w:rPr>
        <w:t>形</w:t>
      </w:r>
      <w:r>
        <w:rPr>
          <w:color w:val="3F3F3F"/>
          <w:w w:val="110"/>
          <w:position w:val="1"/>
          <w:sz w:val="38"/>
        </w:rPr>
        <w:t>成</w:t>
      </w:r>
      <w:r>
        <w:rPr>
          <w:color w:val="3F3F3F"/>
          <w:w w:val="110"/>
          <w:position w:val="1"/>
          <w:sz w:val="38"/>
        </w:rPr>
        <w:t>腹</w:t>
      </w:r>
      <w:r>
        <w:rPr>
          <w:color w:val="3F3F3F"/>
          <w:w w:val="110"/>
          <w:position w:val="1"/>
          <w:sz w:val="38"/>
        </w:rPr>
        <w:t>腔</w:t>
      </w:r>
      <w:r>
        <w:rPr>
          <w:color w:val="3F3F3F"/>
          <w:w w:val="110"/>
          <w:position w:val="1"/>
          <w:sz w:val="38"/>
        </w:rPr>
        <w:t>器</w:t>
      </w:r>
      <w:r>
        <w:rPr>
          <w:color w:val="3F3F3F"/>
          <w:w w:val="110"/>
          <w:position w:val="1"/>
          <w:sz w:val="38"/>
        </w:rPr>
        <w:t>官</w:t>
      </w:r>
      <w:r>
        <w:rPr>
          <w:color w:val="3F3F3F"/>
          <w:w w:val="110"/>
          <w:position w:val="1"/>
          <w:sz w:val="38"/>
        </w:rPr>
        <w:t>之</w:t>
      </w:r>
      <w:r>
        <w:rPr>
          <w:color w:val="3F3F3F"/>
          <w:w w:val="110"/>
          <w:position w:val="1"/>
          <w:sz w:val="38"/>
        </w:rPr>
        <w:t>间</w:t>
      </w:r>
      <w:r>
        <w:rPr>
          <w:color w:val="3F3F3F"/>
          <w:w w:val="110"/>
          <w:position w:val="1"/>
          <w:sz w:val="38"/>
        </w:rPr>
        <w:t>的</w:t>
      </w:r>
      <w:r>
        <w:rPr>
          <w:color w:val="3F3F3F"/>
          <w:spacing w:val="-10"/>
          <w:w w:val="110"/>
          <w:position w:val="1"/>
          <w:sz w:val="38"/>
        </w:rPr>
        <w:t>纤</w:t>
      </w:r>
    </w:p>
    <w:p>
      <w:pPr>
        <w:pStyle w:val="BodyText"/>
        <w:spacing w:before="1"/>
        <w:rPr>
          <w:sz w:val="10"/>
        </w:rPr>
      </w:pPr>
    </w:p>
    <w:p>
      <w:pPr>
        <w:tabs>
          <w:tab w:pos="10470" w:val="left" w:leader="none"/>
        </w:tabs>
        <w:spacing w:before="20"/>
        <w:ind w:left="-25" w:right="0" w:firstLine="0"/>
        <w:jc w:val="left"/>
        <w:rPr>
          <w:sz w:val="38"/>
        </w:rPr>
      </w:pPr>
      <w:r>
        <w:rPr>
          <w:color w:val="4F4F4F"/>
          <w:w w:val="105"/>
          <w:sz w:val="38"/>
        </w:rPr>
        <w:t>甚</w:t>
      </w:r>
      <w:r>
        <w:rPr>
          <w:color w:val="939393"/>
          <w:w w:val="105"/>
          <w:sz w:val="38"/>
        </w:rPr>
        <w:t>。</w:t>
      </w:r>
      <w:r>
        <w:rPr>
          <w:color w:val="3F3F3F"/>
          <w:w w:val="105"/>
          <w:sz w:val="38"/>
        </w:rPr>
        <w:t>可</w:t>
      </w:r>
      <w:r>
        <w:rPr>
          <w:color w:val="3F3F3F"/>
          <w:w w:val="105"/>
          <w:sz w:val="38"/>
        </w:rPr>
        <w:t>能</w:t>
      </w:r>
      <w:r>
        <w:rPr>
          <w:color w:val="3F3F3F"/>
          <w:w w:val="105"/>
          <w:sz w:val="38"/>
        </w:rPr>
        <w:t>会</w:t>
      </w:r>
      <w:r>
        <w:rPr>
          <w:color w:val="3F3F3F"/>
          <w:w w:val="105"/>
          <w:sz w:val="38"/>
        </w:rPr>
        <w:t>发</w:t>
      </w:r>
      <w:r>
        <w:rPr>
          <w:color w:val="3F3F3F"/>
          <w:w w:val="105"/>
          <w:sz w:val="38"/>
        </w:rPr>
        <w:t>生</w:t>
      </w:r>
      <w:r>
        <w:rPr>
          <w:color w:val="3F3F3F"/>
          <w:w w:val="105"/>
          <w:sz w:val="38"/>
        </w:rPr>
        <w:t>月</w:t>
      </w:r>
      <w:r>
        <w:rPr>
          <w:color w:val="3F3F3F"/>
          <w:w w:val="105"/>
          <w:sz w:val="38"/>
        </w:rPr>
        <w:t>经</w:t>
      </w:r>
      <w:r>
        <w:rPr>
          <w:color w:val="3F3F3F"/>
          <w:w w:val="105"/>
          <w:sz w:val="38"/>
        </w:rPr>
        <w:t>不</w:t>
      </w:r>
      <w:r>
        <w:rPr>
          <w:color w:val="3F3F3F"/>
          <w:w w:val="105"/>
          <w:sz w:val="38"/>
        </w:rPr>
        <w:t>规</w:t>
      </w:r>
      <w:r>
        <w:rPr>
          <w:color w:val="212121"/>
          <w:w w:val="105"/>
          <w:sz w:val="38"/>
        </w:rPr>
        <w:t>则</w:t>
      </w:r>
      <w:r>
        <w:rPr>
          <w:color w:val="3F3F3F"/>
          <w:w w:val="105"/>
          <w:sz w:val="38"/>
        </w:rPr>
        <w:t>，</w:t>
      </w:r>
      <w:r>
        <w:rPr>
          <w:color w:val="3F3F3F"/>
          <w:w w:val="105"/>
          <w:sz w:val="38"/>
        </w:rPr>
        <w:t>经</w:t>
      </w:r>
      <w:r>
        <w:rPr>
          <w:color w:val="3F3F3F"/>
          <w:w w:val="105"/>
          <w:sz w:val="38"/>
        </w:rPr>
        <w:t>量</w:t>
      </w:r>
      <w:r>
        <w:rPr>
          <w:color w:val="3F3F3F"/>
          <w:w w:val="105"/>
          <w:sz w:val="38"/>
        </w:rPr>
        <w:t>过</w:t>
      </w:r>
      <w:r>
        <w:rPr>
          <w:color w:val="3F3F3F"/>
          <w:w w:val="105"/>
          <w:sz w:val="38"/>
        </w:rPr>
        <w:t>多</w:t>
      </w:r>
      <w:r>
        <w:rPr>
          <w:color w:val="3F3F3F"/>
          <w:w w:val="105"/>
          <w:sz w:val="38"/>
        </w:rPr>
        <w:t>和</w:t>
      </w:r>
      <w:r>
        <w:rPr>
          <w:color w:val="3F3F3F"/>
          <w:w w:val="105"/>
          <w:sz w:val="38"/>
        </w:rPr>
        <w:t>经</w:t>
      </w:r>
      <w:r>
        <w:rPr>
          <w:color w:val="3F3F3F"/>
          <w:w w:val="105"/>
          <w:sz w:val="38"/>
        </w:rPr>
        <w:t>前</w:t>
      </w:r>
      <w:r>
        <w:rPr>
          <w:color w:val="3F3F3F"/>
          <w:w w:val="105"/>
          <w:sz w:val="38"/>
        </w:rPr>
        <w:t>点</w:t>
      </w:r>
      <w:r>
        <w:rPr>
          <w:color w:val="3F3F3F"/>
          <w:w w:val="105"/>
          <w:sz w:val="38"/>
        </w:rPr>
        <w:t>滴</w:t>
      </w:r>
      <w:r>
        <w:rPr>
          <w:color w:val="3F3F3F"/>
          <w:spacing w:val="-10"/>
          <w:w w:val="105"/>
          <w:sz w:val="38"/>
        </w:rPr>
        <w:t>出</w:t>
      </w:r>
      <w:r>
        <w:rPr>
          <w:color w:val="3F3F3F"/>
          <w:sz w:val="38"/>
        </w:rPr>
        <w:tab/>
      </w:r>
      <w:r>
        <w:rPr>
          <w:color w:val="4F4F4F"/>
          <w:w w:val="105"/>
          <w:position w:val="1"/>
          <w:sz w:val="38"/>
        </w:rPr>
        <w:t>维</w:t>
      </w:r>
      <w:r>
        <w:rPr>
          <w:color w:val="4F4F4F"/>
          <w:w w:val="105"/>
          <w:position w:val="1"/>
          <w:sz w:val="38"/>
        </w:rPr>
        <w:t>组</w:t>
      </w:r>
      <w:r>
        <w:rPr>
          <w:color w:val="4F4F4F"/>
          <w:w w:val="105"/>
          <w:position w:val="1"/>
          <w:sz w:val="38"/>
        </w:rPr>
        <w:t>织</w:t>
      </w:r>
      <w:r>
        <w:rPr>
          <w:color w:val="4F4F4F"/>
          <w:w w:val="105"/>
          <w:position w:val="1"/>
          <w:sz w:val="38"/>
        </w:rPr>
        <w:t>条</w:t>
      </w:r>
      <w:r>
        <w:rPr>
          <w:color w:val="4F4F4F"/>
          <w:w w:val="105"/>
          <w:position w:val="1"/>
          <w:sz w:val="38"/>
        </w:rPr>
        <w:t>带</w:t>
      </w:r>
      <w:r>
        <w:rPr>
          <w:color w:val="4F4F4F"/>
          <w:w w:val="105"/>
          <w:position w:val="1"/>
          <w:sz w:val="38"/>
        </w:rPr>
        <w:t>（</w:t>
      </w:r>
      <w:r>
        <w:rPr>
          <w:color w:val="4F4F4F"/>
          <w:w w:val="105"/>
          <w:position w:val="1"/>
          <w:sz w:val="38"/>
        </w:rPr>
        <w:t>粘</w:t>
      </w:r>
      <w:r>
        <w:rPr>
          <w:color w:val="4F4F4F"/>
          <w:w w:val="105"/>
          <w:position w:val="1"/>
          <w:sz w:val="38"/>
        </w:rPr>
        <w:t>连</w:t>
      </w:r>
      <w:r>
        <w:rPr>
          <w:color w:val="4F4F4F"/>
          <w:w w:val="105"/>
          <w:position w:val="1"/>
          <w:sz w:val="38"/>
        </w:rPr>
        <w:t>带</w:t>
      </w:r>
      <w:r>
        <w:rPr>
          <w:color w:val="4F4F4F"/>
          <w:w w:val="105"/>
          <w:position w:val="1"/>
          <w:sz w:val="38"/>
        </w:rPr>
        <w:t>）</w:t>
      </w:r>
      <w:r>
        <w:rPr>
          <w:color w:val="939393"/>
          <w:w w:val="105"/>
          <w:position w:val="1"/>
          <w:sz w:val="38"/>
        </w:rPr>
        <w:t>。</w:t>
      </w:r>
      <w:r>
        <w:rPr>
          <w:color w:val="3F3F3F"/>
          <w:w w:val="105"/>
          <w:position w:val="1"/>
          <w:sz w:val="38"/>
        </w:rPr>
        <w:t>异</w:t>
      </w:r>
      <w:r>
        <w:rPr>
          <w:color w:val="3F3F3F"/>
          <w:w w:val="105"/>
          <w:position w:val="1"/>
          <w:sz w:val="38"/>
        </w:rPr>
        <w:t>位</w:t>
      </w:r>
      <w:r>
        <w:rPr>
          <w:color w:val="3F3F3F"/>
          <w:w w:val="105"/>
          <w:position w:val="1"/>
          <w:sz w:val="38"/>
        </w:rPr>
        <w:t>的</w:t>
      </w:r>
      <w:r>
        <w:rPr>
          <w:color w:val="3F3F3F"/>
          <w:w w:val="105"/>
          <w:position w:val="1"/>
          <w:sz w:val="38"/>
        </w:rPr>
        <w:t>子</w:t>
      </w:r>
      <w:r>
        <w:rPr>
          <w:color w:val="3F3F3F"/>
          <w:w w:val="105"/>
          <w:position w:val="1"/>
          <w:sz w:val="38"/>
        </w:rPr>
        <w:t>宫</w:t>
      </w:r>
      <w:r>
        <w:rPr>
          <w:color w:val="3F3F3F"/>
          <w:w w:val="105"/>
          <w:position w:val="1"/>
          <w:sz w:val="38"/>
        </w:rPr>
        <w:t>内</w:t>
      </w:r>
      <w:r>
        <w:rPr>
          <w:color w:val="3F3F3F"/>
          <w:w w:val="105"/>
          <w:position w:val="1"/>
          <w:sz w:val="38"/>
        </w:rPr>
        <w:t>膜</w:t>
      </w:r>
      <w:r>
        <w:rPr>
          <w:color w:val="3F3F3F"/>
          <w:w w:val="105"/>
          <w:position w:val="1"/>
          <w:sz w:val="38"/>
        </w:rPr>
        <w:t>组</w:t>
      </w:r>
      <w:r>
        <w:rPr>
          <w:color w:val="3F3F3F"/>
          <w:w w:val="105"/>
          <w:position w:val="1"/>
          <w:sz w:val="38"/>
        </w:rPr>
        <w:t>织</w:t>
      </w:r>
      <w:r>
        <w:rPr>
          <w:color w:val="3F3F3F"/>
          <w:w w:val="105"/>
          <w:position w:val="1"/>
          <w:sz w:val="38"/>
        </w:rPr>
        <w:t>以</w:t>
      </w:r>
      <w:r>
        <w:rPr>
          <w:color w:val="3F3F3F"/>
          <w:w w:val="105"/>
          <w:position w:val="1"/>
          <w:sz w:val="38"/>
        </w:rPr>
        <w:t>及</w:t>
      </w:r>
      <w:r>
        <w:rPr>
          <w:color w:val="3F3F3F"/>
          <w:w w:val="105"/>
          <w:position w:val="1"/>
          <w:sz w:val="38"/>
        </w:rPr>
        <w:t>形</w:t>
      </w:r>
      <w:r>
        <w:rPr>
          <w:color w:val="3F3F3F"/>
          <w:spacing w:val="-10"/>
          <w:w w:val="105"/>
          <w:position w:val="1"/>
          <w:sz w:val="38"/>
        </w:rPr>
        <w:t>成</w:t>
      </w:r>
    </w:p>
    <w:p>
      <w:pPr>
        <w:pStyle w:val="BodyText"/>
        <w:spacing w:before="2"/>
        <w:rPr>
          <w:sz w:val="9"/>
        </w:rPr>
      </w:pPr>
    </w:p>
    <w:p>
      <w:pPr>
        <w:tabs>
          <w:tab w:pos="10485" w:val="left" w:leader="none"/>
        </w:tabs>
        <w:spacing w:before="20"/>
        <w:ind w:left="-13" w:right="0" w:firstLine="0"/>
        <w:jc w:val="left"/>
        <w:rPr>
          <w:sz w:val="38"/>
        </w:rPr>
      </w:pPr>
      <w:r>
        <w:rPr>
          <w:color w:val="3F3F3F"/>
          <w:w w:val="105"/>
          <w:sz w:val="38"/>
        </w:rPr>
        <w:t>血</w:t>
      </w:r>
      <w:r>
        <w:rPr>
          <w:color w:val="3F3F3F"/>
          <w:w w:val="105"/>
          <w:sz w:val="38"/>
        </w:rPr>
        <w:t>等</w:t>
      </w:r>
      <w:r>
        <w:rPr>
          <w:color w:val="939393"/>
          <w:w w:val="105"/>
          <w:sz w:val="38"/>
        </w:rPr>
        <w:t>。</w:t>
      </w:r>
      <w:r>
        <w:rPr>
          <w:color w:val="3F3F3F"/>
          <w:w w:val="105"/>
          <w:sz w:val="38"/>
        </w:rPr>
        <w:t>由</w:t>
      </w:r>
      <w:r>
        <w:rPr>
          <w:color w:val="3F3F3F"/>
          <w:w w:val="105"/>
          <w:sz w:val="38"/>
        </w:rPr>
        <w:t>千</w:t>
      </w:r>
      <w:r>
        <w:rPr>
          <w:color w:val="3F3F3F"/>
          <w:w w:val="105"/>
          <w:sz w:val="38"/>
        </w:rPr>
        <w:t>异</w:t>
      </w:r>
      <w:r>
        <w:rPr>
          <w:color w:val="3F3F3F"/>
          <w:w w:val="105"/>
          <w:sz w:val="38"/>
        </w:rPr>
        <w:t>位</w:t>
      </w:r>
      <w:r>
        <w:rPr>
          <w:color w:val="3F3F3F"/>
          <w:w w:val="105"/>
          <w:sz w:val="38"/>
        </w:rPr>
        <w:t>的</w:t>
      </w:r>
      <w:r>
        <w:rPr>
          <w:color w:val="3F3F3F"/>
          <w:w w:val="105"/>
          <w:sz w:val="38"/>
        </w:rPr>
        <w:t>子</w:t>
      </w:r>
      <w:r>
        <w:rPr>
          <w:color w:val="3F3F3F"/>
          <w:w w:val="105"/>
          <w:sz w:val="38"/>
        </w:rPr>
        <w:t>宫</w:t>
      </w:r>
      <w:r>
        <w:rPr>
          <w:color w:val="3F3F3F"/>
          <w:w w:val="105"/>
          <w:sz w:val="38"/>
        </w:rPr>
        <w:t>内</w:t>
      </w:r>
      <w:r>
        <w:rPr>
          <w:color w:val="3F3F3F"/>
          <w:w w:val="105"/>
          <w:sz w:val="38"/>
        </w:rPr>
        <w:t>膜</w:t>
      </w:r>
      <w:r>
        <w:rPr>
          <w:color w:val="3F3F3F"/>
          <w:w w:val="105"/>
          <w:sz w:val="38"/>
        </w:rPr>
        <w:t>组</w:t>
      </w:r>
      <w:r>
        <w:rPr>
          <w:color w:val="3F3F3F"/>
          <w:w w:val="105"/>
          <w:sz w:val="38"/>
        </w:rPr>
        <w:t>织</w:t>
      </w:r>
      <w:r>
        <w:rPr>
          <w:color w:val="3F3F3F"/>
          <w:w w:val="105"/>
          <w:sz w:val="38"/>
        </w:rPr>
        <w:t>对</w:t>
      </w:r>
      <w:r>
        <w:rPr>
          <w:color w:val="3F3F3F"/>
          <w:w w:val="105"/>
          <w:sz w:val="38"/>
        </w:rPr>
        <w:t>雌</w:t>
      </w:r>
      <w:r>
        <w:rPr>
          <w:color w:val="757575"/>
          <w:w w:val="105"/>
          <w:sz w:val="38"/>
        </w:rPr>
        <w:t>、</w:t>
      </w:r>
      <w:r>
        <w:rPr>
          <w:color w:val="4F4F4F"/>
          <w:w w:val="105"/>
          <w:sz w:val="38"/>
        </w:rPr>
        <w:t>孕</w:t>
      </w:r>
      <w:r>
        <w:rPr>
          <w:color w:val="4F4F4F"/>
          <w:w w:val="105"/>
          <w:sz w:val="38"/>
        </w:rPr>
        <w:t>激</w:t>
      </w:r>
      <w:r>
        <w:rPr>
          <w:color w:val="4F4F4F"/>
          <w:w w:val="105"/>
          <w:sz w:val="38"/>
        </w:rPr>
        <w:t>素</w:t>
      </w:r>
      <w:r>
        <w:rPr>
          <w:color w:val="4F4F4F"/>
          <w:w w:val="105"/>
          <w:sz w:val="38"/>
        </w:rPr>
        <w:t>的</w:t>
      </w:r>
      <w:r>
        <w:rPr>
          <w:color w:val="4F4F4F"/>
          <w:w w:val="105"/>
          <w:sz w:val="38"/>
        </w:rPr>
        <w:t>反</w:t>
      </w:r>
      <w:r>
        <w:rPr>
          <w:color w:val="4F4F4F"/>
          <w:spacing w:val="-10"/>
          <w:w w:val="105"/>
          <w:sz w:val="38"/>
        </w:rPr>
        <w:t>应</w:t>
      </w:r>
      <w:r>
        <w:rPr>
          <w:color w:val="4F4F4F"/>
          <w:sz w:val="38"/>
        </w:rPr>
        <w:tab/>
      </w:r>
      <w:r>
        <w:rPr>
          <w:color w:val="3F3F3F"/>
          <w:w w:val="110"/>
          <w:position w:val="1"/>
          <w:sz w:val="38"/>
        </w:rPr>
        <w:t>的</w:t>
      </w:r>
      <w:r>
        <w:rPr>
          <w:color w:val="3F3F3F"/>
          <w:w w:val="110"/>
          <w:position w:val="1"/>
          <w:sz w:val="38"/>
        </w:rPr>
        <w:t>粘</w:t>
      </w:r>
      <w:r>
        <w:rPr>
          <w:color w:val="3F3F3F"/>
          <w:w w:val="110"/>
          <w:position w:val="1"/>
          <w:sz w:val="38"/>
        </w:rPr>
        <w:t>连</w:t>
      </w:r>
      <w:r>
        <w:rPr>
          <w:color w:val="3F3F3F"/>
          <w:w w:val="110"/>
          <w:position w:val="1"/>
          <w:sz w:val="38"/>
        </w:rPr>
        <w:t>可</w:t>
      </w:r>
      <w:r>
        <w:rPr>
          <w:color w:val="3F3F3F"/>
          <w:w w:val="110"/>
          <w:position w:val="1"/>
          <w:sz w:val="38"/>
        </w:rPr>
        <w:t>能</w:t>
      </w:r>
      <w:r>
        <w:rPr>
          <w:color w:val="3F3F3F"/>
          <w:w w:val="110"/>
          <w:position w:val="1"/>
          <w:sz w:val="38"/>
        </w:rPr>
        <w:t>会</w:t>
      </w:r>
      <w:r>
        <w:rPr>
          <w:color w:val="3F3F3F"/>
          <w:w w:val="110"/>
          <w:position w:val="1"/>
          <w:sz w:val="38"/>
        </w:rPr>
        <w:t>影</w:t>
      </w:r>
      <w:r>
        <w:rPr>
          <w:color w:val="3F3F3F"/>
          <w:w w:val="110"/>
          <w:position w:val="1"/>
          <w:sz w:val="38"/>
        </w:rPr>
        <w:t>响</w:t>
      </w:r>
      <w:r>
        <w:rPr>
          <w:color w:val="3F3F3F"/>
          <w:w w:val="110"/>
          <w:position w:val="1"/>
          <w:sz w:val="38"/>
        </w:rPr>
        <w:t>盆</w:t>
      </w:r>
      <w:r>
        <w:rPr>
          <w:color w:val="3F3F3F"/>
          <w:w w:val="110"/>
          <w:position w:val="1"/>
          <w:sz w:val="38"/>
        </w:rPr>
        <w:t>腹</w:t>
      </w:r>
      <w:r>
        <w:rPr>
          <w:color w:val="3F3F3F"/>
          <w:w w:val="110"/>
          <w:position w:val="1"/>
          <w:sz w:val="38"/>
        </w:rPr>
        <w:t>腔</w:t>
      </w:r>
      <w:r>
        <w:rPr>
          <w:color w:val="3F3F3F"/>
          <w:w w:val="110"/>
          <w:position w:val="1"/>
          <w:sz w:val="38"/>
        </w:rPr>
        <w:t>器</w:t>
      </w:r>
      <w:r>
        <w:rPr>
          <w:color w:val="3F3F3F"/>
          <w:w w:val="110"/>
          <w:position w:val="1"/>
          <w:sz w:val="38"/>
        </w:rPr>
        <w:t>官</w:t>
      </w:r>
      <w:r>
        <w:rPr>
          <w:color w:val="3F3F3F"/>
          <w:w w:val="110"/>
          <w:position w:val="1"/>
          <w:sz w:val="38"/>
        </w:rPr>
        <w:t>的</w:t>
      </w:r>
      <w:r>
        <w:rPr>
          <w:color w:val="3F3F3F"/>
          <w:w w:val="110"/>
          <w:position w:val="1"/>
          <w:sz w:val="38"/>
        </w:rPr>
        <w:t>功</w:t>
      </w:r>
      <w:r>
        <w:rPr>
          <w:color w:val="3F3F3F"/>
          <w:w w:val="110"/>
          <w:position w:val="1"/>
          <w:sz w:val="38"/>
        </w:rPr>
        <w:t>能</w:t>
      </w:r>
      <w:r>
        <w:rPr>
          <w:color w:val="3F3F3F"/>
          <w:w w:val="110"/>
          <w:position w:val="1"/>
          <w:sz w:val="38"/>
        </w:rPr>
        <w:t>，</w:t>
      </w:r>
      <w:r>
        <w:rPr>
          <w:color w:val="3F3F3F"/>
          <w:w w:val="110"/>
          <w:position w:val="1"/>
          <w:sz w:val="38"/>
        </w:rPr>
        <w:t>甚</w:t>
      </w:r>
      <w:r>
        <w:rPr>
          <w:color w:val="3F3F3F"/>
          <w:w w:val="110"/>
          <w:position w:val="1"/>
          <w:sz w:val="38"/>
        </w:rPr>
        <w:t>至</w:t>
      </w:r>
      <w:r>
        <w:rPr>
          <w:color w:val="3F3F3F"/>
          <w:w w:val="110"/>
          <w:position w:val="1"/>
          <w:sz w:val="38"/>
        </w:rPr>
        <w:t>引</w:t>
      </w:r>
      <w:r>
        <w:rPr>
          <w:color w:val="3F3F3F"/>
          <w:w w:val="110"/>
          <w:position w:val="1"/>
          <w:sz w:val="38"/>
        </w:rPr>
        <w:t>起</w:t>
      </w:r>
      <w:r>
        <w:rPr>
          <w:color w:val="3F3F3F"/>
          <w:spacing w:val="-10"/>
          <w:w w:val="110"/>
          <w:position w:val="1"/>
          <w:sz w:val="38"/>
        </w:rPr>
        <w:t>肠</w:t>
      </w:r>
    </w:p>
    <w:p>
      <w:pPr>
        <w:pStyle w:val="BodyText"/>
        <w:spacing w:before="1"/>
        <w:rPr>
          <w:sz w:val="10"/>
        </w:rPr>
      </w:pPr>
    </w:p>
    <w:p>
      <w:pPr>
        <w:tabs>
          <w:tab w:pos="10488" w:val="left" w:leader="none"/>
        </w:tabs>
        <w:spacing w:before="20"/>
        <w:ind w:left="-32" w:right="0" w:firstLine="0"/>
        <w:jc w:val="left"/>
        <w:rPr>
          <w:sz w:val="38"/>
        </w:rPr>
      </w:pPr>
      <w:r>
        <w:rPr>
          <w:color w:val="4F4F4F"/>
          <w:w w:val="110"/>
          <w:sz w:val="38"/>
        </w:rPr>
        <w:t>与正常子宫内膜相同，因此会在月经期引起出血、</w:t>
      </w:r>
      <w:r>
        <w:rPr>
          <w:color w:val="4F4F4F"/>
          <w:spacing w:val="-10"/>
          <w:w w:val="110"/>
          <w:sz w:val="38"/>
        </w:rPr>
        <w:t>痉</w:t>
      </w:r>
      <w:r>
        <w:rPr>
          <w:color w:val="4F4F4F"/>
          <w:sz w:val="38"/>
        </w:rPr>
        <w:tab/>
      </w:r>
      <w:r>
        <w:rPr>
          <w:color w:val="4F4F4F"/>
          <w:w w:val="105"/>
          <w:position w:val="1"/>
          <w:sz w:val="38"/>
        </w:rPr>
        <w:t>梗</w:t>
      </w:r>
      <w:r>
        <w:rPr>
          <w:color w:val="4F4F4F"/>
          <w:w w:val="105"/>
          <w:position w:val="1"/>
          <w:sz w:val="38"/>
        </w:rPr>
        <w:t>阻</w:t>
      </w:r>
      <w:r>
        <w:rPr>
          <w:color w:val="939393"/>
          <w:spacing w:val="-10"/>
          <w:w w:val="105"/>
          <w:position w:val="1"/>
          <w:sz w:val="38"/>
        </w:rPr>
        <w:t>。</w:t>
      </w:r>
    </w:p>
    <w:p>
      <w:pPr>
        <w:pStyle w:val="BodyText"/>
        <w:spacing w:before="2"/>
        <w:rPr>
          <w:sz w:val="9"/>
        </w:rPr>
      </w:pPr>
    </w:p>
    <w:p>
      <w:pPr>
        <w:spacing w:after="0"/>
        <w:rPr>
          <w:sz w:val="9"/>
        </w:rPr>
        <w:sectPr>
          <w:type w:val="continuous"/>
          <w:pgSz w:w="21750" w:h="31660"/>
          <w:pgMar w:top="0" w:bottom="280" w:left="0" w:right="0"/>
        </w:sectPr>
      </w:pPr>
    </w:p>
    <w:p>
      <w:pPr>
        <w:spacing w:before="41"/>
        <w:ind w:left="-32" w:right="0" w:firstLine="0"/>
        <w:jc w:val="left"/>
        <w:rPr>
          <w:sz w:val="38"/>
        </w:rPr>
      </w:pPr>
      <w:r>
        <w:rPr>
          <w:color w:val="4F4F4F"/>
          <w:w w:val="110"/>
          <w:sz w:val="38"/>
        </w:rPr>
        <w:t>挛和疼痛</w:t>
      </w:r>
      <w:r>
        <w:rPr>
          <w:color w:val="939393"/>
          <w:spacing w:val="-10"/>
          <w:w w:val="110"/>
          <w:sz w:val="38"/>
        </w:rPr>
        <w:t>。</w:t>
      </w:r>
    </w:p>
    <w:p>
      <w:pPr>
        <w:spacing w:before="19"/>
        <w:ind w:left="-32" w:right="0" w:firstLine="0"/>
        <w:jc w:val="left"/>
        <w:rPr>
          <w:sz w:val="38"/>
        </w:rPr>
      </w:pPr>
      <w:r>
        <w:rPr/>
        <w:br w:type="column"/>
      </w:r>
      <w:r>
        <w:rPr>
          <w:color w:val="4F4F4F"/>
          <w:w w:val="105"/>
          <w:sz w:val="38"/>
        </w:rPr>
        <w:t>严</w:t>
      </w:r>
      <w:r>
        <w:rPr>
          <w:color w:val="4F4F4F"/>
          <w:w w:val="105"/>
          <w:sz w:val="38"/>
        </w:rPr>
        <w:t>重</w:t>
      </w:r>
      <w:r>
        <w:rPr>
          <w:color w:val="4F4F4F"/>
          <w:w w:val="105"/>
          <w:sz w:val="38"/>
        </w:rPr>
        <w:t>的</w:t>
      </w:r>
      <w:r>
        <w:rPr>
          <w:color w:val="4F4F4F"/>
          <w:w w:val="105"/>
          <w:sz w:val="38"/>
        </w:rPr>
        <w:t>子</w:t>
      </w:r>
      <w:r>
        <w:rPr>
          <w:color w:val="4F4F4F"/>
          <w:w w:val="105"/>
          <w:sz w:val="38"/>
        </w:rPr>
        <w:t>宫</w:t>
      </w:r>
      <w:r>
        <w:rPr>
          <w:color w:val="4F4F4F"/>
          <w:w w:val="105"/>
          <w:sz w:val="38"/>
        </w:rPr>
        <w:t>内</w:t>
      </w:r>
      <w:r>
        <w:rPr>
          <w:color w:val="4F4F4F"/>
          <w:w w:val="105"/>
          <w:sz w:val="38"/>
        </w:rPr>
        <w:t>膜</w:t>
      </w:r>
      <w:r>
        <w:rPr>
          <w:color w:val="4F4F4F"/>
          <w:w w:val="105"/>
          <w:sz w:val="38"/>
        </w:rPr>
        <w:t>异</w:t>
      </w:r>
      <w:r>
        <w:rPr>
          <w:color w:val="4F4F4F"/>
          <w:w w:val="105"/>
          <w:sz w:val="38"/>
        </w:rPr>
        <w:t>位</w:t>
      </w:r>
      <w:r>
        <w:rPr>
          <w:color w:val="4F4F4F"/>
          <w:w w:val="105"/>
          <w:sz w:val="38"/>
        </w:rPr>
        <w:t>症</w:t>
      </w:r>
      <w:r>
        <w:rPr>
          <w:color w:val="4F4F4F"/>
          <w:w w:val="105"/>
          <w:sz w:val="38"/>
        </w:rPr>
        <w:t>可</w:t>
      </w:r>
      <w:r>
        <w:rPr>
          <w:color w:val="4F4F4F"/>
          <w:w w:val="105"/>
          <w:sz w:val="38"/>
        </w:rPr>
        <w:t>以</w:t>
      </w:r>
      <w:r>
        <w:rPr>
          <w:color w:val="4F4F4F"/>
          <w:w w:val="105"/>
          <w:sz w:val="38"/>
        </w:rPr>
        <w:t>阻</w:t>
      </w:r>
      <w:r>
        <w:rPr>
          <w:color w:val="4F4F4F"/>
          <w:w w:val="105"/>
          <w:sz w:val="38"/>
        </w:rPr>
        <w:t>碍</w:t>
      </w:r>
      <w:r>
        <w:rPr>
          <w:color w:val="4F4F4F"/>
          <w:w w:val="105"/>
          <w:sz w:val="38"/>
        </w:rPr>
        <w:t>卵</w:t>
      </w:r>
      <w:r>
        <w:rPr>
          <w:color w:val="4F4F4F"/>
          <w:w w:val="105"/>
          <w:sz w:val="38"/>
        </w:rPr>
        <w:t>子</w:t>
      </w:r>
      <w:r>
        <w:rPr>
          <w:color w:val="4F4F4F"/>
          <w:w w:val="105"/>
          <w:sz w:val="38"/>
        </w:rPr>
        <w:t>从</w:t>
      </w:r>
      <w:r>
        <w:rPr>
          <w:color w:val="4F4F4F"/>
          <w:w w:val="105"/>
          <w:sz w:val="38"/>
        </w:rPr>
        <w:t>卵</w:t>
      </w:r>
      <w:r>
        <w:rPr>
          <w:color w:val="4F4F4F"/>
          <w:w w:val="105"/>
          <w:sz w:val="38"/>
        </w:rPr>
        <w:t>巢</w:t>
      </w:r>
      <w:r>
        <w:rPr>
          <w:color w:val="4F4F4F"/>
          <w:w w:val="105"/>
          <w:sz w:val="38"/>
        </w:rPr>
        <w:t>排</w:t>
      </w:r>
      <w:r>
        <w:rPr>
          <w:color w:val="4F4F4F"/>
          <w:w w:val="105"/>
          <w:sz w:val="38"/>
        </w:rPr>
        <w:t>出</w:t>
      </w:r>
      <w:r>
        <w:rPr>
          <w:color w:val="4F4F4F"/>
          <w:spacing w:val="-10"/>
          <w:w w:val="105"/>
          <w:sz w:val="38"/>
        </w:rPr>
        <w:t>进</w:t>
      </w:r>
    </w:p>
    <w:p>
      <w:pPr>
        <w:spacing w:after="0"/>
        <w:jc w:val="left"/>
        <w:rPr>
          <w:sz w:val="38"/>
        </w:rPr>
        <w:sectPr>
          <w:type w:val="continuous"/>
          <w:pgSz w:w="21750" w:h="31660"/>
          <w:pgMar w:top="0" w:bottom="280" w:left="0" w:right="0"/>
          <w:cols w:num="2" w:equalWidth="0">
            <w:col w:w="2088" w:space="9236"/>
            <w:col w:w="10426"/>
          </w:cols>
        </w:sectPr>
      </w:pPr>
    </w:p>
    <w:p>
      <w:pPr>
        <w:pStyle w:val="BodyText"/>
        <w:rPr>
          <w:sz w:val="10"/>
        </w:rPr>
      </w:pPr>
    </w:p>
    <w:p>
      <w:pPr>
        <w:tabs>
          <w:tab w:pos="10478" w:val="left" w:leader="none"/>
        </w:tabs>
        <w:spacing w:before="20"/>
        <w:ind w:left="768" w:right="0" w:firstLine="0"/>
        <w:jc w:val="left"/>
        <w:rPr>
          <w:sz w:val="38"/>
        </w:rPr>
      </w:pPr>
      <w:r>
        <w:rPr>
          <w:color w:val="4F4F4F"/>
          <w:w w:val="105"/>
          <w:sz w:val="38"/>
        </w:rPr>
        <w:t>症</w:t>
      </w:r>
      <w:r>
        <w:rPr>
          <w:color w:val="4F4F4F"/>
          <w:w w:val="105"/>
          <w:sz w:val="38"/>
        </w:rPr>
        <w:t>状</w:t>
      </w:r>
      <w:r>
        <w:rPr>
          <w:color w:val="4F4F4F"/>
          <w:w w:val="105"/>
          <w:sz w:val="38"/>
        </w:rPr>
        <w:t>严</w:t>
      </w:r>
      <w:r>
        <w:rPr>
          <w:color w:val="4F4F4F"/>
          <w:w w:val="105"/>
          <w:sz w:val="38"/>
        </w:rPr>
        <w:t>重</w:t>
      </w:r>
      <w:r>
        <w:rPr>
          <w:color w:val="4F4F4F"/>
          <w:w w:val="105"/>
          <w:sz w:val="38"/>
        </w:rPr>
        <w:t>程</w:t>
      </w:r>
      <w:r>
        <w:rPr>
          <w:color w:val="4F4F4F"/>
          <w:w w:val="105"/>
          <w:sz w:val="38"/>
        </w:rPr>
        <w:t>度</w:t>
      </w:r>
      <w:r>
        <w:rPr>
          <w:color w:val="4F4F4F"/>
          <w:w w:val="105"/>
          <w:sz w:val="38"/>
        </w:rPr>
        <w:t>与</w:t>
      </w:r>
      <w:r>
        <w:rPr>
          <w:color w:val="4F4F4F"/>
          <w:w w:val="105"/>
          <w:sz w:val="38"/>
        </w:rPr>
        <w:t>异</w:t>
      </w:r>
      <w:r>
        <w:rPr>
          <w:color w:val="4F4F4F"/>
          <w:w w:val="105"/>
          <w:sz w:val="38"/>
        </w:rPr>
        <w:t>位</w:t>
      </w:r>
      <w:r>
        <w:rPr>
          <w:color w:val="4F4F4F"/>
          <w:w w:val="105"/>
          <w:sz w:val="38"/>
        </w:rPr>
        <w:t>组</w:t>
      </w:r>
      <w:r>
        <w:rPr>
          <w:color w:val="4F4F4F"/>
          <w:w w:val="105"/>
          <w:sz w:val="38"/>
        </w:rPr>
        <w:t>织</w:t>
      </w:r>
      <w:r>
        <w:rPr>
          <w:color w:val="4F4F4F"/>
          <w:w w:val="105"/>
          <w:sz w:val="38"/>
        </w:rPr>
        <w:t>大</w:t>
      </w:r>
      <w:r>
        <w:rPr>
          <w:color w:val="4F4F4F"/>
          <w:w w:val="105"/>
          <w:sz w:val="38"/>
        </w:rPr>
        <w:t>小</w:t>
      </w:r>
      <w:r>
        <w:rPr>
          <w:color w:val="4F4F4F"/>
          <w:w w:val="105"/>
          <w:sz w:val="38"/>
        </w:rPr>
        <w:t>无</w:t>
      </w:r>
      <w:r>
        <w:rPr>
          <w:color w:val="4F4F4F"/>
          <w:w w:val="105"/>
          <w:sz w:val="38"/>
        </w:rPr>
        <w:t>关</w:t>
      </w:r>
      <w:r>
        <w:rPr>
          <w:color w:val="939393"/>
          <w:w w:val="105"/>
          <w:sz w:val="38"/>
        </w:rPr>
        <w:t>。</w:t>
      </w:r>
      <w:r>
        <w:rPr>
          <w:color w:val="4F4F4F"/>
          <w:w w:val="105"/>
          <w:sz w:val="38"/>
        </w:rPr>
        <w:t>有</w:t>
      </w:r>
      <w:r>
        <w:rPr>
          <w:color w:val="4F4F4F"/>
          <w:w w:val="105"/>
          <w:sz w:val="38"/>
        </w:rPr>
        <w:t>些</w:t>
      </w:r>
      <w:r>
        <w:rPr>
          <w:color w:val="4F4F4F"/>
          <w:w w:val="105"/>
          <w:sz w:val="38"/>
        </w:rPr>
        <w:t>严</w:t>
      </w:r>
      <w:r>
        <w:rPr>
          <w:color w:val="4F4F4F"/>
          <w:w w:val="105"/>
          <w:sz w:val="38"/>
        </w:rPr>
        <w:t>重</w:t>
      </w:r>
      <w:r>
        <w:rPr>
          <w:color w:val="4F4F4F"/>
          <w:w w:val="105"/>
          <w:sz w:val="38"/>
        </w:rPr>
        <w:t>的</w:t>
      </w:r>
      <w:r>
        <w:rPr>
          <w:color w:val="4F4F4F"/>
          <w:spacing w:val="-10"/>
          <w:w w:val="105"/>
          <w:sz w:val="38"/>
        </w:rPr>
        <w:t>子</w:t>
      </w:r>
      <w:r>
        <w:rPr>
          <w:color w:val="4F4F4F"/>
          <w:sz w:val="38"/>
        </w:rPr>
        <w:tab/>
      </w:r>
      <w:r>
        <w:rPr>
          <w:color w:val="4F4F4F"/>
          <w:w w:val="105"/>
          <w:position w:val="1"/>
          <w:sz w:val="38"/>
        </w:rPr>
        <w:t>入</w:t>
      </w:r>
      <w:r>
        <w:rPr>
          <w:color w:val="4F4F4F"/>
          <w:w w:val="105"/>
          <w:position w:val="1"/>
          <w:sz w:val="38"/>
        </w:rPr>
        <w:t>子</w:t>
      </w:r>
      <w:r>
        <w:rPr>
          <w:color w:val="4F4F4F"/>
          <w:w w:val="105"/>
          <w:position w:val="1"/>
          <w:sz w:val="38"/>
        </w:rPr>
        <w:t>宫</w:t>
      </w:r>
      <w:r>
        <w:rPr>
          <w:color w:val="4F4F4F"/>
          <w:w w:val="105"/>
          <w:position w:val="1"/>
          <w:sz w:val="38"/>
        </w:rPr>
        <w:t>，</w:t>
      </w:r>
      <w:r>
        <w:rPr>
          <w:color w:val="4F4F4F"/>
          <w:w w:val="105"/>
          <w:position w:val="1"/>
          <w:sz w:val="38"/>
        </w:rPr>
        <w:t>造</w:t>
      </w:r>
      <w:r>
        <w:rPr>
          <w:color w:val="4F4F4F"/>
          <w:w w:val="105"/>
          <w:position w:val="1"/>
          <w:sz w:val="38"/>
        </w:rPr>
        <w:t>成</w:t>
      </w:r>
      <w:r>
        <w:rPr>
          <w:color w:val="4F4F4F"/>
          <w:w w:val="105"/>
          <w:position w:val="1"/>
          <w:sz w:val="38"/>
        </w:rPr>
        <w:t>不</w:t>
      </w:r>
      <w:r>
        <w:rPr>
          <w:color w:val="4F4F4F"/>
          <w:w w:val="105"/>
          <w:position w:val="1"/>
          <w:sz w:val="38"/>
        </w:rPr>
        <w:t>孕</w:t>
      </w:r>
      <w:r>
        <w:rPr>
          <w:color w:val="939393"/>
          <w:w w:val="105"/>
          <w:position w:val="1"/>
          <w:sz w:val="38"/>
        </w:rPr>
        <w:t>。</w:t>
      </w:r>
      <w:r>
        <w:rPr>
          <w:color w:val="4F4F4F"/>
          <w:w w:val="105"/>
          <w:position w:val="1"/>
          <w:sz w:val="38"/>
        </w:rPr>
        <w:t>有</w:t>
      </w:r>
      <w:r>
        <w:rPr>
          <w:color w:val="4F4F4F"/>
          <w:w w:val="105"/>
          <w:position w:val="1"/>
          <w:sz w:val="38"/>
        </w:rPr>
        <w:t>时</w:t>
      </w:r>
      <w:r>
        <w:rPr>
          <w:color w:val="4F4F4F"/>
          <w:w w:val="105"/>
          <w:position w:val="1"/>
          <w:sz w:val="38"/>
        </w:rPr>
        <w:t>轻</w:t>
      </w:r>
      <w:r>
        <w:rPr>
          <w:color w:val="4F4F4F"/>
          <w:w w:val="105"/>
          <w:position w:val="1"/>
          <w:sz w:val="38"/>
        </w:rPr>
        <w:t>微</w:t>
      </w:r>
      <w:r>
        <w:rPr>
          <w:color w:val="4F4F4F"/>
          <w:w w:val="105"/>
          <w:position w:val="1"/>
          <w:sz w:val="38"/>
        </w:rPr>
        <w:t>的</w:t>
      </w:r>
      <w:r>
        <w:rPr>
          <w:color w:val="4F4F4F"/>
          <w:w w:val="105"/>
          <w:position w:val="1"/>
          <w:sz w:val="38"/>
        </w:rPr>
        <w:t>子</w:t>
      </w:r>
      <w:r>
        <w:rPr>
          <w:color w:val="4F4F4F"/>
          <w:w w:val="105"/>
          <w:position w:val="1"/>
          <w:sz w:val="38"/>
        </w:rPr>
        <w:t>宫</w:t>
      </w:r>
      <w:r>
        <w:rPr>
          <w:color w:val="4F4F4F"/>
          <w:w w:val="105"/>
          <w:position w:val="1"/>
          <w:sz w:val="38"/>
        </w:rPr>
        <w:t>内</w:t>
      </w:r>
      <w:r>
        <w:rPr>
          <w:color w:val="4F4F4F"/>
          <w:w w:val="105"/>
          <w:position w:val="1"/>
          <w:sz w:val="38"/>
        </w:rPr>
        <w:t>膜</w:t>
      </w:r>
      <w:r>
        <w:rPr>
          <w:color w:val="4F4F4F"/>
          <w:w w:val="105"/>
          <w:position w:val="1"/>
          <w:sz w:val="38"/>
        </w:rPr>
        <w:t>异</w:t>
      </w:r>
      <w:r>
        <w:rPr>
          <w:color w:val="4F4F4F"/>
          <w:w w:val="105"/>
          <w:position w:val="1"/>
          <w:sz w:val="38"/>
        </w:rPr>
        <w:t>位</w:t>
      </w:r>
      <w:r>
        <w:rPr>
          <w:color w:val="4F4F4F"/>
          <w:w w:val="105"/>
          <w:position w:val="1"/>
          <w:sz w:val="38"/>
        </w:rPr>
        <w:t>症</w:t>
      </w:r>
      <w:r>
        <w:rPr>
          <w:color w:val="4F4F4F"/>
          <w:w w:val="105"/>
          <w:position w:val="1"/>
          <w:sz w:val="38"/>
        </w:rPr>
        <w:t>也</w:t>
      </w:r>
      <w:r>
        <w:rPr>
          <w:color w:val="4F4F4F"/>
          <w:w w:val="105"/>
          <w:position w:val="1"/>
          <w:sz w:val="38"/>
        </w:rPr>
        <w:t>可</w:t>
      </w:r>
      <w:r>
        <w:rPr>
          <w:color w:val="4F4F4F"/>
          <w:spacing w:val="-10"/>
          <w:w w:val="105"/>
          <w:position w:val="1"/>
          <w:sz w:val="38"/>
        </w:rPr>
        <w:t>以</w:t>
      </w:r>
    </w:p>
    <w:p>
      <w:pPr>
        <w:tabs>
          <w:tab w:pos="10472" w:val="left" w:leader="none"/>
        </w:tabs>
        <w:spacing w:before="131"/>
        <w:ind w:left="-27" w:right="0" w:firstLine="0"/>
        <w:jc w:val="left"/>
        <w:rPr>
          <w:rFonts w:ascii="Arial" w:eastAsia="Arial"/>
          <w:sz w:val="36"/>
        </w:rPr>
      </w:pPr>
      <w:r>
        <w:rPr>
          <w:color w:val="4F4F4F"/>
          <w:w w:val="105"/>
          <w:sz w:val="38"/>
        </w:rPr>
        <w:t>宫</w:t>
      </w:r>
      <w:r>
        <w:rPr>
          <w:color w:val="4F4F4F"/>
          <w:w w:val="105"/>
          <w:sz w:val="38"/>
        </w:rPr>
        <w:t>内</w:t>
      </w:r>
      <w:r>
        <w:rPr>
          <w:color w:val="4F4F4F"/>
          <w:w w:val="105"/>
          <w:sz w:val="38"/>
        </w:rPr>
        <w:t>膜</w:t>
      </w:r>
      <w:r>
        <w:rPr>
          <w:color w:val="4F4F4F"/>
          <w:w w:val="105"/>
          <w:sz w:val="38"/>
        </w:rPr>
        <w:t>异</w:t>
      </w:r>
      <w:r>
        <w:rPr>
          <w:color w:val="4F4F4F"/>
          <w:w w:val="105"/>
          <w:sz w:val="38"/>
        </w:rPr>
        <w:t>位</w:t>
      </w:r>
      <w:r>
        <w:rPr>
          <w:color w:val="4F4F4F"/>
          <w:w w:val="105"/>
          <w:sz w:val="38"/>
        </w:rPr>
        <w:t>症</w:t>
      </w:r>
      <w:r>
        <w:rPr>
          <w:color w:val="4F4F4F"/>
          <w:w w:val="105"/>
          <w:sz w:val="38"/>
        </w:rPr>
        <w:t>的</w:t>
      </w:r>
      <w:r>
        <w:rPr>
          <w:color w:val="4F4F4F"/>
          <w:w w:val="105"/>
          <w:sz w:val="38"/>
        </w:rPr>
        <w:t>妇</w:t>
      </w:r>
      <w:r>
        <w:rPr>
          <w:color w:val="4F4F4F"/>
          <w:w w:val="105"/>
          <w:sz w:val="38"/>
        </w:rPr>
        <w:t>女</w:t>
      </w:r>
      <w:r>
        <w:rPr>
          <w:color w:val="4F4F4F"/>
          <w:w w:val="105"/>
          <w:sz w:val="38"/>
        </w:rPr>
        <w:t>并</w:t>
      </w:r>
      <w:r>
        <w:rPr>
          <w:color w:val="4F4F4F"/>
          <w:w w:val="105"/>
          <w:sz w:val="38"/>
        </w:rPr>
        <w:t>没</w:t>
      </w:r>
      <w:r>
        <w:rPr>
          <w:color w:val="4F4F4F"/>
          <w:w w:val="105"/>
          <w:sz w:val="38"/>
        </w:rPr>
        <w:t>有</w:t>
      </w:r>
      <w:r>
        <w:rPr>
          <w:color w:val="4F4F4F"/>
          <w:w w:val="105"/>
          <w:sz w:val="38"/>
        </w:rPr>
        <w:t>症</w:t>
      </w:r>
      <w:r>
        <w:rPr>
          <w:color w:val="4F4F4F"/>
          <w:w w:val="105"/>
          <w:sz w:val="38"/>
        </w:rPr>
        <w:t>状</w:t>
      </w:r>
      <w:r>
        <w:rPr>
          <w:color w:val="939393"/>
          <w:w w:val="105"/>
          <w:sz w:val="38"/>
        </w:rPr>
        <w:t>。</w:t>
      </w:r>
      <w:r>
        <w:rPr>
          <w:color w:val="3F3F3F"/>
          <w:w w:val="105"/>
          <w:sz w:val="38"/>
        </w:rPr>
        <w:t>而</w:t>
      </w:r>
      <w:r>
        <w:rPr>
          <w:color w:val="3F3F3F"/>
          <w:w w:val="105"/>
          <w:sz w:val="38"/>
        </w:rPr>
        <w:t>某</w:t>
      </w:r>
      <w:r>
        <w:rPr>
          <w:color w:val="3F3F3F"/>
          <w:w w:val="105"/>
          <w:sz w:val="38"/>
        </w:rPr>
        <w:t>些</w:t>
      </w:r>
      <w:r>
        <w:rPr>
          <w:color w:val="3F3F3F"/>
          <w:w w:val="105"/>
          <w:sz w:val="38"/>
        </w:rPr>
        <w:t>病</w:t>
      </w:r>
      <w:r>
        <w:rPr>
          <w:color w:val="3F3F3F"/>
          <w:w w:val="105"/>
          <w:sz w:val="38"/>
        </w:rPr>
        <w:t>变</w:t>
      </w:r>
      <w:r>
        <w:rPr>
          <w:color w:val="3F3F3F"/>
          <w:w w:val="105"/>
          <w:sz w:val="38"/>
        </w:rPr>
        <w:t>很</w:t>
      </w:r>
      <w:r>
        <w:rPr>
          <w:color w:val="3F3F3F"/>
          <w:w w:val="105"/>
          <w:sz w:val="38"/>
        </w:rPr>
        <w:t>轻</w:t>
      </w:r>
      <w:r>
        <w:rPr>
          <w:color w:val="3F3F3F"/>
          <w:w w:val="105"/>
          <w:sz w:val="38"/>
        </w:rPr>
        <w:t>微</w:t>
      </w:r>
      <w:r>
        <w:rPr>
          <w:color w:val="3F3F3F"/>
          <w:spacing w:val="-10"/>
          <w:w w:val="105"/>
          <w:sz w:val="38"/>
        </w:rPr>
        <w:t>的</w:t>
      </w:r>
      <w:r>
        <w:rPr>
          <w:color w:val="3F3F3F"/>
          <w:sz w:val="38"/>
        </w:rPr>
        <w:tab/>
      </w:r>
      <w:r>
        <w:rPr>
          <w:color w:val="3F3F3F"/>
          <w:w w:val="105"/>
          <w:position w:val="1"/>
          <w:sz w:val="38"/>
        </w:rPr>
        <w:t>引</w:t>
      </w:r>
      <w:r>
        <w:rPr>
          <w:color w:val="3F3F3F"/>
          <w:w w:val="105"/>
          <w:position w:val="1"/>
          <w:sz w:val="38"/>
        </w:rPr>
        <w:t>起</w:t>
      </w:r>
      <w:r>
        <w:rPr>
          <w:color w:val="3F3F3F"/>
          <w:w w:val="105"/>
          <w:position w:val="1"/>
          <w:sz w:val="38"/>
        </w:rPr>
        <w:t>不</w:t>
      </w:r>
      <w:r>
        <w:rPr>
          <w:color w:val="3F3F3F"/>
          <w:w w:val="105"/>
          <w:position w:val="1"/>
          <w:sz w:val="38"/>
        </w:rPr>
        <w:t>孕</w:t>
      </w:r>
      <w:r>
        <w:rPr>
          <w:color w:val="3F3F3F"/>
          <w:w w:val="105"/>
          <w:position w:val="1"/>
          <w:sz w:val="38"/>
        </w:rPr>
        <w:t>，</w:t>
      </w:r>
      <w:r>
        <w:rPr>
          <w:color w:val="3F3F3F"/>
          <w:w w:val="105"/>
          <w:position w:val="1"/>
          <w:sz w:val="38"/>
        </w:rPr>
        <w:t>但</w:t>
      </w:r>
      <w:r>
        <w:rPr>
          <w:color w:val="3F3F3F"/>
          <w:w w:val="105"/>
          <w:position w:val="1"/>
          <w:sz w:val="38"/>
        </w:rPr>
        <w:t>原</w:t>
      </w:r>
      <w:r>
        <w:rPr>
          <w:color w:val="3F3F3F"/>
          <w:w w:val="105"/>
          <w:position w:val="1"/>
          <w:sz w:val="38"/>
        </w:rPr>
        <w:t>因</w:t>
      </w:r>
      <w:r>
        <w:rPr>
          <w:color w:val="3F3F3F"/>
          <w:w w:val="105"/>
          <w:position w:val="1"/>
          <w:sz w:val="38"/>
        </w:rPr>
        <w:t>尚</w:t>
      </w:r>
      <w:r>
        <w:rPr>
          <w:color w:val="3F3F3F"/>
          <w:w w:val="105"/>
          <w:position w:val="1"/>
          <w:sz w:val="38"/>
        </w:rPr>
        <w:t>不</w:t>
      </w:r>
      <w:r>
        <w:rPr>
          <w:color w:val="3F3F3F"/>
          <w:w w:val="105"/>
          <w:position w:val="1"/>
          <w:sz w:val="38"/>
        </w:rPr>
        <w:t>清</w:t>
      </w:r>
      <w:r>
        <w:rPr>
          <w:color w:val="3F3F3F"/>
          <w:w w:val="105"/>
          <w:position w:val="1"/>
          <w:sz w:val="38"/>
        </w:rPr>
        <w:t>楚</w:t>
      </w:r>
      <w:r>
        <w:rPr>
          <w:color w:val="939393"/>
          <w:w w:val="105"/>
          <w:position w:val="1"/>
          <w:sz w:val="38"/>
        </w:rPr>
        <w:t>。</w:t>
      </w:r>
      <w:r>
        <w:rPr>
          <w:color w:val="4F4F4F"/>
          <w:w w:val="105"/>
          <w:position w:val="1"/>
          <w:sz w:val="38"/>
        </w:rPr>
        <w:t>不</w:t>
      </w:r>
      <w:r>
        <w:rPr>
          <w:color w:val="4F4F4F"/>
          <w:w w:val="105"/>
          <w:position w:val="1"/>
          <w:sz w:val="38"/>
        </w:rPr>
        <w:t>孕</w:t>
      </w:r>
      <w:r>
        <w:rPr>
          <w:color w:val="4F4F4F"/>
          <w:w w:val="105"/>
          <w:position w:val="1"/>
          <w:sz w:val="38"/>
        </w:rPr>
        <w:t>妇</w:t>
      </w:r>
      <w:r>
        <w:rPr>
          <w:color w:val="4F4F4F"/>
          <w:w w:val="105"/>
          <w:position w:val="1"/>
          <w:sz w:val="38"/>
        </w:rPr>
        <w:t>女</w:t>
      </w:r>
      <w:r>
        <w:rPr>
          <w:color w:val="4F4F4F"/>
          <w:w w:val="105"/>
          <w:position w:val="1"/>
          <w:sz w:val="38"/>
        </w:rPr>
        <w:t>中</w:t>
      </w:r>
      <w:r>
        <w:rPr>
          <w:color w:val="4F4F4F"/>
          <w:w w:val="105"/>
          <w:position w:val="1"/>
          <w:sz w:val="38"/>
        </w:rPr>
        <w:t>可</w:t>
      </w:r>
      <w:r>
        <w:rPr>
          <w:color w:val="4F4F4F"/>
          <w:w w:val="105"/>
          <w:position w:val="1"/>
          <w:sz w:val="38"/>
        </w:rPr>
        <w:t>能</w:t>
      </w:r>
      <w:r>
        <w:rPr>
          <w:color w:val="4F4F4F"/>
          <w:w w:val="105"/>
          <w:position w:val="1"/>
          <w:sz w:val="38"/>
        </w:rPr>
        <w:t>有</w:t>
      </w:r>
      <w:r>
        <w:rPr>
          <w:rFonts w:ascii="Arial" w:eastAsia="Arial"/>
          <w:color w:val="4F4F4F"/>
          <w:spacing w:val="-4"/>
          <w:w w:val="105"/>
          <w:position w:val="1"/>
          <w:sz w:val="36"/>
        </w:rPr>
        <w:t>2</w:t>
      </w:r>
      <w:r>
        <w:rPr>
          <w:rFonts w:ascii="Arial" w:eastAsia="Arial"/>
          <w:color w:val="212121"/>
          <w:spacing w:val="-4"/>
          <w:w w:val="105"/>
          <w:position w:val="1"/>
          <w:sz w:val="36"/>
        </w:rPr>
        <w:t>5</w:t>
      </w:r>
      <w:r>
        <w:rPr>
          <w:rFonts w:ascii="Arial" w:eastAsia="Arial"/>
          <w:color w:val="4F4F4F"/>
          <w:spacing w:val="-4"/>
          <w:w w:val="105"/>
          <w:position w:val="1"/>
          <w:sz w:val="36"/>
        </w:rPr>
        <w:t>%~</w:t>
      </w:r>
    </w:p>
    <w:p>
      <w:pPr>
        <w:spacing w:after="0"/>
        <w:jc w:val="left"/>
        <w:rPr>
          <w:rFonts w:ascii="Arial" w:eastAsia="Arial"/>
          <w:sz w:val="36"/>
        </w:rPr>
        <w:sectPr>
          <w:type w:val="continuous"/>
          <w:pgSz w:w="21750" w:h="31660"/>
          <w:pgMar w:top="0" w:bottom="280" w:left="0" w:right="0"/>
        </w:sectPr>
      </w:pPr>
    </w:p>
    <w:p>
      <w:pPr>
        <w:spacing w:before="152"/>
        <w:ind w:left="-13" w:right="0" w:firstLine="0"/>
        <w:jc w:val="left"/>
        <w:rPr>
          <w:sz w:val="38"/>
        </w:rPr>
      </w:pPr>
      <w:r>
        <w:rPr>
          <w:color w:val="3F3F3F"/>
          <w:w w:val="105"/>
          <w:sz w:val="38"/>
        </w:rPr>
        <w:t>却出现难以忍受的疼痛</w:t>
      </w:r>
      <w:r>
        <w:rPr>
          <w:color w:val="939393"/>
          <w:w w:val="105"/>
          <w:sz w:val="38"/>
        </w:rPr>
        <w:t>。</w:t>
      </w:r>
      <w:r>
        <w:rPr>
          <w:color w:val="4F4F4F"/>
          <w:spacing w:val="-1"/>
          <w:w w:val="105"/>
          <w:sz w:val="38"/>
        </w:rPr>
        <w:t>大多数患者，通常在病变出现</w:t>
      </w:r>
    </w:p>
    <w:p>
      <w:pPr>
        <w:spacing w:before="131"/>
        <w:ind w:left="-13" w:right="0" w:firstLine="0"/>
        <w:jc w:val="left"/>
        <w:rPr>
          <w:sz w:val="38"/>
        </w:rPr>
      </w:pPr>
      <w:r>
        <w:rPr/>
        <w:br w:type="column"/>
      </w:r>
      <w:r>
        <w:rPr>
          <w:rFonts w:ascii="Times New Roman" w:eastAsia="Times New Roman"/>
          <w:color w:val="3F3F3F"/>
          <w:w w:val="105"/>
          <w:sz w:val="39"/>
        </w:rPr>
        <w:t>50</w:t>
      </w:r>
      <w:r>
        <w:rPr>
          <w:color w:val="3F3F3F"/>
          <w:w w:val="105"/>
          <w:sz w:val="38"/>
        </w:rPr>
        <w:t>％</w:t>
      </w:r>
      <w:r>
        <w:rPr>
          <w:color w:val="3F3F3F"/>
          <w:w w:val="105"/>
          <w:sz w:val="38"/>
        </w:rPr>
        <w:t>患</w:t>
      </w:r>
      <w:r>
        <w:rPr>
          <w:color w:val="3F3F3F"/>
          <w:w w:val="105"/>
          <w:sz w:val="38"/>
        </w:rPr>
        <w:t>有</w:t>
      </w:r>
      <w:r>
        <w:rPr>
          <w:color w:val="3F3F3F"/>
          <w:w w:val="105"/>
          <w:sz w:val="38"/>
        </w:rPr>
        <w:t>子</w:t>
      </w:r>
      <w:r>
        <w:rPr>
          <w:color w:val="3F3F3F"/>
          <w:w w:val="105"/>
          <w:sz w:val="38"/>
        </w:rPr>
        <w:t>宫</w:t>
      </w:r>
      <w:r>
        <w:rPr>
          <w:color w:val="3F3F3F"/>
          <w:w w:val="105"/>
          <w:sz w:val="38"/>
        </w:rPr>
        <w:t>内</w:t>
      </w:r>
      <w:r>
        <w:rPr>
          <w:color w:val="3F3F3F"/>
          <w:w w:val="105"/>
          <w:sz w:val="38"/>
        </w:rPr>
        <w:t>膜</w:t>
      </w:r>
      <w:r>
        <w:rPr>
          <w:color w:val="3F3F3F"/>
          <w:w w:val="105"/>
          <w:sz w:val="38"/>
        </w:rPr>
        <w:t>异</w:t>
      </w:r>
      <w:r>
        <w:rPr>
          <w:color w:val="3F3F3F"/>
          <w:w w:val="105"/>
          <w:sz w:val="38"/>
        </w:rPr>
        <w:t>位</w:t>
      </w:r>
      <w:r>
        <w:rPr>
          <w:color w:val="3F3F3F"/>
          <w:w w:val="105"/>
          <w:sz w:val="38"/>
        </w:rPr>
        <w:t>症</w:t>
      </w:r>
      <w:r>
        <w:rPr>
          <w:color w:val="939393"/>
          <w:spacing w:val="-10"/>
          <w:w w:val="105"/>
          <w:sz w:val="38"/>
        </w:rPr>
        <w:t>。</w:t>
      </w:r>
    </w:p>
    <w:p>
      <w:pPr>
        <w:spacing w:after="0"/>
        <w:jc w:val="left"/>
        <w:rPr>
          <w:sz w:val="38"/>
        </w:rPr>
        <w:sectPr>
          <w:type w:val="continuous"/>
          <w:pgSz w:w="21750" w:h="31660"/>
          <w:pgMar w:top="0" w:bottom="280" w:left="0" w:right="0"/>
          <w:cols w:num="2" w:equalWidth="0">
            <w:col w:w="9664" w:space="814"/>
            <w:col w:w="11272"/>
          </w:cols>
        </w:sectPr>
      </w:pPr>
    </w:p>
    <w:p>
      <w:pPr>
        <w:pStyle w:val="BodyText"/>
        <w:spacing w:before="2"/>
        <w:rPr>
          <w:sz w:val="9"/>
        </w:rPr>
      </w:pPr>
    </w:p>
    <w:p>
      <w:pPr>
        <w:tabs>
          <w:tab w:pos="11294" w:val="left" w:leader="none"/>
        </w:tabs>
        <w:spacing w:before="20"/>
        <w:ind w:left="-9" w:right="0" w:firstLine="0"/>
        <w:jc w:val="left"/>
        <w:rPr>
          <w:sz w:val="38"/>
        </w:rPr>
      </w:pPr>
      <w:r>
        <w:rPr>
          <w:color w:val="4F4F4F"/>
          <w:w w:val="105"/>
          <w:sz w:val="38"/>
        </w:rPr>
        <w:t>数年之后才会引起疼痛</w:t>
      </w:r>
      <w:r>
        <w:rPr>
          <w:color w:val="939393"/>
          <w:w w:val="105"/>
          <w:sz w:val="38"/>
        </w:rPr>
        <w:t>。</w:t>
      </w:r>
      <w:r>
        <w:rPr>
          <w:color w:val="3F3F3F"/>
          <w:w w:val="105"/>
          <w:sz w:val="38"/>
        </w:rPr>
        <w:t>这些病人，可能出现月经期</w:t>
      </w:r>
      <w:r>
        <w:rPr>
          <w:color w:val="3F3F3F"/>
          <w:spacing w:val="-10"/>
          <w:w w:val="105"/>
          <w:sz w:val="38"/>
        </w:rPr>
        <w:t>前</w:t>
      </w:r>
      <w:r>
        <w:rPr>
          <w:color w:val="3F3F3F"/>
          <w:sz w:val="38"/>
        </w:rPr>
        <w:tab/>
      </w:r>
      <w:r>
        <w:rPr>
          <w:color w:val="4F4F4F"/>
          <w:w w:val="105"/>
          <w:position w:val="1"/>
          <w:sz w:val="38"/>
        </w:rPr>
        <w:t>孕</w:t>
      </w:r>
      <w:r>
        <w:rPr>
          <w:color w:val="4F4F4F"/>
          <w:w w:val="105"/>
          <w:position w:val="1"/>
          <w:sz w:val="38"/>
        </w:rPr>
        <w:t>期</w:t>
      </w:r>
      <w:r>
        <w:rPr>
          <w:color w:val="4F4F4F"/>
          <w:w w:val="105"/>
          <w:position w:val="1"/>
          <w:sz w:val="38"/>
        </w:rPr>
        <w:t>子</w:t>
      </w:r>
      <w:r>
        <w:rPr>
          <w:color w:val="4F4F4F"/>
          <w:w w:val="105"/>
          <w:position w:val="1"/>
          <w:sz w:val="38"/>
        </w:rPr>
        <w:t>宫</w:t>
      </w:r>
      <w:r>
        <w:rPr>
          <w:color w:val="4F4F4F"/>
          <w:w w:val="105"/>
          <w:position w:val="1"/>
          <w:sz w:val="38"/>
        </w:rPr>
        <w:t>内</w:t>
      </w:r>
      <w:r>
        <w:rPr>
          <w:color w:val="4F4F4F"/>
          <w:w w:val="105"/>
          <w:position w:val="1"/>
          <w:sz w:val="38"/>
        </w:rPr>
        <w:t>膜</w:t>
      </w:r>
      <w:r>
        <w:rPr>
          <w:color w:val="4F4F4F"/>
          <w:w w:val="105"/>
          <w:position w:val="1"/>
          <w:sz w:val="38"/>
        </w:rPr>
        <w:t>异</w:t>
      </w:r>
      <w:r>
        <w:rPr>
          <w:color w:val="4F4F4F"/>
          <w:w w:val="105"/>
          <w:position w:val="1"/>
          <w:sz w:val="38"/>
        </w:rPr>
        <w:t>位</w:t>
      </w:r>
      <w:r>
        <w:rPr>
          <w:color w:val="4F4F4F"/>
          <w:w w:val="105"/>
          <w:position w:val="1"/>
          <w:sz w:val="38"/>
        </w:rPr>
        <w:t>组</w:t>
      </w:r>
      <w:r>
        <w:rPr>
          <w:color w:val="4F4F4F"/>
          <w:w w:val="105"/>
          <w:position w:val="1"/>
          <w:sz w:val="38"/>
        </w:rPr>
        <w:t>织</w:t>
      </w:r>
      <w:r>
        <w:rPr>
          <w:color w:val="4F4F4F"/>
          <w:w w:val="105"/>
          <w:position w:val="1"/>
          <w:sz w:val="38"/>
        </w:rPr>
        <w:t>会</w:t>
      </w:r>
      <w:r>
        <w:rPr>
          <w:color w:val="4F4F4F"/>
          <w:w w:val="105"/>
          <w:position w:val="1"/>
          <w:sz w:val="38"/>
        </w:rPr>
        <w:t>暂</w:t>
      </w:r>
      <w:r>
        <w:rPr>
          <w:color w:val="4F4F4F"/>
          <w:w w:val="105"/>
          <w:position w:val="1"/>
          <w:sz w:val="38"/>
        </w:rPr>
        <w:t>时</w:t>
      </w:r>
      <w:r>
        <w:rPr>
          <w:color w:val="4F4F4F"/>
          <w:w w:val="105"/>
          <w:position w:val="1"/>
          <w:sz w:val="38"/>
        </w:rPr>
        <w:t>或</w:t>
      </w:r>
      <w:r>
        <w:rPr>
          <w:color w:val="4F4F4F"/>
          <w:w w:val="105"/>
          <w:position w:val="1"/>
          <w:sz w:val="38"/>
        </w:rPr>
        <w:t>永</w:t>
      </w:r>
      <w:r>
        <w:rPr>
          <w:color w:val="4F4F4F"/>
          <w:w w:val="105"/>
          <w:position w:val="1"/>
          <w:sz w:val="38"/>
        </w:rPr>
        <w:t>久</w:t>
      </w:r>
      <w:r>
        <w:rPr>
          <w:color w:val="4F4F4F"/>
          <w:w w:val="105"/>
          <w:position w:val="1"/>
          <w:sz w:val="38"/>
        </w:rPr>
        <w:t>性</w:t>
      </w:r>
      <w:r>
        <w:rPr>
          <w:color w:val="4F4F4F"/>
          <w:w w:val="105"/>
          <w:position w:val="1"/>
          <w:sz w:val="38"/>
        </w:rPr>
        <w:t>的</w:t>
      </w:r>
      <w:r>
        <w:rPr>
          <w:color w:val="4F4F4F"/>
          <w:w w:val="105"/>
          <w:position w:val="1"/>
          <w:sz w:val="38"/>
        </w:rPr>
        <w:t>休</w:t>
      </w:r>
      <w:r>
        <w:rPr>
          <w:color w:val="4F4F4F"/>
          <w:w w:val="105"/>
          <w:position w:val="1"/>
          <w:sz w:val="38"/>
        </w:rPr>
        <w:t>眠</w:t>
      </w:r>
      <w:r>
        <w:rPr>
          <w:color w:val="939393"/>
          <w:w w:val="105"/>
          <w:position w:val="1"/>
          <w:sz w:val="38"/>
        </w:rPr>
        <w:t>。</w:t>
      </w:r>
      <w:r>
        <w:rPr>
          <w:color w:val="3F3F3F"/>
          <w:spacing w:val="-10"/>
          <w:w w:val="105"/>
          <w:position w:val="1"/>
          <w:sz w:val="38"/>
        </w:rPr>
        <w:t>绝</w:t>
      </w:r>
    </w:p>
    <w:p>
      <w:pPr>
        <w:pStyle w:val="BodyText"/>
        <w:spacing w:before="1"/>
        <w:rPr>
          <w:sz w:val="10"/>
        </w:rPr>
      </w:pPr>
    </w:p>
    <w:p>
      <w:pPr>
        <w:tabs>
          <w:tab w:pos="10485" w:val="left" w:leader="none"/>
        </w:tabs>
        <w:spacing w:before="20"/>
        <w:ind w:left="-16" w:right="0" w:firstLine="0"/>
        <w:jc w:val="left"/>
        <w:rPr>
          <w:sz w:val="38"/>
        </w:rPr>
      </w:pPr>
      <w:r>
        <w:rPr>
          <w:color w:val="4F4F4F"/>
          <w:w w:val="105"/>
          <w:sz w:val="38"/>
        </w:rPr>
        <w:t>及月经期的性交疼痛</w:t>
      </w:r>
      <w:r>
        <w:rPr>
          <w:color w:val="939393"/>
          <w:spacing w:val="-10"/>
          <w:w w:val="105"/>
          <w:sz w:val="38"/>
        </w:rPr>
        <w:t>。</w:t>
      </w:r>
      <w:r>
        <w:rPr>
          <w:color w:val="939393"/>
          <w:sz w:val="38"/>
        </w:rPr>
        <w:tab/>
      </w:r>
      <w:r>
        <w:rPr>
          <w:color w:val="4F4F4F"/>
          <w:w w:val="105"/>
          <w:position w:val="1"/>
          <w:sz w:val="38"/>
        </w:rPr>
        <w:t>经</w:t>
      </w:r>
      <w:r>
        <w:rPr>
          <w:color w:val="4F4F4F"/>
          <w:w w:val="105"/>
          <w:position w:val="1"/>
          <w:sz w:val="38"/>
        </w:rPr>
        <w:t>后</w:t>
      </w:r>
      <w:r>
        <w:rPr>
          <w:color w:val="4F4F4F"/>
          <w:w w:val="105"/>
          <w:position w:val="1"/>
          <w:sz w:val="38"/>
        </w:rPr>
        <w:t>由</w:t>
      </w:r>
      <w:r>
        <w:rPr>
          <w:color w:val="4F4F4F"/>
          <w:w w:val="105"/>
          <w:position w:val="1"/>
          <w:sz w:val="38"/>
        </w:rPr>
        <w:t>于</w:t>
      </w:r>
      <w:r>
        <w:rPr>
          <w:color w:val="4F4F4F"/>
          <w:w w:val="105"/>
          <w:position w:val="1"/>
          <w:sz w:val="38"/>
        </w:rPr>
        <w:t>体</w:t>
      </w:r>
      <w:r>
        <w:rPr>
          <w:color w:val="4F4F4F"/>
          <w:w w:val="105"/>
          <w:position w:val="1"/>
          <w:sz w:val="38"/>
        </w:rPr>
        <w:t>内</w:t>
      </w:r>
      <w:r>
        <w:rPr>
          <w:color w:val="4F4F4F"/>
          <w:w w:val="105"/>
          <w:position w:val="1"/>
          <w:sz w:val="38"/>
        </w:rPr>
        <w:t>雌</w:t>
      </w:r>
      <w:r>
        <w:rPr>
          <w:color w:val="4F4F4F"/>
          <w:w w:val="105"/>
          <w:position w:val="1"/>
          <w:sz w:val="38"/>
        </w:rPr>
        <w:t>激</w:t>
      </w:r>
      <w:r>
        <w:rPr>
          <w:color w:val="4F4F4F"/>
          <w:w w:val="105"/>
          <w:position w:val="1"/>
          <w:sz w:val="38"/>
        </w:rPr>
        <w:t>索</w:t>
      </w:r>
      <w:r>
        <w:rPr>
          <w:color w:val="4F4F4F"/>
          <w:w w:val="105"/>
          <w:position w:val="1"/>
          <w:sz w:val="38"/>
        </w:rPr>
        <w:t>水</w:t>
      </w:r>
      <w:r>
        <w:rPr>
          <w:color w:val="4F4F4F"/>
          <w:w w:val="105"/>
          <w:position w:val="1"/>
          <w:sz w:val="38"/>
        </w:rPr>
        <w:t>平</w:t>
      </w:r>
      <w:r>
        <w:rPr>
          <w:color w:val="4F4F4F"/>
          <w:w w:val="105"/>
          <w:position w:val="1"/>
          <w:sz w:val="38"/>
        </w:rPr>
        <w:t>下</w:t>
      </w:r>
      <w:r>
        <w:rPr>
          <w:color w:val="4F4F4F"/>
          <w:w w:val="105"/>
          <w:position w:val="1"/>
          <w:sz w:val="38"/>
        </w:rPr>
        <w:t>降</w:t>
      </w:r>
      <w:r>
        <w:rPr>
          <w:color w:val="4F4F4F"/>
          <w:w w:val="105"/>
          <w:position w:val="1"/>
          <w:sz w:val="38"/>
        </w:rPr>
        <w:t>，</w:t>
      </w:r>
      <w:r>
        <w:rPr>
          <w:color w:val="4F4F4F"/>
          <w:w w:val="105"/>
          <w:position w:val="1"/>
          <w:sz w:val="38"/>
        </w:rPr>
        <w:t>内</w:t>
      </w:r>
      <w:r>
        <w:rPr>
          <w:color w:val="4F4F4F"/>
          <w:w w:val="105"/>
          <w:position w:val="1"/>
          <w:sz w:val="38"/>
        </w:rPr>
        <w:t>膜</w:t>
      </w:r>
      <w:r>
        <w:rPr>
          <w:color w:val="4F4F4F"/>
          <w:w w:val="105"/>
          <w:position w:val="1"/>
          <w:sz w:val="38"/>
        </w:rPr>
        <w:t>异</w:t>
      </w:r>
      <w:r>
        <w:rPr>
          <w:color w:val="4F4F4F"/>
          <w:w w:val="105"/>
          <w:position w:val="1"/>
          <w:sz w:val="38"/>
        </w:rPr>
        <w:t>位</w:t>
      </w:r>
      <w:r>
        <w:rPr>
          <w:color w:val="4F4F4F"/>
          <w:w w:val="105"/>
          <w:position w:val="1"/>
          <w:sz w:val="38"/>
        </w:rPr>
        <w:t>组</w:t>
      </w:r>
      <w:r>
        <w:rPr>
          <w:color w:val="4F4F4F"/>
          <w:w w:val="105"/>
          <w:position w:val="1"/>
          <w:sz w:val="38"/>
        </w:rPr>
        <w:t>织</w:t>
      </w:r>
      <w:r>
        <w:rPr>
          <w:color w:val="4F4F4F"/>
          <w:w w:val="105"/>
          <w:position w:val="1"/>
          <w:sz w:val="38"/>
        </w:rPr>
        <w:t>趋</w:t>
      </w:r>
      <w:r>
        <w:rPr>
          <w:color w:val="4F4F4F"/>
          <w:w w:val="105"/>
          <w:position w:val="1"/>
          <w:sz w:val="38"/>
        </w:rPr>
        <w:t>向</w:t>
      </w:r>
      <w:r>
        <w:rPr>
          <w:color w:val="4F4F4F"/>
          <w:w w:val="105"/>
          <w:position w:val="1"/>
          <w:sz w:val="38"/>
        </w:rPr>
        <w:t>千</w:t>
      </w:r>
      <w:r>
        <w:rPr>
          <w:color w:val="4F4F4F"/>
          <w:spacing w:val="-10"/>
          <w:w w:val="105"/>
          <w:position w:val="1"/>
          <w:sz w:val="38"/>
        </w:rPr>
        <w:t>无</w:t>
      </w:r>
    </w:p>
    <w:p>
      <w:pPr>
        <w:pStyle w:val="BodyText"/>
        <w:rPr>
          <w:sz w:val="10"/>
        </w:rPr>
      </w:pPr>
    </w:p>
    <w:p>
      <w:pPr>
        <w:tabs>
          <w:tab w:pos="10482" w:val="left" w:leader="none"/>
        </w:tabs>
        <w:spacing w:before="20"/>
        <w:ind w:left="773" w:right="0" w:firstLine="0"/>
        <w:jc w:val="left"/>
        <w:rPr>
          <w:sz w:val="38"/>
        </w:rPr>
      </w:pPr>
      <w:r>
        <w:rPr>
          <w:color w:val="3F3F3F"/>
          <w:sz w:val="38"/>
        </w:rPr>
        <w:t>子</w:t>
      </w:r>
      <w:r>
        <w:rPr>
          <w:color w:val="3F3F3F"/>
          <w:sz w:val="38"/>
        </w:rPr>
        <w:t>宫</w:t>
      </w:r>
      <w:r>
        <w:rPr>
          <w:color w:val="3F3F3F"/>
          <w:sz w:val="38"/>
        </w:rPr>
        <w:t>内</w:t>
      </w:r>
      <w:r>
        <w:rPr>
          <w:color w:val="3F3F3F"/>
          <w:sz w:val="38"/>
        </w:rPr>
        <w:t>膜</w:t>
      </w:r>
      <w:r>
        <w:rPr>
          <w:color w:val="3F3F3F"/>
          <w:sz w:val="38"/>
        </w:rPr>
        <w:t>组</w:t>
      </w:r>
      <w:r>
        <w:rPr>
          <w:color w:val="3F3F3F"/>
          <w:sz w:val="38"/>
        </w:rPr>
        <w:t>织</w:t>
      </w:r>
      <w:r>
        <w:rPr>
          <w:color w:val="3F3F3F"/>
          <w:sz w:val="38"/>
        </w:rPr>
        <w:t>附</w:t>
      </w:r>
      <w:r>
        <w:rPr>
          <w:color w:val="3F3F3F"/>
          <w:sz w:val="38"/>
        </w:rPr>
        <w:t>着</w:t>
      </w:r>
      <w:r>
        <w:rPr>
          <w:color w:val="3F3F3F"/>
          <w:sz w:val="38"/>
        </w:rPr>
        <w:t>在</w:t>
      </w:r>
      <w:r>
        <w:rPr>
          <w:color w:val="3F3F3F"/>
          <w:sz w:val="38"/>
        </w:rPr>
        <w:t>结</w:t>
      </w:r>
      <w:r>
        <w:rPr>
          <w:color w:val="3F3F3F"/>
          <w:sz w:val="38"/>
        </w:rPr>
        <w:t>肠</w:t>
      </w:r>
      <w:r>
        <w:rPr>
          <w:color w:val="3F3F3F"/>
          <w:sz w:val="38"/>
        </w:rPr>
        <w:t>，</w:t>
      </w:r>
      <w:r>
        <w:rPr>
          <w:color w:val="3F3F3F"/>
          <w:sz w:val="38"/>
        </w:rPr>
        <w:t>可</w:t>
      </w:r>
      <w:r>
        <w:rPr>
          <w:color w:val="3F3F3F"/>
          <w:sz w:val="38"/>
        </w:rPr>
        <w:t>出</w:t>
      </w:r>
      <w:r>
        <w:rPr>
          <w:color w:val="3F3F3F"/>
          <w:sz w:val="38"/>
        </w:rPr>
        <w:t>现</w:t>
      </w:r>
      <w:r>
        <w:rPr>
          <w:color w:val="3F3F3F"/>
          <w:sz w:val="38"/>
        </w:rPr>
        <w:t>腹</w:t>
      </w:r>
      <w:r>
        <w:rPr>
          <w:color w:val="3F3F3F"/>
          <w:sz w:val="38"/>
        </w:rPr>
        <w:t>胀</w:t>
      </w:r>
      <w:r>
        <w:rPr>
          <w:color w:val="3F3F3F"/>
          <w:sz w:val="38"/>
        </w:rPr>
        <w:t>、</w:t>
      </w:r>
      <w:r>
        <w:rPr>
          <w:color w:val="3F3F3F"/>
          <w:sz w:val="38"/>
        </w:rPr>
        <w:t>肠</w:t>
      </w:r>
      <w:r>
        <w:rPr>
          <w:color w:val="3F3F3F"/>
          <w:sz w:val="38"/>
        </w:rPr>
        <w:t>蠕</w:t>
      </w:r>
      <w:r>
        <w:rPr>
          <w:color w:val="3F3F3F"/>
          <w:sz w:val="38"/>
        </w:rPr>
        <w:t>动</w:t>
      </w:r>
      <w:r>
        <w:rPr>
          <w:color w:val="3F3F3F"/>
          <w:sz w:val="38"/>
        </w:rPr>
        <w:t>时</w:t>
      </w:r>
      <w:r>
        <w:rPr>
          <w:color w:val="3F3F3F"/>
          <w:spacing w:val="-10"/>
          <w:sz w:val="38"/>
        </w:rPr>
        <w:t>疼</w:t>
      </w:r>
      <w:r>
        <w:rPr>
          <w:color w:val="3F3F3F"/>
          <w:sz w:val="38"/>
        </w:rPr>
        <w:tab/>
      </w:r>
      <w:r>
        <w:rPr>
          <w:color w:val="4F4F4F"/>
          <w:sz w:val="38"/>
        </w:rPr>
        <w:t>活</w:t>
      </w:r>
      <w:r>
        <w:rPr>
          <w:color w:val="4F4F4F"/>
          <w:sz w:val="38"/>
        </w:rPr>
        <w:t>性</w:t>
      </w:r>
      <w:r>
        <w:rPr>
          <w:color w:val="939393"/>
          <w:spacing w:val="-10"/>
          <w:sz w:val="38"/>
        </w:rPr>
        <w:t>。</w:t>
      </w:r>
    </w:p>
    <w:p>
      <w:pPr>
        <w:pStyle w:val="BodyText"/>
        <w:rPr>
          <w:sz w:val="10"/>
        </w:rPr>
      </w:pPr>
    </w:p>
    <w:p>
      <w:pPr>
        <w:tabs>
          <w:tab w:pos="10501" w:val="left" w:leader="none"/>
        </w:tabs>
        <w:spacing w:before="21"/>
        <w:ind w:left="-5" w:right="0" w:firstLine="0"/>
        <w:jc w:val="left"/>
        <w:rPr>
          <w:sz w:val="38"/>
        </w:rPr>
      </w:pPr>
      <w:r>
        <w:rPr>
          <w:color w:val="3F3F3F"/>
          <w:w w:val="110"/>
          <w:sz w:val="38"/>
        </w:rPr>
        <w:t>痛</w:t>
      </w:r>
      <w:r>
        <w:rPr>
          <w:color w:val="3F3F3F"/>
          <w:w w:val="110"/>
          <w:sz w:val="38"/>
        </w:rPr>
        <w:t>腹</w:t>
      </w:r>
      <w:r>
        <w:rPr>
          <w:color w:val="3F3F3F"/>
          <w:w w:val="110"/>
          <w:sz w:val="38"/>
        </w:rPr>
        <w:t>泻</w:t>
      </w:r>
      <w:r>
        <w:rPr>
          <w:color w:val="3F3F3F"/>
          <w:w w:val="110"/>
          <w:sz w:val="38"/>
        </w:rPr>
        <w:t>便</w:t>
      </w:r>
      <w:r>
        <w:rPr>
          <w:color w:val="3F3F3F"/>
          <w:w w:val="110"/>
          <w:sz w:val="38"/>
        </w:rPr>
        <w:t>秘</w:t>
      </w:r>
      <w:r>
        <w:rPr>
          <w:color w:val="3F3F3F"/>
          <w:w w:val="110"/>
          <w:sz w:val="38"/>
        </w:rPr>
        <w:t>经</w:t>
      </w:r>
      <w:r>
        <w:rPr>
          <w:color w:val="3F3F3F"/>
          <w:w w:val="110"/>
          <w:sz w:val="38"/>
        </w:rPr>
        <w:t>期</w:t>
      </w:r>
      <w:r>
        <w:rPr>
          <w:color w:val="3F3F3F"/>
          <w:w w:val="110"/>
          <w:sz w:val="38"/>
        </w:rPr>
        <w:t>直</w:t>
      </w:r>
      <w:r>
        <w:rPr>
          <w:color w:val="3F3F3F"/>
          <w:w w:val="110"/>
          <w:sz w:val="38"/>
        </w:rPr>
        <w:t>肠</w:t>
      </w:r>
      <w:r>
        <w:rPr>
          <w:color w:val="3F3F3F"/>
          <w:w w:val="110"/>
          <w:sz w:val="38"/>
        </w:rPr>
        <w:t>出</w:t>
      </w:r>
      <w:r>
        <w:rPr>
          <w:color w:val="3F3F3F"/>
          <w:w w:val="110"/>
          <w:sz w:val="38"/>
        </w:rPr>
        <w:t>血</w:t>
      </w:r>
      <w:r>
        <w:rPr>
          <w:color w:val="3F3F3F"/>
          <w:w w:val="110"/>
          <w:sz w:val="38"/>
        </w:rPr>
        <w:t>或</w:t>
      </w:r>
      <w:r>
        <w:rPr>
          <w:color w:val="3F3F3F"/>
          <w:w w:val="110"/>
          <w:sz w:val="38"/>
        </w:rPr>
        <w:t>排</w:t>
      </w:r>
      <w:r>
        <w:rPr>
          <w:color w:val="3F3F3F"/>
          <w:w w:val="110"/>
          <w:sz w:val="38"/>
        </w:rPr>
        <w:t>尿</w:t>
      </w:r>
      <w:r>
        <w:rPr>
          <w:color w:val="3F3F3F"/>
          <w:w w:val="110"/>
          <w:sz w:val="38"/>
        </w:rPr>
        <w:t>时</w:t>
      </w:r>
      <w:r>
        <w:rPr>
          <w:color w:val="3F3F3F"/>
          <w:w w:val="110"/>
          <w:sz w:val="38"/>
        </w:rPr>
        <w:t>耻</w:t>
      </w:r>
      <w:r>
        <w:rPr>
          <w:color w:val="3F3F3F"/>
          <w:w w:val="110"/>
          <w:sz w:val="38"/>
        </w:rPr>
        <w:t>骨</w:t>
      </w:r>
      <w:r>
        <w:rPr>
          <w:color w:val="3F3F3F"/>
          <w:w w:val="110"/>
          <w:sz w:val="38"/>
        </w:rPr>
        <w:t>上</w:t>
      </w:r>
      <w:r>
        <w:rPr>
          <w:color w:val="3F3F3F"/>
          <w:w w:val="110"/>
          <w:sz w:val="38"/>
        </w:rPr>
        <w:t>方</w:t>
      </w:r>
      <w:r>
        <w:rPr>
          <w:color w:val="3F3F3F"/>
          <w:w w:val="110"/>
          <w:sz w:val="38"/>
        </w:rPr>
        <w:t>疼</w:t>
      </w:r>
      <w:r>
        <w:rPr>
          <w:color w:val="3F3F3F"/>
          <w:w w:val="110"/>
          <w:sz w:val="38"/>
        </w:rPr>
        <w:t>痛</w:t>
      </w:r>
      <w:r>
        <w:rPr>
          <w:color w:val="3F3F3F"/>
          <w:w w:val="110"/>
          <w:sz w:val="38"/>
        </w:rPr>
        <w:t>、</w:t>
      </w:r>
      <w:r>
        <w:rPr>
          <w:color w:val="3F3F3F"/>
          <w:spacing w:val="-10"/>
          <w:w w:val="110"/>
          <w:sz w:val="38"/>
        </w:rPr>
        <w:t>尿</w:t>
      </w:r>
      <w:r>
        <w:rPr>
          <w:color w:val="3F3F3F"/>
          <w:sz w:val="38"/>
        </w:rPr>
        <w:tab/>
      </w:r>
      <w:r>
        <w:rPr>
          <w:color w:val="3F3F3F"/>
          <w:w w:val="105"/>
          <w:position w:val="2"/>
          <w:sz w:val="38"/>
        </w:rPr>
        <w:t>诊</w:t>
      </w:r>
      <w:r>
        <w:rPr>
          <w:color w:val="3F3F3F"/>
          <w:spacing w:val="-10"/>
          <w:w w:val="110"/>
          <w:position w:val="2"/>
          <w:sz w:val="38"/>
        </w:rPr>
        <w:t>断</w:t>
      </w:r>
    </w:p>
    <w:p>
      <w:pPr>
        <w:pStyle w:val="BodyText"/>
        <w:spacing w:before="1"/>
        <w:rPr>
          <w:sz w:val="10"/>
        </w:rPr>
      </w:pPr>
    </w:p>
    <w:p>
      <w:pPr>
        <w:tabs>
          <w:tab w:pos="11296" w:val="left" w:leader="none"/>
        </w:tabs>
        <w:spacing w:before="20"/>
        <w:ind w:left="-15" w:right="0" w:firstLine="0"/>
        <w:jc w:val="left"/>
        <w:rPr>
          <w:sz w:val="38"/>
        </w:rPr>
      </w:pPr>
      <w:r>
        <w:rPr>
          <w:color w:val="3F3F3F"/>
          <w:w w:val="105"/>
          <w:sz w:val="38"/>
        </w:rPr>
        <w:t>中隐血等症状</w:t>
      </w:r>
      <w:r>
        <w:rPr>
          <w:color w:val="939393"/>
          <w:w w:val="105"/>
          <w:sz w:val="38"/>
        </w:rPr>
        <w:t>。</w:t>
      </w:r>
      <w:r>
        <w:rPr>
          <w:color w:val="4F4F4F"/>
          <w:w w:val="105"/>
          <w:sz w:val="38"/>
        </w:rPr>
        <w:t>子宫内膜组织侵入卵巢，有时形成卵</w:t>
      </w:r>
      <w:r>
        <w:rPr>
          <w:color w:val="4F4F4F"/>
          <w:spacing w:val="-10"/>
          <w:w w:val="105"/>
          <w:sz w:val="38"/>
        </w:rPr>
        <w:t>巢</w:t>
      </w:r>
      <w:r>
        <w:rPr>
          <w:color w:val="4F4F4F"/>
          <w:sz w:val="38"/>
        </w:rPr>
        <w:tab/>
      </w:r>
      <w:r>
        <w:rPr>
          <w:color w:val="4F4F4F"/>
          <w:w w:val="110"/>
          <w:position w:val="1"/>
          <w:sz w:val="38"/>
        </w:rPr>
        <w:t>妇</w:t>
      </w:r>
      <w:r>
        <w:rPr>
          <w:color w:val="4F4F4F"/>
          <w:w w:val="110"/>
          <w:position w:val="1"/>
          <w:sz w:val="38"/>
        </w:rPr>
        <w:t>女</w:t>
      </w:r>
      <w:r>
        <w:rPr>
          <w:color w:val="4F4F4F"/>
          <w:w w:val="110"/>
          <w:position w:val="1"/>
          <w:sz w:val="38"/>
        </w:rPr>
        <w:t>出</w:t>
      </w:r>
      <w:r>
        <w:rPr>
          <w:color w:val="4F4F4F"/>
          <w:w w:val="110"/>
          <w:position w:val="1"/>
          <w:sz w:val="38"/>
        </w:rPr>
        <w:t>现</w:t>
      </w:r>
      <w:r>
        <w:rPr>
          <w:color w:val="4F4F4F"/>
          <w:w w:val="110"/>
          <w:position w:val="1"/>
          <w:sz w:val="38"/>
        </w:rPr>
        <w:t>典</w:t>
      </w:r>
      <w:r>
        <w:rPr>
          <w:color w:val="4F4F4F"/>
          <w:w w:val="110"/>
          <w:position w:val="1"/>
          <w:sz w:val="38"/>
        </w:rPr>
        <w:t>型</w:t>
      </w:r>
      <w:r>
        <w:rPr>
          <w:color w:val="4F4F4F"/>
          <w:w w:val="110"/>
          <w:position w:val="1"/>
          <w:sz w:val="38"/>
        </w:rPr>
        <w:t>的</w:t>
      </w:r>
      <w:r>
        <w:rPr>
          <w:color w:val="4F4F4F"/>
          <w:w w:val="110"/>
          <w:position w:val="1"/>
          <w:sz w:val="38"/>
        </w:rPr>
        <w:t>症</w:t>
      </w:r>
      <w:r>
        <w:rPr>
          <w:color w:val="4F4F4F"/>
          <w:w w:val="110"/>
          <w:position w:val="1"/>
          <w:sz w:val="38"/>
        </w:rPr>
        <w:t>状</w:t>
      </w:r>
      <w:r>
        <w:rPr>
          <w:color w:val="4F4F4F"/>
          <w:w w:val="110"/>
          <w:position w:val="1"/>
          <w:sz w:val="38"/>
        </w:rPr>
        <w:t>或</w:t>
      </w:r>
      <w:r>
        <w:rPr>
          <w:color w:val="4F4F4F"/>
          <w:w w:val="110"/>
          <w:position w:val="1"/>
          <w:sz w:val="38"/>
        </w:rPr>
        <w:t>有</w:t>
      </w:r>
      <w:r>
        <w:rPr>
          <w:color w:val="4F4F4F"/>
          <w:w w:val="110"/>
          <w:position w:val="1"/>
          <w:sz w:val="38"/>
        </w:rPr>
        <w:t>不</w:t>
      </w:r>
      <w:r>
        <w:rPr>
          <w:color w:val="4F4F4F"/>
          <w:w w:val="110"/>
          <w:position w:val="1"/>
          <w:sz w:val="38"/>
        </w:rPr>
        <w:t>明</w:t>
      </w:r>
      <w:r>
        <w:rPr>
          <w:color w:val="4F4F4F"/>
          <w:w w:val="110"/>
          <w:position w:val="1"/>
          <w:sz w:val="38"/>
        </w:rPr>
        <w:t>原</w:t>
      </w:r>
      <w:r>
        <w:rPr>
          <w:color w:val="4F4F4F"/>
          <w:w w:val="110"/>
          <w:position w:val="1"/>
          <w:sz w:val="38"/>
        </w:rPr>
        <w:t>因</w:t>
      </w:r>
      <w:r>
        <w:rPr>
          <w:color w:val="4F4F4F"/>
          <w:w w:val="110"/>
          <w:position w:val="1"/>
          <w:sz w:val="38"/>
        </w:rPr>
        <w:t>的</w:t>
      </w:r>
      <w:r>
        <w:rPr>
          <w:color w:val="4F4F4F"/>
          <w:w w:val="110"/>
          <w:position w:val="1"/>
          <w:sz w:val="38"/>
        </w:rPr>
        <w:t>不</w:t>
      </w:r>
      <w:r>
        <w:rPr>
          <w:color w:val="4F4F4F"/>
          <w:w w:val="110"/>
          <w:position w:val="1"/>
          <w:sz w:val="38"/>
        </w:rPr>
        <w:t>孕</w:t>
      </w:r>
      <w:r>
        <w:rPr>
          <w:color w:val="4F4F4F"/>
          <w:w w:val="110"/>
          <w:position w:val="1"/>
          <w:sz w:val="38"/>
        </w:rPr>
        <w:t>，</w:t>
      </w:r>
      <w:r>
        <w:rPr>
          <w:color w:val="4F4F4F"/>
          <w:w w:val="110"/>
          <w:position w:val="1"/>
          <w:sz w:val="38"/>
        </w:rPr>
        <w:t>应</w:t>
      </w:r>
      <w:r>
        <w:rPr>
          <w:color w:val="4F4F4F"/>
          <w:spacing w:val="-10"/>
          <w:w w:val="110"/>
          <w:position w:val="1"/>
          <w:sz w:val="38"/>
        </w:rPr>
        <w:t>怀</w:t>
      </w:r>
    </w:p>
    <w:p>
      <w:pPr>
        <w:pStyle w:val="BodyText"/>
        <w:spacing w:before="11"/>
        <w:rPr>
          <w:sz w:val="10"/>
        </w:rPr>
      </w:pPr>
    </w:p>
    <w:p>
      <w:pPr>
        <w:tabs>
          <w:tab w:pos="10510" w:val="left" w:leader="none"/>
        </w:tabs>
        <w:spacing w:before="20"/>
        <w:ind w:left="-27" w:right="0" w:firstLine="0"/>
        <w:jc w:val="left"/>
        <w:rPr>
          <w:sz w:val="38"/>
        </w:rPr>
      </w:pPr>
      <w:r>
        <w:rPr>
          <w:color w:val="4F4F4F"/>
          <w:w w:val="105"/>
          <w:sz w:val="38"/>
        </w:rPr>
        <w:t>宫</w:t>
      </w:r>
      <w:r>
        <w:rPr>
          <w:color w:val="4F4F4F"/>
          <w:w w:val="105"/>
          <w:sz w:val="38"/>
        </w:rPr>
        <w:t>内</w:t>
      </w:r>
      <w:r>
        <w:rPr>
          <w:color w:val="4F4F4F"/>
          <w:w w:val="105"/>
          <w:sz w:val="38"/>
        </w:rPr>
        <w:t>膜</w:t>
      </w:r>
      <w:r>
        <w:rPr>
          <w:color w:val="4F4F4F"/>
          <w:w w:val="105"/>
          <w:sz w:val="38"/>
        </w:rPr>
        <w:t>囊</w:t>
      </w:r>
      <w:r>
        <w:rPr>
          <w:color w:val="4F4F4F"/>
          <w:w w:val="105"/>
          <w:sz w:val="38"/>
        </w:rPr>
        <w:t>肿</w:t>
      </w:r>
      <w:r>
        <w:rPr>
          <w:color w:val="4F4F4F"/>
          <w:w w:val="105"/>
          <w:sz w:val="38"/>
        </w:rPr>
        <w:t>，</w:t>
      </w:r>
      <w:r>
        <w:rPr>
          <w:color w:val="4F4F4F"/>
          <w:w w:val="105"/>
          <w:sz w:val="38"/>
        </w:rPr>
        <w:t>囊</w:t>
      </w:r>
      <w:r>
        <w:rPr>
          <w:color w:val="4F4F4F"/>
          <w:w w:val="105"/>
          <w:sz w:val="38"/>
        </w:rPr>
        <w:t>肿</w:t>
      </w:r>
      <w:r>
        <w:rPr>
          <w:color w:val="4F4F4F"/>
          <w:w w:val="105"/>
          <w:sz w:val="38"/>
        </w:rPr>
        <w:t>内</w:t>
      </w:r>
      <w:r>
        <w:rPr>
          <w:color w:val="4F4F4F"/>
          <w:w w:val="105"/>
          <w:sz w:val="38"/>
        </w:rPr>
        <w:t>充</w:t>
      </w:r>
      <w:r>
        <w:rPr>
          <w:color w:val="4F4F4F"/>
          <w:w w:val="105"/>
          <w:sz w:val="38"/>
        </w:rPr>
        <w:t>满</w:t>
      </w:r>
      <w:r>
        <w:rPr>
          <w:color w:val="4F4F4F"/>
          <w:w w:val="105"/>
          <w:sz w:val="38"/>
        </w:rPr>
        <w:t>陈</w:t>
      </w:r>
      <w:r>
        <w:rPr>
          <w:color w:val="4F4F4F"/>
          <w:w w:val="105"/>
          <w:sz w:val="38"/>
        </w:rPr>
        <w:t>旧</w:t>
      </w:r>
      <w:r>
        <w:rPr>
          <w:color w:val="4F4F4F"/>
          <w:w w:val="105"/>
          <w:sz w:val="38"/>
        </w:rPr>
        <w:t>性</w:t>
      </w:r>
      <w:r>
        <w:rPr>
          <w:color w:val="4F4F4F"/>
          <w:w w:val="105"/>
          <w:sz w:val="38"/>
        </w:rPr>
        <w:t>的</w:t>
      </w:r>
      <w:r>
        <w:rPr>
          <w:color w:val="4F4F4F"/>
          <w:w w:val="105"/>
          <w:sz w:val="38"/>
        </w:rPr>
        <w:t>血</w:t>
      </w:r>
      <w:r>
        <w:rPr>
          <w:color w:val="4F4F4F"/>
          <w:w w:val="105"/>
          <w:sz w:val="38"/>
        </w:rPr>
        <w:t>液</w:t>
      </w:r>
      <w:r>
        <w:rPr>
          <w:color w:val="939393"/>
          <w:w w:val="105"/>
          <w:sz w:val="38"/>
        </w:rPr>
        <w:t>。</w:t>
      </w:r>
      <w:r>
        <w:rPr>
          <w:color w:val="3F3F3F"/>
          <w:w w:val="105"/>
          <w:sz w:val="38"/>
        </w:rPr>
        <w:t>偶</w:t>
      </w:r>
      <w:r>
        <w:rPr>
          <w:color w:val="3F3F3F"/>
          <w:w w:val="105"/>
          <w:sz w:val="38"/>
        </w:rPr>
        <w:t>尔</w:t>
      </w:r>
      <w:r>
        <w:rPr>
          <w:color w:val="3F3F3F"/>
          <w:w w:val="105"/>
          <w:sz w:val="38"/>
        </w:rPr>
        <w:t>襄</w:t>
      </w:r>
      <w:r>
        <w:rPr>
          <w:color w:val="3F3F3F"/>
          <w:w w:val="105"/>
          <w:sz w:val="38"/>
        </w:rPr>
        <w:t>肿</w:t>
      </w:r>
      <w:r>
        <w:rPr>
          <w:color w:val="3F3F3F"/>
          <w:w w:val="105"/>
          <w:sz w:val="38"/>
        </w:rPr>
        <w:t>破</w:t>
      </w:r>
      <w:r>
        <w:rPr>
          <w:color w:val="3F3F3F"/>
          <w:spacing w:val="-10"/>
          <w:w w:val="105"/>
          <w:sz w:val="38"/>
        </w:rPr>
        <w:t>裂</w:t>
      </w:r>
      <w:r>
        <w:rPr>
          <w:color w:val="3F3F3F"/>
          <w:sz w:val="38"/>
        </w:rPr>
        <w:tab/>
      </w:r>
      <w:r>
        <w:rPr>
          <w:color w:val="4F4F4F"/>
          <w:w w:val="105"/>
          <w:sz w:val="38"/>
        </w:rPr>
        <w:t>疑</w:t>
      </w:r>
      <w:r>
        <w:rPr>
          <w:color w:val="4F4F4F"/>
          <w:w w:val="105"/>
          <w:sz w:val="38"/>
        </w:rPr>
        <w:t>有</w:t>
      </w:r>
      <w:r>
        <w:rPr>
          <w:color w:val="4F4F4F"/>
          <w:w w:val="105"/>
          <w:sz w:val="38"/>
        </w:rPr>
        <w:t>子</w:t>
      </w:r>
      <w:r>
        <w:rPr>
          <w:color w:val="4F4F4F"/>
          <w:w w:val="105"/>
          <w:sz w:val="38"/>
        </w:rPr>
        <w:t>宫</w:t>
      </w:r>
      <w:r>
        <w:rPr>
          <w:color w:val="4F4F4F"/>
          <w:w w:val="105"/>
          <w:sz w:val="38"/>
        </w:rPr>
        <w:t>内</w:t>
      </w:r>
      <w:r>
        <w:rPr>
          <w:color w:val="4F4F4F"/>
          <w:w w:val="105"/>
          <w:sz w:val="38"/>
        </w:rPr>
        <w:t>膜</w:t>
      </w:r>
      <w:r>
        <w:rPr>
          <w:color w:val="4F4F4F"/>
          <w:w w:val="105"/>
          <w:sz w:val="38"/>
        </w:rPr>
        <w:t>异</w:t>
      </w:r>
      <w:r>
        <w:rPr>
          <w:color w:val="4F4F4F"/>
          <w:w w:val="105"/>
          <w:sz w:val="38"/>
        </w:rPr>
        <w:t>位</w:t>
      </w:r>
      <w:r>
        <w:rPr>
          <w:color w:val="4F4F4F"/>
          <w:w w:val="105"/>
          <w:sz w:val="38"/>
        </w:rPr>
        <w:t>症</w:t>
      </w:r>
      <w:r>
        <w:rPr>
          <w:color w:val="939393"/>
          <w:w w:val="105"/>
          <w:sz w:val="38"/>
        </w:rPr>
        <w:t>。</w:t>
      </w:r>
      <w:r>
        <w:rPr>
          <w:color w:val="3F3F3F"/>
          <w:w w:val="105"/>
          <w:sz w:val="38"/>
        </w:rPr>
        <w:t>有</w:t>
      </w:r>
      <w:r>
        <w:rPr>
          <w:color w:val="3F3F3F"/>
          <w:w w:val="105"/>
          <w:sz w:val="38"/>
        </w:rPr>
        <w:t>时</w:t>
      </w:r>
      <w:r>
        <w:rPr>
          <w:color w:val="3F3F3F"/>
          <w:w w:val="105"/>
          <w:sz w:val="38"/>
        </w:rPr>
        <w:t>在</w:t>
      </w:r>
      <w:r>
        <w:rPr>
          <w:color w:val="3F3F3F"/>
          <w:w w:val="105"/>
          <w:sz w:val="38"/>
        </w:rPr>
        <w:t>盆</w:t>
      </w:r>
      <w:r>
        <w:rPr>
          <w:color w:val="3F3F3F"/>
          <w:w w:val="105"/>
          <w:sz w:val="38"/>
        </w:rPr>
        <w:t>腔</w:t>
      </w:r>
      <w:r>
        <w:rPr>
          <w:color w:val="3F3F3F"/>
          <w:w w:val="105"/>
          <w:sz w:val="38"/>
        </w:rPr>
        <w:t>检</w:t>
      </w:r>
      <w:r>
        <w:rPr>
          <w:color w:val="3F3F3F"/>
          <w:w w:val="105"/>
          <w:sz w:val="38"/>
        </w:rPr>
        <w:t>查</w:t>
      </w:r>
      <w:r>
        <w:rPr>
          <w:color w:val="3F3F3F"/>
          <w:w w:val="105"/>
          <w:sz w:val="38"/>
        </w:rPr>
        <w:t>时</w:t>
      </w:r>
      <w:r>
        <w:rPr>
          <w:color w:val="3F3F3F"/>
          <w:w w:val="105"/>
          <w:sz w:val="38"/>
        </w:rPr>
        <w:t>，</w:t>
      </w:r>
      <w:r>
        <w:rPr>
          <w:color w:val="3F3F3F"/>
          <w:w w:val="105"/>
          <w:sz w:val="38"/>
        </w:rPr>
        <w:t>受</w:t>
      </w:r>
      <w:r>
        <w:rPr>
          <w:color w:val="3F3F3F"/>
          <w:w w:val="105"/>
          <w:sz w:val="38"/>
        </w:rPr>
        <w:t>检</w:t>
      </w:r>
      <w:r>
        <w:rPr>
          <w:color w:val="3F3F3F"/>
          <w:w w:val="105"/>
          <w:sz w:val="38"/>
        </w:rPr>
        <w:t>者</w:t>
      </w:r>
      <w:r>
        <w:rPr>
          <w:color w:val="3F3F3F"/>
          <w:spacing w:val="-10"/>
          <w:w w:val="105"/>
          <w:sz w:val="38"/>
        </w:rPr>
        <w:t>有</w:t>
      </w:r>
    </w:p>
    <w:p>
      <w:pPr>
        <w:spacing w:after="0"/>
        <w:jc w:val="left"/>
        <w:rPr>
          <w:sz w:val="38"/>
        </w:rPr>
        <w:sectPr>
          <w:type w:val="continuous"/>
          <w:pgSz w:w="21750" w:h="31660"/>
          <w:pgMar w:top="0" w:bottom="280" w:left="0" w:right="0"/>
        </w:sectPr>
      </w:pPr>
    </w:p>
    <w:p>
      <w:pPr>
        <w:tabs>
          <w:tab w:pos="11121" w:val="left" w:leader="none"/>
        </w:tabs>
        <w:spacing w:line="447" w:lineRule="exact" w:before="60"/>
        <w:ind w:left="1243" w:right="0" w:firstLine="0"/>
        <w:jc w:val="both"/>
        <w:rPr>
          <w:sz w:val="38"/>
        </w:rPr>
      </w:pPr>
      <w:r>
        <w:rPr/>
        <w:pict>
          <v:shape style="position:absolute;margin-left:579.017761pt;margin-top:26.455416pt;width:204.15pt;height:.1pt;mso-position-horizontal-relative:page;mso-position-vertical-relative:paragraph;z-index:-15512064;mso-wrap-distance-left:0;mso-wrap-distance-right:0" id="docshape402" coordorigin="11580,529" coordsize="4083,0" path="m11580,529l15662,529e" filled="false" stroked="true" strokeweight="1.073583pt" strokecolor="#000000">
            <v:path arrowok="t"/>
            <v:stroke dashstyle="solid"/>
            <w10:wrap type="topAndBottom"/>
          </v:shape>
        </w:pict>
      </w:r>
      <w:r>
        <w:rPr/>
        <w:pict>
          <v:shape style="position:absolute;margin-left:789.569702pt;margin-top:25.918625pt;width:48.35pt;height:.1pt;mso-position-horizontal-relative:page;mso-position-vertical-relative:paragraph;z-index:-15511552;mso-wrap-distance-left:0;mso-wrap-distance-right:0" id="docshape403" coordorigin="15791,518" coordsize="967,0" path="m15791,518l16758,518e" filled="false" stroked="true" strokeweight="1.073583pt" strokecolor="#000000">
            <v:path arrowok="t"/>
            <v:stroke dashstyle="solid"/>
            <w10:wrap type="topAndBottom"/>
          </v:shape>
        </w:pict>
      </w:r>
      <w:r>
        <w:rPr/>
        <w:pict>
          <v:shape style="position:absolute;margin-left:850.801636pt;margin-top:25.918625pt;width:85.95pt;height:.1pt;mso-position-horizontal-relative:page;mso-position-vertical-relative:paragraph;z-index:-15511040;mso-wrap-distance-left:0;mso-wrap-distance-right:0" id="docshape404" coordorigin="17016,518" coordsize="1719,0" path="m17016,518l18735,518e" filled="false" stroked="true" strokeweight="1.073583pt" strokecolor="#000000">
            <v:path arrowok="t"/>
            <v:stroke dashstyle="solid"/>
            <w10:wrap type="topAndBottom"/>
          </v:shape>
        </w:pict>
      </w:r>
      <w:r>
        <w:rPr/>
        <w:pict>
          <v:line style="position:absolute;mso-position-horizontal-relative:page;mso-position-vertical-relative:paragraph;z-index:15946752" from="948.557861pt,24.845041pt" to="1072.095975pt,24.845041pt" stroked="true" strokeweight="1.073583pt" strokecolor="#000000">
            <v:stroke dashstyle="solid"/>
            <w10:wrap type="none"/>
          </v:line>
        </w:pict>
      </w:r>
      <w:r>
        <w:rPr/>
        <w:pict>
          <v:shape style="position:absolute;margin-left:340.130005pt;margin-top:21.765711pt;width:27.45pt;height:27.45pt;mso-position-horizontal-relative:page;mso-position-vertical-relative:paragraph;z-index:-24360448" type="#_x0000_t202" id="docshape405" filled="false" stroked="false">
            <v:textbox inset="0,0,0,0" style="layout-flow:vertical-ideographic">
              <w:txbxContent>
                <w:p>
                  <w:pPr>
                    <w:spacing w:line="144" w:lineRule="auto" w:before="0"/>
                    <w:ind w:left="20" w:right="0" w:firstLine="0"/>
                    <w:jc w:val="left"/>
                    <w:rPr>
                      <w:sz w:val="51"/>
                    </w:rPr>
                  </w:pPr>
                  <w:r>
                    <w:rPr>
                      <w:color w:val="333333"/>
                      <w:w w:val="99"/>
                      <w:sz w:val="51"/>
                    </w:rPr>
                    <w:t>．</w:t>
                  </w:r>
                </w:p>
              </w:txbxContent>
            </v:textbox>
            <w10:wrap type="none"/>
          </v:shape>
        </w:pict>
      </w:r>
      <w:r>
        <w:rPr>
          <w:rFonts w:ascii="Arial" w:eastAsia="Arial"/>
          <w:color w:val="1A1A1A"/>
          <w:w w:val="120"/>
          <w:sz w:val="42"/>
        </w:rPr>
        <w:t>1108</w:t>
      </w:r>
      <w:r>
        <w:rPr>
          <w:rFonts w:ascii="Arial" w:eastAsia="Arial"/>
          <w:color w:val="1A1A1A"/>
          <w:spacing w:val="80"/>
          <w:w w:val="120"/>
          <w:sz w:val="42"/>
        </w:rPr>
        <w:t>   </w:t>
      </w:r>
      <w:r>
        <w:rPr>
          <w:color w:val="505050"/>
          <w:w w:val="120"/>
          <w:sz w:val="38"/>
        </w:rPr>
        <w:t>第</w:t>
      </w:r>
      <w:r>
        <w:rPr>
          <w:rFonts w:ascii="Arial" w:eastAsia="Arial"/>
          <w:color w:val="505050"/>
          <w:w w:val="120"/>
          <w:sz w:val="35"/>
        </w:rPr>
        <w:t>22</w:t>
      </w:r>
      <w:r>
        <w:rPr>
          <w:color w:val="505050"/>
          <w:w w:val="120"/>
          <w:sz w:val="38"/>
        </w:rPr>
        <w:t>章</w:t>
      </w:r>
      <w:r>
        <w:rPr>
          <w:color w:val="505050"/>
          <w:w w:val="120"/>
          <w:sz w:val="38"/>
        </w:rPr>
        <w:t>女</w:t>
      </w:r>
      <w:r>
        <w:rPr>
          <w:color w:val="505050"/>
          <w:w w:val="120"/>
          <w:sz w:val="38"/>
        </w:rPr>
        <w:t>性</w:t>
      </w:r>
      <w:r>
        <w:rPr>
          <w:color w:val="505050"/>
          <w:w w:val="120"/>
          <w:sz w:val="38"/>
        </w:rPr>
        <w:t>保</w:t>
      </w:r>
      <w:r>
        <w:rPr>
          <w:color w:val="505050"/>
          <w:w w:val="120"/>
          <w:sz w:val="38"/>
        </w:rPr>
        <w:t>健</w:t>
      </w:r>
      <w:r>
        <w:rPr>
          <w:color w:val="505050"/>
          <w:spacing w:val="867"/>
          <w:w w:val="120"/>
          <w:sz w:val="38"/>
        </w:rPr>
        <w:t> </w:t>
      </w:r>
      <w:r>
        <w:rPr>
          <w:color w:val="505050"/>
          <w:sz w:val="38"/>
          <w:u w:val="thick" w:color="000000"/>
        </w:rPr>
        <w:tab/>
      </w:r>
    </w:p>
    <w:p>
      <w:pPr>
        <w:spacing w:line="258" w:lineRule="exact" w:before="0"/>
        <w:ind w:left="1235" w:right="0" w:firstLine="0"/>
        <w:jc w:val="left"/>
        <w:rPr>
          <w:sz w:val="27"/>
        </w:rPr>
      </w:pPr>
      <w:r>
        <w:rPr>
          <w:color w:val="B3B3B3"/>
          <w:w w:val="60"/>
          <w:sz w:val="27"/>
        </w:rPr>
        <w:t>一</w:t>
      </w:r>
      <w:r>
        <w:rPr>
          <w:color w:val="B3B3B3"/>
          <w:spacing w:val="-10"/>
          <w:w w:val="70"/>
          <w:sz w:val="27"/>
        </w:rPr>
        <w:t>－</w:t>
      </w:r>
    </w:p>
    <w:p>
      <w:pPr>
        <w:pStyle w:val="BodyText"/>
        <w:spacing w:before="6"/>
        <w:rPr>
          <w:sz w:val="20"/>
        </w:rPr>
      </w:pPr>
    </w:p>
    <w:p>
      <w:pPr>
        <w:tabs>
          <w:tab w:pos="11796" w:val="left" w:leader="none"/>
        </w:tabs>
        <w:spacing w:line="331" w:lineRule="auto" w:before="0"/>
        <w:ind w:left="1266" w:right="306" w:firstLine="1"/>
        <w:jc w:val="left"/>
        <w:rPr>
          <w:sz w:val="38"/>
        </w:rPr>
      </w:pPr>
      <w:r>
        <w:rPr>
          <w:color w:val="424242"/>
          <w:spacing w:val="-2"/>
          <w:w w:val="105"/>
          <w:sz w:val="38"/>
        </w:rPr>
        <w:t>疼</w:t>
      </w:r>
      <w:r>
        <w:rPr>
          <w:color w:val="424242"/>
          <w:spacing w:val="-2"/>
          <w:w w:val="105"/>
          <w:sz w:val="38"/>
        </w:rPr>
        <w:t>痛</w:t>
      </w:r>
      <w:r>
        <w:rPr>
          <w:color w:val="424242"/>
          <w:spacing w:val="-2"/>
          <w:w w:val="105"/>
          <w:sz w:val="38"/>
        </w:rPr>
        <w:t>感</w:t>
      </w:r>
      <w:r>
        <w:rPr>
          <w:color w:val="424242"/>
          <w:spacing w:val="-2"/>
          <w:w w:val="105"/>
          <w:sz w:val="38"/>
        </w:rPr>
        <w:t>，</w:t>
      </w:r>
      <w:r>
        <w:rPr>
          <w:color w:val="424242"/>
          <w:spacing w:val="-2"/>
          <w:w w:val="105"/>
          <w:sz w:val="38"/>
        </w:rPr>
        <w:t>医</w:t>
      </w:r>
      <w:r>
        <w:rPr>
          <w:color w:val="424242"/>
          <w:spacing w:val="-2"/>
          <w:w w:val="105"/>
          <w:sz w:val="38"/>
        </w:rPr>
        <w:t>师</w:t>
      </w:r>
      <w:r>
        <w:rPr>
          <w:color w:val="424242"/>
          <w:spacing w:val="-2"/>
          <w:w w:val="105"/>
          <w:sz w:val="38"/>
        </w:rPr>
        <w:t>可</w:t>
      </w:r>
      <w:r>
        <w:rPr>
          <w:color w:val="424242"/>
          <w:spacing w:val="-2"/>
          <w:w w:val="105"/>
          <w:sz w:val="38"/>
        </w:rPr>
        <w:t>以</w:t>
      </w:r>
      <w:r>
        <w:rPr>
          <w:color w:val="424242"/>
          <w:spacing w:val="-2"/>
          <w:w w:val="105"/>
          <w:sz w:val="38"/>
        </w:rPr>
        <w:t>在</w:t>
      </w:r>
      <w:r>
        <w:rPr>
          <w:color w:val="424242"/>
          <w:spacing w:val="-2"/>
          <w:w w:val="105"/>
          <w:sz w:val="38"/>
        </w:rPr>
        <w:t>子</w:t>
      </w:r>
      <w:r>
        <w:rPr>
          <w:color w:val="424242"/>
          <w:spacing w:val="-2"/>
          <w:w w:val="105"/>
          <w:sz w:val="38"/>
        </w:rPr>
        <w:t>宫</w:t>
      </w:r>
      <w:r>
        <w:rPr>
          <w:color w:val="424242"/>
          <w:spacing w:val="-2"/>
          <w:w w:val="105"/>
          <w:sz w:val="38"/>
        </w:rPr>
        <w:t>后</w:t>
      </w:r>
      <w:r>
        <w:rPr>
          <w:color w:val="424242"/>
          <w:spacing w:val="-2"/>
          <w:w w:val="105"/>
          <w:sz w:val="38"/>
        </w:rPr>
        <w:t>方</w:t>
      </w:r>
      <w:r>
        <w:rPr>
          <w:color w:val="424242"/>
          <w:spacing w:val="-2"/>
          <w:w w:val="105"/>
          <w:sz w:val="38"/>
        </w:rPr>
        <w:t>或</w:t>
      </w:r>
      <w:r>
        <w:rPr>
          <w:color w:val="424242"/>
          <w:spacing w:val="-2"/>
          <w:w w:val="105"/>
          <w:sz w:val="38"/>
        </w:rPr>
        <w:t>卵</w:t>
      </w:r>
      <w:r>
        <w:rPr>
          <w:color w:val="424242"/>
          <w:spacing w:val="-2"/>
          <w:w w:val="105"/>
          <w:sz w:val="38"/>
        </w:rPr>
        <w:t>巢</w:t>
      </w:r>
      <w:r>
        <w:rPr>
          <w:color w:val="424242"/>
          <w:spacing w:val="-2"/>
          <w:w w:val="105"/>
          <w:sz w:val="38"/>
        </w:rPr>
        <w:t>附</w:t>
      </w:r>
      <w:r>
        <w:rPr>
          <w:color w:val="424242"/>
          <w:spacing w:val="-2"/>
          <w:w w:val="105"/>
          <w:sz w:val="38"/>
        </w:rPr>
        <w:t>近</w:t>
      </w:r>
      <w:r>
        <w:rPr>
          <w:color w:val="424242"/>
          <w:spacing w:val="-2"/>
          <w:w w:val="105"/>
          <w:sz w:val="38"/>
        </w:rPr>
        <w:t>枢</w:t>
      </w:r>
      <w:r>
        <w:rPr>
          <w:color w:val="424242"/>
          <w:spacing w:val="-2"/>
          <w:w w:val="105"/>
          <w:sz w:val="38"/>
        </w:rPr>
        <w:t>到</w:t>
      </w:r>
      <w:r>
        <w:rPr>
          <w:color w:val="424242"/>
          <w:spacing w:val="-2"/>
          <w:w w:val="105"/>
          <w:sz w:val="38"/>
        </w:rPr>
        <w:t>结</w:t>
      </w:r>
      <w:r>
        <w:rPr>
          <w:color w:val="424242"/>
          <w:spacing w:val="-2"/>
          <w:w w:val="105"/>
          <w:sz w:val="38"/>
        </w:rPr>
        <w:t>节</w:t>
      </w:r>
      <w:r>
        <w:rPr>
          <w:color w:val="424242"/>
          <w:spacing w:val="-2"/>
          <w:w w:val="105"/>
          <w:sz w:val="38"/>
        </w:rPr>
        <w:t>和</w:t>
      </w:r>
      <w:r>
        <w:rPr>
          <w:color w:val="424242"/>
          <w:sz w:val="38"/>
        </w:rPr>
        <w:tab/>
      </w:r>
      <w:r>
        <w:rPr>
          <w:color w:val="505050"/>
          <w:spacing w:val="-2"/>
          <w:w w:val="105"/>
          <w:sz w:val="38"/>
        </w:rPr>
        <w:t>或</w:t>
      </w:r>
      <w:r>
        <w:rPr>
          <w:color w:val="505050"/>
          <w:spacing w:val="-2"/>
          <w:w w:val="105"/>
          <w:sz w:val="38"/>
        </w:rPr>
        <w:t>单</w:t>
      </w:r>
      <w:r>
        <w:rPr>
          <w:color w:val="505050"/>
          <w:spacing w:val="-2"/>
          <w:w w:val="105"/>
          <w:sz w:val="38"/>
        </w:rPr>
        <w:t>用</w:t>
      </w:r>
      <w:r>
        <w:rPr>
          <w:color w:val="505050"/>
          <w:spacing w:val="-2"/>
          <w:w w:val="105"/>
          <w:sz w:val="38"/>
        </w:rPr>
        <w:t>孕</w:t>
      </w:r>
      <w:r>
        <w:rPr>
          <w:color w:val="505050"/>
          <w:spacing w:val="-2"/>
          <w:w w:val="105"/>
          <w:sz w:val="38"/>
        </w:rPr>
        <w:t>激</w:t>
      </w:r>
      <w:r>
        <w:rPr>
          <w:color w:val="505050"/>
          <w:spacing w:val="-2"/>
          <w:w w:val="105"/>
          <w:sz w:val="38"/>
        </w:rPr>
        <w:t>素</w:t>
      </w:r>
      <w:r>
        <w:rPr>
          <w:color w:val="9C9C9C"/>
          <w:spacing w:val="-2"/>
          <w:w w:val="105"/>
          <w:sz w:val="38"/>
        </w:rPr>
        <w:t>。</w:t>
      </w:r>
      <w:r>
        <w:rPr>
          <w:color w:val="424242"/>
          <w:spacing w:val="-2"/>
          <w:w w:val="105"/>
          <w:sz w:val="38"/>
        </w:rPr>
        <w:t>即</w:t>
      </w:r>
      <w:r>
        <w:rPr>
          <w:color w:val="424242"/>
          <w:spacing w:val="-2"/>
          <w:w w:val="105"/>
          <w:sz w:val="38"/>
        </w:rPr>
        <w:t>使</w:t>
      </w:r>
      <w:r>
        <w:rPr>
          <w:color w:val="424242"/>
          <w:spacing w:val="-2"/>
          <w:w w:val="105"/>
          <w:sz w:val="38"/>
        </w:rPr>
        <w:t>这</w:t>
      </w:r>
      <w:r>
        <w:rPr>
          <w:color w:val="424242"/>
          <w:spacing w:val="-2"/>
          <w:w w:val="105"/>
          <w:sz w:val="38"/>
        </w:rPr>
        <w:t>样</w:t>
      </w:r>
      <w:r>
        <w:rPr>
          <w:color w:val="424242"/>
          <w:spacing w:val="-2"/>
          <w:w w:val="105"/>
          <w:sz w:val="38"/>
        </w:rPr>
        <w:t>，</w:t>
      </w:r>
      <w:r>
        <w:rPr>
          <w:color w:val="424242"/>
          <w:spacing w:val="-2"/>
          <w:w w:val="105"/>
          <w:sz w:val="38"/>
        </w:rPr>
        <w:t>促</w:t>
      </w:r>
      <w:r>
        <w:rPr>
          <w:color w:val="424242"/>
          <w:spacing w:val="-2"/>
          <w:w w:val="105"/>
          <w:sz w:val="38"/>
        </w:rPr>
        <w:t>性</w:t>
      </w:r>
      <w:r>
        <w:rPr>
          <w:color w:val="424242"/>
          <w:spacing w:val="-2"/>
          <w:w w:val="105"/>
          <w:sz w:val="38"/>
        </w:rPr>
        <w:t>腺</w:t>
      </w:r>
      <w:r>
        <w:rPr>
          <w:color w:val="424242"/>
          <w:spacing w:val="-2"/>
          <w:w w:val="105"/>
          <w:sz w:val="38"/>
        </w:rPr>
        <w:t>激</w:t>
      </w:r>
      <w:r>
        <w:rPr>
          <w:color w:val="424242"/>
          <w:spacing w:val="-2"/>
          <w:w w:val="105"/>
          <w:sz w:val="38"/>
        </w:rPr>
        <w:t>素</w:t>
      </w:r>
      <w:r>
        <w:rPr>
          <w:color w:val="424242"/>
          <w:spacing w:val="-2"/>
          <w:w w:val="105"/>
          <w:sz w:val="38"/>
        </w:rPr>
        <w:t>释</w:t>
      </w:r>
      <w:r>
        <w:rPr>
          <w:color w:val="424242"/>
          <w:spacing w:val="-2"/>
          <w:w w:val="105"/>
          <w:sz w:val="38"/>
        </w:rPr>
        <w:t>放</w:t>
      </w:r>
      <w:r>
        <w:rPr>
          <w:color w:val="424242"/>
          <w:spacing w:val="-2"/>
          <w:w w:val="105"/>
          <w:sz w:val="38"/>
        </w:rPr>
        <w:t>激</w:t>
      </w:r>
      <w:r>
        <w:rPr>
          <w:color w:val="424242"/>
          <w:spacing w:val="-2"/>
          <w:w w:val="105"/>
          <w:sz w:val="38"/>
        </w:rPr>
        <w:t>素</w:t>
      </w:r>
      <w:r>
        <w:rPr>
          <w:color w:val="424242"/>
          <w:spacing w:val="-2"/>
          <w:w w:val="105"/>
          <w:sz w:val="38"/>
        </w:rPr>
        <w:t>激</w:t>
      </w:r>
      <w:r>
        <w:rPr>
          <w:color w:val="424242"/>
          <w:spacing w:val="-2"/>
          <w:w w:val="105"/>
          <w:sz w:val="38"/>
        </w:rPr>
        <w:t>动</w:t>
      </w:r>
      <w:r>
        <w:rPr>
          <w:color w:val="424242"/>
          <w:spacing w:val="-2"/>
          <w:w w:val="105"/>
          <w:sz w:val="38"/>
        </w:rPr>
        <w:t>剂</w:t>
      </w:r>
      <w:r>
        <w:rPr>
          <w:color w:val="424242"/>
          <w:spacing w:val="-4"/>
          <w:w w:val="105"/>
          <w:sz w:val="38"/>
        </w:rPr>
        <w:t>肿</w:t>
      </w:r>
      <w:r>
        <w:rPr>
          <w:color w:val="424242"/>
          <w:spacing w:val="-4"/>
          <w:w w:val="105"/>
          <w:sz w:val="38"/>
        </w:rPr>
        <w:t>块</w:t>
      </w:r>
      <w:r>
        <w:rPr>
          <w:color w:val="8C8C8C"/>
          <w:spacing w:val="-4"/>
          <w:w w:val="105"/>
          <w:sz w:val="38"/>
        </w:rPr>
        <w:t>。</w:t>
      </w:r>
      <w:r>
        <w:rPr>
          <w:color w:val="8C8C8C"/>
          <w:sz w:val="38"/>
        </w:rPr>
        <w:tab/>
      </w:r>
      <w:r>
        <w:rPr>
          <w:color w:val="8C8C8C"/>
          <w:spacing w:val="-107"/>
          <w:sz w:val="38"/>
        </w:rPr>
        <w:t> </w:t>
      </w:r>
      <w:r>
        <w:rPr>
          <w:color w:val="424242"/>
          <w:w w:val="105"/>
          <w:sz w:val="38"/>
        </w:rPr>
        <w:t>的</w:t>
      </w:r>
      <w:r>
        <w:rPr>
          <w:color w:val="424242"/>
          <w:w w:val="105"/>
          <w:sz w:val="38"/>
        </w:rPr>
        <w:t>使</w:t>
      </w:r>
      <w:r>
        <w:rPr>
          <w:color w:val="424242"/>
          <w:w w:val="105"/>
          <w:sz w:val="38"/>
        </w:rPr>
        <w:t>用</w:t>
      </w:r>
      <w:r>
        <w:rPr>
          <w:color w:val="424242"/>
          <w:w w:val="105"/>
          <w:sz w:val="38"/>
        </w:rPr>
        <w:t>也</w:t>
      </w:r>
      <w:r>
        <w:rPr>
          <w:color w:val="424242"/>
          <w:w w:val="105"/>
          <w:sz w:val="38"/>
        </w:rPr>
        <w:t>不</w:t>
      </w:r>
      <w:r>
        <w:rPr>
          <w:color w:val="424242"/>
          <w:w w:val="105"/>
          <w:sz w:val="38"/>
        </w:rPr>
        <w:t>宜</w:t>
      </w:r>
      <w:r>
        <w:rPr>
          <w:color w:val="424242"/>
          <w:w w:val="105"/>
          <w:sz w:val="38"/>
        </w:rPr>
        <w:t>超</w:t>
      </w:r>
      <w:r>
        <w:rPr>
          <w:color w:val="424242"/>
          <w:w w:val="105"/>
          <w:sz w:val="38"/>
        </w:rPr>
        <w:t>过</w:t>
      </w:r>
      <w:r>
        <w:rPr>
          <w:color w:val="424242"/>
          <w:w w:val="105"/>
          <w:sz w:val="38"/>
        </w:rPr>
        <w:t>半</w:t>
      </w:r>
      <w:r>
        <w:rPr>
          <w:color w:val="424242"/>
          <w:w w:val="105"/>
          <w:sz w:val="38"/>
        </w:rPr>
        <w:t>年</w:t>
      </w:r>
      <w:r>
        <w:rPr>
          <w:color w:val="9C9C9C"/>
          <w:w w:val="105"/>
          <w:sz w:val="38"/>
        </w:rPr>
        <w:t>。</w:t>
      </w:r>
    </w:p>
    <w:p>
      <w:pPr>
        <w:tabs>
          <w:tab w:pos="12603" w:val="left" w:leader="none"/>
        </w:tabs>
        <w:spacing w:line="414" w:lineRule="exact" w:before="0"/>
        <w:ind w:left="2083" w:right="0" w:firstLine="0"/>
        <w:jc w:val="left"/>
        <w:rPr>
          <w:sz w:val="38"/>
        </w:rPr>
      </w:pPr>
      <w:r>
        <w:rPr>
          <w:color w:val="424242"/>
          <w:w w:val="105"/>
          <w:sz w:val="38"/>
        </w:rPr>
        <w:t>如</w:t>
      </w:r>
      <w:r>
        <w:rPr>
          <w:color w:val="424242"/>
          <w:w w:val="105"/>
          <w:sz w:val="38"/>
        </w:rPr>
        <w:t>果</w:t>
      </w:r>
      <w:r>
        <w:rPr>
          <w:color w:val="424242"/>
          <w:w w:val="105"/>
          <w:sz w:val="38"/>
        </w:rPr>
        <w:t>怀</w:t>
      </w:r>
      <w:r>
        <w:rPr>
          <w:color w:val="424242"/>
          <w:w w:val="105"/>
          <w:sz w:val="38"/>
        </w:rPr>
        <w:t>疑</w:t>
      </w:r>
      <w:r>
        <w:rPr>
          <w:color w:val="424242"/>
          <w:w w:val="105"/>
          <w:sz w:val="38"/>
        </w:rPr>
        <w:t>是</w:t>
      </w:r>
      <w:r>
        <w:rPr>
          <w:color w:val="424242"/>
          <w:w w:val="105"/>
          <w:sz w:val="38"/>
        </w:rPr>
        <w:t>子</w:t>
      </w:r>
      <w:r>
        <w:rPr>
          <w:color w:val="424242"/>
          <w:w w:val="105"/>
          <w:sz w:val="38"/>
        </w:rPr>
        <w:t>宫</w:t>
      </w:r>
      <w:r>
        <w:rPr>
          <w:color w:val="424242"/>
          <w:w w:val="105"/>
          <w:sz w:val="38"/>
        </w:rPr>
        <w:t>内</w:t>
      </w:r>
      <w:r>
        <w:rPr>
          <w:color w:val="424242"/>
          <w:w w:val="105"/>
          <w:sz w:val="38"/>
        </w:rPr>
        <w:t>膜</w:t>
      </w:r>
      <w:r>
        <w:rPr>
          <w:color w:val="424242"/>
          <w:w w:val="105"/>
          <w:sz w:val="38"/>
        </w:rPr>
        <w:t>异</w:t>
      </w:r>
      <w:r>
        <w:rPr>
          <w:color w:val="424242"/>
          <w:w w:val="105"/>
          <w:sz w:val="38"/>
        </w:rPr>
        <w:t>位</w:t>
      </w:r>
      <w:r>
        <w:rPr>
          <w:color w:val="424242"/>
          <w:w w:val="105"/>
          <w:sz w:val="38"/>
        </w:rPr>
        <w:t>症</w:t>
      </w:r>
      <w:r>
        <w:rPr>
          <w:color w:val="424242"/>
          <w:w w:val="105"/>
          <w:sz w:val="38"/>
        </w:rPr>
        <w:t>，</w:t>
      </w:r>
      <w:r>
        <w:rPr>
          <w:color w:val="424242"/>
          <w:w w:val="105"/>
          <w:sz w:val="38"/>
        </w:rPr>
        <w:t>可</w:t>
      </w:r>
      <w:r>
        <w:rPr>
          <w:color w:val="424242"/>
          <w:w w:val="105"/>
          <w:sz w:val="38"/>
        </w:rPr>
        <w:t>以</w:t>
      </w:r>
      <w:r>
        <w:rPr>
          <w:color w:val="424242"/>
          <w:w w:val="105"/>
          <w:sz w:val="38"/>
        </w:rPr>
        <w:t>用</w:t>
      </w:r>
      <w:r>
        <w:rPr>
          <w:color w:val="424242"/>
          <w:w w:val="105"/>
          <w:sz w:val="38"/>
        </w:rPr>
        <w:t>腹</w:t>
      </w:r>
      <w:r>
        <w:rPr>
          <w:color w:val="424242"/>
          <w:w w:val="105"/>
          <w:sz w:val="38"/>
        </w:rPr>
        <w:t>腔</w:t>
      </w:r>
      <w:r>
        <w:rPr>
          <w:color w:val="424242"/>
          <w:w w:val="105"/>
          <w:sz w:val="38"/>
        </w:rPr>
        <w:t>镜</w:t>
      </w:r>
      <w:r>
        <w:rPr>
          <w:color w:val="424242"/>
          <w:w w:val="105"/>
          <w:sz w:val="38"/>
        </w:rPr>
        <w:t>通</w:t>
      </w:r>
      <w:r>
        <w:rPr>
          <w:color w:val="424242"/>
          <w:w w:val="105"/>
          <w:sz w:val="38"/>
        </w:rPr>
        <w:t>过</w:t>
      </w:r>
      <w:r>
        <w:rPr>
          <w:color w:val="424242"/>
          <w:spacing w:val="-10"/>
          <w:w w:val="105"/>
          <w:sz w:val="38"/>
        </w:rPr>
        <w:t>在</w:t>
      </w:r>
      <w:r>
        <w:rPr>
          <w:color w:val="424242"/>
          <w:sz w:val="38"/>
        </w:rPr>
        <w:tab/>
      </w:r>
      <w:r>
        <w:rPr>
          <w:color w:val="777777"/>
          <w:sz w:val="38"/>
        </w:rPr>
        <w:t>一</w:t>
      </w:r>
      <w:r>
        <w:rPr>
          <w:color w:val="424242"/>
          <w:sz w:val="38"/>
        </w:rPr>
        <w:t>些</w:t>
      </w:r>
      <w:r>
        <w:rPr>
          <w:color w:val="424242"/>
          <w:sz w:val="38"/>
        </w:rPr>
        <w:t>新</w:t>
      </w:r>
      <w:r>
        <w:rPr>
          <w:color w:val="424242"/>
          <w:sz w:val="38"/>
        </w:rPr>
        <w:t>药</w:t>
      </w:r>
      <w:r>
        <w:rPr>
          <w:color w:val="424242"/>
          <w:sz w:val="38"/>
        </w:rPr>
        <w:t>，</w:t>
      </w:r>
      <w:r>
        <w:rPr>
          <w:color w:val="424242"/>
          <w:sz w:val="38"/>
        </w:rPr>
        <w:t>如</w:t>
      </w:r>
      <w:r>
        <w:rPr>
          <w:color w:val="424242"/>
          <w:sz w:val="38"/>
        </w:rPr>
        <w:t>促</w:t>
      </w:r>
      <w:r>
        <w:rPr>
          <w:color w:val="424242"/>
          <w:sz w:val="38"/>
        </w:rPr>
        <w:t>性</w:t>
      </w:r>
      <w:r>
        <w:rPr>
          <w:color w:val="424242"/>
          <w:sz w:val="38"/>
        </w:rPr>
        <w:t>腺</w:t>
      </w:r>
      <w:r>
        <w:rPr>
          <w:color w:val="424242"/>
          <w:sz w:val="38"/>
        </w:rPr>
        <w:t>激</w:t>
      </w:r>
      <w:r>
        <w:rPr>
          <w:color w:val="424242"/>
          <w:sz w:val="38"/>
        </w:rPr>
        <w:t>素</w:t>
      </w:r>
      <w:r>
        <w:rPr>
          <w:color w:val="424242"/>
          <w:sz w:val="38"/>
        </w:rPr>
        <w:t>释</w:t>
      </w:r>
      <w:r>
        <w:rPr>
          <w:color w:val="424242"/>
          <w:sz w:val="38"/>
        </w:rPr>
        <w:t>放</w:t>
      </w:r>
      <w:r>
        <w:rPr>
          <w:color w:val="424242"/>
          <w:sz w:val="38"/>
        </w:rPr>
        <w:t>激</w:t>
      </w:r>
      <w:r>
        <w:rPr>
          <w:color w:val="424242"/>
          <w:sz w:val="38"/>
        </w:rPr>
        <w:t>素</w:t>
      </w:r>
      <w:r>
        <w:rPr>
          <w:color w:val="424242"/>
          <w:sz w:val="38"/>
        </w:rPr>
        <w:t>抑</w:t>
      </w:r>
      <w:r>
        <w:rPr>
          <w:color w:val="424242"/>
          <w:sz w:val="38"/>
        </w:rPr>
        <w:t>制</w:t>
      </w:r>
      <w:r>
        <w:rPr>
          <w:color w:val="424242"/>
          <w:sz w:val="38"/>
        </w:rPr>
        <w:t>剂</w:t>
      </w:r>
      <w:r>
        <w:rPr>
          <w:color w:val="676767"/>
          <w:sz w:val="38"/>
        </w:rPr>
        <w:t>、</w:t>
      </w:r>
      <w:r>
        <w:rPr>
          <w:color w:val="676767"/>
          <w:sz w:val="38"/>
        </w:rPr>
        <w:t>抗</w:t>
      </w:r>
      <w:r>
        <w:rPr>
          <w:color w:val="676767"/>
          <w:sz w:val="38"/>
        </w:rPr>
        <w:t>孕</w:t>
      </w:r>
      <w:r>
        <w:rPr>
          <w:color w:val="676767"/>
          <w:sz w:val="38"/>
        </w:rPr>
        <w:t>激</w:t>
      </w:r>
      <w:r>
        <w:rPr>
          <w:color w:val="676767"/>
          <w:spacing w:val="-10"/>
          <w:sz w:val="38"/>
        </w:rPr>
        <w:t>素</w:t>
      </w:r>
    </w:p>
    <w:p>
      <w:pPr>
        <w:tabs>
          <w:tab w:pos="11810" w:val="left" w:leader="none"/>
        </w:tabs>
        <w:spacing w:line="331" w:lineRule="auto" w:before="174"/>
        <w:ind w:left="1288" w:right="251" w:hanging="5"/>
        <w:jc w:val="left"/>
        <w:rPr>
          <w:sz w:val="38"/>
        </w:rPr>
      </w:pPr>
      <w:r>
        <w:rPr>
          <w:color w:val="424242"/>
          <w:spacing w:val="-2"/>
          <w:w w:val="105"/>
          <w:sz w:val="38"/>
        </w:rPr>
        <w:t>跻</w:t>
      </w:r>
      <w:r>
        <w:rPr>
          <w:color w:val="424242"/>
          <w:spacing w:val="-2"/>
          <w:w w:val="105"/>
          <w:sz w:val="38"/>
        </w:rPr>
        <w:t>上</w:t>
      </w:r>
      <w:r>
        <w:rPr>
          <w:color w:val="424242"/>
          <w:spacing w:val="-2"/>
          <w:w w:val="105"/>
          <w:sz w:val="38"/>
        </w:rPr>
        <w:t>或</w:t>
      </w:r>
      <w:r>
        <w:rPr>
          <w:color w:val="424242"/>
          <w:spacing w:val="-2"/>
          <w:w w:val="105"/>
          <w:sz w:val="38"/>
        </w:rPr>
        <w:t>下</w:t>
      </w:r>
      <w:r>
        <w:rPr>
          <w:color w:val="424242"/>
          <w:spacing w:val="-2"/>
          <w:w w:val="105"/>
          <w:sz w:val="38"/>
        </w:rPr>
        <w:t>做</w:t>
      </w:r>
      <w:r>
        <w:rPr>
          <w:color w:val="424242"/>
          <w:spacing w:val="-2"/>
          <w:w w:val="105"/>
          <w:sz w:val="38"/>
        </w:rPr>
        <w:t>的</w:t>
      </w:r>
      <w:r>
        <w:rPr>
          <w:color w:val="424242"/>
          <w:spacing w:val="-2"/>
          <w:w w:val="105"/>
          <w:sz w:val="38"/>
        </w:rPr>
        <w:t>一</w:t>
      </w:r>
      <w:r>
        <w:rPr>
          <w:color w:val="424242"/>
          <w:spacing w:val="-2"/>
          <w:w w:val="105"/>
          <w:sz w:val="38"/>
        </w:rPr>
        <w:t>个</w:t>
      </w:r>
      <w:r>
        <w:rPr>
          <w:color w:val="424242"/>
          <w:spacing w:val="-2"/>
          <w:w w:val="105"/>
          <w:sz w:val="38"/>
        </w:rPr>
        <w:t>小</w:t>
      </w:r>
      <w:r>
        <w:rPr>
          <w:color w:val="424242"/>
          <w:spacing w:val="-2"/>
          <w:w w:val="105"/>
          <w:sz w:val="38"/>
        </w:rPr>
        <w:t>切</w:t>
      </w:r>
      <w:r>
        <w:rPr>
          <w:color w:val="424242"/>
          <w:spacing w:val="-2"/>
          <w:w w:val="105"/>
          <w:sz w:val="38"/>
        </w:rPr>
        <w:t>口</w:t>
      </w:r>
      <w:r>
        <w:rPr>
          <w:color w:val="424242"/>
          <w:spacing w:val="-2"/>
          <w:w w:val="105"/>
          <w:sz w:val="38"/>
        </w:rPr>
        <w:t>插</w:t>
      </w:r>
      <w:r>
        <w:rPr>
          <w:color w:val="424242"/>
          <w:spacing w:val="-2"/>
          <w:w w:val="105"/>
          <w:sz w:val="38"/>
        </w:rPr>
        <w:t>入</w:t>
      </w:r>
      <w:r>
        <w:rPr>
          <w:color w:val="424242"/>
          <w:spacing w:val="-2"/>
          <w:w w:val="105"/>
          <w:sz w:val="38"/>
        </w:rPr>
        <w:t>腹</w:t>
      </w:r>
      <w:r>
        <w:rPr>
          <w:color w:val="424242"/>
          <w:spacing w:val="-2"/>
          <w:w w:val="105"/>
          <w:sz w:val="38"/>
        </w:rPr>
        <w:t>腔</w:t>
      </w:r>
      <w:r>
        <w:rPr>
          <w:color w:val="424242"/>
          <w:spacing w:val="-2"/>
          <w:w w:val="105"/>
          <w:sz w:val="38"/>
        </w:rPr>
        <w:t>观</w:t>
      </w:r>
      <w:r>
        <w:rPr>
          <w:color w:val="424242"/>
          <w:spacing w:val="-2"/>
          <w:w w:val="105"/>
          <w:sz w:val="38"/>
        </w:rPr>
        <w:t>察</w:t>
      </w:r>
      <w:r>
        <w:rPr>
          <w:color w:val="8C8C8C"/>
          <w:spacing w:val="-2"/>
          <w:w w:val="105"/>
          <w:sz w:val="38"/>
        </w:rPr>
        <w:t>。</w:t>
      </w:r>
      <w:r>
        <w:rPr>
          <w:color w:val="424242"/>
          <w:spacing w:val="-2"/>
          <w:w w:val="105"/>
          <w:sz w:val="38"/>
        </w:rPr>
        <w:t>通</w:t>
      </w:r>
      <w:r>
        <w:rPr>
          <w:color w:val="424242"/>
          <w:spacing w:val="-2"/>
          <w:w w:val="105"/>
          <w:sz w:val="38"/>
        </w:rPr>
        <w:t>常</w:t>
      </w:r>
      <w:r>
        <w:rPr>
          <w:color w:val="424242"/>
          <w:spacing w:val="-2"/>
          <w:w w:val="105"/>
          <w:sz w:val="38"/>
        </w:rPr>
        <w:t>用</w:t>
      </w:r>
      <w:r>
        <w:rPr>
          <w:color w:val="777777"/>
          <w:spacing w:val="-2"/>
          <w:w w:val="105"/>
          <w:sz w:val="38"/>
        </w:rPr>
        <w:t>二</w:t>
      </w:r>
      <w:r>
        <w:rPr>
          <w:color w:val="505050"/>
          <w:spacing w:val="-2"/>
          <w:w w:val="105"/>
          <w:sz w:val="38"/>
        </w:rPr>
        <w:t>氧化</w:t>
      </w:r>
      <w:r>
        <w:rPr>
          <w:color w:val="505050"/>
          <w:sz w:val="38"/>
        </w:rPr>
        <w:tab/>
      </w:r>
      <w:r>
        <w:rPr>
          <w:color w:val="505050"/>
          <w:spacing w:val="-2"/>
          <w:sz w:val="38"/>
        </w:rPr>
        <w:t>药</w:t>
      </w:r>
      <w:r>
        <w:rPr>
          <w:color w:val="505050"/>
          <w:spacing w:val="-2"/>
          <w:sz w:val="38"/>
        </w:rPr>
        <w:t>物</w:t>
      </w:r>
      <w:r>
        <w:rPr>
          <w:color w:val="505050"/>
          <w:spacing w:val="-2"/>
          <w:sz w:val="38"/>
        </w:rPr>
        <w:t>、</w:t>
      </w:r>
      <w:r>
        <w:rPr>
          <w:color w:val="505050"/>
          <w:spacing w:val="-2"/>
          <w:sz w:val="38"/>
        </w:rPr>
        <w:t>芳</w:t>
      </w:r>
      <w:r>
        <w:rPr>
          <w:color w:val="505050"/>
          <w:spacing w:val="-2"/>
          <w:sz w:val="38"/>
        </w:rPr>
        <w:t>香</w:t>
      </w:r>
      <w:r>
        <w:rPr>
          <w:color w:val="505050"/>
          <w:spacing w:val="-2"/>
          <w:sz w:val="38"/>
        </w:rPr>
        <w:t>酶</w:t>
      </w:r>
      <w:r>
        <w:rPr>
          <w:color w:val="505050"/>
          <w:spacing w:val="-2"/>
          <w:sz w:val="38"/>
        </w:rPr>
        <w:t>抑</w:t>
      </w:r>
      <w:r>
        <w:rPr>
          <w:color w:val="505050"/>
          <w:spacing w:val="-2"/>
          <w:sz w:val="38"/>
        </w:rPr>
        <w:t>制</w:t>
      </w:r>
      <w:r>
        <w:rPr>
          <w:color w:val="505050"/>
          <w:spacing w:val="-2"/>
          <w:sz w:val="38"/>
        </w:rPr>
        <w:t>剂</w:t>
      </w:r>
      <w:r>
        <w:rPr>
          <w:color w:val="505050"/>
          <w:spacing w:val="-2"/>
          <w:sz w:val="38"/>
        </w:rPr>
        <w:t>等</w:t>
      </w:r>
      <w:r>
        <w:rPr>
          <w:color w:val="505050"/>
          <w:spacing w:val="-2"/>
          <w:sz w:val="38"/>
        </w:rPr>
        <w:t>，</w:t>
      </w:r>
      <w:r>
        <w:rPr>
          <w:color w:val="505050"/>
          <w:spacing w:val="-2"/>
          <w:sz w:val="38"/>
        </w:rPr>
        <w:t>对</w:t>
      </w:r>
      <w:r>
        <w:rPr>
          <w:color w:val="505050"/>
          <w:spacing w:val="-2"/>
          <w:sz w:val="38"/>
        </w:rPr>
        <w:t>子</w:t>
      </w:r>
      <w:r>
        <w:rPr>
          <w:color w:val="505050"/>
          <w:spacing w:val="-2"/>
          <w:sz w:val="38"/>
        </w:rPr>
        <w:t>宫</w:t>
      </w:r>
      <w:r>
        <w:rPr>
          <w:color w:val="505050"/>
          <w:spacing w:val="-2"/>
          <w:sz w:val="38"/>
        </w:rPr>
        <w:t>内</w:t>
      </w:r>
      <w:r>
        <w:rPr>
          <w:color w:val="505050"/>
          <w:spacing w:val="-2"/>
          <w:sz w:val="38"/>
        </w:rPr>
        <w:t>膜</w:t>
      </w:r>
      <w:r>
        <w:rPr>
          <w:color w:val="505050"/>
          <w:spacing w:val="-2"/>
          <w:sz w:val="38"/>
        </w:rPr>
        <w:t>异</w:t>
      </w:r>
      <w:r>
        <w:rPr>
          <w:color w:val="505050"/>
          <w:spacing w:val="-2"/>
          <w:sz w:val="38"/>
        </w:rPr>
        <w:t>位</w:t>
      </w:r>
      <w:r>
        <w:rPr>
          <w:color w:val="505050"/>
          <w:spacing w:val="-2"/>
          <w:sz w:val="38"/>
        </w:rPr>
        <w:t>症</w:t>
      </w:r>
      <w:r>
        <w:rPr>
          <w:color w:val="505050"/>
          <w:spacing w:val="-2"/>
          <w:sz w:val="38"/>
        </w:rPr>
        <w:t>的</w:t>
      </w:r>
      <w:r>
        <w:rPr>
          <w:color w:val="505050"/>
          <w:spacing w:val="-2"/>
          <w:sz w:val="38"/>
        </w:rPr>
        <w:t>疗</w:t>
      </w:r>
      <w:r>
        <w:rPr>
          <w:color w:val="505050"/>
          <w:spacing w:val="-2"/>
          <w:sz w:val="38"/>
        </w:rPr>
        <w:t>效</w:t>
      </w:r>
      <w:r>
        <w:rPr>
          <w:color w:val="505050"/>
          <w:spacing w:val="-2"/>
          <w:sz w:val="38"/>
        </w:rPr>
        <w:t>还</w:t>
      </w:r>
      <w:r>
        <w:rPr>
          <w:color w:val="505050"/>
          <w:spacing w:val="-2"/>
          <w:sz w:val="38"/>
        </w:rPr>
        <w:t>在</w:t>
      </w:r>
      <w:r>
        <w:rPr>
          <w:color w:val="505050"/>
          <w:spacing w:val="-2"/>
          <w:sz w:val="38"/>
        </w:rPr>
        <w:t>研</w:t>
      </w:r>
      <w:r>
        <w:rPr>
          <w:color w:val="424242"/>
          <w:spacing w:val="-2"/>
          <w:w w:val="105"/>
          <w:sz w:val="38"/>
        </w:rPr>
        <w:t>碳</w:t>
      </w:r>
      <w:r>
        <w:rPr>
          <w:color w:val="424242"/>
          <w:spacing w:val="-2"/>
          <w:w w:val="105"/>
          <w:sz w:val="38"/>
        </w:rPr>
        <w:t>气</w:t>
      </w:r>
      <w:r>
        <w:rPr>
          <w:color w:val="424242"/>
          <w:spacing w:val="-2"/>
          <w:w w:val="105"/>
          <w:sz w:val="38"/>
        </w:rPr>
        <w:t>体</w:t>
      </w:r>
      <w:r>
        <w:rPr>
          <w:color w:val="424242"/>
          <w:spacing w:val="-2"/>
          <w:w w:val="105"/>
          <w:sz w:val="38"/>
        </w:rPr>
        <w:t>充</w:t>
      </w:r>
      <w:r>
        <w:rPr>
          <w:color w:val="424242"/>
          <w:spacing w:val="-2"/>
          <w:w w:val="105"/>
          <w:sz w:val="38"/>
        </w:rPr>
        <w:t>入</w:t>
      </w:r>
      <w:r>
        <w:rPr>
          <w:color w:val="424242"/>
          <w:spacing w:val="-2"/>
          <w:w w:val="105"/>
          <w:sz w:val="38"/>
        </w:rPr>
        <w:t>腹</w:t>
      </w:r>
      <w:r>
        <w:rPr>
          <w:color w:val="424242"/>
          <w:spacing w:val="-2"/>
          <w:w w:val="105"/>
          <w:sz w:val="38"/>
        </w:rPr>
        <w:t>腔</w:t>
      </w:r>
      <w:r>
        <w:rPr>
          <w:color w:val="424242"/>
          <w:spacing w:val="-2"/>
          <w:w w:val="105"/>
          <w:sz w:val="38"/>
        </w:rPr>
        <w:t>使</w:t>
      </w:r>
      <w:r>
        <w:rPr>
          <w:color w:val="424242"/>
          <w:spacing w:val="-2"/>
          <w:w w:val="105"/>
          <w:sz w:val="38"/>
        </w:rPr>
        <w:t>腹</w:t>
      </w:r>
      <w:r>
        <w:rPr>
          <w:color w:val="424242"/>
          <w:spacing w:val="-2"/>
          <w:w w:val="105"/>
          <w:sz w:val="38"/>
        </w:rPr>
        <w:t>腔</w:t>
      </w:r>
      <w:r>
        <w:rPr>
          <w:color w:val="424242"/>
          <w:spacing w:val="-2"/>
          <w:w w:val="105"/>
          <w:sz w:val="38"/>
        </w:rPr>
        <w:t>膨</w:t>
      </w:r>
      <w:r>
        <w:rPr>
          <w:color w:val="424242"/>
          <w:spacing w:val="-2"/>
          <w:w w:val="105"/>
          <w:sz w:val="38"/>
        </w:rPr>
        <w:t>胀</w:t>
      </w:r>
      <w:r>
        <w:rPr>
          <w:color w:val="424242"/>
          <w:spacing w:val="-2"/>
          <w:w w:val="105"/>
          <w:sz w:val="38"/>
        </w:rPr>
        <w:t>，</w:t>
      </w:r>
      <w:r>
        <w:rPr>
          <w:color w:val="424242"/>
          <w:spacing w:val="-2"/>
          <w:w w:val="105"/>
          <w:sz w:val="38"/>
        </w:rPr>
        <w:t>同</w:t>
      </w:r>
      <w:r>
        <w:rPr>
          <w:color w:val="424242"/>
          <w:spacing w:val="-2"/>
          <w:w w:val="105"/>
          <w:sz w:val="38"/>
        </w:rPr>
        <w:t>时</w:t>
      </w:r>
      <w:r>
        <w:rPr>
          <w:color w:val="424242"/>
          <w:spacing w:val="-2"/>
          <w:w w:val="105"/>
          <w:sz w:val="38"/>
        </w:rPr>
        <w:t>使</w:t>
      </w:r>
      <w:r>
        <w:rPr>
          <w:color w:val="424242"/>
          <w:spacing w:val="-2"/>
          <w:w w:val="105"/>
          <w:sz w:val="38"/>
        </w:rPr>
        <w:t>用</w:t>
      </w:r>
      <w:r>
        <w:rPr>
          <w:color w:val="424242"/>
          <w:spacing w:val="-2"/>
          <w:w w:val="105"/>
          <w:sz w:val="38"/>
        </w:rPr>
        <w:t>全</w:t>
      </w:r>
      <w:r>
        <w:rPr>
          <w:color w:val="424242"/>
          <w:spacing w:val="-2"/>
          <w:w w:val="105"/>
          <w:sz w:val="38"/>
        </w:rPr>
        <w:t>身</w:t>
      </w:r>
      <w:r>
        <w:rPr>
          <w:color w:val="424242"/>
          <w:spacing w:val="-2"/>
          <w:w w:val="105"/>
          <w:sz w:val="38"/>
        </w:rPr>
        <w:t>麻</w:t>
      </w:r>
      <w:r>
        <w:rPr>
          <w:color w:val="424242"/>
          <w:spacing w:val="-2"/>
          <w:w w:val="105"/>
          <w:sz w:val="38"/>
        </w:rPr>
        <w:t>醉</w:t>
      </w:r>
      <w:r>
        <w:rPr>
          <w:color w:val="424242"/>
          <w:spacing w:val="-2"/>
          <w:w w:val="105"/>
          <w:sz w:val="38"/>
        </w:rPr>
        <w:t>，</w:t>
      </w:r>
      <w:r>
        <w:rPr>
          <w:color w:val="424242"/>
          <w:spacing w:val="-2"/>
          <w:w w:val="105"/>
          <w:sz w:val="38"/>
        </w:rPr>
        <w:t>以</w:t>
      </w:r>
      <w:r>
        <w:rPr>
          <w:color w:val="424242"/>
          <w:spacing w:val="-2"/>
          <w:w w:val="105"/>
          <w:sz w:val="38"/>
        </w:rPr>
        <w:t>便</w:t>
      </w:r>
      <w:r>
        <w:rPr>
          <w:color w:val="424242"/>
          <w:spacing w:val="-2"/>
          <w:w w:val="105"/>
          <w:sz w:val="38"/>
        </w:rPr>
        <w:t>更</w:t>
      </w:r>
      <w:r>
        <w:rPr>
          <w:color w:val="424242"/>
          <w:sz w:val="38"/>
        </w:rPr>
        <w:tab/>
      </w:r>
      <w:r>
        <w:rPr>
          <w:color w:val="424242"/>
          <w:spacing w:val="-123"/>
          <w:sz w:val="38"/>
        </w:rPr>
        <w:t> </w:t>
      </w:r>
      <w:r>
        <w:rPr>
          <w:color w:val="505050"/>
          <w:spacing w:val="-4"/>
          <w:w w:val="105"/>
          <w:sz w:val="38"/>
        </w:rPr>
        <w:t>究</w:t>
      </w:r>
      <w:r>
        <w:rPr>
          <w:color w:val="505050"/>
          <w:spacing w:val="-4"/>
          <w:w w:val="105"/>
          <w:sz w:val="38"/>
        </w:rPr>
        <w:t>中</w:t>
      </w:r>
      <w:r>
        <w:rPr>
          <w:color w:val="9C9C9C"/>
          <w:spacing w:val="-4"/>
          <w:w w:val="105"/>
          <w:sz w:val="38"/>
        </w:rPr>
        <w:t>。</w:t>
      </w:r>
    </w:p>
    <w:p>
      <w:pPr>
        <w:tabs>
          <w:tab w:pos="12646" w:val="left" w:leader="none"/>
        </w:tabs>
        <w:spacing w:line="435" w:lineRule="exact" w:before="0"/>
        <w:ind w:left="1285" w:right="0" w:firstLine="0"/>
        <w:jc w:val="left"/>
        <w:rPr>
          <w:sz w:val="38"/>
        </w:rPr>
      </w:pPr>
      <w:r>
        <w:rPr>
          <w:color w:val="505050"/>
          <w:sz w:val="38"/>
        </w:rPr>
        <w:t>清</w:t>
      </w:r>
      <w:r>
        <w:rPr>
          <w:color w:val="505050"/>
          <w:sz w:val="38"/>
        </w:rPr>
        <w:t>楚</w:t>
      </w:r>
      <w:r>
        <w:rPr>
          <w:color w:val="505050"/>
          <w:sz w:val="38"/>
        </w:rPr>
        <w:t>、</w:t>
      </w:r>
      <w:r>
        <w:rPr>
          <w:color w:val="505050"/>
          <w:sz w:val="38"/>
        </w:rPr>
        <w:t>更</w:t>
      </w:r>
      <w:r>
        <w:rPr>
          <w:color w:val="505050"/>
          <w:sz w:val="38"/>
        </w:rPr>
        <w:t>全</w:t>
      </w:r>
      <w:r>
        <w:rPr>
          <w:color w:val="505050"/>
          <w:sz w:val="38"/>
        </w:rPr>
        <w:t>面</w:t>
      </w:r>
      <w:r>
        <w:rPr>
          <w:color w:val="333333"/>
          <w:sz w:val="38"/>
        </w:rPr>
        <w:t>地</w:t>
      </w:r>
      <w:r>
        <w:rPr>
          <w:color w:val="333333"/>
          <w:sz w:val="38"/>
        </w:rPr>
        <w:t>观</w:t>
      </w:r>
      <w:r>
        <w:rPr>
          <w:color w:val="505050"/>
          <w:sz w:val="38"/>
        </w:rPr>
        <w:t>察</w:t>
      </w:r>
      <w:r>
        <w:rPr>
          <w:color w:val="505050"/>
          <w:sz w:val="38"/>
        </w:rPr>
        <w:t>盆</w:t>
      </w:r>
      <w:r>
        <w:rPr>
          <w:color w:val="505050"/>
          <w:sz w:val="38"/>
        </w:rPr>
        <w:t>腹</w:t>
      </w:r>
      <w:r>
        <w:rPr>
          <w:color w:val="505050"/>
          <w:sz w:val="38"/>
        </w:rPr>
        <w:t>腔</w:t>
      </w:r>
      <w:r>
        <w:rPr>
          <w:color w:val="505050"/>
          <w:sz w:val="38"/>
        </w:rPr>
        <w:t>器</w:t>
      </w:r>
      <w:r>
        <w:rPr>
          <w:color w:val="505050"/>
          <w:sz w:val="38"/>
        </w:rPr>
        <w:t>官</w:t>
      </w:r>
      <w:r>
        <w:rPr>
          <w:color w:val="505050"/>
          <w:sz w:val="38"/>
        </w:rPr>
        <w:t>的</w:t>
      </w:r>
      <w:r>
        <w:rPr>
          <w:color w:val="505050"/>
          <w:sz w:val="38"/>
        </w:rPr>
        <w:t>清</w:t>
      </w:r>
      <w:r>
        <w:rPr>
          <w:color w:val="505050"/>
          <w:sz w:val="38"/>
        </w:rPr>
        <w:t>况</w:t>
      </w:r>
      <w:r>
        <w:rPr>
          <w:color w:val="9C9C9C"/>
          <w:sz w:val="38"/>
        </w:rPr>
        <w:t>。</w:t>
      </w:r>
      <w:r>
        <w:rPr>
          <w:color w:val="505050"/>
          <w:sz w:val="38"/>
        </w:rPr>
        <w:t>探</w:t>
      </w:r>
      <w:r>
        <w:rPr>
          <w:color w:val="505050"/>
          <w:sz w:val="38"/>
        </w:rPr>
        <w:t>查</w:t>
      </w:r>
      <w:r>
        <w:rPr>
          <w:color w:val="505050"/>
          <w:sz w:val="38"/>
        </w:rPr>
        <w:t>整</w:t>
      </w:r>
      <w:r>
        <w:rPr>
          <w:color w:val="505050"/>
          <w:sz w:val="38"/>
        </w:rPr>
        <w:t>个</w:t>
      </w:r>
      <w:r>
        <w:rPr>
          <w:color w:val="505050"/>
          <w:sz w:val="38"/>
        </w:rPr>
        <w:t>腹</w:t>
      </w:r>
      <w:r>
        <w:rPr>
          <w:color w:val="505050"/>
          <w:sz w:val="38"/>
        </w:rPr>
        <w:t>腔</w:t>
      </w:r>
      <w:r>
        <w:rPr>
          <w:color w:val="505050"/>
          <w:spacing w:val="-10"/>
          <w:sz w:val="38"/>
        </w:rPr>
        <w:t>，</w:t>
      </w:r>
      <w:r>
        <w:rPr>
          <w:color w:val="505050"/>
          <w:sz w:val="38"/>
        </w:rPr>
        <w:tab/>
      </w:r>
      <w:r>
        <w:rPr>
          <w:color w:val="424242"/>
          <w:w w:val="110"/>
          <w:sz w:val="38"/>
        </w:rPr>
        <w:t>手</w:t>
      </w:r>
      <w:r>
        <w:rPr>
          <w:color w:val="424242"/>
          <w:w w:val="110"/>
          <w:sz w:val="38"/>
        </w:rPr>
        <w:t>术</w:t>
      </w:r>
      <w:r>
        <w:rPr>
          <w:color w:val="424242"/>
          <w:w w:val="110"/>
          <w:sz w:val="38"/>
        </w:rPr>
        <w:t>：</w:t>
      </w:r>
      <w:r>
        <w:rPr>
          <w:color w:val="424242"/>
          <w:w w:val="110"/>
          <w:sz w:val="38"/>
        </w:rPr>
        <w:t>除</w:t>
      </w:r>
      <w:r>
        <w:rPr>
          <w:color w:val="424242"/>
          <w:w w:val="110"/>
          <w:sz w:val="38"/>
        </w:rPr>
        <w:t>腹</w:t>
      </w:r>
      <w:r>
        <w:rPr>
          <w:color w:val="424242"/>
          <w:w w:val="110"/>
          <w:sz w:val="38"/>
        </w:rPr>
        <w:t>腔</w:t>
      </w:r>
      <w:r>
        <w:rPr>
          <w:color w:val="424242"/>
          <w:w w:val="110"/>
          <w:sz w:val="38"/>
        </w:rPr>
        <w:t>镜</w:t>
      </w:r>
      <w:r>
        <w:rPr>
          <w:color w:val="424242"/>
          <w:w w:val="110"/>
          <w:sz w:val="38"/>
        </w:rPr>
        <w:t>探</w:t>
      </w:r>
      <w:r>
        <w:rPr>
          <w:color w:val="424242"/>
          <w:w w:val="110"/>
          <w:sz w:val="38"/>
        </w:rPr>
        <w:t>查</w:t>
      </w:r>
      <w:r>
        <w:rPr>
          <w:color w:val="424242"/>
          <w:w w:val="110"/>
          <w:sz w:val="38"/>
        </w:rPr>
        <w:t>术</w:t>
      </w:r>
      <w:r>
        <w:rPr>
          <w:color w:val="424242"/>
          <w:w w:val="110"/>
          <w:sz w:val="38"/>
        </w:rPr>
        <w:t>外</w:t>
      </w:r>
      <w:r>
        <w:rPr>
          <w:color w:val="424242"/>
          <w:w w:val="110"/>
          <w:sz w:val="38"/>
        </w:rPr>
        <w:t>的</w:t>
      </w:r>
      <w:r>
        <w:rPr>
          <w:color w:val="424242"/>
          <w:w w:val="110"/>
          <w:sz w:val="38"/>
        </w:rPr>
        <w:t>手</w:t>
      </w:r>
      <w:r>
        <w:rPr>
          <w:color w:val="424242"/>
          <w:w w:val="110"/>
          <w:sz w:val="38"/>
        </w:rPr>
        <w:t>术</w:t>
      </w:r>
      <w:r>
        <w:rPr>
          <w:color w:val="424242"/>
          <w:w w:val="110"/>
          <w:sz w:val="38"/>
        </w:rPr>
        <w:t>可</w:t>
      </w:r>
      <w:r>
        <w:rPr>
          <w:color w:val="424242"/>
          <w:w w:val="110"/>
          <w:sz w:val="38"/>
        </w:rPr>
        <w:t>用</w:t>
      </w:r>
      <w:r>
        <w:rPr>
          <w:color w:val="424242"/>
          <w:w w:val="110"/>
          <w:sz w:val="38"/>
        </w:rPr>
        <w:t>于</w:t>
      </w:r>
      <w:r>
        <w:rPr>
          <w:color w:val="424242"/>
          <w:w w:val="110"/>
          <w:sz w:val="38"/>
        </w:rPr>
        <w:t>下</w:t>
      </w:r>
      <w:r>
        <w:rPr>
          <w:color w:val="424242"/>
          <w:spacing w:val="-10"/>
          <w:w w:val="110"/>
          <w:sz w:val="38"/>
        </w:rPr>
        <w:t>列</w:t>
      </w:r>
    </w:p>
    <w:p>
      <w:pPr>
        <w:tabs>
          <w:tab w:pos="11832" w:val="left" w:leader="none"/>
        </w:tabs>
        <w:spacing w:before="173"/>
        <w:ind w:left="1299" w:right="0" w:firstLine="0"/>
        <w:jc w:val="left"/>
        <w:rPr>
          <w:sz w:val="38"/>
        </w:rPr>
      </w:pPr>
      <w:r>
        <w:rPr>
          <w:color w:val="333333"/>
          <w:w w:val="105"/>
          <w:sz w:val="38"/>
        </w:rPr>
        <w:t>如</w:t>
      </w:r>
      <w:r>
        <w:rPr>
          <w:color w:val="333333"/>
          <w:w w:val="105"/>
          <w:sz w:val="38"/>
        </w:rPr>
        <w:t>果</w:t>
      </w:r>
      <w:r>
        <w:rPr>
          <w:color w:val="333333"/>
          <w:w w:val="105"/>
          <w:sz w:val="38"/>
        </w:rPr>
        <w:t>无</w:t>
      </w:r>
      <w:r>
        <w:rPr>
          <w:color w:val="333333"/>
          <w:w w:val="105"/>
          <w:sz w:val="38"/>
        </w:rPr>
        <w:t>法</w:t>
      </w:r>
      <w:r>
        <w:rPr>
          <w:color w:val="333333"/>
          <w:w w:val="105"/>
          <w:sz w:val="38"/>
        </w:rPr>
        <w:t>确</w:t>
      </w:r>
      <w:r>
        <w:rPr>
          <w:color w:val="333333"/>
          <w:w w:val="105"/>
          <w:sz w:val="38"/>
        </w:rPr>
        <w:t>定</w:t>
      </w:r>
      <w:r>
        <w:rPr>
          <w:color w:val="333333"/>
          <w:w w:val="105"/>
          <w:sz w:val="38"/>
        </w:rPr>
        <w:t>某</w:t>
      </w:r>
      <w:r>
        <w:rPr>
          <w:color w:val="333333"/>
          <w:w w:val="105"/>
          <w:sz w:val="38"/>
        </w:rPr>
        <w:t>组</w:t>
      </w:r>
      <w:r>
        <w:rPr>
          <w:color w:val="333333"/>
          <w:w w:val="105"/>
          <w:sz w:val="38"/>
        </w:rPr>
        <w:t>织</w:t>
      </w:r>
      <w:r>
        <w:rPr>
          <w:color w:val="333333"/>
          <w:w w:val="105"/>
          <w:sz w:val="38"/>
        </w:rPr>
        <w:t>是</w:t>
      </w:r>
      <w:r>
        <w:rPr>
          <w:color w:val="333333"/>
          <w:w w:val="105"/>
          <w:sz w:val="38"/>
        </w:rPr>
        <w:t>否</w:t>
      </w:r>
      <w:r>
        <w:rPr>
          <w:color w:val="333333"/>
          <w:w w:val="105"/>
          <w:sz w:val="38"/>
        </w:rPr>
        <w:t>是</w:t>
      </w:r>
      <w:r>
        <w:rPr>
          <w:color w:val="333333"/>
          <w:w w:val="105"/>
          <w:sz w:val="38"/>
        </w:rPr>
        <w:t>异</w:t>
      </w:r>
      <w:r>
        <w:rPr>
          <w:color w:val="333333"/>
          <w:w w:val="105"/>
          <w:sz w:val="38"/>
        </w:rPr>
        <w:t>位</w:t>
      </w:r>
      <w:r>
        <w:rPr>
          <w:color w:val="333333"/>
          <w:w w:val="105"/>
          <w:sz w:val="38"/>
        </w:rPr>
        <w:t>内</w:t>
      </w:r>
      <w:r>
        <w:rPr>
          <w:color w:val="333333"/>
          <w:w w:val="105"/>
          <w:sz w:val="38"/>
        </w:rPr>
        <w:t>膜</w:t>
      </w:r>
      <w:r>
        <w:rPr>
          <w:color w:val="333333"/>
          <w:w w:val="105"/>
          <w:sz w:val="38"/>
        </w:rPr>
        <w:t>组</w:t>
      </w:r>
      <w:r>
        <w:rPr>
          <w:color w:val="333333"/>
          <w:w w:val="105"/>
          <w:sz w:val="38"/>
        </w:rPr>
        <w:t>织</w:t>
      </w:r>
      <w:r>
        <w:rPr>
          <w:color w:val="333333"/>
          <w:w w:val="105"/>
          <w:sz w:val="38"/>
        </w:rPr>
        <w:t>，</w:t>
      </w:r>
      <w:r>
        <w:rPr>
          <w:color w:val="333333"/>
          <w:w w:val="105"/>
          <w:sz w:val="38"/>
        </w:rPr>
        <w:t>可</w:t>
      </w:r>
      <w:r>
        <w:rPr>
          <w:color w:val="333333"/>
          <w:w w:val="105"/>
          <w:sz w:val="38"/>
        </w:rPr>
        <w:t>以</w:t>
      </w:r>
      <w:r>
        <w:rPr>
          <w:color w:val="333333"/>
          <w:w w:val="105"/>
          <w:sz w:val="38"/>
        </w:rPr>
        <w:t>通</w:t>
      </w:r>
      <w:r>
        <w:rPr>
          <w:color w:val="333333"/>
          <w:w w:val="105"/>
          <w:sz w:val="38"/>
        </w:rPr>
        <w:t>过</w:t>
      </w:r>
      <w:r>
        <w:rPr>
          <w:color w:val="333333"/>
          <w:spacing w:val="-10"/>
          <w:w w:val="105"/>
          <w:sz w:val="38"/>
        </w:rPr>
        <w:t>器</w:t>
      </w:r>
      <w:r>
        <w:rPr>
          <w:color w:val="333333"/>
          <w:sz w:val="38"/>
        </w:rPr>
        <w:tab/>
      </w:r>
      <w:r>
        <w:rPr>
          <w:color w:val="505050"/>
          <w:w w:val="105"/>
          <w:sz w:val="38"/>
        </w:rPr>
        <w:t>情</w:t>
      </w:r>
      <w:r>
        <w:rPr>
          <w:color w:val="505050"/>
          <w:w w:val="105"/>
          <w:sz w:val="38"/>
        </w:rPr>
        <w:t>况</w:t>
      </w:r>
      <w:r>
        <w:rPr>
          <w:color w:val="1A1A1A"/>
          <w:spacing w:val="-10"/>
          <w:w w:val="105"/>
          <w:sz w:val="38"/>
        </w:rPr>
        <w:t>：</w:t>
      </w:r>
    </w:p>
    <w:p>
      <w:pPr>
        <w:tabs>
          <w:tab w:pos="11755" w:val="left" w:leader="none"/>
          <w:tab w:pos="12371" w:val="left" w:leader="none"/>
        </w:tabs>
        <w:spacing w:line="331" w:lineRule="auto" w:before="152"/>
        <w:ind w:left="1307" w:right="180" w:firstLine="3"/>
        <w:jc w:val="left"/>
        <w:rPr>
          <w:rFonts w:ascii="Arial" w:hAnsi="Arial" w:eastAsia="Arial"/>
          <w:sz w:val="35"/>
        </w:rPr>
      </w:pPr>
      <w:r>
        <w:rPr>
          <w:color w:val="424242"/>
          <w:spacing w:val="2"/>
          <w:w w:val="105"/>
          <w:sz w:val="38"/>
        </w:rPr>
        <w:t>械抓取部分组织进行活检，在显微镜下观察</w:t>
      </w:r>
      <w:r>
        <w:rPr>
          <w:color w:val="8C8C8C"/>
          <w:spacing w:val="2"/>
          <w:w w:val="105"/>
          <w:sz w:val="38"/>
        </w:rPr>
        <w:t>。</w:t>
      </w:r>
      <w:r>
        <w:rPr>
          <w:color w:val="505050"/>
          <w:spacing w:val="2"/>
          <w:w w:val="105"/>
          <w:sz w:val="38"/>
        </w:rPr>
        <w:t>腹腔镜</w:t>
      </w:r>
      <w:r>
        <w:rPr>
          <w:color w:val="505050"/>
          <w:w w:val="105"/>
          <w:sz w:val="38"/>
        </w:rPr>
        <w:t>检</w:t>
      </w:r>
      <w:r>
        <w:rPr>
          <w:color w:val="505050"/>
          <w:sz w:val="38"/>
        </w:rPr>
        <w:tab/>
      </w:r>
      <w:r>
        <w:rPr>
          <w:color w:val="1A1A1A"/>
          <w:w w:val="122"/>
          <w:sz w:val="38"/>
        </w:rPr>
        <w:t>·腹腔镜探查术中观察到异位内膜组织直径大</w:t>
      </w:r>
      <w:r>
        <w:rPr>
          <w:color w:val="1A1A1A"/>
          <w:spacing w:val="-17"/>
          <w:w w:val="122"/>
          <w:sz w:val="38"/>
        </w:rPr>
        <w:t>于</w:t>
      </w:r>
      <w:r>
        <w:rPr>
          <w:color w:val="505050"/>
          <w:w w:val="102"/>
          <w:sz w:val="38"/>
        </w:rPr>
        <w:t>查常需要全麻，但一般不需要留院观察，除非取出的组织</w:t>
      </w:r>
      <w:r>
        <w:rPr>
          <w:color w:val="505050"/>
          <w:sz w:val="38"/>
        </w:rPr>
        <w:tab/>
        <w:tab/>
      </w:r>
      <w:r>
        <w:rPr>
          <w:rFonts w:ascii="Arial" w:hAnsi="Arial" w:eastAsia="Arial"/>
          <w:color w:val="424242"/>
          <w:spacing w:val="-1"/>
          <w:w w:val="126"/>
          <w:sz w:val="35"/>
        </w:rPr>
        <w:t>3.5~5cm;</w:t>
      </w:r>
    </w:p>
    <w:p>
      <w:pPr>
        <w:tabs>
          <w:tab w:pos="11766" w:val="left" w:leader="none"/>
        </w:tabs>
        <w:spacing w:line="435" w:lineRule="exact" w:before="0"/>
        <w:ind w:left="1317" w:right="0" w:firstLine="0"/>
        <w:jc w:val="left"/>
        <w:rPr>
          <w:sz w:val="38"/>
        </w:rPr>
      </w:pPr>
      <w:r>
        <w:rPr>
          <w:color w:val="424242"/>
          <w:sz w:val="38"/>
        </w:rPr>
        <w:t>较</w:t>
      </w:r>
      <w:r>
        <w:rPr>
          <w:color w:val="424242"/>
          <w:sz w:val="38"/>
        </w:rPr>
        <w:t>多</w:t>
      </w:r>
      <w:r>
        <w:rPr>
          <w:color w:val="424242"/>
          <w:sz w:val="38"/>
        </w:rPr>
        <w:t>，</w:t>
      </w:r>
      <w:r>
        <w:rPr>
          <w:color w:val="424242"/>
          <w:sz w:val="38"/>
        </w:rPr>
        <w:t>术</w:t>
      </w:r>
      <w:r>
        <w:rPr>
          <w:color w:val="424242"/>
          <w:sz w:val="38"/>
        </w:rPr>
        <w:t>后</w:t>
      </w:r>
      <w:r>
        <w:rPr>
          <w:color w:val="424242"/>
          <w:sz w:val="38"/>
        </w:rPr>
        <w:t>可</w:t>
      </w:r>
      <w:r>
        <w:rPr>
          <w:color w:val="424242"/>
          <w:sz w:val="38"/>
        </w:rPr>
        <w:t>能</w:t>
      </w:r>
      <w:r>
        <w:rPr>
          <w:color w:val="424242"/>
          <w:sz w:val="38"/>
        </w:rPr>
        <w:t>有</w:t>
      </w:r>
      <w:r>
        <w:rPr>
          <w:color w:val="424242"/>
          <w:sz w:val="38"/>
        </w:rPr>
        <w:t>轻</w:t>
      </w:r>
      <w:r>
        <w:rPr>
          <w:color w:val="424242"/>
          <w:sz w:val="38"/>
        </w:rPr>
        <w:t>微</w:t>
      </w:r>
      <w:r>
        <w:rPr>
          <w:color w:val="424242"/>
          <w:sz w:val="38"/>
        </w:rPr>
        <w:t>的</w:t>
      </w:r>
      <w:r>
        <w:rPr>
          <w:color w:val="424242"/>
          <w:sz w:val="38"/>
        </w:rPr>
        <w:t>下</w:t>
      </w:r>
      <w:r>
        <w:rPr>
          <w:color w:val="424242"/>
          <w:sz w:val="38"/>
        </w:rPr>
        <w:t>腹</w:t>
      </w:r>
      <w:r>
        <w:rPr>
          <w:color w:val="424242"/>
          <w:sz w:val="38"/>
        </w:rPr>
        <w:t>不</w:t>
      </w:r>
      <w:r>
        <w:rPr>
          <w:color w:val="424242"/>
          <w:sz w:val="38"/>
        </w:rPr>
        <w:t>适</w:t>
      </w:r>
      <w:r>
        <w:rPr>
          <w:color w:val="424242"/>
          <w:sz w:val="38"/>
        </w:rPr>
        <w:t>，</w:t>
      </w:r>
      <w:r>
        <w:rPr>
          <w:color w:val="424242"/>
          <w:sz w:val="38"/>
        </w:rPr>
        <w:t>但</w:t>
      </w:r>
      <w:r>
        <w:rPr>
          <w:color w:val="424242"/>
          <w:sz w:val="38"/>
        </w:rPr>
        <w:t>通</w:t>
      </w:r>
      <w:r>
        <w:rPr>
          <w:color w:val="424242"/>
          <w:sz w:val="38"/>
        </w:rPr>
        <w:t>常</w:t>
      </w:r>
      <w:r>
        <w:rPr>
          <w:color w:val="424242"/>
          <w:sz w:val="38"/>
        </w:rPr>
        <w:t>几</w:t>
      </w:r>
      <w:r>
        <w:rPr>
          <w:color w:val="424242"/>
          <w:sz w:val="38"/>
        </w:rPr>
        <w:t>天</w:t>
      </w:r>
      <w:r>
        <w:rPr>
          <w:color w:val="424242"/>
          <w:sz w:val="38"/>
        </w:rPr>
        <w:t>后</w:t>
      </w:r>
      <w:r>
        <w:rPr>
          <w:color w:val="424242"/>
          <w:sz w:val="38"/>
        </w:rPr>
        <w:t>就</w:t>
      </w:r>
      <w:r>
        <w:rPr>
          <w:color w:val="424242"/>
          <w:sz w:val="38"/>
        </w:rPr>
        <w:t>能</w:t>
      </w:r>
      <w:r>
        <w:rPr>
          <w:color w:val="424242"/>
          <w:spacing w:val="-10"/>
          <w:sz w:val="38"/>
        </w:rPr>
        <w:t>恢</w:t>
      </w:r>
      <w:r>
        <w:rPr>
          <w:color w:val="424242"/>
          <w:sz w:val="38"/>
        </w:rPr>
        <w:tab/>
      </w:r>
      <w:r>
        <w:rPr>
          <w:color w:val="1A1A1A"/>
          <w:w w:val="105"/>
          <w:sz w:val="38"/>
        </w:rPr>
        <w:t>·</w:t>
      </w:r>
      <w:r>
        <w:rPr>
          <w:color w:val="1A1A1A"/>
          <w:w w:val="105"/>
          <w:sz w:val="38"/>
        </w:rPr>
        <w:t>附</w:t>
      </w:r>
      <w:r>
        <w:rPr>
          <w:color w:val="1A1A1A"/>
          <w:w w:val="105"/>
          <w:sz w:val="38"/>
        </w:rPr>
        <w:t>着</w:t>
      </w:r>
      <w:r>
        <w:rPr>
          <w:color w:val="1A1A1A"/>
          <w:w w:val="105"/>
          <w:sz w:val="38"/>
        </w:rPr>
        <w:t>在</w:t>
      </w:r>
      <w:r>
        <w:rPr>
          <w:color w:val="1A1A1A"/>
          <w:w w:val="105"/>
          <w:sz w:val="38"/>
        </w:rPr>
        <w:t>低</w:t>
      </w:r>
      <w:r>
        <w:rPr>
          <w:color w:val="1A1A1A"/>
          <w:w w:val="105"/>
          <w:sz w:val="38"/>
        </w:rPr>
        <w:t>位</w:t>
      </w:r>
      <w:r>
        <w:rPr>
          <w:color w:val="1A1A1A"/>
          <w:w w:val="105"/>
          <w:sz w:val="38"/>
        </w:rPr>
        <w:t>腹</w:t>
      </w:r>
      <w:r>
        <w:rPr>
          <w:color w:val="1A1A1A"/>
          <w:w w:val="105"/>
          <w:sz w:val="38"/>
        </w:rPr>
        <w:t>腔</w:t>
      </w:r>
      <w:r>
        <w:rPr>
          <w:color w:val="1A1A1A"/>
          <w:w w:val="105"/>
          <w:sz w:val="38"/>
        </w:rPr>
        <w:t>或</w:t>
      </w:r>
      <w:r>
        <w:rPr>
          <w:color w:val="1A1A1A"/>
          <w:w w:val="105"/>
          <w:sz w:val="38"/>
        </w:rPr>
        <w:t>盆</w:t>
      </w:r>
      <w:r>
        <w:rPr>
          <w:color w:val="1A1A1A"/>
          <w:w w:val="105"/>
          <w:sz w:val="38"/>
        </w:rPr>
        <w:t>腔</w:t>
      </w:r>
      <w:r>
        <w:rPr>
          <w:color w:val="1A1A1A"/>
          <w:w w:val="105"/>
          <w:sz w:val="38"/>
        </w:rPr>
        <w:t>的</w:t>
      </w:r>
      <w:r>
        <w:rPr>
          <w:color w:val="1A1A1A"/>
          <w:w w:val="105"/>
          <w:sz w:val="38"/>
        </w:rPr>
        <w:t>异</w:t>
      </w:r>
      <w:r>
        <w:rPr>
          <w:color w:val="1A1A1A"/>
          <w:w w:val="105"/>
          <w:sz w:val="38"/>
        </w:rPr>
        <w:t>位</w:t>
      </w:r>
      <w:r>
        <w:rPr>
          <w:color w:val="1A1A1A"/>
          <w:w w:val="105"/>
          <w:sz w:val="38"/>
        </w:rPr>
        <w:t>内</w:t>
      </w:r>
      <w:r>
        <w:rPr>
          <w:color w:val="1A1A1A"/>
          <w:w w:val="105"/>
          <w:sz w:val="38"/>
        </w:rPr>
        <w:t>膜</w:t>
      </w:r>
      <w:r>
        <w:rPr>
          <w:color w:val="1A1A1A"/>
          <w:w w:val="105"/>
          <w:sz w:val="38"/>
        </w:rPr>
        <w:t>组</w:t>
      </w:r>
      <w:r>
        <w:rPr>
          <w:color w:val="1A1A1A"/>
          <w:w w:val="105"/>
          <w:sz w:val="38"/>
        </w:rPr>
        <w:t>织</w:t>
      </w:r>
      <w:r>
        <w:rPr>
          <w:color w:val="1A1A1A"/>
          <w:w w:val="105"/>
          <w:sz w:val="38"/>
        </w:rPr>
        <w:t>引</w:t>
      </w:r>
      <w:r>
        <w:rPr>
          <w:color w:val="1A1A1A"/>
          <w:w w:val="105"/>
          <w:sz w:val="38"/>
        </w:rPr>
        <w:t>起</w:t>
      </w:r>
      <w:r>
        <w:rPr>
          <w:color w:val="1A1A1A"/>
          <w:w w:val="105"/>
          <w:sz w:val="38"/>
        </w:rPr>
        <w:t>严</w:t>
      </w:r>
      <w:r>
        <w:rPr>
          <w:color w:val="1A1A1A"/>
          <w:w w:val="105"/>
          <w:sz w:val="38"/>
        </w:rPr>
        <w:t>重</w:t>
      </w:r>
      <w:r>
        <w:rPr>
          <w:color w:val="1A1A1A"/>
          <w:spacing w:val="-10"/>
          <w:w w:val="105"/>
          <w:sz w:val="38"/>
        </w:rPr>
        <w:t>症</w:t>
      </w:r>
    </w:p>
    <w:p>
      <w:pPr>
        <w:tabs>
          <w:tab w:pos="12409" w:val="left" w:leader="none"/>
        </w:tabs>
        <w:spacing w:before="194"/>
        <w:ind w:left="1312" w:right="0" w:firstLine="0"/>
        <w:jc w:val="left"/>
        <w:rPr>
          <w:sz w:val="38"/>
        </w:rPr>
      </w:pPr>
      <w:r>
        <w:rPr>
          <w:color w:val="505050"/>
          <w:w w:val="105"/>
          <w:sz w:val="38"/>
        </w:rPr>
        <w:t>复</w:t>
      </w:r>
      <w:r>
        <w:rPr>
          <w:color w:val="505050"/>
          <w:w w:val="105"/>
          <w:sz w:val="38"/>
        </w:rPr>
        <w:t>正</w:t>
      </w:r>
      <w:r>
        <w:rPr>
          <w:color w:val="505050"/>
          <w:w w:val="105"/>
          <w:sz w:val="38"/>
        </w:rPr>
        <w:t>常</w:t>
      </w:r>
      <w:r>
        <w:rPr>
          <w:color w:val="505050"/>
          <w:w w:val="105"/>
          <w:sz w:val="38"/>
        </w:rPr>
        <w:t>活</w:t>
      </w:r>
      <w:r>
        <w:rPr>
          <w:color w:val="505050"/>
          <w:w w:val="105"/>
          <w:sz w:val="38"/>
        </w:rPr>
        <w:t>动</w:t>
      </w:r>
      <w:r>
        <w:rPr>
          <w:color w:val="9C9C9C"/>
          <w:spacing w:val="-10"/>
          <w:w w:val="105"/>
          <w:sz w:val="38"/>
        </w:rPr>
        <w:t>。</w:t>
      </w:r>
      <w:r>
        <w:rPr>
          <w:color w:val="9C9C9C"/>
          <w:sz w:val="38"/>
        </w:rPr>
        <w:tab/>
      </w:r>
      <w:r>
        <w:rPr>
          <w:color w:val="424242"/>
          <w:w w:val="105"/>
          <w:sz w:val="38"/>
        </w:rPr>
        <w:t>状</w:t>
      </w:r>
      <w:r>
        <w:rPr>
          <w:color w:val="424242"/>
          <w:w w:val="105"/>
          <w:sz w:val="38"/>
        </w:rPr>
        <w:t>的</w:t>
      </w:r>
      <w:r>
        <w:rPr>
          <w:color w:val="424242"/>
          <w:spacing w:val="-10"/>
          <w:w w:val="105"/>
          <w:sz w:val="38"/>
        </w:rPr>
        <w:t>；</w:t>
      </w:r>
    </w:p>
    <w:p>
      <w:pPr>
        <w:tabs>
          <w:tab w:pos="2135" w:val="left" w:leader="none"/>
          <w:tab w:pos="11788" w:val="left" w:leader="none"/>
        </w:tabs>
        <w:spacing w:before="131"/>
        <w:ind w:left="1282" w:right="0" w:firstLine="0"/>
        <w:jc w:val="left"/>
        <w:rPr>
          <w:sz w:val="38"/>
        </w:rPr>
      </w:pPr>
      <w:r>
        <w:rPr>
          <w:color w:val="C4C4C4"/>
          <w:spacing w:val="-10"/>
          <w:w w:val="105"/>
          <w:sz w:val="33"/>
        </w:rPr>
        <w:t>．</w:t>
      </w:r>
      <w:r>
        <w:rPr>
          <w:color w:val="C4C4C4"/>
          <w:sz w:val="33"/>
        </w:rPr>
        <w:tab/>
      </w:r>
      <w:r>
        <w:rPr>
          <w:color w:val="424242"/>
          <w:w w:val="105"/>
          <w:sz w:val="38"/>
        </w:rPr>
        <w:t>有</w:t>
      </w:r>
      <w:r>
        <w:rPr>
          <w:color w:val="424242"/>
          <w:w w:val="105"/>
          <w:sz w:val="38"/>
        </w:rPr>
        <w:t>时</w:t>
      </w:r>
      <w:r>
        <w:rPr>
          <w:color w:val="424242"/>
          <w:w w:val="105"/>
          <w:sz w:val="38"/>
        </w:rPr>
        <w:t>在</w:t>
      </w:r>
      <w:r>
        <w:rPr>
          <w:color w:val="424242"/>
          <w:w w:val="105"/>
          <w:sz w:val="38"/>
        </w:rPr>
        <w:t>其</w:t>
      </w:r>
      <w:r>
        <w:rPr>
          <w:color w:val="424242"/>
          <w:w w:val="105"/>
          <w:sz w:val="38"/>
        </w:rPr>
        <w:t>他</w:t>
      </w:r>
      <w:r>
        <w:rPr>
          <w:color w:val="424242"/>
          <w:w w:val="105"/>
          <w:sz w:val="38"/>
        </w:rPr>
        <w:t>过</w:t>
      </w:r>
      <w:r>
        <w:rPr>
          <w:color w:val="424242"/>
          <w:w w:val="105"/>
          <w:sz w:val="38"/>
        </w:rPr>
        <w:t>程</w:t>
      </w:r>
      <w:r>
        <w:rPr>
          <w:color w:val="424242"/>
          <w:w w:val="105"/>
          <w:sz w:val="38"/>
        </w:rPr>
        <w:t>中</w:t>
      </w:r>
      <w:r>
        <w:rPr>
          <w:color w:val="424242"/>
          <w:w w:val="105"/>
          <w:sz w:val="38"/>
        </w:rPr>
        <w:t>也</w:t>
      </w:r>
      <w:r>
        <w:rPr>
          <w:color w:val="424242"/>
          <w:w w:val="105"/>
          <w:sz w:val="38"/>
        </w:rPr>
        <w:t>需</w:t>
      </w:r>
      <w:r>
        <w:rPr>
          <w:color w:val="424242"/>
          <w:w w:val="105"/>
          <w:sz w:val="38"/>
        </w:rPr>
        <w:t>要</w:t>
      </w:r>
      <w:r>
        <w:rPr>
          <w:color w:val="424242"/>
          <w:w w:val="105"/>
          <w:sz w:val="38"/>
        </w:rPr>
        <w:t>活</w:t>
      </w:r>
      <w:r>
        <w:rPr>
          <w:color w:val="424242"/>
          <w:w w:val="105"/>
          <w:sz w:val="38"/>
        </w:rPr>
        <w:t>检</w:t>
      </w:r>
      <w:r>
        <w:rPr>
          <w:color w:val="424242"/>
          <w:w w:val="105"/>
          <w:sz w:val="38"/>
        </w:rPr>
        <w:t>，</w:t>
      </w:r>
      <w:r>
        <w:rPr>
          <w:color w:val="424242"/>
          <w:w w:val="105"/>
          <w:sz w:val="38"/>
        </w:rPr>
        <w:t>腹</w:t>
      </w:r>
      <w:r>
        <w:rPr>
          <w:color w:val="424242"/>
          <w:w w:val="105"/>
          <w:sz w:val="38"/>
        </w:rPr>
        <w:t>腔</w:t>
      </w:r>
      <w:r>
        <w:rPr>
          <w:color w:val="424242"/>
          <w:w w:val="105"/>
          <w:sz w:val="38"/>
        </w:rPr>
        <w:t>镜</w:t>
      </w:r>
      <w:r>
        <w:rPr>
          <w:color w:val="424242"/>
          <w:w w:val="105"/>
          <w:sz w:val="38"/>
        </w:rPr>
        <w:t>探</w:t>
      </w:r>
      <w:r>
        <w:rPr>
          <w:color w:val="424242"/>
          <w:w w:val="105"/>
          <w:sz w:val="38"/>
        </w:rPr>
        <w:t>查</w:t>
      </w:r>
      <w:r>
        <w:rPr>
          <w:color w:val="424242"/>
          <w:w w:val="105"/>
          <w:sz w:val="38"/>
        </w:rPr>
        <w:t>中</w:t>
      </w:r>
      <w:r>
        <w:rPr>
          <w:color w:val="424242"/>
          <w:w w:val="105"/>
          <w:sz w:val="38"/>
        </w:rPr>
        <w:t>因</w:t>
      </w:r>
      <w:r>
        <w:rPr>
          <w:color w:val="424242"/>
          <w:spacing w:val="-10"/>
          <w:w w:val="105"/>
          <w:sz w:val="38"/>
        </w:rPr>
        <w:t>此</w:t>
      </w:r>
      <w:r>
        <w:rPr>
          <w:color w:val="424242"/>
          <w:sz w:val="38"/>
        </w:rPr>
        <w:tab/>
      </w:r>
      <w:r>
        <w:rPr>
          <w:color w:val="1A1A1A"/>
          <w:w w:val="105"/>
          <w:sz w:val="38"/>
        </w:rPr>
        <w:t>·</w:t>
      </w:r>
      <w:r>
        <w:rPr>
          <w:color w:val="505050"/>
          <w:w w:val="105"/>
          <w:sz w:val="38"/>
        </w:rPr>
        <w:t>异</w:t>
      </w:r>
      <w:r>
        <w:rPr>
          <w:color w:val="505050"/>
          <w:w w:val="105"/>
          <w:sz w:val="38"/>
        </w:rPr>
        <w:t>位</w:t>
      </w:r>
      <w:r>
        <w:rPr>
          <w:color w:val="505050"/>
          <w:w w:val="105"/>
          <w:sz w:val="38"/>
        </w:rPr>
        <w:t>内</w:t>
      </w:r>
      <w:r>
        <w:rPr>
          <w:color w:val="505050"/>
          <w:w w:val="105"/>
          <w:sz w:val="38"/>
        </w:rPr>
        <w:t>膜</w:t>
      </w:r>
      <w:r>
        <w:rPr>
          <w:color w:val="505050"/>
          <w:w w:val="105"/>
          <w:sz w:val="38"/>
        </w:rPr>
        <w:t>组</w:t>
      </w:r>
      <w:r>
        <w:rPr>
          <w:color w:val="505050"/>
          <w:w w:val="105"/>
          <w:sz w:val="38"/>
        </w:rPr>
        <w:t>织</w:t>
      </w:r>
      <w:r>
        <w:rPr>
          <w:color w:val="505050"/>
          <w:w w:val="105"/>
          <w:sz w:val="38"/>
        </w:rPr>
        <w:t>阻</w:t>
      </w:r>
      <w:r>
        <w:rPr>
          <w:color w:val="505050"/>
          <w:w w:val="105"/>
          <w:sz w:val="38"/>
        </w:rPr>
        <w:t>塞</w:t>
      </w:r>
      <w:r>
        <w:rPr>
          <w:color w:val="505050"/>
          <w:w w:val="105"/>
          <w:sz w:val="38"/>
        </w:rPr>
        <w:t>一</w:t>
      </w:r>
      <w:r>
        <w:rPr>
          <w:color w:val="505050"/>
          <w:w w:val="105"/>
          <w:sz w:val="38"/>
        </w:rPr>
        <w:t>侧</w:t>
      </w:r>
      <w:r>
        <w:rPr>
          <w:color w:val="505050"/>
          <w:w w:val="105"/>
          <w:sz w:val="38"/>
        </w:rPr>
        <w:t>或</w:t>
      </w:r>
      <w:r>
        <w:rPr>
          <w:color w:val="505050"/>
          <w:w w:val="105"/>
          <w:sz w:val="38"/>
        </w:rPr>
        <w:t>双</w:t>
      </w:r>
      <w:r>
        <w:rPr>
          <w:color w:val="505050"/>
          <w:w w:val="105"/>
          <w:sz w:val="38"/>
        </w:rPr>
        <w:t>侧</w:t>
      </w:r>
      <w:r>
        <w:rPr>
          <w:color w:val="505050"/>
          <w:w w:val="105"/>
          <w:sz w:val="38"/>
        </w:rPr>
        <w:t>输</w:t>
      </w:r>
      <w:r>
        <w:rPr>
          <w:color w:val="505050"/>
          <w:w w:val="105"/>
          <w:sz w:val="38"/>
        </w:rPr>
        <w:t>卵</w:t>
      </w:r>
      <w:r>
        <w:rPr>
          <w:color w:val="505050"/>
          <w:w w:val="105"/>
          <w:sz w:val="38"/>
        </w:rPr>
        <w:t>管</w:t>
      </w:r>
      <w:r>
        <w:rPr>
          <w:color w:val="1A1A1A"/>
          <w:spacing w:val="-10"/>
          <w:w w:val="105"/>
          <w:sz w:val="38"/>
        </w:rPr>
        <w:t>；</w:t>
      </w:r>
    </w:p>
    <w:p>
      <w:pPr>
        <w:tabs>
          <w:tab w:pos="11788" w:val="left" w:leader="none"/>
        </w:tabs>
        <w:spacing w:line="331" w:lineRule="auto" w:before="162"/>
        <w:ind w:left="1344" w:right="1616" w:hanging="13"/>
        <w:jc w:val="left"/>
        <w:rPr>
          <w:sz w:val="38"/>
        </w:rPr>
      </w:pPr>
      <w:r>
        <w:rPr>
          <w:color w:val="424242"/>
          <w:spacing w:val="2"/>
          <w:w w:val="105"/>
          <w:sz w:val="38"/>
        </w:rPr>
        <w:t>也可能需要更大的切口</w:t>
      </w:r>
      <w:r>
        <w:rPr>
          <w:color w:val="8C8C8C"/>
          <w:spacing w:val="2"/>
          <w:w w:val="105"/>
          <w:sz w:val="38"/>
        </w:rPr>
        <w:t>。</w:t>
      </w:r>
      <w:r>
        <w:rPr>
          <w:color w:val="424242"/>
          <w:spacing w:val="2"/>
          <w:w w:val="105"/>
          <w:sz w:val="38"/>
        </w:rPr>
        <w:t>依据异位组织的位置，可能</w:t>
      </w:r>
      <w:r>
        <w:rPr>
          <w:color w:val="424242"/>
          <w:w w:val="105"/>
          <w:sz w:val="38"/>
        </w:rPr>
        <w:t>需</w:t>
      </w:r>
      <w:r>
        <w:rPr>
          <w:color w:val="424242"/>
          <w:sz w:val="38"/>
        </w:rPr>
        <w:tab/>
      </w:r>
      <w:r>
        <w:rPr>
          <w:color w:val="1A1A1A"/>
          <w:spacing w:val="3"/>
          <w:w w:val="108"/>
          <w:sz w:val="38"/>
        </w:rPr>
        <w:t>·</w:t>
      </w:r>
      <w:r>
        <w:rPr>
          <w:color w:val="505050"/>
          <w:spacing w:val="3"/>
          <w:w w:val="108"/>
          <w:sz w:val="38"/>
        </w:rPr>
        <w:t>药物无法缓解低位腹腔或盆腔严重的疼痛</w:t>
      </w:r>
      <w:r>
        <w:rPr>
          <w:color w:val="505050"/>
          <w:spacing w:val="-13"/>
          <w:w w:val="108"/>
          <w:sz w:val="38"/>
        </w:rPr>
        <w:t>；</w:t>
      </w:r>
      <w:r>
        <w:rPr>
          <w:color w:val="424242"/>
          <w:w w:val="104"/>
          <w:sz w:val="38"/>
        </w:rPr>
        <w:t>要在盆底检查中、乙状结肠镜检查术、膀胱镜检查术中，</w:t>
      </w:r>
      <w:r>
        <w:rPr>
          <w:color w:val="424242"/>
          <w:sz w:val="38"/>
        </w:rPr>
        <w:tab/>
      </w:r>
      <w:r>
        <w:rPr>
          <w:color w:val="424242"/>
          <w:w w:val="7"/>
          <w:sz w:val="38"/>
        </w:rPr>
        <w:t> </w:t>
      </w:r>
      <w:r>
        <w:rPr>
          <w:color w:val="1A1A1A"/>
          <w:w w:val="111"/>
          <w:sz w:val="38"/>
        </w:rPr>
        <w:t>·</w:t>
      </w:r>
      <w:r>
        <w:rPr>
          <w:color w:val="505050"/>
          <w:w w:val="111"/>
          <w:sz w:val="38"/>
        </w:rPr>
        <w:t>存在子宫内膜异位粟</w:t>
      </w:r>
      <w:r>
        <w:rPr>
          <w:color w:val="333333"/>
          <w:w w:val="111"/>
          <w:sz w:val="38"/>
        </w:rPr>
        <w:t>肿；</w:t>
      </w:r>
    </w:p>
    <w:p>
      <w:pPr>
        <w:tabs>
          <w:tab w:pos="11809" w:val="left" w:leader="none"/>
        </w:tabs>
        <w:spacing w:line="457" w:lineRule="exact" w:before="0"/>
        <w:ind w:left="1353" w:right="0" w:firstLine="0"/>
        <w:jc w:val="left"/>
        <w:rPr>
          <w:sz w:val="38"/>
        </w:rPr>
      </w:pPr>
      <w:r>
        <w:rPr>
          <w:color w:val="424242"/>
          <w:w w:val="105"/>
          <w:sz w:val="38"/>
        </w:rPr>
        <w:t>取</w:t>
      </w:r>
      <w:r>
        <w:rPr>
          <w:color w:val="424242"/>
          <w:w w:val="105"/>
          <w:sz w:val="38"/>
        </w:rPr>
        <w:t>相</w:t>
      </w:r>
      <w:r>
        <w:rPr>
          <w:color w:val="424242"/>
          <w:w w:val="105"/>
          <w:sz w:val="38"/>
        </w:rPr>
        <w:t>应</w:t>
      </w:r>
      <w:r>
        <w:rPr>
          <w:color w:val="424242"/>
          <w:w w:val="105"/>
          <w:sz w:val="38"/>
        </w:rPr>
        <w:t>组</w:t>
      </w:r>
      <w:r>
        <w:rPr>
          <w:color w:val="424242"/>
          <w:w w:val="105"/>
          <w:sz w:val="38"/>
        </w:rPr>
        <w:t>织</w:t>
      </w:r>
      <w:r>
        <w:rPr>
          <w:color w:val="424242"/>
          <w:w w:val="105"/>
          <w:sz w:val="38"/>
        </w:rPr>
        <w:t>进</w:t>
      </w:r>
      <w:r>
        <w:rPr>
          <w:color w:val="424242"/>
          <w:w w:val="105"/>
          <w:sz w:val="38"/>
        </w:rPr>
        <w:t>行</w:t>
      </w:r>
      <w:r>
        <w:rPr>
          <w:color w:val="424242"/>
          <w:w w:val="105"/>
          <w:sz w:val="38"/>
        </w:rPr>
        <w:t>活</w:t>
      </w:r>
      <w:r>
        <w:rPr>
          <w:color w:val="424242"/>
          <w:w w:val="105"/>
          <w:sz w:val="38"/>
        </w:rPr>
        <w:t>检</w:t>
      </w:r>
      <w:r>
        <w:rPr>
          <w:color w:val="9C9C9C"/>
          <w:spacing w:val="-10"/>
          <w:w w:val="105"/>
          <w:sz w:val="38"/>
        </w:rPr>
        <w:t>。</w:t>
      </w:r>
      <w:r>
        <w:rPr>
          <w:color w:val="9C9C9C"/>
          <w:sz w:val="38"/>
        </w:rPr>
        <w:tab/>
      </w:r>
      <w:r>
        <w:rPr>
          <w:color w:val="1A1A1A"/>
          <w:w w:val="105"/>
          <w:sz w:val="38"/>
        </w:rPr>
        <w:t>·</w:t>
      </w:r>
      <w:r>
        <w:rPr>
          <w:color w:val="505050"/>
          <w:w w:val="105"/>
          <w:sz w:val="38"/>
        </w:rPr>
        <w:t>子</w:t>
      </w:r>
      <w:r>
        <w:rPr>
          <w:color w:val="505050"/>
          <w:w w:val="105"/>
          <w:sz w:val="38"/>
        </w:rPr>
        <w:t>宫</w:t>
      </w:r>
      <w:r>
        <w:rPr>
          <w:color w:val="505050"/>
          <w:w w:val="105"/>
          <w:sz w:val="38"/>
        </w:rPr>
        <w:t>内</w:t>
      </w:r>
      <w:r>
        <w:rPr>
          <w:color w:val="505050"/>
          <w:w w:val="105"/>
          <w:sz w:val="38"/>
        </w:rPr>
        <w:t>膜</w:t>
      </w:r>
      <w:r>
        <w:rPr>
          <w:color w:val="505050"/>
          <w:w w:val="105"/>
          <w:sz w:val="38"/>
        </w:rPr>
        <w:t>异</w:t>
      </w:r>
      <w:r>
        <w:rPr>
          <w:color w:val="505050"/>
          <w:w w:val="105"/>
          <w:sz w:val="38"/>
        </w:rPr>
        <w:t>位</w:t>
      </w:r>
      <w:r>
        <w:rPr>
          <w:color w:val="505050"/>
          <w:w w:val="105"/>
          <w:sz w:val="38"/>
        </w:rPr>
        <w:t>症</w:t>
      </w:r>
      <w:r>
        <w:rPr>
          <w:color w:val="505050"/>
          <w:w w:val="105"/>
          <w:sz w:val="38"/>
        </w:rPr>
        <w:t>引</w:t>
      </w:r>
      <w:r>
        <w:rPr>
          <w:color w:val="505050"/>
          <w:w w:val="105"/>
          <w:sz w:val="38"/>
        </w:rPr>
        <w:t>起</w:t>
      </w:r>
      <w:r>
        <w:rPr>
          <w:color w:val="505050"/>
          <w:w w:val="105"/>
          <w:sz w:val="38"/>
        </w:rPr>
        <w:t>不</w:t>
      </w:r>
      <w:r>
        <w:rPr>
          <w:color w:val="505050"/>
          <w:w w:val="105"/>
          <w:sz w:val="38"/>
        </w:rPr>
        <w:t>孕</w:t>
      </w:r>
      <w:r>
        <w:rPr>
          <w:color w:val="505050"/>
          <w:w w:val="105"/>
          <w:sz w:val="38"/>
        </w:rPr>
        <w:t>症</w:t>
      </w:r>
      <w:r>
        <w:rPr>
          <w:color w:val="9C9C9C"/>
          <w:spacing w:val="-10"/>
          <w:w w:val="105"/>
          <w:sz w:val="38"/>
        </w:rPr>
        <w:t>。</w:t>
      </w:r>
    </w:p>
    <w:p>
      <w:pPr>
        <w:tabs>
          <w:tab w:pos="12700" w:val="left" w:leader="none"/>
        </w:tabs>
        <w:spacing w:before="152"/>
        <w:ind w:left="2145" w:right="0" w:firstLine="0"/>
        <w:jc w:val="both"/>
        <w:rPr>
          <w:sz w:val="38"/>
        </w:rPr>
      </w:pPr>
      <w:r>
        <w:rPr>
          <w:color w:val="505050"/>
          <w:w w:val="105"/>
          <w:sz w:val="38"/>
        </w:rPr>
        <w:t>其</w:t>
      </w:r>
      <w:r>
        <w:rPr>
          <w:color w:val="505050"/>
          <w:w w:val="105"/>
          <w:sz w:val="38"/>
        </w:rPr>
        <w:t>他</w:t>
      </w:r>
      <w:r>
        <w:rPr>
          <w:color w:val="505050"/>
          <w:w w:val="105"/>
          <w:sz w:val="38"/>
        </w:rPr>
        <w:t>的</w:t>
      </w:r>
      <w:r>
        <w:rPr>
          <w:color w:val="505050"/>
          <w:w w:val="105"/>
          <w:sz w:val="38"/>
        </w:rPr>
        <w:t>检</w:t>
      </w:r>
      <w:r>
        <w:rPr>
          <w:color w:val="505050"/>
          <w:w w:val="105"/>
          <w:sz w:val="38"/>
        </w:rPr>
        <w:t>查</w:t>
      </w:r>
      <w:r>
        <w:rPr>
          <w:color w:val="505050"/>
          <w:w w:val="105"/>
          <w:sz w:val="38"/>
        </w:rPr>
        <w:t>方</w:t>
      </w:r>
      <w:r>
        <w:rPr>
          <w:color w:val="505050"/>
          <w:w w:val="105"/>
          <w:sz w:val="38"/>
        </w:rPr>
        <w:t>法</w:t>
      </w:r>
      <w:r>
        <w:rPr>
          <w:color w:val="505050"/>
          <w:w w:val="105"/>
          <w:sz w:val="38"/>
        </w:rPr>
        <w:t>有</w:t>
      </w:r>
      <w:r>
        <w:rPr>
          <w:color w:val="505050"/>
          <w:w w:val="105"/>
          <w:sz w:val="38"/>
        </w:rPr>
        <w:t>超</w:t>
      </w:r>
      <w:r>
        <w:rPr>
          <w:color w:val="505050"/>
          <w:w w:val="105"/>
          <w:sz w:val="38"/>
        </w:rPr>
        <w:t>声</w:t>
      </w:r>
      <w:r>
        <w:rPr>
          <w:color w:val="505050"/>
          <w:w w:val="105"/>
          <w:sz w:val="38"/>
        </w:rPr>
        <w:t>波</w:t>
      </w:r>
      <w:r>
        <w:rPr>
          <w:color w:val="505050"/>
          <w:w w:val="105"/>
          <w:sz w:val="38"/>
        </w:rPr>
        <w:t>扫</w:t>
      </w:r>
      <w:r>
        <w:rPr>
          <w:color w:val="505050"/>
          <w:w w:val="105"/>
          <w:sz w:val="38"/>
        </w:rPr>
        <w:t>描</w:t>
      </w:r>
      <w:r>
        <w:rPr>
          <w:color w:val="505050"/>
          <w:w w:val="105"/>
          <w:sz w:val="38"/>
        </w:rPr>
        <w:t>、</w:t>
      </w:r>
      <w:r>
        <w:rPr>
          <w:rFonts w:ascii="Times New Roman" w:eastAsia="Times New Roman"/>
          <w:color w:val="505050"/>
          <w:w w:val="105"/>
          <w:sz w:val="41"/>
        </w:rPr>
        <w:t>X</w:t>
      </w:r>
      <w:r>
        <w:rPr>
          <w:color w:val="505050"/>
          <w:w w:val="105"/>
          <w:sz w:val="38"/>
        </w:rPr>
        <w:t>线</w:t>
      </w:r>
      <w:r>
        <w:rPr>
          <w:color w:val="505050"/>
          <w:w w:val="105"/>
          <w:sz w:val="38"/>
        </w:rPr>
        <w:t>造</w:t>
      </w:r>
      <w:r>
        <w:rPr>
          <w:color w:val="505050"/>
          <w:w w:val="105"/>
          <w:sz w:val="38"/>
        </w:rPr>
        <w:t>影</w:t>
      </w:r>
      <w:r>
        <w:rPr>
          <w:color w:val="505050"/>
          <w:w w:val="105"/>
          <w:sz w:val="38"/>
        </w:rPr>
        <w:t>、</w:t>
      </w:r>
      <w:r>
        <w:rPr>
          <w:rFonts w:ascii="Times New Roman" w:eastAsia="Times New Roman"/>
          <w:color w:val="505050"/>
          <w:w w:val="105"/>
          <w:sz w:val="41"/>
        </w:rPr>
        <w:t>C</w:t>
      </w:r>
      <w:r>
        <w:rPr>
          <w:rFonts w:ascii="Times New Roman" w:eastAsia="Times New Roman"/>
          <w:color w:val="333333"/>
          <w:w w:val="105"/>
          <w:sz w:val="41"/>
        </w:rPr>
        <w:t>T</w:t>
      </w:r>
      <w:r>
        <w:rPr>
          <w:color w:val="333333"/>
          <w:spacing w:val="-10"/>
          <w:w w:val="105"/>
          <w:sz w:val="38"/>
        </w:rPr>
        <w:t>和</w:t>
      </w:r>
      <w:r>
        <w:rPr>
          <w:color w:val="333333"/>
          <w:sz w:val="38"/>
        </w:rPr>
        <w:tab/>
      </w:r>
      <w:r>
        <w:rPr>
          <w:color w:val="424242"/>
          <w:w w:val="105"/>
          <w:sz w:val="38"/>
        </w:rPr>
        <w:t>确</w:t>
      </w:r>
      <w:r>
        <w:rPr>
          <w:color w:val="424242"/>
          <w:w w:val="105"/>
          <w:sz w:val="38"/>
        </w:rPr>
        <w:t>诊</w:t>
      </w:r>
      <w:r>
        <w:rPr>
          <w:color w:val="424242"/>
          <w:w w:val="105"/>
          <w:sz w:val="38"/>
        </w:rPr>
        <w:t>的</w:t>
      </w:r>
      <w:r>
        <w:rPr>
          <w:color w:val="424242"/>
          <w:w w:val="105"/>
          <w:sz w:val="38"/>
        </w:rPr>
        <w:t>子</w:t>
      </w:r>
      <w:r>
        <w:rPr>
          <w:color w:val="424242"/>
          <w:w w:val="105"/>
          <w:sz w:val="38"/>
        </w:rPr>
        <w:t>宫</w:t>
      </w:r>
      <w:r>
        <w:rPr>
          <w:color w:val="424242"/>
          <w:w w:val="105"/>
          <w:sz w:val="38"/>
        </w:rPr>
        <w:t>内</w:t>
      </w:r>
      <w:r>
        <w:rPr>
          <w:color w:val="424242"/>
          <w:w w:val="105"/>
          <w:sz w:val="38"/>
        </w:rPr>
        <w:t>膜</w:t>
      </w:r>
      <w:r>
        <w:rPr>
          <w:color w:val="424242"/>
          <w:w w:val="105"/>
          <w:sz w:val="38"/>
        </w:rPr>
        <w:t>异</w:t>
      </w:r>
      <w:r>
        <w:rPr>
          <w:color w:val="424242"/>
          <w:w w:val="105"/>
          <w:sz w:val="38"/>
        </w:rPr>
        <w:t>位</w:t>
      </w:r>
      <w:r>
        <w:rPr>
          <w:color w:val="424242"/>
          <w:w w:val="105"/>
          <w:sz w:val="38"/>
        </w:rPr>
        <w:t>组</w:t>
      </w:r>
      <w:r>
        <w:rPr>
          <w:color w:val="424242"/>
          <w:w w:val="105"/>
          <w:sz w:val="38"/>
        </w:rPr>
        <w:t>织</w:t>
      </w:r>
      <w:r>
        <w:rPr>
          <w:color w:val="424242"/>
          <w:w w:val="105"/>
          <w:sz w:val="38"/>
        </w:rPr>
        <w:t>常</w:t>
      </w:r>
      <w:r>
        <w:rPr>
          <w:color w:val="424242"/>
          <w:w w:val="105"/>
          <w:sz w:val="38"/>
        </w:rPr>
        <w:t>通</w:t>
      </w:r>
      <w:r>
        <w:rPr>
          <w:color w:val="424242"/>
          <w:w w:val="105"/>
          <w:sz w:val="38"/>
        </w:rPr>
        <w:t>过</w:t>
      </w:r>
      <w:r>
        <w:rPr>
          <w:color w:val="424242"/>
          <w:w w:val="105"/>
          <w:sz w:val="38"/>
        </w:rPr>
        <w:t>腹</w:t>
      </w:r>
      <w:r>
        <w:rPr>
          <w:color w:val="424242"/>
          <w:w w:val="105"/>
          <w:sz w:val="38"/>
        </w:rPr>
        <w:t>腔</w:t>
      </w:r>
      <w:r>
        <w:rPr>
          <w:color w:val="424242"/>
          <w:w w:val="105"/>
          <w:sz w:val="38"/>
        </w:rPr>
        <w:t>镜</w:t>
      </w:r>
      <w:r>
        <w:rPr>
          <w:color w:val="424242"/>
          <w:w w:val="105"/>
          <w:sz w:val="38"/>
        </w:rPr>
        <w:t>手</w:t>
      </w:r>
      <w:r>
        <w:rPr>
          <w:color w:val="424242"/>
          <w:w w:val="105"/>
          <w:sz w:val="38"/>
        </w:rPr>
        <w:t>术</w:t>
      </w:r>
      <w:r>
        <w:rPr>
          <w:color w:val="424242"/>
          <w:w w:val="105"/>
          <w:sz w:val="38"/>
        </w:rPr>
        <w:t>切</w:t>
      </w:r>
      <w:r>
        <w:rPr>
          <w:color w:val="424242"/>
          <w:w w:val="105"/>
          <w:sz w:val="38"/>
        </w:rPr>
        <w:t>除</w:t>
      </w:r>
      <w:r>
        <w:rPr>
          <w:color w:val="9C9C9C"/>
          <w:spacing w:val="-10"/>
          <w:w w:val="105"/>
          <w:sz w:val="38"/>
        </w:rPr>
        <w:t>。</w:t>
      </w:r>
    </w:p>
    <w:p>
      <w:pPr>
        <w:spacing w:before="161"/>
        <w:ind w:left="1346" w:right="0" w:firstLine="0"/>
        <w:jc w:val="both"/>
        <w:rPr>
          <w:sz w:val="38"/>
        </w:rPr>
      </w:pPr>
      <w:r>
        <w:rPr>
          <w:rFonts w:ascii="Arial" w:eastAsia="Arial"/>
          <w:color w:val="333333"/>
          <w:w w:val="105"/>
          <w:sz w:val="38"/>
        </w:rPr>
        <w:t>MRI</w:t>
      </w:r>
      <w:r>
        <w:rPr>
          <w:color w:val="505050"/>
          <w:w w:val="105"/>
          <w:sz w:val="38"/>
        </w:rPr>
        <w:t>等</w:t>
      </w:r>
      <w:r>
        <w:rPr>
          <w:color w:val="505050"/>
          <w:w w:val="105"/>
          <w:sz w:val="38"/>
        </w:rPr>
        <w:t>可</w:t>
      </w:r>
      <w:r>
        <w:rPr>
          <w:color w:val="505050"/>
          <w:w w:val="105"/>
          <w:sz w:val="38"/>
        </w:rPr>
        <w:t>用</w:t>
      </w:r>
      <w:r>
        <w:rPr>
          <w:color w:val="505050"/>
          <w:w w:val="105"/>
          <w:sz w:val="38"/>
        </w:rPr>
        <w:t>来</w:t>
      </w:r>
      <w:r>
        <w:rPr>
          <w:color w:val="505050"/>
          <w:w w:val="105"/>
          <w:sz w:val="38"/>
        </w:rPr>
        <w:t>了</w:t>
      </w:r>
      <w:r>
        <w:rPr>
          <w:color w:val="505050"/>
          <w:w w:val="105"/>
          <w:sz w:val="38"/>
        </w:rPr>
        <w:t>解</w:t>
      </w:r>
      <w:r>
        <w:rPr>
          <w:color w:val="505050"/>
          <w:w w:val="105"/>
          <w:sz w:val="38"/>
        </w:rPr>
        <w:t>病</w:t>
      </w:r>
      <w:r>
        <w:rPr>
          <w:color w:val="505050"/>
          <w:w w:val="105"/>
          <w:sz w:val="38"/>
        </w:rPr>
        <w:t>情</w:t>
      </w:r>
      <w:r>
        <w:rPr>
          <w:color w:val="505050"/>
          <w:w w:val="105"/>
          <w:sz w:val="38"/>
        </w:rPr>
        <w:t>的</w:t>
      </w:r>
      <w:r>
        <w:rPr>
          <w:color w:val="505050"/>
          <w:w w:val="105"/>
          <w:sz w:val="38"/>
        </w:rPr>
        <w:t>范</w:t>
      </w:r>
      <w:r>
        <w:rPr>
          <w:color w:val="505050"/>
          <w:w w:val="105"/>
          <w:sz w:val="38"/>
        </w:rPr>
        <w:t>围</w:t>
      </w:r>
      <w:r>
        <w:rPr>
          <w:color w:val="505050"/>
          <w:w w:val="105"/>
          <w:sz w:val="38"/>
        </w:rPr>
        <w:t>和</w:t>
      </w:r>
      <w:r>
        <w:rPr>
          <w:color w:val="505050"/>
          <w:w w:val="105"/>
          <w:sz w:val="38"/>
        </w:rPr>
        <w:t>发</w:t>
      </w:r>
      <w:r>
        <w:rPr>
          <w:color w:val="505050"/>
          <w:w w:val="105"/>
          <w:sz w:val="38"/>
        </w:rPr>
        <w:t>展</w:t>
      </w:r>
      <w:r>
        <w:rPr>
          <w:color w:val="505050"/>
          <w:w w:val="105"/>
          <w:sz w:val="38"/>
        </w:rPr>
        <w:t>情</w:t>
      </w:r>
      <w:r>
        <w:rPr>
          <w:color w:val="505050"/>
          <w:w w:val="105"/>
          <w:sz w:val="38"/>
        </w:rPr>
        <w:t>况</w:t>
      </w:r>
      <w:r>
        <w:rPr>
          <w:color w:val="505050"/>
          <w:w w:val="105"/>
          <w:sz w:val="38"/>
        </w:rPr>
        <w:t>，</w:t>
      </w:r>
      <w:r>
        <w:rPr>
          <w:color w:val="505050"/>
          <w:w w:val="105"/>
          <w:sz w:val="38"/>
        </w:rPr>
        <w:t>但</w:t>
      </w:r>
      <w:r>
        <w:rPr>
          <w:color w:val="505050"/>
          <w:w w:val="105"/>
          <w:sz w:val="38"/>
        </w:rPr>
        <w:t>对</w:t>
      </w:r>
      <w:r>
        <w:rPr>
          <w:color w:val="505050"/>
          <w:w w:val="105"/>
          <w:sz w:val="38"/>
        </w:rPr>
        <w:t>于</w:t>
      </w:r>
      <w:r>
        <w:rPr>
          <w:color w:val="505050"/>
          <w:w w:val="105"/>
          <w:sz w:val="38"/>
        </w:rPr>
        <w:t>确</w:t>
      </w:r>
      <w:r>
        <w:rPr>
          <w:color w:val="505050"/>
          <w:w w:val="105"/>
          <w:sz w:val="38"/>
        </w:rPr>
        <w:t>诊</w:t>
      </w:r>
      <w:r>
        <w:rPr>
          <w:color w:val="505050"/>
          <w:spacing w:val="660"/>
          <w:w w:val="105"/>
          <w:sz w:val="38"/>
        </w:rPr>
        <w:t> </w:t>
      </w:r>
      <w:r>
        <w:rPr>
          <w:color w:val="505050"/>
          <w:w w:val="105"/>
          <w:sz w:val="38"/>
        </w:rPr>
        <w:t>然</w:t>
      </w:r>
      <w:r>
        <w:rPr>
          <w:color w:val="505050"/>
          <w:w w:val="105"/>
          <w:sz w:val="38"/>
        </w:rPr>
        <w:t>而</w:t>
      </w:r>
      <w:r>
        <w:rPr>
          <w:color w:val="505050"/>
          <w:w w:val="105"/>
          <w:sz w:val="38"/>
        </w:rPr>
        <w:t>，</w:t>
      </w:r>
      <w:r>
        <w:rPr>
          <w:color w:val="505050"/>
          <w:w w:val="105"/>
          <w:sz w:val="38"/>
        </w:rPr>
        <w:t>更</w:t>
      </w:r>
      <w:r>
        <w:rPr>
          <w:color w:val="505050"/>
          <w:w w:val="105"/>
          <w:sz w:val="38"/>
        </w:rPr>
        <w:t>广</w:t>
      </w:r>
      <w:r>
        <w:rPr>
          <w:color w:val="505050"/>
          <w:w w:val="105"/>
          <w:sz w:val="38"/>
        </w:rPr>
        <w:t>泛</w:t>
      </w:r>
      <w:r>
        <w:rPr>
          <w:color w:val="505050"/>
          <w:w w:val="105"/>
          <w:sz w:val="38"/>
        </w:rPr>
        <w:t>的</w:t>
      </w:r>
      <w:r>
        <w:rPr>
          <w:color w:val="505050"/>
          <w:w w:val="105"/>
          <w:sz w:val="38"/>
        </w:rPr>
        <w:t>外</w:t>
      </w:r>
      <w:r>
        <w:rPr>
          <w:color w:val="505050"/>
          <w:w w:val="105"/>
          <w:sz w:val="38"/>
        </w:rPr>
        <w:t>科</w:t>
      </w:r>
      <w:r>
        <w:rPr>
          <w:color w:val="505050"/>
          <w:w w:val="105"/>
          <w:sz w:val="38"/>
        </w:rPr>
        <w:t>手</w:t>
      </w:r>
      <w:r>
        <w:rPr>
          <w:color w:val="505050"/>
          <w:w w:val="105"/>
          <w:sz w:val="38"/>
        </w:rPr>
        <w:t>术</w:t>
      </w:r>
      <w:r>
        <w:rPr>
          <w:color w:val="333333"/>
          <w:w w:val="105"/>
          <w:sz w:val="38"/>
        </w:rPr>
        <w:t>则</w:t>
      </w:r>
      <w:r>
        <w:rPr>
          <w:color w:val="505050"/>
          <w:w w:val="105"/>
          <w:sz w:val="38"/>
        </w:rPr>
        <w:t>需</w:t>
      </w:r>
      <w:r>
        <w:rPr>
          <w:color w:val="505050"/>
          <w:w w:val="105"/>
          <w:sz w:val="38"/>
        </w:rPr>
        <w:t>要</w:t>
      </w:r>
      <w:r>
        <w:rPr>
          <w:color w:val="505050"/>
          <w:w w:val="105"/>
          <w:sz w:val="38"/>
        </w:rPr>
        <w:t>开</w:t>
      </w:r>
      <w:r>
        <w:rPr>
          <w:color w:val="505050"/>
          <w:w w:val="105"/>
          <w:sz w:val="38"/>
        </w:rPr>
        <w:t>腹</w:t>
      </w:r>
      <w:r>
        <w:rPr>
          <w:color w:val="505050"/>
          <w:w w:val="105"/>
          <w:sz w:val="38"/>
        </w:rPr>
        <w:t>进</w:t>
      </w:r>
      <w:r>
        <w:rPr>
          <w:color w:val="505050"/>
          <w:w w:val="105"/>
          <w:sz w:val="38"/>
        </w:rPr>
        <w:t>行</w:t>
      </w:r>
      <w:r>
        <w:rPr>
          <w:color w:val="9C9C9C"/>
          <w:spacing w:val="-10"/>
          <w:w w:val="105"/>
          <w:sz w:val="38"/>
        </w:rPr>
        <w:t>。</w:t>
      </w:r>
    </w:p>
    <w:p>
      <w:pPr>
        <w:tabs>
          <w:tab w:pos="11925" w:val="left" w:leader="none"/>
          <w:tab w:pos="12709" w:val="left" w:leader="none"/>
        </w:tabs>
        <w:spacing w:line="326" w:lineRule="auto" w:before="147"/>
        <w:ind w:left="1365" w:right="141" w:firstLine="11"/>
        <w:jc w:val="both"/>
        <w:rPr>
          <w:sz w:val="38"/>
        </w:rPr>
      </w:pPr>
      <w:r>
        <w:rPr>
          <w:color w:val="424242"/>
          <w:spacing w:val="-2"/>
          <w:w w:val="105"/>
          <w:sz w:val="38"/>
        </w:rPr>
        <w:t>的</w:t>
      </w:r>
      <w:r>
        <w:rPr>
          <w:color w:val="424242"/>
          <w:spacing w:val="-2"/>
          <w:w w:val="105"/>
          <w:sz w:val="38"/>
        </w:rPr>
        <w:t>实</w:t>
      </w:r>
      <w:r>
        <w:rPr>
          <w:color w:val="424242"/>
          <w:spacing w:val="-2"/>
          <w:w w:val="105"/>
          <w:sz w:val="38"/>
        </w:rPr>
        <w:t>际</w:t>
      </w:r>
      <w:r>
        <w:rPr>
          <w:color w:val="424242"/>
          <w:spacing w:val="-2"/>
          <w:w w:val="105"/>
          <w:sz w:val="38"/>
        </w:rPr>
        <w:t>作</w:t>
      </w:r>
      <w:r>
        <w:rPr>
          <w:color w:val="424242"/>
          <w:spacing w:val="-2"/>
          <w:w w:val="105"/>
          <w:sz w:val="38"/>
        </w:rPr>
        <w:t>用</w:t>
      </w:r>
      <w:r>
        <w:rPr>
          <w:color w:val="424242"/>
          <w:spacing w:val="-2"/>
          <w:w w:val="105"/>
          <w:sz w:val="38"/>
        </w:rPr>
        <w:t>有</w:t>
      </w:r>
      <w:r>
        <w:rPr>
          <w:color w:val="424242"/>
          <w:spacing w:val="-2"/>
          <w:w w:val="105"/>
          <w:sz w:val="38"/>
        </w:rPr>
        <w:t>限</w:t>
      </w:r>
      <w:r>
        <w:rPr>
          <w:color w:val="9C9C9C"/>
          <w:spacing w:val="-2"/>
          <w:w w:val="105"/>
          <w:sz w:val="38"/>
        </w:rPr>
        <w:t>。</w:t>
      </w:r>
      <w:r>
        <w:rPr>
          <w:color w:val="505050"/>
          <w:spacing w:val="-2"/>
          <w:w w:val="105"/>
          <w:sz w:val="38"/>
        </w:rPr>
        <w:t>某</w:t>
      </w:r>
      <w:r>
        <w:rPr>
          <w:color w:val="505050"/>
          <w:spacing w:val="-2"/>
          <w:w w:val="105"/>
          <w:sz w:val="38"/>
        </w:rPr>
        <w:t>些</w:t>
      </w:r>
      <w:r>
        <w:rPr>
          <w:color w:val="505050"/>
          <w:spacing w:val="-2"/>
          <w:w w:val="105"/>
          <w:sz w:val="38"/>
        </w:rPr>
        <w:t>血</w:t>
      </w:r>
      <w:r>
        <w:rPr>
          <w:color w:val="505050"/>
          <w:spacing w:val="-2"/>
          <w:w w:val="105"/>
          <w:sz w:val="38"/>
        </w:rPr>
        <w:t>液</w:t>
      </w:r>
      <w:r>
        <w:rPr>
          <w:color w:val="505050"/>
          <w:spacing w:val="-2"/>
          <w:w w:val="105"/>
          <w:sz w:val="38"/>
        </w:rPr>
        <w:t>检</w:t>
      </w:r>
      <w:r>
        <w:rPr>
          <w:color w:val="505050"/>
          <w:spacing w:val="-2"/>
          <w:w w:val="105"/>
          <w:sz w:val="38"/>
        </w:rPr>
        <w:t>查</w:t>
      </w:r>
      <w:r>
        <w:rPr>
          <w:color w:val="505050"/>
          <w:spacing w:val="-2"/>
          <w:w w:val="105"/>
          <w:sz w:val="38"/>
        </w:rPr>
        <w:t>，</w:t>
      </w:r>
      <w:r>
        <w:rPr>
          <w:color w:val="505050"/>
          <w:spacing w:val="-2"/>
          <w:w w:val="105"/>
          <w:sz w:val="38"/>
        </w:rPr>
        <w:t>如</w:t>
      </w:r>
      <w:r>
        <w:rPr>
          <w:rFonts w:ascii="Arial" w:eastAsia="Arial"/>
          <w:color w:val="505050"/>
          <w:spacing w:val="-2"/>
          <w:w w:val="105"/>
          <w:sz w:val="35"/>
        </w:rPr>
        <w:t>CA-</w:t>
      </w:r>
      <w:r>
        <w:rPr>
          <w:rFonts w:ascii="Arial" w:eastAsia="Arial"/>
          <w:color w:val="333333"/>
          <w:spacing w:val="-2"/>
          <w:w w:val="105"/>
          <w:sz w:val="35"/>
        </w:rPr>
        <w:t>125</w:t>
      </w:r>
      <w:r>
        <w:rPr>
          <w:color w:val="333333"/>
          <w:spacing w:val="-2"/>
          <w:w w:val="105"/>
          <w:sz w:val="38"/>
        </w:rPr>
        <w:t>和</w:t>
      </w:r>
      <w:r>
        <w:rPr>
          <w:color w:val="505050"/>
          <w:spacing w:val="-2"/>
          <w:w w:val="105"/>
          <w:sz w:val="38"/>
        </w:rPr>
        <w:t>子</w:t>
      </w:r>
      <w:r>
        <w:rPr>
          <w:color w:val="505050"/>
          <w:spacing w:val="-2"/>
          <w:w w:val="105"/>
          <w:sz w:val="38"/>
        </w:rPr>
        <w:t>宫</w:t>
      </w:r>
      <w:r>
        <w:rPr>
          <w:color w:val="505050"/>
          <w:spacing w:val="-2"/>
          <w:w w:val="105"/>
          <w:sz w:val="38"/>
        </w:rPr>
        <w:t>内</w:t>
      </w:r>
      <w:r>
        <w:rPr>
          <w:color w:val="505050"/>
          <w:spacing w:val="-2"/>
          <w:w w:val="105"/>
          <w:sz w:val="38"/>
        </w:rPr>
        <w:t>膜</w:t>
      </w:r>
      <w:r>
        <w:rPr>
          <w:color w:val="505050"/>
          <w:sz w:val="38"/>
        </w:rPr>
        <w:tab/>
        <w:tab/>
      </w:r>
      <w:r>
        <w:rPr>
          <w:color w:val="505050"/>
          <w:spacing w:val="-2"/>
          <w:w w:val="105"/>
          <w:sz w:val="38"/>
        </w:rPr>
        <w:t>持</w:t>
      </w:r>
      <w:r>
        <w:rPr>
          <w:color w:val="505050"/>
          <w:spacing w:val="-2"/>
          <w:w w:val="105"/>
          <w:sz w:val="38"/>
        </w:rPr>
        <w:t>续</w:t>
      </w:r>
      <w:r>
        <w:rPr>
          <w:color w:val="505050"/>
          <w:spacing w:val="-2"/>
          <w:w w:val="105"/>
          <w:sz w:val="38"/>
        </w:rPr>
        <w:t>的</w:t>
      </w:r>
      <w:r>
        <w:rPr>
          <w:color w:val="505050"/>
          <w:spacing w:val="-2"/>
          <w:w w:val="105"/>
          <w:sz w:val="38"/>
        </w:rPr>
        <w:t>疼</w:t>
      </w:r>
      <w:r>
        <w:rPr>
          <w:color w:val="505050"/>
          <w:spacing w:val="-2"/>
          <w:w w:val="105"/>
          <w:sz w:val="38"/>
        </w:rPr>
        <w:t>痛</w:t>
      </w:r>
      <w:r>
        <w:rPr>
          <w:color w:val="505050"/>
          <w:spacing w:val="-2"/>
          <w:w w:val="105"/>
          <w:sz w:val="38"/>
        </w:rPr>
        <w:t>可</w:t>
      </w:r>
      <w:r>
        <w:rPr>
          <w:color w:val="505050"/>
          <w:spacing w:val="-2"/>
          <w:w w:val="105"/>
          <w:sz w:val="38"/>
        </w:rPr>
        <w:t>以</w:t>
      </w:r>
      <w:r>
        <w:rPr>
          <w:color w:val="505050"/>
          <w:spacing w:val="-2"/>
          <w:w w:val="105"/>
          <w:sz w:val="38"/>
        </w:rPr>
        <w:t>考</w:t>
      </w:r>
      <w:r>
        <w:rPr>
          <w:color w:val="505050"/>
          <w:spacing w:val="-2"/>
          <w:w w:val="105"/>
          <w:sz w:val="38"/>
        </w:rPr>
        <w:t>虑</w:t>
      </w:r>
      <w:r>
        <w:rPr>
          <w:color w:val="505050"/>
          <w:spacing w:val="-2"/>
          <w:w w:val="105"/>
          <w:sz w:val="38"/>
        </w:rPr>
        <w:t>手</w:t>
      </w:r>
      <w:r>
        <w:rPr>
          <w:color w:val="505050"/>
          <w:spacing w:val="-2"/>
          <w:w w:val="105"/>
          <w:sz w:val="38"/>
        </w:rPr>
        <w:t>术</w:t>
      </w:r>
      <w:r>
        <w:rPr>
          <w:color w:val="505050"/>
          <w:spacing w:val="-2"/>
          <w:w w:val="105"/>
          <w:sz w:val="38"/>
        </w:rPr>
        <w:t>切</w:t>
      </w:r>
      <w:r>
        <w:rPr>
          <w:color w:val="505050"/>
          <w:spacing w:val="-2"/>
          <w:w w:val="105"/>
          <w:sz w:val="38"/>
        </w:rPr>
        <w:t>除</w:t>
      </w:r>
      <w:r>
        <w:rPr>
          <w:color w:val="505050"/>
          <w:spacing w:val="-2"/>
          <w:w w:val="105"/>
          <w:sz w:val="38"/>
        </w:rPr>
        <w:t>异</w:t>
      </w:r>
      <w:r>
        <w:rPr>
          <w:color w:val="505050"/>
          <w:spacing w:val="-2"/>
          <w:w w:val="105"/>
          <w:sz w:val="38"/>
        </w:rPr>
        <w:t>位</w:t>
      </w:r>
      <w:r>
        <w:rPr>
          <w:color w:val="505050"/>
          <w:spacing w:val="-2"/>
          <w:w w:val="105"/>
          <w:sz w:val="38"/>
        </w:rPr>
        <w:t>内</w:t>
      </w:r>
      <w:r>
        <w:rPr>
          <w:color w:val="505050"/>
          <w:spacing w:val="-2"/>
          <w:w w:val="105"/>
          <w:sz w:val="38"/>
        </w:rPr>
        <w:t>膜</w:t>
      </w:r>
      <w:r>
        <w:rPr>
          <w:color w:val="505050"/>
          <w:spacing w:val="-2"/>
          <w:w w:val="105"/>
          <w:sz w:val="38"/>
        </w:rPr>
        <w:t>组</w:t>
      </w:r>
      <w:r>
        <w:rPr>
          <w:color w:val="505050"/>
          <w:spacing w:val="-2"/>
          <w:w w:val="105"/>
          <w:sz w:val="38"/>
        </w:rPr>
        <w:t>织</w:t>
      </w:r>
      <w:r>
        <w:rPr>
          <w:color w:val="505050"/>
          <w:spacing w:val="-2"/>
          <w:w w:val="105"/>
          <w:sz w:val="38"/>
        </w:rPr>
        <w:t>，</w:t>
      </w:r>
      <w:r>
        <w:rPr>
          <w:color w:val="505050"/>
          <w:spacing w:val="-2"/>
          <w:w w:val="105"/>
          <w:sz w:val="38"/>
        </w:rPr>
        <w:t>或</w:t>
      </w:r>
      <w:r>
        <w:rPr>
          <w:color w:val="505050"/>
          <w:spacing w:val="-2"/>
          <w:w w:val="105"/>
          <w:sz w:val="38"/>
        </w:rPr>
        <w:t>切</w:t>
      </w:r>
      <w:r>
        <w:rPr>
          <w:color w:val="505050"/>
          <w:w w:val="105"/>
          <w:sz w:val="38"/>
        </w:rPr>
        <w:t>抗</w:t>
      </w:r>
      <w:r>
        <w:rPr>
          <w:color w:val="505050"/>
          <w:w w:val="105"/>
          <w:sz w:val="38"/>
        </w:rPr>
        <w:t>体</w:t>
      </w:r>
      <w:r>
        <w:rPr>
          <w:color w:val="505050"/>
          <w:w w:val="105"/>
          <w:sz w:val="38"/>
        </w:rPr>
        <w:t>等</w:t>
      </w:r>
      <w:r>
        <w:rPr>
          <w:color w:val="505050"/>
          <w:w w:val="105"/>
          <w:sz w:val="38"/>
        </w:rPr>
        <w:t>，</w:t>
      </w:r>
      <w:r>
        <w:rPr>
          <w:color w:val="505050"/>
          <w:w w:val="105"/>
          <w:sz w:val="38"/>
        </w:rPr>
        <w:t>也</w:t>
      </w:r>
      <w:r>
        <w:rPr>
          <w:color w:val="505050"/>
          <w:w w:val="105"/>
          <w:sz w:val="38"/>
        </w:rPr>
        <w:t>可</w:t>
      </w:r>
      <w:r>
        <w:rPr>
          <w:color w:val="505050"/>
          <w:w w:val="105"/>
          <w:sz w:val="38"/>
        </w:rPr>
        <w:t>以</w:t>
      </w:r>
      <w:r>
        <w:rPr>
          <w:color w:val="505050"/>
          <w:w w:val="105"/>
          <w:sz w:val="38"/>
        </w:rPr>
        <w:t>作</w:t>
      </w:r>
      <w:r>
        <w:rPr>
          <w:color w:val="505050"/>
          <w:w w:val="105"/>
          <w:sz w:val="38"/>
        </w:rPr>
        <w:t>为</w:t>
      </w:r>
      <w:r>
        <w:rPr>
          <w:color w:val="505050"/>
          <w:w w:val="105"/>
          <w:sz w:val="38"/>
        </w:rPr>
        <w:t>病</w:t>
      </w:r>
      <w:r>
        <w:rPr>
          <w:color w:val="505050"/>
          <w:w w:val="105"/>
          <w:sz w:val="38"/>
        </w:rPr>
        <w:t>情</w:t>
      </w:r>
      <w:r>
        <w:rPr>
          <w:color w:val="505050"/>
          <w:w w:val="105"/>
          <w:sz w:val="38"/>
        </w:rPr>
        <w:t>随</w:t>
      </w:r>
      <w:r>
        <w:rPr>
          <w:color w:val="505050"/>
          <w:w w:val="105"/>
          <w:sz w:val="38"/>
        </w:rPr>
        <w:t>访</w:t>
      </w:r>
      <w:r>
        <w:rPr>
          <w:color w:val="505050"/>
          <w:w w:val="105"/>
          <w:sz w:val="38"/>
        </w:rPr>
        <w:t>的</w:t>
      </w:r>
      <w:r>
        <w:rPr>
          <w:color w:val="505050"/>
          <w:w w:val="105"/>
          <w:sz w:val="38"/>
        </w:rPr>
        <w:t>参</w:t>
      </w:r>
      <w:r>
        <w:rPr>
          <w:color w:val="505050"/>
          <w:w w:val="105"/>
          <w:sz w:val="38"/>
        </w:rPr>
        <w:t>考</w:t>
      </w:r>
      <w:r>
        <w:rPr>
          <w:color w:val="505050"/>
          <w:w w:val="105"/>
          <w:sz w:val="38"/>
        </w:rPr>
        <w:t>指</w:t>
      </w:r>
      <w:r>
        <w:rPr>
          <w:color w:val="505050"/>
          <w:w w:val="105"/>
          <w:sz w:val="38"/>
        </w:rPr>
        <w:t>标</w:t>
      </w:r>
      <w:r>
        <w:rPr>
          <w:color w:val="9C9C9C"/>
          <w:w w:val="105"/>
          <w:sz w:val="38"/>
        </w:rPr>
        <w:t>。</w:t>
      </w:r>
      <w:r>
        <w:rPr>
          <w:color w:val="505050"/>
          <w:w w:val="105"/>
          <w:sz w:val="38"/>
        </w:rPr>
        <w:t>但</w:t>
      </w:r>
      <w:r>
        <w:rPr>
          <w:color w:val="505050"/>
          <w:w w:val="105"/>
          <w:sz w:val="38"/>
        </w:rPr>
        <w:t>由</w:t>
      </w:r>
      <w:r>
        <w:rPr>
          <w:color w:val="505050"/>
          <w:w w:val="105"/>
          <w:sz w:val="38"/>
        </w:rPr>
        <w:t>于</w:t>
      </w:r>
      <w:r>
        <w:rPr>
          <w:color w:val="505050"/>
          <w:w w:val="105"/>
          <w:sz w:val="38"/>
        </w:rPr>
        <w:t>这</w:t>
      </w:r>
      <w:r>
        <w:rPr>
          <w:color w:val="505050"/>
          <w:w w:val="105"/>
          <w:sz w:val="38"/>
        </w:rPr>
        <w:t>些</w:t>
      </w:r>
      <w:r>
        <w:rPr>
          <w:color w:val="505050"/>
          <w:spacing w:val="705"/>
          <w:w w:val="105"/>
          <w:sz w:val="38"/>
        </w:rPr>
        <w:t> </w:t>
      </w:r>
      <w:r>
        <w:rPr>
          <w:color w:val="505050"/>
          <w:w w:val="105"/>
          <w:sz w:val="38"/>
        </w:rPr>
        <w:t>除盆腔传导疼痛的神经，或同时行上述两</w:t>
      </w:r>
      <w:r>
        <w:rPr>
          <w:color w:val="333333"/>
          <w:w w:val="105"/>
          <w:sz w:val="38"/>
        </w:rPr>
        <w:t>种手</w:t>
      </w:r>
      <w:r>
        <w:rPr>
          <w:color w:val="505050"/>
          <w:w w:val="105"/>
          <w:sz w:val="38"/>
        </w:rPr>
        <w:t>术</w:t>
      </w:r>
      <w:r>
        <w:rPr>
          <w:color w:val="8C8C8C"/>
          <w:w w:val="105"/>
          <w:sz w:val="38"/>
        </w:rPr>
        <w:t>。一</w:t>
      </w:r>
      <w:r>
        <w:rPr>
          <w:color w:val="424242"/>
          <w:w w:val="105"/>
          <w:sz w:val="38"/>
        </w:rPr>
        <w:t>般</w:t>
      </w:r>
      <w:r>
        <w:rPr>
          <w:color w:val="505050"/>
          <w:w w:val="105"/>
          <w:sz w:val="38"/>
        </w:rPr>
        <w:t>指</w:t>
      </w:r>
      <w:r>
        <w:rPr>
          <w:color w:val="505050"/>
          <w:w w:val="105"/>
          <w:sz w:val="38"/>
        </w:rPr>
        <w:t>标</w:t>
      </w:r>
      <w:r>
        <w:rPr>
          <w:color w:val="505050"/>
          <w:w w:val="105"/>
          <w:sz w:val="38"/>
        </w:rPr>
        <w:t>在</w:t>
      </w:r>
      <w:r>
        <w:rPr>
          <w:color w:val="505050"/>
          <w:w w:val="105"/>
          <w:sz w:val="38"/>
        </w:rPr>
        <w:t>另</w:t>
      </w:r>
      <w:r>
        <w:rPr>
          <w:color w:val="505050"/>
          <w:w w:val="105"/>
          <w:sz w:val="38"/>
        </w:rPr>
        <w:t>外</w:t>
      </w:r>
      <w:r>
        <w:rPr>
          <w:color w:val="505050"/>
          <w:w w:val="105"/>
          <w:sz w:val="38"/>
        </w:rPr>
        <w:t>一</w:t>
      </w:r>
      <w:r>
        <w:rPr>
          <w:color w:val="505050"/>
          <w:w w:val="105"/>
          <w:sz w:val="38"/>
        </w:rPr>
        <w:t>些</w:t>
      </w:r>
      <w:r>
        <w:rPr>
          <w:color w:val="505050"/>
          <w:w w:val="105"/>
          <w:sz w:val="38"/>
        </w:rPr>
        <w:t>疾</w:t>
      </w:r>
      <w:r>
        <w:rPr>
          <w:color w:val="505050"/>
          <w:w w:val="105"/>
          <w:sz w:val="38"/>
        </w:rPr>
        <w:t>病</w:t>
      </w:r>
      <w:r>
        <w:rPr>
          <w:color w:val="505050"/>
          <w:w w:val="105"/>
          <w:sz w:val="38"/>
        </w:rPr>
        <w:t>中</w:t>
      </w:r>
      <w:r>
        <w:rPr>
          <w:color w:val="505050"/>
          <w:w w:val="105"/>
          <w:sz w:val="38"/>
        </w:rPr>
        <w:t>也</w:t>
      </w:r>
      <w:r>
        <w:rPr>
          <w:color w:val="505050"/>
          <w:w w:val="105"/>
          <w:sz w:val="38"/>
        </w:rPr>
        <w:t>会</w:t>
      </w:r>
      <w:r>
        <w:rPr>
          <w:color w:val="505050"/>
          <w:w w:val="105"/>
          <w:sz w:val="38"/>
        </w:rPr>
        <w:t>出</w:t>
      </w:r>
      <w:r>
        <w:rPr>
          <w:color w:val="505050"/>
          <w:w w:val="105"/>
          <w:sz w:val="38"/>
        </w:rPr>
        <w:t>现</w:t>
      </w:r>
      <w:r>
        <w:rPr>
          <w:color w:val="505050"/>
          <w:w w:val="105"/>
          <w:sz w:val="38"/>
        </w:rPr>
        <w:t>，</w:t>
      </w:r>
      <w:r>
        <w:rPr>
          <w:color w:val="505050"/>
          <w:w w:val="105"/>
          <w:sz w:val="38"/>
        </w:rPr>
        <w:t>因</w:t>
      </w:r>
      <w:r>
        <w:rPr>
          <w:color w:val="505050"/>
          <w:w w:val="105"/>
          <w:sz w:val="38"/>
        </w:rPr>
        <w:t>此</w:t>
      </w:r>
      <w:r>
        <w:rPr>
          <w:color w:val="505050"/>
          <w:w w:val="105"/>
          <w:sz w:val="38"/>
        </w:rPr>
        <w:t>，</w:t>
      </w:r>
      <w:r>
        <w:rPr>
          <w:color w:val="505050"/>
          <w:w w:val="105"/>
          <w:sz w:val="38"/>
        </w:rPr>
        <w:t>一</w:t>
      </w:r>
      <w:r>
        <w:rPr>
          <w:color w:val="505050"/>
          <w:w w:val="105"/>
          <w:sz w:val="38"/>
        </w:rPr>
        <w:t>般</w:t>
      </w:r>
      <w:r>
        <w:rPr>
          <w:color w:val="505050"/>
          <w:w w:val="105"/>
          <w:sz w:val="38"/>
        </w:rPr>
        <w:t>不</w:t>
      </w:r>
      <w:r>
        <w:rPr>
          <w:color w:val="505050"/>
          <w:w w:val="105"/>
          <w:sz w:val="38"/>
        </w:rPr>
        <w:t>用</w:t>
      </w:r>
      <w:r>
        <w:rPr>
          <w:color w:val="505050"/>
          <w:w w:val="105"/>
          <w:sz w:val="38"/>
        </w:rPr>
        <w:t>它</w:t>
      </w:r>
      <w:r>
        <w:rPr>
          <w:color w:val="505050"/>
          <w:w w:val="105"/>
          <w:sz w:val="38"/>
        </w:rPr>
        <w:t>们</w:t>
      </w:r>
      <w:r>
        <w:rPr>
          <w:color w:val="505050"/>
          <w:w w:val="105"/>
          <w:sz w:val="38"/>
        </w:rPr>
        <w:t>作</w:t>
      </w:r>
      <w:r>
        <w:rPr>
          <w:color w:val="505050"/>
          <w:spacing w:val="519"/>
          <w:w w:val="105"/>
          <w:sz w:val="38"/>
        </w:rPr>
        <w:t> </w:t>
      </w:r>
      <w:r>
        <w:rPr>
          <w:color w:val="424242"/>
          <w:w w:val="105"/>
          <w:sz w:val="38"/>
        </w:rPr>
        <w:t>在腹腔镜诊断时，就可同时切除病变组织</w:t>
      </w:r>
      <w:r>
        <w:rPr>
          <w:color w:val="8C8C8C"/>
          <w:w w:val="105"/>
          <w:sz w:val="38"/>
        </w:rPr>
        <w:t>。</w:t>
      </w:r>
      <w:r>
        <w:rPr>
          <w:color w:val="505050"/>
          <w:w w:val="105"/>
          <w:sz w:val="38"/>
        </w:rPr>
        <w:t>在腹腔镜手为</w:t>
      </w:r>
      <w:r>
        <w:rPr>
          <w:color w:val="505050"/>
          <w:w w:val="105"/>
          <w:sz w:val="38"/>
        </w:rPr>
        <w:t>诊</w:t>
      </w:r>
      <w:r>
        <w:rPr>
          <w:color w:val="505050"/>
          <w:w w:val="105"/>
          <w:sz w:val="38"/>
        </w:rPr>
        <w:t>断</w:t>
      </w:r>
      <w:r>
        <w:rPr>
          <w:color w:val="505050"/>
          <w:w w:val="105"/>
          <w:sz w:val="38"/>
        </w:rPr>
        <w:t>依</w:t>
      </w:r>
      <w:r>
        <w:rPr>
          <w:color w:val="505050"/>
          <w:w w:val="105"/>
          <w:sz w:val="38"/>
        </w:rPr>
        <w:t>据</w:t>
      </w:r>
      <w:r>
        <w:rPr>
          <w:color w:val="9C9C9C"/>
          <w:w w:val="105"/>
          <w:sz w:val="38"/>
        </w:rPr>
        <w:t>。</w:t>
      </w:r>
      <w:r>
        <w:rPr>
          <w:color w:val="505050"/>
          <w:w w:val="105"/>
          <w:sz w:val="38"/>
        </w:rPr>
        <w:t>要</w:t>
      </w:r>
      <w:r>
        <w:rPr>
          <w:color w:val="505050"/>
          <w:w w:val="105"/>
          <w:sz w:val="38"/>
        </w:rPr>
        <w:t>确</w:t>
      </w:r>
      <w:r>
        <w:rPr>
          <w:color w:val="505050"/>
          <w:w w:val="105"/>
          <w:sz w:val="38"/>
        </w:rPr>
        <w:t>定</w:t>
      </w:r>
      <w:r>
        <w:rPr>
          <w:color w:val="505050"/>
          <w:w w:val="105"/>
          <w:sz w:val="38"/>
        </w:rPr>
        <w:t>子</w:t>
      </w:r>
      <w:r>
        <w:rPr>
          <w:color w:val="505050"/>
          <w:w w:val="105"/>
          <w:sz w:val="38"/>
        </w:rPr>
        <w:t>宫</w:t>
      </w:r>
      <w:r>
        <w:rPr>
          <w:color w:val="505050"/>
          <w:w w:val="105"/>
          <w:sz w:val="38"/>
        </w:rPr>
        <w:t>内</w:t>
      </w:r>
      <w:r>
        <w:rPr>
          <w:color w:val="505050"/>
          <w:w w:val="105"/>
          <w:sz w:val="38"/>
        </w:rPr>
        <w:t>膜</w:t>
      </w:r>
      <w:r>
        <w:rPr>
          <w:color w:val="505050"/>
          <w:w w:val="105"/>
          <w:sz w:val="38"/>
        </w:rPr>
        <w:t>异</w:t>
      </w:r>
      <w:r>
        <w:rPr>
          <w:color w:val="505050"/>
          <w:w w:val="105"/>
          <w:sz w:val="38"/>
        </w:rPr>
        <w:t>位</w:t>
      </w:r>
      <w:r>
        <w:rPr>
          <w:color w:val="505050"/>
          <w:w w:val="105"/>
          <w:sz w:val="38"/>
        </w:rPr>
        <w:t>症</w:t>
      </w:r>
      <w:r>
        <w:rPr>
          <w:color w:val="505050"/>
          <w:w w:val="105"/>
          <w:sz w:val="38"/>
        </w:rPr>
        <w:t>是</w:t>
      </w:r>
      <w:r>
        <w:rPr>
          <w:color w:val="505050"/>
          <w:w w:val="105"/>
          <w:sz w:val="38"/>
        </w:rPr>
        <w:t>否</w:t>
      </w:r>
      <w:r>
        <w:rPr>
          <w:color w:val="505050"/>
          <w:w w:val="105"/>
          <w:sz w:val="38"/>
        </w:rPr>
        <w:t>影</w:t>
      </w:r>
      <w:r>
        <w:rPr>
          <w:color w:val="505050"/>
          <w:w w:val="105"/>
          <w:sz w:val="38"/>
        </w:rPr>
        <w:t>响</w:t>
      </w:r>
      <w:r>
        <w:rPr>
          <w:color w:val="505050"/>
          <w:w w:val="105"/>
          <w:sz w:val="38"/>
        </w:rPr>
        <w:t>到</w:t>
      </w:r>
      <w:r>
        <w:rPr>
          <w:color w:val="505050"/>
          <w:w w:val="105"/>
          <w:sz w:val="38"/>
        </w:rPr>
        <w:t>患</w:t>
      </w:r>
      <w:r>
        <w:rPr>
          <w:color w:val="505050"/>
          <w:w w:val="105"/>
          <w:sz w:val="38"/>
        </w:rPr>
        <w:t>者</w:t>
      </w:r>
      <w:r>
        <w:rPr>
          <w:color w:val="505050"/>
          <w:w w:val="105"/>
          <w:sz w:val="38"/>
        </w:rPr>
        <w:t>的</w:t>
      </w:r>
      <w:r>
        <w:rPr>
          <w:color w:val="505050"/>
          <w:spacing w:val="592"/>
          <w:w w:val="105"/>
          <w:sz w:val="38"/>
        </w:rPr>
        <w:t>  </w:t>
      </w:r>
      <w:r>
        <w:rPr>
          <w:color w:val="505050"/>
          <w:w w:val="105"/>
          <w:sz w:val="38"/>
        </w:rPr>
        <w:t>术</w:t>
      </w:r>
      <w:r>
        <w:rPr>
          <w:color w:val="505050"/>
          <w:w w:val="105"/>
          <w:sz w:val="38"/>
        </w:rPr>
        <w:t>或</w:t>
      </w:r>
      <w:r>
        <w:rPr>
          <w:color w:val="505050"/>
          <w:w w:val="105"/>
          <w:sz w:val="38"/>
        </w:rPr>
        <w:t>开</w:t>
      </w:r>
      <w:r>
        <w:rPr>
          <w:color w:val="505050"/>
          <w:w w:val="105"/>
          <w:sz w:val="38"/>
        </w:rPr>
        <w:t>腹</w:t>
      </w:r>
      <w:r>
        <w:rPr>
          <w:color w:val="505050"/>
          <w:w w:val="105"/>
          <w:sz w:val="38"/>
        </w:rPr>
        <w:t>手</w:t>
      </w:r>
      <w:r>
        <w:rPr>
          <w:color w:val="505050"/>
          <w:w w:val="105"/>
          <w:sz w:val="38"/>
        </w:rPr>
        <w:t>术</w:t>
      </w:r>
      <w:r>
        <w:rPr>
          <w:color w:val="505050"/>
          <w:w w:val="105"/>
          <w:sz w:val="38"/>
        </w:rPr>
        <w:t>时</w:t>
      </w:r>
      <w:r>
        <w:rPr>
          <w:color w:val="505050"/>
          <w:w w:val="105"/>
          <w:sz w:val="38"/>
        </w:rPr>
        <w:t>可</w:t>
      </w:r>
      <w:r>
        <w:rPr>
          <w:color w:val="505050"/>
          <w:w w:val="105"/>
          <w:sz w:val="38"/>
        </w:rPr>
        <w:t>用</w:t>
      </w:r>
      <w:r>
        <w:rPr>
          <w:color w:val="505050"/>
          <w:w w:val="105"/>
          <w:sz w:val="38"/>
        </w:rPr>
        <w:t>电</w:t>
      </w:r>
      <w:r>
        <w:rPr>
          <w:color w:val="505050"/>
          <w:w w:val="105"/>
          <w:sz w:val="38"/>
        </w:rPr>
        <w:t>灼</w:t>
      </w:r>
      <w:r>
        <w:rPr>
          <w:color w:val="505050"/>
          <w:w w:val="105"/>
          <w:sz w:val="38"/>
        </w:rPr>
        <w:t>器</w:t>
      </w:r>
      <w:r>
        <w:rPr>
          <w:color w:val="505050"/>
          <w:w w:val="105"/>
          <w:sz w:val="38"/>
        </w:rPr>
        <w:t>（</w:t>
      </w:r>
      <w:r>
        <w:rPr>
          <w:color w:val="505050"/>
          <w:w w:val="105"/>
          <w:sz w:val="38"/>
        </w:rPr>
        <w:t>一</w:t>
      </w:r>
      <w:r>
        <w:rPr>
          <w:color w:val="505050"/>
          <w:w w:val="105"/>
          <w:sz w:val="38"/>
        </w:rPr>
        <w:t>种</w:t>
      </w:r>
      <w:r>
        <w:rPr>
          <w:color w:val="505050"/>
          <w:w w:val="105"/>
          <w:sz w:val="38"/>
        </w:rPr>
        <w:t>用</w:t>
      </w:r>
      <w:r>
        <w:rPr>
          <w:color w:val="505050"/>
          <w:w w:val="105"/>
          <w:sz w:val="38"/>
        </w:rPr>
        <w:t>电</w:t>
      </w:r>
      <w:r>
        <w:rPr>
          <w:color w:val="505050"/>
          <w:w w:val="105"/>
          <w:sz w:val="38"/>
        </w:rPr>
        <w:t>流</w:t>
      </w:r>
      <w:r>
        <w:rPr>
          <w:color w:val="505050"/>
          <w:w w:val="105"/>
          <w:sz w:val="38"/>
        </w:rPr>
        <w:t>产</w:t>
      </w:r>
      <w:r>
        <w:rPr>
          <w:color w:val="505050"/>
          <w:w w:val="105"/>
          <w:sz w:val="38"/>
        </w:rPr>
        <w:t>生</w:t>
      </w:r>
      <w:r>
        <w:rPr>
          <w:color w:val="505050"/>
          <w:w w:val="105"/>
          <w:sz w:val="38"/>
        </w:rPr>
        <w:t>热</w:t>
      </w:r>
      <w:r>
        <w:rPr>
          <w:color w:val="505050"/>
          <w:w w:val="105"/>
          <w:sz w:val="38"/>
        </w:rPr>
        <w:t>的</w:t>
      </w:r>
      <w:r>
        <w:rPr>
          <w:color w:val="505050"/>
          <w:w w:val="105"/>
          <w:sz w:val="38"/>
        </w:rPr>
        <w:t>装</w:t>
      </w:r>
      <w:r>
        <w:rPr>
          <w:color w:val="505050"/>
          <w:sz w:val="38"/>
        </w:rPr>
        <w:t>生</w:t>
      </w:r>
      <w:r>
        <w:rPr>
          <w:color w:val="505050"/>
          <w:sz w:val="38"/>
        </w:rPr>
        <w:t>育</w:t>
      </w:r>
      <w:r>
        <w:rPr>
          <w:color w:val="505050"/>
          <w:sz w:val="38"/>
        </w:rPr>
        <w:t>能</w:t>
      </w:r>
      <w:r>
        <w:rPr>
          <w:color w:val="505050"/>
          <w:sz w:val="38"/>
        </w:rPr>
        <w:t>力</w:t>
      </w:r>
      <w:r>
        <w:rPr>
          <w:color w:val="505050"/>
          <w:sz w:val="38"/>
        </w:rPr>
        <w:t>，</w:t>
      </w:r>
      <w:r>
        <w:rPr>
          <w:color w:val="505050"/>
          <w:sz w:val="38"/>
        </w:rPr>
        <w:t>还</w:t>
      </w:r>
      <w:r>
        <w:rPr>
          <w:color w:val="505050"/>
          <w:sz w:val="38"/>
        </w:rPr>
        <w:t>要</w:t>
      </w:r>
      <w:r>
        <w:rPr>
          <w:color w:val="505050"/>
          <w:sz w:val="38"/>
        </w:rPr>
        <w:t>做</w:t>
      </w:r>
      <w:r>
        <w:rPr>
          <w:color w:val="505050"/>
          <w:sz w:val="38"/>
        </w:rPr>
        <w:t>另</w:t>
      </w:r>
      <w:r>
        <w:rPr>
          <w:color w:val="505050"/>
          <w:sz w:val="38"/>
        </w:rPr>
        <w:t>外</w:t>
      </w:r>
      <w:r>
        <w:rPr>
          <w:color w:val="777777"/>
          <w:sz w:val="38"/>
        </w:rPr>
        <w:t>一</w:t>
      </w:r>
      <w:r>
        <w:rPr>
          <w:color w:val="505050"/>
          <w:sz w:val="38"/>
        </w:rPr>
        <w:t>些</w:t>
      </w:r>
      <w:r>
        <w:rPr>
          <w:color w:val="505050"/>
          <w:sz w:val="38"/>
        </w:rPr>
        <w:t>检</w:t>
      </w:r>
      <w:r>
        <w:rPr>
          <w:color w:val="505050"/>
          <w:sz w:val="38"/>
        </w:rPr>
        <w:t>查</w:t>
      </w:r>
      <w:r>
        <w:rPr>
          <w:color w:val="9C9C9C"/>
          <w:spacing w:val="-10"/>
          <w:sz w:val="38"/>
        </w:rPr>
        <w:t>。</w:t>
      </w:r>
      <w:r>
        <w:rPr>
          <w:color w:val="9C9C9C"/>
          <w:sz w:val="38"/>
        </w:rPr>
        <w:tab/>
      </w:r>
      <w:r>
        <w:rPr>
          <w:color w:val="505050"/>
          <w:w w:val="105"/>
          <w:sz w:val="38"/>
        </w:rPr>
        <w:t>置）或超声设备或激光器（</w:t>
      </w:r>
      <w:r>
        <w:rPr>
          <w:color w:val="8C8C8C"/>
          <w:w w:val="105"/>
          <w:sz w:val="38"/>
        </w:rPr>
        <w:t>一</w:t>
      </w:r>
      <w:r>
        <w:rPr>
          <w:color w:val="333333"/>
          <w:w w:val="105"/>
          <w:sz w:val="38"/>
        </w:rPr>
        <w:t>种把光</w:t>
      </w:r>
      <w:r>
        <w:rPr>
          <w:color w:val="505050"/>
          <w:w w:val="105"/>
          <w:sz w:val="38"/>
        </w:rPr>
        <w:t>聚焦成强光束产</w:t>
      </w:r>
      <w:r>
        <w:rPr>
          <w:color w:val="505050"/>
          <w:spacing w:val="-10"/>
          <w:w w:val="105"/>
          <w:sz w:val="38"/>
        </w:rPr>
        <w:t>生</w:t>
      </w:r>
    </w:p>
    <w:p>
      <w:pPr>
        <w:spacing w:before="6"/>
        <w:ind w:left="2202" w:right="0" w:firstLine="0"/>
        <w:jc w:val="left"/>
        <w:rPr>
          <w:sz w:val="38"/>
        </w:rPr>
      </w:pPr>
      <w:r>
        <w:rPr>
          <w:color w:val="505050"/>
          <w:sz w:val="38"/>
        </w:rPr>
        <w:t>子</w:t>
      </w:r>
      <w:r>
        <w:rPr>
          <w:color w:val="505050"/>
          <w:sz w:val="38"/>
        </w:rPr>
        <w:t>宫</w:t>
      </w:r>
      <w:r>
        <w:rPr>
          <w:color w:val="505050"/>
          <w:sz w:val="38"/>
        </w:rPr>
        <w:t>内</w:t>
      </w:r>
      <w:r>
        <w:rPr>
          <w:color w:val="505050"/>
          <w:sz w:val="38"/>
        </w:rPr>
        <w:t>膜</w:t>
      </w:r>
      <w:r>
        <w:rPr>
          <w:color w:val="505050"/>
          <w:sz w:val="38"/>
        </w:rPr>
        <w:t>异</w:t>
      </w:r>
      <w:r>
        <w:rPr>
          <w:color w:val="505050"/>
          <w:sz w:val="38"/>
        </w:rPr>
        <w:t>位</w:t>
      </w:r>
      <w:r>
        <w:rPr>
          <w:color w:val="505050"/>
          <w:sz w:val="38"/>
        </w:rPr>
        <w:t>症</w:t>
      </w:r>
      <w:r>
        <w:rPr>
          <w:color w:val="505050"/>
          <w:sz w:val="38"/>
        </w:rPr>
        <w:t>依</w:t>
      </w:r>
      <w:r>
        <w:rPr>
          <w:color w:val="505050"/>
          <w:sz w:val="38"/>
        </w:rPr>
        <w:t>据</w:t>
      </w:r>
      <w:r>
        <w:rPr>
          <w:color w:val="505050"/>
          <w:sz w:val="38"/>
        </w:rPr>
        <w:t>异</w:t>
      </w:r>
      <w:r>
        <w:rPr>
          <w:color w:val="505050"/>
          <w:sz w:val="38"/>
        </w:rPr>
        <w:t>位</w:t>
      </w:r>
      <w:r>
        <w:rPr>
          <w:color w:val="505050"/>
          <w:sz w:val="38"/>
        </w:rPr>
        <w:t>组</w:t>
      </w:r>
      <w:r>
        <w:rPr>
          <w:color w:val="505050"/>
          <w:sz w:val="38"/>
        </w:rPr>
        <w:t>织</w:t>
      </w:r>
      <w:r>
        <w:rPr>
          <w:color w:val="505050"/>
          <w:sz w:val="38"/>
        </w:rPr>
        <w:t>的</w:t>
      </w:r>
      <w:r>
        <w:rPr>
          <w:color w:val="505050"/>
          <w:sz w:val="38"/>
        </w:rPr>
        <w:t>数</w:t>
      </w:r>
      <w:r>
        <w:rPr>
          <w:color w:val="505050"/>
          <w:sz w:val="38"/>
        </w:rPr>
        <w:t>量</w:t>
      </w:r>
      <w:r>
        <w:rPr>
          <w:color w:val="505050"/>
          <w:sz w:val="38"/>
        </w:rPr>
        <w:t>、</w:t>
      </w:r>
      <w:r>
        <w:rPr>
          <w:color w:val="505050"/>
          <w:sz w:val="38"/>
        </w:rPr>
        <w:t>位</w:t>
      </w:r>
      <w:r>
        <w:rPr>
          <w:color w:val="505050"/>
          <w:sz w:val="38"/>
        </w:rPr>
        <w:t>置</w:t>
      </w:r>
      <w:r>
        <w:rPr>
          <w:color w:val="505050"/>
          <w:sz w:val="38"/>
        </w:rPr>
        <w:t>、</w:t>
      </w:r>
      <w:r>
        <w:rPr>
          <w:color w:val="505050"/>
          <w:sz w:val="38"/>
        </w:rPr>
        <w:t>密</w:t>
      </w:r>
      <w:r>
        <w:rPr>
          <w:color w:val="505050"/>
          <w:sz w:val="38"/>
        </w:rPr>
        <w:t>度</w:t>
      </w:r>
      <w:r>
        <w:rPr>
          <w:color w:val="505050"/>
          <w:sz w:val="38"/>
        </w:rPr>
        <w:t>和</w:t>
      </w:r>
      <w:r>
        <w:rPr>
          <w:color w:val="C4C4C4"/>
          <w:sz w:val="38"/>
        </w:rPr>
        <w:t>一</w:t>
      </w:r>
      <w:r>
        <w:rPr>
          <w:color w:val="424242"/>
          <w:sz w:val="38"/>
        </w:rPr>
        <w:t>热</w:t>
      </w:r>
      <w:r>
        <w:rPr>
          <w:color w:val="424242"/>
          <w:sz w:val="38"/>
        </w:rPr>
        <w:t>的</w:t>
      </w:r>
      <w:r>
        <w:rPr>
          <w:color w:val="424242"/>
          <w:sz w:val="38"/>
        </w:rPr>
        <w:t>装</w:t>
      </w:r>
      <w:r>
        <w:rPr>
          <w:color w:val="424242"/>
          <w:sz w:val="38"/>
        </w:rPr>
        <w:t>置</w:t>
      </w:r>
      <w:r>
        <w:rPr>
          <w:color w:val="424242"/>
          <w:sz w:val="38"/>
        </w:rPr>
        <w:t>）</w:t>
      </w:r>
      <w:r>
        <w:rPr>
          <w:color w:val="424242"/>
          <w:sz w:val="38"/>
        </w:rPr>
        <w:t>来</w:t>
      </w:r>
      <w:r>
        <w:rPr>
          <w:color w:val="424242"/>
          <w:sz w:val="38"/>
        </w:rPr>
        <w:t>破</w:t>
      </w:r>
      <w:r>
        <w:rPr>
          <w:color w:val="424242"/>
          <w:sz w:val="38"/>
        </w:rPr>
        <w:t>坏</w:t>
      </w:r>
      <w:r>
        <w:rPr>
          <w:color w:val="676767"/>
          <w:sz w:val="38"/>
        </w:rPr>
        <w:t>、</w:t>
      </w:r>
      <w:r>
        <w:rPr>
          <w:color w:val="424242"/>
          <w:sz w:val="38"/>
        </w:rPr>
        <w:t>切</w:t>
      </w:r>
      <w:r>
        <w:rPr>
          <w:color w:val="424242"/>
          <w:sz w:val="38"/>
        </w:rPr>
        <w:t>除</w:t>
      </w:r>
      <w:r>
        <w:rPr>
          <w:color w:val="424242"/>
          <w:sz w:val="38"/>
        </w:rPr>
        <w:t>病</w:t>
      </w:r>
      <w:r>
        <w:rPr>
          <w:color w:val="424242"/>
          <w:sz w:val="38"/>
        </w:rPr>
        <w:t>灶</w:t>
      </w:r>
      <w:r>
        <w:rPr>
          <w:color w:val="8C8C8C"/>
          <w:spacing w:val="-10"/>
          <w:sz w:val="38"/>
        </w:rPr>
        <w:t>。</w:t>
      </w:r>
    </w:p>
    <w:p>
      <w:pPr>
        <w:tabs>
          <w:tab w:pos="11947" w:val="left" w:leader="none"/>
          <w:tab w:pos="12044" w:val="left" w:leader="none"/>
        </w:tabs>
        <w:spacing w:line="328" w:lineRule="auto" w:before="141"/>
        <w:ind w:left="1413" w:right="141" w:hanging="56"/>
        <w:jc w:val="right"/>
        <w:rPr>
          <w:sz w:val="38"/>
        </w:rPr>
      </w:pPr>
      <w:r>
        <w:rPr>
          <w:color w:val="505050"/>
          <w:spacing w:val="1"/>
          <w:w w:val="111"/>
          <w:sz w:val="38"/>
        </w:rPr>
        <w:t>大小</w:t>
      </w:r>
      <w:r>
        <w:rPr>
          <w:color w:val="333333"/>
          <w:spacing w:val="1"/>
          <w:w w:val="111"/>
          <w:sz w:val="38"/>
        </w:rPr>
        <w:t>，</w:t>
      </w:r>
      <w:r>
        <w:rPr>
          <w:color w:val="505050"/>
          <w:spacing w:val="1"/>
          <w:w w:val="111"/>
          <w:sz w:val="38"/>
        </w:rPr>
        <w:t>按严重程度逐渐增强分为很轻</w:t>
      </w:r>
      <w:r>
        <w:rPr>
          <w:rFonts w:ascii="Times New Roman" w:eastAsia="Times New Roman"/>
          <w:color w:val="505050"/>
          <w:w w:val="114"/>
          <w:sz w:val="40"/>
        </w:rPr>
        <w:t>(</w:t>
      </w:r>
      <w:r>
        <w:rPr>
          <w:rFonts w:ascii="Times New Roman" w:eastAsia="Times New Roman"/>
          <w:color w:val="333333"/>
          <w:w w:val="114"/>
          <w:sz w:val="40"/>
        </w:rPr>
        <w:t>I</w:t>
      </w:r>
      <w:r>
        <w:rPr>
          <w:color w:val="505050"/>
          <w:spacing w:val="1"/>
          <w:w w:val="111"/>
          <w:sz w:val="38"/>
        </w:rPr>
        <w:t>级）、轻微</w:t>
      </w:r>
      <w:r>
        <w:rPr>
          <w:rFonts w:ascii="Times New Roman" w:eastAsia="Times New Roman"/>
          <w:color w:val="505050"/>
          <w:w w:val="114"/>
          <w:sz w:val="40"/>
        </w:rPr>
        <w:t>(</w:t>
      </w:r>
      <w:r>
        <w:rPr>
          <w:rFonts w:ascii="Times New Roman" w:eastAsia="Times New Roman"/>
          <w:color w:val="333333"/>
          <w:w w:val="114"/>
          <w:sz w:val="40"/>
        </w:rPr>
        <w:t>Il</w:t>
      </w:r>
      <w:r>
        <w:rPr>
          <w:rFonts w:ascii="Times New Roman" w:eastAsia="Times New Roman"/>
          <w:color w:val="333333"/>
          <w:sz w:val="40"/>
        </w:rPr>
        <w:tab/>
        <w:tab/>
      </w:r>
      <w:r>
        <w:rPr>
          <w:color w:val="D4D4D4"/>
          <w:spacing w:val="-1"/>
          <w:w w:val="112"/>
          <w:sz w:val="38"/>
        </w:rPr>
        <w:t>.</w:t>
      </w:r>
      <w:r>
        <w:rPr>
          <w:color w:val="424242"/>
          <w:w w:val="112"/>
          <w:sz w:val="38"/>
        </w:rPr>
        <w:t>术中医师应尽可能多地清除异位组织，同时避免</w:t>
      </w:r>
      <w:r>
        <w:rPr>
          <w:color w:val="424242"/>
          <w:spacing w:val="-16"/>
          <w:w w:val="112"/>
          <w:sz w:val="38"/>
        </w:rPr>
        <w:t>损</w:t>
      </w:r>
      <w:r>
        <w:rPr>
          <w:color w:val="505050"/>
          <w:spacing w:val="3"/>
          <w:w w:val="94"/>
          <w:sz w:val="38"/>
        </w:rPr>
        <w:t>级）</w:t>
      </w:r>
      <w:r>
        <w:rPr>
          <w:color w:val="777777"/>
          <w:spacing w:val="3"/>
          <w:w w:val="94"/>
          <w:sz w:val="38"/>
        </w:rPr>
        <w:t>、一</w:t>
      </w:r>
      <w:r>
        <w:rPr>
          <w:color w:val="505050"/>
          <w:spacing w:val="3"/>
          <w:w w:val="94"/>
          <w:sz w:val="38"/>
        </w:rPr>
        <w:t>般（</w:t>
      </w:r>
      <w:r>
        <w:rPr>
          <w:color w:val="333333"/>
          <w:spacing w:val="3"/>
          <w:w w:val="94"/>
          <w:sz w:val="38"/>
        </w:rPr>
        <w:t>皿</w:t>
      </w:r>
      <w:r>
        <w:rPr>
          <w:color w:val="505050"/>
          <w:spacing w:val="3"/>
          <w:w w:val="94"/>
          <w:sz w:val="38"/>
        </w:rPr>
        <w:t>级）和严重</w:t>
      </w:r>
      <w:r>
        <w:rPr>
          <w:rFonts w:ascii="Times New Roman" w:eastAsia="Times New Roman"/>
          <w:color w:val="505050"/>
          <w:spacing w:val="1"/>
          <w:w w:val="95"/>
          <w:sz w:val="39"/>
        </w:rPr>
        <w:t>(</w:t>
      </w:r>
      <w:r>
        <w:rPr>
          <w:rFonts w:ascii="Times New Roman" w:eastAsia="Times New Roman"/>
          <w:color w:val="505050"/>
          <w:spacing w:val="2"/>
          <w:w w:val="95"/>
          <w:sz w:val="39"/>
        </w:rPr>
        <w:t>N</w:t>
      </w:r>
      <w:r>
        <w:rPr>
          <w:color w:val="505050"/>
          <w:spacing w:val="3"/>
          <w:w w:val="94"/>
          <w:sz w:val="38"/>
        </w:rPr>
        <w:t>级）</w:t>
      </w:r>
      <w:r>
        <w:rPr>
          <w:color w:val="9C9C9C"/>
          <w:w w:val="94"/>
          <w:sz w:val="38"/>
        </w:rPr>
        <w:t>。</w:t>
      </w:r>
      <w:r>
        <w:rPr>
          <w:color w:val="9C9C9C"/>
          <w:sz w:val="38"/>
        </w:rPr>
        <w:tab/>
      </w:r>
      <w:r>
        <w:rPr>
          <w:color w:val="505050"/>
          <w:spacing w:val="2"/>
          <w:w w:val="100"/>
          <w:sz w:val="38"/>
        </w:rPr>
        <w:t>伤卵巢组织，尽量</w:t>
      </w:r>
      <w:r>
        <w:rPr>
          <w:color w:val="333333"/>
          <w:spacing w:val="2"/>
          <w:w w:val="100"/>
          <w:sz w:val="38"/>
        </w:rPr>
        <w:t>保留患</w:t>
      </w:r>
      <w:r>
        <w:rPr>
          <w:color w:val="505050"/>
          <w:spacing w:val="2"/>
          <w:w w:val="100"/>
          <w:sz w:val="38"/>
        </w:rPr>
        <w:t>者的生育能力</w:t>
      </w:r>
      <w:r>
        <w:rPr>
          <w:color w:val="9C9C9C"/>
          <w:spacing w:val="2"/>
          <w:w w:val="100"/>
          <w:sz w:val="38"/>
        </w:rPr>
        <w:t>。</w:t>
      </w:r>
      <w:r>
        <w:rPr>
          <w:color w:val="505050"/>
          <w:spacing w:val="2"/>
          <w:w w:val="100"/>
          <w:sz w:val="38"/>
        </w:rPr>
        <w:t>病灶切除后，</w:t>
      </w:r>
      <w:r>
        <w:rPr>
          <w:color w:val="505050"/>
          <w:w w:val="100"/>
          <w:sz w:val="38"/>
        </w:rPr>
        <w:t>受</w:t>
      </w:r>
    </w:p>
    <w:p>
      <w:pPr>
        <w:tabs>
          <w:tab w:pos="10542" w:val="left" w:leader="none"/>
        </w:tabs>
        <w:spacing w:line="439" w:lineRule="exact" w:before="0"/>
        <w:ind w:left="0" w:right="144" w:firstLine="0"/>
        <w:jc w:val="right"/>
        <w:rPr>
          <w:sz w:val="38"/>
        </w:rPr>
      </w:pPr>
      <w:r>
        <w:rPr>
          <w:color w:val="424242"/>
          <w:sz w:val="38"/>
        </w:rPr>
        <w:t>治</w:t>
      </w:r>
      <w:r>
        <w:rPr>
          <w:color w:val="424242"/>
          <w:spacing w:val="-10"/>
          <w:w w:val="110"/>
          <w:sz w:val="38"/>
        </w:rPr>
        <w:t>疗</w:t>
      </w:r>
      <w:r>
        <w:rPr>
          <w:color w:val="424242"/>
          <w:sz w:val="38"/>
        </w:rPr>
        <w:tab/>
      </w:r>
      <w:r>
        <w:rPr>
          <w:color w:val="505050"/>
          <w:w w:val="110"/>
          <w:sz w:val="38"/>
        </w:rPr>
        <w:t>孕</w:t>
      </w:r>
      <w:r>
        <w:rPr>
          <w:color w:val="505050"/>
          <w:w w:val="110"/>
          <w:sz w:val="38"/>
        </w:rPr>
        <w:t>率</w:t>
      </w:r>
      <w:r>
        <w:rPr>
          <w:color w:val="505050"/>
          <w:w w:val="110"/>
          <w:sz w:val="38"/>
        </w:rPr>
        <w:t>可</w:t>
      </w:r>
      <w:r>
        <w:rPr>
          <w:color w:val="505050"/>
          <w:w w:val="110"/>
          <w:sz w:val="38"/>
        </w:rPr>
        <w:t>达</w:t>
      </w:r>
      <w:r>
        <w:rPr>
          <w:rFonts w:ascii="Arial" w:eastAsia="Arial"/>
          <w:color w:val="333333"/>
          <w:w w:val="110"/>
          <w:sz w:val="37"/>
        </w:rPr>
        <w:t>40</w:t>
      </w:r>
      <w:r>
        <w:rPr>
          <w:rFonts w:ascii="Arial" w:eastAsia="Arial"/>
          <w:color w:val="505050"/>
          <w:w w:val="110"/>
          <w:sz w:val="37"/>
        </w:rPr>
        <w:t>%~</w:t>
      </w:r>
      <w:r>
        <w:rPr>
          <w:rFonts w:ascii="Arial" w:eastAsia="Arial"/>
          <w:color w:val="333333"/>
          <w:w w:val="110"/>
          <w:sz w:val="37"/>
        </w:rPr>
        <w:t>70</w:t>
      </w:r>
      <w:r>
        <w:rPr>
          <w:rFonts w:ascii="Arial" w:eastAsia="Arial"/>
          <w:color w:val="676767"/>
          <w:w w:val="110"/>
          <w:sz w:val="37"/>
        </w:rPr>
        <w:t>%.</w:t>
      </w:r>
      <w:r>
        <w:rPr>
          <w:color w:val="9C9C9C"/>
          <w:w w:val="110"/>
          <w:sz w:val="38"/>
        </w:rPr>
        <w:t>。</w:t>
      </w:r>
      <w:r>
        <w:rPr>
          <w:color w:val="505050"/>
          <w:w w:val="110"/>
          <w:sz w:val="38"/>
        </w:rPr>
        <w:t>受</w:t>
      </w:r>
      <w:r>
        <w:rPr>
          <w:color w:val="505050"/>
          <w:w w:val="110"/>
          <w:sz w:val="38"/>
        </w:rPr>
        <w:t>孕</w:t>
      </w:r>
      <w:r>
        <w:rPr>
          <w:color w:val="505050"/>
          <w:w w:val="110"/>
          <w:sz w:val="38"/>
        </w:rPr>
        <w:t>率</w:t>
      </w:r>
      <w:r>
        <w:rPr>
          <w:color w:val="505050"/>
          <w:w w:val="110"/>
          <w:sz w:val="38"/>
        </w:rPr>
        <w:t>高</w:t>
      </w:r>
      <w:r>
        <w:rPr>
          <w:color w:val="505050"/>
          <w:w w:val="110"/>
          <w:sz w:val="38"/>
        </w:rPr>
        <w:t>低</w:t>
      </w:r>
      <w:r>
        <w:rPr>
          <w:color w:val="505050"/>
          <w:w w:val="110"/>
          <w:sz w:val="38"/>
        </w:rPr>
        <w:t>取</w:t>
      </w:r>
      <w:r>
        <w:rPr>
          <w:color w:val="505050"/>
          <w:w w:val="110"/>
          <w:sz w:val="38"/>
        </w:rPr>
        <w:t>决</w:t>
      </w:r>
      <w:r>
        <w:rPr>
          <w:color w:val="505050"/>
          <w:w w:val="110"/>
          <w:sz w:val="38"/>
        </w:rPr>
        <w:t>于</w:t>
      </w:r>
      <w:r>
        <w:rPr>
          <w:color w:val="505050"/>
          <w:w w:val="110"/>
          <w:sz w:val="38"/>
        </w:rPr>
        <w:t>病</w:t>
      </w:r>
      <w:r>
        <w:rPr>
          <w:color w:val="505050"/>
          <w:w w:val="110"/>
          <w:sz w:val="38"/>
        </w:rPr>
        <w:t>情</w:t>
      </w:r>
      <w:r>
        <w:rPr>
          <w:color w:val="505050"/>
          <w:w w:val="110"/>
          <w:sz w:val="38"/>
        </w:rPr>
        <w:t>的</w:t>
      </w:r>
      <w:r>
        <w:rPr>
          <w:color w:val="505050"/>
          <w:w w:val="110"/>
          <w:sz w:val="38"/>
        </w:rPr>
        <w:t>严</w:t>
      </w:r>
      <w:r>
        <w:rPr>
          <w:color w:val="505050"/>
          <w:spacing w:val="-10"/>
          <w:w w:val="110"/>
          <w:sz w:val="38"/>
        </w:rPr>
        <w:t>重</w:t>
      </w:r>
    </w:p>
    <w:p>
      <w:pPr>
        <w:tabs>
          <w:tab w:pos="11158" w:val="left" w:leader="none"/>
          <w:tab w:pos="11939" w:val="left" w:leader="none"/>
        </w:tabs>
        <w:spacing w:line="321" w:lineRule="auto" w:before="171"/>
        <w:ind w:left="1429" w:right="110" w:firstLine="782"/>
        <w:jc w:val="right"/>
        <w:rPr>
          <w:sz w:val="38"/>
        </w:rPr>
      </w:pPr>
      <w:r>
        <w:rPr>
          <w:color w:val="505050"/>
          <w:spacing w:val="-2"/>
          <w:w w:val="105"/>
          <w:sz w:val="38"/>
        </w:rPr>
        <w:t>治</w:t>
      </w:r>
      <w:r>
        <w:rPr>
          <w:color w:val="505050"/>
          <w:spacing w:val="-2"/>
          <w:w w:val="105"/>
          <w:sz w:val="38"/>
        </w:rPr>
        <w:t>疗</w:t>
      </w:r>
      <w:r>
        <w:rPr>
          <w:color w:val="505050"/>
          <w:spacing w:val="-2"/>
          <w:w w:val="105"/>
          <w:sz w:val="38"/>
        </w:rPr>
        <w:t>根</w:t>
      </w:r>
      <w:r>
        <w:rPr>
          <w:color w:val="505050"/>
          <w:spacing w:val="-2"/>
          <w:w w:val="105"/>
          <w:sz w:val="38"/>
        </w:rPr>
        <w:t>据</w:t>
      </w:r>
      <w:r>
        <w:rPr>
          <w:color w:val="505050"/>
          <w:spacing w:val="-2"/>
          <w:w w:val="105"/>
          <w:sz w:val="38"/>
        </w:rPr>
        <w:t>患</w:t>
      </w:r>
      <w:r>
        <w:rPr>
          <w:color w:val="505050"/>
          <w:spacing w:val="-2"/>
          <w:w w:val="105"/>
          <w:sz w:val="38"/>
        </w:rPr>
        <w:t>者</w:t>
      </w:r>
      <w:r>
        <w:rPr>
          <w:color w:val="505050"/>
          <w:spacing w:val="-2"/>
          <w:w w:val="105"/>
          <w:sz w:val="38"/>
        </w:rPr>
        <w:t>的</w:t>
      </w:r>
      <w:r>
        <w:rPr>
          <w:color w:val="505050"/>
          <w:spacing w:val="-2"/>
          <w:w w:val="105"/>
          <w:sz w:val="38"/>
        </w:rPr>
        <w:t>症</w:t>
      </w:r>
      <w:r>
        <w:rPr>
          <w:color w:val="505050"/>
          <w:spacing w:val="-2"/>
          <w:w w:val="105"/>
          <w:sz w:val="38"/>
        </w:rPr>
        <w:t>状</w:t>
      </w:r>
      <w:r>
        <w:rPr>
          <w:color w:val="505050"/>
          <w:spacing w:val="-2"/>
          <w:w w:val="105"/>
          <w:sz w:val="38"/>
        </w:rPr>
        <w:t>，</w:t>
      </w:r>
      <w:r>
        <w:rPr>
          <w:color w:val="505050"/>
          <w:spacing w:val="-2"/>
          <w:w w:val="105"/>
          <w:sz w:val="38"/>
        </w:rPr>
        <w:t>有</w:t>
      </w:r>
      <w:r>
        <w:rPr>
          <w:color w:val="505050"/>
          <w:spacing w:val="-2"/>
          <w:w w:val="105"/>
          <w:sz w:val="38"/>
        </w:rPr>
        <w:t>无</w:t>
      </w:r>
      <w:r>
        <w:rPr>
          <w:color w:val="505050"/>
          <w:spacing w:val="-2"/>
          <w:w w:val="105"/>
          <w:sz w:val="38"/>
        </w:rPr>
        <w:t>生</w:t>
      </w:r>
      <w:r>
        <w:rPr>
          <w:color w:val="505050"/>
          <w:spacing w:val="-2"/>
          <w:w w:val="105"/>
          <w:sz w:val="38"/>
        </w:rPr>
        <w:t>育</w:t>
      </w:r>
      <w:r>
        <w:rPr>
          <w:color w:val="505050"/>
          <w:spacing w:val="-2"/>
          <w:w w:val="105"/>
          <w:sz w:val="38"/>
        </w:rPr>
        <w:t>要</w:t>
      </w:r>
      <w:r>
        <w:rPr>
          <w:color w:val="505050"/>
          <w:spacing w:val="-2"/>
          <w:w w:val="105"/>
          <w:sz w:val="38"/>
        </w:rPr>
        <w:t>求</w:t>
      </w:r>
      <w:r>
        <w:rPr>
          <w:color w:val="505050"/>
          <w:spacing w:val="-2"/>
          <w:w w:val="105"/>
          <w:sz w:val="38"/>
        </w:rPr>
        <w:t>，</w:t>
      </w:r>
      <w:r>
        <w:rPr>
          <w:color w:val="505050"/>
          <w:spacing w:val="-2"/>
          <w:w w:val="105"/>
          <w:sz w:val="38"/>
        </w:rPr>
        <w:t>年</w:t>
      </w:r>
      <w:r>
        <w:rPr>
          <w:color w:val="505050"/>
          <w:spacing w:val="-2"/>
          <w:w w:val="105"/>
          <w:sz w:val="38"/>
        </w:rPr>
        <w:t>龄</w:t>
      </w:r>
      <w:r>
        <w:rPr>
          <w:color w:val="505050"/>
          <w:spacing w:val="-2"/>
          <w:w w:val="105"/>
          <w:sz w:val="38"/>
        </w:rPr>
        <w:t>以</w:t>
      </w:r>
      <w:r>
        <w:rPr>
          <w:color w:val="505050"/>
          <w:spacing w:val="-2"/>
          <w:w w:val="105"/>
          <w:sz w:val="38"/>
        </w:rPr>
        <w:t>及</w:t>
      </w:r>
      <w:r>
        <w:rPr>
          <w:color w:val="505050"/>
          <w:spacing w:val="-2"/>
          <w:w w:val="105"/>
          <w:sz w:val="38"/>
        </w:rPr>
        <w:t>病</w:t>
      </w:r>
      <w:r>
        <w:rPr>
          <w:color w:val="505050"/>
          <w:spacing w:val="-2"/>
          <w:w w:val="105"/>
          <w:sz w:val="38"/>
        </w:rPr>
        <w:t>变</w:t>
      </w:r>
      <w:r>
        <w:rPr>
          <w:color w:val="505050"/>
          <w:sz w:val="38"/>
        </w:rPr>
        <w:tab/>
      </w:r>
      <w:r>
        <w:rPr>
          <w:color w:val="505050"/>
          <w:spacing w:val="-111"/>
          <w:sz w:val="38"/>
        </w:rPr>
        <w:t> </w:t>
      </w:r>
      <w:r>
        <w:rPr>
          <w:color w:val="505050"/>
          <w:w w:val="105"/>
          <w:sz w:val="38"/>
        </w:rPr>
        <w:t>程度</w:t>
      </w:r>
      <w:r>
        <w:rPr>
          <w:color w:val="9C9C9C"/>
          <w:w w:val="105"/>
          <w:sz w:val="38"/>
        </w:rPr>
        <w:t>。</w:t>
      </w:r>
      <w:r>
        <w:rPr>
          <w:color w:val="424242"/>
          <w:w w:val="105"/>
          <w:sz w:val="38"/>
        </w:rPr>
        <w:t>如果无法彻底清除异位内膜组织，可给口服避孕</w:t>
      </w:r>
      <w:r>
        <w:rPr>
          <w:color w:val="424242"/>
          <w:spacing w:val="-2"/>
          <w:w w:val="105"/>
          <w:sz w:val="38"/>
        </w:rPr>
        <w:t>的</w:t>
      </w:r>
      <w:r>
        <w:rPr>
          <w:color w:val="424242"/>
          <w:spacing w:val="-2"/>
          <w:w w:val="105"/>
          <w:sz w:val="38"/>
        </w:rPr>
        <w:t>范</w:t>
      </w:r>
      <w:r>
        <w:rPr>
          <w:color w:val="424242"/>
          <w:spacing w:val="-2"/>
          <w:w w:val="105"/>
          <w:sz w:val="38"/>
        </w:rPr>
        <w:t>围</w:t>
      </w:r>
      <w:r>
        <w:rPr>
          <w:color w:val="424242"/>
          <w:spacing w:val="-2"/>
          <w:w w:val="105"/>
          <w:sz w:val="38"/>
        </w:rPr>
        <w:t>来</w:t>
      </w:r>
      <w:r>
        <w:rPr>
          <w:color w:val="424242"/>
          <w:spacing w:val="-2"/>
          <w:w w:val="105"/>
          <w:sz w:val="38"/>
        </w:rPr>
        <w:t>决</w:t>
      </w:r>
      <w:r>
        <w:rPr>
          <w:color w:val="424242"/>
          <w:spacing w:val="-2"/>
          <w:w w:val="105"/>
          <w:sz w:val="38"/>
        </w:rPr>
        <w:t>定</w:t>
      </w:r>
      <w:r>
        <w:rPr>
          <w:color w:val="9C9C9C"/>
          <w:spacing w:val="-2"/>
          <w:w w:val="105"/>
          <w:sz w:val="38"/>
        </w:rPr>
        <w:t>。</w:t>
      </w:r>
      <w:r>
        <w:rPr>
          <w:color w:val="9C9C9C"/>
          <w:sz w:val="38"/>
        </w:rPr>
        <w:tab/>
        <w:tab/>
      </w:r>
      <w:r>
        <w:rPr>
          <w:color w:val="505050"/>
          <w:spacing w:val="-2"/>
          <w:w w:val="105"/>
          <w:sz w:val="38"/>
        </w:rPr>
        <w:t>药</w:t>
      </w:r>
      <w:r>
        <w:rPr>
          <w:color w:val="505050"/>
          <w:spacing w:val="-2"/>
          <w:w w:val="105"/>
          <w:sz w:val="38"/>
        </w:rPr>
        <w:t>或</w:t>
      </w:r>
      <w:r>
        <w:rPr>
          <w:color w:val="505050"/>
          <w:spacing w:val="-2"/>
          <w:w w:val="105"/>
          <w:sz w:val="38"/>
        </w:rPr>
        <w:t>促</w:t>
      </w:r>
      <w:r>
        <w:rPr>
          <w:color w:val="505050"/>
          <w:spacing w:val="-2"/>
          <w:w w:val="105"/>
          <w:sz w:val="38"/>
        </w:rPr>
        <w:t>性</w:t>
      </w:r>
      <w:r>
        <w:rPr>
          <w:color w:val="505050"/>
          <w:spacing w:val="-2"/>
          <w:w w:val="105"/>
          <w:sz w:val="38"/>
        </w:rPr>
        <w:t>腺</w:t>
      </w:r>
      <w:r>
        <w:rPr>
          <w:color w:val="505050"/>
          <w:spacing w:val="-2"/>
          <w:w w:val="105"/>
          <w:sz w:val="38"/>
        </w:rPr>
        <w:t>激</w:t>
      </w:r>
      <w:r>
        <w:rPr>
          <w:color w:val="505050"/>
          <w:spacing w:val="-2"/>
          <w:w w:val="105"/>
          <w:sz w:val="38"/>
        </w:rPr>
        <w:t>素</w:t>
      </w:r>
      <w:r>
        <w:rPr>
          <w:color w:val="505050"/>
          <w:spacing w:val="-2"/>
          <w:w w:val="105"/>
          <w:sz w:val="38"/>
        </w:rPr>
        <w:t>释</w:t>
      </w:r>
      <w:r>
        <w:rPr>
          <w:color w:val="505050"/>
          <w:spacing w:val="-2"/>
          <w:w w:val="105"/>
          <w:sz w:val="38"/>
        </w:rPr>
        <w:t>放</w:t>
      </w:r>
      <w:r>
        <w:rPr>
          <w:color w:val="505050"/>
          <w:spacing w:val="-2"/>
          <w:w w:val="105"/>
          <w:sz w:val="38"/>
        </w:rPr>
        <w:t>激</w:t>
      </w:r>
      <w:r>
        <w:rPr>
          <w:color w:val="505050"/>
          <w:spacing w:val="-2"/>
          <w:w w:val="105"/>
          <w:sz w:val="38"/>
        </w:rPr>
        <w:t>素</w:t>
      </w:r>
      <w:r>
        <w:rPr>
          <w:color w:val="505050"/>
          <w:spacing w:val="-2"/>
          <w:w w:val="105"/>
          <w:sz w:val="38"/>
        </w:rPr>
        <w:t>激</w:t>
      </w:r>
      <w:r>
        <w:rPr>
          <w:color w:val="505050"/>
          <w:spacing w:val="-2"/>
          <w:w w:val="105"/>
          <w:sz w:val="38"/>
        </w:rPr>
        <w:t>动</w:t>
      </w:r>
      <w:r>
        <w:rPr>
          <w:color w:val="505050"/>
          <w:spacing w:val="-2"/>
          <w:w w:val="105"/>
          <w:sz w:val="38"/>
        </w:rPr>
        <w:t>剂</w:t>
      </w:r>
      <w:r>
        <w:rPr>
          <w:color w:val="9C9C9C"/>
          <w:spacing w:val="-2"/>
          <w:w w:val="105"/>
          <w:sz w:val="38"/>
        </w:rPr>
        <w:t>。</w:t>
      </w:r>
      <w:r>
        <w:rPr>
          <w:color w:val="505050"/>
          <w:spacing w:val="-2"/>
          <w:w w:val="105"/>
          <w:sz w:val="38"/>
        </w:rPr>
        <w:t>药</w:t>
      </w:r>
      <w:r>
        <w:rPr>
          <w:color w:val="505050"/>
          <w:spacing w:val="-2"/>
          <w:w w:val="105"/>
          <w:sz w:val="38"/>
        </w:rPr>
        <w:t>物</w:t>
      </w:r>
      <w:r>
        <w:rPr>
          <w:color w:val="505050"/>
          <w:spacing w:val="-2"/>
          <w:w w:val="105"/>
          <w:sz w:val="38"/>
        </w:rPr>
        <w:t>能</w:t>
      </w:r>
      <w:r>
        <w:rPr>
          <w:color w:val="505050"/>
          <w:spacing w:val="-2"/>
          <w:w w:val="105"/>
          <w:sz w:val="38"/>
        </w:rPr>
        <w:t>够</w:t>
      </w:r>
      <w:r>
        <w:rPr>
          <w:color w:val="505050"/>
          <w:spacing w:val="-2"/>
          <w:w w:val="105"/>
          <w:sz w:val="38"/>
        </w:rPr>
        <w:t>进</w:t>
      </w:r>
      <w:r>
        <w:rPr>
          <w:color w:val="777777"/>
          <w:spacing w:val="-2"/>
          <w:w w:val="105"/>
          <w:sz w:val="38"/>
        </w:rPr>
        <w:t>一</w:t>
      </w:r>
      <w:r>
        <w:rPr>
          <w:color w:val="505050"/>
          <w:spacing w:val="-2"/>
          <w:w w:val="105"/>
          <w:sz w:val="38"/>
        </w:rPr>
        <w:t>步</w:t>
      </w:r>
      <w:r>
        <w:rPr>
          <w:color w:val="505050"/>
          <w:spacing w:val="-2"/>
          <w:w w:val="105"/>
          <w:sz w:val="38"/>
        </w:rPr>
        <w:t>减</w:t>
      </w:r>
      <w:r>
        <w:rPr>
          <w:color w:val="505050"/>
          <w:spacing w:val="-2"/>
          <w:w w:val="105"/>
          <w:sz w:val="38"/>
        </w:rPr>
        <w:t>少</w:t>
      </w:r>
      <w:r>
        <w:rPr>
          <w:color w:val="424242"/>
          <w:spacing w:val="-2"/>
          <w:w w:val="105"/>
          <w:sz w:val="38"/>
        </w:rPr>
        <w:t>药</w:t>
      </w:r>
      <w:r>
        <w:rPr>
          <w:color w:val="424242"/>
          <w:spacing w:val="-2"/>
          <w:w w:val="105"/>
          <w:sz w:val="38"/>
        </w:rPr>
        <w:t>物</w:t>
      </w:r>
      <w:r>
        <w:rPr>
          <w:color w:val="1A1A1A"/>
          <w:spacing w:val="-2"/>
          <w:w w:val="105"/>
          <w:sz w:val="38"/>
        </w:rPr>
        <w:t>：</w:t>
      </w:r>
      <w:r>
        <w:rPr>
          <w:color w:val="505050"/>
          <w:spacing w:val="-2"/>
          <w:w w:val="105"/>
          <w:sz w:val="38"/>
        </w:rPr>
        <w:t>非</w:t>
      </w:r>
      <w:r>
        <w:rPr>
          <w:color w:val="505050"/>
          <w:spacing w:val="-2"/>
          <w:w w:val="105"/>
          <w:sz w:val="38"/>
        </w:rPr>
        <w:t>肖</w:t>
      </w:r>
      <w:r>
        <w:rPr>
          <w:color w:val="505050"/>
          <w:spacing w:val="-2"/>
          <w:w w:val="105"/>
          <w:sz w:val="38"/>
        </w:rPr>
        <w:t>体</w:t>
      </w:r>
      <w:r>
        <w:rPr>
          <w:color w:val="505050"/>
          <w:spacing w:val="-2"/>
          <w:w w:val="105"/>
          <w:sz w:val="38"/>
        </w:rPr>
        <w:t>类</w:t>
      </w:r>
      <w:r>
        <w:rPr>
          <w:color w:val="505050"/>
          <w:spacing w:val="-2"/>
          <w:w w:val="105"/>
          <w:sz w:val="38"/>
        </w:rPr>
        <w:t>抗</w:t>
      </w:r>
      <w:r>
        <w:rPr>
          <w:color w:val="505050"/>
          <w:spacing w:val="-2"/>
          <w:w w:val="105"/>
          <w:sz w:val="38"/>
        </w:rPr>
        <w:t>炎</w:t>
      </w:r>
      <w:r>
        <w:rPr>
          <w:color w:val="505050"/>
          <w:spacing w:val="-2"/>
          <w:w w:val="105"/>
          <w:sz w:val="38"/>
        </w:rPr>
        <w:t>药</w:t>
      </w:r>
      <w:r>
        <w:rPr>
          <w:rFonts w:ascii="Times New Roman" w:eastAsia="Times New Roman"/>
          <w:color w:val="505050"/>
          <w:spacing w:val="-2"/>
          <w:w w:val="105"/>
          <w:sz w:val="38"/>
        </w:rPr>
        <w:t>(NSAIDs)</w:t>
      </w:r>
      <w:r>
        <w:rPr>
          <w:color w:val="505050"/>
          <w:spacing w:val="-2"/>
          <w:w w:val="105"/>
          <w:sz w:val="38"/>
        </w:rPr>
        <w:t>可</w:t>
      </w:r>
      <w:r>
        <w:rPr>
          <w:color w:val="505050"/>
          <w:spacing w:val="-2"/>
          <w:w w:val="105"/>
          <w:sz w:val="38"/>
        </w:rPr>
        <w:t>用</w:t>
      </w:r>
      <w:r>
        <w:rPr>
          <w:color w:val="505050"/>
          <w:spacing w:val="-2"/>
          <w:w w:val="105"/>
          <w:sz w:val="38"/>
        </w:rPr>
        <w:t>于</w:t>
      </w:r>
      <w:r>
        <w:rPr>
          <w:color w:val="505050"/>
          <w:spacing w:val="-2"/>
          <w:w w:val="105"/>
          <w:sz w:val="38"/>
        </w:rPr>
        <w:t>缓</w:t>
      </w:r>
      <w:r>
        <w:rPr>
          <w:color w:val="505050"/>
          <w:spacing w:val="-2"/>
          <w:w w:val="105"/>
          <w:sz w:val="38"/>
        </w:rPr>
        <w:t>解</w:t>
      </w:r>
      <w:r>
        <w:rPr>
          <w:color w:val="505050"/>
          <w:spacing w:val="-2"/>
          <w:w w:val="105"/>
          <w:sz w:val="38"/>
        </w:rPr>
        <w:t>疼</w:t>
      </w:r>
      <w:r>
        <w:rPr>
          <w:color w:val="505050"/>
          <w:spacing w:val="-2"/>
          <w:w w:val="105"/>
          <w:sz w:val="38"/>
        </w:rPr>
        <w:t>痛</w:t>
      </w:r>
      <w:r>
        <w:rPr>
          <w:color w:val="9C9C9C"/>
          <w:spacing w:val="-2"/>
          <w:w w:val="105"/>
          <w:sz w:val="38"/>
        </w:rPr>
        <w:t>。</w:t>
      </w:r>
      <w:r>
        <w:rPr>
          <w:color w:val="9C9C9C"/>
          <w:sz w:val="38"/>
        </w:rPr>
        <w:tab/>
      </w:r>
      <w:r>
        <w:rPr>
          <w:color w:val="424242"/>
          <w:spacing w:val="-2"/>
          <w:w w:val="105"/>
          <w:sz w:val="38"/>
        </w:rPr>
        <w:t>异</w:t>
      </w:r>
      <w:r>
        <w:rPr>
          <w:color w:val="424242"/>
          <w:spacing w:val="-2"/>
          <w:w w:val="105"/>
          <w:sz w:val="38"/>
        </w:rPr>
        <w:t>位</w:t>
      </w:r>
      <w:r>
        <w:rPr>
          <w:color w:val="424242"/>
          <w:spacing w:val="-2"/>
          <w:w w:val="105"/>
          <w:sz w:val="38"/>
        </w:rPr>
        <w:t>内</w:t>
      </w:r>
      <w:r>
        <w:rPr>
          <w:color w:val="424242"/>
          <w:spacing w:val="-2"/>
          <w:w w:val="105"/>
          <w:sz w:val="38"/>
        </w:rPr>
        <w:t>膜</w:t>
      </w:r>
      <w:r>
        <w:rPr>
          <w:color w:val="424242"/>
          <w:spacing w:val="-2"/>
          <w:w w:val="105"/>
          <w:sz w:val="38"/>
        </w:rPr>
        <w:t>组</w:t>
      </w:r>
      <w:r>
        <w:rPr>
          <w:color w:val="424242"/>
          <w:spacing w:val="-2"/>
          <w:w w:val="105"/>
          <w:sz w:val="38"/>
        </w:rPr>
        <w:t>织</w:t>
      </w:r>
      <w:r>
        <w:rPr>
          <w:color w:val="424242"/>
          <w:spacing w:val="-2"/>
          <w:w w:val="105"/>
          <w:sz w:val="38"/>
        </w:rPr>
        <w:t>的</w:t>
      </w:r>
      <w:r>
        <w:rPr>
          <w:color w:val="424242"/>
          <w:spacing w:val="-2"/>
          <w:w w:val="105"/>
          <w:sz w:val="38"/>
        </w:rPr>
        <w:t>严</w:t>
      </w:r>
      <w:r>
        <w:rPr>
          <w:color w:val="424242"/>
          <w:spacing w:val="-2"/>
          <w:w w:val="105"/>
          <w:sz w:val="38"/>
        </w:rPr>
        <w:t>重</w:t>
      </w:r>
      <w:r>
        <w:rPr>
          <w:color w:val="424242"/>
          <w:spacing w:val="-2"/>
          <w:w w:val="105"/>
          <w:sz w:val="38"/>
        </w:rPr>
        <w:t>程</w:t>
      </w:r>
      <w:r>
        <w:rPr>
          <w:color w:val="424242"/>
          <w:spacing w:val="-2"/>
          <w:w w:val="105"/>
          <w:sz w:val="38"/>
        </w:rPr>
        <w:t>度</w:t>
      </w:r>
      <w:r>
        <w:rPr>
          <w:color w:val="424242"/>
          <w:spacing w:val="-2"/>
          <w:w w:val="105"/>
          <w:sz w:val="38"/>
        </w:rPr>
        <w:t>从</w:t>
      </w:r>
      <w:r>
        <w:rPr>
          <w:color w:val="424242"/>
          <w:spacing w:val="-2"/>
          <w:w w:val="105"/>
          <w:sz w:val="38"/>
        </w:rPr>
        <w:t>而</w:t>
      </w:r>
      <w:r>
        <w:rPr>
          <w:color w:val="424242"/>
          <w:spacing w:val="-2"/>
          <w:w w:val="105"/>
          <w:sz w:val="38"/>
        </w:rPr>
        <w:t>增</w:t>
      </w:r>
      <w:r>
        <w:rPr>
          <w:color w:val="424242"/>
          <w:spacing w:val="-2"/>
          <w:w w:val="105"/>
          <w:sz w:val="38"/>
        </w:rPr>
        <w:t>加</w:t>
      </w:r>
      <w:r>
        <w:rPr>
          <w:color w:val="424242"/>
          <w:spacing w:val="-2"/>
          <w:w w:val="105"/>
          <w:sz w:val="38"/>
        </w:rPr>
        <w:t>受</w:t>
      </w:r>
      <w:r>
        <w:rPr>
          <w:color w:val="424242"/>
          <w:spacing w:val="-2"/>
          <w:w w:val="105"/>
          <w:sz w:val="38"/>
        </w:rPr>
        <w:t>孕</w:t>
      </w:r>
      <w:r>
        <w:rPr>
          <w:color w:val="424242"/>
          <w:spacing w:val="-2"/>
          <w:w w:val="105"/>
          <w:sz w:val="38"/>
        </w:rPr>
        <w:t>几</w:t>
      </w:r>
      <w:r>
        <w:rPr>
          <w:color w:val="424242"/>
          <w:spacing w:val="-2"/>
          <w:w w:val="105"/>
          <w:sz w:val="38"/>
        </w:rPr>
        <w:t>率</w:t>
      </w:r>
      <w:r>
        <w:rPr>
          <w:color w:val="9C9C9C"/>
          <w:spacing w:val="-2"/>
          <w:w w:val="105"/>
          <w:sz w:val="38"/>
        </w:rPr>
        <w:t>。</w:t>
      </w:r>
      <w:r>
        <w:rPr>
          <w:color w:val="424242"/>
          <w:spacing w:val="-2"/>
          <w:w w:val="105"/>
          <w:sz w:val="38"/>
        </w:rPr>
        <w:t>部</w:t>
      </w:r>
      <w:r>
        <w:rPr>
          <w:color w:val="424242"/>
          <w:spacing w:val="-2"/>
          <w:w w:val="105"/>
          <w:sz w:val="38"/>
        </w:rPr>
        <w:t>分</w:t>
      </w:r>
      <w:r>
        <w:rPr>
          <w:color w:val="424242"/>
          <w:spacing w:val="-2"/>
          <w:w w:val="105"/>
          <w:sz w:val="38"/>
        </w:rPr>
        <w:t>子</w:t>
      </w:r>
      <w:r>
        <w:rPr>
          <w:color w:val="424242"/>
          <w:spacing w:val="-2"/>
          <w:w w:val="105"/>
          <w:sz w:val="38"/>
        </w:rPr>
        <w:t>宫</w:t>
      </w:r>
    </w:p>
    <w:p>
      <w:pPr>
        <w:tabs>
          <w:tab w:pos="11954" w:val="left" w:leader="none"/>
        </w:tabs>
        <w:spacing w:line="324" w:lineRule="auto" w:before="12"/>
        <w:ind w:left="2242" w:right="38" w:hanging="806"/>
        <w:jc w:val="left"/>
        <w:rPr>
          <w:sz w:val="38"/>
        </w:rPr>
      </w:pPr>
      <w:r>
        <w:rPr>
          <w:color w:val="505050"/>
          <w:spacing w:val="-2"/>
          <w:w w:val="105"/>
          <w:sz w:val="38"/>
        </w:rPr>
        <w:t>适</w:t>
      </w:r>
      <w:r>
        <w:rPr>
          <w:color w:val="505050"/>
          <w:spacing w:val="-2"/>
          <w:w w:val="105"/>
          <w:sz w:val="38"/>
        </w:rPr>
        <w:t>用</w:t>
      </w:r>
      <w:r>
        <w:rPr>
          <w:color w:val="505050"/>
          <w:spacing w:val="-2"/>
          <w:w w:val="105"/>
          <w:sz w:val="38"/>
        </w:rPr>
        <w:t>于</w:t>
      </w:r>
      <w:r>
        <w:rPr>
          <w:color w:val="505050"/>
          <w:spacing w:val="-2"/>
          <w:w w:val="105"/>
          <w:sz w:val="38"/>
        </w:rPr>
        <w:t>症</w:t>
      </w:r>
      <w:r>
        <w:rPr>
          <w:color w:val="505050"/>
          <w:spacing w:val="-2"/>
          <w:w w:val="105"/>
          <w:sz w:val="38"/>
        </w:rPr>
        <w:t>状</w:t>
      </w:r>
      <w:r>
        <w:rPr>
          <w:color w:val="505050"/>
          <w:spacing w:val="-2"/>
          <w:w w:val="105"/>
          <w:sz w:val="38"/>
        </w:rPr>
        <w:t>较</w:t>
      </w:r>
      <w:r>
        <w:rPr>
          <w:color w:val="505050"/>
          <w:spacing w:val="-2"/>
          <w:w w:val="105"/>
          <w:sz w:val="38"/>
        </w:rPr>
        <w:t>温</w:t>
      </w:r>
      <w:r>
        <w:rPr>
          <w:color w:val="505050"/>
          <w:spacing w:val="-2"/>
          <w:w w:val="105"/>
          <w:sz w:val="38"/>
        </w:rPr>
        <w:t>和</w:t>
      </w:r>
      <w:r>
        <w:rPr>
          <w:color w:val="505050"/>
          <w:spacing w:val="-2"/>
          <w:w w:val="105"/>
          <w:sz w:val="38"/>
        </w:rPr>
        <w:t>和</w:t>
      </w:r>
      <w:r>
        <w:rPr>
          <w:color w:val="505050"/>
          <w:spacing w:val="-2"/>
          <w:w w:val="105"/>
          <w:sz w:val="38"/>
        </w:rPr>
        <w:t>不</w:t>
      </w:r>
      <w:r>
        <w:rPr>
          <w:color w:val="505050"/>
          <w:spacing w:val="-2"/>
          <w:w w:val="105"/>
          <w:sz w:val="38"/>
        </w:rPr>
        <w:t>打</w:t>
      </w:r>
      <w:r>
        <w:rPr>
          <w:color w:val="505050"/>
          <w:spacing w:val="-2"/>
          <w:w w:val="105"/>
          <w:sz w:val="38"/>
        </w:rPr>
        <w:t>算</w:t>
      </w:r>
      <w:r>
        <w:rPr>
          <w:color w:val="505050"/>
          <w:spacing w:val="-2"/>
          <w:w w:val="105"/>
          <w:sz w:val="38"/>
        </w:rPr>
        <w:t>怀</w:t>
      </w:r>
      <w:r>
        <w:rPr>
          <w:color w:val="505050"/>
          <w:spacing w:val="-2"/>
          <w:w w:val="105"/>
          <w:sz w:val="38"/>
        </w:rPr>
        <w:t>孕</w:t>
      </w:r>
      <w:r>
        <w:rPr>
          <w:color w:val="505050"/>
          <w:spacing w:val="-2"/>
          <w:w w:val="105"/>
          <w:sz w:val="38"/>
        </w:rPr>
        <w:t>的</w:t>
      </w:r>
      <w:r>
        <w:rPr>
          <w:color w:val="505050"/>
          <w:spacing w:val="-2"/>
          <w:w w:val="105"/>
          <w:sz w:val="38"/>
        </w:rPr>
        <w:t>妇</w:t>
      </w:r>
      <w:r>
        <w:rPr>
          <w:color w:val="505050"/>
          <w:spacing w:val="-2"/>
          <w:w w:val="105"/>
          <w:sz w:val="38"/>
        </w:rPr>
        <w:t>女</w:t>
      </w:r>
      <w:r>
        <w:rPr>
          <w:color w:val="9C9C9C"/>
          <w:spacing w:val="-2"/>
          <w:w w:val="105"/>
          <w:sz w:val="38"/>
        </w:rPr>
        <w:t>。</w:t>
      </w:r>
      <w:r>
        <w:rPr>
          <w:color w:val="9C9C9C"/>
          <w:sz w:val="38"/>
        </w:rPr>
        <w:tab/>
      </w:r>
      <w:r>
        <w:rPr>
          <w:color w:val="333333"/>
          <w:spacing w:val="-2"/>
          <w:w w:val="105"/>
          <w:sz w:val="38"/>
        </w:rPr>
        <w:t>内</w:t>
      </w:r>
      <w:r>
        <w:rPr>
          <w:color w:val="333333"/>
          <w:spacing w:val="-2"/>
          <w:w w:val="105"/>
          <w:sz w:val="38"/>
        </w:rPr>
        <w:t>膜</w:t>
      </w:r>
      <w:r>
        <w:rPr>
          <w:color w:val="333333"/>
          <w:spacing w:val="-2"/>
          <w:w w:val="105"/>
          <w:sz w:val="38"/>
        </w:rPr>
        <w:t>异</w:t>
      </w:r>
      <w:r>
        <w:rPr>
          <w:color w:val="333333"/>
          <w:spacing w:val="-2"/>
          <w:w w:val="105"/>
          <w:sz w:val="38"/>
        </w:rPr>
        <w:t>位</w:t>
      </w:r>
      <w:r>
        <w:rPr>
          <w:color w:val="333333"/>
          <w:spacing w:val="-2"/>
          <w:w w:val="105"/>
          <w:sz w:val="38"/>
        </w:rPr>
        <w:t>症</w:t>
      </w:r>
      <w:r>
        <w:rPr>
          <w:color w:val="333333"/>
          <w:spacing w:val="-2"/>
          <w:w w:val="105"/>
          <w:sz w:val="38"/>
        </w:rPr>
        <w:t>患</w:t>
      </w:r>
      <w:r>
        <w:rPr>
          <w:color w:val="333333"/>
          <w:spacing w:val="-2"/>
          <w:w w:val="105"/>
          <w:sz w:val="38"/>
        </w:rPr>
        <w:t>者</w:t>
      </w:r>
      <w:r>
        <w:rPr>
          <w:color w:val="333333"/>
          <w:spacing w:val="-2"/>
          <w:w w:val="105"/>
          <w:sz w:val="38"/>
        </w:rPr>
        <w:t>可</w:t>
      </w:r>
      <w:r>
        <w:rPr>
          <w:color w:val="333333"/>
          <w:spacing w:val="-2"/>
          <w:w w:val="105"/>
          <w:sz w:val="38"/>
        </w:rPr>
        <w:t>以</w:t>
      </w:r>
      <w:r>
        <w:rPr>
          <w:color w:val="333333"/>
          <w:spacing w:val="-2"/>
          <w:w w:val="105"/>
          <w:sz w:val="38"/>
        </w:rPr>
        <w:t>通</w:t>
      </w:r>
      <w:r>
        <w:rPr>
          <w:color w:val="333333"/>
          <w:spacing w:val="-2"/>
          <w:w w:val="105"/>
          <w:sz w:val="38"/>
        </w:rPr>
        <w:t>过</w:t>
      </w:r>
      <w:r>
        <w:rPr>
          <w:color w:val="333333"/>
          <w:spacing w:val="-2"/>
          <w:w w:val="105"/>
          <w:sz w:val="38"/>
        </w:rPr>
        <w:t>辅</w:t>
      </w:r>
      <w:r>
        <w:rPr>
          <w:color w:val="333333"/>
          <w:spacing w:val="-2"/>
          <w:w w:val="105"/>
          <w:sz w:val="38"/>
        </w:rPr>
        <w:t>助</w:t>
      </w:r>
      <w:r>
        <w:rPr>
          <w:color w:val="333333"/>
          <w:spacing w:val="-2"/>
          <w:w w:val="105"/>
          <w:sz w:val="38"/>
        </w:rPr>
        <w:t>生</w:t>
      </w:r>
      <w:r>
        <w:rPr>
          <w:color w:val="333333"/>
          <w:spacing w:val="-2"/>
          <w:w w:val="105"/>
          <w:sz w:val="38"/>
        </w:rPr>
        <w:t>育</w:t>
      </w:r>
      <w:r>
        <w:rPr>
          <w:color w:val="333333"/>
          <w:spacing w:val="-2"/>
          <w:w w:val="105"/>
          <w:sz w:val="38"/>
        </w:rPr>
        <w:t>技</w:t>
      </w:r>
      <w:r>
        <w:rPr>
          <w:color w:val="333333"/>
          <w:spacing w:val="-2"/>
          <w:w w:val="105"/>
          <w:sz w:val="38"/>
        </w:rPr>
        <w:t>术</w:t>
      </w:r>
      <w:r>
        <w:rPr>
          <w:color w:val="333333"/>
          <w:spacing w:val="-2"/>
          <w:w w:val="105"/>
          <w:sz w:val="38"/>
        </w:rPr>
        <w:t>怀</w:t>
      </w:r>
      <w:r>
        <w:rPr>
          <w:color w:val="333333"/>
          <w:spacing w:val="-2"/>
          <w:w w:val="105"/>
          <w:sz w:val="38"/>
        </w:rPr>
        <w:t>孕</w:t>
      </w:r>
      <w:r>
        <w:rPr>
          <w:color w:val="333333"/>
          <w:spacing w:val="-2"/>
          <w:w w:val="105"/>
          <w:sz w:val="38"/>
        </w:rPr>
        <w:t>，</w:t>
      </w:r>
      <w:r>
        <w:rPr>
          <w:color w:val="333333"/>
          <w:spacing w:val="-2"/>
          <w:w w:val="105"/>
          <w:sz w:val="38"/>
        </w:rPr>
        <w:t>比</w:t>
      </w:r>
      <w:r>
        <w:rPr>
          <w:color w:val="333333"/>
          <w:spacing w:val="-2"/>
          <w:w w:val="105"/>
          <w:sz w:val="38"/>
        </w:rPr>
        <w:t>如</w:t>
      </w:r>
      <w:r>
        <w:rPr>
          <w:color w:val="333333"/>
          <w:spacing w:val="-2"/>
          <w:w w:val="105"/>
          <w:sz w:val="38"/>
        </w:rPr>
        <w:t>体</w:t>
      </w:r>
      <w:r>
        <w:rPr>
          <w:color w:val="333333"/>
          <w:spacing w:val="-2"/>
          <w:w w:val="105"/>
          <w:sz w:val="38"/>
        </w:rPr>
        <w:t>外</w:t>
      </w:r>
      <w:r>
        <w:rPr>
          <w:color w:val="505050"/>
          <w:spacing w:val="-2"/>
          <w:w w:val="105"/>
          <w:sz w:val="38"/>
        </w:rPr>
        <w:t>其</w:t>
      </w:r>
      <w:r>
        <w:rPr>
          <w:color w:val="505050"/>
          <w:spacing w:val="-2"/>
          <w:w w:val="105"/>
          <w:sz w:val="38"/>
        </w:rPr>
        <w:t>他</w:t>
      </w:r>
      <w:r>
        <w:rPr>
          <w:color w:val="505050"/>
          <w:spacing w:val="-2"/>
          <w:w w:val="105"/>
          <w:sz w:val="38"/>
        </w:rPr>
        <w:t>药</w:t>
      </w:r>
      <w:r>
        <w:rPr>
          <w:color w:val="505050"/>
          <w:spacing w:val="-2"/>
          <w:w w:val="105"/>
          <w:sz w:val="38"/>
        </w:rPr>
        <w:t>物</w:t>
      </w:r>
      <w:r>
        <w:rPr>
          <w:color w:val="505050"/>
          <w:spacing w:val="-2"/>
          <w:w w:val="105"/>
          <w:sz w:val="38"/>
        </w:rPr>
        <w:t>治</w:t>
      </w:r>
      <w:r>
        <w:rPr>
          <w:color w:val="505050"/>
          <w:spacing w:val="-2"/>
          <w:w w:val="105"/>
          <w:sz w:val="38"/>
        </w:rPr>
        <w:t>疗</w:t>
      </w:r>
      <w:r>
        <w:rPr>
          <w:color w:val="505050"/>
          <w:spacing w:val="-2"/>
          <w:w w:val="105"/>
          <w:sz w:val="38"/>
        </w:rPr>
        <w:t>能</w:t>
      </w:r>
      <w:r>
        <w:rPr>
          <w:color w:val="505050"/>
          <w:spacing w:val="-2"/>
          <w:w w:val="105"/>
          <w:sz w:val="38"/>
        </w:rPr>
        <w:t>抑</w:t>
      </w:r>
      <w:r>
        <w:rPr>
          <w:color w:val="505050"/>
          <w:spacing w:val="-2"/>
          <w:w w:val="105"/>
          <w:sz w:val="38"/>
        </w:rPr>
        <w:t>制</w:t>
      </w:r>
      <w:r>
        <w:rPr>
          <w:color w:val="505050"/>
          <w:spacing w:val="-2"/>
          <w:w w:val="105"/>
          <w:sz w:val="38"/>
        </w:rPr>
        <w:t>卵</w:t>
      </w:r>
      <w:r>
        <w:rPr>
          <w:color w:val="505050"/>
          <w:spacing w:val="-2"/>
          <w:w w:val="105"/>
          <w:sz w:val="38"/>
        </w:rPr>
        <w:t>巢</w:t>
      </w:r>
      <w:r>
        <w:rPr>
          <w:color w:val="505050"/>
          <w:spacing w:val="-2"/>
          <w:w w:val="105"/>
          <w:sz w:val="38"/>
        </w:rPr>
        <w:t>功</w:t>
      </w:r>
      <w:r>
        <w:rPr>
          <w:color w:val="505050"/>
          <w:spacing w:val="-2"/>
          <w:w w:val="105"/>
          <w:sz w:val="38"/>
        </w:rPr>
        <w:t>能</w:t>
      </w:r>
      <w:r>
        <w:rPr>
          <w:color w:val="505050"/>
          <w:spacing w:val="-2"/>
          <w:w w:val="105"/>
          <w:sz w:val="38"/>
        </w:rPr>
        <w:t>和</w:t>
      </w:r>
      <w:r>
        <w:rPr>
          <w:color w:val="505050"/>
          <w:spacing w:val="-2"/>
          <w:w w:val="105"/>
          <w:sz w:val="38"/>
        </w:rPr>
        <w:t>减</w:t>
      </w:r>
      <w:r>
        <w:rPr>
          <w:color w:val="505050"/>
          <w:spacing w:val="-2"/>
          <w:w w:val="105"/>
          <w:sz w:val="38"/>
        </w:rPr>
        <w:t>慢</w:t>
      </w:r>
      <w:r>
        <w:rPr>
          <w:color w:val="505050"/>
          <w:spacing w:val="-2"/>
          <w:w w:val="105"/>
          <w:sz w:val="38"/>
        </w:rPr>
        <w:t>异</w:t>
      </w:r>
      <w:r>
        <w:rPr>
          <w:color w:val="505050"/>
          <w:spacing w:val="-2"/>
          <w:w w:val="105"/>
          <w:sz w:val="38"/>
        </w:rPr>
        <w:t>位</w:t>
      </w:r>
      <w:r>
        <w:rPr>
          <w:color w:val="505050"/>
          <w:spacing w:val="-2"/>
          <w:w w:val="105"/>
          <w:sz w:val="38"/>
        </w:rPr>
        <w:t>子</w:t>
      </w:r>
      <w:r>
        <w:rPr>
          <w:color w:val="505050"/>
          <w:spacing w:val="-2"/>
          <w:w w:val="105"/>
          <w:sz w:val="38"/>
        </w:rPr>
        <w:t>宫</w:t>
      </w:r>
      <w:r>
        <w:rPr>
          <w:color w:val="505050"/>
          <w:spacing w:val="-2"/>
          <w:w w:val="105"/>
          <w:sz w:val="38"/>
        </w:rPr>
        <w:t>内</w:t>
      </w:r>
      <w:r>
        <w:rPr>
          <w:color w:val="505050"/>
          <w:spacing w:val="-2"/>
          <w:w w:val="105"/>
          <w:sz w:val="38"/>
        </w:rPr>
        <w:t>膜</w:t>
      </w:r>
      <w:r>
        <w:rPr>
          <w:color w:val="505050"/>
          <w:sz w:val="38"/>
        </w:rPr>
        <w:tab/>
      </w:r>
      <w:r>
        <w:rPr>
          <w:color w:val="505050"/>
          <w:spacing w:val="-4"/>
          <w:w w:val="105"/>
          <w:sz w:val="38"/>
        </w:rPr>
        <w:t>受</w:t>
      </w:r>
      <w:r>
        <w:rPr>
          <w:color w:val="505050"/>
          <w:spacing w:val="-4"/>
          <w:w w:val="105"/>
          <w:sz w:val="38"/>
        </w:rPr>
        <w:t>精</w:t>
      </w:r>
      <w:r>
        <w:rPr>
          <w:color w:val="9C9C9C"/>
          <w:spacing w:val="-4"/>
          <w:w w:val="105"/>
          <w:sz w:val="38"/>
        </w:rPr>
        <w:t>。</w:t>
      </w:r>
    </w:p>
    <w:p>
      <w:pPr>
        <w:tabs>
          <w:tab w:pos="11140" w:val="left" w:leader="none"/>
          <w:tab w:pos="11924" w:val="left" w:leader="none"/>
          <w:tab w:pos="11957" w:val="left" w:leader="none"/>
          <w:tab w:pos="12777" w:val="left" w:leader="none"/>
        </w:tabs>
        <w:spacing w:line="326" w:lineRule="auto" w:before="3"/>
        <w:ind w:left="1416" w:right="3" w:firstLine="35"/>
        <w:jc w:val="right"/>
        <w:rPr>
          <w:sz w:val="38"/>
        </w:rPr>
      </w:pPr>
      <w:r>
        <w:rPr>
          <w:color w:val="424242"/>
          <w:spacing w:val="1"/>
          <w:w w:val="105"/>
          <w:sz w:val="38"/>
        </w:rPr>
        <w:t>的生长速度，减少异位内膜的出血，缓解疼痛症状</w:t>
      </w:r>
      <w:r>
        <w:rPr>
          <w:color w:val="8C8C8C"/>
          <w:spacing w:val="1"/>
          <w:w w:val="105"/>
          <w:sz w:val="38"/>
        </w:rPr>
        <w:t>。</w:t>
      </w:r>
      <w:r>
        <w:rPr>
          <w:color w:val="505050"/>
          <w:w w:val="105"/>
          <w:sz w:val="38"/>
        </w:rPr>
        <w:t>然</w:t>
      </w:r>
      <w:r>
        <w:rPr>
          <w:color w:val="505050"/>
          <w:sz w:val="38"/>
        </w:rPr>
        <w:tab/>
        <w:tab/>
      </w:r>
      <w:r>
        <w:rPr>
          <w:color w:val="505050"/>
          <w:w w:val="19"/>
          <w:sz w:val="38"/>
        </w:rPr>
        <w:t> </w:t>
      </w:r>
      <w:r>
        <w:rPr>
          <w:color w:val="D4D4D4"/>
          <w:w w:val="107"/>
          <w:sz w:val="31"/>
        </w:rPr>
        <w:t>～</w:t>
      </w:r>
      <w:r>
        <w:rPr>
          <w:color w:val="D4D4D4"/>
          <w:sz w:val="31"/>
        </w:rPr>
        <w:tab/>
      </w:r>
      <w:r>
        <w:rPr>
          <w:color w:val="505050"/>
          <w:spacing w:val="2"/>
          <w:w w:val="104"/>
          <w:sz w:val="38"/>
        </w:rPr>
        <w:t>然而，手术切除也只是</w:t>
      </w:r>
      <w:r>
        <w:rPr>
          <w:color w:val="777777"/>
          <w:spacing w:val="2"/>
          <w:w w:val="104"/>
          <w:sz w:val="38"/>
        </w:rPr>
        <w:t>一</w:t>
      </w:r>
      <w:r>
        <w:rPr>
          <w:color w:val="333333"/>
          <w:spacing w:val="2"/>
          <w:w w:val="104"/>
          <w:sz w:val="38"/>
        </w:rPr>
        <w:t>种</w:t>
      </w:r>
      <w:r>
        <w:rPr>
          <w:color w:val="505050"/>
          <w:spacing w:val="2"/>
          <w:w w:val="104"/>
          <w:sz w:val="38"/>
        </w:rPr>
        <w:t>暂时措施</w:t>
      </w:r>
      <w:r>
        <w:rPr>
          <w:color w:val="9C9C9C"/>
          <w:spacing w:val="2"/>
          <w:w w:val="104"/>
          <w:sz w:val="38"/>
        </w:rPr>
        <w:t>。</w:t>
      </w:r>
      <w:r>
        <w:rPr>
          <w:color w:val="424242"/>
          <w:spacing w:val="2"/>
          <w:w w:val="104"/>
          <w:sz w:val="38"/>
        </w:rPr>
        <w:t>虽然术后</w:t>
      </w:r>
      <w:r>
        <w:rPr>
          <w:color w:val="424242"/>
          <w:w w:val="104"/>
          <w:sz w:val="38"/>
        </w:rPr>
        <w:t>使</w:t>
      </w:r>
      <w:r>
        <w:rPr>
          <w:color w:val="424242"/>
          <w:w w:val="102"/>
          <w:sz w:val="38"/>
        </w:rPr>
        <w:t>而，这些药物无法消除异位内膜组织，即使可以消除，也</w:t>
      </w:r>
      <w:r>
        <w:rPr>
          <w:color w:val="424242"/>
          <w:sz w:val="38"/>
        </w:rPr>
        <w:tab/>
        <w:tab/>
      </w:r>
      <w:r>
        <w:rPr>
          <w:color w:val="424242"/>
          <w:w w:val="7"/>
          <w:sz w:val="38"/>
        </w:rPr>
        <w:t> </w:t>
      </w:r>
      <w:r>
        <w:rPr>
          <w:color w:val="424242"/>
          <w:w w:val="110"/>
          <w:sz w:val="38"/>
        </w:rPr>
        <w:t>用口服避孕药或其他药物可以阻止病情立即复发，延</w:t>
      </w:r>
      <w:r>
        <w:rPr>
          <w:color w:val="505050"/>
          <w:spacing w:val="2"/>
          <w:w w:val="105"/>
          <w:sz w:val="38"/>
        </w:rPr>
        <w:t>会在停药后复发，除非加用放射治疗</w:t>
      </w:r>
      <w:r>
        <w:rPr>
          <w:color w:val="9C9C9C"/>
          <w:spacing w:val="2"/>
          <w:w w:val="105"/>
          <w:sz w:val="38"/>
        </w:rPr>
        <w:t>。</w:t>
      </w:r>
      <w:r>
        <w:rPr>
          <w:color w:val="505050"/>
          <w:spacing w:val="2"/>
          <w:w w:val="105"/>
          <w:sz w:val="38"/>
        </w:rPr>
        <w:t>常用药物有复</w:t>
      </w:r>
      <w:r>
        <w:rPr>
          <w:color w:val="505050"/>
          <w:w w:val="105"/>
          <w:sz w:val="38"/>
        </w:rPr>
        <w:t>合</w:t>
      </w:r>
      <w:r>
        <w:rPr>
          <w:color w:val="505050"/>
          <w:sz w:val="38"/>
        </w:rPr>
        <w:tab/>
        <w:tab/>
        <w:tab/>
      </w:r>
      <w:r>
        <w:rPr>
          <w:color w:val="505050"/>
          <w:w w:val="110"/>
          <w:sz w:val="38"/>
        </w:rPr>
        <w:t>缓病情进展，但大多数患者术后很快需要应用药物治</w:t>
      </w:r>
      <w:r>
        <w:rPr>
          <w:color w:val="424242"/>
          <w:w w:val="94"/>
          <w:sz w:val="38"/>
        </w:rPr>
        <w:t>口服避孕药（含雌、孕激素）、孕激素（如甲轻孕酮）、达那</w:t>
      </w:r>
      <w:r>
        <w:rPr>
          <w:color w:val="424242"/>
          <w:sz w:val="38"/>
        </w:rPr>
        <w:tab/>
      </w:r>
      <w:r>
        <w:rPr>
          <w:color w:val="505050"/>
          <w:w w:val="105"/>
          <w:sz w:val="38"/>
        </w:rPr>
        <w:t>疗</w:t>
      </w:r>
      <w:r>
        <w:rPr>
          <w:color w:val="9C9C9C"/>
          <w:w w:val="105"/>
          <w:sz w:val="38"/>
        </w:rPr>
        <w:t>。</w:t>
      </w:r>
      <w:r>
        <w:rPr>
          <w:color w:val="424242"/>
          <w:w w:val="105"/>
          <w:sz w:val="38"/>
        </w:rPr>
        <w:t>患者下腹和盆腔疼痛，药物治疗不能缓解，而且不</w:t>
      </w:r>
      <w:r>
        <w:rPr>
          <w:color w:val="424242"/>
          <w:w w:val="102"/>
          <w:sz w:val="38"/>
        </w:rPr>
        <w:t>哩和促性腺激素释放激素激动剂（或类似物）（如布舍瑞</w:t>
      </w:r>
      <w:r>
        <w:rPr>
          <w:color w:val="424242"/>
          <w:sz w:val="38"/>
        </w:rPr>
        <w:tab/>
      </w:r>
      <w:r>
        <w:rPr>
          <w:color w:val="424242"/>
          <w:w w:val="10"/>
          <w:sz w:val="38"/>
        </w:rPr>
        <w:t> </w:t>
      </w:r>
      <w:r>
        <w:rPr>
          <w:color w:val="505050"/>
          <w:spacing w:val="2"/>
          <w:w w:val="109"/>
          <w:sz w:val="38"/>
        </w:rPr>
        <w:t>想再生育时，可以切除卵巢和子宫</w:t>
      </w:r>
      <w:r>
        <w:rPr>
          <w:color w:val="8C8C8C"/>
          <w:spacing w:val="2"/>
          <w:w w:val="109"/>
          <w:sz w:val="38"/>
        </w:rPr>
        <w:t>。</w:t>
      </w:r>
      <w:r>
        <w:rPr>
          <w:color w:val="505050"/>
          <w:spacing w:val="2"/>
          <w:w w:val="109"/>
          <w:sz w:val="38"/>
        </w:rPr>
        <w:t>切除卵巢和子</w:t>
      </w:r>
      <w:r>
        <w:rPr>
          <w:color w:val="505050"/>
          <w:w w:val="109"/>
          <w:sz w:val="38"/>
        </w:rPr>
        <w:t>宫</w:t>
      </w:r>
      <w:r>
        <w:rPr>
          <w:color w:val="424242"/>
          <w:spacing w:val="2"/>
          <w:w w:val="106"/>
          <w:sz w:val="38"/>
        </w:rPr>
        <w:t>林戈舍瑞林、亮丙瑞林那法瑞林</w:t>
      </w:r>
      <w:r>
        <w:rPr>
          <w:color w:val="676767"/>
          <w:spacing w:val="2"/>
          <w:w w:val="106"/>
          <w:sz w:val="38"/>
        </w:rPr>
        <w:t>）</w:t>
      </w:r>
      <w:r>
        <w:rPr>
          <w:color w:val="9C9C9C"/>
          <w:w w:val="106"/>
          <w:sz w:val="38"/>
        </w:rPr>
        <w:t>。</w:t>
      </w:r>
      <w:r>
        <w:rPr>
          <w:color w:val="9C9C9C"/>
          <w:sz w:val="38"/>
        </w:rPr>
        <w:tab/>
        <w:tab/>
      </w:r>
      <w:r>
        <w:rPr>
          <w:color w:val="9C9C9C"/>
          <w:w w:val="17"/>
          <w:sz w:val="38"/>
        </w:rPr>
        <w:t> </w:t>
      </w:r>
      <w:r>
        <w:rPr>
          <w:color w:val="505050"/>
          <w:w w:val="106"/>
          <w:sz w:val="38"/>
        </w:rPr>
        <w:t>后，应开始雌激素替代治疗，因为手术的后果与绝经相</w:t>
      </w:r>
      <w:r>
        <w:rPr>
          <w:color w:val="333333"/>
          <w:w w:val="111"/>
          <w:sz w:val="38"/>
        </w:rPr>
        <w:t>口服避孕药首选适应人群为近期不打算怀孕的妇</w:t>
      </w:r>
      <w:r>
        <w:rPr>
          <w:color w:val="333333"/>
          <w:sz w:val="38"/>
        </w:rPr>
        <w:tab/>
      </w:r>
      <w:r>
        <w:rPr>
          <w:color w:val="424242"/>
          <w:spacing w:val="3"/>
          <w:w w:val="104"/>
          <w:sz w:val="38"/>
        </w:rPr>
        <w:t>似</w:t>
      </w:r>
      <w:r>
        <w:rPr>
          <w:color w:val="676767"/>
          <w:spacing w:val="3"/>
          <w:w w:val="104"/>
          <w:sz w:val="38"/>
        </w:rPr>
        <w:t>（</w:t>
      </w:r>
      <w:r>
        <w:rPr>
          <w:color w:val="424242"/>
          <w:spacing w:val="3"/>
          <w:w w:val="104"/>
          <w:sz w:val="38"/>
        </w:rPr>
        <w:t>都导致雌激素水平下降）</w:t>
      </w:r>
      <w:r>
        <w:rPr>
          <w:color w:val="8C8C8C"/>
          <w:spacing w:val="3"/>
          <w:w w:val="104"/>
          <w:sz w:val="38"/>
        </w:rPr>
        <w:t>。</w:t>
      </w:r>
      <w:r>
        <w:rPr>
          <w:color w:val="676767"/>
          <w:spacing w:val="3"/>
          <w:w w:val="104"/>
          <w:sz w:val="38"/>
        </w:rPr>
        <w:t>一些专家提</w:t>
      </w:r>
      <w:r>
        <w:rPr>
          <w:color w:val="424242"/>
          <w:spacing w:val="3"/>
          <w:w w:val="104"/>
          <w:sz w:val="38"/>
        </w:rPr>
        <w:t>议雌激素</w:t>
      </w:r>
      <w:r>
        <w:rPr>
          <w:color w:val="424242"/>
          <w:w w:val="104"/>
          <w:sz w:val="38"/>
        </w:rPr>
        <w:t>替</w:t>
      </w:r>
    </w:p>
    <w:p>
      <w:pPr>
        <w:tabs>
          <w:tab w:pos="11174" w:val="left" w:leader="none"/>
          <w:tab w:pos="12004" w:val="left" w:leader="none"/>
        </w:tabs>
        <w:spacing w:line="324" w:lineRule="auto" w:before="0"/>
        <w:ind w:left="1472" w:right="28" w:firstLine="0"/>
        <w:jc w:val="right"/>
        <w:rPr>
          <w:sz w:val="38"/>
        </w:rPr>
      </w:pPr>
      <w:r>
        <w:rPr>
          <w:color w:val="424242"/>
          <w:spacing w:val="-2"/>
          <w:w w:val="110"/>
          <w:sz w:val="38"/>
        </w:rPr>
        <w:t>女</w:t>
      </w:r>
      <w:r>
        <w:rPr>
          <w:color w:val="9C9C9C"/>
          <w:spacing w:val="-2"/>
          <w:w w:val="110"/>
          <w:sz w:val="38"/>
        </w:rPr>
        <w:t>。</w:t>
      </w:r>
      <w:r>
        <w:rPr>
          <w:color w:val="424242"/>
          <w:spacing w:val="-2"/>
          <w:w w:val="110"/>
          <w:sz w:val="38"/>
        </w:rPr>
        <w:t>也</w:t>
      </w:r>
      <w:r>
        <w:rPr>
          <w:color w:val="424242"/>
          <w:spacing w:val="-2"/>
          <w:w w:val="110"/>
          <w:sz w:val="38"/>
        </w:rPr>
        <w:t>可</w:t>
      </w:r>
      <w:r>
        <w:rPr>
          <w:color w:val="424242"/>
          <w:spacing w:val="-2"/>
          <w:w w:val="110"/>
          <w:sz w:val="38"/>
        </w:rPr>
        <w:t>用</w:t>
      </w:r>
      <w:r>
        <w:rPr>
          <w:color w:val="424242"/>
          <w:spacing w:val="-2"/>
          <w:w w:val="110"/>
          <w:sz w:val="38"/>
        </w:rPr>
        <w:t>于</w:t>
      </w:r>
      <w:r>
        <w:rPr>
          <w:color w:val="424242"/>
          <w:spacing w:val="-2"/>
          <w:w w:val="110"/>
          <w:sz w:val="38"/>
        </w:rPr>
        <w:t>达</w:t>
      </w:r>
      <w:r>
        <w:rPr>
          <w:color w:val="424242"/>
          <w:spacing w:val="-2"/>
          <w:w w:val="110"/>
          <w:sz w:val="38"/>
        </w:rPr>
        <w:t>那</w:t>
      </w:r>
      <w:r>
        <w:rPr>
          <w:color w:val="424242"/>
          <w:spacing w:val="-2"/>
          <w:w w:val="110"/>
          <w:sz w:val="38"/>
        </w:rPr>
        <w:t>挫</w:t>
      </w:r>
      <w:r>
        <w:rPr>
          <w:color w:val="424242"/>
          <w:spacing w:val="-2"/>
          <w:w w:val="110"/>
          <w:sz w:val="38"/>
        </w:rPr>
        <w:t>或</w:t>
      </w:r>
      <w:r>
        <w:rPr>
          <w:color w:val="424242"/>
          <w:spacing w:val="-2"/>
          <w:w w:val="110"/>
          <w:sz w:val="38"/>
        </w:rPr>
        <w:t>促</w:t>
      </w:r>
      <w:r>
        <w:rPr>
          <w:color w:val="424242"/>
          <w:spacing w:val="-2"/>
          <w:w w:val="110"/>
          <w:sz w:val="38"/>
        </w:rPr>
        <w:t>性</w:t>
      </w:r>
      <w:r>
        <w:rPr>
          <w:color w:val="424242"/>
          <w:spacing w:val="-2"/>
          <w:w w:val="110"/>
          <w:sz w:val="38"/>
        </w:rPr>
        <w:t>腺</w:t>
      </w:r>
      <w:r>
        <w:rPr>
          <w:color w:val="424242"/>
          <w:spacing w:val="-2"/>
          <w:w w:val="110"/>
          <w:sz w:val="38"/>
        </w:rPr>
        <w:t>激</w:t>
      </w:r>
      <w:r>
        <w:rPr>
          <w:color w:val="424242"/>
          <w:spacing w:val="-2"/>
          <w:w w:val="110"/>
          <w:sz w:val="38"/>
        </w:rPr>
        <w:t>素</w:t>
      </w:r>
      <w:r>
        <w:rPr>
          <w:color w:val="424242"/>
          <w:spacing w:val="-2"/>
          <w:w w:val="110"/>
          <w:sz w:val="38"/>
        </w:rPr>
        <w:t>释</w:t>
      </w:r>
      <w:r>
        <w:rPr>
          <w:color w:val="424242"/>
          <w:spacing w:val="-2"/>
          <w:w w:val="110"/>
          <w:sz w:val="38"/>
        </w:rPr>
        <w:t>放</w:t>
      </w:r>
      <w:r>
        <w:rPr>
          <w:color w:val="424242"/>
          <w:spacing w:val="-2"/>
          <w:w w:val="110"/>
          <w:sz w:val="38"/>
        </w:rPr>
        <w:t>激</w:t>
      </w:r>
      <w:r>
        <w:rPr>
          <w:color w:val="424242"/>
          <w:spacing w:val="-2"/>
          <w:w w:val="110"/>
          <w:sz w:val="38"/>
        </w:rPr>
        <w:t>素</w:t>
      </w:r>
      <w:r>
        <w:rPr>
          <w:color w:val="424242"/>
          <w:spacing w:val="-2"/>
          <w:w w:val="110"/>
          <w:sz w:val="38"/>
        </w:rPr>
        <w:t>激</w:t>
      </w:r>
      <w:r>
        <w:rPr>
          <w:color w:val="424242"/>
          <w:spacing w:val="-2"/>
          <w:w w:val="110"/>
          <w:sz w:val="38"/>
        </w:rPr>
        <w:t>动</w:t>
      </w:r>
      <w:r>
        <w:rPr>
          <w:color w:val="424242"/>
          <w:spacing w:val="-2"/>
          <w:w w:val="110"/>
          <w:sz w:val="38"/>
        </w:rPr>
        <w:t>剂</w:t>
      </w:r>
      <w:r>
        <w:rPr>
          <w:color w:val="424242"/>
          <w:spacing w:val="-2"/>
          <w:w w:val="110"/>
          <w:sz w:val="38"/>
        </w:rPr>
        <w:t>治</w:t>
      </w:r>
      <w:r>
        <w:rPr>
          <w:color w:val="424242"/>
          <w:spacing w:val="-2"/>
          <w:w w:val="110"/>
          <w:sz w:val="38"/>
        </w:rPr>
        <w:t>疗</w:t>
      </w:r>
      <w:r>
        <w:rPr>
          <w:color w:val="424242"/>
          <w:sz w:val="38"/>
        </w:rPr>
        <w:tab/>
      </w:r>
      <w:r>
        <w:rPr>
          <w:color w:val="424242"/>
          <w:spacing w:val="-109"/>
          <w:sz w:val="38"/>
        </w:rPr>
        <w:t> </w:t>
      </w:r>
      <w:r>
        <w:rPr>
          <w:color w:val="424242"/>
          <w:w w:val="110"/>
          <w:sz w:val="38"/>
        </w:rPr>
        <w:t>代治疗时也加用孕激素（因为孕激素能抑制异位内</w:t>
      </w:r>
      <w:r>
        <w:rPr>
          <w:color w:val="424242"/>
          <w:w w:val="110"/>
          <w:sz w:val="38"/>
        </w:rPr>
        <w:t>膜</w:t>
      </w:r>
      <w:r>
        <w:rPr>
          <w:color w:val="505050"/>
          <w:spacing w:val="-2"/>
          <w:w w:val="110"/>
          <w:sz w:val="38"/>
        </w:rPr>
        <w:t>后</w:t>
      </w:r>
      <w:r>
        <w:rPr>
          <w:color w:val="505050"/>
          <w:spacing w:val="-2"/>
          <w:w w:val="110"/>
          <w:sz w:val="38"/>
        </w:rPr>
        <w:t>的</w:t>
      </w:r>
      <w:r>
        <w:rPr>
          <w:color w:val="505050"/>
          <w:spacing w:val="-2"/>
          <w:w w:val="110"/>
          <w:sz w:val="38"/>
        </w:rPr>
        <w:t>继</w:t>
      </w:r>
      <w:r>
        <w:rPr>
          <w:color w:val="505050"/>
          <w:spacing w:val="-2"/>
          <w:w w:val="110"/>
          <w:sz w:val="38"/>
        </w:rPr>
        <w:t>续</w:t>
      </w:r>
      <w:r>
        <w:rPr>
          <w:color w:val="505050"/>
          <w:spacing w:val="-2"/>
          <w:w w:val="110"/>
          <w:sz w:val="38"/>
        </w:rPr>
        <w:t>治</w:t>
      </w:r>
      <w:r>
        <w:rPr>
          <w:color w:val="505050"/>
          <w:spacing w:val="-2"/>
          <w:w w:val="110"/>
          <w:sz w:val="38"/>
        </w:rPr>
        <w:t>疗</w:t>
      </w:r>
      <w:r>
        <w:rPr>
          <w:color w:val="9C9C9C"/>
          <w:spacing w:val="-2"/>
          <w:w w:val="110"/>
          <w:sz w:val="38"/>
        </w:rPr>
        <w:t>。</w:t>
      </w:r>
      <w:r>
        <w:rPr>
          <w:color w:val="424242"/>
          <w:spacing w:val="-2"/>
          <w:w w:val="110"/>
          <w:sz w:val="38"/>
        </w:rPr>
        <w:t>口</w:t>
      </w:r>
      <w:r>
        <w:rPr>
          <w:color w:val="424242"/>
          <w:spacing w:val="-2"/>
          <w:w w:val="110"/>
          <w:sz w:val="38"/>
        </w:rPr>
        <w:t>服</w:t>
      </w:r>
      <w:r>
        <w:rPr>
          <w:color w:val="424242"/>
          <w:spacing w:val="-2"/>
          <w:w w:val="110"/>
          <w:sz w:val="38"/>
        </w:rPr>
        <w:t>避</w:t>
      </w:r>
      <w:r>
        <w:rPr>
          <w:color w:val="424242"/>
          <w:spacing w:val="-2"/>
          <w:w w:val="110"/>
          <w:sz w:val="38"/>
        </w:rPr>
        <w:t>孕</w:t>
      </w:r>
      <w:r>
        <w:rPr>
          <w:color w:val="424242"/>
          <w:spacing w:val="-2"/>
          <w:w w:val="110"/>
          <w:sz w:val="38"/>
        </w:rPr>
        <w:t>药</w:t>
      </w:r>
      <w:r>
        <w:rPr>
          <w:color w:val="424242"/>
          <w:spacing w:val="-2"/>
          <w:w w:val="110"/>
          <w:sz w:val="38"/>
        </w:rPr>
        <w:t>可</w:t>
      </w:r>
      <w:r>
        <w:rPr>
          <w:color w:val="424242"/>
          <w:spacing w:val="-2"/>
          <w:w w:val="110"/>
          <w:sz w:val="38"/>
        </w:rPr>
        <w:t>长</w:t>
      </w:r>
      <w:r>
        <w:rPr>
          <w:color w:val="424242"/>
          <w:spacing w:val="-2"/>
          <w:w w:val="110"/>
          <w:sz w:val="38"/>
        </w:rPr>
        <w:t>期</w:t>
      </w:r>
      <w:r>
        <w:rPr>
          <w:color w:val="424242"/>
          <w:spacing w:val="-2"/>
          <w:w w:val="110"/>
          <w:sz w:val="38"/>
        </w:rPr>
        <w:t>服</w:t>
      </w:r>
      <w:r>
        <w:rPr>
          <w:color w:val="424242"/>
          <w:spacing w:val="-2"/>
          <w:w w:val="110"/>
          <w:sz w:val="38"/>
        </w:rPr>
        <w:t>用</w:t>
      </w:r>
      <w:r>
        <w:rPr>
          <w:color w:val="424242"/>
          <w:spacing w:val="-2"/>
          <w:w w:val="110"/>
          <w:sz w:val="38"/>
        </w:rPr>
        <w:t>，</w:t>
      </w:r>
      <w:r>
        <w:rPr>
          <w:color w:val="424242"/>
          <w:spacing w:val="-2"/>
          <w:w w:val="110"/>
          <w:sz w:val="38"/>
        </w:rPr>
        <w:t>尤</w:t>
      </w:r>
      <w:r>
        <w:rPr>
          <w:color w:val="424242"/>
          <w:spacing w:val="-2"/>
          <w:w w:val="110"/>
          <w:sz w:val="38"/>
        </w:rPr>
        <w:t>其</w:t>
      </w:r>
      <w:r>
        <w:rPr>
          <w:color w:val="424242"/>
          <w:spacing w:val="-2"/>
          <w:w w:val="110"/>
          <w:sz w:val="38"/>
        </w:rPr>
        <w:t>是</w:t>
      </w:r>
      <w:r>
        <w:rPr>
          <w:color w:val="424242"/>
          <w:spacing w:val="-2"/>
          <w:w w:val="110"/>
          <w:sz w:val="38"/>
        </w:rPr>
        <w:t>对</w:t>
      </w:r>
      <w:r>
        <w:rPr>
          <w:color w:val="424242"/>
          <w:spacing w:val="-2"/>
          <w:w w:val="110"/>
          <w:sz w:val="38"/>
        </w:rPr>
        <w:t>经</w:t>
      </w:r>
      <w:r>
        <w:rPr>
          <w:color w:val="424242"/>
          <w:spacing w:val="-2"/>
          <w:w w:val="110"/>
          <w:sz w:val="38"/>
        </w:rPr>
        <w:t>期</w:t>
      </w:r>
      <w:r>
        <w:rPr>
          <w:color w:val="424242"/>
          <w:sz w:val="38"/>
        </w:rPr>
        <w:tab/>
      </w:r>
      <w:r>
        <w:rPr>
          <w:color w:val="424242"/>
          <w:spacing w:val="-99"/>
          <w:sz w:val="38"/>
        </w:rPr>
        <w:t> </w:t>
      </w:r>
      <w:r>
        <w:rPr>
          <w:color w:val="333333"/>
          <w:w w:val="110"/>
          <w:sz w:val="38"/>
        </w:rPr>
        <w:t>的</w:t>
      </w:r>
      <w:r>
        <w:rPr>
          <w:color w:val="505050"/>
          <w:w w:val="110"/>
          <w:sz w:val="38"/>
        </w:rPr>
        <w:t>生</w:t>
      </w:r>
      <w:r>
        <w:rPr>
          <w:color w:val="505050"/>
          <w:w w:val="110"/>
          <w:sz w:val="38"/>
        </w:rPr>
        <w:t>长</w:t>
      </w:r>
      <w:r>
        <w:rPr>
          <w:color w:val="777777"/>
          <w:w w:val="110"/>
          <w:sz w:val="38"/>
        </w:rPr>
        <w:t>｝</w:t>
      </w:r>
      <w:r>
        <w:rPr>
          <w:color w:val="777777"/>
          <w:w w:val="110"/>
          <w:sz w:val="38"/>
        </w:rPr>
        <w:t>。</w:t>
      </w:r>
      <w:r>
        <w:rPr>
          <w:color w:val="424242"/>
          <w:w w:val="110"/>
          <w:sz w:val="38"/>
        </w:rPr>
        <w:t>雌</w:t>
      </w:r>
      <w:r>
        <w:rPr>
          <w:color w:val="424242"/>
          <w:w w:val="110"/>
          <w:sz w:val="38"/>
        </w:rPr>
        <w:t>孕</w:t>
      </w:r>
      <w:r>
        <w:rPr>
          <w:color w:val="424242"/>
          <w:w w:val="110"/>
          <w:sz w:val="38"/>
        </w:rPr>
        <w:t>激</w:t>
      </w:r>
      <w:r>
        <w:rPr>
          <w:color w:val="424242"/>
          <w:w w:val="110"/>
          <w:sz w:val="38"/>
        </w:rPr>
        <w:t>素</w:t>
      </w:r>
      <w:r>
        <w:rPr>
          <w:color w:val="424242"/>
          <w:w w:val="110"/>
          <w:sz w:val="38"/>
        </w:rPr>
        <w:t>联</w:t>
      </w:r>
      <w:r>
        <w:rPr>
          <w:color w:val="424242"/>
          <w:w w:val="110"/>
          <w:sz w:val="38"/>
        </w:rPr>
        <w:t>合</w:t>
      </w:r>
      <w:r>
        <w:rPr>
          <w:color w:val="424242"/>
          <w:w w:val="110"/>
          <w:sz w:val="38"/>
        </w:rPr>
        <w:t>口</w:t>
      </w:r>
      <w:r>
        <w:rPr>
          <w:color w:val="424242"/>
          <w:w w:val="110"/>
          <w:sz w:val="38"/>
        </w:rPr>
        <w:t>服</w:t>
      </w:r>
      <w:r>
        <w:rPr>
          <w:color w:val="424242"/>
          <w:w w:val="110"/>
          <w:sz w:val="38"/>
        </w:rPr>
        <w:t>用</w:t>
      </w:r>
      <w:r>
        <w:rPr>
          <w:color w:val="424242"/>
          <w:w w:val="110"/>
          <w:sz w:val="38"/>
        </w:rPr>
        <w:t>药</w:t>
      </w:r>
      <w:r>
        <w:rPr>
          <w:color w:val="424242"/>
          <w:w w:val="110"/>
          <w:sz w:val="38"/>
        </w:rPr>
        <w:t>可</w:t>
      </w:r>
      <w:r>
        <w:rPr>
          <w:color w:val="424242"/>
          <w:w w:val="110"/>
          <w:sz w:val="38"/>
        </w:rPr>
        <w:t>用</w:t>
      </w:r>
      <w:r>
        <w:rPr>
          <w:color w:val="424242"/>
          <w:w w:val="110"/>
          <w:sz w:val="38"/>
        </w:rPr>
        <w:t>千</w:t>
      </w:r>
      <w:r>
        <w:rPr>
          <w:color w:val="424242"/>
          <w:w w:val="110"/>
          <w:sz w:val="38"/>
        </w:rPr>
        <w:t>绝</w:t>
      </w:r>
      <w:r>
        <w:rPr>
          <w:color w:val="424242"/>
          <w:w w:val="110"/>
          <w:sz w:val="38"/>
        </w:rPr>
        <w:t>经</w:t>
      </w:r>
      <w:r>
        <w:rPr>
          <w:color w:val="424242"/>
          <w:w w:val="110"/>
          <w:sz w:val="38"/>
        </w:rPr>
        <w:t>前</w:t>
      </w:r>
      <w:r>
        <w:rPr>
          <w:color w:val="424242"/>
          <w:w w:val="110"/>
          <w:sz w:val="38"/>
        </w:rPr>
        <w:t>的</w:t>
      </w:r>
      <w:r>
        <w:rPr>
          <w:color w:val="424242"/>
          <w:w w:val="110"/>
          <w:sz w:val="38"/>
        </w:rPr>
        <w:t>年</w:t>
      </w:r>
      <w:r>
        <w:rPr>
          <w:color w:val="505050"/>
          <w:spacing w:val="-2"/>
          <w:w w:val="110"/>
          <w:sz w:val="38"/>
        </w:rPr>
        <w:t>疼</w:t>
      </w:r>
      <w:r>
        <w:rPr>
          <w:color w:val="505050"/>
          <w:spacing w:val="-2"/>
          <w:w w:val="110"/>
          <w:sz w:val="38"/>
        </w:rPr>
        <w:t>痛</w:t>
      </w:r>
      <w:r>
        <w:rPr>
          <w:color w:val="333333"/>
          <w:spacing w:val="-2"/>
          <w:w w:val="110"/>
          <w:sz w:val="38"/>
        </w:rPr>
        <w:t>加</w:t>
      </w:r>
      <w:r>
        <w:rPr>
          <w:color w:val="505050"/>
          <w:spacing w:val="-2"/>
          <w:w w:val="110"/>
          <w:sz w:val="38"/>
        </w:rPr>
        <w:t>重</w:t>
      </w:r>
      <w:r>
        <w:rPr>
          <w:color w:val="333333"/>
          <w:spacing w:val="-2"/>
          <w:w w:val="110"/>
          <w:sz w:val="38"/>
        </w:rPr>
        <w:t>的</w:t>
      </w:r>
      <w:r>
        <w:rPr>
          <w:color w:val="505050"/>
          <w:spacing w:val="-2"/>
          <w:w w:val="110"/>
          <w:sz w:val="38"/>
        </w:rPr>
        <w:t>患</w:t>
      </w:r>
      <w:r>
        <w:rPr>
          <w:color w:val="505050"/>
          <w:spacing w:val="-2"/>
          <w:w w:val="110"/>
          <w:sz w:val="38"/>
        </w:rPr>
        <w:t>者</w:t>
      </w:r>
      <w:r>
        <w:rPr>
          <w:color w:val="9C9C9C"/>
          <w:spacing w:val="-2"/>
          <w:w w:val="110"/>
          <w:sz w:val="38"/>
        </w:rPr>
        <w:t>。</w:t>
      </w:r>
      <w:r>
        <w:rPr>
          <w:color w:val="9C9C9C"/>
          <w:sz w:val="38"/>
        </w:rPr>
        <w:tab/>
        <w:tab/>
      </w:r>
      <w:r>
        <w:rPr>
          <w:color w:val="505050"/>
          <w:spacing w:val="-2"/>
          <w:w w:val="105"/>
          <w:sz w:val="38"/>
        </w:rPr>
        <w:t>轻</w:t>
      </w:r>
      <w:r>
        <w:rPr>
          <w:color w:val="505050"/>
          <w:spacing w:val="-2"/>
          <w:w w:val="105"/>
          <w:sz w:val="38"/>
        </w:rPr>
        <w:t>女</w:t>
      </w:r>
      <w:r>
        <w:rPr>
          <w:color w:val="505050"/>
          <w:spacing w:val="-2"/>
          <w:w w:val="105"/>
          <w:sz w:val="38"/>
        </w:rPr>
        <w:t>性</w:t>
      </w:r>
      <w:r>
        <w:rPr>
          <w:color w:val="9C9C9C"/>
          <w:spacing w:val="-2"/>
          <w:w w:val="105"/>
          <w:sz w:val="38"/>
        </w:rPr>
        <w:t>。</w:t>
      </w:r>
      <w:r>
        <w:rPr>
          <w:color w:val="424242"/>
          <w:spacing w:val="-2"/>
          <w:w w:val="105"/>
          <w:sz w:val="38"/>
        </w:rPr>
        <w:t>如</w:t>
      </w:r>
      <w:r>
        <w:rPr>
          <w:color w:val="424242"/>
          <w:spacing w:val="-2"/>
          <w:w w:val="105"/>
          <w:sz w:val="38"/>
        </w:rPr>
        <w:t>果</w:t>
      </w:r>
      <w:r>
        <w:rPr>
          <w:color w:val="424242"/>
          <w:spacing w:val="-2"/>
          <w:w w:val="105"/>
          <w:sz w:val="38"/>
        </w:rPr>
        <w:t>异</w:t>
      </w:r>
      <w:r>
        <w:rPr>
          <w:color w:val="424242"/>
          <w:spacing w:val="-2"/>
          <w:w w:val="105"/>
          <w:sz w:val="38"/>
        </w:rPr>
        <w:t>位</w:t>
      </w:r>
      <w:r>
        <w:rPr>
          <w:color w:val="424242"/>
          <w:spacing w:val="-2"/>
          <w:w w:val="105"/>
          <w:sz w:val="38"/>
        </w:rPr>
        <w:t>内</w:t>
      </w:r>
      <w:r>
        <w:rPr>
          <w:color w:val="424242"/>
          <w:spacing w:val="-2"/>
          <w:w w:val="105"/>
          <w:sz w:val="38"/>
        </w:rPr>
        <w:t>膜</w:t>
      </w:r>
      <w:r>
        <w:rPr>
          <w:color w:val="424242"/>
          <w:spacing w:val="-2"/>
          <w:w w:val="105"/>
          <w:sz w:val="38"/>
        </w:rPr>
        <w:t>组</w:t>
      </w:r>
      <w:r>
        <w:rPr>
          <w:color w:val="424242"/>
          <w:spacing w:val="-2"/>
          <w:w w:val="105"/>
          <w:sz w:val="38"/>
        </w:rPr>
        <w:t>织</w:t>
      </w:r>
      <w:r>
        <w:rPr>
          <w:color w:val="424242"/>
          <w:spacing w:val="-2"/>
          <w:w w:val="105"/>
          <w:sz w:val="38"/>
        </w:rPr>
        <w:t>大</w:t>
      </w:r>
      <w:r>
        <w:rPr>
          <w:color w:val="424242"/>
          <w:spacing w:val="-2"/>
          <w:w w:val="105"/>
          <w:sz w:val="38"/>
        </w:rPr>
        <w:t>量</w:t>
      </w:r>
      <w:r>
        <w:rPr>
          <w:color w:val="424242"/>
          <w:spacing w:val="-2"/>
          <w:w w:val="105"/>
          <w:sz w:val="38"/>
        </w:rPr>
        <w:t>存</w:t>
      </w:r>
      <w:r>
        <w:rPr>
          <w:color w:val="424242"/>
          <w:spacing w:val="-2"/>
          <w:w w:val="105"/>
          <w:sz w:val="38"/>
        </w:rPr>
        <w:t>在</w:t>
      </w:r>
      <w:r>
        <w:rPr>
          <w:color w:val="424242"/>
          <w:spacing w:val="-2"/>
          <w:w w:val="105"/>
          <w:sz w:val="38"/>
        </w:rPr>
        <w:t>，</w:t>
      </w:r>
      <w:r>
        <w:rPr>
          <w:color w:val="424242"/>
          <w:spacing w:val="-2"/>
          <w:w w:val="105"/>
          <w:sz w:val="38"/>
        </w:rPr>
        <w:t>雌</w:t>
      </w:r>
      <w:r>
        <w:rPr>
          <w:color w:val="424242"/>
          <w:spacing w:val="-2"/>
          <w:w w:val="105"/>
          <w:sz w:val="38"/>
        </w:rPr>
        <w:t>激</w:t>
      </w:r>
      <w:r>
        <w:rPr>
          <w:color w:val="424242"/>
          <w:spacing w:val="-2"/>
          <w:w w:val="105"/>
          <w:sz w:val="38"/>
        </w:rPr>
        <w:t>素</w:t>
      </w:r>
      <w:r>
        <w:rPr>
          <w:color w:val="424242"/>
          <w:spacing w:val="-2"/>
          <w:w w:val="105"/>
          <w:sz w:val="38"/>
        </w:rPr>
        <w:t>应</w:t>
      </w:r>
      <w:r>
        <w:rPr>
          <w:color w:val="424242"/>
          <w:spacing w:val="-2"/>
          <w:w w:val="105"/>
          <w:sz w:val="38"/>
        </w:rPr>
        <w:t>该</w:t>
      </w:r>
      <w:r>
        <w:rPr>
          <w:color w:val="424242"/>
          <w:spacing w:val="-2"/>
          <w:w w:val="105"/>
          <w:sz w:val="38"/>
        </w:rPr>
        <w:t>在</w:t>
      </w:r>
      <w:r>
        <w:rPr>
          <w:color w:val="424242"/>
          <w:spacing w:val="-2"/>
          <w:w w:val="105"/>
          <w:sz w:val="38"/>
        </w:rPr>
        <w:t>手</w:t>
      </w:r>
      <w:r>
        <w:rPr>
          <w:color w:val="424242"/>
          <w:spacing w:val="-2"/>
          <w:w w:val="110"/>
          <w:sz w:val="38"/>
        </w:rPr>
        <w:t>促</w:t>
      </w:r>
      <w:r>
        <w:rPr>
          <w:color w:val="424242"/>
          <w:spacing w:val="-2"/>
          <w:w w:val="110"/>
          <w:sz w:val="38"/>
        </w:rPr>
        <w:t>性</w:t>
      </w:r>
      <w:r>
        <w:rPr>
          <w:color w:val="424242"/>
          <w:spacing w:val="-2"/>
          <w:w w:val="110"/>
          <w:sz w:val="38"/>
        </w:rPr>
        <w:t>腺</w:t>
      </w:r>
      <w:r>
        <w:rPr>
          <w:color w:val="424242"/>
          <w:spacing w:val="-2"/>
          <w:w w:val="110"/>
          <w:sz w:val="38"/>
        </w:rPr>
        <w:t>激</w:t>
      </w:r>
      <w:r>
        <w:rPr>
          <w:color w:val="424242"/>
          <w:spacing w:val="-2"/>
          <w:w w:val="110"/>
          <w:sz w:val="38"/>
        </w:rPr>
        <w:t>素</w:t>
      </w:r>
      <w:r>
        <w:rPr>
          <w:color w:val="424242"/>
          <w:spacing w:val="-2"/>
          <w:w w:val="110"/>
          <w:sz w:val="38"/>
        </w:rPr>
        <w:t>释</w:t>
      </w:r>
      <w:r>
        <w:rPr>
          <w:color w:val="424242"/>
          <w:spacing w:val="-2"/>
          <w:w w:val="110"/>
          <w:sz w:val="38"/>
        </w:rPr>
        <w:t>放</w:t>
      </w:r>
      <w:r>
        <w:rPr>
          <w:color w:val="424242"/>
          <w:spacing w:val="-2"/>
          <w:w w:val="110"/>
          <w:sz w:val="38"/>
        </w:rPr>
        <w:t>激</w:t>
      </w:r>
      <w:r>
        <w:rPr>
          <w:color w:val="424242"/>
          <w:spacing w:val="-2"/>
          <w:w w:val="110"/>
          <w:sz w:val="38"/>
        </w:rPr>
        <w:t>素</w:t>
      </w:r>
      <w:r>
        <w:rPr>
          <w:color w:val="424242"/>
          <w:spacing w:val="-2"/>
          <w:w w:val="110"/>
          <w:sz w:val="38"/>
        </w:rPr>
        <w:t>激</w:t>
      </w:r>
      <w:r>
        <w:rPr>
          <w:color w:val="424242"/>
          <w:spacing w:val="-2"/>
          <w:w w:val="110"/>
          <w:sz w:val="38"/>
        </w:rPr>
        <w:t>动</w:t>
      </w:r>
      <w:r>
        <w:rPr>
          <w:color w:val="424242"/>
          <w:spacing w:val="-2"/>
          <w:w w:val="110"/>
          <w:sz w:val="38"/>
        </w:rPr>
        <w:t>剂</w:t>
      </w:r>
      <w:r>
        <w:rPr>
          <w:color w:val="424242"/>
          <w:spacing w:val="-2"/>
          <w:w w:val="110"/>
          <w:sz w:val="38"/>
        </w:rPr>
        <w:t>对</w:t>
      </w:r>
      <w:r>
        <w:rPr>
          <w:color w:val="424242"/>
          <w:spacing w:val="-2"/>
          <w:w w:val="110"/>
          <w:sz w:val="38"/>
        </w:rPr>
        <w:t>大</w:t>
      </w:r>
      <w:r>
        <w:rPr>
          <w:color w:val="424242"/>
          <w:spacing w:val="-2"/>
          <w:w w:val="110"/>
          <w:sz w:val="38"/>
        </w:rPr>
        <w:t>脑</w:t>
      </w:r>
      <w:r>
        <w:rPr>
          <w:color w:val="424242"/>
          <w:spacing w:val="-2"/>
          <w:w w:val="110"/>
          <w:sz w:val="38"/>
        </w:rPr>
        <w:t>发</w:t>
      </w:r>
      <w:r>
        <w:rPr>
          <w:color w:val="424242"/>
          <w:spacing w:val="-2"/>
          <w:w w:val="110"/>
          <w:sz w:val="38"/>
        </w:rPr>
        <w:t>出</w:t>
      </w:r>
      <w:r>
        <w:rPr>
          <w:color w:val="424242"/>
          <w:spacing w:val="-2"/>
          <w:w w:val="110"/>
          <w:sz w:val="38"/>
        </w:rPr>
        <w:t>的</w:t>
      </w:r>
      <w:r>
        <w:rPr>
          <w:color w:val="424242"/>
          <w:spacing w:val="-2"/>
          <w:w w:val="110"/>
          <w:sz w:val="38"/>
        </w:rPr>
        <w:t>刺</w:t>
      </w:r>
      <w:r>
        <w:rPr>
          <w:color w:val="424242"/>
          <w:spacing w:val="-2"/>
          <w:w w:val="110"/>
          <w:sz w:val="38"/>
        </w:rPr>
        <w:t>激</w:t>
      </w:r>
      <w:r>
        <w:rPr>
          <w:color w:val="424242"/>
          <w:spacing w:val="-2"/>
          <w:w w:val="110"/>
          <w:sz w:val="38"/>
        </w:rPr>
        <w:t>卵</w:t>
      </w:r>
      <w:r>
        <w:rPr>
          <w:color w:val="424242"/>
          <w:spacing w:val="-2"/>
          <w:w w:val="110"/>
          <w:sz w:val="38"/>
        </w:rPr>
        <w:t>巢</w:t>
      </w:r>
      <w:r>
        <w:rPr>
          <w:color w:val="424242"/>
          <w:sz w:val="38"/>
        </w:rPr>
        <w:tab/>
      </w:r>
      <w:r>
        <w:rPr>
          <w:color w:val="505050"/>
          <w:spacing w:val="-2"/>
          <w:w w:val="110"/>
          <w:sz w:val="38"/>
        </w:rPr>
        <w:t>术</w:t>
      </w:r>
      <w:r>
        <w:rPr>
          <w:color w:val="505050"/>
          <w:spacing w:val="-2"/>
          <w:w w:val="110"/>
          <w:sz w:val="38"/>
        </w:rPr>
        <w:t>后</w:t>
      </w:r>
      <w:r>
        <w:rPr>
          <w:rFonts w:ascii="Arial" w:eastAsia="Arial"/>
          <w:color w:val="333333"/>
          <w:spacing w:val="-2"/>
          <w:w w:val="110"/>
          <w:sz w:val="37"/>
        </w:rPr>
        <w:t>4</w:t>
      </w:r>
      <w:r>
        <w:rPr>
          <w:rFonts w:ascii="Arial" w:eastAsia="Arial"/>
          <w:color w:val="505050"/>
          <w:spacing w:val="-2"/>
          <w:w w:val="110"/>
          <w:sz w:val="37"/>
        </w:rPr>
        <w:t>~</w:t>
      </w:r>
      <w:r>
        <w:rPr>
          <w:rFonts w:ascii="Arial" w:eastAsia="Arial"/>
          <w:color w:val="333333"/>
          <w:spacing w:val="-2"/>
          <w:w w:val="110"/>
          <w:sz w:val="37"/>
        </w:rPr>
        <w:t>6</w:t>
      </w:r>
      <w:r>
        <w:rPr>
          <w:color w:val="333333"/>
          <w:spacing w:val="-2"/>
          <w:w w:val="110"/>
          <w:sz w:val="38"/>
        </w:rPr>
        <w:t>个</w:t>
      </w:r>
      <w:r>
        <w:rPr>
          <w:color w:val="505050"/>
          <w:spacing w:val="-2"/>
          <w:w w:val="110"/>
          <w:sz w:val="38"/>
        </w:rPr>
        <w:t>月</w:t>
      </w:r>
      <w:r>
        <w:rPr>
          <w:color w:val="505050"/>
          <w:spacing w:val="-2"/>
          <w:w w:val="110"/>
          <w:sz w:val="38"/>
        </w:rPr>
        <w:t>开</w:t>
      </w:r>
      <w:r>
        <w:rPr>
          <w:color w:val="505050"/>
          <w:spacing w:val="-2"/>
          <w:w w:val="110"/>
          <w:sz w:val="38"/>
        </w:rPr>
        <w:t>始</w:t>
      </w:r>
      <w:r>
        <w:rPr>
          <w:color w:val="505050"/>
          <w:spacing w:val="-2"/>
          <w:w w:val="110"/>
          <w:sz w:val="38"/>
        </w:rPr>
        <w:t>给</w:t>
      </w:r>
      <w:r>
        <w:rPr>
          <w:color w:val="505050"/>
          <w:spacing w:val="-2"/>
          <w:w w:val="110"/>
          <w:sz w:val="38"/>
        </w:rPr>
        <w:t>药</w:t>
      </w:r>
      <w:r>
        <w:rPr>
          <w:color w:val="505050"/>
          <w:spacing w:val="-2"/>
          <w:w w:val="110"/>
          <w:sz w:val="38"/>
        </w:rPr>
        <w:t>，</w:t>
      </w:r>
      <w:r>
        <w:rPr>
          <w:color w:val="505050"/>
          <w:spacing w:val="-2"/>
          <w:w w:val="110"/>
          <w:sz w:val="38"/>
        </w:rPr>
        <w:t>因</w:t>
      </w:r>
      <w:r>
        <w:rPr>
          <w:color w:val="505050"/>
          <w:spacing w:val="-2"/>
          <w:w w:val="110"/>
          <w:sz w:val="38"/>
        </w:rPr>
        <w:t>为</w:t>
      </w:r>
      <w:r>
        <w:rPr>
          <w:color w:val="505050"/>
          <w:spacing w:val="-2"/>
          <w:w w:val="110"/>
          <w:sz w:val="38"/>
        </w:rPr>
        <w:t>雌</w:t>
      </w:r>
      <w:r>
        <w:rPr>
          <w:color w:val="505050"/>
          <w:spacing w:val="-2"/>
          <w:w w:val="110"/>
          <w:sz w:val="38"/>
        </w:rPr>
        <w:t>激</w:t>
      </w:r>
      <w:r>
        <w:rPr>
          <w:color w:val="505050"/>
          <w:spacing w:val="-2"/>
          <w:w w:val="110"/>
          <w:sz w:val="38"/>
        </w:rPr>
        <w:t>素</w:t>
      </w:r>
      <w:r>
        <w:rPr>
          <w:color w:val="505050"/>
          <w:spacing w:val="-2"/>
          <w:w w:val="110"/>
          <w:sz w:val="38"/>
        </w:rPr>
        <w:t>能</w:t>
      </w:r>
      <w:r>
        <w:rPr>
          <w:color w:val="505050"/>
          <w:spacing w:val="-2"/>
          <w:w w:val="110"/>
          <w:sz w:val="38"/>
        </w:rPr>
        <w:t>刺</w:t>
      </w:r>
      <w:r>
        <w:rPr>
          <w:color w:val="505050"/>
          <w:spacing w:val="-2"/>
          <w:w w:val="110"/>
          <w:sz w:val="38"/>
        </w:rPr>
        <w:t>激</w:t>
      </w:r>
      <w:r>
        <w:rPr>
          <w:color w:val="505050"/>
          <w:spacing w:val="-2"/>
          <w:w w:val="110"/>
          <w:sz w:val="38"/>
        </w:rPr>
        <w:t>残</w:t>
      </w:r>
      <w:r>
        <w:rPr>
          <w:color w:val="505050"/>
          <w:spacing w:val="-2"/>
          <w:w w:val="110"/>
          <w:sz w:val="38"/>
        </w:rPr>
        <w:t>留</w:t>
      </w:r>
      <w:r>
        <w:rPr>
          <w:color w:val="505050"/>
          <w:spacing w:val="-2"/>
          <w:w w:val="110"/>
          <w:sz w:val="38"/>
        </w:rPr>
        <w:t>的</w:t>
      </w:r>
      <w:r>
        <w:rPr>
          <w:color w:val="505050"/>
          <w:spacing w:val="-2"/>
          <w:w w:val="110"/>
          <w:sz w:val="38"/>
        </w:rPr>
        <w:t>子</w:t>
      </w:r>
    </w:p>
    <w:p>
      <w:pPr>
        <w:spacing w:line="326" w:lineRule="auto" w:before="14"/>
        <w:ind w:left="1508" w:right="34" w:hanging="26"/>
        <w:jc w:val="both"/>
        <w:rPr>
          <w:sz w:val="38"/>
        </w:rPr>
      </w:pPr>
      <w:r>
        <w:rPr/>
        <w:pict>
          <v:shape style="position:absolute;margin-left:768.821045pt;margin-top:125.384827pt;width:24.95pt;height:24.95pt;mso-position-horizontal-relative:page;mso-position-vertical-relative:paragraph;z-index:15947264" type="#_x0000_t202" id="docshape406" filled="false" stroked="false">
            <v:textbox inset="0,0,0,0" style="layout-flow:vertical-ideographic">
              <w:txbxContent>
                <w:p>
                  <w:pPr>
                    <w:spacing w:line="144" w:lineRule="auto" w:before="0"/>
                    <w:ind w:left="20" w:right="0" w:firstLine="0"/>
                    <w:jc w:val="left"/>
                    <w:rPr>
                      <w:sz w:val="46"/>
                    </w:rPr>
                  </w:pPr>
                  <w:r>
                    <w:rPr>
                      <w:color w:val="505050"/>
                      <w:w w:val="99"/>
                      <w:sz w:val="46"/>
                    </w:rPr>
                    <w:t>｀</w:t>
                  </w:r>
                </w:p>
              </w:txbxContent>
            </v:textbox>
            <w10:wrap type="none"/>
          </v:shape>
        </w:pict>
      </w:r>
      <w:r>
        <w:rPr>
          <w:color w:val="505050"/>
          <w:w w:val="105"/>
          <w:sz w:val="38"/>
        </w:rPr>
        <w:t>生</w:t>
      </w:r>
      <w:r>
        <w:rPr>
          <w:color w:val="505050"/>
          <w:w w:val="105"/>
          <w:sz w:val="38"/>
        </w:rPr>
        <w:t>成</w:t>
      </w:r>
      <w:r>
        <w:rPr>
          <w:color w:val="505050"/>
          <w:w w:val="105"/>
          <w:sz w:val="38"/>
        </w:rPr>
        <w:t>性</w:t>
      </w:r>
      <w:r>
        <w:rPr>
          <w:color w:val="505050"/>
          <w:w w:val="105"/>
          <w:sz w:val="38"/>
        </w:rPr>
        <w:t>激</w:t>
      </w:r>
      <w:r>
        <w:rPr>
          <w:color w:val="505050"/>
          <w:w w:val="105"/>
          <w:sz w:val="38"/>
        </w:rPr>
        <w:t>素</w:t>
      </w:r>
      <w:r>
        <w:rPr>
          <w:color w:val="505050"/>
          <w:w w:val="105"/>
          <w:sz w:val="38"/>
        </w:rPr>
        <w:t>的</w:t>
      </w:r>
      <w:r>
        <w:rPr>
          <w:color w:val="505050"/>
          <w:w w:val="105"/>
          <w:sz w:val="38"/>
        </w:rPr>
        <w:t>信</w:t>
      </w:r>
      <w:r>
        <w:rPr>
          <w:color w:val="505050"/>
          <w:w w:val="105"/>
          <w:sz w:val="38"/>
        </w:rPr>
        <w:t>号</w:t>
      </w:r>
      <w:r>
        <w:rPr>
          <w:color w:val="505050"/>
          <w:w w:val="105"/>
          <w:sz w:val="38"/>
        </w:rPr>
        <w:t>产</w:t>
      </w:r>
      <w:r>
        <w:rPr>
          <w:color w:val="505050"/>
          <w:w w:val="105"/>
          <w:sz w:val="38"/>
        </w:rPr>
        <w:t>生</w:t>
      </w:r>
      <w:r>
        <w:rPr>
          <w:color w:val="505050"/>
          <w:w w:val="105"/>
          <w:sz w:val="38"/>
        </w:rPr>
        <w:t>抑</w:t>
      </w:r>
      <w:r>
        <w:rPr>
          <w:color w:val="505050"/>
          <w:w w:val="105"/>
          <w:sz w:val="38"/>
        </w:rPr>
        <w:t>制</w:t>
      </w:r>
      <w:r>
        <w:rPr>
          <w:color w:val="505050"/>
          <w:w w:val="105"/>
          <w:sz w:val="38"/>
        </w:rPr>
        <w:t>作</w:t>
      </w:r>
      <w:r>
        <w:rPr>
          <w:color w:val="505050"/>
          <w:w w:val="105"/>
          <w:sz w:val="38"/>
        </w:rPr>
        <w:t>用</w:t>
      </w:r>
      <w:r>
        <w:rPr>
          <w:color w:val="505050"/>
          <w:w w:val="105"/>
          <w:sz w:val="38"/>
        </w:rPr>
        <w:t>，</w:t>
      </w:r>
      <w:r>
        <w:rPr>
          <w:color w:val="505050"/>
          <w:w w:val="105"/>
          <w:sz w:val="38"/>
        </w:rPr>
        <w:t>使</w:t>
      </w:r>
      <w:r>
        <w:rPr>
          <w:color w:val="505050"/>
          <w:w w:val="105"/>
          <w:sz w:val="38"/>
        </w:rPr>
        <w:t>性</w:t>
      </w:r>
      <w:r>
        <w:rPr>
          <w:color w:val="505050"/>
          <w:w w:val="105"/>
          <w:sz w:val="38"/>
        </w:rPr>
        <w:t>激</w:t>
      </w:r>
      <w:r>
        <w:rPr>
          <w:color w:val="505050"/>
          <w:w w:val="105"/>
          <w:sz w:val="38"/>
        </w:rPr>
        <w:t>素</w:t>
      </w:r>
      <w:r>
        <w:rPr>
          <w:color w:val="505050"/>
          <w:w w:val="105"/>
          <w:sz w:val="38"/>
        </w:rPr>
        <w:t>的</w:t>
      </w:r>
      <w:r>
        <w:rPr>
          <w:color w:val="505050"/>
          <w:w w:val="105"/>
          <w:sz w:val="38"/>
        </w:rPr>
        <w:t>产</w:t>
      </w:r>
      <w:r>
        <w:rPr>
          <w:color w:val="505050"/>
          <w:w w:val="105"/>
          <w:sz w:val="38"/>
        </w:rPr>
        <w:t>生</w:t>
      </w:r>
      <w:r>
        <w:rPr>
          <w:color w:val="505050"/>
          <w:w w:val="105"/>
          <w:sz w:val="38"/>
        </w:rPr>
        <w:t>减</w:t>
      </w:r>
      <w:r>
        <w:rPr>
          <w:color w:val="505050"/>
          <w:w w:val="105"/>
          <w:sz w:val="38"/>
        </w:rPr>
        <w:t>少</w:t>
      </w:r>
      <w:r>
        <w:rPr>
          <w:color w:val="9C9C9C"/>
          <w:w w:val="105"/>
          <w:sz w:val="38"/>
        </w:rPr>
        <w:t>。</w:t>
      </w:r>
      <w:r>
        <w:rPr>
          <w:color w:val="9C9C9C"/>
          <w:spacing w:val="40"/>
          <w:w w:val="105"/>
          <w:sz w:val="38"/>
        </w:rPr>
        <w:t>  </w:t>
      </w:r>
      <w:r>
        <w:rPr>
          <w:color w:val="505050"/>
          <w:w w:val="105"/>
          <w:sz w:val="38"/>
        </w:rPr>
        <w:t>宫</w:t>
      </w:r>
      <w:r>
        <w:rPr>
          <w:color w:val="333333"/>
          <w:w w:val="105"/>
          <w:sz w:val="38"/>
        </w:rPr>
        <w:t>内</w:t>
      </w:r>
      <w:r>
        <w:rPr>
          <w:color w:val="505050"/>
          <w:w w:val="105"/>
          <w:sz w:val="38"/>
        </w:rPr>
        <w:t>膜组织生长</w:t>
      </w:r>
      <w:r>
        <w:rPr>
          <w:color w:val="8C8C8C"/>
          <w:w w:val="105"/>
          <w:sz w:val="38"/>
        </w:rPr>
        <w:t>。</w:t>
      </w:r>
      <w:r>
        <w:rPr>
          <w:color w:val="505050"/>
          <w:w w:val="105"/>
          <w:sz w:val="38"/>
        </w:rPr>
        <w:t>在</w:t>
      </w:r>
      <w:r>
        <w:rPr>
          <w:color w:val="333333"/>
          <w:w w:val="105"/>
          <w:sz w:val="38"/>
        </w:rPr>
        <w:t>此期间，</w:t>
      </w:r>
      <w:r>
        <w:rPr>
          <w:color w:val="505050"/>
          <w:w w:val="105"/>
          <w:sz w:val="38"/>
        </w:rPr>
        <w:t>子宫内膜组织可以慢慢萎</w:t>
      </w:r>
      <w:r>
        <w:rPr>
          <w:color w:val="424242"/>
          <w:w w:val="105"/>
          <w:sz w:val="38"/>
        </w:rPr>
        <w:t>促</w:t>
      </w:r>
      <w:r>
        <w:rPr>
          <w:color w:val="424242"/>
          <w:w w:val="105"/>
          <w:sz w:val="38"/>
        </w:rPr>
        <w:t>性</w:t>
      </w:r>
      <w:r>
        <w:rPr>
          <w:color w:val="424242"/>
          <w:w w:val="105"/>
          <w:sz w:val="38"/>
        </w:rPr>
        <w:t>腺</w:t>
      </w:r>
      <w:r>
        <w:rPr>
          <w:color w:val="424242"/>
          <w:w w:val="105"/>
          <w:sz w:val="38"/>
        </w:rPr>
        <w:t>激</w:t>
      </w:r>
      <w:r>
        <w:rPr>
          <w:color w:val="424242"/>
          <w:w w:val="105"/>
          <w:sz w:val="38"/>
        </w:rPr>
        <w:t>素</w:t>
      </w:r>
      <w:r>
        <w:rPr>
          <w:color w:val="424242"/>
          <w:w w:val="105"/>
          <w:sz w:val="38"/>
        </w:rPr>
        <w:t>释</w:t>
      </w:r>
      <w:r>
        <w:rPr>
          <w:color w:val="424242"/>
          <w:w w:val="105"/>
          <w:sz w:val="38"/>
        </w:rPr>
        <w:t>放</w:t>
      </w:r>
      <w:r>
        <w:rPr>
          <w:color w:val="424242"/>
          <w:w w:val="105"/>
          <w:sz w:val="38"/>
        </w:rPr>
        <w:t>激</w:t>
      </w:r>
      <w:r>
        <w:rPr>
          <w:color w:val="424242"/>
          <w:w w:val="105"/>
          <w:sz w:val="38"/>
        </w:rPr>
        <w:t>素</w:t>
      </w:r>
      <w:r>
        <w:rPr>
          <w:color w:val="424242"/>
          <w:w w:val="105"/>
          <w:sz w:val="38"/>
        </w:rPr>
        <w:t>激</w:t>
      </w:r>
      <w:r>
        <w:rPr>
          <w:color w:val="424242"/>
          <w:w w:val="105"/>
          <w:sz w:val="38"/>
        </w:rPr>
        <w:t>动</w:t>
      </w:r>
      <w:r>
        <w:rPr>
          <w:color w:val="424242"/>
          <w:w w:val="105"/>
          <w:sz w:val="38"/>
        </w:rPr>
        <w:t>剂</w:t>
      </w:r>
      <w:r>
        <w:rPr>
          <w:color w:val="424242"/>
          <w:w w:val="105"/>
          <w:sz w:val="38"/>
        </w:rPr>
        <w:t>的</w:t>
      </w:r>
      <w:r>
        <w:rPr>
          <w:color w:val="424242"/>
          <w:w w:val="105"/>
          <w:sz w:val="38"/>
        </w:rPr>
        <w:t>长</w:t>
      </w:r>
      <w:r>
        <w:rPr>
          <w:color w:val="424242"/>
          <w:w w:val="105"/>
          <w:sz w:val="38"/>
        </w:rPr>
        <w:t>期</w:t>
      </w:r>
      <w:r>
        <w:rPr>
          <w:color w:val="424242"/>
          <w:w w:val="105"/>
          <w:sz w:val="38"/>
        </w:rPr>
        <w:t>作</w:t>
      </w:r>
      <w:r>
        <w:rPr>
          <w:color w:val="424242"/>
          <w:w w:val="105"/>
          <w:sz w:val="38"/>
        </w:rPr>
        <w:t>用</w:t>
      </w:r>
      <w:r>
        <w:rPr>
          <w:color w:val="424242"/>
          <w:w w:val="105"/>
          <w:sz w:val="38"/>
        </w:rPr>
        <w:t>会</w:t>
      </w:r>
      <w:r>
        <w:rPr>
          <w:color w:val="424242"/>
          <w:w w:val="105"/>
          <w:sz w:val="38"/>
        </w:rPr>
        <w:t>使</w:t>
      </w:r>
      <w:r>
        <w:rPr>
          <w:color w:val="424242"/>
          <w:w w:val="105"/>
          <w:sz w:val="38"/>
        </w:rPr>
        <w:t>骨</w:t>
      </w:r>
      <w:r>
        <w:rPr>
          <w:color w:val="424242"/>
          <w:w w:val="105"/>
          <w:sz w:val="38"/>
        </w:rPr>
        <w:t>密</w:t>
      </w:r>
      <w:r>
        <w:rPr>
          <w:color w:val="424242"/>
          <w:w w:val="105"/>
          <w:sz w:val="38"/>
        </w:rPr>
        <w:t>度</w:t>
      </w:r>
      <w:r>
        <w:rPr>
          <w:color w:val="424242"/>
          <w:w w:val="105"/>
          <w:sz w:val="38"/>
        </w:rPr>
        <w:t>下</w:t>
      </w:r>
      <w:r>
        <w:rPr>
          <w:color w:val="424242"/>
          <w:spacing w:val="80"/>
          <w:w w:val="150"/>
          <w:sz w:val="38"/>
        </w:rPr>
        <w:t>    </w:t>
      </w:r>
      <w:r>
        <w:rPr>
          <w:color w:val="424242"/>
          <w:w w:val="105"/>
          <w:sz w:val="38"/>
        </w:rPr>
        <w:t>缩</w:t>
      </w:r>
      <w:r>
        <w:rPr>
          <w:color w:val="676767"/>
          <w:w w:val="105"/>
          <w:sz w:val="38"/>
        </w:rPr>
        <w:t>、</w:t>
      </w:r>
      <w:r>
        <w:rPr>
          <w:color w:val="424242"/>
          <w:w w:val="105"/>
          <w:sz w:val="38"/>
        </w:rPr>
        <w:t>消失</w:t>
      </w:r>
      <w:r>
        <w:rPr>
          <w:color w:val="8C8C8C"/>
          <w:w w:val="105"/>
          <w:sz w:val="38"/>
        </w:rPr>
        <w:t>。</w:t>
      </w:r>
      <w:r>
        <w:rPr>
          <w:color w:val="505050"/>
          <w:w w:val="105"/>
          <w:sz w:val="38"/>
        </w:rPr>
        <w:t>单用孕激素可减轻症状，有助于子宫内膜组</w:t>
      </w:r>
      <w:r>
        <w:rPr>
          <w:color w:val="424242"/>
          <w:w w:val="105"/>
          <w:sz w:val="38"/>
        </w:rPr>
        <w:t>降</w:t>
      </w:r>
      <w:r>
        <w:rPr>
          <w:color w:val="424242"/>
          <w:w w:val="105"/>
          <w:sz w:val="38"/>
        </w:rPr>
        <w:t>，</w:t>
      </w:r>
      <w:r>
        <w:rPr>
          <w:color w:val="424242"/>
          <w:w w:val="105"/>
          <w:sz w:val="38"/>
        </w:rPr>
        <w:t>容</w:t>
      </w:r>
      <w:r>
        <w:rPr>
          <w:color w:val="424242"/>
          <w:w w:val="105"/>
          <w:sz w:val="38"/>
        </w:rPr>
        <w:t>易</w:t>
      </w:r>
      <w:r>
        <w:rPr>
          <w:color w:val="424242"/>
          <w:w w:val="105"/>
          <w:sz w:val="38"/>
        </w:rPr>
        <w:t>诱</w:t>
      </w:r>
      <w:r>
        <w:rPr>
          <w:color w:val="424242"/>
          <w:w w:val="105"/>
          <w:sz w:val="38"/>
        </w:rPr>
        <w:t>发</w:t>
      </w:r>
      <w:r>
        <w:rPr>
          <w:color w:val="424242"/>
          <w:w w:val="105"/>
          <w:sz w:val="38"/>
        </w:rPr>
        <w:t>骨</w:t>
      </w:r>
      <w:r>
        <w:rPr>
          <w:color w:val="424242"/>
          <w:w w:val="105"/>
          <w:sz w:val="38"/>
        </w:rPr>
        <w:t>质</w:t>
      </w:r>
      <w:r>
        <w:rPr>
          <w:color w:val="424242"/>
          <w:w w:val="105"/>
          <w:sz w:val="38"/>
        </w:rPr>
        <w:t>疏</w:t>
      </w:r>
      <w:r>
        <w:rPr>
          <w:color w:val="424242"/>
          <w:w w:val="105"/>
          <w:sz w:val="38"/>
        </w:rPr>
        <w:t>松</w:t>
      </w:r>
      <w:r>
        <w:rPr>
          <w:color w:val="424242"/>
          <w:w w:val="105"/>
          <w:sz w:val="38"/>
        </w:rPr>
        <w:t>症</w:t>
      </w:r>
      <w:r>
        <w:rPr>
          <w:color w:val="424242"/>
          <w:w w:val="105"/>
          <w:sz w:val="38"/>
        </w:rPr>
        <w:t>，</w:t>
      </w:r>
      <w:r>
        <w:rPr>
          <w:color w:val="424242"/>
          <w:w w:val="105"/>
          <w:sz w:val="38"/>
        </w:rPr>
        <w:t>除</w:t>
      </w:r>
      <w:r>
        <w:rPr>
          <w:color w:val="424242"/>
          <w:w w:val="105"/>
          <w:sz w:val="38"/>
        </w:rPr>
        <w:t>非</w:t>
      </w:r>
      <w:r>
        <w:rPr>
          <w:color w:val="424242"/>
          <w:w w:val="105"/>
          <w:sz w:val="38"/>
        </w:rPr>
        <w:t>补</w:t>
      </w:r>
      <w:r>
        <w:rPr>
          <w:color w:val="424242"/>
          <w:w w:val="105"/>
          <w:sz w:val="38"/>
        </w:rPr>
        <w:t>充</w:t>
      </w:r>
      <w:r>
        <w:rPr>
          <w:color w:val="424242"/>
          <w:w w:val="105"/>
          <w:sz w:val="38"/>
        </w:rPr>
        <w:t>小</w:t>
      </w:r>
      <w:r>
        <w:rPr>
          <w:color w:val="424242"/>
          <w:w w:val="105"/>
          <w:sz w:val="38"/>
        </w:rPr>
        <w:t>剂</w:t>
      </w:r>
      <w:r>
        <w:rPr>
          <w:color w:val="424242"/>
          <w:w w:val="105"/>
          <w:sz w:val="38"/>
        </w:rPr>
        <w:t>量</w:t>
      </w:r>
      <w:r>
        <w:rPr>
          <w:color w:val="424242"/>
          <w:w w:val="105"/>
          <w:sz w:val="38"/>
        </w:rPr>
        <w:t>的</w:t>
      </w:r>
      <w:r>
        <w:rPr>
          <w:color w:val="424242"/>
          <w:w w:val="105"/>
          <w:sz w:val="38"/>
        </w:rPr>
        <w:t>雌</w:t>
      </w:r>
      <w:r>
        <w:rPr>
          <w:color w:val="424242"/>
          <w:w w:val="105"/>
          <w:sz w:val="38"/>
        </w:rPr>
        <w:t>、</w:t>
      </w:r>
      <w:r>
        <w:rPr>
          <w:color w:val="424242"/>
          <w:w w:val="105"/>
          <w:sz w:val="38"/>
        </w:rPr>
        <w:t>孕</w:t>
      </w:r>
      <w:r>
        <w:rPr>
          <w:color w:val="424242"/>
          <w:w w:val="105"/>
          <w:sz w:val="38"/>
        </w:rPr>
        <w:t>激</w:t>
      </w:r>
      <w:r>
        <w:rPr>
          <w:color w:val="424242"/>
          <w:w w:val="105"/>
          <w:sz w:val="38"/>
        </w:rPr>
        <w:t>素</w:t>
      </w:r>
      <w:r>
        <w:rPr>
          <w:color w:val="424242"/>
          <w:spacing w:val="631"/>
          <w:w w:val="105"/>
          <w:sz w:val="38"/>
        </w:rPr>
        <w:t> </w:t>
      </w:r>
      <w:r>
        <w:rPr>
          <w:color w:val="505050"/>
          <w:w w:val="105"/>
          <w:sz w:val="38"/>
        </w:rPr>
        <w:t>织</w:t>
      </w:r>
      <w:r>
        <w:rPr>
          <w:color w:val="505050"/>
          <w:w w:val="105"/>
          <w:sz w:val="38"/>
        </w:rPr>
        <w:t>的</w:t>
      </w:r>
      <w:r>
        <w:rPr>
          <w:color w:val="505050"/>
          <w:w w:val="105"/>
          <w:sz w:val="38"/>
        </w:rPr>
        <w:t>萎</w:t>
      </w:r>
      <w:r>
        <w:rPr>
          <w:color w:val="505050"/>
          <w:w w:val="105"/>
          <w:sz w:val="38"/>
        </w:rPr>
        <w:t>缩</w:t>
      </w:r>
      <w:r>
        <w:rPr>
          <w:color w:val="9C9C9C"/>
          <w:w w:val="105"/>
          <w:sz w:val="38"/>
        </w:rPr>
        <w:t>。</w:t>
      </w:r>
    </w:p>
    <w:p>
      <w:pPr>
        <w:spacing w:after="0" w:line="326" w:lineRule="auto"/>
        <w:jc w:val="both"/>
        <w:rPr>
          <w:sz w:val="38"/>
        </w:rPr>
        <w:sectPr>
          <w:pgSz w:w="21750" w:h="31660"/>
          <w:pgMar w:top="920" w:bottom="280" w:left="0" w:right="0"/>
        </w:sectPr>
      </w:pPr>
    </w:p>
    <w:p>
      <w:pPr>
        <w:spacing w:before="73"/>
        <w:ind w:left="0" w:right="6210" w:firstLine="0"/>
        <w:jc w:val="right"/>
        <w:rPr>
          <w:sz w:val="10"/>
        </w:rPr>
      </w:pPr>
      <w:r>
        <w:rPr>
          <w:color w:val="CDCDCD"/>
          <w:sz w:val="8"/>
        </w:rPr>
        <w:t>一</w:t>
      </w:r>
      <w:r>
        <w:rPr>
          <w:color w:val="AFAFAF"/>
          <w:sz w:val="8"/>
        </w:rPr>
        <w:t>喝</w:t>
      </w:r>
      <w:r>
        <w:rPr>
          <w:color w:val="939393"/>
          <w:sz w:val="8"/>
        </w:rPr>
        <w:t>二</w:t>
      </w:r>
      <w:r>
        <w:rPr>
          <w:rFonts w:ascii="Times New Roman" w:eastAsia="Times New Roman"/>
          <w:color w:val="AFAFAF"/>
          <w:sz w:val="6"/>
        </w:rPr>
        <w:t>L</w:t>
      </w:r>
      <w:r>
        <w:rPr>
          <w:color w:val="CDCDCD"/>
          <w:spacing w:val="-10"/>
          <w:sz w:val="10"/>
        </w:rPr>
        <w:t>工</w:t>
      </w:r>
    </w:p>
    <w:p>
      <w:pPr>
        <w:tabs>
          <w:tab w:pos="21410" w:val="right" w:leader="none"/>
        </w:tabs>
        <w:spacing w:line="336" w:lineRule="exact" w:before="474"/>
        <w:ind w:left="15930" w:right="0" w:firstLine="0"/>
        <w:jc w:val="left"/>
        <w:rPr>
          <w:rFonts w:ascii="Times New Roman" w:eastAsia="Times New Roman"/>
          <w:sz w:val="46"/>
        </w:rPr>
      </w:pPr>
      <w:r>
        <w:rPr/>
        <w:pict>
          <v:shape style="position:absolute;margin-left:305.892212pt;margin-top:13.68201pt;width:14.2pt;height:14.2pt;mso-position-horizontal-relative:page;mso-position-vertical-relative:paragraph;z-index:15955968" type="#_x0000_t202" id="docshape407" filled="false" stroked="false">
            <v:textbox inset="0,0,0,0" style="layout-flow:vertical-ideographic">
              <w:txbxContent>
                <w:p>
                  <w:pPr>
                    <w:spacing w:line="156" w:lineRule="auto" w:before="0"/>
                    <w:ind w:left="20" w:right="0" w:firstLine="0"/>
                    <w:jc w:val="left"/>
                    <w:rPr>
                      <w:sz w:val="24"/>
                    </w:rPr>
                  </w:pPr>
                  <w:r>
                    <w:rPr>
                      <w:color w:val="4B4B4B"/>
                      <w:w w:val="101"/>
                      <w:sz w:val="24"/>
                    </w:rPr>
                    <w:t>＼</w:t>
                  </w:r>
                </w:p>
              </w:txbxContent>
            </v:textbox>
            <w10:wrap type="none"/>
          </v:shape>
        </w:pict>
      </w:r>
      <w:r>
        <w:rPr>
          <w:color w:val="5E5E5E"/>
          <w:w w:val="125"/>
          <w:sz w:val="40"/>
        </w:rPr>
        <w:t>第</w:t>
      </w:r>
      <w:r>
        <w:rPr>
          <w:rFonts w:ascii="Times New Roman" w:eastAsia="Times New Roman"/>
          <w:color w:val="343434"/>
          <w:w w:val="125"/>
          <w:sz w:val="40"/>
        </w:rPr>
        <w:t>241</w:t>
      </w:r>
      <w:r>
        <w:rPr>
          <w:color w:val="5E5E5E"/>
          <w:w w:val="125"/>
          <w:sz w:val="37"/>
        </w:rPr>
        <w:t>节</w:t>
      </w:r>
      <w:r>
        <w:rPr>
          <w:color w:val="5E5E5E"/>
          <w:w w:val="125"/>
          <w:sz w:val="37"/>
        </w:rPr>
        <w:t>子</w:t>
      </w:r>
      <w:r>
        <w:rPr>
          <w:color w:val="5E5E5E"/>
          <w:w w:val="125"/>
          <w:sz w:val="37"/>
        </w:rPr>
        <w:t>宫</w:t>
      </w:r>
      <w:r>
        <w:rPr>
          <w:color w:val="5E5E5E"/>
          <w:w w:val="125"/>
          <w:sz w:val="37"/>
        </w:rPr>
        <w:t>肌</w:t>
      </w:r>
      <w:r>
        <w:rPr>
          <w:color w:val="5E5E5E"/>
          <w:spacing w:val="-10"/>
          <w:w w:val="125"/>
          <w:sz w:val="37"/>
        </w:rPr>
        <w:t>瘤</w:t>
      </w:r>
      <w:r>
        <w:rPr>
          <w:color w:val="5E5E5E"/>
          <w:sz w:val="37"/>
        </w:rPr>
        <w:tab/>
      </w:r>
      <w:r>
        <w:rPr>
          <w:rFonts w:ascii="Times New Roman" w:eastAsia="Times New Roman"/>
          <w:color w:val="161616"/>
          <w:spacing w:val="-4"/>
          <w:w w:val="125"/>
          <w:sz w:val="46"/>
        </w:rPr>
        <w:t>1109</w:t>
      </w:r>
    </w:p>
    <w:p>
      <w:pPr>
        <w:tabs>
          <w:tab w:pos="18032" w:val="left" w:leader="none"/>
          <w:tab w:pos="19729" w:val="left" w:leader="none"/>
        </w:tabs>
        <w:spacing w:line="395" w:lineRule="exact" w:before="0"/>
        <w:ind w:left="13630" w:right="0" w:firstLine="0"/>
        <w:jc w:val="left"/>
        <w:rPr>
          <w:rFonts w:ascii="Times New Roman"/>
          <w:sz w:val="35"/>
        </w:rPr>
      </w:pPr>
      <w:r>
        <w:rPr/>
        <w:pict>
          <v:line style="position:absolute;mso-position-horizontal-relative:page;mso-position-vertical-relative:paragraph;z-index:15953408" from="415.732605pt,14.359621pt" to="476.96454pt,14.359621pt" stroked="true" strokeweight="1.610374pt" strokecolor="#000000">
            <v:stroke dashstyle="solid"/>
            <w10:wrap type="none"/>
          </v:line>
        </w:pict>
      </w:r>
      <w:r>
        <w:rPr/>
        <w:pict>
          <v:line style="position:absolute;mso-position-horizontal-relative:page;mso-position-vertical-relative:paragraph;z-index:15953920" from="200.883713pt,15.969995pt" to="249.224714pt,15.969995pt" stroked="true" strokeweight=".536791pt" strokecolor="#000000">
            <v:stroke dashstyle="solid"/>
            <w10:wrap type="none"/>
          </v:line>
        </w:pict>
      </w:r>
      <w:r>
        <w:rPr/>
        <w:pict>
          <v:line style="position:absolute;mso-position-horizontal-relative:page;mso-position-vertical-relative:paragraph;z-index:15954432" from="278.229309pt,15.433204pt" to="330.867288pt,15.433204pt" stroked="true" strokeweight="1.610374pt" strokecolor="#000000">
            <v:stroke dashstyle="solid"/>
            <w10:wrap type="none"/>
          </v:line>
        </w:pict>
      </w:r>
      <w:r>
        <w:rPr>
          <w:rFonts w:ascii="Times New Roman"/>
          <w:color w:val="CDCDCD"/>
          <w:w w:val="140"/>
          <w:sz w:val="29"/>
        </w:rPr>
        <w:t>-</w:t>
      </w:r>
      <w:r>
        <w:rPr>
          <w:rFonts w:ascii="Times New Roman"/>
          <w:color w:val="CDCDCD"/>
          <w:spacing w:val="28"/>
          <w:w w:val="140"/>
          <w:sz w:val="29"/>
        </w:rPr>
        <w:t> </w:t>
      </w:r>
      <w:r>
        <w:rPr>
          <w:rFonts w:ascii="Times New Roman"/>
          <w:color w:val="AFAFAF"/>
          <w:w w:val="140"/>
          <w:sz w:val="29"/>
        </w:rPr>
        <w:t>-</w:t>
      </w:r>
      <w:r>
        <w:rPr>
          <w:rFonts w:ascii="Times New Roman"/>
          <w:color w:val="AFAFAF"/>
          <w:spacing w:val="11"/>
          <w:w w:val="140"/>
          <w:sz w:val="29"/>
        </w:rPr>
        <w:t> </w:t>
      </w:r>
      <w:r>
        <w:rPr>
          <w:rFonts w:ascii="Times New Roman"/>
          <w:color w:val="CDCDCD"/>
          <w:spacing w:val="-10"/>
          <w:w w:val="140"/>
          <w:sz w:val="29"/>
        </w:rPr>
        <w:t>-</w:t>
      </w:r>
      <w:r>
        <w:rPr>
          <w:rFonts w:ascii="Times New Roman"/>
          <w:color w:val="CDCDCD"/>
          <w:sz w:val="29"/>
        </w:rPr>
        <w:tab/>
      </w:r>
      <w:r>
        <w:rPr>
          <w:rFonts w:ascii="Times New Roman"/>
          <w:color w:val="AFAFAF"/>
          <w:w w:val="240"/>
          <w:sz w:val="10"/>
        </w:rPr>
        <w:t>-;;;</w:t>
      </w:r>
      <w:r>
        <w:rPr>
          <w:rFonts w:ascii="Times New Roman"/>
          <w:color w:val="AFAFAF"/>
          <w:spacing w:val="68"/>
          <w:w w:val="240"/>
          <w:sz w:val="10"/>
        </w:rPr>
        <w:t> </w:t>
      </w:r>
      <w:r>
        <w:rPr>
          <w:rFonts w:ascii="Times New Roman"/>
          <w:color w:val="CDCDCD"/>
          <w:spacing w:val="-12"/>
          <w:w w:val="240"/>
          <w:sz w:val="35"/>
        </w:rPr>
        <w:t>-</w:t>
      </w:r>
      <w:r>
        <w:rPr>
          <w:rFonts w:ascii="Times New Roman"/>
          <w:color w:val="CDCDCD"/>
          <w:sz w:val="35"/>
        </w:rPr>
        <w:tab/>
      </w:r>
      <w:r>
        <w:rPr>
          <w:rFonts w:ascii="Times New Roman"/>
          <w:color w:val="CDCDCD"/>
          <w:spacing w:val="-10"/>
          <w:w w:val="240"/>
          <w:sz w:val="35"/>
        </w:rPr>
        <w:t>-</w:t>
      </w:r>
    </w:p>
    <w:p>
      <w:pPr>
        <w:pStyle w:val="BodyText"/>
        <w:rPr>
          <w:rFonts w:ascii="Times New Roman"/>
          <w:sz w:val="20"/>
        </w:rPr>
      </w:pPr>
    </w:p>
    <w:p>
      <w:pPr>
        <w:pStyle w:val="BodyText"/>
        <w:spacing w:before="2"/>
        <w:rPr>
          <w:rFonts w:ascii="Times New Roman"/>
          <w:sz w:val="15"/>
        </w:rPr>
      </w:pPr>
      <w:r>
        <w:rPr/>
        <w:drawing>
          <wp:anchor distT="0" distB="0" distL="0" distR="0" allowOverlap="1" layoutInCell="1" locked="0" behindDoc="0" simplePos="0" relativeHeight="429">
            <wp:simplePos x="0" y="0"/>
            <wp:positionH relativeFrom="page">
              <wp:posOffset>764002</wp:posOffset>
            </wp:positionH>
            <wp:positionV relativeFrom="paragraph">
              <wp:posOffset>126300</wp:posOffset>
            </wp:positionV>
            <wp:extent cx="12901000" cy="1028700"/>
            <wp:effectExtent l="0" t="0" r="0" b="0"/>
            <wp:wrapTopAndBottom/>
            <wp:docPr id="311" name="image218.png"/>
            <wp:cNvGraphicFramePr>
              <a:graphicFrameLocks noChangeAspect="1"/>
            </wp:cNvGraphicFramePr>
            <a:graphic>
              <a:graphicData uri="http://schemas.openxmlformats.org/drawingml/2006/picture">
                <pic:pic>
                  <pic:nvPicPr>
                    <pic:cNvPr id="312" name="image218.png"/>
                    <pic:cNvPicPr/>
                  </pic:nvPicPr>
                  <pic:blipFill>
                    <a:blip r:embed="rId222" cstate="print"/>
                    <a:stretch>
                      <a:fillRect/>
                    </a:stretch>
                  </pic:blipFill>
                  <pic:spPr>
                    <a:xfrm>
                      <a:off x="0" y="0"/>
                      <a:ext cx="12901000" cy="1028700"/>
                    </a:xfrm>
                    <a:prstGeom prst="rect">
                      <a:avLst/>
                    </a:prstGeom>
                  </pic:spPr>
                </pic:pic>
              </a:graphicData>
            </a:graphic>
          </wp:anchor>
        </w:drawing>
      </w:r>
    </w:p>
    <w:p>
      <w:pPr>
        <w:tabs>
          <w:tab w:pos="8694" w:val="left" w:leader="none"/>
          <w:tab w:pos="16268" w:val="left" w:leader="none"/>
        </w:tabs>
        <w:spacing w:before="226"/>
        <w:ind w:left="3510" w:right="0" w:firstLine="0"/>
        <w:jc w:val="left"/>
        <w:rPr>
          <w:sz w:val="33"/>
        </w:rPr>
      </w:pPr>
      <w:r>
        <w:rPr>
          <w:color w:val="343434"/>
          <w:w w:val="110"/>
          <w:position w:val="-4"/>
          <w:sz w:val="33"/>
        </w:rPr>
        <w:t>药</w:t>
      </w:r>
      <w:r>
        <w:rPr>
          <w:color w:val="343434"/>
          <w:spacing w:val="-10"/>
          <w:w w:val="110"/>
          <w:position w:val="-4"/>
          <w:sz w:val="33"/>
        </w:rPr>
        <w:t>物</w:t>
      </w:r>
      <w:r>
        <w:rPr>
          <w:color w:val="343434"/>
          <w:position w:val="-4"/>
          <w:sz w:val="33"/>
        </w:rPr>
        <w:tab/>
      </w:r>
      <w:r>
        <w:rPr>
          <w:color w:val="343434"/>
          <w:w w:val="110"/>
          <w:sz w:val="32"/>
        </w:rPr>
        <w:t>副作</w:t>
      </w:r>
      <w:r>
        <w:rPr>
          <w:color w:val="343434"/>
          <w:spacing w:val="-10"/>
          <w:w w:val="110"/>
          <w:sz w:val="32"/>
        </w:rPr>
        <w:t>用</w:t>
      </w:r>
      <w:r>
        <w:rPr>
          <w:color w:val="343434"/>
          <w:sz w:val="32"/>
        </w:rPr>
        <w:tab/>
      </w:r>
      <w:r>
        <w:rPr>
          <w:color w:val="343434"/>
          <w:w w:val="105"/>
          <w:sz w:val="33"/>
        </w:rPr>
        <w:t>评</w:t>
      </w:r>
      <w:r>
        <w:rPr>
          <w:color w:val="343434"/>
          <w:spacing w:val="-10"/>
          <w:w w:val="110"/>
          <w:sz w:val="33"/>
        </w:rPr>
        <w:t>论</w:t>
      </w:r>
    </w:p>
    <w:p>
      <w:pPr>
        <w:pStyle w:val="BodyText"/>
        <w:spacing w:before="10"/>
        <w:rPr>
          <w:sz w:val="15"/>
        </w:rPr>
      </w:pPr>
      <w:r>
        <w:rPr/>
        <w:drawing>
          <wp:anchor distT="0" distB="0" distL="0" distR="0" allowOverlap="1" layoutInCell="1" locked="0" behindDoc="0" simplePos="0" relativeHeight="430">
            <wp:simplePos x="0" y="0"/>
            <wp:positionH relativeFrom="page">
              <wp:posOffset>750360</wp:posOffset>
            </wp:positionH>
            <wp:positionV relativeFrom="paragraph">
              <wp:posOffset>137531</wp:posOffset>
            </wp:positionV>
            <wp:extent cx="12921582" cy="850392"/>
            <wp:effectExtent l="0" t="0" r="0" b="0"/>
            <wp:wrapTopAndBottom/>
            <wp:docPr id="313" name="image219.png"/>
            <wp:cNvGraphicFramePr>
              <a:graphicFrameLocks noChangeAspect="1"/>
            </wp:cNvGraphicFramePr>
            <a:graphic>
              <a:graphicData uri="http://schemas.openxmlformats.org/drawingml/2006/picture">
                <pic:pic>
                  <pic:nvPicPr>
                    <pic:cNvPr id="314" name="image219.png"/>
                    <pic:cNvPicPr/>
                  </pic:nvPicPr>
                  <pic:blipFill>
                    <a:blip r:embed="rId223" cstate="print"/>
                    <a:stretch>
                      <a:fillRect/>
                    </a:stretch>
                  </pic:blipFill>
                  <pic:spPr>
                    <a:xfrm>
                      <a:off x="0" y="0"/>
                      <a:ext cx="12921582" cy="850392"/>
                    </a:xfrm>
                    <a:prstGeom prst="rect">
                      <a:avLst/>
                    </a:prstGeom>
                  </pic:spPr>
                </pic:pic>
              </a:graphicData>
            </a:graphic>
          </wp:anchor>
        </w:drawing>
      </w:r>
    </w:p>
    <w:p>
      <w:pPr>
        <w:pStyle w:val="BodyText"/>
        <w:rPr>
          <w:sz w:val="38"/>
        </w:rPr>
      </w:pPr>
    </w:p>
    <w:p>
      <w:pPr>
        <w:pStyle w:val="BodyText"/>
        <w:rPr>
          <w:sz w:val="38"/>
        </w:rPr>
      </w:pPr>
    </w:p>
    <w:p>
      <w:pPr>
        <w:pStyle w:val="BodyText"/>
        <w:spacing w:before="12"/>
        <w:rPr>
          <w:sz w:val="44"/>
        </w:rPr>
      </w:pPr>
    </w:p>
    <w:p>
      <w:pPr>
        <w:pStyle w:val="Heading5"/>
        <w:ind w:left="6777"/>
      </w:pPr>
      <w:r>
        <w:rPr/>
        <w:drawing>
          <wp:anchor distT="0" distB="0" distL="0" distR="0" allowOverlap="1" layoutInCell="1" locked="0" behindDoc="1" simplePos="0" relativeHeight="478958080">
            <wp:simplePos x="0" y="0"/>
            <wp:positionH relativeFrom="page">
              <wp:posOffset>770824</wp:posOffset>
            </wp:positionH>
            <wp:positionV relativeFrom="paragraph">
              <wp:posOffset>148516</wp:posOffset>
            </wp:positionV>
            <wp:extent cx="7278492" cy="443121"/>
            <wp:effectExtent l="0" t="0" r="0" b="0"/>
            <wp:wrapNone/>
            <wp:docPr id="315" name="image220.png"/>
            <wp:cNvGraphicFramePr>
              <a:graphicFrameLocks noChangeAspect="1"/>
            </wp:cNvGraphicFramePr>
            <a:graphic>
              <a:graphicData uri="http://schemas.openxmlformats.org/drawingml/2006/picture">
                <pic:pic>
                  <pic:nvPicPr>
                    <pic:cNvPr id="316" name="image220.png"/>
                    <pic:cNvPicPr/>
                  </pic:nvPicPr>
                  <pic:blipFill>
                    <a:blip r:embed="rId224" cstate="print"/>
                    <a:stretch>
                      <a:fillRect/>
                    </a:stretch>
                  </pic:blipFill>
                  <pic:spPr>
                    <a:xfrm>
                      <a:off x="0" y="0"/>
                      <a:ext cx="7278492" cy="443121"/>
                    </a:xfrm>
                    <a:prstGeom prst="rect">
                      <a:avLst/>
                    </a:prstGeom>
                  </pic:spPr>
                </pic:pic>
              </a:graphicData>
            </a:graphic>
          </wp:anchor>
        </w:drawing>
      </w:r>
      <w:r>
        <w:rPr/>
        <w:drawing>
          <wp:anchor distT="0" distB="0" distL="0" distR="0" allowOverlap="1" layoutInCell="1" locked="0" behindDoc="1" simplePos="0" relativeHeight="478958592">
            <wp:simplePos x="0" y="0"/>
            <wp:positionH relativeFrom="page">
              <wp:posOffset>13492835</wp:posOffset>
            </wp:positionH>
            <wp:positionV relativeFrom="paragraph">
              <wp:posOffset>100800</wp:posOffset>
            </wp:positionV>
            <wp:extent cx="122786" cy="395400"/>
            <wp:effectExtent l="0" t="0" r="0" b="0"/>
            <wp:wrapNone/>
            <wp:docPr id="317" name="image221.png"/>
            <wp:cNvGraphicFramePr>
              <a:graphicFrameLocks noChangeAspect="1"/>
            </wp:cNvGraphicFramePr>
            <a:graphic>
              <a:graphicData uri="http://schemas.openxmlformats.org/drawingml/2006/picture">
                <pic:pic>
                  <pic:nvPicPr>
                    <pic:cNvPr id="318" name="image221.png"/>
                    <pic:cNvPicPr/>
                  </pic:nvPicPr>
                  <pic:blipFill>
                    <a:blip r:embed="rId225" cstate="print"/>
                    <a:stretch>
                      <a:fillRect/>
                    </a:stretch>
                  </pic:blipFill>
                  <pic:spPr>
                    <a:xfrm>
                      <a:off x="0" y="0"/>
                      <a:ext cx="122786" cy="395400"/>
                    </a:xfrm>
                    <a:prstGeom prst="rect">
                      <a:avLst/>
                    </a:prstGeom>
                  </pic:spPr>
                </pic:pic>
              </a:graphicData>
            </a:graphic>
          </wp:anchor>
        </w:drawing>
      </w:r>
      <w:r>
        <w:rPr/>
        <w:pict>
          <v:shape style="position:absolute;margin-left:72.209038pt;margin-top:-69.474739pt;width:985pt;height:76.8pt;mso-position-horizontal-relative:page;mso-position-vertical-relative:paragraph;z-index:15956480" type="#_x0000_t202" id="docshape408" filled="false" stroked="false">
            <v:textbox inset="0,0,0,0">
              <w:txbxContent>
                <w:tbl>
                  <w:tblPr>
                    <w:tblW w:w="0" w:type="auto"/>
                    <w:jc w:val="left"/>
                    <w:tblInd w:w="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3723"/>
                    <w:gridCol w:w="8136"/>
                    <w:gridCol w:w="7839"/>
                  </w:tblGrid>
                  <w:tr>
                    <w:trPr>
                      <w:trHeight w:val="502" w:hRule="atLeast"/>
                    </w:trPr>
                    <w:tc>
                      <w:tcPr>
                        <w:tcW w:w="3723" w:type="dxa"/>
                      </w:tcPr>
                      <w:p>
                        <w:pPr>
                          <w:pStyle w:val="TableParagraph"/>
                          <w:spacing w:before="1"/>
                          <w:ind w:left="50"/>
                          <w:rPr>
                            <w:sz w:val="33"/>
                          </w:rPr>
                        </w:pPr>
                        <w:r>
                          <w:rPr>
                            <w:color w:val="4B4B4B"/>
                            <w:spacing w:val="-2"/>
                            <w:w w:val="105"/>
                            <w:sz w:val="33"/>
                          </w:rPr>
                          <w:t>雌二醇联合黄体激素</w:t>
                        </w:r>
                      </w:p>
                    </w:tc>
                    <w:tc>
                      <w:tcPr>
                        <w:tcW w:w="8136" w:type="dxa"/>
                      </w:tcPr>
                      <w:p>
                        <w:pPr>
                          <w:pStyle w:val="TableParagraph"/>
                          <w:spacing w:before="1"/>
                          <w:ind w:left="570"/>
                          <w:rPr>
                            <w:sz w:val="33"/>
                          </w:rPr>
                        </w:pPr>
                        <w:r>
                          <w:rPr>
                            <w:color w:val="4B4B4B"/>
                            <w:w w:val="95"/>
                            <w:sz w:val="33"/>
                          </w:rPr>
                          <w:t>腹</w:t>
                        </w:r>
                        <w:r>
                          <w:rPr>
                            <w:color w:val="4B4B4B"/>
                            <w:w w:val="95"/>
                            <w:sz w:val="33"/>
                          </w:rPr>
                          <w:t>胀</w:t>
                        </w:r>
                        <w:r>
                          <w:rPr>
                            <w:color w:val="797979"/>
                            <w:w w:val="95"/>
                            <w:sz w:val="33"/>
                          </w:rPr>
                          <w:t>、</w:t>
                        </w:r>
                        <w:r>
                          <w:rPr>
                            <w:color w:val="4B4B4B"/>
                            <w:w w:val="95"/>
                            <w:sz w:val="33"/>
                          </w:rPr>
                          <w:t>乳</w:t>
                        </w:r>
                        <w:r>
                          <w:rPr>
                            <w:color w:val="4B4B4B"/>
                            <w:w w:val="95"/>
                            <w:sz w:val="33"/>
                          </w:rPr>
                          <w:t>房</w:t>
                        </w:r>
                        <w:r>
                          <w:rPr>
                            <w:color w:val="4B4B4B"/>
                            <w:w w:val="95"/>
                            <w:sz w:val="33"/>
                          </w:rPr>
                          <w:t>触</w:t>
                        </w:r>
                        <w:r>
                          <w:rPr>
                            <w:color w:val="4B4B4B"/>
                            <w:w w:val="95"/>
                            <w:sz w:val="33"/>
                          </w:rPr>
                          <w:t>痛</w:t>
                        </w:r>
                        <w:r>
                          <w:rPr>
                            <w:color w:val="4B4B4B"/>
                            <w:w w:val="95"/>
                            <w:sz w:val="33"/>
                          </w:rPr>
                          <w:t>、</w:t>
                        </w:r>
                        <w:r>
                          <w:rPr>
                            <w:color w:val="4B4B4B"/>
                            <w:w w:val="95"/>
                            <w:sz w:val="33"/>
                          </w:rPr>
                          <w:t>食</w:t>
                        </w:r>
                        <w:r>
                          <w:rPr>
                            <w:color w:val="4B4B4B"/>
                            <w:w w:val="95"/>
                            <w:sz w:val="33"/>
                          </w:rPr>
                          <w:t>欲</w:t>
                        </w:r>
                        <w:r>
                          <w:rPr>
                            <w:color w:val="4B4B4B"/>
                            <w:w w:val="95"/>
                            <w:sz w:val="33"/>
                          </w:rPr>
                          <w:t>增</w:t>
                        </w:r>
                        <w:r>
                          <w:rPr>
                            <w:color w:val="4B4B4B"/>
                            <w:w w:val="95"/>
                            <w:sz w:val="33"/>
                          </w:rPr>
                          <w:t>加</w:t>
                        </w:r>
                        <w:r>
                          <w:rPr>
                            <w:color w:val="4B4B4B"/>
                            <w:w w:val="95"/>
                            <w:sz w:val="33"/>
                          </w:rPr>
                          <w:t>｀</w:t>
                        </w:r>
                        <w:r>
                          <w:rPr>
                            <w:color w:val="4B4B4B"/>
                            <w:w w:val="95"/>
                            <w:sz w:val="33"/>
                          </w:rPr>
                          <w:t>脚</w:t>
                        </w:r>
                        <w:r>
                          <w:rPr>
                            <w:color w:val="4B4B4B"/>
                            <w:w w:val="95"/>
                            <w:sz w:val="33"/>
                          </w:rPr>
                          <w:t>踝</w:t>
                        </w:r>
                        <w:r>
                          <w:rPr>
                            <w:color w:val="4B4B4B"/>
                            <w:w w:val="95"/>
                            <w:sz w:val="33"/>
                          </w:rPr>
                          <w:t>肿</w:t>
                        </w:r>
                        <w:r>
                          <w:rPr>
                            <w:color w:val="4B4B4B"/>
                            <w:w w:val="95"/>
                            <w:sz w:val="33"/>
                          </w:rPr>
                          <w:t>胀</w:t>
                        </w:r>
                        <w:r>
                          <w:rPr>
                            <w:color w:val="4B4B4B"/>
                            <w:w w:val="95"/>
                            <w:sz w:val="33"/>
                          </w:rPr>
                          <w:t>、</w:t>
                        </w:r>
                        <w:r>
                          <w:rPr>
                            <w:color w:val="4B4B4B"/>
                            <w:w w:val="95"/>
                            <w:sz w:val="33"/>
                          </w:rPr>
                          <w:t>恶</w:t>
                        </w:r>
                        <w:r>
                          <w:rPr>
                            <w:color w:val="4B4B4B"/>
                            <w:w w:val="95"/>
                            <w:sz w:val="33"/>
                          </w:rPr>
                          <w:t>心</w:t>
                        </w:r>
                        <w:r>
                          <w:rPr>
                            <w:color w:val="797979"/>
                            <w:w w:val="95"/>
                            <w:sz w:val="33"/>
                          </w:rPr>
                          <w:t>、</w:t>
                        </w:r>
                        <w:r>
                          <w:rPr>
                            <w:color w:val="4B4B4B"/>
                            <w:spacing w:val="-5"/>
                            <w:w w:val="95"/>
                            <w:sz w:val="33"/>
                          </w:rPr>
                          <w:t>月经</w:t>
                        </w:r>
                      </w:p>
                    </w:tc>
                    <w:tc>
                      <w:tcPr>
                        <w:tcW w:w="7839" w:type="dxa"/>
                      </w:tcPr>
                      <w:p>
                        <w:pPr>
                          <w:pStyle w:val="TableParagraph"/>
                          <w:spacing w:before="1"/>
                          <w:ind w:left="295"/>
                          <w:rPr>
                            <w:sz w:val="33"/>
                          </w:rPr>
                        </w:pPr>
                        <w:r>
                          <w:rPr>
                            <w:color w:val="5E5E5E"/>
                            <w:w w:val="105"/>
                            <w:sz w:val="33"/>
                          </w:rPr>
                          <w:t>适</w:t>
                        </w:r>
                        <w:r>
                          <w:rPr>
                            <w:color w:val="5E5E5E"/>
                            <w:w w:val="105"/>
                            <w:sz w:val="33"/>
                          </w:rPr>
                          <w:t>用</w:t>
                        </w:r>
                        <w:r>
                          <w:rPr>
                            <w:color w:val="5E5E5E"/>
                            <w:w w:val="105"/>
                            <w:sz w:val="33"/>
                          </w:rPr>
                          <w:t>千</w:t>
                        </w:r>
                        <w:r>
                          <w:rPr>
                            <w:color w:val="5E5E5E"/>
                            <w:w w:val="105"/>
                            <w:sz w:val="33"/>
                          </w:rPr>
                          <w:t>暂</w:t>
                        </w:r>
                        <w:r>
                          <w:rPr>
                            <w:color w:val="5E5E5E"/>
                            <w:w w:val="105"/>
                            <w:sz w:val="33"/>
                          </w:rPr>
                          <w:t>时</w:t>
                        </w:r>
                        <w:r>
                          <w:rPr>
                            <w:color w:val="5E5E5E"/>
                            <w:w w:val="105"/>
                            <w:sz w:val="33"/>
                          </w:rPr>
                          <w:t>不</w:t>
                        </w:r>
                        <w:r>
                          <w:rPr>
                            <w:color w:val="5E5E5E"/>
                            <w:w w:val="105"/>
                            <w:sz w:val="33"/>
                          </w:rPr>
                          <w:t>想</w:t>
                        </w:r>
                        <w:r>
                          <w:rPr>
                            <w:color w:val="5E5E5E"/>
                            <w:w w:val="105"/>
                            <w:sz w:val="33"/>
                          </w:rPr>
                          <w:t>怀</w:t>
                        </w:r>
                        <w:r>
                          <w:rPr>
                            <w:color w:val="5E5E5E"/>
                            <w:w w:val="105"/>
                            <w:sz w:val="33"/>
                          </w:rPr>
                          <w:t>孕</w:t>
                        </w:r>
                        <w:r>
                          <w:rPr>
                            <w:color w:val="5E5E5E"/>
                            <w:w w:val="105"/>
                            <w:sz w:val="33"/>
                          </w:rPr>
                          <w:t>的</w:t>
                        </w:r>
                        <w:r>
                          <w:rPr>
                            <w:color w:val="5E5E5E"/>
                            <w:w w:val="105"/>
                            <w:sz w:val="33"/>
                          </w:rPr>
                          <w:t>妇</w:t>
                        </w:r>
                        <w:r>
                          <w:rPr>
                            <w:color w:val="5E5E5E"/>
                            <w:w w:val="105"/>
                            <w:sz w:val="33"/>
                          </w:rPr>
                          <w:t>女</w:t>
                        </w:r>
                        <w:r>
                          <w:rPr>
                            <w:color w:val="939393"/>
                            <w:w w:val="105"/>
                            <w:sz w:val="33"/>
                          </w:rPr>
                          <w:t>。</w:t>
                        </w:r>
                        <w:r>
                          <w:rPr>
                            <w:color w:val="4B4B4B"/>
                            <w:w w:val="105"/>
                            <w:sz w:val="33"/>
                          </w:rPr>
                          <w:t>可</w:t>
                        </w:r>
                        <w:r>
                          <w:rPr>
                            <w:color w:val="4B4B4B"/>
                            <w:w w:val="105"/>
                            <w:sz w:val="33"/>
                          </w:rPr>
                          <w:t>以</w:t>
                        </w:r>
                        <w:r>
                          <w:rPr>
                            <w:color w:val="4B4B4B"/>
                            <w:w w:val="105"/>
                            <w:sz w:val="33"/>
                          </w:rPr>
                          <w:t>每</w:t>
                        </w:r>
                        <w:r>
                          <w:rPr>
                            <w:color w:val="4B4B4B"/>
                            <w:w w:val="105"/>
                            <w:sz w:val="33"/>
                          </w:rPr>
                          <w:t>月</w:t>
                        </w:r>
                        <w:r>
                          <w:rPr>
                            <w:color w:val="4B4B4B"/>
                            <w:w w:val="105"/>
                            <w:sz w:val="33"/>
                          </w:rPr>
                          <w:t>服</w:t>
                        </w:r>
                        <w:r>
                          <w:rPr>
                            <w:color w:val="4B4B4B"/>
                            <w:w w:val="105"/>
                            <w:sz w:val="33"/>
                          </w:rPr>
                          <w:t>用</w:t>
                        </w:r>
                        <w:r>
                          <w:rPr>
                            <w:rFonts w:ascii="Arial" w:eastAsia="Arial"/>
                            <w:color w:val="4B4B4B"/>
                            <w:w w:val="105"/>
                            <w:sz w:val="31"/>
                          </w:rPr>
                          <w:t>3</w:t>
                        </w:r>
                        <w:r>
                          <w:rPr>
                            <w:color w:val="4B4B4B"/>
                            <w:spacing w:val="-10"/>
                            <w:w w:val="105"/>
                            <w:sz w:val="33"/>
                          </w:rPr>
                          <w:t>周</w:t>
                        </w:r>
                      </w:p>
                    </w:tc>
                  </w:tr>
                  <w:tr>
                    <w:trPr>
                      <w:trHeight w:val="1034" w:hRule="atLeast"/>
                    </w:trPr>
                    <w:tc>
                      <w:tcPr>
                        <w:tcW w:w="3723" w:type="dxa"/>
                      </w:tcPr>
                      <w:p>
                        <w:pPr>
                          <w:pStyle w:val="TableParagraph"/>
                          <w:rPr>
                            <w:rFonts w:ascii="Times New Roman"/>
                            <w:sz w:val="36"/>
                          </w:rPr>
                        </w:pPr>
                      </w:p>
                    </w:tc>
                    <w:tc>
                      <w:tcPr>
                        <w:tcW w:w="8136" w:type="dxa"/>
                      </w:tcPr>
                      <w:p>
                        <w:pPr>
                          <w:pStyle w:val="TableParagraph"/>
                          <w:spacing w:before="35"/>
                          <w:ind w:left="553"/>
                          <w:rPr>
                            <w:sz w:val="33"/>
                          </w:rPr>
                        </w:pPr>
                        <w:r>
                          <w:rPr>
                            <w:color w:val="4B4B4B"/>
                            <w:w w:val="105"/>
                            <w:sz w:val="33"/>
                          </w:rPr>
                          <w:t>间</w:t>
                        </w:r>
                        <w:r>
                          <w:rPr>
                            <w:color w:val="4B4B4B"/>
                            <w:w w:val="105"/>
                            <w:sz w:val="33"/>
                          </w:rPr>
                          <w:t>期</w:t>
                        </w:r>
                        <w:r>
                          <w:rPr>
                            <w:color w:val="4B4B4B"/>
                            <w:w w:val="105"/>
                            <w:sz w:val="33"/>
                          </w:rPr>
                          <w:t>出</w:t>
                        </w:r>
                        <w:r>
                          <w:rPr>
                            <w:color w:val="4B4B4B"/>
                            <w:w w:val="105"/>
                            <w:sz w:val="33"/>
                          </w:rPr>
                          <w:t>血</w:t>
                        </w:r>
                        <w:r>
                          <w:rPr>
                            <w:color w:val="4B4B4B"/>
                            <w:w w:val="105"/>
                            <w:sz w:val="33"/>
                          </w:rPr>
                          <w:t>和</w:t>
                        </w:r>
                        <w:r>
                          <w:rPr>
                            <w:color w:val="4B4B4B"/>
                            <w:w w:val="105"/>
                            <w:sz w:val="33"/>
                          </w:rPr>
                          <w:t>深</w:t>
                        </w:r>
                        <w:r>
                          <w:rPr>
                            <w:color w:val="4B4B4B"/>
                            <w:w w:val="105"/>
                            <w:sz w:val="33"/>
                          </w:rPr>
                          <w:t>静</w:t>
                        </w:r>
                        <w:r>
                          <w:rPr>
                            <w:color w:val="4B4B4B"/>
                            <w:w w:val="105"/>
                            <w:sz w:val="33"/>
                          </w:rPr>
                          <w:t>脉</w:t>
                        </w:r>
                        <w:r>
                          <w:rPr>
                            <w:color w:val="4B4B4B"/>
                            <w:w w:val="105"/>
                            <w:sz w:val="33"/>
                          </w:rPr>
                          <w:t>血</w:t>
                        </w:r>
                        <w:r>
                          <w:rPr>
                            <w:color w:val="4B4B4B"/>
                            <w:spacing w:val="-10"/>
                            <w:w w:val="105"/>
                            <w:sz w:val="33"/>
                          </w:rPr>
                          <w:t>栓</w:t>
                        </w:r>
                      </w:p>
                      <w:p>
                        <w:pPr>
                          <w:pStyle w:val="TableParagraph"/>
                          <w:spacing w:before="148"/>
                          <w:ind w:left="566"/>
                          <w:rPr>
                            <w:sz w:val="33"/>
                          </w:rPr>
                        </w:pPr>
                        <w:r>
                          <w:rPr>
                            <w:color w:val="5E5E5E"/>
                            <w:w w:val="105"/>
                            <w:sz w:val="33"/>
                          </w:rPr>
                          <w:t>可能增加心</w:t>
                        </w:r>
                        <w:r>
                          <w:rPr>
                            <w:color w:val="343434"/>
                            <w:w w:val="105"/>
                            <w:sz w:val="33"/>
                          </w:rPr>
                          <w:t>脏病</w:t>
                        </w:r>
                        <w:r>
                          <w:rPr>
                            <w:color w:val="5E5E5E"/>
                            <w:w w:val="105"/>
                            <w:sz w:val="33"/>
                          </w:rPr>
                          <w:t>、卒中和外周</w:t>
                        </w:r>
                        <w:r>
                          <w:rPr>
                            <w:color w:val="343434"/>
                            <w:w w:val="105"/>
                            <w:sz w:val="33"/>
                          </w:rPr>
                          <w:t>血管</w:t>
                        </w:r>
                        <w:r>
                          <w:rPr>
                            <w:color w:val="5E5E5E"/>
                            <w:spacing w:val="-2"/>
                            <w:w w:val="105"/>
                            <w:sz w:val="33"/>
                          </w:rPr>
                          <w:t>疾病的风险</w:t>
                        </w:r>
                      </w:p>
                    </w:tc>
                    <w:tc>
                      <w:tcPr>
                        <w:tcW w:w="7839" w:type="dxa"/>
                      </w:tcPr>
                      <w:p>
                        <w:pPr>
                          <w:pStyle w:val="TableParagraph"/>
                          <w:spacing w:before="35"/>
                          <w:ind w:left="182"/>
                          <w:rPr>
                            <w:sz w:val="33"/>
                          </w:rPr>
                        </w:pPr>
                        <w:r>
                          <w:rPr>
                            <w:color w:val="5E5E5E"/>
                            <w:sz w:val="33"/>
                          </w:rPr>
                          <w:t>（</w:t>
                        </w:r>
                        <w:r>
                          <w:rPr>
                            <w:color w:val="5E5E5E"/>
                            <w:sz w:val="33"/>
                          </w:rPr>
                          <w:t>周</w:t>
                        </w:r>
                        <w:r>
                          <w:rPr>
                            <w:color w:val="5E5E5E"/>
                            <w:sz w:val="33"/>
                          </w:rPr>
                          <w:t>期</w:t>
                        </w:r>
                        <w:r>
                          <w:rPr>
                            <w:color w:val="5E5E5E"/>
                            <w:sz w:val="33"/>
                          </w:rPr>
                          <w:t>性</w:t>
                        </w:r>
                        <w:r>
                          <w:rPr>
                            <w:color w:val="5E5E5E"/>
                            <w:sz w:val="33"/>
                          </w:rPr>
                          <w:t>用</w:t>
                        </w:r>
                        <w:r>
                          <w:rPr>
                            <w:color w:val="5E5E5E"/>
                            <w:sz w:val="33"/>
                          </w:rPr>
                          <w:t>药</w:t>
                        </w:r>
                        <w:r>
                          <w:rPr>
                            <w:color w:val="5E5E5E"/>
                            <w:sz w:val="33"/>
                          </w:rPr>
                          <w:t>）</w:t>
                        </w:r>
                        <w:r>
                          <w:rPr>
                            <w:color w:val="5E5E5E"/>
                            <w:sz w:val="33"/>
                          </w:rPr>
                          <w:t>或</w:t>
                        </w:r>
                        <w:r>
                          <w:rPr>
                            <w:color w:val="5E5E5E"/>
                            <w:sz w:val="33"/>
                          </w:rPr>
                          <w:t>每</w:t>
                        </w:r>
                        <w:r>
                          <w:rPr>
                            <w:color w:val="343434"/>
                            <w:sz w:val="33"/>
                          </w:rPr>
                          <w:t>日</w:t>
                        </w:r>
                        <w:r>
                          <w:rPr>
                            <w:color w:val="343434"/>
                            <w:sz w:val="33"/>
                          </w:rPr>
                          <w:t>服</w:t>
                        </w:r>
                        <w:r>
                          <w:rPr>
                            <w:color w:val="343434"/>
                            <w:sz w:val="33"/>
                          </w:rPr>
                          <w:t>用</w:t>
                        </w:r>
                        <w:r>
                          <w:rPr>
                            <w:color w:val="5E5E5E"/>
                            <w:sz w:val="33"/>
                          </w:rPr>
                          <w:t>（</w:t>
                        </w:r>
                        <w:r>
                          <w:rPr>
                            <w:color w:val="5E5E5E"/>
                            <w:sz w:val="33"/>
                          </w:rPr>
                          <w:t>连</w:t>
                        </w:r>
                        <w:r>
                          <w:rPr>
                            <w:color w:val="5E5E5E"/>
                            <w:sz w:val="33"/>
                          </w:rPr>
                          <w:t>续</w:t>
                        </w:r>
                        <w:r>
                          <w:rPr>
                            <w:color w:val="5E5E5E"/>
                            <w:sz w:val="33"/>
                          </w:rPr>
                          <w:t>用</w:t>
                        </w:r>
                        <w:r>
                          <w:rPr>
                            <w:color w:val="5E5E5E"/>
                            <w:sz w:val="33"/>
                          </w:rPr>
                          <w:t>药</w:t>
                        </w:r>
                        <w:r>
                          <w:rPr>
                            <w:color w:val="5E5E5E"/>
                            <w:spacing w:val="-10"/>
                            <w:sz w:val="33"/>
                          </w:rPr>
                          <w:t>）</w:t>
                        </w:r>
                      </w:p>
                    </w:tc>
                  </w:tr>
                </w:tbl>
                <w:p>
                  <w:pPr>
                    <w:pStyle w:val="BodyText"/>
                  </w:pPr>
                </w:p>
              </w:txbxContent>
            </v:textbox>
            <w10:wrap type="none"/>
          </v:shape>
        </w:pict>
      </w:r>
      <w:r>
        <w:rPr>
          <w:color w:val="AFAFAF"/>
          <w:w w:val="80"/>
          <w:shd w:fill="DBDBDB" w:color="auto" w:val="clear"/>
        </w:rPr>
        <w:t>琴</w:t>
      </w:r>
      <w:r>
        <w:rPr>
          <w:color w:val="AFAFAF"/>
          <w:w w:val="80"/>
          <w:shd w:fill="DBDBDB" w:color="auto" w:val="clear"/>
        </w:rPr>
        <w:t>罩</w:t>
      </w:r>
      <w:r>
        <w:rPr>
          <w:color w:val="AFAFAF"/>
          <w:w w:val="80"/>
          <w:shd w:fill="DBDBDB" w:color="auto" w:val="clear"/>
        </w:rPr>
        <w:t>麟</w:t>
      </w:r>
      <w:r>
        <w:rPr>
          <w:color w:val="AFAFAF"/>
          <w:w w:val="80"/>
          <w:shd w:fill="DBDBDB" w:color="auto" w:val="clear"/>
        </w:rPr>
        <w:t>匿</w:t>
      </w:r>
      <w:r>
        <w:rPr>
          <w:color w:val="AFAFAF"/>
          <w:w w:val="80"/>
          <w:shd w:fill="DBDBDB" w:color="auto" w:val="clear"/>
        </w:rPr>
        <w:t>涵</w:t>
      </w:r>
      <w:r>
        <w:rPr>
          <w:color w:val="AFAFAF"/>
          <w:w w:val="80"/>
          <w:shd w:fill="DBDBDB" w:color="auto" w:val="clear"/>
        </w:rPr>
        <w:t>飘</w:t>
      </w:r>
      <w:r>
        <w:rPr>
          <w:color w:val="AFAFAF"/>
          <w:w w:val="80"/>
          <w:shd w:fill="DBDBDB" w:color="auto" w:val="clear"/>
        </w:rPr>
        <w:t>簪</w:t>
      </w:r>
      <w:r>
        <w:rPr>
          <w:color w:val="AFAFAF"/>
          <w:w w:val="80"/>
          <w:shd w:fill="DBDBDB" w:color="auto" w:val="clear"/>
        </w:rPr>
        <w:t>：</w:t>
      </w:r>
      <w:r>
        <w:rPr>
          <w:color w:val="AFAFAF"/>
          <w:w w:val="80"/>
          <w:shd w:fill="DBDBDB" w:color="auto" w:val="clear"/>
        </w:rPr>
        <w:t>酮</w:t>
      </w:r>
      <w:r>
        <w:rPr>
          <w:color w:val="AFAFAF"/>
          <w:w w:val="80"/>
          <w:shd w:fill="DBDBDB" w:color="auto" w:val="clear"/>
        </w:rPr>
        <w:t>零</w:t>
      </w:r>
      <w:r>
        <w:rPr>
          <w:color w:val="AFAFAF"/>
          <w:w w:val="80"/>
          <w:shd w:fill="DBDBDB" w:color="auto" w:val="clear"/>
        </w:rPr>
        <w:t>鑫</w:t>
      </w:r>
      <w:r>
        <w:rPr>
          <w:color w:val="AFAFAF"/>
          <w:w w:val="80"/>
          <w:shd w:fill="DBDBDB" w:color="auto" w:val="clear"/>
        </w:rPr>
        <w:t>麟</w:t>
      </w:r>
      <w:r>
        <w:rPr>
          <w:color w:val="AFAFAF"/>
          <w:w w:val="80"/>
          <w:shd w:fill="DBDBDB" w:color="auto" w:val="clear"/>
        </w:rPr>
        <w:t>既</w:t>
      </w:r>
      <w:r>
        <w:rPr>
          <w:color w:val="AFAFAF"/>
          <w:w w:val="80"/>
          <w:shd w:fill="DBDBDB" w:color="auto" w:val="clear"/>
        </w:rPr>
        <w:t>嘈</w:t>
      </w:r>
      <w:r>
        <w:rPr>
          <w:color w:val="AFAFAF"/>
          <w:w w:val="80"/>
          <w:shd w:fill="DBDBDB" w:color="auto" w:val="clear"/>
        </w:rPr>
        <w:t>啊</w:t>
      </w:r>
      <w:r>
        <w:rPr>
          <w:color w:val="AFAFAF"/>
          <w:w w:val="80"/>
          <w:shd w:fill="DBDBDB" w:color="auto" w:val="clear"/>
        </w:rPr>
        <w:t>蠢</w:t>
      </w:r>
      <w:r>
        <w:rPr>
          <w:color w:val="AFAFAF"/>
          <w:w w:val="80"/>
          <w:shd w:fill="DBDBDB" w:color="auto" w:val="clear"/>
        </w:rPr>
        <w:t>嘉</w:t>
      </w:r>
      <w:r>
        <w:rPr>
          <w:color w:val="AFAFAF"/>
          <w:spacing w:val="-30"/>
          <w:w w:val="150"/>
          <w:shd w:fill="DBDBDB" w:color="auto" w:val="clear"/>
        </w:rPr>
        <w:t>  </w:t>
      </w:r>
      <w:r>
        <w:rPr>
          <w:color w:val="AFAFAF"/>
          <w:w w:val="80"/>
          <w:shd w:fill="DBDBDB" w:color="auto" w:val="clear"/>
        </w:rPr>
        <w:t>匡</w:t>
      </w:r>
      <w:r>
        <w:rPr>
          <w:color w:val="AFAFAF"/>
          <w:w w:val="80"/>
          <w:shd w:fill="DBDBDB" w:color="auto" w:val="clear"/>
        </w:rPr>
        <w:t>霎</w:t>
      </w:r>
      <w:r>
        <w:rPr>
          <w:color w:val="AFAFAF"/>
          <w:w w:val="80"/>
          <w:shd w:fill="DBDBDB" w:color="auto" w:val="clear"/>
        </w:rPr>
        <w:t>噢</w:t>
      </w:r>
      <w:r>
        <w:rPr>
          <w:color w:val="AFAFAF"/>
          <w:w w:val="80"/>
          <w:shd w:fill="DBDBDB" w:color="auto" w:val="clear"/>
        </w:rPr>
        <w:t>霾</w:t>
      </w:r>
      <w:r>
        <w:rPr>
          <w:color w:val="AFAFAF"/>
          <w:w w:val="80"/>
          <w:shd w:fill="DBDBDB" w:color="auto" w:val="clear"/>
        </w:rPr>
        <w:t>蜗</w:t>
      </w:r>
      <w:r>
        <w:rPr>
          <w:color w:val="AFAFAF"/>
          <w:w w:val="80"/>
          <w:shd w:fill="DBDBDB" w:color="auto" w:val="clear"/>
        </w:rPr>
        <w:t>谩</w:t>
      </w:r>
      <w:r>
        <w:rPr>
          <w:color w:val="AFAFAF"/>
          <w:spacing w:val="-10"/>
          <w:w w:val="80"/>
          <w:shd w:fill="DBDBDB" w:color="auto" w:val="clear"/>
        </w:rPr>
        <w:t>冒</w:t>
      </w:r>
    </w:p>
    <w:p>
      <w:pPr>
        <w:tabs>
          <w:tab w:pos="5740" w:val="left" w:leader="none"/>
          <w:tab w:pos="13637" w:val="left" w:leader="none"/>
        </w:tabs>
        <w:spacing w:before="145"/>
        <w:ind w:left="1480" w:right="0" w:firstLine="0"/>
        <w:jc w:val="left"/>
        <w:rPr>
          <w:sz w:val="33"/>
        </w:rPr>
      </w:pPr>
      <w:r>
        <w:rPr>
          <w:color w:val="4B4B4B"/>
          <w:w w:val="105"/>
          <w:sz w:val="33"/>
        </w:rPr>
        <w:t>醋</w:t>
      </w:r>
      <w:r>
        <w:rPr>
          <w:color w:val="4B4B4B"/>
          <w:w w:val="105"/>
          <w:sz w:val="33"/>
        </w:rPr>
        <w:t>酸</w:t>
      </w:r>
      <w:r>
        <w:rPr>
          <w:color w:val="4B4B4B"/>
          <w:w w:val="105"/>
          <w:sz w:val="33"/>
        </w:rPr>
        <w:t>甲</w:t>
      </w:r>
      <w:r>
        <w:rPr>
          <w:color w:val="797979"/>
          <w:w w:val="105"/>
          <w:sz w:val="33"/>
        </w:rPr>
        <w:t>泾</w:t>
      </w:r>
      <w:r>
        <w:rPr>
          <w:color w:val="5E5E5E"/>
          <w:w w:val="105"/>
          <w:sz w:val="33"/>
        </w:rPr>
        <w:t>孕</w:t>
      </w:r>
      <w:r>
        <w:rPr>
          <w:color w:val="5E5E5E"/>
          <w:spacing w:val="-10"/>
          <w:w w:val="105"/>
          <w:sz w:val="33"/>
        </w:rPr>
        <w:t>酮</w:t>
      </w:r>
      <w:r>
        <w:rPr>
          <w:color w:val="5E5E5E"/>
          <w:sz w:val="33"/>
        </w:rPr>
        <w:tab/>
      </w:r>
      <w:r>
        <w:rPr>
          <w:color w:val="4B4B4B"/>
          <w:sz w:val="33"/>
        </w:rPr>
        <w:t>月</w:t>
      </w:r>
      <w:r>
        <w:rPr>
          <w:color w:val="4B4B4B"/>
          <w:sz w:val="33"/>
        </w:rPr>
        <w:t>经</w:t>
      </w:r>
      <w:r>
        <w:rPr>
          <w:color w:val="4B4B4B"/>
          <w:sz w:val="33"/>
        </w:rPr>
        <w:t>间</w:t>
      </w:r>
      <w:r>
        <w:rPr>
          <w:color w:val="4B4B4B"/>
          <w:sz w:val="33"/>
        </w:rPr>
        <w:t>期</w:t>
      </w:r>
      <w:r>
        <w:rPr>
          <w:color w:val="4B4B4B"/>
          <w:sz w:val="33"/>
        </w:rPr>
        <w:t>内</w:t>
      </w:r>
      <w:r>
        <w:rPr>
          <w:color w:val="4B4B4B"/>
          <w:sz w:val="33"/>
        </w:rPr>
        <w:t>出</w:t>
      </w:r>
      <w:r>
        <w:rPr>
          <w:color w:val="4B4B4B"/>
          <w:sz w:val="33"/>
        </w:rPr>
        <w:t>血</w:t>
      </w:r>
      <w:r>
        <w:rPr>
          <w:color w:val="4B4B4B"/>
          <w:sz w:val="33"/>
        </w:rPr>
        <w:t>、</w:t>
      </w:r>
      <w:r>
        <w:rPr>
          <w:color w:val="4B4B4B"/>
          <w:sz w:val="33"/>
        </w:rPr>
        <w:t>情</w:t>
      </w:r>
      <w:r>
        <w:rPr>
          <w:color w:val="4B4B4B"/>
          <w:sz w:val="33"/>
        </w:rPr>
        <w:t>绪</w:t>
      </w:r>
      <w:r>
        <w:rPr>
          <w:color w:val="4B4B4B"/>
          <w:sz w:val="33"/>
        </w:rPr>
        <w:t>波</w:t>
      </w:r>
      <w:r>
        <w:rPr>
          <w:color w:val="4B4B4B"/>
          <w:sz w:val="33"/>
        </w:rPr>
        <w:t>动</w:t>
      </w:r>
      <w:r>
        <w:rPr>
          <w:color w:val="4B4B4B"/>
          <w:sz w:val="33"/>
        </w:rPr>
        <w:t>、</w:t>
      </w:r>
      <w:r>
        <w:rPr>
          <w:color w:val="4B4B4B"/>
          <w:sz w:val="33"/>
        </w:rPr>
        <w:t>抑</w:t>
      </w:r>
      <w:r>
        <w:rPr>
          <w:color w:val="4B4B4B"/>
          <w:sz w:val="33"/>
        </w:rPr>
        <w:t>郁</w:t>
      </w:r>
      <w:r>
        <w:rPr>
          <w:color w:val="797979"/>
          <w:sz w:val="33"/>
        </w:rPr>
        <w:t>、</w:t>
      </w:r>
      <w:r>
        <w:rPr>
          <w:color w:val="4B4B4B"/>
          <w:sz w:val="33"/>
        </w:rPr>
        <w:t>萎</w:t>
      </w:r>
      <w:r>
        <w:rPr>
          <w:color w:val="4B4B4B"/>
          <w:sz w:val="33"/>
        </w:rPr>
        <w:t>缩</w:t>
      </w:r>
      <w:r>
        <w:rPr>
          <w:color w:val="4B4B4B"/>
          <w:sz w:val="33"/>
        </w:rPr>
        <w:t>性</w:t>
      </w:r>
      <w:r>
        <w:rPr>
          <w:color w:val="4B4B4B"/>
          <w:sz w:val="33"/>
        </w:rPr>
        <w:t>阴</w:t>
      </w:r>
      <w:r>
        <w:rPr>
          <w:color w:val="4B4B4B"/>
          <w:sz w:val="33"/>
        </w:rPr>
        <w:t>道</w:t>
      </w:r>
      <w:r>
        <w:rPr>
          <w:color w:val="4B4B4B"/>
          <w:spacing w:val="-10"/>
          <w:sz w:val="33"/>
        </w:rPr>
        <w:t>炎</w:t>
      </w:r>
      <w:r>
        <w:rPr>
          <w:color w:val="4B4B4B"/>
          <w:sz w:val="33"/>
        </w:rPr>
        <w:tab/>
      </w:r>
      <w:r>
        <w:rPr>
          <w:color w:val="5E5E5E"/>
          <w:w w:val="105"/>
          <w:sz w:val="33"/>
        </w:rPr>
        <w:t>黄</w:t>
      </w:r>
      <w:r>
        <w:rPr>
          <w:color w:val="5E5E5E"/>
          <w:w w:val="105"/>
          <w:sz w:val="33"/>
        </w:rPr>
        <w:t>体</w:t>
      </w:r>
      <w:r>
        <w:rPr>
          <w:color w:val="5E5E5E"/>
          <w:w w:val="105"/>
          <w:sz w:val="33"/>
        </w:rPr>
        <w:t>激</w:t>
      </w:r>
      <w:r>
        <w:rPr>
          <w:color w:val="5E5E5E"/>
          <w:w w:val="105"/>
          <w:sz w:val="33"/>
        </w:rPr>
        <w:t>素</w:t>
      </w:r>
      <w:r>
        <w:rPr>
          <w:color w:val="5E5E5E"/>
          <w:w w:val="105"/>
          <w:sz w:val="33"/>
        </w:rPr>
        <w:t>是</w:t>
      </w:r>
      <w:r>
        <w:rPr>
          <w:color w:val="5E5E5E"/>
          <w:w w:val="105"/>
          <w:sz w:val="33"/>
        </w:rPr>
        <w:t>类</w:t>
      </w:r>
      <w:r>
        <w:rPr>
          <w:color w:val="5E5E5E"/>
          <w:w w:val="105"/>
          <w:sz w:val="33"/>
        </w:rPr>
        <w:t>似</w:t>
      </w:r>
      <w:r>
        <w:rPr>
          <w:color w:val="5E5E5E"/>
          <w:w w:val="105"/>
          <w:sz w:val="33"/>
        </w:rPr>
        <w:t>孕</w:t>
      </w:r>
      <w:r>
        <w:rPr>
          <w:color w:val="5E5E5E"/>
          <w:w w:val="105"/>
          <w:sz w:val="33"/>
        </w:rPr>
        <w:t>激</w:t>
      </w:r>
      <w:r>
        <w:rPr>
          <w:color w:val="5E5E5E"/>
          <w:w w:val="105"/>
          <w:sz w:val="33"/>
        </w:rPr>
        <w:t>素</w:t>
      </w:r>
      <w:r>
        <w:rPr>
          <w:color w:val="5E5E5E"/>
          <w:w w:val="105"/>
          <w:sz w:val="33"/>
        </w:rPr>
        <w:t>的</w:t>
      </w:r>
      <w:r>
        <w:rPr>
          <w:color w:val="5E5E5E"/>
          <w:w w:val="105"/>
          <w:sz w:val="33"/>
        </w:rPr>
        <w:t>药</w:t>
      </w:r>
      <w:r>
        <w:rPr>
          <w:color w:val="5E5E5E"/>
          <w:w w:val="105"/>
          <w:sz w:val="33"/>
        </w:rPr>
        <w:t>物</w:t>
      </w:r>
      <w:r>
        <w:rPr>
          <w:color w:val="343434"/>
          <w:w w:val="105"/>
          <w:sz w:val="33"/>
        </w:rPr>
        <w:t>，</w:t>
      </w:r>
      <w:r>
        <w:rPr>
          <w:color w:val="343434"/>
          <w:w w:val="105"/>
          <w:sz w:val="33"/>
        </w:rPr>
        <w:t>可</w:t>
      </w:r>
      <w:r>
        <w:rPr>
          <w:color w:val="343434"/>
          <w:w w:val="105"/>
          <w:sz w:val="33"/>
        </w:rPr>
        <w:t>以</w:t>
      </w:r>
      <w:r>
        <w:rPr>
          <w:color w:val="343434"/>
          <w:w w:val="105"/>
          <w:sz w:val="33"/>
        </w:rPr>
        <w:t>口</w:t>
      </w:r>
      <w:r>
        <w:rPr>
          <w:color w:val="343434"/>
          <w:w w:val="105"/>
          <w:sz w:val="33"/>
        </w:rPr>
        <w:t>服</w:t>
      </w:r>
      <w:r>
        <w:rPr>
          <w:color w:val="343434"/>
          <w:w w:val="105"/>
          <w:sz w:val="33"/>
        </w:rPr>
        <w:t>或</w:t>
      </w:r>
      <w:r>
        <w:rPr>
          <w:color w:val="343434"/>
          <w:w w:val="105"/>
          <w:sz w:val="33"/>
        </w:rPr>
        <w:t>肌</w:t>
      </w:r>
      <w:r>
        <w:rPr>
          <w:color w:val="343434"/>
          <w:spacing w:val="-10"/>
          <w:w w:val="105"/>
          <w:sz w:val="33"/>
        </w:rPr>
        <w:t>肉</w:t>
      </w:r>
    </w:p>
    <w:p>
      <w:pPr>
        <w:tabs>
          <w:tab w:pos="13637" w:val="left" w:leader="none"/>
        </w:tabs>
        <w:spacing w:before="148"/>
        <w:ind w:left="5632" w:right="0" w:firstLine="0"/>
        <w:jc w:val="left"/>
        <w:rPr>
          <w:sz w:val="33"/>
        </w:rPr>
      </w:pPr>
      <w:r>
        <w:rPr>
          <w:color w:val="5E5E5E"/>
          <w:w w:val="105"/>
          <w:sz w:val="33"/>
        </w:rPr>
        <w:t>（阴道黏膜变干变薄</w:t>
      </w:r>
      <w:r>
        <w:rPr>
          <w:color w:val="5E5E5E"/>
          <w:spacing w:val="-10"/>
          <w:w w:val="105"/>
          <w:sz w:val="33"/>
        </w:rPr>
        <w:t>）</w:t>
      </w:r>
      <w:r>
        <w:rPr>
          <w:color w:val="5E5E5E"/>
          <w:sz w:val="33"/>
        </w:rPr>
        <w:tab/>
      </w:r>
      <w:r>
        <w:rPr>
          <w:color w:val="5E5E5E"/>
          <w:w w:val="105"/>
          <w:sz w:val="33"/>
        </w:rPr>
        <w:t>注</w:t>
      </w:r>
      <w:r>
        <w:rPr>
          <w:color w:val="5E5E5E"/>
          <w:spacing w:val="-10"/>
          <w:w w:val="105"/>
          <w:sz w:val="33"/>
        </w:rPr>
        <w:t>射</w:t>
      </w:r>
    </w:p>
    <w:p>
      <w:pPr>
        <w:spacing w:line="931" w:lineRule="exact" w:before="4"/>
        <w:ind w:left="5762" w:right="0" w:firstLine="0"/>
        <w:jc w:val="left"/>
        <w:rPr>
          <w:sz w:val="78"/>
        </w:rPr>
      </w:pPr>
      <w:r>
        <w:rPr/>
        <w:drawing>
          <wp:anchor distT="0" distB="0" distL="0" distR="0" allowOverlap="1" layoutInCell="1" locked="0" behindDoc="1" simplePos="0" relativeHeight="478959104">
            <wp:simplePos x="0" y="0"/>
            <wp:positionH relativeFrom="page">
              <wp:posOffset>770824</wp:posOffset>
            </wp:positionH>
            <wp:positionV relativeFrom="paragraph">
              <wp:posOffset>87312</wp:posOffset>
            </wp:positionV>
            <wp:extent cx="5695914" cy="443121"/>
            <wp:effectExtent l="0" t="0" r="0" b="0"/>
            <wp:wrapNone/>
            <wp:docPr id="319" name="image222.png"/>
            <wp:cNvGraphicFramePr>
              <a:graphicFrameLocks noChangeAspect="1"/>
            </wp:cNvGraphicFramePr>
            <a:graphic>
              <a:graphicData uri="http://schemas.openxmlformats.org/drawingml/2006/picture">
                <pic:pic>
                  <pic:nvPicPr>
                    <pic:cNvPr id="320" name="image222.png"/>
                    <pic:cNvPicPr/>
                  </pic:nvPicPr>
                  <pic:blipFill>
                    <a:blip r:embed="rId226" cstate="print"/>
                    <a:stretch>
                      <a:fillRect/>
                    </a:stretch>
                  </pic:blipFill>
                  <pic:spPr>
                    <a:xfrm>
                      <a:off x="0" y="0"/>
                      <a:ext cx="5695914" cy="443121"/>
                    </a:xfrm>
                    <a:prstGeom prst="rect">
                      <a:avLst/>
                    </a:prstGeom>
                  </pic:spPr>
                </pic:pic>
              </a:graphicData>
            </a:graphic>
          </wp:anchor>
        </w:drawing>
      </w:r>
      <w:r>
        <w:rPr/>
        <w:drawing>
          <wp:anchor distT="0" distB="0" distL="0" distR="0" allowOverlap="1" layoutInCell="1" locked="0" behindDoc="1" simplePos="0" relativeHeight="478959616">
            <wp:simplePos x="0" y="0"/>
            <wp:positionH relativeFrom="page">
              <wp:posOffset>11378183</wp:posOffset>
            </wp:positionH>
            <wp:positionV relativeFrom="paragraph">
              <wp:posOffset>39586</wp:posOffset>
            </wp:positionV>
            <wp:extent cx="2251079" cy="449938"/>
            <wp:effectExtent l="0" t="0" r="0" b="0"/>
            <wp:wrapNone/>
            <wp:docPr id="321" name="image223.png"/>
            <wp:cNvGraphicFramePr>
              <a:graphicFrameLocks noChangeAspect="1"/>
            </wp:cNvGraphicFramePr>
            <a:graphic>
              <a:graphicData uri="http://schemas.openxmlformats.org/drawingml/2006/picture">
                <pic:pic>
                  <pic:nvPicPr>
                    <pic:cNvPr id="322" name="image223.png"/>
                    <pic:cNvPicPr/>
                  </pic:nvPicPr>
                  <pic:blipFill>
                    <a:blip r:embed="rId227" cstate="print"/>
                    <a:stretch>
                      <a:fillRect/>
                    </a:stretch>
                  </pic:blipFill>
                  <pic:spPr>
                    <a:xfrm>
                      <a:off x="0" y="0"/>
                      <a:ext cx="2251079" cy="449938"/>
                    </a:xfrm>
                    <a:prstGeom prst="rect">
                      <a:avLst/>
                    </a:prstGeom>
                  </pic:spPr>
                </pic:pic>
              </a:graphicData>
            </a:graphic>
          </wp:anchor>
        </w:drawing>
      </w:r>
      <w:r>
        <w:rPr>
          <w:color w:val="AFAFAF"/>
          <w:w w:val="115"/>
          <w:sz w:val="78"/>
          <w:shd w:fill="DBDBDB" w:color="auto" w:val="clear"/>
        </w:rPr>
        <w:t>麟</w:t>
      </w:r>
      <w:r>
        <w:rPr>
          <w:color w:val="AFAFAF"/>
          <w:w w:val="115"/>
          <w:sz w:val="78"/>
          <w:shd w:fill="DBDBDB" w:color="auto" w:val="clear"/>
        </w:rPr>
        <w:t>矛</w:t>
      </w:r>
      <w:r>
        <w:rPr>
          <w:color w:val="AFAFAF"/>
          <w:w w:val="115"/>
          <w:sz w:val="78"/>
          <w:shd w:fill="DBDBDB" w:color="auto" w:val="clear"/>
        </w:rPr>
        <w:t>咦</w:t>
      </w:r>
      <w:r>
        <w:rPr>
          <w:color w:val="AFAFAF"/>
          <w:w w:val="115"/>
          <w:sz w:val="78"/>
          <w:shd w:fill="DBDBDB" w:color="auto" w:val="clear"/>
        </w:rPr>
        <w:t>i</w:t>
      </w:r>
      <w:r>
        <w:rPr>
          <w:color w:val="AFAFAF"/>
          <w:w w:val="115"/>
          <w:sz w:val="78"/>
          <w:shd w:fill="DBDBDB" w:color="auto" w:val="clear"/>
        </w:rPr>
        <w:t>霾</w:t>
      </w:r>
      <w:r>
        <w:rPr>
          <w:color w:val="AFAFAF"/>
          <w:w w:val="115"/>
          <w:sz w:val="78"/>
          <w:shd w:fill="DBDBDB" w:color="auto" w:val="clear"/>
        </w:rPr>
        <w:t>霹</w:t>
      </w:r>
      <w:r>
        <w:rPr>
          <w:color w:val="AFAFAF"/>
          <w:w w:val="115"/>
          <w:sz w:val="78"/>
          <w:shd w:fill="DBDBDB" w:color="auto" w:val="clear"/>
        </w:rPr>
        <w:t>霆</w:t>
      </w:r>
      <w:r>
        <w:rPr>
          <w:color w:val="AFAFAF"/>
          <w:w w:val="115"/>
          <w:sz w:val="78"/>
          <w:shd w:fill="DBDBDB" w:color="auto" w:val="clear"/>
        </w:rPr>
        <w:t>霍</w:t>
      </w:r>
      <w:r>
        <w:rPr>
          <w:color w:val="AFAFAF"/>
          <w:w w:val="115"/>
          <w:sz w:val="78"/>
          <w:shd w:fill="DBDBDB" w:color="auto" w:val="clear"/>
        </w:rPr>
        <w:t>麟</w:t>
      </w:r>
      <w:r>
        <w:rPr>
          <w:color w:val="AFAFAF"/>
          <w:w w:val="115"/>
          <w:sz w:val="78"/>
          <w:shd w:fill="DBDBDB" w:color="auto" w:val="clear"/>
        </w:rPr>
        <w:t>谝</w:t>
      </w:r>
      <w:r>
        <w:rPr>
          <w:color w:val="AFAFAF"/>
          <w:w w:val="115"/>
          <w:sz w:val="78"/>
          <w:shd w:fill="DBDBDB" w:color="auto" w:val="clear"/>
        </w:rPr>
        <w:t>二</w:t>
      </w:r>
      <w:r>
        <w:rPr>
          <w:color w:val="AFAFAF"/>
          <w:w w:val="115"/>
          <w:sz w:val="78"/>
          <w:shd w:fill="DBDBDB" w:color="auto" w:val="clear"/>
        </w:rPr>
        <w:t>霖</w:t>
      </w:r>
      <w:r>
        <w:rPr>
          <w:color w:val="AFAFAF"/>
          <w:w w:val="115"/>
          <w:sz w:val="78"/>
          <w:shd w:fill="DBDBDB" w:color="auto" w:val="clear"/>
        </w:rPr>
        <w:t>霞</w:t>
      </w:r>
      <w:r>
        <w:rPr>
          <w:color w:val="AFAFAF"/>
          <w:spacing w:val="-10"/>
          <w:w w:val="115"/>
          <w:sz w:val="78"/>
          <w:shd w:fill="DBDBDB" w:color="auto" w:val="clear"/>
        </w:rPr>
        <w:t>麟</w:t>
      </w:r>
    </w:p>
    <w:p>
      <w:pPr>
        <w:tabs>
          <w:tab w:pos="5770" w:val="left" w:leader="none"/>
          <w:tab w:pos="13648" w:val="left" w:leader="none"/>
        </w:tabs>
        <w:spacing w:line="386" w:lineRule="exact" w:before="0"/>
        <w:ind w:left="1498" w:right="0" w:firstLine="0"/>
        <w:jc w:val="left"/>
        <w:rPr>
          <w:sz w:val="33"/>
        </w:rPr>
      </w:pPr>
      <w:r>
        <w:rPr>
          <w:color w:val="5E5E5E"/>
          <w:w w:val="105"/>
          <w:sz w:val="33"/>
        </w:rPr>
        <w:t>达</w:t>
      </w:r>
      <w:r>
        <w:rPr>
          <w:color w:val="5E5E5E"/>
          <w:w w:val="105"/>
          <w:sz w:val="33"/>
        </w:rPr>
        <w:t>那</w:t>
      </w:r>
      <w:r>
        <w:rPr>
          <w:color w:val="5E5E5E"/>
          <w:spacing w:val="-10"/>
          <w:w w:val="105"/>
          <w:sz w:val="33"/>
        </w:rPr>
        <w:t>嗤</w:t>
      </w:r>
      <w:r>
        <w:rPr>
          <w:color w:val="5E5E5E"/>
          <w:sz w:val="33"/>
        </w:rPr>
        <w:tab/>
      </w:r>
      <w:r>
        <w:rPr>
          <w:color w:val="4B4B4B"/>
          <w:w w:val="95"/>
          <w:sz w:val="33"/>
        </w:rPr>
        <w:t>体</w:t>
      </w:r>
      <w:r>
        <w:rPr>
          <w:color w:val="4B4B4B"/>
          <w:w w:val="95"/>
          <w:sz w:val="33"/>
        </w:rPr>
        <w:t>重</w:t>
      </w:r>
      <w:r>
        <w:rPr>
          <w:color w:val="4B4B4B"/>
          <w:w w:val="95"/>
          <w:sz w:val="33"/>
        </w:rPr>
        <w:t>增</w:t>
      </w:r>
      <w:r>
        <w:rPr>
          <w:color w:val="4B4B4B"/>
          <w:w w:val="95"/>
          <w:sz w:val="33"/>
        </w:rPr>
        <w:t>加</w:t>
      </w:r>
      <w:r>
        <w:rPr>
          <w:color w:val="939393"/>
          <w:w w:val="95"/>
          <w:sz w:val="33"/>
        </w:rPr>
        <w:t>、</w:t>
      </w:r>
      <w:r>
        <w:rPr>
          <w:color w:val="5E5E5E"/>
          <w:w w:val="95"/>
          <w:sz w:val="33"/>
        </w:rPr>
        <w:t>痊</w:t>
      </w:r>
      <w:r>
        <w:rPr>
          <w:color w:val="5E5E5E"/>
          <w:w w:val="95"/>
          <w:sz w:val="33"/>
        </w:rPr>
        <w:t>疮</w:t>
      </w:r>
      <w:r>
        <w:rPr>
          <w:color w:val="797979"/>
          <w:w w:val="95"/>
          <w:sz w:val="33"/>
        </w:rPr>
        <w:t>、</w:t>
      </w:r>
      <w:r>
        <w:rPr>
          <w:color w:val="5E5E5E"/>
          <w:w w:val="95"/>
          <w:sz w:val="33"/>
        </w:rPr>
        <w:t>声</w:t>
      </w:r>
      <w:r>
        <w:rPr>
          <w:color w:val="5E5E5E"/>
          <w:w w:val="95"/>
          <w:sz w:val="33"/>
        </w:rPr>
        <w:t>音</w:t>
      </w:r>
      <w:r>
        <w:rPr>
          <w:color w:val="5E5E5E"/>
          <w:w w:val="95"/>
          <w:sz w:val="33"/>
        </w:rPr>
        <w:t>减</w:t>
      </w:r>
      <w:r>
        <w:rPr>
          <w:color w:val="5E5E5E"/>
          <w:w w:val="95"/>
          <w:sz w:val="33"/>
        </w:rPr>
        <w:t>低</w:t>
      </w:r>
      <w:r>
        <w:rPr>
          <w:color w:val="5E5E5E"/>
          <w:w w:val="95"/>
          <w:sz w:val="33"/>
        </w:rPr>
        <w:t>、</w:t>
      </w:r>
      <w:r>
        <w:rPr>
          <w:color w:val="5E5E5E"/>
          <w:w w:val="95"/>
          <w:sz w:val="33"/>
        </w:rPr>
        <w:t>体</w:t>
      </w:r>
      <w:r>
        <w:rPr>
          <w:color w:val="5E5E5E"/>
          <w:w w:val="95"/>
          <w:sz w:val="33"/>
        </w:rPr>
        <w:t>毛</w:t>
      </w:r>
      <w:r>
        <w:rPr>
          <w:color w:val="5E5E5E"/>
          <w:w w:val="95"/>
          <w:sz w:val="33"/>
        </w:rPr>
        <w:t>增</w:t>
      </w:r>
      <w:r>
        <w:rPr>
          <w:color w:val="5E5E5E"/>
          <w:w w:val="95"/>
          <w:sz w:val="33"/>
        </w:rPr>
        <w:t>多</w:t>
      </w:r>
      <w:r>
        <w:rPr>
          <w:color w:val="5E5E5E"/>
          <w:w w:val="95"/>
          <w:sz w:val="33"/>
        </w:rPr>
        <w:t>、</w:t>
      </w:r>
      <w:r>
        <w:rPr>
          <w:color w:val="5E5E5E"/>
          <w:w w:val="95"/>
          <w:sz w:val="33"/>
        </w:rPr>
        <w:t>潮</w:t>
      </w:r>
      <w:r>
        <w:rPr>
          <w:color w:val="5E5E5E"/>
          <w:w w:val="95"/>
          <w:sz w:val="33"/>
        </w:rPr>
        <w:t>热</w:t>
      </w:r>
      <w:r>
        <w:rPr>
          <w:color w:val="797979"/>
          <w:w w:val="95"/>
          <w:sz w:val="33"/>
        </w:rPr>
        <w:t>、</w:t>
      </w:r>
      <w:r>
        <w:rPr>
          <w:color w:val="5E5E5E"/>
          <w:w w:val="95"/>
          <w:sz w:val="33"/>
        </w:rPr>
        <w:t>萎</w:t>
      </w:r>
      <w:r>
        <w:rPr>
          <w:color w:val="5E5E5E"/>
          <w:spacing w:val="-10"/>
          <w:w w:val="95"/>
          <w:sz w:val="33"/>
        </w:rPr>
        <w:t>缩</w:t>
      </w:r>
      <w:r>
        <w:rPr>
          <w:color w:val="5E5E5E"/>
          <w:sz w:val="33"/>
        </w:rPr>
        <w:tab/>
      </w:r>
      <w:r>
        <w:rPr>
          <w:color w:val="5E5E5E"/>
          <w:w w:val="105"/>
          <w:sz w:val="33"/>
        </w:rPr>
        <w:t>达</w:t>
      </w:r>
      <w:r>
        <w:rPr>
          <w:color w:val="5E5E5E"/>
          <w:w w:val="105"/>
          <w:sz w:val="33"/>
        </w:rPr>
        <w:t>那</w:t>
      </w:r>
      <w:r>
        <w:rPr>
          <w:color w:val="5E5E5E"/>
          <w:w w:val="105"/>
          <w:sz w:val="33"/>
        </w:rPr>
        <w:t>嗤</w:t>
      </w:r>
      <w:r>
        <w:rPr>
          <w:color w:val="5E5E5E"/>
          <w:w w:val="105"/>
          <w:sz w:val="33"/>
        </w:rPr>
        <w:t>是</w:t>
      </w:r>
      <w:r>
        <w:rPr>
          <w:color w:val="5E5E5E"/>
          <w:w w:val="105"/>
          <w:sz w:val="33"/>
        </w:rPr>
        <w:t>一</w:t>
      </w:r>
      <w:r>
        <w:rPr>
          <w:color w:val="5E5E5E"/>
          <w:w w:val="105"/>
          <w:sz w:val="33"/>
        </w:rPr>
        <w:t>种</w:t>
      </w:r>
      <w:r>
        <w:rPr>
          <w:color w:val="5E5E5E"/>
          <w:w w:val="105"/>
          <w:sz w:val="33"/>
        </w:rPr>
        <w:t>和</w:t>
      </w:r>
      <w:r>
        <w:rPr>
          <w:color w:val="5E5E5E"/>
          <w:w w:val="105"/>
          <w:sz w:val="33"/>
        </w:rPr>
        <w:t>睾</w:t>
      </w:r>
      <w:r>
        <w:rPr>
          <w:color w:val="5E5E5E"/>
          <w:w w:val="105"/>
          <w:sz w:val="33"/>
        </w:rPr>
        <w:t>酮</w:t>
      </w:r>
      <w:r>
        <w:rPr>
          <w:color w:val="5E5E5E"/>
          <w:w w:val="105"/>
          <w:sz w:val="33"/>
        </w:rPr>
        <w:t>有</w:t>
      </w:r>
      <w:r>
        <w:rPr>
          <w:color w:val="5E5E5E"/>
          <w:w w:val="105"/>
          <w:sz w:val="33"/>
        </w:rPr>
        <w:t>关</w:t>
      </w:r>
      <w:r>
        <w:rPr>
          <w:color w:val="5E5E5E"/>
          <w:w w:val="105"/>
          <w:sz w:val="33"/>
        </w:rPr>
        <w:t>的</w:t>
      </w:r>
      <w:r>
        <w:rPr>
          <w:color w:val="5E5E5E"/>
          <w:w w:val="105"/>
          <w:sz w:val="33"/>
        </w:rPr>
        <w:t>合</w:t>
      </w:r>
      <w:r>
        <w:rPr>
          <w:color w:val="5E5E5E"/>
          <w:w w:val="105"/>
          <w:sz w:val="33"/>
        </w:rPr>
        <w:t>成</w:t>
      </w:r>
      <w:r>
        <w:rPr>
          <w:color w:val="5E5E5E"/>
          <w:w w:val="105"/>
          <w:sz w:val="33"/>
        </w:rPr>
        <w:t>激</w:t>
      </w:r>
      <w:r>
        <w:rPr>
          <w:color w:val="5E5E5E"/>
          <w:w w:val="105"/>
          <w:sz w:val="33"/>
        </w:rPr>
        <w:t>素</w:t>
      </w:r>
      <w:r>
        <w:rPr>
          <w:color w:val="5E5E5E"/>
          <w:w w:val="105"/>
          <w:sz w:val="33"/>
        </w:rPr>
        <w:t>，</w:t>
      </w:r>
      <w:r>
        <w:rPr>
          <w:color w:val="5E5E5E"/>
          <w:w w:val="105"/>
          <w:sz w:val="33"/>
        </w:rPr>
        <w:t>能</w:t>
      </w:r>
      <w:r>
        <w:rPr>
          <w:color w:val="5E5E5E"/>
          <w:w w:val="105"/>
          <w:sz w:val="33"/>
        </w:rPr>
        <w:t>抑</w:t>
      </w:r>
      <w:r>
        <w:rPr>
          <w:color w:val="5E5E5E"/>
          <w:w w:val="105"/>
          <w:sz w:val="33"/>
        </w:rPr>
        <w:t>制</w:t>
      </w:r>
      <w:r>
        <w:rPr>
          <w:color w:val="5E5E5E"/>
          <w:spacing w:val="-10"/>
          <w:w w:val="105"/>
          <w:sz w:val="33"/>
        </w:rPr>
        <w:t>雌</w:t>
      </w:r>
    </w:p>
    <w:p>
      <w:pPr>
        <w:spacing w:line="328" w:lineRule="auto" w:before="126"/>
        <w:ind w:left="5776" w:right="626" w:hanging="14"/>
        <w:jc w:val="left"/>
        <w:rPr>
          <w:sz w:val="33"/>
        </w:rPr>
      </w:pPr>
      <w:r>
        <w:rPr>
          <w:color w:val="5E5E5E"/>
          <w:w w:val="105"/>
          <w:sz w:val="33"/>
        </w:rPr>
        <w:t>性阴道炎、脚踝肿胀</w:t>
      </w:r>
      <w:r>
        <w:rPr>
          <w:color w:val="797979"/>
          <w:w w:val="105"/>
          <w:sz w:val="33"/>
        </w:rPr>
        <w:t>、</w:t>
      </w:r>
      <w:r>
        <w:rPr>
          <w:color w:val="4B4B4B"/>
          <w:w w:val="105"/>
          <w:sz w:val="33"/>
        </w:rPr>
        <w:t>肌肉痉挛</w:t>
      </w:r>
      <w:r>
        <w:rPr>
          <w:color w:val="939393"/>
          <w:w w:val="105"/>
          <w:sz w:val="33"/>
        </w:rPr>
        <w:t>、</w:t>
      </w:r>
      <w:r>
        <w:rPr>
          <w:color w:val="4B4B4B"/>
          <w:w w:val="105"/>
          <w:sz w:val="33"/>
        </w:rPr>
        <w:t>月经间期出血</w:t>
      </w:r>
      <w:r>
        <w:rPr>
          <w:color w:val="797979"/>
          <w:w w:val="105"/>
          <w:sz w:val="33"/>
        </w:rPr>
        <w:t>、</w:t>
      </w:r>
      <w:r>
        <w:rPr>
          <w:color w:val="797979"/>
          <w:spacing w:val="145"/>
          <w:w w:val="105"/>
          <w:sz w:val="33"/>
        </w:rPr>
        <w:t> </w:t>
      </w:r>
      <w:r>
        <w:rPr>
          <w:color w:val="4B4B4B"/>
          <w:w w:val="105"/>
          <w:sz w:val="33"/>
        </w:rPr>
        <w:t>激</w:t>
      </w:r>
      <w:r>
        <w:rPr>
          <w:color w:val="4B4B4B"/>
          <w:w w:val="105"/>
          <w:sz w:val="33"/>
        </w:rPr>
        <w:t>素</w:t>
      </w:r>
      <w:r>
        <w:rPr>
          <w:color w:val="4B4B4B"/>
          <w:w w:val="105"/>
          <w:sz w:val="33"/>
        </w:rPr>
        <w:t>和</w:t>
      </w:r>
      <w:r>
        <w:rPr>
          <w:color w:val="4B4B4B"/>
          <w:w w:val="105"/>
          <w:sz w:val="33"/>
        </w:rPr>
        <w:t>孕</w:t>
      </w:r>
      <w:r>
        <w:rPr>
          <w:color w:val="4B4B4B"/>
          <w:w w:val="105"/>
          <w:sz w:val="33"/>
        </w:rPr>
        <w:t>激</w:t>
      </w:r>
      <w:r>
        <w:rPr>
          <w:color w:val="4B4B4B"/>
          <w:w w:val="105"/>
          <w:sz w:val="33"/>
        </w:rPr>
        <w:t>素</w:t>
      </w:r>
      <w:r>
        <w:rPr>
          <w:color w:val="4B4B4B"/>
          <w:w w:val="105"/>
          <w:sz w:val="33"/>
        </w:rPr>
        <w:t>的</w:t>
      </w:r>
      <w:r>
        <w:rPr>
          <w:color w:val="4B4B4B"/>
          <w:w w:val="105"/>
          <w:sz w:val="33"/>
        </w:rPr>
        <w:t>作</w:t>
      </w:r>
      <w:r>
        <w:rPr>
          <w:color w:val="4B4B4B"/>
          <w:w w:val="105"/>
          <w:sz w:val="33"/>
        </w:rPr>
        <w:t>用</w:t>
      </w:r>
      <w:r>
        <w:rPr>
          <w:color w:val="4B4B4B"/>
          <w:w w:val="105"/>
          <w:sz w:val="33"/>
        </w:rPr>
        <w:t>司</w:t>
      </w:r>
      <w:r>
        <w:rPr>
          <w:color w:val="4B4B4B"/>
          <w:w w:val="105"/>
          <w:sz w:val="33"/>
        </w:rPr>
        <w:t>可</w:t>
      </w:r>
      <w:r>
        <w:rPr>
          <w:color w:val="4B4B4B"/>
          <w:w w:val="105"/>
          <w:sz w:val="33"/>
        </w:rPr>
        <w:t>以</w:t>
      </w:r>
      <w:r>
        <w:rPr>
          <w:color w:val="4B4B4B"/>
          <w:w w:val="105"/>
          <w:sz w:val="33"/>
        </w:rPr>
        <w:t>口</w:t>
      </w:r>
      <w:r>
        <w:rPr>
          <w:color w:val="4B4B4B"/>
          <w:w w:val="105"/>
          <w:sz w:val="33"/>
        </w:rPr>
        <w:t>服</w:t>
      </w:r>
      <w:r>
        <w:rPr>
          <w:color w:val="AFAFAF"/>
          <w:w w:val="105"/>
          <w:sz w:val="33"/>
        </w:rPr>
        <w:t>口</w:t>
      </w:r>
      <w:r>
        <w:rPr>
          <w:color w:val="5E5E5E"/>
          <w:w w:val="105"/>
          <w:sz w:val="33"/>
        </w:rPr>
        <w:t>达</w:t>
      </w:r>
      <w:r>
        <w:rPr>
          <w:color w:val="5E5E5E"/>
          <w:w w:val="105"/>
          <w:sz w:val="33"/>
        </w:rPr>
        <w:t>那</w:t>
      </w:r>
      <w:r>
        <w:rPr>
          <w:color w:val="5E5E5E"/>
          <w:w w:val="105"/>
          <w:sz w:val="33"/>
        </w:rPr>
        <w:t>嗤</w:t>
      </w:r>
      <w:r>
        <w:rPr>
          <w:color w:val="5E5E5E"/>
          <w:w w:val="105"/>
          <w:sz w:val="33"/>
        </w:rPr>
        <w:t>因</w:t>
      </w:r>
      <w:r>
        <w:rPr>
          <w:color w:val="5E5E5E"/>
          <w:w w:val="105"/>
          <w:sz w:val="33"/>
        </w:rPr>
        <w:t>其</w:t>
      </w:r>
      <w:r>
        <w:rPr>
          <w:color w:val="5E5E5E"/>
          <w:w w:val="105"/>
          <w:sz w:val="33"/>
        </w:rPr>
        <w:t>副</w:t>
      </w:r>
      <w:r>
        <w:rPr>
          <w:color w:val="5E5E5E"/>
          <w:w w:val="105"/>
          <w:sz w:val="33"/>
        </w:rPr>
        <w:t>乳房缩小、情绪波动、肝功能障碍、腕管综合征、</w:t>
      </w:r>
      <w:r>
        <w:rPr>
          <w:color w:val="5E5E5E"/>
          <w:spacing w:val="144"/>
          <w:w w:val="105"/>
          <w:sz w:val="33"/>
        </w:rPr>
        <w:t> </w:t>
      </w:r>
      <w:r>
        <w:rPr>
          <w:color w:val="4B4B4B"/>
          <w:w w:val="105"/>
          <w:sz w:val="33"/>
        </w:rPr>
        <w:t>作</w:t>
      </w:r>
      <w:r>
        <w:rPr>
          <w:color w:val="4B4B4B"/>
          <w:w w:val="105"/>
          <w:sz w:val="33"/>
        </w:rPr>
        <w:t>用</w:t>
      </w:r>
      <w:r>
        <w:rPr>
          <w:color w:val="4B4B4B"/>
          <w:w w:val="105"/>
          <w:sz w:val="33"/>
        </w:rPr>
        <w:t>而</w:t>
      </w:r>
      <w:r>
        <w:rPr>
          <w:color w:val="4B4B4B"/>
          <w:w w:val="105"/>
          <w:sz w:val="33"/>
        </w:rPr>
        <w:t>使</w:t>
      </w:r>
      <w:r>
        <w:rPr>
          <w:color w:val="4B4B4B"/>
          <w:w w:val="105"/>
          <w:sz w:val="33"/>
        </w:rPr>
        <w:t>用</w:t>
      </w:r>
      <w:r>
        <w:rPr>
          <w:color w:val="4B4B4B"/>
          <w:w w:val="105"/>
          <w:sz w:val="33"/>
        </w:rPr>
        <w:t>受</w:t>
      </w:r>
      <w:r>
        <w:rPr>
          <w:color w:val="4B4B4B"/>
          <w:w w:val="105"/>
          <w:sz w:val="33"/>
        </w:rPr>
        <w:t>限</w:t>
      </w:r>
    </w:p>
    <w:p>
      <w:pPr>
        <w:spacing w:before="1"/>
        <w:ind w:left="5775" w:right="0" w:firstLine="0"/>
        <w:jc w:val="left"/>
        <w:rPr>
          <w:sz w:val="33"/>
        </w:rPr>
      </w:pPr>
      <w:r>
        <w:rPr>
          <w:color w:val="5E5E5E"/>
          <w:w w:val="105"/>
          <w:sz w:val="33"/>
        </w:rPr>
        <w:t>影</w:t>
      </w:r>
      <w:r>
        <w:rPr>
          <w:color w:val="5E5E5E"/>
          <w:w w:val="105"/>
          <w:sz w:val="33"/>
        </w:rPr>
        <w:t>响</w:t>
      </w:r>
      <w:r>
        <w:rPr>
          <w:color w:val="5E5E5E"/>
          <w:w w:val="105"/>
          <w:sz w:val="33"/>
        </w:rPr>
        <w:t>血</w:t>
      </w:r>
      <w:r>
        <w:rPr>
          <w:color w:val="5E5E5E"/>
          <w:w w:val="105"/>
          <w:sz w:val="33"/>
        </w:rPr>
        <w:t>胆</w:t>
      </w:r>
      <w:r>
        <w:rPr>
          <w:color w:val="5E5E5E"/>
          <w:w w:val="105"/>
          <w:sz w:val="33"/>
        </w:rPr>
        <w:t>固</w:t>
      </w:r>
      <w:r>
        <w:rPr>
          <w:color w:val="5E5E5E"/>
          <w:w w:val="105"/>
          <w:sz w:val="33"/>
        </w:rPr>
        <w:t>醇</w:t>
      </w:r>
      <w:r>
        <w:rPr>
          <w:color w:val="5E5E5E"/>
          <w:w w:val="105"/>
          <w:sz w:val="33"/>
        </w:rPr>
        <w:t>水</w:t>
      </w:r>
      <w:r>
        <w:rPr>
          <w:color w:val="5E5E5E"/>
          <w:w w:val="105"/>
          <w:sz w:val="33"/>
        </w:rPr>
        <w:t>平</w:t>
      </w:r>
      <w:r>
        <w:rPr>
          <w:color w:val="5E5E5E"/>
          <w:w w:val="105"/>
          <w:sz w:val="33"/>
        </w:rPr>
        <w:t>的</w:t>
      </w:r>
      <w:r>
        <w:rPr>
          <w:color w:val="5E5E5E"/>
          <w:w w:val="105"/>
          <w:sz w:val="33"/>
        </w:rPr>
        <w:t>副</w:t>
      </w:r>
      <w:r>
        <w:rPr>
          <w:color w:val="5E5E5E"/>
          <w:w w:val="105"/>
          <w:sz w:val="33"/>
        </w:rPr>
        <w:t>作</w:t>
      </w:r>
      <w:r>
        <w:rPr>
          <w:color w:val="5E5E5E"/>
          <w:spacing w:val="-10"/>
          <w:w w:val="105"/>
          <w:sz w:val="33"/>
        </w:rPr>
        <w:t>用</w:t>
      </w:r>
    </w:p>
    <w:p>
      <w:pPr>
        <w:spacing w:before="0"/>
        <w:ind w:left="9164" w:right="0" w:firstLine="0"/>
        <w:jc w:val="left"/>
        <w:rPr>
          <w:sz w:val="71"/>
        </w:rPr>
      </w:pPr>
      <w:r>
        <w:rPr/>
        <w:drawing>
          <wp:anchor distT="0" distB="0" distL="0" distR="0" allowOverlap="1" layoutInCell="1" locked="0" behindDoc="0" simplePos="0" relativeHeight="15951872">
            <wp:simplePos x="0" y="0"/>
            <wp:positionH relativeFrom="page">
              <wp:posOffset>784467</wp:posOffset>
            </wp:positionH>
            <wp:positionV relativeFrom="paragraph">
              <wp:posOffset>67109</wp:posOffset>
            </wp:positionV>
            <wp:extent cx="5054697" cy="463572"/>
            <wp:effectExtent l="0" t="0" r="0" b="0"/>
            <wp:wrapNone/>
            <wp:docPr id="323" name="image224.png"/>
            <wp:cNvGraphicFramePr>
              <a:graphicFrameLocks noChangeAspect="1"/>
            </wp:cNvGraphicFramePr>
            <a:graphic>
              <a:graphicData uri="http://schemas.openxmlformats.org/drawingml/2006/picture">
                <pic:pic>
                  <pic:nvPicPr>
                    <pic:cNvPr id="324" name="image224.png"/>
                    <pic:cNvPicPr/>
                  </pic:nvPicPr>
                  <pic:blipFill>
                    <a:blip r:embed="rId228" cstate="print"/>
                    <a:stretch>
                      <a:fillRect/>
                    </a:stretch>
                  </pic:blipFill>
                  <pic:spPr>
                    <a:xfrm>
                      <a:off x="0" y="0"/>
                      <a:ext cx="5054697" cy="463572"/>
                    </a:xfrm>
                    <a:prstGeom prst="rect">
                      <a:avLst/>
                    </a:prstGeom>
                  </pic:spPr>
                </pic:pic>
              </a:graphicData>
            </a:graphic>
          </wp:anchor>
        </w:drawing>
      </w:r>
      <w:r>
        <w:rPr/>
        <w:drawing>
          <wp:anchor distT="0" distB="0" distL="0" distR="0" allowOverlap="1" layoutInCell="1" locked="0" behindDoc="1" simplePos="0" relativeHeight="478960640">
            <wp:simplePos x="0" y="0"/>
            <wp:positionH relativeFrom="page">
              <wp:posOffset>13438263</wp:posOffset>
            </wp:positionH>
            <wp:positionV relativeFrom="paragraph">
              <wp:posOffset>39837</wp:posOffset>
            </wp:positionV>
            <wp:extent cx="191000" cy="436303"/>
            <wp:effectExtent l="0" t="0" r="0" b="0"/>
            <wp:wrapNone/>
            <wp:docPr id="325" name="image225.png"/>
            <wp:cNvGraphicFramePr>
              <a:graphicFrameLocks noChangeAspect="1"/>
            </wp:cNvGraphicFramePr>
            <a:graphic>
              <a:graphicData uri="http://schemas.openxmlformats.org/drawingml/2006/picture">
                <pic:pic>
                  <pic:nvPicPr>
                    <pic:cNvPr id="326" name="image225.png"/>
                    <pic:cNvPicPr/>
                  </pic:nvPicPr>
                  <pic:blipFill>
                    <a:blip r:embed="rId229" cstate="print"/>
                    <a:stretch>
                      <a:fillRect/>
                    </a:stretch>
                  </pic:blipFill>
                  <pic:spPr>
                    <a:xfrm>
                      <a:off x="0" y="0"/>
                      <a:ext cx="191000" cy="436303"/>
                    </a:xfrm>
                    <a:prstGeom prst="rect">
                      <a:avLst/>
                    </a:prstGeom>
                  </pic:spPr>
                </pic:pic>
              </a:graphicData>
            </a:graphic>
          </wp:anchor>
        </w:drawing>
      </w:r>
      <w:r>
        <w:rPr>
          <w:color w:val="AFAFAF"/>
          <w:w w:val="90"/>
          <w:sz w:val="71"/>
          <w:shd w:fill="DBDBDB" w:color="auto" w:val="clear"/>
        </w:rPr>
        <w:t>荨</w:t>
      </w:r>
      <w:r>
        <w:rPr>
          <w:color w:val="AFAFAF"/>
          <w:w w:val="90"/>
          <w:sz w:val="71"/>
          <w:shd w:fill="DBDBDB" w:color="auto" w:val="clear"/>
        </w:rPr>
        <w:t>骠</w:t>
      </w:r>
      <w:r>
        <w:rPr>
          <w:color w:val="AFAFAF"/>
          <w:w w:val="90"/>
          <w:sz w:val="71"/>
          <w:shd w:fill="DBDBDB" w:color="auto" w:val="clear"/>
        </w:rPr>
        <w:t>认</w:t>
      </w:r>
      <w:r>
        <w:rPr>
          <w:color w:val="AFAFAF"/>
          <w:w w:val="90"/>
          <w:sz w:val="71"/>
          <w:shd w:fill="DBDBDB" w:color="auto" w:val="clear"/>
        </w:rPr>
        <w:t>霍</w:t>
      </w:r>
      <w:r>
        <w:rPr>
          <w:color w:val="AFAFAF"/>
          <w:w w:val="90"/>
          <w:sz w:val="71"/>
          <w:shd w:fill="DBDBDB" w:color="auto" w:val="clear"/>
        </w:rPr>
        <w:t>贮</w:t>
      </w:r>
      <w:r>
        <w:rPr>
          <w:color w:val="AFAFAF"/>
          <w:w w:val="90"/>
          <w:sz w:val="71"/>
          <w:shd w:fill="DBDBDB" w:color="auto" w:val="clear"/>
        </w:rPr>
        <w:t>詈</w:t>
      </w:r>
      <w:r>
        <w:rPr>
          <w:color w:val="AFAFAF"/>
          <w:w w:val="90"/>
          <w:sz w:val="71"/>
          <w:shd w:fill="DBDBDB" w:color="auto" w:val="clear"/>
        </w:rPr>
        <w:t>芍</w:t>
      </w:r>
      <w:r>
        <w:rPr>
          <w:color w:val="AFAFAF"/>
          <w:w w:val="90"/>
          <w:sz w:val="71"/>
          <w:shd w:fill="DBDBDB" w:color="auto" w:val="clear"/>
        </w:rPr>
        <w:t>黯</w:t>
      </w:r>
      <w:r>
        <w:rPr>
          <w:color w:val="AFAFAF"/>
          <w:w w:val="90"/>
          <w:sz w:val="71"/>
          <w:shd w:fill="DBDBDB" w:color="auto" w:val="clear"/>
        </w:rPr>
        <w:t>麟</w:t>
      </w:r>
      <w:r>
        <w:rPr>
          <w:color w:val="AFAFAF"/>
          <w:w w:val="90"/>
          <w:sz w:val="71"/>
          <w:shd w:fill="DBDBDB" w:color="auto" w:val="clear"/>
        </w:rPr>
        <w:t>懦</w:t>
      </w:r>
      <w:r>
        <w:rPr>
          <w:color w:val="AFAFAF"/>
          <w:w w:val="90"/>
          <w:sz w:val="71"/>
          <w:shd w:fill="DBDBDB" w:color="auto" w:val="clear"/>
        </w:rPr>
        <w:t>霞</w:t>
      </w:r>
      <w:r>
        <w:rPr>
          <w:color w:val="AFAFAF"/>
          <w:w w:val="90"/>
          <w:sz w:val="71"/>
          <w:shd w:fill="DBDBDB" w:color="auto" w:val="clear"/>
        </w:rPr>
        <w:t>霆</w:t>
      </w:r>
      <w:r>
        <w:rPr>
          <w:color w:val="AFAFAF"/>
          <w:w w:val="90"/>
          <w:sz w:val="71"/>
          <w:shd w:fill="DBDBDB" w:color="auto" w:val="clear"/>
        </w:rPr>
        <w:t>酬</w:t>
      </w:r>
      <w:r>
        <w:rPr>
          <w:color w:val="AFAFAF"/>
          <w:w w:val="90"/>
          <w:sz w:val="71"/>
          <w:shd w:fill="DBDBDB" w:color="auto" w:val="clear"/>
        </w:rPr>
        <w:t>配</w:t>
      </w:r>
      <w:r>
        <w:rPr>
          <w:color w:val="AFAFAF"/>
          <w:w w:val="90"/>
          <w:sz w:val="71"/>
          <w:shd w:fill="DBDBDB" w:color="auto" w:val="clear"/>
        </w:rPr>
        <w:t>霄</w:t>
      </w:r>
      <w:r>
        <w:rPr>
          <w:color w:val="AFAFAF"/>
          <w:w w:val="90"/>
          <w:sz w:val="71"/>
          <w:shd w:fill="DBDBDB" w:color="auto" w:val="clear"/>
        </w:rPr>
        <w:t>贺</w:t>
      </w:r>
      <w:r>
        <w:rPr>
          <w:color w:val="AFAFAF"/>
          <w:w w:val="90"/>
          <w:sz w:val="71"/>
          <w:shd w:fill="DBDBDB" w:color="auto" w:val="clear"/>
        </w:rPr>
        <w:t>蹬</w:t>
      </w:r>
      <w:r>
        <w:rPr>
          <w:color w:val="AFAFAF"/>
          <w:w w:val="90"/>
          <w:sz w:val="71"/>
          <w:shd w:fill="DBDBDB" w:color="auto" w:val="clear"/>
        </w:rPr>
        <w:t>秉</w:t>
      </w:r>
      <w:r>
        <w:rPr>
          <w:color w:val="AFAFAF"/>
          <w:spacing w:val="-10"/>
          <w:w w:val="90"/>
          <w:sz w:val="71"/>
          <w:shd w:fill="DBDBDB" w:color="auto" w:val="clear"/>
        </w:rPr>
        <w:t>，</w:t>
      </w:r>
    </w:p>
    <w:p>
      <w:pPr>
        <w:tabs>
          <w:tab w:pos="5791" w:val="left" w:leader="none"/>
          <w:tab w:pos="5988" w:val="left" w:leader="none"/>
          <w:tab w:pos="13549" w:val="left" w:leader="none"/>
        </w:tabs>
        <w:spacing w:line="309" w:lineRule="auto" w:before="61"/>
        <w:ind w:left="1509" w:right="537" w:hanging="16"/>
        <w:jc w:val="both"/>
        <w:rPr>
          <w:sz w:val="33"/>
        </w:rPr>
      </w:pPr>
      <w:r>
        <w:rPr>
          <w:color w:val="5E5E5E"/>
          <w:spacing w:val="-4"/>
          <w:w w:val="110"/>
          <w:sz w:val="33"/>
        </w:rPr>
        <w:t>戈</w:t>
      </w:r>
      <w:r>
        <w:rPr>
          <w:color w:val="5E5E5E"/>
          <w:spacing w:val="-4"/>
          <w:w w:val="110"/>
          <w:sz w:val="33"/>
        </w:rPr>
        <w:t>舍</w:t>
      </w:r>
      <w:r>
        <w:rPr>
          <w:color w:val="5E5E5E"/>
          <w:spacing w:val="-4"/>
          <w:w w:val="110"/>
          <w:sz w:val="33"/>
        </w:rPr>
        <w:t>瑞</w:t>
      </w:r>
      <w:r>
        <w:rPr>
          <w:color w:val="5E5E5E"/>
          <w:spacing w:val="-4"/>
          <w:w w:val="110"/>
          <w:sz w:val="33"/>
        </w:rPr>
        <w:t>林</w:t>
      </w:r>
      <w:r>
        <w:rPr>
          <w:color w:val="5E5E5E"/>
          <w:sz w:val="33"/>
        </w:rPr>
        <w:tab/>
      </w:r>
      <w:r>
        <w:rPr>
          <w:color w:val="4B4B4B"/>
          <w:w w:val="110"/>
          <w:sz w:val="33"/>
        </w:rPr>
        <w:t>潮</w:t>
      </w:r>
      <w:r>
        <w:rPr>
          <w:color w:val="4B4B4B"/>
          <w:w w:val="110"/>
          <w:sz w:val="33"/>
        </w:rPr>
        <w:t>热</w:t>
      </w:r>
      <w:r>
        <w:rPr>
          <w:color w:val="4B4B4B"/>
          <w:w w:val="110"/>
          <w:sz w:val="33"/>
        </w:rPr>
        <w:t>、</w:t>
      </w:r>
      <w:r>
        <w:rPr>
          <w:color w:val="4B4B4B"/>
          <w:w w:val="110"/>
          <w:sz w:val="33"/>
        </w:rPr>
        <w:t>萎</w:t>
      </w:r>
      <w:r>
        <w:rPr>
          <w:color w:val="4B4B4B"/>
          <w:w w:val="110"/>
          <w:sz w:val="33"/>
        </w:rPr>
        <w:t>缩</w:t>
      </w:r>
      <w:r>
        <w:rPr>
          <w:color w:val="4B4B4B"/>
          <w:w w:val="110"/>
          <w:sz w:val="33"/>
        </w:rPr>
        <w:t>性</w:t>
      </w:r>
      <w:r>
        <w:rPr>
          <w:color w:val="4B4B4B"/>
          <w:w w:val="110"/>
          <w:sz w:val="33"/>
        </w:rPr>
        <w:t>阴</w:t>
      </w:r>
      <w:r>
        <w:rPr>
          <w:color w:val="4B4B4B"/>
          <w:w w:val="110"/>
          <w:sz w:val="33"/>
        </w:rPr>
        <w:t>道</w:t>
      </w:r>
      <w:r>
        <w:rPr>
          <w:color w:val="4B4B4B"/>
          <w:w w:val="110"/>
          <w:sz w:val="33"/>
        </w:rPr>
        <w:t>炎</w:t>
      </w:r>
      <w:r>
        <w:rPr>
          <w:color w:val="4B4B4B"/>
          <w:w w:val="110"/>
          <w:sz w:val="33"/>
        </w:rPr>
        <w:t>、</w:t>
      </w:r>
      <w:r>
        <w:rPr>
          <w:color w:val="4B4B4B"/>
          <w:w w:val="110"/>
          <w:sz w:val="33"/>
        </w:rPr>
        <w:t>骨</w:t>
      </w:r>
      <w:r>
        <w:rPr>
          <w:color w:val="4B4B4B"/>
          <w:w w:val="110"/>
          <w:sz w:val="33"/>
        </w:rPr>
        <w:t>密</w:t>
      </w:r>
      <w:r>
        <w:rPr>
          <w:color w:val="4B4B4B"/>
          <w:w w:val="110"/>
          <w:sz w:val="33"/>
        </w:rPr>
        <w:t>度</w:t>
      </w:r>
      <w:r>
        <w:rPr>
          <w:color w:val="4B4B4B"/>
          <w:w w:val="110"/>
          <w:sz w:val="33"/>
        </w:rPr>
        <w:t>减</w:t>
      </w:r>
      <w:r>
        <w:rPr>
          <w:color w:val="4B4B4B"/>
          <w:w w:val="110"/>
          <w:sz w:val="33"/>
        </w:rPr>
        <w:t>低</w:t>
      </w:r>
      <w:r>
        <w:rPr>
          <w:color w:val="4B4B4B"/>
          <w:w w:val="110"/>
          <w:sz w:val="33"/>
        </w:rPr>
        <w:t>和</w:t>
      </w:r>
      <w:r>
        <w:rPr>
          <w:color w:val="4B4B4B"/>
          <w:w w:val="110"/>
          <w:sz w:val="33"/>
        </w:rPr>
        <w:t>情</w:t>
      </w:r>
      <w:r>
        <w:rPr>
          <w:color w:val="4B4B4B"/>
          <w:w w:val="110"/>
          <w:sz w:val="33"/>
        </w:rPr>
        <w:t>绪</w:t>
      </w:r>
      <w:r>
        <w:rPr>
          <w:color w:val="4B4B4B"/>
          <w:w w:val="110"/>
          <w:sz w:val="33"/>
        </w:rPr>
        <w:t>波</w:t>
      </w:r>
      <w:r>
        <w:rPr>
          <w:color w:val="4B4B4B"/>
          <w:w w:val="110"/>
          <w:sz w:val="33"/>
        </w:rPr>
        <w:t>动</w:t>
      </w:r>
      <w:r>
        <w:rPr>
          <w:color w:val="4B4B4B"/>
          <w:spacing w:val="377"/>
          <w:w w:val="110"/>
          <w:sz w:val="33"/>
        </w:rPr>
        <w:t> </w:t>
      </w:r>
      <w:r>
        <w:rPr>
          <w:color w:val="4B4B4B"/>
          <w:w w:val="110"/>
          <w:sz w:val="33"/>
        </w:rPr>
        <w:t>可</w:t>
      </w:r>
      <w:r>
        <w:rPr>
          <w:color w:val="4B4B4B"/>
          <w:w w:val="110"/>
          <w:sz w:val="33"/>
        </w:rPr>
        <w:t>以</w:t>
      </w:r>
      <w:r>
        <w:rPr>
          <w:color w:val="4B4B4B"/>
          <w:w w:val="110"/>
          <w:sz w:val="33"/>
        </w:rPr>
        <w:t>每</w:t>
      </w:r>
      <w:r>
        <w:rPr>
          <w:color w:val="4B4B4B"/>
          <w:w w:val="110"/>
          <w:sz w:val="33"/>
        </w:rPr>
        <w:t>月</w:t>
      </w:r>
      <w:r>
        <w:rPr>
          <w:color w:val="4B4B4B"/>
          <w:w w:val="110"/>
          <w:sz w:val="33"/>
        </w:rPr>
        <w:t>一</w:t>
      </w:r>
      <w:r>
        <w:rPr>
          <w:color w:val="4B4B4B"/>
          <w:w w:val="110"/>
          <w:sz w:val="33"/>
        </w:rPr>
        <w:t>次</w:t>
      </w:r>
      <w:r>
        <w:rPr>
          <w:color w:val="4B4B4B"/>
          <w:w w:val="110"/>
          <w:sz w:val="33"/>
        </w:rPr>
        <w:t>皮</w:t>
      </w:r>
      <w:r>
        <w:rPr>
          <w:color w:val="4B4B4B"/>
          <w:w w:val="110"/>
          <w:sz w:val="33"/>
        </w:rPr>
        <w:t>下</w:t>
      </w:r>
      <w:r>
        <w:rPr>
          <w:color w:val="4B4B4B"/>
          <w:w w:val="110"/>
          <w:sz w:val="33"/>
        </w:rPr>
        <w:t>注</w:t>
      </w:r>
      <w:r>
        <w:rPr>
          <w:color w:val="4B4B4B"/>
          <w:w w:val="110"/>
          <w:sz w:val="33"/>
        </w:rPr>
        <w:t>射</w:t>
      </w:r>
      <w:r>
        <w:rPr>
          <w:color w:val="4B4B4B"/>
          <w:w w:val="110"/>
          <w:sz w:val="33"/>
        </w:rPr>
        <w:t>或</w:t>
      </w:r>
      <w:r>
        <w:rPr>
          <w:color w:val="4B4B4B"/>
          <w:w w:val="110"/>
          <w:sz w:val="33"/>
        </w:rPr>
        <w:t>肌</w:t>
      </w:r>
      <w:r>
        <w:rPr>
          <w:color w:val="4B4B4B"/>
          <w:w w:val="110"/>
          <w:sz w:val="33"/>
        </w:rPr>
        <w:t>肉</w:t>
      </w:r>
      <w:r>
        <w:rPr>
          <w:color w:val="4B4B4B"/>
          <w:w w:val="110"/>
          <w:sz w:val="33"/>
        </w:rPr>
        <w:t>注</w:t>
      </w:r>
      <w:r>
        <w:rPr>
          <w:color w:val="4B4B4B"/>
          <w:w w:val="110"/>
          <w:sz w:val="33"/>
        </w:rPr>
        <w:t>射</w:t>
      </w:r>
      <w:r>
        <w:rPr>
          <w:color w:val="4B4B4B"/>
          <w:w w:val="110"/>
          <w:sz w:val="33"/>
        </w:rPr>
        <w:t>，</w:t>
      </w:r>
      <w:r>
        <w:rPr>
          <w:color w:val="4B4B4B"/>
          <w:w w:val="110"/>
          <w:sz w:val="33"/>
        </w:rPr>
        <w:t>也</w:t>
      </w:r>
      <w:r>
        <w:rPr>
          <w:color w:val="4B4B4B"/>
          <w:w w:val="110"/>
          <w:sz w:val="33"/>
        </w:rPr>
        <w:t>可</w:t>
      </w:r>
      <w:r>
        <w:rPr>
          <w:color w:val="4B4B4B"/>
          <w:w w:val="110"/>
          <w:sz w:val="33"/>
        </w:rPr>
        <w:t>以</w:t>
      </w:r>
      <w:r>
        <w:rPr>
          <w:color w:val="4B4B4B"/>
          <w:w w:val="110"/>
          <w:sz w:val="33"/>
        </w:rPr>
        <w:t>喷</w:t>
      </w:r>
      <w:r>
        <w:rPr>
          <w:color w:val="4B4B4B"/>
          <w:w w:val="110"/>
          <w:sz w:val="33"/>
        </w:rPr>
        <w:t>鼻</w:t>
      </w:r>
      <w:r>
        <w:rPr>
          <w:color w:val="5E5E5E"/>
          <w:spacing w:val="-4"/>
          <w:w w:val="110"/>
          <w:sz w:val="33"/>
        </w:rPr>
        <w:t>亮</w:t>
      </w:r>
      <w:r>
        <w:rPr>
          <w:color w:val="5E5E5E"/>
          <w:spacing w:val="-4"/>
          <w:w w:val="110"/>
          <w:sz w:val="33"/>
        </w:rPr>
        <w:t>丙</w:t>
      </w:r>
      <w:r>
        <w:rPr>
          <w:color w:val="5E5E5E"/>
          <w:spacing w:val="-4"/>
          <w:w w:val="110"/>
          <w:sz w:val="33"/>
        </w:rPr>
        <w:t>瑞</w:t>
      </w:r>
      <w:r>
        <w:rPr>
          <w:color w:val="5E5E5E"/>
          <w:spacing w:val="-4"/>
          <w:w w:val="110"/>
          <w:sz w:val="33"/>
        </w:rPr>
        <w:t>林</w:t>
      </w:r>
      <w:r>
        <w:rPr>
          <w:color w:val="5E5E5E"/>
          <w:sz w:val="33"/>
        </w:rPr>
        <w:tab/>
        <w:tab/>
      </w:r>
      <w:r>
        <w:rPr>
          <w:color w:val="AFAFAF"/>
          <w:spacing w:val="-6"/>
          <w:w w:val="110"/>
          <w:sz w:val="17"/>
        </w:rPr>
        <w:t>－</w:t>
      </w:r>
      <w:r>
        <w:rPr>
          <w:color w:val="AFAFAF"/>
          <w:spacing w:val="-6"/>
          <w:w w:val="110"/>
          <w:sz w:val="17"/>
        </w:rPr>
        <w:t>、</w:t>
      </w:r>
      <w:r>
        <w:rPr>
          <w:color w:val="AFAFAF"/>
          <w:sz w:val="17"/>
        </w:rPr>
        <w:tab/>
      </w:r>
      <w:r>
        <w:rPr>
          <w:color w:val="5E5E5E"/>
          <w:spacing w:val="-2"/>
          <w:w w:val="110"/>
          <w:sz w:val="33"/>
        </w:rPr>
        <w:t>或</w:t>
      </w:r>
      <w:r>
        <w:rPr>
          <w:color w:val="5E5E5E"/>
          <w:spacing w:val="-2"/>
          <w:w w:val="110"/>
          <w:sz w:val="33"/>
        </w:rPr>
        <w:t>药</w:t>
      </w:r>
      <w:r>
        <w:rPr>
          <w:color w:val="5E5E5E"/>
          <w:spacing w:val="-2"/>
          <w:w w:val="110"/>
          <w:sz w:val="33"/>
        </w:rPr>
        <w:t>片</w:t>
      </w:r>
      <w:r>
        <w:rPr>
          <w:color w:val="5E5E5E"/>
          <w:spacing w:val="-2"/>
          <w:w w:val="110"/>
          <w:sz w:val="33"/>
        </w:rPr>
        <w:t>植</w:t>
      </w:r>
      <w:r>
        <w:rPr>
          <w:color w:val="5E5E5E"/>
          <w:spacing w:val="-2"/>
          <w:w w:val="110"/>
          <w:sz w:val="33"/>
        </w:rPr>
        <w:t>入</w:t>
      </w:r>
      <w:r>
        <w:rPr>
          <w:color w:val="5E5E5E"/>
          <w:spacing w:val="-2"/>
          <w:w w:val="110"/>
          <w:sz w:val="33"/>
        </w:rPr>
        <w:t>皮</w:t>
      </w:r>
      <w:r>
        <w:rPr>
          <w:color w:val="5E5E5E"/>
          <w:spacing w:val="-2"/>
          <w:w w:val="110"/>
          <w:sz w:val="33"/>
        </w:rPr>
        <w:t>下</w:t>
      </w:r>
      <w:r>
        <w:rPr>
          <w:rFonts w:ascii="Times New Roman" w:eastAsia="Times New Roman"/>
          <w:color w:val="AFAFAF"/>
          <w:spacing w:val="-2"/>
          <w:w w:val="110"/>
          <w:sz w:val="15"/>
        </w:rPr>
        <w:t>L</w:t>
      </w:r>
      <w:r>
        <w:rPr>
          <w:color w:val="4B4B4B"/>
          <w:spacing w:val="-2"/>
          <w:w w:val="110"/>
          <w:sz w:val="33"/>
        </w:rPr>
        <w:t>这</w:t>
      </w:r>
      <w:r>
        <w:rPr>
          <w:color w:val="4B4B4B"/>
          <w:spacing w:val="-2"/>
          <w:w w:val="110"/>
          <w:sz w:val="33"/>
        </w:rPr>
        <w:t>些</w:t>
      </w:r>
      <w:r>
        <w:rPr>
          <w:color w:val="4B4B4B"/>
          <w:spacing w:val="-2"/>
          <w:w w:val="110"/>
          <w:sz w:val="33"/>
        </w:rPr>
        <w:t>药</w:t>
      </w:r>
      <w:r>
        <w:rPr>
          <w:color w:val="4B4B4B"/>
          <w:spacing w:val="-2"/>
          <w:w w:val="110"/>
          <w:sz w:val="33"/>
        </w:rPr>
        <w:t>物</w:t>
      </w:r>
      <w:r>
        <w:rPr>
          <w:color w:val="4B4B4B"/>
          <w:spacing w:val="-2"/>
          <w:w w:val="110"/>
          <w:sz w:val="33"/>
        </w:rPr>
        <w:t>常</w:t>
      </w:r>
      <w:r>
        <w:rPr>
          <w:color w:val="4B4B4B"/>
          <w:spacing w:val="-2"/>
          <w:w w:val="110"/>
          <w:sz w:val="33"/>
        </w:rPr>
        <w:t>联</w:t>
      </w:r>
      <w:r>
        <w:rPr>
          <w:color w:val="4B4B4B"/>
          <w:spacing w:val="-2"/>
          <w:w w:val="110"/>
          <w:sz w:val="33"/>
        </w:rPr>
        <w:t>合</w:t>
      </w:r>
      <w:r>
        <w:rPr>
          <w:color w:val="4B4B4B"/>
          <w:spacing w:val="-2"/>
          <w:w w:val="110"/>
          <w:sz w:val="33"/>
        </w:rPr>
        <w:t>应</w:t>
      </w:r>
      <w:r>
        <w:rPr>
          <w:color w:val="4B4B4B"/>
          <w:spacing w:val="-2"/>
          <w:w w:val="110"/>
          <w:sz w:val="33"/>
        </w:rPr>
        <w:t>用</w:t>
      </w:r>
      <w:r>
        <w:rPr>
          <w:color w:val="4B4B4B"/>
          <w:spacing w:val="-2"/>
          <w:w w:val="110"/>
          <w:sz w:val="33"/>
        </w:rPr>
        <w:t>雌</w:t>
      </w:r>
      <w:r>
        <w:rPr>
          <w:color w:val="4B4B4B"/>
          <w:spacing w:val="-2"/>
          <w:w w:val="110"/>
          <w:sz w:val="33"/>
        </w:rPr>
        <w:t>激</w:t>
      </w:r>
      <w:r>
        <w:rPr>
          <w:color w:val="4B4B4B"/>
          <w:spacing w:val="-2"/>
          <w:w w:val="110"/>
          <w:sz w:val="33"/>
        </w:rPr>
        <w:t>素</w:t>
      </w:r>
    </w:p>
    <w:p>
      <w:pPr>
        <w:tabs>
          <w:tab w:pos="7628" w:val="left" w:leader="none"/>
          <w:tab w:pos="13667" w:val="left" w:leader="none"/>
        </w:tabs>
        <w:spacing w:line="316" w:lineRule="auto" w:before="32"/>
        <w:ind w:left="13666" w:right="497" w:hanging="12150"/>
        <w:jc w:val="both"/>
        <w:rPr>
          <w:sz w:val="33"/>
        </w:rPr>
      </w:pPr>
      <w:r>
        <w:rPr>
          <w:color w:val="4B4B4B"/>
          <w:w w:val="106"/>
          <w:sz w:val="33"/>
        </w:rPr>
        <w:t>那法瑞林</w:t>
      </w:r>
      <w:r>
        <w:rPr>
          <w:color w:val="4B4B4B"/>
          <w:sz w:val="33"/>
        </w:rPr>
        <w:tab/>
      </w:r>
      <w:r>
        <w:rPr>
          <w:color w:val="CDCDCD"/>
          <w:w w:val="106"/>
          <w:sz w:val="33"/>
        </w:rPr>
        <w:t>・</w:t>
      </w:r>
      <w:r>
        <w:rPr>
          <w:color w:val="CDCDCD"/>
          <w:sz w:val="33"/>
        </w:rPr>
        <w:tab/>
        <w:tab/>
      </w:r>
      <w:r>
        <w:rPr>
          <w:color w:val="4B4B4B"/>
          <w:spacing w:val="3"/>
          <w:w w:val="107"/>
          <w:sz w:val="33"/>
        </w:rPr>
        <w:t>或孕激素或</w:t>
      </w:r>
      <w:r>
        <w:rPr>
          <w:color w:val="797979"/>
          <w:spacing w:val="3"/>
          <w:w w:val="107"/>
          <w:sz w:val="33"/>
        </w:rPr>
        <w:t>二</w:t>
      </w:r>
      <w:r>
        <w:rPr>
          <w:color w:val="4B4B4B"/>
          <w:spacing w:val="3"/>
          <w:w w:val="107"/>
          <w:sz w:val="33"/>
        </w:rPr>
        <w:t>者都用，从而减弱雌激素水平下</w:t>
      </w:r>
      <w:r>
        <w:rPr>
          <w:color w:val="4B4B4B"/>
          <w:w w:val="107"/>
          <w:sz w:val="33"/>
        </w:rPr>
        <w:t>降</w:t>
      </w:r>
      <w:r>
        <w:rPr>
          <w:color w:val="4B4B4B"/>
          <w:w w:val="109"/>
          <w:sz w:val="33"/>
        </w:rPr>
        <w:t>的影响如骨密度减低（雌激素联合黄体激素或单</w:t>
      </w:r>
      <w:r>
        <w:rPr>
          <w:color w:val="4B4B4B"/>
          <w:w w:val="108"/>
          <w:sz w:val="33"/>
        </w:rPr>
        <w:t>独应用黄体激素被称为反加疗法）</w:t>
      </w:r>
    </w:p>
    <w:p>
      <w:pPr>
        <w:pStyle w:val="BodyText"/>
        <w:spacing w:before="11"/>
        <w:rPr>
          <w:sz w:val="10"/>
        </w:rPr>
      </w:pPr>
    </w:p>
    <w:p>
      <w:pPr>
        <w:spacing w:before="78"/>
        <w:ind w:left="1543" w:right="0" w:firstLine="0"/>
        <w:jc w:val="left"/>
        <w:rPr>
          <w:sz w:val="33"/>
        </w:rPr>
      </w:pPr>
      <w:r>
        <w:rPr>
          <w:rFonts w:ascii="Arial" w:eastAsia="Arial"/>
          <w:color w:val="4B4B4B"/>
          <w:sz w:val="34"/>
        </w:rPr>
        <w:t>cnRH</w:t>
      </w:r>
      <w:r>
        <w:rPr>
          <w:color w:val="161616"/>
          <w:sz w:val="33"/>
        </w:rPr>
        <w:t>：</w:t>
      </w:r>
      <w:r>
        <w:rPr>
          <w:color w:val="4B4B4B"/>
          <w:sz w:val="33"/>
        </w:rPr>
        <w:t>促</w:t>
      </w:r>
      <w:r>
        <w:rPr>
          <w:color w:val="4B4B4B"/>
          <w:sz w:val="33"/>
        </w:rPr>
        <w:t>性</w:t>
      </w:r>
      <w:r>
        <w:rPr>
          <w:color w:val="4B4B4B"/>
          <w:sz w:val="33"/>
        </w:rPr>
        <w:t>腺</w:t>
      </w:r>
      <w:r>
        <w:rPr>
          <w:color w:val="4B4B4B"/>
          <w:sz w:val="33"/>
        </w:rPr>
        <w:t>激</w:t>
      </w:r>
      <w:r>
        <w:rPr>
          <w:color w:val="4B4B4B"/>
          <w:sz w:val="33"/>
        </w:rPr>
        <w:t>素</w:t>
      </w:r>
      <w:r>
        <w:rPr>
          <w:color w:val="4B4B4B"/>
          <w:sz w:val="33"/>
        </w:rPr>
        <w:t>释</w:t>
      </w:r>
      <w:r>
        <w:rPr>
          <w:color w:val="4B4B4B"/>
          <w:sz w:val="33"/>
        </w:rPr>
        <w:t>放</w:t>
      </w:r>
      <w:r>
        <w:rPr>
          <w:color w:val="4B4B4B"/>
          <w:sz w:val="33"/>
        </w:rPr>
        <w:t>激</w:t>
      </w:r>
      <w:r>
        <w:rPr>
          <w:color w:val="4B4B4B"/>
          <w:sz w:val="33"/>
        </w:rPr>
        <w:t>索</w:t>
      </w:r>
      <w:r>
        <w:rPr>
          <w:color w:val="4B4B4B"/>
          <w:sz w:val="33"/>
        </w:rPr>
        <w:t>激</w:t>
      </w:r>
      <w:r>
        <w:rPr>
          <w:color w:val="4B4B4B"/>
          <w:sz w:val="33"/>
        </w:rPr>
        <w:t>动</w:t>
      </w:r>
      <w:r>
        <w:rPr>
          <w:color w:val="4B4B4B"/>
          <w:spacing w:val="-10"/>
          <w:sz w:val="33"/>
        </w:rPr>
        <w:t>剂</w:t>
      </w:r>
    </w:p>
    <w:p>
      <w:pPr>
        <w:pStyle w:val="BodyText"/>
        <w:spacing w:before="8"/>
        <w:rPr>
          <w:sz w:val="26"/>
        </w:rPr>
      </w:pPr>
      <w:r>
        <w:rPr/>
        <w:pict>
          <v:shape style="position:absolute;margin-left:75.197113pt;margin-top:17.343979pt;width:984.05pt;height:.1pt;mso-position-horizontal-relative:page;mso-position-vertical-relative:paragraph;z-index:-15507968;mso-wrap-distance-left:0;mso-wrap-distance-right:0" id="docshape409" coordorigin="1504,347" coordsize="19681,0" path="m1504,347l21184,347e" filled="false" stroked="true" strokeweight="1.610374pt" strokecolor="#000000">
            <v:path arrowok="t"/>
            <v:stroke dashstyle="solid"/>
            <w10:wrap type="topAndBottom"/>
          </v:shape>
        </w:pict>
      </w:r>
    </w:p>
    <w:p>
      <w:pPr>
        <w:pStyle w:val="BodyText"/>
        <w:rPr>
          <w:sz w:val="38"/>
        </w:rPr>
      </w:pPr>
    </w:p>
    <w:p>
      <w:pPr>
        <w:pStyle w:val="BodyText"/>
        <w:rPr>
          <w:sz w:val="38"/>
        </w:rPr>
      </w:pPr>
    </w:p>
    <w:p>
      <w:pPr>
        <w:pStyle w:val="BodyText"/>
        <w:rPr>
          <w:sz w:val="38"/>
        </w:rPr>
      </w:pPr>
    </w:p>
    <w:p>
      <w:pPr>
        <w:pStyle w:val="BodyText"/>
        <w:rPr>
          <w:sz w:val="38"/>
        </w:rPr>
      </w:pPr>
    </w:p>
    <w:p>
      <w:pPr>
        <w:pStyle w:val="BodyText"/>
        <w:spacing w:before="4"/>
        <w:rPr>
          <w:sz w:val="28"/>
        </w:rPr>
      </w:pPr>
    </w:p>
    <w:p>
      <w:pPr>
        <w:tabs>
          <w:tab w:pos="1553" w:val="left" w:leader="none"/>
        </w:tabs>
        <w:spacing w:before="0"/>
        <w:ind w:left="941" w:right="0" w:firstLine="0"/>
        <w:jc w:val="center"/>
        <w:rPr>
          <w:sz w:val="46"/>
        </w:rPr>
      </w:pPr>
      <w:r>
        <w:rPr/>
        <w:drawing>
          <wp:anchor distT="0" distB="0" distL="0" distR="0" allowOverlap="1" layoutInCell="1" locked="0" behindDoc="1" simplePos="0" relativeHeight="478961152">
            <wp:simplePos x="0" y="0"/>
            <wp:positionH relativeFrom="page">
              <wp:posOffset>6630454</wp:posOffset>
            </wp:positionH>
            <wp:positionV relativeFrom="paragraph">
              <wp:posOffset>-40296</wp:posOffset>
            </wp:positionV>
            <wp:extent cx="300144" cy="415852"/>
            <wp:effectExtent l="0" t="0" r="0" b="0"/>
            <wp:wrapNone/>
            <wp:docPr id="327" name="image226.png"/>
            <wp:cNvGraphicFramePr>
              <a:graphicFrameLocks noChangeAspect="1"/>
            </wp:cNvGraphicFramePr>
            <a:graphic>
              <a:graphicData uri="http://schemas.openxmlformats.org/drawingml/2006/picture">
                <pic:pic>
                  <pic:nvPicPr>
                    <pic:cNvPr id="328" name="image226.png"/>
                    <pic:cNvPicPr/>
                  </pic:nvPicPr>
                  <pic:blipFill>
                    <a:blip r:embed="rId230" cstate="print"/>
                    <a:stretch>
                      <a:fillRect/>
                    </a:stretch>
                  </pic:blipFill>
                  <pic:spPr>
                    <a:xfrm>
                      <a:off x="0" y="0"/>
                      <a:ext cx="300144" cy="415852"/>
                    </a:xfrm>
                    <a:prstGeom prst="rect">
                      <a:avLst/>
                    </a:prstGeom>
                  </pic:spPr>
                </pic:pic>
              </a:graphicData>
            </a:graphic>
          </wp:anchor>
        </w:drawing>
      </w:r>
      <w:r>
        <w:rPr/>
        <w:pict>
          <v:line style="position:absolute;mso-position-horizontal-relative:page;mso-position-vertical-relative:paragraph;z-index:15954944" from="62.306179pt,15.614986pt" to="470.519077pt,15.614986pt" stroked="true" strokeweight="1.073583pt" strokecolor="#000000">
            <v:stroke dashstyle="solid"/>
            <w10:wrap type="none"/>
          </v:line>
        </w:pict>
      </w:r>
      <w:r>
        <w:rPr/>
        <w:pict>
          <v:line style="position:absolute;mso-position-horizontal-relative:page;mso-position-vertical-relative:paragraph;z-index:15955456" from="660.660339pt,13.467821pt" to="1073.170216pt,13.467821pt" stroked="true" strokeweight="1.610374pt" strokecolor="#000000">
            <v:stroke dashstyle="solid"/>
            <w10:wrap type="none"/>
          </v:line>
        </w:pict>
      </w:r>
      <w:r>
        <w:rPr>
          <w:rFonts w:ascii="Arial" w:eastAsia="Arial"/>
          <w:color w:val="343434"/>
          <w:spacing w:val="-5"/>
          <w:w w:val="105"/>
          <w:sz w:val="26"/>
        </w:rPr>
        <w:t>~.</w:t>
      </w:r>
      <w:r>
        <w:rPr>
          <w:rFonts w:ascii="Arial" w:eastAsia="Arial"/>
          <w:color w:val="343434"/>
          <w:sz w:val="26"/>
        </w:rPr>
        <w:tab/>
      </w:r>
      <w:r>
        <w:rPr>
          <w:rFonts w:ascii="Times New Roman" w:eastAsia="Times New Roman"/>
          <w:color w:val="343434"/>
          <w:sz w:val="53"/>
        </w:rPr>
        <w:t>2</w:t>
      </w:r>
      <w:r>
        <w:rPr>
          <w:rFonts w:ascii="Times New Roman" w:eastAsia="Times New Roman"/>
          <w:color w:val="161616"/>
          <w:sz w:val="53"/>
        </w:rPr>
        <w:t>4</w:t>
      </w:r>
      <w:r>
        <w:rPr>
          <w:rFonts w:ascii="Times New Roman" w:eastAsia="Times New Roman"/>
          <w:color w:val="343434"/>
          <w:sz w:val="53"/>
        </w:rPr>
        <w:t>1</w:t>
      </w:r>
      <w:r>
        <w:rPr>
          <w:color w:val="343434"/>
          <w:spacing w:val="-10"/>
          <w:w w:val="105"/>
          <w:sz w:val="46"/>
        </w:rPr>
        <w:t>节</w:t>
      </w:r>
    </w:p>
    <w:p>
      <w:pPr>
        <w:pStyle w:val="BodyText"/>
        <w:spacing w:before="7"/>
        <w:rPr>
          <w:sz w:val="54"/>
        </w:rPr>
      </w:pPr>
    </w:p>
    <w:p>
      <w:pPr>
        <w:tabs>
          <w:tab w:pos="9164" w:val="left" w:leader="none"/>
        </w:tabs>
        <w:spacing w:before="0"/>
        <w:ind w:left="4858" w:right="0" w:firstLine="0"/>
        <w:jc w:val="left"/>
        <w:rPr>
          <w:sz w:val="73"/>
        </w:rPr>
      </w:pPr>
      <w:r>
        <w:rPr>
          <w:rFonts w:ascii="Times New Roman" w:eastAsia="Times New Roman"/>
          <w:color w:val="CDCDCD"/>
          <w:spacing w:val="-11"/>
          <w:position w:val="-19"/>
          <w:sz w:val="44"/>
        </w:rPr>
        <w:t>- </w:t>
      </w:r>
      <w:r>
        <w:rPr>
          <w:rFonts w:ascii="Arial" w:eastAsia="Arial"/>
          <w:color w:val="CDCDCD"/>
          <w:spacing w:val="-10"/>
          <w:w w:val="115"/>
          <w:position w:val="-19"/>
          <w:sz w:val="53"/>
        </w:rPr>
        <w:t>-</w:t>
      </w:r>
      <w:r>
        <w:rPr>
          <w:rFonts w:ascii="Arial" w:eastAsia="Arial"/>
          <w:color w:val="CDCDCD"/>
          <w:position w:val="-19"/>
          <w:sz w:val="53"/>
        </w:rPr>
        <w:tab/>
      </w:r>
      <w:r>
        <w:rPr>
          <w:color w:val="161616"/>
          <w:w w:val="140"/>
          <w:sz w:val="73"/>
        </w:rPr>
        <w:t>子</w:t>
      </w:r>
      <w:r>
        <w:rPr>
          <w:color w:val="161616"/>
          <w:w w:val="140"/>
          <w:sz w:val="73"/>
        </w:rPr>
        <w:t>宫</w:t>
      </w:r>
      <w:r>
        <w:rPr>
          <w:color w:val="161616"/>
          <w:w w:val="140"/>
          <w:sz w:val="73"/>
        </w:rPr>
        <w:t>肌</w:t>
      </w:r>
      <w:r>
        <w:rPr>
          <w:color w:val="161616"/>
          <w:spacing w:val="-10"/>
          <w:w w:val="140"/>
          <w:sz w:val="73"/>
        </w:rPr>
        <w:t>瘤</w:t>
      </w:r>
    </w:p>
    <w:p>
      <w:pPr>
        <w:pStyle w:val="BodyText"/>
        <w:rPr>
          <w:sz w:val="20"/>
        </w:rPr>
      </w:pPr>
    </w:p>
    <w:p>
      <w:pPr>
        <w:pStyle w:val="BodyText"/>
        <w:rPr>
          <w:sz w:val="20"/>
        </w:rPr>
      </w:pPr>
    </w:p>
    <w:p>
      <w:pPr>
        <w:pStyle w:val="BodyText"/>
        <w:rPr>
          <w:sz w:val="20"/>
        </w:rPr>
      </w:pPr>
    </w:p>
    <w:p>
      <w:pPr>
        <w:pStyle w:val="BodyText"/>
        <w:spacing w:before="4"/>
        <w:rPr>
          <w:sz w:val="22"/>
        </w:rPr>
      </w:pPr>
    </w:p>
    <w:p>
      <w:pPr>
        <w:spacing w:after="0"/>
        <w:rPr>
          <w:sz w:val="22"/>
        </w:rPr>
        <w:sectPr>
          <w:pgSz w:w="21750" w:h="31660"/>
          <w:pgMar w:top="40" w:bottom="280" w:left="0" w:right="0"/>
        </w:sectPr>
      </w:pPr>
    </w:p>
    <w:p>
      <w:pPr>
        <w:pStyle w:val="BodyText"/>
        <w:spacing w:line="328" w:lineRule="auto" w:before="67"/>
        <w:ind w:left="1268" w:right="31" w:firstLine="772"/>
      </w:pPr>
      <w:r>
        <w:rPr>
          <w:color w:val="4B4B4B"/>
          <w:spacing w:val="-2"/>
          <w:w w:val="110"/>
        </w:rPr>
        <w:t>子宫肌瘤是子宫壁上由肌肉组织和纤维组织增生形</w:t>
      </w:r>
      <w:r>
        <w:rPr>
          <w:color w:val="4B4B4B"/>
          <w:spacing w:val="-2"/>
          <w:w w:val="110"/>
        </w:rPr>
        <w:t>成</w:t>
      </w:r>
      <w:r>
        <w:rPr>
          <w:color w:val="4B4B4B"/>
          <w:spacing w:val="-2"/>
          <w:w w:val="110"/>
        </w:rPr>
        <w:t>的</w:t>
      </w:r>
      <w:r>
        <w:rPr>
          <w:color w:val="4B4B4B"/>
          <w:spacing w:val="-2"/>
          <w:w w:val="110"/>
        </w:rPr>
        <w:t>良</w:t>
      </w:r>
      <w:r>
        <w:rPr>
          <w:color w:val="4B4B4B"/>
          <w:spacing w:val="-2"/>
          <w:w w:val="110"/>
        </w:rPr>
        <w:t>性</w:t>
      </w:r>
      <w:r>
        <w:rPr>
          <w:color w:val="4B4B4B"/>
          <w:spacing w:val="-2"/>
          <w:w w:val="110"/>
        </w:rPr>
        <w:t>肿</w:t>
      </w:r>
      <w:r>
        <w:rPr>
          <w:color w:val="4B4B4B"/>
          <w:spacing w:val="-2"/>
          <w:w w:val="110"/>
        </w:rPr>
        <w:t>瘤</w:t>
      </w:r>
      <w:r>
        <w:rPr>
          <w:color w:val="939393"/>
          <w:spacing w:val="-2"/>
          <w:w w:val="110"/>
        </w:rPr>
        <w:t>。</w:t>
      </w:r>
    </w:p>
    <w:p>
      <w:pPr>
        <w:pStyle w:val="BodyText"/>
        <w:spacing w:line="423" w:lineRule="exact"/>
        <w:ind w:left="1783"/>
      </w:pPr>
      <w:r>
        <w:rPr>
          <w:color w:val="4B4B4B"/>
        </w:rPr>
        <w:t>子</w:t>
      </w:r>
      <w:r>
        <w:rPr>
          <w:color w:val="4B4B4B"/>
        </w:rPr>
        <w:t>宫</w:t>
      </w:r>
      <w:r>
        <w:rPr>
          <w:color w:val="4B4B4B"/>
        </w:rPr>
        <w:t>肌</w:t>
      </w:r>
      <w:r>
        <w:rPr>
          <w:color w:val="4B4B4B"/>
        </w:rPr>
        <w:t>瘤</w:t>
      </w:r>
      <w:r>
        <w:rPr>
          <w:color w:val="4B4B4B"/>
        </w:rPr>
        <w:t>引</w:t>
      </w:r>
      <w:r>
        <w:rPr>
          <w:color w:val="4B4B4B"/>
        </w:rPr>
        <w:t>起</w:t>
      </w:r>
      <w:r>
        <w:rPr>
          <w:color w:val="4B4B4B"/>
        </w:rPr>
        <w:t>疼</w:t>
      </w:r>
      <w:r>
        <w:rPr>
          <w:color w:val="4B4B4B"/>
        </w:rPr>
        <w:t>痛</w:t>
      </w:r>
      <w:r>
        <w:rPr>
          <w:color w:val="4B4B4B"/>
        </w:rPr>
        <w:t>、</w:t>
      </w:r>
      <w:r>
        <w:rPr>
          <w:color w:val="4B4B4B"/>
        </w:rPr>
        <w:t>阴</w:t>
      </w:r>
      <w:r>
        <w:rPr>
          <w:color w:val="4B4B4B"/>
        </w:rPr>
        <w:t>道</w:t>
      </w:r>
      <w:r>
        <w:rPr>
          <w:color w:val="4B4B4B"/>
        </w:rPr>
        <w:t>出</w:t>
      </w:r>
      <w:r>
        <w:rPr>
          <w:color w:val="4B4B4B"/>
        </w:rPr>
        <w:t>血</w:t>
      </w:r>
      <w:r>
        <w:rPr>
          <w:color w:val="4B4B4B"/>
        </w:rPr>
        <w:t>、</w:t>
      </w:r>
      <w:r>
        <w:rPr>
          <w:color w:val="4B4B4B"/>
        </w:rPr>
        <w:t>便</w:t>
      </w:r>
      <w:r>
        <w:rPr>
          <w:color w:val="4B4B4B"/>
        </w:rPr>
        <w:t>秘</w:t>
      </w:r>
      <w:r>
        <w:rPr>
          <w:color w:val="4B4B4B"/>
        </w:rPr>
        <w:t>、</w:t>
      </w:r>
      <w:r>
        <w:rPr>
          <w:color w:val="4B4B4B"/>
        </w:rPr>
        <w:t>反</w:t>
      </w:r>
      <w:r>
        <w:rPr>
          <w:color w:val="4B4B4B"/>
        </w:rPr>
        <w:t>复</w:t>
      </w:r>
      <w:r>
        <w:rPr>
          <w:color w:val="4B4B4B"/>
        </w:rPr>
        <w:t>流</w:t>
      </w:r>
      <w:r>
        <w:rPr>
          <w:color w:val="4B4B4B"/>
        </w:rPr>
        <w:t>产</w:t>
      </w:r>
      <w:r>
        <w:rPr>
          <w:color w:val="4B4B4B"/>
        </w:rPr>
        <w:t>、</w:t>
      </w:r>
      <w:r>
        <w:rPr>
          <w:color w:val="4B4B4B"/>
        </w:rPr>
        <w:t>尿</w:t>
      </w:r>
      <w:r>
        <w:rPr>
          <w:color w:val="4B4B4B"/>
          <w:spacing w:val="-10"/>
        </w:rPr>
        <w:t>急</w:t>
      </w:r>
    </w:p>
    <w:p>
      <w:pPr>
        <w:pStyle w:val="BodyText"/>
        <w:spacing w:before="185"/>
        <w:ind w:left="1818"/>
      </w:pPr>
      <w:r>
        <w:rPr>
          <w:color w:val="4B4B4B"/>
          <w:w w:val="105"/>
        </w:rPr>
        <w:t>尿</w:t>
      </w:r>
      <w:r>
        <w:rPr>
          <w:color w:val="4B4B4B"/>
          <w:w w:val="105"/>
        </w:rPr>
        <w:t>频</w:t>
      </w:r>
      <w:r>
        <w:rPr>
          <w:color w:val="939393"/>
          <w:spacing w:val="-10"/>
          <w:w w:val="105"/>
        </w:rPr>
        <w:t>。</w:t>
      </w:r>
    </w:p>
    <w:p>
      <w:pPr>
        <w:pStyle w:val="BodyText"/>
        <w:spacing w:line="331" w:lineRule="auto" w:before="153"/>
        <w:ind w:left="1821" w:right="2749" w:hanging="27"/>
      </w:pPr>
      <w:r>
        <w:rPr>
          <w:color w:val="4B4B4B"/>
          <w:spacing w:val="-2"/>
          <w:w w:val="110"/>
        </w:rPr>
        <w:t>盆</w:t>
      </w:r>
      <w:r>
        <w:rPr>
          <w:color w:val="4B4B4B"/>
          <w:spacing w:val="-2"/>
          <w:w w:val="110"/>
        </w:rPr>
        <w:t>底</w:t>
      </w:r>
      <w:r>
        <w:rPr>
          <w:color w:val="4B4B4B"/>
          <w:spacing w:val="-2"/>
          <w:w w:val="110"/>
        </w:rPr>
        <w:t>检</w:t>
      </w:r>
      <w:r>
        <w:rPr>
          <w:color w:val="4B4B4B"/>
          <w:spacing w:val="-2"/>
          <w:w w:val="110"/>
        </w:rPr>
        <w:t>查</w:t>
      </w:r>
      <w:r>
        <w:rPr>
          <w:color w:val="4B4B4B"/>
          <w:spacing w:val="-2"/>
          <w:w w:val="110"/>
        </w:rPr>
        <w:t>和</w:t>
      </w:r>
      <w:r>
        <w:rPr>
          <w:color w:val="4B4B4B"/>
          <w:spacing w:val="-2"/>
          <w:w w:val="110"/>
        </w:rPr>
        <w:t>常</w:t>
      </w:r>
      <w:r>
        <w:rPr>
          <w:color w:val="4B4B4B"/>
          <w:spacing w:val="-2"/>
          <w:w w:val="110"/>
        </w:rPr>
        <w:t>规</w:t>
      </w:r>
      <w:r>
        <w:rPr>
          <w:rFonts w:ascii="Arial" w:eastAsia="Arial"/>
          <w:color w:val="4B4B4B"/>
          <w:spacing w:val="-2"/>
          <w:w w:val="110"/>
        </w:rPr>
        <w:t>B</w:t>
      </w:r>
      <w:r>
        <w:rPr>
          <w:color w:val="4B4B4B"/>
          <w:spacing w:val="-2"/>
          <w:w w:val="110"/>
        </w:rPr>
        <w:t>超</w:t>
      </w:r>
      <w:r>
        <w:rPr>
          <w:color w:val="4B4B4B"/>
          <w:spacing w:val="-2"/>
          <w:w w:val="110"/>
        </w:rPr>
        <w:t>检</w:t>
      </w:r>
      <w:r>
        <w:rPr>
          <w:color w:val="4B4B4B"/>
          <w:spacing w:val="-2"/>
          <w:w w:val="110"/>
        </w:rPr>
        <w:t>查</w:t>
      </w:r>
      <w:r>
        <w:rPr>
          <w:color w:val="4B4B4B"/>
          <w:spacing w:val="-2"/>
          <w:w w:val="110"/>
        </w:rPr>
        <w:t>即</w:t>
      </w:r>
      <w:r>
        <w:rPr>
          <w:color w:val="4B4B4B"/>
          <w:spacing w:val="-2"/>
          <w:w w:val="110"/>
        </w:rPr>
        <w:t>可</w:t>
      </w:r>
      <w:r>
        <w:rPr>
          <w:color w:val="4B4B4B"/>
          <w:spacing w:val="-2"/>
          <w:w w:val="110"/>
        </w:rPr>
        <w:t>确</w:t>
      </w:r>
      <w:r>
        <w:rPr>
          <w:color w:val="4B4B4B"/>
          <w:spacing w:val="-2"/>
          <w:w w:val="110"/>
        </w:rPr>
        <w:t>诊</w:t>
      </w:r>
      <w:r>
        <w:rPr>
          <w:color w:val="939393"/>
          <w:spacing w:val="-2"/>
          <w:w w:val="110"/>
        </w:rPr>
        <w:t>。</w:t>
      </w:r>
      <w:r>
        <w:rPr>
          <w:color w:val="4B4B4B"/>
          <w:spacing w:val="-2"/>
          <w:w w:val="105"/>
        </w:rPr>
        <w:t>仅</w:t>
      </w:r>
      <w:r>
        <w:rPr>
          <w:color w:val="4B4B4B"/>
          <w:spacing w:val="-2"/>
          <w:w w:val="105"/>
        </w:rPr>
        <w:t>当</w:t>
      </w:r>
      <w:r>
        <w:rPr>
          <w:color w:val="4B4B4B"/>
          <w:spacing w:val="-2"/>
          <w:w w:val="105"/>
        </w:rPr>
        <w:t>子</w:t>
      </w:r>
      <w:r>
        <w:rPr>
          <w:color w:val="4B4B4B"/>
          <w:spacing w:val="-2"/>
          <w:w w:val="105"/>
        </w:rPr>
        <w:t>宫</w:t>
      </w:r>
      <w:r>
        <w:rPr>
          <w:color w:val="4B4B4B"/>
          <w:spacing w:val="-2"/>
          <w:w w:val="105"/>
        </w:rPr>
        <w:t>肌</w:t>
      </w:r>
      <w:r>
        <w:rPr>
          <w:color w:val="4B4B4B"/>
          <w:spacing w:val="-2"/>
          <w:w w:val="105"/>
        </w:rPr>
        <w:t>瘤</w:t>
      </w:r>
      <w:r>
        <w:rPr>
          <w:color w:val="4B4B4B"/>
          <w:spacing w:val="-2"/>
          <w:w w:val="105"/>
        </w:rPr>
        <w:t>引</w:t>
      </w:r>
      <w:r>
        <w:rPr>
          <w:color w:val="4B4B4B"/>
          <w:spacing w:val="-2"/>
          <w:w w:val="105"/>
        </w:rPr>
        <w:t>起</w:t>
      </w:r>
      <w:r>
        <w:rPr>
          <w:color w:val="4B4B4B"/>
          <w:spacing w:val="-2"/>
          <w:w w:val="105"/>
        </w:rPr>
        <w:t>不</w:t>
      </w:r>
      <w:r>
        <w:rPr>
          <w:color w:val="4B4B4B"/>
          <w:spacing w:val="-2"/>
          <w:w w:val="105"/>
        </w:rPr>
        <w:t>适</w:t>
      </w:r>
      <w:r>
        <w:rPr>
          <w:color w:val="4B4B4B"/>
          <w:spacing w:val="-2"/>
          <w:w w:val="105"/>
        </w:rPr>
        <w:t>方</w:t>
      </w:r>
      <w:r>
        <w:rPr>
          <w:color w:val="4B4B4B"/>
          <w:spacing w:val="-2"/>
          <w:w w:val="105"/>
        </w:rPr>
        <w:t>给</w:t>
      </w:r>
      <w:r>
        <w:rPr>
          <w:color w:val="4B4B4B"/>
          <w:spacing w:val="-2"/>
          <w:w w:val="105"/>
        </w:rPr>
        <w:t>予</w:t>
      </w:r>
      <w:r>
        <w:rPr>
          <w:color w:val="4B4B4B"/>
          <w:spacing w:val="-2"/>
          <w:w w:val="105"/>
        </w:rPr>
        <w:t>治</w:t>
      </w:r>
      <w:r>
        <w:rPr>
          <w:color w:val="4B4B4B"/>
          <w:spacing w:val="-2"/>
          <w:w w:val="105"/>
        </w:rPr>
        <w:t>疗</w:t>
      </w:r>
      <w:r>
        <w:rPr>
          <w:color w:val="939393"/>
          <w:spacing w:val="-2"/>
          <w:w w:val="105"/>
        </w:rPr>
        <w:t>。</w:t>
      </w:r>
    </w:p>
    <w:p>
      <w:pPr>
        <w:pStyle w:val="BodyText"/>
        <w:spacing w:line="333" w:lineRule="auto"/>
        <w:ind w:left="1810" w:firstLine="18"/>
      </w:pPr>
      <w:r>
        <w:rPr>
          <w:color w:val="343434"/>
          <w:spacing w:val="-2"/>
          <w:w w:val="110"/>
        </w:rPr>
        <w:t>破</w:t>
      </w:r>
      <w:r>
        <w:rPr>
          <w:color w:val="343434"/>
          <w:spacing w:val="-2"/>
          <w:w w:val="110"/>
        </w:rPr>
        <w:t>坏</w:t>
      </w:r>
      <w:r>
        <w:rPr>
          <w:color w:val="343434"/>
          <w:spacing w:val="-2"/>
          <w:w w:val="110"/>
        </w:rPr>
        <w:t>肌</w:t>
      </w:r>
      <w:r>
        <w:rPr>
          <w:color w:val="343434"/>
          <w:spacing w:val="-2"/>
          <w:w w:val="110"/>
        </w:rPr>
        <w:t>瘤</w:t>
      </w:r>
      <w:r>
        <w:rPr>
          <w:color w:val="343434"/>
          <w:spacing w:val="-2"/>
          <w:w w:val="110"/>
        </w:rPr>
        <w:t>的</w:t>
      </w:r>
      <w:r>
        <w:rPr>
          <w:color w:val="343434"/>
          <w:spacing w:val="-2"/>
          <w:w w:val="110"/>
        </w:rPr>
        <w:t>手</w:t>
      </w:r>
      <w:r>
        <w:rPr>
          <w:color w:val="343434"/>
          <w:spacing w:val="-2"/>
          <w:w w:val="110"/>
        </w:rPr>
        <w:t>术</w:t>
      </w:r>
      <w:r>
        <w:rPr>
          <w:color w:val="343434"/>
          <w:spacing w:val="-2"/>
          <w:w w:val="110"/>
        </w:rPr>
        <w:t>和</w:t>
      </w:r>
      <w:r>
        <w:rPr>
          <w:color w:val="343434"/>
          <w:spacing w:val="-2"/>
          <w:w w:val="110"/>
        </w:rPr>
        <w:t>治</w:t>
      </w:r>
      <w:r>
        <w:rPr>
          <w:color w:val="343434"/>
          <w:spacing w:val="-2"/>
          <w:w w:val="110"/>
        </w:rPr>
        <w:t>疗</w:t>
      </w:r>
      <w:r>
        <w:rPr>
          <w:color w:val="343434"/>
          <w:spacing w:val="-2"/>
          <w:w w:val="110"/>
        </w:rPr>
        <w:t>方</w:t>
      </w:r>
      <w:r>
        <w:rPr>
          <w:color w:val="343434"/>
          <w:spacing w:val="-2"/>
          <w:w w:val="110"/>
        </w:rPr>
        <w:t>式</w:t>
      </w:r>
      <w:r>
        <w:rPr>
          <w:color w:val="343434"/>
          <w:spacing w:val="-2"/>
          <w:w w:val="110"/>
        </w:rPr>
        <w:t>通</w:t>
      </w:r>
      <w:r>
        <w:rPr>
          <w:color w:val="343434"/>
          <w:spacing w:val="-2"/>
          <w:w w:val="110"/>
        </w:rPr>
        <w:t>常</w:t>
      </w:r>
      <w:r>
        <w:rPr>
          <w:color w:val="343434"/>
          <w:spacing w:val="-2"/>
          <w:w w:val="110"/>
        </w:rPr>
        <w:t>是</w:t>
      </w:r>
      <w:r>
        <w:rPr>
          <w:color w:val="343434"/>
          <w:spacing w:val="-2"/>
          <w:w w:val="110"/>
        </w:rPr>
        <w:t>用</w:t>
      </w:r>
      <w:r>
        <w:rPr>
          <w:color w:val="343434"/>
          <w:spacing w:val="-2"/>
          <w:w w:val="110"/>
        </w:rPr>
        <w:t>来</w:t>
      </w:r>
      <w:r>
        <w:rPr>
          <w:color w:val="343434"/>
          <w:spacing w:val="-2"/>
          <w:w w:val="110"/>
        </w:rPr>
        <w:t>减</w:t>
      </w:r>
      <w:r>
        <w:rPr>
          <w:color w:val="343434"/>
          <w:spacing w:val="-2"/>
          <w:w w:val="110"/>
        </w:rPr>
        <w:t>轻</w:t>
      </w:r>
      <w:r>
        <w:rPr>
          <w:color w:val="343434"/>
          <w:spacing w:val="-2"/>
          <w:w w:val="110"/>
        </w:rPr>
        <w:t>症</w:t>
      </w:r>
      <w:r>
        <w:rPr>
          <w:color w:val="343434"/>
          <w:spacing w:val="-2"/>
          <w:w w:val="110"/>
        </w:rPr>
        <w:t>状</w:t>
      </w:r>
      <w:r>
        <w:rPr>
          <w:color w:val="343434"/>
          <w:spacing w:val="-2"/>
          <w:w w:val="110"/>
        </w:rPr>
        <w:t>或</w:t>
      </w:r>
      <w:r>
        <w:rPr>
          <w:color w:val="4B4B4B"/>
          <w:spacing w:val="-2"/>
          <w:w w:val="110"/>
        </w:rPr>
        <w:t>增</w:t>
      </w:r>
      <w:r>
        <w:rPr>
          <w:color w:val="4B4B4B"/>
          <w:spacing w:val="-2"/>
          <w:w w:val="110"/>
        </w:rPr>
        <w:t>加</w:t>
      </w:r>
      <w:r>
        <w:rPr>
          <w:color w:val="4B4B4B"/>
          <w:spacing w:val="-2"/>
          <w:w w:val="110"/>
        </w:rPr>
        <w:t>受</w:t>
      </w:r>
      <w:r>
        <w:rPr>
          <w:color w:val="4B4B4B"/>
          <w:spacing w:val="-2"/>
          <w:w w:val="110"/>
        </w:rPr>
        <w:t>孕</w:t>
      </w:r>
      <w:r>
        <w:rPr>
          <w:color w:val="4B4B4B"/>
          <w:spacing w:val="-2"/>
          <w:w w:val="110"/>
        </w:rPr>
        <w:t>的</w:t>
      </w:r>
      <w:r>
        <w:rPr>
          <w:color w:val="4B4B4B"/>
          <w:spacing w:val="-2"/>
          <w:w w:val="110"/>
        </w:rPr>
        <w:t>可</w:t>
      </w:r>
      <w:r>
        <w:rPr>
          <w:color w:val="4B4B4B"/>
          <w:spacing w:val="-2"/>
          <w:w w:val="110"/>
        </w:rPr>
        <w:t>能</w:t>
      </w:r>
      <w:r>
        <w:rPr>
          <w:color w:val="939393"/>
          <w:spacing w:val="-2"/>
          <w:w w:val="110"/>
        </w:rPr>
        <w:t>。</w:t>
      </w:r>
    </w:p>
    <w:p>
      <w:pPr>
        <w:pStyle w:val="BodyText"/>
        <w:spacing w:line="416" w:lineRule="exact"/>
        <w:ind w:left="2084"/>
      </w:pPr>
      <w:r>
        <w:rPr>
          <w:color w:val="4B4B4B"/>
        </w:rPr>
        <w:t>子</w:t>
      </w:r>
      <w:r>
        <w:rPr>
          <w:color w:val="4B4B4B"/>
        </w:rPr>
        <w:t>宫</w:t>
      </w:r>
      <w:r>
        <w:rPr>
          <w:color w:val="4B4B4B"/>
        </w:rPr>
        <w:t>肌</w:t>
      </w:r>
      <w:r>
        <w:rPr>
          <w:color w:val="4B4B4B"/>
        </w:rPr>
        <w:t>瘤</w:t>
      </w:r>
      <w:r>
        <w:rPr>
          <w:color w:val="4B4B4B"/>
        </w:rPr>
        <w:t>又</w:t>
      </w:r>
      <w:r>
        <w:rPr>
          <w:color w:val="4B4B4B"/>
        </w:rPr>
        <w:t>称</w:t>
      </w:r>
      <w:r>
        <w:rPr>
          <w:color w:val="4B4B4B"/>
        </w:rPr>
        <w:t>为</w:t>
      </w:r>
      <w:r>
        <w:rPr>
          <w:color w:val="4B4B4B"/>
        </w:rPr>
        <w:t>纤</w:t>
      </w:r>
      <w:r>
        <w:rPr>
          <w:color w:val="4B4B4B"/>
        </w:rPr>
        <w:t>维</w:t>
      </w:r>
      <w:r>
        <w:rPr>
          <w:color w:val="4B4B4B"/>
        </w:rPr>
        <w:t>瘤</w:t>
      </w:r>
      <w:r>
        <w:rPr>
          <w:color w:val="797979"/>
        </w:rPr>
        <w:t>、</w:t>
      </w:r>
      <w:r>
        <w:rPr>
          <w:color w:val="4B4B4B"/>
        </w:rPr>
        <w:t>平</w:t>
      </w:r>
      <w:r>
        <w:rPr>
          <w:color w:val="4B4B4B"/>
        </w:rPr>
        <w:t>滑</w:t>
      </w:r>
      <w:r>
        <w:rPr>
          <w:color w:val="4B4B4B"/>
        </w:rPr>
        <w:t>肌</w:t>
      </w:r>
      <w:r>
        <w:rPr>
          <w:color w:val="4B4B4B"/>
        </w:rPr>
        <w:t>瘤</w:t>
      </w:r>
      <w:r>
        <w:rPr>
          <w:color w:val="4B4B4B"/>
        </w:rPr>
        <w:t>等</w:t>
      </w:r>
      <w:r>
        <w:rPr>
          <w:color w:val="4B4B4B"/>
        </w:rPr>
        <w:t>，</w:t>
      </w:r>
      <w:r>
        <w:rPr>
          <w:color w:val="4B4B4B"/>
        </w:rPr>
        <w:t>它</w:t>
      </w:r>
      <w:r>
        <w:rPr>
          <w:color w:val="4B4B4B"/>
        </w:rPr>
        <w:t>是</w:t>
      </w:r>
      <w:r>
        <w:rPr>
          <w:color w:val="4B4B4B"/>
        </w:rPr>
        <w:t>女</w:t>
      </w:r>
      <w:r>
        <w:rPr>
          <w:color w:val="4B4B4B"/>
        </w:rPr>
        <w:t>性</w:t>
      </w:r>
      <w:r>
        <w:rPr>
          <w:color w:val="4B4B4B"/>
        </w:rPr>
        <w:t>生</w:t>
      </w:r>
      <w:r>
        <w:rPr>
          <w:color w:val="4B4B4B"/>
          <w:spacing w:val="-10"/>
        </w:rPr>
        <w:t>殖</w:t>
      </w:r>
    </w:p>
    <w:p>
      <w:pPr>
        <w:pStyle w:val="BodyText"/>
        <w:spacing w:before="169"/>
        <w:ind w:left="1267"/>
      </w:pPr>
      <w:r>
        <w:rPr>
          <w:color w:val="4B4B4B"/>
          <w:w w:val="105"/>
        </w:rPr>
        <w:t>系</w:t>
      </w:r>
      <w:r>
        <w:rPr>
          <w:color w:val="4B4B4B"/>
          <w:w w:val="105"/>
        </w:rPr>
        <w:t>统</w:t>
      </w:r>
      <w:r>
        <w:rPr>
          <w:color w:val="4B4B4B"/>
          <w:w w:val="105"/>
        </w:rPr>
        <w:t>最</w:t>
      </w:r>
      <w:r>
        <w:rPr>
          <w:color w:val="4B4B4B"/>
          <w:w w:val="105"/>
        </w:rPr>
        <w:t>常</w:t>
      </w:r>
      <w:r>
        <w:rPr>
          <w:color w:val="4B4B4B"/>
          <w:w w:val="105"/>
        </w:rPr>
        <w:t>见</w:t>
      </w:r>
      <w:r>
        <w:rPr>
          <w:color w:val="4B4B4B"/>
          <w:w w:val="105"/>
        </w:rPr>
        <w:t>的</w:t>
      </w:r>
      <w:r>
        <w:rPr>
          <w:color w:val="4B4B4B"/>
          <w:w w:val="105"/>
        </w:rPr>
        <w:t>良</w:t>
      </w:r>
      <w:r>
        <w:rPr>
          <w:color w:val="4B4B4B"/>
          <w:w w:val="105"/>
        </w:rPr>
        <w:t>性</w:t>
      </w:r>
      <w:r>
        <w:rPr>
          <w:color w:val="4B4B4B"/>
          <w:w w:val="105"/>
        </w:rPr>
        <w:t>肿</w:t>
      </w:r>
      <w:r>
        <w:rPr>
          <w:color w:val="4B4B4B"/>
          <w:w w:val="105"/>
        </w:rPr>
        <w:t>瘤</w:t>
      </w:r>
      <w:r>
        <w:rPr>
          <w:color w:val="939393"/>
          <w:spacing w:val="-10"/>
          <w:w w:val="105"/>
        </w:rPr>
        <w:t>。</w:t>
      </w:r>
    </w:p>
    <w:p>
      <w:pPr>
        <w:pStyle w:val="BodyText"/>
        <w:spacing w:line="304" w:lineRule="auto" w:before="153"/>
        <w:ind w:left="1285" w:right="108" w:firstLine="792"/>
        <w:jc w:val="both"/>
      </w:pPr>
      <w:r>
        <w:rPr>
          <w:rFonts w:ascii="Times New Roman" w:eastAsia="Times New Roman"/>
          <w:color w:val="343434"/>
          <w:spacing w:val="1"/>
          <w:w w:val="114"/>
          <w:sz w:val="39"/>
        </w:rPr>
        <w:t>45</w:t>
      </w:r>
      <w:r>
        <w:rPr>
          <w:color w:val="343434"/>
          <w:spacing w:val="3"/>
          <w:w w:val="113"/>
        </w:rPr>
        <w:t>岁以下女性约有</w:t>
      </w:r>
      <w:r>
        <w:rPr>
          <w:rFonts w:ascii="Times New Roman" w:eastAsia="Times New Roman"/>
          <w:color w:val="343434"/>
          <w:spacing w:val="1"/>
          <w:w w:val="114"/>
          <w:sz w:val="39"/>
        </w:rPr>
        <w:t>70</w:t>
      </w:r>
      <w:r>
        <w:rPr>
          <w:rFonts w:ascii="Times New Roman" w:eastAsia="Times New Roman"/>
          <w:color w:val="5E5E5E"/>
          <w:spacing w:val="2"/>
          <w:w w:val="114"/>
          <w:sz w:val="39"/>
        </w:rPr>
        <w:t>%</w:t>
      </w:r>
      <w:r>
        <w:rPr>
          <w:color w:val="5E5E5E"/>
          <w:spacing w:val="3"/>
          <w:w w:val="113"/>
        </w:rPr>
        <w:t>存在子宫</w:t>
      </w:r>
      <w:r>
        <w:rPr>
          <w:color w:val="343434"/>
          <w:spacing w:val="3"/>
          <w:w w:val="113"/>
        </w:rPr>
        <w:t>肌瘤</w:t>
      </w:r>
      <w:r>
        <w:rPr>
          <w:color w:val="939393"/>
          <w:spacing w:val="3"/>
          <w:w w:val="113"/>
        </w:rPr>
        <w:t>。</w:t>
      </w:r>
      <w:r>
        <w:rPr>
          <w:color w:val="4B4B4B"/>
          <w:spacing w:val="-1"/>
          <w:w w:val="113"/>
        </w:rPr>
        <w:t>许多肌瘤</w:t>
      </w:r>
      <w:r>
        <w:rPr>
          <w:color w:val="4B4B4B"/>
          <w:spacing w:val="1"/>
          <w:w w:val="111"/>
        </w:rPr>
        <w:t>很小且无症状</w:t>
      </w:r>
      <w:r>
        <w:rPr>
          <w:color w:val="939393"/>
          <w:spacing w:val="1"/>
          <w:w w:val="111"/>
        </w:rPr>
        <w:t>。</w:t>
      </w:r>
      <w:r>
        <w:rPr>
          <w:color w:val="4B4B4B"/>
          <w:spacing w:val="1"/>
          <w:w w:val="111"/>
        </w:rPr>
        <w:t>约有</w:t>
      </w:r>
      <w:r>
        <w:rPr>
          <w:rFonts w:ascii="Arial" w:eastAsia="Arial"/>
          <w:color w:val="4B4B4B"/>
          <w:w w:val="111"/>
        </w:rPr>
        <w:t>25</w:t>
      </w:r>
      <w:r>
        <w:rPr>
          <w:color w:val="4B4B4B"/>
          <w:spacing w:val="1"/>
          <w:w w:val="111"/>
        </w:rPr>
        <w:t>％的白人和</w:t>
      </w:r>
      <w:r>
        <w:rPr>
          <w:rFonts w:ascii="Times New Roman" w:eastAsia="Times New Roman"/>
          <w:color w:val="4B4B4B"/>
          <w:spacing w:val="1"/>
          <w:w w:val="112"/>
          <w:sz w:val="44"/>
        </w:rPr>
        <w:t>50</w:t>
      </w:r>
      <w:r>
        <w:rPr>
          <w:color w:val="4B4B4B"/>
          <w:w w:val="111"/>
        </w:rPr>
        <w:t>％的黑人患有子</w:t>
      </w:r>
      <w:r>
        <w:rPr>
          <w:color w:val="4B4B4B"/>
          <w:w w:val="109"/>
        </w:rPr>
        <w:t>宫肌瘤</w:t>
      </w:r>
      <w:r>
        <w:rPr>
          <w:color w:val="939393"/>
          <w:w w:val="109"/>
        </w:rPr>
        <w:t>。</w:t>
      </w:r>
      <w:r>
        <w:rPr>
          <w:color w:val="4B4B4B"/>
          <w:w w:val="109"/>
        </w:rPr>
        <w:t>子宫肌瘤在肥胖人群中更普遍</w:t>
      </w:r>
      <w:r>
        <w:rPr>
          <w:color w:val="939393"/>
          <w:w w:val="109"/>
        </w:rPr>
        <w:t>。</w:t>
      </w:r>
    </w:p>
    <w:p>
      <w:pPr>
        <w:pStyle w:val="BodyText"/>
        <w:spacing w:line="328" w:lineRule="auto" w:before="24"/>
        <w:ind w:left="674" w:right="198" w:firstLine="810"/>
        <w:jc w:val="both"/>
      </w:pPr>
      <w:r>
        <w:rPr/>
        <w:br w:type="column"/>
      </w:r>
      <w:r>
        <w:rPr>
          <w:color w:val="4B4B4B"/>
          <w:spacing w:val="-1"/>
          <w:w w:val="109"/>
        </w:rPr>
        <w:t>子宫肌瘤的病因尚不清楚，高雌激素水平可能会刺</w:t>
      </w:r>
      <w:r>
        <w:rPr>
          <w:color w:val="4B4B4B"/>
          <w:spacing w:val="1"/>
          <w:w w:val="104"/>
        </w:rPr>
        <w:t>激子宫肌瘤生长</w:t>
      </w:r>
      <w:r>
        <w:rPr>
          <w:color w:val="939393"/>
          <w:spacing w:val="1"/>
          <w:w w:val="104"/>
        </w:rPr>
        <w:t>。</w:t>
      </w:r>
      <w:r>
        <w:rPr>
          <w:color w:val="4B4B4B"/>
          <w:w w:val="104"/>
        </w:rPr>
        <w:t>妊娠期间，肌瘤常常长大，而绝经后又</w:t>
      </w:r>
      <w:r>
        <w:rPr>
          <w:color w:val="5E5E5E"/>
          <w:spacing w:val="1"/>
          <w:w w:val="104"/>
        </w:rPr>
        <w:t>会慢慢缩</w:t>
      </w:r>
      <w:r>
        <w:rPr>
          <w:color w:val="343434"/>
          <w:spacing w:val="1"/>
          <w:w w:val="104"/>
        </w:rPr>
        <w:t>小</w:t>
      </w:r>
      <w:r>
        <w:rPr>
          <w:color w:val="939393"/>
          <w:spacing w:val="1"/>
          <w:w w:val="104"/>
        </w:rPr>
        <w:t>。</w:t>
      </w:r>
      <w:r>
        <w:rPr>
          <w:color w:val="4B4B4B"/>
          <w:w w:val="104"/>
        </w:rPr>
        <w:t>如果肌瘤过大，不能得到充足的血供，就会</w:t>
      </w:r>
      <w:r>
        <w:rPr>
          <w:color w:val="4B4B4B"/>
          <w:w w:val="109"/>
        </w:rPr>
        <w:t>发生变性</w:t>
      </w:r>
      <w:r>
        <w:rPr>
          <w:color w:val="AFAFAF"/>
          <w:w w:val="109"/>
        </w:rPr>
        <w:t>。</w:t>
      </w:r>
    </w:p>
    <w:p>
      <w:pPr>
        <w:pStyle w:val="BodyText"/>
        <w:spacing w:line="408" w:lineRule="exact"/>
        <w:ind w:left="1466"/>
      </w:pPr>
      <w:r>
        <w:rPr>
          <w:color w:val="4B4B4B"/>
          <w:spacing w:val="-1"/>
          <w:w w:val="110"/>
        </w:rPr>
        <w:t>小的子宫肌瘤只有在显微镜下才能看到，而大的肌</w:t>
      </w:r>
    </w:p>
    <w:p>
      <w:pPr>
        <w:pStyle w:val="BodyText"/>
        <w:spacing w:line="328" w:lineRule="auto" w:before="164"/>
        <w:ind w:left="676" w:right="181" w:firstLine="12"/>
      </w:pPr>
      <w:r>
        <w:rPr>
          <w:color w:val="4B4B4B"/>
          <w:w w:val="109"/>
        </w:rPr>
        <w:t>瘤也可以生长到篮球大小</w:t>
      </w:r>
      <w:r>
        <w:rPr>
          <w:color w:val="939393"/>
          <w:w w:val="109"/>
        </w:rPr>
        <w:t>。</w:t>
      </w:r>
      <w:r>
        <w:rPr>
          <w:color w:val="343434"/>
          <w:spacing w:val="-2"/>
          <w:w w:val="109"/>
        </w:rPr>
        <w:t>肌瘤可以生长在子宫的不同</w:t>
      </w:r>
      <w:r>
        <w:rPr>
          <w:color w:val="4B4B4B"/>
          <w:spacing w:val="1"/>
          <w:w w:val="102"/>
        </w:rPr>
        <w:t>部位，常常在子宫壁上（子宫壁分为三层）</w:t>
      </w:r>
      <w:r>
        <w:rPr>
          <w:color w:val="161616"/>
          <w:w w:val="102"/>
        </w:rPr>
        <w:t>：</w:t>
      </w:r>
    </w:p>
    <w:p>
      <w:pPr>
        <w:pStyle w:val="BodyText"/>
        <w:spacing w:line="444" w:lineRule="exact"/>
        <w:ind w:left="621"/>
      </w:pPr>
      <w:r>
        <w:rPr>
          <w:color w:val="161616"/>
          <w:w w:val="110"/>
        </w:rPr>
        <w:t>·</w:t>
      </w:r>
      <w:r>
        <w:rPr>
          <w:color w:val="4B4B4B"/>
          <w:w w:val="110"/>
        </w:rPr>
        <w:t>生长在子宫壁内（壁内肌瘤</w:t>
      </w:r>
      <w:r>
        <w:rPr>
          <w:color w:val="4B4B4B"/>
          <w:spacing w:val="-10"/>
          <w:w w:val="110"/>
        </w:rPr>
        <w:t>）</w:t>
      </w:r>
    </w:p>
    <w:p>
      <w:pPr>
        <w:pStyle w:val="BodyText"/>
        <w:spacing w:before="174"/>
        <w:ind w:left="621"/>
      </w:pPr>
      <w:r>
        <w:rPr>
          <w:color w:val="161616"/>
          <w:w w:val="110"/>
        </w:rPr>
        <w:t>·</w:t>
      </w:r>
      <w:r>
        <w:rPr>
          <w:color w:val="4B4B4B"/>
          <w:w w:val="110"/>
        </w:rPr>
        <w:t>生长在子宫内膜下（黏膜下肌瘤</w:t>
      </w:r>
      <w:r>
        <w:rPr>
          <w:color w:val="4B4B4B"/>
          <w:spacing w:val="-10"/>
          <w:w w:val="110"/>
        </w:rPr>
        <w:t>）</w:t>
      </w:r>
    </w:p>
    <w:p>
      <w:pPr>
        <w:pStyle w:val="BodyText"/>
        <w:spacing w:before="186"/>
        <w:ind w:left="621"/>
      </w:pPr>
      <w:r>
        <w:rPr>
          <w:color w:val="161616"/>
          <w:w w:val="110"/>
        </w:rPr>
        <w:t>·</w:t>
      </w:r>
      <w:r>
        <w:rPr>
          <w:color w:val="4B4B4B"/>
          <w:w w:val="110"/>
        </w:rPr>
        <w:t>生长在子宫壁外（浆膜下肌瘤</w:t>
      </w:r>
      <w:r>
        <w:rPr>
          <w:color w:val="4B4B4B"/>
          <w:spacing w:val="-10"/>
          <w:w w:val="110"/>
        </w:rPr>
        <w:t>）</w:t>
      </w:r>
    </w:p>
    <w:p>
      <w:pPr>
        <w:pStyle w:val="BodyText"/>
        <w:spacing w:line="328" w:lineRule="auto" w:before="164"/>
        <w:ind w:left="716" w:right="163" w:firstLine="797"/>
        <w:jc w:val="both"/>
      </w:pPr>
      <w:r>
        <w:rPr>
          <w:color w:val="4B4B4B"/>
          <w:spacing w:val="2"/>
          <w:w w:val="108"/>
        </w:rPr>
        <w:t>有些肌瘤可形成蒂</w:t>
      </w:r>
      <w:r>
        <w:rPr>
          <w:color w:val="939393"/>
          <w:spacing w:val="2"/>
          <w:w w:val="108"/>
        </w:rPr>
        <w:t>。</w:t>
      </w:r>
      <w:r>
        <w:rPr>
          <w:color w:val="4B4B4B"/>
          <w:spacing w:val="1"/>
          <w:w w:val="108"/>
        </w:rPr>
        <w:t>生长在壁内或黏膜下的肌瘤可</w:t>
      </w:r>
      <w:r>
        <w:rPr>
          <w:color w:val="4B4B4B"/>
          <w:spacing w:val="2"/>
          <w:w w:val="108"/>
        </w:rPr>
        <w:t>以影响宫腔的形状，通常肌瘤不是单个出现</w:t>
      </w:r>
      <w:r>
        <w:rPr>
          <w:color w:val="939393"/>
          <w:spacing w:val="2"/>
          <w:w w:val="108"/>
        </w:rPr>
        <w:t>。</w:t>
      </w:r>
      <w:r>
        <w:rPr>
          <w:color w:val="4B4B4B"/>
          <w:spacing w:val="1"/>
          <w:w w:val="108"/>
        </w:rPr>
        <w:t>较大的肌</w:t>
      </w:r>
      <w:r>
        <w:rPr>
          <w:color w:val="5E5E5E"/>
          <w:spacing w:val="3"/>
          <w:w w:val="108"/>
        </w:rPr>
        <w:t>壁间</w:t>
      </w:r>
      <w:r>
        <w:rPr>
          <w:color w:val="343434"/>
          <w:spacing w:val="3"/>
          <w:w w:val="108"/>
        </w:rPr>
        <w:t>肌瘤和黏膜下肌瘤会改变子宫的外型和宫腔形态</w:t>
      </w:r>
      <w:r>
        <w:rPr>
          <w:color w:val="939393"/>
          <w:w w:val="108"/>
        </w:rPr>
        <w:t>。</w:t>
      </w:r>
    </w:p>
    <w:p>
      <w:pPr>
        <w:spacing w:after="0" w:line="328" w:lineRule="auto"/>
        <w:jc w:val="both"/>
        <w:sectPr>
          <w:type w:val="continuous"/>
          <w:pgSz w:w="21750" w:h="31660"/>
          <w:pgMar w:top="0" w:bottom="280" w:left="0" w:right="0"/>
          <w:cols w:num="2" w:equalWidth="0">
            <w:col w:w="11088" w:space="40"/>
            <w:col w:w="10622"/>
          </w:cols>
        </w:sectPr>
      </w:pPr>
    </w:p>
    <w:p>
      <w:pPr>
        <w:tabs>
          <w:tab w:pos="2635" w:val="left" w:leader="none"/>
          <w:tab w:pos="10356" w:val="left" w:leader="none"/>
        </w:tabs>
        <w:spacing w:line="511" w:lineRule="exact" w:before="68"/>
        <w:ind w:left="882" w:right="0" w:firstLine="0"/>
        <w:jc w:val="left"/>
        <w:rPr>
          <w:sz w:val="37"/>
        </w:rPr>
      </w:pPr>
      <w:r>
        <w:rPr/>
        <w:pict>
          <v:line style="position:absolute;mso-position-horizontal-relative:page;mso-position-vertical-relative:paragraph;z-index:15960576" from="991.527649pt,24.405613pt" to="1056.519439pt,24.405613pt" stroked="true" strokeweight="1.073583pt" strokecolor="#000000">
            <v:stroke dashstyle="solid"/>
            <w10:wrap type="none"/>
          </v:line>
        </w:pict>
      </w:r>
      <w:r>
        <w:rPr>
          <w:rFonts w:ascii="Times New Roman" w:eastAsia="Times New Roman"/>
          <w:color w:val="151515"/>
          <w:spacing w:val="-4"/>
          <w:w w:val="125"/>
          <w:sz w:val="45"/>
        </w:rPr>
        <w:t>1110</w:t>
      </w:r>
      <w:r>
        <w:rPr>
          <w:rFonts w:ascii="Times New Roman" w:eastAsia="Times New Roman"/>
          <w:color w:val="151515"/>
          <w:sz w:val="45"/>
        </w:rPr>
        <w:tab/>
      </w:r>
      <w:r>
        <w:rPr>
          <w:color w:val="4F4F4F"/>
          <w:w w:val="125"/>
          <w:sz w:val="37"/>
        </w:rPr>
        <w:t>第</w:t>
      </w:r>
      <w:r>
        <w:rPr>
          <w:rFonts w:ascii="Arial" w:eastAsia="Arial"/>
          <w:color w:val="4F4F4F"/>
          <w:w w:val="125"/>
          <w:sz w:val="38"/>
        </w:rPr>
        <w:t>22</w:t>
      </w:r>
      <w:r>
        <w:rPr>
          <w:color w:val="4F4F4F"/>
          <w:w w:val="125"/>
          <w:sz w:val="37"/>
        </w:rPr>
        <w:t>章</w:t>
      </w:r>
      <w:r>
        <w:rPr>
          <w:color w:val="4F4F4F"/>
          <w:w w:val="125"/>
          <w:sz w:val="37"/>
        </w:rPr>
        <w:t>女</w:t>
      </w:r>
      <w:r>
        <w:rPr>
          <w:color w:val="4F4F4F"/>
          <w:w w:val="125"/>
          <w:sz w:val="37"/>
        </w:rPr>
        <w:t>性</w:t>
      </w:r>
      <w:r>
        <w:rPr>
          <w:color w:val="4F4F4F"/>
          <w:w w:val="125"/>
          <w:sz w:val="37"/>
        </w:rPr>
        <w:t>保</w:t>
      </w:r>
      <w:r>
        <w:rPr>
          <w:color w:val="4F4F4F"/>
          <w:w w:val="125"/>
          <w:sz w:val="37"/>
        </w:rPr>
        <w:t>健</w:t>
      </w:r>
      <w:r>
        <w:rPr>
          <w:color w:val="4F4F4F"/>
          <w:spacing w:val="80"/>
          <w:w w:val="125"/>
          <w:sz w:val="37"/>
        </w:rPr>
        <w:t> </w:t>
      </w:r>
      <w:r>
        <w:rPr>
          <w:color w:val="4F4F4F"/>
          <w:sz w:val="37"/>
          <w:u w:val="single" w:color="000000"/>
        </w:rPr>
        <w:tab/>
      </w:r>
    </w:p>
    <w:p>
      <w:pPr>
        <w:spacing w:line="188" w:lineRule="exact" w:before="0"/>
        <w:ind w:left="982" w:right="0" w:firstLine="0"/>
        <w:jc w:val="left"/>
        <w:rPr>
          <w:sz w:val="16"/>
        </w:rPr>
      </w:pPr>
      <w:r>
        <w:rPr>
          <w:color w:val="CDCDCD"/>
          <w:w w:val="130"/>
          <w:sz w:val="16"/>
        </w:rPr>
        <w:t>-</w:t>
      </w:r>
      <w:r>
        <w:rPr>
          <w:color w:val="CDCDCD"/>
          <w:w w:val="130"/>
          <w:sz w:val="16"/>
        </w:rPr>
        <w:t>一</w:t>
      </w:r>
      <w:r>
        <w:rPr>
          <w:color w:val="CDCDCD"/>
          <w:spacing w:val="-10"/>
          <w:w w:val="130"/>
          <w:sz w:val="16"/>
        </w:rPr>
        <w:t>－</w:t>
      </w:r>
    </w:p>
    <w:p>
      <w:pPr>
        <w:pStyle w:val="BodyText"/>
        <w:rPr>
          <w:sz w:val="16"/>
        </w:rPr>
      </w:pPr>
    </w:p>
    <w:p>
      <w:pPr>
        <w:pStyle w:val="BodyText"/>
        <w:rPr>
          <w:sz w:val="16"/>
        </w:rPr>
      </w:pPr>
    </w:p>
    <w:p>
      <w:pPr>
        <w:tabs>
          <w:tab w:pos="6896" w:val="left" w:leader="none"/>
        </w:tabs>
        <w:spacing w:before="127"/>
        <w:ind w:left="5583" w:right="0" w:firstLine="0"/>
        <w:jc w:val="left"/>
        <w:rPr>
          <w:rFonts w:ascii="Arial" w:eastAsia="Arial"/>
          <w:sz w:val="10"/>
        </w:rPr>
      </w:pPr>
      <w:r>
        <w:rPr>
          <w:color w:val="CDCDCD"/>
          <w:w w:val="95"/>
          <w:position w:val="1"/>
          <w:sz w:val="9"/>
        </w:rPr>
        <w:t>捂</w:t>
      </w:r>
      <w:r>
        <w:rPr>
          <w:rFonts w:ascii="Arial" w:eastAsia="Arial"/>
          <w:color w:val="CDCDCD"/>
          <w:spacing w:val="-10"/>
          <w:position w:val="1"/>
          <w:sz w:val="10"/>
        </w:rPr>
        <w:t>I</w:t>
      </w:r>
      <w:r>
        <w:rPr>
          <w:rFonts w:ascii="Arial" w:eastAsia="Arial"/>
          <w:color w:val="CDCDCD"/>
          <w:position w:val="1"/>
          <w:sz w:val="10"/>
        </w:rPr>
        <w:tab/>
      </w:r>
      <w:r>
        <w:rPr>
          <w:rFonts w:ascii="Arial" w:eastAsia="Arial"/>
          <w:color w:val="CDCDCD"/>
          <w:sz w:val="10"/>
        </w:rPr>
        <w:drawing>
          <wp:inline distT="0" distB="0" distL="0" distR="0">
            <wp:extent cx="504787" cy="74989"/>
            <wp:effectExtent l="0" t="0" r="0" b="0"/>
            <wp:docPr id="329" name="image227.png"/>
            <wp:cNvGraphicFramePr>
              <a:graphicFrameLocks noChangeAspect="1"/>
            </wp:cNvGraphicFramePr>
            <a:graphic>
              <a:graphicData uri="http://schemas.openxmlformats.org/drawingml/2006/picture">
                <pic:pic>
                  <pic:nvPicPr>
                    <pic:cNvPr id="330" name="image227.png"/>
                    <pic:cNvPicPr/>
                  </pic:nvPicPr>
                  <pic:blipFill>
                    <a:blip r:embed="rId231" cstate="print"/>
                    <a:stretch>
                      <a:fillRect/>
                    </a:stretch>
                  </pic:blipFill>
                  <pic:spPr>
                    <a:xfrm>
                      <a:off x="0" y="0"/>
                      <a:ext cx="504787" cy="74989"/>
                    </a:xfrm>
                    <a:prstGeom prst="rect">
                      <a:avLst/>
                    </a:prstGeom>
                  </pic:spPr>
                </pic:pic>
              </a:graphicData>
            </a:graphic>
          </wp:inline>
        </w:drawing>
      </w:r>
      <w:r>
        <w:rPr>
          <w:rFonts w:ascii="Arial" w:eastAsia="Arial"/>
          <w:color w:val="CDCDCD"/>
          <w:sz w:val="10"/>
        </w:rPr>
      </w:r>
    </w:p>
    <w:p>
      <w:pPr>
        <w:pStyle w:val="BodyText"/>
        <w:rPr>
          <w:rFonts w:ascii="Arial"/>
          <w:sz w:val="12"/>
        </w:rPr>
      </w:pPr>
    </w:p>
    <w:p>
      <w:pPr>
        <w:pStyle w:val="BodyText"/>
        <w:rPr>
          <w:rFonts w:ascii="Arial"/>
          <w:sz w:val="12"/>
        </w:rPr>
      </w:pPr>
    </w:p>
    <w:p>
      <w:pPr>
        <w:pStyle w:val="BodyText"/>
        <w:rPr>
          <w:rFonts w:ascii="Arial"/>
          <w:sz w:val="12"/>
        </w:rPr>
      </w:pPr>
    </w:p>
    <w:p>
      <w:pPr>
        <w:pStyle w:val="BodyText"/>
        <w:spacing w:before="103"/>
        <w:ind w:left="941" w:right="1463"/>
        <w:jc w:val="center"/>
      </w:pPr>
      <w:r>
        <w:rPr/>
        <w:drawing>
          <wp:anchor distT="0" distB="0" distL="0" distR="0" allowOverlap="1" layoutInCell="1" locked="0" behindDoc="0" simplePos="0" relativeHeight="15958016">
            <wp:simplePos x="0" y="0"/>
            <wp:positionH relativeFrom="page">
              <wp:posOffset>716252</wp:posOffset>
            </wp:positionH>
            <wp:positionV relativeFrom="paragraph">
              <wp:posOffset>861895</wp:posOffset>
            </wp:positionV>
            <wp:extent cx="34311" cy="301751"/>
            <wp:effectExtent l="0" t="0" r="0" b="0"/>
            <wp:wrapNone/>
            <wp:docPr id="331" name="image228.png"/>
            <wp:cNvGraphicFramePr>
              <a:graphicFrameLocks noChangeAspect="1"/>
            </wp:cNvGraphicFramePr>
            <a:graphic>
              <a:graphicData uri="http://schemas.openxmlformats.org/drawingml/2006/picture">
                <pic:pic>
                  <pic:nvPicPr>
                    <pic:cNvPr id="332" name="image228.png"/>
                    <pic:cNvPicPr/>
                  </pic:nvPicPr>
                  <pic:blipFill>
                    <a:blip r:embed="rId232" cstate="print"/>
                    <a:stretch>
                      <a:fillRect/>
                    </a:stretch>
                  </pic:blipFill>
                  <pic:spPr>
                    <a:xfrm>
                      <a:off x="0" y="0"/>
                      <a:ext cx="34311" cy="301751"/>
                    </a:xfrm>
                    <a:prstGeom prst="rect">
                      <a:avLst/>
                    </a:prstGeom>
                  </pic:spPr>
                </pic:pic>
              </a:graphicData>
            </a:graphic>
          </wp:anchor>
        </w:drawing>
      </w:r>
      <w:r>
        <w:rPr/>
        <w:pict>
          <v:group style="position:absolute;margin-left:286.823395pt;margin-top:44.715256pt;width:538.2pt;height:465.5pt;mso-position-horizontal-relative:page;mso-position-vertical-relative:paragraph;z-index:15958528" id="docshapegroup410" coordorigin="5736,894" coordsize="10764,9310">
            <v:shape style="position:absolute;left:5736;top:1282;width:10764;height:8922" type="#_x0000_t75" id="docshape411" stroked="false">
              <v:imagedata r:id="rId233" o:title=""/>
            </v:shape>
            <v:shape style="position:absolute;left:9717;top:1109;width:1494;height:351" type="#_x0000_t202" id="docshape412" filled="false" stroked="false">
              <v:textbox inset="0,0,0,0">
                <w:txbxContent>
                  <w:p>
                    <w:pPr>
                      <w:spacing w:line="351" w:lineRule="exact" w:before="0"/>
                      <w:ind w:left="0" w:right="0" w:firstLine="0"/>
                      <w:jc w:val="left"/>
                      <w:rPr>
                        <w:sz w:val="35"/>
                      </w:rPr>
                    </w:pPr>
                    <w:r>
                      <w:rPr>
                        <w:color w:val="4F4F4F"/>
                        <w:spacing w:val="-3"/>
                        <w:w w:val="105"/>
                        <w:sz w:val="35"/>
                      </w:rPr>
                      <w:t>壁内肌瘤</w:t>
                    </w:r>
                  </w:p>
                </w:txbxContent>
              </v:textbox>
              <w10:wrap type="none"/>
            </v:shape>
            <v:shape style="position:absolute;left:13156;top:894;width:2912;height:351" type="#_x0000_t202" id="docshape413" filled="false" stroked="false">
              <v:textbox inset="0,0,0,0">
                <w:txbxContent>
                  <w:p>
                    <w:pPr>
                      <w:spacing w:line="351" w:lineRule="exact" w:before="0"/>
                      <w:ind w:left="0" w:right="0" w:firstLine="0"/>
                      <w:jc w:val="left"/>
                      <w:rPr>
                        <w:sz w:val="35"/>
                      </w:rPr>
                    </w:pPr>
                    <w:r>
                      <w:rPr>
                        <w:color w:val="3D3D3D"/>
                        <w:sz w:val="35"/>
                      </w:rPr>
                      <w:t>带</w:t>
                    </w:r>
                    <w:r>
                      <w:rPr>
                        <w:color w:val="3D3D3D"/>
                        <w:sz w:val="35"/>
                      </w:rPr>
                      <w:t>蒂</w:t>
                    </w:r>
                    <w:r>
                      <w:rPr>
                        <w:color w:val="3D3D3D"/>
                        <w:sz w:val="35"/>
                      </w:rPr>
                      <w:t>的</w:t>
                    </w:r>
                    <w:r>
                      <w:rPr>
                        <w:color w:val="3D3D3D"/>
                        <w:sz w:val="35"/>
                      </w:rPr>
                      <w:t>浆</w:t>
                    </w:r>
                    <w:r>
                      <w:rPr>
                        <w:color w:val="3D3D3D"/>
                        <w:sz w:val="35"/>
                      </w:rPr>
                      <w:t>膜</w:t>
                    </w:r>
                    <w:r>
                      <w:rPr>
                        <w:color w:val="3D3D3D"/>
                        <w:sz w:val="35"/>
                      </w:rPr>
                      <w:t>下</w:t>
                    </w:r>
                    <w:r>
                      <w:rPr>
                        <w:color w:val="3D3D3D"/>
                        <w:sz w:val="35"/>
                      </w:rPr>
                      <w:t>肌</w:t>
                    </w:r>
                    <w:r>
                      <w:rPr>
                        <w:color w:val="3D3D3D"/>
                        <w:spacing w:val="-10"/>
                        <w:sz w:val="35"/>
                      </w:rPr>
                      <w:t>瘤</w:t>
                    </w:r>
                  </w:p>
                </w:txbxContent>
              </v:textbox>
              <w10:wrap type="none"/>
            </v:shape>
            <v:shape style="position:absolute;left:6292;top:1656;width:2912;height:351" type="#_x0000_t202" id="docshape414" filled="false" stroked="false">
              <v:textbox inset="0,0,0,0">
                <w:txbxContent>
                  <w:p>
                    <w:pPr>
                      <w:spacing w:line="351" w:lineRule="exact" w:before="0"/>
                      <w:ind w:left="0" w:right="0" w:firstLine="0"/>
                      <w:jc w:val="left"/>
                      <w:rPr>
                        <w:sz w:val="35"/>
                      </w:rPr>
                    </w:pPr>
                    <w:r>
                      <w:rPr>
                        <w:color w:val="3D3D3D"/>
                        <w:sz w:val="35"/>
                      </w:rPr>
                      <w:t>带</w:t>
                    </w:r>
                    <w:r>
                      <w:rPr>
                        <w:color w:val="3D3D3D"/>
                        <w:sz w:val="35"/>
                      </w:rPr>
                      <w:t>蒂</w:t>
                    </w:r>
                    <w:r>
                      <w:rPr>
                        <w:color w:val="3D3D3D"/>
                        <w:sz w:val="35"/>
                      </w:rPr>
                      <w:t>的</w:t>
                    </w:r>
                    <w:r>
                      <w:rPr>
                        <w:color w:val="3D3D3D"/>
                        <w:sz w:val="35"/>
                      </w:rPr>
                      <w:t>黏</w:t>
                    </w:r>
                    <w:r>
                      <w:rPr>
                        <w:color w:val="3D3D3D"/>
                        <w:sz w:val="35"/>
                      </w:rPr>
                      <w:t>膜</w:t>
                    </w:r>
                    <w:r>
                      <w:rPr>
                        <w:color w:val="3D3D3D"/>
                        <w:sz w:val="35"/>
                      </w:rPr>
                      <w:t>下</w:t>
                    </w:r>
                    <w:r>
                      <w:rPr>
                        <w:color w:val="3D3D3D"/>
                        <w:sz w:val="35"/>
                      </w:rPr>
                      <w:t>肌</w:t>
                    </w:r>
                    <w:r>
                      <w:rPr>
                        <w:color w:val="3D3D3D"/>
                        <w:spacing w:val="-10"/>
                        <w:sz w:val="35"/>
                      </w:rPr>
                      <w:t>瘤</w:t>
                    </w:r>
                  </w:p>
                </w:txbxContent>
              </v:textbox>
              <w10:wrap type="none"/>
            </v:shape>
            <v:shape style="position:absolute;left:6179;top:7078;width:1828;height:351" type="#_x0000_t202" id="docshape415" filled="false" stroked="false">
              <v:textbox inset="0,0,0,0">
                <w:txbxContent>
                  <w:p>
                    <w:pPr>
                      <w:spacing w:line="351" w:lineRule="exact" w:before="0"/>
                      <w:ind w:left="0" w:right="0" w:firstLine="0"/>
                      <w:jc w:val="left"/>
                      <w:rPr>
                        <w:sz w:val="35"/>
                      </w:rPr>
                    </w:pPr>
                    <w:r>
                      <w:rPr>
                        <w:color w:val="3D3D3D"/>
                        <w:sz w:val="35"/>
                      </w:rPr>
                      <w:t>黏</w:t>
                    </w:r>
                    <w:r>
                      <w:rPr>
                        <w:color w:val="3D3D3D"/>
                        <w:sz w:val="35"/>
                      </w:rPr>
                      <w:t>膜</w:t>
                    </w:r>
                    <w:r>
                      <w:rPr>
                        <w:color w:val="3D3D3D"/>
                        <w:sz w:val="35"/>
                      </w:rPr>
                      <w:t>下</w:t>
                    </w:r>
                    <w:r>
                      <w:rPr>
                        <w:color w:val="3D3D3D"/>
                        <w:sz w:val="35"/>
                      </w:rPr>
                      <w:t>肌</w:t>
                    </w:r>
                    <w:r>
                      <w:rPr>
                        <w:color w:val="3D3D3D"/>
                        <w:spacing w:val="-10"/>
                        <w:sz w:val="35"/>
                      </w:rPr>
                      <w:t>瘤</w:t>
                    </w:r>
                  </w:p>
                </w:txbxContent>
              </v:textbox>
              <w10:wrap type="none"/>
            </v:shape>
            <v:shape style="position:absolute;left:13640;top:7432;width:1828;height:351" type="#_x0000_t202" id="docshape416" filled="false" stroked="false">
              <v:textbox inset="0,0,0,0">
                <w:txbxContent>
                  <w:p>
                    <w:pPr>
                      <w:spacing w:line="351" w:lineRule="exact" w:before="0"/>
                      <w:ind w:left="0" w:right="0" w:firstLine="0"/>
                      <w:jc w:val="left"/>
                      <w:rPr>
                        <w:sz w:val="35"/>
                      </w:rPr>
                    </w:pPr>
                    <w:r>
                      <w:rPr>
                        <w:color w:val="3D3D3D"/>
                        <w:sz w:val="35"/>
                      </w:rPr>
                      <w:t>浆</w:t>
                    </w:r>
                    <w:r>
                      <w:rPr>
                        <w:color w:val="3D3D3D"/>
                        <w:sz w:val="35"/>
                      </w:rPr>
                      <w:t>膜</w:t>
                    </w:r>
                    <w:r>
                      <w:rPr>
                        <w:color w:val="3D3D3D"/>
                        <w:sz w:val="35"/>
                      </w:rPr>
                      <w:t>下</w:t>
                    </w:r>
                    <w:r>
                      <w:rPr>
                        <w:color w:val="3D3D3D"/>
                        <w:sz w:val="35"/>
                      </w:rPr>
                      <w:t>肌</w:t>
                    </w:r>
                    <w:r>
                      <w:rPr>
                        <w:color w:val="3D3D3D"/>
                        <w:spacing w:val="-10"/>
                        <w:sz w:val="35"/>
                      </w:rPr>
                      <w:t>瘤</w:t>
                    </w:r>
                  </w:p>
                </w:txbxContent>
              </v:textbox>
              <w10:wrap type="none"/>
            </v:shape>
            <v:shape style="position:absolute;left:13137;top:9154;width:758;height:373" type="#_x0000_t202" id="docshape417" filled="false" stroked="false">
              <v:textbox inset="0,0,0,0">
                <w:txbxContent>
                  <w:p>
                    <w:pPr>
                      <w:spacing w:line="372" w:lineRule="exact" w:before="0"/>
                      <w:ind w:left="0" w:right="0" w:firstLine="0"/>
                      <w:jc w:val="left"/>
                      <w:rPr>
                        <w:sz w:val="37"/>
                      </w:rPr>
                    </w:pPr>
                    <w:r>
                      <w:rPr>
                        <w:color w:val="3D3D3D"/>
                        <w:w w:val="95"/>
                        <w:sz w:val="37"/>
                      </w:rPr>
                      <w:t>阴</w:t>
                    </w:r>
                    <w:r>
                      <w:rPr>
                        <w:color w:val="3D3D3D"/>
                        <w:spacing w:val="-10"/>
                        <w:w w:val="95"/>
                        <w:sz w:val="37"/>
                      </w:rPr>
                      <w:t>道</w:t>
                    </w:r>
                  </w:p>
                </w:txbxContent>
              </v:textbox>
              <w10:wrap type="none"/>
            </v:shape>
            <w10:wrap type="none"/>
          </v:group>
        </w:pict>
      </w:r>
      <w:r>
        <w:rPr/>
        <w:drawing>
          <wp:anchor distT="0" distB="0" distL="0" distR="0" allowOverlap="1" layoutInCell="1" locked="0" behindDoc="0" simplePos="0" relativeHeight="15959040">
            <wp:simplePos x="0" y="0"/>
            <wp:positionH relativeFrom="page">
              <wp:posOffset>716252</wp:posOffset>
            </wp:positionH>
            <wp:positionV relativeFrom="paragraph">
              <wp:posOffset>1325468</wp:posOffset>
            </wp:positionV>
            <wp:extent cx="75484" cy="411480"/>
            <wp:effectExtent l="0" t="0" r="0" b="0"/>
            <wp:wrapNone/>
            <wp:docPr id="333" name="image230.png"/>
            <wp:cNvGraphicFramePr>
              <a:graphicFrameLocks noChangeAspect="1"/>
            </wp:cNvGraphicFramePr>
            <a:graphic>
              <a:graphicData uri="http://schemas.openxmlformats.org/drawingml/2006/picture">
                <pic:pic>
                  <pic:nvPicPr>
                    <pic:cNvPr id="334" name="image230.png"/>
                    <pic:cNvPicPr/>
                  </pic:nvPicPr>
                  <pic:blipFill>
                    <a:blip r:embed="rId234" cstate="print"/>
                    <a:stretch>
                      <a:fillRect/>
                    </a:stretch>
                  </pic:blipFill>
                  <pic:spPr>
                    <a:xfrm>
                      <a:off x="0" y="0"/>
                      <a:ext cx="75484" cy="411480"/>
                    </a:xfrm>
                    <a:prstGeom prst="rect">
                      <a:avLst/>
                    </a:prstGeom>
                  </pic:spPr>
                </pic:pic>
              </a:graphicData>
            </a:graphic>
          </wp:anchor>
        </w:drawing>
      </w:r>
      <w:r>
        <w:rPr/>
        <w:drawing>
          <wp:anchor distT="0" distB="0" distL="0" distR="0" allowOverlap="1" layoutInCell="1" locked="0" behindDoc="0" simplePos="0" relativeHeight="15959552">
            <wp:simplePos x="0" y="0"/>
            <wp:positionH relativeFrom="page">
              <wp:posOffset>13267732</wp:posOffset>
            </wp:positionH>
            <wp:positionV relativeFrom="paragraph">
              <wp:posOffset>1352732</wp:posOffset>
            </wp:positionV>
            <wp:extent cx="48035" cy="397763"/>
            <wp:effectExtent l="0" t="0" r="0" b="0"/>
            <wp:wrapNone/>
            <wp:docPr id="335" name="image231.png"/>
            <wp:cNvGraphicFramePr>
              <a:graphicFrameLocks noChangeAspect="1"/>
            </wp:cNvGraphicFramePr>
            <a:graphic>
              <a:graphicData uri="http://schemas.openxmlformats.org/drawingml/2006/picture">
                <pic:pic>
                  <pic:nvPicPr>
                    <pic:cNvPr id="336" name="image231.png"/>
                    <pic:cNvPicPr/>
                  </pic:nvPicPr>
                  <pic:blipFill>
                    <a:blip r:embed="rId235" cstate="print"/>
                    <a:stretch>
                      <a:fillRect/>
                    </a:stretch>
                  </pic:blipFill>
                  <pic:spPr>
                    <a:xfrm>
                      <a:off x="0" y="0"/>
                      <a:ext cx="48035" cy="397763"/>
                    </a:xfrm>
                    <a:prstGeom prst="rect">
                      <a:avLst/>
                    </a:prstGeom>
                  </pic:spPr>
                </pic:pic>
              </a:graphicData>
            </a:graphic>
          </wp:anchor>
        </w:drawing>
      </w:r>
      <w:r>
        <w:rPr>
          <w:color w:val="3D3D3D"/>
        </w:rPr>
        <w:t>肌</w:t>
      </w:r>
      <w:r>
        <w:rPr>
          <w:color w:val="3D3D3D"/>
        </w:rPr>
        <w:t>瘤</w:t>
      </w:r>
      <w:r>
        <w:rPr>
          <w:color w:val="3D3D3D"/>
        </w:rPr>
        <w:t>可</w:t>
      </w:r>
      <w:r>
        <w:rPr>
          <w:color w:val="3D3D3D"/>
        </w:rPr>
        <w:t>以</w:t>
      </w:r>
      <w:r>
        <w:rPr>
          <w:color w:val="3D3D3D"/>
        </w:rPr>
        <w:t>生</w:t>
      </w:r>
      <w:r>
        <w:rPr>
          <w:color w:val="3D3D3D"/>
        </w:rPr>
        <w:t>长</w:t>
      </w:r>
      <w:r>
        <w:rPr>
          <w:color w:val="3D3D3D"/>
        </w:rPr>
        <w:t>在</w:t>
      </w:r>
      <w:r>
        <w:rPr>
          <w:color w:val="3D3D3D"/>
        </w:rPr>
        <w:t>子</w:t>
      </w:r>
      <w:r>
        <w:rPr>
          <w:color w:val="3D3D3D"/>
        </w:rPr>
        <w:t>宫</w:t>
      </w:r>
      <w:r>
        <w:rPr>
          <w:color w:val="3D3D3D"/>
        </w:rPr>
        <w:t>壁</w:t>
      </w:r>
      <w:r>
        <w:rPr>
          <w:color w:val="3D3D3D"/>
        </w:rPr>
        <w:t>内</w:t>
      </w:r>
      <w:r>
        <w:rPr>
          <w:color w:val="909090"/>
        </w:rPr>
        <w:t>、</w:t>
      </w:r>
      <w:r>
        <w:rPr>
          <w:color w:val="4F4F4F"/>
        </w:rPr>
        <w:t>可</w:t>
      </w:r>
      <w:r>
        <w:rPr>
          <w:color w:val="4F4F4F"/>
        </w:rPr>
        <w:t>以</w:t>
      </w:r>
      <w:r>
        <w:rPr>
          <w:color w:val="4F4F4F"/>
        </w:rPr>
        <w:t>向</w:t>
      </w:r>
      <w:r>
        <w:rPr>
          <w:color w:val="4F4F4F"/>
        </w:rPr>
        <w:t>宫</w:t>
      </w:r>
      <w:r>
        <w:rPr>
          <w:color w:val="4F4F4F"/>
        </w:rPr>
        <w:t>腔</w:t>
      </w:r>
      <w:r>
        <w:rPr>
          <w:color w:val="4F4F4F"/>
        </w:rPr>
        <w:t>内</w:t>
      </w:r>
      <w:r>
        <w:rPr>
          <w:color w:val="4F4F4F"/>
        </w:rPr>
        <w:t>突</w:t>
      </w:r>
      <w:r>
        <w:rPr>
          <w:color w:val="4F4F4F"/>
        </w:rPr>
        <w:t>出</w:t>
      </w:r>
      <w:r>
        <w:rPr>
          <w:color w:val="4F4F4F"/>
        </w:rPr>
        <w:t>（</w:t>
      </w:r>
      <w:r>
        <w:rPr>
          <w:color w:val="4F4F4F"/>
        </w:rPr>
        <w:t>有</w:t>
      </w:r>
      <w:r>
        <w:rPr>
          <w:color w:val="4F4F4F"/>
        </w:rPr>
        <w:t>时</w:t>
      </w:r>
      <w:r>
        <w:rPr>
          <w:color w:val="4F4F4F"/>
        </w:rPr>
        <w:t>形</w:t>
      </w:r>
      <w:r>
        <w:rPr>
          <w:color w:val="4F4F4F"/>
        </w:rPr>
        <w:t>成</w:t>
      </w:r>
      <w:r>
        <w:rPr>
          <w:color w:val="4F4F4F"/>
        </w:rPr>
        <w:t>蒂</w:t>
      </w:r>
      <w:r>
        <w:rPr>
          <w:color w:val="4F4F4F"/>
        </w:rPr>
        <w:t>）</w:t>
      </w:r>
      <w:r>
        <w:rPr>
          <w:color w:val="6B6B6B"/>
        </w:rPr>
        <w:t>、</w:t>
      </w:r>
      <w:r>
        <w:rPr>
          <w:color w:val="4F4F4F"/>
        </w:rPr>
        <w:t>生</w:t>
      </w:r>
      <w:r>
        <w:rPr>
          <w:color w:val="4F4F4F"/>
        </w:rPr>
        <w:t>长</w:t>
      </w:r>
      <w:r>
        <w:rPr>
          <w:color w:val="4F4F4F"/>
        </w:rPr>
        <w:t>在</w:t>
      </w:r>
      <w:r>
        <w:rPr>
          <w:color w:val="4F4F4F"/>
        </w:rPr>
        <w:t>子</w:t>
      </w:r>
      <w:r>
        <w:rPr>
          <w:color w:val="4F4F4F"/>
        </w:rPr>
        <w:t>宫</w:t>
      </w:r>
      <w:r>
        <w:rPr>
          <w:color w:val="4F4F4F"/>
        </w:rPr>
        <w:t>内</w:t>
      </w:r>
      <w:r>
        <w:rPr>
          <w:color w:val="4F4F4F"/>
        </w:rPr>
        <w:t>膜</w:t>
      </w:r>
      <w:r>
        <w:rPr>
          <w:color w:val="4F4F4F"/>
        </w:rPr>
        <w:t>下</w:t>
      </w:r>
      <w:r>
        <w:rPr>
          <w:color w:val="4F4F4F"/>
        </w:rPr>
        <w:t>或</w:t>
      </w:r>
      <w:r>
        <w:rPr>
          <w:color w:val="4F4F4F"/>
        </w:rPr>
        <w:t>子</w:t>
      </w:r>
      <w:r>
        <w:rPr>
          <w:color w:val="6B6B6B"/>
        </w:rPr>
        <w:t>宫</w:t>
      </w:r>
      <w:r>
        <w:rPr>
          <w:color w:val="4F4F4F"/>
        </w:rPr>
        <w:t>表</w:t>
      </w:r>
      <w:r>
        <w:rPr>
          <w:color w:val="4F4F4F"/>
        </w:rPr>
        <w:t>面</w:t>
      </w:r>
      <w:r>
        <w:rPr>
          <w:color w:val="909090"/>
          <w:spacing w:val="-10"/>
        </w:rPr>
        <w:t>。</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
        <w:rPr>
          <w:sz w:val="19"/>
        </w:rPr>
      </w:pPr>
    </w:p>
    <w:p>
      <w:pPr>
        <w:pStyle w:val="BodyText"/>
        <w:spacing w:before="2"/>
        <w:rPr>
          <w:sz w:val="7"/>
        </w:rPr>
      </w:pPr>
    </w:p>
    <w:p>
      <w:pPr>
        <w:spacing w:before="0"/>
        <w:ind w:left="4151" w:right="0" w:firstLine="0"/>
        <w:jc w:val="left"/>
        <w:rPr>
          <w:sz w:val="7"/>
        </w:rPr>
      </w:pPr>
      <w:r>
        <w:rPr>
          <w:color w:val="CDCDCD"/>
          <w:spacing w:val="-5"/>
          <w:sz w:val="7"/>
        </w:rPr>
        <w:t>j;</w:t>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8" w:after="1"/>
        <w:rPr>
          <w:sz w:val="13"/>
        </w:rPr>
      </w:pPr>
    </w:p>
    <w:p>
      <w:pPr>
        <w:pStyle w:val="BodyText"/>
        <w:spacing w:line="20" w:lineRule="exact"/>
        <w:ind w:left="11848"/>
        <w:rPr>
          <w:sz w:val="2"/>
        </w:rPr>
      </w:pPr>
      <w:r>
        <w:rPr>
          <w:sz w:val="2"/>
        </w:rPr>
        <w:pict>
          <v:group style="width:459.8pt;height:2.15pt;mso-position-horizontal-relative:char;mso-position-vertical-relative:line" id="docshapegroup418" coordorigin="0,0" coordsize="9196,43">
            <v:line style="position:absolute" from="0,21" to="9196,21" stroked="true" strokeweight="2.147166pt" strokecolor="#000000">
              <v:stroke dashstyle="solid"/>
            </v:line>
          </v:group>
        </w:pict>
      </w:r>
      <w:r>
        <w:rPr>
          <w:sz w:val="2"/>
        </w:rPr>
      </w:r>
    </w:p>
    <w:p>
      <w:pPr>
        <w:spacing w:after="0" w:line="20" w:lineRule="exact"/>
        <w:rPr>
          <w:sz w:val="2"/>
        </w:rPr>
        <w:sectPr>
          <w:pgSz w:w="21750" w:h="31660"/>
          <w:pgMar w:top="940" w:bottom="0" w:left="0" w:right="0"/>
        </w:sectPr>
      </w:pPr>
    </w:p>
    <w:p>
      <w:pPr>
        <w:pStyle w:val="BodyText"/>
        <w:spacing w:line="355" w:lineRule="exact"/>
        <w:ind w:left="1058"/>
      </w:pPr>
      <w:r>
        <w:rPr>
          <w:color w:val="3D3D3D"/>
          <w:w w:val="105"/>
        </w:rPr>
        <w:t>症</w:t>
      </w:r>
      <w:r>
        <w:rPr>
          <w:color w:val="3D3D3D"/>
          <w:spacing w:val="-10"/>
          <w:w w:val="110"/>
        </w:rPr>
        <w:t>状</w:t>
      </w:r>
    </w:p>
    <w:p>
      <w:pPr>
        <w:pStyle w:val="BodyText"/>
        <w:spacing w:line="326" w:lineRule="auto" w:before="99"/>
        <w:ind w:left="1053" w:right="169" w:firstLine="810"/>
      </w:pPr>
      <w:r>
        <w:rPr>
          <w:color w:val="4F4F4F"/>
          <w:spacing w:val="2"/>
          <w:w w:val="106"/>
        </w:rPr>
        <w:t>症状取决于肌瘤的数目</w:t>
      </w:r>
      <w:r>
        <w:rPr>
          <w:color w:val="6B6B6B"/>
          <w:spacing w:val="2"/>
          <w:w w:val="106"/>
        </w:rPr>
        <w:t>、</w:t>
      </w:r>
      <w:r>
        <w:rPr>
          <w:color w:val="4F4F4F"/>
          <w:spacing w:val="2"/>
          <w:w w:val="106"/>
        </w:rPr>
        <w:t>大小、在子宫内的位置等</w:t>
      </w:r>
      <w:r>
        <w:rPr>
          <w:color w:val="A1A1A1"/>
          <w:w w:val="106"/>
        </w:rPr>
        <w:t>。</w:t>
      </w:r>
      <w:r>
        <w:rPr>
          <w:color w:val="4F4F4F"/>
          <w:w w:val="109"/>
        </w:rPr>
        <w:t>子宫肌瘤常常不出现症状，即使长到比较大的时候也可</w:t>
      </w:r>
      <w:r>
        <w:rPr>
          <w:color w:val="3D3D3D"/>
          <w:spacing w:val="3"/>
          <w:w w:val="108"/>
        </w:rPr>
        <w:t>能没有症状</w:t>
      </w:r>
      <w:r>
        <w:rPr>
          <w:color w:val="909090"/>
          <w:spacing w:val="3"/>
          <w:w w:val="108"/>
        </w:rPr>
        <w:t>。</w:t>
      </w:r>
      <w:r>
        <w:rPr>
          <w:color w:val="4F4F4F"/>
          <w:spacing w:val="2"/>
          <w:w w:val="108"/>
        </w:rPr>
        <w:t>子宫肌瘤持别是黏膜下肌瘤，常会引起月</w:t>
      </w:r>
      <w:r>
        <w:rPr>
          <w:color w:val="4F4F4F"/>
          <w:spacing w:val="1"/>
          <w:w w:val="104"/>
        </w:rPr>
        <w:t>经过多，经期延长，可能会导致失血性贫血</w:t>
      </w:r>
      <w:r>
        <w:rPr>
          <w:color w:val="909090"/>
          <w:spacing w:val="1"/>
          <w:w w:val="104"/>
        </w:rPr>
        <w:t>。</w:t>
      </w:r>
      <w:r>
        <w:rPr>
          <w:color w:val="4F4F4F"/>
          <w:w w:val="104"/>
        </w:rPr>
        <w:t>子宫肌瘤引</w:t>
      </w:r>
      <w:r>
        <w:rPr>
          <w:color w:val="3D3D3D"/>
          <w:spacing w:val="1"/>
          <w:w w:val="104"/>
        </w:rPr>
        <w:t>起的经间期出血</w:t>
      </w:r>
      <w:r>
        <w:rPr>
          <w:color w:val="6B6B6B"/>
          <w:spacing w:val="1"/>
          <w:w w:val="104"/>
        </w:rPr>
        <w:t>、</w:t>
      </w:r>
      <w:r>
        <w:rPr>
          <w:color w:val="4F4F4F"/>
          <w:spacing w:val="1"/>
          <w:w w:val="104"/>
        </w:rPr>
        <w:t>性交后出血</w:t>
      </w:r>
      <w:r>
        <w:rPr>
          <w:color w:val="6B6B6B"/>
          <w:spacing w:val="1"/>
          <w:w w:val="104"/>
        </w:rPr>
        <w:t>、</w:t>
      </w:r>
      <w:r>
        <w:rPr>
          <w:color w:val="4F4F4F"/>
          <w:spacing w:val="1"/>
          <w:w w:val="104"/>
        </w:rPr>
        <w:t>绝经后出血则较少见</w:t>
      </w:r>
      <w:r>
        <w:rPr>
          <w:color w:val="A1A1A1"/>
          <w:w w:val="104"/>
        </w:rPr>
        <w:t>。</w:t>
      </w:r>
    </w:p>
    <w:p>
      <w:pPr>
        <w:pStyle w:val="BodyText"/>
        <w:spacing w:line="326" w:lineRule="auto"/>
        <w:ind w:left="1103" w:right="92" w:firstLine="793"/>
      </w:pPr>
      <w:r>
        <w:rPr>
          <w:color w:val="3D3D3D"/>
          <w:spacing w:val="1"/>
          <w:w w:val="107"/>
        </w:rPr>
        <w:t>较大的肌瘤，特别是肌壁间肌瘤，可能会引起疼痛</w:t>
      </w:r>
      <w:r>
        <w:rPr>
          <w:color w:val="6B6B6B"/>
          <w:spacing w:val="-16"/>
          <w:w w:val="107"/>
        </w:rPr>
        <w:t>、</w:t>
      </w:r>
      <w:r>
        <w:rPr>
          <w:color w:val="4F4F4F"/>
          <w:spacing w:val="1"/>
          <w:w w:val="108"/>
        </w:rPr>
        <w:t>压迫感、经期或经间期的腹部沉重感等</w:t>
      </w:r>
      <w:r>
        <w:rPr>
          <w:color w:val="909090"/>
          <w:spacing w:val="1"/>
          <w:w w:val="108"/>
        </w:rPr>
        <w:t>。</w:t>
      </w:r>
      <w:r>
        <w:rPr>
          <w:color w:val="3D3D3D"/>
          <w:w w:val="108"/>
        </w:rPr>
        <w:t>肌瘤可能压迫</w:t>
      </w:r>
      <w:r>
        <w:rPr>
          <w:color w:val="3D3D3D"/>
          <w:spacing w:val="1"/>
          <w:w w:val="100"/>
        </w:rPr>
        <w:t>膀胱，引起尿频</w:t>
      </w:r>
      <w:r>
        <w:rPr>
          <w:color w:val="6B6B6B"/>
          <w:spacing w:val="1"/>
          <w:w w:val="100"/>
        </w:rPr>
        <w:t>、</w:t>
      </w:r>
      <w:r>
        <w:rPr>
          <w:color w:val="4F4F4F"/>
          <w:spacing w:val="1"/>
          <w:w w:val="100"/>
        </w:rPr>
        <w:t>尿急</w:t>
      </w:r>
      <w:r>
        <w:rPr>
          <w:color w:val="909090"/>
          <w:spacing w:val="1"/>
          <w:w w:val="100"/>
        </w:rPr>
        <w:t>。</w:t>
      </w:r>
      <w:r>
        <w:rPr>
          <w:color w:val="3D3D3D"/>
          <w:w w:val="100"/>
        </w:rPr>
        <w:t>如果压迫直肠，可能出现便秘、不</w:t>
      </w:r>
      <w:r>
        <w:rPr>
          <w:color w:val="4F4F4F"/>
          <w:spacing w:val="2"/>
          <w:w w:val="108"/>
        </w:rPr>
        <w:t>适等</w:t>
      </w:r>
      <w:r>
        <w:rPr>
          <w:color w:val="909090"/>
          <w:spacing w:val="2"/>
          <w:w w:val="108"/>
        </w:rPr>
        <w:t>。</w:t>
      </w:r>
      <w:r>
        <w:rPr>
          <w:color w:val="3D3D3D"/>
          <w:spacing w:val="2"/>
          <w:w w:val="108"/>
        </w:rPr>
        <w:t>很大的肌瘤可能使腹部增大</w:t>
      </w:r>
      <w:r>
        <w:rPr>
          <w:color w:val="A1A1A1"/>
          <w:spacing w:val="2"/>
          <w:w w:val="108"/>
        </w:rPr>
        <w:t>。</w:t>
      </w:r>
      <w:r>
        <w:rPr>
          <w:color w:val="4F4F4F"/>
          <w:spacing w:val="1"/>
          <w:w w:val="108"/>
        </w:rPr>
        <w:t>有蒂的子宫浆膜下</w:t>
      </w:r>
      <w:r>
        <w:rPr>
          <w:color w:val="3D3D3D"/>
          <w:spacing w:val="2"/>
          <w:w w:val="108"/>
        </w:rPr>
        <w:t>肌瘤可能发生蒂扭转，引起剧痛</w:t>
      </w:r>
      <w:r>
        <w:rPr>
          <w:color w:val="909090"/>
          <w:spacing w:val="2"/>
          <w:w w:val="108"/>
        </w:rPr>
        <w:t>。</w:t>
      </w:r>
      <w:r>
        <w:rPr>
          <w:color w:val="4F4F4F"/>
          <w:spacing w:val="1"/>
          <w:w w:val="108"/>
        </w:rPr>
        <w:t>生长中或者退化中的</w:t>
      </w:r>
      <w:r>
        <w:rPr>
          <w:color w:val="3D3D3D"/>
          <w:spacing w:val="2"/>
          <w:w w:val="108"/>
        </w:rPr>
        <w:t>肌瘤常引起压迫或者疼痛</w:t>
      </w:r>
      <w:r>
        <w:rPr>
          <w:color w:val="A1A1A1"/>
          <w:spacing w:val="2"/>
          <w:w w:val="108"/>
        </w:rPr>
        <w:t>。</w:t>
      </w:r>
      <w:r>
        <w:rPr>
          <w:color w:val="3D3D3D"/>
          <w:spacing w:val="2"/>
          <w:w w:val="108"/>
        </w:rPr>
        <w:t>如果肌</w:t>
      </w:r>
      <w:r>
        <w:rPr>
          <w:color w:val="6B6B6B"/>
          <w:spacing w:val="2"/>
          <w:w w:val="108"/>
        </w:rPr>
        <w:t>瘤</w:t>
      </w:r>
      <w:r>
        <w:rPr>
          <w:color w:val="4F4F4F"/>
          <w:spacing w:val="1"/>
          <w:w w:val="108"/>
        </w:rPr>
        <w:t>变性不停止，那么</w:t>
      </w:r>
      <w:r>
        <w:rPr>
          <w:color w:val="3D3D3D"/>
          <w:spacing w:val="2"/>
          <w:w w:val="108"/>
        </w:rPr>
        <w:t>肌瘤变性引起的疼痛也会</w:t>
      </w:r>
      <w:r>
        <w:rPr>
          <w:color w:val="6B6B6B"/>
          <w:spacing w:val="2"/>
          <w:w w:val="108"/>
        </w:rPr>
        <w:t>一</w:t>
      </w:r>
      <w:r>
        <w:rPr>
          <w:color w:val="4F4F4F"/>
          <w:spacing w:val="2"/>
          <w:w w:val="108"/>
        </w:rPr>
        <w:t>直持续</w:t>
      </w:r>
      <w:r>
        <w:rPr>
          <w:color w:val="909090"/>
          <w:w w:val="108"/>
        </w:rPr>
        <w:t>。</w:t>
      </w:r>
    </w:p>
    <w:p>
      <w:pPr>
        <w:pStyle w:val="BodyText"/>
        <w:spacing w:line="413" w:lineRule="exact"/>
        <w:ind w:left="1967"/>
      </w:pPr>
      <w:r>
        <w:rPr>
          <w:color w:val="3D3D3D"/>
          <w:w w:val="105"/>
        </w:rPr>
        <w:t>没</w:t>
      </w:r>
      <w:r>
        <w:rPr>
          <w:color w:val="3D3D3D"/>
          <w:w w:val="105"/>
        </w:rPr>
        <w:t>有</w:t>
      </w:r>
      <w:r>
        <w:rPr>
          <w:color w:val="3D3D3D"/>
          <w:w w:val="105"/>
        </w:rPr>
        <w:t>症</w:t>
      </w:r>
      <w:r>
        <w:rPr>
          <w:color w:val="3D3D3D"/>
          <w:w w:val="105"/>
        </w:rPr>
        <w:t>状</w:t>
      </w:r>
      <w:r>
        <w:rPr>
          <w:color w:val="3D3D3D"/>
          <w:w w:val="105"/>
        </w:rPr>
        <w:t>的</w:t>
      </w:r>
      <w:r>
        <w:rPr>
          <w:color w:val="3D3D3D"/>
          <w:w w:val="105"/>
        </w:rPr>
        <w:t>子</w:t>
      </w:r>
      <w:r>
        <w:rPr>
          <w:color w:val="3D3D3D"/>
          <w:w w:val="105"/>
        </w:rPr>
        <w:t>宫</w:t>
      </w:r>
      <w:r>
        <w:rPr>
          <w:color w:val="3D3D3D"/>
          <w:w w:val="105"/>
        </w:rPr>
        <w:t>肌</w:t>
      </w:r>
      <w:r>
        <w:rPr>
          <w:color w:val="3D3D3D"/>
          <w:w w:val="105"/>
        </w:rPr>
        <w:t>瘤</w:t>
      </w:r>
      <w:r>
        <w:rPr>
          <w:color w:val="3D3D3D"/>
          <w:w w:val="105"/>
        </w:rPr>
        <w:t>在</w:t>
      </w:r>
      <w:r>
        <w:rPr>
          <w:color w:val="3D3D3D"/>
          <w:w w:val="105"/>
        </w:rPr>
        <w:t>妊</w:t>
      </w:r>
      <w:r>
        <w:rPr>
          <w:color w:val="3D3D3D"/>
          <w:w w:val="105"/>
        </w:rPr>
        <w:t>娠</w:t>
      </w:r>
      <w:r>
        <w:rPr>
          <w:color w:val="3D3D3D"/>
          <w:w w:val="105"/>
        </w:rPr>
        <w:t>期</w:t>
      </w:r>
      <w:r>
        <w:rPr>
          <w:color w:val="3D3D3D"/>
          <w:w w:val="105"/>
        </w:rPr>
        <w:t>也</w:t>
      </w:r>
      <w:r>
        <w:rPr>
          <w:color w:val="3D3D3D"/>
          <w:w w:val="105"/>
        </w:rPr>
        <w:t>可</w:t>
      </w:r>
      <w:r>
        <w:rPr>
          <w:color w:val="3D3D3D"/>
          <w:w w:val="105"/>
        </w:rPr>
        <w:t>能</w:t>
      </w:r>
      <w:r>
        <w:rPr>
          <w:color w:val="3D3D3D"/>
          <w:w w:val="105"/>
        </w:rPr>
        <w:t>引</w:t>
      </w:r>
      <w:r>
        <w:rPr>
          <w:color w:val="3D3D3D"/>
          <w:w w:val="105"/>
        </w:rPr>
        <w:t>起</w:t>
      </w:r>
      <w:r>
        <w:rPr>
          <w:color w:val="3D3D3D"/>
          <w:w w:val="105"/>
        </w:rPr>
        <w:t>流</w:t>
      </w:r>
      <w:r>
        <w:rPr>
          <w:color w:val="3D3D3D"/>
          <w:w w:val="105"/>
        </w:rPr>
        <w:t>产</w:t>
      </w:r>
      <w:r>
        <w:rPr>
          <w:color w:val="6B6B6B"/>
          <w:w w:val="105"/>
        </w:rPr>
        <w:t>、</w:t>
      </w:r>
      <w:r>
        <w:rPr>
          <w:color w:val="4F4F4F"/>
          <w:spacing w:val="-10"/>
          <w:w w:val="105"/>
        </w:rPr>
        <w:t>早</w:t>
      </w:r>
    </w:p>
    <w:p>
      <w:pPr>
        <w:pStyle w:val="BodyText"/>
        <w:spacing w:before="166"/>
        <w:ind w:left="1157"/>
      </w:pPr>
      <w:r>
        <w:rPr>
          <w:color w:val="4F4F4F"/>
          <w:w w:val="105"/>
        </w:rPr>
        <w:t>产、胎位异常或产后出血等问题</w:t>
      </w:r>
      <w:r>
        <w:rPr>
          <w:color w:val="909090"/>
          <w:spacing w:val="-10"/>
          <w:w w:val="105"/>
        </w:rPr>
        <w:t>。</w:t>
      </w:r>
    </w:p>
    <w:p>
      <w:pPr>
        <w:pStyle w:val="BodyText"/>
        <w:spacing w:line="333" w:lineRule="auto" w:before="143"/>
        <w:ind w:left="1157" w:right="229" w:firstLine="778"/>
      </w:pPr>
      <w:r>
        <w:rPr>
          <w:color w:val="4F4F4F"/>
          <w:spacing w:val="-2"/>
          <w:w w:val="110"/>
        </w:rPr>
        <w:t>少数的病例可因子宫肌瘤使输卵管堵塞或子宫腔变</w:t>
      </w:r>
      <w:r>
        <w:rPr>
          <w:color w:val="3D3D3D"/>
          <w:spacing w:val="-2"/>
          <w:w w:val="110"/>
        </w:rPr>
        <w:t>形</w:t>
      </w:r>
      <w:r>
        <w:rPr>
          <w:color w:val="3D3D3D"/>
          <w:spacing w:val="-2"/>
          <w:w w:val="110"/>
        </w:rPr>
        <w:t>影</w:t>
      </w:r>
      <w:r>
        <w:rPr>
          <w:color w:val="3D3D3D"/>
          <w:spacing w:val="-2"/>
          <w:w w:val="110"/>
        </w:rPr>
        <w:t>响</w:t>
      </w:r>
      <w:r>
        <w:rPr>
          <w:color w:val="3D3D3D"/>
          <w:spacing w:val="-2"/>
          <w:w w:val="110"/>
        </w:rPr>
        <w:t>受</w:t>
      </w:r>
      <w:r>
        <w:rPr>
          <w:color w:val="3D3D3D"/>
          <w:spacing w:val="-2"/>
          <w:w w:val="110"/>
        </w:rPr>
        <w:t>精</w:t>
      </w:r>
      <w:r>
        <w:rPr>
          <w:color w:val="3D3D3D"/>
          <w:spacing w:val="-2"/>
          <w:w w:val="110"/>
        </w:rPr>
        <w:t>卵</w:t>
      </w:r>
      <w:r>
        <w:rPr>
          <w:color w:val="3D3D3D"/>
          <w:spacing w:val="-2"/>
          <w:w w:val="110"/>
        </w:rPr>
        <w:t>植</w:t>
      </w:r>
      <w:r>
        <w:rPr>
          <w:color w:val="3D3D3D"/>
          <w:spacing w:val="-2"/>
          <w:w w:val="110"/>
        </w:rPr>
        <w:t>入</w:t>
      </w:r>
      <w:r>
        <w:rPr>
          <w:color w:val="3D3D3D"/>
          <w:spacing w:val="-2"/>
          <w:w w:val="110"/>
        </w:rPr>
        <w:t>而</w:t>
      </w:r>
      <w:r>
        <w:rPr>
          <w:color w:val="3D3D3D"/>
          <w:spacing w:val="-2"/>
          <w:w w:val="110"/>
        </w:rPr>
        <w:t>引</w:t>
      </w:r>
      <w:r>
        <w:rPr>
          <w:color w:val="3D3D3D"/>
          <w:spacing w:val="-2"/>
          <w:w w:val="110"/>
        </w:rPr>
        <w:t>起</w:t>
      </w:r>
      <w:r>
        <w:rPr>
          <w:color w:val="3D3D3D"/>
          <w:spacing w:val="-2"/>
          <w:w w:val="110"/>
        </w:rPr>
        <w:t>不</w:t>
      </w:r>
      <w:r>
        <w:rPr>
          <w:color w:val="3D3D3D"/>
          <w:spacing w:val="-2"/>
          <w:w w:val="110"/>
        </w:rPr>
        <w:t>孕</w:t>
      </w:r>
      <w:r>
        <w:rPr>
          <w:color w:val="909090"/>
          <w:spacing w:val="-2"/>
          <w:w w:val="110"/>
        </w:rPr>
        <w:t>。</w:t>
      </w:r>
    </w:p>
    <w:p>
      <w:pPr>
        <w:pStyle w:val="BodyText"/>
        <w:spacing w:line="448" w:lineRule="exact"/>
        <w:ind w:left="1187"/>
      </w:pPr>
      <w:r>
        <w:rPr>
          <w:color w:val="3D3D3D"/>
          <w:spacing w:val="-5"/>
          <w:w w:val="110"/>
        </w:rPr>
        <w:t>诊断</w:t>
      </w:r>
    </w:p>
    <w:p>
      <w:pPr>
        <w:pStyle w:val="BodyText"/>
        <w:spacing w:line="321" w:lineRule="auto" w:before="110"/>
        <w:ind w:left="1178" w:right="256" w:firstLine="806"/>
        <w:jc w:val="both"/>
      </w:pPr>
      <w:r>
        <w:rPr>
          <w:color w:val="3D3D3D"/>
          <w:spacing w:val="-1"/>
          <w:w w:val="109"/>
        </w:rPr>
        <w:t>通常通过盆腔检查就能做出诊断，也可用经阴道超</w:t>
      </w:r>
      <w:r>
        <w:rPr>
          <w:color w:val="4F4F4F"/>
          <w:w w:val="109"/>
        </w:rPr>
        <w:t>声波扫描、宫腔声学造影（</w:t>
      </w:r>
      <w:r>
        <w:rPr>
          <w:color w:val="4F4F4F"/>
          <w:spacing w:val="-2"/>
          <w:w w:val="109"/>
        </w:rPr>
        <w:t>宫腔注入少量生理盐水以更</w:t>
      </w:r>
      <w:r>
        <w:rPr>
          <w:color w:val="3D3D3D"/>
          <w:spacing w:val="2"/>
          <w:w w:val="108"/>
        </w:rPr>
        <w:t>好地显示宫腔情况）等进一步证实</w:t>
      </w:r>
      <w:r>
        <w:rPr>
          <w:color w:val="A1A1A1"/>
          <w:spacing w:val="2"/>
          <w:w w:val="108"/>
        </w:rPr>
        <w:t>。</w:t>
      </w:r>
      <w:r>
        <w:rPr>
          <w:color w:val="4F4F4F"/>
          <w:spacing w:val="1"/>
          <w:w w:val="108"/>
        </w:rPr>
        <w:t>进行检查有时也使</w:t>
      </w:r>
      <w:r>
        <w:rPr>
          <w:color w:val="3D3D3D"/>
          <w:spacing w:val="3"/>
          <w:w w:val="110"/>
        </w:rPr>
        <w:t>用</w:t>
      </w:r>
      <w:r>
        <w:rPr>
          <w:rFonts w:ascii="Times New Roman" w:eastAsia="Times New Roman"/>
          <w:color w:val="3D3D3D"/>
          <w:spacing w:val="-1"/>
          <w:w w:val="111"/>
          <w:sz w:val="41"/>
        </w:rPr>
        <w:t>MR</w:t>
      </w:r>
      <w:r>
        <w:rPr>
          <w:rFonts w:ascii="Times New Roman" w:eastAsia="Times New Roman"/>
          <w:color w:val="3D3D3D"/>
          <w:spacing w:val="6"/>
          <w:w w:val="111"/>
          <w:sz w:val="41"/>
        </w:rPr>
        <w:t>I</w:t>
      </w:r>
      <w:r>
        <w:rPr>
          <w:color w:val="3D3D3D"/>
          <w:spacing w:val="3"/>
          <w:w w:val="110"/>
        </w:rPr>
        <w:t>或</w:t>
      </w:r>
      <w:r>
        <w:rPr>
          <w:rFonts w:ascii="Times New Roman" w:eastAsia="Times New Roman"/>
          <w:color w:val="3D3D3D"/>
          <w:spacing w:val="1"/>
          <w:w w:val="111"/>
          <w:sz w:val="41"/>
        </w:rPr>
        <w:t>CT</w:t>
      </w:r>
      <w:r>
        <w:rPr>
          <w:color w:val="3D3D3D"/>
          <w:spacing w:val="3"/>
          <w:w w:val="110"/>
        </w:rPr>
        <w:t>进行检查</w:t>
      </w:r>
      <w:r>
        <w:rPr>
          <w:color w:val="909090"/>
          <w:spacing w:val="3"/>
          <w:w w:val="110"/>
        </w:rPr>
        <w:t>。</w:t>
      </w:r>
      <w:r>
        <w:rPr>
          <w:color w:val="3D3D3D"/>
          <w:spacing w:val="3"/>
          <w:w w:val="110"/>
        </w:rPr>
        <w:t>偶尔需要进行其他的检查</w:t>
      </w:r>
      <w:r>
        <w:rPr>
          <w:color w:val="909090"/>
          <w:w w:val="110"/>
        </w:rPr>
        <w:t>。</w:t>
      </w:r>
    </w:p>
    <w:p>
      <w:pPr>
        <w:pStyle w:val="BodyText"/>
        <w:spacing w:line="431" w:lineRule="exact"/>
        <w:ind w:left="2040"/>
      </w:pPr>
      <w:r>
        <w:rPr>
          <w:color w:val="3D3D3D"/>
        </w:rPr>
        <w:t>如</w:t>
      </w:r>
      <w:r>
        <w:rPr>
          <w:color w:val="3D3D3D"/>
        </w:rPr>
        <w:t>果</w:t>
      </w:r>
      <w:r>
        <w:rPr>
          <w:color w:val="3D3D3D"/>
        </w:rPr>
        <w:t>病</w:t>
      </w:r>
      <w:r>
        <w:rPr>
          <w:color w:val="3D3D3D"/>
        </w:rPr>
        <w:t>人</w:t>
      </w:r>
      <w:r>
        <w:rPr>
          <w:color w:val="3D3D3D"/>
        </w:rPr>
        <w:t>发</w:t>
      </w:r>
      <w:r>
        <w:rPr>
          <w:color w:val="3D3D3D"/>
        </w:rPr>
        <w:t>生</w:t>
      </w:r>
      <w:r>
        <w:rPr>
          <w:color w:val="3D3D3D"/>
        </w:rPr>
        <w:t>出</w:t>
      </w:r>
      <w:r>
        <w:rPr>
          <w:color w:val="3D3D3D"/>
        </w:rPr>
        <w:t>血</w:t>
      </w:r>
      <w:r>
        <w:rPr>
          <w:color w:val="3D3D3D"/>
        </w:rPr>
        <w:t>（</w:t>
      </w:r>
      <w:r>
        <w:rPr>
          <w:color w:val="3D3D3D"/>
        </w:rPr>
        <w:t>非</w:t>
      </w:r>
      <w:r>
        <w:rPr>
          <w:color w:val="3D3D3D"/>
        </w:rPr>
        <w:t>月</w:t>
      </w:r>
      <w:r>
        <w:rPr>
          <w:color w:val="3D3D3D"/>
        </w:rPr>
        <w:t>经</w:t>
      </w:r>
      <w:r>
        <w:rPr>
          <w:color w:val="3D3D3D"/>
        </w:rPr>
        <w:t>），</w:t>
      </w:r>
      <w:r>
        <w:rPr>
          <w:color w:val="3D3D3D"/>
        </w:rPr>
        <w:t>医</w:t>
      </w:r>
      <w:r>
        <w:rPr>
          <w:color w:val="3D3D3D"/>
        </w:rPr>
        <w:t>师</w:t>
      </w:r>
      <w:r>
        <w:rPr>
          <w:color w:val="3D3D3D"/>
        </w:rPr>
        <w:t>应</w:t>
      </w:r>
      <w:r>
        <w:rPr>
          <w:color w:val="3D3D3D"/>
        </w:rPr>
        <w:t>该</w:t>
      </w:r>
      <w:r>
        <w:rPr>
          <w:color w:val="3D3D3D"/>
        </w:rPr>
        <w:t>先</w:t>
      </w:r>
      <w:r>
        <w:rPr>
          <w:color w:val="3D3D3D"/>
        </w:rPr>
        <w:t>排</w:t>
      </w:r>
      <w:r>
        <w:rPr>
          <w:color w:val="3D3D3D"/>
        </w:rPr>
        <w:t>除</w:t>
      </w:r>
      <w:r>
        <w:rPr>
          <w:color w:val="3D3D3D"/>
        </w:rPr>
        <w:t>子</w:t>
      </w:r>
      <w:r>
        <w:rPr>
          <w:color w:val="3D3D3D"/>
          <w:spacing w:val="-10"/>
        </w:rPr>
        <w:t>宫</w:t>
      </w:r>
    </w:p>
    <w:p>
      <w:pPr>
        <w:pStyle w:val="BodyText"/>
        <w:spacing w:line="321" w:lineRule="auto" w:before="175"/>
        <w:ind w:left="1229" w:hanging="3"/>
      </w:pPr>
      <w:r>
        <w:rPr>
          <w:color w:val="3D3D3D"/>
          <w:spacing w:val="2"/>
          <w:w w:val="108"/>
        </w:rPr>
        <w:t>的恶性肿瘤</w:t>
      </w:r>
      <w:r>
        <w:rPr>
          <w:color w:val="909090"/>
          <w:spacing w:val="2"/>
          <w:w w:val="108"/>
        </w:rPr>
        <w:t>。</w:t>
      </w:r>
      <w:r>
        <w:rPr>
          <w:color w:val="3D3D3D"/>
          <w:spacing w:val="2"/>
          <w:w w:val="108"/>
        </w:rPr>
        <w:t>可做巴氏阴道细胞涂片检查</w:t>
      </w:r>
      <w:r>
        <w:rPr>
          <w:color w:val="6B6B6B"/>
          <w:spacing w:val="2"/>
          <w:w w:val="108"/>
        </w:rPr>
        <w:t>、</w:t>
      </w:r>
      <w:r>
        <w:rPr>
          <w:color w:val="4F4F4F"/>
          <w:spacing w:val="1"/>
          <w:w w:val="108"/>
        </w:rPr>
        <w:t>子宫内膜活</w:t>
      </w:r>
      <w:r>
        <w:rPr>
          <w:color w:val="3D3D3D"/>
          <w:spacing w:val="2"/>
          <w:w w:val="108"/>
        </w:rPr>
        <w:t>捻超声检查</w:t>
      </w:r>
      <w:r>
        <w:rPr>
          <w:color w:val="6B6B6B"/>
          <w:spacing w:val="2"/>
          <w:w w:val="108"/>
        </w:rPr>
        <w:t>、</w:t>
      </w:r>
      <w:r>
        <w:rPr>
          <w:color w:val="3D3D3D"/>
          <w:spacing w:val="2"/>
          <w:w w:val="108"/>
        </w:rPr>
        <w:t>宫腔声学照影</w:t>
      </w:r>
      <w:r>
        <w:rPr>
          <w:color w:val="6B6B6B"/>
          <w:spacing w:val="2"/>
          <w:w w:val="108"/>
        </w:rPr>
        <w:t>、</w:t>
      </w:r>
      <w:r>
        <w:rPr>
          <w:color w:val="4F4F4F"/>
          <w:spacing w:val="2"/>
          <w:w w:val="108"/>
        </w:rPr>
        <w:t>宫腔镜等</w:t>
      </w:r>
      <w:r>
        <w:rPr>
          <w:color w:val="909090"/>
          <w:spacing w:val="2"/>
          <w:w w:val="108"/>
        </w:rPr>
        <w:t>。</w:t>
      </w:r>
      <w:r>
        <w:rPr>
          <w:color w:val="4F4F4F"/>
          <w:spacing w:val="1"/>
          <w:w w:val="108"/>
        </w:rPr>
        <w:t>宫腔镜是将可</w:t>
      </w:r>
      <w:r>
        <w:rPr>
          <w:color w:val="3D3D3D"/>
          <w:spacing w:val="3"/>
          <w:w w:val="106"/>
        </w:rPr>
        <w:t>视探头通过阴道和宫颈插入子宫，可能需要局麻或全麻</w:t>
      </w:r>
      <w:r>
        <w:rPr>
          <w:color w:val="A1A1A1"/>
          <w:spacing w:val="-11"/>
          <w:w w:val="106"/>
        </w:rPr>
        <w:t>。</w:t>
      </w:r>
    </w:p>
    <w:p>
      <w:pPr>
        <w:pStyle w:val="BodyText"/>
        <w:spacing w:before="261"/>
        <w:ind w:left="1683"/>
      </w:pPr>
      <w:r>
        <w:rPr/>
        <w:br w:type="column"/>
      </w:r>
      <w:r>
        <w:rPr>
          <w:color w:val="B6B6B6"/>
          <w:w w:val="105"/>
          <w:shd w:fill="DBDBDB" w:color="auto" w:val="clear"/>
        </w:rPr>
        <w:t>八</w:t>
      </w:r>
      <w:r>
        <w:rPr>
          <w:color w:val="B6B6B6"/>
          <w:w w:val="105"/>
          <w:shd w:fill="DBDBDB" w:color="auto" w:val="clear"/>
        </w:rPr>
        <w:t>你</w:t>
      </w:r>
      <w:r>
        <w:rPr>
          <w:color w:val="B6B6B6"/>
          <w:w w:val="105"/>
          <w:shd w:fill="DBDBDB" w:color="auto" w:val="clear"/>
        </w:rPr>
        <w:t>知</w:t>
      </w:r>
      <w:r>
        <w:rPr>
          <w:color w:val="B6B6B6"/>
          <w:w w:val="105"/>
          <w:shd w:fill="DBDBDB" w:color="auto" w:val="clear"/>
        </w:rPr>
        <w:t>道</w:t>
      </w:r>
      <w:r>
        <w:rPr>
          <w:color w:val="B6B6B6"/>
          <w:w w:val="105"/>
          <w:shd w:fill="DBDBDB" w:color="auto" w:val="clear"/>
        </w:rPr>
        <w:t>吗</w:t>
      </w:r>
      <w:r>
        <w:rPr>
          <w:color w:val="B6B6B6"/>
          <w:w w:val="105"/>
          <w:shd w:fill="DBDBDB" w:color="auto" w:val="clear"/>
        </w:rPr>
        <w:t>·</w:t>
      </w:r>
      <w:r>
        <w:rPr>
          <w:color w:val="B6B6B6"/>
          <w:w w:val="105"/>
          <w:shd w:fill="DBDBDB" w:color="auto" w:val="clear"/>
        </w:rPr>
        <w:t>警</w:t>
      </w:r>
      <w:r>
        <w:rPr>
          <w:color w:val="B6B6B6"/>
          <w:w w:val="105"/>
          <w:shd w:fill="DBDBDB" w:color="auto" w:val="clear"/>
        </w:rPr>
        <w:t>...</w:t>
      </w:r>
      <w:r>
        <w:rPr>
          <w:color w:val="B6B6B6"/>
          <w:spacing w:val="-10"/>
          <w:w w:val="105"/>
          <w:shd w:fill="DBDBDB" w:color="auto" w:val="clear"/>
        </w:rPr>
        <w:t>曹</w:t>
      </w:r>
    </w:p>
    <w:p>
      <w:pPr>
        <w:spacing w:before="228"/>
        <w:ind w:left="1955" w:right="0" w:firstLine="0"/>
        <w:jc w:val="left"/>
        <w:rPr>
          <w:sz w:val="37"/>
        </w:rPr>
      </w:pPr>
      <w:r>
        <w:rPr/>
        <w:drawing>
          <wp:anchor distT="0" distB="0" distL="0" distR="0" allowOverlap="1" layoutInCell="1" locked="0" behindDoc="1" simplePos="0" relativeHeight="478968320">
            <wp:simplePos x="0" y="0"/>
            <wp:positionH relativeFrom="page">
              <wp:posOffset>7680957</wp:posOffset>
            </wp:positionH>
            <wp:positionV relativeFrom="paragraph">
              <wp:posOffset>-190391</wp:posOffset>
            </wp:positionV>
            <wp:extent cx="641216" cy="593100"/>
            <wp:effectExtent l="0" t="0" r="0" b="0"/>
            <wp:wrapNone/>
            <wp:docPr id="337" name="image232.png"/>
            <wp:cNvGraphicFramePr>
              <a:graphicFrameLocks noChangeAspect="1"/>
            </wp:cNvGraphicFramePr>
            <a:graphic>
              <a:graphicData uri="http://schemas.openxmlformats.org/drawingml/2006/picture">
                <pic:pic>
                  <pic:nvPicPr>
                    <pic:cNvPr id="338" name="image232.png"/>
                    <pic:cNvPicPr/>
                  </pic:nvPicPr>
                  <pic:blipFill>
                    <a:blip r:embed="rId236" cstate="print"/>
                    <a:stretch>
                      <a:fillRect/>
                    </a:stretch>
                  </pic:blipFill>
                  <pic:spPr>
                    <a:xfrm>
                      <a:off x="0" y="0"/>
                      <a:ext cx="641216" cy="593100"/>
                    </a:xfrm>
                    <a:prstGeom prst="rect">
                      <a:avLst/>
                    </a:prstGeom>
                  </pic:spPr>
                </pic:pic>
              </a:graphicData>
            </a:graphic>
          </wp:anchor>
        </w:drawing>
      </w:r>
      <w:r>
        <w:rPr>
          <w:rFonts w:ascii="Times New Roman" w:eastAsia="Times New Roman"/>
          <w:color w:val="3D3D3D"/>
          <w:w w:val="115"/>
          <w:sz w:val="38"/>
        </w:rPr>
        <w:t>45</w:t>
      </w:r>
      <w:r>
        <w:rPr>
          <w:color w:val="3D3D3D"/>
          <w:w w:val="115"/>
          <w:sz w:val="37"/>
        </w:rPr>
        <w:t>岁</w:t>
      </w:r>
      <w:r>
        <w:rPr>
          <w:color w:val="3D3D3D"/>
          <w:w w:val="115"/>
          <w:sz w:val="37"/>
        </w:rPr>
        <w:t>的</w:t>
      </w:r>
      <w:r>
        <w:rPr>
          <w:color w:val="3D3D3D"/>
          <w:w w:val="115"/>
          <w:sz w:val="37"/>
        </w:rPr>
        <w:t>女</w:t>
      </w:r>
      <w:r>
        <w:rPr>
          <w:color w:val="3D3D3D"/>
          <w:w w:val="115"/>
          <w:sz w:val="37"/>
        </w:rPr>
        <w:t>性</w:t>
      </w:r>
      <w:r>
        <w:rPr>
          <w:color w:val="3D3D3D"/>
          <w:w w:val="115"/>
          <w:sz w:val="37"/>
        </w:rPr>
        <w:t>，</w:t>
      </w:r>
      <w:r>
        <w:rPr>
          <w:rFonts w:ascii="Times New Roman" w:eastAsia="Times New Roman"/>
          <w:color w:val="232323"/>
          <w:w w:val="115"/>
          <w:sz w:val="38"/>
        </w:rPr>
        <w:t>1</w:t>
      </w:r>
      <w:r>
        <w:rPr>
          <w:rFonts w:ascii="Times New Roman" w:eastAsia="Times New Roman"/>
          <w:color w:val="3D3D3D"/>
          <w:w w:val="115"/>
          <w:sz w:val="38"/>
        </w:rPr>
        <w:t>0</w:t>
      </w:r>
      <w:r>
        <w:rPr>
          <w:color w:val="3D3D3D"/>
          <w:w w:val="115"/>
          <w:sz w:val="37"/>
        </w:rPr>
        <w:t>人</w:t>
      </w:r>
      <w:r>
        <w:rPr>
          <w:color w:val="3D3D3D"/>
          <w:w w:val="115"/>
          <w:sz w:val="37"/>
        </w:rPr>
        <w:t>中</w:t>
      </w:r>
      <w:r>
        <w:rPr>
          <w:color w:val="3D3D3D"/>
          <w:w w:val="115"/>
          <w:sz w:val="37"/>
        </w:rPr>
        <w:t>会</w:t>
      </w:r>
      <w:r>
        <w:rPr>
          <w:color w:val="3D3D3D"/>
          <w:w w:val="115"/>
          <w:sz w:val="37"/>
        </w:rPr>
        <w:t>有</w:t>
      </w:r>
      <w:r>
        <w:rPr>
          <w:rFonts w:ascii="Times New Roman" w:eastAsia="Times New Roman"/>
          <w:color w:val="3D3D3D"/>
          <w:w w:val="115"/>
          <w:sz w:val="38"/>
        </w:rPr>
        <w:t>7</w:t>
      </w:r>
      <w:r>
        <w:rPr>
          <w:color w:val="3D3D3D"/>
          <w:w w:val="115"/>
          <w:sz w:val="37"/>
        </w:rPr>
        <w:t>人</w:t>
      </w:r>
      <w:r>
        <w:rPr>
          <w:color w:val="3D3D3D"/>
          <w:w w:val="115"/>
          <w:sz w:val="37"/>
        </w:rPr>
        <w:t>患</w:t>
      </w:r>
      <w:r>
        <w:rPr>
          <w:color w:val="3D3D3D"/>
          <w:w w:val="115"/>
          <w:sz w:val="37"/>
        </w:rPr>
        <w:t>有</w:t>
      </w:r>
      <w:r>
        <w:rPr>
          <w:color w:val="3D3D3D"/>
          <w:w w:val="115"/>
          <w:sz w:val="37"/>
        </w:rPr>
        <w:t>子</w:t>
      </w:r>
      <w:r>
        <w:rPr>
          <w:color w:val="3D3D3D"/>
          <w:w w:val="115"/>
          <w:sz w:val="37"/>
        </w:rPr>
        <w:t>宫</w:t>
      </w:r>
      <w:r>
        <w:rPr>
          <w:color w:val="3D3D3D"/>
          <w:spacing w:val="-10"/>
          <w:w w:val="115"/>
          <w:sz w:val="37"/>
        </w:rPr>
        <w:t>肌</w:t>
      </w:r>
    </w:p>
    <w:p>
      <w:pPr>
        <w:pStyle w:val="BodyText"/>
        <w:spacing w:before="220"/>
        <w:ind w:left="897"/>
      </w:pPr>
      <w:r>
        <w:rPr>
          <w:color w:val="4F4F4F"/>
          <w:w w:val="105"/>
        </w:rPr>
        <w:t>瘤</w:t>
      </w:r>
      <w:r>
        <w:rPr>
          <w:color w:val="A1A1A1"/>
          <w:spacing w:val="-10"/>
          <w:w w:val="105"/>
        </w:rPr>
        <w:t>。</w:t>
      </w:r>
    </w:p>
    <w:p>
      <w:pPr>
        <w:pStyle w:val="BodyText"/>
        <w:spacing w:before="8"/>
        <w:rPr>
          <w:sz w:val="9"/>
        </w:rPr>
      </w:pPr>
      <w:r>
        <w:rPr/>
        <w:pict>
          <v:shape style="position:absolute;margin-left:596.205688pt;margin-top:7.052545pt;width:456.6pt;height:.1pt;mso-position-horizontal-relative:page;mso-position-vertical-relative:paragraph;z-index:-15499776;mso-wrap-distance-left:0;mso-wrap-distance-right:0" id="docshape419" coordorigin="11924,141" coordsize="9132,0" path="m11924,141l21055,141e" filled="false" stroked="true" strokeweight="2.147166pt" strokecolor="#000000">
            <v:path arrowok="t"/>
            <v:stroke dashstyle="solid"/>
            <w10:wrap type="topAndBottom"/>
          </v:shape>
        </w:pict>
      </w:r>
    </w:p>
    <w:p>
      <w:pPr>
        <w:pStyle w:val="BodyText"/>
        <w:rPr>
          <w:sz w:val="36"/>
        </w:rPr>
      </w:pPr>
    </w:p>
    <w:p>
      <w:pPr>
        <w:pStyle w:val="BodyText"/>
        <w:spacing w:before="285"/>
        <w:ind w:left="425"/>
      </w:pPr>
      <w:r>
        <w:rPr>
          <w:color w:val="3D3D3D"/>
          <w:w w:val="105"/>
        </w:rPr>
        <w:t>治</w:t>
      </w:r>
      <w:r>
        <w:rPr>
          <w:color w:val="3D3D3D"/>
          <w:spacing w:val="-10"/>
          <w:w w:val="105"/>
        </w:rPr>
        <w:t>疗</w:t>
      </w:r>
    </w:p>
    <w:p>
      <w:pPr>
        <w:pStyle w:val="BodyText"/>
        <w:spacing w:line="324" w:lineRule="auto" w:before="99"/>
        <w:ind w:left="434" w:right="389" w:firstLine="780"/>
      </w:pPr>
      <w:r>
        <w:rPr>
          <w:color w:val="4F4F4F"/>
          <w:spacing w:val="-2"/>
          <w:w w:val="110"/>
        </w:rPr>
        <w:t>大</w:t>
      </w:r>
      <w:r>
        <w:rPr>
          <w:color w:val="4F4F4F"/>
          <w:spacing w:val="-2"/>
          <w:w w:val="110"/>
        </w:rPr>
        <w:t>多</w:t>
      </w:r>
      <w:r>
        <w:rPr>
          <w:color w:val="4F4F4F"/>
          <w:spacing w:val="-2"/>
          <w:w w:val="110"/>
        </w:rPr>
        <w:t>数</w:t>
      </w:r>
      <w:r>
        <w:rPr>
          <w:color w:val="4F4F4F"/>
          <w:spacing w:val="-2"/>
          <w:w w:val="110"/>
        </w:rPr>
        <w:t>无</w:t>
      </w:r>
      <w:r>
        <w:rPr>
          <w:color w:val="4F4F4F"/>
          <w:spacing w:val="-2"/>
          <w:w w:val="110"/>
        </w:rPr>
        <w:t>症</w:t>
      </w:r>
      <w:r>
        <w:rPr>
          <w:color w:val="4F4F4F"/>
          <w:spacing w:val="-2"/>
          <w:w w:val="110"/>
        </w:rPr>
        <w:t>状</w:t>
      </w:r>
      <w:r>
        <w:rPr>
          <w:color w:val="4F4F4F"/>
          <w:spacing w:val="-2"/>
          <w:w w:val="110"/>
        </w:rPr>
        <w:t>的</w:t>
      </w:r>
      <w:r>
        <w:rPr>
          <w:color w:val="4F4F4F"/>
          <w:spacing w:val="-2"/>
          <w:w w:val="110"/>
        </w:rPr>
        <w:t>肌</w:t>
      </w:r>
      <w:r>
        <w:rPr>
          <w:color w:val="4F4F4F"/>
          <w:spacing w:val="-2"/>
          <w:w w:val="110"/>
        </w:rPr>
        <w:t>瘤</w:t>
      </w:r>
      <w:r>
        <w:rPr>
          <w:color w:val="4F4F4F"/>
          <w:spacing w:val="-2"/>
          <w:w w:val="110"/>
        </w:rPr>
        <w:t>不</w:t>
      </w:r>
      <w:r>
        <w:rPr>
          <w:color w:val="6B6B6B"/>
          <w:spacing w:val="-2"/>
          <w:w w:val="110"/>
        </w:rPr>
        <w:t>需</w:t>
      </w:r>
      <w:r>
        <w:rPr>
          <w:color w:val="4F4F4F"/>
          <w:spacing w:val="-2"/>
          <w:w w:val="110"/>
        </w:rPr>
        <w:t>要</w:t>
      </w:r>
      <w:r>
        <w:rPr>
          <w:color w:val="4F4F4F"/>
          <w:spacing w:val="-2"/>
          <w:w w:val="110"/>
        </w:rPr>
        <w:t>治</w:t>
      </w:r>
      <w:r>
        <w:rPr>
          <w:color w:val="4F4F4F"/>
          <w:spacing w:val="-2"/>
          <w:w w:val="110"/>
        </w:rPr>
        <w:t>疗</w:t>
      </w:r>
      <w:r>
        <w:rPr>
          <w:color w:val="4F4F4F"/>
          <w:spacing w:val="-2"/>
          <w:w w:val="110"/>
        </w:rPr>
        <w:t>，</w:t>
      </w:r>
      <w:r>
        <w:rPr>
          <w:color w:val="4F4F4F"/>
          <w:spacing w:val="-2"/>
          <w:w w:val="110"/>
        </w:rPr>
        <w:t>但</w:t>
      </w:r>
      <w:r>
        <w:rPr>
          <w:color w:val="4F4F4F"/>
          <w:spacing w:val="-2"/>
          <w:w w:val="110"/>
        </w:rPr>
        <w:t>应</w:t>
      </w:r>
      <w:r>
        <w:rPr>
          <w:color w:val="4F4F4F"/>
          <w:spacing w:val="-2"/>
          <w:w w:val="110"/>
        </w:rPr>
        <w:t>每</w:t>
      </w:r>
      <w:r>
        <w:rPr>
          <w:color w:val="4F4F4F"/>
          <w:spacing w:val="-2"/>
          <w:w w:val="110"/>
        </w:rPr>
        <w:t>隔</w:t>
      </w:r>
      <w:r>
        <w:rPr>
          <w:rFonts w:ascii="Arial" w:eastAsia="Arial"/>
          <w:color w:val="4F4F4F"/>
          <w:spacing w:val="-2"/>
          <w:w w:val="110"/>
          <w:sz w:val="38"/>
        </w:rPr>
        <w:t>6~12</w:t>
      </w:r>
      <w:r>
        <w:rPr>
          <w:color w:val="4F4F4F"/>
          <w:spacing w:val="-2"/>
          <w:w w:val="105"/>
        </w:rPr>
        <w:t>个月做</w:t>
      </w:r>
      <w:r>
        <w:rPr>
          <w:color w:val="6B6B6B"/>
          <w:spacing w:val="-2"/>
          <w:w w:val="105"/>
        </w:rPr>
        <w:t>一</w:t>
      </w:r>
      <w:r>
        <w:rPr>
          <w:color w:val="4F4F4F"/>
          <w:spacing w:val="-2"/>
          <w:w w:val="105"/>
        </w:rPr>
        <w:t>次复查，观察肌瘤有无长大</w:t>
      </w:r>
      <w:r>
        <w:rPr>
          <w:color w:val="909090"/>
          <w:spacing w:val="-2"/>
          <w:w w:val="105"/>
        </w:rPr>
        <w:t>。</w:t>
      </w:r>
    </w:p>
    <w:p>
      <w:pPr>
        <w:pStyle w:val="BodyText"/>
        <w:spacing w:line="424" w:lineRule="exact"/>
        <w:ind w:left="1251"/>
      </w:pPr>
      <w:r>
        <w:rPr>
          <w:color w:val="3D3D3D"/>
        </w:rPr>
        <w:t>如</w:t>
      </w:r>
      <w:r>
        <w:rPr>
          <w:color w:val="3D3D3D"/>
        </w:rPr>
        <w:t>果</w:t>
      </w:r>
      <w:r>
        <w:rPr>
          <w:color w:val="3D3D3D"/>
        </w:rPr>
        <w:t>肌</w:t>
      </w:r>
      <w:r>
        <w:rPr>
          <w:color w:val="3D3D3D"/>
        </w:rPr>
        <w:t>瘤</w:t>
      </w:r>
      <w:r>
        <w:rPr>
          <w:color w:val="3D3D3D"/>
        </w:rPr>
        <w:t>长</w:t>
      </w:r>
      <w:r>
        <w:rPr>
          <w:color w:val="3D3D3D"/>
        </w:rPr>
        <w:t>大</w:t>
      </w:r>
      <w:r>
        <w:rPr>
          <w:color w:val="3D3D3D"/>
        </w:rPr>
        <w:t>，</w:t>
      </w:r>
      <w:r>
        <w:rPr>
          <w:color w:val="3D3D3D"/>
        </w:rPr>
        <w:t>出</w:t>
      </w:r>
      <w:r>
        <w:rPr>
          <w:color w:val="3D3D3D"/>
        </w:rPr>
        <w:t>血</w:t>
      </w:r>
      <w:r>
        <w:rPr>
          <w:color w:val="3D3D3D"/>
        </w:rPr>
        <w:t>症</w:t>
      </w:r>
      <w:r>
        <w:rPr>
          <w:color w:val="3D3D3D"/>
        </w:rPr>
        <w:t>状</w:t>
      </w:r>
      <w:r>
        <w:rPr>
          <w:color w:val="3D3D3D"/>
        </w:rPr>
        <w:t>加</w:t>
      </w:r>
      <w:r>
        <w:rPr>
          <w:color w:val="3D3D3D"/>
        </w:rPr>
        <w:t>重</w:t>
      </w:r>
      <w:r>
        <w:rPr>
          <w:color w:val="3D3D3D"/>
        </w:rPr>
        <w:t>，</w:t>
      </w:r>
      <w:r>
        <w:rPr>
          <w:color w:val="3D3D3D"/>
        </w:rPr>
        <w:t>可</w:t>
      </w:r>
      <w:r>
        <w:rPr>
          <w:color w:val="3D3D3D"/>
        </w:rPr>
        <w:t>选</w:t>
      </w:r>
      <w:r>
        <w:rPr>
          <w:color w:val="3D3D3D"/>
        </w:rPr>
        <w:t>用</w:t>
      </w:r>
      <w:r>
        <w:rPr>
          <w:color w:val="3D3D3D"/>
        </w:rPr>
        <w:t>药</w:t>
      </w:r>
      <w:r>
        <w:rPr>
          <w:color w:val="3D3D3D"/>
        </w:rPr>
        <w:t>物</w:t>
      </w:r>
      <w:r>
        <w:rPr>
          <w:color w:val="3D3D3D"/>
        </w:rPr>
        <w:t>治</w:t>
      </w:r>
      <w:r>
        <w:rPr>
          <w:color w:val="3D3D3D"/>
        </w:rPr>
        <w:t>疗</w:t>
      </w:r>
      <w:r>
        <w:rPr>
          <w:color w:val="3D3D3D"/>
        </w:rPr>
        <w:t>或</w:t>
      </w:r>
      <w:r>
        <w:rPr>
          <w:color w:val="3D3D3D"/>
          <w:spacing w:val="-10"/>
        </w:rPr>
        <w:t>手</w:t>
      </w:r>
    </w:p>
    <w:p>
      <w:pPr>
        <w:pStyle w:val="BodyText"/>
        <w:spacing w:before="207"/>
        <w:ind w:left="432"/>
      </w:pPr>
      <w:r>
        <w:rPr>
          <w:color w:val="4F4F4F"/>
          <w:w w:val="110"/>
        </w:rPr>
        <w:t>术治疗</w:t>
      </w:r>
      <w:r>
        <w:rPr>
          <w:color w:val="909090"/>
          <w:spacing w:val="-10"/>
          <w:w w:val="110"/>
        </w:rPr>
        <w:t>。</w:t>
      </w:r>
    </w:p>
    <w:p>
      <w:pPr>
        <w:pStyle w:val="BodyText"/>
        <w:spacing w:line="333" w:lineRule="auto" w:before="89"/>
        <w:ind w:left="470" w:right="355" w:firstLine="787"/>
      </w:pPr>
      <w:r>
        <w:rPr>
          <w:color w:val="3D3D3D"/>
          <w:spacing w:val="-1"/>
          <w:w w:val="104"/>
        </w:rPr>
        <w:t>药物：药物可以缓解症状或使肌瘤缩小，但都是暂时</w:t>
      </w:r>
      <w:r>
        <w:rPr>
          <w:color w:val="3D3D3D"/>
          <w:spacing w:val="1"/>
          <w:w w:val="105"/>
        </w:rPr>
        <w:t>的，没有什么药物能使肌瘤持续缩小</w:t>
      </w:r>
      <w:r>
        <w:rPr>
          <w:color w:val="909090"/>
          <w:w w:val="105"/>
        </w:rPr>
        <w:t>。</w:t>
      </w:r>
    </w:p>
    <w:p>
      <w:pPr>
        <w:spacing w:line="401" w:lineRule="exact" w:before="0"/>
        <w:ind w:left="1283" w:right="0" w:firstLine="0"/>
        <w:jc w:val="left"/>
        <w:rPr>
          <w:sz w:val="37"/>
        </w:rPr>
      </w:pPr>
      <w:r>
        <w:rPr>
          <w:color w:val="4F4F4F"/>
          <w:w w:val="110"/>
          <w:sz w:val="37"/>
        </w:rPr>
        <w:t>合成的促性腺激素释放激素激动剂</w:t>
      </w:r>
      <w:r>
        <w:rPr>
          <w:rFonts w:ascii="Arial" w:eastAsia="Arial"/>
          <w:color w:val="4F4F4F"/>
          <w:w w:val="110"/>
          <w:sz w:val="38"/>
        </w:rPr>
        <w:t>(GnRH</w:t>
      </w:r>
      <w:r>
        <w:rPr>
          <w:rFonts w:ascii="Arial" w:eastAsia="Arial"/>
          <w:color w:val="232323"/>
          <w:w w:val="110"/>
          <w:sz w:val="38"/>
        </w:rPr>
        <w:t>-</w:t>
      </w:r>
      <w:r>
        <w:rPr>
          <w:rFonts w:ascii="Arial" w:eastAsia="Arial"/>
          <w:color w:val="3D3D3D"/>
          <w:w w:val="110"/>
          <w:sz w:val="38"/>
        </w:rPr>
        <w:t>a)</w:t>
      </w:r>
      <w:r>
        <w:rPr>
          <w:color w:val="3D3D3D"/>
          <w:spacing w:val="-5"/>
          <w:w w:val="110"/>
          <w:sz w:val="37"/>
        </w:rPr>
        <w:t>最为</w:t>
      </w:r>
    </w:p>
    <w:p>
      <w:pPr>
        <w:pStyle w:val="BodyText"/>
        <w:spacing w:line="319" w:lineRule="auto" w:before="168"/>
        <w:ind w:left="483" w:right="235" w:hanging="25"/>
        <w:jc w:val="both"/>
      </w:pPr>
      <w:r>
        <w:rPr>
          <w:color w:val="3D3D3D"/>
          <w:w w:val="104"/>
        </w:rPr>
        <w:t>常用，如醋酸亮丙瑞林和戈舍瑞林，可以通过降低雌激素</w:t>
      </w:r>
      <w:r>
        <w:rPr>
          <w:color w:val="3D3D3D"/>
          <w:spacing w:val="1"/>
          <w:w w:val="108"/>
        </w:rPr>
        <w:t>和孕激素水平使肌瘤缩小，出血减少</w:t>
      </w:r>
      <w:r>
        <w:rPr>
          <w:color w:val="909090"/>
          <w:spacing w:val="1"/>
          <w:w w:val="108"/>
        </w:rPr>
        <w:t>。</w:t>
      </w:r>
      <w:r>
        <w:rPr>
          <w:color w:val="4F4F4F"/>
          <w:w w:val="108"/>
        </w:rPr>
        <w:t>术前为了使摘除</w:t>
      </w:r>
      <w:r>
        <w:rPr>
          <w:color w:val="3D3D3D"/>
          <w:w w:val="104"/>
        </w:rPr>
        <w:t>肌瘤更容易、减少失血和降低手术风险，可先使用促性腺</w:t>
      </w:r>
      <w:r>
        <w:rPr>
          <w:color w:val="4F4F4F"/>
          <w:w w:val="108"/>
        </w:rPr>
        <w:t>激素释放激素激动剂治疗</w:t>
      </w:r>
      <w:r>
        <w:rPr>
          <w:color w:val="909090"/>
          <w:w w:val="108"/>
        </w:rPr>
        <w:t>。</w:t>
      </w:r>
      <w:r>
        <w:rPr>
          <w:color w:val="4F4F4F"/>
          <w:w w:val="108"/>
        </w:rPr>
        <w:t>促性腺激素释放激素激动剂</w:t>
      </w:r>
      <w:r>
        <w:rPr>
          <w:color w:val="4F4F4F"/>
          <w:w w:val="104"/>
        </w:rPr>
        <w:t>可以每月注射一次，也可以以鼻喷剂、皮下埋植剂方式给</w:t>
      </w:r>
      <w:r>
        <w:rPr>
          <w:color w:val="4F4F4F"/>
          <w:w w:val="105"/>
        </w:rPr>
        <w:t>药，但只能使用几个月，如果使用时间过长会使骨密度下</w:t>
      </w:r>
      <w:r>
        <w:rPr>
          <w:color w:val="3D3D3D"/>
          <w:w w:val="108"/>
        </w:rPr>
        <w:t>降，增加患骨质疏松症的危险</w:t>
      </w:r>
      <w:r>
        <w:rPr>
          <w:color w:val="909090"/>
          <w:w w:val="108"/>
        </w:rPr>
        <w:t>。</w:t>
      </w:r>
      <w:r>
        <w:rPr>
          <w:color w:val="4F4F4F"/>
          <w:w w:val="108"/>
        </w:rPr>
        <w:t>可以在使用促性腺激素</w:t>
      </w:r>
      <w:r>
        <w:rPr>
          <w:color w:val="4F4F4F"/>
          <w:w w:val="109"/>
        </w:rPr>
        <w:t>释放激素激动剂时加用小剂量的雌激素，预防副作用的</w:t>
      </w:r>
    </w:p>
    <w:p>
      <w:pPr>
        <w:pStyle w:val="BodyText"/>
        <w:spacing w:before="64"/>
        <w:ind w:left="542"/>
      </w:pPr>
      <w:r>
        <w:rPr>
          <w:color w:val="4F4F4F"/>
          <w:w w:val="105"/>
        </w:rPr>
        <w:t>发</w:t>
      </w:r>
      <w:r>
        <w:rPr>
          <w:color w:val="4F4F4F"/>
          <w:w w:val="105"/>
        </w:rPr>
        <w:t>生</w:t>
      </w:r>
      <w:r>
        <w:rPr>
          <w:color w:val="909090"/>
          <w:spacing w:val="-10"/>
          <w:w w:val="105"/>
        </w:rPr>
        <w:t>。</w:t>
      </w:r>
    </w:p>
    <w:p>
      <w:pPr>
        <w:pStyle w:val="BodyText"/>
        <w:spacing w:line="331" w:lineRule="auto" w:before="89"/>
        <w:ind w:left="526" w:right="238" w:firstLine="825"/>
        <w:jc w:val="both"/>
        <w:rPr>
          <w:rFonts w:ascii="Times New Roman" w:eastAsia="Times New Roman"/>
          <w:sz w:val="16"/>
        </w:rPr>
      </w:pPr>
      <w:r>
        <w:rPr>
          <w:color w:val="4F4F4F"/>
          <w:w w:val="109"/>
        </w:rPr>
        <w:t>激素类避孕药（通常是孕激素）</w:t>
      </w:r>
      <w:r>
        <w:rPr>
          <w:color w:val="4F4F4F"/>
          <w:spacing w:val="-2"/>
          <w:w w:val="109"/>
        </w:rPr>
        <w:t>能控制某些女性的</w:t>
      </w:r>
      <w:r>
        <w:rPr>
          <w:color w:val="4F4F4F"/>
          <w:w w:val="108"/>
        </w:rPr>
        <w:t>出血</w:t>
      </w:r>
      <w:r>
        <w:rPr>
          <w:color w:val="232323"/>
          <w:w w:val="108"/>
        </w:rPr>
        <w:t>，</w:t>
      </w:r>
      <w:r>
        <w:rPr>
          <w:color w:val="4F4F4F"/>
          <w:w w:val="108"/>
        </w:rPr>
        <w:t>然而停药后不规则流血和疼痛会复发</w:t>
      </w:r>
      <w:r>
        <w:rPr>
          <w:color w:val="A1A1A1"/>
          <w:w w:val="108"/>
        </w:rPr>
        <w:t>。</w:t>
      </w:r>
      <w:r>
        <w:rPr>
          <w:color w:val="3D3D3D"/>
          <w:w w:val="108"/>
        </w:rPr>
        <w:t>口服避孕</w:t>
      </w:r>
      <w:r>
        <w:rPr>
          <w:color w:val="4F4F4F"/>
          <w:spacing w:val="1"/>
          <w:w w:val="110"/>
        </w:rPr>
        <w:t>药也会引起子宫肌瘤的生长</w:t>
      </w:r>
      <w:r>
        <w:rPr>
          <w:rFonts w:ascii="Times New Roman" w:eastAsia="Times New Roman"/>
          <w:color w:val="909090"/>
          <w:w w:val="113"/>
          <w:sz w:val="16"/>
        </w:rPr>
        <w:t>D</w:t>
      </w:r>
    </w:p>
    <w:p>
      <w:pPr>
        <w:pStyle w:val="BodyText"/>
        <w:spacing w:line="407" w:lineRule="exact"/>
        <w:ind w:left="1369"/>
      </w:pPr>
      <w:r>
        <w:rPr>
          <w:color w:val="6B6B6B"/>
          <w:w w:val="105"/>
        </w:rPr>
        <w:t>雷</w:t>
      </w:r>
      <w:r>
        <w:rPr>
          <w:color w:val="6B6B6B"/>
          <w:w w:val="105"/>
        </w:rPr>
        <w:t>洛</w:t>
      </w:r>
      <w:r>
        <w:rPr>
          <w:color w:val="6B6B6B"/>
          <w:w w:val="105"/>
        </w:rPr>
        <w:t>昔</w:t>
      </w:r>
      <w:r>
        <w:rPr>
          <w:color w:val="6B6B6B"/>
          <w:w w:val="105"/>
        </w:rPr>
        <w:t>芬</w:t>
      </w:r>
      <w:r>
        <w:rPr>
          <w:color w:val="6B6B6B"/>
          <w:w w:val="105"/>
        </w:rPr>
        <w:t>和</w:t>
      </w:r>
      <w:r>
        <w:rPr>
          <w:color w:val="6B6B6B"/>
          <w:w w:val="105"/>
        </w:rPr>
        <w:t>相</w:t>
      </w:r>
      <w:r>
        <w:rPr>
          <w:color w:val="6B6B6B"/>
          <w:w w:val="105"/>
        </w:rPr>
        <w:t>关</w:t>
      </w:r>
      <w:r>
        <w:rPr>
          <w:color w:val="6B6B6B"/>
          <w:w w:val="105"/>
        </w:rPr>
        <w:t>药</w:t>
      </w:r>
      <w:r>
        <w:rPr>
          <w:color w:val="6B6B6B"/>
          <w:w w:val="105"/>
        </w:rPr>
        <w:t>物</w:t>
      </w:r>
      <w:r>
        <w:rPr>
          <w:color w:val="6B6B6B"/>
          <w:w w:val="105"/>
        </w:rPr>
        <w:t>（</w:t>
      </w:r>
      <w:r>
        <w:rPr>
          <w:color w:val="6B6B6B"/>
          <w:w w:val="105"/>
        </w:rPr>
        <w:t>如</w:t>
      </w:r>
      <w:r>
        <w:rPr>
          <w:color w:val="6B6B6B"/>
          <w:w w:val="105"/>
        </w:rPr>
        <w:t>某</w:t>
      </w:r>
      <w:r>
        <w:rPr>
          <w:color w:val="6B6B6B"/>
          <w:w w:val="105"/>
        </w:rPr>
        <w:t>些</w:t>
      </w:r>
      <w:r>
        <w:rPr>
          <w:color w:val="6B6B6B"/>
          <w:w w:val="105"/>
        </w:rPr>
        <w:t>选</w:t>
      </w:r>
      <w:r>
        <w:rPr>
          <w:color w:val="6B6B6B"/>
          <w:w w:val="105"/>
        </w:rPr>
        <w:t>择</w:t>
      </w:r>
      <w:r>
        <w:rPr>
          <w:color w:val="6B6B6B"/>
          <w:w w:val="105"/>
        </w:rPr>
        <w:t>性</w:t>
      </w:r>
      <w:r>
        <w:rPr>
          <w:color w:val="6B6B6B"/>
          <w:w w:val="105"/>
        </w:rPr>
        <w:t>雌</w:t>
      </w:r>
      <w:r>
        <w:rPr>
          <w:color w:val="6B6B6B"/>
          <w:w w:val="105"/>
        </w:rPr>
        <w:t>激</w:t>
      </w:r>
      <w:r>
        <w:rPr>
          <w:color w:val="6B6B6B"/>
          <w:w w:val="105"/>
        </w:rPr>
        <w:t>素</w:t>
      </w:r>
      <w:r>
        <w:rPr>
          <w:color w:val="6B6B6B"/>
          <w:w w:val="105"/>
        </w:rPr>
        <w:t>受</w:t>
      </w:r>
      <w:r>
        <w:rPr>
          <w:color w:val="6B6B6B"/>
          <w:w w:val="105"/>
        </w:rPr>
        <w:t>体</w:t>
      </w:r>
      <w:r>
        <w:rPr>
          <w:color w:val="6B6B6B"/>
          <w:spacing w:val="-10"/>
          <w:w w:val="105"/>
        </w:rPr>
        <w:t>调</w:t>
      </w:r>
    </w:p>
    <w:p>
      <w:pPr>
        <w:spacing w:after="0" w:line="407" w:lineRule="exact"/>
        <w:sectPr>
          <w:type w:val="continuous"/>
          <w:pgSz w:w="21750" w:h="31660"/>
          <w:pgMar w:top="0" w:bottom="280" w:left="0" w:right="0"/>
          <w:cols w:num="2" w:equalWidth="0">
            <w:col w:w="11180" w:space="40"/>
            <w:col w:w="10530"/>
          </w:cols>
        </w:sectPr>
      </w:pPr>
    </w:p>
    <w:p>
      <w:pPr>
        <w:pStyle w:val="BodyText"/>
        <w:rPr>
          <w:sz w:val="20"/>
        </w:rPr>
      </w:pPr>
    </w:p>
    <w:p>
      <w:pPr>
        <w:pStyle w:val="BodyText"/>
        <w:rPr>
          <w:sz w:val="20"/>
        </w:rPr>
      </w:pPr>
    </w:p>
    <w:p>
      <w:pPr>
        <w:pStyle w:val="BodyText"/>
        <w:rPr>
          <w:sz w:val="20"/>
        </w:rPr>
      </w:pPr>
    </w:p>
    <w:p>
      <w:pPr>
        <w:pStyle w:val="BodyText"/>
        <w:rPr>
          <w:sz w:val="8"/>
        </w:rPr>
      </w:pPr>
    </w:p>
    <w:p>
      <w:pPr>
        <w:pStyle w:val="BodyText"/>
        <w:rPr>
          <w:sz w:val="8"/>
        </w:rPr>
      </w:pPr>
    </w:p>
    <w:p>
      <w:pPr>
        <w:spacing w:before="57"/>
        <w:ind w:left="6162" w:right="0" w:firstLine="0"/>
        <w:jc w:val="left"/>
        <w:rPr>
          <w:rFonts w:ascii="Arial" w:eastAsia="Arial"/>
          <w:sz w:val="8"/>
        </w:rPr>
      </w:pPr>
      <w:r>
        <w:rPr/>
        <w:pict>
          <v:shape style="position:absolute;margin-left:768.45343pt;margin-top:-32.391052pt;width:26.75pt;height:26.7pt;mso-position-horizontal-relative:page;mso-position-vertical-relative:paragraph;z-index:15961088" type="#_x0000_t202" id="docshape420" filled="false" stroked="false">
            <v:textbox inset="0,0,0,0" style="layout-flow:vertical-ideographic">
              <w:txbxContent>
                <w:p>
                  <w:pPr>
                    <w:spacing w:line="144" w:lineRule="auto" w:before="0"/>
                    <w:ind w:left="20" w:right="0" w:firstLine="0"/>
                    <w:jc w:val="left"/>
                    <w:rPr>
                      <w:sz w:val="49"/>
                    </w:rPr>
                  </w:pPr>
                  <w:r>
                    <w:rPr>
                      <w:color w:val="4F4F4F"/>
                      <w:w w:val="100"/>
                      <w:sz w:val="49"/>
                    </w:rPr>
                    <w:t>｀</w:t>
                  </w:r>
                </w:p>
              </w:txbxContent>
            </v:textbox>
            <w10:wrap type="none"/>
          </v:shape>
        </w:pict>
      </w:r>
      <w:r>
        <w:rPr>
          <w:color w:val="CDCDCD"/>
          <w:w w:val="105"/>
          <w:sz w:val="5"/>
        </w:rPr>
        <w:t>士</w:t>
      </w:r>
      <w:r>
        <w:rPr>
          <w:rFonts w:ascii="Arial" w:eastAsia="Arial"/>
          <w:color w:val="CDCDCD"/>
          <w:w w:val="105"/>
          <w:sz w:val="8"/>
        </w:rPr>
        <w:t>_r</w:t>
      </w:r>
      <w:r>
        <w:rPr>
          <w:rFonts w:ascii="Arial" w:eastAsia="Arial"/>
          <w:color w:val="CDCDCD"/>
          <w:spacing w:val="52"/>
          <w:w w:val="105"/>
          <w:sz w:val="8"/>
        </w:rPr>
        <w:t>  </w:t>
      </w:r>
      <w:r>
        <w:rPr>
          <w:rFonts w:ascii="Arial" w:eastAsia="Arial"/>
          <w:color w:val="B6B6B6"/>
          <w:spacing w:val="-10"/>
          <w:w w:val="105"/>
          <w:sz w:val="8"/>
        </w:rPr>
        <w:t>-</w:t>
      </w:r>
    </w:p>
    <w:p>
      <w:pPr>
        <w:spacing w:after="0"/>
        <w:jc w:val="left"/>
        <w:rPr>
          <w:rFonts w:ascii="Arial" w:eastAsia="Arial"/>
          <w:sz w:val="8"/>
        </w:rPr>
        <w:sectPr>
          <w:type w:val="continuous"/>
          <w:pgSz w:w="21750" w:h="31660"/>
          <w:pgMar w:top="0" w:bottom="280" w:left="0" w:right="0"/>
        </w:sectPr>
      </w:pPr>
    </w:p>
    <w:p>
      <w:pPr>
        <w:pStyle w:val="BodyText"/>
        <w:rPr>
          <w:rFonts w:ascii="Arial"/>
          <w:sz w:val="2"/>
        </w:rPr>
      </w:pPr>
    </w:p>
    <w:p>
      <w:pPr>
        <w:pStyle w:val="BodyText"/>
        <w:rPr>
          <w:rFonts w:ascii="Arial"/>
          <w:sz w:val="2"/>
        </w:rPr>
      </w:pPr>
    </w:p>
    <w:p>
      <w:pPr>
        <w:pStyle w:val="BodyText"/>
        <w:spacing w:before="4"/>
        <w:rPr>
          <w:rFonts w:ascii="Arial"/>
          <w:sz w:val="2"/>
        </w:rPr>
      </w:pPr>
    </w:p>
    <w:p>
      <w:pPr>
        <w:spacing w:before="0"/>
        <w:ind w:left="0" w:right="6316" w:firstLine="0"/>
        <w:jc w:val="right"/>
        <w:rPr>
          <w:sz w:val="2"/>
        </w:rPr>
      </w:pPr>
      <w:r>
        <w:rPr>
          <w:color w:val="BDBDBD"/>
          <w:w w:val="110"/>
          <w:sz w:val="2"/>
        </w:rPr>
        <w:t>邑</w:t>
      </w:r>
      <w:r>
        <w:rPr>
          <w:color w:val="BDBDBD"/>
          <w:spacing w:val="-12"/>
          <w:w w:val="110"/>
          <w:sz w:val="2"/>
        </w:rPr>
        <w:t>尸</w:t>
      </w:r>
    </w:p>
    <w:p>
      <w:pPr>
        <w:pStyle w:val="BodyText"/>
        <w:rPr>
          <w:sz w:val="20"/>
        </w:rPr>
      </w:pPr>
    </w:p>
    <w:p>
      <w:pPr>
        <w:pStyle w:val="BodyText"/>
        <w:spacing w:before="1"/>
        <w:rPr>
          <w:sz w:val="16"/>
        </w:rPr>
      </w:pPr>
    </w:p>
    <w:p>
      <w:pPr>
        <w:tabs>
          <w:tab w:pos="20860" w:val="right" w:leader="none"/>
        </w:tabs>
        <w:spacing w:line="404" w:lineRule="exact" w:before="58"/>
        <w:ind w:left="15392" w:right="0" w:firstLine="0"/>
        <w:jc w:val="left"/>
        <w:rPr>
          <w:rFonts w:ascii="Arial" w:eastAsia="Arial"/>
          <w:sz w:val="42"/>
        </w:rPr>
      </w:pPr>
      <w:r>
        <w:rPr/>
        <w:pict>
          <v:shape style="position:absolute;margin-left:303.124817pt;margin-top:-20.172369pt;width:42.5pt;height:42.45pt;mso-position-horizontal-relative:page;mso-position-vertical-relative:paragraph;z-index:15965696" type="#_x0000_t202" id="docshape421" filled="false" stroked="false">
            <v:textbox inset="0,0,0,0" style="layout-flow:vertical-ideographic">
              <w:txbxContent>
                <w:p>
                  <w:pPr>
                    <w:spacing w:line="144" w:lineRule="auto" w:before="0"/>
                    <w:ind w:left="20" w:right="0" w:firstLine="0"/>
                    <w:jc w:val="left"/>
                    <w:rPr>
                      <w:sz w:val="81"/>
                    </w:rPr>
                  </w:pPr>
                  <w:r>
                    <w:rPr>
                      <w:color w:val="565656"/>
                      <w:w w:val="99"/>
                      <w:sz w:val="81"/>
                    </w:rPr>
                    <w:t>，</w:t>
                  </w:r>
                </w:p>
              </w:txbxContent>
            </v:textbox>
            <w10:wrap type="none"/>
          </v:shape>
        </w:pict>
      </w:r>
      <w:r>
        <w:rPr>
          <w:color w:val="565656"/>
          <w:w w:val="120"/>
          <w:sz w:val="42"/>
        </w:rPr>
        <w:t>第</w:t>
      </w:r>
      <w:r>
        <w:rPr>
          <w:rFonts w:ascii="Arial" w:eastAsia="Arial"/>
          <w:color w:val="565656"/>
          <w:w w:val="120"/>
          <w:sz w:val="38"/>
        </w:rPr>
        <w:t>242</w:t>
      </w:r>
      <w:r>
        <w:rPr>
          <w:color w:val="565656"/>
          <w:w w:val="120"/>
          <w:sz w:val="38"/>
        </w:rPr>
        <w:t>节</w:t>
      </w:r>
      <w:r>
        <w:rPr>
          <w:color w:val="565656"/>
          <w:w w:val="120"/>
          <w:sz w:val="38"/>
        </w:rPr>
        <w:t>阴</w:t>
      </w:r>
      <w:r>
        <w:rPr>
          <w:color w:val="565656"/>
          <w:w w:val="120"/>
          <w:sz w:val="38"/>
        </w:rPr>
        <w:t>道</w:t>
      </w:r>
      <w:r>
        <w:rPr>
          <w:color w:val="565656"/>
          <w:w w:val="120"/>
          <w:sz w:val="38"/>
        </w:rPr>
        <w:t>感</w:t>
      </w:r>
      <w:r>
        <w:rPr>
          <w:color w:val="565656"/>
          <w:spacing w:val="-10"/>
          <w:w w:val="120"/>
          <w:sz w:val="38"/>
        </w:rPr>
        <w:t>染</w:t>
      </w:r>
      <w:r>
        <w:rPr>
          <w:color w:val="565656"/>
          <w:sz w:val="38"/>
        </w:rPr>
        <w:tab/>
      </w:r>
      <w:r>
        <w:rPr>
          <w:rFonts w:ascii="Arial" w:eastAsia="Arial"/>
          <w:color w:val="2A2A2A"/>
          <w:spacing w:val="-4"/>
          <w:w w:val="120"/>
          <w:sz w:val="42"/>
        </w:rPr>
        <w:t>1111</w:t>
      </w:r>
    </w:p>
    <w:p>
      <w:pPr>
        <w:tabs>
          <w:tab w:pos="4174" w:val="left" w:leader="none"/>
        </w:tabs>
        <w:spacing w:line="290" w:lineRule="exact" w:before="0"/>
        <w:ind w:left="0" w:right="1171" w:firstLine="0"/>
        <w:jc w:val="right"/>
        <w:rPr>
          <w:sz w:val="33"/>
        </w:rPr>
      </w:pPr>
      <w:r>
        <w:rPr/>
        <w:pict>
          <v:shape style="position:absolute;margin-left:466.222107pt;margin-top:9.065423pt;width:321.75pt;height:1.65pt;mso-position-horizontal-relative:page;mso-position-vertical-relative:paragraph;z-index:15964160" id="docshape422" coordorigin="9324,181" coordsize="6435,33" path="m12268,181l15759,181m9324,214l12214,214e" filled="false" stroked="true" strokeweight="1.073914pt" strokecolor="#000000">
            <v:path arrowok="t"/>
            <v:stroke dashstyle="solid"/>
            <w10:wrap type="none"/>
          </v:shape>
        </w:pict>
      </w:r>
      <w:r>
        <w:rPr/>
        <w:pict>
          <v:line style="position:absolute;mso-position-horizontal-relative:page;mso-position-vertical-relative:paragraph;z-index:15964672" from="31.15309pt,12.822963pt" to="430.23491pt,12.822963pt" stroked="true" strokeweight="1.073583pt" strokecolor="#000000">
            <v:stroke dashstyle="solid"/>
            <w10:wrap type="none"/>
          </v:line>
        </w:pict>
      </w:r>
      <w:r>
        <w:rPr/>
        <w:pict>
          <v:rect style="position:absolute;margin-left:879.557739pt;margin-top:5.486813pt;width:1.074244pt;height:6.813338pt;mso-position-horizontal-relative:page;mso-position-vertical-relative:paragraph;z-index:-24343040" id="docshape423" filled="true" fillcolor="#e6e6e6" stroked="false">
            <v:fill type="solid"/>
            <w10:wrap type="none"/>
          </v:rect>
        </w:pict>
      </w:r>
      <w:r>
        <w:rPr>
          <w:rFonts w:ascii="Times New Roman" w:eastAsia="Times New Roman"/>
          <w:color w:val="A5A5A5"/>
          <w:w w:val="590"/>
          <w:sz w:val="7"/>
        </w:rPr>
        <w:t>T</w:t>
      </w:r>
      <w:r>
        <w:rPr>
          <w:color w:val="BDBDBD"/>
          <w:w w:val="590"/>
          <w:sz w:val="11"/>
        </w:rPr>
        <w:t>一</w:t>
      </w:r>
      <w:r>
        <w:rPr>
          <w:color w:val="E6E6E6"/>
          <w:spacing w:val="-5"/>
          <w:w w:val="590"/>
          <w:sz w:val="11"/>
        </w:rPr>
        <w:t>．</w:t>
      </w:r>
      <w:r>
        <w:rPr>
          <w:color w:val="A5A5A5"/>
          <w:spacing w:val="-5"/>
          <w:w w:val="590"/>
          <w:sz w:val="11"/>
        </w:rPr>
        <w:t>－</w:t>
      </w:r>
      <w:r>
        <w:rPr>
          <w:color w:val="A5A5A5"/>
          <w:sz w:val="11"/>
        </w:rPr>
        <w:tab/>
      </w:r>
      <w:r>
        <w:rPr>
          <w:color w:val="BDBDBD"/>
          <w:spacing w:val="-10"/>
          <w:w w:val="125"/>
          <w:sz w:val="33"/>
        </w:rPr>
        <w:t>－</w:t>
      </w:r>
    </w:p>
    <w:p>
      <w:pPr>
        <w:pStyle w:val="BodyText"/>
        <w:spacing w:before="7"/>
        <w:rPr>
          <w:sz w:val="34"/>
        </w:rPr>
      </w:pPr>
    </w:p>
    <w:p>
      <w:pPr>
        <w:tabs>
          <w:tab w:pos="11099" w:val="left" w:leader="none"/>
        </w:tabs>
        <w:spacing w:line="321" w:lineRule="auto" w:before="0"/>
        <w:ind w:left="656" w:right="905" w:hanging="31"/>
        <w:jc w:val="left"/>
        <w:rPr>
          <w:sz w:val="38"/>
        </w:rPr>
      </w:pPr>
      <w:r>
        <w:rPr>
          <w:color w:val="565656"/>
          <w:spacing w:val="-2"/>
          <w:w w:val="105"/>
          <w:sz w:val="38"/>
        </w:rPr>
        <w:t>节</w:t>
      </w:r>
      <w:r>
        <w:rPr>
          <w:color w:val="565656"/>
          <w:spacing w:val="-2"/>
          <w:w w:val="105"/>
          <w:sz w:val="38"/>
        </w:rPr>
        <w:t>剂</w:t>
      </w:r>
      <w:r>
        <w:rPr>
          <w:color w:val="565656"/>
          <w:spacing w:val="-2"/>
          <w:w w:val="105"/>
          <w:sz w:val="38"/>
        </w:rPr>
        <w:t>，</w:t>
      </w:r>
      <w:r>
        <w:rPr>
          <w:color w:val="565656"/>
          <w:spacing w:val="-2"/>
          <w:w w:val="105"/>
          <w:sz w:val="38"/>
        </w:rPr>
        <w:t>或</w:t>
      </w:r>
      <w:r>
        <w:rPr>
          <w:color w:val="565656"/>
          <w:spacing w:val="-2"/>
          <w:w w:val="105"/>
          <w:sz w:val="38"/>
        </w:rPr>
        <w:t>者</w:t>
      </w:r>
      <w:r>
        <w:rPr>
          <w:rFonts w:ascii="Arial" w:eastAsia="Arial"/>
          <w:color w:val="565656"/>
          <w:spacing w:val="-2"/>
          <w:w w:val="105"/>
          <w:sz w:val="38"/>
        </w:rPr>
        <w:t>SERMs)</w:t>
      </w:r>
      <w:r>
        <w:rPr>
          <w:color w:val="565656"/>
          <w:spacing w:val="-2"/>
          <w:w w:val="105"/>
          <w:sz w:val="38"/>
        </w:rPr>
        <w:t>能</w:t>
      </w:r>
      <w:r>
        <w:rPr>
          <w:color w:val="565656"/>
          <w:spacing w:val="-2"/>
          <w:w w:val="105"/>
          <w:sz w:val="38"/>
        </w:rPr>
        <w:t>逆</w:t>
      </w:r>
      <w:r>
        <w:rPr>
          <w:color w:val="565656"/>
          <w:spacing w:val="-2"/>
          <w:w w:val="105"/>
          <w:sz w:val="38"/>
        </w:rPr>
        <w:t>转</w:t>
      </w:r>
      <w:r>
        <w:rPr>
          <w:color w:val="565656"/>
          <w:spacing w:val="-2"/>
          <w:w w:val="105"/>
          <w:sz w:val="38"/>
        </w:rPr>
        <w:t>某</w:t>
      </w:r>
      <w:r>
        <w:rPr>
          <w:color w:val="565656"/>
          <w:spacing w:val="-2"/>
          <w:w w:val="105"/>
          <w:sz w:val="38"/>
        </w:rPr>
        <w:t>些</w:t>
      </w:r>
      <w:r>
        <w:rPr>
          <w:color w:val="565656"/>
          <w:spacing w:val="-2"/>
          <w:w w:val="105"/>
          <w:sz w:val="38"/>
        </w:rPr>
        <w:t>雌</w:t>
      </w:r>
      <w:r>
        <w:rPr>
          <w:color w:val="565656"/>
          <w:spacing w:val="-2"/>
          <w:w w:val="105"/>
          <w:sz w:val="38"/>
        </w:rPr>
        <w:t>激</w:t>
      </w:r>
      <w:r>
        <w:rPr>
          <w:color w:val="565656"/>
          <w:spacing w:val="-2"/>
          <w:w w:val="105"/>
          <w:sz w:val="38"/>
        </w:rPr>
        <w:t>素</w:t>
      </w:r>
      <w:r>
        <w:rPr>
          <w:color w:val="565656"/>
          <w:spacing w:val="-2"/>
          <w:w w:val="105"/>
          <w:sz w:val="38"/>
        </w:rPr>
        <w:t>的</w:t>
      </w:r>
      <w:r>
        <w:rPr>
          <w:color w:val="565656"/>
          <w:spacing w:val="-2"/>
          <w:w w:val="105"/>
          <w:sz w:val="38"/>
        </w:rPr>
        <w:t>作</w:t>
      </w:r>
      <w:r>
        <w:rPr>
          <w:color w:val="565656"/>
          <w:spacing w:val="-2"/>
          <w:w w:val="105"/>
          <w:sz w:val="38"/>
        </w:rPr>
        <w:t>用</w:t>
      </w:r>
      <w:r>
        <w:rPr>
          <w:color w:val="565656"/>
          <w:spacing w:val="-2"/>
          <w:w w:val="105"/>
          <w:sz w:val="38"/>
        </w:rPr>
        <w:t>，</w:t>
      </w:r>
      <w:r>
        <w:rPr>
          <w:color w:val="565656"/>
          <w:spacing w:val="-2"/>
          <w:w w:val="105"/>
          <w:sz w:val="38"/>
        </w:rPr>
        <w:t>减</w:t>
      </w:r>
      <w:r>
        <w:rPr>
          <w:color w:val="565656"/>
          <w:spacing w:val="-2"/>
          <w:w w:val="105"/>
          <w:sz w:val="38"/>
        </w:rPr>
        <w:t>弱</w:t>
      </w:r>
      <w:r>
        <w:rPr>
          <w:color w:val="565656"/>
          <w:spacing w:val="-2"/>
          <w:w w:val="105"/>
          <w:sz w:val="38"/>
        </w:rPr>
        <w:t>肌</w:t>
      </w:r>
      <w:r>
        <w:rPr>
          <w:color w:val="565656"/>
          <w:spacing w:val="-2"/>
          <w:w w:val="105"/>
          <w:sz w:val="38"/>
        </w:rPr>
        <w:t>瘤</w:t>
      </w:r>
      <w:r>
        <w:rPr>
          <w:color w:val="565656"/>
          <w:sz w:val="38"/>
        </w:rPr>
        <w:tab/>
      </w:r>
      <w:r>
        <w:rPr>
          <w:color w:val="565656"/>
          <w:spacing w:val="44"/>
          <w:sz w:val="38"/>
        </w:rPr>
        <w:t>  </w:t>
      </w:r>
      <w:r>
        <w:rPr>
          <w:color w:val="565656"/>
          <w:w w:val="105"/>
          <w:sz w:val="38"/>
        </w:rPr>
        <w:t>子</w:t>
      </w:r>
      <w:r>
        <w:rPr>
          <w:color w:val="565656"/>
          <w:w w:val="105"/>
          <w:sz w:val="38"/>
        </w:rPr>
        <w:t>宫</w:t>
      </w:r>
      <w:r>
        <w:rPr>
          <w:color w:val="565656"/>
          <w:w w:val="105"/>
          <w:sz w:val="38"/>
        </w:rPr>
        <w:t>内</w:t>
      </w:r>
      <w:r>
        <w:rPr>
          <w:color w:val="565656"/>
          <w:w w:val="105"/>
          <w:sz w:val="38"/>
        </w:rPr>
        <w:t>壁</w:t>
      </w:r>
      <w:r>
        <w:rPr>
          <w:color w:val="565656"/>
          <w:w w:val="105"/>
          <w:sz w:val="38"/>
        </w:rPr>
        <w:t>的</w:t>
      </w:r>
      <w:r>
        <w:rPr>
          <w:color w:val="565656"/>
          <w:w w:val="105"/>
          <w:sz w:val="38"/>
        </w:rPr>
        <w:t>组</w:t>
      </w:r>
      <w:r>
        <w:rPr>
          <w:color w:val="565656"/>
          <w:w w:val="105"/>
          <w:sz w:val="38"/>
        </w:rPr>
        <w:t>织</w:t>
      </w:r>
      <w:r>
        <w:rPr>
          <w:color w:val="565656"/>
          <w:w w:val="105"/>
          <w:sz w:val="38"/>
        </w:rPr>
        <w:t>和</w:t>
      </w:r>
      <w:r>
        <w:rPr>
          <w:color w:val="565656"/>
          <w:w w:val="105"/>
          <w:sz w:val="38"/>
        </w:rPr>
        <w:t>肌</w:t>
      </w:r>
      <w:r>
        <w:rPr>
          <w:color w:val="565656"/>
          <w:w w:val="105"/>
          <w:sz w:val="38"/>
        </w:rPr>
        <w:t>瘤</w:t>
      </w:r>
      <w:r>
        <w:rPr>
          <w:color w:val="919191"/>
          <w:w w:val="105"/>
          <w:sz w:val="38"/>
        </w:rPr>
        <w:t>。</w:t>
      </w:r>
      <w:r>
        <w:rPr>
          <w:color w:val="444444"/>
          <w:w w:val="105"/>
          <w:sz w:val="38"/>
        </w:rPr>
        <w:t>选</w:t>
      </w:r>
      <w:r>
        <w:rPr>
          <w:color w:val="444444"/>
          <w:w w:val="105"/>
          <w:sz w:val="38"/>
        </w:rPr>
        <w:t>择</w:t>
      </w:r>
      <w:r>
        <w:rPr>
          <w:color w:val="444444"/>
          <w:w w:val="105"/>
          <w:sz w:val="38"/>
        </w:rPr>
        <w:t>该</w:t>
      </w:r>
      <w:r>
        <w:rPr>
          <w:color w:val="444444"/>
          <w:w w:val="105"/>
          <w:sz w:val="38"/>
        </w:rPr>
        <w:t>术</w:t>
      </w:r>
      <w:r>
        <w:rPr>
          <w:color w:val="444444"/>
          <w:w w:val="105"/>
          <w:sz w:val="38"/>
        </w:rPr>
        <w:t>式</w:t>
      </w:r>
      <w:r>
        <w:rPr>
          <w:color w:val="444444"/>
          <w:w w:val="105"/>
          <w:sz w:val="38"/>
        </w:rPr>
        <w:t>取</w:t>
      </w:r>
      <w:r>
        <w:rPr>
          <w:color w:val="444444"/>
          <w:w w:val="105"/>
          <w:sz w:val="38"/>
        </w:rPr>
        <w:t>决</w:t>
      </w:r>
      <w:r>
        <w:rPr>
          <w:color w:val="444444"/>
          <w:w w:val="105"/>
          <w:sz w:val="38"/>
        </w:rPr>
        <w:t>于</w:t>
      </w:r>
      <w:r>
        <w:rPr>
          <w:color w:val="444444"/>
          <w:w w:val="105"/>
          <w:sz w:val="38"/>
        </w:rPr>
        <w:t>肌</w:t>
      </w:r>
      <w:r>
        <w:rPr>
          <w:color w:val="444444"/>
          <w:w w:val="105"/>
          <w:sz w:val="38"/>
        </w:rPr>
        <w:t>瘤</w:t>
      </w:r>
      <w:r>
        <w:rPr>
          <w:color w:val="444444"/>
          <w:w w:val="105"/>
          <w:sz w:val="38"/>
        </w:rPr>
        <w:t>的</w:t>
      </w:r>
      <w:r>
        <w:rPr>
          <w:color w:val="444444"/>
          <w:w w:val="105"/>
          <w:sz w:val="38"/>
        </w:rPr>
        <w:t>大</w:t>
      </w:r>
      <w:r>
        <w:rPr>
          <w:color w:val="444444"/>
          <w:spacing w:val="-4"/>
          <w:w w:val="105"/>
          <w:sz w:val="38"/>
        </w:rPr>
        <w:t>的</w:t>
      </w:r>
      <w:r>
        <w:rPr>
          <w:color w:val="444444"/>
          <w:spacing w:val="-4"/>
          <w:w w:val="105"/>
          <w:sz w:val="38"/>
        </w:rPr>
        <w:t>生</w:t>
      </w:r>
      <w:r>
        <w:rPr>
          <w:color w:val="444444"/>
          <w:spacing w:val="-4"/>
          <w:w w:val="105"/>
          <w:sz w:val="38"/>
        </w:rPr>
        <w:t>长</w:t>
      </w:r>
      <w:r>
        <w:rPr>
          <w:color w:val="919191"/>
          <w:spacing w:val="-4"/>
          <w:w w:val="105"/>
          <w:sz w:val="38"/>
        </w:rPr>
        <w:t>。</w:t>
      </w:r>
      <w:r>
        <w:rPr>
          <w:color w:val="919191"/>
          <w:sz w:val="38"/>
        </w:rPr>
        <w:tab/>
      </w:r>
      <w:r>
        <w:rPr>
          <w:color w:val="444444"/>
          <w:spacing w:val="-2"/>
          <w:w w:val="105"/>
          <w:sz w:val="38"/>
        </w:rPr>
        <w:t>小</w:t>
      </w:r>
      <w:r>
        <w:rPr>
          <w:color w:val="828282"/>
          <w:spacing w:val="-2"/>
          <w:w w:val="105"/>
          <w:sz w:val="38"/>
        </w:rPr>
        <w:t>、</w:t>
      </w:r>
      <w:r>
        <w:rPr>
          <w:color w:val="444444"/>
          <w:spacing w:val="-2"/>
          <w:w w:val="105"/>
          <w:sz w:val="38"/>
        </w:rPr>
        <w:t>数</w:t>
      </w:r>
      <w:r>
        <w:rPr>
          <w:color w:val="444444"/>
          <w:spacing w:val="-2"/>
          <w:w w:val="105"/>
          <w:sz w:val="38"/>
        </w:rPr>
        <w:t>量</w:t>
      </w:r>
      <w:r>
        <w:rPr>
          <w:color w:val="444444"/>
          <w:spacing w:val="-2"/>
          <w:w w:val="105"/>
          <w:sz w:val="38"/>
        </w:rPr>
        <w:t>和</w:t>
      </w:r>
      <w:r>
        <w:rPr>
          <w:color w:val="444444"/>
          <w:spacing w:val="-2"/>
          <w:w w:val="105"/>
          <w:sz w:val="38"/>
        </w:rPr>
        <w:t>位</w:t>
      </w:r>
      <w:r>
        <w:rPr>
          <w:color w:val="444444"/>
          <w:spacing w:val="-2"/>
          <w:w w:val="105"/>
          <w:sz w:val="38"/>
        </w:rPr>
        <w:t>置</w:t>
      </w:r>
      <w:r>
        <w:rPr>
          <w:color w:val="A5A5A5"/>
          <w:spacing w:val="-2"/>
          <w:w w:val="105"/>
          <w:sz w:val="38"/>
        </w:rPr>
        <w:t>。</w:t>
      </w:r>
    </w:p>
    <w:p>
      <w:pPr>
        <w:tabs>
          <w:tab w:pos="10506" w:val="left" w:leader="none"/>
        </w:tabs>
        <w:spacing w:line="414" w:lineRule="exact" w:before="0"/>
        <w:ind w:left="0" w:right="857" w:firstLine="0"/>
        <w:jc w:val="right"/>
        <w:rPr>
          <w:sz w:val="38"/>
        </w:rPr>
      </w:pPr>
      <w:r>
        <w:rPr>
          <w:color w:val="444444"/>
          <w:sz w:val="38"/>
        </w:rPr>
        <w:t>手术：手术适应证如下</w:t>
      </w:r>
      <w:r>
        <w:rPr>
          <w:color w:val="444444"/>
          <w:spacing w:val="-10"/>
          <w:sz w:val="38"/>
        </w:rPr>
        <w:t>：</w:t>
      </w:r>
      <w:r>
        <w:rPr>
          <w:color w:val="444444"/>
          <w:sz w:val="38"/>
        </w:rPr>
        <w:tab/>
      </w:r>
      <w:r>
        <w:rPr>
          <w:color w:val="565656"/>
          <w:w w:val="105"/>
          <w:sz w:val="38"/>
        </w:rPr>
        <w:t>手</w:t>
      </w:r>
      <w:r>
        <w:rPr>
          <w:color w:val="565656"/>
          <w:w w:val="105"/>
          <w:sz w:val="38"/>
        </w:rPr>
        <w:t>术</w:t>
      </w:r>
      <w:r>
        <w:rPr>
          <w:color w:val="565656"/>
          <w:w w:val="105"/>
          <w:sz w:val="38"/>
        </w:rPr>
        <w:t>方</w:t>
      </w:r>
      <w:r>
        <w:rPr>
          <w:color w:val="565656"/>
          <w:w w:val="105"/>
          <w:sz w:val="38"/>
        </w:rPr>
        <w:t>式</w:t>
      </w:r>
      <w:r>
        <w:rPr>
          <w:color w:val="565656"/>
          <w:w w:val="105"/>
          <w:sz w:val="38"/>
        </w:rPr>
        <w:t>的</w:t>
      </w:r>
      <w:r>
        <w:rPr>
          <w:color w:val="565656"/>
          <w:w w:val="105"/>
          <w:sz w:val="38"/>
        </w:rPr>
        <w:t>选</w:t>
      </w:r>
      <w:r>
        <w:rPr>
          <w:color w:val="565656"/>
          <w:w w:val="105"/>
          <w:sz w:val="38"/>
        </w:rPr>
        <w:t>择</w:t>
      </w:r>
      <w:r>
        <w:rPr>
          <w:color w:val="565656"/>
          <w:w w:val="105"/>
          <w:sz w:val="38"/>
        </w:rPr>
        <w:t>要</w:t>
      </w:r>
      <w:r>
        <w:rPr>
          <w:color w:val="565656"/>
          <w:w w:val="105"/>
          <w:sz w:val="38"/>
        </w:rPr>
        <w:t>考</w:t>
      </w:r>
      <w:r>
        <w:rPr>
          <w:color w:val="565656"/>
          <w:w w:val="105"/>
          <w:sz w:val="38"/>
        </w:rPr>
        <w:t>虑</w:t>
      </w:r>
      <w:r>
        <w:rPr>
          <w:color w:val="565656"/>
          <w:w w:val="105"/>
          <w:sz w:val="38"/>
        </w:rPr>
        <w:t>肌</w:t>
      </w:r>
      <w:r>
        <w:rPr>
          <w:color w:val="565656"/>
          <w:w w:val="105"/>
          <w:sz w:val="38"/>
        </w:rPr>
        <w:t>瘤</w:t>
      </w:r>
      <w:r>
        <w:rPr>
          <w:color w:val="565656"/>
          <w:w w:val="105"/>
          <w:sz w:val="38"/>
        </w:rPr>
        <w:t>大</w:t>
      </w:r>
      <w:r>
        <w:rPr>
          <w:color w:val="565656"/>
          <w:w w:val="105"/>
          <w:sz w:val="38"/>
        </w:rPr>
        <w:t>小</w:t>
      </w:r>
      <w:r>
        <w:rPr>
          <w:color w:val="565656"/>
          <w:w w:val="105"/>
          <w:sz w:val="38"/>
        </w:rPr>
        <w:t>、</w:t>
      </w:r>
      <w:r>
        <w:rPr>
          <w:color w:val="565656"/>
          <w:w w:val="105"/>
          <w:sz w:val="38"/>
        </w:rPr>
        <w:t>数</w:t>
      </w:r>
      <w:r>
        <w:rPr>
          <w:color w:val="565656"/>
          <w:w w:val="105"/>
          <w:sz w:val="38"/>
        </w:rPr>
        <w:t>量</w:t>
      </w:r>
      <w:r>
        <w:rPr>
          <w:color w:val="565656"/>
          <w:w w:val="105"/>
          <w:sz w:val="38"/>
        </w:rPr>
        <w:t>、</w:t>
      </w:r>
      <w:r>
        <w:rPr>
          <w:color w:val="565656"/>
          <w:w w:val="105"/>
          <w:sz w:val="38"/>
        </w:rPr>
        <w:t>发</w:t>
      </w:r>
      <w:r>
        <w:rPr>
          <w:color w:val="565656"/>
          <w:w w:val="105"/>
          <w:sz w:val="38"/>
        </w:rPr>
        <w:t>生</w:t>
      </w:r>
      <w:r>
        <w:rPr>
          <w:color w:val="565656"/>
          <w:w w:val="105"/>
          <w:sz w:val="38"/>
        </w:rPr>
        <w:t>的</w:t>
      </w:r>
      <w:r>
        <w:rPr>
          <w:color w:val="565656"/>
          <w:spacing w:val="-10"/>
          <w:w w:val="105"/>
          <w:sz w:val="38"/>
        </w:rPr>
        <w:t>部</w:t>
      </w:r>
    </w:p>
    <w:p>
      <w:pPr>
        <w:tabs>
          <w:tab w:pos="11137" w:val="left" w:leader="none"/>
        </w:tabs>
        <w:spacing w:line="307" w:lineRule="auto" w:before="152"/>
        <w:ind w:left="1176" w:right="865" w:hanging="604"/>
        <w:jc w:val="right"/>
        <w:rPr>
          <w:sz w:val="38"/>
        </w:rPr>
      </w:pPr>
      <w:r>
        <w:rPr>
          <w:color w:val="131313"/>
          <w:spacing w:val="-2"/>
          <w:w w:val="105"/>
          <w:sz w:val="38"/>
        </w:rPr>
        <w:t>·</w:t>
      </w:r>
      <w:r>
        <w:rPr>
          <w:color w:val="565656"/>
          <w:spacing w:val="-2"/>
          <w:w w:val="105"/>
          <w:sz w:val="38"/>
        </w:rPr>
        <w:t>经</w:t>
      </w:r>
      <w:r>
        <w:rPr>
          <w:color w:val="565656"/>
          <w:spacing w:val="-2"/>
          <w:w w:val="105"/>
          <w:sz w:val="38"/>
        </w:rPr>
        <w:t>其</w:t>
      </w:r>
      <w:r>
        <w:rPr>
          <w:color w:val="565656"/>
          <w:spacing w:val="-2"/>
          <w:w w:val="105"/>
          <w:sz w:val="38"/>
        </w:rPr>
        <w:t>他</w:t>
      </w:r>
      <w:r>
        <w:rPr>
          <w:color w:val="565656"/>
          <w:spacing w:val="-2"/>
          <w:w w:val="105"/>
          <w:sz w:val="38"/>
        </w:rPr>
        <w:t>治</w:t>
      </w:r>
      <w:r>
        <w:rPr>
          <w:color w:val="565656"/>
          <w:spacing w:val="-2"/>
          <w:w w:val="105"/>
          <w:sz w:val="38"/>
        </w:rPr>
        <w:t>疗</w:t>
      </w:r>
      <w:r>
        <w:rPr>
          <w:color w:val="565656"/>
          <w:spacing w:val="-2"/>
          <w:w w:val="105"/>
          <w:sz w:val="38"/>
        </w:rPr>
        <w:t>方</w:t>
      </w:r>
      <w:r>
        <w:rPr>
          <w:color w:val="565656"/>
          <w:spacing w:val="-2"/>
          <w:w w:val="105"/>
          <w:sz w:val="38"/>
        </w:rPr>
        <w:t>式</w:t>
      </w:r>
      <w:r>
        <w:rPr>
          <w:color w:val="565656"/>
          <w:spacing w:val="-2"/>
          <w:w w:val="105"/>
          <w:sz w:val="38"/>
        </w:rPr>
        <w:t>尝</w:t>
      </w:r>
      <w:r>
        <w:rPr>
          <w:color w:val="565656"/>
          <w:spacing w:val="-2"/>
          <w:w w:val="105"/>
          <w:sz w:val="38"/>
        </w:rPr>
        <w:t>试</w:t>
      </w:r>
      <w:r>
        <w:rPr>
          <w:color w:val="565656"/>
          <w:spacing w:val="-2"/>
          <w:w w:val="105"/>
          <w:sz w:val="38"/>
        </w:rPr>
        <w:t>后</w:t>
      </w:r>
      <w:r>
        <w:rPr>
          <w:color w:val="2A2A2A"/>
          <w:spacing w:val="-2"/>
          <w:w w:val="105"/>
          <w:sz w:val="38"/>
        </w:rPr>
        <w:t>｀</w:t>
      </w:r>
      <w:r>
        <w:rPr>
          <w:color w:val="565656"/>
          <w:spacing w:val="-2"/>
          <w:w w:val="105"/>
          <w:sz w:val="38"/>
        </w:rPr>
        <w:t>疼</w:t>
      </w:r>
      <w:r>
        <w:rPr>
          <w:color w:val="565656"/>
          <w:spacing w:val="-2"/>
          <w:w w:val="105"/>
          <w:sz w:val="38"/>
        </w:rPr>
        <w:t>痛</w:t>
      </w:r>
      <w:r>
        <w:rPr>
          <w:color w:val="565656"/>
          <w:spacing w:val="-2"/>
          <w:w w:val="105"/>
          <w:sz w:val="38"/>
        </w:rPr>
        <w:t>和</w:t>
      </w:r>
      <w:r>
        <w:rPr>
          <w:color w:val="565656"/>
          <w:spacing w:val="-2"/>
          <w:w w:val="105"/>
          <w:sz w:val="38"/>
        </w:rPr>
        <w:t>出</w:t>
      </w:r>
      <w:r>
        <w:rPr>
          <w:color w:val="565656"/>
          <w:spacing w:val="-2"/>
          <w:w w:val="105"/>
          <w:sz w:val="38"/>
        </w:rPr>
        <w:t>血</w:t>
      </w:r>
      <w:r>
        <w:rPr>
          <w:color w:val="565656"/>
          <w:spacing w:val="-2"/>
          <w:w w:val="105"/>
          <w:sz w:val="38"/>
        </w:rPr>
        <w:t>等</w:t>
      </w:r>
      <w:r>
        <w:rPr>
          <w:color w:val="565656"/>
          <w:spacing w:val="-2"/>
          <w:w w:val="105"/>
          <w:sz w:val="38"/>
        </w:rPr>
        <w:t>症</w:t>
      </w:r>
      <w:r>
        <w:rPr>
          <w:color w:val="565656"/>
          <w:spacing w:val="-2"/>
          <w:w w:val="105"/>
          <w:sz w:val="38"/>
        </w:rPr>
        <w:t>状</w:t>
      </w:r>
      <w:r>
        <w:rPr>
          <w:color w:val="565656"/>
          <w:spacing w:val="-2"/>
          <w:w w:val="105"/>
          <w:sz w:val="38"/>
        </w:rPr>
        <w:t>仍</w:t>
      </w:r>
      <w:r>
        <w:rPr>
          <w:color w:val="565656"/>
          <w:spacing w:val="-2"/>
          <w:w w:val="105"/>
          <w:sz w:val="38"/>
        </w:rPr>
        <w:t>较</w:t>
      </w:r>
      <w:r>
        <w:rPr>
          <w:color w:val="565656"/>
          <w:spacing w:val="-2"/>
          <w:w w:val="105"/>
          <w:sz w:val="38"/>
        </w:rPr>
        <w:t>严</w:t>
      </w:r>
      <w:r>
        <w:rPr>
          <w:color w:val="565656"/>
          <w:sz w:val="38"/>
        </w:rPr>
        <w:tab/>
      </w:r>
      <w:r>
        <w:rPr>
          <w:color w:val="565656"/>
          <w:spacing w:val="-116"/>
          <w:sz w:val="38"/>
        </w:rPr>
        <w:t> </w:t>
      </w:r>
      <w:r>
        <w:rPr>
          <w:color w:val="565656"/>
          <w:w w:val="105"/>
          <w:sz w:val="38"/>
        </w:rPr>
        <w:t>位</w:t>
      </w:r>
      <w:r>
        <w:rPr>
          <w:color w:val="A5A5A5"/>
          <w:w w:val="105"/>
          <w:sz w:val="38"/>
        </w:rPr>
        <w:t>。</w:t>
      </w:r>
      <w:r>
        <w:rPr>
          <w:color w:val="444444"/>
          <w:w w:val="105"/>
          <w:sz w:val="38"/>
        </w:rPr>
        <w:t>腹</w:t>
      </w:r>
      <w:r>
        <w:rPr>
          <w:color w:val="444444"/>
          <w:w w:val="105"/>
          <w:sz w:val="38"/>
        </w:rPr>
        <w:t>腔</w:t>
      </w:r>
      <w:r>
        <w:rPr>
          <w:color w:val="444444"/>
          <w:w w:val="105"/>
          <w:sz w:val="38"/>
        </w:rPr>
        <w:t>镜</w:t>
      </w:r>
      <w:r>
        <w:rPr>
          <w:color w:val="444444"/>
          <w:w w:val="105"/>
          <w:sz w:val="38"/>
        </w:rPr>
        <w:t>手</w:t>
      </w:r>
      <w:r>
        <w:rPr>
          <w:color w:val="444444"/>
          <w:w w:val="105"/>
          <w:sz w:val="38"/>
        </w:rPr>
        <w:t>术</w:t>
      </w:r>
      <w:r>
        <w:rPr>
          <w:color w:val="444444"/>
          <w:w w:val="105"/>
          <w:sz w:val="38"/>
        </w:rPr>
        <w:t>和</w:t>
      </w:r>
      <w:r>
        <w:rPr>
          <w:color w:val="444444"/>
          <w:w w:val="105"/>
          <w:sz w:val="38"/>
        </w:rPr>
        <w:t>宫</w:t>
      </w:r>
      <w:r>
        <w:rPr>
          <w:color w:val="444444"/>
          <w:w w:val="105"/>
          <w:sz w:val="38"/>
        </w:rPr>
        <w:t>腔</w:t>
      </w:r>
      <w:r>
        <w:rPr>
          <w:color w:val="444444"/>
          <w:w w:val="105"/>
          <w:sz w:val="38"/>
        </w:rPr>
        <w:t>镜</w:t>
      </w:r>
      <w:r>
        <w:rPr>
          <w:color w:val="444444"/>
          <w:w w:val="105"/>
          <w:sz w:val="38"/>
        </w:rPr>
        <w:t>手</w:t>
      </w:r>
      <w:r>
        <w:rPr>
          <w:color w:val="444444"/>
          <w:w w:val="105"/>
          <w:sz w:val="38"/>
        </w:rPr>
        <w:t>术</w:t>
      </w:r>
      <w:r>
        <w:rPr>
          <w:color w:val="444444"/>
          <w:w w:val="105"/>
          <w:sz w:val="38"/>
        </w:rPr>
        <w:t>可</w:t>
      </w:r>
      <w:r>
        <w:rPr>
          <w:color w:val="444444"/>
          <w:w w:val="105"/>
          <w:sz w:val="38"/>
        </w:rPr>
        <w:t>以</w:t>
      </w:r>
      <w:r>
        <w:rPr>
          <w:color w:val="444444"/>
          <w:w w:val="105"/>
          <w:sz w:val="38"/>
        </w:rPr>
        <w:t>在</w:t>
      </w:r>
      <w:r>
        <w:rPr>
          <w:color w:val="444444"/>
          <w:w w:val="105"/>
          <w:sz w:val="38"/>
        </w:rPr>
        <w:t>门</w:t>
      </w:r>
      <w:r>
        <w:rPr>
          <w:color w:val="444444"/>
          <w:w w:val="105"/>
          <w:sz w:val="38"/>
        </w:rPr>
        <w:t>诊</w:t>
      </w:r>
      <w:r>
        <w:rPr>
          <w:color w:val="444444"/>
          <w:w w:val="105"/>
          <w:sz w:val="38"/>
        </w:rPr>
        <w:t>进</w:t>
      </w:r>
      <w:r>
        <w:rPr>
          <w:color w:val="444444"/>
          <w:w w:val="105"/>
          <w:sz w:val="38"/>
        </w:rPr>
        <w:t>行</w:t>
      </w:r>
      <w:r>
        <w:rPr>
          <w:color w:val="444444"/>
          <w:w w:val="105"/>
          <w:sz w:val="38"/>
        </w:rPr>
        <w:t>，</w:t>
      </w:r>
      <w:r>
        <w:rPr>
          <w:color w:val="444444"/>
          <w:w w:val="105"/>
          <w:sz w:val="38"/>
        </w:rPr>
        <w:t>术</w:t>
      </w:r>
      <w:r>
        <w:rPr>
          <w:color w:val="444444"/>
          <w:w w:val="105"/>
          <w:sz w:val="38"/>
        </w:rPr>
        <w:t>后</w:t>
      </w:r>
      <w:r>
        <w:rPr>
          <w:color w:val="444444"/>
          <w:w w:val="105"/>
          <w:sz w:val="38"/>
        </w:rPr>
        <w:t>病</w:t>
      </w:r>
      <w:r>
        <w:rPr>
          <w:color w:val="565656"/>
          <w:sz w:val="38"/>
        </w:rPr>
        <w:t>重</w:t>
      </w:r>
      <w:r>
        <w:rPr>
          <w:color w:val="565656"/>
          <w:sz w:val="38"/>
        </w:rPr>
        <w:t>，</w:t>
      </w:r>
      <w:r>
        <w:rPr>
          <w:color w:val="565656"/>
          <w:sz w:val="38"/>
        </w:rPr>
        <w:t>影</w:t>
      </w:r>
      <w:r>
        <w:rPr>
          <w:color w:val="565656"/>
          <w:sz w:val="38"/>
        </w:rPr>
        <w:t>响</w:t>
      </w:r>
      <w:r>
        <w:rPr>
          <w:color w:val="565656"/>
          <w:sz w:val="38"/>
        </w:rPr>
        <w:t>日</w:t>
      </w:r>
      <w:r>
        <w:rPr>
          <w:color w:val="565656"/>
          <w:sz w:val="38"/>
        </w:rPr>
        <w:t>常</w:t>
      </w:r>
      <w:r>
        <w:rPr>
          <w:color w:val="565656"/>
          <w:sz w:val="38"/>
        </w:rPr>
        <w:t>生</w:t>
      </w:r>
      <w:r>
        <w:rPr>
          <w:color w:val="565656"/>
          <w:sz w:val="38"/>
        </w:rPr>
        <w:t>活</w:t>
      </w:r>
      <w:r>
        <w:rPr>
          <w:color w:val="565656"/>
          <w:sz w:val="38"/>
        </w:rPr>
        <w:t>的</w:t>
      </w:r>
      <w:r>
        <w:rPr>
          <w:color w:val="2A2A2A"/>
          <w:spacing w:val="-10"/>
          <w:sz w:val="38"/>
        </w:rPr>
        <w:t>；</w:t>
      </w:r>
      <w:r>
        <w:rPr>
          <w:color w:val="2A2A2A"/>
          <w:sz w:val="38"/>
        </w:rPr>
        <w:tab/>
      </w:r>
      <w:r>
        <w:rPr>
          <w:color w:val="565656"/>
          <w:w w:val="105"/>
          <w:sz w:val="38"/>
        </w:rPr>
        <w:t>人</w:t>
      </w:r>
      <w:r>
        <w:rPr>
          <w:color w:val="565656"/>
          <w:w w:val="105"/>
          <w:sz w:val="38"/>
        </w:rPr>
        <w:t>的</w:t>
      </w:r>
      <w:r>
        <w:rPr>
          <w:color w:val="565656"/>
          <w:w w:val="105"/>
          <w:sz w:val="38"/>
        </w:rPr>
        <w:t>恢</w:t>
      </w:r>
      <w:r>
        <w:rPr>
          <w:color w:val="565656"/>
          <w:w w:val="105"/>
          <w:sz w:val="38"/>
        </w:rPr>
        <w:t>复</w:t>
      </w:r>
      <w:r>
        <w:rPr>
          <w:color w:val="565656"/>
          <w:w w:val="105"/>
          <w:sz w:val="38"/>
        </w:rPr>
        <w:t>较</w:t>
      </w:r>
      <w:r>
        <w:rPr>
          <w:color w:val="565656"/>
          <w:w w:val="105"/>
          <w:sz w:val="38"/>
        </w:rPr>
        <w:t>开</w:t>
      </w:r>
      <w:r>
        <w:rPr>
          <w:color w:val="565656"/>
          <w:w w:val="105"/>
          <w:sz w:val="38"/>
        </w:rPr>
        <w:t>腹</w:t>
      </w:r>
      <w:r>
        <w:rPr>
          <w:color w:val="565656"/>
          <w:w w:val="105"/>
          <w:sz w:val="38"/>
        </w:rPr>
        <w:t>手</w:t>
      </w:r>
      <w:r>
        <w:rPr>
          <w:color w:val="565656"/>
          <w:w w:val="105"/>
          <w:sz w:val="38"/>
        </w:rPr>
        <w:t>术</w:t>
      </w:r>
      <w:r>
        <w:rPr>
          <w:color w:val="565656"/>
          <w:w w:val="105"/>
          <w:sz w:val="38"/>
        </w:rPr>
        <w:t>更</w:t>
      </w:r>
      <w:r>
        <w:rPr>
          <w:color w:val="565656"/>
          <w:w w:val="105"/>
          <w:sz w:val="38"/>
        </w:rPr>
        <w:t>快</w:t>
      </w:r>
      <w:r>
        <w:rPr>
          <w:color w:val="A5A5A5"/>
          <w:w w:val="105"/>
          <w:sz w:val="38"/>
        </w:rPr>
        <w:t>。</w:t>
      </w:r>
      <w:r>
        <w:rPr>
          <w:color w:val="565656"/>
          <w:w w:val="105"/>
          <w:sz w:val="38"/>
        </w:rPr>
        <w:t>通</w:t>
      </w:r>
      <w:r>
        <w:rPr>
          <w:color w:val="565656"/>
          <w:w w:val="105"/>
          <w:sz w:val="38"/>
        </w:rPr>
        <w:t>常</w:t>
      </w:r>
      <w:r>
        <w:rPr>
          <w:color w:val="565656"/>
          <w:w w:val="105"/>
          <w:sz w:val="38"/>
        </w:rPr>
        <w:t>不</w:t>
      </w:r>
      <w:r>
        <w:rPr>
          <w:color w:val="565656"/>
          <w:w w:val="105"/>
          <w:sz w:val="38"/>
        </w:rPr>
        <w:t>用</w:t>
      </w:r>
      <w:r>
        <w:rPr>
          <w:color w:val="565656"/>
          <w:w w:val="105"/>
          <w:sz w:val="38"/>
        </w:rPr>
        <w:t>腹</w:t>
      </w:r>
      <w:r>
        <w:rPr>
          <w:color w:val="565656"/>
          <w:w w:val="105"/>
          <w:sz w:val="38"/>
        </w:rPr>
        <w:t>腔</w:t>
      </w:r>
      <w:r>
        <w:rPr>
          <w:color w:val="565656"/>
          <w:w w:val="105"/>
          <w:sz w:val="38"/>
        </w:rPr>
        <w:t>镜</w:t>
      </w:r>
      <w:r>
        <w:rPr>
          <w:color w:val="565656"/>
          <w:w w:val="105"/>
          <w:sz w:val="38"/>
        </w:rPr>
        <w:t>手</w:t>
      </w:r>
      <w:r>
        <w:rPr>
          <w:color w:val="565656"/>
          <w:w w:val="105"/>
          <w:sz w:val="38"/>
        </w:rPr>
        <w:t>术</w:t>
      </w:r>
      <w:r>
        <w:rPr>
          <w:color w:val="565656"/>
          <w:w w:val="105"/>
          <w:sz w:val="38"/>
        </w:rPr>
        <w:t>做</w:t>
      </w:r>
      <w:r>
        <w:rPr>
          <w:color w:val="565656"/>
          <w:w w:val="105"/>
          <w:sz w:val="38"/>
        </w:rPr>
        <w:t>大</w:t>
      </w:r>
      <w:r>
        <w:rPr>
          <w:color w:val="565656"/>
          <w:spacing w:val="-10"/>
          <w:w w:val="105"/>
          <w:sz w:val="38"/>
        </w:rPr>
        <w:t>肌</w:t>
      </w:r>
    </w:p>
    <w:p>
      <w:pPr>
        <w:tabs>
          <w:tab w:pos="11160" w:val="left" w:leader="none"/>
        </w:tabs>
        <w:spacing w:before="35"/>
        <w:ind w:left="583" w:right="0" w:firstLine="0"/>
        <w:jc w:val="left"/>
        <w:rPr>
          <w:sz w:val="38"/>
        </w:rPr>
      </w:pPr>
      <w:r>
        <w:rPr>
          <w:color w:val="131313"/>
          <w:w w:val="105"/>
          <w:sz w:val="38"/>
        </w:rPr>
        <w:t>·</w:t>
      </w:r>
      <w:r>
        <w:rPr>
          <w:color w:val="444444"/>
          <w:w w:val="105"/>
          <w:sz w:val="38"/>
        </w:rPr>
        <w:t>肌</w:t>
      </w:r>
      <w:r>
        <w:rPr>
          <w:color w:val="444444"/>
          <w:w w:val="105"/>
          <w:sz w:val="38"/>
        </w:rPr>
        <w:t>瘤</w:t>
      </w:r>
      <w:r>
        <w:rPr>
          <w:color w:val="444444"/>
          <w:w w:val="105"/>
          <w:sz w:val="38"/>
        </w:rPr>
        <w:t>较</w:t>
      </w:r>
      <w:r>
        <w:rPr>
          <w:color w:val="444444"/>
          <w:w w:val="105"/>
          <w:sz w:val="38"/>
        </w:rPr>
        <w:t>大</w:t>
      </w:r>
      <w:r>
        <w:rPr>
          <w:color w:val="444444"/>
          <w:w w:val="105"/>
          <w:sz w:val="38"/>
        </w:rPr>
        <w:t>可</w:t>
      </w:r>
      <w:r>
        <w:rPr>
          <w:color w:val="444444"/>
          <w:w w:val="105"/>
          <w:sz w:val="38"/>
        </w:rPr>
        <w:t>自</w:t>
      </w:r>
      <w:r>
        <w:rPr>
          <w:color w:val="444444"/>
          <w:w w:val="105"/>
          <w:sz w:val="38"/>
        </w:rPr>
        <w:t>我</w:t>
      </w:r>
      <w:r>
        <w:rPr>
          <w:color w:val="444444"/>
          <w:w w:val="105"/>
          <w:sz w:val="38"/>
        </w:rPr>
        <w:t>感</w:t>
      </w:r>
      <w:r>
        <w:rPr>
          <w:color w:val="444444"/>
          <w:w w:val="105"/>
          <w:sz w:val="38"/>
        </w:rPr>
        <w:t>知</w:t>
      </w:r>
      <w:r>
        <w:rPr>
          <w:color w:val="444444"/>
          <w:w w:val="105"/>
          <w:sz w:val="38"/>
        </w:rPr>
        <w:t>，</w:t>
      </w:r>
      <w:r>
        <w:rPr>
          <w:color w:val="444444"/>
          <w:w w:val="105"/>
          <w:sz w:val="38"/>
        </w:rPr>
        <w:t>引</w:t>
      </w:r>
      <w:r>
        <w:rPr>
          <w:color w:val="444444"/>
          <w:w w:val="105"/>
          <w:sz w:val="38"/>
        </w:rPr>
        <w:t>起</w:t>
      </w:r>
      <w:r>
        <w:rPr>
          <w:color w:val="444444"/>
          <w:w w:val="105"/>
          <w:sz w:val="38"/>
        </w:rPr>
        <w:t>不</w:t>
      </w:r>
      <w:r>
        <w:rPr>
          <w:color w:val="444444"/>
          <w:w w:val="105"/>
          <w:sz w:val="38"/>
        </w:rPr>
        <w:t>适</w:t>
      </w:r>
      <w:r>
        <w:rPr>
          <w:color w:val="444444"/>
          <w:w w:val="105"/>
          <w:sz w:val="38"/>
        </w:rPr>
        <w:t>的</w:t>
      </w:r>
      <w:r>
        <w:rPr>
          <w:color w:val="444444"/>
          <w:spacing w:val="-10"/>
          <w:w w:val="105"/>
          <w:sz w:val="38"/>
        </w:rPr>
        <w:t>；</w:t>
      </w:r>
      <w:r>
        <w:rPr>
          <w:color w:val="444444"/>
          <w:sz w:val="38"/>
        </w:rPr>
        <w:tab/>
      </w:r>
      <w:r>
        <w:rPr>
          <w:color w:val="565656"/>
          <w:sz w:val="38"/>
        </w:rPr>
        <w:t>瘤</w:t>
      </w:r>
      <w:r>
        <w:rPr>
          <w:color w:val="565656"/>
          <w:sz w:val="38"/>
        </w:rPr>
        <w:t>的</w:t>
      </w:r>
      <w:r>
        <w:rPr>
          <w:color w:val="565656"/>
          <w:sz w:val="38"/>
        </w:rPr>
        <w:t>剥</w:t>
      </w:r>
      <w:r>
        <w:rPr>
          <w:color w:val="565656"/>
          <w:sz w:val="38"/>
        </w:rPr>
        <w:t>除</w:t>
      </w:r>
      <w:r>
        <w:rPr>
          <w:color w:val="565656"/>
          <w:sz w:val="38"/>
        </w:rPr>
        <w:t>术</w:t>
      </w:r>
      <w:r>
        <w:rPr>
          <w:color w:val="565656"/>
          <w:sz w:val="38"/>
        </w:rPr>
        <w:t>，</w:t>
      </w:r>
      <w:r>
        <w:rPr>
          <w:color w:val="565656"/>
          <w:sz w:val="38"/>
        </w:rPr>
        <w:t>否</w:t>
      </w:r>
      <w:r>
        <w:rPr>
          <w:color w:val="565656"/>
          <w:sz w:val="38"/>
        </w:rPr>
        <w:t>则</w:t>
      </w:r>
      <w:r>
        <w:rPr>
          <w:color w:val="565656"/>
          <w:sz w:val="38"/>
        </w:rPr>
        <w:t>可</w:t>
      </w:r>
      <w:r>
        <w:rPr>
          <w:color w:val="565656"/>
          <w:sz w:val="38"/>
        </w:rPr>
        <w:t>能</w:t>
      </w:r>
      <w:r>
        <w:rPr>
          <w:color w:val="565656"/>
          <w:sz w:val="38"/>
        </w:rPr>
        <w:t>较</w:t>
      </w:r>
      <w:r>
        <w:rPr>
          <w:color w:val="565656"/>
          <w:sz w:val="38"/>
        </w:rPr>
        <w:t>容</w:t>
      </w:r>
      <w:r>
        <w:rPr>
          <w:color w:val="565656"/>
          <w:sz w:val="38"/>
        </w:rPr>
        <w:t>易</w:t>
      </w:r>
      <w:r>
        <w:rPr>
          <w:color w:val="565656"/>
          <w:sz w:val="38"/>
        </w:rPr>
        <w:t>发</w:t>
      </w:r>
      <w:r>
        <w:rPr>
          <w:color w:val="565656"/>
          <w:sz w:val="38"/>
        </w:rPr>
        <w:t>生</w:t>
      </w:r>
      <w:r>
        <w:rPr>
          <w:color w:val="565656"/>
          <w:sz w:val="38"/>
        </w:rPr>
        <w:t>术</w:t>
      </w:r>
      <w:r>
        <w:rPr>
          <w:color w:val="565656"/>
          <w:sz w:val="38"/>
        </w:rPr>
        <w:t>后</w:t>
      </w:r>
      <w:r>
        <w:rPr>
          <w:color w:val="565656"/>
          <w:sz w:val="38"/>
        </w:rPr>
        <w:t>并</w:t>
      </w:r>
      <w:r>
        <w:rPr>
          <w:color w:val="565656"/>
          <w:sz w:val="38"/>
        </w:rPr>
        <w:t>发</w:t>
      </w:r>
      <w:r>
        <w:rPr>
          <w:color w:val="565656"/>
          <w:sz w:val="38"/>
        </w:rPr>
        <w:t>症</w:t>
      </w:r>
      <w:r>
        <w:rPr>
          <w:color w:val="A5A5A5"/>
          <w:spacing w:val="-10"/>
          <w:sz w:val="38"/>
        </w:rPr>
        <w:t>。</w:t>
      </w:r>
    </w:p>
    <w:p>
      <w:pPr>
        <w:tabs>
          <w:tab w:pos="11974" w:val="left" w:leader="none"/>
        </w:tabs>
        <w:spacing w:before="174"/>
        <w:ind w:left="583" w:right="0" w:firstLine="0"/>
        <w:jc w:val="left"/>
        <w:rPr>
          <w:sz w:val="38"/>
        </w:rPr>
      </w:pPr>
      <w:r>
        <w:rPr>
          <w:color w:val="131313"/>
          <w:w w:val="115"/>
          <w:sz w:val="38"/>
        </w:rPr>
        <w:t>·</w:t>
      </w:r>
      <w:r>
        <w:rPr>
          <w:color w:val="444444"/>
          <w:w w:val="115"/>
          <w:sz w:val="38"/>
        </w:rPr>
        <w:t>子</w:t>
      </w:r>
      <w:r>
        <w:rPr>
          <w:color w:val="444444"/>
          <w:w w:val="115"/>
          <w:sz w:val="38"/>
        </w:rPr>
        <w:t>宫</w:t>
      </w:r>
      <w:r>
        <w:rPr>
          <w:color w:val="444444"/>
          <w:w w:val="115"/>
          <w:sz w:val="38"/>
        </w:rPr>
        <w:t>肌</w:t>
      </w:r>
      <w:r>
        <w:rPr>
          <w:color w:val="444444"/>
          <w:w w:val="115"/>
          <w:sz w:val="38"/>
        </w:rPr>
        <w:t>瘤</w:t>
      </w:r>
      <w:r>
        <w:rPr>
          <w:color w:val="444444"/>
          <w:w w:val="115"/>
          <w:sz w:val="38"/>
        </w:rPr>
        <w:t>引</w:t>
      </w:r>
      <w:r>
        <w:rPr>
          <w:color w:val="444444"/>
          <w:w w:val="115"/>
          <w:sz w:val="38"/>
        </w:rPr>
        <w:t>起</w:t>
      </w:r>
      <w:r>
        <w:rPr>
          <w:color w:val="444444"/>
          <w:w w:val="115"/>
          <w:sz w:val="38"/>
        </w:rPr>
        <w:t>不</w:t>
      </w:r>
      <w:r>
        <w:rPr>
          <w:color w:val="444444"/>
          <w:w w:val="115"/>
          <w:sz w:val="38"/>
        </w:rPr>
        <w:t>孕</w:t>
      </w:r>
      <w:r>
        <w:rPr>
          <w:color w:val="444444"/>
          <w:w w:val="115"/>
          <w:sz w:val="38"/>
        </w:rPr>
        <w:t>或</w:t>
      </w:r>
      <w:r>
        <w:rPr>
          <w:color w:val="444444"/>
          <w:w w:val="115"/>
          <w:sz w:val="38"/>
        </w:rPr>
        <w:t>反</w:t>
      </w:r>
      <w:r>
        <w:rPr>
          <w:color w:val="444444"/>
          <w:w w:val="115"/>
          <w:sz w:val="38"/>
        </w:rPr>
        <w:t>复</w:t>
      </w:r>
      <w:r>
        <w:rPr>
          <w:color w:val="444444"/>
          <w:w w:val="115"/>
          <w:sz w:val="38"/>
        </w:rPr>
        <w:t>流</w:t>
      </w:r>
      <w:r>
        <w:rPr>
          <w:color w:val="444444"/>
          <w:w w:val="115"/>
          <w:sz w:val="38"/>
        </w:rPr>
        <w:t>产</w:t>
      </w:r>
      <w:r>
        <w:rPr>
          <w:color w:val="2A2A2A"/>
          <w:w w:val="115"/>
          <w:sz w:val="38"/>
        </w:rPr>
        <w:t>，</w:t>
      </w:r>
      <w:r>
        <w:rPr>
          <w:color w:val="444444"/>
          <w:w w:val="115"/>
          <w:sz w:val="38"/>
        </w:rPr>
        <w:t>而</w:t>
      </w:r>
      <w:r>
        <w:rPr>
          <w:color w:val="444444"/>
          <w:w w:val="115"/>
          <w:sz w:val="38"/>
        </w:rPr>
        <w:t>患</w:t>
      </w:r>
      <w:r>
        <w:rPr>
          <w:color w:val="444444"/>
          <w:w w:val="115"/>
          <w:sz w:val="38"/>
        </w:rPr>
        <w:t>者</w:t>
      </w:r>
      <w:r>
        <w:rPr>
          <w:color w:val="444444"/>
          <w:w w:val="115"/>
          <w:sz w:val="38"/>
        </w:rPr>
        <w:t>有</w:t>
      </w:r>
      <w:r>
        <w:rPr>
          <w:color w:val="444444"/>
          <w:w w:val="115"/>
          <w:sz w:val="38"/>
        </w:rPr>
        <w:t>怀</w:t>
      </w:r>
      <w:r>
        <w:rPr>
          <w:color w:val="444444"/>
          <w:w w:val="115"/>
          <w:sz w:val="38"/>
        </w:rPr>
        <w:t>孕</w:t>
      </w:r>
      <w:r>
        <w:rPr>
          <w:color w:val="444444"/>
          <w:spacing w:val="-10"/>
          <w:w w:val="115"/>
          <w:sz w:val="38"/>
        </w:rPr>
        <w:t>意</w:t>
      </w:r>
      <w:r>
        <w:rPr>
          <w:color w:val="444444"/>
          <w:sz w:val="38"/>
        </w:rPr>
        <w:tab/>
      </w:r>
      <w:r>
        <w:rPr>
          <w:color w:val="444444"/>
          <w:w w:val="105"/>
          <w:sz w:val="38"/>
        </w:rPr>
        <w:t>其</w:t>
      </w:r>
      <w:r>
        <w:rPr>
          <w:color w:val="444444"/>
          <w:w w:val="105"/>
          <w:sz w:val="38"/>
        </w:rPr>
        <w:t>他</w:t>
      </w:r>
      <w:r>
        <w:rPr>
          <w:color w:val="444444"/>
          <w:w w:val="105"/>
          <w:sz w:val="38"/>
        </w:rPr>
        <w:t>治</w:t>
      </w:r>
      <w:r>
        <w:rPr>
          <w:color w:val="444444"/>
          <w:w w:val="105"/>
          <w:sz w:val="38"/>
        </w:rPr>
        <w:t>疗</w:t>
      </w:r>
      <w:r>
        <w:rPr>
          <w:color w:val="444444"/>
          <w:spacing w:val="-10"/>
          <w:w w:val="105"/>
          <w:sz w:val="38"/>
        </w:rPr>
        <w:t>：</w:t>
      </w:r>
    </w:p>
    <w:p>
      <w:pPr>
        <w:tabs>
          <w:tab w:pos="11195" w:val="left" w:leader="none"/>
          <w:tab w:pos="11988" w:val="left" w:leader="none"/>
        </w:tabs>
        <w:spacing w:line="357" w:lineRule="auto" w:before="76"/>
        <w:ind w:left="1474" w:right="817" w:hanging="365"/>
        <w:jc w:val="left"/>
        <w:rPr>
          <w:rFonts w:ascii="Arial" w:eastAsia="Arial"/>
          <w:sz w:val="22"/>
        </w:rPr>
      </w:pPr>
      <w:r>
        <w:rPr>
          <w:color w:val="565656"/>
          <w:spacing w:val="-4"/>
          <w:w w:val="105"/>
          <w:sz w:val="38"/>
        </w:rPr>
        <w:t>愿</w:t>
      </w:r>
      <w:r>
        <w:rPr>
          <w:color w:val="565656"/>
          <w:spacing w:val="-4"/>
          <w:w w:val="105"/>
          <w:sz w:val="38"/>
        </w:rPr>
        <w:t>的</w:t>
      </w:r>
      <w:r>
        <w:rPr>
          <w:color w:val="2A2A2A"/>
          <w:spacing w:val="-4"/>
          <w:w w:val="105"/>
          <w:sz w:val="38"/>
        </w:rPr>
        <w:t>；</w:t>
      </w:r>
      <w:r>
        <w:rPr>
          <w:color w:val="2A2A2A"/>
          <w:sz w:val="38"/>
        </w:rPr>
        <w:tab/>
        <w:tab/>
      </w:r>
      <w:r>
        <w:rPr>
          <w:color w:val="565656"/>
          <w:spacing w:val="-2"/>
          <w:w w:val="105"/>
          <w:sz w:val="38"/>
        </w:rPr>
        <w:t>新</w:t>
      </w:r>
      <w:r>
        <w:rPr>
          <w:color w:val="565656"/>
          <w:spacing w:val="-2"/>
          <w:w w:val="105"/>
          <w:sz w:val="38"/>
        </w:rPr>
        <w:t>的</w:t>
      </w:r>
      <w:r>
        <w:rPr>
          <w:color w:val="565656"/>
          <w:spacing w:val="-2"/>
          <w:w w:val="105"/>
          <w:sz w:val="38"/>
        </w:rPr>
        <w:t>治</w:t>
      </w:r>
      <w:r>
        <w:rPr>
          <w:color w:val="565656"/>
          <w:spacing w:val="-2"/>
          <w:w w:val="105"/>
          <w:sz w:val="38"/>
        </w:rPr>
        <w:t>疗</w:t>
      </w:r>
      <w:r>
        <w:rPr>
          <w:color w:val="565656"/>
          <w:spacing w:val="-2"/>
          <w:w w:val="105"/>
          <w:sz w:val="38"/>
        </w:rPr>
        <w:t>手</w:t>
      </w:r>
      <w:r>
        <w:rPr>
          <w:color w:val="565656"/>
          <w:spacing w:val="-2"/>
          <w:w w:val="105"/>
          <w:sz w:val="38"/>
        </w:rPr>
        <w:t>段</w:t>
      </w:r>
      <w:r>
        <w:rPr>
          <w:color w:val="565656"/>
          <w:spacing w:val="-2"/>
          <w:w w:val="105"/>
          <w:sz w:val="38"/>
        </w:rPr>
        <w:t>更</w:t>
      </w:r>
      <w:r>
        <w:rPr>
          <w:color w:val="565656"/>
          <w:spacing w:val="-2"/>
          <w:w w:val="105"/>
          <w:sz w:val="38"/>
        </w:rPr>
        <w:t>倾</w:t>
      </w:r>
      <w:r>
        <w:rPr>
          <w:color w:val="565656"/>
          <w:spacing w:val="-2"/>
          <w:w w:val="105"/>
          <w:sz w:val="38"/>
        </w:rPr>
        <w:t>向</w:t>
      </w:r>
      <w:r>
        <w:rPr>
          <w:color w:val="565656"/>
          <w:spacing w:val="-2"/>
          <w:w w:val="105"/>
          <w:sz w:val="38"/>
        </w:rPr>
        <w:t>于</w:t>
      </w:r>
      <w:r>
        <w:rPr>
          <w:color w:val="565656"/>
          <w:spacing w:val="-2"/>
          <w:w w:val="105"/>
          <w:sz w:val="38"/>
        </w:rPr>
        <w:t>破</w:t>
      </w:r>
      <w:r>
        <w:rPr>
          <w:color w:val="565656"/>
          <w:spacing w:val="-2"/>
          <w:w w:val="105"/>
          <w:sz w:val="38"/>
        </w:rPr>
        <w:t>坏</w:t>
      </w:r>
      <w:r>
        <w:rPr>
          <w:color w:val="565656"/>
          <w:spacing w:val="-2"/>
          <w:w w:val="105"/>
          <w:sz w:val="38"/>
        </w:rPr>
        <w:t>肌</w:t>
      </w:r>
      <w:r>
        <w:rPr>
          <w:color w:val="565656"/>
          <w:spacing w:val="-2"/>
          <w:w w:val="105"/>
          <w:sz w:val="38"/>
        </w:rPr>
        <w:t>瘤</w:t>
      </w:r>
      <w:r>
        <w:rPr>
          <w:color w:val="565656"/>
          <w:spacing w:val="-2"/>
          <w:w w:val="105"/>
          <w:sz w:val="38"/>
        </w:rPr>
        <w:t>结</w:t>
      </w:r>
      <w:r>
        <w:rPr>
          <w:color w:val="565656"/>
          <w:spacing w:val="-2"/>
          <w:w w:val="105"/>
          <w:sz w:val="38"/>
        </w:rPr>
        <w:t>构</w:t>
      </w:r>
      <w:r>
        <w:rPr>
          <w:color w:val="565656"/>
          <w:spacing w:val="-2"/>
          <w:w w:val="105"/>
          <w:sz w:val="38"/>
        </w:rPr>
        <w:t>，</w:t>
      </w:r>
      <w:r>
        <w:rPr>
          <w:color w:val="565656"/>
          <w:spacing w:val="-2"/>
          <w:w w:val="105"/>
          <w:sz w:val="38"/>
        </w:rPr>
        <w:t>而</w:t>
      </w:r>
      <w:r>
        <w:rPr>
          <w:color w:val="565656"/>
          <w:spacing w:val="-2"/>
          <w:w w:val="105"/>
          <w:sz w:val="38"/>
        </w:rPr>
        <w:t>不</w:t>
      </w:r>
      <w:r>
        <w:rPr>
          <w:color w:val="565656"/>
          <w:spacing w:val="-2"/>
          <w:w w:val="105"/>
          <w:sz w:val="38"/>
        </w:rPr>
        <w:t>是</w:t>
      </w:r>
      <w:r>
        <w:rPr>
          <w:color w:val="565656"/>
          <w:spacing w:val="-2"/>
          <w:w w:val="105"/>
          <w:sz w:val="38"/>
        </w:rPr>
        <w:t>切</w:t>
      </w:r>
      <w:r>
        <w:rPr>
          <w:color w:val="565656"/>
          <w:spacing w:val="-2"/>
          <w:w w:val="105"/>
          <w:sz w:val="38"/>
        </w:rPr>
        <w:t>除</w:t>
      </w:r>
      <w:r>
        <w:rPr>
          <w:color w:val="444444"/>
          <w:spacing w:val="-2"/>
          <w:w w:val="105"/>
          <w:sz w:val="38"/>
        </w:rPr>
        <w:t>手</w:t>
      </w:r>
      <w:r>
        <w:rPr>
          <w:color w:val="444444"/>
          <w:spacing w:val="-2"/>
          <w:w w:val="105"/>
          <w:sz w:val="38"/>
        </w:rPr>
        <w:t>术</w:t>
      </w:r>
      <w:r>
        <w:rPr>
          <w:color w:val="444444"/>
          <w:spacing w:val="-2"/>
          <w:w w:val="105"/>
          <w:sz w:val="38"/>
        </w:rPr>
        <w:t>包</w:t>
      </w:r>
      <w:r>
        <w:rPr>
          <w:color w:val="444444"/>
          <w:spacing w:val="-2"/>
          <w:w w:val="105"/>
          <w:sz w:val="38"/>
        </w:rPr>
        <w:t>括</w:t>
      </w:r>
      <w:r>
        <w:rPr>
          <w:color w:val="444444"/>
          <w:spacing w:val="-2"/>
          <w:w w:val="105"/>
          <w:sz w:val="38"/>
        </w:rPr>
        <w:t>肌</w:t>
      </w:r>
      <w:r>
        <w:rPr>
          <w:color w:val="444444"/>
          <w:spacing w:val="-2"/>
          <w:w w:val="105"/>
          <w:sz w:val="38"/>
        </w:rPr>
        <w:t>瘤</w:t>
      </w:r>
      <w:r>
        <w:rPr>
          <w:color w:val="444444"/>
          <w:spacing w:val="-2"/>
          <w:w w:val="105"/>
          <w:sz w:val="38"/>
        </w:rPr>
        <w:t>剥</w:t>
      </w:r>
      <w:r>
        <w:rPr>
          <w:color w:val="444444"/>
          <w:spacing w:val="-2"/>
          <w:w w:val="105"/>
          <w:sz w:val="38"/>
        </w:rPr>
        <w:t>除</w:t>
      </w:r>
      <w:r>
        <w:rPr>
          <w:color w:val="444444"/>
          <w:spacing w:val="-2"/>
          <w:w w:val="105"/>
          <w:sz w:val="38"/>
        </w:rPr>
        <w:t>术</w:t>
      </w:r>
      <w:r>
        <w:rPr>
          <w:color w:val="444444"/>
          <w:spacing w:val="-2"/>
          <w:w w:val="105"/>
          <w:sz w:val="38"/>
        </w:rPr>
        <w:t>和</w:t>
      </w:r>
      <w:r>
        <w:rPr>
          <w:color w:val="444444"/>
          <w:spacing w:val="-2"/>
          <w:w w:val="105"/>
          <w:sz w:val="38"/>
        </w:rPr>
        <w:t>子</w:t>
      </w:r>
      <w:r>
        <w:rPr>
          <w:color w:val="444444"/>
          <w:spacing w:val="-2"/>
          <w:w w:val="105"/>
          <w:sz w:val="38"/>
        </w:rPr>
        <w:t>宫</w:t>
      </w:r>
      <w:r>
        <w:rPr>
          <w:color w:val="444444"/>
          <w:spacing w:val="-2"/>
          <w:w w:val="105"/>
          <w:sz w:val="38"/>
        </w:rPr>
        <w:t>全</w:t>
      </w:r>
      <w:r>
        <w:rPr>
          <w:color w:val="444444"/>
          <w:spacing w:val="-2"/>
          <w:w w:val="105"/>
          <w:sz w:val="38"/>
        </w:rPr>
        <w:t>切</w:t>
      </w:r>
      <w:r>
        <w:rPr>
          <w:color w:val="444444"/>
          <w:spacing w:val="-2"/>
          <w:w w:val="105"/>
          <w:sz w:val="38"/>
        </w:rPr>
        <w:t>术</w:t>
      </w:r>
      <w:r>
        <w:rPr>
          <w:color w:val="919191"/>
          <w:spacing w:val="-2"/>
          <w:w w:val="105"/>
          <w:sz w:val="38"/>
        </w:rPr>
        <w:t>。</w:t>
      </w:r>
      <w:r>
        <w:rPr>
          <w:color w:val="919191"/>
          <w:sz w:val="38"/>
        </w:rPr>
        <w:tab/>
      </w:r>
      <w:r>
        <w:rPr>
          <w:color w:val="444444"/>
          <w:spacing w:val="-4"/>
          <w:w w:val="105"/>
          <w:sz w:val="38"/>
        </w:rPr>
        <w:t>肌</w:t>
      </w:r>
      <w:r>
        <w:rPr>
          <w:color w:val="444444"/>
          <w:spacing w:val="-4"/>
          <w:w w:val="105"/>
          <w:sz w:val="38"/>
        </w:rPr>
        <w:t>瘤</w:t>
      </w:r>
      <w:r>
        <w:rPr>
          <w:rFonts w:ascii="Arial" w:eastAsia="Arial"/>
          <w:color w:val="A5A5A5"/>
          <w:spacing w:val="-4"/>
          <w:w w:val="105"/>
          <w:sz w:val="22"/>
        </w:rPr>
        <w:t>c</w:t>
      </w:r>
    </w:p>
    <w:p>
      <w:pPr>
        <w:tabs>
          <w:tab w:pos="12023" w:val="left" w:leader="none"/>
        </w:tabs>
        <w:spacing w:line="334" w:lineRule="exact" w:before="0"/>
        <w:ind w:left="605" w:right="0" w:firstLine="0"/>
        <w:jc w:val="left"/>
        <w:rPr>
          <w:sz w:val="38"/>
        </w:rPr>
      </w:pPr>
      <w:r>
        <w:rPr>
          <w:color w:val="131313"/>
          <w:w w:val="105"/>
          <w:sz w:val="38"/>
        </w:rPr>
        <w:t>·</w:t>
      </w:r>
      <w:r>
        <w:rPr>
          <w:color w:val="444444"/>
          <w:w w:val="105"/>
          <w:sz w:val="38"/>
        </w:rPr>
        <w:t>子</w:t>
      </w:r>
      <w:r>
        <w:rPr>
          <w:color w:val="444444"/>
          <w:w w:val="105"/>
          <w:sz w:val="38"/>
        </w:rPr>
        <w:t>宫</w:t>
      </w:r>
      <w:r>
        <w:rPr>
          <w:color w:val="444444"/>
          <w:w w:val="105"/>
          <w:sz w:val="38"/>
        </w:rPr>
        <w:t>切</w:t>
      </w:r>
      <w:r>
        <w:rPr>
          <w:color w:val="444444"/>
          <w:w w:val="105"/>
          <w:sz w:val="38"/>
        </w:rPr>
        <w:t>除</w:t>
      </w:r>
      <w:r>
        <w:rPr>
          <w:color w:val="444444"/>
          <w:w w:val="105"/>
          <w:sz w:val="38"/>
        </w:rPr>
        <w:t>术</w:t>
      </w:r>
      <w:r>
        <w:rPr>
          <w:color w:val="444444"/>
          <w:w w:val="105"/>
          <w:sz w:val="38"/>
        </w:rPr>
        <w:t>即</w:t>
      </w:r>
      <w:r>
        <w:rPr>
          <w:color w:val="444444"/>
          <w:w w:val="105"/>
          <w:sz w:val="38"/>
        </w:rPr>
        <w:t>切</w:t>
      </w:r>
      <w:r>
        <w:rPr>
          <w:color w:val="444444"/>
          <w:w w:val="105"/>
          <w:sz w:val="38"/>
        </w:rPr>
        <w:t>除</w:t>
      </w:r>
      <w:r>
        <w:rPr>
          <w:color w:val="444444"/>
          <w:w w:val="105"/>
          <w:sz w:val="38"/>
        </w:rPr>
        <w:t>整</w:t>
      </w:r>
      <w:r>
        <w:rPr>
          <w:color w:val="444444"/>
          <w:w w:val="105"/>
          <w:sz w:val="38"/>
        </w:rPr>
        <w:t>个</w:t>
      </w:r>
      <w:r>
        <w:rPr>
          <w:color w:val="444444"/>
          <w:w w:val="105"/>
          <w:sz w:val="38"/>
        </w:rPr>
        <w:t>子</w:t>
      </w:r>
      <w:r>
        <w:rPr>
          <w:color w:val="444444"/>
          <w:w w:val="105"/>
          <w:sz w:val="38"/>
        </w:rPr>
        <w:t>宫</w:t>
      </w:r>
      <w:r>
        <w:rPr>
          <w:color w:val="444444"/>
          <w:w w:val="105"/>
          <w:sz w:val="38"/>
        </w:rPr>
        <w:t>保</w:t>
      </w:r>
      <w:r>
        <w:rPr>
          <w:color w:val="444444"/>
          <w:w w:val="105"/>
          <w:sz w:val="38"/>
        </w:rPr>
        <w:t>留</w:t>
      </w:r>
      <w:r>
        <w:rPr>
          <w:color w:val="444444"/>
          <w:w w:val="105"/>
          <w:sz w:val="38"/>
        </w:rPr>
        <w:t>卵</w:t>
      </w:r>
      <w:r>
        <w:rPr>
          <w:color w:val="444444"/>
          <w:w w:val="105"/>
          <w:sz w:val="38"/>
        </w:rPr>
        <w:t>巢</w:t>
      </w:r>
      <w:r>
        <w:rPr>
          <w:color w:val="444444"/>
          <w:w w:val="105"/>
          <w:sz w:val="38"/>
        </w:rPr>
        <w:t>，</w:t>
      </w:r>
      <w:r>
        <w:rPr>
          <w:color w:val="444444"/>
          <w:w w:val="105"/>
          <w:sz w:val="38"/>
        </w:rPr>
        <w:t>是</w:t>
      </w:r>
      <w:r>
        <w:rPr>
          <w:color w:val="444444"/>
          <w:w w:val="105"/>
          <w:sz w:val="38"/>
        </w:rPr>
        <w:t>唯</w:t>
      </w:r>
      <w:r>
        <w:rPr>
          <w:color w:val="828282"/>
          <w:w w:val="105"/>
          <w:sz w:val="38"/>
        </w:rPr>
        <w:t>一</w:t>
      </w:r>
      <w:r>
        <w:rPr>
          <w:color w:val="565656"/>
          <w:w w:val="105"/>
          <w:sz w:val="38"/>
        </w:rPr>
        <w:t>一</w:t>
      </w:r>
      <w:r>
        <w:rPr>
          <w:color w:val="565656"/>
          <w:w w:val="105"/>
          <w:sz w:val="38"/>
        </w:rPr>
        <w:t>种</w:t>
      </w:r>
      <w:r>
        <w:rPr>
          <w:color w:val="565656"/>
          <w:spacing w:val="-10"/>
          <w:w w:val="105"/>
          <w:sz w:val="38"/>
        </w:rPr>
        <w:t>彻</w:t>
      </w:r>
      <w:r>
        <w:rPr>
          <w:color w:val="565656"/>
          <w:sz w:val="38"/>
        </w:rPr>
        <w:tab/>
      </w:r>
      <w:r>
        <w:rPr>
          <w:color w:val="444444"/>
          <w:w w:val="105"/>
          <w:sz w:val="38"/>
        </w:rPr>
        <w:t>比</w:t>
      </w:r>
      <w:r>
        <w:rPr>
          <w:color w:val="444444"/>
          <w:w w:val="105"/>
          <w:sz w:val="38"/>
        </w:rPr>
        <w:t>如</w:t>
      </w:r>
      <w:r>
        <w:rPr>
          <w:color w:val="444444"/>
          <w:w w:val="105"/>
          <w:sz w:val="38"/>
        </w:rPr>
        <w:t>可</w:t>
      </w:r>
      <w:r>
        <w:rPr>
          <w:color w:val="444444"/>
          <w:w w:val="105"/>
          <w:sz w:val="38"/>
        </w:rPr>
        <w:t>以</w:t>
      </w:r>
      <w:r>
        <w:rPr>
          <w:color w:val="444444"/>
          <w:w w:val="105"/>
          <w:sz w:val="38"/>
        </w:rPr>
        <w:t>通</w:t>
      </w:r>
      <w:r>
        <w:rPr>
          <w:color w:val="444444"/>
          <w:w w:val="105"/>
          <w:sz w:val="38"/>
        </w:rPr>
        <w:t>过</w:t>
      </w:r>
      <w:r>
        <w:rPr>
          <w:color w:val="444444"/>
          <w:w w:val="105"/>
          <w:sz w:val="38"/>
        </w:rPr>
        <w:t>小</w:t>
      </w:r>
      <w:r>
        <w:rPr>
          <w:color w:val="444444"/>
          <w:w w:val="105"/>
          <w:sz w:val="38"/>
        </w:rPr>
        <w:t>切</w:t>
      </w:r>
      <w:r>
        <w:rPr>
          <w:color w:val="444444"/>
          <w:w w:val="105"/>
          <w:sz w:val="38"/>
        </w:rPr>
        <w:t>口</w:t>
      </w:r>
      <w:r>
        <w:rPr>
          <w:color w:val="444444"/>
          <w:w w:val="105"/>
          <w:sz w:val="38"/>
        </w:rPr>
        <w:t>或</w:t>
      </w:r>
      <w:r>
        <w:rPr>
          <w:color w:val="444444"/>
          <w:w w:val="105"/>
          <w:sz w:val="38"/>
        </w:rPr>
        <w:t>穿</w:t>
      </w:r>
      <w:r>
        <w:rPr>
          <w:color w:val="444444"/>
          <w:w w:val="105"/>
          <w:sz w:val="38"/>
        </w:rPr>
        <w:t>刺</w:t>
      </w:r>
      <w:r>
        <w:rPr>
          <w:color w:val="444444"/>
          <w:w w:val="105"/>
          <w:sz w:val="38"/>
        </w:rPr>
        <w:t>从</w:t>
      </w:r>
      <w:r>
        <w:rPr>
          <w:color w:val="444444"/>
          <w:w w:val="105"/>
          <w:sz w:val="38"/>
        </w:rPr>
        <w:t>股</w:t>
      </w:r>
      <w:r>
        <w:rPr>
          <w:color w:val="444444"/>
          <w:w w:val="105"/>
          <w:sz w:val="38"/>
        </w:rPr>
        <w:t>动</w:t>
      </w:r>
      <w:r>
        <w:rPr>
          <w:color w:val="444444"/>
          <w:w w:val="105"/>
          <w:sz w:val="38"/>
        </w:rPr>
        <w:t>脉</w:t>
      </w:r>
      <w:r>
        <w:rPr>
          <w:color w:val="444444"/>
          <w:w w:val="105"/>
          <w:sz w:val="38"/>
        </w:rPr>
        <w:t>插</w:t>
      </w:r>
      <w:r>
        <w:rPr>
          <w:color w:val="444444"/>
          <w:w w:val="105"/>
          <w:sz w:val="38"/>
        </w:rPr>
        <w:t>入</w:t>
      </w:r>
      <w:r>
        <w:rPr>
          <w:color w:val="444444"/>
          <w:w w:val="105"/>
          <w:sz w:val="38"/>
        </w:rPr>
        <w:t>可</w:t>
      </w:r>
      <w:r>
        <w:rPr>
          <w:color w:val="444444"/>
          <w:w w:val="105"/>
          <w:sz w:val="38"/>
        </w:rPr>
        <w:t>弯</w:t>
      </w:r>
      <w:r>
        <w:rPr>
          <w:color w:val="444444"/>
          <w:w w:val="105"/>
          <w:sz w:val="38"/>
        </w:rPr>
        <w:t>曲</w:t>
      </w:r>
      <w:r>
        <w:rPr>
          <w:color w:val="444444"/>
          <w:spacing w:val="-10"/>
          <w:w w:val="105"/>
          <w:sz w:val="38"/>
        </w:rPr>
        <w:t>的</w:t>
      </w:r>
    </w:p>
    <w:p>
      <w:pPr>
        <w:tabs>
          <w:tab w:pos="11186" w:val="left" w:leader="none"/>
        </w:tabs>
        <w:spacing w:line="314" w:lineRule="auto" w:before="141"/>
        <w:ind w:left="1209" w:right="807" w:firstLine="14"/>
        <w:jc w:val="left"/>
        <w:rPr>
          <w:sz w:val="38"/>
        </w:rPr>
      </w:pPr>
      <w:r>
        <w:rPr>
          <w:color w:val="565656"/>
          <w:spacing w:val="-2"/>
          <w:w w:val="105"/>
          <w:sz w:val="38"/>
        </w:rPr>
        <w:t>底</w:t>
      </w:r>
      <w:r>
        <w:rPr>
          <w:color w:val="565656"/>
          <w:spacing w:val="-2"/>
          <w:w w:val="105"/>
          <w:sz w:val="38"/>
        </w:rPr>
        <w:t>治</w:t>
      </w:r>
      <w:r>
        <w:rPr>
          <w:color w:val="565656"/>
          <w:spacing w:val="-2"/>
          <w:w w:val="105"/>
          <w:sz w:val="38"/>
        </w:rPr>
        <w:t>疗</w:t>
      </w:r>
      <w:r>
        <w:rPr>
          <w:color w:val="565656"/>
          <w:spacing w:val="-2"/>
          <w:w w:val="105"/>
          <w:sz w:val="38"/>
        </w:rPr>
        <w:t>子</w:t>
      </w:r>
      <w:r>
        <w:rPr>
          <w:color w:val="565656"/>
          <w:spacing w:val="-2"/>
          <w:w w:val="105"/>
          <w:sz w:val="38"/>
        </w:rPr>
        <w:t>宫</w:t>
      </w:r>
      <w:r>
        <w:rPr>
          <w:color w:val="565656"/>
          <w:spacing w:val="-2"/>
          <w:w w:val="105"/>
          <w:sz w:val="38"/>
        </w:rPr>
        <w:t>肌</w:t>
      </w:r>
      <w:r>
        <w:rPr>
          <w:color w:val="565656"/>
          <w:spacing w:val="-2"/>
          <w:w w:val="105"/>
          <w:sz w:val="38"/>
        </w:rPr>
        <w:t>瘤</w:t>
      </w:r>
      <w:r>
        <w:rPr>
          <w:color w:val="565656"/>
          <w:spacing w:val="-2"/>
          <w:w w:val="105"/>
          <w:sz w:val="38"/>
        </w:rPr>
        <w:t>的</w:t>
      </w:r>
      <w:r>
        <w:rPr>
          <w:color w:val="565656"/>
          <w:spacing w:val="-2"/>
          <w:w w:val="105"/>
          <w:sz w:val="38"/>
        </w:rPr>
        <w:t>方</w:t>
      </w:r>
      <w:r>
        <w:rPr>
          <w:color w:val="565656"/>
          <w:spacing w:val="-2"/>
          <w:w w:val="105"/>
          <w:sz w:val="38"/>
        </w:rPr>
        <w:t>法</w:t>
      </w:r>
      <w:r>
        <w:rPr>
          <w:color w:val="A5A5A5"/>
          <w:spacing w:val="-2"/>
          <w:w w:val="105"/>
          <w:sz w:val="38"/>
        </w:rPr>
        <w:t>。</w:t>
      </w:r>
      <w:r>
        <w:rPr>
          <w:color w:val="565656"/>
          <w:spacing w:val="-2"/>
          <w:w w:val="105"/>
          <w:sz w:val="38"/>
        </w:rPr>
        <w:t>但</w:t>
      </w:r>
      <w:r>
        <w:rPr>
          <w:color w:val="565656"/>
          <w:spacing w:val="-2"/>
          <w:w w:val="105"/>
          <w:sz w:val="38"/>
        </w:rPr>
        <w:t>子</w:t>
      </w:r>
      <w:r>
        <w:rPr>
          <w:color w:val="565656"/>
          <w:spacing w:val="-2"/>
          <w:w w:val="105"/>
          <w:sz w:val="38"/>
        </w:rPr>
        <w:t>宫</w:t>
      </w:r>
      <w:r>
        <w:rPr>
          <w:color w:val="565656"/>
          <w:spacing w:val="-2"/>
          <w:w w:val="105"/>
          <w:sz w:val="38"/>
        </w:rPr>
        <w:t>全</w:t>
      </w:r>
      <w:r>
        <w:rPr>
          <w:color w:val="565656"/>
          <w:spacing w:val="-2"/>
          <w:w w:val="105"/>
          <w:sz w:val="38"/>
        </w:rPr>
        <w:t>切</w:t>
      </w:r>
      <w:r>
        <w:rPr>
          <w:color w:val="565656"/>
          <w:spacing w:val="-2"/>
          <w:w w:val="105"/>
          <w:sz w:val="38"/>
        </w:rPr>
        <w:t>后</w:t>
      </w:r>
      <w:r>
        <w:rPr>
          <w:color w:val="565656"/>
          <w:spacing w:val="-2"/>
          <w:w w:val="105"/>
          <w:sz w:val="38"/>
        </w:rPr>
        <w:t>患</w:t>
      </w:r>
      <w:r>
        <w:rPr>
          <w:color w:val="565656"/>
          <w:spacing w:val="-2"/>
          <w:w w:val="105"/>
          <w:sz w:val="38"/>
        </w:rPr>
        <w:t>者</w:t>
      </w:r>
      <w:r>
        <w:rPr>
          <w:color w:val="565656"/>
          <w:spacing w:val="-2"/>
          <w:w w:val="105"/>
          <w:sz w:val="38"/>
        </w:rPr>
        <w:t>无</w:t>
      </w:r>
      <w:r>
        <w:rPr>
          <w:color w:val="565656"/>
          <w:spacing w:val="-2"/>
          <w:w w:val="105"/>
          <w:sz w:val="38"/>
        </w:rPr>
        <w:t>法</w:t>
      </w:r>
      <w:r>
        <w:rPr>
          <w:color w:val="565656"/>
          <w:spacing w:val="-2"/>
          <w:w w:val="105"/>
          <w:sz w:val="38"/>
        </w:rPr>
        <w:t>生</w:t>
      </w:r>
      <w:r>
        <w:rPr>
          <w:color w:val="565656"/>
          <w:sz w:val="38"/>
        </w:rPr>
        <w:tab/>
      </w:r>
      <w:r>
        <w:rPr>
          <w:color w:val="444444"/>
          <w:spacing w:val="-2"/>
          <w:w w:val="105"/>
          <w:sz w:val="38"/>
        </w:rPr>
        <w:t>细</w:t>
      </w:r>
      <w:r>
        <w:rPr>
          <w:color w:val="444444"/>
          <w:spacing w:val="-2"/>
          <w:w w:val="105"/>
          <w:sz w:val="38"/>
        </w:rPr>
        <w:t>导</w:t>
      </w:r>
      <w:r>
        <w:rPr>
          <w:color w:val="444444"/>
          <w:spacing w:val="-2"/>
          <w:w w:val="105"/>
          <w:sz w:val="38"/>
        </w:rPr>
        <w:t>管</w:t>
      </w:r>
      <w:r>
        <w:rPr>
          <w:color w:val="444444"/>
          <w:spacing w:val="-2"/>
          <w:w w:val="105"/>
          <w:sz w:val="38"/>
        </w:rPr>
        <w:t>做</w:t>
      </w:r>
      <w:r>
        <w:rPr>
          <w:color w:val="444444"/>
          <w:spacing w:val="-2"/>
          <w:w w:val="105"/>
          <w:sz w:val="38"/>
        </w:rPr>
        <w:t>子</w:t>
      </w:r>
      <w:r>
        <w:rPr>
          <w:color w:val="444444"/>
          <w:spacing w:val="-2"/>
          <w:w w:val="105"/>
          <w:sz w:val="38"/>
        </w:rPr>
        <w:t>宫</w:t>
      </w:r>
      <w:r>
        <w:rPr>
          <w:color w:val="444444"/>
          <w:spacing w:val="-2"/>
          <w:w w:val="105"/>
          <w:sz w:val="38"/>
        </w:rPr>
        <w:t>动</w:t>
      </w:r>
      <w:r>
        <w:rPr>
          <w:color w:val="444444"/>
          <w:spacing w:val="-2"/>
          <w:w w:val="105"/>
          <w:sz w:val="38"/>
        </w:rPr>
        <w:t>脉</w:t>
      </w:r>
      <w:r>
        <w:rPr>
          <w:color w:val="444444"/>
          <w:spacing w:val="-2"/>
          <w:w w:val="105"/>
          <w:sz w:val="38"/>
        </w:rPr>
        <w:t>栓</w:t>
      </w:r>
      <w:r>
        <w:rPr>
          <w:color w:val="444444"/>
          <w:spacing w:val="-2"/>
          <w:w w:val="105"/>
          <w:sz w:val="38"/>
        </w:rPr>
        <w:t>塞</w:t>
      </w:r>
      <w:r>
        <w:rPr>
          <w:color w:val="444444"/>
          <w:spacing w:val="-2"/>
          <w:w w:val="105"/>
          <w:sz w:val="38"/>
        </w:rPr>
        <w:t>，</w:t>
      </w:r>
      <w:r>
        <w:rPr>
          <w:color w:val="444444"/>
          <w:spacing w:val="-2"/>
          <w:w w:val="105"/>
          <w:sz w:val="38"/>
        </w:rPr>
        <w:t>治</w:t>
      </w:r>
      <w:r>
        <w:rPr>
          <w:color w:val="444444"/>
          <w:spacing w:val="-2"/>
          <w:w w:val="105"/>
          <w:sz w:val="38"/>
        </w:rPr>
        <w:t>疗</w:t>
      </w:r>
      <w:r>
        <w:rPr>
          <w:color w:val="444444"/>
          <w:spacing w:val="-2"/>
          <w:w w:val="105"/>
          <w:sz w:val="38"/>
        </w:rPr>
        <w:t>前</w:t>
      </w:r>
      <w:r>
        <w:rPr>
          <w:color w:val="444444"/>
          <w:spacing w:val="-2"/>
          <w:w w:val="105"/>
          <w:sz w:val="38"/>
        </w:rPr>
        <w:t>需</w:t>
      </w:r>
      <w:r>
        <w:rPr>
          <w:color w:val="444444"/>
          <w:spacing w:val="-2"/>
          <w:w w:val="105"/>
          <w:sz w:val="38"/>
        </w:rPr>
        <w:t>要</w:t>
      </w:r>
      <w:r>
        <w:rPr>
          <w:color w:val="444444"/>
          <w:spacing w:val="-2"/>
          <w:w w:val="105"/>
          <w:sz w:val="38"/>
        </w:rPr>
        <w:t>做</w:t>
      </w:r>
      <w:r>
        <w:rPr>
          <w:color w:val="444444"/>
          <w:spacing w:val="-2"/>
          <w:w w:val="105"/>
          <w:sz w:val="38"/>
        </w:rPr>
        <w:t>穿</w:t>
      </w:r>
      <w:r>
        <w:rPr>
          <w:color w:val="444444"/>
          <w:spacing w:val="-2"/>
          <w:w w:val="105"/>
          <w:sz w:val="38"/>
        </w:rPr>
        <w:t>刺</w:t>
      </w:r>
      <w:r>
        <w:rPr>
          <w:color w:val="444444"/>
          <w:spacing w:val="-2"/>
          <w:w w:val="105"/>
          <w:sz w:val="38"/>
        </w:rPr>
        <w:t>部</w:t>
      </w:r>
      <w:r>
        <w:rPr>
          <w:color w:val="444444"/>
          <w:spacing w:val="-2"/>
          <w:w w:val="105"/>
          <w:sz w:val="38"/>
        </w:rPr>
        <w:t>位</w:t>
      </w:r>
      <w:r>
        <w:rPr>
          <w:color w:val="444444"/>
          <w:spacing w:val="-2"/>
          <w:w w:val="105"/>
          <w:sz w:val="38"/>
        </w:rPr>
        <w:t>的</w:t>
      </w:r>
      <w:r>
        <w:rPr>
          <w:color w:val="444444"/>
          <w:spacing w:val="-2"/>
          <w:w w:val="105"/>
          <w:sz w:val="38"/>
        </w:rPr>
        <w:t>局</w:t>
      </w:r>
      <w:r>
        <w:rPr>
          <w:color w:val="444444"/>
          <w:spacing w:val="-2"/>
          <w:w w:val="105"/>
          <w:sz w:val="38"/>
        </w:rPr>
        <w:t>部</w:t>
      </w:r>
      <w:r>
        <w:rPr>
          <w:color w:val="444444"/>
          <w:sz w:val="38"/>
        </w:rPr>
        <w:t>育</w:t>
      </w:r>
      <w:r>
        <w:rPr>
          <w:color w:val="444444"/>
          <w:sz w:val="38"/>
        </w:rPr>
        <w:t>，</w:t>
      </w:r>
      <w:r>
        <w:rPr>
          <w:color w:val="444444"/>
          <w:sz w:val="38"/>
        </w:rPr>
        <w:t>因</w:t>
      </w:r>
      <w:r>
        <w:rPr>
          <w:color w:val="444444"/>
          <w:sz w:val="38"/>
        </w:rPr>
        <w:t>此</w:t>
      </w:r>
      <w:r>
        <w:rPr>
          <w:color w:val="444444"/>
          <w:sz w:val="38"/>
        </w:rPr>
        <w:t>仅</w:t>
      </w:r>
      <w:r>
        <w:rPr>
          <w:color w:val="444444"/>
          <w:sz w:val="38"/>
        </w:rPr>
        <w:t>适</w:t>
      </w:r>
      <w:r>
        <w:rPr>
          <w:color w:val="444444"/>
          <w:sz w:val="38"/>
        </w:rPr>
        <w:t>用</w:t>
      </w:r>
      <w:r>
        <w:rPr>
          <w:color w:val="444444"/>
          <w:sz w:val="38"/>
        </w:rPr>
        <w:t>于</w:t>
      </w:r>
      <w:r>
        <w:rPr>
          <w:color w:val="444444"/>
          <w:sz w:val="38"/>
        </w:rPr>
        <w:t>不</w:t>
      </w:r>
      <w:r>
        <w:rPr>
          <w:color w:val="444444"/>
          <w:sz w:val="38"/>
        </w:rPr>
        <w:t>打</w:t>
      </w:r>
      <w:r>
        <w:rPr>
          <w:color w:val="444444"/>
          <w:sz w:val="38"/>
        </w:rPr>
        <w:t>算</w:t>
      </w:r>
      <w:r>
        <w:rPr>
          <w:color w:val="444444"/>
          <w:sz w:val="38"/>
        </w:rPr>
        <w:t>怀</w:t>
      </w:r>
      <w:r>
        <w:rPr>
          <w:color w:val="444444"/>
          <w:sz w:val="38"/>
        </w:rPr>
        <w:t>孕</w:t>
      </w:r>
      <w:r>
        <w:rPr>
          <w:color w:val="444444"/>
          <w:sz w:val="38"/>
        </w:rPr>
        <w:t>的</w:t>
      </w:r>
      <w:r>
        <w:rPr>
          <w:color w:val="444444"/>
          <w:sz w:val="38"/>
        </w:rPr>
        <w:t>女</w:t>
      </w:r>
      <w:r>
        <w:rPr>
          <w:color w:val="444444"/>
          <w:sz w:val="38"/>
        </w:rPr>
        <w:t>性</w:t>
      </w:r>
      <w:r>
        <w:rPr>
          <w:color w:val="A5A5A5"/>
          <w:spacing w:val="-10"/>
          <w:sz w:val="38"/>
        </w:rPr>
        <w:t>。</w:t>
      </w:r>
      <w:r>
        <w:rPr>
          <w:color w:val="A5A5A5"/>
          <w:sz w:val="38"/>
        </w:rPr>
        <w:tab/>
      </w:r>
      <w:r>
        <w:rPr>
          <w:color w:val="A5A5A5"/>
          <w:spacing w:val="-62"/>
          <w:sz w:val="38"/>
        </w:rPr>
        <w:t> </w:t>
      </w:r>
      <w:r>
        <w:rPr>
          <w:color w:val="444444"/>
          <w:w w:val="105"/>
          <w:sz w:val="38"/>
        </w:rPr>
        <w:t>麻</w:t>
      </w:r>
      <w:r>
        <w:rPr>
          <w:color w:val="444444"/>
          <w:w w:val="105"/>
          <w:sz w:val="38"/>
        </w:rPr>
        <w:t>醉</w:t>
      </w:r>
      <w:r>
        <w:rPr>
          <w:color w:val="A5A5A5"/>
          <w:w w:val="105"/>
          <w:sz w:val="38"/>
        </w:rPr>
        <w:t>。</w:t>
      </w:r>
      <w:r>
        <w:rPr>
          <w:color w:val="565656"/>
          <w:w w:val="105"/>
          <w:sz w:val="38"/>
        </w:rPr>
        <w:t>导</w:t>
      </w:r>
      <w:r>
        <w:rPr>
          <w:color w:val="565656"/>
          <w:w w:val="105"/>
          <w:sz w:val="38"/>
        </w:rPr>
        <w:t>管</w:t>
      </w:r>
      <w:r>
        <w:rPr>
          <w:color w:val="565656"/>
          <w:w w:val="105"/>
          <w:sz w:val="38"/>
        </w:rPr>
        <w:t>直</w:t>
      </w:r>
      <w:r>
        <w:rPr>
          <w:color w:val="565656"/>
          <w:w w:val="105"/>
          <w:sz w:val="38"/>
        </w:rPr>
        <w:t>接</w:t>
      </w:r>
      <w:r>
        <w:rPr>
          <w:color w:val="565656"/>
          <w:w w:val="105"/>
          <w:sz w:val="38"/>
        </w:rPr>
        <w:t>插</w:t>
      </w:r>
      <w:r>
        <w:rPr>
          <w:color w:val="565656"/>
          <w:w w:val="105"/>
          <w:sz w:val="38"/>
        </w:rPr>
        <w:t>入</w:t>
      </w:r>
      <w:r>
        <w:rPr>
          <w:color w:val="565656"/>
          <w:w w:val="105"/>
          <w:sz w:val="38"/>
        </w:rPr>
        <w:t>到</w:t>
      </w:r>
      <w:r>
        <w:rPr>
          <w:color w:val="565656"/>
          <w:w w:val="105"/>
          <w:sz w:val="38"/>
        </w:rPr>
        <w:t>供</w:t>
      </w:r>
      <w:r>
        <w:rPr>
          <w:color w:val="565656"/>
          <w:w w:val="105"/>
          <w:sz w:val="38"/>
        </w:rPr>
        <w:t>应</w:t>
      </w:r>
      <w:r>
        <w:rPr>
          <w:color w:val="565656"/>
          <w:w w:val="105"/>
          <w:sz w:val="38"/>
        </w:rPr>
        <w:t>肌</w:t>
      </w:r>
      <w:r>
        <w:rPr>
          <w:color w:val="565656"/>
          <w:w w:val="105"/>
          <w:sz w:val="38"/>
        </w:rPr>
        <w:t>瘤</w:t>
      </w:r>
      <w:r>
        <w:rPr>
          <w:color w:val="565656"/>
          <w:w w:val="105"/>
          <w:sz w:val="38"/>
        </w:rPr>
        <w:t>的</w:t>
      </w:r>
      <w:r>
        <w:rPr>
          <w:color w:val="565656"/>
          <w:w w:val="105"/>
          <w:sz w:val="38"/>
        </w:rPr>
        <w:t>动</w:t>
      </w:r>
      <w:r>
        <w:rPr>
          <w:color w:val="565656"/>
          <w:w w:val="105"/>
          <w:sz w:val="38"/>
        </w:rPr>
        <w:t>脉</w:t>
      </w:r>
      <w:r>
        <w:rPr>
          <w:color w:val="565656"/>
          <w:w w:val="105"/>
          <w:sz w:val="38"/>
        </w:rPr>
        <w:t>分</w:t>
      </w:r>
      <w:r>
        <w:rPr>
          <w:color w:val="565656"/>
          <w:w w:val="105"/>
          <w:sz w:val="38"/>
        </w:rPr>
        <w:t>支</w:t>
      </w:r>
      <w:r>
        <w:rPr>
          <w:color w:val="565656"/>
          <w:w w:val="105"/>
          <w:sz w:val="38"/>
        </w:rPr>
        <w:t>，</w:t>
      </w:r>
      <w:r>
        <w:rPr>
          <w:color w:val="565656"/>
          <w:w w:val="105"/>
          <w:sz w:val="38"/>
        </w:rPr>
        <w:t>再</w:t>
      </w:r>
      <w:r>
        <w:rPr>
          <w:color w:val="565656"/>
          <w:w w:val="105"/>
          <w:sz w:val="38"/>
        </w:rPr>
        <w:t>通</w:t>
      </w:r>
      <w:r>
        <w:rPr>
          <w:color w:val="565656"/>
          <w:w w:val="105"/>
          <w:sz w:val="38"/>
        </w:rPr>
        <w:t>过</w:t>
      </w:r>
      <w:r>
        <w:rPr>
          <w:color w:val="565656"/>
          <w:w w:val="105"/>
          <w:sz w:val="38"/>
        </w:rPr>
        <w:t>导</w:t>
      </w:r>
    </w:p>
    <w:p>
      <w:pPr>
        <w:tabs>
          <w:tab w:pos="11174" w:val="left" w:leader="none"/>
          <w:tab w:pos="11210" w:val="left" w:leader="none"/>
        </w:tabs>
        <w:spacing w:line="309" w:lineRule="auto" w:before="8"/>
        <w:ind w:left="1220" w:right="553" w:hanging="462"/>
        <w:jc w:val="left"/>
        <w:rPr>
          <w:sz w:val="38"/>
        </w:rPr>
      </w:pPr>
      <w:r>
        <w:rPr>
          <w:color w:val="131313"/>
          <w:w w:val="100"/>
          <w:sz w:val="38"/>
        </w:rPr>
        <w:t>．</w:t>
      </w:r>
      <w:r>
        <w:rPr>
          <w:color w:val="919191"/>
          <w:w w:val="100"/>
          <w:sz w:val="38"/>
        </w:rPr>
        <w:t>，</w:t>
      </w:r>
      <w:r>
        <w:rPr>
          <w:color w:val="2A2A2A"/>
          <w:w w:val="100"/>
          <w:sz w:val="38"/>
        </w:rPr>
        <w:t>肌</w:t>
      </w:r>
      <w:r>
        <w:rPr>
          <w:color w:val="444444"/>
          <w:w w:val="100"/>
          <w:sz w:val="38"/>
        </w:rPr>
        <w:t>瘤剥除术即仅取出肌瘤，术后可受孕生产</w:t>
      </w:r>
      <w:r>
        <w:rPr>
          <w:color w:val="A5A5A5"/>
          <w:w w:val="100"/>
          <w:sz w:val="38"/>
        </w:rPr>
        <w:t>。</w:t>
      </w:r>
      <w:r>
        <w:rPr>
          <w:color w:val="444444"/>
          <w:w w:val="100"/>
          <w:sz w:val="38"/>
        </w:rPr>
        <w:t>由于该</w:t>
      </w:r>
      <w:r>
        <w:rPr>
          <w:color w:val="444444"/>
          <w:sz w:val="38"/>
        </w:rPr>
        <w:tab/>
      </w:r>
      <w:r>
        <w:rPr>
          <w:color w:val="444444"/>
          <w:w w:val="3"/>
          <w:sz w:val="38"/>
        </w:rPr>
        <w:t> </w:t>
      </w:r>
      <w:r>
        <w:rPr>
          <w:color w:val="565656"/>
          <w:spacing w:val="3"/>
          <w:w w:val="105"/>
          <w:sz w:val="38"/>
        </w:rPr>
        <w:t>管放入人工合成的微粒栓塞血管</w:t>
      </w:r>
      <w:r>
        <w:rPr>
          <w:color w:val="2A2A2A"/>
          <w:spacing w:val="3"/>
          <w:w w:val="105"/>
          <w:sz w:val="38"/>
        </w:rPr>
        <w:t>，</w:t>
      </w:r>
      <w:r>
        <w:rPr>
          <w:color w:val="444444"/>
          <w:spacing w:val="3"/>
          <w:w w:val="105"/>
          <w:sz w:val="38"/>
        </w:rPr>
        <w:t>阻断</w:t>
      </w:r>
      <w:r>
        <w:rPr>
          <w:color w:val="2A2A2A"/>
          <w:spacing w:val="3"/>
          <w:w w:val="105"/>
          <w:sz w:val="38"/>
        </w:rPr>
        <w:t>血</w:t>
      </w:r>
      <w:r>
        <w:rPr>
          <w:color w:val="565656"/>
          <w:spacing w:val="3"/>
          <w:w w:val="105"/>
          <w:sz w:val="38"/>
        </w:rPr>
        <w:t>流，使肌瘤</w:t>
      </w:r>
      <w:r>
        <w:rPr>
          <w:color w:val="565656"/>
          <w:w w:val="105"/>
          <w:sz w:val="38"/>
        </w:rPr>
        <w:t>缩</w:t>
      </w:r>
      <w:r>
        <w:rPr>
          <w:color w:val="444444"/>
          <w:spacing w:val="2"/>
          <w:w w:val="106"/>
          <w:sz w:val="38"/>
        </w:rPr>
        <w:t>术式保留了子宫，对患者而言心理接受程度也较好</w:t>
      </w:r>
      <w:r>
        <w:rPr>
          <w:color w:val="A5A5A5"/>
          <w:w w:val="106"/>
          <w:sz w:val="38"/>
        </w:rPr>
        <w:t>。</w:t>
      </w:r>
      <w:r>
        <w:rPr>
          <w:color w:val="A5A5A5"/>
          <w:sz w:val="38"/>
        </w:rPr>
        <w:tab/>
      </w:r>
      <w:r>
        <w:rPr>
          <w:color w:val="444444"/>
          <w:spacing w:val="3"/>
          <w:w w:val="108"/>
          <w:sz w:val="38"/>
        </w:rPr>
        <w:t>小</w:t>
      </w:r>
      <w:r>
        <w:rPr>
          <w:color w:val="A5A5A5"/>
          <w:spacing w:val="3"/>
          <w:w w:val="108"/>
          <w:sz w:val="38"/>
        </w:rPr>
        <w:t>。</w:t>
      </w:r>
      <w:r>
        <w:rPr>
          <w:color w:val="444444"/>
          <w:spacing w:val="3"/>
          <w:w w:val="108"/>
          <w:sz w:val="38"/>
        </w:rPr>
        <w:t>肌瘤是否会再度长大（因为栓塞的动脉可能再通</w:t>
      </w:r>
      <w:r>
        <w:rPr>
          <w:color w:val="444444"/>
          <w:w w:val="108"/>
          <w:sz w:val="38"/>
        </w:rPr>
        <w:t>，</w:t>
      </w:r>
      <w:r>
        <w:rPr>
          <w:color w:val="565656"/>
          <w:spacing w:val="3"/>
          <w:w w:val="98"/>
          <w:sz w:val="38"/>
        </w:rPr>
        <w:t>但术后存在复发问题，</w:t>
      </w:r>
      <w:r>
        <w:rPr>
          <w:rFonts w:ascii="Times New Roman" w:eastAsia="Times New Roman"/>
          <w:color w:val="565656"/>
          <w:w w:val="100"/>
          <w:sz w:val="38"/>
        </w:rPr>
        <w:t>4</w:t>
      </w:r>
      <w:r>
        <w:rPr>
          <w:rFonts w:ascii="Times New Roman" w:eastAsia="Times New Roman"/>
          <w:color w:val="565656"/>
          <w:spacing w:val="46"/>
          <w:sz w:val="38"/>
        </w:rPr>
        <w:t> </w:t>
      </w:r>
      <w:r>
        <w:rPr>
          <w:rFonts w:ascii="Times New Roman" w:eastAsia="Times New Roman"/>
          <w:color w:val="444444"/>
          <w:spacing w:val="1"/>
          <w:w w:val="117"/>
          <w:sz w:val="38"/>
        </w:rPr>
        <w:t>~8</w:t>
      </w:r>
      <w:r>
        <w:rPr>
          <w:color w:val="444444"/>
          <w:spacing w:val="3"/>
          <w:w w:val="114"/>
          <w:sz w:val="38"/>
        </w:rPr>
        <w:t>年后约</w:t>
      </w:r>
      <w:r>
        <w:rPr>
          <w:rFonts w:ascii="Times New Roman" w:eastAsia="Times New Roman"/>
          <w:color w:val="2A2A2A"/>
          <w:spacing w:val="1"/>
          <w:w w:val="117"/>
          <w:sz w:val="38"/>
        </w:rPr>
        <w:t>1</w:t>
      </w:r>
      <w:r>
        <w:rPr>
          <w:rFonts w:ascii="Times New Roman" w:eastAsia="Times New Roman"/>
          <w:color w:val="6E6E6E"/>
          <w:w w:val="117"/>
          <w:sz w:val="38"/>
        </w:rPr>
        <w:t>/</w:t>
      </w:r>
      <w:r>
        <w:rPr>
          <w:rFonts w:ascii="Times New Roman" w:eastAsia="Times New Roman"/>
          <w:color w:val="444444"/>
          <w:spacing w:val="1"/>
          <w:w w:val="117"/>
          <w:sz w:val="38"/>
        </w:rPr>
        <w:t>4</w:t>
      </w:r>
      <w:r>
        <w:rPr>
          <w:color w:val="444444"/>
          <w:spacing w:val="3"/>
          <w:w w:val="114"/>
          <w:sz w:val="38"/>
        </w:rPr>
        <w:t>的患者需要</w:t>
      </w:r>
      <w:r>
        <w:rPr>
          <w:color w:val="444444"/>
          <w:w w:val="114"/>
          <w:sz w:val="38"/>
        </w:rPr>
        <w:t>接</w:t>
      </w:r>
      <w:r>
        <w:rPr>
          <w:color w:val="444444"/>
          <w:sz w:val="38"/>
        </w:rPr>
        <w:tab/>
      </w:r>
      <w:r>
        <w:rPr>
          <w:color w:val="444444"/>
          <w:w w:val="7"/>
          <w:sz w:val="38"/>
        </w:rPr>
        <w:t> </w:t>
      </w:r>
      <w:r>
        <w:rPr>
          <w:color w:val="444444"/>
          <w:w w:val="106"/>
          <w:sz w:val="38"/>
        </w:rPr>
        <w:t>也可能形成新的动脉通路），是否会影响病人以后的妊</w:t>
      </w:r>
      <w:r>
        <w:rPr>
          <w:color w:val="565656"/>
          <w:spacing w:val="3"/>
          <w:w w:val="105"/>
          <w:sz w:val="38"/>
        </w:rPr>
        <w:t>受子宫全切术治疗</w:t>
      </w:r>
      <w:r>
        <w:rPr>
          <w:color w:val="BDBDBD"/>
          <w:w w:val="105"/>
          <w:sz w:val="38"/>
        </w:rPr>
        <w:t>。</w:t>
      </w:r>
      <w:r>
        <w:rPr>
          <w:color w:val="BDBDBD"/>
          <w:sz w:val="38"/>
        </w:rPr>
        <w:tab/>
        <w:tab/>
      </w:r>
      <w:r>
        <w:rPr>
          <w:color w:val="565656"/>
          <w:spacing w:val="2"/>
          <w:w w:val="105"/>
          <w:sz w:val="38"/>
        </w:rPr>
        <w:t>娠都还不肯定</w:t>
      </w:r>
      <w:r>
        <w:rPr>
          <w:color w:val="A5A5A5"/>
          <w:spacing w:val="2"/>
          <w:w w:val="105"/>
          <w:sz w:val="38"/>
        </w:rPr>
        <w:t>。</w:t>
      </w:r>
      <w:r>
        <w:rPr>
          <w:color w:val="565656"/>
          <w:spacing w:val="2"/>
          <w:w w:val="105"/>
          <w:sz w:val="38"/>
        </w:rPr>
        <w:t>动脉栓塞治疗后的最常见问题是疼痛</w:t>
      </w:r>
      <w:r>
        <w:rPr>
          <w:color w:val="565656"/>
          <w:w w:val="105"/>
          <w:sz w:val="38"/>
        </w:rPr>
        <w:t>和</w:t>
      </w:r>
    </w:p>
    <w:p>
      <w:pPr>
        <w:tabs>
          <w:tab w:pos="11231" w:val="left" w:leader="none"/>
        </w:tabs>
        <w:spacing w:before="78"/>
        <w:ind w:left="1525" w:right="0" w:firstLine="0"/>
        <w:jc w:val="left"/>
        <w:rPr>
          <w:sz w:val="38"/>
        </w:rPr>
      </w:pPr>
      <w:r>
        <w:rPr>
          <w:color w:val="565656"/>
          <w:w w:val="105"/>
          <w:sz w:val="38"/>
        </w:rPr>
        <w:t>子</w:t>
      </w:r>
      <w:r>
        <w:rPr>
          <w:color w:val="565656"/>
          <w:w w:val="105"/>
          <w:sz w:val="38"/>
        </w:rPr>
        <w:t>宫</w:t>
      </w:r>
      <w:r>
        <w:rPr>
          <w:color w:val="565656"/>
          <w:w w:val="105"/>
          <w:sz w:val="38"/>
        </w:rPr>
        <w:t>全</w:t>
      </w:r>
      <w:r>
        <w:rPr>
          <w:color w:val="565656"/>
          <w:w w:val="105"/>
          <w:sz w:val="38"/>
        </w:rPr>
        <w:t>切</w:t>
      </w:r>
      <w:r>
        <w:rPr>
          <w:color w:val="565656"/>
          <w:w w:val="105"/>
          <w:sz w:val="38"/>
        </w:rPr>
        <w:t>术</w:t>
      </w:r>
      <w:r>
        <w:rPr>
          <w:color w:val="565656"/>
          <w:w w:val="105"/>
          <w:sz w:val="38"/>
        </w:rPr>
        <w:t>有</w:t>
      </w:r>
      <w:r>
        <w:rPr>
          <w:color w:val="828282"/>
          <w:w w:val="105"/>
          <w:sz w:val="38"/>
        </w:rPr>
        <w:t>三</w:t>
      </w:r>
      <w:r>
        <w:rPr>
          <w:color w:val="444444"/>
          <w:w w:val="105"/>
          <w:sz w:val="38"/>
        </w:rPr>
        <w:t>种</w:t>
      </w:r>
      <w:r>
        <w:rPr>
          <w:color w:val="444444"/>
          <w:w w:val="105"/>
          <w:sz w:val="38"/>
        </w:rPr>
        <w:t>手</w:t>
      </w:r>
      <w:r>
        <w:rPr>
          <w:color w:val="444444"/>
          <w:w w:val="105"/>
          <w:sz w:val="38"/>
        </w:rPr>
        <w:t>术</w:t>
      </w:r>
      <w:r>
        <w:rPr>
          <w:color w:val="444444"/>
          <w:w w:val="105"/>
          <w:sz w:val="38"/>
        </w:rPr>
        <w:t>方</w:t>
      </w:r>
      <w:r>
        <w:rPr>
          <w:color w:val="444444"/>
          <w:w w:val="105"/>
          <w:sz w:val="38"/>
        </w:rPr>
        <w:t>式</w:t>
      </w:r>
      <w:r>
        <w:rPr>
          <w:color w:val="131313"/>
          <w:spacing w:val="-10"/>
          <w:w w:val="105"/>
          <w:sz w:val="38"/>
        </w:rPr>
        <w:t>：</w:t>
      </w:r>
      <w:r>
        <w:rPr>
          <w:color w:val="131313"/>
          <w:sz w:val="38"/>
        </w:rPr>
        <w:tab/>
      </w:r>
      <w:r>
        <w:rPr>
          <w:color w:val="565656"/>
          <w:w w:val="105"/>
          <w:sz w:val="38"/>
        </w:rPr>
        <w:t>感</w:t>
      </w:r>
      <w:r>
        <w:rPr>
          <w:color w:val="565656"/>
          <w:w w:val="105"/>
          <w:sz w:val="38"/>
        </w:rPr>
        <w:t>染</w:t>
      </w:r>
      <w:r>
        <w:rPr>
          <w:color w:val="BDBDBD"/>
          <w:spacing w:val="-10"/>
          <w:w w:val="105"/>
          <w:sz w:val="38"/>
        </w:rPr>
        <w:t>。</w:t>
      </w:r>
    </w:p>
    <w:p>
      <w:pPr>
        <w:tabs>
          <w:tab w:pos="12039" w:val="left" w:leader="none"/>
        </w:tabs>
        <w:spacing w:before="98"/>
        <w:ind w:left="637" w:right="0" w:firstLine="0"/>
        <w:jc w:val="both"/>
        <w:rPr>
          <w:sz w:val="38"/>
        </w:rPr>
      </w:pPr>
      <w:r>
        <w:rPr>
          <w:color w:val="131313"/>
          <w:w w:val="105"/>
          <w:sz w:val="38"/>
        </w:rPr>
        <w:t>·</w:t>
      </w:r>
      <w:r>
        <w:rPr>
          <w:color w:val="444444"/>
          <w:w w:val="105"/>
          <w:sz w:val="38"/>
        </w:rPr>
        <w:t>开</w:t>
      </w:r>
      <w:r>
        <w:rPr>
          <w:color w:val="2A2A2A"/>
          <w:w w:val="105"/>
          <w:sz w:val="38"/>
        </w:rPr>
        <w:t>腹</w:t>
      </w:r>
      <w:r>
        <w:rPr>
          <w:color w:val="444444"/>
          <w:w w:val="105"/>
          <w:sz w:val="38"/>
        </w:rPr>
        <w:t>手</w:t>
      </w:r>
      <w:r>
        <w:rPr>
          <w:color w:val="444444"/>
          <w:w w:val="105"/>
          <w:sz w:val="38"/>
        </w:rPr>
        <w:t>术</w:t>
      </w:r>
      <w:r>
        <w:rPr>
          <w:color w:val="2A2A2A"/>
          <w:w w:val="105"/>
          <w:sz w:val="38"/>
        </w:rPr>
        <w:t>：</w:t>
      </w:r>
      <w:r>
        <w:rPr>
          <w:color w:val="565656"/>
          <w:w w:val="105"/>
          <w:sz w:val="38"/>
        </w:rPr>
        <w:t>行</w:t>
      </w:r>
      <w:r>
        <w:rPr>
          <w:color w:val="565656"/>
          <w:w w:val="105"/>
          <w:sz w:val="38"/>
        </w:rPr>
        <w:t>腹</w:t>
      </w:r>
      <w:r>
        <w:rPr>
          <w:color w:val="565656"/>
          <w:w w:val="105"/>
          <w:sz w:val="38"/>
        </w:rPr>
        <w:t>部</w:t>
      </w:r>
      <w:r>
        <w:rPr>
          <w:color w:val="565656"/>
          <w:w w:val="105"/>
          <w:sz w:val="38"/>
        </w:rPr>
        <w:t>切</w:t>
      </w:r>
      <w:r>
        <w:rPr>
          <w:color w:val="565656"/>
          <w:w w:val="105"/>
          <w:sz w:val="38"/>
        </w:rPr>
        <w:t>口</w:t>
      </w:r>
      <w:r>
        <w:rPr>
          <w:color w:val="565656"/>
          <w:w w:val="105"/>
          <w:sz w:val="38"/>
        </w:rPr>
        <w:t>摘</w:t>
      </w:r>
      <w:r>
        <w:rPr>
          <w:color w:val="565656"/>
          <w:w w:val="105"/>
          <w:sz w:val="38"/>
        </w:rPr>
        <w:t>除</w:t>
      </w:r>
      <w:r>
        <w:rPr>
          <w:color w:val="565656"/>
          <w:w w:val="105"/>
          <w:sz w:val="38"/>
        </w:rPr>
        <w:t>子</w:t>
      </w:r>
      <w:r>
        <w:rPr>
          <w:color w:val="565656"/>
          <w:w w:val="105"/>
          <w:sz w:val="38"/>
        </w:rPr>
        <w:t>宫</w:t>
      </w:r>
      <w:r>
        <w:rPr>
          <w:color w:val="A5A5A5"/>
          <w:spacing w:val="-10"/>
          <w:w w:val="105"/>
          <w:sz w:val="38"/>
        </w:rPr>
        <w:t>。</w:t>
      </w:r>
      <w:r>
        <w:rPr>
          <w:color w:val="A5A5A5"/>
          <w:sz w:val="38"/>
        </w:rPr>
        <w:tab/>
      </w:r>
      <w:r>
        <w:rPr>
          <w:color w:val="565656"/>
          <w:w w:val="105"/>
          <w:sz w:val="38"/>
        </w:rPr>
        <w:t>其</w:t>
      </w:r>
      <w:r>
        <w:rPr>
          <w:color w:val="565656"/>
          <w:w w:val="105"/>
          <w:sz w:val="38"/>
        </w:rPr>
        <w:t>他</w:t>
      </w:r>
      <w:r>
        <w:rPr>
          <w:color w:val="565656"/>
          <w:w w:val="105"/>
          <w:sz w:val="38"/>
        </w:rPr>
        <w:t>破</w:t>
      </w:r>
      <w:r>
        <w:rPr>
          <w:color w:val="565656"/>
          <w:w w:val="105"/>
          <w:sz w:val="38"/>
        </w:rPr>
        <w:t>坏</w:t>
      </w:r>
      <w:r>
        <w:rPr>
          <w:color w:val="565656"/>
          <w:w w:val="105"/>
          <w:sz w:val="38"/>
        </w:rPr>
        <w:t>肌</w:t>
      </w:r>
      <w:r>
        <w:rPr>
          <w:color w:val="565656"/>
          <w:w w:val="105"/>
          <w:sz w:val="38"/>
        </w:rPr>
        <w:t>瘤</w:t>
      </w:r>
      <w:r>
        <w:rPr>
          <w:color w:val="565656"/>
          <w:w w:val="105"/>
          <w:sz w:val="38"/>
        </w:rPr>
        <w:t>结</w:t>
      </w:r>
      <w:r>
        <w:rPr>
          <w:color w:val="565656"/>
          <w:w w:val="105"/>
          <w:sz w:val="38"/>
        </w:rPr>
        <w:t>构</w:t>
      </w:r>
      <w:r>
        <w:rPr>
          <w:color w:val="565656"/>
          <w:w w:val="105"/>
          <w:sz w:val="38"/>
        </w:rPr>
        <w:t>的</w:t>
      </w:r>
      <w:r>
        <w:rPr>
          <w:color w:val="565656"/>
          <w:w w:val="105"/>
          <w:sz w:val="38"/>
        </w:rPr>
        <w:t>治</w:t>
      </w:r>
      <w:r>
        <w:rPr>
          <w:color w:val="565656"/>
          <w:w w:val="105"/>
          <w:sz w:val="38"/>
        </w:rPr>
        <w:t>疗</w:t>
      </w:r>
      <w:r>
        <w:rPr>
          <w:color w:val="565656"/>
          <w:w w:val="105"/>
          <w:sz w:val="38"/>
        </w:rPr>
        <w:t>方</w:t>
      </w:r>
      <w:r>
        <w:rPr>
          <w:color w:val="565656"/>
          <w:w w:val="105"/>
          <w:sz w:val="38"/>
        </w:rPr>
        <w:t>式</w:t>
      </w:r>
      <w:r>
        <w:rPr>
          <w:color w:val="565656"/>
          <w:w w:val="105"/>
          <w:sz w:val="38"/>
        </w:rPr>
        <w:t>包</w:t>
      </w:r>
      <w:r>
        <w:rPr>
          <w:color w:val="565656"/>
          <w:w w:val="105"/>
          <w:sz w:val="38"/>
        </w:rPr>
        <w:t>括</w:t>
      </w:r>
      <w:r>
        <w:rPr>
          <w:color w:val="565656"/>
          <w:w w:val="105"/>
          <w:sz w:val="38"/>
        </w:rPr>
        <w:t>肌</w:t>
      </w:r>
      <w:r>
        <w:rPr>
          <w:color w:val="565656"/>
          <w:w w:val="105"/>
          <w:sz w:val="38"/>
        </w:rPr>
        <w:t>瘤</w:t>
      </w:r>
      <w:r>
        <w:rPr>
          <w:color w:val="565656"/>
          <w:w w:val="105"/>
          <w:sz w:val="38"/>
        </w:rPr>
        <w:t>消</w:t>
      </w:r>
      <w:r>
        <w:rPr>
          <w:color w:val="565656"/>
          <w:w w:val="105"/>
          <w:sz w:val="38"/>
        </w:rPr>
        <w:t>融</w:t>
      </w:r>
      <w:r>
        <w:rPr>
          <w:color w:val="565656"/>
          <w:w w:val="105"/>
          <w:sz w:val="38"/>
        </w:rPr>
        <w:t>术</w:t>
      </w:r>
      <w:r>
        <w:rPr>
          <w:color w:val="565656"/>
          <w:w w:val="105"/>
          <w:sz w:val="38"/>
        </w:rPr>
        <w:t>和</w:t>
      </w:r>
      <w:r>
        <w:rPr>
          <w:color w:val="565656"/>
          <w:spacing w:val="-10"/>
          <w:w w:val="105"/>
          <w:sz w:val="38"/>
        </w:rPr>
        <w:t>肌</w:t>
      </w:r>
    </w:p>
    <w:p>
      <w:pPr>
        <w:tabs>
          <w:tab w:pos="7201" w:val="left" w:leader="none"/>
          <w:tab w:pos="11254" w:val="left" w:leader="none"/>
        </w:tabs>
        <w:spacing w:line="304" w:lineRule="auto" w:before="152"/>
        <w:ind w:left="1263" w:right="777" w:hanging="604"/>
        <w:jc w:val="both"/>
        <w:rPr>
          <w:sz w:val="38"/>
        </w:rPr>
      </w:pPr>
      <w:r>
        <w:rPr>
          <w:color w:val="131313"/>
          <w:w w:val="105"/>
          <w:sz w:val="38"/>
        </w:rPr>
        <w:t>·</w:t>
      </w:r>
      <w:r>
        <w:rPr>
          <w:color w:val="444444"/>
          <w:w w:val="105"/>
          <w:sz w:val="38"/>
        </w:rPr>
        <w:t>即</w:t>
      </w:r>
      <w:r>
        <w:rPr>
          <w:color w:val="444444"/>
          <w:w w:val="105"/>
          <w:sz w:val="38"/>
        </w:rPr>
        <w:t>控</w:t>
      </w:r>
      <w:r>
        <w:rPr>
          <w:color w:val="444444"/>
          <w:w w:val="105"/>
          <w:sz w:val="38"/>
        </w:rPr>
        <w:t>镜</w:t>
      </w:r>
      <w:r>
        <w:rPr>
          <w:color w:val="444444"/>
          <w:w w:val="105"/>
          <w:sz w:val="38"/>
        </w:rPr>
        <w:t>手</w:t>
      </w:r>
      <w:r>
        <w:rPr>
          <w:color w:val="444444"/>
          <w:w w:val="105"/>
          <w:sz w:val="38"/>
        </w:rPr>
        <w:t>术</w:t>
      </w:r>
      <w:r>
        <w:rPr>
          <w:color w:val="2A2A2A"/>
          <w:w w:val="105"/>
          <w:sz w:val="38"/>
        </w:rPr>
        <w:t>：</w:t>
      </w:r>
      <w:r>
        <w:rPr>
          <w:color w:val="565656"/>
          <w:w w:val="105"/>
          <w:sz w:val="38"/>
        </w:rPr>
        <w:t>经</w:t>
      </w:r>
      <w:r>
        <w:rPr>
          <w:color w:val="565656"/>
          <w:w w:val="105"/>
          <w:sz w:val="38"/>
        </w:rPr>
        <w:t>跻</w:t>
      </w:r>
      <w:r>
        <w:rPr>
          <w:color w:val="565656"/>
          <w:w w:val="105"/>
          <w:sz w:val="38"/>
        </w:rPr>
        <w:t>下</w:t>
      </w:r>
      <w:r>
        <w:rPr>
          <w:color w:val="919191"/>
          <w:w w:val="105"/>
          <w:sz w:val="38"/>
        </w:rPr>
        <w:t>一</w:t>
      </w:r>
      <w:r>
        <w:rPr>
          <w:color w:val="565656"/>
          <w:w w:val="105"/>
          <w:sz w:val="38"/>
        </w:rPr>
        <w:t>个</w:t>
      </w:r>
      <w:r>
        <w:rPr>
          <w:color w:val="565656"/>
          <w:w w:val="105"/>
          <w:sz w:val="38"/>
        </w:rPr>
        <w:t>或</w:t>
      </w:r>
      <w:r>
        <w:rPr>
          <w:color w:val="565656"/>
          <w:w w:val="105"/>
          <w:sz w:val="38"/>
        </w:rPr>
        <w:t>数</w:t>
      </w:r>
      <w:r>
        <w:rPr>
          <w:color w:val="565656"/>
          <w:w w:val="105"/>
          <w:sz w:val="38"/>
        </w:rPr>
        <w:t>个</w:t>
      </w:r>
      <w:r>
        <w:rPr>
          <w:color w:val="565656"/>
          <w:w w:val="105"/>
          <w:sz w:val="38"/>
        </w:rPr>
        <w:t>小</w:t>
      </w:r>
      <w:r>
        <w:rPr>
          <w:color w:val="565656"/>
          <w:w w:val="105"/>
          <w:sz w:val="38"/>
        </w:rPr>
        <w:t>切</w:t>
      </w:r>
      <w:r>
        <w:rPr>
          <w:color w:val="565656"/>
          <w:w w:val="105"/>
          <w:sz w:val="38"/>
        </w:rPr>
        <w:t>口</w:t>
      </w:r>
      <w:r>
        <w:rPr>
          <w:color w:val="565656"/>
          <w:w w:val="105"/>
          <w:sz w:val="38"/>
        </w:rPr>
        <w:t>送</w:t>
      </w:r>
      <w:r>
        <w:rPr>
          <w:color w:val="565656"/>
          <w:w w:val="105"/>
          <w:sz w:val="38"/>
        </w:rPr>
        <w:t>入</w:t>
      </w:r>
      <w:r>
        <w:rPr>
          <w:color w:val="565656"/>
          <w:w w:val="105"/>
          <w:sz w:val="38"/>
        </w:rPr>
        <w:t>腹</w:t>
      </w:r>
      <w:r>
        <w:rPr>
          <w:color w:val="565656"/>
          <w:w w:val="105"/>
          <w:sz w:val="38"/>
        </w:rPr>
        <w:t>腔</w:t>
      </w:r>
      <w:r>
        <w:rPr>
          <w:color w:val="565656"/>
          <w:w w:val="105"/>
          <w:sz w:val="38"/>
        </w:rPr>
        <w:t>可</w:t>
      </w:r>
      <w:r>
        <w:rPr>
          <w:color w:val="565656"/>
          <w:w w:val="105"/>
          <w:sz w:val="38"/>
        </w:rPr>
        <w:t>视</w:t>
      </w:r>
      <w:r>
        <w:rPr>
          <w:color w:val="565656"/>
          <w:spacing w:val="589"/>
          <w:w w:val="105"/>
          <w:sz w:val="38"/>
        </w:rPr>
        <w:t> </w:t>
      </w:r>
      <w:r>
        <w:rPr>
          <w:color w:val="565656"/>
          <w:w w:val="105"/>
          <w:sz w:val="38"/>
        </w:rPr>
        <w:t>瘤</w:t>
      </w:r>
      <w:r>
        <w:rPr>
          <w:color w:val="565656"/>
          <w:w w:val="105"/>
          <w:sz w:val="38"/>
        </w:rPr>
        <w:t>冷</w:t>
      </w:r>
      <w:r>
        <w:rPr>
          <w:color w:val="565656"/>
          <w:w w:val="105"/>
          <w:sz w:val="38"/>
        </w:rPr>
        <w:t>冻</w:t>
      </w:r>
      <w:r>
        <w:rPr>
          <w:color w:val="565656"/>
          <w:w w:val="105"/>
          <w:sz w:val="38"/>
        </w:rPr>
        <w:t>消</w:t>
      </w:r>
      <w:r>
        <w:rPr>
          <w:color w:val="565656"/>
          <w:w w:val="105"/>
          <w:sz w:val="38"/>
        </w:rPr>
        <w:t>融</w:t>
      </w:r>
      <w:r>
        <w:rPr>
          <w:color w:val="565656"/>
          <w:w w:val="105"/>
          <w:sz w:val="38"/>
        </w:rPr>
        <w:t>术</w:t>
      </w:r>
      <w:r>
        <w:rPr>
          <w:color w:val="A5A5A5"/>
          <w:w w:val="105"/>
          <w:sz w:val="38"/>
        </w:rPr>
        <w:t>。</w:t>
      </w:r>
      <w:r>
        <w:rPr>
          <w:color w:val="444444"/>
          <w:w w:val="105"/>
          <w:sz w:val="38"/>
        </w:rPr>
        <w:t>做</w:t>
      </w:r>
      <w:r>
        <w:rPr>
          <w:color w:val="444444"/>
          <w:w w:val="105"/>
          <w:sz w:val="38"/>
        </w:rPr>
        <w:t>肌</w:t>
      </w:r>
      <w:r>
        <w:rPr>
          <w:color w:val="444444"/>
          <w:w w:val="105"/>
          <w:sz w:val="38"/>
        </w:rPr>
        <w:t>瘤</w:t>
      </w:r>
      <w:r>
        <w:rPr>
          <w:color w:val="444444"/>
          <w:w w:val="105"/>
          <w:sz w:val="38"/>
        </w:rPr>
        <w:t>消</w:t>
      </w:r>
      <w:r>
        <w:rPr>
          <w:color w:val="444444"/>
          <w:w w:val="105"/>
          <w:sz w:val="38"/>
        </w:rPr>
        <w:t>融</w:t>
      </w:r>
      <w:r>
        <w:rPr>
          <w:color w:val="444444"/>
          <w:w w:val="105"/>
          <w:sz w:val="38"/>
        </w:rPr>
        <w:t>术</w:t>
      </w:r>
      <w:r>
        <w:rPr>
          <w:color w:val="444444"/>
          <w:w w:val="105"/>
          <w:sz w:val="38"/>
        </w:rPr>
        <w:t>、</w:t>
      </w:r>
      <w:r>
        <w:rPr>
          <w:color w:val="444444"/>
          <w:w w:val="105"/>
          <w:sz w:val="38"/>
        </w:rPr>
        <w:t>用</w:t>
      </w:r>
      <w:r>
        <w:rPr>
          <w:color w:val="444444"/>
          <w:w w:val="105"/>
          <w:sz w:val="38"/>
        </w:rPr>
        <w:t>电</w:t>
      </w:r>
      <w:r>
        <w:rPr>
          <w:color w:val="444444"/>
          <w:w w:val="105"/>
          <w:sz w:val="38"/>
        </w:rPr>
        <w:t>流</w:t>
      </w:r>
      <w:r>
        <w:rPr>
          <w:color w:val="444444"/>
          <w:w w:val="105"/>
          <w:sz w:val="38"/>
        </w:rPr>
        <w:t>破</w:t>
      </w:r>
      <w:r>
        <w:rPr>
          <w:color w:val="444444"/>
          <w:w w:val="105"/>
          <w:sz w:val="38"/>
        </w:rPr>
        <w:t>坏</w:t>
      </w:r>
      <w:r>
        <w:rPr>
          <w:color w:val="444444"/>
          <w:w w:val="105"/>
          <w:sz w:val="38"/>
        </w:rPr>
        <w:t>肌</w:t>
      </w:r>
      <w:r>
        <w:rPr>
          <w:color w:val="444444"/>
          <w:w w:val="105"/>
          <w:sz w:val="38"/>
        </w:rPr>
        <w:t>瘤</w:t>
      </w:r>
      <w:r>
        <w:rPr>
          <w:color w:val="444444"/>
          <w:w w:val="105"/>
          <w:sz w:val="38"/>
        </w:rPr>
        <w:t>内</w:t>
      </w:r>
      <w:r>
        <w:rPr>
          <w:color w:val="444444"/>
          <w:w w:val="105"/>
          <w:sz w:val="38"/>
        </w:rPr>
        <w:t>部</w:t>
      </w:r>
      <w:r>
        <w:rPr>
          <w:color w:val="2A2A2A"/>
          <w:w w:val="105"/>
          <w:sz w:val="38"/>
        </w:rPr>
        <w:t>，</w:t>
      </w:r>
      <w:r>
        <w:rPr>
          <w:color w:val="444444"/>
          <w:w w:val="105"/>
          <w:sz w:val="38"/>
        </w:rPr>
        <w:t>使</w:t>
      </w:r>
      <w:r>
        <w:rPr>
          <w:color w:val="565656"/>
          <w:w w:val="105"/>
          <w:sz w:val="38"/>
        </w:rPr>
        <w:t>探</w:t>
      </w:r>
      <w:r>
        <w:rPr>
          <w:color w:val="565656"/>
          <w:w w:val="105"/>
          <w:sz w:val="38"/>
        </w:rPr>
        <w:t>头</w:t>
      </w:r>
      <w:r>
        <w:rPr>
          <w:color w:val="565656"/>
          <w:w w:val="105"/>
          <w:sz w:val="38"/>
        </w:rPr>
        <w:t>和</w:t>
      </w:r>
      <w:r>
        <w:rPr>
          <w:color w:val="565656"/>
          <w:w w:val="105"/>
          <w:sz w:val="38"/>
        </w:rPr>
        <w:t>器</w:t>
      </w:r>
      <w:r>
        <w:rPr>
          <w:color w:val="565656"/>
          <w:w w:val="105"/>
          <w:sz w:val="38"/>
        </w:rPr>
        <w:t>械</w:t>
      </w:r>
      <w:r>
        <w:rPr>
          <w:color w:val="565656"/>
          <w:w w:val="105"/>
          <w:sz w:val="38"/>
        </w:rPr>
        <w:t>，</w:t>
      </w:r>
      <w:r>
        <w:rPr>
          <w:color w:val="565656"/>
          <w:w w:val="105"/>
          <w:sz w:val="38"/>
        </w:rPr>
        <w:t>继</w:t>
      </w:r>
      <w:r>
        <w:rPr>
          <w:color w:val="565656"/>
          <w:w w:val="105"/>
          <w:sz w:val="38"/>
        </w:rPr>
        <w:t>而</w:t>
      </w:r>
      <w:r>
        <w:rPr>
          <w:color w:val="565656"/>
          <w:w w:val="105"/>
          <w:sz w:val="38"/>
        </w:rPr>
        <w:t>摘</w:t>
      </w:r>
      <w:r>
        <w:rPr>
          <w:color w:val="565656"/>
          <w:w w:val="105"/>
          <w:sz w:val="38"/>
        </w:rPr>
        <w:t>除</w:t>
      </w:r>
      <w:r>
        <w:rPr>
          <w:color w:val="565656"/>
          <w:w w:val="105"/>
          <w:sz w:val="38"/>
        </w:rPr>
        <w:t>子</w:t>
      </w:r>
      <w:r>
        <w:rPr>
          <w:color w:val="565656"/>
          <w:w w:val="105"/>
          <w:sz w:val="38"/>
        </w:rPr>
        <w:t>宫</w:t>
      </w:r>
      <w:r>
        <w:rPr>
          <w:color w:val="565656"/>
          <w:w w:val="105"/>
          <w:sz w:val="38"/>
        </w:rPr>
        <w:t>，</w:t>
      </w:r>
      <w:r>
        <w:rPr>
          <w:color w:val="565656"/>
          <w:w w:val="105"/>
          <w:sz w:val="38"/>
        </w:rPr>
        <w:t>或</w:t>
      </w:r>
      <w:r>
        <w:rPr>
          <w:color w:val="565656"/>
          <w:w w:val="105"/>
          <w:sz w:val="38"/>
        </w:rPr>
        <w:t>仅</w:t>
      </w:r>
      <w:r>
        <w:rPr>
          <w:color w:val="565656"/>
          <w:w w:val="105"/>
          <w:sz w:val="38"/>
        </w:rPr>
        <w:t>摘</w:t>
      </w:r>
      <w:r>
        <w:rPr>
          <w:color w:val="565656"/>
          <w:w w:val="105"/>
          <w:sz w:val="38"/>
        </w:rPr>
        <w:t>除</w:t>
      </w:r>
      <w:r>
        <w:rPr>
          <w:color w:val="565656"/>
          <w:w w:val="105"/>
          <w:sz w:val="38"/>
        </w:rPr>
        <w:t>子</w:t>
      </w:r>
      <w:r>
        <w:rPr>
          <w:color w:val="565656"/>
          <w:w w:val="105"/>
          <w:sz w:val="38"/>
        </w:rPr>
        <w:t>宫</w:t>
      </w:r>
      <w:r>
        <w:rPr>
          <w:color w:val="565656"/>
          <w:w w:val="105"/>
          <w:sz w:val="38"/>
        </w:rPr>
        <w:t>宫</w:t>
      </w:r>
      <w:r>
        <w:rPr>
          <w:color w:val="565656"/>
          <w:w w:val="105"/>
          <w:sz w:val="38"/>
        </w:rPr>
        <w:t>体</w:t>
      </w:r>
      <w:r>
        <w:rPr>
          <w:color w:val="565656"/>
          <w:w w:val="105"/>
          <w:sz w:val="38"/>
        </w:rPr>
        <w:t>，</w:t>
      </w:r>
      <w:r>
        <w:rPr>
          <w:color w:val="565656"/>
          <w:w w:val="105"/>
          <w:sz w:val="38"/>
        </w:rPr>
        <w:t>保</w:t>
      </w:r>
      <w:r>
        <w:rPr>
          <w:color w:val="565656"/>
          <w:w w:val="105"/>
          <w:sz w:val="38"/>
        </w:rPr>
        <w:t>留</w:t>
      </w:r>
      <w:r>
        <w:rPr>
          <w:color w:val="565656"/>
          <w:spacing w:val="384"/>
          <w:w w:val="105"/>
          <w:sz w:val="38"/>
        </w:rPr>
        <w:t> </w:t>
      </w:r>
      <w:r>
        <w:rPr>
          <w:color w:val="444444"/>
          <w:w w:val="105"/>
          <w:sz w:val="38"/>
        </w:rPr>
        <w:t>肌</w:t>
      </w:r>
      <w:r>
        <w:rPr>
          <w:color w:val="444444"/>
          <w:w w:val="105"/>
          <w:sz w:val="38"/>
        </w:rPr>
        <w:t>瘤</w:t>
      </w:r>
      <w:r>
        <w:rPr>
          <w:color w:val="444444"/>
          <w:w w:val="105"/>
          <w:sz w:val="38"/>
        </w:rPr>
        <w:t>缩</w:t>
      </w:r>
      <w:r>
        <w:rPr>
          <w:color w:val="444444"/>
          <w:w w:val="105"/>
          <w:sz w:val="38"/>
        </w:rPr>
        <w:t>小</w:t>
      </w:r>
      <w:r>
        <w:rPr>
          <w:color w:val="A5A5A5"/>
          <w:w w:val="105"/>
          <w:sz w:val="38"/>
        </w:rPr>
        <w:t>。</w:t>
      </w:r>
      <w:r>
        <w:rPr>
          <w:color w:val="444444"/>
          <w:w w:val="105"/>
          <w:sz w:val="38"/>
        </w:rPr>
        <w:t>肌</w:t>
      </w:r>
      <w:r>
        <w:rPr>
          <w:color w:val="444444"/>
          <w:w w:val="105"/>
          <w:sz w:val="38"/>
        </w:rPr>
        <w:t>瘤</w:t>
      </w:r>
      <w:r>
        <w:rPr>
          <w:color w:val="444444"/>
          <w:w w:val="105"/>
          <w:sz w:val="38"/>
        </w:rPr>
        <w:t>冷</w:t>
      </w:r>
      <w:r>
        <w:rPr>
          <w:color w:val="444444"/>
          <w:w w:val="105"/>
          <w:sz w:val="38"/>
        </w:rPr>
        <w:t>冻</w:t>
      </w:r>
      <w:r>
        <w:rPr>
          <w:color w:val="444444"/>
          <w:w w:val="105"/>
          <w:sz w:val="38"/>
        </w:rPr>
        <w:t>消</w:t>
      </w:r>
      <w:r>
        <w:rPr>
          <w:color w:val="444444"/>
          <w:w w:val="105"/>
          <w:sz w:val="38"/>
        </w:rPr>
        <w:t>融</w:t>
      </w:r>
      <w:r>
        <w:rPr>
          <w:color w:val="444444"/>
          <w:w w:val="105"/>
          <w:sz w:val="38"/>
        </w:rPr>
        <w:t>术</w:t>
      </w:r>
      <w:r>
        <w:rPr>
          <w:color w:val="444444"/>
          <w:w w:val="105"/>
          <w:sz w:val="38"/>
        </w:rPr>
        <w:t>也</w:t>
      </w:r>
      <w:r>
        <w:rPr>
          <w:color w:val="444444"/>
          <w:w w:val="105"/>
          <w:sz w:val="38"/>
        </w:rPr>
        <w:t>是</w:t>
      </w:r>
      <w:r>
        <w:rPr>
          <w:color w:val="444444"/>
          <w:w w:val="105"/>
          <w:sz w:val="38"/>
        </w:rPr>
        <w:t>类</w:t>
      </w:r>
      <w:r>
        <w:rPr>
          <w:color w:val="444444"/>
          <w:w w:val="105"/>
          <w:sz w:val="38"/>
        </w:rPr>
        <w:t>似</w:t>
      </w:r>
      <w:r>
        <w:rPr>
          <w:color w:val="444444"/>
          <w:w w:val="105"/>
          <w:sz w:val="38"/>
        </w:rPr>
        <w:t>的</w:t>
      </w:r>
      <w:r>
        <w:rPr>
          <w:color w:val="444444"/>
          <w:w w:val="105"/>
          <w:sz w:val="38"/>
        </w:rPr>
        <w:t>，</w:t>
      </w:r>
      <w:r>
        <w:rPr>
          <w:color w:val="444444"/>
          <w:w w:val="105"/>
          <w:sz w:val="38"/>
        </w:rPr>
        <w:t>它</w:t>
      </w:r>
      <w:r>
        <w:rPr>
          <w:color w:val="444444"/>
          <w:w w:val="105"/>
          <w:sz w:val="38"/>
        </w:rPr>
        <w:t>使</w:t>
      </w:r>
      <w:r>
        <w:rPr>
          <w:color w:val="444444"/>
          <w:w w:val="105"/>
          <w:sz w:val="38"/>
        </w:rPr>
        <w:t>用</w:t>
      </w:r>
      <w:r>
        <w:rPr>
          <w:color w:val="444444"/>
          <w:w w:val="105"/>
          <w:sz w:val="38"/>
        </w:rPr>
        <w:t>的</w:t>
      </w:r>
      <w:r>
        <w:rPr>
          <w:color w:val="444444"/>
          <w:w w:val="105"/>
          <w:sz w:val="38"/>
        </w:rPr>
        <w:t>是</w:t>
      </w:r>
      <w:r>
        <w:rPr>
          <w:color w:val="444444"/>
          <w:w w:val="105"/>
          <w:sz w:val="38"/>
        </w:rPr>
        <w:t>带</w:t>
      </w:r>
      <w:r>
        <w:rPr>
          <w:color w:val="565656"/>
          <w:w w:val="105"/>
          <w:sz w:val="38"/>
        </w:rPr>
        <w:t>宫</w:t>
      </w:r>
      <w:r>
        <w:rPr>
          <w:color w:val="565656"/>
          <w:w w:val="105"/>
          <w:sz w:val="38"/>
        </w:rPr>
        <w:t>颈</w:t>
      </w:r>
      <w:r>
        <w:rPr>
          <w:color w:val="919191"/>
          <w:spacing w:val="-10"/>
          <w:w w:val="105"/>
          <w:sz w:val="38"/>
        </w:rPr>
        <w:t>。</w:t>
      </w:r>
      <w:r>
        <w:rPr>
          <w:color w:val="919191"/>
          <w:sz w:val="38"/>
        </w:rPr>
        <w:tab/>
      </w:r>
      <w:r>
        <w:rPr>
          <w:color w:val="BDBDBD"/>
          <w:w w:val="90"/>
          <w:sz w:val="22"/>
        </w:rPr>
        <w:t>一</w:t>
      </w:r>
      <w:r>
        <w:rPr>
          <w:color w:val="BDBDBD"/>
          <w:spacing w:val="-10"/>
          <w:w w:val="105"/>
          <w:sz w:val="22"/>
        </w:rPr>
        <w:t>～</w:t>
      </w:r>
      <w:r>
        <w:rPr>
          <w:color w:val="BDBDBD"/>
          <w:sz w:val="22"/>
        </w:rPr>
        <w:tab/>
      </w:r>
      <w:r>
        <w:rPr>
          <w:color w:val="444444"/>
          <w:w w:val="105"/>
          <w:sz w:val="38"/>
        </w:rPr>
        <w:t>液</w:t>
      </w:r>
      <w:r>
        <w:rPr>
          <w:color w:val="444444"/>
          <w:w w:val="105"/>
          <w:sz w:val="38"/>
        </w:rPr>
        <w:t>氮</w:t>
      </w:r>
      <w:r>
        <w:rPr>
          <w:color w:val="444444"/>
          <w:w w:val="105"/>
          <w:sz w:val="38"/>
        </w:rPr>
        <w:t>的</w:t>
      </w:r>
      <w:r>
        <w:rPr>
          <w:color w:val="444444"/>
          <w:w w:val="105"/>
          <w:sz w:val="38"/>
        </w:rPr>
        <w:t>低</w:t>
      </w:r>
      <w:r>
        <w:rPr>
          <w:color w:val="444444"/>
          <w:w w:val="105"/>
          <w:sz w:val="38"/>
        </w:rPr>
        <w:t>温</w:t>
      </w:r>
      <w:r>
        <w:rPr>
          <w:color w:val="444444"/>
          <w:w w:val="105"/>
          <w:sz w:val="38"/>
        </w:rPr>
        <w:t>棒</w:t>
      </w:r>
      <w:r>
        <w:rPr>
          <w:color w:val="444444"/>
          <w:w w:val="105"/>
          <w:sz w:val="38"/>
        </w:rPr>
        <w:t>破</w:t>
      </w:r>
      <w:r>
        <w:rPr>
          <w:color w:val="444444"/>
          <w:w w:val="105"/>
          <w:sz w:val="38"/>
        </w:rPr>
        <w:t>坏</w:t>
      </w:r>
      <w:r>
        <w:rPr>
          <w:color w:val="444444"/>
          <w:w w:val="105"/>
          <w:sz w:val="38"/>
        </w:rPr>
        <w:t>肌</w:t>
      </w:r>
      <w:r>
        <w:rPr>
          <w:color w:val="444444"/>
          <w:w w:val="105"/>
          <w:sz w:val="38"/>
        </w:rPr>
        <w:t>瘤</w:t>
      </w:r>
      <w:r>
        <w:rPr>
          <w:color w:val="444444"/>
          <w:w w:val="105"/>
          <w:sz w:val="38"/>
        </w:rPr>
        <w:t>内</w:t>
      </w:r>
      <w:r>
        <w:rPr>
          <w:color w:val="444444"/>
          <w:w w:val="105"/>
          <w:sz w:val="38"/>
        </w:rPr>
        <w:t>部</w:t>
      </w:r>
      <w:r>
        <w:rPr>
          <w:color w:val="A5A5A5"/>
          <w:w w:val="105"/>
          <w:sz w:val="38"/>
        </w:rPr>
        <w:t>。</w:t>
      </w:r>
      <w:r>
        <w:rPr>
          <w:color w:val="444444"/>
          <w:w w:val="105"/>
          <w:sz w:val="38"/>
        </w:rPr>
        <w:t>这</w:t>
      </w:r>
      <w:r>
        <w:rPr>
          <w:color w:val="444444"/>
          <w:w w:val="105"/>
          <w:sz w:val="38"/>
        </w:rPr>
        <w:t>两</w:t>
      </w:r>
      <w:r>
        <w:rPr>
          <w:color w:val="444444"/>
          <w:w w:val="105"/>
          <w:sz w:val="38"/>
        </w:rPr>
        <w:t>种</w:t>
      </w:r>
      <w:r>
        <w:rPr>
          <w:color w:val="444444"/>
          <w:w w:val="105"/>
          <w:sz w:val="38"/>
        </w:rPr>
        <w:t>治</w:t>
      </w:r>
      <w:r>
        <w:rPr>
          <w:color w:val="444444"/>
          <w:w w:val="105"/>
          <w:sz w:val="38"/>
        </w:rPr>
        <w:t>疗</w:t>
      </w:r>
      <w:r>
        <w:rPr>
          <w:color w:val="444444"/>
          <w:w w:val="105"/>
          <w:sz w:val="38"/>
        </w:rPr>
        <w:t>方</w:t>
      </w:r>
      <w:r>
        <w:rPr>
          <w:color w:val="444444"/>
          <w:w w:val="105"/>
          <w:sz w:val="38"/>
        </w:rPr>
        <w:t>法</w:t>
      </w:r>
      <w:r>
        <w:rPr>
          <w:color w:val="444444"/>
          <w:w w:val="105"/>
          <w:sz w:val="38"/>
        </w:rPr>
        <w:t>对</w:t>
      </w:r>
      <w:r>
        <w:rPr>
          <w:color w:val="444444"/>
          <w:w w:val="105"/>
          <w:sz w:val="38"/>
        </w:rPr>
        <w:t>今</w:t>
      </w:r>
      <w:r>
        <w:rPr>
          <w:color w:val="444444"/>
          <w:w w:val="105"/>
          <w:sz w:val="38"/>
        </w:rPr>
        <w:t>后</w:t>
      </w:r>
      <w:r>
        <w:rPr>
          <w:color w:val="444444"/>
          <w:spacing w:val="-10"/>
          <w:w w:val="105"/>
          <w:sz w:val="38"/>
        </w:rPr>
        <w:t>妊</w:t>
      </w:r>
    </w:p>
    <w:p>
      <w:pPr>
        <w:tabs>
          <w:tab w:pos="5857" w:val="left" w:leader="none"/>
          <w:tab w:pos="10162" w:val="left" w:leader="none"/>
        </w:tabs>
        <w:spacing w:line="297" w:lineRule="auto" w:before="50"/>
        <w:ind w:left="1186" w:right="541" w:hanging="517"/>
        <w:jc w:val="both"/>
        <w:rPr>
          <w:sz w:val="38"/>
        </w:rPr>
      </w:pPr>
      <w:r>
        <w:rPr>
          <w:color w:val="131313"/>
          <w:spacing w:val="2"/>
          <w:w w:val="110"/>
          <w:sz w:val="38"/>
        </w:rPr>
        <w:t>·</w:t>
      </w:r>
      <w:r>
        <w:rPr>
          <w:color w:val="444444"/>
          <w:spacing w:val="2"/>
          <w:w w:val="110"/>
          <w:sz w:val="38"/>
        </w:rPr>
        <w:t>经阴</w:t>
      </w:r>
      <w:r>
        <w:rPr>
          <w:color w:val="2A2A2A"/>
          <w:spacing w:val="2"/>
          <w:w w:val="110"/>
          <w:sz w:val="38"/>
        </w:rPr>
        <w:t>道</w:t>
      </w:r>
      <w:r>
        <w:rPr>
          <w:color w:val="444444"/>
          <w:spacing w:val="2"/>
          <w:w w:val="110"/>
          <w:sz w:val="38"/>
        </w:rPr>
        <w:t>子宫全切术</w:t>
      </w:r>
      <w:r>
        <w:rPr>
          <w:color w:val="2A2A2A"/>
          <w:spacing w:val="2"/>
          <w:w w:val="110"/>
          <w:sz w:val="38"/>
        </w:rPr>
        <w:t>：</w:t>
      </w:r>
      <w:r>
        <w:rPr>
          <w:color w:val="565656"/>
          <w:spacing w:val="2"/>
          <w:w w:val="110"/>
          <w:sz w:val="38"/>
        </w:rPr>
        <w:t>经阴道摘除全子宫，不做腹</w:t>
      </w:r>
      <w:r>
        <w:rPr>
          <w:color w:val="565656"/>
          <w:w w:val="110"/>
          <w:sz w:val="38"/>
        </w:rPr>
        <w:t>部</w:t>
      </w:r>
      <w:r>
        <w:rPr>
          <w:color w:val="565656"/>
          <w:sz w:val="38"/>
        </w:rPr>
        <w:t>      </w:t>
      </w:r>
      <w:r>
        <w:rPr>
          <w:color w:val="565656"/>
          <w:spacing w:val="-35"/>
          <w:sz w:val="38"/>
        </w:rPr>
        <w:t> </w:t>
      </w:r>
      <w:r>
        <w:rPr>
          <w:color w:val="444444"/>
          <w:spacing w:val="2"/>
          <w:w w:val="103"/>
          <w:sz w:val="38"/>
        </w:rPr>
        <w:t>娠的影响还不确定</w:t>
      </w:r>
      <w:r>
        <w:rPr>
          <w:color w:val="A5A5A5"/>
          <w:spacing w:val="2"/>
          <w:w w:val="103"/>
          <w:sz w:val="38"/>
        </w:rPr>
        <w:t>。</w:t>
      </w:r>
      <w:r>
        <w:rPr>
          <w:color w:val="444444"/>
          <w:spacing w:val="2"/>
          <w:w w:val="103"/>
          <w:sz w:val="38"/>
        </w:rPr>
        <w:t>而且，治疗后</w:t>
      </w:r>
      <w:r>
        <w:rPr>
          <w:color w:val="2A2A2A"/>
          <w:spacing w:val="2"/>
          <w:w w:val="103"/>
          <w:sz w:val="38"/>
        </w:rPr>
        <w:t>肌</w:t>
      </w:r>
      <w:r>
        <w:rPr>
          <w:color w:val="565656"/>
          <w:spacing w:val="2"/>
          <w:w w:val="103"/>
          <w:sz w:val="38"/>
        </w:rPr>
        <w:t>瘤还可能再度长大</w:t>
      </w:r>
      <w:r>
        <w:rPr>
          <w:color w:val="919191"/>
          <w:w w:val="103"/>
          <w:sz w:val="38"/>
        </w:rPr>
        <w:t>。</w:t>
      </w:r>
      <w:r>
        <w:rPr>
          <w:color w:val="565656"/>
          <w:w w:val="115"/>
          <w:sz w:val="38"/>
        </w:rPr>
        <w:t>切口</w:t>
      </w:r>
      <w:r>
        <w:rPr>
          <w:color w:val="919191"/>
          <w:w w:val="115"/>
          <w:sz w:val="38"/>
        </w:rPr>
        <w:t>。</w:t>
      </w:r>
      <w:r>
        <w:rPr>
          <w:color w:val="919191"/>
          <w:sz w:val="38"/>
        </w:rPr>
        <w:tab/>
      </w:r>
      <w:r>
        <w:rPr>
          <w:color w:val="D4D4D4"/>
          <w:w w:val="115"/>
          <w:sz w:val="38"/>
        </w:rPr>
        <w:t>．</w:t>
      </w:r>
      <w:r>
        <w:rPr>
          <w:color w:val="D4D4D4"/>
          <w:sz w:val="38"/>
        </w:rPr>
        <w:t>        </w:t>
      </w:r>
      <w:r>
        <w:rPr>
          <w:color w:val="D4D4D4"/>
          <w:spacing w:val="7"/>
          <w:sz w:val="38"/>
        </w:rPr>
        <w:t> </w:t>
      </w:r>
      <w:r>
        <w:rPr>
          <w:color w:val="D4D4D4"/>
          <w:w w:val="52"/>
          <w:sz w:val="38"/>
        </w:rPr>
        <w:t>＿＿</w:t>
      </w:r>
      <w:r>
        <w:rPr>
          <w:color w:val="D4D4D4"/>
          <w:sz w:val="38"/>
        </w:rPr>
        <w:tab/>
      </w:r>
      <w:r>
        <w:rPr>
          <w:color w:val="BDBDBD"/>
          <w:spacing w:val="-1"/>
          <w:w w:val="84"/>
          <w:sz w:val="38"/>
        </w:rPr>
        <w:t>":</w:t>
      </w:r>
      <w:r>
        <w:rPr>
          <w:color w:val="BDBDBD"/>
          <w:spacing w:val="-78"/>
          <w:w w:val="84"/>
          <w:sz w:val="38"/>
        </w:rPr>
        <w:t>:</w:t>
      </w:r>
      <w:r>
        <w:rPr>
          <w:color w:val="D4D4D4"/>
          <w:w w:val="111"/>
          <w:sz w:val="38"/>
        </w:rPr>
        <w:t>--</w:t>
      </w:r>
      <w:r>
        <w:rPr>
          <w:color w:val="444444"/>
          <w:spacing w:val="1"/>
          <w:w w:val="111"/>
          <w:sz w:val="38"/>
        </w:rPr>
        <w:t>也可以以上治疗之后，都可能出现</w:t>
      </w:r>
      <w:r>
        <w:rPr>
          <w:color w:val="2A2A2A"/>
          <w:spacing w:val="1"/>
          <w:w w:val="111"/>
          <w:sz w:val="38"/>
        </w:rPr>
        <w:t>肌</w:t>
      </w:r>
      <w:r>
        <w:rPr>
          <w:color w:val="444444"/>
          <w:spacing w:val="1"/>
          <w:w w:val="111"/>
          <w:sz w:val="38"/>
        </w:rPr>
        <w:t>瘤再生长</w:t>
      </w:r>
      <w:r>
        <w:rPr>
          <w:color w:val="A5A5A5"/>
          <w:spacing w:val="1"/>
          <w:w w:val="111"/>
          <w:sz w:val="38"/>
        </w:rPr>
        <w:t>。</w:t>
      </w:r>
      <w:r>
        <w:rPr>
          <w:color w:val="444444"/>
          <w:spacing w:val="1"/>
          <w:w w:val="111"/>
          <w:sz w:val="38"/>
        </w:rPr>
        <w:t>如果</w:t>
      </w:r>
      <w:r>
        <w:rPr>
          <w:color w:val="444444"/>
          <w:w w:val="111"/>
          <w:sz w:val="38"/>
        </w:rPr>
        <w:t>出</w:t>
      </w:r>
    </w:p>
    <w:p>
      <w:pPr>
        <w:spacing w:line="340" w:lineRule="auto" w:before="61"/>
        <w:ind w:left="770" w:right="689" w:firstLine="799"/>
        <w:jc w:val="both"/>
        <w:rPr>
          <w:sz w:val="38"/>
        </w:rPr>
      </w:pPr>
      <w:r>
        <w:rPr>
          <w:color w:val="444444"/>
          <w:w w:val="105"/>
          <w:sz w:val="38"/>
        </w:rPr>
        <w:t>肌</w:t>
      </w:r>
      <w:r>
        <w:rPr>
          <w:color w:val="444444"/>
          <w:w w:val="105"/>
          <w:sz w:val="38"/>
        </w:rPr>
        <w:t>瘤</w:t>
      </w:r>
      <w:r>
        <w:rPr>
          <w:color w:val="444444"/>
          <w:w w:val="105"/>
          <w:sz w:val="38"/>
        </w:rPr>
        <w:t>剥</w:t>
      </w:r>
      <w:r>
        <w:rPr>
          <w:color w:val="444444"/>
          <w:w w:val="105"/>
          <w:sz w:val="38"/>
        </w:rPr>
        <w:t>除</w:t>
      </w:r>
      <w:r>
        <w:rPr>
          <w:color w:val="444444"/>
          <w:w w:val="105"/>
          <w:sz w:val="38"/>
        </w:rPr>
        <w:t>术</w:t>
      </w:r>
      <w:r>
        <w:rPr>
          <w:color w:val="444444"/>
          <w:w w:val="105"/>
          <w:sz w:val="38"/>
        </w:rPr>
        <w:t>可</w:t>
      </w:r>
      <w:r>
        <w:rPr>
          <w:color w:val="444444"/>
          <w:w w:val="105"/>
          <w:sz w:val="38"/>
        </w:rPr>
        <w:t>以</w:t>
      </w:r>
      <w:r>
        <w:rPr>
          <w:color w:val="444444"/>
          <w:w w:val="105"/>
          <w:sz w:val="38"/>
        </w:rPr>
        <w:t>行</w:t>
      </w:r>
      <w:r>
        <w:rPr>
          <w:color w:val="444444"/>
          <w:w w:val="105"/>
          <w:sz w:val="38"/>
        </w:rPr>
        <w:t>开</w:t>
      </w:r>
      <w:r>
        <w:rPr>
          <w:color w:val="444444"/>
          <w:w w:val="105"/>
          <w:sz w:val="38"/>
        </w:rPr>
        <w:t>腹</w:t>
      </w:r>
      <w:r>
        <w:rPr>
          <w:color w:val="444444"/>
          <w:w w:val="105"/>
          <w:sz w:val="38"/>
        </w:rPr>
        <w:t>手</w:t>
      </w:r>
      <w:r>
        <w:rPr>
          <w:color w:val="444444"/>
          <w:w w:val="105"/>
          <w:sz w:val="38"/>
        </w:rPr>
        <w:t>术</w:t>
      </w:r>
      <w:r>
        <w:rPr>
          <w:color w:val="444444"/>
          <w:w w:val="105"/>
          <w:sz w:val="38"/>
        </w:rPr>
        <w:t>，</w:t>
      </w:r>
      <w:r>
        <w:rPr>
          <w:color w:val="444444"/>
          <w:w w:val="105"/>
          <w:sz w:val="38"/>
        </w:rPr>
        <w:t>腹</w:t>
      </w:r>
      <w:r>
        <w:rPr>
          <w:color w:val="444444"/>
          <w:w w:val="105"/>
          <w:sz w:val="38"/>
        </w:rPr>
        <w:t>腔</w:t>
      </w:r>
      <w:r>
        <w:rPr>
          <w:color w:val="444444"/>
          <w:w w:val="105"/>
          <w:sz w:val="38"/>
        </w:rPr>
        <w:t>镜</w:t>
      </w:r>
      <w:r>
        <w:rPr>
          <w:color w:val="444444"/>
          <w:w w:val="105"/>
          <w:sz w:val="38"/>
        </w:rPr>
        <w:t>手</w:t>
      </w:r>
      <w:r>
        <w:rPr>
          <w:color w:val="444444"/>
          <w:w w:val="105"/>
          <w:sz w:val="38"/>
        </w:rPr>
        <w:t>术</w:t>
      </w:r>
      <w:r>
        <w:rPr>
          <w:color w:val="444444"/>
          <w:w w:val="105"/>
          <w:sz w:val="38"/>
        </w:rPr>
        <w:t>（</w:t>
      </w:r>
      <w:r>
        <w:rPr>
          <w:color w:val="444444"/>
          <w:w w:val="105"/>
          <w:sz w:val="38"/>
        </w:rPr>
        <w:t>常</w:t>
      </w:r>
      <w:r>
        <w:rPr>
          <w:color w:val="444444"/>
          <w:w w:val="105"/>
          <w:sz w:val="38"/>
        </w:rPr>
        <w:t>用</w:t>
      </w:r>
      <w:r>
        <w:rPr>
          <w:color w:val="444444"/>
          <w:w w:val="105"/>
          <w:sz w:val="38"/>
        </w:rPr>
        <w:t>来</w:t>
      </w:r>
      <w:r>
        <w:rPr>
          <w:color w:val="444444"/>
          <w:spacing w:val="614"/>
          <w:w w:val="105"/>
          <w:sz w:val="38"/>
        </w:rPr>
        <w:t>  </w:t>
      </w:r>
      <w:r>
        <w:rPr>
          <w:color w:val="444444"/>
          <w:w w:val="105"/>
          <w:sz w:val="38"/>
        </w:rPr>
        <w:t>现</w:t>
      </w:r>
      <w:r>
        <w:rPr>
          <w:color w:val="444444"/>
          <w:w w:val="105"/>
          <w:sz w:val="38"/>
        </w:rPr>
        <w:t>这</w:t>
      </w:r>
      <w:r>
        <w:rPr>
          <w:color w:val="444444"/>
          <w:w w:val="105"/>
          <w:sz w:val="38"/>
        </w:rPr>
        <w:t>种</w:t>
      </w:r>
      <w:r>
        <w:rPr>
          <w:color w:val="444444"/>
          <w:w w:val="105"/>
          <w:sz w:val="38"/>
        </w:rPr>
        <w:t>情</w:t>
      </w:r>
      <w:r>
        <w:rPr>
          <w:color w:val="444444"/>
          <w:w w:val="105"/>
          <w:sz w:val="38"/>
        </w:rPr>
        <w:t>况</w:t>
      </w:r>
      <w:r>
        <w:rPr>
          <w:color w:val="444444"/>
          <w:w w:val="105"/>
          <w:sz w:val="38"/>
        </w:rPr>
        <w:t>，</w:t>
      </w:r>
      <w:r>
        <w:rPr>
          <w:color w:val="444444"/>
          <w:w w:val="105"/>
          <w:sz w:val="38"/>
        </w:rPr>
        <w:t>就</w:t>
      </w:r>
      <w:r>
        <w:rPr>
          <w:color w:val="444444"/>
          <w:w w:val="105"/>
          <w:sz w:val="38"/>
        </w:rPr>
        <w:t>应</w:t>
      </w:r>
      <w:r>
        <w:rPr>
          <w:color w:val="444444"/>
          <w:w w:val="105"/>
          <w:sz w:val="38"/>
        </w:rPr>
        <w:t>该</w:t>
      </w:r>
      <w:r>
        <w:rPr>
          <w:color w:val="444444"/>
          <w:w w:val="105"/>
          <w:sz w:val="38"/>
        </w:rPr>
        <w:t>选</w:t>
      </w:r>
      <w:r>
        <w:rPr>
          <w:color w:val="444444"/>
          <w:w w:val="105"/>
          <w:sz w:val="38"/>
        </w:rPr>
        <w:t>择</w:t>
      </w:r>
      <w:r>
        <w:rPr>
          <w:color w:val="444444"/>
          <w:w w:val="105"/>
          <w:sz w:val="38"/>
        </w:rPr>
        <w:t>其</w:t>
      </w:r>
      <w:r>
        <w:rPr>
          <w:color w:val="444444"/>
          <w:w w:val="105"/>
          <w:sz w:val="38"/>
        </w:rPr>
        <w:t>他</w:t>
      </w:r>
      <w:r>
        <w:rPr>
          <w:color w:val="444444"/>
          <w:w w:val="105"/>
          <w:sz w:val="38"/>
        </w:rPr>
        <w:t>治</w:t>
      </w:r>
      <w:r>
        <w:rPr>
          <w:color w:val="444444"/>
          <w:w w:val="105"/>
          <w:sz w:val="38"/>
        </w:rPr>
        <w:t>疗</w:t>
      </w:r>
      <w:r>
        <w:rPr>
          <w:color w:val="444444"/>
          <w:w w:val="105"/>
          <w:sz w:val="38"/>
        </w:rPr>
        <w:t>方</w:t>
      </w:r>
      <w:r>
        <w:rPr>
          <w:color w:val="444444"/>
          <w:w w:val="105"/>
          <w:sz w:val="38"/>
        </w:rPr>
        <w:t>式</w:t>
      </w:r>
      <w:r>
        <w:rPr>
          <w:color w:val="444444"/>
          <w:w w:val="105"/>
          <w:sz w:val="38"/>
        </w:rPr>
        <w:t>或</w:t>
      </w:r>
      <w:r>
        <w:rPr>
          <w:color w:val="444444"/>
          <w:w w:val="105"/>
          <w:sz w:val="38"/>
        </w:rPr>
        <w:t>者</w:t>
      </w:r>
      <w:r>
        <w:rPr>
          <w:color w:val="444444"/>
          <w:w w:val="105"/>
          <w:sz w:val="38"/>
        </w:rPr>
        <w:t>做</w:t>
      </w:r>
      <w:r>
        <w:rPr>
          <w:color w:val="444444"/>
          <w:w w:val="105"/>
          <w:sz w:val="38"/>
        </w:rPr>
        <w:t>子</w:t>
      </w:r>
      <w:r>
        <w:rPr>
          <w:color w:val="444444"/>
          <w:w w:val="105"/>
          <w:sz w:val="38"/>
        </w:rPr>
        <w:t>宫</w:t>
      </w:r>
      <w:r>
        <w:rPr>
          <w:color w:val="444444"/>
          <w:w w:val="105"/>
          <w:sz w:val="38"/>
        </w:rPr>
        <w:t>全</w:t>
      </w:r>
      <w:r>
        <w:rPr>
          <w:color w:val="444444"/>
          <w:w w:val="105"/>
          <w:sz w:val="38"/>
        </w:rPr>
        <w:t>移除浆膜层肌瘤）或宫腔镜手术</w:t>
      </w:r>
      <w:r>
        <w:rPr>
          <w:color w:val="919191"/>
          <w:w w:val="105"/>
          <w:sz w:val="38"/>
        </w:rPr>
        <w:t>。</w:t>
      </w:r>
      <w:r>
        <w:rPr>
          <w:color w:val="565656"/>
          <w:w w:val="105"/>
          <w:sz w:val="38"/>
        </w:rPr>
        <w:t>宫腔镜手术可以切除</w:t>
      </w:r>
      <w:r>
        <w:rPr>
          <w:color w:val="565656"/>
          <w:spacing w:val="683"/>
          <w:w w:val="105"/>
          <w:sz w:val="38"/>
        </w:rPr>
        <w:t> </w:t>
      </w:r>
      <w:r>
        <w:rPr>
          <w:color w:val="565656"/>
          <w:w w:val="105"/>
          <w:sz w:val="38"/>
        </w:rPr>
        <w:t>切</w:t>
      </w:r>
      <w:r>
        <w:rPr>
          <w:color w:val="565656"/>
          <w:w w:val="105"/>
          <w:sz w:val="38"/>
        </w:rPr>
        <w:t>术</w:t>
      </w:r>
      <w:r>
        <w:rPr>
          <w:color w:val="A5A5A5"/>
          <w:w w:val="105"/>
          <w:sz w:val="38"/>
        </w:rPr>
        <w:t>。</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Heading4"/>
        <w:spacing w:before="87"/>
        <w:ind w:right="840"/>
      </w:pPr>
      <w:r>
        <w:rPr/>
        <w:drawing>
          <wp:anchor distT="0" distB="0" distL="0" distR="0" allowOverlap="1" layoutInCell="1" locked="0" behindDoc="0" simplePos="0" relativeHeight="15962624">
            <wp:simplePos x="0" y="0"/>
            <wp:positionH relativeFrom="page">
              <wp:posOffset>504787</wp:posOffset>
            </wp:positionH>
            <wp:positionV relativeFrom="paragraph">
              <wp:posOffset>-873761</wp:posOffset>
            </wp:positionV>
            <wp:extent cx="6519120" cy="630935"/>
            <wp:effectExtent l="0" t="0" r="0" b="0"/>
            <wp:wrapNone/>
            <wp:docPr id="339" name="image233.png"/>
            <wp:cNvGraphicFramePr>
              <a:graphicFrameLocks noChangeAspect="1"/>
            </wp:cNvGraphicFramePr>
            <a:graphic>
              <a:graphicData uri="http://schemas.openxmlformats.org/drawingml/2006/picture">
                <pic:pic>
                  <pic:nvPicPr>
                    <pic:cNvPr id="340" name="image233.png"/>
                    <pic:cNvPicPr/>
                  </pic:nvPicPr>
                  <pic:blipFill>
                    <a:blip r:embed="rId237" cstate="print"/>
                    <a:stretch>
                      <a:fillRect/>
                    </a:stretch>
                  </pic:blipFill>
                  <pic:spPr>
                    <a:xfrm>
                      <a:off x="0" y="0"/>
                      <a:ext cx="6519120" cy="630935"/>
                    </a:xfrm>
                    <a:prstGeom prst="rect">
                      <a:avLst/>
                    </a:prstGeom>
                  </pic:spPr>
                </pic:pic>
              </a:graphicData>
            </a:graphic>
          </wp:anchor>
        </w:drawing>
      </w:r>
      <w:r>
        <w:rPr/>
        <w:drawing>
          <wp:anchor distT="0" distB="0" distL="0" distR="0" allowOverlap="1" layoutInCell="1" locked="0" behindDoc="0" simplePos="0" relativeHeight="15963136">
            <wp:simplePos x="0" y="0"/>
            <wp:positionH relativeFrom="page">
              <wp:posOffset>7203455</wp:posOffset>
            </wp:positionH>
            <wp:positionV relativeFrom="paragraph">
              <wp:posOffset>-901030</wp:posOffset>
            </wp:positionV>
            <wp:extent cx="6203457" cy="630935"/>
            <wp:effectExtent l="0" t="0" r="0" b="0"/>
            <wp:wrapNone/>
            <wp:docPr id="341" name="image234.png"/>
            <wp:cNvGraphicFramePr>
              <a:graphicFrameLocks noChangeAspect="1"/>
            </wp:cNvGraphicFramePr>
            <a:graphic>
              <a:graphicData uri="http://schemas.openxmlformats.org/drawingml/2006/picture">
                <pic:pic>
                  <pic:nvPicPr>
                    <pic:cNvPr id="342" name="image234.png"/>
                    <pic:cNvPicPr/>
                  </pic:nvPicPr>
                  <pic:blipFill>
                    <a:blip r:embed="rId238" cstate="print"/>
                    <a:stretch>
                      <a:fillRect/>
                    </a:stretch>
                  </pic:blipFill>
                  <pic:spPr>
                    <a:xfrm>
                      <a:off x="0" y="0"/>
                      <a:ext cx="6203457" cy="630935"/>
                    </a:xfrm>
                    <a:prstGeom prst="rect">
                      <a:avLst/>
                    </a:prstGeom>
                  </pic:spPr>
                </pic:pic>
              </a:graphicData>
            </a:graphic>
          </wp:anchor>
        </w:drawing>
      </w:r>
      <w:r>
        <w:rPr/>
        <w:pict>
          <v:shape style="position:absolute;margin-left:541.522705pt;margin-top:-57.148521pt;width:36.75pt;height:19.4pt;mso-position-horizontal-relative:page;mso-position-vertical-relative:paragraph;z-index:15966208" type="#_x0000_t202" id="docshape424" filled="false" stroked="false">
            <v:textbox inset="0,0,0,0" style="layout-flow:vertical">
              <w:txbxContent>
                <w:p>
                  <w:pPr>
                    <w:spacing w:line="714" w:lineRule="exact" w:before="0"/>
                    <w:ind w:left="20" w:right="0" w:firstLine="0"/>
                    <w:jc w:val="left"/>
                    <w:rPr>
                      <w:sz w:val="69"/>
                    </w:rPr>
                  </w:pPr>
                  <w:r>
                    <w:rPr>
                      <w:color w:val="2A2A2A"/>
                      <w:w w:val="100"/>
                      <w:sz w:val="69"/>
                    </w:rPr>
                    <w:t>2</w:t>
                  </w:r>
                </w:p>
              </w:txbxContent>
            </v:textbox>
            <w10:wrap type="none"/>
          </v:shape>
        </w:pict>
      </w:r>
      <w:r>
        <w:rPr>
          <w:color w:val="2A2A2A"/>
          <w:w w:val="150"/>
        </w:rPr>
        <w:t>阴</w:t>
      </w:r>
      <w:r>
        <w:rPr>
          <w:color w:val="2A2A2A"/>
          <w:w w:val="150"/>
        </w:rPr>
        <w:t>道</w:t>
      </w:r>
      <w:r>
        <w:rPr>
          <w:color w:val="2A2A2A"/>
          <w:w w:val="150"/>
        </w:rPr>
        <w:t>感</w:t>
      </w:r>
      <w:r>
        <w:rPr>
          <w:color w:val="2A2A2A"/>
          <w:spacing w:val="-10"/>
          <w:w w:val="150"/>
        </w:rPr>
        <w:t>染</w:t>
      </w:r>
    </w:p>
    <w:p>
      <w:pPr>
        <w:pStyle w:val="BodyText"/>
        <w:rPr>
          <w:sz w:val="20"/>
        </w:rPr>
      </w:pPr>
    </w:p>
    <w:p>
      <w:pPr>
        <w:pStyle w:val="BodyText"/>
        <w:rPr>
          <w:sz w:val="20"/>
        </w:rPr>
      </w:pPr>
    </w:p>
    <w:p>
      <w:pPr>
        <w:pStyle w:val="BodyText"/>
        <w:rPr>
          <w:sz w:val="20"/>
        </w:rPr>
      </w:pPr>
    </w:p>
    <w:p>
      <w:pPr>
        <w:pStyle w:val="BodyText"/>
        <w:rPr>
          <w:sz w:val="20"/>
        </w:rPr>
      </w:pPr>
    </w:p>
    <w:p>
      <w:pPr>
        <w:spacing w:after="0"/>
        <w:rPr>
          <w:sz w:val="20"/>
        </w:rPr>
        <w:sectPr>
          <w:pgSz w:w="21750" w:h="31660"/>
          <w:pgMar w:top="100" w:bottom="280" w:left="0" w:right="0"/>
        </w:sectPr>
      </w:pPr>
    </w:p>
    <w:p>
      <w:pPr>
        <w:spacing w:before="216"/>
        <w:ind w:left="905" w:right="0" w:firstLine="0"/>
        <w:jc w:val="left"/>
        <w:rPr>
          <w:sz w:val="38"/>
        </w:rPr>
      </w:pPr>
      <w:r>
        <w:rPr>
          <w:color w:val="BDBDBD"/>
          <w:w w:val="105"/>
          <w:sz w:val="30"/>
          <w:shd w:fill="E6E6E6" w:color="auto" w:val="clear"/>
        </w:rPr>
        <w:t>i</w:t>
      </w:r>
      <w:r>
        <w:rPr>
          <w:rFonts w:ascii="Times New Roman" w:eastAsia="Times New Roman"/>
          <w:color w:val="A5A5A5"/>
          <w:w w:val="105"/>
          <w:sz w:val="46"/>
          <w:shd w:fill="E6E6E6" w:color="auto" w:val="clear"/>
        </w:rPr>
        <w:t>r</w:t>
      </w:r>
      <w:r>
        <w:rPr>
          <w:color w:val="444444"/>
          <w:w w:val="105"/>
          <w:sz w:val="38"/>
        </w:rPr>
        <w:t>阴</w:t>
      </w:r>
      <w:r>
        <w:rPr>
          <w:color w:val="444444"/>
          <w:w w:val="105"/>
          <w:sz w:val="38"/>
        </w:rPr>
        <w:t>道</w:t>
      </w:r>
      <w:r>
        <w:rPr>
          <w:color w:val="444444"/>
          <w:w w:val="105"/>
          <w:sz w:val="38"/>
        </w:rPr>
        <w:t>感</w:t>
      </w:r>
      <w:r>
        <w:rPr>
          <w:color w:val="444444"/>
          <w:w w:val="105"/>
          <w:sz w:val="38"/>
        </w:rPr>
        <w:t>染</w:t>
      </w:r>
      <w:r>
        <w:rPr>
          <w:color w:val="444444"/>
          <w:w w:val="105"/>
          <w:sz w:val="38"/>
        </w:rPr>
        <w:t>是</w:t>
      </w:r>
      <w:r>
        <w:rPr>
          <w:color w:val="444444"/>
          <w:w w:val="105"/>
          <w:sz w:val="38"/>
        </w:rPr>
        <w:t>由</w:t>
      </w:r>
      <w:r>
        <w:rPr>
          <w:color w:val="444444"/>
          <w:w w:val="105"/>
          <w:sz w:val="38"/>
        </w:rPr>
        <w:t>微</w:t>
      </w:r>
      <w:r>
        <w:rPr>
          <w:color w:val="444444"/>
          <w:w w:val="105"/>
          <w:sz w:val="38"/>
        </w:rPr>
        <w:t>生</w:t>
      </w:r>
      <w:r>
        <w:rPr>
          <w:color w:val="444444"/>
          <w:w w:val="105"/>
          <w:sz w:val="38"/>
        </w:rPr>
        <w:t>物</w:t>
      </w:r>
      <w:r>
        <w:rPr>
          <w:color w:val="444444"/>
          <w:w w:val="105"/>
          <w:sz w:val="38"/>
        </w:rPr>
        <w:t>引</w:t>
      </w:r>
      <w:r>
        <w:rPr>
          <w:color w:val="444444"/>
          <w:w w:val="105"/>
          <w:sz w:val="38"/>
        </w:rPr>
        <w:t>起</w:t>
      </w:r>
      <w:r>
        <w:rPr>
          <w:color w:val="444444"/>
          <w:w w:val="105"/>
          <w:sz w:val="38"/>
        </w:rPr>
        <w:t>的</w:t>
      </w:r>
      <w:r>
        <w:rPr>
          <w:color w:val="6E6E6E"/>
          <w:w w:val="105"/>
          <w:sz w:val="38"/>
        </w:rPr>
        <w:t>一</w:t>
      </w:r>
      <w:r>
        <w:rPr>
          <w:color w:val="444444"/>
          <w:w w:val="105"/>
          <w:sz w:val="38"/>
        </w:rPr>
        <w:t>种</w:t>
      </w:r>
      <w:r>
        <w:rPr>
          <w:color w:val="444444"/>
          <w:w w:val="105"/>
          <w:sz w:val="38"/>
        </w:rPr>
        <w:t>疾</w:t>
      </w:r>
      <w:r>
        <w:rPr>
          <w:color w:val="444444"/>
          <w:w w:val="105"/>
          <w:sz w:val="38"/>
        </w:rPr>
        <w:t>病</w:t>
      </w:r>
      <w:r>
        <w:rPr>
          <w:color w:val="444444"/>
          <w:w w:val="105"/>
          <w:sz w:val="38"/>
        </w:rPr>
        <w:t>，</w:t>
      </w:r>
      <w:r>
        <w:rPr>
          <w:color w:val="444444"/>
          <w:w w:val="105"/>
          <w:sz w:val="38"/>
        </w:rPr>
        <w:t>但</w:t>
      </w:r>
      <w:r>
        <w:rPr>
          <w:color w:val="444444"/>
          <w:w w:val="105"/>
          <w:sz w:val="38"/>
        </w:rPr>
        <w:t>可</w:t>
      </w:r>
      <w:r>
        <w:rPr>
          <w:color w:val="444444"/>
          <w:w w:val="105"/>
          <w:sz w:val="38"/>
        </w:rPr>
        <w:t>以</w:t>
      </w:r>
      <w:r>
        <w:rPr>
          <w:color w:val="444444"/>
          <w:w w:val="105"/>
          <w:sz w:val="38"/>
        </w:rPr>
        <w:t>采</w:t>
      </w:r>
      <w:r>
        <w:rPr>
          <w:color w:val="444444"/>
          <w:w w:val="105"/>
          <w:sz w:val="38"/>
        </w:rPr>
        <w:t>取</w:t>
      </w:r>
      <w:r>
        <w:rPr>
          <w:color w:val="444444"/>
          <w:spacing w:val="-10"/>
          <w:w w:val="105"/>
          <w:sz w:val="38"/>
        </w:rPr>
        <w:t>预</w:t>
      </w:r>
    </w:p>
    <w:p>
      <w:pPr>
        <w:spacing w:line="314" w:lineRule="auto" w:before="118"/>
        <w:ind w:left="893" w:right="1146" w:firstLine="456"/>
        <w:jc w:val="left"/>
        <w:rPr>
          <w:sz w:val="38"/>
        </w:rPr>
      </w:pPr>
      <w:r>
        <w:rPr>
          <w:color w:val="444444"/>
          <w:spacing w:val="-2"/>
          <w:sz w:val="38"/>
        </w:rPr>
        <w:t>防</w:t>
      </w:r>
      <w:r>
        <w:rPr>
          <w:color w:val="444444"/>
          <w:spacing w:val="-2"/>
          <w:sz w:val="38"/>
        </w:rPr>
        <w:t>措</w:t>
      </w:r>
      <w:r>
        <w:rPr>
          <w:color w:val="444444"/>
          <w:spacing w:val="-2"/>
          <w:sz w:val="38"/>
        </w:rPr>
        <w:t>施</w:t>
      </w:r>
      <w:r>
        <w:rPr>
          <w:color w:val="444444"/>
          <w:spacing w:val="-2"/>
          <w:sz w:val="38"/>
        </w:rPr>
        <w:t>降</w:t>
      </w:r>
      <w:r>
        <w:rPr>
          <w:color w:val="444444"/>
          <w:spacing w:val="-2"/>
          <w:sz w:val="38"/>
        </w:rPr>
        <w:t>低</w:t>
      </w:r>
      <w:r>
        <w:rPr>
          <w:color w:val="444444"/>
          <w:spacing w:val="-2"/>
          <w:sz w:val="38"/>
        </w:rPr>
        <w:t>感</w:t>
      </w:r>
      <w:r>
        <w:rPr>
          <w:color w:val="444444"/>
          <w:spacing w:val="-2"/>
          <w:sz w:val="38"/>
        </w:rPr>
        <w:t>染</w:t>
      </w:r>
      <w:r>
        <w:rPr>
          <w:color w:val="444444"/>
          <w:spacing w:val="-2"/>
          <w:sz w:val="38"/>
        </w:rPr>
        <w:t>儿</w:t>
      </w:r>
      <w:r>
        <w:rPr>
          <w:color w:val="444444"/>
          <w:spacing w:val="-2"/>
          <w:sz w:val="38"/>
        </w:rPr>
        <w:t>率</w:t>
      </w:r>
      <w:r>
        <w:rPr>
          <w:color w:val="444444"/>
          <w:spacing w:val="-2"/>
          <w:sz w:val="38"/>
        </w:rPr>
        <w:t>，</w:t>
      </w:r>
      <w:r>
        <w:rPr>
          <w:color w:val="444444"/>
          <w:spacing w:val="-2"/>
          <w:sz w:val="38"/>
        </w:rPr>
        <w:t>如</w:t>
      </w:r>
      <w:r>
        <w:rPr>
          <w:color w:val="444444"/>
          <w:spacing w:val="-2"/>
          <w:sz w:val="38"/>
        </w:rPr>
        <w:t>穿</w:t>
      </w:r>
      <w:r>
        <w:rPr>
          <w:color w:val="444444"/>
          <w:spacing w:val="-2"/>
          <w:sz w:val="38"/>
        </w:rPr>
        <w:t>着</w:t>
      </w:r>
      <w:r>
        <w:rPr>
          <w:color w:val="444444"/>
          <w:spacing w:val="-2"/>
          <w:sz w:val="38"/>
        </w:rPr>
        <w:t>宽</w:t>
      </w:r>
      <w:r>
        <w:rPr>
          <w:color w:val="444444"/>
          <w:spacing w:val="-2"/>
          <w:sz w:val="38"/>
        </w:rPr>
        <w:t>松</w:t>
      </w:r>
      <w:r>
        <w:rPr>
          <w:color w:val="444444"/>
          <w:spacing w:val="-2"/>
          <w:sz w:val="38"/>
        </w:rPr>
        <w:t>透</w:t>
      </w:r>
      <w:r>
        <w:rPr>
          <w:color w:val="6E6E6E"/>
          <w:spacing w:val="-2"/>
          <w:sz w:val="38"/>
        </w:rPr>
        <w:t>气</w:t>
      </w:r>
      <w:r>
        <w:rPr>
          <w:color w:val="444444"/>
          <w:spacing w:val="-2"/>
          <w:sz w:val="38"/>
        </w:rPr>
        <w:t>的</w:t>
      </w:r>
      <w:r>
        <w:rPr>
          <w:color w:val="444444"/>
          <w:spacing w:val="-2"/>
          <w:sz w:val="38"/>
        </w:rPr>
        <w:t>内</w:t>
      </w:r>
      <w:r>
        <w:rPr>
          <w:color w:val="444444"/>
          <w:spacing w:val="-2"/>
          <w:sz w:val="38"/>
        </w:rPr>
        <w:t>裤</w:t>
      </w:r>
      <w:r>
        <w:rPr>
          <w:color w:val="A5A5A5"/>
          <w:spacing w:val="-2"/>
          <w:sz w:val="38"/>
        </w:rPr>
        <w:t>。</w:t>
      </w:r>
      <w:r>
        <w:rPr>
          <w:color w:val="A5A5A5"/>
          <w:spacing w:val="-2"/>
          <w:w w:val="105"/>
          <w:sz w:val="38"/>
          <w:shd w:fill="E6E6E6" w:color="auto" w:val="clear"/>
        </w:rPr>
        <w:t>珀</w:t>
      </w:r>
      <w:r>
        <w:rPr>
          <w:color w:val="565656"/>
          <w:spacing w:val="-2"/>
          <w:w w:val="105"/>
          <w:sz w:val="38"/>
        </w:rPr>
        <w:t>炎</w:t>
      </w:r>
      <w:r>
        <w:rPr>
          <w:color w:val="565656"/>
          <w:spacing w:val="-2"/>
          <w:w w:val="105"/>
          <w:sz w:val="38"/>
        </w:rPr>
        <w:t>症</w:t>
      </w:r>
      <w:r>
        <w:rPr>
          <w:color w:val="565656"/>
          <w:spacing w:val="-2"/>
          <w:w w:val="105"/>
          <w:sz w:val="38"/>
        </w:rPr>
        <w:t>通</w:t>
      </w:r>
      <w:r>
        <w:rPr>
          <w:color w:val="565656"/>
          <w:spacing w:val="-2"/>
          <w:w w:val="105"/>
          <w:sz w:val="38"/>
        </w:rPr>
        <w:t>常</w:t>
      </w:r>
      <w:r>
        <w:rPr>
          <w:color w:val="565656"/>
          <w:spacing w:val="-2"/>
          <w:w w:val="105"/>
          <w:sz w:val="38"/>
        </w:rPr>
        <w:t>引</w:t>
      </w:r>
      <w:r>
        <w:rPr>
          <w:color w:val="565656"/>
          <w:spacing w:val="-2"/>
          <w:w w:val="105"/>
          <w:sz w:val="38"/>
        </w:rPr>
        <w:t>起</w:t>
      </w:r>
      <w:r>
        <w:rPr>
          <w:color w:val="565656"/>
          <w:spacing w:val="-2"/>
          <w:w w:val="105"/>
          <w:sz w:val="38"/>
        </w:rPr>
        <w:t>白</w:t>
      </w:r>
      <w:r>
        <w:rPr>
          <w:color w:val="565656"/>
          <w:spacing w:val="-2"/>
          <w:w w:val="105"/>
          <w:sz w:val="38"/>
        </w:rPr>
        <w:t>带</w:t>
      </w:r>
      <w:r>
        <w:rPr>
          <w:color w:val="565656"/>
          <w:spacing w:val="-2"/>
          <w:w w:val="105"/>
          <w:sz w:val="38"/>
        </w:rPr>
        <w:t>异</w:t>
      </w:r>
      <w:r>
        <w:rPr>
          <w:color w:val="565656"/>
          <w:spacing w:val="-2"/>
          <w:w w:val="105"/>
          <w:sz w:val="38"/>
        </w:rPr>
        <w:t>常</w:t>
      </w:r>
      <w:r>
        <w:rPr>
          <w:color w:val="565656"/>
          <w:spacing w:val="-2"/>
          <w:w w:val="105"/>
          <w:sz w:val="38"/>
        </w:rPr>
        <w:t>，</w:t>
      </w:r>
      <w:r>
        <w:rPr>
          <w:color w:val="565656"/>
          <w:spacing w:val="-2"/>
          <w:w w:val="105"/>
          <w:sz w:val="38"/>
        </w:rPr>
        <w:t>伴</w:t>
      </w:r>
      <w:r>
        <w:rPr>
          <w:color w:val="565656"/>
          <w:spacing w:val="-2"/>
          <w:w w:val="105"/>
          <w:sz w:val="38"/>
        </w:rPr>
        <w:t>随</w:t>
      </w:r>
      <w:r>
        <w:rPr>
          <w:color w:val="565656"/>
          <w:spacing w:val="-2"/>
          <w:w w:val="105"/>
          <w:sz w:val="38"/>
        </w:rPr>
        <w:t>痛</w:t>
      </w:r>
      <w:r>
        <w:rPr>
          <w:color w:val="565656"/>
          <w:spacing w:val="-2"/>
          <w:w w:val="105"/>
          <w:sz w:val="38"/>
        </w:rPr>
        <w:t>痒</w:t>
      </w:r>
      <w:r>
        <w:rPr>
          <w:color w:val="565656"/>
          <w:spacing w:val="-2"/>
          <w:w w:val="105"/>
          <w:sz w:val="38"/>
        </w:rPr>
        <w:t>和</w:t>
      </w:r>
      <w:r>
        <w:rPr>
          <w:color w:val="565656"/>
          <w:spacing w:val="-2"/>
          <w:w w:val="105"/>
          <w:sz w:val="38"/>
        </w:rPr>
        <w:t>红</w:t>
      </w:r>
      <w:r>
        <w:rPr>
          <w:color w:val="565656"/>
          <w:spacing w:val="-2"/>
          <w:w w:val="105"/>
          <w:sz w:val="38"/>
        </w:rPr>
        <w:t>肿</w:t>
      </w:r>
      <w:r>
        <w:rPr>
          <w:color w:val="A5A5A5"/>
          <w:spacing w:val="-2"/>
          <w:w w:val="105"/>
          <w:sz w:val="38"/>
        </w:rPr>
        <w:t>。</w:t>
      </w:r>
    </w:p>
    <w:p>
      <w:pPr>
        <w:spacing w:line="331" w:lineRule="auto" w:before="0"/>
        <w:ind w:left="1361" w:right="288" w:hanging="481"/>
        <w:jc w:val="left"/>
        <w:rPr>
          <w:sz w:val="38"/>
        </w:rPr>
      </w:pPr>
      <w:r>
        <w:rPr>
          <w:color w:val="A5A5A5"/>
          <w:spacing w:val="-2"/>
          <w:w w:val="110"/>
          <w:sz w:val="38"/>
          <w:shd w:fill="E6E6E6" w:color="auto" w:val="clear"/>
        </w:rPr>
        <w:t>叨</w:t>
      </w:r>
      <w:r>
        <w:rPr>
          <w:color w:val="444444"/>
          <w:spacing w:val="-2"/>
          <w:w w:val="110"/>
          <w:sz w:val="38"/>
        </w:rPr>
        <w:t>可</w:t>
      </w:r>
      <w:r>
        <w:rPr>
          <w:color w:val="444444"/>
          <w:spacing w:val="-2"/>
          <w:w w:val="110"/>
          <w:sz w:val="38"/>
        </w:rPr>
        <w:t>从</w:t>
      </w:r>
      <w:r>
        <w:rPr>
          <w:color w:val="444444"/>
          <w:spacing w:val="-2"/>
          <w:w w:val="110"/>
          <w:sz w:val="38"/>
        </w:rPr>
        <w:t>阴</w:t>
      </w:r>
      <w:r>
        <w:rPr>
          <w:color w:val="444444"/>
          <w:spacing w:val="-2"/>
          <w:w w:val="110"/>
          <w:sz w:val="38"/>
        </w:rPr>
        <w:t>道</w:t>
      </w:r>
      <w:r>
        <w:rPr>
          <w:color w:val="444444"/>
          <w:spacing w:val="-2"/>
          <w:w w:val="110"/>
          <w:sz w:val="38"/>
        </w:rPr>
        <w:t>或</w:t>
      </w:r>
      <w:r>
        <w:rPr>
          <w:color w:val="444444"/>
          <w:spacing w:val="-2"/>
          <w:w w:val="110"/>
          <w:sz w:val="38"/>
        </w:rPr>
        <w:t>宫</w:t>
      </w:r>
      <w:r>
        <w:rPr>
          <w:color w:val="444444"/>
          <w:spacing w:val="-2"/>
          <w:w w:val="110"/>
          <w:sz w:val="38"/>
        </w:rPr>
        <w:t>颈</w:t>
      </w:r>
      <w:r>
        <w:rPr>
          <w:color w:val="444444"/>
          <w:spacing w:val="-2"/>
          <w:w w:val="110"/>
          <w:sz w:val="38"/>
        </w:rPr>
        <w:t>取</w:t>
      </w:r>
      <w:r>
        <w:rPr>
          <w:color w:val="444444"/>
          <w:spacing w:val="-2"/>
          <w:w w:val="110"/>
          <w:sz w:val="38"/>
        </w:rPr>
        <w:t>得</w:t>
      </w:r>
      <w:r>
        <w:rPr>
          <w:color w:val="444444"/>
          <w:spacing w:val="-2"/>
          <w:w w:val="110"/>
          <w:sz w:val="38"/>
        </w:rPr>
        <w:t>白</w:t>
      </w:r>
      <w:r>
        <w:rPr>
          <w:color w:val="444444"/>
          <w:spacing w:val="-2"/>
          <w:w w:val="110"/>
          <w:sz w:val="38"/>
        </w:rPr>
        <w:t>带</w:t>
      </w:r>
      <w:r>
        <w:rPr>
          <w:color w:val="444444"/>
          <w:spacing w:val="-2"/>
          <w:w w:val="110"/>
          <w:sz w:val="38"/>
        </w:rPr>
        <w:t>检</w:t>
      </w:r>
      <w:r>
        <w:rPr>
          <w:color w:val="444444"/>
          <w:spacing w:val="-2"/>
          <w:w w:val="110"/>
          <w:sz w:val="38"/>
        </w:rPr>
        <w:t>测</w:t>
      </w:r>
      <w:r>
        <w:rPr>
          <w:color w:val="444444"/>
          <w:spacing w:val="-2"/>
          <w:w w:val="110"/>
          <w:sz w:val="38"/>
        </w:rPr>
        <w:t>引</w:t>
      </w:r>
      <w:r>
        <w:rPr>
          <w:color w:val="444444"/>
          <w:spacing w:val="-2"/>
          <w:w w:val="110"/>
          <w:sz w:val="38"/>
        </w:rPr>
        <w:t>起</w:t>
      </w:r>
      <w:r>
        <w:rPr>
          <w:color w:val="444444"/>
          <w:spacing w:val="-2"/>
          <w:w w:val="110"/>
          <w:sz w:val="38"/>
        </w:rPr>
        <w:t>炎</w:t>
      </w:r>
      <w:r>
        <w:rPr>
          <w:color w:val="444444"/>
          <w:spacing w:val="-2"/>
          <w:w w:val="110"/>
          <w:sz w:val="38"/>
        </w:rPr>
        <w:t>症</w:t>
      </w:r>
      <w:r>
        <w:rPr>
          <w:color w:val="444444"/>
          <w:spacing w:val="-2"/>
          <w:w w:val="110"/>
          <w:sz w:val="38"/>
        </w:rPr>
        <w:t>的</w:t>
      </w:r>
      <w:r>
        <w:rPr>
          <w:color w:val="444444"/>
          <w:spacing w:val="-2"/>
          <w:w w:val="110"/>
          <w:sz w:val="38"/>
        </w:rPr>
        <w:t>微</w:t>
      </w:r>
      <w:r>
        <w:rPr>
          <w:color w:val="444444"/>
          <w:spacing w:val="-2"/>
          <w:w w:val="110"/>
          <w:sz w:val="38"/>
        </w:rPr>
        <w:t>生</w:t>
      </w:r>
      <w:r>
        <w:rPr>
          <w:color w:val="444444"/>
          <w:spacing w:val="-2"/>
          <w:w w:val="110"/>
          <w:sz w:val="38"/>
        </w:rPr>
        <w:t>物</w:t>
      </w:r>
      <w:r>
        <w:rPr>
          <w:color w:val="444444"/>
          <w:spacing w:val="-2"/>
          <w:w w:val="110"/>
          <w:sz w:val="38"/>
        </w:rPr>
        <w:t>确</w:t>
      </w:r>
      <w:r>
        <w:rPr>
          <w:color w:val="444444"/>
          <w:spacing w:val="-4"/>
          <w:w w:val="110"/>
          <w:sz w:val="38"/>
        </w:rPr>
        <w:t>定</w:t>
      </w:r>
      <w:r>
        <w:rPr>
          <w:color w:val="444444"/>
          <w:spacing w:val="-4"/>
          <w:w w:val="110"/>
          <w:sz w:val="38"/>
        </w:rPr>
        <w:t>病</w:t>
      </w:r>
      <w:r>
        <w:rPr>
          <w:color w:val="444444"/>
          <w:spacing w:val="-4"/>
          <w:w w:val="110"/>
          <w:sz w:val="38"/>
        </w:rPr>
        <w:t>因</w:t>
      </w:r>
      <w:r>
        <w:rPr>
          <w:color w:val="A5A5A5"/>
          <w:spacing w:val="-4"/>
          <w:w w:val="110"/>
          <w:sz w:val="38"/>
        </w:rPr>
        <w:t>。</w:t>
      </w:r>
    </w:p>
    <w:p>
      <w:pPr>
        <w:spacing w:line="393" w:lineRule="exact" w:before="0"/>
        <w:ind w:left="885" w:right="0" w:firstLine="0"/>
        <w:jc w:val="left"/>
        <w:rPr>
          <w:sz w:val="38"/>
        </w:rPr>
      </w:pPr>
      <w:r>
        <w:rPr>
          <w:color w:val="919191"/>
          <w:w w:val="105"/>
          <w:sz w:val="22"/>
        </w:rPr>
        <w:t>舅</w:t>
      </w:r>
      <w:r>
        <w:rPr>
          <w:rFonts w:ascii="Times New Roman" w:eastAsia="Times New Roman"/>
          <w:color w:val="919191"/>
          <w:w w:val="105"/>
          <w:sz w:val="30"/>
        </w:rPr>
        <w:t>I</w:t>
      </w:r>
      <w:r>
        <w:rPr>
          <w:color w:val="444444"/>
          <w:spacing w:val="-1"/>
          <w:w w:val="105"/>
          <w:sz w:val="38"/>
        </w:rPr>
        <w:t>依据病因治疗，但坐浴和口服抗组胺药物通常能够减</w:t>
      </w:r>
    </w:p>
    <w:p>
      <w:pPr>
        <w:spacing w:before="159"/>
        <w:ind w:left="1380" w:right="0" w:firstLine="0"/>
        <w:jc w:val="left"/>
        <w:rPr>
          <w:sz w:val="38"/>
        </w:rPr>
      </w:pPr>
      <w:r>
        <w:rPr>
          <w:color w:val="444444"/>
          <w:w w:val="105"/>
          <w:sz w:val="38"/>
        </w:rPr>
        <w:t>轻痛痒症状</w:t>
      </w:r>
      <w:r>
        <w:rPr>
          <w:color w:val="A5A5A5"/>
          <w:spacing w:val="-10"/>
          <w:w w:val="105"/>
          <w:sz w:val="38"/>
        </w:rPr>
        <w:t>。</w:t>
      </w:r>
    </w:p>
    <w:p>
      <w:pPr>
        <w:spacing w:line="314" w:lineRule="auto" w:before="120"/>
        <w:ind w:left="842" w:right="0" w:firstLine="797"/>
        <w:jc w:val="left"/>
        <w:rPr>
          <w:sz w:val="38"/>
        </w:rPr>
      </w:pPr>
      <w:r>
        <w:rPr>
          <w:color w:val="444444"/>
          <w:w w:val="101"/>
          <w:sz w:val="38"/>
        </w:rPr>
        <w:t>在美国，阴道感染是妇女就诊的最常见原因之</w:t>
      </w:r>
      <w:r>
        <w:rPr>
          <w:color w:val="828282"/>
          <w:w w:val="101"/>
          <w:sz w:val="38"/>
        </w:rPr>
        <w:t>一</w:t>
      </w:r>
      <w:r>
        <w:rPr>
          <w:color w:val="2A2A2A"/>
          <w:w w:val="101"/>
          <w:sz w:val="38"/>
        </w:rPr>
        <w:t>，</w:t>
      </w:r>
      <w:r>
        <w:rPr>
          <w:color w:val="565656"/>
          <w:w w:val="101"/>
          <w:sz w:val="38"/>
        </w:rPr>
        <w:t>每</w:t>
      </w:r>
      <w:r>
        <w:rPr>
          <w:color w:val="565656"/>
          <w:spacing w:val="1"/>
          <w:w w:val="107"/>
          <w:sz w:val="38"/>
        </w:rPr>
        <w:t>年约有</w:t>
      </w:r>
      <w:r>
        <w:rPr>
          <w:rFonts w:ascii="Arial" w:eastAsia="Arial"/>
          <w:color w:val="2A2A2A"/>
          <w:w w:val="107"/>
          <w:sz w:val="38"/>
        </w:rPr>
        <w:t>1</w:t>
      </w:r>
      <w:r>
        <w:rPr>
          <w:rFonts w:ascii="Arial" w:eastAsia="Arial"/>
          <w:color w:val="444444"/>
          <w:w w:val="107"/>
          <w:sz w:val="38"/>
        </w:rPr>
        <w:t>0</w:t>
      </w:r>
      <w:r>
        <w:rPr>
          <w:rFonts w:ascii="Arial" w:eastAsia="Arial"/>
          <w:color w:val="2A2A2A"/>
          <w:w w:val="107"/>
          <w:sz w:val="38"/>
        </w:rPr>
        <w:t>00</w:t>
      </w:r>
      <w:r>
        <w:rPr>
          <w:color w:val="444444"/>
          <w:spacing w:val="1"/>
          <w:w w:val="107"/>
          <w:sz w:val="38"/>
        </w:rPr>
        <w:t>万妇女因此而就诊</w:t>
      </w:r>
      <w:r>
        <w:rPr>
          <w:color w:val="A5A5A5"/>
          <w:spacing w:val="1"/>
          <w:w w:val="107"/>
          <w:sz w:val="38"/>
        </w:rPr>
        <w:t>。</w:t>
      </w:r>
      <w:r>
        <w:rPr>
          <w:color w:val="444444"/>
          <w:spacing w:val="1"/>
          <w:w w:val="107"/>
          <w:sz w:val="38"/>
        </w:rPr>
        <w:t>阴道感染会引起不适</w:t>
      </w:r>
      <w:r>
        <w:rPr>
          <w:color w:val="6E6E6E"/>
          <w:spacing w:val="-12"/>
          <w:w w:val="107"/>
          <w:sz w:val="38"/>
        </w:rPr>
        <w:t>、</w:t>
      </w:r>
      <w:r>
        <w:rPr>
          <w:color w:val="444444"/>
          <w:spacing w:val="2"/>
          <w:w w:val="103"/>
          <w:sz w:val="38"/>
        </w:rPr>
        <w:t>分泌物异常和阴道异味，但有这些症状不一定就是炎症</w:t>
      </w:r>
      <w:r>
        <w:rPr>
          <w:color w:val="A5A5A5"/>
          <w:w w:val="103"/>
          <w:sz w:val="38"/>
        </w:rPr>
        <w:t>。</w:t>
      </w:r>
      <w:r>
        <w:rPr>
          <w:color w:val="444444"/>
          <w:w w:val="106"/>
          <w:sz w:val="38"/>
        </w:rPr>
        <w:t>相反，阴道炎症可能是化学或机械刺激引起的（如使用</w:t>
      </w:r>
      <w:r>
        <w:rPr>
          <w:color w:val="565656"/>
          <w:w w:val="98"/>
          <w:sz w:val="38"/>
        </w:rPr>
        <w:t>卫生产品、沐浴液、洗衣粉、避孕膏、避孕药膜、合成纤维</w:t>
      </w:r>
      <w:r>
        <w:rPr>
          <w:color w:val="444444"/>
          <w:spacing w:val="3"/>
          <w:w w:val="99"/>
          <w:sz w:val="38"/>
        </w:rPr>
        <w:t>的内衣等），称之为非感染性阴道炎</w:t>
      </w:r>
      <w:r>
        <w:rPr>
          <w:color w:val="A5A5A5"/>
          <w:w w:val="99"/>
          <w:sz w:val="38"/>
        </w:rPr>
        <w:t>。</w:t>
      </w:r>
    </w:p>
    <w:p>
      <w:pPr>
        <w:spacing w:line="240" w:lineRule="auto" w:before="0"/>
        <w:rPr>
          <w:sz w:val="20"/>
        </w:rPr>
      </w:pPr>
      <w:r>
        <w:rPr/>
        <w:br w:type="column"/>
      </w:r>
      <w:r>
        <w:rPr>
          <w:sz w:val="20"/>
        </w:rPr>
      </w:r>
    </w:p>
    <w:p>
      <w:pPr>
        <w:pStyle w:val="BodyText"/>
        <w:spacing w:before="10"/>
        <w:rPr>
          <w:sz w:val="11"/>
        </w:rPr>
      </w:pPr>
      <w:r>
        <w:rPr/>
        <w:pict>
          <v:shape style="position:absolute;margin-left:578.480652pt;margin-top:8.374746pt;width:462.5pt;height:.1pt;mso-position-horizontal-relative:page;mso-position-vertical-relative:paragraph;z-index:-15495680;mso-wrap-distance-left:0;mso-wrap-distance-right:0" id="docshape425" coordorigin="11570,167" coordsize="9250,0" path="m11570,167l20819,167e" filled="false" stroked="true" strokeweight="2.683957pt" strokecolor="#000000">
            <v:path arrowok="t"/>
            <v:stroke dashstyle="solid"/>
            <w10:wrap type="topAndBottom"/>
          </v:shape>
        </w:pict>
      </w:r>
    </w:p>
    <w:p>
      <w:pPr>
        <w:spacing w:before="114"/>
        <w:ind w:left="1658" w:right="0" w:firstLine="0"/>
        <w:jc w:val="left"/>
        <w:rPr>
          <w:sz w:val="6"/>
        </w:rPr>
      </w:pPr>
      <w:r>
        <w:rPr>
          <w:color w:val="A5A5A5"/>
          <w:w w:val="95"/>
          <w:sz w:val="53"/>
          <w:shd w:fill="E6E6E6" w:color="auto" w:val="clear"/>
        </w:rPr>
        <w:t>玉</w:t>
      </w:r>
      <w:r>
        <w:rPr>
          <w:color w:val="A5A5A5"/>
          <w:w w:val="95"/>
          <w:sz w:val="53"/>
          <w:shd w:fill="E6E6E6" w:color="auto" w:val="clear"/>
        </w:rPr>
        <w:t>你</w:t>
      </w:r>
      <w:r>
        <w:rPr>
          <w:color w:val="A5A5A5"/>
          <w:w w:val="95"/>
          <w:sz w:val="53"/>
          <w:shd w:fill="E6E6E6" w:color="auto" w:val="clear"/>
        </w:rPr>
        <w:t>知</w:t>
      </w:r>
      <w:r>
        <w:rPr>
          <w:color w:val="A5A5A5"/>
          <w:w w:val="95"/>
          <w:sz w:val="53"/>
          <w:shd w:fill="E6E6E6" w:color="auto" w:val="clear"/>
        </w:rPr>
        <w:t>道</w:t>
      </w:r>
      <w:r>
        <w:rPr>
          <w:color w:val="A5A5A5"/>
          <w:w w:val="95"/>
          <w:sz w:val="53"/>
          <w:shd w:fill="E6E6E6" w:color="auto" w:val="clear"/>
        </w:rPr>
        <w:t>吗</w:t>
      </w:r>
      <w:r>
        <w:rPr>
          <w:color w:val="A5A5A5"/>
          <w:w w:val="95"/>
          <w:sz w:val="53"/>
          <w:shd w:fill="E6E6E6" w:color="auto" w:val="clear"/>
        </w:rPr>
        <w:t>..</w:t>
      </w:r>
      <w:r>
        <w:rPr>
          <w:color w:val="A5A5A5"/>
          <w:spacing w:val="-23"/>
          <w:w w:val="95"/>
          <w:sz w:val="53"/>
        </w:rPr>
        <w:t> </w:t>
      </w:r>
      <w:r>
        <w:rPr>
          <w:color w:val="828282"/>
          <w:spacing w:val="-5"/>
          <w:w w:val="55"/>
          <w:sz w:val="53"/>
        </w:rPr>
        <w:t>-- </w:t>
      </w:r>
      <w:r>
        <w:rPr>
          <w:rFonts w:ascii="Arial" w:hAnsi="Arial" w:eastAsia="Arial"/>
          <w:color w:val="919191"/>
          <w:w w:val="95"/>
          <w:sz w:val="13"/>
        </w:rPr>
        <w:t>♦</w:t>
      </w:r>
      <w:r>
        <w:rPr>
          <w:color w:val="6E6E6E"/>
          <w:w w:val="95"/>
          <w:sz w:val="6"/>
        </w:rPr>
        <w:t>穹</w:t>
      </w:r>
      <w:r>
        <w:rPr>
          <w:color w:val="6E6E6E"/>
          <w:spacing w:val="-10"/>
          <w:w w:val="95"/>
          <w:sz w:val="6"/>
        </w:rPr>
        <w:t>畸</w:t>
      </w:r>
    </w:p>
    <w:p>
      <w:pPr>
        <w:spacing w:line="324" w:lineRule="auto" w:before="175"/>
        <w:ind w:left="980" w:right="1150" w:firstLine="1123"/>
        <w:jc w:val="left"/>
        <w:rPr>
          <w:sz w:val="38"/>
        </w:rPr>
      </w:pPr>
      <w:r>
        <w:rPr/>
        <w:drawing>
          <wp:anchor distT="0" distB="0" distL="0" distR="0" allowOverlap="1" layoutInCell="1" locked="0" behindDoc="1" simplePos="0" relativeHeight="478971904">
            <wp:simplePos x="0" y="0"/>
            <wp:positionH relativeFrom="page">
              <wp:posOffset>7503600</wp:posOffset>
            </wp:positionH>
            <wp:positionV relativeFrom="paragraph">
              <wp:posOffset>-299438</wp:posOffset>
            </wp:positionV>
            <wp:extent cx="682145" cy="640821"/>
            <wp:effectExtent l="0" t="0" r="0" b="0"/>
            <wp:wrapNone/>
            <wp:docPr id="343" name="image235.png"/>
            <wp:cNvGraphicFramePr>
              <a:graphicFrameLocks noChangeAspect="1"/>
            </wp:cNvGraphicFramePr>
            <a:graphic>
              <a:graphicData uri="http://schemas.openxmlformats.org/drawingml/2006/picture">
                <pic:pic>
                  <pic:nvPicPr>
                    <pic:cNvPr id="344" name="image235.png"/>
                    <pic:cNvPicPr/>
                  </pic:nvPicPr>
                  <pic:blipFill>
                    <a:blip r:embed="rId239" cstate="print"/>
                    <a:stretch>
                      <a:fillRect/>
                    </a:stretch>
                  </pic:blipFill>
                  <pic:spPr>
                    <a:xfrm>
                      <a:off x="0" y="0"/>
                      <a:ext cx="682145" cy="640821"/>
                    </a:xfrm>
                    <a:prstGeom prst="rect">
                      <a:avLst/>
                    </a:prstGeom>
                  </pic:spPr>
                </pic:pic>
              </a:graphicData>
            </a:graphic>
          </wp:anchor>
        </w:drawing>
      </w:r>
      <w:r>
        <w:rPr>
          <w:color w:val="444444"/>
          <w:spacing w:val="-2"/>
          <w:w w:val="105"/>
          <w:sz w:val="38"/>
        </w:rPr>
        <w:t>儿童大便后从后向前擦拭，会把细菌从肛门</w:t>
      </w:r>
      <w:r>
        <w:rPr>
          <w:color w:val="565656"/>
          <w:spacing w:val="-2"/>
          <w:w w:val="105"/>
          <w:sz w:val="38"/>
        </w:rPr>
        <w:t>带到阴道从而导致阴道炎</w:t>
      </w:r>
      <w:r>
        <w:rPr>
          <w:color w:val="BDBDBD"/>
          <w:spacing w:val="-2"/>
          <w:w w:val="105"/>
          <w:sz w:val="38"/>
        </w:rPr>
        <w:t>。</w:t>
      </w:r>
    </w:p>
    <w:p>
      <w:pPr>
        <w:pStyle w:val="BodyText"/>
        <w:spacing w:line="20" w:lineRule="exact"/>
        <w:ind w:left="749"/>
        <w:rPr>
          <w:sz w:val="2"/>
        </w:rPr>
      </w:pPr>
      <w:r>
        <w:rPr>
          <w:sz w:val="2"/>
        </w:rPr>
        <w:pict>
          <v:group style="width:462.5pt;height:2.15pt;mso-position-horizontal-relative:char;mso-position-vertical-relative:line" id="docshapegroup426" coordorigin="0,0" coordsize="9250,43">
            <v:line style="position:absolute" from="0,21" to="9249,21" stroked="true" strokeweight="2.147166pt" strokecolor="#000000">
              <v:stroke dashstyle="solid"/>
            </v:line>
          </v:group>
        </w:pict>
      </w:r>
      <w:r>
        <w:rPr>
          <w:sz w:val="2"/>
        </w:rPr>
      </w:r>
    </w:p>
    <w:p>
      <w:pPr>
        <w:pStyle w:val="BodyText"/>
        <w:spacing w:before="5"/>
        <w:rPr>
          <w:sz w:val="54"/>
        </w:rPr>
      </w:pPr>
    </w:p>
    <w:p>
      <w:pPr>
        <w:spacing w:line="309" w:lineRule="auto" w:before="0"/>
        <w:ind w:left="516" w:right="627" w:firstLine="819"/>
        <w:jc w:val="both"/>
        <w:rPr>
          <w:sz w:val="38"/>
        </w:rPr>
      </w:pPr>
      <w:r>
        <w:rPr>
          <w:color w:val="565656"/>
          <w:spacing w:val="-1"/>
          <w:w w:val="106"/>
          <w:sz w:val="38"/>
        </w:rPr>
        <w:t>白带异常可能不是由阴道感染引起，某些性传播疾</w:t>
      </w:r>
      <w:r>
        <w:rPr>
          <w:color w:val="565656"/>
          <w:spacing w:val="1"/>
          <w:w w:val="109"/>
          <w:sz w:val="38"/>
        </w:rPr>
        <w:t>病也会引起白带异常，如衣原体感染或淋病</w:t>
      </w:r>
      <w:r>
        <w:rPr>
          <w:rFonts w:ascii="Arial" w:eastAsia="Arial"/>
          <w:color w:val="919191"/>
          <w:w w:val="115"/>
          <w:sz w:val="15"/>
        </w:rPr>
        <w:t>3</w:t>
      </w:r>
      <w:r>
        <w:rPr>
          <w:color w:val="565656"/>
          <w:w w:val="109"/>
          <w:sz w:val="38"/>
        </w:rPr>
        <w:t>这些疾病</w:t>
      </w:r>
      <w:r>
        <w:rPr>
          <w:color w:val="444444"/>
          <w:spacing w:val="2"/>
          <w:w w:val="105"/>
          <w:sz w:val="38"/>
        </w:rPr>
        <w:t>也会影响其他生殖器官如宫颈或子宫</w:t>
      </w:r>
      <w:r>
        <w:rPr>
          <w:color w:val="A5A5A5"/>
          <w:spacing w:val="2"/>
          <w:w w:val="105"/>
          <w:sz w:val="38"/>
        </w:rPr>
        <w:t>。</w:t>
      </w:r>
      <w:r>
        <w:rPr>
          <w:color w:val="565656"/>
          <w:spacing w:val="1"/>
          <w:w w:val="105"/>
          <w:sz w:val="38"/>
        </w:rPr>
        <w:t>生殖器疤疹表现</w:t>
      </w:r>
      <w:r>
        <w:rPr>
          <w:color w:val="444444"/>
          <w:spacing w:val="2"/>
          <w:w w:val="105"/>
          <w:sz w:val="38"/>
        </w:rPr>
        <w:t>为外阴阴道和宫颈的水泡，也会引起白带异常</w:t>
      </w:r>
      <w:r>
        <w:rPr>
          <w:color w:val="A5A5A5"/>
          <w:w w:val="105"/>
          <w:sz w:val="38"/>
        </w:rPr>
        <w:t>。</w:t>
      </w:r>
    </w:p>
    <w:p>
      <w:pPr>
        <w:spacing w:before="9"/>
        <w:ind w:left="538" w:right="0" w:firstLine="0"/>
        <w:jc w:val="left"/>
        <w:rPr>
          <w:sz w:val="38"/>
        </w:rPr>
      </w:pPr>
      <w:r>
        <w:rPr>
          <w:color w:val="444444"/>
          <w:w w:val="105"/>
          <w:sz w:val="38"/>
        </w:rPr>
        <w:t>病</w:t>
      </w:r>
      <w:r>
        <w:rPr>
          <w:color w:val="444444"/>
          <w:spacing w:val="-10"/>
          <w:w w:val="110"/>
          <w:sz w:val="38"/>
        </w:rPr>
        <w:t>因</w:t>
      </w:r>
    </w:p>
    <w:p>
      <w:pPr>
        <w:spacing w:line="307" w:lineRule="auto" w:before="120"/>
        <w:ind w:left="1328" w:right="1820" w:firstLine="21"/>
        <w:jc w:val="left"/>
        <w:rPr>
          <w:sz w:val="38"/>
        </w:rPr>
      </w:pPr>
      <w:r>
        <w:rPr>
          <w:color w:val="444444"/>
          <w:spacing w:val="-2"/>
          <w:sz w:val="38"/>
        </w:rPr>
        <w:t>阴道感染可由细菌、念珠菌</w:t>
      </w:r>
      <w:r>
        <w:rPr>
          <w:color w:val="6E6E6E"/>
          <w:spacing w:val="-2"/>
          <w:sz w:val="38"/>
        </w:rPr>
        <w:t>、</w:t>
      </w:r>
      <w:r>
        <w:rPr>
          <w:color w:val="444444"/>
          <w:spacing w:val="-2"/>
          <w:sz w:val="38"/>
        </w:rPr>
        <w:t>病毒感染引起</w:t>
      </w:r>
      <w:r>
        <w:rPr>
          <w:color w:val="919191"/>
          <w:spacing w:val="-2"/>
          <w:sz w:val="38"/>
        </w:rPr>
        <w:t>。</w:t>
      </w:r>
      <w:r>
        <w:rPr>
          <w:color w:val="444444"/>
          <w:spacing w:val="-2"/>
          <w:sz w:val="38"/>
        </w:rPr>
        <w:t>引</w:t>
      </w:r>
      <w:r>
        <w:rPr>
          <w:color w:val="444444"/>
          <w:spacing w:val="-2"/>
          <w:sz w:val="38"/>
        </w:rPr>
        <w:t>起</w:t>
      </w:r>
      <w:r>
        <w:rPr>
          <w:color w:val="444444"/>
          <w:spacing w:val="-2"/>
          <w:sz w:val="38"/>
        </w:rPr>
        <w:t>感</w:t>
      </w:r>
      <w:r>
        <w:rPr>
          <w:color w:val="444444"/>
          <w:spacing w:val="-2"/>
          <w:sz w:val="38"/>
        </w:rPr>
        <w:t>染</w:t>
      </w:r>
      <w:r>
        <w:rPr>
          <w:color w:val="444444"/>
          <w:spacing w:val="-2"/>
          <w:sz w:val="38"/>
        </w:rPr>
        <w:t>的</w:t>
      </w:r>
      <w:r>
        <w:rPr>
          <w:color w:val="444444"/>
          <w:spacing w:val="-2"/>
          <w:sz w:val="38"/>
        </w:rPr>
        <w:t>条</w:t>
      </w:r>
      <w:r>
        <w:rPr>
          <w:color w:val="444444"/>
          <w:spacing w:val="-2"/>
          <w:sz w:val="38"/>
        </w:rPr>
        <w:t>件</w:t>
      </w:r>
      <w:r>
        <w:rPr>
          <w:color w:val="444444"/>
          <w:spacing w:val="-2"/>
          <w:sz w:val="38"/>
        </w:rPr>
        <w:t>常</w:t>
      </w:r>
      <w:r>
        <w:rPr>
          <w:color w:val="444444"/>
          <w:spacing w:val="-2"/>
          <w:sz w:val="38"/>
        </w:rPr>
        <w:t>为</w:t>
      </w:r>
      <w:r>
        <w:rPr>
          <w:color w:val="444444"/>
          <w:spacing w:val="-2"/>
          <w:sz w:val="38"/>
        </w:rPr>
        <w:t>：</w:t>
      </w:r>
    </w:p>
    <w:p>
      <w:pPr>
        <w:spacing w:line="442" w:lineRule="exact" w:before="0"/>
        <w:ind w:left="463" w:right="0" w:firstLine="0"/>
        <w:jc w:val="left"/>
        <w:rPr>
          <w:sz w:val="38"/>
        </w:rPr>
      </w:pPr>
      <w:r>
        <w:rPr>
          <w:color w:val="131313"/>
          <w:w w:val="105"/>
          <w:sz w:val="38"/>
        </w:rPr>
        <w:t>·</w:t>
      </w:r>
      <w:r>
        <w:rPr>
          <w:color w:val="444444"/>
          <w:w w:val="105"/>
          <w:sz w:val="38"/>
        </w:rPr>
        <w:t>降</w:t>
      </w:r>
      <w:r>
        <w:rPr>
          <w:color w:val="444444"/>
          <w:w w:val="105"/>
          <w:sz w:val="38"/>
        </w:rPr>
        <w:t>低</w:t>
      </w:r>
      <w:r>
        <w:rPr>
          <w:color w:val="444444"/>
          <w:w w:val="105"/>
          <w:sz w:val="38"/>
        </w:rPr>
        <w:t>阴</w:t>
      </w:r>
      <w:r>
        <w:rPr>
          <w:color w:val="444444"/>
          <w:w w:val="105"/>
          <w:sz w:val="38"/>
        </w:rPr>
        <w:t>道</w:t>
      </w:r>
      <w:r>
        <w:rPr>
          <w:color w:val="444444"/>
          <w:w w:val="105"/>
          <w:sz w:val="38"/>
        </w:rPr>
        <w:t>酸</w:t>
      </w:r>
      <w:r>
        <w:rPr>
          <w:color w:val="444444"/>
          <w:w w:val="105"/>
          <w:sz w:val="38"/>
        </w:rPr>
        <w:t>度</w:t>
      </w:r>
      <w:r>
        <w:rPr>
          <w:color w:val="2A2A2A"/>
          <w:w w:val="105"/>
          <w:sz w:val="38"/>
        </w:rPr>
        <w:t>：</w:t>
      </w:r>
      <w:r>
        <w:rPr>
          <w:color w:val="444444"/>
          <w:w w:val="105"/>
          <w:sz w:val="38"/>
        </w:rPr>
        <w:t>阴</w:t>
      </w:r>
      <w:r>
        <w:rPr>
          <w:color w:val="444444"/>
          <w:w w:val="105"/>
          <w:sz w:val="38"/>
        </w:rPr>
        <w:t>道</w:t>
      </w:r>
      <w:r>
        <w:rPr>
          <w:color w:val="444444"/>
          <w:w w:val="105"/>
          <w:sz w:val="38"/>
        </w:rPr>
        <w:t>酸</w:t>
      </w:r>
      <w:r>
        <w:rPr>
          <w:color w:val="444444"/>
          <w:w w:val="105"/>
          <w:sz w:val="38"/>
        </w:rPr>
        <w:t>度</w:t>
      </w:r>
      <w:r>
        <w:rPr>
          <w:color w:val="444444"/>
          <w:w w:val="105"/>
          <w:sz w:val="38"/>
        </w:rPr>
        <w:t>下</w:t>
      </w:r>
      <w:r>
        <w:rPr>
          <w:color w:val="444444"/>
          <w:w w:val="105"/>
          <w:sz w:val="38"/>
        </w:rPr>
        <w:t>降</w:t>
      </w:r>
      <w:r>
        <w:rPr>
          <w:color w:val="444444"/>
          <w:w w:val="105"/>
          <w:sz w:val="38"/>
        </w:rPr>
        <w:t>，</w:t>
      </w:r>
      <w:r>
        <w:rPr>
          <w:color w:val="444444"/>
          <w:w w:val="105"/>
          <w:sz w:val="38"/>
        </w:rPr>
        <w:t>会</w:t>
      </w:r>
      <w:r>
        <w:rPr>
          <w:color w:val="444444"/>
          <w:w w:val="105"/>
          <w:sz w:val="38"/>
        </w:rPr>
        <w:t>引</w:t>
      </w:r>
      <w:r>
        <w:rPr>
          <w:color w:val="444444"/>
          <w:w w:val="105"/>
          <w:sz w:val="38"/>
        </w:rPr>
        <w:t>起</w:t>
      </w:r>
      <w:r>
        <w:rPr>
          <w:color w:val="444444"/>
          <w:w w:val="105"/>
          <w:sz w:val="38"/>
        </w:rPr>
        <w:t>长</w:t>
      </w:r>
      <w:r>
        <w:rPr>
          <w:color w:val="444444"/>
          <w:w w:val="105"/>
          <w:sz w:val="38"/>
        </w:rPr>
        <w:t>居</w:t>
      </w:r>
      <w:r>
        <w:rPr>
          <w:color w:val="444444"/>
          <w:w w:val="105"/>
          <w:sz w:val="38"/>
        </w:rPr>
        <w:t>阴</w:t>
      </w:r>
      <w:r>
        <w:rPr>
          <w:color w:val="444444"/>
          <w:w w:val="105"/>
          <w:sz w:val="38"/>
        </w:rPr>
        <w:t>道</w:t>
      </w:r>
      <w:r>
        <w:rPr>
          <w:color w:val="444444"/>
          <w:w w:val="105"/>
          <w:sz w:val="38"/>
        </w:rPr>
        <w:t>的</w:t>
      </w:r>
      <w:r>
        <w:rPr>
          <w:color w:val="444444"/>
          <w:spacing w:val="-10"/>
          <w:w w:val="105"/>
          <w:sz w:val="38"/>
        </w:rPr>
        <w:t>保</w:t>
      </w:r>
    </w:p>
    <w:p>
      <w:pPr>
        <w:spacing w:after="0" w:line="442" w:lineRule="exact"/>
        <w:jc w:val="left"/>
        <w:rPr>
          <w:sz w:val="38"/>
        </w:rPr>
        <w:sectPr>
          <w:type w:val="continuous"/>
          <w:pgSz w:w="21750" w:h="31660"/>
          <w:pgMar w:top="0" w:bottom="280" w:left="0" w:right="0"/>
          <w:cols w:num="2" w:equalWidth="0">
            <w:col w:w="10802" w:space="40"/>
            <w:col w:w="10908"/>
          </w:cols>
        </w:sectPr>
      </w:pPr>
    </w:p>
    <w:p>
      <w:pPr>
        <w:tabs>
          <w:tab w:pos="2728" w:val="left" w:leader="none"/>
        </w:tabs>
        <w:spacing w:before="64" w:after="9"/>
        <w:ind w:left="945" w:right="0" w:firstLine="0"/>
        <w:jc w:val="left"/>
        <w:rPr>
          <w:sz w:val="38"/>
        </w:rPr>
      </w:pPr>
      <w:r>
        <w:rPr>
          <w:rFonts w:ascii="Times New Roman" w:eastAsia="Times New Roman"/>
          <w:color w:val="161616"/>
          <w:spacing w:val="-4"/>
          <w:w w:val="125"/>
          <w:sz w:val="46"/>
        </w:rPr>
        <w:t>1112</w:t>
      </w:r>
      <w:r>
        <w:rPr>
          <w:rFonts w:ascii="Times New Roman" w:eastAsia="Times New Roman"/>
          <w:color w:val="161616"/>
          <w:sz w:val="46"/>
        </w:rPr>
        <w:tab/>
      </w:r>
      <w:r>
        <w:rPr>
          <w:color w:val="4D4D4D"/>
          <w:w w:val="125"/>
          <w:sz w:val="40"/>
        </w:rPr>
        <w:t>第</w:t>
      </w:r>
      <w:r>
        <w:rPr>
          <w:rFonts w:ascii="Arial" w:eastAsia="Arial"/>
          <w:color w:val="4D4D4D"/>
          <w:w w:val="125"/>
          <w:sz w:val="38"/>
        </w:rPr>
        <w:t>22</w:t>
      </w:r>
      <w:r>
        <w:rPr>
          <w:color w:val="4D4D4D"/>
          <w:spacing w:val="-2"/>
          <w:w w:val="125"/>
          <w:sz w:val="38"/>
        </w:rPr>
        <w:t>章女性保健</w:t>
      </w:r>
    </w:p>
    <w:p>
      <w:pPr>
        <w:pStyle w:val="BodyText"/>
        <w:spacing w:line="20" w:lineRule="exact"/>
        <w:ind w:left="19916"/>
        <w:rPr>
          <w:sz w:val="2"/>
        </w:rPr>
      </w:pPr>
      <w:r>
        <w:rPr>
          <w:sz w:val="2"/>
        </w:rPr>
        <w:pict>
          <v:group style="width:56.95pt;height:1.1pt;mso-position-horizontal-relative:char;mso-position-vertical-relative:line" id="docshapegroup427" coordorigin="0,0" coordsize="1139,22">
            <v:line style="position:absolute" from="0,11" to="1139,11" stroked="true" strokeweight="1.073583pt" strokecolor="#000000">
              <v:stroke dashstyle="solid"/>
            </v:line>
          </v:group>
        </w:pict>
      </w:r>
      <w:r>
        <w:rPr>
          <w:sz w:val="2"/>
        </w:rPr>
      </w:r>
    </w:p>
    <w:p>
      <w:pPr>
        <w:tabs>
          <w:tab w:pos="14158" w:val="left" w:leader="none"/>
          <w:tab w:pos="17510" w:val="left" w:leader="none"/>
        </w:tabs>
        <w:spacing w:line="20" w:lineRule="exact"/>
        <w:ind w:left="7884" w:right="0" w:firstLine="0"/>
        <w:jc w:val="left"/>
        <w:rPr>
          <w:sz w:val="2"/>
        </w:rPr>
      </w:pPr>
      <w:r>
        <w:rPr>
          <w:sz w:val="2"/>
        </w:rPr>
        <w:pict>
          <v:group style="width:220.25pt;height:1.1pt;mso-position-horizontal-relative:char;mso-position-vertical-relative:line" id="docshapegroup428" coordorigin="0,0" coordsize="4405,22">
            <v:line style="position:absolute" from="0,11" to="4404,11" stroked="true" strokeweight="1.073583pt" strokecolor="#000000">
              <v:stroke dashstyle="solid"/>
            </v:line>
          </v:group>
        </w:pict>
      </w:r>
      <w:r>
        <w:rPr>
          <w:sz w:val="2"/>
        </w:rPr>
      </w:r>
      <w:r>
        <w:rPr>
          <w:sz w:val="2"/>
        </w:rPr>
        <w:tab/>
      </w:r>
      <w:r>
        <w:rPr>
          <w:position w:val="1"/>
          <w:sz w:val="2"/>
        </w:rPr>
        <w:pict>
          <v:group style="width:52.65pt;height:.550pt;mso-position-horizontal-relative:char;mso-position-vertical-relative:line" id="docshapegroup429" coordorigin="0,0" coordsize="1053,11">
            <v:line style="position:absolute" from="0,5" to="1053,5" stroked="true" strokeweight=".536791pt" strokecolor="#000000">
              <v:stroke dashstyle="solid"/>
            </v:line>
          </v:group>
        </w:pict>
      </w:r>
      <w:r>
        <w:rPr>
          <w:position w:val="1"/>
          <w:sz w:val="2"/>
        </w:rPr>
      </w:r>
      <w:r>
        <w:rPr>
          <w:position w:val="1"/>
          <w:sz w:val="2"/>
        </w:rPr>
        <w:tab/>
      </w:r>
      <w:r>
        <w:rPr>
          <w:position w:val="1"/>
          <w:sz w:val="2"/>
        </w:rPr>
        <w:pict>
          <v:group style="width:69.850pt;height:1.1pt;mso-position-horizontal-relative:char;mso-position-vertical-relative:line" id="docshapegroup430" coordorigin="0,0" coordsize="1397,22">
            <v:line style="position:absolute" from="0,11" to="1397,11" stroked="true" strokeweight="1.073583pt" strokecolor="#000000">
              <v:stroke dashstyle="solid"/>
            </v:line>
          </v:group>
        </w:pict>
      </w:r>
      <w:r>
        <w:rPr>
          <w:position w:val="1"/>
          <w:sz w:val="2"/>
        </w:rPr>
      </w:r>
    </w:p>
    <w:p>
      <w:pPr>
        <w:pStyle w:val="BodyText"/>
        <w:rPr>
          <w:sz w:val="20"/>
        </w:rPr>
      </w:pPr>
    </w:p>
    <w:p>
      <w:pPr>
        <w:pStyle w:val="BodyText"/>
        <w:spacing w:before="10"/>
        <w:rPr>
          <w:sz w:val="17"/>
        </w:rPr>
      </w:pPr>
    </w:p>
    <w:p>
      <w:pPr>
        <w:spacing w:after="0"/>
        <w:rPr>
          <w:sz w:val="17"/>
        </w:rPr>
        <w:sectPr>
          <w:pgSz w:w="21750" w:h="31660"/>
          <w:pgMar w:top="880" w:bottom="0" w:left="0" w:right="0"/>
        </w:sectPr>
      </w:pPr>
    </w:p>
    <w:p>
      <w:pPr>
        <w:spacing w:before="41"/>
        <w:ind w:left="1533" w:right="0" w:firstLine="0"/>
        <w:jc w:val="left"/>
        <w:rPr>
          <w:sz w:val="38"/>
        </w:rPr>
      </w:pPr>
      <w:r>
        <w:rPr>
          <w:color w:val="3B3B3B"/>
          <w:sz w:val="38"/>
        </w:rPr>
        <w:t>护</w:t>
      </w:r>
      <w:r>
        <w:rPr>
          <w:color w:val="3B3B3B"/>
          <w:sz w:val="38"/>
        </w:rPr>
        <w:t>菌</w:t>
      </w:r>
      <w:r>
        <w:rPr>
          <w:color w:val="3B3B3B"/>
          <w:sz w:val="38"/>
        </w:rPr>
        <w:t>数</w:t>
      </w:r>
      <w:r>
        <w:rPr>
          <w:color w:val="3B3B3B"/>
          <w:sz w:val="38"/>
        </w:rPr>
        <w:t>量</w:t>
      </w:r>
      <w:r>
        <w:rPr>
          <w:color w:val="3B3B3B"/>
          <w:sz w:val="38"/>
        </w:rPr>
        <w:t>减</w:t>
      </w:r>
      <w:r>
        <w:rPr>
          <w:color w:val="3B3B3B"/>
          <w:sz w:val="38"/>
        </w:rPr>
        <w:t>少</w:t>
      </w:r>
      <w:r>
        <w:rPr>
          <w:color w:val="3B3B3B"/>
          <w:sz w:val="38"/>
        </w:rPr>
        <w:t>，</w:t>
      </w:r>
      <w:r>
        <w:rPr>
          <w:color w:val="3B3B3B"/>
          <w:sz w:val="38"/>
        </w:rPr>
        <w:t>致</w:t>
      </w:r>
      <w:r>
        <w:rPr>
          <w:color w:val="3B3B3B"/>
          <w:sz w:val="38"/>
        </w:rPr>
        <w:t>病</w:t>
      </w:r>
      <w:r>
        <w:rPr>
          <w:color w:val="3B3B3B"/>
          <w:sz w:val="38"/>
        </w:rPr>
        <w:t>菌</w:t>
      </w:r>
      <w:r>
        <w:rPr>
          <w:color w:val="3B3B3B"/>
          <w:sz w:val="38"/>
        </w:rPr>
        <w:t>数</w:t>
      </w:r>
      <w:r>
        <w:rPr>
          <w:color w:val="3B3B3B"/>
          <w:sz w:val="38"/>
        </w:rPr>
        <w:t>量</w:t>
      </w:r>
      <w:r>
        <w:rPr>
          <w:color w:val="3B3B3B"/>
          <w:sz w:val="38"/>
        </w:rPr>
        <w:t>增</w:t>
      </w:r>
      <w:r>
        <w:rPr>
          <w:color w:val="3B3B3B"/>
          <w:sz w:val="38"/>
        </w:rPr>
        <w:t>加</w:t>
      </w:r>
      <w:r>
        <w:rPr>
          <w:color w:val="939393"/>
          <w:spacing w:val="-10"/>
          <w:sz w:val="38"/>
        </w:rPr>
        <w:t>。</w:t>
      </w:r>
    </w:p>
    <w:p>
      <w:pPr>
        <w:spacing w:line="340" w:lineRule="auto" w:before="152"/>
        <w:ind w:left="1538" w:right="287" w:hanging="633"/>
        <w:jc w:val="left"/>
        <w:rPr>
          <w:sz w:val="38"/>
        </w:rPr>
      </w:pPr>
      <w:r>
        <w:rPr>
          <w:color w:val="161616"/>
          <w:w w:val="108"/>
          <w:sz w:val="38"/>
        </w:rPr>
        <w:t>·</w:t>
      </w:r>
      <w:r>
        <w:rPr>
          <w:color w:val="161616"/>
          <w:spacing w:val="-1"/>
          <w:w w:val="108"/>
          <w:sz w:val="38"/>
        </w:rPr>
        <w:t>卫生差：生殖器官没有保持干净卫生，即增加致病菌</w:t>
      </w:r>
      <w:r>
        <w:rPr>
          <w:color w:val="4D4D4D"/>
          <w:spacing w:val="2"/>
          <w:w w:val="100"/>
          <w:sz w:val="38"/>
        </w:rPr>
        <w:t>数量，更易发生感染</w:t>
      </w:r>
      <w:r>
        <w:rPr>
          <w:color w:val="939393"/>
          <w:w w:val="100"/>
          <w:sz w:val="38"/>
        </w:rPr>
        <w:t>。</w:t>
      </w:r>
    </w:p>
    <w:p>
      <w:pPr>
        <w:spacing w:line="442" w:lineRule="exact" w:before="0"/>
        <w:ind w:left="916" w:right="0" w:firstLine="0"/>
        <w:jc w:val="left"/>
        <w:rPr>
          <w:sz w:val="38"/>
        </w:rPr>
      </w:pPr>
      <w:r>
        <w:rPr>
          <w:color w:val="161616"/>
          <w:sz w:val="38"/>
        </w:rPr>
        <w:t>·</w:t>
      </w:r>
      <w:r>
        <w:rPr>
          <w:color w:val="161616"/>
          <w:sz w:val="38"/>
        </w:rPr>
        <w:t>内</w:t>
      </w:r>
      <w:r>
        <w:rPr>
          <w:color w:val="161616"/>
          <w:sz w:val="38"/>
        </w:rPr>
        <w:t>衣</w:t>
      </w:r>
      <w:r>
        <w:rPr>
          <w:color w:val="161616"/>
          <w:sz w:val="38"/>
        </w:rPr>
        <w:t>过</w:t>
      </w:r>
      <w:r>
        <w:rPr>
          <w:color w:val="161616"/>
          <w:sz w:val="38"/>
        </w:rPr>
        <w:t>紧</w:t>
      </w:r>
      <w:r>
        <w:rPr>
          <w:color w:val="161616"/>
          <w:sz w:val="38"/>
        </w:rPr>
        <w:t>、</w:t>
      </w:r>
      <w:r>
        <w:rPr>
          <w:color w:val="161616"/>
          <w:sz w:val="38"/>
        </w:rPr>
        <w:t>不</w:t>
      </w:r>
      <w:r>
        <w:rPr>
          <w:color w:val="161616"/>
          <w:sz w:val="38"/>
        </w:rPr>
        <w:t>适</w:t>
      </w:r>
      <w:r>
        <w:rPr>
          <w:color w:val="161616"/>
          <w:sz w:val="38"/>
        </w:rPr>
        <w:t>：</w:t>
      </w:r>
      <w:r>
        <w:rPr>
          <w:color w:val="161616"/>
          <w:sz w:val="38"/>
        </w:rPr>
        <w:t>这</w:t>
      </w:r>
      <w:r>
        <w:rPr>
          <w:color w:val="161616"/>
          <w:sz w:val="38"/>
        </w:rPr>
        <w:t>类</w:t>
      </w:r>
      <w:r>
        <w:rPr>
          <w:color w:val="161616"/>
          <w:sz w:val="38"/>
        </w:rPr>
        <w:t>内</w:t>
      </w:r>
      <w:r>
        <w:rPr>
          <w:color w:val="161616"/>
          <w:sz w:val="38"/>
        </w:rPr>
        <w:t>衣</w:t>
      </w:r>
      <w:r>
        <w:rPr>
          <w:color w:val="161616"/>
          <w:sz w:val="38"/>
        </w:rPr>
        <w:t>会</w:t>
      </w:r>
      <w:r>
        <w:rPr>
          <w:color w:val="161616"/>
          <w:sz w:val="38"/>
        </w:rPr>
        <w:t>导</w:t>
      </w:r>
      <w:r>
        <w:rPr>
          <w:color w:val="161616"/>
          <w:sz w:val="38"/>
        </w:rPr>
        <w:t>致</w:t>
      </w:r>
      <w:r>
        <w:rPr>
          <w:color w:val="161616"/>
          <w:sz w:val="38"/>
        </w:rPr>
        <w:t>潮</w:t>
      </w:r>
      <w:r>
        <w:rPr>
          <w:color w:val="161616"/>
          <w:sz w:val="38"/>
        </w:rPr>
        <w:t>湿</w:t>
      </w:r>
      <w:r>
        <w:rPr>
          <w:color w:val="161616"/>
          <w:sz w:val="38"/>
        </w:rPr>
        <w:t>，</w:t>
      </w:r>
      <w:r>
        <w:rPr>
          <w:color w:val="161616"/>
          <w:sz w:val="38"/>
        </w:rPr>
        <w:t>从</w:t>
      </w:r>
      <w:r>
        <w:rPr>
          <w:color w:val="161616"/>
          <w:sz w:val="38"/>
        </w:rPr>
        <w:t>而</w:t>
      </w:r>
      <w:r>
        <w:rPr>
          <w:color w:val="161616"/>
          <w:sz w:val="38"/>
        </w:rPr>
        <w:t>促</w:t>
      </w:r>
      <w:r>
        <w:rPr>
          <w:color w:val="161616"/>
          <w:sz w:val="38"/>
        </w:rPr>
        <w:t>进</w:t>
      </w:r>
      <w:r>
        <w:rPr>
          <w:color w:val="161616"/>
          <w:sz w:val="38"/>
        </w:rPr>
        <w:t>细</w:t>
      </w:r>
      <w:r>
        <w:rPr>
          <w:color w:val="161616"/>
          <w:spacing w:val="-10"/>
          <w:sz w:val="38"/>
        </w:rPr>
        <w:t>菌</w:t>
      </w:r>
    </w:p>
    <w:p>
      <w:pPr>
        <w:spacing w:before="216"/>
        <w:ind w:left="1515" w:right="0" w:firstLine="0"/>
        <w:jc w:val="left"/>
        <w:rPr>
          <w:sz w:val="38"/>
        </w:rPr>
      </w:pPr>
      <w:r>
        <w:rPr>
          <w:color w:val="4D4D4D"/>
          <w:w w:val="105"/>
          <w:sz w:val="38"/>
        </w:rPr>
        <w:t>生</w:t>
      </w:r>
      <w:r>
        <w:rPr>
          <w:color w:val="4D4D4D"/>
          <w:w w:val="105"/>
          <w:sz w:val="38"/>
        </w:rPr>
        <w:t>长</w:t>
      </w:r>
      <w:r>
        <w:rPr>
          <w:color w:val="939393"/>
          <w:spacing w:val="-10"/>
          <w:w w:val="105"/>
          <w:sz w:val="38"/>
        </w:rPr>
        <w:t>。</w:t>
      </w:r>
    </w:p>
    <w:p>
      <w:pPr>
        <w:spacing w:line="331" w:lineRule="auto" w:before="152"/>
        <w:ind w:left="1543" w:right="148" w:hanging="616"/>
        <w:jc w:val="left"/>
        <w:rPr>
          <w:sz w:val="38"/>
        </w:rPr>
      </w:pPr>
      <w:r>
        <w:rPr>
          <w:color w:val="161616"/>
          <w:spacing w:val="1"/>
          <w:w w:val="109"/>
          <w:sz w:val="38"/>
        </w:rPr>
        <w:t>·</w:t>
      </w:r>
      <w:r>
        <w:rPr>
          <w:color w:val="4D4D4D"/>
          <w:spacing w:val="1"/>
          <w:w w:val="109"/>
          <w:sz w:val="38"/>
        </w:rPr>
        <w:t>组织损伤：盆底组织损伤会减弱身体自然防御能力</w:t>
      </w:r>
      <w:r>
        <w:rPr>
          <w:color w:val="939393"/>
          <w:spacing w:val="-14"/>
          <w:w w:val="109"/>
          <w:sz w:val="38"/>
        </w:rPr>
        <w:t>。</w:t>
      </w:r>
      <w:r>
        <w:rPr>
          <w:color w:val="3B3B3B"/>
          <w:w w:val="100"/>
          <w:sz w:val="38"/>
        </w:rPr>
        <w:t>损伤包括：肿瘤、外科手术、放疗或结构异常如出生缺</w:t>
      </w:r>
      <w:r>
        <w:rPr>
          <w:color w:val="3B3B3B"/>
          <w:spacing w:val="2"/>
          <w:w w:val="104"/>
          <w:sz w:val="38"/>
        </w:rPr>
        <w:t>陷或疫管形成</w:t>
      </w:r>
      <w:r>
        <w:rPr>
          <w:color w:val="939393"/>
          <w:spacing w:val="2"/>
          <w:w w:val="104"/>
          <w:sz w:val="38"/>
        </w:rPr>
        <w:t>。</w:t>
      </w:r>
      <w:r>
        <w:rPr>
          <w:color w:val="4D4D4D"/>
          <w:spacing w:val="1"/>
          <w:w w:val="104"/>
          <w:sz w:val="38"/>
        </w:rPr>
        <w:t>疫管即器官之间的非正常连通，比如</w:t>
      </w:r>
      <w:r>
        <w:rPr>
          <w:color w:val="4D4D4D"/>
          <w:spacing w:val="1"/>
          <w:w w:val="103"/>
          <w:sz w:val="38"/>
        </w:rPr>
        <w:t>连通肠道和阴道，使肠道内容物流入阴道</w:t>
      </w:r>
      <w:r>
        <w:rPr>
          <w:color w:val="939393"/>
          <w:w w:val="103"/>
          <w:sz w:val="38"/>
        </w:rPr>
        <w:t>。</w:t>
      </w:r>
    </w:p>
    <w:p>
      <w:pPr>
        <w:spacing w:line="336" w:lineRule="auto" w:before="4"/>
        <w:ind w:left="1577" w:right="345" w:hanging="640"/>
        <w:jc w:val="left"/>
        <w:rPr>
          <w:sz w:val="38"/>
        </w:rPr>
      </w:pPr>
      <w:r>
        <w:rPr>
          <w:color w:val="161616"/>
          <w:spacing w:val="-2"/>
          <w:w w:val="105"/>
          <w:sz w:val="38"/>
        </w:rPr>
        <w:t>·</w:t>
      </w:r>
      <w:r>
        <w:rPr>
          <w:color w:val="161616"/>
          <w:spacing w:val="-2"/>
          <w:w w:val="105"/>
          <w:sz w:val="38"/>
        </w:rPr>
        <w:t>刺</w:t>
      </w:r>
      <w:r>
        <w:rPr>
          <w:color w:val="161616"/>
          <w:spacing w:val="-2"/>
          <w:w w:val="105"/>
          <w:sz w:val="38"/>
        </w:rPr>
        <w:t>激</w:t>
      </w:r>
      <w:r>
        <w:rPr>
          <w:color w:val="161616"/>
          <w:spacing w:val="-2"/>
          <w:w w:val="105"/>
          <w:sz w:val="38"/>
        </w:rPr>
        <w:t>：</w:t>
      </w:r>
      <w:r>
        <w:rPr>
          <w:color w:val="161616"/>
          <w:spacing w:val="-2"/>
          <w:w w:val="105"/>
          <w:sz w:val="38"/>
        </w:rPr>
        <w:t>阴</w:t>
      </w:r>
      <w:r>
        <w:rPr>
          <w:color w:val="161616"/>
          <w:spacing w:val="-2"/>
          <w:w w:val="105"/>
          <w:sz w:val="38"/>
        </w:rPr>
        <w:t>道</w:t>
      </w:r>
      <w:r>
        <w:rPr>
          <w:color w:val="161616"/>
          <w:spacing w:val="-2"/>
          <w:w w:val="105"/>
          <w:sz w:val="38"/>
        </w:rPr>
        <w:t>组</w:t>
      </w:r>
      <w:r>
        <w:rPr>
          <w:color w:val="161616"/>
          <w:spacing w:val="-2"/>
          <w:w w:val="105"/>
          <w:sz w:val="38"/>
        </w:rPr>
        <w:t>织</w:t>
      </w:r>
      <w:r>
        <w:rPr>
          <w:color w:val="161616"/>
          <w:spacing w:val="-2"/>
          <w:w w:val="105"/>
          <w:sz w:val="38"/>
        </w:rPr>
        <w:t>收</w:t>
      </w:r>
      <w:r>
        <w:rPr>
          <w:color w:val="161616"/>
          <w:spacing w:val="-2"/>
          <w:w w:val="105"/>
          <w:sz w:val="38"/>
        </w:rPr>
        <w:t>到</w:t>
      </w:r>
      <w:r>
        <w:rPr>
          <w:color w:val="161616"/>
          <w:spacing w:val="-2"/>
          <w:w w:val="105"/>
          <w:sz w:val="38"/>
        </w:rPr>
        <w:t>刺</w:t>
      </w:r>
      <w:r>
        <w:rPr>
          <w:color w:val="161616"/>
          <w:spacing w:val="-2"/>
          <w:w w:val="105"/>
          <w:sz w:val="38"/>
        </w:rPr>
        <w:t>激</w:t>
      </w:r>
      <w:r>
        <w:rPr>
          <w:color w:val="161616"/>
          <w:spacing w:val="-2"/>
          <w:w w:val="105"/>
          <w:sz w:val="38"/>
        </w:rPr>
        <w:t>可</w:t>
      </w:r>
      <w:r>
        <w:rPr>
          <w:color w:val="161616"/>
          <w:spacing w:val="-2"/>
          <w:w w:val="105"/>
          <w:sz w:val="38"/>
        </w:rPr>
        <w:t>导</w:t>
      </w:r>
      <w:r>
        <w:rPr>
          <w:color w:val="161616"/>
          <w:spacing w:val="-2"/>
          <w:w w:val="105"/>
          <w:sz w:val="38"/>
        </w:rPr>
        <w:t>致</w:t>
      </w:r>
      <w:r>
        <w:rPr>
          <w:color w:val="161616"/>
          <w:spacing w:val="-2"/>
          <w:w w:val="105"/>
          <w:sz w:val="38"/>
        </w:rPr>
        <w:t>裂</w:t>
      </w:r>
      <w:r>
        <w:rPr>
          <w:color w:val="161616"/>
          <w:spacing w:val="-2"/>
          <w:w w:val="105"/>
          <w:sz w:val="38"/>
        </w:rPr>
        <w:t>伤</w:t>
      </w:r>
      <w:r>
        <w:rPr>
          <w:color w:val="161616"/>
          <w:spacing w:val="-2"/>
          <w:w w:val="105"/>
          <w:sz w:val="38"/>
        </w:rPr>
        <w:t>或</w:t>
      </w:r>
      <w:r>
        <w:rPr>
          <w:color w:val="161616"/>
          <w:spacing w:val="-2"/>
          <w:w w:val="105"/>
          <w:sz w:val="38"/>
        </w:rPr>
        <w:t>疼</w:t>
      </w:r>
      <w:r>
        <w:rPr>
          <w:color w:val="161616"/>
          <w:spacing w:val="-2"/>
          <w:w w:val="105"/>
          <w:sz w:val="38"/>
        </w:rPr>
        <w:t>痛</w:t>
      </w:r>
      <w:r>
        <w:rPr>
          <w:color w:val="161616"/>
          <w:spacing w:val="-2"/>
          <w:w w:val="105"/>
          <w:sz w:val="38"/>
        </w:rPr>
        <w:t>，</w:t>
      </w:r>
      <w:r>
        <w:rPr>
          <w:color w:val="161616"/>
          <w:spacing w:val="-2"/>
          <w:w w:val="105"/>
          <w:sz w:val="38"/>
        </w:rPr>
        <w:t>开</w:t>
      </w:r>
      <w:r>
        <w:rPr>
          <w:color w:val="161616"/>
          <w:spacing w:val="-2"/>
          <w:w w:val="105"/>
          <w:sz w:val="38"/>
        </w:rPr>
        <w:t>放</w:t>
      </w:r>
      <w:r>
        <w:rPr>
          <w:color w:val="161616"/>
          <w:spacing w:val="-2"/>
          <w:w w:val="105"/>
          <w:sz w:val="38"/>
        </w:rPr>
        <w:t>的</w:t>
      </w:r>
      <w:r>
        <w:rPr>
          <w:color w:val="3B3B3B"/>
          <w:spacing w:val="-2"/>
          <w:w w:val="105"/>
          <w:sz w:val="38"/>
        </w:rPr>
        <w:t>血</w:t>
      </w:r>
      <w:r>
        <w:rPr>
          <w:color w:val="3B3B3B"/>
          <w:spacing w:val="-2"/>
          <w:w w:val="105"/>
          <w:sz w:val="38"/>
        </w:rPr>
        <w:t>流</w:t>
      </w:r>
      <w:r>
        <w:rPr>
          <w:color w:val="3B3B3B"/>
          <w:spacing w:val="-2"/>
          <w:w w:val="105"/>
          <w:sz w:val="38"/>
        </w:rPr>
        <w:t>为</w:t>
      </w:r>
      <w:r>
        <w:rPr>
          <w:color w:val="3B3B3B"/>
          <w:spacing w:val="-2"/>
          <w:w w:val="105"/>
          <w:sz w:val="38"/>
        </w:rPr>
        <w:t>细</w:t>
      </w:r>
      <w:r>
        <w:rPr>
          <w:color w:val="3B3B3B"/>
          <w:spacing w:val="-2"/>
          <w:w w:val="105"/>
          <w:sz w:val="38"/>
        </w:rPr>
        <w:t>菌</w:t>
      </w:r>
      <w:r>
        <w:rPr>
          <w:color w:val="3B3B3B"/>
          <w:spacing w:val="-2"/>
          <w:w w:val="105"/>
          <w:sz w:val="38"/>
        </w:rPr>
        <w:t>和</w:t>
      </w:r>
      <w:r>
        <w:rPr>
          <w:color w:val="3B3B3B"/>
          <w:spacing w:val="-2"/>
          <w:w w:val="105"/>
          <w:sz w:val="38"/>
        </w:rPr>
        <w:t>真</w:t>
      </w:r>
      <w:r>
        <w:rPr>
          <w:color w:val="3B3B3B"/>
          <w:spacing w:val="-2"/>
          <w:w w:val="105"/>
          <w:sz w:val="38"/>
        </w:rPr>
        <w:t>菌</w:t>
      </w:r>
      <w:r>
        <w:rPr>
          <w:color w:val="3B3B3B"/>
          <w:spacing w:val="-2"/>
          <w:w w:val="105"/>
          <w:sz w:val="38"/>
        </w:rPr>
        <w:t>提</w:t>
      </w:r>
      <w:r>
        <w:rPr>
          <w:color w:val="3B3B3B"/>
          <w:spacing w:val="-2"/>
          <w:w w:val="105"/>
          <w:sz w:val="38"/>
        </w:rPr>
        <w:t>供</w:t>
      </w:r>
      <w:r>
        <w:rPr>
          <w:color w:val="3B3B3B"/>
          <w:spacing w:val="-2"/>
          <w:w w:val="105"/>
          <w:sz w:val="38"/>
        </w:rPr>
        <w:t>了</w:t>
      </w:r>
      <w:r>
        <w:rPr>
          <w:color w:val="3B3B3B"/>
          <w:spacing w:val="-2"/>
          <w:w w:val="105"/>
          <w:sz w:val="38"/>
        </w:rPr>
        <w:t>入</w:t>
      </w:r>
      <w:r>
        <w:rPr>
          <w:color w:val="3B3B3B"/>
          <w:spacing w:val="-2"/>
          <w:w w:val="105"/>
          <w:sz w:val="38"/>
        </w:rPr>
        <w:t>侵</w:t>
      </w:r>
      <w:r>
        <w:rPr>
          <w:color w:val="3B3B3B"/>
          <w:spacing w:val="-2"/>
          <w:w w:val="105"/>
          <w:sz w:val="38"/>
        </w:rPr>
        <w:t>的</w:t>
      </w:r>
      <w:r>
        <w:rPr>
          <w:color w:val="3B3B3B"/>
          <w:spacing w:val="-2"/>
          <w:w w:val="105"/>
          <w:sz w:val="38"/>
        </w:rPr>
        <w:t>门</w:t>
      </w:r>
      <w:r>
        <w:rPr>
          <w:color w:val="5D5D5D"/>
          <w:spacing w:val="-2"/>
          <w:w w:val="105"/>
          <w:sz w:val="38"/>
        </w:rPr>
        <w:t>径</w:t>
      </w:r>
      <w:r>
        <w:rPr>
          <w:color w:val="939393"/>
          <w:spacing w:val="-2"/>
          <w:w w:val="105"/>
          <w:sz w:val="38"/>
        </w:rPr>
        <w:t>。</w:t>
      </w:r>
    </w:p>
    <w:p>
      <w:pPr>
        <w:spacing w:before="0"/>
        <w:ind w:left="1828" w:right="0" w:firstLine="0"/>
        <w:jc w:val="left"/>
        <w:rPr>
          <w:sz w:val="38"/>
        </w:rPr>
      </w:pPr>
      <w:r>
        <w:rPr>
          <w:color w:val="5D5D5D"/>
          <w:w w:val="105"/>
          <w:sz w:val="38"/>
        </w:rPr>
        <w:t>一</w:t>
      </w:r>
      <w:r>
        <w:rPr>
          <w:color w:val="5D5D5D"/>
          <w:w w:val="105"/>
          <w:sz w:val="38"/>
        </w:rPr>
        <w:t>些</w:t>
      </w:r>
      <w:r>
        <w:rPr>
          <w:color w:val="5D5D5D"/>
          <w:w w:val="105"/>
          <w:sz w:val="38"/>
        </w:rPr>
        <w:t>特</w:t>
      </w:r>
      <w:r>
        <w:rPr>
          <w:color w:val="5D5D5D"/>
          <w:w w:val="105"/>
          <w:sz w:val="38"/>
        </w:rPr>
        <w:t>别</w:t>
      </w:r>
      <w:r>
        <w:rPr>
          <w:color w:val="5D5D5D"/>
          <w:w w:val="105"/>
          <w:sz w:val="38"/>
        </w:rPr>
        <w:t>的</w:t>
      </w:r>
      <w:r>
        <w:rPr>
          <w:color w:val="5D5D5D"/>
          <w:w w:val="105"/>
          <w:sz w:val="38"/>
        </w:rPr>
        <w:t>感</w:t>
      </w:r>
      <w:r>
        <w:rPr>
          <w:color w:val="5D5D5D"/>
          <w:w w:val="105"/>
          <w:sz w:val="38"/>
        </w:rPr>
        <w:t>染</w:t>
      </w:r>
      <w:r>
        <w:rPr>
          <w:color w:val="5D5D5D"/>
          <w:w w:val="105"/>
          <w:sz w:val="38"/>
        </w:rPr>
        <w:t>原</w:t>
      </w:r>
      <w:r>
        <w:rPr>
          <w:color w:val="5D5D5D"/>
          <w:w w:val="105"/>
          <w:sz w:val="38"/>
        </w:rPr>
        <w:t>因</w:t>
      </w:r>
      <w:r>
        <w:rPr>
          <w:color w:val="5D5D5D"/>
          <w:w w:val="105"/>
          <w:sz w:val="38"/>
        </w:rPr>
        <w:t>锁</w:t>
      </w:r>
      <w:r>
        <w:rPr>
          <w:color w:val="5D5D5D"/>
          <w:w w:val="105"/>
          <w:sz w:val="38"/>
        </w:rPr>
        <w:t>定</w:t>
      </w:r>
      <w:r>
        <w:rPr>
          <w:color w:val="5D5D5D"/>
          <w:w w:val="105"/>
          <w:sz w:val="38"/>
        </w:rPr>
        <w:t>某</w:t>
      </w:r>
      <w:r>
        <w:rPr>
          <w:color w:val="5D5D5D"/>
          <w:w w:val="105"/>
          <w:sz w:val="38"/>
        </w:rPr>
        <w:t>些</w:t>
      </w:r>
      <w:r>
        <w:rPr>
          <w:color w:val="5D5D5D"/>
          <w:w w:val="105"/>
          <w:sz w:val="38"/>
        </w:rPr>
        <w:t>年</w:t>
      </w:r>
      <w:r>
        <w:rPr>
          <w:color w:val="5D5D5D"/>
          <w:w w:val="105"/>
          <w:sz w:val="38"/>
        </w:rPr>
        <w:t>龄</w:t>
      </w:r>
      <w:r>
        <w:rPr>
          <w:color w:val="5D5D5D"/>
          <w:spacing w:val="-10"/>
          <w:w w:val="105"/>
          <w:sz w:val="38"/>
        </w:rPr>
        <w:t>组</w:t>
      </w:r>
    </w:p>
    <w:p>
      <w:pPr>
        <w:spacing w:line="331" w:lineRule="auto" w:before="162"/>
        <w:ind w:left="1021" w:right="129" w:firstLine="805"/>
        <w:jc w:val="left"/>
        <w:rPr>
          <w:sz w:val="38"/>
        </w:rPr>
      </w:pPr>
      <w:r>
        <w:rPr>
          <w:color w:val="3B3B3B"/>
          <w:spacing w:val="3"/>
          <w:w w:val="108"/>
          <w:sz w:val="38"/>
        </w:rPr>
        <w:t>儿童：引起儿童阴道感染的致病菌通常来自肛门</w:t>
      </w:r>
      <w:r>
        <w:rPr>
          <w:color w:val="939393"/>
          <w:spacing w:val="-16"/>
          <w:w w:val="108"/>
          <w:sz w:val="38"/>
        </w:rPr>
        <w:t>。</w:t>
      </w:r>
      <w:r>
        <w:rPr>
          <w:color w:val="4D4D4D"/>
          <w:w w:val="107"/>
          <w:sz w:val="38"/>
        </w:rPr>
        <w:t>孩子们（尤其是</w:t>
      </w:r>
      <w:r>
        <w:rPr>
          <w:rFonts w:ascii="Arial" w:eastAsia="Arial"/>
          <w:color w:val="4D4D4D"/>
          <w:w w:val="109"/>
          <w:sz w:val="38"/>
        </w:rPr>
        <w:t>2~6</w:t>
      </w:r>
      <w:r>
        <w:rPr>
          <w:color w:val="4D4D4D"/>
          <w:w w:val="107"/>
          <w:sz w:val="38"/>
        </w:rPr>
        <w:t>岁）大便后从后向前擦拭，或不常</w:t>
      </w:r>
      <w:r>
        <w:rPr>
          <w:color w:val="4D4D4D"/>
          <w:spacing w:val="3"/>
          <w:w w:val="105"/>
          <w:sz w:val="38"/>
        </w:rPr>
        <w:t>清洁生殖区域，使这些细菌进入阴道引起感染</w:t>
      </w:r>
      <w:r>
        <w:rPr>
          <w:color w:val="939393"/>
          <w:spacing w:val="3"/>
          <w:w w:val="105"/>
          <w:sz w:val="38"/>
        </w:rPr>
        <w:t>。</w:t>
      </w:r>
      <w:r>
        <w:rPr>
          <w:color w:val="4D4D4D"/>
          <w:spacing w:val="1"/>
          <w:w w:val="105"/>
          <w:sz w:val="38"/>
        </w:rPr>
        <w:t>用手指</w:t>
      </w:r>
      <w:r>
        <w:rPr>
          <w:color w:val="4D4D4D"/>
          <w:spacing w:val="1"/>
          <w:w w:val="106"/>
          <w:sz w:val="38"/>
        </w:rPr>
        <w:t>玩弄生殖区域．尤其是便后未洗手，也会将细菌带入阴</w:t>
      </w:r>
      <w:r>
        <w:rPr>
          <w:color w:val="3B3B3B"/>
          <w:spacing w:val="2"/>
          <w:w w:val="102"/>
          <w:sz w:val="38"/>
        </w:rPr>
        <w:t>道，用手指玩弄常常是痛痒的反映</w:t>
      </w:r>
      <w:r>
        <w:rPr>
          <w:color w:val="939393"/>
          <w:w w:val="102"/>
          <w:sz w:val="38"/>
        </w:rPr>
        <w:t>。</w:t>
      </w:r>
    </w:p>
    <w:p>
      <w:pPr>
        <w:spacing w:line="448" w:lineRule="exact" w:before="0"/>
        <w:ind w:left="1856" w:right="0" w:firstLine="0"/>
        <w:jc w:val="left"/>
        <w:rPr>
          <w:sz w:val="38"/>
        </w:rPr>
      </w:pPr>
      <w:r>
        <w:rPr>
          <w:color w:val="4D4D4D"/>
          <w:w w:val="110"/>
          <w:sz w:val="38"/>
        </w:rPr>
        <w:t>另</w:t>
      </w:r>
      <w:r>
        <w:rPr>
          <w:color w:val="757575"/>
          <w:w w:val="110"/>
          <w:sz w:val="38"/>
        </w:rPr>
        <w:t>一</w:t>
      </w:r>
      <w:r>
        <w:rPr>
          <w:color w:val="3B3B3B"/>
          <w:w w:val="110"/>
          <w:sz w:val="38"/>
        </w:rPr>
        <w:t>常见原因是把异物放入阴道（</w:t>
      </w:r>
      <w:r>
        <w:rPr>
          <w:color w:val="3B3B3B"/>
          <w:spacing w:val="-2"/>
          <w:w w:val="110"/>
          <w:sz w:val="38"/>
        </w:rPr>
        <w:t>如小玩具或厕</w:t>
      </w:r>
    </w:p>
    <w:p>
      <w:pPr>
        <w:spacing w:before="174"/>
        <w:ind w:left="1055" w:right="0" w:firstLine="0"/>
        <w:jc w:val="left"/>
        <w:rPr>
          <w:sz w:val="38"/>
        </w:rPr>
      </w:pPr>
      <w:r>
        <w:rPr>
          <w:color w:val="3B3B3B"/>
          <w:sz w:val="38"/>
        </w:rPr>
        <w:t>纸</w:t>
      </w:r>
      <w:r>
        <w:rPr>
          <w:color w:val="3B3B3B"/>
          <w:sz w:val="38"/>
        </w:rPr>
        <w:t>）</w:t>
      </w:r>
      <w:r>
        <w:rPr>
          <w:color w:val="939393"/>
          <w:sz w:val="38"/>
        </w:rPr>
        <w:t>。</w:t>
      </w:r>
      <w:r>
        <w:rPr>
          <w:color w:val="3B3B3B"/>
          <w:sz w:val="38"/>
        </w:rPr>
        <w:t>绕</w:t>
      </w:r>
      <w:r>
        <w:rPr>
          <w:color w:val="3B3B3B"/>
          <w:sz w:val="38"/>
        </w:rPr>
        <w:t>虫</w:t>
      </w:r>
      <w:r>
        <w:rPr>
          <w:color w:val="3B3B3B"/>
          <w:sz w:val="38"/>
        </w:rPr>
        <w:t>可</w:t>
      </w:r>
      <w:r>
        <w:rPr>
          <w:color w:val="3B3B3B"/>
          <w:sz w:val="38"/>
        </w:rPr>
        <w:t>能</w:t>
      </w:r>
      <w:r>
        <w:rPr>
          <w:color w:val="3B3B3B"/>
          <w:sz w:val="38"/>
        </w:rPr>
        <w:t>也</w:t>
      </w:r>
      <w:r>
        <w:rPr>
          <w:color w:val="3B3B3B"/>
          <w:sz w:val="38"/>
        </w:rPr>
        <w:t>是</w:t>
      </w:r>
      <w:r>
        <w:rPr>
          <w:color w:val="3B3B3B"/>
          <w:sz w:val="38"/>
        </w:rPr>
        <w:t>引</w:t>
      </w:r>
      <w:r>
        <w:rPr>
          <w:color w:val="3B3B3B"/>
          <w:sz w:val="38"/>
        </w:rPr>
        <w:t>起</w:t>
      </w:r>
      <w:r>
        <w:rPr>
          <w:color w:val="3B3B3B"/>
          <w:sz w:val="38"/>
        </w:rPr>
        <w:t>阴</w:t>
      </w:r>
      <w:r>
        <w:rPr>
          <w:color w:val="3B3B3B"/>
          <w:sz w:val="38"/>
        </w:rPr>
        <w:t>道</w:t>
      </w:r>
      <w:r>
        <w:rPr>
          <w:color w:val="3B3B3B"/>
          <w:sz w:val="38"/>
        </w:rPr>
        <w:t>感</w:t>
      </w:r>
      <w:r>
        <w:rPr>
          <w:color w:val="3B3B3B"/>
          <w:sz w:val="38"/>
        </w:rPr>
        <w:t>染</w:t>
      </w:r>
      <w:r>
        <w:rPr>
          <w:color w:val="3B3B3B"/>
          <w:sz w:val="38"/>
        </w:rPr>
        <w:t>的</w:t>
      </w:r>
      <w:r>
        <w:rPr>
          <w:color w:val="3B3B3B"/>
          <w:sz w:val="38"/>
        </w:rPr>
        <w:t>原</w:t>
      </w:r>
      <w:r>
        <w:rPr>
          <w:color w:val="3B3B3B"/>
          <w:sz w:val="38"/>
        </w:rPr>
        <w:t>因</w:t>
      </w:r>
      <w:r>
        <w:rPr>
          <w:color w:val="939393"/>
          <w:spacing w:val="-10"/>
          <w:sz w:val="38"/>
        </w:rPr>
        <w:t>。</w:t>
      </w:r>
    </w:p>
    <w:p>
      <w:pPr>
        <w:spacing w:line="333" w:lineRule="auto" w:before="173"/>
        <w:ind w:left="1053" w:right="291" w:firstLine="811"/>
        <w:jc w:val="both"/>
        <w:rPr>
          <w:sz w:val="38"/>
        </w:rPr>
      </w:pPr>
      <w:r>
        <w:rPr>
          <w:color w:val="3B3B3B"/>
          <w:spacing w:val="-2"/>
          <w:w w:val="105"/>
          <w:sz w:val="38"/>
        </w:rPr>
        <w:t>育龄女性</w:t>
      </w:r>
      <w:r>
        <w:rPr>
          <w:color w:val="161616"/>
          <w:spacing w:val="-2"/>
          <w:w w:val="105"/>
          <w:sz w:val="38"/>
        </w:rPr>
        <w:t>：</w:t>
      </w:r>
      <w:r>
        <w:rPr>
          <w:color w:val="4D4D4D"/>
          <w:spacing w:val="-2"/>
          <w:w w:val="105"/>
          <w:sz w:val="38"/>
        </w:rPr>
        <w:t>经前期</w:t>
      </w:r>
      <w:r>
        <w:rPr>
          <w:color w:val="939393"/>
          <w:spacing w:val="-2"/>
          <w:w w:val="105"/>
          <w:sz w:val="38"/>
        </w:rPr>
        <w:t>、</w:t>
      </w:r>
      <w:r>
        <w:rPr>
          <w:color w:val="4D4D4D"/>
          <w:spacing w:val="-2"/>
          <w:w w:val="105"/>
          <w:sz w:val="38"/>
        </w:rPr>
        <w:t>经期和怀孕期间，体内激素的</w:t>
      </w:r>
      <w:r>
        <w:rPr>
          <w:color w:val="4D4D4D"/>
          <w:spacing w:val="-2"/>
          <w:w w:val="110"/>
          <w:sz w:val="38"/>
        </w:rPr>
        <w:t>短期改变也会降低阴道酸度</w:t>
      </w:r>
      <w:r>
        <w:rPr>
          <w:color w:val="939393"/>
          <w:spacing w:val="-2"/>
          <w:w w:val="110"/>
          <w:sz w:val="38"/>
        </w:rPr>
        <w:t>。</w:t>
      </w:r>
      <w:r>
        <w:rPr>
          <w:color w:val="4D4D4D"/>
          <w:spacing w:val="-2"/>
          <w:w w:val="110"/>
          <w:sz w:val="38"/>
        </w:rPr>
        <w:t>经常进行阴道灌洗、使</w:t>
      </w:r>
      <w:r>
        <w:rPr>
          <w:color w:val="3B3B3B"/>
          <w:spacing w:val="-2"/>
          <w:w w:val="110"/>
          <w:sz w:val="38"/>
        </w:rPr>
        <w:t>用</w:t>
      </w:r>
      <w:r>
        <w:rPr>
          <w:color w:val="3B3B3B"/>
          <w:spacing w:val="-2"/>
          <w:w w:val="110"/>
          <w:sz w:val="38"/>
        </w:rPr>
        <w:t>杀</w:t>
      </w:r>
      <w:r>
        <w:rPr>
          <w:color w:val="3B3B3B"/>
          <w:spacing w:val="-2"/>
          <w:w w:val="110"/>
          <w:sz w:val="38"/>
        </w:rPr>
        <w:t>精</w:t>
      </w:r>
      <w:r>
        <w:rPr>
          <w:color w:val="3B3B3B"/>
          <w:spacing w:val="-2"/>
          <w:w w:val="110"/>
          <w:sz w:val="38"/>
        </w:rPr>
        <w:t>剂</w:t>
      </w:r>
      <w:r>
        <w:rPr>
          <w:color w:val="3B3B3B"/>
          <w:spacing w:val="-2"/>
          <w:w w:val="110"/>
          <w:sz w:val="38"/>
        </w:rPr>
        <w:t>，</w:t>
      </w:r>
      <w:r>
        <w:rPr>
          <w:color w:val="3B3B3B"/>
          <w:spacing w:val="-2"/>
          <w:w w:val="110"/>
          <w:sz w:val="38"/>
        </w:rPr>
        <w:t>以</w:t>
      </w:r>
      <w:r>
        <w:rPr>
          <w:color w:val="3B3B3B"/>
          <w:spacing w:val="-2"/>
          <w:w w:val="110"/>
          <w:sz w:val="38"/>
        </w:rPr>
        <w:t>及</w:t>
      </w:r>
      <w:r>
        <w:rPr>
          <w:color w:val="3B3B3B"/>
          <w:spacing w:val="-2"/>
          <w:w w:val="110"/>
          <w:sz w:val="38"/>
        </w:rPr>
        <w:t>精</w:t>
      </w:r>
      <w:r>
        <w:rPr>
          <w:color w:val="3B3B3B"/>
          <w:spacing w:val="-2"/>
          <w:w w:val="110"/>
          <w:sz w:val="38"/>
        </w:rPr>
        <w:t>液</w:t>
      </w:r>
      <w:r>
        <w:rPr>
          <w:color w:val="3B3B3B"/>
          <w:spacing w:val="-2"/>
          <w:w w:val="110"/>
          <w:sz w:val="38"/>
        </w:rPr>
        <w:t>都</w:t>
      </w:r>
      <w:r>
        <w:rPr>
          <w:color w:val="3B3B3B"/>
          <w:spacing w:val="-2"/>
          <w:w w:val="110"/>
          <w:sz w:val="38"/>
        </w:rPr>
        <w:t>会</w:t>
      </w:r>
      <w:r>
        <w:rPr>
          <w:color w:val="3B3B3B"/>
          <w:spacing w:val="-2"/>
          <w:w w:val="110"/>
          <w:sz w:val="38"/>
        </w:rPr>
        <w:t>降</w:t>
      </w:r>
      <w:r>
        <w:rPr>
          <w:color w:val="3B3B3B"/>
          <w:spacing w:val="-2"/>
          <w:w w:val="110"/>
          <w:sz w:val="38"/>
        </w:rPr>
        <w:t>低</w:t>
      </w:r>
      <w:r>
        <w:rPr>
          <w:color w:val="3B3B3B"/>
          <w:spacing w:val="-2"/>
          <w:w w:val="110"/>
          <w:sz w:val="38"/>
        </w:rPr>
        <w:t>阴</w:t>
      </w:r>
      <w:r>
        <w:rPr>
          <w:color w:val="3B3B3B"/>
          <w:spacing w:val="-2"/>
          <w:w w:val="110"/>
          <w:sz w:val="38"/>
        </w:rPr>
        <w:t>道</w:t>
      </w:r>
      <w:r>
        <w:rPr>
          <w:color w:val="3B3B3B"/>
          <w:spacing w:val="-2"/>
          <w:w w:val="110"/>
          <w:sz w:val="38"/>
        </w:rPr>
        <w:t>酸</w:t>
      </w:r>
      <w:r>
        <w:rPr>
          <w:color w:val="3B3B3B"/>
          <w:spacing w:val="-2"/>
          <w:w w:val="110"/>
          <w:sz w:val="38"/>
        </w:rPr>
        <w:t>度</w:t>
      </w:r>
      <w:r>
        <w:rPr>
          <w:color w:val="3B3B3B"/>
          <w:spacing w:val="-2"/>
          <w:w w:val="110"/>
          <w:sz w:val="38"/>
        </w:rPr>
        <w:t>，</w:t>
      </w:r>
      <w:r>
        <w:rPr>
          <w:color w:val="3B3B3B"/>
          <w:spacing w:val="-2"/>
          <w:w w:val="110"/>
          <w:sz w:val="38"/>
        </w:rPr>
        <w:t>促</w:t>
      </w:r>
      <w:r>
        <w:rPr>
          <w:color w:val="3B3B3B"/>
          <w:spacing w:val="-2"/>
          <w:w w:val="110"/>
          <w:sz w:val="38"/>
        </w:rPr>
        <w:t>进</w:t>
      </w:r>
      <w:r>
        <w:rPr>
          <w:color w:val="3B3B3B"/>
          <w:spacing w:val="-2"/>
          <w:w w:val="110"/>
          <w:sz w:val="38"/>
        </w:rPr>
        <w:t>致</w:t>
      </w:r>
      <w:r>
        <w:rPr>
          <w:color w:val="3B3B3B"/>
          <w:spacing w:val="-2"/>
          <w:w w:val="110"/>
          <w:sz w:val="38"/>
        </w:rPr>
        <w:t>病</w:t>
      </w:r>
      <w:r>
        <w:rPr>
          <w:color w:val="3B3B3B"/>
          <w:spacing w:val="-2"/>
          <w:w w:val="110"/>
          <w:sz w:val="38"/>
        </w:rPr>
        <w:t>菌</w:t>
      </w:r>
      <w:r>
        <w:rPr>
          <w:color w:val="3B3B3B"/>
          <w:spacing w:val="-4"/>
          <w:w w:val="110"/>
          <w:sz w:val="38"/>
        </w:rPr>
        <w:t>的</w:t>
      </w:r>
      <w:r>
        <w:rPr>
          <w:color w:val="3B3B3B"/>
          <w:spacing w:val="-4"/>
          <w:w w:val="110"/>
          <w:sz w:val="38"/>
        </w:rPr>
        <w:t>生</w:t>
      </w:r>
      <w:r>
        <w:rPr>
          <w:color w:val="3B3B3B"/>
          <w:spacing w:val="-4"/>
          <w:w w:val="110"/>
          <w:sz w:val="38"/>
        </w:rPr>
        <w:t>长</w:t>
      </w:r>
      <w:r>
        <w:rPr>
          <w:color w:val="939393"/>
          <w:spacing w:val="-4"/>
          <w:w w:val="110"/>
          <w:sz w:val="38"/>
        </w:rPr>
        <w:t>。</w:t>
      </w:r>
    </w:p>
    <w:p>
      <w:pPr>
        <w:spacing w:line="435" w:lineRule="exact" w:before="0"/>
        <w:ind w:left="1876" w:right="0" w:firstLine="0"/>
        <w:jc w:val="left"/>
        <w:rPr>
          <w:sz w:val="38"/>
        </w:rPr>
      </w:pPr>
      <w:r>
        <w:rPr>
          <w:color w:val="4D4D4D"/>
          <w:w w:val="105"/>
          <w:sz w:val="38"/>
        </w:rPr>
        <w:t>在</w:t>
      </w:r>
      <w:r>
        <w:rPr>
          <w:color w:val="4D4D4D"/>
          <w:w w:val="105"/>
          <w:sz w:val="38"/>
        </w:rPr>
        <w:t>阴</w:t>
      </w:r>
      <w:r>
        <w:rPr>
          <w:color w:val="4D4D4D"/>
          <w:w w:val="105"/>
          <w:sz w:val="38"/>
        </w:rPr>
        <w:t>道</w:t>
      </w:r>
      <w:r>
        <w:rPr>
          <w:color w:val="4D4D4D"/>
          <w:w w:val="105"/>
          <w:sz w:val="38"/>
        </w:rPr>
        <w:t>内</w:t>
      </w:r>
      <w:r>
        <w:rPr>
          <w:color w:val="4D4D4D"/>
          <w:w w:val="105"/>
          <w:sz w:val="38"/>
        </w:rPr>
        <w:t>留</w:t>
      </w:r>
      <w:r>
        <w:rPr>
          <w:color w:val="4D4D4D"/>
          <w:w w:val="105"/>
          <w:sz w:val="38"/>
        </w:rPr>
        <w:t>置</w:t>
      </w:r>
      <w:r>
        <w:rPr>
          <w:color w:val="4D4D4D"/>
          <w:w w:val="105"/>
          <w:sz w:val="38"/>
        </w:rPr>
        <w:t>卫</w:t>
      </w:r>
      <w:r>
        <w:rPr>
          <w:color w:val="4D4D4D"/>
          <w:w w:val="105"/>
          <w:sz w:val="38"/>
        </w:rPr>
        <w:t>生</w:t>
      </w:r>
      <w:r>
        <w:rPr>
          <w:color w:val="4D4D4D"/>
          <w:w w:val="105"/>
          <w:sz w:val="38"/>
        </w:rPr>
        <w:t>棉</w:t>
      </w:r>
      <w:r>
        <w:rPr>
          <w:color w:val="4D4D4D"/>
          <w:w w:val="105"/>
          <w:sz w:val="38"/>
        </w:rPr>
        <w:t>条</w:t>
      </w:r>
      <w:r>
        <w:rPr>
          <w:color w:val="4D4D4D"/>
          <w:w w:val="105"/>
          <w:sz w:val="38"/>
        </w:rPr>
        <w:t>时</w:t>
      </w:r>
      <w:r>
        <w:rPr>
          <w:color w:val="4D4D4D"/>
          <w:w w:val="105"/>
          <w:sz w:val="38"/>
        </w:rPr>
        <w:t>间</w:t>
      </w:r>
      <w:r>
        <w:rPr>
          <w:color w:val="4D4D4D"/>
          <w:w w:val="105"/>
          <w:sz w:val="38"/>
        </w:rPr>
        <w:t>过</w:t>
      </w:r>
      <w:r>
        <w:rPr>
          <w:color w:val="4D4D4D"/>
          <w:w w:val="105"/>
          <w:sz w:val="38"/>
        </w:rPr>
        <w:t>长</w:t>
      </w:r>
      <w:r>
        <w:rPr>
          <w:color w:val="4D4D4D"/>
          <w:w w:val="105"/>
          <w:sz w:val="38"/>
        </w:rPr>
        <w:t>也</w:t>
      </w:r>
      <w:r>
        <w:rPr>
          <w:color w:val="4D4D4D"/>
          <w:w w:val="105"/>
          <w:sz w:val="38"/>
        </w:rPr>
        <w:t>会</w:t>
      </w:r>
      <w:r>
        <w:rPr>
          <w:color w:val="4D4D4D"/>
          <w:w w:val="105"/>
          <w:sz w:val="38"/>
        </w:rPr>
        <w:t>导</w:t>
      </w:r>
      <w:r>
        <w:rPr>
          <w:color w:val="4D4D4D"/>
          <w:w w:val="105"/>
          <w:sz w:val="38"/>
        </w:rPr>
        <w:t>致</w:t>
      </w:r>
      <w:r>
        <w:rPr>
          <w:color w:val="4D4D4D"/>
          <w:w w:val="105"/>
          <w:sz w:val="38"/>
        </w:rPr>
        <w:t>感</w:t>
      </w:r>
      <w:r>
        <w:rPr>
          <w:color w:val="4D4D4D"/>
          <w:w w:val="105"/>
          <w:sz w:val="38"/>
        </w:rPr>
        <w:t>染</w:t>
      </w:r>
      <w:r>
        <w:rPr>
          <w:color w:val="4D4D4D"/>
          <w:w w:val="105"/>
          <w:sz w:val="38"/>
        </w:rPr>
        <w:t>，</w:t>
      </w:r>
      <w:r>
        <w:rPr>
          <w:color w:val="4D4D4D"/>
          <w:spacing w:val="-10"/>
          <w:w w:val="105"/>
          <w:sz w:val="38"/>
        </w:rPr>
        <w:t>可</w:t>
      </w:r>
    </w:p>
    <w:p>
      <w:pPr>
        <w:spacing w:line="336" w:lineRule="auto" w:before="184"/>
        <w:ind w:left="1095" w:right="54" w:hanging="32"/>
        <w:jc w:val="left"/>
        <w:rPr>
          <w:sz w:val="38"/>
        </w:rPr>
      </w:pPr>
      <w:r>
        <w:rPr>
          <w:color w:val="3B3B3B"/>
          <w:spacing w:val="3"/>
          <w:w w:val="108"/>
          <w:sz w:val="38"/>
        </w:rPr>
        <w:t>能是因为卫生棉条为细菌提供了</w:t>
      </w:r>
      <w:r>
        <w:rPr>
          <w:color w:val="757575"/>
          <w:spacing w:val="3"/>
          <w:w w:val="108"/>
          <w:sz w:val="38"/>
        </w:rPr>
        <w:t>一</w:t>
      </w:r>
      <w:r>
        <w:rPr>
          <w:color w:val="4D4D4D"/>
          <w:spacing w:val="1"/>
          <w:w w:val="108"/>
          <w:sz w:val="38"/>
        </w:rPr>
        <w:t>个温暖潮湿的环境，</w:t>
      </w:r>
      <w:r>
        <w:rPr>
          <w:color w:val="3B3B3B"/>
          <w:spacing w:val="3"/>
          <w:w w:val="105"/>
          <w:sz w:val="38"/>
        </w:rPr>
        <w:t>也可能因为阴道受到刺激</w:t>
      </w:r>
      <w:r>
        <w:rPr>
          <w:color w:val="939393"/>
          <w:w w:val="105"/>
          <w:sz w:val="38"/>
        </w:rPr>
        <w:t>。</w:t>
      </w:r>
    </w:p>
    <w:p>
      <w:pPr>
        <w:spacing w:line="439" w:lineRule="exact" w:before="0"/>
        <w:ind w:left="1902" w:right="0" w:firstLine="0"/>
        <w:jc w:val="left"/>
        <w:rPr>
          <w:sz w:val="38"/>
        </w:rPr>
      </w:pPr>
      <w:r>
        <w:rPr>
          <w:color w:val="3B3B3B"/>
          <w:sz w:val="38"/>
        </w:rPr>
        <w:t>绝</w:t>
      </w:r>
      <w:r>
        <w:rPr>
          <w:color w:val="3B3B3B"/>
          <w:sz w:val="38"/>
        </w:rPr>
        <w:t>经</w:t>
      </w:r>
      <w:r>
        <w:rPr>
          <w:color w:val="3B3B3B"/>
          <w:sz w:val="38"/>
        </w:rPr>
        <w:t>女</w:t>
      </w:r>
      <w:r>
        <w:rPr>
          <w:color w:val="3B3B3B"/>
          <w:sz w:val="38"/>
        </w:rPr>
        <w:t>性</w:t>
      </w:r>
      <w:r>
        <w:rPr>
          <w:color w:val="3B3B3B"/>
          <w:sz w:val="38"/>
        </w:rPr>
        <w:t>；</w:t>
      </w:r>
      <w:r>
        <w:rPr>
          <w:color w:val="3B3B3B"/>
          <w:sz w:val="38"/>
        </w:rPr>
        <w:t>绝</w:t>
      </w:r>
      <w:r>
        <w:rPr>
          <w:color w:val="3B3B3B"/>
          <w:sz w:val="38"/>
        </w:rPr>
        <w:t>经</w:t>
      </w:r>
      <w:r>
        <w:rPr>
          <w:color w:val="3B3B3B"/>
          <w:sz w:val="38"/>
        </w:rPr>
        <w:t>后</w:t>
      </w:r>
      <w:r>
        <w:rPr>
          <w:color w:val="3B3B3B"/>
          <w:sz w:val="38"/>
        </w:rPr>
        <w:t>体</w:t>
      </w:r>
      <w:r>
        <w:rPr>
          <w:color w:val="3B3B3B"/>
          <w:sz w:val="38"/>
        </w:rPr>
        <w:t>内</w:t>
      </w:r>
      <w:r>
        <w:rPr>
          <w:color w:val="3B3B3B"/>
          <w:sz w:val="38"/>
        </w:rPr>
        <w:t>雌</w:t>
      </w:r>
      <w:r>
        <w:rPr>
          <w:color w:val="3B3B3B"/>
          <w:sz w:val="38"/>
        </w:rPr>
        <w:t>激</w:t>
      </w:r>
      <w:r>
        <w:rPr>
          <w:color w:val="3B3B3B"/>
          <w:sz w:val="38"/>
        </w:rPr>
        <w:t>素</w:t>
      </w:r>
      <w:r>
        <w:rPr>
          <w:color w:val="3B3B3B"/>
          <w:sz w:val="38"/>
        </w:rPr>
        <w:t>下</w:t>
      </w:r>
      <w:r>
        <w:rPr>
          <w:color w:val="3B3B3B"/>
          <w:sz w:val="38"/>
        </w:rPr>
        <w:t>降</w:t>
      </w:r>
      <w:r>
        <w:rPr>
          <w:color w:val="3B3B3B"/>
          <w:sz w:val="38"/>
        </w:rPr>
        <w:t>，</w:t>
      </w:r>
      <w:r>
        <w:rPr>
          <w:color w:val="3B3B3B"/>
          <w:sz w:val="38"/>
        </w:rPr>
        <w:t>使</w:t>
      </w:r>
      <w:r>
        <w:rPr>
          <w:color w:val="3B3B3B"/>
          <w:sz w:val="38"/>
        </w:rPr>
        <w:t>得</w:t>
      </w:r>
      <w:r>
        <w:rPr>
          <w:color w:val="3B3B3B"/>
          <w:sz w:val="38"/>
        </w:rPr>
        <w:t>阴</w:t>
      </w:r>
      <w:r>
        <w:rPr>
          <w:color w:val="3B3B3B"/>
          <w:sz w:val="38"/>
        </w:rPr>
        <w:t>道</w:t>
      </w:r>
      <w:r>
        <w:rPr>
          <w:color w:val="3B3B3B"/>
          <w:sz w:val="38"/>
        </w:rPr>
        <w:t>组</w:t>
      </w:r>
      <w:r>
        <w:rPr>
          <w:color w:val="3B3B3B"/>
          <w:sz w:val="38"/>
        </w:rPr>
        <w:t>织</w:t>
      </w:r>
      <w:r>
        <w:rPr>
          <w:color w:val="3B3B3B"/>
          <w:spacing w:val="-10"/>
          <w:sz w:val="38"/>
        </w:rPr>
        <w:t>变</w:t>
      </w:r>
    </w:p>
    <w:p>
      <w:pPr>
        <w:spacing w:line="340" w:lineRule="auto" w:before="162"/>
        <w:ind w:left="1079" w:right="196" w:firstLine="7"/>
        <w:jc w:val="left"/>
        <w:rPr>
          <w:sz w:val="38"/>
        </w:rPr>
      </w:pPr>
      <w:r>
        <w:rPr>
          <w:color w:val="4D4D4D"/>
          <w:spacing w:val="-2"/>
          <w:w w:val="105"/>
          <w:sz w:val="38"/>
        </w:rPr>
        <w:t>薄</w:t>
      </w:r>
      <w:r>
        <w:rPr>
          <w:color w:val="4D4D4D"/>
          <w:spacing w:val="-2"/>
          <w:w w:val="105"/>
          <w:sz w:val="38"/>
        </w:rPr>
        <w:t>变</w:t>
      </w:r>
      <w:r>
        <w:rPr>
          <w:color w:val="4D4D4D"/>
          <w:spacing w:val="-2"/>
          <w:w w:val="105"/>
          <w:sz w:val="38"/>
        </w:rPr>
        <w:t>干</w:t>
      </w:r>
      <w:r>
        <w:rPr>
          <w:color w:val="4D4D4D"/>
          <w:spacing w:val="-2"/>
          <w:w w:val="105"/>
          <w:sz w:val="38"/>
        </w:rPr>
        <w:t>且</w:t>
      </w:r>
      <w:r>
        <w:rPr>
          <w:color w:val="4D4D4D"/>
          <w:spacing w:val="-2"/>
          <w:w w:val="105"/>
          <w:sz w:val="38"/>
        </w:rPr>
        <w:t>更</w:t>
      </w:r>
      <w:r>
        <w:rPr>
          <w:color w:val="4D4D4D"/>
          <w:spacing w:val="-2"/>
          <w:w w:val="105"/>
          <w:sz w:val="38"/>
        </w:rPr>
        <w:t>脆</w:t>
      </w:r>
      <w:r>
        <w:rPr>
          <w:color w:val="4D4D4D"/>
          <w:spacing w:val="-2"/>
          <w:w w:val="105"/>
          <w:sz w:val="38"/>
        </w:rPr>
        <w:t>弱</w:t>
      </w:r>
      <w:r>
        <w:rPr>
          <w:color w:val="4D4D4D"/>
          <w:spacing w:val="-2"/>
          <w:w w:val="105"/>
          <w:sz w:val="38"/>
        </w:rPr>
        <w:t>，</w:t>
      </w:r>
      <w:r>
        <w:rPr>
          <w:color w:val="4D4D4D"/>
          <w:spacing w:val="-2"/>
          <w:w w:val="105"/>
          <w:sz w:val="38"/>
        </w:rPr>
        <w:t>裂</w:t>
      </w:r>
      <w:r>
        <w:rPr>
          <w:color w:val="4D4D4D"/>
          <w:spacing w:val="-2"/>
          <w:w w:val="105"/>
          <w:sz w:val="38"/>
        </w:rPr>
        <w:t>伤</w:t>
      </w:r>
      <w:r>
        <w:rPr>
          <w:color w:val="4D4D4D"/>
          <w:spacing w:val="-2"/>
          <w:w w:val="105"/>
          <w:sz w:val="38"/>
        </w:rPr>
        <w:t>和</w:t>
      </w:r>
      <w:r>
        <w:rPr>
          <w:color w:val="4D4D4D"/>
          <w:spacing w:val="-2"/>
          <w:w w:val="105"/>
          <w:sz w:val="38"/>
        </w:rPr>
        <w:t>肿</w:t>
      </w:r>
      <w:r>
        <w:rPr>
          <w:color w:val="4D4D4D"/>
          <w:spacing w:val="-2"/>
          <w:w w:val="105"/>
          <w:sz w:val="38"/>
        </w:rPr>
        <w:t>胀</w:t>
      </w:r>
      <w:r>
        <w:rPr>
          <w:color w:val="4D4D4D"/>
          <w:spacing w:val="-2"/>
          <w:w w:val="105"/>
          <w:sz w:val="38"/>
        </w:rPr>
        <w:t>部</w:t>
      </w:r>
      <w:r>
        <w:rPr>
          <w:color w:val="4D4D4D"/>
          <w:spacing w:val="-2"/>
          <w:w w:val="105"/>
          <w:sz w:val="38"/>
        </w:rPr>
        <w:t>位</w:t>
      </w:r>
      <w:r>
        <w:rPr>
          <w:color w:val="4D4D4D"/>
          <w:spacing w:val="-2"/>
          <w:w w:val="105"/>
          <w:sz w:val="38"/>
        </w:rPr>
        <w:t>为</w:t>
      </w:r>
      <w:r>
        <w:rPr>
          <w:color w:val="4D4D4D"/>
          <w:spacing w:val="-2"/>
          <w:w w:val="105"/>
          <w:sz w:val="38"/>
        </w:rPr>
        <w:t>细</w:t>
      </w:r>
      <w:r>
        <w:rPr>
          <w:color w:val="4D4D4D"/>
          <w:spacing w:val="-2"/>
          <w:w w:val="105"/>
          <w:sz w:val="38"/>
        </w:rPr>
        <w:t>菌</w:t>
      </w:r>
      <w:r>
        <w:rPr>
          <w:color w:val="4D4D4D"/>
          <w:spacing w:val="-2"/>
          <w:w w:val="105"/>
          <w:sz w:val="38"/>
        </w:rPr>
        <w:t>或</w:t>
      </w:r>
      <w:r>
        <w:rPr>
          <w:color w:val="4D4D4D"/>
          <w:spacing w:val="-2"/>
          <w:w w:val="105"/>
          <w:sz w:val="38"/>
        </w:rPr>
        <w:t>真</w:t>
      </w:r>
      <w:r>
        <w:rPr>
          <w:color w:val="4D4D4D"/>
          <w:spacing w:val="-2"/>
          <w:w w:val="105"/>
          <w:sz w:val="38"/>
        </w:rPr>
        <w:t>菌</w:t>
      </w:r>
      <w:r>
        <w:rPr>
          <w:color w:val="4D4D4D"/>
          <w:spacing w:val="-2"/>
          <w:w w:val="105"/>
          <w:sz w:val="38"/>
        </w:rPr>
        <w:t>提</w:t>
      </w:r>
      <w:r>
        <w:rPr>
          <w:color w:val="4D4D4D"/>
          <w:spacing w:val="-2"/>
          <w:w w:val="105"/>
          <w:sz w:val="38"/>
        </w:rPr>
        <w:t>供</w:t>
      </w:r>
      <w:r>
        <w:rPr>
          <w:color w:val="4D4D4D"/>
          <w:spacing w:val="-2"/>
          <w:w w:val="105"/>
          <w:sz w:val="38"/>
        </w:rPr>
        <w:t>了</w:t>
      </w:r>
      <w:r>
        <w:rPr>
          <w:color w:val="3B3B3B"/>
          <w:spacing w:val="-2"/>
          <w:w w:val="105"/>
          <w:sz w:val="38"/>
        </w:rPr>
        <w:t>场</w:t>
      </w:r>
      <w:r>
        <w:rPr>
          <w:color w:val="3B3B3B"/>
          <w:spacing w:val="-2"/>
          <w:w w:val="105"/>
          <w:sz w:val="38"/>
        </w:rPr>
        <w:t>所</w:t>
      </w:r>
      <w:r>
        <w:rPr>
          <w:color w:val="939393"/>
          <w:spacing w:val="-2"/>
          <w:w w:val="105"/>
          <w:sz w:val="38"/>
        </w:rPr>
        <w:t>。</w:t>
      </w:r>
      <w:r>
        <w:rPr>
          <w:color w:val="4D4D4D"/>
          <w:spacing w:val="-2"/>
          <w:w w:val="105"/>
          <w:sz w:val="38"/>
        </w:rPr>
        <w:t>阴</w:t>
      </w:r>
      <w:r>
        <w:rPr>
          <w:color w:val="4D4D4D"/>
          <w:spacing w:val="-2"/>
          <w:w w:val="105"/>
          <w:sz w:val="38"/>
        </w:rPr>
        <w:t>道</w:t>
      </w:r>
      <w:r>
        <w:rPr>
          <w:color w:val="4D4D4D"/>
          <w:spacing w:val="-2"/>
          <w:w w:val="105"/>
          <w:sz w:val="38"/>
        </w:rPr>
        <w:t>酸</w:t>
      </w:r>
      <w:r>
        <w:rPr>
          <w:color w:val="4D4D4D"/>
          <w:spacing w:val="-2"/>
          <w:w w:val="105"/>
          <w:sz w:val="38"/>
        </w:rPr>
        <w:t>度</w:t>
      </w:r>
      <w:r>
        <w:rPr>
          <w:color w:val="4D4D4D"/>
          <w:spacing w:val="-2"/>
          <w:w w:val="105"/>
          <w:sz w:val="38"/>
        </w:rPr>
        <w:t>也</w:t>
      </w:r>
      <w:r>
        <w:rPr>
          <w:color w:val="4D4D4D"/>
          <w:spacing w:val="-2"/>
          <w:w w:val="105"/>
          <w:sz w:val="38"/>
        </w:rPr>
        <w:t>在</w:t>
      </w:r>
      <w:r>
        <w:rPr>
          <w:color w:val="4D4D4D"/>
          <w:spacing w:val="-2"/>
          <w:w w:val="105"/>
          <w:sz w:val="38"/>
        </w:rPr>
        <w:t>下</w:t>
      </w:r>
      <w:r>
        <w:rPr>
          <w:color w:val="4D4D4D"/>
          <w:spacing w:val="-2"/>
          <w:w w:val="105"/>
          <w:sz w:val="38"/>
        </w:rPr>
        <w:t>降</w:t>
      </w:r>
      <w:r>
        <w:rPr>
          <w:color w:val="939393"/>
          <w:spacing w:val="-2"/>
          <w:w w:val="105"/>
          <w:sz w:val="38"/>
        </w:rPr>
        <w:t>。</w:t>
      </w:r>
    </w:p>
    <w:p>
      <w:pPr>
        <w:spacing w:line="420" w:lineRule="exact" w:before="0"/>
        <w:ind w:left="1908" w:right="0" w:firstLine="0"/>
        <w:jc w:val="left"/>
        <w:rPr>
          <w:sz w:val="38"/>
        </w:rPr>
      </w:pPr>
      <w:r>
        <w:rPr>
          <w:color w:val="4D4D4D"/>
          <w:w w:val="105"/>
          <w:sz w:val="38"/>
        </w:rPr>
        <w:t>泌</w:t>
      </w:r>
      <w:r>
        <w:rPr>
          <w:color w:val="4D4D4D"/>
          <w:w w:val="105"/>
          <w:sz w:val="38"/>
        </w:rPr>
        <w:t>尿</w:t>
      </w:r>
      <w:r>
        <w:rPr>
          <w:color w:val="4D4D4D"/>
          <w:w w:val="105"/>
          <w:sz w:val="38"/>
        </w:rPr>
        <w:t>道</w:t>
      </w:r>
      <w:r>
        <w:rPr>
          <w:color w:val="4D4D4D"/>
          <w:w w:val="105"/>
          <w:sz w:val="38"/>
        </w:rPr>
        <w:t>不</w:t>
      </w:r>
      <w:r>
        <w:rPr>
          <w:color w:val="4D4D4D"/>
          <w:w w:val="105"/>
          <w:sz w:val="38"/>
        </w:rPr>
        <w:t>适</w:t>
      </w:r>
      <w:r>
        <w:rPr>
          <w:color w:val="4D4D4D"/>
          <w:w w:val="105"/>
          <w:sz w:val="38"/>
        </w:rPr>
        <w:t>或</w:t>
      </w:r>
      <w:r>
        <w:rPr>
          <w:color w:val="4D4D4D"/>
          <w:w w:val="105"/>
          <w:sz w:val="38"/>
        </w:rPr>
        <w:t>被</w:t>
      </w:r>
      <w:r>
        <w:rPr>
          <w:color w:val="4D4D4D"/>
          <w:w w:val="105"/>
          <w:sz w:val="38"/>
        </w:rPr>
        <w:t>迫</w:t>
      </w:r>
      <w:r>
        <w:rPr>
          <w:color w:val="4D4D4D"/>
          <w:w w:val="105"/>
          <w:sz w:val="38"/>
        </w:rPr>
        <w:t>卧</w:t>
      </w:r>
      <w:r>
        <w:rPr>
          <w:color w:val="4D4D4D"/>
          <w:w w:val="105"/>
          <w:sz w:val="38"/>
        </w:rPr>
        <w:t>床</w:t>
      </w:r>
      <w:r>
        <w:rPr>
          <w:color w:val="4D4D4D"/>
          <w:w w:val="105"/>
          <w:sz w:val="38"/>
        </w:rPr>
        <w:t>的</w:t>
      </w:r>
      <w:r>
        <w:rPr>
          <w:color w:val="4D4D4D"/>
          <w:w w:val="105"/>
          <w:sz w:val="38"/>
        </w:rPr>
        <w:t>女</w:t>
      </w:r>
      <w:r>
        <w:rPr>
          <w:color w:val="4D4D4D"/>
          <w:w w:val="105"/>
          <w:sz w:val="38"/>
        </w:rPr>
        <w:t>性</w:t>
      </w:r>
      <w:r>
        <w:rPr>
          <w:color w:val="4D4D4D"/>
          <w:w w:val="105"/>
          <w:sz w:val="38"/>
        </w:rPr>
        <w:t>很</w:t>
      </w:r>
      <w:r>
        <w:rPr>
          <w:color w:val="4D4D4D"/>
          <w:w w:val="105"/>
          <w:sz w:val="38"/>
        </w:rPr>
        <w:t>难</w:t>
      </w:r>
      <w:r>
        <w:rPr>
          <w:color w:val="4D4D4D"/>
          <w:w w:val="105"/>
          <w:sz w:val="38"/>
        </w:rPr>
        <w:t>保</w:t>
      </w:r>
      <w:r>
        <w:rPr>
          <w:color w:val="4D4D4D"/>
          <w:w w:val="105"/>
          <w:sz w:val="38"/>
        </w:rPr>
        <w:t>证</w:t>
      </w:r>
      <w:r>
        <w:rPr>
          <w:color w:val="4D4D4D"/>
          <w:w w:val="105"/>
          <w:sz w:val="38"/>
        </w:rPr>
        <w:t>阴</w:t>
      </w:r>
      <w:r>
        <w:rPr>
          <w:color w:val="4D4D4D"/>
          <w:w w:val="105"/>
          <w:sz w:val="38"/>
        </w:rPr>
        <w:t>道</w:t>
      </w:r>
      <w:r>
        <w:rPr>
          <w:color w:val="4D4D4D"/>
          <w:w w:val="105"/>
          <w:sz w:val="38"/>
        </w:rPr>
        <w:t>清</w:t>
      </w:r>
      <w:r>
        <w:rPr>
          <w:color w:val="4D4D4D"/>
          <w:w w:val="105"/>
          <w:sz w:val="38"/>
        </w:rPr>
        <w:t>洁</w:t>
      </w:r>
      <w:r>
        <w:rPr>
          <w:color w:val="4D4D4D"/>
          <w:spacing w:val="-10"/>
          <w:w w:val="105"/>
          <w:sz w:val="38"/>
        </w:rPr>
        <w:t>，</w:t>
      </w:r>
    </w:p>
    <w:p>
      <w:pPr>
        <w:spacing w:before="184"/>
        <w:ind w:left="1109" w:right="0" w:firstLine="0"/>
        <w:jc w:val="left"/>
        <w:rPr>
          <w:sz w:val="38"/>
        </w:rPr>
      </w:pPr>
      <w:r>
        <w:rPr>
          <w:color w:val="4D4D4D"/>
          <w:w w:val="105"/>
          <w:sz w:val="38"/>
        </w:rPr>
        <w:t>尿道或肠道的刺激容易导致感染</w:t>
      </w:r>
      <w:r>
        <w:rPr>
          <w:color w:val="939393"/>
          <w:spacing w:val="-10"/>
          <w:w w:val="105"/>
          <w:sz w:val="38"/>
        </w:rPr>
        <w:t>。</w:t>
      </w:r>
    </w:p>
    <w:p>
      <w:pPr>
        <w:pStyle w:val="BodyText"/>
        <w:rPr>
          <w:sz w:val="20"/>
        </w:rPr>
      </w:pPr>
    </w:p>
    <w:p>
      <w:pPr>
        <w:pStyle w:val="BodyText"/>
        <w:rPr>
          <w:sz w:val="20"/>
        </w:rPr>
      </w:pPr>
    </w:p>
    <w:p>
      <w:pPr>
        <w:pStyle w:val="BodyText"/>
        <w:spacing w:before="6"/>
        <w:rPr>
          <w:sz w:val="16"/>
        </w:rPr>
      </w:pPr>
      <w:r>
        <w:rPr/>
        <w:pict>
          <v:shape style="position:absolute;margin-left:66.603157pt;margin-top:11.196677pt;width:461.95pt;height:.1pt;mso-position-horizontal-relative:page;mso-position-vertical-relative:paragraph;z-index:-15488512;mso-wrap-distance-left:0;mso-wrap-distance-right:0" id="docshape431" coordorigin="1332,224" coordsize="9239,0" path="m1332,224l10571,224e" filled="false" stroked="true" strokeweight="2.683957pt" strokecolor="#000000">
            <v:path arrowok="t"/>
            <v:stroke dashstyle="solid"/>
            <w10:wrap type="topAndBottom"/>
          </v:shape>
        </w:pict>
      </w:r>
    </w:p>
    <w:p>
      <w:pPr>
        <w:spacing w:before="135"/>
        <w:ind w:left="1469" w:right="0" w:firstLine="0"/>
        <w:jc w:val="left"/>
        <w:rPr>
          <w:sz w:val="53"/>
        </w:rPr>
      </w:pPr>
      <w:r>
        <w:rPr>
          <w:color w:val="C4C4C4"/>
          <w:w w:val="85"/>
          <w:sz w:val="53"/>
          <w:shd w:fill="E1E1E1" w:color="auto" w:val="clear"/>
        </w:rPr>
        <w:t>＂</w:t>
      </w:r>
      <w:r>
        <w:rPr>
          <w:color w:val="C4C4C4"/>
          <w:w w:val="85"/>
          <w:sz w:val="53"/>
        </w:rPr>
        <w:t>臣</w:t>
      </w:r>
      <w:r>
        <w:rPr>
          <w:color w:val="C4C4C4"/>
          <w:w w:val="85"/>
          <w:sz w:val="53"/>
        </w:rPr>
        <w:t>：</w:t>
      </w:r>
      <w:r>
        <w:rPr>
          <w:color w:val="C4C4C4"/>
          <w:w w:val="85"/>
          <w:sz w:val="53"/>
          <w:shd w:fill="E1E1E1" w:color="auto" w:val="clear"/>
        </w:rPr>
        <w:t>戊</w:t>
      </w:r>
      <w:r>
        <w:rPr>
          <w:color w:val="939393"/>
          <w:w w:val="85"/>
          <w:sz w:val="53"/>
        </w:rPr>
        <w:t>你</w:t>
      </w:r>
      <w:r>
        <w:rPr>
          <w:color w:val="939393"/>
          <w:w w:val="85"/>
          <w:sz w:val="53"/>
        </w:rPr>
        <w:t>知</w:t>
      </w:r>
      <w:r>
        <w:rPr>
          <w:color w:val="939393"/>
          <w:w w:val="85"/>
          <w:sz w:val="53"/>
        </w:rPr>
        <w:t>道</w:t>
      </w:r>
      <w:r>
        <w:rPr>
          <w:color w:val="939393"/>
          <w:w w:val="85"/>
          <w:sz w:val="53"/>
        </w:rPr>
        <w:t>吗</w:t>
      </w:r>
      <w:r>
        <w:rPr>
          <w:color w:val="939393"/>
          <w:spacing w:val="-2"/>
          <w:w w:val="85"/>
          <w:sz w:val="53"/>
        </w:rPr>
        <w:t>......</w:t>
      </w:r>
    </w:p>
    <w:p>
      <w:pPr>
        <w:spacing w:line="324" w:lineRule="auto" w:before="165"/>
        <w:ind w:left="1591" w:right="693" w:firstLine="1120"/>
        <w:jc w:val="left"/>
        <w:rPr>
          <w:sz w:val="38"/>
        </w:rPr>
      </w:pPr>
      <w:r>
        <w:rPr/>
        <w:pict>
          <v:shape style="position:absolute;margin-left:66.603157pt;margin-top:71.471359pt;width:463pt;height:.1pt;mso-position-horizontal-relative:page;mso-position-vertical-relative:paragraph;z-index:-15488000;mso-wrap-distance-left:0;mso-wrap-distance-right:0" id="docshape432" coordorigin="1332,1429" coordsize="9260,0" path="m1332,1429l10592,1429e" filled="false" stroked="true" strokeweight="2.683957pt" strokecolor="#000000">
            <v:path arrowok="t"/>
            <v:stroke dashstyle="solid"/>
            <w10:wrap type="topAndBottom"/>
          </v:shape>
        </w:pict>
      </w:r>
      <w:r>
        <w:rPr/>
        <w:drawing>
          <wp:anchor distT="0" distB="0" distL="0" distR="0" allowOverlap="1" layoutInCell="1" locked="0" behindDoc="1" simplePos="0" relativeHeight="478978560">
            <wp:simplePos x="0" y="0"/>
            <wp:positionH relativeFrom="page">
              <wp:posOffset>1009575</wp:posOffset>
            </wp:positionH>
            <wp:positionV relativeFrom="paragraph">
              <wp:posOffset>-285336</wp:posOffset>
            </wp:positionV>
            <wp:extent cx="682145" cy="634004"/>
            <wp:effectExtent l="0" t="0" r="0" b="0"/>
            <wp:wrapNone/>
            <wp:docPr id="345" name="image236.png"/>
            <wp:cNvGraphicFramePr>
              <a:graphicFrameLocks noChangeAspect="1"/>
            </wp:cNvGraphicFramePr>
            <a:graphic>
              <a:graphicData uri="http://schemas.openxmlformats.org/drawingml/2006/picture">
                <pic:pic>
                  <pic:nvPicPr>
                    <pic:cNvPr id="346" name="image236.png"/>
                    <pic:cNvPicPr/>
                  </pic:nvPicPr>
                  <pic:blipFill>
                    <a:blip r:embed="rId240" cstate="print"/>
                    <a:stretch>
                      <a:fillRect/>
                    </a:stretch>
                  </pic:blipFill>
                  <pic:spPr>
                    <a:xfrm>
                      <a:off x="0" y="0"/>
                      <a:ext cx="682145" cy="634004"/>
                    </a:xfrm>
                    <a:prstGeom prst="rect">
                      <a:avLst/>
                    </a:prstGeom>
                  </pic:spPr>
                </pic:pic>
              </a:graphicData>
            </a:graphic>
          </wp:anchor>
        </w:drawing>
      </w:r>
      <w:r>
        <w:rPr>
          <w:color w:val="3B3B3B"/>
          <w:spacing w:val="-2"/>
          <w:w w:val="105"/>
          <w:sz w:val="38"/>
        </w:rPr>
        <w:t>冲</w:t>
      </w:r>
      <w:r>
        <w:rPr>
          <w:color w:val="3B3B3B"/>
          <w:spacing w:val="-2"/>
          <w:w w:val="105"/>
          <w:sz w:val="38"/>
        </w:rPr>
        <w:t>洗</w:t>
      </w:r>
      <w:r>
        <w:rPr>
          <w:color w:val="3B3B3B"/>
          <w:spacing w:val="-2"/>
          <w:w w:val="105"/>
          <w:sz w:val="38"/>
        </w:rPr>
        <w:t>会</w:t>
      </w:r>
      <w:r>
        <w:rPr>
          <w:color w:val="3B3B3B"/>
          <w:spacing w:val="-2"/>
          <w:w w:val="105"/>
          <w:sz w:val="38"/>
        </w:rPr>
        <w:t>去</w:t>
      </w:r>
      <w:r>
        <w:rPr>
          <w:color w:val="3B3B3B"/>
          <w:spacing w:val="-2"/>
          <w:w w:val="105"/>
          <w:sz w:val="38"/>
        </w:rPr>
        <w:t>除</w:t>
      </w:r>
      <w:r>
        <w:rPr>
          <w:color w:val="3B3B3B"/>
          <w:spacing w:val="-2"/>
          <w:w w:val="105"/>
          <w:sz w:val="38"/>
        </w:rPr>
        <w:t>正</w:t>
      </w:r>
      <w:r>
        <w:rPr>
          <w:color w:val="3B3B3B"/>
          <w:spacing w:val="-2"/>
          <w:w w:val="105"/>
          <w:sz w:val="38"/>
        </w:rPr>
        <w:t>常</w:t>
      </w:r>
      <w:r>
        <w:rPr>
          <w:color w:val="3B3B3B"/>
          <w:spacing w:val="-2"/>
          <w:w w:val="105"/>
          <w:sz w:val="38"/>
        </w:rPr>
        <w:t>有</w:t>
      </w:r>
      <w:r>
        <w:rPr>
          <w:color w:val="3B3B3B"/>
          <w:spacing w:val="-2"/>
          <w:w w:val="105"/>
          <w:sz w:val="38"/>
        </w:rPr>
        <w:t>保</w:t>
      </w:r>
      <w:r>
        <w:rPr>
          <w:color w:val="3B3B3B"/>
          <w:spacing w:val="-2"/>
          <w:w w:val="105"/>
          <w:sz w:val="38"/>
        </w:rPr>
        <w:t>护</w:t>
      </w:r>
      <w:r>
        <w:rPr>
          <w:color w:val="3B3B3B"/>
          <w:spacing w:val="-2"/>
          <w:w w:val="105"/>
          <w:sz w:val="38"/>
        </w:rPr>
        <w:t>作</w:t>
      </w:r>
      <w:r>
        <w:rPr>
          <w:color w:val="3B3B3B"/>
          <w:spacing w:val="-2"/>
          <w:w w:val="105"/>
          <w:sz w:val="38"/>
        </w:rPr>
        <w:t>用</w:t>
      </w:r>
      <w:r>
        <w:rPr>
          <w:color w:val="3B3B3B"/>
          <w:spacing w:val="-2"/>
          <w:w w:val="105"/>
          <w:sz w:val="38"/>
        </w:rPr>
        <w:t>的</w:t>
      </w:r>
      <w:r>
        <w:rPr>
          <w:color w:val="3B3B3B"/>
          <w:spacing w:val="-2"/>
          <w:w w:val="105"/>
          <w:sz w:val="38"/>
        </w:rPr>
        <w:t>细</w:t>
      </w:r>
      <w:r>
        <w:rPr>
          <w:color w:val="3B3B3B"/>
          <w:spacing w:val="-2"/>
          <w:w w:val="105"/>
          <w:sz w:val="38"/>
        </w:rPr>
        <w:t>茵</w:t>
      </w:r>
      <w:r>
        <w:rPr>
          <w:color w:val="3B3B3B"/>
          <w:spacing w:val="-2"/>
          <w:w w:val="105"/>
          <w:sz w:val="38"/>
        </w:rPr>
        <w:t>，</w:t>
      </w:r>
      <w:r>
        <w:rPr>
          <w:color w:val="3B3B3B"/>
          <w:spacing w:val="-2"/>
          <w:w w:val="105"/>
          <w:sz w:val="38"/>
        </w:rPr>
        <w:t>增</w:t>
      </w:r>
      <w:r>
        <w:rPr>
          <w:color w:val="3B3B3B"/>
          <w:spacing w:val="-2"/>
          <w:w w:val="105"/>
          <w:sz w:val="38"/>
        </w:rPr>
        <w:t>加</w:t>
      </w:r>
      <w:r>
        <w:rPr>
          <w:color w:val="3B3B3B"/>
          <w:spacing w:val="-2"/>
          <w:w w:val="105"/>
          <w:sz w:val="38"/>
        </w:rPr>
        <w:t>感</w:t>
      </w:r>
      <w:r>
        <w:rPr>
          <w:color w:val="3B3B3B"/>
          <w:spacing w:val="-2"/>
          <w:w w:val="105"/>
          <w:sz w:val="38"/>
        </w:rPr>
        <w:t>染</w:t>
      </w:r>
      <w:r>
        <w:rPr>
          <w:color w:val="3B3B3B"/>
          <w:spacing w:val="-2"/>
          <w:w w:val="105"/>
          <w:sz w:val="38"/>
        </w:rPr>
        <w:t>的</w:t>
      </w:r>
      <w:r>
        <w:rPr>
          <w:color w:val="3B3B3B"/>
          <w:spacing w:val="-2"/>
          <w:w w:val="105"/>
          <w:sz w:val="38"/>
        </w:rPr>
        <w:t>风</w:t>
      </w:r>
      <w:r>
        <w:rPr>
          <w:color w:val="3B3B3B"/>
          <w:spacing w:val="-2"/>
          <w:w w:val="105"/>
          <w:sz w:val="38"/>
        </w:rPr>
        <w:t>险</w:t>
      </w:r>
      <w:r>
        <w:rPr>
          <w:color w:val="939393"/>
          <w:spacing w:val="-2"/>
          <w:w w:val="105"/>
          <w:sz w:val="38"/>
        </w:rPr>
        <w:t>。</w:t>
      </w:r>
    </w:p>
    <w:p>
      <w:pPr>
        <w:pStyle w:val="BodyText"/>
        <w:rPr>
          <w:sz w:val="38"/>
        </w:rPr>
      </w:pPr>
    </w:p>
    <w:p>
      <w:pPr>
        <w:pStyle w:val="BodyText"/>
        <w:spacing w:before="1"/>
        <w:rPr>
          <w:sz w:val="29"/>
        </w:rPr>
      </w:pPr>
    </w:p>
    <w:p>
      <w:pPr>
        <w:spacing w:before="0"/>
        <w:ind w:left="1133" w:right="0" w:firstLine="0"/>
        <w:jc w:val="left"/>
        <w:rPr>
          <w:sz w:val="38"/>
        </w:rPr>
      </w:pPr>
      <w:r>
        <w:rPr>
          <w:color w:val="3B3B3B"/>
          <w:sz w:val="38"/>
        </w:rPr>
        <w:t>症</w:t>
      </w:r>
      <w:r>
        <w:rPr>
          <w:color w:val="3B3B3B"/>
          <w:spacing w:val="-10"/>
          <w:sz w:val="38"/>
        </w:rPr>
        <w:t>状</w:t>
      </w:r>
    </w:p>
    <w:p>
      <w:pPr>
        <w:spacing w:line="331" w:lineRule="auto" w:before="141"/>
        <w:ind w:left="1117" w:right="0" w:firstLine="810"/>
        <w:jc w:val="left"/>
        <w:rPr>
          <w:sz w:val="38"/>
        </w:rPr>
      </w:pPr>
      <w:r>
        <w:rPr>
          <w:color w:val="3B3B3B"/>
          <w:w w:val="109"/>
          <w:sz w:val="38"/>
        </w:rPr>
        <w:t>典型的阴道炎表现出白带异常</w:t>
      </w:r>
      <w:r>
        <w:rPr>
          <w:color w:val="939393"/>
          <w:w w:val="109"/>
          <w:sz w:val="38"/>
        </w:rPr>
        <w:t>。</w:t>
      </w:r>
      <w:r>
        <w:rPr>
          <w:color w:val="5D5D5D"/>
          <w:w w:val="109"/>
          <w:sz w:val="38"/>
        </w:rPr>
        <w:t>与正常白带不同</w:t>
      </w:r>
      <w:r>
        <w:rPr>
          <w:color w:val="3B3B3B"/>
          <w:w w:val="109"/>
          <w:sz w:val="38"/>
        </w:rPr>
        <w:t>，</w:t>
      </w:r>
      <w:r>
        <w:rPr>
          <w:color w:val="3B3B3B"/>
          <w:w w:val="106"/>
          <w:sz w:val="38"/>
        </w:rPr>
        <w:t>异常白带伴随着生殖区域的痛痒和红肿热痛</w:t>
      </w:r>
      <w:r>
        <w:rPr>
          <w:color w:val="939393"/>
          <w:w w:val="106"/>
          <w:sz w:val="38"/>
        </w:rPr>
        <w:t>。</w:t>
      </w:r>
      <w:r>
        <w:rPr>
          <w:color w:val="4D4D4D"/>
          <w:w w:val="106"/>
          <w:sz w:val="38"/>
        </w:rPr>
        <w:t>也可散发</w:t>
      </w:r>
      <w:r>
        <w:rPr>
          <w:color w:val="3B3B3B"/>
          <w:spacing w:val="2"/>
          <w:w w:val="105"/>
          <w:sz w:val="38"/>
        </w:rPr>
        <w:t>出鱼腥味</w:t>
      </w:r>
      <w:r>
        <w:rPr>
          <w:color w:val="939393"/>
          <w:spacing w:val="2"/>
          <w:w w:val="105"/>
          <w:sz w:val="38"/>
        </w:rPr>
        <w:t>。</w:t>
      </w:r>
      <w:r>
        <w:rPr>
          <w:color w:val="3B3B3B"/>
          <w:spacing w:val="2"/>
          <w:w w:val="105"/>
          <w:sz w:val="38"/>
        </w:rPr>
        <w:t>引起的原因不同，白带的表现和分泌</w:t>
      </w:r>
      <w:r>
        <w:rPr>
          <w:color w:val="5D5D5D"/>
          <w:spacing w:val="1"/>
          <w:w w:val="105"/>
          <w:sz w:val="38"/>
        </w:rPr>
        <w:t>量各有</w:t>
      </w:r>
      <w:r>
        <w:rPr>
          <w:color w:val="4D4D4D"/>
          <w:spacing w:val="1"/>
          <w:w w:val="106"/>
          <w:sz w:val="38"/>
        </w:rPr>
        <w:t>不同</w:t>
      </w:r>
      <w:r>
        <w:rPr>
          <w:color w:val="939393"/>
          <w:spacing w:val="1"/>
          <w:w w:val="106"/>
          <w:sz w:val="38"/>
        </w:rPr>
        <w:t>。</w:t>
      </w:r>
      <w:r>
        <w:rPr>
          <w:color w:val="3B3B3B"/>
          <w:spacing w:val="1"/>
          <w:w w:val="106"/>
          <w:sz w:val="38"/>
        </w:rPr>
        <w:t>但不同疾病又表现出相同的白带</w:t>
      </w:r>
      <w:r>
        <w:rPr>
          <w:color w:val="939393"/>
          <w:w w:val="106"/>
          <w:sz w:val="38"/>
        </w:rPr>
        <w:t>。</w:t>
      </w:r>
    </w:p>
    <w:p>
      <w:pPr>
        <w:spacing w:line="333" w:lineRule="auto" w:before="5"/>
        <w:ind w:left="1139" w:right="258" w:firstLine="810"/>
        <w:jc w:val="both"/>
        <w:rPr>
          <w:sz w:val="38"/>
        </w:rPr>
      </w:pPr>
      <w:r>
        <w:rPr>
          <w:color w:val="4D4D4D"/>
          <w:spacing w:val="-2"/>
          <w:w w:val="105"/>
          <w:sz w:val="38"/>
        </w:rPr>
        <w:t>痛痒可能会影响睡眠</w:t>
      </w:r>
      <w:r>
        <w:rPr>
          <w:color w:val="939393"/>
          <w:spacing w:val="-2"/>
          <w:w w:val="105"/>
          <w:sz w:val="38"/>
        </w:rPr>
        <w:t>。</w:t>
      </w:r>
      <w:r>
        <w:rPr>
          <w:color w:val="757575"/>
          <w:spacing w:val="-2"/>
          <w:w w:val="105"/>
          <w:sz w:val="38"/>
        </w:rPr>
        <w:t>一</w:t>
      </w:r>
      <w:r>
        <w:rPr>
          <w:color w:val="4D4D4D"/>
          <w:spacing w:val="-2"/>
          <w:w w:val="105"/>
          <w:sz w:val="38"/>
        </w:rPr>
        <w:t>些感染会导致性交痛</w:t>
      </w:r>
      <w:r>
        <w:rPr>
          <w:color w:val="939393"/>
          <w:spacing w:val="-2"/>
          <w:w w:val="105"/>
          <w:sz w:val="38"/>
        </w:rPr>
        <w:t>、</w:t>
      </w:r>
      <w:r>
        <w:rPr>
          <w:color w:val="4D4D4D"/>
          <w:spacing w:val="-2"/>
          <w:w w:val="105"/>
          <w:sz w:val="38"/>
        </w:rPr>
        <w:t>尿</w:t>
      </w:r>
      <w:r>
        <w:rPr>
          <w:color w:val="3B3B3B"/>
          <w:spacing w:val="-2"/>
          <w:w w:val="105"/>
          <w:sz w:val="38"/>
        </w:rPr>
        <w:t>频和尿痛</w:t>
      </w:r>
      <w:r>
        <w:rPr>
          <w:color w:val="939393"/>
          <w:spacing w:val="-2"/>
          <w:w w:val="105"/>
          <w:sz w:val="38"/>
        </w:rPr>
        <w:t>。</w:t>
      </w:r>
      <w:r>
        <w:rPr>
          <w:color w:val="3B3B3B"/>
          <w:spacing w:val="-2"/>
          <w:w w:val="105"/>
          <w:sz w:val="38"/>
        </w:rPr>
        <w:t>极少数情况，阴道附近的皮肤皱褶会和尿道</w:t>
      </w:r>
      <w:r>
        <w:rPr>
          <w:color w:val="4D4D4D"/>
          <w:spacing w:val="-2"/>
          <w:w w:val="105"/>
          <w:sz w:val="38"/>
        </w:rPr>
        <w:t>开</w:t>
      </w:r>
      <w:r>
        <w:rPr>
          <w:color w:val="4D4D4D"/>
          <w:spacing w:val="-2"/>
          <w:w w:val="105"/>
          <w:sz w:val="38"/>
        </w:rPr>
        <w:t>口</w:t>
      </w:r>
      <w:r>
        <w:rPr>
          <w:color w:val="4D4D4D"/>
          <w:spacing w:val="-2"/>
          <w:w w:val="105"/>
          <w:sz w:val="38"/>
        </w:rPr>
        <w:t>黏</w:t>
      </w:r>
      <w:r>
        <w:rPr>
          <w:color w:val="4D4D4D"/>
          <w:spacing w:val="-2"/>
          <w:w w:val="105"/>
          <w:sz w:val="38"/>
        </w:rPr>
        <w:t>在</w:t>
      </w:r>
      <w:r>
        <w:rPr>
          <w:color w:val="4D4D4D"/>
          <w:spacing w:val="-2"/>
          <w:w w:val="105"/>
          <w:sz w:val="38"/>
        </w:rPr>
        <w:t>一</w:t>
      </w:r>
      <w:r>
        <w:rPr>
          <w:color w:val="4D4D4D"/>
          <w:spacing w:val="-2"/>
          <w:w w:val="105"/>
          <w:sz w:val="38"/>
        </w:rPr>
        <w:t>起</w:t>
      </w:r>
      <w:r>
        <w:rPr>
          <w:color w:val="939393"/>
          <w:spacing w:val="-2"/>
          <w:w w:val="105"/>
          <w:sz w:val="38"/>
        </w:rPr>
        <w:t>。</w:t>
      </w:r>
      <w:r>
        <w:rPr>
          <w:color w:val="3B3B3B"/>
          <w:spacing w:val="-2"/>
          <w:w w:val="105"/>
          <w:sz w:val="38"/>
        </w:rPr>
        <w:t>但</w:t>
      </w:r>
      <w:r>
        <w:rPr>
          <w:color w:val="3B3B3B"/>
          <w:spacing w:val="-2"/>
          <w:w w:val="105"/>
          <w:sz w:val="38"/>
        </w:rPr>
        <w:t>有</w:t>
      </w:r>
      <w:r>
        <w:rPr>
          <w:color w:val="3B3B3B"/>
          <w:spacing w:val="-2"/>
          <w:w w:val="105"/>
          <w:sz w:val="38"/>
        </w:rPr>
        <w:t>时</w:t>
      </w:r>
      <w:r>
        <w:rPr>
          <w:color w:val="3B3B3B"/>
          <w:spacing w:val="-2"/>
          <w:w w:val="105"/>
          <w:sz w:val="38"/>
        </w:rPr>
        <w:t>症</w:t>
      </w:r>
      <w:r>
        <w:rPr>
          <w:color w:val="3B3B3B"/>
          <w:spacing w:val="-2"/>
          <w:w w:val="105"/>
          <w:sz w:val="38"/>
        </w:rPr>
        <w:t>状</w:t>
      </w:r>
      <w:r>
        <w:rPr>
          <w:color w:val="3B3B3B"/>
          <w:spacing w:val="-2"/>
          <w:w w:val="105"/>
          <w:sz w:val="38"/>
        </w:rPr>
        <w:t>较</w:t>
      </w:r>
      <w:r>
        <w:rPr>
          <w:color w:val="3B3B3B"/>
          <w:spacing w:val="-2"/>
          <w:w w:val="105"/>
          <w:sz w:val="38"/>
        </w:rPr>
        <w:t>轻</w:t>
      </w:r>
      <w:r>
        <w:rPr>
          <w:color w:val="3B3B3B"/>
          <w:spacing w:val="-2"/>
          <w:w w:val="105"/>
          <w:sz w:val="38"/>
        </w:rPr>
        <w:t>微</w:t>
      </w:r>
      <w:r>
        <w:rPr>
          <w:color w:val="3B3B3B"/>
          <w:spacing w:val="-2"/>
          <w:w w:val="105"/>
          <w:sz w:val="38"/>
        </w:rPr>
        <w:t>甚</w:t>
      </w:r>
      <w:r>
        <w:rPr>
          <w:color w:val="5D5D5D"/>
          <w:spacing w:val="-2"/>
          <w:w w:val="105"/>
          <w:sz w:val="38"/>
        </w:rPr>
        <w:t>至</w:t>
      </w:r>
      <w:r>
        <w:rPr>
          <w:color w:val="5D5D5D"/>
          <w:spacing w:val="-2"/>
          <w:w w:val="105"/>
          <w:sz w:val="38"/>
        </w:rPr>
        <w:t>无</w:t>
      </w:r>
      <w:r>
        <w:rPr>
          <w:color w:val="5D5D5D"/>
          <w:spacing w:val="-2"/>
          <w:w w:val="105"/>
          <w:sz w:val="38"/>
        </w:rPr>
        <w:t>症</w:t>
      </w:r>
      <w:r>
        <w:rPr>
          <w:color w:val="3B3B3B"/>
          <w:spacing w:val="-2"/>
          <w:w w:val="105"/>
          <w:sz w:val="38"/>
        </w:rPr>
        <w:t>状</w:t>
      </w:r>
      <w:r>
        <w:rPr>
          <w:color w:val="939393"/>
          <w:spacing w:val="-2"/>
          <w:w w:val="105"/>
          <w:sz w:val="38"/>
        </w:rPr>
        <w:t>。</w:t>
      </w:r>
    </w:p>
    <w:p>
      <w:pPr>
        <w:spacing w:before="19"/>
        <w:ind w:left="400" w:right="0" w:firstLine="0"/>
        <w:jc w:val="left"/>
        <w:rPr>
          <w:sz w:val="38"/>
        </w:rPr>
      </w:pPr>
      <w:r>
        <w:rPr/>
        <w:br w:type="column"/>
      </w:r>
      <w:r>
        <w:rPr>
          <w:color w:val="3B3B3B"/>
          <w:w w:val="105"/>
          <w:sz w:val="38"/>
        </w:rPr>
        <w:t>诊</w:t>
      </w:r>
      <w:r>
        <w:rPr>
          <w:color w:val="3B3B3B"/>
          <w:w w:val="105"/>
          <w:sz w:val="38"/>
        </w:rPr>
        <w:t>断</w:t>
      </w:r>
      <w:r>
        <w:rPr>
          <w:color w:val="3B3B3B"/>
          <w:spacing w:val="-10"/>
          <w:w w:val="105"/>
          <w:sz w:val="38"/>
        </w:rPr>
        <w:t>：</w:t>
      </w:r>
    </w:p>
    <w:p>
      <w:pPr>
        <w:spacing w:line="324" w:lineRule="auto" w:before="152"/>
        <w:ind w:left="388" w:right="431" w:firstLine="821"/>
        <w:jc w:val="both"/>
        <w:rPr>
          <w:sz w:val="38"/>
        </w:rPr>
      </w:pPr>
      <w:r>
        <w:rPr>
          <w:color w:val="4D4D4D"/>
          <w:spacing w:val="-2"/>
          <w:w w:val="105"/>
          <w:sz w:val="38"/>
        </w:rPr>
        <w:t>发</w:t>
      </w:r>
      <w:r>
        <w:rPr>
          <w:color w:val="4D4D4D"/>
          <w:spacing w:val="-2"/>
          <w:w w:val="105"/>
          <w:sz w:val="38"/>
        </w:rPr>
        <w:t>现</w:t>
      </w:r>
      <w:r>
        <w:rPr>
          <w:color w:val="4D4D4D"/>
          <w:spacing w:val="-2"/>
          <w:w w:val="105"/>
          <w:sz w:val="38"/>
        </w:rPr>
        <w:t>白</w:t>
      </w:r>
      <w:r>
        <w:rPr>
          <w:color w:val="4D4D4D"/>
          <w:spacing w:val="-2"/>
          <w:w w:val="105"/>
          <w:sz w:val="38"/>
        </w:rPr>
        <w:t>带</w:t>
      </w:r>
      <w:r>
        <w:rPr>
          <w:color w:val="4D4D4D"/>
          <w:spacing w:val="-2"/>
          <w:w w:val="105"/>
          <w:sz w:val="38"/>
        </w:rPr>
        <w:t>异</w:t>
      </w:r>
      <w:r>
        <w:rPr>
          <w:color w:val="4D4D4D"/>
          <w:spacing w:val="-2"/>
          <w:w w:val="105"/>
          <w:sz w:val="38"/>
        </w:rPr>
        <w:t>常</w:t>
      </w:r>
      <w:r>
        <w:rPr>
          <w:color w:val="4D4D4D"/>
          <w:spacing w:val="-2"/>
          <w:w w:val="105"/>
          <w:sz w:val="38"/>
        </w:rPr>
        <w:t>伴</w:t>
      </w:r>
      <w:r>
        <w:rPr>
          <w:color w:val="4D4D4D"/>
          <w:spacing w:val="-2"/>
          <w:w w:val="105"/>
          <w:sz w:val="38"/>
        </w:rPr>
        <w:t>随</w:t>
      </w:r>
      <w:r>
        <w:rPr>
          <w:color w:val="4D4D4D"/>
          <w:spacing w:val="-2"/>
          <w:w w:val="105"/>
          <w:sz w:val="38"/>
        </w:rPr>
        <w:t>痛</w:t>
      </w:r>
      <w:r>
        <w:rPr>
          <w:color w:val="4D4D4D"/>
          <w:spacing w:val="-2"/>
          <w:w w:val="105"/>
          <w:sz w:val="38"/>
        </w:rPr>
        <w:t>痒</w:t>
      </w:r>
      <w:r>
        <w:rPr>
          <w:color w:val="4D4D4D"/>
          <w:spacing w:val="-2"/>
          <w:w w:val="105"/>
          <w:sz w:val="38"/>
        </w:rPr>
        <w:t>或</w:t>
      </w:r>
      <w:r>
        <w:rPr>
          <w:color w:val="4D4D4D"/>
          <w:spacing w:val="-2"/>
          <w:w w:val="105"/>
          <w:sz w:val="38"/>
        </w:rPr>
        <w:t>表</w:t>
      </w:r>
      <w:r>
        <w:rPr>
          <w:color w:val="4D4D4D"/>
          <w:spacing w:val="-2"/>
          <w:w w:val="105"/>
          <w:sz w:val="38"/>
        </w:rPr>
        <w:t>现</w:t>
      </w:r>
      <w:r>
        <w:rPr>
          <w:color w:val="4D4D4D"/>
          <w:spacing w:val="-2"/>
          <w:w w:val="105"/>
          <w:sz w:val="38"/>
        </w:rPr>
        <w:t>其</w:t>
      </w:r>
      <w:r>
        <w:rPr>
          <w:color w:val="4D4D4D"/>
          <w:spacing w:val="-2"/>
          <w:w w:val="105"/>
          <w:sz w:val="38"/>
        </w:rPr>
        <w:t>他</w:t>
      </w:r>
      <w:r>
        <w:rPr>
          <w:color w:val="4D4D4D"/>
          <w:spacing w:val="-2"/>
          <w:w w:val="105"/>
          <w:sz w:val="38"/>
        </w:rPr>
        <w:t>症</w:t>
      </w:r>
      <w:r>
        <w:rPr>
          <w:color w:val="4D4D4D"/>
          <w:spacing w:val="-2"/>
          <w:w w:val="105"/>
          <w:sz w:val="38"/>
        </w:rPr>
        <w:t>状</w:t>
      </w:r>
      <w:r>
        <w:rPr>
          <w:color w:val="4D4D4D"/>
          <w:spacing w:val="-2"/>
          <w:w w:val="105"/>
          <w:sz w:val="38"/>
        </w:rPr>
        <w:t>时</w:t>
      </w:r>
      <w:r>
        <w:rPr>
          <w:color w:val="4D4D4D"/>
          <w:spacing w:val="-2"/>
          <w:w w:val="105"/>
          <w:sz w:val="38"/>
        </w:rPr>
        <w:t>，</w:t>
      </w:r>
      <w:r>
        <w:rPr>
          <w:color w:val="4D4D4D"/>
          <w:spacing w:val="-2"/>
          <w:w w:val="105"/>
          <w:sz w:val="38"/>
        </w:rPr>
        <w:t>应</w:t>
      </w:r>
      <w:r>
        <w:rPr>
          <w:color w:val="4D4D4D"/>
          <w:spacing w:val="-2"/>
          <w:w w:val="105"/>
          <w:sz w:val="38"/>
        </w:rPr>
        <w:t>及</w:t>
      </w:r>
      <w:r>
        <w:rPr>
          <w:color w:val="4D4D4D"/>
          <w:spacing w:val="-2"/>
          <w:w w:val="105"/>
          <w:sz w:val="38"/>
        </w:rPr>
        <w:t>时</w:t>
      </w:r>
      <w:r>
        <w:rPr>
          <w:color w:val="4D4D4D"/>
          <w:spacing w:val="-2"/>
          <w:sz w:val="38"/>
        </w:rPr>
        <w:t>就诊</w:t>
      </w:r>
      <w:r>
        <w:rPr>
          <w:color w:val="939393"/>
          <w:spacing w:val="-2"/>
          <w:sz w:val="38"/>
        </w:rPr>
        <w:t>。</w:t>
      </w:r>
      <w:r>
        <w:rPr>
          <w:color w:val="4D4D4D"/>
          <w:spacing w:val="-2"/>
          <w:sz w:val="38"/>
        </w:rPr>
        <w:t>为确定病因，医生会询问关于白带、关于引起症状</w:t>
      </w:r>
      <w:r>
        <w:rPr>
          <w:color w:val="4D4D4D"/>
          <w:spacing w:val="-2"/>
          <w:w w:val="105"/>
          <w:sz w:val="38"/>
        </w:rPr>
        <w:t>的</w:t>
      </w:r>
      <w:r>
        <w:rPr>
          <w:color w:val="4D4D4D"/>
          <w:spacing w:val="-2"/>
          <w:w w:val="105"/>
          <w:sz w:val="38"/>
        </w:rPr>
        <w:t>可</w:t>
      </w:r>
      <w:r>
        <w:rPr>
          <w:color w:val="4D4D4D"/>
          <w:spacing w:val="-2"/>
          <w:w w:val="105"/>
          <w:sz w:val="38"/>
        </w:rPr>
        <w:t>能</w:t>
      </w:r>
      <w:r>
        <w:rPr>
          <w:color w:val="4D4D4D"/>
          <w:spacing w:val="-2"/>
          <w:w w:val="105"/>
          <w:sz w:val="38"/>
        </w:rPr>
        <w:t>病</w:t>
      </w:r>
      <w:r>
        <w:rPr>
          <w:color w:val="4D4D4D"/>
          <w:spacing w:val="-2"/>
          <w:w w:val="105"/>
          <w:sz w:val="38"/>
        </w:rPr>
        <w:t>因</w:t>
      </w:r>
      <w:r>
        <w:rPr>
          <w:color w:val="757575"/>
          <w:spacing w:val="-2"/>
          <w:w w:val="105"/>
          <w:sz w:val="38"/>
        </w:rPr>
        <w:t>、</w:t>
      </w:r>
      <w:r>
        <w:rPr>
          <w:color w:val="4D4D4D"/>
          <w:spacing w:val="-2"/>
          <w:w w:val="105"/>
          <w:sz w:val="38"/>
        </w:rPr>
        <w:t>关</w:t>
      </w:r>
      <w:r>
        <w:rPr>
          <w:color w:val="4D4D4D"/>
          <w:spacing w:val="-2"/>
          <w:w w:val="105"/>
          <w:sz w:val="38"/>
        </w:rPr>
        <w:t>于</w:t>
      </w:r>
      <w:r>
        <w:rPr>
          <w:color w:val="4D4D4D"/>
          <w:spacing w:val="-2"/>
          <w:w w:val="105"/>
          <w:sz w:val="38"/>
        </w:rPr>
        <w:t>卫</w:t>
      </w:r>
      <w:r>
        <w:rPr>
          <w:color w:val="4D4D4D"/>
          <w:spacing w:val="-2"/>
          <w:w w:val="105"/>
          <w:sz w:val="38"/>
        </w:rPr>
        <w:t>生</w:t>
      </w:r>
      <w:r>
        <w:rPr>
          <w:color w:val="4D4D4D"/>
          <w:spacing w:val="-2"/>
          <w:w w:val="105"/>
          <w:sz w:val="38"/>
        </w:rPr>
        <w:t>状</w:t>
      </w:r>
      <w:r>
        <w:rPr>
          <w:color w:val="4D4D4D"/>
          <w:spacing w:val="-2"/>
          <w:w w:val="105"/>
          <w:sz w:val="38"/>
        </w:rPr>
        <w:t>况</w:t>
      </w:r>
      <w:r>
        <w:rPr>
          <w:color w:val="4D4D4D"/>
          <w:spacing w:val="-2"/>
          <w:w w:val="105"/>
          <w:sz w:val="38"/>
        </w:rPr>
        <w:t>等</w:t>
      </w:r>
      <w:r>
        <w:rPr>
          <w:color w:val="4D4D4D"/>
          <w:spacing w:val="-2"/>
          <w:w w:val="105"/>
          <w:sz w:val="38"/>
        </w:rPr>
        <w:t>问</w:t>
      </w:r>
      <w:r>
        <w:rPr>
          <w:color w:val="4D4D4D"/>
          <w:spacing w:val="-2"/>
          <w:w w:val="105"/>
          <w:sz w:val="38"/>
        </w:rPr>
        <w:t>题</w:t>
      </w:r>
      <w:r>
        <w:rPr>
          <w:color w:val="161616"/>
          <w:spacing w:val="-2"/>
          <w:w w:val="105"/>
          <w:sz w:val="38"/>
        </w:rPr>
        <w:t>：</w:t>
      </w:r>
    </w:p>
    <w:p>
      <w:pPr>
        <w:spacing w:before="5"/>
        <w:ind w:left="312" w:right="0" w:firstLine="0"/>
        <w:jc w:val="left"/>
        <w:rPr>
          <w:sz w:val="38"/>
        </w:rPr>
      </w:pPr>
      <w:r>
        <w:rPr>
          <w:color w:val="161616"/>
          <w:sz w:val="38"/>
        </w:rPr>
        <w:t>·</w:t>
      </w:r>
      <w:r>
        <w:rPr>
          <w:color w:val="4D4D4D"/>
          <w:sz w:val="38"/>
        </w:rPr>
        <w:t>是</w:t>
      </w:r>
      <w:r>
        <w:rPr>
          <w:color w:val="4D4D4D"/>
          <w:sz w:val="38"/>
        </w:rPr>
        <w:t>否</w:t>
      </w:r>
      <w:r>
        <w:rPr>
          <w:color w:val="4D4D4D"/>
          <w:sz w:val="38"/>
        </w:rPr>
        <w:t>使</w:t>
      </w:r>
      <w:r>
        <w:rPr>
          <w:color w:val="4D4D4D"/>
          <w:sz w:val="38"/>
        </w:rPr>
        <w:t>用</w:t>
      </w:r>
      <w:r>
        <w:rPr>
          <w:color w:val="4D4D4D"/>
          <w:sz w:val="38"/>
        </w:rPr>
        <w:t>了</w:t>
      </w:r>
      <w:r>
        <w:rPr>
          <w:color w:val="4D4D4D"/>
          <w:sz w:val="38"/>
        </w:rPr>
        <w:t>洗</w:t>
      </w:r>
      <w:r>
        <w:rPr>
          <w:color w:val="4D4D4D"/>
          <w:sz w:val="38"/>
        </w:rPr>
        <w:t>剂</w:t>
      </w:r>
      <w:r>
        <w:rPr>
          <w:color w:val="4D4D4D"/>
          <w:sz w:val="38"/>
        </w:rPr>
        <w:t>或</w:t>
      </w:r>
      <w:r>
        <w:rPr>
          <w:color w:val="4D4D4D"/>
          <w:sz w:val="38"/>
        </w:rPr>
        <w:t>膏</w:t>
      </w:r>
      <w:r>
        <w:rPr>
          <w:color w:val="4D4D4D"/>
          <w:sz w:val="38"/>
        </w:rPr>
        <w:t>剂</w:t>
      </w:r>
      <w:r>
        <w:rPr>
          <w:color w:val="4D4D4D"/>
          <w:sz w:val="38"/>
        </w:rPr>
        <w:t>（</w:t>
      </w:r>
      <w:r>
        <w:rPr>
          <w:color w:val="4D4D4D"/>
          <w:sz w:val="38"/>
        </w:rPr>
        <w:t>包</w:t>
      </w:r>
      <w:r>
        <w:rPr>
          <w:color w:val="4D4D4D"/>
          <w:sz w:val="38"/>
        </w:rPr>
        <w:t>括</w:t>
      </w:r>
      <w:r>
        <w:rPr>
          <w:color w:val="4D4D4D"/>
          <w:sz w:val="38"/>
        </w:rPr>
        <w:t>家</w:t>
      </w:r>
      <w:r>
        <w:rPr>
          <w:color w:val="4D4D4D"/>
          <w:sz w:val="38"/>
        </w:rPr>
        <w:t>庭</w:t>
      </w:r>
      <w:r>
        <w:rPr>
          <w:color w:val="4D4D4D"/>
          <w:sz w:val="38"/>
        </w:rPr>
        <w:t>药</w:t>
      </w:r>
      <w:r>
        <w:rPr>
          <w:color w:val="4D4D4D"/>
          <w:sz w:val="38"/>
        </w:rPr>
        <w:t>品</w:t>
      </w:r>
      <w:r>
        <w:rPr>
          <w:color w:val="4D4D4D"/>
          <w:sz w:val="38"/>
        </w:rPr>
        <w:t>）</w:t>
      </w:r>
      <w:r>
        <w:rPr>
          <w:color w:val="4D4D4D"/>
          <w:sz w:val="38"/>
        </w:rPr>
        <w:t>来</w:t>
      </w:r>
      <w:r>
        <w:rPr>
          <w:color w:val="4D4D4D"/>
          <w:sz w:val="38"/>
        </w:rPr>
        <w:t>减</w:t>
      </w:r>
      <w:r>
        <w:rPr>
          <w:color w:val="4D4D4D"/>
          <w:sz w:val="38"/>
        </w:rPr>
        <w:t>轻</w:t>
      </w:r>
      <w:r>
        <w:rPr>
          <w:color w:val="4D4D4D"/>
          <w:sz w:val="38"/>
        </w:rPr>
        <w:t>症</w:t>
      </w:r>
      <w:r>
        <w:rPr>
          <w:color w:val="4D4D4D"/>
          <w:sz w:val="38"/>
        </w:rPr>
        <w:t>状</w:t>
      </w:r>
      <w:r>
        <w:rPr>
          <w:color w:val="757575"/>
          <w:spacing w:val="-10"/>
          <w:sz w:val="38"/>
        </w:rPr>
        <w:t>？</w:t>
      </w:r>
    </w:p>
    <w:p>
      <w:pPr>
        <w:spacing w:before="162"/>
        <w:ind w:left="322" w:right="0" w:firstLine="0"/>
        <w:jc w:val="left"/>
        <w:rPr>
          <w:sz w:val="38"/>
        </w:rPr>
      </w:pPr>
      <w:r>
        <w:rPr>
          <w:color w:val="161616"/>
          <w:w w:val="110"/>
          <w:sz w:val="38"/>
        </w:rPr>
        <w:t>·</w:t>
      </w:r>
      <w:r>
        <w:rPr>
          <w:color w:val="3B3B3B"/>
          <w:w w:val="110"/>
          <w:sz w:val="38"/>
        </w:rPr>
        <w:t>白带异常从何时开始</w:t>
      </w:r>
      <w:r>
        <w:rPr>
          <w:color w:val="5D5D5D"/>
          <w:spacing w:val="-10"/>
          <w:w w:val="110"/>
          <w:sz w:val="38"/>
        </w:rPr>
        <w:t>？</w:t>
      </w:r>
    </w:p>
    <w:p>
      <w:pPr>
        <w:spacing w:before="130"/>
        <w:ind w:left="322" w:right="0" w:firstLine="0"/>
        <w:jc w:val="left"/>
        <w:rPr>
          <w:sz w:val="38"/>
        </w:rPr>
      </w:pPr>
      <w:r>
        <w:rPr>
          <w:color w:val="161616"/>
          <w:w w:val="105"/>
          <w:sz w:val="38"/>
        </w:rPr>
        <w:t>·</w:t>
      </w:r>
      <w:r>
        <w:rPr>
          <w:color w:val="3B3B3B"/>
          <w:w w:val="105"/>
          <w:sz w:val="38"/>
        </w:rPr>
        <w:t>白</w:t>
      </w:r>
      <w:r>
        <w:rPr>
          <w:color w:val="3B3B3B"/>
          <w:w w:val="105"/>
          <w:sz w:val="38"/>
        </w:rPr>
        <w:t>带</w:t>
      </w:r>
      <w:r>
        <w:rPr>
          <w:color w:val="3B3B3B"/>
          <w:w w:val="105"/>
          <w:sz w:val="38"/>
        </w:rPr>
        <w:t>异</w:t>
      </w:r>
      <w:r>
        <w:rPr>
          <w:color w:val="3B3B3B"/>
          <w:w w:val="105"/>
          <w:sz w:val="38"/>
        </w:rPr>
        <w:t>常</w:t>
      </w:r>
      <w:r>
        <w:rPr>
          <w:color w:val="3B3B3B"/>
          <w:w w:val="105"/>
          <w:sz w:val="38"/>
        </w:rPr>
        <w:t>是</w:t>
      </w:r>
      <w:r>
        <w:rPr>
          <w:color w:val="3B3B3B"/>
          <w:w w:val="105"/>
          <w:sz w:val="38"/>
        </w:rPr>
        <w:t>否</w:t>
      </w:r>
      <w:r>
        <w:rPr>
          <w:color w:val="3B3B3B"/>
          <w:w w:val="105"/>
          <w:sz w:val="38"/>
        </w:rPr>
        <w:t>伴</w:t>
      </w:r>
      <w:r>
        <w:rPr>
          <w:color w:val="3B3B3B"/>
          <w:w w:val="105"/>
          <w:sz w:val="38"/>
        </w:rPr>
        <w:t>随</w:t>
      </w:r>
      <w:r>
        <w:rPr>
          <w:color w:val="3B3B3B"/>
          <w:w w:val="105"/>
          <w:sz w:val="38"/>
        </w:rPr>
        <w:t>生</w:t>
      </w:r>
      <w:r>
        <w:rPr>
          <w:color w:val="3B3B3B"/>
          <w:w w:val="105"/>
          <w:sz w:val="38"/>
        </w:rPr>
        <w:t>殖</w:t>
      </w:r>
      <w:r>
        <w:rPr>
          <w:color w:val="5D5D5D"/>
          <w:w w:val="105"/>
          <w:sz w:val="38"/>
        </w:rPr>
        <w:t>区</w:t>
      </w:r>
      <w:r>
        <w:rPr>
          <w:color w:val="5D5D5D"/>
          <w:w w:val="105"/>
          <w:sz w:val="38"/>
        </w:rPr>
        <w:t>域</w:t>
      </w:r>
      <w:r>
        <w:rPr>
          <w:color w:val="5D5D5D"/>
          <w:w w:val="105"/>
          <w:sz w:val="38"/>
        </w:rPr>
        <w:t>的</w:t>
      </w:r>
      <w:r>
        <w:rPr>
          <w:color w:val="5D5D5D"/>
          <w:w w:val="105"/>
          <w:sz w:val="38"/>
        </w:rPr>
        <w:t>痊</w:t>
      </w:r>
      <w:r>
        <w:rPr>
          <w:color w:val="5D5D5D"/>
          <w:w w:val="105"/>
          <w:sz w:val="38"/>
        </w:rPr>
        <w:t>痒</w:t>
      </w:r>
      <w:r>
        <w:rPr>
          <w:color w:val="5D5D5D"/>
          <w:w w:val="105"/>
          <w:sz w:val="38"/>
        </w:rPr>
        <w:t>或</w:t>
      </w:r>
      <w:r>
        <w:rPr>
          <w:color w:val="5D5D5D"/>
          <w:w w:val="105"/>
          <w:sz w:val="38"/>
        </w:rPr>
        <w:t>红</w:t>
      </w:r>
      <w:r>
        <w:rPr>
          <w:color w:val="3B3B3B"/>
          <w:w w:val="105"/>
          <w:sz w:val="38"/>
        </w:rPr>
        <w:t>肿</w:t>
      </w:r>
      <w:r>
        <w:rPr>
          <w:color w:val="3B3B3B"/>
          <w:w w:val="105"/>
          <w:sz w:val="38"/>
        </w:rPr>
        <w:t>热</w:t>
      </w:r>
      <w:r>
        <w:rPr>
          <w:color w:val="3B3B3B"/>
          <w:w w:val="105"/>
          <w:sz w:val="38"/>
        </w:rPr>
        <w:t>痛</w:t>
      </w:r>
      <w:r>
        <w:rPr>
          <w:color w:val="5D5D5D"/>
          <w:spacing w:val="-10"/>
          <w:w w:val="105"/>
          <w:sz w:val="38"/>
        </w:rPr>
        <w:t>？</w:t>
      </w:r>
    </w:p>
    <w:p>
      <w:pPr>
        <w:spacing w:before="141"/>
        <w:ind w:left="322" w:right="0" w:firstLine="0"/>
        <w:jc w:val="left"/>
        <w:rPr>
          <w:sz w:val="38"/>
        </w:rPr>
      </w:pPr>
      <w:r>
        <w:rPr>
          <w:color w:val="161616"/>
          <w:w w:val="105"/>
          <w:sz w:val="38"/>
        </w:rPr>
        <w:t>·</w:t>
      </w:r>
      <w:r>
        <w:rPr>
          <w:color w:val="4D4D4D"/>
          <w:w w:val="105"/>
          <w:sz w:val="38"/>
        </w:rPr>
        <w:t>这</w:t>
      </w:r>
      <w:r>
        <w:rPr>
          <w:color w:val="4D4D4D"/>
          <w:w w:val="105"/>
          <w:sz w:val="38"/>
        </w:rPr>
        <w:t>些</w:t>
      </w:r>
      <w:r>
        <w:rPr>
          <w:color w:val="4D4D4D"/>
          <w:w w:val="105"/>
          <w:sz w:val="38"/>
        </w:rPr>
        <w:t>症</w:t>
      </w:r>
      <w:r>
        <w:rPr>
          <w:color w:val="4D4D4D"/>
          <w:w w:val="105"/>
          <w:sz w:val="38"/>
        </w:rPr>
        <w:t>状</w:t>
      </w:r>
      <w:r>
        <w:rPr>
          <w:color w:val="4D4D4D"/>
          <w:w w:val="105"/>
          <w:sz w:val="38"/>
        </w:rPr>
        <w:t>是</w:t>
      </w:r>
      <w:r>
        <w:rPr>
          <w:color w:val="4D4D4D"/>
          <w:w w:val="105"/>
          <w:sz w:val="38"/>
        </w:rPr>
        <w:t>在</w:t>
      </w:r>
      <w:r>
        <w:rPr>
          <w:color w:val="4D4D4D"/>
          <w:w w:val="105"/>
          <w:sz w:val="38"/>
        </w:rPr>
        <w:t>月</w:t>
      </w:r>
      <w:r>
        <w:rPr>
          <w:color w:val="4D4D4D"/>
          <w:w w:val="105"/>
          <w:sz w:val="38"/>
        </w:rPr>
        <w:t>经</w:t>
      </w:r>
      <w:r>
        <w:rPr>
          <w:color w:val="4D4D4D"/>
          <w:w w:val="105"/>
          <w:sz w:val="38"/>
        </w:rPr>
        <w:t>周</w:t>
      </w:r>
      <w:r>
        <w:rPr>
          <w:color w:val="4D4D4D"/>
          <w:w w:val="105"/>
          <w:sz w:val="38"/>
        </w:rPr>
        <w:t>期</w:t>
      </w:r>
      <w:r>
        <w:rPr>
          <w:color w:val="4D4D4D"/>
          <w:w w:val="105"/>
          <w:sz w:val="38"/>
        </w:rPr>
        <w:t>的</w:t>
      </w:r>
      <w:r>
        <w:rPr>
          <w:color w:val="4D4D4D"/>
          <w:w w:val="105"/>
          <w:sz w:val="38"/>
        </w:rPr>
        <w:t>何</w:t>
      </w:r>
      <w:r>
        <w:rPr>
          <w:color w:val="4D4D4D"/>
          <w:w w:val="105"/>
          <w:sz w:val="38"/>
        </w:rPr>
        <w:t>时</w:t>
      </w:r>
      <w:r>
        <w:rPr>
          <w:color w:val="4D4D4D"/>
          <w:w w:val="105"/>
          <w:sz w:val="38"/>
        </w:rPr>
        <w:t>发</w:t>
      </w:r>
      <w:r>
        <w:rPr>
          <w:color w:val="4D4D4D"/>
          <w:w w:val="105"/>
          <w:sz w:val="38"/>
        </w:rPr>
        <w:t>生</w:t>
      </w:r>
      <w:r>
        <w:rPr>
          <w:color w:val="4D4D4D"/>
          <w:spacing w:val="-10"/>
          <w:w w:val="105"/>
          <w:sz w:val="38"/>
        </w:rPr>
        <w:t>？</w:t>
      </w:r>
    </w:p>
    <w:p>
      <w:pPr>
        <w:spacing w:before="142"/>
        <w:ind w:left="333" w:right="0" w:firstLine="0"/>
        <w:jc w:val="left"/>
        <w:rPr>
          <w:sz w:val="38"/>
        </w:rPr>
      </w:pPr>
      <w:r>
        <w:rPr>
          <w:color w:val="161616"/>
          <w:w w:val="105"/>
          <w:sz w:val="38"/>
        </w:rPr>
        <w:t>·</w:t>
      </w:r>
      <w:r>
        <w:rPr>
          <w:color w:val="3B3B3B"/>
          <w:w w:val="105"/>
          <w:sz w:val="38"/>
        </w:rPr>
        <w:t>这</w:t>
      </w:r>
      <w:r>
        <w:rPr>
          <w:color w:val="3B3B3B"/>
          <w:w w:val="105"/>
          <w:sz w:val="38"/>
        </w:rPr>
        <w:t>些</w:t>
      </w:r>
      <w:r>
        <w:rPr>
          <w:color w:val="3B3B3B"/>
          <w:w w:val="105"/>
          <w:sz w:val="38"/>
        </w:rPr>
        <w:t>症</w:t>
      </w:r>
      <w:r>
        <w:rPr>
          <w:color w:val="3B3B3B"/>
          <w:w w:val="105"/>
          <w:sz w:val="38"/>
        </w:rPr>
        <w:t>状</w:t>
      </w:r>
      <w:r>
        <w:rPr>
          <w:color w:val="5D5D5D"/>
          <w:w w:val="105"/>
          <w:sz w:val="38"/>
        </w:rPr>
        <w:t>是</w:t>
      </w:r>
      <w:r>
        <w:rPr>
          <w:color w:val="5D5D5D"/>
          <w:w w:val="105"/>
          <w:sz w:val="38"/>
        </w:rPr>
        <w:t>反</w:t>
      </w:r>
      <w:r>
        <w:rPr>
          <w:color w:val="5D5D5D"/>
          <w:w w:val="105"/>
          <w:sz w:val="38"/>
        </w:rPr>
        <w:t>复</w:t>
      </w:r>
      <w:r>
        <w:rPr>
          <w:color w:val="3B3B3B"/>
          <w:w w:val="105"/>
          <w:sz w:val="38"/>
        </w:rPr>
        <w:t>出</w:t>
      </w:r>
      <w:r>
        <w:rPr>
          <w:color w:val="3B3B3B"/>
          <w:w w:val="105"/>
          <w:sz w:val="38"/>
        </w:rPr>
        <w:t>现</w:t>
      </w:r>
      <w:r>
        <w:rPr>
          <w:color w:val="3B3B3B"/>
          <w:w w:val="105"/>
          <w:sz w:val="38"/>
        </w:rPr>
        <w:t>还</w:t>
      </w:r>
      <w:r>
        <w:rPr>
          <w:color w:val="3B3B3B"/>
          <w:w w:val="105"/>
          <w:sz w:val="38"/>
        </w:rPr>
        <w:t>是</w:t>
      </w:r>
      <w:r>
        <w:rPr>
          <w:color w:val="5D5D5D"/>
          <w:w w:val="105"/>
          <w:sz w:val="38"/>
        </w:rPr>
        <w:t>一</w:t>
      </w:r>
      <w:r>
        <w:rPr>
          <w:color w:val="5D5D5D"/>
          <w:w w:val="105"/>
          <w:sz w:val="38"/>
        </w:rPr>
        <w:t>直</w:t>
      </w:r>
      <w:r>
        <w:rPr>
          <w:color w:val="5D5D5D"/>
          <w:w w:val="105"/>
          <w:sz w:val="38"/>
        </w:rPr>
        <w:t>存</w:t>
      </w:r>
      <w:r>
        <w:rPr>
          <w:color w:val="5D5D5D"/>
          <w:w w:val="105"/>
          <w:sz w:val="38"/>
        </w:rPr>
        <w:t>在</w:t>
      </w:r>
      <w:r>
        <w:rPr>
          <w:color w:val="5D5D5D"/>
          <w:spacing w:val="-10"/>
          <w:w w:val="105"/>
          <w:sz w:val="38"/>
        </w:rPr>
        <w:t>？</w:t>
      </w:r>
    </w:p>
    <w:p>
      <w:pPr>
        <w:spacing w:before="130"/>
        <w:ind w:left="333" w:right="0" w:firstLine="0"/>
        <w:jc w:val="left"/>
        <w:rPr>
          <w:sz w:val="38"/>
        </w:rPr>
      </w:pPr>
      <w:r>
        <w:rPr>
          <w:color w:val="161616"/>
          <w:w w:val="105"/>
          <w:sz w:val="38"/>
        </w:rPr>
        <w:t>·</w:t>
      </w:r>
      <w:r>
        <w:rPr>
          <w:color w:val="4D4D4D"/>
          <w:w w:val="105"/>
          <w:sz w:val="38"/>
        </w:rPr>
        <w:t>从</w:t>
      </w:r>
      <w:r>
        <w:rPr>
          <w:color w:val="4D4D4D"/>
          <w:w w:val="105"/>
          <w:sz w:val="38"/>
        </w:rPr>
        <w:t>前</w:t>
      </w:r>
      <w:r>
        <w:rPr>
          <w:color w:val="4D4D4D"/>
          <w:w w:val="105"/>
          <w:sz w:val="38"/>
        </w:rPr>
        <w:t>有</w:t>
      </w:r>
      <w:r>
        <w:rPr>
          <w:color w:val="4D4D4D"/>
          <w:w w:val="105"/>
          <w:sz w:val="38"/>
        </w:rPr>
        <w:t>过</w:t>
      </w:r>
      <w:r>
        <w:rPr>
          <w:color w:val="4D4D4D"/>
          <w:w w:val="105"/>
          <w:sz w:val="38"/>
        </w:rPr>
        <w:t>异</w:t>
      </w:r>
      <w:r>
        <w:rPr>
          <w:color w:val="4D4D4D"/>
          <w:w w:val="105"/>
          <w:sz w:val="38"/>
        </w:rPr>
        <w:t>常</w:t>
      </w:r>
      <w:r>
        <w:rPr>
          <w:color w:val="4D4D4D"/>
          <w:w w:val="105"/>
          <w:sz w:val="38"/>
        </w:rPr>
        <w:t>白</w:t>
      </w:r>
      <w:r>
        <w:rPr>
          <w:color w:val="4D4D4D"/>
          <w:w w:val="105"/>
          <w:sz w:val="38"/>
        </w:rPr>
        <w:t>带</w:t>
      </w:r>
      <w:r>
        <w:rPr>
          <w:color w:val="4D4D4D"/>
          <w:w w:val="105"/>
          <w:sz w:val="38"/>
        </w:rPr>
        <w:t>吗</w:t>
      </w:r>
      <w:r>
        <w:rPr>
          <w:color w:val="4D4D4D"/>
          <w:w w:val="105"/>
          <w:sz w:val="38"/>
        </w:rPr>
        <w:t>？</w:t>
      </w:r>
      <w:r>
        <w:rPr>
          <w:color w:val="4D4D4D"/>
          <w:w w:val="105"/>
          <w:sz w:val="38"/>
        </w:rPr>
        <w:t>治</w:t>
      </w:r>
      <w:r>
        <w:rPr>
          <w:color w:val="4D4D4D"/>
          <w:w w:val="105"/>
          <w:sz w:val="38"/>
        </w:rPr>
        <w:t>疗</w:t>
      </w:r>
      <w:r>
        <w:rPr>
          <w:color w:val="4D4D4D"/>
          <w:w w:val="105"/>
          <w:sz w:val="38"/>
        </w:rPr>
        <w:t>效</w:t>
      </w:r>
      <w:r>
        <w:rPr>
          <w:color w:val="4D4D4D"/>
          <w:w w:val="105"/>
          <w:sz w:val="38"/>
        </w:rPr>
        <w:t>果</w:t>
      </w:r>
      <w:r>
        <w:rPr>
          <w:color w:val="4D4D4D"/>
          <w:w w:val="105"/>
          <w:sz w:val="38"/>
        </w:rPr>
        <w:t>如</w:t>
      </w:r>
      <w:r>
        <w:rPr>
          <w:color w:val="4D4D4D"/>
          <w:w w:val="105"/>
          <w:sz w:val="38"/>
        </w:rPr>
        <w:t>何</w:t>
      </w:r>
      <w:r>
        <w:rPr>
          <w:color w:val="4D4D4D"/>
          <w:spacing w:val="-10"/>
          <w:w w:val="105"/>
          <w:sz w:val="38"/>
        </w:rPr>
        <w:t>？</w:t>
      </w:r>
    </w:p>
    <w:p>
      <w:pPr>
        <w:spacing w:before="130"/>
        <w:ind w:left="333" w:right="0" w:firstLine="0"/>
        <w:jc w:val="left"/>
        <w:rPr>
          <w:sz w:val="38"/>
        </w:rPr>
      </w:pPr>
      <w:r>
        <w:rPr>
          <w:color w:val="161616"/>
          <w:w w:val="110"/>
          <w:sz w:val="38"/>
        </w:rPr>
        <w:t>·</w:t>
      </w:r>
      <w:r>
        <w:rPr>
          <w:color w:val="4D4D4D"/>
          <w:spacing w:val="-1"/>
          <w:w w:val="110"/>
          <w:sz w:val="38"/>
        </w:rPr>
        <w:t>过去和现在是如何避孕的？</w:t>
      </w:r>
    </w:p>
    <w:p>
      <w:pPr>
        <w:spacing w:before="152"/>
        <w:ind w:left="344" w:right="0" w:firstLine="0"/>
        <w:jc w:val="left"/>
        <w:rPr>
          <w:sz w:val="38"/>
        </w:rPr>
      </w:pPr>
      <w:r>
        <w:rPr>
          <w:color w:val="161616"/>
          <w:w w:val="110"/>
          <w:sz w:val="38"/>
        </w:rPr>
        <w:t>·</w:t>
      </w:r>
      <w:r>
        <w:rPr>
          <w:color w:val="4D4D4D"/>
          <w:w w:val="110"/>
          <w:sz w:val="38"/>
        </w:rPr>
        <w:t>有</w:t>
      </w:r>
      <w:r>
        <w:rPr>
          <w:color w:val="4D4D4D"/>
          <w:w w:val="110"/>
          <w:sz w:val="38"/>
        </w:rPr>
        <w:t>性</w:t>
      </w:r>
      <w:r>
        <w:rPr>
          <w:color w:val="4D4D4D"/>
          <w:w w:val="110"/>
          <w:sz w:val="38"/>
        </w:rPr>
        <w:t>交</w:t>
      </w:r>
      <w:r>
        <w:rPr>
          <w:color w:val="4D4D4D"/>
          <w:w w:val="110"/>
          <w:sz w:val="38"/>
        </w:rPr>
        <w:t>痛</w:t>
      </w:r>
      <w:r>
        <w:rPr>
          <w:color w:val="4D4D4D"/>
          <w:w w:val="110"/>
          <w:sz w:val="38"/>
        </w:rPr>
        <w:t>吗</w:t>
      </w:r>
      <w:r>
        <w:rPr>
          <w:color w:val="4D4D4D"/>
          <w:spacing w:val="-10"/>
          <w:w w:val="110"/>
          <w:sz w:val="38"/>
        </w:rPr>
        <w:t>？</w:t>
      </w:r>
    </w:p>
    <w:p>
      <w:pPr>
        <w:spacing w:before="130"/>
        <w:ind w:left="344" w:right="0" w:firstLine="0"/>
        <w:jc w:val="left"/>
        <w:rPr>
          <w:sz w:val="38"/>
        </w:rPr>
      </w:pPr>
      <w:r>
        <w:rPr>
          <w:color w:val="161616"/>
          <w:w w:val="110"/>
          <w:sz w:val="38"/>
        </w:rPr>
        <w:t>·</w:t>
      </w:r>
      <w:r>
        <w:rPr>
          <w:color w:val="4D4D4D"/>
          <w:w w:val="110"/>
          <w:sz w:val="38"/>
        </w:rPr>
        <w:t>先</w:t>
      </w:r>
      <w:r>
        <w:rPr>
          <w:color w:val="4D4D4D"/>
          <w:w w:val="110"/>
          <w:sz w:val="38"/>
        </w:rPr>
        <w:t>前</w:t>
      </w:r>
      <w:r>
        <w:rPr>
          <w:color w:val="4D4D4D"/>
          <w:w w:val="110"/>
          <w:sz w:val="38"/>
        </w:rPr>
        <w:t>得</w:t>
      </w:r>
      <w:r>
        <w:rPr>
          <w:color w:val="4D4D4D"/>
          <w:w w:val="110"/>
          <w:sz w:val="38"/>
        </w:rPr>
        <w:t>过</w:t>
      </w:r>
      <w:r>
        <w:rPr>
          <w:color w:val="4D4D4D"/>
          <w:w w:val="110"/>
          <w:sz w:val="38"/>
        </w:rPr>
        <w:t>阴</w:t>
      </w:r>
      <w:r>
        <w:rPr>
          <w:color w:val="4D4D4D"/>
          <w:w w:val="110"/>
          <w:sz w:val="38"/>
        </w:rPr>
        <w:t>道</w:t>
      </w:r>
      <w:r>
        <w:rPr>
          <w:color w:val="4D4D4D"/>
          <w:w w:val="110"/>
          <w:sz w:val="38"/>
        </w:rPr>
        <w:t>感</w:t>
      </w:r>
      <w:r>
        <w:rPr>
          <w:color w:val="4D4D4D"/>
          <w:w w:val="110"/>
          <w:sz w:val="38"/>
        </w:rPr>
        <w:t>染</w:t>
      </w:r>
      <w:r>
        <w:rPr>
          <w:color w:val="4D4D4D"/>
          <w:w w:val="110"/>
          <w:sz w:val="38"/>
        </w:rPr>
        <w:t>吗</w:t>
      </w:r>
      <w:r>
        <w:rPr>
          <w:color w:val="4D4D4D"/>
          <w:spacing w:val="-10"/>
          <w:w w:val="110"/>
          <w:sz w:val="38"/>
        </w:rPr>
        <w:t>？</w:t>
      </w:r>
    </w:p>
    <w:p>
      <w:pPr>
        <w:spacing w:before="131"/>
        <w:ind w:left="344" w:right="0" w:firstLine="0"/>
        <w:jc w:val="left"/>
        <w:rPr>
          <w:sz w:val="38"/>
        </w:rPr>
      </w:pPr>
      <w:r>
        <w:rPr>
          <w:color w:val="161616"/>
          <w:w w:val="110"/>
          <w:sz w:val="38"/>
        </w:rPr>
        <w:t>·</w:t>
      </w:r>
      <w:r>
        <w:rPr>
          <w:color w:val="4D4D4D"/>
          <w:w w:val="110"/>
          <w:sz w:val="38"/>
        </w:rPr>
        <w:t>性</w:t>
      </w:r>
      <w:r>
        <w:rPr>
          <w:color w:val="4D4D4D"/>
          <w:w w:val="110"/>
          <w:sz w:val="38"/>
        </w:rPr>
        <w:t>伴</w:t>
      </w:r>
      <w:r>
        <w:rPr>
          <w:color w:val="4D4D4D"/>
          <w:w w:val="110"/>
          <w:sz w:val="38"/>
        </w:rPr>
        <w:t>侣</w:t>
      </w:r>
      <w:r>
        <w:rPr>
          <w:color w:val="4D4D4D"/>
          <w:w w:val="110"/>
          <w:sz w:val="38"/>
        </w:rPr>
        <w:t>有</w:t>
      </w:r>
      <w:r>
        <w:rPr>
          <w:color w:val="4D4D4D"/>
          <w:w w:val="110"/>
          <w:sz w:val="38"/>
        </w:rPr>
        <w:t>不</w:t>
      </w:r>
      <w:r>
        <w:rPr>
          <w:color w:val="4D4D4D"/>
          <w:w w:val="110"/>
          <w:sz w:val="38"/>
        </w:rPr>
        <w:t>适</w:t>
      </w:r>
      <w:r>
        <w:rPr>
          <w:color w:val="4D4D4D"/>
          <w:w w:val="110"/>
          <w:sz w:val="38"/>
        </w:rPr>
        <w:t>症</w:t>
      </w:r>
      <w:r>
        <w:rPr>
          <w:color w:val="4D4D4D"/>
          <w:w w:val="110"/>
          <w:sz w:val="38"/>
        </w:rPr>
        <w:t>状</w:t>
      </w:r>
      <w:r>
        <w:rPr>
          <w:color w:val="4D4D4D"/>
          <w:w w:val="110"/>
          <w:sz w:val="38"/>
        </w:rPr>
        <w:t>吗</w:t>
      </w:r>
      <w:r>
        <w:rPr>
          <w:color w:val="4D4D4D"/>
          <w:spacing w:val="-10"/>
          <w:w w:val="110"/>
          <w:sz w:val="38"/>
        </w:rPr>
        <w:t>？</w:t>
      </w:r>
    </w:p>
    <w:p>
      <w:pPr>
        <w:spacing w:line="319" w:lineRule="auto" w:before="130"/>
        <w:ind w:left="437" w:right="465" w:firstLine="793"/>
        <w:jc w:val="left"/>
        <w:rPr>
          <w:sz w:val="38"/>
        </w:rPr>
      </w:pPr>
      <w:r>
        <w:rPr>
          <w:color w:val="4D4D4D"/>
          <w:spacing w:val="-2"/>
          <w:w w:val="105"/>
          <w:sz w:val="38"/>
        </w:rPr>
        <w:t>医生也会问及性传播疾病的可能性</w:t>
      </w:r>
      <w:r>
        <w:rPr>
          <w:color w:val="939393"/>
          <w:spacing w:val="-2"/>
          <w:w w:val="105"/>
          <w:sz w:val="38"/>
        </w:rPr>
        <w:t>。</w:t>
      </w:r>
      <w:r>
        <w:rPr>
          <w:color w:val="4D4D4D"/>
          <w:spacing w:val="-2"/>
          <w:w w:val="105"/>
          <w:sz w:val="38"/>
        </w:rPr>
        <w:t>该信息让医生</w:t>
      </w:r>
      <w:r>
        <w:rPr>
          <w:color w:val="3B3B3B"/>
          <w:spacing w:val="-2"/>
          <w:w w:val="105"/>
          <w:sz w:val="38"/>
        </w:rPr>
        <w:t>明</w:t>
      </w:r>
      <w:r>
        <w:rPr>
          <w:color w:val="3B3B3B"/>
          <w:spacing w:val="-2"/>
          <w:w w:val="105"/>
          <w:sz w:val="38"/>
        </w:rPr>
        <w:t>确</w:t>
      </w:r>
      <w:r>
        <w:rPr>
          <w:color w:val="5D5D5D"/>
          <w:spacing w:val="-2"/>
          <w:w w:val="105"/>
          <w:sz w:val="38"/>
        </w:rPr>
        <w:t>是</w:t>
      </w:r>
      <w:r>
        <w:rPr>
          <w:color w:val="5D5D5D"/>
          <w:spacing w:val="-2"/>
          <w:w w:val="105"/>
          <w:sz w:val="38"/>
        </w:rPr>
        <w:t>否</w:t>
      </w:r>
      <w:r>
        <w:rPr>
          <w:color w:val="5D5D5D"/>
          <w:spacing w:val="-2"/>
          <w:w w:val="105"/>
          <w:sz w:val="38"/>
        </w:rPr>
        <w:t>其</w:t>
      </w:r>
      <w:r>
        <w:rPr>
          <w:color w:val="3B3B3B"/>
          <w:spacing w:val="-2"/>
          <w:w w:val="105"/>
          <w:sz w:val="38"/>
        </w:rPr>
        <w:t>他</w:t>
      </w:r>
      <w:r>
        <w:rPr>
          <w:color w:val="3B3B3B"/>
          <w:spacing w:val="-2"/>
          <w:w w:val="105"/>
          <w:sz w:val="38"/>
        </w:rPr>
        <w:t>人</w:t>
      </w:r>
      <w:r>
        <w:rPr>
          <w:color w:val="3B3B3B"/>
          <w:spacing w:val="-2"/>
          <w:w w:val="105"/>
          <w:sz w:val="38"/>
        </w:rPr>
        <w:t>也</w:t>
      </w:r>
      <w:r>
        <w:rPr>
          <w:color w:val="5D5D5D"/>
          <w:spacing w:val="-2"/>
          <w:w w:val="105"/>
          <w:sz w:val="38"/>
        </w:rPr>
        <w:t>需</w:t>
      </w:r>
      <w:r>
        <w:rPr>
          <w:color w:val="5D5D5D"/>
          <w:spacing w:val="-2"/>
          <w:w w:val="105"/>
          <w:sz w:val="38"/>
        </w:rPr>
        <w:t>要</w:t>
      </w:r>
      <w:r>
        <w:rPr>
          <w:color w:val="5D5D5D"/>
          <w:spacing w:val="-2"/>
          <w:w w:val="105"/>
          <w:sz w:val="38"/>
        </w:rPr>
        <w:t>治</w:t>
      </w:r>
      <w:r>
        <w:rPr>
          <w:color w:val="5D5D5D"/>
          <w:spacing w:val="-2"/>
          <w:w w:val="105"/>
          <w:sz w:val="38"/>
        </w:rPr>
        <w:t>疗</w:t>
      </w:r>
      <w:r>
        <w:rPr>
          <w:color w:val="939393"/>
          <w:spacing w:val="-2"/>
          <w:w w:val="105"/>
          <w:sz w:val="38"/>
        </w:rPr>
        <w:t>。</w:t>
      </w:r>
    </w:p>
    <w:p>
      <w:pPr>
        <w:spacing w:line="449" w:lineRule="exact" w:before="0"/>
        <w:ind w:left="1252" w:right="0" w:firstLine="0"/>
        <w:jc w:val="left"/>
        <w:rPr>
          <w:sz w:val="38"/>
        </w:rPr>
      </w:pPr>
      <w:r>
        <w:rPr>
          <w:color w:val="4D4D4D"/>
          <w:sz w:val="38"/>
        </w:rPr>
        <w:t>阴</w:t>
      </w:r>
      <w:r>
        <w:rPr>
          <w:color w:val="4D4D4D"/>
          <w:sz w:val="38"/>
        </w:rPr>
        <w:t>道</w:t>
      </w:r>
      <w:r>
        <w:rPr>
          <w:color w:val="4D4D4D"/>
          <w:sz w:val="38"/>
        </w:rPr>
        <w:t>检</w:t>
      </w:r>
      <w:r>
        <w:rPr>
          <w:color w:val="4D4D4D"/>
          <w:sz w:val="38"/>
        </w:rPr>
        <w:t>查</w:t>
      </w:r>
      <w:r>
        <w:rPr>
          <w:color w:val="4D4D4D"/>
          <w:sz w:val="38"/>
        </w:rPr>
        <w:t>时</w:t>
      </w:r>
      <w:r>
        <w:rPr>
          <w:color w:val="4D4D4D"/>
          <w:sz w:val="38"/>
        </w:rPr>
        <w:t>，</w:t>
      </w:r>
      <w:r>
        <w:rPr>
          <w:color w:val="4D4D4D"/>
          <w:sz w:val="38"/>
        </w:rPr>
        <w:t>用</w:t>
      </w:r>
      <w:r>
        <w:rPr>
          <w:color w:val="4D4D4D"/>
          <w:sz w:val="38"/>
        </w:rPr>
        <w:t>消</w:t>
      </w:r>
      <w:r>
        <w:rPr>
          <w:color w:val="4D4D4D"/>
          <w:sz w:val="38"/>
        </w:rPr>
        <w:t>毒</w:t>
      </w:r>
      <w:r>
        <w:rPr>
          <w:color w:val="4D4D4D"/>
          <w:sz w:val="38"/>
        </w:rPr>
        <w:t>棉</w:t>
      </w:r>
      <w:r>
        <w:rPr>
          <w:color w:val="4D4D4D"/>
          <w:sz w:val="38"/>
        </w:rPr>
        <w:t>签</w:t>
      </w:r>
      <w:r>
        <w:rPr>
          <w:color w:val="4D4D4D"/>
          <w:sz w:val="38"/>
        </w:rPr>
        <w:t>取</w:t>
      </w:r>
      <w:r>
        <w:rPr>
          <w:color w:val="4D4D4D"/>
          <w:sz w:val="38"/>
        </w:rPr>
        <w:t>分</w:t>
      </w:r>
      <w:r>
        <w:rPr>
          <w:color w:val="4D4D4D"/>
          <w:sz w:val="38"/>
        </w:rPr>
        <w:t>泌</w:t>
      </w:r>
      <w:r>
        <w:rPr>
          <w:color w:val="4D4D4D"/>
          <w:sz w:val="38"/>
        </w:rPr>
        <w:t>物</w:t>
      </w:r>
      <w:r>
        <w:rPr>
          <w:color w:val="4D4D4D"/>
          <w:sz w:val="38"/>
        </w:rPr>
        <w:t>标</w:t>
      </w:r>
      <w:r>
        <w:rPr>
          <w:color w:val="4D4D4D"/>
          <w:sz w:val="38"/>
        </w:rPr>
        <w:t>本</w:t>
      </w:r>
      <w:r>
        <w:rPr>
          <w:color w:val="4D4D4D"/>
          <w:sz w:val="38"/>
        </w:rPr>
        <w:t>，</w:t>
      </w:r>
      <w:r>
        <w:rPr>
          <w:color w:val="4D4D4D"/>
          <w:sz w:val="38"/>
        </w:rPr>
        <w:t>做</w:t>
      </w:r>
      <w:r>
        <w:rPr>
          <w:color w:val="4D4D4D"/>
          <w:sz w:val="38"/>
        </w:rPr>
        <w:t>显</w:t>
      </w:r>
      <w:r>
        <w:rPr>
          <w:color w:val="4D4D4D"/>
          <w:sz w:val="38"/>
        </w:rPr>
        <w:t>微</w:t>
      </w:r>
      <w:r>
        <w:rPr>
          <w:color w:val="4D4D4D"/>
          <w:sz w:val="38"/>
        </w:rPr>
        <w:t>镜</w:t>
      </w:r>
      <w:r>
        <w:rPr>
          <w:color w:val="4D4D4D"/>
          <w:spacing w:val="-10"/>
          <w:sz w:val="38"/>
        </w:rPr>
        <w:t>检</w:t>
      </w:r>
    </w:p>
    <w:p>
      <w:pPr>
        <w:spacing w:line="319" w:lineRule="auto" w:before="130"/>
        <w:ind w:left="432" w:right="455" w:hanging="10"/>
        <w:jc w:val="left"/>
        <w:rPr>
          <w:sz w:val="38"/>
        </w:rPr>
      </w:pPr>
      <w:r>
        <w:rPr>
          <w:color w:val="4D4D4D"/>
          <w:spacing w:val="-2"/>
          <w:w w:val="105"/>
          <w:sz w:val="38"/>
        </w:rPr>
        <w:t>查和实验室培养，以确定感染的微生物</w:t>
      </w:r>
      <w:r>
        <w:rPr>
          <w:color w:val="939393"/>
          <w:spacing w:val="-2"/>
          <w:w w:val="105"/>
          <w:sz w:val="38"/>
        </w:rPr>
        <w:t>。</w:t>
      </w:r>
      <w:r>
        <w:rPr>
          <w:color w:val="4D4D4D"/>
          <w:spacing w:val="-2"/>
          <w:w w:val="105"/>
          <w:sz w:val="38"/>
        </w:rPr>
        <w:t>通常用拭子取</w:t>
      </w:r>
      <w:r>
        <w:rPr>
          <w:color w:val="4D4D4D"/>
          <w:spacing w:val="-2"/>
          <w:w w:val="105"/>
          <w:sz w:val="38"/>
        </w:rPr>
        <w:t>宫</w:t>
      </w:r>
      <w:r>
        <w:rPr>
          <w:color w:val="4D4D4D"/>
          <w:spacing w:val="-2"/>
          <w:w w:val="105"/>
          <w:sz w:val="38"/>
        </w:rPr>
        <w:t>颈</w:t>
      </w:r>
      <w:r>
        <w:rPr>
          <w:color w:val="4D4D4D"/>
          <w:spacing w:val="-2"/>
          <w:w w:val="105"/>
          <w:sz w:val="38"/>
        </w:rPr>
        <w:t>处</w:t>
      </w:r>
      <w:r>
        <w:rPr>
          <w:color w:val="4D4D4D"/>
          <w:spacing w:val="-2"/>
          <w:w w:val="105"/>
          <w:sz w:val="38"/>
        </w:rPr>
        <w:t>的</w:t>
      </w:r>
      <w:r>
        <w:rPr>
          <w:color w:val="4D4D4D"/>
          <w:spacing w:val="-2"/>
          <w:w w:val="105"/>
          <w:sz w:val="38"/>
        </w:rPr>
        <w:t>液</w:t>
      </w:r>
      <w:r>
        <w:rPr>
          <w:color w:val="4D4D4D"/>
          <w:spacing w:val="-2"/>
          <w:w w:val="105"/>
          <w:sz w:val="38"/>
        </w:rPr>
        <w:t>体</w:t>
      </w:r>
      <w:r>
        <w:rPr>
          <w:color w:val="4D4D4D"/>
          <w:spacing w:val="-2"/>
          <w:w w:val="105"/>
          <w:sz w:val="38"/>
        </w:rPr>
        <w:t>标</w:t>
      </w:r>
      <w:r>
        <w:rPr>
          <w:color w:val="4D4D4D"/>
          <w:spacing w:val="-2"/>
          <w:w w:val="105"/>
          <w:sz w:val="38"/>
        </w:rPr>
        <w:t>本</w:t>
      </w:r>
      <w:r>
        <w:rPr>
          <w:color w:val="4D4D4D"/>
          <w:spacing w:val="-2"/>
          <w:w w:val="105"/>
          <w:sz w:val="38"/>
        </w:rPr>
        <w:t>，</w:t>
      </w:r>
      <w:r>
        <w:rPr>
          <w:color w:val="4D4D4D"/>
          <w:spacing w:val="-2"/>
          <w:w w:val="105"/>
          <w:sz w:val="38"/>
        </w:rPr>
        <w:t>检</w:t>
      </w:r>
      <w:r>
        <w:rPr>
          <w:color w:val="4D4D4D"/>
          <w:spacing w:val="-2"/>
          <w:w w:val="105"/>
          <w:sz w:val="38"/>
        </w:rPr>
        <w:t>查</w:t>
      </w:r>
      <w:r>
        <w:rPr>
          <w:color w:val="4D4D4D"/>
          <w:spacing w:val="-2"/>
          <w:w w:val="105"/>
          <w:sz w:val="38"/>
        </w:rPr>
        <w:t>是</w:t>
      </w:r>
      <w:r>
        <w:rPr>
          <w:color w:val="4D4D4D"/>
          <w:spacing w:val="-2"/>
          <w:w w:val="105"/>
          <w:sz w:val="38"/>
        </w:rPr>
        <w:t>否</w:t>
      </w:r>
      <w:r>
        <w:rPr>
          <w:color w:val="4D4D4D"/>
          <w:spacing w:val="-2"/>
          <w:w w:val="105"/>
          <w:sz w:val="38"/>
        </w:rPr>
        <w:t>感</w:t>
      </w:r>
      <w:r>
        <w:rPr>
          <w:color w:val="4D4D4D"/>
          <w:spacing w:val="-2"/>
          <w:w w:val="105"/>
          <w:sz w:val="38"/>
        </w:rPr>
        <w:t>染</w:t>
      </w:r>
      <w:r>
        <w:rPr>
          <w:color w:val="4D4D4D"/>
          <w:spacing w:val="-2"/>
          <w:w w:val="105"/>
          <w:sz w:val="38"/>
        </w:rPr>
        <w:t>性</w:t>
      </w:r>
      <w:r>
        <w:rPr>
          <w:color w:val="4D4D4D"/>
          <w:spacing w:val="-2"/>
          <w:w w:val="105"/>
          <w:sz w:val="38"/>
        </w:rPr>
        <w:t>传</w:t>
      </w:r>
      <w:r>
        <w:rPr>
          <w:color w:val="4D4D4D"/>
          <w:spacing w:val="-2"/>
          <w:w w:val="105"/>
          <w:sz w:val="38"/>
        </w:rPr>
        <w:t>播</w:t>
      </w:r>
      <w:r>
        <w:rPr>
          <w:color w:val="4D4D4D"/>
          <w:spacing w:val="-2"/>
          <w:w w:val="105"/>
          <w:sz w:val="38"/>
        </w:rPr>
        <w:t>疾</w:t>
      </w:r>
      <w:r>
        <w:rPr>
          <w:color w:val="4D4D4D"/>
          <w:spacing w:val="-2"/>
          <w:w w:val="105"/>
          <w:sz w:val="38"/>
        </w:rPr>
        <w:t>病</w:t>
      </w:r>
      <w:r>
        <w:rPr>
          <w:color w:val="939393"/>
          <w:spacing w:val="-2"/>
          <w:w w:val="105"/>
          <w:sz w:val="38"/>
        </w:rPr>
        <w:t>。</w:t>
      </w:r>
    </w:p>
    <w:p>
      <w:pPr>
        <w:spacing w:line="428" w:lineRule="exact" w:before="0"/>
        <w:ind w:left="1256" w:right="0" w:firstLine="0"/>
        <w:jc w:val="left"/>
        <w:rPr>
          <w:sz w:val="38"/>
        </w:rPr>
      </w:pPr>
      <w:r>
        <w:rPr>
          <w:color w:val="4D4D4D"/>
          <w:spacing w:val="-1"/>
          <w:w w:val="110"/>
          <w:sz w:val="38"/>
        </w:rPr>
        <w:t>为了判断阴道感染有无扩散到盆腔，医师需要做</w:t>
      </w:r>
    </w:p>
    <w:p>
      <w:pPr>
        <w:spacing w:line="316" w:lineRule="auto" w:before="152"/>
        <w:ind w:left="448" w:right="403" w:firstLine="9"/>
        <w:jc w:val="both"/>
        <w:rPr>
          <w:sz w:val="38"/>
        </w:rPr>
      </w:pPr>
      <w:r>
        <w:rPr/>
        <w:drawing>
          <wp:anchor distT="0" distB="0" distL="0" distR="0" allowOverlap="1" layoutInCell="1" locked="0" behindDoc="1" simplePos="0" relativeHeight="478978048">
            <wp:simplePos x="0" y="0"/>
            <wp:positionH relativeFrom="page">
              <wp:posOffset>12128542</wp:posOffset>
            </wp:positionH>
            <wp:positionV relativeFrom="paragraph">
              <wp:posOffset>1772030</wp:posOffset>
            </wp:positionV>
            <wp:extent cx="300144" cy="54537"/>
            <wp:effectExtent l="0" t="0" r="0" b="0"/>
            <wp:wrapNone/>
            <wp:docPr id="347" name="image237.png"/>
            <wp:cNvGraphicFramePr>
              <a:graphicFrameLocks noChangeAspect="1"/>
            </wp:cNvGraphicFramePr>
            <a:graphic>
              <a:graphicData uri="http://schemas.openxmlformats.org/drawingml/2006/picture">
                <pic:pic>
                  <pic:nvPicPr>
                    <pic:cNvPr id="348" name="image237.png"/>
                    <pic:cNvPicPr/>
                  </pic:nvPicPr>
                  <pic:blipFill>
                    <a:blip r:embed="rId241" cstate="print"/>
                    <a:stretch>
                      <a:fillRect/>
                    </a:stretch>
                  </pic:blipFill>
                  <pic:spPr>
                    <a:xfrm>
                      <a:off x="0" y="0"/>
                      <a:ext cx="300144" cy="54537"/>
                    </a:xfrm>
                    <a:prstGeom prst="rect">
                      <a:avLst/>
                    </a:prstGeom>
                  </pic:spPr>
                </pic:pic>
              </a:graphicData>
            </a:graphic>
          </wp:anchor>
        </w:drawing>
      </w:r>
      <w:r>
        <w:rPr>
          <w:color w:val="4D4D4D"/>
          <w:spacing w:val="2"/>
          <w:w w:val="109"/>
          <w:sz w:val="38"/>
        </w:rPr>
        <w:t>双合诊检查</w:t>
      </w:r>
      <w:r>
        <w:rPr>
          <w:color w:val="939393"/>
          <w:spacing w:val="2"/>
          <w:w w:val="109"/>
          <w:sz w:val="38"/>
        </w:rPr>
        <w:t>。</w:t>
      </w:r>
      <w:r>
        <w:rPr>
          <w:color w:val="3B3B3B"/>
          <w:spacing w:val="2"/>
          <w:w w:val="109"/>
          <w:sz w:val="38"/>
        </w:rPr>
        <w:t>即用</w:t>
      </w:r>
      <w:r>
        <w:rPr>
          <w:color w:val="939393"/>
          <w:spacing w:val="2"/>
          <w:w w:val="109"/>
          <w:sz w:val="38"/>
        </w:rPr>
        <w:t>一</w:t>
      </w:r>
      <w:r>
        <w:rPr>
          <w:color w:val="4D4D4D"/>
          <w:spacing w:val="1"/>
          <w:w w:val="109"/>
          <w:sz w:val="38"/>
        </w:rPr>
        <w:t>只手戴上手套，将食指和中指插</w:t>
      </w:r>
      <w:r>
        <w:rPr>
          <w:color w:val="3B3B3B"/>
          <w:spacing w:val="1"/>
          <w:w w:val="110"/>
          <w:sz w:val="38"/>
        </w:rPr>
        <w:t>人阴道，另一只手轻压下腹部，感知两手之间生殖器</w:t>
      </w:r>
      <w:r>
        <w:rPr>
          <w:color w:val="4D4D4D"/>
          <w:spacing w:val="3"/>
          <w:w w:val="109"/>
          <w:sz w:val="38"/>
        </w:rPr>
        <w:t>官的情况</w:t>
      </w:r>
      <w:r>
        <w:rPr>
          <w:color w:val="939393"/>
          <w:spacing w:val="3"/>
          <w:w w:val="109"/>
          <w:sz w:val="38"/>
        </w:rPr>
        <w:t>。</w:t>
      </w:r>
      <w:r>
        <w:rPr>
          <w:color w:val="3B3B3B"/>
          <w:spacing w:val="3"/>
          <w:w w:val="109"/>
          <w:sz w:val="38"/>
        </w:rPr>
        <w:t>如果</w:t>
      </w:r>
      <w:r>
        <w:rPr>
          <w:color w:val="5D5D5D"/>
          <w:spacing w:val="3"/>
          <w:w w:val="109"/>
          <w:sz w:val="38"/>
        </w:rPr>
        <w:t>检查时病人感到疼痛</w:t>
      </w:r>
      <w:r>
        <w:rPr>
          <w:color w:val="3B3B3B"/>
          <w:spacing w:val="2"/>
          <w:w w:val="109"/>
          <w:sz w:val="38"/>
        </w:rPr>
        <w:t>，或医师感觉到</w:t>
      </w:r>
      <w:r>
        <w:rPr>
          <w:color w:val="4D4D4D"/>
          <w:spacing w:val="1"/>
          <w:w w:val="121"/>
          <w:sz w:val="38"/>
        </w:rPr>
        <w:t>盆腔体温升高，那么阴道感染可能已经播散到了</w:t>
      </w:r>
      <w:r>
        <w:rPr>
          <w:color w:val="4D4D4D"/>
          <w:spacing w:val="3"/>
          <w:w w:val="109"/>
          <w:sz w:val="38"/>
        </w:rPr>
        <w:t>盆腔</w:t>
      </w:r>
      <w:r>
        <w:rPr>
          <w:color w:val="939393"/>
          <w:w w:val="109"/>
          <w:sz w:val="38"/>
        </w:rPr>
        <w:t>。</w:t>
      </w:r>
    </w:p>
    <w:p>
      <w:pPr>
        <w:spacing w:line="440" w:lineRule="exact" w:before="0"/>
        <w:ind w:left="469" w:right="0" w:firstLine="0"/>
        <w:jc w:val="left"/>
        <w:rPr>
          <w:sz w:val="38"/>
        </w:rPr>
      </w:pPr>
      <w:r>
        <w:rPr>
          <w:color w:val="3B3B3B"/>
          <w:w w:val="105"/>
          <w:sz w:val="38"/>
        </w:rPr>
        <w:t>预</w:t>
      </w:r>
      <w:r>
        <w:rPr>
          <w:color w:val="3B3B3B"/>
          <w:spacing w:val="-10"/>
          <w:w w:val="110"/>
          <w:sz w:val="38"/>
        </w:rPr>
        <w:t>防</w:t>
      </w:r>
    </w:p>
    <w:p>
      <w:pPr>
        <w:spacing w:line="314" w:lineRule="auto" w:before="130"/>
        <w:ind w:left="450" w:right="411" w:firstLine="835"/>
        <w:jc w:val="both"/>
        <w:rPr>
          <w:sz w:val="38"/>
        </w:rPr>
      </w:pPr>
      <w:r>
        <w:rPr>
          <w:color w:val="4D4D4D"/>
          <w:spacing w:val="-2"/>
          <w:w w:val="105"/>
          <w:sz w:val="38"/>
        </w:rPr>
        <w:t>保持阴部清洁千燥有助千预防感染</w:t>
      </w:r>
      <w:r>
        <w:rPr>
          <w:color w:val="939393"/>
          <w:spacing w:val="-2"/>
          <w:w w:val="105"/>
          <w:sz w:val="38"/>
        </w:rPr>
        <w:t>。</w:t>
      </w:r>
      <w:r>
        <w:rPr>
          <w:color w:val="5D5D5D"/>
          <w:spacing w:val="-2"/>
          <w:w w:val="105"/>
          <w:sz w:val="38"/>
        </w:rPr>
        <w:t>建议每日用温</w:t>
      </w:r>
      <w:r>
        <w:rPr>
          <w:color w:val="4D4D4D"/>
          <w:spacing w:val="-2"/>
          <w:w w:val="105"/>
          <w:sz w:val="38"/>
        </w:rPr>
        <w:t>和的清洁皂（如甘油清洁皂）清洁并使之彻底千燥</w:t>
      </w:r>
      <w:r>
        <w:rPr>
          <w:color w:val="939393"/>
          <w:spacing w:val="-2"/>
          <w:w w:val="105"/>
          <w:sz w:val="38"/>
        </w:rPr>
        <w:t>。</w:t>
      </w:r>
      <w:r>
        <w:rPr>
          <w:color w:val="4D4D4D"/>
          <w:spacing w:val="-2"/>
          <w:w w:val="105"/>
          <w:sz w:val="38"/>
        </w:rPr>
        <w:t>大</w:t>
      </w:r>
      <w:r>
        <w:rPr>
          <w:color w:val="4D4D4D"/>
          <w:spacing w:val="-2"/>
          <w:w w:val="105"/>
          <w:sz w:val="38"/>
        </w:rPr>
        <w:t>小便后从前向后擦拭预防细菌从肛门带到阴道</w:t>
      </w:r>
      <w:r>
        <w:rPr>
          <w:color w:val="939393"/>
          <w:spacing w:val="-2"/>
          <w:w w:val="105"/>
          <w:sz w:val="38"/>
        </w:rPr>
        <w:t>。</w:t>
      </w:r>
      <w:r>
        <w:rPr>
          <w:color w:val="5D5D5D"/>
          <w:spacing w:val="-2"/>
          <w:w w:val="105"/>
          <w:sz w:val="38"/>
        </w:rPr>
        <w:t>要教会</w:t>
      </w:r>
      <w:r>
        <w:rPr>
          <w:color w:val="4D4D4D"/>
          <w:spacing w:val="-2"/>
          <w:w w:val="105"/>
          <w:sz w:val="38"/>
        </w:rPr>
        <w:t>年</w:t>
      </w:r>
      <w:r>
        <w:rPr>
          <w:color w:val="4D4D4D"/>
          <w:spacing w:val="-2"/>
          <w:w w:val="105"/>
          <w:sz w:val="38"/>
        </w:rPr>
        <w:t>轻</w:t>
      </w:r>
      <w:r>
        <w:rPr>
          <w:color w:val="4D4D4D"/>
          <w:spacing w:val="-2"/>
          <w:w w:val="105"/>
          <w:sz w:val="38"/>
        </w:rPr>
        <w:t>女</w:t>
      </w:r>
      <w:r>
        <w:rPr>
          <w:color w:val="4D4D4D"/>
          <w:spacing w:val="-2"/>
          <w:w w:val="105"/>
          <w:sz w:val="38"/>
        </w:rPr>
        <w:t>性</w:t>
      </w:r>
      <w:r>
        <w:rPr>
          <w:color w:val="4D4D4D"/>
          <w:spacing w:val="-2"/>
          <w:w w:val="105"/>
          <w:sz w:val="38"/>
        </w:rPr>
        <w:t>如</w:t>
      </w:r>
      <w:r>
        <w:rPr>
          <w:color w:val="4D4D4D"/>
          <w:spacing w:val="-2"/>
          <w:w w:val="105"/>
          <w:sz w:val="38"/>
        </w:rPr>
        <w:t>何</w:t>
      </w:r>
      <w:r>
        <w:rPr>
          <w:color w:val="4D4D4D"/>
          <w:spacing w:val="-2"/>
          <w:w w:val="105"/>
          <w:sz w:val="38"/>
        </w:rPr>
        <w:t>保</w:t>
      </w:r>
      <w:r>
        <w:rPr>
          <w:color w:val="4D4D4D"/>
          <w:spacing w:val="-2"/>
          <w:w w:val="105"/>
          <w:sz w:val="38"/>
        </w:rPr>
        <w:t>持</w:t>
      </w:r>
      <w:r>
        <w:rPr>
          <w:color w:val="4D4D4D"/>
          <w:spacing w:val="-2"/>
          <w:w w:val="105"/>
          <w:sz w:val="38"/>
        </w:rPr>
        <w:t>卫</w:t>
      </w:r>
      <w:r>
        <w:rPr>
          <w:color w:val="4D4D4D"/>
          <w:spacing w:val="-2"/>
          <w:w w:val="105"/>
          <w:sz w:val="38"/>
        </w:rPr>
        <w:t>生</w:t>
      </w:r>
      <w:r>
        <w:rPr>
          <w:color w:val="939393"/>
          <w:spacing w:val="-2"/>
          <w:w w:val="105"/>
          <w:sz w:val="38"/>
        </w:rPr>
        <w:t>。</w:t>
      </w:r>
    </w:p>
    <w:p>
      <w:pPr>
        <w:spacing w:line="443" w:lineRule="exact" w:before="0"/>
        <w:ind w:left="1274" w:right="0" w:firstLine="0"/>
        <w:jc w:val="left"/>
        <w:rPr>
          <w:sz w:val="38"/>
        </w:rPr>
      </w:pPr>
      <w:r>
        <w:rPr>
          <w:color w:val="4D4D4D"/>
          <w:sz w:val="38"/>
        </w:rPr>
        <w:t>穿</w:t>
      </w:r>
      <w:r>
        <w:rPr>
          <w:color w:val="4D4D4D"/>
          <w:sz w:val="38"/>
        </w:rPr>
        <w:t>着</w:t>
      </w:r>
      <w:r>
        <w:rPr>
          <w:color w:val="4D4D4D"/>
          <w:sz w:val="38"/>
        </w:rPr>
        <w:t>宽</w:t>
      </w:r>
      <w:r>
        <w:rPr>
          <w:color w:val="4D4D4D"/>
          <w:sz w:val="38"/>
        </w:rPr>
        <w:t>松</w:t>
      </w:r>
      <w:r>
        <w:rPr>
          <w:color w:val="4D4D4D"/>
          <w:sz w:val="38"/>
        </w:rPr>
        <w:t>、</w:t>
      </w:r>
      <w:r>
        <w:rPr>
          <w:color w:val="4D4D4D"/>
          <w:sz w:val="38"/>
        </w:rPr>
        <w:t>透</w:t>
      </w:r>
      <w:r>
        <w:rPr>
          <w:color w:val="4D4D4D"/>
          <w:sz w:val="38"/>
        </w:rPr>
        <w:t>气</w:t>
      </w:r>
      <w:r>
        <w:rPr>
          <w:color w:val="4D4D4D"/>
          <w:sz w:val="38"/>
        </w:rPr>
        <w:t>的</w:t>
      </w:r>
      <w:r>
        <w:rPr>
          <w:color w:val="4D4D4D"/>
          <w:sz w:val="38"/>
        </w:rPr>
        <w:t>内</w:t>
      </w:r>
      <w:r>
        <w:rPr>
          <w:color w:val="4D4D4D"/>
          <w:sz w:val="38"/>
        </w:rPr>
        <w:t>衣</w:t>
      </w:r>
      <w:r>
        <w:rPr>
          <w:color w:val="4D4D4D"/>
          <w:sz w:val="38"/>
        </w:rPr>
        <w:t>如</w:t>
      </w:r>
      <w:r>
        <w:rPr>
          <w:color w:val="4D4D4D"/>
          <w:sz w:val="38"/>
        </w:rPr>
        <w:t>棉</w:t>
      </w:r>
      <w:r>
        <w:rPr>
          <w:color w:val="4D4D4D"/>
          <w:sz w:val="38"/>
        </w:rPr>
        <w:t>质</w:t>
      </w:r>
      <w:r>
        <w:rPr>
          <w:color w:val="4D4D4D"/>
          <w:sz w:val="38"/>
        </w:rPr>
        <w:t>内</w:t>
      </w:r>
      <w:r>
        <w:rPr>
          <w:color w:val="4D4D4D"/>
          <w:sz w:val="38"/>
        </w:rPr>
        <w:t>衣</w:t>
      </w:r>
      <w:r>
        <w:rPr>
          <w:color w:val="4D4D4D"/>
          <w:sz w:val="38"/>
        </w:rPr>
        <w:t>，</w:t>
      </w:r>
      <w:r>
        <w:rPr>
          <w:color w:val="4D4D4D"/>
          <w:sz w:val="38"/>
        </w:rPr>
        <w:t>允</w:t>
      </w:r>
      <w:r>
        <w:rPr>
          <w:color w:val="4D4D4D"/>
          <w:sz w:val="38"/>
        </w:rPr>
        <w:t>许</w:t>
      </w:r>
      <w:r>
        <w:rPr>
          <w:color w:val="4D4D4D"/>
          <w:sz w:val="38"/>
        </w:rPr>
        <w:t>空</w:t>
      </w:r>
      <w:r>
        <w:rPr>
          <w:color w:val="4D4D4D"/>
          <w:sz w:val="38"/>
        </w:rPr>
        <w:t>气</w:t>
      </w:r>
      <w:r>
        <w:rPr>
          <w:color w:val="4D4D4D"/>
          <w:sz w:val="38"/>
        </w:rPr>
        <w:t>循</w:t>
      </w:r>
      <w:r>
        <w:rPr>
          <w:color w:val="4D4D4D"/>
          <w:sz w:val="38"/>
        </w:rPr>
        <w:t>环</w:t>
      </w:r>
      <w:r>
        <w:rPr>
          <w:color w:val="4D4D4D"/>
          <w:spacing w:val="-10"/>
          <w:sz w:val="38"/>
        </w:rPr>
        <w:t>并</w:t>
      </w:r>
    </w:p>
    <w:p>
      <w:pPr>
        <w:spacing w:line="316" w:lineRule="auto" w:before="141"/>
        <w:ind w:left="478" w:right="177" w:firstLine="12"/>
        <w:jc w:val="left"/>
        <w:rPr>
          <w:sz w:val="38"/>
        </w:rPr>
      </w:pPr>
      <w:r>
        <w:rPr>
          <w:color w:val="3B3B3B"/>
          <w:spacing w:val="3"/>
          <w:w w:val="107"/>
          <w:sz w:val="38"/>
        </w:rPr>
        <w:t>保持阴部干燥</w:t>
      </w:r>
      <w:r>
        <w:rPr>
          <w:color w:val="939393"/>
          <w:spacing w:val="3"/>
          <w:w w:val="107"/>
          <w:sz w:val="38"/>
        </w:rPr>
        <w:t>。</w:t>
      </w:r>
      <w:r>
        <w:rPr>
          <w:color w:val="5D5D5D"/>
          <w:spacing w:val="3"/>
          <w:w w:val="107"/>
          <w:sz w:val="38"/>
        </w:rPr>
        <w:t>不建议频繁</w:t>
      </w:r>
      <w:r>
        <w:rPr>
          <w:color w:val="3B3B3B"/>
          <w:spacing w:val="3"/>
          <w:w w:val="107"/>
          <w:sz w:val="38"/>
        </w:rPr>
        <w:t>冲洗以及使用医用冲洗液</w:t>
      </w:r>
      <w:r>
        <w:rPr>
          <w:color w:val="939393"/>
          <w:spacing w:val="-17"/>
          <w:w w:val="107"/>
          <w:sz w:val="38"/>
        </w:rPr>
        <w:t>。</w:t>
      </w:r>
      <w:r>
        <w:rPr>
          <w:color w:val="3B3B3B"/>
          <w:w w:val="105"/>
          <w:sz w:val="38"/>
        </w:rPr>
        <w:t>冲洗会清除正常有保护作用的细菌并降低阴道酸度，从</w:t>
      </w:r>
      <w:r>
        <w:rPr>
          <w:color w:val="4D4D4D"/>
          <w:spacing w:val="1"/>
          <w:w w:val="105"/>
          <w:sz w:val="38"/>
        </w:rPr>
        <w:t>而导致感染，更可能导致盆腔炎</w:t>
      </w:r>
      <w:r>
        <w:rPr>
          <w:color w:val="939393"/>
          <w:spacing w:val="1"/>
          <w:w w:val="105"/>
          <w:sz w:val="38"/>
        </w:rPr>
        <w:t>。</w:t>
      </w:r>
      <w:r>
        <w:rPr>
          <w:color w:val="4D4D4D"/>
          <w:w w:val="105"/>
          <w:sz w:val="38"/>
        </w:rPr>
        <w:t>性生活安全和避免过</w:t>
      </w:r>
      <w:r>
        <w:rPr>
          <w:color w:val="5D5D5D"/>
          <w:spacing w:val="1"/>
          <w:w w:val="106"/>
          <w:sz w:val="38"/>
        </w:rPr>
        <w:t>多性伴</w:t>
      </w:r>
      <w:r>
        <w:rPr>
          <w:color w:val="3B3B3B"/>
          <w:spacing w:val="1"/>
          <w:w w:val="106"/>
          <w:sz w:val="38"/>
        </w:rPr>
        <w:t>侣对于预防感</w:t>
      </w:r>
      <w:r>
        <w:rPr>
          <w:color w:val="5D5D5D"/>
          <w:spacing w:val="1"/>
          <w:w w:val="106"/>
          <w:sz w:val="38"/>
        </w:rPr>
        <w:t>染尤为重要</w:t>
      </w:r>
      <w:r>
        <w:rPr>
          <w:color w:val="939393"/>
          <w:w w:val="106"/>
          <w:sz w:val="38"/>
        </w:rPr>
        <w:t>。</w:t>
      </w:r>
    </w:p>
    <w:p>
      <w:pPr>
        <w:spacing w:before="8"/>
        <w:ind w:left="501" w:right="0" w:firstLine="0"/>
        <w:jc w:val="left"/>
        <w:rPr>
          <w:sz w:val="38"/>
        </w:rPr>
      </w:pPr>
      <w:r>
        <w:rPr>
          <w:color w:val="4D4D4D"/>
          <w:w w:val="105"/>
          <w:sz w:val="38"/>
        </w:rPr>
        <w:t>治</w:t>
      </w:r>
      <w:r>
        <w:rPr>
          <w:color w:val="4D4D4D"/>
          <w:spacing w:val="-10"/>
          <w:w w:val="105"/>
          <w:sz w:val="38"/>
        </w:rPr>
        <w:t>疗</w:t>
      </w:r>
    </w:p>
    <w:p>
      <w:pPr>
        <w:spacing w:line="314" w:lineRule="auto" w:before="119"/>
        <w:ind w:left="502" w:right="134" w:firstLine="815"/>
        <w:jc w:val="left"/>
        <w:rPr>
          <w:sz w:val="38"/>
        </w:rPr>
      </w:pPr>
      <w:r>
        <w:rPr>
          <w:color w:val="4D4D4D"/>
          <w:w w:val="106"/>
          <w:sz w:val="38"/>
        </w:rPr>
        <w:t>预防阴道感染的方法也有助于治疗，如保持生殖区</w:t>
      </w:r>
      <w:r>
        <w:rPr>
          <w:color w:val="3B3B3B"/>
          <w:spacing w:val="3"/>
          <w:w w:val="107"/>
          <w:sz w:val="38"/>
        </w:rPr>
        <w:t>域清洁和干燥等</w:t>
      </w:r>
      <w:r>
        <w:rPr>
          <w:color w:val="939393"/>
          <w:spacing w:val="3"/>
          <w:w w:val="107"/>
          <w:sz w:val="38"/>
        </w:rPr>
        <w:t>。</w:t>
      </w:r>
      <w:r>
        <w:rPr>
          <w:color w:val="4D4D4D"/>
          <w:spacing w:val="2"/>
          <w:w w:val="107"/>
          <w:sz w:val="38"/>
        </w:rPr>
        <w:t>应该避免刺激的或香气浓郁的肥皂，</w:t>
      </w:r>
      <w:r>
        <w:rPr>
          <w:color w:val="4D4D4D"/>
          <w:spacing w:val="2"/>
          <w:w w:val="105"/>
          <w:sz w:val="38"/>
        </w:rPr>
        <w:t>以及非必须的时髦产品（如女性卫生喷雾）</w:t>
      </w:r>
      <w:r>
        <w:rPr>
          <w:color w:val="939393"/>
          <w:spacing w:val="2"/>
          <w:w w:val="105"/>
          <w:sz w:val="38"/>
        </w:rPr>
        <w:t>。</w:t>
      </w:r>
      <w:r>
        <w:rPr>
          <w:color w:val="3B3B3B"/>
          <w:spacing w:val="2"/>
          <w:w w:val="105"/>
          <w:sz w:val="38"/>
        </w:rPr>
        <w:t>偶尔在生</w:t>
      </w:r>
      <w:r>
        <w:rPr>
          <w:color w:val="4D4D4D"/>
          <w:spacing w:val="2"/>
          <w:w w:val="106"/>
          <w:sz w:val="38"/>
        </w:rPr>
        <w:t>殖区域放置冰块冷敷，或冷水坐浴（用或不用碳酸氢钠</w:t>
      </w:r>
      <w:r>
        <w:rPr>
          <w:color w:val="4D4D4D"/>
          <w:spacing w:val="3"/>
          <w:w w:val="102"/>
          <w:sz w:val="38"/>
        </w:rPr>
        <w:t>或浴盐）可减轻肿痛和痛痒</w:t>
      </w:r>
      <w:r>
        <w:rPr>
          <w:color w:val="939393"/>
          <w:w w:val="102"/>
          <w:sz w:val="38"/>
        </w:rPr>
        <w:t>。</w:t>
      </w:r>
    </w:p>
    <w:p>
      <w:pPr>
        <w:spacing w:line="441" w:lineRule="exact" w:before="0"/>
        <w:ind w:left="1360" w:right="0" w:firstLine="0"/>
        <w:jc w:val="left"/>
        <w:rPr>
          <w:sz w:val="38"/>
        </w:rPr>
      </w:pPr>
      <w:r>
        <w:rPr>
          <w:color w:val="3B3B3B"/>
          <w:w w:val="105"/>
          <w:sz w:val="38"/>
        </w:rPr>
        <w:t>如果这些方法没能减轻症状，就</w:t>
      </w:r>
      <w:r>
        <w:rPr>
          <w:color w:val="5D5D5D"/>
          <w:w w:val="105"/>
          <w:sz w:val="38"/>
        </w:rPr>
        <w:t>需要药</w:t>
      </w:r>
      <w:r>
        <w:rPr>
          <w:color w:val="3B3B3B"/>
          <w:w w:val="105"/>
          <w:sz w:val="38"/>
        </w:rPr>
        <w:t>物治疗</w:t>
      </w:r>
      <w:r>
        <w:rPr>
          <w:color w:val="939393"/>
          <w:w w:val="105"/>
          <w:sz w:val="38"/>
        </w:rPr>
        <w:t>。</w:t>
      </w:r>
      <w:r>
        <w:rPr>
          <w:color w:val="4D4D4D"/>
          <w:spacing w:val="-10"/>
          <w:w w:val="105"/>
          <w:sz w:val="38"/>
        </w:rPr>
        <w:t>皮</w:t>
      </w:r>
    </w:p>
    <w:p>
      <w:pPr>
        <w:spacing w:line="319" w:lineRule="auto" w:before="131"/>
        <w:ind w:left="532" w:right="262" w:firstLine="7"/>
        <w:jc w:val="both"/>
        <w:rPr>
          <w:sz w:val="38"/>
        </w:rPr>
      </w:pPr>
      <w:r>
        <w:rPr>
          <w:color w:val="4D4D4D"/>
          <w:spacing w:val="-2"/>
          <w:w w:val="105"/>
          <w:sz w:val="38"/>
        </w:rPr>
        <w:t>质</w:t>
      </w:r>
      <w:r>
        <w:rPr>
          <w:color w:val="4D4D4D"/>
          <w:spacing w:val="-2"/>
          <w:w w:val="105"/>
          <w:sz w:val="38"/>
        </w:rPr>
        <w:t>固</w:t>
      </w:r>
      <w:r>
        <w:rPr>
          <w:color w:val="4D4D4D"/>
          <w:spacing w:val="-2"/>
          <w:w w:val="105"/>
          <w:sz w:val="38"/>
        </w:rPr>
        <w:t>醇</w:t>
      </w:r>
      <w:r>
        <w:rPr>
          <w:color w:val="4D4D4D"/>
          <w:spacing w:val="-2"/>
          <w:w w:val="105"/>
          <w:sz w:val="38"/>
        </w:rPr>
        <w:t>类</w:t>
      </w:r>
      <w:r>
        <w:rPr>
          <w:color w:val="4D4D4D"/>
          <w:spacing w:val="-2"/>
          <w:w w:val="105"/>
          <w:sz w:val="38"/>
        </w:rPr>
        <w:t>乳</w:t>
      </w:r>
      <w:r>
        <w:rPr>
          <w:color w:val="4D4D4D"/>
          <w:spacing w:val="-2"/>
          <w:w w:val="105"/>
          <w:sz w:val="38"/>
        </w:rPr>
        <w:t>膏</w:t>
      </w:r>
      <w:r>
        <w:rPr>
          <w:color w:val="4D4D4D"/>
          <w:spacing w:val="-2"/>
          <w:w w:val="105"/>
          <w:sz w:val="38"/>
        </w:rPr>
        <w:t>（</w:t>
      </w:r>
      <w:r>
        <w:rPr>
          <w:color w:val="4D4D4D"/>
          <w:spacing w:val="-2"/>
          <w:w w:val="105"/>
          <w:sz w:val="38"/>
        </w:rPr>
        <w:t>如</w:t>
      </w:r>
      <w:r>
        <w:rPr>
          <w:color w:val="4D4D4D"/>
          <w:spacing w:val="-2"/>
          <w:w w:val="105"/>
          <w:sz w:val="38"/>
        </w:rPr>
        <w:t>氢</w:t>
      </w:r>
      <w:r>
        <w:rPr>
          <w:color w:val="4D4D4D"/>
          <w:spacing w:val="-2"/>
          <w:w w:val="105"/>
          <w:sz w:val="38"/>
        </w:rPr>
        <w:t>化</w:t>
      </w:r>
      <w:r>
        <w:rPr>
          <w:color w:val="4D4D4D"/>
          <w:spacing w:val="-2"/>
          <w:w w:val="105"/>
          <w:sz w:val="38"/>
        </w:rPr>
        <w:t>可</w:t>
      </w:r>
      <w:r>
        <w:rPr>
          <w:color w:val="4D4D4D"/>
          <w:spacing w:val="-2"/>
          <w:w w:val="105"/>
          <w:sz w:val="38"/>
        </w:rPr>
        <w:t>的</w:t>
      </w:r>
      <w:r>
        <w:rPr>
          <w:color w:val="4D4D4D"/>
          <w:spacing w:val="-2"/>
          <w:w w:val="105"/>
          <w:sz w:val="38"/>
        </w:rPr>
        <w:t>松</w:t>
      </w:r>
      <w:r>
        <w:rPr>
          <w:color w:val="4D4D4D"/>
          <w:spacing w:val="-2"/>
          <w:w w:val="105"/>
          <w:sz w:val="38"/>
        </w:rPr>
        <w:t>）</w:t>
      </w:r>
      <w:r>
        <w:rPr>
          <w:color w:val="4D4D4D"/>
          <w:spacing w:val="-2"/>
          <w:w w:val="105"/>
          <w:sz w:val="38"/>
        </w:rPr>
        <w:t>有</w:t>
      </w:r>
      <w:r>
        <w:rPr>
          <w:color w:val="4D4D4D"/>
          <w:spacing w:val="-2"/>
          <w:w w:val="105"/>
          <w:sz w:val="38"/>
        </w:rPr>
        <w:t>时</w:t>
      </w:r>
      <w:r>
        <w:rPr>
          <w:color w:val="4D4D4D"/>
          <w:spacing w:val="-2"/>
          <w:w w:val="105"/>
          <w:sz w:val="38"/>
        </w:rPr>
        <w:t>可</w:t>
      </w:r>
      <w:r>
        <w:rPr>
          <w:color w:val="4D4D4D"/>
          <w:spacing w:val="-2"/>
          <w:w w:val="105"/>
          <w:sz w:val="38"/>
        </w:rPr>
        <w:t>以</w:t>
      </w:r>
      <w:r>
        <w:rPr>
          <w:color w:val="4D4D4D"/>
          <w:spacing w:val="-2"/>
          <w:w w:val="105"/>
          <w:sz w:val="38"/>
        </w:rPr>
        <w:t>擦</w:t>
      </w:r>
      <w:r>
        <w:rPr>
          <w:color w:val="4D4D4D"/>
          <w:spacing w:val="-2"/>
          <w:w w:val="105"/>
          <w:sz w:val="38"/>
        </w:rPr>
        <w:t>在</w:t>
      </w:r>
      <w:r>
        <w:rPr>
          <w:color w:val="4D4D4D"/>
          <w:spacing w:val="-2"/>
          <w:w w:val="105"/>
          <w:sz w:val="38"/>
        </w:rPr>
        <w:t>外</w:t>
      </w:r>
      <w:r>
        <w:rPr>
          <w:color w:val="4D4D4D"/>
          <w:spacing w:val="-2"/>
          <w:w w:val="105"/>
          <w:sz w:val="38"/>
        </w:rPr>
        <w:t>阴</w:t>
      </w:r>
      <w:r>
        <w:rPr>
          <w:color w:val="4D4D4D"/>
          <w:spacing w:val="-2"/>
          <w:w w:val="105"/>
          <w:sz w:val="38"/>
        </w:rPr>
        <w:t>而</w:t>
      </w:r>
      <w:r>
        <w:rPr>
          <w:color w:val="4D4D4D"/>
          <w:spacing w:val="-2"/>
          <w:w w:val="105"/>
          <w:sz w:val="38"/>
        </w:rPr>
        <w:t>不</w:t>
      </w:r>
      <w:r>
        <w:rPr>
          <w:color w:val="5D5D5D"/>
          <w:spacing w:val="-2"/>
          <w:w w:val="105"/>
          <w:sz w:val="38"/>
        </w:rPr>
        <w:t>是阴道，</w:t>
      </w:r>
      <w:r>
        <w:rPr>
          <w:color w:val="3B3B3B"/>
          <w:spacing w:val="-2"/>
          <w:w w:val="105"/>
          <w:sz w:val="38"/>
        </w:rPr>
        <w:t>来治疗痛痒</w:t>
      </w:r>
      <w:r>
        <w:rPr>
          <w:color w:val="939393"/>
          <w:spacing w:val="-2"/>
          <w:w w:val="105"/>
          <w:sz w:val="38"/>
        </w:rPr>
        <w:t>。</w:t>
      </w:r>
      <w:r>
        <w:rPr>
          <w:color w:val="4D4D4D"/>
          <w:spacing w:val="-2"/>
          <w:w w:val="105"/>
          <w:sz w:val="38"/>
        </w:rPr>
        <w:t>口服抗组胺类药物也可减轻痛痒</w:t>
      </w:r>
      <w:r>
        <w:rPr>
          <w:color w:val="4D4D4D"/>
          <w:spacing w:val="-2"/>
          <w:sz w:val="38"/>
        </w:rPr>
        <w:t>症</w:t>
      </w:r>
      <w:r>
        <w:rPr>
          <w:color w:val="4D4D4D"/>
          <w:spacing w:val="-2"/>
          <w:sz w:val="38"/>
        </w:rPr>
        <w:t>状</w:t>
      </w:r>
      <w:r>
        <w:rPr>
          <w:color w:val="4D4D4D"/>
          <w:spacing w:val="-2"/>
          <w:sz w:val="38"/>
        </w:rPr>
        <w:t>，</w:t>
      </w:r>
      <w:r>
        <w:rPr>
          <w:color w:val="4D4D4D"/>
          <w:spacing w:val="-2"/>
          <w:sz w:val="38"/>
        </w:rPr>
        <w:t>该</w:t>
      </w:r>
      <w:r>
        <w:rPr>
          <w:color w:val="4D4D4D"/>
          <w:spacing w:val="-2"/>
          <w:sz w:val="38"/>
        </w:rPr>
        <w:t>类</w:t>
      </w:r>
      <w:r>
        <w:rPr>
          <w:color w:val="4D4D4D"/>
          <w:spacing w:val="-2"/>
          <w:sz w:val="38"/>
        </w:rPr>
        <w:t>药</w:t>
      </w:r>
      <w:r>
        <w:rPr>
          <w:color w:val="4D4D4D"/>
          <w:spacing w:val="-2"/>
          <w:sz w:val="38"/>
        </w:rPr>
        <w:t>物</w:t>
      </w:r>
      <w:r>
        <w:rPr>
          <w:color w:val="4D4D4D"/>
          <w:spacing w:val="-2"/>
          <w:sz w:val="38"/>
        </w:rPr>
        <w:t>有</w:t>
      </w:r>
      <w:r>
        <w:rPr>
          <w:color w:val="4D4D4D"/>
          <w:spacing w:val="-2"/>
          <w:sz w:val="38"/>
        </w:rPr>
        <w:t>嗜</w:t>
      </w:r>
      <w:r>
        <w:rPr>
          <w:color w:val="4D4D4D"/>
          <w:spacing w:val="-2"/>
          <w:sz w:val="38"/>
        </w:rPr>
        <w:t>睡</w:t>
      </w:r>
      <w:r>
        <w:rPr>
          <w:color w:val="4D4D4D"/>
          <w:spacing w:val="-2"/>
          <w:sz w:val="38"/>
        </w:rPr>
        <w:t>的</w:t>
      </w:r>
      <w:r>
        <w:rPr>
          <w:color w:val="4D4D4D"/>
          <w:spacing w:val="-2"/>
          <w:sz w:val="38"/>
        </w:rPr>
        <w:t>副</w:t>
      </w:r>
      <w:r>
        <w:rPr>
          <w:color w:val="4D4D4D"/>
          <w:spacing w:val="-2"/>
          <w:sz w:val="38"/>
        </w:rPr>
        <w:t>作</w:t>
      </w:r>
      <w:r>
        <w:rPr>
          <w:color w:val="4D4D4D"/>
          <w:spacing w:val="-2"/>
          <w:sz w:val="38"/>
        </w:rPr>
        <w:t>用</w:t>
      </w:r>
      <w:r>
        <w:rPr>
          <w:color w:val="4D4D4D"/>
          <w:spacing w:val="-2"/>
          <w:sz w:val="38"/>
        </w:rPr>
        <w:t>，</w:t>
      </w:r>
      <w:r>
        <w:rPr>
          <w:color w:val="4D4D4D"/>
          <w:spacing w:val="-2"/>
          <w:sz w:val="38"/>
        </w:rPr>
        <w:t>因</w:t>
      </w:r>
      <w:r>
        <w:rPr>
          <w:color w:val="4D4D4D"/>
          <w:spacing w:val="-2"/>
          <w:sz w:val="38"/>
        </w:rPr>
        <w:t>此</w:t>
      </w:r>
      <w:r>
        <w:rPr>
          <w:color w:val="4D4D4D"/>
          <w:spacing w:val="-2"/>
          <w:sz w:val="38"/>
        </w:rPr>
        <w:t>可</w:t>
      </w:r>
      <w:r>
        <w:rPr>
          <w:color w:val="4D4D4D"/>
          <w:spacing w:val="-2"/>
          <w:sz w:val="38"/>
        </w:rPr>
        <w:t>用</w:t>
      </w:r>
      <w:r>
        <w:rPr>
          <w:color w:val="4D4D4D"/>
          <w:spacing w:val="-2"/>
          <w:sz w:val="38"/>
        </w:rPr>
        <w:t>于</w:t>
      </w:r>
      <w:r>
        <w:rPr>
          <w:color w:val="4D4D4D"/>
          <w:spacing w:val="-2"/>
          <w:sz w:val="38"/>
        </w:rPr>
        <w:t>强</w:t>
      </w:r>
      <w:r>
        <w:rPr>
          <w:color w:val="4D4D4D"/>
          <w:spacing w:val="-2"/>
          <w:sz w:val="38"/>
        </w:rPr>
        <w:t>痒</w:t>
      </w:r>
      <w:r>
        <w:rPr>
          <w:color w:val="4D4D4D"/>
          <w:spacing w:val="-2"/>
          <w:sz w:val="38"/>
        </w:rPr>
        <w:t>症</w:t>
      </w:r>
      <w:r>
        <w:rPr>
          <w:color w:val="4D4D4D"/>
          <w:spacing w:val="-2"/>
          <w:sz w:val="38"/>
        </w:rPr>
        <w:t>状</w:t>
      </w:r>
      <w:r>
        <w:rPr>
          <w:color w:val="4D4D4D"/>
          <w:spacing w:val="-2"/>
          <w:sz w:val="38"/>
        </w:rPr>
        <w:t>影</w:t>
      </w:r>
      <w:r>
        <w:rPr>
          <w:color w:val="3B3B3B"/>
          <w:spacing w:val="-2"/>
          <w:w w:val="105"/>
          <w:sz w:val="38"/>
        </w:rPr>
        <w:t>响睡眠的患者</w:t>
      </w:r>
      <w:r>
        <w:rPr>
          <w:color w:val="939393"/>
          <w:spacing w:val="-2"/>
          <w:w w:val="105"/>
          <w:sz w:val="38"/>
        </w:rPr>
        <w:t>。</w:t>
      </w:r>
    </w:p>
    <w:p>
      <w:pPr>
        <w:spacing w:line="449" w:lineRule="exact" w:before="0"/>
        <w:ind w:left="1350" w:right="0" w:firstLine="0"/>
        <w:jc w:val="left"/>
        <w:rPr>
          <w:sz w:val="38"/>
        </w:rPr>
      </w:pPr>
      <w:r>
        <w:rPr>
          <w:color w:val="4D4D4D"/>
          <w:w w:val="105"/>
          <w:sz w:val="38"/>
        </w:rPr>
        <w:t>治</w:t>
      </w:r>
      <w:r>
        <w:rPr>
          <w:color w:val="4D4D4D"/>
          <w:w w:val="105"/>
          <w:sz w:val="38"/>
        </w:rPr>
        <w:t>疗</w:t>
      </w:r>
      <w:r>
        <w:rPr>
          <w:color w:val="4D4D4D"/>
          <w:w w:val="105"/>
          <w:sz w:val="38"/>
        </w:rPr>
        <w:t>方</w:t>
      </w:r>
      <w:r>
        <w:rPr>
          <w:color w:val="4D4D4D"/>
          <w:w w:val="105"/>
          <w:sz w:val="38"/>
        </w:rPr>
        <w:t>法</w:t>
      </w:r>
      <w:r>
        <w:rPr>
          <w:color w:val="4D4D4D"/>
          <w:w w:val="105"/>
          <w:sz w:val="38"/>
        </w:rPr>
        <w:t>依</w:t>
      </w:r>
      <w:r>
        <w:rPr>
          <w:color w:val="4D4D4D"/>
          <w:w w:val="105"/>
          <w:sz w:val="38"/>
        </w:rPr>
        <w:t>病</w:t>
      </w:r>
      <w:r>
        <w:rPr>
          <w:color w:val="4D4D4D"/>
          <w:w w:val="105"/>
          <w:sz w:val="38"/>
        </w:rPr>
        <w:t>因</w:t>
      </w:r>
      <w:r>
        <w:rPr>
          <w:color w:val="4D4D4D"/>
          <w:w w:val="105"/>
          <w:sz w:val="38"/>
        </w:rPr>
        <w:t>而</w:t>
      </w:r>
      <w:r>
        <w:rPr>
          <w:color w:val="4D4D4D"/>
          <w:w w:val="105"/>
          <w:sz w:val="38"/>
        </w:rPr>
        <w:t>定</w:t>
      </w:r>
      <w:r>
        <w:rPr>
          <w:color w:val="939393"/>
          <w:spacing w:val="-10"/>
          <w:w w:val="105"/>
          <w:sz w:val="38"/>
        </w:rPr>
        <w:t>。</w:t>
      </w:r>
    </w:p>
    <w:p>
      <w:pPr>
        <w:spacing w:after="0" w:line="449" w:lineRule="exact"/>
        <w:jc w:val="left"/>
        <w:rPr>
          <w:sz w:val="38"/>
        </w:rPr>
        <w:sectPr>
          <w:type w:val="continuous"/>
          <w:pgSz w:w="21750" w:h="31660"/>
          <w:pgMar w:top="0" w:bottom="280" w:left="0" w:right="0"/>
          <w:cols w:num="2" w:equalWidth="0">
            <w:col w:w="11125" w:space="40"/>
            <w:col w:w="10585"/>
          </w:cols>
        </w:sectPr>
      </w:pPr>
    </w:p>
    <w:p>
      <w:pPr>
        <w:pStyle w:val="BodyText"/>
        <w:rPr>
          <w:sz w:val="20"/>
        </w:rPr>
      </w:pPr>
    </w:p>
    <w:p>
      <w:pPr>
        <w:pStyle w:val="BodyText"/>
        <w:rPr>
          <w:sz w:val="20"/>
        </w:rPr>
      </w:pPr>
    </w:p>
    <w:p>
      <w:pPr>
        <w:pStyle w:val="BodyText"/>
        <w:rPr>
          <w:sz w:val="20"/>
        </w:rPr>
      </w:pPr>
    </w:p>
    <w:p>
      <w:pPr>
        <w:pStyle w:val="BodyText"/>
        <w:rPr>
          <w:sz w:val="8"/>
        </w:rPr>
      </w:pPr>
    </w:p>
    <w:p>
      <w:pPr>
        <w:pStyle w:val="BodyText"/>
        <w:rPr>
          <w:sz w:val="8"/>
        </w:rPr>
      </w:pPr>
    </w:p>
    <w:p>
      <w:pPr>
        <w:spacing w:before="66"/>
        <w:ind w:left="6173" w:right="0" w:firstLine="0"/>
        <w:jc w:val="left"/>
        <w:rPr>
          <w:rFonts w:ascii="Arial" w:eastAsia="Arial"/>
          <w:sz w:val="7"/>
        </w:rPr>
      </w:pPr>
      <w:r>
        <w:rPr/>
        <w:pict>
          <v:shape style="position:absolute;margin-left:768.379456pt;margin-top:-32.532795pt;width:27.1pt;height:27.05pt;mso-position-horizontal-relative:page;mso-position-vertical-relative:paragraph;z-index:15970816" type="#_x0000_t202" id="docshape433" filled="false" stroked="false">
            <v:textbox inset="0,0,0,0" style="layout-flow:vertical-ideographic">
              <w:txbxContent>
                <w:p>
                  <w:pPr>
                    <w:spacing w:line="144" w:lineRule="auto" w:before="0"/>
                    <w:ind w:left="20" w:right="0" w:firstLine="0"/>
                    <w:jc w:val="left"/>
                    <w:rPr>
                      <w:sz w:val="50"/>
                    </w:rPr>
                  </w:pPr>
                  <w:r>
                    <w:rPr>
                      <w:color w:val="4D4D4D"/>
                      <w:w w:val="100"/>
                      <w:sz w:val="50"/>
                    </w:rPr>
                    <w:t>｀</w:t>
                  </w:r>
                </w:p>
              </w:txbxContent>
            </v:textbox>
            <w10:wrap type="none"/>
          </v:shape>
        </w:pict>
      </w:r>
      <w:r>
        <w:rPr>
          <w:color w:val="C4C4C4"/>
          <w:w w:val="245"/>
          <w:sz w:val="6"/>
        </w:rPr>
        <w:t>哥</w:t>
      </w:r>
      <w:r>
        <w:rPr>
          <w:rFonts w:ascii="Arial" w:eastAsia="Arial"/>
          <w:color w:val="C4C4C4"/>
          <w:w w:val="245"/>
          <w:sz w:val="7"/>
        </w:rPr>
        <w:t>l-</w:t>
      </w:r>
      <w:r>
        <w:rPr>
          <w:rFonts w:ascii="Arial" w:eastAsia="Arial"/>
          <w:color w:val="C4C4C4"/>
          <w:spacing w:val="-5"/>
          <w:w w:val="245"/>
          <w:sz w:val="7"/>
        </w:rPr>
        <w:t>L-</w:t>
      </w:r>
    </w:p>
    <w:p>
      <w:pPr>
        <w:spacing w:after="0"/>
        <w:jc w:val="left"/>
        <w:rPr>
          <w:rFonts w:ascii="Arial" w:eastAsia="Arial"/>
          <w:sz w:val="7"/>
        </w:rPr>
        <w:sectPr>
          <w:type w:val="continuous"/>
          <w:pgSz w:w="21750" w:h="31660"/>
          <w:pgMar w:top="0" w:bottom="280" w:left="0" w:right="0"/>
        </w:sectPr>
      </w:pPr>
    </w:p>
    <w:p>
      <w:pPr>
        <w:tabs>
          <w:tab w:pos="4501" w:val="left" w:leader="none"/>
        </w:tabs>
        <w:spacing w:before="70"/>
        <w:ind w:left="0" w:right="410" w:firstLine="0"/>
        <w:jc w:val="right"/>
        <w:rPr>
          <w:rFonts w:ascii="Times New Roman" w:eastAsia="Times New Roman"/>
          <w:sz w:val="46"/>
        </w:rPr>
      </w:pPr>
      <w:r>
        <w:rPr/>
        <w:pict>
          <v:group style="position:absolute;margin-left:59.083447pt;margin-top:31.414043pt;width:719.75pt;height:1.35pt;mso-position-horizontal-relative:page;mso-position-vertical-relative:paragraph;z-index:-15485952;mso-wrap-distance-left:0;mso-wrap-distance-right:0" id="docshapegroup434" coordorigin="1182,628" coordsize="14395,27">
            <v:line style="position:absolute" from="10893,639" to="15577,639" stroked="true" strokeweight="1.073583pt" strokecolor="#000000">
              <v:stroke dashstyle="solid"/>
            </v:line>
            <v:line style="position:absolute" from="1182,650" to="10850,650" stroked="true" strokeweight=".536791pt" strokecolor="#000000">
              <v:stroke dashstyle="solid"/>
            </v:line>
            <w10:wrap type="topAndBottom"/>
          </v:group>
        </w:pict>
      </w:r>
      <w:r>
        <w:rPr/>
        <w:drawing>
          <wp:anchor distT="0" distB="0" distL="0" distR="0" allowOverlap="1" layoutInCell="1" locked="0" behindDoc="1" simplePos="0" relativeHeight="478981632">
            <wp:simplePos x="0" y="0"/>
            <wp:positionH relativeFrom="page">
              <wp:posOffset>695788</wp:posOffset>
            </wp:positionH>
            <wp:positionV relativeFrom="paragraph">
              <wp:posOffset>719371</wp:posOffset>
            </wp:positionV>
            <wp:extent cx="3533513" cy="606735"/>
            <wp:effectExtent l="0" t="0" r="0" b="0"/>
            <wp:wrapNone/>
            <wp:docPr id="349" name="image238.png"/>
            <wp:cNvGraphicFramePr>
              <a:graphicFrameLocks noChangeAspect="1"/>
            </wp:cNvGraphicFramePr>
            <a:graphic>
              <a:graphicData uri="http://schemas.openxmlformats.org/drawingml/2006/picture">
                <pic:pic>
                  <pic:nvPicPr>
                    <pic:cNvPr id="350" name="image238.png"/>
                    <pic:cNvPicPr/>
                  </pic:nvPicPr>
                  <pic:blipFill>
                    <a:blip r:embed="rId242" cstate="print"/>
                    <a:stretch>
                      <a:fillRect/>
                    </a:stretch>
                  </pic:blipFill>
                  <pic:spPr>
                    <a:xfrm>
                      <a:off x="0" y="0"/>
                      <a:ext cx="3533513" cy="606735"/>
                    </a:xfrm>
                    <a:prstGeom prst="rect">
                      <a:avLst/>
                    </a:prstGeom>
                  </pic:spPr>
                </pic:pic>
              </a:graphicData>
            </a:graphic>
          </wp:anchor>
        </w:drawing>
      </w:r>
      <w:r>
        <w:rPr/>
        <w:pict>
          <v:group style="position:absolute;margin-left:937.81543pt;margin-top:57.71714pt;width:130pt;height:44.6pt;mso-position-horizontal-relative:page;mso-position-vertical-relative:paragraph;z-index:-24334336" id="docshapegroup435" coordorigin="18756,1154" coordsize="2600,892">
            <v:shape style="position:absolute;left:18756;top:1154;width:2600;height:892" type="#_x0000_t75" id="docshape436" stroked="false">
              <v:imagedata r:id="rId243" o:title=""/>
            </v:shape>
            <v:rect style="position:absolute;left:19586;top:1801;width:22;height:153" id="docshape437" filled="true" fillcolor="#c6c6c6" stroked="false">
              <v:fill type="solid"/>
            </v:rect>
            <w10:wrap type="none"/>
          </v:group>
        </w:pict>
      </w:r>
      <w:r>
        <w:rPr/>
        <w:pict>
          <v:shape style="position:absolute;margin-left:305.892212pt;margin-top:-7.591721pt;width:14.2pt;height:14.2pt;mso-position-horizontal-relative:page;mso-position-vertical-relative:paragraph;z-index:15984128" type="#_x0000_t202" id="docshape438" filled="false" stroked="false">
            <v:textbox inset="0,0,0,0" style="layout-flow:vertical-ideographic">
              <w:txbxContent>
                <w:p>
                  <w:pPr>
                    <w:spacing w:line="156" w:lineRule="auto" w:before="0"/>
                    <w:ind w:left="20" w:right="0" w:firstLine="0"/>
                    <w:jc w:val="left"/>
                    <w:rPr>
                      <w:sz w:val="24"/>
                    </w:rPr>
                  </w:pPr>
                  <w:r>
                    <w:rPr>
                      <w:color w:val="5D5D5D"/>
                      <w:w w:val="101"/>
                      <w:sz w:val="24"/>
                    </w:rPr>
                    <w:t>＼</w:t>
                  </w:r>
                </w:p>
              </w:txbxContent>
            </v:textbox>
            <w10:wrap type="none"/>
          </v:shape>
        </w:pict>
      </w:r>
      <w:r>
        <w:rPr>
          <w:color w:val="5D5D5D"/>
          <w:w w:val="120"/>
          <w:sz w:val="40"/>
        </w:rPr>
        <w:t>第</w:t>
      </w:r>
      <w:r>
        <w:rPr>
          <w:rFonts w:ascii="Arial" w:eastAsia="Arial"/>
          <w:color w:val="444444"/>
          <w:w w:val="120"/>
          <w:sz w:val="38"/>
        </w:rPr>
        <w:t>242</w:t>
      </w:r>
      <w:r>
        <w:rPr>
          <w:color w:val="5D5D5D"/>
          <w:w w:val="120"/>
          <w:sz w:val="40"/>
        </w:rPr>
        <w:t>节</w:t>
      </w:r>
      <w:r>
        <w:rPr>
          <w:color w:val="5D5D5D"/>
          <w:w w:val="120"/>
          <w:sz w:val="40"/>
        </w:rPr>
        <w:t>阴</w:t>
      </w:r>
      <w:r>
        <w:rPr>
          <w:color w:val="5D5D5D"/>
          <w:w w:val="120"/>
          <w:sz w:val="40"/>
        </w:rPr>
        <w:t>道</w:t>
      </w:r>
      <w:r>
        <w:rPr>
          <w:color w:val="5D5D5D"/>
          <w:w w:val="120"/>
          <w:sz w:val="40"/>
        </w:rPr>
        <w:t>感</w:t>
      </w:r>
      <w:r>
        <w:rPr>
          <w:color w:val="5D5D5D"/>
          <w:spacing w:val="-10"/>
          <w:w w:val="120"/>
          <w:sz w:val="40"/>
        </w:rPr>
        <w:t>染</w:t>
      </w:r>
      <w:r>
        <w:rPr>
          <w:color w:val="5D5D5D"/>
          <w:sz w:val="40"/>
        </w:rPr>
        <w:tab/>
      </w:r>
      <w:r>
        <w:rPr>
          <w:rFonts w:ascii="Times New Roman" w:eastAsia="Times New Roman"/>
          <w:color w:val="1F1F1F"/>
          <w:spacing w:val="-4"/>
          <w:w w:val="120"/>
          <w:sz w:val="46"/>
        </w:rPr>
        <w:t>1113</w:t>
      </w:r>
    </w:p>
    <w:p>
      <w:pPr>
        <w:spacing w:before="301"/>
        <w:ind w:left="6157" w:right="0" w:firstLine="0"/>
        <w:jc w:val="left"/>
        <w:rPr>
          <w:sz w:val="31"/>
        </w:rPr>
      </w:pPr>
      <w:r>
        <w:rPr>
          <w:color w:val="A7A7A7"/>
          <w:w w:val="80"/>
          <w:sz w:val="54"/>
          <w:shd w:fill="C6C6C6" w:color="auto" w:val="clear"/>
        </w:rPr>
        <w:t>暑</w:t>
      </w:r>
      <w:r>
        <w:rPr>
          <w:color w:val="A7A7A7"/>
          <w:w w:val="79"/>
          <w:sz w:val="54"/>
          <w:shd w:fill="C6C6C6" w:color="auto" w:val="clear"/>
        </w:rPr>
        <w:t>．</w:t>
      </w:r>
      <w:r>
        <w:rPr>
          <w:rFonts w:ascii="Arial" w:eastAsia="Arial"/>
          <w:color w:val="A7A7A7"/>
          <w:w w:val="80"/>
          <w:sz w:val="7"/>
        </w:rPr>
        <w:t>1</w:t>
      </w:r>
      <w:r>
        <w:rPr>
          <w:color w:val="A7A7A7"/>
          <w:w w:val="80"/>
          <w:sz w:val="95"/>
          <w:shd w:fill="C6C6C6" w:color="auto" w:val="clear"/>
        </w:rPr>
        <w:t>『</w:t>
      </w:r>
      <w:r>
        <w:rPr>
          <w:color w:val="A7A7A7"/>
          <w:w w:val="80"/>
          <w:sz w:val="95"/>
          <w:shd w:fill="C6C6C6" w:color="auto" w:val="clear"/>
        </w:rPr>
        <w:t>可</w:t>
      </w:r>
      <w:r>
        <w:rPr>
          <w:color w:val="A7A7A7"/>
          <w:w w:val="80"/>
          <w:sz w:val="95"/>
          <w:shd w:fill="C6C6C6" w:color="auto" w:val="clear"/>
        </w:rPr>
        <w:t>酶</w:t>
      </w:r>
      <w:r>
        <w:rPr>
          <w:color w:val="A7A7A7"/>
          <w:w w:val="80"/>
          <w:sz w:val="95"/>
          <w:shd w:fill="C6C6C6" w:color="auto" w:val="clear"/>
        </w:rPr>
        <w:t>酶</w:t>
      </w:r>
      <w:r>
        <w:rPr>
          <w:color w:val="A7A7A7"/>
          <w:w w:val="80"/>
          <w:sz w:val="95"/>
          <w:shd w:fill="C6C6C6" w:color="auto" w:val="clear"/>
        </w:rPr>
        <w:t>麟</w:t>
      </w:r>
      <w:r>
        <w:rPr>
          <w:color w:val="A7A7A7"/>
          <w:w w:val="80"/>
          <w:sz w:val="95"/>
          <w:shd w:fill="C6C6C6" w:color="auto" w:val="clear"/>
        </w:rPr>
        <w:t>颤</w:t>
      </w:r>
      <w:r>
        <w:rPr>
          <w:color w:val="A7A7A7"/>
          <w:w w:val="80"/>
          <w:sz w:val="95"/>
          <w:shd w:fill="C6C6C6" w:color="auto" w:val="clear"/>
        </w:rPr>
        <w:t>祗</w:t>
      </w:r>
      <w:r>
        <w:rPr>
          <w:color w:val="A7A7A7"/>
          <w:w w:val="80"/>
          <w:sz w:val="95"/>
          <w:shd w:fill="C6C6C6" w:color="auto" w:val="clear"/>
        </w:rPr>
        <w:t>矗</w:t>
      </w:r>
      <w:r>
        <w:rPr>
          <w:color w:val="A7A7A7"/>
          <w:w w:val="80"/>
          <w:sz w:val="95"/>
          <w:shd w:fill="C6C6C6" w:color="auto" w:val="clear"/>
        </w:rPr>
        <w:t>霾</w:t>
      </w:r>
      <w:r>
        <w:rPr>
          <w:color w:val="A7A7A7"/>
          <w:w w:val="80"/>
          <w:sz w:val="95"/>
          <w:shd w:fill="C6C6C6" w:color="auto" w:val="clear"/>
        </w:rPr>
        <w:t>矗</w:t>
      </w:r>
      <w:r>
        <w:rPr>
          <w:color w:val="A7A7A7"/>
          <w:w w:val="80"/>
          <w:sz w:val="95"/>
          <w:shd w:fill="C6C6C6" w:color="auto" w:val="clear"/>
        </w:rPr>
        <w:t>酶</w:t>
      </w:r>
      <w:r>
        <w:rPr>
          <w:color w:val="A7A7A7"/>
          <w:w w:val="80"/>
          <w:sz w:val="95"/>
          <w:shd w:fill="C6C6C6" w:color="auto" w:val="clear"/>
        </w:rPr>
        <w:t>于</w:t>
      </w:r>
      <w:r>
        <w:rPr>
          <w:color w:val="A7A7A7"/>
          <w:w w:val="80"/>
          <w:sz w:val="95"/>
          <w:shd w:fill="C6C6C6" w:color="auto" w:val="clear"/>
        </w:rPr>
        <w:t>百</w:t>
      </w:r>
      <w:r>
        <w:rPr>
          <w:color w:val="A7A7A7"/>
          <w:w w:val="80"/>
          <w:sz w:val="95"/>
          <w:shd w:fill="C6C6C6" w:color="auto" w:val="clear"/>
        </w:rPr>
        <w:t>｀</w:t>
      </w:r>
      <w:r>
        <w:rPr>
          <w:color w:val="A7A7A7"/>
          <w:w w:val="80"/>
          <w:sz w:val="95"/>
          <w:shd w:fill="C6C6C6" w:color="auto" w:val="clear"/>
        </w:rPr>
        <w:t>息</w:t>
      </w:r>
      <w:r>
        <w:rPr>
          <w:color w:val="A7A7A7"/>
          <w:w w:val="80"/>
          <w:sz w:val="95"/>
          <w:shd w:fill="C6C6C6" w:color="auto" w:val="clear"/>
        </w:rPr>
        <w:t>于</w:t>
      </w:r>
      <w:r>
        <w:rPr>
          <w:rFonts w:ascii="Arial" w:eastAsia="Arial"/>
          <w:color w:val="A7A7A7"/>
          <w:w w:val="80"/>
          <w:sz w:val="11"/>
        </w:rPr>
        <w:t>1</w:t>
      </w:r>
      <w:r>
        <w:rPr>
          <w:color w:val="A7A7A7"/>
          <w:w w:val="80"/>
          <w:sz w:val="31"/>
          <w:shd w:fill="C6C6C6" w:color="auto" w:val="clear"/>
        </w:rPr>
        <w:t>墨</w:t>
      </w:r>
      <w:r>
        <w:rPr>
          <w:color w:val="A7A7A7"/>
          <w:spacing w:val="-10"/>
          <w:w w:val="80"/>
          <w:sz w:val="31"/>
          <w:shd w:fill="C6C6C6" w:color="auto" w:val="clear"/>
        </w:rPr>
        <w:t>i</w:t>
      </w:r>
      <w:r>
        <w:rPr>
          <w:color w:val="A7A7A7"/>
          <w:spacing w:val="40"/>
          <w:sz w:val="31"/>
          <w:shd w:fill="C6C6C6" w:color="auto" w:val="clear"/>
        </w:rPr>
        <w:t> </w:t>
      </w:r>
    </w:p>
    <w:p>
      <w:pPr>
        <w:tabs>
          <w:tab w:pos="10826" w:val="left" w:leader="none"/>
          <w:tab w:pos="11589" w:val="left" w:leader="none"/>
          <w:tab w:pos="12376" w:val="left" w:leader="none"/>
        </w:tabs>
        <w:spacing w:line="297" w:lineRule="auto" w:before="114"/>
        <w:ind w:left="1363" w:right="650" w:firstLine="747"/>
        <w:jc w:val="right"/>
        <w:rPr>
          <w:sz w:val="40"/>
        </w:rPr>
      </w:pPr>
      <w:r>
        <w:rPr/>
        <w:pict>
          <v:rect style="position:absolute;margin-left:352.54834pt;margin-top:-13.113413pt;width:.537122pt;height:4.761578pt;mso-position-horizontal-relative:page;mso-position-vertical-relative:paragraph;z-index:-24331776" id="docshape439" filled="true" fillcolor="#e6e6e6" stroked="false">
            <v:fill type="solid"/>
            <w10:wrap type="none"/>
          </v:rect>
        </w:pict>
      </w:r>
      <w:r>
        <w:rPr>
          <w:color w:val="5D5D5D"/>
          <w:spacing w:val="-2"/>
          <w:sz w:val="40"/>
        </w:rPr>
        <w:t>外</w:t>
      </w:r>
      <w:r>
        <w:rPr>
          <w:color w:val="5D5D5D"/>
          <w:spacing w:val="-2"/>
          <w:sz w:val="40"/>
        </w:rPr>
        <w:t>阴</w:t>
      </w:r>
      <w:r>
        <w:rPr>
          <w:color w:val="5D5D5D"/>
          <w:spacing w:val="-2"/>
          <w:sz w:val="40"/>
        </w:rPr>
        <w:t>是</w:t>
      </w:r>
      <w:r>
        <w:rPr>
          <w:color w:val="5D5D5D"/>
          <w:spacing w:val="-2"/>
          <w:sz w:val="40"/>
        </w:rPr>
        <w:t>指</w:t>
      </w:r>
      <w:r>
        <w:rPr>
          <w:color w:val="5D5D5D"/>
          <w:spacing w:val="-2"/>
          <w:sz w:val="40"/>
        </w:rPr>
        <w:t>阴</w:t>
      </w:r>
      <w:r>
        <w:rPr>
          <w:color w:val="5D5D5D"/>
          <w:spacing w:val="-2"/>
          <w:sz w:val="40"/>
        </w:rPr>
        <w:t>道</w:t>
      </w:r>
      <w:r>
        <w:rPr>
          <w:color w:val="5D5D5D"/>
          <w:spacing w:val="-2"/>
          <w:sz w:val="40"/>
        </w:rPr>
        <w:t>开</w:t>
      </w:r>
      <w:r>
        <w:rPr>
          <w:color w:val="5D5D5D"/>
          <w:spacing w:val="-2"/>
          <w:sz w:val="40"/>
        </w:rPr>
        <w:t>口</w:t>
      </w:r>
      <w:r>
        <w:rPr>
          <w:color w:val="5D5D5D"/>
          <w:spacing w:val="-2"/>
          <w:sz w:val="40"/>
        </w:rPr>
        <w:t>周</w:t>
      </w:r>
      <w:r>
        <w:rPr>
          <w:color w:val="5D5D5D"/>
          <w:spacing w:val="-2"/>
          <w:sz w:val="40"/>
        </w:rPr>
        <w:t>围</w:t>
      </w:r>
      <w:r>
        <w:rPr>
          <w:color w:val="5D5D5D"/>
          <w:spacing w:val="-2"/>
          <w:sz w:val="40"/>
        </w:rPr>
        <w:t>的</w:t>
      </w:r>
      <w:r>
        <w:rPr>
          <w:color w:val="5D5D5D"/>
          <w:spacing w:val="-2"/>
          <w:sz w:val="40"/>
        </w:rPr>
        <w:t>区</w:t>
      </w:r>
      <w:r>
        <w:rPr>
          <w:color w:val="5D5D5D"/>
          <w:spacing w:val="-2"/>
          <w:sz w:val="40"/>
        </w:rPr>
        <w:t>域</w:t>
      </w:r>
      <w:r>
        <w:rPr>
          <w:color w:val="5D5D5D"/>
          <w:spacing w:val="-2"/>
          <w:sz w:val="40"/>
        </w:rPr>
        <w:t>，</w:t>
      </w:r>
      <w:r>
        <w:rPr>
          <w:color w:val="5D5D5D"/>
          <w:spacing w:val="-2"/>
          <w:sz w:val="40"/>
        </w:rPr>
        <w:t>包</w:t>
      </w:r>
      <w:r>
        <w:rPr>
          <w:color w:val="5D5D5D"/>
          <w:spacing w:val="-2"/>
          <w:sz w:val="40"/>
        </w:rPr>
        <w:t>括</w:t>
      </w:r>
      <w:r>
        <w:rPr>
          <w:color w:val="5D5D5D"/>
          <w:spacing w:val="-2"/>
          <w:sz w:val="40"/>
        </w:rPr>
        <w:t>了</w:t>
      </w:r>
      <w:r>
        <w:rPr>
          <w:color w:val="5D5D5D"/>
          <w:spacing w:val="-2"/>
          <w:sz w:val="40"/>
        </w:rPr>
        <w:t>女</w:t>
      </w:r>
      <w:r>
        <w:rPr>
          <w:color w:val="5D5D5D"/>
          <w:spacing w:val="-2"/>
          <w:sz w:val="40"/>
        </w:rPr>
        <w:t>性</w:t>
      </w:r>
      <w:r>
        <w:rPr>
          <w:color w:val="5D5D5D"/>
          <w:spacing w:val="-2"/>
          <w:sz w:val="40"/>
        </w:rPr>
        <w:t>的</w:t>
      </w:r>
      <w:r>
        <w:rPr>
          <w:color w:val="5D5D5D"/>
          <w:spacing w:val="-2"/>
          <w:sz w:val="40"/>
        </w:rPr>
        <w:t>外</w:t>
      </w:r>
      <w:r>
        <w:rPr>
          <w:color w:val="5D5D5D"/>
          <w:sz w:val="40"/>
        </w:rPr>
        <w:tab/>
        <w:tab/>
        <w:tab/>
      </w:r>
      <w:r>
        <w:rPr>
          <w:color w:val="1F1F1F"/>
          <w:spacing w:val="-2"/>
          <w:sz w:val="40"/>
        </w:rPr>
        <w:t>前</w:t>
      </w:r>
      <w:r>
        <w:rPr>
          <w:color w:val="1F1F1F"/>
          <w:spacing w:val="-2"/>
          <w:sz w:val="40"/>
        </w:rPr>
        <w:t>庭</w:t>
      </w:r>
      <w:r>
        <w:rPr>
          <w:color w:val="1F1F1F"/>
          <w:spacing w:val="-2"/>
          <w:sz w:val="40"/>
        </w:rPr>
        <w:t>大</w:t>
      </w:r>
      <w:r>
        <w:rPr>
          <w:color w:val="1F1F1F"/>
          <w:spacing w:val="-2"/>
          <w:sz w:val="40"/>
        </w:rPr>
        <w:t>腺</w:t>
      </w:r>
      <w:r>
        <w:rPr>
          <w:color w:val="444444"/>
          <w:spacing w:val="-2"/>
          <w:sz w:val="40"/>
        </w:rPr>
        <w:t>炎</w:t>
      </w:r>
      <w:r>
        <w:rPr>
          <w:color w:val="5D5D5D"/>
          <w:spacing w:val="-2"/>
          <w:sz w:val="40"/>
        </w:rPr>
        <w:t>是</w:t>
      </w:r>
      <w:r>
        <w:rPr>
          <w:color w:val="5D5D5D"/>
          <w:spacing w:val="-2"/>
          <w:sz w:val="40"/>
        </w:rPr>
        <w:t>指</w:t>
      </w:r>
      <w:r>
        <w:rPr>
          <w:color w:val="5D5D5D"/>
          <w:spacing w:val="-2"/>
          <w:sz w:val="40"/>
        </w:rPr>
        <w:t>一</w:t>
      </w:r>
      <w:r>
        <w:rPr>
          <w:color w:val="5D5D5D"/>
          <w:spacing w:val="-2"/>
          <w:sz w:val="40"/>
        </w:rPr>
        <w:t>侧</w:t>
      </w:r>
      <w:r>
        <w:rPr>
          <w:color w:val="5D5D5D"/>
          <w:spacing w:val="-2"/>
          <w:sz w:val="40"/>
        </w:rPr>
        <w:t>或</w:t>
      </w:r>
      <w:r>
        <w:rPr>
          <w:color w:val="5D5D5D"/>
          <w:spacing w:val="-2"/>
          <w:sz w:val="40"/>
        </w:rPr>
        <w:t>两侧前庭大</w:t>
      </w:r>
      <w:r>
        <w:rPr>
          <w:color w:val="444444"/>
          <w:spacing w:val="-2"/>
          <w:sz w:val="40"/>
        </w:rPr>
        <w:t>腺腺</w:t>
      </w:r>
      <w:r>
        <w:rPr>
          <w:color w:val="5D5D5D"/>
          <w:spacing w:val="-2"/>
          <w:sz w:val="40"/>
        </w:rPr>
        <w:t>体或导</w:t>
      </w:r>
      <w:r>
        <w:rPr>
          <w:color w:val="444444"/>
          <w:spacing w:val="-2"/>
          <w:sz w:val="40"/>
        </w:rPr>
        <w:t>管</w:t>
      </w:r>
      <w:r>
        <w:rPr>
          <w:color w:val="6E6E6E"/>
          <w:spacing w:val="-2"/>
          <w:sz w:val="40"/>
        </w:rPr>
        <w:t>生</w:t>
      </w:r>
      <w:r>
        <w:rPr>
          <w:color w:val="6E6E6E"/>
          <w:spacing w:val="-2"/>
          <w:sz w:val="40"/>
        </w:rPr>
        <w:t>殖</w:t>
      </w:r>
      <w:r>
        <w:rPr>
          <w:color w:val="6E6E6E"/>
          <w:spacing w:val="-2"/>
          <w:sz w:val="40"/>
        </w:rPr>
        <w:t>器</w:t>
      </w:r>
      <w:r>
        <w:rPr>
          <w:color w:val="6E6E6E"/>
          <w:spacing w:val="-2"/>
          <w:sz w:val="40"/>
        </w:rPr>
        <w:t>官</w:t>
      </w:r>
      <w:r>
        <w:rPr>
          <w:color w:val="6E6E6E"/>
          <w:spacing w:val="-2"/>
          <w:sz w:val="40"/>
        </w:rPr>
        <w:t>。</w:t>
      </w:r>
      <w:r>
        <w:rPr>
          <w:color w:val="6E6E6E"/>
          <w:spacing w:val="-2"/>
          <w:sz w:val="40"/>
        </w:rPr>
        <w:t>前</w:t>
      </w:r>
      <w:r>
        <w:rPr>
          <w:color w:val="6E6E6E"/>
          <w:spacing w:val="-2"/>
          <w:sz w:val="40"/>
        </w:rPr>
        <w:t>庭</w:t>
      </w:r>
      <w:r>
        <w:rPr>
          <w:color w:val="6E6E6E"/>
          <w:spacing w:val="-2"/>
          <w:sz w:val="40"/>
        </w:rPr>
        <w:t>大</w:t>
      </w:r>
      <w:r>
        <w:rPr>
          <w:color w:val="6E6E6E"/>
          <w:spacing w:val="-2"/>
          <w:sz w:val="40"/>
        </w:rPr>
        <w:t>腺</w:t>
      </w:r>
      <w:r>
        <w:rPr>
          <w:color w:val="6E6E6E"/>
          <w:spacing w:val="-2"/>
          <w:sz w:val="40"/>
        </w:rPr>
        <w:t>位</w:t>
      </w:r>
      <w:r>
        <w:rPr>
          <w:color w:val="6E6E6E"/>
          <w:spacing w:val="-2"/>
          <w:sz w:val="40"/>
        </w:rPr>
        <w:t>于</w:t>
      </w:r>
      <w:r>
        <w:rPr>
          <w:color w:val="6E6E6E"/>
          <w:spacing w:val="-2"/>
          <w:sz w:val="40"/>
        </w:rPr>
        <w:t>阴</w:t>
      </w:r>
      <w:r>
        <w:rPr>
          <w:color w:val="6E6E6E"/>
          <w:spacing w:val="-2"/>
          <w:sz w:val="40"/>
        </w:rPr>
        <w:t>道</w:t>
      </w:r>
      <w:r>
        <w:rPr>
          <w:color w:val="6E6E6E"/>
          <w:spacing w:val="-2"/>
          <w:sz w:val="40"/>
        </w:rPr>
        <w:t>口</w:t>
      </w:r>
      <w:r>
        <w:rPr>
          <w:color w:val="6E6E6E"/>
          <w:spacing w:val="-2"/>
          <w:sz w:val="40"/>
        </w:rPr>
        <w:t>的</w:t>
      </w:r>
      <w:r>
        <w:rPr>
          <w:color w:val="6E6E6E"/>
          <w:spacing w:val="-2"/>
          <w:sz w:val="40"/>
        </w:rPr>
        <w:t>两</w:t>
      </w:r>
      <w:r>
        <w:rPr>
          <w:color w:val="6E6E6E"/>
          <w:spacing w:val="-2"/>
          <w:sz w:val="40"/>
        </w:rPr>
        <w:t>侧</w:t>
      </w:r>
      <w:r>
        <w:rPr>
          <w:color w:val="6E6E6E"/>
          <w:spacing w:val="-2"/>
          <w:sz w:val="40"/>
        </w:rPr>
        <w:t>。</w:t>
      </w:r>
      <w:r>
        <w:rPr>
          <w:color w:val="6E6E6E"/>
          <w:sz w:val="40"/>
        </w:rPr>
        <w:tab/>
        <w:tab/>
      </w:r>
      <w:r>
        <w:rPr>
          <w:color w:val="5D5D5D"/>
          <w:spacing w:val="-2"/>
          <w:sz w:val="40"/>
        </w:rPr>
        <w:t>发</w:t>
      </w:r>
      <w:r>
        <w:rPr>
          <w:color w:val="5D5D5D"/>
          <w:spacing w:val="-2"/>
          <w:sz w:val="40"/>
        </w:rPr>
        <w:t>生</w:t>
      </w:r>
      <w:r>
        <w:rPr>
          <w:color w:val="5D5D5D"/>
          <w:spacing w:val="-2"/>
          <w:sz w:val="40"/>
        </w:rPr>
        <w:t>感</w:t>
      </w:r>
      <w:r>
        <w:rPr>
          <w:color w:val="5D5D5D"/>
          <w:spacing w:val="-2"/>
          <w:sz w:val="40"/>
        </w:rPr>
        <w:t>染</w:t>
      </w:r>
      <w:r>
        <w:rPr>
          <w:color w:val="5D5D5D"/>
          <w:spacing w:val="-2"/>
          <w:sz w:val="40"/>
        </w:rPr>
        <w:t>，</w:t>
      </w:r>
      <w:r>
        <w:rPr>
          <w:color w:val="5D5D5D"/>
          <w:spacing w:val="-2"/>
          <w:sz w:val="40"/>
        </w:rPr>
        <w:t>阴</w:t>
      </w:r>
      <w:r>
        <w:rPr>
          <w:color w:val="5D5D5D"/>
          <w:spacing w:val="-2"/>
          <w:sz w:val="40"/>
        </w:rPr>
        <w:t>道</w:t>
      </w:r>
      <w:r>
        <w:rPr>
          <w:color w:val="5D5D5D"/>
          <w:spacing w:val="-2"/>
          <w:sz w:val="40"/>
        </w:rPr>
        <w:t>的</w:t>
      </w:r>
      <w:r>
        <w:rPr>
          <w:color w:val="5D5D5D"/>
          <w:spacing w:val="-2"/>
          <w:sz w:val="40"/>
        </w:rPr>
        <w:t>细</w:t>
      </w:r>
      <w:r>
        <w:rPr>
          <w:color w:val="5D5D5D"/>
          <w:spacing w:val="-2"/>
          <w:sz w:val="40"/>
        </w:rPr>
        <w:t>菌</w:t>
      </w:r>
      <w:r>
        <w:rPr>
          <w:color w:val="5D5D5D"/>
          <w:spacing w:val="-2"/>
          <w:sz w:val="40"/>
        </w:rPr>
        <w:t>侵</w:t>
      </w:r>
      <w:r>
        <w:rPr>
          <w:color w:val="5D5D5D"/>
          <w:spacing w:val="-2"/>
          <w:sz w:val="40"/>
        </w:rPr>
        <w:t>入</w:t>
      </w:r>
      <w:r>
        <w:rPr>
          <w:color w:val="5D5D5D"/>
          <w:spacing w:val="-2"/>
          <w:sz w:val="40"/>
        </w:rPr>
        <w:t>而</w:t>
      </w:r>
      <w:r>
        <w:rPr>
          <w:color w:val="5D5D5D"/>
          <w:spacing w:val="-2"/>
          <w:sz w:val="40"/>
        </w:rPr>
        <w:t>发</w:t>
      </w:r>
      <w:r>
        <w:rPr>
          <w:color w:val="5D5D5D"/>
          <w:spacing w:val="-2"/>
          <w:sz w:val="40"/>
        </w:rPr>
        <w:t>生</w:t>
      </w:r>
      <w:r>
        <w:rPr>
          <w:color w:val="5D5D5D"/>
          <w:spacing w:val="-2"/>
          <w:sz w:val="40"/>
        </w:rPr>
        <w:t>的</w:t>
      </w:r>
      <w:r>
        <w:rPr>
          <w:color w:val="5D5D5D"/>
          <w:spacing w:val="-2"/>
          <w:sz w:val="40"/>
        </w:rPr>
        <w:t>炎</w:t>
      </w:r>
      <w:r>
        <w:rPr>
          <w:color w:val="5D5D5D"/>
          <w:spacing w:val="-2"/>
          <w:sz w:val="40"/>
        </w:rPr>
        <w:t>症</w:t>
      </w:r>
      <w:r>
        <w:rPr>
          <w:color w:val="5D5D5D"/>
          <w:spacing w:val="-2"/>
          <w:sz w:val="40"/>
        </w:rPr>
        <w:t>。</w:t>
      </w:r>
      <w:r>
        <w:rPr>
          <w:color w:val="5D5D5D"/>
          <w:spacing w:val="-2"/>
          <w:sz w:val="40"/>
        </w:rPr>
        <w:t>由</w:t>
      </w:r>
      <w:r>
        <w:rPr>
          <w:color w:val="5D5D5D"/>
          <w:spacing w:val="-2"/>
          <w:sz w:val="40"/>
        </w:rPr>
        <w:t>性</w:t>
      </w:r>
      <w:r>
        <w:rPr>
          <w:color w:val="5D5D5D"/>
          <w:spacing w:val="-2"/>
          <w:sz w:val="40"/>
        </w:rPr>
        <w:t>传</w:t>
      </w:r>
      <w:r>
        <w:rPr>
          <w:color w:val="5D5D5D"/>
          <w:spacing w:val="-2"/>
          <w:sz w:val="40"/>
        </w:rPr>
        <w:t>播</w:t>
      </w:r>
      <w:r>
        <w:rPr>
          <w:color w:val="1F1F1F"/>
          <w:spacing w:val="-2"/>
          <w:sz w:val="40"/>
        </w:rPr>
        <w:t>外</w:t>
      </w:r>
      <w:r>
        <w:rPr>
          <w:color w:val="1F1F1F"/>
          <w:spacing w:val="-2"/>
          <w:sz w:val="40"/>
        </w:rPr>
        <w:t>阴</w:t>
      </w:r>
      <w:r>
        <w:rPr>
          <w:color w:val="1F1F1F"/>
          <w:spacing w:val="-2"/>
          <w:sz w:val="40"/>
        </w:rPr>
        <w:t>炎</w:t>
      </w:r>
      <w:r>
        <w:rPr>
          <w:color w:val="5D5D5D"/>
          <w:spacing w:val="-2"/>
          <w:sz w:val="40"/>
        </w:rPr>
        <w:t>是</w:t>
      </w:r>
      <w:r>
        <w:rPr>
          <w:color w:val="5D5D5D"/>
          <w:spacing w:val="-2"/>
          <w:sz w:val="40"/>
        </w:rPr>
        <w:t>指</w:t>
      </w:r>
      <w:r>
        <w:rPr>
          <w:color w:val="5D5D5D"/>
          <w:spacing w:val="-2"/>
          <w:sz w:val="40"/>
        </w:rPr>
        <w:t>外</w:t>
      </w:r>
      <w:r>
        <w:rPr>
          <w:color w:val="5D5D5D"/>
          <w:spacing w:val="-2"/>
          <w:sz w:val="40"/>
        </w:rPr>
        <w:t>阴</w:t>
      </w:r>
      <w:r>
        <w:rPr>
          <w:color w:val="5D5D5D"/>
          <w:spacing w:val="-2"/>
          <w:sz w:val="40"/>
        </w:rPr>
        <w:t>发</w:t>
      </w:r>
      <w:r>
        <w:rPr>
          <w:color w:val="5D5D5D"/>
          <w:spacing w:val="-2"/>
          <w:sz w:val="40"/>
        </w:rPr>
        <w:t>生</w:t>
      </w:r>
      <w:r>
        <w:rPr>
          <w:color w:val="5D5D5D"/>
          <w:spacing w:val="-2"/>
          <w:sz w:val="40"/>
        </w:rPr>
        <w:t>的</w:t>
      </w:r>
      <w:r>
        <w:rPr>
          <w:color w:val="5D5D5D"/>
          <w:spacing w:val="-2"/>
          <w:sz w:val="40"/>
        </w:rPr>
        <w:t>炎</w:t>
      </w:r>
      <w:r>
        <w:rPr>
          <w:color w:val="5D5D5D"/>
          <w:spacing w:val="-2"/>
          <w:sz w:val="40"/>
        </w:rPr>
        <w:t>症</w:t>
      </w:r>
      <w:r>
        <w:rPr>
          <w:color w:val="444444"/>
          <w:spacing w:val="-2"/>
          <w:sz w:val="40"/>
        </w:rPr>
        <w:t>，</w:t>
      </w:r>
      <w:r>
        <w:rPr>
          <w:color w:val="6E6E6E"/>
          <w:spacing w:val="-2"/>
          <w:sz w:val="40"/>
        </w:rPr>
        <w:t>当</w:t>
      </w:r>
      <w:r>
        <w:rPr>
          <w:color w:val="6E6E6E"/>
          <w:spacing w:val="-2"/>
          <w:sz w:val="40"/>
        </w:rPr>
        <w:t>外</w:t>
      </w:r>
      <w:r>
        <w:rPr>
          <w:color w:val="6E6E6E"/>
          <w:spacing w:val="-2"/>
          <w:sz w:val="40"/>
        </w:rPr>
        <w:t>阴</w:t>
      </w:r>
      <w:r>
        <w:rPr>
          <w:color w:val="6E6E6E"/>
          <w:spacing w:val="-2"/>
          <w:sz w:val="40"/>
        </w:rPr>
        <w:t>和</w:t>
      </w:r>
      <w:r>
        <w:rPr>
          <w:color w:val="6E6E6E"/>
          <w:spacing w:val="-2"/>
          <w:sz w:val="40"/>
        </w:rPr>
        <w:t>阴</w:t>
      </w:r>
      <w:r>
        <w:rPr>
          <w:color w:val="6E6E6E"/>
          <w:spacing w:val="-2"/>
          <w:sz w:val="40"/>
        </w:rPr>
        <w:t>道</w:t>
      </w:r>
      <w:r>
        <w:rPr>
          <w:color w:val="6E6E6E"/>
          <w:spacing w:val="-2"/>
          <w:sz w:val="40"/>
        </w:rPr>
        <w:t>同</w:t>
      </w:r>
      <w:r>
        <w:rPr>
          <w:color w:val="6E6E6E"/>
          <w:spacing w:val="-2"/>
          <w:sz w:val="40"/>
        </w:rPr>
        <w:t>时</w:t>
      </w:r>
      <w:r>
        <w:rPr>
          <w:color w:val="6E6E6E"/>
          <w:spacing w:val="-2"/>
          <w:sz w:val="40"/>
        </w:rPr>
        <w:t>受</w:t>
      </w:r>
      <w:r>
        <w:rPr>
          <w:color w:val="6E6E6E"/>
          <w:sz w:val="40"/>
        </w:rPr>
        <w:tab/>
      </w:r>
      <w:r>
        <w:rPr>
          <w:color w:val="5D5D5D"/>
          <w:spacing w:val="-2"/>
          <w:sz w:val="40"/>
        </w:rPr>
        <w:t>疾</w:t>
      </w:r>
      <w:r>
        <w:rPr>
          <w:color w:val="5D5D5D"/>
          <w:spacing w:val="-2"/>
          <w:sz w:val="40"/>
        </w:rPr>
        <w:t>病</w:t>
      </w:r>
      <w:r>
        <w:rPr>
          <w:color w:val="5D5D5D"/>
          <w:spacing w:val="-2"/>
          <w:sz w:val="40"/>
        </w:rPr>
        <w:t>引</w:t>
      </w:r>
      <w:r>
        <w:rPr>
          <w:color w:val="5D5D5D"/>
          <w:spacing w:val="-2"/>
          <w:sz w:val="40"/>
        </w:rPr>
        <w:t>起</w:t>
      </w:r>
      <w:r>
        <w:rPr>
          <w:color w:val="5D5D5D"/>
          <w:spacing w:val="-2"/>
          <w:sz w:val="40"/>
        </w:rPr>
        <w:t>的</w:t>
      </w:r>
      <w:r>
        <w:rPr>
          <w:color w:val="5D5D5D"/>
          <w:spacing w:val="-2"/>
          <w:sz w:val="40"/>
        </w:rPr>
        <w:t>前</w:t>
      </w:r>
      <w:r>
        <w:rPr>
          <w:color w:val="5D5D5D"/>
          <w:spacing w:val="-2"/>
          <w:sz w:val="40"/>
        </w:rPr>
        <w:t>庭</w:t>
      </w:r>
      <w:r>
        <w:rPr>
          <w:color w:val="5D5D5D"/>
          <w:spacing w:val="-2"/>
          <w:sz w:val="40"/>
        </w:rPr>
        <w:t>大</w:t>
      </w:r>
      <w:r>
        <w:rPr>
          <w:color w:val="5D5D5D"/>
          <w:spacing w:val="-2"/>
          <w:sz w:val="40"/>
        </w:rPr>
        <w:t>腺</w:t>
      </w:r>
      <w:r>
        <w:rPr>
          <w:color w:val="5D5D5D"/>
          <w:spacing w:val="-2"/>
          <w:sz w:val="40"/>
        </w:rPr>
        <w:t>炎</w:t>
      </w:r>
      <w:r>
        <w:rPr>
          <w:color w:val="5D5D5D"/>
          <w:spacing w:val="-2"/>
          <w:sz w:val="40"/>
        </w:rPr>
        <w:t>很</w:t>
      </w:r>
      <w:r>
        <w:rPr>
          <w:color w:val="5D5D5D"/>
          <w:spacing w:val="-2"/>
          <w:sz w:val="40"/>
        </w:rPr>
        <w:t>少</w:t>
      </w:r>
      <w:r>
        <w:rPr>
          <w:color w:val="5D5D5D"/>
          <w:spacing w:val="-2"/>
          <w:sz w:val="40"/>
        </w:rPr>
        <w:t>见</w:t>
      </w:r>
      <w:r>
        <w:rPr>
          <w:color w:val="5D5D5D"/>
          <w:spacing w:val="-2"/>
          <w:sz w:val="40"/>
        </w:rPr>
        <w:t>。</w:t>
      </w:r>
      <w:r>
        <w:rPr>
          <w:color w:val="5D5D5D"/>
          <w:spacing w:val="-2"/>
          <w:sz w:val="40"/>
        </w:rPr>
        <w:t>外</w:t>
      </w:r>
      <w:r>
        <w:rPr>
          <w:color w:val="5D5D5D"/>
          <w:spacing w:val="-2"/>
          <w:sz w:val="40"/>
        </w:rPr>
        <w:t>阴</w:t>
      </w:r>
      <w:r>
        <w:rPr>
          <w:color w:val="5D5D5D"/>
          <w:spacing w:val="-2"/>
          <w:sz w:val="40"/>
        </w:rPr>
        <w:t>周</w:t>
      </w:r>
      <w:r>
        <w:rPr>
          <w:color w:val="5D5D5D"/>
          <w:spacing w:val="-2"/>
          <w:sz w:val="40"/>
        </w:rPr>
        <w:t>围</w:t>
      </w:r>
      <w:r>
        <w:rPr>
          <w:color w:val="5D5D5D"/>
          <w:spacing w:val="-2"/>
          <w:sz w:val="40"/>
        </w:rPr>
        <w:t>的</w:t>
      </w:r>
      <w:r>
        <w:rPr>
          <w:color w:val="5D5D5D"/>
          <w:spacing w:val="-2"/>
          <w:sz w:val="40"/>
        </w:rPr>
        <w:t>组</w:t>
      </w:r>
      <w:r>
        <w:rPr>
          <w:color w:val="5D5D5D"/>
          <w:spacing w:val="-2"/>
          <w:sz w:val="40"/>
        </w:rPr>
        <w:t>织</w:t>
      </w:r>
      <w:r>
        <w:rPr>
          <w:color w:val="5D5D5D"/>
          <w:spacing w:val="-2"/>
          <w:sz w:val="40"/>
        </w:rPr>
        <w:t>可</w:t>
      </w:r>
      <w:r>
        <w:rPr>
          <w:color w:val="5D5D5D"/>
          <w:spacing w:val="-2"/>
          <w:sz w:val="40"/>
        </w:rPr>
        <w:t>能</w:t>
      </w:r>
    </w:p>
    <w:p>
      <w:pPr>
        <w:tabs>
          <w:tab w:pos="11596" w:val="left" w:leader="none"/>
        </w:tabs>
        <w:spacing w:line="302" w:lineRule="auto" w:before="2"/>
        <w:ind w:left="1364" w:right="633" w:hanging="40"/>
        <w:jc w:val="both"/>
        <w:rPr>
          <w:sz w:val="40"/>
        </w:rPr>
      </w:pPr>
      <w:r>
        <w:rPr>
          <w:color w:val="5D5D5D"/>
          <w:sz w:val="40"/>
        </w:rPr>
        <w:t>累</w:t>
      </w:r>
      <w:r>
        <w:rPr>
          <w:color w:val="5D5D5D"/>
          <w:sz w:val="40"/>
        </w:rPr>
        <w:t>时</w:t>
      </w:r>
      <w:r>
        <w:rPr>
          <w:color w:val="5D5D5D"/>
          <w:sz w:val="40"/>
        </w:rPr>
        <w:t>，</w:t>
      </w:r>
      <w:r>
        <w:rPr>
          <w:color w:val="5D5D5D"/>
          <w:sz w:val="40"/>
        </w:rPr>
        <w:t>就</w:t>
      </w:r>
      <w:r>
        <w:rPr>
          <w:color w:val="5D5D5D"/>
          <w:sz w:val="40"/>
        </w:rPr>
        <w:t>称</w:t>
      </w:r>
      <w:r>
        <w:rPr>
          <w:color w:val="5D5D5D"/>
          <w:sz w:val="40"/>
        </w:rPr>
        <w:t>为</w:t>
      </w:r>
      <w:r>
        <w:rPr>
          <w:color w:val="5D5D5D"/>
          <w:sz w:val="40"/>
        </w:rPr>
        <w:t>外</w:t>
      </w:r>
      <w:r>
        <w:rPr>
          <w:color w:val="5D5D5D"/>
          <w:sz w:val="40"/>
        </w:rPr>
        <w:t>阴</w:t>
      </w:r>
      <w:r>
        <w:rPr>
          <w:color w:val="5D5D5D"/>
          <w:sz w:val="40"/>
        </w:rPr>
        <w:t>阴</w:t>
      </w:r>
      <w:r>
        <w:rPr>
          <w:color w:val="5D5D5D"/>
          <w:sz w:val="40"/>
        </w:rPr>
        <w:t>道</w:t>
      </w:r>
      <w:r>
        <w:rPr>
          <w:color w:val="5D5D5D"/>
          <w:sz w:val="40"/>
        </w:rPr>
        <w:t>炎</w:t>
      </w:r>
      <w:r>
        <w:rPr>
          <w:color w:val="5D5D5D"/>
          <w:sz w:val="40"/>
        </w:rPr>
        <w:t>。</w:t>
      </w:r>
      <w:r>
        <w:rPr>
          <w:color w:val="5D5D5D"/>
          <w:sz w:val="40"/>
        </w:rPr>
        <w:t>外</w:t>
      </w:r>
      <w:r>
        <w:rPr>
          <w:color w:val="5D5D5D"/>
          <w:sz w:val="40"/>
        </w:rPr>
        <w:t>阴</w:t>
      </w:r>
      <w:r>
        <w:rPr>
          <w:color w:val="5D5D5D"/>
          <w:sz w:val="40"/>
        </w:rPr>
        <w:t>炎</w:t>
      </w:r>
      <w:r>
        <w:rPr>
          <w:color w:val="5D5D5D"/>
          <w:sz w:val="40"/>
        </w:rPr>
        <w:t>可</w:t>
      </w:r>
      <w:r>
        <w:rPr>
          <w:color w:val="5D5D5D"/>
          <w:sz w:val="40"/>
        </w:rPr>
        <w:t>能</w:t>
      </w:r>
      <w:r>
        <w:rPr>
          <w:color w:val="5D5D5D"/>
          <w:sz w:val="40"/>
        </w:rPr>
        <w:t>是</w:t>
      </w:r>
      <w:r>
        <w:rPr>
          <w:color w:val="5D5D5D"/>
          <w:sz w:val="40"/>
        </w:rPr>
        <w:t>外</w:t>
      </w:r>
      <w:r>
        <w:rPr>
          <w:color w:val="5D5D5D"/>
          <w:sz w:val="40"/>
        </w:rPr>
        <w:t>阴</w:t>
      </w:r>
      <w:r>
        <w:rPr>
          <w:color w:val="5D5D5D"/>
          <w:sz w:val="40"/>
        </w:rPr>
        <w:t>受</w:t>
      </w:r>
      <w:r>
        <w:rPr>
          <w:color w:val="5D5D5D"/>
          <w:sz w:val="40"/>
        </w:rPr>
        <w:t>到</w:t>
      </w:r>
      <w:r>
        <w:rPr>
          <w:color w:val="5D5D5D"/>
          <w:sz w:val="40"/>
        </w:rPr>
        <w:t>某</w:t>
      </w:r>
      <w:r>
        <w:rPr>
          <w:color w:val="5D5D5D"/>
          <w:sz w:val="40"/>
        </w:rPr>
        <w:t>些</w:t>
      </w:r>
      <w:r>
        <w:rPr>
          <w:color w:val="5D5D5D"/>
          <w:sz w:val="40"/>
        </w:rPr>
        <w:t>物</w:t>
      </w:r>
      <w:r>
        <w:rPr>
          <w:color w:val="5D5D5D"/>
          <w:sz w:val="40"/>
        </w:rPr>
        <w:t> </w:t>
      </w:r>
      <w:r>
        <w:rPr>
          <w:color w:val="5D5D5D"/>
          <w:sz w:val="40"/>
        </w:rPr>
        <w:t>发</w:t>
      </w:r>
      <w:r>
        <w:rPr>
          <w:color w:val="5D5D5D"/>
          <w:sz w:val="40"/>
        </w:rPr>
        <w:t>生</w:t>
      </w:r>
      <w:r>
        <w:rPr>
          <w:color w:val="5D5D5D"/>
          <w:sz w:val="40"/>
        </w:rPr>
        <w:t>肿</w:t>
      </w:r>
      <w:r>
        <w:rPr>
          <w:color w:val="5D5D5D"/>
          <w:sz w:val="40"/>
        </w:rPr>
        <w:t>胀</w:t>
      </w:r>
      <w:r>
        <w:rPr>
          <w:color w:val="5D5D5D"/>
          <w:sz w:val="40"/>
        </w:rPr>
        <w:t>，</w:t>
      </w:r>
      <w:r>
        <w:rPr>
          <w:color w:val="5D5D5D"/>
          <w:sz w:val="40"/>
        </w:rPr>
        <w:t>腺</w:t>
      </w:r>
      <w:r>
        <w:rPr>
          <w:color w:val="5D5D5D"/>
          <w:sz w:val="40"/>
        </w:rPr>
        <w:t>体</w:t>
      </w:r>
      <w:r>
        <w:rPr>
          <w:color w:val="5D5D5D"/>
          <w:sz w:val="40"/>
        </w:rPr>
        <w:t>内</w:t>
      </w:r>
      <w:r>
        <w:rPr>
          <w:color w:val="5D5D5D"/>
          <w:sz w:val="40"/>
        </w:rPr>
        <w:t>脓</w:t>
      </w:r>
      <w:r>
        <w:rPr>
          <w:color w:val="5D5D5D"/>
          <w:sz w:val="40"/>
        </w:rPr>
        <w:t>液</w:t>
      </w:r>
      <w:r>
        <w:rPr>
          <w:color w:val="5D5D5D"/>
          <w:sz w:val="40"/>
        </w:rPr>
        <w:t>集</w:t>
      </w:r>
      <w:r>
        <w:rPr>
          <w:color w:val="5D5D5D"/>
          <w:sz w:val="40"/>
        </w:rPr>
        <w:t>聚</w:t>
      </w:r>
      <w:r>
        <w:rPr>
          <w:color w:val="5D5D5D"/>
          <w:sz w:val="40"/>
        </w:rPr>
        <w:t>，</w:t>
      </w:r>
      <w:r>
        <w:rPr>
          <w:color w:val="5D5D5D"/>
          <w:sz w:val="40"/>
        </w:rPr>
        <w:t>形</w:t>
      </w:r>
      <w:r>
        <w:rPr>
          <w:color w:val="5D5D5D"/>
          <w:sz w:val="40"/>
        </w:rPr>
        <w:t>成</w:t>
      </w:r>
      <w:r>
        <w:rPr>
          <w:color w:val="5D5D5D"/>
          <w:sz w:val="40"/>
        </w:rPr>
        <w:t>有</w:t>
      </w:r>
      <w:r>
        <w:rPr>
          <w:color w:val="5D5D5D"/>
          <w:sz w:val="40"/>
        </w:rPr>
        <w:t>触</w:t>
      </w:r>
      <w:r>
        <w:rPr>
          <w:color w:val="5D5D5D"/>
          <w:sz w:val="40"/>
        </w:rPr>
        <w:t>病</w:t>
      </w:r>
      <w:r>
        <w:rPr>
          <w:color w:val="5D5D5D"/>
          <w:sz w:val="40"/>
        </w:rPr>
        <w:t>的</w:t>
      </w:r>
      <w:r>
        <w:rPr>
          <w:color w:val="5D5D5D"/>
          <w:sz w:val="40"/>
        </w:rPr>
        <w:t>脓</w:t>
      </w:r>
      <w:r>
        <w:rPr>
          <w:color w:val="5D5D5D"/>
          <w:sz w:val="40"/>
        </w:rPr>
        <w:t>肿</w:t>
      </w:r>
      <w:r>
        <w:rPr>
          <w:color w:val="5D5D5D"/>
          <w:sz w:val="40"/>
        </w:rPr>
        <w:t>。</w:t>
      </w:r>
      <w:r>
        <w:rPr>
          <w:color w:val="5D5D5D"/>
          <w:sz w:val="40"/>
        </w:rPr>
        <w:t>使</w:t>
      </w:r>
      <w:r>
        <w:rPr>
          <w:color w:val="5D5D5D"/>
          <w:sz w:val="40"/>
        </w:rPr>
        <w:t>用</w:t>
      </w:r>
      <w:r>
        <w:rPr>
          <w:color w:val="5D5D5D"/>
          <w:w w:val="95"/>
          <w:sz w:val="40"/>
        </w:rPr>
        <w:t>质</w:t>
      </w:r>
      <w:r>
        <w:rPr>
          <w:color w:val="5D5D5D"/>
          <w:w w:val="95"/>
          <w:sz w:val="40"/>
        </w:rPr>
        <w:t>的</w:t>
      </w:r>
      <w:r>
        <w:rPr>
          <w:color w:val="5D5D5D"/>
          <w:w w:val="95"/>
          <w:sz w:val="40"/>
        </w:rPr>
        <w:t>刺</w:t>
      </w:r>
      <w:r>
        <w:rPr>
          <w:color w:val="5D5D5D"/>
          <w:w w:val="95"/>
          <w:sz w:val="40"/>
        </w:rPr>
        <w:t>激</w:t>
      </w:r>
      <w:r>
        <w:rPr>
          <w:color w:val="5D5D5D"/>
          <w:w w:val="95"/>
          <w:sz w:val="40"/>
        </w:rPr>
        <w:t>引</w:t>
      </w:r>
      <w:r>
        <w:rPr>
          <w:color w:val="5D5D5D"/>
          <w:w w:val="95"/>
          <w:sz w:val="40"/>
        </w:rPr>
        <w:t>起</w:t>
      </w:r>
      <w:r>
        <w:rPr>
          <w:color w:val="5D5D5D"/>
          <w:w w:val="95"/>
          <w:sz w:val="40"/>
        </w:rPr>
        <w:t>的</w:t>
      </w:r>
      <w:r>
        <w:rPr>
          <w:color w:val="5D5D5D"/>
          <w:w w:val="95"/>
          <w:sz w:val="40"/>
        </w:rPr>
        <w:t>（</w:t>
      </w:r>
      <w:r>
        <w:rPr>
          <w:color w:val="5D5D5D"/>
          <w:w w:val="95"/>
          <w:sz w:val="40"/>
        </w:rPr>
        <w:t>如</w:t>
      </w:r>
      <w:r>
        <w:rPr>
          <w:color w:val="5D5D5D"/>
          <w:w w:val="95"/>
          <w:sz w:val="40"/>
        </w:rPr>
        <w:t>肥</w:t>
      </w:r>
      <w:r>
        <w:rPr>
          <w:color w:val="5D5D5D"/>
          <w:w w:val="95"/>
          <w:sz w:val="40"/>
        </w:rPr>
        <w:t>皂</w:t>
      </w:r>
      <w:r>
        <w:rPr>
          <w:color w:val="5D5D5D"/>
          <w:w w:val="95"/>
          <w:sz w:val="40"/>
        </w:rPr>
        <w:t>、</w:t>
      </w:r>
      <w:r>
        <w:rPr>
          <w:color w:val="5D5D5D"/>
          <w:w w:val="95"/>
          <w:sz w:val="40"/>
        </w:rPr>
        <w:t>沐</w:t>
      </w:r>
      <w:r>
        <w:rPr>
          <w:color w:val="5D5D5D"/>
          <w:w w:val="95"/>
          <w:sz w:val="40"/>
        </w:rPr>
        <w:t>浴</w:t>
      </w:r>
      <w:r>
        <w:rPr>
          <w:color w:val="5D5D5D"/>
          <w:w w:val="95"/>
          <w:sz w:val="40"/>
        </w:rPr>
        <w:t>液</w:t>
      </w:r>
      <w:r>
        <w:rPr>
          <w:color w:val="5D5D5D"/>
          <w:w w:val="95"/>
          <w:sz w:val="40"/>
        </w:rPr>
        <w:t>、</w:t>
      </w:r>
      <w:r>
        <w:rPr>
          <w:color w:val="5D5D5D"/>
          <w:w w:val="95"/>
          <w:sz w:val="40"/>
        </w:rPr>
        <w:t>衣</w:t>
      </w:r>
      <w:r>
        <w:rPr>
          <w:color w:val="5D5D5D"/>
          <w:w w:val="95"/>
          <w:sz w:val="40"/>
        </w:rPr>
        <w:t>物</w:t>
      </w:r>
      <w:r>
        <w:rPr>
          <w:color w:val="5D5D5D"/>
          <w:w w:val="95"/>
          <w:sz w:val="40"/>
        </w:rPr>
        <w:t>、</w:t>
      </w:r>
      <w:r>
        <w:rPr>
          <w:color w:val="5D5D5D"/>
          <w:w w:val="95"/>
          <w:sz w:val="40"/>
        </w:rPr>
        <w:t>香</w:t>
      </w:r>
      <w:r>
        <w:rPr>
          <w:color w:val="5D5D5D"/>
          <w:w w:val="95"/>
          <w:sz w:val="40"/>
        </w:rPr>
        <w:t>水</w:t>
      </w:r>
      <w:r>
        <w:rPr>
          <w:color w:val="5D5D5D"/>
          <w:w w:val="95"/>
          <w:sz w:val="40"/>
        </w:rPr>
        <w:t>），</w:t>
      </w:r>
      <w:r>
        <w:rPr>
          <w:color w:val="5D5D5D"/>
          <w:w w:val="95"/>
          <w:sz w:val="40"/>
        </w:rPr>
        <w:t>也</w:t>
      </w:r>
      <w:r>
        <w:rPr>
          <w:color w:val="5D5D5D"/>
          <w:w w:val="95"/>
          <w:sz w:val="40"/>
        </w:rPr>
        <w:t>可</w:t>
      </w:r>
      <w:r>
        <w:rPr>
          <w:color w:val="5D5D5D"/>
          <w:w w:val="95"/>
          <w:sz w:val="40"/>
        </w:rPr>
        <w:t>能</w:t>
      </w:r>
      <w:r>
        <w:rPr>
          <w:color w:val="5D5D5D"/>
          <w:w w:val="95"/>
          <w:sz w:val="40"/>
        </w:rPr>
        <w:t>是</w:t>
      </w:r>
      <w:r>
        <w:rPr>
          <w:color w:val="5D5D5D"/>
          <w:spacing w:val="586"/>
          <w:w w:val="95"/>
          <w:sz w:val="40"/>
        </w:rPr>
        <w:t> </w:t>
      </w:r>
      <w:r>
        <w:rPr>
          <w:color w:val="5D5D5D"/>
          <w:w w:val="95"/>
          <w:sz w:val="40"/>
        </w:rPr>
        <w:t>口</w:t>
      </w:r>
      <w:r>
        <w:rPr>
          <w:color w:val="5D5D5D"/>
          <w:w w:val="95"/>
          <w:sz w:val="40"/>
        </w:rPr>
        <w:t>服</w:t>
      </w:r>
      <w:r>
        <w:rPr>
          <w:color w:val="5D5D5D"/>
          <w:w w:val="95"/>
          <w:sz w:val="40"/>
        </w:rPr>
        <w:t>抗</w:t>
      </w:r>
      <w:r>
        <w:rPr>
          <w:color w:val="5D5D5D"/>
          <w:w w:val="95"/>
          <w:sz w:val="40"/>
        </w:rPr>
        <w:t>生</w:t>
      </w:r>
      <w:r>
        <w:rPr>
          <w:color w:val="5D5D5D"/>
          <w:w w:val="95"/>
          <w:sz w:val="40"/>
        </w:rPr>
        <w:t>素</w:t>
      </w:r>
      <w:r>
        <w:rPr>
          <w:color w:val="5D5D5D"/>
          <w:w w:val="95"/>
          <w:sz w:val="40"/>
        </w:rPr>
        <w:t>数</w:t>
      </w:r>
      <w:r>
        <w:rPr>
          <w:color w:val="5D5D5D"/>
          <w:w w:val="95"/>
          <w:sz w:val="40"/>
        </w:rPr>
        <w:t>天</w:t>
      </w:r>
      <w:r>
        <w:rPr>
          <w:color w:val="5D5D5D"/>
          <w:w w:val="95"/>
          <w:sz w:val="40"/>
        </w:rPr>
        <w:t>就</w:t>
      </w:r>
      <w:r>
        <w:rPr>
          <w:color w:val="5D5D5D"/>
          <w:w w:val="95"/>
          <w:sz w:val="40"/>
        </w:rPr>
        <w:t>可</w:t>
      </w:r>
      <w:r>
        <w:rPr>
          <w:color w:val="5D5D5D"/>
          <w:w w:val="95"/>
          <w:sz w:val="40"/>
        </w:rPr>
        <w:t>以</w:t>
      </w:r>
      <w:r>
        <w:rPr>
          <w:color w:val="5D5D5D"/>
          <w:w w:val="95"/>
          <w:sz w:val="40"/>
        </w:rPr>
        <w:t>消</w:t>
      </w:r>
      <w:r>
        <w:rPr>
          <w:color w:val="5D5D5D"/>
          <w:w w:val="95"/>
          <w:sz w:val="40"/>
        </w:rPr>
        <w:t>除</w:t>
      </w:r>
      <w:r>
        <w:rPr>
          <w:color w:val="5D5D5D"/>
          <w:w w:val="95"/>
          <w:sz w:val="40"/>
        </w:rPr>
        <w:t>感</w:t>
      </w:r>
      <w:r>
        <w:rPr>
          <w:color w:val="5D5D5D"/>
          <w:w w:val="95"/>
          <w:sz w:val="40"/>
        </w:rPr>
        <w:t>染</w:t>
      </w:r>
      <w:r>
        <w:rPr>
          <w:color w:val="5D5D5D"/>
          <w:w w:val="95"/>
          <w:sz w:val="40"/>
        </w:rPr>
        <w:t>，</w:t>
      </w:r>
      <w:r>
        <w:rPr>
          <w:color w:val="5D5D5D"/>
          <w:w w:val="95"/>
          <w:sz w:val="40"/>
        </w:rPr>
        <w:t>但</w:t>
      </w:r>
      <w:r>
        <w:rPr>
          <w:color w:val="5D5D5D"/>
          <w:w w:val="95"/>
          <w:sz w:val="40"/>
        </w:rPr>
        <w:t>有</w:t>
      </w:r>
      <w:r>
        <w:rPr>
          <w:color w:val="5D5D5D"/>
          <w:w w:val="95"/>
          <w:sz w:val="40"/>
        </w:rPr>
        <w:t>可</w:t>
      </w:r>
      <w:r>
        <w:rPr>
          <w:color w:val="5D5D5D"/>
          <w:w w:val="95"/>
          <w:sz w:val="40"/>
        </w:rPr>
        <w:t>能</w:t>
      </w:r>
      <w:r>
        <w:rPr>
          <w:color w:val="5D5D5D"/>
          <w:w w:val="95"/>
          <w:sz w:val="40"/>
        </w:rPr>
        <w:t>复</w:t>
      </w:r>
      <w:r>
        <w:rPr>
          <w:color w:val="5D5D5D"/>
          <w:w w:val="95"/>
          <w:sz w:val="40"/>
        </w:rPr>
        <w:t>发</w:t>
      </w:r>
      <w:r>
        <w:rPr>
          <w:color w:val="5D5D5D"/>
          <w:w w:val="95"/>
          <w:sz w:val="40"/>
        </w:rPr>
        <w:t>。</w:t>
      </w:r>
      <w:r>
        <w:rPr>
          <w:color w:val="5D5D5D"/>
          <w:w w:val="95"/>
          <w:sz w:val="40"/>
        </w:rPr>
        <w:t>镇</w:t>
      </w:r>
      <w:r>
        <w:rPr>
          <w:color w:val="5D5D5D"/>
          <w:w w:val="95"/>
          <w:sz w:val="40"/>
        </w:rPr>
        <w:t>皮</w:t>
      </w:r>
      <w:r>
        <w:rPr>
          <w:color w:val="5D5D5D"/>
          <w:w w:val="95"/>
          <w:sz w:val="40"/>
        </w:rPr>
        <w:t>肤</w:t>
      </w:r>
      <w:r>
        <w:rPr>
          <w:color w:val="5D5D5D"/>
          <w:w w:val="95"/>
          <w:sz w:val="40"/>
        </w:rPr>
        <w:t>疾</w:t>
      </w:r>
      <w:r>
        <w:rPr>
          <w:color w:val="5D5D5D"/>
          <w:w w:val="95"/>
          <w:sz w:val="40"/>
        </w:rPr>
        <w:t>病</w:t>
      </w:r>
      <w:r>
        <w:rPr>
          <w:color w:val="5D5D5D"/>
          <w:w w:val="95"/>
          <w:sz w:val="40"/>
        </w:rPr>
        <w:t>（</w:t>
      </w:r>
      <w:r>
        <w:rPr>
          <w:color w:val="5D5D5D"/>
          <w:w w:val="95"/>
          <w:sz w:val="40"/>
        </w:rPr>
        <w:t>如</w:t>
      </w:r>
      <w:r>
        <w:rPr>
          <w:color w:val="5D5D5D"/>
          <w:w w:val="95"/>
          <w:sz w:val="40"/>
        </w:rPr>
        <w:t>皮</w:t>
      </w:r>
      <w:r>
        <w:rPr>
          <w:color w:val="5D5D5D"/>
          <w:w w:val="95"/>
          <w:sz w:val="40"/>
        </w:rPr>
        <w:t>炎</w:t>
      </w:r>
      <w:r>
        <w:rPr>
          <w:color w:val="5D5D5D"/>
          <w:w w:val="95"/>
          <w:sz w:val="40"/>
        </w:rPr>
        <w:t>），</w:t>
      </w:r>
      <w:r>
        <w:rPr>
          <w:color w:val="5D5D5D"/>
          <w:w w:val="95"/>
          <w:sz w:val="40"/>
        </w:rPr>
        <w:t>感</w:t>
      </w:r>
      <w:r>
        <w:rPr>
          <w:color w:val="5D5D5D"/>
          <w:w w:val="95"/>
          <w:sz w:val="40"/>
        </w:rPr>
        <w:t>染</w:t>
      </w:r>
      <w:r>
        <w:rPr>
          <w:color w:val="5D5D5D"/>
          <w:w w:val="95"/>
          <w:sz w:val="40"/>
        </w:rPr>
        <w:t>（</w:t>
      </w:r>
      <w:r>
        <w:rPr>
          <w:color w:val="5D5D5D"/>
          <w:w w:val="95"/>
          <w:sz w:val="40"/>
        </w:rPr>
        <w:t>包</w:t>
      </w:r>
      <w:r>
        <w:rPr>
          <w:color w:val="5D5D5D"/>
          <w:w w:val="95"/>
          <w:sz w:val="40"/>
        </w:rPr>
        <w:t>括</w:t>
      </w:r>
      <w:r>
        <w:rPr>
          <w:color w:val="5D5D5D"/>
          <w:w w:val="95"/>
          <w:sz w:val="40"/>
        </w:rPr>
        <w:t>念</w:t>
      </w:r>
      <w:r>
        <w:rPr>
          <w:color w:val="5D5D5D"/>
          <w:w w:val="95"/>
          <w:sz w:val="40"/>
        </w:rPr>
        <w:t>珠</w:t>
      </w:r>
      <w:r>
        <w:rPr>
          <w:color w:val="5D5D5D"/>
          <w:w w:val="95"/>
          <w:sz w:val="40"/>
        </w:rPr>
        <w:t>菌</w:t>
      </w:r>
      <w:r>
        <w:rPr>
          <w:color w:val="5D5D5D"/>
          <w:w w:val="95"/>
          <w:sz w:val="40"/>
        </w:rPr>
        <w:t>，</w:t>
      </w:r>
      <w:r>
        <w:rPr>
          <w:color w:val="5D5D5D"/>
          <w:w w:val="95"/>
          <w:sz w:val="40"/>
        </w:rPr>
        <w:t>性</w:t>
      </w:r>
      <w:r>
        <w:rPr>
          <w:color w:val="5D5D5D"/>
          <w:w w:val="95"/>
          <w:sz w:val="40"/>
        </w:rPr>
        <w:t>传</w:t>
      </w:r>
      <w:r>
        <w:rPr>
          <w:color w:val="5D5D5D"/>
          <w:w w:val="95"/>
          <w:sz w:val="40"/>
        </w:rPr>
        <w:t>播</w:t>
      </w:r>
      <w:r>
        <w:rPr>
          <w:color w:val="5D5D5D"/>
          <w:w w:val="95"/>
          <w:sz w:val="40"/>
        </w:rPr>
        <w:t>疾</w:t>
      </w:r>
      <w:r>
        <w:rPr>
          <w:color w:val="5D5D5D"/>
          <w:w w:val="95"/>
          <w:sz w:val="40"/>
        </w:rPr>
        <w:t>病</w:t>
      </w:r>
      <w:r>
        <w:rPr>
          <w:color w:val="5D5D5D"/>
          <w:w w:val="95"/>
          <w:sz w:val="40"/>
        </w:rPr>
        <w:t>的</w:t>
      </w:r>
      <w:r>
        <w:rPr>
          <w:color w:val="5D5D5D"/>
          <w:w w:val="95"/>
          <w:sz w:val="40"/>
        </w:rPr>
        <w:t>病</w:t>
      </w:r>
      <w:r>
        <w:rPr>
          <w:color w:val="5D5D5D"/>
          <w:w w:val="95"/>
          <w:sz w:val="40"/>
        </w:rPr>
        <w:t>原</w:t>
      </w:r>
      <w:r>
        <w:rPr>
          <w:color w:val="5D5D5D"/>
          <w:spacing w:val="586"/>
          <w:w w:val="95"/>
          <w:sz w:val="40"/>
        </w:rPr>
        <w:t> </w:t>
      </w:r>
      <w:r>
        <w:rPr>
          <w:color w:val="5D5D5D"/>
          <w:w w:val="95"/>
          <w:sz w:val="40"/>
        </w:rPr>
        <w:t>痛</w:t>
      </w:r>
      <w:r>
        <w:rPr>
          <w:color w:val="5D5D5D"/>
          <w:w w:val="95"/>
          <w:sz w:val="40"/>
        </w:rPr>
        <w:t>药</w:t>
      </w:r>
      <w:r>
        <w:rPr>
          <w:color w:val="5D5D5D"/>
          <w:w w:val="95"/>
          <w:sz w:val="40"/>
        </w:rPr>
        <w:t>可</w:t>
      </w:r>
      <w:r>
        <w:rPr>
          <w:color w:val="5D5D5D"/>
          <w:w w:val="95"/>
          <w:sz w:val="40"/>
        </w:rPr>
        <w:t>用</w:t>
      </w:r>
      <w:r>
        <w:rPr>
          <w:color w:val="5D5D5D"/>
          <w:w w:val="95"/>
          <w:sz w:val="40"/>
        </w:rPr>
        <w:t>来</w:t>
      </w:r>
      <w:r>
        <w:rPr>
          <w:color w:val="5D5D5D"/>
          <w:w w:val="95"/>
          <w:sz w:val="40"/>
        </w:rPr>
        <w:t>缓</w:t>
      </w:r>
      <w:r>
        <w:rPr>
          <w:color w:val="5D5D5D"/>
          <w:w w:val="95"/>
          <w:sz w:val="40"/>
        </w:rPr>
        <w:t>解</w:t>
      </w:r>
      <w:r>
        <w:rPr>
          <w:color w:val="5D5D5D"/>
          <w:w w:val="95"/>
          <w:sz w:val="40"/>
        </w:rPr>
        <w:t>疼</w:t>
      </w:r>
      <w:r>
        <w:rPr>
          <w:color w:val="5D5D5D"/>
          <w:w w:val="95"/>
          <w:sz w:val="40"/>
        </w:rPr>
        <w:t>痛</w:t>
      </w:r>
      <w:r>
        <w:rPr>
          <w:color w:val="5D5D5D"/>
          <w:w w:val="95"/>
          <w:sz w:val="40"/>
        </w:rPr>
        <w:t>，</w:t>
      </w:r>
      <w:r>
        <w:rPr>
          <w:color w:val="5D5D5D"/>
          <w:w w:val="95"/>
          <w:sz w:val="40"/>
        </w:rPr>
        <w:t>如</w:t>
      </w:r>
      <w:r>
        <w:rPr>
          <w:color w:val="5D5D5D"/>
          <w:w w:val="95"/>
          <w:sz w:val="40"/>
        </w:rPr>
        <w:t>果</w:t>
      </w:r>
      <w:r>
        <w:rPr>
          <w:color w:val="5D5D5D"/>
          <w:w w:val="95"/>
          <w:sz w:val="40"/>
        </w:rPr>
        <w:t>有</w:t>
      </w:r>
      <w:r>
        <w:rPr>
          <w:color w:val="5D5D5D"/>
          <w:w w:val="95"/>
          <w:sz w:val="40"/>
        </w:rPr>
        <w:t>囊</w:t>
      </w:r>
      <w:r>
        <w:rPr>
          <w:color w:val="5D5D5D"/>
          <w:w w:val="95"/>
          <w:sz w:val="40"/>
        </w:rPr>
        <w:t>肿</w:t>
      </w:r>
      <w:r>
        <w:rPr>
          <w:color w:val="5D5D5D"/>
          <w:w w:val="95"/>
          <w:sz w:val="40"/>
        </w:rPr>
        <w:t>或</w:t>
      </w:r>
      <w:r>
        <w:rPr>
          <w:color w:val="5D5D5D"/>
          <w:w w:val="95"/>
          <w:sz w:val="40"/>
        </w:rPr>
        <w:t>襄</w:t>
      </w:r>
      <w:r>
        <w:rPr>
          <w:color w:val="5D5D5D"/>
          <w:w w:val="95"/>
          <w:sz w:val="40"/>
        </w:rPr>
        <w:t>肿</w:t>
      </w:r>
      <w:r>
        <w:rPr>
          <w:color w:val="5D5D5D"/>
          <w:w w:val="95"/>
          <w:sz w:val="40"/>
        </w:rPr>
        <w:t>形</w:t>
      </w:r>
      <w:r>
        <w:rPr>
          <w:color w:val="5D5D5D"/>
          <w:w w:val="95"/>
          <w:sz w:val="40"/>
        </w:rPr>
        <w:t>成</w:t>
      </w:r>
      <w:r>
        <w:rPr>
          <w:color w:val="5D5D5D"/>
          <w:w w:val="95"/>
          <w:sz w:val="40"/>
        </w:rPr>
        <w:t>则</w:t>
      </w:r>
      <w:r>
        <w:rPr>
          <w:color w:val="5D5D5D"/>
          <w:w w:val="95"/>
          <w:sz w:val="40"/>
        </w:rPr>
        <w:t>需</w:t>
      </w:r>
      <w:r>
        <w:rPr>
          <w:color w:val="5D5D5D"/>
          <w:w w:val="95"/>
          <w:sz w:val="40"/>
        </w:rPr>
        <w:t>要</w:t>
      </w:r>
      <w:r>
        <w:rPr>
          <w:color w:val="5D5D5D"/>
          <w:spacing w:val="-2"/>
          <w:sz w:val="40"/>
        </w:rPr>
        <w:t>体</w:t>
      </w:r>
      <w:r>
        <w:rPr>
          <w:color w:val="5D5D5D"/>
          <w:spacing w:val="-2"/>
          <w:sz w:val="40"/>
        </w:rPr>
        <w:t>等</w:t>
      </w:r>
      <w:r>
        <w:rPr>
          <w:color w:val="5D5D5D"/>
          <w:spacing w:val="-2"/>
          <w:sz w:val="40"/>
        </w:rPr>
        <w:t>）</w:t>
      </w:r>
      <w:r>
        <w:rPr>
          <w:color w:val="5D5D5D"/>
          <w:spacing w:val="-2"/>
          <w:sz w:val="40"/>
        </w:rPr>
        <w:t>引</w:t>
      </w:r>
      <w:r>
        <w:rPr>
          <w:color w:val="5D5D5D"/>
          <w:spacing w:val="-2"/>
          <w:sz w:val="40"/>
        </w:rPr>
        <w:t>起</w:t>
      </w:r>
      <w:r>
        <w:rPr>
          <w:color w:val="5D5D5D"/>
          <w:spacing w:val="-2"/>
          <w:sz w:val="40"/>
        </w:rPr>
        <w:t>的</w:t>
      </w:r>
      <w:r>
        <w:rPr>
          <w:color w:val="5D5D5D"/>
          <w:spacing w:val="-2"/>
          <w:sz w:val="40"/>
        </w:rPr>
        <w:t>。</w:t>
      </w:r>
      <w:r>
        <w:rPr>
          <w:color w:val="5D5D5D"/>
          <w:spacing w:val="-2"/>
          <w:sz w:val="40"/>
        </w:rPr>
        <w:t>阴</w:t>
      </w:r>
      <w:r>
        <w:rPr>
          <w:color w:val="5D5D5D"/>
          <w:spacing w:val="-2"/>
          <w:sz w:val="40"/>
        </w:rPr>
        <w:t>乱</w:t>
      </w:r>
      <w:r>
        <w:rPr>
          <w:color w:val="5D5D5D"/>
          <w:spacing w:val="-2"/>
          <w:sz w:val="40"/>
        </w:rPr>
        <w:t>感</w:t>
      </w:r>
      <w:r>
        <w:rPr>
          <w:color w:val="5D5D5D"/>
          <w:spacing w:val="-2"/>
          <w:sz w:val="40"/>
        </w:rPr>
        <w:t>染</w:t>
      </w:r>
      <w:r>
        <w:rPr>
          <w:color w:val="5D5D5D"/>
          <w:spacing w:val="-2"/>
          <w:sz w:val="40"/>
        </w:rPr>
        <w:t>引</w:t>
      </w:r>
      <w:r>
        <w:rPr>
          <w:color w:val="5D5D5D"/>
          <w:spacing w:val="-2"/>
          <w:sz w:val="40"/>
        </w:rPr>
        <w:t>起</w:t>
      </w:r>
      <w:r>
        <w:rPr>
          <w:color w:val="5D5D5D"/>
          <w:spacing w:val="-2"/>
          <w:sz w:val="40"/>
        </w:rPr>
        <w:t>的</w:t>
      </w:r>
      <w:r>
        <w:rPr>
          <w:color w:val="5D5D5D"/>
          <w:spacing w:val="-2"/>
          <w:sz w:val="40"/>
        </w:rPr>
        <w:t>外</w:t>
      </w:r>
      <w:r>
        <w:rPr>
          <w:color w:val="5D5D5D"/>
          <w:spacing w:val="-2"/>
          <w:sz w:val="40"/>
        </w:rPr>
        <w:t>阴</w:t>
      </w:r>
      <w:r>
        <w:rPr>
          <w:color w:val="5D5D5D"/>
          <w:spacing w:val="-2"/>
          <w:sz w:val="40"/>
        </w:rPr>
        <w:t>炎</w:t>
      </w:r>
      <w:r>
        <w:rPr>
          <w:color w:val="5D5D5D"/>
          <w:spacing w:val="-2"/>
          <w:sz w:val="40"/>
        </w:rPr>
        <w:t>称</w:t>
      </w:r>
      <w:r>
        <w:rPr>
          <w:color w:val="5D5D5D"/>
          <w:spacing w:val="-2"/>
          <w:sz w:val="40"/>
        </w:rPr>
        <w:t>为</w:t>
      </w:r>
      <w:r>
        <w:rPr>
          <w:color w:val="5D5D5D"/>
          <w:spacing w:val="-2"/>
          <w:sz w:val="40"/>
        </w:rPr>
        <w:t>阴</w:t>
      </w:r>
      <w:r>
        <w:rPr>
          <w:color w:val="5D5D5D"/>
          <w:spacing w:val="-2"/>
          <w:sz w:val="40"/>
        </w:rPr>
        <w:t>甄</w:t>
      </w:r>
      <w:r>
        <w:rPr>
          <w:color w:val="5D5D5D"/>
          <w:spacing w:val="-2"/>
          <w:sz w:val="40"/>
        </w:rPr>
        <w:t>病</w:t>
      </w:r>
      <w:r>
        <w:rPr>
          <w:color w:val="5D5D5D"/>
          <w:spacing w:val="-2"/>
          <w:sz w:val="40"/>
        </w:rPr>
        <w:t>。</w:t>
      </w:r>
      <w:r>
        <w:rPr>
          <w:color w:val="5D5D5D"/>
          <w:sz w:val="40"/>
        </w:rPr>
        <w:tab/>
      </w:r>
      <w:r>
        <w:rPr>
          <w:color w:val="5D5D5D"/>
          <w:spacing w:val="-2"/>
          <w:sz w:val="40"/>
        </w:rPr>
        <w:t>做</w:t>
      </w:r>
      <w:r>
        <w:rPr>
          <w:color w:val="5D5D5D"/>
          <w:spacing w:val="-2"/>
          <w:sz w:val="40"/>
        </w:rPr>
        <w:t>引</w:t>
      </w:r>
      <w:r>
        <w:rPr>
          <w:color w:val="5D5D5D"/>
          <w:spacing w:val="-2"/>
          <w:sz w:val="40"/>
        </w:rPr>
        <w:t>流</w:t>
      </w:r>
      <w:r>
        <w:rPr>
          <w:color w:val="5D5D5D"/>
          <w:spacing w:val="-2"/>
          <w:sz w:val="40"/>
        </w:rPr>
        <w:t>术</w:t>
      </w:r>
      <w:r>
        <w:rPr>
          <w:color w:val="5D5D5D"/>
          <w:spacing w:val="-2"/>
          <w:sz w:val="40"/>
        </w:rPr>
        <w:t>。</w:t>
      </w:r>
    </w:p>
    <w:p>
      <w:pPr>
        <w:tabs>
          <w:tab w:pos="12406" w:val="left" w:leader="none"/>
        </w:tabs>
        <w:spacing w:line="459" w:lineRule="exact" w:before="0"/>
        <w:ind w:left="2104" w:right="0" w:firstLine="0"/>
        <w:jc w:val="both"/>
        <w:rPr>
          <w:sz w:val="40"/>
        </w:rPr>
      </w:pPr>
      <w:r>
        <w:rPr>
          <w:color w:val="5D5D5D"/>
          <w:sz w:val="40"/>
        </w:rPr>
        <w:t>儿</w:t>
      </w:r>
      <w:r>
        <w:rPr>
          <w:color w:val="5D5D5D"/>
          <w:sz w:val="40"/>
        </w:rPr>
        <w:t>童</w:t>
      </w:r>
      <w:r>
        <w:rPr>
          <w:color w:val="5D5D5D"/>
          <w:sz w:val="40"/>
        </w:rPr>
        <w:t>感</w:t>
      </w:r>
      <w:r>
        <w:rPr>
          <w:color w:val="5D5D5D"/>
          <w:sz w:val="40"/>
        </w:rPr>
        <w:t>染</w:t>
      </w:r>
      <w:r>
        <w:rPr>
          <w:color w:val="5D5D5D"/>
          <w:sz w:val="40"/>
        </w:rPr>
        <w:t>阴</w:t>
      </w:r>
      <w:r>
        <w:rPr>
          <w:color w:val="5D5D5D"/>
          <w:sz w:val="40"/>
        </w:rPr>
        <w:t>道</w:t>
      </w:r>
      <w:r>
        <w:rPr>
          <w:color w:val="5D5D5D"/>
          <w:sz w:val="40"/>
        </w:rPr>
        <w:t>炎</w:t>
      </w:r>
      <w:r>
        <w:rPr>
          <w:color w:val="5D5D5D"/>
          <w:sz w:val="40"/>
        </w:rPr>
        <w:t>也</w:t>
      </w:r>
      <w:r>
        <w:rPr>
          <w:color w:val="5D5D5D"/>
          <w:sz w:val="40"/>
        </w:rPr>
        <w:t>会</w:t>
      </w:r>
      <w:r>
        <w:rPr>
          <w:color w:val="5D5D5D"/>
          <w:sz w:val="40"/>
        </w:rPr>
        <w:t>累</w:t>
      </w:r>
      <w:r>
        <w:rPr>
          <w:color w:val="5D5D5D"/>
          <w:sz w:val="40"/>
        </w:rPr>
        <w:t>及</w:t>
      </w:r>
      <w:r>
        <w:rPr>
          <w:color w:val="5D5D5D"/>
          <w:sz w:val="40"/>
        </w:rPr>
        <w:t>外</w:t>
      </w:r>
      <w:r>
        <w:rPr>
          <w:color w:val="5D5D5D"/>
          <w:sz w:val="40"/>
        </w:rPr>
        <w:t>阴</w:t>
      </w:r>
      <w:r>
        <w:rPr>
          <w:color w:val="5D5D5D"/>
          <w:sz w:val="40"/>
        </w:rPr>
        <w:t>，</w:t>
      </w:r>
      <w:r>
        <w:rPr>
          <w:color w:val="5D5D5D"/>
          <w:sz w:val="40"/>
        </w:rPr>
        <w:t>感</w:t>
      </w:r>
      <w:r>
        <w:rPr>
          <w:color w:val="5D5D5D"/>
          <w:sz w:val="40"/>
        </w:rPr>
        <w:t>染</w:t>
      </w:r>
      <w:r>
        <w:rPr>
          <w:color w:val="5D5D5D"/>
          <w:sz w:val="40"/>
        </w:rPr>
        <w:t>可</w:t>
      </w:r>
      <w:r>
        <w:rPr>
          <w:color w:val="5D5D5D"/>
          <w:sz w:val="40"/>
        </w:rPr>
        <w:t>能</w:t>
      </w:r>
      <w:r>
        <w:rPr>
          <w:color w:val="5D5D5D"/>
          <w:sz w:val="40"/>
        </w:rPr>
        <w:t>是</w:t>
      </w:r>
      <w:r>
        <w:rPr>
          <w:color w:val="5D5D5D"/>
          <w:sz w:val="40"/>
        </w:rPr>
        <w:t>肛</w:t>
      </w:r>
      <w:r>
        <w:rPr>
          <w:color w:val="5D5D5D"/>
          <w:spacing w:val="-10"/>
          <w:sz w:val="40"/>
        </w:rPr>
        <w:t>门</w:t>
      </w:r>
      <w:r>
        <w:rPr>
          <w:color w:val="5D5D5D"/>
          <w:sz w:val="40"/>
        </w:rPr>
        <w:tab/>
      </w:r>
      <w:r>
        <w:rPr>
          <w:color w:val="5D5D5D"/>
          <w:w w:val="95"/>
          <w:sz w:val="40"/>
        </w:rPr>
        <w:t>如</w:t>
      </w:r>
      <w:r>
        <w:rPr>
          <w:color w:val="5D5D5D"/>
          <w:w w:val="95"/>
          <w:sz w:val="40"/>
        </w:rPr>
        <w:t>果</w:t>
      </w:r>
      <w:r>
        <w:rPr>
          <w:color w:val="5D5D5D"/>
          <w:w w:val="95"/>
          <w:sz w:val="40"/>
        </w:rPr>
        <w:t>导</w:t>
      </w:r>
      <w:r>
        <w:rPr>
          <w:color w:val="5D5D5D"/>
          <w:w w:val="95"/>
          <w:sz w:val="40"/>
        </w:rPr>
        <w:t>管</w:t>
      </w:r>
      <w:r>
        <w:rPr>
          <w:color w:val="5D5D5D"/>
          <w:w w:val="95"/>
          <w:sz w:val="40"/>
        </w:rPr>
        <w:t>堵</w:t>
      </w:r>
      <w:r>
        <w:rPr>
          <w:color w:val="5D5D5D"/>
          <w:w w:val="95"/>
          <w:sz w:val="40"/>
        </w:rPr>
        <w:t>塞</w:t>
      </w:r>
      <w:r>
        <w:rPr>
          <w:color w:val="5D5D5D"/>
          <w:w w:val="95"/>
          <w:sz w:val="40"/>
        </w:rPr>
        <w:t>，</w:t>
      </w:r>
      <w:r>
        <w:rPr>
          <w:color w:val="5D5D5D"/>
          <w:w w:val="95"/>
          <w:sz w:val="40"/>
        </w:rPr>
        <w:t>前</w:t>
      </w:r>
      <w:r>
        <w:rPr>
          <w:color w:val="5D5D5D"/>
          <w:w w:val="95"/>
          <w:sz w:val="40"/>
        </w:rPr>
        <w:t>庭</w:t>
      </w:r>
      <w:r>
        <w:rPr>
          <w:color w:val="5D5D5D"/>
          <w:w w:val="95"/>
          <w:sz w:val="40"/>
        </w:rPr>
        <w:t>大</w:t>
      </w:r>
      <w:r>
        <w:rPr>
          <w:color w:val="5D5D5D"/>
          <w:w w:val="95"/>
          <w:sz w:val="40"/>
        </w:rPr>
        <w:t>腺</w:t>
      </w:r>
      <w:r>
        <w:rPr>
          <w:color w:val="5D5D5D"/>
          <w:w w:val="95"/>
          <w:sz w:val="40"/>
        </w:rPr>
        <w:t>会</w:t>
      </w:r>
      <w:r>
        <w:rPr>
          <w:color w:val="5D5D5D"/>
          <w:w w:val="95"/>
          <w:sz w:val="40"/>
        </w:rPr>
        <w:t>发</w:t>
      </w:r>
      <w:r>
        <w:rPr>
          <w:color w:val="5D5D5D"/>
          <w:w w:val="95"/>
          <w:sz w:val="40"/>
        </w:rPr>
        <w:t>生</w:t>
      </w:r>
      <w:r>
        <w:rPr>
          <w:color w:val="5D5D5D"/>
          <w:w w:val="95"/>
          <w:sz w:val="40"/>
        </w:rPr>
        <w:t>无</w:t>
      </w:r>
      <w:r>
        <w:rPr>
          <w:color w:val="5D5D5D"/>
          <w:w w:val="95"/>
          <w:sz w:val="40"/>
        </w:rPr>
        <w:t>痛</w:t>
      </w:r>
      <w:r>
        <w:rPr>
          <w:color w:val="5D5D5D"/>
          <w:w w:val="95"/>
          <w:sz w:val="40"/>
        </w:rPr>
        <w:t>性</w:t>
      </w:r>
      <w:r>
        <w:rPr>
          <w:color w:val="5D5D5D"/>
          <w:w w:val="95"/>
          <w:sz w:val="40"/>
        </w:rPr>
        <w:t>长</w:t>
      </w:r>
      <w:r>
        <w:rPr>
          <w:color w:val="5D5D5D"/>
          <w:w w:val="95"/>
          <w:sz w:val="40"/>
        </w:rPr>
        <w:t>大</w:t>
      </w:r>
      <w:r>
        <w:rPr>
          <w:color w:val="5D5D5D"/>
          <w:w w:val="95"/>
          <w:sz w:val="40"/>
        </w:rPr>
        <w:t>，</w:t>
      </w:r>
      <w:r>
        <w:rPr>
          <w:color w:val="5D5D5D"/>
          <w:w w:val="95"/>
          <w:sz w:val="40"/>
        </w:rPr>
        <w:t>形</w:t>
      </w:r>
      <w:r>
        <w:rPr>
          <w:color w:val="5D5D5D"/>
          <w:spacing w:val="-10"/>
          <w:w w:val="95"/>
          <w:sz w:val="40"/>
        </w:rPr>
        <w:t>成</w:t>
      </w:r>
    </w:p>
    <w:p>
      <w:pPr>
        <w:tabs>
          <w:tab w:pos="11581" w:val="left" w:leader="none"/>
        </w:tabs>
        <w:spacing w:before="117"/>
        <w:ind w:left="1342" w:right="0" w:firstLine="0"/>
        <w:jc w:val="both"/>
        <w:rPr>
          <w:sz w:val="40"/>
        </w:rPr>
      </w:pPr>
      <w:r>
        <w:rPr>
          <w:color w:val="5D5D5D"/>
          <w:sz w:val="40"/>
        </w:rPr>
        <w:t>或其他来源的细菌感染引起</w:t>
      </w:r>
      <w:r>
        <w:rPr>
          <w:color w:val="5D5D5D"/>
          <w:spacing w:val="-10"/>
          <w:sz w:val="40"/>
        </w:rPr>
        <w:t>。</w:t>
      </w:r>
      <w:r>
        <w:rPr>
          <w:color w:val="5D5D5D"/>
          <w:sz w:val="40"/>
        </w:rPr>
        <w:tab/>
        <w:t>前</w:t>
      </w:r>
      <w:r>
        <w:rPr>
          <w:color w:val="5D5D5D"/>
          <w:sz w:val="40"/>
        </w:rPr>
        <w:t>庭</w:t>
      </w:r>
      <w:r>
        <w:rPr>
          <w:color w:val="5D5D5D"/>
          <w:sz w:val="40"/>
        </w:rPr>
        <w:t>大</w:t>
      </w:r>
      <w:r>
        <w:rPr>
          <w:color w:val="5D5D5D"/>
          <w:sz w:val="40"/>
        </w:rPr>
        <w:t>腺</w:t>
      </w:r>
      <w:r>
        <w:rPr>
          <w:color w:val="5D5D5D"/>
          <w:sz w:val="40"/>
        </w:rPr>
        <w:t>襄</w:t>
      </w:r>
      <w:r>
        <w:rPr>
          <w:color w:val="5D5D5D"/>
          <w:sz w:val="40"/>
        </w:rPr>
        <w:t>肿</w:t>
      </w:r>
      <w:r>
        <w:rPr>
          <w:color w:val="5D5D5D"/>
          <w:sz w:val="40"/>
        </w:rPr>
        <w:t>。</w:t>
      </w:r>
      <w:r>
        <w:rPr>
          <w:color w:val="5D5D5D"/>
          <w:sz w:val="40"/>
        </w:rPr>
        <w:t>襄</w:t>
      </w:r>
      <w:r>
        <w:rPr>
          <w:color w:val="5D5D5D"/>
          <w:sz w:val="40"/>
        </w:rPr>
        <w:t>肿</w:t>
      </w:r>
      <w:r>
        <w:rPr>
          <w:color w:val="5D5D5D"/>
          <w:sz w:val="40"/>
        </w:rPr>
        <w:t>会</w:t>
      </w:r>
      <w:r>
        <w:rPr>
          <w:color w:val="5D5D5D"/>
          <w:sz w:val="40"/>
        </w:rPr>
        <w:t>引</w:t>
      </w:r>
      <w:r>
        <w:rPr>
          <w:color w:val="5D5D5D"/>
          <w:sz w:val="40"/>
        </w:rPr>
        <w:t>起</w:t>
      </w:r>
      <w:r>
        <w:rPr>
          <w:color w:val="5D5D5D"/>
          <w:sz w:val="40"/>
        </w:rPr>
        <w:t>炎</w:t>
      </w:r>
      <w:r>
        <w:rPr>
          <w:color w:val="5D5D5D"/>
          <w:sz w:val="40"/>
        </w:rPr>
        <w:t>症</w:t>
      </w:r>
      <w:r>
        <w:rPr>
          <w:color w:val="5D5D5D"/>
          <w:spacing w:val="-10"/>
          <w:sz w:val="40"/>
        </w:rPr>
        <w:t>。</w:t>
      </w:r>
    </w:p>
    <w:p>
      <w:pPr>
        <w:tabs>
          <w:tab w:pos="11591" w:val="left" w:leader="none"/>
          <w:tab w:pos="12393" w:val="left" w:leader="none"/>
        </w:tabs>
        <w:spacing w:line="302" w:lineRule="auto" w:before="116"/>
        <w:ind w:left="1337" w:right="647" w:firstLine="802"/>
        <w:jc w:val="left"/>
        <w:rPr>
          <w:sz w:val="40"/>
        </w:rPr>
      </w:pPr>
      <w:r>
        <w:rPr>
          <w:color w:val="5D5D5D"/>
          <w:w w:val="99"/>
          <w:sz w:val="40"/>
        </w:rPr>
        <w:t>尿液或者凳子如果长时间接触外阴，也会引起外阴</w:t>
      </w:r>
      <w:r>
        <w:rPr>
          <w:color w:val="5D5D5D"/>
          <w:sz w:val="40"/>
        </w:rPr>
        <w:tab/>
        <w:tab/>
      </w:r>
      <w:r>
        <w:rPr>
          <w:color w:val="5D5D5D"/>
          <w:w w:val="108"/>
          <w:sz w:val="40"/>
        </w:rPr>
        <w:t>通过触诊诊断巴氏腺囊</w:t>
      </w:r>
      <w:r>
        <w:rPr>
          <w:color w:val="444444"/>
          <w:w w:val="108"/>
          <w:sz w:val="40"/>
        </w:rPr>
        <w:t>肿</w:t>
      </w:r>
      <w:r>
        <w:rPr>
          <w:color w:val="5D5D5D"/>
          <w:w w:val="108"/>
          <w:sz w:val="40"/>
        </w:rPr>
        <w:t>。对于</w:t>
      </w:r>
      <w:r>
        <w:rPr>
          <w:rFonts w:ascii="Arial" w:eastAsia="Arial"/>
          <w:color w:val="444444"/>
          <w:w w:val="107"/>
          <w:sz w:val="38"/>
        </w:rPr>
        <w:t>50</w:t>
      </w:r>
      <w:r>
        <w:rPr>
          <w:color w:val="5D5D5D"/>
          <w:w w:val="108"/>
          <w:sz w:val="40"/>
        </w:rPr>
        <w:t>岁以上</w:t>
      </w:r>
      <w:r>
        <w:rPr>
          <w:color w:val="444444"/>
          <w:w w:val="108"/>
          <w:sz w:val="40"/>
        </w:rPr>
        <w:t>的</w:t>
      </w:r>
      <w:r>
        <w:rPr>
          <w:color w:val="5D5D5D"/>
          <w:w w:val="108"/>
          <w:sz w:val="40"/>
        </w:rPr>
        <w:t>妇</w:t>
      </w:r>
      <w:r>
        <w:rPr>
          <w:color w:val="5D5D5D"/>
          <w:w w:val="96"/>
          <w:sz w:val="40"/>
        </w:rPr>
        <w:t>炎。大小便失禁的或长期卧床的妇女可能有这样的困扰。</w:t>
      </w:r>
      <w:r>
        <w:rPr>
          <w:color w:val="5D5D5D"/>
          <w:sz w:val="40"/>
        </w:rPr>
        <w:tab/>
      </w:r>
      <w:r>
        <w:rPr>
          <w:color w:val="5D5D5D"/>
          <w:w w:val="96"/>
          <w:sz w:val="40"/>
        </w:rPr>
        <w:t>女，应当做囊肿活检。</w:t>
      </w:r>
    </w:p>
    <w:p>
      <w:pPr>
        <w:tabs>
          <w:tab w:pos="12408" w:val="left" w:leader="none"/>
        </w:tabs>
        <w:spacing w:line="466" w:lineRule="exact" w:before="0"/>
        <w:ind w:left="2121" w:right="0" w:firstLine="0"/>
        <w:jc w:val="left"/>
        <w:rPr>
          <w:sz w:val="40"/>
        </w:rPr>
      </w:pPr>
      <w:r>
        <w:rPr>
          <w:color w:val="5D5D5D"/>
          <w:w w:val="95"/>
          <w:sz w:val="40"/>
        </w:rPr>
        <w:t>外</w:t>
      </w:r>
      <w:r>
        <w:rPr>
          <w:color w:val="5D5D5D"/>
          <w:w w:val="95"/>
          <w:sz w:val="40"/>
        </w:rPr>
        <w:t>阴</w:t>
      </w:r>
      <w:r>
        <w:rPr>
          <w:color w:val="5D5D5D"/>
          <w:w w:val="95"/>
          <w:sz w:val="40"/>
        </w:rPr>
        <w:t>炎</w:t>
      </w:r>
      <w:r>
        <w:rPr>
          <w:color w:val="5D5D5D"/>
          <w:w w:val="95"/>
          <w:sz w:val="40"/>
        </w:rPr>
        <w:t>可</w:t>
      </w:r>
      <w:r>
        <w:rPr>
          <w:color w:val="5D5D5D"/>
          <w:w w:val="95"/>
          <w:sz w:val="40"/>
        </w:rPr>
        <w:t>以</w:t>
      </w:r>
      <w:r>
        <w:rPr>
          <w:color w:val="5D5D5D"/>
          <w:w w:val="95"/>
          <w:sz w:val="40"/>
        </w:rPr>
        <w:t>引</w:t>
      </w:r>
      <w:r>
        <w:rPr>
          <w:color w:val="5D5D5D"/>
          <w:w w:val="95"/>
          <w:sz w:val="40"/>
        </w:rPr>
        <w:t>起</w:t>
      </w:r>
      <w:r>
        <w:rPr>
          <w:color w:val="5D5D5D"/>
          <w:w w:val="95"/>
          <w:sz w:val="40"/>
        </w:rPr>
        <w:t>瘟</w:t>
      </w:r>
      <w:r>
        <w:rPr>
          <w:color w:val="5D5D5D"/>
          <w:w w:val="95"/>
          <w:sz w:val="40"/>
        </w:rPr>
        <w:t>痒</w:t>
      </w:r>
      <w:r>
        <w:rPr>
          <w:color w:val="5D5D5D"/>
          <w:w w:val="95"/>
          <w:sz w:val="40"/>
        </w:rPr>
        <w:t>、</w:t>
      </w:r>
      <w:r>
        <w:rPr>
          <w:color w:val="5D5D5D"/>
          <w:w w:val="95"/>
          <w:sz w:val="40"/>
        </w:rPr>
        <w:t>疼</w:t>
      </w:r>
      <w:r>
        <w:rPr>
          <w:color w:val="5D5D5D"/>
          <w:w w:val="95"/>
          <w:sz w:val="40"/>
        </w:rPr>
        <w:t>痛</w:t>
      </w:r>
      <w:r>
        <w:rPr>
          <w:color w:val="5D5D5D"/>
          <w:w w:val="95"/>
          <w:sz w:val="40"/>
        </w:rPr>
        <w:t>、</w:t>
      </w:r>
      <w:r>
        <w:rPr>
          <w:color w:val="5D5D5D"/>
          <w:w w:val="95"/>
          <w:sz w:val="40"/>
        </w:rPr>
        <w:t>红</w:t>
      </w:r>
      <w:r>
        <w:rPr>
          <w:color w:val="5D5D5D"/>
          <w:w w:val="95"/>
          <w:sz w:val="40"/>
        </w:rPr>
        <w:t>肿</w:t>
      </w:r>
      <w:r>
        <w:rPr>
          <w:color w:val="5D5D5D"/>
          <w:w w:val="95"/>
          <w:sz w:val="40"/>
        </w:rPr>
        <w:t>。</w:t>
      </w:r>
      <w:r>
        <w:rPr>
          <w:color w:val="5D5D5D"/>
          <w:w w:val="95"/>
          <w:sz w:val="40"/>
        </w:rPr>
        <w:t>极</w:t>
      </w:r>
      <w:r>
        <w:rPr>
          <w:color w:val="5D5D5D"/>
          <w:w w:val="95"/>
          <w:sz w:val="40"/>
        </w:rPr>
        <w:t>少</w:t>
      </w:r>
      <w:r>
        <w:rPr>
          <w:color w:val="5D5D5D"/>
          <w:w w:val="95"/>
          <w:sz w:val="40"/>
        </w:rPr>
        <w:t>数</w:t>
      </w:r>
      <w:r>
        <w:rPr>
          <w:color w:val="5D5D5D"/>
          <w:w w:val="95"/>
          <w:sz w:val="40"/>
        </w:rPr>
        <w:t>病</w:t>
      </w:r>
      <w:r>
        <w:rPr>
          <w:color w:val="5D5D5D"/>
          <w:w w:val="95"/>
          <w:sz w:val="40"/>
        </w:rPr>
        <w:t>例</w:t>
      </w:r>
      <w:r>
        <w:rPr>
          <w:color w:val="5D5D5D"/>
          <w:spacing w:val="-10"/>
          <w:w w:val="95"/>
          <w:sz w:val="40"/>
        </w:rPr>
        <w:t>也</w:t>
      </w:r>
      <w:r>
        <w:rPr>
          <w:color w:val="5D5D5D"/>
          <w:sz w:val="40"/>
        </w:rPr>
        <w:tab/>
      </w:r>
      <w:r>
        <w:rPr>
          <w:color w:val="6E6E6E"/>
          <w:sz w:val="40"/>
        </w:rPr>
        <w:t>无</w:t>
      </w:r>
      <w:r>
        <w:rPr>
          <w:color w:val="6E6E6E"/>
          <w:sz w:val="40"/>
        </w:rPr>
        <w:t>症</w:t>
      </w:r>
      <w:r>
        <w:rPr>
          <w:color w:val="6E6E6E"/>
          <w:sz w:val="40"/>
        </w:rPr>
        <w:t>状</w:t>
      </w:r>
      <w:r>
        <w:rPr>
          <w:color w:val="6E6E6E"/>
          <w:sz w:val="40"/>
        </w:rPr>
        <w:t>的</w:t>
      </w:r>
      <w:r>
        <w:rPr>
          <w:color w:val="6E6E6E"/>
          <w:sz w:val="40"/>
        </w:rPr>
        <w:t>囊</w:t>
      </w:r>
      <w:r>
        <w:rPr>
          <w:color w:val="6E6E6E"/>
          <w:sz w:val="40"/>
        </w:rPr>
        <w:t>肿</w:t>
      </w:r>
      <w:r>
        <w:rPr>
          <w:color w:val="6E6E6E"/>
          <w:sz w:val="40"/>
        </w:rPr>
        <w:t>不</w:t>
      </w:r>
      <w:r>
        <w:rPr>
          <w:color w:val="6E6E6E"/>
          <w:sz w:val="40"/>
        </w:rPr>
        <w:t>需</w:t>
      </w:r>
      <w:r>
        <w:rPr>
          <w:color w:val="6E6E6E"/>
          <w:sz w:val="40"/>
        </w:rPr>
        <w:t>要</w:t>
      </w:r>
      <w:r>
        <w:rPr>
          <w:color w:val="6E6E6E"/>
          <w:sz w:val="40"/>
        </w:rPr>
        <w:t>治</w:t>
      </w:r>
      <w:r>
        <w:rPr>
          <w:color w:val="6E6E6E"/>
          <w:sz w:val="40"/>
        </w:rPr>
        <w:t>疗</w:t>
      </w:r>
      <w:r>
        <w:rPr>
          <w:color w:val="6E6E6E"/>
          <w:sz w:val="40"/>
        </w:rPr>
        <w:t>。</w:t>
      </w:r>
      <w:r>
        <w:rPr>
          <w:color w:val="6E6E6E"/>
          <w:sz w:val="40"/>
        </w:rPr>
        <w:t>若</w:t>
      </w:r>
      <w:r>
        <w:rPr>
          <w:color w:val="444444"/>
          <w:sz w:val="40"/>
        </w:rPr>
        <w:t>有</w:t>
      </w:r>
      <w:r>
        <w:rPr>
          <w:color w:val="5D5D5D"/>
          <w:sz w:val="40"/>
        </w:rPr>
        <w:t>炎</w:t>
      </w:r>
      <w:r>
        <w:rPr>
          <w:color w:val="5D5D5D"/>
          <w:sz w:val="40"/>
        </w:rPr>
        <w:t>症</w:t>
      </w:r>
      <w:r>
        <w:rPr>
          <w:color w:val="5D5D5D"/>
          <w:sz w:val="40"/>
        </w:rPr>
        <w:t>则</w:t>
      </w:r>
      <w:r>
        <w:rPr>
          <w:color w:val="5D5D5D"/>
          <w:sz w:val="40"/>
        </w:rPr>
        <w:t>使</w:t>
      </w:r>
      <w:r>
        <w:rPr>
          <w:color w:val="5D5D5D"/>
          <w:sz w:val="40"/>
        </w:rPr>
        <w:t>用</w:t>
      </w:r>
      <w:r>
        <w:rPr>
          <w:color w:val="5D5D5D"/>
          <w:sz w:val="40"/>
        </w:rPr>
        <w:t>抗</w:t>
      </w:r>
      <w:r>
        <w:rPr>
          <w:color w:val="5D5D5D"/>
          <w:spacing w:val="-10"/>
          <w:sz w:val="40"/>
        </w:rPr>
        <w:t>生</w:t>
      </w:r>
    </w:p>
    <w:p>
      <w:pPr>
        <w:tabs>
          <w:tab w:pos="11591" w:val="left" w:leader="none"/>
        </w:tabs>
        <w:spacing w:line="297" w:lineRule="auto" w:before="128"/>
        <w:ind w:left="1346" w:right="648" w:hanging="12"/>
        <w:jc w:val="left"/>
        <w:rPr>
          <w:sz w:val="40"/>
        </w:rPr>
      </w:pPr>
      <w:r>
        <w:rPr>
          <w:color w:val="6E6E6E"/>
          <w:spacing w:val="-2"/>
          <w:sz w:val="40"/>
        </w:rPr>
        <w:t>可</w:t>
      </w:r>
      <w:r>
        <w:rPr>
          <w:color w:val="6E6E6E"/>
          <w:spacing w:val="-2"/>
          <w:sz w:val="40"/>
        </w:rPr>
        <w:t>引</w:t>
      </w:r>
      <w:r>
        <w:rPr>
          <w:color w:val="6E6E6E"/>
          <w:spacing w:val="-2"/>
          <w:sz w:val="40"/>
        </w:rPr>
        <w:t>起</w:t>
      </w:r>
      <w:r>
        <w:rPr>
          <w:color w:val="6E6E6E"/>
          <w:spacing w:val="-2"/>
          <w:sz w:val="40"/>
        </w:rPr>
        <w:t>阴</w:t>
      </w:r>
      <w:r>
        <w:rPr>
          <w:color w:val="6E6E6E"/>
          <w:spacing w:val="-2"/>
          <w:sz w:val="40"/>
        </w:rPr>
        <w:t>道</w:t>
      </w:r>
      <w:r>
        <w:rPr>
          <w:color w:val="6E6E6E"/>
          <w:spacing w:val="-2"/>
          <w:sz w:val="40"/>
        </w:rPr>
        <w:t>口</w:t>
      </w:r>
      <w:r>
        <w:rPr>
          <w:color w:val="6E6E6E"/>
          <w:spacing w:val="-2"/>
          <w:sz w:val="40"/>
        </w:rPr>
        <w:t>、</w:t>
      </w:r>
      <w:r>
        <w:rPr>
          <w:color w:val="6E6E6E"/>
          <w:spacing w:val="-2"/>
          <w:sz w:val="40"/>
        </w:rPr>
        <w:t>尿</w:t>
      </w:r>
      <w:r>
        <w:rPr>
          <w:color w:val="6E6E6E"/>
          <w:spacing w:val="-2"/>
          <w:sz w:val="40"/>
        </w:rPr>
        <w:t>道</w:t>
      </w:r>
      <w:r>
        <w:rPr>
          <w:color w:val="6E6E6E"/>
          <w:spacing w:val="-2"/>
          <w:sz w:val="40"/>
        </w:rPr>
        <w:t>口</w:t>
      </w:r>
      <w:r>
        <w:rPr>
          <w:color w:val="6E6E6E"/>
          <w:spacing w:val="-2"/>
          <w:sz w:val="40"/>
        </w:rPr>
        <w:t>周</w:t>
      </w:r>
      <w:r>
        <w:rPr>
          <w:color w:val="6E6E6E"/>
          <w:spacing w:val="-2"/>
          <w:sz w:val="40"/>
        </w:rPr>
        <w:t>围</w:t>
      </w:r>
      <w:r>
        <w:rPr>
          <w:color w:val="6E6E6E"/>
          <w:spacing w:val="-2"/>
          <w:sz w:val="40"/>
        </w:rPr>
        <w:t>的</w:t>
      </w:r>
      <w:r>
        <w:rPr>
          <w:color w:val="6E6E6E"/>
          <w:spacing w:val="-2"/>
          <w:sz w:val="40"/>
        </w:rPr>
        <w:t>皮</w:t>
      </w:r>
      <w:r>
        <w:rPr>
          <w:color w:val="6E6E6E"/>
          <w:spacing w:val="-2"/>
          <w:sz w:val="40"/>
        </w:rPr>
        <w:t>肤</w:t>
      </w:r>
      <w:r>
        <w:rPr>
          <w:color w:val="6E6E6E"/>
          <w:spacing w:val="-2"/>
          <w:sz w:val="40"/>
        </w:rPr>
        <w:t>皱</w:t>
      </w:r>
      <w:r>
        <w:rPr>
          <w:color w:val="6E6E6E"/>
          <w:spacing w:val="-2"/>
          <w:sz w:val="40"/>
        </w:rPr>
        <w:t>褶</w:t>
      </w:r>
      <w:r>
        <w:rPr>
          <w:color w:val="6E6E6E"/>
          <w:spacing w:val="-2"/>
          <w:sz w:val="40"/>
        </w:rPr>
        <w:t>粘</w:t>
      </w:r>
      <w:r>
        <w:rPr>
          <w:color w:val="6E6E6E"/>
          <w:spacing w:val="-2"/>
          <w:sz w:val="40"/>
        </w:rPr>
        <w:t>连</w:t>
      </w:r>
      <w:r>
        <w:rPr>
          <w:color w:val="444444"/>
          <w:spacing w:val="-2"/>
          <w:sz w:val="40"/>
        </w:rPr>
        <w:t>（</w:t>
      </w:r>
      <w:r>
        <w:rPr>
          <w:color w:val="5D5D5D"/>
          <w:spacing w:val="-2"/>
          <w:sz w:val="40"/>
        </w:rPr>
        <w:t>阴</w:t>
      </w:r>
      <w:r>
        <w:rPr>
          <w:color w:val="5D5D5D"/>
          <w:spacing w:val="-2"/>
          <w:sz w:val="40"/>
        </w:rPr>
        <w:t>唇</w:t>
      </w:r>
      <w:r>
        <w:rPr>
          <w:color w:val="5D5D5D"/>
          <w:spacing w:val="-2"/>
          <w:sz w:val="40"/>
        </w:rPr>
        <w:t>粘</w:t>
      </w:r>
      <w:r>
        <w:rPr>
          <w:color w:val="5D5D5D"/>
          <w:sz w:val="40"/>
        </w:rPr>
        <w:tab/>
      </w:r>
      <w:r>
        <w:rPr>
          <w:color w:val="5D5D5D"/>
          <w:spacing w:val="-2"/>
          <w:sz w:val="40"/>
        </w:rPr>
        <w:t>素</w:t>
      </w:r>
      <w:r>
        <w:rPr>
          <w:color w:val="5D5D5D"/>
          <w:spacing w:val="-2"/>
          <w:sz w:val="40"/>
        </w:rPr>
        <w:t>治</w:t>
      </w:r>
      <w:r>
        <w:rPr>
          <w:color w:val="5D5D5D"/>
          <w:spacing w:val="-2"/>
          <w:sz w:val="40"/>
        </w:rPr>
        <w:t>疗</w:t>
      </w:r>
      <w:r>
        <w:rPr>
          <w:color w:val="5D5D5D"/>
          <w:spacing w:val="-2"/>
          <w:sz w:val="40"/>
        </w:rPr>
        <w:t>。</w:t>
      </w:r>
      <w:r>
        <w:rPr>
          <w:color w:val="5D5D5D"/>
          <w:spacing w:val="-2"/>
          <w:sz w:val="40"/>
        </w:rPr>
        <w:t>如</w:t>
      </w:r>
      <w:r>
        <w:rPr>
          <w:color w:val="5D5D5D"/>
          <w:spacing w:val="-2"/>
          <w:sz w:val="40"/>
        </w:rPr>
        <w:t>果</w:t>
      </w:r>
      <w:r>
        <w:rPr>
          <w:color w:val="5D5D5D"/>
          <w:spacing w:val="-2"/>
          <w:sz w:val="40"/>
        </w:rPr>
        <w:t>没</w:t>
      </w:r>
      <w:r>
        <w:rPr>
          <w:color w:val="5D5D5D"/>
          <w:spacing w:val="-2"/>
          <w:sz w:val="40"/>
        </w:rPr>
        <w:t>有</w:t>
      </w:r>
      <w:r>
        <w:rPr>
          <w:color w:val="5D5D5D"/>
          <w:spacing w:val="-2"/>
          <w:sz w:val="40"/>
        </w:rPr>
        <w:t>脓</w:t>
      </w:r>
      <w:r>
        <w:rPr>
          <w:color w:val="5D5D5D"/>
          <w:spacing w:val="-2"/>
          <w:sz w:val="40"/>
        </w:rPr>
        <w:t>肿</w:t>
      </w:r>
      <w:r>
        <w:rPr>
          <w:color w:val="5D5D5D"/>
          <w:spacing w:val="-2"/>
          <w:sz w:val="40"/>
        </w:rPr>
        <w:t>则</w:t>
      </w:r>
      <w:r>
        <w:rPr>
          <w:color w:val="5D5D5D"/>
          <w:spacing w:val="-2"/>
          <w:sz w:val="40"/>
        </w:rPr>
        <w:t>炎</w:t>
      </w:r>
      <w:r>
        <w:rPr>
          <w:color w:val="5D5D5D"/>
          <w:spacing w:val="-2"/>
          <w:sz w:val="40"/>
        </w:rPr>
        <w:t>症</w:t>
      </w:r>
      <w:r>
        <w:rPr>
          <w:color w:val="5D5D5D"/>
          <w:spacing w:val="-2"/>
          <w:sz w:val="40"/>
        </w:rPr>
        <w:t>可</w:t>
      </w:r>
      <w:r>
        <w:rPr>
          <w:color w:val="5D5D5D"/>
          <w:spacing w:val="-2"/>
          <w:sz w:val="40"/>
        </w:rPr>
        <w:t>在</w:t>
      </w:r>
      <w:r>
        <w:rPr>
          <w:color w:val="5D5D5D"/>
          <w:spacing w:val="-2"/>
          <w:sz w:val="40"/>
        </w:rPr>
        <w:t>几</w:t>
      </w:r>
      <w:r>
        <w:rPr>
          <w:color w:val="5D5D5D"/>
          <w:spacing w:val="-2"/>
          <w:sz w:val="40"/>
        </w:rPr>
        <w:t>天</w:t>
      </w:r>
      <w:r>
        <w:rPr>
          <w:color w:val="5D5D5D"/>
          <w:spacing w:val="-2"/>
          <w:sz w:val="40"/>
        </w:rPr>
        <w:t>内</w:t>
      </w:r>
      <w:r>
        <w:rPr>
          <w:color w:val="5D5D5D"/>
          <w:spacing w:val="-2"/>
          <w:sz w:val="40"/>
        </w:rPr>
        <w:t>治</w:t>
      </w:r>
      <w:r>
        <w:rPr>
          <w:color w:val="5D5D5D"/>
          <w:spacing w:val="-2"/>
          <w:sz w:val="40"/>
        </w:rPr>
        <w:t>愈</w:t>
      </w:r>
      <w:r>
        <w:rPr>
          <w:color w:val="5D5D5D"/>
          <w:spacing w:val="-2"/>
          <w:sz w:val="40"/>
        </w:rPr>
        <w:t>。</w:t>
      </w:r>
      <w:r>
        <w:rPr>
          <w:color w:val="5D5D5D"/>
          <w:spacing w:val="-2"/>
          <w:sz w:val="40"/>
        </w:rPr>
        <w:t>但</w:t>
      </w:r>
      <w:r>
        <w:rPr>
          <w:color w:val="5D5D5D"/>
          <w:spacing w:val="-2"/>
          <w:sz w:val="40"/>
        </w:rPr>
        <w:t>炎</w:t>
      </w:r>
      <w:r>
        <w:rPr>
          <w:color w:val="5D5D5D"/>
          <w:spacing w:val="-2"/>
          <w:sz w:val="40"/>
        </w:rPr>
        <w:t>连</w:t>
      </w:r>
      <w:r>
        <w:rPr>
          <w:color w:val="5D5D5D"/>
          <w:spacing w:val="-2"/>
          <w:sz w:val="40"/>
        </w:rPr>
        <w:t>压</w:t>
      </w:r>
      <w:r>
        <w:rPr>
          <w:color w:val="5D5D5D"/>
          <w:spacing w:val="-2"/>
          <w:sz w:val="40"/>
        </w:rPr>
        <w:t>慢</w:t>
      </w:r>
      <w:r>
        <w:rPr>
          <w:color w:val="5D5D5D"/>
          <w:spacing w:val="-2"/>
          <w:sz w:val="40"/>
        </w:rPr>
        <w:t>性</w:t>
      </w:r>
      <w:r>
        <w:rPr>
          <w:color w:val="5D5D5D"/>
          <w:spacing w:val="-2"/>
          <w:sz w:val="40"/>
        </w:rPr>
        <w:t>外</w:t>
      </w:r>
      <w:r>
        <w:rPr>
          <w:color w:val="5D5D5D"/>
          <w:spacing w:val="-2"/>
          <w:sz w:val="40"/>
        </w:rPr>
        <w:t>阴</w:t>
      </w:r>
      <w:r>
        <w:rPr>
          <w:color w:val="5D5D5D"/>
          <w:spacing w:val="-2"/>
          <w:sz w:val="40"/>
        </w:rPr>
        <w:t>炎</w:t>
      </w:r>
      <w:r>
        <w:rPr>
          <w:color w:val="5D5D5D"/>
          <w:spacing w:val="-2"/>
          <w:sz w:val="40"/>
        </w:rPr>
        <w:t>还</w:t>
      </w:r>
      <w:r>
        <w:rPr>
          <w:color w:val="5D5D5D"/>
          <w:spacing w:val="-2"/>
          <w:sz w:val="40"/>
        </w:rPr>
        <w:t>会</w:t>
      </w:r>
      <w:r>
        <w:rPr>
          <w:color w:val="5D5D5D"/>
          <w:spacing w:val="-2"/>
          <w:sz w:val="40"/>
        </w:rPr>
        <w:t>导</w:t>
      </w:r>
      <w:r>
        <w:rPr>
          <w:color w:val="5D5D5D"/>
          <w:spacing w:val="-2"/>
          <w:sz w:val="40"/>
        </w:rPr>
        <w:t>致</w:t>
      </w:r>
      <w:r>
        <w:rPr>
          <w:color w:val="5D5D5D"/>
          <w:spacing w:val="-2"/>
          <w:sz w:val="40"/>
        </w:rPr>
        <w:t>疼</w:t>
      </w:r>
      <w:r>
        <w:rPr>
          <w:color w:val="5D5D5D"/>
          <w:spacing w:val="-2"/>
          <w:sz w:val="40"/>
        </w:rPr>
        <w:t>痛</w:t>
      </w:r>
      <w:r>
        <w:rPr>
          <w:color w:val="5D5D5D"/>
          <w:spacing w:val="-2"/>
          <w:sz w:val="40"/>
        </w:rPr>
        <w:t>，</w:t>
      </w:r>
      <w:r>
        <w:rPr>
          <w:color w:val="5D5D5D"/>
          <w:spacing w:val="-2"/>
          <w:sz w:val="40"/>
        </w:rPr>
        <w:t>皮</w:t>
      </w:r>
      <w:r>
        <w:rPr>
          <w:color w:val="5D5D5D"/>
          <w:spacing w:val="-2"/>
          <w:sz w:val="40"/>
        </w:rPr>
        <w:t>肤</w:t>
      </w:r>
      <w:r>
        <w:rPr>
          <w:color w:val="5D5D5D"/>
          <w:spacing w:val="-2"/>
          <w:sz w:val="40"/>
        </w:rPr>
        <w:t>粗</w:t>
      </w:r>
      <w:r>
        <w:rPr>
          <w:color w:val="5D5D5D"/>
          <w:spacing w:val="-2"/>
          <w:sz w:val="40"/>
        </w:rPr>
        <w:t>糙</w:t>
      </w:r>
      <w:r>
        <w:rPr>
          <w:color w:val="5D5D5D"/>
          <w:spacing w:val="-2"/>
          <w:sz w:val="40"/>
        </w:rPr>
        <w:t>、</w:t>
      </w:r>
      <w:r>
        <w:rPr>
          <w:color w:val="5D5D5D"/>
          <w:spacing w:val="-2"/>
          <w:sz w:val="40"/>
        </w:rPr>
        <w:t>增</w:t>
      </w:r>
      <w:r>
        <w:rPr>
          <w:color w:val="5D5D5D"/>
          <w:spacing w:val="-2"/>
          <w:sz w:val="40"/>
        </w:rPr>
        <w:t>厚</w:t>
      </w:r>
      <w:r>
        <w:rPr>
          <w:color w:val="5D5D5D"/>
          <w:spacing w:val="-2"/>
          <w:sz w:val="40"/>
        </w:rPr>
        <w:t>，</w:t>
      </w:r>
      <w:r>
        <w:rPr>
          <w:color w:val="5D5D5D"/>
          <w:spacing w:val="-2"/>
          <w:sz w:val="40"/>
        </w:rPr>
        <w:t>色</w:t>
      </w:r>
      <w:r>
        <w:rPr>
          <w:color w:val="5D5D5D"/>
          <w:spacing w:val="-2"/>
          <w:sz w:val="40"/>
        </w:rPr>
        <w:t>素</w:t>
      </w:r>
      <w:r>
        <w:rPr>
          <w:color w:val="5D5D5D"/>
          <w:sz w:val="40"/>
        </w:rPr>
        <w:tab/>
      </w:r>
      <w:r>
        <w:rPr>
          <w:color w:val="5D5D5D"/>
          <w:spacing w:val="-75"/>
          <w:sz w:val="40"/>
        </w:rPr>
        <w:t> </w:t>
      </w:r>
      <w:r>
        <w:rPr>
          <w:color w:val="5D5D5D"/>
          <w:spacing w:val="-2"/>
          <w:sz w:val="40"/>
        </w:rPr>
        <w:t>症</w:t>
      </w:r>
      <w:r>
        <w:rPr>
          <w:color w:val="5D5D5D"/>
          <w:spacing w:val="-2"/>
          <w:sz w:val="40"/>
        </w:rPr>
        <w:t>可</w:t>
      </w:r>
      <w:r>
        <w:rPr>
          <w:color w:val="5D5D5D"/>
          <w:spacing w:val="-2"/>
          <w:sz w:val="40"/>
        </w:rPr>
        <w:t>能</w:t>
      </w:r>
      <w:r>
        <w:rPr>
          <w:color w:val="5D5D5D"/>
          <w:spacing w:val="-2"/>
          <w:sz w:val="40"/>
        </w:rPr>
        <w:t>复</w:t>
      </w:r>
      <w:r>
        <w:rPr>
          <w:color w:val="5D5D5D"/>
          <w:spacing w:val="-2"/>
          <w:sz w:val="40"/>
        </w:rPr>
        <w:t>发</w:t>
      </w:r>
      <w:r>
        <w:rPr>
          <w:color w:val="5D5D5D"/>
          <w:spacing w:val="-2"/>
          <w:sz w:val="40"/>
        </w:rPr>
        <w:t>。</w:t>
      </w:r>
      <w:r>
        <w:rPr>
          <w:color w:val="5D5D5D"/>
          <w:spacing w:val="-2"/>
          <w:sz w:val="40"/>
        </w:rPr>
        <w:t>可</w:t>
      </w:r>
      <w:r>
        <w:rPr>
          <w:color w:val="5D5D5D"/>
          <w:spacing w:val="-2"/>
          <w:sz w:val="40"/>
        </w:rPr>
        <w:t>使</w:t>
      </w:r>
      <w:r>
        <w:rPr>
          <w:color w:val="5D5D5D"/>
          <w:spacing w:val="-2"/>
          <w:sz w:val="40"/>
        </w:rPr>
        <w:t>用</w:t>
      </w:r>
      <w:r>
        <w:rPr>
          <w:color w:val="5D5D5D"/>
          <w:spacing w:val="-2"/>
          <w:sz w:val="40"/>
        </w:rPr>
        <w:t>镇</w:t>
      </w:r>
      <w:r>
        <w:rPr>
          <w:color w:val="5D5D5D"/>
          <w:spacing w:val="-2"/>
          <w:sz w:val="40"/>
        </w:rPr>
        <w:t>痛</w:t>
      </w:r>
      <w:r>
        <w:rPr>
          <w:color w:val="5D5D5D"/>
          <w:spacing w:val="-2"/>
          <w:sz w:val="40"/>
        </w:rPr>
        <w:t>剂</w:t>
      </w:r>
      <w:r>
        <w:rPr>
          <w:color w:val="5D5D5D"/>
          <w:spacing w:val="-2"/>
          <w:sz w:val="40"/>
        </w:rPr>
        <w:t>减</w:t>
      </w:r>
      <w:r>
        <w:rPr>
          <w:color w:val="5D5D5D"/>
          <w:spacing w:val="-2"/>
          <w:sz w:val="40"/>
        </w:rPr>
        <w:t>轻</w:t>
      </w:r>
      <w:r>
        <w:rPr>
          <w:color w:val="5D5D5D"/>
          <w:spacing w:val="-2"/>
          <w:sz w:val="40"/>
        </w:rPr>
        <w:t>疼</w:t>
      </w:r>
      <w:r>
        <w:rPr>
          <w:color w:val="5D5D5D"/>
          <w:spacing w:val="-2"/>
          <w:sz w:val="40"/>
        </w:rPr>
        <w:t>痛</w:t>
      </w:r>
      <w:r>
        <w:rPr>
          <w:color w:val="5D5D5D"/>
          <w:spacing w:val="-2"/>
          <w:sz w:val="40"/>
        </w:rPr>
        <w:t>。</w:t>
      </w:r>
    </w:p>
    <w:p>
      <w:pPr>
        <w:tabs>
          <w:tab w:pos="12419" w:val="left" w:leader="none"/>
        </w:tabs>
        <w:spacing w:line="302" w:lineRule="auto" w:before="1"/>
        <w:ind w:left="1337" w:right="4821" w:firstLine="4"/>
        <w:jc w:val="left"/>
        <w:rPr>
          <w:sz w:val="40"/>
        </w:rPr>
      </w:pPr>
      <w:r>
        <w:rPr/>
        <w:pict>
          <v:shape style="position:absolute;margin-left:141.800262pt;margin-top:63.208542pt;width:927.1pt;height:.1pt;mso-position-horizontal-relative:page;mso-position-vertical-relative:paragraph;z-index:-15485440;mso-wrap-distance-left:0;mso-wrap-distance-right:0" id="docshape440" coordorigin="2836,1264" coordsize="18542,0" path="m2836,1264l21377,1264e" filled="false" stroked="true" strokeweight="1.610374pt" strokecolor="#000000">
            <v:path arrowok="t"/>
            <v:stroke dashstyle="solid"/>
            <w10:wrap type="topAndBottom"/>
          </v:shape>
        </w:pict>
      </w:r>
      <w:r>
        <w:rPr>
          <w:color w:val="5D5D5D"/>
          <w:spacing w:val="-2"/>
          <w:sz w:val="40"/>
        </w:rPr>
        <w:t>减</w:t>
      </w:r>
      <w:r>
        <w:rPr>
          <w:color w:val="5D5D5D"/>
          <w:spacing w:val="-2"/>
          <w:sz w:val="40"/>
        </w:rPr>
        <w:t>退</w:t>
      </w:r>
      <w:r>
        <w:rPr>
          <w:color w:val="5D5D5D"/>
          <w:spacing w:val="-2"/>
          <w:sz w:val="40"/>
        </w:rPr>
        <w:t>。</w:t>
      </w:r>
      <w:r>
        <w:rPr>
          <w:color w:val="5D5D5D"/>
          <w:spacing w:val="-2"/>
          <w:sz w:val="40"/>
        </w:rPr>
        <w:t>如</w:t>
      </w:r>
      <w:r>
        <w:rPr>
          <w:color w:val="5D5D5D"/>
          <w:spacing w:val="-2"/>
          <w:sz w:val="40"/>
        </w:rPr>
        <w:t>果</w:t>
      </w:r>
      <w:r>
        <w:rPr>
          <w:color w:val="5D5D5D"/>
          <w:spacing w:val="-2"/>
          <w:sz w:val="40"/>
        </w:rPr>
        <w:t>慢</w:t>
      </w:r>
      <w:r>
        <w:rPr>
          <w:color w:val="5D5D5D"/>
          <w:spacing w:val="-2"/>
          <w:sz w:val="40"/>
        </w:rPr>
        <w:t>性</w:t>
      </w:r>
      <w:r>
        <w:rPr>
          <w:color w:val="5D5D5D"/>
          <w:spacing w:val="-2"/>
          <w:sz w:val="40"/>
        </w:rPr>
        <w:t>外</w:t>
      </w:r>
      <w:r>
        <w:rPr>
          <w:color w:val="5D5D5D"/>
          <w:spacing w:val="-2"/>
          <w:sz w:val="40"/>
        </w:rPr>
        <w:t>阴</w:t>
      </w:r>
      <w:r>
        <w:rPr>
          <w:color w:val="5D5D5D"/>
          <w:spacing w:val="-2"/>
          <w:sz w:val="40"/>
        </w:rPr>
        <w:t>炎</w:t>
      </w:r>
      <w:r>
        <w:rPr>
          <w:color w:val="5D5D5D"/>
          <w:spacing w:val="-2"/>
          <w:sz w:val="40"/>
        </w:rPr>
        <w:t>的</w:t>
      </w:r>
      <w:r>
        <w:rPr>
          <w:color w:val="5D5D5D"/>
          <w:spacing w:val="-2"/>
          <w:sz w:val="40"/>
        </w:rPr>
        <w:t>治</w:t>
      </w:r>
      <w:r>
        <w:rPr>
          <w:color w:val="5D5D5D"/>
          <w:spacing w:val="-2"/>
          <w:sz w:val="40"/>
        </w:rPr>
        <w:t>疗</w:t>
      </w:r>
      <w:r>
        <w:rPr>
          <w:color w:val="5D5D5D"/>
          <w:spacing w:val="-2"/>
          <w:sz w:val="40"/>
        </w:rPr>
        <w:t>效</w:t>
      </w:r>
      <w:r>
        <w:rPr>
          <w:color w:val="5D5D5D"/>
          <w:spacing w:val="-2"/>
          <w:sz w:val="40"/>
        </w:rPr>
        <w:t>果</w:t>
      </w:r>
      <w:r>
        <w:rPr>
          <w:color w:val="5D5D5D"/>
          <w:spacing w:val="-2"/>
          <w:sz w:val="40"/>
        </w:rPr>
        <w:t>不</w:t>
      </w:r>
      <w:r>
        <w:rPr>
          <w:color w:val="5D5D5D"/>
          <w:spacing w:val="-2"/>
          <w:sz w:val="40"/>
        </w:rPr>
        <w:t>佳</w:t>
      </w:r>
      <w:r>
        <w:rPr>
          <w:color w:val="5D5D5D"/>
          <w:spacing w:val="-2"/>
          <w:sz w:val="40"/>
        </w:rPr>
        <w:t>，</w:t>
      </w:r>
      <w:r>
        <w:rPr>
          <w:color w:val="5D5D5D"/>
          <w:spacing w:val="-2"/>
          <w:sz w:val="40"/>
        </w:rPr>
        <w:t>通</w:t>
      </w:r>
      <w:r>
        <w:rPr>
          <w:color w:val="5D5D5D"/>
          <w:spacing w:val="-2"/>
          <w:sz w:val="40"/>
        </w:rPr>
        <w:t>常</w:t>
      </w:r>
      <w:r>
        <w:rPr>
          <w:color w:val="5D5D5D"/>
          <w:spacing w:val="-2"/>
          <w:sz w:val="40"/>
        </w:rPr>
        <w:t>需</w:t>
      </w:r>
      <w:r>
        <w:rPr>
          <w:color w:val="5D5D5D"/>
          <w:spacing w:val="-2"/>
          <w:sz w:val="40"/>
        </w:rPr>
        <w:t>要</w:t>
      </w:r>
      <w:r>
        <w:rPr>
          <w:color w:val="5D5D5D"/>
          <w:spacing w:val="-2"/>
          <w:sz w:val="40"/>
        </w:rPr>
        <w:t>做</w:t>
      </w:r>
      <w:r>
        <w:rPr>
          <w:color w:val="5D5D5D"/>
          <w:sz w:val="40"/>
        </w:rPr>
        <w:tab/>
      </w:r>
      <w:r>
        <w:rPr>
          <w:color w:val="5D5D5D"/>
          <w:spacing w:val="-2"/>
          <w:sz w:val="40"/>
        </w:rPr>
        <w:t>脓</w:t>
      </w:r>
      <w:r>
        <w:rPr>
          <w:color w:val="5D5D5D"/>
          <w:spacing w:val="-2"/>
          <w:sz w:val="40"/>
        </w:rPr>
        <w:t>肿</w:t>
      </w:r>
      <w:r>
        <w:rPr>
          <w:color w:val="5D5D5D"/>
          <w:spacing w:val="-2"/>
          <w:sz w:val="40"/>
        </w:rPr>
        <w:t>通</w:t>
      </w:r>
      <w:r>
        <w:rPr>
          <w:color w:val="5D5D5D"/>
          <w:spacing w:val="-2"/>
          <w:sz w:val="40"/>
        </w:rPr>
        <w:t>常</w:t>
      </w:r>
      <w:r>
        <w:rPr>
          <w:color w:val="5D5D5D"/>
          <w:spacing w:val="-2"/>
          <w:sz w:val="40"/>
        </w:rPr>
        <w:t>需</w:t>
      </w:r>
      <w:r>
        <w:rPr>
          <w:color w:val="5D5D5D"/>
          <w:spacing w:val="-2"/>
          <w:sz w:val="40"/>
        </w:rPr>
        <w:t>要</w:t>
      </w:r>
      <w:r>
        <w:rPr>
          <w:color w:val="5D5D5D"/>
          <w:spacing w:val="-2"/>
          <w:sz w:val="40"/>
        </w:rPr>
        <w:t>切</w:t>
      </w:r>
      <w:r>
        <w:rPr>
          <w:color w:val="5D5D5D"/>
          <w:spacing w:val="-2"/>
          <w:sz w:val="40"/>
        </w:rPr>
        <w:t>开</w:t>
      </w:r>
      <w:r>
        <w:rPr>
          <w:color w:val="5D5D5D"/>
          <w:spacing w:val="-2"/>
          <w:sz w:val="40"/>
        </w:rPr>
        <w:t>引</w:t>
      </w:r>
      <w:r>
        <w:rPr>
          <w:color w:val="5D5D5D"/>
          <w:spacing w:val="-2"/>
          <w:sz w:val="40"/>
        </w:rPr>
        <w:t>流</w:t>
      </w:r>
      <w:r>
        <w:rPr>
          <w:color w:val="5D5D5D"/>
          <w:spacing w:val="-2"/>
          <w:sz w:val="40"/>
        </w:rPr>
        <w:t>。</w:t>
      </w:r>
      <w:r>
        <w:rPr>
          <w:color w:val="5D5D5D"/>
          <w:spacing w:val="-2"/>
          <w:sz w:val="40"/>
        </w:rPr>
        <w:t>外</w:t>
      </w:r>
      <w:r>
        <w:rPr>
          <w:color w:val="5D5D5D"/>
          <w:spacing w:val="-2"/>
          <w:sz w:val="40"/>
        </w:rPr>
        <w:t>阴</w:t>
      </w:r>
      <w:r>
        <w:rPr>
          <w:color w:val="5D5D5D"/>
          <w:spacing w:val="-2"/>
          <w:sz w:val="40"/>
        </w:rPr>
        <w:t>活</w:t>
      </w:r>
      <w:r>
        <w:rPr>
          <w:color w:val="5D5D5D"/>
          <w:spacing w:val="-2"/>
          <w:sz w:val="40"/>
        </w:rPr>
        <w:t>检</w:t>
      </w:r>
      <w:r>
        <w:rPr>
          <w:color w:val="5D5D5D"/>
          <w:spacing w:val="-2"/>
          <w:sz w:val="40"/>
        </w:rPr>
        <w:t>以</w:t>
      </w:r>
      <w:r>
        <w:rPr>
          <w:color w:val="5D5D5D"/>
          <w:spacing w:val="-2"/>
          <w:sz w:val="40"/>
        </w:rPr>
        <w:t>明</w:t>
      </w:r>
      <w:r>
        <w:rPr>
          <w:color w:val="5D5D5D"/>
          <w:spacing w:val="-2"/>
          <w:sz w:val="40"/>
        </w:rPr>
        <w:t>确</w:t>
      </w:r>
      <w:r>
        <w:rPr>
          <w:color w:val="5D5D5D"/>
          <w:spacing w:val="-2"/>
          <w:sz w:val="40"/>
        </w:rPr>
        <w:t>病</w:t>
      </w:r>
      <w:r>
        <w:rPr>
          <w:color w:val="5D5D5D"/>
          <w:spacing w:val="-2"/>
          <w:sz w:val="40"/>
        </w:rPr>
        <w:t>因</w:t>
      </w:r>
      <w:r>
        <w:rPr>
          <w:color w:val="5D5D5D"/>
          <w:spacing w:val="-2"/>
          <w:sz w:val="40"/>
        </w:rPr>
        <w:t>，</w:t>
      </w:r>
      <w:r>
        <w:rPr>
          <w:color w:val="5D5D5D"/>
          <w:spacing w:val="-2"/>
          <w:sz w:val="40"/>
        </w:rPr>
        <w:t>排</w:t>
      </w:r>
      <w:r>
        <w:rPr>
          <w:color w:val="5D5D5D"/>
          <w:spacing w:val="-2"/>
          <w:sz w:val="40"/>
        </w:rPr>
        <w:t>除</w:t>
      </w:r>
      <w:r>
        <w:rPr>
          <w:color w:val="5D5D5D"/>
          <w:spacing w:val="-2"/>
          <w:sz w:val="40"/>
        </w:rPr>
        <w:t>癌</w:t>
      </w:r>
      <w:r>
        <w:rPr>
          <w:color w:val="5D5D5D"/>
          <w:spacing w:val="-2"/>
          <w:sz w:val="40"/>
        </w:rPr>
        <w:t>症</w:t>
      </w:r>
      <w:r>
        <w:rPr>
          <w:color w:val="5D5D5D"/>
          <w:spacing w:val="-2"/>
          <w:sz w:val="40"/>
        </w:rPr>
        <w:t>。</w:t>
      </w:r>
    </w:p>
    <w:p>
      <w:pPr>
        <w:pStyle w:val="BodyText"/>
        <w:rPr>
          <w:sz w:val="20"/>
        </w:rPr>
      </w:pPr>
    </w:p>
    <w:p>
      <w:pPr>
        <w:pStyle w:val="BodyText"/>
        <w:rPr>
          <w:sz w:val="20"/>
        </w:rPr>
      </w:pPr>
    </w:p>
    <w:p>
      <w:pPr>
        <w:pStyle w:val="BodyText"/>
        <w:rPr>
          <w:sz w:val="20"/>
        </w:rPr>
      </w:pPr>
    </w:p>
    <w:p>
      <w:pPr>
        <w:spacing w:after="0"/>
        <w:rPr>
          <w:sz w:val="20"/>
        </w:rPr>
        <w:sectPr>
          <w:pgSz w:w="21750" w:h="31660"/>
          <w:pgMar w:top="660" w:bottom="280" w:left="0" w:right="0"/>
        </w:sectPr>
      </w:pPr>
    </w:p>
    <w:p>
      <w:pPr>
        <w:pStyle w:val="BodyText"/>
        <w:spacing w:before="4"/>
        <w:rPr>
          <w:sz w:val="19"/>
        </w:rPr>
      </w:pPr>
    </w:p>
    <w:p>
      <w:pPr>
        <w:spacing w:before="0"/>
        <w:ind w:left="0" w:right="1460" w:firstLine="0"/>
        <w:jc w:val="right"/>
        <w:rPr>
          <w:rFonts w:ascii="Arial"/>
          <w:sz w:val="13"/>
        </w:rPr>
      </w:pPr>
      <w:r>
        <w:rPr/>
        <w:pict>
          <v:rect style="position:absolute;margin-left:298.924988pt;margin-top:-.207743pt;width:3.759856pt;height:5.237736pt;mso-position-horizontal-relative:page;mso-position-vertical-relative:paragraph;z-index:-24331264" id="docshape441" filled="true" fillcolor="#e6e6e6" stroked="false">
            <v:fill type="solid"/>
            <w10:wrap type="none"/>
          </v:rect>
        </w:pict>
      </w:r>
      <w:r>
        <w:rPr>
          <w:rFonts w:ascii="Arial"/>
          <w:color w:val="A7A7A7"/>
          <w:spacing w:val="-187"/>
          <w:w w:val="443"/>
          <w:position w:val="-4"/>
          <w:sz w:val="13"/>
        </w:rPr>
        <w:t>_</w:t>
      </w:r>
      <w:r>
        <w:rPr>
          <w:rFonts w:ascii="Arial"/>
          <w:color w:val="CACACA"/>
          <w:spacing w:val="-1"/>
          <w:w w:val="115"/>
          <w:sz w:val="8"/>
        </w:rPr>
        <w:t>l</w:t>
      </w:r>
      <w:r>
        <w:rPr>
          <w:rFonts w:ascii="Arial"/>
          <w:color w:val="CACACA"/>
          <w:w w:val="115"/>
          <w:sz w:val="8"/>
        </w:rPr>
        <w:t>e</w:t>
      </w:r>
      <w:r>
        <w:rPr>
          <w:rFonts w:ascii="Arial"/>
          <w:color w:val="CACACA"/>
          <w:spacing w:val="11"/>
          <w:w w:val="405"/>
          <w:sz w:val="8"/>
        </w:rPr>
        <w:t> </w:t>
      </w:r>
      <w:r>
        <w:rPr>
          <w:rFonts w:ascii="Arial"/>
          <w:spacing w:val="-10"/>
          <w:w w:val="405"/>
          <w:position w:val="-4"/>
          <w:sz w:val="13"/>
        </w:rPr>
        <w:t>,</w:t>
      </w:r>
    </w:p>
    <w:p>
      <w:pPr>
        <w:spacing w:before="5"/>
        <w:ind w:left="0" w:right="1151" w:firstLine="0"/>
        <w:jc w:val="right"/>
        <w:rPr>
          <w:sz w:val="12"/>
        </w:rPr>
      </w:pPr>
      <w:r>
        <w:rPr/>
        <w:pict>
          <v:rect style="position:absolute;margin-left:323.829071pt;margin-top:2.355003pt;width:.537122pt;height:5.237736pt;mso-position-horizontal-relative:page;mso-position-vertical-relative:paragraph;z-index:15977472" id="docshape442" filled="true" fillcolor="#e6e6e6" stroked="false">
            <v:fill type="solid"/>
            <w10:wrap type="none"/>
          </v:rect>
        </w:pict>
      </w:r>
      <w:r>
        <w:rPr>
          <w:rFonts w:ascii="Arial" w:eastAsia="Arial"/>
          <w:color w:val="CACACA"/>
          <w:w w:val="90"/>
          <w:sz w:val="8"/>
        </w:rPr>
        <w:t>1</w:t>
      </w:r>
      <w:r>
        <w:rPr>
          <w:color w:val="CACACA"/>
          <w:spacing w:val="-10"/>
          <w:sz w:val="12"/>
          <w:shd w:fill="E6E6E6" w:color="auto" w:val="clear"/>
        </w:rPr>
        <w:t>千</w:t>
      </w:r>
    </w:p>
    <w:p>
      <w:pPr>
        <w:pStyle w:val="BodyText"/>
        <w:rPr>
          <w:sz w:val="12"/>
        </w:rPr>
      </w:pPr>
    </w:p>
    <w:p>
      <w:pPr>
        <w:pStyle w:val="BodyText"/>
        <w:rPr>
          <w:sz w:val="12"/>
        </w:rPr>
      </w:pPr>
    </w:p>
    <w:p>
      <w:pPr>
        <w:pStyle w:val="BodyText"/>
        <w:spacing w:before="8"/>
        <w:rPr>
          <w:sz w:val="11"/>
        </w:rPr>
      </w:pPr>
    </w:p>
    <w:p>
      <w:pPr>
        <w:spacing w:before="0"/>
        <w:ind w:left="0" w:right="0" w:firstLine="0"/>
        <w:jc w:val="right"/>
        <w:rPr>
          <w:sz w:val="8"/>
        </w:rPr>
      </w:pPr>
      <w:r>
        <w:rPr>
          <w:color w:val="CACACA"/>
          <w:spacing w:val="-5"/>
          <w:sz w:val="8"/>
        </w:rPr>
        <w:t>`i</w:t>
      </w:r>
    </w:p>
    <w:p>
      <w:pPr>
        <w:spacing w:before="300"/>
        <w:ind w:left="1422" w:right="0" w:firstLine="0"/>
        <w:jc w:val="left"/>
        <w:rPr>
          <w:sz w:val="53"/>
        </w:rPr>
      </w:pPr>
      <w:r>
        <w:rPr/>
        <w:br w:type="column"/>
      </w:r>
      <w:r>
        <w:rPr>
          <w:color w:val="1F1F1F"/>
          <w:sz w:val="53"/>
        </w:rPr>
        <w:t>常</w:t>
      </w:r>
      <w:r>
        <w:rPr>
          <w:color w:val="1F1F1F"/>
          <w:sz w:val="53"/>
        </w:rPr>
        <w:t>见</w:t>
      </w:r>
      <w:r>
        <w:rPr>
          <w:color w:val="1F1F1F"/>
          <w:sz w:val="53"/>
        </w:rPr>
        <w:t>的</w:t>
      </w:r>
      <w:r>
        <w:rPr>
          <w:color w:val="1F1F1F"/>
          <w:sz w:val="53"/>
        </w:rPr>
        <w:t>阴</w:t>
      </w:r>
      <w:r>
        <w:rPr>
          <w:color w:val="1F1F1F"/>
          <w:sz w:val="53"/>
        </w:rPr>
        <w:t>道</w:t>
      </w:r>
      <w:r>
        <w:rPr>
          <w:color w:val="1F1F1F"/>
          <w:sz w:val="53"/>
        </w:rPr>
        <w:t>感</w:t>
      </w:r>
      <w:r>
        <w:rPr>
          <w:color w:val="1F1F1F"/>
          <w:spacing w:val="-10"/>
          <w:sz w:val="53"/>
        </w:rPr>
        <w:t>染</w:t>
      </w:r>
    </w:p>
    <w:p>
      <w:pPr>
        <w:spacing w:after="0"/>
        <w:jc w:val="left"/>
        <w:rPr>
          <w:sz w:val="53"/>
        </w:rPr>
        <w:sectPr>
          <w:type w:val="continuous"/>
          <w:pgSz w:w="21750" w:h="31660"/>
          <w:pgMar w:top="0" w:bottom="280" w:left="0" w:right="0"/>
          <w:cols w:num="2" w:equalWidth="0">
            <w:col w:w="7783" w:space="40"/>
            <w:col w:w="13927"/>
          </w:cols>
        </w:sectPr>
      </w:pPr>
    </w:p>
    <w:p>
      <w:pPr>
        <w:pStyle w:val="BodyText"/>
        <w:spacing w:before="2"/>
        <w:rPr>
          <w:sz w:val="2"/>
        </w:rPr>
      </w:pPr>
    </w:p>
    <w:p>
      <w:pPr>
        <w:pStyle w:val="BodyText"/>
        <w:spacing w:line="54" w:lineRule="exact"/>
        <w:ind w:left="1073"/>
        <w:rPr>
          <w:sz w:val="5"/>
        </w:rPr>
      </w:pPr>
      <w:r>
        <w:rPr>
          <w:position w:val="0"/>
          <w:sz w:val="5"/>
        </w:rPr>
        <w:pict>
          <v:group style="width:1013.05pt;height:2.7pt;mso-position-horizontal-relative:char;mso-position-vertical-relative:line" id="docshapegroup443" coordorigin="0,0" coordsize="20261,54">
            <v:shape style="position:absolute;left:0;top:21;width:20261;height:11" id="docshape444" coordorigin="0,21" coordsize="20261,11" path="m0,21l11881,21m11903,32l20260,32e" filled="false" stroked="true" strokeweight="2.147827pt" strokecolor="#000000">
              <v:path arrowok="t"/>
              <v:stroke dashstyle="solid"/>
            </v:shape>
          </v:group>
        </w:pict>
      </w:r>
      <w:r>
        <w:rPr>
          <w:position w:val="0"/>
          <w:sz w:val="5"/>
        </w:rPr>
      </w:r>
    </w:p>
    <w:p>
      <w:pPr>
        <w:pStyle w:val="BodyText"/>
        <w:spacing w:before="10"/>
        <w:rPr>
          <w:sz w:val="15"/>
        </w:rPr>
      </w:pPr>
    </w:p>
    <w:p>
      <w:pPr>
        <w:spacing w:after="0"/>
        <w:rPr>
          <w:sz w:val="15"/>
        </w:rPr>
        <w:sectPr>
          <w:type w:val="continuous"/>
          <w:pgSz w:w="21750" w:h="31660"/>
          <w:pgMar w:top="0" w:bottom="280" w:left="0" w:right="0"/>
        </w:sectPr>
      </w:pPr>
    </w:p>
    <w:p>
      <w:pPr>
        <w:spacing w:line="464" w:lineRule="exact" w:before="17"/>
        <w:ind w:left="1569" w:right="0" w:firstLine="0"/>
        <w:jc w:val="left"/>
        <w:rPr>
          <w:sz w:val="40"/>
        </w:rPr>
      </w:pPr>
      <w:r>
        <w:rPr/>
        <w:pict>
          <v:shape style="position:absolute;margin-left:137.388382pt;margin-top:23.147284pt;width:11.9pt;height:32.15pt;mso-position-horizontal-relative:page;mso-position-vertical-relative:paragraph;z-index:-24323072" type="#_x0000_t202" id="docshape445" filled="false" stroked="false">
            <v:textbox inset="0,0,0,0">
              <w:txbxContent>
                <w:p>
                  <w:pPr>
                    <w:spacing w:line="642" w:lineRule="exact" w:before="0"/>
                    <w:ind w:left="0" w:right="0" w:firstLine="0"/>
                    <w:jc w:val="left"/>
                    <w:rPr>
                      <w:rFonts w:ascii="Times New Roman"/>
                      <w:sz w:val="58"/>
                    </w:rPr>
                  </w:pPr>
                  <w:r>
                    <w:rPr>
                      <w:rFonts w:ascii="Times New Roman"/>
                      <w:color w:val="B8B8B8"/>
                      <w:w w:val="123"/>
                      <w:sz w:val="58"/>
                    </w:rPr>
                    <w:t>-</w:t>
                  </w:r>
                </w:p>
              </w:txbxContent>
            </v:textbox>
            <w10:wrap type="none"/>
          </v:shape>
        </w:pict>
      </w:r>
      <w:r>
        <w:rPr>
          <w:color w:val="A7A7A7"/>
          <w:w w:val="95"/>
          <w:sz w:val="40"/>
          <w:shd w:fill="E6E6E6" w:color="auto" w:val="clear"/>
        </w:rPr>
        <w:t>一</w:t>
      </w:r>
      <w:r>
        <w:rPr>
          <w:color w:val="A7A7A7"/>
          <w:w w:val="95"/>
          <w:sz w:val="40"/>
          <w:shd w:fill="E6E6E6" w:color="auto" w:val="clear"/>
        </w:rPr>
        <w:t>～</w:t>
      </w:r>
      <w:r>
        <w:rPr>
          <w:color w:val="1F1F1F"/>
          <w:w w:val="95"/>
          <w:sz w:val="40"/>
        </w:rPr>
        <w:t>感</w:t>
      </w:r>
      <w:r>
        <w:rPr>
          <w:color w:val="444444"/>
          <w:w w:val="95"/>
          <w:sz w:val="40"/>
        </w:rPr>
        <w:t>染</w:t>
      </w:r>
      <w:r>
        <w:rPr>
          <w:color w:val="444444"/>
          <w:w w:val="95"/>
          <w:sz w:val="40"/>
        </w:rPr>
        <w:t>类</w:t>
      </w:r>
      <w:r>
        <w:rPr>
          <w:color w:val="1F1F1F"/>
          <w:w w:val="95"/>
          <w:sz w:val="40"/>
        </w:rPr>
        <w:t>型</w:t>
      </w:r>
      <w:r>
        <w:rPr>
          <w:color w:val="CACACA"/>
          <w:w w:val="95"/>
          <w:sz w:val="40"/>
          <w:shd w:fill="E6E6E6" w:color="auto" w:val="clear"/>
        </w:rPr>
        <w:t>～</w:t>
      </w:r>
      <w:r>
        <w:rPr>
          <w:color w:val="CACACA"/>
          <w:spacing w:val="-10"/>
          <w:w w:val="95"/>
          <w:sz w:val="40"/>
          <w:shd w:fill="E6E6E6" w:color="auto" w:val="clear"/>
        </w:rPr>
        <w:t>仲</w:t>
      </w:r>
    </w:p>
    <w:p>
      <w:pPr>
        <w:spacing w:line="421" w:lineRule="exact" w:before="60"/>
        <w:ind w:left="1569" w:right="0" w:firstLine="0"/>
        <w:jc w:val="left"/>
        <w:rPr>
          <w:sz w:val="28"/>
        </w:rPr>
      </w:pPr>
      <w:r>
        <w:rPr/>
        <w:br w:type="column"/>
      </w:r>
      <w:r>
        <w:rPr>
          <w:color w:val="444444"/>
          <w:w w:val="110"/>
          <w:sz w:val="40"/>
        </w:rPr>
        <w:t>症</w:t>
      </w:r>
      <w:r>
        <w:rPr>
          <w:color w:val="1F1F1F"/>
          <w:w w:val="110"/>
          <w:sz w:val="40"/>
        </w:rPr>
        <w:t>状</w:t>
      </w:r>
      <w:r>
        <w:rPr>
          <w:color w:val="B8B8B8"/>
          <w:spacing w:val="1"/>
          <w:w w:val="107"/>
          <w:sz w:val="40"/>
          <w:shd w:fill="E6E6E6" w:color="auto" w:val="clear"/>
        </w:rPr>
        <w:t>｀</w:t>
      </w:r>
      <w:r>
        <w:rPr>
          <w:rFonts w:ascii="Arial" w:hAnsi="Arial" w:eastAsia="Arial"/>
          <w:color w:val="DADADA"/>
          <w:spacing w:val="-1"/>
          <w:w w:val="115"/>
          <w:sz w:val="6"/>
        </w:rPr>
        <w:t>1</w:t>
      </w:r>
      <w:r>
        <w:rPr>
          <w:color w:val="DADADA"/>
          <w:w w:val="109"/>
          <w:sz w:val="28"/>
          <w:shd w:fill="E6E6E6" w:color="auto" w:val="clear"/>
        </w:rPr>
        <w:t>，</w:t>
      </w:r>
      <w:r>
        <w:rPr>
          <w:color w:val="DADADA"/>
          <w:spacing w:val="-1"/>
          <w:w w:val="109"/>
          <w:sz w:val="28"/>
          <w:shd w:fill="E6E6E6" w:color="auto" w:val="clear"/>
        </w:rPr>
        <w:t>`</w:t>
      </w:r>
      <w:r>
        <w:rPr>
          <w:color w:val="DADADA"/>
          <w:w w:val="110"/>
          <w:sz w:val="28"/>
          <w:shd w:fill="E6E6E6" w:color="auto" w:val="clear"/>
        </w:rPr>
        <w:t>足</w:t>
      </w:r>
      <w:r>
        <w:rPr>
          <w:color w:val="DADADA"/>
          <w:w w:val="110"/>
          <w:sz w:val="28"/>
          <w:shd w:fill="E6E6E6" w:color="auto" w:val="clear"/>
        </w:rPr>
        <w:t>、</w:t>
      </w:r>
      <w:r>
        <w:rPr>
          <w:color w:val="B8B8B8"/>
          <w:spacing w:val="-10"/>
          <w:w w:val="110"/>
          <w:sz w:val="28"/>
          <w:shd w:fill="E6E6E6" w:color="auto" w:val="clear"/>
        </w:rPr>
        <w:t>“</w:t>
      </w:r>
    </w:p>
    <w:p>
      <w:pPr>
        <w:tabs>
          <w:tab w:pos="5303" w:val="left" w:leader="none"/>
          <w:tab w:pos="6384" w:val="left" w:leader="none"/>
        </w:tabs>
        <w:spacing w:line="409" w:lineRule="exact" w:before="71"/>
        <w:ind w:left="0" w:right="26" w:firstLine="0"/>
        <w:jc w:val="center"/>
        <w:rPr>
          <w:sz w:val="35"/>
        </w:rPr>
      </w:pPr>
      <w:r>
        <w:rPr/>
        <w:br w:type="column"/>
      </w:r>
      <w:r>
        <w:rPr>
          <w:color w:val="1F1F1F"/>
          <w:position w:val="1"/>
          <w:sz w:val="40"/>
        </w:rPr>
        <w:t>井</w:t>
      </w:r>
      <w:r>
        <w:rPr>
          <w:color w:val="1F1F1F"/>
          <w:position w:val="1"/>
          <w:sz w:val="40"/>
        </w:rPr>
        <w:t>发</w:t>
      </w:r>
      <w:r>
        <w:rPr>
          <w:color w:val="1F1F1F"/>
          <w:spacing w:val="-10"/>
          <w:position w:val="1"/>
          <w:sz w:val="40"/>
        </w:rPr>
        <w:t>症</w:t>
      </w:r>
      <w:r>
        <w:rPr>
          <w:color w:val="1F1F1F"/>
          <w:position w:val="1"/>
          <w:sz w:val="40"/>
        </w:rPr>
        <w:tab/>
      </w:r>
      <w:r>
        <w:rPr>
          <w:color w:val="1F1F1F"/>
          <w:spacing w:val="-10"/>
          <w:w w:val="105"/>
          <w:sz w:val="41"/>
        </w:rPr>
        <w:t>治</w:t>
      </w:r>
      <w:r>
        <w:rPr>
          <w:color w:val="1F1F1F"/>
          <w:sz w:val="41"/>
        </w:rPr>
        <w:tab/>
      </w:r>
      <w:r>
        <w:rPr>
          <w:color w:val="1F1F1F"/>
          <w:spacing w:val="-10"/>
          <w:w w:val="105"/>
          <w:sz w:val="35"/>
        </w:rPr>
        <w:t>疗</w:t>
      </w:r>
    </w:p>
    <w:p>
      <w:pPr>
        <w:spacing w:after="0" w:line="409" w:lineRule="exact"/>
        <w:jc w:val="center"/>
        <w:rPr>
          <w:sz w:val="35"/>
        </w:rPr>
        <w:sectPr>
          <w:type w:val="continuous"/>
          <w:pgSz w:w="21750" w:h="31660"/>
          <w:pgMar w:top="0" w:bottom="280" w:left="0" w:right="0"/>
          <w:cols w:num="3" w:equalWidth="0">
            <w:col w:w="4739" w:space="797"/>
            <w:col w:w="4333" w:space="1947"/>
            <w:col w:w="9934"/>
          </w:cols>
        </w:sectPr>
      </w:pPr>
    </w:p>
    <w:p>
      <w:pPr>
        <w:spacing w:line="87" w:lineRule="exact" w:before="0"/>
        <w:ind w:left="0" w:right="696" w:firstLine="0"/>
        <w:jc w:val="right"/>
        <w:rPr>
          <w:sz w:val="10"/>
        </w:rPr>
      </w:pPr>
      <w:r>
        <w:rPr/>
        <w:pict>
          <v:shape style="position:absolute;margin-left:239.657013pt;margin-top:-1.00833pt;width:72.25pt;height:8.35pt;mso-position-horizontal-relative:page;mso-position-vertical-relative:paragraph;z-index:-24330240" id="docshape446" coordorigin="4793,-20" coordsize="1445,167" path="m5502,-20l4793,-20,4793,99,5502,99,5502,-20xm6237,69l5507,69,5507,146,6237,146,6237,69xe" filled="true" fillcolor="#e6e6e6" stroked="false">
            <v:path arrowok="t"/>
            <v:fill type="solid"/>
            <w10:wrap type="none"/>
          </v:shape>
        </w:pict>
      </w:r>
      <w:r>
        <w:rPr/>
        <w:pict>
          <v:rect style="position:absolute;margin-left:421.857605pt;margin-top:-4.068913pt;width:.537122pt;height:4.28542pt;mso-position-horizontal-relative:page;mso-position-vertical-relative:paragraph;z-index:-24329728" id="docshape447" filled="true" fillcolor="#e6e6e6" stroked="false">
            <v:fill type="solid"/>
            <w10:wrap type="none"/>
          </v:rect>
        </w:pict>
      </w:r>
      <w:r>
        <w:rPr/>
        <w:pict>
          <v:group style="position:absolute;margin-left:487.397614pt;margin-top:1.737023pt;width:52.05pt;height:22.6pt;mso-position-horizontal-relative:page;mso-position-vertical-relative:paragraph;z-index:-24327680" id="docshapegroup448" coordorigin="9748,35" coordsize="1041,452">
            <v:shape style="position:absolute;left:9747;top:34;width:701;height:452" id="docshape449" coordorigin="9748,35" coordsize="701,452" path="m10408,187l10257,187,10257,264,10408,264,10408,187xm10449,266l10095,266,10095,35,9748,35,9748,486,10095,486,10095,402,10449,402,10449,266xe" filled="true" fillcolor="#e6e6e6" stroked="false">
              <v:path arrowok="t"/>
              <v:fill type="solid"/>
            </v:shape>
            <v:rect style="position:absolute;left:10455;top:266;width:93;height:137" id="docshape450" filled="true" fillcolor="#c6c6c6" stroked="false">
              <v:fill type="solid"/>
            </v:rect>
            <v:rect style="position:absolute;left:10548;top:266;width:240;height:137" id="docshape451" filled="true" fillcolor="#e6e6e6" stroked="false">
              <v:fill type="solid"/>
            </v:rect>
            <v:line style="position:absolute" from="10270,397" to="10548,397" stroked="true" strokeweight=".229351pt" strokecolor="#b7b7b7">
              <v:stroke dashstyle="solid"/>
            </v:line>
            <w10:wrap type="none"/>
          </v:group>
        </w:pict>
      </w:r>
      <w:r>
        <w:rPr>
          <w:color w:val="B8B8B8"/>
          <w:w w:val="185"/>
          <w:sz w:val="10"/>
        </w:rPr>
        <w:t>叩</w:t>
      </w:r>
      <w:r>
        <w:rPr>
          <w:color w:val="B8B8B8"/>
          <w:w w:val="185"/>
          <w:sz w:val="10"/>
        </w:rPr>
        <w:t>，</w:t>
      </w:r>
      <w:r>
        <w:rPr>
          <w:color w:val="B8B8B8"/>
          <w:w w:val="185"/>
          <w:sz w:val="10"/>
        </w:rPr>
        <w:t>心</w:t>
      </w:r>
      <w:r>
        <w:rPr>
          <w:color w:val="B8B8B8"/>
          <w:spacing w:val="-10"/>
          <w:w w:val="185"/>
          <w:sz w:val="10"/>
        </w:rPr>
        <w:t>一</w:t>
      </w:r>
    </w:p>
    <w:p>
      <w:pPr>
        <w:spacing w:line="59" w:lineRule="exact" w:before="0"/>
        <w:ind w:left="0" w:right="0" w:firstLine="0"/>
        <w:jc w:val="right"/>
        <w:rPr>
          <w:sz w:val="6"/>
        </w:rPr>
      </w:pPr>
      <w:r>
        <w:rPr>
          <w:color w:val="CACACA"/>
          <w:w w:val="130"/>
          <w:sz w:val="6"/>
        </w:rPr>
        <w:t>心</w:t>
      </w:r>
      <w:r>
        <w:rPr>
          <w:color w:val="CACACA"/>
          <w:w w:val="130"/>
          <w:sz w:val="6"/>
        </w:rPr>
        <w:t>叩</w:t>
      </w:r>
      <w:r>
        <w:rPr>
          <w:color w:val="CACACA"/>
          <w:w w:val="130"/>
          <w:sz w:val="6"/>
        </w:rPr>
        <w:t>，．</w:t>
      </w:r>
      <w:r>
        <w:rPr>
          <w:color w:val="CACACA"/>
          <w:w w:val="130"/>
          <w:sz w:val="6"/>
        </w:rPr>
        <w:t>叩</w:t>
      </w:r>
      <w:r>
        <w:rPr>
          <w:color w:val="CACACA"/>
          <w:w w:val="130"/>
          <w:sz w:val="6"/>
        </w:rPr>
        <w:t>呻</w:t>
      </w:r>
      <w:r>
        <w:rPr>
          <w:color w:val="CACACA"/>
          <w:w w:val="130"/>
          <w:sz w:val="6"/>
        </w:rPr>
        <w:t>伽</w:t>
      </w:r>
      <w:r>
        <w:rPr>
          <w:color w:val="CACACA"/>
          <w:spacing w:val="-5"/>
          <w:w w:val="130"/>
          <w:sz w:val="6"/>
        </w:rPr>
        <w:t>＿，i</w:t>
      </w:r>
    </w:p>
    <w:p>
      <w:pPr>
        <w:tabs>
          <w:tab w:pos="2263" w:val="left" w:leader="none"/>
        </w:tabs>
        <w:spacing w:line="120" w:lineRule="exact" w:before="78"/>
        <w:ind w:left="1196" w:right="0" w:firstLine="0"/>
        <w:jc w:val="left"/>
        <w:rPr>
          <w:rFonts w:ascii="Times New Roman" w:eastAsia="Times New Roman"/>
          <w:sz w:val="18"/>
        </w:rPr>
      </w:pPr>
      <w:r>
        <w:rPr/>
        <w:br w:type="column"/>
      </w:r>
      <w:r>
        <w:rPr>
          <w:color w:val="B8B8B8"/>
          <w:sz w:val="4"/>
          <w:shd w:fill="E6E6E6" w:color="auto" w:val="clear"/>
        </w:rPr>
        <w:t>甘</w:t>
      </w:r>
      <w:r>
        <w:rPr>
          <w:color w:val="B8B8B8"/>
          <w:spacing w:val="29"/>
          <w:sz w:val="4"/>
          <w:shd w:fill="E6E6E6" w:color="auto" w:val="clear"/>
        </w:rPr>
        <w:t> </w:t>
      </w:r>
      <w:r>
        <w:rPr>
          <w:color w:val="B8B8B8"/>
          <w:spacing w:val="47"/>
          <w:sz w:val="4"/>
        </w:rPr>
        <w:t> </w:t>
      </w:r>
      <w:r>
        <w:rPr>
          <w:rFonts w:ascii="Arial" w:eastAsia="Arial"/>
          <w:color w:val="B8B8B8"/>
          <w:sz w:val="11"/>
          <w:shd w:fill="E6E6E6" w:color="auto" w:val="clear"/>
        </w:rPr>
        <w:t>1</w:t>
      </w:r>
      <w:r>
        <w:rPr>
          <w:rFonts w:ascii="Arial" w:eastAsia="Arial"/>
          <w:color w:val="B8B8B8"/>
          <w:sz w:val="11"/>
        </w:rPr>
        <w:t>1</w:t>
      </w:r>
      <w:r>
        <w:rPr>
          <w:rFonts w:ascii="Arial" w:eastAsia="Arial"/>
          <w:color w:val="B8B8B8"/>
          <w:spacing w:val="24"/>
          <w:sz w:val="11"/>
        </w:rPr>
        <w:t> </w:t>
      </w:r>
      <w:r>
        <w:rPr>
          <w:color w:val="CACACA"/>
          <w:sz w:val="4"/>
        </w:rPr>
        <w:t>干</w:t>
      </w:r>
      <w:r>
        <w:rPr>
          <w:color w:val="CACACA"/>
          <w:sz w:val="4"/>
        </w:rPr>
        <w:t>今</w:t>
      </w:r>
      <w:r>
        <w:rPr>
          <w:color w:val="CACACA"/>
          <w:spacing w:val="21"/>
          <w:sz w:val="4"/>
        </w:rPr>
        <w:t> </w:t>
      </w:r>
      <w:r>
        <w:rPr>
          <w:color w:val="B8B8B8"/>
          <w:spacing w:val="-10"/>
          <w:sz w:val="15"/>
        </w:rPr>
        <w:t>．</w:t>
      </w:r>
      <w:r>
        <w:rPr>
          <w:color w:val="B8B8B8"/>
          <w:sz w:val="15"/>
        </w:rPr>
        <w:tab/>
      </w:r>
      <w:r>
        <w:rPr>
          <w:rFonts w:ascii="Times New Roman" w:eastAsia="Times New Roman"/>
          <w:color w:val="B8B8B8"/>
          <w:spacing w:val="-10"/>
          <w:position w:val="-9"/>
          <w:sz w:val="18"/>
        </w:rPr>
        <w:t>:</w:t>
      </w:r>
    </w:p>
    <w:p>
      <w:pPr>
        <w:spacing w:line="136" w:lineRule="exact" w:before="63"/>
        <w:ind w:left="1110" w:right="0" w:firstLine="0"/>
        <w:jc w:val="left"/>
        <w:rPr>
          <w:sz w:val="6"/>
        </w:rPr>
      </w:pPr>
      <w:r>
        <w:rPr/>
        <w:br w:type="column"/>
      </w:r>
      <w:r>
        <w:rPr>
          <w:rFonts w:ascii="Times New Roman" w:eastAsia="Times New Roman"/>
          <w:color w:val="CACACA"/>
          <w:spacing w:val="-3"/>
          <w:w w:val="80"/>
          <w:sz w:val="34"/>
        </w:rPr>
        <w:t>= </w:t>
      </w:r>
      <w:r>
        <w:rPr>
          <w:rFonts w:ascii="Times New Roman" w:eastAsia="Times New Roman"/>
          <w:color w:val="A7A7A7"/>
          <w:spacing w:val="6"/>
          <w:w w:val="80"/>
          <w:sz w:val="34"/>
        </w:rPr>
        <w:t>... </w:t>
      </w:r>
      <w:r>
        <w:rPr>
          <w:color w:val="B8B8B8"/>
          <w:w w:val="80"/>
          <w:position w:val="13"/>
          <w:sz w:val="6"/>
        </w:rPr>
        <w:t>压</w:t>
      </w:r>
      <w:r>
        <w:rPr>
          <w:color w:val="B8B8B8"/>
          <w:spacing w:val="-10"/>
          <w:w w:val="80"/>
          <w:position w:val="13"/>
          <w:sz w:val="6"/>
        </w:rPr>
        <w:t>｀</w:t>
      </w:r>
    </w:p>
    <w:p>
      <w:pPr>
        <w:spacing w:after="0" w:line="136" w:lineRule="exact"/>
        <w:jc w:val="left"/>
        <w:rPr>
          <w:sz w:val="6"/>
        </w:rPr>
        <w:sectPr>
          <w:type w:val="continuous"/>
          <w:pgSz w:w="21750" w:h="31660"/>
          <w:pgMar w:top="0" w:bottom="280" w:left="0" w:right="0"/>
          <w:cols w:num="3" w:equalWidth="0">
            <w:col w:w="6242" w:space="40"/>
            <w:col w:w="2317" w:space="39"/>
            <w:col w:w="13112"/>
          </w:cols>
        </w:sectPr>
      </w:pPr>
    </w:p>
    <w:p>
      <w:pPr>
        <w:tabs>
          <w:tab w:pos="2827" w:val="left" w:leader="none"/>
        </w:tabs>
        <w:spacing w:before="71"/>
        <w:ind w:left="0" w:right="0" w:firstLine="0"/>
        <w:jc w:val="right"/>
        <w:rPr>
          <w:sz w:val="11"/>
        </w:rPr>
      </w:pPr>
      <w:r>
        <w:rPr/>
        <w:pict>
          <v:line style="position:absolute;mso-position-horizontal-relative:page;mso-position-vertical-relative:paragraph;z-index:15975424" from="178.324585pt,7.998771pt" to="229.888319pt,7.998771pt" stroked="true" strokeweight="1.073583pt" strokecolor="#000000">
            <v:stroke dashstyle="solid"/>
            <w10:wrap type="none"/>
          </v:line>
        </w:pict>
      </w:r>
      <w:r>
        <w:rPr/>
        <w:pict>
          <v:group style="position:absolute;margin-left:918.825623pt;margin-top:4.420161pt;width:110.35pt;height:6.85pt;mso-position-horizontal-relative:page;mso-position-vertical-relative:paragraph;z-index:-24332288" id="docshapegroup452" coordorigin="18377,88" coordsize="2207,137">
            <v:line style="position:absolute" from="19659,171" to="20583,171" stroked="true" strokeweight="1.610374pt" strokecolor="#000000">
              <v:stroke dashstyle="solid"/>
            </v:line>
            <v:rect style="position:absolute;left:18376;top:88;width:1268;height:137" id="docshape453" filled="true" fillcolor="#e6e6e6" stroked="false">
              <v:fill type="solid"/>
            </v:rect>
            <w10:wrap type="none"/>
          </v:group>
        </w:pict>
      </w:r>
      <w:r>
        <w:rPr/>
        <w:pict>
          <v:shape style="position:absolute;margin-left:390.369019pt;margin-top:-5.957703pt;width:6.6pt;height:8.950pt;mso-position-horizontal-relative:page;mso-position-vertical-relative:paragraph;z-index:-24329216" id="docshape454" coordorigin="7807,-119" coordsize="132,179" path="m7872,-12l7807,-12,7807,39,7872,39,7872,-12xm7939,-119l7918,-119,7918,60,7939,60,7939,-119xe" filled="true" fillcolor="#e6e6e6" stroked="false">
            <v:path arrowok="t"/>
            <v:fill type="solid"/>
            <w10:wrap type="none"/>
          </v:shape>
        </w:pict>
      </w:r>
      <w:r>
        <w:rPr/>
        <w:pict>
          <v:rect style="position:absolute;margin-left:424.863678pt;margin-top:-2.618964pt;width:3.759856pt;height:11.751051pt;mso-position-horizontal-relative:page;mso-position-vertical-relative:paragraph;z-index:-24328704" id="docshape455" filled="true" fillcolor="#e6e6e6" stroked="false">
            <v:fill type="solid"/>
            <w10:wrap type="none"/>
          </v:rect>
        </w:pict>
      </w:r>
      <w:r>
        <w:rPr/>
        <w:pict>
          <v:rect style="position:absolute;margin-left:358.182037pt;margin-top:7.807673pt;width:.537122pt;height:2.35021pt;mso-position-horizontal-relative:page;mso-position-vertical-relative:paragraph;z-index:15980032" id="docshape456" filled="true" fillcolor="#e6e6e6" stroked="false">
            <v:fill type="solid"/>
            <w10:wrap type="none"/>
          </v:rect>
        </w:pict>
      </w:r>
      <w:r>
        <w:rPr/>
        <w:pict>
          <v:shape style="position:absolute;margin-left:858.30603pt;margin-top:7.999298pt;width:7.85pt;height:2.6pt;mso-position-horizontal-relative:page;mso-position-vertical-relative:paragraph;z-index:-24326144" id="docshape457" coordorigin="17166,160" coordsize="157,52" path="m17263,160l17166,160,17166,211,17263,211,17263,160xm17322,160l17301,160,17301,211,17322,211,17322,160xe" filled="true" fillcolor="#e6e6e6" stroked="false">
            <v:path arrowok="t"/>
            <v:fill type="solid"/>
            <w10:wrap type="none"/>
          </v:shape>
        </w:pict>
      </w:r>
      <w:r>
        <w:rPr/>
        <w:pict>
          <v:shape style="position:absolute;margin-left:871.765015pt;margin-top:7.999298pt;width:16.7pt;height:2.6pt;mso-position-horizontal-relative:page;mso-position-vertical-relative:paragraph;z-index:-24325632" id="docshape458" coordorigin="17435,160" coordsize="334,52" path="m17532,160l17435,160,17435,211,17532,211,17532,160xm17769,160l17734,160,17704,160,17667,160,17637,160,17570,160,17570,211,17637,211,17667,211,17704,211,17734,211,17769,211,17769,160xe" filled="true" fillcolor="#e6e6e6" stroked="false">
            <v:path arrowok="t"/>
            <v:fill type="solid"/>
            <w10:wrap type="none"/>
          </v:shape>
        </w:pict>
      </w:r>
      <w:r>
        <w:rPr/>
        <w:pict>
          <v:rect style="position:absolute;margin-left:891.953796pt;margin-top:7.98374pt;width:.537122pt;height:2.820252pt;mso-position-horizontal-relative:page;mso-position-vertical-relative:paragraph;z-index:-24325120" id="docshape459" filled="true" fillcolor="#e6e6e6" stroked="false">
            <v:fill type="solid"/>
            <w10:wrap type="none"/>
          </v:rect>
        </w:pict>
      </w:r>
      <w:r>
        <w:rPr>
          <w:rFonts w:ascii="Times New Roman" w:eastAsia="Times New Roman"/>
          <w:color w:val="A7A7A7"/>
          <w:spacing w:val="-10"/>
          <w:w w:val="125"/>
          <w:sz w:val="3"/>
        </w:rPr>
        <w:t>I</w:t>
      </w:r>
      <w:r>
        <w:rPr>
          <w:rFonts w:ascii="Times New Roman" w:eastAsia="Times New Roman"/>
          <w:color w:val="A7A7A7"/>
          <w:sz w:val="3"/>
        </w:rPr>
        <w:tab/>
      </w:r>
      <w:r>
        <w:rPr>
          <w:color w:val="B8B8B8"/>
          <w:spacing w:val="-5"/>
          <w:w w:val="155"/>
          <w:position w:val="1"/>
          <w:sz w:val="11"/>
        </w:rPr>
        <w:t>一-</w:t>
      </w:r>
    </w:p>
    <w:p>
      <w:pPr>
        <w:spacing w:before="70"/>
        <w:ind w:left="239" w:right="0" w:firstLine="0"/>
        <w:jc w:val="left"/>
        <w:rPr>
          <w:sz w:val="11"/>
        </w:rPr>
      </w:pPr>
      <w:r>
        <w:rPr/>
        <w:br w:type="column"/>
      </w:r>
      <w:r>
        <w:rPr>
          <w:color w:val="B8B8B8"/>
          <w:w w:val="165"/>
          <w:sz w:val="11"/>
        </w:rPr>
        <w:t>==</w:t>
      </w:r>
      <w:r>
        <w:rPr>
          <w:color w:val="B8B8B8"/>
          <w:w w:val="165"/>
          <w:sz w:val="11"/>
        </w:rPr>
        <w:t>匕</w:t>
      </w:r>
      <w:r>
        <w:rPr>
          <w:color w:val="909090"/>
          <w:spacing w:val="-10"/>
          <w:w w:val="165"/>
          <w:sz w:val="11"/>
        </w:rPr>
        <w:t>-</w:t>
      </w:r>
    </w:p>
    <w:p>
      <w:pPr>
        <w:spacing w:before="70"/>
        <w:ind w:left="152" w:right="0" w:firstLine="0"/>
        <w:jc w:val="left"/>
        <w:rPr>
          <w:sz w:val="11"/>
        </w:rPr>
      </w:pPr>
      <w:r>
        <w:rPr/>
        <w:br w:type="column"/>
      </w:r>
      <w:r>
        <w:rPr>
          <w:color w:val="CACACA"/>
          <w:spacing w:val="-4"/>
          <w:w w:val="155"/>
          <w:sz w:val="11"/>
        </w:rPr>
        <w:t>....</w:t>
      </w:r>
    </w:p>
    <w:p>
      <w:pPr>
        <w:tabs>
          <w:tab w:pos="6944" w:val="left" w:leader="none"/>
          <w:tab w:pos="9134" w:val="left" w:leader="none"/>
        </w:tabs>
        <w:spacing w:line="225" w:lineRule="exact" w:before="0"/>
        <w:ind w:left="5599" w:right="0" w:firstLine="0"/>
        <w:jc w:val="left"/>
        <w:rPr>
          <w:rFonts w:ascii="Arial" w:eastAsia="Arial"/>
          <w:sz w:val="20"/>
        </w:rPr>
      </w:pPr>
      <w:r>
        <w:rPr/>
        <w:br w:type="column"/>
      </w:r>
      <w:r>
        <w:rPr>
          <w:w w:val="335"/>
          <w:sz w:val="4"/>
        </w:rPr>
        <w:t>－</w:t>
      </w:r>
      <w:r>
        <w:rPr>
          <w:color w:val="CACACA"/>
          <w:w w:val="335"/>
          <w:sz w:val="4"/>
        </w:rPr>
        <w:t>一</w:t>
      </w:r>
      <w:r>
        <w:rPr>
          <w:color w:val="CACACA"/>
          <w:w w:val="335"/>
          <w:sz w:val="4"/>
        </w:rPr>
        <w:t>．＂--畸</w:t>
      </w:r>
      <w:r>
        <w:rPr>
          <w:rFonts w:ascii="Times New Roman" w:eastAsia="Times New Roman"/>
          <w:color w:val="CACACA"/>
          <w:spacing w:val="-10"/>
          <w:w w:val="335"/>
          <w:sz w:val="4"/>
        </w:rPr>
        <w:t>l</w:t>
      </w:r>
      <w:r>
        <w:rPr>
          <w:rFonts w:ascii="Times New Roman" w:eastAsia="Times New Roman"/>
          <w:color w:val="CACACA"/>
          <w:sz w:val="4"/>
        </w:rPr>
        <w:tab/>
      </w:r>
      <w:r>
        <w:rPr>
          <w:color w:val="B8B8B8"/>
          <w:w w:val="565"/>
          <w:sz w:val="11"/>
        </w:rPr>
        <w:t>-'</w:t>
      </w:r>
      <w:r>
        <w:rPr>
          <w:color w:val="B8B8B8"/>
          <w:w w:val="565"/>
          <w:sz w:val="11"/>
        </w:rPr>
        <w:t>嗤</w:t>
      </w:r>
      <w:r>
        <w:rPr>
          <w:color w:val="B8B8B8"/>
          <w:spacing w:val="-10"/>
          <w:w w:val="565"/>
          <w:sz w:val="11"/>
        </w:rPr>
        <w:t>＇</w:t>
      </w:r>
      <w:r>
        <w:rPr>
          <w:color w:val="B8B8B8"/>
          <w:sz w:val="11"/>
        </w:rPr>
        <w:tab/>
      </w:r>
      <w:r>
        <w:rPr>
          <w:rFonts w:ascii="Arial" w:eastAsia="Arial"/>
          <w:color w:val="B8B8B8"/>
          <w:spacing w:val="-5"/>
          <w:w w:val="565"/>
          <w:position w:val="2"/>
          <w:sz w:val="20"/>
        </w:rPr>
        <w:t>,_</w:t>
      </w:r>
    </w:p>
    <w:p>
      <w:pPr>
        <w:spacing w:after="0" w:line="225" w:lineRule="exact"/>
        <w:jc w:val="left"/>
        <w:rPr>
          <w:rFonts w:ascii="Arial" w:eastAsia="Arial"/>
          <w:sz w:val="20"/>
        </w:rPr>
        <w:sectPr>
          <w:type w:val="continuous"/>
          <w:pgSz w:w="21750" w:h="31660"/>
          <w:pgMar w:top="0" w:bottom="280" w:left="0" w:right="0"/>
          <w:cols w:num="4" w:equalWidth="0">
            <w:col w:w="10270" w:space="40"/>
            <w:col w:w="704" w:space="39"/>
            <w:col w:w="339" w:space="40"/>
            <w:col w:w="10318"/>
          </w:cols>
        </w:sectPr>
      </w:pPr>
    </w:p>
    <w:p>
      <w:pPr>
        <w:tabs>
          <w:tab w:pos="4859" w:val="left" w:leader="none"/>
        </w:tabs>
        <w:spacing w:line="264" w:lineRule="auto" w:before="67"/>
        <w:ind w:left="4848" w:right="15" w:hanging="3538"/>
        <w:jc w:val="both"/>
        <w:rPr>
          <w:sz w:val="37"/>
        </w:rPr>
      </w:pPr>
      <w:r>
        <w:rPr/>
        <w:drawing>
          <wp:anchor distT="0" distB="0" distL="0" distR="0" allowOverlap="1" layoutInCell="1" locked="0" behindDoc="1" simplePos="0" relativeHeight="478982656">
            <wp:simplePos x="0" y="0"/>
            <wp:positionH relativeFrom="page">
              <wp:posOffset>1623506</wp:posOffset>
            </wp:positionH>
            <wp:positionV relativeFrom="paragraph">
              <wp:posOffset>776074</wp:posOffset>
            </wp:positionV>
            <wp:extent cx="81857" cy="477207"/>
            <wp:effectExtent l="0" t="0" r="0" b="0"/>
            <wp:wrapNone/>
            <wp:docPr id="351" name="image240.png"/>
            <wp:cNvGraphicFramePr>
              <a:graphicFrameLocks noChangeAspect="1"/>
            </wp:cNvGraphicFramePr>
            <a:graphic>
              <a:graphicData uri="http://schemas.openxmlformats.org/drawingml/2006/picture">
                <pic:pic>
                  <pic:nvPicPr>
                    <pic:cNvPr id="352" name="image240.png"/>
                    <pic:cNvPicPr/>
                  </pic:nvPicPr>
                  <pic:blipFill>
                    <a:blip r:embed="rId244" cstate="print"/>
                    <a:stretch>
                      <a:fillRect/>
                    </a:stretch>
                  </pic:blipFill>
                  <pic:spPr>
                    <a:xfrm>
                      <a:off x="0" y="0"/>
                      <a:ext cx="81857" cy="477207"/>
                    </a:xfrm>
                    <a:prstGeom prst="rect">
                      <a:avLst/>
                    </a:prstGeom>
                  </pic:spPr>
                </pic:pic>
              </a:graphicData>
            </a:graphic>
          </wp:anchor>
        </w:drawing>
      </w:r>
      <w:r>
        <w:rPr/>
        <w:pict>
          <v:rect style="position:absolute;margin-left:560.294067pt;margin-top:-7.958463pt;width:7.519711pt;height:6.813338pt;mso-position-horizontal-relative:page;mso-position-vertical-relative:paragraph;z-index:-24327168" id="docshape460" filled="true" fillcolor="#e6e6e6" stroked="false">
            <v:fill type="solid"/>
            <w10:wrap type="none"/>
          </v:rect>
        </w:pict>
      </w:r>
      <w:r>
        <w:rPr>
          <w:color w:val="444444"/>
          <w:spacing w:val="-6"/>
          <w:sz w:val="41"/>
        </w:rPr>
        <w:t>细</w:t>
      </w:r>
      <w:r>
        <w:rPr>
          <w:color w:val="444444"/>
          <w:spacing w:val="-6"/>
          <w:sz w:val="41"/>
        </w:rPr>
        <w:t>菌</w:t>
      </w:r>
      <w:r>
        <w:rPr>
          <w:color w:val="444444"/>
          <w:sz w:val="41"/>
        </w:rPr>
        <w:tab/>
        <w:tab/>
      </w:r>
      <w:r>
        <w:rPr>
          <w:color w:val="444444"/>
          <w:spacing w:val="-2"/>
          <w:w w:val="90"/>
          <w:position w:val="1"/>
          <w:sz w:val="40"/>
        </w:rPr>
        <w:t>白</w:t>
      </w:r>
      <w:r>
        <w:rPr>
          <w:color w:val="444444"/>
          <w:spacing w:val="-2"/>
          <w:w w:val="90"/>
          <w:position w:val="1"/>
          <w:sz w:val="40"/>
        </w:rPr>
        <w:t>色</w:t>
      </w:r>
      <w:r>
        <w:rPr>
          <w:color w:val="444444"/>
          <w:spacing w:val="-2"/>
          <w:w w:val="90"/>
          <w:position w:val="1"/>
          <w:sz w:val="40"/>
        </w:rPr>
        <w:t>灰</w:t>
      </w:r>
      <w:r>
        <w:rPr>
          <w:color w:val="444444"/>
          <w:spacing w:val="-2"/>
          <w:w w:val="90"/>
          <w:position w:val="1"/>
          <w:sz w:val="40"/>
        </w:rPr>
        <w:t>白</w:t>
      </w:r>
      <w:r>
        <w:rPr>
          <w:color w:val="444444"/>
          <w:spacing w:val="-2"/>
          <w:w w:val="90"/>
          <w:position w:val="1"/>
          <w:sz w:val="40"/>
        </w:rPr>
        <w:t>色</w:t>
      </w:r>
      <w:r>
        <w:rPr>
          <w:color w:val="444444"/>
          <w:spacing w:val="-2"/>
          <w:w w:val="90"/>
          <w:position w:val="1"/>
          <w:sz w:val="40"/>
        </w:rPr>
        <w:t>或</w:t>
      </w:r>
      <w:r>
        <w:rPr>
          <w:color w:val="444444"/>
          <w:spacing w:val="-2"/>
          <w:w w:val="90"/>
          <w:position w:val="1"/>
          <w:sz w:val="40"/>
        </w:rPr>
        <w:t>淡</w:t>
      </w:r>
      <w:r>
        <w:rPr>
          <w:color w:val="444444"/>
          <w:spacing w:val="-2"/>
          <w:w w:val="90"/>
          <w:position w:val="1"/>
          <w:sz w:val="40"/>
        </w:rPr>
        <w:t>黄</w:t>
      </w:r>
      <w:r>
        <w:rPr>
          <w:color w:val="444444"/>
          <w:spacing w:val="-2"/>
          <w:w w:val="90"/>
          <w:position w:val="1"/>
          <w:sz w:val="40"/>
        </w:rPr>
        <w:t>色</w:t>
      </w:r>
      <w:r>
        <w:rPr>
          <w:color w:val="444444"/>
          <w:spacing w:val="-2"/>
          <w:w w:val="90"/>
          <w:position w:val="1"/>
          <w:sz w:val="40"/>
        </w:rPr>
        <w:t>的</w:t>
      </w:r>
      <w:r>
        <w:rPr>
          <w:color w:val="444444"/>
          <w:spacing w:val="-2"/>
          <w:w w:val="90"/>
          <w:position w:val="1"/>
          <w:sz w:val="40"/>
        </w:rPr>
        <w:t>分</w:t>
      </w:r>
      <w:r>
        <w:rPr>
          <w:color w:val="444444"/>
          <w:spacing w:val="-2"/>
          <w:w w:val="90"/>
          <w:position w:val="1"/>
          <w:sz w:val="40"/>
        </w:rPr>
        <w:t>泌</w:t>
      </w:r>
      <w:r>
        <w:rPr>
          <w:color w:val="444444"/>
          <w:spacing w:val="-2"/>
          <w:w w:val="90"/>
          <w:position w:val="1"/>
          <w:sz w:val="40"/>
        </w:rPr>
        <w:t>物</w:t>
      </w:r>
      <w:r>
        <w:rPr>
          <w:color w:val="444444"/>
          <w:spacing w:val="-2"/>
          <w:w w:val="90"/>
          <w:position w:val="1"/>
          <w:sz w:val="40"/>
        </w:rPr>
        <w:t>，</w:t>
      </w:r>
      <w:r>
        <w:rPr>
          <w:color w:val="444444"/>
          <w:spacing w:val="-2"/>
          <w:w w:val="90"/>
          <w:position w:val="1"/>
          <w:sz w:val="40"/>
        </w:rPr>
        <w:t>伴</w:t>
      </w:r>
      <w:r>
        <w:rPr>
          <w:color w:val="444444"/>
          <w:spacing w:val="-2"/>
          <w:w w:val="90"/>
          <w:position w:val="1"/>
          <w:sz w:val="40"/>
        </w:rPr>
        <w:t>有</w:t>
      </w:r>
      <w:r>
        <w:rPr>
          <w:color w:val="444444"/>
          <w:spacing w:val="-2"/>
          <w:w w:val="85"/>
          <w:sz w:val="40"/>
        </w:rPr>
        <w:t>腥</w:t>
      </w:r>
      <w:r>
        <w:rPr>
          <w:color w:val="444444"/>
          <w:spacing w:val="-2"/>
          <w:w w:val="85"/>
          <w:sz w:val="40"/>
        </w:rPr>
        <w:t>臭</w:t>
      </w:r>
      <w:r>
        <w:rPr>
          <w:color w:val="444444"/>
          <w:spacing w:val="-2"/>
          <w:w w:val="85"/>
          <w:sz w:val="40"/>
        </w:rPr>
        <w:t>味</w:t>
      </w:r>
      <w:r>
        <w:rPr>
          <w:color w:val="444444"/>
          <w:spacing w:val="-2"/>
          <w:w w:val="85"/>
          <w:sz w:val="40"/>
        </w:rPr>
        <w:t>，</w:t>
      </w:r>
      <w:r>
        <w:rPr>
          <w:color w:val="444444"/>
          <w:spacing w:val="-2"/>
          <w:w w:val="85"/>
          <w:sz w:val="40"/>
        </w:rPr>
        <w:t>性</w:t>
      </w:r>
      <w:r>
        <w:rPr>
          <w:color w:val="444444"/>
          <w:spacing w:val="-2"/>
          <w:w w:val="85"/>
          <w:sz w:val="40"/>
        </w:rPr>
        <w:t>交</w:t>
      </w:r>
      <w:r>
        <w:rPr>
          <w:color w:val="444444"/>
          <w:spacing w:val="-2"/>
          <w:w w:val="85"/>
          <w:sz w:val="40"/>
        </w:rPr>
        <w:t>后</w:t>
      </w:r>
      <w:r>
        <w:rPr>
          <w:color w:val="444444"/>
          <w:spacing w:val="-2"/>
          <w:w w:val="85"/>
          <w:sz w:val="40"/>
        </w:rPr>
        <w:t>症</w:t>
      </w:r>
      <w:r>
        <w:rPr>
          <w:color w:val="444444"/>
          <w:spacing w:val="-2"/>
          <w:w w:val="85"/>
          <w:sz w:val="40"/>
        </w:rPr>
        <w:t>状</w:t>
      </w:r>
      <w:r>
        <w:rPr>
          <w:color w:val="444444"/>
          <w:spacing w:val="-2"/>
          <w:w w:val="85"/>
          <w:sz w:val="40"/>
        </w:rPr>
        <w:t>加</w:t>
      </w:r>
      <w:r>
        <w:rPr>
          <w:color w:val="444444"/>
          <w:spacing w:val="-2"/>
          <w:w w:val="85"/>
          <w:sz w:val="40"/>
        </w:rPr>
        <w:t>重</w:t>
      </w:r>
      <w:r>
        <w:rPr>
          <w:color w:val="444444"/>
          <w:spacing w:val="-2"/>
          <w:w w:val="85"/>
          <w:sz w:val="40"/>
        </w:rPr>
        <w:t>，</w:t>
      </w:r>
      <w:r>
        <w:rPr>
          <w:color w:val="444444"/>
          <w:spacing w:val="-2"/>
          <w:w w:val="85"/>
          <w:sz w:val="40"/>
        </w:rPr>
        <w:t>还</w:t>
      </w:r>
      <w:r>
        <w:rPr>
          <w:color w:val="444444"/>
          <w:spacing w:val="-2"/>
          <w:w w:val="85"/>
          <w:sz w:val="40"/>
        </w:rPr>
        <w:t>有</w:t>
      </w:r>
      <w:r>
        <w:rPr>
          <w:color w:val="444444"/>
          <w:spacing w:val="-2"/>
          <w:w w:val="85"/>
          <w:sz w:val="40"/>
        </w:rPr>
        <w:t>痪</w:t>
      </w:r>
      <w:r>
        <w:rPr>
          <w:color w:val="444444"/>
          <w:spacing w:val="-2"/>
          <w:w w:val="85"/>
          <w:sz w:val="40"/>
        </w:rPr>
        <w:t>痒</w:t>
      </w:r>
      <w:r>
        <w:rPr>
          <w:color w:val="444444"/>
          <w:spacing w:val="-2"/>
          <w:w w:val="85"/>
          <w:sz w:val="40"/>
        </w:rPr>
        <w:t>和</w:t>
      </w:r>
      <w:r>
        <w:rPr>
          <w:color w:val="444444"/>
          <w:spacing w:val="-4"/>
          <w:sz w:val="37"/>
        </w:rPr>
        <w:t>刺</w:t>
      </w:r>
      <w:r>
        <w:rPr>
          <w:color w:val="444444"/>
          <w:spacing w:val="-4"/>
          <w:sz w:val="37"/>
        </w:rPr>
        <w:t>激</w:t>
      </w:r>
      <w:r>
        <w:rPr>
          <w:color w:val="444444"/>
          <w:spacing w:val="-4"/>
          <w:sz w:val="37"/>
        </w:rPr>
        <w:t>症</w:t>
      </w:r>
      <w:r>
        <w:rPr>
          <w:color w:val="444444"/>
          <w:spacing w:val="-4"/>
          <w:sz w:val="37"/>
        </w:rPr>
        <w:t>状</w:t>
      </w:r>
    </w:p>
    <w:p>
      <w:pPr>
        <w:tabs>
          <w:tab w:pos="4847" w:val="left" w:leader="none"/>
        </w:tabs>
        <w:spacing w:line="271" w:lineRule="auto" w:before="189"/>
        <w:ind w:left="4835" w:right="0" w:hanging="3558"/>
        <w:jc w:val="both"/>
        <w:rPr>
          <w:sz w:val="40"/>
        </w:rPr>
      </w:pPr>
      <w:r>
        <w:rPr/>
        <w:pict>
          <v:shape style="position:absolute;margin-left:415.302124pt;margin-top:17.369932pt;width:19.1pt;height:49.6pt;mso-position-horizontal-relative:page;mso-position-vertical-relative:paragraph;z-index:-24323584" type="#_x0000_t202" id="docshape461" filled="false" stroked="false">
            <v:textbox inset="0,0,0,0">
              <w:txbxContent>
                <w:p>
                  <w:pPr>
                    <w:spacing w:line="990" w:lineRule="exact" w:before="0"/>
                    <w:ind w:left="0" w:right="0" w:firstLine="0"/>
                    <w:jc w:val="left"/>
                    <w:rPr>
                      <w:rFonts w:ascii="Arial"/>
                      <w:sz w:val="88"/>
                    </w:rPr>
                  </w:pPr>
                  <w:r>
                    <w:rPr>
                      <w:rFonts w:ascii="Arial"/>
                      <w:color w:val="5D5D5D"/>
                      <w:w w:val="86"/>
                      <w:sz w:val="88"/>
                    </w:rPr>
                    <w:t>k</w:t>
                  </w:r>
                </w:p>
              </w:txbxContent>
            </v:textbox>
            <w10:wrap type="none"/>
          </v:shape>
        </w:pict>
      </w:r>
      <w:r>
        <w:rPr>
          <w:color w:val="444444"/>
          <w:spacing w:val="-6"/>
          <w:w w:val="95"/>
          <w:position w:val="1"/>
          <w:sz w:val="40"/>
        </w:rPr>
        <w:t>滴</w:t>
      </w:r>
      <w:r>
        <w:rPr>
          <w:color w:val="444444"/>
          <w:spacing w:val="-6"/>
          <w:w w:val="95"/>
          <w:position w:val="1"/>
          <w:sz w:val="40"/>
        </w:rPr>
        <w:t>虫</w:t>
      </w:r>
      <w:r>
        <w:rPr>
          <w:color w:val="444444"/>
          <w:position w:val="1"/>
          <w:sz w:val="40"/>
        </w:rPr>
        <w:tab/>
        <w:tab/>
      </w:r>
      <w:r>
        <w:rPr>
          <w:color w:val="444444"/>
          <w:spacing w:val="-2"/>
          <w:w w:val="80"/>
          <w:sz w:val="40"/>
        </w:rPr>
        <w:t>大</w:t>
      </w:r>
      <w:r>
        <w:rPr>
          <w:color w:val="5D5D5D"/>
          <w:spacing w:val="-2"/>
          <w:w w:val="80"/>
          <w:sz w:val="40"/>
        </w:rPr>
        <w:t>量</w:t>
      </w:r>
      <w:r>
        <w:rPr>
          <w:color w:val="444444"/>
          <w:spacing w:val="-2"/>
          <w:w w:val="80"/>
          <w:sz w:val="40"/>
        </w:rPr>
        <w:t>的</w:t>
      </w:r>
      <w:r>
        <w:rPr>
          <w:color w:val="444444"/>
          <w:spacing w:val="-2"/>
          <w:w w:val="80"/>
          <w:sz w:val="40"/>
        </w:rPr>
        <w:t>灰</w:t>
      </w:r>
      <w:r>
        <w:rPr>
          <w:color w:val="444444"/>
          <w:spacing w:val="-2"/>
          <w:w w:val="80"/>
          <w:sz w:val="40"/>
        </w:rPr>
        <w:t>绿</w:t>
      </w:r>
      <w:r>
        <w:rPr>
          <w:color w:val="444444"/>
          <w:spacing w:val="-2"/>
          <w:w w:val="80"/>
          <w:sz w:val="40"/>
        </w:rPr>
        <w:t>色</w:t>
      </w:r>
      <w:r>
        <w:rPr>
          <w:color w:val="5D5D5D"/>
          <w:spacing w:val="-2"/>
          <w:w w:val="80"/>
          <w:sz w:val="40"/>
        </w:rPr>
        <w:t>、</w:t>
      </w:r>
      <w:r>
        <w:rPr>
          <w:color w:val="5D5D5D"/>
          <w:spacing w:val="-2"/>
          <w:w w:val="80"/>
          <w:sz w:val="40"/>
        </w:rPr>
        <w:t>黄</w:t>
      </w:r>
      <w:r>
        <w:rPr>
          <w:color w:val="444444"/>
          <w:spacing w:val="-2"/>
          <w:w w:val="80"/>
          <w:sz w:val="40"/>
        </w:rPr>
        <w:t>色</w:t>
      </w:r>
      <w:r>
        <w:rPr>
          <w:color w:val="6E6E6E"/>
          <w:spacing w:val="-2"/>
          <w:w w:val="80"/>
          <w:sz w:val="40"/>
        </w:rPr>
        <w:t>、</w:t>
      </w:r>
      <w:r>
        <w:rPr>
          <w:color w:val="444444"/>
          <w:spacing w:val="-2"/>
          <w:w w:val="80"/>
          <w:sz w:val="40"/>
        </w:rPr>
        <w:t>泡</w:t>
      </w:r>
      <w:r>
        <w:rPr>
          <w:color w:val="5D5D5D"/>
          <w:spacing w:val="-2"/>
          <w:w w:val="80"/>
          <w:sz w:val="40"/>
        </w:rPr>
        <w:t>沫</w:t>
      </w:r>
      <w:r>
        <w:rPr>
          <w:color w:val="444444"/>
          <w:spacing w:val="-2"/>
          <w:w w:val="80"/>
          <w:sz w:val="40"/>
        </w:rPr>
        <w:t>状</w:t>
      </w:r>
      <w:r>
        <w:rPr>
          <w:color w:val="5D5D5D"/>
          <w:spacing w:val="-2"/>
          <w:w w:val="80"/>
          <w:sz w:val="40"/>
        </w:rPr>
        <w:t>白</w:t>
      </w:r>
      <w:r>
        <w:rPr>
          <w:color w:val="5D5D5D"/>
          <w:spacing w:val="-2"/>
          <w:w w:val="80"/>
          <w:sz w:val="40"/>
        </w:rPr>
        <w:t>咖</w:t>
      </w:r>
      <w:r>
        <w:rPr>
          <w:color w:val="444444"/>
          <w:spacing w:val="-2"/>
          <w:w w:val="80"/>
          <w:sz w:val="40"/>
        </w:rPr>
        <w:t>，</w:t>
      </w:r>
      <w:r>
        <w:rPr>
          <w:color w:val="444444"/>
          <w:spacing w:val="-2"/>
          <w:w w:val="80"/>
          <w:sz w:val="40"/>
        </w:rPr>
        <w:t>有</w:t>
      </w:r>
      <w:r>
        <w:rPr>
          <w:color w:val="444444"/>
          <w:spacing w:val="-2"/>
          <w:w w:val="80"/>
          <w:sz w:val="40"/>
        </w:rPr>
        <w:t>难</w:t>
      </w:r>
      <w:r>
        <w:rPr>
          <w:color w:val="444444"/>
          <w:w w:val="90"/>
          <w:sz w:val="40"/>
        </w:rPr>
        <w:t>闻</w:t>
      </w:r>
      <w:r>
        <w:rPr>
          <w:color w:val="444444"/>
          <w:w w:val="90"/>
          <w:sz w:val="40"/>
        </w:rPr>
        <w:t>的</w:t>
      </w:r>
      <w:r>
        <w:rPr>
          <w:color w:val="444444"/>
          <w:w w:val="90"/>
          <w:sz w:val="40"/>
        </w:rPr>
        <w:t>鱼</w:t>
      </w:r>
      <w:r>
        <w:rPr>
          <w:color w:val="5D5D5D"/>
          <w:w w:val="90"/>
          <w:sz w:val="40"/>
        </w:rPr>
        <w:t>腥</w:t>
      </w:r>
      <w:r>
        <w:rPr>
          <w:color w:val="5D5D5D"/>
          <w:w w:val="90"/>
          <w:sz w:val="40"/>
        </w:rPr>
        <w:t>味</w:t>
      </w:r>
      <w:r>
        <w:rPr>
          <w:color w:val="444444"/>
          <w:w w:val="90"/>
          <w:sz w:val="40"/>
        </w:rPr>
        <w:t>，</w:t>
      </w:r>
      <w:r>
        <w:rPr>
          <w:color w:val="444444"/>
          <w:w w:val="90"/>
          <w:sz w:val="40"/>
        </w:rPr>
        <w:t>叛</w:t>
      </w:r>
      <w:r>
        <w:rPr>
          <w:color w:val="5D5D5D"/>
          <w:w w:val="90"/>
          <w:sz w:val="40"/>
        </w:rPr>
        <w:t>痒</w:t>
      </w:r>
      <w:r>
        <w:rPr>
          <w:color w:val="444444"/>
          <w:w w:val="90"/>
          <w:sz w:val="40"/>
        </w:rPr>
        <w:t>妇刊</w:t>
      </w:r>
      <w:r>
        <w:rPr>
          <w:color w:val="444444"/>
          <w:spacing w:val="80"/>
          <w:w w:val="150"/>
          <w:sz w:val="40"/>
        </w:rPr>
        <w:t> </w:t>
      </w:r>
      <w:r>
        <w:rPr>
          <w:color w:val="5D5D5D"/>
          <w:w w:val="90"/>
          <w:sz w:val="40"/>
        </w:rPr>
        <w:t>症</w:t>
      </w:r>
      <w:r>
        <w:rPr>
          <w:color w:val="444444"/>
          <w:w w:val="90"/>
          <w:sz w:val="40"/>
        </w:rPr>
        <w:t>状</w:t>
      </w:r>
    </w:p>
    <w:p>
      <w:pPr>
        <w:spacing w:line="442" w:lineRule="exact" w:before="0"/>
        <w:ind w:left="4846" w:right="3832" w:firstLine="0"/>
        <w:jc w:val="center"/>
        <w:rPr>
          <w:sz w:val="40"/>
        </w:rPr>
      </w:pPr>
      <w:r>
        <w:rPr>
          <w:color w:val="444444"/>
          <w:spacing w:val="-2"/>
          <w:w w:val="90"/>
          <w:sz w:val="40"/>
        </w:rPr>
        <w:t>性交痛和尿痛</w:t>
      </w:r>
    </w:p>
    <w:p>
      <w:pPr>
        <w:spacing w:before="56"/>
        <w:ind w:left="405" w:right="0" w:firstLine="0"/>
        <w:jc w:val="left"/>
        <w:rPr>
          <w:sz w:val="40"/>
        </w:rPr>
      </w:pPr>
      <w:r>
        <w:rPr/>
        <w:br w:type="column"/>
      </w:r>
      <w:r>
        <w:rPr>
          <w:color w:val="444444"/>
          <w:w w:val="80"/>
          <w:sz w:val="40"/>
        </w:rPr>
        <w:t>盆</w:t>
      </w:r>
      <w:r>
        <w:rPr>
          <w:color w:val="444444"/>
          <w:w w:val="80"/>
          <w:sz w:val="40"/>
        </w:rPr>
        <w:t>腔</w:t>
      </w:r>
      <w:r>
        <w:rPr>
          <w:color w:val="444444"/>
          <w:w w:val="80"/>
          <w:sz w:val="40"/>
        </w:rPr>
        <w:t>感</w:t>
      </w:r>
      <w:r>
        <w:rPr>
          <w:color w:val="444444"/>
          <w:w w:val="80"/>
          <w:sz w:val="40"/>
        </w:rPr>
        <w:t>染</w:t>
      </w:r>
      <w:r>
        <w:rPr>
          <w:color w:val="444444"/>
          <w:w w:val="80"/>
          <w:sz w:val="40"/>
        </w:rPr>
        <w:t>，</w:t>
      </w:r>
      <w:r>
        <w:rPr>
          <w:color w:val="444444"/>
          <w:w w:val="80"/>
          <w:sz w:val="40"/>
        </w:rPr>
        <w:t>羊</w:t>
      </w:r>
      <w:r>
        <w:rPr>
          <w:color w:val="444444"/>
          <w:w w:val="80"/>
          <w:sz w:val="40"/>
        </w:rPr>
        <w:t>膜</w:t>
      </w:r>
      <w:r>
        <w:rPr>
          <w:color w:val="444444"/>
          <w:w w:val="80"/>
          <w:sz w:val="40"/>
        </w:rPr>
        <w:t>感</w:t>
      </w:r>
      <w:r>
        <w:rPr>
          <w:color w:val="444444"/>
          <w:w w:val="80"/>
          <w:sz w:val="40"/>
        </w:rPr>
        <w:t>染</w:t>
      </w:r>
      <w:r>
        <w:rPr>
          <w:color w:val="444444"/>
          <w:w w:val="80"/>
          <w:sz w:val="40"/>
        </w:rPr>
        <w:t>，</w:t>
      </w:r>
      <w:r>
        <w:rPr>
          <w:color w:val="444444"/>
          <w:w w:val="80"/>
          <w:sz w:val="40"/>
        </w:rPr>
        <w:t>产</w:t>
      </w:r>
      <w:r>
        <w:rPr>
          <w:color w:val="444444"/>
          <w:w w:val="80"/>
          <w:sz w:val="40"/>
        </w:rPr>
        <w:t>后</w:t>
      </w:r>
      <w:r>
        <w:rPr>
          <w:color w:val="444444"/>
          <w:w w:val="80"/>
          <w:sz w:val="40"/>
        </w:rPr>
        <w:t>或</w:t>
      </w:r>
      <w:r>
        <w:rPr>
          <w:color w:val="444444"/>
          <w:w w:val="80"/>
          <w:sz w:val="40"/>
        </w:rPr>
        <w:t>术</w:t>
      </w:r>
      <w:r>
        <w:rPr>
          <w:color w:val="444444"/>
          <w:w w:val="80"/>
          <w:sz w:val="40"/>
        </w:rPr>
        <w:t>后</w:t>
      </w:r>
      <w:r>
        <w:rPr>
          <w:color w:val="444444"/>
          <w:w w:val="80"/>
          <w:sz w:val="40"/>
        </w:rPr>
        <w:t>感</w:t>
      </w:r>
      <w:r>
        <w:rPr>
          <w:color w:val="444444"/>
          <w:spacing w:val="-10"/>
          <w:w w:val="80"/>
          <w:sz w:val="40"/>
        </w:rPr>
        <w:t>染</w:t>
      </w:r>
    </w:p>
    <w:p>
      <w:pPr>
        <w:pStyle w:val="BodyText"/>
        <w:rPr>
          <w:sz w:val="40"/>
        </w:rPr>
      </w:pPr>
    </w:p>
    <w:p>
      <w:pPr>
        <w:pStyle w:val="BodyText"/>
        <w:rPr>
          <w:sz w:val="40"/>
        </w:rPr>
      </w:pPr>
    </w:p>
    <w:p>
      <w:pPr>
        <w:spacing w:before="318"/>
        <w:ind w:left="403" w:right="0" w:firstLine="0"/>
        <w:jc w:val="left"/>
        <w:rPr>
          <w:sz w:val="40"/>
        </w:rPr>
      </w:pPr>
      <w:r>
        <w:rPr>
          <w:color w:val="444444"/>
          <w:w w:val="85"/>
          <w:sz w:val="40"/>
        </w:rPr>
        <w:t>尚</w:t>
      </w:r>
      <w:r>
        <w:rPr>
          <w:color w:val="444444"/>
          <w:w w:val="85"/>
          <w:sz w:val="40"/>
        </w:rPr>
        <w:t>无</w:t>
      </w:r>
      <w:r>
        <w:rPr>
          <w:color w:val="444444"/>
          <w:w w:val="85"/>
          <w:sz w:val="40"/>
        </w:rPr>
        <w:t>已</w:t>
      </w:r>
      <w:r>
        <w:rPr>
          <w:color w:val="444444"/>
          <w:w w:val="85"/>
          <w:sz w:val="40"/>
        </w:rPr>
        <w:t>知</w:t>
      </w:r>
      <w:r>
        <w:rPr>
          <w:color w:val="444444"/>
          <w:w w:val="85"/>
          <w:sz w:val="40"/>
        </w:rPr>
        <w:t>的</w:t>
      </w:r>
      <w:r>
        <w:rPr>
          <w:color w:val="444444"/>
          <w:w w:val="85"/>
          <w:sz w:val="40"/>
        </w:rPr>
        <w:t>严</w:t>
      </w:r>
      <w:r>
        <w:rPr>
          <w:color w:val="444444"/>
          <w:w w:val="85"/>
          <w:sz w:val="40"/>
        </w:rPr>
        <w:t>重</w:t>
      </w:r>
      <w:r>
        <w:rPr>
          <w:color w:val="444444"/>
          <w:w w:val="85"/>
          <w:sz w:val="40"/>
        </w:rPr>
        <w:t>并</w:t>
      </w:r>
      <w:r>
        <w:rPr>
          <w:color w:val="444444"/>
          <w:w w:val="85"/>
          <w:sz w:val="40"/>
        </w:rPr>
        <w:t>发</w:t>
      </w:r>
      <w:r>
        <w:rPr>
          <w:color w:val="444444"/>
          <w:spacing w:val="-10"/>
          <w:w w:val="85"/>
          <w:sz w:val="40"/>
        </w:rPr>
        <w:t>症</w:t>
      </w:r>
    </w:p>
    <w:p>
      <w:pPr>
        <w:spacing w:line="276" w:lineRule="auto" w:before="45"/>
        <w:ind w:left="648" w:right="2562" w:firstLine="7"/>
        <w:jc w:val="left"/>
        <w:rPr>
          <w:sz w:val="35"/>
        </w:rPr>
      </w:pPr>
      <w:r>
        <w:rPr/>
        <w:br w:type="column"/>
      </w:r>
      <w:r>
        <w:rPr>
          <w:color w:val="444444"/>
          <w:spacing w:val="-4"/>
          <w:w w:val="90"/>
          <w:sz w:val="40"/>
        </w:rPr>
        <w:t>林可霉素</w:t>
      </w:r>
      <w:r>
        <w:rPr>
          <w:color w:val="444444"/>
          <w:spacing w:val="-4"/>
          <w:sz w:val="40"/>
        </w:rPr>
        <w:t>甲</w:t>
      </w:r>
      <w:r>
        <w:rPr>
          <w:color w:val="444444"/>
          <w:spacing w:val="-4"/>
          <w:sz w:val="40"/>
        </w:rPr>
        <w:t>硝</w:t>
      </w:r>
      <w:r>
        <w:rPr>
          <w:color w:val="444444"/>
          <w:spacing w:val="-4"/>
          <w:sz w:val="40"/>
        </w:rPr>
        <w:t>哩</w:t>
      </w:r>
      <w:r>
        <w:rPr>
          <w:color w:val="444444"/>
          <w:spacing w:val="-4"/>
          <w:sz w:val="40"/>
        </w:rPr>
        <w:t> </w:t>
      </w:r>
      <w:r>
        <w:rPr>
          <w:color w:val="444444"/>
          <w:spacing w:val="-4"/>
          <w:sz w:val="35"/>
        </w:rPr>
        <w:t>克</w:t>
      </w:r>
      <w:r>
        <w:rPr>
          <w:color w:val="444444"/>
          <w:spacing w:val="-4"/>
          <w:sz w:val="35"/>
        </w:rPr>
        <w:t>林</w:t>
      </w:r>
      <w:r>
        <w:rPr>
          <w:color w:val="444444"/>
          <w:spacing w:val="-4"/>
          <w:sz w:val="35"/>
        </w:rPr>
        <w:t>霉</w:t>
      </w:r>
      <w:r>
        <w:rPr>
          <w:color w:val="444444"/>
          <w:spacing w:val="-4"/>
          <w:sz w:val="35"/>
        </w:rPr>
        <w:t>素</w:t>
      </w:r>
    </w:p>
    <w:p>
      <w:pPr>
        <w:tabs>
          <w:tab w:pos="2329" w:val="left" w:leader="none"/>
        </w:tabs>
        <w:spacing w:before="127"/>
        <w:ind w:left="648" w:right="0" w:firstLine="0"/>
        <w:jc w:val="left"/>
        <w:rPr>
          <w:rFonts w:ascii="Arial" w:eastAsia="Arial"/>
          <w:sz w:val="10"/>
        </w:rPr>
      </w:pPr>
      <w:r>
        <w:rPr/>
        <w:pict>
          <v:shape style="position:absolute;margin-left:970.352051pt;margin-top:21.166145pt;width:6.05pt;height:7.15pt;mso-position-horizontal-relative:page;mso-position-vertical-relative:paragraph;z-index:-24324608" id="docshape462" coordorigin="19407,423" coordsize="121,143" path="m19429,467l19407,467,19407,544,19429,544,19429,467xm19528,423l19496,423,19496,566,19528,566,19528,423xe" filled="true" fillcolor="#e6e6e6" stroked="false">
            <v:path arrowok="t"/>
            <v:fill type="solid"/>
            <w10:wrap type="none"/>
          </v:shape>
        </w:pict>
      </w:r>
      <w:r>
        <w:rPr>
          <w:color w:val="444444"/>
          <w:w w:val="90"/>
          <w:sz w:val="40"/>
        </w:rPr>
        <w:t>甲</w:t>
      </w:r>
      <w:r>
        <w:rPr>
          <w:color w:val="444444"/>
          <w:w w:val="90"/>
          <w:sz w:val="40"/>
        </w:rPr>
        <w:t>硝</w:t>
      </w:r>
      <w:r>
        <w:rPr>
          <w:color w:val="444444"/>
          <w:spacing w:val="-10"/>
          <w:w w:val="90"/>
          <w:sz w:val="40"/>
        </w:rPr>
        <w:t>哩</w:t>
      </w:r>
      <w:r>
        <w:rPr>
          <w:color w:val="444444"/>
          <w:sz w:val="40"/>
        </w:rPr>
        <w:tab/>
      </w:r>
      <w:r>
        <w:rPr>
          <w:color w:val="DADADA"/>
          <w:spacing w:val="-5"/>
          <w:w w:val="125"/>
          <w:sz w:val="6"/>
        </w:rPr>
        <w:t>，</w:t>
      </w:r>
      <w:r>
        <w:rPr>
          <w:rFonts w:ascii="Arial" w:eastAsia="Arial"/>
          <w:color w:val="DADADA"/>
          <w:spacing w:val="-5"/>
          <w:w w:val="125"/>
          <w:sz w:val="10"/>
        </w:rPr>
        <w:t>II</w:t>
      </w:r>
    </w:p>
    <w:p>
      <w:pPr>
        <w:spacing w:before="106"/>
        <w:ind w:left="674" w:right="0" w:firstLine="0"/>
        <w:jc w:val="left"/>
        <w:rPr>
          <w:sz w:val="40"/>
        </w:rPr>
      </w:pPr>
      <w:r>
        <w:rPr>
          <w:color w:val="444444"/>
          <w:w w:val="85"/>
          <w:sz w:val="40"/>
        </w:rPr>
        <w:t>克</w:t>
      </w:r>
      <w:r>
        <w:rPr>
          <w:color w:val="444444"/>
          <w:w w:val="85"/>
          <w:sz w:val="40"/>
        </w:rPr>
        <w:t>林</w:t>
      </w:r>
      <w:r>
        <w:rPr>
          <w:color w:val="444444"/>
          <w:w w:val="85"/>
          <w:sz w:val="40"/>
        </w:rPr>
        <w:t>霉</w:t>
      </w:r>
      <w:r>
        <w:rPr>
          <w:color w:val="444444"/>
          <w:spacing w:val="-10"/>
          <w:w w:val="85"/>
          <w:sz w:val="40"/>
        </w:rPr>
        <w:t>素</w:t>
      </w:r>
    </w:p>
    <w:p>
      <w:pPr>
        <w:spacing w:after="0"/>
        <w:jc w:val="left"/>
        <w:rPr>
          <w:sz w:val="40"/>
        </w:rPr>
        <w:sectPr>
          <w:type w:val="continuous"/>
          <w:pgSz w:w="21750" w:h="31660"/>
          <w:pgMar w:top="0" w:bottom="280" w:left="0" w:right="0"/>
          <w:cols w:num="3" w:equalWidth="0">
            <w:col w:w="10866" w:space="40"/>
            <w:col w:w="6133" w:space="39"/>
            <w:col w:w="4672"/>
          </w:cols>
        </w:sectPr>
      </w:pPr>
    </w:p>
    <w:p>
      <w:pPr>
        <w:pStyle w:val="BodyText"/>
        <w:spacing w:before="2"/>
        <w:rPr>
          <w:sz w:val="17"/>
        </w:rPr>
      </w:pPr>
    </w:p>
    <w:p>
      <w:pPr>
        <w:spacing w:after="0"/>
        <w:rPr>
          <w:sz w:val="17"/>
        </w:rPr>
        <w:sectPr>
          <w:type w:val="continuous"/>
          <w:pgSz w:w="21750" w:h="31660"/>
          <w:pgMar w:top="0" w:bottom="280" w:left="0" w:right="0"/>
        </w:sectPr>
      </w:pPr>
    </w:p>
    <w:p>
      <w:pPr>
        <w:spacing w:before="17"/>
        <w:ind w:left="1315" w:right="0" w:firstLine="0"/>
        <w:jc w:val="left"/>
        <w:rPr>
          <w:sz w:val="40"/>
        </w:rPr>
      </w:pPr>
      <w:r>
        <w:rPr>
          <w:color w:val="5D5D5D"/>
          <w:w w:val="80"/>
          <w:sz w:val="40"/>
        </w:rPr>
        <w:t>念</w:t>
      </w:r>
      <w:r>
        <w:rPr>
          <w:color w:val="5D5D5D"/>
          <w:w w:val="80"/>
          <w:sz w:val="40"/>
        </w:rPr>
        <w:t>珠</w:t>
      </w:r>
      <w:r>
        <w:rPr>
          <w:color w:val="5D5D5D"/>
          <w:w w:val="80"/>
          <w:sz w:val="40"/>
        </w:rPr>
        <w:t>菌</w:t>
      </w:r>
      <w:r>
        <w:rPr>
          <w:color w:val="5D5D5D"/>
          <w:w w:val="80"/>
          <w:sz w:val="40"/>
        </w:rPr>
        <w:t>（</w:t>
      </w:r>
      <w:r>
        <w:rPr>
          <w:color w:val="5D5D5D"/>
          <w:w w:val="80"/>
          <w:sz w:val="40"/>
        </w:rPr>
        <w:t>酵</w:t>
      </w:r>
      <w:r>
        <w:rPr>
          <w:color w:val="5D5D5D"/>
          <w:w w:val="80"/>
          <w:sz w:val="40"/>
        </w:rPr>
        <w:t>母</w:t>
      </w:r>
      <w:r>
        <w:rPr>
          <w:color w:val="5D5D5D"/>
          <w:w w:val="80"/>
          <w:sz w:val="40"/>
        </w:rPr>
        <w:t>菌</w:t>
      </w:r>
      <w:r>
        <w:rPr>
          <w:color w:val="5D5D5D"/>
          <w:spacing w:val="-10"/>
          <w:w w:val="80"/>
          <w:sz w:val="40"/>
        </w:rPr>
        <w:t>）</w:t>
      </w:r>
    </w:p>
    <w:p>
      <w:pPr>
        <w:pStyle w:val="BodyText"/>
        <w:rPr>
          <w:sz w:val="40"/>
        </w:rPr>
      </w:pPr>
    </w:p>
    <w:p>
      <w:pPr>
        <w:pStyle w:val="BodyText"/>
        <w:spacing w:before="12"/>
        <w:rPr>
          <w:sz w:val="36"/>
        </w:rPr>
      </w:pPr>
    </w:p>
    <w:p>
      <w:pPr>
        <w:spacing w:before="0"/>
        <w:ind w:left="2277" w:right="1377" w:firstLine="0"/>
        <w:jc w:val="center"/>
        <w:rPr>
          <w:sz w:val="5"/>
        </w:rPr>
      </w:pPr>
      <w:r>
        <w:rPr/>
        <w:pict>
          <v:group style="position:absolute;margin-left:54.786469pt;margin-top:-1.767409pt;width:150.4pt;height:17.2pt;mso-position-horizontal-relative:page;mso-position-vertical-relative:paragraph;z-index:-24333312" id="docshapegroup463" coordorigin="1096,-35" coordsize="3008,344">
            <v:shape style="position:absolute;left:2771;top:-36;width:1333;height:344" type="#_x0000_t75" id="docshape464" stroked="false">
              <v:imagedata r:id="rId245" o:title=""/>
            </v:shape>
            <v:line style="position:absolute" from="1096,244" to="2772,244" stroked="true" strokeweight="1.073583pt" strokecolor="#000000">
              <v:stroke dashstyle="solid"/>
            </v:line>
            <w10:wrap type="none"/>
          </v:group>
        </w:pict>
      </w:r>
      <w:r>
        <w:rPr>
          <w:color w:val="B8B8B8"/>
          <w:w w:val="115"/>
          <w:sz w:val="5"/>
          <w:shd w:fill="E6E6E6" w:color="auto" w:val="clear"/>
        </w:rPr>
        <w:t>？</w:t>
      </w:r>
      <w:r>
        <w:rPr>
          <w:color w:val="B8B8B8"/>
          <w:w w:val="115"/>
          <w:sz w:val="5"/>
          <w:shd w:fill="E6E6E6" w:color="auto" w:val="clear"/>
        </w:rPr>
        <w:t>刊</w:t>
      </w:r>
      <w:r>
        <w:rPr>
          <w:color w:val="B8B8B8"/>
          <w:w w:val="115"/>
          <w:sz w:val="5"/>
          <w:shd w:fill="E6E6E6" w:color="auto" w:val="clear"/>
        </w:rPr>
        <w:t>叠</w:t>
      </w:r>
      <w:r>
        <w:rPr>
          <w:color w:val="B8B8B8"/>
          <w:spacing w:val="-10"/>
          <w:w w:val="115"/>
          <w:sz w:val="5"/>
        </w:rPr>
        <w:t>，</w:t>
      </w:r>
    </w:p>
    <w:p>
      <w:pPr>
        <w:spacing w:line="266" w:lineRule="auto" w:before="17"/>
        <w:ind w:left="905" w:right="38" w:hanging="11"/>
        <w:jc w:val="left"/>
        <w:rPr>
          <w:sz w:val="40"/>
        </w:rPr>
      </w:pPr>
      <w:r>
        <w:rPr/>
        <w:br w:type="column"/>
      </w:r>
      <w:r>
        <w:rPr>
          <w:color w:val="444444"/>
          <w:w w:val="85"/>
          <w:sz w:val="40"/>
        </w:rPr>
        <w:t>浓</w:t>
      </w:r>
      <w:r>
        <w:rPr>
          <w:color w:val="444444"/>
          <w:w w:val="85"/>
          <w:sz w:val="40"/>
        </w:rPr>
        <w:t>稠</w:t>
      </w:r>
      <w:r>
        <w:rPr>
          <w:color w:val="444444"/>
          <w:w w:val="85"/>
          <w:sz w:val="40"/>
        </w:rPr>
        <w:t>的</w:t>
      </w:r>
      <w:r>
        <w:rPr>
          <w:color w:val="444444"/>
          <w:w w:val="85"/>
          <w:sz w:val="40"/>
        </w:rPr>
        <w:t>白</w:t>
      </w:r>
      <w:r>
        <w:rPr>
          <w:color w:val="444444"/>
          <w:w w:val="85"/>
          <w:sz w:val="40"/>
        </w:rPr>
        <w:t>色</w:t>
      </w:r>
      <w:r>
        <w:rPr>
          <w:color w:val="444444"/>
          <w:w w:val="85"/>
          <w:sz w:val="40"/>
        </w:rPr>
        <w:t>块</w:t>
      </w:r>
      <w:r>
        <w:rPr>
          <w:color w:val="444444"/>
          <w:w w:val="85"/>
          <w:sz w:val="40"/>
        </w:rPr>
        <w:t>状</w:t>
      </w:r>
      <w:r>
        <w:rPr>
          <w:color w:val="444444"/>
          <w:w w:val="85"/>
          <w:sz w:val="40"/>
        </w:rPr>
        <w:t>分</w:t>
      </w:r>
      <w:r>
        <w:rPr>
          <w:color w:val="444444"/>
          <w:w w:val="85"/>
          <w:sz w:val="40"/>
        </w:rPr>
        <w:t>泌</w:t>
      </w:r>
      <w:r>
        <w:rPr>
          <w:color w:val="444444"/>
          <w:w w:val="85"/>
          <w:sz w:val="40"/>
        </w:rPr>
        <w:t>物</w:t>
      </w:r>
      <w:r>
        <w:rPr>
          <w:color w:val="5D5D5D"/>
          <w:w w:val="85"/>
          <w:sz w:val="40"/>
        </w:rPr>
        <w:t>（</w:t>
      </w:r>
      <w:r>
        <w:rPr>
          <w:color w:val="5D5D5D"/>
          <w:w w:val="85"/>
          <w:sz w:val="40"/>
        </w:rPr>
        <w:t>呈</w:t>
      </w:r>
      <w:r>
        <w:rPr>
          <w:color w:val="5D5D5D"/>
          <w:w w:val="85"/>
          <w:sz w:val="40"/>
        </w:rPr>
        <w:t>乳</w:t>
      </w:r>
      <w:r>
        <w:rPr>
          <w:color w:val="444444"/>
          <w:w w:val="85"/>
          <w:sz w:val="40"/>
        </w:rPr>
        <w:t>酪</w:t>
      </w:r>
      <w:r>
        <w:rPr>
          <w:color w:val="444444"/>
          <w:w w:val="85"/>
          <w:sz w:val="40"/>
        </w:rPr>
        <w:t>样</w:t>
      </w:r>
      <w:r>
        <w:rPr>
          <w:color w:val="5D5D5D"/>
          <w:w w:val="85"/>
          <w:sz w:val="40"/>
        </w:rPr>
        <w:t>）</w:t>
      </w:r>
      <w:r>
        <w:rPr>
          <w:color w:val="CACACA"/>
          <w:w w:val="85"/>
          <w:sz w:val="40"/>
        </w:rPr>
        <w:t>＇</w:t>
      </w:r>
      <w:r>
        <w:rPr>
          <w:color w:val="444444"/>
          <w:w w:val="85"/>
          <w:sz w:val="40"/>
        </w:rPr>
        <w:t>，</w:t>
      </w:r>
      <w:r>
        <w:rPr>
          <w:color w:val="444444"/>
          <w:spacing w:val="80"/>
          <w:w w:val="150"/>
          <w:sz w:val="40"/>
        </w:rPr>
        <w:t> </w:t>
      </w:r>
      <w:r>
        <w:rPr>
          <w:color w:val="5D5D5D"/>
          <w:w w:val="85"/>
          <w:sz w:val="40"/>
        </w:rPr>
        <w:t>无</w:t>
      </w:r>
      <w:r>
        <w:rPr>
          <w:color w:val="5D5D5D"/>
          <w:w w:val="85"/>
          <w:sz w:val="40"/>
        </w:rPr>
        <w:t>严</w:t>
      </w:r>
      <w:r>
        <w:rPr>
          <w:color w:val="5D5D5D"/>
          <w:w w:val="85"/>
          <w:sz w:val="40"/>
        </w:rPr>
        <w:t>重</w:t>
      </w:r>
      <w:r>
        <w:rPr>
          <w:color w:val="5D5D5D"/>
          <w:w w:val="85"/>
          <w:sz w:val="40"/>
        </w:rPr>
        <w:t>并</w:t>
      </w:r>
      <w:r>
        <w:rPr>
          <w:color w:val="5D5D5D"/>
          <w:w w:val="85"/>
          <w:sz w:val="40"/>
        </w:rPr>
        <w:t>发</w:t>
      </w:r>
      <w:r>
        <w:rPr>
          <w:color w:val="5D5D5D"/>
          <w:w w:val="85"/>
          <w:sz w:val="40"/>
        </w:rPr>
        <w:t>症</w:t>
      </w:r>
      <w:r>
        <w:rPr>
          <w:color w:val="444444"/>
          <w:spacing w:val="-2"/>
          <w:w w:val="90"/>
          <w:sz w:val="40"/>
        </w:rPr>
        <w:t>中</w:t>
      </w:r>
      <w:r>
        <w:rPr>
          <w:color w:val="444444"/>
          <w:spacing w:val="-2"/>
          <w:w w:val="90"/>
          <w:sz w:val="40"/>
        </w:rPr>
        <w:t>到</w:t>
      </w:r>
      <w:r>
        <w:rPr>
          <w:color w:val="5D5D5D"/>
          <w:spacing w:val="-2"/>
          <w:w w:val="90"/>
          <w:sz w:val="40"/>
        </w:rPr>
        <w:t>重</w:t>
      </w:r>
      <w:r>
        <w:rPr>
          <w:color w:val="444444"/>
          <w:spacing w:val="-2"/>
          <w:w w:val="90"/>
          <w:sz w:val="40"/>
        </w:rPr>
        <w:t>度</w:t>
      </w:r>
      <w:r>
        <w:rPr>
          <w:color w:val="444444"/>
          <w:spacing w:val="-2"/>
          <w:w w:val="90"/>
          <w:sz w:val="40"/>
        </w:rPr>
        <w:t>的</w:t>
      </w:r>
      <w:r>
        <w:rPr>
          <w:color w:val="444444"/>
          <w:spacing w:val="-2"/>
          <w:w w:val="90"/>
          <w:sz w:val="40"/>
        </w:rPr>
        <w:t>强</w:t>
      </w:r>
      <w:r>
        <w:rPr>
          <w:color w:val="444444"/>
          <w:spacing w:val="-2"/>
          <w:w w:val="90"/>
          <w:sz w:val="40"/>
        </w:rPr>
        <w:t>痒</w:t>
      </w:r>
      <w:r>
        <w:rPr>
          <w:color w:val="444444"/>
          <w:spacing w:val="-2"/>
          <w:w w:val="90"/>
          <w:sz w:val="40"/>
        </w:rPr>
        <w:t>和</w:t>
      </w:r>
      <w:r>
        <w:rPr>
          <w:color w:val="444444"/>
          <w:spacing w:val="-2"/>
          <w:w w:val="90"/>
          <w:sz w:val="40"/>
        </w:rPr>
        <w:t>烧</w:t>
      </w:r>
      <w:r>
        <w:rPr>
          <w:color w:val="444444"/>
          <w:spacing w:val="-2"/>
          <w:w w:val="90"/>
          <w:sz w:val="40"/>
        </w:rPr>
        <w:t>灼</w:t>
      </w:r>
      <w:r>
        <w:rPr>
          <w:color w:val="444444"/>
          <w:spacing w:val="-2"/>
          <w:w w:val="90"/>
          <w:sz w:val="40"/>
        </w:rPr>
        <w:t>感</w:t>
      </w:r>
      <w:r>
        <w:rPr>
          <w:color w:val="444444"/>
          <w:spacing w:val="-2"/>
          <w:w w:val="90"/>
          <w:sz w:val="40"/>
        </w:rPr>
        <w:t>（</w:t>
      </w:r>
      <w:r>
        <w:rPr>
          <w:color w:val="444444"/>
          <w:spacing w:val="-2"/>
          <w:w w:val="90"/>
          <w:sz w:val="40"/>
        </w:rPr>
        <w:t>不</w:t>
      </w:r>
      <w:r>
        <w:rPr>
          <w:color w:val="6E6E6E"/>
          <w:spacing w:val="-2"/>
          <w:w w:val="90"/>
          <w:sz w:val="40"/>
        </w:rPr>
        <w:t>一</w:t>
      </w:r>
      <w:r>
        <w:rPr>
          <w:color w:val="444444"/>
          <w:spacing w:val="-2"/>
          <w:w w:val="90"/>
          <w:sz w:val="40"/>
        </w:rPr>
        <w:t>定</w:t>
      </w:r>
      <w:r>
        <w:rPr>
          <w:color w:val="5D5D5D"/>
          <w:spacing w:val="-2"/>
          <w:w w:val="90"/>
          <w:sz w:val="40"/>
        </w:rPr>
        <w:t>会</w:t>
      </w:r>
      <w:r>
        <w:rPr>
          <w:color w:val="444444"/>
          <w:spacing w:val="-2"/>
          <w:w w:val="90"/>
          <w:sz w:val="40"/>
        </w:rPr>
        <w:t>出</w:t>
      </w:r>
    </w:p>
    <w:p>
      <w:pPr>
        <w:spacing w:line="483" w:lineRule="exact" w:before="0"/>
        <w:ind w:left="927" w:right="0" w:firstLine="0"/>
        <w:jc w:val="left"/>
        <w:rPr>
          <w:sz w:val="40"/>
        </w:rPr>
      </w:pPr>
      <w:r>
        <w:rPr/>
        <w:pict>
          <v:rect style="position:absolute;margin-left:520.895386pt;margin-top:-53.59079pt;width:2.148489pt;height:23.84668pt;mso-position-horizontal-relative:page;mso-position-vertical-relative:paragraph;z-index:-24326656" id="docshape465" filled="true" fillcolor="#e6e6e6" stroked="false">
            <v:fill type="solid"/>
            <w10:wrap type="none"/>
          </v:rect>
        </w:pict>
      </w:r>
      <w:r>
        <w:rPr>
          <w:color w:val="444444"/>
          <w:w w:val="75"/>
          <w:sz w:val="40"/>
        </w:rPr>
        <w:t>现），</w:t>
      </w:r>
      <w:r>
        <w:rPr>
          <w:color w:val="444444"/>
          <w:spacing w:val="-3"/>
          <w:w w:val="75"/>
          <w:sz w:val="40"/>
        </w:rPr>
        <w:t>外阴红肿</w:t>
      </w:r>
    </w:p>
    <w:p>
      <w:pPr>
        <w:spacing w:line="268" w:lineRule="auto" w:before="17"/>
        <w:ind w:left="1315" w:right="674" w:firstLine="5"/>
        <w:jc w:val="both"/>
        <w:rPr>
          <w:sz w:val="40"/>
        </w:rPr>
      </w:pPr>
      <w:r>
        <w:rPr/>
        <w:br w:type="column"/>
      </w:r>
      <w:r>
        <w:rPr>
          <w:color w:val="444444"/>
          <w:spacing w:val="-2"/>
          <w:w w:val="90"/>
          <w:sz w:val="40"/>
        </w:rPr>
        <w:t>布</w:t>
      </w:r>
      <w:r>
        <w:rPr>
          <w:color w:val="444444"/>
          <w:spacing w:val="-2"/>
          <w:w w:val="90"/>
          <w:sz w:val="40"/>
        </w:rPr>
        <w:t>康</w:t>
      </w:r>
      <w:r>
        <w:rPr>
          <w:color w:val="444444"/>
          <w:spacing w:val="-2"/>
          <w:w w:val="90"/>
          <w:sz w:val="40"/>
        </w:rPr>
        <w:t>嗤</w:t>
      </w:r>
      <w:r>
        <w:rPr>
          <w:color w:val="444444"/>
          <w:spacing w:val="-2"/>
          <w:w w:val="90"/>
          <w:sz w:val="40"/>
        </w:rPr>
        <w:t>，</w:t>
      </w:r>
      <w:r>
        <w:rPr>
          <w:color w:val="444444"/>
          <w:spacing w:val="-2"/>
          <w:w w:val="90"/>
          <w:sz w:val="40"/>
        </w:rPr>
        <w:t>克</w:t>
      </w:r>
      <w:r>
        <w:rPr>
          <w:color w:val="444444"/>
          <w:spacing w:val="-2"/>
          <w:w w:val="90"/>
          <w:sz w:val="40"/>
        </w:rPr>
        <w:t>霉</w:t>
      </w:r>
      <w:r>
        <w:rPr>
          <w:color w:val="444444"/>
          <w:spacing w:val="-2"/>
          <w:w w:val="90"/>
          <w:sz w:val="40"/>
        </w:rPr>
        <w:t>座</w:t>
      </w:r>
      <w:r>
        <w:rPr>
          <w:color w:val="444444"/>
          <w:spacing w:val="-2"/>
          <w:w w:val="90"/>
          <w:sz w:val="40"/>
        </w:rPr>
        <w:t>益</w:t>
      </w:r>
      <w:r>
        <w:rPr>
          <w:color w:val="444444"/>
          <w:spacing w:val="-2"/>
          <w:w w:val="90"/>
          <w:sz w:val="40"/>
        </w:rPr>
        <w:t>康</w:t>
      </w:r>
      <w:r>
        <w:rPr>
          <w:color w:val="444444"/>
          <w:spacing w:val="-2"/>
          <w:sz w:val="40"/>
        </w:rPr>
        <w:t>鱼</w:t>
      </w:r>
      <w:r>
        <w:rPr>
          <w:color w:val="444444"/>
          <w:spacing w:val="-2"/>
          <w:sz w:val="40"/>
        </w:rPr>
        <w:t>氛</w:t>
      </w:r>
      <w:r>
        <w:rPr>
          <w:color w:val="444444"/>
          <w:spacing w:val="-2"/>
          <w:sz w:val="40"/>
        </w:rPr>
        <w:t>康</w:t>
      </w:r>
      <w:r>
        <w:rPr>
          <w:color w:val="444444"/>
          <w:spacing w:val="-2"/>
          <w:sz w:val="40"/>
        </w:rPr>
        <w:t>哩</w:t>
      </w:r>
      <w:r>
        <w:rPr>
          <w:color w:val="444444"/>
          <w:spacing w:val="-2"/>
          <w:sz w:val="40"/>
        </w:rPr>
        <w:t>，</w:t>
      </w:r>
      <w:r>
        <w:rPr>
          <w:color w:val="444444"/>
          <w:spacing w:val="-2"/>
          <w:sz w:val="40"/>
        </w:rPr>
        <w:t>酮</w:t>
      </w:r>
      <w:r>
        <w:rPr>
          <w:color w:val="444444"/>
          <w:spacing w:val="-2"/>
          <w:sz w:val="40"/>
        </w:rPr>
        <w:t>康</w:t>
      </w:r>
      <w:r>
        <w:rPr>
          <w:color w:val="444444"/>
          <w:spacing w:val="-2"/>
          <w:sz w:val="40"/>
        </w:rPr>
        <w:t>呜</w:t>
      </w:r>
      <w:r>
        <w:rPr>
          <w:color w:val="444444"/>
          <w:spacing w:val="-2"/>
          <w:sz w:val="40"/>
        </w:rPr>
        <w:t>咪</w:t>
      </w:r>
      <w:r>
        <w:rPr>
          <w:color w:val="444444"/>
          <w:spacing w:val="-2"/>
          <w:sz w:val="40"/>
        </w:rPr>
        <w:t>康</w:t>
      </w:r>
      <w:r>
        <w:rPr>
          <w:color w:val="444444"/>
          <w:spacing w:val="-2"/>
          <w:sz w:val="40"/>
        </w:rPr>
        <w:t>座</w:t>
      </w:r>
      <w:r>
        <w:rPr>
          <w:color w:val="6E6E6E"/>
          <w:spacing w:val="-2"/>
          <w:sz w:val="40"/>
        </w:rPr>
        <w:t>三</w:t>
      </w:r>
      <w:r>
        <w:rPr>
          <w:color w:val="444444"/>
          <w:spacing w:val="-2"/>
          <w:sz w:val="40"/>
        </w:rPr>
        <w:t>康</w:t>
      </w:r>
      <w:r>
        <w:rPr>
          <w:color w:val="444444"/>
          <w:spacing w:val="-2"/>
          <w:sz w:val="40"/>
        </w:rPr>
        <w:t>陛</w:t>
      </w:r>
    </w:p>
    <w:p>
      <w:pPr>
        <w:spacing w:after="0" w:line="268" w:lineRule="auto"/>
        <w:jc w:val="both"/>
        <w:rPr>
          <w:sz w:val="40"/>
        </w:rPr>
        <w:sectPr>
          <w:type w:val="continuous"/>
          <w:pgSz w:w="21750" w:h="31660"/>
          <w:pgMar w:top="0" w:bottom="280" w:left="0" w:right="0"/>
          <w:cols w:num="3" w:equalWidth="0">
            <w:col w:w="3915" w:space="40"/>
            <w:col w:w="9533" w:space="2937"/>
            <w:col w:w="5325"/>
          </w:cols>
        </w:sectPr>
      </w:pPr>
    </w:p>
    <w:p>
      <w:pPr>
        <w:pStyle w:val="BodyText"/>
        <w:spacing w:before="7"/>
        <w:rPr>
          <w:sz w:val="3"/>
        </w:rPr>
      </w:pPr>
    </w:p>
    <w:p>
      <w:pPr>
        <w:pStyle w:val="BodyText"/>
        <w:spacing w:line="20" w:lineRule="exact"/>
        <w:ind w:left="6875"/>
        <w:rPr>
          <w:sz w:val="2"/>
        </w:rPr>
      </w:pPr>
      <w:r>
        <w:rPr>
          <w:sz w:val="2"/>
        </w:rPr>
        <w:pict>
          <v:group style="width:724.05pt;height:1.65pt;mso-position-horizontal-relative:char;mso-position-vertical-relative:line" id="docshapegroup466" coordorigin="0,0" coordsize="14481,33">
            <v:line style="position:absolute" from="0,16" to="14481,16" stroked="true" strokeweight="1.610374pt" strokecolor="#000000">
              <v:stroke dashstyle="solid"/>
            </v:line>
          </v:group>
        </w:pict>
      </w:r>
      <w:r>
        <w:rPr>
          <w:sz w:val="2"/>
        </w:rPr>
      </w:r>
    </w:p>
    <w:p>
      <w:pPr>
        <w:pStyle w:val="BodyText"/>
        <w:rPr>
          <w:sz w:val="20"/>
        </w:rPr>
      </w:pPr>
    </w:p>
    <w:p>
      <w:pPr>
        <w:pStyle w:val="BodyText"/>
        <w:rPr>
          <w:sz w:val="20"/>
        </w:rPr>
      </w:pPr>
    </w:p>
    <w:p>
      <w:pPr>
        <w:pStyle w:val="BodyText"/>
        <w:spacing w:before="3"/>
        <w:rPr>
          <w:sz w:val="20"/>
        </w:rPr>
      </w:pPr>
    </w:p>
    <w:p>
      <w:pPr>
        <w:spacing w:after="0"/>
        <w:rPr>
          <w:sz w:val="20"/>
        </w:rPr>
        <w:sectPr>
          <w:type w:val="continuous"/>
          <w:pgSz w:w="21750" w:h="31660"/>
          <w:pgMar w:top="0" w:bottom="280" w:left="0" w:right="0"/>
        </w:sectPr>
      </w:pPr>
    </w:p>
    <w:p>
      <w:pPr>
        <w:pStyle w:val="BodyText"/>
        <w:spacing w:before="7"/>
        <w:rPr>
          <w:sz w:val="44"/>
        </w:rPr>
      </w:pPr>
    </w:p>
    <w:p>
      <w:pPr>
        <w:spacing w:before="0"/>
        <w:ind w:left="4305" w:right="3318" w:firstLine="0"/>
        <w:jc w:val="center"/>
        <w:rPr>
          <w:sz w:val="53"/>
        </w:rPr>
      </w:pPr>
      <w:r>
        <w:rPr>
          <w:color w:val="1F1F1F"/>
          <w:sz w:val="53"/>
        </w:rPr>
        <w:t>细</w:t>
      </w:r>
      <w:r>
        <w:rPr>
          <w:color w:val="1F1F1F"/>
          <w:sz w:val="53"/>
        </w:rPr>
        <w:t>菌</w:t>
      </w:r>
      <w:r>
        <w:rPr>
          <w:color w:val="1F1F1F"/>
          <w:sz w:val="53"/>
        </w:rPr>
        <w:t>性</w:t>
      </w:r>
      <w:r>
        <w:rPr>
          <w:color w:val="1F1F1F"/>
          <w:sz w:val="53"/>
        </w:rPr>
        <w:t>阴</w:t>
      </w:r>
      <w:r>
        <w:rPr>
          <w:color w:val="1F1F1F"/>
          <w:sz w:val="53"/>
        </w:rPr>
        <w:t>道</w:t>
      </w:r>
      <w:r>
        <w:rPr>
          <w:color w:val="1F1F1F"/>
          <w:spacing w:val="-10"/>
          <w:sz w:val="53"/>
        </w:rPr>
        <w:t>炎</w:t>
      </w:r>
    </w:p>
    <w:p>
      <w:pPr>
        <w:pStyle w:val="BodyText"/>
        <w:spacing w:before="10"/>
        <w:rPr>
          <w:sz w:val="51"/>
        </w:rPr>
      </w:pPr>
    </w:p>
    <w:p>
      <w:pPr>
        <w:spacing w:line="297" w:lineRule="auto" w:before="0"/>
        <w:ind w:left="1090" w:right="17" w:firstLine="812"/>
        <w:jc w:val="left"/>
        <w:rPr>
          <w:sz w:val="40"/>
        </w:rPr>
      </w:pPr>
      <w:r>
        <w:rPr>
          <w:color w:val="5D5D5D"/>
          <w:spacing w:val="-2"/>
          <w:sz w:val="40"/>
        </w:rPr>
        <w:t>细</w:t>
      </w:r>
      <w:r>
        <w:rPr>
          <w:color w:val="5D5D5D"/>
          <w:spacing w:val="-2"/>
          <w:sz w:val="40"/>
        </w:rPr>
        <w:t>菌</w:t>
      </w:r>
      <w:r>
        <w:rPr>
          <w:color w:val="5D5D5D"/>
          <w:spacing w:val="-2"/>
          <w:sz w:val="40"/>
        </w:rPr>
        <w:t>性</w:t>
      </w:r>
      <w:r>
        <w:rPr>
          <w:color w:val="5D5D5D"/>
          <w:spacing w:val="-2"/>
          <w:sz w:val="40"/>
        </w:rPr>
        <w:t>阴</w:t>
      </w:r>
      <w:r>
        <w:rPr>
          <w:color w:val="5D5D5D"/>
          <w:spacing w:val="-2"/>
          <w:sz w:val="40"/>
        </w:rPr>
        <w:t>道</w:t>
      </w:r>
      <w:r>
        <w:rPr>
          <w:color w:val="5D5D5D"/>
          <w:spacing w:val="-2"/>
          <w:sz w:val="40"/>
        </w:rPr>
        <w:t>炎</w:t>
      </w:r>
      <w:r>
        <w:rPr>
          <w:color w:val="5D5D5D"/>
          <w:spacing w:val="-2"/>
          <w:sz w:val="40"/>
        </w:rPr>
        <w:t>是</w:t>
      </w:r>
      <w:r>
        <w:rPr>
          <w:color w:val="5D5D5D"/>
          <w:spacing w:val="-2"/>
          <w:sz w:val="40"/>
        </w:rPr>
        <w:t>阴</w:t>
      </w:r>
      <w:r>
        <w:rPr>
          <w:color w:val="5D5D5D"/>
          <w:spacing w:val="-2"/>
          <w:sz w:val="40"/>
        </w:rPr>
        <w:t>道</w:t>
      </w:r>
      <w:r>
        <w:rPr>
          <w:color w:val="5D5D5D"/>
          <w:spacing w:val="-2"/>
          <w:sz w:val="40"/>
        </w:rPr>
        <w:t>内</w:t>
      </w:r>
      <w:r>
        <w:rPr>
          <w:color w:val="5D5D5D"/>
          <w:spacing w:val="-2"/>
          <w:sz w:val="40"/>
        </w:rPr>
        <w:t>菌</w:t>
      </w:r>
      <w:r>
        <w:rPr>
          <w:color w:val="5D5D5D"/>
          <w:spacing w:val="-2"/>
          <w:sz w:val="40"/>
        </w:rPr>
        <w:t>群</w:t>
      </w:r>
      <w:r>
        <w:rPr>
          <w:color w:val="5D5D5D"/>
          <w:spacing w:val="-2"/>
          <w:sz w:val="40"/>
        </w:rPr>
        <w:t>平</w:t>
      </w:r>
      <w:r>
        <w:rPr>
          <w:color w:val="5D5D5D"/>
          <w:spacing w:val="-2"/>
          <w:sz w:val="40"/>
        </w:rPr>
        <w:t>衡</w:t>
      </w:r>
      <w:r>
        <w:rPr>
          <w:color w:val="5D5D5D"/>
          <w:spacing w:val="-2"/>
          <w:sz w:val="40"/>
        </w:rPr>
        <w:t>被</w:t>
      </w:r>
      <w:r>
        <w:rPr>
          <w:color w:val="5D5D5D"/>
          <w:spacing w:val="-2"/>
          <w:sz w:val="40"/>
        </w:rPr>
        <w:t>打</w:t>
      </w:r>
      <w:r>
        <w:rPr>
          <w:color w:val="5D5D5D"/>
          <w:spacing w:val="-2"/>
          <w:sz w:val="40"/>
        </w:rPr>
        <w:t>乱</w:t>
      </w:r>
      <w:r>
        <w:rPr>
          <w:color w:val="5D5D5D"/>
          <w:spacing w:val="-2"/>
          <w:sz w:val="40"/>
        </w:rPr>
        <w:t>后</w:t>
      </w:r>
      <w:r>
        <w:rPr>
          <w:color w:val="5D5D5D"/>
          <w:spacing w:val="-2"/>
          <w:sz w:val="40"/>
        </w:rPr>
        <w:t>引</w:t>
      </w:r>
      <w:r>
        <w:rPr>
          <w:color w:val="5D5D5D"/>
          <w:spacing w:val="-2"/>
          <w:sz w:val="40"/>
        </w:rPr>
        <w:t>起</w:t>
      </w:r>
      <w:r>
        <w:rPr>
          <w:color w:val="5D5D5D"/>
          <w:spacing w:val="-2"/>
          <w:sz w:val="40"/>
        </w:rPr>
        <w:t>的</w:t>
      </w:r>
      <w:r>
        <w:rPr>
          <w:color w:val="5D5D5D"/>
          <w:spacing w:val="-2"/>
          <w:sz w:val="40"/>
        </w:rPr>
        <w:t>阴</w:t>
      </w:r>
      <w:r>
        <w:rPr>
          <w:color w:val="5D5D5D"/>
          <w:spacing w:val="-4"/>
          <w:sz w:val="40"/>
        </w:rPr>
        <w:t>道</w:t>
      </w:r>
      <w:r>
        <w:rPr>
          <w:color w:val="5D5D5D"/>
          <w:spacing w:val="-4"/>
          <w:sz w:val="40"/>
        </w:rPr>
        <w:t>感</w:t>
      </w:r>
      <w:r>
        <w:rPr>
          <w:color w:val="5D5D5D"/>
          <w:spacing w:val="-4"/>
          <w:sz w:val="40"/>
        </w:rPr>
        <w:t>染</w:t>
      </w:r>
      <w:r>
        <w:rPr>
          <w:color w:val="909090"/>
          <w:spacing w:val="-4"/>
          <w:sz w:val="40"/>
        </w:rPr>
        <w:t>。</w:t>
      </w:r>
    </w:p>
    <w:p>
      <w:pPr>
        <w:spacing w:line="297" w:lineRule="auto" w:before="12"/>
        <w:ind w:left="1610" w:right="30" w:hanging="454"/>
        <w:jc w:val="left"/>
        <w:rPr>
          <w:sz w:val="40"/>
        </w:rPr>
      </w:pPr>
      <w:r>
        <w:rPr>
          <w:color w:val="A7A7A7"/>
          <w:spacing w:val="-2"/>
          <w:sz w:val="40"/>
          <w:shd w:fill="C6C6C6" w:color="auto" w:val="clear"/>
        </w:rPr>
        <w:t>口</w:t>
      </w:r>
      <w:r>
        <w:rPr>
          <w:color w:val="444444"/>
          <w:spacing w:val="-2"/>
          <w:sz w:val="40"/>
        </w:rPr>
        <w:t>感染性传播疾病的女性</w:t>
      </w:r>
      <w:r>
        <w:rPr>
          <w:color w:val="6E6E6E"/>
          <w:spacing w:val="-2"/>
          <w:sz w:val="40"/>
        </w:rPr>
        <w:t>、多</w:t>
      </w:r>
      <w:r>
        <w:rPr>
          <w:color w:val="444444"/>
          <w:spacing w:val="-2"/>
          <w:sz w:val="40"/>
        </w:rPr>
        <w:t>个性伴侣的女性</w:t>
      </w:r>
      <w:r>
        <w:rPr>
          <w:color w:val="5D5D5D"/>
          <w:spacing w:val="-2"/>
          <w:sz w:val="40"/>
        </w:rPr>
        <w:t>、</w:t>
      </w:r>
      <w:r>
        <w:rPr>
          <w:color w:val="444444"/>
          <w:spacing w:val="-2"/>
          <w:sz w:val="40"/>
        </w:rPr>
        <w:t>或者使</w:t>
      </w:r>
      <w:r>
        <w:rPr>
          <w:color w:val="444444"/>
          <w:spacing w:val="-2"/>
          <w:sz w:val="40"/>
        </w:rPr>
        <w:t>用</w:t>
      </w:r>
      <w:r>
        <w:rPr>
          <w:color w:val="444444"/>
          <w:spacing w:val="-2"/>
          <w:sz w:val="40"/>
        </w:rPr>
        <w:t>宫</w:t>
      </w:r>
      <w:r>
        <w:rPr>
          <w:color w:val="444444"/>
          <w:spacing w:val="-2"/>
          <w:sz w:val="40"/>
        </w:rPr>
        <w:t>内</w:t>
      </w:r>
      <w:r>
        <w:rPr>
          <w:color w:val="444444"/>
          <w:spacing w:val="-2"/>
          <w:sz w:val="40"/>
        </w:rPr>
        <w:t>节</w:t>
      </w:r>
      <w:r>
        <w:rPr>
          <w:color w:val="444444"/>
          <w:spacing w:val="-2"/>
          <w:sz w:val="40"/>
        </w:rPr>
        <w:t>育</w:t>
      </w:r>
      <w:r>
        <w:rPr>
          <w:color w:val="444444"/>
          <w:spacing w:val="-2"/>
          <w:sz w:val="40"/>
        </w:rPr>
        <w:t>器</w:t>
      </w:r>
      <w:r>
        <w:rPr>
          <w:color w:val="444444"/>
          <w:spacing w:val="-2"/>
          <w:sz w:val="40"/>
        </w:rPr>
        <w:t>的</w:t>
      </w:r>
      <w:r>
        <w:rPr>
          <w:color w:val="444444"/>
          <w:spacing w:val="-2"/>
          <w:sz w:val="40"/>
        </w:rPr>
        <w:t>女</w:t>
      </w:r>
      <w:r>
        <w:rPr>
          <w:color w:val="444444"/>
          <w:spacing w:val="-2"/>
          <w:sz w:val="40"/>
        </w:rPr>
        <w:t>性</w:t>
      </w:r>
      <w:r>
        <w:rPr>
          <w:color w:val="444444"/>
          <w:spacing w:val="-2"/>
          <w:sz w:val="40"/>
        </w:rPr>
        <w:t>更</w:t>
      </w:r>
      <w:r>
        <w:rPr>
          <w:color w:val="444444"/>
          <w:spacing w:val="-2"/>
          <w:sz w:val="40"/>
        </w:rPr>
        <w:t>容</w:t>
      </w:r>
      <w:r>
        <w:rPr>
          <w:color w:val="5D5D5D"/>
          <w:spacing w:val="-2"/>
          <w:sz w:val="40"/>
        </w:rPr>
        <w:t>易</w:t>
      </w:r>
      <w:r>
        <w:rPr>
          <w:color w:val="444444"/>
          <w:spacing w:val="-2"/>
          <w:sz w:val="40"/>
        </w:rPr>
        <w:t>感</w:t>
      </w:r>
      <w:r>
        <w:rPr>
          <w:color w:val="444444"/>
          <w:spacing w:val="-2"/>
          <w:sz w:val="40"/>
        </w:rPr>
        <w:t>染</w:t>
      </w:r>
      <w:r>
        <w:rPr>
          <w:color w:val="444444"/>
          <w:spacing w:val="-2"/>
          <w:sz w:val="40"/>
        </w:rPr>
        <w:t>细</w:t>
      </w:r>
      <w:r>
        <w:rPr>
          <w:color w:val="444444"/>
          <w:spacing w:val="-2"/>
          <w:sz w:val="40"/>
        </w:rPr>
        <w:t>菌</w:t>
      </w:r>
      <w:r>
        <w:rPr>
          <w:color w:val="444444"/>
          <w:spacing w:val="-2"/>
          <w:sz w:val="40"/>
        </w:rPr>
        <w:t>性</w:t>
      </w:r>
      <w:r>
        <w:rPr>
          <w:color w:val="444444"/>
          <w:spacing w:val="-2"/>
          <w:sz w:val="40"/>
        </w:rPr>
        <w:t>阴</w:t>
      </w:r>
      <w:r>
        <w:rPr>
          <w:color w:val="444444"/>
          <w:spacing w:val="-2"/>
          <w:sz w:val="40"/>
        </w:rPr>
        <w:t>道</w:t>
      </w:r>
      <w:r>
        <w:rPr>
          <w:color w:val="444444"/>
          <w:spacing w:val="-2"/>
          <w:sz w:val="40"/>
        </w:rPr>
        <w:t>炎</w:t>
      </w:r>
      <w:r>
        <w:rPr>
          <w:color w:val="909090"/>
          <w:spacing w:val="-2"/>
          <w:sz w:val="40"/>
        </w:rPr>
        <w:t>。</w:t>
      </w:r>
    </w:p>
    <w:p>
      <w:pPr>
        <w:spacing w:line="302" w:lineRule="auto" w:before="1"/>
        <w:ind w:left="1622" w:right="11" w:hanging="416"/>
        <w:jc w:val="left"/>
        <w:rPr>
          <w:sz w:val="40"/>
        </w:rPr>
      </w:pPr>
      <w:r>
        <w:rPr>
          <w:color w:val="A7A7A7"/>
          <w:spacing w:val="3"/>
          <w:w w:val="99"/>
          <w:sz w:val="40"/>
          <w:shd w:fill="C6C6C6" w:color="auto" w:val="clear"/>
        </w:rPr>
        <w:t>哺</w:t>
      </w:r>
      <w:r>
        <w:rPr>
          <w:color w:val="444444"/>
          <w:spacing w:val="3"/>
          <w:w w:val="99"/>
          <w:sz w:val="40"/>
        </w:rPr>
        <w:t>稀薄</w:t>
      </w:r>
      <w:r>
        <w:rPr>
          <w:color w:val="5D5D5D"/>
          <w:spacing w:val="3"/>
          <w:w w:val="99"/>
          <w:sz w:val="40"/>
        </w:rPr>
        <w:t>、</w:t>
      </w:r>
      <w:r>
        <w:rPr>
          <w:color w:val="444444"/>
          <w:spacing w:val="3"/>
          <w:w w:val="99"/>
          <w:sz w:val="40"/>
        </w:rPr>
        <w:t>灰色或白色的分泌物可能</w:t>
      </w:r>
      <w:r>
        <w:rPr>
          <w:color w:val="5D5D5D"/>
          <w:spacing w:val="3"/>
          <w:w w:val="99"/>
          <w:sz w:val="40"/>
        </w:rPr>
        <w:t>量</w:t>
      </w:r>
      <w:r>
        <w:rPr>
          <w:color w:val="444444"/>
          <w:spacing w:val="2"/>
          <w:w w:val="99"/>
          <w:sz w:val="40"/>
        </w:rPr>
        <w:t>很大、伴随鱼腥味</w:t>
      </w:r>
      <w:r>
        <w:rPr>
          <w:color w:val="444444"/>
          <w:spacing w:val="2"/>
          <w:w w:val="103"/>
          <w:sz w:val="40"/>
        </w:rPr>
        <w:t>和痛</w:t>
      </w:r>
      <w:r>
        <w:rPr>
          <w:color w:val="5D5D5D"/>
          <w:spacing w:val="2"/>
          <w:w w:val="103"/>
          <w:sz w:val="40"/>
        </w:rPr>
        <w:t>痒</w:t>
      </w:r>
      <w:r>
        <w:rPr>
          <w:color w:val="909090"/>
          <w:w w:val="103"/>
          <w:sz w:val="40"/>
        </w:rPr>
        <w:t>。</w:t>
      </w:r>
    </w:p>
    <w:p>
      <w:pPr>
        <w:spacing w:line="302" w:lineRule="auto" w:before="0"/>
        <w:ind w:left="1613" w:right="878" w:hanging="493"/>
        <w:jc w:val="left"/>
        <w:rPr>
          <w:sz w:val="40"/>
        </w:rPr>
      </w:pPr>
      <w:r>
        <w:rPr>
          <w:color w:val="B8B8B8"/>
          <w:spacing w:val="-2"/>
          <w:sz w:val="40"/>
          <w:shd w:fill="E6E6E6" w:color="auto" w:val="clear"/>
        </w:rPr>
        <w:t>区</w:t>
      </w:r>
      <w:r>
        <w:rPr>
          <w:color w:val="444444"/>
          <w:spacing w:val="-2"/>
          <w:sz w:val="40"/>
        </w:rPr>
        <w:t>胶状或膏状抗</w:t>
      </w:r>
      <w:r>
        <w:rPr>
          <w:color w:val="5D5D5D"/>
          <w:spacing w:val="-2"/>
          <w:sz w:val="40"/>
        </w:rPr>
        <w:t>生</w:t>
      </w:r>
      <w:r>
        <w:rPr>
          <w:color w:val="444444"/>
          <w:spacing w:val="-2"/>
          <w:sz w:val="40"/>
        </w:rPr>
        <w:t>素药物外用或口服，</w:t>
      </w:r>
      <w:r>
        <w:rPr>
          <w:color w:val="5D5D5D"/>
          <w:spacing w:val="-2"/>
          <w:sz w:val="40"/>
        </w:rPr>
        <w:t>效</w:t>
      </w:r>
      <w:r>
        <w:rPr>
          <w:color w:val="444444"/>
          <w:spacing w:val="-2"/>
          <w:sz w:val="40"/>
        </w:rPr>
        <w:t>果良好</w:t>
      </w:r>
      <w:r>
        <w:rPr>
          <w:color w:val="A7A7A7"/>
          <w:spacing w:val="-2"/>
          <w:sz w:val="40"/>
        </w:rPr>
        <w:t>。</w:t>
      </w:r>
      <w:r>
        <w:rPr>
          <w:color w:val="444444"/>
          <w:spacing w:val="-2"/>
          <w:sz w:val="40"/>
        </w:rPr>
        <w:t>细</w:t>
      </w:r>
      <w:r>
        <w:rPr>
          <w:color w:val="444444"/>
          <w:spacing w:val="-2"/>
          <w:sz w:val="40"/>
        </w:rPr>
        <w:t>菌</w:t>
      </w:r>
      <w:r>
        <w:rPr>
          <w:color w:val="444444"/>
          <w:spacing w:val="-2"/>
          <w:sz w:val="40"/>
        </w:rPr>
        <w:t>性</w:t>
      </w:r>
      <w:r>
        <w:rPr>
          <w:color w:val="444444"/>
          <w:spacing w:val="-2"/>
          <w:sz w:val="40"/>
        </w:rPr>
        <w:t>阴</w:t>
      </w:r>
      <w:r>
        <w:rPr>
          <w:color w:val="444444"/>
          <w:spacing w:val="-2"/>
          <w:sz w:val="40"/>
        </w:rPr>
        <w:t>道</w:t>
      </w:r>
      <w:r>
        <w:rPr>
          <w:color w:val="444444"/>
          <w:spacing w:val="-2"/>
          <w:sz w:val="40"/>
        </w:rPr>
        <w:t>炎</w:t>
      </w:r>
      <w:r>
        <w:rPr>
          <w:color w:val="5D5D5D"/>
          <w:spacing w:val="-2"/>
          <w:sz w:val="40"/>
        </w:rPr>
        <w:t>易</w:t>
      </w:r>
      <w:r>
        <w:rPr>
          <w:color w:val="444444"/>
          <w:spacing w:val="-2"/>
          <w:sz w:val="40"/>
        </w:rPr>
        <w:t>复</w:t>
      </w:r>
      <w:r>
        <w:rPr>
          <w:color w:val="444444"/>
          <w:spacing w:val="-2"/>
          <w:sz w:val="40"/>
        </w:rPr>
        <w:t>发</w:t>
      </w:r>
      <w:r>
        <w:rPr>
          <w:color w:val="909090"/>
          <w:spacing w:val="-2"/>
          <w:sz w:val="40"/>
        </w:rPr>
        <w:t>。</w:t>
      </w:r>
    </w:p>
    <w:p>
      <w:pPr>
        <w:spacing w:before="17"/>
        <w:ind w:left="1098" w:right="0" w:firstLine="0"/>
        <w:jc w:val="left"/>
        <w:rPr>
          <w:sz w:val="40"/>
        </w:rPr>
      </w:pPr>
      <w:r>
        <w:rPr>
          <w:color w:val="444444"/>
          <w:w w:val="105"/>
          <w:sz w:val="40"/>
        </w:rPr>
        <w:t>病</w:t>
      </w:r>
      <w:r>
        <w:rPr>
          <w:color w:val="444444"/>
          <w:w w:val="105"/>
          <w:sz w:val="40"/>
        </w:rPr>
        <w:t>因</w:t>
      </w:r>
      <w:r>
        <w:rPr>
          <w:color w:val="444444"/>
          <w:spacing w:val="-10"/>
          <w:w w:val="105"/>
          <w:sz w:val="40"/>
        </w:rPr>
        <w:t>：</w:t>
      </w:r>
    </w:p>
    <w:p>
      <w:pPr>
        <w:spacing w:line="292" w:lineRule="auto" w:before="117"/>
        <w:ind w:left="1095" w:right="0" w:firstLine="780"/>
        <w:jc w:val="left"/>
        <w:rPr>
          <w:sz w:val="40"/>
        </w:rPr>
      </w:pPr>
      <w:r>
        <w:rPr>
          <w:color w:val="444444"/>
          <w:spacing w:val="-2"/>
          <w:sz w:val="40"/>
        </w:rPr>
        <w:t>阴</w:t>
      </w:r>
      <w:r>
        <w:rPr>
          <w:color w:val="444444"/>
          <w:spacing w:val="-2"/>
          <w:sz w:val="40"/>
        </w:rPr>
        <w:t>道</w:t>
      </w:r>
      <w:r>
        <w:rPr>
          <w:color w:val="444444"/>
          <w:spacing w:val="-2"/>
          <w:sz w:val="40"/>
        </w:rPr>
        <w:t>内</w:t>
      </w:r>
      <w:r>
        <w:rPr>
          <w:color w:val="444444"/>
          <w:spacing w:val="-2"/>
          <w:sz w:val="40"/>
        </w:rPr>
        <w:t>通</w:t>
      </w:r>
      <w:r>
        <w:rPr>
          <w:color w:val="444444"/>
          <w:spacing w:val="-2"/>
          <w:sz w:val="40"/>
        </w:rPr>
        <w:t>常</w:t>
      </w:r>
      <w:r>
        <w:rPr>
          <w:color w:val="444444"/>
          <w:spacing w:val="-2"/>
          <w:sz w:val="40"/>
        </w:rPr>
        <w:t>存</w:t>
      </w:r>
      <w:r>
        <w:rPr>
          <w:color w:val="444444"/>
          <w:spacing w:val="-2"/>
          <w:sz w:val="40"/>
        </w:rPr>
        <w:t>在</w:t>
      </w:r>
      <w:r>
        <w:rPr>
          <w:color w:val="444444"/>
          <w:spacing w:val="-2"/>
          <w:sz w:val="40"/>
        </w:rPr>
        <w:t>很</w:t>
      </w:r>
      <w:r>
        <w:rPr>
          <w:color w:val="5D5D5D"/>
          <w:spacing w:val="-2"/>
          <w:sz w:val="40"/>
        </w:rPr>
        <w:t>多</w:t>
      </w:r>
      <w:r>
        <w:rPr>
          <w:color w:val="444444"/>
          <w:spacing w:val="-2"/>
          <w:sz w:val="40"/>
        </w:rPr>
        <w:t>细</w:t>
      </w:r>
      <w:r>
        <w:rPr>
          <w:color w:val="444444"/>
          <w:spacing w:val="-2"/>
          <w:sz w:val="40"/>
        </w:rPr>
        <w:t>菌</w:t>
      </w:r>
      <w:r>
        <w:rPr>
          <w:color w:val="A7A7A7"/>
          <w:spacing w:val="-2"/>
          <w:sz w:val="40"/>
        </w:rPr>
        <w:t>。</w:t>
      </w:r>
      <w:r>
        <w:rPr>
          <w:color w:val="444444"/>
          <w:spacing w:val="-2"/>
          <w:sz w:val="40"/>
        </w:rPr>
        <w:t>其</w:t>
      </w:r>
      <w:r>
        <w:rPr>
          <w:color w:val="444444"/>
          <w:spacing w:val="-2"/>
          <w:sz w:val="40"/>
        </w:rPr>
        <w:t>中</w:t>
      </w:r>
      <w:r>
        <w:rPr>
          <w:color w:val="5D5D5D"/>
          <w:spacing w:val="-2"/>
          <w:sz w:val="40"/>
        </w:rPr>
        <w:t>一</w:t>
      </w:r>
      <w:r>
        <w:rPr>
          <w:color w:val="444444"/>
          <w:spacing w:val="-2"/>
          <w:sz w:val="40"/>
        </w:rPr>
        <w:t>种</w:t>
      </w:r>
      <w:r>
        <w:rPr>
          <w:color w:val="444444"/>
          <w:spacing w:val="-2"/>
          <w:sz w:val="40"/>
        </w:rPr>
        <w:t>叫</w:t>
      </w:r>
      <w:r>
        <w:rPr>
          <w:color w:val="444444"/>
          <w:spacing w:val="-2"/>
          <w:sz w:val="40"/>
        </w:rPr>
        <w:t>做</w:t>
      </w:r>
      <w:r>
        <w:rPr>
          <w:color w:val="444444"/>
          <w:spacing w:val="-2"/>
          <w:sz w:val="40"/>
        </w:rPr>
        <w:t>乳</w:t>
      </w:r>
      <w:r>
        <w:rPr>
          <w:color w:val="444444"/>
          <w:spacing w:val="-2"/>
          <w:sz w:val="40"/>
        </w:rPr>
        <w:t>酸</w:t>
      </w:r>
      <w:r>
        <w:rPr>
          <w:color w:val="444444"/>
          <w:spacing w:val="-2"/>
          <w:sz w:val="40"/>
        </w:rPr>
        <w:t>杆</w:t>
      </w:r>
      <w:r>
        <w:rPr>
          <w:color w:val="5D5D5D"/>
          <w:spacing w:val="-2"/>
          <w:sz w:val="40"/>
        </w:rPr>
        <w:t>菌</w:t>
      </w:r>
      <w:r>
        <w:rPr>
          <w:color w:val="444444"/>
          <w:sz w:val="40"/>
        </w:rPr>
        <w:t>的</w:t>
      </w:r>
      <w:r>
        <w:rPr>
          <w:color w:val="444444"/>
          <w:sz w:val="40"/>
        </w:rPr>
        <w:t>保</w:t>
      </w:r>
      <w:r>
        <w:rPr>
          <w:color w:val="444444"/>
          <w:sz w:val="40"/>
        </w:rPr>
        <w:t>持</w:t>
      </w:r>
      <w:r>
        <w:rPr>
          <w:color w:val="5D5D5D"/>
          <w:sz w:val="40"/>
        </w:rPr>
        <w:t>着</w:t>
      </w:r>
      <w:r>
        <w:rPr>
          <w:color w:val="444444"/>
          <w:sz w:val="40"/>
        </w:rPr>
        <w:t>阴</w:t>
      </w:r>
      <w:r>
        <w:rPr>
          <w:color w:val="444444"/>
          <w:sz w:val="40"/>
        </w:rPr>
        <w:t>道</w:t>
      </w:r>
      <w:r>
        <w:rPr>
          <w:color w:val="444444"/>
          <w:sz w:val="40"/>
        </w:rPr>
        <w:t>的</w:t>
      </w:r>
      <w:r>
        <w:rPr>
          <w:color w:val="444444"/>
          <w:sz w:val="40"/>
        </w:rPr>
        <w:t>正</w:t>
      </w:r>
      <w:r>
        <w:rPr>
          <w:color w:val="444444"/>
          <w:sz w:val="40"/>
        </w:rPr>
        <w:t>常</w:t>
      </w:r>
      <w:r>
        <w:rPr>
          <w:color w:val="444444"/>
          <w:sz w:val="40"/>
        </w:rPr>
        <w:t>酸</w:t>
      </w:r>
      <w:r>
        <w:rPr>
          <w:color w:val="444444"/>
          <w:sz w:val="40"/>
        </w:rPr>
        <w:t>度</w:t>
      </w:r>
      <w:r>
        <w:rPr>
          <w:color w:val="909090"/>
          <w:sz w:val="40"/>
        </w:rPr>
        <w:t>。</w:t>
      </w:r>
      <w:r>
        <w:rPr>
          <w:color w:val="444444"/>
          <w:sz w:val="40"/>
        </w:rPr>
        <w:t>乳</w:t>
      </w:r>
      <w:r>
        <w:rPr>
          <w:color w:val="444444"/>
          <w:sz w:val="40"/>
        </w:rPr>
        <w:t>酸</w:t>
      </w:r>
      <w:r>
        <w:rPr>
          <w:color w:val="444444"/>
          <w:sz w:val="40"/>
        </w:rPr>
        <w:t>杆</w:t>
      </w:r>
      <w:r>
        <w:rPr>
          <w:color w:val="5D5D5D"/>
          <w:sz w:val="40"/>
        </w:rPr>
        <w:t>菌</w:t>
      </w:r>
      <w:r>
        <w:rPr>
          <w:color w:val="444444"/>
          <w:sz w:val="40"/>
        </w:rPr>
        <w:t>保</w:t>
      </w:r>
      <w:r>
        <w:rPr>
          <w:color w:val="444444"/>
          <w:sz w:val="40"/>
        </w:rPr>
        <w:t>养</w:t>
      </w:r>
      <w:r>
        <w:rPr>
          <w:color w:val="444444"/>
          <w:sz w:val="40"/>
        </w:rPr>
        <w:t>阴</w:t>
      </w:r>
      <w:r>
        <w:rPr>
          <w:color w:val="444444"/>
          <w:sz w:val="40"/>
        </w:rPr>
        <w:t>道</w:t>
      </w:r>
      <w:r>
        <w:rPr>
          <w:color w:val="444444"/>
          <w:sz w:val="40"/>
        </w:rPr>
        <w:t>内</w:t>
      </w:r>
      <w:r>
        <w:rPr>
          <w:color w:val="444444"/>
          <w:sz w:val="40"/>
        </w:rPr>
        <w:t>壁</w:t>
      </w:r>
      <w:r>
        <w:rPr>
          <w:color w:val="444444"/>
          <w:sz w:val="40"/>
        </w:rPr>
        <w:t>和</w:t>
      </w:r>
      <w:r>
        <w:rPr>
          <w:color w:val="444444"/>
          <w:spacing w:val="-10"/>
          <w:sz w:val="40"/>
        </w:rPr>
        <w:t>阻</w:t>
      </w:r>
    </w:p>
    <w:p>
      <w:pPr>
        <w:spacing w:line="297" w:lineRule="auto" w:before="16"/>
        <w:ind w:left="716" w:right="359" w:firstLine="15"/>
        <w:jc w:val="both"/>
        <w:rPr>
          <w:sz w:val="40"/>
        </w:rPr>
      </w:pPr>
      <w:r>
        <w:rPr/>
        <w:br w:type="column"/>
      </w:r>
      <w:r>
        <w:rPr>
          <w:color w:val="444444"/>
          <w:spacing w:val="-2"/>
          <w:sz w:val="40"/>
        </w:rPr>
        <w:t>止</w:t>
      </w:r>
      <w:r>
        <w:rPr>
          <w:color w:val="444444"/>
          <w:spacing w:val="-2"/>
          <w:sz w:val="40"/>
        </w:rPr>
        <w:t>致</w:t>
      </w:r>
      <w:r>
        <w:rPr>
          <w:color w:val="444444"/>
          <w:spacing w:val="-2"/>
          <w:sz w:val="40"/>
        </w:rPr>
        <w:t>病</w:t>
      </w:r>
      <w:r>
        <w:rPr>
          <w:color w:val="444444"/>
          <w:spacing w:val="-2"/>
          <w:sz w:val="40"/>
        </w:rPr>
        <w:t>菌</w:t>
      </w:r>
      <w:r>
        <w:rPr>
          <w:color w:val="5D5D5D"/>
          <w:spacing w:val="-2"/>
          <w:sz w:val="40"/>
        </w:rPr>
        <w:t>生</w:t>
      </w:r>
      <w:r>
        <w:rPr>
          <w:color w:val="5D5D5D"/>
          <w:spacing w:val="-2"/>
          <w:sz w:val="40"/>
        </w:rPr>
        <w:t>长</w:t>
      </w:r>
      <w:r>
        <w:rPr>
          <w:color w:val="909090"/>
          <w:spacing w:val="-2"/>
          <w:sz w:val="40"/>
        </w:rPr>
        <w:t>。</w:t>
      </w:r>
      <w:r>
        <w:rPr>
          <w:color w:val="444444"/>
          <w:spacing w:val="-2"/>
          <w:sz w:val="40"/>
        </w:rPr>
        <w:t>细</w:t>
      </w:r>
      <w:r>
        <w:rPr>
          <w:color w:val="444444"/>
          <w:spacing w:val="-2"/>
          <w:sz w:val="40"/>
        </w:rPr>
        <w:t>菌</w:t>
      </w:r>
      <w:r>
        <w:rPr>
          <w:color w:val="444444"/>
          <w:spacing w:val="-2"/>
          <w:sz w:val="40"/>
        </w:rPr>
        <w:t>性</w:t>
      </w:r>
      <w:r>
        <w:rPr>
          <w:color w:val="444444"/>
          <w:spacing w:val="-2"/>
          <w:sz w:val="40"/>
        </w:rPr>
        <w:t>阴</w:t>
      </w:r>
      <w:r>
        <w:rPr>
          <w:color w:val="444444"/>
          <w:spacing w:val="-2"/>
          <w:sz w:val="40"/>
        </w:rPr>
        <w:t>道</w:t>
      </w:r>
      <w:r>
        <w:rPr>
          <w:color w:val="444444"/>
          <w:spacing w:val="-2"/>
          <w:sz w:val="40"/>
        </w:rPr>
        <w:t>炎</w:t>
      </w:r>
      <w:r>
        <w:rPr>
          <w:color w:val="444444"/>
          <w:spacing w:val="-2"/>
          <w:sz w:val="40"/>
        </w:rPr>
        <w:t>是</w:t>
      </w:r>
      <w:r>
        <w:rPr>
          <w:color w:val="444444"/>
          <w:spacing w:val="-2"/>
          <w:sz w:val="40"/>
        </w:rPr>
        <w:t>最</w:t>
      </w:r>
      <w:r>
        <w:rPr>
          <w:color w:val="444444"/>
          <w:spacing w:val="-2"/>
          <w:sz w:val="40"/>
        </w:rPr>
        <w:t>常</w:t>
      </w:r>
      <w:r>
        <w:rPr>
          <w:color w:val="444444"/>
          <w:spacing w:val="-2"/>
          <w:sz w:val="40"/>
        </w:rPr>
        <w:t>见</w:t>
      </w:r>
      <w:r>
        <w:rPr>
          <w:color w:val="444444"/>
          <w:spacing w:val="-2"/>
          <w:sz w:val="40"/>
        </w:rPr>
        <w:t>的</w:t>
      </w:r>
      <w:r>
        <w:rPr>
          <w:color w:val="444444"/>
          <w:spacing w:val="-2"/>
          <w:sz w:val="40"/>
        </w:rPr>
        <w:t>阴</w:t>
      </w:r>
      <w:r>
        <w:rPr>
          <w:color w:val="444444"/>
          <w:spacing w:val="-2"/>
          <w:sz w:val="40"/>
        </w:rPr>
        <w:t>道</w:t>
      </w:r>
      <w:r>
        <w:rPr>
          <w:color w:val="444444"/>
          <w:spacing w:val="-2"/>
          <w:sz w:val="40"/>
        </w:rPr>
        <w:t>感</w:t>
      </w:r>
      <w:r>
        <w:rPr>
          <w:color w:val="444444"/>
          <w:spacing w:val="-2"/>
          <w:sz w:val="40"/>
        </w:rPr>
        <w:t>染</w:t>
      </w:r>
      <w:r>
        <w:rPr>
          <w:color w:val="444444"/>
          <w:spacing w:val="-2"/>
          <w:sz w:val="40"/>
        </w:rPr>
        <w:t>，发</w:t>
      </w:r>
      <w:r>
        <w:rPr>
          <w:color w:val="5D5D5D"/>
          <w:spacing w:val="-2"/>
          <w:sz w:val="40"/>
        </w:rPr>
        <w:t>生</w:t>
      </w:r>
      <w:r>
        <w:rPr>
          <w:color w:val="5D5D5D"/>
          <w:spacing w:val="-2"/>
          <w:sz w:val="40"/>
        </w:rPr>
        <w:t>于</w:t>
      </w:r>
      <w:r>
        <w:rPr>
          <w:color w:val="444444"/>
          <w:spacing w:val="-2"/>
          <w:sz w:val="40"/>
        </w:rPr>
        <w:t>乳</w:t>
      </w:r>
      <w:r>
        <w:rPr>
          <w:color w:val="444444"/>
          <w:spacing w:val="-2"/>
          <w:sz w:val="40"/>
        </w:rPr>
        <w:t>酸</w:t>
      </w:r>
      <w:r>
        <w:rPr>
          <w:color w:val="444444"/>
          <w:spacing w:val="-2"/>
          <w:sz w:val="40"/>
        </w:rPr>
        <w:t>杆</w:t>
      </w:r>
      <w:r>
        <w:rPr>
          <w:color w:val="444444"/>
          <w:spacing w:val="-2"/>
          <w:sz w:val="40"/>
        </w:rPr>
        <w:t>菌</w:t>
      </w:r>
      <w:r>
        <w:rPr>
          <w:color w:val="444444"/>
          <w:spacing w:val="-2"/>
          <w:sz w:val="40"/>
        </w:rPr>
        <w:t>数</w:t>
      </w:r>
      <w:r>
        <w:rPr>
          <w:color w:val="5D5D5D"/>
          <w:spacing w:val="-2"/>
          <w:sz w:val="40"/>
        </w:rPr>
        <w:t>量</w:t>
      </w:r>
      <w:r>
        <w:rPr>
          <w:color w:val="444444"/>
          <w:spacing w:val="-2"/>
          <w:sz w:val="40"/>
        </w:rPr>
        <w:t>下</w:t>
      </w:r>
      <w:r>
        <w:rPr>
          <w:color w:val="444444"/>
          <w:spacing w:val="-2"/>
          <w:sz w:val="40"/>
        </w:rPr>
        <w:t>降</w:t>
      </w:r>
      <w:r>
        <w:rPr>
          <w:color w:val="444444"/>
          <w:spacing w:val="-2"/>
          <w:sz w:val="40"/>
        </w:rPr>
        <w:t>，</w:t>
      </w:r>
      <w:r>
        <w:rPr>
          <w:color w:val="444444"/>
          <w:spacing w:val="-2"/>
          <w:sz w:val="40"/>
        </w:rPr>
        <w:t>其</w:t>
      </w:r>
      <w:r>
        <w:rPr>
          <w:color w:val="444444"/>
          <w:spacing w:val="-2"/>
          <w:sz w:val="40"/>
        </w:rPr>
        <w:t>他</w:t>
      </w:r>
      <w:r>
        <w:rPr>
          <w:color w:val="444444"/>
          <w:spacing w:val="-2"/>
          <w:sz w:val="40"/>
        </w:rPr>
        <w:t>致</w:t>
      </w:r>
      <w:r>
        <w:rPr>
          <w:color w:val="444444"/>
          <w:spacing w:val="-2"/>
          <w:sz w:val="40"/>
        </w:rPr>
        <w:t>病</w:t>
      </w:r>
      <w:r>
        <w:rPr>
          <w:color w:val="444444"/>
          <w:spacing w:val="-2"/>
          <w:sz w:val="40"/>
        </w:rPr>
        <w:t>菌</w:t>
      </w:r>
      <w:r>
        <w:rPr>
          <w:color w:val="444444"/>
          <w:spacing w:val="-2"/>
          <w:sz w:val="40"/>
        </w:rPr>
        <w:t>大</w:t>
      </w:r>
      <w:r>
        <w:rPr>
          <w:color w:val="5D5D5D"/>
          <w:spacing w:val="-2"/>
          <w:sz w:val="40"/>
        </w:rPr>
        <w:t>量</w:t>
      </w:r>
      <w:r>
        <w:rPr>
          <w:color w:val="444444"/>
          <w:spacing w:val="-2"/>
          <w:sz w:val="40"/>
        </w:rPr>
        <w:t>生</w:t>
      </w:r>
      <w:r>
        <w:rPr>
          <w:color w:val="444444"/>
          <w:spacing w:val="-2"/>
          <w:sz w:val="40"/>
        </w:rPr>
        <w:t>长</w:t>
      </w:r>
      <w:r>
        <w:rPr>
          <w:color w:val="444444"/>
          <w:spacing w:val="-2"/>
          <w:sz w:val="40"/>
        </w:rPr>
        <w:t>时</w:t>
      </w:r>
      <w:r>
        <w:rPr>
          <w:color w:val="909090"/>
          <w:spacing w:val="-2"/>
          <w:sz w:val="40"/>
        </w:rPr>
        <w:t>。</w:t>
      </w:r>
      <w:r>
        <w:rPr>
          <w:color w:val="444444"/>
          <w:spacing w:val="-2"/>
          <w:sz w:val="40"/>
        </w:rPr>
        <w:t>为何</w:t>
      </w:r>
      <w:r>
        <w:rPr>
          <w:color w:val="5D5D5D"/>
          <w:spacing w:val="-2"/>
          <w:sz w:val="40"/>
        </w:rPr>
        <w:t>会</w:t>
      </w:r>
      <w:r>
        <w:rPr>
          <w:color w:val="444444"/>
          <w:spacing w:val="-2"/>
          <w:sz w:val="40"/>
        </w:rPr>
        <w:t>有</w:t>
      </w:r>
      <w:r>
        <w:rPr>
          <w:color w:val="444444"/>
          <w:spacing w:val="-2"/>
          <w:sz w:val="40"/>
        </w:rPr>
        <w:t>此</w:t>
      </w:r>
      <w:r>
        <w:rPr>
          <w:color w:val="444444"/>
          <w:spacing w:val="-2"/>
          <w:sz w:val="40"/>
        </w:rPr>
        <w:t>改</w:t>
      </w:r>
      <w:r>
        <w:rPr>
          <w:color w:val="5D5D5D"/>
          <w:spacing w:val="-2"/>
          <w:sz w:val="40"/>
        </w:rPr>
        <w:t>变</w:t>
      </w:r>
      <w:r>
        <w:rPr>
          <w:color w:val="1F1F1F"/>
          <w:spacing w:val="-2"/>
          <w:sz w:val="40"/>
        </w:rPr>
        <w:t>，</w:t>
      </w:r>
      <w:r>
        <w:rPr>
          <w:color w:val="444444"/>
          <w:spacing w:val="-2"/>
          <w:sz w:val="40"/>
        </w:rPr>
        <w:t>以</w:t>
      </w:r>
      <w:r>
        <w:rPr>
          <w:color w:val="444444"/>
          <w:spacing w:val="-2"/>
          <w:sz w:val="40"/>
        </w:rPr>
        <w:t>及</w:t>
      </w:r>
      <w:r>
        <w:rPr>
          <w:color w:val="444444"/>
          <w:spacing w:val="-2"/>
          <w:sz w:val="40"/>
        </w:rPr>
        <w:t>这</w:t>
      </w:r>
      <w:r>
        <w:rPr>
          <w:color w:val="444444"/>
          <w:spacing w:val="-2"/>
          <w:sz w:val="40"/>
        </w:rPr>
        <w:t>种</w:t>
      </w:r>
      <w:r>
        <w:rPr>
          <w:color w:val="444444"/>
          <w:spacing w:val="-2"/>
          <w:sz w:val="40"/>
        </w:rPr>
        <w:t>紊</w:t>
      </w:r>
      <w:r>
        <w:rPr>
          <w:color w:val="444444"/>
          <w:spacing w:val="-2"/>
          <w:sz w:val="40"/>
        </w:rPr>
        <w:t>乱</w:t>
      </w:r>
      <w:r>
        <w:rPr>
          <w:color w:val="5D5D5D"/>
          <w:spacing w:val="-2"/>
          <w:sz w:val="40"/>
        </w:rPr>
        <w:t>是</w:t>
      </w:r>
      <w:r>
        <w:rPr>
          <w:color w:val="444444"/>
          <w:spacing w:val="-2"/>
          <w:sz w:val="40"/>
        </w:rPr>
        <w:t>否</w:t>
      </w:r>
      <w:r>
        <w:rPr>
          <w:color w:val="444444"/>
          <w:spacing w:val="-2"/>
          <w:sz w:val="40"/>
        </w:rPr>
        <w:t>可</w:t>
      </w:r>
      <w:r>
        <w:rPr>
          <w:color w:val="444444"/>
          <w:spacing w:val="-2"/>
          <w:sz w:val="40"/>
        </w:rPr>
        <w:t>以</w:t>
      </w:r>
      <w:r>
        <w:rPr>
          <w:color w:val="444444"/>
          <w:spacing w:val="-2"/>
          <w:sz w:val="40"/>
        </w:rPr>
        <w:t>通</w:t>
      </w:r>
      <w:r>
        <w:rPr>
          <w:color w:val="444444"/>
          <w:spacing w:val="-2"/>
          <w:sz w:val="40"/>
        </w:rPr>
        <w:t>过</w:t>
      </w:r>
      <w:r>
        <w:rPr>
          <w:color w:val="444444"/>
          <w:spacing w:val="-2"/>
          <w:sz w:val="40"/>
        </w:rPr>
        <w:t>性</w:t>
      </w:r>
      <w:r>
        <w:rPr>
          <w:color w:val="444444"/>
          <w:spacing w:val="-2"/>
          <w:sz w:val="40"/>
        </w:rPr>
        <w:t>传</w:t>
      </w:r>
      <w:r>
        <w:rPr>
          <w:color w:val="444444"/>
          <w:spacing w:val="-2"/>
          <w:sz w:val="40"/>
        </w:rPr>
        <w:t>播</w:t>
      </w:r>
      <w:r>
        <w:rPr>
          <w:color w:val="444444"/>
          <w:spacing w:val="-2"/>
          <w:sz w:val="40"/>
        </w:rPr>
        <w:t>尚</w:t>
      </w:r>
      <w:r>
        <w:rPr>
          <w:color w:val="444444"/>
          <w:spacing w:val="-2"/>
          <w:sz w:val="40"/>
        </w:rPr>
        <w:t>不</w:t>
      </w:r>
      <w:r>
        <w:rPr>
          <w:color w:val="444444"/>
          <w:spacing w:val="-2"/>
          <w:sz w:val="40"/>
        </w:rPr>
        <w:t>明</w:t>
      </w:r>
      <w:r>
        <w:rPr>
          <w:color w:val="444444"/>
          <w:spacing w:val="-2"/>
          <w:sz w:val="40"/>
        </w:rPr>
        <w:t>确</w:t>
      </w:r>
      <w:r>
        <w:rPr>
          <w:color w:val="909090"/>
          <w:spacing w:val="-2"/>
          <w:sz w:val="40"/>
        </w:rPr>
        <w:t>。</w:t>
      </w:r>
      <w:r>
        <w:rPr>
          <w:color w:val="444444"/>
          <w:spacing w:val="-2"/>
          <w:sz w:val="40"/>
        </w:rPr>
        <w:t>但</w:t>
      </w:r>
      <w:r>
        <w:rPr>
          <w:color w:val="444444"/>
          <w:spacing w:val="-2"/>
          <w:sz w:val="40"/>
        </w:rPr>
        <w:t>是</w:t>
      </w:r>
      <w:r>
        <w:rPr>
          <w:color w:val="444444"/>
          <w:spacing w:val="-2"/>
          <w:sz w:val="40"/>
        </w:rPr>
        <w:t>细</w:t>
      </w:r>
      <w:r>
        <w:rPr>
          <w:color w:val="444444"/>
          <w:spacing w:val="-2"/>
          <w:sz w:val="40"/>
        </w:rPr>
        <w:t>菌</w:t>
      </w:r>
      <w:r>
        <w:rPr>
          <w:color w:val="444444"/>
          <w:spacing w:val="-2"/>
          <w:sz w:val="40"/>
        </w:rPr>
        <w:t>性</w:t>
      </w:r>
      <w:r>
        <w:rPr>
          <w:color w:val="444444"/>
          <w:spacing w:val="-2"/>
          <w:sz w:val="40"/>
        </w:rPr>
        <w:t>阴</w:t>
      </w:r>
      <w:r>
        <w:rPr>
          <w:color w:val="444444"/>
          <w:spacing w:val="-2"/>
          <w:sz w:val="40"/>
        </w:rPr>
        <w:t>道</w:t>
      </w:r>
      <w:r>
        <w:rPr>
          <w:color w:val="444444"/>
          <w:spacing w:val="-2"/>
          <w:sz w:val="40"/>
        </w:rPr>
        <w:t>炎</w:t>
      </w:r>
      <w:r>
        <w:rPr>
          <w:color w:val="444444"/>
          <w:spacing w:val="-2"/>
          <w:sz w:val="40"/>
        </w:rPr>
        <w:t>更</w:t>
      </w:r>
      <w:r>
        <w:rPr>
          <w:color w:val="444444"/>
          <w:spacing w:val="-2"/>
          <w:sz w:val="40"/>
        </w:rPr>
        <w:t>常</w:t>
      </w:r>
      <w:r>
        <w:rPr>
          <w:color w:val="444444"/>
          <w:spacing w:val="-2"/>
          <w:sz w:val="40"/>
        </w:rPr>
        <w:t>见</w:t>
      </w:r>
      <w:r>
        <w:rPr>
          <w:color w:val="444444"/>
          <w:spacing w:val="-2"/>
          <w:sz w:val="40"/>
        </w:rPr>
        <w:t>于</w:t>
      </w:r>
      <w:r>
        <w:rPr>
          <w:color w:val="444444"/>
          <w:spacing w:val="-2"/>
          <w:sz w:val="40"/>
        </w:rPr>
        <w:t>患</w:t>
      </w:r>
      <w:r>
        <w:rPr>
          <w:color w:val="444444"/>
          <w:spacing w:val="-2"/>
          <w:sz w:val="40"/>
        </w:rPr>
        <w:t>有</w:t>
      </w:r>
      <w:r>
        <w:rPr>
          <w:color w:val="444444"/>
          <w:spacing w:val="-2"/>
          <w:sz w:val="40"/>
        </w:rPr>
        <w:t>性</w:t>
      </w:r>
      <w:r>
        <w:rPr>
          <w:color w:val="444444"/>
          <w:spacing w:val="-2"/>
          <w:sz w:val="40"/>
        </w:rPr>
        <w:t>传</w:t>
      </w:r>
      <w:r>
        <w:rPr>
          <w:color w:val="444444"/>
          <w:spacing w:val="-2"/>
          <w:sz w:val="40"/>
        </w:rPr>
        <w:t>播</w:t>
      </w:r>
      <w:r>
        <w:rPr>
          <w:color w:val="444444"/>
          <w:spacing w:val="-2"/>
          <w:sz w:val="40"/>
        </w:rPr>
        <w:t>疾</w:t>
      </w:r>
      <w:r>
        <w:rPr>
          <w:color w:val="444444"/>
          <w:spacing w:val="-2"/>
          <w:sz w:val="40"/>
        </w:rPr>
        <w:t>病</w:t>
      </w:r>
      <w:r>
        <w:rPr>
          <w:color w:val="444444"/>
          <w:spacing w:val="-2"/>
          <w:sz w:val="40"/>
        </w:rPr>
        <w:t>的</w:t>
      </w:r>
      <w:r>
        <w:rPr>
          <w:color w:val="444444"/>
          <w:spacing w:val="-2"/>
          <w:sz w:val="40"/>
        </w:rPr>
        <w:t>，</w:t>
      </w:r>
      <w:r>
        <w:rPr>
          <w:color w:val="444444"/>
          <w:spacing w:val="-2"/>
          <w:sz w:val="40"/>
        </w:rPr>
        <w:t>有</w:t>
      </w:r>
      <w:r>
        <w:rPr>
          <w:color w:val="5D5D5D"/>
          <w:spacing w:val="-2"/>
          <w:sz w:val="40"/>
        </w:rPr>
        <w:t>多</w:t>
      </w:r>
      <w:r>
        <w:rPr>
          <w:color w:val="444444"/>
          <w:spacing w:val="-2"/>
          <w:sz w:val="40"/>
        </w:rPr>
        <w:t>个</w:t>
      </w:r>
      <w:r>
        <w:rPr>
          <w:color w:val="444444"/>
          <w:spacing w:val="-2"/>
          <w:sz w:val="40"/>
        </w:rPr>
        <w:t>性</w:t>
      </w:r>
      <w:r>
        <w:rPr>
          <w:color w:val="444444"/>
          <w:spacing w:val="-2"/>
          <w:sz w:val="40"/>
        </w:rPr>
        <w:t>伴</w:t>
      </w:r>
      <w:r>
        <w:rPr>
          <w:color w:val="444444"/>
          <w:spacing w:val="-2"/>
          <w:sz w:val="40"/>
        </w:rPr>
        <w:t>侣</w:t>
      </w:r>
      <w:r>
        <w:rPr>
          <w:color w:val="444444"/>
          <w:spacing w:val="-2"/>
          <w:sz w:val="40"/>
        </w:rPr>
        <w:t>的</w:t>
      </w:r>
      <w:r>
        <w:rPr>
          <w:color w:val="444444"/>
          <w:spacing w:val="-2"/>
          <w:sz w:val="40"/>
        </w:rPr>
        <w:t>，</w:t>
      </w:r>
      <w:r>
        <w:rPr>
          <w:color w:val="444444"/>
          <w:spacing w:val="-2"/>
          <w:sz w:val="40"/>
        </w:rPr>
        <w:t>或</w:t>
      </w:r>
      <w:r>
        <w:rPr>
          <w:color w:val="444444"/>
          <w:spacing w:val="-2"/>
          <w:sz w:val="40"/>
        </w:rPr>
        <w:t>有</w:t>
      </w:r>
      <w:r>
        <w:rPr>
          <w:color w:val="444444"/>
          <w:spacing w:val="-2"/>
          <w:sz w:val="40"/>
        </w:rPr>
        <w:t>宫</w:t>
      </w:r>
      <w:r>
        <w:rPr>
          <w:color w:val="444444"/>
          <w:spacing w:val="-2"/>
          <w:sz w:val="40"/>
        </w:rPr>
        <w:t>内</w:t>
      </w:r>
      <w:r>
        <w:rPr>
          <w:color w:val="444444"/>
          <w:spacing w:val="-2"/>
          <w:sz w:val="40"/>
        </w:rPr>
        <w:t>节</w:t>
      </w:r>
      <w:r>
        <w:rPr>
          <w:color w:val="5D5D5D"/>
          <w:spacing w:val="-2"/>
          <w:sz w:val="40"/>
        </w:rPr>
        <w:t>育</w:t>
      </w:r>
      <w:r>
        <w:rPr>
          <w:color w:val="444444"/>
          <w:spacing w:val="-2"/>
          <w:sz w:val="40"/>
        </w:rPr>
        <w:t>器</w:t>
      </w:r>
      <w:r>
        <w:rPr>
          <w:color w:val="444444"/>
          <w:spacing w:val="-2"/>
          <w:sz w:val="40"/>
        </w:rPr>
        <w:t>的</w:t>
      </w:r>
      <w:r>
        <w:rPr>
          <w:color w:val="444444"/>
          <w:spacing w:val="-2"/>
          <w:sz w:val="40"/>
        </w:rPr>
        <w:t>女</w:t>
      </w:r>
      <w:r>
        <w:rPr>
          <w:color w:val="444444"/>
          <w:spacing w:val="-2"/>
          <w:sz w:val="40"/>
        </w:rPr>
        <w:t>性</w:t>
      </w:r>
      <w:r>
        <w:rPr>
          <w:color w:val="909090"/>
          <w:spacing w:val="-2"/>
          <w:sz w:val="40"/>
        </w:rPr>
        <w:t>。</w:t>
      </w:r>
    </w:p>
    <w:p>
      <w:pPr>
        <w:spacing w:line="466" w:lineRule="exact" w:before="0"/>
        <w:ind w:left="754" w:right="0" w:firstLine="0"/>
        <w:jc w:val="left"/>
        <w:rPr>
          <w:sz w:val="40"/>
        </w:rPr>
      </w:pPr>
      <w:r>
        <w:rPr>
          <w:color w:val="444444"/>
          <w:w w:val="105"/>
          <w:sz w:val="40"/>
        </w:rPr>
        <w:t>症</w:t>
      </w:r>
      <w:r>
        <w:rPr>
          <w:color w:val="444444"/>
          <w:w w:val="105"/>
          <w:sz w:val="40"/>
        </w:rPr>
        <w:t>状</w:t>
      </w:r>
      <w:r>
        <w:rPr>
          <w:color w:val="444444"/>
          <w:spacing w:val="-10"/>
          <w:w w:val="105"/>
          <w:sz w:val="40"/>
        </w:rPr>
        <w:t>：</w:t>
      </w:r>
    </w:p>
    <w:p>
      <w:pPr>
        <w:spacing w:line="297" w:lineRule="auto" w:before="117"/>
        <w:ind w:left="742" w:right="381" w:firstLine="828"/>
        <w:jc w:val="left"/>
        <w:rPr>
          <w:sz w:val="40"/>
        </w:rPr>
      </w:pPr>
      <w:r>
        <w:rPr>
          <w:color w:val="444444"/>
          <w:spacing w:val="-2"/>
          <w:w w:val="95"/>
          <w:sz w:val="40"/>
        </w:rPr>
        <w:t>白</w:t>
      </w:r>
      <w:r>
        <w:rPr>
          <w:color w:val="444444"/>
          <w:spacing w:val="-2"/>
          <w:w w:val="95"/>
          <w:sz w:val="40"/>
        </w:rPr>
        <w:t>带</w:t>
      </w:r>
      <w:r>
        <w:rPr>
          <w:color w:val="444444"/>
          <w:spacing w:val="-2"/>
          <w:w w:val="95"/>
          <w:sz w:val="40"/>
        </w:rPr>
        <w:t>灰</w:t>
      </w:r>
      <w:r>
        <w:rPr>
          <w:color w:val="444444"/>
          <w:spacing w:val="-2"/>
          <w:w w:val="95"/>
          <w:sz w:val="40"/>
        </w:rPr>
        <w:t>色</w:t>
      </w:r>
      <w:r>
        <w:rPr>
          <w:color w:val="5D5D5D"/>
          <w:spacing w:val="-2"/>
          <w:w w:val="95"/>
          <w:sz w:val="40"/>
        </w:rPr>
        <w:t>或</w:t>
      </w:r>
      <w:r>
        <w:rPr>
          <w:color w:val="444444"/>
          <w:spacing w:val="-2"/>
          <w:w w:val="95"/>
          <w:sz w:val="40"/>
        </w:rPr>
        <w:t>白</w:t>
      </w:r>
      <w:r>
        <w:rPr>
          <w:color w:val="444444"/>
          <w:spacing w:val="-2"/>
          <w:w w:val="95"/>
          <w:sz w:val="40"/>
        </w:rPr>
        <w:t>色</w:t>
      </w:r>
      <w:r>
        <w:rPr>
          <w:color w:val="444444"/>
          <w:spacing w:val="-2"/>
          <w:w w:val="95"/>
          <w:sz w:val="40"/>
        </w:rPr>
        <w:t>，</w:t>
      </w:r>
      <w:r>
        <w:rPr>
          <w:color w:val="444444"/>
          <w:spacing w:val="-2"/>
          <w:w w:val="95"/>
          <w:sz w:val="40"/>
        </w:rPr>
        <w:t>稀</w:t>
      </w:r>
      <w:r>
        <w:rPr>
          <w:color w:val="444444"/>
          <w:spacing w:val="-2"/>
          <w:w w:val="95"/>
          <w:sz w:val="40"/>
        </w:rPr>
        <w:t>薄</w:t>
      </w:r>
      <w:r>
        <w:rPr>
          <w:color w:val="444444"/>
          <w:spacing w:val="-2"/>
          <w:w w:val="95"/>
          <w:sz w:val="40"/>
        </w:rPr>
        <w:t>，</w:t>
      </w:r>
      <w:r>
        <w:rPr>
          <w:color w:val="444444"/>
          <w:spacing w:val="-2"/>
          <w:w w:val="95"/>
          <w:sz w:val="40"/>
        </w:rPr>
        <w:t>量</w:t>
      </w:r>
      <w:r>
        <w:rPr>
          <w:color w:val="444444"/>
          <w:spacing w:val="-2"/>
          <w:w w:val="95"/>
          <w:sz w:val="40"/>
        </w:rPr>
        <w:t>大</w:t>
      </w:r>
      <w:r>
        <w:rPr>
          <w:color w:val="444444"/>
          <w:spacing w:val="-2"/>
          <w:w w:val="95"/>
          <w:sz w:val="40"/>
        </w:rPr>
        <w:t>，</w:t>
      </w:r>
      <w:r>
        <w:rPr>
          <w:color w:val="444444"/>
          <w:spacing w:val="-2"/>
          <w:w w:val="95"/>
          <w:sz w:val="40"/>
        </w:rPr>
        <w:t>伴</w:t>
      </w:r>
      <w:r>
        <w:rPr>
          <w:color w:val="444444"/>
          <w:spacing w:val="-2"/>
          <w:w w:val="95"/>
          <w:sz w:val="40"/>
        </w:rPr>
        <w:t>随</w:t>
      </w:r>
      <w:r>
        <w:rPr>
          <w:color w:val="444444"/>
          <w:spacing w:val="-2"/>
          <w:w w:val="95"/>
          <w:sz w:val="40"/>
        </w:rPr>
        <w:t>叛</w:t>
      </w:r>
      <w:r>
        <w:rPr>
          <w:color w:val="444444"/>
          <w:spacing w:val="-2"/>
          <w:w w:val="95"/>
          <w:sz w:val="40"/>
        </w:rPr>
        <w:t>痒</w:t>
      </w:r>
      <w:r>
        <w:rPr>
          <w:color w:val="909090"/>
          <w:spacing w:val="-2"/>
          <w:w w:val="95"/>
          <w:sz w:val="40"/>
        </w:rPr>
        <w:t>。</w:t>
      </w:r>
      <w:r>
        <w:rPr>
          <w:color w:val="444444"/>
          <w:spacing w:val="-2"/>
          <w:w w:val="95"/>
          <w:sz w:val="40"/>
        </w:rPr>
        <w:t>通</w:t>
      </w:r>
      <w:r>
        <w:rPr>
          <w:color w:val="444444"/>
          <w:spacing w:val="-2"/>
          <w:w w:val="95"/>
          <w:sz w:val="40"/>
        </w:rPr>
        <w:t>常</w:t>
      </w:r>
      <w:r>
        <w:rPr>
          <w:color w:val="444444"/>
          <w:spacing w:val="-2"/>
          <w:w w:val="95"/>
          <w:sz w:val="40"/>
        </w:rPr>
        <w:t>有</w:t>
      </w:r>
      <w:r>
        <w:rPr>
          <w:color w:val="444444"/>
          <w:spacing w:val="-2"/>
          <w:w w:val="95"/>
          <w:sz w:val="40"/>
        </w:rPr>
        <w:t>鱼</w:t>
      </w:r>
      <w:r>
        <w:rPr>
          <w:color w:val="444444"/>
          <w:spacing w:val="-2"/>
          <w:sz w:val="40"/>
        </w:rPr>
        <w:t>腥</w:t>
      </w:r>
      <w:r>
        <w:rPr>
          <w:color w:val="444444"/>
          <w:spacing w:val="-2"/>
          <w:sz w:val="40"/>
        </w:rPr>
        <w:t>味</w:t>
      </w:r>
      <w:r>
        <w:rPr>
          <w:color w:val="909090"/>
          <w:spacing w:val="-2"/>
          <w:sz w:val="40"/>
        </w:rPr>
        <w:t>。</w:t>
      </w:r>
      <w:r>
        <w:rPr>
          <w:color w:val="444444"/>
          <w:spacing w:val="-2"/>
          <w:sz w:val="40"/>
        </w:rPr>
        <w:t>性</w:t>
      </w:r>
      <w:r>
        <w:rPr>
          <w:color w:val="5D5D5D"/>
          <w:spacing w:val="-2"/>
          <w:sz w:val="40"/>
        </w:rPr>
        <w:t>交</w:t>
      </w:r>
      <w:r>
        <w:rPr>
          <w:color w:val="5D5D5D"/>
          <w:spacing w:val="-2"/>
          <w:sz w:val="40"/>
        </w:rPr>
        <w:t>后</w:t>
      </w:r>
      <w:r>
        <w:rPr>
          <w:color w:val="444444"/>
          <w:spacing w:val="-2"/>
          <w:sz w:val="40"/>
        </w:rPr>
        <w:t>和</w:t>
      </w:r>
      <w:r>
        <w:rPr>
          <w:color w:val="444444"/>
          <w:spacing w:val="-2"/>
          <w:sz w:val="40"/>
        </w:rPr>
        <w:t>月</w:t>
      </w:r>
      <w:r>
        <w:rPr>
          <w:color w:val="5D5D5D"/>
          <w:spacing w:val="-2"/>
          <w:sz w:val="40"/>
        </w:rPr>
        <w:t>经</w:t>
      </w:r>
      <w:r>
        <w:rPr>
          <w:color w:val="444444"/>
          <w:spacing w:val="-2"/>
          <w:sz w:val="40"/>
        </w:rPr>
        <w:t>期</w:t>
      </w:r>
      <w:r>
        <w:rPr>
          <w:color w:val="444444"/>
          <w:spacing w:val="-2"/>
          <w:sz w:val="40"/>
        </w:rPr>
        <w:t>鱼</w:t>
      </w:r>
      <w:r>
        <w:rPr>
          <w:color w:val="444444"/>
          <w:spacing w:val="-2"/>
          <w:sz w:val="40"/>
        </w:rPr>
        <w:t>腥</w:t>
      </w:r>
      <w:r>
        <w:rPr>
          <w:color w:val="444444"/>
          <w:spacing w:val="-2"/>
          <w:sz w:val="40"/>
        </w:rPr>
        <w:t>味</w:t>
      </w:r>
      <w:r>
        <w:rPr>
          <w:color w:val="444444"/>
          <w:spacing w:val="-2"/>
          <w:sz w:val="40"/>
        </w:rPr>
        <w:t>更</w:t>
      </w:r>
      <w:r>
        <w:rPr>
          <w:color w:val="444444"/>
          <w:spacing w:val="-2"/>
          <w:sz w:val="40"/>
        </w:rPr>
        <w:t>浓</w:t>
      </w:r>
      <w:r>
        <w:rPr>
          <w:color w:val="909090"/>
          <w:spacing w:val="-2"/>
          <w:sz w:val="40"/>
        </w:rPr>
        <w:t>。</w:t>
      </w:r>
    </w:p>
    <w:p>
      <w:pPr>
        <w:spacing w:line="297" w:lineRule="auto" w:before="23"/>
        <w:ind w:left="745" w:right="369" w:firstLine="814"/>
        <w:jc w:val="left"/>
        <w:rPr>
          <w:sz w:val="40"/>
        </w:rPr>
      </w:pPr>
      <w:r>
        <w:rPr>
          <w:color w:val="444444"/>
          <w:spacing w:val="-2"/>
          <w:sz w:val="40"/>
        </w:rPr>
        <w:t>感</w:t>
      </w:r>
      <w:r>
        <w:rPr>
          <w:color w:val="5D5D5D"/>
          <w:spacing w:val="-2"/>
          <w:sz w:val="40"/>
        </w:rPr>
        <w:t>染</w:t>
      </w:r>
      <w:r>
        <w:rPr>
          <w:color w:val="444444"/>
          <w:spacing w:val="-2"/>
          <w:sz w:val="40"/>
        </w:rPr>
        <w:t>能</w:t>
      </w:r>
      <w:r>
        <w:rPr>
          <w:color w:val="444444"/>
          <w:spacing w:val="-2"/>
          <w:sz w:val="40"/>
        </w:rPr>
        <w:t>引</w:t>
      </w:r>
      <w:r>
        <w:rPr>
          <w:color w:val="444444"/>
          <w:spacing w:val="-2"/>
          <w:sz w:val="40"/>
        </w:rPr>
        <w:t>起</w:t>
      </w:r>
      <w:r>
        <w:rPr>
          <w:color w:val="5D5D5D"/>
          <w:spacing w:val="-2"/>
          <w:sz w:val="40"/>
        </w:rPr>
        <w:t>一</w:t>
      </w:r>
      <w:r>
        <w:rPr>
          <w:color w:val="444444"/>
          <w:spacing w:val="-2"/>
          <w:sz w:val="40"/>
        </w:rPr>
        <w:t>系</w:t>
      </w:r>
      <w:r>
        <w:rPr>
          <w:color w:val="444444"/>
          <w:spacing w:val="-2"/>
          <w:sz w:val="40"/>
        </w:rPr>
        <w:t>列</w:t>
      </w:r>
      <w:r>
        <w:rPr>
          <w:color w:val="444444"/>
          <w:spacing w:val="-2"/>
          <w:sz w:val="40"/>
        </w:rPr>
        <w:t>疾</w:t>
      </w:r>
      <w:r>
        <w:rPr>
          <w:color w:val="444444"/>
          <w:spacing w:val="-2"/>
          <w:sz w:val="40"/>
        </w:rPr>
        <w:t>病</w:t>
      </w:r>
      <w:r>
        <w:rPr>
          <w:color w:val="909090"/>
          <w:spacing w:val="-2"/>
          <w:sz w:val="40"/>
        </w:rPr>
        <w:t>。</w:t>
      </w:r>
      <w:r>
        <w:rPr>
          <w:color w:val="444444"/>
          <w:spacing w:val="-2"/>
          <w:sz w:val="40"/>
        </w:rPr>
        <w:t>如</w:t>
      </w:r>
      <w:r>
        <w:rPr>
          <w:color w:val="444444"/>
          <w:spacing w:val="-2"/>
          <w:sz w:val="40"/>
        </w:rPr>
        <w:t>盆</w:t>
      </w:r>
      <w:r>
        <w:rPr>
          <w:color w:val="444444"/>
          <w:spacing w:val="-2"/>
          <w:sz w:val="40"/>
        </w:rPr>
        <w:t>腔</w:t>
      </w:r>
      <w:r>
        <w:rPr>
          <w:color w:val="444444"/>
          <w:spacing w:val="-2"/>
          <w:sz w:val="40"/>
        </w:rPr>
        <w:t>炎</w:t>
      </w:r>
      <w:r>
        <w:rPr>
          <w:color w:val="444444"/>
          <w:spacing w:val="-2"/>
          <w:sz w:val="40"/>
        </w:rPr>
        <w:t>，</w:t>
      </w:r>
      <w:r>
        <w:rPr>
          <w:color w:val="444444"/>
          <w:spacing w:val="-2"/>
          <w:sz w:val="40"/>
        </w:rPr>
        <w:t>孕</w:t>
      </w:r>
      <w:r>
        <w:rPr>
          <w:color w:val="444444"/>
          <w:spacing w:val="-2"/>
          <w:sz w:val="40"/>
        </w:rPr>
        <w:t>妇</w:t>
      </w:r>
      <w:r>
        <w:rPr>
          <w:color w:val="444444"/>
          <w:spacing w:val="-2"/>
          <w:sz w:val="40"/>
        </w:rPr>
        <w:t>的</w:t>
      </w:r>
      <w:r>
        <w:rPr>
          <w:color w:val="444444"/>
          <w:spacing w:val="-2"/>
          <w:sz w:val="40"/>
        </w:rPr>
        <w:t>话</w:t>
      </w:r>
      <w:r>
        <w:rPr>
          <w:color w:val="444444"/>
          <w:spacing w:val="-2"/>
          <w:sz w:val="40"/>
        </w:rPr>
        <w:t>可</w:t>
      </w:r>
      <w:r>
        <w:rPr>
          <w:color w:val="444444"/>
          <w:spacing w:val="-2"/>
          <w:sz w:val="40"/>
        </w:rPr>
        <w:t>引</w:t>
      </w:r>
      <w:r>
        <w:rPr>
          <w:color w:val="444444"/>
          <w:spacing w:val="-2"/>
          <w:w w:val="95"/>
          <w:sz w:val="40"/>
        </w:rPr>
        <w:t>起胎膜感</w:t>
      </w:r>
      <w:r>
        <w:rPr>
          <w:color w:val="5D5D5D"/>
          <w:spacing w:val="-2"/>
          <w:w w:val="95"/>
          <w:sz w:val="40"/>
        </w:rPr>
        <w:t>染、</w:t>
      </w:r>
      <w:r>
        <w:rPr>
          <w:color w:val="444444"/>
          <w:spacing w:val="-2"/>
          <w:w w:val="95"/>
          <w:sz w:val="40"/>
        </w:rPr>
        <w:t>早</w:t>
      </w:r>
      <w:r>
        <w:rPr>
          <w:color w:val="5D5D5D"/>
          <w:spacing w:val="-2"/>
          <w:w w:val="95"/>
          <w:sz w:val="40"/>
        </w:rPr>
        <w:t>产、</w:t>
      </w:r>
      <w:r>
        <w:rPr>
          <w:color w:val="444444"/>
          <w:spacing w:val="-2"/>
          <w:w w:val="95"/>
          <w:sz w:val="40"/>
        </w:rPr>
        <w:t>流</w:t>
      </w:r>
      <w:r>
        <w:rPr>
          <w:color w:val="5D5D5D"/>
          <w:spacing w:val="-2"/>
          <w:w w:val="95"/>
          <w:sz w:val="40"/>
        </w:rPr>
        <w:t>产</w:t>
      </w:r>
      <w:r>
        <w:rPr>
          <w:color w:val="444444"/>
          <w:spacing w:val="-2"/>
          <w:w w:val="95"/>
          <w:sz w:val="40"/>
        </w:rPr>
        <w:t>或产后感染</w:t>
      </w:r>
      <w:r>
        <w:rPr>
          <w:color w:val="909090"/>
          <w:spacing w:val="-2"/>
          <w:w w:val="95"/>
          <w:sz w:val="40"/>
        </w:rPr>
        <w:t>。</w:t>
      </w:r>
    </w:p>
    <w:p>
      <w:pPr>
        <w:spacing w:before="23"/>
        <w:ind w:left="736" w:right="0" w:firstLine="0"/>
        <w:jc w:val="left"/>
        <w:rPr>
          <w:sz w:val="40"/>
        </w:rPr>
      </w:pPr>
      <w:r>
        <w:rPr>
          <w:color w:val="444444"/>
          <w:spacing w:val="-4"/>
          <w:w w:val="110"/>
          <w:sz w:val="40"/>
        </w:rPr>
        <w:t>治疗：</w:t>
      </w:r>
    </w:p>
    <w:p>
      <w:pPr>
        <w:spacing w:line="304" w:lineRule="auto" w:before="138"/>
        <w:ind w:left="741" w:right="307" w:firstLine="815"/>
        <w:jc w:val="both"/>
        <w:rPr>
          <w:sz w:val="40"/>
        </w:rPr>
      </w:pPr>
      <w:r>
        <w:rPr>
          <w:color w:val="444444"/>
          <w:spacing w:val="-2"/>
          <w:sz w:val="40"/>
        </w:rPr>
        <w:t>细</w:t>
      </w:r>
      <w:r>
        <w:rPr>
          <w:color w:val="444444"/>
          <w:spacing w:val="-2"/>
          <w:sz w:val="40"/>
        </w:rPr>
        <w:t>菌</w:t>
      </w:r>
      <w:r>
        <w:rPr>
          <w:color w:val="444444"/>
          <w:spacing w:val="-2"/>
          <w:sz w:val="40"/>
        </w:rPr>
        <w:t>性</w:t>
      </w:r>
      <w:r>
        <w:rPr>
          <w:color w:val="444444"/>
          <w:spacing w:val="-2"/>
          <w:sz w:val="40"/>
        </w:rPr>
        <w:t>阴</w:t>
      </w:r>
      <w:r>
        <w:rPr>
          <w:color w:val="444444"/>
          <w:spacing w:val="-2"/>
          <w:sz w:val="40"/>
        </w:rPr>
        <w:t>道</w:t>
      </w:r>
      <w:r>
        <w:rPr>
          <w:color w:val="444444"/>
          <w:spacing w:val="-2"/>
          <w:sz w:val="40"/>
        </w:rPr>
        <w:t>病</w:t>
      </w:r>
      <w:r>
        <w:rPr>
          <w:color w:val="444444"/>
          <w:spacing w:val="-2"/>
          <w:sz w:val="40"/>
        </w:rPr>
        <w:t>应</w:t>
      </w:r>
      <w:r>
        <w:rPr>
          <w:color w:val="444444"/>
          <w:spacing w:val="-2"/>
          <w:sz w:val="40"/>
        </w:rPr>
        <w:t>当</w:t>
      </w:r>
      <w:r>
        <w:rPr>
          <w:color w:val="444444"/>
          <w:spacing w:val="-2"/>
          <w:sz w:val="40"/>
        </w:rPr>
        <w:t>阴</w:t>
      </w:r>
      <w:r>
        <w:rPr>
          <w:color w:val="444444"/>
          <w:spacing w:val="-2"/>
          <w:sz w:val="40"/>
        </w:rPr>
        <w:t>道</w:t>
      </w:r>
      <w:r>
        <w:rPr>
          <w:color w:val="444444"/>
          <w:spacing w:val="-2"/>
          <w:sz w:val="40"/>
        </w:rPr>
        <w:t>内</w:t>
      </w:r>
      <w:r>
        <w:rPr>
          <w:color w:val="444444"/>
          <w:spacing w:val="-2"/>
          <w:sz w:val="40"/>
        </w:rPr>
        <w:t>用</w:t>
      </w:r>
      <w:r>
        <w:rPr>
          <w:color w:val="444444"/>
          <w:spacing w:val="-2"/>
          <w:sz w:val="40"/>
        </w:rPr>
        <w:t>抗</w:t>
      </w:r>
      <w:r>
        <w:rPr>
          <w:color w:val="444444"/>
          <w:spacing w:val="-2"/>
          <w:sz w:val="40"/>
        </w:rPr>
        <w:t>生</w:t>
      </w:r>
      <w:r>
        <w:rPr>
          <w:color w:val="444444"/>
          <w:spacing w:val="-2"/>
          <w:sz w:val="40"/>
        </w:rPr>
        <w:t>素</w:t>
      </w:r>
      <w:r>
        <w:rPr>
          <w:color w:val="444444"/>
          <w:spacing w:val="-2"/>
          <w:sz w:val="40"/>
        </w:rPr>
        <w:t>药</w:t>
      </w:r>
      <w:r>
        <w:rPr>
          <w:color w:val="444444"/>
          <w:spacing w:val="-2"/>
          <w:sz w:val="40"/>
        </w:rPr>
        <w:t>膏</w:t>
      </w:r>
      <w:r>
        <w:rPr>
          <w:color w:val="444444"/>
          <w:spacing w:val="-2"/>
          <w:sz w:val="40"/>
        </w:rPr>
        <w:t>（</w:t>
      </w:r>
      <w:r>
        <w:rPr>
          <w:color w:val="444444"/>
          <w:spacing w:val="-2"/>
          <w:sz w:val="40"/>
        </w:rPr>
        <w:t>如</w:t>
      </w:r>
      <w:r>
        <w:rPr>
          <w:color w:val="444444"/>
          <w:spacing w:val="-2"/>
          <w:sz w:val="40"/>
        </w:rPr>
        <w:t>甲</w:t>
      </w:r>
      <w:r>
        <w:rPr>
          <w:color w:val="444444"/>
          <w:spacing w:val="-2"/>
          <w:sz w:val="40"/>
        </w:rPr>
        <w:t>硝</w:t>
      </w:r>
      <w:r>
        <w:rPr>
          <w:color w:val="444444"/>
          <w:spacing w:val="-2"/>
          <w:sz w:val="40"/>
        </w:rPr>
        <w:t>哩</w:t>
      </w:r>
      <w:r>
        <w:rPr>
          <w:color w:val="444444"/>
          <w:spacing w:val="-2"/>
          <w:sz w:val="40"/>
        </w:rPr>
        <w:t>或</w:t>
      </w:r>
      <w:r>
        <w:rPr>
          <w:color w:val="444444"/>
          <w:spacing w:val="-2"/>
          <w:sz w:val="40"/>
        </w:rPr>
        <w:t>林</w:t>
      </w:r>
      <w:r>
        <w:rPr>
          <w:color w:val="444444"/>
          <w:spacing w:val="-2"/>
          <w:sz w:val="40"/>
        </w:rPr>
        <w:t>可</w:t>
      </w:r>
      <w:r>
        <w:rPr>
          <w:color w:val="444444"/>
          <w:spacing w:val="-2"/>
          <w:sz w:val="40"/>
        </w:rPr>
        <w:t>霉</w:t>
      </w:r>
      <w:r>
        <w:rPr>
          <w:color w:val="444444"/>
          <w:spacing w:val="-2"/>
          <w:sz w:val="40"/>
        </w:rPr>
        <w:t>素</w:t>
      </w:r>
      <w:r>
        <w:rPr>
          <w:color w:val="5D5D5D"/>
          <w:spacing w:val="-2"/>
          <w:sz w:val="40"/>
        </w:rPr>
        <w:t>）</w:t>
      </w:r>
      <w:r>
        <w:rPr>
          <w:color w:val="909090"/>
          <w:spacing w:val="-2"/>
          <w:sz w:val="40"/>
        </w:rPr>
        <w:t>。</w:t>
      </w:r>
      <w:r>
        <w:rPr>
          <w:color w:val="444444"/>
          <w:spacing w:val="-2"/>
          <w:sz w:val="40"/>
        </w:rPr>
        <w:t>口</w:t>
      </w:r>
      <w:r>
        <w:rPr>
          <w:color w:val="444444"/>
          <w:spacing w:val="-2"/>
          <w:sz w:val="40"/>
        </w:rPr>
        <w:t>服</w:t>
      </w:r>
      <w:r>
        <w:rPr>
          <w:color w:val="444444"/>
          <w:spacing w:val="-2"/>
          <w:sz w:val="40"/>
        </w:rPr>
        <w:t>亦</w:t>
      </w:r>
      <w:r>
        <w:rPr>
          <w:color w:val="444444"/>
          <w:spacing w:val="-2"/>
          <w:sz w:val="40"/>
        </w:rPr>
        <w:t>有</w:t>
      </w:r>
      <w:r>
        <w:rPr>
          <w:color w:val="444444"/>
          <w:spacing w:val="-2"/>
          <w:sz w:val="40"/>
        </w:rPr>
        <w:t>效</w:t>
      </w:r>
      <w:r>
        <w:rPr>
          <w:color w:val="444444"/>
          <w:spacing w:val="-2"/>
          <w:sz w:val="40"/>
        </w:rPr>
        <w:t>但</w:t>
      </w:r>
      <w:r>
        <w:rPr>
          <w:color w:val="444444"/>
          <w:spacing w:val="-2"/>
          <w:sz w:val="40"/>
        </w:rPr>
        <w:t>可</w:t>
      </w:r>
      <w:r>
        <w:rPr>
          <w:color w:val="444444"/>
          <w:spacing w:val="-2"/>
          <w:sz w:val="40"/>
        </w:rPr>
        <w:t>能</w:t>
      </w:r>
      <w:r>
        <w:rPr>
          <w:color w:val="444444"/>
          <w:spacing w:val="-2"/>
          <w:sz w:val="40"/>
        </w:rPr>
        <w:t>会</w:t>
      </w:r>
      <w:r>
        <w:rPr>
          <w:color w:val="444444"/>
          <w:spacing w:val="-2"/>
          <w:sz w:val="40"/>
        </w:rPr>
        <w:t>有</w:t>
      </w:r>
      <w:r>
        <w:rPr>
          <w:color w:val="444444"/>
          <w:spacing w:val="-2"/>
          <w:sz w:val="40"/>
        </w:rPr>
        <w:t>副</w:t>
      </w:r>
      <w:r>
        <w:rPr>
          <w:color w:val="444444"/>
          <w:spacing w:val="-2"/>
          <w:sz w:val="40"/>
        </w:rPr>
        <w:t>作</w:t>
      </w:r>
      <w:r>
        <w:rPr>
          <w:color w:val="444444"/>
          <w:spacing w:val="-2"/>
          <w:sz w:val="40"/>
        </w:rPr>
        <w:t>用</w:t>
      </w:r>
      <w:r>
        <w:rPr>
          <w:color w:val="909090"/>
          <w:spacing w:val="-2"/>
          <w:sz w:val="40"/>
        </w:rPr>
        <w:t>。</w:t>
      </w:r>
      <w:r>
        <w:rPr>
          <w:color w:val="444444"/>
          <w:spacing w:val="-2"/>
          <w:sz w:val="40"/>
        </w:rPr>
        <w:t>使</w:t>
      </w:r>
      <w:r>
        <w:rPr>
          <w:color w:val="444444"/>
          <w:spacing w:val="-2"/>
          <w:sz w:val="40"/>
        </w:rPr>
        <w:t>用</w:t>
      </w:r>
      <w:r>
        <w:rPr>
          <w:color w:val="444444"/>
          <w:spacing w:val="-2"/>
          <w:sz w:val="40"/>
        </w:rPr>
        <w:t>林</w:t>
      </w:r>
      <w:r>
        <w:rPr>
          <w:color w:val="444444"/>
          <w:spacing w:val="-2"/>
          <w:sz w:val="40"/>
        </w:rPr>
        <w:t>可</w:t>
      </w:r>
      <w:r>
        <w:rPr>
          <w:color w:val="444444"/>
          <w:spacing w:val="-2"/>
          <w:sz w:val="40"/>
        </w:rPr>
        <w:t>霉</w:t>
      </w:r>
      <w:r>
        <w:rPr>
          <w:color w:val="444444"/>
          <w:spacing w:val="-2"/>
          <w:sz w:val="40"/>
        </w:rPr>
        <w:t>素</w:t>
      </w:r>
      <w:r>
        <w:rPr>
          <w:color w:val="444444"/>
          <w:spacing w:val="-2"/>
          <w:sz w:val="40"/>
        </w:rPr>
        <w:t>药</w:t>
      </w:r>
      <w:r>
        <w:rPr>
          <w:color w:val="444444"/>
          <w:spacing w:val="-2"/>
          <w:sz w:val="40"/>
        </w:rPr>
        <w:t>膏</w:t>
      </w:r>
      <w:r>
        <w:rPr>
          <w:color w:val="444444"/>
          <w:spacing w:val="-2"/>
          <w:sz w:val="40"/>
        </w:rPr>
        <w:t>期</w:t>
      </w:r>
      <w:r>
        <w:rPr>
          <w:color w:val="444444"/>
          <w:spacing w:val="-2"/>
          <w:sz w:val="40"/>
        </w:rPr>
        <w:t>间</w:t>
      </w:r>
      <w:r>
        <w:rPr>
          <w:color w:val="444444"/>
          <w:spacing w:val="-2"/>
          <w:sz w:val="40"/>
        </w:rPr>
        <w:t>不</w:t>
      </w:r>
      <w:r>
        <w:rPr>
          <w:color w:val="444444"/>
          <w:spacing w:val="-2"/>
          <w:sz w:val="40"/>
        </w:rPr>
        <w:t>能</w:t>
      </w:r>
      <w:r>
        <w:rPr>
          <w:color w:val="444444"/>
          <w:spacing w:val="-2"/>
          <w:sz w:val="40"/>
        </w:rPr>
        <w:t>使</w:t>
      </w:r>
      <w:r>
        <w:rPr>
          <w:color w:val="444444"/>
          <w:spacing w:val="-2"/>
          <w:sz w:val="40"/>
        </w:rPr>
        <w:t>用</w:t>
      </w:r>
      <w:r>
        <w:rPr>
          <w:color w:val="444444"/>
          <w:spacing w:val="-2"/>
          <w:sz w:val="40"/>
        </w:rPr>
        <w:t>避</w:t>
      </w:r>
      <w:r>
        <w:rPr>
          <w:color w:val="444444"/>
          <w:spacing w:val="-2"/>
          <w:sz w:val="40"/>
        </w:rPr>
        <w:t>孕</w:t>
      </w:r>
      <w:r>
        <w:rPr>
          <w:color w:val="444444"/>
          <w:spacing w:val="-2"/>
          <w:sz w:val="40"/>
        </w:rPr>
        <w:t>套</w:t>
      </w:r>
      <w:r>
        <w:rPr>
          <w:color w:val="444444"/>
          <w:spacing w:val="-2"/>
          <w:sz w:val="40"/>
        </w:rPr>
        <w:t>避</w:t>
      </w:r>
      <w:r>
        <w:rPr>
          <w:color w:val="444444"/>
          <w:spacing w:val="-2"/>
          <w:sz w:val="40"/>
        </w:rPr>
        <w:t>孕</w:t>
      </w:r>
      <w:r>
        <w:rPr>
          <w:color w:val="444444"/>
          <w:spacing w:val="-2"/>
          <w:sz w:val="40"/>
        </w:rPr>
        <w:t>，</w:t>
      </w:r>
      <w:r>
        <w:rPr>
          <w:color w:val="444444"/>
          <w:spacing w:val="-2"/>
          <w:sz w:val="40"/>
        </w:rPr>
        <w:t>因</w:t>
      </w:r>
      <w:r>
        <w:rPr>
          <w:color w:val="444444"/>
          <w:spacing w:val="-2"/>
          <w:sz w:val="40"/>
        </w:rPr>
        <w:t>为</w:t>
      </w:r>
      <w:r>
        <w:rPr>
          <w:color w:val="444444"/>
          <w:spacing w:val="-2"/>
          <w:sz w:val="40"/>
        </w:rPr>
        <w:t>林</w:t>
      </w:r>
      <w:r>
        <w:rPr>
          <w:color w:val="444444"/>
          <w:spacing w:val="-2"/>
          <w:sz w:val="40"/>
        </w:rPr>
        <w:t>可</w:t>
      </w:r>
      <w:r>
        <w:rPr>
          <w:color w:val="444444"/>
          <w:spacing w:val="-2"/>
          <w:sz w:val="40"/>
        </w:rPr>
        <w:t>霉</w:t>
      </w:r>
      <w:r>
        <w:rPr>
          <w:color w:val="444444"/>
          <w:spacing w:val="-2"/>
          <w:sz w:val="40"/>
        </w:rPr>
        <w:t>素</w:t>
      </w:r>
      <w:r>
        <w:rPr>
          <w:color w:val="444444"/>
          <w:spacing w:val="-2"/>
          <w:sz w:val="40"/>
        </w:rPr>
        <w:t>可</w:t>
      </w:r>
    </w:p>
    <w:p>
      <w:pPr>
        <w:spacing w:after="0" w:line="304" w:lineRule="auto"/>
        <w:jc w:val="both"/>
        <w:rPr>
          <w:sz w:val="40"/>
        </w:rPr>
        <w:sectPr>
          <w:type w:val="continuous"/>
          <w:pgSz w:w="21750" w:h="31660"/>
          <w:pgMar w:top="0" w:bottom="280" w:left="0" w:right="0"/>
          <w:cols w:num="2" w:equalWidth="0">
            <w:col w:w="10834" w:space="40"/>
            <w:col w:w="10876"/>
          </w:cols>
        </w:sectPr>
      </w:pPr>
    </w:p>
    <w:p>
      <w:pPr>
        <w:tabs>
          <w:tab w:pos="2792" w:val="left" w:leader="none"/>
        </w:tabs>
        <w:spacing w:before="51"/>
        <w:ind w:left="1031" w:right="0" w:firstLine="0"/>
        <w:jc w:val="left"/>
        <w:rPr>
          <w:sz w:val="38"/>
        </w:rPr>
      </w:pPr>
      <w:r>
        <w:rPr>
          <w:rFonts w:ascii="Times New Roman" w:eastAsia="Times New Roman"/>
          <w:color w:val="1D1D1D"/>
          <w:spacing w:val="-4"/>
          <w:w w:val="125"/>
          <w:sz w:val="46"/>
        </w:rPr>
        <w:t>1</w:t>
      </w:r>
      <w:r>
        <w:rPr>
          <w:rFonts w:ascii="Times New Roman" w:eastAsia="Times New Roman"/>
          <w:color w:val="1D1D1D"/>
          <w:spacing w:val="-4"/>
          <w:w w:val="125"/>
          <w:sz w:val="46"/>
          <w:u w:val="thick" w:color="000000"/>
        </w:rPr>
        <w:t>114</w:t>
      </w:r>
      <w:r>
        <w:rPr>
          <w:rFonts w:ascii="Times New Roman" w:eastAsia="Times New Roman"/>
          <w:color w:val="1D1D1D"/>
          <w:sz w:val="46"/>
          <w:u w:val="thick" w:color="000000"/>
        </w:rPr>
        <w:tab/>
      </w:r>
      <w:r>
        <w:rPr>
          <w:color w:val="4B4B4B"/>
          <w:w w:val="125"/>
          <w:sz w:val="40"/>
          <w:u w:val="thick" w:color="000000"/>
        </w:rPr>
        <w:t>第</w:t>
      </w:r>
      <w:r>
        <w:rPr>
          <w:rFonts w:ascii="Arial" w:eastAsia="Arial"/>
          <w:color w:val="4B4B4B"/>
          <w:w w:val="125"/>
          <w:sz w:val="38"/>
          <w:u w:val="thick" w:color="000000"/>
        </w:rPr>
        <w:t>22</w:t>
      </w:r>
      <w:r>
        <w:rPr>
          <w:color w:val="4B4B4B"/>
          <w:w w:val="125"/>
          <w:sz w:val="38"/>
          <w:u w:val="thick" w:color="000000"/>
        </w:rPr>
        <w:t>章</w:t>
      </w:r>
      <w:r>
        <w:rPr>
          <w:color w:val="666666"/>
          <w:w w:val="125"/>
          <w:sz w:val="38"/>
          <w:u w:val="thick" w:color="000000"/>
        </w:rPr>
        <w:t>女</w:t>
      </w:r>
      <w:r>
        <w:rPr>
          <w:color w:val="4B4B4B"/>
          <w:spacing w:val="-4"/>
          <w:w w:val="125"/>
          <w:sz w:val="38"/>
          <w:u w:val="thick" w:color="000000"/>
        </w:rPr>
        <w:t>性保健</w:t>
      </w:r>
      <w:r>
        <w:rPr>
          <w:color w:val="4B4B4B"/>
          <w:spacing w:val="40"/>
          <w:w w:val="125"/>
          <w:sz w:val="38"/>
          <w:u w:val="thick" w:color="000000"/>
        </w:rPr>
        <w:t> </w:t>
      </w:r>
    </w:p>
    <w:p>
      <w:pPr>
        <w:pStyle w:val="BodyText"/>
        <w:spacing w:before="9"/>
        <w:rPr>
          <w:sz w:val="5"/>
        </w:rPr>
      </w:pPr>
      <w:r>
        <w:rPr/>
        <w:pict>
          <v:shape style="position:absolute;margin-left:329.793060pt;margin-top:5.250952pt;width:735.35pt;height:2.7pt;mso-position-horizontal-relative:page;mso-position-vertical-relative:paragraph;z-index:-15471616;mso-wrap-distance-left:0;mso-wrap-distance-right:0" id="docshape467" coordorigin="6596,105" coordsize="14707,54" path="m6596,105l16747,105m16780,148l19884,148m19916,159l21302,159e" filled="false" stroked="true" strokeweight="1.073914pt" strokecolor="#000000">
            <v:path arrowok="t"/>
            <v:stroke dashstyle="solid"/>
            <w10:wrap type="topAndBottom"/>
          </v:shape>
        </w:pict>
      </w:r>
    </w:p>
    <w:p>
      <w:pPr>
        <w:pStyle w:val="BodyText"/>
        <w:spacing w:before="10"/>
        <w:rPr>
          <w:sz w:val="27"/>
        </w:rPr>
      </w:pPr>
    </w:p>
    <w:p>
      <w:pPr>
        <w:spacing w:after="0"/>
        <w:rPr>
          <w:sz w:val="27"/>
        </w:rPr>
        <w:sectPr>
          <w:pgSz w:w="21750" w:h="31660"/>
          <w:pgMar w:top="700" w:bottom="280" w:left="0" w:right="0"/>
        </w:sectPr>
      </w:pPr>
    </w:p>
    <w:p>
      <w:pPr>
        <w:spacing w:before="19"/>
        <w:ind w:left="1031" w:right="0" w:firstLine="0"/>
        <w:jc w:val="left"/>
        <w:rPr>
          <w:sz w:val="38"/>
        </w:rPr>
      </w:pPr>
      <w:r>
        <w:rPr>
          <w:color w:val="4B4B4B"/>
          <w:w w:val="105"/>
          <w:sz w:val="38"/>
        </w:rPr>
        <w:t>能会融化乳胶</w:t>
      </w:r>
      <w:r>
        <w:rPr>
          <w:color w:val="A3A3A3"/>
          <w:spacing w:val="-10"/>
          <w:w w:val="105"/>
          <w:sz w:val="38"/>
        </w:rPr>
        <w:t>。</w:t>
      </w:r>
    </w:p>
    <w:p>
      <w:pPr>
        <w:pStyle w:val="BodyText"/>
        <w:rPr>
          <w:sz w:val="20"/>
        </w:rPr>
      </w:pPr>
    </w:p>
    <w:p>
      <w:pPr>
        <w:pStyle w:val="BodyText"/>
        <w:rPr>
          <w:sz w:val="20"/>
        </w:rPr>
      </w:pPr>
    </w:p>
    <w:p>
      <w:pPr>
        <w:pStyle w:val="BodyText"/>
        <w:spacing w:before="1"/>
        <w:rPr>
          <w:sz w:val="12"/>
        </w:rPr>
      </w:pPr>
      <w:r>
        <w:rPr/>
        <w:pict>
          <v:shape style="position:absolute;margin-left:63.917545pt;margin-top:8.516207pt;width:461.95pt;height:.1pt;mso-position-horizontal-relative:page;mso-position-vertical-relative:paragraph;z-index:-15471104;mso-wrap-distance-left:0;mso-wrap-distance-right:0" id="docshape468" coordorigin="1278,170" coordsize="9239,0" path="m1278,170l10517,170e" filled="false" stroked="true" strokeweight="2.683957pt" strokecolor="#000000">
            <v:path arrowok="t"/>
            <v:stroke dashstyle="solid"/>
            <w10:wrap type="topAndBottom"/>
          </v:shape>
        </w:pict>
      </w:r>
    </w:p>
    <w:p>
      <w:pPr>
        <w:spacing w:before="114"/>
        <w:ind w:left="1782" w:right="0" w:firstLine="0"/>
        <w:jc w:val="left"/>
        <w:rPr>
          <w:sz w:val="54"/>
        </w:rPr>
      </w:pPr>
      <w:r>
        <w:rPr>
          <w:rFonts w:ascii="Arial" w:eastAsia="Arial"/>
          <w:color w:val="CACACA"/>
          <w:w w:val="95"/>
          <w:sz w:val="11"/>
        </w:rPr>
        <w:t>I)</w:t>
      </w:r>
      <w:r>
        <w:rPr>
          <w:color w:val="CACACA"/>
          <w:w w:val="95"/>
          <w:sz w:val="54"/>
        </w:rPr>
        <w:t>了</w:t>
      </w:r>
      <w:r>
        <w:rPr>
          <w:color w:val="A3A3A3"/>
          <w:w w:val="95"/>
          <w:sz w:val="54"/>
          <w:shd w:fill="CCCCCC" w:color="auto" w:val="clear"/>
        </w:rPr>
        <w:t>］i</w:t>
      </w:r>
      <w:r>
        <w:rPr>
          <w:color w:val="878787"/>
          <w:w w:val="95"/>
          <w:sz w:val="54"/>
        </w:rPr>
        <w:t>你</w:t>
      </w:r>
      <w:r>
        <w:rPr>
          <w:color w:val="878787"/>
          <w:w w:val="95"/>
          <w:sz w:val="54"/>
        </w:rPr>
        <w:t>知</w:t>
      </w:r>
      <w:r>
        <w:rPr>
          <w:color w:val="878787"/>
          <w:w w:val="95"/>
          <w:sz w:val="54"/>
        </w:rPr>
        <w:t>道</w:t>
      </w:r>
      <w:r>
        <w:rPr>
          <w:color w:val="878787"/>
          <w:w w:val="95"/>
          <w:sz w:val="54"/>
        </w:rPr>
        <w:t>吗</w:t>
      </w:r>
      <w:r>
        <w:rPr>
          <w:color w:val="878787"/>
          <w:spacing w:val="-5"/>
          <w:w w:val="95"/>
          <w:sz w:val="54"/>
        </w:rPr>
        <w:t>....</w:t>
      </w:r>
      <w:r>
        <w:rPr>
          <w:color w:val="BABABA"/>
          <w:spacing w:val="-245"/>
          <w:w w:val="95"/>
          <w:sz w:val="54"/>
        </w:rPr>
        <w:t>-</w:t>
      </w:r>
      <w:r>
        <w:rPr>
          <w:color w:val="878787"/>
          <w:spacing w:val="-10"/>
          <w:w w:val="95"/>
          <w:sz w:val="54"/>
        </w:rPr>
        <w:t>.</w:t>
      </w:r>
    </w:p>
    <w:p>
      <w:pPr>
        <w:spacing w:line="307" w:lineRule="auto" w:before="163"/>
        <w:ind w:left="1521" w:right="404" w:firstLine="1119"/>
        <w:jc w:val="left"/>
        <w:rPr>
          <w:sz w:val="38"/>
        </w:rPr>
      </w:pPr>
      <w:r>
        <w:rPr/>
        <w:drawing>
          <wp:anchor distT="0" distB="0" distL="0" distR="0" allowOverlap="1" layoutInCell="1" locked="0" behindDoc="1" simplePos="0" relativeHeight="478996480">
            <wp:simplePos x="0" y="0"/>
            <wp:positionH relativeFrom="page">
              <wp:posOffset>968646</wp:posOffset>
            </wp:positionH>
            <wp:positionV relativeFrom="paragraph">
              <wp:posOffset>-361590</wp:posOffset>
            </wp:positionV>
            <wp:extent cx="627573" cy="674907"/>
            <wp:effectExtent l="0" t="0" r="0" b="0"/>
            <wp:wrapNone/>
            <wp:docPr id="353" name="image242.png"/>
            <wp:cNvGraphicFramePr>
              <a:graphicFrameLocks noChangeAspect="1"/>
            </wp:cNvGraphicFramePr>
            <a:graphic>
              <a:graphicData uri="http://schemas.openxmlformats.org/drawingml/2006/picture">
                <pic:pic>
                  <pic:nvPicPr>
                    <pic:cNvPr id="354" name="image242.png"/>
                    <pic:cNvPicPr/>
                  </pic:nvPicPr>
                  <pic:blipFill>
                    <a:blip r:embed="rId246" cstate="print"/>
                    <a:stretch>
                      <a:fillRect/>
                    </a:stretch>
                  </pic:blipFill>
                  <pic:spPr>
                    <a:xfrm>
                      <a:off x="0" y="0"/>
                      <a:ext cx="627573" cy="674907"/>
                    </a:xfrm>
                    <a:prstGeom prst="rect">
                      <a:avLst/>
                    </a:prstGeom>
                  </pic:spPr>
                </pic:pic>
              </a:graphicData>
            </a:graphic>
          </wp:anchor>
        </w:drawing>
      </w:r>
      <w:r>
        <w:rPr>
          <w:color w:val="4B4B4B"/>
          <w:spacing w:val="-2"/>
          <w:w w:val="110"/>
          <w:sz w:val="38"/>
        </w:rPr>
        <w:t>有</w:t>
      </w:r>
      <w:r>
        <w:rPr>
          <w:color w:val="4B4B4B"/>
          <w:spacing w:val="-2"/>
          <w:w w:val="110"/>
          <w:sz w:val="38"/>
        </w:rPr>
        <w:t>些</w:t>
      </w:r>
      <w:r>
        <w:rPr>
          <w:color w:val="4B4B4B"/>
          <w:spacing w:val="-2"/>
          <w:w w:val="110"/>
          <w:sz w:val="38"/>
        </w:rPr>
        <w:t>治</w:t>
      </w:r>
      <w:r>
        <w:rPr>
          <w:color w:val="4B4B4B"/>
          <w:spacing w:val="-2"/>
          <w:w w:val="110"/>
          <w:sz w:val="38"/>
        </w:rPr>
        <w:t>疗</w:t>
      </w:r>
      <w:r>
        <w:rPr>
          <w:color w:val="4B4B4B"/>
          <w:spacing w:val="-2"/>
          <w:w w:val="110"/>
          <w:sz w:val="38"/>
        </w:rPr>
        <w:t>阴</w:t>
      </w:r>
      <w:r>
        <w:rPr>
          <w:color w:val="4B4B4B"/>
          <w:spacing w:val="-2"/>
          <w:w w:val="110"/>
          <w:sz w:val="38"/>
        </w:rPr>
        <w:t>道</w:t>
      </w:r>
      <w:r>
        <w:rPr>
          <w:color w:val="4B4B4B"/>
          <w:spacing w:val="-2"/>
          <w:w w:val="110"/>
          <w:sz w:val="38"/>
        </w:rPr>
        <w:t>炎</w:t>
      </w:r>
      <w:r>
        <w:rPr>
          <w:color w:val="4B4B4B"/>
          <w:spacing w:val="-2"/>
          <w:w w:val="110"/>
          <w:sz w:val="38"/>
        </w:rPr>
        <w:t>的</w:t>
      </w:r>
      <w:r>
        <w:rPr>
          <w:color w:val="4B4B4B"/>
          <w:spacing w:val="-2"/>
          <w:w w:val="110"/>
          <w:sz w:val="38"/>
        </w:rPr>
        <w:t>抗</w:t>
      </w:r>
      <w:r>
        <w:rPr>
          <w:color w:val="4B4B4B"/>
          <w:spacing w:val="-2"/>
          <w:w w:val="110"/>
          <w:sz w:val="38"/>
        </w:rPr>
        <w:t>生</w:t>
      </w:r>
      <w:r>
        <w:rPr>
          <w:color w:val="4B4B4B"/>
          <w:spacing w:val="-2"/>
          <w:w w:val="110"/>
          <w:sz w:val="38"/>
        </w:rPr>
        <w:t>素</w:t>
      </w:r>
      <w:r>
        <w:rPr>
          <w:color w:val="4B4B4B"/>
          <w:spacing w:val="-2"/>
          <w:w w:val="110"/>
          <w:sz w:val="38"/>
        </w:rPr>
        <w:t>乳</w:t>
      </w:r>
      <w:r>
        <w:rPr>
          <w:color w:val="4B4B4B"/>
          <w:spacing w:val="-2"/>
          <w:w w:val="110"/>
          <w:sz w:val="38"/>
        </w:rPr>
        <w:t>膏</w:t>
      </w:r>
      <w:r>
        <w:rPr>
          <w:color w:val="4B4B4B"/>
          <w:spacing w:val="-2"/>
          <w:w w:val="110"/>
          <w:sz w:val="38"/>
        </w:rPr>
        <w:t>会</w:t>
      </w:r>
      <w:r>
        <w:rPr>
          <w:color w:val="4B4B4B"/>
          <w:spacing w:val="-2"/>
          <w:w w:val="110"/>
          <w:sz w:val="38"/>
        </w:rPr>
        <w:t>减</w:t>
      </w:r>
      <w:r>
        <w:rPr>
          <w:color w:val="4B4B4B"/>
          <w:spacing w:val="-2"/>
          <w:w w:val="110"/>
          <w:sz w:val="38"/>
        </w:rPr>
        <w:t>弱</w:t>
      </w:r>
      <w:r>
        <w:rPr>
          <w:color w:val="4B4B4B"/>
          <w:spacing w:val="-2"/>
          <w:w w:val="110"/>
          <w:sz w:val="38"/>
        </w:rPr>
        <w:t>避</w:t>
      </w:r>
      <w:r>
        <w:rPr>
          <w:color w:val="4B4B4B"/>
          <w:spacing w:val="-2"/>
          <w:w w:val="110"/>
          <w:sz w:val="38"/>
        </w:rPr>
        <w:t>孕</w:t>
      </w:r>
      <w:r>
        <w:rPr>
          <w:color w:val="4B4B4B"/>
          <w:spacing w:val="-2"/>
          <w:w w:val="110"/>
          <w:sz w:val="38"/>
        </w:rPr>
        <w:t>套</w:t>
      </w:r>
      <w:r>
        <w:rPr>
          <w:color w:val="4B4B4B"/>
          <w:spacing w:val="-2"/>
          <w:w w:val="110"/>
          <w:sz w:val="38"/>
        </w:rPr>
        <w:t>和</w:t>
      </w:r>
      <w:r>
        <w:rPr>
          <w:color w:val="4B4B4B"/>
          <w:spacing w:val="-2"/>
          <w:w w:val="110"/>
          <w:sz w:val="38"/>
        </w:rPr>
        <w:t>阴</w:t>
      </w:r>
      <w:r>
        <w:rPr>
          <w:color w:val="4B4B4B"/>
          <w:spacing w:val="-2"/>
          <w:w w:val="110"/>
          <w:sz w:val="38"/>
        </w:rPr>
        <w:t>道</w:t>
      </w:r>
      <w:r>
        <w:rPr>
          <w:color w:val="4B4B4B"/>
          <w:spacing w:val="-2"/>
          <w:w w:val="110"/>
          <w:sz w:val="38"/>
        </w:rPr>
        <w:t>隔</w:t>
      </w:r>
      <w:r>
        <w:rPr>
          <w:color w:val="4B4B4B"/>
          <w:spacing w:val="-2"/>
          <w:w w:val="110"/>
          <w:sz w:val="38"/>
        </w:rPr>
        <w:t>膜</w:t>
      </w:r>
      <w:r>
        <w:rPr>
          <w:color w:val="4B4B4B"/>
          <w:spacing w:val="-2"/>
          <w:w w:val="110"/>
          <w:sz w:val="38"/>
        </w:rPr>
        <w:t>的</w:t>
      </w:r>
      <w:r>
        <w:rPr>
          <w:color w:val="4B4B4B"/>
          <w:spacing w:val="-2"/>
          <w:w w:val="110"/>
          <w:sz w:val="38"/>
        </w:rPr>
        <w:t>作</w:t>
      </w:r>
      <w:r>
        <w:rPr>
          <w:color w:val="4B4B4B"/>
          <w:spacing w:val="-2"/>
          <w:w w:val="110"/>
          <w:sz w:val="38"/>
        </w:rPr>
        <w:t>用</w:t>
      </w:r>
      <w:r>
        <w:rPr>
          <w:color w:val="A3A3A3"/>
          <w:spacing w:val="-2"/>
          <w:w w:val="110"/>
          <w:sz w:val="38"/>
        </w:rPr>
        <w:t>。</w:t>
      </w:r>
    </w:p>
    <w:p>
      <w:pPr>
        <w:pStyle w:val="BodyText"/>
        <w:rPr>
          <w:sz w:val="6"/>
        </w:rPr>
      </w:pPr>
      <w:r>
        <w:rPr/>
        <w:pict>
          <v:shape style="position:absolute;margin-left:63.380424pt;margin-top:4.865326pt;width:461.95pt;height:.1pt;mso-position-horizontal-relative:page;mso-position-vertical-relative:paragraph;z-index:-15470592;mso-wrap-distance-left:0;mso-wrap-distance-right:0" id="docshape469" coordorigin="1268,97" coordsize="9239,0" path="m1268,97l10506,97e" filled="false" stroked="true" strokeweight="2.683957pt" strokecolor="#000000">
            <v:path arrowok="t"/>
            <v:stroke dashstyle="solid"/>
            <w10:wrap type="topAndBottom"/>
          </v:shape>
        </w:pict>
      </w:r>
    </w:p>
    <w:p>
      <w:pPr>
        <w:pStyle w:val="BodyText"/>
        <w:spacing w:before="6"/>
        <w:rPr>
          <w:sz w:val="56"/>
        </w:rPr>
      </w:pPr>
    </w:p>
    <w:p>
      <w:pPr>
        <w:spacing w:line="297" w:lineRule="auto" w:before="0"/>
        <w:ind w:left="1021" w:right="28" w:firstLine="824"/>
        <w:jc w:val="left"/>
        <w:rPr>
          <w:sz w:val="38"/>
        </w:rPr>
      </w:pPr>
      <w:r>
        <w:rPr>
          <w:color w:val="4B4B4B"/>
          <w:spacing w:val="-2"/>
          <w:w w:val="105"/>
          <w:sz w:val="38"/>
        </w:rPr>
        <w:t>通常治疗几天后症状就会缓解，但容易复发</w:t>
      </w:r>
      <w:r>
        <w:rPr>
          <w:color w:val="A3A3A3"/>
          <w:spacing w:val="-2"/>
          <w:w w:val="105"/>
          <w:sz w:val="38"/>
        </w:rPr>
        <w:t>。</w:t>
      </w:r>
      <w:r>
        <w:rPr>
          <w:color w:val="4B4B4B"/>
          <w:spacing w:val="-2"/>
          <w:w w:val="105"/>
          <w:sz w:val="38"/>
        </w:rPr>
        <w:t>如果</w:t>
      </w:r>
      <w:r>
        <w:rPr>
          <w:color w:val="4B4B4B"/>
          <w:spacing w:val="-2"/>
          <w:w w:val="105"/>
          <w:sz w:val="38"/>
        </w:rPr>
        <w:t>经</w:t>
      </w:r>
      <w:r>
        <w:rPr>
          <w:color w:val="4B4B4B"/>
          <w:spacing w:val="-2"/>
          <w:w w:val="105"/>
          <w:sz w:val="38"/>
        </w:rPr>
        <w:t>常</w:t>
      </w:r>
      <w:r>
        <w:rPr>
          <w:color w:val="4B4B4B"/>
          <w:spacing w:val="-2"/>
          <w:w w:val="105"/>
          <w:sz w:val="38"/>
        </w:rPr>
        <w:t>复</w:t>
      </w:r>
      <w:r>
        <w:rPr>
          <w:color w:val="4B4B4B"/>
          <w:spacing w:val="-2"/>
          <w:w w:val="105"/>
          <w:sz w:val="38"/>
        </w:rPr>
        <w:t>发</w:t>
      </w:r>
      <w:r>
        <w:rPr>
          <w:color w:val="4B4B4B"/>
          <w:spacing w:val="-2"/>
          <w:w w:val="105"/>
          <w:sz w:val="38"/>
        </w:rPr>
        <w:t>，</w:t>
      </w:r>
      <w:r>
        <w:rPr>
          <w:color w:val="4B4B4B"/>
          <w:spacing w:val="-2"/>
          <w:w w:val="105"/>
          <w:sz w:val="38"/>
        </w:rPr>
        <w:t>就</w:t>
      </w:r>
      <w:r>
        <w:rPr>
          <w:color w:val="4B4B4B"/>
          <w:spacing w:val="-2"/>
          <w:w w:val="105"/>
          <w:sz w:val="38"/>
        </w:rPr>
        <w:t>应</w:t>
      </w:r>
      <w:r>
        <w:rPr>
          <w:color w:val="4B4B4B"/>
          <w:spacing w:val="-2"/>
          <w:w w:val="105"/>
          <w:sz w:val="38"/>
        </w:rPr>
        <w:t>当</w:t>
      </w:r>
      <w:r>
        <w:rPr>
          <w:color w:val="4B4B4B"/>
          <w:spacing w:val="-2"/>
          <w:w w:val="105"/>
          <w:sz w:val="38"/>
        </w:rPr>
        <w:t>延</w:t>
      </w:r>
      <w:r>
        <w:rPr>
          <w:color w:val="4B4B4B"/>
          <w:spacing w:val="-2"/>
          <w:w w:val="105"/>
          <w:sz w:val="38"/>
        </w:rPr>
        <w:t>长</w:t>
      </w:r>
      <w:r>
        <w:rPr>
          <w:color w:val="4B4B4B"/>
          <w:spacing w:val="-2"/>
          <w:w w:val="105"/>
          <w:sz w:val="38"/>
        </w:rPr>
        <w:t>抗</w:t>
      </w:r>
      <w:r>
        <w:rPr>
          <w:color w:val="4B4B4B"/>
          <w:spacing w:val="-2"/>
          <w:w w:val="105"/>
          <w:sz w:val="38"/>
        </w:rPr>
        <w:t>生</w:t>
      </w:r>
      <w:r>
        <w:rPr>
          <w:color w:val="4B4B4B"/>
          <w:spacing w:val="-2"/>
          <w:w w:val="105"/>
          <w:sz w:val="38"/>
        </w:rPr>
        <w:t>素</w:t>
      </w:r>
      <w:r>
        <w:rPr>
          <w:color w:val="4B4B4B"/>
          <w:spacing w:val="-2"/>
          <w:w w:val="105"/>
          <w:sz w:val="38"/>
        </w:rPr>
        <w:t>的</w:t>
      </w:r>
      <w:r>
        <w:rPr>
          <w:color w:val="4B4B4B"/>
          <w:spacing w:val="-2"/>
          <w:w w:val="105"/>
          <w:sz w:val="38"/>
        </w:rPr>
        <w:t>使</w:t>
      </w:r>
      <w:r>
        <w:rPr>
          <w:color w:val="4B4B4B"/>
          <w:spacing w:val="-2"/>
          <w:w w:val="105"/>
          <w:sz w:val="38"/>
        </w:rPr>
        <w:t>用</w:t>
      </w:r>
      <w:r>
        <w:rPr>
          <w:color w:val="4B4B4B"/>
          <w:spacing w:val="-2"/>
          <w:w w:val="105"/>
          <w:sz w:val="38"/>
        </w:rPr>
        <w:t>时</w:t>
      </w:r>
      <w:r>
        <w:rPr>
          <w:color w:val="4B4B4B"/>
          <w:spacing w:val="-2"/>
          <w:w w:val="105"/>
          <w:sz w:val="38"/>
        </w:rPr>
        <w:t>间</w:t>
      </w:r>
      <w:r>
        <w:rPr>
          <w:color w:val="A3A3A3"/>
          <w:spacing w:val="-2"/>
          <w:w w:val="105"/>
          <w:sz w:val="38"/>
        </w:rPr>
        <w:t>。</w:t>
      </w:r>
    </w:p>
    <w:p>
      <w:pPr>
        <w:pStyle w:val="BodyText"/>
        <w:spacing w:before="7"/>
        <w:rPr>
          <w:sz w:val="38"/>
        </w:rPr>
      </w:pPr>
    </w:p>
    <w:p>
      <w:pPr>
        <w:spacing w:before="0"/>
        <w:ind w:left="4017" w:right="3036" w:firstLine="0"/>
        <w:jc w:val="center"/>
        <w:rPr>
          <w:sz w:val="53"/>
        </w:rPr>
      </w:pPr>
      <w:r>
        <w:rPr>
          <w:color w:val="1D1D1D"/>
          <w:sz w:val="53"/>
        </w:rPr>
        <w:t>滴</w:t>
      </w:r>
      <w:r>
        <w:rPr>
          <w:color w:val="1D1D1D"/>
          <w:sz w:val="53"/>
        </w:rPr>
        <w:t>虫</w:t>
      </w:r>
      <w:r>
        <w:rPr>
          <w:color w:val="1D1D1D"/>
          <w:sz w:val="53"/>
        </w:rPr>
        <w:t>性</w:t>
      </w:r>
      <w:r>
        <w:rPr>
          <w:color w:val="1D1D1D"/>
          <w:sz w:val="53"/>
        </w:rPr>
        <w:t>阴</w:t>
      </w:r>
      <w:r>
        <w:rPr>
          <w:color w:val="1D1D1D"/>
          <w:sz w:val="53"/>
        </w:rPr>
        <w:t>道</w:t>
      </w:r>
      <w:r>
        <w:rPr>
          <w:color w:val="1D1D1D"/>
          <w:spacing w:val="-10"/>
          <w:sz w:val="53"/>
        </w:rPr>
        <w:t>炎</w:t>
      </w:r>
    </w:p>
    <w:p>
      <w:pPr>
        <w:pStyle w:val="BodyText"/>
        <w:rPr>
          <w:sz w:val="50"/>
        </w:rPr>
      </w:pPr>
    </w:p>
    <w:p>
      <w:pPr>
        <w:spacing w:before="0"/>
        <w:ind w:left="1848" w:right="0" w:firstLine="0"/>
        <w:jc w:val="left"/>
        <w:rPr>
          <w:sz w:val="38"/>
        </w:rPr>
      </w:pPr>
      <w:r>
        <w:rPr>
          <w:color w:val="666666"/>
          <w:w w:val="105"/>
          <w:sz w:val="38"/>
        </w:rPr>
        <w:t>滴</w:t>
      </w:r>
      <w:r>
        <w:rPr>
          <w:color w:val="4B4B4B"/>
          <w:w w:val="105"/>
          <w:sz w:val="38"/>
        </w:rPr>
        <w:t>虫性</w:t>
      </w:r>
      <w:r>
        <w:rPr>
          <w:color w:val="666666"/>
          <w:w w:val="105"/>
          <w:sz w:val="38"/>
        </w:rPr>
        <w:t>阴道</w:t>
      </w:r>
      <w:r>
        <w:rPr>
          <w:color w:val="4B4B4B"/>
          <w:w w:val="105"/>
          <w:sz w:val="38"/>
        </w:rPr>
        <w:t>炎</w:t>
      </w:r>
      <w:r>
        <w:rPr>
          <w:color w:val="666666"/>
          <w:w w:val="105"/>
          <w:sz w:val="38"/>
        </w:rPr>
        <w:t>是阴道毛滴虫引起的一种阴道感染</w:t>
      </w:r>
      <w:r>
        <w:rPr>
          <w:color w:val="A3A3A3"/>
          <w:spacing w:val="-10"/>
          <w:w w:val="105"/>
          <w:sz w:val="38"/>
        </w:rPr>
        <w:t>。</w:t>
      </w:r>
    </w:p>
    <w:p>
      <w:pPr>
        <w:spacing w:before="87"/>
        <w:ind w:left="1061" w:right="0" w:firstLine="0"/>
        <w:jc w:val="left"/>
        <w:rPr>
          <w:sz w:val="38"/>
        </w:rPr>
      </w:pPr>
      <w:r>
        <w:rPr>
          <w:rFonts w:ascii="Arial" w:eastAsia="Arial"/>
          <w:color w:val="BABABA"/>
          <w:w w:val="110"/>
          <w:sz w:val="29"/>
        </w:rPr>
        <w:t>E</w:t>
      </w:r>
      <w:r>
        <w:rPr>
          <w:color w:val="4B4B4B"/>
          <w:w w:val="110"/>
          <w:sz w:val="38"/>
        </w:rPr>
        <w:t>感</w:t>
      </w:r>
      <w:r>
        <w:rPr>
          <w:color w:val="4B4B4B"/>
          <w:w w:val="110"/>
          <w:sz w:val="38"/>
        </w:rPr>
        <w:t>染</w:t>
      </w:r>
      <w:r>
        <w:rPr>
          <w:color w:val="4B4B4B"/>
          <w:w w:val="110"/>
          <w:sz w:val="38"/>
        </w:rPr>
        <w:t>通</w:t>
      </w:r>
      <w:r>
        <w:rPr>
          <w:color w:val="4B4B4B"/>
          <w:w w:val="110"/>
          <w:sz w:val="38"/>
        </w:rPr>
        <w:t>常</w:t>
      </w:r>
      <w:r>
        <w:rPr>
          <w:color w:val="4B4B4B"/>
          <w:w w:val="110"/>
          <w:sz w:val="38"/>
        </w:rPr>
        <w:t>可</w:t>
      </w:r>
      <w:r>
        <w:rPr>
          <w:color w:val="4B4B4B"/>
          <w:w w:val="110"/>
          <w:sz w:val="38"/>
        </w:rPr>
        <w:t>以</w:t>
      </w:r>
      <w:r>
        <w:rPr>
          <w:color w:val="4B4B4B"/>
          <w:w w:val="110"/>
          <w:sz w:val="38"/>
        </w:rPr>
        <w:t>通</w:t>
      </w:r>
      <w:r>
        <w:rPr>
          <w:color w:val="4B4B4B"/>
          <w:w w:val="110"/>
          <w:sz w:val="38"/>
        </w:rPr>
        <w:t>过</w:t>
      </w:r>
      <w:r>
        <w:rPr>
          <w:color w:val="4B4B4B"/>
          <w:w w:val="110"/>
          <w:sz w:val="38"/>
        </w:rPr>
        <w:t>性</w:t>
      </w:r>
      <w:r>
        <w:rPr>
          <w:color w:val="4B4B4B"/>
          <w:w w:val="110"/>
          <w:sz w:val="38"/>
        </w:rPr>
        <w:t>传</w:t>
      </w:r>
      <w:r>
        <w:rPr>
          <w:color w:val="4B4B4B"/>
          <w:w w:val="110"/>
          <w:sz w:val="38"/>
        </w:rPr>
        <w:t>播</w:t>
      </w:r>
      <w:r>
        <w:rPr>
          <w:color w:val="A3A3A3"/>
          <w:spacing w:val="-10"/>
          <w:w w:val="110"/>
          <w:sz w:val="38"/>
        </w:rPr>
        <w:t>。</w:t>
      </w:r>
    </w:p>
    <w:p>
      <w:pPr>
        <w:spacing w:line="290" w:lineRule="auto" w:before="141"/>
        <w:ind w:left="1082" w:right="1491" w:firstLine="458"/>
        <w:jc w:val="left"/>
        <w:rPr>
          <w:sz w:val="38"/>
        </w:rPr>
      </w:pPr>
      <w:r>
        <w:rPr>
          <w:color w:val="4B4B4B"/>
          <w:spacing w:val="-2"/>
          <w:sz w:val="38"/>
        </w:rPr>
        <w:t>大量绿色或黄色的白带，鱼腥味，伴随痛痒</w:t>
      </w:r>
      <w:r>
        <w:rPr>
          <w:color w:val="A3A3A3"/>
          <w:spacing w:val="-2"/>
          <w:sz w:val="38"/>
        </w:rPr>
        <w:t>。</w:t>
      </w:r>
      <w:r>
        <w:rPr>
          <w:color w:val="A3A3A3"/>
          <w:spacing w:val="-2"/>
          <w:w w:val="105"/>
          <w:sz w:val="38"/>
        </w:rPr>
        <w:t>温</w:t>
      </w:r>
      <w:r>
        <w:rPr>
          <w:color w:val="4B4B4B"/>
          <w:spacing w:val="-2"/>
          <w:w w:val="105"/>
          <w:sz w:val="38"/>
        </w:rPr>
        <w:t>长</w:t>
      </w:r>
      <w:r>
        <w:rPr>
          <w:color w:val="4B4B4B"/>
          <w:spacing w:val="-2"/>
          <w:w w:val="105"/>
          <w:sz w:val="38"/>
        </w:rPr>
        <w:t>期</w:t>
      </w:r>
      <w:r>
        <w:rPr>
          <w:color w:val="4B4B4B"/>
          <w:spacing w:val="-2"/>
          <w:w w:val="105"/>
          <w:sz w:val="38"/>
        </w:rPr>
        <w:t>使</w:t>
      </w:r>
      <w:r>
        <w:rPr>
          <w:color w:val="4B4B4B"/>
          <w:spacing w:val="-2"/>
          <w:w w:val="105"/>
          <w:sz w:val="38"/>
        </w:rPr>
        <w:t>用</w:t>
      </w:r>
      <w:r>
        <w:rPr>
          <w:color w:val="4B4B4B"/>
          <w:spacing w:val="-2"/>
          <w:w w:val="105"/>
          <w:sz w:val="38"/>
        </w:rPr>
        <w:t>避</w:t>
      </w:r>
      <w:r>
        <w:rPr>
          <w:color w:val="4B4B4B"/>
          <w:spacing w:val="-2"/>
          <w:w w:val="105"/>
          <w:sz w:val="38"/>
        </w:rPr>
        <w:t>孕</w:t>
      </w:r>
      <w:r>
        <w:rPr>
          <w:color w:val="4B4B4B"/>
          <w:spacing w:val="-2"/>
          <w:w w:val="105"/>
          <w:sz w:val="38"/>
        </w:rPr>
        <w:t>套</w:t>
      </w:r>
      <w:r>
        <w:rPr>
          <w:color w:val="4B4B4B"/>
          <w:spacing w:val="-2"/>
          <w:w w:val="105"/>
          <w:sz w:val="38"/>
        </w:rPr>
        <w:t>能</w:t>
      </w:r>
      <w:r>
        <w:rPr>
          <w:color w:val="4B4B4B"/>
          <w:spacing w:val="-2"/>
          <w:w w:val="105"/>
          <w:sz w:val="38"/>
        </w:rPr>
        <w:t>预</w:t>
      </w:r>
      <w:r>
        <w:rPr>
          <w:color w:val="4B4B4B"/>
          <w:spacing w:val="-2"/>
          <w:w w:val="105"/>
          <w:sz w:val="38"/>
        </w:rPr>
        <w:t>防</w:t>
      </w:r>
      <w:r>
        <w:rPr>
          <w:color w:val="4B4B4B"/>
          <w:spacing w:val="-2"/>
          <w:w w:val="105"/>
          <w:sz w:val="38"/>
        </w:rPr>
        <w:t>这</w:t>
      </w:r>
      <w:r>
        <w:rPr>
          <w:color w:val="878787"/>
          <w:spacing w:val="-2"/>
          <w:w w:val="105"/>
          <w:sz w:val="38"/>
        </w:rPr>
        <w:t>一</w:t>
      </w:r>
      <w:r>
        <w:rPr>
          <w:color w:val="4B4B4B"/>
          <w:spacing w:val="-2"/>
          <w:w w:val="105"/>
          <w:sz w:val="38"/>
        </w:rPr>
        <w:t>感</w:t>
      </w:r>
      <w:r>
        <w:rPr>
          <w:color w:val="4B4B4B"/>
          <w:spacing w:val="-2"/>
          <w:w w:val="105"/>
          <w:sz w:val="38"/>
        </w:rPr>
        <w:t>染</w:t>
      </w:r>
      <w:r>
        <w:rPr>
          <w:color w:val="A3A3A3"/>
          <w:spacing w:val="-2"/>
          <w:w w:val="105"/>
          <w:sz w:val="38"/>
        </w:rPr>
        <w:t>。</w:t>
      </w:r>
    </w:p>
    <w:p>
      <w:pPr>
        <w:spacing w:before="25"/>
        <w:ind w:left="1175" w:right="0" w:firstLine="0"/>
        <w:jc w:val="left"/>
        <w:rPr>
          <w:sz w:val="38"/>
        </w:rPr>
      </w:pPr>
      <w:r>
        <w:rPr>
          <w:color w:val="A3A3A3"/>
          <w:w w:val="105"/>
          <w:sz w:val="38"/>
          <w:shd w:fill="DDDDDD" w:color="auto" w:val="clear"/>
        </w:rPr>
        <w:t>诅</w:t>
      </w:r>
      <w:r>
        <w:rPr>
          <w:color w:val="4B4B4B"/>
          <w:w w:val="105"/>
          <w:sz w:val="38"/>
        </w:rPr>
        <w:t>口服甲硝挫或替硝哩治疗有效</w:t>
      </w:r>
      <w:r>
        <w:rPr>
          <w:color w:val="A3A3A3"/>
          <w:spacing w:val="-10"/>
          <w:w w:val="105"/>
          <w:sz w:val="38"/>
        </w:rPr>
        <w:t>。</w:t>
      </w:r>
    </w:p>
    <w:p>
      <w:pPr>
        <w:spacing w:line="295" w:lineRule="auto" w:before="130"/>
        <w:ind w:left="986" w:right="40" w:firstLine="827"/>
        <w:jc w:val="both"/>
        <w:rPr>
          <w:sz w:val="38"/>
        </w:rPr>
      </w:pPr>
      <w:r>
        <w:rPr>
          <w:color w:val="4B4B4B"/>
          <w:spacing w:val="-2"/>
          <w:w w:val="105"/>
          <w:sz w:val="38"/>
        </w:rPr>
        <w:t>阴道毛滴虫可以在</w:t>
      </w:r>
      <w:r>
        <w:rPr>
          <w:color w:val="878787"/>
          <w:spacing w:val="-2"/>
          <w:w w:val="105"/>
          <w:sz w:val="38"/>
        </w:rPr>
        <w:t>一</w:t>
      </w:r>
      <w:r>
        <w:rPr>
          <w:color w:val="4B4B4B"/>
          <w:spacing w:val="-2"/>
          <w:w w:val="105"/>
          <w:sz w:val="38"/>
        </w:rPr>
        <w:t>进入阴道就引起症状，也可进</w:t>
      </w:r>
      <w:r>
        <w:rPr>
          <w:color w:val="4B4B4B"/>
          <w:spacing w:val="-2"/>
          <w:w w:val="105"/>
          <w:sz w:val="38"/>
        </w:rPr>
        <w:t>入阴道或盆腔数周或数月后不引起任何症状</w:t>
      </w:r>
      <w:r>
        <w:rPr>
          <w:color w:val="A3A3A3"/>
          <w:spacing w:val="-2"/>
          <w:w w:val="105"/>
          <w:sz w:val="38"/>
        </w:rPr>
        <w:t>。</w:t>
      </w:r>
      <w:r>
        <w:rPr>
          <w:color w:val="4B4B4B"/>
          <w:spacing w:val="-2"/>
          <w:w w:val="105"/>
          <w:sz w:val="38"/>
        </w:rPr>
        <w:t>膀胱也可</w:t>
      </w:r>
      <w:r>
        <w:rPr>
          <w:color w:val="4B4B4B"/>
          <w:spacing w:val="-2"/>
          <w:w w:val="105"/>
          <w:sz w:val="38"/>
        </w:rPr>
        <w:t>受到累及</w:t>
      </w:r>
      <w:r>
        <w:rPr>
          <w:color w:val="A3A3A3"/>
          <w:spacing w:val="-2"/>
          <w:w w:val="105"/>
          <w:sz w:val="38"/>
        </w:rPr>
        <w:t>。</w:t>
      </w:r>
      <w:r>
        <w:rPr>
          <w:color w:val="4B4B4B"/>
          <w:spacing w:val="-2"/>
          <w:w w:val="105"/>
          <w:sz w:val="38"/>
        </w:rPr>
        <w:t>对于男性，阴道毛滴虫只能存活数周或数月</w:t>
      </w:r>
      <w:r>
        <w:rPr>
          <w:color w:val="363636"/>
          <w:spacing w:val="-2"/>
          <w:w w:val="105"/>
          <w:sz w:val="38"/>
        </w:rPr>
        <w:t>而</w:t>
      </w:r>
      <w:r>
        <w:rPr>
          <w:color w:val="363636"/>
          <w:spacing w:val="-2"/>
          <w:w w:val="105"/>
          <w:sz w:val="38"/>
        </w:rPr>
        <w:t>不</w:t>
      </w:r>
      <w:r>
        <w:rPr>
          <w:color w:val="363636"/>
          <w:spacing w:val="-2"/>
          <w:w w:val="105"/>
          <w:sz w:val="38"/>
        </w:rPr>
        <w:t>引</w:t>
      </w:r>
      <w:r>
        <w:rPr>
          <w:color w:val="363636"/>
          <w:spacing w:val="-2"/>
          <w:w w:val="105"/>
          <w:sz w:val="38"/>
        </w:rPr>
        <w:t>起</w:t>
      </w:r>
      <w:r>
        <w:rPr>
          <w:color w:val="363636"/>
          <w:spacing w:val="-2"/>
          <w:w w:val="105"/>
          <w:sz w:val="38"/>
        </w:rPr>
        <w:t>任</w:t>
      </w:r>
      <w:r>
        <w:rPr>
          <w:color w:val="363636"/>
          <w:spacing w:val="-2"/>
          <w:w w:val="105"/>
          <w:sz w:val="38"/>
        </w:rPr>
        <w:t>何</w:t>
      </w:r>
      <w:r>
        <w:rPr>
          <w:color w:val="363636"/>
          <w:spacing w:val="-2"/>
          <w:w w:val="105"/>
          <w:sz w:val="38"/>
        </w:rPr>
        <w:t>症</w:t>
      </w:r>
      <w:r>
        <w:rPr>
          <w:color w:val="363636"/>
          <w:spacing w:val="-2"/>
          <w:w w:val="105"/>
          <w:sz w:val="38"/>
        </w:rPr>
        <w:t>状</w:t>
      </w:r>
      <w:r>
        <w:rPr>
          <w:color w:val="A3A3A3"/>
          <w:spacing w:val="-2"/>
          <w:w w:val="105"/>
          <w:sz w:val="38"/>
        </w:rPr>
        <w:t>。</w:t>
      </w:r>
    </w:p>
    <w:p>
      <w:pPr>
        <w:spacing w:line="451" w:lineRule="exact" w:before="0"/>
        <w:ind w:left="1013" w:right="0" w:firstLine="0"/>
        <w:jc w:val="left"/>
        <w:rPr>
          <w:sz w:val="38"/>
        </w:rPr>
      </w:pPr>
      <w:r>
        <w:rPr>
          <w:color w:val="363636"/>
          <w:w w:val="105"/>
          <w:sz w:val="38"/>
        </w:rPr>
        <w:t>病</w:t>
      </w:r>
      <w:r>
        <w:rPr>
          <w:color w:val="363636"/>
          <w:spacing w:val="-10"/>
          <w:w w:val="105"/>
          <w:sz w:val="38"/>
        </w:rPr>
        <w:t>因</w:t>
      </w:r>
    </w:p>
    <w:p>
      <w:pPr>
        <w:spacing w:line="290" w:lineRule="auto" w:before="152"/>
        <w:ind w:left="1009" w:right="60" w:firstLine="785"/>
        <w:jc w:val="left"/>
        <w:rPr>
          <w:sz w:val="38"/>
        </w:rPr>
      </w:pPr>
      <w:r>
        <w:rPr>
          <w:color w:val="4B4B4B"/>
          <w:spacing w:val="-2"/>
          <w:w w:val="105"/>
          <w:sz w:val="38"/>
        </w:rPr>
        <w:t>滴虫性感染几乎</w:t>
      </w:r>
      <w:r>
        <w:rPr>
          <w:color w:val="666666"/>
          <w:spacing w:val="-2"/>
          <w:w w:val="105"/>
          <w:sz w:val="38"/>
        </w:rPr>
        <w:t>一</w:t>
      </w:r>
      <w:r>
        <w:rPr>
          <w:color w:val="4B4B4B"/>
          <w:spacing w:val="-2"/>
          <w:w w:val="105"/>
          <w:sz w:val="38"/>
        </w:rPr>
        <w:t>直是通过性传播的疾病</w:t>
      </w:r>
      <w:r>
        <w:rPr>
          <w:color w:val="A3A3A3"/>
          <w:spacing w:val="-2"/>
          <w:w w:val="105"/>
          <w:sz w:val="38"/>
        </w:rPr>
        <w:t>。</w:t>
      </w:r>
      <w:r>
        <w:rPr>
          <w:color w:val="4B4B4B"/>
          <w:spacing w:val="-2"/>
          <w:w w:val="105"/>
          <w:sz w:val="38"/>
        </w:rPr>
        <w:t>女性通</w:t>
      </w:r>
      <w:r>
        <w:rPr>
          <w:color w:val="4B4B4B"/>
          <w:w w:val="105"/>
          <w:sz w:val="38"/>
        </w:rPr>
        <w:t>过和男性或者女性发生性关系染病</w:t>
      </w:r>
      <w:r>
        <w:rPr>
          <w:color w:val="878787"/>
          <w:w w:val="105"/>
          <w:sz w:val="38"/>
        </w:rPr>
        <w:t>。</w:t>
      </w:r>
      <w:r>
        <w:rPr>
          <w:color w:val="4B4B4B"/>
          <w:spacing w:val="-2"/>
          <w:w w:val="105"/>
          <w:sz w:val="38"/>
        </w:rPr>
        <w:t>而男性仅通过和女</w:t>
      </w:r>
    </w:p>
    <w:p>
      <w:pPr>
        <w:spacing w:line="435" w:lineRule="exact" w:before="24"/>
        <w:ind w:left="980" w:right="0" w:firstLine="0"/>
        <w:jc w:val="left"/>
        <w:rPr>
          <w:sz w:val="38"/>
        </w:rPr>
      </w:pPr>
      <w:r>
        <w:rPr>
          <w:color w:val="4B4B4B"/>
          <w:w w:val="105"/>
          <w:sz w:val="38"/>
        </w:rPr>
        <w:t>性发生性关系后染病</w:t>
      </w:r>
      <w:r>
        <w:rPr>
          <w:color w:val="A3A3A3"/>
          <w:w w:val="105"/>
          <w:sz w:val="38"/>
        </w:rPr>
        <w:t>。</w:t>
      </w:r>
      <w:r>
        <w:rPr>
          <w:color w:val="4B4B4B"/>
          <w:spacing w:val="-1"/>
          <w:w w:val="105"/>
          <w:sz w:val="38"/>
        </w:rPr>
        <w:t>许多患有此病的患者同时还患有</w:t>
      </w:r>
    </w:p>
    <w:p>
      <w:pPr>
        <w:spacing w:line="319" w:lineRule="auto" w:before="127"/>
        <w:ind w:left="1330" w:right="467" w:hanging="15"/>
        <w:jc w:val="left"/>
        <w:rPr>
          <w:sz w:val="38"/>
        </w:rPr>
      </w:pPr>
      <w:r>
        <w:rPr/>
        <w:br w:type="column"/>
      </w:r>
      <w:r>
        <w:rPr>
          <w:color w:val="4B4B4B"/>
          <w:spacing w:val="3"/>
          <w:w w:val="103"/>
          <w:sz w:val="38"/>
        </w:rPr>
        <w:t>道，称之为</w:t>
      </w:r>
      <w:r>
        <w:rPr>
          <w:color w:val="666666"/>
          <w:spacing w:val="3"/>
          <w:w w:val="103"/>
          <w:sz w:val="38"/>
        </w:rPr>
        <w:t>念</w:t>
      </w:r>
      <w:r>
        <w:rPr>
          <w:color w:val="4B4B4B"/>
          <w:spacing w:val="3"/>
          <w:w w:val="103"/>
          <w:sz w:val="38"/>
        </w:rPr>
        <w:t>珠菌性阴道炎</w:t>
      </w:r>
      <w:r>
        <w:rPr>
          <w:color w:val="A3A3A3"/>
          <w:spacing w:val="3"/>
          <w:w w:val="103"/>
          <w:sz w:val="38"/>
        </w:rPr>
        <w:t>。</w:t>
      </w:r>
      <w:r>
        <w:rPr>
          <w:color w:val="4B4B4B"/>
          <w:spacing w:val="3"/>
          <w:w w:val="103"/>
          <w:sz w:val="38"/>
        </w:rPr>
        <w:t>怀孕超</w:t>
      </w:r>
      <w:r>
        <w:rPr>
          <w:color w:val="666666"/>
          <w:spacing w:val="3"/>
          <w:w w:val="103"/>
          <w:sz w:val="38"/>
        </w:rPr>
        <w:t>重</w:t>
      </w:r>
      <w:r>
        <w:rPr>
          <w:color w:val="4B4B4B"/>
          <w:w w:val="103"/>
          <w:sz w:val="38"/>
        </w:rPr>
        <w:t>、糖尿病或免</w:t>
      </w:r>
      <w:r>
        <w:rPr>
          <w:color w:val="4B4B4B"/>
          <w:spacing w:val="2"/>
          <w:w w:val="105"/>
          <w:sz w:val="38"/>
        </w:rPr>
        <w:t>疫系统减弱</w:t>
      </w:r>
      <w:r>
        <w:rPr>
          <w:color w:val="666666"/>
          <w:spacing w:val="2"/>
          <w:w w:val="105"/>
          <w:sz w:val="38"/>
        </w:rPr>
        <w:t>会</w:t>
      </w:r>
      <w:r>
        <w:rPr>
          <w:color w:val="4B4B4B"/>
          <w:spacing w:val="2"/>
          <w:w w:val="105"/>
          <w:sz w:val="38"/>
        </w:rPr>
        <w:t>增加</w:t>
      </w:r>
      <w:r>
        <w:rPr>
          <w:color w:val="666666"/>
          <w:spacing w:val="2"/>
          <w:w w:val="105"/>
          <w:sz w:val="38"/>
        </w:rPr>
        <w:t>真菌</w:t>
      </w:r>
      <w:r>
        <w:rPr>
          <w:color w:val="4B4B4B"/>
          <w:spacing w:val="2"/>
          <w:w w:val="105"/>
          <w:sz w:val="38"/>
        </w:rPr>
        <w:t>性阴道炎的患病风险</w:t>
      </w:r>
      <w:r>
        <w:rPr>
          <w:color w:val="A3A3A3"/>
          <w:w w:val="105"/>
          <w:sz w:val="38"/>
        </w:rPr>
        <w:t>。</w:t>
      </w:r>
    </w:p>
    <w:p>
      <w:pPr>
        <w:spacing w:before="21"/>
        <w:ind w:left="701" w:right="0" w:firstLine="0"/>
        <w:jc w:val="left"/>
        <w:rPr>
          <w:sz w:val="38"/>
        </w:rPr>
      </w:pPr>
      <w:r>
        <w:rPr>
          <w:color w:val="A3A3A3"/>
          <w:sz w:val="38"/>
        </w:rPr>
        <w:t>·</w:t>
      </w:r>
      <w:r>
        <w:rPr>
          <w:color w:val="4B4B4B"/>
          <w:sz w:val="38"/>
        </w:rPr>
        <w:t>阴</w:t>
      </w:r>
      <w:r>
        <w:rPr>
          <w:color w:val="4B4B4B"/>
          <w:sz w:val="38"/>
        </w:rPr>
        <w:t>道</w:t>
      </w:r>
      <w:r>
        <w:rPr>
          <w:color w:val="4B4B4B"/>
          <w:sz w:val="38"/>
        </w:rPr>
        <w:t>和</w:t>
      </w:r>
      <w:r>
        <w:rPr>
          <w:color w:val="4B4B4B"/>
          <w:sz w:val="38"/>
        </w:rPr>
        <w:t>外</w:t>
      </w:r>
      <w:r>
        <w:rPr>
          <w:color w:val="4B4B4B"/>
          <w:sz w:val="38"/>
        </w:rPr>
        <w:t>阴</w:t>
      </w:r>
      <w:r>
        <w:rPr>
          <w:color w:val="4B4B4B"/>
          <w:sz w:val="38"/>
        </w:rPr>
        <w:t>痛</w:t>
      </w:r>
      <w:r>
        <w:rPr>
          <w:color w:val="666666"/>
          <w:sz w:val="38"/>
        </w:rPr>
        <w:t>痒</w:t>
      </w:r>
      <w:r>
        <w:rPr>
          <w:color w:val="878787"/>
          <w:sz w:val="38"/>
        </w:rPr>
        <w:t>、</w:t>
      </w:r>
      <w:r>
        <w:rPr>
          <w:color w:val="4B4B4B"/>
          <w:sz w:val="38"/>
        </w:rPr>
        <w:t>分</w:t>
      </w:r>
      <w:r>
        <w:rPr>
          <w:color w:val="4B4B4B"/>
          <w:sz w:val="38"/>
        </w:rPr>
        <w:t>泌</w:t>
      </w:r>
      <w:r>
        <w:rPr>
          <w:color w:val="4B4B4B"/>
          <w:sz w:val="38"/>
        </w:rPr>
        <w:t>物</w:t>
      </w:r>
      <w:r>
        <w:rPr>
          <w:color w:val="4B4B4B"/>
          <w:sz w:val="38"/>
        </w:rPr>
        <w:t>稠</w:t>
      </w:r>
      <w:r>
        <w:rPr>
          <w:color w:val="4B4B4B"/>
          <w:sz w:val="38"/>
        </w:rPr>
        <w:t>厚</w:t>
      </w:r>
      <w:r>
        <w:rPr>
          <w:color w:val="777777"/>
          <w:sz w:val="38"/>
        </w:rPr>
        <w:t>、</w:t>
      </w:r>
      <w:r>
        <w:rPr>
          <w:color w:val="4B4B4B"/>
          <w:sz w:val="38"/>
        </w:rPr>
        <w:t>白</w:t>
      </w:r>
      <w:r>
        <w:rPr>
          <w:color w:val="4B4B4B"/>
          <w:sz w:val="38"/>
        </w:rPr>
        <w:t>色</w:t>
      </w:r>
      <w:r>
        <w:rPr>
          <w:color w:val="666666"/>
          <w:sz w:val="38"/>
        </w:rPr>
        <w:t>、</w:t>
      </w:r>
      <w:r>
        <w:rPr>
          <w:color w:val="666666"/>
          <w:sz w:val="38"/>
        </w:rPr>
        <w:t>豆</w:t>
      </w:r>
      <w:r>
        <w:rPr>
          <w:color w:val="4B4B4B"/>
          <w:sz w:val="38"/>
        </w:rPr>
        <w:t>腐</w:t>
      </w:r>
      <w:r>
        <w:rPr>
          <w:color w:val="4B4B4B"/>
          <w:sz w:val="38"/>
        </w:rPr>
        <w:t>渣</w:t>
      </w:r>
      <w:r>
        <w:rPr>
          <w:color w:val="4B4B4B"/>
          <w:sz w:val="38"/>
        </w:rPr>
        <w:t>状</w:t>
      </w:r>
      <w:r>
        <w:rPr>
          <w:color w:val="A3A3A3"/>
          <w:spacing w:val="-10"/>
          <w:sz w:val="38"/>
        </w:rPr>
        <w:t>。</w:t>
      </w:r>
    </w:p>
    <w:p>
      <w:pPr>
        <w:spacing w:line="319" w:lineRule="auto" w:before="163"/>
        <w:ind w:left="1318" w:right="487" w:hanging="518"/>
        <w:jc w:val="left"/>
        <w:rPr>
          <w:sz w:val="38"/>
        </w:rPr>
      </w:pPr>
      <w:r>
        <w:rPr>
          <w:color w:val="A3A3A3"/>
          <w:spacing w:val="-2"/>
          <w:w w:val="110"/>
          <w:sz w:val="38"/>
        </w:rPr>
        <w:t>臣</w:t>
      </w:r>
      <w:r>
        <w:rPr>
          <w:color w:val="4B4B4B"/>
          <w:spacing w:val="-2"/>
          <w:w w:val="110"/>
          <w:sz w:val="38"/>
        </w:rPr>
        <w:t>抗</w:t>
      </w:r>
      <w:r>
        <w:rPr>
          <w:color w:val="4B4B4B"/>
          <w:spacing w:val="-2"/>
          <w:w w:val="110"/>
          <w:sz w:val="38"/>
        </w:rPr>
        <w:t>真</w:t>
      </w:r>
      <w:r>
        <w:rPr>
          <w:color w:val="4B4B4B"/>
          <w:spacing w:val="-2"/>
          <w:w w:val="110"/>
          <w:sz w:val="38"/>
        </w:rPr>
        <w:t>菌</w:t>
      </w:r>
      <w:r>
        <w:rPr>
          <w:color w:val="4B4B4B"/>
          <w:spacing w:val="-2"/>
          <w:w w:val="110"/>
          <w:sz w:val="38"/>
        </w:rPr>
        <w:t>药</w:t>
      </w:r>
      <w:r>
        <w:rPr>
          <w:color w:val="4B4B4B"/>
          <w:spacing w:val="-2"/>
          <w:w w:val="110"/>
          <w:sz w:val="38"/>
        </w:rPr>
        <w:t>物</w:t>
      </w:r>
      <w:r>
        <w:rPr>
          <w:color w:val="4B4B4B"/>
          <w:spacing w:val="-2"/>
          <w:w w:val="110"/>
          <w:sz w:val="38"/>
        </w:rPr>
        <w:t>一</w:t>
      </w:r>
      <w:r>
        <w:rPr>
          <w:color w:val="4B4B4B"/>
          <w:spacing w:val="-2"/>
          <w:w w:val="110"/>
          <w:sz w:val="38"/>
        </w:rPr>
        <w:t>—乳</w:t>
      </w:r>
      <w:r>
        <w:rPr>
          <w:color w:val="666666"/>
          <w:spacing w:val="-2"/>
          <w:w w:val="110"/>
          <w:sz w:val="38"/>
        </w:rPr>
        <w:t>膏</w:t>
      </w:r>
      <w:r>
        <w:rPr>
          <w:color w:val="666666"/>
          <w:spacing w:val="-2"/>
          <w:w w:val="110"/>
          <w:sz w:val="38"/>
        </w:rPr>
        <w:t>、</w:t>
      </w:r>
      <w:r>
        <w:rPr>
          <w:color w:val="4B4B4B"/>
          <w:spacing w:val="-2"/>
          <w:w w:val="110"/>
          <w:sz w:val="38"/>
        </w:rPr>
        <w:t>阴</w:t>
      </w:r>
      <w:r>
        <w:rPr>
          <w:color w:val="4B4B4B"/>
          <w:spacing w:val="-2"/>
          <w:w w:val="110"/>
          <w:sz w:val="38"/>
        </w:rPr>
        <w:t>道</w:t>
      </w:r>
      <w:r>
        <w:rPr>
          <w:color w:val="4B4B4B"/>
          <w:spacing w:val="-2"/>
          <w:w w:val="110"/>
          <w:sz w:val="38"/>
        </w:rPr>
        <w:t>栓</w:t>
      </w:r>
      <w:r>
        <w:rPr>
          <w:color w:val="777777"/>
          <w:spacing w:val="-2"/>
          <w:w w:val="110"/>
          <w:sz w:val="38"/>
        </w:rPr>
        <w:t>、</w:t>
      </w:r>
      <w:r>
        <w:rPr>
          <w:color w:val="4B4B4B"/>
          <w:spacing w:val="-2"/>
          <w:w w:val="110"/>
          <w:sz w:val="38"/>
        </w:rPr>
        <w:t>药</w:t>
      </w:r>
      <w:r>
        <w:rPr>
          <w:color w:val="4B4B4B"/>
          <w:spacing w:val="-2"/>
          <w:w w:val="110"/>
          <w:sz w:val="38"/>
        </w:rPr>
        <w:t>片</w:t>
      </w:r>
      <w:r>
        <w:rPr>
          <w:color w:val="4B4B4B"/>
          <w:spacing w:val="-2"/>
          <w:w w:val="110"/>
          <w:sz w:val="38"/>
        </w:rPr>
        <w:t>或</w:t>
      </w:r>
      <w:r>
        <w:rPr>
          <w:color w:val="4B4B4B"/>
          <w:spacing w:val="-2"/>
          <w:w w:val="110"/>
          <w:sz w:val="38"/>
        </w:rPr>
        <w:t>胶</w:t>
      </w:r>
      <w:r>
        <w:rPr>
          <w:color w:val="666666"/>
          <w:spacing w:val="-2"/>
          <w:w w:val="110"/>
          <w:sz w:val="38"/>
        </w:rPr>
        <w:t>囊——</w:t>
      </w:r>
      <w:r>
        <w:rPr>
          <w:color w:val="4B4B4B"/>
          <w:spacing w:val="-2"/>
          <w:w w:val="110"/>
          <w:sz w:val="38"/>
        </w:rPr>
        <w:t>均</w:t>
      </w:r>
      <w:r>
        <w:rPr>
          <w:color w:val="4B4B4B"/>
          <w:spacing w:val="-4"/>
          <w:w w:val="110"/>
          <w:sz w:val="38"/>
        </w:rPr>
        <w:t>有</w:t>
      </w:r>
      <w:r>
        <w:rPr>
          <w:color w:val="4B4B4B"/>
          <w:spacing w:val="-4"/>
          <w:w w:val="110"/>
          <w:sz w:val="38"/>
        </w:rPr>
        <w:t>效</w:t>
      </w:r>
      <w:r>
        <w:rPr>
          <w:color w:val="A3A3A3"/>
          <w:spacing w:val="-4"/>
          <w:w w:val="110"/>
          <w:sz w:val="38"/>
        </w:rPr>
        <w:t>。</w:t>
      </w:r>
    </w:p>
    <w:p>
      <w:pPr>
        <w:spacing w:before="0"/>
        <w:ind w:left="787" w:right="0" w:firstLine="0"/>
        <w:jc w:val="left"/>
        <w:rPr>
          <w:sz w:val="38"/>
        </w:rPr>
      </w:pPr>
      <w:r>
        <w:rPr>
          <w:color w:val="363636"/>
          <w:w w:val="105"/>
          <w:sz w:val="38"/>
        </w:rPr>
        <w:t>病</w:t>
      </w:r>
      <w:r>
        <w:rPr>
          <w:color w:val="363636"/>
          <w:spacing w:val="-10"/>
          <w:w w:val="105"/>
          <w:sz w:val="38"/>
        </w:rPr>
        <w:t>因</w:t>
      </w:r>
    </w:p>
    <w:p>
      <w:pPr>
        <w:spacing w:line="321" w:lineRule="auto" w:before="194"/>
        <w:ind w:left="752" w:right="240" w:firstLine="831"/>
        <w:jc w:val="left"/>
        <w:rPr>
          <w:sz w:val="38"/>
        </w:rPr>
      </w:pPr>
      <w:r>
        <w:rPr>
          <w:color w:val="4B4B4B"/>
          <w:w w:val="105"/>
          <w:sz w:val="38"/>
        </w:rPr>
        <w:t>对育龄女性来说，念珠菌性阴道炎非常</w:t>
      </w:r>
      <w:r>
        <w:rPr>
          <w:color w:val="666666"/>
          <w:w w:val="105"/>
          <w:sz w:val="38"/>
        </w:rPr>
        <w:t>普</w:t>
      </w:r>
      <w:r>
        <w:rPr>
          <w:color w:val="4B4B4B"/>
          <w:w w:val="105"/>
          <w:sz w:val="38"/>
        </w:rPr>
        <w:t>遍</w:t>
      </w:r>
      <w:r>
        <w:rPr>
          <w:color w:val="A3A3A3"/>
          <w:w w:val="105"/>
          <w:sz w:val="38"/>
        </w:rPr>
        <w:t>。</w:t>
      </w:r>
      <w:r>
        <w:rPr>
          <w:color w:val="4B4B4B"/>
          <w:w w:val="105"/>
          <w:sz w:val="38"/>
        </w:rPr>
        <w:t>该</w:t>
      </w:r>
      <w:r>
        <w:rPr>
          <w:color w:val="666666"/>
          <w:w w:val="105"/>
          <w:sz w:val="38"/>
        </w:rPr>
        <w:t>菌</w:t>
      </w:r>
      <w:r>
        <w:rPr>
          <w:color w:val="4B4B4B"/>
          <w:spacing w:val="2"/>
          <w:w w:val="105"/>
          <w:sz w:val="38"/>
        </w:rPr>
        <w:t>常驻留在皮肤和肠道中</w:t>
      </w:r>
      <w:r>
        <w:rPr>
          <w:color w:val="A3A3A3"/>
          <w:spacing w:val="2"/>
          <w:w w:val="105"/>
          <w:sz w:val="38"/>
        </w:rPr>
        <w:t>。</w:t>
      </w:r>
      <w:r>
        <w:rPr>
          <w:color w:val="4B4B4B"/>
          <w:spacing w:val="2"/>
          <w:w w:val="105"/>
          <w:sz w:val="38"/>
        </w:rPr>
        <w:t>念珠</w:t>
      </w:r>
      <w:r>
        <w:rPr>
          <w:color w:val="666666"/>
          <w:spacing w:val="2"/>
          <w:w w:val="105"/>
          <w:sz w:val="38"/>
        </w:rPr>
        <w:t>菌</w:t>
      </w:r>
      <w:r>
        <w:rPr>
          <w:color w:val="4B4B4B"/>
          <w:spacing w:val="1"/>
          <w:w w:val="105"/>
          <w:sz w:val="38"/>
        </w:rPr>
        <w:t>可从这些区域迁移到阴</w:t>
      </w:r>
      <w:r>
        <w:rPr>
          <w:color w:val="4B4B4B"/>
          <w:spacing w:val="2"/>
          <w:w w:val="103"/>
          <w:sz w:val="38"/>
        </w:rPr>
        <w:t>道</w:t>
      </w:r>
      <w:r>
        <w:rPr>
          <w:color w:val="A3A3A3"/>
          <w:spacing w:val="2"/>
          <w:w w:val="103"/>
          <w:sz w:val="38"/>
        </w:rPr>
        <w:t>。</w:t>
      </w:r>
      <w:r>
        <w:rPr>
          <w:color w:val="4B4B4B"/>
          <w:spacing w:val="2"/>
          <w:w w:val="103"/>
          <w:sz w:val="38"/>
        </w:rPr>
        <w:t>真菌感染不是性传播疾病</w:t>
      </w:r>
      <w:r>
        <w:rPr>
          <w:color w:val="A3A3A3"/>
          <w:spacing w:val="2"/>
          <w:w w:val="103"/>
          <w:sz w:val="38"/>
        </w:rPr>
        <w:t>。</w:t>
      </w:r>
      <w:r>
        <w:rPr>
          <w:color w:val="4B4B4B"/>
          <w:spacing w:val="2"/>
          <w:w w:val="103"/>
          <w:sz w:val="38"/>
        </w:rPr>
        <w:t>常见于怀孕的</w:t>
      </w:r>
      <w:r>
        <w:rPr>
          <w:color w:val="777777"/>
          <w:spacing w:val="2"/>
          <w:w w:val="103"/>
          <w:sz w:val="38"/>
        </w:rPr>
        <w:t>、</w:t>
      </w:r>
      <w:r>
        <w:rPr>
          <w:color w:val="4B4B4B"/>
          <w:spacing w:val="2"/>
          <w:w w:val="103"/>
          <w:sz w:val="38"/>
        </w:rPr>
        <w:t>超</w:t>
      </w:r>
      <w:r>
        <w:rPr>
          <w:color w:val="666666"/>
          <w:spacing w:val="2"/>
          <w:w w:val="103"/>
          <w:sz w:val="38"/>
        </w:rPr>
        <w:t>重</w:t>
      </w:r>
      <w:r>
        <w:rPr>
          <w:color w:val="4B4B4B"/>
          <w:spacing w:val="2"/>
          <w:w w:val="103"/>
          <w:sz w:val="38"/>
        </w:rPr>
        <w:t>的</w:t>
      </w:r>
      <w:r>
        <w:rPr>
          <w:color w:val="878787"/>
          <w:w w:val="103"/>
          <w:sz w:val="38"/>
        </w:rPr>
        <w:t>、</w:t>
      </w:r>
      <w:r>
        <w:rPr>
          <w:color w:val="4B4B4B"/>
          <w:spacing w:val="1"/>
          <w:w w:val="105"/>
          <w:sz w:val="38"/>
        </w:rPr>
        <w:t>患糖尿病的女性</w:t>
      </w:r>
      <w:r>
        <w:rPr>
          <w:color w:val="A3A3A3"/>
          <w:spacing w:val="1"/>
          <w:w w:val="105"/>
          <w:sz w:val="38"/>
        </w:rPr>
        <w:t>。</w:t>
      </w:r>
      <w:r>
        <w:rPr>
          <w:color w:val="4B4B4B"/>
          <w:spacing w:val="1"/>
          <w:w w:val="105"/>
          <w:sz w:val="38"/>
        </w:rPr>
        <w:t>常发生于月</w:t>
      </w:r>
      <w:r>
        <w:rPr>
          <w:color w:val="666666"/>
          <w:spacing w:val="1"/>
          <w:w w:val="105"/>
          <w:sz w:val="38"/>
        </w:rPr>
        <w:t>经</w:t>
      </w:r>
      <w:r>
        <w:rPr>
          <w:color w:val="4B4B4B"/>
          <w:spacing w:val="1"/>
          <w:w w:val="105"/>
          <w:sz w:val="38"/>
        </w:rPr>
        <w:t>前</w:t>
      </w:r>
      <w:r>
        <w:rPr>
          <w:color w:val="A3A3A3"/>
          <w:spacing w:val="1"/>
          <w:w w:val="105"/>
          <w:sz w:val="38"/>
        </w:rPr>
        <w:t>。</w:t>
      </w:r>
      <w:r>
        <w:rPr>
          <w:color w:val="4B4B4B"/>
          <w:spacing w:val="1"/>
          <w:w w:val="105"/>
          <w:sz w:val="38"/>
        </w:rPr>
        <w:t>若免疫系统弱</w:t>
      </w:r>
      <w:r>
        <w:rPr>
          <w:color w:val="666666"/>
          <w:spacing w:val="1"/>
          <w:w w:val="105"/>
          <w:sz w:val="38"/>
        </w:rPr>
        <w:t>（</w:t>
      </w:r>
      <w:r>
        <w:rPr>
          <w:color w:val="4B4B4B"/>
          <w:w w:val="105"/>
          <w:sz w:val="38"/>
        </w:rPr>
        <w:t>服</w:t>
      </w:r>
      <w:r>
        <w:rPr>
          <w:color w:val="4B4B4B"/>
          <w:w w:val="103"/>
          <w:sz w:val="38"/>
        </w:rPr>
        <w:t>用的药物降低了免疫力或受疾病影响如</w:t>
      </w:r>
      <w:r>
        <w:rPr>
          <w:rFonts w:ascii="Times New Roman" w:eastAsia="Times New Roman"/>
          <w:color w:val="4B4B4B"/>
          <w:w w:val="105"/>
          <w:sz w:val="41"/>
        </w:rPr>
        <w:t>A</w:t>
      </w:r>
      <w:r>
        <w:rPr>
          <w:rFonts w:ascii="Times New Roman" w:eastAsia="Times New Roman"/>
          <w:color w:val="1D1D1D"/>
          <w:w w:val="105"/>
          <w:sz w:val="41"/>
        </w:rPr>
        <w:t>I</w:t>
      </w:r>
      <w:r>
        <w:rPr>
          <w:rFonts w:ascii="Times New Roman" w:eastAsia="Times New Roman"/>
          <w:color w:val="4B4B4B"/>
          <w:w w:val="105"/>
          <w:sz w:val="41"/>
        </w:rPr>
        <w:t>DS</w:t>
      </w:r>
      <w:r>
        <w:rPr>
          <w:color w:val="666666"/>
          <w:w w:val="103"/>
          <w:sz w:val="38"/>
        </w:rPr>
        <w:t>）</w:t>
      </w:r>
      <w:r>
        <w:rPr>
          <w:color w:val="4B4B4B"/>
          <w:w w:val="103"/>
          <w:sz w:val="38"/>
        </w:rPr>
        <w:t>，真菌性</w:t>
      </w:r>
      <w:r>
        <w:rPr>
          <w:color w:val="4B4B4B"/>
          <w:w w:val="106"/>
          <w:sz w:val="38"/>
        </w:rPr>
        <w:t>阴道炎更容易发生</w:t>
      </w:r>
      <w:r>
        <w:rPr>
          <w:color w:val="A3A3A3"/>
          <w:w w:val="106"/>
          <w:sz w:val="38"/>
        </w:rPr>
        <w:t>。</w:t>
      </w:r>
    </w:p>
    <w:p>
      <w:pPr>
        <w:spacing w:line="319" w:lineRule="auto" w:before="9"/>
        <w:ind w:left="752" w:right="496" w:firstLine="826"/>
        <w:jc w:val="left"/>
        <w:rPr>
          <w:sz w:val="38"/>
        </w:rPr>
      </w:pPr>
      <w:r>
        <w:rPr>
          <w:color w:val="4B4B4B"/>
          <w:spacing w:val="-2"/>
          <w:w w:val="105"/>
          <w:sz w:val="38"/>
        </w:rPr>
        <w:t>口服抗生素会杀死阴道内的正常菌落</w:t>
      </w:r>
      <w:r>
        <w:rPr>
          <w:color w:val="A3A3A3"/>
          <w:spacing w:val="-2"/>
          <w:w w:val="105"/>
          <w:sz w:val="38"/>
        </w:rPr>
        <w:t>。</w:t>
      </w:r>
      <w:r>
        <w:rPr>
          <w:color w:val="4B4B4B"/>
          <w:spacing w:val="-2"/>
          <w:w w:val="105"/>
          <w:sz w:val="38"/>
        </w:rPr>
        <w:t>因此口服抗</w:t>
      </w:r>
      <w:r>
        <w:rPr>
          <w:color w:val="4B4B4B"/>
          <w:spacing w:val="-2"/>
          <w:w w:val="105"/>
          <w:sz w:val="38"/>
        </w:rPr>
        <w:t>生</w:t>
      </w:r>
      <w:r>
        <w:rPr>
          <w:color w:val="4B4B4B"/>
          <w:spacing w:val="-2"/>
          <w:w w:val="105"/>
          <w:sz w:val="38"/>
        </w:rPr>
        <w:t>素</w:t>
      </w:r>
      <w:r>
        <w:rPr>
          <w:color w:val="4B4B4B"/>
          <w:spacing w:val="-2"/>
          <w:w w:val="105"/>
          <w:sz w:val="38"/>
        </w:rPr>
        <w:t>会</w:t>
      </w:r>
      <w:r>
        <w:rPr>
          <w:color w:val="4B4B4B"/>
          <w:spacing w:val="-2"/>
          <w:w w:val="105"/>
          <w:sz w:val="38"/>
        </w:rPr>
        <w:t>增</w:t>
      </w:r>
      <w:r>
        <w:rPr>
          <w:color w:val="4B4B4B"/>
          <w:spacing w:val="-2"/>
          <w:w w:val="105"/>
          <w:sz w:val="38"/>
        </w:rPr>
        <w:t>加</w:t>
      </w:r>
      <w:r>
        <w:rPr>
          <w:color w:val="4B4B4B"/>
          <w:spacing w:val="-2"/>
          <w:w w:val="105"/>
          <w:sz w:val="38"/>
        </w:rPr>
        <w:t>真</w:t>
      </w:r>
      <w:r>
        <w:rPr>
          <w:color w:val="4B4B4B"/>
          <w:spacing w:val="-2"/>
          <w:w w:val="105"/>
          <w:sz w:val="38"/>
        </w:rPr>
        <w:t>菌</w:t>
      </w:r>
      <w:r>
        <w:rPr>
          <w:color w:val="4B4B4B"/>
          <w:spacing w:val="-2"/>
          <w:w w:val="105"/>
          <w:sz w:val="38"/>
        </w:rPr>
        <w:t>感</w:t>
      </w:r>
      <w:r>
        <w:rPr>
          <w:color w:val="4B4B4B"/>
          <w:spacing w:val="-2"/>
          <w:w w:val="105"/>
          <w:sz w:val="38"/>
        </w:rPr>
        <w:t>染</w:t>
      </w:r>
      <w:r>
        <w:rPr>
          <w:color w:val="4B4B4B"/>
          <w:spacing w:val="-2"/>
          <w:w w:val="105"/>
          <w:sz w:val="38"/>
        </w:rPr>
        <w:t>的</w:t>
      </w:r>
      <w:r>
        <w:rPr>
          <w:color w:val="4B4B4B"/>
          <w:spacing w:val="-2"/>
          <w:w w:val="105"/>
          <w:sz w:val="38"/>
        </w:rPr>
        <w:t>风</w:t>
      </w:r>
      <w:r>
        <w:rPr>
          <w:color w:val="4B4B4B"/>
          <w:spacing w:val="-2"/>
          <w:w w:val="105"/>
          <w:sz w:val="38"/>
        </w:rPr>
        <w:t>险</w:t>
      </w:r>
      <w:r>
        <w:rPr>
          <w:color w:val="A3A3A3"/>
          <w:spacing w:val="-2"/>
          <w:w w:val="105"/>
          <w:sz w:val="38"/>
        </w:rPr>
        <w:t>。</w:t>
      </w:r>
    </w:p>
    <w:p>
      <w:pPr>
        <w:spacing w:line="314" w:lineRule="auto" w:before="33"/>
        <w:ind w:left="751" w:right="440" w:firstLine="806"/>
        <w:jc w:val="left"/>
        <w:rPr>
          <w:sz w:val="38"/>
        </w:rPr>
      </w:pPr>
      <w:r>
        <w:rPr>
          <w:color w:val="4B4B4B"/>
          <w:spacing w:val="-2"/>
          <w:w w:val="105"/>
          <w:sz w:val="38"/>
        </w:rPr>
        <w:t>绝</w:t>
      </w:r>
      <w:r>
        <w:rPr>
          <w:color w:val="4B4B4B"/>
          <w:spacing w:val="-2"/>
          <w:w w:val="105"/>
          <w:sz w:val="38"/>
        </w:rPr>
        <w:t>经</w:t>
      </w:r>
      <w:r>
        <w:rPr>
          <w:color w:val="4B4B4B"/>
          <w:spacing w:val="-2"/>
          <w:w w:val="105"/>
          <w:sz w:val="38"/>
        </w:rPr>
        <w:t>后</w:t>
      </w:r>
      <w:r>
        <w:rPr>
          <w:color w:val="4B4B4B"/>
          <w:spacing w:val="-2"/>
          <w:w w:val="105"/>
          <w:sz w:val="38"/>
        </w:rPr>
        <w:t>真</w:t>
      </w:r>
      <w:r>
        <w:rPr>
          <w:color w:val="4B4B4B"/>
          <w:spacing w:val="-2"/>
          <w:w w:val="105"/>
          <w:sz w:val="38"/>
        </w:rPr>
        <w:t>菌</w:t>
      </w:r>
      <w:r>
        <w:rPr>
          <w:color w:val="4B4B4B"/>
          <w:spacing w:val="-2"/>
          <w:w w:val="105"/>
          <w:sz w:val="38"/>
        </w:rPr>
        <w:t>性</w:t>
      </w:r>
      <w:r>
        <w:rPr>
          <w:color w:val="4B4B4B"/>
          <w:spacing w:val="-2"/>
          <w:w w:val="105"/>
          <w:sz w:val="38"/>
        </w:rPr>
        <w:t>阴</w:t>
      </w:r>
      <w:r>
        <w:rPr>
          <w:color w:val="4B4B4B"/>
          <w:spacing w:val="-2"/>
          <w:w w:val="105"/>
          <w:sz w:val="38"/>
        </w:rPr>
        <w:t>道</w:t>
      </w:r>
      <w:r>
        <w:rPr>
          <w:color w:val="4B4B4B"/>
          <w:spacing w:val="-2"/>
          <w:w w:val="105"/>
          <w:sz w:val="38"/>
        </w:rPr>
        <w:t>炎</w:t>
      </w:r>
      <w:r>
        <w:rPr>
          <w:color w:val="4B4B4B"/>
          <w:spacing w:val="-2"/>
          <w:w w:val="105"/>
          <w:sz w:val="38"/>
        </w:rPr>
        <w:t>不</w:t>
      </w:r>
      <w:r>
        <w:rPr>
          <w:color w:val="4B4B4B"/>
          <w:spacing w:val="-2"/>
          <w:w w:val="105"/>
          <w:sz w:val="38"/>
        </w:rPr>
        <w:t>常</w:t>
      </w:r>
      <w:r>
        <w:rPr>
          <w:color w:val="4B4B4B"/>
          <w:spacing w:val="-2"/>
          <w:w w:val="105"/>
          <w:sz w:val="38"/>
        </w:rPr>
        <w:t>见</w:t>
      </w:r>
      <w:r>
        <w:rPr>
          <w:color w:val="4B4B4B"/>
          <w:spacing w:val="-2"/>
          <w:w w:val="105"/>
          <w:sz w:val="38"/>
        </w:rPr>
        <w:t>，</w:t>
      </w:r>
      <w:r>
        <w:rPr>
          <w:color w:val="4B4B4B"/>
          <w:spacing w:val="-2"/>
          <w:w w:val="105"/>
          <w:sz w:val="38"/>
        </w:rPr>
        <w:t>除</w:t>
      </w:r>
      <w:r>
        <w:rPr>
          <w:color w:val="4B4B4B"/>
          <w:spacing w:val="-2"/>
          <w:w w:val="105"/>
          <w:sz w:val="38"/>
        </w:rPr>
        <w:t>非</w:t>
      </w:r>
      <w:r>
        <w:rPr>
          <w:color w:val="4B4B4B"/>
          <w:spacing w:val="-2"/>
          <w:w w:val="105"/>
          <w:sz w:val="38"/>
        </w:rPr>
        <w:t>该</w:t>
      </w:r>
      <w:r>
        <w:rPr>
          <w:color w:val="4B4B4B"/>
          <w:spacing w:val="-2"/>
          <w:w w:val="105"/>
          <w:sz w:val="38"/>
        </w:rPr>
        <w:t>患</w:t>
      </w:r>
      <w:r>
        <w:rPr>
          <w:color w:val="4B4B4B"/>
          <w:spacing w:val="-2"/>
          <w:w w:val="105"/>
          <w:sz w:val="38"/>
        </w:rPr>
        <w:t>者</w:t>
      </w:r>
      <w:r>
        <w:rPr>
          <w:color w:val="4B4B4B"/>
          <w:spacing w:val="-2"/>
          <w:w w:val="105"/>
          <w:sz w:val="38"/>
        </w:rPr>
        <w:t>在</w:t>
      </w:r>
      <w:r>
        <w:rPr>
          <w:color w:val="4B4B4B"/>
          <w:spacing w:val="-2"/>
          <w:w w:val="105"/>
          <w:sz w:val="38"/>
        </w:rPr>
        <w:t>做</w:t>
      </w:r>
      <w:r>
        <w:rPr>
          <w:color w:val="4B4B4B"/>
          <w:spacing w:val="-2"/>
          <w:w w:val="105"/>
          <w:sz w:val="38"/>
        </w:rPr>
        <w:t>激</w:t>
      </w:r>
      <w:r>
        <w:rPr>
          <w:color w:val="4B4B4B"/>
          <w:spacing w:val="-2"/>
          <w:w w:val="105"/>
          <w:sz w:val="38"/>
        </w:rPr>
        <w:t>素</w:t>
      </w:r>
      <w:r>
        <w:rPr>
          <w:color w:val="4B4B4B"/>
          <w:spacing w:val="-4"/>
          <w:w w:val="105"/>
          <w:sz w:val="38"/>
        </w:rPr>
        <w:t>治</w:t>
      </w:r>
      <w:r>
        <w:rPr>
          <w:color w:val="4B4B4B"/>
          <w:spacing w:val="-4"/>
          <w:w w:val="105"/>
          <w:sz w:val="38"/>
        </w:rPr>
        <w:t>疗</w:t>
      </w:r>
      <w:r>
        <w:rPr>
          <w:color w:val="A3A3A3"/>
          <w:spacing w:val="-4"/>
          <w:w w:val="105"/>
          <w:sz w:val="38"/>
        </w:rPr>
        <w:t>。</w:t>
      </w:r>
    </w:p>
    <w:p>
      <w:pPr>
        <w:spacing w:before="7"/>
        <w:ind w:left="746" w:right="0" w:firstLine="0"/>
        <w:jc w:val="left"/>
        <w:rPr>
          <w:sz w:val="38"/>
        </w:rPr>
      </w:pPr>
      <w:r>
        <w:rPr>
          <w:color w:val="4B4B4B"/>
          <w:w w:val="105"/>
          <w:sz w:val="38"/>
        </w:rPr>
        <w:t>症</w:t>
      </w:r>
      <w:r>
        <w:rPr>
          <w:color w:val="4B4B4B"/>
          <w:spacing w:val="-10"/>
          <w:w w:val="105"/>
          <w:sz w:val="38"/>
        </w:rPr>
        <w:t>状</w:t>
      </w:r>
    </w:p>
    <w:p>
      <w:pPr>
        <w:spacing w:before="195"/>
        <w:ind w:left="1542" w:right="0" w:firstLine="0"/>
        <w:jc w:val="left"/>
        <w:rPr>
          <w:sz w:val="38"/>
        </w:rPr>
      </w:pPr>
      <w:r>
        <w:rPr>
          <w:color w:val="4B4B4B"/>
          <w:sz w:val="38"/>
        </w:rPr>
        <w:t>外阴和阴道叛痒</w:t>
      </w:r>
      <w:r>
        <w:rPr>
          <w:color w:val="777777"/>
          <w:sz w:val="38"/>
        </w:rPr>
        <w:t>、</w:t>
      </w:r>
      <w:r>
        <w:rPr>
          <w:color w:val="4B4B4B"/>
          <w:sz w:val="38"/>
        </w:rPr>
        <w:t>烧灼感</w:t>
      </w:r>
      <w:r>
        <w:rPr>
          <w:color w:val="666666"/>
          <w:sz w:val="38"/>
        </w:rPr>
        <w:t>，</w:t>
      </w:r>
      <w:r>
        <w:rPr>
          <w:color w:val="4B4B4B"/>
          <w:sz w:val="38"/>
        </w:rPr>
        <w:t>尤其是性</w:t>
      </w:r>
      <w:r>
        <w:rPr>
          <w:color w:val="666666"/>
          <w:sz w:val="38"/>
        </w:rPr>
        <w:t>交</w:t>
      </w:r>
      <w:r>
        <w:rPr>
          <w:color w:val="4B4B4B"/>
          <w:sz w:val="38"/>
        </w:rPr>
        <w:t>时</w:t>
      </w:r>
      <w:r>
        <w:rPr>
          <w:color w:val="A3A3A3"/>
          <w:spacing w:val="-10"/>
          <w:sz w:val="38"/>
        </w:rPr>
        <w:t>。</w:t>
      </w:r>
    </w:p>
    <w:p>
      <w:pPr>
        <w:spacing w:line="319" w:lineRule="auto" w:before="162"/>
        <w:ind w:left="753" w:right="520" w:firstLine="782"/>
        <w:jc w:val="left"/>
        <w:rPr>
          <w:sz w:val="38"/>
        </w:rPr>
      </w:pPr>
      <w:r>
        <w:rPr/>
        <w:drawing>
          <wp:anchor distT="0" distB="0" distL="0" distR="0" allowOverlap="1" layoutInCell="1" locked="0" behindDoc="1" simplePos="0" relativeHeight="478996992">
            <wp:simplePos x="0" y="0"/>
            <wp:positionH relativeFrom="page">
              <wp:posOffset>7640029</wp:posOffset>
            </wp:positionH>
            <wp:positionV relativeFrom="paragraph">
              <wp:posOffset>1444339</wp:posOffset>
            </wp:positionV>
            <wp:extent cx="654859" cy="681724"/>
            <wp:effectExtent l="0" t="0" r="0" b="0"/>
            <wp:wrapNone/>
            <wp:docPr id="355" name="image243.png"/>
            <wp:cNvGraphicFramePr>
              <a:graphicFrameLocks noChangeAspect="1"/>
            </wp:cNvGraphicFramePr>
            <a:graphic>
              <a:graphicData uri="http://schemas.openxmlformats.org/drawingml/2006/picture">
                <pic:pic>
                  <pic:nvPicPr>
                    <pic:cNvPr id="356" name="image243.png"/>
                    <pic:cNvPicPr/>
                  </pic:nvPicPr>
                  <pic:blipFill>
                    <a:blip r:embed="rId247" cstate="print"/>
                    <a:stretch>
                      <a:fillRect/>
                    </a:stretch>
                  </pic:blipFill>
                  <pic:spPr>
                    <a:xfrm>
                      <a:off x="0" y="0"/>
                      <a:ext cx="654859" cy="681724"/>
                    </a:xfrm>
                    <a:prstGeom prst="rect">
                      <a:avLst/>
                    </a:prstGeom>
                  </pic:spPr>
                </pic:pic>
              </a:graphicData>
            </a:graphic>
          </wp:anchor>
        </w:drawing>
      </w:r>
      <w:r>
        <w:rPr>
          <w:color w:val="4B4B4B"/>
          <w:spacing w:val="-2"/>
          <w:sz w:val="38"/>
        </w:rPr>
        <w:t>生殖区域红肿</w:t>
      </w:r>
      <w:r>
        <w:rPr>
          <w:color w:val="A3A3A3"/>
          <w:spacing w:val="-2"/>
          <w:sz w:val="38"/>
        </w:rPr>
        <w:t>。</w:t>
      </w:r>
      <w:r>
        <w:rPr>
          <w:color w:val="4B4B4B"/>
          <w:spacing w:val="-2"/>
          <w:sz w:val="38"/>
        </w:rPr>
        <w:t>分泌物为白色</w:t>
      </w:r>
      <w:r>
        <w:rPr>
          <w:color w:val="777777"/>
          <w:spacing w:val="-2"/>
          <w:sz w:val="38"/>
        </w:rPr>
        <w:t>、</w:t>
      </w:r>
      <w:r>
        <w:rPr>
          <w:color w:val="4B4B4B"/>
          <w:spacing w:val="-2"/>
          <w:sz w:val="38"/>
        </w:rPr>
        <w:t>稠厚、</w:t>
      </w:r>
      <w:r>
        <w:rPr>
          <w:color w:val="666666"/>
          <w:spacing w:val="-2"/>
          <w:sz w:val="38"/>
        </w:rPr>
        <w:t>豆</w:t>
      </w:r>
      <w:r>
        <w:rPr>
          <w:color w:val="4B4B4B"/>
          <w:spacing w:val="-2"/>
          <w:sz w:val="38"/>
        </w:rPr>
        <w:t>腐渣状</w:t>
      </w:r>
      <w:r>
        <w:rPr>
          <w:color w:val="A3A3A3"/>
          <w:spacing w:val="-2"/>
          <w:sz w:val="38"/>
        </w:rPr>
        <w:t>。</w:t>
      </w:r>
      <w:r>
        <w:rPr>
          <w:color w:val="4B4B4B"/>
          <w:spacing w:val="-2"/>
          <w:sz w:val="38"/>
        </w:rPr>
        <w:t>症</w:t>
      </w:r>
      <w:r>
        <w:rPr>
          <w:color w:val="4B4B4B"/>
          <w:spacing w:val="-2"/>
          <w:sz w:val="38"/>
        </w:rPr>
        <w:t>状</w:t>
      </w:r>
      <w:r>
        <w:rPr>
          <w:color w:val="4B4B4B"/>
          <w:spacing w:val="-2"/>
          <w:sz w:val="38"/>
        </w:rPr>
        <w:t>在</w:t>
      </w:r>
      <w:r>
        <w:rPr>
          <w:color w:val="4B4B4B"/>
          <w:spacing w:val="-2"/>
          <w:sz w:val="38"/>
        </w:rPr>
        <w:t>月</w:t>
      </w:r>
      <w:r>
        <w:rPr>
          <w:color w:val="666666"/>
          <w:spacing w:val="-2"/>
          <w:sz w:val="38"/>
        </w:rPr>
        <w:t>经</w:t>
      </w:r>
      <w:r>
        <w:rPr>
          <w:color w:val="4B4B4B"/>
          <w:spacing w:val="-2"/>
          <w:sz w:val="38"/>
        </w:rPr>
        <w:t>前</w:t>
      </w:r>
      <w:r>
        <w:rPr>
          <w:color w:val="878787"/>
          <w:spacing w:val="-2"/>
          <w:sz w:val="38"/>
        </w:rPr>
        <w:t>一</w:t>
      </w:r>
      <w:r>
        <w:rPr>
          <w:color w:val="4B4B4B"/>
          <w:spacing w:val="-2"/>
          <w:sz w:val="38"/>
        </w:rPr>
        <w:t>周</w:t>
      </w:r>
      <w:r>
        <w:rPr>
          <w:color w:val="4B4B4B"/>
          <w:spacing w:val="-2"/>
          <w:sz w:val="38"/>
        </w:rPr>
        <w:t>尤</w:t>
      </w:r>
      <w:r>
        <w:rPr>
          <w:color w:val="4B4B4B"/>
          <w:spacing w:val="-2"/>
          <w:sz w:val="38"/>
        </w:rPr>
        <w:t>其</w:t>
      </w:r>
      <w:r>
        <w:rPr>
          <w:color w:val="4B4B4B"/>
          <w:spacing w:val="-2"/>
          <w:sz w:val="38"/>
        </w:rPr>
        <w:t>严</w:t>
      </w:r>
      <w:r>
        <w:rPr>
          <w:color w:val="4B4B4B"/>
          <w:spacing w:val="-2"/>
          <w:sz w:val="38"/>
        </w:rPr>
        <w:t>重</w:t>
      </w:r>
      <w:r>
        <w:rPr>
          <w:color w:val="A3A3A3"/>
          <w:spacing w:val="-2"/>
          <w:sz w:val="38"/>
        </w:rPr>
        <w:t>。</w:t>
      </w:r>
    </w:p>
    <w:p>
      <w:pPr>
        <w:pStyle w:val="BodyText"/>
        <w:rPr>
          <w:sz w:val="20"/>
        </w:rPr>
      </w:pPr>
    </w:p>
    <w:p>
      <w:pPr>
        <w:pStyle w:val="BodyText"/>
        <w:rPr>
          <w:sz w:val="20"/>
        </w:rPr>
      </w:pPr>
    </w:p>
    <w:p>
      <w:pPr>
        <w:pStyle w:val="BodyText"/>
        <w:rPr>
          <w:sz w:val="11"/>
        </w:rPr>
      </w:pPr>
      <w:r>
        <w:rPr/>
        <w:pict>
          <v:shape style="position:absolute;margin-left:588.685974pt;margin-top:7.893942pt;width:459.8pt;height:.1pt;mso-position-horizontal-relative:page;mso-position-vertical-relative:paragraph;z-index:-15470080;mso-wrap-distance-left:0;mso-wrap-distance-right:0" id="docshape470" coordorigin="11774,158" coordsize="9196,0" path="m11774,158l20969,158e" filled="false" stroked="true" strokeweight="2.683957pt" strokecolor="#000000">
            <v:path arrowok="t"/>
            <v:stroke dashstyle="solid"/>
            <w10:wrap type="topAndBottom"/>
          </v:shape>
        </w:pict>
      </w:r>
    </w:p>
    <w:p>
      <w:pPr>
        <w:spacing w:before="100"/>
        <w:ind w:left="1566" w:right="0" w:firstLine="0"/>
        <w:jc w:val="left"/>
        <w:rPr>
          <w:sz w:val="49"/>
        </w:rPr>
      </w:pPr>
      <w:r>
        <w:rPr>
          <w:color w:val="BABABA"/>
          <w:w w:val="110"/>
          <w:sz w:val="49"/>
        </w:rPr>
        <w:t>飞</w:t>
      </w:r>
      <w:r>
        <w:rPr>
          <w:color w:val="878787"/>
          <w:w w:val="110"/>
          <w:sz w:val="49"/>
        </w:rPr>
        <w:t>你</w:t>
      </w:r>
      <w:r>
        <w:rPr>
          <w:color w:val="878787"/>
          <w:w w:val="110"/>
          <w:sz w:val="49"/>
        </w:rPr>
        <w:t>知</w:t>
      </w:r>
      <w:r>
        <w:rPr>
          <w:color w:val="878787"/>
          <w:w w:val="110"/>
          <w:sz w:val="49"/>
        </w:rPr>
        <w:t>道</w:t>
      </w:r>
      <w:r>
        <w:rPr>
          <w:color w:val="878787"/>
          <w:w w:val="110"/>
          <w:sz w:val="49"/>
        </w:rPr>
        <w:t>吗</w:t>
      </w:r>
      <w:r>
        <w:rPr>
          <w:color w:val="878787"/>
          <w:spacing w:val="-8"/>
          <w:w w:val="110"/>
          <w:sz w:val="49"/>
        </w:rPr>
        <w:t>...鼻 </w:t>
      </w:r>
      <w:r>
        <w:rPr>
          <w:color w:val="666666"/>
          <w:spacing w:val="-10"/>
          <w:w w:val="110"/>
          <w:sz w:val="49"/>
        </w:rPr>
        <w:t>.</w:t>
      </w:r>
    </w:p>
    <w:p>
      <w:pPr>
        <w:spacing w:after="0"/>
        <w:jc w:val="left"/>
        <w:rPr>
          <w:sz w:val="49"/>
        </w:rPr>
        <w:sectPr>
          <w:type w:val="continuous"/>
          <w:pgSz w:w="21750" w:h="31660"/>
          <w:pgMar w:top="0" w:bottom="280" w:left="0" w:right="0"/>
          <w:cols w:num="2" w:equalWidth="0">
            <w:col w:w="10768" w:space="40"/>
            <w:col w:w="10942"/>
          </w:cols>
        </w:sectPr>
      </w:pPr>
    </w:p>
    <w:p>
      <w:pPr>
        <w:spacing w:before="104"/>
        <w:ind w:left="996" w:right="0" w:firstLine="0"/>
        <w:jc w:val="left"/>
        <w:rPr>
          <w:sz w:val="26"/>
        </w:rPr>
      </w:pPr>
      <w:r>
        <w:rPr>
          <w:color w:val="4B4B4B"/>
          <w:w w:val="105"/>
          <w:sz w:val="38"/>
        </w:rPr>
        <w:t>其</w:t>
      </w:r>
      <w:r>
        <w:rPr>
          <w:color w:val="1D1D1D"/>
          <w:w w:val="105"/>
          <w:sz w:val="38"/>
        </w:rPr>
        <w:t>他</w:t>
      </w:r>
      <w:r>
        <w:rPr>
          <w:color w:val="4B4B4B"/>
          <w:w w:val="105"/>
          <w:sz w:val="38"/>
        </w:rPr>
        <w:t>性传播疾病</w:t>
      </w:r>
      <w:r>
        <w:rPr>
          <w:color w:val="878787"/>
          <w:w w:val="105"/>
          <w:sz w:val="38"/>
        </w:rPr>
        <w:t>。</w:t>
      </w:r>
      <w:r>
        <w:rPr>
          <w:color w:val="4B4B4B"/>
          <w:spacing w:val="4"/>
          <w:w w:val="105"/>
          <w:sz w:val="38"/>
        </w:rPr>
        <w:t>因为阴道毛滴虫能够在女性体内无症</w:t>
      </w:r>
      <w:r>
        <w:rPr>
          <w:color w:val="CACACA"/>
          <w:w w:val="105"/>
          <w:position w:val="4"/>
          <w:sz w:val="37"/>
        </w:rPr>
        <w:t>－</w:t>
      </w:r>
      <w:r>
        <w:rPr>
          <w:color w:val="CACACA"/>
          <w:spacing w:val="16"/>
          <w:w w:val="105"/>
          <w:position w:val="4"/>
          <w:sz w:val="37"/>
        </w:rPr>
        <w:t>  </w:t>
      </w:r>
      <w:r>
        <w:rPr>
          <w:color w:val="BABABA"/>
          <w:spacing w:val="-12"/>
          <w:w w:val="105"/>
          <w:position w:val="4"/>
          <w:sz w:val="26"/>
        </w:rPr>
        <w:t>－</w:t>
      </w:r>
    </w:p>
    <w:p>
      <w:pPr>
        <w:spacing w:before="98"/>
        <w:ind w:left="990" w:right="0" w:firstLine="0"/>
        <w:jc w:val="left"/>
        <w:rPr>
          <w:sz w:val="38"/>
        </w:rPr>
      </w:pPr>
      <w:r>
        <w:rPr>
          <w:color w:val="4B4B4B"/>
          <w:w w:val="105"/>
          <w:sz w:val="38"/>
        </w:rPr>
        <w:t>状</w:t>
      </w:r>
      <w:r>
        <w:rPr>
          <w:color w:val="4B4B4B"/>
          <w:w w:val="105"/>
          <w:sz w:val="38"/>
        </w:rPr>
        <w:t>的</w:t>
      </w:r>
      <w:r>
        <w:rPr>
          <w:color w:val="4B4B4B"/>
          <w:w w:val="105"/>
          <w:sz w:val="38"/>
        </w:rPr>
        <w:t>存</w:t>
      </w:r>
      <w:r>
        <w:rPr>
          <w:color w:val="4B4B4B"/>
          <w:w w:val="105"/>
          <w:sz w:val="38"/>
        </w:rPr>
        <w:t>活</w:t>
      </w:r>
      <w:r>
        <w:rPr>
          <w:color w:val="4B4B4B"/>
          <w:w w:val="105"/>
          <w:sz w:val="38"/>
        </w:rPr>
        <w:t>很</w:t>
      </w:r>
      <w:r>
        <w:rPr>
          <w:color w:val="4B4B4B"/>
          <w:w w:val="105"/>
          <w:sz w:val="38"/>
        </w:rPr>
        <w:t>长</w:t>
      </w:r>
      <w:r>
        <w:rPr>
          <w:color w:val="4B4B4B"/>
          <w:w w:val="105"/>
          <w:sz w:val="38"/>
        </w:rPr>
        <w:t>时</w:t>
      </w:r>
      <w:r>
        <w:rPr>
          <w:color w:val="4B4B4B"/>
          <w:w w:val="105"/>
          <w:sz w:val="38"/>
        </w:rPr>
        <w:t>间</w:t>
      </w:r>
      <w:r>
        <w:rPr>
          <w:color w:val="878787"/>
          <w:spacing w:val="-10"/>
          <w:w w:val="105"/>
          <w:sz w:val="38"/>
        </w:rPr>
        <w:t>。</w:t>
      </w:r>
    </w:p>
    <w:p>
      <w:pPr>
        <w:spacing w:before="131"/>
        <w:ind w:left="1784" w:right="0" w:firstLine="0"/>
        <w:jc w:val="left"/>
        <w:rPr>
          <w:sz w:val="38"/>
        </w:rPr>
      </w:pPr>
      <w:r>
        <w:rPr>
          <w:color w:val="363636"/>
          <w:sz w:val="38"/>
        </w:rPr>
        <w:t>儿</w:t>
      </w:r>
      <w:r>
        <w:rPr>
          <w:color w:val="363636"/>
          <w:sz w:val="38"/>
        </w:rPr>
        <w:t>童</w:t>
      </w:r>
      <w:r>
        <w:rPr>
          <w:color w:val="363636"/>
          <w:sz w:val="38"/>
        </w:rPr>
        <w:t>也</w:t>
      </w:r>
      <w:r>
        <w:rPr>
          <w:color w:val="363636"/>
          <w:sz w:val="38"/>
        </w:rPr>
        <w:t>可</w:t>
      </w:r>
      <w:r>
        <w:rPr>
          <w:color w:val="363636"/>
          <w:sz w:val="38"/>
        </w:rPr>
        <w:t>患</w:t>
      </w:r>
      <w:r>
        <w:rPr>
          <w:color w:val="363636"/>
          <w:sz w:val="38"/>
        </w:rPr>
        <w:t>此</w:t>
      </w:r>
      <w:r>
        <w:rPr>
          <w:color w:val="363636"/>
          <w:sz w:val="38"/>
        </w:rPr>
        <w:t>病</w:t>
      </w:r>
      <w:r>
        <w:rPr>
          <w:color w:val="363636"/>
          <w:sz w:val="38"/>
        </w:rPr>
        <w:t>，</w:t>
      </w:r>
      <w:r>
        <w:rPr>
          <w:color w:val="363636"/>
          <w:sz w:val="38"/>
        </w:rPr>
        <w:t>常</w:t>
      </w:r>
      <w:r>
        <w:rPr>
          <w:color w:val="363636"/>
          <w:sz w:val="38"/>
        </w:rPr>
        <w:t>见</w:t>
      </w:r>
      <w:r>
        <w:rPr>
          <w:color w:val="363636"/>
          <w:sz w:val="38"/>
        </w:rPr>
        <w:t>原</w:t>
      </w:r>
      <w:r>
        <w:rPr>
          <w:color w:val="363636"/>
          <w:sz w:val="38"/>
        </w:rPr>
        <w:t>因</w:t>
      </w:r>
      <w:r>
        <w:rPr>
          <w:color w:val="363636"/>
          <w:sz w:val="38"/>
        </w:rPr>
        <w:t>为</w:t>
      </w:r>
      <w:r>
        <w:rPr>
          <w:color w:val="363636"/>
          <w:sz w:val="38"/>
        </w:rPr>
        <w:t>性</w:t>
      </w:r>
      <w:r>
        <w:rPr>
          <w:color w:val="363636"/>
          <w:sz w:val="38"/>
        </w:rPr>
        <w:t>侵</w:t>
      </w:r>
      <w:r>
        <w:rPr>
          <w:color w:val="878787"/>
          <w:spacing w:val="-10"/>
          <w:sz w:val="38"/>
        </w:rPr>
        <w:t>。</w:t>
      </w:r>
    </w:p>
    <w:p>
      <w:pPr>
        <w:spacing w:line="380" w:lineRule="exact" w:before="0"/>
        <w:ind w:left="1411" w:right="994" w:firstLine="0"/>
        <w:jc w:val="center"/>
        <w:rPr>
          <w:sz w:val="38"/>
        </w:rPr>
      </w:pPr>
      <w:r>
        <w:rPr/>
        <w:br w:type="column"/>
      </w:r>
      <w:r>
        <w:rPr>
          <w:color w:val="4B4B4B"/>
          <w:spacing w:val="-1"/>
          <w:w w:val="105"/>
          <w:sz w:val="38"/>
        </w:rPr>
        <w:t>真茵性阴道炎不是性传播的，服用抗生素会</w:t>
      </w:r>
    </w:p>
    <w:p>
      <w:pPr>
        <w:tabs>
          <w:tab w:pos="6246" w:val="left" w:leader="none"/>
        </w:tabs>
        <w:spacing w:before="98"/>
        <w:ind w:left="0" w:right="3143" w:firstLine="0"/>
        <w:jc w:val="center"/>
        <w:rPr>
          <w:sz w:val="5"/>
        </w:rPr>
      </w:pPr>
      <w:r>
        <w:rPr>
          <w:color w:val="4B4B4B"/>
          <w:w w:val="105"/>
          <w:sz w:val="38"/>
        </w:rPr>
        <w:t>增</w:t>
      </w:r>
      <w:r>
        <w:rPr>
          <w:color w:val="4B4B4B"/>
          <w:w w:val="105"/>
          <w:sz w:val="38"/>
        </w:rPr>
        <w:t>加</w:t>
      </w:r>
      <w:r>
        <w:rPr>
          <w:color w:val="4B4B4B"/>
          <w:w w:val="105"/>
          <w:sz w:val="38"/>
        </w:rPr>
        <w:t>真</w:t>
      </w:r>
      <w:r>
        <w:rPr>
          <w:color w:val="4B4B4B"/>
          <w:w w:val="105"/>
          <w:sz w:val="38"/>
        </w:rPr>
        <w:t>菌</w:t>
      </w:r>
      <w:r>
        <w:rPr>
          <w:color w:val="4B4B4B"/>
          <w:w w:val="105"/>
          <w:sz w:val="38"/>
        </w:rPr>
        <w:t>感</w:t>
      </w:r>
      <w:r>
        <w:rPr>
          <w:color w:val="4B4B4B"/>
          <w:w w:val="105"/>
          <w:sz w:val="38"/>
        </w:rPr>
        <w:t>染</w:t>
      </w:r>
      <w:r>
        <w:rPr>
          <w:color w:val="4B4B4B"/>
          <w:w w:val="105"/>
          <w:sz w:val="38"/>
        </w:rPr>
        <w:t>的</w:t>
      </w:r>
      <w:r>
        <w:rPr>
          <w:color w:val="4B4B4B"/>
          <w:w w:val="105"/>
          <w:sz w:val="38"/>
        </w:rPr>
        <w:t>风</w:t>
      </w:r>
      <w:r>
        <w:rPr>
          <w:color w:val="4B4B4B"/>
          <w:w w:val="105"/>
          <w:sz w:val="38"/>
        </w:rPr>
        <w:t>险</w:t>
      </w:r>
      <w:r>
        <w:rPr>
          <w:color w:val="878787"/>
          <w:spacing w:val="-10"/>
          <w:w w:val="105"/>
          <w:sz w:val="38"/>
        </w:rPr>
        <w:t>。</w:t>
      </w:r>
      <w:r>
        <w:rPr>
          <w:color w:val="878787"/>
          <w:sz w:val="38"/>
        </w:rPr>
        <w:tab/>
      </w:r>
      <w:r>
        <w:rPr>
          <w:spacing w:val="-10"/>
          <w:w w:val="105"/>
          <w:sz w:val="5"/>
        </w:rPr>
        <w:t>一</w:t>
      </w:r>
    </w:p>
    <w:p>
      <w:pPr>
        <w:pStyle w:val="BodyText"/>
        <w:spacing w:before="4"/>
        <w:rPr>
          <w:sz w:val="18"/>
        </w:rPr>
      </w:pPr>
      <w:r>
        <w:rPr/>
        <w:pict>
          <v:shape style="position:absolute;margin-left:589.760193pt;margin-top:12.305638pt;width:459.8pt;height:.1pt;mso-position-horizontal-relative:page;mso-position-vertical-relative:paragraph;z-index:-15469568;mso-wrap-distance-left:0;mso-wrap-distance-right:0" id="docshape471" coordorigin="11795,246" coordsize="9196,0" path="m11795,246l20991,246e" filled="false" stroked="true" strokeweight="2.683957pt" strokecolor="#000000">
            <v:path arrowok="t"/>
            <v:stroke dashstyle="solid"/>
            <w10:wrap type="topAndBottom"/>
          </v:shape>
        </w:pict>
      </w:r>
    </w:p>
    <w:p>
      <w:pPr>
        <w:pStyle w:val="BodyText"/>
        <w:spacing w:before="3"/>
        <w:rPr>
          <w:sz w:val="8"/>
        </w:rPr>
      </w:pPr>
    </w:p>
    <w:p>
      <w:pPr>
        <w:spacing w:after="0"/>
        <w:rPr>
          <w:sz w:val="8"/>
        </w:rPr>
        <w:sectPr>
          <w:type w:val="continuous"/>
          <w:pgSz w:w="21750" w:h="31660"/>
          <w:pgMar w:top="0" w:bottom="280" w:left="0" w:right="0"/>
          <w:cols w:num="2" w:equalWidth="0">
            <w:col w:w="11703" w:space="40"/>
            <w:col w:w="10007"/>
          </w:cols>
        </w:sectPr>
      </w:pPr>
    </w:p>
    <w:p>
      <w:pPr>
        <w:spacing w:before="98"/>
        <w:ind w:left="983" w:right="0" w:firstLine="0"/>
        <w:jc w:val="left"/>
        <w:rPr>
          <w:sz w:val="38"/>
        </w:rPr>
      </w:pPr>
      <w:r>
        <w:rPr>
          <w:color w:val="4B4B4B"/>
          <w:w w:val="105"/>
          <w:sz w:val="38"/>
        </w:rPr>
        <w:t>症</w:t>
      </w:r>
      <w:r>
        <w:rPr>
          <w:color w:val="4B4B4B"/>
          <w:spacing w:val="-10"/>
          <w:w w:val="110"/>
          <w:sz w:val="38"/>
        </w:rPr>
        <w:t>状</w:t>
      </w:r>
    </w:p>
    <w:p>
      <w:pPr>
        <w:spacing w:line="290" w:lineRule="auto" w:before="141"/>
        <w:ind w:left="964" w:right="253" w:firstLine="822"/>
        <w:jc w:val="both"/>
        <w:rPr>
          <w:sz w:val="38"/>
        </w:rPr>
      </w:pPr>
      <w:r>
        <w:rPr>
          <w:color w:val="4B4B4B"/>
          <w:spacing w:val="-2"/>
          <w:w w:val="105"/>
          <w:sz w:val="38"/>
        </w:rPr>
        <w:t>黄色或绿色分泌物，有时量大，泡沫状</w:t>
      </w:r>
      <w:r>
        <w:rPr>
          <w:color w:val="A3A3A3"/>
          <w:spacing w:val="-2"/>
          <w:w w:val="105"/>
          <w:sz w:val="38"/>
        </w:rPr>
        <w:t>。</w:t>
      </w:r>
      <w:r>
        <w:rPr>
          <w:color w:val="4B4B4B"/>
          <w:spacing w:val="-2"/>
          <w:w w:val="105"/>
          <w:sz w:val="38"/>
        </w:rPr>
        <w:t>可有鱼腥</w:t>
      </w:r>
      <w:r>
        <w:rPr>
          <w:color w:val="4B4B4B"/>
          <w:w w:val="105"/>
          <w:sz w:val="38"/>
        </w:rPr>
        <w:t>味</w:t>
      </w:r>
      <w:r>
        <w:rPr>
          <w:color w:val="878787"/>
          <w:w w:val="105"/>
          <w:sz w:val="38"/>
        </w:rPr>
        <w:t>。</w:t>
      </w:r>
      <w:r>
        <w:rPr>
          <w:color w:val="4B4B4B"/>
          <w:w w:val="105"/>
          <w:sz w:val="38"/>
        </w:rPr>
        <w:t>生</w:t>
      </w:r>
      <w:r>
        <w:rPr>
          <w:color w:val="4B4B4B"/>
          <w:w w:val="105"/>
          <w:sz w:val="38"/>
        </w:rPr>
        <w:t>殖</w:t>
      </w:r>
      <w:r>
        <w:rPr>
          <w:color w:val="4B4B4B"/>
          <w:w w:val="105"/>
          <w:sz w:val="38"/>
        </w:rPr>
        <w:t>区</w:t>
      </w:r>
      <w:r>
        <w:rPr>
          <w:color w:val="4B4B4B"/>
          <w:spacing w:val="20"/>
          <w:w w:val="105"/>
          <w:sz w:val="38"/>
        </w:rPr>
        <w:t>域 </w:t>
      </w:r>
      <w:r>
        <w:rPr>
          <w:color w:val="4B4B4B"/>
          <w:w w:val="105"/>
          <w:sz w:val="38"/>
        </w:rPr>
        <w:t>痒</w:t>
      </w:r>
      <w:r>
        <w:rPr>
          <w:color w:val="4B4B4B"/>
          <w:w w:val="105"/>
          <w:sz w:val="38"/>
        </w:rPr>
        <w:t>，</w:t>
      </w:r>
      <w:r>
        <w:rPr>
          <w:color w:val="4B4B4B"/>
          <w:w w:val="105"/>
          <w:sz w:val="38"/>
        </w:rPr>
        <w:t>阴</w:t>
      </w:r>
      <w:r>
        <w:rPr>
          <w:color w:val="4B4B4B"/>
          <w:w w:val="105"/>
          <w:sz w:val="38"/>
        </w:rPr>
        <w:t>道</w:t>
      </w:r>
      <w:r>
        <w:rPr>
          <w:color w:val="4B4B4B"/>
          <w:w w:val="105"/>
          <w:sz w:val="38"/>
        </w:rPr>
        <w:t>变</w:t>
      </w:r>
      <w:r>
        <w:rPr>
          <w:color w:val="4B4B4B"/>
          <w:w w:val="105"/>
          <w:sz w:val="38"/>
        </w:rPr>
        <w:t>红</w:t>
      </w:r>
      <w:r>
        <w:rPr>
          <w:color w:val="4B4B4B"/>
          <w:w w:val="105"/>
          <w:sz w:val="38"/>
        </w:rPr>
        <w:t>且</w:t>
      </w:r>
      <w:r>
        <w:rPr>
          <w:color w:val="4B4B4B"/>
          <w:w w:val="105"/>
          <w:sz w:val="38"/>
        </w:rPr>
        <w:t>软</w:t>
      </w:r>
      <w:r>
        <w:rPr>
          <w:color w:val="A3A3A3"/>
          <w:w w:val="105"/>
          <w:sz w:val="38"/>
        </w:rPr>
        <w:t>。</w:t>
      </w:r>
      <w:r>
        <w:rPr>
          <w:color w:val="4B4B4B"/>
          <w:w w:val="105"/>
          <w:sz w:val="38"/>
        </w:rPr>
        <w:t>有</w:t>
      </w:r>
      <w:r>
        <w:rPr>
          <w:color w:val="4B4B4B"/>
          <w:w w:val="105"/>
          <w:sz w:val="38"/>
        </w:rPr>
        <w:t>性</w:t>
      </w:r>
      <w:r>
        <w:rPr>
          <w:color w:val="4B4B4B"/>
          <w:w w:val="105"/>
          <w:sz w:val="38"/>
        </w:rPr>
        <w:t>交</w:t>
      </w:r>
      <w:r>
        <w:rPr>
          <w:color w:val="4B4B4B"/>
          <w:w w:val="105"/>
          <w:sz w:val="38"/>
        </w:rPr>
        <w:t>痛</w:t>
      </w:r>
      <w:r>
        <w:rPr>
          <w:color w:val="878787"/>
          <w:w w:val="105"/>
          <w:sz w:val="38"/>
        </w:rPr>
        <w:t>。</w:t>
      </w:r>
      <w:r>
        <w:rPr>
          <w:color w:val="4B4B4B"/>
          <w:w w:val="105"/>
          <w:sz w:val="38"/>
        </w:rPr>
        <w:t>如</w:t>
      </w:r>
      <w:r>
        <w:rPr>
          <w:color w:val="4B4B4B"/>
          <w:w w:val="105"/>
          <w:sz w:val="38"/>
        </w:rPr>
        <w:t>膀</w:t>
      </w:r>
      <w:r>
        <w:rPr>
          <w:color w:val="4B4B4B"/>
          <w:w w:val="105"/>
          <w:sz w:val="38"/>
        </w:rPr>
        <w:t>胱</w:t>
      </w:r>
      <w:r>
        <w:rPr>
          <w:color w:val="4B4B4B"/>
          <w:spacing w:val="-2"/>
          <w:w w:val="105"/>
          <w:sz w:val="38"/>
        </w:rPr>
        <w:t>受</w:t>
      </w:r>
      <w:r>
        <w:rPr>
          <w:color w:val="4B4B4B"/>
          <w:spacing w:val="-2"/>
          <w:w w:val="105"/>
          <w:sz w:val="38"/>
        </w:rPr>
        <w:t>到</w:t>
      </w:r>
      <w:r>
        <w:rPr>
          <w:color w:val="4B4B4B"/>
          <w:spacing w:val="-2"/>
          <w:w w:val="105"/>
          <w:sz w:val="38"/>
        </w:rPr>
        <w:t>感</w:t>
      </w:r>
      <w:r>
        <w:rPr>
          <w:color w:val="4B4B4B"/>
          <w:spacing w:val="-2"/>
          <w:w w:val="105"/>
          <w:sz w:val="38"/>
        </w:rPr>
        <w:t>染</w:t>
      </w:r>
      <w:r>
        <w:rPr>
          <w:color w:val="4B4B4B"/>
          <w:spacing w:val="-2"/>
          <w:w w:val="105"/>
          <w:sz w:val="38"/>
        </w:rPr>
        <w:t>可</w:t>
      </w:r>
      <w:r>
        <w:rPr>
          <w:color w:val="4B4B4B"/>
          <w:spacing w:val="-2"/>
          <w:w w:val="105"/>
          <w:sz w:val="38"/>
        </w:rPr>
        <w:t>有</w:t>
      </w:r>
      <w:r>
        <w:rPr>
          <w:color w:val="4B4B4B"/>
          <w:spacing w:val="-2"/>
          <w:w w:val="105"/>
          <w:sz w:val="38"/>
        </w:rPr>
        <w:t>尿</w:t>
      </w:r>
      <w:r>
        <w:rPr>
          <w:color w:val="4B4B4B"/>
          <w:spacing w:val="-2"/>
          <w:w w:val="105"/>
          <w:sz w:val="38"/>
        </w:rPr>
        <w:t>痛</w:t>
      </w:r>
      <w:r>
        <w:rPr>
          <w:color w:val="878787"/>
          <w:spacing w:val="-2"/>
          <w:w w:val="105"/>
          <w:sz w:val="38"/>
        </w:rPr>
        <w:t>。</w:t>
      </w:r>
    </w:p>
    <w:p>
      <w:pPr>
        <w:spacing w:line="285" w:lineRule="auto" w:before="37"/>
        <w:ind w:left="988" w:right="629" w:firstLine="789"/>
        <w:jc w:val="left"/>
        <w:rPr>
          <w:sz w:val="38"/>
        </w:rPr>
      </w:pPr>
      <w:r>
        <w:rPr>
          <w:color w:val="4B4B4B"/>
          <w:spacing w:val="-2"/>
          <w:sz w:val="38"/>
        </w:rPr>
        <w:t>感</w:t>
      </w:r>
      <w:r>
        <w:rPr>
          <w:color w:val="4B4B4B"/>
          <w:spacing w:val="-2"/>
          <w:sz w:val="38"/>
        </w:rPr>
        <w:t>染</w:t>
      </w:r>
      <w:r>
        <w:rPr>
          <w:color w:val="4B4B4B"/>
          <w:spacing w:val="-2"/>
          <w:sz w:val="38"/>
        </w:rPr>
        <w:t>可</w:t>
      </w:r>
      <w:r>
        <w:rPr>
          <w:color w:val="4B4B4B"/>
          <w:spacing w:val="-2"/>
          <w:sz w:val="38"/>
        </w:rPr>
        <w:t>导</w:t>
      </w:r>
      <w:r>
        <w:rPr>
          <w:color w:val="4B4B4B"/>
          <w:spacing w:val="-2"/>
          <w:sz w:val="38"/>
        </w:rPr>
        <w:t>致</w:t>
      </w:r>
      <w:r>
        <w:rPr>
          <w:color w:val="4B4B4B"/>
          <w:spacing w:val="-2"/>
          <w:sz w:val="38"/>
        </w:rPr>
        <w:t>盆</w:t>
      </w:r>
      <w:r>
        <w:rPr>
          <w:color w:val="4B4B4B"/>
          <w:spacing w:val="-2"/>
          <w:sz w:val="38"/>
        </w:rPr>
        <w:t>腔</w:t>
      </w:r>
      <w:r>
        <w:rPr>
          <w:color w:val="4B4B4B"/>
          <w:spacing w:val="-2"/>
          <w:sz w:val="38"/>
        </w:rPr>
        <w:t>炎</w:t>
      </w:r>
      <w:r>
        <w:rPr>
          <w:color w:val="4B4B4B"/>
          <w:spacing w:val="-2"/>
          <w:sz w:val="38"/>
        </w:rPr>
        <w:t>，</w:t>
      </w:r>
      <w:r>
        <w:rPr>
          <w:color w:val="4B4B4B"/>
          <w:spacing w:val="-2"/>
          <w:sz w:val="38"/>
        </w:rPr>
        <w:t>怀</w:t>
      </w:r>
      <w:r>
        <w:rPr>
          <w:color w:val="4B4B4B"/>
          <w:spacing w:val="-2"/>
          <w:sz w:val="38"/>
        </w:rPr>
        <w:t>孕</w:t>
      </w:r>
      <w:r>
        <w:rPr>
          <w:color w:val="4B4B4B"/>
          <w:spacing w:val="-2"/>
          <w:sz w:val="38"/>
        </w:rPr>
        <w:t>妇</w:t>
      </w:r>
      <w:r>
        <w:rPr>
          <w:color w:val="4B4B4B"/>
          <w:spacing w:val="-2"/>
          <w:sz w:val="38"/>
        </w:rPr>
        <w:t>女</w:t>
      </w:r>
      <w:r>
        <w:rPr>
          <w:color w:val="666666"/>
          <w:spacing w:val="-2"/>
          <w:sz w:val="38"/>
        </w:rPr>
        <w:t>会</w:t>
      </w:r>
      <w:r>
        <w:rPr>
          <w:color w:val="4B4B4B"/>
          <w:spacing w:val="-2"/>
          <w:sz w:val="38"/>
        </w:rPr>
        <w:t>导</w:t>
      </w:r>
      <w:r>
        <w:rPr>
          <w:color w:val="4B4B4B"/>
          <w:spacing w:val="-2"/>
          <w:sz w:val="38"/>
        </w:rPr>
        <w:t>致</w:t>
      </w:r>
      <w:r>
        <w:rPr>
          <w:color w:val="4B4B4B"/>
          <w:spacing w:val="-2"/>
          <w:sz w:val="38"/>
        </w:rPr>
        <w:t>早</w:t>
      </w:r>
      <w:r>
        <w:rPr>
          <w:color w:val="666666"/>
          <w:spacing w:val="-2"/>
          <w:sz w:val="38"/>
        </w:rPr>
        <w:t>产</w:t>
      </w:r>
      <w:r>
        <w:rPr>
          <w:color w:val="666666"/>
          <w:spacing w:val="-2"/>
          <w:sz w:val="38"/>
        </w:rPr>
        <w:t>、</w:t>
      </w:r>
      <w:r>
        <w:rPr>
          <w:color w:val="4B4B4B"/>
          <w:spacing w:val="-2"/>
          <w:sz w:val="38"/>
        </w:rPr>
        <w:t>流</w:t>
      </w:r>
      <w:r>
        <w:rPr>
          <w:color w:val="4B4B4B"/>
          <w:spacing w:val="-2"/>
          <w:sz w:val="38"/>
        </w:rPr>
        <w:t>产</w:t>
      </w:r>
      <w:r>
        <w:rPr>
          <w:color w:val="A3A3A3"/>
          <w:spacing w:val="-2"/>
          <w:sz w:val="38"/>
        </w:rPr>
        <w:t>。</w:t>
      </w:r>
      <w:r>
        <w:rPr>
          <w:color w:val="363636"/>
          <w:spacing w:val="-2"/>
          <w:sz w:val="38"/>
        </w:rPr>
        <w:t>预</w:t>
      </w:r>
      <w:r>
        <w:rPr>
          <w:color w:val="363636"/>
          <w:spacing w:val="-2"/>
          <w:sz w:val="38"/>
        </w:rPr>
        <w:t>防</w:t>
      </w:r>
      <w:r>
        <w:rPr>
          <w:color w:val="363636"/>
          <w:spacing w:val="-2"/>
          <w:sz w:val="38"/>
        </w:rPr>
        <w:t>和</w:t>
      </w:r>
      <w:r>
        <w:rPr>
          <w:color w:val="363636"/>
          <w:spacing w:val="-2"/>
          <w:sz w:val="38"/>
        </w:rPr>
        <w:t>治</w:t>
      </w:r>
      <w:r>
        <w:rPr>
          <w:color w:val="363636"/>
          <w:spacing w:val="-2"/>
          <w:sz w:val="38"/>
        </w:rPr>
        <w:t>疗</w:t>
      </w:r>
    </w:p>
    <w:p>
      <w:pPr>
        <w:spacing w:line="290" w:lineRule="auto" w:before="42"/>
        <w:ind w:left="980" w:right="237" w:firstLine="794"/>
        <w:jc w:val="left"/>
        <w:rPr>
          <w:rFonts w:ascii="Arial" w:eastAsia="Arial"/>
          <w:sz w:val="16"/>
        </w:rPr>
      </w:pPr>
      <w:r>
        <w:rPr>
          <w:color w:val="4B4B4B"/>
          <w:spacing w:val="-2"/>
          <w:w w:val="105"/>
          <w:sz w:val="38"/>
        </w:rPr>
        <w:t>性</w:t>
      </w:r>
      <w:r>
        <w:rPr>
          <w:color w:val="4B4B4B"/>
          <w:spacing w:val="-2"/>
          <w:w w:val="105"/>
          <w:sz w:val="38"/>
        </w:rPr>
        <w:t>生</w:t>
      </w:r>
      <w:r>
        <w:rPr>
          <w:color w:val="4B4B4B"/>
          <w:spacing w:val="-2"/>
          <w:w w:val="105"/>
          <w:sz w:val="38"/>
        </w:rPr>
        <w:t>活</w:t>
      </w:r>
      <w:r>
        <w:rPr>
          <w:color w:val="4B4B4B"/>
          <w:spacing w:val="-2"/>
          <w:w w:val="105"/>
          <w:sz w:val="38"/>
        </w:rPr>
        <w:t>时</w:t>
      </w:r>
      <w:r>
        <w:rPr>
          <w:color w:val="4B4B4B"/>
          <w:spacing w:val="-2"/>
          <w:w w:val="105"/>
          <w:sz w:val="38"/>
        </w:rPr>
        <w:t>使</w:t>
      </w:r>
      <w:r>
        <w:rPr>
          <w:color w:val="4B4B4B"/>
          <w:spacing w:val="-2"/>
          <w:w w:val="105"/>
          <w:sz w:val="38"/>
        </w:rPr>
        <w:t>用</w:t>
      </w:r>
      <w:r>
        <w:rPr>
          <w:color w:val="4B4B4B"/>
          <w:spacing w:val="-2"/>
          <w:w w:val="105"/>
          <w:sz w:val="38"/>
        </w:rPr>
        <w:t>避</w:t>
      </w:r>
      <w:r>
        <w:rPr>
          <w:color w:val="4B4B4B"/>
          <w:spacing w:val="-2"/>
          <w:w w:val="105"/>
          <w:sz w:val="38"/>
        </w:rPr>
        <w:t>孕</w:t>
      </w:r>
      <w:r>
        <w:rPr>
          <w:color w:val="4B4B4B"/>
          <w:spacing w:val="-2"/>
          <w:w w:val="105"/>
          <w:sz w:val="38"/>
        </w:rPr>
        <w:t>套</w:t>
      </w:r>
      <w:r>
        <w:rPr>
          <w:color w:val="4B4B4B"/>
          <w:spacing w:val="-2"/>
          <w:w w:val="105"/>
          <w:sz w:val="38"/>
        </w:rPr>
        <w:t>可</w:t>
      </w:r>
      <w:r>
        <w:rPr>
          <w:color w:val="4B4B4B"/>
          <w:spacing w:val="-2"/>
          <w:w w:val="105"/>
          <w:sz w:val="38"/>
        </w:rPr>
        <w:t>有</w:t>
      </w:r>
      <w:r>
        <w:rPr>
          <w:color w:val="4B4B4B"/>
          <w:spacing w:val="-2"/>
          <w:w w:val="105"/>
          <w:sz w:val="38"/>
        </w:rPr>
        <w:t>效</w:t>
      </w:r>
      <w:r>
        <w:rPr>
          <w:color w:val="4B4B4B"/>
          <w:spacing w:val="-2"/>
          <w:w w:val="105"/>
          <w:sz w:val="38"/>
        </w:rPr>
        <w:t>预</w:t>
      </w:r>
      <w:r>
        <w:rPr>
          <w:color w:val="4B4B4B"/>
          <w:spacing w:val="-2"/>
          <w:w w:val="105"/>
          <w:sz w:val="38"/>
        </w:rPr>
        <w:t>防</w:t>
      </w:r>
      <w:r>
        <w:rPr>
          <w:color w:val="4B4B4B"/>
          <w:spacing w:val="-2"/>
          <w:w w:val="105"/>
          <w:sz w:val="38"/>
        </w:rPr>
        <w:t>此</w:t>
      </w:r>
      <w:r>
        <w:rPr>
          <w:color w:val="4B4B4B"/>
          <w:spacing w:val="-2"/>
          <w:w w:val="105"/>
          <w:sz w:val="38"/>
        </w:rPr>
        <w:t>类</w:t>
      </w:r>
      <w:r>
        <w:rPr>
          <w:color w:val="4B4B4B"/>
          <w:spacing w:val="-2"/>
          <w:w w:val="105"/>
          <w:sz w:val="38"/>
        </w:rPr>
        <w:t>感</w:t>
      </w:r>
      <w:r>
        <w:rPr>
          <w:color w:val="4B4B4B"/>
          <w:spacing w:val="-2"/>
          <w:w w:val="105"/>
          <w:sz w:val="38"/>
        </w:rPr>
        <w:t>染</w:t>
      </w:r>
      <w:r>
        <w:rPr>
          <w:color w:val="4B4B4B"/>
          <w:spacing w:val="-2"/>
          <w:w w:val="105"/>
          <w:sz w:val="38"/>
        </w:rPr>
        <w:t>通</w:t>
      </w:r>
      <w:r>
        <w:rPr>
          <w:color w:val="4B4B4B"/>
          <w:spacing w:val="-2"/>
          <w:w w:val="105"/>
          <w:sz w:val="38"/>
        </w:rPr>
        <w:t>过</w:t>
      </w:r>
      <w:r>
        <w:rPr>
          <w:color w:val="4B4B4B"/>
          <w:spacing w:val="-2"/>
          <w:w w:val="105"/>
          <w:sz w:val="38"/>
        </w:rPr>
        <w:t>性</w:t>
      </w:r>
      <w:r>
        <w:rPr>
          <w:color w:val="4B4B4B"/>
          <w:spacing w:val="-2"/>
          <w:w w:val="105"/>
          <w:sz w:val="38"/>
        </w:rPr>
        <w:t>行</w:t>
      </w:r>
      <w:r>
        <w:rPr>
          <w:color w:val="4B4B4B"/>
          <w:spacing w:val="-2"/>
          <w:w w:val="105"/>
          <w:sz w:val="38"/>
        </w:rPr>
        <w:t>为</w:t>
      </w:r>
      <w:r>
        <w:rPr>
          <w:color w:val="4B4B4B"/>
          <w:spacing w:val="-2"/>
          <w:w w:val="105"/>
          <w:sz w:val="38"/>
        </w:rPr>
        <w:t>传</w:t>
      </w:r>
      <w:r>
        <w:rPr>
          <w:color w:val="4B4B4B"/>
          <w:spacing w:val="-2"/>
          <w:w w:val="105"/>
          <w:sz w:val="38"/>
        </w:rPr>
        <w:t>播</w:t>
      </w:r>
      <w:r>
        <w:rPr>
          <w:rFonts w:ascii="Arial" w:eastAsia="Arial"/>
          <w:color w:val="A3A3A3"/>
          <w:spacing w:val="-2"/>
          <w:w w:val="105"/>
          <w:sz w:val="16"/>
        </w:rPr>
        <w:t>Cl</w:t>
      </w:r>
    </w:p>
    <w:p>
      <w:pPr>
        <w:spacing w:line="292" w:lineRule="auto" w:before="46"/>
        <w:ind w:left="937" w:right="0" w:firstLine="856"/>
        <w:jc w:val="left"/>
        <w:rPr>
          <w:sz w:val="38"/>
        </w:rPr>
      </w:pPr>
      <w:r>
        <w:rPr>
          <w:color w:val="4B4B4B"/>
          <w:w w:val="110"/>
          <w:sz w:val="38"/>
        </w:rPr>
        <w:t>口服甲硝嗤或林可霉素可治愈</w:t>
      </w:r>
      <w:r>
        <w:rPr>
          <w:rFonts w:ascii="Times New Roman" w:eastAsia="Times New Roman"/>
          <w:color w:val="4B4B4B"/>
          <w:w w:val="112"/>
          <w:sz w:val="39"/>
        </w:rPr>
        <w:t>95</w:t>
      </w:r>
      <w:r>
        <w:rPr>
          <w:color w:val="4B4B4B"/>
          <w:w w:val="110"/>
          <w:sz w:val="38"/>
        </w:rPr>
        <w:t>％的患者</w:t>
      </w:r>
      <w:r>
        <w:rPr>
          <w:color w:val="A3A3A3"/>
          <w:w w:val="110"/>
          <w:sz w:val="38"/>
        </w:rPr>
        <w:t>。</w:t>
      </w:r>
      <w:r>
        <w:rPr>
          <w:color w:val="4B4B4B"/>
          <w:w w:val="110"/>
          <w:sz w:val="38"/>
        </w:rPr>
        <w:t>性伴</w:t>
      </w:r>
      <w:r>
        <w:rPr>
          <w:color w:val="363636"/>
          <w:spacing w:val="2"/>
          <w:w w:val="105"/>
          <w:sz w:val="38"/>
        </w:rPr>
        <w:t>侣需要同时治疗</w:t>
      </w:r>
      <w:r>
        <w:rPr>
          <w:color w:val="878787"/>
          <w:spacing w:val="2"/>
          <w:w w:val="105"/>
          <w:sz w:val="38"/>
        </w:rPr>
        <w:t>。</w:t>
      </w:r>
      <w:r>
        <w:rPr>
          <w:color w:val="4B4B4B"/>
          <w:spacing w:val="1"/>
          <w:w w:val="105"/>
          <w:sz w:val="38"/>
        </w:rPr>
        <w:t>在接受甲硝陛或林可霉素治疗后至少 </w:t>
      </w:r>
      <w:r>
        <w:rPr>
          <w:rFonts w:ascii="Arial" w:eastAsia="Arial"/>
          <w:color w:val="363636"/>
          <w:spacing w:val="2"/>
          <w:w w:val="105"/>
          <w:sz w:val="38"/>
        </w:rPr>
        <w:t>72</w:t>
      </w:r>
      <w:r>
        <w:rPr>
          <w:color w:val="363636"/>
          <w:spacing w:val="3"/>
          <w:w w:val="103"/>
          <w:sz w:val="38"/>
        </w:rPr>
        <w:t>小时禁止饮酒</w:t>
      </w:r>
      <w:r>
        <w:rPr>
          <w:color w:val="A3A3A3"/>
          <w:spacing w:val="3"/>
          <w:w w:val="103"/>
          <w:sz w:val="38"/>
        </w:rPr>
        <w:t>。</w:t>
      </w:r>
      <w:r>
        <w:rPr>
          <w:color w:val="4B4B4B"/>
          <w:spacing w:val="3"/>
          <w:w w:val="103"/>
          <w:sz w:val="38"/>
        </w:rPr>
        <w:t>服药</w:t>
      </w:r>
      <w:r>
        <w:rPr>
          <w:color w:val="666666"/>
          <w:spacing w:val="3"/>
          <w:w w:val="103"/>
          <w:sz w:val="38"/>
        </w:rPr>
        <w:t>后</w:t>
      </w:r>
      <w:r>
        <w:rPr>
          <w:color w:val="4B4B4B"/>
          <w:spacing w:val="3"/>
          <w:w w:val="103"/>
          <w:sz w:val="38"/>
        </w:rPr>
        <w:t>饮酒会导致恶心、呕吐</w:t>
      </w:r>
      <w:r>
        <w:rPr>
          <w:color w:val="666666"/>
          <w:spacing w:val="3"/>
          <w:w w:val="103"/>
          <w:sz w:val="38"/>
        </w:rPr>
        <w:t>、</w:t>
      </w:r>
      <w:r>
        <w:rPr>
          <w:color w:val="4B4B4B"/>
          <w:spacing w:val="3"/>
          <w:w w:val="103"/>
          <w:sz w:val="38"/>
        </w:rPr>
        <w:t>痉挛</w:t>
      </w:r>
      <w:r>
        <w:rPr>
          <w:color w:val="666666"/>
          <w:w w:val="103"/>
          <w:sz w:val="38"/>
        </w:rPr>
        <w:t>、</w:t>
      </w:r>
      <w:r>
        <w:rPr>
          <w:color w:val="363636"/>
          <w:spacing w:val="1"/>
          <w:w w:val="107"/>
          <w:sz w:val="38"/>
        </w:rPr>
        <w:t>面红和头痛</w:t>
      </w:r>
      <w:r>
        <w:rPr>
          <w:color w:val="A3A3A3"/>
          <w:w w:val="107"/>
          <w:sz w:val="38"/>
        </w:rPr>
        <w:t>。</w:t>
      </w:r>
    </w:p>
    <w:p>
      <w:pPr>
        <w:pStyle w:val="BodyText"/>
        <w:spacing w:before="4"/>
        <w:rPr>
          <w:sz w:val="41"/>
        </w:rPr>
      </w:pPr>
    </w:p>
    <w:p>
      <w:pPr>
        <w:spacing w:before="0"/>
        <w:ind w:left="4351" w:right="3652" w:firstLine="0"/>
        <w:jc w:val="center"/>
        <w:rPr>
          <w:sz w:val="54"/>
        </w:rPr>
      </w:pPr>
      <w:r>
        <w:rPr>
          <w:color w:val="363636"/>
          <w:w w:val="135"/>
          <w:sz w:val="54"/>
        </w:rPr>
        <w:t>真</w:t>
      </w:r>
      <w:r>
        <w:rPr>
          <w:color w:val="363636"/>
          <w:w w:val="135"/>
          <w:sz w:val="54"/>
        </w:rPr>
        <w:t>菌</w:t>
      </w:r>
      <w:r>
        <w:rPr>
          <w:color w:val="363636"/>
          <w:w w:val="135"/>
          <w:sz w:val="54"/>
        </w:rPr>
        <w:t>感</w:t>
      </w:r>
      <w:r>
        <w:rPr>
          <w:color w:val="363636"/>
          <w:spacing w:val="-10"/>
          <w:w w:val="135"/>
          <w:sz w:val="54"/>
        </w:rPr>
        <w:t>染</w:t>
      </w:r>
    </w:p>
    <w:p>
      <w:pPr>
        <w:pStyle w:val="BodyText"/>
        <w:spacing w:before="11"/>
        <w:rPr>
          <w:sz w:val="48"/>
        </w:rPr>
      </w:pPr>
    </w:p>
    <w:p>
      <w:pPr>
        <w:spacing w:before="0"/>
        <w:ind w:left="1009" w:right="0" w:firstLine="0"/>
        <w:jc w:val="left"/>
        <w:rPr>
          <w:sz w:val="38"/>
        </w:rPr>
      </w:pPr>
      <w:r>
        <w:rPr>
          <w:color w:val="A3A3A3"/>
          <w:w w:val="105"/>
          <w:sz w:val="38"/>
          <w:shd w:fill="DDDDDD" w:color="auto" w:val="clear"/>
        </w:rPr>
        <w:t>冗</w:t>
      </w:r>
      <w:r>
        <w:rPr>
          <w:color w:val="777777"/>
          <w:w w:val="105"/>
          <w:sz w:val="38"/>
        </w:rPr>
        <w:t>一</w:t>
      </w:r>
      <w:r>
        <w:rPr>
          <w:color w:val="363636"/>
          <w:w w:val="105"/>
          <w:sz w:val="38"/>
        </w:rPr>
        <w:t>种叫做念珠菌的（通常是白色念珠菌）</w:t>
      </w:r>
      <w:r>
        <w:rPr>
          <w:color w:val="363636"/>
          <w:spacing w:val="-2"/>
          <w:w w:val="105"/>
          <w:sz w:val="38"/>
        </w:rPr>
        <w:t>真菌感染阴</w:t>
      </w:r>
    </w:p>
    <w:p>
      <w:pPr>
        <w:spacing w:before="152"/>
        <w:ind w:left="547" w:right="0" w:firstLine="0"/>
        <w:jc w:val="left"/>
        <w:rPr>
          <w:sz w:val="38"/>
        </w:rPr>
      </w:pPr>
      <w:r>
        <w:rPr/>
        <w:br w:type="column"/>
      </w:r>
      <w:r>
        <w:rPr>
          <w:color w:val="363636"/>
          <w:w w:val="105"/>
          <w:sz w:val="38"/>
        </w:rPr>
        <w:t>预</w:t>
      </w:r>
      <w:r>
        <w:rPr>
          <w:color w:val="363636"/>
          <w:w w:val="105"/>
          <w:sz w:val="38"/>
        </w:rPr>
        <w:t>防</w:t>
      </w:r>
      <w:r>
        <w:rPr>
          <w:color w:val="363636"/>
          <w:spacing w:val="-10"/>
          <w:w w:val="105"/>
          <w:sz w:val="38"/>
        </w:rPr>
        <w:t>：</w:t>
      </w:r>
    </w:p>
    <w:p>
      <w:pPr>
        <w:spacing w:line="319" w:lineRule="auto" w:before="151"/>
        <w:ind w:left="517" w:right="485" w:firstLine="820"/>
        <w:jc w:val="left"/>
        <w:rPr>
          <w:sz w:val="38"/>
        </w:rPr>
      </w:pPr>
      <w:r>
        <w:rPr>
          <w:color w:val="4B4B4B"/>
          <w:spacing w:val="-2"/>
          <w:w w:val="110"/>
          <w:sz w:val="38"/>
        </w:rPr>
        <w:t>高</w:t>
      </w:r>
      <w:r>
        <w:rPr>
          <w:color w:val="4B4B4B"/>
          <w:spacing w:val="-2"/>
          <w:w w:val="110"/>
          <w:sz w:val="38"/>
        </w:rPr>
        <w:t>患</w:t>
      </w:r>
      <w:r>
        <w:rPr>
          <w:color w:val="4B4B4B"/>
          <w:spacing w:val="-2"/>
          <w:w w:val="110"/>
          <w:sz w:val="38"/>
        </w:rPr>
        <w:t>病</w:t>
      </w:r>
      <w:r>
        <w:rPr>
          <w:color w:val="4B4B4B"/>
          <w:spacing w:val="-2"/>
          <w:w w:val="110"/>
          <w:sz w:val="38"/>
        </w:rPr>
        <w:t>风</w:t>
      </w:r>
      <w:r>
        <w:rPr>
          <w:color w:val="4B4B4B"/>
          <w:spacing w:val="-2"/>
          <w:w w:val="110"/>
          <w:sz w:val="38"/>
        </w:rPr>
        <w:t>险</w:t>
      </w:r>
      <w:r>
        <w:rPr>
          <w:color w:val="4B4B4B"/>
          <w:spacing w:val="-2"/>
          <w:w w:val="110"/>
          <w:sz w:val="38"/>
        </w:rPr>
        <w:t>的</w:t>
      </w:r>
      <w:r>
        <w:rPr>
          <w:color w:val="4B4B4B"/>
          <w:spacing w:val="-2"/>
          <w:w w:val="110"/>
          <w:sz w:val="38"/>
        </w:rPr>
        <w:t>女</w:t>
      </w:r>
      <w:r>
        <w:rPr>
          <w:color w:val="4B4B4B"/>
          <w:spacing w:val="-2"/>
          <w:w w:val="110"/>
          <w:sz w:val="38"/>
        </w:rPr>
        <w:t>性</w:t>
      </w:r>
      <w:r>
        <w:rPr>
          <w:color w:val="4B4B4B"/>
          <w:spacing w:val="-2"/>
          <w:w w:val="110"/>
          <w:sz w:val="38"/>
        </w:rPr>
        <w:t>可</w:t>
      </w:r>
      <w:r>
        <w:rPr>
          <w:color w:val="4B4B4B"/>
          <w:spacing w:val="-2"/>
          <w:w w:val="110"/>
          <w:sz w:val="38"/>
        </w:rPr>
        <w:t>口</w:t>
      </w:r>
      <w:r>
        <w:rPr>
          <w:color w:val="4B4B4B"/>
          <w:spacing w:val="-2"/>
          <w:w w:val="110"/>
          <w:sz w:val="38"/>
        </w:rPr>
        <w:t>服</w:t>
      </w:r>
      <w:r>
        <w:rPr>
          <w:color w:val="4B4B4B"/>
          <w:spacing w:val="-2"/>
          <w:w w:val="110"/>
          <w:sz w:val="38"/>
        </w:rPr>
        <w:t>抗</w:t>
      </w:r>
      <w:r>
        <w:rPr>
          <w:color w:val="4B4B4B"/>
          <w:spacing w:val="-2"/>
          <w:w w:val="110"/>
          <w:sz w:val="38"/>
        </w:rPr>
        <w:t>真</w:t>
      </w:r>
      <w:r>
        <w:rPr>
          <w:color w:val="4B4B4B"/>
          <w:spacing w:val="-2"/>
          <w:w w:val="110"/>
          <w:sz w:val="38"/>
        </w:rPr>
        <w:t>菌</w:t>
      </w:r>
      <w:r>
        <w:rPr>
          <w:color w:val="4B4B4B"/>
          <w:spacing w:val="-2"/>
          <w:w w:val="110"/>
          <w:sz w:val="38"/>
        </w:rPr>
        <w:t>药</w:t>
      </w:r>
      <w:r>
        <w:rPr>
          <w:color w:val="4B4B4B"/>
          <w:spacing w:val="-2"/>
          <w:w w:val="110"/>
          <w:sz w:val="38"/>
        </w:rPr>
        <w:t>物</w:t>
      </w:r>
      <w:r>
        <w:rPr>
          <w:color w:val="4B4B4B"/>
          <w:spacing w:val="-2"/>
          <w:w w:val="110"/>
          <w:sz w:val="38"/>
        </w:rPr>
        <w:t>预</w:t>
      </w:r>
      <w:r>
        <w:rPr>
          <w:color w:val="4B4B4B"/>
          <w:spacing w:val="-2"/>
          <w:w w:val="110"/>
          <w:sz w:val="38"/>
        </w:rPr>
        <w:t>防</w:t>
      </w:r>
      <w:r>
        <w:rPr>
          <w:color w:val="4B4B4B"/>
          <w:spacing w:val="-2"/>
          <w:w w:val="110"/>
          <w:sz w:val="38"/>
        </w:rPr>
        <w:t>真</w:t>
      </w:r>
      <w:r>
        <w:rPr>
          <w:color w:val="4B4B4B"/>
          <w:spacing w:val="-2"/>
          <w:w w:val="110"/>
          <w:sz w:val="38"/>
        </w:rPr>
        <w:t>菌</w:t>
      </w:r>
      <w:r>
        <w:rPr>
          <w:color w:val="4B4B4B"/>
          <w:spacing w:val="-2"/>
          <w:w w:val="110"/>
          <w:sz w:val="38"/>
        </w:rPr>
        <w:t>感染</w:t>
      </w:r>
      <w:r>
        <w:rPr>
          <w:color w:val="A3A3A3"/>
          <w:spacing w:val="-2"/>
          <w:w w:val="110"/>
          <w:sz w:val="38"/>
        </w:rPr>
        <w:t>。</w:t>
      </w:r>
      <w:r>
        <w:rPr>
          <w:color w:val="4B4B4B"/>
          <w:spacing w:val="-2"/>
          <w:w w:val="110"/>
          <w:sz w:val="38"/>
        </w:rPr>
        <w:t>包</w:t>
      </w:r>
      <w:r>
        <w:rPr>
          <w:color w:val="4B4B4B"/>
          <w:spacing w:val="-2"/>
          <w:w w:val="110"/>
          <w:sz w:val="38"/>
        </w:rPr>
        <w:t>括</w:t>
      </w:r>
      <w:r>
        <w:rPr>
          <w:color w:val="1D1D1D"/>
          <w:spacing w:val="-2"/>
          <w:w w:val="110"/>
          <w:sz w:val="38"/>
        </w:rPr>
        <w:t>：</w:t>
      </w:r>
    </w:p>
    <w:p>
      <w:pPr>
        <w:spacing w:before="11"/>
        <w:ind w:left="454" w:right="0" w:firstLine="0"/>
        <w:jc w:val="left"/>
        <w:rPr>
          <w:sz w:val="38"/>
        </w:rPr>
      </w:pPr>
      <w:r>
        <w:rPr>
          <w:color w:val="1D1D1D"/>
          <w:w w:val="110"/>
          <w:sz w:val="38"/>
        </w:rPr>
        <w:t>·</w:t>
      </w:r>
      <w:r>
        <w:rPr>
          <w:color w:val="4B4B4B"/>
          <w:w w:val="110"/>
          <w:sz w:val="38"/>
        </w:rPr>
        <w:t>免</w:t>
      </w:r>
      <w:r>
        <w:rPr>
          <w:color w:val="4B4B4B"/>
          <w:w w:val="110"/>
          <w:sz w:val="38"/>
        </w:rPr>
        <w:t>疫</w:t>
      </w:r>
      <w:r>
        <w:rPr>
          <w:color w:val="4B4B4B"/>
          <w:w w:val="110"/>
          <w:sz w:val="38"/>
        </w:rPr>
        <w:t>功</w:t>
      </w:r>
      <w:r>
        <w:rPr>
          <w:color w:val="4B4B4B"/>
          <w:w w:val="110"/>
          <w:sz w:val="38"/>
        </w:rPr>
        <w:t>能</w:t>
      </w:r>
      <w:r>
        <w:rPr>
          <w:color w:val="4B4B4B"/>
          <w:w w:val="110"/>
          <w:sz w:val="38"/>
        </w:rPr>
        <w:t>低</w:t>
      </w:r>
      <w:r>
        <w:rPr>
          <w:color w:val="4B4B4B"/>
          <w:spacing w:val="-10"/>
          <w:w w:val="110"/>
          <w:sz w:val="38"/>
        </w:rPr>
        <w:t>下</w:t>
      </w:r>
    </w:p>
    <w:p>
      <w:pPr>
        <w:spacing w:before="173"/>
        <w:ind w:left="444" w:right="0" w:firstLine="0"/>
        <w:jc w:val="left"/>
        <w:rPr>
          <w:sz w:val="38"/>
        </w:rPr>
      </w:pPr>
      <w:r>
        <w:rPr>
          <w:color w:val="1D1D1D"/>
          <w:w w:val="110"/>
          <w:sz w:val="38"/>
        </w:rPr>
        <w:t>·</w:t>
      </w:r>
      <w:r>
        <w:rPr>
          <w:color w:val="4B4B4B"/>
          <w:w w:val="110"/>
          <w:sz w:val="38"/>
        </w:rPr>
        <w:t>患</w:t>
      </w:r>
      <w:r>
        <w:rPr>
          <w:color w:val="4B4B4B"/>
          <w:w w:val="110"/>
          <w:sz w:val="38"/>
        </w:rPr>
        <w:t>有</w:t>
      </w:r>
      <w:r>
        <w:rPr>
          <w:color w:val="4B4B4B"/>
          <w:w w:val="110"/>
          <w:sz w:val="38"/>
        </w:rPr>
        <w:t>糖</w:t>
      </w:r>
      <w:r>
        <w:rPr>
          <w:color w:val="4B4B4B"/>
          <w:w w:val="110"/>
          <w:sz w:val="38"/>
        </w:rPr>
        <w:t>尿</w:t>
      </w:r>
      <w:r>
        <w:rPr>
          <w:color w:val="4B4B4B"/>
          <w:w w:val="110"/>
          <w:sz w:val="38"/>
        </w:rPr>
        <w:t>病</w:t>
      </w:r>
      <w:r>
        <w:rPr>
          <w:color w:val="4B4B4B"/>
          <w:spacing w:val="-10"/>
          <w:w w:val="110"/>
          <w:sz w:val="38"/>
        </w:rPr>
        <w:t>的</w:t>
      </w:r>
    </w:p>
    <w:p>
      <w:pPr>
        <w:spacing w:before="163"/>
        <w:ind w:left="454" w:right="0" w:firstLine="0"/>
        <w:jc w:val="left"/>
        <w:rPr>
          <w:sz w:val="38"/>
        </w:rPr>
      </w:pPr>
      <w:r>
        <w:rPr>
          <w:color w:val="1D1D1D"/>
          <w:w w:val="110"/>
          <w:sz w:val="38"/>
        </w:rPr>
        <w:t>·</w:t>
      </w:r>
      <w:r>
        <w:rPr>
          <w:color w:val="666666"/>
          <w:w w:val="110"/>
          <w:sz w:val="38"/>
        </w:rPr>
        <w:t>需</w:t>
      </w:r>
      <w:r>
        <w:rPr>
          <w:color w:val="4B4B4B"/>
          <w:w w:val="110"/>
          <w:sz w:val="38"/>
        </w:rPr>
        <w:t>要长期口服抗生</w:t>
      </w:r>
      <w:r>
        <w:rPr>
          <w:color w:val="666666"/>
          <w:w w:val="110"/>
          <w:sz w:val="38"/>
        </w:rPr>
        <w:t>素</w:t>
      </w:r>
      <w:r>
        <w:rPr>
          <w:color w:val="4B4B4B"/>
          <w:spacing w:val="-10"/>
          <w:w w:val="110"/>
          <w:sz w:val="38"/>
        </w:rPr>
        <w:t>的</w:t>
      </w:r>
    </w:p>
    <w:p>
      <w:pPr>
        <w:spacing w:line="336" w:lineRule="auto" w:before="173"/>
        <w:ind w:left="526" w:right="6031" w:hanging="83"/>
        <w:jc w:val="left"/>
        <w:rPr>
          <w:sz w:val="38"/>
        </w:rPr>
      </w:pPr>
      <w:r>
        <w:rPr>
          <w:color w:val="1D1D1D"/>
          <w:spacing w:val="-2"/>
          <w:w w:val="110"/>
          <w:sz w:val="38"/>
        </w:rPr>
        <w:t>·</w:t>
      </w:r>
      <w:r>
        <w:rPr>
          <w:color w:val="4B4B4B"/>
          <w:spacing w:val="-2"/>
          <w:w w:val="110"/>
          <w:sz w:val="38"/>
        </w:rPr>
        <w:t>真</w:t>
      </w:r>
      <w:r>
        <w:rPr>
          <w:color w:val="4B4B4B"/>
          <w:spacing w:val="-2"/>
          <w:w w:val="110"/>
          <w:sz w:val="38"/>
        </w:rPr>
        <w:t>菌</w:t>
      </w:r>
      <w:r>
        <w:rPr>
          <w:color w:val="4B4B4B"/>
          <w:spacing w:val="-2"/>
          <w:w w:val="110"/>
          <w:sz w:val="38"/>
        </w:rPr>
        <w:t>性</w:t>
      </w:r>
      <w:r>
        <w:rPr>
          <w:color w:val="4B4B4B"/>
          <w:spacing w:val="-2"/>
          <w:w w:val="110"/>
          <w:sz w:val="38"/>
        </w:rPr>
        <w:t>阴</w:t>
      </w:r>
      <w:r>
        <w:rPr>
          <w:color w:val="4B4B4B"/>
          <w:spacing w:val="-2"/>
          <w:w w:val="110"/>
          <w:sz w:val="38"/>
        </w:rPr>
        <w:t>道</w:t>
      </w:r>
      <w:r>
        <w:rPr>
          <w:color w:val="4B4B4B"/>
          <w:spacing w:val="-2"/>
          <w:w w:val="110"/>
          <w:sz w:val="38"/>
        </w:rPr>
        <w:t>炎</w:t>
      </w:r>
      <w:r>
        <w:rPr>
          <w:color w:val="4B4B4B"/>
          <w:spacing w:val="-2"/>
          <w:w w:val="110"/>
          <w:sz w:val="38"/>
        </w:rPr>
        <w:t>复</w:t>
      </w:r>
      <w:r>
        <w:rPr>
          <w:color w:val="4B4B4B"/>
          <w:spacing w:val="-2"/>
          <w:w w:val="110"/>
          <w:sz w:val="38"/>
        </w:rPr>
        <w:t>发</w:t>
      </w:r>
      <w:r>
        <w:rPr>
          <w:color w:val="4B4B4B"/>
          <w:spacing w:val="-2"/>
          <w:w w:val="110"/>
          <w:sz w:val="38"/>
        </w:rPr>
        <w:t>的</w:t>
      </w:r>
      <w:r>
        <w:rPr>
          <w:color w:val="4B4B4B"/>
          <w:spacing w:val="-4"/>
          <w:w w:val="110"/>
          <w:sz w:val="38"/>
        </w:rPr>
        <w:t>治</w:t>
      </w:r>
      <w:r>
        <w:rPr>
          <w:color w:val="4B4B4B"/>
          <w:spacing w:val="-4"/>
          <w:w w:val="110"/>
          <w:sz w:val="38"/>
        </w:rPr>
        <w:t>疗</w:t>
      </w:r>
      <w:r>
        <w:rPr>
          <w:color w:val="1D1D1D"/>
          <w:spacing w:val="-4"/>
          <w:w w:val="110"/>
          <w:sz w:val="38"/>
        </w:rPr>
        <w:t>：</w:t>
      </w:r>
    </w:p>
    <w:p>
      <w:pPr>
        <w:spacing w:line="417" w:lineRule="exact" w:before="0"/>
        <w:ind w:left="1360" w:right="0" w:firstLine="0"/>
        <w:jc w:val="left"/>
        <w:rPr>
          <w:sz w:val="38"/>
        </w:rPr>
      </w:pPr>
      <w:r>
        <w:rPr>
          <w:color w:val="4B4B4B"/>
          <w:w w:val="105"/>
          <w:sz w:val="38"/>
        </w:rPr>
        <w:t>使</w:t>
      </w:r>
      <w:r>
        <w:rPr>
          <w:color w:val="4B4B4B"/>
          <w:w w:val="105"/>
          <w:sz w:val="38"/>
        </w:rPr>
        <w:t>用</w:t>
      </w:r>
      <w:r>
        <w:rPr>
          <w:color w:val="4B4B4B"/>
          <w:w w:val="105"/>
          <w:sz w:val="38"/>
        </w:rPr>
        <w:t>抗</w:t>
      </w:r>
      <w:r>
        <w:rPr>
          <w:color w:val="4B4B4B"/>
          <w:w w:val="105"/>
          <w:sz w:val="38"/>
        </w:rPr>
        <w:t>真</w:t>
      </w:r>
      <w:r>
        <w:rPr>
          <w:color w:val="4B4B4B"/>
          <w:w w:val="105"/>
          <w:sz w:val="38"/>
        </w:rPr>
        <w:t>菌</w:t>
      </w:r>
      <w:r>
        <w:rPr>
          <w:color w:val="4B4B4B"/>
          <w:w w:val="105"/>
          <w:sz w:val="38"/>
        </w:rPr>
        <w:t>药</w:t>
      </w:r>
      <w:r>
        <w:rPr>
          <w:color w:val="4B4B4B"/>
          <w:w w:val="105"/>
          <w:sz w:val="38"/>
        </w:rPr>
        <w:t>物</w:t>
      </w:r>
      <w:r>
        <w:rPr>
          <w:color w:val="4B4B4B"/>
          <w:w w:val="105"/>
          <w:sz w:val="38"/>
        </w:rPr>
        <w:t>治</w:t>
      </w:r>
      <w:r>
        <w:rPr>
          <w:color w:val="4B4B4B"/>
          <w:w w:val="105"/>
          <w:sz w:val="38"/>
        </w:rPr>
        <w:t>疗</w:t>
      </w:r>
      <w:r>
        <w:rPr>
          <w:color w:val="A3A3A3"/>
          <w:w w:val="105"/>
          <w:sz w:val="38"/>
        </w:rPr>
        <w:t>。</w:t>
      </w:r>
      <w:r>
        <w:rPr>
          <w:color w:val="4B4B4B"/>
          <w:w w:val="105"/>
          <w:sz w:val="38"/>
        </w:rPr>
        <w:t>可</w:t>
      </w:r>
      <w:r>
        <w:rPr>
          <w:color w:val="4B4B4B"/>
          <w:w w:val="105"/>
          <w:sz w:val="38"/>
        </w:rPr>
        <w:t>以</w:t>
      </w:r>
      <w:r>
        <w:rPr>
          <w:color w:val="666666"/>
          <w:w w:val="105"/>
          <w:sz w:val="38"/>
        </w:rPr>
        <w:t>是</w:t>
      </w:r>
      <w:r>
        <w:rPr>
          <w:color w:val="4B4B4B"/>
          <w:w w:val="105"/>
          <w:sz w:val="38"/>
        </w:rPr>
        <w:t>乳</w:t>
      </w:r>
      <w:r>
        <w:rPr>
          <w:color w:val="4B4B4B"/>
          <w:w w:val="105"/>
          <w:sz w:val="38"/>
        </w:rPr>
        <w:t>膏</w:t>
      </w:r>
      <w:r>
        <w:rPr>
          <w:color w:val="4B4B4B"/>
          <w:w w:val="105"/>
          <w:sz w:val="38"/>
        </w:rPr>
        <w:t>涂</w:t>
      </w:r>
      <w:r>
        <w:rPr>
          <w:color w:val="4B4B4B"/>
          <w:w w:val="105"/>
          <w:sz w:val="38"/>
        </w:rPr>
        <w:t>抹</w:t>
      </w:r>
      <w:r>
        <w:rPr>
          <w:color w:val="4B4B4B"/>
          <w:w w:val="105"/>
          <w:sz w:val="38"/>
        </w:rPr>
        <w:t>感</w:t>
      </w:r>
      <w:r>
        <w:rPr>
          <w:color w:val="4B4B4B"/>
          <w:w w:val="105"/>
          <w:sz w:val="38"/>
        </w:rPr>
        <w:t>染</w:t>
      </w:r>
      <w:r>
        <w:rPr>
          <w:color w:val="4B4B4B"/>
          <w:w w:val="105"/>
          <w:sz w:val="38"/>
        </w:rPr>
        <w:t>区</w:t>
      </w:r>
      <w:r>
        <w:rPr>
          <w:color w:val="4B4B4B"/>
          <w:w w:val="105"/>
          <w:sz w:val="38"/>
        </w:rPr>
        <w:t>域</w:t>
      </w:r>
      <w:r>
        <w:rPr>
          <w:color w:val="4B4B4B"/>
          <w:spacing w:val="-10"/>
          <w:w w:val="105"/>
          <w:sz w:val="38"/>
        </w:rPr>
        <w:t>，</w:t>
      </w:r>
    </w:p>
    <w:p>
      <w:pPr>
        <w:spacing w:line="312" w:lineRule="auto" w:before="152"/>
        <w:ind w:left="487" w:right="542" w:firstLine="42"/>
        <w:jc w:val="both"/>
        <w:rPr>
          <w:sz w:val="38"/>
        </w:rPr>
      </w:pPr>
      <w:r>
        <w:rPr>
          <w:color w:val="4B4B4B"/>
          <w:spacing w:val="-2"/>
          <w:w w:val="105"/>
          <w:sz w:val="38"/>
        </w:rPr>
        <w:t>作为栓剂塞入阴道，或口服</w:t>
      </w:r>
      <w:r>
        <w:rPr>
          <w:color w:val="878787"/>
          <w:spacing w:val="-2"/>
          <w:w w:val="105"/>
          <w:sz w:val="38"/>
        </w:rPr>
        <w:t>。</w:t>
      </w:r>
      <w:r>
        <w:rPr>
          <w:color w:val="4B4B4B"/>
          <w:spacing w:val="-2"/>
          <w:w w:val="105"/>
          <w:sz w:val="38"/>
        </w:rPr>
        <w:t>布康嗤</w:t>
      </w:r>
      <w:r>
        <w:rPr>
          <w:color w:val="777777"/>
          <w:spacing w:val="-2"/>
          <w:w w:val="105"/>
          <w:sz w:val="38"/>
        </w:rPr>
        <w:t>、</w:t>
      </w:r>
      <w:r>
        <w:rPr>
          <w:color w:val="4B4B4B"/>
          <w:spacing w:val="-2"/>
          <w:w w:val="105"/>
          <w:sz w:val="38"/>
        </w:rPr>
        <w:t>克</w:t>
      </w:r>
      <w:r>
        <w:rPr>
          <w:color w:val="666666"/>
          <w:spacing w:val="-2"/>
          <w:w w:val="105"/>
          <w:sz w:val="38"/>
        </w:rPr>
        <w:t>霉</w:t>
      </w:r>
      <w:r>
        <w:rPr>
          <w:color w:val="4B4B4B"/>
          <w:spacing w:val="-2"/>
          <w:w w:val="105"/>
          <w:sz w:val="38"/>
        </w:rPr>
        <w:t>嗤、咪康挫</w:t>
      </w:r>
      <w:r>
        <w:rPr>
          <w:color w:val="4B4B4B"/>
          <w:spacing w:val="-2"/>
          <w:w w:val="110"/>
          <w:sz w:val="38"/>
        </w:rPr>
        <w:t>和</w:t>
      </w:r>
      <w:r>
        <w:rPr>
          <w:color w:val="4B4B4B"/>
          <w:spacing w:val="-2"/>
          <w:w w:val="110"/>
          <w:sz w:val="38"/>
        </w:rPr>
        <w:t>替</w:t>
      </w:r>
      <w:r>
        <w:rPr>
          <w:color w:val="4B4B4B"/>
          <w:spacing w:val="-2"/>
          <w:w w:val="110"/>
          <w:sz w:val="38"/>
        </w:rPr>
        <w:t>康</w:t>
      </w:r>
      <w:r>
        <w:rPr>
          <w:color w:val="4B4B4B"/>
          <w:spacing w:val="-2"/>
          <w:w w:val="110"/>
          <w:sz w:val="38"/>
        </w:rPr>
        <w:t>嗤</w:t>
      </w:r>
      <w:r>
        <w:rPr>
          <w:color w:val="4B4B4B"/>
          <w:spacing w:val="-2"/>
          <w:w w:val="110"/>
          <w:sz w:val="38"/>
        </w:rPr>
        <w:t>是</w:t>
      </w:r>
      <w:r>
        <w:rPr>
          <w:color w:val="4B4B4B"/>
          <w:spacing w:val="-2"/>
          <w:w w:val="110"/>
          <w:sz w:val="38"/>
        </w:rPr>
        <w:t>非</w:t>
      </w:r>
      <w:r>
        <w:rPr>
          <w:color w:val="4B4B4B"/>
          <w:spacing w:val="-2"/>
          <w:w w:val="110"/>
          <w:sz w:val="38"/>
        </w:rPr>
        <w:t>处</w:t>
      </w:r>
      <w:r>
        <w:rPr>
          <w:color w:val="4B4B4B"/>
          <w:spacing w:val="-2"/>
          <w:w w:val="110"/>
          <w:sz w:val="38"/>
        </w:rPr>
        <w:t>方</w:t>
      </w:r>
      <w:r>
        <w:rPr>
          <w:color w:val="4B4B4B"/>
          <w:spacing w:val="-2"/>
          <w:w w:val="110"/>
          <w:sz w:val="38"/>
        </w:rPr>
        <w:t>药</w:t>
      </w:r>
      <w:r>
        <w:rPr>
          <w:color w:val="878787"/>
          <w:spacing w:val="-2"/>
          <w:w w:val="110"/>
          <w:sz w:val="38"/>
        </w:rPr>
        <w:t>。</w:t>
      </w:r>
      <w:r>
        <w:rPr>
          <w:color w:val="4B4B4B"/>
          <w:spacing w:val="-2"/>
          <w:w w:val="110"/>
          <w:sz w:val="38"/>
        </w:rPr>
        <w:t>这</w:t>
      </w:r>
      <w:r>
        <w:rPr>
          <w:color w:val="4B4B4B"/>
          <w:spacing w:val="-2"/>
          <w:w w:val="110"/>
          <w:sz w:val="38"/>
        </w:rPr>
        <w:t>些</w:t>
      </w:r>
      <w:r>
        <w:rPr>
          <w:color w:val="4B4B4B"/>
          <w:spacing w:val="-2"/>
          <w:w w:val="110"/>
          <w:sz w:val="38"/>
        </w:rPr>
        <w:t>乳</w:t>
      </w:r>
      <w:r>
        <w:rPr>
          <w:color w:val="4B4B4B"/>
          <w:spacing w:val="-2"/>
          <w:w w:val="110"/>
          <w:sz w:val="38"/>
        </w:rPr>
        <w:t>膏</w:t>
      </w:r>
      <w:r>
        <w:rPr>
          <w:color w:val="4B4B4B"/>
          <w:spacing w:val="-2"/>
          <w:w w:val="110"/>
          <w:sz w:val="38"/>
        </w:rPr>
        <w:t>中</w:t>
      </w:r>
      <w:r>
        <w:rPr>
          <w:color w:val="4B4B4B"/>
          <w:spacing w:val="-2"/>
          <w:w w:val="110"/>
          <w:sz w:val="38"/>
        </w:rPr>
        <w:t>的</w:t>
      </w:r>
      <w:r>
        <w:rPr>
          <w:color w:val="4B4B4B"/>
          <w:spacing w:val="-2"/>
          <w:w w:val="110"/>
          <w:sz w:val="38"/>
        </w:rPr>
        <w:t>油</w:t>
      </w:r>
      <w:r>
        <w:rPr>
          <w:color w:val="4B4B4B"/>
          <w:spacing w:val="-2"/>
          <w:w w:val="110"/>
          <w:sz w:val="38"/>
        </w:rPr>
        <w:t>性</w:t>
      </w:r>
      <w:r>
        <w:rPr>
          <w:color w:val="4B4B4B"/>
          <w:spacing w:val="-2"/>
          <w:w w:val="110"/>
          <w:sz w:val="38"/>
        </w:rPr>
        <w:t>成</w:t>
      </w:r>
      <w:r>
        <w:rPr>
          <w:color w:val="4B4B4B"/>
          <w:spacing w:val="-2"/>
          <w:w w:val="110"/>
          <w:sz w:val="38"/>
        </w:rPr>
        <w:t>分</w:t>
      </w:r>
      <w:r>
        <w:rPr>
          <w:color w:val="4B4B4B"/>
          <w:spacing w:val="-2"/>
          <w:w w:val="110"/>
          <w:sz w:val="38"/>
        </w:rPr>
        <w:t>会</w:t>
      </w:r>
      <w:r>
        <w:rPr>
          <w:color w:val="4B4B4B"/>
          <w:spacing w:val="-2"/>
          <w:w w:val="110"/>
          <w:sz w:val="38"/>
        </w:rPr>
        <w:t>溶</w:t>
      </w:r>
      <w:r>
        <w:rPr>
          <w:color w:val="4B4B4B"/>
          <w:spacing w:val="-2"/>
          <w:w w:val="110"/>
          <w:sz w:val="38"/>
        </w:rPr>
        <w:t>解</w:t>
      </w:r>
      <w:r>
        <w:rPr>
          <w:color w:val="4B4B4B"/>
          <w:spacing w:val="-2"/>
          <w:w w:val="105"/>
          <w:sz w:val="38"/>
        </w:rPr>
        <w:t>避孕套，所以用药期间不要用避孕套避孕</w:t>
      </w:r>
      <w:r>
        <w:rPr>
          <w:color w:val="878787"/>
          <w:spacing w:val="-2"/>
          <w:w w:val="105"/>
          <w:sz w:val="38"/>
        </w:rPr>
        <w:t>。</w:t>
      </w:r>
      <w:r>
        <w:rPr>
          <w:color w:val="4B4B4B"/>
          <w:spacing w:val="-2"/>
          <w:w w:val="105"/>
          <w:sz w:val="38"/>
        </w:rPr>
        <w:t>口服抗真菌</w:t>
      </w:r>
      <w:r>
        <w:rPr>
          <w:color w:val="4B4B4B"/>
          <w:spacing w:val="-2"/>
          <w:w w:val="110"/>
          <w:sz w:val="38"/>
        </w:rPr>
        <w:t>药</w:t>
      </w:r>
      <w:r>
        <w:rPr>
          <w:color w:val="4B4B4B"/>
          <w:spacing w:val="-2"/>
          <w:w w:val="110"/>
          <w:sz w:val="38"/>
        </w:rPr>
        <w:t>物</w:t>
      </w:r>
      <w:r>
        <w:rPr>
          <w:color w:val="666666"/>
          <w:spacing w:val="-2"/>
          <w:w w:val="110"/>
          <w:sz w:val="38"/>
        </w:rPr>
        <w:t>（</w:t>
      </w:r>
      <w:r>
        <w:rPr>
          <w:color w:val="4B4B4B"/>
          <w:spacing w:val="-2"/>
          <w:w w:val="110"/>
          <w:sz w:val="38"/>
        </w:rPr>
        <w:t>氮</w:t>
      </w:r>
      <w:r>
        <w:rPr>
          <w:color w:val="4B4B4B"/>
          <w:spacing w:val="-2"/>
          <w:w w:val="110"/>
          <w:sz w:val="38"/>
        </w:rPr>
        <w:t>康</w:t>
      </w:r>
      <w:r>
        <w:rPr>
          <w:color w:val="4B4B4B"/>
          <w:spacing w:val="-2"/>
          <w:w w:val="110"/>
          <w:sz w:val="38"/>
        </w:rPr>
        <w:t>嗤</w:t>
      </w:r>
      <w:r>
        <w:rPr>
          <w:color w:val="4B4B4B"/>
          <w:spacing w:val="-2"/>
          <w:w w:val="110"/>
          <w:sz w:val="38"/>
        </w:rPr>
        <w:t>和</w:t>
      </w:r>
      <w:r>
        <w:rPr>
          <w:color w:val="4B4B4B"/>
          <w:spacing w:val="-2"/>
          <w:w w:val="110"/>
          <w:sz w:val="38"/>
        </w:rPr>
        <w:t>伊</w:t>
      </w:r>
      <w:r>
        <w:rPr>
          <w:color w:val="4B4B4B"/>
          <w:spacing w:val="-2"/>
          <w:w w:val="110"/>
          <w:sz w:val="38"/>
        </w:rPr>
        <w:t>曲</w:t>
      </w:r>
      <w:r>
        <w:rPr>
          <w:color w:val="4B4B4B"/>
          <w:spacing w:val="-2"/>
          <w:w w:val="110"/>
          <w:sz w:val="38"/>
        </w:rPr>
        <w:t>康</w:t>
      </w:r>
      <w:r>
        <w:rPr>
          <w:color w:val="4B4B4B"/>
          <w:spacing w:val="-2"/>
          <w:w w:val="110"/>
          <w:sz w:val="38"/>
        </w:rPr>
        <w:t>嗤</w:t>
      </w:r>
      <w:r>
        <w:rPr>
          <w:color w:val="4B4B4B"/>
          <w:spacing w:val="-2"/>
          <w:w w:val="110"/>
          <w:sz w:val="38"/>
        </w:rPr>
        <w:t>）</w:t>
      </w:r>
      <w:r>
        <w:rPr>
          <w:color w:val="4B4B4B"/>
          <w:spacing w:val="-2"/>
          <w:w w:val="110"/>
          <w:sz w:val="38"/>
        </w:rPr>
        <w:t>是</w:t>
      </w:r>
      <w:r>
        <w:rPr>
          <w:color w:val="4B4B4B"/>
          <w:spacing w:val="-2"/>
          <w:w w:val="110"/>
          <w:sz w:val="38"/>
        </w:rPr>
        <w:t>处</w:t>
      </w:r>
      <w:r>
        <w:rPr>
          <w:color w:val="4B4B4B"/>
          <w:spacing w:val="-2"/>
          <w:w w:val="110"/>
          <w:sz w:val="38"/>
        </w:rPr>
        <w:t>方</w:t>
      </w:r>
      <w:r>
        <w:rPr>
          <w:color w:val="4B4B4B"/>
          <w:spacing w:val="-2"/>
          <w:w w:val="110"/>
          <w:sz w:val="38"/>
        </w:rPr>
        <w:t>药</w:t>
      </w:r>
      <w:r>
        <w:rPr>
          <w:color w:val="878787"/>
          <w:spacing w:val="-2"/>
          <w:w w:val="110"/>
          <w:sz w:val="38"/>
        </w:rPr>
        <w:t>。</w:t>
      </w:r>
      <w:r>
        <w:rPr>
          <w:color w:val="4B4B4B"/>
          <w:spacing w:val="-2"/>
          <w:w w:val="110"/>
          <w:sz w:val="38"/>
        </w:rPr>
        <w:t>单</w:t>
      </w:r>
      <w:r>
        <w:rPr>
          <w:color w:val="4B4B4B"/>
          <w:spacing w:val="-2"/>
          <w:w w:val="110"/>
          <w:sz w:val="38"/>
        </w:rPr>
        <w:t>独</w:t>
      </w:r>
      <w:r>
        <w:rPr>
          <w:color w:val="4B4B4B"/>
          <w:spacing w:val="-2"/>
          <w:w w:val="110"/>
          <w:sz w:val="38"/>
        </w:rPr>
        <w:t>剂</w:t>
      </w:r>
      <w:r>
        <w:rPr>
          <w:color w:val="4B4B4B"/>
          <w:spacing w:val="-2"/>
          <w:w w:val="110"/>
          <w:sz w:val="38"/>
        </w:rPr>
        <w:t>量</w:t>
      </w:r>
      <w:r>
        <w:rPr>
          <w:color w:val="4B4B4B"/>
          <w:spacing w:val="-2"/>
          <w:w w:val="110"/>
          <w:sz w:val="38"/>
        </w:rPr>
        <w:t>氮</w:t>
      </w:r>
      <w:r>
        <w:rPr>
          <w:color w:val="4B4B4B"/>
          <w:spacing w:val="-2"/>
          <w:w w:val="110"/>
          <w:sz w:val="38"/>
        </w:rPr>
        <w:t>康</w:t>
      </w:r>
      <w:r>
        <w:rPr>
          <w:color w:val="4B4B4B"/>
          <w:spacing w:val="-2"/>
          <w:w w:val="110"/>
          <w:sz w:val="38"/>
        </w:rPr>
        <w:t>哩乳膏即有效，但如果感染频频复发，就需要多剂量</w:t>
      </w:r>
      <w:r>
        <w:rPr>
          <w:color w:val="4B4B4B"/>
          <w:spacing w:val="-4"/>
          <w:w w:val="110"/>
          <w:sz w:val="38"/>
        </w:rPr>
        <w:t>治</w:t>
      </w:r>
      <w:r>
        <w:rPr>
          <w:color w:val="4B4B4B"/>
          <w:spacing w:val="-4"/>
          <w:w w:val="110"/>
          <w:sz w:val="38"/>
        </w:rPr>
        <w:t>疗</w:t>
      </w:r>
      <w:r>
        <w:rPr>
          <w:color w:val="A3A3A3"/>
          <w:spacing w:val="-4"/>
          <w:w w:val="110"/>
          <w:sz w:val="38"/>
        </w:rPr>
        <w:t>。</w:t>
      </w:r>
    </w:p>
    <w:p>
      <w:pPr>
        <w:spacing w:after="0" w:line="312" w:lineRule="auto"/>
        <w:jc w:val="both"/>
        <w:rPr>
          <w:sz w:val="38"/>
        </w:rPr>
        <w:sectPr>
          <w:type w:val="continuous"/>
          <w:pgSz w:w="21750" w:h="31660"/>
          <w:pgMar w:top="0" w:bottom="280" w:left="0" w:right="0"/>
          <w:cols w:num="2" w:equalWidth="0">
            <w:col w:w="10950" w:space="40"/>
            <w:col w:w="10760"/>
          </w:cols>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8"/>
        </w:rPr>
      </w:pPr>
    </w:p>
    <w:p>
      <w:pPr>
        <w:pStyle w:val="BodyText"/>
        <w:rPr>
          <w:sz w:val="4"/>
        </w:rPr>
      </w:pPr>
    </w:p>
    <w:p>
      <w:pPr>
        <w:pStyle w:val="BodyText"/>
        <w:spacing w:before="9"/>
        <w:rPr>
          <w:sz w:val="3"/>
        </w:rPr>
      </w:pPr>
    </w:p>
    <w:p>
      <w:pPr>
        <w:spacing w:before="0"/>
        <w:ind w:left="7131" w:right="0" w:firstLine="0"/>
        <w:jc w:val="left"/>
        <w:rPr>
          <w:sz w:val="4"/>
        </w:rPr>
      </w:pPr>
      <w:r>
        <w:rPr/>
        <w:pict>
          <v:shape style="position:absolute;margin-left:768.45343pt;margin-top:82.732872pt;width:26.75pt;height:26.7pt;mso-position-horizontal-relative:page;mso-position-vertical-relative:paragraph;z-index:15989248" type="#_x0000_t202" id="docshape472" filled="false" stroked="false">
            <v:textbox inset="0,0,0,0" style="layout-flow:vertical-ideographic">
              <w:txbxContent>
                <w:p>
                  <w:pPr>
                    <w:spacing w:line="144" w:lineRule="auto" w:before="0"/>
                    <w:ind w:left="20" w:right="0" w:firstLine="0"/>
                    <w:jc w:val="left"/>
                    <w:rPr>
                      <w:sz w:val="49"/>
                    </w:rPr>
                  </w:pPr>
                  <w:r>
                    <w:rPr>
                      <w:color w:val="4B4B4B"/>
                      <w:w w:val="100"/>
                      <w:sz w:val="49"/>
                    </w:rPr>
                    <w:t>｀</w:t>
                  </w:r>
                </w:p>
              </w:txbxContent>
            </v:textbox>
            <w10:wrap type="none"/>
          </v:shape>
        </w:pict>
      </w:r>
      <w:r>
        <w:rPr>
          <w:color w:val="CACACA"/>
          <w:w w:val="120"/>
          <w:sz w:val="4"/>
        </w:rPr>
        <w:t>彝</w:t>
      </w:r>
    </w:p>
    <w:p>
      <w:pPr>
        <w:spacing w:after="0"/>
        <w:jc w:val="left"/>
        <w:rPr>
          <w:sz w:val="4"/>
        </w:rPr>
        <w:sectPr>
          <w:type w:val="continuous"/>
          <w:pgSz w:w="21750" w:h="31660"/>
          <w:pgMar w:top="0" w:bottom="280" w:left="0" w:right="0"/>
        </w:sectPr>
      </w:pPr>
    </w:p>
    <w:p>
      <w:pPr>
        <w:pStyle w:val="BodyText"/>
        <w:rPr>
          <w:sz w:val="2"/>
        </w:rPr>
      </w:pPr>
    </w:p>
    <w:p>
      <w:pPr>
        <w:pStyle w:val="BodyText"/>
        <w:rPr>
          <w:sz w:val="2"/>
        </w:rPr>
      </w:pPr>
    </w:p>
    <w:p>
      <w:pPr>
        <w:pStyle w:val="BodyText"/>
        <w:spacing w:before="11"/>
        <w:rPr>
          <w:sz w:val="2"/>
        </w:rPr>
      </w:pPr>
    </w:p>
    <w:p>
      <w:pPr>
        <w:spacing w:before="0"/>
        <w:ind w:left="0" w:right="6419" w:firstLine="0"/>
        <w:jc w:val="right"/>
        <w:rPr>
          <w:sz w:val="2"/>
        </w:rPr>
      </w:pPr>
      <w:r>
        <w:rPr>
          <w:color w:val="C4C4C4"/>
          <w:spacing w:val="-5"/>
          <w:w w:val="120"/>
          <w:sz w:val="2"/>
        </w:rPr>
        <w:t>气一</w:t>
      </w:r>
    </w:p>
    <w:p>
      <w:pPr>
        <w:tabs>
          <w:tab w:pos="20394" w:val="right" w:leader="none"/>
        </w:tabs>
        <w:spacing w:before="436"/>
        <w:ind w:left="14095" w:right="0" w:firstLine="0"/>
        <w:jc w:val="left"/>
        <w:rPr>
          <w:rFonts w:ascii="Times New Roman" w:eastAsia="Times New Roman"/>
          <w:sz w:val="46"/>
        </w:rPr>
      </w:pPr>
      <w:r>
        <w:rPr/>
        <w:pict>
          <v:shape style="position:absolute;margin-left:510.266113pt;margin-top:51.324276pt;width:48.9pt;height:.1pt;mso-position-horizontal-relative:page;mso-position-vertical-relative:paragraph;z-index:-15467520;mso-wrap-distance-left:0;mso-wrap-distance-right:0" id="docshape473" coordorigin="10205,1026" coordsize="978,0" path="m10205,1026l11183,1026e" filled="false" stroked="true" strokeweight=".536791pt" strokecolor="#000000">
            <v:path arrowok="t"/>
            <v:stroke dashstyle="solid"/>
            <w10:wrap type="topAndBottom"/>
          </v:shape>
        </w:pict>
      </w:r>
      <w:r>
        <w:rPr/>
        <w:pict>
          <v:shape style="position:absolute;margin-left:625.210266pt;margin-top:50.787483pt;width:66.1pt;height:.1pt;mso-position-horizontal-relative:page;mso-position-vertical-relative:paragraph;z-index:-15467008;mso-wrap-distance-left:0;mso-wrap-distance-right:0" id="docshape474" coordorigin="12504,1016" coordsize="1322,0" path="m12504,1016l13826,1016e" filled="false" stroked="true" strokeweight="1.073583pt" strokecolor="#000000">
            <v:path arrowok="t"/>
            <v:stroke dashstyle="solid"/>
            <w10:wrap type="topAndBottom"/>
          </v:shape>
        </w:pict>
      </w:r>
      <w:r>
        <w:rPr/>
        <w:pict>
          <v:shape style="position:absolute;margin-left:18.262156pt;margin-top:52.397858pt;width:240.1pt;height:1.1pt;mso-position-horizontal-relative:page;mso-position-vertical-relative:paragraph;z-index:-15466496;mso-wrap-distance-left:0;mso-wrap-distance-right:0" id="docshape475" coordorigin="365,1048" coordsize="4802,22" path="m2729,1048l5167,1048m365,1069l2675,1069e" filled="false" stroked="true" strokeweight="1.073914pt" strokecolor="#000000">
            <v:path arrowok="t"/>
            <v:stroke dashstyle="solid"/>
            <w10:wrap type="topAndBottom"/>
          </v:shape>
        </w:pict>
      </w:r>
      <w:r>
        <w:rPr/>
        <w:pict>
          <v:line style="position:absolute;mso-position-horizontal-relative:page;mso-position-vertical-relative:paragraph;z-index:15995392" from="338.386993pt,51.861065pt" to="481.79863pt,51.861065pt" stroked="true" strokeweight="1.073583pt" strokecolor="#000000">
            <v:stroke dashstyle="solid"/>
            <w10:wrap type="none"/>
          </v:line>
        </w:pict>
      </w:r>
      <w:r>
        <w:rPr/>
        <w:pict>
          <v:shape style="position:absolute;margin-left:300.605072pt;margin-top:15.730189pt;width:38.2pt;height:11.8pt;mso-position-horizontal-relative:page;mso-position-vertical-relative:paragraph;z-index:15997952" type="#_x0000_t202" id="docshape476" filled="false" stroked="false">
            <v:textbox inset="0,0,0,0" style="layout-flow:vertical">
              <w:txbxContent>
                <w:p>
                  <w:pPr>
                    <w:spacing w:line="743" w:lineRule="exact" w:before="0"/>
                    <w:ind w:left="20" w:right="0" w:firstLine="0"/>
                    <w:jc w:val="left"/>
                    <w:rPr>
                      <w:sz w:val="72"/>
                    </w:rPr>
                  </w:pPr>
                  <w:r>
                    <w:rPr>
                      <w:color w:val="494949"/>
                      <w:w w:val="100"/>
                      <w:sz w:val="72"/>
                    </w:rPr>
                    <w:t>`</w:t>
                  </w:r>
                </w:p>
              </w:txbxContent>
            </v:textbox>
            <w10:wrap type="none"/>
          </v:shape>
        </w:pict>
      </w:r>
      <w:r>
        <w:rPr>
          <w:color w:val="606060"/>
          <w:w w:val="120"/>
          <w:sz w:val="39"/>
        </w:rPr>
        <w:t>第</w:t>
      </w:r>
      <w:r>
        <w:rPr>
          <w:rFonts w:ascii="Arial" w:eastAsia="Arial"/>
          <w:color w:val="606060"/>
          <w:w w:val="120"/>
          <w:sz w:val="38"/>
        </w:rPr>
        <w:t>2</w:t>
      </w:r>
      <w:r>
        <w:rPr>
          <w:rFonts w:ascii="Arial" w:eastAsia="Arial"/>
          <w:color w:val="363636"/>
          <w:w w:val="120"/>
          <w:sz w:val="38"/>
        </w:rPr>
        <w:t>43</w:t>
      </w:r>
      <w:r>
        <w:rPr>
          <w:color w:val="606060"/>
          <w:w w:val="120"/>
          <w:sz w:val="37"/>
        </w:rPr>
        <w:t>节</w:t>
      </w:r>
      <w:r>
        <w:rPr>
          <w:color w:val="606060"/>
          <w:w w:val="120"/>
          <w:sz w:val="37"/>
        </w:rPr>
        <w:t>盆</w:t>
      </w:r>
      <w:r>
        <w:rPr>
          <w:color w:val="606060"/>
          <w:w w:val="120"/>
          <w:sz w:val="37"/>
        </w:rPr>
        <w:t>腔</w:t>
      </w:r>
      <w:r>
        <w:rPr>
          <w:color w:val="606060"/>
          <w:w w:val="120"/>
          <w:sz w:val="37"/>
        </w:rPr>
        <w:t>炎</w:t>
      </w:r>
      <w:r>
        <w:rPr>
          <w:color w:val="606060"/>
          <w:w w:val="120"/>
          <w:sz w:val="37"/>
        </w:rPr>
        <w:t>性</w:t>
      </w:r>
      <w:r>
        <w:rPr>
          <w:color w:val="606060"/>
          <w:w w:val="120"/>
          <w:sz w:val="37"/>
        </w:rPr>
        <w:t>疾</w:t>
      </w:r>
      <w:r>
        <w:rPr>
          <w:color w:val="606060"/>
          <w:spacing w:val="-10"/>
          <w:w w:val="120"/>
          <w:sz w:val="37"/>
        </w:rPr>
        <w:t>病</w:t>
      </w:r>
      <w:r>
        <w:rPr>
          <w:color w:val="606060"/>
          <w:sz w:val="37"/>
        </w:rPr>
        <w:tab/>
      </w:r>
      <w:r>
        <w:rPr>
          <w:rFonts w:ascii="Times New Roman" w:eastAsia="Times New Roman"/>
          <w:color w:val="181818"/>
          <w:spacing w:val="-4"/>
          <w:w w:val="120"/>
          <w:sz w:val="46"/>
        </w:rPr>
        <w:t>1115</w:t>
      </w:r>
    </w:p>
    <w:p>
      <w:pPr>
        <w:pStyle w:val="BodyText"/>
        <w:rPr>
          <w:rFonts w:ascii="Times New Roman"/>
          <w:sz w:val="20"/>
        </w:rPr>
      </w:pPr>
    </w:p>
    <w:p>
      <w:pPr>
        <w:pStyle w:val="BodyText"/>
        <w:spacing w:before="9"/>
        <w:rPr>
          <w:rFonts w:ascii="Times New Roman"/>
          <w:sz w:val="20"/>
        </w:rPr>
      </w:pPr>
      <w:r>
        <w:rPr/>
        <w:drawing>
          <wp:anchor distT="0" distB="0" distL="0" distR="0" allowOverlap="1" layoutInCell="1" locked="0" behindDoc="0" simplePos="0" relativeHeight="513">
            <wp:simplePos x="0" y="0"/>
            <wp:positionH relativeFrom="page">
              <wp:posOffset>115964</wp:posOffset>
            </wp:positionH>
            <wp:positionV relativeFrom="paragraph">
              <wp:posOffset>167558</wp:posOffset>
            </wp:positionV>
            <wp:extent cx="12921584" cy="1028700"/>
            <wp:effectExtent l="0" t="0" r="0" b="0"/>
            <wp:wrapTopAndBottom/>
            <wp:docPr id="357" name="image244.png"/>
            <wp:cNvGraphicFramePr>
              <a:graphicFrameLocks noChangeAspect="1"/>
            </wp:cNvGraphicFramePr>
            <a:graphic>
              <a:graphicData uri="http://schemas.openxmlformats.org/drawingml/2006/picture">
                <pic:pic>
                  <pic:nvPicPr>
                    <pic:cNvPr id="358" name="image244.png"/>
                    <pic:cNvPicPr/>
                  </pic:nvPicPr>
                  <pic:blipFill>
                    <a:blip r:embed="rId248" cstate="print"/>
                    <a:stretch>
                      <a:fillRect/>
                    </a:stretch>
                  </pic:blipFill>
                  <pic:spPr>
                    <a:xfrm>
                      <a:off x="0" y="0"/>
                      <a:ext cx="12921584" cy="1028700"/>
                    </a:xfrm>
                    <a:prstGeom prst="rect">
                      <a:avLst/>
                    </a:prstGeom>
                  </pic:spPr>
                </pic:pic>
              </a:graphicData>
            </a:graphic>
          </wp:anchor>
        </w:drawing>
      </w:r>
    </w:p>
    <w:p>
      <w:pPr>
        <w:pStyle w:val="BodyText"/>
        <w:spacing w:before="5"/>
        <w:rPr>
          <w:rFonts w:ascii="Times New Roman"/>
          <w:sz w:val="36"/>
        </w:rPr>
      </w:pPr>
    </w:p>
    <w:p>
      <w:pPr>
        <w:tabs>
          <w:tab w:pos="9357" w:val="left" w:leader="none"/>
        </w:tabs>
        <w:spacing w:before="0"/>
        <w:ind w:left="439" w:right="0" w:firstLine="0"/>
        <w:jc w:val="left"/>
        <w:rPr>
          <w:sz w:val="33"/>
        </w:rPr>
      </w:pPr>
      <w:r>
        <w:rPr/>
        <w:drawing>
          <wp:anchor distT="0" distB="0" distL="0" distR="0" allowOverlap="1" layoutInCell="1" locked="0" behindDoc="1" simplePos="0" relativeHeight="479001088">
            <wp:simplePos x="0" y="0"/>
            <wp:positionH relativeFrom="page">
              <wp:posOffset>4979661</wp:posOffset>
            </wp:positionH>
            <wp:positionV relativeFrom="paragraph">
              <wp:posOffset>416323</wp:posOffset>
            </wp:positionV>
            <wp:extent cx="7981101" cy="388583"/>
            <wp:effectExtent l="0" t="0" r="0" b="0"/>
            <wp:wrapNone/>
            <wp:docPr id="359" name="image245.png"/>
            <wp:cNvGraphicFramePr>
              <a:graphicFrameLocks noChangeAspect="1"/>
            </wp:cNvGraphicFramePr>
            <a:graphic>
              <a:graphicData uri="http://schemas.openxmlformats.org/drawingml/2006/picture">
                <pic:pic>
                  <pic:nvPicPr>
                    <pic:cNvPr id="360" name="image245.png"/>
                    <pic:cNvPicPr/>
                  </pic:nvPicPr>
                  <pic:blipFill>
                    <a:blip r:embed="rId249" cstate="print"/>
                    <a:stretch>
                      <a:fillRect/>
                    </a:stretch>
                  </pic:blipFill>
                  <pic:spPr>
                    <a:xfrm>
                      <a:off x="0" y="0"/>
                      <a:ext cx="7981101" cy="388583"/>
                    </a:xfrm>
                    <a:prstGeom prst="rect">
                      <a:avLst/>
                    </a:prstGeom>
                  </pic:spPr>
                </pic:pic>
              </a:graphicData>
            </a:graphic>
          </wp:anchor>
        </w:drawing>
      </w:r>
      <w:r>
        <w:rPr>
          <w:color w:val="363636"/>
          <w:w w:val="105"/>
          <w:sz w:val="33"/>
        </w:rPr>
        <w:t>药</w:t>
      </w:r>
      <w:r>
        <w:rPr>
          <w:color w:val="363636"/>
          <w:spacing w:val="-10"/>
          <w:w w:val="105"/>
          <w:sz w:val="33"/>
        </w:rPr>
        <w:t>物</w:t>
      </w:r>
      <w:r>
        <w:rPr>
          <w:color w:val="363636"/>
          <w:sz w:val="33"/>
        </w:rPr>
        <w:tab/>
      </w:r>
      <w:r>
        <w:rPr>
          <w:color w:val="363636"/>
          <w:w w:val="105"/>
          <w:sz w:val="33"/>
        </w:rPr>
        <w:t>剂</w:t>
      </w:r>
      <w:r>
        <w:rPr>
          <w:color w:val="363636"/>
          <w:spacing w:val="-10"/>
          <w:w w:val="105"/>
          <w:sz w:val="33"/>
        </w:rPr>
        <w:t>量</w:t>
      </w:r>
    </w:p>
    <w:p>
      <w:pPr>
        <w:pStyle w:val="BodyText"/>
        <w:spacing w:before="8"/>
        <w:rPr>
          <w:sz w:val="44"/>
        </w:rPr>
      </w:pPr>
    </w:p>
    <w:p>
      <w:pPr>
        <w:spacing w:before="0"/>
        <w:ind w:left="6993" w:right="0" w:firstLine="0"/>
        <w:jc w:val="left"/>
        <w:rPr>
          <w:sz w:val="27"/>
        </w:rPr>
      </w:pPr>
      <w:r>
        <w:rPr/>
        <w:drawing>
          <wp:anchor distT="0" distB="0" distL="0" distR="0" allowOverlap="1" layoutInCell="1" locked="0" behindDoc="0" simplePos="0" relativeHeight="15992320">
            <wp:simplePos x="0" y="0"/>
            <wp:positionH relativeFrom="page">
              <wp:posOffset>115964</wp:posOffset>
            </wp:positionH>
            <wp:positionV relativeFrom="paragraph">
              <wp:posOffset>-160757</wp:posOffset>
            </wp:positionV>
            <wp:extent cx="4331623" cy="381765"/>
            <wp:effectExtent l="0" t="0" r="0" b="0"/>
            <wp:wrapNone/>
            <wp:docPr id="361" name="image246.png"/>
            <wp:cNvGraphicFramePr>
              <a:graphicFrameLocks noChangeAspect="1"/>
            </wp:cNvGraphicFramePr>
            <a:graphic>
              <a:graphicData uri="http://schemas.openxmlformats.org/drawingml/2006/picture">
                <pic:pic>
                  <pic:nvPicPr>
                    <pic:cNvPr id="362" name="image246.png"/>
                    <pic:cNvPicPr/>
                  </pic:nvPicPr>
                  <pic:blipFill>
                    <a:blip r:embed="rId250" cstate="print"/>
                    <a:stretch>
                      <a:fillRect/>
                    </a:stretch>
                  </pic:blipFill>
                  <pic:spPr>
                    <a:xfrm>
                      <a:off x="0" y="0"/>
                      <a:ext cx="4331623" cy="381765"/>
                    </a:xfrm>
                    <a:prstGeom prst="rect">
                      <a:avLst/>
                    </a:prstGeom>
                  </pic:spPr>
                </pic:pic>
              </a:graphicData>
            </a:graphic>
          </wp:anchor>
        </w:drawing>
      </w:r>
      <w:r>
        <w:rPr>
          <w:color w:val="B5B5B5"/>
          <w:w w:val="200"/>
          <w:sz w:val="27"/>
          <w:shd w:fill="E2E2E2" w:color="auto" w:val="clear"/>
        </w:rPr>
        <w:t>氯</w:t>
      </w:r>
      <w:r>
        <w:rPr>
          <w:color w:val="B5B5B5"/>
          <w:w w:val="200"/>
          <w:sz w:val="27"/>
          <w:shd w:fill="E2E2E2" w:color="auto" w:val="clear"/>
        </w:rPr>
        <w:t>霍</w:t>
      </w:r>
      <w:r>
        <w:rPr>
          <w:color w:val="B5B5B5"/>
          <w:w w:val="200"/>
          <w:sz w:val="27"/>
          <w:shd w:fill="E2E2E2" w:color="auto" w:val="clear"/>
        </w:rPr>
        <w:t>二</w:t>
      </w:r>
      <w:r>
        <w:rPr>
          <w:color w:val="B5B5B5"/>
          <w:w w:val="200"/>
          <w:sz w:val="27"/>
          <w:shd w:fill="E2E2E2" w:color="auto" w:val="clear"/>
        </w:rPr>
        <w:t>畸</w:t>
      </w:r>
      <w:r>
        <w:rPr>
          <w:color w:val="B5B5B5"/>
          <w:w w:val="200"/>
          <w:sz w:val="27"/>
          <w:shd w:fill="E2E2E2" w:color="auto" w:val="clear"/>
        </w:rPr>
        <w:t>覃</w:t>
      </w:r>
      <w:r>
        <w:rPr>
          <w:color w:val="B5B5B5"/>
          <w:w w:val="200"/>
          <w:sz w:val="27"/>
          <w:shd w:fill="E2E2E2" w:color="auto" w:val="clear"/>
        </w:rPr>
        <w:t>己</w:t>
      </w:r>
      <w:r>
        <w:rPr>
          <w:color w:val="B5B5B5"/>
          <w:w w:val="200"/>
          <w:sz w:val="27"/>
          <w:shd w:fill="E2E2E2" w:color="auto" w:val="clear"/>
        </w:rPr>
        <w:t>也</w:t>
      </w:r>
      <w:r>
        <w:rPr>
          <w:color w:val="B5B5B5"/>
          <w:spacing w:val="-10"/>
          <w:w w:val="200"/>
          <w:sz w:val="27"/>
          <w:shd w:fill="E2E2E2" w:color="auto" w:val="clear"/>
        </w:rPr>
        <w:t>麟</w:t>
      </w:r>
    </w:p>
    <w:p>
      <w:pPr>
        <w:tabs>
          <w:tab w:pos="8897" w:val="left" w:leader="none"/>
        </w:tabs>
        <w:spacing w:before="64"/>
        <w:ind w:left="0" w:right="8870" w:firstLine="0"/>
        <w:jc w:val="center"/>
        <w:rPr>
          <w:sz w:val="33"/>
        </w:rPr>
      </w:pPr>
      <w:r>
        <w:rPr>
          <w:color w:val="494949"/>
          <w:sz w:val="33"/>
        </w:rPr>
        <w:t>布</w:t>
      </w:r>
      <w:r>
        <w:rPr>
          <w:color w:val="494949"/>
          <w:sz w:val="33"/>
        </w:rPr>
        <w:t>康</w:t>
      </w:r>
      <w:r>
        <w:rPr>
          <w:color w:val="494949"/>
          <w:spacing w:val="-10"/>
          <w:sz w:val="33"/>
        </w:rPr>
        <w:t>嗤</w:t>
      </w:r>
      <w:r>
        <w:rPr>
          <w:color w:val="494949"/>
          <w:sz w:val="33"/>
        </w:rPr>
        <w:tab/>
      </w:r>
      <w:r>
        <w:rPr>
          <w:color w:val="606060"/>
          <w:sz w:val="33"/>
        </w:rPr>
        <w:t>每</w:t>
      </w:r>
      <w:r>
        <w:rPr>
          <w:color w:val="606060"/>
          <w:sz w:val="33"/>
        </w:rPr>
        <w:t>天</w:t>
      </w:r>
      <w:r>
        <w:rPr>
          <w:color w:val="979797"/>
          <w:sz w:val="33"/>
        </w:rPr>
        <w:t>一</w:t>
      </w:r>
      <w:r>
        <w:rPr>
          <w:color w:val="494949"/>
          <w:sz w:val="33"/>
        </w:rPr>
        <w:t>次</w:t>
      </w:r>
      <w:r>
        <w:rPr>
          <w:color w:val="494949"/>
          <w:sz w:val="33"/>
        </w:rPr>
        <w:t>，</w:t>
      </w:r>
      <w:r>
        <w:rPr>
          <w:color w:val="494949"/>
          <w:sz w:val="33"/>
        </w:rPr>
        <w:t>连</w:t>
      </w:r>
      <w:r>
        <w:rPr>
          <w:color w:val="494949"/>
          <w:sz w:val="33"/>
        </w:rPr>
        <w:t>用</w:t>
      </w:r>
      <w:r>
        <w:rPr>
          <w:color w:val="828282"/>
          <w:sz w:val="33"/>
        </w:rPr>
        <w:t>三</w:t>
      </w:r>
      <w:r>
        <w:rPr>
          <w:color w:val="606060"/>
          <w:spacing w:val="-10"/>
          <w:sz w:val="33"/>
        </w:rPr>
        <w:t>天</w:t>
      </w:r>
    </w:p>
    <w:p>
      <w:pPr>
        <w:spacing w:before="72"/>
        <w:ind w:left="941" w:right="739" w:firstLine="0"/>
        <w:jc w:val="center"/>
        <w:rPr>
          <w:sz w:val="33"/>
        </w:rPr>
      </w:pPr>
      <w:r>
        <w:rPr>
          <w:color w:val="606060"/>
          <w:w w:val="105"/>
          <w:sz w:val="33"/>
        </w:rPr>
        <w:t>缓</w:t>
      </w:r>
      <w:r>
        <w:rPr>
          <w:color w:val="606060"/>
          <w:w w:val="105"/>
          <w:sz w:val="33"/>
        </w:rPr>
        <w:t>释</w:t>
      </w:r>
      <w:r>
        <w:rPr>
          <w:color w:val="606060"/>
          <w:w w:val="105"/>
          <w:sz w:val="33"/>
        </w:rPr>
        <w:t>乳</w:t>
      </w:r>
      <w:r>
        <w:rPr>
          <w:color w:val="606060"/>
          <w:w w:val="105"/>
          <w:sz w:val="33"/>
        </w:rPr>
        <w:t>膏</w:t>
      </w:r>
      <w:r>
        <w:rPr>
          <w:color w:val="606060"/>
          <w:w w:val="105"/>
          <w:sz w:val="33"/>
        </w:rPr>
        <w:t>可</w:t>
      </w:r>
      <w:r>
        <w:rPr>
          <w:color w:val="606060"/>
          <w:w w:val="105"/>
          <w:sz w:val="33"/>
        </w:rPr>
        <w:t>仅</w:t>
      </w:r>
      <w:r>
        <w:rPr>
          <w:color w:val="606060"/>
          <w:w w:val="105"/>
          <w:sz w:val="33"/>
        </w:rPr>
        <w:t>用</w:t>
      </w:r>
      <w:r>
        <w:rPr>
          <w:color w:val="979797"/>
          <w:w w:val="105"/>
          <w:sz w:val="33"/>
        </w:rPr>
        <w:t>一</w:t>
      </w:r>
      <w:r>
        <w:rPr>
          <w:color w:val="606060"/>
          <w:spacing w:val="-10"/>
          <w:w w:val="105"/>
          <w:sz w:val="33"/>
        </w:rPr>
        <w:t>次</w:t>
      </w:r>
    </w:p>
    <w:p>
      <w:pPr>
        <w:tabs>
          <w:tab w:pos="8922" w:val="left" w:leader="none"/>
        </w:tabs>
        <w:spacing w:before="138"/>
        <w:ind w:left="0" w:right="8166" w:firstLine="0"/>
        <w:jc w:val="center"/>
        <w:rPr>
          <w:sz w:val="33"/>
        </w:rPr>
      </w:pPr>
      <w:r>
        <w:rPr>
          <w:color w:val="494949"/>
          <w:w w:val="105"/>
          <w:sz w:val="33"/>
        </w:rPr>
        <w:t>克</w:t>
      </w:r>
      <w:r>
        <w:rPr>
          <w:color w:val="494949"/>
          <w:w w:val="105"/>
          <w:sz w:val="33"/>
        </w:rPr>
        <w:t>霉</w:t>
      </w:r>
      <w:r>
        <w:rPr>
          <w:color w:val="494949"/>
          <w:spacing w:val="-10"/>
          <w:w w:val="105"/>
          <w:sz w:val="33"/>
        </w:rPr>
        <w:t>哩</w:t>
      </w:r>
      <w:r>
        <w:rPr>
          <w:color w:val="494949"/>
          <w:sz w:val="33"/>
        </w:rPr>
        <w:tab/>
      </w:r>
      <w:r>
        <w:rPr>
          <w:color w:val="606060"/>
          <w:w w:val="110"/>
          <w:sz w:val="33"/>
        </w:rPr>
        <w:t>每</w:t>
      </w:r>
      <w:r>
        <w:rPr>
          <w:color w:val="606060"/>
          <w:w w:val="110"/>
          <w:sz w:val="33"/>
        </w:rPr>
        <w:t>天</w:t>
      </w:r>
      <w:r>
        <w:rPr>
          <w:color w:val="828282"/>
          <w:w w:val="110"/>
          <w:sz w:val="33"/>
        </w:rPr>
        <w:t>一</w:t>
      </w:r>
      <w:r>
        <w:rPr>
          <w:color w:val="494949"/>
          <w:w w:val="110"/>
          <w:sz w:val="33"/>
        </w:rPr>
        <w:t>次</w:t>
      </w:r>
      <w:r>
        <w:rPr>
          <w:color w:val="494949"/>
          <w:w w:val="110"/>
          <w:sz w:val="33"/>
        </w:rPr>
        <w:t>，</w:t>
      </w:r>
      <w:r>
        <w:rPr>
          <w:color w:val="494949"/>
          <w:w w:val="110"/>
          <w:sz w:val="33"/>
        </w:rPr>
        <w:t>连</w:t>
      </w:r>
      <w:r>
        <w:rPr>
          <w:color w:val="494949"/>
          <w:w w:val="110"/>
          <w:sz w:val="33"/>
        </w:rPr>
        <w:t>用</w:t>
      </w:r>
      <w:r>
        <w:rPr>
          <w:rFonts w:ascii="Arial" w:eastAsia="Arial"/>
          <w:color w:val="494949"/>
          <w:w w:val="110"/>
          <w:sz w:val="31"/>
        </w:rPr>
        <w:t>7</w:t>
      </w:r>
      <w:r>
        <w:rPr>
          <w:rFonts w:ascii="Arial" w:eastAsia="Arial"/>
          <w:color w:val="707070"/>
          <w:w w:val="110"/>
          <w:sz w:val="31"/>
        </w:rPr>
        <w:t>~</w:t>
      </w:r>
      <w:r>
        <w:rPr>
          <w:rFonts w:ascii="Arial" w:eastAsia="Arial"/>
          <w:color w:val="181818"/>
          <w:w w:val="110"/>
          <w:sz w:val="31"/>
        </w:rPr>
        <w:t>1</w:t>
      </w:r>
      <w:r>
        <w:rPr>
          <w:rFonts w:ascii="Arial" w:eastAsia="Arial"/>
          <w:color w:val="494949"/>
          <w:w w:val="110"/>
          <w:sz w:val="31"/>
        </w:rPr>
        <w:t>4</w:t>
      </w:r>
      <w:r>
        <w:rPr>
          <w:color w:val="494949"/>
          <w:spacing w:val="-10"/>
          <w:w w:val="110"/>
          <w:sz w:val="33"/>
        </w:rPr>
        <w:t>天</w:t>
      </w:r>
    </w:p>
    <w:p>
      <w:pPr>
        <w:spacing w:before="83"/>
        <w:ind w:left="9439" w:right="2820" w:firstLine="0"/>
        <w:jc w:val="center"/>
        <w:rPr>
          <w:sz w:val="33"/>
        </w:rPr>
      </w:pPr>
      <w:r>
        <w:rPr>
          <w:color w:val="494949"/>
          <w:w w:val="110"/>
          <w:sz w:val="33"/>
        </w:rPr>
        <w:t>依据剂型可作为阴道栓剂每天</w:t>
      </w:r>
      <w:r>
        <w:rPr>
          <w:color w:val="707070"/>
          <w:w w:val="110"/>
          <w:sz w:val="33"/>
        </w:rPr>
        <w:t>一</w:t>
      </w:r>
      <w:r>
        <w:rPr>
          <w:color w:val="494949"/>
          <w:w w:val="110"/>
          <w:sz w:val="33"/>
        </w:rPr>
        <w:t>次连用</w:t>
      </w:r>
      <w:r>
        <w:rPr>
          <w:rFonts w:ascii="Times New Roman" w:eastAsia="Times New Roman"/>
          <w:color w:val="494949"/>
          <w:w w:val="110"/>
          <w:sz w:val="35"/>
        </w:rPr>
        <w:t>7</w:t>
      </w:r>
      <w:r>
        <w:rPr>
          <w:color w:val="494949"/>
          <w:w w:val="110"/>
          <w:sz w:val="33"/>
        </w:rPr>
        <w:t>天或</w:t>
      </w:r>
      <w:r>
        <w:rPr>
          <w:rFonts w:ascii="Times New Roman" w:eastAsia="Times New Roman"/>
          <w:color w:val="494949"/>
          <w:w w:val="110"/>
          <w:sz w:val="35"/>
        </w:rPr>
        <w:t>3</w:t>
      </w:r>
      <w:r>
        <w:rPr>
          <w:color w:val="494949"/>
          <w:w w:val="110"/>
          <w:sz w:val="33"/>
        </w:rPr>
        <w:t>天或仅用</w:t>
      </w:r>
      <w:r>
        <w:rPr>
          <w:color w:val="707070"/>
          <w:w w:val="110"/>
          <w:sz w:val="33"/>
        </w:rPr>
        <w:t>一</w:t>
      </w:r>
      <w:r>
        <w:rPr>
          <w:color w:val="494949"/>
          <w:spacing w:val="-10"/>
          <w:w w:val="110"/>
          <w:sz w:val="33"/>
        </w:rPr>
        <w:t>次</w:t>
      </w:r>
    </w:p>
    <w:p>
      <w:pPr>
        <w:tabs>
          <w:tab w:pos="8897" w:val="left" w:leader="none"/>
        </w:tabs>
        <w:spacing w:before="138"/>
        <w:ind w:left="0" w:right="8851" w:firstLine="0"/>
        <w:jc w:val="center"/>
        <w:rPr>
          <w:sz w:val="33"/>
        </w:rPr>
      </w:pPr>
      <w:r>
        <w:rPr>
          <w:color w:val="494949"/>
          <w:w w:val="105"/>
          <w:sz w:val="33"/>
        </w:rPr>
        <w:t>咪</w:t>
      </w:r>
      <w:r>
        <w:rPr>
          <w:color w:val="494949"/>
          <w:w w:val="105"/>
          <w:sz w:val="33"/>
        </w:rPr>
        <w:t>康</w:t>
      </w:r>
      <w:r>
        <w:rPr>
          <w:color w:val="494949"/>
          <w:spacing w:val="-10"/>
          <w:w w:val="105"/>
          <w:sz w:val="33"/>
        </w:rPr>
        <w:t>嗤</w:t>
      </w:r>
      <w:r>
        <w:rPr>
          <w:color w:val="494949"/>
          <w:sz w:val="33"/>
        </w:rPr>
        <w:tab/>
      </w:r>
      <w:r>
        <w:rPr>
          <w:color w:val="494949"/>
          <w:w w:val="105"/>
          <w:sz w:val="33"/>
        </w:rPr>
        <w:t>每</w:t>
      </w:r>
      <w:r>
        <w:rPr>
          <w:color w:val="707070"/>
          <w:w w:val="105"/>
          <w:sz w:val="33"/>
        </w:rPr>
        <w:t>天</w:t>
      </w:r>
      <w:r>
        <w:rPr>
          <w:color w:val="979797"/>
          <w:w w:val="105"/>
          <w:sz w:val="33"/>
        </w:rPr>
        <w:t>一</w:t>
      </w:r>
      <w:r>
        <w:rPr>
          <w:color w:val="494949"/>
          <w:w w:val="105"/>
          <w:sz w:val="33"/>
        </w:rPr>
        <w:t>次</w:t>
      </w:r>
      <w:r>
        <w:rPr>
          <w:color w:val="494949"/>
          <w:w w:val="105"/>
          <w:sz w:val="33"/>
        </w:rPr>
        <w:t>，</w:t>
      </w:r>
      <w:r>
        <w:rPr>
          <w:color w:val="494949"/>
          <w:w w:val="105"/>
          <w:sz w:val="33"/>
        </w:rPr>
        <w:t>连</w:t>
      </w:r>
      <w:r>
        <w:rPr>
          <w:color w:val="494949"/>
          <w:w w:val="105"/>
          <w:sz w:val="33"/>
        </w:rPr>
        <w:t>用</w:t>
      </w:r>
      <w:r>
        <w:rPr>
          <w:rFonts w:ascii="Arial" w:eastAsia="Arial"/>
          <w:color w:val="494949"/>
          <w:w w:val="105"/>
          <w:sz w:val="31"/>
        </w:rPr>
        <w:t>7</w:t>
      </w:r>
      <w:r>
        <w:rPr>
          <w:color w:val="707070"/>
          <w:spacing w:val="-10"/>
          <w:w w:val="105"/>
          <w:sz w:val="33"/>
        </w:rPr>
        <w:t>天</w:t>
      </w:r>
    </w:p>
    <w:p>
      <w:pPr>
        <w:spacing w:before="73"/>
        <w:ind w:left="7669" w:right="2820" w:firstLine="0"/>
        <w:jc w:val="center"/>
        <w:rPr>
          <w:sz w:val="33"/>
        </w:rPr>
      </w:pPr>
      <w:r>
        <w:rPr>
          <w:color w:val="494949"/>
          <w:w w:val="110"/>
          <w:sz w:val="33"/>
        </w:rPr>
        <w:t>依</w:t>
      </w:r>
      <w:r>
        <w:rPr>
          <w:color w:val="494949"/>
          <w:w w:val="110"/>
          <w:sz w:val="33"/>
        </w:rPr>
        <w:t>据</w:t>
      </w:r>
      <w:r>
        <w:rPr>
          <w:color w:val="494949"/>
          <w:w w:val="110"/>
          <w:sz w:val="33"/>
        </w:rPr>
        <w:t>剂</w:t>
      </w:r>
      <w:r>
        <w:rPr>
          <w:color w:val="494949"/>
          <w:w w:val="110"/>
          <w:sz w:val="33"/>
        </w:rPr>
        <w:t>型</w:t>
      </w:r>
      <w:r>
        <w:rPr>
          <w:color w:val="494949"/>
          <w:w w:val="110"/>
          <w:sz w:val="33"/>
        </w:rPr>
        <w:t>可</w:t>
      </w:r>
      <w:r>
        <w:rPr>
          <w:color w:val="494949"/>
          <w:w w:val="110"/>
          <w:sz w:val="33"/>
        </w:rPr>
        <w:t>作</w:t>
      </w:r>
      <w:r>
        <w:rPr>
          <w:color w:val="494949"/>
          <w:w w:val="110"/>
          <w:sz w:val="33"/>
        </w:rPr>
        <w:t>为</w:t>
      </w:r>
      <w:r>
        <w:rPr>
          <w:color w:val="494949"/>
          <w:w w:val="110"/>
          <w:sz w:val="33"/>
        </w:rPr>
        <w:t>阴</w:t>
      </w:r>
      <w:r>
        <w:rPr>
          <w:color w:val="494949"/>
          <w:w w:val="110"/>
          <w:sz w:val="33"/>
        </w:rPr>
        <w:t>道</w:t>
      </w:r>
      <w:r>
        <w:rPr>
          <w:color w:val="494949"/>
          <w:w w:val="110"/>
          <w:sz w:val="33"/>
        </w:rPr>
        <w:t>栓</w:t>
      </w:r>
      <w:r>
        <w:rPr>
          <w:color w:val="494949"/>
          <w:w w:val="110"/>
          <w:sz w:val="33"/>
        </w:rPr>
        <w:t>剂</w:t>
      </w:r>
      <w:r>
        <w:rPr>
          <w:color w:val="494949"/>
          <w:w w:val="110"/>
          <w:sz w:val="33"/>
        </w:rPr>
        <w:t>每</w:t>
      </w:r>
      <w:r>
        <w:rPr>
          <w:color w:val="707070"/>
          <w:w w:val="110"/>
          <w:sz w:val="33"/>
        </w:rPr>
        <w:t>天</w:t>
      </w:r>
      <w:r>
        <w:rPr>
          <w:color w:val="707070"/>
          <w:w w:val="110"/>
          <w:sz w:val="33"/>
        </w:rPr>
        <w:t>一</w:t>
      </w:r>
      <w:r>
        <w:rPr>
          <w:color w:val="494949"/>
          <w:w w:val="110"/>
          <w:sz w:val="33"/>
        </w:rPr>
        <w:t>次</w:t>
      </w:r>
      <w:r>
        <w:rPr>
          <w:color w:val="494949"/>
          <w:w w:val="110"/>
          <w:sz w:val="33"/>
        </w:rPr>
        <w:t>连</w:t>
      </w:r>
      <w:r>
        <w:rPr>
          <w:color w:val="494949"/>
          <w:w w:val="110"/>
          <w:sz w:val="33"/>
        </w:rPr>
        <w:t>用</w:t>
      </w:r>
      <w:r>
        <w:rPr>
          <w:rFonts w:ascii="Times New Roman" w:eastAsia="Times New Roman"/>
          <w:color w:val="494949"/>
          <w:w w:val="110"/>
          <w:sz w:val="34"/>
        </w:rPr>
        <w:t>7</w:t>
      </w:r>
      <w:r>
        <w:rPr>
          <w:color w:val="494949"/>
          <w:w w:val="110"/>
          <w:sz w:val="33"/>
        </w:rPr>
        <w:t>天</w:t>
      </w:r>
      <w:r>
        <w:rPr>
          <w:color w:val="494949"/>
          <w:w w:val="110"/>
          <w:sz w:val="33"/>
        </w:rPr>
        <w:t>或</w:t>
      </w:r>
      <w:r>
        <w:rPr>
          <w:rFonts w:ascii="Times New Roman" w:eastAsia="Times New Roman"/>
          <w:color w:val="494949"/>
          <w:w w:val="110"/>
          <w:sz w:val="34"/>
        </w:rPr>
        <w:t>3</w:t>
      </w:r>
      <w:r>
        <w:rPr>
          <w:color w:val="494949"/>
          <w:spacing w:val="-10"/>
          <w:w w:val="110"/>
          <w:sz w:val="33"/>
        </w:rPr>
        <w:t>天</w:t>
      </w:r>
    </w:p>
    <w:p>
      <w:pPr>
        <w:tabs>
          <w:tab w:pos="8878" w:val="left" w:leader="none"/>
        </w:tabs>
        <w:spacing w:line="379" w:lineRule="exact" w:before="151"/>
        <w:ind w:left="0" w:right="8841" w:firstLine="0"/>
        <w:jc w:val="center"/>
        <w:rPr>
          <w:sz w:val="33"/>
        </w:rPr>
      </w:pPr>
      <w:r>
        <w:rPr/>
        <w:drawing>
          <wp:anchor distT="0" distB="0" distL="0" distR="0" allowOverlap="1" layoutInCell="1" locked="0" behindDoc="1" simplePos="0" relativeHeight="479002112">
            <wp:simplePos x="0" y="0"/>
            <wp:positionH relativeFrom="page">
              <wp:posOffset>6876026</wp:posOffset>
            </wp:positionH>
            <wp:positionV relativeFrom="paragraph">
              <wp:posOffset>334957</wp:posOffset>
            </wp:positionV>
            <wp:extent cx="6098380" cy="388583"/>
            <wp:effectExtent l="0" t="0" r="0" b="0"/>
            <wp:wrapNone/>
            <wp:docPr id="363" name="image247.png"/>
            <wp:cNvGraphicFramePr>
              <a:graphicFrameLocks noChangeAspect="1"/>
            </wp:cNvGraphicFramePr>
            <a:graphic>
              <a:graphicData uri="http://schemas.openxmlformats.org/drawingml/2006/picture">
                <pic:pic>
                  <pic:nvPicPr>
                    <pic:cNvPr id="364" name="image247.png"/>
                    <pic:cNvPicPr/>
                  </pic:nvPicPr>
                  <pic:blipFill>
                    <a:blip r:embed="rId251" cstate="print"/>
                    <a:stretch>
                      <a:fillRect/>
                    </a:stretch>
                  </pic:blipFill>
                  <pic:spPr>
                    <a:xfrm>
                      <a:off x="0" y="0"/>
                      <a:ext cx="6098380" cy="388583"/>
                    </a:xfrm>
                    <a:prstGeom prst="rect">
                      <a:avLst/>
                    </a:prstGeom>
                  </pic:spPr>
                </pic:pic>
              </a:graphicData>
            </a:graphic>
          </wp:anchor>
        </w:drawing>
      </w:r>
      <w:r>
        <w:rPr>
          <w:color w:val="494949"/>
          <w:sz w:val="33"/>
        </w:rPr>
        <w:t>替</w:t>
      </w:r>
      <w:r>
        <w:rPr>
          <w:color w:val="494949"/>
          <w:sz w:val="33"/>
        </w:rPr>
        <w:t>康</w:t>
      </w:r>
      <w:r>
        <w:rPr>
          <w:color w:val="494949"/>
          <w:spacing w:val="-10"/>
          <w:sz w:val="33"/>
        </w:rPr>
        <w:t>嗤</w:t>
      </w:r>
      <w:r>
        <w:rPr>
          <w:color w:val="494949"/>
          <w:sz w:val="33"/>
        </w:rPr>
        <w:tab/>
        <w:t>作</w:t>
      </w:r>
      <w:r>
        <w:rPr>
          <w:color w:val="494949"/>
          <w:sz w:val="33"/>
        </w:rPr>
        <w:t>为</w:t>
      </w:r>
      <w:r>
        <w:rPr>
          <w:color w:val="494949"/>
          <w:sz w:val="33"/>
        </w:rPr>
        <w:t>油</w:t>
      </w:r>
      <w:r>
        <w:rPr>
          <w:color w:val="494949"/>
          <w:sz w:val="33"/>
        </w:rPr>
        <w:t>剂</w:t>
      </w:r>
      <w:r>
        <w:rPr>
          <w:color w:val="494949"/>
          <w:sz w:val="33"/>
        </w:rPr>
        <w:t>，</w:t>
      </w:r>
      <w:r>
        <w:rPr>
          <w:color w:val="494949"/>
          <w:sz w:val="33"/>
        </w:rPr>
        <w:t>仅</w:t>
      </w:r>
      <w:r>
        <w:rPr>
          <w:color w:val="494949"/>
          <w:sz w:val="33"/>
        </w:rPr>
        <w:t>用</w:t>
      </w:r>
      <w:r>
        <w:rPr>
          <w:color w:val="828282"/>
          <w:sz w:val="33"/>
        </w:rPr>
        <w:t>一</w:t>
      </w:r>
      <w:r>
        <w:rPr>
          <w:color w:val="494949"/>
          <w:spacing w:val="-10"/>
          <w:sz w:val="33"/>
        </w:rPr>
        <w:t>次</w:t>
      </w:r>
    </w:p>
    <w:p>
      <w:pPr>
        <w:spacing w:line="657" w:lineRule="exact" w:before="0"/>
        <w:ind w:left="439" w:right="0" w:firstLine="0"/>
        <w:jc w:val="left"/>
        <w:rPr>
          <w:sz w:val="56"/>
        </w:rPr>
      </w:pPr>
      <w:r>
        <w:rPr/>
        <w:drawing>
          <wp:anchor distT="0" distB="0" distL="0" distR="0" allowOverlap="1" layoutInCell="1" locked="0" behindDoc="1" simplePos="0" relativeHeight="479001600">
            <wp:simplePos x="0" y="0"/>
            <wp:positionH relativeFrom="page">
              <wp:posOffset>115964</wp:posOffset>
            </wp:positionH>
            <wp:positionV relativeFrom="paragraph">
              <wp:posOffset>59886</wp:posOffset>
            </wp:positionV>
            <wp:extent cx="197822" cy="340862"/>
            <wp:effectExtent l="0" t="0" r="0" b="0"/>
            <wp:wrapNone/>
            <wp:docPr id="365" name="image248.png"/>
            <wp:cNvGraphicFramePr>
              <a:graphicFrameLocks noChangeAspect="1"/>
            </wp:cNvGraphicFramePr>
            <a:graphic>
              <a:graphicData uri="http://schemas.openxmlformats.org/drawingml/2006/picture">
                <pic:pic>
                  <pic:nvPicPr>
                    <pic:cNvPr id="366" name="image248.png"/>
                    <pic:cNvPicPr/>
                  </pic:nvPicPr>
                  <pic:blipFill>
                    <a:blip r:embed="rId252" cstate="print"/>
                    <a:stretch>
                      <a:fillRect/>
                    </a:stretch>
                  </pic:blipFill>
                  <pic:spPr>
                    <a:xfrm>
                      <a:off x="0" y="0"/>
                      <a:ext cx="197822" cy="340862"/>
                    </a:xfrm>
                    <a:prstGeom prst="rect">
                      <a:avLst/>
                    </a:prstGeom>
                  </pic:spPr>
                </pic:pic>
              </a:graphicData>
            </a:graphic>
          </wp:anchor>
        </w:drawing>
      </w:r>
      <w:r>
        <w:rPr>
          <w:color w:val="606060"/>
          <w:w w:val="80"/>
          <w:sz w:val="56"/>
        </w:rPr>
        <w:t>面</w:t>
      </w:r>
      <w:r>
        <w:rPr>
          <w:color w:val="606060"/>
          <w:w w:val="80"/>
          <w:sz w:val="56"/>
        </w:rPr>
        <w:t>桓</w:t>
      </w:r>
      <w:r>
        <w:rPr>
          <w:color w:val="606060"/>
          <w:w w:val="80"/>
          <w:sz w:val="56"/>
        </w:rPr>
        <w:t>毋</w:t>
      </w:r>
      <w:r>
        <w:rPr>
          <w:color w:val="606060"/>
          <w:w w:val="80"/>
          <w:sz w:val="56"/>
        </w:rPr>
        <w:t>丽</w:t>
      </w:r>
      <w:r>
        <w:rPr>
          <w:color w:val="606060"/>
          <w:w w:val="80"/>
          <w:sz w:val="56"/>
        </w:rPr>
        <w:t>壑</w:t>
      </w:r>
      <w:r>
        <w:rPr>
          <w:color w:val="606060"/>
          <w:w w:val="80"/>
          <w:sz w:val="56"/>
        </w:rPr>
        <w:t>函</w:t>
      </w:r>
      <w:r>
        <w:rPr>
          <w:color w:val="B5B5B5"/>
          <w:w w:val="80"/>
          <w:sz w:val="56"/>
          <w:shd w:fill="E2E2E2" w:color="auto" w:val="clear"/>
        </w:rPr>
        <w:t>牍</w:t>
      </w:r>
      <w:r>
        <w:rPr>
          <w:color w:val="B5B5B5"/>
          <w:w w:val="80"/>
          <w:sz w:val="56"/>
          <w:shd w:fill="E2E2E2" w:color="auto" w:val="clear"/>
        </w:rPr>
        <w:t>歉</w:t>
      </w:r>
      <w:r>
        <w:rPr>
          <w:color w:val="B5B5B5"/>
          <w:w w:val="80"/>
          <w:sz w:val="56"/>
          <w:shd w:fill="E2E2E2" w:color="auto" w:val="clear"/>
        </w:rPr>
        <w:t>玉</w:t>
      </w:r>
      <w:r>
        <w:rPr>
          <w:color w:val="B5B5B5"/>
          <w:w w:val="80"/>
          <w:sz w:val="56"/>
          <w:shd w:fill="E2E2E2" w:color="auto" w:val="clear"/>
        </w:rPr>
        <w:t>霞</w:t>
      </w:r>
      <w:r>
        <w:rPr>
          <w:color w:val="B5B5B5"/>
          <w:w w:val="80"/>
          <w:sz w:val="56"/>
          <w:shd w:fill="E2E2E2" w:color="auto" w:val="clear"/>
        </w:rPr>
        <w:t>畏</w:t>
      </w:r>
      <w:r>
        <w:rPr>
          <w:color w:val="B5B5B5"/>
          <w:w w:val="80"/>
          <w:sz w:val="56"/>
          <w:shd w:fill="E2E2E2" w:color="auto" w:val="clear"/>
        </w:rPr>
        <w:t>瞿</w:t>
      </w:r>
      <w:r>
        <w:rPr>
          <w:color w:val="B5B5B5"/>
          <w:w w:val="80"/>
          <w:sz w:val="56"/>
          <w:shd w:fill="E2E2E2" w:color="auto" w:val="clear"/>
        </w:rPr>
        <w:t>黜</w:t>
      </w:r>
      <w:r>
        <w:rPr>
          <w:color w:val="B5B5B5"/>
          <w:w w:val="80"/>
          <w:sz w:val="56"/>
          <w:shd w:fill="E2E2E2" w:color="auto" w:val="clear"/>
        </w:rPr>
        <w:t>髻</w:t>
      </w:r>
      <w:r>
        <w:rPr>
          <w:color w:val="B5B5B5"/>
          <w:w w:val="80"/>
          <w:sz w:val="56"/>
          <w:shd w:fill="E2E2E2" w:color="auto" w:val="clear"/>
        </w:rPr>
        <w:t>陪</w:t>
      </w:r>
      <w:r>
        <w:rPr>
          <w:color w:val="B5B5B5"/>
          <w:w w:val="80"/>
          <w:sz w:val="56"/>
          <w:shd w:fill="E2E2E2" w:color="auto" w:val="clear"/>
        </w:rPr>
        <w:t>薹</w:t>
      </w:r>
      <w:r>
        <w:rPr>
          <w:color w:val="B5B5B5"/>
          <w:w w:val="80"/>
          <w:sz w:val="56"/>
          <w:shd w:fill="E2E2E2" w:color="auto" w:val="clear"/>
        </w:rPr>
        <w:t>璧</w:t>
      </w:r>
      <w:r>
        <w:rPr>
          <w:color w:val="B5B5B5"/>
          <w:w w:val="80"/>
          <w:sz w:val="56"/>
          <w:shd w:fill="E2E2E2" w:color="auto" w:val="clear"/>
        </w:rPr>
        <w:t>髯</w:t>
      </w:r>
      <w:r>
        <w:rPr>
          <w:color w:val="B5B5B5"/>
          <w:w w:val="80"/>
          <w:sz w:val="56"/>
          <w:shd w:fill="E2E2E2" w:color="auto" w:val="clear"/>
        </w:rPr>
        <w:t>麟</w:t>
      </w:r>
      <w:r>
        <w:rPr>
          <w:color w:val="979797"/>
          <w:w w:val="80"/>
          <w:sz w:val="56"/>
        </w:rPr>
        <w:t>贮</w:t>
      </w:r>
      <w:r>
        <w:rPr>
          <w:color w:val="B5B5B5"/>
          <w:spacing w:val="-5"/>
          <w:w w:val="80"/>
          <w:sz w:val="56"/>
          <w:shd w:fill="E2E2E2" w:color="auto" w:val="clear"/>
        </w:rPr>
        <w:t>詈霓</w:t>
      </w:r>
    </w:p>
    <w:p>
      <w:pPr>
        <w:tabs>
          <w:tab w:pos="9384" w:val="left" w:leader="none"/>
        </w:tabs>
        <w:spacing w:before="27"/>
        <w:ind w:left="487" w:right="0" w:firstLine="0"/>
        <w:jc w:val="left"/>
        <w:rPr>
          <w:sz w:val="33"/>
        </w:rPr>
      </w:pPr>
      <w:r>
        <w:rPr>
          <w:color w:val="494949"/>
          <w:w w:val="105"/>
          <w:sz w:val="33"/>
        </w:rPr>
        <w:t>氪</w:t>
      </w:r>
      <w:r>
        <w:rPr>
          <w:color w:val="494949"/>
          <w:w w:val="105"/>
          <w:sz w:val="33"/>
        </w:rPr>
        <w:t>康</w:t>
      </w:r>
      <w:r>
        <w:rPr>
          <w:color w:val="494949"/>
          <w:spacing w:val="-10"/>
          <w:w w:val="105"/>
          <w:sz w:val="33"/>
        </w:rPr>
        <w:t>陛</w:t>
      </w:r>
      <w:r>
        <w:rPr>
          <w:color w:val="494949"/>
          <w:sz w:val="33"/>
        </w:rPr>
        <w:tab/>
      </w:r>
      <w:r>
        <w:rPr>
          <w:color w:val="828282"/>
          <w:w w:val="105"/>
          <w:sz w:val="33"/>
        </w:rPr>
        <w:t>一</w:t>
      </w:r>
      <w:r>
        <w:rPr>
          <w:color w:val="494949"/>
          <w:w w:val="105"/>
          <w:sz w:val="33"/>
        </w:rPr>
        <w:t>次</w:t>
      </w:r>
      <w:r>
        <w:rPr>
          <w:color w:val="707070"/>
          <w:w w:val="105"/>
          <w:sz w:val="33"/>
        </w:rPr>
        <w:t>一</w:t>
      </w:r>
      <w:r>
        <w:rPr>
          <w:color w:val="707070"/>
          <w:spacing w:val="-10"/>
          <w:w w:val="105"/>
          <w:sz w:val="33"/>
        </w:rPr>
        <w:t>粒</w:t>
      </w:r>
    </w:p>
    <w:p>
      <w:pPr>
        <w:tabs>
          <w:tab w:pos="8822" w:val="left" w:leader="none"/>
        </w:tabs>
        <w:spacing w:before="105"/>
        <w:ind w:left="486" w:right="0" w:firstLine="0"/>
        <w:jc w:val="left"/>
        <w:rPr>
          <w:sz w:val="33"/>
        </w:rPr>
      </w:pPr>
      <w:r>
        <w:rPr>
          <w:color w:val="494949"/>
          <w:w w:val="105"/>
          <w:sz w:val="33"/>
        </w:rPr>
        <w:t>伊</w:t>
      </w:r>
      <w:r>
        <w:rPr>
          <w:color w:val="494949"/>
          <w:w w:val="105"/>
          <w:sz w:val="33"/>
        </w:rPr>
        <w:t>曲</w:t>
      </w:r>
      <w:r>
        <w:rPr>
          <w:color w:val="494949"/>
          <w:w w:val="105"/>
          <w:sz w:val="33"/>
        </w:rPr>
        <w:t>康</w:t>
      </w:r>
      <w:r>
        <w:rPr>
          <w:color w:val="494949"/>
          <w:spacing w:val="-10"/>
          <w:w w:val="105"/>
          <w:sz w:val="33"/>
        </w:rPr>
        <w:t>嗤</w:t>
      </w:r>
      <w:r>
        <w:rPr>
          <w:color w:val="494949"/>
          <w:sz w:val="33"/>
        </w:rPr>
        <w:tab/>
      </w:r>
      <w:r>
        <w:rPr>
          <w:color w:val="D6D6D6"/>
          <w:w w:val="105"/>
          <w:sz w:val="33"/>
        </w:rPr>
        <w:t>－</w:t>
      </w:r>
      <w:r>
        <w:rPr>
          <w:color w:val="494949"/>
          <w:w w:val="105"/>
          <w:sz w:val="33"/>
        </w:rPr>
        <w:t>胶</w:t>
      </w:r>
      <w:r>
        <w:rPr>
          <w:color w:val="494949"/>
          <w:w w:val="105"/>
          <w:sz w:val="33"/>
        </w:rPr>
        <w:t>襄</w:t>
      </w:r>
      <w:r>
        <w:rPr>
          <w:color w:val="494949"/>
          <w:w w:val="105"/>
          <w:sz w:val="33"/>
        </w:rPr>
        <w:t>，</w:t>
      </w:r>
      <w:r>
        <w:rPr>
          <w:color w:val="707070"/>
          <w:w w:val="105"/>
          <w:sz w:val="33"/>
        </w:rPr>
        <w:t>每</w:t>
      </w:r>
      <w:r>
        <w:rPr>
          <w:color w:val="707070"/>
          <w:w w:val="105"/>
          <w:sz w:val="33"/>
        </w:rPr>
        <w:t>天</w:t>
      </w:r>
      <w:r>
        <w:rPr>
          <w:color w:val="707070"/>
          <w:w w:val="105"/>
          <w:sz w:val="33"/>
        </w:rPr>
        <w:t>一</w:t>
      </w:r>
      <w:r>
        <w:rPr>
          <w:color w:val="494949"/>
          <w:w w:val="105"/>
          <w:sz w:val="33"/>
        </w:rPr>
        <w:t>次</w:t>
      </w:r>
      <w:r>
        <w:rPr>
          <w:color w:val="494949"/>
          <w:w w:val="105"/>
          <w:sz w:val="33"/>
        </w:rPr>
        <w:t>或</w:t>
      </w:r>
      <w:r>
        <w:rPr>
          <w:color w:val="494949"/>
          <w:w w:val="105"/>
          <w:sz w:val="33"/>
        </w:rPr>
        <w:t>两</w:t>
      </w:r>
      <w:r>
        <w:rPr>
          <w:color w:val="494949"/>
          <w:w w:val="105"/>
          <w:sz w:val="33"/>
        </w:rPr>
        <w:t>次</w:t>
      </w:r>
      <w:r>
        <w:rPr>
          <w:color w:val="494949"/>
          <w:w w:val="105"/>
          <w:sz w:val="33"/>
        </w:rPr>
        <w:t>，</w:t>
      </w:r>
      <w:r>
        <w:rPr>
          <w:color w:val="494949"/>
          <w:w w:val="105"/>
          <w:sz w:val="33"/>
        </w:rPr>
        <w:t>最</w:t>
      </w:r>
      <w:r>
        <w:rPr>
          <w:color w:val="494949"/>
          <w:w w:val="105"/>
          <w:sz w:val="33"/>
        </w:rPr>
        <w:t>多</w:t>
      </w:r>
      <w:r>
        <w:rPr>
          <w:color w:val="494949"/>
          <w:w w:val="105"/>
          <w:sz w:val="33"/>
        </w:rPr>
        <w:t>服</w:t>
      </w:r>
      <w:r>
        <w:rPr>
          <w:color w:val="494949"/>
          <w:w w:val="105"/>
          <w:sz w:val="33"/>
        </w:rPr>
        <w:t>用</w:t>
      </w:r>
      <w:r>
        <w:rPr>
          <w:rFonts w:ascii="Arial" w:eastAsia="Arial"/>
          <w:color w:val="494949"/>
          <w:w w:val="105"/>
          <w:sz w:val="33"/>
        </w:rPr>
        <w:t>6</w:t>
      </w:r>
      <w:r>
        <w:rPr>
          <w:color w:val="494949"/>
          <w:w w:val="105"/>
          <w:sz w:val="33"/>
        </w:rPr>
        <w:t>个</w:t>
      </w:r>
      <w:r>
        <w:rPr>
          <w:color w:val="494949"/>
          <w:spacing w:val="-10"/>
          <w:w w:val="105"/>
          <w:sz w:val="33"/>
        </w:rPr>
        <w:t>月</w:t>
      </w:r>
    </w:p>
    <w:p>
      <w:pPr>
        <w:pStyle w:val="BodyText"/>
        <w:spacing w:before="6"/>
        <w:rPr>
          <w:sz w:val="29"/>
        </w:rPr>
      </w:pPr>
      <w:r>
        <w:rPr/>
        <w:pict>
          <v:shape style="position:absolute;margin-left:21.48489pt;margin-top:19.065536pt;width:985.1pt;height:.1pt;mso-position-horizontal-relative:page;mso-position-vertical-relative:paragraph;z-index:-15465472;mso-wrap-distance-left:0;mso-wrap-distance-right:0" id="docshape477" coordorigin="430,381" coordsize="19702,0" path="m430,381l20131,381e" filled="false" stroked="true" strokeweight="1.610374pt" strokecolor="#000000">
            <v:path arrowok="t"/>
            <v:stroke dashstyle="solid"/>
            <w10:wrap type="topAndBottom"/>
          </v:shape>
        </w:pict>
      </w:r>
    </w:p>
    <w:p>
      <w:pPr>
        <w:pStyle w:val="BodyText"/>
        <w:rPr>
          <w:sz w:val="36"/>
        </w:rPr>
      </w:pPr>
    </w:p>
    <w:p>
      <w:pPr>
        <w:pStyle w:val="BodyText"/>
        <w:rPr>
          <w:sz w:val="36"/>
        </w:rPr>
      </w:pPr>
    </w:p>
    <w:p>
      <w:pPr>
        <w:pStyle w:val="BodyText"/>
        <w:rPr>
          <w:sz w:val="36"/>
        </w:rPr>
      </w:pPr>
    </w:p>
    <w:p>
      <w:pPr>
        <w:pStyle w:val="BodyText"/>
        <w:rPr>
          <w:sz w:val="36"/>
        </w:rPr>
      </w:pPr>
    </w:p>
    <w:p>
      <w:pPr>
        <w:pStyle w:val="BodyText"/>
        <w:rPr>
          <w:sz w:val="36"/>
        </w:rPr>
      </w:pPr>
    </w:p>
    <w:p>
      <w:pPr>
        <w:pStyle w:val="BodyText"/>
        <w:spacing w:before="12"/>
        <w:rPr>
          <w:sz w:val="27"/>
        </w:rPr>
      </w:pPr>
    </w:p>
    <w:p>
      <w:pPr>
        <w:tabs>
          <w:tab w:pos="5651" w:val="left" w:leader="none"/>
          <w:tab w:pos="8553" w:val="left" w:leader="none"/>
          <w:tab w:pos="9367" w:val="left" w:leader="none"/>
        </w:tabs>
        <w:spacing w:before="0"/>
        <w:ind w:left="193" w:right="0" w:firstLine="0"/>
        <w:jc w:val="left"/>
        <w:rPr>
          <w:sz w:val="53"/>
        </w:rPr>
      </w:pPr>
      <w:r>
        <w:rPr/>
        <w:pict>
          <v:line style="position:absolute;mso-position-horizontal-relative:page;mso-position-vertical-relative:paragraph;z-index:15995904" from="609.096619pt,16.585379pt" to="1021.069373pt,16.585379pt" stroked="true" strokeweight="1.610374pt" strokecolor="#000000">
            <v:stroke dashstyle="solid"/>
            <w10:wrap type="none"/>
          </v:line>
        </w:pict>
      </w:r>
      <w:r>
        <w:rPr/>
        <w:pict>
          <v:rect style="position:absolute;margin-left:521.529358pt;margin-top:.147536pt;width:1.074244pt;height:35.235676pt;mso-position-horizontal-relative:page;mso-position-vertical-relative:paragraph;z-index:-24310784" id="docshape478" filled="true" fillcolor="#e2e2e2" stroked="false">
            <v:fill type="solid"/>
            <w10:wrap type="none"/>
          </v:rect>
        </w:pict>
      </w:r>
      <w:r>
        <w:rPr>
          <w:strike/>
          <w:color w:val="C4C4C4"/>
          <w:position w:val="11"/>
          <w:sz w:val="37"/>
        </w:rPr>
        <w:tab/>
      </w:r>
      <w:r>
        <w:rPr>
          <w:strike/>
          <w:color w:val="C4C4C4"/>
          <w:spacing w:val="-10"/>
          <w:position w:val="11"/>
          <w:sz w:val="37"/>
        </w:rPr>
        <w:t>＿</w:t>
      </w:r>
      <w:r>
        <w:rPr>
          <w:strike/>
          <w:color w:val="C4C4C4"/>
          <w:position w:val="11"/>
          <w:sz w:val="37"/>
        </w:rPr>
        <w:tab/>
      </w:r>
      <w:r>
        <w:rPr>
          <w:strike w:val="0"/>
          <w:color w:val="C4C4C4"/>
          <w:position w:val="11"/>
          <w:sz w:val="37"/>
        </w:rPr>
        <w:tab/>
      </w:r>
      <w:r>
        <w:rPr>
          <w:strike w:val="0"/>
          <w:color w:val="C4C4C4"/>
          <w:position w:val="-9"/>
          <w:sz w:val="37"/>
        </w:rPr>
        <w:drawing>
          <wp:inline distT="0" distB="0" distL="0" distR="0">
            <wp:extent cx="341072" cy="368131"/>
            <wp:effectExtent l="0" t="0" r="0" b="0"/>
            <wp:docPr id="367" name="image249.png"/>
            <wp:cNvGraphicFramePr>
              <a:graphicFrameLocks noChangeAspect="1"/>
            </wp:cNvGraphicFramePr>
            <a:graphic>
              <a:graphicData uri="http://schemas.openxmlformats.org/drawingml/2006/picture">
                <pic:pic>
                  <pic:nvPicPr>
                    <pic:cNvPr id="368" name="image249.png"/>
                    <pic:cNvPicPr/>
                  </pic:nvPicPr>
                  <pic:blipFill>
                    <a:blip r:embed="rId253" cstate="print"/>
                    <a:stretch>
                      <a:fillRect/>
                    </a:stretch>
                  </pic:blipFill>
                  <pic:spPr>
                    <a:xfrm>
                      <a:off x="0" y="0"/>
                      <a:ext cx="341072" cy="368131"/>
                    </a:xfrm>
                    <a:prstGeom prst="rect">
                      <a:avLst/>
                    </a:prstGeom>
                  </pic:spPr>
                </pic:pic>
              </a:graphicData>
            </a:graphic>
          </wp:inline>
        </w:drawing>
      </w:r>
      <w:r>
        <w:rPr>
          <w:strike w:val="0"/>
          <w:color w:val="C4C4C4"/>
          <w:position w:val="-9"/>
          <w:sz w:val="37"/>
        </w:rPr>
      </w:r>
      <w:r>
        <w:rPr>
          <w:rFonts w:ascii="Arial" w:eastAsia="Arial"/>
          <w:strike w:val="0"/>
          <w:color w:val="363636"/>
          <w:w w:val="85"/>
          <w:sz w:val="53"/>
        </w:rPr>
        <w:t>24</w:t>
      </w:r>
      <w:r>
        <w:rPr>
          <w:rFonts w:ascii="Arial" w:eastAsia="Arial"/>
          <w:strike w:val="0"/>
          <w:color w:val="C4C4C4"/>
          <w:w w:val="85"/>
          <w:sz w:val="53"/>
        </w:rPr>
        <w:t>,</w:t>
      </w:r>
      <w:r>
        <w:rPr>
          <w:rFonts w:ascii="Arial" w:eastAsia="Arial"/>
          <w:strike w:val="0"/>
          <w:color w:val="181818"/>
          <w:w w:val="85"/>
          <w:sz w:val="53"/>
        </w:rPr>
        <w:t>3</w:t>
      </w:r>
      <w:r>
        <w:rPr>
          <w:strike w:val="0"/>
          <w:color w:val="363636"/>
          <w:spacing w:val="-10"/>
          <w:sz w:val="53"/>
        </w:rPr>
        <w:t>节</w:t>
      </w:r>
    </w:p>
    <w:p>
      <w:pPr>
        <w:pStyle w:val="BodyText"/>
        <w:spacing w:before="6"/>
        <w:rPr>
          <w:sz w:val="56"/>
        </w:rPr>
      </w:pPr>
    </w:p>
    <w:p>
      <w:pPr>
        <w:pStyle w:val="Heading4"/>
        <w:spacing w:before="1"/>
        <w:ind w:right="2042"/>
      </w:pPr>
      <w:r>
        <w:rPr>
          <w:color w:val="181818"/>
          <w:w w:val="110"/>
        </w:rPr>
        <w:t>盆</w:t>
      </w:r>
      <w:r>
        <w:rPr>
          <w:color w:val="181818"/>
          <w:w w:val="110"/>
        </w:rPr>
        <w:t>腔</w:t>
      </w:r>
      <w:r>
        <w:rPr>
          <w:color w:val="181818"/>
          <w:w w:val="110"/>
        </w:rPr>
        <w:t>炎</w:t>
      </w:r>
      <w:r>
        <w:rPr>
          <w:color w:val="181818"/>
          <w:w w:val="110"/>
        </w:rPr>
        <w:t>性</w:t>
      </w:r>
      <w:r>
        <w:rPr>
          <w:color w:val="181818"/>
          <w:w w:val="110"/>
        </w:rPr>
        <w:t>疾</w:t>
      </w:r>
      <w:r>
        <w:rPr>
          <w:color w:val="181818"/>
          <w:spacing w:val="-10"/>
          <w:w w:val="110"/>
        </w:rPr>
        <w:t>病</w:t>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8"/>
        <w:rPr>
          <w:sz w:val="18"/>
        </w:rPr>
      </w:pPr>
    </w:p>
    <w:p>
      <w:pPr>
        <w:spacing w:after="0"/>
        <w:rPr>
          <w:sz w:val="18"/>
        </w:rPr>
        <w:sectPr>
          <w:pgSz w:w="21750" w:h="31660"/>
          <w:pgMar w:top="100" w:bottom="280" w:left="0" w:right="0"/>
        </w:sectPr>
      </w:pPr>
    </w:p>
    <w:p>
      <w:pPr>
        <w:pStyle w:val="BodyText"/>
        <w:spacing w:line="321" w:lineRule="auto" w:before="35"/>
        <w:ind w:left="302" w:right="285" w:firstLine="729"/>
      </w:pPr>
      <w:r>
        <w:rPr>
          <w:color w:val="606060"/>
          <w:spacing w:val="-2"/>
          <w:w w:val="105"/>
        </w:rPr>
        <w:t>盆</w:t>
      </w:r>
      <w:r>
        <w:rPr>
          <w:color w:val="606060"/>
          <w:spacing w:val="-2"/>
          <w:w w:val="105"/>
        </w:rPr>
        <w:t>腔</w:t>
      </w:r>
      <w:r>
        <w:rPr>
          <w:color w:val="606060"/>
          <w:spacing w:val="-2"/>
          <w:w w:val="105"/>
        </w:rPr>
        <w:t>炎</w:t>
      </w:r>
      <w:r>
        <w:rPr>
          <w:color w:val="606060"/>
          <w:spacing w:val="-2"/>
          <w:w w:val="105"/>
        </w:rPr>
        <w:t>性</w:t>
      </w:r>
      <w:r>
        <w:rPr>
          <w:color w:val="606060"/>
          <w:spacing w:val="-2"/>
          <w:w w:val="105"/>
        </w:rPr>
        <w:t>疾</w:t>
      </w:r>
      <w:r>
        <w:rPr>
          <w:color w:val="606060"/>
          <w:spacing w:val="-2"/>
          <w:w w:val="105"/>
        </w:rPr>
        <w:t>病</w:t>
      </w:r>
      <w:r>
        <w:rPr>
          <w:color w:val="606060"/>
          <w:spacing w:val="-2"/>
          <w:w w:val="105"/>
        </w:rPr>
        <w:t>是</w:t>
      </w:r>
      <w:r>
        <w:rPr>
          <w:color w:val="606060"/>
          <w:spacing w:val="-2"/>
          <w:w w:val="105"/>
        </w:rPr>
        <w:t>指</w:t>
      </w:r>
      <w:r>
        <w:rPr>
          <w:color w:val="606060"/>
          <w:spacing w:val="-2"/>
          <w:w w:val="105"/>
        </w:rPr>
        <w:t>女</w:t>
      </w:r>
      <w:r>
        <w:rPr>
          <w:color w:val="606060"/>
          <w:spacing w:val="-2"/>
          <w:w w:val="105"/>
        </w:rPr>
        <w:t>性</w:t>
      </w:r>
      <w:r>
        <w:rPr>
          <w:color w:val="606060"/>
          <w:spacing w:val="-2"/>
          <w:w w:val="105"/>
        </w:rPr>
        <w:t>上</w:t>
      </w:r>
      <w:r>
        <w:rPr>
          <w:color w:val="606060"/>
          <w:spacing w:val="-2"/>
          <w:w w:val="105"/>
        </w:rPr>
        <w:t>生</w:t>
      </w:r>
      <w:r>
        <w:rPr>
          <w:color w:val="606060"/>
          <w:spacing w:val="-2"/>
          <w:w w:val="105"/>
        </w:rPr>
        <w:t>殖</w:t>
      </w:r>
      <w:r>
        <w:rPr>
          <w:color w:val="606060"/>
          <w:spacing w:val="-2"/>
          <w:w w:val="105"/>
        </w:rPr>
        <w:t>系</w:t>
      </w:r>
      <w:r>
        <w:rPr>
          <w:color w:val="606060"/>
          <w:spacing w:val="-2"/>
          <w:w w:val="105"/>
        </w:rPr>
        <w:t>统</w:t>
      </w:r>
      <w:r>
        <w:rPr>
          <w:color w:val="606060"/>
          <w:spacing w:val="-2"/>
          <w:w w:val="105"/>
        </w:rPr>
        <w:t>的</w:t>
      </w:r>
      <w:r>
        <w:rPr>
          <w:color w:val="606060"/>
          <w:spacing w:val="-2"/>
          <w:w w:val="105"/>
        </w:rPr>
        <w:t>感</w:t>
      </w:r>
      <w:r>
        <w:rPr>
          <w:color w:val="606060"/>
          <w:spacing w:val="-2"/>
          <w:w w:val="105"/>
        </w:rPr>
        <w:t>染</w:t>
      </w:r>
      <w:r>
        <w:rPr>
          <w:color w:val="606060"/>
          <w:spacing w:val="-2"/>
          <w:w w:val="105"/>
        </w:rPr>
        <w:t>性</w:t>
      </w:r>
      <w:r>
        <w:rPr>
          <w:color w:val="606060"/>
          <w:spacing w:val="-2"/>
          <w:w w:val="105"/>
        </w:rPr>
        <w:t>疾</w:t>
      </w:r>
      <w:r>
        <w:rPr>
          <w:color w:val="606060"/>
          <w:spacing w:val="-2"/>
          <w:w w:val="105"/>
        </w:rPr>
        <w:t>病</w:t>
      </w:r>
      <w:r>
        <w:rPr>
          <w:color w:val="979797"/>
          <w:spacing w:val="-2"/>
          <w:w w:val="105"/>
        </w:rPr>
        <w:t>。</w:t>
      </w:r>
      <w:r>
        <w:rPr>
          <w:color w:val="B5B5B5"/>
          <w:spacing w:val="-2"/>
          <w:w w:val="105"/>
          <w:shd w:fill="E2E2E2" w:color="auto" w:val="clear"/>
        </w:rPr>
        <w:t>晶</w:t>
      </w:r>
      <w:r>
        <w:rPr>
          <w:color w:val="494949"/>
          <w:spacing w:val="-2"/>
          <w:w w:val="105"/>
        </w:rPr>
        <w:t>感染源多为巳感染的性交对象，通过性交传播感染</w:t>
      </w:r>
    </w:p>
    <w:p>
      <w:pPr>
        <w:pStyle w:val="BodyText"/>
        <w:spacing w:line="336" w:lineRule="auto" w:before="34"/>
        <w:ind w:left="757" w:right="306" w:hanging="479"/>
      </w:pPr>
      <w:r>
        <w:rPr>
          <w:color w:val="C4C4C4"/>
          <w:spacing w:val="-2"/>
          <w:shd w:fill="E2E2E2" w:color="auto" w:val="clear"/>
        </w:rPr>
        <w:t>窜</w:t>
      </w:r>
      <w:r>
        <w:rPr>
          <w:color w:val="C4C4C4"/>
          <w:spacing w:val="-2"/>
        </w:rPr>
        <w:t>！</w:t>
      </w:r>
      <w:r>
        <w:rPr>
          <w:color w:val="494949"/>
          <w:spacing w:val="-2"/>
        </w:rPr>
        <w:t>通</w:t>
      </w:r>
      <w:r>
        <w:rPr>
          <w:color w:val="494949"/>
          <w:spacing w:val="-2"/>
        </w:rPr>
        <w:t>常</w:t>
      </w:r>
      <w:r>
        <w:rPr>
          <w:color w:val="494949"/>
          <w:spacing w:val="-2"/>
        </w:rPr>
        <w:t>有</w:t>
      </w:r>
      <w:r>
        <w:rPr>
          <w:color w:val="494949"/>
          <w:spacing w:val="-2"/>
        </w:rPr>
        <w:t>下</w:t>
      </w:r>
      <w:r>
        <w:rPr>
          <w:color w:val="494949"/>
          <w:spacing w:val="-2"/>
        </w:rPr>
        <w:t>腹</w:t>
      </w:r>
      <w:r>
        <w:rPr>
          <w:color w:val="494949"/>
          <w:spacing w:val="-2"/>
        </w:rPr>
        <w:t>痛</w:t>
      </w:r>
      <w:r>
        <w:rPr>
          <w:color w:val="494949"/>
          <w:spacing w:val="-2"/>
        </w:rPr>
        <w:t>，</w:t>
      </w:r>
      <w:r>
        <w:rPr>
          <w:color w:val="494949"/>
          <w:spacing w:val="-2"/>
        </w:rPr>
        <w:t>阴</w:t>
      </w:r>
      <w:r>
        <w:rPr>
          <w:color w:val="494949"/>
          <w:spacing w:val="-2"/>
        </w:rPr>
        <w:t>道</w:t>
      </w:r>
      <w:r>
        <w:rPr>
          <w:color w:val="494949"/>
          <w:spacing w:val="-2"/>
        </w:rPr>
        <w:t>分</w:t>
      </w:r>
      <w:r>
        <w:rPr>
          <w:color w:val="494949"/>
          <w:spacing w:val="-2"/>
        </w:rPr>
        <w:t>泌</w:t>
      </w:r>
      <w:r>
        <w:rPr>
          <w:color w:val="494949"/>
          <w:spacing w:val="-2"/>
        </w:rPr>
        <w:t>物</w:t>
      </w:r>
      <w:r>
        <w:rPr>
          <w:color w:val="494949"/>
          <w:spacing w:val="-2"/>
        </w:rPr>
        <w:t>增</w:t>
      </w:r>
      <w:r>
        <w:rPr>
          <w:color w:val="494949"/>
          <w:spacing w:val="-2"/>
        </w:rPr>
        <w:t>加</w:t>
      </w:r>
      <w:r>
        <w:rPr>
          <w:color w:val="494949"/>
          <w:spacing w:val="-2"/>
        </w:rPr>
        <w:t>及</w:t>
      </w:r>
      <w:r>
        <w:rPr>
          <w:color w:val="494949"/>
          <w:spacing w:val="-2"/>
        </w:rPr>
        <w:t>不</w:t>
      </w:r>
      <w:r>
        <w:rPr>
          <w:color w:val="494949"/>
          <w:spacing w:val="-2"/>
        </w:rPr>
        <w:t>规</w:t>
      </w:r>
      <w:r>
        <w:rPr>
          <w:color w:val="494949"/>
          <w:spacing w:val="-2"/>
        </w:rPr>
        <w:t>则</w:t>
      </w:r>
      <w:r>
        <w:rPr>
          <w:color w:val="494949"/>
          <w:spacing w:val="-2"/>
        </w:rPr>
        <w:t>阴</w:t>
      </w:r>
      <w:r>
        <w:rPr>
          <w:color w:val="494949"/>
          <w:spacing w:val="-2"/>
        </w:rPr>
        <w:t>道</w:t>
      </w:r>
      <w:r>
        <w:rPr>
          <w:color w:val="494949"/>
          <w:spacing w:val="-2"/>
        </w:rPr>
        <w:t>流</w:t>
      </w:r>
      <w:r>
        <w:rPr>
          <w:color w:val="494949"/>
          <w:spacing w:val="-2"/>
        </w:rPr>
        <w:t>血</w:t>
      </w:r>
      <w:r>
        <w:rPr>
          <w:color w:val="494949"/>
          <w:spacing w:val="80"/>
          <w:w w:val="150"/>
        </w:rPr>
        <w:t>  </w:t>
      </w:r>
      <w:r>
        <w:rPr>
          <w:color w:val="494949"/>
          <w:spacing w:val="-2"/>
        </w:rPr>
        <w:t>诊</w:t>
      </w:r>
      <w:r>
        <w:rPr>
          <w:color w:val="494949"/>
          <w:spacing w:val="-2"/>
        </w:rPr>
        <w:t>断</w:t>
      </w:r>
      <w:r>
        <w:rPr>
          <w:color w:val="494949"/>
          <w:spacing w:val="-2"/>
        </w:rPr>
        <w:t>依</w:t>
      </w:r>
      <w:r>
        <w:rPr>
          <w:color w:val="494949"/>
          <w:spacing w:val="-2"/>
        </w:rPr>
        <w:t>据</w:t>
      </w:r>
      <w:r>
        <w:rPr>
          <w:color w:val="030303"/>
          <w:spacing w:val="-2"/>
        </w:rPr>
        <w:t>：</w:t>
      </w:r>
      <w:r>
        <w:rPr>
          <w:color w:val="494949"/>
          <w:spacing w:val="-2"/>
        </w:rPr>
        <w:t>症</w:t>
      </w:r>
      <w:r>
        <w:rPr>
          <w:color w:val="494949"/>
          <w:spacing w:val="-2"/>
        </w:rPr>
        <w:t>状</w:t>
      </w:r>
      <w:r>
        <w:rPr>
          <w:color w:val="494949"/>
          <w:spacing w:val="-2"/>
        </w:rPr>
        <w:t>，</w:t>
      </w:r>
      <w:r>
        <w:rPr>
          <w:color w:val="494949"/>
          <w:spacing w:val="-2"/>
        </w:rPr>
        <w:t>宫</w:t>
      </w:r>
      <w:r>
        <w:rPr>
          <w:color w:val="494949"/>
          <w:spacing w:val="-2"/>
        </w:rPr>
        <w:t>颈</w:t>
      </w:r>
      <w:r>
        <w:rPr>
          <w:color w:val="494949"/>
          <w:spacing w:val="-2"/>
        </w:rPr>
        <w:t>和</w:t>
      </w:r>
      <w:r>
        <w:rPr>
          <w:color w:val="494949"/>
          <w:spacing w:val="-2"/>
        </w:rPr>
        <w:t>阴</w:t>
      </w:r>
      <w:r>
        <w:rPr>
          <w:color w:val="494949"/>
          <w:spacing w:val="-2"/>
        </w:rPr>
        <w:t>道</w:t>
      </w:r>
      <w:r>
        <w:rPr>
          <w:color w:val="494949"/>
          <w:spacing w:val="-2"/>
        </w:rPr>
        <w:t>分</w:t>
      </w:r>
      <w:r>
        <w:rPr>
          <w:color w:val="494949"/>
          <w:spacing w:val="-2"/>
        </w:rPr>
        <w:t>泌</w:t>
      </w:r>
      <w:r>
        <w:rPr>
          <w:color w:val="494949"/>
          <w:spacing w:val="-2"/>
        </w:rPr>
        <w:t>物</w:t>
      </w:r>
      <w:r>
        <w:rPr>
          <w:color w:val="494949"/>
          <w:spacing w:val="-2"/>
        </w:rPr>
        <w:t>的</w:t>
      </w:r>
      <w:r>
        <w:rPr>
          <w:color w:val="494949"/>
          <w:spacing w:val="-2"/>
        </w:rPr>
        <w:t>检</w:t>
      </w:r>
      <w:r>
        <w:rPr>
          <w:color w:val="494949"/>
          <w:spacing w:val="-2"/>
        </w:rPr>
        <w:t>查</w:t>
      </w:r>
      <w:r>
        <w:rPr>
          <w:color w:val="494949"/>
          <w:spacing w:val="-2"/>
        </w:rPr>
        <w:t>，</w:t>
      </w:r>
      <w:r>
        <w:rPr>
          <w:color w:val="494949"/>
          <w:spacing w:val="-2"/>
        </w:rPr>
        <w:t>有</w:t>
      </w:r>
      <w:r>
        <w:rPr>
          <w:color w:val="494949"/>
          <w:spacing w:val="-2"/>
        </w:rPr>
        <w:t>时</w:t>
      </w:r>
      <w:r>
        <w:rPr>
          <w:color w:val="494949"/>
          <w:spacing w:val="-2"/>
        </w:rPr>
        <w:t>需</w:t>
      </w:r>
      <w:r>
        <w:rPr>
          <w:color w:val="494949"/>
          <w:spacing w:val="-2"/>
        </w:rPr>
        <w:t>行</w:t>
      </w:r>
      <w:r>
        <w:rPr>
          <w:color w:val="494949"/>
          <w:spacing w:val="-2"/>
          <w:w w:val="105"/>
        </w:rPr>
        <w:t> </w:t>
      </w:r>
      <w:r>
        <w:rPr>
          <w:rFonts w:ascii="Arial" w:eastAsia="Arial"/>
          <w:color w:val="363636"/>
          <w:spacing w:val="-4"/>
          <w:w w:val="105"/>
          <w:sz w:val="36"/>
        </w:rPr>
        <w:t>B</w:t>
      </w:r>
      <w:r>
        <w:rPr>
          <w:color w:val="363636"/>
          <w:spacing w:val="-4"/>
          <w:w w:val="105"/>
        </w:rPr>
        <w:t>超</w:t>
      </w:r>
      <w:r>
        <w:rPr>
          <w:color w:val="363636"/>
          <w:spacing w:val="-4"/>
          <w:w w:val="105"/>
        </w:rPr>
        <w:t>检</w:t>
      </w:r>
      <w:r>
        <w:rPr>
          <w:color w:val="363636"/>
          <w:spacing w:val="-4"/>
          <w:w w:val="105"/>
        </w:rPr>
        <w:t>查</w:t>
      </w:r>
    </w:p>
    <w:p>
      <w:pPr>
        <w:pStyle w:val="BodyText"/>
        <w:spacing w:line="421" w:lineRule="exact"/>
        <w:ind w:left="317"/>
      </w:pPr>
      <w:r>
        <w:rPr>
          <w:color w:val="C4C4C4"/>
          <w:w w:val="105"/>
          <w:shd w:fill="E2E2E2" w:color="auto" w:val="clear"/>
        </w:rPr>
        <w:t>丑</w:t>
      </w:r>
      <w:r>
        <w:rPr>
          <w:color w:val="C4C4C4"/>
          <w:w w:val="105"/>
          <w:shd w:fill="E2E2E2" w:color="auto" w:val="clear"/>
        </w:rPr>
        <w:t>，</w:t>
      </w:r>
      <w:r>
        <w:rPr>
          <w:color w:val="494949"/>
          <w:w w:val="105"/>
        </w:rPr>
        <w:t>保</w:t>
      </w:r>
      <w:r>
        <w:rPr>
          <w:color w:val="494949"/>
          <w:w w:val="105"/>
        </w:rPr>
        <w:t>持</w:t>
      </w:r>
      <w:r>
        <w:rPr>
          <w:color w:val="494949"/>
          <w:w w:val="105"/>
        </w:rPr>
        <w:t>同</w:t>
      </w:r>
      <w:r>
        <w:rPr>
          <w:color w:val="494949"/>
          <w:w w:val="105"/>
        </w:rPr>
        <w:t>一</w:t>
      </w:r>
      <w:r>
        <w:rPr>
          <w:color w:val="494949"/>
          <w:w w:val="105"/>
        </w:rPr>
        <w:t>个</w:t>
      </w:r>
      <w:r>
        <w:rPr>
          <w:color w:val="494949"/>
          <w:w w:val="105"/>
        </w:rPr>
        <w:t>性</w:t>
      </w:r>
      <w:r>
        <w:rPr>
          <w:color w:val="494949"/>
          <w:w w:val="105"/>
        </w:rPr>
        <w:t>交</w:t>
      </w:r>
      <w:r>
        <w:rPr>
          <w:color w:val="494949"/>
          <w:w w:val="105"/>
        </w:rPr>
        <w:t>对</w:t>
      </w:r>
      <w:r>
        <w:rPr>
          <w:color w:val="494949"/>
          <w:w w:val="105"/>
        </w:rPr>
        <w:t>象</w:t>
      </w:r>
      <w:r>
        <w:rPr>
          <w:color w:val="494949"/>
          <w:w w:val="105"/>
        </w:rPr>
        <w:t>并</w:t>
      </w:r>
      <w:r>
        <w:rPr>
          <w:color w:val="494949"/>
          <w:w w:val="105"/>
        </w:rPr>
        <w:t>运</w:t>
      </w:r>
      <w:r>
        <w:rPr>
          <w:color w:val="494949"/>
          <w:w w:val="105"/>
        </w:rPr>
        <w:t>用</w:t>
      </w:r>
      <w:r>
        <w:rPr>
          <w:color w:val="494949"/>
          <w:w w:val="105"/>
        </w:rPr>
        <w:t>具</w:t>
      </w:r>
      <w:r>
        <w:rPr>
          <w:color w:val="494949"/>
          <w:w w:val="105"/>
        </w:rPr>
        <w:t>有</w:t>
      </w:r>
      <w:r>
        <w:rPr>
          <w:color w:val="494949"/>
          <w:w w:val="105"/>
        </w:rPr>
        <w:t>杀</w:t>
      </w:r>
      <w:r>
        <w:rPr>
          <w:color w:val="494949"/>
          <w:w w:val="105"/>
        </w:rPr>
        <w:t>精</w:t>
      </w:r>
      <w:r>
        <w:rPr>
          <w:color w:val="494949"/>
          <w:w w:val="105"/>
        </w:rPr>
        <w:t>液</w:t>
      </w:r>
      <w:r>
        <w:rPr>
          <w:color w:val="494949"/>
          <w:w w:val="105"/>
        </w:rPr>
        <w:t>的</w:t>
      </w:r>
      <w:r>
        <w:rPr>
          <w:color w:val="494949"/>
          <w:w w:val="105"/>
        </w:rPr>
        <w:t>屏</w:t>
      </w:r>
      <w:r>
        <w:rPr>
          <w:color w:val="494949"/>
          <w:w w:val="105"/>
        </w:rPr>
        <w:t>障</w:t>
      </w:r>
      <w:r>
        <w:rPr>
          <w:color w:val="494949"/>
          <w:w w:val="105"/>
        </w:rPr>
        <w:t>避</w:t>
      </w:r>
      <w:r>
        <w:rPr>
          <w:color w:val="494949"/>
          <w:spacing w:val="-10"/>
          <w:w w:val="105"/>
        </w:rPr>
        <w:t>孕</w:t>
      </w:r>
    </w:p>
    <w:p>
      <w:pPr>
        <w:pStyle w:val="BodyText"/>
        <w:spacing w:line="328" w:lineRule="auto" w:before="185"/>
        <w:ind w:left="765" w:right="3694" w:hanging="15"/>
      </w:pPr>
      <w:r>
        <w:rPr>
          <w:color w:val="494949"/>
          <w:spacing w:val="-2"/>
        </w:rPr>
        <w:t>方</w:t>
      </w:r>
      <w:r>
        <w:rPr>
          <w:color w:val="494949"/>
          <w:spacing w:val="-2"/>
        </w:rPr>
        <w:t>法</w:t>
      </w:r>
      <w:r>
        <w:rPr>
          <w:color w:val="494949"/>
          <w:spacing w:val="-2"/>
        </w:rPr>
        <w:t>（</w:t>
      </w:r>
      <w:r>
        <w:rPr>
          <w:color w:val="494949"/>
          <w:spacing w:val="-2"/>
        </w:rPr>
        <w:t>如</w:t>
      </w:r>
      <w:r>
        <w:rPr>
          <w:color w:val="494949"/>
          <w:spacing w:val="-2"/>
        </w:rPr>
        <w:t>避</w:t>
      </w:r>
      <w:r>
        <w:rPr>
          <w:color w:val="494949"/>
          <w:spacing w:val="-2"/>
        </w:rPr>
        <w:t>孕</w:t>
      </w:r>
      <w:r>
        <w:rPr>
          <w:color w:val="494949"/>
          <w:spacing w:val="-2"/>
        </w:rPr>
        <w:t>套</w:t>
      </w:r>
      <w:r>
        <w:rPr>
          <w:color w:val="494949"/>
          <w:spacing w:val="-2"/>
        </w:rPr>
        <w:t>）</w:t>
      </w:r>
      <w:r>
        <w:rPr>
          <w:color w:val="494949"/>
          <w:spacing w:val="-2"/>
        </w:rPr>
        <w:t>能</w:t>
      </w:r>
      <w:r>
        <w:rPr>
          <w:color w:val="494949"/>
          <w:spacing w:val="-2"/>
        </w:rPr>
        <w:t>降</w:t>
      </w:r>
      <w:r>
        <w:rPr>
          <w:color w:val="494949"/>
          <w:spacing w:val="-2"/>
        </w:rPr>
        <w:t>低</w:t>
      </w:r>
      <w:r>
        <w:rPr>
          <w:color w:val="494949"/>
          <w:spacing w:val="-2"/>
        </w:rPr>
        <w:t>感</w:t>
      </w:r>
      <w:r>
        <w:rPr>
          <w:color w:val="494949"/>
          <w:spacing w:val="-2"/>
        </w:rPr>
        <w:t>染</w:t>
      </w:r>
      <w:r>
        <w:rPr>
          <w:color w:val="494949"/>
          <w:spacing w:val="-2"/>
        </w:rPr>
        <w:t>风</w:t>
      </w:r>
      <w:r>
        <w:rPr>
          <w:color w:val="494949"/>
          <w:spacing w:val="-2"/>
        </w:rPr>
        <w:t>险</w:t>
      </w:r>
      <w:r>
        <w:rPr>
          <w:color w:val="494949"/>
          <w:spacing w:val="-2"/>
          <w:w w:val="105"/>
        </w:rPr>
        <w:t>抗</w:t>
      </w:r>
      <w:r>
        <w:rPr>
          <w:color w:val="494949"/>
          <w:spacing w:val="-2"/>
          <w:w w:val="105"/>
        </w:rPr>
        <w:t>生</w:t>
      </w:r>
      <w:r>
        <w:rPr>
          <w:color w:val="494949"/>
          <w:spacing w:val="-2"/>
          <w:w w:val="105"/>
        </w:rPr>
        <w:t>素</w:t>
      </w:r>
      <w:r>
        <w:rPr>
          <w:color w:val="494949"/>
          <w:spacing w:val="-2"/>
          <w:w w:val="105"/>
        </w:rPr>
        <w:t>能</w:t>
      </w:r>
      <w:r>
        <w:rPr>
          <w:color w:val="494949"/>
          <w:spacing w:val="-2"/>
          <w:w w:val="105"/>
        </w:rPr>
        <w:t>治</w:t>
      </w:r>
      <w:r>
        <w:rPr>
          <w:color w:val="494949"/>
          <w:spacing w:val="-2"/>
          <w:w w:val="105"/>
        </w:rPr>
        <w:t>疗</w:t>
      </w:r>
      <w:r>
        <w:rPr>
          <w:color w:val="494949"/>
          <w:spacing w:val="-2"/>
          <w:w w:val="105"/>
        </w:rPr>
        <w:t>感</w:t>
      </w:r>
      <w:r>
        <w:rPr>
          <w:color w:val="494949"/>
          <w:spacing w:val="-2"/>
          <w:w w:val="105"/>
        </w:rPr>
        <w:t>染</w:t>
      </w:r>
    </w:p>
    <w:p>
      <w:pPr>
        <w:pStyle w:val="BodyText"/>
        <w:spacing w:line="324" w:lineRule="auto"/>
        <w:ind w:left="223" w:right="61" w:firstLine="787"/>
      </w:pPr>
      <w:r>
        <w:rPr>
          <w:color w:val="494949"/>
          <w:spacing w:val="-2"/>
          <w:w w:val="110"/>
        </w:rPr>
        <w:t>盆</w:t>
      </w:r>
      <w:r>
        <w:rPr>
          <w:color w:val="494949"/>
          <w:spacing w:val="-2"/>
          <w:w w:val="110"/>
        </w:rPr>
        <w:t>腔</w:t>
      </w:r>
      <w:r>
        <w:rPr>
          <w:color w:val="494949"/>
          <w:spacing w:val="-2"/>
          <w:w w:val="110"/>
        </w:rPr>
        <w:t>炎</w:t>
      </w:r>
      <w:r>
        <w:rPr>
          <w:color w:val="494949"/>
          <w:spacing w:val="-2"/>
          <w:w w:val="110"/>
        </w:rPr>
        <w:t>性</w:t>
      </w:r>
      <w:r>
        <w:rPr>
          <w:color w:val="494949"/>
          <w:spacing w:val="-2"/>
          <w:w w:val="110"/>
        </w:rPr>
        <w:t>疾</w:t>
      </w:r>
      <w:r>
        <w:rPr>
          <w:color w:val="494949"/>
          <w:spacing w:val="-2"/>
          <w:w w:val="110"/>
        </w:rPr>
        <w:t>病</w:t>
      </w:r>
      <w:r>
        <w:rPr>
          <w:color w:val="494949"/>
          <w:spacing w:val="-2"/>
          <w:w w:val="110"/>
        </w:rPr>
        <w:t>可</w:t>
      </w:r>
      <w:r>
        <w:rPr>
          <w:color w:val="494949"/>
          <w:spacing w:val="-2"/>
          <w:w w:val="110"/>
        </w:rPr>
        <w:t>能</w:t>
      </w:r>
      <w:r>
        <w:rPr>
          <w:color w:val="494949"/>
          <w:spacing w:val="-2"/>
          <w:w w:val="110"/>
        </w:rPr>
        <w:t>仅</w:t>
      </w:r>
      <w:r>
        <w:rPr>
          <w:color w:val="494949"/>
          <w:spacing w:val="-2"/>
          <w:w w:val="110"/>
        </w:rPr>
        <w:t>感</w:t>
      </w:r>
      <w:r>
        <w:rPr>
          <w:color w:val="494949"/>
          <w:spacing w:val="-2"/>
          <w:w w:val="110"/>
        </w:rPr>
        <w:t>染</w:t>
      </w:r>
      <w:r>
        <w:rPr>
          <w:color w:val="494949"/>
          <w:spacing w:val="-2"/>
          <w:w w:val="110"/>
        </w:rPr>
        <w:t>子</w:t>
      </w:r>
      <w:r>
        <w:rPr>
          <w:color w:val="494949"/>
          <w:spacing w:val="-2"/>
          <w:w w:val="110"/>
        </w:rPr>
        <w:t>宫</w:t>
      </w:r>
      <w:r>
        <w:rPr>
          <w:color w:val="494949"/>
          <w:spacing w:val="-2"/>
          <w:w w:val="110"/>
        </w:rPr>
        <w:t>内</w:t>
      </w:r>
      <w:r>
        <w:rPr>
          <w:color w:val="494949"/>
          <w:spacing w:val="-2"/>
          <w:w w:val="110"/>
        </w:rPr>
        <w:t>膜</w:t>
      </w:r>
      <w:r>
        <w:rPr>
          <w:color w:val="494949"/>
          <w:spacing w:val="-2"/>
          <w:w w:val="110"/>
        </w:rPr>
        <w:t>（</w:t>
      </w:r>
      <w:r>
        <w:rPr>
          <w:color w:val="494949"/>
          <w:spacing w:val="-2"/>
          <w:w w:val="110"/>
        </w:rPr>
        <w:t>子</w:t>
      </w:r>
      <w:r>
        <w:rPr>
          <w:color w:val="494949"/>
          <w:spacing w:val="-2"/>
          <w:w w:val="110"/>
        </w:rPr>
        <w:t>宫</w:t>
      </w:r>
      <w:r>
        <w:rPr>
          <w:color w:val="494949"/>
          <w:spacing w:val="-2"/>
          <w:w w:val="110"/>
        </w:rPr>
        <w:t>内</w:t>
      </w:r>
      <w:r>
        <w:rPr>
          <w:color w:val="494949"/>
          <w:spacing w:val="-2"/>
          <w:w w:val="110"/>
        </w:rPr>
        <w:t>膜</w:t>
      </w:r>
      <w:r>
        <w:rPr>
          <w:color w:val="494949"/>
          <w:spacing w:val="-2"/>
          <w:w w:val="110"/>
        </w:rPr>
        <w:t>炎</w:t>
      </w:r>
      <w:r>
        <w:rPr>
          <w:color w:val="494949"/>
          <w:spacing w:val="-2"/>
          <w:w w:val="110"/>
        </w:rPr>
        <w:t>）</w:t>
      </w:r>
      <w:r>
        <w:rPr>
          <w:color w:val="494949"/>
          <w:spacing w:val="-2"/>
          <w:w w:val="110"/>
        </w:rPr>
        <w:t>或输卵管（输卵管炎）或同时感染子宫内膜和输卵管</w:t>
      </w:r>
      <w:r>
        <w:rPr>
          <w:color w:val="979797"/>
          <w:spacing w:val="-2"/>
          <w:w w:val="110"/>
        </w:rPr>
        <w:t>。</w:t>
      </w:r>
      <w:r>
        <w:rPr>
          <w:color w:val="363636"/>
          <w:spacing w:val="-2"/>
          <w:w w:val="110"/>
        </w:rPr>
        <w:t>如</w:t>
      </w:r>
      <w:r>
        <w:rPr>
          <w:color w:val="363636"/>
          <w:spacing w:val="-2"/>
          <w:w w:val="110"/>
        </w:rPr>
        <w:t>果</w:t>
      </w:r>
      <w:r>
        <w:rPr>
          <w:color w:val="363636"/>
          <w:spacing w:val="-2"/>
          <w:w w:val="110"/>
        </w:rPr>
        <w:t>感</w:t>
      </w:r>
      <w:r>
        <w:rPr>
          <w:color w:val="363636"/>
          <w:spacing w:val="-2"/>
          <w:w w:val="110"/>
        </w:rPr>
        <w:t>染</w:t>
      </w:r>
      <w:r>
        <w:rPr>
          <w:color w:val="363636"/>
          <w:spacing w:val="-2"/>
          <w:w w:val="110"/>
        </w:rPr>
        <w:t>严</w:t>
      </w:r>
      <w:r>
        <w:rPr>
          <w:color w:val="363636"/>
          <w:spacing w:val="-2"/>
          <w:w w:val="110"/>
        </w:rPr>
        <w:t>重</w:t>
      </w:r>
      <w:r>
        <w:rPr>
          <w:color w:val="363636"/>
          <w:spacing w:val="-2"/>
          <w:w w:val="110"/>
        </w:rPr>
        <w:t>炎</w:t>
      </w:r>
      <w:r>
        <w:rPr>
          <w:color w:val="363636"/>
          <w:spacing w:val="-2"/>
          <w:w w:val="110"/>
        </w:rPr>
        <w:t>症</w:t>
      </w:r>
      <w:r>
        <w:rPr>
          <w:color w:val="363636"/>
          <w:spacing w:val="-2"/>
          <w:w w:val="110"/>
        </w:rPr>
        <w:t>可</w:t>
      </w:r>
      <w:r>
        <w:rPr>
          <w:color w:val="363636"/>
          <w:spacing w:val="-2"/>
          <w:w w:val="110"/>
        </w:rPr>
        <w:t>能</w:t>
      </w:r>
      <w:r>
        <w:rPr>
          <w:color w:val="363636"/>
          <w:spacing w:val="-2"/>
          <w:w w:val="110"/>
        </w:rPr>
        <w:t>播</w:t>
      </w:r>
      <w:r>
        <w:rPr>
          <w:color w:val="363636"/>
          <w:spacing w:val="-2"/>
          <w:w w:val="110"/>
        </w:rPr>
        <w:t>散</w:t>
      </w:r>
      <w:r>
        <w:rPr>
          <w:color w:val="363636"/>
          <w:spacing w:val="-2"/>
          <w:w w:val="110"/>
        </w:rPr>
        <w:t>到</w:t>
      </w:r>
      <w:r>
        <w:rPr>
          <w:color w:val="363636"/>
          <w:spacing w:val="-2"/>
          <w:w w:val="110"/>
        </w:rPr>
        <w:t>卵</w:t>
      </w:r>
      <w:r>
        <w:rPr>
          <w:color w:val="363636"/>
          <w:spacing w:val="-2"/>
          <w:w w:val="110"/>
        </w:rPr>
        <w:t>巢</w:t>
      </w:r>
      <w:r>
        <w:rPr>
          <w:color w:val="363636"/>
          <w:spacing w:val="-2"/>
          <w:w w:val="110"/>
        </w:rPr>
        <w:t>（</w:t>
      </w:r>
      <w:r>
        <w:rPr>
          <w:color w:val="363636"/>
          <w:spacing w:val="-2"/>
          <w:w w:val="110"/>
        </w:rPr>
        <w:t>卵</w:t>
      </w:r>
      <w:r>
        <w:rPr>
          <w:color w:val="363636"/>
          <w:spacing w:val="-2"/>
          <w:w w:val="110"/>
        </w:rPr>
        <w:t>巢</w:t>
      </w:r>
      <w:r>
        <w:rPr>
          <w:color w:val="363636"/>
          <w:spacing w:val="-2"/>
          <w:w w:val="110"/>
        </w:rPr>
        <w:t>炎</w:t>
      </w:r>
      <w:r>
        <w:rPr>
          <w:color w:val="363636"/>
          <w:spacing w:val="-2"/>
          <w:w w:val="110"/>
        </w:rPr>
        <w:t>）</w:t>
      </w:r>
      <w:r>
        <w:rPr>
          <w:color w:val="363636"/>
          <w:spacing w:val="-2"/>
          <w:w w:val="110"/>
        </w:rPr>
        <w:t>或</w:t>
      </w:r>
      <w:r>
        <w:rPr>
          <w:color w:val="363636"/>
          <w:spacing w:val="-2"/>
          <w:w w:val="110"/>
        </w:rPr>
        <w:t>在</w:t>
      </w:r>
      <w:r>
        <w:rPr>
          <w:color w:val="363636"/>
          <w:spacing w:val="-2"/>
          <w:w w:val="110"/>
        </w:rPr>
        <w:t>输</w:t>
      </w:r>
      <w:r>
        <w:rPr>
          <w:color w:val="363636"/>
          <w:spacing w:val="-2"/>
          <w:w w:val="110"/>
        </w:rPr>
        <w:t>卵</w:t>
      </w:r>
      <w:r>
        <w:rPr>
          <w:color w:val="494949"/>
          <w:spacing w:val="-2"/>
          <w:w w:val="105"/>
        </w:rPr>
        <w:t>管</w:t>
      </w:r>
      <w:r>
        <w:rPr>
          <w:color w:val="494949"/>
          <w:spacing w:val="-2"/>
          <w:w w:val="105"/>
        </w:rPr>
        <w:t>形</w:t>
      </w:r>
      <w:r>
        <w:rPr>
          <w:color w:val="494949"/>
          <w:spacing w:val="-2"/>
          <w:w w:val="105"/>
        </w:rPr>
        <w:t>成</w:t>
      </w:r>
      <w:r>
        <w:rPr>
          <w:color w:val="828282"/>
          <w:spacing w:val="-2"/>
          <w:w w:val="105"/>
        </w:rPr>
        <w:t>一</w:t>
      </w:r>
      <w:r>
        <w:rPr>
          <w:color w:val="494949"/>
          <w:spacing w:val="-2"/>
          <w:w w:val="105"/>
        </w:rPr>
        <w:t>个</w:t>
      </w:r>
      <w:r>
        <w:rPr>
          <w:color w:val="494949"/>
          <w:spacing w:val="-2"/>
          <w:w w:val="105"/>
        </w:rPr>
        <w:t>脓</w:t>
      </w:r>
      <w:r>
        <w:rPr>
          <w:color w:val="494949"/>
          <w:spacing w:val="-2"/>
          <w:w w:val="105"/>
        </w:rPr>
        <w:t>肿</w:t>
      </w:r>
      <w:r>
        <w:rPr>
          <w:color w:val="494949"/>
          <w:spacing w:val="-2"/>
          <w:w w:val="105"/>
        </w:rPr>
        <w:t>（</w:t>
      </w:r>
      <w:r>
        <w:rPr>
          <w:color w:val="494949"/>
          <w:spacing w:val="-2"/>
          <w:w w:val="105"/>
        </w:rPr>
        <w:t>输</w:t>
      </w:r>
      <w:r>
        <w:rPr>
          <w:color w:val="494949"/>
          <w:spacing w:val="-2"/>
          <w:w w:val="105"/>
        </w:rPr>
        <w:t>卵</w:t>
      </w:r>
      <w:r>
        <w:rPr>
          <w:color w:val="494949"/>
          <w:spacing w:val="-2"/>
          <w:w w:val="105"/>
        </w:rPr>
        <w:t>管</w:t>
      </w:r>
      <w:r>
        <w:rPr>
          <w:color w:val="494949"/>
          <w:spacing w:val="-2"/>
          <w:w w:val="105"/>
        </w:rPr>
        <w:t>卵</w:t>
      </w:r>
      <w:r>
        <w:rPr>
          <w:color w:val="494949"/>
          <w:spacing w:val="-2"/>
          <w:w w:val="105"/>
        </w:rPr>
        <w:t>巢</w:t>
      </w:r>
      <w:r>
        <w:rPr>
          <w:color w:val="494949"/>
          <w:spacing w:val="-2"/>
          <w:w w:val="105"/>
        </w:rPr>
        <w:t>脓</w:t>
      </w:r>
      <w:r>
        <w:rPr>
          <w:color w:val="494949"/>
          <w:spacing w:val="-2"/>
          <w:w w:val="105"/>
        </w:rPr>
        <w:t>肿</w:t>
      </w:r>
      <w:r>
        <w:rPr>
          <w:color w:val="494949"/>
          <w:spacing w:val="-2"/>
          <w:w w:val="105"/>
        </w:rPr>
        <w:t>）</w:t>
      </w:r>
      <w:r>
        <w:rPr>
          <w:color w:val="979797"/>
          <w:spacing w:val="-2"/>
          <w:w w:val="105"/>
        </w:rPr>
        <w:t>。</w:t>
      </w:r>
    </w:p>
    <w:p>
      <w:pPr>
        <w:pStyle w:val="BodyText"/>
        <w:spacing w:line="433" w:lineRule="exact"/>
        <w:ind w:right="295"/>
        <w:jc w:val="right"/>
      </w:pPr>
      <w:r>
        <w:rPr>
          <w:color w:val="494949"/>
          <w:w w:val="105"/>
        </w:rPr>
        <w:t>在</w:t>
      </w:r>
      <w:r>
        <w:rPr>
          <w:color w:val="494949"/>
          <w:w w:val="105"/>
        </w:rPr>
        <w:t>美</w:t>
      </w:r>
      <w:r>
        <w:rPr>
          <w:color w:val="494949"/>
          <w:w w:val="105"/>
        </w:rPr>
        <w:t>国</w:t>
      </w:r>
      <w:r>
        <w:rPr>
          <w:color w:val="181818"/>
          <w:w w:val="105"/>
        </w:rPr>
        <w:t>，</w:t>
      </w:r>
      <w:r>
        <w:rPr>
          <w:color w:val="494949"/>
          <w:w w:val="105"/>
        </w:rPr>
        <w:t>盆</w:t>
      </w:r>
      <w:r>
        <w:rPr>
          <w:color w:val="494949"/>
          <w:w w:val="105"/>
        </w:rPr>
        <w:t>腔</w:t>
      </w:r>
      <w:r>
        <w:rPr>
          <w:color w:val="494949"/>
          <w:w w:val="105"/>
        </w:rPr>
        <w:t>炎</w:t>
      </w:r>
      <w:r>
        <w:rPr>
          <w:color w:val="494949"/>
          <w:w w:val="105"/>
        </w:rPr>
        <w:t>性</w:t>
      </w:r>
      <w:r>
        <w:rPr>
          <w:color w:val="494949"/>
          <w:w w:val="105"/>
        </w:rPr>
        <w:t>疾</w:t>
      </w:r>
      <w:r>
        <w:rPr>
          <w:color w:val="494949"/>
          <w:w w:val="105"/>
        </w:rPr>
        <w:t>病</w:t>
      </w:r>
      <w:r>
        <w:rPr>
          <w:color w:val="494949"/>
          <w:w w:val="105"/>
        </w:rPr>
        <w:t>是</w:t>
      </w:r>
      <w:r>
        <w:rPr>
          <w:color w:val="494949"/>
          <w:w w:val="105"/>
        </w:rPr>
        <w:t>最</w:t>
      </w:r>
      <w:r>
        <w:rPr>
          <w:color w:val="494949"/>
          <w:w w:val="105"/>
        </w:rPr>
        <w:t>有</w:t>
      </w:r>
      <w:r>
        <w:rPr>
          <w:color w:val="494949"/>
          <w:w w:val="105"/>
        </w:rPr>
        <w:t>可</w:t>
      </w:r>
      <w:r>
        <w:rPr>
          <w:color w:val="494949"/>
          <w:w w:val="105"/>
        </w:rPr>
        <w:t>能</w:t>
      </w:r>
      <w:r>
        <w:rPr>
          <w:color w:val="494949"/>
          <w:w w:val="105"/>
        </w:rPr>
        <w:t>预</w:t>
      </w:r>
      <w:r>
        <w:rPr>
          <w:color w:val="494949"/>
          <w:w w:val="105"/>
        </w:rPr>
        <w:t>防</w:t>
      </w:r>
      <w:r>
        <w:rPr>
          <w:color w:val="494949"/>
          <w:w w:val="105"/>
        </w:rPr>
        <w:t>的</w:t>
      </w:r>
      <w:r>
        <w:rPr>
          <w:color w:val="494949"/>
          <w:w w:val="105"/>
        </w:rPr>
        <w:t>导</w:t>
      </w:r>
      <w:r>
        <w:rPr>
          <w:color w:val="494949"/>
          <w:w w:val="105"/>
        </w:rPr>
        <w:t>致</w:t>
      </w:r>
      <w:r>
        <w:rPr>
          <w:color w:val="494949"/>
          <w:w w:val="105"/>
        </w:rPr>
        <w:t>不</w:t>
      </w:r>
      <w:r>
        <w:rPr>
          <w:color w:val="494949"/>
          <w:spacing w:val="-10"/>
          <w:w w:val="105"/>
        </w:rPr>
        <w:t>孕</w:t>
      </w:r>
    </w:p>
    <w:p>
      <w:pPr>
        <w:pStyle w:val="BodyText"/>
        <w:spacing w:line="444" w:lineRule="exact" w:before="160"/>
        <w:ind w:right="276"/>
        <w:jc w:val="right"/>
      </w:pPr>
      <w:r>
        <w:rPr>
          <w:color w:val="494949"/>
          <w:w w:val="110"/>
        </w:rPr>
        <w:t>的</w:t>
      </w:r>
      <w:r>
        <w:rPr>
          <w:color w:val="494949"/>
          <w:w w:val="110"/>
        </w:rPr>
        <w:t>因</w:t>
      </w:r>
      <w:r>
        <w:rPr>
          <w:color w:val="494949"/>
          <w:w w:val="110"/>
        </w:rPr>
        <w:t>素</w:t>
      </w:r>
      <w:r>
        <w:rPr>
          <w:color w:val="979797"/>
          <w:w w:val="110"/>
        </w:rPr>
        <w:t>。</w:t>
      </w:r>
      <w:r>
        <w:rPr>
          <w:color w:val="494949"/>
          <w:w w:val="110"/>
        </w:rPr>
        <w:t>不</w:t>
      </w:r>
      <w:r>
        <w:rPr>
          <w:color w:val="494949"/>
          <w:w w:val="110"/>
        </w:rPr>
        <w:t>孕</w:t>
      </w:r>
      <w:r>
        <w:rPr>
          <w:color w:val="494949"/>
          <w:w w:val="110"/>
        </w:rPr>
        <w:t>症</w:t>
      </w:r>
      <w:r>
        <w:rPr>
          <w:color w:val="494949"/>
          <w:w w:val="110"/>
        </w:rPr>
        <w:t>在</w:t>
      </w:r>
      <w:r>
        <w:rPr>
          <w:color w:val="494949"/>
          <w:w w:val="110"/>
        </w:rPr>
        <w:t>盆</w:t>
      </w:r>
      <w:r>
        <w:rPr>
          <w:color w:val="494949"/>
          <w:w w:val="110"/>
        </w:rPr>
        <w:t>腔</w:t>
      </w:r>
      <w:r>
        <w:rPr>
          <w:color w:val="494949"/>
          <w:w w:val="110"/>
        </w:rPr>
        <w:t>炎</w:t>
      </w:r>
      <w:r>
        <w:rPr>
          <w:color w:val="494949"/>
          <w:w w:val="110"/>
        </w:rPr>
        <w:t>性</w:t>
      </w:r>
      <w:r>
        <w:rPr>
          <w:color w:val="494949"/>
          <w:w w:val="110"/>
        </w:rPr>
        <w:t>疾</w:t>
      </w:r>
      <w:r>
        <w:rPr>
          <w:color w:val="494949"/>
          <w:w w:val="110"/>
        </w:rPr>
        <w:t>病</w:t>
      </w:r>
      <w:r>
        <w:rPr>
          <w:color w:val="494949"/>
          <w:w w:val="110"/>
        </w:rPr>
        <w:t>女</w:t>
      </w:r>
      <w:r>
        <w:rPr>
          <w:color w:val="494949"/>
          <w:w w:val="110"/>
        </w:rPr>
        <w:t>性</w:t>
      </w:r>
      <w:r>
        <w:rPr>
          <w:color w:val="494949"/>
          <w:w w:val="110"/>
        </w:rPr>
        <w:t>患</w:t>
      </w:r>
      <w:r>
        <w:rPr>
          <w:color w:val="494949"/>
          <w:w w:val="110"/>
        </w:rPr>
        <w:t>者</w:t>
      </w:r>
      <w:r>
        <w:rPr>
          <w:color w:val="494949"/>
          <w:w w:val="110"/>
        </w:rPr>
        <w:t>的</w:t>
      </w:r>
      <w:r>
        <w:rPr>
          <w:color w:val="494949"/>
          <w:w w:val="110"/>
        </w:rPr>
        <w:t>发</w:t>
      </w:r>
      <w:r>
        <w:rPr>
          <w:color w:val="494949"/>
          <w:w w:val="110"/>
        </w:rPr>
        <w:t>病</w:t>
      </w:r>
      <w:r>
        <w:rPr>
          <w:color w:val="494949"/>
          <w:w w:val="110"/>
        </w:rPr>
        <w:t>率</w:t>
      </w:r>
      <w:r>
        <w:rPr>
          <w:color w:val="494949"/>
          <w:spacing w:val="-10"/>
          <w:w w:val="110"/>
        </w:rPr>
        <w:t>为</w:t>
      </w:r>
    </w:p>
    <w:p>
      <w:pPr>
        <w:spacing w:line="638" w:lineRule="exact" w:before="0"/>
        <w:ind w:left="234" w:right="0" w:firstLine="0"/>
        <w:jc w:val="left"/>
        <w:rPr>
          <w:sz w:val="53"/>
        </w:rPr>
      </w:pPr>
      <w:r>
        <w:rPr>
          <w:rFonts w:ascii="Times New Roman" w:eastAsia="Times New Roman"/>
          <w:color w:val="363636"/>
          <w:w w:val="110"/>
          <w:sz w:val="38"/>
        </w:rPr>
        <w:t>1</w:t>
      </w:r>
      <w:r>
        <w:rPr>
          <w:rFonts w:ascii="Times New Roman" w:eastAsia="Times New Roman"/>
          <w:color w:val="707070"/>
          <w:w w:val="110"/>
          <w:sz w:val="38"/>
        </w:rPr>
        <w:t>/</w:t>
      </w:r>
      <w:r>
        <w:rPr>
          <w:rFonts w:ascii="Times New Roman" w:eastAsia="Times New Roman"/>
          <w:color w:val="363636"/>
          <w:w w:val="110"/>
          <w:sz w:val="38"/>
        </w:rPr>
        <w:t>3</w:t>
      </w:r>
      <w:r>
        <w:rPr>
          <w:color w:val="979797"/>
          <w:spacing w:val="-10"/>
          <w:w w:val="110"/>
          <w:sz w:val="53"/>
        </w:rPr>
        <w:t>。</w:t>
      </w:r>
    </w:p>
    <w:p>
      <w:pPr>
        <w:pStyle w:val="BodyText"/>
        <w:spacing w:line="321" w:lineRule="auto" w:before="132"/>
        <w:ind w:left="216" w:right="38" w:firstLine="825"/>
      </w:pPr>
      <w:r>
        <w:rPr>
          <w:color w:val="494949"/>
          <w:spacing w:val="-2"/>
          <w:w w:val="110"/>
        </w:rPr>
        <w:t>盆</w:t>
      </w:r>
      <w:r>
        <w:rPr>
          <w:color w:val="494949"/>
          <w:spacing w:val="-2"/>
          <w:w w:val="110"/>
        </w:rPr>
        <w:t>腔</w:t>
      </w:r>
      <w:r>
        <w:rPr>
          <w:color w:val="494949"/>
          <w:spacing w:val="-2"/>
          <w:w w:val="110"/>
        </w:rPr>
        <w:t>炎</w:t>
      </w:r>
      <w:r>
        <w:rPr>
          <w:color w:val="494949"/>
          <w:spacing w:val="-2"/>
          <w:w w:val="110"/>
        </w:rPr>
        <w:t>性</w:t>
      </w:r>
      <w:r>
        <w:rPr>
          <w:color w:val="494949"/>
          <w:spacing w:val="-2"/>
          <w:w w:val="110"/>
        </w:rPr>
        <w:t>疾</w:t>
      </w:r>
      <w:r>
        <w:rPr>
          <w:color w:val="494949"/>
          <w:spacing w:val="-2"/>
          <w:w w:val="110"/>
        </w:rPr>
        <w:t>病</w:t>
      </w:r>
      <w:r>
        <w:rPr>
          <w:color w:val="494949"/>
          <w:spacing w:val="-2"/>
          <w:w w:val="110"/>
        </w:rPr>
        <w:t>通</w:t>
      </w:r>
      <w:r>
        <w:rPr>
          <w:color w:val="494949"/>
          <w:spacing w:val="-2"/>
          <w:w w:val="110"/>
        </w:rPr>
        <w:t>常</w:t>
      </w:r>
      <w:r>
        <w:rPr>
          <w:color w:val="494949"/>
          <w:spacing w:val="-2"/>
          <w:w w:val="110"/>
        </w:rPr>
        <w:t>发</w:t>
      </w:r>
      <w:r>
        <w:rPr>
          <w:color w:val="494949"/>
          <w:spacing w:val="-2"/>
          <w:w w:val="110"/>
        </w:rPr>
        <w:t>生</w:t>
      </w:r>
      <w:r>
        <w:rPr>
          <w:color w:val="494949"/>
          <w:spacing w:val="-2"/>
          <w:w w:val="110"/>
        </w:rPr>
        <w:t>在</w:t>
      </w:r>
      <w:r>
        <w:rPr>
          <w:color w:val="494949"/>
          <w:spacing w:val="-2"/>
          <w:w w:val="110"/>
        </w:rPr>
        <w:t>性</w:t>
      </w:r>
      <w:r>
        <w:rPr>
          <w:color w:val="494949"/>
          <w:spacing w:val="-2"/>
          <w:w w:val="110"/>
        </w:rPr>
        <w:t>活</w:t>
      </w:r>
      <w:r>
        <w:rPr>
          <w:color w:val="494949"/>
          <w:spacing w:val="-2"/>
          <w:w w:val="110"/>
        </w:rPr>
        <w:t>动</w:t>
      </w:r>
      <w:r>
        <w:rPr>
          <w:color w:val="494949"/>
          <w:spacing w:val="-2"/>
          <w:w w:val="110"/>
        </w:rPr>
        <w:t>活</w:t>
      </w:r>
      <w:r>
        <w:rPr>
          <w:color w:val="494949"/>
          <w:spacing w:val="-2"/>
          <w:w w:val="110"/>
        </w:rPr>
        <w:t>跃</w:t>
      </w:r>
      <w:r>
        <w:rPr>
          <w:color w:val="494949"/>
          <w:spacing w:val="-2"/>
          <w:w w:val="110"/>
        </w:rPr>
        <w:t>期</w:t>
      </w:r>
      <w:r>
        <w:rPr>
          <w:color w:val="494949"/>
          <w:spacing w:val="-2"/>
          <w:w w:val="110"/>
        </w:rPr>
        <w:t>的</w:t>
      </w:r>
      <w:r>
        <w:rPr>
          <w:color w:val="494949"/>
          <w:spacing w:val="-2"/>
          <w:w w:val="110"/>
        </w:rPr>
        <w:t>女</w:t>
      </w:r>
      <w:r>
        <w:rPr>
          <w:color w:val="494949"/>
          <w:spacing w:val="-2"/>
          <w:w w:val="110"/>
        </w:rPr>
        <w:t>性</w:t>
      </w:r>
      <w:r>
        <w:rPr>
          <w:color w:val="979797"/>
          <w:spacing w:val="-2"/>
          <w:w w:val="110"/>
        </w:rPr>
        <w:t>。</w:t>
      </w:r>
      <w:r>
        <w:rPr>
          <w:color w:val="494949"/>
          <w:spacing w:val="-2"/>
          <w:w w:val="110"/>
        </w:rPr>
        <w:t>很</w:t>
      </w:r>
      <w:r>
        <w:rPr>
          <w:color w:val="494949"/>
          <w:spacing w:val="-2"/>
          <w:w w:val="110"/>
        </w:rPr>
        <w:t>少</w:t>
      </w:r>
      <w:r>
        <w:rPr>
          <w:color w:val="494949"/>
          <w:spacing w:val="-2"/>
          <w:w w:val="110"/>
        </w:rPr>
        <w:t>发</w:t>
      </w:r>
      <w:r>
        <w:rPr>
          <w:color w:val="494949"/>
          <w:spacing w:val="-2"/>
          <w:w w:val="110"/>
        </w:rPr>
        <w:t>生</w:t>
      </w:r>
      <w:r>
        <w:rPr>
          <w:color w:val="494949"/>
          <w:spacing w:val="-2"/>
          <w:w w:val="110"/>
        </w:rPr>
        <w:t>在</w:t>
      </w:r>
      <w:r>
        <w:rPr>
          <w:color w:val="494949"/>
          <w:spacing w:val="-2"/>
          <w:w w:val="110"/>
        </w:rPr>
        <w:t>少</w:t>
      </w:r>
      <w:r>
        <w:rPr>
          <w:color w:val="494949"/>
          <w:spacing w:val="-2"/>
          <w:w w:val="110"/>
        </w:rPr>
        <w:t>女</w:t>
      </w:r>
      <w:r>
        <w:rPr>
          <w:color w:val="494949"/>
          <w:spacing w:val="-2"/>
          <w:w w:val="110"/>
        </w:rPr>
        <w:t>月</w:t>
      </w:r>
      <w:r>
        <w:rPr>
          <w:color w:val="494949"/>
          <w:spacing w:val="-2"/>
          <w:w w:val="110"/>
        </w:rPr>
        <w:t>经</w:t>
      </w:r>
      <w:r>
        <w:rPr>
          <w:color w:val="494949"/>
          <w:spacing w:val="-2"/>
          <w:w w:val="110"/>
        </w:rPr>
        <w:t>初</w:t>
      </w:r>
      <w:r>
        <w:rPr>
          <w:color w:val="494949"/>
          <w:spacing w:val="-2"/>
          <w:w w:val="110"/>
        </w:rPr>
        <w:t>潮</w:t>
      </w:r>
      <w:r>
        <w:rPr>
          <w:color w:val="494949"/>
          <w:spacing w:val="-2"/>
          <w:w w:val="110"/>
        </w:rPr>
        <w:t>前</w:t>
      </w:r>
      <w:r>
        <w:rPr>
          <w:color w:val="494949"/>
          <w:spacing w:val="-2"/>
          <w:w w:val="110"/>
        </w:rPr>
        <w:t>，</w:t>
      </w:r>
      <w:r>
        <w:rPr>
          <w:color w:val="494949"/>
          <w:spacing w:val="-2"/>
          <w:w w:val="110"/>
        </w:rPr>
        <w:t>怀</w:t>
      </w:r>
      <w:r>
        <w:rPr>
          <w:color w:val="494949"/>
          <w:spacing w:val="-2"/>
          <w:w w:val="110"/>
        </w:rPr>
        <w:t>孕</w:t>
      </w:r>
      <w:r>
        <w:rPr>
          <w:color w:val="494949"/>
          <w:spacing w:val="-2"/>
          <w:w w:val="110"/>
        </w:rPr>
        <w:t>的</w:t>
      </w:r>
      <w:r>
        <w:rPr>
          <w:color w:val="494949"/>
          <w:spacing w:val="-2"/>
          <w:w w:val="110"/>
        </w:rPr>
        <w:t>女</w:t>
      </w:r>
      <w:r>
        <w:rPr>
          <w:color w:val="494949"/>
          <w:spacing w:val="-2"/>
          <w:w w:val="110"/>
        </w:rPr>
        <w:t>性</w:t>
      </w:r>
      <w:r>
        <w:rPr>
          <w:color w:val="494949"/>
          <w:spacing w:val="-2"/>
          <w:w w:val="110"/>
        </w:rPr>
        <w:t>或</w:t>
      </w:r>
      <w:r>
        <w:rPr>
          <w:color w:val="494949"/>
          <w:spacing w:val="-2"/>
          <w:w w:val="110"/>
        </w:rPr>
        <w:t>绝</w:t>
      </w:r>
      <w:r>
        <w:rPr>
          <w:color w:val="494949"/>
          <w:spacing w:val="-2"/>
          <w:w w:val="110"/>
        </w:rPr>
        <w:t>经</w:t>
      </w:r>
      <w:r>
        <w:rPr>
          <w:color w:val="494949"/>
          <w:spacing w:val="-2"/>
          <w:w w:val="110"/>
        </w:rPr>
        <w:t>后</w:t>
      </w:r>
      <w:r>
        <w:rPr>
          <w:color w:val="494949"/>
          <w:spacing w:val="-2"/>
          <w:w w:val="110"/>
        </w:rPr>
        <w:t>女</w:t>
      </w:r>
      <w:r>
        <w:rPr>
          <w:color w:val="494949"/>
          <w:spacing w:val="-2"/>
          <w:w w:val="110"/>
        </w:rPr>
        <w:t>性</w:t>
      </w:r>
      <w:r>
        <w:rPr>
          <w:color w:val="979797"/>
          <w:spacing w:val="-2"/>
          <w:w w:val="110"/>
        </w:rPr>
        <w:t>。</w:t>
      </w:r>
      <w:r>
        <w:rPr>
          <w:color w:val="494949"/>
          <w:spacing w:val="-2"/>
          <w:w w:val="110"/>
        </w:rPr>
        <w:t>以</w:t>
      </w:r>
      <w:r>
        <w:rPr>
          <w:color w:val="494949"/>
          <w:spacing w:val="-2"/>
          <w:w w:val="110"/>
        </w:rPr>
        <w:t>下</w:t>
      </w:r>
      <w:r>
        <w:rPr>
          <w:color w:val="494949"/>
          <w:spacing w:val="-2"/>
          <w:w w:val="110"/>
        </w:rPr>
        <w:t>几</w:t>
      </w:r>
      <w:r>
        <w:rPr>
          <w:color w:val="494949"/>
          <w:spacing w:val="-2"/>
          <w:w w:val="110"/>
        </w:rPr>
        <w:t>类</w:t>
      </w:r>
      <w:r>
        <w:rPr>
          <w:color w:val="494949"/>
          <w:spacing w:val="-2"/>
          <w:w w:val="110"/>
        </w:rPr>
        <w:t>妇</w:t>
      </w:r>
      <w:r>
        <w:rPr>
          <w:color w:val="494949"/>
          <w:spacing w:val="-2"/>
          <w:w w:val="110"/>
        </w:rPr>
        <w:t>女</w:t>
      </w:r>
      <w:r>
        <w:rPr>
          <w:color w:val="494949"/>
          <w:spacing w:val="-2"/>
          <w:w w:val="110"/>
        </w:rPr>
        <w:t>发</w:t>
      </w:r>
      <w:r>
        <w:rPr>
          <w:color w:val="494949"/>
          <w:spacing w:val="-2"/>
          <w:w w:val="110"/>
        </w:rPr>
        <w:t>生</w:t>
      </w:r>
      <w:r>
        <w:rPr>
          <w:color w:val="494949"/>
          <w:spacing w:val="-2"/>
          <w:w w:val="110"/>
        </w:rPr>
        <w:t>率</w:t>
      </w:r>
      <w:r>
        <w:rPr>
          <w:color w:val="494949"/>
          <w:spacing w:val="-2"/>
          <w:w w:val="110"/>
        </w:rPr>
        <w:t>上</w:t>
      </w:r>
      <w:r>
        <w:rPr>
          <w:color w:val="494949"/>
          <w:spacing w:val="-2"/>
          <w:w w:val="110"/>
        </w:rPr>
        <w:t>升</w:t>
      </w:r>
      <w:r>
        <w:rPr>
          <w:color w:val="181818"/>
          <w:spacing w:val="-2"/>
          <w:w w:val="110"/>
        </w:rPr>
        <w:t>：</w:t>
      </w:r>
    </w:p>
    <w:p>
      <w:pPr>
        <w:spacing w:before="3"/>
        <w:ind w:left="172" w:right="0" w:firstLine="0"/>
        <w:jc w:val="left"/>
        <w:rPr>
          <w:rFonts w:ascii="Times New Roman" w:hAnsi="Times New Roman" w:eastAsia="Times New Roman"/>
          <w:sz w:val="38"/>
        </w:rPr>
      </w:pPr>
      <w:r>
        <w:rPr>
          <w:color w:val="181818"/>
          <w:w w:val="115"/>
          <w:sz w:val="38"/>
        </w:rPr>
        <w:t>·</w:t>
      </w:r>
      <w:r>
        <w:rPr>
          <w:color w:val="494949"/>
          <w:w w:val="115"/>
          <w:sz w:val="38"/>
        </w:rPr>
        <w:t>年</w:t>
      </w:r>
      <w:r>
        <w:rPr>
          <w:color w:val="494949"/>
          <w:w w:val="115"/>
          <w:sz w:val="38"/>
        </w:rPr>
        <w:t>龄</w:t>
      </w:r>
      <w:r>
        <w:rPr>
          <w:color w:val="494949"/>
          <w:w w:val="115"/>
          <w:sz w:val="38"/>
        </w:rPr>
        <w:t>小</w:t>
      </w:r>
      <w:r>
        <w:rPr>
          <w:color w:val="494949"/>
          <w:w w:val="115"/>
          <w:sz w:val="38"/>
        </w:rPr>
        <w:t>于</w:t>
      </w:r>
      <w:r>
        <w:rPr>
          <w:rFonts w:ascii="Times New Roman" w:hAnsi="Times New Roman" w:eastAsia="Times New Roman"/>
          <w:color w:val="494949"/>
          <w:spacing w:val="-5"/>
          <w:w w:val="115"/>
          <w:sz w:val="38"/>
        </w:rPr>
        <w:t>24</w:t>
      </w:r>
    </w:p>
    <w:p>
      <w:pPr>
        <w:pStyle w:val="BodyText"/>
        <w:spacing w:before="177"/>
        <w:ind w:left="178"/>
      </w:pPr>
      <w:r>
        <w:rPr>
          <w:color w:val="181818"/>
          <w:w w:val="105"/>
        </w:rPr>
        <w:t>·</w:t>
      </w:r>
      <w:r>
        <w:rPr>
          <w:color w:val="494949"/>
          <w:w w:val="105"/>
        </w:rPr>
        <w:t>不</w:t>
      </w:r>
      <w:r>
        <w:rPr>
          <w:color w:val="494949"/>
          <w:w w:val="105"/>
        </w:rPr>
        <w:t>使</w:t>
      </w:r>
      <w:r>
        <w:rPr>
          <w:color w:val="494949"/>
          <w:w w:val="105"/>
        </w:rPr>
        <w:t>用</w:t>
      </w:r>
      <w:r>
        <w:rPr>
          <w:color w:val="494949"/>
          <w:w w:val="105"/>
        </w:rPr>
        <w:t>屏</w:t>
      </w:r>
      <w:r>
        <w:rPr>
          <w:color w:val="494949"/>
          <w:w w:val="105"/>
        </w:rPr>
        <w:t>障</w:t>
      </w:r>
      <w:r>
        <w:rPr>
          <w:color w:val="494949"/>
          <w:w w:val="105"/>
        </w:rPr>
        <w:t>避</w:t>
      </w:r>
      <w:r>
        <w:rPr>
          <w:color w:val="494949"/>
          <w:w w:val="105"/>
        </w:rPr>
        <w:t>孕</w:t>
      </w:r>
      <w:r>
        <w:rPr>
          <w:color w:val="494949"/>
          <w:w w:val="105"/>
        </w:rPr>
        <w:t>法</w:t>
      </w:r>
      <w:r>
        <w:rPr>
          <w:color w:val="494949"/>
          <w:w w:val="105"/>
        </w:rPr>
        <w:t>的</w:t>
      </w:r>
      <w:r>
        <w:rPr>
          <w:color w:val="494949"/>
          <w:w w:val="105"/>
        </w:rPr>
        <w:t>女</w:t>
      </w:r>
      <w:r>
        <w:rPr>
          <w:color w:val="494949"/>
          <w:w w:val="105"/>
        </w:rPr>
        <w:t>性</w:t>
      </w:r>
      <w:r>
        <w:rPr>
          <w:color w:val="494949"/>
          <w:w w:val="105"/>
        </w:rPr>
        <w:t>（</w:t>
      </w:r>
      <w:r>
        <w:rPr>
          <w:color w:val="494949"/>
          <w:w w:val="105"/>
        </w:rPr>
        <w:t>如</w:t>
      </w:r>
      <w:r>
        <w:rPr>
          <w:color w:val="494949"/>
          <w:w w:val="105"/>
        </w:rPr>
        <w:t>避</w:t>
      </w:r>
      <w:r>
        <w:rPr>
          <w:color w:val="494949"/>
          <w:w w:val="105"/>
        </w:rPr>
        <w:t>孕</w:t>
      </w:r>
      <w:r>
        <w:rPr>
          <w:color w:val="494949"/>
          <w:w w:val="105"/>
        </w:rPr>
        <w:t>套</w:t>
      </w:r>
      <w:r>
        <w:rPr>
          <w:color w:val="494949"/>
          <w:w w:val="105"/>
        </w:rPr>
        <w:t>或</w:t>
      </w:r>
      <w:r>
        <w:rPr>
          <w:color w:val="494949"/>
          <w:w w:val="105"/>
        </w:rPr>
        <w:t>膜</w:t>
      </w:r>
      <w:r>
        <w:rPr>
          <w:color w:val="494949"/>
          <w:spacing w:val="-10"/>
          <w:w w:val="105"/>
        </w:rPr>
        <w:t>）</w:t>
      </w:r>
    </w:p>
    <w:p>
      <w:pPr>
        <w:pStyle w:val="BodyText"/>
        <w:spacing w:before="196"/>
        <w:ind w:left="178"/>
      </w:pPr>
      <w:r>
        <w:rPr>
          <w:color w:val="181818"/>
          <w:w w:val="115"/>
        </w:rPr>
        <w:t>·</w:t>
      </w:r>
      <w:r>
        <w:rPr>
          <w:color w:val="494949"/>
          <w:w w:val="115"/>
        </w:rPr>
        <w:t>多</w:t>
      </w:r>
      <w:r>
        <w:rPr>
          <w:color w:val="494949"/>
          <w:w w:val="115"/>
        </w:rPr>
        <w:t>个</w:t>
      </w:r>
      <w:r>
        <w:rPr>
          <w:color w:val="494949"/>
          <w:w w:val="115"/>
        </w:rPr>
        <w:t>性</w:t>
      </w:r>
      <w:r>
        <w:rPr>
          <w:color w:val="494949"/>
          <w:w w:val="115"/>
        </w:rPr>
        <w:t>伴</w:t>
      </w:r>
      <w:r>
        <w:rPr>
          <w:color w:val="494949"/>
          <w:spacing w:val="-10"/>
          <w:w w:val="115"/>
        </w:rPr>
        <w:t>侣</w:t>
      </w:r>
    </w:p>
    <w:p>
      <w:pPr>
        <w:pStyle w:val="BodyText"/>
        <w:spacing w:before="175"/>
        <w:ind w:left="178"/>
      </w:pPr>
      <w:r>
        <w:rPr>
          <w:color w:val="181818"/>
          <w:w w:val="110"/>
        </w:rPr>
        <w:t>·</w:t>
      </w:r>
      <w:r>
        <w:rPr>
          <w:color w:val="494949"/>
          <w:w w:val="110"/>
        </w:rPr>
        <w:t>巳</w:t>
      </w:r>
      <w:r>
        <w:rPr>
          <w:color w:val="494949"/>
          <w:w w:val="110"/>
        </w:rPr>
        <w:t>患</w:t>
      </w:r>
      <w:r>
        <w:rPr>
          <w:color w:val="494949"/>
          <w:w w:val="110"/>
        </w:rPr>
        <w:t>有</w:t>
      </w:r>
      <w:r>
        <w:rPr>
          <w:color w:val="494949"/>
          <w:w w:val="110"/>
        </w:rPr>
        <w:t>性</w:t>
      </w:r>
      <w:r>
        <w:rPr>
          <w:color w:val="494949"/>
          <w:w w:val="110"/>
        </w:rPr>
        <w:t>传</w:t>
      </w:r>
      <w:r>
        <w:rPr>
          <w:color w:val="494949"/>
          <w:w w:val="110"/>
        </w:rPr>
        <w:t>播</w:t>
      </w:r>
      <w:r>
        <w:rPr>
          <w:color w:val="494949"/>
          <w:w w:val="110"/>
        </w:rPr>
        <w:t>疾</w:t>
      </w:r>
      <w:r>
        <w:rPr>
          <w:color w:val="494949"/>
          <w:w w:val="110"/>
        </w:rPr>
        <w:t>病</w:t>
      </w:r>
      <w:r>
        <w:rPr>
          <w:color w:val="494949"/>
          <w:w w:val="110"/>
        </w:rPr>
        <w:t>或</w:t>
      </w:r>
      <w:r>
        <w:rPr>
          <w:color w:val="494949"/>
          <w:w w:val="110"/>
        </w:rPr>
        <w:t>细</w:t>
      </w:r>
      <w:r>
        <w:rPr>
          <w:color w:val="494949"/>
          <w:w w:val="110"/>
        </w:rPr>
        <w:t>菌</w:t>
      </w:r>
      <w:r>
        <w:rPr>
          <w:color w:val="494949"/>
          <w:w w:val="110"/>
        </w:rPr>
        <w:t>性</w:t>
      </w:r>
      <w:r>
        <w:rPr>
          <w:color w:val="494949"/>
          <w:w w:val="110"/>
        </w:rPr>
        <w:t>阴</w:t>
      </w:r>
      <w:r>
        <w:rPr>
          <w:color w:val="494949"/>
          <w:w w:val="110"/>
        </w:rPr>
        <w:t>道</w:t>
      </w:r>
      <w:r>
        <w:rPr>
          <w:color w:val="494949"/>
          <w:spacing w:val="-10"/>
          <w:w w:val="110"/>
        </w:rPr>
        <w:t>病</w:t>
      </w:r>
    </w:p>
    <w:p>
      <w:pPr>
        <w:pStyle w:val="BodyText"/>
        <w:spacing w:before="24"/>
        <w:ind w:left="172"/>
      </w:pPr>
      <w:r>
        <w:rPr/>
        <w:br w:type="column"/>
      </w:r>
      <w:r>
        <w:rPr>
          <w:color w:val="181818"/>
          <w:w w:val="110"/>
        </w:rPr>
        <w:t>·</w:t>
      </w:r>
      <w:r>
        <w:rPr>
          <w:color w:val="494949"/>
          <w:w w:val="110"/>
        </w:rPr>
        <w:t>曾</w:t>
      </w:r>
      <w:r>
        <w:rPr>
          <w:color w:val="494949"/>
          <w:w w:val="110"/>
        </w:rPr>
        <w:t>罹</w:t>
      </w:r>
      <w:r>
        <w:rPr>
          <w:color w:val="494949"/>
          <w:w w:val="110"/>
        </w:rPr>
        <w:t>患</w:t>
      </w:r>
      <w:r>
        <w:rPr>
          <w:color w:val="494949"/>
          <w:w w:val="110"/>
        </w:rPr>
        <w:t>盆</w:t>
      </w:r>
      <w:r>
        <w:rPr>
          <w:color w:val="494949"/>
          <w:w w:val="110"/>
        </w:rPr>
        <w:t>腔</w:t>
      </w:r>
      <w:r>
        <w:rPr>
          <w:color w:val="494949"/>
          <w:w w:val="110"/>
        </w:rPr>
        <w:t>炎</w:t>
      </w:r>
      <w:r>
        <w:rPr>
          <w:color w:val="494949"/>
          <w:w w:val="110"/>
        </w:rPr>
        <w:t>性</w:t>
      </w:r>
      <w:r>
        <w:rPr>
          <w:color w:val="494949"/>
          <w:w w:val="110"/>
        </w:rPr>
        <w:t>疾</w:t>
      </w:r>
      <w:r>
        <w:rPr>
          <w:color w:val="494949"/>
          <w:spacing w:val="-10"/>
          <w:w w:val="110"/>
        </w:rPr>
        <w:t>病</w:t>
      </w:r>
    </w:p>
    <w:p>
      <w:pPr>
        <w:pStyle w:val="BodyText"/>
        <w:spacing w:line="338" w:lineRule="auto" w:before="164"/>
        <w:ind w:left="255" w:right="1708" w:hanging="84"/>
      </w:pPr>
      <w:r>
        <w:rPr>
          <w:color w:val="181818"/>
          <w:spacing w:val="-2"/>
          <w:w w:val="110"/>
        </w:rPr>
        <w:t>·</w:t>
      </w:r>
      <w:r>
        <w:rPr>
          <w:color w:val="494949"/>
          <w:spacing w:val="-2"/>
          <w:w w:val="110"/>
        </w:rPr>
        <w:t>社</w:t>
      </w:r>
      <w:r>
        <w:rPr>
          <w:color w:val="494949"/>
          <w:spacing w:val="-2"/>
          <w:w w:val="110"/>
        </w:rPr>
        <w:t>会</w:t>
      </w:r>
      <w:r>
        <w:rPr>
          <w:color w:val="494949"/>
          <w:spacing w:val="-2"/>
          <w:w w:val="110"/>
        </w:rPr>
        <w:t>经</w:t>
      </w:r>
      <w:r>
        <w:rPr>
          <w:color w:val="494949"/>
          <w:spacing w:val="-2"/>
          <w:w w:val="110"/>
        </w:rPr>
        <w:t>济</w:t>
      </w:r>
      <w:r>
        <w:rPr>
          <w:color w:val="494949"/>
          <w:spacing w:val="-2"/>
          <w:w w:val="110"/>
        </w:rPr>
        <w:t>状</w:t>
      </w:r>
      <w:r>
        <w:rPr>
          <w:color w:val="494949"/>
          <w:spacing w:val="-2"/>
          <w:w w:val="110"/>
        </w:rPr>
        <w:t>况</w:t>
      </w:r>
      <w:r>
        <w:rPr>
          <w:color w:val="494949"/>
          <w:spacing w:val="-2"/>
          <w:w w:val="110"/>
        </w:rPr>
        <w:t>低</w:t>
      </w:r>
      <w:r>
        <w:rPr>
          <w:color w:val="494949"/>
          <w:spacing w:val="-2"/>
          <w:w w:val="110"/>
        </w:rPr>
        <w:t>下</w:t>
      </w:r>
      <w:r>
        <w:rPr>
          <w:color w:val="494949"/>
          <w:spacing w:val="-2"/>
          <w:w w:val="110"/>
        </w:rPr>
        <w:t>（</w:t>
      </w:r>
      <w:r>
        <w:rPr>
          <w:color w:val="494949"/>
          <w:spacing w:val="-2"/>
          <w:w w:val="110"/>
        </w:rPr>
        <w:t>该</w:t>
      </w:r>
      <w:r>
        <w:rPr>
          <w:color w:val="494949"/>
          <w:spacing w:val="-2"/>
          <w:w w:val="110"/>
        </w:rPr>
        <w:t>类</w:t>
      </w:r>
      <w:r>
        <w:rPr>
          <w:color w:val="494949"/>
          <w:spacing w:val="-2"/>
          <w:w w:val="110"/>
        </w:rPr>
        <w:t>患</w:t>
      </w:r>
      <w:r>
        <w:rPr>
          <w:color w:val="494949"/>
          <w:spacing w:val="-2"/>
          <w:w w:val="110"/>
        </w:rPr>
        <w:t>者</w:t>
      </w:r>
      <w:r>
        <w:rPr>
          <w:color w:val="494949"/>
          <w:spacing w:val="-2"/>
          <w:w w:val="110"/>
        </w:rPr>
        <w:t>通</w:t>
      </w:r>
      <w:r>
        <w:rPr>
          <w:color w:val="494949"/>
          <w:spacing w:val="-2"/>
          <w:w w:val="110"/>
        </w:rPr>
        <w:t>常</w:t>
      </w:r>
      <w:r>
        <w:rPr>
          <w:color w:val="494949"/>
          <w:spacing w:val="-2"/>
          <w:w w:val="110"/>
        </w:rPr>
        <w:t>缺</w:t>
      </w:r>
      <w:r>
        <w:rPr>
          <w:color w:val="494949"/>
          <w:spacing w:val="-2"/>
          <w:w w:val="110"/>
        </w:rPr>
        <w:t>乏</w:t>
      </w:r>
      <w:r>
        <w:rPr>
          <w:color w:val="494949"/>
          <w:spacing w:val="-2"/>
          <w:w w:val="110"/>
        </w:rPr>
        <w:t>卫</w:t>
      </w:r>
      <w:r>
        <w:rPr>
          <w:color w:val="494949"/>
          <w:spacing w:val="-2"/>
          <w:w w:val="110"/>
        </w:rPr>
        <w:t>生</w:t>
      </w:r>
      <w:r>
        <w:rPr>
          <w:color w:val="494949"/>
          <w:spacing w:val="-2"/>
          <w:w w:val="110"/>
        </w:rPr>
        <w:t>保</w:t>
      </w:r>
      <w:r>
        <w:rPr>
          <w:color w:val="494949"/>
          <w:spacing w:val="-2"/>
          <w:w w:val="110"/>
        </w:rPr>
        <w:t>健</w:t>
      </w:r>
      <w:r>
        <w:rPr>
          <w:color w:val="494949"/>
          <w:spacing w:val="-2"/>
          <w:w w:val="110"/>
        </w:rPr>
        <w:t>）</w:t>
      </w:r>
      <w:r>
        <w:rPr>
          <w:color w:val="363636"/>
          <w:spacing w:val="-6"/>
          <w:w w:val="110"/>
        </w:rPr>
        <w:t>病</w:t>
      </w:r>
      <w:r>
        <w:rPr>
          <w:color w:val="363636"/>
          <w:spacing w:val="-6"/>
          <w:w w:val="110"/>
        </w:rPr>
        <w:t>因</w:t>
      </w:r>
    </w:p>
    <w:p>
      <w:pPr>
        <w:pStyle w:val="BodyText"/>
        <w:spacing w:line="408" w:lineRule="exact"/>
        <w:ind w:left="1068"/>
      </w:pPr>
      <w:r>
        <w:rPr>
          <w:color w:val="494949"/>
          <w:w w:val="105"/>
        </w:rPr>
        <w:t>盆</w:t>
      </w:r>
      <w:r>
        <w:rPr>
          <w:color w:val="494949"/>
          <w:w w:val="105"/>
        </w:rPr>
        <w:t>腔</w:t>
      </w:r>
      <w:r>
        <w:rPr>
          <w:color w:val="494949"/>
          <w:w w:val="105"/>
        </w:rPr>
        <w:t>炎</w:t>
      </w:r>
      <w:r>
        <w:rPr>
          <w:color w:val="494949"/>
          <w:w w:val="105"/>
        </w:rPr>
        <w:t>性</w:t>
      </w:r>
      <w:r>
        <w:rPr>
          <w:color w:val="494949"/>
          <w:w w:val="105"/>
        </w:rPr>
        <w:t>疾</w:t>
      </w:r>
      <w:r>
        <w:rPr>
          <w:color w:val="494949"/>
          <w:w w:val="105"/>
        </w:rPr>
        <w:t>病</w:t>
      </w:r>
      <w:r>
        <w:rPr>
          <w:color w:val="494949"/>
          <w:w w:val="105"/>
        </w:rPr>
        <w:t>多</w:t>
      </w:r>
      <w:r>
        <w:rPr>
          <w:color w:val="494949"/>
          <w:w w:val="105"/>
        </w:rPr>
        <w:t>由</w:t>
      </w:r>
      <w:r>
        <w:rPr>
          <w:color w:val="494949"/>
          <w:w w:val="105"/>
        </w:rPr>
        <w:t>阴</w:t>
      </w:r>
      <w:r>
        <w:rPr>
          <w:color w:val="494949"/>
          <w:w w:val="105"/>
        </w:rPr>
        <w:t>道</w:t>
      </w:r>
      <w:r>
        <w:rPr>
          <w:color w:val="494949"/>
          <w:w w:val="105"/>
        </w:rPr>
        <w:t>细</w:t>
      </w:r>
      <w:r>
        <w:rPr>
          <w:color w:val="494949"/>
          <w:w w:val="105"/>
        </w:rPr>
        <w:t>菌</w:t>
      </w:r>
      <w:r>
        <w:rPr>
          <w:color w:val="494949"/>
          <w:w w:val="105"/>
        </w:rPr>
        <w:t>导</w:t>
      </w:r>
      <w:r>
        <w:rPr>
          <w:color w:val="494949"/>
          <w:w w:val="105"/>
        </w:rPr>
        <w:t>致</w:t>
      </w:r>
      <w:r>
        <w:rPr>
          <w:color w:val="828282"/>
          <w:w w:val="105"/>
        </w:rPr>
        <w:t>。</w:t>
      </w:r>
      <w:r>
        <w:rPr>
          <w:color w:val="494949"/>
          <w:w w:val="105"/>
        </w:rPr>
        <w:t>通</w:t>
      </w:r>
      <w:r>
        <w:rPr>
          <w:color w:val="494949"/>
          <w:w w:val="105"/>
        </w:rPr>
        <w:t>常</w:t>
      </w:r>
      <w:r>
        <w:rPr>
          <w:color w:val="494949"/>
          <w:w w:val="105"/>
        </w:rPr>
        <w:t>致</w:t>
      </w:r>
      <w:r>
        <w:rPr>
          <w:color w:val="494949"/>
          <w:w w:val="105"/>
        </w:rPr>
        <w:t>病</w:t>
      </w:r>
      <w:r>
        <w:rPr>
          <w:color w:val="494949"/>
          <w:w w:val="105"/>
        </w:rPr>
        <w:t>菌</w:t>
      </w:r>
      <w:r>
        <w:rPr>
          <w:color w:val="494949"/>
          <w:w w:val="105"/>
        </w:rPr>
        <w:t>是</w:t>
      </w:r>
      <w:r>
        <w:rPr>
          <w:color w:val="494949"/>
          <w:spacing w:val="-10"/>
          <w:w w:val="105"/>
        </w:rPr>
        <w:t>在</w:t>
      </w:r>
    </w:p>
    <w:p>
      <w:pPr>
        <w:pStyle w:val="BodyText"/>
        <w:spacing w:line="324" w:lineRule="auto" w:before="164"/>
        <w:ind w:left="236" w:right="1267" w:firstLine="17"/>
        <w:jc w:val="both"/>
      </w:pPr>
      <w:r>
        <w:rPr>
          <w:color w:val="494949"/>
          <w:spacing w:val="2"/>
          <w:w w:val="108"/>
        </w:rPr>
        <w:t>性交时由患性传播疾病的性伴侣传染</w:t>
      </w:r>
      <w:r>
        <w:rPr>
          <w:color w:val="828282"/>
          <w:spacing w:val="2"/>
          <w:w w:val="108"/>
        </w:rPr>
        <w:t>。</w:t>
      </w:r>
      <w:r>
        <w:rPr>
          <w:color w:val="363636"/>
          <w:spacing w:val="1"/>
          <w:w w:val="108"/>
        </w:rPr>
        <w:t>性传播疾病常见</w:t>
      </w:r>
      <w:r>
        <w:rPr>
          <w:color w:val="494949"/>
          <w:spacing w:val="1"/>
          <w:w w:val="109"/>
        </w:rPr>
        <w:t>致病菌包括导致淋病的淋病奈瑟菌或导致衣原体感染的沙眼衣原体</w:t>
      </w:r>
      <w:r>
        <w:rPr>
          <w:color w:val="979797"/>
          <w:spacing w:val="1"/>
          <w:w w:val="109"/>
        </w:rPr>
        <w:t>。</w:t>
      </w:r>
      <w:r>
        <w:rPr>
          <w:color w:val="494949"/>
          <w:spacing w:val="1"/>
          <w:w w:val="109"/>
        </w:rPr>
        <w:t>淋病和衣原体感染通常由阴道上行感染至</w:t>
      </w:r>
      <w:r>
        <w:rPr>
          <w:color w:val="494949"/>
          <w:spacing w:val="3"/>
          <w:w w:val="108"/>
        </w:rPr>
        <w:t>宫颈导致宫颈炎</w:t>
      </w:r>
      <w:r>
        <w:rPr>
          <w:color w:val="979797"/>
          <w:spacing w:val="3"/>
          <w:w w:val="108"/>
        </w:rPr>
        <w:t>。</w:t>
      </w:r>
      <w:r>
        <w:rPr>
          <w:color w:val="494949"/>
          <w:spacing w:val="2"/>
          <w:w w:val="108"/>
        </w:rPr>
        <w:t>这些感染可能持续在宫颈或上行播散</w:t>
      </w:r>
      <w:r>
        <w:rPr>
          <w:color w:val="494949"/>
          <w:spacing w:val="3"/>
          <w:w w:val="108"/>
        </w:rPr>
        <w:t>导致盆腔炎性疾病</w:t>
      </w:r>
      <w:r>
        <w:rPr>
          <w:color w:val="B5B5B5"/>
          <w:w w:val="108"/>
        </w:rPr>
        <w:t>。</w:t>
      </w:r>
    </w:p>
    <w:p>
      <w:pPr>
        <w:pStyle w:val="BodyText"/>
        <w:spacing w:line="324" w:lineRule="auto"/>
        <w:ind w:left="246" w:right="1261" w:firstLine="822"/>
        <w:jc w:val="both"/>
      </w:pPr>
      <w:r>
        <w:rPr>
          <w:color w:val="494949"/>
          <w:spacing w:val="-1"/>
          <w:w w:val="109"/>
        </w:rPr>
        <w:t>导致细菌性阴道病的细菌也是盆腔炎性疾病的常见</w:t>
      </w:r>
      <w:r>
        <w:rPr>
          <w:color w:val="494949"/>
          <w:spacing w:val="1"/>
          <w:w w:val="108"/>
        </w:rPr>
        <w:t>致病菌</w:t>
      </w:r>
      <w:r>
        <w:rPr>
          <w:color w:val="979797"/>
          <w:spacing w:val="1"/>
          <w:w w:val="108"/>
        </w:rPr>
        <w:t>。</w:t>
      </w:r>
      <w:r>
        <w:rPr>
          <w:color w:val="494949"/>
          <w:spacing w:val="1"/>
          <w:w w:val="108"/>
        </w:rPr>
        <w:t>这些细菌通常为阴道正常菌群</w:t>
      </w:r>
      <w:r>
        <w:rPr>
          <w:color w:val="828282"/>
          <w:spacing w:val="1"/>
          <w:w w:val="108"/>
        </w:rPr>
        <w:t>。</w:t>
      </w:r>
      <w:r>
        <w:rPr>
          <w:color w:val="363636"/>
          <w:w w:val="108"/>
        </w:rPr>
        <w:t>这些细菌过度</w:t>
      </w:r>
      <w:r>
        <w:rPr>
          <w:color w:val="494949"/>
          <w:spacing w:val="3"/>
          <w:w w:val="108"/>
        </w:rPr>
        <w:t>增殖后才可导致局部病变并传播到其他脏器</w:t>
      </w:r>
      <w:r>
        <w:rPr>
          <w:color w:val="828282"/>
          <w:spacing w:val="3"/>
          <w:w w:val="108"/>
        </w:rPr>
        <w:t>。</w:t>
      </w:r>
      <w:r>
        <w:rPr>
          <w:color w:val="494949"/>
          <w:spacing w:val="2"/>
          <w:w w:val="108"/>
        </w:rPr>
        <w:t>这类细菌</w:t>
      </w:r>
      <w:r>
        <w:rPr>
          <w:color w:val="494949"/>
          <w:spacing w:val="2"/>
          <w:w w:val="109"/>
        </w:rPr>
        <w:t>并非性传播疾病致病菌</w:t>
      </w:r>
      <w:r>
        <w:rPr>
          <w:color w:val="979797"/>
          <w:w w:val="109"/>
        </w:rPr>
        <w:t>。</w:t>
      </w:r>
    </w:p>
    <w:p>
      <w:pPr>
        <w:pStyle w:val="BodyText"/>
        <w:spacing w:line="321" w:lineRule="auto"/>
        <w:ind w:left="264" w:right="1278" w:firstLine="813"/>
        <w:jc w:val="both"/>
      </w:pPr>
      <w:r>
        <w:rPr>
          <w:color w:val="494949"/>
          <w:spacing w:val="2"/>
          <w:w w:val="99"/>
        </w:rPr>
        <w:t>另</w:t>
      </w:r>
      <w:r>
        <w:rPr>
          <w:color w:val="828282"/>
          <w:spacing w:val="2"/>
          <w:w w:val="99"/>
        </w:rPr>
        <w:t>一</w:t>
      </w:r>
      <w:r>
        <w:rPr>
          <w:color w:val="606060"/>
          <w:spacing w:val="2"/>
          <w:w w:val="99"/>
        </w:rPr>
        <w:t>类少</w:t>
      </w:r>
      <w:r>
        <w:rPr>
          <w:color w:val="363636"/>
          <w:spacing w:val="2"/>
          <w:w w:val="99"/>
        </w:rPr>
        <w:t>见的感染见于</w:t>
      </w:r>
      <w:r>
        <w:rPr>
          <w:color w:val="181818"/>
          <w:spacing w:val="2"/>
          <w:w w:val="99"/>
        </w:rPr>
        <w:t>：</w:t>
      </w:r>
      <w:r>
        <w:rPr>
          <w:color w:val="494949"/>
          <w:w w:val="99"/>
        </w:rPr>
        <w:t>阴道分挽，，流产，清宫术或</w:t>
      </w:r>
      <w:r>
        <w:rPr>
          <w:color w:val="494949"/>
          <w:spacing w:val="2"/>
          <w:w w:val="108"/>
        </w:rPr>
        <w:t>妇科手术等医疗操作后的感染</w:t>
      </w:r>
      <w:r>
        <w:rPr>
          <w:color w:val="979797"/>
          <w:spacing w:val="2"/>
          <w:w w:val="108"/>
        </w:rPr>
        <w:t>。</w:t>
      </w:r>
      <w:r>
        <w:rPr>
          <w:color w:val="494949"/>
          <w:spacing w:val="1"/>
          <w:w w:val="108"/>
        </w:rPr>
        <w:t>这类感染中外来致病菌</w:t>
      </w:r>
      <w:r>
        <w:rPr>
          <w:color w:val="494949"/>
          <w:spacing w:val="2"/>
          <w:w w:val="108"/>
        </w:rPr>
        <w:t>被带入阴道或阴道正常菌群异位到子宫</w:t>
      </w:r>
      <w:r>
        <w:rPr>
          <w:color w:val="979797"/>
          <w:spacing w:val="2"/>
          <w:w w:val="108"/>
        </w:rPr>
        <w:t>。</w:t>
      </w:r>
      <w:r>
        <w:rPr>
          <w:color w:val="363636"/>
          <w:spacing w:val="1"/>
          <w:w w:val="108"/>
        </w:rPr>
        <w:t>而阴道冲洗是</w:t>
      </w:r>
      <w:r>
        <w:rPr>
          <w:color w:val="494949"/>
          <w:spacing w:val="1"/>
          <w:w w:val="109"/>
        </w:rPr>
        <w:t>否增加感染的风险尚未肯定</w:t>
      </w:r>
      <w:r>
        <w:rPr>
          <w:color w:val="979797"/>
          <w:spacing w:val="1"/>
          <w:w w:val="109"/>
        </w:rPr>
        <w:t>。</w:t>
      </w:r>
    </w:p>
    <w:p>
      <w:pPr>
        <w:pStyle w:val="BodyText"/>
        <w:spacing w:before="10"/>
        <w:rPr>
          <w:sz w:val="42"/>
        </w:rPr>
      </w:pPr>
    </w:p>
    <w:p>
      <w:pPr>
        <w:spacing w:before="0"/>
        <w:ind w:left="667" w:right="0" w:firstLine="0"/>
        <w:jc w:val="left"/>
        <w:rPr>
          <w:sz w:val="53"/>
        </w:rPr>
      </w:pPr>
      <w:r>
        <w:rPr/>
        <w:drawing>
          <wp:anchor distT="0" distB="0" distL="0" distR="0" allowOverlap="1" layoutInCell="1" locked="0" behindDoc="1" simplePos="0" relativeHeight="479002624">
            <wp:simplePos x="0" y="0"/>
            <wp:positionH relativeFrom="page">
              <wp:posOffset>7285313</wp:posOffset>
            </wp:positionH>
            <wp:positionV relativeFrom="paragraph">
              <wp:posOffset>175678</wp:posOffset>
            </wp:positionV>
            <wp:extent cx="286501" cy="95441"/>
            <wp:effectExtent l="0" t="0" r="0" b="0"/>
            <wp:wrapNone/>
            <wp:docPr id="369" name="image250.png"/>
            <wp:cNvGraphicFramePr>
              <a:graphicFrameLocks noChangeAspect="1"/>
            </wp:cNvGraphicFramePr>
            <a:graphic>
              <a:graphicData uri="http://schemas.openxmlformats.org/drawingml/2006/picture">
                <pic:pic>
                  <pic:nvPicPr>
                    <pic:cNvPr id="370" name="image250.png"/>
                    <pic:cNvPicPr/>
                  </pic:nvPicPr>
                  <pic:blipFill>
                    <a:blip r:embed="rId254" cstate="print"/>
                    <a:stretch>
                      <a:fillRect/>
                    </a:stretch>
                  </pic:blipFill>
                  <pic:spPr>
                    <a:xfrm>
                      <a:off x="0" y="0"/>
                      <a:ext cx="286501" cy="95441"/>
                    </a:xfrm>
                    <a:prstGeom prst="rect">
                      <a:avLst/>
                    </a:prstGeom>
                  </pic:spPr>
                </pic:pic>
              </a:graphicData>
            </a:graphic>
          </wp:anchor>
        </w:drawing>
      </w:r>
      <w:r>
        <w:rPr/>
        <w:drawing>
          <wp:anchor distT="0" distB="0" distL="0" distR="0" allowOverlap="1" layoutInCell="1" locked="0" behindDoc="1" simplePos="0" relativeHeight="479003136">
            <wp:simplePos x="0" y="0"/>
            <wp:positionH relativeFrom="page">
              <wp:posOffset>7155705</wp:posOffset>
            </wp:positionH>
            <wp:positionV relativeFrom="paragraph">
              <wp:posOffset>387013</wp:posOffset>
            </wp:positionV>
            <wp:extent cx="538894" cy="470390"/>
            <wp:effectExtent l="0" t="0" r="0" b="0"/>
            <wp:wrapNone/>
            <wp:docPr id="371" name="image251.png"/>
            <wp:cNvGraphicFramePr>
              <a:graphicFrameLocks noChangeAspect="1"/>
            </wp:cNvGraphicFramePr>
            <a:graphic>
              <a:graphicData uri="http://schemas.openxmlformats.org/drawingml/2006/picture">
                <pic:pic>
                  <pic:nvPicPr>
                    <pic:cNvPr id="372" name="image251.png"/>
                    <pic:cNvPicPr/>
                  </pic:nvPicPr>
                  <pic:blipFill>
                    <a:blip r:embed="rId255" cstate="print"/>
                    <a:stretch>
                      <a:fillRect/>
                    </a:stretch>
                  </pic:blipFill>
                  <pic:spPr>
                    <a:xfrm>
                      <a:off x="0" y="0"/>
                      <a:ext cx="538894" cy="470390"/>
                    </a:xfrm>
                    <a:prstGeom prst="rect">
                      <a:avLst/>
                    </a:prstGeom>
                  </pic:spPr>
                </pic:pic>
              </a:graphicData>
            </a:graphic>
          </wp:anchor>
        </w:drawing>
      </w:r>
      <w:r>
        <w:rPr/>
        <w:pict>
          <v:line style="position:absolute;mso-position-horizontal-relative:page;mso-position-vertical-relative:paragraph;z-index:15996416" from="550.550293pt,1.48717pt" to="1012.475415pt,1.48717pt" stroked="true" strokeweight="2.683957pt" strokecolor="#000000">
            <v:stroke dashstyle="solid"/>
            <w10:wrap type="none"/>
          </v:line>
        </w:pict>
      </w:r>
      <w:r>
        <w:rPr>
          <w:color w:val="B5B5B5"/>
          <w:w w:val="95"/>
          <w:sz w:val="59"/>
          <w:shd w:fill="E2E2E2" w:color="auto" w:val="clear"/>
        </w:rPr>
        <w:t>初</w:t>
      </w:r>
      <w:r>
        <w:rPr>
          <w:rFonts w:ascii="Arial" w:eastAsia="Arial"/>
          <w:color w:val="B5B5B5"/>
          <w:w w:val="95"/>
          <w:sz w:val="81"/>
        </w:rPr>
        <w:t>5</w:t>
      </w:r>
      <w:r>
        <w:rPr>
          <w:color w:val="B5B5B5"/>
          <w:w w:val="95"/>
          <w:sz w:val="53"/>
          <w:shd w:fill="E2E2E2" w:color="auto" w:val="clear"/>
        </w:rPr>
        <w:t>》</w:t>
      </w:r>
      <w:r>
        <w:rPr>
          <w:color w:val="979797"/>
          <w:w w:val="95"/>
          <w:sz w:val="53"/>
        </w:rPr>
        <w:t>你</w:t>
      </w:r>
      <w:r>
        <w:rPr>
          <w:color w:val="979797"/>
          <w:w w:val="95"/>
          <w:sz w:val="53"/>
        </w:rPr>
        <w:t>知</w:t>
      </w:r>
      <w:r>
        <w:rPr>
          <w:color w:val="979797"/>
          <w:w w:val="95"/>
          <w:sz w:val="53"/>
        </w:rPr>
        <w:t>道</w:t>
      </w:r>
      <w:r>
        <w:rPr>
          <w:color w:val="979797"/>
          <w:w w:val="95"/>
          <w:sz w:val="53"/>
        </w:rPr>
        <w:t>吗</w:t>
      </w:r>
      <w:r>
        <w:rPr>
          <w:color w:val="979797"/>
          <w:spacing w:val="-2"/>
          <w:w w:val="95"/>
          <w:sz w:val="53"/>
        </w:rPr>
        <w:t>......</w:t>
      </w:r>
    </w:p>
    <w:p>
      <w:pPr>
        <w:pStyle w:val="BodyText"/>
        <w:spacing w:line="345" w:lineRule="auto" w:before="55"/>
        <w:ind w:left="779" w:right="1709" w:firstLine="728"/>
      </w:pPr>
      <w:r>
        <w:rPr/>
        <w:pict>
          <v:line style="position:absolute;mso-position-horizontal-relative:page;mso-position-vertical-relative:paragraph;z-index:15996928" from="552.161682pt,66.539688pt" to="1010.864071pt,66.539688pt" stroked="true" strokeweight="2.683957pt" strokecolor="#000000">
            <v:stroke dashstyle="solid"/>
            <w10:wrap type="none"/>
          </v:line>
        </w:pict>
      </w:r>
      <w:r>
        <w:rPr>
          <w:color w:val="979797"/>
          <w:spacing w:val="-2"/>
          <w:w w:val="110"/>
        </w:rPr>
        <w:t>勹</w:t>
      </w:r>
      <w:r>
        <w:rPr>
          <w:color w:val="494949"/>
          <w:spacing w:val="-2"/>
          <w:w w:val="110"/>
        </w:rPr>
        <w:t>盆</w:t>
      </w:r>
      <w:r>
        <w:rPr>
          <w:color w:val="494949"/>
          <w:spacing w:val="-2"/>
          <w:w w:val="110"/>
        </w:rPr>
        <w:t>腔</w:t>
      </w:r>
      <w:r>
        <w:rPr>
          <w:color w:val="494949"/>
          <w:spacing w:val="-2"/>
          <w:w w:val="110"/>
        </w:rPr>
        <w:t>炎</w:t>
      </w:r>
      <w:r>
        <w:rPr>
          <w:color w:val="494949"/>
          <w:spacing w:val="-2"/>
          <w:w w:val="110"/>
        </w:rPr>
        <w:t>症</w:t>
      </w:r>
      <w:r>
        <w:rPr>
          <w:color w:val="494949"/>
          <w:spacing w:val="-2"/>
          <w:w w:val="110"/>
        </w:rPr>
        <w:t>性</w:t>
      </w:r>
      <w:r>
        <w:rPr>
          <w:color w:val="494949"/>
          <w:spacing w:val="-2"/>
          <w:w w:val="110"/>
        </w:rPr>
        <w:t>疾</w:t>
      </w:r>
      <w:r>
        <w:rPr>
          <w:color w:val="494949"/>
          <w:spacing w:val="-2"/>
          <w:w w:val="110"/>
        </w:rPr>
        <w:t>病</w:t>
      </w:r>
      <w:r>
        <w:rPr>
          <w:color w:val="494949"/>
          <w:spacing w:val="-2"/>
          <w:w w:val="110"/>
        </w:rPr>
        <w:t>是</w:t>
      </w:r>
      <w:r>
        <w:rPr>
          <w:color w:val="494949"/>
          <w:spacing w:val="-2"/>
          <w:w w:val="110"/>
        </w:rPr>
        <w:t>不</w:t>
      </w:r>
      <w:r>
        <w:rPr>
          <w:color w:val="494949"/>
          <w:spacing w:val="-2"/>
          <w:w w:val="110"/>
        </w:rPr>
        <w:t>孕</w:t>
      </w:r>
      <w:r>
        <w:rPr>
          <w:color w:val="494949"/>
          <w:spacing w:val="-2"/>
          <w:w w:val="110"/>
        </w:rPr>
        <w:t>最</w:t>
      </w:r>
      <w:r>
        <w:rPr>
          <w:color w:val="494949"/>
          <w:spacing w:val="-2"/>
          <w:w w:val="110"/>
        </w:rPr>
        <w:t>常</w:t>
      </w:r>
      <w:r>
        <w:rPr>
          <w:color w:val="494949"/>
          <w:spacing w:val="-2"/>
          <w:w w:val="110"/>
        </w:rPr>
        <w:t>见</w:t>
      </w:r>
      <w:r>
        <w:rPr>
          <w:color w:val="494949"/>
          <w:spacing w:val="-2"/>
          <w:w w:val="110"/>
        </w:rPr>
        <w:t>的</w:t>
      </w:r>
      <w:r>
        <w:rPr>
          <w:color w:val="494949"/>
          <w:spacing w:val="-2"/>
          <w:w w:val="110"/>
        </w:rPr>
        <w:t>可</w:t>
      </w:r>
      <w:r>
        <w:rPr>
          <w:color w:val="494949"/>
          <w:spacing w:val="-2"/>
          <w:w w:val="110"/>
        </w:rPr>
        <w:t>预</w:t>
      </w:r>
      <w:r>
        <w:rPr>
          <w:color w:val="494949"/>
          <w:spacing w:val="-2"/>
          <w:w w:val="110"/>
        </w:rPr>
        <w:t>防</w:t>
      </w:r>
      <w:r>
        <w:rPr>
          <w:color w:val="494949"/>
          <w:spacing w:val="-2"/>
          <w:w w:val="110"/>
        </w:rPr>
        <w:t>的</w:t>
      </w:r>
      <w:r>
        <w:rPr>
          <w:color w:val="494949"/>
          <w:spacing w:val="-4"/>
          <w:w w:val="110"/>
        </w:rPr>
        <w:t>原</w:t>
      </w:r>
      <w:r>
        <w:rPr>
          <w:color w:val="494949"/>
          <w:spacing w:val="-4"/>
          <w:w w:val="110"/>
        </w:rPr>
        <w:t>因</w:t>
      </w:r>
      <w:r>
        <w:rPr>
          <w:color w:val="979797"/>
          <w:spacing w:val="-4"/>
          <w:w w:val="110"/>
        </w:rPr>
        <w:t>。</w:t>
      </w:r>
    </w:p>
    <w:p>
      <w:pPr>
        <w:spacing w:after="0" w:line="345" w:lineRule="auto"/>
        <w:sectPr>
          <w:type w:val="continuous"/>
          <w:pgSz w:w="21750" w:h="31660"/>
          <w:pgMar w:top="0" w:bottom="280" w:left="0" w:right="0"/>
          <w:cols w:num="2" w:equalWidth="0">
            <w:col w:w="10202" w:space="279"/>
            <w:col w:w="11269"/>
          </w:cols>
        </w:sectPr>
      </w:pPr>
    </w:p>
    <w:p>
      <w:pPr>
        <w:tabs>
          <w:tab w:pos="2463" w:val="left" w:leader="none"/>
          <w:tab w:pos="7197" w:val="left" w:leader="none"/>
          <w:tab w:pos="8312" w:val="left" w:leader="none"/>
        </w:tabs>
        <w:spacing w:before="55" w:after="6"/>
        <w:ind w:left="707" w:right="0" w:firstLine="0"/>
        <w:jc w:val="left"/>
        <w:rPr>
          <w:sz w:val="39"/>
        </w:rPr>
      </w:pPr>
      <w:r>
        <w:rPr/>
        <w:pict>
          <v:line style="position:absolute;mso-position-horizontal-relative:page;mso-position-vertical-relative:paragraph;z-index:15998976" from="849.727356pt,24.689575pt" to="899.142602pt,24.689575pt" stroked="true" strokeweight=".536791pt" strokecolor="#000000">
            <v:stroke dashstyle="solid"/>
            <w10:wrap type="none"/>
          </v:line>
        </w:pict>
      </w:r>
      <w:r>
        <w:rPr>
          <w:rFonts w:ascii="Times New Roman" w:eastAsia="Times New Roman"/>
          <w:color w:val="1A1A1A"/>
          <w:spacing w:val="-4"/>
          <w:w w:val="120"/>
          <w:sz w:val="47"/>
        </w:rPr>
        <w:t>1116</w:t>
      </w:r>
      <w:r>
        <w:rPr>
          <w:rFonts w:ascii="Times New Roman" w:eastAsia="Times New Roman"/>
          <w:color w:val="1A1A1A"/>
          <w:sz w:val="47"/>
        </w:rPr>
        <w:tab/>
      </w:r>
      <w:r>
        <w:rPr>
          <w:color w:val="4F4F4F"/>
          <w:w w:val="120"/>
          <w:sz w:val="37"/>
        </w:rPr>
        <w:t>第</w:t>
      </w:r>
      <w:r>
        <w:rPr>
          <w:rFonts w:ascii="Arial" w:eastAsia="Arial"/>
          <w:color w:val="4F4F4F"/>
          <w:w w:val="120"/>
          <w:sz w:val="35"/>
        </w:rPr>
        <w:t>22</w:t>
      </w:r>
      <w:r>
        <w:rPr>
          <w:color w:val="4F4F4F"/>
          <w:w w:val="120"/>
          <w:sz w:val="39"/>
        </w:rPr>
        <w:t>章</w:t>
      </w:r>
      <w:r>
        <w:rPr>
          <w:color w:val="4F4F4F"/>
          <w:w w:val="120"/>
          <w:sz w:val="39"/>
        </w:rPr>
        <w:t>女</w:t>
      </w:r>
      <w:r>
        <w:rPr>
          <w:color w:val="4F4F4F"/>
          <w:w w:val="120"/>
          <w:sz w:val="39"/>
        </w:rPr>
        <w:t>性</w:t>
      </w:r>
      <w:r>
        <w:rPr>
          <w:color w:val="4F4F4F"/>
          <w:w w:val="120"/>
          <w:sz w:val="39"/>
        </w:rPr>
        <w:t>保</w:t>
      </w:r>
      <w:r>
        <w:rPr>
          <w:color w:val="4F4F4F"/>
          <w:spacing w:val="-10"/>
          <w:w w:val="120"/>
          <w:sz w:val="39"/>
        </w:rPr>
        <w:t>健</w:t>
      </w:r>
      <w:r>
        <w:rPr>
          <w:color w:val="4F4F4F"/>
          <w:sz w:val="39"/>
        </w:rPr>
        <w:tab/>
      </w:r>
      <w:r>
        <w:rPr>
          <w:color w:val="4F4F4F"/>
          <w:sz w:val="39"/>
          <w:u w:val="single" w:color="000000"/>
        </w:rPr>
        <w:tab/>
      </w:r>
    </w:p>
    <w:p>
      <w:pPr>
        <w:pStyle w:val="BodyText"/>
        <w:spacing w:line="20" w:lineRule="exact"/>
        <w:ind w:left="5306"/>
        <w:rPr>
          <w:sz w:val="2"/>
        </w:rPr>
      </w:pPr>
      <w:r>
        <w:rPr>
          <w:sz w:val="2"/>
        </w:rPr>
        <w:pict>
          <v:group style="width:75.2pt;height:1.1pt;mso-position-horizontal-relative:char;mso-position-vertical-relative:line" id="docshapegroup479" coordorigin="0,0" coordsize="1504,22">
            <v:line style="position:absolute" from="0,11" to="1504,11" stroked="true" strokeweight="1.073583pt" strokecolor="#000000">
              <v:stroke dashstyle="solid"/>
            </v:line>
          </v:group>
        </w:pict>
      </w:r>
      <w:r>
        <w:rPr>
          <w:sz w:val="2"/>
        </w:rPr>
      </w:r>
    </w:p>
    <w:p>
      <w:pPr>
        <w:pStyle w:val="BodyText"/>
        <w:rPr>
          <w:sz w:val="20"/>
        </w:rPr>
      </w:pPr>
    </w:p>
    <w:p>
      <w:pPr>
        <w:spacing w:after="0"/>
        <w:rPr>
          <w:sz w:val="20"/>
        </w:rPr>
        <w:sectPr>
          <w:pgSz w:w="21750" w:h="31660"/>
          <w:pgMar w:top="880" w:bottom="0" w:left="0" w:right="0"/>
        </w:sectPr>
      </w:pPr>
    </w:p>
    <w:p>
      <w:pPr>
        <w:pStyle w:val="BodyText"/>
        <w:spacing w:before="298"/>
        <w:ind w:left="736"/>
      </w:pPr>
      <w:r>
        <w:rPr>
          <w:color w:val="3B3B3B"/>
          <w:w w:val="105"/>
        </w:rPr>
        <w:t>症</w:t>
      </w:r>
      <w:r>
        <w:rPr>
          <w:color w:val="3B3B3B"/>
          <w:spacing w:val="-10"/>
          <w:w w:val="110"/>
        </w:rPr>
        <w:t>状</w:t>
      </w:r>
    </w:p>
    <w:p>
      <w:pPr>
        <w:pStyle w:val="BodyText"/>
        <w:spacing w:line="321" w:lineRule="auto" w:before="110"/>
        <w:ind w:left="736" w:firstLine="805"/>
      </w:pPr>
      <w:r>
        <w:rPr>
          <w:color w:val="4F4F4F"/>
          <w:spacing w:val="2"/>
          <w:w w:val="108"/>
        </w:rPr>
        <w:t>症状通常在月经将净或经净后数天出现</w:t>
      </w:r>
      <w:r>
        <w:rPr>
          <w:color w:val="9A9A9A"/>
          <w:spacing w:val="2"/>
          <w:w w:val="108"/>
        </w:rPr>
        <w:t>。</w:t>
      </w:r>
      <w:r>
        <w:rPr>
          <w:color w:val="4F4F4F"/>
          <w:spacing w:val="1"/>
          <w:w w:val="108"/>
        </w:rPr>
        <w:t>大多数患</w:t>
      </w:r>
      <w:r>
        <w:rPr>
          <w:color w:val="4F4F4F"/>
          <w:spacing w:val="1"/>
          <w:w w:val="109"/>
        </w:rPr>
        <w:t>者的首发症状是下腹部轻到中度的疼痛，且通常一侧较</w:t>
      </w:r>
      <w:r>
        <w:rPr>
          <w:color w:val="4F4F4F"/>
          <w:spacing w:val="1"/>
          <w:w w:val="107"/>
        </w:rPr>
        <w:t>重</w:t>
      </w:r>
      <w:r>
        <w:rPr>
          <w:color w:val="9A9A9A"/>
          <w:spacing w:val="1"/>
          <w:w w:val="107"/>
        </w:rPr>
        <w:t>。</w:t>
      </w:r>
      <w:r>
        <w:rPr>
          <w:color w:val="4F4F4F"/>
          <w:spacing w:val="1"/>
          <w:w w:val="107"/>
        </w:rPr>
        <w:t>其他症状包括</w:t>
      </w:r>
      <w:r>
        <w:rPr>
          <w:color w:val="1A1A1A"/>
          <w:spacing w:val="1"/>
          <w:w w:val="107"/>
        </w:rPr>
        <w:t>：</w:t>
      </w:r>
      <w:r>
        <w:rPr>
          <w:color w:val="4F4F4F"/>
          <w:w w:val="107"/>
        </w:rPr>
        <w:t>不规则阴道流血，阴道分泌物异常，</w:t>
      </w:r>
      <w:r>
        <w:rPr>
          <w:color w:val="3B3B3B"/>
          <w:spacing w:val="2"/>
          <w:w w:val="108"/>
        </w:rPr>
        <w:t>偶有分泌物异味</w:t>
      </w:r>
      <w:r>
        <w:rPr>
          <w:color w:val="9A9A9A"/>
          <w:spacing w:val="2"/>
          <w:w w:val="108"/>
        </w:rPr>
        <w:t>。</w:t>
      </w:r>
      <w:r>
        <w:rPr>
          <w:color w:val="4F4F4F"/>
          <w:spacing w:val="1"/>
          <w:w w:val="108"/>
        </w:rPr>
        <w:t>炎症加重导致下腹部疼痛加剧并可伴</w:t>
      </w:r>
      <w:r>
        <w:rPr>
          <w:color w:val="4F4F4F"/>
          <w:spacing w:val="1"/>
          <w:w w:val="105"/>
        </w:rPr>
        <w:t>有低热（通常低于</w:t>
      </w:r>
      <w:r>
        <w:rPr>
          <w:rFonts w:ascii="Times New Roman" w:hAnsi="Times New Roman" w:eastAsia="Times New Roman"/>
          <w:color w:val="4F4F4F"/>
          <w:spacing w:val="1"/>
          <w:w w:val="106"/>
          <w:sz w:val="41"/>
        </w:rPr>
        <w:t>38</w:t>
      </w:r>
      <w:r>
        <w:rPr>
          <w:rFonts w:ascii="Times New Roman" w:hAnsi="Times New Roman" w:eastAsia="Times New Roman"/>
          <w:color w:val="4F4F4F"/>
          <w:w w:val="106"/>
          <w:sz w:val="41"/>
        </w:rPr>
        <w:t>.</w:t>
      </w:r>
      <w:r>
        <w:rPr>
          <w:rFonts w:ascii="Times New Roman" w:hAnsi="Times New Roman" w:eastAsia="Times New Roman"/>
          <w:color w:val="4F4F4F"/>
          <w:spacing w:val="-49"/>
          <w:sz w:val="41"/>
        </w:rPr>
        <w:t> </w:t>
      </w:r>
      <w:r>
        <w:rPr>
          <w:rFonts w:ascii="Times New Roman" w:hAnsi="Times New Roman" w:eastAsia="Times New Roman"/>
          <w:color w:val="3B3B3B"/>
          <w:w w:val="104"/>
          <w:sz w:val="41"/>
        </w:rPr>
        <w:t>9</w:t>
      </w:r>
      <w:r>
        <w:rPr>
          <w:rFonts w:ascii="Times New Roman" w:hAnsi="Times New Roman" w:eastAsia="Times New Roman"/>
          <w:color w:val="676767"/>
          <w:w w:val="104"/>
          <w:sz w:val="41"/>
        </w:rPr>
        <w:t>°</w:t>
      </w:r>
      <w:r>
        <w:rPr>
          <w:rFonts w:ascii="Times New Roman" w:hAnsi="Times New Roman" w:eastAsia="Times New Roman"/>
          <w:color w:val="4F4F4F"/>
          <w:w w:val="104"/>
          <w:sz w:val="41"/>
        </w:rPr>
        <w:t>c</w:t>
      </w:r>
      <w:r>
        <w:rPr>
          <w:color w:val="4F4F4F"/>
          <w:spacing w:val="1"/>
          <w:w w:val="103"/>
        </w:rPr>
        <w:t>），恶心或呕吐</w:t>
      </w:r>
      <w:r>
        <w:rPr>
          <w:color w:val="9A9A9A"/>
          <w:spacing w:val="1"/>
          <w:w w:val="103"/>
        </w:rPr>
        <w:t>。</w:t>
      </w:r>
      <w:r>
        <w:rPr>
          <w:color w:val="3B3B3B"/>
          <w:w w:val="103"/>
        </w:rPr>
        <w:t>随着炎症的加</w:t>
      </w:r>
      <w:r>
        <w:rPr>
          <w:color w:val="4F4F4F"/>
          <w:w w:val="109"/>
        </w:rPr>
        <w:t>重将导致体温进</w:t>
      </w:r>
      <w:r>
        <w:rPr>
          <w:color w:val="808080"/>
          <w:w w:val="109"/>
        </w:rPr>
        <w:t>一</w:t>
      </w:r>
      <w:r>
        <w:rPr>
          <w:color w:val="4F4F4F"/>
          <w:w w:val="109"/>
        </w:rPr>
        <w:t>步升高，分泌物</w:t>
      </w:r>
      <w:r>
        <w:rPr>
          <w:color w:val="676767"/>
          <w:w w:val="109"/>
        </w:rPr>
        <w:t>呈</w:t>
      </w:r>
      <w:r>
        <w:rPr>
          <w:color w:val="4F4F4F"/>
          <w:w w:val="109"/>
        </w:rPr>
        <w:t>脓样及黄绿色</w:t>
      </w:r>
      <w:r>
        <w:rPr>
          <w:color w:val="9A9A9A"/>
          <w:w w:val="109"/>
        </w:rPr>
        <w:t>。</w:t>
      </w:r>
      <w:r>
        <w:rPr>
          <w:color w:val="4F4F4F"/>
          <w:w w:val="109"/>
        </w:rPr>
        <w:t>患</w:t>
      </w:r>
      <w:r>
        <w:rPr>
          <w:color w:val="4F4F4F"/>
          <w:spacing w:val="2"/>
          <w:w w:val="108"/>
        </w:rPr>
        <w:t>者</w:t>
      </w:r>
      <w:r>
        <w:rPr>
          <w:color w:val="2B2B2B"/>
          <w:spacing w:val="2"/>
          <w:w w:val="108"/>
        </w:rPr>
        <w:t>出现性</w:t>
      </w:r>
      <w:r>
        <w:rPr>
          <w:color w:val="4F4F4F"/>
          <w:spacing w:val="2"/>
          <w:w w:val="108"/>
        </w:rPr>
        <w:t>交痛或尿痛</w:t>
      </w:r>
      <w:r>
        <w:rPr>
          <w:color w:val="9A9A9A"/>
          <w:spacing w:val="2"/>
          <w:w w:val="108"/>
        </w:rPr>
        <w:t>。</w:t>
      </w:r>
      <w:r>
        <w:rPr>
          <w:color w:val="4F4F4F"/>
          <w:spacing w:val="2"/>
          <w:w w:val="108"/>
        </w:rPr>
        <w:t>盆腔的感染程度和症状不</w:t>
      </w:r>
      <w:r>
        <w:rPr>
          <w:color w:val="9A9A9A"/>
          <w:spacing w:val="2"/>
          <w:w w:val="108"/>
        </w:rPr>
        <w:t>一</w:t>
      </w:r>
      <w:r>
        <w:rPr>
          <w:color w:val="4F4F4F"/>
          <w:spacing w:val="2"/>
          <w:w w:val="108"/>
        </w:rPr>
        <w:t>定</w:t>
      </w:r>
      <w:r>
        <w:rPr>
          <w:color w:val="676767"/>
          <w:w w:val="108"/>
        </w:rPr>
        <w:t>呈</w:t>
      </w:r>
      <w:r>
        <w:rPr>
          <w:color w:val="4F4F4F"/>
          <w:w w:val="109"/>
        </w:rPr>
        <w:t>正性相关，有时候严重感染可能仅出现轻中度症状或无</w:t>
      </w:r>
      <w:r>
        <w:rPr>
          <w:color w:val="4F4F4F"/>
          <w:spacing w:val="2"/>
          <w:w w:val="108"/>
        </w:rPr>
        <w:t>症状</w:t>
      </w:r>
      <w:r>
        <w:rPr>
          <w:color w:val="9A9A9A"/>
          <w:spacing w:val="2"/>
          <w:w w:val="108"/>
        </w:rPr>
        <w:t>。</w:t>
      </w:r>
      <w:r>
        <w:rPr>
          <w:color w:val="4F4F4F"/>
          <w:spacing w:val="1"/>
          <w:w w:val="108"/>
        </w:rPr>
        <w:t>由淋病奈瑟菌导致的感染症状较衣原体严重，衣</w:t>
      </w:r>
      <w:r>
        <w:rPr>
          <w:color w:val="4F4F4F"/>
          <w:spacing w:val="1"/>
          <w:w w:val="109"/>
        </w:rPr>
        <w:t>原体导致的盆腔炎可能无阴道分泌物异常或其他明显的</w:t>
      </w:r>
    </w:p>
    <w:p>
      <w:pPr>
        <w:pStyle w:val="BodyText"/>
        <w:spacing w:before="41"/>
        <w:ind w:left="811"/>
      </w:pPr>
      <w:r>
        <w:rPr>
          <w:color w:val="4F4F4F"/>
          <w:w w:val="110"/>
        </w:rPr>
        <w:t>症状</w:t>
      </w:r>
      <w:r>
        <w:rPr>
          <w:color w:val="9A9A9A"/>
          <w:spacing w:val="-10"/>
          <w:w w:val="110"/>
        </w:rPr>
        <w:t>。</w:t>
      </w:r>
    </w:p>
    <w:p>
      <w:pPr>
        <w:pStyle w:val="BodyText"/>
        <w:spacing w:line="333" w:lineRule="auto" w:before="89"/>
        <w:ind w:left="828" w:right="192" w:firstLine="802"/>
      </w:pPr>
      <w:r>
        <w:rPr>
          <w:color w:val="4F4F4F"/>
          <w:spacing w:val="2"/>
          <w:w w:val="108"/>
        </w:rPr>
        <w:t>有时感染的输卵管可能发生堵塞</w:t>
      </w:r>
      <w:r>
        <w:rPr>
          <w:color w:val="9A9A9A"/>
          <w:spacing w:val="2"/>
          <w:w w:val="108"/>
        </w:rPr>
        <w:t>。</w:t>
      </w:r>
      <w:r>
        <w:rPr>
          <w:color w:val="4F4F4F"/>
          <w:spacing w:val="1"/>
          <w:w w:val="108"/>
        </w:rPr>
        <w:t>堵塞的输卵管可</w:t>
      </w:r>
      <w:r>
        <w:rPr>
          <w:color w:val="4F4F4F"/>
          <w:spacing w:val="3"/>
          <w:w w:val="108"/>
        </w:rPr>
        <w:t>能积水肿胀</w:t>
      </w:r>
      <w:r>
        <w:rPr>
          <w:color w:val="9A9A9A"/>
          <w:spacing w:val="3"/>
          <w:w w:val="108"/>
        </w:rPr>
        <w:t>。</w:t>
      </w:r>
      <w:r>
        <w:rPr>
          <w:color w:val="4F4F4F"/>
          <w:spacing w:val="3"/>
          <w:w w:val="108"/>
        </w:rPr>
        <w:t>患者可感到下腹胀痛或慢性盆腔痛</w:t>
      </w:r>
      <w:r>
        <w:rPr>
          <w:color w:val="9A9A9A"/>
          <w:w w:val="108"/>
        </w:rPr>
        <w:t>。</w:t>
      </w:r>
    </w:p>
    <w:p>
      <w:pPr>
        <w:pStyle w:val="BodyText"/>
        <w:spacing w:line="416" w:lineRule="exact"/>
        <w:ind w:left="1641"/>
      </w:pPr>
      <w:r>
        <w:rPr>
          <w:color w:val="4F4F4F"/>
          <w:spacing w:val="-1"/>
          <w:w w:val="110"/>
        </w:rPr>
        <w:t>炎症可能播散到周围组织，包括导致盆腔粘连或导</w:t>
      </w:r>
    </w:p>
    <w:p>
      <w:pPr>
        <w:pStyle w:val="BodyText"/>
        <w:spacing w:line="338" w:lineRule="auto" w:before="164"/>
        <w:ind w:left="843" w:right="136" w:firstLine="5"/>
      </w:pPr>
      <w:r>
        <w:rPr>
          <w:color w:val="4F4F4F"/>
          <w:w w:val="109"/>
        </w:rPr>
        <w:t>致腹腔脏器黏膜（腹膜炎</w:t>
      </w:r>
      <w:r>
        <w:rPr>
          <w:color w:val="676767"/>
          <w:w w:val="109"/>
        </w:rPr>
        <w:t>）</w:t>
      </w:r>
      <w:r>
        <w:rPr>
          <w:color w:val="9A9A9A"/>
          <w:w w:val="109"/>
        </w:rPr>
        <w:t>。</w:t>
      </w:r>
      <w:r>
        <w:rPr>
          <w:color w:val="4F4F4F"/>
          <w:w w:val="109"/>
        </w:rPr>
        <w:t>腹膜炎可能</w:t>
      </w:r>
      <w:r>
        <w:rPr>
          <w:color w:val="676767"/>
          <w:w w:val="109"/>
        </w:rPr>
        <w:t>突</w:t>
      </w:r>
      <w:r>
        <w:rPr>
          <w:color w:val="4F4F4F"/>
          <w:spacing w:val="-4"/>
          <w:w w:val="109"/>
        </w:rPr>
        <w:t>发或逐渐出</w:t>
      </w:r>
      <w:r>
        <w:rPr>
          <w:color w:val="3B3B3B"/>
          <w:spacing w:val="3"/>
          <w:w w:val="109"/>
        </w:rPr>
        <w:t>现腹部剧痛</w:t>
      </w:r>
      <w:r>
        <w:rPr>
          <w:color w:val="9A9A9A"/>
          <w:w w:val="109"/>
        </w:rPr>
        <w:t>。</w:t>
      </w:r>
    </w:p>
    <w:p>
      <w:pPr>
        <w:pStyle w:val="BodyText"/>
        <w:spacing w:line="387" w:lineRule="exact"/>
        <w:ind w:left="1696"/>
      </w:pPr>
      <w:r>
        <w:rPr>
          <w:color w:val="3B3B3B"/>
          <w:w w:val="105"/>
        </w:rPr>
        <w:t>如</w:t>
      </w:r>
      <w:r>
        <w:rPr>
          <w:color w:val="3B3B3B"/>
          <w:w w:val="105"/>
        </w:rPr>
        <w:t>果</w:t>
      </w:r>
      <w:r>
        <w:rPr>
          <w:color w:val="3B3B3B"/>
          <w:w w:val="105"/>
        </w:rPr>
        <w:t>由</w:t>
      </w:r>
      <w:r>
        <w:rPr>
          <w:color w:val="3B3B3B"/>
          <w:w w:val="105"/>
        </w:rPr>
        <w:t>淋</w:t>
      </w:r>
      <w:r>
        <w:rPr>
          <w:color w:val="3B3B3B"/>
          <w:w w:val="105"/>
        </w:rPr>
        <w:t>球</w:t>
      </w:r>
      <w:r>
        <w:rPr>
          <w:color w:val="3B3B3B"/>
          <w:w w:val="105"/>
        </w:rPr>
        <w:t>菌</w:t>
      </w:r>
      <w:r>
        <w:rPr>
          <w:color w:val="3B3B3B"/>
          <w:w w:val="105"/>
        </w:rPr>
        <w:t>或</w:t>
      </w:r>
      <w:r>
        <w:rPr>
          <w:color w:val="3B3B3B"/>
          <w:w w:val="105"/>
        </w:rPr>
        <w:t>衣</w:t>
      </w:r>
      <w:r>
        <w:rPr>
          <w:color w:val="3B3B3B"/>
          <w:w w:val="105"/>
        </w:rPr>
        <w:t>原</w:t>
      </w:r>
      <w:r>
        <w:rPr>
          <w:color w:val="3B3B3B"/>
          <w:w w:val="105"/>
        </w:rPr>
        <w:t>体</w:t>
      </w:r>
      <w:r>
        <w:rPr>
          <w:color w:val="3B3B3B"/>
          <w:w w:val="105"/>
        </w:rPr>
        <w:t>感</w:t>
      </w:r>
      <w:r>
        <w:rPr>
          <w:color w:val="3B3B3B"/>
          <w:w w:val="105"/>
        </w:rPr>
        <w:t>染</w:t>
      </w:r>
      <w:r>
        <w:rPr>
          <w:color w:val="3B3B3B"/>
          <w:w w:val="105"/>
        </w:rPr>
        <w:t>导</w:t>
      </w:r>
      <w:r>
        <w:rPr>
          <w:color w:val="3B3B3B"/>
          <w:w w:val="105"/>
        </w:rPr>
        <w:t>致</w:t>
      </w:r>
      <w:r>
        <w:rPr>
          <w:color w:val="3B3B3B"/>
          <w:w w:val="105"/>
        </w:rPr>
        <w:t>输</w:t>
      </w:r>
      <w:r>
        <w:rPr>
          <w:color w:val="3B3B3B"/>
          <w:w w:val="105"/>
        </w:rPr>
        <w:t>卵</w:t>
      </w:r>
      <w:r>
        <w:rPr>
          <w:color w:val="3B3B3B"/>
          <w:w w:val="105"/>
        </w:rPr>
        <w:t>管</w:t>
      </w:r>
      <w:r>
        <w:rPr>
          <w:color w:val="3B3B3B"/>
          <w:w w:val="105"/>
        </w:rPr>
        <w:t>炎</w:t>
      </w:r>
      <w:r>
        <w:rPr>
          <w:color w:val="3B3B3B"/>
          <w:w w:val="105"/>
        </w:rPr>
        <w:t>，</w:t>
      </w:r>
      <w:r>
        <w:rPr>
          <w:color w:val="3B3B3B"/>
          <w:w w:val="105"/>
        </w:rPr>
        <w:t>严</w:t>
      </w:r>
      <w:r>
        <w:rPr>
          <w:color w:val="3B3B3B"/>
          <w:w w:val="105"/>
        </w:rPr>
        <w:t>重</w:t>
      </w:r>
      <w:r>
        <w:rPr>
          <w:color w:val="3B3B3B"/>
          <w:spacing w:val="-10"/>
          <w:w w:val="105"/>
        </w:rPr>
        <w:t>时</w:t>
      </w:r>
    </w:p>
    <w:p>
      <w:pPr>
        <w:spacing w:line="297" w:lineRule="auto" w:before="153"/>
        <w:ind w:left="876" w:right="149" w:hanging="23"/>
        <w:jc w:val="left"/>
        <w:rPr>
          <w:sz w:val="37"/>
        </w:rPr>
      </w:pPr>
      <w:r>
        <w:rPr>
          <w:color w:val="4F4F4F"/>
          <w:spacing w:val="2"/>
          <w:w w:val="113"/>
          <w:sz w:val="37"/>
        </w:rPr>
        <w:t>可能导致肝周围组织炎</w:t>
      </w:r>
      <w:r>
        <w:rPr>
          <w:color w:val="9A9A9A"/>
          <w:spacing w:val="2"/>
          <w:w w:val="113"/>
          <w:sz w:val="37"/>
        </w:rPr>
        <w:t>。</w:t>
      </w:r>
      <w:r>
        <w:rPr>
          <w:color w:val="4F4F4F"/>
          <w:w w:val="113"/>
          <w:sz w:val="37"/>
        </w:rPr>
        <w:t>这样的感染可能导致右上腹</w:t>
      </w:r>
      <w:r>
        <w:rPr>
          <w:color w:val="4F4F4F"/>
          <w:spacing w:val="3"/>
          <w:w w:val="109"/>
          <w:sz w:val="37"/>
        </w:rPr>
        <w:t>痛</w:t>
      </w:r>
      <w:r>
        <w:rPr>
          <w:color w:val="9A9A9A"/>
          <w:spacing w:val="3"/>
          <w:w w:val="109"/>
          <w:sz w:val="37"/>
        </w:rPr>
        <w:t>。</w:t>
      </w:r>
      <w:r>
        <w:rPr>
          <w:color w:val="4F4F4F"/>
          <w:spacing w:val="3"/>
          <w:w w:val="109"/>
          <w:sz w:val="37"/>
        </w:rPr>
        <w:t>症状似胆囊炎或胆襄结石</w:t>
      </w:r>
      <w:r>
        <w:rPr>
          <w:color w:val="9A9A9A"/>
          <w:spacing w:val="3"/>
          <w:w w:val="109"/>
          <w:sz w:val="37"/>
        </w:rPr>
        <w:t>。</w:t>
      </w:r>
      <w:r>
        <w:rPr>
          <w:color w:val="3B3B3B"/>
          <w:spacing w:val="3"/>
          <w:w w:val="109"/>
          <w:sz w:val="37"/>
        </w:rPr>
        <w:t>此并发症被命名为</w:t>
      </w:r>
      <w:r>
        <w:rPr>
          <w:rFonts w:ascii="Times New Roman" w:eastAsia="Times New Roman"/>
          <w:color w:val="3B3B3B"/>
          <w:spacing w:val="1"/>
          <w:w w:val="110"/>
          <w:sz w:val="41"/>
        </w:rPr>
        <w:t>F</w:t>
      </w:r>
      <w:r>
        <w:rPr>
          <w:color w:val="3B3B3B"/>
          <w:w w:val="112"/>
          <w:sz w:val="23"/>
        </w:rPr>
        <w:t>i胚 </w:t>
      </w:r>
      <w:r>
        <w:rPr>
          <w:rFonts w:ascii="Times New Roman" w:eastAsia="Times New Roman"/>
          <w:color w:val="2B2B2B"/>
          <w:w w:val="103"/>
          <w:sz w:val="40"/>
        </w:rPr>
        <w:t>Hu</w:t>
      </w:r>
      <w:r>
        <w:rPr>
          <w:color w:val="2B2B2B"/>
          <w:w w:val="101"/>
          <w:sz w:val="45"/>
        </w:rPr>
        <w:t>g</w:t>
      </w:r>
      <w:r>
        <w:rPr>
          <w:rFonts w:ascii="Times New Roman" w:eastAsia="Times New Roman"/>
          <w:color w:val="2B2B2B"/>
          <w:w w:val="103"/>
          <w:sz w:val="40"/>
        </w:rPr>
        <w:t>h</w:t>
      </w:r>
      <w:r>
        <w:rPr>
          <w:rFonts w:ascii="Times New Roman" w:eastAsia="Times New Roman"/>
          <w:color w:val="4F4F4F"/>
          <w:w w:val="103"/>
          <w:sz w:val="40"/>
        </w:rPr>
        <w:t>-C</w:t>
      </w:r>
      <w:r>
        <w:rPr>
          <w:rFonts w:ascii="Times New Roman" w:eastAsia="Times New Roman"/>
          <w:color w:val="C8C8C8"/>
          <w:w w:val="103"/>
          <w:sz w:val="40"/>
        </w:rPr>
        <w:t>.</w:t>
      </w:r>
      <w:r>
        <w:rPr>
          <w:rFonts w:ascii="Times New Roman" w:eastAsia="Times New Roman"/>
          <w:color w:val="3B3B3B"/>
          <w:w w:val="103"/>
          <w:sz w:val="40"/>
        </w:rPr>
        <w:t>u</w:t>
      </w:r>
      <w:r>
        <w:rPr>
          <w:color w:val="3B3B3B"/>
          <w:spacing w:val="-1"/>
          <w:w w:val="102"/>
          <w:sz w:val="39"/>
        </w:rPr>
        <w:t>rt</w:t>
      </w:r>
      <w:r>
        <w:rPr>
          <w:color w:val="3B3B3B"/>
          <w:w w:val="102"/>
          <w:sz w:val="39"/>
        </w:rPr>
        <w:t>i</w:t>
      </w:r>
      <w:r>
        <w:rPr>
          <w:rFonts w:ascii="Times New Roman" w:eastAsia="Times New Roman"/>
          <w:color w:val="3B3B3B"/>
          <w:w w:val="103"/>
          <w:sz w:val="40"/>
        </w:rPr>
        <w:t>s</w:t>
      </w:r>
      <w:r>
        <w:rPr>
          <w:color w:val="676767"/>
          <w:w w:val="101"/>
          <w:sz w:val="37"/>
        </w:rPr>
        <w:t>综</w:t>
      </w:r>
      <w:r>
        <w:rPr>
          <w:color w:val="4F4F4F"/>
          <w:w w:val="101"/>
          <w:sz w:val="37"/>
        </w:rPr>
        <w:t>合征</w:t>
      </w:r>
      <w:r>
        <w:rPr>
          <w:color w:val="9A9A9A"/>
          <w:w w:val="101"/>
          <w:sz w:val="37"/>
        </w:rPr>
        <w:t>。</w:t>
      </w:r>
    </w:p>
    <w:p>
      <w:pPr>
        <w:pStyle w:val="BodyText"/>
        <w:spacing w:line="429" w:lineRule="exact"/>
        <w:ind w:right="115"/>
        <w:jc w:val="right"/>
      </w:pPr>
      <w:r>
        <w:rPr>
          <w:color w:val="3B3B3B"/>
          <w:w w:val="110"/>
        </w:rPr>
        <w:t>输</w:t>
      </w:r>
      <w:r>
        <w:rPr>
          <w:color w:val="3B3B3B"/>
          <w:w w:val="110"/>
        </w:rPr>
        <w:t>卵</w:t>
      </w:r>
      <w:r>
        <w:rPr>
          <w:color w:val="3B3B3B"/>
          <w:w w:val="110"/>
        </w:rPr>
        <w:t>管</w:t>
      </w:r>
      <w:r>
        <w:rPr>
          <w:color w:val="3B3B3B"/>
          <w:w w:val="110"/>
        </w:rPr>
        <w:t>或</w:t>
      </w:r>
      <w:r>
        <w:rPr>
          <w:color w:val="3B3B3B"/>
          <w:w w:val="110"/>
        </w:rPr>
        <w:t>卵</w:t>
      </w:r>
      <w:r>
        <w:rPr>
          <w:color w:val="3B3B3B"/>
          <w:w w:val="110"/>
        </w:rPr>
        <w:t>巢</w:t>
      </w:r>
      <w:r>
        <w:rPr>
          <w:color w:val="3B3B3B"/>
          <w:w w:val="110"/>
        </w:rPr>
        <w:t>脓</w:t>
      </w:r>
      <w:r>
        <w:rPr>
          <w:color w:val="3B3B3B"/>
          <w:w w:val="110"/>
        </w:rPr>
        <w:t>肿</w:t>
      </w:r>
      <w:r>
        <w:rPr>
          <w:color w:val="3B3B3B"/>
          <w:w w:val="110"/>
        </w:rPr>
        <w:t>的</w:t>
      </w:r>
      <w:r>
        <w:rPr>
          <w:color w:val="3B3B3B"/>
          <w:w w:val="110"/>
        </w:rPr>
        <w:t>发</w:t>
      </w:r>
      <w:r>
        <w:rPr>
          <w:color w:val="3B3B3B"/>
          <w:w w:val="110"/>
        </w:rPr>
        <w:t>生</w:t>
      </w:r>
      <w:r>
        <w:rPr>
          <w:color w:val="3B3B3B"/>
          <w:w w:val="110"/>
        </w:rPr>
        <w:t>率</w:t>
      </w:r>
      <w:r>
        <w:rPr>
          <w:color w:val="3B3B3B"/>
          <w:w w:val="110"/>
        </w:rPr>
        <w:t>占</w:t>
      </w:r>
      <w:r>
        <w:rPr>
          <w:rFonts w:ascii="Arial" w:eastAsia="Arial"/>
          <w:color w:val="3B3B3B"/>
          <w:w w:val="110"/>
        </w:rPr>
        <w:t>15</w:t>
      </w:r>
      <w:r>
        <w:rPr>
          <w:color w:val="3B3B3B"/>
          <w:w w:val="110"/>
        </w:rPr>
        <w:t>％</w:t>
      </w:r>
      <w:r>
        <w:rPr>
          <w:color w:val="3B3B3B"/>
          <w:w w:val="110"/>
        </w:rPr>
        <w:t>的</w:t>
      </w:r>
      <w:r>
        <w:rPr>
          <w:color w:val="3B3B3B"/>
          <w:w w:val="110"/>
        </w:rPr>
        <w:t>输</w:t>
      </w:r>
      <w:r>
        <w:rPr>
          <w:color w:val="3B3B3B"/>
          <w:w w:val="110"/>
        </w:rPr>
        <w:t>卵</w:t>
      </w:r>
      <w:r>
        <w:rPr>
          <w:color w:val="3B3B3B"/>
          <w:w w:val="110"/>
        </w:rPr>
        <w:t>管</w:t>
      </w:r>
      <w:r>
        <w:rPr>
          <w:color w:val="3B3B3B"/>
          <w:w w:val="110"/>
        </w:rPr>
        <w:t>感</w:t>
      </w:r>
      <w:r>
        <w:rPr>
          <w:color w:val="3B3B3B"/>
          <w:spacing w:val="-10"/>
          <w:w w:val="110"/>
        </w:rPr>
        <w:t>染</w:t>
      </w:r>
    </w:p>
    <w:p>
      <w:pPr>
        <w:pStyle w:val="BodyText"/>
        <w:spacing w:before="170"/>
        <w:ind w:right="96"/>
        <w:jc w:val="right"/>
      </w:pPr>
      <w:r>
        <w:rPr>
          <w:color w:val="4F4F4F"/>
          <w:w w:val="105"/>
        </w:rPr>
        <w:t>患</w:t>
      </w:r>
      <w:r>
        <w:rPr>
          <w:color w:val="4F4F4F"/>
          <w:w w:val="105"/>
        </w:rPr>
        <w:t>者</w:t>
      </w:r>
      <w:r>
        <w:rPr>
          <w:color w:val="4F4F4F"/>
          <w:w w:val="105"/>
        </w:rPr>
        <w:t>，</w:t>
      </w:r>
      <w:r>
        <w:rPr>
          <w:color w:val="4F4F4F"/>
          <w:w w:val="105"/>
        </w:rPr>
        <w:t>特</w:t>
      </w:r>
      <w:r>
        <w:rPr>
          <w:color w:val="4F4F4F"/>
          <w:w w:val="105"/>
        </w:rPr>
        <w:t>别</w:t>
      </w:r>
      <w:r>
        <w:rPr>
          <w:color w:val="4F4F4F"/>
          <w:w w:val="105"/>
        </w:rPr>
        <w:t>是</w:t>
      </w:r>
      <w:r>
        <w:rPr>
          <w:color w:val="4F4F4F"/>
          <w:w w:val="105"/>
        </w:rPr>
        <w:t>感</w:t>
      </w:r>
      <w:r>
        <w:rPr>
          <w:color w:val="4F4F4F"/>
          <w:w w:val="105"/>
        </w:rPr>
        <w:t>染</w:t>
      </w:r>
      <w:r>
        <w:rPr>
          <w:color w:val="4F4F4F"/>
          <w:w w:val="105"/>
        </w:rPr>
        <w:t>时</w:t>
      </w:r>
      <w:r>
        <w:rPr>
          <w:color w:val="4F4F4F"/>
          <w:w w:val="105"/>
        </w:rPr>
        <w:t>间</w:t>
      </w:r>
      <w:r>
        <w:rPr>
          <w:color w:val="4F4F4F"/>
          <w:w w:val="105"/>
        </w:rPr>
        <w:t>长</w:t>
      </w:r>
      <w:r>
        <w:rPr>
          <w:color w:val="4F4F4F"/>
          <w:w w:val="105"/>
        </w:rPr>
        <w:t>的</w:t>
      </w:r>
      <w:r>
        <w:rPr>
          <w:color w:val="4F4F4F"/>
          <w:w w:val="105"/>
        </w:rPr>
        <w:t>患</w:t>
      </w:r>
      <w:r>
        <w:rPr>
          <w:color w:val="4F4F4F"/>
          <w:w w:val="105"/>
        </w:rPr>
        <w:t>者</w:t>
      </w:r>
      <w:r>
        <w:rPr>
          <w:color w:val="9A9A9A"/>
          <w:w w:val="105"/>
        </w:rPr>
        <w:t>。</w:t>
      </w:r>
      <w:r>
        <w:rPr>
          <w:color w:val="3B3B3B"/>
          <w:w w:val="105"/>
        </w:rPr>
        <w:t>脓</w:t>
      </w:r>
      <w:r>
        <w:rPr>
          <w:color w:val="3B3B3B"/>
          <w:w w:val="105"/>
        </w:rPr>
        <w:t>肿</w:t>
      </w:r>
      <w:r>
        <w:rPr>
          <w:color w:val="3B3B3B"/>
          <w:w w:val="105"/>
        </w:rPr>
        <w:t>可</w:t>
      </w:r>
      <w:r>
        <w:rPr>
          <w:color w:val="3B3B3B"/>
          <w:w w:val="105"/>
        </w:rPr>
        <w:t>能</w:t>
      </w:r>
      <w:r>
        <w:rPr>
          <w:color w:val="3B3B3B"/>
          <w:w w:val="105"/>
        </w:rPr>
        <w:t>发</w:t>
      </w:r>
      <w:r>
        <w:rPr>
          <w:color w:val="3B3B3B"/>
          <w:w w:val="105"/>
        </w:rPr>
        <w:t>生</w:t>
      </w:r>
      <w:r>
        <w:rPr>
          <w:color w:val="3B3B3B"/>
          <w:w w:val="105"/>
        </w:rPr>
        <w:t>破</w:t>
      </w:r>
      <w:r>
        <w:rPr>
          <w:color w:val="3B3B3B"/>
          <w:w w:val="105"/>
        </w:rPr>
        <w:t>裂</w:t>
      </w:r>
      <w:r>
        <w:rPr>
          <w:color w:val="3B3B3B"/>
          <w:spacing w:val="-10"/>
          <w:w w:val="105"/>
        </w:rPr>
        <w:t>导</w:t>
      </w:r>
    </w:p>
    <w:p>
      <w:pPr>
        <w:pStyle w:val="BodyText"/>
        <w:spacing w:line="328" w:lineRule="auto" w:before="169"/>
        <w:ind w:left="519" w:right="740" w:hanging="1"/>
        <w:jc w:val="both"/>
      </w:pPr>
      <w:r>
        <w:rPr/>
        <w:br w:type="column"/>
      </w:r>
      <w:r>
        <w:rPr>
          <w:color w:val="4F4F4F"/>
          <w:w w:val="108"/>
        </w:rPr>
        <w:t>特别是妇科检查</w:t>
      </w:r>
      <w:r>
        <w:rPr>
          <w:color w:val="9A9A9A"/>
          <w:w w:val="108"/>
        </w:rPr>
        <w:t>。</w:t>
      </w:r>
      <w:r>
        <w:rPr>
          <w:color w:val="4F4F4F"/>
          <w:w w:val="108"/>
        </w:rPr>
        <w:t>妇科检查时盆腔脏器</w:t>
      </w:r>
      <w:r>
        <w:rPr>
          <w:color w:val="676767"/>
          <w:w w:val="108"/>
        </w:rPr>
        <w:t>压</w:t>
      </w:r>
      <w:r>
        <w:rPr>
          <w:color w:val="4F4F4F"/>
          <w:w w:val="108"/>
        </w:rPr>
        <w:t>痛进</w:t>
      </w:r>
      <w:r>
        <w:rPr>
          <w:color w:val="676767"/>
          <w:w w:val="108"/>
        </w:rPr>
        <w:t>一</w:t>
      </w:r>
      <w:r>
        <w:rPr>
          <w:color w:val="4F4F4F"/>
          <w:w w:val="108"/>
        </w:rPr>
        <w:t>步支持</w:t>
      </w:r>
      <w:r>
        <w:rPr>
          <w:color w:val="4F4F4F"/>
          <w:spacing w:val="1"/>
          <w:w w:val="108"/>
        </w:rPr>
        <w:t>该诊断</w:t>
      </w:r>
      <w:r>
        <w:rPr>
          <w:color w:val="9A9A9A"/>
          <w:spacing w:val="1"/>
          <w:w w:val="108"/>
        </w:rPr>
        <w:t>。</w:t>
      </w:r>
      <w:r>
        <w:rPr>
          <w:color w:val="4F4F4F"/>
          <w:spacing w:val="1"/>
          <w:w w:val="108"/>
        </w:rPr>
        <w:t>阴道分泌物常规</w:t>
      </w:r>
      <w:r>
        <w:rPr>
          <w:color w:val="2B2B2B"/>
          <w:spacing w:val="1"/>
          <w:w w:val="108"/>
        </w:rPr>
        <w:t>：</w:t>
      </w:r>
      <w:r>
        <w:rPr>
          <w:color w:val="4F4F4F"/>
          <w:w w:val="108"/>
        </w:rPr>
        <w:t>若分泌物无脓细胞不大可能为盆腔炎性疾病</w:t>
      </w:r>
      <w:r>
        <w:rPr>
          <w:color w:val="9A9A9A"/>
          <w:w w:val="108"/>
        </w:rPr>
        <w:t>。</w:t>
      </w:r>
      <w:r>
        <w:rPr>
          <w:color w:val="4F4F4F"/>
          <w:w w:val="108"/>
        </w:rPr>
        <w:t>宫颈分泌物的培养包括淋球菌及衣原</w:t>
      </w:r>
      <w:r>
        <w:rPr>
          <w:color w:val="3B3B3B"/>
          <w:spacing w:val="1"/>
          <w:w w:val="108"/>
        </w:rPr>
        <w:t>体培养</w:t>
      </w:r>
      <w:r>
        <w:rPr>
          <w:color w:val="9A9A9A"/>
          <w:spacing w:val="1"/>
          <w:w w:val="108"/>
        </w:rPr>
        <w:t>。</w:t>
      </w:r>
      <w:r>
        <w:rPr>
          <w:color w:val="4F4F4F"/>
          <w:w w:val="108"/>
        </w:rPr>
        <w:t>还需行妊娠试验以鉴别输卵管异位妊娠导致的</w:t>
      </w:r>
      <w:r>
        <w:rPr>
          <w:color w:val="4F4F4F"/>
          <w:spacing w:val="1"/>
          <w:w w:val="108"/>
        </w:rPr>
        <w:t>下腹痛</w:t>
      </w:r>
      <w:r>
        <w:rPr>
          <w:color w:val="9A9A9A"/>
          <w:spacing w:val="1"/>
          <w:w w:val="108"/>
        </w:rPr>
        <w:t>。</w:t>
      </w:r>
      <w:r>
        <w:rPr>
          <w:color w:val="4F4F4F"/>
          <w:spacing w:val="1"/>
          <w:w w:val="108"/>
        </w:rPr>
        <w:t>其他实验</w:t>
      </w:r>
      <w:r>
        <w:rPr>
          <w:color w:val="676767"/>
          <w:spacing w:val="1"/>
          <w:w w:val="108"/>
        </w:rPr>
        <w:t>室</w:t>
      </w:r>
      <w:r>
        <w:rPr>
          <w:color w:val="4F4F4F"/>
          <w:spacing w:val="1"/>
          <w:w w:val="108"/>
        </w:rPr>
        <w:t>检</w:t>
      </w:r>
      <w:r>
        <w:rPr>
          <w:color w:val="676767"/>
          <w:spacing w:val="1"/>
          <w:w w:val="108"/>
        </w:rPr>
        <w:t>查</w:t>
      </w:r>
      <w:r>
        <w:rPr>
          <w:color w:val="3B3B3B"/>
          <w:spacing w:val="1"/>
          <w:w w:val="108"/>
        </w:rPr>
        <w:t>包括血常规，白细胞比</w:t>
      </w:r>
      <w:r>
        <w:rPr>
          <w:color w:val="676767"/>
          <w:spacing w:val="1"/>
          <w:w w:val="108"/>
        </w:rPr>
        <w:t>率</w:t>
      </w:r>
      <w:r>
        <w:rPr>
          <w:color w:val="4F4F4F"/>
          <w:w w:val="108"/>
        </w:rPr>
        <w:t>可能</w:t>
      </w:r>
      <w:r>
        <w:rPr>
          <w:color w:val="4F4F4F"/>
          <w:spacing w:val="1"/>
          <w:w w:val="109"/>
        </w:rPr>
        <w:t>升高</w:t>
      </w:r>
      <w:r>
        <w:rPr>
          <w:color w:val="9A9A9A"/>
          <w:w w:val="109"/>
        </w:rPr>
        <w:t>。</w:t>
      </w:r>
    </w:p>
    <w:p>
      <w:pPr>
        <w:pStyle w:val="BodyText"/>
        <w:spacing w:line="372" w:lineRule="exact"/>
        <w:ind w:left="1362"/>
      </w:pPr>
      <w:r>
        <w:rPr>
          <w:color w:val="4F4F4F"/>
          <w:w w:val="105"/>
        </w:rPr>
        <w:t>若</w:t>
      </w:r>
      <w:r>
        <w:rPr>
          <w:color w:val="4F4F4F"/>
          <w:w w:val="105"/>
        </w:rPr>
        <w:t>盆</w:t>
      </w:r>
      <w:r>
        <w:rPr>
          <w:color w:val="4F4F4F"/>
          <w:w w:val="105"/>
        </w:rPr>
        <w:t>腔</w:t>
      </w:r>
      <w:r>
        <w:rPr>
          <w:color w:val="4F4F4F"/>
          <w:w w:val="105"/>
        </w:rPr>
        <w:t>炎</w:t>
      </w:r>
      <w:r>
        <w:rPr>
          <w:color w:val="4F4F4F"/>
          <w:w w:val="105"/>
        </w:rPr>
        <w:t>症</w:t>
      </w:r>
      <w:r>
        <w:rPr>
          <w:color w:val="4F4F4F"/>
          <w:w w:val="105"/>
        </w:rPr>
        <w:t>严</w:t>
      </w:r>
      <w:r>
        <w:rPr>
          <w:color w:val="676767"/>
          <w:w w:val="105"/>
        </w:rPr>
        <w:t>重</w:t>
      </w:r>
      <w:r>
        <w:rPr>
          <w:color w:val="4F4F4F"/>
          <w:w w:val="105"/>
        </w:rPr>
        <w:t>无</w:t>
      </w:r>
      <w:r>
        <w:rPr>
          <w:color w:val="4F4F4F"/>
          <w:w w:val="105"/>
        </w:rPr>
        <w:t>法</w:t>
      </w:r>
      <w:r>
        <w:rPr>
          <w:color w:val="4F4F4F"/>
          <w:w w:val="105"/>
        </w:rPr>
        <w:t>进</w:t>
      </w:r>
      <w:r>
        <w:rPr>
          <w:color w:val="4F4F4F"/>
          <w:w w:val="105"/>
        </w:rPr>
        <w:t>行</w:t>
      </w:r>
      <w:r>
        <w:rPr>
          <w:color w:val="4F4F4F"/>
          <w:w w:val="105"/>
        </w:rPr>
        <w:t>妇</w:t>
      </w:r>
      <w:r>
        <w:rPr>
          <w:color w:val="4F4F4F"/>
          <w:w w:val="105"/>
        </w:rPr>
        <w:t>科</w:t>
      </w:r>
      <w:r>
        <w:rPr>
          <w:color w:val="4F4F4F"/>
          <w:w w:val="105"/>
        </w:rPr>
        <w:t>检</w:t>
      </w:r>
      <w:r>
        <w:rPr>
          <w:color w:val="4F4F4F"/>
          <w:w w:val="105"/>
        </w:rPr>
        <w:t>查</w:t>
      </w:r>
      <w:r>
        <w:rPr>
          <w:color w:val="4F4F4F"/>
          <w:w w:val="105"/>
        </w:rPr>
        <w:t>或</w:t>
      </w:r>
      <w:r>
        <w:rPr>
          <w:color w:val="4F4F4F"/>
          <w:w w:val="105"/>
        </w:rPr>
        <w:t>者</w:t>
      </w:r>
      <w:r>
        <w:rPr>
          <w:color w:val="4F4F4F"/>
          <w:w w:val="105"/>
        </w:rPr>
        <w:t>需</w:t>
      </w:r>
      <w:r>
        <w:rPr>
          <w:color w:val="676767"/>
          <w:w w:val="105"/>
        </w:rPr>
        <w:t>要</w:t>
      </w:r>
      <w:r>
        <w:rPr>
          <w:color w:val="4F4F4F"/>
          <w:w w:val="105"/>
        </w:rPr>
        <w:t>进</w:t>
      </w:r>
      <w:r>
        <w:rPr>
          <w:color w:val="808080"/>
          <w:w w:val="105"/>
        </w:rPr>
        <w:t>一</w:t>
      </w:r>
      <w:r>
        <w:rPr>
          <w:color w:val="4F4F4F"/>
          <w:spacing w:val="-10"/>
          <w:w w:val="105"/>
        </w:rPr>
        <w:t>步</w:t>
      </w:r>
    </w:p>
    <w:p>
      <w:pPr>
        <w:pStyle w:val="BodyText"/>
        <w:spacing w:line="328" w:lineRule="auto" w:before="153"/>
        <w:ind w:left="560" w:right="652" w:hanging="15"/>
        <w:jc w:val="both"/>
      </w:pPr>
      <w:r>
        <w:rPr>
          <w:color w:val="4F4F4F"/>
          <w:spacing w:val="2"/>
          <w:w w:val="108"/>
        </w:rPr>
        <w:t>影像学资料鉴别时需</w:t>
      </w:r>
      <w:r>
        <w:rPr>
          <w:color w:val="676767"/>
          <w:spacing w:val="2"/>
          <w:w w:val="108"/>
        </w:rPr>
        <w:t>行</w:t>
      </w:r>
      <w:r>
        <w:rPr>
          <w:color w:val="4F4F4F"/>
          <w:spacing w:val="2"/>
          <w:w w:val="108"/>
        </w:rPr>
        <w:t>盆腔超</w:t>
      </w:r>
      <w:r>
        <w:rPr>
          <w:color w:val="676767"/>
          <w:spacing w:val="2"/>
          <w:w w:val="108"/>
        </w:rPr>
        <w:t>声</w:t>
      </w:r>
      <w:r>
        <w:rPr>
          <w:color w:val="4F4F4F"/>
          <w:spacing w:val="2"/>
          <w:w w:val="108"/>
        </w:rPr>
        <w:t>检查</w:t>
      </w:r>
      <w:r>
        <w:rPr>
          <w:color w:val="9A9A9A"/>
          <w:spacing w:val="2"/>
          <w:w w:val="108"/>
        </w:rPr>
        <w:t>。</w:t>
      </w:r>
      <w:r>
        <w:rPr>
          <w:color w:val="4F4F4F"/>
          <w:spacing w:val="2"/>
          <w:w w:val="108"/>
        </w:rPr>
        <w:t>超</w:t>
      </w:r>
      <w:r>
        <w:rPr>
          <w:color w:val="676767"/>
          <w:spacing w:val="2"/>
          <w:w w:val="108"/>
        </w:rPr>
        <w:t>声</w:t>
      </w:r>
      <w:r>
        <w:rPr>
          <w:color w:val="4F4F4F"/>
          <w:spacing w:val="2"/>
          <w:w w:val="108"/>
        </w:rPr>
        <w:t>可显</w:t>
      </w:r>
      <w:r>
        <w:rPr>
          <w:color w:val="676767"/>
          <w:spacing w:val="2"/>
          <w:w w:val="108"/>
        </w:rPr>
        <w:t>示</w:t>
      </w:r>
      <w:r>
        <w:rPr>
          <w:color w:val="4F4F4F"/>
          <w:spacing w:val="1"/>
          <w:w w:val="108"/>
        </w:rPr>
        <w:t>输卵管卵巢脓肿或输卵管异位妊娠</w:t>
      </w:r>
      <w:r>
        <w:rPr>
          <w:color w:val="9A9A9A"/>
          <w:spacing w:val="1"/>
          <w:w w:val="108"/>
        </w:rPr>
        <w:t>。</w:t>
      </w:r>
      <w:r>
        <w:rPr>
          <w:color w:val="4F4F4F"/>
          <w:spacing w:val="1"/>
          <w:w w:val="108"/>
        </w:rPr>
        <w:t>如果无法确诊或临床</w:t>
      </w:r>
      <w:r>
        <w:rPr>
          <w:color w:val="676767"/>
          <w:w w:val="108"/>
        </w:rPr>
        <w:t>治</w:t>
      </w:r>
      <w:r>
        <w:rPr>
          <w:color w:val="4F4F4F"/>
          <w:w w:val="109"/>
        </w:rPr>
        <w:t>疗疗效差，则需行腹腔镜探查并将盆腔脓肿液送培养及</w:t>
      </w:r>
      <w:r>
        <w:rPr>
          <w:color w:val="4F4F4F"/>
          <w:spacing w:val="1"/>
          <w:w w:val="110"/>
        </w:rPr>
        <w:t>药敏检查</w:t>
      </w:r>
      <w:r>
        <w:rPr>
          <w:color w:val="9A9A9A"/>
          <w:w w:val="110"/>
        </w:rPr>
        <w:t>。</w:t>
      </w:r>
    </w:p>
    <w:p>
      <w:pPr>
        <w:pStyle w:val="BodyText"/>
        <w:spacing w:line="430" w:lineRule="exact"/>
        <w:ind w:left="595"/>
      </w:pPr>
      <w:r>
        <w:rPr>
          <w:color w:val="3B3B3B"/>
          <w:spacing w:val="-5"/>
          <w:w w:val="110"/>
        </w:rPr>
        <w:t>预防</w:t>
      </w:r>
    </w:p>
    <w:p>
      <w:pPr>
        <w:pStyle w:val="BodyText"/>
        <w:spacing w:line="326" w:lineRule="auto" w:before="110"/>
        <w:ind w:left="619" w:right="452" w:firstLine="803"/>
      </w:pPr>
      <w:r>
        <w:rPr>
          <w:color w:val="4F4F4F"/>
          <w:spacing w:val="-2"/>
          <w:w w:val="110"/>
        </w:rPr>
        <w:t>预</w:t>
      </w:r>
      <w:r>
        <w:rPr>
          <w:color w:val="4F4F4F"/>
          <w:spacing w:val="-2"/>
          <w:w w:val="110"/>
        </w:rPr>
        <w:t>防</w:t>
      </w:r>
      <w:r>
        <w:rPr>
          <w:color w:val="4F4F4F"/>
          <w:spacing w:val="-2"/>
          <w:w w:val="110"/>
        </w:rPr>
        <w:t>盆</w:t>
      </w:r>
      <w:r>
        <w:rPr>
          <w:color w:val="4F4F4F"/>
          <w:spacing w:val="-2"/>
          <w:w w:val="110"/>
        </w:rPr>
        <w:t>腔</w:t>
      </w:r>
      <w:r>
        <w:rPr>
          <w:color w:val="4F4F4F"/>
          <w:spacing w:val="-2"/>
          <w:w w:val="110"/>
        </w:rPr>
        <w:t>炎</w:t>
      </w:r>
      <w:r>
        <w:rPr>
          <w:color w:val="4F4F4F"/>
          <w:spacing w:val="-2"/>
          <w:w w:val="110"/>
        </w:rPr>
        <w:t>性</w:t>
      </w:r>
      <w:r>
        <w:rPr>
          <w:color w:val="4F4F4F"/>
          <w:spacing w:val="-2"/>
          <w:w w:val="110"/>
        </w:rPr>
        <w:t>疾</w:t>
      </w:r>
      <w:r>
        <w:rPr>
          <w:color w:val="4F4F4F"/>
          <w:spacing w:val="-2"/>
          <w:w w:val="110"/>
        </w:rPr>
        <w:t>病</w:t>
      </w:r>
      <w:r>
        <w:rPr>
          <w:color w:val="4F4F4F"/>
          <w:spacing w:val="-2"/>
          <w:w w:val="110"/>
        </w:rPr>
        <w:t>的</w:t>
      </w:r>
      <w:r>
        <w:rPr>
          <w:color w:val="4F4F4F"/>
          <w:spacing w:val="-2"/>
          <w:w w:val="110"/>
        </w:rPr>
        <w:t>发</w:t>
      </w:r>
      <w:r>
        <w:rPr>
          <w:color w:val="4F4F4F"/>
          <w:spacing w:val="-2"/>
          <w:w w:val="110"/>
        </w:rPr>
        <w:t>生</w:t>
      </w:r>
      <w:r>
        <w:rPr>
          <w:color w:val="4F4F4F"/>
          <w:spacing w:val="-2"/>
          <w:w w:val="110"/>
        </w:rPr>
        <w:t>对</w:t>
      </w:r>
      <w:r>
        <w:rPr>
          <w:color w:val="4F4F4F"/>
          <w:spacing w:val="-2"/>
          <w:w w:val="110"/>
        </w:rPr>
        <w:t>于</w:t>
      </w:r>
      <w:r>
        <w:rPr>
          <w:color w:val="4F4F4F"/>
          <w:spacing w:val="-2"/>
          <w:w w:val="110"/>
        </w:rPr>
        <w:t>女</w:t>
      </w:r>
      <w:r>
        <w:rPr>
          <w:color w:val="4F4F4F"/>
          <w:spacing w:val="-2"/>
          <w:w w:val="110"/>
        </w:rPr>
        <w:t>性</w:t>
      </w:r>
      <w:r>
        <w:rPr>
          <w:color w:val="4F4F4F"/>
          <w:spacing w:val="-2"/>
          <w:w w:val="110"/>
        </w:rPr>
        <w:t>健</w:t>
      </w:r>
      <w:r>
        <w:rPr>
          <w:color w:val="4F4F4F"/>
          <w:spacing w:val="-2"/>
          <w:w w:val="110"/>
        </w:rPr>
        <w:t>康</w:t>
      </w:r>
      <w:r>
        <w:rPr>
          <w:color w:val="4F4F4F"/>
          <w:spacing w:val="-2"/>
          <w:w w:val="110"/>
        </w:rPr>
        <w:t>及</w:t>
      </w:r>
      <w:r>
        <w:rPr>
          <w:color w:val="4F4F4F"/>
          <w:spacing w:val="-2"/>
          <w:w w:val="110"/>
        </w:rPr>
        <w:t>生</w:t>
      </w:r>
      <w:r>
        <w:rPr>
          <w:color w:val="4F4F4F"/>
          <w:spacing w:val="-2"/>
          <w:w w:val="110"/>
        </w:rPr>
        <w:t>育</w:t>
      </w:r>
      <w:r>
        <w:rPr>
          <w:color w:val="4F4F4F"/>
          <w:spacing w:val="-2"/>
          <w:w w:val="110"/>
        </w:rPr>
        <w:t>的</w:t>
      </w:r>
      <w:r>
        <w:rPr>
          <w:color w:val="4F4F4F"/>
          <w:spacing w:val="-2"/>
          <w:w w:val="110"/>
        </w:rPr>
        <w:t>极</w:t>
      </w:r>
      <w:r>
        <w:rPr>
          <w:color w:val="4F4F4F"/>
          <w:spacing w:val="-2"/>
          <w:w w:val="110"/>
        </w:rPr>
        <w:t>为重要</w:t>
      </w:r>
      <w:r>
        <w:rPr>
          <w:color w:val="9A9A9A"/>
          <w:spacing w:val="-2"/>
          <w:w w:val="110"/>
        </w:rPr>
        <w:t>。</w:t>
      </w:r>
      <w:r>
        <w:rPr>
          <w:color w:val="3B3B3B"/>
          <w:spacing w:val="-2"/>
          <w:w w:val="110"/>
        </w:rPr>
        <w:t>能预防发生盆腔炎性疾病的方法是禁性</w:t>
      </w:r>
      <w:r>
        <w:rPr>
          <w:color w:val="676767"/>
          <w:spacing w:val="-2"/>
          <w:w w:val="110"/>
        </w:rPr>
        <w:t>生</w:t>
      </w:r>
      <w:r>
        <w:rPr>
          <w:color w:val="4F4F4F"/>
          <w:spacing w:val="-2"/>
          <w:w w:val="110"/>
        </w:rPr>
        <w:t>活</w:t>
      </w:r>
      <w:r>
        <w:rPr>
          <w:color w:val="9A9A9A"/>
          <w:spacing w:val="-2"/>
          <w:w w:val="110"/>
        </w:rPr>
        <w:t>。</w:t>
      </w:r>
      <w:r>
        <w:rPr>
          <w:color w:val="4F4F4F"/>
          <w:spacing w:val="-2"/>
          <w:w w:val="110"/>
        </w:rPr>
        <w:t>只要任何</w:t>
      </w:r>
      <w:r>
        <w:rPr>
          <w:color w:val="808080"/>
          <w:spacing w:val="-2"/>
          <w:w w:val="110"/>
        </w:rPr>
        <w:t>一</w:t>
      </w:r>
      <w:r>
        <w:rPr>
          <w:color w:val="4F4F4F"/>
          <w:spacing w:val="-2"/>
          <w:w w:val="110"/>
        </w:rPr>
        <w:t>方不感染性传播疾病，仅有</w:t>
      </w:r>
      <w:r>
        <w:rPr>
          <w:rFonts w:ascii="Arial" w:eastAsia="Arial"/>
          <w:color w:val="2B2B2B"/>
          <w:spacing w:val="-2"/>
          <w:w w:val="110"/>
          <w:sz w:val="35"/>
        </w:rPr>
        <w:t>1</w:t>
      </w:r>
      <w:r>
        <w:rPr>
          <w:color w:val="4F4F4F"/>
          <w:spacing w:val="-2"/>
          <w:w w:val="110"/>
        </w:rPr>
        <w:t>位性伴侣的女</w:t>
      </w:r>
      <w:r>
        <w:rPr>
          <w:color w:val="4F4F4F"/>
          <w:spacing w:val="-2"/>
          <w:w w:val="110"/>
        </w:rPr>
        <w:t>性</w:t>
      </w:r>
      <w:r>
        <w:rPr>
          <w:color w:val="4F4F4F"/>
          <w:spacing w:val="-2"/>
          <w:w w:val="110"/>
        </w:rPr>
        <w:t>其</w:t>
      </w:r>
      <w:r>
        <w:rPr>
          <w:color w:val="4F4F4F"/>
          <w:spacing w:val="-2"/>
          <w:w w:val="110"/>
        </w:rPr>
        <w:t>发</w:t>
      </w:r>
      <w:r>
        <w:rPr>
          <w:color w:val="4F4F4F"/>
          <w:spacing w:val="-2"/>
          <w:w w:val="110"/>
        </w:rPr>
        <w:t>生</w:t>
      </w:r>
      <w:r>
        <w:rPr>
          <w:color w:val="4F4F4F"/>
          <w:spacing w:val="-2"/>
          <w:w w:val="110"/>
        </w:rPr>
        <w:t>盆</w:t>
      </w:r>
      <w:r>
        <w:rPr>
          <w:color w:val="4F4F4F"/>
          <w:spacing w:val="-2"/>
          <w:w w:val="110"/>
        </w:rPr>
        <w:t>腔</w:t>
      </w:r>
      <w:r>
        <w:rPr>
          <w:color w:val="4F4F4F"/>
          <w:spacing w:val="-2"/>
          <w:w w:val="110"/>
        </w:rPr>
        <w:t>炎</w:t>
      </w:r>
      <w:r>
        <w:rPr>
          <w:color w:val="4F4F4F"/>
          <w:spacing w:val="-2"/>
          <w:w w:val="110"/>
        </w:rPr>
        <w:t>性</w:t>
      </w:r>
      <w:r>
        <w:rPr>
          <w:color w:val="4F4F4F"/>
          <w:spacing w:val="-2"/>
          <w:w w:val="110"/>
        </w:rPr>
        <w:t>疾</w:t>
      </w:r>
      <w:r>
        <w:rPr>
          <w:color w:val="4F4F4F"/>
          <w:spacing w:val="-2"/>
          <w:w w:val="110"/>
        </w:rPr>
        <w:t>病</w:t>
      </w:r>
      <w:r>
        <w:rPr>
          <w:color w:val="4F4F4F"/>
          <w:spacing w:val="-2"/>
          <w:w w:val="110"/>
        </w:rPr>
        <w:t>的</w:t>
      </w:r>
      <w:r>
        <w:rPr>
          <w:color w:val="4F4F4F"/>
          <w:spacing w:val="-2"/>
          <w:w w:val="110"/>
        </w:rPr>
        <w:t>儿</w:t>
      </w:r>
      <w:r>
        <w:rPr>
          <w:color w:val="4F4F4F"/>
          <w:spacing w:val="-2"/>
          <w:w w:val="110"/>
        </w:rPr>
        <w:t>率</w:t>
      </w:r>
      <w:r>
        <w:rPr>
          <w:color w:val="4F4F4F"/>
          <w:spacing w:val="-2"/>
          <w:w w:val="110"/>
        </w:rPr>
        <w:t>极</w:t>
      </w:r>
      <w:r>
        <w:rPr>
          <w:color w:val="4F4F4F"/>
          <w:spacing w:val="-2"/>
          <w:w w:val="110"/>
        </w:rPr>
        <w:t>低</w:t>
      </w:r>
      <w:r>
        <w:rPr>
          <w:color w:val="9A9A9A"/>
          <w:spacing w:val="-2"/>
          <w:w w:val="110"/>
        </w:rPr>
        <w:t>。</w:t>
      </w:r>
    </w:p>
    <w:p>
      <w:pPr>
        <w:pStyle w:val="BodyText"/>
        <w:spacing w:line="415" w:lineRule="exact"/>
        <w:ind w:left="1453"/>
      </w:pPr>
      <w:r>
        <w:rPr>
          <w:color w:val="4F4F4F"/>
        </w:rPr>
        <w:t>屏</w:t>
      </w:r>
      <w:r>
        <w:rPr>
          <w:color w:val="4F4F4F"/>
        </w:rPr>
        <w:t>障</w:t>
      </w:r>
      <w:r>
        <w:rPr>
          <w:color w:val="4F4F4F"/>
        </w:rPr>
        <w:t>避</w:t>
      </w:r>
      <w:r>
        <w:rPr>
          <w:color w:val="4F4F4F"/>
        </w:rPr>
        <w:t>孕</w:t>
      </w:r>
      <w:r>
        <w:rPr>
          <w:color w:val="4F4F4F"/>
        </w:rPr>
        <w:t>法</w:t>
      </w:r>
      <w:r>
        <w:rPr>
          <w:color w:val="4F4F4F"/>
        </w:rPr>
        <w:t>（</w:t>
      </w:r>
      <w:r>
        <w:rPr>
          <w:color w:val="4F4F4F"/>
        </w:rPr>
        <w:t>如</w:t>
      </w:r>
      <w:r>
        <w:rPr>
          <w:color w:val="4F4F4F"/>
        </w:rPr>
        <w:t>避</w:t>
      </w:r>
      <w:r>
        <w:rPr>
          <w:color w:val="4F4F4F"/>
        </w:rPr>
        <w:t>孕</w:t>
      </w:r>
      <w:r>
        <w:rPr>
          <w:color w:val="4F4F4F"/>
        </w:rPr>
        <w:t>套</w:t>
      </w:r>
      <w:r>
        <w:rPr>
          <w:color w:val="4F4F4F"/>
        </w:rPr>
        <w:t>）</w:t>
      </w:r>
      <w:r>
        <w:rPr>
          <w:color w:val="4F4F4F"/>
        </w:rPr>
        <w:t>及</w:t>
      </w:r>
      <w:r>
        <w:rPr>
          <w:color w:val="4F4F4F"/>
        </w:rPr>
        <w:t>杀</w:t>
      </w:r>
      <w:r>
        <w:rPr>
          <w:color w:val="4F4F4F"/>
        </w:rPr>
        <w:t>精</w:t>
      </w:r>
      <w:r>
        <w:rPr>
          <w:color w:val="4F4F4F"/>
        </w:rPr>
        <w:t>剂</w:t>
      </w:r>
      <w:r>
        <w:rPr>
          <w:color w:val="4F4F4F"/>
        </w:rPr>
        <w:t>（</w:t>
      </w:r>
      <w:r>
        <w:rPr>
          <w:color w:val="4F4F4F"/>
        </w:rPr>
        <w:t>如</w:t>
      </w:r>
      <w:r>
        <w:rPr>
          <w:color w:val="4F4F4F"/>
        </w:rPr>
        <w:t>阴</w:t>
      </w:r>
      <w:r>
        <w:rPr>
          <w:color w:val="4F4F4F"/>
        </w:rPr>
        <w:t>道</w:t>
      </w:r>
      <w:r>
        <w:rPr>
          <w:color w:val="4F4F4F"/>
        </w:rPr>
        <w:t>用</w:t>
      </w:r>
      <w:r>
        <w:rPr>
          <w:color w:val="4F4F4F"/>
        </w:rPr>
        <w:t>杀</w:t>
      </w:r>
      <w:r>
        <w:rPr>
          <w:color w:val="4F4F4F"/>
        </w:rPr>
        <w:t>精</w:t>
      </w:r>
      <w:r>
        <w:rPr>
          <w:color w:val="4F4F4F"/>
          <w:spacing w:val="-10"/>
        </w:rPr>
        <w:t>泡</w:t>
      </w:r>
    </w:p>
    <w:p>
      <w:pPr>
        <w:pStyle w:val="BodyText"/>
        <w:spacing w:line="357" w:lineRule="auto" w:before="164"/>
        <w:ind w:left="659" w:right="587" w:hanging="26"/>
      </w:pPr>
      <w:r>
        <w:rPr>
          <w:color w:val="4F4F4F"/>
          <w:spacing w:val="-2"/>
          <w:w w:val="120"/>
        </w:rPr>
        <w:t>沫</w:t>
      </w:r>
      <w:r>
        <w:rPr>
          <w:color w:val="4F4F4F"/>
          <w:spacing w:val="-2"/>
          <w:w w:val="120"/>
        </w:rPr>
        <w:t>）</w:t>
      </w:r>
      <w:r>
        <w:rPr>
          <w:color w:val="4F4F4F"/>
          <w:spacing w:val="-2"/>
          <w:w w:val="120"/>
        </w:rPr>
        <w:t>同</w:t>
      </w:r>
      <w:r>
        <w:rPr>
          <w:color w:val="4F4F4F"/>
          <w:spacing w:val="-2"/>
          <w:w w:val="120"/>
        </w:rPr>
        <w:t>屏</w:t>
      </w:r>
      <w:r>
        <w:rPr>
          <w:color w:val="4F4F4F"/>
          <w:spacing w:val="-2"/>
          <w:w w:val="120"/>
        </w:rPr>
        <w:t>障</w:t>
      </w:r>
      <w:r>
        <w:rPr>
          <w:color w:val="4F4F4F"/>
          <w:spacing w:val="-2"/>
          <w:w w:val="120"/>
        </w:rPr>
        <w:t>避</w:t>
      </w:r>
      <w:r>
        <w:rPr>
          <w:color w:val="4F4F4F"/>
          <w:spacing w:val="-2"/>
          <w:w w:val="120"/>
        </w:rPr>
        <w:t>孕</w:t>
      </w:r>
      <w:r>
        <w:rPr>
          <w:color w:val="4F4F4F"/>
          <w:spacing w:val="-2"/>
          <w:w w:val="120"/>
        </w:rPr>
        <w:t>法</w:t>
      </w:r>
      <w:r>
        <w:rPr>
          <w:color w:val="4F4F4F"/>
          <w:spacing w:val="-2"/>
          <w:w w:val="120"/>
        </w:rPr>
        <w:t>共</w:t>
      </w:r>
      <w:r>
        <w:rPr>
          <w:color w:val="4F4F4F"/>
          <w:spacing w:val="-2"/>
          <w:w w:val="120"/>
        </w:rPr>
        <w:t>用</w:t>
      </w:r>
      <w:r>
        <w:rPr>
          <w:color w:val="4F4F4F"/>
          <w:spacing w:val="-2"/>
          <w:w w:val="120"/>
        </w:rPr>
        <w:t>能</w:t>
      </w:r>
      <w:r>
        <w:rPr>
          <w:color w:val="4F4F4F"/>
          <w:spacing w:val="-2"/>
          <w:w w:val="120"/>
        </w:rPr>
        <w:t>辅</w:t>
      </w:r>
      <w:r>
        <w:rPr>
          <w:color w:val="4F4F4F"/>
          <w:spacing w:val="-2"/>
          <w:w w:val="120"/>
        </w:rPr>
        <w:t>助</w:t>
      </w:r>
      <w:r>
        <w:rPr>
          <w:color w:val="4F4F4F"/>
          <w:spacing w:val="-2"/>
          <w:w w:val="120"/>
        </w:rPr>
        <w:t>预</w:t>
      </w:r>
      <w:r>
        <w:rPr>
          <w:color w:val="4F4F4F"/>
          <w:spacing w:val="-2"/>
          <w:w w:val="120"/>
        </w:rPr>
        <w:t>防</w:t>
      </w:r>
      <w:r>
        <w:rPr>
          <w:color w:val="4F4F4F"/>
          <w:spacing w:val="-2"/>
          <w:w w:val="120"/>
        </w:rPr>
        <w:t>盆</w:t>
      </w:r>
      <w:r>
        <w:rPr>
          <w:color w:val="4F4F4F"/>
          <w:spacing w:val="-2"/>
          <w:w w:val="120"/>
        </w:rPr>
        <w:t>腔</w:t>
      </w:r>
      <w:r>
        <w:rPr>
          <w:color w:val="4F4F4F"/>
          <w:spacing w:val="-2"/>
          <w:w w:val="120"/>
        </w:rPr>
        <w:t>炎</w:t>
      </w:r>
      <w:r>
        <w:rPr>
          <w:color w:val="4F4F4F"/>
          <w:spacing w:val="-2"/>
          <w:w w:val="120"/>
        </w:rPr>
        <w:t>性</w:t>
      </w:r>
      <w:r>
        <w:rPr>
          <w:color w:val="4F4F4F"/>
          <w:spacing w:val="-2"/>
          <w:w w:val="120"/>
        </w:rPr>
        <w:t>疾</w:t>
      </w:r>
      <w:r>
        <w:rPr>
          <w:color w:val="4F4F4F"/>
          <w:spacing w:val="-2"/>
          <w:w w:val="120"/>
        </w:rPr>
        <w:t>病</w:t>
      </w:r>
      <w:r>
        <w:rPr>
          <w:color w:val="4F4F4F"/>
          <w:spacing w:val="-2"/>
          <w:w w:val="120"/>
        </w:rPr>
        <w:t>的</w:t>
      </w:r>
      <w:r>
        <w:rPr>
          <w:color w:val="4F4F4F"/>
          <w:spacing w:val="-4"/>
          <w:w w:val="120"/>
        </w:rPr>
        <w:t>发</w:t>
      </w:r>
      <w:r>
        <w:rPr>
          <w:color w:val="676767"/>
          <w:spacing w:val="-4"/>
          <w:w w:val="120"/>
        </w:rPr>
        <w:t>生</w:t>
      </w:r>
      <w:r>
        <w:rPr>
          <w:color w:val="9A9A9A"/>
          <w:spacing w:val="-4"/>
          <w:w w:val="120"/>
        </w:rPr>
        <w:t>。</w:t>
      </w:r>
    </w:p>
    <w:p>
      <w:pPr>
        <w:pStyle w:val="BodyText"/>
        <w:spacing w:line="358" w:lineRule="exact"/>
        <w:ind w:left="638"/>
      </w:pPr>
      <w:r>
        <w:rPr>
          <w:color w:val="3B3B3B"/>
          <w:w w:val="105"/>
        </w:rPr>
        <w:t>治</w:t>
      </w:r>
      <w:r>
        <w:rPr>
          <w:color w:val="3B3B3B"/>
          <w:spacing w:val="-10"/>
          <w:w w:val="105"/>
        </w:rPr>
        <w:t>疗</w:t>
      </w:r>
    </w:p>
    <w:p>
      <w:pPr>
        <w:pStyle w:val="BodyText"/>
        <w:spacing w:line="324" w:lineRule="auto" w:before="99"/>
        <w:ind w:left="664" w:right="395" w:firstLine="830"/>
      </w:pPr>
      <w:r>
        <w:rPr>
          <w:color w:val="4F4F4F"/>
          <w:spacing w:val="-2"/>
          <w:w w:val="105"/>
        </w:rPr>
        <w:t>尽</w:t>
      </w:r>
      <w:r>
        <w:rPr>
          <w:color w:val="4F4F4F"/>
          <w:spacing w:val="-2"/>
          <w:w w:val="105"/>
        </w:rPr>
        <w:t>早</w:t>
      </w:r>
      <w:r>
        <w:rPr>
          <w:color w:val="4F4F4F"/>
          <w:spacing w:val="-2"/>
          <w:w w:val="105"/>
        </w:rPr>
        <w:t>治</w:t>
      </w:r>
      <w:r>
        <w:rPr>
          <w:color w:val="4F4F4F"/>
          <w:spacing w:val="-2"/>
          <w:w w:val="105"/>
        </w:rPr>
        <w:t>疗</w:t>
      </w:r>
      <w:r>
        <w:rPr>
          <w:color w:val="2B2B2B"/>
          <w:spacing w:val="-2"/>
          <w:w w:val="105"/>
        </w:rPr>
        <w:t>：</w:t>
      </w:r>
      <w:r>
        <w:rPr>
          <w:color w:val="2B2B2B"/>
          <w:spacing w:val="-2"/>
          <w:w w:val="105"/>
        </w:rPr>
        <w:t>口</w:t>
      </w:r>
      <w:r>
        <w:rPr>
          <w:color w:val="4F4F4F"/>
          <w:spacing w:val="-2"/>
          <w:w w:val="105"/>
        </w:rPr>
        <w:t>服</w:t>
      </w:r>
      <w:r>
        <w:rPr>
          <w:color w:val="4F4F4F"/>
          <w:spacing w:val="-2"/>
          <w:w w:val="105"/>
        </w:rPr>
        <w:t>或</w:t>
      </w:r>
      <w:r>
        <w:rPr>
          <w:color w:val="4F4F4F"/>
          <w:spacing w:val="-2"/>
          <w:w w:val="105"/>
        </w:rPr>
        <w:t>肌</w:t>
      </w:r>
      <w:r>
        <w:rPr>
          <w:color w:val="4F4F4F"/>
          <w:spacing w:val="-2"/>
          <w:w w:val="105"/>
        </w:rPr>
        <w:t>注</w:t>
      </w:r>
      <w:r>
        <w:rPr>
          <w:color w:val="4F4F4F"/>
          <w:spacing w:val="-2"/>
          <w:w w:val="105"/>
        </w:rPr>
        <w:t>抗</w:t>
      </w:r>
      <w:r>
        <w:rPr>
          <w:color w:val="4F4F4F"/>
          <w:spacing w:val="-2"/>
          <w:w w:val="105"/>
        </w:rPr>
        <w:t>淋</w:t>
      </w:r>
      <w:r>
        <w:rPr>
          <w:color w:val="4F4F4F"/>
          <w:spacing w:val="-2"/>
          <w:w w:val="105"/>
        </w:rPr>
        <w:t>球</w:t>
      </w:r>
      <w:r>
        <w:rPr>
          <w:color w:val="4F4F4F"/>
          <w:spacing w:val="-2"/>
          <w:w w:val="105"/>
        </w:rPr>
        <w:t>菌</w:t>
      </w:r>
      <w:r>
        <w:rPr>
          <w:color w:val="4F4F4F"/>
          <w:spacing w:val="-2"/>
          <w:w w:val="105"/>
        </w:rPr>
        <w:t>及</w:t>
      </w:r>
      <w:r>
        <w:rPr>
          <w:color w:val="4F4F4F"/>
          <w:spacing w:val="-2"/>
          <w:w w:val="105"/>
        </w:rPr>
        <w:t>衣</w:t>
      </w:r>
      <w:r>
        <w:rPr>
          <w:color w:val="4F4F4F"/>
          <w:spacing w:val="-2"/>
          <w:w w:val="105"/>
        </w:rPr>
        <w:t>原</w:t>
      </w:r>
      <w:r>
        <w:rPr>
          <w:color w:val="4F4F4F"/>
          <w:spacing w:val="-2"/>
          <w:w w:val="105"/>
        </w:rPr>
        <w:t>体</w:t>
      </w:r>
      <w:r>
        <w:rPr>
          <w:color w:val="4F4F4F"/>
          <w:spacing w:val="-2"/>
          <w:w w:val="105"/>
        </w:rPr>
        <w:t>的</w:t>
      </w:r>
      <w:r>
        <w:rPr>
          <w:color w:val="4F4F4F"/>
          <w:spacing w:val="-2"/>
          <w:w w:val="105"/>
        </w:rPr>
        <w:t>抗</w:t>
      </w:r>
      <w:r>
        <w:rPr>
          <w:color w:val="4F4F4F"/>
          <w:spacing w:val="-2"/>
          <w:w w:val="105"/>
        </w:rPr>
        <w:t>生</w:t>
      </w:r>
      <w:r>
        <w:rPr>
          <w:color w:val="4F4F4F"/>
          <w:spacing w:val="-2"/>
          <w:w w:val="105"/>
        </w:rPr>
        <w:t>素</w:t>
      </w:r>
      <w:r>
        <w:rPr>
          <w:color w:val="9A9A9A"/>
          <w:spacing w:val="-2"/>
          <w:w w:val="105"/>
        </w:rPr>
        <w:t>。</w:t>
      </w:r>
      <w:r>
        <w:rPr>
          <w:color w:val="4F4F4F"/>
          <w:spacing w:val="-2"/>
          <w:w w:val="110"/>
        </w:rPr>
        <w:t>若</w:t>
      </w:r>
      <w:r>
        <w:rPr>
          <w:color w:val="4F4F4F"/>
          <w:spacing w:val="-2"/>
          <w:w w:val="110"/>
        </w:rPr>
        <w:t>疗</w:t>
      </w:r>
      <w:r>
        <w:rPr>
          <w:color w:val="4F4F4F"/>
          <w:spacing w:val="-2"/>
          <w:w w:val="110"/>
        </w:rPr>
        <w:t>效</w:t>
      </w:r>
      <w:r>
        <w:rPr>
          <w:color w:val="4F4F4F"/>
          <w:spacing w:val="-2"/>
          <w:w w:val="110"/>
        </w:rPr>
        <w:t>欠</w:t>
      </w:r>
      <w:r>
        <w:rPr>
          <w:color w:val="4F4F4F"/>
          <w:spacing w:val="-2"/>
          <w:w w:val="110"/>
        </w:rPr>
        <w:t>佳</w:t>
      </w:r>
      <w:r>
        <w:rPr>
          <w:color w:val="4F4F4F"/>
          <w:spacing w:val="-2"/>
          <w:w w:val="110"/>
        </w:rPr>
        <w:t>可</w:t>
      </w:r>
      <w:r>
        <w:rPr>
          <w:color w:val="4F4F4F"/>
          <w:spacing w:val="-2"/>
          <w:w w:val="110"/>
        </w:rPr>
        <w:t>待</w:t>
      </w:r>
      <w:r>
        <w:rPr>
          <w:color w:val="4F4F4F"/>
          <w:spacing w:val="-2"/>
          <w:w w:val="110"/>
        </w:rPr>
        <w:t>药</w:t>
      </w:r>
      <w:r>
        <w:rPr>
          <w:color w:val="4F4F4F"/>
          <w:spacing w:val="-2"/>
          <w:w w:val="110"/>
        </w:rPr>
        <w:t>敏</w:t>
      </w:r>
      <w:r>
        <w:rPr>
          <w:color w:val="4F4F4F"/>
          <w:spacing w:val="-2"/>
          <w:w w:val="110"/>
        </w:rPr>
        <w:t>结</w:t>
      </w:r>
      <w:r>
        <w:rPr>
          <w:color w:val="4F4F4F"/>
          <w:spacing w:val="-2"/>
          <w:w w:val="110"/>
        </w:rPr>
        <w:t>果</w:t>
      </w:r>
      <w:r>
        <w:rPr>
          <w:color w:val="4F4F4F"/>
          <w:spacing w:val="-2"/>
          <w:w w:val="110"/>
        </w:rPr>
        <w:t>后</w:t>
      </w:r>
      <w:r>
        <w:rPr>
          <w:color w:val="4F4F4F"/>
          <w:spacing w:val="-2"/>
          <w:w w:val="110"/>
        </w:rPr>
        <w:t>可</w:t>
      </w:r>
      <w:r>
        <w:rPr>
          <w:color w:val="4F4F4F"/>
          <w:spacing w:val="-2"/>
          <w:w w:val="110"/>
        </w:rPr>
        <w:t>按</w:t>
      </w:r>
      <w:r>
        <w:rPr>
          <w:color w:val="4F4F4F"/>
          <w:spacing w:val="-2"/>
          <w:w w:val="110"/>
        </w:rPr>
        <w:t>照</w:t>
      </w:r>
      <w:r>
        <w:rPr>
          <w:color w:val="4F4F4F"/>
          <w:spacing w:val="-2"/>
          <w:w w:val="110"/>
        </w:rPr>
        <w:t>药</w:t>
      </w:r>
      <w:r>
        <w:rPr>
          <w:color w:val="4F4F4F"/>
          <w:spacing w:val="-2"/>
          <w:w w:val="110"/>
        </w:rPr>
        <w:t>敏</w:t>
      </w:r>
      <w:r>
        <w:rPr>
          <w:color w:val="4F4F4F"/>
          <w:spacing w:val="-2"/>
          <w:w w:val="110"/>
        </w:rPr>
        <w:t>结</w:t>
      </w:r>
      <w:r>
        <w:rPr>
          <w:color w:val="4F4F4F"/>
          <w:spacing w:val="-2"/>
          <w:w w:val="110"/>
        </w:rPr>
        <w:t>果</w:t>
      </w:r>
      <w:r>
        <w:rPr>
          <w:color w:val="4F4F4F"/>
          <w:spacing w:val="-2"/>
          <w:w w:val="110"/>
        </w:rPr>
        <w:t>调</w:t>
      </w:r>
      <w:r>
        <w:rPr>
          <w:color w:val="4F4F4F"/>
          <w:spacing w:val="-2"/>
          <w:w w:val="110"/>
        </w:rPr>
        <w:t>整</w:t>
      </w:r>
      <w:r>
        <w:rPr>
          <w:color w:val="4F4F4F"/>
          <w:spacing w:val="-2"/>
          <w:w w:val="110"/>
        </w:rPr>
        <w:t>相</w:t>
      </w:r>
      <w:r>
        <w:rPr>
          <w:color w:val="4F4F4F"/>
          <w:spacing w:val="-2"/>
          <w:w w:val="110"/>
        </w:rPr>
        <w:t>应</w:t>
      </w:r>
      <w:r>
        <w:rPr>
          <w:color w:val="4F4F4F"/>
          <w:spacing w:val="-2"/>
          <w:w w:val="110"/>
        </w:rPr>
        <w:t>的</w:t>
      </w:r>
      <w:r>
        <w:rPr>
          <w:color w:val="4F4F4F"/>
          <w:spacing w:val="-2"/>
          <w:w w:val="110"/>
        </w:rPr>
        <w:t>抗</w:t>
      </w:r>
      <w:r>
        <w:rPr>
          <w:color w:val="4F4F4F"/>
          <w:spacing w:val="-2"/>
          <w:w w:val="110"/>
        </w:rPr>
        <w:t>生</w:t>
      </w:r>
      <w:r>
        <w:rPr>
          <w:color w:val="4F4F4F"/>
          <w:spacing w:val="-2"/>
          <w:w w:val="110"/>
        </w:rPr>
        <w:t>素</w:t>
      </w:r>
      <w:r>
        <w:rPr>
          <w:color w:val="4F4F4F"/>
          <w:spacing w:val="-2"/>
          <w:w w:val="110"/>
        </w:rPr>
        <w:t>运</w:t>
      </w:r>
      <w:r>
        <w:rPr>
          <w:color w:val="4F4F4F"/>
          <w:spacing w:val="-2"/>
          <w:w w:val="110"/>
        </w:rPr>
        <w:t>用</w:t>
      </w:r>
      <w:r>
        <w:rPr>
          <w:color w:val="9A9A9A"/>
          <w:spacing w:val="-2"/>
          <w:w w:val="110"/>
        </w:rPr>
        <w:t>。</w:t>
      </w:r>
      <w:r>
        <w:rPr>
          <w:color w:val="4F4F4F"/>
          <w:spacing w:val="-2"/>
          <w:w w:val="110"/>
        </w:rPr>
        <w:t>然</w:t>
      </w:r>
      <w:r>
        <w:rPr>
          <w:color w:val="4F4F4F"/>
          <w:spacing w:val="-2"/>
          <w:w w:val="110"/>
        </w:rPr>
        <w:t>而</w:t>
      </w:r>
      <w:r>
        <w:rPr>
          <w:color w:val="4F4F4F"/>
          <w:spacing w:val="-2"/>
          <w:w w:val="110"/>
        </w:rPr>
        <w:t>如</w:t>
      </w:r>
      <w:r>
        <w:rPr>
          <w:color w:val="4F4F4F"/>
          <w:spacing w:val="-2"/>
          <w:w w:val="110"/>
        </w:rPr>
        <w:t>果</w:t>
      </w:r>
      <w:r>
        <w:rPr>
          <w:color w:val="4F4F4F"/>
          <w:spacing w:val="-2"/>
          <w:w w:val="110"/>
        </w:rPr>
        <w:t>发</w:t>
      </w:r>
      <w:r>
        <w:rPr>
          <w:color w:val="4F4F4F"/>
          <w:spacing w:val="-2"/>
          <w:w w:val="110"/>
        </w:rPr>
        <w:t>生</w:t>
      </w:r>
      <w:r>
        <w:rPr>
          <w:color w:val="4F4F4F"/>
          <w:spacing w:val="-2"/>
          <w:w w:val="110"/>
        </w:rPr>
        <w:t>以</w:t>
      </w:r>
      <w:r>
        <w:rPr>
          <w:color w:val="4F4F4F"/>
          <w:spacing w:val="-2"/>
          <w:w w:val="110"/>
        </w:rPr>
        <w:t>下</w:t>
      </w:r>
      <w:r>
        <w:rPr>
          <w:color w:val="4F4F4F"/>
          <w:spacing w:val="-2"/>
          <w:w w:val="110"/>
        </w:rPr>
        <w:t>病</w:t>
      </w:r>
      <w:r>
        <w:rPr>
          <w:color w:val="4F4F4F"/>
          <w:spacing w:val="-2"/>
          <w:w w:val="110"/>
        </w:rPr>
        <w:t>情</w:t>
      </w:r>
      <w:r>
        <w:rPr>
          <w:color w:val="4F4F4F"/>
          <w:spacing w:val="-2"/>
          <w:w w:val="110"/>
        </w:rPr>
        <w:t>变</w:t>
      </w:r>
      <w:r>
        <w:rPr>
          <w:color w:val="4F4F4F"/>
          <w:spacing w:val="-2"/>
          <w:w w:val="110"/>
        </w:rPr>
        <w:t>化</w:t>
      </w:r>
      <w:r>
        <w:rPr>
          <w:color w:val="4F4F4F"/>
          <w:spacing w:val="-2"/>
          <w:w w:val="110"/>
        </w:rPr>
        <w:t>后</w:t>
      </w:r>
      <w:r>
        <w:rPr>
          <w:color w:val="4F4F4F"/>
          <w:spacing w:val="-2"/>
          <w:w w:val="110"/>
        </w:rPr>
        <w:t>应</w:t>
      </w:r>
      <w:r>
        <w:rPr>
          <w:color w:val="4F4F4F"/>
          <w:spacing w:val="-2"/>
          <w:w w:val="110"/>
        </w:rPr>
        <w:t>住</w:t>
      </w:r>
      <w:r>
        <w:rPr>
          <w:color w:val="4F4F4F"/>
          <w:spacing w:val="-2"/>
          <w:w w:val="110"/>
        </w:rPr>
        <w:t>院</w:t>
      </w:r>
    </w:p>
    <w:p>
      <w:pPr>
        <w:spacing w:after="0" w:line="324" w:lineRule="auto"/>
        <w:sectPr>
          <w:type w:val="continuous"/>
          <w:pgSz w:w="21750" w:h="31660"/>
          <w:pgMar w:top="0" w:bottom="280" w:left="0" w:right="0"/>
          <w:cols w:num="2" w:equalWidth="0">
            <w:col w:w="10731" w:space="40"/>
            <w:col w:w="10979"/>
          </w:cols>
        </w:sectPr>
      </w:pPr>
    </w:p>
    <w:p>
      <w:pPr>
        <w:pStyle w:val="BodyText"/>
        <w:spacing w:line="328" w:lineRule="auto" w:before="108"/>
        <w:ind w:left="951" w:hanging="18"/>
      </w:pPr>
      <w:r>
        <w:rPr>
          <w:color w:val="4F4F4F"/>
          <w:spacing w:val="-2"/>
          <w:w w:val="105"/>
        </w:rPr>
        <w:t>致</w:t>
      </w:r>
      <w:r>
        <w:rPr>
          <w:color w:val="4F4F4F"/>
          <w:spacing w:val="-2"/>
          <w:w w:val="105"/>
        </w:rPr>
        <w:t>脓</w:t>
      </w:r>
      <w:r>
        <w:rPr>
          <w:color w:val="4F4F4F"/>
          <w:spacing w:val="-2"/>
          <w:w w:val="105"/>
        </w:rPr>
        <w:t>肿</w:t>
      </w:r>
      <w:r>
        <w:rPr>
          <w:color w:val="4F4F4F"/>
          <w:spacing w:val="-2"/>
          <w:w w:val="105"/>
        </w:rPr>
        <w:t>播</w:t>
      </w:r>
      <w:r>
        <w:rPr>
          <w:color w:val="4F4F4F"/>
          <w:spacing w:val="-2"/>
          <w:w w:val="105"/>
        </w:rPr>
        <w:t>散</w:t>
      </w:r>
      <w:r>
        <w:rPr>
          <w:color w:val="4F4F4F"/>
          <w:spacing w:val="-2"/>
          <w:w w:val="105"/>
        </w:rPr>
        <w:t>至</w:t>
      </w:r>
      <w:r>
        <w:rPr>
          <w:color w:val="4F4F4F"/>
          <w:spacing w:val="-2"/>
          <w:w w:val="105"/>
        </w:rPr>
        <w:t>腹</w:t>
      </w:r>
      <w:r>
        <w:rPr>
          <w:color w:val="4F4F4F"/>
          <w:spacing w:val="-2"/>
          <w:w w:val="105"/>
        </w:rPr>
        <w:t>腔</w:t>
      </w:r>
      <w:r>
        <w:rPr>
          <w:color w:val="4F4F4F"/>
          <w:spacing w:val="-2"/>
          <w:w w:val="105"/>
        </w:rPr>
        <w:t>导</w:t>
      </w:r>
      <w:r>
        <w:rPr>
          <w:color w:val="4F4F4F"/>
          <w:spacing w:val="-2"/>
          <w:w w:val="105"/>
        </w:rPr>
        <w:t>致</w:t>
      </w:r>
      <w:r>
        <w:rPr>
          <w:color w:val="4F4F4F"/>
          <w:spacing w:val="-2"/>
          <w:w w:val="105"/>
        </w:rPr>
        <w:t>腹</w:t>
      </w:r>
      <w:r>
        <w:rPr>
          <w:color w:val="4F4F4F"/>
          <w:spacing w:val="-2"/>
          <w:w w:val="105"/>
        </w:rPr>
        <w:t>膜</w:t>
      </w:r>
      <w:r>
        <w:rPr>
          <w:color w:val="4F4F4F"/>
          <w:spacing w:val="-2"/>
          <w:w w:val="105"/>
        </w:rPr>
        <w:t>炎</w:t>
      </w:r>
      <w:r>
        <w:rPr>
          <w:color w:val="9A9A9A"/>
          <w:spacing w:val="-2"/>
          <w:w w:val="105"/>
        </w:rPr>
        <w:t>。</w:t>
      </w:r>
      <w:r>
        <w:rPr>
          <w:color w:val="4F4F4F"/>
          <w:spacing w:val="-2"/>
          <w:w w:val="105"/>
        </w:rPr>
        <w:t>通</w:t>
      </w:r>
      <w:r>
        <w:rPr>
          <w:color w:val="4F4F4F"/>
          <w:spacing w:val="-2"/>
          <w:w w:val="105"/>
        </w:rPr>
        <w:t>常</w:t>
      </w:r>
      <w:r>
        <w:rPr>
          <w:color w:val="4F4F4F"/>
          <w:spacing w:val="-2"/>
          <w:w w:val="105"/>
        </w:rPr>
        <w:t>表</w:t>
      </w:r>
      <w:r>
        <w:rPr>
          <w:color w:val="4F4F4F"/>
          <w:spacing w:val="-2"/>
          <w:w w:val="105"/>
        </w:rPr>
        <w:t>现</w:t>
      </w:r>
      <w:r>
        <w:rPr>
          <w:color w:val="4F4F4F"/>
          <w:spacing w:val="-2"/>
          <w:w w:val="105"/>
        </w:rPr>
        <w:t>为</w:t>
      </w:r>
      <w:r>
        <w:rPr>
          <w:color w:val="4F4F4F"/>
          <w:spacing w:val="-2"/>
          <w:w w:val="105"/>
        </w:rPr>
        <w:t>下</w:t>
      </w:r>
      <w:r>
        <w:rPr>
          <w:color w:val="4F4F4F"/>
          <w:spacing w:val="-2"/>
          <w:w w:val="105"/>
        </w:rPr>
        <w:t>腹</w:t>
      </w:r>
      <w:r>
        <w:rPr>
          <w:color w:val="4F4F4F"/>
          <w:spacing w:val="-2"/>
          <w:w w:val="105"/>
        </w:rPr>
        <w:t>剧</w:t>
      </w:r>
      <w:r>
        <w:rPr>
          <w:color w:val="4F4F4F"/>
          <w:spacing w:val="-2"/>
          <w:w w:val="105"/>
        </w:rPr>
        <w:t>痛</w:t>
      </w:r>
      <w:r>
        <w:rPr>
          <w:color w:val="4F4F4F"/>
          <w:spacing w:val="-2"/>
          <w:w w:val="105"/>
        </w:rPr>
        <w:t>后</w:t>
      </w:r>
      <w:r>
        <w:rPr>
          <w:color w:val="C8C8C8"/>
          <w:spacing w:val="-2"/>
          <w:w w:val="105"/>
        </w:rPr>
        <w:t>．－</w:t>
      </w:r>
      <w:r>
        <w:rPr>
          <w:color w:val="3B3B3B"/>
          <w:spacing w:val="-2"/>
          <w:w w:val="105"/>
        </w:rPr>
        <w:t>很</w:t>
      </w:r>
      <w:r>
        <w:rPr>
          <w:color w:val="3B3B3B"/>
          <w:spacing w:val="-2"/>
          <w:w w:val="105"/>
        </w:rPr>
        <w:t>快</w:t>
      </w:r>
      <w:r>
        <w:rPr>
          <w:color w:val="3B3B3B"/>
          <w:spacing w:val="-2"/>
          <w:w w:val="105"/>
        </w:rPr>
        <w:t>出</w:t>
      </w:r>
      <w:r>
        <w:rPr>
          <w:color w:val="3B3B3B"/>
          <w:spacing w:val="-2"/>
          <w:w w:val="105"/>
        </w:rPr>
        <w:t>现</w:t>
      </w:r>
      <w:r>
        <w:rPr>
          <w:color w:val="3B3B3B"/>
          <w:spacing w:val="-2"/>
          <w:w w:val="105"/>
        </w:rPr>
        <w:t>恶</w:t>
      </w:r>
      <w:r>
        <w:rPr>
          <w:color w:val="3B3B3B"/>
          <w:spacing w:val="-2"/>
          <w:w w:val="105"/>
        </w:rPr>
        <w:t>心</w:t>
      </w:r>
      <w:r>
        <w:rPr>
          <w:color w:val="3B3B3B"/>
          <w:spacing w:val="-2"/>
          <w:w w:val="105"/>
        </w:rPr>
        <w:t>，</w:t>
      </w:r>
      <w:r>
        <w:rPr>
          <w:color w:val="3B3B3B"/>
          <w:spacing w:val="-2"/>
          <w:w w:val="105"/>
        </w:rPr>
        <w:t>呕</w:t>
      </w:r>
      <w:r>
        <w:rPr>
          <w:color w:val="3B3B3B"/>
          <w:spacing w:val="-2"/>
          <w:w w:val="105"/>
        </w:rPr>
        <w:t>吐</w:t>
      </w:r>
      <w:r>
        <w:rPr>
          <w:color w:val="3B3B3B"/>
          <w:spacing w:val="-2"/>
          <w:w w:val="105"/>
        </w:rPr>
        <w:t>及</w:t>
      </w:r>
      <w:r>
        <w:rPr>
          <w:color w:val="3B3B3B"/>
          <w:spacing w:val="-2"/>
          <w:w w:val="105"/>
        </w:rPr>
        <w:t>感</w:t>
      </w:r>
      <w:r>
        <w:rPr>
          <w:color w:val="3B3B3B"/>
          <w:spacing w:val="-2"/>
          <w:w w:val="105"/>
        </w:rPr>
        <w:t>染</w:t>
      </w:r>
      <w:r>
        <w:rPr>
          <w:color w:val="3B3B3B"/>
          <w:spacing w:val="-2"/>
          <w:w w:val="105"/>
        </w:rPr>
        <w:t>性</w:t>
      </w:r>
      <w:r>
        <w:rPr>
          <w:color w:val="3B3B3B"/>
          <w:spacing w:val="-2"/>
          <w:w w:val="105"/>
        </w:rPr>
        <w:t>休</w:t>
      </w:r>
      <w:r>
        <w:rPr>
          <w:color w:val="3B3B3B"/>
          <w:spacing w:val="-2"/>
          <w:w w:val="105"/>
        </w:rPr>
        <w:t>克</w:t>
      </w:r>
      <w:r>
        <w:rPr>
          <w:color w:val="9A9A9A"/>
          <w:spacing w:val="-2"/>
          <w:w w:val="105"/>
        </w:rPr>
        <w:t>。</w:t>
      </w:r>
      <w:r>
        <w:rPr>
          <w:color w:val="4F4F4F"/>
          <w:spacing w:val="-2"/>
          <w:w w:val="105"/>
        </w:rPr>
        <w:t>感</w:t>
      </w:r>
      <w:r>
        <w:rPr>
          <w:color w:val="4F4F4F"/>
          <w:spacing w:val="-2"/>
          <w:w w:val="105"/>
        </w:rPr>
        <w:t>染</w:t>
      </w:r>
      <w:r>
        <w:rPr>
          <w:color w:val="4F4F4F"/>
          <w:spacing w:val="-2"/>
          <w:w w:val="105"/>
        </w:rPr>
        <w:t>可</w:t>
      </w:r>
      <w:r>
        <w:rPr>
          <w:color w:val="4F4F4F"/>
          <w:spacing w:val="-2"/>
          <w:w w:val="105"/>
        </w:rPr>
        <w:t>能</w:t>
      </w:r>
      <w:r>
        <w:rPr>
          <w:color w:val="4F4F4F"/>
          <w:spacing w:val="-2"/>
          <w:w w:val="105"/>
        </w:rPr>
        <w:t>播</w:t>
      </w:r>
      <w:r>
        <w:rPr>
          <w:color w:val="4F4F4F"/>
          <w:spacing w:val="-2"/>
          <w:w w:val="105"/>
        </w:rPr>
        <w:t>散</w:t>
      </w:r>
      <w:r>
        <w:rPr>
          <w:color w:val="4F4F4F"/>
          <w:spacing w:val="-2"/>
          <w:w w:val="105"/>
        </w:rPr>
        <w:t>至</w:t>
      </w:r>
      <w:r>
        <w:rPr>
          <w:color w:val="4F4F4F"/>
          <w:spacing w:val="-2"/>
          <w:w w:val="105"/>
        </w:rPr>
        <w:t>血</w:t>
      </w:r>
    </w:p>
    <w:p>
      <w:pPr>
        <w:pStyle w:val="BodyText"/>
        <w:spacing w:before="7"/>
        <w:ind w:left="963"/>
      </w:pPr>
      <w:r>
        <w:rPr>
          <w:color w:val="4F4F4F"/>
          <w:w w:val="105"/>
        </w:rPr>
        <w:t>液系统导致败血症，严重时可致死</w:t>
      </w:r>
      <w:r>
        <w:rPr>
          <w:color w:val="9A9A9A"/>
          <w:spacing w:val="-10"/>
          <w:w w:val="105"/>
        </w:rPr>
        <w:t>。</w:t>
      </w:r>
    </w:p>
    <w:p>
      <w:pPr>
        <w:pStyle w:val="BodyText"/>
        <w:spacing w:line="328" w:lineRule="auto" w:before="131"/>
        <w:ind w:left="980" w:right="575" w:firstLine="792"/>
        <w:jc w:val="both"/>
      </w:pPr>
      <w:r>
        <w:rPr>
          <w:color w:val="4F4F4F"/>
          <w:w w:val="109"/>
        </w:rPr>
        <w:t>盆腔炎性疾病常产生脓液，导致盆腔内生殖器与腹</w:t>
      </w:r>
      <w:r>
        <w:rPr>
          <w:color w:val="4F4F4F"/>
          <w:spacing w:val="-1"/>
          <w:w w:val="109"/>
        </w:rPr>
        <w:t>腔内其他脏器间形成膜状粘连，从而导致不孕及慢性盆</w:t>
      </w:r>
      <w:r>
        <w:rPr>
          <w:color w:val="4F4F4F"/>
          <w:w w:val="108"/>
        </w:rPr>
        <w:t>腔痛</w:t>
      </w:r>
      <w:r>
        <w:rPr>
          <w:color w:val="9A9A9A"/>
          <w:w w:val="108"/>
        </w:rPr>
        <w:t>。</w:t>
      </w:r>
      <w:r>
        <w:rPr>
          <w:color w:val="4F4F4F"/>
          <w:w w:val="108"/>
        </w:rPr>
        <w:t>炎症越严重，时间越长越易发生不孕及其他</w:t>
      </w:r>
      <w:r>
        <w:rPr>
          <w:color w:val="676767"/>
          <w:w w:val="108"/>
        </w:rPr>
        <w:t>并</w:t>
      </w:r>
      <w:r>
        <w:rPr>
          <w:color w:val="4F4F4F"/>
          <w:w w:val="108"/>
        </w:rPr>
        <w:t>发</w:t>
      </w:r>
      <w:r>
        <w:rPr>
          <w:color w:val="4F4F4F"/>
          <w:spacing w:val="2"/>
          <w:w w:val="108"/>
        </w:rPr>
        <w:t>症</w:t>
      </w:r>
      <w:r>
        <w:rPr>
          <w:color w:val="9A9A9A"/>
          <w:spacing w:val="2"/>
          <w:w w:val="108"/>
        </w:rPr>
        <w:t>。</w:t>
      </w:r>
      <w:r>
        <w:rPr>
          <w:color w:val="4F4F4F"/>
          <w:spacing w:val="1"/>
          <w:w w:val="108"/>
        </w:rPr>
        <w:t>炎症发生或发展将导致患者发生不孕及其他并发生</w:t>
      </w:r>
      <w:r>
        <w:rPr>
          <w:color w:val="4F4F4F"/>
          <w:spacing w:val="3"/>
          <w:w w:val="108"/>
        </w:rPr>
        <w:t>症的几率增加</w:t>
      </w:r>
      <w:r>
        <w:rPr>
          <w:color w:val="9A9A9A"/>
          <w:w w:val="108"/>
        </w:rPr>
        <w:t>。</w:t>
      </w:r>
    </w:p>
    <w:p>
      <w:pPr>
        <w:pStyle w:val="BodyText"/>
        <w:spacing w:line="385" w:lineRule="exact"/>
        <w:ind w:left="1797"/>
      </w:pPr>
      <w:r>
        <w:rPr>
          <w:color w:val="4F4F4F"/>
          <w:w w:val="110"/>
        </w:rPr>
        <w:t>患</w:t>
      </w:r>
      <w:r>
        <w:rPr>
          <w:color w:val="4F4F4F"/>
          <w:w w:val="110"/>
        </w:rPr>
        <w:t>者</w:t>
      </w:r>
      <w:r>
        <w:rPr>
          <w:color w:val="4F4F4F"/>
          <w:w w:val="110"/>
        </w:rPr>
        <w:t>发</w:t>
      </w:r>
      <w:r>
        <w:rPr>
          <w:color w:val="4F4F4F"/>
          <w:w w:val="110"/>
        </w:rPr>
        <w:t>生</w:t>
      </w:r>
      <w:r>
        <w:rPr>
          <w:rFonts w:ascii="Arial" w:eastAsia="Arial"/>
          <w:color w:val="4F4F4F"/>
          <w:w w:val="110"/>
          <w:sz w:val="35"/>
        </w:rPr>
        <w:t>6~</w:t>
      </w:r>
      <w:r>
        <w:rPr>
          <w:rFonts w:ascii="Arial" w:eastAsia="Arial"/>
          <w:color w:val="2B2B2B"/>
          <w:w w:val="110"/>
          <w:sz w:val="35"/>
        </w:rPr>
        <w:t>10</w:t>
      </w:r>
      <w:r>
        <w:rPr>
          <w:color w:val="4F4F4F"/>
          <w:w w:val="110"/>
        </w:rPr>
        <w:t>次</w:t>
      </w:r>
      <w:r>
        <w:rPr>
          <w:color w:val="4F4F4F"/>
          <w:w w:val="110"/>
        </w:rPr>
        <w:t>盆</w:t>
      </w:r>
      <w:r>
        <w:rPr>
          <w:color w:val="4F4F4F"/>
          <w:w w:val="110"/>
        </w:rPr>
        <w:t>腔</w:t>
      </w:r>
      <w:r>
        <w:rPr>
          <w:color w:val="4F4F4F"/>
          <w:w w:val="110"/>
        </w:rPr>
        <w:t>炎</w:t>
      </w:r>
      <w:r>
        <w:rPr>
          <w:color w:val="4F4F4F"/>
          <w:w w:val="110"/>
        </w:rPr>
        <w:t>性</w:t>
      </w:r>
      <w:r>
        <w:rPr>
          <w:color w:val="4F4F4F"/>
          <w:w w:val="110"/>
        </w:rPr>
        <w:t>疾</w:t>
      </w:r>
      <w:r>
        <w:rPr>
          <w:color w:val="4F4F4F"/>
          <w:w w:val="110"/>
        </w:rPr>
        <w:t>病</w:t>
      </w:r>
      <w:r>
        <w:rPr>
          <w:color w:val="4F4F4F"/>
          <w:w w:val="110"/>
        </w:rPr>
        <w:t>后</w:t>
      </w:r>
      <w:r>
        <w:rPr>
          <w:color w:val="4F4F4F"/>
          <w:w w:val="110"/>
        </w:rPr>
        <w:t>更</w:t>
      </w:r>
      <w:r>
        <w:rPr>
          <w:color w:val="4F4F4F"/>
          <w:w w:val="110"/>
        </w:rPr>
        <w:t>易</w:t>
      </w:r>
      <w:r>
        <w:rPr>
          <w:color w:val="4F4F4F"/>
          <w:w w:val="110"/>
        </w:rPr>
        <w:t>发</w:t>
      </w:r>
      <w:r>
        <w:rPr>
          <w:color w:val="4F4F4F"/>
          <w:w w:val="110"/>
        </w:rPr>
        <w:t>生</w:t>
      </w:r>
      <w:r>
        <w:rPr>
          <w:color w:val="4F4F4F"/>
          <w:w w:val="110"/>
        </w:rPr>
        <w:t>输</w:t>
      </w:r>
      <w:r>
        <w:rPr>
          <w:color w:val="4F4F4F"/>
          <w:w w:val="110"/>
        </w:rPr>
        <w:t>卵</w:t>
      </w:r>
      <w:r>
        <w:rPr>
          <w:color w:val="4F4F4F"/>
          <w:spacing w:val="-10"/>
          <w:w w:val="110"/>
        </w:rPr>
        <w:t>管</w:t>
      </w:r>
    </w:p>
    <w:p>
      <w:pPr>
        <w:pStyle w:val="BodyText"/>
        <w:spacing w:line="345" w:lineRule="auto" w:before="164"/>
        <w:ind w:left="1026" w:right="355" w:hanging="28"/>
      </w:pPr>
      <w:r>
        <w:rPr>
          <w:color w:val="4F4F4F"/>
          <w:spacing w:val="-2"/>
          <w:w w:val="105"/>
        </w:rPr>
        <w:t>异</w:t>
      </w:r>
      <w:r>
        <w:rPr>
          <w:color w:val="4F4F4F"/>
          <w:spacing w:val="-2"/>
          <w:w w:val="105"/>
        </w:rPr>
        <w:t>位</w:t>
      </w:r>
      <w:r>
        <w:rPr>
          <w:color w:val="4F4F4F"/>
          <w:spacing w:val="-2"/>
          <w:w w:val="105"/>
        </w:rPr>
        <w:t>妊</w:t>
      </w:r>
      <w:r>
        <w:rPr>
          <w:color w:val="4F4F4F"/>
          <w:spacing w:val="-2"/>
          <w:w w:val="105"/>
        </w:rPr>
        <w:t>娠</w:t>
      </w:r>
      <w:r>
        <w:rPr>
          <w:color w:val="4F4F4F"/>
          <w:spacing w:val="-2"/>
          <w:w w:val="105"/>
        </w:rPr>
        <w:t>，</w:t>
      </w:r>
      <w:r>
        <w:rPr>
          <w:color w:val="4F4F4F"/>
          <w:spacing w:val="-2"/>
          <w:w w:val="105"/>
        </w:rPr>
        <w:t>这</w:t>
      </w:r>
      <w:r>
        <w:rPr>
          <w:color w:val="4F4F4F"/>
          <w:spacing w:val="-2"/>
          <w:w w:val="105"/>
        </w:rPr>
        <w:t>类</w:t>
      </w:r>
      <w:r>
        <w:rPr>
          <w:color w:val="4F4F4F"/>
          <w:spacing w:val="-2"/>
          <w:w w:val="105"/>
        </w:rPr>
        <w:t>妊</w:t>
      </w:r>
      <w:r>
        <w:rPr>
          <w:color w:val="4F4F4F"/>
          <w:spacing w:val="-2"/>
          <w:w w:val="105"/>
        </w:rPr>
        <w:t>娠</w:t>
      </w:r>
      <w:r>
        <w:rPr>
          <w:color w:val="4F4F4F"/>
          <w:spacing w:val="-2"/>
          <w:w w:val="105"/>
        </w:rPr>
        <w:t>危</w:t>
      </w:r>
      <w:r>
        <w:rPr>
          <w:color w:val="4F4F4F"/>
          <w:spacing w:val="-2"/>
          <w:w w:val="105"/>
        </w:rPr>
        <w:t>及</w:t>
      </w:r>
      <w:r>
        <w:rPr>
          <w:color w:val="4F4F4F"/>
          <w:spacing w:val="-2"/>
          <w:w w:val="105"/>
        </w:rPr>
        <w:t>患</w:t>
      </w:r>
      <w:r>
        <w:rPr>
          <w:color w:val="4F4F4F"/>
          <w:spacing w:val="-2"/>
          <w:w w:val="105"/>
        </w:rPr>
        <w:t>者</w:t>
      </w:r>
      <w:r>
        <w:rPr>
          <w:color w:val="4F4F4F"/>
          <w:spacing w:val="-2"/>
          <w:w w:val="105"/>
        </w:rPr>
        <w:t>生</w:t>
      </w:r>
      <w:r>
        <w:rPr>
          <w:color w:val="4F4F4F"/>
          <w:spacing w:val="-2"/>
          <w:w w:val="105"/>
        </w:rPr>
        <w:t>命</w:t>
      </w:r>
      <w:r>
        <w:rPr>
          <w:color w:val="4F4F4F"/>
          <w:spacing w:val="-2"/>
          <w:w w:val="105"/>
        </w:rPr>
        <w:t>且</w:t>
      </w:r>
      <w:r>
        <w:rPr>
          <w:color w:val="4F4F4F"/>
          <w:spacing w:val="-2"/>
          <w:w w:val="105"/>
        </w:rPr>
        <w:t>妊</w:t>
      </w:r>
      <w:r>
        <w:rPr>
          <w:color w:val="4F4F4F"/>
          <w:spacing w:val="-2"/>
          <w:w w:val="105"/>
        </w:rPr>
        <w:t>娠</w:t>
      </w:r>
      <w:r>
        <w:rPr>
          <w:color w:val="4F4F4F"/>
          <w:spacing w:val="-2"/>
          <w:w w:val="105"/>
        </w:rPr>
        <w:t>胚</w:t>
      </w:r>
      <w:r>
        <w:rPr>
          <w:color w:val="4F4F4F"/>
          <w:spacing w:val="-2"/>
          <w:w w:val="105"/>
        </w:rPr>
        <w:t>胎</w:t>
      </w:r>
      <w:r>
        <w:rPr>
          <w:color w:val="4F4F4F"/>
          <w:spacing w:val="-2"/>
          <w:w w:val="105"/>
        </w:rPr>
        <w:t>无</w:t>
      </w:r>
      <w:r>
        <w:rPr>
          <w:color w:val="4F4F4F"/>
          <w:spacing w:val="-2"/>
          <w:w w:val="105"/>
        </w:rPr>
        <w:t>法</w:t>
      </w:r>
      <w:r>
        <w:rPr>
          <w:color w:val="4F4F4F"/>
          <w:spacing w:val="-2"/>
          <w:w w:val="105"/>
        </w:rPr>
        <w:t>存</w:t>
      </w:r>
      <w:r>
        <w:rPr>
          <w:color w:val="4F4F4F"/>
          <w:spacing w:val="-2"/>
          <w:w w:val="105"/>
        </w:rPr>
        <w:t>活</w:t>
      </w:r>
      <w:r>
        <w:rPr>
          <w:color w:val="9A9A9A"/>
          <w:spacing w:val="-2"/>
          <w:w w:val="105"/>
        </w:rPr>
        <w:t>。</w:t>
      </w:r>
      <w:r>
        <w:rPr>
          <w:color w:val="3B3B3B"/>
          <w:spacing w:val="-6"/>
          <w:w w:val="105"/>
        </w:rPr>
        <w:t>诊</w:t>
      </w:r>
      <w:r>
        <w:rPr>
          <w:color w:val="3B3B3B"/>
          <w:spacing w:val="-6"/>
          <w:w w:val="105"/>
        </w:rPr>
        <w:t>断</w:t>
      </w:r>
    </w:p>
    <w:p>
      <w:pPr>
        <w:pStyle w:val="BodyText"/>
        <w:spacing w:line="371" w:lineRule="exact"/>
        <w:ind w:right="548"/>
        <w:jc w:val="right"/>
      </w:pPr>
      <w:r>
        <w:rPr>
          <w:color w:val="4F4F4F"/>
          <w:w w:val="105"/>
        </w:rPr>
        <w:t>患</w:t>
      </w:r>
      <w:r>
        <w:rPr>
          <w:color w:val="4F4F4F"/>
          <w:w w:val="105"/>
        </w:rPr>
        <w:t>者</w:t>
      </w:r>
      <w:r>
        <w:rPr>
          <w:color w:val="4F4F4F"/>
          <w:w w:val="105"/>
        </w:rPr>
        <w:t>特</w:t>
      </w:r>
      <w:r>
        <w:rPr>
          <w:color w:val="4F4F4F"/>
          <w:w w:val="105"/>
        </w:rPr>
        <w:t>别</w:t>
      </w:r>
      <w:r>
        <w:rPr>
          <w:color w:val="4F4F4F"/>
          <w:w w:val="105"/>
        </w:rPr>
        <w:t>是</w:t>
      </w:r>
      <w:r>
        <w:rPr>
          <w:color w:val="4F4F4F"/>
          <w:w w:val="105"/>
        </w:rPr>
        <w:t>生</w:t>
      </w:r>
      <w:r>
        <w:rPr>
          <w:color w:val="4F4F4F"/>
          <w:w w:val="105"/>
        </w:rPr>
        <w:t>育</w:t>
      </w:r>
      <w:r>
        <w:rPr>
          <w:color w:val="4F4F4F"/>
          <w:w w:val="105"/>
        </w:rPr>
        <w:t>期</w:t>
      </w:r>
      <w:r>
        <w:rPr>
          <w:color w:val="4F4F4F"/>
          <w:w w:val="105"/>
        </w:rPr>
        <w:t>女</w:t>
      </w:r>
      <w:r>
        <w:rPr>
          <w:color w:val="4F4F4F"/>
          <w:w w:val="105"/>
        </w:rPr>
        <w:t>性</w:t>
      </w:r>
      <w:r>
        <w:rPr>
          <w:color w:val="4F4F4F"/>
          <w:w w:val="105"/>
        </w:rPr>
        <w:t>有</w:t>
      </w:r>
      <w:r>
        <w:rPr>
          <w:color w:val="4F4F4F"/>
          <w:w w:val="105"/>
        </w:rPr>
        <w:t>下</w:t>
      </w:r>
      <w:r>
        <w:rPr>
          <w:color w:val="4F4F4F"/>
          <w:w w:val="105"/>
        </w:rPr>
        <w:t>腹</w:t>
      </w:r>
      <w:r>
        <w:rPr>
          <w:color w:val="4F4F4F"/>
          <w:w w:val="105"/>
        </w:rPr>
        <w:t>痛</w:t>
      </w:r>
      <w:r>
        <w:rPr>
          <w:color w:val="4F4F4F"/>
          <w:w w:val="105"/>
        </w:rPr>
        <w:t>或</w:t>
      </w:r>
      <w:r>
        <w:rPr>
          <w:color w:val="4F4F4F"/>
          <w:w w:val="105"/>
        </w:rPr>
        <w:t>无</w:t>
      </w:r>
      <w:r>
        <w:rPr>
          <w:color w:val="4F4F4F"/>
          <w:w w:val="105"/>
        </w:rPr>
        <w:t>法</w:t>
      </w:r>
      <w:r>
        <w:rPr>
          <w:color w:val="4F4F4F"/>
          <w:w w:val="105"/>
        </w:rPr>
        <w:t>解</w:t>
      </w:r>
      <w:r>
        <w:rPr>
          <w:color w:val="4F4F4F"/>
          <w:w w:val="105"/>
        </w:rPr>
        <w:t>释</w:t>
      </w:r>
      <w:r>
        <w:rPr>
          <w:color w:val="4F4F4F"/>
          <w:w w:val="105"/>
        </w:rPr>
        <w:t>的</w:t>
      </w:r>
      <w:r>
        <w:rPr>
          <w:color w:val="4F4F4F"/>
          <w:w w:val="105"/>
        </w:rPr>
        <w:t>阴</w:t>
      </w:r>
      <w:r>
        <w:rPr>
          <w:color w:val="4F4F4F"/>
          <w:spacing w:val="-10"/>
          <w:w w:val="105"/>
        </w:rPr>
        <w:t>道</w:t>
      </w:r>
    </w:p>
    <w:p>
      <w:pPr>
        <w:pStyle w:val="BodyText"/>
        <w:spacing w:before="164"/>
        <w:ind w:right="558"/>
        <w:jc w:val="right"/>
      </w:pPr>
      <w:r>
        <w:rPr>
          <w:color w:val="3B3B3B"/>
          <w:w w:val="105"/>
        </w:rPr>
        <w:t>分</w:t>
      </w:r>
      <w:r>
        <w:rPr>
          <w:color w:val="3B3B3B"/>
          <w:w w:val="105"/>
        </w:rPr>
        <w:t>泌</w:t>
      </w:r>
      <w:r>
        <w:rPr>
          <w:color w:val="3B3B3B"/>
          <w:w w:val="105"/>
        </w:rPr>
        <w:t>物</w:t>
      </w:r>
      <w:r>
        <w:rPr>
          <w:color w:val="3B3B3B"/>
          <w:w w:val="105"/>
        </w:rPr>
        <w:t>异</w:t>
      </w:r>
      <w:r>
        <w:rPr>
          <w:color w:val="3B3B3B"/>
          <w:w w:val="105"/>
        </w:rPr>
        <w:t>常</w:t>
      </w:r>
      <w:r>
        <w:rPr>
          <w:color w:val="3B3B3B"/>
          <w:w w:val="105"/>
        </w:rPr>
        <w:t>就</w:t>
      </w:r>
      <w:r>
        <w:rPr>
          <w:color w:val="3B3B3B"/>
          <w:w w:val="105"/>
        </w:rPr>
        <w:t>要</w:t>
      </w:r>
      <w:r>
        <w:rPr>
          <w:color w:val="3B3B3B"/>
          <w:w w:val="105"/>
        </w:rPr>
        <w:t>考</w:t>
      </w:r>
      <w:r>
        <w:rPr>
          <w:color w:val="3B3B3B"/>
          <w:w w:val="105"/>
        </w:rPr>
        <w:t>虑</w:t>
      </w:r>
      <w:r>
        <w:rPr>
          <w:color w:val="3B3B3B"/>
          <w:w w:val="105"/>
        </w:rPr>
        <w:t>盆</w:t>
      </w:r>
      <w:r>
        <w:rPr>
          <w:color w:val="3B3B3B"/>
          <w:w w:val="105"/>
        </w:rPr>
        <w:t>腔</w:t>
      </w:r>
      <w:r>
        <w:rPr>
          <w:color w:val="3B3B3B"/>
          <w:w w:val="105"/>
        </w:rPr>
        <w:t>炎</w:t>
      </w:r>
      <w:r>
        <w:rPr>
          <w:color w:val="3B3B3B"/>
          <w:w w:val="105"/>
        </w:rPr>
        <w:t>性</w:t>
      </w:r>
      <w:r>
        <w:rPr>
          <w:color w:val="3B3B3B"/>
          <w:w w:val="105"/>
        </w:rPr>
        <w:t>疾</w:t>
      </w:r>
      <w:r>
        <w:rPr>
          <w:color w:val="3B3B3B"/>
          <w:w w:val="105"/>
        </w:rPr>
        <w:t>病</w:t>
      </w:r>
      <w:r>
        <w:rPr>
          <w:color w:val="3B3B3B"/>
          <w:w w:val="105"/>
        </w:rPr>
        <w:t>可</w:t>
      </w:r>
      <w:r>
        <w:rPr>
          <w:color w:val="3B3B3B"/>
          <w:w w:val="105"/>
        </w:rPr>
        <w:t>能</w:t>
      </w:r>
      <w:r>
        <w:rPr>
          <w:color w:val="9A9A9A"/>
          <w:w w:val="105"/>
        </w:rPr>
        <w:t>。</w:t>
      </w:r>
      <w:r>
        <w:rPr>
          <w:color w:val="4F4F4F"/>
          <w:w w:val="105"/>
        </w:rPr>
        <w:t>需</w:t>
      </w:r>
      <w:r>
        <w:rPr>
          <w:color w:val="4F4F4F"/>
          <w:w w:val="105"/>
        </w:rPr>
        <w:t>行</w:t>
      </w:r>
      <w:r>
        <w:rPr>
          <w:color w:val="4F4F4F"/>
          <w:w w:val="105"/>
        </w:rPr>
        <w:t>体</w:t>
      </w:r>
      <w:r>
        <w:rPr>
          <w:color w:val="4F4F4F"/>
          <w:w w:val="105"/>
        </w:rPr>
        <w:t>格</w:t>
      </w:r>
      <w:r>
        <w:rPr>
          <w:color w:val="4F4F4F"/>
          <w:w w:val="105"/>
        </w:rPr>
        <w:t>检</w:t>
      </w:r>
      <w:r>
        <w:rPr>
          <w:color w:val="4F4F4F"/>
          <w:spacing w:val="-10"/>
          <w:w w:val="105"/>
        </w:rPr>
        <w:t>查</w:t>
      </w:r>
    </w:p>
    <w:p>
      <w:pPr>
        <w:spacing w:before="54"/>
        <w:ind w:left="143" w:right="0" w:firstLine="0"/>
        <w:jc w:val="left"/>
        <w:rPr>
          <w:sz w:val="37"/>
        </w:rPr>
      </w:pPr>
      <w:r>
        <w:rPr/>
        <w:br w:type="column"/>
      </w:r>
      <w:r>
        <w:rPr>
          <w:color w:val="4F4F4F"/>
          <w:w w:val="115"/>
          <w:sz w:val="37"/>
        </w:rPr>
        <w:t>治</w:t>
      </w:r>
      <w:r>
        <w:rPr>
          <w:color w:val="4F4F4F"/>
          <w:w w:val="115"/>
          <w:sz w:val="37"/>
        </w:rPr>
        <w:t>疗</w:t>
      </w:r>
      <w:r>
        <w:rPr>
          <w:color w:val="4F4F4F"/>
          <w:spacing w:val="-10"/>
          <w:w w:val="115"/>
          <w:sz w:val="37"/>
        </w:rPr>
        <w:t>：</w:t>
      </w:r>
    </w:p>
    <w:p>
      <w:pPr>
        <w:pStyle w:val="BodyText"/>
        <w:spacing w:before="132"/>
        <w:ind w:left="74"/>
      </w:pPr>
      <w:r>
        <w:rPr>
          <w:color w:val="1A1A1A"/>
          <w:w w:val="115"/>
        </w:rPr>
        <w:t>·</w:t>
      </w:r>
      <w:r>
        <w:rPr>
          <w:color w:val="4F4F4F"/>
          <w:w w:val="115"/>
        </w:rPr>
        <w:t>感</w:t>
      </w:r>
      <w:r>
        <w:rPr>
          <w:color w:val="4F4F4F"/>
          <w:w w:val="115"/>
        </w:rPr>
        <w:t>染</w:t>
      </w:r>
      <w:r>
        <w:rPr>
          <w:color w:val="4F4F4F"/>
          <w:w w:val="115"/>
        </w:rPr>
        <w:t>治</w:t>
      </w:r>
      <w:r>
        <w:rPr>
          <w:color w:val="4F4F4F"/>
          <w:w w:val="115"/>
        </w:rPr>
        <w:t>疗</w:t>
      </w:r>
      <w:r>
        <w:rPr>
          <w:rFonts w:ascii="Times New Roman" w:hAnsi="Times New Roman" w:eastAsia="Times New Roman"/>
          <w:color w:val="4F4F4F"/>
          <w:w w:val="115"/>
          <w:sz w:val="39"/>
        </w:rPr>
        <w:t>48</w:t>
      </w:r>
      <w:r>
        <w:rPr>
          <w:color w:val="4F4F4F"/>
          <w:w w:val="115"/>
        </w:rPr>
        <w:t>小</w:t>
      </w:r>
      <w:r>
        <w:rPr>
          <w:color w:val="4F4F4F"/>
          <w:w w:val="115"/>
        </w:rPr>
        <w:t>时</w:t>
      </w:r>
      <w:r>
        <w:rPr>
          <w:color w:val="4F4F4F"/>
          <w:w w:val="115"/>
        </w:rPr>
        <w:t>后</w:t>
      </w:r>
      <w:r>
        <w:rPr>
          <w:color w:val="4F4F4F"/>
          <w:w w:val="115"/>
        </w:rPr>
        <w:t>无</w:t>
      </w:r>
      <w:r>
        <w:rPr>
          <w:color w:val="4F4F4F"/>
          <w:w w:val="115"/>
        </w:rPr>
        <w:t>减</w:t>
      </w:r>
      <w:r>
        <w:rPr>
          <w:color w:val="4F4F4F"/>
          <w:spacing w:val="-10"/>
          <w:w w:val="115"/>
        </w:rPr>
        <w:t>轻</w:t>
      </w:r>
    </w:p>
    <w:p>
      <w:pPr>
        <w:pStyle w:val="BodyText"/>
        <w:spacing w:before="175"/>
        <w:ind w:left="85"/>
      </w:pPr>
      <w:r>
        <w:rPr>
          <w:color w:val="1A1A1A"/>
          <w:w w:val="115"/>
        </w:rPr>
        <w:t>·</w:t>
      </w:r>
      <w:r>
        <w:rPr>
          <w:color w:val="4F4F4F"/>
          <w:w w:val="115"/>
        </w:rPr>
        <w:t>症</w:t>
      </w:r>
      <w:r>
        <w:rPr>
          <w:color w:val="4F4F4F"/>
          <w:w w:val="115"/>
        </w:rPr>
        <w:t>状</w:t>
      </w:r>
      <w:r>
        <w:rPr>
          <w:color w:val="2B2B2B"/>
          <w:w w:val="115"/>
        </w:rPr>
        <w:t>加</w:t>
      </w:r>
      <w:r>
        <w:rPr>
          <w:color w:val="4F4F4F"/>
          <w:spacing w:val="-10"/>
          <w:w w:val="115"/>
        </w:rPr>
        <w:t>重</w:t>
      </w:r>
    </w:p>
    <w:p>
      <w:pPr>
        <w:pStyle w:val="BodyText"/>
        <w:spacing w:before="142"/>
        <w:ind w:left="96"/>
      </w:pPr>
      <w:r>
        <w:rPr>
          <w:color w:val="1A1A1A"/>
          <w:w w:val="105"/>
        </w:rPr>
        <w:t>·</w:t>
      </w:r>
      <w:r>
        <w:rPr>
          <w:color w:val="4F4F4F"/>
          <w:w w:val="105"/>
        </w:rPr>
        <w:t>患</w:t>
      </w:r>
      <w:r>
        <w:rPr>
          <w:color w:val="4F4F4F"/>
          <w:w w:val="105"/>
        </w:rPr>
        <w:t>者</w:t>
      </w:r>
      <w:r>
        <w:rPr>
          <w:color w:val="4F4F4F"/>
          <w:w w:val="105"/>
        </w:rPr>
        <w:t>可</w:t>
      </w:r>
      <w:r>
        <w:rPr>
          <w:color w:val="4F4F4F"/>
          <w:w w:val="105"/>
        </w:rPr>
        <w:t>能</w:t>
      </w:r>
      <w:r>
        <w:rPr>
          <w:color w:val="4F4F4F"/>
          <w:w w:val="105"/>
        </w:rPr>
        <w:t>合</w:t>
      </w:r>
      <w:r>
        <w:rPr>
          <w:color w:val="4F4F4F"/>
          <w:w w:val="105"/>
        </w:rPr>
        <w:t>并</w:t>
      </w:r>
      <w:r>
        <w:rPr>
          <w:color w:val="4F4F4F"/>
          <w:w w:val="105"/>
        </w:rPr>
        <w:t>妊</w:t>
      </w:r>
      <w:r>
        <w:rPr>
          <w:color w:val="4F4F4F"/>
          <w:w w:val="105"/>
        </w:rPr>
        <w:t>娠</w:t>
      </w:r>
      <w:r>
        <w:rPr>
          <w:color w:val="4F4F4F"/>
          <w:spacing w:val="53"/>
          <w:w w:val="105"/>
        </w:rPr>
        <w:t>   </w:t>
      </w:r>
      <w:r>
        <w:rPr>
          <w:color w:val="9A9A9A"/>
          <w:spacing w:val="-5"/>
        </w:rPr>
        <w:t>...</w:t>
      </w:r>
    </w:p>
    <w:p>
      <w:pPr>
        <w:pStyle w:val="BodyText"/>
        <w:spacing w:before="175"/>
        <w:ind w:left="96"/>
      </w:pPr>
      <w:r>
        <w:rPr>
          <w:color w:val="1A1A1A"/>
          <w:w w:val="115"/>
        </w:rPr>
        <w:t>·</w:t>
      </w:r>
      <w:r>
        <w:rPr>
          <w:color w:val="4F4F4F"/>
          <w:w w:val="115"/>
        </w:rPr>
        <w:t>有</w:t>
      </w:r>
      <w:r>
        <w:rPr>
          <w:color w:val="4F4F4F"/>
          <w:w w:val="115"/>
        </w:rPr>
        <w:t>脓</w:t>
      </w:r>
      <w:r>
        <w:rPr>
          <w:color w:val="4F4F4F"/>
          <w:w w:val="115"/>
        </w:rPr>
        <w:t>肿</w:t>
      </w:r>
      <w:r>
        <w:rPr>
          <w:color w:val="4F4F4F"/>
          <w:w w:val="115"/>
        </w:rPr>
        <w:t>形</w:t>
      </w:r>
      <w:r>
        <w:rPr>
          <w:color w:val="4F4F4F"/>
          <w:spacing w:val="-10"/>
          <w:w w:val="115"/>
        </w:rPr>
        <w:t>成</w:t>
      </w:r>
    </w:p>
    <w:p>
      <w:pPr>
        <w:pStyle w:val="BodyText"/>
        <w:spacing w:before="131"/>
        <w:ind w:left="998"/>
      </w:pPr>
      <w:r>
        <w:rPr>
          <w:color w:val="4F4F4F"/>
          <w:w w:val="105"/>
        </w:rPr>
        <w:t>住</w:t>
      </w:r>
      <w:r>
        <w:rPr>
          <w:color w:val="4F4F4F"/>
          <w:w w:val="105"/>
        </w:rPr>
        <w:t>院</w:t>
      </w:r>
      <w:r>
        <w:rPr>
          <w:color w:val="4F4F4F"/>
          <w:w w:val="105"/>
        </w:rPr>
        <w:t>时</w:t>
      </w:r>
      <w:r>
        <w:rPr>
          <w:color w:val="4F4F4F"/>
          <w:w w:val="105"/>
        </w:rPr>
        <w:t>需</w:t>
      </w:r>
      <w:r>
        <w:rPr>
          <w:color w:val="4F4F4F"/>
          <w:w w:val="105"/>
        </w:rPr>
        <w:t>静</w:t>
      </w:r>
      <w:r>
        <w:rPr>
          <w:color w:val="4F4F4F"/>
          <w:w w:val="105"/>
        </w:rPr>
        <w:t>脉</w:t>
      </w:r>
      <w:r>
        <w:rPr>
          <w:color w:val="4F4F4F"/>
          <w:w w:val="105"/>
        </w:rPr>
        <w:t>运</w:t>
      </w:r>
      <w:r>
        <w:rPr>
          <w:color w:val="4F4F4F"/>
          <w:w w:val="105"/>
        </w:rPr>
        <w:t>用</w:t>
      </w:r>
      <w:r>
        <w:rPr>
          <w:color w:val="4F4F4F"/>
          <w:w w:val="105"/>
        </w:rPr>
        <w:t>抗</w:t>
      </w:r>
      <w:r>
        <w:rPr>
          <w:color w:val="4F4F4F"/>
          <w:w w:val="105"/>
        </w:rPr>
        <w:t>生</w:t>
      </w:r>
      <w:r>
        <w:rPr>
          <w:color w:val="4F4F4F"/>
          <w:w w:val="105"/>
        </w:rPr>
        <w:t>素</w:t>
      </w:r>
      <w:r>
        <w:rPr>
          <w:color w:val="9A9A9A"/>
          <w:spacing w:val="-10"/>
          <w:w w:val="105"/>
        </w:rPr>
        <w:t>。</w:t>
      </w:r>
    </w:p>
    <w:p>
      <w:pPr>
        <w:pStyle w:val="BodyText"/>
        <w:spacing w:line="316" w:lineRule="auto" w:before="121"/>
        <w:ind w:left="213" w:right="527" w:firstLine="804"/>
        <w:jc w:val="both"/>
      </w:pPr>
      <w:r>
        <w:rPr>
          <w:color w:val="4F4F4F"/>
          <w:spacing w:val="-2"/>
          <w:w w:val="105"/>
        </w:rPr>
        <w:t>应</w:t>
      </w:r>
      <w:r>
        <w:rPr>
          <w:color w:val="4F4F4F"/>
          <w:spacing w:val="-2"/>
          <w:w w:val="105"/>
        </w:rPr>
        <w:t>用</w:t>
      </w:r>
      <w:r>
        <w:rPr>
          <w:color w:val="4F4F4F"/>
          <w:spacing w:val="-2"/>
          <w:w w:val="105"/>
        </w:rPr>
        <w:t>抗</w:t>
      </w:r>
      <w:r>
        <w:rPr>
          <w:color w:val="4F4F4F"/>
          <w:spacing w:val="-2"/>
          <w:w w:val="105"/>
        </w:rPr>
        <w:t>生</w:t>
      </w:r>
      <w:r>
        <w:rPr>
          <w:color w:val="4F4F4F"/>
          <w:spacing w:val="-2"/>
          <w:w w:val="105"/>
        </w:rPr>
        <w:t>素</w:t>
      </w:r>
      <w:r>
        <w:rPr>
          <w:color w:val="4F4F4F"/>
          <w:spacing w:val="-2"/>
          <w:w w:val="105"/>
        </w:rPr>
        <w:t>后</w:t>
      </w:r>
      <w:r>
        <w:rPr>
          <w:color w:val="4F4F4F"/>
          <w:spacing w:val="-2"/>
          <w:w w:val="105"/>
        </w:rPr>
        <w:t>脓</w:t>
      </w:r>
      <w:r>
        <w:rPr>
          <w:color w:val="4F4F4F"/>
          <w:spacing w:val="-2"/>
          <w:w w:val="105"/>
        </w:rPr>
        <w:t>肿</w:t>
      </w:r>
      <w:r>
        <w:rPr>
          <w:color w:val="4F4F4F"/>
          <w:spacing w:val="-2"/>
          <w:w w:val="105"/>
        </w:rPr>
        <w:t>持</w:t>
      </w:r>
      <w:r>
        <w:rPr>
          <w:color w:val="4F4F4F"/>
          <w:spacing w:val="-2"/>
          <w:w w:val="105"/>
        </w:rPr>
        <w:t>续</w:t>
      </w:r>
      <w:r>
        <w:rPr>
          <w:color w:val="4F4F4F"/>
          <w:spacing w:val="-2"/>
          <w:w w:val="105"/>
        </w:rPr>
        <w:t>可</w:t>
      </w:r>
      <w:r>
        <w:rPr>
          <w:color w:val="4F4F4F"/>
          <w:spacing w:val="-2"/>
          <w:w w:val="105"/>
        </w:rPr>
        <w:t>行</w:t>
      </w:r>
      <w:r>
        <w:rPr>
          <w:color w:val="4F4F4F"/>
          <w:spacing w:val="-2"/>
          <w:w w:val="105"/>
        </w:rPr>
        <w:t>脓</w:t>
      </w:r>
      <w:r>
        <w:rPr>
          <w:color w:val="4F4F4F"/>
          <w:spacing w:val="-2"/>
          <w:w w:val="105"/>
        </w:rPr>
        <w:t>肿</w:t>
      </w:r>
      <w:r>
        <w:rPr>
          <w:color w:val="4F4F4F"/>
          <w:spacing w:val="-2"/>
          <w:w w:val="105"/>
        </w:rPr>
        <w:t>抽</w:t>
      </w:r>
      <w:r>
        <w:rPr>
          <w:color w:val="4F4F4F"/>
          <w:spacing w:val="-2"/>
          <w:w w:val="105"/>
        </w:rPr>
        <w:t>吸</w:t>
      </w:r>
      <w:r>
        <w:rPr>
          <w:color w:val="4F4F4F"/>
          <w:spacing w:val="-2"/>
          <w:w w:val="105"/>
        </w:rPr>
        <w:t>治</w:t>
      </w:r>
      <w:r>
        <w:rPr>
          <w:color w:val="4F4F4F"/>
          <w:spacing w:val="-2"/>
          <w:w w:val="105"/>
        </w:rPr>
        <w:t>疗</w:t>
      </w:r>
      <w:r>
        <w:rPr>
          <w:color w:val="4F4F4F"/>
          <w:spacing w:val="-2"/>
          <w:w w:val="105"/>
        </w:rPr>
        <w:t>，</w:t>
      </w:r>
      <w:r>
        <w:rPr>
          <w:color w:val="4F4F4F"/>
          <w:spacing w:val="-2"/>
          <w:w w:val="105"/>
        </w:rPr>
        <w:t>通</w:t>
      </w:r>
      <w:r>
        <w:rPr>
          <w:color w:val="4F4F4F"/>
          <w:spacing w:val="-2"/>
          <w:w w:val="105"/>
        </w:rPr>
        <w:t>常</w:t>
      </w:r>
      <w:r>
        <w:rPr>
          <w:color w:val="4F4F4F"/>
          <w:spacing w:val="-2"/>
          <w:w w:val="105"/>
        </w:rPr>
        <w:t>行</w:t>
      </w:r>
      <w:r>
        <w:rPr>
          <w:color w:val="4F4F4F"/>
          <w:spacing w:val="-2"/>
          <w:w w:val="110"/>
        </w:rPr>
        <w:t>针</w:t>
      </w:r>
      <w:r>
        <w:rPr>
          <w:color w:val="4F4F4F"/>
          <w:spacing w:val="-2"/>
          <w:w w:val="110"/>
        </w:rPr>
        <w:t>刺</w:t>
      </w:r>
      <w:r>
        <w:rPr>
          <w:color w:val="4F4F4F"/>
          <w:spacing w:val="-2"/>
          <w:w w:val="110"/>
        </w:rPr>
        <w:t>抽</w:t>
      </w:r>
      <w:r>
        <w:rPr>
          <w:color w:val="4F4F4F"/>
          <w:spacing w:val="-2"/>
          <w:w w:val="110"/>
        </w:rPr>
        <w:t>脓</w:t>
      </w:r>
      <w:r>
        <w:rPr>
          <w:color w:val="9A9A9A"/>
          <w:spacing w:val="-2"/>
          <w:w w:val="110"/>
        </w:rPr>
        <w:t>。</w:t>
      </w:r>
      <w:r>
        <w:rPr>
          <w:color w:val="4F4F4F"/>
          <w:spacing w:val="-2"/>
          <w:w w:val="110"/>
        </w:rPr>
        <w:t>在</w:t>
      </w:r>
      <w:r>
        <w:rPr>
          <w:rFonts w:ascii="Times New Roman" w:eastAsia="Times New Roman"/>
          <w:color w:val="4F4F4F"/>
          <w:spacing w:val="-2"/>
          <w:w w:val="110"/>
          <w:sz w:val="43"/>
        </w:rPr>
        <w:t>B</w:t>
      </w:r>
      <w:r>
        <w:rPr>
          <w:color w:val="4F4F4F"/>
          <w:spacing w:val="-2"/>
          <w:w w:val="110"/>
        </w:rPr>
        <w:t>超</w:t>
      </w:r>
      <w:r>
        <w:rPr>
          <w:color w:val="4F4F4F"/>
          <w:spacing w:val="-2"/>
          <w:w w:val="110"/>
        </w:rPr>
        <w:t>或</w:t>
      </w:r>
      <w:r>
        <w:rPr>
          <w:rFonts w:ascii="Times New Roman" w:eastAsia="Times New Roman"/>
          <w:color w:val="4F4F4F"/>
          <w:spacing w:val="-2"/>
          <w:w w:val="110"/>
          <w:sz w:val="43"/>
        </w:rPr>
        <w:t>CT</w:t>
      </w:r>
      <w:r>
        <w:rPr>
          <w:color w:val="4F4F4F"/>
          <w:spacing w:val="-2"/>
          <w:w w:val="110"/>
        </w:rPr>
        <w:t>监</w:t>
      </w:r>
      <w:r>
        <w:rPr>
          <w:color w:val="4F4F4F"/>
          <w:spacing w:val="-2"/>
          <w:w w:val="110"/>
        </w:rPr>
        <w:t>测</w:t>
      </w:r>
      <w:r>
        <w:rPr>
          <w:color w:val="4F4F4F"/>
          <w:spacing w:val="-2"/>
          <w:w w:val="110"/>
        </w:rPr>
        <w:t>下</w:t>
      </w:r>
      <w:r>
        <w:rPr>
          <w:color w:val="4F4F4F"/>
          <w:spacing w:val="-2"/>
          <w:w w:val="110"/>
        </w:rPr>
        <w:t>行</w:t>
      </w:r>
      <w:r>
        <w:rPr>
          <w:color w:val="4F4F4F"/>
          <w:spacing w:val="-2"/>
          <w:w w:val="110"/>
        </w:rPr>
        <w:t>经</w:t>
      </w:r>
      <w:r>
        <w:rPr>
          <w:color w:val="4F4F4F"/>
          <w:spacing w:val="-2"/>
          <w:w w:val="110"/>
        </w:rPr>
        <w:t>皮</w:t>
      </w:r>
      <w:r>
        <w:rPr>
          <w:color w:val="4F4F4F"/>
          <w:spacing w:val="-2"/>
          <w:w w:val="110"/>
        </w:rPr>
        <w:t>针</w:t>
      </w:r>
      <w:r>
        <w:rPr>
          <w:color w:val="4F4F4F"/>
          <w:spacing w:val="-2"/>
          <w:w w:val="110"/>
        </w:rPr>
        <w:t>刺</w:t>
      </w:r>
      <w:r>
        <w:rPr>
          <w:color w:val="4F4F4F"/>
          <w:spacing w:val="-2"/>
          <w:w w:val="110"/>
        </w:rPr>
        <w:t>抽</w:t>
      </w:r>
      <w:r>
        <w:rPr>
          <w:color w:val="4F4F4F"/>
          <w:spacing w:val="-2"/>
          <w:w w:val="110"/>
        </w:rPr>
        <w:t>脓</w:t>
      </w:r>
      <w:r>
        <w:rPr>
          <w:color w:val="9A9A9A"/>
          <w:spacing w:val="-2"/>
          <w:w w:val="110"/>
        </w:rPr>
        <w:t>。</w:t>
      </w:r>
      <w:r>
        <w:rPr>
          <w:color w:val="3B3B3B"/>
          <w:spacing w:val="-2"/>
          <w:w w:val="110"/>
        </w:rPr>
        <w:t>脓肿</w:t>
      </w:r>
      <w:r>
        <w:rPr>
          <w:color w:val="4F4F4F"/>
          <w:spacing w:val="-2"/>
          <w:w w:val="110"/>
        </w:rPr>
        <w:t>破</w:t>
      </w:r>
      <w:r>
        <w:rPr>
          <w:color w:val="4F4F4F"/>
          <w:spacing w:val="-2"/>
          <w:w w:val="110"/>
        </w:rPr>
        <w:t>裂</w:t>
      </w:r>
      <w:r>
        <w:rPr>
          <w:color w:val="4F4F4F"/>
          <w:spacing w:val="-2"/>
          <w:w w:val="110"/>
        </w:rPr>
        <w:t>则</w:t>
      </w:r>
      <w:r>
        <w:rPr>
          <w:color w:val="4F4F4F"/>
          <w:spacing w:val="-2"/>
          <w:w w:val="110"/>
        </w:rPr>
        <w:t>需</w:t>
      </w:r>
      <w:r>
        <w:rPr>
          <w:color w:val="676767"/>
          <w:spacing w:val="-2"/>
          <w:w w:val="110"/>
        </w:rPr>
        <w:t>立</w:t>
      </w:r>
      <w:r>
        <w:rPr>
          <w:color w:val="4F4F4F"/>
          <w:spacing w:val="-2"/>
          <w:w w:val="110"/>
        </w:rPr>
        <w:t>刻</w:t>
      </w:r>
      <w:r>
        <w:rPr>
          <w:color w:val="4F4F4F"/>
          <w:spacing w:val="-2"/>
          <w:w w:val="110"/>
        </w:rPr>
        <w:t>手</w:t>
      </w:r>
      <w:r>
        <w:rPr>
          <w:color w:val="4F4F4F"/>
          <w:spacing w:val="-2"/>
          <w:w w:val="110"/>
        </w:rPr>
        <w:t>术</w:t>
      </w:r>
      <w:r>
        <w:rPr>
          <w:color w:val="4F4F4F"/>
          <w:spacing w:val="-2"/>
          <w:w w:val="110"/>
        </w:rPr>
        <w:t>治</w:t>
      </w:r>
      <w:r>
        <w:rPr>
          <w:color w:val="4F4F4F"/>
          <w:spacing w:val="-2"/>
          <w:w w:val="110"/>
        </w:rPr>
        <w:t>疗</w:t>
      </w:r>
      <w:r>
        <w:rPr>
          <w:color w:val="9A9A9A"/>
          <w:spacing w:val="-2"/>
          <w:w w:val="110"/>
        </w:rPr>
        <w:t>。</w:t>
      </w:r>
    </w:p>
    <w:p>
      <w:pPr>
        <w:pStyle w:val="BodyText"/>
        <w:spacing w:line="427" w:lineRule="exact"/>
        <w:ind w:left="1006"/>
      </w:pPr>
      <w:r>
        <w:rPr>
          <w:color w:val="4F4F4F"/>
          <w:w w:val="105"/>
        </w:rPr>
        <w:t>患</w:t>
      </w:r>
      <w:r>
        <w:rPr>
          <w:color w:val="4F4F4F"/>
          <w:w w:val="105"/>
        </w:rPr>
        <w:t>者</w:t>
      </w:r>
      <w:r>
        <w:rPr>
          <w:color w:val="4F4F4F"/>
          <w:w w:val="105"/>
        </w:rPr>
        <w:t>需</w:t>
      </w:r>
      <w:r>
        <w:rPr>
          <w:color w:val="4F4F4F"/>
          <w:w w:val="105"/>
        </w:rPr>
        <w:t>禁</w:t>
      </w:r>
      <w:r>
        <w:rPr>
          <w:color w:val="4F4F4F"/>
          <w:w w:val="105"/>
        </w:rPr>
        <w:t>性</w:t>
      </w:r>
      <w:r>
        <w:rPr>
          <w:color w:val="4F4F4F"/>
          <w:w w:val="105"/>
        </w:rPr>
        <w:t>生</w:t>
      </w:r>
      <w:r>
        <w:rPr>
          <w:color w:val="4F4F4F"/>
          <w:w w:val="105"/>
        </w:rPr>
        <w:t>活</w:t>
      </w:r>
      <w:r>
        <w:rPr>
          <w:color w:val="4F4F4F"/>
          <w:w w:val="105"/>
        </w:rPr>
        <w:t>直</w:t>
      </w:r>
      <w:r>
        <w:rPr>
          <w:color w:val="4F4F4F"/>
          <w:w w:val="105"/>
        </w:rPr>
        <w:t>到</w:t>
      </w:r>
      <w:r>
        <w:rPr>
          <w:color w:val="4F4F4F"/>
          <w:w w:val="105"/>
        </w:rPr>
        <w:t>抗</w:t>
      </w:r>
      <w:r>
        <w:rPr>
          <w:color w:val="4F4F4F"/>
          <w:w w:val="105"/>
        </w:rPr>
        <w:t>生</w:t>
      </w:r>
      <w:r>
        <w:rPr>
          <w:color w:val="4F4F4F"/>
          <w:w w:val="105"/>
        </w:rPr>
        <w:t>素</w:t>
      </w:r>
      <w:r>
        <w:rPr>
          <w:color w:val="4F4F4F"/>
          <w:w w:val="105"/>
        </w:rPr>
        <w:t>治</w:t>
      </w:r>
      <w:r>
        <w:rPr>
          <w:color w:val="4F4F4F"/>
          <w:w w:val="105"/>
        </w:rPr>
        <w:t>疗</w:t>
      </w:r>
      <w:r>
        <w:rPr>
          <w:color w:val="4F4F4F"/>
          <w:w w:val="105"/>
        </w:rPr>
        <w:t>结</w:t>
      </w:r>
      <w:r>
        <w:rPr>
          <w:color w:val="4F4F4F"/>
          <w:w w:val="105"/>
        </w:rPr>
        <w:t>束</w:t>
      </w:r>
      <w:r>
        <w:rPr>
          <w:color w:val="4F4F4F"/>
          <w:w w:val="105"/>
        </w:rPr>
        <w:t>且</w:t>
      </w:r>
      <w:r>
        <w:rPr>
          <w:color w:val="4F4F4F"/>
          <w:w w:val="105"/>
        </w:rPr>
        <w:t>医</w:t>
      </w:r>
      <w:r>
        <w:rPr>
          <w:color w:val="4F4F4F"/>
          <w:w w:val="105"/>
        </w:rPr>
        <w:t>生</w:t>
      </w:r>
      <w:r>
        <w:rPr>
          <w:color w:val="4F4F4F"/>
          <w:w w:val="105"/>
        </w:rPr>
        <w:t>确</w:t>
      </w:r>
      <w:r>
        <w:rPr>
          <w:color w:val="4F4F4F"/>
          <w:w w:val="105"/>
        </w:rPr>
        <w:t>诊</w:t>
      </w:r>
      <w:r>
        <w:rPr>
          <w:color w:val="4F4F4F"/>
          <w:spacing w:val="-10"/>
          <w:w w:val="105"/>
        </w:rPr>
        <w:t>炎</w:t>
      </w:r>
    </w:p>
    <w:p>
      <w:pPr>
        <w:pStyle w:val="BodyText"/>
        <w:spacing w:line="338" w:lineRule="auto" w:before="154"/>
        <w:ind w:left="229" w:right="493" w:hanging="17"/>
        <w:jc w:val="both"/>
      </w:pPr>
      <w:r>
        <w:rPr>
          <w:color w:val="4F4F4F"/>
          <w:spacing w:val="1"/>
          <w:w w:val="108"/>
        </w:rPr>
        <w:t>症完全清除后</w:t>
      </w:r>
      <w:r>
        <w:rPr>
          <w:color w:val="9A9A9A"/>
          <w:spacing w:val="1"/>
          <w:w w:val="108"/>
        </w:rPr>
        <w:t>。</w:t>
      </w:r>
      <w:r>
        <w:rPr>
          <w:color w:val="4F4F4F"/>
          <w:w w:val="108"/>
        </w:rPr>
        <w:t>患者的性伴侣需行淋病及衣原体检测及</w:t>
      </w:r>
      <w:r>
        <w:rPr>
          <w:color w:val="4F4F4F"/>
          <w:spacing w:val="1"/>
          <w:w w:val="108"/>
        </w:rPr>
        <w:t>治疗</w:t>
      </w:r>
      <w:r>
        <w:rPr>
          <w:color w:val="9A9A9A"/>
          <w:spacing w:val="1"/>
          <w:w w:val="108"/>
        </w:rPr>
        <w:t>。</w:t>
      </w:r>
      <w:r>
        <w:rPr>
          <w:color w:val="3B3B3B"/>
          <w:spacing w:val="1"/>
          <w:w w:val="108"/>
        </w:rPr>
        <w:t>如果盆腔炎性疾病</w:t>
      </w:r>
      <w:r>
        <w:rPr>
          <w:color w:val="676767"/>
          <w:spacing w:val="1"/>
          <w:w w:val="108"/>
        </w:rPr>
        <w:t>一</w:t>
      </w:r>
      <w:r>
        <w:rPr>
          <w:color w:val="4F4F4F"/>
          <w:spacing w:val="1"/>
          <w:w w:val="108"/>
        </w:rPr>
        <w:t>旦确诊，</w:t>
      </w:r>
      <w:r>
        <w:rPr>
          <w:color w:val="676767"/>
          <w:spacing w:val="1"/>
          <w:w w:val="108"/>
        </w:rPr>
        <w:t>立</w:t>
      </w:r>
      <w:r>
        <w:rPr>
          <w:color w:val="3B3B3B"/>
          <w:spacing w:val="-2"/>
          <w:w w:val="108"/>
        </w:rPr>
        <w:t>即治疗更有利于</w:t>
      </w:r>
      <w:r>
        <w:rPr>
          <w:color w:val="4F4F4F"/>
          <w:spacing w:val="3"/>
          <w:w w:val="108"/>
        </w:rPr>
        <w:t>疾病的康复</w:t>
      </w:r>
      <w:r>
        <w:rPr>
          <w:color w:val="9A9A9A"/>
          <w:w w:val="108"/>
        </w:rPr>
        <w:t>。</w:t>
      </w:r>
    </w:p>
    <w:p>
      <w:pPr>
        <w:spacing w:after="0" w:line="338" w:lineRule="auto"/>
        <w:jc w:val="both"/>
        <w:sectPr>
          <w:type w:val="continuous"/>
          <w:pgSz w:w="21750" w:h="31660"/>
          <w:pgMar w:top="0" w:bottom="280" w:left="0" w:right="0"/>
          <w:cols w:num="2" w:equalWidth="0">
            <w:col w:w="11301" w:space="40"/>
            <w:col w:w="10409"/>
          </w:cols>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16"/>
        </w:rPr>
      </w:pPr>
    </w:p>
    <w:p>
      <w:pPr>
        <w:spacing w:before="47"/>
        <w:ind w:left="941" w:right="305" w:firstLine="0"/>
        <w:jc w:val="center"/>
        <w:rPr>
          <w:sz w:val="52"/>
        </w:rPr>
      </w:pPr>
      <w:r>
        <w:rPr/>
        <w:pict>
          <v:line style="position:absolute;mso-position-horizontal-relative:page;mso-position-vertical-relative:paragraph;z-index:15999488" from="654.752014pt,15.209927pt" to="1063.502035pt,15.209927pt" stroked="true" strokeweight="1.073583pt" strokecolor="#000000">
            <v:stroke dashstyle="solid"/>
            <w10:wrap type="none"/>
          </v:line>
        </w:pict>
      </w:r>
      <w:r>
        <w:rPr/>
        <w:pict>
          <v:line style="position:absolute;mso-position-horizontal-relative:page;mso-position-vertical-relative:paragraph;z-index:16000000" from="53.175102pt,21.651424pt" to="467.296345pt,21.651424pt" stroked="true" strokeweight="1.610374pt" strokecolor="#000000">
            <v:stroke dashstyle="solid"/>
            <w10:wrap type="none"/>
          </v:line>
        </w:pict>
      </w:r>
      <w:r>
        <w:rPr>
          <w:color w:val="3B3B3B"/>
          <w:w w:val="110"/>
          <w:sz w:val="50"/>
        </w:rPr>
        <w:t>第</w:t>
      </w:r>
      <w:r>
        <w:rPr>
          <w:rFonts w:ascii="Times New Roman" w:eastAsia="Times New Roman"/>
          <w:color w:val="3B3B3B"/>
          <w:w w:val="110"/>
          <w:sz w:val="53"/>
        </w:rPr>
        <w:t>2</w:t>
      </w:r>
      <w:r>
        <w:rPr>
          <w:rFonts w:ascii="Times New Roman" w:eastAsia="Times New Roman"/>
          <w:color w:val="1A1A1A"/>
          <w:w w:val="110"/>
          <w:sz w:val="53"/>
        </w:rPr>
        <w:t>44</w:t>
      </w:r>
      <w:r>
        <w:rPr>
          <w:color w:val="1A1A1A"/>
          <w:spacing w:val="-10"/>
          <w:w w:val="110"/>
          <w:sz w:val="52"/>
        </w:rPr>
        <w:t>节</w:t>
      </w:r>
    </w:p>
    <w:p>
      <w:pPr>
        <w:pStyle w:val="BodyText"/>
        <w:spacing w:before="5"/>
        <w:rPr>
          <w:sz w:val="55"/>
        </w:rPr>
      </w:pPr>
    </w:p>
    <w:p>
      <w:pPr>
        <w:pStyle w:val="Heading4"/>
        <w:spacing w:before="1"/>
        <w:ind w:right="118"/>
      </w:pPr>
      <w:r>
        <w:rPr>
          <w:color w:val="1A1A1A"/>
          <w:w w:val="155"/>
        </w:rPr>
        <w:t>盆</w:t>
      </w:r>
      <w:r>
        <w:rPr>
          <w:color w:val="1A1A1A"/>
          <w:w w:val="155"/>
        </w:rPr>
        <w:t>底</w:t>
      </w:r>
      <w:r>
        <w:rPr>
          <w:color w:val="1A1A1A"/>
          <w:w w:val="155"/>
        </w:rPr>
        <w:t>疾</w:t>
      </w:r>
      <w:r>
        <w:rPr>
          <w:color w:val="1A1A1A"/>
          <w:spacing w:val="-10"/>
          <w:w w:val="155"/>
        </w:rPr>
        <w:t>病</w:t>
      </w:r>
    </w:p>
    <w:p>
      <w:pPr>
        <w:pStyle w:val="BodyText"/>
        <w:spacing w:before="2"/>
        <w:rPr>
          <w:sz w:val="104"/>
        </w:rPr>
      </w:pPr>
    </w:p>
    <w:p>
      <w:pPr>
        <w:pStyle w:val="BodyText"/>
        <w:tabs>
          <w:tab w:pos="11666" w:val="left" w:leader="none"/>
        </w:tabs>
        <w:ind w:left="1944"/>
      </w:pPr>
      <w:r>
        <w:rPr>
          <w:color w:val="676767"/>
        </w:rPr>
        <w:t>盆</w:t>
      </w:r>
      <w:r>
        <w:rPr>
          <w:color w:val="676767"/>
        </w:rPr>
        <w:t>底</w:t>
      </w:r>
      <w:r>
        <w:rPr>
          <w:color w:val="4F4F4F"/>
        </w:rPr>
        <w:t>（</w:t>
      </w:r>
      <w:r>
        <w:rPr>
          <w:color w:val="676767"/>
        </w:rPr>
        <w:t>盆</w:t>
      </w:r>
      <w:r>
        <w:rPr>
          <w:color w:val="676767"/>
        </w:rPr>
        <w:t>腔</w:t>
      </w:r>
      <w:r>
        <w:rPr>
          <w:color w:val="676767"/>
        </w:rPr>
        <w:t>支</w:t>
      </w:r>
      <w:r>
        <w:rPr>
          <w:color w:val="676767"/>
        </w:rPr>
        <w:t>持</w:t>
      </w:r>
      <w:r>
        <w:rPr>
          <w:color w:val="676767"/>
        </w:rPr>
        <w:t>结</w:t>
      </w:r>
      <w:r>
        <w:rPr>
          <w:color w:val="676767"/>
        </w:rPr>
        <w:t>构</w:t>
      </w:r>
      <w:r>
        <w:rPr>
          <w:color w:val="4F4F4F"/>
        </w:rPr>
        <w:t>）</w:t>
      </w:r>
      <w:r>
        <w:rPr>
          <w:color w:val="676767"/>
        </w:rPr>
        <w:t>异</w:t>
      </w:r>
      <w:r>
        <w:rPr>
          <w:color w:val="676767"/>
        </w:rPr>
        <w:t>常</w:t>
      </w:r>
      <w:r>
        <w:rPr>
          <w:color w:val="2B2B2B"/>
        </w:rPr>
        <w:t>：</w:t>
      </w:r>
      <w:r>
        <w:rPr>
          <w:color w:val="676767"/>
        </w:rPr>
        <w:t>包</w:t>
      </w:r>
      <w:r>
        <w:rPr>
          <w:color w:val="676767"/>
        </w:rPr>
        <w:t>括</w:t>
      </w:r>
      <w:r>
        <w:rPr>
          <w:color w:val="676767"/>
        </w:rPr>
        <w:t>韧</w:t>
      </w:r>
      <w:r>
        <w:rPr>
          <w:color w:val="676767"/>
        </w:rPr>
        <w:t>带</w:t>
      </w:r>
      <w:r>
        <w:rPr>
          <w:color w:val="4F4F4F"/>
        </w:rPr>
        <w:t>、</w:t>
      </w:r>
      <w:r>
        <w:rPr>
          <w:color w:val="676767"/>
        </w:rPr>
        <w:t>连</w:t>
      </w:r>
      <w:r>
        <w:rPr>
          <w:color w:val="676767"/>
        </w:rPr>
        <w:t>接</w:t>
      </w:r>
      <w:r>
        <w:rPr>
          <w:color w:val="676767"/>
        </w:rPr>
        <w:t>组</w:t>
      </w:r>
      <w:r>
        <w:rPr>
          <w:color w:val="676767"/>
        </w:rPr>
        <w:t>织</w:t>
      </w:r>
      <w:r>
        <w:rPr>
          <w:color w:val="676767"/>
          <w:spacing w:val="-10"/>
        </w:rPr>
        <w:t>及</w:t>
      </w:r>
      <w:r>
        <w:rPr>
          <w:color w:val="676767"/>
        </w:rPr>
        <w:tab/>
      </w:r>
      <w:r>
        <w:rPr>
          <w:color w:val="676767"/>
          <w:w w:val="105"/>
        </w:rPr>
        <w:t>子</w:t>
      </w:r>
      <w:r>
        <w:rPr>
          <w:color w:val="676767"/>
          <w:w w:val="105"/>
        </w:rPr>
        <w:t>官</w:t>
      </w:r>
      <w:r>
        <w:rPr>
          <w:color w:val="676767"/>
          <w:w w:val="105"/>
        </w:rPr>
        <w:t>或</w:t>
      </w:r>
      <w:r>
        <w:rPr>
          <w:color w:val="676767"/>
          <w:w w:val="105"/>
        </w:rPr>
        <w:t>阴</w:t>
      </w:r>
      <w:r>
        <w:rPr>
          <w:color w:val="676767"/>
          <w:w w:val="105"/>
        </w:rPr>
        <w:t>道</w:t>
      </w:r>
      <w:r>
        <w:rPr>
          <w:color w:val="676767"/>
          <w:w w:val="105"/>
        </w:rPr>
        <w:t>的</w:t>
      </w:r>
      <w:r>
        <w:rPr>
          <w:color w:val="676767"/>
          <w:w w:val="105"/>
        </w:rPr>
        <w:t>脱</w:t>
      </w:r>
      <w:r>
        <w:rPr>
          <w:color w:val="676767"/>
          <w:w w:val="105"/>
        </w:rPr>
        <w:t>垂</w:t>
      </w:r>
      <w:r>
        <w:rPr>
          <w:color w:val="9A9A9A"/>
          <w:spacing w:val="-10"/>
          <w:w w:val="105"/>
        </w:rPr>
        <w:t>。</w:t>
      </w:r>
    </w:p>
    <w:p>
      <w:pPr>
        <w:pStyle w:val="BodyText"/>
        <w:tabs>
          <w:tab w:pos="11262" w:val="left" w:leader="none"/>
        </w:tabs>
        <w:spacing w:before="132"/>
        <w:ind w:left="696"/>
        <w:jc w:val="center"/>
      </w:pPr>
      <w:r>
        <w:rPr>
          <w:color w:val="676767"/>
        </w:rPr>
        <w:t>盆</w:t>
      </w:r>
      <w:r>
        <w:rPr>
          <w:color w:val="676767"/>
        </w:rPr>
        <w:t>底</w:t>
      </w:r>
      <w:r>
        <w:rPr>
          <w:color w:val="676767"/>
        </w:rPr>
        <w:t>肌</w:t>
      </w:r>
      <w:r>
        <w:rPr>
          <w:color w:val="676767"/>
        </w:rPr>
        <w:t>肉</w:t>
      </w:r>
      <w:r>
        <w:rPr>
          <w:color w:val="676767"/>
        </w:rPr>
        <w:t>的</w:t>
      </w:r>
      <w:r>
        <w:rPr>
          <w:color w:val="676767"/>
        </w:rPr>
        <w:t>薄</w:t>
      </w:r>
      <w:r>
        <w:rPr>
          <w:color w:val="676767"/>
        </w:rPr>
        <w:t>弱</w:t>
      </w:r>
      <w:r>
        <w:rPr>
          <w:color w:val="676767"/>
        </w:rPr>
        <w:t>或</w:t>
      </w:r>
      <w:r>
        <w:rPr>
          <w:color w:val="676767"/>
        </w:rPr>
        <w:t>损</w:t>
      </w:r>
      <w:r>
        <w:rPr>
          <w:color w:val="676767"/>
        </w:rPr>
        <w:t>伤</w:t>
      </w:r>
      <w:r>
        <w:rPr>
          <w:color w:val="676767"/>
        </w:rPr>
        <w:t>，</w:t>
      </w:r>
      <w:r>
        <w:rPr>
          <w:color w:val="676767"/>
        </w:rPr>
        <w:t>会</w:t>
      </w:r>
      <w:r>
        <w:rPr>
          <w:color w:val="676767"/>
        </w:rPr>
        <w:t>导</w:t>
      </w:r>
      <w:r>
        <w:rPr>
          <w:color w:val="676767"/>
        </w:rPr>
        <w:t>致</w:t>
      </w:r>
      <w:r>
        <w:rPr>
          <w:color w:val="676767"/>
        </w:rPr>
        <w:t>膀</w:t>
      </w:r>
      <w:r>
        <w:rPr>
          <w:color w:val="676767"/>
        </w:rPr>
        <w:t>胱</w:t>
      </w:r>
      <w:r>
        <w:rPr>
          <w:color w:val="676767"/>
        </w:rPr>
        <w:t>、</w:t>
      </w:r>
      <w:r>
        <w:rPr>
          <w:color w:val="676767"/>
        </w:rPr>
        <w:t>尿</w:t>
      </w:r>
      <w:r>
        <w:rPr>
          <w:color w:val="676767"/>
        </w:rPr>
        <w:t>道</w:t>
      </w:r>
      <w:r>
        <w:rPr>
          <w:color w:val="676767"/>
        </w:rPr>
        <w:t>、</w:t>
      </w:r>
      <w:r>
        <w:rPr>
          <w:color w:val="676767"/>
        </w:rPr>
        <w:t>小</w:t>
      </w:r>
      <w:r>
        <w:rPr>
          <w:color w:val="676767"/>
        </w:rPr>
        <w:t>肠</w:t>
      </w:r>
      <w:r>
        <w:rPr>
          <w:color w:val="676767"/>
        </w:rPr>
        <w:t>、</w:t>
      </w:r>
      <w:r>
        <w:rPr>
          <w:color w:val="676767"/>
        </w:rPr>
        <w:t>直</w:t>
      </w:r>
      <w:r>
        <w:rPr>
          <w:color w:val="676767"/>
        </w:rPr>
        <w:t>肠</w:t>
      </w:r>
      <w:r>
        <w:rPr>
          <w:color w:val="676767"/>
          <w:spacing w:val="-10"/>
        </w:rPr>
        <w:t>、</w:t>
      </w:r>
      <w:r>
        <w:rPr>
          <w:color w:val="676767"/>
        </w:rPr>
        <w:tab/>
      </w:r>
      <w:r>
        <w:rPr>
          <w:color w:val="C8C8C8"/>
          <w:w w:val="110"/>
        </w:rPr>
        <w:t>门</w:t>
      </w:r>
      <w:r>
        <w:rPr>
          <w:color w:val="4F4F4F"/>
          <w:w w:val="110"/>
        </w:rPr>
        <w:t>患</w:t>
      </w:r>
      <w:r>
        <w:rPr>
          <w:color w:val="4F4F4F"/>
          <w:w w:val="110"/>
        </w:rPr>
        <w:t>者</w:t>
      </w:r>
      <w:r>
        <w:rPr>
          <w:color w:val="4F4F4F"/>
          <w:w w:val="110"/>
        </w:rPr>
        <w:t>可</w:t>
      </w:r>
      <w:r>
        <w:rPr>
          <w:color w:val="4F4F4F"/>
          <w:w w:val="110"/>
        </w:rPr>
        <w:t>能</w:t>
      </w:r>
      <w:r>
        <w:rPr>
          <w:color w:val="4F4F4F"/>
          <w:w w:val="110"/>
        </w:rPr>
        <w:t>会</w:t>
      </w:r>
      <w:r>
        <w:rPr>
          <w:color w:val="4F4F4F"/>
          <w:w w:val="110"/>
        </w:rPr>
        <w:t>感</w:t>
      </w:r>
      <w:r>
        <w:rPr>
          <w:color w:val="4F4F4F"/>
          <w:w w:val="110"/>
        </w:rPr>
        <w:t>觉</w:t>
      </w:r>
      <w:r>
        <w:rPr>
          <w:color w:val="4F4F4F"/>
          <w:w w:val="110"/>
        </w:rPr>
        <w:t>局</w:t>
      </w:r>
      <w:r>
        <w:rPr>
          <w:color w:val="4F4F4F"/>
          <w:w w:val="110"/>
        </w:rPr>
        <w:t>部</w:t>
      </w:r>
      <w:r>
        <w:rPr>
          <w:color w:val="4F4F4F"/>
          <w:w w:val="110"/>
        </w:rPr>
        <w:t>胀</w:t>
      </w:r>
      <w:r>
        <w:rPr>
          <w:color w:val="4F4F4F"/>
          <w:w w:val="110"/>
        </w:rPr>
        <w:t>痛</w:t>
      </w:r>
      <w:r>
        <w:rPr>
          <w:color w:val="2B2B2B"/>
          <w:w w:val="110"/>
        </w:rPr>
        <w:t>，</w:t>
      </w:r>
      <w:r>
        <w:rPr>
          <w:color w:val="4F4F4F"/>
          <w:w w:val="110"/>
        </w:rPr>
        <w:t>盆</w:t>
      </w:r>
      <w:r>
        <w:rPr>
          <w:color w:val="4F4F4F"/>
          <w:w w:val="110"/>
        </w:rPr>
        <w:t>腔</w:t>
      </w:r>
      <w:r>
        <w:rPr>
          <w:color w:val="4F4F4F"/>
          <w:w w:val="110"/>
        </w:rPr>
        <w:t>胀</w:t>
      </w:r>
      <w:r>
        <w:rPr>
          <w:color w:val="4F4F4F"/>
          <w:w w:val="110"/>
        </w:rPr>
        <w:t>满</w:t>
      </w:r>
      <w:r>
        <w:rPr>
          <w:color w:val="4F4F4F"/>
          <w:w w:val="110"/>
        </w:rPr>
        <w:t>感</w:t>
      </w:r>
      <w:r>
        <w:rPr>
          <w:color w:val="4F4F4F"/>
          <w:w w:val="110"/>
        </w:rPr>
        <w:t>或</w:t>
      </w:r>
      <w:r>
        <w:rPr>
          <w:color w:val="4F4F4F"/>
          <w:w w:val="110"/>
        </w:rPr>
        <w:t>大</w:t>
      </w:r>
      <w:r>
        <w:rPr>
          <w:color w:val="4F4F4F"/>
          <w:w w:val="110"/>
        </w:rPr>
        <w:t>小</w:t>
      </w:r>
      <w:r>
        <w:rPr>
          <w:color w:val="4F4F4F"/>
          <w:spacing w:val="-10"/>
          <w:w w:val="110"/>
        </w:rPr>
        <w:t>便</w:t>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
        <w:rPr>
          <w:sz w:val="17"/>
        </w:rPr>
      </w:pPr>
    </w:p>
    <w:p>
      <w:pPr>
        <w:pStyle w:val="BodyText"/>
        <w:spacing w:before="10"/>
        <w:rPr>
          <w:sz w:val="7"/>
        </w:rPr>
      </w:pPr>
    </w:p>
    <w:p>
      <w:pPr>
        <w:spacing w:before="1"/>
        <w:ind w:left="6162" w:right="0" w:firstLine="0"/>
        <w:jc w:val="left"/>
        <w:rPr>
          <w:sz w:val="5"/>
        </w:rPr>
      </w:pPr>
      <w:r>
        <w:rPr/>
        <w:pict>
          <v:shape style="position:absolute;margin-left:765.752869pt;margin-top:-28.723183pt;width:38.2pt;height:11.8pt;mso-position-horizontal-relative:page;mso-position-vertical-relative:paragraph;z-index:16000512" type="#_x0000_t202" id="docshape480" filled="false" stroked="false">
            <v:textbox inset="0,0,0,0" style="layout-flow:vertical">
              <w:txbxContent>
                <w:p>
                  <w:pPr>
                    <w:spacing w:line="743" w:lineRule="exact" w:before="0"/>
                    <w:ind w:left="20" w:right="0" w:firstLine="0"/>
                    <w:jc w:val="left"/>
                    <w:rPr>
                      <w:sz w:val="72"/>
                    </w:rPr>
                  </w:pPr>
                  <w:r>
                    <w:rPr>
                      <w:color w:val="4F4F4F"/>
                      <w:w w:val="100"/>
                      <w:sz w:val="72"/>
                    </w:rPr>
                    <w:t>`</w:t>
                  </w:r>
                </w:p>
              </w:txbxContent>
            </v:textbox>
            <w10:wrap type="none"/>
          </v:shape>
        </w:pict>
      </w:r>
      <w:r>
        <w:rPr>
          <w:color w:val="C8C8C8"/>
          <w:w w:val="130"/>
          <w:sz w:val="5"/>
        </w:rPr>
        <w:t>．</w:t>
      </w:r>
      <w:r>
        <w:rPr>
          <w:color w:val="C8C8C8"/>
          <w:spacing w:val="-10"/>
          <w:w w:val="135"/>
          <w:sz w:val="5"/>
        </w:rPr>
        <w:t>七</w:t>
      </w:r>
    </w:p>
    <w:p>
      <w:pPr>
        <w:spacing w:after="0"/>
        <w:jc w:val="left"/>
        <w:rPr>
          <w:sz w:val="5"/>
        </w:rPr>
        <w:sectPr>
          <w:type w:val="continuous"/>
          <w:pgSz w:w="21750" w:h="31660"/>
          <w:pgMar w:top="0" w:bottom="280" w:left="0" w:right="0"/>
        </w:sectPr>
      </w:pPr>
    </w:p>
    <w:p>
      <w:pPr>
        <w:spacing w:line="342" w:lineRule="exact" w:before="0"/>
        <w:ind w:left="15143" w:right="0" w:firstLine="0"/>
        <w:jc w:val="left"/>
        <w:rPr>
          <w:rFonts w:ascii="Times New Roman"/>
          <w:sz w:val="34"/>
        </w:rPr>
      </w:pPr>
      <w:r>
        <w:rPr/>
        <w:pict>
          <v:shape style="position:absolute;margin-left:305.711426pt;margin-top:24.430326pt;width:12.4pt;height:12.4pt;mso-position-horizontal-relative:page;mso-position-vertical-relative:paragraph;z-index:16005120" type="#_x0000_t202" id="docshape481" filled="false" stroked="false">
            <v:textbox inset="0,0,0,0" style="layout-flow:vertical-ideographic">
              <w:txbxContent>
                <w:p>
                  <w:pPr>
                    <w:spacing w:line="168" w:lineRule="auto" w:before="0"/>
                    <w:ind w:left="20" w:right="0" w:firstLine="0"/>
                    <w:jc w:val="left"/>
                    <w:rPr>
                      <w:sz w:val="20"/>
                    </w:rPr>
                  </w:pPr>
                  <w:r>
                    <w:rPr>
                      <w:shadow/>
                      <w:color w:val="565656"/>
                      <w:w w:val="103"/>
                      <w:sz w:val="20"/>
                    </w:rPr>
                    <w:t>｀</w:t>
                  </w:r>
                </w:p>
              </w:txbxContent>
            </v:textbox>
            <w10:wrap type="none"/>
          </v:shape>
        </w:pict>
      </w:r>
      <w:r>
        <w:rPr>
          <w:rFonts w:ascii="Times New Roman"/>
          <w:color w:val="C1C1C1"/>
          <w:spacing w:val="-2"/>
          <w:w w:val="65"/>
          <w:sz w:val="34"/>
        </w:rPr>
        <w:t>........-</w:t>
      </w:r>
    </w:p>
    <w:p>
      <w:pPr>
        <w:tabs>
          <w:tab w:pos="20646" w:val="right" w:leader="none"/>
        </w:tabs>
        <w:spacing w:before="356"/>
        <w:ind w:left="15138" w:right="0" w:firstLine="0"/>
        <w:jc w:val="left"/>
        <w:rPr>
          <w:rFonts w:ascii="Times New Roman" w:eastAsia="Times New Roman"/>
          <w:sz w:val="46"/>
        </w:rPr>
      </w:pPr>
      <w:r>
        <w:rPr/>
        <w:pict>
          <v:shape style="position:absolute;margin-left:330.867310pt;margin-top:45.714264pt;width:443.7pt;height:.1pt;mso-position-horizontal-relative:page;mso-position-vertical-relative:paragraph;z-index:16004608" id="docshape482" coordorigin="6617,914" coordsize="8874,0" path="m6617,914l14266,914m14330,914l15491,914e" filled="false" stroked="true" strokeweight="1.073914pt" strokecolor="#000000">
            <v:path arrowok="t"/>
            <v:stroke dashstyle="solid"/>
            <w10:wrap type="none"/>
          </v:shape>
        </w:pict>
      </w:r>
      <w:r>
        <w:rPr>
          <w:color w:val="565656"/>
          <w:w w:val="125"/>
          <w:sz w:val="38"/>
        </w:rPr>
        <w:t>第</w:t>
      </w:r>
      <w:r>
        <w:rPr>
          <w:rFonts w:ascii="Times New Roman" w:eastAsia="Times New Roman"/>
          <w:color w:val="565656"/>
          <w:w w:val="125"/>
          <w:sz w:val="42"/>
        </w:rPr>
        <w:t>2</w:t>
      </w:r>
      <w:r>
        <w:rPr>
          <w:rFonts w:ascii="Times New Roman" w:eastAsia="Times New Roman"/>
          <w:color w:val="343434"/>
          <w:w w:val="125"/>
          <w:sz w:val="42"/>
        </w:rPr>
        <w:t>44</w:t>
      </w:r>
      <w:r>
        <w:rPr>
          <w:color w:val="565656"/>
          <w:w w:val="125"/>
          <w:sz w:val="38"/>
        </w:rPr>
        <w:t>节</w:t>
      </w:r>
      <w:r>
        <w:rPr>
          <w:color w:val="565656"/>
          <w:w w:val="125"/>
          <w:sz w:val="38"/>
        </w:rPr>
        <w:t>盆</w:t>
      </w:r>
      <w:r>
        <w:rPr>
          <w:color w:val="565656"/>
          <w:w w:val="125"/>
          <w:sz w:val="38"/>
        </w:rPr>
        <w:t>底</w:t>
      </w:r>
      <w:r>
        <w:rPr>
          <w:color w:val="565656"/>
          <w:w w:val="125"/>
          <w:sz w:val="38"/>
        </w:rPr>
        <w:t>疾</w:t>
      </w:r>
      <w:r>
        <w:rPr>
          <w:color w:val="565656"/>
          <w:spacing w:val="-10"/>
          <w:w w:val="125"/>
          <w:sz w:val="38"/>
        </w:rPr>
        <w:t>病</w:t>
      </w:r>
      <w:r>
        <w:rPr>
          <w:color w:val="565656"/>
          <w:sz w:val="38"/>
        </w:rPr>
        <w:tab/>
      </w:r>
      <w:r>
        <w:rPr>
          <w:rFonts w:ascii="Times New Roman" w:eastAsia="Times New Roman"/>
          <w:color w:val="161616"/>
          <w:spacing w:val="-4"/>
          <w:w w:val="125"/>
          <w:sz w:val="46"/>
        </w:rPr>
        <w:t>1117</w:t>
      </w:r>
    </w:p>
    <w:p>
      <w:pPr>
        <w:spacing w:after="0"/>
        <w:jc w:val="left"/>
        <w:rPr>
          <w:rFonts w:ascii="Times New Roman" w:eastAsia="Times New Roman"/>
          <w:sz w:val="46"/>
        </w:rPr>
        <w:sectPr>
          <w:pgSz w:w="21750" w:h="31660"/>
          <w:pgMar w:top="0" w:bottom="280" w:left="0" w:right="0"/>
        </w:sectPr>
      </w:pPr>
    </w:p>
    <w:p>
      <w:pPr>
        <w:pStyle w:val="BodyText"/>
        <w:spacing w:before="4"/>
        <w:rPr>
          <w:rFonts w:ascii="Times New Roman"/>
          <w:sz w:val="4"/>
        </w:rPr>
      </w:pPr>
    </w:p>
    <w:p>
      <w:pPr>
        <w:pStyle w:val="BodyText"/>
        <w:spacing w:line="20" w:lineRule="exact"/>
        <w:ind w:left="408"/>
        <w:rPr>
          <w:rFonts w:ascii="Times New Roman"/>
          <w:sz w:val="2"/>
        </w:rPr>
      </w:pPr>
      <w:r>
        <w:rPr>
          <w:rFonts w:ascii="Times New Roman"/>
          <w:sz w:val="2"/>
        </w:rPr>
        <w:pict>
          <v:group style="width:285.75pt;height:1.1pt;mso-position-horizontal-relative:char;mso-position-vertical-relative:line" id="docshapegroup483" coordorigin="0,0" coordsize="5715,22">
            <v:line style="position:absolute" from="0,11" to="5715,11" stroked="true" strokeweight="1.073583pt" strokecolor="#000000">
              <v:stroke dashstyle="solid"/>
            </v:line>
          </v:group>
        </w:pict>
      </w:r>
      <w:r>
        <w:rPr>
          <w:rFonts w:ascii="Times New Roman"/>
          <w:sz w:val="2"/>
        </w:rPr>
      </w:r>
    </w:p>
    <w:p>
      <w:pPr>
        <w:pStyle w:val="BodyText"/>
        <w:spacing w:before="4"/>
        <w:rPr>
          <w:rFonts w:ascii="Times New Roman"/>
          <w:sz w:val="42"/>
        </w:rPr>
      </w:pPr>
    </w:p>
    <w:p>
      <w:pPr>
        <w:spacing w:before="0"/>
        <w:ind w:left="900" w:right="0" w:firstLine="0"/>
        <w:jc w:val="left"/>
        <w:rPr>
          <w:sz w:val="38"/>
        </w:rPr>
      </w:pPr>
      <w:r>
        <w:rPr>
          <w:color w:val="464646"/>
          <w:w w:val="105"/>
          <w:sz w:val="38"/>
        </w:rPr>
        <w:t>困</w:t>
      </w:r>
      <w:r>
        <w:rPr>
          <w:color w:val="464646"/>
          <w:w w:val="105"/>
          <w:sz w:val="38"/>
        </w:rPr>
        <w:t>难</w:t>
      </w:r>
      <w:r>
        <w:rPr>
          <w:color w:val="979797"/>
          <w:spacing w:val="-10"/>
          <w:w w:val="105"/>
          <w:sz w:val="38"/>
        </w:rPr>
        <w:t>。</w:t>
      </w:r>
    </w:p>
    <w:p>
      <w:pPr>
        <w:spacing w:before="131"/>
        <w:ind w:left="577" w:right="0" w:firstLine="0"/>
        <w:jc w:val="left"/>
        <w:rPr>
          <w:sz w:val="38"/>
        </w:rPr>
      </w:pPr>
      <w:r>
        <w:rPr>
          <w:rFonts w:ascii="Arial" w:eastAsia="Arial"/>
          <w:color w:val="979797"/>
          <w:w w:val="110"/>
          <w:sz w:val="15"/>
        </w:rPr>
        <w:t>1</w:t>
      </w:r>
      <w:r>
        <w:rPr>
          <w:color w:val="464646"/>
          <w:w w:val="110"/>
          <w:sz w:val="38"/>
        </w:rPr>
        <w:t>盆</w:t>
      </w:r>
      <w:r>
        <w:rPr>
          <w:color w:val="464646"/>
          <w:w w:val="110"/>
          <w:sz w:val="38"/>
        </w:rPr>
        <w:t>底</w:t>
      </w:r>
      <w:r>
        <w:rPr>
          <w:color w:val="464646"/>
          <w:w w:val="110"/>
          <w:sz w:val="38"/>
        </w:rPr>
        <w:t>脏</w:t>
      </w:r>
      <w:r>
        <w:rPr>
          <w:color w:val="464646"/>
          <w:w w:val="110"/>
          <w:sz w:val="38"/>
        </w:rPr>
        <w:t>器</w:t>
      </w:r>
      <w:r>
        <w:rPr>
          <w:color w:val="464646"/>
          <w:w w:val="110"/>
          <w:sz w:val="38"/>
        </w:rPr>
        <w:t>脱</w:t>
      </w:r>
      <w:r>
        <w:rPr>
          <w:color w:val="464646"/>
          <w:w w:val="110"/>
          <w:sz w:val="38"/>
        </w:rPr>
        <w:t>垂</w:t>
      </w:r>
      <w:r>
        <w:rPr>
          <w:color w:val="464646"/>
          <w:w w:val="110"/>
          <w:sz w:val="38"/>
        </w:rPr>
        <w:t>的</w:t>
      </w:r>
      <w:r>
        <w:rPr>
          <w:color w:val="464646"/>
          <w:w w:val="110"/>
          <w:sz w:val="38"/>
        </w:rPr>
        <w:t>相</w:t>
      </w:r>
      <w:r>
        <w:rPr>
          <w:color w:val="464646"/>
          <w:w w:val="110"/>
          <w:sz w:val="38"/>
        </w:rPr>
        <w:t>关</w:t>
      </w:r>
      <w:r>
        <w:rPr>
          <w:color w:val="464646"/>
          <w:w w:val="110"/>
          <w:sz w:val="38"/>
        </w:rPr>
        <w:t>检</w:t>
      </w:r>
      <w:r>
        <w:rPr>
          <w:color w:val="464646"/>
          <w:w w:val="110"/>
          <w:sz w:val="38"/>
        </w:rPr>
        <w:t>查</w:t>
      </w:r>
      <w:r>
        <w:rPr>
          <w:color w:val="464646"/>
          <w:w w:val="110"/>
          <w:sz w:val="38"/>
        </w:rPr>
        <w:t>需</w:t>
      </w:r>
      <w:r>
        <w:rPr>
          <w:color w:val="464646"/>
          <w:w w:val="110"/>
          <w:sz w:val="38"/>
        </w:rPr>
        <w:t>在</w:t>
      </w:r>
      <w:r>
        <w:rPr>
          <w:color w:val="464646"/>
          <w:w w:val="110"/>
          <w:sz w:val="38"/>
        </w:rPr>
        <w:t>患</w:t>
      </w:r>
      <w:r>
        <w:rPr>
          <w:color w:val="464646"/>
          <w:w w:val="110"/>
          <w:sz w:val="38"/>
        </w:rPr>
        <w:t>者</w:t>
      </w:r>
      <w:r>
        <w:rPr>
          <w:color w:val="464646"/>
          <w:w w:val="110"/>
          <w:sz w:val="38"/>
        </w:rPr>
        <w:t>屏</w:t>
      </w:r>
      <w:r>
        <w:rPr>
          <w:color w:val="464646"/>
          <w:w w:val="110"/>
          <w:sz w:val="38"/>
        </w:rPr>
        <w:t>气</w:t>
      </w:r>
      <w:r>
        <w:rPr>
          <w:color w:val="464646"/>
          <w:w w:val="110"/>
          <w:sz w:val="38"/>
        </w:rPr>
        <w:t>使</w:t>
      </w:r>
      <w:r>
        <w:rPr>
          <w:color w:val="464646"/>
          <w:w w:val="110"/>
          <w:sz w:val="38"/>
        </w:rPr>
        <w:t>脏</w:t>
      </w:r>
      <w:r>
        <w:rPr>
          <w:color w:val="464646"/>
          <w:w w:val="110"/>
          <w:sz w:val="38"/>
        </w:rPr>
        <w:t>器</w:t>
      </w:r>
      <w:r>
        <w:rPr>
          <w:color w:val="464646"/>
          <w:w w:val="110"/>
          <w:sz w:val="38"/>
        </w:rPr>
        <w:t>脱</w:t>
      </w:r>
      <w:r>
        <w:rPr>
          <w:color w:val="464646"/>
          <w:spacing w:val="-10"/>
          <w:w w:val="110"/>
          <w:sz w:val="38"/>
        </w:rPr>
        <w:t>垂</w:t>
      </w:r>
    </w:p>
    <w:p>
      <w:pPr>
        <w:spacing w:before="151"/>
        <w:ind w:left="927" w:right="0" w:firstLine="0"/>
        <w:jc w:val="left"/>
        <w:rPr>
          <w:sz w:val="38"/>
        </w:rPr>
      </w:pPr>
      <w:r>
        <w:rPr>
          <w:color w:val="565656"/>
          <w:w w:val="105"/>
          <w:sz w:val="38"/>
        </w:rPr>
        <w:t>达到最严重时进行</w:t>
      </w:r>
      <w:r>
        <w:rPr>
          <w:color w:val="979797"/>
          <w:spacing w:val="-10"/>
          <w:w w:val="105"/>
          <w:sz w:val="38"/>
        </w:rPr>
        <w:t>。</w:t>
      </w:r>
    </w:p>
    <w:p>
      <w:pPr>
        <w:spacing w:line="331" w:lineRule="auto" w:before="142"/>
        <w:ind w:left="929" w:right="38" w:hanging="17"/>
        <w:jc w:val="left"/>
        <w:rPr>
          <w:sz w:val="38"/>
        </w:rPr>
      </w:pPr>
      <w:r>
        <w:rPr>
          <w:color w:val="464646"/>
          <w:spacing w:val="-2"/>
          <w:w w:val="105"/>
          <w:sz w:val="38"/>
        </w:rPr>
        <w:t>盆</w:t>
      </w:r>
      <w:r>
        <w:rPr>
          <w:color w:val="464646"/>
          <w:spacing w:val="-2"/>
          <w:w w:val="105"/>
          <w:sz w:val="38"/>
        </w:rPr>
        <w:t>底</w:t>
      </w:r>
      <w:r>
        <w:rPr>
          <w:color w:val="464646"/>
          <w:spacing w:val="-2"/>
          <w:w w:val="105"/>
          <w:sz w:val="38"/>
        </w:rPr>
        <w:t>肌</w:t>
      </w:r>
      <w:r>
        <w:rPr>
          <w:color w:val="464646"/>
          <w:spacing w:val="-2"/>
          <w:w w:val="105"/>
          <w:sz w:val="38"/>
        </w:rPr>
        <w:t>肉</w:t>
      </w:r>
      <w:r>
        <w:rPr>
          <w:color w:val="464646"/>
          <w:spacing w:val="-2"/>
          <w:w w:val="105"/>
          <w:sz w:val="38"/>
        </w:rPr>
        <w:t>锻</w:t>
      </w:r>
      <w:r>
        <w:rPr>
          <w:color w:val="464646"/>
          <w:spacing w:val="-2"/>
          <w:w w:val="105"/>
          <w:sz w:val="38"/>
        </w:rPr>
        <w:t>炼</w:t>
      </w:r>
      <w:r>
        <w:rPr>
          <w:color w:val="464646"/>
          <w:spacing w:val="-2"/>
          <w:w w:val="105"/>
          <w:sz w:val="38"/>
        </w:rPr>
        <w:t>，</w:t>
      </w:r>
      <w:r>
        <w:rPr>
          <w:color w:val="464646"/>
          <w:spacing w:val="-2"/>
          <w:w w:val="105"/>
          <w:sz w:val="38"/>
        </w:rPr>
        <w:t>子</w:t>
      </w:r>
      <w:r>
        <w:rPr>
          <w:color w:val="464646"/>
          <w:spacing w:val="-2"/>
          <w:w w:val="105"/>
          <w:sz w:val="38"/>
        </w:rPr>
        <w:t>宫</w:t>
      </w:r>
      <w:r>
        <w:rPr>
          <w:color w:val="464646"/>
          <w:spacing w:val="-2"/>
          <w:w w:val="105"/>
          <w:sz w:val="38"/>
        </w:rPr>
        <w:t>托</w:t>
      </w:r>
      <w:r>
        <w:rPr>
          <w:color w:val="464646"/>
          <w:spacing w:val="-2"/>
          <w:w w:val="105"/>
          <w:sz w:val="38"/>
        </w:rPr>
        <w:t>及</w:t>
      </w:r>
      <w:r>
        <w:rPr>
          <w:color w:val="464646"/>
          <w:spacing w:val="-2"/>
          <w:w w:val="105"/>
          <w:sz w:val="38"/>
        </w:rPr>
        <w:t>手</w:t>
      </w:r>
      <w:r>
        <w:rPr>
          <w:color w:val="464646"/>
          <w:spacing w:val="-2"/>
          <w:w w:val="105"/>
          <w:sz w:val="38"/>
        </w:rPr>
        <w:t>术</w:t>
      </w:r>
      <w:r>
        <w:rPr>
          <w:color w:val="464646"/>
          <w:spacing w:val="-2"/>
          <w:w w:val="105"/>
          <w:sz w:val="38"/>
        </w:rPr>
        <w:t>治</w:t>
      </w:r>
      <w:r>
        <w:rPr>
          <w:color w:val="464646"/>
          <w:spacing w:val="-2"/>
          <w:w w:val="105"/>
          <w:sz w:val="38"/>
        </w:rPr>
        <w:t>疗</w:t>
      </w:r>
      <w:r>
        <w:rPr>
          <w:color w:val="464646"/>
          <w:spacing w:val="-2"/>
          <w:w w:val="105"/>
          <w:sz w:val="38"/>
        </w:rPr>
        <w:t>均</w:t>
      </w:r>
      <w:r>
        <w:rPr>
          <w:color w:val="464646"/>
          <w:spacing w:val="-2"/>
          <w:w w:val="105"/>
          <w:sz w:val="38"/>
        </w:rPr>
        <w:t>可</w:t>
      </w:r>
      <w:r>
        <w:rPr>
          <w:color w:val="464646"/>
          <w:spacing w:val="-2"/>
          <w:w w:val="105"/>
          <w:sz w:val="38"/>
        </w:rPr>
        <w:t>用</w:t>
      </w:r>
      <w:r>
        <w:rPr>
          <w:color w:val="464646"/>
          <w:spacing w:val="-2"/>
          <w:w w:val="105"/>
          <w:sz w:val="38"/>
        </w:rPr>
        <w:t>于</w:t>
      </w:r>
      <w:r>
        <w:rPr>
          <w:color w:val="464646"/>
          <w:spacing w:val="-2"/>
          <w:w w:val="105"/>
          <w:sz w:val="38"/>
        </w:rPr>
        <w:t>治</w:t>
      </w:r>
      <w:r>
        <w:rPr>
          <w:color w:val="464646"/>
          <w:spacing w:val="-2"/>
          <w:w w:val="105"/>
          <w:sz w:val="38"/>
        </w:rPr>
        <w:t>疗</w:t>
      </w:r>
      <w:r>
        <w:rPr>
          <w:color w:val="464646"/>
          <w:spacing w:val="-2"/>
          <w:w w:val="105"/>
          <w:sz w:val="38"/>
        </w:rPr>
        <w:t>该</w:t>
      </w:r>
      <w:r>
        <w:rPr>
          <w:color w:val="464646"/>
          <w:spacing w:val="-2"/>
          <w:w w:val="105"/>
          <w:sz w:val="38"/>
        </w:rPr>
        <w:t>类</w:t>
      </w:r>
      <w:r>
        <w:rPr>
          <w:color w:val="565656"/>
          <w:spacing w:val="-4"/>
          <w:w w:val="105"/>
          <w:sz w:val="38"/>
        </w:rPr>
        <w:t>疾</w:t>
      </w:r>
      <w:r>
        <w:rPr>
          <w:color w:val="565656"/>
          <w:spacing w:val="-4"/>
          <w:w w:val="105"/>
          <w:sz w:val="38"/>
        </w:rPr>
        <w:t>病</w:t>
      </w:r>
      <w:r>
        <w:rPr>
          <w:color w:val="979797"/>
          <w:spacing w:val="-4"/>
          <w:w w:val="105"/>
          <w:sz w:val="38"/>
        </w:rPr>
        <w:t>。</w:t>
      </w:r>
    </w:p>
    <w:p>
      <w:pPr>
        <w:spacing w:line="393" w:lineRule="exact" w:before="0"/>
        <w:ind w:left="1181" w:right="0" w:firstLine="0"/>
        <w:jc w:val="left"/>
        <w:rPr>
          <w:rFonts w:ascii="Arial" w:eastAsia="Arial"/>
          <w:sz w:val="36"/>
        </w:rPr>
      </w:pPr>
      <w:r>
        <w:rPr>
          <w:color w:val="565656"/>
          <w:w w:val="105"/>
          <w:sz w:val="38"/>
        </w:rPr>
        <w:t>盆底功能障碍只发生于女性并多发于老年女性</w:t>
      </w:r>
      <w:r>
        <w:rPr>
          <w:color w:val="A8A8A8"/>
          <w:w w:val="105"/>
          <w:sz w:val="38"/>
        </w:rPr>
        <w:t>。</w:t>
      </w:r>
      <w:r>
        <w:rPr>
          <w:rFonts w:ascii="Arial" w:eastAsia="Arial"/>
          <w:color w:val="343434"/>
          <w:w w:val="105"/>
          <w:sz w:val="36"/>
        </w:rPr>
        <w:t>I</w:t>
      </w:r>
      <w:r>
        <w:rPr>
          <w:rFonts w:ascii="Arial" w:eastAsia="Arial"/>
          <w:color w:val="343434"/>
          <w:spacing w:val="18"/>
          <w:w w:val="105"/>
          <w:sz w:val="36"/>
        </w:rPr>
        <w:t> </w:t>
      </w:r>
      <w:r>
        <w:rPr>
          <w:rFonts w:ascii="Arial" w:eastAsia="Arial"/>
          <w:color w:val="343434"/>
          <w:spacing w:val="-10"/>
          <w:w w:val="105"/>
          <w:sz w:val="36"/>
        </w:rPr>
        <w:t>I</w:t>
      </w:r>
    </w:p>
    <w:p>
      <w:pPr>
        <w:spacing w:line="316" w:lineRule="auto" w:before="151"/>
        <w:ind w:left="374" w:right="77" w:firstLine="13"/>
        <w:jc w:val="left"/>
        <w:rPr>
          <w:sz w:val="38"/>
        </w:rPr>
      </w:pPr>
      <w:r>
        <w:rPr>
          <w:color w:val="464646"/>
          <w:spacing w:val="-2"/>
          <w:w w:val="105"/>
          <w:sz w:val="38"/>
        </w:rPr>
        <w:t>名</w:t>
      </w:r>
      <w:r>
        <w:rPr>
          <w:color w:val="464646"/>
          <w:spacing w:val="-2"/>
          <w:w w:val="105"/>
          <w:sz w:val="38"/>
        </w:rPr>
        <w:t>女</w:t>
      </w:r>
      <w:r>
        <w:rPr>
          <w:color w:val="464646"/>
          <w:spacing w:val="-2"/>
          <w:w w:val="105"/>
          <w:sz w:val="38"/>
        </w:rPr>
        <w:t>性</w:t>
      </w:r>
      <w:r>
        <w:rPr>
          <w:color w:val="464646"/>
          <w:spacing w:val="-2"/>
          <w:w w:val="105"/>
          <w:sz w:val="38"/>
        </w:rPr>
        <w:t>中</w:t>
      </w:r>
      <w:r>
        <w:rPr>
          <w:color w:val="464646"/>
          <w:spacing w:val="-2"/>
          <w:w w:val="105"/>
          <w:sz w:val="38"/>
        </w:rPr>
        <w:t>就</w:t>
      </w:r>
      <w:r>
        <w:rPr>
          <w:color w:val="464646"/>
          <w:spacing w:val="-2"/>
          <w:w w:val="105"/>
          <w:sz w:val="38"/>
        </w:rPr>
        <w:t>有</w:t>
      </w:r>
      <w:r>
        <w:rPr>
          <w:rFonts w:ascii="Arial" w:eastAsia="Arial"/>
          <w:color w:val="262626"/>
          <w:spacing w:val="-2"/>
          <w:w w:val="105"/>
          <w:sz w:val="37"/>
        </w:rPr>
        <w:t>1</w:t>
      </w:r>
      <w:r>
        <w:rPr>
          <w:color w:val="565656"/>
          <w:spacing w:val="-2"/>
          <w:w w:val="105"/>
          <w:sz w:val="38"/>
        </w:rPr>
        <w:t>位</w:t>
      </w:r>
      <w:r>
        <w:rPr>
          <w:color w:val="565656"/>
          <w:spacing w:val="-2"/>
          <w:w w:val="105"/>
          <w:sz w:val="38"/>
        </w:rPr>
        <w:t>在</w:t>
      </w:r>
      <w:r>
        <w:rPr>
          <w:color w:val="565656"/>
          <w:spacing w:val="-2"/>
          <w:w w:val="105"/>
          <w:sz w:val="38"/>
        </w:rPr>
        <w:t>其</w:t>
      </w:r>
      <w:r>
        <w:rPr>
          <w:color w:val="565656"/>
          <w:spacing w:val="-2"/>
          <w:w w:val="105"/>
          <w:sz w:val="38"/>
        </w:rPr>
        <w:t>生</w:t>
      </w:r>
      <w:r>
        <w:rPr>
          <w:color w:val="565656"/>
          <w:spacing w:val="-2"/>
          <w:w w:val="105"/>
          <w:sz w:val="38"/>
        </w:rPr>
        <w:t>命</w:t>
      </w:r>
      <w:r>
        <w:rPr>
          <w:color w:val="565656"/>
          <w:spacing w:val="-2"/>
          <w:w w:val="105"/>
          <w:sz w:val="38"/>
        </w:rPr>
        <w:t>中</w:t>
      </w:r>
      <w:r>
        <w:rPr>
          <w:color w:val="565656"/>
          <w:spacing w:val="-2"/>
          <w:w w:val="105"/>
          <w:sz w:val="38"/>
        </w:rPr>
        <w:t>需</w:t>
      </w:r>
      <w:r>
        <w:rPr>
          <w:color w:val="565656"/>
          <w:spacing w:val="-2"/>
          <w:w w:val="105"/>
          <w:sz w:val="38"/>
        </w:rPr>
        <w:t>要</w:t>
      </w:r>
      <w:r>
        <w:rPr>
          <w:color w:val="565656"/>
          <w:spacing w:val="-2"/>
          <w:w w:val="105"/>
          <w:sz w:val="38"/>
        </w:rPr>
        <w:t>通</w:t>
      </w:r>
      <w:r>
        <w:rPr>
          <w:color w:val="565656"/>
          <w:spacing w:val="-2"/>
          <w:w w:val="105"/>
          <w:sz w:val="38"/>
        </w:rPr>
        <w:t>过</w:t>
      </w:r>
      <w:r>
        <w:rPr>
          <w:color w:val="565656"/>
          <w:spacing w:val="-2"/>
          <w:w w:val="105"/>
          <w:sz w:val="38"/>
        </w:rPr>
        <w:t>手</w:t>
      </w:r>
      <w:r>
        <w:rPr>
          <w:color w:val="565656"/>
          <w:spacing w:val="-2"/>
          <w:w w:val="105"/>
          <w:sz w:val="38"/>
        </w:rPr>
        <w:t>术</w:t>
      </w:r>
      <w:r>
        <w:rPr>
          <w:color w:val="565656"/>
          <w:spacing w:val="-2"/>
          <w:w w:val="105"/>
          <w:sz w:val="38"/>
        </w:rPr>
        <w:t>治</w:t>
      </w:r>
      <w:r>
        <w:rPr>
          <w:color w:val="565656"/>
          <w:spacing w:val="-2"/>
          <w:w w:val="105"/>
          <w:sz w:val="38"/>
        </w:rPr>
        <w:t>疗</w:t>
      </w:r>
      <w:r>
        <w:rPr>
          <w:color w:val="565656"/>
          <w:spacing w:val="-2"/>
          <w:w w:val="105"/>
          <w:sz w:val="38"/>
        </w:rPr>
        <w:t>其</w:t>
      </w:r>
      <w:r>
        <w:rPr>
          <w:color w:val="565656"/>
          <w:spacing w:val="-2"/>
          <w:w w:val="105"/>
          <w:sz w:val="38"/>
        </w:rPr>
        <w:t>盆</w:t>
      </w:r>
      <w:r>
        <w:rPr>
          <w:color w:val="565656"/>
          <w:spacing w:val="-2"/>
          <w:w w:val="105"/>
          <w:sz w:val="38"/>
        </w:rPr>
        <w:t>底</w:t>
      </w:r>
      <w:r>
        <w:rPr>
          <w:color w:val="464646"/>
          <w:spacing w:val="-2"/>
          <w:w w:val="105"/>
          <w:sz w:val="38"/>
        </w:rPr>
        <w:t>功能障碍性疾病</w:t>
      </w:r>
      <w:r>
        <w:rPr>
          <w:color w:val="A8A8A8"/>
          <w:spacing w:val="-2"/>
          <w:w w:val="105"/>
          <w:sz w:val="38"/>
        </w:rPr>
        <w:t>。</w:t>
      </w:r>
    </w:p>
    <w:p>
      <w:pPr>
        <w:pStyle w:val="BodyText"/>
        <w:rPr>
          <w:sz w:val="20"/>
        </w:rPr>
      </w:pPr>
    </w:p>
    <w:p>
      <w:pPr>
        <w:pStyle w:val="BodyText"/>
        <w:spacing w:before="10"/>
        <w:rPr>
          <w:sz w:val="21"/>
        </w:rPr>
      </w:pPr>
      <w:r>
        <w:rPr/>
        <w:pict>
          <v:shape style="position:absolute;margin-left:30.078846pt;margin-top:14.430678pt;width:459.8pt;height:.1pt;mso-position-horizontal-relative:page;mso-position-vertical-relative:paragraph;z-index:-15455744;mso-wrap-distance-left:0;mso-wrap-distance-right:0" id="docshape484" coordorigin="602,289" coordsize="9196,0" path="m602,289l9797,289e" filled="false" stroked="true" strokeweight="2.147166pt" strokecolor="#000000">
            <v:path arrowok="t"/>
            <v:stroke dashstyle="solid"/>
            <w10:wrap type="topAndBottom"/>
          </v:shape>
        </w:pict>
      </w:r>
    </w:p>
    <w:p>
      <w:pPr>
        <w:pStyle w:val="BodyText"/>
        <w:rPr>
          <w:sz w:val="8"/>
        </w:rPr>
      </w:pPr>
    </w:p>
    <w:p>
      <w:pPr>
        <w:spacing w:line="240" w:lineRule="auto" w:before="4"/>
        <w:rPr>
          <w:sz w:val="2"/>
        </w:rPr>
      </w:pPr>
      <w:r>
        <w:rPr/>
        <w:br w:type="column"/>
      </w:r>
      <w:r>
        <w:rPr>
          <w:sz w:val="2"/>
        </w:rPr>
      </w:r>
    </w:p>
    <w:p>
      <w:pPr>
        <w:tabs>
          <w:tab w:pos="8205" w:val="left" w:leader="none"/>
        </w:tabs>
        <w:spacing w:line="20" w:lineRule="exact"/>
        <w:ind w:left="5218" w:right="0" w:firstLine="0"/>
        <w:rPr>
          <w:sz w:val="2"/>
        </w:rPr>
      </w:pPr>
      <w:r>
        <w:rPr>
          <w:sz w:val="2"/>
        </w:rPr>
        <w:pict>
          <v:group style="width:44.05pt;height:1.1pt;mso-position-horizontal-relative:char;mso-position-vertical-relative:line" id="docshapegroup485" coordorigin="0,0" coordsize="881,22">
            <v:line style="position:absolute" from="0,11" to="881,11" stroked="true" strokeweight="1.073583pt" strokecolor="#000000">
              <v:stroke dashstyle="solid"/>
            </v:line>
          </v:group>
        </w:pict>
      </w:r>
      <w:r>
        <w:rPr>
          <w:sz w:val="2"/>
        </w:rPr>
      </w:r>
      <w:r>
        <w:rPr>
          <w:sz w:val="2"/>
        </w:rPr>
        <w:tab/>
      </w:r>
      <w:r>
        <w:rPr>
          <w:sz w:val="2"/>
        </w:rPr>
        <w:pict>
          <v:group style="width:91.35pt;height:1.1pt;mso-position-horizontal-relative:char;mso-position-vertical-relative:line" id="docshapegroup486" coordorigin="0,0" coordsize="1827,22">
            <v:line style="position:absolute" from="0,11" to="1826,11" stroked="true" strokeweight="1.073583pt" strokecolor="#000000">
              <v:stroke dashstyle="solid"/>
            </v:line>
          </v:group>
        </w:pict>
      </w:r>
      <w:r>
        <w:rPr>
          <w:sz w:val="2"/>
        </w:rPr>
      </w:r>
    </w:p>
    <w:p>
      <w:pPr>
        <w:pStyle w:val="BodyText"/>
        <w:spacing w:before="3"/>
        <w:rPr>
          <w:sz w:val="40"/>
        </w:rPr>
      </w:pPr>
    </w:p>
    <w:p>
      <w:pPr>
        <w:spacing w:line="331" w:lineRule="auto" w:before="0"/>
        <w:ind w:left="380" w:right="1154" w:hanging="6"/>
        <w:jc w:val="both"/>
        <w:rPr>
          <w:sz w:val="38"/>
        </w:rPr>
      </w:pPr>
      <w:r>
        <w:rPr>
          <w:color w:val="565656"/>
          <w:spacing w:val="-2"/>
          <w:w w:val="105"/>
          <w:sz w:val="38"/>
        </w:rPr>
        <w:t>直肠间</w:t>
      </w:r>
      <w:r>
        <w:rPr>
          <w:color w:val="A8A8A8"/>
          <w:spacing w:val="-2"/>
          <w:w w:val="105"/>
          <w:sz w:val="38"/>
        </w:rPr>
        <w:t>。</w:t>
      </w:r>
      <w:r>
        <w:rPr>
          <w:color w:val="464646"/>
          <w:spacing w:val="-2"/>
          <w:w w:val="105"/>
          <w:sz w:val="38"/>
        </w:rPr>
        <w:t>常见于子宫切除术后</w:t>
      </w:r>
      <w:r>
        <w:rPr>
          <w:color w:val="979797"/>
          <w:spacing w:val="-2"/>
          <w:w w:val="105"/>
          <w:sz w:val="38"/>
        </w:rPr>
        <w:t>。</w:t>
      </w:r>
      <w:r>
        <w:rPr>
          <w:color w:val="565656"/>
          <w:spacing w:val="-2"/>
          <w:w w:val="105"/>
          <w:sz w:val="38"/>
        </w:rPr>
        <w:t>其发生多由于结缔组织</w:t>
      </w:r>
      <w:r>
        <w:rPr>
          <w:color w:val="565656"/>
          <w:spacing w:val="-2"/>
          <w:w w:val="105"/>
          <w:sz w:val="38"/>
        </w:rPr>
        <w:t>及子宫韧带的薄弱引起</w:t>
      </w:r>
      <w:r>
        <w:rPr>
          <w:color w:val="979797"/>
          <w:spacing w:val="-2"/>
          <w:w w:val="105"/>
          <w:sz w:val="38"/>
        </w:rPr>
        <w:t>。</w:t>
      </w:r>
      <w:r>
        <w:rPr>
          <w:color w:val="464646"/>
          <w:spacing w:val="-2"/>
          <w:w w:val="105"/>
          <w:sz w:val="38"/>
        </w:rPr>
        <w:t>小肠亦常常无症状</w:t>
      </w:r>
      <w:r>
        <w:rPr>
          <w:color w:val="A8A8A8"/>
          <w:spacing w:val="-2"/>
          <w:w w:val="105"/>
          <w:sz w:val="38"/>
        </w:rPr>
        <w:t>。</w:t>
      </w:r>
      <w:r>
        <w:rPr>
          <w:color w:val="464646"/>
          <w:spacing w:val="-2"/>
          <w:w w:val="105"/>
          <w:sz w:val="38"/>
        </w:rPr>
        <w:t>但有部分</w:t>
      </w:r>
      <w:r>
        <w:rPr>
          <w:color w:val="565656"/>
          <w:spacing w:val="-2"/>
          <w:w w:val="105"/>
          <w:sz w:val="38"/>
        </w:rPr>
        <w:t>妇女感到盆腔胀痛或胀满感</w:t>
      </w:r>
      <w:r>
        <w:rPr>
          <w:color w:val="979797"/>
          <w:spacing w:val="-2"/>
          <w:w w:val="105"/>
          <w:sz w:val="38"/>
        </w:rPr>
        <w:t>。</w:t>
      </w:r>
      <w:r>
        <w:rPr>
          <w:color w:val="565656"/>
          <w:spacing w:val="-2"/>
          <w:w w:val="105"/>
          <w:sz w:val="38"/>
        </w:rPr>
        <w:t>有部分疼痛表现为下腰部</w:t>
      </w:r>
      <w:r>
        <w:rPr>
          <w:color w:val="565656"/>
          <w:spacing w:val="-4"/>
          <w:w w:val="105"/>
          <w:sz w:val="38"/>
        </w:rPr>
        <w:t>酸</w:t>
      </w:r>
      <w:r>
        <w:rPr>
          <w:color w:val="565656"/>
          <w:spacing w:val="-4"/>
          <w:w w:val="105"/>
          <w:sz w:val="38"/>
        </w:rPr>
        <w:t>痛</w:t>
      </w:r>
      <w:r>
        <w:rPr>
          <w:color w:val="979797"/>
          <w:spacing w:val="-4"/>
          <w:w w:val="105"/>
          <w:sz w:val="38"/>
        </w:rPr>
        <w:t>。</w:t>
      </w:r>
    </w:p>
    <w:p>
      <w:pPr>
        <w:spacing w:line="432" w:lineRule="exact" w:before="0"/>
        <w:ind w:left="1196" w:right="0" w:firstLine="0"/>
        <w:jc w:val="left"/>
        <w:rPr>
          <w:sz w:val="38"/>
        </w:rPr>
      </w:pPr>
      <w:r>
        <w:rPr>
          <w:color w:val="464646"/>
          <w:w w:val="110"/>
          <w:sz w:val="38"/>
        </w:rPr>
        <w:t>膀</w:t>
      </w:r>
      <w:r>
        <w:rPr>
          <w:color w:val="464646"/>
          <w:w w:val="110"/>
          <w:sz w:val="38"/>
        </w:rPr>
        <w:t>胱</w:t>
      </w:r>
      <w:r>
        <w:rPr>
          <w:color w:val="464646"/>
          <w:w w:val="110"/>
          <w:sz w:val="38"/>
        </w:rPr>
        <w:t>膨</w:t>
      </w:r>
      <w:r>
        <w:rPr>
          <w:color w:val="464646"/>
          <w:w w:val="110"/>
          <w:sz w:val="38"/>
        </w:rPr>
        <w:t>出</w:t>
      </w:r>
      <w:r>
        <w:rPr>
          <w:color w:val="464646"/>
          <w:w w:val="110"/>
          <w:sz w:val="38"/>
        </w:rPr>
        <w:t>及</w:t>
      </w:r>
      <w:r>
        <w:rPr>
          <w:color w:val="464646"/>
          <w:w w:val="110"/>
          <w:sz w:val="38"/>
        </w:rPr>
        <w:t>膀</w:t>
      </w:r>
      <w:r>
        <w:rPr>
          <w:color w:val="464646"/>
          <w:w w:val="110"/>
          <w:sz w:val="38"/>
        </w:rPr>
        <w:t>胱</w:t>
      </w:r>
      <w:r>
        <w:rPr>
          <w:color w:val="464646"/>
          <w:w w:val="110"/>
          <w:sz w:val="38"/>
        </w:rPr>
        <w:t>尿</w:t>
      </w:r>
      <w:r>
        <w:rPr>
          <w:color w:val="464646"/>
          <w:w w:val="110"/>
          <w:sz w:val="38"/>
        </w:rPr>
        <w:t>道</w:t>
      </w:r>
      <w:r>
        <w:rPr>
          <w:color w:val="464646"/>
          <w:w w:val="110"/>
          <w:sz w:val="38"/>
        </w:rPr>
        <w:t>膨</w:t>
      </w:r>
      <w:r>
        <w:rPr>
          <w:color w:val="464646"/>
          <w:w w:val="110"/>
          <w:sz w:val="38"/>
        </w:rPr>
        <w:t>出</w:t>
      </w:r>
      <w:r>
        <w:rPr>
          <w:color w:val="464646"/>
          <w:w w:val="110"/>
          <w:sz w:val="38"/>
        </w:rPr>
        <w:t>：</w:t>
      </w:r>
      <w:r>
        <w:rPr>
          <w:color w:val="464646"/>
          <w:w w:val="110"/>
          <w:sz w:val="38"/>
        </w:rPr>
        <w:t>膀</w:t>
      </w:r>
      <w:r>
        <w:rPr>
          <w:color w:val="464646"/>
          <w:w w:val="110"/>
          <w:sz w:val="38"/>
        </w:rPr>
        <w:t>胱</w:t>
      </w:r>
      <w:r>
        <w:rPr>
          <w:color w:val="464646"/>
          <w:w w:val="110"/>
          <w:sz w:val="38"/>
        </w:rPr>
        <w:t>膨</w:t>
      </w:r>
      <w:r>
        <w:rPr>
          <w:color w:val="464646"/>
          <w:w w:val="110"/>
          <w:sz w:val="38"/>
        </w:rPr>
        <w:t>出</w:t>
      </w:r>
      <w:r>
        <w:rPr>
          <w:color w:val="464646"/>
          <w:w w:val="110"/>
          <w:sz w:val="38"/>
        </w:rPr>
        <w:t>见</w:t>
      </w:r>
      <w:r>
        <w:rPr>
          <w:color w:val="464646"/>
          <w:w w:val="110"/>
          <w:sz w:val="38"/>
        </w:rPr>
        <w:t>于</w:t>
      </w:r>
      <w:r>
        <w:rPr>
          <w:color w:val="464646"/>
          <w:w w:val="110"/>
          <w:sz w:val="38"/>
        </w:rPr>
        <w:t>膀</w:t>
      </w:r>
      <w:r>
        <w:rPr>
          <w:color w:val="464646"/>
          <w:w w:val="110"/>
          <w:sz w:val="38"/>
        </w:rPr>
        <w:t>胱</w:t>
      </w:r>
      <w:r>
        <w:rPr>
          <w:color w:val="464646"/>
          <w:spacing w:val="-10"/>
          <w:w w:val="110"/>
          <w:sz w:val="38"/>
        </w:rPr>
        <w:t>下</w:t>
      </w:r>
    </w:p>
    <w:p>
      <w:pPr>
        <w:spacing w:line="331" w:lineRule="auto" w:before="168"/>
        <w:ind w:left="386" w:right="1090" w:firstLine="17"/>
        <w:jc w:val="both"/>
        <w:rPr>
          <w:sz w:val="38"/>
        </w:rPr>
      </w:pPr>
      <w:r>
        <w:rPr>
          <w:color w:val="565656"/>
          <w:w w:val="115"/>
          <w:sz w:val="38"/>
        </w:rPr>
        <w:t>移并突向阴道前壁</w:t>
      </w:r>
      <w:r>
        <w:rPr>
          <w:color w:val="A8A8A8"/>
          <w:w w:val="115"/>
          <w:sz w:val="38"/>
        </w:rPr>
        <w:t>。</w:t>
      </w:r>
      <w:r>
        <w:rPr>
          <w:color w:val="565656"/>
          <w:w w:val="115"/>
          <w:sz w:val="38"/>
        </w:rPr>
        <w:t>常由支撑膀胱的结缔组织或支</w:t>
      </w:r>
      <w:r>
        <w:rPr>
          <w:color w:val="565656"/>
          <w:spacing w:val="3"/>
          <w:w w:val="114"/>
          <w:sz w:val="38"/>
        </w:rPr>
        <w:t>撑组织薄弱导致</w:t>
      </w:r>
      <w:r>
        <w:rPr>
          <w:color w:val="979797"/>
          <w:spacing w:val="3"/>
          <w:w w:val="114"/>
          <w:sz w:val="38"/>
        </w:rPr>
        <w:t>。</w:t>
      </w:r>
      <w:r>
        <w:rPr>
          <w:color w:val="464646"/>
          <w:spacing w:val="2"/>
          <w:w w:val="114"/>
          <w:sz w:val="38"/>
        </w:rPr>
        <w:t>膀胱尿道膨出是指除了膀胱外尿</w:t>
      </w:r>
      <w:r>
        <w:rPr>
          <w:color w:val="565656"/>
          <w:spacing w:val="3"/>
          <w:w w:val="109"/>
          <w:sz w:val="38"/>
        </w:rPr>
        <w:t>道上段（膀胱颈）也出现脱垂</w:t>
      </w:r>
      <w:r>
        <w:rPr>
          <w:color w:val="979797"/>
          <w:spacing w:val="3"/>
          <w:w w:val="109"/>
          <w:sz w:val="38"/>
        </w:rPr>
        <w:t>。</w:t>
      </w:r>
      <w:r>
        <w:rPr>
          <w:color w:val="464646"/>
          <w:spacing w:val="2"/>
          <w:w w:val="109"/>
          <w:sz w:val="38"/>
        </w:rPr>
        <w:t>患有该类盆底功能异</w:t>
      </w:r>
      <w:r>
        <w:rPr>
          <w:color w:val="565656"/>
          <w:spacing w:val="2"/>
          <w:w w:val="111"/>
          <w:sz w:val="38"/>
        </w:rPr>
        <w:t>常的女性多合并压力性尿失禁（</w:t>
      </w:r>
      <w:r>
        <w:rPr>
          <w:color w:val="565656"/>
          <w:spacing w:val="-1"/>
          <w:w w:val="111"/>
          <w:sz w:val="38"/>
        </w:rPr>
        <w:t>在咳嗽、大笑或任何</w:t>
      </w:r>
    </w:p>
    <w:p>
      <w:pPr>
        <w:spacing w:after="0" w:line="331" w:lineRule="auto"/>
        <w:jc w:val="both"/>
        <w:rPr>
          <w:sz w:val="38"/>
        </w:rPr>
        <w:sectPr>
          <w:type w:val="continuous"/>
          <w:pgSz w:w="21750" w:h="31660"/>
          <w:pgMar w:top="0" w:bottom="280" w:left="0" w:right="0"/>
          <w:cols w:num="2" w:equalWidth="0">
            <w:col w:w="10120" w:space="366"/>
            <w:col w:w="11264"/>
          </w:cols>
        </w:sectPr>
      </w:pPr>
    </w:p>
    <w:p>
      <w:pPr>
        <w:spacing w:line="543" w:lineRule="exact" w:before="0"/>
        <w:ind w:left="1650" w:right="0" w:firstLine="0"/>
        <w:jc w:val="left"/>
        <w:rPr>
          <w:sz w:val="53"/>
        </w:rPr>
      </w:pPr>
      <w:r>
        <w:rPr/>
        <w:drawing>
          <wp:anchor distT="0" distB="0" distL="0" distR="0" allowOverlap="1" layoutInCell="1" locked="0" behindDoc="1" simplePos="0" relativeHeight="479012352">
            <wp:simplePos x="0" y="0"/>
            <wp:positionH relativeFrom="page">
              <wp:posOffset>552537</wp:posOffset>
            </wp:positionH>
            <wp:positionV relativeFrom="paragraph">
              <wp:posOffset>-8698</wp:posOffset>
            </wp:positionV>
            <wp:extent cx="593466" cy="654455"/>
            <wp:effectExtent l="0" t="0" r="0" b="0"/>
            <wp:wrapNone/>
            <wp:docPr id="373" name="image252.png"/>
            <wp:cNvGraphicFramePr>
              <a:graphicFrameLocks noChangeAspect="1"/>
            </wp:cNvGraphicFramePr>
            <a:graphic>
              <a:graphicData uri="http://schemas.openxmlformats.org/drawingml/2006/picture">
                <pic:pic>
                  <pic:nvPicPr>
                    <pic:cNvPr id="374" name="image252.png"/>
                    <pic:cNvPicPr/>
                  </pic:nvPicPr>
                  <pic:blipFill>
                    <a:blip r:embed="rId256" cstate="print"/>
                    <a:stretch>
                      <a:fillRect/>
                    </a:stretch>
                  </pic:blipFill>
                  <pic:spPr>
                    <a:xfrm>
                      <a:off x="0" y="0"/>
                      <a:ext cx="593466" cy="654455"/>
                    </a:xfrm>
                    <a:prstGeom prst="rect">
                      <a:avLst/>
                    </a:prstGeom>
                  </pic:spPr>
                </pic:pic>
              </a:graphicData>
            </a:graphic>
          </wp:anchor>
        </w:drawing>
      </w:r>
      <w:r>
        <w:rPr>
          <w:rFonts w:ascii="Arial" w:hAnsi="Arial" w:eastAsia="Arial"/>
          <w:color w:val="A8A8A8"/>
          <w:w w:val="105"/>
          <w:sz w:val="50"/>
          <w:shd w:fill="D1D1D1" w:color="auto" w:val="clear"/>
        </w:rPr>
        <w:t>I,</w:t>
      </w:r>
      <w:r>
        <w:rPr>
          <w:color w:val="A8A8A8"/>
          <w:w w:val="105"/>
          <w:sz w:val="53"/>
        </w:rPr>
        <w:t>你知道吗</w:t>
      </w:r>
      <w:r>
        <w:rPr>
          <w:color w:val="A8A8A8"/>
          <w:spacing w:val="-30"/>
          <w:w w:val="110"/>
          <w:sz w:val="53"/>
        </w:rPr>
        <w:t>..</w:t>
      </w:r>
      <w:r>
        <w:rPr>
          <w:color w:val="6D6D6D"/>
          <w:spacing w:val="-318"/>
          <w:w w:val="70"/>
          <w:sz w:val="53"/>
        </w:rPr>
        <w:t>·</w:t>
      </w:r>
      <w:r>
        <w:rPr>
          <w:color w:val="7C7C7C"/>
          <w:spacing w:val="-8"/>
          <w:w w:val="110"/>
          <w:sz w:val="53"/>
        </w:rPr>
        <w:t>.</w:t>
      </w:r>
    </w:p>
    <w:p>
      <w:pPr>
        <w:spacing w:line="543" w:lineRule="exact" w:before="0"/>
        <w:ind w:left="116" w:right="0" w:firstLine="0"/>
        <w:jc w:val="left"/>
        <w:rPr>
          <w:sz w:val="53"/>
        </w:rPr>
      </w:pPr>
      <w:r>
        <w:rPr/>
        <w:br w:type="column"/>
      </w:r>
      <w:r>
        <w:rPr>
          <w:color w:val="262626"/>
          <w:spacing w:val="-168"/>
          <w:w w:val="70"/>
          <w:sz w:val="53"/>
        </w:rPr>
        <w:t>_</w:t>
      </w:r>
      <w:r>
        <w:rPr>
          <w:color w:val="979797"/>
          <w:spacing w:val="-6"/>
          <w:w w:val="70"/>
          <w:sz w:val="53"/>
        </w:rPr>
        <w:t>..</w:t>
      </w:r>
    </w:p>
    <w:p>
      <w:pPr>
        <w:spacing w:line="449" w:lineRule="exact" w:before="0"/>
        <w:ind w:left="1717" w:right="1166" w:firstLine="0"/>
        <w:jc w:val="center"/>
        <w:rPr>
          <w:sz w:val="38"/>
        </w:rPr>
      </w:pPr>
      <w:r>
        <w:rPr/>
        <w:br w:type="column"/>
      </w:r>
      <w:r>
        <w:rPr>
          <w:color w:val="565656"/>
          <w:w w:val="115"/>
          <w:sz w:val="38"/>
        </w:rPr>
        <w:t>突</w:t>
      </w:r>
      <w:r>
        <w:rPr>
          <w:color w:val="565656"/>
          <w:w w:val="115"/>
          <w:sz w:val="38"/>
        </w:rPr>
        <w:t>然</w:t>
      </w:r>
      <w:r>
        <w:rPr>
          <w:color w:val="565656"/>
          <w:w w:val="115"/>
          <w:sz w:val="38"/>
        </w:rPr>
        <w:t>增</w:t>
      </w:r>
      <w:r>
        <w:rPr>
          <w:color w:val="565656"/>
          <w:w w:val="115"/>
          <w:sz w:val="38"/>
        </w:rPr>
        <w:t>加</w:t>
      </w:r>
      <w:r>
        <w:rPr>
          <w:color w:val="565656"/>
          <w:w w:val="115"/>
          <w:sz w:val="38"/>
        </w:rPr>
        <w:t>腹</w:t>
      </w:r>
      <w:r>
        <w:rPr>
          <w:color w:val="565656"/>
          <w:w w:val="115"/>
          <w:sz w:val="38"/>
        </w:rPr>
        <w:t>压</w:t>
      </w:r>
      <w:r>
        <w:rPr>
          <w:color w:val="565656"/>
          <w:w w:val="115"/>
          <w:sz w:val="38"/>
        </w:rPr>
        <w:t>时</w:t>
      </w:r>
      <w:r>
        <w:rPr>
          <w:color w:val="565656"/>
          <w:w w:val="115"/>
          <w:sz w:val="38"/>
        </w:rPr>
        <w:t>尿</w:t>
      </w:r>
      <w:r>
        <w:rPr>
          <w:color w:val="565656"/>
          <w:w w:val="115"/>
          <w:sz w:val="38"/>
        </w:rPr>
        <w:t>液</w:t>
      </w:r>
      <w:r>
        <w:rPr>
          <w:color w:val="565656"/>
          <w:w w:val="115"/>
          <w:sz w:val="38"/>
        </w:rPr>
        <w:t>不</w:t>
      </w:r>
      <w:r>
        <w:rPr>
          <w:color w:val="565656"/>
          <w:w w:val="115"/>
          <w:sz w:val="38"/>
        </w:rPr>
        <w:t>自</w:t>
      </w:r>
      <w:r>
        <w:rPr>
          <w:color w:val="565656"/>
          <w:w w:val="115"/>
          <w:sz w:val="38"/>
        </w:rPr>
        <w:t>在</w:t>
      </w:r>
      <w:r>
        <w:rPr>
          <w:color w:val="565656"/>
          <w:w w:val="115"/>
          <w:sz w:val="38"/>
        </w:rPr>
        <w:t>溢</w:t>
      </w:r>
      <w:r>
        <w:rPr>
          <w:color w:val="565656"/>
          <w:w w:val="115"/>
          <w:sz w:val="38"/>
        </w:rPr>
        <w:t>出</w:t>
      </w:r>
      <w:r>
        <w:rPr>
          <w:color w:val="565656"/>
          <w:w w:val="115"/>
          <w:sz w:val="38"/>
        </w:rPr>
        <w:t>）</w:t>
      </w:r>
      <w:r>
        <w:rPr>
          <w:color w:val="565656"/>
          <w:w w:val="115"/>
          <w:sz w:val="38"/>
        </w:rPr>
        <w:t>或</w:t>
      </w:r>
      <w:r>
        <w:rPr>
          <w:color w:val="565656"/>
          <w:w w:val="115"/>
          <w:sz w:val="38"/>
        </w:rPr>
        <w:t>充</w:t>
      </w:r>
      <w:r>
        <w:rPr>
          <w:color w:val="565656"/>
          <w:w w:val="115"/>
          <w:sz w:val="38"/>
        </w:rPr>
        <w:t>盈</w:t>
      </w:r>
      <w:r>
        <w:rPr>
          <w:color w:val="565656"/>
          <w:w w:val="115"/>
          <w:sz w:val="38"/>
        </w:rPr>
        <w:t>性</w:t>
      </w:r>
      <w:r>
        <w:rPr>
          <w:color w:val="565656"/>
          <w:w w:val="115"/>
          <w:sz w:val="38"/>
        </w:rPr>
        <w:t>尿</w:t>
      </w:r>
      <w:r>
        <w:rPr>
          <w:color w:val="565656"/>
          <w:w w:val="115"/>
          <w:sz w:val="38"/>
        </w:rPr>
        <w:t>失</w:t>
      </w:r>
      <w:r>
        <w:rPr>
          <w:color w:val="565656"/>
          <w:spacing w:val="-10"/>
          <w:w w:val="115"/>
          <w:sz w:val="38"/>
        </w:rPr>
        <w:t>禁</w:t>
      </w:r>
    </w:p>
    <w:p>
      <w:pPr>
        <w:spacing w:after="0" w:line="449" w:lineRule="exact"/>
        <w:jc w:val="center"/>
        <w:rPr>
          <w:sz w:val="38"/>
        </w:rPr>
        <w:sectPr>
          <w:type w:val="continuous"/>
          <w:pgSz w:w="21750" w:h="31660"/>
          <w:pgMar w:top="0" w:bottom="280" w:left="0" w:right="0"/>
          <w:cols w:num="3" w:equalWidth="0">
            <w:col w:w="4655" w:space="40"/>
            <w:col w:w="361" w:space="4167"/>
            <w:col w:w="12527"/>
          </w:cols>
        </w:sectPr>
      </w:pPr>
    </w:p>
    <w:p>
      <w:pPr>
        <w:tabs>
          <w:tab w:pos="1963" w:val="left" w:leader="none"/>
        </w:tabs>
        <w:spacing w:line="314" w:lineRule="auto" w:before="92"/>
        <w:ind w:left="861" w:right="717" w:firstLine="628"/>
        <w:jc w:val="left"/>
        <w:rPr>
          <w:sz w:val="38"/>
        </w:rPr>
      </w:pPr>
      <w:r>
        <w:rPr/>
        <w:pict>
          <v:shape style="position:absolute;margin-left:42.96978pt;margin-top:68.221924pt;width:89.7pt;height:.1pt;mso-position-horizontal-relative:page;mso-position-vertical-relative:paragraph;z-index:-15454208;mso-wrap-distance-left:0;mso-wrap-distance-right:0" id="docshape487" coordorigin="859,1364" coordsize="1794,0" path="m859,1364l2653,1364e" filled="false" stroked="true" strokeweight="1.073583pt" strokecolor="#000000">
            <v:path arrowok="t"/>
            <v:stroke dashstyle="solid"/>
            <w10:wrap type="topAndBottom"/>
          </v:shape>
        </w:pict>
      </w:r>
      <w:r>
        <w:rPr/>
        <w:pict>
          <v:shape style="position:absolute;margin-left:137.503296pt;margin-top:68.758713pt;width:354pt;height:.1pt;mso-position-horizontal-relative:page;mso-position-vertical-relative:paragraph;z-index:-15453696;mso-wrap-distance-left:0;mso-wrap-distance-right:0" id="docshape488" coordorigin="2750,1375" coordsize="7080,0" path="m2750,1375l9829,1375e" filled="false" stroked="true" strokeweight="2.147166pt" strokecolor="#000000">
            <v:path arrowok="t"/>
            <v:stroke dashstyle="solid"/>
            <w10:wrap type="topAndBottom"/>
          </v:shape>
        </w:pict>
      </w:r>
      <w:r>
        <w:rPr>
          <w:rFonts w:ascii="Times New Roman" w:eastAsia="Times New Roman"/>
          <w:color w:val="979797"/>
          <w:spacing w:val="-10"/>
          <w:w w:val="95"/>
          <w:sz w:val="42"/>
        </w:rPr>
        <w:t>-</w:t>
      </w:r>
      <w:r>
        <w:rPr>
          <w:rFonts w:ascii="Times New Roman" w:eastAsia="Times New Roman"/>
          <w:color w:val="979797"/>
          <w:sz w:val="42"/>
        </w:rPr>
        <w:tab/>
      </w:r>
      <w:r>
        <w:rPr>
          <w:rFonts w:ascii="Times New Roman" w:eastAsia="Times New Roman"/>
          <w:color w:val="464646"/>
          <w:w w:val="110"/>
          <w:sz w:val="42"/>
        </w:rPr>
        <w:t>l</w:t>
      </w:r>
      <w:r>
        <w:rPr>
          <w:rFonts w:ascii="Times New Roman" w:eastAsia="Times New Roman"/>
          <w:color w:val="464646"/>
          <w:spacing w:val="48"/>
          <w:w w:val="110"/>
          <w:sz w:val="42"/>
        </w:rPr>
        <w:t> </w:t>
      </w:r>
      <w:r>
        <w:rPr>
          <w:rFonts w:ascii="Times New Roman" w:eastAsia="Times New Roman"/>
          <w:color w:val="343434"/>
          <w:w w:val="110"/>
          <w:sz w:val="42"/>
        </w:rPr>
        <w:t>1</w:t>
      </w:r>
      <w:r>
        <w:rPr>
          <w:color w:val="343434"/>
          <w:w w:val="110"/>
          <w:sz w:val="38"/>
        </w:rPr>
        <w:t>名女性中就有</w:t>
      </w:r>
      <w:r>
        <w:rPr>
          <w:rFonts w:ascii="Times New Roman" w:eastAsia="Times New Roman"/>
          <w:color w:val="343434"/>
          <w:w w:val="110"/>
          <w:sz w:val="42"/>
        </w:rPr>
        <w:t>1</w:t>
      </w:r>
      <w:r>
        <w:rPr>
          <w:color w:val="343434"/>
          <w:w w:val="110"/>
          <w:sz w:val="38"/>
        </w:rPr>
        <w:t>名女性</w:t>
      </w:r>
      <w:r>
        <w:rPr>
          <w:color w:val="565656"/>
          <w:w w:val="110"/>
          <w:sz w:val="38"/>
        </w:rPr>
        <w:t>需要通过手术治</w:t>
      </w:r>
      <w:r>
        <w:rPr>
          <w:color w:val="565656"/>
          <w:spacing w:val="-2"/>
          <w:w w:val="110"/>
          <w:sz w:val="38"/>
        </w:rPr>
        <w:t>疗</w:t>
      </w:r>
      <w:r>
        <w:rPr>
          <w:color w:val="565656"/>
          <w:spacing w:val="-2"/>
          <w:w w:val="110"/>
          <w:sz w:val="38"/>
        </w:rPr>
        <w:t>盆</w:t>
      </w:r>
      <w:r>
        <w:rPr>
          <w:color w:val="565656"/>
          <w:spacing w:val="-2"/>
          <w:w w:val="110"/>
          <w:sz w:val="38"/>
        </w:rPr>
        <w:t>底</w:t>
      </w:r>
      <w:r>
        <w:rPr>
          <w:color w:val="565656"/>
          <w:spacing w:val="-2"/>
          <w:w w:val="110"/>
          <w:sz w:val="38"/>
        </w:rPr>
        <w:t>功</w:t>
      </w:r>
      <w:r>
        <w:rPr>
          <w:color w:val="565656"/>
          <w:spacing w:val="-2"/>
          <w:w w:val="110"/>
          <w:sz w:val="38"/>
        </w:rPr>
        <w:t>能</w:t>
      </w:r>
      <w:r>
        <w:rPr>
          <w:color w:val="565656"/>
          <w:spacing w:val="-2"/>
          <w:w w:val="110"/>
          <w:sz w:val="38"/>
        </w:rPr>
        <w:t>障</w:t>
      </w:r>
      <w:r>
        <w:rPr>
          <w:color w:val="565656"/>
          <w:spacing w:val="-2"/>
          <w:w w:val="110"/>
          <w:sz w:val="38"/>
        </w:rPr>
        <w:t>碍</w:t>
      </w:r>
      <w:r>
        <w:rPr>
          <w:color w:val="565656"/>
          <w:spacing w:val="-2"/>
          <w:w w:val="110"/>
          <w:sz w:val="38"/>
        </w:rPr>
        <w:t>性</w:t>
      </w:r>
      <w:r>
        <w:rPr>
          <w:color w:val="565656"/>
          <w:spacing w:val="-2"/>
          <w:w w:val="110"/>
          <w:sz w:val="38"/>
        </w:rPr>
        <w:t>疾</w:t>
      </w:r>
      <w:r>
        <w:rPr>
          <w:color w:val="565656"/>
          <w:spacing w:val="-2"/>
          <w:w w:val="110"/>
          <w:sz w:val="38"/>
        </w:rPr>
        <w:t>病</w:t>
      </w:r>
      <w:r>
        <w:rPr>
          <w:color w:val="A8A8A8"/>
          <w:spacing w:val="-2"/>
          <w:w w:val="110"/>
          <w:sz w:val="38"/>
        </w:rPr>
        <w:t>。</w:t>
      </w:r>
    </w:p>
    <w:p>
      <w:pPr>
        <w:pStyle w:val="BodyText"/>
        <w:rPr>
          <w:sz w:val="38"/>
        </w:rPr>
      </w:pPr>
    </w:p>
    <w:p>
      <w:pPr>
        <w:spacing w:line="328" w:lineRule="auto" w:before="261"/>
        <w:ind w:left="381" w:right="185" w:firstLine="786"/>
        <w:jc w:val="both"/>
        <w:rPr>
          <w:sz w:val="38"/>
        </w:rPr>
      </w:pPr>
      <w:r>
        <w:rPr>
          <w:color w:val="565656"/>
          <w:w w:val="106"/>
          <w:sz w:val="38"/>
        </w:rPr>
        <w:t>完整的盆底功能是肌肉、韧带、结缔组织共同相互</w:t>
      </w:r>
      <w:r>
        <w:rPr>
          <w:color w:val="464646"/>
          <w:spacing w:val="2"/>
          <w:w w:val="109"/>
          <w:sz w:val="38"/>
        </w:rPr>
        <w:t>作用完成的，它们能形成</w:t>
      </w:r>
      <w:r>
        <w:rPr>
          <w:color w:val="7C7C7C"/>
          <w:spacing w:val="2"/>
          <w:w w:val="109"/>
          <w:sz w:val="38"/>
        </w:rPr>
        <w:t>一</w:t>
      </w:r>
      <w:r>
        <w:rPr>
          <w:color w:val="565656"/>
          <w:spacing w:val="1"/>
          <w:w w:val="109"/>
          <w:sz w:val="38"/>
        </w:rPr>
        <w:t>个吊床样结构支撑盆底脏</w:t>
      </w:r>
      <w:r>
        <w:rPr>
          <w:color w:val="565656"/>
          <w:spacing w:val="3"/>
          <w:w w:val="100"/>
          <w:sz w:val="38"/>
        </w:rPr>
        <w:t>器</w:t>
      </w:r>
      <w:r>
        <w:rPr>
          <w:color w:val="343434"/>
          <w:spacing w:val="3"/>
          <w:w w:val="100"/>
          <w:sz w:val="38"/>
        </w:rPr>
        <w:t>：</w:t>
      </w:r>
      <w:r>
        <w:rPr>
          <w:color w:val="565656"/>
          <w:spacing w:val="3"/>
          <w:w w:val="100"/>
          <w:sz w:val="38"/>
        </w:rPr>
        <w:t>子宫、阴道</w:t>
      </w:r>
      <w:r>
        <w:rPr>
          <w:color w:val="7C7C7C"/>
          <w:spacing w:val="3"/>
          <w:w w:val="100"/>
          <w:sz w:val="38"/>
        </w:rPr>
        <w:t>、</w:t>
      </w:r>
      <w:r>
        <w:rPr>
          <w:color w:val="565656"/>
          <w:spacing w:val="3"/>
          <w:w w:val="100"/>
          <w:sz w:val="38"/>
        </w:rPr>
        <w:t>膀胱</w:t>
      </w:r>
      <w:r>
        <w:rPr>
          <w:color w:val="7C7C7C"/>
          <w:spacing w:val="3"/>
          <w:w w:val="100"/>
          <w:sz w:val="38"/>
        </w:rPr>
        <w:t>、</w:t>
      </w:r>
      <w:r>
        <w:rPr>
          <w:color w:val="464646"/>
          <w:spacing w:val="3"/>
          <w:w w:val="100"/>
          <w:sz w:val="38"/>
        </w:rPr>
        <w:t>尿道、直肠</w:t>
      </w:r>
      <w:r>
        <w:rPr>
          <w:color w:val="979797"/>
          <w:spacing w:val="3"/>
          <w:w w:val="100"/>
          <w:sz w:val="38"/>
        </w:rPr>
        <w:t>。</w:t>
      </w:r>
      <w:r>
        <w:rPr>
          <w:color w:val="464646"/>
          <w:spacing w:val="2"/>
          <w:w w:val="100"/>
          <w:sz w:val="38"/>
        </w:rPr>
        <w:t>如果盆底肌肉、韧</w:t>
      </w:r>
      <w:r>
        <w:rPr>
          <w:color w:val="565656"/>
          <w:spacing w:val="1"/>
          <w:w w:val="116"/>
          <w:sz w:val="38"/>
        </w:rPr>
        <w:t>带组织出现松弛或受损盆底脏器或小肠可能会下移</w:t>
      </w:r>
      <w:r>
        <w:rPr>
          <w:color w:val="565656"/>
          <w:spacing w:val="1"/>
          <w:w w:val="105"/>
          <w:sz w:val="38"/>
        </w:rPr>
        <w:t>甚至突向阴道</w:t>
      </w:r>
      <w:r>
        <w:rPr>
          <w:color w:val="979797"/>
          <w:spacing w:val="1"/>
          <w:w w:val="105"/>
          <w:sz w:val="38"/>
        </w:rPr>
        <w:t>。</w:t>
      </w:r>
      <w:r>
        <w:rPr>
          <w:color w:val="464646"/>
          <w:w w:val="105"/>
          <w:sz w:val="38"/>
        </w:rPr>
        <w:t>如果更加重，这些脏器会脱出于阴道口</w:t>
      </w:r>
      <w:r>
        <w:rPr>
          <w:color w:val="464646"/>
          <w:spacing w:val="3"/>
          <w:w w:val="106"/>
          <w:sz w:val="38"/>
        </w:rPr>
        <w:t>或体外</w:t>
      </w:r>
      <w:r>
        <w:rPr>
          <w:color w:val="A8A8A8"/>
          <w:w w:val="106"/>
          <w:sz w:val="38"/>
        </w:rPr>
        <w:t>。</w:t>
      </w:r>
    </w:p>
    <w:p>
      <w:pPr>
        <w:spacing w:line="435" w:lineRule="exact" w:before="0"/>
        <w:ind w:left="1192" w:right="0" w:firstLine="0"/>
        <w:jc w:val="left"/>
        <w:rPr>
          <w:sz w:val="38"/>
        </w:rPr>
      </w:pPr>
      <w:r>
        <w:rPr>
          <w:color w:val="565656"/>
          <w:w w:val="105"/>
          <w:sz w:val="38"/>
        </w:rPr>
        <w:t>盆</w:t>
      </w:r>
      <w:r>
        <w:rPr>
          <w:color w:val="565656"/>
          <w:w w:val="105"/>
          <w:sz w:val="38"/>
        </w:rPr>
        <w:t>底</w:t>
      </w:r>
      <w:r>
        <w:rPr>
          <w:color w:val="565656"/>
          <w:w w:val="105"/>
          <w:sz w:val="38"/>
        </w:rPr>
        <w:t>功</w:t>
      </w:r>
      <w:r>
        <w:rPr>
          <w:color w:val="565656"/>
          <w:w w:val="105"/>
          <w:sz w:val="38"/>
        </w:rPr>
        <w:t>能</w:t>
      </w:r>
      <w:r>
        <w:rPr>
          <w:color w:val="565656"/>
          <w:w w:val="105"/>
          <w:sz w:val="38"/>
        </w:rPr>
        <w:t>障</w:t>
      </w:r>
      <w:r>
        <w:rPr>
          <w:color w:val="565656"/>
          <w:w w:val="105"/>
          <w:sz w:val="38"/>
        </w:rPr>
        <w:t>碍</w:t>
      </w:r>
      <w:r>
        <w:rPr>
          <w:color w:val="565656"/>
          <w:w w:val="105"/>
          <w:sz w:val="38"/>
        </w:rPr>
        <w:t>常</w:t>
      </w:r>
      <w:r>
        <w:rPr>
          <w:color w:val="565656"/>
          <w:w w:val="105"/>
          <w:sz w:val="38"/>
        </w:rPr>
        <w:t>由</w:t>
      </w:r>
      <w:r>
        <w:rPr>
          <w:color w:val="565656"/>
          <w:w w:val="105"/>
          <w:sz w:val="38"/>
        </w:rPr>
        <w:t>多</w:t>
      </w:r>
      <w:r>
        <w:rPr>
          <w:color w:val="565656"/>
          <w:w w:val="105"/>
          <w:sz w:val="38"/>
        </w:rPr>
        <w:t>种</w:t>
      </w:r>
      <w:r>
        <w:rPr>
          <w:color w:val="565656"/>
          <w:w w:val="105"/>
          <w:sz w:val="38"/>
        </w:rPr>
        <w:t>因</w:t>
      </w:r>
      <w:r>
        <w:rPr>
          <w:color w:val="565656"/>
          <w:w w:val="105"/>
          <w:sz w:val="38"/>
        </w:rPr>
        <w:t>素</w:t>
      </w:r>
      <w:r>
        <w:rPr>
          <w:color w:val="565656"/>
          <w:w w:val="105"/>
          <w:sz w:val="38"/>
        </w:rPr>
        <w:t>共</w:t>
      </w:r>
      <w:r>
        <w:rPr>
          <w:color w:val="565656"/>
          <w:w w:val="105"/>
          <w:sz w:val="38"/>
        </w:rPr>
        <w:t>同</w:t>
      </w:r>
      <w:r>
        <w:rPr>
          <w:color w:val="565656"/>
          <w:w w:val="105"/>
          <w:sz w:val="38"/>
        </w:rPr>
        <w:t>作</w:t>
      </w:r>
      <w:r>
        <w:rPr>
          <w:color w:val="565656"/>
          <w:w w:val="105"/>
          <w:sz w:val="38"/>
        </w:rPr>
        <w:t>用</w:t>
      </w:r>
      <w:r>
        <w:rPr>
          <w:color w:val="565656"/>
          <w:w w:val="105"/>
          <w:sz w:val="38"/>
        </w:rPr>
        <w:t>导</w:t>
      </w:r>
      <w:r>
        <w:rPr>
          <w:color w:val="565656"/>
          <w:w w:val="105"/>
          <w:sz w:val="38"/>
        </w:rPr>
        <w:t>致</w:t>
      </w:r>
      <w:r>
        <w:rPr>
          <w:color w:val="A8A8A8"/>
          <w:w w:val="105"/>
          <w:sz w:val="38"/>
        </w:rPr>
        <w:t>。</w:t>
      </w:r>
      <w:r>
        <w:rPr>
          <w:color w:val="464646"/>
          <w:w w:val="105"/>
          <w:sz w:val="38"/>
        </w:rPr>
        <w:t>怀</w:t>
      </w:r>
      <w:r>
        <w:rPr>
          <w:color w:val="464646"/>
          <w:w w:val="105"/>
          <w:sz w:val="38"/>
        </w:rPr>
        <w:t>孕</w:t>
      </w:r>
      <w:r>
        <w:rPr>
          <w:color w:val="464646"/>
          <w:spacing w:val="-10"/>
          <w:w w:val="105"/>
          <w:sz w:val="38"/>
        </w:rPr>
        <w:t>，</w:t>
      </w:r>
    </w:p>
    <w:p>
      <w:pPr>
        <w:spacing w:line="326" w:lineRule="auto" w:before="163"/>
        <w:ind w:left="398" w:right="30" w:hanging="3"/>
        <w:jc w:val="left"/>
        <w:rPr>
          <w:sz w:val="38"/>
        </w:rPr>
      </w:pPr>
      <w:r>
        <w:rPr>
          <w:color w:val="565656"/>
          <w:spacing w:val="2"/>
          <w:w w:val="112"/>
          <w:sz w:val="38"/>
        </w:rPr>
        <w:t>阴道分挽均可导致盆底支撑结构</w:t>
      </w:r>
      <w:r>
        <w:rPr>
          <w:color w:val="343434"/>
          <w:spacing w:val="2"/>
          <w:w w:val="112"/>
          <w:sz w:val="38"/>
        </w:rPr>
        <w:t>的</w:t>
      </w:r>
      <w:r>
        <w:rPr>
          <w:color w:val="565656"/>
          <w:spacing w:val="2"/>
          <w:w w:val="112"/>
          <w:sz w:val="38"/>
        </w:rPr>
        <w:t>薄弱及过度伸展</w:t>
      </w:r>
      <w:r>
        <w:rPr>
          <w:color w:val="A8A8A8"/>
          <w:spacing w:val="-16"/>
          <w:w w:val="112"/>
          <w:sz w:val="38"/>
        </w:rPr>
        <w:t>。</w:t>
      </w:r>
      <w:r>
        <w:rPr>
          <w:color w:val="565656"/>
          <w:w w:val="105"/>
          <w:sz w:val="38"/>
        </w:rPr>
        <w:t>该类疾病多见于多次</w:t>
      </w:r>
      <w:r>
        <w:rPr>
          <w:color w:val="C1C1C1"/>
          <w:w w:val="105"/>
          <w:sz w:val="38"/>
        </w:rPr>
        <w:t>一</w:t>
      </w:r>
      <w:r>
        <w:rPr>
          <w:color w:val="464646"/>
          <w:w w:val="105"/>
          <w:sz w:val="38"/>
        </w:rPr>
        <w:t>阴道分挽的女性，并随着分挽次</w:t>
      </w:r>
      <w:r>
        <w:rPr>
          <w:color w:val="464646"/>
          <w:spacing w:val="3"/>
          <w:w w:val="109"/>
          <w:sz w:val="38"/>
        </w:rPr>
        <w:t>数的增加而发病风险上升</w:t>
      </w:r>
      <w:r>
        <w:rPr>
          <w:color w:val="979797"/>
          <w:spacing w:val="3"/>
          <w:w w:val="109"/>
          <w:sz w:val="38"/>
        </w:rPr>
        <w:t>。</w:t>
      </w:r>
      <w:r>
        <w:rPr>
          <w:color w:val="464646"/>
          <w:spacing w:val="2"/>
          <w:w w:val="109"/>
          <w:sz w:val="38"/>
        </w:rPr>
        <w:t>分挽本身可导致神经的损</w:t>
      </w:r>
      <w:r>
        <w:rPr>
          <w:color w:val="464646"/>
          <w:spacing w:val="2"/>
          <w:w w:val="105"/>
          <w:sz w:val="38"/>
        </w:rPr>
        <w:t>伤，导致肌肉薄弱</w:t>
      </w:r>
      <w:r>
        <w:rPr>
          <w:color w:val="A8A8A8"/>
          <w:spacing w:val="2"/>
          <w:w w:val="105"/>
          <w:sz w:val="38"/>
        </w:rPr>
        <w:t>。</w:t>
      </w:r>
      <w:r>
        <w:rPr>
          <w:color w:val="565656"/>
          <w:spacing w:val="2"/>
          <w:w w:val="105"/>
          <w:sz w:val="38"/>
        </w:rPr>
        <w:t>发生该疾病的几率剖宫产低于阴道</w:t>
      </w:r>
      <w:r>
        <w:rPr>
          <w:color w:val="464646"/>
          <w:spacing w:val="3"/>
          <w:w w:val="107"/>
          <w:sz w:val="38"/>
        </w:rPr>
        <w:t>分挽</w:t>
      </w:r>
      <w:r>
        <w:rPr>
          <w:color w:val="979797"/>
          <w:w w:val="107"/>
          <w:sz w:val="38"/>
        </w:rPr>
        <w:t>。</w:t>
      </w:r>
    </w:p>
    <w:p>
      <w:pPr>
        <w:spacing w:line="326" w:lineRule="auto" w:before="0"/>
        <w:ind w:left="368" w:right="155" w:firstLine="835"/>
        <w:jc w:val="both"/>
        <w:rPr>
          <w:sz w:val="38"/>
        </w:rPr>
      </w:pPr>
      <w:r>
        <w:rPr>
          <w:color w:val="464646"/>
          <w:spacing w:val="-2"/>
          <w:w w:val="105"/>
          <w:sz w:val="38"/>
        </w:rPr>
        <w:t>肥</w:t>
      </w:r>
      <w:r>
        <w:rPr>
          <w:color w:val="464646"/>
          <w:spacing w:val="-2"/>
          <w:w w:val="105"/>
          <w:sz w:val="38"/>
        </w:rPr>
        <w:t>胖</w:t>
      </w:r>
      <w:r>
        <w:rPr>
          <w:color w:val="464646"/>
          <w:spacing w:val="-2"/>
          <w:w w:val="105"/>
          <w:sz w:val="38"/>
        </w:rPr>
        <w:t>，</w:t>
      </w:r>
      <w:r>
        <w:rPr>
          <w:color w:val="464646"/>
          <w:spacing w:val="-2"/>
          <w:w w:val="105"/>
          <w:sz w:val="38"/>
        </w:rPr>
        <w:t>肺</w:t>
      </w:r>
      <w:r>
        <w:rPr>
          <w:color w:val="464646"/>
          <w:spacing w:val="-2"/>
          <w:w w:val="105"/>
          <w:sz w:val="38"/>
        </w:rPr>
        <w:t>部</w:t>
      </w:r>
      <w:r>
        <w:rPr>
          <w:color w:val="464646"/>
          <w:spacing w:val="-2"/>
          <w:w w:val="105"/>
          <w:sz w:val="38"/>
        </w:rPr>
        <w:t>疾</w:t>
      </w:r>
      <w:r>
        <w:rPr>
          <w:color w:val="464646"/>
          <w:spacing w:val="-2"/>
          <w:w w:val="105"/>
          <w:sz w:val="38"/>
        </w:rPr>
        <w:t>病</w:t>
      </w:r>
      <w:r>
        <w:rPr>
          <w:color w:val="464646"/>
          <w:spacing w:val="-2"/>
          <w:w w:val="105"/>
          <w:sz w:val="38"/>
        </w:rPr>
        <w:t>或</w:t>
      </w:r>
      <w:r>
        <w:rPr>
          <w:color w:val="464646"/>
          <w:spacing w:val="-2"/>
          <w:w w:val="105"/>
          <w:sz w:val="38"/>
        </w:rPr>
        <w:t>吸</w:t>
      </w:r>
      <w:r>
        <w:rPr>
          <w:color w:val="464646"/>
          <w:spacing w:val="-2"/>
          <w:w w:val="105"/>
          <w:sz w:val="38"/>
        </w:rPr>
        <w:t>烟</w:t>
      </w:r>
      <w:r>
        <w:rPr>
          <w:color w:val="464646"/>
          <w:spacing w:val="-2"/>
          <w:w w:val="105"/>
          <w:sz w:val="38"/>
        </w:rPr>
        <w:t>导</w:t>
      </w:r>
      <w:r>
        <w:rPr>
          <w:color w:val="464646"/>
          <w:spacing w:val="-2"/>
          <w:w w:val="105"/>
          <w:sz w:val="38"/>
        </w:rPr>
        <w:t>致</w:t>
      </w:r>
      <w:r>
        <w:rPr>
          <w:color w:val="464646"/>
          <w:spacing w:val="-2"/>
          <w:w w:val="105"/>
          <w:sz w:val="38"/>
        </w:rPr>
        <w:t>的</w:t>
      </w:r>
      <w:r>
        <w:rPr>
          <w:color w:val="464646"/>
          <w:spacing w:val="-2"/>
          <w:w w:val="105"/>
          <w:sz w:val="38"/>
        </w:rPr>
        <w:t>慢</w:t>
      </w:r>
      <w:r>
        <w:rPr>
          <w:color w:val="464646"/>
          <w:spacing w:val="-2"/>
          <w:w w:val="105"/>
          <w:sz w:val="38"/>
        </w:rPr>
        <w:t>性</w:t>
      </w:r>
      <w:r>
        <w:rPr>
          <w:color w:val="464646"/>
          <w:spacing w:val="-2"/>
          <w:w w:val="105"/>
          <w:sz w:val="38"/>
        </w:rPr>
        <w:t>咳</w:t>
      </w:r>
      <w:r>
        <w:rPr>
          <w:color w:val="464646"/>
          <w:spacing w:val="-2"/>
          <w:w w:val="105"/>
          <w:sz w:val="38"/>
        </w:rPr>
        <w:t>嗽</w:t>
      </w:r>
      <w:r>
        <w:rPr>
          <w:color w:val="464646"/>
          <w:spacing w:val="-2"/>
          <w:w w:val="105"/>
          <w:sz w:val="38"/>
        </w:rPr>
        <w:t>，</w:t>
      </w:r>
      <w:r>
        <w:rPr>
          <w:color w:val="464646"/>
          <w:spacing w:val="-2"/>
          <w:w w:val="105"/>
          <w:sz w:val="38"/>
        </w:rPr>
        <w:t>便</w:t>
      </w:r>
      <w:r>
        <w:rPr>
          <w:color w:val="464646"/>
          <w:spacing w:val="-2"/>
          <w:w w:val="105"/>
          <w:sz w:val="38"/>
        </w:rPr>
        <w:t>秘</w:t>
      </w:r>
      <w:r>
        <w:rPr>
          <w:color w:val="464646"/>
          <w:spacing w:val="-2"/>
          <w:w w:val="105"/>
          <w:sz w:val="38"/>
        </w:rPr>
        <w:t>或</w:t>
      </w:r>
      <w:r>
        <w:rPr>
          <w:color w:val="464646"/>
          <w:spacing w:val="-2"/>
          <w:w w:val="105"/>
          <w:sz w:val="38"/>
        </w:rPr>
        <w:t>长</w:t>
      </w:r>
      <w:r>
        <w:rPr>
          <w:color w:val="464646"/>
          <w:spacing w:val="-2"/>
          <w:w w:val="110"/>
          <w:sz w:val="38"/>
        </w:rPr>
        <w:t>期</w:t>
      </w:r>
      <w:r>
        <w:rPr>
          <w:color w:val="464646"/>
          <w:spacing w:val="-2"/>
          <w:w w:val="110"/>
          <w:sz w:val="38"/>
        </w:rPr>
        <w:t>重</w:t>
      </w:r>
      <w:r>
        <w:rPr>
          <w:color w:val="464646"/>
          <w:spacing w:val="-2"/>
          <w:w w:val="110"/>
          <w:sz w:val="38"/>
        </w:rPr>
        <w:t>体</w:t>
      </w:r>
      <w:r>
        <w:rPr>
          <w:color w:val="464646"/>
          <w:spacing w:val="-2"/>
          <w:w w:val="110"/>
          <w:sz w:val="38"/>
        </w:rPr>
        <w:t>力</w:t>
      </w:r>
      <w:r>
        <w:rPr>
          <w:color w:val="464646"/>
          <w:spacing w:val="-2"/>
          <w:w w:val="110"/>
          <w:sz w:val="38"/>
        </w:rPr>
        <w:t>劳</w:t>
      </w:r>
      <w:r>
        <w:rPr>
          <w:color w:val="464646"/>
          <w:spacing w:val="-2"/>
          <w:w w:val="110"/>
          <w:sz w:val="38"/>
        </w:rPr>
        <w:t>动</w:t>
      </w:r>
      <w:r>
        <w:rPr>
          <w:color w:val="464646"/>
          <w:spacing w:val="-2"/>
          <w:w w:val="110"/>
          <w:sz w:val="38"/>
        </w:rPr>
        <w:t>均</w:t>
      </w:r>
      <w:r>
        <w:rPr>
          <w:color w:val="464646"/>
          <w:spacing w:val="-2"/>
          <w:w w:val="110"/>
          <w:sz w:val="38"/>
        </w:rPr>
        <w:t>可</w:t>
      </w:r>
      <w:r>
        <w:rPr>
          <w:color w:val="464646"/>
          <w:spacing w:val="-2"/>
          <w:w w:val="110"/>
          <w:sz w:val="38"/>
        </w:rPr>
        <w:t>能</w:t>
      </w:r>
      <w:r>
        <w:rPr>
          <w:color w:val="464646"/>
          <w:spacing w:val="-2"/>
          <w:w w:val="110"/>
          <w:sz w:val="38"/>
        </w:rPr>
        <w:t>导</w:t>
      </w:r>
      <w:r>
        <w:rPr>
          <w:color w:val="464646"/>
          <w:spacing w:val="-2"/>
          <w:w w:val="110"/>
          <w:sz w:val="38"/>
        </w:rPr>
        <w:t>致</w:t>
      </w:r>
      <w:r>
        <w:rPr>
          <w:color w:val="464646"/>
          <w:spacing w:val="-2"/>
          <w:w w:val="110"/>
          <w:sz w:val="38"/>
        </w:rPr>
        <w:t>盆</w:t>
      </w:r>
      <w:r>
        <w:rPr>
          <w:color w:val="464646"/>
          <w:spacing w:val="-2"/>
          <w:w w:val="110"/>
          <w:sz w:val="38"/>
        </w:rPr>
        <w:t>底</w:t>
      </w:r>
      <w:r>
        <w:rPr>
          <w:color w:val="464646"/>
          <w:spacing w:val="-2"/>
          <w:w w:val="110"/>
          <w:sz w:val="38"/>
        </w:rPr>
        <w:t>功</w:t>
      </w:r>
      <w:r>
        <w:rPr>
          <w:color w:val="464646"/>
          <w:spacing w:val="-2"/>
          <w:w w:val="110"/>
          <w:sz w:val="38"/>
        </w:rPr>
        <w:t>能</w:t>
      </w:r>
      <w:r>
        <w:rPr>
          <w:color w:val="464646"/>
          <w:spacing w:val="-2"/>
          <w:w w:val="110"/>
          <w:sz w:val="38"/>
        </w:rPr>
        <w:t>障</w:t>
      </w:r>
      <w:r>
        <w:rPr>
          <w:color w:val="464646"/>
          <w:spacing w:val="-2"/>
          <w:w w:val="110"/>
          <w:sz w:val="38"/>
        </w:rPr>
        <w:t>碍</w:t>
      </w:r>
      <w:r>
        <w:rPr>
          <w:color w:val="979797"/>
          <w:spacing w:val="-2"/>
          <w:w w:val="110"/>
          <w:sz w:val="38"/>
        </w:rPr>
        <w:t>。</w:t>
      </w:r>
      <w:r>
        <w:rPr>
          <w:color w:val="565656"/>
          <w:spacing w:val="-2"/>
          <w:w w:val="110"/>
          <w:sz w:val="38"/>
        </w:rPr>
        <w:t>其</w:t>
      </w:r>
      <w:r>
        <w:rPr>
          <w:color w:val="343434"/>
          <w:spacing w:val="-2"/>
          <w:w w:val="110"/>
          <w:sz w:val="38"/>
        </w:rPr>
        <w:t>他</w:t>
      </w:r>
      <w:r>
        <w:rPr>
          <w:color w:val="343434"/>
          <w:spacing w:val="-2"/>
          <w:w w:val="110"/>
          <w:sz w:val="38"/>
        </w:rPr>
        <w:t>病</w:t>
      </w:r>
      <w:r>
        <w:rPr>
          <w:color w:val="343434"/>
          <w:spacing w:val="-2"/>
          <w:w w:val="110"/>
          <w:sz w:val="38"/>
        </w:rPr>
        <w:t>因</w:t>
      </w:r>
      <w:r>
        <w:rPr>
          <w:color w:val="565656"/>
          <w:spacing w:val="-2"/>
          <w:w w:val="110"/>
          <w:sz w:val="38"/>
        </w:rPr>
        <w:t>还</w:t>
      </w:r>
      <w:r>
        <w:rPr>
          <w:color w:val="464646"/>
          <w:spacing w:val="-2"/>
          <w:w w:val="105"/>
          <w:sz w:val="38"/>
        </w:rPr>
        <w:t>包</w:t>
      </w:r>
      <w:r>
        <w:rPr>
          <w:color w:val="464646"/>
          <w:spacing w:val="-2"/>
          <w:w w:val="105"/>
          <w:sz w:val="38"/>
        </w:rPr>
        <w:t>括</w:t>
      </w:r>
      <w:r>
        <w:rPr>
          <w:color w:val="464646"/>
          <w:spacing w:val="-2"/>
          <w:w w:val="105"/>
          <w:sz w:val="38"/>
        </w:rPr>
        <w:t>盆</w:t>
      </w:r>
      <w:r>
        <w:rPr>
          <w:color w:val="464646"/>
          <w:spacing w:val="-2"/>
          <w:w w:val="105"/>
          <w:sz w:val="38"/>
        </w:rPr>
        <w:t>底</w:t>
      </w:r>
      <w:r>
        <w:rPr>
          <w:color w:val="464646"/>
          <w:spacing w:val="-2"/>
          <w:w w:val="105"/>
          <w:sz w:val="38"/>
        </w:rPr>
        <w:t>神</w:t>
      </w:r>
      <w:r>
        <w:rPr>
          <w:color w:val="464646"/>
          <w:spacing w:val="-2"/>
          <w:w w:val="105"/>
          <w:sz w:val="38"/>
        </w:rPr>
        <w:t>经</w:t>
      </w:r>
      <w:r>
        <w:rPr>
          <w:color w:val="464646"/>
          <w:spacing w:val="-2"/>
          <w:w w:val="105"/>
          <w:sz w:val="38"/>
        </w:rPr>
        <w:t>功</w:t>
      </w:r>
      <w:r>
        <w:rPr>
          <w:color w:val="464646"/>
          <w:spacing w:val="-2"/>
          <w:w w:val="105"/>
          <w:sz w:val="38"/>
        </w:rPr>
        <w:t>能</w:t>
      </w:r>
      <w:r>
        <w:rPr>
          <w:color w:val="464646"/>
          <w:spacing w:val="-2"/>
          <w:w w:val="105"/>
          <w:sz w:val="38"/>
        </w:rPr>
        <w:t>异</w:t>
      </w:r>
      <w:r>
        <w:rPr>
          <w:color w:val="464646"/>
          <w:spacing w:val="-2"/>
          <w:w w:val="105"/>
          <w:sz w:val="38"/>
        </w:rPr>
        <w:t>常</w:t>
      </w:r>
      <w:r>
        <w:rPr>
          <w:color w:val="464646"/>
          <w:spacing w:val="-2"/>
          <w:w w:val="105"/>
          <w:sz w:val="38"/>
        </w:rPr>
        <w:t>，</w:t>
      </w:r>
      <w:r>
        <w:rPr>
          <w:color w:val="464646"/>
          <w:spacing w:val="-2"/>
          <w:w w:val="105"/>
          <w:sz w:val="38"/>
        </w:rPr>
        <w:t>神</w:t>
      </w:r>
      <w:r>
        <w:rPr>
          <w:color w:val="464646"/>
          <w:spacing w:val="-2"/>
          <w:w w:val="105"/>
          <w:sz w:val="38"/>
        </w:rPr>
        <w:t>经</w:t>
      </w:r>
      <w:r>
        <w:rPr>
          <w:color w:val="464646"/>
          <w:spacing w:val="-2"/>
          <w:w w:val="105"/>
          <w:sz w:val="38"/>
        </w:rPr>
        <w:t>损</w:t>
      </w:r>
      <w:r>
        <w:rPr>
          <w:color w:val="464646"/>
          <w:spacing w:val="-2"/>
          <w:w w:val="105"/>
          <w:sz w:val="38"/>
        </w:rPr>
        <w:t>伤</w:t>
      </w:r>
      <w:r>
        <w:rPr>
          <w:color w:val="464646"/>
          <w:spacing w:val="-2"/>
          <w:w w:val="105"/>
          <w:sz w:val="38"/>
        </w:rPr>
        <w:t>（</w:t>
      </w:r>
      <w:r>
        <w:rPr>
          <w:color w:val="464646"/>
          <w:spacing w:val="-2"/>
          <w:w w:val="105"/>
          <w:sz w:val="38"/>
        </w:rPr>
        <w:t>包</w:t>
      </w:r>
      <w:r>
        <w:rPr>
          <w:color w:val="464646"/>
          <w:spacing w:val="-2"/>
          <w:w w:val="105"/>
          <w:sz w:val="38"/>
        </w:rPr>
        <w:t>括</w:t>
      </w:r>
      <w:r>
        <w:rPr>
          <w:color w:val="464646"/>
          <w:spacing w:val="-2"/>
          <w:w w:val="105"/>
          <w:sz w:val="38"/>
        </w:rPr>
        <w:t>手</w:t>
      </w:r>
      <w:r>
        <w:rPr>
          <w:color w:val="464646"/>
          <w:spacing w:val="-2"/>
          <w:w w:val="105"/>
          <w:sz w:val="38"/>
        </w:rPr>
        <w:t>术</w:t>
      </w:r>
      <w:r>
        <w:rPr>
          <w:color w:val="464646"/>
          <w:spacing w:val="-2"/>
          <w:w w:val="105"/>
          <w:sz w:val="38"/>
        </w:rPr>
        <w:t>导</w:t>
      </w:r>
      <w:r>
        <w:rPr>
          <w:color w:val="464646"/>
          <w:spacing w:val="-2"/>
          <w:w w:val="105"/>
          <w:sz w:val="38"/>
        </w:rPr>
        <w:t>致</w:t>
      </w:r>
      <w:r>
        <w:rPr>
          <w:color w:val="464646"/>
          <w:spacing w:val="-2"/>
          <w:w w:val="105"/>
          <w:sz w:val="38"/>
        </w:rPr>
        <w:t>的</w:t>
      </w:r>
      <w:r>
        <w:rPr>
          <w:color w:val="464646"/>
          <w:spacing w:val="-2"/>
          <w:w w:val="105"/>
          <w:sz w:val="38"/>
        </w:rPr>
        <w:t>神</w:t>
      </w:r>
      <w:r>
        <w:rPr>
          <w:color w:val="565656"/>
          <w:spacing w:val="-2"/>
          <w:w w:val="105"/>
          <w:sz w:val="38"/>
        </w:rPr>
        <w:t>经损伤），肿瘤等</w:t>
      </w:r>
      <w:r>
        <w:rPr>
          <w:color w:val="979797"/>
          <w:spacing w:val="-2"/>
          <w:w w:val="105"/>
          <w:sz w:val="38"/>
        </w:rPr>
        <w:t>。</w:t>
      </w:r>
      <w:r>
        <w:rPr>
          <w:color w:val="464646"/>
          <w:spacing w:val="-2"/>
          <w:w w:val="105"/>
          <w:sz w:val="38"/>
        </w:rPr>
        <w:t>有部分女性因先天缺陷导致该部位</w:t>
      </w:r>
      <w:r>
        <w:rPr>
          <w:color w:val="464646"/>
          <w:spacing w:val="-2"/>
          <w:w w:val="110"/>
          <w:sz w:val="38"/>
        </w:rPr>
        <w:t>组织异常或先天合并盆底支撑组织薄弱</w:t>
      </w:r>
      <w:r>
        <w:rPr>
          <w:color w:val="A8A8A8"/>
          <w:spacing w:val="-2"/>
          <w:w w:val="110"/>
          <w:sz w:val="38"/>
        </w:rPr>
        <w:t>。</w:t>
      </w:r>
      <w:r>
        <w:rPr>
          <w:color w:val="464646"/>
          <w:spacing w:val="-2"/>
          <w:w w:val="110"/>
          <w:sz w:val="38"/>
        </w:rPr>
        <w:t>随着年龄的</w:t>
      </w:r>
      <w:r>
        <w:rPr>
          <w:color w:val="464646"/>
          <w:spacing w:val="-2"/>
          <w:w w:val="110"/>
          <w:sz w:val="38"/>
        </w:rPr>
        <w:t>增</w:t>
      </w:r>
      <w:r>
        <w:rPr>
          <w:color w:val="464646"/>
          <w:spacing w:val="-2"/>
          <w:w w:val="110"/>
          <w:sz w:val="38"/>
        </w:rPr>
        <w:t>加</w:t>
      </w:r>
      <w:r>
        <w:rPr>
          <w:color w:val="464646"/>
          <w:spacing w:val="-2"/>
          <w:w w:val="110"/>
          <w:sz w:val="38"/>
        </w:rPr>
        <w:t>盆</w:t>
      </w:r>
      <w:r>
        <w:rPr>
          <w:color w:val="464646"/>
          <w:spacing w:val="-2"/>
          <w:w w:val="110"/>
          <w:sz w:val="38"/>
        </w:rPr>
        <w:t>底</w:t>
      </w:r>
      <w:r>
        <w:rPr>
          <w:color w:val="464646"/>
          <w:spacing w:val="-2"/>
          <w:w w:val="110"/>
          <w:sz w:val="38"/>
        </w:rPr>
        <w:t>支</w:t>
      </w:r>
      <w:r>
        <w:rPr>
          <w:color w:val="464646"/>
          <w:spacing w:val="-2"/>
          <w:w w:val="110"/>
          <w:sz w:val="38"/>
        </w:rPr>
        <w:t>撑</w:t>
      </w:r>
      <w:r>
        <w:rPr>
          <w:color w:val="464646"/>
          <w:spacing w:val="-2"/>
          <w:w w:val="110"/>
          <w:sz w:val="38"/>
        </w:rPr>
        <w:t>结</w:t>
      </w:r>
      <w:r>
        <w:rPr>
          <w:color w:val="464646"/>
          <w:spacing w:val="-2"/>
          <w:w w:val="110"/>
          <w:sz w:val="38"/>
        </w:rPr>
        <w:t>构</w:t>
      </w:r>
      <w:r>
        <w:rPr>
          <w:color w:val="464646"/>
          <w:spacing w:val="-2"/>
          <w:w w:val="110"/>
          <w:sz w:val="38"/>
        </w:rPr>
        <w:t>的</w:t>
      </w:r>
      <w:r>
        <w:rPr>
          <w:color w:val="464646"/>
          <w:spacing w:val="-2"/>
          <w:w w:val="110"/>
          <w:sz w:val="38"/>
        </w:rPr>
        <w:t>薄</w:t>
      </w:r>
      <w:r>
        <w:rPr>
          <w:color w:val="464646"/>
          <w:spacing w:val="-2"/>
          <w:w w:val="110"/>
          <w:sz w:val="38"/>
        </w:rPr>
        <w:t>弱</w:t>
      </w:r>
      <w:r>
        <w:rPr>
          <w:color w:val="464646"/>
          <w:spacing w:val="-2"/>
          <w:w w:val="110"/>
          <w:sz w:val="38"/>
        </w:rPr>
        <w:t>逐</w:t>
      </w:r>
      <w:r>
        <w:rPr>
          <w:color w:val="464646"/>
          <w:spacing w:val="-2"/>
          <w:w w:val="110"/>
          <w:sz w:val="38"/>
        </w:rPr>
        <w:t>渐</w:t>
      </w:r>
      <w:r>
        <w:rPr>
          <w:color w:val="464646"/>
          <w:spacing w:val="-2"/>
          <w:w w:val="110"/>
          <w:sz w:val="38"/>
        </w:rPr>
        <w:t>加</w:t>
      </w:r>
      <w:r>
        <w:rPr>
          <w:color w:val="464646"/>
          <w:spacing w:val="-2"/>
          <w:w w:val="110"/>
          <w:sz w:val="38"/>
        </w:rPr>
        <w:t>重</w:t>
      </w:r>
      <w:r>
        <w:rPr>
          <w:color w:val="464646"/>
          <w:spacing w:val="-2"/>
          <w:w w:val="110"/>
          <w:sz w:val="38"/>
        </w:rPr>
        <w:t>导</w:t>
      </w:r>
      <w:r>
        <w:rPr>
          <w:color w:val="464646"/>
          <w:spacing w:val="-2"/>
          <w:w w:val="110"/>
          <w:sz w:val="38"/>
        </w:rPr>
        <w:t>致</w:t>
      </w:r>
      <w:r>
        <w:rPr>
          <w:color w:val="464646"/>
          <w:spacing w:val="-2"/>
          <w:w w:val="110"/>
          <w:sz w:val="38"/>
        </w:rPr>
        <w:t>该</w:t>
      </w:r>
      <w:r>
        <w:rPr>
          <w:color w:val="464646"/>
          <w:spacing w:val="-2"/>
          <w:w w:val="110"/>
          <w:sz w:val="38"/>
        </w:rPr>
        <w:t>疾</w:t>
      </w:r>
      <w:r>
        <w:rPr>
          <w:color w:val="464646"/>
          <w:spacing w:val="-2"/>
          <w:w w:val="110"/>
          <w:sz w:val="38"/>
        </w:rPr>
        <w:t>病</w:t>
      </w:r>
      <w:r>
        <w:rPr>
          <w:color w:val="464646"/>
          <w:spacing w:val="-2"/>
          <w:w w:val="110"/>
          <w:sz w:val="38"/>
        </w:rPr>
        <w:t>发</w:t>
      </w:r>
      <w:r>
        <w:rPr>
          <w:color w:val="464646"/>
          <w:spacing w:val="-2"/>
          <w:w w:val="110"/>
          <w:sz w:val="38"/>
        </w:rPr>
        <w:t>病</w:t>
      </w:r>
      <w:r>
        <w:rPr>
          <w:color w:val="464646"/>
          <w:spacing w:val="-2"/>
          <w:w w:val="110"/>
          <w:sz w:val="38"/>
        </w:rPr>
        <w:t>率</w:t>
      </w:r>
      <w:r>
        <w:rPr>
          <w:color w:val="464646"/>
          <w:spacing w:val="-4"/>
          <w:w w:val="110"/>
          <w:sz w:val="38"/>
        </w:rPr>
        <w:t>上</w:t>
      </w:r>
      <w:r>
        <w:rPr>
          <w:color w:val="464646"/>
          <w:spacing w:val="-4"/>
          <w:w w:val="110"/>
          <w:sz w:val="38"/>
        </w:rPr>
        <w:t>升</w:t>
      </w:r>
      <w:r>
        <w:rPr>
          <w:color w:val="979797"/>
          <w:spacing w:val="-4"/>
          <w:w w:val="110"/>
          <w:sz w:val="38"/>
        </w:rPr>
        <w:t>。</w:t>
      </w:r>
    </w:p>
    <w:p>
      <w:pPr>
        <w:spacing w:line="449" w:lineRule="exact" w:before="0"/>
        <w:ind w:left="420" w:right="0" w:firstLine="0"/>
        <w:jc w:val="left"/>
        <w:rPr>
          <w:sz w:val="38"/>
        </w:rPr>
      </w:pPr>
      <w:r>
        <w:rPr>
          <w:color w:val="464646"/>
          <w:sz w:val="38"/>
        </w:rPr>
        <w:t>分</w:t>
      </w:r>
      <w:r>
        <w:rPr>
          <w:color w:val="464646"/>
          <w:sz w:val="38"/>
        </w:rPr>
        <w:t>类</w:t>
      </w:r>
      <w:r>
        <w:rPr>
          <w:color w:val="464646"/>
          <w:sz w:val="38"/>
        </w:rPr>
        <w:t>及</w:t>
      </w:r>
      <w:r>
        <w:rPr>
          <w:color w:val="464646"/>
          <w:sz w:val="38"/>
        </w:rPr>
        <w:t>症</w:t>
      </w:r>
      <w:r>
        <w:rPr>
          <w:color w:val="464646"/>
          <w:spacing w:val="-10"/>
          <w:sz w:val="38"/>
        </w:rPr>
        <w:t>状</w:t>
      </w:r>
    </w:p>
    <w:p>
      <w:pPr>
        <w:spacing w:line="326" w:lineRule="auto" w:before="157"/>
        <w:ind w:left="402" w:right="9" w:firstLine="807"/>
        <w:jc w:val="left"/>
        <w:rPr>
          <w:sz w:val="38"/>
        </w:rPr>
      </w:pPr>
      <w:r>
        <w:rPr>
          <w:color w:val="464646"/>
          <w:w w:val="106"/>
          <w:sz w:val="38"/>
        </w:rPr>
        <w:t>各种盆底功能障碍性疾病实质上是各种茹；由于支</w:t>
      </w:r>
      <w:r>
        <w:rPr>
          <w:color w:val="565656"/>
          <w:w w:val="105"/>
          <w:sz w:val="38"/>
        </w:rPr>
        <w:t>撑结构薄弱导致脏器异常的突出</w:t>
      </w:r>
      <w:r>
        <w:rPr>
          <w:color w:val="979797"/>
          <w:w w:val="105"/>
          <w:sz w:val="38"/>
        </w:rPr>
        <w:t>。</w:t>
      </w:r>
      <w:r>
        <w:rPr>
          <w:color w:val="565656"/>
          <w:w w:val="105"/>
          <w:sz w:val="38"/>
        </w:rPr>
        <w:t>疾病类型的命名是按</w:t>
      </w:r>
      <w:r>
        <w:rPr>
          <w:color w:val="464646"/>
          <w:spacing w:val="3"/>
          <w:w w:val="107"/>
          <w:sz w:val="38"/>
        </w:rPr>
        <w:t>照受损脏器命名的</w:t>
      </w:r>
      <w:r>
        <w:rPr>
          <w:color w:val="979797"/>
          <w:spacing w:val="3"/>
          <w:w w:val="107"/>
          <w:sz w:val="38"/>
        </w:rPr>
        <w:t>。</w:t>
      </w:r>
      <w:r>
        <w:rPr>
          <w:color w:val="565656"/>
          <w:spacing w:val="3"/>
          <w:w w:val="107"/>
          <w:sz w:val="38"/>
        </w:rPr>
        <w:t>通常</w:t>
      </w:r>
      <w:r>
        <w:rPr>
          <w:color w:val="7C7C7C"/>
          <w:spacing w:val="3"/>
          <w:w w:val="107"/>
          <w:sz w:val="38"/>
        </w:rPr>
        <w:t>一</w:t>
      </w:r>
      <w:r>
        <w:rPr>
          <w:color w:val="464646"/>
          <w:spacing w:val="3"/>
          <w:w w:val="107"/>
          <w:sz w:val="38"/>
        </w:rPr>
        <w:t>个患者发生多个脏器脱垂</w:t>
      </w:r>
      <w:r>
        <w:rPr>
          <w:color w:val="979797"/>
          <w:w w:val="107"/>
          <w:sz w:val="38"/>
        </w:rPr>
        <w:t>。</w:t>
      </w:r>
      <w:r>
        <w:rPr>
          <w:color w:val="565656"/>
          <w:w w:val="109"/>
          <w:sz w:val="38"/>
        </w:rPr>
        <w:t>最常见的症状是阴道局部感到坠胀或压力如感到子宫</w:t>
      </w:r>
      <w:r>
        <w:rPr>
          <w:color w:val="565656"/>
          <w:spacing w:val="1"/>
          <w:w w:val="105"/>
          <w:sz w:val="38"/>
        </w:rPr>
        <w:t>膀胱或直肠脱出</w:t>
      </w:r>
      <w:r>
        <w:rPr>
          <w:color w:val="979797"/>
          <w:w w:val="105"/>
          <w:sz w:val="38"/>
        </w:rPr>
        <w:t>。</w:t>
      </w:r>
    </w:p>
    <w:p>
      <w:pPr>
        <w:spacing w:line="319" w:lineRule="auto" w:before="0"/>
        <w:ind w:left="401" w:right="212" w:firstLine="818"/>
        <w:jc w:val="left"/>
        <w:rPr>
          <w:sz w:val="38"/>
        </w:rPr>
      </w:pPr>
      <w:r>
        <w:rPr>
          <w:color w:val="565656"/>
          <w:spacing w:val="-2"/>
          <w:sz w:val="38"/>
        </w:rPr>
        <w:t>症</w:t>
      </w:r>
      <w:r>
        <w:rPr>
          <w:color w:val="565656"/>
          <w:spacing w:val="-2"/>
          <w:sz w:val="38"/>
        </w:rPr>
        <w:t>状</w:t>
      </w:r>
      <w:r>
        <w:rPr>
          <w:color w:val="565656"/>
          <w:spacing w:val="-2"/>
          <w:sz w:val="38"/>
        </w:rPr>
        <w:t>于</w:t>
      </w:r>
      <w:r>
        <w:rPr>
          <w:color w:val="565656"/>
          <w:spacing w:val="-2"/>
          <w:sz w:val="38"/>
        </w:rPr>
        <w:t>站</w:t>
      </w:r>
      <w:r>
        <w:rPr>
          <w:color w:val="565656"/>
          <w:spacing w:val="-2"/>
          <w:sz w:val="38"/>
        </w:rPr>
        <w:t>立</w:t>
      </w:r>
      <w:r>
        <w:rPr>
          <w:color w:val="565656"/>
          <w:spacing w:val="-2"/>
          <w:sz w:val="38"/>
        </w:rPr>
        <w:t>、</w:t>
      </w:r>
      <w:r>
        <w:rPr>
          <w:color w:val="565656"/>
          <w:spacing w:val="-2"/>
          <w:sz w:val="38"/>
        </w:rPr>
        <w:t>增</w:t>
      </w:r>
      <w:r>
        <w:rPr>
          <w:color w:val="565656"/>
          <w:spacing w:val="-2"/>
          <w:sz w:val="38"/>
        </w:rPr>
        <w:t>加</w:t>
      </w:r>
      <w:r>
        <w:rPr>
          <w:color w:val="565656"/>
          <w:spacing w:val="-2"/>
          <w:sz w:val="38"/>
        </w:rPr>
        <w:t>腹</w:t>
      </w:r>
      <w:r>
        <w:rPr>
          <w:color w:val="565656"/>
          <w:spacing w:val="-2"/>
          <w:sz w:val="38"/>
        </w:rPr>
        <w:t>压</w:t>
      </w:r>
      <w:r>
        <w:rPr>
          <w:color w:val="565656"/>
          <w:spacing w:val="-2"/>
          <w:sz w:val="38"/>
        </w:rPr>
        <w:t>或</w:t>
      </w:r>
      <w:r>
        <w:rPr>
          <w:color w:val="565656"/>
          <w:spacing w:val="-2"/>
          <w:sz w:val="38"/>
        </w:rPr>
        <w:t>咳</w:t>
      </w:r>
      <w:r>
        <w:rPr>
          <w:color w:val="565656"/>
          <w:spacing w:val="-2"/>
          <w:sz w:val="38"/>
        </w:rPr>
        <w:t>嗽</w:t>
      </w:r>
      <w:r>
        <w:rPr>
          <w:color w:val="565656"/>
          <w:spacing w:val="-2"/>
          <w:sz w:val="38"/>
        </w:rPr>
        <w:t>时</w:t>
      </w:r>
      <w:r>
        <w:rPr>
          <w:color w:val="565656"/>
          <w:spacing w:val="-2"/>
          <w:sz w:val="38"/>
        </w:rPr>
        <w:t>加</w:t>
      </w:r>
      <w:r>
        <w:rPr>
          <w:color w:val="565656"/>
          <w:spacing w:val="-2"/>
          <w:sz w:val="38"/>
        </w:rPr>
        <w:t>重</w:t>
      </w:r>
      <w:r>
        <w:rPr>
          <w:color w:val="565656"/>
          <w:spacing w:val="-2"/>
          <w:sz w:val="38"/>
        </w:rPr>
        <w:t>，</w:t>
      </w:r>
      <w:r>
        <w:rPr>
          <w:color w:val="565656"/>
          <w:spacing w:val="-2"/>
          <w:sz w:val="38"/>
        </w:rPr>
        <w:t>在</w:t>
      </w:r>
      <w:r>
        <w:rPr>
          <w:color w:val="565656"/>
          <w:spacing w:val="-2"/>
          <w:sz w:val="38"/>
        </w:rPr>
        <w:t>平</w:t>
      </w:r>
      <w:r>
        <w:rPr>
          <w:color w:val="565656"/>
          <w:spacing w:val="-2"/>
          <w:sz w:val="38"/>
        </w:rPr>
        <w:t>躺</w:t>
      </w:r>
      <w:r>
        <w:rPr>
          <w:color w:val="565656"/>
          <w:spacing w:val="-2"/>
          <w:sz w:val="38"/>
        </w:rPr>
        <w:t>、</w:t>
      </w:r>
      <w:r>
        <w:rPr>
          <w:color w:val="565656"/>
          <w:spacing w:val="-2"/>
          <w:sz w:val="38"/>
        </w:rPr>
        <w:t>放</w:t>
      </w:r>
      <w:r>
        <w:rPr>
          <w:color w:val="565656"/>
          <w:spacing w:val="-2"/>
          <w:sz w:val="38"/>
        </w:rPr>
        <w:t>松</w:t>
      </w:r>
      <w:r>
        <w:rPr>
          <w:color w:val="464646"/>
          <w:spacing w:val="-2"/>
          <w:w w:val="105"/>
          <w:sz w:val="38"/>
        </w:rPr>
        <w:t>时减轻</w:t>
      </w:r>
      <w:r>
        <w:rPr>
          <w:color w:val="979797"/>
          <w:spacing w:val="-2"/>
          <w:w w:val="105"/>
          <w:sz w:val="38"/>
        </w:rPr>
        <w:t>。</w:t>
      </w:r>
      <w:r>
        <w:rPr>
          <w:color w:val="565656"/>
          <w:spacing w:val="-2"/>
          <w:w w:val="105"/>
          <w:sz w:val="38"/>
        </w:rPr>
        <w:t>轻症患者在年老时才出现明显症状</w:t>
      </w:r>
      <w:r>
        <w:rPr>
          <w:color w:val="979797"/>
          <w:spacing w:val="-2"/>
          <w:w w:val="105"/>
          <w:sz w:val="38"/>
        </w:rPr>
        <w:t>。</w:t>
      </w:r>
    </w:p>
    <w:p>
      <w:pPr>
        <w:spacing w:line="324" w:lineRule="auto" w:before="17"/>
        <w:ind w:left="391" w:right="187" w:firstLine="822"/>
        <w:jc w:val="both"/>
        <w:rPr>
          <w:sz w:val="38"/>
        </w:rPr>
      </w:pPr>
      <w:r>
        <w:rPr>
          <w:color w:val="464646"/>
          <w:spacing w:val="-1"/>
          <w:w w:val="106"/>
          <w:sz w:val="38"/>
        </w:rPr>
        <w:t>直肠膨出：直肠膨出发生于直肠脱垂并突向阴道后</w:t>
      </w:r>
      <w:r>
        <w:rPr>
          <w:color w:val="565656"/>
          <w:w w:val="110"/>
          <w:sz w:val="38"/>
        </w:rPr>
        <w:t>壁</w:t>
      </w:r>
      <w:r>
        <w:rPr>
          <w:color w:val="979797"/>
          <w:w w:val="110"/>
          <w:sz w:val="38"/>
        </w:rPr>
        <w:t>。</w:t>
      </w:r>
      <w:r>
        <w:rPr>
          <w:color w:val="464646"/>
          <w:w w:val="110"/>
          <w:sz w:val="38"/>
        </w:rPr>
        <w:t>其发生多见于直肠肌层及直肠周边结缔组织的薄</w:t>
      </w:r>
      <w:r>
        <w:rPr>
          <w:color w:val="565656"/>
          <w:w w:val="105"/>
          <w:sz w:val="38"/>
        </w:rPr>
        <w:t>弱</w:t>
      </w:r>
      <w:r>
        <w:rPr>
          <w:color w:val="A8A8A8"/>
          <w:w w:val="105"/>
          <w:sz w:val="38"/>
        </w:rPr>
        <w:t>。</w:t>
      </w:r>
      <w:r>
        <w:rPr>
          <w:color w:val="565656"/>
          <w:w w:val="105"/>
          <w:sz w:val="38"/>
        </w:rPr>
        <w:t>直肠膨出可能导致排便困难，甚至便秘</w:t>
      </w:r>
      <w:r>
        <w:rPr>
          <w:color w:val="979797"/>
          <w:w w:val="105"/>
          <w:sz w:val="38"/>
        </w:rPr>
        <w:t>。</w:t>
      </w:r>
      <w:r>
        <w:rPr>
          <w:color w:val="464646"/>
          <w:w w:val="105"/>
          <w:sz w:val="38"/>
        </w:rPr>
        <w:t>有的妇女</w:t>
      </w:r>
      <w:r>
        <w:rPr>
          <w:color w:val="565656"/>
          <w:spacing w:val="3"/>
          <w:w w:val="105"/>
          <w:sz w:val="38"/>
        </w:rPr>
        <w:t>需要通过手指压阴道后壁以辅助</w:t>
      </w:r>
      <w:r>
        <w:rPr>
          <w:color w:val="343434"/>
          <w:spacing w:val="3"/>
          <w:w w:val="105"/>
          <w:sz w:val="38"/>
        </w:rPr>
        <w:t>排便</w:t>
      </w:r>
      <w:r>
        <w:rPr>
          <w:color w:val="979797"/>
          <w:w w:val="105"/>
          <w:sz w:val="38"/>
        </w:rPr>
        <w:t>。</w:t>
      </w:r>
    </w:p>
    <w:p>
      <w:pPr>
        <w:spacing w:before="16"/>
        <w:ind w:left="1205" w:right="0" w:firstLine="0"/>
        <w:jc w:val="left"/>
        <w:rPr>
          <w:sz w:val="38"/>
        </w:rPr>
      </w:pPr>
      <w:r>
        <w:rPr>
          <w:color w:val="464646"/>
          <w:w w:val="105"/>
          <w:sz w:val="38"/>
        </w:rPr>
        <w:t>小</w:t>
      </w:r>
      <w:r>
        <w:rPr>
          <w:color w:val="464646"/>
          <w:w w:val="105"/>
          <w:sz w:val="38"/>
        </w:rPr>
        <w:t>肠</w:t>
      </w:r>
      <w:r>
        <w:rPr>
          <w:color w:val="464646"/>
          <w:w w:val="105"/>
          <w:sz w:val="38"/>
        </w:rPr>
        <w:t>症</w:t>
      </w:r>
      <w:r>
        <w:rPr>
          <w:color w:val="464646"/>
          <w:w w:val="105"/>
          <w:sz w:val="38"/>
        </w:rPr>
        <w:t>；</w:t>
      </w:r>
      <w:r>
        <w:rPr>
          <w:color w:val="464646"/>
          <w:w w:val="105"/>
          <w:sz w:val="38"/>
        </w:rPr>
        <w:t>小</w:t>
      </w:r>
      <w:r>
        <w:rPr>
          <w:color w:val="464646"/>
          <w:w w:val="105"/>
          <w:sz w:val="38"/>
        </w:rPr>
        <w:t>肠</w:t>
      </w:r>
      <w:r>
        <w:rPr>
          <w:color w:val="464646"/>
          <w:w w:val="105"/>
          <w:sz w:val="38"/>
        </w:rPr>
        <w:t>拙</w:t>
      </w:r>
      <w:r>
        <w:rPr>
          <w:color w:val="464646"/>
          <w:w w:val="105"/>
          <w:sz w:val="38"/>
        </w:rPr>
        <w:t>发</w:t>
      </w:r>
      <w:r>
        <w:rPr>
          <w:color w:val="464646"/>
          <w:w w:val="105"/>
          <w:sz w:val="38"/>
        </w:rPr>
        <w:t>生</w:t>
      </w:r>
      <w:r>
        <w:rPr>
          <w:color w:val="464646"/>
          <w:w w:val="105"/>
          <w:sz w:val="38"/>
        </w:rPr>
        <w:t>于</w:t>
      </w:r>
      <w:r>
        <w:rPr>
          <w:color w:val="464646"/>
          <w:w w:val="105"/>
          <w:sz w:val="38"/>
        </w:rPr>
        <w:t>小</w:t>
      </w:r>
      <w:r>
        <w:rPr>
          <w:color w:val="464646"/>
          <w:w w:val="105"/>
          <w:sz w:val="38"/>
        </w:rPr>
        <w:t>肠</w:t>
      </w:r>
      <w:r>
        <w:rPr>
          <w:color w:val="464646"/>
          <w:w w:val="105"/>
          <w:sz w:val="38"/>
        </w:rPr>
        <w:t>及</w:t>
      </w:r>
      <w:r>
        <w:rPr>
          <w:color w:val="464646"/>
          <w:w w:val="105"/>
          <w:sz w:val="38"/>
        </w:rPr>
        <w:t>盆</w:t>
      </w:r>
      <w:r>
        <w:rPr>
          <w:color w:val="464646"/>
          <w:w w:val="105"/>
          <w:sz w:val="38"/>
        </w:rPr>
        <w:t>底</w:t>
      </w:r>
      <w:r>
        <w:rPr>
          <w:color w:val="464646"/>
          <w:w w:val="105"/>
          <w:sz w:val="38"/>
        </w:rPr>
        <w:t>腹</w:t>
      </w:r>
      <w:r>
        <w:rPr>
          <w:color w:val="464646"/>
          <w:w w:val="105"/>
          <w:sz w:val="38"/>
        </w:rPr>
        <w:t>膜</w:t>
      </w:r>
      <w:r>
        <w:rPr>
          <w:color w:val="464646"/>
          <w:w w:val="105"/>
          <w:sz w:val="38"/>
        </w:rPr>
        <w:t>突</w:t>
      </w:r>
      <w:r>
        <w:rPr>
          <w:color w:val="464646"/>
          <w:w w:val="105"/>
          <w:sz w:val="38"/>
        </w:rPr>
        <w:t>向</w:t>
      </w:r>
      <w:r>
        <w:rPr>
          <w:color w:val="464646"/>
          <w:w w:val="105"/>
          <w:sz w:val="38"/>
        </w:rPr>
        <w:t>阴</w:t>
      </w:r>
      <w:r>
        <w:rPr>
          <w:color w:val="464646"/>
          <w:w w:val="105"/>
          <w:sz w:val="38"/>
        </w:rPr>
        <w:t>道</w:t>
      </w:r>
      <w:r>
        <w:rPr>
          <w:color w:val="464646"/>
          <w:spacing w:val="-10"/>
          <w:w w:val="105"/>
          <w:sz w:val="38"/>
        </w:rPr>
        <w:t>及</w:t>
      </w:r>
    </w:p>
    <w:p>
      <w:pPr>
        <w:spacing w:line="328" w:lineRule="auto" w:before="79"/>
        <w:ind w:left="487" w:right="1073" w:hanging="119"/>
        <w:jc w:val="both"/>
        <w:rPr>
          <w:sz w:val="38"/>
        </w:rPr>
      </w:pPr>
      <w:r>
        <w:rPr/>
        <w:br w:type="column"/>
      </w:r>
      <w:r>
        <w:rPr>
          <w:color w:val="6D6D6D"/>
          <w:spacing w:val="1"/>
          <w:w w:val="111"/>
          <w:sz w:val="38"/>
        </w:rPr>
        <w:t>（在</w:t>
      </w:r>
      <w:r>
        <w:rPr>
          <w:color w:val="464646"/>
          <w:spacing w:val="1"/>
          <w:w w:val="111"/>
          <w:sz w:val="38"/>
        </w:rPr>
        <w:t>膀胱过度充盈时尿液不自主溢出）</w:t>
      </w:r>
      <w:r>
        <w:rPr>
          <w:color w:val="979797"/>
          <w:spacing w:val="1"/>
          <w:w w:val="111"/>
          <w:sz w:val="38"/>
        </w:rPr>
        <w:t>。</w:t>
      </w:r>
      <w:r>
        <w:rPr>
          <w:color w:val="343434"/>
          <w:spacing w:val="1"/>
          <w:w w:val="111"/>
          <w:sz w:val="38"/>
        </w:rPr>
        <w:t>排出小便</w:t>
      </w:r>
      <w:r>
        <w:rPr>
          <w:color w:val="565656"/>
          <w:w w:val="111"/>
          <w:sz w:val="38"/>
        </w:rPr>
        <w:t>后</w:t>
      </w:r>
      <w:r>
        <w:rPr>
          <w:color w:val="565656"/>
          <w:spacing w:val="2"/>
          <w:w w:val="115"/>
          <w:sz w:val="38"/>
        </w:rPr>
        <w:t>感到小便不能完全排出</w:t>
      </w:r>
      <w:r>
        <w:rPr>
          <w:color w:val="979797"/>
          <w:spacing w:val="2"/>
          <w:w w:val="115"/>
          <w:sz w:val="38"/>
        </w:rPr>
        <w:t>。</w:t>
      </w:r>
      <w:r>
        <w:rPr>
          <w:color w:val="565656"/>
          <w:spacing w:val="2"/>
          <w:w w:val="115"/>
          <w:sz w:val="38"/>
        </w:rPr>
        <w:t>有时会导致尿路感染</w:t>
      </w:r>
      <w:r>
        <w:rPr>
          <w:color w:val="A8A8A8"/>
          <w:spacing w:val="2"/>
          <w:w w:val="115"/>
          <w:sz w:val="38"/>
        </w:rPr>
        <w:t>。</w:t>
      </w:r>
      <w:r>
        <w:rPr>
          <w:color w:val="464646"/>
          <w:w w:val="115"/>
          <w:sz w:val="38"/>
        </w:rPr>
        <w:t>由</w:t>
      </w:r>
      <w:r>
        <w:rPr>
          <w:color w:val="565656"/>
          <w:w w:val="111"/>
          <w:sz w:val="38"/>
        </w:rPr>
        <w:t>于支配膀胱或尿道的神经损伤，患者可能会发展为急</w:t>
      </w:r>
      <w:r>
        <w:rPr>
          <w:color w:val="464646"/>
          <w:w w:val="110"/>
          <w:sz w:val="38"/>
        </w:rPr>
        <w:t>迫性尿失禁（不能抑制的急千排出小便从而导致小便</w:t>
      </w:r>
      <w:r>
        <w:rPr>
          <w:color w:val="565656"/>
          <w:w w:val="106"/>
          <w:sz w:val="38"/>
        </w:rPr>
        <w:t>不自主溢出）</w:t>
      </w:r>
      <w:r>
        <w:rPr>
          <w:color w:val="A8A8A8"/>
          <w:w w:val="106"/>
          <w:sz w:val="38"/>
        </w:rPr>
        <w:t>。</w:t>
      </w:r>
    </w:p>
    <w:p>
      <w:pPr>
        <w:spacing w:line="328" w:lineRule="auto" w:before="0"/>
        <w:ind w:left="494" w:right="807" w:firstLine="837"/>
        <w:jc w:val="left"/>
        <w:rPr>
          <w:sz w:val="38"/>
        </w:rPr>
      </w:pPr>
      <w:r>
        <w:rPr>
          <w:color w:val="565656"/>
          <w:spacing w:val="3"/>
          <w:w w:val="105"/>
          <w:sz w:val="38"/>
        </w:rPr>
        <w:t>子宫脱垂</w:t>
      </w:r>
      <w:r>
        <w:rPr>
          <w:color w:val="262626"/>
          <w:spacing w:val="3"/>
          <w:w w:val="105"/>
          <w:sz w:val="38"/>
        </w:rPr>
        <w:t>：</w:t>
      </w:r>
      <w:r>
        <w:rPr>
          <w:color w:val="565656"/>
          <w:spacing w:val="3"/>
          <w:w w:val="105"/>
          <w:sz w:val="38"/>
        </w:rPr>
        <w:t>子宫脱垂是指子宫下移脱入阴道</w:t>
      </w:r>
      <w:r>
        <w:rPr>
          <w:color w:val="A8A8A8"/>
          <w:spacing w:val="3"/>
          <w:w w:val="105"/>
          <w:sz w:val="38"/>
        </w:rPr>
        <w:t>。</w:t>
      </w:r>
      <w:r>
        <w:rPr>
          <w:color w:val="565656"/>
          <w:spacing w:val="1"/>
          <w:w w:val="105"/>
          <w:sz w:val="38"/>
        </w:rPr>
        <w:t>常由</w:t>
      </w:r>
      <w:r>
        <w:rPr>
          <w:color w:val="565656"/>
          <w:spacing w:val="3"/>
          <w:w w:val="105"/>
          <w:sz w:val="38"/>
        </w:rPr>
        <w:t>支待子宫正常位置的结缔组织及韧带的薄弱</w:t>
      </w:r>
      <w:r>
        <w:rPr>
          <w:color w:val="979797"/>
          <w:spacing w:val="3"/>
          <w:w w:val="105"/>
          <w:sz w:val="38"/>
        </w:rPr>
        <w:t>。</w:t>
      </w:r>
      <w:r>
        <w:rPr>
          <w:color w:val="565656"/>
          <w:spacing w:val="2"/>
          <w:w w:val="105"/>
          <w:sz w:val="38"/>
        </w:rPr>
        <w:t>子宫可能</w:t>
      </w:r>
      <w:r>
        <w:rPr>
          <w:color w:val="565656"/>
          <w:spacing w:val="2"/>
          <w:w w:val="104"/>
          <w:sz w:val="38"/>
        </w:rPr>
        <w:t>下移到阴道上段、中段或脱出于阴道外口形成完全脱垂</w:t>
      </w:r>
      <w:r>
        <w:rPr>
          <w:color w:val="979797"/>
          <w:spacing w:val="2"/>
          <w:w w:val="104"/>
          <w:sz w:val="38"/>
        </w:rPr>
        <w:t>。</w:t>
      </w:r>
      <w:r>
        <w:rPr>
          <w:color w:val="565656"/>
          <w:spacing w:val="2"/>
          <w:w w:val="102"/>
          <w:sz w:val="38"/>
        </w:rPr>
        <w:t>尽管多数患者无症状，但部分患者可能出现腰背疼痛，或</w:t>
      </w:r>
      <w:r>
        <w:rPr>
          <w:color w:val="565656"/>
          <w:spacing w:val="2"/>
          <w:w w:val="105"/>
          <w:sz w:val="38"/>
        </w:rPr>
        <w:t>尾骨痛</w:t>
      </w:r>
      <w:r>
        <w:rPr>
          <w:color w:val="A8A8A8"/>
          <w:spacing w:val="2"/>
          <w:w w:val="105"/>
          <w:sz w:val="38"/>
        </w:rPr>
        <w:t>。</w:t>
      </w:r>
      <w:r>
        <w:rPr>
          <w:color w:val="565656"/>
          <w:spacing w:val="2"/>
          <w:w w:val="105"/>
          <w:sz w:val="38"/>
        </w:rPr>
        <w:t>子宫完全脱垂可导致行走时局部疼痛</w:t>
      </w:r>
      <w:r>
        <w:rPr>
          <w:color w:val="343434"/>
          <w:spacing w:val="2"/>
          <w:w w:val="105"/>
          <w:sz w:val="38"/>
        </w:rPr>
        <w:t>，脱出</w:t>
      </w:r>
      <w:r>
        <w:rPr>
          <w:color w:val="565656"/>
          <w:w w:val="105"/>
          <w:sz w:val="38"/>
        </w:rPr>
        <w:t>于</w:t>
      </w:r>
      <w:r>
        <w:rPr>
          <w:color w:val="464646"/>
          <w:w w:val="109"/>
          <w:sz w:val="38"/>
        </w:rPr>
        <w:t>阴道外口的宫颈可能会出现疼痛并导致宫颈糜烂出血，</w:t>
      </w:r>
      <w:r>
        <w:rPr>
          <w:color w:val="565656"/>
          <w:spacing w:val="3"/>
          <w:w w:val="105"/>
          <w:sz w:val="38"/>
        </w:rPr>
        <w:t>分泌物异常及感染</w:t>
      </w:r>
      <w:r>
        <w:rPr>
          <w:color w:val="979797"/>
          <w:spacing w:val="3"/>
          <w:w w:val="105"/>
          <w:sz w:val="38"/>
        </w:rPr>
        <w:t>。</w:t>
      </w:r>
      <w:r>
        <w:rPr>
          <w:color w:val="464646"/>
          <w:spacing w:val="2"/>
          <w:w w:val="105"/>
          <w:sz w:val="38"/>
        </w:rPr>
        <w:t>子宫脱垂可能导致尿道梗阻引起小</w:t>
      </w:r>
      <w:r>
        <w:rPr>
          <w:color w:val="565656"/>
          <w:spacing w:val="2"/>
          <w:w w:val="110"/>
          <w:sz w:val="38"/>
        </w:rPr>
        <w:t>便排</w:t>
      </w:r>
      <w:r>
        <w:rPr>
          <w:color w:val="343434"/>
          <w:spacing w:val="2"/>
          <w:w w:val="110"/>
          <w:sz w:val="38"/>
        </w:rPr>
        <w:t>出困难</w:t>
      </w:r>
      <w:r>
        <w:rPr>
          <w:color w:val="A8A8A8"/>
          <w:spacing w:val="2"/>
          <w:w w:val="110"/>
          <w:sz w:val="38"/>
        </w:rPr>
        <w:t>。</w:t>
      </w:r>
      <w:r>
        <w:rPr>
          <w:color w:val="565656"/>
          <w:spacing w:val="2"/>
          <w:w w:val="110"/>
          <w:sz w:val="38"/>
        </w:rPr>
        <w:t>子宫完全脱垂的患者可能还会发生大便</w:t>
      </w:r>
      <w:r>
        <w:rPr>
          <w:color w:val="464646"/>
          <w:spacing w:val="1"/>
          <w:w w:val="108"/>
          <w:sz w:val="38"/>
        </w:rPr>
        <w:t>困难</w:t>
      </w:r>
      <w:r>
        <w:rPr>
          <w:color w:val="A8A8A8"/>
          <w:w w:val="108"/>
          <w:sz w:val="38"/>
        </w:rPr>
        <w:t>。</w:t>
      </w:r>
    </w:p>
    <w:p>
      <w:pPr>
        <w:spacing w:line="328" w:lineRule="auto" w:before="0"/>
        <w:ind w:left="510" w:right="873" w:firstLine="830"/>
        <w:jc w:val="left"/>
        <w:rPr>
          <w:sz w:val="38"/>
        </w:rPr>
      </w:pPr>
      <w:r>
        <w:rPr>
          <w:color w:val="343434"/>
          <w:w w:val="106"/>
          <w:sz w:val="38"/>
        </w:rPr>
        <w:t>阴道脱垂：阴道脱垂是指上段阴道下移到了下段阴</w:t>
      </w:r>
      <w:r>
        <w:rPr>
          <w:color w:val="565656"/>
          <w:spacing w:val="3"/>
          <w:w w:val="105"/>
          <w:sz w:val="38"/>
        </w:rPr>
        <w:t>道从而导致阴道上段脱</w:t>
      </w:r>
      <w:r>
        <w:rPr>
          <w:color w:val="343434"/>
          <w:spacing w:val="3"/>
          <w:w w:val="105"/>
          <w:sz w:val="38"/>
        </w:rPr>
        <w:t>出</w:t>
      </w:r>
      <w:r>
        <w:rPr>
          <w:color w:val="979797"/>
          <w:spacing w:val="3"/>
          <w:w w:val="105"/>
          <w:sz w:val="38"/>
        </w:rPr>
        <w:t>。</w:t>
      </w:r>
      <w:r>
        <w:rPr>
          <w:color w:val="343434"/>
          <w:spacing w:val="3"/>
          <w:w w:val="105"/>
          <w:sz w:val="38"/>
        </w:rPr>
        <w:t>阴</w:t>
      </w:r>
      <w:r>
        <w:rPr>
          <w:color w:val="565656"/>
          <w:spacing w:val="3"/>
          <w:w w:val="105"/>
          <w:sz w:val="38"/>
        </w:rPr>
        <w:t>道上段可能部分或全部</w:t>
      </w:r>
      <w:r>
        <w:rPr>
          <w:color w:val="343434"/>
          <w:w w:val="105"/>
          <w:sz w:val="38"/>
        </w:rPr>
        <w:t>脱</w:t>
      </w:r>
      <w:r>
        <w:rPr>
          <w:color w:val="565656"/>
          <w:spacing w:val="1"/>
          <w:w w:val="108"/>
          <w:sz w:val="38"/>
        </w:rPr>
        <w:t>出于阴道外口</w:t>
      </w:r>
      <w:r>
        <w:rPr>
          <w:color w:val="979797"/>
          <w:spacing w:val="1"/>
          <w:w w:val="108"/>
          <w:sz w:val="38"/>
        </w:rPr>
        <w:t>。</w:t>
      </w:r>
      <w:r>
        <w:rPr>
          <w:color w:val="464646"/>
          <w:spacing w:val="1"/>
          <w:w w:val="108"/>
          <w:sz w:val="38"/>
        </w:rPr>
        <w:t>阴道脱垂仅见于子宫切除术后的妇女</w:t>
      </w:r>
      <w:r>
        <w:rPr>
          <w:color w:val="979797"/>
          <w:w w:val="108"/>
          <w:sz w:val="38"/>
        </w:rPr>
        <w:t>。</w:t>
      </w:r>
      <w:r>
        <w:rPr>
          <w:color w:val="464646"/>
          <w:spacing w:val="3"/>
          <w:w w:val="105"/>
          <w:sz w:val="38"/>
        </w:rPr>
        <w:t>阴道完全脱垂可能导致行走或坐立时疼痛</w:t>
      </w:r>
      <w:r>
        <w:rPr>
          <w:color w:val="979797"/>
          <w:spacing w:val="3"/>
          <w:w w:val="105"/>
          <w:sz w:val="38"/>
        </w:rPr>
        <w:t>。</w:t>
      </w:r>
      <w:r>
        <w:rPr>
          <w:color w:val="343434"/>
          <w:spacing w:val="2"/>
          <w:w w:val="105"/>
          <w:sz w:val="38"/>
        </w:rPr>
        <w:t>脱出的阴道</w:t>
      </w:r>
      <w:r>
        <w:rPr>
          <w:color w:val="565656"/>
          <w:spacing w:val="3"/>
          <w:w w:val="105"/>
          <w:sz w:val="38"/>
        </w:rPr>
        <w:t>可能出现疼痛</w:t>
      </w:r>
      <w:r>
        <w:rPr>
          <w:color w:val="979797"/>
          <w:spacing w:val="3"/>
          <w:w w:val="105"/>
          <w:sz w:val="38"/>
        </w:rPr>
        <w:t>、</w:t>
      </w:r>
      <w:r>
        <w:rPr>
          <w:color w:val="464646"/>
          <w:spacing w:val="3"/>
          <w:w w:val="105"/>
          <w:sz w:val="38"/>
        </w:rPr>
        <w:t>出血及分泌物异常</w:t>
      </w:r>
      <w:r>
        <w:rPr>
          <w:color w:val="979797"/>
          <w:spacing w:val="3"/>
          <w:w w:val="105"/>
          <w:sz w:val="38"/>
        </w:rPr>
        <w:t>。</w:t>
      </w:r>
      <w:r>
        <w:rPr>
          <w:color w:val="565656"/>
          <w:spacing w:val="2"/>
          <w:w w:val="105"/>
          <w:sz w:val="38"/>
        </w:rPr>
        <w:t>并也可导致尿道梗</w:t>
      </w:r>
      <w:r>
        <w:rPr>
          <w:color w:val="464646"/>
          <w:spacing w:val="3"/>
          <w:w w:val="105"/>
          <w:sz w:val="38"/>
        </w:rPr>
        <w:t>阻并引起排尿困难</w:t>
      </w:r>
      <w:r>
        <w:rPr>
          <w:color w:val="A8A8A8"/>
          <w:spacing w:val="3"/>
          <w:w w:val="105"/>
          <w:sz w:val="38"/>
        </w:rPr>
        <w:t>。</w:t>
      </w:r>
      <w:r>
        <w:rPr>
          <w:color w:val="565656"/>
          <w:spacing w:val="3"/>
          <w:w w:val="105"/>
          <w:sz w:val="38"/>
        </w:rPr>
        <w:t>该种排尿困难可</w:t>
      </w:r>
      <w:r>
        <w:rPr>
          <w:color w:val="343434"/>
          <w:spacing w:val="3"/>
          <w:w w:val="105"/>
          <w:sz w:val="38"/>
        </w:rPr>
        <w:t>能掩饰尿</w:t>
      </w:r>
      <w:r>
        <w:rPr>
          <w:color w:val="565656"/>
          <w:spacing w:val="2"/>
          <w:w w:val="105"/>
          <w:sz w:val="38"/>
        </w:rPr>
        <w:t>失禁的症</w:t>
      </w:r>
      <w:r>
        <w:rPr>
          <w:color w:val="464646"/>
          <w:spacing w:val="3"/>
          <w:w w:val="105"/>
          <w:sz w:val="38"/>
        </w:rPr>
        <w:t>状</w:t>
      </w:r>
      <w:r>
        <w:rPr>
          <w:color w:val="A8A8A8"/>
          <w:spacing w:val="3"/>
          <w:w w:val="105"/>
          <w:sz w:val="38"/>
        </w:rPr>
        <w:t>。</w:t>
      </w:r>
      <w:r>
        <w:rPr>
          <w:color w:val="464646"/>
          <w:spacing w:val="3"/>
          <w:w w:val="105"/>
          <w:sz w:val="38"/>
        </w:rPr>
        <w:t>同时也可导致排便困难</w:t>
      </w:r>
      <w:r>
        <w:rPr>
          <w:color w:val="979797"/>
          <w:w w:val="105"/>
          <w:sz w:val="38"/>
        </w:rPr>
        <w:t>。</w:t>
      </w:r>
    </w:p>
    <w:p>
      <w:pPr>
        <w:spacing w:line="449" w:lineRule="exact" w:before="0"/>
        <w:ind w:left="542" w:right="0" w:firstLine="0"/>
        <w:jc w:val="left"/>
        <w:rPr>
          <w:sz w:val="38"/>
        </w:rPr>
      </w:pPr>
      <w:r>
        <w:rPr>
          <w:color w:val="565656"/>
          <w:w w:val="105"/>
          <w:sz w:val="38"/>
        </w:rPr>
        <w:t>诊</w:t>
      </w:r>
      <w:r>
        <w:rPr>
          <w:color w:val="565656"/>
          <w:spacing w:val="-10"/>
          <w:w w:val="110"/>
          <w:sz w:val="38"/>
        </w:rPr>
        <w:t>断</w:t>
      </w:r>
    </w:p>
    <w:p>
      <w:pPr>
        <w:spacing w:line="326" w:lineRule="auto" w:before="172"/>
        <w:ind w:left="539" w:right="1064" w:firstLine="813"/>
        <w:jc w:val="both"/>
        <w:rPr>
          <w:sz w:val="38"/>
        </w:rPr>
      </w:pPr>
      <w:r>
        <w:rPr>
          <w:color w:val="565656"/>
          <w:spacing w:val="-1"/>
          <w:w w:val="106"/>
          <w:sz w:val="38"/>
        </w:rPr>
        <w:t>盆底功能障碍的诊断通过盆底脏器脱垂的检查进行</w:t>
      </w:r>
      <w:r>
        <w:rPr>
          <w:color w:val="565656"/>
          <w:spacing w:val="1"/>
          <w:w w:val="111"/>
          <w:sz w:val="38"/>
        </w:rPr>
        <w:t>诊断</w:t>
      </w:r>
      <w:r>
        <w:rPr>
          <w:color w:val="A8A8A8"/>
          <w:spacing w:val="1"/>
          <w:w w:val="111"/>
          <w:sz w:val="38"/>
        </w:rPr>
        <w:t>。</w:t>
      </w:r>
      <w:r>
        <w:rPr>
          <w:color w:val="6D6D6D"/>
          <w:spacing w:val="1"/>
          <w:w w:val="111"/>
          <w:sz w:val="38"/>
        </w:rPr>
        <w:t>医生可</w:t>
      </w:r>
      <w:r>
        <w:rPr>
          <w:color w:val="464646"/>
          <w:spacing w:val="1"/>
          <w:w w:val="111"/>
          <w:sz w:val="38"/>
        </w:rPr>
        <w:t>以将</w:t>
      </w:r>
      <w:r>
        <w:rPr>
          <w:rFonts w:ascii="Times New Roman" w:eastAsia="Times New Roman"/>
          <w:color w:val="262626"/>
          <w:w w:val="113"/>
          <w:sz w:val="38"/>
        </w:rPr>
        <w:t>1</w:t>
      </w:r>
      <w:r>
        <w:rPr>
          <w:color w:val="464646"/>
          <w:spacing w:val="1"/>
          <w:w w:val="111"/>
          <w:sz w:val="38"/>
        </w:rPr>
        <w:t>个手指放入阴道另</w:t>
      </w:r>
      <w:r>
        <w:rPr>
          <w:rFonts w:ascii="Times New Roman" w:eastAsia="Times New Roman"/>
          <w:color w:val="464646"/>
          <w:spacing w:val="-1"/>
          <w:w w:val="113"/>
          <w:sz w:val="38"/>
        </w:rPr>
        <w:t>l</w:t>
      </w:r>
      <w:r>
        <w:rPr>
          <w:color w:val="464646"/>
          <w:w w:val="111"/>
          <w:sz w:val="38"/>
        </w:rPr>
        <w:t>手指放人直肠</w:t>
      </w:r>
      <w:r>
        <w:rPr>
          <w:color w:val="565656"/>
          <w:spacing w:val="3"/>
          <w:w w:val="105"/>
          <w:sz w:val="38"/>
        </w:rPr>
        <w:t>来判断直肠膨</w:t>
      </w:r>
      <w:r>
        <w:rPr>
          <w:color w:val="343434"/>
          <w:spacing w:val="3"/>
          <w:w w:val="105"/>
          <w:sz w:val="38"/>
        </w:rPr>
        <w:t>出或小肠仙的</w:t>
      </w:r>
      <w:r>
        <w:rPr>
          <w:color w:val="565656"/>
          <w:spacing w:val="3"/>
          <w:w w:val="105"/>
          <w:sz w:val="38"/>
        </w:rPr>
        <w:t>严重程度</w:t>
      </w:r>
      <w:r>
        <w:rPr>
          <w:color w:val="979797"/>
          <w:w w:val="105"/>
          <w:sz w:val="38"/>
        </w:rPr>
        <w:t>。</w:t>
      </w:r>
    </w:p>
    <w:p>
      <w:pPr>
        <w:spacing w:line="331" w:lineRule="auto" w:before="6"/>
        <w:ind w:left="490" w:right="1087" w:firstLine="867"/>
        <w:jc w:val="left"/>
        <w:rPr>
          <w:sz w:val="38"/>
        </w:rPr>
      </w:pPr>
      <w:r>
        <w:rPr>
          <w:color w:val="464646"/>
          <w:spacing w:val="-2"/>
          <w:sz w:val="38"/>
        </w:rPr>
        <w:t>嘱</w:t>
      </w:r>
      <w:r>
        <w:rPr>
          <w:color w:val="464646"/>
          <w:spacing w:val="-2"/>
          <w:sz w:val="38"/>
        </w:rPr>
        <w:t>患</w:t>
      </w:r>
      <w:r>
        <w:rPr>
          <w:color w:val="464646"/>
          <w:spacing w:val="-2"/>
          <w:sz w:val="38"/>
        </w:rPr>
        <w:t>者</w:t>
      </w:r>
      <w:r>
        <w:rPr>
          <w:color w:val="464646"/>
          <w:spacing w:val="-2"/>
          <w:sz w:val="38"/>
        </w:rPr>
        <w:t>屏</w:t>
      </w:r>
      <w:r>
        <w:rPr>
          <w:color w:val="464646"/>
          <w:spacing w:val="-2"/>
          <w:sz w:val="38"/>
        </w:rPr>
        <w:t>气</w:t>
      </w:r>
      <w:r>
        <w:rPr>
          <w:color w:val="464646"/>
          <w:spacing w:val="-2"/>
          <w:sz w:val="38"/>
        </w:rPr>
        <w:t>或</w:t>
      </w:r>
      <w:r>
        <w:rPr>
          <w:color w:val="464646"/>
          <w:spacing w:val="-2"/>
          <w:sz w:val="38"/>
        </w:rPr>
        <w:t>咳</w:t>
      </w:r>
      <w:r>
        <w:rPr>
          <w:color w:val="464646"/>
          <w:spacing w:val="-2"/>
          <w:sz w:val="38"/>
        </w:rPr>
        <w:t>嗽</w:t>
      </w:r>
      <w:r>
        <w:rPr>
          <w:color w:val="464646"/>
          <w:spacing w:val="-2"/>
          <w:sz w:val="38"/>
        </w:rPr>
        <w:t>，</w:t>
      </w:r>
      <w:r>
        <w:rPr>
          <w:color w:val="464646"/>
          <w:spacing w:val="-2"/>
          <w:sz w:val="38"/>
        </w:rPr>
        <w:t>或</w:t>
      </w:r>
      <w:r>
        <w:rPr>
          <w:color w:val="464646"/>
          <w:spacing w:val="-2"/>
          <w:sz w:val="38"/>
        </w:rPr>
        <w:t>取</w:t>
      </w:r>
      <w:r>
        <w:rPr>
          <w:color w:val="464646"/>
          <w:spacing w:val="-2"/>
          <w:sz w:val="38"/>
        </w:rPr>
        <w:t>站</w:t>
      </w:r>
      <w:r>
        <w:rPr>
          <w:color w:val="464646"/>
          <w:spacing w:val="-2"/>
          <w:sz w:val="38"/>
        </w:rPr>
        <w:t>立</w:t>
      </w:r>
      <w:r>
        <w:rPr>
          <w:color w:val="464646"/>
          <w:spacing w:val="-2"/>
          <w:sz w:val="38"/>
        </w:rPr>
        <w:t>位</w:t>
      </w:r>
      <w:r>
        <w:rPr>
          <w:color w:val="464646"/>
          <w:spacing w:val="-2"/>
          <w:sz w:val="38"/>
        </w:rPr>
        <w:t>检</w:t>
      </w:r>
      <w:r>
        <w:rPr>
          <w:color w:val="464646"/>
          <w:spacing w:val="-2"/>
          <w:sz w:val="38"/>
        </w:rPr>
        <w:t>查</w:t>
      </w:r>
      <w:r>
        <w:rPr>
          <w:color w:val="979797"/>
          <w:spacing w:val="-2"/>
          <w:sz w:val="38"/>
        </w:rPr>
        <w:t>。</w:t>
      </w:r>
      <w:r>
        <w:rPr>
          <w:color w:val="464646"/>
          <w:spacing w:val="-2"/>
          <w:sz w:val="38"/>
        </w:rPr>
        <w:t>咳</w:t>
      </w:r>
      <w:r>
        <w:rPr>
          <w:color w:val="464646"/>
          <w:spacing w:val="-2"/>
          <w:sz w:val="38"/>
        </w:rPr>
        <w:t>嗽</w:t>
      </w:r>
      <w:r>
        <w:rPr>
          <w:color w:val="464646"/>
          <w:spacing w:val="-2"/>
          <w:sz w:val="38"/>
        </w:rPr>
        <w:t>，</w:t>
      </w:r>
      <w:r>
        <w:rPr>
          <w:color w:val="464646"/>
          <w:spacing w:val="-2"/>
          <w:sz w:val="38"/>
        </w:rPr>
        <w:t>站</w:t>
      </w:r>
      <w:r>
        <w:rPr>
          <w:color w:val="464646"/>
          <w:spacing w:val="-2"/>
          <w:sz w:val="38"/>
        </w:rPr>
        <w:t>立</w:t>
      </w:r>
      <w:r>
        <w:rPr>
          <w:color w:val="464646"/>
          <w:spacing w:val="-2"/>
          <w:sz w:val="38"/>
        </w:rPr>
        <w:t>或</w:t>
      </w:r>
      <w:r>
        <w:rPr>
          <w:color w:val="565656"/>
          <w:spacing w:val="-2"/>
          <w:w w:val="105"/>
          <w:sz w:val="38"/>
        </w:rPr>
        <w:t>两</w:t>
      </w:r>
      <w:r>
        <w:rPr>
          <w:color w:val="565656"/>
          <w:spacing w:val="-2"/>
          <w:w w:val="105"/>
          <w:sz w:val="38"/>
        </w:rPr>
        <w:t>者</w:t>
      </w:r>
      <w:r>
        <w:rPr>
          <w:color w:val="565656"/>
          <w:spacing w:val="-2"/>
          <w:w w:val="105"/>
          <w:sz w:val="38"/>
        </w:rPr>
        <w:t>同</w:t>
      </w:r>
      <w:r>
        <w:rPr>
          <w:color w:val="565656"/>
          <w:spacing w:val="-2"/>
          <w:w w:val="105"/>
          <w:sz w:val="38"/>
        </w:rPr>
        <w:t>时</w:t>
      </w:r>
      <w:r>
        <w:rPr>
          <w:color w:val="565656"/>
          <w:spacing w:val="-2"/>
          <w:w w:val="105"/>
          <w:sz w:val="38"/>
        </w:rPr>
        <w:t>作</w:t>
      </w:r>
      <w:r>
        <w:rPr>
          <w:color w:val="565656"/>
          <w:spacing w:val="-2"/>
          <w:w w:val="105"/>
          <w:sz w:val="38"/>
        </w:rPr>
        <w:t>用</w:t>
      </w:r>
      <w:r>
        <w:rPr>
          <w:color w:val="565656"/>
          <w:spacing w:val="-2"/>
          <w:w w:val="105"/>
          <w:sz w:val="38"/>
        </w:rPr>
        <w:t>可</w:t>
      </w:r>
      <w:r>
        <w:rPr>
          <w:color w:val="565656"/>
          <w:spacing w:val="-2"/>
          <w:w w:val="105"/>
          <w:sz w:val="38"/>
        </w:rPr>
        <w:t>能</w:t>
      </w:r>
      <w:r>
        <w:rPr>
          <w:color w:val="565656"/>
          <w:spacing w:val="-2"/>
          <w:w w:val="105"/>
          <w:sz w:val="38"/>
        </w:rPr>
        <w:t>使</w:t>
      </w:r>
      <w:r>
        <w:rPr>
          <w:color w:val="565656"/>
          <w:spacing w:val="-2"/>
          <w:w w:val="105"/>
          <w:sz w:val="38"/>
        </w:rPr>
        <w:t>盆</w:t>
      </w:r>
      <w:r>
        <w:rPr>
          <w:color w:val="565656"/>
          <w:spacing w:val="-2"/>
          <w:w w:val="105"/>
          <w:sz w:val="38"/>
        </w:rPr>
        <w:t>底</w:t>
      </w:r>
      <w:r>
        <w:rPr>
          <w:color w:val="565656"/>
          <w:spacing w:val="-2"/>
          <w:w w:val="105"/>
          <w:sz w:val="38"/>
        </w:rPr>
        <w:t>脏</w:t>
      </w:r>
      <w:r>
        <w:rPr>
          <w:color w:val="565656"/>
          <w:spacing w:val="-2"/>
          <w:w w:val="105"/>
          <w:sz w:val="38"/>
        </w:rPr>
        <w:t>器</w:t>
      </w:r>
      <w:r>
        <w:rPr>
          <w:color w:val="565656"/>
          <w:spacing w:val="-2"/>
          <w:w w:val="105"/>
          <w:sz w:val="38"/>
        </w:rPr>
        <w:t>脱</w:t>
      </w:r>
      <w:r>
        <w:rPr>
          <w:color w:val="565656"/>
          <w:spacing w:val="-2"/>
          <w:w w:val="105"/>
          <w:sz w:val="38"/>
        </w:rPr>
        <w:t>垂</w:t>
      </w:r>
      <w:r>
        <w:rPr>
          <w:color w:val="565656"/>
          <w:spacing w:val="-2"/>
          <w:w w:val="105"/>
          <w:sz w:val="38"/>
        </w:rPr>
        <w:t>的</w:t>
      </w:r>
      <w:r>
        <w:rPr>
          <w:color w:val="565656"/>
          <w:spacing w:val="-2"/>
          <w:w w:val="105"/>
          <w:sz w:val="38"/>
        </w:rPr>
        <w:t>症</w:t>
      </w:r>
      <w:r>
        <w:rPr>
          <w:color w:val="565656"/>
          <w:spacing w:val="-2"/>
          <w:w w:val="105"/>
          <w:sz w:val="38"/>
        </w:rPr>
        <w:t>状</w:t>
      </w:r>
      <w:r>
        <w:rPr>
          <w:color w:val="565656"/>
          <w:spacing w:val="-2"/>
          <w:w w:val="105"/>
          <w:sz w:val="38"/>
        </w:rPr>
        <w:t>更</w:t>
      </w:r>
      <w:r>
        <w:rPr>
          <w:color w:val="565656"/>
          <w:spacing w:val="-2"/>
          <w:w w:val="105"/>
          <w:sz w:val="38"/>
        </w:rPr>
        <w:t>明</w:t>
      </w:r>
      <w:r>
        <w:rPr>
          <w:color w:val="565656"/>
          <w:spacing w:val="-2"/>
          <w:w w:val="105"/>
          <w:sz w:val="38"/>
        </w:rPr>
        <w:t>显</w:t>
      </w:r>
      <w:r>
        <w:rPr>
          <w:color w:val="979797"/>
          <w:spacing w:val="-2"/>
          <w:w w:val="105"/>
          <w:sz w:val="38"/>
        </w:rPr>
        <w:t>。</w:t>
      </w:r>
    </w:p>
    <w:p>
      <w:pPr>
        <w:spacing w:line="446" w:lineRule="exact" w:before="0"/>
        <w:ind w:left="1336" w:right="0" w:firstLine="0"/>
        <w:jc w:val="left"/>
        <w:rPr>
          <w:sz w:val="38"/>
        </w:rPr>
      </w:pPr>
      <w:r>
        <w:rPr>
          <w:color w:val="464646"/>
          <w:w w:val="105"/>
          <w:sz w:val="38"/>
        </w:rPr>
        <w:t>同时还需评估膀胱及直肠壁的功能</w:t>
      </w:r>
      <w:r>
        <w:rPr>
          <w:color w:val="A8A8A8"/>
          <w:w w:val="105"/>
          <w:sz w:val="38"/>
        </w:rPr>
        <w:t>。</w:t>
      </w:r>
      <w:r>
        <w:rPr>
          <w:color w:val="464646"/>
          <w:spacing w:val="-2"/>
          <w:w w:val="105"/>
          <w:sz w:val="38"/>
        </w:rPr>
        <w:t>如医生常需检</w:t>
      </w:r>
    </w:p>
    <w:p>
      <w:pPr>
        <w:spacing w:line="328" w:lineRule="auto" w:before="162"/>
        <w:ind w:left="527" w:right="1079" w:firstLine="16"/>
        <w:jc w:val="both"/>
        <w:rPr>
          <w:sz w:val="38"/>
        </w:rPr>
      </w:pPr>
      <w:r>
        <w:rPr>
          <w:color w:val="565656"/>
          <w:spacing w:val="-2"/>
          <w:w w:val="105"/>
          <w:sz w:val="38"/>
        </w:rPr>
        <w:t>查膀胱容量，残余尿量及排尿速度</w:t>
      </w:r>
      <w:r>
        <w:rPr>
          <w:color w:val="979797"/>
          <w:spacing w:val="-2"/>
          <w:w w:val="105"/>
          <w:sz w:val="38"/>
        </w:rPr>
        <w:t>。</w:t>
      </w:r>
      <w:r>
        <w:rPr>
          <w:color w:val="464646"/>
          <w:spacing w:val="-2"/>
          <w:w w:val="105"/>
          <w:sz w:val="38"/>
        </w:rPr>
        <w:t>如果患者有尿道异</w:t>
      </w:r>
      <w:r>
        <w:rPr>
          <w:color w:val="464646"/>
          <w:spacing w:val="-2"/>
          <w:w w:val="105"/>
          <w:sz w:val="38"/>
        </w:rPr>
        <w:t>常或尿失禁，医生需行膀胱颈检查或尿道镜检查</w:t>
      </w:r>
      <w:r>
        <w:rPr>
          <w:color w:val="979797"/>
          <w:spacing w:val="-2"/>
          <w:w w:val="105"/>
          <w:sz w:val="38"/>
        </w:rPr>
        <w:t>。</w:t>
      </w:r>
      <w:r>
        <w:rPr>
          <w:color w:val="464646"/>
          <w:spacing w:val="-2"/>
          <w:w w:val="105"/>
          <w:sz w:val="38"/>
        </w:rPr>
        <w:t>这些</w:t>
      </w:r>
      <w:r>
        <w:rPr>
          <w:color w:val="565656"/>
          <w:spacing w:val="-2"/>
          <w:w w:val="105"/>
          <w:sz w:val="38"/>
        </w:rPr>
        <w:t>检查利千医生判断是需进行手术还是药物治疗</w:t>
      </w:r>
      <w:r>
        <w:rPr>
          <w:color w:val="979797"/>
          <w:spacing w:val="-2"/>
          <w:w w:val="105"/>
          <w:sz w:val="38"/>
        </w:rPr>
        <w:t>。</w:t>
      </w:r>
      <w:r>
        <w:rPr>
          <w:color w:val="343434"/>
          <w:spacing w:val="-2"/>
          <w:w w:val="105"/>
          <w:sz w:val="38"/>
        </w:rPr>
        <w:t>如果</w:t>
      </w:r>
      <w:r>
        <w:rPr>
          <w:color w:val="565656"/>
          <w:spacing w:val="-2"/>
          <w:w w:val="105"/>
          <w:sz w:val="38"/>
        </w:rPr>
        <w:t>发</w:t>
      </w:r>
      <w:r>
        <w:rPr>
          <w:color w:val="464646"/>
          <w:spacing w:val="-2"/>
          <w:w w:val="105"/>
          <w:sz w:val="38"/>
        </w:rPr>
        <w:t>现</w:t>
      </w:r>
      <w:r>
        <w:rPr>
          <w:color w:val="464646"/>
          <w:spacing w:val="-2"/>
          <w:w w:val="105"/>
          <w:sz w:val="38"/>
        </w:rPr>
        <w:t>患</w:t>
      </w:r>
      <w:r>
        <w:rPr>
          <w:color w:val="464646"/>
          <w:spacing w:val="-2"/>
          <w:w w:val="105"/>
          <w:sz w:val="38"/>
        </w:rPr>
        <w:t>者</w:t>
      </w:r>
      <w:r>
        <w:rPr>
          <w:color w:val="464646"/>
          <w:spacing w:val="-2"/>
          <w:w w:val="105"/>
          <w:sz w:val="38"/>
        </w:rPr>
        <w:t>膀</w:t>
      </w:r>
      <w:r>
        <w:rPr>
          <w:color w:val="464646"/>
          <w:spacing w:val="-2"/>
          <w:w w:val="105"/>
          <w:sz w:val="38"/>
        </w:rPr>
        <w:t>胱</w:t>
      </w:r>
      <w:r>
        <w:rPr>
          <w:color w:val="464646"/>
          <w:spacing w:val="-2"/>
          <w:w w:val="105"/>
          <w:sz w:val="38"/>
        </w:rPr>
        <w:t>功</w:t>
      </w:r>
      <w:r>
        <w:rPr>
          <w:color w:val="464646"/>
          <w:spacing w:val="-2"/>
          <w:w w:val="105"/>
          <w:sz w:val="38"/>
        </w:rPr>
        <w:t>能</w:t>
      </w:r>
      <w:r>
        <w:rPr>
          <w:color w:val="464646"/>
          <w:spacing w:val="-2"/>
          <w:w w:val="105"/>
          <w:sz w:val="38"/>
        </w:rPr>
        <w:t>障</w:t>
      </w:r>
      <w:r>
        <w:rPr>
          <w:color w:val="464646"/>
          <w:spacing w:val="-2"/>
          <w:w w:val="105"/>
          <w:sz w:val="38"/>
        </w:rPr>
        <w:t>碍</w:t>
      </w:r>
      <w:r>
        <w:rPr>
          <w:color w:val="464646"/>
          <w:spacing w:val="-2"/>
          <w:w w:val="105"/>
          <w:sz w:val="38"/>
        </w:rPr>
        <w:t>，</w:t>
      </w:r>
      <w:r>
        <w:rPr>
          <w:color w:val="464646"/>
          <w:spacing w:val="-2"/>
          <w:w w:val="105"/>
          <w:sz w:val="38"/>
        </w:rPr>
        <w:t>则</w:t>
      </w:r>
      <w:r>
        <w:rPr>
          <w:color w:val="464646"/>
          <w:spacing w:val="-2"/>
          <w:w w:val="105"/>
          <w:sz w:val="38"/>
        </w:rPr>
        <w:t>需</w:t>
      </w:r>
      <w:r>
        <w:rPr>
          <w:color w:val="464646"/>
          <w:spacing w:val="-2"/>
          <w:w w:val="105"/>
          <w:sz w:val="38"/>
        </w:rPr>
        <w:t>手</w:t>
      </w:r>
      <w:r>
        <w:rPr>
          <w:color w:val="464646"/>
          <w:spacing w:val="-2"/>
          <w:w w:val="105"/>
          <w:sz w:val="38"/>
        </w:rPr>
        <w:t>术</w:t>
      </w:r>
      <w:r>
        <w:rPr>
          <w:color w:val="464646"/>
          <w:spacing w:val="-2"/>
          <w:w w:val="105"/>
          <w:sz w:val="38"/>
        </w:rPr>
        <w:t>治</w:t>
      </w:r>
      <w:r>
        <w:rPr>
          <w:color w:val="464646"/>
          <w:spacing w:val="-2"/>
          <w:w w:val="105"/>
          <w:sz w:val="38"/>
        </w:rPr>
        <w:t>疗</w:t>
      </w:r>
      <w:r>
        <w:rPr>
          <w:color w:val="979797"/>
          <w:spacing w:val="-2"/>
          <w:w w:val="105"/>
          <w:sz w:val="38"/>
        </w:rPr>
        <w:t>。</w:t>
      </w:r>
    </w:p>
    <w:p>
      <w:pPr>
        <w:spacing w:before="2"/>
        <w:ind w:left="547" w:right="0" w:firstLine="0"/>
        <w:jc w:val="left"/>
        <w:rPr>
          <w:sz w:val="38"/>
        </w:rPr>
      </w:pPr>
      <w:r>
        <w:rPr>
          <w:color w:val="464646"/>
          <w:sz w:val="38"/>
        </w:rPr>
        <w:t>治</w:t>
      </w:r>
      <w:r>
        <w:rPr>
          <w:color w:val="464646"/>
          <w:spacing w:val="-10"/>
          <w:sz w:val="38"/>
        </w:rPr>
        <w:t>疗</w:t>
      </w:r>
    </w:p>
    <w:p>
      <w:pPr>
        <w:spacing w:line="290" w:lineRule="auto" w:before="173"/>
        <w:ind w:left="561" w:right="821" w:firstLine="822"/>
        <w:jc w:val="left"/>
        <w:rPr>
          <w:sz w:val="38"/>
        </w:rPr>
      </w:pPr>
      <w:r>
        <w:rPr>
          <w:color w:val="343434"/>
          <w:spacing w:val="3"/>
          <w:w w:val="102"/>
          <w:sz w:val="38"/>
        </w:rPr>
        <w:t>锻炼：</w:t>
      </w:r>
      <w:r>
        <w:rPr>
          <w:color w:val="565656"/>
          <w:spacing w:val="3"/>
          <w:w w:val="102"/>
          <w:sz w:val="38"/>
        </w:rPr>
        <w:t>轻度脱垂</w:t>
      </w:r>
      <w:r>
        <w:rPr>
          <w:color w:val="343434"/>
          <w:spacing w:val="3"/>
          <w:w w:val="102"/>
          <w:sz w:val="38"/>
        </w:rPr>
        <w:t>可进</w:t>
      </w:r>
      <w:r>
        <w:rPr>
          <w:color w:val="565656"/>
          <w:spacing w:val="3"/>
          <w:w w:val="102"/>
          <w:sz w:val="38"/>
        </w:rPr>
        <w:t>行</w:t>
      </w:r>
      <w:r>
        <w:rPr>
          <w:rFonts w:ascii="Times New Roman" w:eastAsia="Times New Roman"/>
          <w:color w:val="565656"/>
          <w:spacing w:val="2"/>
          <w:w w:val="104"/>
          <w:sz w:val="41"/>
        </w:rPr>
        <w:t>K</w:t>
      </w:r>
      <w:r>
        <w:rPr>
          <w:rFonts w:ascii="Times New Roman" w:eastAsia="Times New Roman"/>
          <w:color w:val="565656"/>
          <w:spacing w:val="1"/>
          <w:w w:val="104"/>
          <w:sz w:val="41"/>
        </w:rPr>
        <w:t>e</w:t>
      </w:r>
      <w:r>
        <w:rPr>
          <w:color w:val="565656"/>
          <w:spacing w:val="1"/>
          <w:w w:val="102"/>
          <w:sz w:val="38"/>
        </w:rPr>
        <w:t>g</w:t>
      </w:r>
      <w:r>
        <w:rPr>
          <w:rFonts w:ascii="Times New Roman" w:eastAsia="Times New Roman"/>
          <w:color w:val="565656"/>
          <w:spacing w:val="1"/>
          <w:w w:val="104"/>
          <w:sz w:val="41"/>
        </w:rPr>
        <w:t>e</w:t>
      </w:r>
      <w:r>
        <w:rPr>
          <w:rFonts w:ascii="Times New Roman" w:eastAsia="Times New Roman"/>
          <w:color w:val="565656"/>
          <w:w w:val="104"/>
          <w:sz w:val="41"/>
        </w:rPr>
        <w:t>l</w:t>
      </w:r>
      <w:r>
        <w:rPr>
          <w:color w:val="565656"/>
          <w:spacing w:val="3"/>
          <w:w w:val="102"/>
          <w:sz w:val="38"/>
        </w:rPr>
        <w:t>运动（</w:t>
      </w:r>
      <w:r>
        <w:rPr>
          <w:color w:val="565656"/>
          <w:spacing w:val="2"/>
          <w:w w:val="102"/>
          <w:sz w:val="38"/>
        </w:rPr>
        <w:t>盆底肌肉收缩训</w:t>
      </w:r>
      <w:r>
        <w:rPr>
          <w:color w:val="565656"/>
          <w:spacing w:val="2"/>
          <w:w w:val="101"/>
          <w:sz w:val="38"/>
        </w:rPr>
        <w:t>练）以加强盆底</w:t>
      </w:r>
      <w:r>
        <w:rPr>
          <w:color w:val="343434"/>
          <w:spacing w:val="2"/>
          <w:w w:val="101"/>
          <w:sz w:val="38"/>
        </w:rPr>
        <w:t>肌肉的张力</w:t>
      </w:r>
      <w:r>
        <w:rPr>
          <w:color w:val="979797"/>
          <w:spacing w:val="2"/>
          <w:w w:val="101"/>
          <w:sz w:val="38"/>
        </w:rPr>
        <w:t>。</w:t>
      </w:r>
      <w:r>
        <w:rPr>
          <w:rFonts w:ascii="Times New Roman" w:eastAsia="Times New Roman"/>
          <w:color w:val="464646"/>
          <w:spacing w:val="2"/>
          <w:w w:val="103"/>
          <w:sz w:val="41"/>
        </w:rPr>
        <w:t>K</w:t>
      </w:r>
      <w:r>
        <w:rPr>
          <w:rFonts w:ascii="Times New Roman" w:eastAsia="Times New Roman"/>
          <w:color w:val="464646"/>
          <w:spacing w:val="1"/>
          <w:w w:val="103"/>
          <w:sz w:val="41"/>
        </w:rPr>
        <w:t>e</w:t>
      </w:r>
      <w:r>
        <w:rPr>
          <w:color w:val="464646"/>
          <w:spacing w:val="1"/>
          <w:w w:val="102"/>
          <w:sz w:val="44"/>
        </w:rPr>
        <w:t>g</w:t>
      </w:r>
      <w:r>
        <w:rPr>
          <w:rFonts w:ascii="Times New Roman" w:eastAsia="Times New Roman"/>
          <w:color w:val="464646"/>
          <w:spacing w:val="-1"/>
          <w:w w:val="103"/>
          <w:sz w:val="39"/>
        </w:rPr>
        <w:t>e</w:t>
      </w:r>
      <w:r>
        <w:rPr>
          <w:rFonts w:ascii="Times New Roman" w:eastAsia="Times New Roman"/>
          <w:color w:val="464646"/>
          <w:spacing w:val="1"/>
          <w:w w:val="103"/>
          <w:sz w:val="39"/>
        </w:rPr>
        <w:t>l</w:t>
      </w:r>
      <w:r>
        <w:rPr>
          <w:color w:val="464646"/>
          <w:spacing w:val="1"/>
          <w:w w:val="101"/>
          <w:sz w:val="38"/>
        </w:rPr>
        <w:t>运动的靶点在于阴道、</w:t>
      </w:r>
    </w:p>
    <w:p>
      <w:pPr>
        <w:spacing w:after="0" w:line="290" w:lineRule="auto"/>
        <w:jc w:val="left"/>
        <w:rPr>
          <w:sz w:val="38"/>
        </w:rPr>
        <w:sectPr>
          <w:type w:val="continuous"/>
          <w:pgSz w:w="21750" w:h="31660"/>
          <w:pgMar w:top="0" w:bottom="280" w:left="0" w:right="0"/>
          <w:cols w:num="2" w:equalWidth="0">
            <w:col w:w="10339" w:space="49"/>
            <w:col w:w="11362"/>
          </w:cols>
        </w:sectPr>
      </w:pPr>
    </w:p>
    <w:p>
      <w:pPr>
        <w:tabs>
          <w:tab w:pos="2226" w:val="left" w:leader="none"/>
          <w:tab w:pos="4115" w:val="left" w:leader="none"/>
          <w:tab w:pos="13385" w:val="left" w:leader="none"/>
        </w:tabs>
        <w:spacing w:before="56"/>
        <w:ind w:left="462" w:right="0" w:firstLine="0"/>
        <w:jc w:val="left"/>
        <w:rPr>
          <w:sz w:val="38"/>
        </w:rPr>
      </w:pPr>
      <w:r>
        <w:rPr/>
        <w:pict>
          <v:shape style="position:absolute;margin-left:25.244745pt;margin-top:31.750919pt;width:80.05pt;height:.1pt;mso-position-horizontal-relative:page;mso-position-vertical-relative:paragraph;z-index:-15451648;mso-wrap-distance-left:0;mso-wrap-distance-right:0" id="docshape489" coordorigin="505,635" coordsize="1601,0" path="m505,635l2106,635e" filled="false" stroked="true" strokeweight="1.073583pt" strokecolor="#000000">
            <v:path arrowok="t"/>
            <v:stroke dashstyle="solid"/>
            <w10:wrap type="topAndBottom"/>
          </v:shape>
        </w:pict>
      </w:r>
      <w:r>
        <w:rPr/>
        <w:pict>
          <v:shape style="position:absolute;margin-left:118.704018pt;margin-top:31.214128pt;width:68.25pt;height:.1pt;mso-position-horizontal-relative:page;mso-position-vertical-relative:paragraph;z-index:-15451136;mso-wrap-distance-left:0;mso-wrap-distance-right:0" id="docshape490" coordorigin="2374,624" coordsize="1365,0" path="m2374,624l3738,624e" filled="false" stroked="true" strokeweight="1.073583pt" strokecolor="#000000">
            <v:path arrowok="t"/>
            <v:stroke dashstyle="solid"/>
            <w10:wrap type="topAndBottom"/>
          </v:shape>
        </w:pict>
      </w:r>
      <w:r>
        <w:rPr/>
        <w:pict>
          <v:line style="position:absolute;mso-position-horizontal-relative:page;mso-position-vertical-relative:paragraph;z-index:-24293376" from="652.603516pt,25.846214pt" to="804.609108pt,25.846214pt" stroked="true" strokeweight="1.073583pt" strokecolor="#000000">
            <v:stroke dashstyle="solid"/>
            <w10:wrap type="none"/>
          </v:line>
        </w:pict>
      </w:r>
      <w:r>
        <w:rPr/>
        <w:pict>
          <v:line style="position:absolute;mso-position-horizontal-relative:page;mso-position-vertical-relative:paragraph;z-index:16015360" from="849.190247pt,24.23584pt" to="1037.720151pt,24.23584pt" stroked="true" strokeweight="1.073583pt" strokecolor="#000000">
            <v:stroke dashstyle="solid"/>
            <w10:wrap type="none"/>
          </v:line>
        </w:pict>
      </w:r>
      <w:r>
        <w:rPr>
          <w:rFonts w:ascii="Times New Roman" w:eastAsia="Times New Roman"/>
          <w:color w:val="1A1A1A"/>
          <w:spacing w:val="-4"/>
          <w:w w:val="115"/>
          <w:position w:val="1"/>
          <w:sz w:val="46"/>
        </w:rPr>
        <w:t>1118</w:t>
      </w:r>
      <w:r>
        <w:rPr>
          <w:rFonts w:ascii="Times New Roman" w:eastAsia="Times New Roman"/>
          <w:color w:val="1A1A1A"/>
          <w:position w:val="1"/>
          <w:sz w:val="46"/>
        </w:rPr>
        <w:tab/>
      </w:r>
      <w:r>
        <w:rPr>
          <w:color w:val="505050"/>
          <w:w w:val="115"/>
          <w:sz w:val="38"/>
        </w:rPr>
        <w:t>第</w:t>
      </w:r>
      <w:r>
        <w:rPr>
          <w:rFonts w:ascii="Times New Roman" w:eastAsia="Times New Roman"/>
          <w:color w:val="505050"/>
          <w:w w:val="115"/>
          <w:sz w:val="39"/>
        </w:rPr>
        <w:t>22</w:t>
      </w:r>
      <w:r>
        <w:rPr>
          <w:color w:val="505050"/>
          <w:spacing w:val="-10"/>
          <w:w w:val="115"/>
          <w:sz w:val="38"/>
        </w:rPr>
        <w:t>章</w:t>
      </w:r>
      <w:r>
        <w:rPr>
          <w:color w:val="505050"/>
          <w:sz w:val="38"/>
        </w:rPr>
        <w:tab/>
      </w:r>
      <w:r>
        <w:rPr>
          <w:color w:val="505050"/>
          <w:position w:val="1"/>
          <w:sz w:val="38"/>
        </w:rPr>
        <w:t>女</w:t>
      </w:r>
      <w:r>
        <w:rPr>
          <w:color w:val="505050"/>
          <w:position w:val="1"/>
          <w:sz w:val="38"/>
        </w:rPr>
        <w:t>性</w:t>
      </w:r>
      <w:r>
        <w:rPr>
          <w:color w:val="505050"/>
          <w:position w:val="1"/>
          <w:sz w:val="38"/>
          <w:u w:val="thick" w:color="000000"/>
        </w:rPr>
        <w:t>保</w:t>
      </w:r>
      <w:r>
        <w:rPr>
          <w:color w:val="505050"/>
          <w:spacing w:val="-10"/>
          <w:position w:val="1"/>
          <w:sz w:val="38"/>
          <w:u w:val="thick" w:color="000000"/>
        </w:rPr>
        <w:t>健</w:t>
      </w:r>
      <w:r>
        <w:rPr>
          <w:color w:val="505050"/>
          <w:position w:val="1"/>
          <w:sz w:val="38"/>
          <w:u w:val="thick" w:color="000000"/>
        </w:rPr>
        <w:tab/>
      </w:r>
    </w:p>
    <w:p>
      <w:pPr>
        <w:pStyle w:val="BodyText"/>
        <w:spacing w:before="4"/>
        <w:rPr>
          <w:sz w:val="25"/>
        </w:rPr>
      </w:pPr>
    </w:p>
    <w:p>
      <w:pPr>
        <w:spacing w:after="0"/>
        <w:rPr>
          <w:sz w:val="25"/>
        </w:rPr>
        <w:sectPr>
          <w:pgSz w:w="21750" w:h="31660"/>
          <w:pgMar w:top="900" w:bottom="280" w:left="0" w:right="0"/>
        </w:sectPr>
      </w:pPr>
    </w:p>
    <w:p>
      <w:pPr>
        <w:spacing w:line="314" w:lineRule="auto" w:before="157"/>
        <w:ind w:left="490" w:right="186" w:firstLine="17"/>
        <w:jc w:val="both"/>
        <w:rPr>
          <w:sz w:val="38"/>
        </w:rPr>
      </w:pPr>
      <w:r>
        <w:rPr>
          <w:color w:val="414141"/>
          <w:spacing w:val="2"/>
          <w:w w:val="105"/>
          <w:sz w:val="38"/>
        </w:rPr>
        <w:t>尿道直肠周围的肌群</w:t>
      </w:r>
      <w:r>
        <w:rPr>
          <w:color w:val="939393"/>
          <w:spacing w:val="2"/>
          <w:w w:val="105"/>
          <w:sz w:val="38"/>
        </w:rPr>
        <w:t>。</w:t>
      </w:r>
      <w:r>
        <w:rPr>
          <w:color w:val="505050"/>
          <w:spacing w:val="2"/>
          <w:w w:val="105"/>
          <w:sz w:val="38"/>
        </w:rPr>
        <w:t>这些肌肉可能阻止排尿</w:t>
      </w:r>
      <w:r>
        <w:rPr>
          <w:color w:val="A1A1A1"/>
          <w:spacing w:val="2"/>
          <w:w w:val="105"/>
          <w:sz w:val="38"/>
        </w:rPr>
        <w:t>。</w:t>
      </w:r>
      <w:r>
        <w:rPr>
          <w:color w:val="505050"/>
          <w:spacing w:val="1"/>
          <w:w w:val="105"/>
          <w:sz w:val="38"/>
        </w:rPr>
        <w:t>缩紧肌</w:t>
      </w:r>
      <w:r>
        <w:rPr>
          <w:color w:val="414141"/>
          <w:spacing w:val="1"/>
          <w:w w:val="104"/>
          <w:sz w:val="38"/>
        </w:rPr>
        <w:t>肉持续</w:t>
      </w:r>
      <w:r>
        <w:rPr>
          <w:rFonts w:ascii="Times New Roman" w:eastAsia="Times New Roman"/>
          <w:color w:val="414141"/>
          <w:spacing w:val="-1"/>
          <w:w w:val="106"/>
          <w:sz w:val="39"/>
        </w:rPr>
        <w:t>l</w:t>
      </w:r>
      <w:r>
        <w:rPr>
          <w:rFonts w:ascii="Times New Roman" w:eastAsia="Times New Roman"/>
          <w:color w:val="414141"/>
          <w:w w:val="106"/>
          <w:sz w:val="39"/>
        </w:rPr>
        <w:t>~2</w:t>
      </w:r>
      <w:r>
        <w:rPr>
          <w:color w:val="414141"/>
          <w:w w:val="104"/>
          <w:sz w:val="38"/>
        </w:rPr>
        <w:t>秒，然后放松</w:t>
      </w:r>
      <w:r>
        <w:rPr>
          <w:rFonts w:ascii="Times New Roman" w:eastAsia="Times New Roman"/>
          <w:color w:val="414141"/>
          <w:w w:val="106"/>
          <w:sz w:val="39"/>
        </w:rPr>
        <w:t>10</w:t>
      </w:r>
      <w:r>
        <w:rPr>
          <w:color w:val="414141"/>
          <w:w w:val="104"/>
          <w:sz w:val="38"/>
        </w:rPr>
        <w:t>秒</w:t>
      </w:r>
      <w:r>
        <w:rPr>
          <w:color w:val="939393"/>
          <w:w w:val="104"/>
          <w:sz w:val="38"/>
        </w:rPr>
        <w:t>。</w:t>
      </w:r>
      <w:r>
        <w:rPr>
          <w:color w:val="414141"/>
          <w:w w:val="104"/>
          <w:sz w:val="38"/>
        </w:rPr>
        <w:t>渐渐的收缩运动持续到</w:t>
      </w:r>
      <w:r>
        <w:rPr>
          <w:rFonts w:ascii="Times New Roman" w:eastAsia="Times New Roman"/>
          <w:color w:val="414141"/>
          <w:w w:val="106"/>
          <w:sz w:val="39"/>
        </w:rPr>
        <w:t>10</w:t>
      </w:r>
      <w:r>
        <w:rPr>
          <w:color w:val="414141"/>
          <w:spacing w:val="1"/>
          <w:w w:val="103"/>
          <w:sz w:val="38"/>
        </w:rPr>
        <w:t>秒</w:t>
      </w:r>
      <w:r>
        <w:rPr>
          <w:color w:val="939393"/>
          <w:spacing w:val="1"/>
          <w:w w:val="103"/>
          <w:sz w:val="38"/>
        </w:rPr>
        <w:t>。</w:t>
      </w:r>
      <w:r>
        <w:rPr>
          <w:color w:val="505050"/>
          <w:spacing w:val="1"/>
          <w:w w:val="103"/>
          <w:sz w:val="38"/>
        </w:rPr>
        <w:t>每天推荐行多次</w:t>
      </w:r>
      <w:r>
        <w:rPr>
          <w:rFonts w:ascii="Times New Roman" w:eastAsia="Times New Roman"/>
          <w:color w:val="505050"/>
          <w:spacing w:val="1"/>
          <w:w w:val="105"/>
          <w:sz w:val="41"/>
        </w:rPr>
        <w:t>K</w:t>
      </w:r>
      <w:r>
        <w:rPr>
          <w:rFonts w:ascii="Times New Roman" w:eastAsia="Times New Roman"/>
          <w:color w:val="505050"/>
          <w:w w:val="105"/>
          <w:sz w:val="41"/>
        </w:rPr>
        <w:t>e</w:t>
      </w:r>
      <w:r>
        <w:rPr>
          <w:color w:val="505050"/>
          <w:w w:val="103"/>
          <w:sz w:val="43"/>
        </w:rPr>
        <w:t>g</w:t>
      </w:r>
      <w:r>
        <w:rPr>
          <w:rFonts w:ascii="Times New Roman" w:eastAsia="Times New Roman"/>
          <w:color w:val="505050"/>
          <w:w w:val="105"/>
          <w:sz w:val="41"/>
        </w:rPr>
        <w:t>el</w:t>
      </w:r>
      <w:r>
        <w:rPr>
          <w:color w:val="505050"/>
          <w:w w:val="103"/>
          <w:sz w:val="38"/>
        </w:rPr>
        <w:t>运动习并且在坐、立或躺着的</w:t>
      </w:r>
      <w:r>
        <w:rPr>
          <w:color w:val="414141"/>
          <w:w w:val="106"/>
          <w:sz w:val="38"/>
        </w:rPr>
        <w:t>时候均可做该运动</w:t>
      </w:r>
      <w:r>
        <w:rPr>
          <w:color w:val="A1A1A1"/>
          <w:w w:val="106"/>
          <w:sz w:val="38"/>
        </w:rPr>
        <w:t>。</w:t>
      </w:r>
    </w:p>
    <w:p>
      <w:pPr>
        <w:spacing w:line="449" w:lineRule="exact" w:before="0"/>
        <w:ind w:left="1319" w:right="0" w:firstLine="0"/>
        <w:jc w:val="left"/>
        <w:rPr>
          <w:sz w:val="38"/>
        </w:rPr>
      </w:pPr>
      <w:r>
        <w:rPr>
          <w:color w:val="414141"/>
          <w:w w:val="105"/>
          <w:sz w:val="38"/>
        </w:rPr>
        <w:t>有些女性不能正确的调动需加强的盆底肌肉</w:t>
      </w:r>
      <w:r>
        <w:rPr>
          <w:color w:val="939393"/>
          <w:w w:val="105"/>
          <w:sz w:val="38"/>
        </w:rPr>
        <w:t>。</w:t>
      </w:r>
      <w:r>
        <w:rPr>
          <w:color w:val="505050"/>
          <w:spacing w:val="-5"/>
          <w:w w:val="105"/>
          <w:sz w:val="38"/>
        </w:rPr>
        <w:t>运用</w:t>
      </w:r>
    </w:p>
    <w:p>
      <w:pPr>
        <w:spacing w:before="163"/>
        <w:ind w:left="550" w:right="0" w:firstLine="0"/>
        <w:jc w:val="left"/>
        <w:rPr>
          <w:sz w:val="38"/>
        </w:rPr>
      </w:pPr>
      <w:r>
        <w:rPr>
          <w:color w:val="414141"/>
          <w:w w:val="105"/>
          <w:sz w:val="38"/>
        </w:rPr>
        <w:t>以</w:t>
      </w:r>
      <w:r>
        <w:rPr>
          <w:color w:val="414141"/>
          <w:w w:val="105"/>
          <w:sz w:val="38"/>
        </w:rPr>
        <w:t>下</w:t>
      </w:r>
      <w:r>
        <w:rPr>
          <w:color w:val="414141"/>
          <w:w w:val="105"/>
          <w:sz w:val="38"/>
        </w:rPr>
        <w:t>方</w:t>
      </w:r>
      <w:r>
        <w:rPr>
          <w:color w:val="414141"/>
          <w:w w:val="105"/>
          <w:sz w:val="38"/>
        </w:rPr>
        <w:t>法</w:t>
      </w:r>
      <w:r>
        <w:rPr>
          <w:color w:val="414141"/>
          <w:w w:val="105"/>
          <w:sz w:val="38"/>
        </w:rPr>
        <w:t>可</w:t>
      </w:r>
      <w:r>
        <w:rPr>
          <w:color w:val="414141"/>
          <w:w w:val="105"/>
          <w:sz w:val="38"/>
        </w:rPr>
        <w:t>能</w:t>
      </w:r>
      <w:r>
        <w:rPr>
          <w:color w:val="414141"/>
          <w:w w:val="105"/>
          <w:sz w:val="38"/>
        </w:rPr>
        <w:t>使</w:t>
      </w:r>
      <w:r>
        <w:rPr>
          <w:color w:val="414141"/>
          <w:w w:val="105"/>
          <w:sz w:val="38"/>
        </w:rPr>
        <w:t>锻</w:t>
      </w:r>
      <w:r>
        <w:rPr>
          <w:color w:val="414141"/>
          <w:w w:val="105"/>
          <w:sz w:val="38"/>
        </w:rPr>
        <w:t>炼</w:t>
      </w:r>
      <w:r>
        <w:rPr>
          <w:color w:val="414141"/>
          <w:w w:val="105"/>
          <w:sz w:val="38"/>
        </w:rPr>
        <w:t>变</w:t>
      </w:r>
      <w:r>
        <w:rPr>
          <w:color w:val="414141"/>
          <w:w w:val="105"/>
          <w:sz w:val="38"/>
        </w:rPr>
        <w:t>得</w:t>
      </w:r>
      <w:r>
        <w:rPr>
          <w:color w:val="414141"/>
          <w:w w:val="105"/>
          <w:sz w:val="38"/>
        </w:rPr>
        <w:t>简</w:t>
      </w:r>
      <w:r>
        <w:rPr>
          <w:color w:val="414141"/>
          <w:w w:val="105"/>
          <w:sz w:val="38"/>
        </w:rPr>
        <w:t>单</w:t>
      </w:r>
      <w:r>
        <w:rPr>
          <w:color w:val="414141"/>
          <w:spacing w:val="-10"/>
          <w:w w:val="105"/>
          <w:sz w:val="38"/>
        </w:rPr>
        <w:t>：</w:t>
      </w:r>
    </w:p>
    <w:p>
      <w:pPr>
        <w:spacing w:line="331" w:lineRule="auto" w:before="130"/>
        <w:ind w:left="1096" w:right="119" w:hanging="643"/>
        <w:jc w:val="left"/>
        <w:rPr>
          <w:sz w:val="38"/>
        </w:rPr>
      </w:pPr>
      <w:r>
        <w:rPr>
          <w:color w:val="1A1A1A"/>
          <w:spacing w:val="-2"/>
          <w:w w:val="110"/>
          <w:sz w:val="38"/>
        </w:rPr>
        <w:t>·</w:t>
      </w:r>
      <w:r>
        <w:rPr>
          <w:color w:val="1A1A1A"/>
          <w:spacing w:val="-2"/>
          <w:w w:val="110"/>
          <w:sz w:val="38"/>
        </w:rPr>
        <w:t>角</w:t>
      </w:r>
      <w:r>
        <w:rPr>
          <w:color w:val="1A1A1A"/>
          <w:spacing w:val="-2"/>
          <w:w w:val="110"/>
          <w:sz w:val="38"/>
        </w:rPr>
        <w:t>样</w:t>
      </w:r>
      <w:r>
        <w:rPr>
          <w:color w:val="1A1A1A"/>
          <w:spacing w:val="-2"/>
          <w:w w:val="110"/>
          <w:sz w:val="38"/>
        </w:rPr>
        <w:t>的</w:t>
      </w:r>
      <w:r>
        <w:rPr>
          <w:color w:val="1A1A1A"/>
          <w:spacing w:val="-2"/>
          <w:w w:val="110"/>
          <w:sz w:val="38"/>
        </w:rPr>
        <w:t>植</w:t>
      </w:r>
      <w:r>
        <w:rPr>
          <w:color w:val="1A1A1A"/>
          <w:spacing w:val="-2"/>
          <w:w w:val="110"/>
          <w:sz w:val="38"/>
        </w:rPr>
        <w:t>入</w:t>
      </w:r>
      <w:r>
        <w:rPr>
          <w:color w:val="1A1A1A"/>
          <w:spacing w:val="-2"/>
          <w:w w:val="110"/>
          <w:sz w:val="38"/>
        </w:rPr>
        <w:t>器</w:t>
      </w:r>
      <w:r>
        <w:rPr>
          <w:color w:val="1A1A1A"/>
          <w:spacing w:val="-2"/>
          <w:w w:val="110"/>
          <w:sz w:val="38"/>
        </w:rPr>
        <w:t>放</w:t>
      </w:r>
      <w:r>
        <w:rPr>
          <w:color w:val="1A1A1A"/>
          <w:spacing w:val="-2"/>
          <w:w w:val="110"/>
          <w:sz w:val="38"/>
        </w:rPr>
        <w:t>入</w:t>
      </w:r>
      <w:r>
        <w:rPr>
          <w:color w:val="1A1A1A"/>
          <w:spacing w:val="-2"/>
          <w:w w:val="110"/>
          <w:sz w:val="38"/>
        </w:rPr>
        <w:t>阴</w:t>
      </w:r>
      <w:r>
        <w:rPr>
          <w:color w:val="1A1A1A"/>
          <w:spacing w:val="-2"/>
          <w:w w:val="110"/>
          <w:sz w:val="38"/>
        </w:rPr>
        <w:t>道</w:t>
      </w:r>
      <w:r>
        <w:rPr>
          <w:color w:val="1A1A1A"/>
          <w:spacing w:val="-2"/>
          <w:w w:val="110"/>
          <w:sz w:val="38"/>
        </w:rPr>
        <w:t>从</w:t>
      </w:r>
      <w:r>
        <w:rPr>
          <w:color w:val="1A1A1A"/>
          <w:spacing w:val="-2"/>
          <w:w w:val="110"/>
          <w:sz w:val="38"/>
        </w:rPr>
        <w:t>而</w:t>
      </w:r>
      <w:r>
        <w:rPr>
          <w:color w:val="1A1A1A"/>
          <w:spacing w:val="-2"/>
          <w:w w:val="110"/>
          <w:sz w:val="38"/>
        </w:rPr>
        <w:t>辅</w:t>
      </w:r>
      <w:r>
        <w:rPr>
          <w:color w:val="1A1A1A"/>
          <w:spacing w:val="-2"/>
          <w:w w:val="110"/>
          <w:sz w:val="38"/>
        </w:rPr>
        <w:t>助</w:t>
      </w:r>
      <w:r>
        <w:rPr>
          <w:color w:val="1A1A1A"/>
          <w:spacing w:val="-2"/>
          <w:w w:val="110"/>
          <w:sz w:val="38"/>
        </w:rPr>
        <w:t>患</w:t>
      </w:r>
      <w:r>
        <w:rPr>
          <w:color w:val="1A1A1A"/>
          <w:spacing w:val="-2"/>
          <w:w w:val="110"/>
          <w:sz w:val="38"/>
        </w:rPr>
        <w:t>者</w:t>
      </w:r>
      <w:r>
        <w:rPr>
          <w:color w:val="1A1A1A"/>
          <w:spacing w:val="-2"/>
          <w:w w:val="110"/>
          <w:sz w:val="38"/>
        </w:rPr>
        <w:t>注</w:t>
      </w:r>
      <w:r>
        <w:rPr>
          <w:color w:val="1A1A1A"/>
          <w:spacing w:val="-2"/>
          <w:w w:val="110"/>
          <w:sz w:val="38"/>
        </w:rPr>
        <w:t>意</w:t>
      </w:r>
      <w:r>
        <w:rPr>
          <w:color w:val="1A1A1A"/>
          <w:spacing w:val="-2"/>
          <w:w w:val="110"/>
          <w:sz w:val="38"/>
        </w:rPr>
        <w:t>锻</w:t>
      </w:r>
      <w:r>
        <w:rPr>
          <w:color w:val="1A1A1A"/>
          <w:spacing w:val="-2"/>
          <w:w w:val="110"/>
          <w:sz w:val="38"/>
        </w:rPr>
        <w:t>炼</w:t>
      </w:r>
      <w:r>
        <w:rPr>
          <w:color w:val="1A1A1A"/>
          <w:spacing w:val="-2"/>
          <w:w w:val="110"/>
          <w:sz w:val="38"/>
        </w:rPr>
        <w:t>正</w:t>
      </w:r>
      <w:r>
        <w:rPr>
          <w:color w:val="1A1A1A"/>
          <w:spacing w:val="-2"/>
          <w:w w:val="110"/>
          <w:sz w:val="38"/>
        </w:rPr>
        <w:t>确</w:t>
      </w:r>
      <w:r>
        <w:rPr>
          <w:color w:val="414141"/>
          <w:spacing w:val="-2"/>
          <w:w w:val="110"/>
          <w:sz w:val="38"/>
        </w:rPr>
        <w:t>的</w:t>
      </w:r>
      <w:r>
        <w:rPr>
          <w:color w:val="414141"/>
          <w:spacing w:val="-2"/>
          <w:w w:val="110"/>
          <w:sz w:val="38"/>
        </w:rPr>
        <w:t>盆</w:t>
      </w:r>
      <w:r>
        <w:rPr>
          <w:color w:val="414141"/>
          <w:spacing w:val="-2"/>
          <w:w w:val="110"/>
          <w:sz w:val="38"/>
        </w:rPr>
        <w:t>底</w:t>
      </w:r>
      <w:r>
        <w:rPr>
          <w:color w:val="414141"/>
          <w:spacing w:val="-2"/>
          <w:w w:val="110"/>
          <w:sz w:val="38"/>
        </w:rPr>
        <w:t>肌</w:t>
      </w:r>
      <w:r>
        <w:rPr>
          <w:color w:val="414141"/>
          <w:spacing w:val="-2"/>
          <w:w w:val="110"/>
          <w:sz w:val="38"/>
        </w:rPr>
        <w:t>肉</w:t>
      </w:r>
    </w:p>
    <w:p>
      <w:pPr>
        <w:spacing w:line="425" w:lineRule="exact" w:before="0"/>
        <w:ind w:left="476" w:right="0" w:firstLine="0"/>
        <w:jc w:val="left"/>
        <w:rPr>
          <w:sz w:val="38"/>
        </w:rPr>
      </w:pPr>
      <w:r>
        <w:rPr>
          <w:color w:val="010101"/>
          <w:w w:val="110"/>
          <w:sz w:val="38"/>
        </w:rPr>
        <w:t>·</w:t>
      </w:r>
      <w:r>
        <w:rPr>
          <w:color w:val="414141"/>
          <w:w w:val="110"/>
          <w:sz w:val="38"/>
        </w:rPr>
        <w:t>生</w:t>
      </w:r>
      <w:r>
        <w:rPr>
          <w:color w:val="414141"/>
          <w:w w:val="110"/>
          <w:sz w:val="38"/>
        </w:rPr>
        <w:t>物</w:t>
      </w:r>
      <w:r>
        <w:rPr>
          <w:color w:val="414141"/>
          <w:w w:val="110"/>
          <w:sz w:val="38"/>
        </w:rPr>
        <w:t>反</w:t>
      </w:r>
      <w:r>
        <w:rPr>
          <w:color w:val="414141"/>
          <w:w w:val="110"/>
          <w:sz w:val="38"/>
        </w:rPr>
        <w:t>馈</w:t>
      </w:r>
      <w:r>
        <w:rPr>
          <w:color w:val="414141"/>
          <w:w w:val="110"/>
          <w:sz w:val="38"/>
        </w:rPr>
        <w:t>设</w:t>
      </w:r>
      <w:r>
        <w:rPr>
          <w:color w:val="414141"/>
          <w:spacing w:val="-10"/>
          <w:w w:val="110"/>
          <w:sz w:val="38"/>
        </w:rPr>
        <w:t>备</w:t>
      </w:r>
    </w:p>
    <w:p>
      <w:pPr>
        <w:spacing w:line="314" w:lineRule="auto" w:before="119"/>
        <w:ind w:left="1100" w:right="185" w:hanging="625"/>
        <w:jc w:val="left"/>
        <w:rPr>
          <w:sz w:val="38"/>
        </w:rPr>
      </w:pPr>
      <w:r>
        <w:rPr>
          <w:color w:val="1A1A1A"/>
          <w:spacing w:val="-2"/>
          <w:w w:val="105"/>
          <w:sz w:val="38"/>
        </w:rPr>
        <w:t>·</w:t>
      </w:r>
      <w:r>
        <w:rPr>
          <w:color w:val="414141"/>
          <w:spacing w:val="-2"/>
          <w:w w:val="105"/>
          <w:sz w:val="38"/>
        </w:rPr>
        <w:t>电</w:t>
      </w:r>
      <w:r>
        <w:rPr>
          <w:color w:val="414141"/>
          <w:spacing w:val="-2"/>
          <w:w w:val="105"/>
          <w:sz w:val="38"/>
        </w:rPr>
        <w:t>刺</w:t>
      </w:r>
      <w:r>
        <w:rPr>
          <w:color w:val="414141"/>
          <w:spacing w:val="-2"/>
          <w:w w:val="105"/>
          <w:sz w:val="38"/>
        </w:rPr>
        <w:t>激</w:t>
      </w:r>
      <w:r>
        <w:rPr>
          <w:color w:val="414141"/>
          <w:spacing w:val="-2"/>
          <w:w w:val="105"/>
          <w:sz w:val="38"/>
        </w:rPr>
        <w:t>（</w:t>
      </w:r>
      <w:r>
        <w:rPr>
          <w:color w:val="414141"/>
          <w:spacing w:val="-2"/>
          <w:w w:val="105"/>
          <w:sz w:val="38"/>
        </w:rPr>
        <w:t>保</w:t>
      </w:r>
      <w:r>
        <w:rPr>
          <w:color w:val="414141"/>
          <w:spacing w:val="-2"/>
          <w:w w:val="105"/>
          <w:sz w:val="38"/>
        </w:rPr>
        <w:t>健</w:t>
      </w:r>
      <w:r>
        <w:rPr>
          <w:color w:val="414141"/>
          <w:spacing w:val="-2"/>
          <w:w w:val="105"/>
          <w:sz w:val="38"/>
        </w:rPr>
        <w:t>卫</w:t>
      </w:r>
      <w:r>
        <w:rPr>
          <w:color w:val="414141"/>
          <w:spacing w:val="-2"/>
          <w:w w:val="105"/>
          <w:sz w:val="38"/>
        </w:rPr>
        <w:t>生</w:t>
      </w:r>
      <w:r>
        <w:rPr>
          <w:color w:val="414141"/>
          <w:spacing w:val="-2"/>
          <w:w w:val="105"/>
          <w:sz w:val="38"/>
        </w:rPr>
        <w:t>人</w:t>
      </w:r>
      <w:r>
        <w:rPr>
          <w:color w:val="414141"/>
          <w:spacing w:val="-2"/>
          <w:w w:val="105"/>
          <w:sz w:val="38"/>
        </w:rPr>
        <w:t>员</w:t>
      </w:r>
      <w:r>
        <w:rPr>
          <w:color w:val="414141"/>
          <w:spacing w:val="-2"/>
          <w:w w:val="105"/>
          <w:sz w:val="38"/>
        </w:rPr>
        <w:t>将</w:t>
      </w:r>
      <w:r>
        <w:rPr>
          <w:color w:val="626262"/>
          <w:spacing w:val="-2"/>
          <w:w w:val="105"/>
          <w:sz w:val="38"/>
        </w:rPr>
        <w:t>一</w:t>
      </w:r>
      <w:r>
        <w:rPr>
          <w:color w:val="414141"/>
          <w:spacing w:val="-2"/>
          <w:w w:val="105"/>
          <w:sz w:val="38"/>
        </w:rPr>
        <w:t>个</w:t>
      </w:r>
      <w:r>
        <w:rPr>
          <w:color w:val="414141"/>
          <w:spacing w:val="-2"/>
          <w:w w:val="105"/>
          <w:sz w:val="38"/>
        </w:rPr>
        <w:t>探</w:t>
      </w:r>
      <w:r>
        <w:rPr>
          <w:color w:val="414141"/>
          <w:spacing w:val="-2"/>
          <w:w w:val="105"/>
          <w:sz w:val="38"/>
        </w:rPr>
        <w:t>头</w:t>
      </w:r>
      <w:r>
        <w:rPr>
          <w:color w:val="414141"/>
          <w:spacing w:val="-2"/>
          <w:w w:val="105"/>
          <w:sz w:val="38"/>
        </w:rPr>
        <w:t>放</w:t>
      </w:r>
      <w:r>
        <w:rPr>
          <w:color w:val="414141"/>
          <w:spacing w:val="-2"/>
          <w:w w:val="105"/>
          <w:sz w:val="38"/>
        </w:rPr>
        <w:t>入</w:t>
      </w:r>
      <w:r>
        <w:rPr>
          <w:color w:val="414141"/>
          <w:spacing w:val="-2"/>
          <w:w w:val="105"/>
          <w:sz w:val="38"/>
        </w:rPr>
        <w:t>阴</w:t>
      </w:r>
      <w:r>
        <w:rPr>
          <w:color w:val="414141"/>
          <w:spacing w:val="-2"/>
          <w:w w:val="105"/>
          <w:sz w:val="38"/>
        </w:rPr>
        <w:t>道</w:t>
      </w:r>
      <w:r>
        <w:rPr>
          <w:color w:val="414141"/>
          <w:spacing w:val="-2"/>
          <w:w w:val="105"/>
          <w:sz w:val="38"/>
        </w:rPr>
        <w:t>，</w:t>
      </w:r>
      <w:r>
        <w:rPr>
          <w:color w:val="414141"/>
          <w:spacing w:val="-2"/>
          <w:w w:val="105"/>
          <w:sz w:val="38"/>
        </w:rPr>
        <w:t>并</w:t>
      </w:r>
      <w:r>
        <w:rPr>
          <w:color w:val="626262"/>
          <w:spacing w:val="-2"/>
          <w:w w:val="105"/>
          <w:sz w:val="38"/>
        </w:rPr>
        <w:t>局部</w:t>
      </w:r>
      <w:r>
        <w:rPr>
          <w:color w:val="414141"/>
          <w:spacing w:val="-2"/>
          <w:w w:val="105"/>
          <w:sz w:val="38"/>
        </w:rPr>
        <w:t>对</w:t>
      </w:r>
      <w:r>
        <w:rPr>
          <w:color w:val="414141"/>
          <w:spacing w:val="-2"/>
          <w:w w:val="105"/>
          <w:sz w:val="38"/>
        </w:rPr>
        <w:t>靶</w:t>
      </w:r>
      <w:r>
        <w:rPr>
          <w:color w:val="414141"/>
          <w:spacing w:val="-2"/>
          <w:w w:val="105"/>
          <w:sz w:val="38"/>
        </w:rPr>
        <w:t>肌</w:t>
      </w:r>
      <w:r>
        <w:rPr>
          <w:color w:val="414141"/>
          <w:spacing w:val="-2"/>
          <w:w w:val="105"/>
          <w:sz w:val="38"/>
        </w:rPr>
        <w:t>肉</w:t>
      </w:r>
      <w:r>
        <w:rPr>
          <w:color w:val="414141"/>
          <w:spacing w:val="-2"/>
          <w:w w:val="105"/>
          <w:sz w:val="38"/>
        </w:rPr>
        <w:t>行</w:t>
      </w:r>
      <w:r>
        <w:rPr>
          <w:color w:val="414141"/>
          <w:spacing w:val="-2"/>
          <w:w w:val="105"/>
          <w:sz w:val="38"/>
        </w:rPr>
        <w:t>电</w:t>
      </w:r>
      <w:r>
        <w:rPr>
          <w:color w:val="414141"/>
          <w:spacing w:val="-2"/>
          <w:w w:val="105"/>
          <w:sz w:val="38"/>
        </w:rPr>
        <w:t>刺</w:t>
      </w:r>
      <w:r>
        <w:rPr>
          <w:color w:val="414141"/>
          <w:spacing w:val="-2"/>
          <w:w w:val="105"/>
          <w:sz w:val="38"/>
        </w:rPr>
        <w:t>激</w:t>
      </w:r>
      <w:r>
        <w:rPr>
          <w:color w:val="414141"/>
          <w:spacing w:val="-2"/>
          <w:w w:val="105"/>
          <w:sz w:val="38"/>
        </w:rPr>
        <w:t>从</w:t>
      </w:r>
      <w:r>
        <w:rPr>
          <w:color w:val="414141"/>
          <w:spacing w:val="-2"/>
          <w:w w:val="105"/>
          <w:sz w:val="38"/>
        </w:rPr>
        <w:t>而</w:t>
      </w:r>
      <w:r>
        <w:rPr>
          <w:color w:val="414141"/>
          <w:spacing w:val="-2"/>
          <w:w w:val="105"/>
          <w:sz w:val="38"/>
        </w:rPr>
        <w:t>促</w:t>
      </w:r>
      <w:r>
        <w:rPr>
          <w:color w:val="414141"/>
          <w:spacing w:val="-2"/>
          <w:w w:val="105"/>
          <w:sz w:val="38"/>
        </w:rPr>
        <w:t>使</w:t>
      </w:r>
      <w:r>
        <w:rPr>
          <w:color w:val="414141"/>
          <w:spacing w:val="-2"/>
          <w:w w:val="105"/>
          <w:sz w:val="38"/>
        </w:rPr>
        <w:t>正</w:t>
      </w:r>
      <w:r>
        <w:rPr>
          <w:color w:val="414141"/>
          <w:spacing w:val="-2"/>
          <w:w w:val="105"/>
          <w:sz w:val="38"/>
        </w:rPr>
        <w:t>确</w:t>
      </w:r>
      <w:r>
        <w:rPr>
          <w:color w:val="414141"/>
          <w:spacing w:val="-2"/>
          <w:w w:val="105"/>
          <w:sz w:val="38"/>
        </w:rPr>
        <w:t>的</w:t>
      </w:r>
      <w:r>
        <w:rPr>
          <w:color w:val="414141"/>
          <w:spacing w:val="-2"/>
          <w:w w:val="105"/>
          <w:sz w:val="38"/>
        </w:rPr>
        <w:t>肌</w:t>
      </w:r>
      <w:r>
        <w:rPr>
          <w:color w:val="414141"/>
          <w:spacing w:val="-2"/>
          <w:w w:val="105"/>
          <w:sz w:val="38"/>
        </w:rPr>
        <w:t>肉</w:t>
      </w:r>
      <w:r>
        <w:rPr>
          <w:color w:val="414141"/>
          <w:spacing w:val="-2"/>
          <w:w w:val="105"/>
          <w:sz w:val="38"/>
        </w:rPr>
        <w:t>运</w:t>
      </w:r>
      <w:r>
        <w:rPr>
          <w:color w:val="414141"/>
          <w:spacing w:val="-2"/>
          <w:w w:val="105"/>
          <w:sz w:val="38"/>
        </w:rPr>
        <w:t>动</w:t>
      </w:r>
      <w:r>
        <w:rPr>
          <w:color w:val="414141"/>
          <w:spacing w:val="-2"/>
          <w:w w:val="105"/>
          <w:sz w:val="38"/>
        </w:rPr>
        <w:t>）</w:t>
      </w:r>
    </w:p>
    <w:p>
      <w:pPr>
        <w:spacing w:line="314" w:lineRule="auto" w:before="0"/>
        <w:ind w:left="563" w:right="38" w:firstLine="822"/>
        <w:jc w:val="both"/>
        <w:rPr>
          <w:sz w:val="38"/>
        </w:rPr>
      </w:pPr>
      <w:r>
        <w:rPr>
          <w:color w:val="414141"/>
          <w:spacing w:val="-2"/>
          <w:sz w:val="38"/>
        </w:rPr>
        <w:t>子</w:t>
      </w:r>
      <w:r>
        <w:rPr>
          <w:color w:val="414141"/>
          <w:spacing w:val="-2"/>
          <w:sz w:val="38"/>
        </w:rPr>
        <w:t>宫</w:t>
      </w:r>
      <w:r>
        <w:rPr>
          <w:color w:val="414141"/>
          <w:spacing w:val="-2"/>
          <w:sz w:val="38"/>
        </w:rPr>
        <w:t>托</w:t>
      </w:r>
      <w:r>
        <w:rPr>
          <w:color w:val="1A1A1A"/>
          <w:spacing w:val="-2"/>
          <w:sz w:val="38"/>
        </w:rPr>
        <w:t>：</w:t>
      </w:r>
      <w:r>
        <w:rPr>
          <w:color w:val="414141"/>
          <w:spacing w:val="-2"/>
          <w:sz w:val="38"/>
        </w:rPr>
        <w:t>如</w:t>
      </w:r>
      <w:r>
        <w:rPr>
          <w:color w:val="414141"/>
          <w:spacing w:val="-2"/>
          <w:sz w:val="38"/>
        </w:rPr>
        <w:t>果</w:t>
      </w:r>
      <w:r>
        <w:rPr>
          <w:color w:val="414141"/>
          <w:spacing w:val="-2"/>
          <w:sz w:val="38"/>
        </w:rPr>
        <w:t>脱</w:t>
      </w:r>
      <w:r>
        <w:rPr>
          <w:color w:val="414141"/>
          <w:spacing w:val="-2"/>
          <w:sz w:val="38"/>
        </w:rPr>
        <w:t>垂</w:t>
      </w:r>
      <w:r>
        <w:rPr>
          <w:color w:val="414141"/>
          <w:spacing w:val="-2"/>
          <w:sz w:val="38"/>
        </w:rPr>
        <w:t>加</w:t>
      </w:r>
      <w:r>
        <w:rPr>
          <w:color w:val="414141"/>
          <w:spacing w:val="-2"/>
          <w:sz w:val="38"/>
        </w:rPr>
        <w:t>重</w:t>
      </w:r>
      <w:r>
        <w:rPr>
          <w:color w:val="414141"/>
          <w:spacing w:val="-2"/>
          <w:sz w:val="38"/>
        </w:rPr>
        <w:t>，</w:t>
      </w:r>
      <w:r>
        <w:rPr>
          <w:color w:val="414141"/>
          <w:spacing w:val="-2"/>
          <w:sz w:val="38"/>
        </w:rPr>
        <w:t>可</w:t>
      </w:r>
      <w:r>
        <w:rPr>
          <w:color w:val="414141"/>
          <w:spacing w:val="-2"/>
          <w:sz w:val="38"/>
        </w:rPr>
        <w:t>能</w:t>
      </w:r>
      <w:r>
        <w:rPr>
          <w:color w:val="626262"/>
          <w:spacing w:val="-2"/>
          <w:sz w:val="38"/>
        </w:rPr>
        <w:t>需</w:t>
      </w:r>
      <w:r>
        <w:rPr>
          <w:color w:val="626262"/>
          <w:spacing w:val="-2"/>
          <w:sz w:val="38"/>
        </w:rPr>
        <w:t>要</w:t>
      </w:r>
      <w:r>
        <w:rPr>
          <w:color w:val="626262"/>
          <w:spacing w:val="-2"/>
          <w:sz w:val="38"/>
        </w:rPr>
        <w:t>子</w:t>
      </w:r>
      <w:r>
        <w:rPr>
          <w:color w:val="626262"/>
          <w:spacing w:val="-2"/>
          <w:sz w:val="38"/>
        </w:rPr>
        <w:t>宫</w:t>
      </w:r>
      <w:r>
        <w:rPr>
          <w:color w:val="626262"/>
          <w:spacing w:val="-2"/>
          <w:sz w:val="38"/>
        </w:rPr>
        <w:t>托</w:t>
      </w:r>
      <w:r>
        <w:rPr>
          <w:color w:val="626262"/>
          <w:spacing w:val="-2"/>
          <w:sz w:val="38"/>
        </w:rPr>
        <w:t>治</w:t>
      </w:r>
      <w:r>
        <w:rPr>
          <w:color w:val="626262"/>
          <w:spacing w:val="-2"/>
          <w:sz w:val="38"/>
        </w:rPr>
        <w:t>疗</w:t>
      </w:r>
      <w:r>
        <w:rPr>
          <w:color w:val="A1A1A1"/>
          <w:spacing w:val="-2"/>
          <w:sz w:val="38"/>
        </w:rPr>
        <w:t>。</w:t>
      </w:r>
      <w:r>
        <w:rPr>
          <w:color w:val="626262"/>
          <w:spacing w:val="-2"/>
          <w:sz w:val="38"/>
        </w:rPr>
        <w:t>子</w:t>
      </w:r>
      <w:r>
        <w:rPr>
          <w:color w:val="626262"/>
          <w:spacing w:val="-2"/>
          <w:sz w:val="38"/>
        </w:rPr>
        <w:t>宫</w:t>
      </w:r>
      <w:r>
        <w:rPr>
          <w:color w:val="414141"/>
          <w:spacing w:val="-2"/>
          <w:sz w:val="38"/>
        </w:rPr>
        <w:t>托</w:t>
      </w:r>
      <w:r>
        <w:rPr>
          <w:color w:val="414141"/>
          <w:spacing w:val="-2"/>
          <w:sz w:val="38"/>
        </w:rPr>
        <w:t>的</w:t>
      </w:r>
      <w:r>
        <w:rPr>
          <w:color w:val="414141"/>
          <w:spacing w:val="-2"/>
          <w:sz w:val="38"/>
        </w:rPr>
        <w:t>形</w:t>
      </w:r>
      <w:r>
        <w:rPr>
          <w:color w:val="414141"/>
          <w:spacing w:val="-2"/>
          <w:sz w:val="38"/>
        </w:rPr>
        <w:t>状</w:t>
      </w:r>
      <w:r>
        <w:rPr>
          <w:color w:val="414141"/>
          <w:spacing w:val="-2"/>
          <w:sz w:val="38"/>
        </w:rPr>
        <w:t>可</w:t>
      </w:r>
      <w:r>
        <w:rPr>
          <w:color w:val="414141"/>
          <w:spacing w:val="-2"/>
          <w:sz w:val="38"/>
        </w:rPr>
        <w:t>能</w:t>
      </w:r>
      <w:r>
        <w:rPr>
          <w:color w:val="414141"/>
          <w:spacing w:val="-2"/>
          <w:sz w:val="38"/>
        </w:rPr>
        <w:t>似</w:t>
      </w:r>
      <w:r>
        <w:rPr>
          <w:color w:val="414141"/>
          <w:spacing w:val="-2"/>
          <w:sz w:val="38"/>
        </w:rPr>
        <w:t>阴</w:t>
      </w:r>
      <w:r>
        <w:rPr>
          <w:color w:val="414141"/>
          <w:spacing w:val="-2"/>
          <w:sz w:val="38"/>
        </w:rPr>
        <w:t>道</w:t>
      </w:r>
      <w:r>
        <w:rPr>
          <w:color w:val="414141"/>
          <w:spacing w:val="-2"/>
          <w:sz w:val="38"/>
        </w:rPr>
        <w:t>隔</w:t>
      </w:r>
      <w:r>
        <w:rPr>
          <w:color w:val="414141"/>
          <w:spacing w:val="-2"/>
          <w:sz w:val="38"/>
        </w:rPr>
        <w:t>膜</w:t>
      </w:r>
      <w:r>
        <w:rPr>
          <w:color w:val="414141"/>
          <w:spacing w:val="-2"/>
          <w:sz w:val="38"/>
        </w:rPr>
        <w:t>，</w:t>
      </w:r>
      <w:r>
        <w:rPr>
          <w:color w:val="626262"/>
          <w:spacing w:val="-2"/>
          <w:sz w:val="38"/>
        </w:rPr>
        <w:t>立</w:t>
      </w:r>
      <w:r>
        <w:rPr>
          <w:color w:val="626262"/>
          <w:spacing w:val="-2"/>
          <w:sz w:val="38"/>
        </w:rPr>
        <w:t>方</w:t>
      </w:r>
      <w:r>
        <w:rPr>
          <w:color w:val="626262"/>
          <w:spacing w:val="-2"/>
          <w:sz w:val="38"/>
        </w:rPr>
        <w:t>形</w:t>
      </w:r>
      <w:r>
        <w:rPr>
          <w:color w:val="414141"/>
          <w:spacing w:val="-2"/>
          <w:sz w:val="38"/>
        </w:rPr>
        <w:t>，</w:t>
      </w:r>
      <w:r>
        <w:rPr>
          <w:color w:val="414141"/>
          <w:spacing w:val="-2"/>
          <w:sz w:val="38"/>
        </w:rPr>
        <w:t>或</w:t>
      </w:r>
      <w:r>
        <w:rPr>
          <w:color w:val="414141"/>
          <w:spacing w:val="-2"/>
          <w:sz w:val="38"/>
        </w:rPr>
        <w:t>甜</w:t>
      </w:r>
      <w:r>
        <w:rPr>
          <w:color w:val="414141"/>
          <w:spacing w:val="-2"/>
          <w:sz w:val="38"/>
        </w:rPr>
        <w:t>甜</w:t>
      </w:r>
      <w:r>
        <w:rPr>
          <w:color w:val="414141"/>
          <w:spacing w:val="-2"/>
          <w:sz w:val="38"/>
        </w:rPr>
        <w:t>圈</w:t>
      </w:r>
      <w:r>
        <w:rPr>
          <w:color w:val="414141"/>
          <w:spacing w:val="-2"/>
          <w:sz w:val="38"/>
        </w:rPr>
        <w:t>样</w:t>
      </w:r>
      <w:r>
        <w:rPr>
          <w:color w:val="A1A1A1"/>
          <w:spacing w:val="-2"/>
          <w:sz w:val="38"/>
        </w:rPr>
        <w:t>。</w:t>
      </w:r>
      <w:r>
        <w:rPr>
          <w:color w:val="626262"/>
          <w:spacing w:val="-2"/>
          <w:sz w:val="38"/>
        </w:rPr>
        <w:t>子</w:t>
      </w:r>
      <w:r>
        <w:rPr>
          <w:color w:val="626262"/>
          <w:spacing w:val="-2"/>
          <w:sz w:val="38"/>
        </w:rPr>
        <w:t>宫</w:t>
      </w:r>
      <w:r>
        <w:rPr>
          <w:color w:val="626262"/>
          <w:spacing w:val="-2"/>
          <w:sz w:val="38"/>
        </w:rPr>
        <w:t>托</w:t>
      </w:r>
      <w:r>
        <w:rPr>
          <w:color w:val="414141"/>
          <w:spacing w:val="-2"/>
          <w:w w:val="105"/>
          <w:sz w:val="38"/>
        </w:rPr>
        <w:t>特别适用于等待手术或不能接受手术治疗的患者</w:t>
      </w:r>
      <w:r>
        <w:rPr>
          <w:color w:val="A1A1A1"/>
          <w:spacing w:val="-2"/>
          <w:w w:val="105"/>
          <w:sz w:val="38"/>
        </w:rPr>
        <w:t>。</w:t>
      </w:r>
      <w:r>
        <w:rPr>
          <w:color w:val="626262"/>
          <w:spacing w:val="-2"/>
          <w:w w:val="105"/>
          <w:sz w:val="38"/>
        </w:rPr>
        <w:t>医生</w:t>
      </w:r>
      <w:r>
        <w:rPr>
          <w:color w:val="505050"/>
          <w:spacing w:val="-2"/>
          <w:w w:val="105"/>
          <w:sz w:val="38"/>
        </w:rPr>
        <w:t>需</w:t>
      </w:r>
      <w:r>
        <w:rPr>
          <w:color w:val="505050"/>
          <w:spacing w:val="-2"/>
          <w:w w:val="105"/>
          <w:sz w:val="38"/>
        </w:rPr>
        <w:t>反</w:t>
      </w:r>
      <w:r>
        <w:rPr>
          <w:color w:val="505050"/>
          <w:spacing w:val="-2"/>
          <w:w w:val="105"/>
          <w:sz w:val="38"/>
        </w:rPr>
        <w:t>复</w:t>
      </w:r>
      <w:r>
        <w:rPr>
          <w:color w:val="505050"/>
          <w:spacing w:val="-2"/>
          <w:w w:val="105"/>
          <w:sz w:val="38"/>
        </w:rPr>
        <w:t>尝</w:t>
      </w:r>
      <w:r>
        <w:rPr>
          <w:color w:val="505050"/>
          <w:spacing w:val="-2"/>
          <w:w w:val="105"/>
          <w:sz w:val="38"/>
        </w:rPr>
        <w:t>试</w:t>
      </w:r>
      <w:r>
        <w:rPr>
          <w:color w:val="505050"/>
          <w:spacing w:val="-2"/>
          <w:w w:val="105"/>
          <w:sz w:val="38"/>
        </w:rPr>
        <w:t>各</w:t>
      </w:r>
      <w:r>
        <w:rPr>
          <w:color w:val="505050"/>
          <w:spacing w:val="-2"/>
          <w:w w:val="105"/>
          <w:sz w:val="38"/>
        </w:rPr>
        <w:t>种</w:t>
      </w:r>
      <w:r>
        <w:rPr>
          <w:color w:val="505050"/>
          <w:spacing w:val="-2"/>
          <w:w w:val="105"/>
          <w:sz w:val="38"/>
        </w:rPr>
        <w:t>直</w:t>
      </w:r>
      <w:r>
        <w:rPr>
          <w:color w:val="505050"/>
          <w:spacing w:val="-2"/>
          <w:w w:val="105"/>
          <w:sz w:val="38"/>
        </w:rPr>
        <w:t>径</w:t>
      </w:r>
      <w:r>
        <w:rPr>
          <w:color w:val="505050"/>
          <w:spacing w:val="-2"/>
          <w:w w:val="105"/>
          <w:sz w:val="38"/>
        </w:rPr>
        <w:t>的</w:t>
      </w:r>
      <w:r>
        <w:rPr>
          <w:color w:val="505050"/>
          <w:spacing w:val="-2"/>
          <w:w w:val="105"/>
          <w:sz w:val="38"/>
        </w:rPr>
        <w:t>子</w:t>
      </w:r>
      <w:r>
        <w:rPr>
          <w:color w:val="505050"/>
          <w:spacing w:val="-2"/>
          <w:w w:val="105"/>
          <w:sz w:val="38"/>
        </w:rPr>
        <w:t>宫</w:t>
      </w:r>
      <w:r>
        <w:rPr>
          <w:color w:val="505050"/>
          <w:spacing w:val="-2"/>
          <w:w w:val="105"/>
          <w:sz w:val="38"/>
        </w:rPr>
        <w:t>托</w:t>
      </w:r>
      <w:r>
        <w:rPr>
          <w:color w:val="505050"/>
          <w:spacing w:val="-2"/>
          <w:w w:val="105"/>
          <w:sz w:val="38"/>
        </w:rPr>
        <w:t>直</w:t>
      </w:r>
      <w:r>
        <w:rPr>
          <w:color w:val="505050"/>
          <w:spacing w:val="-2"/>
          <w:w w:val="105"/>
          <w:sz w:val="38"/>
        </w:rPr>
        <w:t>到</w:t>
      </w:r>
      <w:r>
        <w:rPr>
          <w:color w:val="505050"/>
          <w:spacing w:val="-2"/>
          <w:w w:val="105"/>
          <w:sz w:val="38"/>
        </w:rPr>
        <w:t>找</w:t>
      </w:r>
      <w:r>
        <w:rPr>
          <w:color w:val="505050"/>
          <w:spacing w:val="-2"/>
          <w:w w:val="105"/>
          <w:sz w:val="38"/>
        </w:rPr>
        <w:t>到</w:t>
      </w:r>
      <w:r>
        <w:rPr>
          <w:color w:val="505050"/>
          <w:spacing w:val="-2"/>
          <w:w w:val="105"/>
          <w:sz w:val="38"/>
        </w:rPr>
        <w:t>适</w:t>
      </w:r>
      <w:r>
        <w:rPr>
          <w:color w:val="505050"/>
          <w:spacing w:val="-2"/>
          <w:w w:val="105"/>
          <w:sz w:val="38"/>
        </w:rPr>
        <w:t>合</w:t>
      </w:r>
      <w:r>
        <w:rPr>
          <w:color w:val="505050"/>
          <w:spacing w:val="-2"/>
          <w:w w:val="105"/>
          <w:sz w:val="38"/>
        </w:rPr>
        <w:t>该</w:t>
      </w:r>
      <w:r>
        <w:rPr>
          <w:color w:val="505050"/>
          <w:spacing w:val="-2"/>
          <w:w w:val="105"/>
          <w:sz w:val="38"/>
        </w:rPr>
        <w:t>患</w:t>
      </w:r>
      <w:r>
        <w:rPr>
          <w:color w:val="505050"/>
          <w:spacing w:val="-2"/>
          <w:w w:val="105"/>
          <w:sz w:val="38"/>
        </w:rPr>
        <w:t>者</w:t>
      </w:r>
      <w:r>
        <w:rPr>
          <w:color w:val="505050"/>
          <w:spacing w:val="-2"/>
          <w:w w:val="105"/>
          <w:sz w:val="38"/>
        </w:rPr>
        <w:t>的</w:t>
      </w:r>
      <w:r>
        <w:rPr>
          <w:color w:val="505050"/>
          <w:spacing w:val="-2"/>
          <w:w w:val="105"/>
          <w:sz w:val="38"/>
        </w:rPr>
        <w:t>子</w:t>
      </w:r>
      <w:r>
        <w:rPr>
          <w:color w:val="505050"/>
          <w:spacing w:val="-2"/>
          <w:w w:val="105"/>
          <w:sz w:val="38"/>
        </w:rPr>
        <w:t>宫</w:t>
      </w:r>
      <w:r>
        <w:rPr>
          <w:color w:val="505050"/>
          <w:spacing w:val="-2"/>
          <w:w w:val="105"/>
          <w:sz w:val="38"/>
        </w:rPr>
        <w:t>托</w:t>
      </w:r>
      <w:r>
        <w:rPr>
          <w:color w:val="A1A1A1"/>
          <w:spacing w:val="-2"/>
          <w:w w:val="105"/>
          <w:sz w:val="38"/>
        </w:rPr>
        <w:t>。</w:t>
      </w:r>
      <w:r>
        <w:rPr>
          <w:color w:val="414141"/>
          <w:spacing w:val="-2"/>
          <w:w w:val="105"/>
          <w:sz w:val="38"/>
        </w:rPr>
        <w:t>子</w:t>
      </w:r>
      <w:r>
        <w:rPr>
          <w:color w:val="414141"/>
          <w:spacing w:val="-2"/>
          <w:w w:val="105"/>
          <w:sz w:val="38"/>
        </w:rPr>
        <w:t>宫</w:t>
      </w:r>
      <w:r>
        <w:rPr>
          <w:color w:val="414141"/>
          <w:spacing w:val="-2"/>
          <w:w w:val="105"/>
          <w:sz w:val="38"/>
        </w:rPr>
        <w:t>托</w:t>
      </w:r>
      <w:r>
        <w:rPr>
          <w:color w:val="414141"/>
          <w:spacing w:val="-2"/>
          <w:w w:val="105"/>
          <w:sz w:val="38"/>
        </w:rPr>
        <w:t>可</w:t>
      </w:r>
      <w:r>
        <w:rPr>
          <w:color w:val="414141"/>
          <w:spacing w:val="-2"/>
          <w:w w:val="105"/>
          <w:sz w:val="38"/>
        </w:rPr>
        <w:t>在</w:t>
      </w:r>
      <w:r>
        <w:rPr>
          <w:color w:val="414141"/>
          <w:spacing w:val="-2"/>
          <w:w w:val="105"/>
          <w:sz w:val="38"/>
        </w:rPr>
        <w:t>局</w:t>
      </w:r>
      <w:r>
        <w:rPr>
          <w:color w:val="414141"/>
          <w:spacing w:val="-2"/>
          <w:w w:val="105"/>
          <w:sz w:val="38"/>
        </w:rPr>
        <w:t>部</w:t>
      </w:r>
      <w:r>
        <w:rPr>
          <w:color w:val="414141"/>
          <w:spacing w:val="-2"/>
          <w:w w:val="105"/>
          <w:sz w:val="38"/>
        </w:rPr>
        <w:t>运</w:t>
      </w:r>
      <w:r>
        <w:rPr>
          <w:color w:val="414141"/>
          <w:spacing w:val="-2"/>
          <w:w w:val="105"/>
          <w:sz w:val="38"/>
        </w:rPr>
        <w:t>用</w:t>
      </w:r>
      <w:r>
        <w:rPr>
          <w:color w:val="414141"/>
          <w:spacing w:val="-2"/>
          <w:w w:val="105"/>
          <w:sz w:val="38"/>
        </w:rPr>
        <w:t>数</w:t>
      </w:r>
      <w:r>
        <w:rPr>
          <w:color w:val="414141"/>
          <w:spacing w:val="-2"/>
          <w:w w:val="105"/>
          <w:sz w:val="38"/>
        </w:rPr>
        <w:t>周</w:t>
      </w:r>
      <w:r>
        <w:rPr>
          <w:color w:val="414141"/>
          <w:spacing w:val="-2"/>
          <w:w w:val="105"/>
          <w:sz w:val="38"/>
        </w:rPr>
        <w:t>然</w:t>
      </w:r>
      <w:r>
        <w:rPr>
          <w:color w:val="414141"/>
          <w:spacing w:val="-2"/>
          <w:w w:val="105"/>
          <w:sz w:val="38"/>
        </w:rPr>
        <w:t>后</w:t>
      </w:r>
      <w:r>
        <w:rPr>
          <w:color w:val="626262"/>
          <w:spacing w:val="-2"/>
          <w:w w:val="105"/>
          <w:sz w:val="38"/>
        </w:rPr>
        <w:t>拿</w:t>
      </w:r>
      <w:r>
        <w:rPr>
          <w:color w:val="414141"/>
          <w:spacing w:val="-2"/>
          <w:w w:val="105"/>
          <w:sz w:val="38"/>
        </w:rPr>
        <w:t>出</w:t>
      </w:r>
      <w:r>
        <w:rPr>
          <w:color w:val="626262"/>
          <w:spacing w:val="-2"/>
          <w:w w:val="105"/>
          <w:sz w:val="38"/>
        </w:rPr>
        <w:t>行</w:t>
      </w:r>
      <w:r>
        <w:rPr>
          <w:color w:val="626262"/>
          <w:spacing w:val="-2"/>
          <w:w w:val="105"/>
          <w:sz w:val="38"/>
        </w:rPr>
        <w:t>清</w:t>
      </w:r>
      <w:r>
        <w:rPr>
          <w:color w:val="414141"/>
          <w:spacing w:val="-2"/>
          <w:w w:val="105"/>
          <w:sz w:val="38"/>
        </w:rPr>
        <w:t>洗</w:t>
      </w:r>
      <w:r>
        <w:rPr>
          <w:rFonts w:ascii="Times New Roman" w:eastAsia="Times New Roman"/>
          <w:color w:val="939393"/>
          <w:spacing w:val="-2"/>
          <w:w w:val="105"/>
          <w:sz w:val="17"/>
        </w:rPr>
        <w:t>L</w:t>
      </w:r>
      <w:r>
        <w:rPr>
          <w:color w:val="505050"/>
          <w:spacing w:val="-2"/>
          <w:w w:val="105"/>
          <w:sz w:val="38"/>
        </w:rPr>
        <w:t>嘱咐</w:t>
      </w:r>
    </w:p>
    <w:p>
      <w:pPr>
        <w:spacing w:line="316" w:lineRule="auto" w:before="60"/>
        <w:ind w:left="484" w:right="744" w:hanging="30"/>
        <w:jc w:val="left"/>
        <w:rPr>
          <w:sz w:val="38"/>
        </w:rPr>
      </w:pPr>
      <w:r>
        <w:rPr/>
        <w:br w:type="column"/>
      </w:r>
      <w:r>
        <w:rPr>
          <w:color w:val="414141"/>
          <w:w w:val="108"/>
          <w:sz w:val="38"/>
        </w:rPr>
        <w:t>患者子</w:t>
      </w:r>
      <w:r>
        <w:rPr>
          <w:color w:val="626262"/>
          <w:w w:val="108"/>
          <w:sz w:val="38"/>
        </w:rPr>
        <w:t>宫托</w:t>
      </w:r>
      <w:r>
        <w:rPr>
          <w:rFonts w:ascii="Times New Roman" w:eastAsia="Times New Roman"/>
          <w:color w:val="414141"/>
          <w:w w:val="110"/>
          <w:sz w:val="38"/>
        </w:rPr>
        <w:t>1</w:t>
      </w:r>
      <w:r>
        <w:rPr>
          <w:color w:val="414141"/>
          <w:w w:val="108"/>
          <w:sz w:val="38"/>
        </w:rPr>
        <w:t>月</w:t>
      </w:r>
      <w:r>
        <w:rPr>
          <w:color w:val="626262"/>
          <w:w w:val="108"/>
          <w:sz w:val="38"/>
        </w:rPr>
        <w:t>后取出并清洗</w:t>
      </w:r>
      <w:r>
        <w:rPr>
          <w:color w:val="A1A1A1"/>
          <w:w w:val="108"/>
          <w:sz w:val="38"/>
        </w:rPr>
        <w:t>。</w:t>
      </w:r>
      <w:r>
        <w:rPr>
          <w:color w:val="414141"/>
          <w:w w:val="108"/>
          <w:sz w:val="38"/>
        </w:rPr>
        <w:t>如果愿意可以</w:t>
      </w:r>
      <w:r>
        <w:rPr>
          <w:color w:val="626262"/>
          <w:w w:val="108"/>
          <w:sz w:val="38"/>
        </w:rPr>
        <w:t>定</w:t>
      </w:r>
      <w:r>
        <w:rPr>
          <w:color w:val="414141"/>
          <w:w w:val="108"/>
          <w:sz w:val="38"/>
        </w:rPr>
        <w:t>期到医</w:t>
      </w:r>
      <w:r>
        <w:rPr>
          <w:color w:val="414141"/>
          <w:spacing w:val="1"/>
          <w:w w:val="105"/>
          <w:sz w:val="38"/>
        </w:rPr>
        <w:t>院，找医</w:t>
      </w:r>
      <w:r>
        <w:rPr>
          <w:color w:val="626262"/>
          <w:spacing w:val="1"/>
          <w:w w:val="105"/>
          <w:sz w:val="38"/>
        </w:rPr>
        <w:t>生清洗子宫</w:t>
      </w:r>
      <w:r>
        <w:rPr>
          <w:color w:val="414141"/>
          <w:spacing w:val="1"/>
          <w:w w:val="105"/>
          <w:sz w:val="38"/>
        </w:rPr>
        <w:t>托</w:t>
      </w:r>
      <w:r>
        <w:rPr>
          <w:color w:val="939393"/>
          <w:spacing w:val="1"/>
          <w:w w:val="105"/>
          <w:sz w:val="38"/>
        </w:rPr>
        <w:t>。</w:t>
      </w:r>
      <w:r>
        <w:rPr>
          <w:color w:val="505050"/>
          <w:w w:val="105"/>
          <w:sz w:val="38"/>
        </w:rPr>
        <w:t>子宫托可能影响阴道菌群并产</w:t>
      </w:r>
      <w:r>
        <w:rPr>
          <w:color w:val="505050"/>
          <w:spacing w:val="1"/>
          <w:w w:val="108"/>
          <w:sz w:val="38"/>
        </w:rPr>
        <w:t>生异常阴道分泌物</w:t>
      </w:r>
      <w:r>
        <w:rPr>
          <w:color w:val="A1A1A1"/>
          <w:spacing w:val="1"/>
          <w:w w:val="108"/>
          <w:sz w:val="38"/>
        </w:rPr>
        <w:t>。</w:t>
      </w:r>
      <w:r>
        <w:rPr>
          <w:color w:val="505050"/>
          <w:spacing w:val="-1"/>
          <w:w w:val="108"/>
          <w:sz w:val="38"/>
        </w:rPr>
        <w:t>分泌物异常可由定期的清洗改善，</w:t>
      </w:r>
      <w:r>
        <w:rPr>
          <w:color w:val="505050"/>
          <w:w w:val="105"/>
          <w:sz w:val="38"/>
        </w:rPr>
        <w:t>每晚清洗子宫托的方法较好</w:t>
      </w:r>
      <w:r>
        <w:rPr>
          <w:color w:val="939393"/>
          <w:w w:val="105"/>
          <w:sz w:val="38"/>
        </w:rPr>
        <w:t>。</w:t>
      </w:r>
      <w:r>
        <w:rPr>
          <w:color w:val="414141"/>
          <w:w w:val="105"/>
          <w:sz w:val="38"/>
        </w:rPr>
        <w:t>有部分患者愿长期运用子</w:t>
      </w:r>
      <w:r>
        <w:rPr>
          <w:color w:val="626262"/>
          <w:spacing w:val="2"/>
          <w:w w:val="110"/>
          <w:sz w:val="38"/>
        </w:rPr>
        <w:t>宫</w:t>
      </w:r>
      <w:r>
        <w:rPr>
          <w:color w:val="414141"/>
          <w:spacing w:val="2"/>
          <w:w w:val="110"/>
          <w:sz w:val="38"/>
        </w:rPr>
        <w:t>托，子</w:t>
      </w:r>
      <w:r>
        <w:rPr>
          <w:color w:val="626262"/>
          <w:spacing w:val="2"/>
          <w:w w:val="110"/>
          <w:sz w:val="38"/>
        </w:rPr>
        <w:t>宫托</w:t>
      </w:r>
      <w:r>
        <w:rPr>
          <w:color w:val="414141"/>
          <w:spacing w:val="2"/>
          <w:w w:val="110"/>
          <w:sz w:val="38"/>
        </w:rPr>
        <w:t>也</w:t>
      </w:r>
      <w:r>
        <w:rPr>
          <w:color w:val="626262"/>
          <w:spacing w:val="2"/>
          <w:w w:val="110"/>
          <w:sz w:val="38"/>
        </w:rPr>
        <w:t>需要每</w:t>
      </w:r>
      <w:r>
        <w:rPr>
          <w:rFonts w:ascii="Arial" w:eastAsia="Arial"/>
          <w:color w:val="414141"/>
          <w:spacing w:val="1"/>
          <w:w w:val="111"/>
          <w:sz w:val="37"/>
        </w:rPr>
        <w:t>2~3</w:t>
      </w:r>
      <w:r>
        <w:rPr>
          <w:color w:val="414141"/>
          <w:spacing w:val="2"/>
          <w:w w:val="110"/>
          <w:sz w:val="38"/>
        </w:rPr>
        <w:t>周更换</w:t>
      </w:r>
      <w:r>
        <w:rPr>
          <w:color w:val="A1A1A1"/>
          <w:spacing w:val="2"/>
          <w:w w:val="110"/>
          <w:sz w:val="38"/>
        </w:rPr>
        <w:t>。</w:t>
      </w:r>
      <w:r>
        <w:rPr>
          <w:color w:val="505050"/>
          <w:spacing w:val="2"/>
          <w:w w:val="110"/>
          <w:sz w:val="38"/>
        </w:rPr>
        <w:t>患者也需每</w:t>
      </w:r>
      <w:r>
        <w:rPr>
          <w:rFonts w:ascii="Arial" w:eastAsia="Arial"/>
          <w:color w:val="505050"/>
          <w:spacing w:val="1"/>
          <w:w w:val="111"/>
          <w:sz w:val="37"/>
        </w:rPr>
        <w:t>6~1</w:t>
      </w:r>
      <w:r>
        <w:rPr>
          <w:rFonts w:ascii="Arial" w:eastAsia="Arial"/>
          <w:color w:val="505050"/>
          <w:w w:val="111"/>
          <w:sz w:val="37"/>
        </w:rPr>
        <w:t>2</w:t>
      </w:r>
      <w:r>
        <w:rPr>
          <w:color w:val="505050"/>
          <w:w w:val="113"/>
          <w:sz w:val="38"/>
        </w:rPr>
        <w:t>个月随访</w:t>
      </w:r>
      <w:r>
        <w:rPr>
          <w:rFonts w:ascii="Arial" w:eastAsia="Arial"/>
          <w:color w:val="282828"/>
          <w:w w:val="116"/>
          <w:sz w:val="38"/>
        </w:rPr>
        <w:t>1</w:t>
      </w:r>
      <w:r>
        <w:rPr>
          <w:color w:val="505050"/>
          <w:w w:val="113"/>
          <w:sz w:val="38"/>
        </w:rPr>
        <w:t>次</w:t>
      </w:r>
      <w:r>
        <w:rPr>
          <w:color w:val="A1A1A1"/>
          <w:w w:val="113"/>
          <w:sz w:val="38"/>
        </w:rPr>
        <w:t>。</w:t>
      </w:r>
    </w:p>
    <w:p>
      <w:pPr>
        <w:spacing w:line="423" w:lineRule="exact" w:before="0"/>
        <w:ind w:left="1346" w:right="0" w:firstLine="0"/>
        <w:jc w:val="left"/>
        <w:rPr>
          <w:sz w:val="38"/>
        </w:rPr>
      </w:pPr>
      <w:r>
        <w:rPr>
          <w:color w:val="505050"/>
          <w:sz w:val="38"/>
        </w:rPr>
        <w:t>手</w:t>
      </w:r>
      <w:r>
        <w:rPr>
          <w:color w:val="505050"/>
          <w:sz w:val="38"/>
        </w:rPr>
        <w:t>术</w:t>
      </w:r>
      <w:r>
        <w:rPr>
          <w:color w:val="282828"/>
          <w:sz w:val="38"/>
        </w:rPr>
        <w:t>：</w:t>
      </w:r>
      <w:r>
        <w:rPr>
          <w:color w:val="D6D6D6"/>
          <w:sz w:val="38"/>
        </w:rPr>
        <w:t>．</w:t>
      </w:r>
      <w:r>
        <w:rPr>
          <w:color w:val="626262"/>
          <w:sz w:val="38"/>
        </w:rPr>
        <w:t>若</w:t>
      </w:r>
      <w:r>
        <w:rPr>
          <w:color w:val="414141"/>
          <w:sz w:val="38"/>
        </w:rPr>
        <w:t>通</w:t>
      </w:r>
      <w:r>
        <w:rPr>
          <w:color w:val="414141"/>
          <w:sz w:val="38"/>
        </w:rPr>
        <w:t>过</w:t>
      </w:r>
      <w:r>
        <w:rPr>
          <w:rFonts w:ascii="Times New Roman" w:eastAsia="Times New Roman"/>
          <w:color w:val="414141"/>
          <w:sz w:val="41"/>
        </w:rPr>
        <w:t>K</w:t>
      </w:r>
      <w:r>
        <w:rPr>
          <w:rFonts w:ascii="Times New Roman" w:eastAsia="Times New Roman"/>
          <w:color w:val="626262"/>
          <w:sz w:val="41"/>
        </w:rPr>
        <w:t>e</w:t>
      </w:r>
      <w:r>
        <w:rPr>
          <w:color w:val="626262"/>
          <w:sz w:val="43"/>
        </w:rPr>
        <w:t>g</w:t>
      </w:r>
      <w:r>
        <w:rPr>
          <w:rFonts w:ascii="Times New Roman" w:eastAsia="Times New Roman"/>
          <w:color w:val="626262"/>
          <w:sz w:val="41"/>
        </w:rPr>
        <w:t>e</w:t>
      </w:r>
      <w:r>
        <w:rPr>
          <w:rFonts w:ascii="Times New Roman" w:eastAsia="Times New Roman"/>
          <w:color w:val="414141"/>
          <w:sz w:val="41"/>
        </w:rPr>
        <w:t>l</w:t>
      </w:r>
      <w:r>
        <w:rPr>
          <w:color w:val="414141"/>
          <w:sz w:val="38"/>
        </w:rPr>
        <w:t>锻</w:t>
      </w:r>
      <w:r>
        <w:rPr>
          <w:color w:val="414141"/>
          <w:sz w:val="38"/>
        </w:rPr>
        <w:t>炼</w:t>
      </w:r>
      <w:r>
        <w:rPr>
          <w:color w:val="414141"/>
          <w:sz w:val="38"/>
        </w:rPr>
        <w:t>或</w:t>
      </w:r>
      <w:r>
        <w:rPr>
          <w:color w:val="414141"/>
          <w:sz w:val="38"/>
        </w:rPr>
        <w:t>子</w:t>
      </w:r>
      <w:r>
        <w:rPr>
          <w:color w:val="414141"/>
          <w:sz w:val="38"/>
        </w:rPr>
        <w:t>宫</w:t>
      </w:r>
      <w:r>
        <w:rPr>
          <w:color w:val="414141"/>
          <w:sz w:val="38"/>
        </w:rPr>
        <w:t>托</w:t>
      </w:r>
      <w:r>
        <w:rPr>
          <w:color w:val="414141"/>
          <w:sz w:val="38"/>
        </w:rPr>
        <w:t>治</w:t>
      </w:r>
      <w:r>
        <w:rPr>
          <w:color w:val="414141"/>
          <w:sz w:val="38"/>
        </w:rPr>
        <w:t>疗</w:t>
      </w:r>
      <w:r>
        <w:rPr>
          <w:color w:val="414141"/>
          <w:sz w:val="38"/>
        </w:rPr>
        <w:t>后</w:t>
      </w:r>
      <w:r>
        <w:rPr>
          <w:color w:val="414141"/>
          <w:sz w:val="38"/>
        </w:rPr>
        <w:t>症</w:t>
      </w:r>
      <w:r>
        <w:rPr>
          <w:color w:val="414141"/>
          <w:sz w:val="38"/>
        </w:rPr>
        <w:t>状</w:t>
      </w:r>
      <w:r>
        <w:rPr>
          <w:color w:val="414141"/>
          <w:sz w:val="38"/>
        </w:rPr>
        <w:t>持</w:t>
      </w:r>
      <w:r>
        <w:rPr>
          <w:color w:val="414141"/>
          <w:spacing w:val="-10"/>
          <w:sz w:val="38"/>
        </w:rPr>
        <w:t>续</w:t>
      </w:r>
    </w:p>
    <w:p>
      <w:pPr>
        <w:spacing w:line="316" w:lineRule="auto" w:before="129"/>
        <w:ind w:left="514" w:right="970" w:firstLine="7"/>
        <w:jc w:val="both"/>
        <w:rPr>
          <w:sz w:val="38"/>
        </w:rPr>
      </w:pPr>
      <w:r>
        <w:rPr>
          <w:color w:val="414141"/>
          <w:spacing w:val="-2"/>
          <w:w w:val="105"/>
          <w:sz w:val="38"/>
        </w:rPr>
        <w:t>则</w:t>
      </w:r>
      <w:r>
        <w:rPr>
          <w:color w:val="626262"/>
          <w:spacing w:val="-2"/>
          <w:w w:val="105"/>
          <w:sz w:val="38"/>
        </w:rPr>
        <w:t>需手术治疗</w:t>
      </w:r>
      <w:r>
        <w:rPr>
          <w:color w:val="A1A1A1"/>
          <w:spacing w:val="-2"/>
          <w:w w:val="105"/>
          <w:sz w:val="38"/>
        </w:rPr>
        <w:t>。</w:t>
      </w:r>
      <w:r>
        <w:rPr>
          <w:color w:val="626262"/>
          <w:spacing w:val="-2"/>
          <w:w w:val="105"/>
          <w:sz w:val="38"/>
        </w:rPr>
        <w:t>手术</w:t>
      </w:r>
      <w:r>
        <w:rPr>
          <w:color w:val="414141"/>
          <w:spacing w:val="-2"/>
          <w:w w:val="105"/>
          <w:sz w:val="38"/>
        </w:rPr>
        <w:t>只适用于无生育要求的患者</w:t>
      </w:r>
      <w:r>
        <w:rPr>
          <w:color w:val="A1A1A1"/>
          <w:spacing w:val="-2"/>
          <w:w w:val="105"/>
          <w:sz w:val="38"/>
        </w:rPr>
        <w:t>。</w:t>
      </w:r>
      <w:r>
        <w:rPr>
          <w:color w:val="505050"/>
          <w:spacing w:val="-2"/>
          <w:w w:val="105"/>
          <w:sz w:val="38"/>
        </w:rPr>
        <w:t>手术</w:t>
      </w:r>
      <w:r>
        <w:rPr>
          <w:color w:val="626262"/>
          <w:spacing w:val="-2"/>
          <w:w w:val="105"/>
          <w:sz w:val="38"/>
        </w:rPr>
        <w:t>方式通常</w:t>
      </w:r>
      <w:r>
        <w:rPr>
          <w:color w:val="414141"/>
          <w:spacing w:val="-2"/>
          <w:w w:val="105"/>
          <w:sz w:val="38"/>
        </w:rPr>
        <w:t>为阴道植入物手术</w:t>
      </w:r>
      <w:r>
        <w:rPr>
          <w:color w:val="939393"/>
          <w:spacing w:val="-2"/>
          <w:w w:val="105"/>
          <w:sz w:val="38"/>
        </w:rPr>
        <w:t>。</w:t>
      </w:r>
      <w:r>
        <w:rPr>
          <w:color w:val="505050"/>
          <w:spacing w:val="-2"/>
          <w:w w:val="105"/>
          <w:sz w:val="38"/>
        </w:rPr>
        <w:t>薄弱的部位通过植入物从</w:t>
      </w:r>
      <w:r>
        <w:rPr>
          <w:color w:val="505050"/>
          <w:spacing w:val="-2"/>
          <w:w w:val="105"/>
          <w:sz w:val="38"/>
        </w:rPr>
        <w:t>而</w:t>
      </w:r>
      <w:r>
        <w:rPr>
          <w:color w:val="505050"/>
          <w:spacing w:val="-2"/>
          <w:w w:val="105"/>
          <w:sz w:val="38"/>
        </w:rPr>
        <w:t>重</w:t>
      </w:r>
      <w:r>
        <w:rPr>
          <w:color w:val="505050"/>
          <w:spacing w:val="-2"/>
          <w:w w:val="105"/>
          <w:sz w:val="38"/>
        </w:rPr>
        <w:t>建</w:t>
      </w:r>
      <w:r>
        <w:rPr>
          <w:color w:val="505050"/>
          <w:spacing w:val="-2"/>
          <w:w w:val="105"/>
          <w:sz w:val="38"/>
        </w:rPr>
        <w:t>了</w:t>
      </w:r>
      <w:r>
        <w:rPr>
          <w:color w:val="505050"/>
          <w:spacing w:val="-2"/>
          <w:w w:val="105"/>
          <w:sz w:val="38"/>
        </w:rPr>
        <w:t>薄</w:t>
      </w:r>
      <w:r>
        <w:rPr>
          <w:color w:val="505050"/>
          <w:spacing w:val="-2"/>
          <w:w w:val="105"/>
          <w:sz w:val="38"/>
        </w:rPr>
        <w:t>弱</w:t>
      </w:r>
      <w:r>
        <w:rPr>
          <w:color w:val="505050"/>
          <w:spacing w:val="-2"/>
          <w:w w:val="105"/>
          <w:sz w:val="38"/>
        </w:rPr>
        <w:t>环</w:t>
      </w:r>
      <w:r>
        <w:rPr>
          <w:color w:val="505050"/>
          <w:spacing w:val="-2"/>
          <w:w w:val="105"/>
          <w:sz w:val="38"/>
        </w:rPr>
        <w:t>节</w:t>
      </w:r>
      <w:r>
        <w:rPr>
          <w:color w:val="505050"/>
          <w:spacing w:val="-2"/>
          <w:w w:val="105"/>
          <w:sz w:val="38"/>
        </w:rPr>
        <w:t>的</w:t>
      </w:r>
      <w:r>
        <w:rPr>
          <w:color w:val="505050"/>
          <w:spacing w:val="-2"/>
          <w:w w:val="105"/>
          <w:sz w:val="38"/>
        </w:rPr>
        <w:t>组</w:t>
      </w:r>
      <w:r>
        <w:rPr>
          <w:color w:val="505050"/>
          <w:spacing w:val="-2"/>
          <w:w w:val="105"/>
          <w:sz w:val="38"/>
        </w:rPr>
        <w:t>织</w:t>
      </w:r>
      <w:r>
        <w:rPr>
          <w:color w:val="505050"/>
          <w:spacing w:val="-2"/>
          <w:w w:val="105"/>
          <w:sz w:val="38"/>
        </w:rPr>
        <w:t>强</w:t>
      </w:r>
      <w:r>
        <w:rPr>
          <w:color w:val="505050"/>
          <w:spacing w:val="-2"/>
          <w:w w:val="105"/>
          <w:sz w:val="38"/>
        </w:rPr>
        <w:t>度</w:t>
      </w:r>
      <w:r>
        <w:rPr>
          <w:color w:val="505050"/>
          <w:spacing w:val="-2"/>
          <w:w w:val="105"/>
          <w:sz w:val="38"/>
        </w:rPr>
        <w:t>防</w:t>
      </w:r>
      <w:r>
        <w:rPr>
          <w:color w:val="505050"/>
          <w:spacing w:val="-2"/>
          <w:w w:val="105"/>
          <w:sz w:val="38"/>
        </w:rPr>
        <w:t>止</w:t>
      </w:r>
      <w:r>
        <w:rPr>
          <w:color w:val="505050"/>
          <w:spacing w:val="-2"/>
          <w:w w:val="105"/>
          <w:sz w:val="38"/>
        </w:rPr>
        <w:t>再</w:t>
      </w:r>
      <w:r>
        <w:rPr>
          <w:color w:val="505050"/>
          <w:spacing w:val="-2"/>
          <w:w w:val="105"/>
          <w:sz w:val="38"/>
        </w:rPr>
        <w:t>次</w:t>
      </w:r>
      <w:r>
        <w:rPr>
          <w:color w:val="505050"/>
          <w:spacing w:val="-2"/>
          <w:w w:val="105"/>
          <w:sz w:val="38"/>
        </w:rPr>
        <w:t>脱</w:t>
      </w:r>
      <w:r>
        <w:rPr>
          <w:color w:val="505050"/>
          <w:spacing w:val="-2"/>
          <w:w w:val="105"/>
          <w:sz w:val="38"/>
        </w:rPr>
        <w:t>垂</w:t>
      </w:r>
      <w:r>
        <w:rPr>
          <w:color w:val="939393"/>
          <w:spacing w:val="-2"/>
          <w:w w:val="105"/>
          <w:sz w:val="38"/>
        </w:rPr>
        <w:t>。</w:t>
      </w:r>
    </w:p>
    <w:p>
      <w:pPr>
        <w:spacing w:line="431" w:lineRule="exact" w:before="0"/>
        <w:ind w:left="1369" w:right="0" w:firstLine="0"/>
        <w:jc w:val="left"/>
        <w:rPr>
          <w:sz w:val="38"/>
        </w:rPr>
      </w:pPr>
      <w:r>
        <w:rPr>
          <w:color w:val="505050"/>
          <w:sz w:val="38"/>
        </w:rPr>
        <w:t>对</w:t>
      </w:r>
      <w:r>
        <w:rPr>
          <w:color w:val="505050"/>
          <w:sz w:val="38"/>
        </w:rPr>
        <w:t>于</w:t>
      </w:r>
      <w:r>
        <w:rPr>
          <w:color w:val="505050"/>
          <w:sz w:val="38"/>
        </w:rPr>
        <w:t>严</w:t>
      </w:r>
      <w:r>
        <w:rPr>
          <w:color w:val="505050"/>
          <w:sz w:val="38"/>
        </w:rPr>
        <w:t>重</w:t>
      </w:r>
      <w:r>
        <w:rPr>
          <w:color w:val="505050"/>
          <w:sz w:val="38"/>
        </w:rPr>
        <w:t>的</w:t>
      </w:r>
      <w:r>
        <w:rPr>
          <w:color w:val="505050"/>
          <w:sz w:val="38"/>
        </w:rPr>
        <w:t>子</w:t>
      </w:r>
      <w:r>
        <w:rPr>
          <w:color w:val="505050"/>
          <w:sz w:val="38"/>
        </w:rPr>
        <w:t>宫</w:t>
      </w:r>
      <w:r>
        <w:rPr>
          <w:color w:val="505050"/>
          <w:sz w:val="38"/>
        </w:rPr>
        <w:t>或</w:t>
      </w:r>
      <w:r>
        <w:rPr>
          <w:color w:val="505050"/>
          <w:sz w:val="38"/>
        </w:rPr>
        <w:t>阴</w:t>
      </w:r>
      <w:r>
        <w:rPr>
          <w:color w:val="505050"/>
          <w:sz w:val="38"/>
        </w:rPr>
        <w:t>道</w:t>
      </w:r>
      <w:r>
        <w:rPr>
          <w:color w:val="505050"/>
          <w:sz w:val="38"/>
        </w:rPr>
        <w:t>脱</w:t>
      </w:r>
      <w:r>
        <w:rPr>
          <w:color w:val="505050"/>
          <w:sz w:val="38"/>
        </w:rPr>
        <w:t>垂</w:t>
      </w:r>
      <w:r>
        <w:rPr>
          <w:color w:val="505050"/>
          <w:sz w:val="38"/>
        </w:rPr>
        <w:t>，</w:t>
      </w:r>
      <w:r>
        <w:rPr>
          <w:color w:val="505050"/>
          <w:sz w:val="38"/>
        </w:rPr>
        <w:t>手</w:t>
      </w:r>
      <w:r>
        <w:rPr>
          <w:color w:val="505050"/>
          <w:sz w:val="38"/>
        </w:rPr>
        <w:t>术</w:t>
      </w:r>
      <w:r>
        <w:rPr>
          <w:color w:val="505050"/>
          <w:sz w:val="38"/>
        </w:rPr>
        <w:t>可</w:t>
      </w:r>
      <w:r>
        <w:rPr>
          <w:color w:val="505050"/>
          <w:sz w:val="38"/>
        </w:rPr>
        <w:t>能</w:t>
      </w:r>
      <w:r>
        <w:rPr>
          <w:color w:val="505050"/>
          <w:sz w:val="38"/>
        </w:rPr>
        <w:t>需</w:t>
      </w:r>
      <w:r>
        <w:rPr>
          <w:color w:val="505050"/>
          <w:sz w:val="38"/>
        </w:rPr>
        <w:t>经</w:t>
      </w:r>
      <w:r>
        <w:rPr>
          <w:color w:val="505050"/>
          <w:sz w:val="38"/>
        </w:rPr>
        <w:t>腹</w:t>
      </w:r>
      <w:r>
        <w:rPr>
          <w:color w:val="505050"/>
          <w:sz w:val="38"/>
        </w:rPr>
        <w:t>手</w:t>
      </w:r>
      <w:r>
        <w:rPr>
          <w:color w:val="505050"/>
          <w:sz w:val="38"/>
        </w:rPr>
        <w:t>术</w:t>
      </w:r>
      <w:r>
        <w:rPr>
          <w:color w:val="939393"/>
          <w:spacing w:val="-10"/>
          <w:sz w:val="38"/>
        </w:rPr>
        <w:t>。</w:t>
      </w:r>
    </w:p>
    <w:p>
      <w:pPr>
        <w:spacing w:line="324" w:lineRule="auto" w:before="173"/>
        <w:ind w:left="550" w:right="647" w:firstLine="6"/>
        <w:jc w:val="left"/>
        <w:rPr>
          <w:sz w:val="38"/>
        </w:rPr>
      </w:pPr>
      <w:r>
        <w:rPr>
          <w:color w:val="414141"/>
          <w:w w:val="110"/>
          <w:sz w:val="38"/>
        </w:rPr>
        <w:t>阴道上段被固定于相邻的盆骨上</w:t>
      </w:r>
      <w:r>
        <w:rPr>
          <w:color w:val="A1A1A1"/>
          <w:w w:val="110"/>
          <w:sz w:val="38"/>
        </w:rPr>
        <w:t>。</w:t>
      </w:r>
      <w:r>
        <w:rPr>
          <w:color w:val="414141"/>
          <w:w w:val="110"/>
          <w:sz w:val="38"/>
        </w:rPr>
        <w:t>通常术后留置导尿 </w:t>
      </w:r>
      <w:r>
        <w:rPr>
          <w:rFonts w:ascii="Times New Roman" w:eastAsia="Times New Roman"/>
          <w:color w:val="414141"/>
          <w:w w:val="112"/>
          <w:sz w:val="39"/>
        </w:rPr>
        <w:t>24</w:t>
      </w:r>
      <w:r>
        <w:rPr>
          <w:color w:val="414141"/>
          <w:w w:val="110"/>
          <w:sz w:val="38"/>
        </w:rPr>
        <w:t>小时</w:t>
      </w:r>
      <w:r>
        <w:rPr>
          <w:color w:val="939393"/>
          <w:w w:val="110"/>
          <w:sz w:val="38"/>
        </w:rPr>
        <w:t>。</w:t>
      </w:r>
      <w:r>
        <w:rPr>
          <w:color w:val="414141"/>
          <w:w w:val="110"/>
          <w:sz w:val="38"/>
        </w:rPr>
        <w:t>如果子宫脱垂纠正后尿失禁症状出现则在纠</w:t>
      </w:r>
      <w:r>
        <w:rPr>
          <w:color w:val="505050"/>
          <w:spacing w:val="1"/>
          <w:w w:val="105"/>
          <w:sz w:val="38"/>
        </w:rPr>
        <w:t>正子宫脱垂的手术中应同时进行尿失禁的手术</w:t>
      </w:r>
      <w:r>
        <w:rPr>
          <w:color w:val="939393"/>
          <w:spacing w:val="1"/>
          <w:w w:val="105"/>
          <w:sz w:val="38"/>
        </w:rPr>
        <w:t>。</w:t>
      </w:r>
      <w:r>
        <w:rPr>
          <w:color w:val="505050"/>
          <w:w w:val="105"/>
          <w:sz w:val="38"/>
        </w:rPr>
        <w:t>这样的</w:t>
      </w:r>
      <w:r>
        <w:rPr>
          <w:color w:val="626262"/>
          <w:w w:val="108"/>
          <w:sz w:val="38"/>
        </w:rPr>
        <w:t>手术需</w:t>
      </w:r>
      <w:r>
        <w:rPr>
          <w:color w:val="414141"/>
          <w:w w:val="108"/>
          <w:sz w:val="38"/>
        </w:rPr>
        <w:t>保留导尿</w:t>
      </w:r>
      <w:r>
        <w:rPr>
          <w:color w:val="626262"/>
          <w:w w:val="108"/>
          <w:sz w:val="38"/>
        </w:rPr>
        <w:t>管</w:t>
      </w:r>
      <w:r>
        <w:rPr>
          <w:color w:val="414141"/>
          <w:w w:val="108"/>
          <w:sz w:val="38"/>
        </w:rPr>
        <w:t>时间稍长</w:t>
      </w:r>
      <w:r>
        <w:rPr>
          <w:color w:val="626262"/>
          <w:w w:val="108"/>
          <w:sz w:val="38"/>
        </w:rPr>
        <w:t>一点</w:t>
      </w:r>
      <w:r>
        <w:rPr>
          <w:color w:val="A1A1A1"/>
          <w:w w:val="108"/>
          <w:sz w:val="38"/>
        </w:rPr>
        <w:t>。</w:t>
      </w:r>
      <w:r>
        <w:rPr>
          <w:color w:val="414141"/>
          <w:w w:val="108"/>
          <w:sz w:val="38"/>
        </w:rPr>
        <w:t>术后禁重体力劳动，</w:t>
      </w:r>
      <w:r>
        <w:rPr>
          <w:color w:val="626262"/>
          <w:spacing w:val="2"/>
          <w:w w:val="108"/>
          <w:sz w:val="38"/>
        </w:rPr>
        <w:t>屏气及长</w:t>
      </w:r>
      <w:r>
        <w:rPr>
          <w:color w:val="414141"/>
          <w:spacing w:val="2"/>
          <w:w w:val="108"/>
          <w:sz w:val="38"/>
        </w:rPr>
        <w:t>时间站</w:t>
      </w:r>
      <w:r>
        <w:rPr>
          <w:color w:val="626262"/>
          <w:spacing w:val="2"/>
          <w:w w:val="108"/>
          <w:sz w:val="38"/>
        </w:rPr>
        <w:t>立等</w:t>
      </w:r>
      <w:r>
        <w:rPr>
          <w:color w:val="414141"/>
          <w:spacing w:val="2"/>
          <w:w w:val="108"/>
          <w:sz w:val="38"/>
        </w:rPr>
        <w:t>相</w:t>
      </w:r>
      <w:r>
        <w:rPr>
          <w:color w:val="626262"/>
          <w:spacing w:val="2"/>
          <w:w w:val="108"/>
          <w:sz w:val="38"/>
        </w:rPr>
        <w:t>关运动至</w:t>
      </w:r>
      <w:r>
        <w:rPr>
          <w:color w:val="414141"/>
          <w:spacing w:val="2"/>
          <w:w w:val="108"/>
          <w:sz w:val="38"/>
        </w:rPr>
        <w:t>少</w:t>
      </w:r>
      <w:r>
        <w:rPr>
          <w:rFonts w:ascii="Times New Roman" w:eastAsia="Times New Roman"/>
          <w:color w:val="414141"/>
          <w:spacing w:val="1"/>
          <w:w w:val="110"/>
          <w:sz w:val="39"/>
        </w:rPr>
        <w:t>3</w:t>
      </w:r>
      <w:r>
        <w:rPr>
          <w:color w:val="414141"/>
          <w:spacing w:val="2"/>
          <w:w w:val="108"/>
          <w:sz w:val="38"/>
        </w:rPr>
        <w:t>个月</w:t>
      </w:r>
      <w:r>
        <w:rPr>
          <w:color w:val="A1A1A1"/>
          <w:w w:val="108"/>
          <w:sz w:val="38"/>
        </w:rPr>
        <w:t>。</w:t>
      </w:r>
    </w:p>
    <w:p>
      <w:pPr>
        <w:spacing w:after="0" w:line="324" w:lineRule="auto"/>
        <w:jc w:val="left"/>
        <w:rPr>
          <w:sz w:val="38"/>
        </w:rPr>
        <w:sectPr>
          <w:type w:val="continuous"/>
          <w:pgSz w:w="21750" w:h="31660"/>
          <w:pgMar w:top="0" w:bottom="280" w:left="0" w:right="0"/>
          <w:cols w:num="2" w:equalWidth="0">
            <w:col w:w="10442" w:space="117"/>
            <w:col w:w="11191"/>
          </w:cols>
        </w:sectPr>
      </w:pPr>
    </w:p>
    <w:p>
      <w:pPr>
        <w:pStyle w:val="BodyText"/>
        <w:spacing w:before="3"/>
        <w:rPr>
          <w:sz w:val="29"/>
        </w:rPr>
      </w:pPr>
    </w:p>
    <w:p>
      <w:pPr>
        <w:tabs>
          <w:tab w:pos="3650" w:val="left" w:leader="none"/>
          <w:tab w:pos="11954" w:val="right" w:leader="none"/>
        </w:tabs>
        <w:spacing w:before="94"/>
        <w:ind w:left="2085" w:right="0" w:firstLine="0"/>
        <w:jc w:val="left"/>
        <w:rPr>
          <w:rFonts w:ascii="Arial" w:hAnsi="Arial" w:eastAsia="Arial"/>
          <w:sz w:val="10"/>
        </w:rPr>
      </w:pPr>
      <w:r>
        <w:rPr/>
        <w:drawing>
          <wp:anchor distT="0" distB="0" distL="0" distR="0" allowOverlap="1" layoutInCell="1" locked="0" behindDoc="0" simplePos="0" relativeHeight="16007680">
            <wp:simplePos x="0" y="0"/>
            <wp:positionH relativeFrom="page">
              <wp:posOffset>504787</wp:posOffset>
            </wp:positionH>
            <wp:positionV relativeFrom="paragraph">
              <wp:posOffset>141382</wp:posOffset>
            </wp:positionV>
            <wp:extent cx="191000" cy="1608870"/>
            <wp:effectExtent l="0" t="0" r="0" b="0"/>
            <wp:wrapNone/>
            <wp:docPr id="375" name="image253.png"/>
            <wp:cNvGraphicFramePr>
              <a:graphicFrameLocks noChangeAspect="1"/>
            </wp:cNvGraphicFramePr>
            <a:graphic>
              <a:graphicData uri="http://schemas.openxmlformats.org/drawingml/2006/picture">
                <pic:pic>
                  <pic:nvPicPr>
                    <pic:cNvPr id="376" name="image253.png"/>
                    <pic:cNvPicPr/>
                  </pic:nvPicPr>
                  <pic:blipFill>
                    <a:blip r:embed="rId257" cstate="print"/>
                    <a:stretch>
                      <a:fillRect/>
                    </a:stretch>
                  </pic:blipFill>
                  <pic:spPr>
                    <a:xfrm>
                      <a:off x="0" y="0"/>
                      <a:ext cx="191000" cy="1608870"/>
                    </a:xfrm>
                    <a:prstGeom prst="rect">
                      <a:avLst/>
                    </a:prstGeom>
                  </pic:spPr>
                </pic:pic>
              </a:graphicData>
            </a:graphic>
          </wp:anchor>
        </w:drawing>
      </w:r>
      <w:r>
        <w:rPr/>
        <w:drawing>
          <wp:anchor distT="0" distB="0" distL="0" distR="0" allowOverlap="1" layoutInCell="1" locked="0" behindDoc="1" simplePos="0" relativeHeight="479016448">
            <wp:simplePos x="0" y="0"/>
            <wp:positionH relativeFrom="page">
              <wp:posOffset>3874586</wp:posOffset>
            </wp:positionH>
            <wp:positionV relativeFrom="paragraph">
              <wp:posOffset>114110</wp:posOffset>
            </wp:positionV>
            <wp:extent cx="368358" cy="68172"/>
            <wp:effectExtent l="0" t="0" r="0" b="0"/>
            <wp:wrapNone/>
            <wp:docPr id="377" name="image254.png"/>
            <wp:cNvGraphicFramePr>
              <a:graphicFrameLocks noChangeAspect="1"/>
            </wp:cNvGraphicFramePr>
            <a:graphic>
              <a:graphicData uri="http://schemas.openxmlformats.org/drawingml/2006/picture">
                <pic:pic>
                  <pic:nvPicPr>
                    <pic:cNvPr id="378" name="image254.png"/>
                    <pic:cNvPicPr/>
                  </pic:nvPicPr>
                  <pic:blipFill>
                    <a:blip r:embed="rId258" cstate="print"/>
                    <a:stretch>
                      <a:fillRect/>
                    </a:stretch>
                  </pic:blipFill>
                  <pic:spPr>
                    <a:xfrm>
                      <a:off x="0" y="0"/>
                      <a:ext cx="368358" cy="68172"/>
                    </a:xfrm>
                    <a:prstGeom prst="rect">
                      <a:avLst/>
                    </a:prstGeom>
                  </pic:spPr>
                </pic:pic>
              </a:graphicData>
            </a:graphic>
          </wp:anchor>
        </w:drawing>
      </w:r>
      <w:r>
        <w:rPr/>
        <w:drawing>
          <wp:anchor distT="0" distB="0" distL="0" distR="0" allowOverlap="1" layoutInCell="1" locked="0" behindDoc="0" simplePos="0" relativeHeight="16008704">
            <wp:simplePos x="0" y="0"/>
            <wp:positionH relativeFrom="page">
              <wp:posOffset>8144816</wp:posOffset>
            </wp:positionH>
            <wp:positionV relativeFrom="paragraph">
              <wp:posOffset>59576</wp:posOffset>
            </wp:positionV>
            <wp:extent cx="532073" cy="68172"/>
            <wp:effectExtent l="0" t="0" r="0" b="0"/>
            <wp:wrapNone/>
            <wp:docPr id="379" name="image255.png"/>
            <wp:cNvGraphicFramePr>
              <a:graphicFrameLocks noChangeAspect="1"/>
            </wp:cNvGraphicFramePr>
            <a:graphic>
              <a:graphicData uri="http://schemas.openxmlformats.org/drawingml/2006/picture">
                <pic:pic>
                  <pic:nvPicPr>
                    <pic:cNvPr id="380" name="image255.png"/>
                    <pic:cNvPicPr/>
                  </pic:nvPicPr>
                  <pic:blipFill>
                    <a:blip r:embed="rId259" cstate="print"/>
                    <a:stretch>
                      <a:fillRect/>
                    </a:stretch>
                  </pic:blipFill>
                  <pic:spPr>
                    <a:xfrm>
                      <a:off x="0" y="0"/>
                      <a:ext cx="532073" cy="68172"/>
                    </a:xfrm>
                    <a:prstGeom prst="rect">
                      <a:avLst/>
                    </a:prstGeom>
                  </pic:spPr>
                </pic:pic>
              </a:graphicData>
            </a:graphic>
          </wp:anchor>
        </w:drawing>
      </w:r>
      <w:r>
        <w:rPr>
          <w:rFonts w:ascii="Arial" w:hAnsi="Arial" w:eastAsia="Arial"/>
          <w:color w:val="C4C4C4"/>
          <w:w w:val="105"/>
          <w:sz w:val="10"/>
        </w:rPr>
        <w:t>;1</w:t>
      </w:r>
      <w:r>
        <w:rPr>
          <w:color w:val="C4C4C4"/>
          <w:w w:val="105"/>
          <w:sz w:val="12"/>
        </w:rPr>
        <w:t>i业</w:t>
      </w:r>
      <w:r>
        <w:rPr>
          <w:color w:val="C4C4C4"/>
          <w:spacing w:val="-4"/>
          <w:w w:val="105"/>
          <w:sz w:val="12"/>
        </w:rPr>
        <w:t>'“'"'</w:t>
      </w:r>
      <w:r>
        <w:rPr>
          <w:color w:val="C4C4C4"/>
          <w:sz w:val="12"/>
        </w:rPr>
        <w:tab/>
      </w:r>
      <w:r>
        <w:rPr>
          <w:color w:val="C4C4C4"/>
          <w:w w:val="150"/>
          <w:position w:val="5"/>
          <w:sz w:val="10"/>
        </w:rPr>
        <w:t>芒</w:t>
      </w:r>
      <w:r>
        <w:rPr>
          <w:color w:val="C4C4C4"/>
          <w:w w:val="150"/>
          <w:position w:val="5"/>
          <w:sz w:val="10"/>
        </w:rPr>
        <w:t>己</w:t>
      </w:r>
      <w:r>
        <w:rPr>
          <w:rFonts w:ascii="Times New Roman" w:hAnsi="Times New Roman" w:eastAsia="Times New Roman"/>
          <w:color w:val="C4C4C4"/>
          <w:w w:val="150"/>
          <w:position w:val="5"/>
          <w:sz w:val="4"/>
        </w:rPr>
        <w:t>2“</w:t>
      </w:r>
      <w:r>
        <w:rPr>
          <w:color w:val="C4C4C4"/>
          <w:spacing w:val="-10"/>
          <w:w w:val="150"/>
          <w:position w:val="5"/>
          <w:sz w:val="3"/>
        </w:rPr>
        <w:t>心</w:t>
      </w:r>
      <w:r>
        <w:rPr>
          <w:color w:val="C4C4C4"/>
          <w:position w:val="5"/>
          <w:sz w:val="3"/>
        </w:rPr>
        <w:tab/>
      </w:r>
      <w:r>
        <w:rPr>
          <w:rFonts w:ascii="Arial" w:hAnsi="Arial" w:eastAsia="Arial"/>
          <w:color w:val="C4C4C4"/>
          <w:spacing w:val="-5"/>
          <w:w w:val="105"/>
          <w:position w:val="11"/>
          <w:sz w:val="10"/>
        </w:rPr>
        <w:t>11</w:t>
      </w:r>
    </w:p>
    <w:p>
      <w:pPr>
        <w:spacing w:before="438"/>
        <w:ind w:left="941" w:right="1195" w:firstLine="0"/>
        <w:jc w:val="center"/>
        <w:rPr>
          <w:sz w:val="51"/>
        </w:rPr>
      </w:pPr>
      <w:r>
        <w:rPr/>
        <w:drawing>
          <wp:anchor distT="0" distB="0" distL="0" distR="0" allowOverlap="1" layoutInCell="1" locked="0" behindDoc="0" simplePos="0" relativeHeight="16009216">
            <wp:simplePos x="0" y="0"/>
            <wp:positionH relativeFrom="page">
              <wp:posOffset>13083551</wp:posOffset>
            </wp:positionH>
            <wp:positionV relativeFrom="paragraph">
              <wp:posOffset>578186</wp:posOffset>
            </wp:positionV>
            <wp:extent cx="68214" cy="599917"/>
            <wp:effectExtent l="0" t="0" r="0" b="0"/>
            <wp:wrapNone/>
            <wp:docPr id="381" name="image256.png"/>
            <wp:cNvGraphicFramePr>
              <a:graphicFrameLocks noChangeAspect="1"/>
            </wp:cNvGraphicFramePr>
            <a:graphic>
              <a:graphicData uri="http://schemas.openxmlformats.org/drawingml/2006/picture">
                <pic:pic>
                  <pic:nvPicPr>
                    <pic:cNvPr id="382" name="image256.png"/>
                    <pic:cNvPicPr/>
                  </pic:nvPicPr>
                  <pic:blipFill>
                    <a:blip r:embed="rId260" cstate="print"/>
                    <a:stretch>
                      <a:fillRect/>
                    </a:stretch>
                  </pic:blipFill>
                  <pic:spPr>
                    <a:xfrm>
                      <a:off x="0" y="0"/>
                      <a:ext cx="68214" cy="599917"/>
                    </a:xfrm>
                    <a:prstGeom prst="rect">
                      <a:avLst/>
                    </a:prstGeom>
                  </pic:spPr>
                </pic:pic>
              </a:graphicData>
            </a:graphic>
          </wp:anchor>
        </w:drawing>
      </w:r>
      <w:r>
        <w:rPr>
          <w:color w:val="282828"/>
          <w:spacing w:val="-2"/>
          <w:w w:val="105"/>
          <w:sz w:val="51"/>
        </w:rPr>
        <w:t>盆底脏器脱垂</w:t>
      </w:r>
    </w:p>
    <w:p>
      <w:pPr>
        <w:spacing w:line="335" w:lineRule="exact" w:before="327"/>
        <w:ind w:left="941" w:right="5669" w:firstLine="0"/>
        <w:jc w:val="center"/>
        <w:rPr>
          <w:sz w:val="34"/>
        </w:rPr>
      </w:pPr>
      <w:r>
        <w:rPr>
          <w:color w:val="414141"/>
          <w:w w:val="105"/>
          <w:sz w:val="34"/>
        </w:rPr>
        <w:t>小</w:t>
      </w:r>
      <w:r>
        <w:rPr>
          <w:color w:val="414141"/>
          <w:spacing w:val="-10"/>
          <w:w w:val="110"/>
          <w:sz w:val="34"/>
        </w:rPr>
        <w:t>肠</w:t>
      </w:r>
    </w:p>
    <w:p>
      <w:pPr>
        <w:tabs>
          <w:tab w:pos="13921" w:val="left" w:leader="none"/>
        </w:tabs>
        <w:spacing w:line="332" w:lineRule="exact" w:before="0"/>
        <w:ind w:left="2658" w:right="0" w:firstLine="0"/>
        <w:jc w:val="center"/>
        <w:rPr>
          <w:sz w:val="34"/>
        </w:rPr>
      </w:pPr>
      <w:r>
        <w:rPr>
          <w:color w:val="505050"/>
          <w:w w:val="105"/>
          <w:position w:val="-1"/>
          <w:sz w:val="34"/>
        </w:rPr>
        <w:t>子</w:t>
      </w:r>
      <w:r>
        <w:rPr>
          <w:color w:val="505050"/>
          <w:spacing w:val="-10"/>
          <w:w w:val="105"/>
          <w:position w:val="-1"/>
          <w:sz w:val="34"/>
        </w:rPr>
        <w:t>宫</w:t>
      </w:r>
      <w:r>
        <w:rPr>
          <w:color w:val="505050"/>
          <w:position w:val="-1"/>
          <w:sz w:val="34"/>
        </w:rPr>
        <w:tab/>
      </w:r>
      <w:r>
        <w:rPr>
          <w:color w:val="414141"/>
          <w:w w:val="105"/>
          <w:sz w:val="34"/>
        </w:rPr>
        <w:t>膀</w:t>
      </w:r>
      <w:r>
        <w:rPr>
          <w:color w:val="414141"/>
          <w:spacing w:val="-10"/>
          <w:w w:val="105"/>
          <w:sz w:val="34"/>
        </w:rPr>
        <w:t>胱</w:t>
      </w:r>
    </w:p>
    <w:p>
      <w:pPr>
        <w:spacing w:line="389" w:lineRule="exact" w:before="0"/>
        <w:ind w:left="941" w:right="5157" w:firstLine="0"/>
        <w:jc w:val="center"/>
        <w:rPr>
          <w:sz w:val="34"/>
        </w:rPr>
      </w:pPr>
      <w:r>
        <w:rPr/>
        <w:drawing>
          <wp:anchor distT="0" distB="0" distL="0" distR="0" allowOverlap="1" layoutInCell="1" locked="0" behindDoc="1" simplePos="0" relativeHeight="479018496">
            <wp:simplePos x="0" y="0"/>
            <wp:positionH relativeFrom="page">
              <wp:posOffset>1589399</wp:posOffset>
            </wp:positionH>
            <wp:positionV relativeFrom="paragraph">
              <wp:posOffset>74334</wp:posOffset>
            </wp:positionV>
            <wp:extent cx="4358909" cy="3388172"/>
            <wp:effectExtent l="0" t="0" r="0" b="0"/>
            <wp:wrapNone/>
            <wp:docPr id="383" name="image257.png"/>
            <wp:cNvGraphicFramePr>
              <a:graphicFrameLocks noChangeAspect="1"/>
            </wp:cNvGraphicFramePr>
            <a:graphic>
              <a:graphicData uri="http://schemas.openxmlformats.org/drawingml/2006/picture">
                <pic:pic>
                  <pic:nvPicPr>
                    <pic:cNvPr id="384" name="image257.png"/>
                    <pic:cNvPicPr/>
                  </pic:nvPicPr>
                  <pic:blipFill>
                    <a:blip r:embed="rId261" cstate="print"/>
                    <a:stretch>
                      <a:fillRect/>
                    </a:stretch>
                  </pic:blipFill>
                  <pic:spPr>
                    <a:xfrm>
                      <a:off x="0" y="0"/>
                      <a:ext cx="4358909" cy="3388172"/>
                    </a:xfrm>
                    <a:prstGeom prst="rect">
                      <a:avLst/>
                    </a:prstGeom>
                  </pic:spPr>
                </pic:pic>
              </a:graphicData>
            </a:graphic>
          </wp:anchor>
        </w:drawing>
      </w:r>
      <w:r>
        <w:rPr/>
        <w:drawing>
          <wp:anchor distT="0" distB="0" distL="0" distR="0" allowOverlap="1" layoutInCell="1" locked="0" behindDoc="1" simplePos="0" relativeHeight="479019008">
            <wp:simplePos x="0" y="0"/>
            <wp:positionH relativeFrom="page">
              <wp:posOffset>7408098</wp:posOffset>
            </wp:positionH>
            <wp:positionV relativeFrom="paragraph">
              <wp:posOffset>60698</wp:posOffset>
            </wp:positionV>
            <wp:extent cx="3942800" cy="3510882"/>
            <wp:effectExtent l="0" t="0" r="0" b="0"/>
            <wp:wrapNone/>
            <wp:docPr id="385" name="image258.png"/>
            <wp:cNvGraphicFramePr>
              <a:graphicFrameLocks noChangeAspect="1"/>
            </wp:cNvGraphicFramePr>
            <a:graphic>
              <a:graphicData uri="http://schemas.openxmlformats.org/drawingml/2006/picture">
                <pic:pic>
                  <pic:nvPicPr>
                    <pic:cNvPr id="386" name="image258.png"/>
                    <pic:cNvPicPr/>
                  </pic:nvPicPr>
                  <pic:blipFill>
                    <a:blip r:embed="rId262" cstate="print"/>
                    <a:stretch>
                      <a:fillRect/>
                    </a:stretch>
                  </pic:blipFill>
                  <pic:spPr>
                    <a:xfrm>
                      <a:off x="0" y="0"/>
                      <a:ext cx="3942800" cy="3510882"/>
                    </a:xfrm>
                    <a:prstGeom prst="rect">
                      <a:avLst/>
                    </a:prstGeom>
                  </pic:spPr>
                </pic:pic>
              </a:graphicData>
            </a:graphic>
          </wp:anchor>
        </w:drawing>
      </w:r>
      <w:r>
        <w:rPr/>
        <w:pict>
          <v:shape style="position:absolute;margin-left:44.063004pt;margin-top:44.749851pt;width:4.25pt;height:9.85pt;mso-position-horizontal-relative:page;mso-position-vertical-relative:paragraph;z-index:16015872" id="docshape491" coordorigin="881,895" coordsize="85,197" path="m966,895l881,895,881,976,881,989,881,998,881,1070,881,1092,966,1092,966,1070,966,998,966,989,966,976,966,895xe" filled="true" fillcolor="#dddddd" stroked="false">
            <v:path arrowok="t"/>
            <v:fill type="solid"/>
            <w10:wrap type="none"/>
          </v:shape>
        </w:pict>
      </w:r>
      <w:r>
        <w:rPr/>
        <w:pict>
          <v:shape style="position:absolute;margin-left:1029.932129pt;margin-top:39.934586pt;width:5.45pt;height:7pt;mso-position-horizontal-relative:page;mso-position-vertical-relative:paragraph;z-index:16016896" type="#_x0000_t202" id="docshape492" filled="false" stroked="false">
            <v:textbox inset="0,0,0,0" style="layout-flow:vertical-ideographic">
              <w:txbxContent>
                <w:p>
                  <w:pPr>
                    <w:spacing w:line="228" w:lineRule="auto" w:before="0"/>
                    <w:ind w:left="20" w:right="0" w:firstLine="0"/>
                    <w:jc w:val="left"/>
                    <w:rPr>
                      <w:sz w:val="6"/>
                    </w:rPr>
                  </w:pPr>
                  <w:r>
                    <w:rPr>
                      <w:color w:val="C4C4C4"/>
                      <w:spacing w:val="-30"/>
                      <w:w w:val="107"/>
                      <w:sz w:val="6"/>
                    </w:rPr>
                    <w:t>．</w:t>
                  </w:r>
                  <w:r>
                    <w:rPr>
                      <w:color w:val="C4C4C4"/>
                      <w:w w:val="107"/>
                      <w:sz w:val="6"/>
                    </w:rPr>
                    <w:t>开</w:t>
                  </w:r>
                </w:p>
              </w:txbxContent>
            </v:textbox>
            <w10:wrap type="none"/>
          </v:shape>
        </w:pict>
      </w:r>
      <w:r>
        <w:rPr/>
        <w:pict>
          <v:shape style="position:absolute;margin-left:330.323547pt;margin-top:31.263412pt;width:32.1pt;height:32.1pt;mso-position-horizontal-relative:page;mso-position-vertical-relative:paragraph;z-index:16017920" type="#_x0000_t202" id="docshape493" filled="false" stroked="false">
            <v:textbox inset="0,0,0,0" style="layout-flow:vertical-ideographic">
              <w:txbxContent>
                <w:p>
                  <w:pPr>
                    <w:spacing w:line="144" w:lineRule="auto" w:before="0"/>
                    <w:ind w:left="20" w:right="0" w:firstLine="0"/>
                    <w:jc w:val="left"/>
                    <w:rPr>
                      <w:sz w:val="60"/>
                    </w:rPr>
                  </w:pPr>
                  <w:r>
                    <w:rPr>
                      <w:color w:val="505050"/>
                      <w:w w:val="100"/>
                      <w:sz w:val="60"/>
                    </w:rPr>
                    <w:t>卢</w:t>
                  </w:r>
                </w:p>
              </w:txbxContent>
            </v:textbox>
            <w10:wrap type="none"/>
          </v:shape>
        </w:pict>
      </w:r>
      <w:r>
        <w:rPr/>
        <w:pict>
          <v:shape style="position:absolute;margin-left:42.79261pt;margin-top:45.106548pt;width:5.95pt;height:17.55pt;mso-position-horizontal-relative:page;mso-position-vertical-relative:paragraph;z-index:16024576" type="#_x0000_t202" id="docshape494" filled="false" stroked="false">
            <v:textbox inset="0,0,0,0" style="layout-flow:vertical">
              <w:txbxContent>
                <w:p>
                  <w:pPr>
                    <w:spacing w:before="2"/>
                    <w:ind w:left="20" w:right="0" w:firstLine="0"/>
                    <w:jc w:val="left"/>
                    <w:rPr>
                      <w:sz w:val="8"/>
                    </w:rPr>
                  </w:pPr>
                  <w:r>
                    <w:rPr>
                      <w:color w:val="C4C4C4"/>
                      <w:sz w:val="8"/>
                    </w:rPr>
                    <w:t>_</w:t>
                  </w:r>
                  <w:r>
                    <w:rPr>
                      <w:color w:val="C4C4C4"/>
                      <w:spacing w:val="21"/>
                      <w:sz w:val="8"/>
                    </w:rPr>
                    <w:t> </w:t>
                  </w:r>
                  <w:r>
                    <w:rPr>
                      <w:color w:val="C4C4C4"/>
                      <w:sz w:val="8"/>
                    </w:rPr>
                    <w:t>.:</w:t>
                  </w:r>
                  <w:r>
                    <w:rPr>
                      <w:color w:val="C4C4C4"/>
                      <w:spacing w:val="4"/>
                      <w:sz w:val="8"/>
                    </w:rPr>
                    <w:t> </w:t>
                  </w:r>
                  <w:r>
                    <w:rPr>
                      <w:color w:val="C4C4C4"/>
                      <w:sz w:val="8"/>
                    </w:rPr>
                    <w:t>:</w:t>
                  </w:r>
                  <w:r>
                    <w:rPr>
                      <w:color w:val="C4C4C4"/>
                      <w:spacing w:val="5"/>
                      <w:sz w:val="8"/>
                    </w:rPr>
                    <w:t> </w:t>
                  </w:r>
                  <w:r>
                    <w:rPr>
                      <w:color w:val="C4C4C4"/>
                      <w:sz w:val="8"/>
                    </w:rPr>
                    <w:t>:</w:t>
                  </w:r>
                  <w:r>
                    <w:rPr>
                      <w:color w:val="C4C4C4"/>
                      <w:spacing w:val="2"/>
                      <w:sz w:val="8"/>
                    </w:rPr>
                    <w:t> </w:t>
                  </w:r>
                  <w:r>
                    <w:rPr>
                      <w:color w:val="010101"/>
                      <w:spacing w:val="-10"/>
                      <w:sz w:val="8"/>
                    </w:rPr>
                    <w:t>1</w:t>
                  </w:r>
                </w:p>
              </w:txbxContent>
            </v:textbox>
            <w10:wrap type="none"/>
          </v:shape>
        </w:pict>
      </w:r>
      <w:r>
        <w:rPr>
          <w:color w:val="414141"/>
          <w:w w:val="105"/>
          <w:sz w:val="34"/>
        </w:rPr>
        <w:t>膀</w:t>
      </w:r>
      <w:r>
        <w:rPr>
          <w:color w:val="414141"/>
          <w:spacing w:val="-10"/>
          <w:w w:val="105"/>
          <w:sz w:val="34"/>
        </w:rPr>
        <w:t>胱</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2"/>
        <w:rPr>
          <w:sz w:val="10"/>
        </w:rPr>
      </w:pPr>
      <w:r>
        <w:rPr/>
        <w:drawing>
          <wp:anchor distT="0" distB="0" distL="0" distR="0" allowOverlap="1" layoutInCell="1" locked="0" behindDoc="0" simplePos="0" relativeHeight="543">
            <wp:simplePos x="0" y="0"/>
            <wp:positionH relativeFrom="page">
              <wp:posOffset>12210404</wp:posOffset>
            </wp:positionH>
            <wp:positionV relativeFrom="paragraph">
              <wp:posOffset>94019</wp:posOffset>
            </wp:positionV>
            <wp:extent cx="398009" cy="68579"/>
            <wp:effectExtent l="0" t="0" r="0" b="0"/>
            <wp:wrapTopAndBottom/>
            <wp:docPr id="387" name="image259.png"/>
            <wp:cNvGraphicFramePr>
              <a:graphicFrameLocks noChangeAspect="1"/>
            </wp:cNvGraphicFramePr>
            <a:graphic>
              <a:graphicData uri="http://schemas.openxmlformats.org/drawingml/2006/picture">
                <pic:pic>
                  <pic:nvPicPr>
                    <pic:cNvPr id="388" name="image259.png"/>
                    <pic:cNvPicPr/>
                  </pic:nvPicPr>
                  <pic:blipFill>
                    <a:blip r:embed="rId263" cstate="print"/>
                    <a:stretch>
                      <a:fillRect/>
                    </a:stretch>
                  </pic:blipFill>
                  <pic:spPr>
                    <a:xfrm>
                      <a:off x="0" y="0"/>
                      <a:ext cx="398009" cy="68579"/>
                    </a:xfrm>
                    <a:prstGeom prst="rect">
                      <a:avLst/>
                    </a:prstGeom>
                  </pic:spPr>
                </pic:pic>
              </a:graphicData>
            </a:graphic>
          </wp:anchor>
        </w:drawing>
      </w:r>
    </w:p>
    <w:p>
      <w:pPr>
        <w:pStyle w:val="BodyText"/>
        <w:rPr>
          <w:sz w:val="20"/>
        </w:rPr>
      </w:pPr>
    </w:p>
    <w:p>
      <w:pPr>
        <w:spacing w:before="154"/>
        <w:ind w:left="12" w:right="2820" w:firstLine="0"/>
        <w:jc w:val="center"/>
        <w:rPr>
          <w:sz w:val="34"/>
        </w:rPr>
      </w:pPr>
      <w:r>
        <w:rPr/>
        <w:drawing>
          <wp:anchor distT="0" distB="0" distL="0" distR="0" allowOverlap="1" layoutInCell="1" locked="0" behindDoc="0" simplePos="0" relativeHeight="16009728">
            <wp:simplePos x="0" y="0"/>
            <wp:positionH relativeFrom="page">
              <wp:posOffset>552537</wp:posOffset>
            </wp:positionH>
            <wp:positionV relativeFrom="paragraph">
              <wp:posOffset>261470</wp:posOffset>
            </wp:positionV>
            <wp:extent cx="75035" cy="402217"/>
            <wp:effectExtent l="0" t="0" r="0" b="0"/>
            <wp:wrapNone/>
            <wp:docPr id="389" name="image260.png"/>
            <wp:cNvGraphicFramePr>
              <a:graphicFrameLocks noChangeAspect="1"/>
            </wp:cNvGraphicFramePr>
            <a:graphic>
              <a:graphicData uri="http://schemas.openxmlformats.org/drawingml/2006/picture">
                <pic:pic>
                  <pic:nvPicPr>
                    <pic:cNvPr id="390" name="image260.png"/>
                    <pic:cNvPicPr/>
                  </pic:nvPicPr>
                  <pic:blipFill>
                    <a:blip r:embed="rId264" cstate="print"/>
                    <a:stretch>
                      <a:fillRect/>
                    </a:stretch>
                  </pic:blipFill>
                  <pic:spPr>
                    <a:xfrm>
                      <a:off x="0" y="0"/>
                      <a:ext cx="75035" cy="402217"/>
                    </a:xfrm>
                    <a:prstGeom prst="rect">
                      <a:avLst/>
                    </a:prstGeom>
                  </pic:spPr>
                </pic:pic>
              </a:graphicData>
            </a:graphic>
          </wp:anchor>
        </w:drawing>
      </w:r>
      <w:r>
        <w:rPr/>
        <w:pict>
          <v:shape style="position:absolute;margin-left:42.452003pt;margin-top:-52.387852pt;width:5.85pt;height:14.35pt;mso-position-horizontal-relative:page;mso-position-vertical-relative:paragraph;z-index:16016384" id="docshape495" coordorigin="849,-1048" coordsize="117,287" path="m934,-855l849,-855,849,-762,934,-762,934,-855xm966,-1048l881,-1048,881,-1005,881,-973,881,-954,881,-911,881,-879,966,-879,966,-911,966,-954,966,-973,966,-1005,966,-1048xe" filled="true" fillcolor="#dddddd" stroked="false">
            <v:path arrowok="t"/>
            <v:fill type="solid"/>
            <w10:wrap type="none"/>
          </v:shape>
        </w:pict>
      </w:r>
      <w:r>
        <w:rPr/>
        <w:pict>
          <v:shape style="position:absolute;margin-left:326.090302pt;margin-top:-26.372385pt;width:9.35pt;height:18.3pt;mso-position-horizontal-relative:page;mso-position-vertical-relative:paragraph;z-index:16018944" type="#_x0000_t202" id="docshape496" filled="false" stroked="false">
            <v:textbox inset="0,0,0,0" style="layout-flow:vertical-ideographic">
              <w:txbxContent>
                <w:p>
                  <w:pPr>
                    <w:spacing w:line="180" w:lineRule="auto" w:before="0"/>
                    <w:ind w:left="20" w:right="0" w:firstLine="0"/>
                    <w:jc w:val="left"/>
                    <w:rPr>
                      <w:sz w:val="13"/>
                    </w:rPr>
                  </w:pPr>
                  <w:r>
                    <w:rPr>
                      <w:color w:val="1A1A1A"/>
                      <w:w w:val="104"/>
                      <w:position w:val="1"/>
                      <w:sz w:val="13"/>
                    </w:rPr>
                    <w:t>侈</w:t>
                  </w:r>
                  <w:r>
                    <w:rPr>
                      <w:color w:val="1A1A1A"/>
                      <w:spacing w:val="9"/>
                      <w:position w:val="1"/>
                      <w:sz w:val="13"/>
                    </w:rPr>
                    <w:t> </w:t>
                  </w:r>
                  <w:r>
                    <w:rPr>
                      <w:color w:val="414141"/>
                      <w:w w:val="104"/>
                      <w:sz w:val="13"/>
                    </w:rPr>
                    <w:t>／</w:t>
                  </w:r>
                </w:p>
              </w:txbxContent>
            </v:textbox>
            <w10:wrap type="none"/>
          </v:shape>
        </w:pict>
      </w:r>
      <w:r>
        <w:rPr/>
        <w:pict>
          <v:shape style="position:absolute;margin-left:325.78363pt;margin-top:4.316985pt;width:9.5pt;height:56.85pt;mso-position-horizontal-relative:page;mso-position-vertical-relative:paragraph;z-index:16019456" type="#_x0000_t202" id="docshape497" filled="false" stroked="false">
            <v:textbox inset="0,0,0,0" style="layout-flow:vertical-ideographic">
              <w:txbxContent>
                <w:p>
                  <w:pPr>
                    <w:tabs>
                      <w:tab w:pos="572" w:val="left" w:leader="none"/>
                    </w:tabs>
                    <w:spacing w:line="180" w:lineRule="auto" w:before="0"/>
                    <w:ind w:left="20" w:right="0" w:firstLine="0"/>
                    <w:jc w:val="left"/>
                    <w:rPr>
                      <w:sz w:val="13"/>
                    </w:rPr>
                  </w:pPr>
                  <w:r>
                    <w:rPr>
                      <w:color w:val="414141"/>
                      <w:spacing w:val="-20"/>
                      <w:w w:val="104"/>
                      <w:position w:val="1"/>
                      <w:sz w:val="13"/>
                    </w:rPr>
                    <w:t>罩</w:t>
                  </w:r>
                  <w:r>
                    <w:rPr>
                      <w:color w:val="414141"/>
                      <w:spacing w:val="-48"/>
                      <w:w w:val="104"/>
                      <w:position w:val="1"/>
                      <w:sz w:val="13"/>
                    </w:rPr>
                    <w:t>胃</w:t>
                  </w:r>
                  <w:r>
                    <w:rPr>
                      <w:color w:val="414141"/>
                      <w:w w:val="104"/>
                      <w:sz w:val="13"/>
                    </w:rPr>
                    <w:t>｀</w:t>
                  </w:r>
                  <w:r>
                    <w:rPr>
                      <w:color w:val="414141"/>
                      <w:sz w:val="13"/>
                    </w:rPr>
                    <w:tab/>
                  </w:r>
                  <w:r>
                    <w:rPr>
                      <w:color w:val="414141"/>
                      <w:spacing w:val="-43"/>
                      <w:w w:val="104"/>
                      <w:position w:val="1"/>
                      <w:sz w:val="13"/>
                    </w:rPr>
                    <w:t>＼</w:t>
                  </w:r>
                  <w:r>
                    <w:rPr>
                      <w:color w:val="414141"/>
                      <w:w w:val="104"/>
                      <w:sz w:val="13"/>
                    </w:rPr>
                    <w:t>｀</w:t>
                  </w:r>
                  <w:r>
                    <w:rPr>
                      <w:color w:val="414141"/>
                      <w:sz w:val="13"/>
                    </w:rPr>
                    <w:t>   </w:t>
                  </w:r>
                  <w:r>
                    <w:rPr>
                      <w:color w:val="414141"/>
                      <w:spacing w:val="5"/>
                      <w:sz w:val="13"/>
                    </w:rPr>
                    <w:t> </w:t>
                  </w:r>
                  <w:r>
                    <w:rPr>
                      <w:color w:val="414141"/>
                      <w:w w:val="104"/>
                      <w:position w:val="1"/>
                      <w:sz w:val="13"/>
                    </w:rPr>
                    <w:t>＼</w:t>
                  </w:r>
                </w:p>
              </w:txbxContent>
            </v:textbox>
            <w10:wrap type="none"/>
          </v:shape>
        </w:pict>
      </w:r>
      <w:r>
        <w:rPr/>
        <w:pict>
          <v:shape style="position:absolute;margin-left:45.140965pt;margin-top:-41.222034pt;width:5.25pt;height:5.15pt;mso-position-horizontal-relative:page;mso-position-vertical-relative:paragraph;z-index:16020992" type="#_x0000_t202" id="docshape498" filled="false" stroked="false">
            <v:textbox inset="0,0,0,0" style="layout-flow:vertical-ideographic">
              <w:txbxContent>
                <w:p>
                  <w:pPr>
                    <w:spacing w:line="228" w:lineRule="auto" w:before="0"/>
                    <w:ind w:left="20" w:right="0" w:firstLine="0"/>
                    <w:jc w:val="left"/>
                    <w:rPr>
                      <w:sz w:val="5"/>
                    </w:rPr>
                  </w:pPr>
                  <w:r>
                    <w:rPr>
                      <w:color w:val="D6D6D6"/>
                      <w:spacing w:val="-53"/>
                      <w:w w:val="114"/>
                      <w:position w:val="1"/>
                      <w:sz w:val="5"/>
                    </w:rPr>
                    <w:t>吵</w:t>
                  </w:r>
                  <w:r>
                    <w:rPr>
                      <w:color w:val="D6D6D6"/>
                      <w:w w:val="114"/>
                      <w:sz w:val="5"/>
                    </w:rPr>
                    <w:t>｀</w:t>
                  </w:r>
                </w:p>
              </w:txbxContent>
            </v:textbox>
            <w10:wrap type="none"/>
          </v:shape>
        </w:pict>
      </w:r>
      <w:r>
        <w:rPr/>
        <w:pict>
          <v:shape style="position:absolute;margin-left:41.217834pt;margin-top:48.357098pt;width:9.2pt;height:11.2pt;mso-position-horizontal-relative:page;mso-position-vertical-relative:paragraph;z-index:16021504" type="#_x0000_t202" id="docshape499" filled="false" stroked="false">
            <v:textbox inset="0,0,0,0" style="layout-flow:vertical-ideographic">
              <w:txbxContent>
                <w:p>
                  <w:pPr>
                    <w:spacing w:line="168" w:lineRule="auto" w:before="0"/>
                    <w:ind w:left="20" w:right="0" w:firstLine="0"/>
                    <w:jc w:val="left"/>
                    <w:rPr>
                      <w:sz w:val="13"/>
                    </w:rPr>
                  </w:pPr>
                  <w:r>
                    <w:rPr>
                      <w:color w:val="D6D6D6"/>
                      <w:spacing w:val="-75"/>
                      <w:w w:val="99"/>
                      <w:sz w:val="13"/>
                    </w:rPr>
                    <w:t>，</w:t>
                  </w:r>
                  <w:r>
                    <w:rPr>
                      <w:color w:val="D6D6D6"/>
                      <w:w w:val="99"/>
                      <w:position w:val="2"/>
                      <w:sz w:val="13"/>
                    </w:rPr>
                    <w:t>～</w:t>
                  </w:r>
                </w:p>
              </w:txbxContent>
            </v:textbox>
            <w10:wrap type="none"/>
          </v:shape>
        </w:pict>
      </w:r>
      <w:r>
        <w:rPr/>
        <w:pict>
          <v:shape style="position:absolute;margin-left:325.246277pt;margin-top:-67.693054pt;width:11.7pt;height:39pt;mso-position-horizontal-relative:page;mso-position-vertical-relative:paragraph;z-index:16022016" type="#_x0000_t202" id="docshape500" filled="false" stroked="false">
            <v:textbox inset="0,0,0,0" style="layout-flow:vertical">
              <w:txbxContent>
                <w:p>
                  <w:pPr>
                    <w:tabs>
                      <w:tab w:pos="341" w:val="left" w:leader="none"/>
                    </w:tabs>
                    <w:spacing w:line="213" w:lineRule="exact" w:before="0"/>
                    <w:ind w:left="20" w:right="0" w:firstLine="0"/>
                    <w:jc w:val="left"/>
                    <w:rPr>
                      <w:sz w:val="19"/>
                    </w:rPr>
                  </w:pPr>
                  <w:r>
                    <w:rPr>
                      <w:color w:val="C4C4C4"/>
                      <w:spacing w:val="-10"/>
                      <w:sz w:val="19"/>
                    </w:rPr>
                    <w:t>+</w:t>
                  </w:r>
                  <w:r>
                    <w:rPr>
                      <w:color w:val="C4C4C4"/>
                      <w:sz w:val="19"/>
                    </w:rPr>
                    <w:tab/>
                  </w:r>
                  <w:r>
                    <w:rPr>
                      <w:color w:val="626262"/>
                      <w:sz w:val="19"/>
                    </w:rPr>
                    <w:t>4</w:t>
                  </w:r>
                  <w:r>
                    <w:rPr>
                      <w:color w:val="626262"/>
                      <w:spacing w:val="-18"/>
                      <w:sz w:val="19"/>
                    </w:rPr>
                    <w:t> </w:t>
                  </w:r>
                  <w:r>
                    <w:rPr>
                      <w:color w:val="414141"/>
                      <w:sz w:val="19"/>
                    </w:rPr>
                    <w:t>`</w:t>
                  </w:r>
                  <w:r>
                    <w:rPr>
                      <w:color w:val="414141"/>
                      <w:spacing w:val="-19"/>
                      <w:sz w:val="19"/>
                    </w:rPr>
                    <w:t> </w:t>
                  </w:r>
                  <w:r>
                    <w:rPr>
                      <w:color w:val="414141"/>
                      <w:sz w:val="19"/>
                    </w:rPr>
                    <w:t>`</w:t>
                  </w:r>
                  <w:r>
                    <w:rPr>
                      <w:color w:val="414141"/>
                      <w:spacing w:val="10"/>
                      <w:sz w:val="19"/>
                    </w:rPr>
                    <w:t> </w:t>
                  </w:r>
                  <w:r>
                    <w:rPr>
                      <w:color w:val="1A1A1A"/>
                      <w:spacing w:val="-10"/>
                      <w:sz w:val="19"/>
                    </w:rPr>
                    <w:t>"</w:t>
                  </w:r>
                </w:p>
              </w:txbxContent>
            </v:textbox>
            <w10:wrap type="none"/>
          </v:shape>
        </w:pict>
      </w:r>
      <w:r>
        <w:rPr/>
        <w:pict>
          <v:shape style="position:absolute;margin-left:325.604706pt;margin-top:-1.140205pt;width:9.9pt;height:7.05pt;mso-position-horizontal-relative:page;mso-position-vertical-relative:paragraph;z-index:16022528" type="#_x0000_t202" id="docshape501" filled="false" stroked="false">
            <v:textbox inset="0,0,0,0" style="layout-flow:vertical">
              <w:txbxContent>
                <w:p>
                  <w:pPr>
                    <w:spacing w:line="176" w:lineRule="exact" w:before="0"/>
                    <w:ind w:left="20" w:right="0" w:firstLine="0"/>
                    <w:jc w:val="left"/>
                    <w:rPr>
                      <w:sz w:val="15"/>
                    </w:rPr>
                  </w:pPr>
                  <w:r>
                    <w:rPr>
                      <w:color w:val="414141"/>
                      <w:w w:val="104"/>
                      <w:sz w:val="15"/>
                    </w:rPr>
                    <w:t>E</w:t>
                  </w:r>
                </w:p>
              </w:txbxContent>
            </v:textbox>
            <w10:wrap type="none"/>
          </v:shape>
        </w:pict>
      </w:r>
      <w:r>
        <w:rPr/>
        <w:pict>
          <v:shape style="position:absolute;margin-left:42.79261pt;margin-top:-27.502567pt;width:7.25pt;height:4.150pt;mso-position-horizontal-relative:page;mso-position-vertical-relative:paragraph;z-index:16024064" type="#_x0000_t202" id="docshape502" filled="false" stroked="false">
            <v:textbox inset="0,0,0,0" style="layout-flow:vertical">
              <w:txbxContent>
                <w:p>
                  <w:pPr>
                    <w:spacing w:before="15"/>
                    <w:ind w:left="20" w:right="0" w:firstLine="0"/>
                    <w:jc w:val="left"/>
                    <w:rPr>
                      <w:sz w:val="5"/>
                    </w:rPr>
                  </w:pPr>
                  <w:r>
                    <w:rPr>
                      <w:color w:val="C4C4C4"/>
                      <w:spacing w:val="-5"/>
                      <w:w w:val="105"/>
                      <w:position w:val="-3"/>
                      <w:sz w:val="8"/>
                    </w:rPr>
                    <w:t>1</w:t>
                  </w:r>
                  <w:r>
                    <w:rPr>
                      <w:color w:val="D6D6D6"/>
                      <w:spacing w:val="-5"/>
                      <w:w w:val="105"/>
                      <w:sz w:val="5"/>
                    </w:rPr>
                    <w:t>i</w:t>
                  </w:r>
                </w:p>
              </w:txbxContent>
            </v:textbox>
            <w10:wrap type="none"/>
          </v:shape>
        </w:pict>
      </w:r>
      <w:r>
        <w:rPr/>
        <w:pict>
          <v:shape style="position:absolute;margin-left:42.79261pt;margin-top:-54.22736pt;width:5.95pt;height:9.5pt;mso-position-horizontal-relative:page;mso-position-vertical-relative:paragraph;z-index:16025088" type="#_x0000_t202" id="docshape503" filled="false" stroked="false">
            <v:textbox inset="0,0,0,0" style="layout-flow:vertical">
              <w:txbxContent>
                <w:p>
                  <w:pPr>
                    <w:spacing w:before="2"/>
                    <w:ind w:left="20" w:right="0" w:firstLine="0"/>
                    <w:jc w:val="left"/>
                    <w:rPr>
                      <w:sz w:val="8"/>
                    </w:rPr>
                  </w:pPr>
                  <w:r>
                    <w:rPr>
                      <w:color w:val="C4C4C4"/>
                      <w:sz w:val="8"/>
                    </w:rPr>
                    <w:t>;</w:t>
                  </w:r>
                  <w:r>
                    <w:rPr>
                      <w:color w:val="C4C4C4"/>
                      <w:spacing w:val="3"/>
                      <w:sz w:val="8"/>
                    </w:rPr>
                    <w:t> </w:t>
                  </w:r>
                  <w:r>
                    <w:rPr>
                      <w:color w:val="C4C4C4"/>
                      <w:sz w:val="8"/>
                    </w:rPr>
                    <w:t>.</w:t>
                  </w:r>
                  <w:r>
                    <w:rPr>
                      <w:color w:val="C4C4C4"/>
                      <w:spacing w:val="-7"/>
                      <w:sz w:val="8"/>
                    </w:rPr>
                    <w:t> </w:t>
                  </w:r>
                  <w:r>
                    <w:rPr>
                      <w:color w:val="C4C4C4"/>
                      <w:sz w:val="8"/>
                    </w:rPr>
                    <w:t>.</w:t>
                  </w:r>
                  <w:r>
                    <w:rPr>
                      <w:color w:val="C4C4C4"/>
                      <w:spacing w:val="-17"/>
                      <w:sz w:val="8"/>
                    </w:rPr>
                    <w:t> </w:t>
                  </w:r>
                  <w:r>
                    <w:rPr>
                      <w:color w:val="C4C4C4"/>
                      <w:spacing w:val="-10"/>
                      <w:sz w:val="8"/>
                    </w:rPr>
                    <w:t>.</w:t>
                  </w:r>
                </w:p>
              </w:txbxContent>
            </v:textbox>
            <w10:wrap type="none"/>
          </v:shape>
        </w:pict>
      </w:r>
      <w:r>
        <w:rPr/>
        <w:pict>
          <v:shape style="position:absolute;margin-left:41.181244pt;margin-top:-42.327198pt;width:5.95pt;height:29.1pt;mso-position-horizontal-relative:page;mso-position-vertical-relative:paragraph;z-index:16025600" type="#_x0000_t202" id="docshape504" filled="false" stroked="false">
            <v:textbox inset="0,0,0,0" style="layout-flow:vertical">
              <w:txbxContent>
                <w:p>
                  <w:pPr>
                    <w:spacing w:before="2"/>
                    <w:ind w:left="20" w:right="0" w:firstLine="0"/>
                    <w:jc w:val="left"/>
                    <w:rPr>
                      <w:sz w:val="8"/>
                    </w:rPr>
                  </w:pPr>
                  <w:r>
                    <w:rPr>
                      <w:color w:val="C4C4C4"/>
                      <w:sz w:val="8"/>
                    </w:rPr>
                    <w:t>e</w:t>
                  </w:r>
                  <w:r>
                    <w:rPr>
                      <w:color w:val="C4C4C4"/>
                      <w:spacing w:val="47"/>
                      <w:sz w:val="8"/>
                    </w:rPr>
                    <w:t> </w:t>
                  </w:r>
                  <w:r>
                    <w:rPr>
                      <w:color w:val="C4C4C4"/>
                      <w:sz w:val="8"/>
                    </w:rPr>
                    <w:t>;</w:t>
                  </w:r>
                  <w:r>
                    <w:rPr>
                      <w:color w:val="C4C4C4"/>
                      <w:spacing w:val="-7"/>
                      <w:sz w:val="8"/>
                    </w:rPr>
                    <w:t> </w:t>
                  </w:r>
                  <w:r>
                    <w:rPr>
                      <w:color w:val="C4C4C4"/>
                      <w:sz w:val="8"/>
                    </w:rPr>
                    <w:t>:</w:t>
                  </w:r>
                  <w:r>
                    <w:rPr>
                      <w:color w:val="C4C4C4"/>
                      <w:spacing w:val="-2"/>
                      <w:sz w:val="8"/>
                    </w:rPr>
                    <w:t> </w:t>
                  </w:r>
                  <w:r>
                    <w:rPr>
                      <w:color w:val="C4C4C4"/>
                      <w:sz w:val="8"/>
                    </w:rPr>
                    <w:t>`</w:t>
                  </w:r>
                  <w:r>
                    <w:rPr>
                      <w:color w:val="C4C4C4"/>
                      <w:spacing w:val="-16"/>
                      <w:sz w:val="8"/>
                    </w:rPr>
                    <w:t> </w:t>
                  </w:r>
                  <w:r>
                    <w:rPr>
                      <w:color w:val="C4C4C4"/>
                      <w:sz w:val="8"/>
                    </w:rPr>
                    <w:t>`,</w:t>
                  </w:r>
                  <w:r>
                    <w:rPr>
                      <w:color w:val="C4C4C4"/>
                      <w:spacing w:val="-7"/>
                      <w:sz w:val="8"/>
                    </w:rPr>
                    <w:t> </w:t>
                  </w:r>
                  <w:r>
                    <w:rPr>
                      <w:color w:val="C4C4C4"/>
                      <w:sz w:val="8"/>
                    </w:rPr>
                    <w:t>.</w:t>
                  </w:r>
                  <w:r>
                    <w:rPr>
                      <w:color w:val="C4C4C4"/>
                      <w:spacing w:val="24"/>
                      <w:sz w:val="8"/>
                    </w:rPr>
                    <w:t> </w:t>
                  </w:r>
                  <w:r>
                    <w:rPr>
                      <w:color w:val="010101"/>
                      <w:sz w:val="8"/>
                    </w:rPr>
                    <w:t>.:</w:t>
                  </w:r>
                  <w:r>
                    <w:rPr>
                      <w:color w:val="010101"/>
                      <w:spacing w:val="4"/>
                      <w:sz w:val="8"/>
                    </w:rPr>
                    <w:t> </w:t>
                  </w:r>
                  <w:r>
                    <w:rPr>
                      <w:color w:val="010101"/>
                      <w:spacing w:val="-5"/>
                      <w:sz w:val="8"/>
                    </w:rPr>
                    <w:t>:·</w:t>
                  </w:r>
                </w:p>
              </w:txbxContent>
            </v:textbox>
            <w10:wrap type="none"/>
          </v:shape>
        </w:pict>
      </w:r>
      <w:r>
        <w:rPr>
          <w:color w:val="414141"/>
          <w:w w:val="105"/>
          <w:sz w:val="34"/>
        </w:rPr>
        <w:t>耻</w:t>
      </w:r>
      <w:r>
        <w:rPr>
          <w:color w:val="414141"/>
          <w:spacing w:val="-10"/>
          <w:w w:val="105"/>
          <w:sz w:val="34"/>
        </w:rPr>
        <w:t>骨</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
        <w:rPr>
          <w:sz w:val="22"/>
        </w:rPr>
      </w:pPr>
    </w:p>
    <w:p>
      <w:pPr>
        <w:spacing w:after="0"/>
        <w:rPr>
          <w:sz w:val="22"/>
        </w:rPr>
        <w:sectPr>
          <w:type w:val="continuous"/>
          <w:pgSz w:w="21750" w:h="31660"/>
          <w:pgMar w:top="0" w:bottom="280" w:left="0" w:right="0"/>
        </w:sectPr>
      </w:pPr>
    </w:p>
    <w:p>
      <w:pPr>
        <w:spacing w:before="32"/>
        <w:ind w:left="0" w:right="1255" w:firstLine="0"/>
        <w:jc w:val="right"/>
        <w:rPr>
          <w:sz w:val="34"/>
        </w:rPr>
      </w:pPr>
      <w:r>
        <w:rPr/>
        <w:pict>
          <v:shape style="position:absolute;margin-left:326.457245pt;margin-top:-24.535915pt;width:9.550pt;height:25.6pt;mso-position-horizontal-relative:page;mso-position-vertical-relative:paragraph;z-index:16018432" type="#_x0000_t202" id="docshape505" filled="false" stroked="false">
            <v:textbox inset="0,0,0,0" style="layout-flow:vertical-ideographic">
              <w:txbxContent>
                <w:p>
                  <w:pPr>
                    <w:spacing w:line="180" w:lineRule="auto" w:before="0"/>
                    <w:ind w:left="20" w:right="0" w:firstLine="0"/>
                    <w:jc w:val="left"/>
                    <w:rPr>
                      <w:sz w:val="13"/>
                    </w:rPr>
                  </w:pPr>
                  <w:r>
                    <w:rPr>
                      <w:color w:val="414141"/>
                      <w:w w:val="104"/>
                      <w:sz w:val="13"/>
                    </w:rPr>
                    <w:t>夕</w:t>
                  </w:r>
                  <w:r>
                    <w:rPr>
                      <w:color w:val="414141"/>
                      <w:sz w:val="13"/>
                    </w:rPr>
                    <w:t>  </w:t>
                  </w:r>
                  <w:r>
                    <w:rPr>
                      <w:color w:val="414141"/>
                      <w:spacing w:val="11"/>
                      <w:sz w:val="13"/>
                    </w:rPr>
                    <w:t> </w:t>
                  </w:r>
                  <w:r>
                    <w:rPr>
                      <w:color w:val="A1A1A1"/>
                      <w:spacing w:val="-79"/>
                      <w:w w:val="104"/>
                      <w:position w:val="1"/>
                      <w:sz w:val="13"/>
                    </w:rPr>
                    <w:t>－</w:t>
                  </w:r>
                  <w:r>
                    <w:rPr>
                      <w:color w:val="C4C4C4"/>
                      <w:w w:val="104"/>
                      <w:position w:val="1"/>
                      <w:sz w:val="13"/>
                    </w:rPr>
                    <w:t>．</w:t>
                  </w:r>
                </w:p>
              </w:txbxContent>
            </v:textbox>
            <w10:wrap type="none"/>
          </v:shape>
        </w:pict>
      </w:r>
      <w:r>
        <w:rPr/>
        <w:pict>
          <v:shape style="position:absolute;margin-left:44.726044pt;margin-top:-35.968781pt;width:7.05pt;height:24.55pt;mso-position-horizontal-relative:page;mso-position-vertical-relative:paragraph;z-index:16023552" type="#_x0000_t202" id="docshape506" filled="false" stroked="false">
            <v:textbox inset="0,0,0,0" style="layout-flow:vertical">
              <w:txbxContent>
                <w:p>
                  <w:pPr>
                    <w:tabs>
                      <w:tab w:pos="442" w:val="left" w:leader="none"/>
                    </w:tabs>
                    <w:spacing w:line="120" w:lineRule="exact" w:before="0"/>
                    <w:ind w:left="20" w:right="0" w:firstLine="0"/>
                    <w:jc w:val="left"/>
                    <w:rPr>
                      <w:sz w:val="10"/>
                    </w:rPr>
                  </w:pPr>
                  <w:r>
                    <w:rPr>
                      <w:color w:val="D6D6D6"/>
                      <w:spacing w:val="-4"/>
                      <w:sz w:val="10"/>
                    </w:rPr>
                    <w:t>·_=1</w:t>
                  </w:r>
                  <w:r>
                    <w:rPr>
                      <w:color w:val="D6D6D6"/>
                      <w:sz w:val="10"/>
                    </w:rPr>
                    <w:tab/>
                  </w:r>
                  <w:r>
                    <w:rPr>
                      <w:color w:val="D6D6D6"/>
                      <w:spacing w:val="-10"/>
                      <w:sz w:val="10"/>
                    </w:rPr>
                    <w:t>.</w:t>
                  </w:r>
                </w:p>
              </w:txbxContent>
            </v:textbox>
            <w10:wrap type="none"/>
          </v:shape>
        </w:pict>
      </w:r>
      <w:r>
        <w:rPr>
          <w:color w:val="505050"/>
          <w:w w:val="110"/>
          <w:sz w:val="34"/>
        </w:rPr>
        <w:t>直</w:t>
      </w:r>
      <w:r>
        <w:rPr>
          <w:color w:val="505050"/>
          <w:spacing w:val="-10"/>
          <w:w w:val="110"/>
          <w:sz w:val="34"/>
        </w:rPr>
        <w:t>肠</w:t>
      </w:r>
    </w:p>
    <w:p>
      <w:pPr>
        <w:tabs>
          <w:tab w:pos="11711" w:val="left" w:leader="none"/>
        </w:tabs>
        <w:spacing w:before="181"/>
        <w:ind w:left="5566" w:right="0" w:firstLine="0"/>
        <w:jc w:val="left"/>
        <w:rPr>
          <w:sz w:val="34"/>
        </w:rPr>
      </w:pPr>
      <w:r>
        <w:rPr>
          <w:color w:val="414141"/>
          <w:w w:val="105"/>
          <w:position w:val="18"/>
          <w:sz w:val="34"/>
        </w:rPr>
        <w:t>直</w:t>
      </w:r>
      <w:r>
        <w:rPr>
          <w:color w:val="414141"/>
          <w:spacing w:val="-10"/>
          <w:w w:val="110"/>
          <w:position w:val="18"/>
          <w:sz w:val="34"/>
        </w:rPr>
        <w:t>肠</w:t>
      </w:r>
      <w:r>
        <w:rPr>
          <w:color w:val="414141"/>
          <w:position w:val="18"/>
          <w:sz w:val="34"/>
        </w:rPr>
        <w:tab/>
      </w:r>
      <w:r>
        <w:rPr>
          <w:color w:val="414141"/>
          <w:w w:val="105"/>
          <w:sz w:val="34"/>
        </w:rPr>
        <w:t>直</w:t>
      </w:r>
      <w:r>
        <w:rPr>
          <w:color w:val="414141"/>
          <w:w w:val="105"/>
          <w:sz w:val="34"/>
        </w:rPr>
        <w:t>肠</w:t>
      </w:r>
      <w:r>
        <w:rPr>
          <w:color w:val="414141"/>
          <w:spacing w:val="-10"/>
          <w:w w:val="105"/>
          <w:sz w:val="34"/>
        </w:rPr>
        <w:t>捅</w:t>
      </w:r>
    </w:p>
    <w:p>
      <w:pPr>
        <w:spacing w:before="136"/>
        <w:ind w:left="5584" w:right="0" w:firstLine="0"/>
        <w:jc w:val="left"/>
        <w:rPr>
          <w:sz w:val="34"/>
        </w:rPr>
      </w:pPr>
      <w:r>
        <w:rPr/>
        <w:pict>
          <v:shape style="position:absolute;margin-left:46.987236pt;margin-top:16.944267pt;width:7.5pt;height:15.3pt;mso-position-horizontal-relative:page;mso-position-vertical-relative:paragraph;z-index:16020480" type="#_x0000_t202" id="docshape507" filled="false" stroked="false">
            <v:textbox inset="0,0,0,0" style="layout-flow:vertical-ideographic">
              <w:txbxContent>
                <w:p>
                  <w:pPr>
                    <w:spacing w:line="192" w:lineRule="auto" w:before="0"/>
                    <w:ind w:left="20" w:right="0" w:firstLine="0"/>
                    <w:jc w:val="left"/>
                    <w:rPr>
                      <w:sz w:val="9"/>
                    </w:rPr>
                  </w:pPr>
                  <w:r>
                    <w:rPr>
                      <w:color w:val="010101"/>
                      <w:w w:val="103"/>
                      <w:position w:val="2"/>
                      <w:sz w:val="9"/>
                    </w:rPr>
                    <w:t>：</w:t>
                  </w:r>
                  <w:r>
                    <w:rPr>
                      <w:color w:val="010101"/>
                      <w:spacing w:val="-16"/>
                      <w:position w:val="2"/>
                      <w:sz w:val="9"/>
                    </w:rPr>
                    <w:t> </w:t>
                  </w:r>
                  <w:r>
                    <w:rPr>
                      <w:color w:val="010101"/>
                      <w:spacing w:val="-28"/>
                      <w:w w:val="103"/>
                      <w:position w:val="2"/>
                      <w:sz w:val="9"/>
                    </w:rPr>
                    <w:t>：</w:t>
                  </w:r>
                  <w:r>
                    <w:rPr>
                      <w:color w:val="D6D6D6"/>
                      <w:w w:val="103"/>
                      <w:sz w:val="9"/>
                    </w:rPr>
                    <w:t>」</w:t>
                  </w:r>
                </w:p>
              </w:txbxContent>
            </v:textbox>
            <w10:wrap type="none"/>
          </v:shape>
        </w:pict>
      </w:r>
      <w:r>
        <w:rPr>
          <w:color w:val="1A1A1A"/>
          <w:w w:val="110"/>
          <w:sz w:val="34"/>
        </w:rPr>
        <w:t>正</w:t>
      </w:r>
      <w:r>
        <w:rPr>
          <w:color w:val="1A1A1A"/>
          <w:spacing w:val="-10"/>
          <w:w w:val="110"/>
          <w:sz w:val="34"/>
        </w:rPr>
        <w:t>常</w:t>
      </w:r>
    </w:p>
    <w:p>
      <w:pPr>
        <w:spacing w:before="107"/>
        <w:ind w:left="0" w:right="38" w:firstLine="0"/>
        <w:jc w:val="right"/>
        <w:rPr>
          <w:sz w:val="34"/>
        </w:rPr>
      </w:pPr>
      <w:r>
        <w:rPr/>
        <w:br w:type="column"/>
      </w:r>
      <w:r>
        <w:rPr>
          <w:color w:val="414141"/>
          <w:w w:val="105"/>
          <w:sz w:val="34"/>
        </w:rPr>
        <w:t>膀</w:t>
      </w:r>
      <w:r>
        <w:rPr>
          <w:color w:val="414141"/>
          <w:spacing w:val="-10"/>
          <w:w w:val="110"/>
          <w:sz w:val="34"/>
        </w:rPr>
        <w:t>胱</w:t>
      </w:r>
    </w:p>
    <w:p>
      <w:pPr>
        <w:pStyle w:val="BodyText"/>
        <w:rPr>
          <w:sz w:val="34"/>
        </w:rPr>
      </w:pPr>
    </w:p>
    <w:p>
      <w:pPr>
        <w:spacing w:before="304"/>
        <w:ind w:left="870" w:right="0" w:firstLine="0"/>
        <w:jc w:val="left"/>
        <w:rPr>
          <w:sz w:val="34"/>
        </w:rPr>
      </w:pPr>
      <w:r>
        <w:rPr>
          <w:color w:val="1A1A1A"/>
          <w:spacing w:val="-2"/>
          <w:w w:val="125"/>
          <w:sz w:val="34"/>
        </w:rPr>
        <w:t>直肠茄及膀胱</w:t>
      </w:r>
    </w:p>
    <w:p>
      <w:pPr>
        <w:spacing w:line="240" w:lineRule="auto" w:before="0"/>
        <w:rPr>
          <w:sz w:val="32"/>
        </w:rPr>
      </w:pPr>
      <w:r>
        <w:rPr/>
        <w:br w:type="column"/>
      </w:r>
      <w:r>
        <w:rPr>
          <w:sz w:val="32"/>
        </w:rPr>
      </w:r>
    </w:p>
    <w:p>
      <w:pPr>
        <w:pStyle w:val="BodyText"/>
        <w:rPr>
          <w:sz w:val="44"/>
        </w:rPr>
      </w:pPr>
    </w:p>
    <w:p>
      <w:pPr>
        <w:spacing w:before="0"/>
        <w:ind w:left="846" w:right="901" w:firstLine="0"/>
        <w:jc w:val="center"/>
        <w:rPr>
          <w:rFonts w:ascii="Arial"/>
          <w:sz w:val="11"/>
        </w:rPr>
      </w:pPr>
      <w:r>
        <w:rPr/>
        <w:drawing>
          <wp:anchor distT="0" distB="0" distL="0" distR="0" allowOverlap="1" layoutInCell="1" locked="0" behindDoc="0" simplePos="0" relativeHeight="16011264">
            <wp:simplePos x="0" y="0"/>
            <wp:positionH relativeFrom="page">
              <wp:posOffset>13138123</wp:posOffset>
            </wp:positionH>
            <wp:positionV relativeFrom="paragraph">
              <wp:posOffset>-618879</wp:posOffset>
            </wp:positionV>
            <wp:extent cx="54571" cy="299958"/>
            <wp:effectExtent l="0" t="0" r="0" b="0"/>
            <wp:wrapNone/>
            <wp:docPr id="391" name="image261.png"/>
            <wp:cNvGraphicFramePr>
              <a:graphicFrameLocks noChangeAspect="1"/>
            </wp:cNvGraphicFramePr>
            <a:graphic>
              <a:graphicData uri="http://schemas.openxmlformats.org/drawingml/2006/picture">
                <pic:pic>
                  <pic:nvPicPr>
                    <pic:cNvPr id="392" name="image261.png"/>
                    <pic:cNvPicPr/>
                  </pic:nvPicPr>
                  <pic:blipFill>
                    <a:blip r:embed="rId265" cstate="print"/>
                    <a:stretch>
                      <a:fillRect/>
                    </a:stretch>
                  </pic:blipFill>
                  <pic:spPr>
                    <a:xfrm>
                      <a:off x="0" y="0"/>
                      <a:ext cx="54571" cy="299958"/>
                    </a:xfrm>
                    <a:prstGeom prst="rect">
                      <a:avLst/>
                    </a:prstGeom>
                  </pic:spPr>
                </pic:pic>
              </a:graphicData>
            </a:graphic>
          </wp:anchor>
        </w:drawing>
      </w:r>
      <w:r>
        <w:rPr>
          <w:rFonts w:ascii="Arial"/>
          <w:color w:val="D6D6D6"/>
          <w:spacing w:val="-5"/>
          <w:sz w:val="11"/>
        </w:rPr>
        <w:t>I</w:t>
      </w:r>
      <w:r>
        <w:rPr>
          <w:rFonts w:ascii="Times New Roman"/>
          <w:color w:val="C4C4C4"/>
          <w:spacing w:val="-5"/>
          <w:sz w:val="29"/>
        </w:rPr>
        <w:t>I</w:t>
      </w:r>
      <w:r>
        <w:rPr>
          <w:rFonts w:ascii="Arial"/>
          <w:color w:val="D6D6D6"/>
          <w:spacing w:val="-5"/>
          <w:sz w:val="11"/>
        </w:rPr>
        <w:t>I</w:t>
      </w:r>
    </w:p>
    <w:p>
      <w:pPr>
        <w:spacing w:after="0"/>
        <w:jc w:val="center"/>
        <w:rPr>
          <w:rFonts w:ascii="Arial"/>
          <w:sz w:val="11"/>
        </w:rPr>
        <w:sectPr>
          <w:type w:val="continuous"/>
          <w:pgSz w:w="21750" w:h="31660"/>
          <w:pgMar w:top="0" w:bottom="280" w:left="0" w:right="0"/>
          <w:cols w:num="3" w:equalWidth="0">
            <w:col w:w="12855" w:space="81"/>
            <w:col w:w="5455" w:space="1429"/>
            <w:col w:w="1930"/>
          </w:cols>
        </w:sectPr>
      </w:pPr>
    </w:p>
    <w:p>
      <w:pPr>
        <w:pStyle w:val="BodyText"/>
        <w:rPr>
          <w:rFonts w:ascii="Arial"/>
          <w:sz w:val="20"/>
        </w:rPr>
      </w:pPr>
    </w:p>
    <w:p>
      <w:pPr>
        <w:pStyle w:val="BodyText"/>
        <w:spacing w:before="9"/>
        <w:rPr>
          <w:rFonts w:ascii="Arial"/>
          <w:sz w:val="20"/>
        </w:rPr>
      </w:pPr>
    </w:p>
    <w:p>
      <w:pPr>
        <w:spacing w:line="351" w:lineRule="exact" w:before="32"/>
        <w:ind w:left="0" w:right="2505" w:firstLine="0"/>
        <w:jc w:val="right"/>
        <w:rPr>
          <w:sz w:val="34"/>
        </w:rPr>
      </w:pPr>
      <w:r>
        <w:rPr/>
        <w:drawing>
          <wp:anchor distT="0" distB="0" distL="0" distR="0" allowOverlap="1" layoutInCell="1" locked="0" behindDoc="0" simplePos="0" relativeHeight="16013824">
            <wp:simplePos x="0" y="0"/>
            <wp:positionH relativeFrom="page">
              <wp:posOffset>13138123</wp:posOffset>
            </wp:positionH>
            <wp:positionV relativeFrom="paragraph">
              <wp:posOffset>-347743</wp:posOffset>
            </wp:positionV>
            <wp:extent cx="68214" cy="777166"/>
            <wp:effectExtent l="0" t="0" r="0" b="0"/>
            <wp:wrapNone/>
            <wp:docPr id="393" name="image262.png"/>
            <wp:cNvGraphicFramePr>
              <a:graphicFrameLocks noChangeAspect="1"/>
            </wp:cNvGraphicFramePr>
            <a:graphic>
              <a:graphicData uri="http://schemas.openxmlformats.org/drawingml/2006/picture">
                <pic:pic>
                  <pic:nvPicPr>
                    <pic:cNvPr id="394" name="image262.png"/>
                    <pic:cNvPicPr/>
                  </pic:nvPicPr>
                  <pic:blipFill>
                    <a:blip r:embed="rId266" cstate="print"/>
                    <a:stretch>
                      <a:fillRect/>
                    </a:stretch>
                  </pic:blipFill>
                  <pic:spPr>
                    <a:xfrm>
                      <a:off x="0" y="0"/>
                      <a:ext cx="68214" cy="777166"/>
                    </a:xfrm>
                    <a:prstGeom prst="rect">
                      <a:avLst/>
                    </a:prstGeom>
                  </pic:spPr>
                </pic:pic>
              </a:graphicData>
            </a:graphic>
          </wp:anchor>
        </w:drawing>
      </w:r>
      <w:r>
        <w:rPr/>
        <w:pict>
          <v:shape style="position:absolute;margin-left:47.154816pt;margin-top:-3.530103pt;width:9.85pt;height:10.35pt;mso-position-horizontal-relative:page;mso-position-vertical-relative:paragraph;z-index:16019968" type="#_x0000_t202" id="docshape508" filled="false" stroked="false">
            <v:textbox inset="0,0,0,0" style="layout-flow:vertical-ideographic">
              <w:txbxContent>
                <w:p>
                  <w:pPr>
                    <w:spacing w:line="192" w:lineRule="auto" w:before="0"/>
                    <w:ind w:left="20" w:right="0" w:firstLine="0"/>
                    <w:jc w:val="left"/>
                    <w:rPr>
                      <w:sz w:val="9"/>
                    </w:rPr>
                  </w:pPr>
                  <w:r>
                    <w:rPr>
                      <w:color w:val="C4C4C4"/>
                      <w:spacing w:val="-41"/>
                      <w:w w:val="104"/>
                      <w:sz w:val="11"/>
                    </w:rPr>
                    <w:t>．</w:t>
                  </w:r>
                  <w:r>
                    <w:rPr>
                      <w:color w:val="D6D6D6"/>
                      <w:w w:val="103"/>
                      <w:position w:val="-4"/>
                      <w:sz w:val="9"/>
                    </w:rPr>
                    <w:t>．</w:t>
                  </w:r>
                </w:p>
              </w:txbxContent>
            </v:textbox>
            <w10:wrap type="none"/>
          </v:shape>
        </w:pict>
      </w:r>
      <w:r>
        <w:rPr>
          <w:color w:val="505050"/>
          <w:w w:val="105"/>
          <w:sz w:val="34"/>
        </w:rPr>
        <w:t>膀</w:t>
      </w:r>
      <w:r>
        <w:rPr>
          <w:color w:val="505050"/>
          <w:spacing w:val="-10"/>
          <w:w w:val="105"/>
          <w:sz w:val="34"/>
        </w:rPr>
        <w:t>胱</w:t>
      </w:r>
    </w:p>
    <w:p>
      <w:pPr>
        <w:tabs>
          <w:tab w:pos="17925" w:val="left" w:leader="none"/>
        </w:tabs>
        <w:spacing w:line="455" w:lineRule="exact" w:before="0"/>
        <w:ind w:left="11124" w:right="0" w:firstLine="0"/>
        <w:jc w:val="left"/>
        <w:rPr>
          <w:sz w:val="41"/>
        </w:rPr>
      </w:pPr>
      <w:r>
        <w:rPr/>
        <w:drawing>
          <wp:anchor distT="0" distB="0" distL="0" distR="0" allowOverlap="1" layoutInCell="1" locked="0" behindDoc="1" simplePos="0" relativeHeight="479020544">
            <wp:simplePos x="0" y="0"/>
            <wp:positionH relativeFrom="page">
              <wp:posOffset>1664434</wp:posOffset>
            </wp:positionH>
            <wp:positionV relativeFrom="paragraph">
              <wp:posOffset>70455</wp:posOffset>
            </wp:positionV>
            <wp:extent cx="4106515" cy="3088213"/>
            <wp:effectExtent l="0" t="0" r="0" b="0"/>
            <wp:wrapNone/>
            <wp:docPr id="395" name="image263.png"/>
            <wp:cNvGraphicFramePr>
              <a:graphicFrameLocks noChangeAspect="1"/>
            </wp:cNvGraphicFramePr>
            <a:graphic>
              <a:graphicData uri="http://schemas.openxmlformats.org/drawingml/2006/picture">
                <pic:pic>
                  <pic:nvPicPr>
                    <pic:cNvPr id="396" name="image263.png"/>
                    <pic:cNvPicPr/>
                  </pic:nvPicPr>
                  <pic:blipFill>
                    <a:blip r:embed="rId267" cstate="print"/>
                    <a:stretch>
                      <a:fillRect/>
                    </a:stretch>
                  </pic:blipFill>
                  <pic:spPr>
                    <a:xfrm>
                      <a:off x="0" y="0"/>
                      <a:ext cx="4106515" cy="3088213"/>
                    </a:xfrm>
                    <a:prstGeom prst="rect">
                      <a:avLst/>
                    </a:prstGeom>
                  </pic:spPr>
                </pic:pic>
              </a:graphicData>
            </a:graphic>
          </wp:anchor>
        </w:drawing>
      </w:r>
      <w:r>
        <w:rPr/>
        <w:drawing>
          <wp:anchor distT="0" distB="0" distL="0" distR="0" allowOverlap="1" layoutInCell="1" locked="0" behindDoc="1" simplePos="0" relativeHeight="479021568">
            <wp:simplePos x="0" y="0"/>
            <wp:positionH relativeFrom="page">
              <wp:posOffset>7571814</wp:posOffset>
            </wp:positionH>
            <wp:positionV relativeFrom="paragraph">
              <wp:posOffset>111359</wp:posOffset>
            </wp:positionV>
            <wp:extent cx="3949622" cy="3360903"/>
            <wp:effectExtent l="0" t="0" r="0" b="0"/>
            <wp:wrapNone/>
            <wp:docPr id="397" name="image264.png"/>
            <wp:cNvGraphicFramePr>
              <a:graphicFrameLocks noChangeAspect="1"/>
            </wp:cNvGraphicFramePr>
            <a:graphic>
              <a:graphicData uri="http://schemas.openxmlformats.org/drawingml/2006/picture">
                <pic:pic>
                  <pic:nvPicPr>
                    <pic:cNvPr id="398" name="image264.png"/>
                    <pic:cNvPicPr/>
                  </pic:nvPicPr>
                  <pic:blipFill>
                    <a:blip r:embed="rId268" cstate="print"/>
                    <a:stretch>
                      <a:fillRect/>
                    </a:stretch>
                  </pic:blipFill>
                  <pic:spPr>
                    <a:xfrm>
                      <a:off x="0" y="0"/>
                      <a:ext cx="3949622" cy="3360903"/>
                    </a:xfrm>
                    <a:prstGeom prst="rect">
                      <a:avLst/>
                    </a:prstGeom>
                  </pic:spPr>
                </pic:pic>
              </a:graphicData>
            </a:graphic>
          </wp:anchor>
        </w:drawing>
      </w:r>
      <w:r>
        <w:rPr>
          <w:color w:val="282828"/>
          <w:w w:val="105"/>
          <w:sz w:val="34"/>
        </w:rPr>
        <w:t>小</w:t>
      </w:r>
      <w:r>
        <w:rPr>
          <w:color w:val="282828"/>
          <w:spacing w:val="-10"/>
          <w:w w:val="105"/>
          <w:sz w:val="34"/>
        </w:rPr>
        <w:t>肠</w:t>
      </w:r>
      <w:r>
        <w:rPr>
          <w:color w:val="282828"/>
          <w:sz w:val="34"/>
        </w:rPr>
        <w:tab/>
      </w:r>
      <w:r>
        <w:rPr>
          <w:color w:val="505050"/>
          <w:spacing w:val="-10"/>
          <w:w w:val="105"/>
          <w:position w:val="-8"/>
          <w:sz w:val="41"/>
        </w:rPr>
        <w:t>（</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11"/>
        </w:rPr>
      </w:pPr>
      <w:r>
        <w:rPr/>
        <w:drawing>
          <wp:anchor distT="0" distB="0" distL="0" distR="0" allowOverlap="1" layoutInCell="1" locked="0" behindDoc="0" simplePos="0" relativeHeight="544">
            <wp:simplePos x="0" y="0"/>
            <wp:positionH relativeFrom="page">
              <wp:posOffset>13158587</wp:posOffset>
            </wp:positionH>
            <wp:positionV relativeFrom="paragraph">
              <wp:posOffset>100382</wp:posOffset>
            </wp:positionV>
            <wp:extent cx="61760" cy="493775"/>
            <wp:effectExtent l="0" t="0" r="0" b="0"/>
            <wp:wrapTopAndBottom/>
            <wp:docPr id="399" name="image265.png"/>
            <wp:cNvGraphicFramePr>
              <a:graphicFrameLocks noChangeAspect="1"/>
            </wp:cNvGraphicFramePr>
            <a:graphic>
              <a:graphicData uri="http://schemas.openxmlformats.org/drawingml/2006/picture">
                <pic:pic>
                  <pic:nvPicPr>
                    <pic:cNvPr id="400" name="image265.png"/>
                    <pic:cNvPicPr/>
                  </pic:nvPicPr>
                  <pic:blipFill>
                    <a:blip r:embed="rId269" cstate="print"/>
                    <a:stretch>
                      <a:fillRect/>
                    </a:stretch>
                  </pic:blipFill>
                  <pic:spPr>
                    <a:xfrm>
                      <a:off x="0" y="0"/>
                      <a:ext cx="61760" cy="493775"/>
                    </a:xfrm>
                    <a:prstGeom prst="rect">
                      <a:avLst/>
                    </a:prstGeom>
                  </pic:spPr>
                </pic:pic>
              </a:graphicData>
            </a:graphic>
          </wp:anchor>
        </w:drawing>
      </w:r>
    </w:p>
    <w:p>
      <w:pPr>
        <w:pStyle w:val="BodyText"/>
        <w:rPr>
          <w:sz w:val="20"/>
        </w:rPr>
      </w:pPr>
    </w:p>
    <w:p>
      <w:pPr>
        <w:pStyle w:val="BodyText"/>
        <w:rPr>
          <w:sz w:val="20"/>
        </w:rPr>
      </w:pPr>
    </w:p>
    <w:p>
      <w:pPr>
        <w:spacing w:before="187"/>
        <w:ind w:left="941" w:right="4201" w:firstLine="0"/>
        <w:jc w:val="center"/>
        <w:rPr>
          <w:sz w:val="34"/>
        </w:rPr>
      </w:pPr>
      <w:r>
        <w:rPr/>
        <w:drawing>
          <wp:anchor distT="0" distB="0" distL="0" distR="0" allowOverlap="1" layoutInCell="1" locked="0" behindDoc="0" simplePos="0" relativeHeight="16012800">
            <wp:simplePos x="0" y="0"/>
            <wp:positionH relativeFrom="page">
              <wp:posOffset>586645</wp:posOffset>
            </wp:positionH>
            <wp:positionV relativeFrom="paragraph">
              <wp:posOffset>-1081023</wp:posOffset>
            </wp:positionV>
            <wp:extent cx="109143" cy="1902012"/>
            <wp:effectExtent l="0" t="0" r="0" b="0"/>
            <wp:wrapNone/>
            <wp:docPr id="401" name="image266.png"/>
            <wp:cNvGraphicFramePr>
              <a:graphicFrameLocks noChangeAspect="1"/>
            </wp:cNvGraphicFramePr>
            <a:graphic>
              <a:graphicData uri="http://schemas.openxmlformats.org/drawingml/2006/picture">
                <pic:pic>
                  <pic:nvPicPr>
                    <pic:cNvPr id="402" name="image266.png"/>
                    <pic:cNvPicPr/>
                  </pic:nvPicPr>
                  <pic:blipFill>
                    <a:blip r:embed="rId270" cstate="print"/>
                    <a:stretch>
                      <a:fillRect/>
                    </a:stretch>
                  </pic:blipFill>
                  <pic:spPr>
                    <a:xfrm>
                      <a:off x="0" y="0"/>
                      <a:ext cx="109143" cy="1902012"/>
                    </a:xfrm>
                    <a:prstGeom prst="rect">
                      <a:avLst/>
                    </a:prstGeom>
                  </pic:spPr>
                </pic:pic>
              </a:graphicData>
            </a:graphic>
          </wp:anchor>
        </w:drawing>
      </w:r>
      <w:r>
        <w:rPr>
          <w:color w:val="414141"/>
          <w:w w:val="105"/>
          <w:sz w:val="34"/>
        </w:rPr>
        <w:t>阴</w:t>
      </w:r>
      <w:r>
        <w:rPr>
          <w:color w:val="414141"/>
          <w:spacing w:val="-10"/>
          <w:w w:val="105"/>
          <w:sz w:val="34"/>
        </w:rPr>
        <w:t>道</w:t>
      </w:r>
    </w:p>
    <w:p>
      <w:pPr>
        <w:spacing w:before="179"/>
        <w:ind w:left="535" w:right="2820" w:firstLine="0"/>
        <w:jc w:val="center"/>
        <w:rPr>
          <w:sz w:val="34"/>
        </w:rPr>
      </w:pPr>
      <w:r>
        <w:rPr>
          <w:color w:val="414141"/>
          <w:w w:val="105"/>
          <w:sz w:val="34"/>
        </w:rPr>
        <w:t>小</w:t>
      </w:r>
      <w:r>
        <w:rPr>
          <w:color w:val="414141"/>
          <w:spacing w:val="-10"/>
          <w:w w:val="105"/>
          <w:sz w:val="34"/>
        </w:rPr>
        <w:t>肠</w:t>
      </w:r>
    </w:p>
    <w:p>
      <w:pPr>
        <w:pStyle w:val="BodyText"/>
        <w:spacing w:before="11"/>
        <w:rPr>
          <w:sz w:val="28"/>
        </w:rPr>
      </w:pPr>
    </w:p>
    <w:p>
      <w:pPr>
        <w:spacing w:line="410" w:lineRule="exact" w:before="0"/>
        <w:ind w:left="0" w:right="3219" w:firstLine="0"/>
        <w:jc w:val="right"/>
        <w:rPr>
          <w:sz w:val="34"/>
        </w:rPr>
      </w:pPr>
      <w:r>
        <w:rPr/>
        <w:drawing>
          <wp:anchor distT="0" distB="0" distL="0" distR="0" allowOverlap="1" layoutInCell="1" locked="0" behindDoc="0" simplePos="0" relativeHeight="16014336">
            <wp:simplePos x="0" y="0"/>
            <wp:positionH relativeFrom="page">
              <wp:posOffset>13001689</wp:posOffset>
            </wp:positionH>
            <wp:positionV relativeFrom="paragraph">
              <wp:posOffset>27336</wp:posOffset>
            </wp:positionV>
            <wp:extent cx="245572" cy="1383901"/>
            <wp:effectExtent l="0" t="0" r="0" b="0"/>
            <wp:wrapNone/>
            <wp:docPr id="403" name="image267.png"/>
            <wp:cNvGraphicFramePr>
              <a:graphicFrameLocks noChangeAspect="1"/>
            </wp:cNvGraphicFramePr>
            <a:graphic>
              <a:graphicData uri="http://schemas.openxmlformats.org/drawingml/2006/picture">
                <pic:pic>
                  <pic:nvPicPr>
                    <pic:cNvPr id="404" name="image267.png"/>
                    <pic:cNvPicPr/>
                  </pic:nvPicPr>
                  <pic:blipFill>
                    <a:blip r:embed="rId271" cstate="print"/>
                    <a:stretch>
                      <a:fillRect/>
                    </a:stretch>
                  </pic:blipFill>
                  <pic:spPr>
                    <a:xfrm>
                      <a:off x="0" y="0"/>
                      <a:ext cx="245572" cy="1383901"/>
                    </a:xfrm>
                    <a:prstGeom prst="rect">
                      <a:avLst/>
                    </a:prstGeom>
                  </pic:spPr>
                </pic:pic>
              </a:graphicData>
            </a:graphic>
          </wp:anchor>
        </w:drawing>
      </w:r>
      <w:r>
        <w:rPr/>
        <w:pict>
          <v:shape style="position:absolute;margin-left:45.047054pt;margin-top:.554145pt;width:13.5pt;height:13.5pt;mso-position-horizontal-relative:page;mso-position-vertical-relative:paragraph;z-index:16023040" type="#_x0000_t202" id="docshape509" filled="false" stroked="false">
            <v:textbox inset="0,0,0,0" style="layout-flow:vertical">
              <w:txbxContent>
                <w:p>
                  <w:pPr>
                    <w:spacing w:line="249" w:lineRule="exact" w:before="0"/>
                    <w:ind w:left="20" w:right="0" w:firstLine="0"/>
                    <w:jc w:val="left"/>
                    <w:rPr>
                      <w:sz w:val="23"/>
                    </w:rPr>
                  </w:pPr>
                  <w:r>
                    <w:rPr>
                      <w:color w:val="C4C4C4"/>
                      <w:spacing w:val="-5"/>
                      <w:sz w:val="23"/>
                    </w:rPr>
                    <w:t>11</w:t>
                  </w:r>
                </w:p>
              </w:txbxContent>
            </v:textbox>
            <w10:wrap type="none"/>
          </v:shape>
        </w:pict>
      </w:r>
      <w:r>
        <w:rPr>
          <w:color w:val="414141"/>
          <w:w w:val="105"/>
          <w:sz w:val="34"/>
        </w:rPr>
        <w:t>阴</w:t>
      </w:r>
      <w:r>
        <w:rPr>
          <w:color w:val="414141"/>
          <w:spacing w:val="-10"/>
          <w:w w:val="105"/>
          <w:sz w:val="34"/>
        </w:rPr>
        <w:t>道</w:t>
      </w:r>
    </w:p>
    <w:p>
      <w:pPr>
        <w:tabs>
          <w:tab w:pos="17133" w:val="left" w:leader="none"/>
        </w:tabs>
        <w:spacing w:line="237" w:lineRule="auto" w:before="0"/>
        <w:ind w:left="12001" w:right="0" w:firstLine="0"/>
        <w:jc w:val="left"/>
        <w:rPr>
          <w:sz w:val="34"/>
        </w:rPr>
      </w:pPr>
      <w:r>
        <w:rPr/>
        <w:drawing>
          <wp:anchor distT="0" distB="0" distL="0" distR="0" allowOverlap="1" layoutInCell="1" locked="0" behindDoc="0" simplePos="0" relativeHeight="16011776">
            <wp:simplePos x="0" y="0"/>
            <wp:positionH relativeFrom="page">
              <wp:posOffset>613930</wp:posOffset>
            </wp:positionH>
            <wp:positionV relativeFrom="paragraph">
              <wp:posOffset>115239</wp:posOffset>
            </wp:positionV>
            <wp:extent cx="136429" cy="1186201"/>
            <wp:effectExtent l="0" t="0" r="0" b="0"/>
            <wp:wrapNone/>
            <wp:docPr id="405" name="image268.png"/>
            <wp:cNvGraphicFramePr>
              <a:graphicFrameLocks noChangeAspect="1"/>
            </wp:cNvGraphicFramePr>
            <a:graphic>
              <a:graphicData uri="http://schemas.openxmlformats.org/drawingml/2006/picture">
                <pic:pic>
                  <pic:nvPicPr>
                    <pic:cNvPr id="406" name="image268.png"/>
                    <pic:cNvPicPr/>
                  </pic:nvPicPr>
                  <pic:blipFill>
                    <a:blip r:embed="rId272" cstate="print"/>
                    <a:stretch>
                      <a:fillRect/>
                    </a:stretch>
                  </pic:blipFill>
                  <pic:spPr>
                    <a:xfrm>
                      <a:off x="0" y="0"/>
                      <a:ext cx="136429" cy="1186201"/>
                    </a:xfrm>
                    <a:prstGeom prst="rect">
                      <a:avLst/>
                    </a:prstGeom>
                  </pic:spPr>
                </pic:pic>
              </a:graphicData>
            </a:graphic>
          </wp:anchor>
        </w:drawing>
      </w:r>
      <w:r>
        <w:rPr>
          <w:color w:val="505050"/>
          <w:w w:val="105"/>
          <w:sz w:val="34"/>
        </w:rPr>
        <w:t>直肠</w:t>
      </w:r>
      <w:r>
        <w:rPr>
          <w:color w:val="505050"/>
          <w:spacing w:val="-10"/>
          <w:w w:val="105"/>
          <w:sz w:val="34"/>
        </w:rPr>
        <w:t>抽</w:t>
      </w:r>
      <w:r>
        <w:rPr>
          <w:color w:val="505050"/>
          <w:sz w:val="34"/>
        </w:rPr>
        <w:tab/>
      </w:r>
      <w:r>
        <w:rPr>
          <w:color w:val="414141"/>
          <w:w w:val="105"/>
          <w:position w:val="-22"/>
          <w:sz w:val="34"/>
        </w:rPr>
        <w:t>宫</w:t>
      </w:r>
      <w:r>
        <w:rPr>
          <w:color w:val="414141"/>
          <w:spacing w:val="-10"/>
          <w:w w:val="105"/>
          <w:position w:val="-22"/>
          <w:sz w:val="34"/>
        </w:rPr>
        <w:t>颈</w:t>
      </w:r>
    </w:p>
    <w:p>
      <w:pPr>
        <w:tabs>
          <w:tab w:pos="8891" w:val="left" w:leader="none"/>
        </w:tabs>
        <w:spacing w:before="177"/>
        <w:ind w:left="399" w:right="0" w:firstLine="0"/>
        <w:jc w:val="center"/>
        <w:rPr>
          <w:sz w:val="34"/>
        </w:rPr>
      </w:pPr>
      <w:r>
        <w:rPr>
          <w:color w:val="282828"/>
          <w:w w:val="105"/>
          <w:position w:val="-10"/>
          <w:sz w:val="33"/>
        </w:rPr>
        <w:t>小</w:t>
      </w:r>
      <w:r>
        <w:rPr>
          <w:color w:val="282828"/>
          <w:spacing w:val="-10"/>
          <w:w w:val="105"/>
          <w:position w:val="-10"/>
          <w:sz w:val="33"/>
        </w:rPr>
        <w:t>肠</w:t>
      </w:r>
      <w:r>
        <w:rPr>
          <w:color w:val="282828"/>
          <w:position w:val="-10"/>
          <w:sz w:val="33"/>
        </w:rPr>
        <w:tab/>
      </w:r>
      <w:r>
        <w:rPr>
          <w:color w:val="282828"/>
          <w:w w:val="105"/>
          <w:sz w:val="34"/>
        </w:rPr>
        <w:t>子</w:t>
      </w:r>
      <w:r>
        <w:rPr>
          <w:color w:val="282828"/>
          <w:w w:val="105"/>
          <w:sz w:val="34"/>
        </w:rPr>
        <w:t>宫</w:t>
      </w:r>
      <w:r>
        <w:rPr>
          <w:color w:val="282828"/>
          <w:w w:val="105"/>
          <w:sz w:val="34"/>
        </w:rPr>
        <w:t>以</w:t>
      </w:r>
      <w:r>
        <w:rPr>
          <w:color w:val="282828"/>
          <w:w w:val="105"/>
          <w:sz w:val="34"/>
        </w:rPr>
        <w:t>及</w:t>
      </w:r>
      <w:r>
        <w:rPr>
          <w:color w:val="282828"/>
          <w:w w:val="105"/>
          <w:sz w:val="34"/>
        </w:rPr>
        <w:t>阴</w:t>
      </w:r>
      <w:r>
        <w:rPr>
          <w:color w:val="282828"/>
          <w:w w:val="105"/>
          <w:sz w:val="34"/>
        </w:rPr>
        <w:t>道</w:t>
      </w:r>
      <w:r>
        <w:rPr>
          <w:color w:val="282828"/>
          <w:w w:val="105"/>
          <w:sz w:val="34"/>
        </w:rPr>
        <w:t>脱</w:t>
      </w:r>
      <w:r>
        <w:rPr>
          <w:color w:val="282828"/>
          <w:spacing w:val="-10"/>
          <w:w w:val="105"/>
          <w:sz w:val="34"/>
        </w:rPr>
        <w:t>垂</w:t>
      </w:r>
    </w:p>
    <w:p>
      <w:pPr>
        <w:pStyle w:val="BodyText"/>
        <w:rPr>
          <w:sz w:val="44"/>
        </w:rPr>
      </w:pPr>
    </w:p>
    <w:p>
      <w:pPr>
        <w:pStyle w:val="BodyText"/>
        <w:spacing w:before="7"/>
        <w:rPr>
          <w:sz w:val="51"/>
        </w:rPr>
      </w:pPr>
    </w:p>
    <w:p>
      <w:pPr>
        <w:spacing w:before="0"/>
        <w:ind w:left="7131" w:right="0" w:firstLine="0"/>
        <w:jc w:val="left"/>
        <w:rPr>
          <w:sz w:val="4"/>
        </w:rPr>
      </w:pPr>
      <w:r>
        <w:rPr/>
        <w:pict>
          <v:shape style="position:absolute;margin-left:768.379456pt;margin-top:82.610123pt;width:27.1pt;height:27.05pt;mso-position-horizontal-relative:page;mso-position-vertical-relative:paragraph;z-index:16017408" type="#_x0000_t202" id="docshape510" filled="false" stroked="false">
            <v:textbox inset="0,0,0,0" style="layout-flow:vertical-ideographic">
              <w:txbxContent>
                <w:p>
                  <w:pPr>
                    <w:spacing w:line="144" w:lineRule="auto" w:before="0"/>
                    <w:ind w:left="20" w:right="0" w:firstLine="0"/>
                    <w:jc w:val="left"/>
                    <w:rPr>
                      <w:sz w:val="50"/>
                    </w:rPr>
                  </w:pPr>
                  <w:r>
                    <w:rPr>
                      <w:color w:val="505050"/>
                      <w:w w:val="100"/>
                      <w:sz w:val="50"/>
                    </w:rPr>
                    <w:t>｀</w:t>
                  </w:r>
                </w:p>
              </w:txbxContent>
            </v:textbox>
            <w10:wrap type="none"/>
          </v:shape>
        </w:pict>
      </w:r>
      <w:r>
        <w:rPr>
          <w:color w:val="C4C4C4"/>
          <w:w w:val="113"/>
          <w:sz w:val="4"/>
        </w:rPr>
        <w:t>彝</w:t>
      </w:r>
    </w:p>
    <w:p>
      <w:pPr>
        <w:spacing w:after="0"/>
        <w:jc w:val="left"/>
        <w:rPr>
          <w:sz w:val="4"/>
        </w:rPr>
        <w:sectPr>
          <w:type w:val="continuous"/>
          <w:pgSz w:w="21750" w:h="31660"/>
          <w:pgMar w:top="0" w:bottom="280" w:left="0" w:right="0"/>
        </w:sectPr>
      </w:pPr>
    </w:p>
    <w:p>
      <w:pPr>
        <w:pStyle w:val="BodyText"/>
        <w:rPr>
          <w:sz w:val="84"/>
        </w:rPr>
      </w:pPr>
    </w:p>
    <w:p>
      <w:pPr>
        <w:spacing w:before="554"/>
        <w:ind w:left="7918" w:right="52" w:firstLine="0"/>
        <w:jc w:val="center"/>
        <w:rPr>
          <w:rFonts w:ascii="Arial" w:eastAsia="Arial"/>
          <w:sz w:val="14"/>
        </w:rPr>
      </w:pPr>
      <w:r>
        <w:rPr/>
        <w:pict>
          <v:line style="position:absolute;mso-position-horizontal-relative:page;mso-position-vertical-relative:paragraph;z-index:16032768" from="603.725403pt,58.341728pt" to="1015.161035pt,58.341728pt" stroked="true" strokeweight="1.610374pt" strokecolor="#000000">
            <v:stroke dashstyle="solid"/>
            <w10:wrap type="none"/>
          </v:line>
        </w:pict>
      </w:r>
      <w:r>
        <w:rPr/>
        <w:pict>
          <v:line style="position:absolute;mso-position-horizontal-relative:page;mso-position-vertical-relative:paragraph;z-index:16033280" from="5.371222pt,59.952103pt" to="413.584121pt,59.952103pt" stroked="true" strokeweight="1.610374pt" strokecolor="#000000">
            <v:stroke dashstyle="solid"/>
            <w10:wrap type="none"/>
          </v:line>
        </w:pict>
      </w:r>
      <w:r>
        <w:rPr/>
        <w:pict>
          <v:rect style="position:absolute;margin-left:568.883484pt;margin-top:62.951977pt;width:2.148489pt;height:9.523152pt;mso-position-horizontal-relative:page;mso-position-vertical-relative:paragraph;z-index:-24274432" id="docshape511" filled="true" fillcolor="#e8e8e8" stroked="false">
            <v:fill type="solid"/>
            <w10:wrap type="none"/>
          </v:rect>
        </w:pict>
      </w:r>
      <w:r>
        <w:rPr/>
        <w:pict>
          <v:shape style="position:absolute;margin-left:301.811340pt;margin-top:-36.999557pt;width:31.4pt;height:31.35pt;mso-position-horizontal-relative:page;mso-position-vertical-relative:paragraph;z-index:16035840" type="#_x0000_t202" id="docshape512" filled="false" stroked="false">
            <v:textbox inset="0,0,0,0" style="layout-flow:vertical-ideographic">
              <w:txbxContent>
                <w:p>
                  <w:pPr>
                    <w:spacing w:line="144" w:lineRule="auto" w:before="0"/>
                    <w:ind w:left="20" w:right="0" w:firstLine="0"/>
                    <w:jc w:val="left"/>
                    <w:rPr>
                      <w:sz w:val="58"/>
                    </w:rPr>
                  </w:pPr>
                  <w:r>
                    <w:rPr>
                      <w:color w:val="545454"/>
                      <w:w w:val="101"/>
                      <w:sz w:val="58"/>
                    </w:rPr>
                    <w:t>｀</w:t>
                  </w:r>
                </w:p>
              </w:txbxContent>
            </v:textbox>
            <w10:wrap type="none"/>
          </v:shape>
        </w:pict>
      </w:r>
      <w:r>
        <w:rPr>
          <w:color w:val="545454"/>
          <w:w w:val="95"/>
          <w:sz w:val="68"/>
        </w:rPr>
        <w:t>褒</w:t>
      </w:r>
      <w:r>
        <w:rPr>
          <w:rFonts w:ascii="Arial" w:eastAsia="Arial"/>
          <w:color w:val="D1D1D1"/>
          <w:w w:val="95"/>
          <w:sz w:val="52"/>
          <w:shd w:fill="E8E8E8" w:color="auto" w:val="clear"/>
        </w:rPr>
        <w:t>,</w:t>
      </w:r>
      <w:r>
        <w:rPr>
          <w:rFonts w:ascii="Arial" w:eastAsia="Arial"/>
          <w:color w:val="444444"/>
          <w:w w:val="95"/>
          <w:sz w:val="52"/>
        </w:rPr>
        <w:t>245</w:t>
      </w:r>
      <w:r>
        <w:rPr>
          <w:color w:val="444444"/>
          <w:w w:val="95"/>
          <w:sz w:val="84"/>
        </w:rPr>
        <w:t>围</w:t>
      </w:r>
      <w:r>
        <w:rPr>
          <w:rFonts w:ascii="Arial" w:eastAsia="Arial"/>
          <w:color w:val="BABABA"/>
          <w:spacing w:val="-10"/>
          <w:w w:val="95"/>
          <w:sz w:val="14"/>
        </w:rPr>
        <w:t>1</w:t>
      </w:r>
    </w:p>
    <w:p>
      <w:pPr>
        <w:pStyle w:val="Heading4"/>
        <w:spacing w:before="607"/>
        <w:ind w:left="8056" w:right="52"/>
      </w:pPr>
      <w:r>
        <w:rPr>
          <w:color w:val="2B2B2B"/>
          <w:w w:val="150"/>
        </w:rPr>
        <w:t>乳</w:t>
      </w:r>
      <w:r>
        <w:rPr>
          <w:color w:val="2B2B2B"/>
          <w:w w:val="150"/>
        </w:rPr>
        <w:t>腺</w:t>
      </w:r>
      <w:r>
        <w:rPr>
          <w:color w:val="2B2B2B"/>
          <w:w w:val="150"/>
        </w:rPr>
        <w:t>疾</w:t>
      </w:r>
      <w:r>
        <w:rPr>
          <w:color w:val="2B2B2B"/>
          <w:spacing w:val="-10"/>
          <w:w w:val="150"/>
        </w:rPr>
        <w:t>病</w:t>
      </w:r>
    </w:p>
    <w:p>
      <w:pPr>
        <w:spacing w:line="240" w:lineRule="auto" w:before="5"/>
        <w:rPr>
          <w:sz w:val="6"/>
        </w:rPr>
      </w:pPr>
      <w:r>
        <w:rPr/>
        <w:br w:type="column"/>
      </w:r>
      <w:r>
        <w:rPr>
          <w:sz w:val="6"/>
        </w:rPr>
      </w:r>
    </w:p>
    <w:p>
      <w:pPr>
        <w:spacing w:before="0"/>
        <w:ind w:left="2665" w:right="0" w:firstLine="0"/>
        <w:jc w:val="left"/>
        <w:rPr>
          <w:rFonts w:ascii="Arial"/>
          <w:sz w:val="7"/>
        </w:rPr>
      </w:pPr>
      <w:r>
        <w:rPr>
          <w:rFonts w:ascii="Arial"/>
          <w:color w:val="BABABA"/>
          <w:w w:val="110"/>
          <w:sz w:val="7"/>
        </w:rPr>
        <w:t>~</w:t>
      </w:r>
      <w:r>
        <w:rPr>
          <w:rFonts w:ascii="Arial"/>
          <w:color w:val="BABABA"/>
          <w:spacing w:val="41"/>
          <w:w w:val="110"/>
          <w:sz w:val="7"/>
        </w:rPr>
        <w:t>  </w:t>
      </w:r>
      <w:r>
        <w:rPr>
          <w:rFonts w:ascii="Arial"/>
          <w:color w:val="D1D1D1"/>
          <w:spacing w:val="-7"/>
          <w:w w:val="110"/>
          <w:sz w:val="7"/>
        </w:rPr>
        <w:t>1-</w:t>
      </w:r>
    </w:p>
    <w:p>
      <w:pPr>
        <w:tabs>
          <w:tab w:pos="7791" w:val="right" w:leader="none"/>
        </w:tabs>
        <w:spacing w:before="447"/>
        <w:ind w:left="2322" w:right="0" w:firstLine="0"/>
        <w:jc w:val="left"/>
        <w:rPr>
          <w:rFonts w:ascii="Times New Roman" w:eastAsia="Times New Roman"/>
          <w:sz w:val="46"/>
        </w:rPr>
      </w:pPr>
      <w:r>
        <w:rPr/>
        <w:pict>
          <v:line style="position:absolute;mso-position-horizontal-relative:page;mso-position-vertical-relative:paragraph;z-index:16032256" from="18.262156pt,51.874126pt" to="739.080195pt,51.874126pt" stroked="true" strokeweight="1.073583pt" strokecolor="#000000">
            <v:stroke dashstyle="solid"/>
            <w10:wrap type="none"/>
          </v:line>
        </w:pict>
      </w:r>
      <w:r>
        <w:rPr>
          <w:color w:val="545454"/>
          <w:w w:val="125"/>
          <w:sz w:val="38"/>
        </w:rPr>
        <w:t>第</w:t>
      </w:r>
      <w:r>
        <w:rPr>
          <w:rFonts w:ascii="Arial" w:eastAsia="Arial"/>
          <w:color w:val="545454"/>
          <w:w w:val="125"/>
          <w:sz w:val="37"/>
        </w:rPr>
        <w:t>245</w:t>
      </w:r>
      <w:r>
        <w:rPr>
          <w:color w:val="545454"/>
          <w:w w:val="125"/>
          <w:sz w:val="38"/>
        </w:rPr>
        <w:t>节</w:t>
      </w:r>
      <w:r>
        <w:rPr>
          <w:color w:val="545454"/>
          <w:w w:val="125"/>
          <w:sz w:val="38"/>
        </w:rPr>
        <w:t>乳</w:t>
      </w:r>
      <w:r>
        <w:rPr>
          <w:color w:val="545454"/>
          <w:w w:val="125"/>
          <w:sz w:val="38"/>
        </w:rPr>
        <w:t>腺</w:t>
      </w:r>
      <w:r>
        <w:rPr>
          <w:color w:val="545454"/>
          <w:w w:val="125"/>
          <w:sz w:val="38"/>
        </w:rPr>
        <w:t>疾</w:t>
      </w:r>
      <w:r>
        <w:rPr>
          <w:color w:val="545454"/>
          <w:spacing w:val="-10"/>
          <w:w w:val="125"/>
          <w:sz w:val="38"/>
        </w:rPr>
        <w:t>病</w:t>
      </w:r>
      <w:r>
        <w:rPr>
          <w:color w:val="545454"/>
          <w:sz w:val="38"/>
        </w:rPr>
        <w:tab/>
      </w:r>
      <w:r>
        <w:rPr>
          <w:rFonts w:ascii="Times New Roman" w:eastAsia="Times New Roman"/>
          <w:color w:val="1C1C1C"/>
          <w:spacing w:val="-4"/>
          <w:w w:val="125"/>
          <w:sz w:val="46"/>
        </w:rPr>
        <w:t>1119</w:t>
      </w:r>
    </w:p>
    <w:p>
      <w:pPr>
        <w:spacing w:after="0"/>
        <w:jc w:val="left"/>
        <w:rPr>
          <w:rFonts w:ascii="Times New Roman" w:eastAsia="Times New Roman"/>
          <w:sz w:val="46"/>
        </w:rPr>
        <w:sectPr>
          <w:pgSz w:w="21750" w:h="31660"/>
          <w:pgMar w:top="60" w:bottom="280" w:left="0" w:right="0"/>
          <w:cols w:num="2" w:equalWidth="0">
            <w:col w:w="12519" w:space="40"/>
            <w:col w:w="9191"/>
          </w:cols>
        </w:sectPr>
      </w:pPr>
    </w:p>
    <w:p>
      <w:pPr>
        <w:pStyle w:val="BodyText"/>
        <w:rPr>
          <w:rFonts w:ascii="Times New Roman"/>
          <w:sz w:val="38"/>
        </w:rPr>
      </w:pPr>
    </w:p>
    <w:p>
      <w:pPr>
        <w:pStyle w:val="BodyText"/>
        <w:rPr>
          <w:rFonts w:ascii="Times New Roman"/>
          <w:sz w:val="38"/>
        </w:rPr>
      </w:pPr>
    </w:p>
    <w:p>
      <w:pPr>
        <w:spacing w:before="335"/>
        <w:ind w:left="918" w:right="0" w:firstLine="0"/>
        <w:jc w:val="left"/>
        <w:rPr>
          <w:sz w:val="38"/>
        </w:rPr>
      </w:pPr>
      <w:r>
        <w:rPr>
          <w:color w:val="444444"/>
          <w:w w:val="105"/>
          <w:sz w:val="38"/>
        </w:rPr>
        <w:t>乳</w:t>
      </w:r>
      <w:r>
        <w:rPr>
          <w:color w:val="444444"/>
          <w:w w:val="105"/>
          <w:sz w:val="38"/>
        </w:rPr>
        <w:t>腺</w:t>
      </w:r>
      <w:r>
        <w:rPr>
          <w:color w:val="444444"/>
          <w:w w:val="105"/>
          <w:sz w:val="38"/>
        </w:rPr>
        <w:t>疾</w:t>
      </w:r>
      <w:r>
        <w:rPr>
          <w:color w:val="444444"/>
          <w:w w:val="105"/>
          <w:sz w:val="38"/>
        </w:rPr>
        <w:t>病</w:t>
      </w:r>
      <w:r>
        <w:rPr>
          <w:color w:val="444444"/>
          <w:w w:val="105"/>
          <w:sz w:val="38"/>
        </w:rPr>
        <w:t>包</w:t>
      </w:r>
      <w:r>
        <w:rPr>
          <w:color w:val="444444"/>
          <w:w w:val="105"/>
          <w:sz w:val="38"/>
        </w:rPr>
        <w:t>括</w:t>
      </w:r>
      <w:r>
        <w:rPr>
          <w:color w:val="444444"/>
          <w:w w:val="105"/>
          <w:sz w:val="38"/>
        </w:rPr>
        <w:t>非</w:t>
      </w:r>
      <w:r>
        <w:rPr>
          <w:color w:val="444444"/>
          <w:w w:val="105"/>
          <w:sz w:val="38"/>
        </w:rPr>
        <w:t>癌</w:t>
      </w:r>
      <w:r>
        <w:rPr>
          <w:color w:val="444444"/>
          <w:w w:val="105"/>
          <w:sz w:val="38"/>
        </w:rPr>
        <w:t>性</w:t>
      </w:r>
      <w:r>
        <w:rPr>
          <w:color w:val="444444"/>
          <w:w w:val="105"/>
          <w:sz w:val="38"/>
        </w:rPr>
        <w:t>疾</w:t>
      </w:r>
      <w:r>
        <w:rPr>
          <w:color w:val="444444"/>
          <w:w w:val="105"/>
          <w:sz w:val="38"/>
        </w:rPr>
        <w:t>病</w:t>
      </w:r>
      <w:r>
        <w:rPr>
          <w:color w:val="444444"/>
          <w:w w:val="105"/>
          <w:sz w:val="38"/>
        </w:rPr>
        <w:t>（</w:t>
      </w:r>
      <w:r>
        <w:rPr>
          <w:color w:val="444444"/>
          <w:w w:val="105"/>
          <w:sz w:val="38"/>
        </w:rPr>
        <w:t>良</w:t>
      </w:r>
      <w:r>
        <w:rPr>
          <w:color w:val="444444"/>
          <w:w w:val="105"/>
          <w:sz w:val="38"/>
        </w:rPr>
        <w:t>性</w:t>
      </w:r>
      <w:r>
        <w:rPr>
          <w:color w:val="444444"/>
          <w:w w:val="105"/>
          <w:sz w:val="38"/>
        </w:rPr>
        <w:t>疾</w:t>
      </w:r>
      <w:r>
        <w:rPr>
          <w:color w:val="444444"/>
          <w:w w:val="105"/>
          <w:sz w:val="38"/>
        </w:rPr>
        <w:t>病</w:t>
      </w:r>
      <w:r>
        <w:rPr>
          <w:color w:val="444444"/>
          <w:w w:val="105"/>
          <w:sz w:val="38"/>
        </w:rPr>
        <w:t>）</w:t>
      </w:r>
      <w:r>
        <w:rPr>
          <w:color w:val="444444"/>
          <w:w w:val="105"/>
          <w:sz w:val="38"/>
        </w:rPr>
        <w:t>或</w:t>
      </w:r>
      <w:r>
        <w:rPr>
          <w:color w:val="444444"/>
          <w:w w:val="105"/>
          <w:sz w:val="38"/>
        </w:rPr>
        <w:t>癌</w:t>
      </w:r>
      <w:r>
        <w:rPr>
          <w:color w:val="444444"/>
          <w:w w:val="105"/>
          <w:sz w:val="38"/>
        </w:rPr>
        <w:t>性</w:t>
      </w:r>
      <w:r>
        <w:rPr>
          <w:color w:val="444444"/>
          <w:w w:val="105"/>
          <w:sz w:val="38"/>
        </w:rPr>
        <w:t>疾</w:t>
      </w:r>
      <w:r>
        <w:rPr>
          <w:color w:val="444444"/>
          <w:spacing w:val="-10"/>
          <w:w w:val="105"/>
          <w:sz w:val="38"/>
        </w:rPr>
        <w:t>病</w:t>
      </w:r>
    </w:p>
    <w:p>
      <w:pPr>
        <w:spacing w:line="240" w:lineRule="auto" w:before="0"/>
        <w:rPr>
          <w:sz w:val="40"/>
        </w:rPr>
      </w:pPr>
      <w:r>
        <w:rPr/>
        <w:br w:type="column"/>
      </w:r>
      <w:r>
        <w:rPr>
          <w:sz w:val="40"/>
        </w:rPr>
      </w:r>
    </w:p>
    <w:p>
      <w:pPr>
        <w:pStyle w:val="BodyText"/>
        <w:spacing w:before="1"/>
        <w:rPr>
          <w:sz w:val="58"/>
        </w:rPr>
      </w:pPr>
    </w:p>
    <w:p>
      <w:pPr>
        <w:spacing w:before="0"/>
        <w:ind w:left="741" w:right="0" w:firstLine="0"/>
        <w:jc w:val="left"/>
        <w:rPr>
          <w:sz w:val="38"/>
        </w:rPr>
      </w:pPr>
      <w:r>
        <w:rPr>
          <w:color w:val="545454"/>
          <w:w w:val="105"/>
          <w:sz w:val="38"/>
        </w:rPr>
        <w:t>致</w:t>
      </w:r>
      <w:r>
        <w:rPr>
          <w:color w:val="545454"/>
          <w:w w:val="105"/>
          <w:sz w:val="38"/>
        </w:rPr>
        <w:t>乳</w:t>
      </w:r>
      <w:r>
        <w:rPr>
          <w:color w:val="545454"/>
          <w:w w:val="105"/>
          <w:sz w:val="38"/>
        </w:rPr>
        <w:t>房</w:t>
      </w:r>
      <w:r>
        <w:rPr>
          <w:color w:val="545454"/>
          <w:w w:val="105"/>
          <w:sz w:val="38"/>
        </w:rPr>
        <w:t>痛</w:t>
      </w:r>
      <w:r>
        <w:rPr>
          <w:color w:val="9E9E9E"/>
          <w:w w:val="105"/>
          <w:sz w:val="38"/>
        </w:rPr>
        <w:t>。</w:t>
      </w:r>
      <w:r>
        <w:rPr>
          <w:color w:val="545454"/>
          <w:w w:val="105"/>
          <w:sz w:val="38"/>
        </w:rPr>
        <w:t>仅</w:t>
      </w:r>
      <w:r>
        <w:rPr>
          <w:color w:val="545454"/>
          <w:w w:val="105"/>
          <w:sz w:val="38"/>
        </w:rPr>
        <w:t>有</w:t>
      </w:r>
      <w:r>
        <w:rPr>
          <w:rFonts w:ascii="Arial" w:eastAsia="Arial"/>
          <w:color w:val="545454"/>
          <w:w w:val="105"/>
          <w:sz w:val="36"/>
        </w:rPr>
        <w:t>5</w:t>
      </w:r>
      <w:r>
        <w:rPr>
          <w:color w:val="545454"/>
          <w:w w:val="105"/>
          <w:sz w:val="38"/>
        </w:rPr>
        <w:t>％</w:t>
      </w:r>
      <w:r>
        <w:rPr>
          <w:color w:val="545454"/>
          <w:w w:val="105"/>
          <w:sz w:val="38"/>
        </w:rPr>
        <w:t>的</w:t>
      </w:r>
      <w:r>
        <w:rPr>
          <w:color w:val="545454"/>
          <w:w w:val="105"/>
          <w:sz w:val="38"/>
        </w:rPr>
        <w:t>乳</w:t>
      </w:r>
      <w:r>
        <w:rPr>
          <w:color w:val="545454"/>
          <w:w w:val="105"/>
          <w:sz w:val="38"/>
        </w:rPr>
        <w:t>腺</w:t>
      </w:r>
      <w:r>
        <w:rPr>
          <w:color w:val="545454"/>
          <w:w w:val="105"/>
          <w:sz w:val="38"/>
        </w:rPr>
        <w:t>癌</w:t>
      </w:r>
      <w:r>
        <w:rPr>
          <w:color w:val="545454"/>
          <w:w w:val="105"/>
          <w:sz w:val="38"/>
        </w:rPr>
        <w:t>患</w:t>
      </w:r>
      <w:r>
        <w:rPr>
          <w:color w:val="545454"/>
          <w:w w:val="105"/>
          <w:sz w:val="38"/>
        </w:rPr>
        <w:t>者</w:t>
      </w:r>
      <w:r>
        <w:rPr>
          <w:color w:val="545454"/>
          <w:w w:val="105"/>
          <w:sz w:val="38"/>
        </w:rPr>
        <w:t>以</w:t>
      </w:r>
      <w:r>
        <w:rPr>
          <w:color w:val="545454"/>
          <w:w w:val="105"/>
          <w:sz w:val="38"/>
        </w:rPr>
        <w:t>疼</w:t>
      </w:r>
      <w:r>
        <w:rPr>
          <w:color w:val="545454"/>
          <w:w w:val="105"/>
          <w:sz w:val="38"/>
        </w:rPr>
        <w:t>痛</w:t>
      </w:r>
      <w:r>
        <w:rPr>
          <w:color w:val="545454"/>
          <w:w w:val="105"/>
          <w:sz w:val="38"/>
        </w:rPr>
        <w:t>作</w:t>
      </w:r>
      <w:r>
        <w:rPr>
          <w:color w:val="545454"/>
          <w:w w:val="105"/>
          <w:sz w:val="38"/>
        </w:rPr>
        <w:t>为</w:t>
      </w:r>
      <w:r>
        <w:rPr>
          <w:color w:val="545454"/>
          <w:w w:val="105"/>
          <w:sz w:val="38"/>
        </w:rPr>
        <w:t>其</w:t>
      </w:r>
      <w:r>
        <w:rPr>
          <w:color w:val="545454"/>
          <w:w w:val="105"/>
          <w:sz w:val="38"/>
        </w:rPr>
        <w:t>初</w:t>
      </w:r>
      <w:r>
        <w:rPr>
          <w:color w:val="545454"/>
          <w:w w:val="105"/>
          <w:sz w:val="38"/>
        </w:rPr>
        <w:t>始</w:t>
      </w:r>
      <w:r>
        <w:rPr>
          <w:color w:val="545454"/>
          <w:spacing w:val="-10"/>
          <w:w w:val="105"/>
          <w:sz w:val="38"/>
        </w:rPr>
        <w:t>症</w:t>
      </w:r>
    </w:p>
    <w:p>
      <w:pPr>
        <w:spacing w:after="0"/>
        <w:jc w:val="left"/>
        <w:rPr>
          <w:sz w:val="38"/>
        </w:rPr>
        <w:sectPr>
          <w:type w:val="continuous"/>
          <w:pgSz w:w="21750" w:h="31660"/>
          <w:pgMar w:top="0" w:bottom="280" w:left="0" w:right="0"/>
          <w:cols w:num="2" w:equalWidth="0">
            <w:col w:w="9854" w:space="40"/>
            <w:col w:w="11856"/>
          </w:cols>
        </w:sectPr>
      </w:pPr>
    </w:p>
    <w:p>
      <w:pPr>
        <w:spacing w:before="152"/>
        <w:ind w:left="-18" w:right="0" w:firstLine="0"/>
        <w:jc w:val="left"/>
        <w:rPr>
          <w:sz w:val="38"/>
        </w:rPr>
      </w:pPr>
      <w:r>
        <w:rPr>
          <w:color w:val="545454"/>
          <w:sz w:val="38"/>
        </w:rPr>
        <w:t>（恶性疾病），而大多数疾病为良性、并不危及患者生命</w:t>
      </w:r>
      <w:r>
        <w:rPr>
          <w:color w:val="9E9E9E"/>
          <w:spacing w:val="-10"/>
          <w:sz w:val="38"/>
        </w:rPr>
        <w:t>。</w:t>
      </w:r>
    </w:p>
    <w:p>
      <w:pPr>
        <w:spacing w:before="131"/>
        <w:ind w:left="-18" w:right="0" w:firstLine="0"/>
        <w:jc w:val="left"/>
        <w:rPr>
          <w:sz w:val="38"/>
        </w:rPr>
      </w:pPr>
      <w:r>
        <w:rPr/>
        <w:br w:type="column"/>
      </w:r>
      <w:r>
        <w:rPr>
          <w:color w:val="545454"/>
          <w:w w:val="105"/>
          <w:sz w:val="38"/>
        </w:rPr>
        <w:t>状</w:t>
      </w:r>
      <w:r>
        <w:rPr>
          <w:color w:val="9E9E9E"/>
          <w:w w:val="105"/>
          <w:sz w:val="38"/>
        </w:rPr>
        <w:t>。</w:t>
      </w:r>
      <w:r>
        <w:rPr>
          <w:color w:val="545454"/>
          <w:w w:val="105"/>
          <w:sz w:val="38"/>
        </w:rPr>
        <w:t>乳</w:t>
      </w:r>
      <w:r>
        <w:rPr>
          <w:color w:val="545454"/>
          <w:w w:val="105"/>
          <w:sz w:val="38"/>
        </w:rPr>
        <w:t>房</w:t>
      </w:r>
      <w:r>
        <w:rPr>
          <w:color w:val="545454"/>
          <w:w w:val="105"/>
          <w:sz w:val="38"/>
        </w:rPr>
        <w:t>痛</w:t>
      </w:r>
      <w:r>
        <w:rPr>
          <w:color w:val="545454"/>
          <w:w w:val="105"/>
          <w:sz w:val="38"/>
        </w:rPr>
        <w:t>待</w:t>
      </w:r>
      <w:r>
        <w:rPr>
          <w:color w:val="545454"/>
          <w:w w:val="105"/>
          <w:sz w:val="38"/>
        </w:rPr>
        <w:t>续</w:t>
      </w:r>
      <w:r>
        <w:rPr>
          <w:color w:val="545454"/>
          <w:w w:val="105"/>
          <w:sz w:val="38"/>
        </w:rPr>
        <w:t>超</w:t>
      </w:r>
      <w:r>
        <w:rPr>
          <w:color w:val="545454"/>
          <w:w w:val="105"/>
          <w:sz w:val="38"/>
        </w:rPr>
        <w:t>过</w:t>
      </w:r>
      <w:r>
        <w:rPr>
          <w:rFonts w:ascii="Arial" w:eastAsia="Arial"/>
          <w:color w:val="1C1C1C"/>
          <w:w w:val="105"/>
          <w:sz w:val="35"/>
        </w:rPr>
        <w:t>1</w:t>
      </w:r>
      <w:r>
        <w:rPr>
          <w:color w:val="444444"/>
          <w:w w:val="105"/>
          <w:sz w:val="38"/>
        </w:rPr>
        <w:t>个</w:t>
      </w:r>
      <w:r>
        <w:rPr>
          <w:color w:val="444444"/>
          <w:w w:val="105"/>
          <w:sz w:val="38"/>
        </w:rPr>
        <w:t>月</w:t>
      </w:r>
      <w:r>
        <w:rPr>
          <w:color w:val="444444"/>
          <w:w w:val="105"/>
          <w:sz w:val="38"/>
        </w:rPr>
        <w:t>就</w:t>
      </w:r>
      <w:r>
        <w:rPr>
          <w:color w:val="444444"/>
          <w:w w:val="105"/>
          <w:sz w:val="38"/>
        </w:rPr>
        <w:t>需</w:t>
      </w:r>
      <w:r>
        <w:rPr>
          <w:color w:val="444444"/>
          <w:w w:val="105"/>
          <w:sz w:val="38"/>
        </w:rPr>
        <w:t>进</w:t>
      </w:r>
      <w:r>
        <w:rPr>
          <w:color w:val="8C8C8C"/>
          <w:w w:val="105"/>
          <w:sz w:val="38"/>
        </w:rPr>
        <w:t>一</w:t>
      </w:r>
      <w:r>
        <w:rPr>
          <w:color w:val="545454"/>
          <w:w w:val="105"/>
          <w:sz w:val="38"/>
        </w:rPr>
        <w:t>步</w:t>
      </w:r>
      <w:r>
        <w:rPr>
          <w:color w:val="545454"/>
          <w:w w:val="105"/>
          <w:sz w:val="38"/>
        </w:rPr>
        <w:t>诊</w:t>
      </w:r>
      <w:r>
        <w:rPr>
          <w:color w:val="545454"/>
          <w:w w:val="105"/>
          <w:sz w:val="38"/>
        </w:rPr>
        <w:t>治</w:t>
      </w:r>
      <w:r>
        <w:rPr>
          <w:color w:val="9E9E9E"/>
          <w:spacing w:val="-10"/>
          <w:w w:val="105"/>
          <w:sz w:val="38"/>
        </w:rPr>
        <w:t>。</w:t>
      </w:r>
    </w:p>
    <w:p>
      <w:pPr>
        <w:spacing w:after="0"/>
        <w:jc w:val="left"/>
        <w:rPr>
          <w:sz w:val="38"/>
        </w:rPr>
        <w:sectPr>
          <w:type w:val="continuous"/>
          <w:pgSz w:w="21750" w:h="31660"/>
          <w:pgMar w:top="0" w:bottom="280" w:left="0" w:right="0"/>
          <w:cols w:num="2" w:equalWidth="0">
            <w:col w:w="10017" w:space="638"/>
            <w:col w:w="11095"/>
          </w:cols>
        </w:sectPr>
      </w:pPr>
    </w:p>
    <w:p>
      <w:pPr>
        <w:pStyle w:val="BodyText"/>
        <w:spacing w:before="1"/>
        <w:rPr>
          <w:sz w:val="10"/>
        </w:rPr>
      </w:pPr>
    </w:p>
    <w:p>
      <w:pPr>
        <w:spacing w:after="0"/>
        <w:rPr>
          <w:sz w:val="10"/>
        </w:rPr>
        <w:sectPr>
          <w:type w:val="continuous"/>
          <w:pgSz w:w="21750" w:h="31660"/>
          <w:pgMar w:top="0" w:bottom="280" w:left="0" w:right="0"/>
        </w:sectPr>
      </w:pPr>
    </w:p>
    <w:p>
      <w:pPr>
        <w:spacing w:line="314" w:lineRule="auto" w:before="14"/>
        <w:ind w:left="111" w:right="38" w:firstLine="4"/>
        <w:jc w:val="both"/>
        <w:rPr>
          <w:sz w:val="38"/>
        </w:rPr>
      </w:pPr>
      <w:r>
        <w:rPr>
          <w:color w:val="444444"/>
          <w:spacing w:val="-2"/>
          <w:w w:val="110"/>
          <w:sz w:val="38"/>
        </w:rPr>
        <w:t>通</w:t>
      </w:r>
      <w:r>
        <w:rPr>
          <w:color w:val="444444"/>
          <w:spacing w:val="-2"/>
          <w:w w:val="110"/>
          <w:sz w:val="38"/>
        </w:rPr>
        <w:t>常</w:t>
      </w:r>
      <w:r>
        <w:rPr>
          <w:color w:val="444444"/>
          <w:spacing w:val="-2"/>
          <w:w w:val="110"/>
          <w:sz w:val="38"/>
        </w:rPr>
        <w:t>乳</w:t>
      </w:r>
      <w:r>
        <w:rPr>
          <w:color w:val="444444"/>
          <w:spacing w:val="-2"/>
          <w:w w:val="110"/>
          <w:sz w:val="38"/>
        </w:rPr>
        <w:t>腺</w:t>
      </w:r>
      <w:r>
        <w:rPr>
          <w:color w:val="444444"/>
          <w:spacing w:val="-2"/>
          <w:w w:val="110"/>
          <w:sz w:val="38"/>
        </w:rPr>
        <w:t>良</w:t>
      </w:r>
      <w:r>
        <w:rPr>
          <w:color w:val="444444"/>
          <w:spacing w:val="-2"/>
          <w:w w:val="110"/>
          <w:sz w:val="38"/>
        </w:rPr>
        <w:t>性</w:t>
      </w:r>
      <w:r>
        <w:rPr>
          <w:color w:val="444444"/>
          <w:spacing w:val="-2"/>
          <w:w w:val="110"/>
          <w:sz w:val="38"/>
        </w:rPr>
        <w:t>疾</w:t>
      </w:r>
      <w:r>
        <w:rPr>
          <w:color w:val="444444"/>
          <w:spacing w:val="-2"/>
          <w:w w:val="110"/>
          <w:sz w:val="38"/>
        </w:rPr>
        <w:t>病</w:t>
      </w:r>
      <w:r>
        <w:rPr>
          <w:color w:val="444444"/>
          <w:spacing w:val="-2"/>
          <w:w w:val="110"/>
          <w:sz w:val="38"/>
        </w:rPr>
        <w:t>并</w:t>
      </w:r>
      <w:r>
        <w:rPr>
          <w:color w:val="444444"/>
          <w:spacing w:val="-2"/>
          <w:w w:val="110"/>
          <w:sz w:val="38"/>
        </w:rPr>
        <w:t>不</w:t>
      </w:r>
      <w:r>
        <w:rPr>
          <w:color w:val="444444"/>
          <w:spacing w:val="-2"/>
          <w:w w:val="110"/>
          <w:sz w:val="38"/>
        </w:rPr>
        <w:t>需</w:t>
      </w:r>
      <w:r>
        <w:rPr>
          <w:color w:val="444444"/>
          <w:spacing w:val="-2"/>
          <w:w w:val="110"/>
          <w:sz w:val="38"/>
        </w:rPr>
        <w:t>要</w:t>
      </w:r>
      <w:r>
        <w:rPr>
          <w:color w:val="444444"/>
          <w:spacing w:val="-2"/>
          <w:w w:val="110"/>
          <w:sz w:val="38"/>
        </w:rPr>
        <w:t>治</w:t>
      </w:r>
      <w:r>
        <w:rPr>
          <w:color w:val="444444"/>
          <w:spacing w:val="-2"/>
          <w:w w:val="110"/>
          <w:sz w:val="38"/>
        </w:rPr>
        <w:t>疗</w:t>
      </w:r>
      <w:r>
        <w:rPr>
          <w:color w:val="9E9E9E"/>
          <w:spacing w:val="-2"/>
          <w:w w:val="110"/>
          <w:sz w:val="38"/>
        </w:rPr>
        <w:t>。</w:t>
      </w:r>
      <w:r>
        <w:rPr>
          <w:color w:val="545454"/>
          <w:spacing w:val="-2"/>
          <w:w w:val="110"/>
          <w:sz w:val="38"/>
        </w:rPr>
        <w:t>与</w:t>
      </w:r>
      <w:r>
        <w:rPr>
          <w:color w:val="545454"/>
          <w:spacing w:val="-2"/>
          <w:w w:val="110"/>
          <w:sz w:val="38"/>
        </w:rPr>
        <w:t>乳</w:t>
      </w:r>
      <w:r>
        <w:rPr>
          <w:color w:val="545454"/>
          <w:spacing w:val="-2"/>
          <w:w w:val="110"/>
          <w:sz w:val="38"/>
        </w:rPr>
        <w:t>腺</w:t>
      </w:r>
      <w:r>
        <w:rPr>
          <w:color w:val="545454"/>
          <w:spacing w:val="-2"/>
          <w:w w:val="110"/>
          <w:sz w:val="38"/>
        </w:rPr>
        <w:t>良</w:t>
      </w:r>
      <w:r>
        <w:rPr>
          <w:color w:val="545454"/>
          <w:spacing w:val="-2"/>
          <w:w w:val="110"/>
          <w:sz w:val="38"/>
        </w:rPr>
        <w:t>性</w:t>
      </w:r>
      <w:r>
        <w:rPr>
          <w:color w:val="545454"/>
          <w:spacing w:val="-2"/>
          <w:w w:val="110"/>
          <w:sz w:val="38"/>
        </w:rPr>
        <w:t>疾</w:t>
      </w:r>
      <w:r>
        <w:rPr>
          <w:color w:val="545454"/>
          <w:spacing w:val="-2"/>
          <w:w w:val="110"/>
          <w:sz w:val="38"/>
        </w:rPr>
        <w:t>病</w:t>
      </w:r>
      <w:r>
        <w:rPr>
          <w:color w:val="545454"/>
          <w:spacing w:val="-2"/>
          <w:w w:val="110"/>
          <w:sz w:val="38"/>
        </w:rPr>
        <w:t>不</w:t>
      </w:r>
      <w:r>
        <w:rPr>
          <w:color w:val="444444"/>
          <w:spacing w:val="-2"/>
          <w:w w:val="105"/>
          <w:sz w:val="38"/>
        </w:rPr>
        <w:t>同，乳腺癌可能导致患侧乳房切除或危及患者生命</w:t>
      </w:r>
      <w:r>
        <w:rPr>
          <w:color w:val="9E9E9E"/>
          <w:spacing w:val="-2"/>
          <w:w w:val="105"/>
          <w:sz w:val="38"/>
        </w:rPr>
        <w:t>。</w:t>
      </w:r>
      <w:r>
        <w:rPr>
          <w:color w:val="545454"/>
          <w:spacing w:val="-2"/>
          <w:w w:val="105"/>
          <w:sz w:val="38"/>
        </w:rPr>
        <w:t>因</w:t>
      </w:r>
      <w:r>
        <w:rPr>
          <w:color w:val="444444"/>
          <w:w w:val="105"/>
          <w:sz w:val="38"/>
        </w:rPr>
        <w:t>此</w:t>
      </w:r>
      <w:r>
        <w:rPr>
          <w:color w:val="444444"/>
          <w:w w:val="105"/>
          <w:sz w:val="38"/>
        </w:rPr>
        <w:t>很</w:t>
      </w:r>
      <w:r>
        <w:rPr>
          <w:color w:val="444444"/>
          <w:w w:val="105"/>
          <w:sz w:val="38"/>
        </w:rPr>
        <w:t>多</w:t>
      </w:r>
      <w:r>
        <w:rPr>
          <w:color w:val="444444"/>
          <w:w w:val="105"/>
          <w:sz w:val="38"/>
        </w:rPr>
        <w:t>妇</w:t>
      </w:r>
      <w:r>
        <w:rPr>
          <w:color w:val="444444"/>
          <w:w w:val="105"/>
          <w:sz w:val="38"/>
        </w:rPr>
        <w:t>女</w:t>
      </w:r>
      <w:r>
        <w:rPr>
          <w:color w:val="444444"/>
          <w:w w:val="105"/>
          <w:sz w:val="38"/>
        </w:rPr>
        <w:t>惧</w:t>
      </w:r>
      <w:r>
        <w:rPr>
          <w:color w:val="444444"/>
          <w:w w:val="105"/>
          <w:sz w:val="38"/>
        </w:rPr>
        <w:t>怕</w:t>
      </w:r>
      <w:r>
        <w:rPr>
          <w:color w:val="444444"/>
          <w:w w:val="105"/>
          <w:sz w:val="38"/>
        </w:rPr>
        <w:t>乳</w:t>
      </w:r>
      <w:r>
        <w:rPr>
          <w:color w:val="444444"/>
          <w:w w:val="105"/>
          <w:sz w:val="38"/>
        </w:rPr>
        <w:t>腺</w:t>
      </w:r>
      <w:r>
        <w:rPr>
          <w:color w:val="444444"/>
          <w:w w:val="105"/>
          <w:sz w:val="38"/>
        </w:rPr>
        <w:t>癌</w:t>
      </w:r>
      <w:r>
        <w:rPr>
          <w:color w:val="9E9E9E"/>
          <w:w w:val="105"/>
          <w:sz w:val="38"/>
        </w:rPr>
        <w:t>。</w:t>
      </w:r>
      <w:r>
        <w:rPr>
          <w:color w:val="545454"/>
          <w:w w:val="105"/>
          <w:sz w:val="38"/>
        </w:rPr>
        <w:t>但</w:t>
      </w:r>
      <w:r>
        <w:rPr>
          <w:color w:val="545454"/>
          <w:w w:val="105"/>
          <w:sz w:val="38"/>
        </w:rPr>
        <w:t>癌</w:t>
      </w:r>
      <w:r>
        <w:rPr>
          <w:color w:val="545454"/>
          <w:w w:val="105"/>
          <w:sz w:val="38"/>
        </w:rPr>
        <w:t>前</w:t>
      </w:r>
      <w:r>
        <w:rPr>
          <w:color w:val="545454"/>
          <w:w w:val="105"/>
          <w:sz w:val="38"/>
        </w:rPr>
        <w:t>病</w:t>
      </w:r>
      <w:r>
        <w:rPr>
          <w:color w:val="545454"/>
          <w:w w:val="105"/>
          <w:sz w:val="38"/>
        </w:rPr>
        <w:t>变</w:t>
      </w:r>
      <w:r>
        <w:rPr>
          <w:color w:val="545454"/>
          <w:w w:val="105"/>
          <w:sz w:val="38"/>
        </w:rPr>
        <w:t>能</w:t>
      </w:r>
      <w:r>
        <w:rPr>
          <w:color w:val="545454"/>
          <w:w w:val="105"/>
          <w:sz w:val="38"/>
        </w:rPr>
        <w:t>在</w:t>
      </w:r>
      <w:r>
        <w:rPr>
          <w:color w:val="545454"/>
          <w:w w:val="105"/>
          <w:sz w:val="38"/>
        </w:rPr>
        <w:t>定</w:t>
      </w:r>
      <w:r>
        <w:rPr>
          <w:color w:val="545454"/>
          <w:w w:val="105"/>
          <w:sz w:val="38"/>
        </w:rPr>
        <w:t>期</w:t>
      </w:r>
      <w:r>
        <w:rPr>
          <w:color w:val="545454"/>
          <w:w w:val="105"/>
          <w:sz w:val="38"/>
        </w:rPr>
        <w:t>自</w:t>
      </w:r>
      <w:r>
        <w:rPr>
          <w:color w:val="545454"/>
          <w:w w:val="105"/>
          <w:sz w:val="38"/>
        </w:rPr>
        <w:t>我</w:t>
      </w:r>
      <w:r>
        <w:rPr>
          <w:color w:val="545454"/>
          <w:spacing w:val="-10"/>
          <w:w w:val="105"/>
          <w:sz w:val="38"/>
        </w:rPr>
        <w:t>检</w:t>
      </w:r>
    </w:p>
    <w:p>
      <w:pPr>
        <w:spacing w:line="240" w:lineRule="auto" w:before="0"/>
        <w:rPr>
          <w:sz w:val="12"/>
        </w:rPr>
      </w:pPr>
      <w:r>
        <w:rPr/>
        <w:br w:type="column"/>
      </w:r>
      <w:r>
        <w:rPr>
          <w:sz w:val="12"/>
        </w:rPr>
      </w:r>
    </w:p>
    <w:p>
      <w:pPr>
        <w:pStyle w:val="BodyText"/>
        <w:rPr>
          <w:sz w:val="12"/>
        </w:rPr>
      </w:pPr>
    </w:p>
    <w:p>
      <w:pPr>
        <w:pStyle w:val="BodyText"/>
        <w:spacing w:before="8"/>
        <w:rPr>
          <w:sz w:val="9"/>
        </w:rPr>
      </w:pPr>
    </w:p>
    <w:p>
      <w:pPr>
        <w:spacing w:before="0"/>
        <w:ind w:left="0" w:right="38" w:firstLine="0"/>
        <w:jc w:val="right"/>
        <w:rPr>
          <w:rFonts w:ascii="Arial"/>
          <w:sz w:val="11"/>
        </w:rPr>
      </w:pPr>
      <w:r>
        <w:rPr/>
        <w:drawing>
          <wp:anchor distT="0" distB="0" distL="0" distR="0" allowOverlap="1" layoutInCell="1" locked="0" behindDoc="1" simplePos="0" relativeHeight="479037440">
            <wp:simplePos x="0" y="0"/>
            <wp:positionH relativeFrom="page">
              <wp:posOffset>6862383</wp:posOffset>
            </wp:positionH>
            <wp:positionV relativeFrom="paragraph">
              <wp:posOffset>4163</wp:posOffset>
            </wp:positionV>
            <wp:extent cx="1036861" cy="954414"/>
            <wp:effectExtent l="0" t="0" r="0" b="0"/>
            <wp:wrapNone/>
            <wp:docPr id="407" name="image269.png"/>
            <wp:cNvGraphicFramePr>
              <a:graphicFrameLocks noChangeAspect="1"/>
            </wp:cNvGraphicFramePr>
            <a:graphic>
              <a:graphicData uri="http://schemas.openxmlformats.org/drawingml/2006/picture">
                <pic:pic>
                  <pic:nvPicPr>
                    <pic:cNvPr id="408" name="image269.png"/>
                    <pic:cNvPicPr/>
                  </pic:nvPicPr>
                  <pic:blipFill>
                    <a:blip r:embed="rId273" cstate="print"/>
                    <a:stretch>
                      <a:fillRect/>
                    </a:stretch>
                  </pic:blipFill>
                  <pic:spPr>
                    <a:xfrm>
                      <a:off x="0" y="0"/>
                      <a:ext cx="1036861" cy="954414"/>
                    </a:xfrm>
                    <a:prstGeom prst="rect">
                      <a:avLst/>
                    </a:prstGeom>
                  </pic:spPr>
                </pic:pic>
              </a:graphicData>
            </a:graphic>
          </wp:anchor>
        </w:drawing>
      </w:r>
      <w:r>
        <w:rPr>
          <w:color w:val="D1D1D1"/>
          <w:spacing w:val="-4"/>
          <w:w w:val="95"/>
          <w:sz w:val="7"/>
        </w:rPr>
        <w:t>i</w:t>
      </w:r>
      <w:r>
        <w:rPr>
          <w:rFonts w:ascii="Arial"/>
          <w:color w:val="D1D1D1"/>
          <w:spacing w:val="-4"/>
          <w:w w:val="95"/>
          <w:sz w:val="11"/>
        </w:rPr>
        <w:t>I</w:t>
      </w:r>
      <w:r>
        <w:rPr>
          <w:rFonts w:ascii="Arial"/>
          <w:color w:val="D1D1D1"/>
          <w:spacing w:val="-4"/>
          <w:w w:val="95"/>
          <w:sz w:val="11"/>
          <w:shd w:fill="E8E8E8" w:color="auto" w:val="clear"/>
        </w:rPr>
        <w:t>L</w:t>
      </w:r>
      <w:r>
        <w:rPr>
          <w:rFonts w:ascii="Arial"/>
          <w:color w:val="BABABA"/>
          <w:spacing w:val="-4"/>
          <w:w w:val="95"/>
          <w:sz w:val="11"/>
          <w:shd w:fill="E8E8E8" w:color="auto" w:val="clear"/>
        </w:rPr>
        <w:t>4</w:t>
      </w:r>
    </w:p>
    <w:p>
      <w:pPr>
        <w:spacing w:line="240" w:lineRule="auto" w:before="0"/>
        <w:rPr>
          <w:rFonts w:ascii="Arial"/>
          <w:sz w:val="14"/>
        </w:rPr>
      </w:pPr>
      <w:r>
        <w:rPr/>
        <w:br w:type="column"/>
      </w:r>
      <w:r>
        <w:rPr>
          <w:rFonts w:ascii="Arial"/>
          <w:sz w:val="14"/>
        </w:rPr>
      </w:r>
    </w:p>
    <w:p>
      <w:pPr>
        <w:pStyle w:val="BodyText"/>
        <w:spacing w:before="10"/>
        <w:rPr>
          <w:rFonts w:ascii="Arial"/>
          <w:sz w:val="19"/>
        </w:rPr>
      </w:pPr>
    </w:p>
    <w:p>
      <w:pPr>
        <w:spacing w:before="0"/>
        <w:ind w:left="1127" w:right="0" w:firstLine="0"/>
        <w:jc w:val="left"/>
        <w:rPr>
          <w:rFonts w:ascii="Arial" w:eastAsia="Arial"/>
          <w:sz w:val="12"/>
        </w:rPr>
      </w:pPr>
      <w:r>
        <w:rPr>
          <w:color w:val="D1D1D1"/>
          <w:sz w:val="9"/>
        </w:rPr>
        <w:t>三</w:t>
      </w:r>
      <w:r>
        <w:rPr>
          <w:rFonts w:ascii="Arial" w:eastAsia="Arial"/>
          <w:color w:val="D1D1D1"/>
          <w:sz w:val="12"/>
        </w:rPr>
        <w:t>I:</w:t>
      </w:r>
      <w:r>
        <w:rPr>
          <w:color w:val="D1D1D1"/>
          <w:sz w:val="12"/>
        </w:rPr>
        <w:t>i</w:t>
      </w:r>
      <w:r>
        <w:rPr>
          <w:color w:val="D1D1D1"/>
          <w:sz w:val="12"/>
          <w:shd w:fill="E8E8E8" w:color="auto" w:val="clear"/>
        </w:rPr>
        <w:t>已</w:t>
      </w:r>
      <w:r>
        <w:rPr>
          <w:color w:val="D1D1D1"/>
          <w:sz w:val="12"/>
          <w:shd w:fill="E8E8E8" w:color="auto" w:val="clear"/>
        </w:rPr>
        <w:t>肛</w:t>
      </w:r>
      <w:r>
        <w:rPr>
          <w:color w:val="D1D1D1"/>
          <w:sz w:val="12"/>
          <w:shd w:fill="E8E8E8" w:color="auto" w:val="clear"/>
        </w:rPr>
        <w:t>矿</w:t>
      </w:r>
      <w:r>
        <w:rPr>
          <w:color w:val="D1D1D1"/>
          <w:sz w:val="12"/>
        </w:rPr>
        <w:t>f诽</w:t>
      </w:r>
      <w:r>
        <w:rPr>
          <w:color w:val="D1D1D1"/>
          <w:spacing w:val="8"/>
          <w:sz w:val="12"/>
          <w:shd w:fill="E8E8E8" w:color="auto" w:val="clear"/>
        </w:rPr>
        <w:t>亡 </w:t>
      </w:r>
      <w:r>
        <w:rPr>
          <w:color w:val="D1D1D1"/>
          <w:spacing w:val="16"/>
          <w:sz w:val="12"/>
        </w:rPr>
        <w:t> </w:t>
      </w:r>
      <w:r>
        <w:rPr>
          <w:color w:val="D1D1D1"/>
          <w:w w:val="95"/>
          <w:sz w:val="12"/>
        </w:rPr>
        <w:t>．</w:t>
      </w:r>
      <w:r>
        <w:rPr>
          <w:color w:val="D1D1D1"/>
          <w:w w:val="95"/>
          <w:sz w:val="12"/>
          <w:shd w:fill="E8E8E8" w:color="auto" w:val="clear"/>
        </w:rPr>
        <w:t>了</w:t>
      </w:r>
      <w:r>
        <w:rPr>
          <w:rFonts w:ascii="Arial" w:eastAsia="Arial"/>
          <w:color w:val="D1D1D1"/>
          <w:spacing w:val="-10"/>
          <w:sz w:val="12"/>
        </w:rPr>
        <w:t>I</w:t>
      </w:r>
    </w:p>
    <w:p>
      <w:pPr>
        <w:pStyle w:val="BodyText"/>
        <w:rPr>
          <w:rFonts w:ascii="Arial"/>
          <w:sz w:val="14"/>
        </w:rPr>
      </w:pPr>
    </w:p>
    <w:p>
      <w:pPr>
        <w:pStyle w:val="BodyText"/>
        <w:rPr>
          <w:rFonts w:ascii="Arial"/>
          <w:sz w:val="14"/>
        </w:rPr>
      </w:pPr>
    </w:p>
    <w:p>
      <w:pPr>
        <w:pStyle w:val="BodyText"/>
        <w:spacing w:before="4"/>
        <w:rPr>
          <w:rFonts w:ascii="Arial"/>
          <w:sz w:val="17"/>
        </w:rPr>
      </w:pPr>
    </w:p>
    <w:p>
      <w:pPr>
        <w:spacing w:before="0"/>
        <w:ind w:left="111" w:right="0" w:firstLine="0"/>
        <w:jc w:val="left"/>
        <w:rPr>
          <w:sz w:val="51"/>
        </w:rPr>
      </w:pPr>
      <w:r>
        <w:rPr/>
        <w:pict>
          <v:group style="position:absolute;margin-left:645.621155pt;margin-top:-32.199364pt;width:108.25pt;height:6.45pt;mso-position-horizontal-relative:page;mso-position-vertical-relative:paragraph;z-index:-24278016" id="docshapegroup513" coordorigin="12912,-644" coordsize="2165,129">
            <v:shape style="position:absolute;left:12912;top:-644;width:2149;height:129" type="#_x0000_t75" id="docshape514" stroked="false">
              <v:imagedata r:id="rId274" o:title=""/>
            </v:shape>
            <v:rect style="position:absolute;left:15034;top:-641;width:43;height:111" id="docshape515" filled="true" fillcolor="#e8e8e8" stroked="false">
              <v:fill type="solid"/>
            </v:rect>
            <w10:wrap type="none"/>
          </v:group>
        </w:pict>
      </w:r>
      <w:r>
        <w:rPr/>
        <w:drawing>
          <wp:anchor distT="0" distB="0" distL="0" distR="0" allowOverlap="1" layoutInCell="1" locked="0" behindDoc="1" simplePos="0" relativeHeight="479039488">
            <wp:simplePos x="0" y="0"/>
            <wp:positionH relativeFrom="page">
              <wp:posOffset>10204897</wp:posOffset>
            </wp:positionH>
            <wp:positionV relativeFrom="paragraph">
              <wp:posOffset>-415749</wp:posOffset>
            </wp:positionV>
            <wp:extent cx="2619438" cy="783983"/>
            <wp:effectExtent l="0" t="0" r="0" b="0"/>
            <wp:wrapNone/>
            <wp:docPr id="409" name="image271.png"/>
            <wp:cNvGraphicFramePr>
              <a:graphicFrameLocks noChangeAspect="1"/>
            </wp:cNvGraphicFramePr>
            <a:graphic>
              <a:graphicData uri="http://schemas.openxmlformats.org/drawingml/2006/picture">
                <pic:pic>
                  <pic:nvPicPr>
                    <pic:cNvPr id="410" name="image271.png"/>
                    <pic:cNvPicPr/>
                  </pic:nvPicPr>
                  <pic:blipFill>
                    <a:blip r:embed="rId275" cstate="print"/>
                    <a:stretch>
                      <a:fillRect/>
                    </a:stretch>
                  </pic:blipFill>
                  <pic:spPr>
                    <a:xfrm>
                      <a:off x="0" y="0"/>
                      <a:ext cx="2619438" cy="783983"/>
                    </a:xfrm>
                    <a:prstGeom prst="rect">
                      <a:avLst/>
                    </a:prstGeom>
                  </pic:spPr>
                </pic:pic>
              </a:graphicData>
            </a:graphic>
          </wp:anchor>
        </w:drawing>
      </w:r>
      <w:r>
        <w:rPr/>
        <w:pict>
          <v:rect style="position:absolute;margin-left:756.520203pt;margin-top:-33.487423pt;width:2.813241pt;height:8.094686pt;mso-position-horizontal-relative:page;mso-position-vertical-relative:paragraph;z-index:-24273920" id="docshape516" filled="true" fillcolor="#e8e8e8" stroked="false">
            <v:fill type="solid"/>
            <w10:wrap type="none"/>
          </v:rect>
        </w:pict>
      </w:r>
      <w:r>
        <w:rPr>
          <w:color w:val="2B2B2B"/>
          <w:w w:val="145"/>
          <w:sz w:val="51"/>
        </w:rPr>
        <w:t>乳</w:t>
      </w:r>
      <w:r>
        <w:rPr>
          <w:color w:val="2B2B2B"/>
          <w:w w:val="145"/>
          <w:sz w:val="51"/>
        </w:rPr>
        <w:t>腺</w:t>
      </w:r>
      <w:r>
        <w:rPr>
          <w:color w:val="2B2B2B"/>
          <w:w w:val="145"/>
          <w:sz w:val="51"/>
        </w:rPr>
        <w:t>组</w:t>
      </w:r>
      <w:r>
        <w:rPr>
          <w:color w:val="2B2B2B"/>
          <w:spacing w:val="-10"/>
          <w:w w:val="145"/>
          <w:sz w:val="51"/>
        </w:rPr>
        <w:t>织</w:t>
      </w:r>
    </w:p>
    <w:p>
      <w:pPr>
        <w:spacing w:after="0"/>
        <w:jc w:val="left"/>
        <w:rPr>
          <w:sz w:val="51"/>
        </w:rPr>
        <w:sectPr>
          <w:type w:val="continuous"/>
          <w:pgSz w:w="21750" w:h="31660"/>
          <w:pgMar w:top="0" w:bottom="280" w:left="0" w:right="0"/>
          <w:cols w:num="3" w:equalWidth="0">
            <w:col w:w="9863" w:space="832"/>
            <w:col w:w="1933" w:space="1279"/>
            <w:col w:w="7843"/>
          </w:cols>
        </w:sectPr>
      </w:pPr>
    </w:p>
    <w:p>
      <w:pPr>
        <w:spacing w:line="319" w:lineRule="auto" w:before="0"/>
        <w:ind w:left="134" w:right="117" w:firstLine="1"/>
        <w:jc w:val="left"/>
        <w:rPr>
          <w:sz w:val="38"/>
        </w:rPr>
      </w:pPr>
      <w:r>
        <w:rPr>
          <w:color w:val="545454"/>
          <w:spacing w:val="-2"/>
          <w:w w:val="105"/>
          <w:sz w:val="38"/>
        </w:rPr>
        <w:t>查，医生检查或乳腺影像学检查时提早发现</w:t>
      </w:r>
      <w:r>
        <w:rPr>
          <w:color w:val="9E9E9E"/>
          <w:spacing w:val="-2"/>
          <w:w w:val="105"/>
          <w:sz w:val="38"/>
        </w:rPr>
        <w:t>。</w:t>
      </w:r>
      <w:r>
        <w:rPr>
          <w:color w:val="545454"/>
          <w:spacing w:val="-2"/>
          <w:w w:val="105"/>
          <w:sz w:val="38"/>
        </w:rPr>
        <w:t>早期发现</w:t>
      </w:r>
      <w:r>
        <w:rPr>
          <w:color w:val="545454"/>
          <w:spacing w:val="-2"/>
          <w:w w:val="105"/>
          <w:sz w:val="38"/>
        </w:rPr>
        <w:t>乳腺癌是其治疗成功的关键</w:t>
      </w:r>
      <w:r>
        <w:rPr>
          <w:color w:val="9E9E9E"/>
          <w:spacing w:val="-2"/>
          <w:w w:val="105"/>
          <w:sz w:val="38"/>
        </w:rPr>
        <w:t>。</w:t>
      </w:r>
    </w:p>
    <w:p>
      <w:pPr>
        <w:spacing w:line="449" w:lineRule="exact" w:before="0"/>
        <w:ind w:left="145" w:right="0" w:firstLine="0"/>
        <w:jc w:val="left"/>
        <w:rPr>
          <w:sz w:val="38"/>
        </w:rPr>
      </w:pPr>
      <w:r>
        <w:rPr>
          <w:color w:val="444444"/>
          <w:sz w:val="38"/>
        </w:rPr>
        <w:t>症</w:t>
      </w:r>
      <w:r>
        <w:rPr>
          <w:color w:val="444444"/>
          <w:spacing w:val="-10"/>
          <w:sz w:val="38"/>
        </w:rPr>
        <w:t>状</w:t>
      </w:r>
    </w:p>
    <w:p>
      <w:pPr>
        <w:spacing w:line="314" w:lineRule="auto" w:before="131"/>
        <w:ind w:left="89" w:right="93" w:firstLine="839"/>
        <w:jc w:val="both"/>
        <w:rPr>
          <w:sz w:val="38"/>
        </w:rPr>
      </w:pPr>
      <w:r>
        <w:rPr>
          <w:color w:val="444444"/>
          <w:spacing w:val="-2"/>
          <w:sz w:val="38"/>
        </w:rPr>
        <w:t>乳</w:t>
      </w:r>
      <w:r>
        <w:rPr>
          <w:color w:val="444444"/>
          <w:spacing w:val="-2"/>
          <w:sz w:val="38"/>
        </w:rPr>
        <w:t>腺</w:t>
      </w:r>
      <w:r>
        <w:rPr>
          <w:color w:val="444444"/>
          <w:spacing w:val="-2"/>
          <w:sz w:val="38"/>
        </w:rPr>
        <w:t>疾</w:t>
      </w:r>
      <w:r>
        <w:rPr>
          <w:color w:val="444444"/>
          <w:spacing w:val="-2"/>
          <w:sz w:val="38"/>
        </w:rPr>
        <w:t>病</w:t>
      </w:r>
      <w:r>
        <w:rPr>
          <w:color w:val="444444"/>
          <w:spacing w:val="-2"/>
          <w:sz w:val="38"/>
        </w:rPr>
        <w:t>的</w:t>
      </w:r>
      <w:r>
        <w:rPr>
          <w:color w:val="444444"/>
          <w:spacing w:val="-2"/>
          <w:sz w:val="38"/>
        </w:rPr>
        <w:t>常</w:t>
      </w:r>
      <w:r>
        <w:rPr>
          <w:color w:val="444444"/>
          <w:spacing w:val="-2"/>
          <w:sz w:val="38"/>
        </w:rPr>
        <w:t>见</w:t>
      </w:r>
      <w:r>
        <w:rPr>
          <w:color w:val="444444"/>
          <w:spacing w:val="-2"/>
          <w:sz w:val="38"/>
        </w:rPr>
        <w:t>症</w:t>
      </w:r>
      <w:r>
        <w:rPr>
          <w:color w:val="444444"/>
          <w:spacing w:val="-2"/>
          <w:sz w:val="38"/>
        </w:rPr>
        <w:t>状</w:t>
      </w:r>
      <w:r>
        <w:rPr>
          <w:color w:val="444444"/>
          <w:spacing w:val="-2"/>
          <w:sz w:val="38"/>
        </w:rPr>
        <w:t>苞</w:t>
      </w:r>
      <w:r>
        <w:rPr>
          <w:color w:val="444444"/>
          <w:spacing w:val="-2"/>
          <w:sz w:val="38"/>
        </w:rPr>
        <w:t>括</w:t>
      </w:r>
      <w:r>
        <w:rPr>
          <w:color w:val="444444"/>
          <w:spacing w:val="-2"/>
          <w:sz w:val="38"/>
        </w:rPr>
        <w:t>：</w:t>
      </w:r>
      <w:r>
        <w:rPr>
          <w:color w:val="444444"/>
          <w:spacing w:val="-2"/>
          <w:sz w:val="38"/>
        </w:rPr>
        <w:t>乳</w:t>
      </w:r>
      <w:r>
        <w:rPr>
          <w:color w:val="444444"/>
          <w:spacing w:val="-2"/>
          <w:sz w:val="38"/>
        </w:rPr>
        <w:t>房</w:t>
      </w:r>
      <w:r>
        <w:rPr>
          <w:color w:val="444444"/>
          <w:spacing w:val="-2"/>
          <w:sz w:val="38"/>
        </w:rPr>
        <w:t>疼</w:t>
      </w:r>
      <w:r>
        <w:rPr>
          <w:color w:val="444444"/>
          <w:spacing w:val="-2"/>
          <w:sz w:val="38"/>
        </w:rPr>
        <w:t>痛</w:t>
      </w:r>
      <w:r>
        <w:rPr>
          <w:color w:val="444444"/>
          <w:spacing w:val="-2"/>
          <w:sz w:val="38"/>
        </w:rPr>
        <w:t>、</w:t>
      </w:r>
      <w:r>
        <w:rPr>
          <w:color w:val="444444"/>
          <w:spacing w:val="-2"/>
          <w:sz w:val="38"/>
        </w:rPr>
        <w:t>乳</w:t>
      </w:r>
      <w:r>
        <w:rPr>
          <w:color w:val="444444"/>
          <w:spacing w:val="-2"/>
          <w:sz w:val="38"/>
        </w:rPr>
        <w:t>腺</w:t>
      </w:r>
      <w:r>
        <w:rPr>
          <w:color w:val="444444"/>
          <w:spacing w:val="-2"/>
          <w:sz w:val="38"/>
        </w:rPr>
        <w:t>肿</w:t>
      </w:r>
      <w:r>
        <w:rPr>
          <w:color w:val="444444"/>
          <w:spacing w:val="-2"/>
          <w:sz w:val="38"/>
        </w:rPr>
        <w:t>块</w:t>
      </w:r>
      <w:r>
        <w:rPr>
          <w:color w:val="444444"/>
          <w:spacing w:val="-2"/>
          <w:sz w:val="38"/>
        </w:rPr>
        <w:t>及</w:t>
      </w:r>
      <w:r>
        <w:rPr>
          <w:color w:val="444444"/>
          <w:spacing w:val="-2"/>
          <w:sz w:val="38"/>
        </w:rPr>
        <w:t>乳</w:t>
      </w:r>
      <w:r>
        <w:rPr>
          <w:color w:val="545454"/>
          <w:spacing w:val="-2"/>
          <w:w w:val="105"/>
          <w:sz w:val="38"/>
        </w:rPr>
        <w:t>头溢液</w:t>
      </w:r>
      <w:r>
        <w:rPr>
          <w:color w:val="8C8C8C"/>
          <w:spacing w:val="-2"/>
          <w:w w:val="105"/>
          <w:sz w:val="38"/>
        </w:rPr>
        <w:t>。</w:t>
      </w:r>
      <w:r>
        <w:rPr>
          <w:color w:val="545454"/>
          <w:spacing w:val="-2"/>
          <w:w w:val="105"/>
          <w:sz w:val="38"/>
        </w:rPr>
        <w:t>乳房皮肤可能出现凹陷，皱缩或酒凹征</w:t>
      </w:r>
      <w:r>
        <w:rPr>
          <w:color w:val="9E9E9E"/>
          <w:spacing w:val="-2"/>
          <w:w w:val="105"/>
          <w:sz w:val="38"/>
        </w:rPr>
        <w:t>。</w:t>
      </w:r>
      <w:r>
        <w:rPr>
          <w:color w:val="444444"/>
          <w:spacing w:val="-2"/>
          <w:w w:val="105"/>
          <w:sz w:val="38"/>
        </w:rPr>
        <w:t>出现</w:t>
      </w:r>
      <w:r>
        <w:rPr>
          <w:color w:val="545454"/>
          <w:spacing w:val="-2"/>
          <w:w w:val="105"/>
          <w:sz w:val="38"/>
        </w:rPr>
        <w:t>了</w:t>
      </w:r>
      <w:r>
        <w:rPr>
          <w:color w:val="545454"/>
          <w:spacing w:val="-2"/>
          <w:w w:val="105"/>
          <w:sz w:val="38"/>
        </w:rPr>
        <w:t>以</w:t>
      </w:r>
      <w:r>
        <w:rPr>
          <w:color w:val="545454"/>
          <w:spacing w:val="-2"/>
          <w:w w:val="105"/>
          <w:sz w:val="38"/>
        </w:rPr>
        <w:t>上</w:t>
      </w:r>
      <w:r>
        <w:rPr>
          <w:color w:val="545454"/>
          <w:spacing w:val="-2"/>
          <w:w w:val="105"/>
          <w:sz w:val="38"/>
        </w:rPr>
        <w:t>症</w:t>
      </w:r>
      <w:r>
        <w:rPr>
          <w:color w:val="545454"/>
          <w:spacing w:val="-2"/>
          <w:w w:val="105"/>
          <w:sz w:val="38"/>
        </w:rPr>
        <w:t>状</w:t>
      </w:r>
      <w:r>
        <w:rPr>
          <w:color w:val="545454"/>
          <w:spacing w:val="-2"/>
          <w:w w:val="105"/>
          <w:sz w:val="38"/>
        </w:rPr>
        <w:t>或</w:t>
      </w:r>
      <w:r>
        <w:rPr>
          <w:color w:val="545454"/>
          <w:spacing w:val="-2"/>
          <w:w w:val="105"/>
          <w:sz w:val="38"/>
        </w:rPr>
        <w:t>体</w:t>
      </w:r>
      <w:r>
        <w:rPr>
          <w:color w:val="545454"/>
          <w:spacing w:val="-2"/>
          <w:w w:val="105"/>
          <w:sz w:val="38"/>
        </w:rPr>
        <w:t>征</w:t>
      </w:r>
      <w:r>
        <w:rPr>
          <w:color w:val="545454"/>
          <w:spacing w:val="-2"/>
          <w:w w:val="105"/>
          <w:sz w:val="38"/>
        </w:rPr>
        <w:t>不</w:t>
      </w:r>
      <w:r>
        <w:rPr>
          <w:color w:val="545454"/>
          <w:spacing w:val="-2"/>
          <w:w w:val="105"/>
          <w:sz w:val="38"/>
        </w:rPr>
        <w:t>一</w:t>
      </w:r>
      <w:r>
        <w:rPr>
          <w:color w:val="545454"/>
          <w:spacing w:val="-2"/>
          <w:w w:val="105"/>
          <w:sz w:val="38"/>
        </w:rPr>
        <w:t>定</w:t>
      </w:r>
      <w:r>
        <w:rPr>
          <w:color w:val="545454"/>
          <w:spacing w:val="-2"/>
          <w:w w:val="105"/>
          <w:sz w:val="38"/>
        </w:rPr>
        <w:t>就</w:t>
      </w:r>
      <w:r>
        <w:rPr>
          <w:color w:val="545454"/>
          <w:spacing w:val="-2"/>
          <w:w w:val="105"/>
          <w:sz w:val="38"/>
        </w:rPr>
        <w:t>提</w:t>
      </w:r>
      <w:r>
        <w:rPr>
          <w:color w:val="545454"/>
          <w:spacing w:val="-2"/>
          <w:w w:val="105"/>
          <w:sz w:val="38"/>
        </w:rPr>
        <w:t>示</w:t>
      </w:r>
      <w:r>
        <w:rPr>
          <w:color w:val="545454"/>
          <w:spacing w:val="-2"/>
          <w:w w:val="105"/>
          <w:sz w:val="38"/>
        </w:rPr>
        <w:t>患</w:t>
      </w:r>
      <w:r>
        <w:rPr>
          <w:color w:val="545454"/>
          <w:spacing w:val="-2"/>
          <w:w w:val="105"/>
          <w:sz w:val="38"/>
        </w:rPr>
        <w:t>有</w:t>
      </w:r>
      <w:r>
        <w:rPr>
          <w:color w:val="545454"/>
          <w:spacing w:val="-2"/>
          <w:w w:val="105"/>
          <w:sz w:val="38"/>
        </w:rPr>
        <w:t>乳</w:t>
      </w:r>
      <w:r>
        <w:rPr>
          <w:color w:val="545454"/>
          <w:spacing w:val="-2"/>
          <w:w w:val="105"/>
          <w:sz w:val="38"/>
        </w:rPr>
        <w:t>腺</w:t>
      </w:r>
      <w:r>
        <w:rPr>
          <w:color w:val="545454"/>
          <w:spacing w:val="-2"/>
          <w:w w:val="105"/>
          <w:sz w:val="38"/>
        </w:rPr>
        <w:t>癌</w:t>
      </w:r>
      <w:r>
        <w:rPr>
          <w:color w:val="545454"/>
          <w:spacing w:val="-2"/>
          <w:w w:val="105"/>
          <w:sz w:val="38"/>
        </w:rPr>
        <w:t>或</w:t>
      </w:r>
      <w:r>
        <w:rPr>
          <w:color w:val="545454"/>
          <w:spacing w:val="-2"/>
          <w:w w:val="105"/>
          <w:sz w:val="38"/>
        </w:rPr>
        <w:t>其</w:t>
      </w:r>
      <w:r>
        <w:rPr>
          <w:color w:val="545454"/>
          <w:spacing w:val="-2"/>
          <w:w w:val="105"/>
          <w:sz w:val="38"/>
        </w:rPr>
        <w:t>他</w:t>
      </w:r>
      <w:r>
        <w:rPr>
          <w:color w:val="545454"/>
          <w:spacing w:val="-2"/>
          <w:w w:val="105"/>
          <w:sz w:val="38"/>
        </w:rPr>
        <w:t>严</w:t>
      </w:r>
      <w:r>
        <w:rPr>
          <w:color w:val="545454"/>
          <w:spacing w:val="-2"/>
          <w:w w:val="105"/>
          <w:sz w:val="38"/>
        </w:rPr>
        <w:t>重</w:t>
      </w:r>
      <w:r>
        <w:rPr>
          <w:color w:val="545454"/>
          <w:spacing w:val="-2"/>
          <w:w w:val="105"/>
          <w:sz w:val="38"/>
        </w:rPr>
        <w:t>的乳腺疾病</w:t>
      </w:r>
      <w:r>
        <w:rPr>
          <w:color w:val="8C8C8C"/>
          <w:spacing w:val="-2"/>
          <w:w w:val="105"/>
          <w:sz w:val="38"/>
        </w:rPr>
        <w:t>。</w:t>
      </w:r>
      <w:r>
        <w:rPr>
          <w:color w:val="444444"/>
          <w:spacing w:val="-2"/>
          <w:w w:val="105"/>
          <w:sz w:val="38"/>
        </w:rPr>
        <w:t>例如每月均出现的周期性乳腺疼痛与月经</w:t>
      </w:r>
      <w:r>
        <w:rPr>
          <w:color w:val="545454"/>
          <w:spacing w:val="-2"/>
          <w:w w:val="105"/>
          <w:sz w:val="38"/>
        </w:rPr>
        <w:t>前激素水平紊乱有关，并不提示严重的乳腺疾病</w:t>
      </w:r>
      <w:r>
        <w:rPr>
          <w:color w:val="8C8C8C"/>
          <w:spacing w:val="-2"/>
          <w:w w:val="105"/>
          <w:sz w:val="38"/>
        </w:rPr>
        <w:t>。</w:t>
      </w:r>
      <w:r>
        <w:rPr>
          <w:color w:val="545454"/>
          <w:spacing w:val="-2"/>
          <w:w w:val="105"/>
          <w:sz w:val="38"/>
        </w:rPr>
        <w:t>但每</w:t>
      </w:r>
      <w:r>
        <w:rPr>
          <w:color w:val="545454"/>
          <w:spacing w:val="-2"/>
          <w:w w:val="105"/>
          <w:sz w:val="38"/>
        </w:rPr>
        <w:t>位女性应该每月自行检查其乳房</w:t>
      </w:r>
      <w:r>
        <w:rPr>
          <w:color w:val="8C8C8C"/>
          <w:spacing w:val="-2"/>
          <w:w w:val="105"/>
          <w:sz w:val="38"/>
        </w:rPr>
        <w:t>勹</w:t>
      </w:r>
      <w:r>
        <w:rPr>
          <w:color w:val="545454"/>
          <w:spacing w:val="-2"/>
          <w:w w:val="105"/>
          <w:sz w:val="38"/>
        </w:rPr>
        <w:t>次并在其发现乳腺异</w:t>
      </w:r>
      <w:r>
        <w:rPr>
          <w:color w:val="545454"/>
          <w:spacing w:val="-2"/>
          <w:w w:val="105"/>
          <w:sz w:val="38"/>
        </w:rPr>
        <w:t>常</w:t>
      </w:r>
      <w:r>
        <w:rPr>
          <w:color w:val="545454"/>
          <w:spacing w:val="-2"/>
          <w:w w:val="105"/>
          <w:sz w:val="38"/>
        </w:rPr>
        <w:t>时</w:t>
      </w:r>
      <w:r>
        <w:rPr>
          <w:color w:val="545454"/>
          <w:spacing w:val="-2"/>
          <w:w w:val="105"/>
          <w:sz w:val="38"/>
        </w:rPr>
        <w:t>及</w:t>
      </w:r>
      <w:r>
        <w:rPr>
          <w:color w:val="545454"/>
          <w:spacing w:val="-2"/>
          <w:w w:val="105"/>
          <w:sz w:val="38"/>
        </w:rPr>
        <w:t>时</w:t>
      </w:r>
      <w:r>
        <w:rPr>
          <w:color w:val="545454"/>
          <w:spacing w:val="-2"/>
          <w:w w:val="105"/>
          <w:sz w:val="38"/>
        </w:rPr>
        <w:t>就</w:t>
      </w:r>
      <w:r>
        <w:rPr>
          <w:color w:val="545454"/>
          <w:spacing w:val="-2"/>
          <w:w w:val="105"/>
          <w:sz w:val="38"/>
        </w:rPr>
        <w:t>诊</w:t>
      </w:r>
      <w:r>
        <w:rPr>
          <w:color w:val="9E9E9E"/>
          <w:spacing w:val="-2"/>
          <w:w w:val="105"/>
          <w:sz w:val="38"/>
        </w:rPr>
        <w:t>。</w:t>
      </w:r>
      <w:r>
        <w:rPr>
          <w:color w:val="545454"/>
          <w:spacing w:val="-2"/>
          <w:w w:val="105"/>
          <w:sz w:val="38"/>
        </w:rPr>
        <w:t>特</w:t>
      </w:r>
      <w:r>
        <w:rPr>
          <w:color w:val="545454"/>
          <w:spacing w:val="-2"/>
          <w:w w:val="105"/>
          <w:sz w:val="38"/>
        </w:rPr>
        <w:t>别</w:t>
      </w:r>
      <w:r>
        <w:rPr>
          <w:color w:val="545454"/>
          <w:spacing w:val="-2"/>
          <w:w w:val="105"/>
          <w:sz w:val="38"/>
        </w:rPr>
        <w:t>是</w:t>
      </w:r>
      <w:r>
        <w:rPr>
          <w:color w:val="2B2B2B"/>
          <w:spacing w:val="-2"/>
          <w:w w:val="105"/>
          <w:sz w:val="38"/>
        </w:rPr>
        <w:t>出</w:t>
      </w:r>
      <w:r>
        <w:rPr>
          <w:color w:val="2B2B2B"/>
          <w:spacing w:val="-2"/>
          <w:w w:val="105"/>
          <w:sz w:val="38"/>
        </w:rPr>
        <w:t>现</w:t>
      </w:r>
      <w:r>
        <w:rPr>
          <w:color w:val="2B2B2B"/>
          <w:spacing w:val="-2"/>
          <w:w w:val="105"/>
          <w:sz w:val="38"/>
        </w:rPr>
        <w:t>以</w:t>
      </w:r>
      <w:r>
        <w:rPr>
          <w:color w:val="545454"/>
          <w:spacing w:val="-2"/>
          <w:w w:val="105"/>
          <w:sz w:val="38"/>
        </w:rPr>
        <w:t>下</w:t>
      </w:r>
      <w:r>
        <w:rPr>
          <w:color w:val="545454"/>
          <w:spacing w:val="-2"/>
          <w:w w:val="105"/>
          <w:sz w:val="38"/>
        </w:rPr>
        <w:t>异</w:t>
      </w:r>
      <w:r>
        <w:rPr>
          <w:color w:val="545454"/>
          <w:spacing w:val="-2"/>
          <w:w w:val="105"/>
          <w:sz w:val="38"/>
        </w:rPr>
        <w:t>常</w:t>
      </w:r>
      <w:r>
        <w:rPr>
          <w:color w:val="1C1C1C"/>
          <w:spacing w:val="-2"/>
          <w:w w:val="105"/>
          <w:sz w:val="38"/>
        </w:rPr>
        <w:t>：</w:t>
      </w:r>
    </w:p>
    <w:p>
      <w:pPr>
        <w:spacing w:before="21"/>
        <w:ind w:left="68" w:right="0" w:firstLine="0"/>
        <w:jc w:val="left"/>
        <w:rPr>
          <w:sz w:val="38"/>
        </w:rPr>
      </w:pPr>
      <w:r>
        <w:rPr>
          <w:color w:val="1C1C1C"/>
          <w:w w:val="105"/>
          <w:sz w:val="38"/>
        </w:rPr>
        <w:t>·</w:t>
      </w:r>
      <w:r>
        <w:rPr>
          <w:color w:val="545454"/>
          <w:w w:val="105"/>
          <w:sz w:val="38"/>
        </w:rPr>
        <w:t>发</w:t>
      </w:r>
      <w:r>
        <w:rPr>
          <w:color w:val="545454"/>
          <w:w w:val="105"/>
          <w:sz w:val="38"/>
        </w:rPr>
        <w:t>现</w:t>
      </w:r>
      <w:r>
        <w:rPr>
          <w:color w:val="545454"/>
          <w:w w:val="105"/>
          <w:sz w:val="38"/>
        </w:rPr>
        <w:t>乳</w:t>
      </w:r>
      <w:r>
        <w:rPr>
          <w:color w:val="545454"/>
          <w:w w:val="105"/>
          <w:sz w:val="38"/>
        </w:rPr>
        <w:t>腺</w:t>
      </w:r>
      <w:r>
        <w:rPr>
          <w:color w:val="545454"/>
          <w:w w:val="105"/>
          <w:sz w:val="38"/>
        </w:rPr>
        <w:t>肿</w:t>
      </w:r>
      <w:r>
        <w:rPr>
          <w:color w:val="545454"/>
          <w:w w:val="105"/>
          <w:sz w:val="38"/>
        </w:rPr>
        <w:t>块</w:t>
      </w:r>
      <w:r>
        <w:rPr>
          <w:color w:val="545454"/>
          <w:w w:val="105"/>
          <w:sz w:val="38"/>
        </w:rPr>
        <w:t>与</w:t>
      </w:r>
      <w:r>
        <w:rPr>
          <w:color w:val="545454"/>
          <w:w w:val="105"/>
          <w:sz w:val="38"/>
        </w:rPr>
        <w:t>周</w:t>
      </w:r>
      <w:r>
        <w:rPr>
          <w:color w:val="545454"/>
          <w:w w:val="105"/>
          <w:sz w:val="38"/>
        </w:rPr>
        <w:t>围</w:t>
      </w:r>
      <w:r>
        <w:rPr>
          <w:color w:val="545454"/>
          <w:w w:val="105"/>
          <w:sz w:val="38"/>
        </w:rPr>
        <w:t>乳</w:t>
      </w:r>
      <w:r>
        <w:rPr>
          <w:color w:val="545454"/>
          <w:w w:val="105"/>
          <w:sz w:val="38"/>
        </w:rPr>
        <w:t>腺</w:t>
      </w:r>
      <w:r>
        <w:rPr>
          <w:color w:val="545454"/>
          <w:w w:val="105"/>
          <w:sz w:val="38"/>
        </w:rPr>
        <w:t>组</w:t>
      </w:r>
      <w:r>
        <w:rPr>
          <w:color w:val="545454"/>
          <w:w w:val="105"/>
          <w:sz w:val="38"/>
        </w:rPr>
        <w:t>织</w:t>
      </w:r>
      <w:r>
        <w:rPr>
          <w:color w:val="545454"/>
          <w:w w:val="105"/>
          <w:sz w:val="38"/>
        </w:rPr>
        <w:t>不</w:t>
      </w:r>
      <w:r>
        <w:rPr>
          <w:color w:val="545454"/>
          <w:w w:val="105"/>
          <w:sz w:val="38"/>
        </w:rPr>
        <w:t>同</w:t>
      </w:r>
      <w:r>
        <w:rPr>
          <w:color w:val="545454"/>
          <w:w w:val="105"/>
          <w:sz w:val="38"/>
        </w:rPr>
        <w:t>并</w:t>
      </w:r>
      <w:r>
        <w:rPr>
          <w:color w:val="545454"/>
          <w:w w:val="105"/>
          <w:sz w:val="38"/>
        </w:rPr>
        <w:t>持</w:t>
      </w:r>
      <w:r>
        <w:rPr>
          <w:color w:val="545454"/>
          <w:w w:val="105"/>
          <w:sz w:val="38"/>
        </w:rPr>
        <w:t>续</w:t>
      </w:r>
      <w:r>
        <w:rPr>
          <w:color w:val="545454"/>
          <w:w w:val="105"/>
          <w:sz w:val="38"/>
        </w:rPr>
        <w:t>存</w:t>
      </w:r>
      <w:r>
        <w:rPr>
          <w:color w:val="545454"/>
          <w:spacing w:val="-10"/>
          <w:w w:val="105"/>
          <w:sz w:val="38"/>
        </w:rPr>
        <w:t>在</w:t>
      </w:r>
    </w:p>
    <w:p>
      <w:pPr>
        <w:spacing w:before="119"/>
        <w:ind w:left="68" w:right="0" w:firstLine="0"/>
        <w:jc w:val="left"/>
        <w:rPr>
          <w:sz w:val="38"/>
        </w:rPr>
      </w:pPr>
      <w:r>
        <w:rPr/>
        <w:drawing>
          <wp:anchor distT="0" distB="0" distL="0" distR="0" allowOverlap="1" layoutInCell="1" locked="0" behindDoc="0" simplePos="0" relativeHeight="16028672">
            <wp:simplePos x="0" y="0"/>
            <wp:positionH relativeFrom="page">
              <wp:posOffset>3110582</wp:posOffset>
            </wp:positionH>
            <wp:positionV relativeFrom="paragraph">
              <wp:posOffset>183112</wp:posOffset>
            </wp:positionV>
            <wp:extent cx="382001" cy="40903"/>
            <wp:effectExtent l="0" t="0" r="0" b="0"/>
            <wp:wrapNone/>
            <wp:docPr id="411" name="image272.png"/>
            <wp:cNvGraphicFramePr>
              <a:graphicFrameLocks noChangeAspect="1"/>
            </wp:cNvGraphicFramePr>
            <a:graphic>
              <a:graphicData uri="http://schemas.openxmlformats.org/drawingml/2006/picture">
                <pic:pic>
                  <pic:nvPicPr>
                    <pic:cNvPr id="412" name="image272.png"/>
                    <pic:cNvPicPr/>
                  </pic:nvPicPr>
                  <pic:blipFill>
                    <a:blip r:embed="rId276" cstate="print"/>
                    <a:stretch>
                      <a:fillRect/>
                    </a:stretch>
                  </pic:blipFill>
                  <pic:spPr>
                    <a:xfrm>
                      <a:off x="0" y="0"/>
                      <a:ext cx="382001" cy="40903"/>
                    </a:xfrm>
                    <a:prstGeom prst="rect">
                      <a:avLst/>
                    </a:prstGeom>
                  </pic:spPr>
                </pic:pic>
              </a:graphicData>
            </a:graphic>
          </wp:anchor>
        </w:drawing>
      </w:r>
      <w:r>
        <w:rPr>
          <w:color w:val="1C1C1C"/>
          <w:w w:val="120"/>
          <w:sz w:val="38"/>
        </w:rPr>
        <w:t>·</w:t>
      </w:r>
      <w:r>
        <w:rPr>
          <w:color w:val="545454"/>
          <w:w w:val="120"/>
          <w:sz w:val="38"/>
        </w:rPr>
        <w:t>不能消退的肿胀</w:t>
      </w:r>
      <w:r>
        <w:rPr>
          <w:color w:val="BABABA"/>
          <w:spacing w:val="-10"/>
          <w:w w:val="120"/>
          <w:sz w:val="38"/>
        </w:rPr>
        <w:t>－</w:t>
      </w:r>
    </w:p>
    <w:p>
      <w:pPr>
        <w:spacing w:before="173"/>
        <w:ind w:left="68" w:right="0" w:firstLine="0"/>
        <w:jc w:val="left"/>
        <w:rPr>
          <w:sz w:val="38"/>
        </w:rPr>
      </w:pPr>
      <w:r>
        <w:rPr>
          <w:color w:val="1C1C1C"/>
          <w:w w:val="105"/>
          <w:sz w:val="38"/>
        </w:rPr>
        <w:t>·</w:t>
      </w:r>
      <w:r>
        <w:rPr>
          <w:color w:val="545454"/>
          <w:spacing w:val="-1"/>
          <w:w w:val="105"/>
          <w:sz w:val="38"/>
        </w:rPr>
        <w:t>乳房皮肤出现凹陷，皱缩或酒凹征</w:t>
      </w:r>
    </w:p>
    <w:p>
      <w:pPr>
        <w:spacing w:before="141"/>
        <w:ind w:left="68" w:right="0" w:firstLine="0"/>
        <w:jc w:val="left"/>
        <w:rPr>
          <w:sz w:val="38"/>
        </w:rPr>
      </w:pPr>
      <w:r>
        <w:rPr>
          <w:color w:val="1C1C1C"/>
          <w:w w:val="105"/>
          <w:sz w:val="38"/>
        </w:rPr>
        <w:t>·</w:t>
      </w:r>
      <w:r>
        <w:rPr>
          <w:color w:val="545454"/>
          <w:w w:val="105"/>
          <w:sz w:val="38"/>
        </w:rPr>
        <w:t>乳</w:t>
      </w:r>
      <w:r>
        <w:rPr>
          <w:color w:val="545454"/>
          <w:w w:val="105"/>
          <w:sz w:val="38"/>
        </w:rPr>
        <w:t>头</w:t>
      </w:r>
      <w:r>
        <w:rPr>
          <w:color w:val="545454"/>
          <w:w w:val="105"/>
          <w:sz w:val="38"/>
        </w:rPr>
        <w:t>周</w:t>
      </w:r>
      <w:r>
        <w:rPr>
          <w:color w:val="545454"/>
          <w:w w:val="105"/>
          <w:sz w:val="38"/>
        </w:rPr>
        <w:t>围</w:t>
      </w:r>
      <w:r>
        <w:rPr>
          <w:color w:val="545454"/>
          <w:w w:val="105"/>
          <w:sz w:val="38"/>
        </w:rPr>
        <w:t>皮</w:t>
      </w:r>
      <w:r>
        <w:rPr>
          <w:color w:val="545454"/>
          <w:w w:val="105"/>
          <w:sz w:val="38"/>
        </w:rPr>
        <w:t>肤</w:t>
      </w:r>
      <w:r>
        <w:rPr>
          <w:color w:val="545454"/>
          <w:w w:val="105"/>
          <w:sz w:val="38"/>
        </w:rPr>
        <w:t>出</w:t>
      </w:r>
      <w:r>
        <w:rPr>
          <w:color w:val="545454"/>
          <w:w w:val="105"/>
          <w:sz w:val="38"/>
        </w:rPr>
        <w:t>现</w:t>
      </w:r>
      <w:r>
        <w:rPr>
          <w:color w:val="545454"/>
          <w:w w:val="105"/>
          <w:sz w:val="38"/>
        </w:rPr>
        <w:t>鳞</w:t>
      </w:r>
      <w:r>
        <w:rPr>
          <w:color w:val="545454"/>
          <w:spacing w:val="-10"/>
          <w:w w:val="105"/>
          <w:sz w:val="38"/>
        </w:rPr>
        <w:t>屑</w:t>
      </w:r>
    </w:p>
    <w:p>
      <w:pPr>
        <w:spacing w:before="152"/>
        <w:ind w:left="78" w:right="0" w:firstLine="0"/>
        <w:jc w:val="left"/>
        <w:rPr>
          <w:sz w:val="38"/>
        </w:rPr>
      </w:pPr>
      <w:r>
        <w:rPr>
          <w:color w:val="1C1C1C"/>
          <w:w w:val="110"/>
          <w:sz w:val="38"/>
        </w:rPr>
        <w:t>·</w:t>
      </w:r>
      <w:r>
        <w:rPr>
          <w:color w:val="545454"/>
          <w:w w:val="110"/>
          <w:sz w:val="38"/>
        </w:rPr>
        <w:t>乳</w:t>
      </w:r>
      <w:r>
        <w:rPr>
          <w:color w:val="545454"/>
          <w:w w:val="110"/>
          <w:sz w:val="38"/>
        </w:rPr>
        <w:t>房</w:t>
      </w:r>
      <w:r>
        <w:rPr>
          <w:color w:val="545454"/>
          <w:w w:val="110"/>
          <w:sz w:val="38"/>
        </w:rPr>
        <w:t>形</w:t>
      </w:r>
      <w:r>
        <w:rPr>
          <w:color w:val="545454"/>
          <w:w w:val="110"/>
          <w:sz w:val="38"/>
        </w:rPr>
        <w:t>态</w:t>
      </w:r>
      <w:r>
        <w:rPr>
          <w:color w:val="545454"/>
          <w:w w:val="110"/>
          <w:sz w:val="38"/>
        </w:rPr>
        <w:t>改</w:t>
      </w:r>
      <w:r>
        <w:rPr>
          <w:color w:val="545454"/>
          <w:spacing w:val="-10"/>
          <w:w w:val="110"/>
          <w:sz w:val="38"/>
        </w:rPr>
        <w:t>变</w:t>
      </w:r>
    </w:p>
    <w:p>
      <w:pPr>
        <w:spacing w:before="141"/>
        <w:ind w:left="78" w:right="0" w:firstLine="0"/>
        <w:jc w:val="left"/>
        <w:rPr>
          <w:sz w:val="38"/>
        </w:rPr>
      </w:pPr>
      <w:r>
        <w:rPr>
          <w:color w:val="1C1C1C"/>
          <w:w w:val="110"/>
          <w:sz w:val="38"/>
        </w:rPr>
        <w:t>·</w:t>
      </w:r>
      <w:r>
        <w:rPr>
          <w:color w:val="545454"/>
          <w:spacing w:val="-1"/>
          <w:w w:val="110"/>
          <w:sz w:val="38"/>
        </w:rPr>
        <w:t>乳头发生改变例如内陷</w:t>
      </w:r>
    </w:p>
    <w:p>
      <w:pPr>
        <w:spacing w:before="152"/>
        <w:ind w:left="78" w:right="0" w:firstLine="0"/>
        <w:jc w:val="left"/>
        <w:rPr>
          <w:sz w:val="38"/>
        </w:rPr>
      </w:pPr>
      <w:r>
        <w:rPr>
          <w:color w:val="1C1C1C"/>
          <w:w w:val="105"/>
          <w:sz w:val="38"/>
        </w:rPr>
        <w:t>·</w:t>
      </w:r>
      <w:r>
        <w:rPr>
          <w:color w:val="545454"/>
          <w:w w:val="105"/>
          <w:sz w:val="38"/>
        </w:rPr>
        <w:t>乳</w:t>
      </w:r>
      <w:r>
        <w:rPr>
          <w:color w:val="545454"/>
          <w:w w:val="105"/>
          <w:sz w:val="38"/>
        </w:rPr>
        <w:t>头</w:t>
      </w:r>
      <w:r>
        <w:rPr>
          <w:color w:val="545454"/>
          <w:w w:val="105"/>
          <w:sz w:val="38"/>
        </w:rPr>
        <w:t>滥</w:t>
      </w:r>
      <w:r>
        <w:rPr>
          <w:color w:val="545454"/>
          <w:w w:val="105"/>
          <w:sz w:val="38"/>
        </w:rPr>
        <w:t>液</w:t>
      </w:r>
      <w:r>
        <w:rPr>
          <w:color w:val="545454"/>
          <w:w w:val="105"/>
          <w:sz w:val="38"/>
        </w:rPr>
        <w:t>特</w:t>
      </w:r>
      <w:r>
        <w:rPr>
          <w:color w:val="545454"/>
          <w:w w:val="105"/>
          <w:sz w:val="38"/>
        </w:rPr>
        <w:t>别</w:t>
      </w:r>
      <w:r>
        <w:rPr>
          <w:color w:val="545454"/>
          <w:w w:val="105"/>
          <w:sz w:val="38"/>
        </w:rPr>
        <w:t>是</w:t>
      </w:r>
      <w:r>
        <w:rPr>
          <w:color w:val="545454"/>
          <w:w w:val="105"/>
          <w:sz w:val="38"/>
        </w:rPr>
        <w:t>血</w:t>
      </w:r>
      <w:r>
        <w:rPr>
          <w:color w:val="545454"/>
          <w:w w:val="105"/>
          <w:sz w:val="38"/>
        </w:rPr>
        <w:t>性</w:t>
      </w:r>
      <w:r>
        <w:rPr>
          <w:color w:val="545454"/>
          <w:w w:val="105"/>
          <w:sz w:val="38"/>
        </w:rPr>
        <w:t>溢</w:t>
      </w:r>
      <w:r>
        <w:rPr>
          <w:color w:val="545454"/>
          <w:spacing w:val="-10"/>
          <w:w w:val="105"/>
          <w:sz w:val="38"/>
        </w:rPr>
        <w:t>液</w:t>
      </w:r>
    </w:p>
    <w:p>
      <w:pPr>
        <w:spacing w:line="314" w:lineRule="auto" w:before="141"/>
        <w:ind w:left="165" w:right="23" w:firstLine="807"/>
        <w:jc w:val="left"/>
        <w:rPr>
          <w:sz w:val="38"/>
        </w:rPr>
      </w:pPr>
      <w:r>
        <w:rPr>
          <w:color w:val="444444"/>
          <w:spacing w:val="-2"/>
          <w:w w:val="105"/>
          <w:sz w:val="38"/>
        </w:rPr>
        <w:t>乳</w:t>
      </w:r>
      <w:r>
        <w:rPr>
          <w:color w:val="444444"/>
          <w:spacing w:val="-2"/>
          <w:w w:val="105"/>
          <w:sz w:val="38"/>
        </w:rPr>
        <w:t>房</w:t>
      </w:r>
      <w:r>
        <w:rPr>
          <w:color w:val="444444"/>
          <w:spacing w:val="-2"/>
          <w:w w:val="105"/>
          <w:sz w:val="38"/>
        </w:rPr>
        <w:t>疼</w:t>
      </w:r>
      <w:r>
        <w:rPr>
          <w:color w:val="444444"/>
          <w:spacing w:val="-2"/>
          <w:w w:val="105"/>
          <w:sz w:val="38"/>
        </w:rPr>
        <w:t>痛</w:t>
      </w:r>
      <w:r>
        <w:rPr>
          <w:color w:val="444444"/>
          <w:spacing w:val="-2"/>
          <w:w w:val="105"/>
          <w:sz w:val="38"/>
        </w:rPr>
        <w:t>：</w:t>
      </w:r>
      <w:r>
        <w:rPr>
          <w:color w:val="444444"/>
          <w:spacing w:val="-2"/>
          <w:w w:val="105"/>
          <w:sz w:val="38"/>
        </w:rPr>
        <w:t>许</w:t>
      </w:r>
      <w:r>
        <w:rPr>
          <w:color w:val="444444"/>
          <w:spacing w:val="-2"/>
          <w:w w:val="105"/>
          <w:sz w:val="38"/>
        </w:rPr>
        <w:t>多</w:t>
      </w:r>
      <w:r>
        <w:rPr>
          <w:color w:val="444444"/>
          <w:spacing w:val="-2"/>
          <w:w w:val="105"/>
          <w:sz w:val="38"/>
        </w:rPr>
        <w:t>女</w:t>
      </w:r>
      <w:r>
        <w:rPr>
          <w:color w:val="444444"/>
          <w:spacing w:val="-2"/>
          <w:w w:val="105"/>
          <w:sz w:val="38"/>
        </w:rPr>
        <w:t>性</w:t>
      </w:r>
      <w:r>
        <w:rPr>
          <w:color w:val="444444"/>
          <w:spacing w:val="-2"/>
          <w:w w:val="105"/>
          <w:sz w:val="38"/>
        </w:rPr>
        <w:t>都</w:t>
      </w:r>
      <w:r>
        <w:rPr>
          <w:color w:val="444444"/>
          <w:spacing w:val="-2"/>
          <w:w w:val="105"/>
          <w:sz w:val="38"/>
        </w:rPr>
        <w:t>有</w:t>
      </w:r>
      <w:r>
        <w:rPr>
          <w:color w:val="444444"/>
          <w:spacing w:val="-2"/>
          <w:w w:val="105"/>
          <w:sz w:val="38"/>
        </w:rPr>
        <w:t>乳</w:t>
      </w:r>
      <w:r>
        <w:rPr>
          <w:color w:val="444444"/>
          <w:spacing w:val="-2"/>
          <w:w w:val="105"/>
          <w:sz w:val="38"/>
        </w:rPr>
        <w:t>房</w:t>
      </w:r>
      <w:r>
        <w:rPr>
          <w:color w:val="444444"/>
          <w:spacing w:val="-2"/>
          <w:w w:val="105"/>
          <w:sz w:val="38"/>
        </w:rPr>
        <w:t>疼</w:t>
      </w:r>
      <w:r>
        <w:rPr>
          <w:color w:val="444444"/>
          <w:spacing w:val="-2"/>
          <w:w w:val="105"/>
          <w:sz w:val="38"/>
        </w:rPr>
        <w:t>痛</w:t>
      </w:r>
      <w:r>
        <w:rPr>
          <w:color w:val="444444"/>
          <w:spacing w:val="-2"/>
          <w:w w:val="105"/>
          <w:sz w:val="38"/>
        </w:rPr>
        <w:t>（</w:t>
      </w:r>
      <w:r>
        <w:rPr>
          <w:color w:val="444444"/>
          <w:spacing w:val="-2"/>
          <w:w w:val="105"/>
          <w:sz w:val="38"/>
        </w:rPr>
        <w:t>乳</w:t>
      </w:r>
      <w:r>
        <w:rPr>
          <w:color w:val="444444"/>
          <w:spacing w:val="-2"/>
          <w:w w:val="105"/>
          <w:sz w:val="38"/>
        </w:rPr>
        <w:t>腺</w:t>
      </w:r>
      <w:r>
        <w:rPr>
          <w:color w:val="444444"/>
          <w:spacing w:val="-2"/>
          <w:w w:val="105"/>
          <w:sz w:val="38"/>
        </w:rPr>
        <w:t>痛</w:t>
      </w:r>
      <w:r>
        <w:rPr>
          <w:color w:val="444444"/>
          <w:spacing w:val="-2"/>
          <w:w w:val="105"/>
          <w:sz w:val="38"/>
        </w:rPr>
        <w:t>）</w:t>
      </w:r>
      <w:r>
        <w:rPr>
          <w:color w:val="444444"/>
          <w:spacing w:val="-2"/>
          <w:w w:val="105"/>
          <w:sz w:val="38"/>
        </w:rPr>
        <w:t>的</w:t>
      </w:r>
      <w:r>
        <w:rPr>
          <w:color w:val="444444"/>
          <w:spacing w:val="-2"/>
          <w:w w:val="105"/>
          <w:sz w:val="38"/>
        </w:rPr>
        <w:t>经</w:t>
      </w:r>
      <w:r>
        <w:rPr>
          <w:color w:val="545454"/>
          <w:spacing w:val="-2"/>
          <w:w w:val="105"/>
          <w:sz w:val="38"/>
        </w:rPr>
        <w:t>历</w:t>
      </w:r>
      <w:r>
        <w:rPr>
          <w:color w:val="545454"/>
          <w:spacing w:val="-2"/>
          <w:w w:val="105"/>
          <w:sz w:val="38"/>
        </w:rPr>
        <w:t>，</w:t>
      </w:r>
      <w:r>
        <w:rPr>
          <w:color w:val="545454"/>
          <w:spacing w:val="-2"/>
          <w:w w:val="105"/>
          <w:sz w:val="38"/>
        </w:rPr>
        <w:t>原</w:t>
      </w:r>
      <w:r>
        <w:rPr>
          <w:color w:val="545454"/>
          <w:spacing w:val="-2"/>
          <w:w w:val="105"/>
          <w:sz w:val="38"/>
        </w:rPr>
        <w:t>因</w:t>
      </w:r>
      <w:r>
        <w:rPr>
          <w:color w:val="545454"/>
          <w:spacing w:val="-2"/>
          <w:w w:val="105"/>
          <w:sz w:val="38"/>
        </w:rPr>
        <w:t>有</w:t>
      </w:r>
      <w:r>
        <w:rPr>
          <w:color w:val="545454"/>
          <w:spacing w:val="-2"/>
          <w:w w:val="105"/>
          <w:sz w:val="38"/>
        </w:rPr>
        <w:t>以</w:t>
      </w:r>
      <w:r>
        <w:rPr>
          <w:color w:val="545454"/>
          <w:spacing w:val="-2"/>
          <w:w w:val="105"/>
          <w:sz w:val="38"/>
        </w:rPr>
        <w:t>下</w:t>
      </w:r>
      <w:r>
        <w:rPr>
          <w:color w:val="545454"/>
          <w:spacing w:val="-2"/>
          <w:w w:val="105"/>
          <w:sz w:val="38"/>
        </w:rPr>
        <w:t>几</w:t>
      </w:r>
      <w:r>
        <w:rPr>
          <w:color w:val="545454"/>
          <w:spacing w:val="-2"/>
          <w:w w:val="105"/>
          <w:sz w:val="38"/>
        </w:rPr>
        <w:t>种</w:t>
      </w:r>
      <w:r>
        <w:rPr>
          <w:color w:val="1C1C1C"/>
          <w:spacing w:val="-2"/>
          <w:w w:val="105"/>
          <w:sz w:val="38"/>
        </w:rPr>
        <w:t>：</w:t>
      </w:r>
    </w:p>
    <w:p>
      <w:pPr>
        <w:spacing w:before="8"/>
        <w:ind w:left="78" w:right="0" w:firstLine="0"/>
        <w:jc w:val="left"/>
        <w:rPr>
          <w:sz w:val="38"/>
        </w:rPr>
      </w:pPr>
      <w:r>
        <w:rPr>
          <w:color w:val="1C1C1C"/>
          <w:w w:val="110"/>
          <w:sz w:val="38"/>
        </w:rPr>
        <w:t>·</w:t>
      </w:r>
      <w:r>
        <w:rPr>
          <w:color w:val="545454"/>
          <w:w w:val="110"/>
          <w:sz w:val="38"/>
        </w:rPr>
        <w:t>激</w:t>
      </w:r>
      <w:r>
        <w:rPr>
          <w:color w:val="545454"/>
          <w:w w:val="110"/>
          <w:sz w:val="38"/>
        </w:rPr>
        <w:t>素</w:t>
      </w:r>
      <w:r>
        <w:rPr>
          <w:color w:val="545454"/>
          <w:w w:val="110"/>
          <w:sz w:val="38"/>
        </w:rPr>
        <w:t>水</w:t>
      </w:r>
      <w:r>
        <w:rPr>
          <w:color w:val="545454"/>
          <w:w w:val="110"/>
          <w:sz w:val="38"/>
        </w:rPr>
        <w:t>平</w:t>
      </w:r>
      <w:r>
        <w:rPr>
          <w:color w:val="545454"/>
          <w:w w:val="110"/>
          <w:sz w:val="38"/>
        </w:rPr>
        <w:t>的</w:t>
      </w:r>
      <w:r>
        <w:rPr>
          <w:color w:val="545454"/>
          <w:w w:val="110"/>
          <w:sz w:val="38"/>
        </w:rPr>
        <w:t>变</w:t>
      </w:r>
      <w:r>
        <w:rPr>
          <w:color w:val="545454"/>
          <w:spacing w:val="-10"/>
          <w:w w:val="110"/>
          <w:sz w:val="38"/>
        </w:rPr>
        <w:t>化</w:t>
      </w:r>
    </w:p>
    <w:p>
      <w:pPr>
        <w:spacing w:before="151"/>
        <w:ind w:left="78" w:right="0" w:firstLine="0"/>
        <w:jc w:val="left"/>
        <w:rPr>
          <w:sz w:val="38"/>
        </w:rPr>
      </w:pPr>
      <w:r>
        <w:rPr>
          <w:color w:val="1C1C1C"/>
          <w:w w:val="120"/>
          <w:sz w:val="38"/>
        </w:rPr>
        <w:t>·</w:t>
      </w:r>
      <w:r>
        <w:rPr>
          <w:color w:val="545454"/>
          <w:spacing w:val="-5"/>
          <w:w w:val="120"/>
          <w:sz w:val="38"/>
        </w:rPr>
        <w:t>囊肿</w:t>
      </w:r>
    </w:p>
    <w:p>
      <w:pPr>
        <w:spacing w:before="142"/>
        <w:ind w:left="78" w:right="0" w:firstLine="0"/>
        <w:jc w:val="left"/>
        <w:rPr>
          <w:sz w:val="38"/>
        </w:rPr>
      </w:pPr>
      <w:r>
        <w:rPr>
          <w:color w:val="1C1C1C"/>
          <w:w w:val="120"/>
          <w:sz w:val="38"/>
        </w:rPr>
        <w:t>·</w:t>
      </w:r>
      <w:r>
        <w:rPr>
          <w:color w:val="545454"/>
          <w:spacing w:val="-5"/>
          <w:w w:val="120"/>
          <w:sz w:val="38"/>
        </w:rPr>
        <w:t>感染</w:t>
      </w:r>
    </w:p>
    <w:p>
      <w:pPr>
        <w:spacing w:before="130"/>
        <w:ind w:left="89" w:right="0" w:firstLine="0"/>
        <w:jc w:val="left"/>
        <w:rPr>
          <w:sz w:val="38"/>
        </w:rPr>
      </w:pPr>
      <w:r>
        <w:rPr>
          <w:color w:val="1C1C1C"/>
          <w:w w:val="110"/>
          <w:sz w:val="38"/>
        </w:rPr>
        <w:t>·</w:t>
      </w:r>
      <w:r>
        <w:rPr>
          <w:color w:val="545454"/>
          <w:w w:val="110"/>
          <w:sz w:val="38"/>
        </w:rPr>
        <w:t>纤</w:t>
      </w:r>
      <w:r>
        <w:rPr>
          <w:color w:val="545454"/>
          <w:w w:val="110"/>
          <w:sz w:val="38"/>
        </w:rPr>
        <w:t>维</w:t>
      </w:r>
      <w:r>
        <w:rPr>
          <w:color w:val="545454"/>
          <w:w w:val="110"/>
          <w:sz w:val="38"/>
        </w:rPr>
        <w:t>囊</w:t>
      </w:r>
      <w:r>
        <w:rPr>
          <w:color w:val="545454"/>
          <w:w w:val="110"/>
          <w:sz w:val="38"/>
        </w:rPr>
        <w:t>性</w:t>
      </w:r>
      <w:r>
        <w:rPr>
          <w:color w:val="545454"/>
          <w:spacing w:val="-10"/>
          <w:w w:val="110"/>
          <w:sz w:val="38"/>
        </w:rPr>
        <w:t>变</w:t>
      </w:r>
    </w:p>
    <w:p>
      <w:pPr>
        <w:spacing w:before="152"/>
        <w:ind w:left="89" w:right="0" w:firstLine="0"/>
        <w:jc w:val="left"/>
        <w:rPr>
          <w:sz w:val="38"/>
        </w:rPr>
      </w:pPr>
      <w:r>
        <w:rPr>
          <w:color w:val="1C1C1C"/>
          <w:w w:val="105"/>
          <w:sz w:val="38"/>
        </w:rPr>
        <w:t>·</w:t>
      </w:r>
      <w:r>
        <w:rPr>
          <w:color w:val="1C1C1C"/>
          <w:spacing w:val="-2"/>
          <w:w w:val="105"/>
          <w:sz w:val="38"/>
        </w:rPr>
        <w:t>肿瘤，少见</w:t>
      </w:r>
    </w:p>
    <w:p>
      <w:pPr>
        <w:spacing w:line="312" w:lineRule="auto" w:before="130"/>
        <w:ind w:left="157" w:right="1" w:firstLine="814"/>
        <w:jc w:val="both"/>
        <w:rPr>
          <w:sz w:val="38"/>
        </w:rPr>
      </w:pPr>
      <w:r>
        <w:rPr>
          <w:color w:val="545454"/>
          <w:spacing w:val="-2"/>
          <w:w w:val="105"/>
          <w:sz w:val="38"/>
        </w:rPr>
        <w:t>乳房疼痛可能与激素水平改变相关</w:t>
      </w:r>
      <w:r>
        <w:rPr>
          <w:color w:val="9E9E9E"/>
          <w:spacing w:val="-2"/>
          <w:w w:val="105"/>
          <w:sz w:val="38"/>
        </w:rPr>
        <w:t>。</w:t>
      </w:r>
      <w:r>
        <w:rPr>
          <w:color w:val="545454"/>
          <w:spacing w:val="-2"/>
          <w:w w:val="105"/>
          <w:sz w:val="38"/>
        </w:rPr>
        <w:t>例如，乳房疼</w:t>
      </w:r>
      <w:r>
        <w:rPr>
          <w:color w:val="545454"/>
          <w:spacing w:val="-2"/>
          <w:w w:val="105"/>
          <w:sz w:val="38"/>
        </w:rPr>
        <w:t>痛</w:t>
      </w:r>
      <w:r>
        <w:rPr>
          <w:color w:val="545454"/>
          <w:spacing w:val="-2"/>
          <w:w w:val="105"/>
          <w:sz w:val="38"/>
        </w:rPr>
        <w:t>可</w:t>
      </w:r>
      <w:r>
        <w:rPr>
          <w:color w:val="545454"/>
          <w:spacing w:val="-2"/>
          <w:w w:val="105"/>
          <w:sz w:val="38"/>
        </w:rPr>
        <w:t>能</w:t>
      </w:r>
      <w:r>
        <w:rPr>
          <w:color w:val="545454"/>
          <w:spacing w:val="-2"/>
          <w:w w:val="105"/>
          <w:sz w:val="38"/>
        </w:rPr>
        <w:t>发</w:t>
      </w:r>
      <w:r>
        <w:rPr>
          <w:color w:val="545454"/>
          <w:spacing w:val="-2"/>
          <w:w w:val="105"/>
          <w:sz w:val="38"/>
        </w:rPr>
        <w:t>生</w:t>
      </w:r>
      <w:r>
        <w:rPr>
          <w:color w:val="545454"/>
          <w:spacing w:val="-2"/>
          <w:w w:val="105"/>
          <w:sz w:val="38"/>
        </w:rPr>
        <w:t>于</w:t>
      </w:r>
      <w:r>
        <w:rPr>
          <w:color w:val="545454"/>
          <w:spacing w:val="-2"/>
          <w:w w:val="105"/>
          <w:sz w:val="38"/>
        </w:rPr>
        <w:t>月</w:t>
      </w:r>
      <w:r>
        <w:rPr>
          <w:color w:val="545454"/>
          <w:spacing w:val="-2"/>
          <w:w w:val="105"/>
          <w:sz w:val="38"/>
        </w:rPr>
        <w:t>经</w:t>
      </w:r>
      <w:r>
        <w:rPr>
          <w:color w:val="545454"/>
          <w:spacing w:val="-2"/>
          <w:w w:val="105"/>
          <w:sz w:val="38"/>
        </w:rPr>
        <w:t>期</w:t>
      </w:r>
      <w:r>
        <w:rPr>
          <w:color w:val="545454"/>
          <w:spacing w:val="-2"/>
          <w:w w:val="105"/>
          <w:sz w:val="38"/>
        </w:rPr>
        <w:t>或</w:t>
      </w:r>
      <w:r>
        <w:rPr>
          <w:color w:val="545454"/>
          <w:spacing w:val="-2"/>
          <w:w w:val="105"/>
          <w:sz w:val="38"/>
        </w:rPr>
        <w:t>经</w:t>
      </w:r>
      <w:r>
        <w:rPr>
          <w:color w:val="545454"/>
          <w:spacing w:val="-2"/>
          <w:w w:val="105"/>
          <w:sz w:val="38"/>
        </w:rPr>
        <w:t>前</w:t>
      </w:r>
      <w:r>
        <w:rPr>
          <w:color w:val="545454"/>
          <w:spacing w:val="-2"/>
          <w:w w:val="105"/>
          <w:sz w:val="38"/>
        </w:rPr>
        <w:t>期</w:t>
      </w:r>
      <w:r>
        <w:rPr>
          <w:color w:val="545454"/>
          <w:spacing w:val="-2"/>
          <w:w w:val="105"/>
          <w:sz w:val="38"/>
        </w:rPr>
        <w:t>（</w:t>
      </w:r>
      <w:r>
        <w:rPr>
          <w:color w:val="545454"/>
          <w:spacing w:val="-2"/>
          <w:w w:val="105"/>
          <w:sz w:val="38"/>
        </w:rPr>
        <w:t>并</w:t>
      </w:r>
      <w:r>
        <w:rPr>
          <w:color w:val="545454"/>
          <w:spacing w:val="-2"/>
          <w:w w:val="105"/>
          <w:sz w:val="38"/>
        </w:rPr>
        <w:t>为</w:t>
      </w:r>
      <w:r>
        <w:rPr>
          <w:color w:val="545454"/>
          <w:spacing w:val="-2"/>
          <w:w w:val="105"/>
          <w:sz w:val="38"/>
        </w:rPr>
        <w:t>经</w:t>
      </w:r>
      <w:r>
        <w:rPr>
          <w:color w:val="545454"/>
          <w:spacing w:val="-2"/>
          <w:w w:val="105"/>
          <w:sz w:val="38"/>
        </w:rPr>
        <w:t>前</w:t>
      </w:r>
      <w:r>
        <w:rPr>
          <w:color w:val="545454"/>
          <w:spacing w:val="-2"/>
          <w:w w:val="105"/>
          <w:sz w:val="38"/>
        </w:rPr>
        <w:t>期</w:t>
      </w:r>
      <w:r>
        <w:rPr>
          <w:color w:val="545454"/>
          <w:spacing w:val="-2"/>
          <w:w w:val="105"/>
          <w:sz w:val="38"/>
        </w:rPr>
        <w:t>综</w:t>
      </w:r>
      <w:r>
        <w:rPr>
          <w:color w:val="545454"/>
          <w:spacing w:val="-2"/>
          <w:w w:val="105"/>
          <w:sz w:val="38"/>
        </w:rPr>
        <w:t>合</w:t>
      </w:r>
      <w:r>
        <w:rPr>
          <w:color w:val="545454"/>
          <w:spacing w:val="-2"/>
          <w:w w:val="105"/>
          <w:sz w:val="38"/>
        </w:rPr>
        <w:t>征</w:t>
      </w:r>
      <w:r>
        <w:rPr>
          <w:color w:val="545454"/>
          <w:spacing w:val="-2"/>
          <w:w w:val="105"/>
          <w:sz w:val="38"/>
        </w:rPr>
        <w:t>的</w:t>
      </w:r>
      <w:r>
        <w:rPr>
          <w:color w:val="545454"/>
          <w:spacing w:val="-2"/>
          <w:w w:val="105"/>
          <w:sz w:val="38"/>
        </w:rPr>
        <w:t>表</w:t>
      </w:r>
      <w:r>
        <w:rPr>
          <w:color w:val="444444"/>
          <w:spacing w:val="-2"/>
          <w:w w:val="105"/>
          <w:sz w:val="38"/>
        </w:rPr>
        <w:t>现之一）或发生于孕早期</w:t>
      </w:r>
      <w:r>
        <w:rPr>
          <w:color w:val="9E9E9E"/>
          <w:spacing w:val="-2"/>
          <w:w w:val="105"/>
          <w:sz w:val="38"/>
        </w:rPr>
        <w:t>。</w:t>
      </w:r>
      <w:r>
        <w:rPr>
          <w:color w:val="444444"/>
          <w:spacing w:val="-2"/>
          <w:w w:val="105"/>
          <w:sz w:val="38"/>
        </w:rPr>
        <w:t>服用口服避孕药或服用激素</w:t>
      </w:r>
      <w:r>
        <w:rPr>
          <w:color w:val="545454"/>
          <w:spacing w:val="-2"/>
          <w:w w:val="105"/>
          <w:sz w:val="38"/>
        </w:rPr>
        <w:t>替代治疗的绝经后女性往往也有这种乳房痛</w:t>
      </w:r>
      <w:r>
        <w:rPr>
          <w:color w:val="9E9E9E"/>
          <w:spacing w:val="-2"/>
          <w:w w:val="105"/>
          <w:sz w:val="38"/>
        </w:rPr>
        <w:t>。一</w:t>
      </w:r>
      <w:r>
        <w:rPr>
          <w:color w:val="545454"/>
          <w:spacing w:val="-2"/>
          <w:w w:val="105"/>
          <w:sz w:val="38"/>
        </w:rPr>
        <w:t>旦女性</w:t>
      </w:r>
      <w:r>
        <w:rPr>
          <w:color w:val="444444"/>
          <w:spacing w:val="-2"/>
          <w:w w:val="105"/>
          <w:sz w:val="38"/>
        </w:rPr>
        <w:t>雌</w:t>
      </w:r>
      <w:r>
        <w:rPr>
          <w:color w:val="444444"/>
          <w:spacing w:val="-2"/>
          <w:w w:val="105"/>
          <w:sz w:val="38"/>
        </w:rPr>
        <w:t>激</w:t>
      </w:r>
      <w:r>
        <w:rPr>
          <w:color w:val="444444"/>
          <w:spacing w:val="-2"/>
          <w:w w:val="105"/>
          <w:sz w:val="38"/>
        </w:rPr>
        <w:t>索</w:t>
      </w:r>
      <w:r>
        <w:rPr>
          <w:color w:val="444444"/>
          <w:spacing w:val="-2"/>
          <w:w w:val="105"/>
          <w:sz w:val="38"/>
        </w:rPr>
        <w:t>及</w:t>
      </w:r>
      <w:r>
        <w:rPr>
          <w:color w:val="444444"/>
          <w:spacing w:val="-2"/>
          <w:w w:val="105"/>
          <w:sz w:val="38"/>
        </w:rPr>
        <w:t>孕</w:t>
      </w:r>
      <w:r>
        <w:rPr>
          <w:color w:val="444444"/>
          <w:spacing w:val="-2"/>
          <w:w w:val="105"/>
          <w:sz w:val="38"/>
        </w:rPr>
        <w:t>激</w:t>
      </w:r>
      <w:r>
        <w:rPr>
          <w:color w:val="444444"/>
          <w:spacing w:val="-2"/>
          <w:w w:val="105"/>
          <w:sz w:val="38"/>
        </w:rPr>
        <w:t>素</w:t>
      </w:r>
      <w:r>
        <w:rPr>
          <w:color w:val="444444"/>
          <w:spacing w:val="-2"/>
          <w:w w:val="105"/>
          <w:sz w:val="38"/>
        </w:rPr>
        <w:t>升</w:t>
      </w:r>
      <w:r>
        <w:rPr>
          <w:color w:val="444444"/>
          <w:spacing w:val="-2"/>
          <w:w w:val="105"/>
          <w:sz w:val="38"/>
        </w:rPr>
        <w:t>高</w:t>
      </w:r>
      <w:r>
        <w:rPr>
          <w:color w:val="444444"/>
          <w:spacing w:val="-2"/>
          <w:w w:val="105"/>
          <w:sz w:val="38"/>
        </w:rPr>
        <w:t>（</w:t>
      </w:r>
      <w:r>
        <w:rPr>
          <w:color w:val="444444"/>
          <w:spacing w:val="-2"/>
          <w:w w:val="105"/>
          <w:sz w:val="38"/>
        </w:rPr>
        <w:t>如</w:t>
      </w:r>
      <w:r>
        <w:rPr>
          <w:color w:val="444444"/>
          <w:spacing w:val="-2"/>
          <w:w w:val="105"/>
          <w:sz w:val="38"/>
        </w:rPr>
        <w:t>月</w:t>
      </w:r>
      <w:r>
        <w:rPr>
          <w:color w:val="444444"/>
          <w:spacing w:val="-2"/>
          <w:w w:val="105"/>
          <w:sz w:val="38"/>
        </w:rPr>
        <w:t>经</w:t>
      </w:r>
      <w:r>
        <w:rPr>
          <w:color w:val="444444"/>
          <w:spacing w:val="-2"/>
          <w:w w:val="105"/>
          <w:sz w:val="38"/>
        </w:rPr>
        <w:t>周</w:t>
      </w:r>
      <w:r>
        <w:rPr>
          <w:color w:val="444444"/>
          <w:spacing w:val="-2"/>
          <w:w w:val="105"/>
          <w:sz w:val="38"/>
        </w:rPr>
        <w:t>期</w:t>
      </w:r>
      <w:r>
        <w:rPr>
          <w:color w:val="444444"/>
          <w:spacing w:val="-2"/>
          <w:w w:val="105"/>
          <w:sz w:val="38"/>
        </w:rPr>
        <w:t>或</w:t>
      </w:r>
      <w:r>
        <w:rPr>
          <w:color w:val="444444"/>
          <w:spacing w:val="-2"/>
          <w:w w:val="105"/>
          <w:sz w:val="38"/>
        </w:rPr>
        <w:t>怀</w:t>
      </w:r>
      <w:r>
        <w:rPr>
          <w:color w:val="444444"/>
          <w:spacing w:val="-2"/>
          <w:w w:val="105"/>
          <w:sz w:val="38"/>
        </w:rPr>
        <w:t>孕</w:t>
      </w:r>
      <w:r>
        <w:rPr>
          <w:color w:val="444444"/>
          <w:spacing w:val="-2"/>
          <w:w w:val="105"/>
          <w:sz w:val="38"/>
        </w:rPr>
        <w:t>或</w:t>
      </w:r>
      <w:r>
        <w:rPr>
          <w:color w:val="444444"/>
          <w:spacing w:val="-2"/>
          <w:w w:val="105"/>
          <w:sz w:val="38"/>
        </w:rPr>
        <w:t>治</w:t>
      </w:r>
      <w:r>
        <w:rPr>
          <w:color w:val="444444"/>
          <w:spacing w:val="-2"/>
          <w:w w:val="105"/>
          <w:sz w:val="38"/>
        </w:rPr>
        <w:t>疗</w:t>
      </w:r>
      <w:r>
        <w:rPr>
          <w:color w:val="444444"/>
          <w:spacing w:val="-2"/>
          <w:w w:val="105"/>
          <w:sz w:val="38"/>
        </w:rPr>
        <w:t>原</w:t>
      </w:r>
      <w:r>
        <w:rPr>
          <w:color w:val="444444"/>
          <w:spacing w:val="-2"/>
          <w:w w:val="105"/>
          <w:sz w:val="38"/>
        </w:rPr>
        <w:t>因</w:t>
      </w:r>
      <w:r>
        <w:rPr>
          <w:color w:val="444444"/>
          <w:spacing w:val="-2"/>
          <w:w w:val="105"/>
          <w:sz w:val="38"/>
        </w:rPr>
        <w:t>导</w:t>
      </w:r>
      <w:r>
        <w:rPr>
          <w:color w:val="545454"/>
          <w:spacing w:val="-2"/>
          <w:w w:val="105"/>
          <w:sz w:val="38"/>
        </w:rPr>
        <w:t>致</w:t>
      </w:r>
      <w:r>
        <w:rPr>
          <w:color w:val="545454"/>
          <w:spacing w:val="-2"/>
          <w:w w:val="105"/>
          <w:sz w:val="38"/>
        </w:rPr>
        <w:t>的</w:t>
      </w:r>
      <w:r>
        <w:rPr>
          <w:color w:val="545454"/>
          <w:spacing w:val="-2"/>
          <w:w w:val="105"/>
          <w:sz w:val="38"/>
        </w:rPr>
        <w:t>雌</w:t>
      </w:r>
      <w:r>
        <w:rPr>
          <w:color w:val="545454"/>
          <w:spacing w:val="-2"/>
          <w:w w:val="105"/>
          <w:sz w:val="38"/>
        </w:rPr>
        <w:t>孕</w:t>
      </w:r>
      <w:r>
        <w:rPr>
          <w:color w:val="545454"/>
          <w:spacing w:val="-2"/>
          <w:w w:val="105"/>
          <w:sz w:val="38"/>
        </w:rPr>
        <w:t>激</w:t>
      </w:r>
      <w:r>
        <w:rPr>
          <w:color w:val="545454"/>
          <w:spacing w:val="-2"/>
          <w:w w:val="105"/>
          <w:sz w:val="38"/>
        </w:rPr>
        <w:t>素</w:t>
      </w:r>
      <w:r>
        <w:rPr>
          <w:color w:val="545454"/>
          <w:spacing w:val="-2"/>
          <w:w w:val="105"/>
          <w:sz w:val="38"/>
        </w:rPr>
        <w:t>水</w:t>
      </w:r>
      <w:r>
        <w:rPr>
          <w:color w:val="545454"/>
          <w:spacing w:val="-2"/>
          <w:w w:val="105"/>
          <w:sz w:val="38"/>
        </w:rPr>
        <w:t>平</w:t>
      </w:r>
      <w:r>
        <w:rPr>
          <w:color w:val="545454"/>
          <w:spacing w:val="-2"/>
          <w:w w:val="105"/>
          <w:sz w:val="38"/>
        </w:rPr>
        <w:t>升</w:t>
      </w:r>
      <w:r>
        <w:rPr>
          <w:color w:val="545454"/>
          <w:spacing w:val="-2"/>
          <w:w w:val="105"/>
          <w:sz w:val="38"/>
        </w:rPr>
        <w:t>高</w:t>
      </w:r>
      <w:r>
        <w:rPr>
          <w:color w:val="545454"/>
          <w:spacing w:val="-2"/>
          <w:w w:val="105"/>
          <w:sz w:val="38"/>
        </w:rPr>
        <w:t>），</w:t>
      </w:r>
      <w:r>
        <w:rPr>
          <w:color w:val="545454"/>
          <w:spacing w:val="-2"/>
          <w:w w:val="105"/>
          <w:sz w:val="38"/>
        </w:rPr>
        <w:t>可</w:t>
      </w:r>
      <w:r>
        <w:rPr>
          <w:color w:val="545454"/>
          <w:spacing w:val="-2"/>
          <w:w w:val="105"/>
          <w:sz w:val="38"/>
        </w:rPr>
        <w:t>导</w:t>
      </w:r>
      <w:r>
        <w:rPr>
          <w:color w:val="545454"/>
          <w:spacing w:val="-2"/>
          <w:w w:val="105"/>
          <w:sz w:val="38"/>
        </w:rPr>
        <w:t>致</w:t>
      </w:r>
      <w:r>
        <w:rPr>
          <w:color w:val="545454"/>
          <w:spacing w:val="-2"/>
          <w:w w:val="105"/>
          <w:sz w:val="38"/>
        </w:rPr>
        <w:t>乳</w:t>
      </w:r>
      <w:r>
        <w:rPr>
          <w:color w:val="545454"/>
          <w:spacing w:val="-2"/>
          <w:w w:val="105"/>
          <w:sz w:val="38"/>
        </w:rPr>
        <w:t>腺</w:t>
      </w:r>
      <w:r>
        <w:rPr>
          <w:color w:val="545454"/>
          <w:spacing w:val="-2"/>
          <w:w w:val="105"/>
          <w:sz w:val="38"/>
        </w:rPr>
        <w:t>腺</w:t>
      </w:r>
      <w:r>
        <w:rPr>
          <w:color w:val="545454"/>
          <w:spacing w:val="-2"/>
          <w:w w:val="105"/>
          <w:sz w:val="38"/>
        </w:rPr>
        <w:t>体</w:t>
      </w:r>
      <w:r>
        <w:rPr>
          <w:color w:val="545454"/>
          <w:spacing w:val="-2"/>
          <w:w w:val="105"/>
          <w:sz w:val="38"/>
        </w:rPr>
        <w:t>及</w:t>
      </w:r>
      <w:r>
        <w:rPr>
          <w:color w:val="545454"/>
          <w:spacing w:val="-2"/>
          <w:w w:val="105"/>
          <w:sz w:val="38"/>
        </w:rPr>
        <w:t>腺</w:t>
      </w:r>
      <w:r>
        <w:rPr>
          <w:color w:val="545454"/>
          <w:spacing w:val="-2"/>
          <w:w w:val="105"/>
          <w:sz w:val="38"/>
        </w:rPr>
        <w:t>管</w:t>
      </w:r>
      <w:r>
        <w:rPr>
          <w:color w:val="545454"/>
          <w:spacing w:val="-2"/>
          <w:w w:val="105"/>
          <w:sz w:val="38"/>
        </w:rPr>
        <w:t>增</w:t>
      </w:r>
      <w:r>
        <w:rPr>
          <w:color w:val="545454"/>
          <w:spacing w:val="-2"/>
          <w:w w:val="105"/>
          <w:sz w:val="38"/>
        </w:rPr>
        <w:t>大</w:t>
      </w:r>
      <w:r>
        <w:rPr>
          <w:color w:val="545454"/>
          <w:spacing w:val="-2"/>
          <w:w w:val="105"/>
          <w:sz w:val="38"/>
        </w:rPr>
        <w:t>并使乳腺保持乳汁</w:t>
      </w:r>
      <w:r>
        <w:rPr>
          <w:color w:val="9E9E9E"/>
          <w:spacing w:val="-2"/>
          <w:w w:val="105"/>
          <w:sz w:val="38"/>
        </w:rPr>
        <w:t>。</w:t>
      </w:r>
      <w:r>
        <w:rPr>
          <w:color w:val="545454"/>
          <w:spacing w:val="-2"/>
          <w:w w:val="105"/>
          <w:sz w:val="38"/>
        </w:rPr>
        <w:t>乳房变得肿胀并偶伴疼痛</w:t>
      </w:r>
      <w:r>
        <w:rPr>
          <w:color w:val="9E9E9E"/>
          <w:spacing w:val="-2"/>
          <w:w w:val="105"/>
          <w:sz w:val="38"/>
        </w:rPr>
        <w:t>。</w:t>
      </w:r>
      <w:r>
        <w:rPr>
          <w:color w:val="444444"/>
          <w:spacing w:val="-2"/>
          <w:w w:val="105"/>
          <w:sz w:val="38"/>
        </w:rPr>
        <w:t>此种乳</w:t>
      </w:r>
      <w:r>
        <w:rPr>
          <w:color w:val="545454"/>
          <w:spacing w:val="-2"/>
          <w:w w:val="105"/>
          <w:sz w:val="38"/>
        </w:rPr>
        <w:t>房痛往往呈弥散性，乳房触痛明显</w:t>
      </w:r>
      <w:r>
        <w:rPr>
          <w:color w:val="8C8C8C"/>
          <w:spacing w:val="-2"/>
          <w:w w:val="105"/>
          <w:sz w:val="38"/>
        </w:rPr>
        <w:t>。</w:t>
      </w:r>
      <w:r>
        <w:rPr>
          <w:color w:val="444444"/>
          <w:spacing w:val="-2"/>
          <w:w w:val="105"/>
          <w:sz w:val="38"/>
        </w:rPr>
        <w:t>此种与月经周期相</w:t>
      </w:r>
      <w:r>
        <w:rPr>
          <w:color w:val="545454"/>
          <w:spacing w:val="-2"/>
          <w:w w:val="105"/>
          <w:sz w:val="38"/>
        </w:rPr>
        <w:t>关的乳房疼痛可能持续数月或数年</w:t>
      </w:r>
      <w:r>
        <w:rPr>
          <w:color w:val="9E9E9E"/>
          <w:spacing w:val="-2"/>
          <w:w w:val="105"/>
          <w:sz w:val="38"/>
        </w:rPr>
        <w:t>。</w:t>
      </w:r>
    </w:p>
    <w:p>
      <w:pPr>
        <w:spacing w:line="314" w:lineRule="auto" w:before="27"/>
        <w:ind w:left="181" w:right="0" w:firstLine="782"/>
        <w:jc w:val="both"/>
        <w:rPr>
          <w:sz w:val="38"/>
        </w:rPr>
      </w:pPr>
      <w:r>
        <w:rPr>
          <w:color w:val="545454"/>
          <w:spacing w:val="-2"/>
          <w:w w:val="105"/>
          <w:sz w:val="38"/>
        </w:rPr>
        <w:t>其</w:t>
      </w:r>
      <w:r>
        <w:rPr>
          <w:color w:val="545454"/>
          <w:spacing w:val="-2"/>
          <w:w w:val="105"/>
          <w:sz w:val="38"/>
        </w:rPr>
        <w:t>他</w:t>
      </w:r>
      <w:r>
        <w:rPr>
          <w:color w:val="545454"/>
          <w:spacing w:val="-2"/>
          <w:w w:val="105"/>
          <w:sz w:val="38"/>
        </w:rPr>
        <w:t>原</w:t>
      </w:r>
      <w:r>
        <w:rPr>
          <w:color w:val="545454"/>
          <w:spacing w:val="-2"/>
          <w:w w:val="105"/>
          <w:sz w:val="38"/>
        </w:rPr>
        <w:t>因</w:t>
      </w:r>
      <w:r>
        <w:rPr>
          <w:color w:val="545454"/>
          <w:spacing w:val="-2"/>
          <w:w w:val="105"/>
          <w:sz w:val="38"/>
        </w:rPr>
        <w:t>导</w:t>
      </w:r>
      <w:r>
        <w:rPr>
          <w:color w:val="545454"/>
          <w:spacing w:val="-2"/>
          <w:w w:val="105"/>
          <w:sz w:val="38"/>
        </w:rPr>
        <w:t>致</w:t>
      </w:r>
      <w:r>
        <w:rPr>
          <w:color w:val="545454"/>
          <w:spacing w:val="-2"/>
          <w:w w:val="105"/>
          <w:sz w:val="38"/>
        </w:rPr>
        <w:t>的</w:t>
      </w:r>
      <w:r>
        <w:rPr>
          <w:color w:val="545454"/>
          <w:spacing w:val="-2"/>
          <w:w w:val="105"/>
          <w:sz w:val="38"/>
        </w:rPr>
        <w:t>乳</w:t>
      </w:r>
      <w:r>
        <w:rPr>
          <w:color w:val="545454"/>
          <w:spacing w:val="-2"/>
          <w:w w:val="105"/>
          <w:sz w:val="38"/>
        </w:rPr>
        <w:t>房</w:t>
      </w:r>
      <w:r>
        <w:rPr>
          <w:color w:val="545454"/>
          <w:spacing w:val="-2"/>
          <w:w w:val="105"/>
          <w:sz w:val="38"/>
        </w:rPr>
        <w:t>疼</w:t>
      </w:r>
      <w:r>
        <w:rPr>
          <w:color w:val="545454"/>
          <w:spacing w:val="-2"/>
          <w:w w:val="105"/>
          <w:sz w:val="38"/>
        </w:rPr>
        <w:t>痛</w:t>
      </w:r>
      <w:r>
        <w:rPr>
          <w:color w:val="545454"/>
          <w:spacing w:val="-2"/>
          <w:w w:val="105"/>
          <w:sz w:val="38"/>
        </w:rPr>
        <w:t>包</w:t>
      </w:r>
      <w:r>
        <w:rPr>
          <w:color w:val="545454"/>
          <w:spacing w:val="-2"/>
          <w:w w:val="105"/>
          <w:sz w:val="38"/>
        </w:rPr>
        <w:t>括</w:t>
      </w:r>
      <w:r>
        <w:rPr>
          <w:color w:val="545454"/>
          <w:spacing w:val="-2"/>
          <w:w w:val="105"/>
          <w:sz w:val="38"/>
        </w:rPr>
        <w:t>乳</w:t>
      </w:r>
      <w:r>
        <w:rPr>
          <w:color w:val="545454"/>
          <w:spacing w:val="-2"/>
          <w:w w:val="105"/>
          <w:sz w:val="38"/>
        </w:rPr>
        <w:t>腺</w:t>
      </w:r>
      <w:r>
        <w:rPr>
          <w:color w:val="545454"/>
          <w:spacing w:val="-2"/>
          <w:w w:val="105"/>
          <w:sz w:val="38"/>
        </w:rPr>
        <w:t>囊</w:t>
      </w:r>
      <w:r>
        <w:rPr>
          <w:color w:val="545454"/>
          <w:spacing w:val="-2"/>
          <w:w w:val="105"/>
          <w:sz w:val="38"/>
        </w:rPr>
        <w:t>肿</w:t>
      </w:r>
      <w:r>
        <w:rPr>
          <w:color w:val="545454"/>
          <w:spacing w:val="-2"/>
          <w:w w:val="105"/>
          <w:sz w:val="38"/>
        </w:rPr>
        <w:t>、</w:t>
      </w:r>
      <w:r>
        <w:rPr>
          <w:color w:val="545454"/>
          <w:spacing w:val="-2"/>
          <w:w w:val="105"/>
          <w:sz w:val="38"/>
        </w:rPr>
        <w:t>感</w:t>
      </w:r>
      <w:r>
        <w:rPr>
          <w:color w:val="545454"/>
          <w:spacing w:val="-2"/>
          <w:w w:val="105"/>
          <w:sz w:val="38"/>
        </w:rPr>
        <w:t>染</w:t>
      </w:r>
      <w:r>
        <w:rPr>
          <w:color w:val="545454"/>
          <w:spacing w:val="-2"/>
          <w:w w:val="105"/>
          <w:sz w:val="38"/>
        </w:rPr>
        <w:t>及</w:t>
      </w:r>
      <w:r>
        <w:rPr>
          <w:color w:val="545454"/>
          <w:spacing w:val="-2"/>
          <w:w w:val="105"/>
          <w:sz w:val="38"/>
        </w:rPr>
        <w:t>脓</w:t>
      </w:r>
      <w:r>
        <w:rPr>
          <w:color w:val="444444"/>
          <w:spacing w:val="-2"/>
          <w:w w:val="105"/>
          <w:sz w:val="38"/>
        </w:rPr>
        <w:t>肿</w:t>
      </w:r>
      <w:r>
        <w:rPr>
          <w:color w:val="9E9E9E"/>
          <w:spacing w:val="-2"/>
          <w:w w:val="105"/>
          <w:sz w:val="38"/>
        </w:rPr>
        <w:t>。</w:t>
      </w:r>
      <w:r>
        <w:rPr>
          <w:color w:val="444444"/>
          <w:spacing w:val="-2"/>
          <w:w w:val="105"/>
          <w:sz w:val="38"/>
        </w:rPr>
        <w:t>对于以上疾病导致的乳房痛其疼痛部位较局限，乳</w:t>
      </w:r>
      <w:r>
        <w:rPr>
          <w:color w:val="444444"/>
          <w:w w:val="105"/>
          <w:sz w:val="38"/>
        </w:rPr>
        <w:t>腺</w:t>
      </w:r>
      <w:r>
        <w:rPr>
          <w:color w:val="444444"/>
          <w:w w:val="105"/>
          <w:sz w:val="38"/>
        </w:rPr>
        <w:t>纤</w:t>
      </w:r>
      <w:r>
        <w:rPr>
          <w:color w:val="444444"/>
          <w:w w:val="105"/>
          <w:sz w:val="38"/>
        </w:rPr>
        <w:t>维</w:t>
      </w:r>
      <w:r>
        <w:rPr>
          <w:color w:val="444444"/>
          <w:w w:val="105"/>
          <w:sz w:val="38"/>
        </w:rPr>
        <w:t>囊</w:t>
      </w:r>
      <w:r>
        <w:rPr>
          <w:color w:val="444444"/>
          <w:w w:val="105"/>
          <w:sz w:val="38"/>
        </w:rPr>
        <w:t>性</w:t>
      </w:r>
      <w:r>
        <w:rPr>
          <w:color w:val="444444"/>
          <w:w w:val="105"/>
          <w:sz w:val="38"/>
        </w:rPr>
        <w:t>改</w:t>
      </w:r>
      <w:r>
        <w:rPr>
          <w:color w:val="444444"/>
          <w:w w:val="105"/>
          <w:sz w:val="38"/>
        </w:rPr>
        <w:t>变</w:t>
      </w:r>
      <w:r>
        <w:rPr>
          <w:color w:val="444444"/>
          <w:w w:val="105"/>
          <w:sz w:val="38"/>
        </w:rPr>
        <w:t>（</w:t>
      </w:r>
      <w:r>
        <w:rPr>
          <w:color w:val="444444"/>
          <w:w w:val="105"/>
          <w:sz w:val="38"/>
        </w:rPr>
        <w:t>之</w:t>
      </w:r>
      <w:r>
        <w:rPr>
          <w:color w:val="444444"/>
          <w:w w:val="105"/>
          <w:sz w:val="38"/>
        </w:rPr>
        <w:t>前</w:t>
      </w:r>
      <w:r>
        <w:rPr>
          <w:color w:val="444444"/>
          <w:w w:val="105"/>
          <w:sz w:val="38"/>
        </w:rPr>
        <w:t>命</w:t>
      </w:r>
      <w:r>
        <w:rPr>
          <w:color w:val="444444"/>
          <w:w w:val="105"/>
          <w:sz w:val="38"/>
        </w:rPr>
        <w:t>名</w:t>
      </w:r>
      <w:r>
        <w:rPr>
          <w:color w:val="444444"/>
          <w:w w:val="105"/>
          <w:sz w:val="38"/>
        </w:rPr>
        <w:t>为</w:t>
      </w:r>
      <w:r>
        <w:rPr>
          <w:color w:val="444444"/>
          <w:w w:val="105"/>
          <w:sz w:val="38"/>
        </w:rPr>
        <w:t>乳</w:t>
      </w:r>
      <w:r>
        <w:rPr>
          <w:color w:val="444444"/>
          <w:w w:val="105"/>
          <w:sz w:val="38"/>
        </w:rPr>
        <w:t>腺</w:t>
      </w:r>
      <w:r>
        <w:rPr>
          <w:color w:val="444444"/>
          <w:w w:val="105"/>
          <w:sz w:val="38"/>
        </w:rPr>
        <w:t>纤</w:t>
      </w:r>
      <w:r>
        <w:rPr>
          <w:color w:val="444444"/>
          <w:w w:val="105"/>
          <w:sz w:val="38"/>
        </w:rPr>
        <w:t>维</w:t>
      </w:r>
      <w:r>
        <w:rPr>
          <w:color w:val="444444"/>
          <w:w w:val="105"/>
          <w:sz w:val="38"/>
        </w:rPr>
        <w:t>褒</w:t>
      </w:r>
      <w:r>
        <w:rPr>
          <w:color w:val="444444"/>
          <w:w w:val="105"/>
          <w:sz w:val="38"/>
        </w:rPr>
        <w:t>性</w:t>
      </w:r>
      <w:r>
        <w:rPr>
          <w:color w:val="444444"/>
          <w:w w:val="105"/>
          <w:sz w:val="38"/>
        </w:rPr>
        <w:t>疾</w:t>
      </w:r>
      <w:r>
        <w:rPr>
          <w:color w:val="444444"/>
          <w:w w:val="105"/>
          <w:sz w:val="38"/>
        </w:rPr>
        <w:t>病</w:t>
      </w:r>
      <w:r>
        <w:rPr>
          <w:color w:val="444444"/>
          <w:w w:val="105"/>
          <w:sz w:val="38"/>
        </w:rPr>
        <w:t>）</w:t>
      </w:r>
      <w:r>
        <w:rPr>
          <w:color w:val="444444"/>
          <w:w w:val="105"/>
          <w:sz w:val="38"/>
        </w:rPr>
        <w:t>也</w:t>
      </w:r>
      <w:r>
        <w:rPr>
          <w:color w:val="444444"/>
          <w:spacing w:val="-10"/>
          <w:w w:val="105"/>
          <w:sz w:val="38"/>
        </w:rPr>
        <w:t>导</w:t>
      </w:r>
    </w:p>
    <w:p>
      <w:pPr>
        <w:tabs>
          <w:tab w:pos="7957" w:val="left" w:leader="none"/>
        </w:tabs>
        <w:spacing w:line="722" w:lineRule="exact" w:before="0"/>
        <w:ind w:left="70" w:right="0" w:firstLine="0"/>
        <w:jc w:val="center"/>
        <w:rPr>
          <w:sz w:val="72"/>
        </w:rPr>
      </w:pPr>
      <w:r>
        <w:rPr/>
        <w:br w:type="column"/>
      </w:r>
      <w:r>
        <w:rPr>
          <w:color w:val="545454"/>
          <w:sz w:val="38"/>
        </w:rPr>
        <w:t>女</w:t>
      </w:r>
      <w:r>
        <w:rPr>
          <w:color w:val="545454"/>
          <w:sz w:val="38"/>
        </w:rPr>
        <w:t>性</w:t>
      </w:r>
      <w:r>
        <w:rPr>
          <w:color w:val="545454"/>
          <w:sz w:val="38"/>
        </w:rPr>
        <w:t>乳</w:t>
      </w:r>
      <w:r>
        <w:rPr>
          <w:color w:val="545454"/>
          <w:sz w:val="38"/>
        </w:rPr>
        <w:t>腺</w:t>
      </w:r>
      <w:r>
        <w:rPr>
          <w:color w:val="545454"/>
          <w:sz w:val="38"/>
        </w:rPr>
        <w:t>由</w:t>
      </w:r>
      <w:r>
        <w:rPr>
          <w:color w:val="545454"/>
          <w:sz w:val="38"/>
        </w:rPr>
        <w:t>具</w:t>
      </w:r>
      <w:r>
        <w:rPr>
          <w:color w:val="545454"/>
          <w:sz w:val="38"/>
        </w:rPr>
        <w:t>有</w:t>
      </w:r>
      <w:r>
        <w:rPr>
          <w:color w:val="545454"/>
          <w:sz w:val="38"/>
        </w:rPr>
        <w:t>泌</w:t>
      </w:r>
      <w:r>
        <w:rPr>
          <w:color w:val="545454"/>
          <w:sz w:val="38"/>
        </w:rPr>
        <w:t>乳</w:t>
      </w:r>
      <w:r>
        <w:rPr>
          <w:color w:val="545454"/>
          <w:sz w:val="38"/>
        </w:rPr>
        <w:t>功</w:t>
      </w:r>
      <w:r>
        <w:rPr>
          <w:color w:val="545454"/>
          <w:sz w:val="38"/>
        </w:rPr>
        <w:t>能</w:t>
      </w:r>
      <w:r>
        <w:rPr>
          <w:color w:val="545454"/>
          <w:sz w:val="38"/>
        </w:rPr>
        <w:t>的</w:t>
      </w:r>
      <w:r>
        <w:rPr>
          <w:color w:val="545454"/>
          <w:sz w:val="38"/>
        </w:rPr>
        <w:t>小</w:t>
      </w:r>
      <w:r>
        <w:rPr>
          <w:color w:val="2B2B2B"/>
          <w:sz w:val="38"/>
        </w:rPr>
        <w:t>叶</w:t>
      </w:r>
      <w:r>
        <w:rPr>
          <w:color w:val="545454"/>
          <w:sz w:val="38"/>
        </w:rPr>
        <w:t>及</w:t>
      </w:r>
      <w:r>
        <w:rPr>
          <w:color w:val="545454"/>
          <w:sz w:val="38"/>
        </w:rPr>
        <w:t>围</w:t>
      </w:r>
      <w:r>
        <w:rPr>
          <w:color w:val="545454"/>
          <w:sz w:val="38"/>
        </w:rPr>
        <w:t>绕</w:t>
      </w:r>
      <w:r>
        <w:rPr>
          <w:color w:val="545454"/>
          <w:spacing w:val="-10"/>
          <w:sz w:val="38"/>
        </w:rPr>
        <w:t>腺</w:t>
      </w:r>
      <w:r>
        <w:rPr>
          <w:color w:val="545454"/>
          <w:sz w:val="38"/>
        </w:rPr>
        <w:tab/>
      </w:r>
      <w:r>
        <w:rPr>
          <w:color w:val="D1D1D1"/>
          <w:spacing w:val="-10"/>
          <w:sz w:val="72"/>
        </w:rPr>
        <w:t>i</w:t>
      </w:r>
    </w:p>
    <w:p>
      <w:pPr>
        <w:tabs>
          <w:tab w:pos="9457" w:val="left" w:leader="none"/>
        </w:tabs>
        <w:spacing w:line="354" w:lineRule="exact" w:before="94"/>
        <w:ind w:left="773" w:right="0" w:firstLine="0"/>
        <w:jc w:val="left"/>
        <w:rPr>
          <w:rFonts w:ascii="Arial" w:eastAsia="Arial"/>
          <w:sz w:val="41"/>
        </w:rPr>
      </w:pPr>
      <w:r>
        <w:rPr>
          <w:color w:val="545454"/>
          <w:sz w:val="38"/>
        </w:rPr>
        <w:t>体</w:t>
      </w:r>
      <w:r>
        <w:rPr>
          <w:color w:val="545454"/>
          <w:sz w:val="38"/>
        </w:rPr>
        <w:t>的</w:t>
      </w:r>
      <w:r>
        <w:rPr>
          <w:color w:val="545454"/>
          <w:sz w:val="38"/>
        </w:rPr>
        <w:t>脂</w:t>
      </w:r>
      <w:r>
        <w:rPr>
          <w:color w:val="545454"/>
          <w:sz w:val="38"/>
        </w:rPr>
        <w:t>肪</w:t>
      </w:r>
      <w:r>
        <w:rPr>
          <w:color w:val="545454"/>
          <w:sz w:val="38"/>
        </w:rPr>
        <w:t>组</w:t>
      </w:r>
      <w:r>
        <w:rPr>
          <w:color w:val="545454"/>
          <w:sz w:val="38"/>
        </w:rPr>
        <w:t>织</w:t>
      </w:r>
      <w:r>
        <w:rPr>
          <w:color w:val="545454"/>
          <w:sz w:val="38"/>
        </w:rPr>
        <w:t>及</w:t>
      </w:r>
      <w:r>
        <w:rPr>
          <w:color w:val="727272"/>
          <w:sz w:val="38"/>
        </w:rPr>
        <w:t>一</w:t>
      </w:r>
      <w:r>
        <w:rPr>
          <w:color w:val="545454"/>
          <w:sz w:val="38"/>
        </w:rPr>
        <w:t>些</w:t>
      </w:r>
      <w:r>
        <w:rPr>
          <w:color w:val="545454"/>
          <w:sz w:val="38"/>
        </w:rPr>
        <w:t>结</w:t>
      </w:r>
      <w:r>
        <w:rPr>
          <w:color w:val="545454"/>
          <w:sz w:val="38"/>
        </w:rPr>
        <w:t>缔</w:t>
      </w:r>
      <w:r>
        <w:rPr>
          <w:color w:val="545454"/>
          <w:sz w:val="38"/>
        </w:rPr>
        <w:t>组</w:t>
      </w:r>
      <w:r>
        <w:rPr>
          <w:color w:val="545454"/>
          <w:sz w:val="38"/>
        </w:rPr>
        <w:t>织</w:t>
      </w:r>
      <w:r>
        <w:rPr>
          <w:color w:val="545454"/>
          <w:sz w:val="38"/>
        </w:rPr>
        <w:t>组</w:t>
      </w:r>
      <w:r>
        <w:rPr>
          <w:color w:val="545454"/>
          <w:sz w:val="38"/>
        </w:rPr>
        <w:t>成</w:t>
      </w:r>
      <w:r>
        <w:rPr>
          <w:color w:val="8C8C8C"/>
          <w:sz w:val="38"/>
        </w:rPr>
        <w:t>。</w:t>
      </w:r>
      <w:r>
        <w:rPr>
          <w:color w:val="444444"/>
          <w:sz w:val="38"/>
        </w:rPr>
        <w:t>乳</w:t>
      </w:r>
      <w:r>
        <w:rPr>
          <w:color w:val="444444"/>
          <w:sz w:val="38"/>
        </w:rPr>
        <w:t>汁</w:t>
      </w:r>
      <w:r>
        <w:rPr>
          <w:color w:val="444444"/>
          <w:sz w:val="38"/>
        </w:rPr>
        <w:t>由</w:t>
      </w:r>
      <w:r>
        <w:rPr>
          <w:color w:val="444444"/>
          <w:spacing w:val="-10"/>
          <w:sz w:val="38"/>
        </w:rPr>
        <w:t>腺</w:t>
      </w:r>
      <w:r>
        <w:rPr>
          <w:color w:val="444444"/>
          <w:sz w:val="38"/>
        </w:rPr>
        <w:tab/>
      </w:r>
      <w:r>
        <w:rPr>
          <w:rFonts w:ascii="Arial" w:eastAsia="Arial"/>
          <w:color w:val="D1D1D1"/>
          <w:spacing w:val="-5"/>
          <w:sz w:val="41"/>
        </w:rPr>
        <w:t>II</w:t>
      </w:r>
    </w:p>
    <w:p>
      <w:pPr>
        <w:spacing w:line="754" w:lineRule="exact" w:before="0"/>
        <w:ind w:left="773" w:right="0" w:firstLine="0"/>
        <w:jc w:val="left"/>
        <w:rPr>
          <w:sz w:val="72"/>
        </w:rPr>
      </w:pPr>
      <w:r>
        <w:rPr>
          <w:color w:val="545454"/>
          <w:w w:val="105"/>
          <w:sz w:val="38"/>
        </w:rPr>
        <w:t>体</w:t>
      </w:r>
      <w:r>
        <w:rPr>
          <w:color w:val="727272"/>
          <w:w w:val="105"/>
          <w:sz w:val="38"/>
        </w:rPr>
        <w:t>产</w:t>
      </w:r>
      <w:r>
        <w:rPr>
          <w:color w:val="545454"/>
          <w:w w:val="105"/>
          <w:sz w:val="38"/>
        </w:rPr>
        <w:t>生</w:t>
      </w:r>
      <w:r>
        <w:rPr>
          <w:color w:val="545454"/>
          <w:w w:val="105"/>
          <w:sz w:val="38"/>
        </w:rPr>
        <w:t>沿</w:t>
      </w:r>
      <w:r>
        <w:rPr>
          <w:color w:val="545454"/>
          <w:w w:val="105"/>
          <w:sz w:val="38"/>
        </w:rPr>
        <w:t>着</w:t>
      </w:r>
      <w:r>
        <w:rPr>
          <w:color w:val="545454"/>
          <w:w w:val="105"/>
          <w:sz w:val="38"/>
        </w:rPr>
        <w:t>乳</w:t>
      </w:r>
      <w:r>
        <w:rPr>
          <w:color w:val="545454"/>
          <w:w w:val="105"/>
          <w:sz w:val="38"/>
        </w:rPr>
        <w:t>管</w:t>
      </w:r>
      <w:r>
        <w:rPr>
          <w:color w:val="545454"/>
          <w:w w:val="105"/>
          <w:sz w:val="38"/>
        </w:rPr>
        <w:t>流</w:t>
      </w:r>
      <w:r>
        <w:rPr>
          <w:color w:val="545454"/>
          <w:w w:val="105"/>
          <w:sz w:val="38"/>
        </w:rPr>
        <w:t>向</w:t>
      </w:r>
      <w:r>
        <w:rPr>
          <w:color w:val="545454"/>
          <w:w w:val="105"/>
          <w:sz w:val="38"/>
        </w:rPr>
        <w:t>乳</w:t>
      </w:r>
      <w:r>
        <w:rPr>
          <w:color w:val="545454"/>
          <w:w w:val="105"/>
          <w:sz w:val="38"/>
        </w:rPr>
        <w:t>头</w:t>
      </w:r>
      <w:r>
        <w:rPr>
          <w:color w:val="9E9E9E"/>
          <w:w w:val="105"/>
          <w:sz w:val="38"/>
        </w:rPr>
        <w:t>。</w:t>
      </w:r>
      <w:r>
        <w:rPr>
          <w:color w:val="545454"/>
          <w:w w:val="105"/>
          <w:sz w:val="38"/>
        </w:rPr>
        <w:t>乳</w:t>
      </w:r>
      <w:r>
        <w:rPr>
          <w:color w:val="545454"/>
          <w:w w:val="105"/>
          <w:sz w:val="38"/>
        </w:rPr>
        <w:t>头</w:t>
      </w:r>
      <w:r>
        <w:rPr>
          <w:color w:val="545454"/>
          <w:w w:val="105"/>
          <w:sz w:val="38"/>
        </w:rPr>
        <w:t>周</w:t>
      </w:r>
      <w:r>
        <w:rPr>
          <w:color w:val="545454"/>
          <w:w w:val="105"/>
          <w:sz w:val="38"/>
        </w:rPr>
        <w:t>围</w:t>
      </w:r>
      <w:r>
        <w:rPr>
          <w:color w:val="545454"/>
          <w:w w:val="105"/>
          <w:sz w:val="38"/>
        </w:rPr>
        <w:t>色</w:t>
      </w:r>
      <w:r>
        <w:rPr>
          <w:color w:val="545454"/>
          <w:w w:val="105"/>
          <w:sz w:val="38"/>
        </w:rPr>
        <w:t>素</w:t>
      </w:r>
      <w:r>
        <w:rPr>
          <w:color w:val="545454"/>
          <w:w w:val="105"/>
          <w:sz w:val="38"/>
        </w:rPr>
        <w:t>沉</w:t>
      </w:r>
      <w:r>
        <w:rPr>
          <w:color w:val="545454"/>
          <w:w w:val="105"/>
          <w:sz w:val="38"/>
        </w:rPr>
        <w:t>着</w:t>
      </w:r>
      <w:r>
        <w:rPr>
          <w:color w:val="545454"/>
          <w:spacing w:val="34"/>
          <w:w w:val="150"/>
          <w:sz w:val="38"/>
        </w:rPr>
        <w:t>  </w:t>
      </w:r>
      <w:r>
        <w:rPr>
          <w:color w:val="D1D1D1"/>
          <w:spacing w:val="-10"/>
          <w:sz w:val="72"/>
        </w:rPr>
        <w:t>』</w:t>
      </w:r>
    </w:p>
    <w:p>
      <w:pPr>
        <w:spacing w:before="73"/>
        <w:ind w:left="784" w:right="0" w:firstLine="0"/>
        <w:jc w:val="left"/>
        <w:rPr>
          <w:sz w:val="38"/>
        </w:rPr>
      </w:pPr>
      <w:r>
        <w:rPr/>
        <w:pict>
          <v:group style="position:absolute;margin-left:607.945251pt;margin-top:50.766956pt;width:355.7pt;height:522.3pt;mso-position-horizontal-relative:page;mso-position-vertical-relative:paragraph;z-index:16030720" id="docshapegroup517" coordorigin="12159,1015" coordsize="7114,10446">
            <v:shape style="position:absolute;left:12611;top:1015;width:6661;height:10446" type="#_x0000_t75" id="docshape518" stroked="false">
              <v:imagedata r:id="rId277" o:title=""/>
            </v:shape>
            <v:line style="position:absolute" from="16200,2755" to="17102,2755" stroked="true" strokeweight="1.073583pt" strokecolor="#000000">
              <v:stroke dashstyle="solid"/>
            </v:line>
            <v:shape style="position:absolute;left:16363;top:1814;width:770;height:344" type="#_x0000_t202" id="docshape519" filled="false" stroked="false">
              <v:textbox inset="0,0,0,0">
                <w:txbxContent>
                  <w:p>
                    <w:pPr>
                      <w:spacing w:line="343" w:lineRule="exact" w:before="0"/>
                      <w:ind w:left="0" w:right="0" w:firstLine="0"/>
                      <w:jc w:val="left"/>
                      <w:rPr>
                        <w:sz w:val="34"/>
                      </w:rPr>
                    </w:pPr>
                    <w:r>
                      <w:rPr>
                        <w:color w:val="545454"/>
                        <w:spacing w:val="-5"/>
                        <w:w w:val="110"/>
                        <w:sz w:val="34"/>
                      </w:rPr>
                      <w:t>锁骨</w:t>
                    </w:r>
                  </w:p>
                </w:txbxContent>
              </v:textbox>
              <w10:wrap type="none"/>
            </v:shape>
            <v:shape style="position:absolute;left:15414;top:2640;width:756;height:344" type="#_x0000_t202" id="docshape520" filled="false" stroked="false">
              <v:textbox inset="0,0,0,0">
                <w:txbxContent>
                  <w:p>
                    <w:pPr>
                      <w:spacing w:line="343" w:lineRule="exact" w:before="0"/>
                      <w:ind w:left="0" w:right="0" w:firstLine="0"/>
                      <w:jc w:val="left"/>
                      <w:rPr>
                        <w:sz w:val="34"/>
                      </w:rPr>
                    </w:pPr>
                    <w:r>
                      <w:rPr>
                        <w:color w:val="444444"/>
                        <w:w w:val="105"/>
                        <w:sz w:val="34"/>
                      </w:rPr>
                      <w:t>肋</w:t>
                    </w:r>
                    <w:r>
                      <w:rPr>
                        <w:color w:val="444444"/>
                        <w:spacing w:val="-10"/>
                        <w:w w:val="110"/>
                        <w:sz w:val="34"/>
                      </w:rPr>
                      <w:t>骨</w:t>
                    </w:r>
                  </w:p>
                </w:txbxContent>
              </v:textbox>
              <w10:wrap type="none"/>
            </v:shape>
            <v:shape style="position:absolute;left:15138;top:3585;width:756;height:344" type="#_x0000_t202" id="docshape521" filled="false" stroked="false">
              <v:textbox inset="0,0,0,0">
                <w:txbxContent>
                  <w:p>
                    <w:pPr>
                      <w:spacing w:line="343" w:lineRule="exact" w:before="0"/>
                      <w:ind w:left="0" w:right="0" w:firstLine="0"/>
                      <w:jc w:val="left"/>
                      <w:rPr>
                        <w:sz w:val="34"/>
                      </w:rPr>
                    </w:pPr>
                    <w:r>
                      <w:rPr>
                        <w:color w:val="2B2B2B"/>
                        <w:w w:val="105"/>
                        <w:sz w:val="34"/>
                      </w:rPr>
                      <w:t>肌</w:t>
                    </w:r>
                    <w:r>
                      <w:rPr>
                        <w:color w:val="2B2B2B"/>
                        <w:spacing w:val="-10"/>
                        <w:w w:val="110"/>
                        <w:sz w:val="34"/>
                      </w:rPr>
                      <w:t>肉</w:t>
                    </w:r>
                  </w:p>
                </w:txbxContent>
              </v:textbox>
              <w10:wrap type="none"/>
            </v:shape>
            <v:shape style="position:absolute;left:13116;top:5152;width:1478;height:344" type="#_x0000_t202" id="docshape522" filled="false" stroked="false">
              <v:textbox inset="0,0,0,0">
                <w:txbxContent>
                  <w:p>
                    <w:pPr>
                      <w:spacing w:line="343" w:lineRule="exact" w:before="0"/>
                      <w:ind w:left="0" w:right="0" w:firstLine="0"/>
                      <w:jc w:val="left"/>
                      <w:rPr>
                        <w:sz w:val="34"/>
                      </w:rPr>
                    </w:pPr>
                    <w:r>
                      <w:rPr>
                        <w:color w:val="545454"/>
                        <w:w w:val="105"/>
                        <w:sz w:val="34"/>
                      </w:rPr>
                      <w:t>结</w:t>
                    </w:r>
                    <w:r>
                      <w:rPr>
                        <w:color w:val="545454"/>
                        <w:w w:val="105"/>
                        <w:sz w:val="34"/>
                      </w:rPr>
                      <w:t>缔</w:t>
                    </w:r>
                    <w:r>
                      <w:rPr>
                        <w:color w:val="545454"/>
                        <w:w w:val="105"/>
                        <w:sz w:val="34"/>
                      </w:rPr>
                      <w:t>组</w:t>
                    </w:r>
                    <w:r>
                      <w:rPr>
                        <w:color w:val="545454"/>
                        <w:spacing w:val="-10"/>
                        <w:w w:val="105"/>
                        <w:sz w:val="34"/>
                      </w:rPr>
                      <w:t>织</w:t>
                    </w:r>
                  </w:p>
                </w:txbxContent>
              </v:textbox>
              <w10:wrap type="none"/>
            </v:shape>
            <v:shape style="position:absolute;left:12588;top:5979;width:1464;height:344" type="#_x0000_t202" id="docshape523" filled="false" stroked="false">
              <v:textbox inset="0,0,0,0">
                <w:txbxContent>
                  <w:p>
                    <w:pPr>
                      <w:spacing w:line="343" w:lineRule="exact" w:before="0"/>
                      <w:ind w:left="0" w:right="0" w:firstLine="0"/>
                      <w:jc w:val="left"/>
                      <w:rPr>
                        <w:sz w:val="34"/>
                      </w:rPr>
                    </w:pPr>
                    <w:r>
                      <w:rPr>
                        <w:color w:val="444444"/>
                        <w:w w:val="105"/>
                        <w:sz w:val="34"/>
                      </w:rPr>
                      <w:t>脂</w:t>
                    </w:r>
                    <w:r>
                      <w:rPr>
                        <w:color w:val="444444"/>
                        <w:w w:val="105"/>
                        <w:sz w:val="34"/>
                      </w:rPr>
                      <w:t>肪</w:t>
                    </w:r>
                    <w:r>
                      <w:rPr>
                        <w:color w:val="444444"/>
                        <w:w w:val="105"/>
                        <w:sz w:val="34"/>
                      </w:rPr>
                      <w:t>组</w:t>
                    </w:r>
                    <w:r>
                      <w:rPr>
                        <w:color w:val="444444"/>
                        <w:spacing w:val="-10"/>
                        <w:w w:val="105"/>
                        <w:sz w:val="34"/>
                      </w:rPr>
                      <w:t>织</w:t>
                    </w:r>
                  </w:p>
                </w:txbxContent>
              </v:textbox>
              <w10:wrap type="none"/>
            </v:shape>
            <v:shape style="position:absolute;left:12360;top:7600;width:742;height:344" type="#_x0000_t202" id="docshape524" filled="false" stroked="false">
              <v:textbox inset="0,0,0,0">
                <w:txbxContent>
                  <w:p>
                    <w:pPr>
                      <w:spacing w:line="343" w:lineRule="exact" w:before="0"/>
                      <w:ind w:left="0" w:right="0" w:firstLine="0"/>
                      <w:jc w:val="left"/>
                      <w:rPr>
                        <w:sz w:val="34"/>
                      </w:rPr>
                    </w:pPr>
                    <w:r>
                      <w:rPr>
                        <w:color w:val="444444"/>
                        <w:w w:val="105"/>
                        <w:sz w:val="34"/>
                      </w:rPr>
                      <w:t>乳</w:t>
                    </w:r>
                    <w:r>
                      <w:rPr>
                        <w:color w:val="444444"/>
                        <w:spacing w:val="-10"/>
                        <w:w w:val="105"/>
                        <w:sz w:val="34"/>
                      </w:rPr>
                      <w:t>晕</w:t>
                    </w:r>
                  </w:p>
                </w:txbxContent>
              </v:textbox>
              <w10:wrap type="none"/>
            </v:shape>
            <v:shape style="position:absolute;left:12158;top:8685;width:399;height:344" type="#_x0000_t202" id="docshape525" filled="false" stroked="false">
              <v:textbox inset="0,0,0,0">
                <w:txbxContent>
                  <w:p>
                    <w:pPr>
                      <w:spacing w:line="343" w:lineRule="exact" w:before="0"/>
                      <w:ind w:left="0" w:right="0" w:firstLine="0"/>
                      <w:jc w:val="left"/>
                      <w:rPr>
                        <w:sz w:val="34"/>
                      </w:rPr>
                    </w:pPr>
                    <w:r>
                      <w:rPr>
                        <w:color w:val="444444"/>
                        <w:w w:val="111"/>
                        <w:sz w:val="34"/>
                      </w:rPr>
                      <w:t>头</w:t>
                    </w:r>
                  </w:p>
                </w:txbxContent>
              </v:textbox>
              <w10:wrap type="none"/>
            </v:shape>
            <v:shape style="position:absolute;left:13037;top:9769;width:770;height:344" type="#_x0000_t202" id="docshape526" filled="false" stroked="false">
              <v:textbox inset="0,0,0,0">
                <w:txbxContent>
                  <w:p>
                    <w:pPr>
                      <w:spacing w:line="343" w:lineRule="exact" w:before="0"/>
                      <w:ind w:left="0" w:right="0" w:firstLine="0"/>
                      <w:jc w:val="left"/>
                      <w:rPr>
                        <w:sz w:val="34"/>
                      </w:rPr>
                    </w:pPr>
                    <w:r>
                      <w:rPr>
                        <w:color w:val="444444"/>
                        <w:spacing w:val="-5"/>
                        <w:w w:val="110"/>
                        <w:sz w:val="34"/>
                      </w:rPr>
                      <w:t>乳管</w:t>
                    </w:r>
                  </w:p>
                </w:txbxContent>
              </v:textbox>
              <w10:wrap type="none"/>
            </v:shape>
            <w10:wrap type="none"/>
          </v:group>
        </w:pict>
      </w:r>
      <w:r>
        <w:rPr>
          <w:color w:val="444444"/>
          <w:w w:val="105"/>
          <w:sz w:val="38"/>
        </w:rPr>
        <w:t>的皮肤叫乳晕</w:t>
      </w:r>
      <w:r>
        <w:rPr>
          <w:color w:val="9E9E9E"/>
          <w:spacing w:val="-10"/>
          <w:w w:val="105"/>
          <w:sz w:val="38"/>
        </w:rPr>
        <w:t>。</w:t>
      </w:r>
    </w:p>
    <w:p>
      <w:pPr>
        <w:pStyle w:val="BodyText"/>
        <w:rPr>
          <w:sz w:val="5"/>
        </w:rPr>
      </w:pPr>
      <w:r>
        <w:rPr/>
        <w:drawing>
          <wp:anchor distT="0" distB="0" distL="0" distR="0" allowOverlap="1" layoutInCell="1" locked="0" behindDoc="0" simplePos="0" relativeHeight="581">
            <wp:simplePos x="0" y="0"/>
            <wp:positionH relativeFrom="page">
              <wp:posOffset>6882847</wp:posOffset>
            </wp:positionH>
            <wp:positionV relativeFrom="paragraph">
              <wp:posOffset>340235</wp:posOffset>
            </wp:positionV>
            <wp:extent cx="61760" cy="370331"/>
            <wp:effectExtent l="0" t="0" r="0" b="0"/>
            <wp:wrapTopAndBottom/>
            <wp:docPr id="413" name="image274.png"/>
            <wp:cNvGraphicFramePr>
              <a:graphicFrameLocks noChangeAspect="1"/>
            </wp:cNvGraphicFramePr>
            <a:graphic>
              <a:graphicData uri="http://schemas.openxmlformats.org/drawingml/2006/picture">
                <pic:pic>
                  <pic:nvPicPr>
                    <pic:cNvPr id="414" name="image274.png"/>
                    <pic:cNvPicPr/>
                  </pic:nvPicPr>
                  <pic:blipFill>
                    <a:blip r:embed="rId278" cstate="print"/>
                    <a:stretch>
                      <a:fillRect/>
                    </a:stretch>
                  </pic:blipFill>
                  <pic:spPr>
                    <a:xfrm>
                      <a:off x="0" y="0"/>
                      <a:ext cx="61760" cy="370331"/>
                    </a:xfrm>
                    <a:prstGeom prst="rect">
                      <a:avLst/>
                    </a:prstGeom>
                  </pic:spPr>
                </pic:pic>
              </a:graphicData>
            </a:graphic>
          </wp:anchor>
        </w:drawing>
      </w:r>
      <w:r>
        <w:rPr/>
        <w:drawing>
          <wp:anchor distT="0" distB="0" distL="0" distR="0" allowOverlap="1" layoutInCell="1" locked="0" behindDoc="0" simplePos="0" relativeHeight="582">
            <wp:simplePos x="0" y="0"/>
            <wp:positionH relativeFrom="page">
              <wp:posOffset>12776583</wp:posOffset>
            </wp:positionH>
            <wp:positionV relativeFrom="paragraph">
              <wp:posOffset>53903</wp:posOffset>
            </wp:positionV>
            <wp:extent cx="48035" cy="713231"/>
            <wp:effectExtent l="0" t="0" r="0" b="0"/>
            <wp:wrapTopAndBottom/>
            <wp:docPr id="415" name="image275.png"/>
            <wp:cNvGraphicFramePr>
              <a:graphicFrameLocks noChangeAspect="1"/>
            </wp:cNvGraphicFramePr>
            <a:graphic>
              <a:graphicData uri="http://schemas.openxmlformats.org/drawingml/2006/picture">
                <pic:pic>
                  <pic:nvPicPr>
                    <pic:cNvPr id="416" name="image275.png"/>
                    <pic:cNvPicPr/>
                  </pic:nvPicPr>
                  <pic:blipFill>
                    <a:blip r:embed="rId279" cstate="print"/>
                    <a:stretch>
                      <a:fillRect/>
                    </a:stretch>
                  </pic:blipFill>
                  <pic:spPr>
                    <a:xfrm>
                      <a:off x="0" y="0"/>
                      <a:ext cx="48035" cy="713231"/>
                    </a:xfrm>
                    <a:prstGeom prst="rect">
                      <a:avLst/>
                    </a:prstGeom>
                  </pic:spPr>
                </pic:pic>
              </a:graphicData>
            </a:graphic>
          </wp:anchor>
        </w:drawing>
      </w:r>
    </w:p>
    <w:p>
      <w:pPr>
        <w:pStyle w:val="BodyText"/>
        <w:rPr>
          <w:sz w:val="38"/>
        </w:rPr>
      </w:pPr>
    </w:p>
    <w:p>
      <w:pPr>
        <w:pStyle w:val="BodyText"/>
        <w:rPr>
          <w:sz w:val="38"/>
        </w:rPr>
      </w:pPr>
    </w:p>
    <w:p>
      <w:pPr>
        <w:pStyle w:val="BodyText"/>
        <w:rPr>
          <w:sz w:val="38"/>
        </w:rPr>
      </w:pPr>
    </w:p>
    <w:p>
      <w:pPr>
        <w:pStyle w:val="BodyText"/>
        <w:rPr>
          <w:sz w:val="38"/>
        </w:rPr>
      </w:pPr>
    </w:p>
    <w:p>
      <w:pPr>
        <w:pStyle w:val="BodyText"/>
        <w:rPr>
          <w:sz w:val="38"/>
        </w:rPr>
      </w:pPr>
    </w:p>
    <w:p>
      <w:pPr>
        <w:pStyle w:val="BodyText"/>
        <w:rPr>
          <w:sz w:val="38"/>
        </w:rPr>
      </w:pPr>
    </w:p>
    <w:p>
      <w:pPr>
        <w:pStyle w:val="BodyText"/>
        <w:spacing w:before="3"/>
        <w:rPr>
          <w:sz w:val="43"/>
        </w:rPr>
      </w:pPr>
    </w:p>
    <w:p>
      <w:pPr>
        <w:spacing w:before="0"/>
        <w:ind w:left="314" w:right="0" w:firstLine="0"/>
        <w:jc w:val="left"/>
        <w:rPr>
          <w:sz w:val="11"/>
        </w:rPr>
      </w:pPr>
      <w:r>
        <w:rPr/>
        <w:drawing>
          <wp:anchor distT="0" distB="0" distL="0" distR="0" allowOverlap="1" layoutInCell="1" locked="0" behindDoc="0" simplePos="0" relativeHeight="16029696">
            <wp:simplePos x="0" y="0"/>
            <wp:positionH relativeFrom="page">
              <wp:posOffset>6882848</wp:posOffset>
            </wp:positionH>
            <wp:positionV relativeFrom="paragraph">
              <wp:posOffset>-1354210</wp:posOffset>
            </wp:positionV>
            <wp:extent cx="75484" cy="315468"/>
            <wp:effectExtent l="0" t="0" r="0" b="0"/>
            <wp:wrapNone/>
            <wp:docPr id="417" name="image276.png"/>
            <wp:cNvGraphicFramePr>
              <a:graphicFrameLocks noChangeAspect="1"/>
            </wp:cNvGraphicFramePr>
            <a:graphic>
              <a:graphicData uri="http://schemas.openxmlformats.org/drawingml/2006/picture">
                <pic:pic>
                  <pic:nvPicPr>
                    <pic:cNvPr id="418" name="image276.png"/>
                    <pic:cNvPicPr/>
                  </pic:nvPicPr>
                  <pic:blipFill>
                    <a:blip r:embed="rId280" cstate="print"/>
                    <a:stretch>
                      <a:fillRect/>
                    </a:stretch>
                  </pic:blipFill>
                  <pic:spPr>
                    <a:xfrm>
                      <a:off x="0" y="0"/>
                      <a:ext cx="75484" cy="315468"/>
                    </a:xfrm>
                    <a:prstGeom prst="rect">
                      <a:avLst/>
                    </a:prstGeom>
                  </pic:spPr>
                </pic:pic>
              </a:graphicData>
            </a:graphic>
          </wp:anchor>
        </w:drawing>
      </w:r>
      <w:r>
        <w:rPr/>
        <w:drawing>
          <wp:anchor distT="0" distB="0" distL="0" distR="0" allowOverlap="1" layoutInCell="1" locked="0" behindDoc="0" simplePos="0" relativeHeight="16031744">
            <wp:simplePos x="0" y="0"/>
            <wp:positionH relativeFrom="page">
              <wp:posOffset>12776586</wp:posOffset>
            </wp:positionH>
            <wp:positionV relativeFrom="paragraph">
              <wp:posOffset>-481598</wp:posOffset>
            </wp:positionV>
            <wp:extent cx="61393" cy="1390718"/>
            <wp:effectExtent l="0" t="0" r="0" b="0"/>
            <wp:wrapNone/>
            <wp:docPr id="419" name="image277.png"/>
            <wp:cNvGraphicFramePr>
              <a:graphicFrameLocks noChangeAspect="1"/>
            </wp:cNvGraphicFramePr>
            <a:graphic>
              <a:graphicData uri="http://schemas.openxmlformats.org/drawingml/2006/picture">
                <pic:pic>
                  <pic:nvPicPr>
                    <pic:cNvPr id="420" name="image277.png"/>
                    <pic:cNvPicPr/>
                  </pic:nvPicPr>
                  <pic:blipFill>
                    <a:blip r:embed="rId281" cstate="print"/>
                    <a:stretch>
                      <a:fillRect/>
                    </a:stretch>
                  </pic:blipFill>
                  <pic:spPr>
                    <a:xfrm>
                      <a:off x="0" y="0"/>
                      <a:ext cx="61393" cy="1390718"/>
                    </a:xfrm>
                    <a:prstGeom prst="rect">
                      <a:avLst/>
                    </a:prstGeom>
                  </pic:spPr>
                </pic:pic>
              </a:graphicData>
            </a:graphic>
          </wp:anchor>
        </w:drawing>
      </w:r>
      <w:r>
        <w:rPr/>
        <w:pict>
          <v:shape style="position:absolute;margin-left:1003.756042pt;margin-top:-93.16291pt;width:10.8pt;height:20.55pt;mso-position-horizontal-relative:page;mso-position-vertical-relative:paragraph;z-index:16034816" id="docshape527" coordorigin="20075,-1863" coordsize="216,411" path="m20250,-1863l20127,-1863,20127,-1727,20250,-1727,20250,-1863xm20290,-1692l20250,-1692,20250,-1722,20127,-1722,20127,-1692,20075,-1692,20075,-1453,20290,-1453,20290,-1692xe" filled="true" fillcolor="#e8e8e8" stroked="false">
            <v:path arrowok="t"/>
            <v:fill type="solid"/>
            <w10:wrap type="none"/>
          </v:shape>
        </w:pict>
      </w:r>
      <w:r>
        <w:rPr/>
        <w:pict>
          <v:shape style="position:absolute;margin-left:1004.34021pt;margin-top:-106.591331pt;width:3.15pt;height:3.8pt;mso-position-horizontal-relative:page;mso-position-vertical-relative:paragraph;z-index:16035328" type="#_x0000_t202" id="docshape528" filled="false" stroked="false">
            <v:textbox inset="0,0,0,0" style="layout-flow:vertical-ideographic">
              <w:txbxContent>
                <w:p>
                  <w:pPr>
                    <w:spacing w:before="11"/>
                    <w:ind w:left="20" w:right="0" w:firstLine="0"/>
                    <w:jc w:val="left"/>
                    <w:rPr>
                      <w:sz w:val="2"/>
                    </w:rPr>
                  </w:pPr>
                  <w:r>
                    <w:rPr>
                      <w:color w:val="D1D1D1"/>
                      <w:spacing w:val="-8"/>
                      <w:w w:val="107"/>
                      <w:sz w:val="2"/>
                    </w:rPr>
                    <w:t>萨</w:t>
                  </w:r>
                  <w:r>
                    <w:rPr>
                      <w:color w:val="D1D1D1"/>
                      <w:w w:val="107"/>
                      <w:sz w:val="2"/>
                    </w:rPr>
                    <w:t>、</w:t>
                  </w:r>
                </w:p>
              </w:txbxContent>
            </v:textbox>
            <w10:wrap type="none"/>
          </v:shape>
        </w:pict>
      </w:r>
      <w:r>
        <w:rPr/>
        <w:pict>
          <v:shape style="position:absolute;margin-left:1004.957703pt;margin-top:-91.758835pt;width:7.75pt;height:23.65pt;mso-position-horizontal-relative:page;mso-position-vertical-relative:paragraph;z-index:16036352" type="#_x0000_t202" id="docshape529" filled="false" stroked="false">
            <v:textbox inset="0,0,0,0" style="layout-flow:vertical">
              <w:txbxContent>
                <w:p>
                  <w:pPr>
                    <w:spacing w:before="0"/>
                    <w:ind w:left="20" w:right="0" w:firstLine="0"/>
                    <w:jc w:val="left"/>
                    <w:rPr>
                      <w:sz w:val="6"/>
                    </w:rPr>
                  </w:pPr>
                  <w:r>
                    <w:rPr>
                      <w:color w:val="D1D1D1"/>
                      <w:w w:val="105"/>
                      <w:sz w:val="11"/>
                    </w:rPr>
                    <w:t>I</w:t>
                  </w:r>
                  <w:r>
                    <w:rPr>
                      <w:color w:val="D1D1D1"/>
                      <w:spacing w:val="64"/>
                      <w:w w:val="105"/>
                      <w:sz w:val="11"/>
                    </w:rPr>
                    <w:t> </w:t>
                  </w:r>
                  <w:r>
                    <w:rPr>
                      <w:color w:val="D1D1D1"/>
                      <w:w w:val="105"/>
                      <w:sz w:val="11"/>
                    </w:rPr>
                    <w:t>. </w:t>
                  </w:r>
                  <w:r>
                    <w:rPr>
                      <w:color w:val="D1D1D1"/>
                      <w:w w:val="105"/>
                      <w:sz w:val="10"/>
                    </w:rPr>
                    <w:t>ij</w:t>
                  </w:r>
                  <w:r>
                    <w:rPr>
                      <w:color w:val="D1D1D1"/>
                      <w:spacing w:val="34"/>
                      <w:w w:val="105"/>
                      <w:sz w:val="10"/>
                    </w:rPr>
                    <w:t>  </w:t>
                  </w:r>
                  <w:r>
                    <w:rPr>
                      <w:spacing w:val="-10"/>
                      <w:w w:val="105"/>
                      <w:sz w:val="6"/>
                    </w:rPr>
                    <w:t>I</w:t>
                  </w:r>
                </w:p>
              </w:txbxContent>
            </v:textbox>
            <w10:wrap type="none"/>
          </v:shape>
        </w:pict>
      </w:r>
      <w:r>
        <w:rPr>
          <w:color w:val="9E9E9E"/>
          <w:w w:val="113"/>
          <w:sz w:val="11"/>
        </w:rPr>
        <w:t>，</w:t>
      </w:r>
    </w:p>
    <w:p>
      <w:pPr>
        <w:pStyle w:val="BodyText"/>
        <w:rPr>
          <w:sz w:val="10"/>
        </w:rPr>
      </w:pPr>
    </w:p>
    <w:p>
      <w:pPr>
        <w:pStyle w:val="BodyText"/>
        <w:rPr>
          <w:sz w:val="10"/>
        </w:rPr>
      </w:pPr>
    </w:p>
    <w:p>
      <w:pPr>
        <w:pStyle w:val="BodyText"/>
        <w:rPr>
          <w:sz w:val="10"/>
        </w:rPr>
      </w:pPr>
    </w:p>
    <w:p>
      <w:pPr>
        <w:pStyle w:val="BodyText"/>
        <w:rPr>
          <w:sz w:val="10"/>
        </w:rPr>
      </w:pPr>
    </w:p>
    <w:p>
      <w:pPr>
        <w:pStyle w:val="BodyText"/>
        <w:spacing w:before="2"/>
        <w:rPr>
          <w:sz w:val="13"/>
        </w:rPr>
      </w:pPr>
    </w:p>
    <w:p>
      <w:pPr>
        <w:spacing w:before="0"/>
        <w:ind w:left="257" w:right="0" w:firstLine="0"/>
        <w:jc w:val="left"/>
        <w:rPr>
          <w:sz w:val="34"/>
        </w:rPr>
      </w:pPr>
      <w:r>
        <w:rPr/>
        <w:drawing>
          <wp:inline distT="0" distB="0" distL="0" distR="0">
            <wp:extent cx="81857" cy="2011088"/>
            <wp:effectExtent l="0" t="0" r="0" b="0"/>
            <wp:docPr id="421" name="image278.png"/>
            <wp:cNvGraphicFramePr>
              <a:graphicFrameLocks noChangeAspect="1"/>
            </wp:cNvGraphicFramePr>
            <a:graphic>
              <a:graphicData uri="http://schemas.openxmlformats.org/drawingml/2006/picture">
                <pic:pic>
                  <pic:nvPicPr>
                    <pic:cNvPr id="422" name="image278.png"/>
                    <pic:cNvPicPr/>
                  </pic:nvPicPr>
                  <pic:blipFill>
                    <a:blip r:embed="rId282" cstate="print"/>
                    <a:stretch>
                      <a:fillRect/>
                    </a:stretch>
                  </pic:blipFill>
                  <pic:spPr>
                    <a:xfrm>
                      <a:off x="0" y="0"/>
                      <a:ext cx="81857" cy="2011088"/>
                    </a:xfrm>
                    <a:prstGeom prst="rect">
                      <a:avLst/>
                    </a:prstGeom>
                  </pic:spPr>
                </pic:pic>
              </a:graphicData>
            </a:graphic>
          </wp:inline>
        </w:drawing>
      </w:r>
      <w:r>
        <w:rPr/>
      </w:r>
      <w:r>
        <w:rPr>
          <w:rFonts w:ascii="Times New Roman" w:eastAsia="Times New Roman"/>
          <w:spacing w:val="80"/>
          <w:w w:val="150"/>
          <w:position w:val="1"/>
          <w:sz w:val="20"/>
        </w:rPr>
        <w:t>    </w:t>
      </w:r>
      <w:r>
        <w:rPr>
          <w:color w:val="444444"/>
          <w:w w:val="110"/>
          <w:position w:val="1"/>
          <w:sz w:val="34"/>
        </w:rPr>
        <w:t>乳</w:t>
      </w:r>
    </w:p>
    <w:p>
      <w:pPr>
        <w:pStyle w:val="BodyText"/>
        <w:spacing w:before="8"/>
        <w:rPr>
          <w:sz w:val="5"/>
        </w:rPr>
      </w:pPr>
      <w:r>
        <w:rPr/>
        <w:drawing>
          <wp:anchor distT="0" distB="0" distL="0" distR="0" allowOverlap="1" layoutInCell="1" locked="0" behindDoc="0" simplePos="0" relativeHeight="583">
            <wp:simplePos x="0" y="0"/>
            <wp:positionH relativeFrom="page">
              <wp:posOffset>6889669</wp:posOffset>
            </wp:positionH>
            <wp:positionV relativeFrom="paragraph">
              <wp:posOffset>58928</wp:posOffset>
            </wp:positionV>
            <wp:extent cx="68622" cy="493775"/>
            <wp:effectExtent l="0" t="0" r="0" b="0"/>
            <wp:wrapTopAndBottom/>
            <wp:docPr id="423" name="image279.png"/>
            <wp:cNvGraphicFramePr>
              <a:graphicFrameLocks noChangeAspect="1"/>
            </wp:cNvGraphicFramePr>
            <a:graphic>
              <a:graphicData uri="http://schemas.openxmlformats.org/drawingml/2006/picture">
                <pic:pic>
                  <pic:nvPicPr>
                    <pic:cNvPr id="424" name="image279.png"/>
                    <pic:cNvPicPr/>
                  </pic:nvPicPr>
                  <pic:blipFill>
                    <a:blip r:embed="rId283" cstate="print"/>
                    <a:stretch>
                      <a:fillRect/>
                    </a:stretch>
                  </pic:blipFill>
                  <pic:spPr>
                    <a:xfrm>
                      <a:off x="0" y="0"/>
                      <a:ext cx="68622" cy="493775"/>
                    </a:xfrm>
                    <a:prstGeom prst="rect">
                      <a:avLst/>
                    </a:prstGeom>
                  </pic:spPr>
                </pic:pic>
              </a:graphicData>
            </a:graphic>
          </wp:anchor>
        </w:drawing>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3"/>
        <w:rPr>
          <w:sz w:val="21"/>
        </w:rPr>
      </w:pPr>
      <w:r>
        <w:rPr/>
        <w:drawing>
          <wp:anchor distT="0" distB="0" distL="0" distR="0" allowOverlap="1" layoutInCell="1" locked="0" behindDoc="0" simplePos="0" relativeHeight="584">
            <wp:simplePos x="0" y="0"/>
            <wp:positionH relativeFrom="page">
              <wp:posOffset>11364548</wp:posOffset>
            </wp:positionH>
            <wp:positionV relativeFrom="paragraph">
              <wp:posOffset>410511</wp:posOffset>
            </wp:positionV>
            <wp:extent cx="1015610" cy="82296"/>
            <wp:effectExtent l="0" t="0" r="0" b="0"/>
            <wp:wrapTopAndBottom/>
            <wp:docPr id="425" name="image280.png"/>
            <wp:cNvGraphicFramePr>
              <a:graphicFrameLocks noChangeAspect="1"/>
            </wp:cNvGraphicFramePr>
            <a:graphic>
              <a:graphicData uri="http://schemas.openxmlformats.org/drawingml/2006/picture">
                <pic:pic>
                  <pic:nvPicPr>
                    <pic:cNvPr id="426" name="image280.png"/>
                    <pic:cNvPicPr/>
                  </pic:nvPicPr>
                  <pic:blipFill>
                    <a:blip r:embed="rId284" cstate="print"/>
                    <a:stretch>
                      <a:fillRect/>
                    </a:stretch>
                  </pic:blipFill>
                  <pic:spPr>
                    <a:xfrm>
                      <a:off x="0" y="0"/>
                      <a:ext cx="1015610" cy="82296"/>
                    </a:xfrm>
                    <a:prstGeom prst="rect">
                      <a:avLst/>
                    </a:prstGeom>
                  </pic:spPr>
                </pic:pic>
              </a:graphicData>
            </a:graphic>
          </wp:anchor>
        </w:drawing>
      </w:r>
      <w:r>
        <w:rPr/>
        <w:drawing>
          <wp:anchor distT="0" distB="0" distL="0" distR="0" allowOverlap="1" layoutInCell="1" locked="0" behindDoc="0" simplePos="0" relativeHeight="585">
            <wp:simplePos x="0" y="0"/>
            <wp:positionH relativeFrom="page">
              <wp:posOffset>12715195</wp:posOffset>
            </wp:positionH>
            <wp:positionV relativeFrom="paragraph">
              <wp:posOffset>178725</wp:posOffset>
            </wp:positionV>
            <wp:extent cx="150969" cy="315467"/>
            <wp:effectExtent l="0" t="0" r="0" b="0"/>
            <wp:wrapTopAndBottom/>
            <wp:docPr id="427" name="image281.png"/>
            <wp:cNvGraphicFramePr>
              <a:graphicFrameLocks noChangeAspect="1"/>
            </wp:cNvGraphicFramePr>
            <a:graphic>
              <a:graphicData uri="http://schemas.openxmlformats.org/drawingml/2006/picture">
                <pic:pic>
                  <pic:nvPicPr>
                    <pic:cNvPr id="428" name="image281.png"/>
                    <pic:cNvPicPr/>
                  </pic:nvPicPr>
                  <pic:blipFill>
                    <a:blip r:embed="rId285" cstate="print"/>
                    <a:stretch>
                      <a:fillRect/>
                    </a:stretch>
                  </pic:blipFill>
                  <pic:spPr>
                    <a:xfrm>
                      <a:off x="0" y="0"/>
                      <a:ext cx="150969" cy="315467"/>
                    </a:xfrm>
                    <a:prstGeom prst="rect">
                      <a:avLst/>
                    </a:prstGeom>
                  </pic:spPr>
                </pic:pic>
              </a:graphicData>
            </a:graphic>
          </wp:anchor>
        </w:drawing>
      </w:r>
    </w:p>
    <w:p>
      <w:pPr>
        <w:spacing w:line="314" w:lineRule="auto" w:before="965"/>
        <w:ind w:left="68" w:right="1327" w:firstLine="839"/>
        <w:jc w:val="both"/>
        <w:rPr>
          <w:sz w:val="38"/>
        </w:rPr>
      </w:pPr>
      <w:r>
        <w:rPr>
          <w:color w:val="545454"/>
          <w:spacing w:val="-2"/>
          <w:w w:val="105"/>
          <w:sz w:val="38"/>
        </w:rPr>
        <w:t>轻度的乳房痛常常能缓解，甚至自行缓解</w:t>
      </w:r>
      <w:r>
        <w:rPr>
          <w:color w:val="8C8C8C"/>
          <w:spacing w:val="-2"/>
          <w:w w:val="105"/>
          <w:sz w:val="38"/>
        </w:rPr>
        <w:t>。</w:t>
      </w:r>
      <w:r>
        <w:rPr>
          <w:color w:val="545454"/>
          <w:spacing w:val="-2"/>
          <w:w w:val="105"/>
          <w:sz w:val="38"/>
        </w:rPr>
        <w:t>发生在</w:t>
      </w:r>
      <w:r>
        <w:rPr>
          <w:color w:val="444444"/>
          <w:spacing w:val="-2"/>
          <w:w w:val="105"/>
          <w:sz w:val="38"/>
        </w:rPr>
        <w:t>月</w:t>
      </w:r>
      <w:r>
        <w:rPr>
          <w:color w:val="444444"/>
          <w:spacing w:val="-2"/>
          <w:w w:val="105"/>
          <w:sz w:val="38"/>
        </w:rPr>
        <w:t>经</w:t>
      </w:r>
      <w:r>
        <w:rPr>
          <w:color w:val="444444"/>
          <w:spacing w:val="-2"/>
          <w:w w:val="105"/>
          <w:sz w:val="38"/>
        </w:rPr>
        <w:t>期</w:t>
      </w:r>
      <w:r>
        <w:rPr>
          <w:color w:val="444444"/>
          <w:spacing w:val="-2"/>
          <w:w w:val="105"/>
          <w:sz w:val="38"/>
        </w:rPr>
        <w:t>的</w:t>
      </w:r>
      <w:r>
        <w:rPr>
          <w:color w:val="444444"/>
          <w:spacing w:val="-2"/>
          <w:w w:val="105"/>
          <w:sz w:val="38"/>
        </w:rPr>
        <w:t>乳</w:t>
      </w:r>
      <w:r>
        <w:rPr>
          <w:color w:val="444444"/>
          <w:spacing w:val="-2"/>
          <w:w w:val="105"/>
          <w:sz w:val="38"/>
        </w:rPr>
        <w:t>房</w:t>
      </w:r>
      <w:r>
        <w:rPr>
          <w:color w:val="444444"/>
          <w:spacing w:val="-2"/>
          <w:w w:val="105"/>
          <w:sz w:val="38"/>
        </w:rPr>
        <w:t>痛</w:t>
      </w:r>
      <w:r>
        <w:rPr>
          <w:color w:val="444444"/>
          <w:spacing w:val="-2"/>
          <w:w w:val="105"/>
          <w:sz w:val="38"/>
        </w:rPr>
        <w:t>能</w:t>
      </w:r>
      <w:r>
        <w:rPr>
          <w:color w:val="444444"/>
          <w:spacing w:val="-2"/>
          <w:w w:val="105"/>
          <w:sz w:val="38"/>
        </w:rPr>
        <w:t>通</w:t>
      </w:r>
      <w:r>
        <w:rPr>
          <w:color w:val="444444"/>
          <w:spacing w:val="-2"/>
          <w:w w:val="105"/>
          <w:sz w:val="38"/>
        </w:rPr>
        <w:t>过</w:t>
      </w:r>
      <w:r>
        <w:rPr>
          <w:color w:val="444444"/>
          <w:spacing w:val="-2"/>
          <w:w w:val="105"/>
          <w:sz w:val="38"/>
        </w:rPr>
        <w:t>服</w:t>
      </w:r>
      <w:r>
        <w:rPr>
          <w:color w:val="444444"/>
          <w:spacing w:val="-2"/>
          <w:w w:val="105"/>
          <w:sz w:val="38"/>
        </w:rPr>
        <w:t>用</w:t>
      </w:r>
      <w:r>
        <w:rPr>
          <w:color w:val="444444"/>
          <w:spacing w:val="-2"/>
          <w:w w:val="105"/>
          <w:sz w:val="38"/>
        </w:rPr>
        <w:t>对</w:t>
      </w:r>
      <w:r>
        <w:rPr>
          <w:color w:val="444444"/>
          <w:spacing w:val="-2"/>
          <w:w w:val="105"/>
          <w:sz w:val="38"/>
        </w:rPr>
        <w:t>乙</w:t>
      </w:r>
      <w:r>
        <w:rPr>
          <w:color w:val="444444"/>
          <w:spacing w:val="-2"/>
          <w:w w:val="105"/>
          <w:sz w:val="38"/>
        </w:rPr>
        <w:t>酰</w:t>
      </w:r>
      <w:r>
        <w:rPr>
          <w:color w:val="444444"/>
          <w:spacing w:val="-2"/>
          <w:w w:val="105"/>
          <w:sz w:val="38"/>
        </w:rPr>
        <w:t>氨</w:t>
      </w:r>
      <w:r>
        <w:rPr>
          <w:color w:val="444444"/>
          <w:spacing w:val="-2"/>
          <w:w w:val="105"/>
          <w:sz w:val="38"/>
        </w:rPr>
        <w:t>基</w:t>
      </w:r>
      <w:r>
        <w:rPr>
          <w:color w:val="444444"/>
          <w:spacing w:val="-2"/>
          <w:w w:val="105"/>
          <w:sz w:val="38"/>
        </w:rPr>
        <w:t>酚</w:t>
      </w:r>
      <w:r>
        <w:rPr>
          <w:color w:val="444444"/>
          <w:spacing w:val="-2"/>
          <w:w w:val="105"/>
          <w:sz w:val="38"/>
        </w:rPr>
        <w:t>或</w:t>
      </w:r>
      <w:r>
        <w:rPr>
          <w:color w:val="444444"/>
          <w:spacing w:val="-2"/>
          <w:w w:val="105"/>
          <w:sz w:val="38"/>
        </w:rPr>
        <w:t>非</w:t>
      </w:r>
      <w:r>
        <w:rPr>
          <w:color w:val="444444"/>
          <w:spacing w:val="-2"/>
          <w:w w:val="105"/>
          <w:sz w:val="38"/>
        </w:rPr>
        <w:t>肖</w:t>
      </w:r>
      <w:r>
        <w:rPr>
          <w:color w:val="444444"/>
          <w:spacing w:val="-2"/>
          <w:w w:val="105"/>
          <w:sz w:val="38"/>
        </w:rPr>
        <w:t>体</w:t>
      </w:r>
      <w:r>
        <w:rPr>
          <w:color w:val="444444"/>
          <w:spacing w:val="-2"/>
          <w:w w:val="105"/>
          <w:sz w:val="38"/>
        </w:rPr>
        <w:t>抗</w:t>
      </w:r>
      <w:r>
        <w:rPr>
          <w:color w:val="444444"/>
          <w:spacing w:val="-2"/>
          <w:w w:val="105"/>
          <w:sz w:val="38"/>
        </w:rPr>
        <w:t>炎</w:t>
      </w:r>
      <w:r>
        <w:rPr>
          <w:color w:val="545454"/>
          <w:spacing w:val="-2"/>
          <w:w w:val="105"/>
          <w:sz w:val="38"/>
        </w:rPr>
        <w:t>药</w:t>
      </w:r>
      <w:r>
        <w:rPr>
          <w:rFonts w:ascii="Times New Roman" w:eastAsia="Times New Roman"/>
          <w:color w:val="545454"/>
          <w:spacing w:val="-2"/>
          <w:w w:val="105"/>
          <w:sz w:val="41"/>
        </w:rPr>
        <w:t>(NSAID)</w:t>
      </w:r>
      <w:r>
        <w:rPr>
          <w:color w:val="545454"/>
          <w:spacing w:val="-2"/>
          <w:w w:val="105"/>
          <w:sz w:val="38"/>
        </w:rPr>
        <w:t>缓解</w:t>
      </w:r>
      <w:r>
        <w:rPr>
          <w:color w:val="8C8C8C"/>
          <w:spacing w:val="-2"/>
          <w:w w:val="105"/>
          <w:sz w:val="38"/>
        </w:rPr>
        <w:t>。</w:t>
      </w:r>
    </w:p>
    <w:p>
      <w:pPr>
        <w:spacing w:line="316" w:lineRule="auto" w:before="1"/>
        <w:ind w:left="76" w:right="1090" w:firstLine="812"/>
        <w:jc w:val="left"/>
        <w:rPr>
          <w:sz w:val="38"/>
        </w:rPr>
      </w:pPr>
      <w:r>
        <w:rPr>
          <w:color w:val="545454"/>
          <w:w w:val="106"/>
          <w:sz w:val="38"/>
        </w:rPr>
        <w:t>某些严重的疼痛可用达那嗤（一种与睾酮有关的合</w:t>
      </w:r>
      <w:r>
        <w:rPr>
          <w:color w:val="444444"/>
          <w:spacing w:val="1"/>
          <w:w w:val="101"/>
          <w:sz w:val="38"/>
        </w:rPr>
        <w:t>成激素）或他莫昔芬（治疗乳腺癌的药物）治疗</w:t>
      </w:r>
      <w:r>
        <w:rPr>
          <w:color w:val="8C8C8C"/>
          <w:spacing w:val="1"/>
          <w:w w:val="101"/>
          <w:sz w:val="38"/>
        </w:rPr>
        <w:t>。</w:t>
      </w:r>
      <w:r>
        <w:rPr>
          <w:color w:val="444444"/>
          <w:w w:val="101"/>
          <w:sz w:val="38"/>
        </w:rPr>
        <w:t>这些药</w:t>
      </w:r>
      <w:r>
        <w:rPr>
          <w:color w:val="444444"/>
          <w:spacing w:val="3"/>
          <w:w w:val="103"/>
          <w:sz w:val="38"/>
        </w:rPr>
        <w:t>物能拈抗雌孕激素的活性，从而抑制乳房的肿胀和疼痛</w:t>
      </w:r>
      <w:r>
        <w:rPr>
          <w:color w:val="9E9E9E"/>
          <w:w w:val="103"/>
          <w:sz w:val="38"/>
        </w:rPr>
        <w:t>。</w:t>
      </w:r>
      <w:r>
        <w:rPr>
          <w:color w:val="545454"/>
          <w:spacing w:val="3"/>
          <w:w w:val="105"/>
          <w:sz w:val="38"/>
        </w:rPr>
        <w:t>因为长期运用该类药物有副作用，因</w:t>
      </w:r>
      <w:r>
        <w:rPr>
          <w:color w:val="2B2B2B"/>
          <w:spacing w:val="3"/>
          <w:w w:val="105"/>
          <w:sz w:val="38"/>
        </w:rPr>
        <w:t>此该</w:t>
      </w:r>
      <w:r>
        <w:rPr>
          <w:color w:val="545454"/>
          <w:spacing w:val="2"/>
          <w:w w:val="105"/>
          <w:sz w:val="38"/>
        </w:rPr>
        <w:t>类药物仅短期运用</w:t>
      </w:r>
      <w:r>
        <w:rPr>
          <w:color w:val="9E9E9E"/>
          <w:spacing w:val="2"/>
          <w:w w:val="105"/>
          <w:sz w:val="38"/>
        </w:rPr>
        <w:t>。</w:t>
      </w:r>
      <w:r>
        <w:rPr>
          <w:color w:val="444444"/>
          <w:spacing w:val="2"/>
          <w:w w:val="105"/>
          <w:sz w:val="38"/>
        </w:rPr>
        <w:t>他莫昔芬较达那哩的副作用小</w:t>
      </w:r>
      <w:r>
        <w:rPr>
          <w:color w:val="8C8C8C"/>
          <w:spacing w:val="2"/>
          <w:w w:val="105"/>
          <w:sz w:val="38"/>
        </w:rPr>
        <w:t>。</w:t>
      </w:r>
      <w:r>
        <w:rPr>
          <w:color w:val="444444"/>
          <w:spacing w:val="1"/>
          <w:w w:val="105"/>
          <w:sz w:val="38"/>
        </w:rPr>
        <w:t>虽然更多用于绝</w:t>
      </w:r>
      <w:r>
        <w:rPr>
          <w:color w:val="545454"/>
          <w:spacing w:val="1"/>
          <w:w w:val="106"/>
          <w:sz w:val="38"/>
        </w:rPr>
        <w:t>经后妇女但其对绝经前妇女同样有效</w:t>
      </w:r>
      <w:r>
        <w:rPr>
          <w:color w:val="8C8C8C"/>
          <w:spacing w:val="1"/>
          <w:w w:val="106"/>
          <w:sz w:val="38"/>
        </w:rPr>
        <w:t>。</w:t>
      </w:r>
    </w:p>
    <w:p>
      <w:pPr>
        <w:spacing w:line="314" w:lineRule="auto" w:before="6"/>
        <w:ind w:left="115" w:right="971" w:firstLine="807"/>
        <w:jc w:val="left"/>
        <w:rPr>
          <w:sz w:val="38"/>
        </w:rPr>
      </w:pPr>
      <w:r>
        <w:rPr>
          <w:color w:val="444444"/>
          <w:spacing w:val="-2"/>
          <w:w w:val="105"/>
          <w:sz w:val="38"/>
        </w:rPr>
        <w:t>如果引起乳房疼痛的病因已经明确，便可对症治疗，</w:t>
      </w:r>
      <w:r>
        <w:rPr>
          <w:color w:val="444444"/>
          <w:spacing w:val="-2"/>
          <w:w w:val="105"/>
          <w:sz w:val="38"/>
        </w:rPr>
        <w:t>例</w:t>
      </w:r>
      <w:r>
        <w:rPr>
          <w:color w:val="444444"/>
          <w:spacing w:val="-2"/>
          <w:w w:val="105"/>
          <w:sz w:val="38"/>
        </w:rPr>
        <w:t>如</w:t>
      </w:r>
      <w:r>
        <w:rPr>
          <w:color w:val="444444"/>
          <w:spacing w:val="-2"/>
          <w:w w:val="105"/>
          <w:sz w:val="38"/>
        </w:rPr>
        <w:t>如</w:t>
      </w:r>
      <w:r>
        <w:rPr>
          <w:color w:val="444444"/>
          <w:spacing w:val="-2"/>
          <w:w w:val="105"/>
          <w:sz w:val="38"/>
        </w:rPr>
        <w:t>果</w:t>
      </w:r>
      <w:r>
        <w:rPr>
          <w:color w:val="444444"/>
          <w:spacing w:val="-2"/>
          <w:w w:val="105"/>
          <w:sz w:val="38"/>
        </w:rPr>
        <w:t>明</w:t>
      </w:r>
      <w:r>
        <w:rPr>
          <w:color w:val="444444"/>
          <w:spacing w:val="-2"/>
          <w:w w:val="105"/>
          <w:sz w:val="38"/>
        </w:rPr>
        <w:t>确</w:t>
      </w:r>
      <w:r>
        <w:rPr>
          <w:color w:val="444444"/>
          <w:spacing w:val="-2"/>
          <w:w w:val="105"/>
          <w:sz w:val="38"/>
        </w:rPr>
        <w:t>是</w:t>
      </w:r>
      <w:r>
        <w:rPr>
          <w:color w:val="444444"/>
          <w:spacing w:val="-2"/>
          <w:w w:val="105"/>
          <w:sz w:val="38"/>
        </w:rPr>
        <w:t>乳</w:t>
      </w:r>
      <w:r>
        <w:rPr>
          <w:color w:val="444444"/>
          <w:spacing w:val="-2"/>
          <w:w w:val="105"/>
          <w:sz w:val="38"/>
        </w:rPr>
        <w:t>腺</w:t>
      </w:r>
      <w:r>
        <w:rPr>
          <w:color w:val="444444"/>
          <w:spacing w:val="-2"/>
          <w:w w:val="105"/>
          <w:sz w:val="38"/>
        </w:rPr>
        <w:t>褒</w:t>
      </w:r>
      <w:r>
        <w:rPr>
          <w:color w:val="444444"/>
          <w:spacing w:val="-2"/>
          <w:w w:val="105"/>
          <w:sz w:val="38"/>
        </w:rPr>
        <w:t>肿</w:t>
      </w:r>
      <w:r>
        <w:rPr>
          <w:color w:val="444444"/>
          <w:spacing w:val="-2"/>
          <w:w w:val="105"/>
          <w:sz w:val="38"/>
        </w:rPr>
        <w:t>导</w:t>
      </w:r>
      <w:r>
        <w:rPr>
          <w:color w:val="444444"/>
          <w:spacing w:val="-2"/>
          <w:w w:val="105"/>
          <w:sz w:val="38"/>
        </w:rPr>
        <w:t>致</w:t>
      </w:r>
      <w:r>
        <w:rPr>
          <w:color w:val="444444"/>
          <w:spacing w:val="-2"/>
          <w:w w:val="105"/>
          <w:sz w:val="38"/>
        </w:rPr>
        <w:t>的</w:t>
      </w:r>
      <w:r>
        <w:rPr>
          <w:color w:val="444444"/>
          <w:spacing w:val="-2"/>
          <w:w w:val="105"/>
          <w:sz w:val="38"/>
        </w:rPr>
        <w:t>疼</w:t>
      </w:r>
      <w:r>
        <w:rPr>
          <w:color w:val="444444"/>
          <w:spacing w:val="-2"/>
          <w:w w:val="105"/>
          <w:sz w:val="38"/>
        </w:rPr>
        <w:t>痛</w:t>
      </w:r>
      <w:r>
        <w:rPr>
          <w:color w:val="444444"/>
          <w:spacing w:val="-2"/>
          <w:w w:val="105"/>
          <w:sz w:val="38"/>
        </w:rPr>
        <w:t>，</w:t>
      </w:r>
      <w:r>
        <w:rPr>
          <w:color w:val="444444"/>
          <w:spacing w:val="-2"/>
          <w:w w:val="105"/>
          <w:sz w:val="38"/>
        </w:rPr>
        <w:t>那</w:t>
      </w:r>
      <w:r>
        <w:rPr>
          <w:color w:val="444444"/>
          <w:spacing w:val="-2"/>
          <w:w w:val="105"/>
          <w:sz w:val="38"/>
        </w:rPr>
        <w:t>么</w:t>
      </w:r>
      <w:r>
        <w:rPr>
          <w:color w:val="444444"/>
          <w:spacing w:val="-2"/>
          <w:w w:val="105"/>
          <w:sz w:val="38"/>
        </w:rPr>
        <w:t>抽</w:t>
      </w:r>
      <w:r>
        <w:rPr>
          <w:color w:val="444444"/>
          <w:spacing w:val="-2"/>
          <w:w w:val="105"/>
          <w:sz w:val="38"/>
        </w:rPr>
        <w:t>出</w:t>
      </w:r>
      <w:r>
        <w:rPr>
          <w:color w:val="444444"/>
          <w:spacing w:val="-2"/>
          <w:w w:val="105"/>
          <w:sz w:val="38"/>
        </w:rPr>
        <w:t>囊</w:t>
      </w:r>
      <w:r>
        <w:rPr>
          <w:color w:val="444444"/>
          <w:spacing w:val="-2"/>
          <w:w w:val="105"/>
          <w:sz w:val="38"/>
        </w:rPr>
        <w:t>液</w:t>
      </w:r>
      <w:r>
        <w:rPr>
          <w:color w:val="444444"/>
          <w:spacing w:val="-2"/>
          <w:w w:val="105"/>
          <w:sz w:val="38"/>
        </w:rPr>
        <w:t>常</w:t>
      </w:r>
    </w:p>
    <w:p>
      <w:pPr>
        <w:spacing w:after="0" w:line="314" w:lineRule="auto"/>
        <w:jc w:val="left"/>
        <w:rPr>
          <w:sz w:val="38"/>
        </w:rPr>
        <w:sectPr>
          <w:type w:val="continuous"/>
          <w:pgSz w:w="21750" w:h="31660"/>
          <w:pgMar w:top="0" w:bottom="280" w:left="0" w:right="0"/>
          <w:cols w:num="2" w:equalWidth="0">
            <w:col w:w="9933" w:space="659"/>
            <w:col w:w="11158"/>
          </w:cols>
        </w:sectPr>
      </w:pPr>
    </w:p>
    <w:p>
      <w:pPr>
        <w:tabs>
          <w:tab w:pos="2678" w:val="left" w:leader="none"/>
        </w:tabs>
        <w:spacing w:before="59"/>
        <w:ind w:left="925" w:right="0" w:firstLine="0"/>
        <w:jc w:val="left"/>
        <w:rPr>
          <w:sz w:val="37"/>
        </w:rPr>
      </w:pPr>
      <w:r>
        <w:rPr/>
        <w:pict>
          <v:shape style="position:absolute;margin-left:145.02301pt;margin-top:31.470829pt;width:131.6pt;height:.1pt;mso-position-horizontal-relative:page;mso-position-vertical-relative:paragraph;z-index:-15420416;mso-wrap-distance-left:0;mso-wrap-distance-right:0" id="docshape530" coordorigin="2900,629" coordsize="2632,0" path="m2900,629l5532,629e" filled="false" stroked="true" strokeweight="1.073583pt" strokecolor="#000000">
            <v:path arrowok="t"/>
            <v:stroke dashstyle="solid"/>
            <w10:wrap type="topAndBottom"/>
          </v:shape>
        </w:pict>
      </w:r>
      <w:r>
        <w:rPr>
          <w:rFonts w:ascii="Times New Roman" w:eastAsia="Times New Roman"/>
          <w:color w:val="1D1D1D"/>
          <w:spacing w:val="-4"/>
          <w:w w:val="130"/>
          <w:sz w:val="45"/>
          <w:u w:val="single" w:color="000000"/>
        </w:rPr>
        <w:t>1120</w:t>
      </w:r>
      <w:r>
        <w:rPr>
          <w:rFonts w:ascii="Times New Roman" w:eastAsia="Times New Roman"/>
          <w:color w:val="1D1D1D"/>
          <w:sz w:val="45"/>
        </w:rPr>
        <w:tab/>
      </w:r>
      <w:r>
        <w:rPr>
          <w:color w:val="565656"/>
          <w:w w:val="130"/>
          <w:sz w:val="37"/>
        </w:rPr>
        <w:t>第</w:t>
      </w:r>
      <w:r>
        <w:rPr>
          <w:rFonts w:ascii="Times New Roman" w:eastAsia="Times New Roman"/>
          <w:color w:val="565656"/>
          <w:w w:val="130"/>
          <w:sz w:val="42"/>
        </w:rPr>
        <w:t>22</w:t>
      </w:r>
      <w:r>
        <w:rPr>
          <w:color w:val="565656"/>
          <w:spacing w:val="-2"/>
          <w:w w:val="130"/>
          <w:sz w:val="37"/>
        </w:rPr>
        <w:t>章女性保健</w:t>
      </w:r>
    </w:p>
    <w:p>
      <w:pPr>
        <w:pStyle w:val="BodyText"/>
        <w:spacing w:line="20" w:lineRule="exact"/>
        <w:ind w:left="5994"/>
        <w:rPr>
          <w:sz w:val="2"/>
        </w:rPr>
      </w:pPr>
      <w:r>
        <w:rPr>
          <w:sz w:val="2"/>
        </w:rPr>
        <w:pict>
          <v:group style="width:133.75pt;height:1.1pt;mso-position-horizontal-relative:char;mso-position-vertical-relative:line" id="docshapegroup531" coordorigin="0,0" coordsize="2675,22">
            <v:line style="position:absolute" from="0,11" to="2675,11" stroked="true" strokeweight="1.073583pt" strokecolor="#000000">
              <v:stroke dashstyle="solid"/>
            </v:line>
          </v:group>
        </w:pict>
      </w:r>
      <w:r>
        <w:rPr>
          <w:sz w:val="2"/>
        </w:rPr>
      </w:r>
    </w:p>
    <w:p>
      <w:pPr>
        <w:pStyle w:val="BodyText"/>
        <w:spacing w:before="9"/>
        <w:rPr>
          <w:sz w:val="2"/>
        </w:rPr>
      </w:pPr>
    </w:p>
    <w:p>
      <w:pPr>
        <w:pStyle w:val="BodyText"/>
        <w:spacing w:line="20" w:lineRule="exact"/>
        <w:ind w:left="8830"/>
        <w:rPr>
          <w:sz w:val="2"/>
        </w:rPr>
      </w:pPr>
      <w:r>
        <w:rPr>
          <w:sz w:val="2"/>
        </w:rPr>
        <w:pict>
          <v:group style="width:409.85pt;height:1.1pt;mso-position-horizontal-relative:char;mso-position-vertical-relative:line" id="docshapegroup532" coordorigin="0,0" coordsize="8197,22">
            <v:line style="position:absolute" from="0,11" to="8196,11" stroked="true" strokeweight="1.073583pt" strokecolor="#000000">
              <v:stroke dashstyle="solid"/>
            </v:line>
          </v:group>
        </w:pict>
      </w:r>
      <w:r>
        <w:rPr>
          <w:sz w:val="2"/>
        </w:rPr>
      </w:r>
    </w:p>
    <w:p>
      <w:pPr>
        <w:pStyle w:val="BodyText"/>
        <w:spacing w:before="9"/>
        <w:rPr>
          <w:sz w:val="2"/>
        </w:rPr>
      </w:pPr>
    </w:p>
    <w:p>
      <w:pPr>
        <w:pStyle w:val="BodyText"/>
        <w:spacing w:line="20" w:lineRule="exact"/>
        <w:ind w:left="17166"/>
        <w:rPr>
          <w:sz w:val="2"/>
        </w:rPr>
      </w:pPr>
      <w:r>
        <w:rPr>
          <w:sz w:val="2"/>
        </w:rPr>
        <w:pict>
          <v:group style="width:201.45pt;height:1.1pt;mso-position-horizontal-relative:char;mso-position-vertical-relative:line" id="docshapegroup533" coordorigin="0,0" coordsize="4029,22">
            <v:line style="position:absolute" from="0,11" to="4028,11" stroked="true" strokeweight="1.073583pt" strokecolor="#000000">
              <v:stroke dashstyle="solid"/>
            </v:line>
          </v:group>
        </w:pict>
      </w:r>
      <w:r>
        <w:rPr>
          <w:sz w:val="2"/>
        </w:rPr>
      </w:r>
    </w:p>
    <w:p>
      <w:pPr>
        <w:pStyle w:val="BodyText"/>
        <w:spacing w:before="7"/>
        <w:rPr>
          <w:sz w:val="27"/>
        </w:rPr>
      </w:pPr>
    </w:p>
    <w:p>
      <w:pPr>
        <w:spacing w:after="0"/>
        <w:rPr>
          <w:sz w:val="27"/>
        </w:rPr>
        <w:sectPr>
          <w:pgSz w:w="21750" w:h="31660"/>
          <w:pgMar w:top="680" w:bottom="280" w:left="0" w:right="0"/>
        </w:sectPr>
      </w:pPr>
    </w:p>
    <w:p>
      <w:pPr>
        <w:pStyle w:val="BodyText"/>
        <w:spacing w:before="24"/>
        <w:ind w:left="918"/>
      </w:pPr>
      <w:r>
        <w:rPr>
          <w:color w:val="444444"/>
          <w:w w:val="110"/>
        </w:rPr>
        <w:t>可缓解疼痛</w:t>
      </w:r>
      <w:r>
        <w:rPr>
          <w:color w:val="A3A3A3"/>
          <w:spacing w:val="-10"/>
          <w:w w:val="110"/>
        </w:rPr>
        <w:t>。</w:t>
      </w:r>
    </w:p>
    <w:p>
      <w:pPr>
        <w:pStyle w:val="BodyText"/>
        <w:spacing w:line="321" w:lineRule="auto" w:before="186"/>
        <w:ind w:left="926" w:firstLine="830"/>
      </w:pPr>
      <w:r>
        <w:rPr>
          <w:color w:val="444444"/>
          <w:spacing w:val="-1"/>
          <w:w w:val="104"/>
        </w:rPr>
        <w:t>乳腺肿块：肿块是乳腺疾病常见的症状，但常常是良</w:t>
      </w:r>
      <w:r>
        <w:rPr>
          <w:color w:val="444444"/>
          <w:w w:val="110"/>
        </w:rPr>
        <w:t>性的</w:t>
      </w:r>
      <w:r>
        <w:rPr>
          <w:color w:val="909090"/>
          <w:w w:val="110"/>
        </w:rPr>
        <w:t>。</w:t>
      </w:r>
      <w:r>
        <w:rPr>
          <w:color w:val="565656"/>
          <w:w w:val="110"/>
        </w:rPr>
        <w:t>其病因包括</w:t>
      </w:r>
      <w:r>
        <w:rPr>
          <w:color w:val="2F2F2F"/>
          <w:w w:val="110"/>
        </w:rPr>
        <w:t>：</w:t>
      </w:r>
    </w:p>
    <w:p>
      <w:pPr>
        <w:pStyle w:val="BodyText"/>
        <w:spacing w:before="23"/>
        <w:ind w:left="1743"/>
      </w:pPr>
      <w:r>
        <w:rPr>
          <w:color w:val="565656"/>
          <w:w w:val="105"/>
        </w:rPr>
        <w:t>痪</w:t>
      </w:r>
      <w:r>
        <w:rPr>
          <w:color w:val="565656"/>
          <w:spacing w:val="-10"/>
          <w:w w:val="105"/>
        </w:rPr>
        <w:t>肿</w:t>
      </w:r>
    </w:p>
    <w:p>
      <w:pPr>
        <w:pStyle w:val="BodyText"/>
        <w:spacing w:before="196"/>
        <w:ind w:left="855"/>
      </w:pPr>
      <w:r>
        <w:rPr>
          <w:color w:val="0F0F0F"/>
          <w:w w:val="115"/>
        </w:rPr>
        <w:t>·</w:t>
      </w:r>
      <w:r>
        <w:rPr>
          <w:color w:val="444444"/>
          <w:w w:val="115"/>
        </w:rPr>
        <w:t>纤</w:t>
      </w:r>
      <w:r>
        <w:rPr>
          <w:color w:val="444444"/>
          <w:w w:val="115"/>
        </w:rPr>
        <w:t>维</w:t>
      </w:r>
      <w:r>
        <w:rPr>
          <w:color w:val="444444"/>
          <w:w w:val="115"/>
        </w:rPr>
        <w:t>腺</w:t>
      </w:r>
      <w:r>
        <w:rPr>
          <w:color w:val="444444"/>
          <w:spacing w:val="-10"/>
          <w:w w:val="115"/>
        </w:rPr>
        <w:t>瘤</w:t>
      </w:r>
    </w:p>
    <w:p>
      <w:pPr>
        <w:pStyle w:val="BodyText"/>
        <w:spacing w:line="401" w:lineRule="exact" w:before="196"/>
        <w:ind w:left="844"/>
      </w:pPr>
      <w:r>
        <w:rPr>
          <w:color w:val="0F0F0F"/>
          <w:w w:val="115"/>
        </w:rPr>
        <w:t>·</w:t>
      </w:r>
      <w:r>
        <w:rPr>
          <w:color w:val="565656"/>
          <w:w w:val="115"/>
        </w:rPr>
        <w:t>瘢</w:t>
      </w:r>
      <w:r>
        <w:rPr>
          <w:color w:val="565656"/>
          <w:w w:val="115"/>
        </w:rPr>
        <w:t>痕</w:t>
      </w:r>
      <w:r>
        <w:rPr>
          <w:color w:val="565656"/>
          <w:w w:val="115"/>
        </w:rPr>
        <w:t>组</w:t>
      </w:r>
      <w:r>
        <w:rPr>
          <w:color w:val="565656"/>
          <w:spacing w:val="-10"/>
          <w:w w:val="115"/>
        </w:rPr>
        <w:t>织</w:t>
      </w:r>
    </w:p>
    <w:p>
      <w:pPr>
        <w:spacing w:before="99"/>
        <w:ind w:left="772" w:right="0" w:firstLine="0"/>
        <w:jc w:val="left"/>
        <w:rPr>
          <w:sz w:val="37"/>
        </w:rPr>
      </w:pPr>
      <w:r>
        <w:rPr/>
        <w:br w:type="column"/>
      </w:r>
      <w:r>
        <w:rPr>
          <w:color w:val="565656"/>
          <w:w w:val="110"/>
          <w:sz w:val="37"/>
        </w:rPr>
        <w:t>不</w:t>
      </w:r>
      <w:r>
        <w:rPr>
          <w:color w:val="565656"/>
          <w:w w:val="110"/>
          <w:sz w:val="37"/>
        </w:rPr>
        <w:t>明</w:t>
      </w:r>
      <w:r>
        <w:rPr>
          <w:color w:val="909090"/>
          <w:spacing w:val="-10"/>
          <w:w w:val="110"/>
          <w:sz w:val="37"/>
        </w:rPr>
        <w:t>。</w:t>
      </w:r>
    </w:p>
    <w:p>
      <w:pPr>
        <w:pStyle w:val="BodyText"/>
        <w:spacing w:line="328" w:lineRule="auto" w:before="207"/>
        <w:ind w:left="779" w:right="592" w:firstLine="820"/>
      </w:pPr>
      <w:r>
        <w:rPr>
          <w:color w:val="565656"/>
          <w:spacing w:val="-2"/>
          <w:w w:val="105"/>
        </w:rPr>
        <w:t>对</w:t>
      </w:r>
      <w:r>
        <w:rPr>
          <w:color w:val="565656"/>
          <w:spacing w:val="-2"/>
          <w:w w:val="105"/>
        </w:rPr>
        <w:t>于</w:t>
      </w:r>
      <w:r>
        <w:rPr>
          <w:color w:val="565656"/>
          <w:spacing w:val="-2"/>
          <w:w w:val="105"/>
        </w:rPr>
        <w:t>病</w:t>
      </w:r>
      <w:r>
        <w:rPr>
          <w:color w:val="565656"/>
          <w:spacing w:val="-2"/>
          <w:w w:val="105"/>
        </w:rPr>
        <w:t>因</w:t>
      </w:r>
      <w:r>
        <w:rPr>
          <w:color w:val="565656"/>
          <w:spacing w:val="-2"/>
          <w:w w:val="105"/>
        </w:rPr>
        <w:t>明</w:t>
      </w:r>
      <w:r>
        <w:rPr>
          <w:color w:val="565656"/>
          <w:spacing w:val="-2"/>
          <w:w w:val="105"/>
        </w:rPr>
        <w:t>确</w:t>
      </w:r>
      <w:r>
        <w:rPr>
          <w:color w:val="565656"/>
          <w:spacing w:val="-2"/>
          <w:w w:val="105"/>
        </w:rPr>
        <w:t>的</w:t>
      </w:r>
      <w:r>
        <w:rPr>
          <w:color w:val="565656"/>
          <w:spacing w:val="-2"/>
          <w:w w:val="105"/>
        </w:rPr>
        <w:t>应</w:t>
      </w:r>
      <w:r>
        <w:rPr>
          <w:color w:val="565656"/>
          <w:spacing w:val="-2"/>
          <w:w w:val="105"/>
        </w:rPr>
        <w:t>进</w:t>
      </w:r>
      <w:r>
        <w:rPr>
          <w:color w:val="565656"/>
          <w:spacing w:val="-2"/>
          <w:w w:val="105"/>
        </w:rPr>
        <w:t>行</w:t>
      </w:r>
      <w:r>
        <w:rPr>
          <w:color w:val="565656"/>
          <w:spacing w:val="-2"/>
          <w:w w:val="105"/>
        </w:rPr>
        <w:t>相</w:t>
      </w:r>
      <w:r>
        <w:rPr>
          <w:color w:val="565656"/>
          <w:spacing w:val="-2"/>
          <w:w w:val="105"/>
        </w:rPr>
        <w:t>应</w:t>
      </w:r>
      <w:r>
        <w:rPr>
          <w:color w:val="565656"/>
          <w:spacing w:val="-2"/>
          <w:w w:val="105"/>
        </w:rPr>
        <w:t>的</w:t>
      </w:r>
      <w:r>
        <w:rPr>
          <w:color w:val="565656"/>
          <w:spacing w:val="-2"/>
          <w:w w:val="105"/>
        </w:rPr>
        <w:t>治</w:t>
      </w:r>
      <w:r>
        <w:rPr>
          <w:color w:val="565656"/>
          <w:spacing w:val="-2"/>
          <w:w w:val="105"/>
        </w:rPr>
        <w:t>疗</w:t>
      </w:r>
      <w:r>
        <w:rPr>
          <w:color w:val="909090"/>
          <w:spacing w:val="-2"/>
          <w:w w:val="105"/>
        </w:rPr>
        <w:t>。</w:t>
      </w:r>
      <w:r>
        <w:rPr>
          <w:color w:val="444444"/>
          <w:spacing w:val="-2"/>
          <w:w w:val="105"/>
        </w:rPr>
        <w:t>如</w:t>
      </w:r>
      <w:r>
        <w:rPr>
          <w:color w:val="444444"/>
          <w:spacing w:val="-2"/>
          <w:w w:val="105"/>
        </w:rPr>
        <w:t>果</w:t>
      </w:r>
      <w:r>
        <w:rPr>
          <w:color w:val="444444"/>
          <w:spacing w:val="-2"/>
          <w:w w:val="105"/>
        </w:rPr>
        <w:t>非</w:t>
      </w:r>
      <w:r>
        <w:rPr>
          <w:color w:val="444444"/>
          <w:spacing w:val="-2"/>
          <w:w w:val="105"/>
        </w:rPr>
        <w:t>癌</w:t>
      </w:r>
      <w:r>
        <w:rPr>
          <w:color w:val="444444"/>
          <w:spacing w:val="-2"/>
          <w:w w:val="105"/>
        </w:rPr>
        <w:t>性</w:t>
      </w:r>
      <w:r>
        <w:rPr>
          <w:color w:val="444444"/>
          <w:spacing w:val="-2"/>
          <w:w w:val="105"/>
        </w:rPr>
        <w:t>肿</w:t>
      </w:r>
      <w:r>
        <w:rPr>
          <w:color w:val="565656"/>
          <w:spacing w:val="-2"/>
          <w:w w:val="110"/>
        </w:rPr>
        <w:t>块</w:t>
      </w:r>
      <w:r>
        <w:rPr>
          <w:color w:val="565656"/>
          <w:spacing w:val="-2"/>
          <w:w w:val="110"/>
        </w:rPr>
        <w:t>原</w:t>
      </w:r>
      <w:r>
        <w:rPr>
          <w:color w:val="565656"/>
          <w:spacing w:val="-2"/>
          <w:w w:val="110"/>
        </w:rPr>
        <w:t>因</w:t>
      </w:r>
      <w:r>
        <w:rPr>
          <w:color w:val="565656"/>
          <w:spacing w:val="-2"/>
          <w:w w:val="110"/>
        </w:rPr>
        <w:t>应</w:t>
      </w:r>
      <w:r>
        <w:rPr>
          <w:color w:val="565656"/>
          <w:spacing w:val="-2"/>
          <w:w w:val="110"/>
        </w:rPr>
        <w:t>将</w:t>
      </w:r>
      <w:r>
        <w:rPr>
          <w:color w:val="565656"/>
          <w:spacing w:val="-2"/>
          <w:w w:val="110"/>
        </w:rPr>
        <w:t>导</w:t>
      </w:r>
      <w:r>
        <w:rPr>
          <w:color w:val="565656"/>
          <w:spacing w:val="-2"/>
          <w:w w:val="110"/>
        </w:rPr>
        <w:t>致</w:t>
      </w:r>
      <w:r>
        <w:rPr>
          <w:color w:val="565656"/>
          <w:spacing w:val="-2"/>
          <w:w w:val="110"/>
        </w:rPr>
        <w:t>溢</w:t>
      </w:r>
      <w:r>
        <w:rPr>
          <w:color w:val="565656"/>
          <w:spacing w:val="-2"/>
          <w:w w:val="110"/>
        </w:rPr>
        <w:t>液</w:t>
      </w:r>
      <w:r>
        <w:rPr>
          <w:color w:val="565656"/>
          <w:spacing w:val="-2"/>
          <w:w w:val="110"/>
        </w:rPr>
        <w:t>的</w:t>
      </w:r>
      <w:r>
        <w:rPr>
          <w:color w:val="565656"/>
          <w:spacing w:val="-2"/>
          <w:w w:val="110"/>
        </w:rPr>
        <w:t>乳</w:t>
      </w:r>
      <w:r>
        <w:rPr>
          <w:color w:val="565656"/>
          <w:spacing w:val="-2"/>
          <w:w w:val="110"/>
        </w:rPr>
        <w:t>腺</w:t>
      </w:r>
      <w:r>
        <w:rPr>
          <w:color w:val="565656"/>
          <w:spacing w:val="-2"/>
          <w:w w:val="110"/>
        </w:rPr>
        <w:t>导</w:t>
      </w:r>
      <w:r>
        <w:rPr>
          <w:color w:val="565656"/>
          <w:spacing w:val="-2"/>
          <w:w w:val="110"/>
        </w:rPr>
        <w:t>管</w:t>
      </w:r>
      <w:r>
        <w:rPr>
          <w:color w:val="565656"/>
          <w:spacing w:val="-2"/>
          <w:w w:val="110"/>
        </w:rPr>
        <w:t>切</w:t>
      </w:r>
      <w:r>
        <w:rPr>
          <w:color w:val="565656"/>
          <w:spacing w:val="-2"/>
          <w:w w:val="110"/>
        </w:rPr>
        <w:t>除</w:t>
      </w:r>
      <w:r>
        <w:rPr>
          <w:color w:val="909090"/>
          <w:spacing w:val="-2"/>
          <w:w w:val="110"/>
        </w:rPr>
        <w:t>。</w:t>
      </w:r>
    </w:p>
    <w:p>
      <w:pPr>
        <w:spacing w:before="110"/>
        <w:ind w:left="1845" w:right="0" w:firstLine="0"/>
        <w:jc w:val="left"/>
        <w:rPr>
          <w:rFonts w:ascii="Arial"/>
          <w:sz w:val="22"/>
        </w:rPr>
      </w:pPr>
      <w:r>
        <w:rPr>
          <w:rFonts w:ascii="Arial"/>
          <w:color w:val="D4D4D4"/>
          <w:spacing w:val="-5"/>
          <w:w w:val="85"/>
          <w:sz w:val="22"/>
        </w:rPr>
        <w:t>,</w:t>
      </w:r>
      <w:r>
        <w:rPr>
          <w:rFonts w:ascii="Arial"/>
          <w:color w:val="D4D4D4"/>
          <w:spacing w:val="-5"/>
          <w:w w:val="85"/>
          <w:sz w:val="22"/>
          <w:shd w:fill="E6E6E6" w:color="auto" w:val="clear"/>
        </w:rPr>
        <w:t>,</w:t>
      </w:r>
      <w:r>
        <w:rPr>
          <w:rFonts w:ascii="Arial"/>
          <w:color w:val="000000"/>
          <w:spacing w:val="-5"/>
          <w:w w:val="85"/>
          <w:sz w:val="22"/>
        </w:rPr>
        <w:t>,</w:t>
      </w:r>
    </w:p>
    <w:p>
      <w:pPr>
        <w:spacing w:line="628" w:lineRule="exact" w:before="83"/>
        <w:ind w:left="3249" w:right="3085" w:firstLine="0"/>
        <w:jc w:val="center"/>
        <w:rPr>
          <w:sz w:val="52"/>
        </w:rPr>
      </w:pPr>
      <w:r>
        <w:rPr>
          <w:color w:val="1D1D1D"/>
          <w:sz w:val="52"/>
        </w:rPr>
        <w:t>引</w:t>
      </w:r>
      <w:r>
        <w:rPr>
          <w:color w:val="1D1D1D"/>
          <w:sz w:val="52"/>
        </w:rPr>
        <w:t>起</w:t>
      </w:r>
      <w:r>
        <w:rPr>
          <w:color w:val="1D1D1D"/>
          <w:sz w:val="52"/>
        </w:rPr>
        <w:t>乳</w:t>
      </w:r>
      <w:r>
        <w:rPr>
          <w:color w:val="1D1D1D"/>
          <w:sz w:val="52"/>
        </w:rPr>
        <w:t>头</w:t>
      </w:r>
      <w:r>
        <w:rPr>
          <w:color w:val="1D1D1D"/>
          <w:sz w:val="52"/>
        </w:rPr>
        <w:t>溢</w:t>
      </w:r>
      <w:r>
        <w:rPr>
          <w:color w:val="1D1D1D"/>
          <w:sz w:val="52"/>
        </w:rPr>
        <w:t>液</w:t>
      </w:r>
      <w:r>
        <w:rPr>
          <w:color w:val="1D1D1D"/>
          <w:sz w:val="52"/>
        </w:rPr>
        <w:t>的</w:t>
      </w:r>
      <w:r>
        <w:rPr>
          <w:color w:val="1D1D1D"/>
          <w:sz w:val="52"/>
        </w:rPr>
        <w:t>原</w:t>
      </w:r>
      <w:r>
        <w:rPr>
          <w:color w:val="1D1D1D"/>
          <w:spacing w:val="-10"/>
          <w:sz w:val="52"/>
        </w:rPr>
        <w:t>因</w:t>
      </w:r>
    </w:p>
    <w:p>
      <w:pPr>
        <w:spacing w:line="482" w:lineRule="exact" w:before="0"/>
        <w:ind w:left="1394" w:right="0" w:firstLine="0"/>
        <w:jc w:val="left"/>
        <w:rPr>
          <w:sz w:val="40"/>
        </w:rPr>
      </w:pPr>
      <w:r>
        <w:rPr/>
        <w:pict>
          <v:shape style="position:absolute;margin-left:846.504639pt;margin-top:7.773101pt;width:212.2pt;height:1.1pt;mso-position-horizontal-relative:page;mso-position-vertical-relative:paragraph;z-index:16041984" id="docshape534" coordorigin="16930,155" coordsize="4244,22" path="m18112,177l21173,177m16930,155l18080,155e" filled="false" stroked="true" strokeweight="1.61087pt" strokecolor="#000000">
            <v:path arrowok="t"/>
            <v:stroke dashstyle="solid"/>
            <w10:wrap type="none"/>
          </v:shape>
        </w:pict>
      </w:r>
      <w:r>
        <w:rPr/>
        <w:pict>
          <v:line style="position:absolute;mso-position-horizontal-relative:page;mso-position-vertical-relative:paragraph;z-index:-24265728" from="573.646545pt,6.699519pt" to="822.33414pt,6.699519pt" stroked="true" strokeweight="1.610374pt" strokecolor="#000000">
            <v:stroke dashstyle="solid"/>
            <w10:wrap type="none"/>
          </v:line>
        </w:pict>
      </w:r>
      <w:r>
        <w:rPr>
          <w:color w:val="B8B8B8"/>
          <w:w w:val="93"/>
          <w:sz w:val="40"/>
          <w:shd w:fill="E6E6E6" w:color="auto" w:val="clear"/>
        </w:rPr>
        <w:t>『</w:t>
      </w:r>
    </w:p>
    <w:p>
      <w:pPr>
        <w:spacing w:after="0" w:line="482" w:lineRule="exact"/>
        <w:jc w:val="left"/>
        <w:rPr>
          <w:sz w:val="40"/>
        </w:rPr>
        <w:sectPr>
          <w:type w:val="continuous"/>
          <w:pgSz w:w="21750" w:h="31660"/>
          <w:pgMar w:top="0" w:bottom="280" w:left="0" w:right="0"/>
          <w:cols w:num="2" w:equalWidth="0">
            <w:col w:w="10665" w:space="40"/>
            <w:col w:w="11045"/>
          </w:cols>
        </w:sectPr>
      </w:pPr>
    </w:p>
    <w:p>
      <w:pPr>
        <w:pStyle w:val="BodyText"/>
        <w:spacing w:before="254"/>
        <w:ind w:left="844"/>
      </w:pPr>
      <w:r>
        <w:rPr>
          <w:color w:val="0F0F0F"/>
          <w:w w:val="115"/>
        </w:rPr>
        <w:t>·</w:t>
      </w:r>
      <w:r>
        <w:rPr>
          <w:color w:val="444444"/>
          <w:spacing w:val="-2"/>
          <w:w w:val="115"/>
        </w:rPr>
        <w:t>较少见的癌症</w:t>
      </w:r>
    </w:p>
    <w:p>
      <w:pPr>
        <w:pStyle w:val="BodyText"/>
        <w:spacing w:line="333" w:lineRule="auto" w:before="207"/>
        <w:ind w:left="918" w:right="81" w:firstLine="829"/>
        <w:jc w:val="both"/>
      </w:pPr>
      <w:r>
        <w:rPr>
          <w:color w:val="444444"/>
          <w:spacing w:val="-2"/>
          <w:w w:val="110"/>
        </w:rPr>
        <w:t>由</w:t>
      </w:r>
      <w:r>
        <w:rPr>
          <w:color w:val="444444"/>
          <w:spacing w:val="-2"/>
          <w:w w:val="110"/>
        </w:rPr>
        <w:t>于</w:t>
      </w:r>
      <w:r>
        <w:rPr>
          <w:color w:val="444444"/>
          <w:spacing w:val="-2"/>
          <w:w w:val="110"/>
        </w:rPr>
        <w:t>肿</w:t>
      </w:r>
      <w:r>
        <w:rPr>
          <w:color w:val="444444"/>
          <w:spacing w:val="-2"/>
          <w:w w:val="110"/>
        </w:rPr>
        <w:t>块</w:t>
      </w:r>
      <w:r>
        <w:rPr>
          <w:color w:val="444444"/>
          <w:spacing w:val="-2"/>
          <w:w w:val="110"/>
        </w:rPr>
        <w:t>可</w:t>
      </w:r>
      <w:r>
        <w:rPr>
          <w:color w:val="444444"/>
          <w:spacing w:val="-2"/>
          <w:w w:val="110"/>
        </w:rPr>
        <w:t>能</w:t>
      </w:r>
      <w:r>
        <w:rPr>
          <w:color w:val="444444"/>
          <w:spacing w:val="-2"/>
          <w:w w:val="110"/>
        </w:rPr>
        <w:t>为</w:t>
      </w:r>
      <w:r>
        <w:rPr>
          <w:color w:val="444444"/>
          <w:spacing w:val="-2"/>
          <w:w w:val="110"/>
        </w:rPr>
        <w:t>乳</w:t>
      </w:r>
      <w:r>
        <w:rPr>
          <w:color w:val="444444"/>
          <w:spacing w:val="-2"/>
          <w:w w:val="110"/>
        </w:rPr>
        <w:t>腺</w:t>
      </w:r>
      <w:r>
        <w:rPr>
          <w:color w:val="444444"/>
          <w:spacing w:val="-2"/>
          <w:w w:val="110"/>
        </w:rPr>
        <w:t>癌</w:t>
      </w:r>
      <w:r>
        <w:rPr>
          <w:color w:val="444444"/>
          <w:spacing w:val="-2"/>
          <w:w w:val="110"/>
        </w:rPr>
        <w:t>，</w:t>
      </w:r>
      <w:r>
        <w:rPr>
          <w:color w:val="727272"/>
          <w:spacing w:val="-2"/>
          <w:w w:val="110"/>
        </w:rPr>
        <w:t>一</w:t>
      </w:r>
      <w:r>
        <w:rPr>
          <w:color w:val="565656"/>
          <w:spacing w:val="-2"/>
          <w:w w:val="110"/>
        </w:rPr>
        <w:t>旦</w:t>
      </w:r>
      <w:r>
        <w:rPr>
          <w:color w:val="565656"/>
          <w:spacing w:val="-2"/>
          <w:w w:val="110"/>
        </w:rPr>
        <w:t>发</w:t>
      </w:r>
      <w:r>
        <w:rPr>
          <w:color w:val="565656"/>
          <w:spacing w:val="-2"/>
          <w:w w:val="110"/>
        </w:rPr>
        <w:t>现</w:t>
      </w:r>
      <w:r>
        <w:rPr>
          <w:color w:val="565656"/>
          <w:spacing w:val="-2"/>
          <w:w w:val="110"/>
        </w:rPr>
        <w:t>便</w:t>
      </w:r>
      <w:r>
        <w:rPr>
          <w:color w:val="565656"/>
          <w:spacing w:val="-2"/>
          <w:w w:val="110"/>
        </w:rPr>
        <w:t>应</w:t>
      </w:r>
      <w:r>
        <w:rPr>
          <w:color w:val="565656"/>
          <w:spacing w:val="-2"/>
          <w:w w:val="110"/>
        </w:rPr>
        <w:t>立</w:t>
      </w:r>
      <w:r>
        <w:rPr>
          <w:color w:val="565656"/>
          <w:spacing w:val="-2"/>
          <w:w w:val="110"/>
        </w:rPr>
        <w:t>即</w:t>
      </w:r>
      <w:r>
        <w:rPr>
          <w:color w:val="565656"/>
          <w:spacing w:val="-2"/>
          <w:w w:val="110"/>
        </w:rPr>
        <w:t>就</w:t>
      </w:r>
      <w:r>
        <w:rPr>
          <w:color w:val="565656"/>
          <w:spacing w:val="-2"/>
          <w:w w:val="110"/>
        </w:rPr>
        <w:t>诊</w:t>
      </w:r>
      <w:r>
        <w:rPr>
          <w:color w:val="B8B8B8"/>
          <w:spacing w:val="-2"/>
          <w:w w:val="110"/>
        </w:rPr>
        <w:t>。</w:t>
      </w:r>
      <w:r>
        <w:rPr>
          <w:color w:val="444444"/>
          <w:spacing w:val="-2"/>
          <w:w w:val="110"/>
        </w:rPr>
        <w:t>乳腺的肿块可能为以液性为主的囊肿或实性肿块如纤维</w:t>
      </w:r>
      <w:r>
        <w:rPr>
          <w:color w:val="444444"/>
          <w:spacing w:val="-4"/>
          <w:w w:val="110"/>
        </w:rPr>
        <w:t>腺</w:t>
      </w:r>
      <w:r>
        <w:rPr>
          <w:color w:val="444444"/>
          <w:spacing w:val="-4"/>
          <w:w w:val="110"/>
        </w:rPr>
        <w:t>瘤</w:t>
      </w:r>
      <w:r>
        <w:rPr>
          <w:color w:val="A3A3A3"/>
          <w:spacing w:val="-4"/>
          <w:w w:val="110"/>
        </w:rPr>
        <w:t>。</w:t>
      </w:r>
    </w:p>
    <w:p>
      <w:pPr>
        <w:pStyle w:val="BodyText"/>
        <w:spacing w:line="331" w:lineRule="auto" w:before="11"/>
        <w:ind w:left="937" w:right="255" w:firstLine="823"/>
        <w:jc w:val="both"/>
        <w:rPr>
          <w:sz w:val="40"/>
        </w:rPr>
      </w:pPr>
      <w:r>
        <w:rPr>
          <w:color w:val="444444"/>
          <w:spacing w:val="2"/>
          <w:w w:val="108"/>
        </w:rPr>
        <w:t>另</w:t>
      </w:r>
      <w:r>
        <w:rPr>
          <w:color w:val="727272"/>
          <w:spacing w:val="2"/>
          <w:w w:val="108"/>
        </w:rPr>
        <w:t>一</w:t>
      </w:r>
      <w:r>
        <w:rPr>
          <w:color w:val="565656"/>
          <w:spacing w:val="1"/>
          <w:w w:val="108"/>
        </w:rPr>
        <w:t>些实性乳腺肿块包括硬化的腺体以及乳腺脂肪</w:t>
      </w:r>
      <w:r>
        <w:rPr>
          <w:color w:val="444444"/>
          <w:spacing w:val="1"/>
          <w:w w:val="113"/>
        </w:rPr>
        <w:t>组织坏死后形成的瘢痕组织</w:t>
      </w:r>
      <w:r>
        <w:rPr>
          <w:color w:val="A3A3A3"/>
          <w:spacing w:val="1"/>
          <w:w w:val="113"/>
        </w:rPr>
        <w:t>。</w:t>
      </w:r>
      <w:r>
        <w:rPr>
          <w:color w:val="444444"/>
          <w:w w:val="113"/>
        </w:rPr>
        <w:t>以上两种疾病并非乳腺</w:t>
      </w:r>
      <w:r>
        <w:rPr>
          <w:color w:val="444444"/>
          <w:spacing w:val="3"/>
          <w:w w:val="108"/>
        </w:rPr>
        <w:t>癌</w:t>
      </w:r>
      <w:r>
        <w:rPr>
          <w:color w:val="A3A3A3"/>
          <w:spacing w:val="3"/>
          <w:w w:val="108"/>
        </w:rPr>
        <w:t>。</w:t>
      </w:r>
      <w:r>
        <w:rPr>
          <w:color w:val="444444"/>
          <w:spacing w:val="3"/>
          <w:w w:val="108"/>
        </w:rPr>
        <w:t>然而这些肿块的确诊需行活检，</w:t>
      </w:r>
      <w:r>
        <w:rPr>
          <w:color w:val="909090"/>
          <w:spacing w:val="3"/>
          <w:w w:val="108"/>
        </w:rPr>
        <w:t>一</w:t>
      </w:r>
      <w:r>
        <w:rPr>
          <w:color w:val="565656"/>
          <w:spacing w:val="2"/>
          <w:w w:val="108"/>
        </w:rPr>
        <w:t>旦确诊不需特殊</w:t>
      </w:r>
      <w:r>
        <w:rPr>
          <w:color w:val="444444"/>
          <w:spacing w:val="2"/>
          <w:w w:val="107"/>
          <w:sz w:val="40"/>
        </w:rPr>
        <w:t>处理</w:t>
      </w:r>
      <w:r>
        <w:rPr>
          <w:color w:val="A3A3A3"/>
          <w:spacing w:val="2"/>
          <w:w w:val="107"/>
          <w:sz w:val="40"/>
        </w:rPr>
        <w:t>。</w:t>
      </w:r>
    </w:p>
    <w:p>
      <w:pPr>
        <w:pStyle w:val="BodyText"/>
        <w:spacing w:line="336" w:lineRule="auto"/>
        <w:ind w:left="961" w:firstLine="827"/>
      </w:pPr>
      <w:r>
        <w:rPr>
          <w:color w:val="444444"/>
          <w:spacing w:val="2"/>
          <w:w w:val="108"/>
        </w:rPr>
        <w:t>乳头溢液：</w:t>
      </w:r>
      <w:r>
        <w:rPr>
          <w:color w:val="727272"/>
          <w:spacing w:val="2"/>
          <w:w w:val="108"/>
        </w:rPr>
        <w:t>一</w:t>
      </w:r>
      <w:r>
        <w:rPr>
          <w:color w:val="444444"/>
          <w:spacing w:val="2"/>
          <w:w w:val="108"/>
        </w:rPr>
        <w:t>侧或双侧乳头有时会有溢液</w:t>
      </w:r>
      <w:r>
        <w:rPr>
          <w:color w:val="909090"/>
          <w:spacing w:val="2"/>
          <w:w w:val="108"/>
        </w:rPr>
        <w:t>。</w:t>
      </w:r>
      <w:r>
        <w:rPr>
          <w:color w:val="444444"/>
          <w:spacing w:val="1"/>
          <w:w w:val="108"/>
        </w:rPr>
        <w:t>乳头溢</w:t>
      </w:r>
      <w:r>
        <w:rPr>
          <w:color w:val="444444"/>
          <w:spacing w:val="3"/>
          <w:w w:val="106"/>
        </w:rPr>
        <w:t>液常见千产后泌乳</w:t>
      </w:r>
      <w:r>
        <w:rPr>
          <w:color w:val="A3A3A3"/>
          <w:spacing w:val="3"/>
          <w:w w:val="106"/>
        </w:rPr>
        <w:t>。</w:t>
      </w:r>
      <w:r>
        <w:rPr>
          <w:color w:val="444444"/>
          <w:spacing w:val="3"/>
          <w:w w:val="106"/>
        </w:rPr>
        <w:t>或者由机械性刺激乳头引起</w:t>
      </w:r>
      <w:r>
        <w:rPr>
          <w:color w:val="1D1D1D"/>
          <w:spacing w:val="3"/>
          <w:w w:val="106"/>
        </w:rPr>
        <w:t>：</w:t>
      </w:r>
      <w:r>
        <w:rPr>
          <w:color w:val="444444"/>
          <w:spacing w:val="1"/>
          <w:w w:val="106"/>
        </w:rPr>
        <w:t>抚触，</w:t>
      </w:r>
      <w:r>
        <w:rPr>
          <w:color w:val="444444"/>
          <w:spacing w:val="3"/>
          <w:w w:val="106"/>
        </w:rPr>
        <w:t>吸吮，衣物的摩擦或性兴奋时出现</w:t>
      </w:r>
      <w:r>
        <w:rPr>
          <w:color w:val="A3A3A3"/>
          <w:spacing w:val="3"/>
          <w:w w:val="106"/>
        </w:rPr>
        <w:t>。</w:t>
      </w:r>
      <w:r>
        <w:rPr>
          <w:color w:val="565656"/>
          <w:spacing w:val="2"/>
          <w:w w:val="106"/>
        </w:rPr>
        <w:t>在怀孕的最后几周，</w:t>
      </w:r>
      <w:r>
        <w:rPr>
          <w:color w:val="444444"/>
          <w:spacing w:val="3"/>
          <w:w w:val="108"/>
        </w:rPr>
        <w:t>乳房可分泌初乳</w:t>
      </w:r>
      <w:r>
        <w:rPr>
          <w:color w:val="909090"/>
          <w:spacing w:val="3"/>
          <w:w w:val="108"/>
        </w:rPr>
        <w:t>。</w:t>
      </w:r>
      <w:r>
        <w:rPr>
          <w:color w:val="444444"/>
          <w:spacing w:val="3"/>
          <w:w w:val="108"/>
        </w:rPr>
        <w:t>精神压力也可引起乳头溢液</w:t>
      </w:r>
      <w:r>
        <w:rPr>
          <w:color w:val="A3A3A3"/>
          <w:w w:val="108"/>
        </w:rPr>
        <w:t>。</w:t>
      </w:r>
    </w:p>
    <w:p>
      <w:pPr>
        <w:pStyle w:val="BodyText"/>
        <w:spacing w:line="328" w:lineRule="auto" w:before="2"/>
        <w:ind w:left="955" w:right="229" w:firstLine="825"/>
        <w:jc w:val="both"/>
      </w:pPr>
      <w:r>
        <w:rPr>
          <w:color w:val="565656"/>
          <w:spacing w:val="-1"/>
          <w:w w:val="109"/>
        </w:rPr>
        <w:t>正常的乳头溢液是稀薄的，乳白色或接近清亮的液</w:t>
      </w:r>
      <w:r>
        <w:rPr>
          <w:color w:val="444444"/>
          <w:spacing w:val="1"/>
          <w:w w:val="104"/>
        </w:rPr>
        <w:t>体，并不黏稠</w:t>
      </w:r>
      <w:r>
        <w:rPr>
          <w:color w:val="909090"/>
          <w:spacing w:val="1"/>
          <w:w w:val="104"/>
        </w:rPr>
        <w:t>。</w:t>
      </w:r>
      <w:r>
        <w:rPr>
          <w:color w:val="444444"/>
          <w:w w:val="104"/>
        </w:rPr>
        <w:t>在怀孕或哺乳期，偶尔可见淡血性的乳汁</w:t>
      </w:r>
      <w:r>
        <w:rPr>
          <w:color w:val="444444"/>
          <w:spacing w:val="2"/>
          <w:w w:val="109"/>
        </w:rPr>
        <w:t>溢出</w:t>
      </w:r>
      <w:r>
        <w:rPr>
          <w:color w:val="909090"/>
          <w:w w:val="109"/>
        </w:rPr>
        <w:t>。</w:t>
      </w:r>
    </w:p>
    <w:p>
      <w:pPr>
        <w:pStyle w:val="BodyText"/>
        <w:spacing w:before="27"/>
        <w:ind w:left="1789"/>
      </w:pPr>
      <w:r>
        <w:rPr>
          <w:color w:val="444444"/>
          <w:w w:val="105"/>
        </w:rPr>
        <w:t>很</w:t>
      </w:r>
      <w:r>
        <w:rPr>
          <w:color w:val="444444"/>
          <w:w w:val="105"/>
        </w:rPr>
        <w:t>多</w:t>
      </w:r>
      <w:r>
        <w:rPr>
          <w:color w:val="444444"/>
          <w:w w:val="105"/>
        </w:rPr>
        <w:t>疾</w:t>
      </w:r>
      <w:r>
        <w:rPr>
          <w:color w:val="444444"/>
          <w:w w:val="105"/>
        </w:rPr>
        <w:t>病</w:t>
      </w:r>
      <w:r>
        <w:rPr>
          <w:color w:val="444444"/>
          <w:w w:val="105"/>
        </w:rPr>
        <w:t>可</w:t>
      </w:r>
      <w:r>
        <w:rPr>
          <w:color w:val="444444"/>
          <w:w w:val="105"/>
        </w:rPr>
        <w:t>导</w:t>
      </w:r>
      <w:r>
        <w:rPr>
          <w:color w:val="444444"/>
          <w:w w:val="105"/>
        </w:rPr>
        <w:t>致</w:t>
      </w:r>
      <w:r>
        <w:rPr>
          <w:color w:val="444444"/>
          <w:w w:val="105"/>
        </w:rPr>
        <w:t>异</w:t>
      </w:r>
      <w:r>
        <w:rPr>
          <w:color w:val="444444"/>
          <w:w w:val="105"/>
        </w:rPr>
        <w:t>常</w:t>
      </w:r>
      <w:r>
        <w:rPr>
          <w:color w:val="444444"/>
          <w:w w:val="105"/>
        </w:rPr>
        <w:t>的</w:t>
      </w:r>
      <w:r>
        <w:rPr>
          <w:color w:val="444444"/>
          <w:w w:val="105"/>
        </w:rPr>
        <w:t>乳</w:t>
      </w:r>
      <w:r>
        <w:rPr>
          <w:color w:val="444444"/>
          <w:w w:val="105"/>
        </w:rPr>
        <w:t>头</w:t>
      </w:r>
      <w:r>
        <w:rPr>
          <w:color w:val="444444"/>
          <w:w w:val="105"/>
        </w:rPr>
        <w:t>溢</w:t>
      </w:r>
      <w:r>
        <w:rPr>
          <w:color w:val="444444"/>
          <w:w w:val="105"/>
        </w:rPr>
        <w:t>液</w:t>
      </w:r>
      <w:r>
        <w:rPr>
          <w:color w:val="B8B8B8"/>
          <w:w w:val="105"/>
        </w:rPr>
        <w:t>。</w:t>
      </w:r>
      <w:r>
        <w:rPr>
          <w:color w:val="565656"/>
          <w:w w:val="105"/>
        </w:rPr>
        <w:t>不</w:t>
      </w:r>
      <w:r>
        <w:rPr>
          <w:color w:val="565656"/>
          <w:w w:val="105"/>
        </w:rPr>
        <w:t>同</w:t>
      </w:r>
      <w:r>
        <w:rPr>
          <w:color w:val="565656"/>
          <w:w w:val="105"/>
        </w:rPr>
        <w:t>性</w:t>
      </w:r>
      <w:r>
        <w:rPr>
          <w:color w:val="565656"/>
          <w:w w:val="105"/>
        </w:rPr>
        <w:t>状</w:t>
      </w:r>
      <w:r>
        <w:rPr>
          <w:color w:val="565656"/>
          <w:w w:val="105"/>
        </w:rPr>
        <w:t>的</w:t>
      </w:r>
      <w:r>
        <w:rPr>
          <w:color w:val="565656"/>
          <w:w w:val="105"/>
        </w:rPr>
        <w:t>溢</w:t>
      </w:r>
      <w:r>
        <w:rPr>
          <w:color w:val="565656"/>
          <w:spacing w:val="-10"/>
          <w:w w:val="105"/>
        </w:rPr>
        <w:t>液</w:t>
      </w:r>
    </w:p>
    <w:p>
      <w:pPr>
        <w:spacing w:before="72"/>
        <w:ind w:left="1233" w:right="0" w:firstLine="0"/>
        <w:jc w:val="center"/>
        <w:rPr>
          <w:sz w:val="37"/>
        </w:rPr>
      </w:pPr>
      <w:r>
        <w:rPr/>
        <w:br w:type="column"/>
      </w:r>
      <w:r>
        <w:rPr>
          <w:color w:val="D4D4D4"/>
          <w:w w:val="130"/>
          <w:sz w:val="37"/>
          <w:shd w:fill="E6E6E6" w:color="auto" w:val="clear"/>
        </w:rPr>
        <w:t>叭</w:t>
      </w:r>
      <w:r>
        <w:rPr>
          <w:color w:val="565656"/>
          <w:w w:val="130"/>
          <w:sz w:val="37"/>
        </w:rPr>
        <w:t>息</w:t>
      </w:r>
      <w:r>
        <w:rPr>
          <w:color w:val="2F2F2F"/>
          <w:spacing w:val="-10"/>
          <w:w w:val="130"/>
          <w:sz w:val="37"/>
        </w:rPr>
        <w:t>因</w:t>
      </w:r>
    </w:p>
    <w:p>
      <w:pPr>
        <w:tabs>
          <w:tab w:pos="1083" w:val="left" w:leader="none"/>
        </w:tabs>
        <w:spacing w:line="45" w:lineRule="exact" w:before="116"/>
        <w:ind w:left="110" w:right="0" w:firstLine="0"/>
        <w:jc w:val="center"/>
        <w:rPr>
          <w:rFonts w:ascii="Arial"/>
          <w:sz w:val="6"/>
        </w:rPr>
      </w:pPr>
      <w:r>
        <w:rPr>
          <w:rFonts w:ascii="Arial"/>
          <w:color w:val="B8B8B8"/>
          <w:spacing w:val="-5"/>
          <w:w w:val="140"/>
          <w:sz w:val="6"/>
          <w:shd w:fill="E6E6E6" w:color="auto" w:val="clear"/>
        </w:rPr>
        <w:t>I',</w:t>
      </w:r>
      <w:r>
        <w:rPr>
          <w:rFonts w:ascii="Arial"/>
          <w:color w:val="B8B8B8"/>
          <w:sz w:val="6"/>
          <w:shd w:fill="E6E6E6" w:color="auto" w:val="clear"/>
        </w:rPr>
        <w:tab/>
      </w:r>
    </w:p>
    <w:p>
      <w:pPr>
        <w:spacing w:line="545" w:lineRule="exact" w:before="0"/>
        <w:ind w:left="171" w:right="0" w:firstLine="0"/>
        <w:jc w:val="center"/>
        <w:rPr>
          <w:sz w:val="47"/>
        </w:rPr>
      </w:pPr>
      <w:r>
        <w:rPr>
          <w:color w:val="565656"/>
          <w:spacing w:val="-3"/>
          <w:w w:val="80"/>
          <w:sz w:val="47"/>
        </w:rPr>
        <w:t>乳房疾病</w:t>
      </w:r>
    </w:p>
    <w:p>
      <w:pPr>
        <w:pStyle w:val="BodyText"/>
        <w:rPr>
          <w:sz w:val="46"/>
        </w:rPr>
      </w:pPr>
    </w:p>
    <w:p>
      <w:pPr>
        <w:pStyle w:val="BodyText"/>
        <w:rPr>
          <w:sz w:val="46"/>
        </w:rPr>
      </w:pPr>
    </w:p>
    <w:p>
      <w:pPr>
        <w:pStyle w:val="BodyText"/>
        <w:rPr>
          <w:sz w:val="46"/>
        </w:rPr>
      </w:pPr>
    </w:p>
    <w:p>
      <w:pPr>
        <w:pStyle w:val="BodyText"/>
        <w:spacing w:before="9"/>
        <w:rPr>
          <w:sz w:val="53"/>
        </w:rPr>
      </w:pPr>
    </w:p>
    <w:p>
      <w:pPr>
        <w:spacing w:before="0"/>
        <w:ind w:left="757" w:right="0" w:firstLine="0"/>
        <w:jc w:val="left"/>
        <w:rPr>
          <w:sz w:val="35"/>
        </w:rPr>
      </w:pPr>
      <w:r>
        <w:rPr>
          <w:color w:val="565656"/>
          <w:w w:val="105"/>
          <w:sz w:val="35"/>
        </w:rPr>
        <w:t>其</w:t>
      </w:r>
      <w:r>
        <w:rPr>
          <w:color w:val="565656"/>
          <w:w w:val="105"/>
          <w:sz w:val="35"/>
        </w:rPr>
        <w:t>他</w:t>
      </w:r>
      <w:r>
        <w:rPr>
          <w:color w:val="565656"/>
          <w:w w:val="105"/>
          <w:sz w:val="35"/>
        </w:rPr>
        <w:t>疾</w:t>
      </w:r>
      <w:r>
        <w:rPr>
          <w:color w:val="565656"/>
          <w:spacing w:val="-10"/>
          <w:w w:val="105"/>
          <w:sz w:val="35"/>
        </w:rPr>
        <w:t>病</w:t>
      </w:r>
    </w:p>
    <w:p>
      <w:pPr>
        <w:pStyle w:val="BodyText"/>
        <w:rPr>
          <w:sz w:val="34"/>
        </w:rPr>
      </w:pPr>
    </w:p>
    <w:p>
      <w:pPr>
        <w:pStyle w:val="BodyText"/>
        <w:rPr>
          <w:sz w:val="34"/>
        </w:rPr>
      </w:pPr>
    </w:p>
    <w:p>
      <w:pPr>
        <w:pStyle w:val="BodyText"/>
        <w:rPr>
          <w:sz w:val="34"/>
        </w:rPr>
      </w:pPr>
    </w:p>
    <w:p>
      <w:pPr>
        <w:pStyle w:val="BodyText"/>
        <w:rPr>
          <w:sz w:val="34"/>
        </w:rPr>
      </w:pPr>
    </w:p>
    <w:p>
      <w:pPr>
        <w:pStyle w:val="BodyText"/>
        <w:rPr>
          <w:sz w:val="34"/>
        </w:rPr>
      </w:pPr>
    </w:p>
    <w:p>
      <w:pPr>
        <w:pStyle w:val="BodyText"/>
        <w:rPr>
          <w:sz w:val="34"/>
        </w:rPr>
      </w:pPr>
    </w:p>
    <w:p>
      <w:pPr>
        <w:pStyle w:val="BodyText"/>
        <w:rPr>
          <w:sz w:val="34"/>
        </w:rPr>
      </w:pPr>
    </w:p>
    <w:p>
      <w:pPr>
        <w:pStyle w:val="BodyText"/>
        <w:spacing w:before="8"/>
        <w:rPr>
          <w:sz w:val="43"/>
        </w:rPr>
      </w:pPr>
    </w:p>
    <w:p>
      <w:pPr>
        <w:pStyle w:val="BodyText"/>
        <w:ind w:left="742"/>
      </w:pPr>
      <w:r>
        <w:rPr>
          <w:color w:val="565656"/>
        </w:rPr>
        <w:t>药</w:t>
      </w:r>
      <w:r>
        <w:rPr>
          <w:color w:val="565656"/>
          <w:spacing w:val="-10"/>
          <w:w w:val="105"/>
        </w:rPr>
        <w:t>物</w:t>
      </w:r>
    </w:p>
    <w:p>
      <w:pPr>
        <w:pStyle w:val="BodyText"/>
        <w:rPr>
          <w:sz w:val="36"/>
        </w:rPr>
      </w:pPr>
    </w:p>
    <w:p>
      <w:pPr>
        <w:pStyle w:val="BodyText"/>
        <w:rPr>
          <w:sz w:val="36"/>
        </w:rPr>
      </w:pPr>
    </w:p>
    <w:p>
      <w:pPr>
        <w:pStyle w:val="BodyText"/>
        <w:spacing w:before="2"/>
        <w:rPr>
          <w:sz w:val="51"/>
        </w:rPr>
      </w:pPr>
    </w:p>
    <w:p>
      <w:pPr>
        <w:spacing w:before="1"/>
        <w:ind w:left="1182" w:right="0" w:firstLine="0"/>
        <w:jc w:val="center"/>
        <w:rPr>
          <w:rFonts w:ascii="Arial"/>
          <w:sz w:val="13"/>
        </w:rPr>
      </w:pPr>
      <w:r>
        <w:rPr/>
        <w:pict>
          <v:rect style="position:absolute;margin-left:647.169983pt;margin-top:8.115254pt;width:.537122pt;height:8.570841pt;mso-position-horizontal-relative:page;mso-position-vertical-relative:paragraph;z-index:16043520" id="docshape535" filled="true" fillcolor="#e6e6e6" stroked="false">
            <v:fill type="solid"/>
            <w10:wrap type="none"/>
          </v:rect>
        </w:pict>
      </w:r>
      <w:r>
        <w:rPr>
          <w:rFonts w:ascii="Arial"/>
          <w:color w:val="D4D4D4"/>
          <w:spacing w:val="-5"/>
          <w:w w:val="80"/>
          <w:sz w:val="23"/>
          <w:shd w:fill="E6E6E6" w:color="auto" w:val="clear"/>
        </w:rPr>
        <w:t>I</w:t>
      </w:r>
      <w:r>
        <w:rPr>
          <w:rFonts w:ascii="Arial"/>
          <w:color w:val="D4D4D4"/>
          <w:spacing w:val="-5"/>
          <w:w w:val="80"/>
          <w:sz w:val="23"/>
        </w:rPr>
        <w:t>I</w:t>
      </w:r>
      <w:r>
        <w:rPr>
          <w:rFonts w:ascii="Arial"/>
          <w:color w:val="B8B8B8"/>
          <w:spacing w:val="-5"/>
          <w:w w:val="80"/>
          <w:position w:val="-7"/>
          <w:sz w:val="13"/>
        </w:rPr>
        <w:t>I</w:t>
      </w:r>
    </w:p>
    <w:p>
      <w:pPr>
        <w:tabs>
          <w:tab w:pos="1907" w:val="left" w:leader="none"/>
        </w:tabs>
        <w:spacing w:line="435" w:lineRule="exact" w:before="0"/>
        <w:ind w:left="826" w:right="0" w:firstLine="0"/>
        <w:jc w:val="center"/>
        <w:rPr>
          <w:sz w:val="43"/>
        </w:rPr>
      </w:pPr>
      <w:r>
        <w:rPr/>
        <w:br w:type="column"/>
      </w:r>
      <w:r>
        <w:rPr>
          <w:color w:val="2F2F2F"/>
          <w:spacing w:val="-10"/>
          <w:sz w:val="37"/>
        </w:rPr>
        <w:t>举</w:t>
      </w:r>
      <w:r>
        <w:rPr>
          <w:color w:val="2F2F2F"/>
          <w:sz w:val="37"/>
        </w:rPr>
        <w:tab/>
      </w:r>
      <w:r>
        <w:rPr>
          <w:color w:val="2F2F2F"/>
          <w:spacing w:val="-10"/>
          <w:sz w:val="43"/>
        </w:rPr>
        <w:t>例</w:t>
      </w:r>
    </w:p>
    <w:p>
      <w:pPr>
        <w:pStyle w:val="BodyText"/>
        <w:spacing w:before="356"/>
        <w:ind w:left="1569"/>
      </w:pPr>
      <w:r>
        <w:rPr>
          <w:color w:val="565656"/>
          <w:w w:val="95"/>
        </w:rPr>
        <w:t>乳</w:t>
      </w:r>
      <w:r>
        <w:rPr>
          <w:color w:val="565656"/>
          <w:w w:val="95"/>
        </w:rPr>
        <w:t>腺</w:t>
      </w:r>
      <w:r>
        <w:rPr>
          <w:color w:val="565656"/>
          <w:spacing w:val="-10"/>
          <w:w w:val="95"/>
        </w:rPr>
        <w:t>癌</w:t>
      </w:r>
    </w:p>
    <w:p>
      <w:pPr>
        <w:pStyle w:val="BodyText"/>
        <w:spacing w:before="67"/>
        <w:ind w:left="1558"/>
      </w:pPr>
      <w:r>
        <w:rPr>
          <w:color w:val="444444"/>
          <w:spacing w:val="-2"/>
          <w:w w:val="95"/>
        </w:rPr>
        <w:t>乳腺感染或脓肿</w:t>
      </w:r>
    </w:p>
    <w:p>
      <w:pPr>
        <w:spacing w:before="71"/>
        <w:ind w:left="1564" w:right="0" w:firstLine="0"/>
        <w:jc w:val="left"/>
        <w:rPr>
          <w:sz w:val="43"/>
        </w:rPr>
      </w:pPr>
      <w:r>
        <w:rPr>
          <w:color w:val="565656"/>
          <w:w w:val="80"/>
          <w:sz w:val="43"/>
        </w:rPr>
        <w:t>腺</w:t>
      </w:r>
      <w:r>
        <w:rPr>
          <w:color w:val="565656"/>
          <w:w w:val="80"/>
          <w:sz w:val="43"/>
        </w:rPr>
        <w:t>袭</w:t>
      </w:r>
      <w:r>
        <w:rPr>
          <w:color w:val="565656"/>
          <w:w w:val="80"/>
          <w:sz w:val="43"/>
        </w:rPr>
        <w:t>性</w:t>
      </w:r>
      <w:r>
        <w:rPr>
          <w:color w:val="565656"/>
          <w:w w:val="80"/>
          <w:sz w:val="43"/>
        </w:rPr>
        <w:t>病</w:t>
      </w:r>
      <w:r>
        <w:rPr>
          <w:color w:val="565656"/>
          <w:spacing w:val="-10"/>
          <w:w w:val="80"/>
          <w:sz w:val="43"/>
        </w:rPr>
        <w:t>变</w:t>
      </w:r>
    </w:p>
    <w:p>
      <w:pPr>
        <w:pStyle w:val="BodyText"/>
        <w:spacing w:line="264" w:lineRule="auto" w:before="77"/>
        <w:ind w:left="1582" w:right="750" w:hanging="25"/>
        <w:rPr>
          <w:rFonts w:ascii="Times New Roman" w:eastAsia="Times New Roman"/>
          <w:sz w:val="14"/>
        </w:rPr>
      </w:pPr>
      <w:r>
        <w:rPr/>
        <w:pict>
          <v:rect style="position:absolute;margin-left:897.774719pt;margin-top:40.035023pt;width:1.611367pt;height:9.400843pt;mso-position-horizontal-relative:page;mso-position-vertical-relative:paragraph;z-index:-24264192" id="docshape536" filled="true" fillcolor="#e6e6e6" stroked="false">
            <v:fill type="solid"/>
            <w10:wrap type="none"/>
          </v:rect>
        </w:pict>
      </w:r>
      <w:r>
        <w:rPr>
          <w:color w:val="444444"/>
          <w:spacing w:val="-2"/>
          <w:w w:val="95"/>
        </w:rPr>
        <w:t>最</w:t>
      </w:r>
      <w:r>
        <w:rPr>
          <w:color w:val="444444"/>
          <w:spacing w:val="-2"/>
          <w:w w:val="95"/>
        </w:rPr>
        <w:t>常</w:t>
      </w:r>
      <w:r>
        <w:rPr>
          <w:color w:val="444444"/>
          <w:spacing w:val="-2"/>
          <w:w w:val="95"/>
        </w:rPr>
        <w:t>见</w:t>
      </w:r>
      <w:r>
        <w:rPr>
          <w:color w:val="444444"/>
          <w:spacing w:val="-2"/>
          <w:w w:val="95"/>
        </w:rPr>
        <w:t>的</w:t>
      </w:r>
      <w:r>
        <w:rPr>
          <w:color w:val="444444"/>
          <w:spacing w:val="-2"/>
          <w:w w:val="95"/>
        </w:rPr>
        <w:t>非</w:t>
      </w:r>
      <w:r>
        <w:rPr>
          <w:color w:val="444444"/>
          <w:spacing w:val="-2"/>
          <w:w w:val="95"/>
        </w:rPr>
        <w:t>癌</w:t>
      </w:r>
      <w:r>
        <w:rPr>
          <w:color w:val="444444"/>
          <w:spacing w:val="-2"/>
          <w:w w:val="95"/>
        </w:rPr>
        <w:t>性</w:t>
      </w:r>
      <w:r>
        <w:rPr>
          <w:color w:val="444444"/>
          <w:spacing w:val="-2"/>
          <w:w w:val="95"/>
        </w:rPr>
        <w:t>船</w:t>
      </w:r>
      <w:r>
        <w:rPr>
          <w:color w:val="444444"/>
          <w:spacing w:val="-2"/>
          <w:w w:val="95"/>
        </w:rPr>
        <w:t>乳</w:t>
      </w:r>
      <w:r>
        <w:rPr>
          <w:color w:val="444444"/>
          <w:spacing w:val="-2"/>
          <w:w w:val="95"/>
        </w:rPr>
        <w:t>腺</w:t>
      </w:r>
      <w:r>
        <w:rPr>
          <w:color w:val="444444"/>
          <w:spacing w:val="-2"/>
          <w:w w:val="95"/>
        </w:rPr>
        <w:t>导</w:t>
      </w:r>
      <w:r>
        <w:rPr>
          <w:color w:val="444444"/>
          <w:spacing w:val="-2"/>
          <w:w w:val="95"/>
        </w:rPr>
        <w:t>管</w:t>
      </w:r>
      <w:r>
        <w:rPr>
          <w:color w:val="444444"/>
          <w:spacing w:val="-2"/>
          <w:w w:val="95"/>
        </w:rPr>
        <w:t>肿</w:t>
      </w:r>
      <w:r>
        <w:rPr>
          <w:color w:val="444444"/>
          <w:spacing w:val="-2"/>
          <w:w w:val="95"/>
        </w:rPr>
        <w:t>瘤</w:t>
      </w:r>
      <w:r>
        <w:rPr>
          <w:color w:val="444444"/>
          <w:spacing w:val="-2"/>
          <w:w w:val="95"/>
        </w:rPr>
        <w:t>（</w:t>
      </w:r>
      <w:r>
        <w:rPr>
          <w:color w:val="444444"/>
          <w:spacing w:val="-2"/>
          <w:w w:val="95"/>
        </w:rPr>
        <w:t>导</w:t>
      </w:r>
      <w:r>
        <w:rPr>
          <w:color w:val="444444"/>
        </w:rPr>
        <w:t>管</w:t>
      </w:r>
      <w:r>
        <w:rPr>
          <w:color w:val="444444"/>
        </w:rPr>
        <w:t>内</w:t>
      </w:r>
      <w:r>
        <w:rPr>
          <w:color w:val="444444"/>
        </w:rPr>
        <w:t>乳</w:t>
      </w:r>
      <w:r>
        <w:rPr>
          <w:color w:val="444444"/>
        </w:rPr>
        <w:t>头</w:t>
      </w:r>
      <w:r>
        <w:rPr>
          <w:color w:val="444444"/>
        </w:rPr>
        <w:t>状</w:t>
      </w:r>
      <w:r>
        <w:rPr>
          <w:color w:val="444444"/>
        </w:rPr>
        <w:t>瘤</w:t>
      </w:r>
      <w:r>
        <w:rPr>
          <w:color w:val="444444"/>
        </w:rPr>
        <w:t>）</w:t>
      </w:r>
      <w:r>
        <w:rPr>
          <w:color w:val="444444"/>
          <w:spacing w:val="40"/>
        </w:rPr>
        <w:t> </w:t>
      </w:r>
      <w:r>
        <w:rPr>
          <w:rFonts w:ascii="Times New Roman" w:eastAsia="Times New Roman"/>
          <w:color w:val="D4D4D4"/>
          <w:sz w:val="14"/>
        </w:rPr>
        <w:t>1</w:t>
      </w:r>
    </w:p>
    <w:p>
      <w:pPr>
        <w:pStyle w:val="BodyText"/>
        <w:spacing w:before="163"/>
        <w:ind w:left="1590"/>
      </w:pPr>
      <w:r>
        <w:rPr>
          <w:color w:val="444444"/>
          <w:spacing w:val="-3"/>
        </w:rPr>
        <w:t>脑部疾病</w:t>
      </w:r>
    </w:p>
    <w:p>
      <w:pPr>
        <w:pStyle w:val="BodyText"/>
        <w:rPr>
          <w:sz w:val="36"/>
        </w:rPr>
      </w:pPr>
    </w:p>
    <w:p>
      <w:pPr>
        <w:pStyle w:val="BodyText"/>
        <w:spacing w:before="12"/>
        <w:rPr>
          <w:sz w:val="52"/>
        </w:rPr>
      </w:pPr>
    </w:p>
    <w:p>
      <w:pPr>
        <w:spacing w:line="416" w:lineRule="exact" w:before="0"/>
        <w:ind w:left="624" w:right="0" w:firstLine="0"/>
        <w:jc w:val="left"/>
        <w:rPr>
          <w:sz w:val="39"/>
        </w:rPr>
      </w:pPr>
      <w:r>
        <w:rPr/>
        <w:drawing>
          <wp:anchor distT="0" distB="0" distL="0" distR="0" allowOverlap="1" layoutInCell="1" locked="0" behindDoc="1" simplePos="0" relativeHeight="479048192">
            <wp:simplePos x="0" y="0"/>
            <wp:positionH relativeFrom="page">
              <wp:posOffset>11296330</wp:posOffset>
            </wp:positionH>
            <wp:positionV relativeFrom="paragraph">
              <wp:posOffset>148047</wp:posOffset>
            </wp:positionV>
            <wp:extent cx="450215" cy="115893"/>
            <wp:effectExtent l="0" t="0" r="0" b="0"/>
            <wp:wrapNone/>
            <wp:docPr id="429" name="image282.png"/>
            <wp:cNvGraphicFramePr>
              <a:graphicFrameLocks noChangeAspect="1"/>
            </wp:cNvGraphicFramePr>
            <a:graphic>
              <a:graphicData uri="http://schemas.openxmlformats.org/drawingml/2006/picture">
                <pic:pic>
                  <pic:nvPicPr>
                    <pic:cNvPr id="430" name="image282.png"/>
                    <pic:cNvPicPr/>
                  </pic:nvPicPr>
                  <pic:blipFill>
                    <a:blip r:embed="rId286" cstate="print"/>
                    <a:stretch>
                      <a:fillRect/>
                    </a:stretch>
                  </pic:blipFill>
                  <pic:spPr>
                    <a:xfrm>
                      <a:off x="0" y="0"/>
                      <a:ext cx="450215" cy="115893"/>
                    </a:xfrm>
                    <a:prstGeom prst="rect">
                      <a:avLst/>
                    </a:prstGeom>
                  </pic:spPr>
                </pic:pic>
              </a:graphicData>
            </a:graphic>
          </wp:anchor>
        </w:drawing>
      </w:r>
      <w:r>
        <w:rPr>
          <w:color w:val="D4D4D4"/>
          <w:spacing w:val="-12"/>
          <w:w w:val="240"/>
          <w:sz w:val="37"/>
          <w:shd w:fill="E6E6E6" w:color="auto" w:val="clear"/>
        </w:rPr>
        <w:t>，</w:t>
      </w:r>
      <w:r>
        <w:rPr>
          <w:color w:val="565656"/>
          <w:spacing w:val="-93"/>
          <w:w w:val="240"/>
          <w:sz w:val="37"/>
        </w:rPr>
        <w:t>已:仓</w:t>
      </w:r>
      <w:r>
        <w:rPr>
          <w:color w:val="B8B8B8"/>
          <w:spacing w:val="9"/>
          <w:w w:val="77"/>
          <w:sz w:val="37"/>
          <w:shd w:fill="E6E6E6" w:color="auto" w:val="clear"/>
        </w:rPr>
        <w:t>..</w:t>
      </w:r>
      <w:r>
        <w:rPr>
          <w:color w:val="2F2F2F"/>
          <w:spacing w:val="-96"/>
          <w:w w:val="107"/>
          <w:sz w:val="39"/>
          <w:shd w:fill="E6E6E6" w:color="auto" w:val="clear"/>
        </w:rPr>
        <w:t>1</w:t>
      </w:r>
      <w:r>
        <w:rPr>
          <w:color w:val="B8B8B8"/>
          <w:spacing w:val="26"/>
          <w:w w:val="77"/>
          <w:sz w:val="37"/>
        </w:rPr>
        <w:t>.</w:t>
      </w:r>
      <w:r>
        <w:rPr>
          <w:color w:val="B8B8B8"/>
          <w:spacing w:val="-27"/>
          <w:w w:val="84"/>
          <w:sz w:val="37"/>
        </w:rPr>
        <w:t> </w:t>
      </w:r>
      <w:r>
        <w:rPr>
          <w:color w:val="2F2F2F"/>
          <w:spacing w:val="-12"/>
          <w:w w:val="85"/>
          <w:sz w:val="39"/>
        </w:rPr>
        <w:t>j</w:t>
      </w:r>
      <w:r>
        <w:rPr>
          <w:color w:val="727272"/>
          <w:spacing w:val="-12"/>
          <w:w w:val="85"/>
          <w:sz w:val="39"/>
        </w:rPr>
        <w:t>尸</w:t>
      </w:r>
      <w:r>
        <w:rPr>
          <w:color w:val="D4D4D4"/>
          <w:spacing w:val="-12"/>
          <w:w w:val="85"/>
          <w:sz w:val="39"/>
        </w:rPr>
        <w:t>，</w:t>
      </w:r>
      <w:r>
        <w:rPr>
          <w:color w:val="D4D4D4"/>
          <w:spacing w:val="-12"/>
          <w:w w:val="85"/>
          <w:sz w:val="39"/>
          <w:shd w:fill="E6E6E6" w:color="auto" w:val="clear"/>
        </w:rPr>
        <w:t>一</w:t>
      </w:r>
      <w:r>
        <w:rPr>
          <w:color w:val="D4D4D4"/>
          <w:spacing w:val="40"/>
          <w:sz w:val="39"/>
          <w:shd w:fill="E6E6E6" w:color="auto" w:val="clear"/>
        </w:rPr>
        <w:t> </w:t>
      </w:r>
    </w:p>
    <w:p>
      <w:pPr>
        <w:spacing w:line="513" w:lineRule="exact" w:before="0"/>
        <w:ind w:left="1615" w:right="0" w:firstLine="0"/>
        <w:jc w:val="left"/>
        <w:rPr>
          <w:sz w:val="13"/>
        </w:rPr>
      </w:pPr>
      <w:r>
        <w:rPr/>
        <w:drawing>
          <wp:anchor distT="0" distB="0" distL="0" distR="0" allowOverlap="1" layoutInCell="1" locked="0" behindDoc="0" simplePos="0" relativeHeight="16040960">
            <wp:simplePos x="0" y="0"/>
            <wp:positionH relativeFrom="page">
              <wp:posOffset>12278621</wp:posOffset>
            </wp:positionH>
            <wp:positionV relativeFrom="paragraph">
              <wp:posOffset>54457</wp:posOffset>
            </wp:positionV>
            <wp:extent cx="313786" cy="190882"/>
            <wp:effectExtent l="0" t="0" r="0" b="0"/>
            <wp:wrapNone/>
            <wp:docPr id="431" name="image283.png"/>
            <wp:cNvGraphicFramePr>
              <a:graphicFrameLocks noChangeAspect="1"/>
            </wp:cNvGraphicFramePr>
            <a:graphic>
              <a:graphicData uri="http://schemas.openxmlformats.org/drawingml/2006/picture">
                <pic:pic>
                  <pic:nvPicPr>
                    <pic:cNvPr id="432" name="image283.png"/>
                    <pic:cNvPicPr/>
                  </pic:nvPicPr>
                  <pic:blipFill>
                    <a:blip r:embed="rId287" cstate="print"/>
                    <a:stretch>
                      <a:fillRect/>
                    </a:stretch>
                  </pic:blipFill>
                  <pic:spPr>
                    <a:xfrm>
                      <a:off x="0" y="0"/>
                      <a:ext cx="313786" cy="190882"/>
                    </a:xfrm>
                    <a:prstGeom prst="rect">
                      <a:avLst/>
                    </a:prstGeom>
                  </pic:spPr>
                </pic:pic>
              </a:graphicData>
            </a:graphic>
          </wp:anchor>
        </w:drawing>
      </w:r>
      <w:r>
        <w:rPr/>
        <w:pict>
          <v:rect style="position:absolute;margin-left:868.277405pt;margin-top:12.339858pt;width:1.074244pt;height:10.220008pt;mso-position-horizontal-relative:page;mso-position-vertical-relative:paragraph;z-index:-24263680" id="docshape537" filled="true" fillcolor="#d6d6d6" stroked="false">
            <v:fill type="solid"/>
            <w10:wrap type="none"/>
          </v:rect>
        </w:pict>
      </w:r>
      <w:r>
        <w:rPr/>
        <w:pict>
          <v:rect style="position:absolute;margin-left:880.032532pt;margin-top:14.487023pt;width:11.838654pt;height:8.300699pt;mso-position-horizontal-relative:page;mso-position-vertical-relative:paragraph;z-index:-24263168" id="docshape538" filled="true" fillcolor="#e6e6e6" stroked="false">
            <v:fill type="solid"/>
            <w10:wrap type="none"/>
          </v:rect>
        </w:pict>
      </w:r>
      <w:r>
        <w:rPr>
          <w:color w:val="444444"/>
          <w:w w:val="80"/>
          <w:sz w:val="47"/>
        </w:rPr>
        <w:t>肝</w:t>
      </w:r>
      <w:r>
        <w:rPr>
          <w:color w:val="444444"/>
          <w:w w:val="80"/>
          <w:sz w:val="47"/>
        </w:rPr>
        <w:t>功</w:t>
      </w:r>
      <w:r>
        <w:rPr>
          <w:color w:val="444444"/>
          <w:w w:val="80"/>
          <w:sz w:val="47"/>
        </w:rPr>
        <w:t>能</w:t>
      </w:r>
      <w:r>
        <w:rPr>
          <w:color w:val="444444"/>
          <w:w w:val="80"/>
          <w:sz w:val="47"/>
        </w:rPr>
        <w:t>异</w:t>
      </w:r>
      <w:r>
        <w:rPr>
          <w:color w:val="444444"/>
          <w:w w:val="80"/>
          <w:sz w:val="47"/>
        </w:rPr>
        <w:t>常</w:t>
      </w:r>
      <w:r>
        <w:rPr>
          <w:color w:val="444444"/>
          <w:spacing w:val="13"/>
          <w:w w:val="150"/>
          <w:sz w:val="47"/>
        </w:rPr>
        <w:t> </w:t>
      </w:r>
      <w:r>
        <w:rPr>
          <w:color w:val="D4D4D4"/>
          <w:w w:val="80"/>
          <w:sz w:val="17"/>
        </w:rPr>
        <w:t>，</w:t>
      </w:r>
      <w:r>
        <w:rPr>
          <w:rFonts w:ascii="Arial" w:eastAsia="Arial"/>
          <w:w w:val="80"/>
          <w:sz w:val="11"/>
        </w:rPr>
        <w:t>l</w:t>
      </w:r>
      <w:r>
        <w:rPr>
          <w:rFonts w:ascii="Arial" w:eastAsia="Arial"/>
          <w:color w:val="D4D4D4"/>
          <w:w w:val="80"/>
          <w:sz w:val="11"/>
        </w:rPr>
        <w:t>II</w:t>
      </w:r>
      <w:r>
        <w:rPr>
          <w:color w:val="D4D4D4"/>
          <w:spacing w:val="-12"/>
          <w:w w:val="80"/>
          <w:sz w:val="13"/>
        </w:rPr>
        <w:t>』</w:t>
      </w:r>
    </w:p>
    <w:p>
      <w:pPr>
        <w:pStyle w:val="BodyText"/>
        <w:spacing w:line="441" w:lineRule="exact" w:before="219"/>
        <w:ind w:left="1619"/>
      </w:pPr>
      <w:r>
        <w:rPr>
          <w:color w:val="444444"/>
          <w:w w:val="95"/>
        </w:rPr>
        <w:t>腺</w:t>
      </w:r>
      <w:r>
        <w:rPr>
          <w:color w:val="444444"/>
          <w:w w:val="95"/>
        </w:rPr>
        <w:t>垂</w:t>
      </w:r>
      <w:r>
        <w:rPr>
          <w:color w:val="444444"/>
          <w:w w:val="95"/>
        </w:rPr>
        <w:t>体</w:t>
      </w:r>
      <w:r>
        <w:rPr>
          <w:color w:val="444444"/>
          <w:w w:val="95"/>
        </w:rPr>
        <w:t>疾</w:t>
      </w:r>
      <w:r>
        <w:rPr>
          <w:color w:val="444444"/>
          <w:spacing w:val="-10"/>
          <w:w w:val="95"/>
        </w:rPr>
        <w:t>病</w:t>
      </w:r>
    </w:p>
    <w:p>
      <w:pPr>
        <w:spacing w:line="513" w:lineRule="exact" w:before="0"/>
        <w:ind w:left="1602" w:right="0" w:firstLine="0"/>
        <w:jc w:val="left"/>
        <w:rPr>
          <w:sz w:val="43"/>
        </w:rPr>
      </w:pPr>
      <w:r>
        <w:rPr/>
        <w:pict>
          <v:rect style="position:absolute;margin-left:785.559875pt;margin-top:17.040697pt;width:1.074244pt;height:5.713894pt;mso-position-horizontal-relative:page;mso-position-vertical-relative:paragraph;z-index:-24262656" id="docshape539" filled="true" fillcolor="#e6e6e6" stroked="false">
            <v:fill type="solid"/>
            <w10:wrap type="none"/>
          </v:rect>
        </w:pict>
      </w:r>
      <w:r>
        <w:rPr>
          <w:color w:val="444444"/>
          <w:w w:val="80"/>
          <w:sz w:val="43"/>
        </w:rPr>
        <w:t>甲</w:t>
      </w:r>
      <w:r>
        <w:rPr>
          <w:rFonts w:ascii="Arial" w:eastAsia="Arial"/>
          <w:color w:val="D4D4D4"/>
          <w:w w:val="80"/>
          <w:sz w:val="8"/>
        </w:rPr>
        <w:t>11</w:t>
      </w:r>
      <w:r>
        <w:rPr>
          <w:color w:val="444444"/>
          <w:w w:val="80"/>
          <w:sz w:val="43"/>
        </w:rPr>
        <w:t>状</w:t>
      </w:r>
      <w:r>
        <w:rPr>
          <w:color w:val="444444"/>
          <w:w w:val="80"/>
          <w:sz w:val="43"/>
        </w:rPr>
        <w:t>腺</w:t>
      </w:r>
      <w:r>
        <w:rPr>
          <w:color w:val="444444"/>
          <w:w w:val="80"/>
          <w:sz w:val="43"/>
        </w:rPr>
        <w:t>功</w:t>
      </w:r>
      <w:r>
        <w:rPr>
          <w:color w:val="444444"/>
          <w:w w:val="80"/>
          <w:sz w:val="43"/>
        </w:rPr>
        <w:t>能</w:t>
      </w:r>
      <w:r>
        <w:rPr>
          <w:color w:val="444444"/>
          <w:w w:val="80"/>
          <w:sz w:val="43"/>
        </w:rPr>
        <w:t>减</w:t>
      </w:r>
      <w:r>
        <w:rPr>
          <w:color w:val="444444"/>
          <w:spacing w:val="-10"/>
          <w:w w:val="80"/>
          <w:sz w:val="43"/>
        </w:rPr>
        <w:t>退</w:t>
      </w:r>
    </w:p>
    <w:p>
      <w:pPr>
        <w:spacing w:before="215"/>
        <w:ind w:left="1609" w:right="0" w:firstLine="0"/>
        <w:jc w:val="left"/>
        <w:rPr>
          <w:sz w:val="35"/>
        </w:rPr>
      </w:pPr>
      <w:r>
        <w:rPr>
          <w:color w:val="565656"/>
          <w:spacing w:val="-3"/>
          <w:w w:val="105"/>
          <w:sz w:val="35"/>
        </w:rPr>
        <w:t>抗抑郁药</w:t>
      </w:r>
    </w:p>
    <w:p>
      <w:pPr>
        <w:pStyle w:val="BodyText"/>
        <w:spacing w:before="103"/>
        <w:ind w:left="1609"/>
      </w:pPr>
      <w:r>
        <w:rPr>
          <w:color w:val="444444"/>
          <w:w w:val="85"/>
        </w:rPr>
        <w:t>抗</w:t>
      </w:r>
      <w:r>
        <w:rPr>
          <w:color w:val="444444"/>
          <w:w w:val="85"/>
        </w:rPr>
        <w:t>高</w:t>
      </w:r>
      <w:r>
        <w:rPr>
          <w:color w:val="444444"/>
          <w:w w:val="85"/>
        </w:rPr>
        <w:t>血</w:t>
      </w:r>
      <w:r>
        <w:rPr>
          <w:color w:val="444444"/>
          <w:w w:val="85"/>
        </w:rPr>
        <w:t>压</w:t>
      </w:r>
      <w:r>
        <w:rPr>
          <w:color w:val="444444"/>
          <w:w w:val="85"/>
        </w:rPr>
        <w:t>药</w:t>
      </w:r>
      <w:r>
        <w:rPr>
          <w:color w:val="444444"/>
          <w:w w:val="85"/>
        </w:rPr>
        <w:t>（</w:t>
      </w:r>
      <w:r>
        <w:rPr>
          <w:color w:val="444444"/>
          <w:w w:val="85"/>
        </w:rPr>
        <w:t>甲</w:t>
      </w:r>
      <w:r>
        <w:rPr>
          <w:color w:val="444444"/>
          <w:w w:val="85"/>
        </w:rPr>
        <w:t>基</w:t>
      </w:r>
      <w:r>
        <w:rPr>
          <w:color w:val="444444"/>
          <w:w w:val="85"/>
        </w:rPr>
        <w:t>多</w:t>
      </w:r>
      <w:r>
        <w:rPr>
          <w:color w:val="444444"/>
          <w:w w:val="85"/>
        </w:rPr>
        <w:t>巴</w:t>
      </w:r>
      <w:r>
        <w:rPr>
          <w:color w:val="727272"/>
          <w:w w:val="85"/>
        </w:rPr>
        <w:t>、</w:t>
      </w:r>
      <w:r>
        <w:rPr>
          <w:color w:val="444444"/>
          <w:w w:val="85"/>
        </w:rPr>
        <w:t>利</w:t>
      </w:r>
      <w:r>
        <w:rPr>
          <w:color w:val="444444"/>
          <w:w w:val="85"/>
        </w:rPr>
        <w:t>血</w:t>
      </w:r>
      <w:r>
        <w:rPr>
          <w:color w:val="444444"/>
          <w:w w:val="85"/>
        </w:rPr>
        <w:t>平</w:t>
      </w:r>
      <w:r>
        <w:rPr>
          <w:color w:val="727272"/>
          <w:w w:val="85"/>
        </w:rPr>
        <w:t>、</w:t>
      </w:r>
      <w:r>
        <w:rPr>
          <w:color w:val="444444"/>
          <w:spacing w:val="-5"/>
          <w:w w:val="85"/>
        </w:rPr>
        <w:t>维拉</w:t>
      </w:r>
    </w:p>
    <w:p>
      <w:pPr>
        <w:spacing w:line="463" w:lineRule="exact" w:before="69"/>
        <w:ind w:left="1582" w:right="0" w:firstLine="0"/>
        <w:jc w:val="left"/>
        <w:rPr>
          <w:sz w:val="40"/>
        </w:rPr>
      </w:pPr>
      <w:r>
        <w:rPr>
          <w:color w:val="444444"/>
          <w:w w:val="95"/>
          <w:sz w:val="40"/>
        </w:rPr>
        <w:t>帕</w:t>
      </w:r>
      <w:r>
        <w:rPr>
          <w:color w:val="444444"/>
          <w:w w:val="95"/>
          <w:sz w:val="40"/>
        </w:rPr>
        <w:t>米</w:t>
      </w:r>
      <w:r>
        <w:rPr>
          <w:color w:val="909090"/>
          <w:spacing w:val="-10"/>
          <w:w w:val="95"/>
          <w:sz w:val="40"/>
        </w:rPr>
        <w:t>）</w:t>
      </w:r>
    </w:p>
    <w:p>
      <w:pPr>
        <w:pStyle w:val="Heading8"/>
        <w:spacing w:line="681" w:lineRule="exact"/>
        <w:ind w:left="2373" w:right="2386"/>
        <w:jc w:val="center"/>
      </w:pPr>
      <w:r>
        <w:rPr/>
        <w:pict>
          <v:group style="position:absolute;margin-left:764.862366pt;margin-top:2.991428pt;width:170.85pt;height:100.5pt;mso-position-horizontal-relative:page;mso-position-vertical-relative:paragraph;z-index:-24267776" id="docshapegroup540" coordorigin="15297,60" coordsize="3417,2010">
            <v:shape style="position:absolute;left:15297;top:59;width:3417;height:999" type="#_x0000_t75" id="docshape541" stroked="false">
              <v:imagedata r:id="rId288" o:title=""/>
            </v:shape>
            <v:shape style="position:absolute;left:15307;top:922;width:3272;height:1147" id="docshape542" coordorigin="15307,922" coordsize="3272,1147" path="m15383,1942l15351,1942,15351,1620,15329,1620,15329,1942,15307,1942,15307,2009,15329,2009,15329,2063,15351,2063,15351,2009,15383,2009,15383,1942xm16857,1755l16846,1755,16846,2069,16857,2069,16857,1755xm17783,1812l17746,1812,17746,1692,17649,1692,17649,1871,17615,1871,17615,2015,17649,2015,17649,2049,17719,2049,17719,2050,17783,2050,17783,1812xm17901,1692l17879,1692,17879,2049,17901,2049,17901,1692xm18579,922l18536,922,18536,1621,18579,1621,18579,922xe" filled="true" fillcolor="#e6e6e6" stroked="false">
              <v:path arrowok="t"/>
              <v:fill type="solid"/>
            </v:shape>
            <w10:wrap type="none"/>
          </v:group>
        </w:pict>
      </w:r>
      <w:r>
        <w:rPr>
          <w:color w:val="444444"/>
          <w:w w:val="80"/>
        </w:rPr>
        <w:t>神</w:t>
      </w:r>
      <w:r>
        <w:rPr>
          <w:color w:val="444444"/>
          <w:w w:val="80"/>
        </w:rPr>
        <w:t>病</w:t>
      </w:r>
      <w:r>
        <w:rPr>
          <w:color w:val="444444"/>
          <w:w w:val="80"/>
        </w:rPr>
        <w:t>哿</w:t>
      </w:r>
      <w:r>
        <w:rPr>
          <w:color w:val="444444"/>
          <w:w w:val="80"/>
        </w:rPr>
        <w:t>畴</w:t>
      </w:r>
      <w:r>
        <w:rPr>
          <w:color w:val="444444"/>
          <w:w w:val="80"/>
        </w:rPr>
        <w:t>丙</w:t>
      </w:r>
      <w:r>
        <w:rPr>
          <w:color w:val="444444"/>
          <w:w w:val="80"/>
        </w:rPr>
        <w:t>嗓</w:t>
      </w:r>
      <w:r>
        <w:rPr>
          <w:color w:val="D4D4D4"/>
          <w:spacing w:val="-10"/>
          <w:w w:val="80"/>
          <w:shd w:fill="E6E6E6" w:color="auto" w:val="clear"/>
        </w:rPr>
        <w:t>］</w:t>
      </w:r>
    </w:p>
    <w:p>
      <w:pPr>
        <w:spacing w:line="546" w:lineRule="exact" w:before="243"/>
        <w:ind w:left="1469" w:right="0" w:firstLine="0"/>
        <w:jc w:val="left"/>
        <w:rPr>
          <w:sz w:val="37"/>
        </w:rPr>
      </w:pPr>
      <w:r>
        <w:rPr/>
        <w:pict>
          <v:group style="position:absolute;margin-left:679.403687pt;margin-top:55.597046pt;width:56.5pt;height:31pt;mso-position-horizontal-relative:page;mso-position-vertical-relative:paragraph;z-index:-24268800" id="docshapegroup543" coordorigin="13588,1112" coordsize="1130,620">
            <v:shape style="position:absolute;left:14330;top:1247;width:387;height:484" type="#_x0000_t75" id="docshape544" stroked="false">
              <v:imagedata r:id="rId289" o:title=""/>
            </v:shape>
            <v:shape style="position:absolute;left:13588;top:1111;width:998;height:443" id="docshape545" coordorigin="13588,1112" coordsize="998,443" path="m14296,1112l13604,1112,13604,1376,13588,1376,13588,1519,13604,1519,13604,1555,14296,1555,14296,1112xm14586,1383l14489,1383,14489,1515,14586,1515,14586,1383xe" filled="true" fillcolor="#e6e6e6" stroked="false">
              <v:path arrowok="t"/>
              <v:fill type="solid"/>
            </v:shape>
            <w10:wrap type="none"/>
          </v:group>
        </w:pict>
      </w:r>
      <w:r>
        <w:rPr>
          <w:color w:val="565656"/>
          <w:w w:val="95"/>
          <w:sz w:val="58"/>
        </w:rPr>
        <w:t>鳍</w:t>
      </w:r>
      <w:r>
        <w:rPr>
          <w:color w:val="565656"/>
          <w:w w:val="95"/>
          <w:sz w:val="58"/>
        </w:rPr>
        <w:t>下</w:t>
      </w:r>
      <w:r>
        <w:rPr>
          <w:color w:val="565656"/>
          <w:w w:val="95"/>
          <w:sz w:val="58"/>
        </w:rPr>
        <w:t>甲</w:t>
      </w:r>
      <w:r>
        <w:rPr>
          <w:color w:val="565656"/>
          <w:w w:val="95"/>
          <w:sz w:val="58"/>
        </w:rPr>
        <w:t>虹</w:t>
      </w:r>
      <w:r>
        <w:rPr>
          <w:color w:val="727272"/>
          <w:w w:val="95"/>
          <w:sz w:val="58"/>
        </w:rPr>
        <w:t>卢</w:t>
      </w:r>
      <w:r>
        <w:rPr>
          <w:color w:val="565656"/>
          <w:w w:val="95"/>
          <w:sz w:val="58"/>
        </w:rPr>
        <w:t>劂</w:t>
      </w:r>
      <w:r>
        <w:rPr>
          <w:color w:val="D4D4D4"/>
          <w:spacing w:val="-442"/>
          <w:w w:val="91"/>
          <w:sz w:val="58"/>
        </w:rPr>
        <w:t>：</w:t>
      </w:r>
      <w:r>
        <w:rPr>
          <w:color w:val="565656"/>
          <w:w w:val="99"/>
          <w:sz w:val="37"/>
        </w:rPr>
        <w:t>（</w:t>
      </w:r>
      <w:r>
        <w:rPr>
          <w:color w:val="565656"/>
          <w:w w:val="95"/>
          <w:sz w:val="37"/>
        </w:rPr>
        <w:t>西</w:t>
      </w:r>
      <w:r>
        <w:rPr>
          <w:color w:val="727272"/>
          <w:w w:val="95"/>
          <w:sz w:val="37"/>
        </w:rPr>
        <w:t>勹</w:t>
      </w:r>
      <w:r>
        <w:rPr>
          <w:color w:val="727272"/>
          <w:w w:val="95"/>
          <w:sz w:val="37"/>
        </w:rPr>
        <w:t>尸</w:t>
      </w:r>
      <w:r>
        <w:rPr>
          <w:color w:val="909090"/>
          <w:w w:val="95"/>
          <w:sz w:val="37"/>
        </w:rPr>
        <w:t>：</w:t>
      </w:r>
      <w:r>
        <w:rPr>
          <w:color w:val="565656"/>
          <w:spacing w:val="-10"/>
          <w:w w:val="95"/>
          <w:sz w:val="37"/>
        </w:rPr>
        <w:t>雷</w:t>
      </w:r>
    </w:p>
    <w:p>
      <w:pPr>
        <w:spacing w:after="0" w:line="546" w:lineRule="exact"/>
        <w:jc w:val="left"/>
        <w:rPr>
          <w:sz w:val="37"/>
        </w:rPr>
        <w:sectPr>
          <w:type w:val="continuous"/>
          <w:pgSz w:w="21750" w:h="31660"/>
          <w:pgMar w:top="0" w:bottom="280" w:left="0" w:right="0"/>
          <w:cols w:num="3" w:equalWidth="0">
            <w:col w:w="10943" w:space="40"/>
            <w:col w:w="2691" w:space="39"/>
            <w:col w:w="8037"/>
          </w:cols>
        </w:sectPr>
      </w:pPr>
    </w:p>
    <w:p>
      <w:pPr>
        <w:pStyle w:val="BodyText"/>
        <w:spacing w:line="372" w:lineRule="exact"/>
        <w:ind w:left="963"/>
      </w:pPr>
      <w:r>
        <w:rPr>
          <w:color w:val="444444"/>
          <w:w w:val="105"/>
        </w:rPr>
        <w:t>由</w:t>
      </w:r>
      <w:r>
        <w:rPr>
          <w:color w:val="444444"/>
          <w:w w:val="105"/>
        </w:rPr>
        <w:t>不</w:t>
      </w:r>
      <w:r>
        <w:rPr>
          <w:color w:val="444444"/>
          <w:w w:val="105"/>
        </w:rPr>
        <w:t>同</w:t>
      </w:r>
      <w:r>
        <w:rPr>
          <w:color w:val="444444"/>
          <w:w w:val="105"/>
        </w:rPr>
        <w:t>的</w:t>
      </w:r>
      <w:r>
        <w:rPr>
          <w:color w:val="444444"/>
          <w:w w:val="105"/>
        </w:rPr>
        <w:t>疾</w:t>
      </w:r>
      <w:r>
        <w:rPr>
          <w:color w:val="444444"/>
          <w:w w:val="105"/>
        </w:rPr>
        <w:t>病</w:t>
      </w:r>
      <w:r>
        <w:rPr>
          <w:color w:val="444444"/>
          <w:w w:val="105"/>
        </w:rPr>
        <w:t>导</w:t>
      </w:r>
      <w:r>
        <w:rPr>
          <w:color w:val="444444"/>
          <w:w w:val="105"/>
        </w:rPr>
        <w:t>致</w:t>
      </w:r>
      <w:r>
        <w:rPr>
          <w:color w:val="444444"/>
          <w:spacing w:val="-10"/>
          <w:w w:val="105"/>
        </w:rPr>
        <w:t>：</w:t>
      </w:r>
    </w:p>
    <w:p>
      <w:pPr>
        <w:spacing w:line="240" w:lineRule="auto" w:before="0"/>
        <w:rPr>
          <w:sz w:val="10"/>
        </w:rPr>
      </w:pPr>
      <w:r>
        <w:rPr/>
        <w:br w:type="column"/>
      </w:r>
      <w:r>
        <w:rPr>
          <w:sz w:val="10"/>
        </w:rPr>
      </w:r>
    </w:p>
    <w:p>
      <w:pPr>
        <w:pStyle w:val="BodyText"/>
        <w:spacing w:before="3"/>
        <w:rPr>
          <w:sz w:val="14"/>
        </w:rPr>
      </w:pPr>
    </w:p>
    <w:p>
      <w:pPr>
        <w:tabs>
          <w:tab w:pos="1391" w:val="left" w:leader="none"/>
        </w:tabs>
        <w:spacing w:before="0"/>
        <w:ind w:left="963" w:right="0" w:firstLine="0"/>
        <w:jc w:val="left"/>
        <w:rPr>
          <w:rFonts w:ascii="Arial" w:hAnsi="Arial" w:eastAsia="Arial"/>
          <w:sz w:val="7"/>
        </w:rPr>
      </w:pPr>
      <w:r>
        <w:rPr/>
        <w:pict>
          <v:group style="position:absolute;margin-left:574.720764pt;margin-top:14.684134pt;width:89.2pt;height:38.15pt;mso-position-horizontal-relative:page;mso-position-vertical-relative:paragraph;z-index:16038912" id="docshapegroup546" coordorigin="11494,294" coordsize="1784,763">
            <v:shape style="position:absolute;left:12267;top:293;width:1010;height:763" type="#_x0000_t75" id="docshape547" stroked="false">
              <v:imagedata r:id="rId290" o:title=""/>
            </v:shape>
            <v:line style="position:absolute" from="11494,992" to="12784,992" stroked="true" strokeweight="1.610374pt" strokecolor="#000000">
              <v:stroke dashstyle="solid"/>
            </v:line>
            <w10:wrap type="none"/>
          </v:group>
        </w:pict>
      </w:r>
      <w:r>
        <w:rPr/>
        <w:pict>
          <v:shape style="position:absolute;margin-left:612.411011pt;margin-top:-.165869pt;width:9pt;height:6.9pt;mso-position-horizontal-relative:page;mso-position-vertical-relative:paragraph;z-index:-24265216" id="docshape548" coordorigin="12248,-3" coordsize="180,138" path="m12259,39l12248,39,12248,134,12259,134,12259,39xm12287,-3l12266,-3,12266,133,12287,133,12287,-3xm12314,39l12303,39,12303,134,12314,134,12314,39xm12427,39l12342,39,12342,134,12427,134,12427,39xe" filled="true" fillcolor="#e6e6e6" stroked="false">
            <v:path arrowok="t"/>
            <v:fill type="solid"/>
            <w10:wrap type="none"/>
          </v:shape>
        </w:pict>
      </w:r>
      <w:r>
        <w:rPr>
          <w:color w:val="B8B8B8"/>
          <w:sz w:val="10"/>
        </w:rPr>
        <w:t>嘈</w:t>
      </w:r>
      <w:r>
        <w:rPr>
          <w:color w:val="B8B8B8"/>
          <w:spacing w:val="-10"/>
          <w:w w:val="110"/>
          <w:sz w:val="10"/>
        </w:rPr>
        <w:t>心</w:t>
      </w:r>
      <w:r>
        <w:rPr>
          <w:color w:val="B8B8B8"/>
          <w:sz w:val="10"/>
        </w:rPr>
        <w:tab/>
      </w:r>
      <w:r>
        <w:rPr>
          <w:color w:val="D4D4D4"/>
          <w:spacing w:val="-2"/>
          <w:w w:val="105"/>
          <w:sz w:val="9"/>
          <w:shd w:fill="E6E6E6" w:color="auto" w:val="clear"/>
        </w:rPr>
        <w:t>；</w:t>
      </w:r>
      <w:r>
        <w:rPr>
          <w:color w:val="D4D4D4"/>
          <w:spacing w:val="-2"/>
          <w:w w:val="105"/>
          <w:sz w:val="9"/>
        </w:rPr>
        <w:t>．</w:t>
      </w:r>
      <w:r>
        <w:rPr>
          <w:color w:val="000000"/>
          <w:spacing w:val="-2"/>
          <w:w w:val="105"/>
          <w:sz w:val="9"/>
        </w:rPr>
        <w:t>．</w:t>
      </w:r>
      <w:r>
        <w:rPr>
          <w:rFonts w:ascii="Arial" w:hAnsi="Arial" w:eastAsia="Arial"/>
          <w:color w:val="D4D4D4"/>
          <w:spacing w:val="-2"/>
          <w:w w:val="105"/>
          <w:sz w:val="7"/>
        </w:rPr>
        <w:t>l</w:t>
      </w:r>
      <w:r>
        <w:rPr>
          <w:color w:val="D4D4D4"/>
          <w:spacing w:val="-2"/>
          <w:w w:val="105"/>
          <w:sz w:val="11"/>
        </w:rPr>
        <w:t>t</w:t>
      </w:r>
      <w:r>
        <w:rPr>
          <w:rFonts w:ascii="Arial" w:hAnsi="Arial" w:eastAsia="Arial"/>
          <w:color w:val="D4D4D4"/>
          <w:spacing w:val="-2"/>
          <w:w w:val="105"/>
          <w:sz w:val="7"/>
        </w:rPr>
        <w:t>,</w:t>
      </w:r>
      <w:r>
        <w:rPr>
          <w:rFonts w:ascii="Arial" w:hAnsi="Arial" w:eastAsia="Arial"/>
          <w:color w:val="000000"/>
          <w:spacing w:val="-2"/>
          <w:w w:val="105"/>
          <w:sz w:val="7"/>
        </w:rPr>
        <w:t>l</w:t>
      </w:r>
      <w:r>
        <w:rPr>
          <w:rFonts w:ascii="Arial" w:hAnsi="Arial" w:eastAsia="Arial"/>
          <w:color w:val="D4D4D4"/>
          <w:spacing w:val="-2"/>
          <w:w w:val="105"/>
          <w:sz w:val="7"/>
        </w:rPr>
        <w:t>',“</w:t>
      </w:r>
      <w:r>
        <w:rPr>
          <w:rFonts w:ascii="Arial" w:hAnsi="Arial" w:eastAsia="Arial"/>
          <w:color w:val="B8B8B8"/>
          <w:spacing w:val="-2"/>
          <w:w w:val="105"/>
          <w:sz w:val="7"/>
        </w:rPr>
        <w:t>'</w:t>
      </w:r>
    </w:p>
    <w:p>
      <w:pPr>
        <w:spacing w:line="270" w:lineRule="exact" w:before="321"/>
        <w:ind w:left="468" w:right="0" w:firstLine="0"/>
        <w:jc w:val="left"/>
        <w:rPr>
          <w:sz w:val="37"/>
        </w:rPr>
      </w:pPr>
      <w:r>
        <w:rPr/>
        <w:br w:type="column"/>
      </w:r>
      <w:r>
        <w:rPr>
          <w:color w:val="D4D4D4"/>
          <w:w w:val="75"/>
          <w:sz w:val="25"/>
          <w:shd w:fill="E6E6E6" w:color="auto" w:val="clear"/>
        </w:rPr>
        <w:t>了</w:t>
      </w:r>
      <w:r>
        <w:rPr>
          <w:color w:val="D4D4D4"/>
          <w:w w:val="75"/>
          <w:sz w:val="25"/>
          <w:shd w:fill="E6E6E6" w:color="auto" w:val="clear"/>
        </w:rPr>
        <w:t>百</w:t>
      </w:r>
      <w:r>
        <w:rPr>
          <w:color w:val="D4D4D4"/>
          <w:w w:val="75"/>
          <w:sz w:val="25"/>
          <w:shd w:fill="E6E6E6" w:color="auto" w:val="clear"/>
        </w:rPr>
        <w:t>｀</w:t>
      </w:r>
      <w:r>
        <w:rPr>
          <w:color w:val="B8B8B8"/>
          <w:w w:val="75"/>
          <w:sz w:val="25"/>
          <w:shd w:fill="E6E6E6" w:color="auto" w:val="clear"/>
        </w:rPr>
        <w:t>，</w:t>
      </w:r>
      <w:r>
        <w:rPr>
          <w:rFonts w:ascii="Times New Roman" w:hAnsi="Times New Roman" w:eastAsia="Times New Roman"/>
          <w:color w:val="D4D4D4"/>
          <w:w w:val="75"/>
          <w:sz w:val="10"/>
        </w:rPr>
        <w:t>I</w:t>
      </w:r>
      <w:r>
        <w:rPr>
          <w:rFonts w:ascii="Arial" w:hAnsi="Arial" w:eastAsia="Arial"/>
          <w:color w:val="D4D4D4"/>
          <w:w w:val="75"/>
          <w:sz w:val="10"/>
        </w:rPr>
        <w:t>I</w:t>
      </w:r>
      <w:r>
        <w:rPr>
          <w:color w:val="B8B8B8"/>
          <w:spacing w:val="-5"/>
          <w:w w:val="75"/>
          <w:sz w:val="37"/>
        </w:rPr>
        <w:t>—-</w:t>
      </w:r>
    </w:p>
    <w:p>
      <w:pPr>
        <w:spacing w:line="441" w:lineRule="exact" w:before="149"/>
        <w:ind w:left="720" w:right="0" w:firstLine="0"/>
        <w:jc w:val="left"/>
        <w:rPr>
          <w:rFonts w:ascii="Arial" w:eastAsia="Arial"/>
          <w:sz w:val="23"/>
        </w:rPr>
      </w:pPr>
      <w:r>
        <w:rPr/>
        <w:br w:type="column"/>
      </w:r>
      <w:r>
        <w:rPr>
          <w:color w:val="D4D4D4"/>
          <w:w w:val="75"/>
          <w:sz w:val="37"/>
        </w:rPr>
        <w:t>，</w:t>
      </w:r>
      <w:r>
        <w:rPr>
          <w:rFonts w:ascii="Arial" w:eastAsia="Arial"/>
          <w:color w:val="B8B8B8"/>
          <w:spacing w:val="-2"/>
          <w:w w:val="75"/>
          <w:sz w:val="5"/>
        </w:rPr>
        <w:t>2</w:t>
      </w:r>
      <w:r>
        <w:rPr>
          <w:color w:val="B8B8B8"/>
          <w:w w:val="75"/>
          <w:sz w:val="37"/>
        </w:rPr>
        <w:t>，</w:t>
      </w:r>
      <w:r>
        <w:rPr>
          <w:color w:val="565656"/>
          <w:w w:val="75"/>
          <w:sz w:val="37"/>
        </w:rPr>
        <w:t>类</w:t>
      </w:r>
      <w:r>
        <w:rPr>
          <w:color w:val="565656"/>
          <w:w w:val="75"/>
          <w:sz w:val="37"/>
        </w:rPr>
        <w:t>幕</w:t>
      </w:r>
      <w:r>
        <w:rPr>
          <w:color w:val="565656"/>
          <w:w w:val="75"/>
          <w:sz w:val="37"/>
        </w:rPr>
        <w:t>粟</w:t>
      </w:r>
      <w:r>
        <w:rPr>
          <w:color w:val="565656"/>
          <w:w w:val="75"/>
          <w:sz w:val="37"/>
        </w:rPr>
        <w:t>碱</w:t>
      </w:r>
      <w:r>
        <w:rPr>
          <w:rFonts w:ascii="Arial" w:eastAsia="Arial"/>
          <w:color w:val="D4D4D4"/>
          <w:spacing w:val="-5"/>
          <w:w w:val="75"/>
          <w:sz w:val="23"/>
        </w:rPr>
        <w:t>II</w:t>
      </w:r>
    </w:p>
    <w:p>
      <w:pPr>
        <w:spacing w:before="220"/>
        <w:ind w:left="677" w:right="0" w:firstLine="0"/>
        <w:jc w:val="left"/>
        <w:rPr>
          <w:sz w:val="30"/>
        </w:rPr>
      </w:pPr>
      <w:r>
        <w:rPr/>
        <w:br w:type="column"/>
      </w:r>
      <w:r>
        <w:rPr>
          <w:color w:val="D4D4D4"/>
          <w:spacing w:val="22"/>
          <w:w w:val="102"/>
          <w:sz w:val="12"/>
        </w:rPr>
        <w:t>f</w:t>
      </w:r>
      <w:r>
        <w:rPr>
          <w:color w:val="D4D4D4"/>
          <w:spacing w:val="-84"/>
          <w:w w:val="144"/>
          <w:sz w:val="30"/>
        </w:rPr>
        <w:t>i</w:t>
      </w:r>
      <w:r>
        <w:rPr>
          <w:color w:val="D4D4D4"/>
          <w:spacing w:val="26"/>
          <w:w w:val="102"/>
          <w:sz w:val="12"/>
        </w:rPr>
        <w:t>i</w:t>
      </w:r>
      <w:r>
        <w:rPr>
          <w:color w:val="D4D4D4"/>
          <w:spacing w:val="27"/>
          <w:w w:val="102"/>
          <w:sz w:val="12"/>
        </w:rPr>
        <w:t>l</w:t>
      </w:r>
      <w:r>
        <w:rPr>
          <w:rFonts w:ascii="Arial"/>
          <w:color w:val="D4D4D4"/>
          <w:spacing w:val="-80"/>
          <w:sz w:val="18"/>
        </w:rPr>
        <w:t>m</w:t>
      </w:r>
      <w:r>
        <w:rPr>
          <w:spacing w:val="27"/>
          <w:w w:val="144"/>
          <w:sz w:val="30"/>
        </w:rPr>
        <w:t>i</w:t>
      </w:r>
      <w:r>
        <w:rPr>
          <w:color w:val="D4D4D4"/>
          <w:spacing w:val="27"/>
          <w:w w:val="144"/>
          <w:sz w:val="30"/>
        </w:rPr>
        <w:t>:</w:t>
      </w:r>
    </w:p>
    <w:p>
      <w:pPr>
        <w:spacing w:after="0"/>
        <w:jc w:val="left"/>
        <w:rPr>
          <w:sz w:val="30"/>
        </w:rPr>
        <w:sectPr>
          <w:type w:val="continuous"/>
          <w:pgSz w:w="21750" w:h="31660"/>
          <w:pgMar w:top="0" w:bottom="280" w:left="0" w:right="0"/>
          <w:cols w:num="5" w:equalWidth="0">
            <w:col w:w="4658" w:space="5890"/>
            <w:col w:w="1874" w:space="39"/>
            <w:col w:w="1794" w:space="39"/>
            <w:col w:w="2604" w:space="40"/>
            <w:col w:w="4812"/>
          </w:cols>
        </w:sectPr>
      </w:pPr>
    </w:p>
    <w:p>
      <w:pPr>
        <w:pStyle w:val="BodyText"/>
        <w:spacing w:line="436" w:lineRule="exact"/>
        <w:ind w:left="866"/>
      </w:pPr>
      <w:r>
        <w:rPr>
          <w:color w:val="1D1D1D"/>
          <w:w w:val="110"/>
        </w:rPr>
        <w:t>·</w:t>
      </w:r>
      <w:r>
        <w:rPr>
          <w:color w:val="1D1D1D"/>
          <w:w w:val="110"/>
        </w:rPr>
        <w:t>血</w:t>
      </w:r>
      <w:r>
        <w:rPr>
          <w:color w:val="1D1D1D"/>
          <w:w w:val="110"/>
        </w:rPr>
        <w:t>性</w:t>
      </w:r>
      <w:r>
        <w:rPr>
          <w:color w:val="1D1D1D"/>
          <w:w w:val="110"/>
        </w:rPr>
        <w:t>溢</w:t>
      </w:r>
      <w:r>
        <w:rPr>
          <w:color w:val="1D1D1D"/>
          <w:w w:val="110"/>
        </w:rPr>
        <w:t>液</w:t>
      </w:r>
      <w:r>
        <w:rPr>
          <w:color w:val="1D1D1D"/>
          <w:w w:val="110"/>
        </w:rPr>
        <w:t>见</w:t>
      </w:r>
      <w:r>
        <w:rPr>
          <w:color w:val="1D1D1D"/>
          <w:w w:val="110"/>
        </w:rPr>
        <w:t>于</w:t>
      </w:r>
      <w:r>
        <w:rPr>
          <w:color w:val="1D1D1D"/>
          <w:w w:val="110"/>
        </w:rPr>
        <w:t>非</w:t>
      </w:r>
      <w:r>
        <w:rPr>
          <w:color w:val="1D1D1D"/>
          <w:w w:val="110"/>
        </w:rPr>
        <w:t>癌</w:t>
      </w:r>
      <w:r>
        <w:rPr>
          <w:color w:val="1D1D1D"/>
          <w:w w:val="110"/>
        </w:rPr>
        <w:t>性</w:t>
      </w:r>
      <w:r>
        <w:rPr>
          <w:color w:val="1D1D1D"/>
          <w:w w:val="110"/>
        </w:rPr>
        <w:t>的</w:t>
      </w:r>
      <w:r>
        <w:rPr>
          <w:color w:val="1D1D1D"/>
          <w:w w:val="110"/>
        </w:rPr>
        <w:t>肿</w:t>
      </w:r>
      <w:r>
        <w:rPr>
          <w:color w:val="1D1D1D"/>
          <w:w w:val="110"/>
        </w:rPr>
        <w:t>瘤</w:t>
      </w:r>
      <w:r>
        <w:rPr>
          <w:color w:val="1D1D1D"/>
          <w:w w:val="110"/>
        </w:rPr>
        <w:t>（</w:t>
      </w:r>
      <w:r>
        <w:rPr>
          <w:color w:val="1D1D1D"/>
          <w:w w:val="110"/>
        </w:rPr>
        <w:t>如</w:t>
      </w:r>
      <w:r>
        <w:rPr>
          <w:color w:val="1D1D1D"/>
          <w:w w:val="110"/>
        </w:rPr>
        <w:t>乳</w:t>
      </w:r>
      <w:r>
        <w:rPr>
          <w:color w:val="1D1D1D"/>
          <w:w w:val="110"/>
        </w:rPr>
        <w:t>腺</w:t>
      </w:r>
      <w:r>
        <w:rPr>
          <w:color w:val="1D1D1D"/>
          <w:w w:val="110"/>
        </w:rPr>
        <w:t>导</w:t>
      </w:r>
      <w:r>
        <w:rPr>
          <w:color w:val="1D1D1D"/>
          <w:w w:val="110"/>
        </w:rPr>
        <w:t>管</w:t>
      </w:r>
      <w:r>
        <w:rPr>
          <w:color w:val="1D1D1D"/>
          <w:w w:val="110"/>
        </w:rPr>
        <w:t>瘤</w:t>
      </w:r>
      <w:r>
        <w:rPr>
          <w:color w:val="1D1D1D"/>
          <w:w w:val="110"/>
        </w:rPr>
        <w:t>：</w:t>
      </w:r>
      <w:r>
        <w:rPr>
          <w:color w:val="1D1D1D"/>
          <w:w w:val="110"/>
        </w:rPr>
        <w:t>导</w:t>
      </w:r>
      <w:r>
        <w:rPr>
          <w:color w:val="1D1D1D"/>
          <w:w w:val="110"/>
        </w:rPr>
        <w:t>管</w:t>
      </w:r>
      <w:r>
        <w:rPr>
          <w:color w:val="1D1D1D"/>
          <w:spacing w:val="-10"/>
          <w:w w:val="110"/>
        </w:rPr>
        <w:t>内</w:t>
      </w:r>
    </w:p>
    <w:p>
      <w:pPr>
        <w:pStyle w:val="BodyText"/>
        <w:spacing w:line="333" w:lineRule="auto" w:before="185"/>
        <w:ind w:left="1479" w:right="251" w:firstLine="8"/>
      </w:pPr>
      <w:r>
        <w:rPr>
          <w:color w:val="444444"/>
          <w:spacing w:val="-2"/>
          <w:w w:val="110"/>
        </w:rPr>
        <w:t>乳</w:t>
      </w:r>
      <w:r>
        <w:rPr>
          <w:color w:val="444444"/>
          <w:spacing w:val="-2"/>
          <w:w w:val="110"/>
        </w:rPr>
        <w:t>头</w:t>
      </w:r>
      <w:r>
        <w:rPr>
          <w:color w:val="444444"/>
          <w:spacing w:val="-2"/>
          <w:w w:val="110"/>
        </w:rPr>
        <w:t>状</w:t>
      </w:r>
      <w:r>
        <w:rPr>
          <w:color w:val="444444"/>
          <w:spacing w:val="-2"/>
          <w:w w:val="110"/>
        </w:rPr>
        <w:t>瘤</w:t>
      </w:r>
      <w:r>
        <w:rPr>
          <w:color w:val="444444"/>
          <w:spacing w:val="-2"/>
          <w:w w:val="110"/>
        </w:rPr>
        <w:t>）</w:t>
      </w:r>
      <w:r>
        <w:rPr>
          <w:color w:val="444444"/>
          <w:spacing w:val="-2"/>
          <w:w w:val="110"/>
        </w:rPr>
        <w:t>或</w:t>
      </w:r>
      <w:r>
        <w:rPr>
          <w:color w:val="444444"/>
          <w:spacing w:val="-2"/>
          <w:w w:val="110"/>
        </w:rPr>
        <w:t>乳</w:t>
      </w:r>
      <w:r>
        <w:rPr>
          <w:color w:val="444444"/>
          <w:spacing w:val="-2"/>
          <w:w w:val="110"/>
        </w:rPr>
        <w:t>腺</w:t>
      </w:r>
      <w:r>
        <w:rPr>
          <w:color w:val="444444"/>
          <w:spacing w:val="-2"/>
          <w:w w:val="110"/>
        </w:rPr>
        <w:t>癌</w:t>
      </w:r>
      <w:r>
        <w:rPr>
          <w:color w:val="909090"/>
          <w:spacing w:val="-2"/>
          <w:w w:val="110"/>
        </w:rPr>
        <w:t>。</w:t>
      </w:r>
      <w:r>
        <w:rPr>
          <w:color w:val="444444"/>
          <w:spacing w:val="-2"/>
          <w:w w:val="110"/>
        </w:rPr>
        <w:t>在</w:t>
      </w:r>
      <w:r>
        <w:rPr>
          <w:color w:val="444444"/>
          <w:spacing w:val="-2"/>
          <w:w w:val="110"/>
        </w:rPr>
        <w:t>出</w:t>
      </w:r>
      <w:r>
        <w:rPr>
          <w:color w:val="444444"/>
          <w:spacing w:val="-2"/>
          <w:w w:val="110"/>
        </w:rPr>
        <w:t>现</w:t>
      </w:r>
      <w:r>
        <w:rPr>
          <w:color w:val="444444"/>
          <w:spacing w:val="-2"/>
          <w:w w:val="110"/>
        </w:rPr>
        <w:t>异</w:t>
      </w:r>
      <w:r>
        <w:rPr>
          <w:color w:val="444444"/>
          <w:spacing w:val="-2"/>
          <w:w w:val="110"/>
        </w:rPr>
        <w:t>常</w:t>
      </w:r>
      <w:r>
        <w:rPr>
          <w:color w:val="444444"/>
          <w:spacing w:val="-2"/>
          <w:w w:val="110"/>
        </w:rPr>
        <w:t>乳</w:t>
      </w:r>
      <w:r>
        <w:rPr>
          <w:color w:val="444444"/>
          <w:spacing w:val="-2"/>
          <w:w w:val="110"/>
        </w:rPr>
        <w:t>头</w:t>
      </w:r>
      <w:r>
        <w:rPr>
          <w:color w:val="444444"/>
          <w:spacing w:val="-2"/>
          <w:w w:val="110"/>
        </w:rPr>
        <w:t>溢</w:t>
      </w:r>
      <w:r>
        <w:rPr>
          <w:color w:val="444444"/>
          <w:spacing w:val="-2"/>
          <w:w w:val="110"/>
        </w:rPr>
        <w:t>液</w:t>
      </w:r>
      <w:r>
        <w:rPr>
          <w:color w:val="444444"/>
          <w:spacing w:val="-2"/>
          <w:w w:val="110"/>
        </w:rPr>
        <w:t>的</w:t>
      </w:r>
      <w:r>
        <w:rPr>
          <w:color w:val="444444"/>
          <w:spacing w:val="-2"/>
          <w:w w:val="110"/>
        </w:rPr>
        <w:t>妇</w:t>
      </w:r>
      <w:r>
        <w:rPr>
          <w:color w:val="444444"/>
          <w:spacing w:val="-2"/>
          <w:w w:val="110"/>
        </w:rPr>
        <w:t>女</w:t>
      </w:r>
      <w:r>
        <w:rPr>
          <w:color w:val="444444"/>
          <w:spacing w:val="-2"/>
          <w:w w:val="110"/>
        </w:rPr>
        <w:t>中</w:t>
      </w:r>
      <w:r>
        <w:rPr>
          <w:color w:val="444444"/>
          <w:spacing w:val="-2"/>
          <w:w w:val="110"/>
        </w:rPr>
        <w:t>，</w:t>
      </w:r>
      <w:r>
        <w:rPr>
          <w:color w:val="444444"/>
          <w:spacing w:val="-2"/>
          <w:w w:val="110"/>
        </w:rPr>
        <w:t>由</w:t>
      </w:r>
      <w:r>
        <w:rPr>
          <w:color w:val="444444"/>
          <w:spacing w:val="-2"/>
          <w:w w:val="110"/>
        </w:rPr>
        <w:t>于</w:t>
      </w:r>
      <w:r>
        <w:rPr>
          <w:color w:val="444444"/>
          <w:spacing w:val="-2"/>
          <w:w w:val="110"/>
        </w:rPr>
        <w:t>乳</w:t>
      </w:r>
      <w:r>
        <w:rPr>
          <w:color w:val="444444"/>
          <w:spacing w:val="-2"/>
          <w:w w:val="110"/>
        </w:rPr>
        <w:t>腺</w:t>
      </w:r>
      <w:r>
        <w:rPr>
          <w:color w:val="444444"/>
          <w:spacing w:val="-2"/>
          <w:w w:val="110"/>
        </w:rPr>
        <w:t>癌</w:t>
      </w:r>
      <w:r>
        <w:rPr>
          <w:color w:val="444444"/>
          <w:spacing w:val="-2"/>
          <w:w w:val="110"/>
        </w:rPr>
        <w:t>导</w:t>
      </w:r>
      <w:r>
        <w:rPr>
          <w:color w:val="444444"/>
          <w:spacing w:val="-2"/>
          <w:w w:val="110"/>
        </w:rPr>
        <w:t>致</w:t>
      </w:r>
      <w:r>
        <w:rPr>
          <w:color w:val="444444"/>
          <w:spacing w:val="-2"/>
          <w:w w:val="110"/>
        </w:rPr>
        <w:t>的</w:t>
      </w:r>
      <w:r>
        <w:rPr>
          <w:color w:val="444444"/>
          <w:spacing w:val="-2"/>
          <w:w w:val="110"/>
        </w:rPr>
        <w:t>仅</w:t>
      </w:r>
      <w:r>
        <w:rPr>
          <w:color w:val="444444"/>
          <w:spacing w:val="-2"/>
          <w:w w:val="110"/>
        </w:rPr>
        <w:t>占</w:t>
      </w:r>
      <w:r>
        <w:rPr>
          <w:rFonts w:ascii="Arial" w:eastAsia="Arial"/>
          <w:color w:val="444444"/>
          <w:spacing w:val="-2"/>
          <w:w w:val="110"/>
          <w:sz w:val="35"/>
        </w:rPr>
        <w:t>10%</w:t>
      </w:r>
      <w:r>
        <w:rPr>
          <w:color w:val="909090"/>
          <w:spacing w:val="-2"/>
          <w:w w:val="110"/>
        </w:rPr>
        <w:t>。</w:t>
      </w:r>
    </w:p>
    <w:p>
      <w:pPr>
        <w:pStyle w:val="BodyText"/>
        <w:spacing w:line="338" w:lineRule="auto" w:before="21"/>
        <w:ind w:left="1483" w:right="252" w:hanging="618"/>
        <w:rPr>
          <w:rFonts w:ascii="Times New Roman" w:hAnsi="Times New Roman" w:eastAsia="Times New Roman"/>
          <w:sz w:val="18"/>
        </w:rPr>
      </w:pPr>
      <w:r>
        <w:rPr>
          <w:color w:val="1D1D1D"/>
          <w:spacing w:val="1"/>
          <w:w w:val="114"/>
        </w:rPr>
        <w:t>·</w:t>
      </w:r>
      <w:r>
        <w:rPr>
          <w:color w:val="565656"/>
          <w:spacing w:val="1"/>
          <w:w w:val="114"/>
        </w:rPr>
        <w:t>淡绿色溢液常见于纤维腺瘤（</w:t>
      </w:r>
      <w:r>
        <w:rPr>
          <w:color w:val="727272"/>
          <w:spacing w:val="1"/>
          <w:w w:val="114"/>
        </w:rPr>
        <w:t>一</w:t>
      </w:r>
      <w:r>
        <w:rPr>
          <w:color w:val="444444"/>
          <w:w w:val="114"/>
        </w:rPr>
        <w:t>种非癌性的实性肿</w:t>
      </w:r>
      <w:r>
        <w:rPr>
          <w:color w:val="444444"/>
          <w:w w:val="94"/>
        </w:rPr>
        <w:t>块）</w:t>
      </w:r>
      <w:r>
        <w:rPr>
          <w:rFonts w:ascii="Times New Roman" w:hAnsi="Times New Roman" w:eastAsia="Times New Roman"/>
          <w:color w:val="B8B8B8"/>
          <w:w w:val="93"/>
          <w:sz w:val="18"/>
        </w:rPr>
        <w:t>C</w:t>
      </w:r>
    </w:p>
    <w:p>
      <w:pPr>
        <w:pStyle w:val="BodyText"/>
        <w:spacing w:line="345" w:lineRule="auto"/>
        <w:ind w:left="974" w:right="2152" w:hanging="108"/>
      </w:pPr>
      <w:r>
        <w:rPr>
          <w:color w:val="0F0F0F"/>
          <w:w w:val="112"/>
        </w:rPr>
        <w:t>·</w:t>
      </w:r>
      <w:r>
        <w:rPr>
          <w:color w:val="444444"/>
          <w:w w:val="112"/>
        </w:rPr>
        <w:t>脓性伴异味的乳头溢液见千乳腺感染</w:t>
      </w:r>
      <w:r>
        <w:rPr>
          <w:color w:val="A3A3A3"/>
          <w:w w:val="112"/>
        </w:rPr>
        <w:t>。</w:t>
      </w:r>
      <w:r>
        <w:rPr>
          <w:color w:val="0F0F0F"/>
          <w:w w:val="110"/>
        </w:rPr>
        <w:t>圃</w:t>
      </w:r>
      <w:r>
        <w:rPr>
          <w:color w:val="444444"/>
          <w:w w:val="110"/>
        </w:rPr>
        <w:t>非哺乳期妇女出现的大量泌乳见千溢乳症</w:t>
      </w:r>
    </w:p>
    <w:p>
      <w:pPr>
        <w:pStyle w:val="BodyText"/>
        <w:spacing w:line="333" w:lineRule="auto"/>
        <w:ind w:left="925" w:right="208" w:firstLine="828"/>
        <w:jc w:val="both"/>
      </w:pPr>
      <w:r>
        <w:rPr>
          <w:color w:val="444444"/>
          <w:spacing w:val="-2"/>
          <w:w w:val="105"/>
        </w:rPr>
        <w:t>腺</w:t>
      </w:r>
      <w:r>
        <w:rPr>
          <w:color w:val="444444"/>
          <w:spacing w:val="-2"/>
          <w:w w:val="105"/>
        </w:rPr>
        <w:t>垂</w:t>
      </w:r>
      <w:r>
        <w:rPr>
          <w:color w:val="444444"/>
          <w:spacing w:val="-2"/>
          <w:w w:val="105"/>
        </w:rPr>
        <w:t>体</w:t>
      </w:r>
      <w:r>
        <w:rPr>
          <w:color w:val="444444"/>
          <w:spacing w:val="-2"/>
          <w:w w:val="105"/>
        </w:rPr>
        <w:t>或</w:t>
      </w:r>
      <w:r>
        <w:rPr>
          <w:color w:val="444444"/>
          <w:spacing w:val="-2"/>
          <w:w w:val="105"/>
        </w:rPr>
        <w:t>大</w:t>
      </w:r>
      <w:r>
        <w:rPr>
          <w:color w:val="444444"/>
          <w:spacing w:val="-2"/>
          <w:w w:val="105"/>
        </w:rPr>
        <w:t>脑</w:t>
      </w:r>
      <w:r>
        <w:rPr>
          <w:color w:val="444444"/>
          <w:spacing w:val="-2"/>
          <w:w w:val="105"/>
        </w:rPr>
        <w:t>疾</w:t>
      </w:r>
      <w:r>
        <w:rPr>
          <w:color w:val="444444"/>
          <w:spacing w:val="-2"/>
          <w:w w:val="105"/>
        </w:rPr>
        <w:t>病</w:t>
      </w:r>
      <w:r>
        <w:rPr>
          <w:color w:val="444444"/>
          <w:spacing w:val="-2"/>
          <w:w w:val="105"/>
        </w:rPr>
        <w:t>、</w:t>
      </w:r>
      <w:r>
        <w:rPr>
          <w:color w:val="444444"/>
          <w:spacing w:val="-2"/>
          <w:w w:val="105"/>
        </w:rPr>
        <w:t>脑</w:t>
      </w:r>
      <w:r>
        <w:rPr>
          <w:color w:val="444444"/>
          <w:spacing w:val="-2"/>
          <w:w w:val="105"/>
        </w:rPr>
        <w:t>炎</w:t>
      </w:r>
      <w:r>
        <w:rPr>
          <w:color w:val="444444"/>
          <w:spacing w:val="-2"/>
          <w:w w:val="105"/>
        </w:rPr>
        <w:t>（</w:t>
      </w:r>
      <w:r>
        <w:rPr>
          <w:color w:val="444444"/>
          <w:spacing w:val="-2"/>
          <w:w w:val="105"/>
        </w:rPr>
        <w:t>脑</w:t>
      </w:r>
      <w:r>
        <w:rPr>
          <w:color w:val="444444"/>
          <w:spacing w:val="-2"/>
          <w:w w:val="105"/>
        </w:rPr>
        <w:t>组</w:t>
      </w:r>
      <w:r>
        <w:rPr>
          <w:color w:val="444444"/>
          <w:spacing w:val="-2"/>
          <w:w w:val="105"/>
        </w:rPr>
        <w:t>织</w:t>
      </w:r>
      <w:r>
        <w:rPr>
          <w:color w:val="444444"/>
          <w:spacing w:val="-2"/>
          <w:w w:val="105"/>
        </w:rPr>
        <w:t>的</w:t>
      </w:r>
      <w:r>
        <w:rPr>
          <w:color w:val="444444"/>
          <w:spacing w:val="-2"/>
          <w:w w:val="105"/>
        </w:rPr>
        <w:t>感</w:t>
      </w:r>
      <w:r>
        <w:rPr>
          <w:color w:val="444444"/>
          <w:spacing w:val="-2"/>
          <w:w w:val="105"/>
        </w:rPr>
        <w:t>染</w:t>
      </w:r>
      <w:r>
        <w:rPr>
          <w:color w:val="444444"/>
          <w:spacing w:val="-2"/>
          <w:w w:val="105"/>
        </w:rPr>
        <w:t>）</w:t>
      </w:r>
      <w:r>
        <w:rPr>
          <w:color w:val="444444"/>
          <w:spacing w:val="-2"/>
          <w:w w:val="105"/>
        </w:rPr>
        <w:t>、</w:t>
      </w:r>
      <w:r>
        <w:rPr>
          <w:color w:val="444444"/>
          <w:spacing w:val="-2"/>
          <w:w w:val="105"/>
        </w:rPr>
        <w:t>甲</w:t>
      </w:r>
      <w:r>
        <w:rPr>
          <w:color w:val="444444"/>
          <w:spacing w:val="-2"/>
          <w:w w:val="105"/>
        </w:rPr>
        <w:t>状</w:t>
      </w:r>
      <w:r>
        <w:rPr>
          <w:color w:val="444444"/>
          <w:spacing w:val="-2"/>
          <w:w w:val="105"/>
        </w:rPr>
        <w:t>腺</w:t>
      </w:r>
      <w:r>
        <w:rPr>
          <w:color w:val="565656"/>
          <w:spacing w:val="-2"/>
          <w:w w:val="105"/>
        </w:rPr>
        <w:t>功能减低、肾脏或肝脏功能异常、头部或胸部创伤都可能</w:t>
      </w:r>
      <w:r>
        <w:rPr>
          <w:color w:val="444444"/>
          <w:spacing w:val="-2"/>
          <w:w w:val="105"/>
        </w:rPr>
        <w:t>导</w:t>
      </w:r>
      <w:r>
        <w:rPr>
          <w:color w:val="444444"/>
          <w:spacing w:val="-2"/>
          <w:w w:val="105"/>
        </w:rPr>
        <w:t>致</w:t>
      </w:r>
      <w:r>
        <w:rPr>
          <w:color w:val="444444"/>
          <w:spacing w:val="-2"/>
          <w:w w:val="105"/>
        </w:rPr>
        <w:t>乳</w:t>
      </w:r>
      <w:r>
        <w:rPr>
          <w:color w:val="444444"/>
          <w:spacing w:val="-2"/>
          <w:w w:val="105"/>
        </w:rPr>
        <w:t>头</w:t>
      </w:r>
      <w:r>
        <w:rPr>
          <w:color w:val="444444"/>
          <w:spacing w:val="-2"/>
          <w:w w:val="105"/>
        </w:rPr>
        <w:t>溢</w:t>
      </w:r>
      <w:r>
        <w:rPr>
          <w:color w:val="444444"/>
          <w:spacing w:val="-2"/>
          <w:w w:val="105"/>
        </w:rPr>
        <w:t>液</w:t>
      </w:r>
      <w:r>
        <w:rPr>
          <w:color w:val="909090"/>
          <w:spacing w:val="-2"/>
          <w:w w:val="105"/>
        </w:rPr>
        <w:t>。</w:t>
      </w:r>
    </w:p>
    <w:p>
      <w:pPr>
        <w:pStyle w:val="BodyText"/>
        <w:spacing w:line="336" w:lineRule="auto" w:before="12"/>
        <w:ind w:left="924" w:firstLine="830"/>
      </w:pPr>
      <w:r>
        <w:rPr>
          <w:color w:val="444444"/>
          <w:spacing w:val="-1"/>
          <w:w w:val="107"/>
        </w:rPr>
        <w:t>服用一些药物同样可能导致乳头溢液如：晷粟碱类，</w:t>
      </w:r>
      <w:r>
        <w:rPr>
          <w:color w:val="565656"/>
          <w:w w:val="109"/>
        </w:rPr>
        <w:t>治疗胃部疾病的药物（西咪替丁、雷尼替丁、甲氧氯普</w:t>
      </w:r>
      <w:r>
        <w:rPr>
          <w:color w:val="444444"/>
          <w:w w:val="102"/>
        </w:rPr>
        <w:t>胺），抗抑郁药及</w:t>
      </w:r>
      <w:r>
        <w:rPr>
          <w:color w:val="727272"/>
          <w:w w:val="102"/>
        </w:rPr>
        <w:t>一</w:t>
      </w:r>
      <w:r>
        <w:rPr>
          <w:color w:val="565656"/>
          <w:w w:val="102"/>
        </w:rPr>
        <w:t>些抗高</w:t>
      </w:r>
      <w:r>
        <w:rPr>
          <w:color w:val="2F2F2F"/>
          <w:w w:val="102"/>
        </w:rPr>
        <w:t>血</w:t>
      </w:r>
      <w:r>
        <w:rPr>
          <w:color w:val="565656"/>
          <w:w w:val="102"/>
        </w:rPr>
        <w:t>压药物（甲基多巴、利血平  </w:t>
      </w:r>
      <w:r>
        <w:rPr>
          <w:color w:val="444444"/>
          <w:w w:val="102"/>
        </w:rPr>
        <w:t>维拉帕米）</w:t>
      </w:r>
      <w:r>
        <w:rPr>
          <w:color w:val="909090"/>
          <w:w w:val="102"/>
        </w:rPr>
        <w:t>。</w:t>
      </w:r>
    </w:p>
    <w:p>
      <w:pPr>
        <w:pStyle w:val="BodyText"/>
        <w:spacing w:line="336" w:lineRule="auto" w:before="3"/>
        <w:ind w:left="925" w:right="237" w:firstLine="825"/>
        <w:jc w:val="both"/>
      </w:pPr>
      <w:r>
        <w:rPr>
          <w:color w:val="444444"/>
          <w:spacing w:val="-1"/>
          <w:w w:val="109"/>
        </w:rPr>
        <w:t>如果是单侧乳头溢液则由患侧乳房疾病引起：癌性</w:t>
      </w:r>
      <w:r>
        <w:rPr>
          <w:color w:val="444444"/>
          <w:spacing w:val="2"/>
          <w:w w:val="108"/>
        </w:rPr>
        <w:t>或非癌性的肿瘤</w:t>
      </w:r>
      <w:r>
        <w:rPr>
          <w:color w:val="909090"/>
          <w:spacing w:val="2"/>
          <w:w w:val="108"/>
        </w:rPr>
        <w:t>。</w:t>
      </w:r>
      <w:r>
        <w:rPr>
          <w:color w:val="444444"/>
          <w:spacing w:val="1"/>
          <w:w w:val="108"/>
        </w:rPr>
        <w:t>如果双侧乳头溢液则为乳房外疾病导</w:t>
      </w:r>
      <w:r>
        <w:rPr>
          <w:color w:val="444444"/>
          <w:spacing w:val="3"/>
          <w:w w:val="108"/>
        </w:rPr>
        <w:t>致如激素水平异常或运用某种药物导致</w:t>
      </w:r>
      <w:r>
        <w:rPr>
          <w:color w:val="909090"/>
          <w:w w:val="108"/>
        </w:rPr>
        <w:t>。</w:t>
      </w:r>
    </w:p>
    <w:p>
      <w:pPr>
        <w:pStyle w:val="BodyText"/>
        <w:spacing w:line="333" w:lineRule="auto"/>
        <w:ind w:left="906" w:right="37" w:firstLine="844"/>
      </w:pPr>
      <w:r>
        <w:rPr/>
        <w:pict>
          <v:shape style="position:absolute;margin-left:766.720581pt;margin-top:188.204727pt;width:36.050pt;height:11.2pt;mso-position-horizontal-relative:page;mso-position-vertical-relative:paragraph;z-index:16046592" type="#_x0000_t202" id="docshape549" filled="false" stroked="false">
            <v:textbox inset="0,0,0,0" style="layout-flow:vertical">
              <w:txbxContent>
                <w:p>
                  <w:pPr>
                    <w:spacing w:line="700" w:lineRule="exact" w:before="0"/>
                    <w:ind w:left="20" w:right="0" w:firstLine="0"/>
                    <w:jc w:val="left"/>
                    <w:rPr>
                      <w:sz w:val="68"/>
                    </w:rPr>
                  </w:pPr>
                  <w:r>
                    <w:rPr>
                      <w:color w:val="565656"/>
                      <w:w w:val="99"/>
                      <w:sz w:val="68"/>
                    </w:rPr>
                    <w:t>`</w:t>
                  </w:r>
                </w:p>
              </w:txbxContent>
            </v:textbox>
            <w10:wrap type="none"/>
          </v:shape>
        </w:pict>
      </w:r>
      <w:r>
        <w:rPr>
          <w:color w:val="444444"/>
          <w:spacing w:val="-2"/>
          <w:w w:val="110"/>
        </w:rPr>
        <w:t>如</w:t>
      </w:r>
      <w:r>
        <w:rPr>
          <w:color w:val="444444"/>
          <w:spacing w:val="-2"/>
          <w:w w:val="110"/>
        </w:rPr>
        <w:t>果</w:t>
      </w:r>
      <w:r>
        <w:rPr>
          <w:color w:val="444444"/>
          <w:spacing w:val="-2"/>
          <w:w w:val="110"/>
        </w:rPr>
        <w:t>乳</w:t>
      </w:r>
      <w:r>
        <w:rPr>
          <w:color w:val="444444"/>
          <w:spacing w:val="-2"/>
          <w:w w:val="110"/>
        </w:rPr>
        <w:t>头</w:t>
      </w:r>
      <w:r>
        <w:rPr>
          <w:color w:val="444444"/>
          <w:spacing w:val="-2"/>
          <w:w w:val="110"/>
        </w:rPr>
        <w:t>溢</w:t>
      </w:r>
      <w:r>
        <w:rPr>
          <w:color w:val="444444"/>
          <w:spacing w:val="-2"/>
          <w:w w:val="110"/>
        </w:rPr>
        <w:t>液</w:t>
      </w:r>
      <w:r>
        <w:rPr>
          <w:color w:val="444444"/>
          <w:spacing w:val="-2"/>
          <w:w w:val="110"/>
        </w:rPr>
        <w:t>待</w:t>
      </w:r>
      <w:r>
        <w:rPr>
          <w:color w:val="444444"/>
          <w:spacing w:val="-2"/>
          <w:w w:val="110"/>
        </w:rPr>
        <w:t>续</w:t>
      </w:r>
      <w:r>
        <w:rPr>
          <w:color w:val="444444"/>
          <w:spacing w:val="-2"/>
          <w:w w:val="110"/>
        </w:rPr>
        <w:t>长</w:t>
      </w:r>
      <w:r>
        <w:rPr>
          <w:color w:val="444444"/>
          <w:spacing w:val="-2"/>
          <w:w w:val="110"/>
        </w:rPr>
        <w:t>于</w:t>
      </w:r>
      <w:r>
        <w:rPr>
          <w:color w:val="444444"/>
          <w:spacing w:val="-2"/>
          <w:w w:val="110"/>
        </w:rPr>
        <w:t>］</w:t>
      </w:r>
      <w:r>
        <w:rPr>
          <w:color w:val="444444"/>
          <w:spacing w:val="-2"/>
          <w:w w:val="110"/>
        </w:rPr>
        <w:t>个</w:t>
      </w:r>
      <w:r>
        <w:rPr>
          <w:color w:val="444444"/>
          <w:spacing w:val="-2"/>
          <w:w w:val="110"/>
        </w:rPr>
        <w:t>月</w:t>
      </w:r>
      <w:r>
        <w:rPr>
          <w:color w:val="444444"/>
          <w:spacing w:val="-2"/>
          <w:w w:val="110"/>
        </w:rPr>
        <w:t>经</w:t>
      </w:r>
      <w:r>
        <w:rPr>
          <w:color w:val="444444"/>
          <w:spacing w:val="-2"/>
          <w:w w:val="110"/>
        </w:rPr>
        <w:t>周</w:t>
      </w:r>
      <w:r>
        <w:rPr>
          <w:color w:val="444444"/>
          <w:spacing w:val="-2"/>
          <w:w w:val="110"/>
        </w:rPr>
        <w:t>期</w:t>
      </w:r>
      <w:r>
        <w:rPr>
          <w:color w:val="444444"/>
          <w:spacing w:val="-2"/>
          <w:w w:val="110"/>
        </w:rPr>
        <w:t>或</w:t>
      </w:r>
      <w:r>
        <w:rPr>
          <w:color w:val="444444"/>
          <w:spacing w:val="-2"/>
          <w:w w:val="110"/>
        </w:rPr>
        <w:t>显</w:t>
      </w:r>
      <w:r>
        <w:rPr>
          <w:color w:val="444444"/>
          <w:spacing w:val="-2"/>
          <w:w w:val="110"/>
        </w:rPr>
        <w:t>示</w:t>
      </w:r>
      <w:r>
        <w:rPr>
          <w:color w:val="444444"/>
          <w:spacing w:val="-2"/>
          <w:w w:val="110"/>
        </w:rPr>
        <w:t>异</w:t>
      </w:r>
      <w:r>
        <w:rPr>
          <w:color w:val="444444"/>
          <w:spacing w:val="-2"/>
          <w:w w:val="110"/>
        </w:rPr>
        <w:t>常</w:t>
      </w:r>
      <w:r>
        <w:rPr>
          <w:color w:val="444444"/>
          <w:spacing w:val="-2"/>
          <w:w w:val="110"/>
        </w:rPr>
        <w:t>就</w:t>
      </w:r>
      <w:r>
        <w:rPr>
          <w:color w:val="565656"/>
          <w:spacing w:val="-2"/>
          <w:w w:val="110"/>
        </w:rPr>
        <w:t>应</w:t>
      </w:r>
      <w:r>
        <w:rPr>
          <w:color w:val="565656"/>
          <w:spacing w:val="-2"/>
          <w:w w:val="110"/>
        </w:rPr>
        <w:t>该</w:t>
      </w:r>
      <w:r>
        <w:rPr>
          <w:color w:val="565656"/>
          <w:spacing w:val="-2"/>
          <w:w w:val="110"/>
        </w:rPr>
        <w:t>立</w:t>
      </w:r>
      <w:r>
        <w:rPr>
          <w:color w:val="565656"/>
          <w:spacing w:val="-2"/>
          <w:w w:val="110"/>
        </w:rPr>
        <w:t>即</w:t>
      </w:r>
      <w:r>
        <w:rPr>
          <w:color w:val="565656"/>
          <w:spacing w:val="-2"/>
          <w:w w:val="110"/>
        </w:rPr>
        <w:t>就</w:t>
      </w:r>
      <w:r>
        <w:rPr>
          <w:color w:val="565656"/>
          <w:spacing w:val="-2"/>
          <w:w w:val="110"/>
        </w:rPr>
        <w:t>诊</w:t>
      </w:r>
      <w:r>
        <w:rPr>
          <w:color w:val="909090"/>
          <w:spacing w:val="-2"/>
          <w:w w:val="110"/>
        </w:rPr>
        <w:t>。</w:t>
      </w:r>
      <w:r>
        <w:rPr>
          <w:color w:val="444444"/>
          <w:spacing w:val="-2"/>
          <w:w w:val="110"/>
        </w:rPr>
        <w:t>绝</w:t>
      </w:r>
      <w:r>
        <w:rPr>
          <w:color w:val="444444"/>
          <w:spacing w:val="-2"/>
          <w:w w:val="110"/>
        </w:rPr>
        <w:t>经</w:t>
      </w:r>
      <w:r>
        <w:rPr>
          <w:color w:val="444444"/>
          <w:spacing w:val="-2"/>
          <w:w w:val="110"/>
        </w:rPr>
        <w:t>后</w:t>
      </w:r>
      <w:r>
        <w:rPr>
          <w:color w:val="444444"/>
          <w:spacing w:val="-2"/>
          <w:w w:val="110"/>
        </w:rPr>
        <w:t>妇</w:t>
      </w:r>
      <w:r>
        <w:rPr>
          <w:color w:val="444444"/>
          <w:spacing w:val="-2"/>
          <w:w w:val="110"/>
        </w:rPr>
        <w:t>女</w:t>
      </w:r>
      <w:r>
        <w:rPr>
          <w:color w:val="444444"/>
          <w:spacing w:val="-2"/>
          <w:w w:val="110"/>
        </w:rPr>
        <w:t>出</w:t>
      </w:r>
      <w:r>
        <w:rPr>
          <w:color w:val="444444"/>
          <w:spacing w:val="-2"/>
          <w:w w:val="110"/>
        </w:rPr>
        <w:t>现</w:t>
      </w:r>
      <w:r>
        <w:rPr>
          <w:color w:val="444444"/>
          <w:spacing w:val="-2"/>
          <w:w w:val="110"/>
        </w:rPr>
        <w:t>乳</w:t>
      </w:r>
      <w:r>
        <w:rPr>
          <w:color w:val="444444"/>
          <w:spacing w:val="-2"/>
          <w:w w:val="110"/>
        </w:rPr>
        <w:t>头</w:t>
      </w:r>
      <w:r>
        <w:rPr>
          <w:color w:val="444444"/>
          <w:spacing w:val="-2"/>
          <w:w w:val="110"/>
        </w:rPr>
        <w:t>溢</w:t>
      </w:r>
      <w:r>
        <w:rPr>
          <w:color w:val="444444"/>
          <w:spacing w:val="-2"/>
          <w:w w:val="110"/>
        </w:rPr>
        <w:t>液</w:t>
      </w:r>
      <w:r>
        <w:rPr>
          <w:color w:val="444444"/>
          <w:spacing w:val="-2"/>
          <w:w w:val="110"/>
        </w:rPr>
        <w:t>应</w:t>
      </w:r>
      <w:r>
        <w:rPr>
          <w:color w:val="444444"/>
          <w:spacing w:val="-2"/>
          <w:w w:val="110"/>
        </w:rPr>
        <w:t>立</w:t>
      </w:r>
      <w:r>
        <w:rPr>
          <w:color w:val="444444"/>
          <w:spacing w:val="-2"/>
          <w:w w:val="110"/>
        </w:rPr>
        <w:t>即</w:t>
      </w:r>
      <w:r>
        <w:rPr>
          <w:color w:val="444444"/>
          <w:spacing w:val="-2"/>
          <w:w w:val="110"/>
        </w:rPr>
        <w:t>就</w:t>
      </w:r>
      <w:r>
        <w:rPr>
          <w:color w:val="444444"/>
          <w:spacing w:val="-2"/>
          <w:w w:val="110"/>
        </w:rPr>
        <w:t>诊</w:t>
      </w:r>
      <w:r>
        <w:rPr>
          <w:color w:val="909090"/>
          <w:spacing w:val="-2"/>
          <w:w w:val="110"/>
        </w:rPr>
        <w:t>。</w:t>
      </w:r>
      <w:r>
        <w:rPr>
          <w:color w:val="565656"/>
          <w:spacing w:val="-2"/>
          <w:w w:val="110"/>
        </w:rPr>
        <w:t>医</w:t>
      </w:r>
      <w:r>
        <w:rPr>
          <w:color w:val="565656"/>
          <w:spacing w:val="-2"/>
          <w:w w:val="110"/>
        </w:rPr>
        <w:t>生</w:t>
      </w:r>
      <w:r>
        <w:rPr>
          <w:color w:val="565656"/>
          <w:spacing w:val="-2"/>
          <w:w w:val="110"/>
        </w:rPr>
        <w:t>应</w:t>
      </w:r>
      <w:r>
        <w:rPr>
          <w:color w:val="565656"/>
          <w:spacing w:val="-2"/>
          <w:w w:val="110"/>
        </w:rPr>
        <w:t>检</w:t>
      </w:r>
      <w:r>
        <w:rPr>
          <w:color w:val="565656"/>
          <w:spacing w:val="-2"/>
          <w:w w:val="110"/>
        </w:rPr>
        <w:t>查</w:t>
      </w:r>
      <w:r>
        <w:rPr>
          <w:color w:val="565656"/>
          <w:spacing w:val="-2"/>
          <w:w w:val="110"/>
        </w:rPr>
        <w:t>乳</w:t>
      </w:r>
      <w:r>
        <w:rPr>
          <w:color w:val="565656"/>
          <w:spacing w:val="-2"/>
          <w:w w:val="110"/>
        </w:rPr>
        <w:t>房</w:t>
      </w:r>
      <w:r>
        <w:rPr>
          <w:color w:val="565656"/>
          <w:spacing w:val="-2"/>
          <w:w w:val="110"/>
        </w:rPr>
        <w:t>并</w:t>
      </w:r>
      <w:r>
        <w:rPr>
          <w:color w:val="565656"/>
          <w:spacing w:val="-2"/>
          <w:w w:val="110"/>
        </w:rPr>
        <w:t>查</w:t>
      </w:r>
      <w:r>
        <w:rPr>
          <w:color w:val="565656"/>
          <w:spacing w:val="-2"/>
          <w:w w:val="110"/>
        </w:rPr>
        <w:t>看</w:t>
      </w:r>
      <w:r>
        <w:rPr>
          <w:color w:val="565656"/>
          <w:spacing w:val="-2"/>
          <w:w w:val="110"/>
        </w:rPr>
        <w:t>病</w:t>
      </w:r>
      <w:r>
        <w:rPr>
          <w:color w:val="565656"/>
          <w:spacing w:val="-2"/>
          <w:w w:val="110"/>
        </w:rPr>
        <w:t>变</w:t>
      </w:r>
      <w:r>
        <w:rPr>
          <w:color w:val="A3A3A3"/>
          <w:spacing w:val="-2"/>
          <w:w w:val="110"/>
        </w:rPr>
        <w:t>。</w:t>
      </w:r>
      <w:r>
        <w:rPr>
          <w:color w:val="565656"/>
          <w:spacing w:val="-2"/>
          <w:w w:val="110"/>
        </w:rPr>
        <w:t>并</w:t>
      </w:r>
      <w:r>
        <w:rPr>
          <w:color w:val="565656"/>
          <w:spacing w:val="-2"/>
          <w:w w:val="110"/>
        </w:rPr>
        <w:t>行</w:t>
      </w:r>
      <w:r>
        <w:rPr>
          <w:color w:val="565656"/>
          <w:spacing w:val="-2"/>
          <w:w w:val="110"/>
        </w:rPr>
        <w:t>相</w:t>
      </w:r>
      <w:r>
        <w:rPr>
          <w:color w:val="565656"/>
          <w:spacing w:val="-2"/>
          <w:w w:val="110"/>
        </w:rPr>
        <w:t>关</w:t>
      </w:r>
      <w:r>
        <w:rPr>
          <w:color w:val="565656"/>
          <w:spacing w:val="-2"/>
          <w:w w:val="110"/>
        </w:rPr>
        <w:t>的</w:t>
      </w:r>
      <w:r>
        <w:rPr>
          <w:color w:val="565656"/>
          <w:spacing w:val="-2"/>
          <w:w w:val="110"/>
        </w:rPr>
        <w:t>辅</w:t>
      </w:r>
      <w:r>
        <w:rPr>
          <w:color w:val="565656"/>
          <w:spacing w:val="-2"/>
          <w:w w:val="110"/>
        </w:rPr>
        <w:t>助</w:t>
      </w:r>
      <w:r>
        <w:rPr>
          <w:color w:val="565656"/>
          <w:spacing w:val="-2"/>
          <w:w w:val="110"/>
        </w:rPr>
        <w:t>检</w:t>
      </w:r>
      <w:r>
        <w:rPr>
          <w:color w:val="565656"/>
          <w:spacing w:val="-2"/>
          <w:w w:val="110"/>
        </w:rPr>
        <w:t>查</w:t>
      </w:r>
      <w:r>
        <w:rPr>
          <w:color w:val="565656"/>
          <w:spacing w:val="-2"/>
          <w:w w:val="110"/>
        </w:rPr>
        <w:t>：乳</w:t>
      </w:r>
      <w:r>
        <w:rPr>
          <w:color w:val="444444"/>
          <w:spacing w:val="-2"/>
          <w:w w:val="105"/>
        </w:rPr>
        <w:t>腺</w:t>
      </w:r>
      <w:r>
        <w:rPr>
          <w:color w:val="444444"/>
          <w:spacing w:val="-2"/>
          <w:w w:val="105"/>
        </w:rPr>
        <w:t>超</w:t>
      </w:r>
      <w:r>
        <w:rPr>
          <w:color w:val="444444"/>
          <w:spacing w:val="-2"/>
          <w:w w:val="105"/>
        </w:rPr>
        <w:t>声</w:t>
      </w:r>
      <w:r>
        <w:rPr>
          <w:color w:val="727272"/>
          <w:spacing w:val="-2"/>
          <w:w w:val="105"/>
        </w:rPr>
        <w:t>、</w:t>
      </w:r>
      <w:r>
        <w:rPr>
          <w:color w:val="444444"/>
          <w:spacing w:val="-2"/>
          <w:w w:val="105"/>
        </w:rPr>
        <w:t>乳</w:t>
      </w:r>
      <w:r>
        <w:rPr>
          <w:color w:val="444444"/>
          <w:spacing w:val="-2"/>
          <w:w w:val="105"/>
        </w:rPr>
        <w:t>房</w:t>
      </w:r>
      <w:r>
        <w:rPr>
          <w:color w:val="444444"/>
          <w:spacing w:val="-2"/>
          <w:w w:val="105"/>
        </w:rPr>
        <w:t>钥</w:t>
      </w:r>
      <w:r>
        <w:rPr>
          <w:color w:val="444444"/>
          <w:spacing w:val="-2"/>
          <w:w w:val="105"/>
        </w:rPr>
        <w:t>靶</w:t>
      </w:r>
      <w:r>
        <w:rPr>
          <w:color w:val="444444"/>
          <w:spacing w:val="-2"/>
          <w:w w:val="105"/>
        </w:rPr>
        <w:t>片</w:t>
      </w:r>
      <w:r>
        <w:rPr>
          <w:color w:val="444444"/>
          <w:spacing w:val="-2"/>
          <w:w w:val="105"/>
        </w:rPr>
        <w:t>、</w:t>
      </w:r>
      <w:r>
        <w:rPr>
          <w:color w:val="444444"/>
          <w:spacing w:val="-2"/>
          <w:w w:val="105"/>
        </w:rPr>
        <w:t>激</w:t>
      </w:r>
      <w:r>
        <w:rPr>
          <w:color w:val="444444"/>
          <w:spacing w:val="-2"/>
          <w:w w:val="105"/>
        </w:rPr>
        <w:t>素</w:t>
      </w:r>
      <w:r>
        <w:rPr>
          <w:color w:val="444444"/>
          <w:spacing w:val="-2"/>
          <w:w w:val="105"/>
        </w:rPr>
        <w:t>水</w:t>
      </w:r>
      <w:r>
        <w:rPr>
          <w:color w:val="444444"/>
          <w:spacing w:val="-2"/>
          <w:w w:val="105"/>
        </w:rPr>
        <w:t>平</w:t>
      </w:r>
      <w:r>
        <w:rPr>
          <w:color w:val="444444"/>
          <w:spacing w:val="-2"/>
          <w:w w:val="105"/>
        </w:rPr>
        <w:t>测</w:t>
      </w:r>
      <w:r>
        <w:rPr>
          <w:color w:val="444444"/>
          <w:spacing w:val="-2"/>
          <w:w w:val="105"/>
        </w:rPr>
        <w:t>试</w:t>
      </w:r>
      <w:r>
        <w:rPr>
          <w:color w:val="727272"/>
          <w:spacing w:val="-2"/>
          <w:w w:val="105"/>
        </w:rPr>
        <w:t>、</w:t>
      </w:r>
      <w:r>
        <w:rPr>
          <w:color w:val="565656"/>
          <w:spacing w:val="-2"/>
          <w:w w:val="105"/>
        </w:rPr>
        <w:t>头</w:t>
      </w:r>
      <w:r>
        <w:rPr>
          <w:color w:val="565656"/>
          <w:spacing w:val="-2"/>
          <w:w w:val="105"/>
        </w:rPr>
        <w:t>颅</w:t>
      </w:r>
      <w:r>
        <w:rPr>
          <w:rFonts w:ascii="Times New Roman" w:eastAsia="Times New Roman"/>
          <w:color w:val="565656"/>
          <w:spacing w:val="-2"/>
          <w:w w:val="105"/>
          <w:sz w:val="41"/>
        </w:rPr>
        <w:t>CT</w:t>
      </w:r>
      <w:r>
        <w:rPr>
          <w:color w:val="565656"/>
          <w:spacing w:val="-2"/>
          <w:w w:val="105"/>
        </w:rPr>
        <w:t>或</w:t>
      </w:r>
      <w:r>
        <w:rPr>
          <w:rFonts w:ascii="Times New Roman" w:eastAsia="Times New Roman"/>
          <w:color w:val="565656"/>
          <w:spacing w:val="-2"/>
          <w:w w:val="105"/>
          <w:sz w:val="41"/>
        </w:rPr>
        <w:t>M</w:t>
      </w:r>
      <w:r>
        <w:rPr>
          <w:rFonts w:ascii="Times New Roman" w:eastAsia="Times New Roman"/>
          <w:color w:val="2F2F2F"/>
          <w:spacing w:val="-2"/>
          <w:w w:val="105"/>
          <w:sz w:val="41"/>
        </w:rPr>
        <w:t>RI</w:t>
      </w:r>
      <w:r>
        <w:rPr>
          <w:color w:val="565656"/>
          <w:spacing w:val="-2"/>
          <w:w w:val="105"/>
        </w:rPr>
        <w:t>等</w:t>
      </w:r>
      <w:r>
        <w:rPr>
          <w:color w:val="A3A3A3"/>
          <w:spacing w:val="-2"/>
          <w:w w:val="105"/>
        </w:rPr>
        <w:t>。</w:t>
      </w:r>
      <w:r>
        <w:rPr>
          <w:color w:val="565656"/>
          <w:spacing w:val="-2"/>
          <w:w w:val="110"/>
        </w:rPr>
        <w:t>患</w:t>
      </w:r>
      <w:r>
        <w:rPr>
          <w:color w:val="565656"/>
          <w:spacing w:val="-2"/>
          <w:w w:val="110"/>
        </w:rPr>
        <w:t>者</w:t>
      </w:r>
      <w:r>
        <w:rPr>
          <w:color w:val="565656"/>
          <w:spacing w:val="-2"/>
          <w:w w:val="110"/>
        </w:rPr>
        <w:t>的</w:t>
      </w:r>
      <w:r>
        <w:rPr>
          <w:color w:val="565656"/>
          <w:spacing w:val="-2"/>
          <w:w w:val="110"/>
        </w:rPr>
        <w:t>服</w:t>
      </w:r>
      <w:r>
        <w:rPr>
          <w:color w:val="565656"/>
          <w:spacing w:val="-2"/>
          <w:w w:val="110"/>
        </w:rPr>
        <w:t>药</w:t>
      </w:r>
      <w:r>
        <w:rPr>
          <w:color w:val="565656"/>
          <w:spacing w:val="-2"/>
          <w:w w:val="110"/>
        </w:rPr>
        <w:t>史</w:t>
      </w:r>
      <w:r>
        <w:rPr>
          <w:color w:val="565656"/>
          <w:spacing w:val="-2"/>
          <w:w w:val="110"/>
        </w:rPr>
        <w:t>等</w:t>
      </w:r>
      <w:r>
        <w:rPr>
          <w:color w:val="565656"/>
          <w:spacing w:val="-2"/>
          <w:w w:val="110"/>
        </w:rPr>
        <w:t>也</w:t>
      </w:r>
      <w:r>
        <w:rPr>
          <w:color w:val="565656"/>
          <w:spacing w:val="-2"/>
          <w:w w:val="110"/>
        </w:rPr>
        <w:t>应</w:t>
      </w:r>
      <w:r>
        <w:rPr>
          <w:color w:val="565656"/>
          <w:spacing w:val="-2"/>
          <w:w w:val="110"/>
        </w:rPr>
        <w:t>详</w:t>
      </w:r>
      <w:r>
        <w:rPr>
          <w:color w:val="565656"/>
          <w:spacing w:val="-2"/>
          <w:w w:val="110"/>
        </w:rPr>
        <w:t>细</w:t>
      </w:r>
      <w:r>
        <w:rPr>
          <w:color w:val="565656"/>
          <w:spacing w:val="-2"/>
          <w:w w:val="110"/>
        </w:rPr>
        <w:t>询</w:t>
      </w:r>
      <w:r>
        <w:rPr>
          <w:color w:val="565656"/>
          <w:spacing w:val="-2"/>
          <w:w w:val="110"/>
        </w:rPr>
        <w:t>问</w:t>
      </w:r>
      <w:r>
        <w:rPr>
          <w:color w:val="909090"/>
          <w:spacing w:val="-2"/>
          <w:w w:val="110"/>
        </w:rPr>
        <w:t>。</w:t>
      </w:r>
      <w:r>
        <w:rPr>
          <w:color w:val="444444"/>
          <w:spacing w:val="-2"/>
          <w:w w:val="110"/>
        </w:rPr>
        <w:t>有</w:t>
      </w:r>
      <w:r>
        <w:rPr>
          <w:color w:val="444444"/>
          <w:spacing w:val="-2"/>
          <w:w w:val="110"/>
        </w:rPr>
        <w:t>时</w:t>
      </w:r>
      <w:r>
        <w:rPr>
          <w:color w:val="444444"/>
          <w:spacing w:val="-2"/>
          <w:w w:val="110"/>
        </w:rPr>
        <w:t>乳</w:t>
      </w:r>
      <w:r>
        <w:rPr>
          <w:color w:val="444444"/>
          <w:spacing w:val="-2"/>
          <w:w w:val="110"/>
        </w:rPr>
        <w:t>头</w:t>
      </w:r>
      <w:r>
        <w:rPr>
          <w:color w:val="444444"/>
          <w:spacing w:val="-2"/>
          <w:w w:val="110"/>
        </w:rPr>
        <w:t>溢</w:t>
      </w:r>
      <w:r>
        <w:rPr>
          <w:color w:val="444444"/>
          <w:spacing w:val="-2"/>
          <w:w w:val="110"/>
        </w:rPr>
        <w:t>液</w:t>
      </w:r>
      <w:r>
        <w:rPr>
          <w:color w:val="444444"/>
          <w:spacing w:val="-2"/>
          <w:w w:val="110"/>
        </w:rPr>
        <w:t>的</w:t>
      </w:r>
      <w:r>
        <w:rPr>
          <w:color w:val="444444"/>
          <w:spacing w:val="-2"/>
          <w:w w:val="110"/>
        </w:rPr>
        <w:t>病</w:t>
      </w:r>
      <w:r>
        <w:rPr>
          <w:color w:val="444444"/>
          <w:spacing w:val="-2"/>
          <w:w w:val="110"/>
        </w:rPr>
        <w:t>因</w:t>
      </w:r>
    </w:p>
    <w:p>
      <w:pPr>
        <w:spacing w:line="251" w:lineRule="exact" w:before="0"/>
        <w:ind w:left="4304" w:right="0" w:firstLine="0"/>
        <w:jc w:val="left"/>
        <w:rPr>
          <w:rFonts w:ascii="Times New Roman" w:hAnsi="Times New Roman" w:eastAsia="Times New Roman"/>
          <w:sz w:val="9"/>
        </w:rPr>
      </w:pPr>
      <w:r>
        <w:rPr/>
        <w:br w:type="column"/>
      </w:r>
      <w:r>
        <w:rPr>
          <w:color w:val="565656"/>
          <w:w w:val="150"/>
          <w:sz w:val="13"/>
        </w:rPr>
        <w:t>＿</w:t>
      </w:r>
      <w:r>
        <w:rPr>
          <w:color w:val="565656"/>
          <w:w w:val="150"/>
          <w:sz w:val="13"/>
        </w:rPr>
        <w:t>占</w:t>
      </w:r>
      <w:r>
        <w:rPr>
          <w:color w:val="565656"/>
          <w:w w:val="150"/>
          <w:sz w:val="13"/>
        </w:rPr>
        <w:t>～</w:t>
      </w:r>
      <w:r>
        <w:rPr>
          <w:color w:val="727272"/>
          <w:w w:val="150"/>
          <w:sz w:val="13"/>
        </w:rPr>
        <w:t>－</w:t>
      </w:r>
      <w:r>
        <w:rPr>
          <w:color w:val="444444"/>
          <w:w w:val="150"/>
          <w:sz w:val="13"/>
        </w:rPr>
        <w:t>一</w:t>
      </w:r>
      <w:r>
        <w:rPr>
          <w:color w:val="909090"/>
          <w:w w:val="150"/>
          <w:sz w:val="13"/>
        </w:rPr>
        <w:t>己</w:t>
      </w:r>
      <w:r>
        <w:rPr>
          <w:color w:val="909090"/>
          <w:w w:val="150"/>
          <w:sz w:val="13"/>
        </w:rPr>
        <w:t>：</w:t>
      </w:r>
      <w:r>
        <w:rPr>
          <w:color w:val="909090"/>
          <w:w w:val="150"/>
          <w:sz w:val="13"/>
        </w:rPr>
        <w:t>三</w:t>
      </w:r>
      <w:r>
        <w:rPr>
          <w:color w:val="B8B8B8"/>
          <w:w w:val="150"/>
          <w:sz w:val="13"/>
          <w:shd w:fill="E6E6E6" w:color="auto" w:val="clear"/>
        </w:rPr>
        <w:t>一</w:t>
      </w:r>
      <w:r>
        <w:rPr>
          <w:color w:val="B8B8B8"/>
          <w:w w:val="150"/>
          <w:sz w:val="13"/>
          <w:shd w:fill="E6E6E6" w:color="auto" w:val="clear"/>
        </w:rPr>
        <w:t>忐</w:t>
      </w:r>
      <w:r>
        <w:rPr>
          <w:color w:val="B8B8B8"/>
          <w:w w:val="150"/>
          <w:sz w:val="13"/>
          <w:shd w:fill="E6E6E6" w:color="auto" w:val="clear"/>
        </w:rPr>
        <w:t>忙</w:t>
      </w:r>
      <w:r>
        <w:rPr>
          <w:color w:val="B8B8B8"/>
          <w:w w:val="150"/>
          <w:sz w:val="13"/>
        </w:rPr>
        <w:t>，</w:t>
      </w:r>
      <w:r>
        <w:rPr>
          <w:rFonts w:ascii="Times New Roman" w:hAnsi="Times New Roman" w:eastAsia="Times New Roman"/>
          <w:color w:val="D4D4D4"/>
          <w:spacing w:val="25"/>
          <w:w w:val="150"/>
          <w:sz w:val="9"/>
          <w:shd w:fill="E6E6E6" w:color="auto" w:val="clear"/>
        </w:rPr>
        <w:t> </w:t>
      </w:r>
      <w:r>
        <w:rPr>
          <w:rFonts w:ascii="Times New Roman" w:hAnsi="Times New Roman" w:eastAsia="Times New Roman"/>
          <w:color w:val="D4D4D4"/>
          <w:w w:val="150"/>
          <w:sz w:val="9"/>
          <w:shd w:fill="E6E6E6" w:color="auto" w:val="clear"/>
        </w:rPr>
        <w:t>1,</w:t>
      </w:r>
      <w:r>
        <w:rPr>
          <w:rFonts w:ascii="Times New Roman" w:hAnsi="Times New Roman" w:eastAsia="Times New Roman"/>
          <w:color w:val="B8B8B8"/>
          <w:w w:val="150"/>
          <w:sz w:val="9"/>
          <w:shd w:fill="E6E6E6" w:color="auto" w:val="clear"/>
        </w:rPr>
        <w:t>l</w:t>
      </w:r>
      <w:r>
        <w:rPr>
          <w:color w:val="B8B8B8"/>
          <w:w w:val="150"/>
          <w:sz w:val="10"/>
          <w:shd w:fill="E6E6E6" w:color="auto" w:val="clear"/>
        </w:rPr>
        <w:t>o</w:t>
      </w:r>
      <w:r>
        <w:rPr>
          <w:color w:val="B8B8B8"/>
          <w:w w:val="150"/>
          <w:sz w:val="10"/>
        </w:rPr>
        <w:t>t</w:t>
      </w:r>
      <w:r>
        <w:rPr>
          <w:rFonts w:ascii="Arial" w:hAnsi="Arial" w:eastAsia="Arial"/>
          <w:color w:val="B8B8B8"/>
          <w:w w:val="150"/>
          <w:sz w:val="25"/>
          <w:shd w:fill="E6E6E6" w:color="auto" w:val="clear"/>
        </w:rPr>
        <w:t>,</w:t>
      </w:r>
      <w:r>
        <w:rPr>
          <w:rFonts w:ascii="Arial" w:hAnsi="Arial" w:eastAsia="Arial"/>
          <w:color w:val="D4D4D4"/>
          <w:w w:val="150"/>
          <w:sz w:val="25"/>
          <w:shd w:fill="E6E6E6" w:color="auto" w:val="clear"/>
        </w:rPr>
        <w:t>l,</w:t>
      </w:r>
      <w:r>
        <w:rPr>
          <w:rFonts w:ascii="Arial" w:hAnsi="Arial" w:eastAsia="Arial"/>
          <w:color w:val="D4D4D4"/>
          <w:spacing w:val="3"/>
          <w:w w:val="150"/>
          <w:sz w:val="25"/>
          <w:shd w:fill="E6E6E6" w:color="auto" w:val="clear"/>
        </w:rPr>
        <w:t> :•</w:t>
      </w:r>
      <w:r>
        <w:rPr>
          <w:rFonts w:ascii="Arial" w:hAnsi="Arial" w:eastAsia="Arial"/>
          <w:color w:val="D4D4D4"/>
          <w:spacing w:val="29"/>
          <w:w w:val="150"/>
          <w:sz w:val="25"/>
        </w:rPr>
        <w:t> </w:t>
      </w:r>
      <w:r>
        <w:rPr>
          <w:rFonts w:ascii="Arial" w:hAnsi="Arial" w:eastAsia="Arial"/>
          <w:color w:val="D4D4D4"/>
          <w:w w:val="90"/>
          <w:sz w:val="24"/>
          <w:shd w:fill="E6E6E6" w:color="auto" w:val="clear"/>
        </w:rPr>
        <w:t>::</w:t>
      </w:r>
      <w:r>
        <w:rPr>
          <w:rFonts w:ascii="Arial" w:hAnsi="Arial" w:eastAsia="Arial"/>
          <w:color w:val="D4D4D4"/>
          <w:w w:val="90"/>
          <w:sz w:val="24"/>
        </w:rPr>
        <w:t>1</w:t>
      </w:r>
      <w:r>
        <w:rPr>
          <w:rFonts w:ascii="Arial" w:hAnsi="Arial" w:eastAsia="Arial"/>
          <w:color w:val="D4D4D4"/>
          <w:spacing w:val="-27"/>
          <w:w w:val="90"/>
          <w:sz w:val="24"/>
        </w:rPr>
        <w:t> </w:t>
      </w:r>
      <w:r>
        <w:rPr>
          <w:rFonts w:ascii="Times New Roman" w:hAnsi="Times New Roman" w:eastAsia="Times New Roman"/>
          <w:color w:val="D4D4D4"/>
          <w:spacing w:val="-10"/>
          <w:w w:val="90"/>
          <w:sz w:val="9"/>
        </w:rPr>
        <w:t>I</w:t>
      </w:r>
    </w:p>
    <w:p>
      <w:pPr>
        <w:spacing w:line="243" w:lineRule="exact" w:before="0"/>
        <w:ind w:left="0" w:right="1626" w:firstLine="0"/>
        <w:jc w:val="right"/>
        <w:rPr>
          <w:sz w:val="23"/>
        </w:rPr>
      </w:pPr>
      <w:r>
        <w:rPr/>
        <w:pict>
          <v:group style="position:absolute;margin-left:763.787903pt;margin-top:-7.322024pt;width:171.9pt;height:29.55pt;mso-position-horizontal-relative:page;mso-position-vertical-relative:paragraph;z-index:-24266752" id="docshapegroup550" coordorigin="15276,-146" coordsize="3438,591">
            <v:shape style="position:absolute;left:15275;top:36;width:3438;height:408" type="#_x0000_t75" id="docshape551" stroked="false">
              <v:imagedata r:id="rId291" o:title=""/>
            </v:shape>
            <v:rect style="position:absolute;left:17475;top:-147;width:22;height:154" id="docshape552" filled="true" fillcolor="#e6e6e6" stroked="false">
              <v:fill type="solid"/>
            </v:rect>
            <w10:wrap type="none"/>
          </v:group>
        </w:pict>
      </w:r>
      <w:r>
        <w:rPr/>
        <w:pict>
          <v:rect style="position:absolute;margin-left:949.105713pt;margin-top:-5.564211pt;width:1.074244pt;height:6.110546pt;mso-position-horizontal-relative:page;mso-position-vertical-relative:paragraph;z-index:16046080" id="docshape553" filled="true" fillcolor="#e6e6e6" stroked="false">
            <v:fill type="solid"/>
            <w10:wrap type="none"/>
          </v:rect>
        </w:pict>
      </w:r>
      <w:r>
        <w:rPr/>
        <w:pict>
          <v:shape style="position:absolute;margin-left:724.466003pt;margin-top:-11.786974pt;width:3.6pt;height:5.55pt;mso-position-horizontal-relative:page;mso-position-vertical-relative:paragraph;z-index:16047104" type="#_x0000_t202" id="docshape554" filled="false" stroked="false">
            <v:textbox inset="0,0,0,0">
              <w:txbxContent>
                <w:p>
                  <w:pPr>
                    <w:spacing w:line="111" w:lineRule="exact" w:before="0"/>
                    <w:ind w:left="0" w:right="0" w:firstLine="0"/>
                    <w:jc w:val="left"/>
                    <w:rPr>
                      <w:rFonts w:ascii="Times New Roman"/>
                      <w:sz w:val="10"/>
                    </w:rPr>
                  </w:pPr>
                  <w:r>
                    <w:rPr>
                      <w:rFonts w:ascii="Times New Roman"/>
                      <w:color w:val="D4D4D4"/>
                      <w:w w:val="116"/>
                      <w:sz w:val="10"/>
                    </w:rPr>
                    <w:t>L</w:t>
                  </w:r>
                </w:p>
              </w:txbxContent>
            </v:textbox>
            <w10:wrap type="none"/>
          </v:shape>
        </w:pict>
      </w:r>
      <w:r>
        <w:rPr>
          <w:color w:val="B8B8B8"/>
          <w:sz w:val="10"/>
          <w:shd w:fill="E6E6E6" w:color="auto" w:val="clear"/>
        </w:rPr>
        <w:t>，</w:t>
      </w:r>
      <w:r>
        <w:rPr>
          <w:color w:val="B8B8B8"/>
          <w:sz w:val="10"/>
          <w:shd w:fill="E6E6E6" w:color="auto" w:val="clear"/>
        </w:rPr>
        <w:t>一</w:t>
      </w:r>
      <w:r>
        <w:rPr>
          <w:rFonts w:ascii="Arial" w:eastAsia="Arial"/>
          <w:color w:val="B8B8B8"/>
          <w:sz w:val="10"/>
          <w:shd w:fill="E6E6E6" w:color="auto" w:val="clear"/>
        </w:rPr>
        <w:t>I</w:t>
      </w:r>
      <w:r>
        <w:rPr>
          <w:rFonts w:ascii="Arial" w:eastAsia="Arial"/>
          <w:color w:val="B8B8B8"/>
          <w:sz w:val="10"/>
        </w:rPr>
        <w:t>I</w:t>
      </w:r>
      <w:r>
        <w:rPr>
          <w:color w:val="B8B8B8"/>
          <w:sz w:val="23"/>
          <w:shd w:fill="E6E6E6" w:color="auto" w:val="clear"/>
        </w:rPr>
        <w:t>干</w:t>
      </w:r>
      <w:r>
        <w:rPr>
          <w:color w:val="B8B8B8"/>
          <w:sz w:val="23"/>
          <w:shd w:fill="E6E6E6" w:color="auto" w:val="clear"/>
        </w:rPr>
        <w:t>一</w:t>
      </w:r>
      <w:r>
        <w:rPr>
          <w:color w:val="B8B8B8"/>
          <w:spacing w:val="-5"/>
          <w:sz w:val="23"/>
          <w:shd w:fill="E6E6E6" w:color="auto" w:val="clear"/>
        </w:rPr>
        <w:t>～～</w:t>
      </w:r>
      <w:r>
        <w:rPr>
          <w:color w:val="B8B8B8"/>
          <w:spacing w:val="-5"/>
          <w:sz w:val="23"/>
        </w:rPr>
        <w:t>，</w:t>
      </w:r>
    </w:p>
    <w:p>
      <w:pPr>
        <w:pStyle w:val="BodyText"/>
        <w:rPr>
          <w:sz w:val="24"/>
        </w:rPr>
      </w:pPr>
    </w:p>
    <w:p>
      <w:pPr>
        <w:pStyle w:val="BodyText"/>
        <w:rPr>
          <w:sz w:val="24"/>
        </w:rPr>
      </w:pPr>
    </w:p>
    <w:p>
      <w:pPr>
        <w:pStyle w:val="BodyText"/>
        <w:rPr>
          <w:sz w:val="24"/>
        </w:rPr>
      </w:pPr>
    </w:p>
    <w:p>
      <w:pPr>
        <w:pStyle w:val="BodyText"/>
        <w:rPr>
          <w:sz w:val="24"/>
        </w:rPr>
      </w:pPr>
    </w:p>
    <w:p>
      <w:pPr>
        <w:pStyle w:val="BodyText"/>
        <w:spacing w:before="5"/>
        <w:rPr>
          <w:sz w:val="23"/>
        </w:rPr>
      </w:pPr>
    </w:p>
    <w:p>
      <w:pPr>
        <w:spacing w:before="0"/>
        <w:ind w:left="3890" w:right="3847" w:firstLine="0"/>
        <w:jc w:val="center"/>
        <w:rPr>
          <w:sz w:val="52"/>
        </w:rPr>
      </w:pPr>
      <w:r>
        <w:rPr>
          <w:color w:val="2F2F2F"/>
          <w:w w:val="140"/>
          <w:sz w:val="52"/>
        </w:rPr>
        <w:t>乳</w:t>
      </w:r>
      <w:r>
        <w:rPr>
          <w:color w:val="2F2F2F"/>
          <w:w w:val="140"/>
          <w:sz w:val="52"/>
        </w:rPr>
        <w:t>腺</w:t>
      </w:r>
      <w:r>
        <w:rPr>
          <w:color w:val="2F2F2F"/>
          <w:w w:val="140"/>
          <w:sz w:val="52"/>
        </w:rPr>
        <w:t>囊</w:t>
      </w:r>
      <w:r>
        <w:rPr>
          <w:color w:val="2F2F2F"/>
          <w:spacing w:val="-10"/>
          <w:w w:val="140"/>
          <w:sz w:val="52"/>
        </w:rPr>
        <w:t>肿</w:t>
      </w:r>
    </w:p>
    <w:p>
      <w:pPr>
        <w:pStyle w:val="BodyText"/>
        <w:spacing w:before="6"/>
        <w:rPr>
          <w:sz w:val="62"/>
        </w:rPr>
      </w:pPr>
    </w:p>
    <w:p>
      <w:pPr>
        <w:pStyle w:val="BodyText"/>
        <w:ind w:left="1367"/>
      </w:pPr>
      <w:r>
        <w:rPr>
          <w:color w:val="727272"/>
          <w:w w:val="105"/>
        </w:rPr>
        <w:t>乳</w:t>
      </w:r>
      <w:r>
        <w:rPr>
          <w:color w:val="565656"/>
          <w:w w:val="105"/>
        </w:rPr>
        <w:t>腺</w:t>
      </w:r>
      <w:r>
        <w:rPr>
          <w:color w:val="565656"/>
          <w:w w:val="105"/>
        </w:rPr>
        <w:t>囊</w:t>
      </w:r>
      <w:r>
        <w:rPr>
          <w:color w:val="565656"/>
          <w:w w:val="105"/>
        </w:rPr>
        <w:t>肿</w:t>
      </w:r>
      <w:r>
        <w:rPr>
          <w:color w:val="727272"/>
          <w:w w:val="105"/>
        </w:rPr>
        <w:t>是</w:t>
      </w:r>
      <w:r>
        <w:rPr>
          <w:color w:val="727272"/>
          <w:w w:val="105"/>
        </w:rPr>
        <w:t>乳</w:t>
      </w:r>
      <w:r>
        <w:rPr>
          <w:color w:val="565656"/>
          <w:w w:val="105"/>
        </w:rPr>
        <w:t>房</w:t>
      </w:r>
      <w:r>
        <w:rPr>
          <w:color w:val="565656"/>
          <w:w w:val="105"/>
        </w:rPr>
        <w:t>内</w:t>
      </w:r>
      <w:r>
        <w:rPr>
          <w:color w:val="727272"/>
          <w:w w:val="105"/>
        </w:rPr>
        <w:t>液</w:t>
      </w:r>
      <w:r>
        <w:rPr>
          <w:color w:val="565656"/>
          <w:w w:val="105"/>
        </w:rPr>
        <w:t>性</w:t>
      </w:r>
      <w:r>
        <w:rPr>
          <w:color w:val="565656"/>
          <w:w w:val="105"/>
        </w:rPr>
        <w:t>囊</w:t>
      </w:r>
      <w:r>
        <w:rPr>
          <w:color w:val="565656"/>
          <w:w w:val="105"/>
        </w:rPr>
        <w:t>肿</w:t>
      </w:r>
      <w:r>
        <w:rPr>
          <w:color w:val="A3A3A3"/>
          <w:spacing w:val="-10"/>
          <w:w w:val="105"/>
        </w:rPr>
        <w:t>。</w:t>
      </w:r>
    </w:p>
    <w:p>
      <w:pPr>
        <w:pStyle w:val="BodyText"/>
        <w:spacing w:line="331" w:lineRule="auto" w:before="207"/>
        <w:ind w:left="507" w:right="537" w:firstLine="838"/>
        <w:jc w:val="both"/>
      </w:pPr>
      <w:r>
        <w:rPr>
          <w:color w:val="444444"/>
          <w:w w:val="108"/>
        </w:rPr>
        <w:t>乳腺襄肿极为常见</w:t>
      </w:r>
      <w:r>
        <w:rPr>
          <w:color w:val="909090"/>
          <w:w w:val="108"/>
        </w:rPr>
        <w:t>。</w:t>
      </w:r>
      <w:r>
        <w:rPr>
          <w:color w:val="727272"/>
          <w:w w:val="108"/>
        </w:rPr>
        <w:t>一</w:t>
      </w:r>
      <w:r>
        <w:rPr>
          <w:color w:val="565656"/>
          <w:w w:val="108"/>
        </w:rPr>
        <w:t>些患者易发生乳腺襄肿</w:t>
      </w:r>
      <w:r>
        <w:rPr>
          <w:color w:val="2F2F2F"/>
          <w:w w:val="108"/>
        </w:rPr>
        <w:t>｀</w:t>
      </w:r>
      <w:r>
        <w:rPr>
          <w:color w:val="565656"/>
          <w:w w:val="108"/>
        </w:rPr>
        <w:t>并</w:t>
      </w:r>
      <w:r>
        <w:rPr>
          <w:color w:val="444444"/>
          <w:spacing w:val="1"/>
          <w:w w:val="113"/>
        </w:rPr>
        <w:t>且有些发展为纤维囊性病变</w:t>
      </w:r>
      <w:r>
        <w:rPr>
          <w:color w:val="909090"/>
          <w:spacing w:val="1"/>
          <w:w w:val="113"/>
        </w:rPr>
        <w:t>。</w:t>
      </w:r>
      <w:r>
        <w:rPr>
          <w:color w:val="565656"/>
          <w:spacing w:val="1"/>
          <w:w w:val="113"/>
        </w:rPr>
        <w:t>乳腺褒</w:t>
      </w:r>
      <w:r>
        <w:rPr>
          <w:color w:val="2F2F2F"/>
          <w:spacing w:val="1"/>
          <w:w w:val="113"/>
        </w:rPr>
        <w:t>肿的</w:t>
      </w:r>
      <w:r>
        <w:rPr>
          <w:color w:val="565656"/>
          <w:w w:val="113"/>
        </w:rPr>
        <w:t>病因尚不明</w:t>
      </w:r>
      <w:r>
        <w:rPr>
          <w:color w:val="444444"/>
          <w:spacing w:val="3"/>
          <w:w w:val="103"/>
        </w:rPr>
        <w:t>确，创伤可能与其发生相关</w:t>
      </w:r>
      <w:r>
        <w:rPr>
          <w:color w:val="A3A3A3"/>
          <w:spacing w:val="3"/>
          <w:w w:val="103"/>
        </w:rPr>
        <w:t>。</w:t>
      </w:r>
      <w:r>
        <w:rPr>
          <w:color w:val="565656"/>
          <w:spacing w:val="2"/>
          <w:w w:val="103"/>
        </w:rPr>
        <w:t>其大小不等，可极小，也可</w:t>
      </w:r>
      <w:r>
        <w:rPr>
          <w:color w:val="565656"/>
          <w:spacing w:val="1"/>
          <w:w w:val="116"/>
        </w:rPr>
        <w:t>大到</w:t>
      </w:r>
      <w:r>
        <w:rPr>
          <w:rFonts w:ascii="Arial" w:eastAsia="Arial"/>
          <w:color w:val="565656"/>
          <w:w w:val="118"/>
          <w:sz w:val="35"/>
        </w:rPr>
        <w:t>1</w:t>
      </w:r>
      <w:r>
        <w:rPr>
          <w:rFonts w:ascii="Arial" w:eastAsia="Arial"/>
          <w:color w:val="2F2F2F"/>
          <w:w w:val="118"/>
          <w:sz w:val="35"/>
        </w:rPr>
        <w:t>0</w:t>
      </w:r>
      <w:r>
        <w:rPr>
          <w:color w:val="565656"/>
          <w:spacing w:val="1"/>
          <w:w w:val="116"/>
        </w:rPr>
        <w:t>余公分</w:t>
      </w:r>
      <w:r>
        <w:rPr>
          <w:color w:val="909090"/>
          <w:w w:val="116"/>
        </w:rPr>
        <w:t>。</w:t>
      </w:r>
    </w:p>
    <w:p>
      <w:pPr>
        <w:pStyle w:val="BodyText"/>
        <w:spacing w:line="333" w:lineRule="auto" w:before="28"/>
        <w:ind w:left="513" w:right="335" w:firstLine="830"/>
      </w:pPr>
      <w:r>
        <w:rPr>
          <w:color w:val="565656"/>
          <w:spacing w:val="1"/>
          <w:w w:val="113"/>
        </w:rPr>
        <w:t>襄肿可能导致乳腺疼痛</w:t>
      </w:r>
      <w:r>
        <w:rPr>
          <w:color w:val="909090"/>
          <w:spacing w:val="1"/>
          <w:w w:val="113"/>
        </w:rPr>
        <w:t>。</w:t>
      </w:r>
      <w:r>
        <w:rPr>
          <w:color w:val="444444"/>
          <w:w w:val="113"/>
        </w:rPr>
        <w:t>针吸抽取囊液可缓解疼</w:t>
      </w:r>
      <w:r>
        <w:rPr>
          <w:color w:val="565656"/>
          <w:spacing w:val="3"/>
          <w:w w:val="110"/>
        </w:rPr>
        <w:t>痛</w:t>
      </w:r>
      <w:r>
        <w:rPr>
          <w:color w:val="909090"/>
          <w:spacing w:val="3"/>
          <w:w w:val="110"/>
        </w:rPr>
        <w:t>。</w:t>
      </w:r>
      <w:r>
        <w:rPr>
          <w:color w:val="565656"/>
          <w:spacing w:val="3"/>
          <w:w w:val="110"/>
        </w:rPr>
        <w:t>若考虑恶性</w:t>
      </w:r>
      <w:r>
        <w:rPr>
          <w:color w:val="2F2F2F"/>
          <w:spacing w:val="3"/>
          <w:w w:val="110"/>
        </w:rPr>
        <w:t>则</w:t>
      </w:r>
      <w:r>
        <w:rPr>
          <w:color w:val="565656"/>
          <w:spacing w:val="3"/>
          <w:w w:val="110"/>
        </w:rPr>
        <w:t>襄液需送细胞学检查查找</w:t>
      </w:r>
      <w:r>
        <w:rPr>
          <w:color w:val="2F2F2F"/>
          <w:spacing w:val="3"/>
          <w:w w:val="110"/>
        </w:rPr>
        <w:t>肿瘤细胞</w:t>
      </w:r>
      <w:r>
        <w:rPr>
          <w:color w:val="909090"/>
          <w:w w:val="110"/>
        </w:rPr>
        <w:t>。</w:t>
      </w:r>
      <w:r>
        <w:rPr>
          <w:color w:val="444444"/>
          <w:w w:val="108"/>
        </w:rPr>
        <w:t>抽液后需记录襄液的颜色及量</w:t>
      </w:r>
      <w:r>
        <w:rPr>
          <w:color w:val="909090"/>
          <w:w w:val="108"/>
        </w:rPr>
        <w:t>。</w:t>
      </w:r>
      <w:r>
        <w:rPr>
          <w:color w:val="444444"/>
          <w:w w:val="108"/>
        </w:rPr>
        <w:t>如果囊液呈血性、棕色</w:t>
      </w:r>
      <w:r>
        <w:rPr>
          <w:color w:val="444444"/>
          <w:spacing w:val="2"/>
          <w:w w:val="112"/>
        </w:rPr>
        <w:t>或浑浊或者抽液后襄肿不消失或术后</w:t>
      </w:r>
      <w:r>
        <w:rPr>
          <w:rFonts w:ascii="Times New Roman" w:eastAsia="Times New Roman"/>
          <w:color w:val="444444"/>
          <w:spacing w:val="1"/>
          <w:w w:val="113"/>
          <w:sz w:val="38"/>
        </w:rPr>
        <w:t>12</w:t>
      </w:r>
      <w:r>
        <w:rPr>
          <w:color w:val="444444"/>
          <w:spacing w:val="1"/>
          <w:w w:val="112"/>
        </w:rPr>
        <w:t>周再次出现襄</w:t>
      </w:r>
      <w:r>
        <w:rPr>
          <w:color w:val="2F2F2F"/>
          <w:spacing w:val="1"/>
          <w:w w:val="108"/>
        </w:rPr>
        <w:t>肿则</w:t>
      </w:r>
      <w:r>
        <w:rPr>
          <w:color w:val="565656"/>
          <w:spacing w:val="1"/>
          <w:w w:val="108"/>
        </w:rPr>
        <w:t>需手术切除囊</w:t>
      </w:r>
      <w:r>
        <w:rPr>
          <w:color w:val="2F2F2F"/>
          <w:spacing w:val="1"/>
          <w:w w:val="108"/>
        </w:rPr>
        <w:t>肿</w:t>
      </w:r>
      <w:r>
        <w:rPr>
          <w:color w:val="909090"/>
          <w:spacing w:val="1"/>
          <w:w w:val="108"/>
        </w:rPr>
        <w:t>。</w:t>
      </w:r>
      <w:r>
        <w:rPr>
          <w:color w:val="565656"/>
          <w:spacing w:val="1"/>
          <w:w w:val="108"/>
        </w:rPr>
        <w:t>因为出现以上情况不能排除襄</w:t>
      </w:r>
      <w:r>
        <w:rPr>
          <w:color w:val="2F2F2F"/>
          <w:w w:val="108"/>
        </w:rPr>
        <w:t>肿</w:t>
      </w:r>
      <w:r>
        <w:rPr>
          <w:color w:val="565656"/>
          <w:spacing w:val="2"/>
          <w:w w:val="109"/>
        </w:rPr>
        <w:t>呈恶性的可能</w:t>
      </w:r>
      <w:r>
        <w:rPr>
          <w:color w:val="909090"/>
          <w:w w:val="109"/>
        </w:rPr>
        <w:t>。</w:t>
      </w:r>
    </w:p>
    <w:p>
      <w:pPr>
        <w:pStyle w:val="BodyText"/>
        <w:spacing w:before="6"/>
        <w:rPr>
          <w:sz w:val="43"/>
        </w:rPr>
      </w:pPr>
    </w:p>
    <w:p>
      <w:pPr>
        <w:spacing w:before="0"/>
        <w:ind w:left="3899" w:right="3847" w:firstLine="0"/>
        <w:jc w:val="center"/>
        <w:rPr>
          <w:sz w:val="52"/>
        </w:rPr>
      </w:pPr>
      <w:r>
        <w:rPr>
          <w:color w:val="2F2F2F"/>
          <w:spacing w:val="-3"/>
          <w:w w:val="145"/>
          <w:sz w:val="52"/>
        </w:rPr>
        <w:t>纤维腺瘤</w:t>
      </w:r>
    </w:p>
    <w:p>
      <w:pPr>
        <w:pStyle w:val="BodyText"/>
        <w:spacing w:before="5"/>
        <w:rPr>
          <w:sz w:val="55"/>
        </w:rPr>
      </w:pPr>
    </w:p>
    <w:p>
      <w:pPr>
        <w:pStyle w:val="BodyText"/>
        <w:spacing w:line="321" w:lineRule="auto"/>
        <w:ind w:left="531" w:right="595" w:firstLine="831"/>
      </w:pPr>
      <w:r>
        <w:rPr>
          <w:color w:val="565656"/>
          <w:spacing w:val="-2"/>
        </w:rPr>
        <w:t>纤</w:t>
      </w:r>
      <w:r>
        <w:rPr>
          <w:color w:val="565656"/>
          <w:spacing w:val="-2"/>
        </w:rPr>
        <w:t>维</w:t>
      </w:r>
      <w:r>
        <w:rPr>
          <w:color w:val="565656"/>
          <w:spacing w:val="-2"/>
        </w:rPr>
        <w:t>腺</w:t>
      </w:r>
      <w:r>
        <w:rPr>
          <w:color w:val="565656"/>
          <w:spacing w:val="-2"/>
        </w:rPr>
        <w:t>瘤</w:t>
      </w:r>
      <w:r>
        <w:rPr>
          <w:color w:val="565656"/>
          <w:spacing w:val="-2"/>
        </w:rPr>
        <w:t>为</w:t>
      </w:r>
      <w:r>
        <w:rPr>
          <w:color w:val="565656"/>
          <w:spacing w:val="-2"/>
        </w:rPr>
        <w:t>小</w:t>
      </w:r>
      <w:r>
        <w:rPr>
          <w:color w:val="565656"/>
          <w:spacing w:val="-2"/>
        </w:rPr>
        <w:t>的</w:t>
      </w:r>
      <w:r>
        <w:rPr>
          <w:color w:val="565656"/>
          <w:spacing w:val="-2"/>
        </w:rPr>
        <w:t>、</w:t>
      </w:r>
      <w:r>
        <w:rPr>
          <w:color w:val="565656"/>
          <w:spacing w:val="-2"/>
        </w:rPr>
        <w:t>实</w:t>
      </w:r>
      <w:r>
        <w:rPr>
          <w:color w:val="565656"/>
          <w:spacing w:val="-2"/>
        </w:rPr>
        <w:t>性</w:t>
      </w:r>
      <w:r>
        <w:rPr>
          <w:color w:val="565656"/>
          <w:spacing w:val="-2"/>
        </w:rPr>
        <w:t>、</w:t>
      </w:r>
      <w:r>
        <w:rPr>
          <w:color w:val="565656"/>
          <w:spacing w:val="-2"/>
        </w:rPr>
        <w:t>富</w:t>
      </w:r>
      <w:r>
        <w:rPr>
          <w:color w:val="565656"/>
          <w:spacing w:val="-2"/>
        </w:rPr>
        <w:t>弹</w:t>
      </w:r>
      <w:r>
        <w:rPr>
          <w:color w:val="565656"/>
          <w:spacing w:val="-2"/>
        </w:rPr>
        <w:t>性</w:t>
      </w:r>
      <w:r>
        <w:rPr>
          <w:color w:val="565656"/>
          <w:spacing w:val="-2"/>
        </w:rPr>
        <w:t>的</w:t>
      </w:r>
      <w:r>
        <w:rPr>
          <w:color w:val="565656"/>
          <w:spacing w:val="-2"/>
        </w:rPr>
        <w:t>由</w:t>
      </w:r>
      <w:r>
        <w:rPr>
          <w:color w:val="565656"/>
          <w:spacing w:val="-2"/>
        </w:rPr>
        <w:t>纤</w:t>
      </w:r>
      <w:r>
        <w:rPr>
          <w:color w:val="565656"/>
          <w:spacing w:val="-2"/>
        </w:rPr>
        <w:t>维</w:t>
      </w:r>
      <w:r>
        <w:rPr>
          <w:color w:val="565656"/>
          <w:spacing w:val="-2"/>
        </w:rPr>
        <w:t>组</w:t>
      </w:r>
      <w:r>
        <w:rPr>
          <w:color w:val="565656"/>
          <w:spacing w:val="-2"/>
        </w:rPr>
        <w:t>织</w:t>
      </w:r>
      <w:r>
        <w:rPr>
          <w:color w:val="565656"/>
          <w:spacing w:val="-2"/>
        </w:rPr>
        <w:t>及</w:t>
      </w:r>
      <w:r>
        <w:rPr>
          <w:color w:val="565656"/>
          <w:spacing w:val="-2"/>
        </w:rPr>
        <w:t>腺</w:t>
      </w:r>
      <w:r>
        <w:rPr>
          <w:color w:val="565656"/>
          <w:spacing w:val="-2"/>
        </w:rPr>
        <w:t>体</w:t>
      </w:r>
      <w:r>
        <w:rPr>
          <w:color w:val="727272"/>
          <w:spacing w:val="-2"/>
          <w:w w:val="105"/>
        </w:rPr>
        <w:t>形</w:t>
      </w:r>
      <w:r>
        <w:rPr>
          <w:color w:val="727272"/>
          <w:spacing w:val="-2"/>
          <w:w w:val="105"/>
        </w:rPr>
        <w:t>成</w:t>
      </w:r>
      <w:r>
        <w:rPr>
          <w:color w:val="727272"/>
          <w:spacing w:val="-2"/>
          <w:w w:val="105"/>
        </w:rPr>
        <w:t>的</w:t>
      </w:r>
      <w:r>
        <w:rPr>
          <w:color w:val="727272"/>
          <w:spacing w:val="-2"/>
          <w:w w:val="105"/>
        </w:rPr>
        <w:t>乳</w:t>
      </w:r>
      <w:r>
        <w:rPr>
          <w:color w:val="727272"/>
          <w:spacing w:val="-2"/>
          <w:w w:val="105"/>
        </w:rPr>
        <w:t>腺</w:t>
      </w:r>
      <w:r>
        <w:rPr>
          <w:color w:val="727272"/>
          <w:spacing w:val="-2"/>
          <w:w w:val="105"/>
        </w:rPr>
        <w:t>占</w:t>
      </w:r>
      <w:r>
        <w:rPr>
          <w:color w:val="727272"/>
          <w:spacing w:val="-2"/>
          <w:w w:val="105"/>
        </w:rPr>
        <w:t>位</w:t>
      </w:r>
      <w:r>
        <w:rPr>
          <w:color w:val="727272"/>
          <w:spacing w:val="-2"/>
          <w:w w:val="105"/>
        </w:rPr>
        <w:t>病</w:t>
      </w:r>
      <w:r>
        <w:rPr>
          <w:color w:val="727272"/>
          <w:spacing w:val="-2"/>
          <w:w w:val="105"/>
        </w:rPr>
        <w:t>变</w:t>
      </w:r>
      <w:r>
        <w:rPr>
          <w:color w:val="727272"/>
          <w:spacing w:val="-2"/>
          <w:w w:val="105"/>
        </w:rPr>
        <w:t>。</w:t>
      </w:r>
    </w:p>
    <w:p>
      <w:pPr>
        <w:pStyle w:val="BodyText"/>
        <w:spacing w:before="23"/>
        <w:ind w:left="1331"/>
      </w:pPr>
      <w:r>
        <w:rPr>
          <w:color w:val="444444"/>
          <w:w w:val="105"/>
        </w:rPr>
        <w:t>纤</w:t>
      </w:r>
      <w:r>
        <w:rPr>
          <w:color w:val="444444"/>
          <w:w w:val="105"/>
        </w:rPr>
        <w:t>维</w:t>
      </w:r>
      <w:r>
        <w:rPr>
          <w:color w:val="444444"/>
          <w:w w:val="105"/>
        </w:rPr>
        <w:t>腺</w:t>
      </w:r>
      <w:r>
        <w:rPr>
          <w:color w:val="444444"/>
          <w:w w:val="105"/>
        </w:rPr>
        <w:t>瘤</w:t>
      </w:r>
      <w:r>
        <w:rPr>
          <w:color w:val="444444"/>
          <w:w w:val="105"/>
        </w:rPr>
        <w:t>常</w:t>
      </w:r>
      <w:r>
        <w:rPr>
          <w:color w:val="444444"/>
          <w:w w:val="105"/>
        </w:rPr>
        <w:t>见</w:t>
      </w:r>
      <w:r>
        <w:rPr>
          <w:color w:val="444444"/>
          <w:w w:val="105"/>
        </w:rPr>
        <w:t>于</w:t>
      </w:r>
      <w:r>
        <w:rPr>
          <w:color w:val="444444"/>
          <w:w w:val="105"/>
        </w:rPr>
        <w:t>年</w:t>
      </w:r>
      <w:r>
        <w:rPr>
          <w:color w:val="444444"/>
          <w:w w:val="105"/>
        </w:rPr>
        <w:t>轻</w:t>
      </w:r>
      <w:r>
        <w:rPr>
          <w:color w:val="444444"/>
          <w:w w:val="105"/>
        </w:rPr>
        <w:t>女</w:t>
      </w:r>
      <w:r>
        <w:rPr>
          <w:color w:val="444444"/>
          <w:w w:val="105"/>
        </w:rPr>
        <w:t>性</w:t>
      </w:r>
      <w:r>
        <w:rPr>
          <w:color w:val="444444"/>
          <w:w w:val="105"/>
        </w:rPr>
        <w:t>，</w:t>
      </w:r>
      <w:r>
        <w:rPr>
          <w:color w:val="444444"/>
          <w:w w:val="105"/>
        </w:rPr>
        <w:t>甚</w:t>
      </w:r>
      <w:r>
        <w:rPr>
          <w:color w:val="444444"/>
          <w:w w:val="105"/>
        </w:rPr>
        <w:t>至</w:t>
      </w:r>
      <w:r>
        <w:rPr>
          <w:color w:val="444444"/>
          <w:w w:val="105"/>
        </w:rPr>
        <w:t>包</w:t>
      </w:r>
      <w:r>
        <w:rPr>
          <w:color w:val="444444"/>
          <w:w w:val="105"/>
        </w:rPr>
        <w:t>括</w:t>
      </w:r>
      <w:r>
        <w:rPr>
          <w:color w:val="444444"/>
          <w:w w:val="105"/>
        </w:rPr>
        <w:t>青</w:t>
      </w:r>
      <w:r>
        <w:rPr>
          <w:color w:val="444444"/>
          <w:w w:val="105"/>
        </w:rPr>
        <w:t>少</w:t>
      </w:r>
      <w:r>
        <w:rPr>
          <w:color w:val="444444"/>
          <w:w w:val="105"/>
        </w:rPr>
        <w:t>年</w:t>
      </w:r>
      <w:r>
        <w:rPr>
          <w:color w:val="909090"/>
          <w:w w:val="105"/>
        </w:rPr>
        <w:t>。</w:t>
      </w:r>
      <w:r>
        <w:rPr>
          <w:color w:val="444444"/>
          <w:spacing w:val="-5"/>
          <w:w w:val="105"/>
        </w:rPr>
        <w:t>病因</w:t>
      </w:r>
    </w:p>
    <w:p>
      <w:pPr>
        <w:spacing w:after="0"/>
        <w:sectPr>
          <w:type w:val="continuous"/>
          <w:pgSz w:w="21750" w:h="31660"/>
          <w:pgMar w:top="0" w:bottom="280" w:left="0" w:right="0"/>
          <w:cols w:num="2" w:equalWidth="0">
            <w:col w:w="10920" w:space="40"/>
            <w:col w:w="10790"/>
          </w:cols>
        </w:sectPr>
      </w:pPr>
    </w:p>
    <w:p>
      <w:pPr>
        <w:pStyle w:val="BodyText"/>
        <w:rPr>
          <w:sz w:val="36"/>
        </w:rPr>
      </w:pPr>
    </w:p>
    <w:p>
      <w:pPr>
        <w:pStyle w:val="BodyText"/>
        <w:rPr>
          <w:sz w:val="36"/>
        </w:rPr>
      </w:pPr>
    </w:p>
    <w:p>
      <w:pPr>
        <w:pStyle w:val="BodyText"/>
        <w:rPr>
          <w:sz w:val="36"/>
        </w:rPr>
      </w:pPr>
    </w:p>
    <w:p>
      <w:pPr>
        <w:pStyle w:val="BodyText"/>
        <w:spacing w:before="12"/>
        <w:rPr>
          <w:sz w:val="43"/>
        </w:rPr>
      </w:pPr>
    </w:p>
    <w:p>
      <w:pPr>
        <w:pStyle w:val="BodyText"/>
        <w:ind w:left="580"/>
      </w:pPr>
      <w:r>
        <w:rPr/>
        <w:pict>
          <v:shape style="position:absolute;margin-left:305.711426pt;margin-top:-71.210388pt;width:12.4pt;height:16.1500pt;mso-position-horizontal-relative:page;mso-position-vertical-relative:paragraph;z-index:16049152" type="#_x0000_t202" id="docshape555" filled="false" stroked="false">
            <v:textbox inset="0,0,0,0" style="layout-flow:vertical-ideographic">
              <w:txbxContent>
                <w:p>
                  <w:pPr>
                    <w:spacing w:line="168" w:lineRule="auto" w:before="0"/>
                    <w:ind w:left="20" w:right="0" w:firstLine="0"/>
                    <w:jc w:val="left"/>
                    <w:rPr>
                      <w:sz w:val="20"/>
                    </w:rPr>
                  </w:pPr>
                  <w:r>
                    <w:rPr>
                      <w:color w:val="565656"/>
                      <w:spacing w:val="-133"/>
                      <w:w w:val="103"/>
                      <w:sz w:val="20"/>
                    </w:rPr>
                    <w:t>｀</w:t>
                  </w:r>
                  <w:r>
                    <w:rPr>
                      <w:color w:val="565656"/>
                      <w:w w:val="103"/>
                      <w:sz w:val="20"/>
                    </w:rPr>
                    <w:t>｀</w:t>
                  </w:r>
                </w:p>
              </w:txbxContent>
            </v:textbox>
            <w10:wrap type="none"/>
          </v:shape>
        </w:pict>
      </w:r>
      <w:r>
        <w:rPr>
          <w:color w:val="444444"/>
          <w:w w:val="105"/>
        </w:rPr>
        <w:t>尚</w:t>
      </w:r>
      <w:r>
        <w:rPr>
          <w:color w:val="444444"/>
          <w:w w:val="105"/>
        </w:rPr>
        <w:t>不</w:t>
      </w:r>
      <w:r>
        <w:rPr>
          <w:color w:val="444444"/>
          <w:w w:val="105"/>
        </w:rPr>
        <w:t>清</w:t>
      </w:r>
      <w:r>
        <w:rPr>
          <w:color w:val="A3A3A3"/>
          <w:spacing w:val="-10"/>
          <w:w w:val="105"/>
        </w:rPr>
        <w:t>。</w:t>
      </w:r>
    </w:p>
    <w:p>
      <w:pPr>
        <w:pStyle w:val="BodyText"/>
        <w:spacing w:line="324" w:lineRule="auto" w:before="131"/>
        <w:ind w:left="579" w:right="261" w:firstLine="786"/>
        <w:jc w:val="both"/>
      </w:pPr>
      <w:r>
        <w:rPr>
          <w:color w:val="444444"/>
          <w:spacing w:val="-1"/>
          <w:w w:val="104"/>
        </w:rPr>
        <w:t>纤维腺瘤病灶边界清晰，自行检查时易发现，且易于</w:t>
      </w:r>
      <w:r>
        <w:rPr>
          <w:color w:val="444444"/>
          <w:spacing w:val="2"/>
          <w:w w:val="103"/>
        </w:rPr>
        <w:t>切除</w:t>
      </w:r>
      <w:r>
        <w:rPr>
          <w:color w:val="A3A3A3"/>
          <w:spacing w:val="2"/>
          <w:w w:val="103"/>
        </w:rPr>
        <w:t>。</w:t>
      </w:r>
      <w:r>
        <w:rPr>
          <w:color w:val="565656"/>
          <w:spacing w:val="2"/>
          <w:w w:val="103"/>
        </w:rPr>
        <w:t>多为小的</w:t>
      </w:r>
      <w:r>
        <w:rPr>
          <w:color w:val="333333"/>
          <w:spacing w:val="2"/>
          <w:w w:val="103"/>
        </w:rPr>
        <w:t>，活动度好的，</w:t>
      </w:r>
      <w:r>
        <w:rPr>
          <w:color w:val="565656"/>
          <w:spacing w:val="2"/>
          <w:w w:val="103"/>
        </w:rPr>
        <w:t>质硬病灶</w:t>
      </w:r>
      <w:r>
        <w:rPr>
          <w:color w:val="A3A3A3"/>
          <w:spacing w:val="2"/>
          <w:w w:val="103"/>
        </w:rPr>
        <w:t>。</w:t>
      </w:r>
      <w:r>
        <w:rPr>
          <w:color w:val="444444"/>
          <w:spacing w:val="1"/>
          <w:w w:val="103"/>
        </w:rPr>
        <w:t>这些特征提示</w:t>
      </w:r>
      <w:r>
        <w:rPr>
          <w:color w:val="565656"/>
          <w:spacing w:val="1"/>
          <w:w w:val="108"/>
        </w:rPr>
        <w:t>该疾病多为非癌性病灶</w:t>
      </w:r>
      <w:r>
        <w:rPr>
          <w:color w:val="909090"/>
          <w:spacing w:val="1"/>
          <w:w w:val="108"/>
        </w:rPr>
        <w:t>。</w:t>
      </w:r>
      <w:r>
        <w:rPr>
          <w:color w:val="565656"/>
          <w:spacing w:val="1"/>
          <w:w w:val="108"/>
        </w:rPr>
        <w:t>但为了确诊病变性质，仍需切</w:t>
      </w:r>
      <w:r>
        <w:rPr>
          <w:color w:val="444444"/>
          <w:spacing w:val="1"/>
          <w:w w:val="108"/>
        </w:rPr>
        <w:t>除病变</w:t>
      </w:r>
      <w:r>
        <w:rPr>
          <w:color w:val="909090"/>
          <w:spacing w:val="1"/>
          <w:w w:val="108"/>
        </w:rPr>
        <w:t>。</w:t>
      </w:r>
      <w:r>
        <w:rPr>
          <w:color w:val="444444"/>
          <w:spacing w:val="1"/>
          <w:w w:val="108"/>
        </w:rPr>
        <w:t>手术多采取局麻</w:t>
      </w:r>
      <w:r>
        <w:rPr>
          <w:color w:val="A3A3A3"/>
          <w:spacing w:val="1"/>
          <w:w w:val="108"/>
        </w:rPr>
        <w:t>。</w:t>
      </w:r>
    </w:p>
    <w:p>
      <w:pPr>
        <w:pStyle w:val="BodyText"/>
        <w:spacing w:line="433" w:lineRule="exact"/>
        <w:ind w:left="1387"/>
      </w:pPr>
      <w:r>
        <w:rPr>
          <w:color w:val="444444"/>
          <w:w w:val="115"/>
        </w:rPr>
        <w:t>纤</w:t>
      </w:r>
      <w:r>
        <w:rPr>
          <w:color w:val="444444"/>
          <w:w w:val="115"/>
        </w:rPr>
        <w:t>维</w:t>
      </w:r>
      <w:r>
        <w:rPr>
          <w:color w:val="444444"/>
          <w:w w:val="115"/>
        </w:rPr>
        <w:t>腺</w:t>
      </w:r>
      <w:r>
        <w:rPr>
          <w:color w:val="444444"/>
          <w:w w:val="115"/>
        </w:rPr>
        <w:t>瘤</w:t>
      </w:r>
      <w:r>
        <w:rPr>
          <w:color w:val="444444"/>
          <w:w w:val="115"/>
        </w:rPr>
        <w:t>易</w:t>
      </w:r>
      <w:r>
        <w:rPr>
          <w:color w:val="444444"/>
          <w:w w:val="115"/>
        </w:rPr>
        <w:t>复</w:t>
      </w:r>
      <w:r>
        <w:rPr>
          <w:color w:val="444444"/>
          <w:w w:val="115"/>
        </w:rPr>
        <w:t>发</w:t>
      </w:r>
      <w:r>
        <w:rPr>
          <w:color w:val="A3A3A3"/>
          <w:w w:val="115"/>
        </w:rPr>
        <w:t>。</w:t>
      </w:r>
      <w:r>
        <w:rPr>
          <w:color w:val="565656"/>
          <w:w w:val="115"/>
        </w:rPr>
        <w:t>若</w:t>
      </w:r>
      <w:r>
        <w:rPr>
          <w:color w:val="565656"/>
          <w:w w:val="115"/>
        </w:rPr>
        <w:t>多</w:t>
      </w:r>
      <w:r>
        <w:rPr>
          <w:color w:val="565656"/>
          <w:w w:val="115"/>
        </w:rPr>
        <w:t>发</w:t>
      </w:r>
      <w:r>
        <w:rPr>
          <w:color w:val="565656"/>
          <w:w w:val="115"/>
        </w:rPr>
        <w:t>病</w:t>
      </w:r>
      <w:r>
        <w:rPr>
          <w:color w:val="565656"/>
          <w:w w:val="115"/>
        </w:rPr>
        <w:t>灶</w:t>
      </w:r>
      <w:r>
        <w:rPr>
          <w:color w:val="565656"/>
          <w:w w:val="115"/>
        </w:rPr>
        <w:t>巳</w:t>
      </w:r>
      <w:r>
        <w:rPr>
          <w:color w:val="565656"/>
          <w:w w:val="115"/>
        </w:rPr>
        <w:t>切</w:t>
      </w:r>
      <w:r>
        <w:rPr>
          <w:color w:val="565656"/>
          <w:w w:val="115"/>
        </w:rPr>
        <w:t>除</w:t>
      </w:r>
      <w:r>
        <w:rPr>
          <w:color w:val="565656"/>
          <w:w w:val="115"/>
        </w:rPr>
        <w:t>且</w:t>
      </w:r>
      <w:r>
        <w:rPr>
          <w:color w:val="565656"/>
          <w:w w:val="115"/>
        </w:rPr>
        <w:t>病</w:t>
      </w:r>
      <w:r>
        <w:rPr>
          <w:color w:val="565656"/>
          <w:w w:val="115"/>
        </w:rPr>
        <w:t>理</w:t>
      </w:r>
      <w:r>
        <w:rPr>
          <w:color w:val="565656"/>
          <w:spacing w:val="-10"/>
          <w:w w:val="115"/>
        </w:rPr>
        <w:t>提</w:t>
      </w:r>
    </w:p>
    <w:p>
      <w:pPr>
        <w:pStyle w:val="BodyText"/>
        <w:spacing w:line="338" w:lineRule="auto" w:before="154"/>
        <w:ind w:left="594" w:right="209" w:hanging="19"/>
      </w:pPr>
      <w:r>
        <w:rPr>
          <w:color w:val="565656"/>
          <w:spacing w:val="-2"/>
          <w:w w:val="120"/>
        </w:rPr>
        <w:t>示</w:t>
      </w:r>
      <w:r>
        <w:rPr>
          <w:color w:val="565656"/>
          <w:spacing w:val="-2"/>
          <w:w w:val="120"/>
        </w:rPr>
        <w:t>良</w:t>
      </w:r>
      <w:r>
        <w:rPr>
          <w:color w:val="565656"/>
          <w:spacing w:val="-2"/>
          <w:w w:val="120"/>
        </w:rPr>
        <w:t>性</w:t>
      </w:r>
      <w:r>
        <w:rPr>
          <w:color w:val="565656"/>
          <w:spacing w:val="-2"/>
          <w:w w:val="120"/>
        </w:rPr>
        <w:t>，</w:t>
      </w:r>
      <w:r>
        <w:rPr>
          <w:color w:val="565656"/>
          <w:spacing w:val="-2"/>
          <w:w w:val="120"/>
        </w:rPr>
        <w:t>患</w:t>
      </w:r>
      <w:r>
        <w:rPr>
          <w:color w:val="565656"/>
          <w:spacing w:val="-2"/>
          <w:w w:val="120"/>
        </w:rPr>
        <w:t>者</w:t>
      </w:r>
      <w:r>
        <w:rPr>
          <w:color w:val="565656"/>
          <w:spacing w:val="-2"/>
          <w:w w:val="120"/>
        </w:rPr>
        <w:t>及</w:t>
      </w:r>
      <w:r>
        <w:rPr>
          <w:color w:val="565656"/>
          <w:spacing w:val="-2"/>
          <w:w w:val="120"/>
        </w:rPr>
        <w:t>其</w:t>
      </w:r>
      <w:r>
        <w:rPr>
          <w:color w:val="565656"/>
          <w:spacing w:val="-2"/>
          <w:w w:val="120"/>
        </w:rPr>
        <w:t>医</w:t>
      </w:r>
      <w:r>
        <w:rPr>
          <w:color w:val="565656"/>
          <w:spacing w:val="-2"/>
          <w:w w:val="120"/>
        </w:rPr>
        <w:t>生</w:t>
      </w:r>
      <w:r>
        <w:rPr>
          <w:color w:val="565656"/>
          <w:spacing w:val="-2"/>
          <w:w w:val="120"/>
        </w:rPr>
        <w:t>可</w:t>
      </w:r>
      <w:r>
        <w:rPr>
          <w:color w:val="565656"/>
          <w:spacing w:val="-2"/>
          <w:w w:val="120"/>
        </w:rPr>
        <w:t>选</w:t>
      </w:r>
      <w:r>
        <w:rPr>
          <w:color w:val="565656"/>
          <w:spacing w:val="-2"/>
          <w:w w:val="120"/>
        </w:rPr>
        <w:t>择</w:t>
      </w:r>
      <w:r>
        <w:rPr>
          <w:color w:val="565656"/>
          <w:spacing w:val="-2"/>
          <w:w w:val="120"/>
        </w:rPr>
        <w:t>保</w:t>
      </w:r>
      <w:r>
        <w:rPr>
          <w:color w:val="565656"/>
          <w:spacing w:val="-2"/>
          <w:w w:val="120"/>
        </w:rPr>
        <w:t>守</w:t>
      </w:r>
      <w:r>
        <w:rPr>
          <w:color w:val="565656"/>
          <w:spacing w:val="-2"/>
          <w:w w:val="120"/>
        </w:rPr>
        <w:t>治</w:t>
      </w:r>
      <w:r>
        <w:rPr>
          <w:color w:val="565656"/>
          <w:spacing w:val="-2"/>
          <w:w w:val="120"/>
        </w:rPr>
        <w:t>疗</w:t>
      </w:r>
      <w:r>
        <w:rPr>
          <w:color w:val="565656"/>
          <w:spacing w:val="-2"/>
          <w:w w:val="120"/>
        </w:rPr>
        <w:t>并</w:t>
      </w:r>
      <w:r>
        <w:rPr>
          <w:color w:val="565656"/>
          <w:spacing w:val="-2"/>
          <w:w w:val="120"/>
        </w:rPr>
        <w:t>随</w:t>
      </w:r>
      <w:r>
        <w:rPr>
          <w:color w:val="565656"/>
          <w:spacing w:val="-2"/>
          <w:w w:val="120"/>
        </w:rPr>
        <w:t>访</w:t>
      </w:r>
      <w:r>
        <w:rPr>
          <w:color w:val="565656"/>
          <w:spacing w:val="-2"/>
          <w:w w:val="120"/>
        </w:rPr>
        <w:t>新</w:t>
      </w:r>
      <w:r>
        <w:rPr>
          <w:color w:val="565656"/>
          <w:spacing w:val="-2"/>
          <w:w w:val="120"/>
        </w:rPr>
        <w:t>发</w:t>
      </w:r>
      <w:r>
        <w:rPr>
          <w:color w:val="565656"/>
          <w:spacing w:val="-4"/>
          <w:w w:val="120"/>
        </w:rPr>
        <w:t>病</w:t>
      </w:r>
      <w:r>
        <w:rPr>
          <w:color w:val="565656"/>
          <w:spacing w:val="-4"/>
          <w:w w:val="120"/>
        </w:rPr>
        <w:t>灶</w:t>
      </w:r>
      <w:r>
        <w:rPr>
          <w:color w:val="A3A3A3"/>
          <w:spacing w:val="-4"/>
          <w:w w:val="120"/>
        </w:rPr>
        <w:t>。</w:t>
      </w:r>
    </w:p>
    <w:p>
      <w:pPr>
        <w:pStyle w:val="BodyText"/>
        <w:spacing w:before="6"/>
        <w:rPr>
          <w:sz w:val="36"/>
        </w:rPr>
      </w:pPr>
    </w:p>
    <w:p>
      <w:pPr>
        <w:spacing w:before="1"/>
        <w:ind w:left="3819" w:right="3510" w:firstLine="0"/>
        <w:jc w:val="center"/>
        <w:rPr>
          <w:sz w:val="53"/>
        </w:rPr>
      </w:pPr>
      <w:r>
        <w:rPr>
          <w:color w:val="212121"/>
          <w:spacing w:val="-2"/>
          <w:sz w:val="53"/>
        </w:rPr>
        <w:t>纤维囊性改变</w:t>
      </w:r>
    </w:p>
    <w:p>
      <w:pPr>
        <w:pStyle w:val="BodyText"/>
        <w:spacing w:before="3"/>
        <w:rPr>
          <w:sz w:val="54"/>
        </w:rPr>
      </w:pPr>
    </w:p>
    <w:p>
      <w:pPr>
        <w:pStyle w:val="BodyText"/>
        <w:spacing w:line="328" w:lineRule="auto" w:before="1"/>
        <w:ind w:left="621" w:right="88" w:firstLine="813"/>
      </w:pPr>
      <w:r>
        <w:rPr>
          <w:color w:val="757575"/>
          <w:spacing w:val="-2"/>
          <w:w w:val="110"/>
        </w:rPr>
        <w:t>乳房纤维囊性改变（曾被叫做乳房纤维囊性病变</w:t>
      </w:r>
      <w:r>
        <w:rPr>
          <w:color w:val="757575"/>
          <w:spacing w:val="-2"/>
          <w:w w:val="110"/>
        </w:rPr>
        <w:t>）</w:t>
      </w:r>
      <w:r>
        <w:rPr>
          <w:color w:val="565656"/>
          <w:spacing w:val="-2"/>
          <w:w w:val="105"/>
        </w:rPr>
        <w:t>表现为</w:t>
      </w:r>
      <w:r>
        <w:rPr>
          <w:color w:val="757575"/>
          <w:spacing w:val="-2"/>
          <w:w w:val="105"/>
        </w:rPr>
        <w:t>乳</w:t>
      </w:r>
      <w:r>
        <w:rPr>
          <w:color w:val="565656"/>
          <w:spacing w:val="-2"/>
          <w:w w:val="105"/>
        </w:rPr>
        <w:t>房疼痛</w:t>
      </w:r>
      <w:r>
        <w:rPr>
          <w:color w:val="333333"/>
          <w:spacing w:val="-2"/>
          <w:w w:val="105"/>
        </w:rPr>
        <w:t>，</w:t>
      </w:r>
      <w:r>
        <w:rPr>
          <w:color w:val="565656"/>
          <w:spacing w:val="-2"/>
          <w:w w:val="105"/>
        </w:rPr>
        <w:t>囊肿及非</w:t>
      </w:r>
      <w:r>
        <w:rPr>
          <w:color w:val="757575"/>
          <w:spacing w:val="-2"/>
          <w:w w:val="105"/>
        </w:rPr>
        <w:t>癌</w:t>
      </w:r>
      <w:r>
        <w:rPr>
          <w:color w:val="565656"/>
          <w:spacing w:val="-2"/>
          <w:w w:val="105"/>
        </w:rPr>
        <w:t>性肿块</w:t>
      </w:r>
      <w:r>
        <w:rPr>
          <w:color w:val="A3A3A3"/>
          <w:spacing w:val="-2"/>
          <w:w w:val="105"/>
        </w:rPr>
        <w:t>。</w:t>
      </w:r>
    </w:p>
    <w:p>
      <w:pPr>
        <w:pStyle w:val="BodyText"/>
        <w:spacing w:line="434" w:lineRule="exact"/>
        <w:ind w:left="1409"/>
      </w:pPr>
      <w:r>
        <w:rPr>
          <w:color w:val="444444"/>
          <w:w w:val="105"/>
        </w:rPr>
        <w:t>多</w:t>
      </w:r>
      <w:r>
        <w:rPr>
          <w:color w:val="444444"/>
          <w:w w:val="105"/>
        </w:rPr>
        <w:t>数</w:t>
      </w:r>
      <w:r>
        <w:rPr>
          <w:color w:val="444444"/>
          <w:w w:val="105"/>
        </w:rPr>
        <w:t>妇</w:t>
      </w:r>
      <w:r>
        <w:rPr>
          <w:color w:val="444444"/>
          <w:w w:val="105"/>
        </w:rPr>
        <w:t>女</w:t>
      </w:r>
      <w:r>
        <w:rPr>
          <w:color w:val="444444"/>
          <w:w w:val="105"/>
        </w:rPr>
        <w:t>有</w:t>
      </w:r>
      <w:r>
        <w:rPr>
          <w:color w:val="444444"/>
          <w:w w:val="105"/>
        </w:rPr>
        <w:t>数</w:t>
      </w:r>
      <w:r>
        <w:rPr>
          <w:color w:val="444444"/>
          <w:w w:val="105"/>
        </w:rPr>
        <w:t>个</w:t>
      </w:r>
      <w:r>
        <w:rPr>
          <w:color w:val="444444"/>
          <w:w w:val="105"/>
        </w:rPr>
        <w:t>纤</w:t>
      </w:r>
      <w:r>
        <w:rPr>
          <w:color w:val="444444"/>
          <w:w w:val="105"/>
        </w:rPr>
        <w:t>维</w:t>
      </w:r>
      <w:r>
        <w:rPr>
          <w:color w:val="444444"/>
          <w:w w:val="105"/>
        </w:rPr>
        <w:t>囊</w:t>
      </w:r>
      <w:r>
        <w:rPr>
          <w:color w:val="444444"/>
          <w:w w:val="105"/>
        </w:rPr>
        <w:t>性</w:t>
      </w:r>
      <w:r>
        <w:rPr>
          <w:color w:val="444444"/>
          <w:w w:val="105"/>
        </w:rPr>
        <w:t>病</w:t>
      </w:r>
      <w:r>
        <w:rPr>
          <w:color w:val="444444"/>
          <w:w w:val="105"/>
        </w:rPr>
        <w:t>变</w:t>
      </w:r>
      <w:r>
        <w:rPr>
          <w:color w:val="444444"/>
          <w:w w:val="105"/>
        </w:rPr>
        <w:t>且</w:t>
      </w:r>
      <w:r>
        <w:rPr>
          <w:color w:val="444444"/>
          <w:w w:val="105"/>
        </w:rPr>
        <w:t>病</w:t>
      </w:r>
      <w:r>
        <w:rPr>
          <w:color w:val="444444"/>
          <w:w w:val="105"/>
        </w:rPr>
        <w:t>变</w:t>
      </w:r>
      <w:r>
        <w:rPr>
          <w:color w:val="444444"/>
          <w:w w:val="105"/>
        </w:rPr>
        <w:t>常</w:t>
      </w:r>
      <w:r>
        <w:rPr>
          <w:color w:val="444444"/>
          <w:w w:val="105"/>
        </w:rPr>
        <w:t>见</w:t>
      </w:r>
      <w:r>
        <w:rPr>
          <w:color w:val="444444"/>
          <w:w w:val="105"/>
        </w:rPr>
        <w:t>千</w:t>
      </w:r>
      <w:r>
        <w:rPr>
          <w:color w:val="444444"/>
          <w:w w:val="105"/>
        </w:rPr>
        <w:t>外</w:t>
      </w:r>
      <w:r>
        <w:rPr>
          <w:color w:val="444444"/>
          <w:w w:val="105"/>
        </w:rPr>
        <w:t>上</w:t>
      </w:r>
      <w:r>
        <w:rPr>
          <w:color w:val="444444"/>
          <w:spacing w:val="-10"/>
          <w:w w:val="105"/>
        </w:rPr>
        <w:t>象</w:t>
      </w:r>
    </w:p>
    <w:p>
      <w:pPr>
        <w:pStyle w:val="BodyText"/>
        <w:spacing w:line="328" w:lineRule="auto" w:before="153"/>
        <w:ind w:left="620" w:right="163" w:hanging="3"/>
        <w:jc w:val="both"/>
      </w:pPr>
      <w:r>
        <w:rPr>
          <w:color w:val="444444"/>
          <w:spacing w:val="1"/>
          <w:w w:val="108"/>
        </w:rPr>
        <w:t>限</w:t>
      </w:r>
      <w:r>
        <w:rPr>
          <w:color w:val="909090"/>
          <w:spacing w:val="1"/>
          <w:w w:val="108"/>
        </w:rPr>
        <w:t>。</w:t>
      </w:r>
      <w:r>
        <w:rPr>
          <w:color w:val="444444"/>
          <w:w w:val="108"/>
        </w:rPr>
        <w:t>在美国很多女性患有此种乳腺肿块性疾病，乳房疼</w:t>
      </w:r>
      <w:r>
        <w:rPr>
          <w:color w:val="565656"/>
          <w:w w:val="109"/>
        </w:rPr>
        <w:t>痛，乳腺襄肿或合并以上多种病变同时存在称为乳腺纤</w:t>
      </w:r>
      <w:r>
        <w:rPr>
          <w:color w:val="444444"/>
          <w:spacing w:val="1"/>
          <w:w w:val="108"/>
        </w:rPr>
        <w:t>维囊性改变</w:t>
      </w:r>
      <w:r>
        <w:rPr>
          <w:color w:val="A3A3A3"/>
          <w:w w:val="108"/>
        </w:rPr>
        <w:t>。</w:t>
      </w:r>
    </w:p>
    <w:p>
      <w:pPr>
        <w:pStyle w:val="BodyText"/>
        <w:spacing w:line="432" w:lineRule="exact"/>
        <w:ind w:left="1426"/>
      </w:pPr>
      <w:r>
        <w:rPr>
          <w:color w:val="444444"/>
          <w:w w:val="110"/>
        </w:rPr>
        <w:t>通</w:t>
      </w:r>
      <w:r>
        <w:rPr>
          <w:color w:val="444444"/>
          <w:w w:val="110"/>
        </w:rPr>
        <w:t>常</w:t>
      </w:r>
      <w:r>
        <w:rPr>
          <w:color w:val="444444"/>
          <w:w w:val="110"/>
        </w:rPr>
        <w:t>，</w:t>
      </w:r>
      <w:r>
        <w:rPr>
          <w:color w:val="444444"/>
          <w:w w:val="110"/>
        </w:rPr>
        <w:t>月</w:t>
      </w:r>
      <w:r>
        <w:rPr>
          <w:color w:val="444444"/>
          <w:w w:val="110"/>
        </w:rPr>
        <w:t>经</w:t>
      </w:r>
      <w:r>
        <w:rPr>
          <w:color w:val="444444"/>
          <w:w w:val="110"/>
        </w:rPr>
        <w:t>周</w:t>
      </w:r>
      <w:r>
        <w:rPr>
          <w:color w:val="444444"/>
          <w:w w:val="110"/>
        </w:rPr>
        <w:t>期</w:t>
      </w:r>
      <w:r>
        <w:rPr>
          <w:color w:val="444444"/>
          <w:w w:val="110"/>
        </w:rPr>
        <w:t>中</w:t>
      </w:r>
      <w:r>
        <w:rPr>
          <w:color w:val="444444"/>
          <w:w w:val="110"/>
        </w:rPr>
        <w:t>女</w:t>
      </w:r>
      <w:r>
        <w:rPr>
          <w:color w:val="444444"/>
          <w:w w:val="110"/>
        </w:rPr>
        <w:t>性</w:t>
      </w:r>
      <w:r>
        <w:rPr>
          <w:color w:val="444444"/>
          <w:w w:val="110"/>
        </w:rPr>
        <w:t>雌</w:t>
      </w:r>
      <w:r>
        <w:rPr>
          <w:color w:val="444444"/>
          <w:w w:val="110"/>
        </w:rPr>
        <w:t>孕</w:t>
      </w:r>
      <w:r>
        <w:rPr>
          <w:color w:val="444444"/>
          <w:w w:val="110"/>
        </w:rPr>
        <w:t>激</w:t>
      </w:r>
      <w:r>
        <w:rPr>
          <w:color w:val="444444"/>
          <w:w w:val="110"/>
        </w:rPr>
        <w:t>素</w:t>
      </w:r>
      <w:r>
        <w:rPr>
          <w:color w:val="444444"/>
          <w:w w:val="110"/>
        </w:rPr>
        <w:t>发</w:t>
      </w:r>
      <w:r>
        <w:rPr>
          <w:color w:val="444444"/>
          <w:w w:val="110"/>
        </w:rPr>
        <w:t>生</w:t>
      </w:r>
      <w:r>
        <w:rPr>
          <w:color w:val="444444"/>
          <w:w w:val="110"/>
        </w:rPr>
        <w:t>周</w:t>
      </w:r>
      <w:r>
        <w:rPr>
          <w:color w:val="444444"/>
          <w:w w:val="110"/>
        </w:rPr>
        <w:t>期</w:t>
      </w:r>
      <w:r>
        <w:rPr>
          <w:color w:val="444444"/>
          <w:w w:val="110"/>
        </w:rPr>
        <w:t>性</w:t>
      </w:r>
      <w:r>
        <w:rPr>
          <w:color w:val="444444"/>
          <w:w w:val="110"/>
        </w:rPr>
        <w:t>变</w:t>
      </w:r>
      <w:r>
        <w:rPr>
          <w:color w:val="444444"/>
          <w:w w:val="110"/>
        </w:rPr>
        <w:t>化</w:t>
      </w:r>
      <w:r>
        <w:rPr>
          <w:color w:val="909090"/>
          <w:spacing w:val="-10"/>
          <w:w w:val="110"/>
        </w:rPr>
        <w:t>。</w:t>
      </w:r>
    </w:p>
    <w:p>
      <w:pPr>
        <w:pStyle w:val="BodyText"/>
        <w:spacing w:line="321" w:lineRule="auto" w:before="153"/>
        <w:ind w:left="629" w:right="158" w:hanging="18"/>
        <w:jc w:val="both"/>
      </w:pPr>
      <w:r>
        <w:rPr>
          <w:color w:val="565656"/>
          <w:w w:val="109"/>
        </w:rPr>
        <w:t>当激素水平上升时，乳腺导管及腺体增大，乳腺充满液</w:t>
      </w:r>
      <w:r>
        <w:rPr>
          <w:color w:val="444444"/>
          <w:w w:val="109"/>
        </w:rPr>
        <w:t>体，当雌孕激素下降时乳腺恢复正常状态（</w:t>
      </w:r>
      <w:r>
        <w:rPr>
          <w:color w:val="444444"/>
          <w:spacing w:val="-3"/>
          <w:w w:val="109"/>
        </w:rPr>
        <w:t>这种波动可</w:t>
      </w:r>
      <w:r>
        <w:rPr>
          <w:color w:val="444444"/>
          <w:w w:val="108"/>
        </w:rPr>
        <w:t>以解释为什么在月经周期的某些时期乳房肿胀并更为敏</w:t>
      </w:r>
      <w:r>
        <w:rPr>
          <w:color w:val="565656"/>
          <w:spacing w:val="1"/>
          <w:w w:val="108"/>
        </w:rPr>
        <w:t>感）</w:t>
      </w:r>
      <w:r>
        <w:rPr>
          <w:color w:val="A3A3A3"/>
          <w:spacing w:val="1"/>
          <w:w w:val="108"/>
        </w:rPr>
        <w:t>。</w:t>
      </w:r>
      <w:r>
        <w:rPr>
          <w:color w:val="565656"/>
          <w:spacing w:val="1"/>
          <w:w w:val="108"/>
        </w:rPr>
        <w:t>纤维囊性改变为激素反复刺激导致</w:t>
      </w:r>
      <w:r>
        <w:rPr>
          <w:color w:val="A3A3A3"/>
          <w:spacing w:val="1"/>
          <w:w w:val="108"/>
        </w:rPr>
        <w:t>。</w:t>
      </w:r>
      <w:r>
        <w:rPr>
          <w:color w:val="565656"/>
          <w:w w:val="108"/>
        </w:rPr>
        <w:t>以下的情况</w:t>
      </w:r>
      <w:r>
        <w:rPr>
          <w:color w:val="565656"/>
          <w:w w:val="109"/>
        </w:rPr>
        <w:t>增高乳腺纤维囊性改变的发生率</w:t>
      </w:r>
      <w:r>
        <w:rPr>
          <w:color w:val="212121"/>
          <w:w w:val="109"/>
        </w:rPr>
        <w:t>：</w:t>
      </w:r>
    </w:p>
    <w:p>
      <w:pPr>
        <w:pStyle w:val="BodyText"/>
        <w:spacing w:before="15"/>
        <w:ind w:left="565"/>
      </w:pPr>
      <w:r>
        <w:rPr>
          <w:color w:val="111111"/>
          <w:w w:val="115"/>
        </w:rPr>
        <w:t>·</w:t>
      </w:r>
      <w:r>
        <w:rPr>
          <w:color w:val="444444"/>
          <w:w w:val="115"/>
        </w:rPr>
        <w:t>月</w:t>
      </w:r>
      <w:r>
        <w:rPr>
          <w:color w:val="444444"/>
          <w:w w:val="115"/>
        </w:rPr>
        <w:t>经</w:t>
      </w:r>
      <w:r>
        <w:rPr>
          <w:color w:val="444444"/>
          <w:w w:val="115"/>
        </w:rPr>
        <w:t>初</w:t>
      </w:r>
      <w:r>
        <w:rPr>
          <w:color w:val="444444"/>
          <w:w w:val="115"/>
        </w:rPr>
        <w:t>潮</w:t>
      </w:r>
      <w:r>
        <w:rPr>
          <w:color w:val="444444"/>
          <w:spacing w:val="-10"/>
          <w:w w:val="115"/>
        </w:rPr>
        <w:t>早</w:t>
      </w:r>
    </w:p>
    <w:p>
      <w:pPr>
        <w:pStyle w:val="BodyText"/>
        <w:spacing w:before="153"/>
        <w:ind w:left="576"/>
      </w:pPr>
      <w:r>
        <w:rPr>
          <w:color w:val="111111"/>
          <w:w w:val="115"/>
        </w:rPr>
        <w:t>·</w:t>
      </w:r>
      <w:r>
        <w:rPr>
          <w:color w:val="565656"/>
          <w:w w:val="115"/>
        </w:rPr>
        <w:t>生</w:t>
      </w:r>
      <w:r>
        <w:rPr>
          <w:color w:val="565656"/>
          <w:w w:val="115"/>
        </w:rPr>
        <w:t>育</w:t>
      </w:r>
      <w:r>
        <w:rPr>
          <w:color w:val="565656"/>
          <w:w w:val="115"/>
        </w:rPr>
        <w:t>年</w:t>
      </w:r>
      <w:r>
        <w:rPr>
          <w:color w:val="565656"/>
          <w:w w:val="115"/>
        </w:rPr>
        <w:t>龄</w:t>
      </w:r>
      <w:r>
        <w:rPr>
          <w:color w:val="565656"/>
          <w:w w:val="115"/>
        </w:rPr>
        <w:t>大</w:t>
      </w:r>
      <w:r>
        <w:rPr>
          <w:color w:val="565656"/>
          <w:w w:val="115"/>
        </w:rPr>
        <w:t>千</w:t>
      </w:r>
      <w:r>
        <w:rPr>
          <w:color w:val="565656"/>
          <w:w w:val="115"/>
        </w:rPr>
        <w:t>等</w:t>
      </w:r>
      <w:r>
        <w:rPr>
          <w:color w:val="565656"/>
          <w:w w:val="115"/>
        </w:rPr>
        <w:t>于</w:t>
      </w:r>
      <w:r>
        <w:rPr>
          <w:rFonts w:ascii="Times New Roman" w:hAnsi="Times New Roman" w:eastAsia="Times New Roman"/>
          <w:color w:val="565656"/>
          <w:w w:val="115"/>
          <w:sz w:val="38"/>
        </w:rPr>
        <w:t>30</w:t>
      </w:r>
      <w:r>
        <w:rPr>
          <w:color w:val="565656"/>
          <w:spacing w:val="-10"/>
          <w:w w:val="115"/>
        </w:rPr>
        <w:t>岁</w:t>
      </w:r>
    </w:p>
    <w:p>
      <w:pPr>
        <w:pStyle w:val="BodyText"/>
        <w:spacing w:before="156"/>
        <w:ind w:left="576"/>
      </w:pPr>
      <w:r>
        <w:rPr>
          <w:color w:val="111111"/>
          <w:w w:val="115"/>
        </w:rPr>
        <w:t>·</w:t>
      </w:r>
      <w:r>
        <w:rPr>
          <w:color w:val="444444"/>
          <w:w w:val="115"/>
        </w:rPr>
        <w:t>从</w:t>
      </w:r>
      <w:r>
        <w:rPr>
          <w:color w:val="444444"/>
          <w:w w:val="115"/>
        </w:rPr>
        <w:t>未</w:t>
      </w:r>
      <w:r>
        <w:rPr>
          <w:color w:val="444444"/>
          <w:w w:val="115"/>
        </w:rPr>
        <w:t>生</w:t>
      </w:r>
      <w:r>
        <w:rPr>
          <w:color w:val="444444"/>
          <w:spacing w:val="-10"/>
          <w:w w:val="115"/>
        </w:rPr>
        <w:t>育</w:t>
      </w:r>
    </w:p>
    <w:p>
      <w:pPr>
        <w:pStyle w:val="BodyText"/>
        <w:spacing w:before="153"/>
        <w:ind w:left="576"/>
      </w:pPr>
      <w:r>
        <w:rPr>
          <w:color w:val="111111"/>
          <w:w w:val="110"/>
        </w:rPr>
        <w:t>·</w:t>
      </w:r>
      <w:r>
        <w:rPr>
          <w:color w:val="565656"/>
          <w:w w:val="110"/>
        </w:rPr>
        <w:t>其</w:t>
      </w:r>
      <w:r>
        <w:rPr>
          <w:color w:val="333333"/>
          <w:w w:val="110"/>
        </w:rPr>
        <w:t>他</w:t>
      </w:r>
      <w:r>
        <w:rPr>
          <w:color w:val="333333"/>
          <w:w w:val="110"/>
        </w:rPr>
        <w:t>乳</w:t>
      </w:r>
      <w:r>
        <w:rPr>
          <w:color w:val="333333"/>
          <w:w w:val="110"/>
        </w:rPr>
        <w:t>腺</w:t>
      </w:r>
      <w:r>
        <w:rPr>
          <w:color w:val="333333"/>
          <w:w w:val="110"/>
        </w:rPr>
        <w:t>病</w:t>
      </w:r>
      <w:r>
        <w:rPr>
          <w:color w:val="565656"/>
          <w:w w:val="110"/>
        </w:rPr>
        <w:t>变</w:t>
      </w:r>
      <w:r>
        <w:rPr>
          <w:color w:val="565656"/>
          <w:w w:val="110"/>
        </w:rPr>
        <w:t>如</w:t>
      </w:r>
      <w:r>
        <w:rPr>
          <w:color w:val="565656"/>
          <w:w w:val="110"/>
        </w:rPr>
        <w:t>感</w:t>
      </w:r>
      <w:r>
        <w:rPr>
          <w:color w:val="565656"/>
          <w:spacing w:val="-10"/>
          <w:w w:val="110"/>
        </w:rPr>
        <w:t>染</w:t>
      </w:r>
    </w:p>
    <w:p>
      <w:pPr>
        <w:pStyle w:val="BodyText"/>
        <w:spacing w:line="333" w:lineRule="auto" w:before="142"/>
        <w:ind w:left="650" w:right="183" w:firstLine="792"/>
      </w:pPr>
      <w:r>
        <w:rPr>
          <w:color w:val="565656"/>
          <w:spacing w:val="-1"/>
          <w:w w:val="104"/>
        </w:rPr>
        <w:t>病变区域的乳腺增大，局部出现厚重、不适、触痛或</w:t>
      </w:r>
      <w:r>
        <w:rPr>
          <w:color w:val="444444"/>
          <w:spacing w:val="2"/>
          <w:w w:val="108"/>
        </w:rPr>
        <w:t>烧灼样疼痛</w:t>
      </w:r>
      <w:r>
        <w:rPr>
          <w:color w:val="A3A3A3"/>
          <w:spacing w:val="2"/>
          <w:w w:val="108"/>
        </w:rPr>
        <w:t>。</w:t>
      </w:r>
      <w:r>
        <w:rPr>
          <w:color w:val="565656"/>
          <w:spacing w:val="2"/>
          <w:w w:val="108"/>
        </w:rPr>
        <w:t>绝经后症状渐缓解</w:t>
      </w:r>
      <w:r>
        <w:rPr>
          <w:color w:val="909090"/>
          <w:w w:val="108"/>
        </w:rPr>
        <w:t>。</w:t>
      </w:r>
    </w:p>
    <w:p>
      <w:pPr>
        <w:pStyle w:val="BodyText"/>
        <w:spacing w:line="405" w:lineRule="exact"/>
        <w:ind w:left="1434"/>
      </w:pPr>
      <w:r>
        <w:rPr>
          <w:color w:val="565656"/>
          <w:w w:val="105"/>
        </w:rPr>
        <w:t>大</w:t>
      </w:r>
      <w:r>
        <w:rPr>
          <w:color w:val="565656"/>
          <w:w w:val="105"/>
        </w:rPr>
        <w:t>多</w:t>
      </w:r>
      <w:r>
        <w:rPr>
          <w:color w:val="565656"/>
          <w:w w:val="105"/>
        </w:rPr>
        <w:t>数</w:t>
      </w:r>
      <w:r>
        <w:rPr>
          <w:color w:val="565656"/>
          <w:w w:val="105"/>
        </w:rPr>
        <w:t>纤</w:t>
      </w:r>
      <w:r>
        <w:rPr>
          <w:color w:val="565656"/>
          <w:w w:val="105"/>
        </w:rPr>
        <w:t>维</w:t>
      </w:r>
      <w:r>
        <w:rPr>
          <w:color w:val="565656"/>
          <w:w w:val="105"/>
        </w:rPr>
        <w:t>襄</w:t>
      </w:r>
      <w:r>
        <w:rPr>
          <w:color w:val="565656"/>
          <w:w w:val="105"/>
        </w:rPr>
        <w:t>性</w:t>
      </w:r>
      <w:r>
        <w:rPr>
          <w:color w:val="565656"/>
          <w:w w:val="105"/>
        </w:rPr>
        <w:t>改</w:t>
      </w:r>
      <w:r>
        <w:rPr>
          <w:color w:val="565656"/>
          <w:w w:val="105"/>
        </w:rPr>
        <w:t>变</w:t>
      </w:r>
      <w:r>
        <w:rPr>
          <w:color w:val="565656"/>
          <w:w w:val="105"/>
        </w:rPr>
        <w:t>并</w:t>
      </w:r>
      <w:r>
        <w:rPr>
          <w:color w:val="565656"/>
          <w:w w:val="105"/>
        </w:rPr>
        <w:t>不</w:t>
      </w:r>
      <w:r>
        <w:rPr>
          <w:color w:val="565656"/>
          <w:w w:val="105"/>
        </w:rPr>
        <w:t>增</w:t>
      </w:r>
      <w:r>
        <w:rPr>
          <w:color w:val="565656"/>
          <w:w w:val="105"/>
        </w:rPr>
        <w:t>加</w:t>
      </w:r>
      <w:r>
        <w:rPr>
          <w:color w:val="565656"/>
          <w:w w:val="105"/>
        </w:rPr>
        <w:t>乳</w:t>
      </w:r>
      <w:r>
        <w:rPr>
          <w:color w:val="565656"/>
          <w:w w:val="105"/>
        </w:rPr>
        <w:t>腺</w:t>
      </w:r>
      <w:r>
        <w:rPr>
          <w:color w:val="565656"/>
          <w:w w:val="105"/>
        </w:rPr>
        <w:t>癌</w:t>
      </w:r>
      <w:r>
        <w:rPr>
          <w:color w:val="565656"/>
          <w:w w:val="105"/>
        </w:rPr>
        <w:t>的</w:t>
      </w:r>
      <w:r>
        <w:rPr>
          <w:color w:val="565656"/>
          <w:w w:val="105"/>
        </w:rPr>
        <w:t>风</w:t>
      </w:r>
      <w:r>
        <w:rPr>
          <w:color w:val="565656"/>
          <w:w w:val="105"/>
        </w:rPr>
        <w:t>险</w:t>
      </w:r>
      <w:r>
        <w:rPr>
          <w:color w:val="A3A3A3"/>
          <w:w w:val="105"/>
        </w:rPr>
        <w:t>。</w:t>
      </w:r>
      <w:r>
        <w:rPr>
          <w:color w:val="565656"/>
          <w:spacing w:val="-5"/>
          <w:w w:val="105"/>
        </w:rPr>
        <w:t>但有</w:t>
      </w:r>
    </w:p>
    <w:p>
      <w:pPr>
        <w:pStyle w:val="BodyText"/>
        <w:spacing w:line="321" w:lineRule="auto" w:before="153"/>
        <w:ind w:left="655" w:right="203" w:hanging="20"/>
        <w:jc w:val="both"/>
      </w:pPr>
      <w:r>
        <w:rPr>
          <w:color w:val="565656"/>
          <w:spacing w:val="1"/>
          <w:w w:val="108"/>
        </w:rPr>
        <w:t>少数发展为乳腺癌</w:t>
      </w:r>
      <w:r>
        <w:rPr>
          <w:color w:val="909090"/>
          <w:spacing w:val="1"/>
          <w:w w:val="108"/>
        </w:rPr>
        <w:t>。</w:t>
      </w:r>
      <w:r>
        <w:rPr>
          <w:color w:val="565656"/>
          <w:w w:val="108"/>
        </w:rPr>
        <w:t>这些病变在铝靶片中表现为乳腺组</w:t>
      </w:r>
      <w:r>
        <w:rPr>
          <w:color w:val="565656"/>
          <w:spacing w:val="3"/>
          <w:w w:val="112"/>
        </w:rPr>
        <w:t>织增厚，需行活检以排除乳腺癌</w:t>
      </w:r>
      <w:r>
        <w:rPr>
          <w:color w:val="909090"/>
          <w:spacing w:val="3"/>
          <w:w w:val="112"/>
        </w:rPr>
        <w:t>。</w:t>
      </w:r>
      <w:r>
        <w:rPr>
          <w:color w:val="444444"/>
          <w:spacing w:val="2"/>
          <w:w w:val="112"/>
        </w:rPr>
        <w:t>病变包括以下几种</w:t>
      </w:r>
      <w:r>
        <w:rPr>
          <w:color w:val="565656"/>
          <w:spacing w:val="1"/>
          <w:w w:val="112"/>
        </w:rPr>
        <w:t>类型</w:t>
      </w:r>
      <w:r>
        <w:rPr>
          <w:color w:val="212121"/>
          <w:w w:val="112"/>
        </w:rPr>
        <w:t>：</w:t>
      </w:r>
    </w:p>
    <w:p>
      <w:pPr>
        <w:pStyle w:val="BodyText"/>
        <w:spacing w:line="324" w:lineRule="auto" w:before="3"/>
        <w:ind w:left="1198" w:right="191" w:hanging="612"/>
        <w:jc w:val="both"/>
      </w:pPr>
      <w:r>
        <w:rPr>
          <w:color w:val="111111"/>
          <w:w w:val="109"/>
        </w:rPr>
        <w:t>·</w:t>
      </w:r>
      <w:r>
        <w:rPr>
          <w:color w:val="333333"/>
          <w:w w:val="109"/>
        </w:rPr>
        <w:t>复杂的纤维腺瘤：</w:t>
      </w:r>
      <w:r>
        <w:rPr>
          <w:color w:val="565656"/>
          <w:w w:val="109"/>
        </w:rPr>
        <w:t>组成乳腺腺管的上皮组织及结缔组</w:t>
      </w:r>
      <w:r>
        <w:rPr>
          <w:color w:val="565656"/>
          <w:spacing w:val="2"/>
          <w:w w:val="111"/>
        </w:rPr>
        <w:t>织共同组成的良性肿瘤</w:t>
      </w:r>
      <w:r>
        <w:rPr>
          <w:color w:val="A3A3A3"/>
          <w:spacing w:val="2"/>
          <w:w w:val="111"/>
        </w:rPr>
        <w:t>。</w:t>
      </w:r>
      <w:r>
        <w:rPr>
          <w:color w:val="565656"/>
          <w:spacing w:val="1"/>
          <w:w w:val="111"/>
        </w:rPr>
        <w:t>该种肿瘤有多种类型的组</w:t>
      </w:r>
      <w:r>
        <w:rPr>
          <w:color w:val="565656"/>
          <w:spacing w:val="1"/>
          <w:w w:val="109"/>
        </w:rPr>
        <w:t>织改变</w:t>
      </w:r>
      <w:r>
        <w:rPr>
          <w:color w:val="A3A3A3"/>
          <w:spacing w:val="1"/>
          <w:w w:val="109"/>
        </w:rPr>
        <w:t>。</w:t>
      </w:r>
    </w:p>
    <w:p>
      <w:pPr>
        <w:pStyle w:val="BodyText"/>
        <w:spacing w:line="437" w:lineRule="exact"/>
        <w:ind w:left="597"/>
      </w:pPr>
      <w:r>
        <w:rPr>
          <w:color w:val="111111"/>
          <w:w w:val="110"/>
        </w:rPr>
        <w:t>·</w:t>
      </w:r>
      <w:r>
        <w:rPr>
          <w:color w:val="444444"/>
          <w:w w:val="110"/>
        </w:rPr>
        <w:t>中</w:t>
      </w:r>
      <w:r>
        <w:rPr>
          <w:color w:val="444444"/>
          <w:w w:val="110"/>
        </w:rPr>
        <w:t>度</w:t>
      </w:r>
      <w:r>
        <w:rPr>
          <w:color w:val="444444"/>
          <w:w w:val="110"/>
        </w:rPr>
        <w:t>或</w:t>
      </w:r>
      <w:r>
        <w:rPr>
          <w:color w:val="444444"/>
          <w:w w:val="110"/>
        </w:rPr>
        <w:t>重</w:t>
      </w:r>
      <w:r>
        <w:rPr>
          <w:color w:val="444444"/>
          <w:w w:val="110"/>
        </w:rPr>
        <w:t>度</w:t>
      </w:r>
      <w:r>
        <w:rPr>
          <w:color w:val="444444"/>
          <w:w w:val="110"/>
        </w:rPr>
        <w:t>的</w:t>
      </w:r>
      <w:r>
        <w:rPr>
          <w:color w:val="444444"/>
          <w:w w:val="110"/>
        </w:rPr>
        <w:t>增</w:t>
      </w:r>
      <w:r>
        <w:rPr>
          <w:color w:val="444444"/>
          <w:w w:val="110"/>
        </w:rPr>
        <w:t>生</w:t>
      </w:r>
      <w:r>
        <w:rPr>
          <w:color w:val="212121"/>
          <w:w w:val="110"/>
        </w:rPr>
        <w:t>；</w:t>
      </w:r>
      <w:r>
        <w:rPr>
          <w:color w:val="565656"/>
          <w:w w:val="110"/>
        </w:rPr>
        <w:t>形</w:t>
      </w:r>
      <w:r>
        <w:rPr>
          <w:color w:val="565656"/>
          <w:w w:val="110"/>
        </w:rPr>
        <w:t>成</w:t>
      </w:r>
      <w:r>
        <w:rPr>
          <w:color w:val="565656"/>
          <w:w w:val="110"/>
        </w:rPr>
        <w:t>乳</w:t>
      </w:r>
      <w:r>
        <w:rPr>
          <w:color w:val="565656"/>
          <w:w w:val="110"/>
        </w:rPr>
        <w:t>腺</w:t>
      </w:r>
      <w:r>
        <w:rPr>
          <w:color w:val="565656"/>
          <w:w w:val="110"/>
        </w:rPr>
        <w:t>腺</w:t>
      </w:r>
      <w:r>
        <w:rPr>
          <w:color w:val="565656"/>
          <w:w w:val="110"/>
        </w:rPr>
        <w:t>体</w:t>
      </w:r>
      <w:r>
        <w:rPr>
          <w:color w:val="565656"/>
          <w:w w:val="110"/>
        </w:rPr>
        <w:t>或</w:t>
      </w:r>
      <w:r>
        <w:rPr>
          <w:color w:val="565656"/>
          <w:w w:val="110"/>
        </w:rPr>
        <w:t>导</w:t>
      </w:r>
      <w:r>
        <w:rPr>
          <w:color w:val="565656"/>
          <w:w w:val="110"/>
        </w:rPr>
        <w:t>管</w:t>
      </w:r>
      <w:r>
        <w:rPr>
          <w:color w:val="565656"/>
          <w:w w:val="110"/>
        </w:rPr>
        <w:t>的</w:t>
      </w:r>
      <w:r>
        <w:rPr>
          <w:color w:val="565656"/>
          <w:w w:val="110"/>
        </w:rPr>
        <w:t>增</w:t>
      </w:r>
      <w:r>
        <w:rPr>
          <w:color w:val="565656"/>
          <w:w w:val="110"/>
        </w:rPr>
        <w:t>生</w:t>
      </w:r>
      <w:r>
        <w:rPr>
          <w:color w:val="565656"/>
          <w:spacing w:val="-10"/>
          <w:w w:val="110"/>
        </w:rPr>
        <w:t>过</w:t>
      </w:r>
    </w:p>
    <w:p>
      <w:pPr>
        <w:pStyle w:val="BodyText"/>
        <w:spacing w:before="164"/>
        <w:ind w:left="1201"/>
      </w:pPr>
      <w:r>
        <w:rPr>
          <w:color w:val="565656"/>
        </w:rPr>
        <w:t>长</w:t>
      </w:r>
      <w:r>
        <w:rPr>
          <w:color w:val="565656"/>
        </w:rPr>
        <w:t>，</w:t>
      </w:r>
      <w:r>
        <w:rPr>
          <w:color w:val="565656"/>
        </w:rPr>
        <w:t>且</w:t>
      </w:r>
      <w:r>
        <w:rPr>
          <w:color w:val="565656"/>
        </w:rPr>
        <w:t>细</w:t>
      </w:r>
      <w:r>
        <w:rPr>
          <w:color w:val="333333"/>
        </w:rPr>
        <w:t>胞</w:t>
      </w:r>
      <w:r>
        <w:rPr>
          <w:color w:val="565656"/>
        </w:rPr>
        <w:t>层</w:t>
      </w:r>
      <w:r>
        <w:rPr>
          <w:color w:val="565656"/>
        </w:rPr>
        <w:t>次</w:t>
      </w:r>
      <w:r>
        <w:rPr>
          <w:color w:val="565656"/>
        </w:rPr>
        <w:t>的</w:t>
      </w:r>
      <w:r>
        <w:rPr>
          <w:color w:val="565656"/>
        </w:rPr>
        <w:t>排</w:t>
      </w:r>
      <w:r>
        <w:rPr>
          <w:color w:val="565656"/>
        </w:rPr>
        <w:t>列</w:t>
      </w:r>
      <w:r>
        <w:rPr>
          <w:color w:val="565656"/>
        </w:rPr>
        <w:t>异</w:t>
      </w:r>
      <w:r>
        <w:rPr>
          <w:color w:val="565656"/>
        </w:rPr>
        <w:t>常</w:t>
      </w:r>
      <w:r>
        <w:rPr>
          <w:color w:val="565656"/>
        </w:rPr>
        <w:t>（</w:t>
      </w:r>
      <w:r>
        <w:rPr>
          <w:color w:val="333333"/>
        </w:rPr>
        <w:t>叫</w:t>
      </w:r>
      <w:r>
        <w:rPr>
          <w:color w:val="565656"/>
        </w:rPr>
        <w:t>不</w:t>
      </w:r>
      <w:r>
        <w:rPr>
          <w:color w:val="565656"/>
        </w:rPr>
        <w:t>典</w:t>
      </w:r>
      <w:r>
        <w:rPr>
          <w:color w:val="565656"/>
        </w:rPr>
        <w:t>型</w:t>
      </w:r>
      <w:r>
        <w:rPr>
          <w:color w:val="565656"/>
        </w:rPr>
        <w:t>增</w:t>
      </w:r>
      <w:r>
        <w:rPr>
          <w:color w:val="565656"/>
        </w:rPr>
        <w:t>生</w:t>
      </w:r>
      <w:r>
        <w:rPr>
          <w:color w:val="565656"/>
        </w:rPr>
        <w:t>）</w:t>
      </w:r>
      <w:r>
        <w:rPr>
          <w:color w:val="A3A3A3"/>
          <w:spacing w:val="-10"/>
        </w:rPr>
        <w:t>。</w:t>
      </w:r>
    </w:p>
    <w:p>
      <w:pPr>
        <w:pStyle w:val="BodyText"/>
        <w:spacing w:line="328" w:lineRule="auto" w:before="142"/>
        <w:ind w:left="1216" w:right="182" w:hanging="620"/>
      </w:pPr>
      <w:r>
        <w:rPr>
          <w:color w:val="111111"/>
          <w:spacing w:val="3"/>
          <w:w w:val="104"/>
        </w:rPr>
        <w:t>·</w:t>
      </w:r>
      <w:r>
        <w:rPr>
          <w:color w:val="333333"/>
          <w:spacing w:val="3"/>
          <w:w w:val="104"/>
        </w:rPr>
        <w:t>坏死性腺病：乳腺腺体</w:t>
      </w:r>
      <w:r>
        <w:rPr>
          <w:color w:val="565656"/>
          <w:spacing w:val="1"/>
          <w:w w:val="104"/>
        </w:rPr>
        <w:t>增加，瘢痕组织形成，影响乳腺</w:t>
      </w:r>
      <w:r>
        <w:rPr>
          <w:color w:val="444444"/>
          <w:spacing w:val="1"/>
          <w:w w:val="108"/>
        </w:rPr>
        <w:t>腺体的排列</w:t>
      </w:r>
      <w:r>
        <w:rPr>
          <w:color w:val="A3A3A3"/>
          <w:w w:val="108"/>
        </w:rPr>
        <w:t>。</w:t>
      </w:r>
    </w:p>
    <w:p>
      <w:pPr>
        <w:pStyle w:val="BodyText"/>
        <w:spacing w:line="423" w:lineRule="exact"/>
        <w:ind w:left="608"/>
      </w:pPr>
      <w:r>
        <w:rPr>
          <w:color w:val="111111"/>
          <w:w w:val="105"/>
        </w:rPr>
        <w:t>·</w:t>
      </w:r>
      <w:r>
        <w:rPr>
          <w:color w:val="333333"/>
          <w:w w:val="105"/>
        </w:rPr>
        <w:t>乳</w:t>
      </w:r>
      <w:r>
        <w:rPr>
          <w:color w:val="333333"/>
          <w:w w:val="105"/>
        </w:rPr>
        <w:t>头</w:t>
      </w:r>
      <w:r>
        <w:rPr>
          <w:color w:val="333333"/>
          <w:w w:val="105"/>
        </w:rPr>
        <w:t>状</w:t>
      </w:r>
      <w:r>
        <w:rPr>
          <w:color w:val="333333"/>
          <w:w w:val="105"/>
        </w:rPr>
        <w:t>瘤</w:t>
      </w:r>
      <w:r>
        <w:rPr>
          <w:color w:val="333333"/>
          <w:w w:val="105"/>
        </w:rPr>
        <w:t>：</w:t>
      </w:r>
      <w:r>
        <w:rPr>
          <w:color w:val="333333"/>
          <w:w w:val="105"/>
        </w:rPr>
        <w:t>非</w:t>
      </w:r>
      <w:r>
        <w:rPr>
          <w:color w:val="565656"/>
          <w:w w:val="105"/>
        </w:rPr>
        <w:t>癌</w:t>
      </w:r>
      <w:r>
        <w:rPr>
          <w:color w:val="565656"/>
          <w:w w:val="105"/>
        </w:rPr>
        <w:t>性</w:t>
      </w:r>
      <w:r>
        <w:rPr>
          <w:color w:val="565656"/>
          <w:w w:val="105"/>
        </w:rPr>
        <w:t>的</w:t>
      </w:r>
      <w:r>
        <w:rPr>
          <w:color w:val="565656"/>
          <w:w w:val="105"/>
        </w:rPr>
        <w:t>，</w:t>
      </w:r>
      <w:r>
        <w:rPr>
          <w:color w:val="565656"/>
          <w:w w:val="105"/>
        </w:rPr>
        <w:t>生</w:t>
      </w:r>
      <w:r>
        <w:rPr>
          <w:color w:val="565656"/>
          <w:w w:val="105"/>
        </w:rPr>
        <w:t>长</w:t>
      </w:r>
      <w:r>
        <w:rPr>
          <w:color w:val="565656"/>
          <w:w w:val="105"/>
        </w:rPr>
        <w:t>于</w:t>
      </w:r>
      <w:r>
        <w:rPr>
          <w:color w:val="565656"/>
          <w:w w:val="105"/>
        </w:rPr>
        <w:t>乳</w:t>
      </w:r>
      <w:r>
        <w:rPr>
          <w:color w:val="565656"/>
          <w:w w:val="105"/>
        </w:rPr>
        <w:t>腺</w:t>
      </w:r>
      <w:r>
        <w:rPr>
          <w:color w:val="565656"/>
          <w:w w:val="105"/>
        </w:rPr>
        <w:t>导</w:t>
      </w:r>
      <w:r>
        <w:rPr>
          <w:color w:val="565656"/>
          <w:w w:val="105"/>
        </w:rPr>
        <w:t>管</w:t>
      </w:r>
      <w:r>
        <w:rPr>
          <w:color w:val="565656"/>
          <w:w w:val="105"/>
        </w:rPr>
        <w:t>内</w:t>
      </w:r>
      <w:r>
        <w:rPr>
          <w:color w:val="565656"/>
          <w:w w:val="105"/>
        </w:rPr>
        <w:t>的</w:t>
      </w:r>
      <w:r>
        <w:rPr>
          <w:color w:val="565656"/>
          <w:w w:val="105"/>
        </w:rPr>
        <w:t>指</w:t>
      </w:r>
      <w:r>
        <w:rPr>
          <w:color w:val="565656"/>
          <w:w w:val="105"/>
        </w:rPr>
        <w:t>样</w:t>
      </w:r>
      <w:r>
        <w:rPr>
          <w:color w:val="565656"/>
          <w:w w:val="105"/>
        </w:rPr>
        <w:t>肿</w:t>
      </w:r>
      <w:r>
        <w:rPr>
          <w:color w:val="565656"/>
          <w:w w:val="105"/>
        </w:rPr>
        <w:t>块</w:t>
      </w:r>
      <w:r>
        <w:rPr>
          <w:color w:val="A3A3A3"/>
          <w:spacing w:val="-10"/>
          <w:w w:val="105"/>
        </w:rPr>
        <w:t>。</w:t>
      </w:r>
    </w:p>
    <w:p>
      <w:pPr>
        <w:pStyle w:val="BodyText"/>
        <w:spacing w:line="328" w:lineRule="auto" w:before="143"/>
        <w:ind w:left="688" w:right="945" w:firstLine="796"/>
      </w:pPr>
      <w:r>
        <w:rPr>
          <w:color w:val="565656"/>
          <w:spacing w:val="-2"/>
          <w:w w:val="105"/>
        </w:rPr>
        <w:t>纤</w:t>
      </w:r>
      <w:r>
        <w:rPr>
          <w:color w:val="565656"/>
          <w:spacing w:val="-2"/>
          <w:w w:val="105"/>
        </w:rPr>
        <w:t>维</w:t>
      </w:r>
      <w:r>
        <w:rPr>
          <w:color w:val="565656"/>
          <w:spacing w:val="-2"/>
          <w:w w:val="105"/>
        </w:rPr>
        <w:t>腺</w:t>
      </w:r>
      <w:r>
        <w:rPr>
          <w:color w:val="565656"/>
          <w:spacing w:val="-2"/>
          <w:w w:val="105"/>
        </w:rPr>
        <w:t>病</w:t>
      </w:r>
      <w:r>
        <w:rPr>
          <w:color w:val="565656"/>
          <w:spacing w:val="-2"/>
          <w:w w:val="105"/>
        </w:rPr>
        <w:t>可</w:t>
      </w:r>
      <w:r>
        <w:rPr>
          <w:color w:val="565656"/>
          <w:spacing w:val="-2"/>
          <w:w w:val="105"/>
        </w:rPr>
        <w:t>能</w:t>
      </w:r>
      <w:r>
        <w:rPr>
          <w:color w:val="565656"/>
          <w:spacing w:val="-2"/>
          <w:w w:val="105"/>
        </w:rPr>
        <w:t>导</w:t>
      </w:r>
      <w:r>
        <w:rPr>
          <w:color w:val="565656"/>
          <w:spacing w:val="-2"/>
          <w:w w:val="105"/>
        </w:rPr>
        <w:t>致</w:t>
      </w:r>
      <w:r>
        <w:rPr>
          <w:color w:val="565656"/>
          <w:spacing w:val="-2"/>
          <w:w w:val="105"/>
        </w:rPr>
        <w:t>乳</w:t>
      </w:r>
      <w:r>
        <w:rPr>
          <w:color w:val="565656"/>
          <w:spacing w:val="-2"/>
          <w:w w:val="105"/>
        </w:rPr>
        <w:t>腺</w:t>
      </w:r>
      <w:r>
        <w:rPr>
          <w:color w:val="565656"/>
          <w:spacing w:val="-2"/>
          <w:w w:val="105"/>
        </w:rPr>
        <w:t>腺</w:t>
      </w:r>
      <w:r>
        <w:rPr>
          <w:color w:val="565656"/>
          <w:spacing w:val="-2"/>
          <w:w w:val="105"/>
        </w:rPr>
        <w:t>癌</w:t>
      </w:r>
      <w:r>
        <w:rPr>
          <w:color w:val="565656"/>
          <w:spacing w:val="-2"/>
          <w:w w:val="105"/>
        </w:rPr>
        <w:t>的</w:t>
      </w:r>
      <w:r>
        <w:rPr>
          <w:color w:val="565656"/>
          <w:spacing w:val="-2"/>
          <w:w w:val="105"/>
        </w:rPr>
        <w:t>诊</w:t>
      </w:r>
      <w:r>
        <w:rPr>
          <w:color w:val="565656"/>
          <w:spacing w:val="-2"/>
          <w:w w:val="105"/>
        </w:rPr>
        <w:t>断</w:t>
      </w:r>
      <w:r>
        <w:rPr>
          <w:color w:val="565656"/>
          <w:spacing w:val="-2"/>
          <w:w w:val="105"/>
        </w:rPr>
        <w:t>困</w:t>
      </w:r>
      <w:r>
        <w:rPr>
          <w:color w:val="565656"/>
          <w:spacing w:val="-2"/>
          <w:w w:val="105"/>
        </w:rPr>
        <w:t>难</w:t>
      </w:r>
      <w:r>
        <w:rPr>
          <w:color w:val="565656"/>
          <w:spacing w:val="-2"/>
          <w:w w:val="105"/>
        </w:rPr>
        <w:t>增</w:t>
      </w:r>
      <w:r>
        <w:rPr>
          <w:color w:val="565656"/>
          <w:spacing w:val="-2"/>
          <w:w w:val="105"/>
        </w:rPr>
        <w:t>加</w:t>
      </w:r>
      <w:r>
        <w:rPr>
          <w:color w:val="A3A3A3"/>
          <w:spacing w:val="-2"/>
          <w:w w:val="105"/>
        </w:rPr>
        <w:t>。</w:t>
      </w:r>
      <w:r>
        <w:rPr>
          <w:color w:val="444444"/>
          <w:spacing w:val="-6"/>
          <w:w w:val="110"/>
        </w:rPr>
        <w:t>治</w:t>
      </w:r>
      <w:r>
        <w:rPr>
          <w:color w:val="444444"/>
          <w:spacing w:val="-6"/>
          <w:w w:val="110"/>
        </w:rPr>
        <w:t>疗</w:t>
      </w:r>
    </w:p>
    <w:p>
      <w:pPr>
        <w:pStyle w:val="BodyText"/>
        <w:spacing w:line="423" w:lineRule="exact"/>
        <w:ind w:left="1503"/>
      </w:pPr>
      <w:r>
        <w:rPr>
          <w:color w:val="333333"/>
          <w:w w:val="105"/>
        </w:rPr>
        <w:t>肿</w:t>
      </w:r>
      <w:r>
        <w:rPr>
          <w:color w:val="333333"/>
          <w:w w:val="105"/>
        </w:rPr>
        <w:t>块</w:t>
      </w:r>
      <w:r>
        <w:rPr>
          <w:color w:val="565656"/>
          <w:w w:val="105"/>
        </w:rPr>
        <w:t>需</w:t>
      </w:r>
      <w:r>
        <w:rPr>
          <w:color w:val="565656"/>
          <w:w w:val="105"/>
        </w:rPr>
        <w:t>予</w:t>
      </w:r>
      <w:r>
        <w:rPr>
          <w:color w:val="565656"/>
          <w:w w:val="105"/>
        </w:rPr>
        <w:t>切</w:t>
      </w:r>
      <w:r>
        <w:rPr>
          <w:color w:val="565656"/>
          <w:w w:val="105"/>
        </w:rPr>
        <w:t>除</w:t>
      </w:r>
      <w:r>
        <w:rPr>
          <w:color w:val="565656"/>
          <w:w w:val="105"/>
        </w:rPr>
        <w:t>活</w:t>
      </w:r>
      <w:r>
        <w:rPr>
          <w:color w:val="565656"/>
          <w:w w:val="105"/>
        </w:rPr>
        <w:t>检</w:t>
      </w:r>
      <w:r>
        <w:rPr>
          <w:color w:val="565656"/>
          <w:w w:val="105"/>
        </w:rPr>
        <w:t>，</w:t>
      </w:r>
      <w:r>
        <w:rPr>
          <w:color w:val="565656"/>
          <w:w w:val="105"/>
        </w:rPr>
        <w:t>通</w:t>
      </w:r>
      <w:r>
        <w:rPr>
          <w:color w:val="565656"/>
          <w:w w:val="105"/>
        </w:rPr>
        <w:t>常</w:t>
      </w:r>
      <w:r>
        <w:rPr>
          <w:color w:val="757575"/>
          <w:w w:val="105"/>
        </w:rPr>
        <w:t>一</w:t>
      </w:r>
      <w:r>
        <w:rPr>
          <w:color w:val="444444"/>
          <w:w w:val="105"/>
        </w:rPr>
        <w:t>次</w:t>
      </w:r>
      <w:r>
        <w:rPr>
          <w:color w:val="444444"/>
          <w:w w:val="105"/>
        </w:rPr>
        <w:t>切</w:t>
      </w:r>
      <w:r>
        <w:rPr>
          <w:color w:val="444444"/>
          <w:w w:val="105"/>
        </w:rPr>
        <w:t>除</w:t>
      </w:r>
      <w:r>
        <w:rPr>
          <w:color w:val="757575"/>
          <w:w w:val="105"/>
        </w:rPr>
        <w:t>一</w:t>
      </w:r>
      <w:r>
        <w:rPr>
          <w:color w:val="565656"/>
          <w:w w:val="105"/>
        </w:rPr>
        <w:t>个</w:t>
      </w:r>
      <w:r>
        <w:rPr>
          <w:color w:val="565656"/>
          <w:w w:val="105"/>
        </w:rPr>
        <w:t>肿</w:t>
      </w:r>
      <w:r>
        <w:rPr>
          <w:color w:val="565656"/>
          <w:w w:val="105"/>
        </w:rPr>
        <w:t>块</w:t>
      </w:r>
      <w:r>
        <w:rPr>
          <w:color w:val="A3A3A3"/>
          <w:w w:val="105"/>
        </w:rPr>
        <w:t>。</w:t>
      </w:r>
      <w:r>
        <w:rPr>
          <w:color w:val="565656"/>
          <w:w w:val="105"/>
        </w:rPr>
        <w:t>标</w:t>
      </w:r>
      <w:r>
        <w:rPr>
          <w:color w:val="565656"/>
          <w:spacing w:val="-10"/>
          <w:w w:val="105"/>
        </w:rPr>
        <w:t>本</w:t>
      </w:r>
    </w:p>
    <w:p>
      <w:pPr>
        <w:pStyle w:val="BodyText"/>
        <w:spacing w:line="328" w:lineRule="auto" w:before="163"/>
        <w:ind w:left="707" w:right="160" w:hanging="36"/>
      </w:pPr>
      <w:r>
        <w:rPr>
          <w:color w:val="444444"/>
          <w:spacing w:val="2"/>
          <w:w w:val="108"/>
        </w:rPr>
        <w:t>送检以排除癌症</w:t>
      </w:r>
      <w:r>
        <w:rPr>
          <w:color w:val="909090"/>
          <w:spacing w:val="2"/>
          <w:w w:val="108"/>
        </w:rPr>
        <w:t>。</w:t>
      </w:r>
      <w:r>
        <w:rPr>
          <w:color w:val="444444"/>
          <w:spacing w:val="1"/>
          <w:w w:val="108"/>
        </w:rPr>
        <w:t>有时活检标本可为针吸活检标本，但</w:t>
      </w:r>
      <w:r>
        <w:rPr>
          <w:color w:val="565656"/>
          <w:spacing w:val="3"/>
          <w:w w:val="107"/>
        </w:rPr>
        <w:t>是有时需将肿块切除送检</w:t>
      </w:r>
      <w:r>
        <w:rPr>
          <w:color w:val="A3A3A3"/>
          <w:w w:val="107"/>
        </w:rPr>
        <w:t>。</w:t>
      </w:r>
    </w:p>
    <w:p>
      <w:pPr>
        <w:pStyle w:val="BodyText"/>
        <w:spacing w:line="434" w:lineRule="exact"/>
        <w:ind w:left="1491"/>
      </w:pPr>
      <w:r>
        <w:rPr>
          <w:color w:val="565656"/>
          <w:w w:val="105"/>
        </w:rPr>
        <w:t>有</w:t>
      </w:r>
      <w:r>
        <w:rPr>
          <w:color w:val="565656"/>
          <w:w w:val="105"/>
        </w:rPr>
        <w:t>时</w:t>
      </w:r>
      <w:r>
        <w:rPr>
          <w:color w:val="565656"/>
          <w:w w:val="105"/>
        </w:rPr>
        <w:t>囊</w:t>
      </w:r>
      <w:r>
        <w:rPr>
          <w:color w:val="565656"/>
          <w:w w:val="105"/>
        </w:rPr>
        <w:t>肿</w:t>
      </w:r>
      <w:r>
        <w:rPr>
          <w:color w:val="565656"/>
          <w:w w:val="105"/>
        </w:rPr>
        <w:t>需</w:t>
      </w:r>
      <w:r>
        <w:rPr>
          <w:color w:val="333333"/>
          <w:w w:val="105"/>
        </w:rPr>
        <w:t>抽</w:t>
      </w:r>
      <w:r>
        <w:rPr>
          <w:color w:val="333333"/>
          <w:w w:val="105"/>
        </w:rPr>
        <w:t>液</w:t>
      </w:r>
      <w:r>
        <w:rPr>
          <w:color w:val="565656"/>
          <w:w w:val="105"/>
        </w:rPr>
        <w:t>治</w:t>
      </w:r>
      <w:r>
        <w:rPr>
          <w:color w:val="565656"/>
          <w:w w:val="105"/>
        </w:rPr>
        <w:t>疗</w:t>
      </w:r>
      <w:r>
        <w:rPr>
          <w:color w:val="565656"/>
          <w:w w:val="105"/>
        </w:rPr>
        <w:t>，</w:t>
      </w:r>
      <w:r>
        <w:rPr>
          <w:color w:val="565656"/>
          <w:w w:val="105"/>
        </w:rPr>
        <w:t>但</w:t>
      </w:r>
      <w:r>
        <w:rPr>
          <w:color w:val="565656"/>
          <w:w w:val="105"/>
        </w:rPr>
        <w:t>术</w:t>
      </w:r>
      <w:r>
        <w:rPr>
          <w:color w:val="565656"/>
          <w:w w:val="105"/>
        </w:rPr>
        <w:t>后</w:t>
      </w:r>
      <w:r>
        <w:rPr>
          <w:color w:val="565656"/>
          <w:w w:val="105"/>
        </w:rPr>
        <w:t>容</w:t>
      </w:r>
      <w:r>
        <w:rPr>
          <w:color w:val="565656"/>
          <w:w w:val="105"/>
        </w:rPr>
        <w:t>易</w:t>
      </w:r>
      <w:r>
        <w:rPr>
          <w:color w:val="565656"/>
          <w:w w:val="105"/>
        </w:rPr>
        <w:t>复</w:t>
      </w:r>
      <w:r>
        <w:rPr>
          <w:color w:val="565656"/>
          <w:w w:val="105"/>
        </w:rPr>
        <w:t>发</w:t>
      </w:r>
      <w:r>
        <w:rPr>
          <w:color w:val="A3A3A3"/>
          <w:w w:val="105"/>
        </w:rPr>
        <w:t>。</w:t>
      </w:r>
      <w:r>
        <w:rPr>
          <w:color w:val="565656"/>
          <w:w w:val="105"/>
        </w:rPr>
        <w:t>但</w:t>
      </w:r>
      <w:r>
        <w:rPr>
          <w:color w:val="565656"/>
          <w:w w:val="105"/>
        </w:rPr>
        <w:t>对</w:t>
      </w:r>
      <w:r>
        <w:rPr>
          <w:color w:val="565656"/>
          <w:w w:val="105"/>
        </w:rPr>
        <w:t>于</w:t>
      </w:r>
      <w:r>
        <w:rPr>
          <w:color w:val="565656"/>
          <w:spacing w:val="-10"/>
          <w:w w:val="105"/>
        </w:rPr>
        <w:t>乳</w:t>
      </w:r>
    </w:p>
    <w:p>
      <w:pPr>
        <w:spacing w:before="46"/>
        <w:ind w:left="2694" w:right="4173" w:firstLine="0"/>
        <w:jc w:val="center"/>
        <w:rPr>
          <w:sz w:val="17"/>
        </w:rPr>
      </w:pPr>
      <w:r>
        <w:rPr/>
        <w:br w:type="column"/>
      </w:r>
      <w:r>
        <w:rPr>
          <w:color w:val="A3A3A3"/>
          <w:w w:val="65"/>
          <w:sz w:val="17"/>
        </w:rPr>
        <w:t>一</w:t>
      </w:r>
      <w:r>
        <w:rPr>
          <w:color w:val="A3A3A3"/>
          <w:spacing w:val="-5"/>
          <w:w w:val="75"/>
          <w:sz w:val="17"/>
        </w:rPr>
        <w:t>，＾</w:t>
      </w:r>
    </w:p>
    <w:p>
      <w:pPr>
        <w:tabs>
          <w:tab w:pos="10246" w:val="right" w:leader="none"/>
        </w:tabs>
        <w:spacing w:line="488" w:lineRule="exact" w:before="438"/>
        <w:ind w:left="4777" w:right="0" w:firstLine="0"/>
        <w:jc w:val="left"/>
        <w:rPr>
          <w:rFonts w:ascii="Times New Roman" w:eastAsia="Times New Roman"/>
          <w:sz w:val="46"/>
        </w:rPr>
      </w:pPr>
      <w:r>
        <w:rPr>
          <w:color w:val="565656"/>
          <w:w w:val="125"/>
          <w:sz w:val="37"/>
        </w:rPr>
        <w:t>第</w:t>
      </w:r>
      <w:r>
        <w:rPr>
          <w:rFonts w:ascii="Arial" w:eastAsia="Arial"/>
          <w:color w:val="565656"/>
          <w:w w:val="125"/>
          <w:sz w:val="38"/>
        </w:rPr>
        <w:t>2</w:t>
      </w:r>
      <w:r>
        <w:rPr>
          <w:rFonts w:ascii="Arial" w:eastAsia="Arial"/>
          <w:color w:val="333333"/>
          <w:w w:val="125"/>
          <w:sz w:val="38"/>
        </w:rPr>
        <w:t>45</w:t>
      </w:r>
      <w:r>
        <w:rPr>
          <w:color w:val="565656"/>
          <w:w w:val="125"/>
          <w:sz w:val="37"/>
        </w:rPr>
        <w:t>节</w:t>
      </w:r>
      <w:r>
        <w:rPr>
          <w:color w:val="565656"/>
          <w:w w:val="125"/>
          <w:sz w:val="37"/>
        </w:rPr>
        <w:t>乳</w:t>
      </w:r>
      <w:r>
        <w:rPr>
          <w:color w:val="565656"/>
          <w:w w:val="125"/>
          <w:sz w:val="37"/>
        </w:rPr>
        <w:t>腺</w:t>
      </w:r>
      <w:r>
        <w:rPr>
          <w:color w:val="565656"/>
          <w:w w:val="125"/>
          <w:sz w:val="37"/>
        </w:rPr>
        <w:t>疾</w:t>
      </w:r>
      <w:r>
        <w:rPr>
          <w:color w:val="565656"/>
          <w:spacing w:val="-10"/>
          <w:w w:val="125"/>
          <w:sz w:val="37"/>
        </w:rPr>
        <w:t>病</w:t>
      </w:r>
      <w:r>
        <w:rPr>
          <w:color w:val="565656"/>
          <w:sz w:val="37"/>
        </w:rPr>
        <w:tab/>
      </w:r>
      <w:r>
        <w:rPr>
          <w:rFonts w:ascii="Times New Roman" w:eastAsia="Times New Roman"/>
          <w:color w:val="212121"/>
          <w:spacing w:val="-4"/>
          <w:w w:val="125"/>
          <w:sz w:val="46"/>
        </w:rPr>
        <w:t>1121</w:t>
      </w:r>
    </w:p>
    <w:p>
      <w:pPr>
        <w:tabs>
          <w:tab w:pos="7025" w:val="left" w:leader="none"/>
        </w:tabs>
        <w:spacing w:line="298" w:lineRule="exact" w:before="0"/>
        <w:ind w:left="4802" w:right="0" w:firstLine="0"/>
        <w:jc w:val="left"/>
        <w:rPr>
          <w:sz w:val="28"/>
        </w:rPr>
      </w:pPr>
      <w:r>
        <w:rPr/>
        <w:pict>
          <v:line style="position:absolute;mso-position-horizontal-relative:page;mso-position-vertical-relative:paragraph;z-index:16047616" from="934.592712pt,4.587357pt" to="1003.344358pt,4.587357pt" stroked="true" strokeweight="1.073583pt" strokecolor="#000000">
            <v:stroke dashstyle="solid"/>
            <w10:wrap type="none"/>
          </v:line>
        </w:pict>
      </w:r>
      <w:r>
        <w:rPr/>
        <w:pict>
          <v:line style="position:absolute;mso-position-horizontal-relative:page;mso-position-vertical-relative:paragraph;z-index:16048128" from="587.611694pt,5.66094pt" to="756.268076pt,5.66094pt" stroked="true" strokeweight="1.073583pt" strokecolor="#000000">
            <v:stroke dashstyle="solid"/>
            <w10:wrap type="none"/>
          </v:line>
        </w:pict>
      </w:r>
      <w:r>
        <w:rPr/>
        <w:pict>
          <v:line style="position:absolute;mso-position-horizontal-relative:page;mso-position-vertical-relative:paragraph;z-index:16048640" from="29.004601pt,6.734523pt" to="550.013168pt,6.734523pt" stroked="true" strokeweight="1.073583pt" strokecolor="#000000">
            <v:stroke dashstyle="solid"/>
            <w10:wrap type="none"/>
          </v:line>
        </w:pict>
      </w:r>
      <w:r>
        <w:rPr>
          <w:color w:val="A3A3A3"/>
          <w:w w:val="95"/>
          <w:sz w:val="28"/>
        </w:rPr>
        <w:t>－</w:t>
      </w:r>
      <w:r>
        <w:rPr>
          <w:color w:val="A3A3A3"/>
          <w:spacing w:val="-14"/>
          <w:w w:val="95"/>
          <w:sz w:val="28"/>
        </w:rPr>
        <w:t> </w:t>
      </w:r>
      <w:r>
        <w:rPr>
          <w:color w:val="A3A3A3"/>
          <w:spacing w:val="-102"/>
          <w:w w:val="92"/>
          <w:sz w:val="28"/>
        </w:rPr>
        <w:t>－</w:t>
      </w:r>
      <w:r>
        <w:rPr>
          <w:color w:val="A3A3A3"/>
          <w:spacing w:val="-112"/>
          <w:w w:val="92"/>
          <w:sz w:val="28"/>
        </w:rPr>
        <w:t>－</w:t>
      </w:r>
      <w:r>
        <w:rPr>
          <w:color w:val="A3A3A3"/>
          <w:spacing w:val="-5"/>
          <w:w w:val="101"/>
          <w:sz w:val="28"/>
        </w:rPr>
        <w:t>－</w:t>
      </w:r>
      <w:r>
        <w:rPr>
          <w:color w:val="A3A3A3"/>
          <w:sz w:val="28"/>
        </w:rPr>
        <w:tab/>
      </w:r>
      <w:r>
        <w:rPr>
          <w:color w:val="C3C3C3"/>
          <w:spacing w:val="-10"/>
          <w:sz w:val="28"/>
        </w:rPr>
        <w:t>－</w:t>
      </w:r>
    </w:p>
    <w:p>
      <w:pPr>
        <w:pStyle w:val="BodyText"/>
        <w:spacing w:before="9"/>
        <w:rPr>
          <w:sz w:val="24"/>
        </w:rPr>
      </w:pPr>
    </w:p>
    <w:p>
      <w:pPr>
        <w:pStyle w:val="BodyText"/>
        <w:spacing w:line="333" w:lineRule="auto"/>
        <w:ind w:left="508" w:right="936" w:hanging="8"/>
      </w:pPr>
      <w:r>
        <w:rPr>
          <w:color w:val="444444"/>
          <w:spacing w:val="3"/>
          <w:w w:val="108"/>
        </w:rPr>
        <w:t>腺囊肿没有更特异或需更进</w:t>
      </w:r>
      <w:r>
        <w:rPr>
          <w:color w:val="757575"/>
          <w:spacing w:val="3"/>
          <w:w w:val="108"/>
        </w:rPr>
        <w:t>一</w:t>
      </w:r>
      <w:r>
        <w:rPr>
          <w:color w:val="565656"/>
          <w:spacing w:val="3"/>
          <w:w w:val="108"/>
        </w:rPr>
        <w:t>步的治疗方法</w:t>
      </w:r>
      <w:r>
        <w:rPr>
          <w:color w:val="A3A3A3"/>
          <w:spacing w:val="3"/>
          <w:w w:val="108"/>
        </w:rPr>
        <w:t>。</w:t>
      </w:r>
      <w:r>
        <w:rPr>
          <w:color w:val="565656"/>
          <w:spacing w:val="-1"/>
          <w:w w:val="108"/>
        </w:rPr>
        <w:t>有时可采</w:t>
      </w:r>
      <w:r>
        <w:rPr>
          <w:color w:val="565656"/>
          <w:w w:val="109"/>
        </w:rPr>
        <w:t>取一些辅助治疗缓解症状：</w:t>
      </w:r>
    </w:p>
    <w:p>
      <w:pPr>
        <w:pStyle w:val="BodyText"/>
        <w:spacing w:line="416" w:lineRule="exact"/>
        <w:ind w:left="440"/>
      </w:pPr>
      <w:r>
        <w:rPr>
          <w:color w:val="212121"/>
          <w:w w:val="110"/>
        </w:rPr>
        <w:t>·</w:t>
      </w:r>
      <w:r>
        <w:rPr>
          <w:color w:val="565656"/>
          <w:w w:val="110"/>
        </w:rPr>
        <w:t>穿</w:t>
      </w:r>
      <w:r>
        <w:rPr>
          <w:color w:val="565656"/>
          <w:w w:val="110"/>
        </w:rPr>
        <w:t>软</w:t>
      </w:r>
      <w:r>
        <w:rPr>
          <w:color w:val="565656"/>
          <w:w w:val="110"/>
        </w:rPr>
        <w:t>和</w:t>
      </w:r>
      <w:r>
        <w:rPr>
          <w:color w:val="565656"/>
          <w:w w:val="110"/>
        </w:rPr>
        <w:t>且</w:t>
      </w:r>
      <w:r>
        <w:rPr>
          <w:color w:val="565656"/>
          <w:w w:val="110"/>
        </w:rPr>
        <w:t>支</w:t>
      </w:r>
      <w:r>
        <w:rPr>
          <w:color w:val="565656"/>
          <w:w w:val="110"/>
        </w:rPr>
        <w:t>撑</w:t>
      </w:r>
      <w:r>
        <w:rPr>
          <w:color w:val="565656"/>
          <w:w w:val="110"/>
        </w:rPr>
        <w:t>效</w:t>
      </w:r>
      <w:r>
        <w:rPr>
          <w:color w:val="565656"/>
          <w:w w:val="110"/>
        </w:rPr>
        <w:t>果</w:t>
      </w:r>
      <w:r>
        <w:rPr>
          <w:color w:val="565656"/>
          <w:w w:val="110"/>
        </w:rPr>
        <w:t>好</w:t>
      </w:r>
      <w:r>
        <w:rPr>
          <w:color w:val="565656"/>
          <w:w w:val="110"/>
        </w:rPr>
        <w:t>的</w:t>
      </w:r>
      <w:r>
        <w:rPr>
          <w:color w:val="565656"/>
          <w:w w:val="110"/>
        </w:rPr>
        <w:t>内</w:t>
      </w:r>
      <w:r>
        <w:rPr>
          <w:color w:val="565656"/>
          <w:spacing w:val="-10"/>
          <w:w w:val="110"/>
        </w:rPr>
        <w:t>衣</w:t>
      </w:r>
    </w:p>
    <w:p>
      <w:pPr>
        <w:pStyle w:val="BodyText"/>
        <w:spacing w:before="153"/>
        <w:ind w:left="440"/>
      </w:pPr>
      <w:r>
        <w:rPr>
          <w:color w:val="212121"/>
          <w:w w:val="115"/>
        </w:rPr>
        <w:t>·</w:t>
      </w:r>
      <w:r>
        <w:rPr>
          <w:color w:val="212121"/>
          <w:w w:val="115"/>
        </w:rPr>
        <w:t>服</w:t>
      </w:r>
      <w:r>
        <w:rPr>
          <w:color w:val="212121"/>
          <w:w w:val="115"/>
        </w:rPr>
        <w:t>用</w:t>
      </w:r>
      <w:r>
        <w:rPr>
          <w:color w:val="212121"/>
          <w:w w:val="115"/>
        </w:rPr>
        <w:t>镇</w:t>
      </w:r>
      <w:r>
        <w:rPr>
          <w:color w:val="212121"/>
          <w:w w:val="115"/>
        </w:rPr>
        <w:t>痛</w:t>
      </w:r>
      <w:r>
        <w:rPr>
          <w:color w:val="212121"/>
          <w:w w:val="115"/>
        </w:rPr>
        <w:t>药</w:t>
      </w:r>
      <w:r>
        <w:rPr>
          <w:color w:val="212121"/>
          <w:spacing w:val="-10"/>
          <w:w w:val="115"/>
        </w:rPr>
        <w:t>物</w:t>
      </w:r>
    </w:p>
    <w:p>
      <w:pPr>
        <w:pStyle w:val="BodyText"/>
        <w:spacing w:before="154"/>
        <w:ind w:left="1346"/>
      </w:pPr>
      <w:r>
        <w:rPr>
          <w:color w:val="444444"/>
          <w:w w:val="105"/>
        </w:rPr>
        <w:t>如</w:t>
      </w:r>
      <w:r>
        <w:rPr>
          <w:color w:val="444444"/>
          <w:w w:val="105"/>
        </w:rPr>
        <w:t>果</w:t>
      </w:r>
      <w:r>
        <w:rPr>
          <w:color w:val="444444"/>
          <w:w w:val="105"/>
        </w:rPr>
        <w:t>症</w:t>
      </w:r>
      <w:r>
        <w:rPr>
          <w:color w:val="444444"/>
          <w:w w:val="105"/>
        </w:rPr>
        <w:t>状</w:t>
      </w:r>
      <w:r>
        <w:rPr>
          <w:color w:val="444444"/>
          <w:w w:val="105"/>
        </w:rPr>
        <w:t>加</w:t>
      </w:r>
      <w:r>
        <w:rPr>
          <w:color w:val="444444"/>
          <w:w w:val="105"/>
        </w:rPr>
        <w:t>重</w:t>
      </w:r>
      <w:r>
        <w:rPr>
          <w:color w:val="444444"/>
          <w:w w:val="105"/>
        </w:rPr>
        <w:t>应</w:t>
      </w:r>
      <w:r>
        <w:rPr>
          <w:color w:val="444444"/>
          <w:w w:val="105"/>
        </w:rPr>
        <w:t>就</w:t>
      </w:r>
      <w:r>
        <w:rPr>
          <w:color w:val="444444"/>
          <w:w w:val="105"/>
        </w:rPr>
        <w:t>诊</w:t>
      </w:r>
      <w:r>
        <w:rPr>
          <w:color w:val="444444"/>
          <w:w w:val="105"/>
        </w:rPr>
        <w:t>，</w:t>
      </w:r>
      <w:r>
        <w:rPr>
          <w:color w:val="444444"/>
          <w:w w:val="105"/>
        </w:rPr>
        <w:t>医</w:t>
      </w:r>
      <w:r>
        <w:rPr>
          <w:color w:val="444444"/>
          <w:w w:val="105"/>
        </w:rPr>
        <w:t>生</w:t>
      </w:r>
      <w:r>
        <w:rPr>
          <w:color w:val="444444"/>
          <w:w w:val="105"/>
        </w:rPr>
        <w:t>会</w:t>
      </w:r>
      <w:r>
        <w:rPr>
          <w:color w:val="444444"/>
          <w:w w:val="105"/>
        </w:rPr>
        <w:t>开</w:t>
      </w:r>
      <w:r>
        <w:rPr>
          <w:color w:val="757575"/>
          <w:w w:val="105"/>
        </w:rPr>
        <w:t>一</w:t>
      </w:r>
      <w:r>
        <w:rPr>
          <w:color w:val="565656"/>
          <w:w w:val="105"/>
        </w:rPr>
        <w:t>些</w:t>
      </w:r>
      <w:r>
        <w:rPr>
          <w:color w:val="565656"/>
          <w:w w:val="105"/>
        </w:rPr>
        <w:t>药</w:t>
      </w:r>
      <w:r>
        <w:rPr>
          <w:color w:val="565656"/>
          <w:w w:val="105"/>
        </w:rPr>
        <w:t>物</w:t>
      </w:r>
      <w:r>
        <w:rPr>
          <w:color w:val="565656"/>
          <w:w w:val="105"/>
        </w:rPr>
        <w:t>如</w:t>
      </w:r>
      <w:r>
        <w:rPr>
          <w:color w:val="565656"/>
          <w:w w:val="105"/>
        </w:rPr>
        <w:t>达</w:t>
      </w:r>
      <w:r>
        <w:rPr>
          <w:color w:val="565656"/>
          <w:w w:val="105"/>
        </w:rPr>
        <w:t>那</w:t>
      </w:r>
      <w:r>
        <w:rPr>
          <w:color w:val="565656"/>
          <w:spacing w:val="-10"/>
          <w:w w:val="105"/>
        </w:rPr>
        <w:t>嗤</w:t>
      </w:r>
    </w:p>
    <w:p>
      <w:pPr>
        <w:pStyle w:val="BodyText"/>
        <w:spacing w:line="321" w:lineRule="auto" w:before="164"/>
        <w:ind w:left="512" w:right="687" w:hanging="126"/>
      </w:pPr>
      <w:r>
        <w:rPr>
          <w:color w:val="565656"/>
          <w:spacing w:val="1"/>
          <w:w w:val="108"/>
        </w:rPr>
        <w:t>（合成的雄激素）或者他莫昔芬（阻断雌激素的作用）</w:t>
      </w:r>
      <w:r>
        <w:rPr>
          <w:color w:val="A3A3A3"/>
          <w:w w:val="108"/>
        </w:rPr>
        <w:t>。</w:t>
      </w:r>
      <w:r>
        <w:rPr>
          <w:color w:val="565656"/>
          <w:w w:val="109"/>
        </w:rPr>
        <w:t>因为这些药物长期服可导致副作用，因此这些药物仅短</w:t>
      </w:r>
      <w:r>
        <w:rPr>
          <w:color w:val="565656"/>
          <w:spacing w:val="3"/>
          <w:w w:val="108"/>
        </w:rPr>
        <w:t>期服用</w:t>
      </w:r>
      <w:r>
        <w:rPr>
          <w:color w:val="A3A3A3"/>
          <w:spacing w:val="3"/>
          <w:w w:val="108"/>
        </w:rPr>
        <w:t>。</w:t>
      </w:r>
      <w:r>
        <w:rPr>
          <w:color w:val="444444"/>
          <w:spacing w:val="3"/>
          <w:w w:val="108"/>
        </w:rPr>
        <w:t>他莫昔芬的副作用小于达那嗤</w:t>
      </w:r>
      <w:r>
        <w:rPr>
          <w:color w:val="A3A3A3"/>
          <w:w w:val="108"/>
        </w:rPr>
        <w:t>。</w:t>
      </w:r>
    </w:p>
    <w:p>
      <w:pPr>
        <w:pStyle w:val="BodyText"/>
        <w:spacing w:before="9"/>
        <w:rPr>
          <w:sz w:val="41"/>
        </w:rPr>
      </w:pPr>
    </w:p>
    <w:p>
      <w:pPr>
        <w:spacing w:before="0"/>
        <w:ind w:left="3791" w:right="4173" w:firstLine="0"/>
        <w:jc w:val="center"/>
        <w:rPr>
          <w:sz w:val="53"/>
        </w:rPr>
      </w:pPr>
      <w:r>
        <w:rPr>
          <w:color w:val="212121"/>
          <w:spacing w:val="-2"/>
          <w:sz w:val="53"/>
        </w:rPr>
        <w:t>乳腺炎及脓肿</w:t>
      </w:r>
    </w:p>
    <w:p>
      <w:pPr>
        <w:pStyle w:val="BodyText"/>
        <w:spacing w:before="4"/>
        <w:rPr>
          <w:sz w:val="54"/>
        </w:rPr>
      </w:pPr>
    </w:p>
    <w:p>
      <w:pPr>
        <w:pStyle w:val="BodyText"/>
        <w:spacing w:line="324" w:lineRule="auto"/>
        <w:ind w:left="522" w:right="666" w:firstLine="829"/>
      </w:pPr>
      <w:r>
        <w:rPr>
          <w:color w:val="565656"/>
          <w:spacing w:val="-2"/>
          <w:w w:val="110"/>
        </w:rPr>
        <w:t>乳</w:t>
      </w:r>
      <w:r>
        <w:rPr>
          <w:color w:val="565656"/>
          <w:spacing w:val="-2"/>
          <w:w w:val="110"/>
        </w:rPr>
        <w:t>腺</w:t>
      </w:r>
      <w:r>
        <w:rPr>
          <w:color w:val="565656"/>
          <w:spacing w:val="-2"/>
          <w:w w:val="110"/>
        </w:rPr>
        <w:t>炎</w:t>
      </w:r>
      <w:r>
        <w:rPr>
          <w:color w:val="565656"/>
          <w:spacing w:val="-2"/>
          <w:w w:val="110"/>
        </w:rPr>
        <w:t>除</w:t>
      </w:r>
      <w:r>
        <w:rPr>
          <w:color w:val="565656"/>
          <w:spacing w:val="-2"/>
          <w:w w:val="110"/>
        </w:rPr>
        <w:t>了</w:t>
      </w:r>
      <w:r>
        <w:rPr>
          <w:color w:val="565656"/>
          <w:spacing w:val="-2"/>
          <w:w w:val="110"/>
        </w:rPr>
        <w:t>围</w:t>
      </w:r>
      <w:r>
        <w:rPr>
          <w:color w:val="565656"/>
          <w:spacing w:val="-2"/>
          <w:w w:val="110"/>
        </w:rPr>
        <w:t>产</w:t>
      </w:r>
      <w:r>
        <w:rPr>
          <w:color w:val="565656"/>
          <w:spacing w:val="-2"/>
          <w:w w:val="110"/>
        </w:rPr>
        <w:t>期</w:t>
      </w:r>
      <w:r>
        <w:rPr>
          <w:color w:val="565656"/>
          <w:spacing w:val="-2"/>
          <w:w w:val="110"/>
        </w:rPr>
        <w:t>、</w:t>
      </w:r>
      <w:r>
        <w:rPr>
          <w:color w:val="565656"/>
          <w:spacing w:val="-2"/>
          <w:w w:val="110"/>
        </w:rPr>
        <w:t>创</w:t>
      </w:r>
      <w:r>
        <w:rPr>
          <w:color w:val="565656"/>
          <w:spacing w:val="-2"/>
          <w:w w:val="110"/>
        </w:rPr>
        <w:t>伤</w:t>
      </w:r>
      <w:r>
        <w:rPr>
          <w:color w:val="565656"/>
          <w:spacing w:val="-2"/>
          <w:w w:val="110"/>
        </w:rPr>
        <w:t>或</w:t>
      </w:r>
      <w:r>
        <w:rPr>
          <w:color w:val="565656"/>
          <w:spacing w:val="-2"/>
          <w:w w:val="110"/>
        </w:rPr>
        <w:t>手</w:t>
      </w:r>
      <w:r>
        <w:rPr>
          <w:color w:val="565656"/>
          <w:spacing w:val="-2"/>
          <w:w w:val="110"/>
        </w:rPr>
        <w:t>术</w:t>
      </w:r>
      <w:r>
        <w:rPr>
          <w:color w:val="565656"/>
          <w:spacing w:val="-2"/>
          <w:w w:val="110"/>
        </w:rPr>
        <w:t>外</w:t>
      </w:r>
      <w:r>
        <w:rPr>
          <w:color w:val="565656"/>
          <w:spacing w:val="-2"/>
          <w:w w:val="110"/>
        </w:rPr>
        <w:t>极</w:t>
      </w:r>
      <w:r>
        <w:rPr>
          <w:color w:val="565656"/>
          <w:spacing w:val="-2"/>
          <w:w w:val="110"/>
        </w:rPr>
        <w:t>少</w:t>
      </w:r>
      <w:r>
        <w:rPr>
          <w:color w:val="565656"/>
          <w:spacing w:val="-2"/>
          <w:w w:val="110"/>
        </w:rPr>
        <w:t>见</w:t>
      </w:r>
      <w:r>
        <w:rPr>
          <w:color w:val="A3A3A3"/>
          <w:spacing w:val="-2"/>
          <w:w w:val="110"/>
        </w:rPr>
        <w:t>。</w:t>
      </w:r>
      <w:r>
        <w:rPr>
          <w:color w:val="565656"/>
          <w:spacing w:val="-2"/>
          <w:w w:val="110"/>
        </w:rPr>
        <w:t>最</w:t>
      </w:r>
      <w:r>
        <w:rPr>
          <w:color w:val="565656"/>
          <w:spacing w:val="-2"/>
          <w:w w:val="110"/>
        </w:rPr>
        <w:t>常</w:t>
      </w:r>
      <w:r>
        <w:rPr>
          <w:color w:val="565656"/>
          <w:spacing w:val="-2"/>
          <w:w w:val="110"/>
        </w:rPr>
        <w:t>见</w:t>
      </w:r>
      <w:r>
        <w:rPr>
          <w:color w:val="444444"/>
          <w:spacing w:val="-2"/>
          <w:w w:val="105"/>
        </w:rPr>
        <w:t>的</w:t>
      </w:r>
      <w:r>
        <w:rPr>
          <w:color w:val="444444"/>
          <w:spacing w:val="-2"/>
          <w:w w:val="105"/>
        </w:rPr>
        <w:t>症</w:t>
      </w:r>
      <w:r>
        <w:rPr>
          <w:color w:val="444444"/>
          <w:spacing w:val="-2"/>
          <w:w w:val="105"/>
        </w:rPr>
        <w:t>状</w:t>
      </w:r>
      <w:r>
        <w:rPr>
          <w:color w:val="444444"/>
          <w:spacing w:val="-2"/>
          <w:w w:val="105"/>
        </w:rPr>
        <w:t>是</w:t>
      </w:r>
      <w:r>
        <w:rPr>
          <w:color w:val="444444"/>
          <w:spacing w:val="-2"/>
          <w:w w:val="105"/>
        </w:rPr>
        <w:t>肿</w:t>
      </w:r>
      <w:r>
        <w:rPr>
          <w:color w:val="444444"/>
          <w:spacing w:val="-2"/>
          <w:w w:val="105"/>
        </w:rPr>
        <w:t>胀</w:t>
      </w:r>
      <w:r>
        <w:rPr>
          <w:color w:val="444444"/>
          <w:spacing w:val="-2"/>
          <w:w w:val="105"/>
        </w:rPr>
        <w:t>，</w:t>
      </w:r>
      <w:r>
        <w:rPr>
          <w:color w:val="444444"/>
          <w:spacing w:val="-2"/>
          <w:w w:val="105"/>
        </w:rPr>
        <w:t>局</w:t>
      </w:r>
      <w:r>
        <w:rPr>
          <w:color w:val="444444"/>
          <w:spacing w:val="-2"/>
          <w:w w:val="105"/>
        </w:rPr>
        <w:t>部</w:t>
      </w:r>
      <w:r>
        <w:rPr>
          <w:color w:val="444444"/>
          <w:spacing w:val="-2"/>
          <w:w w:val="105"/>
        </w:rPr>
        <w:t>发</w:t>
      </w:r>
      <w:r>
        <w:rPr>
          <w:color w:val="444444"/>
          <w:spacing w:val="-2"/>
          <w:w w:val="105"/>
        </w:rPr>
        <w:t>红</w:t>
      </w:r>
      <w:r>
        <w:rPr>
          <w:color w:val="444444"/>
          <w:spacing w:val="-2"/>
          <w:w w:val="105"/>
        </w:rPr>
        <w:t>，</w:t>
      </w:r>
      <w:r>
        <w:rPr>
          <w:color w:val="444444"/>
          <w:spacing w:val="-2"/>
          <w:w w:val="105"/>
        </w:rPr>
        <w:t>局</w:t>
      </w:r>
      <w:r>
        <w:rPr>
          <w:color w:val="444444"/>
          <w:spacing w:val="-2"/>
          <w:w w:val="105"/>
        </w:rPr>
        <w:t>部</w:t>
      </w:r>
      <w:r>
        <w:rPr>
          <w:color w:val="444444"/>
          <w:spacing w:val="-2"/>
          <w:w w:val="105"/>
        </w:rPr>
        <w:t>组</w:t>
      </w:r>
      <w:r>
        <w:rPr>
          <w:color w:val="444444"/>
          <w:spacing w:val="-2"/>
          <w:w w:val="105"/>
        </w:rPr>
        <w:t>织</w:t>
      </w:r>
      <w:r>
        <w:rPr>
          <w:color w:val="444444"/>
          <w:spacing w:val="-2"/>
          <w:w w:val="105"/>
        </w:rPr>
        <w:t>皮</w:t>
      </w:r>
      <w:r>
        <w:rPr>
          <w:color w:val="444444"/>
          <w:spacing w:val="-2"/>
          <w:w w:val="105"/>
        </w:rPr>
        <w:t>温</w:t>
      </w:r>
      <w:r>
        <w:rPr>
          <w:color w:val="444444"/>
          <w:spacing w:val="-2"/>
          <w:w w:val="105"/>
        </w:rPr>
        <w:t>升</w:t>
      </w:r>
      <w:r>
        <w:rPr>
          <w:color w:val="444444"/>
          <w:spacing w:val="-2"/>
          <w:w w:val="105"/>
        </w:rPr>
        <w:t>高</w:t>
      </w:r>
      <w:r>
        <w:rPr>
          <w:color w:val="444444"/>
          <w:spacing w:val="-2"/>
          <w:w w:val="105"/>
        </w:rPr>
        <w:t>及</w:t>
      </w:r>
      <w:r>
        <w:rPr>
          <w:color w:val="444444"/>
          <w:spacing w:val="-2"/>
          <w:w w:val="105"/>
        </w:rPr>
        <w:t>伴</w:t>
      </w:r>
      <w:r>
        <w:rPr>
          <w:color w:val="444444"/>
          <w:spacing w:val="-2"/>
          <w:w w:val="105"/>
        </w:rPr>
        <w:t>触</w:t>
      </w:r>
      <w:r>
        <w:rPr>
          <w:color w:val="444444"/>
          <w:spacing w:val="-2"/>
          <w:w w:val="105"/>
        </w:rPr>
        <w:t>痛</w:t>
      </w:r>
      <w:r>
        <w:rPr>
          <w:color w:val="A3A3A3"/>
          <w:spacing w:val="-2"/>
          <w:w w:val="105"/>
        </w:rPr>
        <w:t>。</w:t>
      </w:r>
      <w:r>
        <w:rPr>
          <w:color w:val="757575"/>
          <w:spacing w:val="-2"/>
          <w:w w:val="110"/>
        </w:rPr>
        <w:t>一</w:t>
      </w:r>
      <w:r>
        <w:rPr>
          <w:color w:val="444444"/>
          <w:spacing w:val="-2"/>
          <w:w w:val="110"/>
        </w:rPr>
        <w:t>种</w:t>
      </w:r>
      <w:r>
        <w:rPr>
          <w:color w:val="444444"/>
          <w:spacing w:val="-2"/>
          <w:w w:val="110"/>
        </w:rPr>
        <w:t>不</w:t>
      </w:r>
      <w:r>
        <w:rPr>
          <w:color w:val="444444"/>
          <w:spacing w:val="-2"/>
          <w:w w:val="110"/>
        </w:rPr>
        <w:t>常</w:t>
      </w:r>
      <w:r>
        <w:rPr>
          <w:color w:val="444444"/>
          <w:spacing w:val="-2"/>
          <w:w w:val="110"/>
        </w:rPr>
        <w:t>见</w:t>
      </w:r>
      <w:r>
        <w:rPr>
          <w:color w:val="444444"/>
          <w:spacing w:val="-2"/>
          <w:w w:val="110"/>
        </w:rPr>
        <w:t>的</w:t>
      </w:r>
      <w:r>
        <w:rPr>
          <w:color w:val="444444"/>
          <w:spacing w:val="-2"/>
          <w:w w:val="110"/>
        </w:rPr>
        <w:t>乳</w:t>
      </w:r>
      <w:r>
        <w:rPr>
          <w:color w:val="444444"/>
          <w:spacing w:val="-2"/>
          <w:w w:val="110"/>
        </w:rPr>
        <w:t>腺</w:t>
      </w:r>
      <w:r>
        <w:rPr>
          <w:color w:val="444444"/>
          <w:spacing w:val="-2"/>
          <w:w w:val="110"/>
        </w:rPr>
        <w:t>癌</w:t>
      </w:r>
      <w:r>
        <w:rPr>
          <w:color w:val="444444"/>
          <w:spacing w:val="-2"/>
          <w:w w:val="110"/>
        </w:rPr>
        <w:t>叫</w:t>
      </w:r>
      <w:r>
        <w:rPr>
          <w:color w:val="444444"/>
          <w:spacing w:val="-2"/>
          <w:w w:val="110"/>
        </w:rPr>
        <w:t>做</w:t>
      </w:r>
      <w:r>
        <w:rPr>
          <w:color w:val="444444"/>
          <w:spacing w:val="-2"/>
          <w:w w:val="110"/>
        </w:rPr>
        <w:t>炎</w:t>
      </w:r>
      <w:r>
        <w:rPr>
          <w:color w:val="444444"/>
          <w:spacing w:val="-2"/>
          <w:w w:val="110"/>
        </w:rPr>
        <w:t>性</w:t>
      </w:r>
      <w:r>
        <w:rPr>
          <w:color w:val="444444"/>
          <w:spacing w:val="-2"/>
          <w:w w:val="110"/>
        </w:rPr>
        <w:t>乳</w:t>
      </w:r>
      <w:r>
        <w:rPr>
          <w:color w:val="444444"/>
          <w:spacing w:val="-2"/>
          <w:w w:val="110"/>
        </w:rPr>
        <w:t>癌</w:t>
      </w:r>
      <w:r>
        <w:rPr>
          <w:color w:val="444444"/>
          <w:spacing w:val="-2"/>
          <w:w w:val="110"/>
        </w:rPr>
        <w:t>能</w:t>
      </w:r>
      <w:r>
        <w:rPr>
          <w:color w:val="444444"/>
          <w:spacing w:val="-2"/>
          <w:w w:val="110"/>
        </w:rPr>
        <w:t>导</w:t>
      </w:r>
      <w:r>
        <w:rPr>
          <w:color w:val="444444"/>
          <w:spacing w:val="-2"/>
          <w:w w:val="110"/>
        </w:rPr>
        <w:t>致</w:t>
      </w:r>
      <w:r>
        <w:rPr>
          <w:color w:val="444444"/>
          <w:spacing w:val="-2"/>
          <w:w w:val="110"/>
        </w:rPr>
        <w:t>相</w:t>
      </w:r>
      <w:r>
        <w:rPr>
          <w:color w:val="444444"/>
          <w:spacing w:val="-2"/>
          <w:w w:val="110"/>
        </w:rPr>
        <w:t>似</w:t>
      </w:r>
      <w:r>
        <w:rPr>
          <w:color w:val="444444"/>
          <w:spacing w:val="-2"/>
          <w:w w:val="110"/>
        </w:rPr>
        <w:t>的</w:t>
      </w:r>
      <w:r>
        <w:rPr>
          <w:color w:val="444444"/>
          <w:spacing w:val="-2"/>
          <w:w w:val="110"/>
        </w:rPr>
        <w:t>症</w:t>
      </w:r>
      <w:r>
        <w:rPr>
          <w:color w:val="444444"/>
          <w:spacing w:val="-2"/>
          <w:w w:val="110"/>
        </w:rPr>
        <w:t>状</w:t>
      </w:r>
      <w:r>
        <w:rPr>
          <w:color w:val="A3A3A3"/>
          <w:spacing w:val="-2"/>
          <w:w w:val="110"/>
        </w:rPr>
        <w:t>。</w:t>
      </w:r>
      <w:r>
        <w:rPr>
          <w:color w:val="565656"/>
          <w:spacing w:val="-2"/>
          <w:w w:val="110"/>
        </w:rPr>
        <w:t>乳</w:t>
      </w:r>
      <w:r>
        <w:rPr>
          <w:color w:val="565656"/>
          <w:spacing w:val="-2"/>
          <w:w w:val="110"/>
        </w:rPr>
        <w:t>腺</w:t>
      </w:r>
      <w:r>
        <w:rPr>
          <w:color w:val="565656"/>
          <w:spacing w:val="-2"/>
          <w:w w:val="110"/>
        </w:rPr>
        <w:t>炎</w:t>
      </w:r>
      <w:r>
        <w:rPr>
          <w:color w:val="565656"/>
          <w:spacing w:val="-2"/>
          <w:w w:val="110"/>
        </w:rPr>
        <w:t>需</w:t>
      </w:r>
      <w:r>
        <w:rPr>
          <w:color w:val="565656"/>
          <w:spacing w:val="-2"/>
          <w:w w:val="110"/>
        </w:rPr>
        <w:t>要</w:t>
      </w:r>
      <w:r>
        <w:rPr>
          <w:color w:val="565656"/>
          <w:spacing w:val="-2"/>
          <w:w w:val="110"/>
        </w:rPr>
        <w:t>抗</w:t>
      </w:r>
      <w:r>
        <w:rPr>
          <w:color w:val="565656"/>
          <w:spacing w:val="-2"/>
          <w:w w:val="110"/>
        </w:rPr>
        <w:t>生</w:t>
      </w:r>
      <w:r>
        <w:rPr>
          <w:color w:val="757575"/>
          <w:spacing w:val="-2"/>
          <w:w w:val="110"/>
        </w:rPr>
        <w:t>素</w:t>
      </w:r>
      <w:r>
        <w:rPr>
          <w:color w:val="565656"/>
          <w:spacing w:val="-2"/>
          <w:w w:val="110"/>
        </w:rPr>
        <w:t>治</w:t>
      </w:r>
      <w:r>
        <w:rPr>
          <w:color w:val="565656"/>
          <w:spacing w:val="-2"/>
          <w:w w:val="110"/>
        </w:rPr>
        <w:t>疗</w:t>
      </w:r>
      <w:r>
        <w:rPr>
          <w:color w:val="A3A3A3"/>
          <w:spacing w:val="-2"/>
          <w:w w:val="110"/>
        </w:rPr>
        <w:t>。</w:t>
      </w:r>
    </w:p>
    <w:p>
      <w:pPr>
        <w:pStyle w:val="BodyText"/>
        <w:spacing w:line="328" w:lineRule="auto"/>
        <w:ind w:left="552" w:right="892" w:firstLine="810"/>
        <w:jc w:val="both"/>
      </w:pPr>
      <w:r>
        <w:rPr>
          <w:color w:val="565656"/>
          <w:spacing w:val="2"/>
          <w:w w:val="108"/>
        </w:rPr>
        <w:t>乳腺脓肿是乳腺局部积脓</w:t>
      </w:r>
      <w:r>
        <w:rPr>
          <w:color w:val="333333"/>
          <w:spacing w:val="2"/>
          <w:w w:val="108"/>
        </w:rPr>
        <w:t>，极</w:t>
      </w:r>
      <w:r>
        <w:rPr>
          <w:color w:val="565656"/>
          <w:spacing w:val="2"/>
          <w:w w:val="108"/>
        </w:rPr>
        <w:t>为少见</w:t>
      </w:r>
      <w:r>
        <w:rPr>
          <w:color w:val="A3A3A3"/>
          <w:spacing w:val="2"/>
          <w:w w:val="108"/>
        </w:rPr>
        <w:t>。</w:t>
      </w:r>
      <w:r>
        <w:rPr>
          <w:color w:val="444444"/>
          <w:spacing w:val="1"/>
          <w:w w:val="108"/>
        </w:rPr>
        <w:t>如果乳腺炎</w:t>
      </w:r>
      <w:r>
        <w:rPr>
          <w:color w:val="565656"/>
          <w:spacing w:val="2"/>
          <w:w w:val="108"/>
        </w:rPr>
        <w:t>治疗不及时</w:t>
      </w:r>
      <w:r>
        <w:rPr>
          <w:color w:val="333333"/>
          <w:spacing w:val="2"/>
          <w:w w:val="108"/>
        </w:rPr>
        <w:t>则</w:t>
      </w:r>
      <w:r>
        <w:rPr>
          <w:color w:val="565656"/>
          <w:spacing w:val="2"/>
          <w:w w:val="108"/>
        </w:rPr>
        <w:t>可能发展为乳腺脓肿</w:t>
      </w:r>
      <w:r>
        <w:rPr>
          <w:color w:val="A3A3A3"/>
          <w:spacing w:val="2"/>
          <w:w w:val="108"/>
        </w:rPr>
        <w:t>。</w:t>
      </w:r>
      <w:r>
        <w:rPr>
          <w:color w:val="565656"/>
          <w:spacing w:val="1"/>
          <w:w w:val="108"/>
        </w:rPr>
        <w:t>乳腺脓肿需手术排</w:t>
      </w:r>
      <w:r>
        <w:rPr>
          <w:color w:val="565656"/>
          <w:spacing w:val="1"/>
          <w:w w:val="103"/>
        </w:rPr>
        <w:t>脓，并予抗生素治疗</w:t>
      </w:r>
      <w:r>
        <w:rPr>
          <w:color w:val="A3A3A3"/>
          <w:w w:val="103"/>
        </w:rPr>
        <w:t>。</w:t>
      </w:r>
    </w:p>
    <w:p>
      <w:pPr>
        <w:pStyle w:val="BodyText"/>
        <w:spacing w:before="2"/>
        <w:rPr>
          <w:sz w:val="38"/>
        </w:rPr>
      </w:pPr>
    </w:p>
    <w:p>
      <w:pPr>
        <w:spacing w:before="0"/>
        <w:ind w:left="2840" w:right="4173" w:firstLine="0"/>
        <w:jc w:val="center"/>
        <w:rPr>
          <w:sz w:val="53"/>
        </w:rPr>
      </w:pPr>
      <w:r>
        <w:rPr>
          <w:color w:val="212121"/>
          <w:sz w:val="53"/>
        </w:rPr>
        <w:t>乳</w:t>
      </w:r>
      <w:r>
        <w:rPr>
          <w:color w:val="212121"/>
          <w:sz w:val="53"/>
        </w:rPr>
        <w:t>腺</w:t>
      </w:r>
      <w:r>
        <w:rPr>
          <w:color w:val="212121"/>
          <w:spacing w:val="-10"/>
          <w:sz w:val="53"/>
        </w:rPr>
        <w:t>癌</w:t>
      </w:r>
    </w:p>
    <w:p>
      <w:pPr>
        <w:pStyle w:val="BodyText"/>
        <w:spacing w:before="3"/>
        <w:rPr>
          <w:sz w:val="55"/>
        </w:rPr>
      </w:pPr>
    </w:p>
    <w:p>
      <w:pPr>
        <w:pStyle w:val="BodyText"/>
        <w:spacing w:line="333" w:lineRule="auto"/>
        <w:ind w:left="1081" w:right="796" w:firstLine="34"/>
      </w:pPr>
      <w:r>
        <w:rPr>
          <w:color w:val="565656"/>
          <w:spacing w:val="-2"/>
          <w:w w:val="105"/>
        </w:rPr>
        <w:t>乳</w:t>
      </w:r>
      <w:r>
        <w:rPr>
          <w:color w:val="565656"/>
          <w:spacing w:val="-2"/>
          <w:w w:val="105"/>
        </w:rPr>
        <w:t>腺</w:t>
      </w:r>
      <w:r>
        <w:rPr>
          <w:color w:val="565656"/>
          <w:spacing w:val="-2"/>
          <w:w w:val="105"/>
        </w:rPr>
        <w:t>癌</w:t>
      </w:r>
      <w:r>
        <w:rPr>
          <w:color w:val="565656"/>
          <w:spacing w:val="-2"/>
          <w:w w:val="105"/>
        </w:rPr>
        <w:t>是</w:t>
      </w:r>
      <w:r>
        <w:rPr>
          <w:color w:val="565656"/>
          <w:spacing w:val="-2"/>
          <w:w w:val="105"/>
        </w:rPr>
        <w:t>女</w:t>
      </w:r>
      <w:r>
        <w:rPr>
          <w:color w:val="565656"/>
          <w:spacing w:val="-2"/>
          <w:w w:val="105"/>
        </w:rPr>
        <w:t>性</w:t>
      </w:r>
      <w:r>
        <w:rPr>
          <w:color w:val="565656"/>
          <w:spacing w:val="-2"/>
          <w:w w:val="105"/>
        </w:rPr>
        <w:t>第</w:t>
      </w:r>
      <w:r>
        <w:rPr>
          <w:color w:val="565656"/>
          <w:spacing w:val="-2"/>
          <w:w w:val="105"/>
        </w:rPr>
        <w:t>二</w:t>
      </w:r>
      <w:r>
        <w:rPr>
          <w:color w:val="565656"/>
          <w:spacing w:val="-2"/>
          <w:w w:val="105"/>
        </w:rPr>
        <w:t>大</w:t>
      </w:r>
      <w:r>
        <w:rPr>
          <w:color w:val="565656"/>
          <w:spacing w:val="-2"/>
          <w:w w:val="105"/>
        </w:rPr>
        <w:t>肿</w:t>
      </w:r>
      <w:r>
        <w:rPr>
          <w:color w:val="565656"/>
          <w:spacing w:val="-2"/>
          <w:w w:val="105"/>
        </w:rPr>
        <w:t>瘤</w:t>
      </w:r>
      <w:r>
        <w:rPr>
          <w:color w:val="565656"/>
          <w:spacing w:val="-2"/>
          <w:w w:val="105"/>
        </w:rPr>
        <w:t>，</w:t>
      </w:r>
      <w:r>
        <w:rPr>
          <w:color w:val="565656"/>
          <w:spacing w:val="-2"/>
          <w:w w:val="105"/>
        </w:rPr>
        <w:t>其</w:t>
      </w:r>
      <w:r>
        <w:rPr>
          <w:color w:val="565656"/>
          <w:spacing w:val="-2"/>
          <w:w w:val="105"/>
        </w:rPr>
        <w:t>致</w:t>
      </w:r>
      <w:r>
        <w:rPr>
          <w:color w:val="565656"/>
          <w:spacing w:val="-2"/>
          <w:w w:val="105"/>
        </w:rPr>
        <w:t>死</w:t>
      </w:r>
      <w:r>
        <w:rPr>
          <w:color w:val="565656"/>
          <w:spacing w:val="-2"/>
          <w:w w:val="105"/>
        </w:rPr>
        <w:t>率</w:t>
      </w:r>
      <w:r>
        <w:rPr>
          <w:color w:val="565656"/>
          <w:spacing w:val="-2"/>
          <w:w w:val="105"/>
        </w:rPr>
        <w:t>位</w:t>
      </w:r>
      <w:r>
        <w:rPr>
          <w:color w:val="565656"/>
          <w:spacing w:val="-2"/>
          <w:w w:val="105"/>
        </w:rPr>
        <w:t>于</w:t>
      </w:r>
      <w:r>
        <w:rPr>
          <w:color w:val="565656"/>
          <w:spacing w:val="-2"/>
          <w:w w:val="105"/>
        </w:rPr>
        <w:t>女</w:t>
      </w:r>
      <w:r>
        <w:rPr>
          <w:color w:val="565656"/>
          <w:spacing w:val="-2"/>
          <w:w w:val="105"/>
        </w:rPr>
        <w:t>性</w:t>
      </w:r>
      <w:r>
        <w:rPr>
          <w:color w:val="565656"/>
          <w:spacing w:val="-2"/>
          <w:w w:val="105"/>
        </w:rPr>
        <w:t>肿</w:t>
      </w:r>
      <w:r>
        <w:rPr>
          <w:color w:val="565656"/>
          <w:spacing w:val="-2"/>
          <w:w w:val="105"/>
        </w:rPr>
        <w:t>瘤</w:t>
      </w:r>
      <w:r>
        <w:rPr>
          <w:color w:val="565656"/>
          <w:spacing w:val="-2"/>
          <w:w w:val="105"/>
        </w:rPr>
        <w:t>的</w:t>
      </w:r>
      <w:r>
        <w:rPr>
          <w:color w:val="565656"/>
          <w:spacing w:val="-4"/>
          <w:w w:val="110"/>
        </w:rPr>
        <w:t>第</w:t>
      </w:r>
      <w:r>
        <w:rPr>
          <w:color w:val="757575"/>
          <w:spacing w:val="-4"/>
          <w:w w:val="110"/>
        </w:rPr>
        <w:t>二</w:t>
      </w:r>
      <w:r>
        <w:rPr>
          <w:color w:val="565656"/>
          <w:spacing w:val="-4"/>
          <w:w w:val="110"/>
        </w:rPr>
        <w:t>位</w:t>
      </w:r>
      <w:r>
        <w:rPr>
          <w:color w:val="A3A3A3"/>
          <w:spacing w:val="-4"/>
          <w:w w:val="110"/>
        </w:rPr>
        <w:t>。</w:t>
      </w:r>
    </w:p>
    <w:p>
      <w:pPr>
        <w:pStyle w:val="BodyText"/>
        <w:spacing w:line="405" w:lineRule="exact"/>
        <w:ind w:left="1130"/>
      </w:pPr>
      <w:r>
        <w:rPr>
          <w:color w:val="565656"/>
          <w:w w:val="105"/>
        </w:rPr>
        <w:t>通</w:t>
      </w:r>
      <w:r>
        <w:rPr>
          <w:color w:val="565656"/>
          <w:w w:val="105"/>
        </w:rPr>
        <w:t>常</w:t>
      </w:r>
      <w:r>
        <w:rPr>
          <w:color w:val="565656"/>
          <w:w w:val="105"/>
        </w:rPr>
        <w:t>其</w:t>
      </w:r>
      <w:r>
        <w:rPr>
          <w:color w:val="565656"/>
          <w:w w:val="105"/>
        </w:rPr>
        <w:t>首</w:t>
      </w:r>
      <w:r>
        <w:rPr>
          <w:color w:val="565656"/>
          <w:w w:val="105"/>
        </w:rPr>
        <w:t>发</w:t>
      </w:r>
      <w:r>
        <w:rPr>
          <w:color w:val="565656"/>
          <w:w w:val="105"/>
        </w:rPr>
        <w:t>症</w:t>
      </w:r>
      <w:r>
        <w:rPr>
          <w:color w:val="565656"/>
          <w:w w:val="105"/>
        </w:rPr>
        <w:t>状</w:t>
      </w:r>
      <w:r>
        <w:rPr>
          <w:color w:val="565656"/>
          <w:w w:val="105"/>
        </w:rPr>
        <w:t>为</w:t>
      </w:r>
      <w:r>
        <w:rPr>
          <w:color w:val="565656"/>
          <w:w w:val="105"/>
        </w:rPr>
        <w:t>无</w:t>
      </w:r>
      <w:r>
        <w:rPr>
          <w:color w:val="565656"/>
          <w:w w:val="105"/>
        </w:rPr>
        <w:t>痛</w:t>
      </w:r>
      <w:r>
        <w:rPr>
          <w:color w:val="565656"/>
          <w:w w:val="105"/>
        </w:rPr>
        <w:t>性</w:t>
      </w:r>
      <w:r>
        <w:rPr>
          <w:color w:val="565656"/>
          <w:w w:val="105"/>
        </w:rPr>
        <w:t>的</w:t>
      </w:r>
      <w:r>
        <w:rPr>
          <w:color w:val="565656"/>
          <w:w w:val="105"/>
        </w:rPr>
        <w:t>肿</w:t>
      </w:r>
      <w:r>
        <w:rPr>
          <w:color w:val="565656"/>
          <w:w w:val="105"/>
        </w:rPr>
        <w:t>块</w:t>
      </w:r>
      <w:r>
        <w:rPr>
          <w:color w:val="565656"/>
          <w:w w:val="105"/>
        </w:rPr>
        <w:t>，</w:t>
      </w:r>
      <w:r>
        <w:rPr>
          <w:color w:val="565656"/>
          <w:w w:val="105"/>
        </w:rPr>
        <w:t>且</w:t>
      </w:r>
      <w:r>
        <w:rPr>
          <w:color w:val="565656"/>
          <w:w w:val="105"/>
        </w:rPr>
        <w:t>常</w:t>
      </w:r>
      <w:r>
        <w:rPr>
          <w:color w:val="565656"/>
          <w:w w:val="105"/>
        </w:rPr>
        <w:t>常</w:t>
      </w:r>
      <w:r>
        <w:rPr>
          <w:color w:val="565656"/>
          <w:w w:val="105"/>
        </w:rPr>
        <w:t>为</w:t>
      </w:r>
      <w:r>
        <w:rPr>
          <w:color w:val="565656"/>
          <w:w w:val="105"/>
        </w:rPr>
        <w:t>女</w:t>
      </w:r>
      <w:r>
        <w:rPr>
          <w:color w:val="565656"/>
          <w:w w:val="105"/>
        </w:rPr>
        <w:t>性</w:t>
      </w:r>
      <w:r>
        <w:rPr>
          <w:color w:val="565656"/>
          <w:w w:val="105"/>
        </w:rPr>
        <w:t>自</w:t>
      </w:r>
      <w:r>
        <w:rPr>
          <w:color w:val="565656"/>
          <w:spacing w:val="-10"/>
          <w:w w:val="105"/>
        </w:rPr>
        <w:t>己</w:t>
      </w:r>
    </w:p>
    <w:p>
      <w:pPr>
        <w:spacing w:before="185"/>
        <w:ind w:left="1141" w:right="0" w:firstLine="0"/>
        <w:jc w:val="left"/>
        <w:rPr>
          <w:rFonts w:ascii="Times New Roman" w:eastAsia="Times New Roman"/>
          <w:sz w:val="28"/>
        </w:rPr>
      </w:pPr>
      <w:r>
        <w:rPr>
          <w:color w:val="565656"/>
          <w:w w:val="110"/>
          <w:sz w:val="37"/>
        </w:rPr>
        <w:t>发现</w:t>
      </w:r>
      <w:r>
        <w:rPr>
          <w:rFonts w:ascii="Times New Roman" w:eastAsia="Times New Roman"/>
          <w:color w:val="A3A3A3"/>
          <w:spacing w:val="-10"/>
          <w:w w:val="110"/>
          <w:sz w:val="28"/>
        </w:rPr>
        <w:t>c</w:t>
      </w:r>
    </w:p>
    <w:p>
      <w:pPr>
        <w:pStyle w:val="BodyText"/>
        <w:spacing w:line="328" w:lineRule="auto" w:before="111"/>
        <w:ind w:left="1110" w:right="795" w:hanging="536"/>
        <w:jc w:val="both"/>
      </w:pPr>
      <w:r>
        <w:rPr>
          <w:color w:val="A3A3A3"/>
          <w:spacing w:val="-2"/>
          <w:w w:val="110"/>
          <w:shd w:fill="DBDBDB" w:color="auto" w:val="clear"/>
        </w:rPr>
        <w:t>t.</w:t>
      </w:r>
      <w:r>
        <w:rPr>
          <w:color w:val="A3A3A3"/>
          <w:spacing w:val="-2"/>
          <w:w w:val="110"/>
        </w:rPr>
        <w:t>.,.</w:t>
      </w:r>
      <w:r>
        <w:rPr>
          <w:color w:val="444444"/>
          <w:spacing w:val="-2"/>
          <w:w w:val="110"/>
        </w:rPr>
        <w:t>对</w:t>
      </w:r>
      <w:r>
        <w:rPr>
          <w:color w:val="444444"/>
          <w:spacing w:val="-2"/>
          <w:w w:val="110"/>
        </w:rPr>
        <w:t>于</w:t>
      </w:r>
      <w:r>
        <w:rPr>
          <w:color w:val="444444"/>
          <w:spacing w:val="-2"/>
          <w:w w:val="110"/>
        </w:rPr>
        <w:t>年</w:t>
      </w:r>
      <w:r>
        <w:rPr>
          <w:color w:val="444444"/>
          <w:spacing w:val="-2"/>
          <w:w w:val="110"/>
        </w:rPr>
        <w:t>龄</w:t>
      </w:r>
      <w:r>
        <w:rPr>
          <w:color w:val="444444"/>
          <w:spacing w:val="-2"/>
          <w:w w:val="110"/>
        </w:rPr>
        <w:t>超</w:t>
      </w:r>
      <w:r>
        <w:rPr>
          <w:color w:val="444444"/>
          <w:spacing w:val="-2"/>
          <w:w w:val="110"/>
        </w:rPr>
        <w:t>过</w:t>
      </w:r>
      <w:r>
        <w:rPr>
          <w:rFonts w:ascii="Times New Roman" w:eastAsia="Times New Roman"/>
          <w:color w:val="444444"/>
          <w:spacing w:val="-2"/>
          <w:w w:val="110"/>
          <w:sz w:val="38"/>
        </w:rPr>
        <w:t>50</w:t>
      </w:r>
      <w:r>
        <w:rPr>
          <w:color w:val="444444"/>
          <w:spacing w:val="-2"/>
          <w:w w:val="110"/>
        </w:rPr>
        <w:t>岁</w:t>
      </w:r>
      <w:r>
        <w:rPr>
          <w:color w:val="444444"/>
          <w:spacing w:val="-2"/>
          <w:w w:val="110"/>
        </w:rPr>
        <w:t>或</w:t>
      </w:r>
      <w:r>
        <w:rPr>
          <w:color w:val="444444"/>
          <w:spacing w:val="-2"/>
          <w:w w:val="110"/>
        </w:rPr>
        <w:t>者</w:t>
      </w:r>
      <w:r>
        <w:rPr>
          <w:color w:val="444444"/>
          <w:spacing w:val="-2"/>
          <w:w w:val="110"/>
        </w:rPr>
        <w:t>有</w:t>
      </w:r>
      <w:r>
        <w:rPr>
          <w:color w:val="444444"/>
          <w:spacing w:val="-2"/>
          <w:w w:val="110"/>
        </w:rPr>
        <w:t>乳</w:t>
      </w:r>
      <w:r>
        <w:rPr>
          <w:color w:val="444444"/>
          <w:spacing w:val="-2"/>
          <w:w w:val="110"/>
        </w:rPr>
        <w:t>癌</w:t>
      </w:r>
      <w:r>
        <w:rPr>
          <w:color w:val="444444"/>
          <w:spacing w:val="-2"/>
          <w:w w:val="110"/>
        </w:rPr>
        <w:t>高</w:t>
      </w:r>
      <w:r>
        <w:rPr>
          <w:color w:val="444444"/>
          <w:spacing w:val="-2"/>
          <w:w w:val="110"/>
        </w:rPr>
        <w:t>危</w:t>
      </w:r>
      <w:r>
        <w:rPr>
          <w:color w:val="444444"/>
          <w:spacing w:val="-2"/>
          <w:w w:val="110"/>
        </w:rPr>
        <w:t>因</w:t>
      </w:r>
      <w:r>
        <w:rPr>
          <w:color w:val="444444"/>
          <w:spacing w:val="-2"/>
          <w:w w:val="110"/>
        </w:rPr>
        <w:t>索</w:t>
      </w:r>
      <w:r>
        <w:rPr>
          <w:color w:val="444444"/>
          <w:spacing w:val="-2"/>
          <w:w w:val="110"/>
        </w:rPr>
        <w:t>的</w:t>
      </w:r>
      <w:r>
        <w:rPr>
          <w:color w:val="444444"/>
          <w:spacing w:val="-2"/>
          <w:w w:val="110"/>
        </w:rPr>
        <w:t>女</w:t>
      </w:r>
      <w:r>
        <w:rPr>
          <w:color w:val="444444"/>
          <w:spacing w:val="-2"/>
          <w:w w:val="110"/>
        </w:rPr>
        <w:t>性</w:t>
      </w:r>
      <w:r>
        <w:rPr>
          <w:color w:val="444444"/>
          <w:spacing w:val="-2"/>
          <w:w w:val="110"/>
        </w:rPr>
        <w:t>应</w:t>
      </w:r>
      <w:r>
        <w:rPr>
          <w:color w:val="444444"/>
          <w:spacing w:val="-2"/>
          <w:w w:val="110"/>
        </w:rPr>
        <w:t>每</w:t>
      </w:r>
      <w:r>
        <w:rPr>
          <w:color w:val="565656"/>
          <w:spacing w:val="-2"/>
          <w:w w:val="110"/>
        </w:rPr>
        <w:t>月</w:t>
      </w:r>
      <w:r>
        <w:rPr>
          <w:color w:val="565656"/>
          <w:spacing w:val="-2"/>
          <w:w w:val="110"/>
        </w:rPr>
        <w:t>自</w:t>
      </w:r>
      <w:r>
        <w:rPr>
          <w:color w:val="565656"/>
          <w:spacing w:val="-2"/>
          <w:w w:val="110"/>
        </w:rPr>
        <w:t>我</w:t>
      </w:r>
      <w:r>
        <w:rPr>
          <w:color w:val="565656"/>
          <w:spacing w:val="-2"/>
          <w:w w:val="110"/>
        </w:rPr>
        <w:t>检</w:t>
      </w:r>
      <w:r>
        <w:rPr>
          <w:color w:val="565656"/>
          <w:spacing w:val="-2"/>
          <w:w w:val="110"/>
        </w:rPr>
        <w:t>查</w:t>
      </w:r>
      <w:r>
        <w:rPr>
          <w:color w:val="565656"/>
          <w:spacing w:val="-2"/>
          <w:w w:val="110"/>
        </w:rPr>
        <w:t>，</w:t>
      </w:r>
      <w:r>
        <w:rPr>
          <w:color w:val="565656"/>
          <w:spacing w:val="-2"/>
          <w:w w:val="110"/>
        </w:rPr>
        <w:t>每</w:t>
      </w:r>
      <w:r>
        <w:rPr>
          <w:color w:val="565656"/>
          <w:spacing w:val="-2"/>
          <w:w w:val="110"/>
        </w:rPr>
        <w:t>年</w:t>
      </w:r>
      <w:r>
        <w:rPr>
          <w:color w:val="565656"/>
          <w:spacing w:val="-2"/>
          <w:w w:val="110"/>
        </w:rPr>
        <w:t>医</w:t>
      </w:r>
      <w:r>
        <w:rPr>
          <w:color w:val="565656"/>
          <w:spacing w:val="-2"/>
          <w:w w:val="110"/>
        </w:rPr>
        <w:t>生</w:t>
      </w:r>
      <w:r>
        <w:rPr>
          <w:color w:val="565656"/>
          <w:spacing w:val="-2"/>
          <w:w w:val="110"/>
        </w:rPr>
        <w:t>检</w:t>
      </w:r>
      <w:r>
        <w:rPr>
          <w:color w:val="565656"/>
          <w:spacing w:val="-2"/>
          <w:w w:val="110"/>
        </w:rPr>
        <w:t>查</w:t>
      </w:r>
      <w:r>
        <w:rPr>
          <w:color w:val="565656"/>
          <w:spacing w:val="-2"/>
          <w:w w:val="110"/>
        </w:rPr>
        <w:t>，</w:t>
      </w:r>
      <w:r>
        <w:rPr>
          <w:color w:val="565656"/>
          <w:spacing w:val="-2"/>
          <w:w w:val="110"/>
        </w:rPr>
        <w:t>每</w:t>
      </w:r>
      <w:r>
        <w:rPr>
          <w:color w:val="565656"/>
          <w:spacing w:val="-2"/>
          <w:w w:val="110"/>
        </w:rPr>
        <w:t>年</w:t>
      </w:r>
      <w:r>
        <w:rPr>
          <w:color w:val="565656"/>
          <w:spacing w:val="-2"/>
          <w:w w:val="110"/>
        </w:rPr>
        <w:t>行</w:t>
      </w:r>
      <w:r>
        <w:rPr>
          <w:color w:val="565656"/>
          <w:spacing w:val="-2"/>
          <w:w w:val="110"/>
        </w:rPr>
        <w:t>一</w:t>
      </w:r>
      <w:r>
        <w:rPr>
          <w:color w:val="565656"/>
          <w:spacing w:val="-2"/>
          <w:w w:val="110"/>
        </w:rPr>
        <w:t>次</w:t>
      </w:r>
      <w:r>
        <w:rPr>
          <w:color w:val="565656"/>
          <w:spacing w:val="-2"/>
          <w:w w:val="110"/>
        </w:rPr>
        <w:t>乳</w:t>
      </w:r>
      <w:r>
        <w:rPr>
          <w:color w:val="565656"/>
          <w:spacing w:val="-2"/>
          <w:w w:val="110"/>
        </w:rPr>
        <w:t>腺</w:t>
      </w:r>
      <w:r>
        <w:rPr>
          <w:color w:val="565656"/>
          <w:spacing w:val="-2"/>
          <w:w w:val="110"/>
        </w:rPr>
        <w:t>铝</w:t>
      </w:r>
      <w:r>
        <w:rPr>
          <w:color w:val="565656"/>
          <w:spacing w:val="-2"/>
          <w:w w:val="110"/>
        </w:rPr>
        <w:t>靶</w:t>
      </w:r>
      <w:r>
        <w:rPr>
          <w:color w:val="565656"/>
          <w:spacing w:val="-4"/>
          <w:w w:val="110"/>
        </w:rPr>
        <w:t>摄</w:t>
      </w:r>
      <w:r>
        <w:rPr>
          <w:color w:val="565656"/>
          <w:spacing w:val="-4"/>
          <w:w w:val="110"/>
        </w:rPr>
        <w:t>片</w:t>
      </w:r>
      <w:r>
        <w:rPr>
          <w:color w:val="A3A3A3"/>
          <w:spacing w:val="-4"/>
          <w:w w:val="110"/>
        </w:rPr>
        <w:t>勹</w:t>
      </w:r>
    </w:p>
    <w:p>
      <w:pPr>
        <w:pStyle w:val="BodyText"/>
        <w:spacing w:line="413" w:lineRule="exact"/>
        <w:ind w:left="731"/>
      </w:pPr>
      <w:r>
        <w:rPr>
          <w:color w:val="C3C3C3"/>
          <w:w w:val="105"/>
        </w:rPr>
        <w:t>，I</w:t>
      </w:r>
      <w:r>
        <w:rPr>
          <w:color w:val="C3C3C3"/>
          <w:w w:val="105"/>
          <w:shd w:fill="DBDBDB" w:color="auto" w:val="clear"/>
        </w:rPr>
        <w:t>炉</w:t>
      </w:r>
      <w:r>
        <w:rPr>
          <w:color w:val="444444"/>
          <w:spacing w:val="-1"/>
          <w:w w:val="105"/>
        </w:rPr>
        <w:t>如果发现了实性的肿块可行针吸或者肿块切除等方</w:t>
      </w:r>
    </w:p>
    <w:p>
      <w:pPr>
        <w:pStyle w:val="BodyText"/>
        <w:spacing w:before="185"/>
        <w:ind w:left="1122"/>
      </w:pPr>
      <w:r>
        <w:rPr>
          <w:color w:val="565656"/>
          <w:w w:val="110"/>
        </w:rPr>
        <w:t>式活检</w:t>
      </w:r>
      <w:r>
        <w:rPr>
          <w:color w:val="A3A3A3"/>
          <w:spacing w:val="-10"/>
          <w:w w:val="110"/>
        </w:rPr>
        <w:t>。</w:t>
      </w:r>
    </w:p>
    <w:p>
      <w:pPr>
        <w:pStyle w:val="BodyText"/>
        <w:spacing w:line="333" w:lineRule="auto" w:before="142"/>
        <w:ind w:left="1144" w:right="764" w:firstLine="4"/>
      </w:pPr>
      <w:r>
        <w:rPr>
          <w:color w:val="565656"/>
          <w:spacing w:val="-2"/>
          <w:w w:val="105"/>
        </w:rPr>
        <w:t>乳</w:t>
      </w:r>
      <w:r>
        <w:rPr>
          <w:color w:val="565656"/>
          <w:spacing w:val="-2"/>
          <w:w w:val="105"/>
        </w:rPr>
        <w:t>腺</w:t>
      </w:r>
      <w:r>
        <w:rPr>
          <w:color w:val="565656"/>
          <w:spacing w:val="-2"/>
          <w:w w:val="105"/>
        </w:rPr>
        <w:t>癌</w:t>
      </w:r>
      <w:r>
        <w:rPr>
          <w:color w:val="565656"/>
          <w:spacing w:val="-2"/>
          <w:w w:val="105"/>
        </w:rPr>
        <w:t>需</w:t>
      </w:r>
      <w:r>
        <w:rPr>
          <w:color w:val="565656"/>
          <w:spacing w:val="-2"/>
          <w:w w:val="105"/>
        </w:rPr>
        <w:t>手</w:t>
      </w:r>
      <w:r>
        <w:rPr>
          <w:color w:val="565656"/>
          <w:spacing w:val="-2"/>
          <w:w w:val="105"/>
        </w:rPr>
        <w:t>术</w:t>
      </w:r>
      <w:r>
        <w:rPr>
          <w:color w:val="565656"/>
          <w:spacing w:val="-2"/>
          <w:w w:val="105"/>
        </w:rPr>
        <w:t>治</w:t>
      </w:r>
      <w:r>
        <w:rPr>
          <w:color w:val="565656"/>
          <w:spacing w:val="-2"/>
          <w:w w:val="105"/>
        </w:rPr>
        <w:t>疗</w:t>
      </w:r>
      <w:r>
        <w:rPr>
          <w:color w:val="565656"/>
          <w:spacing w:val="-2"/>
          <w:w w:val="105"/>
        </w:rPr>
        <w:t>，</w:t>
      </w:r>
      <w:r>
        <w:rPr>
          <w:color w:val="565656"/>
          <w:spacing w:val="-2"/>
          <w:w w:val="105"/>
        </w:rPr>
        <w:t>有</w:t>
      </w:r>
      <w:r>
        <w:rPr>
          <w:color w:val="565656"/>
          <w:spacing w:val="-2"/>
          <w:w w:val="105"/>
        </w:rPr>
        <w:t>些</w:t>
      </w:r>
      <w:r>
        <w:rPr>
          <w:color w:val="565656"/>
          <w:spacing w:val="-2"/>
          <w:w w:val="105"/>
        </w:rPr>
        <w:t>需</w:t>
      </w:r>
      <w:r>
        <w:rPr>
          <w:color w:val="565656"/>
          <w:spacing w:val="-2"/>
          <w:w w:val="105"/>
        </w:rPr>
        <w:t>行</w:t>
      </w:r>
      <w:r>
        <w:rPr>
          <w:color w:val="565656"/>
          <w:spacing w:val="-2"/>
          <w:w w:val="105"/>
        </w:rPr>
        <w:t>放</w:t>
      </w:r>
      <w:r>
        <w:rPr>
          <w:color w:val="565656"/>
          <w:spacing w:val="-2"/>
          <w:w w:val="105"/>
        </w:rPr>
        <w:t>疗</w:t>
      </w:r>
      <w:r>
        <w:rPr>
          <w:color w:val="565656"/>
          <w:spacing w:val="-2"/>
          <w:w w:val="105"/>
        </w:rPr>
        <w:t>，</w:t>
      </w:r>
      <w:r>
        <w:rPr>
          <w:color w:val="565656"/>
          <w:spacing w:val="-2"/>
          <w:w w:val="105"/>
        </w:rPr>
        <w:t>化</w:t>
      </w:r>
      <w:r>
        <w:rPr>
          <w:color w:val="565656"/>
          <w:spacing w:val="-2"/>
          <w:w w:val="105"/>
        </w:rPr>
        <w:t>疗</w:t>
      </w:r>
      <w:r>
        <w:rPr>
          <w:color w:val="565656"/>
          <w:spacing w:val="-2"/>
          <w:w w:val="105"/>
        </w:rPr>
        <w:t>或</w:t>
      </w:r>
      <w:r>
        <w:rPr>
          <w:color w:val="565656"/>
          <w:spacing w:val="-2"/>
          <w:w w:val="105"/>
        </w:rPr>
        <w:t>其</w:t>
      </w:r>
      <w:r>
        <w:rPr>
          <w:color w:val="565656"/>
          <w:spacing w:val="-2"/>
          <w:w w:val="105"/>
        </w:rPr>
        <w:t>他</w:t>
      </w:r>
      <w:r>
        <w:rPr>
          <w:color w:val="565656"/>
          <w:spacing w:val="-2"/>
          <w:w w:val="105"/>
        </w:rPr>
        <w:t>治</w:t>
      </w:r>
      <w:r>
        <w:rPr>
          <w:color w:val="565656"/>
          <w:spacing w:val="-2"/>
          <w:w w:val="105"/>
        </w:rPr>
        <w:t>疗</w:t>
      </w:r>
      <w:r>
        <w:rPr>
          <w:color w:val="565656"/>
          <w:spacing w:val="-2"/>
          <w:w w:val="110"/>
        </w:rPr>
        <w:t>或</w:t>
      </w:r>
      <w:r>
        <w:rPr>
          <w:color w:val="565656"/>
          <w:spacing w:val="-2"/>
          <w:w w:val="110"/>
        </w:rPr>
        <w:t>者</w:t>
      </w:r>
      <w:r>
        <w:rPr>
          <w:color w:val="565656"/>
          <w:spacing w:val="-2"/>
          <w:w w:val="110"/>
        </w:rPr>
        <w:t>是</w:t>
      </w:r>
      <w:r>
        <w:rPr>
          <w:color w:val="565656"/>
          <w:spacing w:val="-2"/>
          <w:w w:val="110"/>
        </w:rPr>
        <w:t>综</w:t>
      </w:r>
      <w:r>
        <w:rPr>
          <w:color w:val="565656"/>
          <w:spacing w:val="-2"/>
          <w:w w:val="110"/>
        </w:rPr>
        <w:t>合</w:t>
      </w:r>
      <w:r>
        <w:rPr>
          <w:color w:val="565656"/>
          <w:spacing w:val="-2"/>
          <w:w w:val="110"/>
        </w:rPr>
        <w:t>治</w:t>
      </w:r>
      <w:r>
        <w:rPr>
          <w:color w:val="565656"/>
          <w:spacing w:val="-2"/>
          <w:w w:val="110"/>
        </w:rPr>
        <w:t>疗</w:t>
      </w:r>
      <w:r>
        <w:rPr>
          <w:color w:val="A3A3A3"/>
          <w:spacing w:val="-2"/>
          <w:w w:val="110"/>
        </w:rPr>
        <w:t>。</w:t>
      </w:r>
    </w:p>
    <w:p>
      <w:pPr>
        <w:pStyle w:val="BodyText"/>
        <w:spacing w:line="405" w:lineRule="exact"/>
        <w:ind w:left="675"/>
      </w:pPr>
      <w:r>
        <w:rPr>
          <w:rFonts w:ascii="Times New Roman" w:eastAsia="Times New Roman"/>
          <w:color w:val="A3A3A3"/>
          <w:w w:val="105"/>
          <w:sz w:val="32"/>
          <w:shd w:fill="DBDBDB" w:color="auto" w:val="clear"/>
        </w:rPr>
        <w:t>F</w:t>
      </w:r>
      <w:r>
        <w:rPr>
          <w:color w:val="444444"/>
          <w:w w:val="105"/>
        </w:rPr>
        <w:t>预</w:t>
      </w:r>
      <w:r>
        <w:rPr>
          <w:color w:val="444444"/>
          <w:w w:val="105"/>
        </w:rPr>
        <w:t>后</w:t>
      </w:r>
      <w:r>
        <w:rPr>
          <w:color w:val="444444"/>
          <w:w w:val="105"/>
        </w:rPr>
        <w:t>较</w:t>
      </w:r>
      <w:r>
        <w:rPr>
          <w:color w:val="444444"/>
          <w:w w:val="105"/>
        </w:rPr>
        <w:t>难</w:t>
      </w:r>
      <w:r>
        <w:rPr>
          <w:color w:val="444444"/>
          <w:w w:val="105"/>
        </w:rPr>
        <w:t>判</w:t>
      </w:r>
      <w:r>
        <w:rPr>
          <w:color w:val="444444"/>
          <w:w w:val="105"/>
        </w:rPr>
        <w:t>断</w:t>
      </w:r>
      <w:r>
        <w:rPr>
          <w:color w:val="444444"/>
          <w:w w:val="105"/>
        </w:rPr>
        <w:t>，</w:t>
      </w:r>
      <w:r>
        <w:rPr>
          <w:color w:val="444444"/>
          <w:w w:val="105"/>
        </w:rPr>
        <w:t>与</w:t>
      </w:r>
      <w:r>
        <w:rPr>
          <w:color w:val="444444"/>
          <w:w w:val="105"/>
        </w:rPr>
        <w:t>癌</w:t>
      </w:r>
      <w:r>
        <w:rPr>
          <w:color w:val="444444"/>
          <w:w w:val="105"/>
        </w:rPr>
        <w:t>肿</w:t>
      </w:r>
      <w:r>
        <w:rPr>
          <w:color w:val="444444"/>
          <w:w w:val="105"/>
        </w:rPr>
        <w:t>的</w:t>
      </w:r>
      <w:r>
        <w:rPr>
          <w:color w:val="444444"/>
          <w:w w:val="105"/>
        </w:rPr>
        <w:t>性</w:t>
      </w:r>
      <w:r>
        <w:rPr>
          <w:color w:val="444444"/>
          <w:w w:val="105"/>
        </w:rPr>
        <w:t>质</w:t>
      </w:r>
      <w:r>
        <w:rPr>
          <w:color w:val="444444"/>
          <w:w w:val="105"/>
        </w:rPr>
        <w:t>及</w:t>
      </w:r>
      <w:r>
        <w:rPr>
          <w:color w:val="444444"/>
          <w:w w:val="105"/>
        </w:rPr>
        <w:t>播</w:t>
      </w:r>
      <w:r>
        <w:rPr>
          <w:color w:val="444444"/>
          <w:w w:val="105"/>
        </w:rPr>
        <w:t>散</w:t>
      </w:r>
      <w:r>
        <w:rPr>
          <w:color w:val="444444"/>
          <w:w w:val="105"/>
        </w:rPr>
        <w:t>范</w:t>
      </w:r>
      <w:r>
        <w:rPr>
          <w:color w:val="444444"/>
          <w:w w:val="105"/>
        </w:rPr>
        <w:t>围</w:t>
      </w:r>
      <w:r>
        <w:rPr>
          <w:color w:val="444444"/>
          <w:w w:val="105"/>
        </w:rPr>
        <w:t>有</w:t>
      </w:r>
      <w:r>
        <w:rPr>
          <w:color w:val="444444"/>
          <w:spacing w:val="-10"/>
          <w:w w:val="105"/>
        </w:rPr>
        <w:t>关</w:t>
      </w:r>
    </w:p>
    <w:p>
      <w:pPr>
        <w:pStyle w:val="BodyText"/>
        <w:spacing w:line="319" w:lineRule="auto" w:before="164"/>
        <w:ind w:left="606" w:right="820" w:firstLine="821"/>
        <w:jc w:val="both"/>
      </w:pPr>
      <w:r>
        <w:rPr>
          <w:color w:val="565656"/>
          <w:spacing w:val="-1"/>
          <w:w w:val="114"/>
        </w:rPr>
        <w:t>乳腺癌继皮肤癌之后，位于女性恶性肿瘤发病率</w:t>
      </w:r>
      <w:r>
        <w:rPr>
          <w:color w:val="444444"/>
          <w:w w:val="113"/>
        </w:rPr>
        <w:t>的第</w:t>
      </w:r>
      <w:r>
        <w:rPr>
          <w:color w:val="909090"/>
          <w:w w:val="113"/>
        </w:rPr>
        <w:t>二</w:t>
      </w:r>
      <w:r>
        <w:rPr>
          <w:color w:val="565656"/>
          <w:w w:val="113"/>
        </w:rPr>
        <w:t>位</w:t>
      </w:r>
      <w:r>
        <w:rPr>
          <w:color w:val="A3A3A3"/>
          <w:w w:val="113"/>
        </w:rPr>
        <w:t>。</w:t>
      </w:r>
      <w:r>
        <w:rPr>
          <w:color w:val="444444"/>
          <w:w w:val="113"/>
        </w:rPr>
        <w:t>同时继肺癌之后，位于女性恶性肿瘤致死</w:t>
      </w:r>
      <w:r>
        <w:rPr>
          <w:color w:val="565656"/>
          <w:spacing w:val="2"/>
          <w:w w:val="117"/>
        </w:rPr>
        <w:t>率的第</w:t>
      </w:r>
      <w:r>
        <w:rPr>
          <w:color w:val="757575"/>
          <w:spacing w:val="2"/>
          <w:w w:val="117"/>
        </w:rPr>
        <w:t>二</w:t>
      </w:r>
      <w:r>
        <w:rPr>
          <w:color w:val="565656"/>
          <w:spacing w:val="2"/>
          <w:w w:val="117"/>
        </w:rPr>
        <w:t>位</w:t>
      </w:r>
      <w:r>
        <w:rPr>
          <w:color w:val="A3A3A3"/>
          <w:spacing w:val="2"/>
          <w:w w:val="117"/>
        </w:rPr>
        <w:t>。</w:t>
      </w:r>
      <w:r>
        <w:rPr>
          <w:rFonts w:ascii="Times New Roman" w:eastAsia="Times New Roman"/>
          <w:color w:val="444444"/>
          <w:spacing w:val="1"/>
          <w:w w:val="117"/>
          <w:sz w:val="40"/>
        </w:rPr>
        <w:t>2006</w:t>
      </w:r>
      <w:r>
        <w:rPr>
          <w:color w:val="444444"/>
          <w:spacing w:val="2"/>
          <w:w w:val="117"/>
        </w:rPr>
        <w:t>年美国有</w:t>
      </w:r>
      <w:r>
        <w:rPr>
          <w:rFonts w:ascii="Times New Roman" w:eastAsia="Times New Roman"/>
          <w:color w:val="444444"/>
          <w:spacing w:val="1"/>
          <w:w w:val="117"/>
          <w:sz w:val="40"/>
        </w:rPr>
        <w:t>20</w:t>
      </w:r>
      <w:r>
        <w:rPr>
          <w:color w:val="444444"/>
          <w:spacing w:val="1"/>
          <w:w w:val="117"/>
        </w:rPr>
        <w:t>余万位女性被诊断出</w:t>
      </w:r>
      <w:r>
        <w:rPr>
          <w:color w:val="565656"/>
          <w:spacing w:val="3"/>
          <w:w w:val="127"/>
        </w:rPr>
        <w:t>患乳腺癌</w:t>
      </w:r>
      <w:r>
        <w:rPr>
          <w:color w:val="A3A3A3"/>
          <w:spacing w:val="3"/>
          <w:w w:val="127"/>
        </w:rPr>
        <w:t>。</w:t>
      </w:r>
      <w:r>
        <w:rPr>
          <w:color w:val="565656"/>
          <w:spacing w:val="3"/>
          <w:w w:val="127"/>
        </w:rPr>
        <w:t>而且这些女性中约</w:t>
      </w:r>
      <w:r>
        <w:rPr>
          <w:rFonts w:ascii="Times New Roman" w:eastAsia="Times New Roman"/>
          <w:color w:val="333333"/>
          <w:spacing w:val="1"/>
          <w:w w:val="127"/>
          <w:sz w:val="40"/>
        </w:rPr>
        <w:t>1</w:t>
      </w:r>
      <w:r>
        <w:rPr>
          <w:rFonts w:ascii="Times New Roman" w:eastAsia="Times New Roman"/>
          <w:color w:val="757575"/>
          <w:w w:val="127"/>
          <w:sz w:val="40"/>
        </w:rPr>
        <w:t>/</w:t>
      </w:r>
      <w:r>
        <w:rPr>
          <w:rFonts w:ascii="Times New Roman" w:eastAsia="Times New Roman"/>
          <w:color w:val="444444"/>
          <w:spacing w:val="1"/>
          <w:w w:val="127"/>
          <w:sz w:val="40"/>
        </w:rPr>
        <w:t>5</w:t>
      </w:r>
      <w:r>
        <w:rPr>
          <w:color w:val="444444"/>
          <w:spacing w:val="2"/>
          <w:w w:val="127"/>
        </w:rPr>
        <w:t>可能会死千乳</w:t>
      </w:r>
      <w:r>
        <w:rPr>
          <w:color w:val="565656"/>
          <w:spacing w:val="2"/>
          <w:w w:val="112"/>
        </w:rPr>
        <w:t>腺癌</w:t>
      </w:r>
      <w:r>
        <w:rPr>
          <w:color w:val="A3A3A3"/>
          <w:spacing w:val="2"/>
          <w:w w:val="112"/>
        </w:rPr>
        <w:t>。</w:t>
      </w:r>
    </w:p>
    <w:p>
      <w:pPr>
        <w:pStyle w:val="BodyText"/>
        <w:spacing w:line="316" w:lineRule="auto"/>
        <w:ind w:left="604" w:right="589" w:firstLine="834"/>
      </w:pPr>
      <w:r>
        <w:rPr>
          <w:color w:val="565656"/>
          <w:spacing w:val="2"/>
          <w:w w:val="108"/>
        </w:rPr>
        <w:t>很多女性惧怕乳腺癌可能是因为其高的发病率</w:t>
      </w:r>
      <w:r>
        <w:rPr>
          <w:color w:val="A3A3A3"/>
          <w:spacing w:val="2"/>
          <w:w w:val="108"/>
        </w:rPr>
        <w:t>。</w:t>
      </w:r>
      <w:r>
        <w:rPr>
          <w:color w:val="565656"/>
          <w:w w:val="108"/>
        </w:rPr>
        <w:t>然</w:t>
      </w:r>
      <w:r>
        <w:rPr>
          <w:color w:val="444444"/>
          <w:w w:val="107"/>
        </w:rPr>
        <w:t>而，还有些对乳腺癌的恐惧是基于对千这</w:t>
      </w:r>
      <w:r>
        <w:rPr>
          <w:color w:val="757575"/>
          <w:w w:val="107"/>
        </w:rPr>
        <w:t>－</w:t>
      </w:r>
      <w:r>
        <w:rPr>
          <w:color w:val="565656"/>
          <w:w w:val="107"/>
        </w:rPr>
        <w:t>疾病的误解</w:t>
      </w:r>
      <w:r>
        <w:rPr>
          <w:color w:val="A3A3A3"/>
          <w:w w:val="107"/>
        </w:rPr>
        <w:t>。</w:t>
      </w:r>
      <w:r>
        <w:rPr>
          <w:color w:val="444444"/>
          <w:spacing w:val="3"/>
          <w:w w:val="100"/>
        </w:rPr>
        <w:t>例如，有人说</w:t>
      </w:r>
      <w:r>
        <w:rPr>
          <w:rFonts w:ascii="Times New Roman" w:hAnsi="Times New Roman" w:eastAsia="Times New Roman"/>
          <w:color w:val="444444"/>
          <w:spacing w:val="1"/>
          <w:w w:val="100"/>
          <w:sz w:val="40"/>
        </w:rPr>
        <w:t>“1</w:t>
      </w:r>
      <w:r>
        <w:rPr>
          <w:rFonts w:ascii="Times New Roman" w:hAnsi="Times New Roman" w:eastAsia="Times New Roman"/>
          <w:color w:val="757575"/>
          <w:w w:val="100"/>
          <w:sz w:val="40"/>
        </w:rPr>
        <w:t>/</w:t>
      </w:r>
      <w:r>
        <w:rPr>
          <w:rFonts w:ascii="Times New Roman" w:hAnsi="Times New Roman" w:eastAsia="Times New Roman"/>
          <w:color w:val="444444"/>
          <w:spacing w:val="1"/>
          <w:w w:val="100"/>
          <w:sz w:val="40"/>
        </w:rPr>
        <w:t>8</w:t>
      </w:r>
      <w:r>
        <w:rPr>
          <w:color w:val="444444"/>
          <w:spacing w:val="3"/>
          <w:w w:val="100"/>
        </w:rPr>
        <w:t>的女性会患乳腺癌＇＇，而这</w:t>
      </w:r>
      <w:r>
        <w:rPr>
          <w:color w:val="757575"/>
          <w:spacing w:val="3"/>
          <w:w w:val="100"/>
        </w:rPr>
        <w:t>一</w:t>
      </w:r>
      <w:r>
        <w:rPr>
          <w:color w:val="565656"/>
          <w:spacing w:val="2"/>
          <w:w w:val="100"/>
        </w:rPr>
        <w:t>论点对于</w:t>
      </w:r>
      <w:r>
        <w:rPr>
          <w:color w:val="565656"/>
          <w:spacing w:val="2"/>
          <w:w w:val="113"/>
        </w:rPr>
        <w:t>公众是误导</w:t>
      </w:r>
      <w:r>
        <w:rPr>
          <w:color w:val="A3A3A3"/>
          <w:spacing w:val="2"/>
          <w:w w:val="113"/>
        </w:rPr>
        <w:t>。</w:t>
      </w:r>
      <w:r>
        <w:rPr>
          <w:color w:val="565656"/>
          <w:spacing w:val="2"/>
          <w:w w:val="113"/>
        </w:rPr>
        <w:t>这一数据是在</w:t>
      </w:r>
      <w:r>
        <w:rPr>
          <w:color w:val="333333"/>
          <w:spacing w:val="2"/>
          <w:w w:val="113"/>
        </w:rPr>
        <w:t>刚出</w:t>
      </w:r>
      <w:r>
        <w:rPr>
          <w:color w:val="565656"/>
          <w:spacing w:val="2"/>
          <w:w w:val="113"/>
        </w:rPr>
        <w:t>生到</w:t>
      </w:r>
      <w:r>
        <w:rPr>
          <w:rFonts w:ascii="Times New Roman" w:hAnsi="Times New Roman" w:eastAsia="Times New Roman"/>
          <w:color w:val="565656"/>
          <w:spacing w:val="2"/>
          <w:w w:val="115"/>
          <w:sz w:val="38"/>
        </w:rPr>
        <w:t>95</w:t>
      </w:r>
      <w:r>
        <w:rPr>
          <w:color w:val="565656"/>
          <w:spacing w:val="2"/>
          <w:w w:val="113"/>
        </w:rPr>
        <w:t>岁的所有女性</w:t>
      </w:r>
      <w:r>
        <w:rPr>
          <w:color w:val="444444"/>
          <w:spacing w:val="1"/>
          <w:w w:val="108"/>
        </w:rPr>
        <w:t>人群中推算出的</w:t>
      </w:r>
      <w:r>
        <w:rPr>
          <w:color w:val="A3A3A3"/>
          <w:spacing w:val="1"/>
          <w:w w:val="108"/>
        </w:rPr>
        <w:t>。</w:t>
      </w:r>
      <w:r>
        <w:rPr>
          <w:color w:val="444444"/>
          <w:spacing w:val="1"/>
          <w:w w:val="108"/>
        </w:rPr>
        <w:t>理论上说，它是指活到</w:t>
      </w:r>
      <w:r>
        <w:rPr>
          <w:rFonts w:ascii="Times New Roman" w:hAnsi="Times New Roman" w:eastAsia="Times New Roman"/>
          <w:color w:val="444444"/>
          <w:w w:val="109"/>
          <w:sz w:val="38"/>
        </w:rPr>
        <w:t>95</w:t>
      </w:r>
      <w:r>
        <w:rPr>
          <w:color w:val="444444"/>
          <w:w w:val="108"/>
        </w:rPr>
        <w:t>岁或者以上</w:t>
      </w:r>
      <w:r>
        <w:rPr>
          <w:color w:val="444444"/>
          <w:spacing w:val="1"/>
          <w:w w:val="111"/>
        </w:rPr>
        <w:t>的女性中，约</w:t>
      </w:r>
      <w:r>
        <w:rPr>
          <w:rFonts w:ascii="Times New Roman" w:hAnsi="Times New Roman" w:eastAsia="Times New Roman"/>
          <w:color w:val="444444"/>
          <w:w w:val="111"/>
          <w:sz w:val="40"/>
        </w:rPr>
        <w:t>1</w:t>
      </w:r>
      <w:r>
        <w:rPr>
          <w:rFonts w:ascii="Times New Roman" w:hAnsi="Times New Roman" w:eastAsia="Times New Roman"/>
          <w:color w:val="757575"/>
          <w:spacing w:val="-1"/>
          <w:w w:val="111"/>
          <w:sz w:val="40"/>
        </w:rPr>
        <w:t>/</w:t>
      </w:r>
      <w:r>
        <w:rPr>
          <w:rFonts w:ascii="Times New Roman" w:hAnsi="Times New Roman" w:eastAsia="Times New Roman"/>
          <w:color w:val="444444"/>
          <w:w w:val="111"/>
          <w:sz w:val="40"/>
        </w:rPr>
        <w:t>8</w:t>
      </w:r>
      <w:r>
        <w:rPr>
          <w:color w:val="444444"/>
          <w:spacing w:val="1"/>
          <w:w w:val="111"/>
        </w:rPr>
        <w:t>的女性会得乳腺癌</w:t>
      </w:r>
      <w:r>
        <w:rPr>
          <w:color w:val="A3A3A3"/>
          <w:spacing w:val="1"/>
          <w:w w:val="111"/>
        </w:rPr>
        <w:t>。</w:t>
      </w:r>
      <w:r>
        <w:rPr>
          <w:color w:val="565656"/>
          <w:spacing w:val="1"/>
          <w:w w:val="111"/>
        </w:rPr>
        <w:t>然而</w:t>
      </w:r>
      <w:r>
        <w:rPr>
          <w:color w:val="333333"/>
          <w:spacing w:val="1"/>
          <w:w w:val="111"/>
        </w:rPr>
        <w:t>，对</w:t>
      </w:r>
      <w:r>
        <w:rPr>
          <w:color w:val="565656"/>
          <w:spacing w:val="1"/>
          <w:w w:val="111"/>
        </w:rPr>
        <w:t>于</w:t>
      </w:r>
      <w:r>
        <w:rPr>
          <w:rFonts w:ascii="Times New Roman" w:hAnsi="Times New Roman" w:eastAsia="Times New Roman"/>
          <w:color w:val="333333"/>
          <w:w w:val="111"/>
          <w:sz w:val="40"/>
        </w:rPr>
        <w:t>4</w:t>
      </w:r>
      <w:r>
        <w:rPr>
          <w:rFonts w:ascii="Times New Roman" w:hAnsi="Times New Roman" w:eastAsia="Times New Roman"/>
          <w:color w:val="333333"/>
          <w:spacing w:val="1"/>
          <w:w w:val="111"/>
          <w:sz w:val="40"/>
        </w:rPr>
        <w:t>0</w:t>
      </w:r>
      <w:r>
        <w:rPr>
          <w:color w:val="565656"/>
          <w:w w:val="111"/>
        </w:rPr>
        <w:t>岁</w:t>
      </w:r>
      <w:r>
        <w:rPr>
          <w:color w:val="444444"/>
          <w:spacing w:val="2"/>
          <w:w w:val="112"/>
        </w:rPr>
        <w:t>的女性其乳癌的发病率为</w:t>
      </w:r>
      <w:r>
        <w:rPr>
          <w:rFonts w:ascii="Times New Roman" w:hAnsi="Times New Roman" w:eastAsia="Times New Roman"/>
          <w:color w:val="444444"/>
          <w:w w:val="112"/>
          <w:sz w:val="40"/>
        </w:rPr>
        <w:t>l</w:t>
      </w:r>
      <w:r>
        <w:rPr>
          <w:rFonts w:ascii="Times New Roman" w:hAnsi="Times New Roman" w:eastAsia="Times New Roman"/>
          <w:color w:val="757575"/>
          <w:w w:val="112"/>
          <w:sz w:val="40"/>
        </w:rPr>
        <w:t>/</w:t>
      </w:r>
      <w:r>
        <w:rPr>
          <w:rFonts w:ascii="Times New Roman" w:hAnsi="Times New Roman" w:eastAsia="Times New Roman"/>
          <w:color w:val="565656"/>
          <w:spacing w:val="1"/>
          <w:w w:val="112"/>
          <w:sz w:val="40"/>
        </w:rPr>
        <w:t>20</w:t>
      </w:r>
      <w:r>
        <w:rPr>
          <w:rFonts w:ascii="Times New Roman" w:hAnsi="Times New Roman" w:eastAsia="Times New Roman"/>
          <w:color w:val="333333"/>
          <w:spacing w:val="1"/>
          <w:w w:val="112"/>
          <w:sz w:val="40"/>
        </w:rPr>
        <w:t>0</w:t>
      </w:r>
      <w:r>
        <w:rPr>
          <w:color w:val="333333"/>
          <w:spacing w:val="2"/>
          <w:w w:val="112"/>
        </w:rPr>
        <w:t>，</w:t>
      </w:r>
      <w:r>
        <w:rPr>
          <w:color w:val="565656"/>
          <w:spacing w:val="2"/>
          <w:w w:val="112"/>
        </w:rPr>
        <w:t>在未来的</w:t>
      </w:r>
      <w:r>
        <w:rPr>
          <w:color w:val="333333"/>
          <w:spacing w:val="2"/>
          <w:w w:val="112"/>
        </w:rPr>
        <w:t>十年乳</w:t>
      </w:r>
      <w:r>
        <w:rPr>
          <w:color w:val="565656"/>
          <w:spacing w:val="1"/>
          <w:w w:val="112"/>
        </w:rPr>
        <w:t>癌的</w:t>
      </w:r>
      <w:r>
        <w:rPr>
          <w:color w:val="565656"/>
          <w:spacing w:val="2"/>
          <w:w w:val="113"/>
        </w:rPr>
        <w:t>发病率为</w:t>
      </w:r>
      <w:r>
        <w:rPr>
          <w:rFonts w:ascii="Times New Roman" w:hAnsi="Times New Roman" w:eastAsia="Times New Roman"/>
          <w:color w:val="333333"/>
          <w:spacing w:val="1"/>
          <w:w w:val="113"/>
          <w:sz w:val="40"/>
        </w:rPr>
        <w:t>1</w:t>
      </w:r>
      <w:r>
        <w:rPr>
          <w:rFonts w:ascii="Times New Roman" w:hAnsi="Times New Roman" w:eastAsia="Times New Roman"/>
          <w:color w:val="757575"/>
          <w:w w:val="113"/>
          <w:sz w:val="40"/>
        </w:rPr>
        <w:t>/</w:t>
      </w:r>
      <w:r>
        <w:rPr>
          <w:rFonts w:ascii="Times New Roman" w:hAnsi="Times New Roman" w:eastAsia="Times New Roman"/>
          <w:color w:val="444444"/>
          <w:spacing w:val="1"/>
          <w:w w:val="113"/>
          <w:sz w:val="40"/>
        </w:rPr>
        <w:t>20</w:t>
      </w:r>
      <w:r>
        <w:rPr>
          <w:color w:val="A3A3A3"/>
          <w:spacing w:val="2"/>
          <w:w w:val="113"/>
        </w:rPr>
        <w:t>。</w:t>
      </w:r>
      <w:r>
        <w:rPr>
          <w:color w:val="444444"/>
          <w:spacing w:val="1"/>
          <w:w w:val="113"/>
        </w:rPr>
        <w:t>但是随着女性年龄的增长其发生乳腺</w:t>
      </w:r>
      <w:r>
        <w:rPr>
          <w:color w:val="565656"/>
          <w:spacing w:val="3"/>
          <w:w w:val="109"/>
        </w:rPr>
        <w:t>癌的几率也在上升</w:t>
      </w:r>
      <w:r>
        <w:rPr>
          <w:color w:val="A3A3A3"/>
          <w:w w:val="109"/>
        </w:rPr>
        <w:t>。</w:t>
      </w:r>
    </w:p>
    <w:p>
      <w:pPr>
        <w:spacing w:after="0" w:line="316" w:lineRule="auto"/>
        <w:sectPr>
          <w:pgSz w:w="21750" w:h="31660"/>
          <w:pgMar w:top="40" w:bottom="280" w:left="0" w:right="0"/>
          <w:cols w:num="2" w:equalWidth="0">
            <w:col w:w="10538" w:space="40"/>
            <w:col w:w="11172"/>
          </w:cols>
        </w:sectPr>
      </w:pPr>
    </w:p>
    <w:p>
      <w:pPr>
        <w:tabs>
          <w:tab w:pos="3193" w:val="left" w:leader="none"/>
          <w:tab w:pos="5061" w:val="left" w:leader="none"/>
        </w:tabs>
        <w:spacing w:before="65"/>
        <w:ind w:left="1425" w:right="0" w:firstLine="0"/>
        <w:jc w:val="left"/>
        <w:rPr>
          <w:sz w:val="37"/>
        </w:rPr>
      </w:pPr>
      <w:r>
        <w:rPr>
          <w:rFonts w:ascii="Arial" w:eastAsia="Arial"/>
          <w:color w:val="232323"/>
          <w:spacing w:val="-4"/>
          <w:w w:val="110"/>
          <w:sz w:val="43"/>
        </w:rPr>
        <w:t>1122</w:t>
      </w:r>
      <w:r>
        <w:rPr>
          <w:rFonts w:ascii="Arial" w:eastAsia="Arial"/>
          <w:color w:val="232323"/>
          <w:sz w:val="43"/>
        </w:rPr>
        <w:tab/>
      </w:r>
      <w:r>
        <w:rPr>
          <w:color w:val="545454"/>
          <w:w w:val="110"/>
          <w:position w:val="-3"/>
          <w:sz w:val="37"/>
        </w:rPr>
        <w:t>第</w:t>
      </w:r>
      <w:r>
        <w:rPr>
          <w:rFonts w:ascii="Arial" w:eastAsia="Arial"/>
          <w:color w:val="545454"/>
          <w:w w:val="110"/>
          <w:position w:val="-3"/>
          <w:sz w:val="38"/>
        </w:rPr>
        <w:t>22</w:t>
      </w:r>
      <w:r>
        <w:rPr>
          <w:color w:val="545454"/>
          <w:spacing w:val="-10"/>
          <w:w w:val="110"/>
          <w:position w:val="-3"/>
          <w:sz w:val="40"/>
        </w:rPr>
        <w:t>章</w:t>
      </w:r>
      <w:r>
        <w:rPr>
          <w:color w:val="545454"/>
          <w:position w:val="-3"/>
          <w:sz w:val="40"/>
        </w:rPr>
        <w:tab/>
      </w:r>
      <w:r>
        <w:rPr>
          <w:color w:val="545454"/>
          <w:w w:val="105"/>
          <w:position w:val="-7"/>
          <w:sz w:val="37"/>
        </w:rPr>
        <w:t>女</w:t>
      </w:r>
      <w:r>
        <w:rPr>
          <w:color w:val="545454"/>
          <w:w w:val="105"/>
          <w:position w:val="-7"/>
          <w:sz w:val="37"/>
        </w:rPr>
        <w:t>性</w:t>
      </w:r>
      <w:r>
        <w:rPr>
          <w:color w:val="545454"/>
          <w:w w:val="105"/>
          <w:position w:val="-7"/>
          <w:sz w:val="37"/>
        </w:rPr>
        <w:t>保</w:t>
      </w:r>
      <w:r>
        <w:rPr>
          <w:color w:val="545454"/>
          <w:spacing w:val="-10"/>
          <w:w w:val="105"/>
          <w:position w:val="-7"/>
          <w:sz w:val="37"/>
        </w:rPr>
        <w:t>健</w:t>
      </w:r>
    </w:p>
    <w:p>
      <w:pPr>
        <w:pStyle w:val="BodyText"/>
        <w:spacing w:line="43" w:lineRule="exact"/>
        <w:ind w:left="1428"/>
        <w:rPr>
          <w:sz w:val="4"/>
        </w:rPr>
      </w:pPr>
      <w:r>
        <w:rPr>
          <w:position w:val="0"/>
          <w:sz w:val="4"/>
        </w:rPr>
        <w:pict>
          <v:group style="width:157.4pt;height:2.15pt;mso-position-horizontal-relative:char;mso-position-vertical-relative:line" id="docshapegroup556" coordorigin="0,0" coordsize="3148,43">
            <v:shape style="position:absolute;left:0;top:10;width:3148;height:22" id="docshape557" coordorigin="0,11" coordsize="3148,22" path="m1268,32l3148,32m0,11l1235,11e" filled="false" stroked="true" strokeweight="1.073914pt" strokecolor="#000000">
              <v:path arrowok="t"/>
              <v:stroke dashstyle="solid"/>
            </v:shape>
          </v:group>
        </w:pict>
      </w:r>
      <w:r>
        <w:rPr>
          <w:position w:val="0"/>
          <w:sz w:val="4"/>
        </w:rPr>
      </w:r>
    </w:p>
    <w:p>
      <w:pPr>
        <w:pStyle w:val="BodyText"/>
        <w:spacing w:line="20" w:lineRule="exact"/>
        <w:ind w:left="5048"/>
        <w:rPr>
          <w:sz w:val="2"/>
        </w:rPr>
      </w:pPr>
      <w:r>
        <w:rPr>
          <w:sz w:val="2"/>
        </w:rPr>
        <w:pict>
          <v:group style="width:48.9pt;height:1.1pt;mso-position-horizontal-relative:char;mso-position-vertical-relative:line" id="docshapegroup558" coordorigin="0,0" coordsize="978,22">
            <v:line style="position:absolute" from="0,11" to="978,11" stroked="true" strokeweight="1.073583pt" strokecolor="#000000">
              <v:stroke dashstyle="solid"/>
            </v:line>
          </v:group>
        </w:pict>
      </w:r>
      <w:r>
        <w:rPr>
          <w:sz w:val="2"/>
        </w:rPr>
      </w:r>
    </w:p>
    <w:p>
      <w:pPr>
        <w:pStyle w:val="BodyText"/>
        <w:spacing w:line="20" w:lineRule="exact"/>
        <w:ind w:left="6832"/>
        <w:rPr>
          <w:sz w:val="2"/>
        </w:rPr>
      </w:pPr>
      <w:r>
        <w:rPr>
          <w:sz w:val="2"/>
        </w:rPr>
        <w:pict>
          <v:group style="width:110.15pt;height:.550pt;mso-position-horizontal-relative:char;mso-position-vertical-relative:line" id="docshapegroup559" coordorigin="0,0" coordsize="2203,11">
            <v:line style="position:absolute" from="0,5" to="2202,5" stroked="true" strokeweight=".536791pt" strokecolor="#000000">
              <v:stroke dashstyle="solid"/>
            </v:line>
          </v:group>
        </w:pict>
      </w:r>
      <w:r>
        <w:rPr>
          <w:sz w:val="2"/>
        </w:rPr>
      </w:r>
    </w:p>
    <w:p>
      <w:pPr>
        <w:pStyle w:val="BodyText"/>
        <w:spacing w:line="20" w:lineRule="exact"/>
        <w:ind w:left="9109"/>
        <w:rPr>
          <w:sz w:val="2"/>
        </w:rPr>
      </w:pPr>
      <w:r>
        <w:rPr>
          <w:sz w:val="2"/>
        </w:rPr>
        <w:pict>
          <v:group style="width:99.4pt;height:1.1pt;mso-position-horizontal-relative:char;mso-position-vertical-relative:line" id="docshapegroup560" coordorigin="0,0" coordsize="1988,22">
            <v:line style="position:absolute" from="0,11" to="1987,11" stroked="true" strokeweight="1.073583pt" strokecolor="#000000">
              <v:stroke dashstyle="solid"/>
            </v:line>
          </v:group>
        </w:pict>
      </w:r>
      <w:r>
        <w:rPr>
          <w:sz w:val="2"/>
        </w:rPr>
      </w:r>
    </w:p>
    <w:p>
      <w:pPr>
        <w:pStyle w:val="BodyText"/>
        <w:spacing w:before="8"/>
        <w:rPr>
          <w:sz w:val="2"/>
        </w:rPr>
      </w:pPr>
    </w:p>
    <w:p>
      <w:pPr>
        <w:pStyle w:val="BodyText"/>
        <w:spacing w:line="49" w:lineRule="exact"/>
        <w:ind w:left="11827"/>
        <w:rPr>
          <w:sz w:val="4"/>
        </w:rPr>
      </w:pPr>
      <w:r>
        <w:rPr>
          <w:position w:val="0"/>
          <w:sz w:val="4"/>
        </w:rPr>
        <w:pict>
          <v:group style="width:402.35pt;height:2.450pt;mso-position-horizontal-relative:char;mso-position-vertical-relative:line" id="docshapegroup561" coordorigin="0,0" coordsize="8047,49">
            <v:line style="position:absolute" from="0,11" to="5532,11" stroked="true" strokeweight="1.073583pt" strokecolor="#000000">
              <v:stroke dashstyle="solid"/>
            </v:line>
            <v:line style="position:absolute" from="5586,43" to="8046,43" stroked="true" strokeweight=".536791pt" strokecolor="#000000">
              <v:stroke dashstyle="solid"/>
            </v:line>
          </v:group>
        </w:pict>
      </w:r>
      <w:r>
        <w:rPr>
          <w:position w:val="0"/>
          <w:sz w:val="4"/>
        </w:rPr>
      </w:r>
    </w:p>
    <w:p>
      <w:pPr>
        <w:pStyle w:val="BodyText"/>
        <w:spacing w:line="20" w:lineRule="exact"/>
        <w:ind w:left="20475"/>
        <w:rPr>
          <w:sz w:val="2"/>
        </w:rPr>
      </w:pPr>
      <w:r>
        <w:rPr>
          <w:sz w:val="2"/>
        </w:rPr>
        <w:pict>
          <v:group style="width:51.05pt;height:.550pt;mso-position-horizontal-relative:char;mso-position-vertical-relative:line" id="docshapegroup562" coordorigin="0,0" coordsize="1021,11">
            <v:line style="position:absolute" from="0,5" to="1021,5" stroked="true" strokeweight=".536791pt" strokecolor="#000000">
              <v:stroke dashstyle="solid"/>
            </v:line>
          </v:group>
        </w:pict>
      </w:r>
      <w:r>
        <w:rPr>
          <w:sz w:val="2"/>
        </w:rPr>
      </w:r>
    </w:p>
    <w:p>
      <w:pPr>
        <w:pStyle w:val="BodyText"/>
        <w:rPr>
          <w:sz w:val="20"/>
        </w:rPr>
      </w:pPr>
    </w:p>
    <w:p>
      <w:pPr>
        <w:pStyle w:val="BodyText"/>
        <w:rPr>
          <w:sz w:val="16"/>
        </w:rPr>
      </w:pPr>
    </w:p>
    <w:p>
      <w:pPr>
        <w:spacing w:after="0"/>
        <w:rPr>
          <w:sz w:val="16"/>
        </w:rPr>
        <w:sectPr>
          <w:pgSz w:w="21750" w:h="31660"/>
          <w:pgMar w:top="680" w:bottom="0" w:left="0" w:right="0"/>
        </w:sectPr>
      </w:pPr>
    </w:p>
    <w:p>
      <w:pPr>
        <w:spacing w:line="948" w:lineRule="exact" w:before="0"/>
        <w:ind w:left="1918" w:right="0" w:firstLine="0"/>
        <w:jc w:val="left"/>
        <w:rPr>
          <w:sz w:val="53"/>
        </w:rPr>
      </w:pPr>
      <w:r>
        <w:rPr/>
        <w:drawing>
          <wp:anchor distT="0" distB="0" distL="0" distR="0" allowOverlap="1" layoutInCell="1" locked="0" behindDoc="1" simplePos="0" relativeHeight="479064576">
            <wp:simplePos x="0" y="0"/>
            <wp:positionH relativeFrom="page">
              <wp:posOffset>1214218</wp:posOffset>
            </wp:positionH>
            <wp:positionV relativeFrom="paragraph">
              <wp:posOffset>368562</wp:posOffset>
            </wp:positionV>
            <wp:extent cx="682145" cy="524928"/>
            <wp:effectExtent l="0" t="0" r="0" b="0"/>
            <wp:wrapNone/>
            <wp:docPr id="433" name="image288.png"/>
            <wp:cNvGraphicFramePr>
              <a:graphicFrameLocks noChangeAspect="1"/>
            </wp:cNvGraphicFramePr>
            <a:graphic>
              <a:graphicData uri="http://schemas.openxmlformats.org/drawingml/2006/picture">
                <pic:pic>
                  <pic:nvPicPr>
                    <pic:cNvPr id="434" name="image288.png"/>
                    <pic:cNvPicPr/>
                  </pic:nvPicPr>
                  <pic:blipFill>
                    <a:blip r:embed="rId292" cstate="print"/>
                    <a:stretch>
                      <a:fillRect/>
                    </a:stretch>
                  </pic:blipFill>
                  <pic:spPr>
                    <a:xfrm>
                      <a:off x="0" y="0"/>
                      <a:ext cx="682145" cy="524928"/>
                    </a:xfrm>
                    <a:prstGeom prst="rect">
                      <a:avLst/>
                    </a:prstGeom>
                  </pic:spPr>
                </pic:pic>
              </a:graphicData>
            </a:graphic>
          </wp:anchor>
        </w:drawing>
      </w:r>
      <w:r>
        <w:rPr/>
        <w:pict>
          <v:line style="position:absolute;mso-position-horizontal-relative:page;mso-position-vertical-relative:paragraph;z-index:-24246272" from="83.253944pt,7.548766pt" to="544.641944pt,7.548766pt" stroked="true" strokeweight="2.683957pt" strokecolor="#000000">
            <v:stroke dashstyle="solid"/>
            <w10:wrap type="none"/>
          </v:line>
        </w:pict>
      </w:r>
      <w:r>
        <w:rPr>
          <w:color w:val="BFBFBF"/>
          <w:w w:val="85"/>
          <w:sz w:val="53"/>
        </w:rPr>
        <w:t>乍</w:t>
      </w:r>
      <w:r>
        <w:rPr>
          <w:color w:val="BFBFBF"/>
          <w:w w:val="85"/>
          <w:sz w:val="53"/>
        </w:rPr>
        <w:t>、</w:t>
      </w:r>
      <w:r>
        <w:rPr>
          <w:color w:val="BFBFBF"/>
          <w:w w:val="85"/>
          <w:sz w:val="53"/>
          <w:shd w:fill="E6E6E6" w:color="auto" w:val="clear"/>
        </w:rPr>
        <w:t>、</w:t>
      </w:r>
      <w:r>
        <w:rPr>
          <w:color w:val="8E8E8E"/>
          <w:w w:val="85"/>
          <w:sz w:val="53"/>
        </w:rPr>
        <w:t>你</w:t>
      </w:r>
      <w:r>
        <w:rPr>
          <w:color w:val="8E8E8E"/>
          <w:w w:val="85"/>
          <w:sz w:val="53"/>
        </w:rPr>
        <w:t>知</w:t>
      </w:r>
      <w:r>
        <w:rPr>
          <w:color w:val="8E8E8E"/>
          <w:w w:val="85"/>
          <w:sz w:val="53"/>
        </w:rPr>
        <w:t>道</w:t>
      </w:r>
      <w:r>
        <w:rPr>
          <w:color w:val="8E8E8E"/>
          <w:spacing w:val="-102"/>
          <w:w w:val="85"/>
          <w:sz w:val="53"/>
        </w:rPr>
        <w:t>吗</w:t>
      </w:r>
      <w:r>
        <w:rPr>
          <w:rFonts w:ascii="HiraginoSansGB-W6" w:hAnsi="HiraginoSansGB-W6" w:eastAsia="HiraginoSansGB-W6" w:hint="eastAsia"/>
          <w:b/>
          <w:color w:val="8E8E8E"/>
          <w:spacing w:val="-297"/>
          <w:w w:val="82"/>
          <w:sz w:val="53"/>
        </w:rPr>
        <w:t>·</w:t>
      </w:r>
      <w:r>
        <w:rPr>
          <w:color w:val="8E8E8E"/>
          <w:spacing w:val="-297"/>
          <w:w w:val="82"/>
          <w:sz w:val="53"/>
        </w:rPr>
        <w:t>···</w:t>
      </w:r>
      <w:r>
        <w:rPr>
          <w:color w:val="727272"/>
          <w:spacing w:val="-2"/>
          <w:w w:val="97"/>
          <w:sz w:val="53"/>
        </w:rPr>
        <w:t>·</w:t>
      </w:r>
    </w:p>
    <w:p>
      <w:pPr>
        <w:pStyle w:val="BodyText"/>
        <w:spacing w:before="160"/>
        <w:ind w:left="3025"/>
      </w:pPr>
      <w:r>
        <w:rPr>
          <w:color w:val="414141"/>
          <w:w w:val="105"/>
          <w:sz w:val="35"/>
        </w:rPr>
        <w:t>不</w:t>
      </w:r>
      <w:r>
        <w:rPr>
          <w:color w:val="414141"/>
          <w:w w:val="105"/>
          <w:sz w:val="35"/>
        </w:rPr>
        <w:t>到</w:t>
      </w:r>
      <w:r>
        <w:rPr>
          <w:rFonts w:ascii="Arial" w:eastAsia="Arial"/>
          <w:color w:val="414141"/>
          <w:w w:val="105"/>
          <w:sz w:val="38"/>
        </w:rPr>
        <w:t>1</w:t>
      </w:r>
      <w:r>
        <w:rPr>
          <w:color w:val="414141"/>
          <w:w w:val="105"/>
        </w:rPr>
        <w:t>％</w:t>
      </w:r>
      <w:r>
        <w:rPr>
          <w:color w:val="414141"/>
          <w:w w:val="105"/>
        </w:rPr>
        <w:t>的</w:t>
      </w:r>
      <w:r>
        <w:rPr>
          <w:color w:val="414141"/>
          <w:w w:val="105"/>
        </w:rPr>
        <w:t>女</w:t>
      </w:r>
      <w:r>
        <w:rPr>
          <w:color w:val="414141"/>
          <w:w w:val="105"/>
        </w:rPr>
        <w:t>性</w:t>
      </w:r>
      <w:r>
        <w:rPr>
          <w:color w:val="414141"/>
          <w:w w:val="105"/>
        </w:rPr>
        <w:t>带</w:t>
      </w:r>
      <w:r>
        <w:rPr>
          <w:color w:val="414141"/>
          <w:w w:val="105"/>
        </w:rPr>
        <w:t>有</w:t>
      </w:r>
      <w:r>
        <w:rPr>
          <w:color w:val="414141"/>
          <w:w w:val="105"/>
        </w:rPr>
        <w:t>乳</w:t>
      </w:r>
      <w:r>
        <w:rPr>
          <w:color w:val="414141"/>
          <w:w w:val="105"/>
        </w:rPr>
        <w:t>腺</w:t>
      </w:r>
      <w:r>
        <w:rPr>
          <w:color w:val="414141"/>
          <w:w w:val="105"/>
        </w:rPr>
        <w:t>癌</w:t>
      </w:r>
      <w:r>
        <w:rPr>
          <w:color w:val="414141"/>
          <w:w w:val="105"/>
        </w:rPr>
        <w:t>的</w:t>
      </w:r>
      <w:r>
        <w:rPr>
          <w:color w:val="414141"/>
          <w:w w:val="105"/>
        </w:rPr>
        <w:t>致</w:t>
      </w:r>
      <w:r>
        <w:rPr>
          <w:color w:val="414141"/>
          <w:w w:val="105"/>
        </w:rPr>
        <w:t>癌</w:t>
      </w:r>
      <w:r>
        <w:rPr>
          <w:color w:val="414141"/>
          <w:w w:val="105"/>
        </w:rPr>
        <w:t>基</w:t>
      </w:r>
      <w:r>
        <w:rPr>
          <w:color w:val="414141"/>
          <w:w w:val="105"/>
        </w:rPr>
        <w:t>因</w:t>
      </w:r>
      <w:r>
        <w:rPr>
          <w:color w:val="A8A8A8"/>
          <w:spacing w:val="-10"/>
          <w:w w:val="105"/>
        </w:rPr>
        <w:t>。</w:t>
      </w:r>
    </w:p>
    <w:p>
      <w:pPr>
        <w:pStyle w:val="BodyText"/>
        <w:spacing w:before="3"/>
        <w:rPr>
          <w:sz w:val="15"/>
        </w:rPr>
      </w:pPr>
      <w:r>
        <w:rPr/>
        <w:pict>
          <v:shape style="position:absolute;margin-left:83.253944pt;margin-top:10.463366pt;width:461.95pt;height:.1pt;mso-position-horizontal-relative:page;mso-position-vertical-relative:paragraph;z-index:-15404544;mso-wrap-distance-left:0;mso-wrap-distance-right:0" id="docshape563" coordorigin="1665,209" coordsize="9239,0" path="m1665,209l10904,209e" filled="false" stroked="true" strokeweight="2.147166pt" strokecolor="#000000">
            <v:path arrowok="t"/>
            <v:stroke dashstyle="solid"/>
            <w10:wrap type="topAndBottom"/>
          </v:shape>
        </w:pict>
      </w:r>
    </w:p>
    <w:p>
      <w:pPr>
        <w:pStyle w:val="BodyText"/>
        <w:spacing w:before="9"/>
        <w:rPr>
          <w:sz w:val="49"/>
        </w:rPr>
      </w:pPr>
    </w:p>
    <w:p>
      <w:pPr>
        <w:pStyle w:val="BodyText"/>
        <w:spacing w:line="321" w:lineRule="auto"/>
        <w:ind w:left="1403" w:firstLine="818"/>
        <w:jc w:val="both"/>
      </w:pPr>
      <w:r>
        <w:rPr>
          <w:color w:val="414141"/>
          <w:spacing w:val="2"/>
          <w:w w:val="108"/>
        </w:rPr>
        <w:t>有几个因素会影响乳腺癌的发生几率</w:t>
      </w:r>
      <w:r>
        <w:rPr>
          <w:color w:val="A8A8A8"/>
          <w:spacing w:val="2"/>
          <w:w w:val="108"/>
        </w:rPr>
        <w:t>。</w:t>
      </w:r>
      <w:r>
        <w:rPr>
          <w:color w:val="545454"/>
          <w:spacing w:val="1"/>
          <w:w w:val="108"/>
        </w:rPr>
        <w:t>因此有些女</w:t>
      </w:r>
      <w:r>
        <w:rPr>
          <w:color w:val="414141"/>
          <w:w w:val="109"/>
        </w:rPr>
        <w:t>性发生乳腺癌的儿率上升，有些女性的发生率却低于平</w:t>
      </w:r>
      <w:r>
        <w:rPr>
          <w:color w:val="414141"/>
          <w:spacing w:val="2"/>
          <w:w w:val="108"/>
        </w:rPr>
        <w:t>均值</w:t>
      </w:r>
      <w:r>
        <w:rPr>
          <w:color w:val="8E8E8E"/>
          <w:spacing w:val="2"/>
          <w:w w:val="108"/>
        </w:rPr>
        <w:t>。</w:t>
      </w:r>
      <w:r>
        <w:rPr>
          <w:color w:val="414141"/>
          <w:spacing w:val="2"/>
          <w:w w:val="108"/>
        </w:rPr>
        <w:t>许多因素会增加乳腺癌的风险，如年龄（</w:t>
      </w:r>
      <w:r>
        <w:rPr>
          <w:color w:val="414141"/>
          <w:spacing w:val="1"/>
          <w:w w:val="108"/>
        </w:rPr>
        <w:t>不可变</w:t>
      </w:r>
    </w:p>
    <w:p>
      <w:pPr>
        <w:pStyle w:val="BodyText"/>
        <w:spacing w:line="314" w:lineRule="auto" w:before="24"/>
        <w:ind w:left="770" w:right="95" w:firstLine="7"/>
        <w:jc w:val="both"/>
      </w:pPr>
      <w:r>
        <w:rPr/>
        <w:br w:type="column"/>
      </w:r>
      <w:r>
        <w:rPr>
          <w:color w:val="545454"/>
          <w:w w:val="111"/>
        </w:rPr>
        <w:t>因素</w:t>
      </w:r>
      <w:r>
        <w:rPr>
          <w:color w:val="545454"/>
          <w:spacing w:val="15"/>
        </w:rPr>
        <w:t> </w:t>
      </w:r>
      <w:r>
        <w:rPr>
          <w:color w:val="545454"/>
          <w:spacing w:val="1"/>
          <w:w w:val="111"/>
        </w:rPr>
        <w:t>定期运动（特别是在青春期或者成年早期）</w:t>
      </w:r>
      <w:r>
        <w:rPr>
          <w:color w:val="727272"/>
          <w:spacing w:val="1"/>
          <w:w w:val="111"/>
        </w:rPr>
        <w:t>、</w:t>
      </w:r>
      <w:r>
        <w:rPr>
          <w:color w:val="545454"/>
          <w:w w:val="111"/>
        </w:rPr>
        <w:t>控</w:t>
      </w:r>
      <w:r>
        <w:rPr>
          <w:color w:val="545454"/>
          <w:w w:val="108"/>
        </w:rPr>
        <w:t>制体重可能降低发生乳癌的几率</w:t>
      </w:r>
      <w:r>
        <w:rPr>
          <w:color w:val="A8A8A8"/>
          <w:w w:val="108"/>
        </w:rPr>
        <w:t>。</w:t>
      </w:r>
      <w:r>
        <w:rPr>
          <w:color w:val="545454"/>
          <w:w w:val="108"/>
        </w:rPr>
        <w:t>习惯喝含酒精的饮料</w:t>
      </w:r>
      <w:r>
        <w:rPr>
          <w:color w:val="545454"/>
          <w:spacing w:val="1"/>
          <w:w w:val="109"/>
        </w:rPr>
        <w:t>会增加乳癌的发生风险</w:t>
      </w:r>
      <w:r>
        <w:rPr>
          <w:color w:val="8E8E8E"/>
          <w:w w:val="109"/>
        </w:rPr>
        <w:t>。</w:t>
      </w:r>
    </w:p>
    <w:p>
      <w:pPr>
        <w:pStyle w:val="BodyText"/>
        <w:spacing w:line="316" w:lineRule="auto" w:before="42"/>
        <w:ind w:left="766" w:right="83" w:firstLine="850"/>
        <w:jc w:val="both"/>
      </w:pPr>
      <w:r>
        <w:rPr>
          <w:color w:val="414141"/>
          <w:spacing w:val="-1"/>
          <w:w w:val="108"/>
        </w:rPr>
        <w:t>比关注高危因素更重要的是警惕乳腺癌，做到早发</w:t>
      </w:r>
      <w:r>
        <w:rPr>
          <w:color w:val="414141"/>
          <w:w w:val="108"/>
        </w:rPr>
        <w:t>现早治疗以期治愈</w:t>
      </w:r>
      <w:r>
        <w:rPr>
          <w:color w:val="8E8E8E"/>
          <w:w w:val="108"/>
        </w:rPr>
        <w:t>。</w:t>
      </w:r>
      <w:r>
        <w:rPr>
          <w:color w:val="545454"/>
          <w:w w:val="108"/>
        </w:rPr>
        <w:t>乳癌往往能在乳腺铝靶片检查或者</w:t>
      </w:r>
      <w:r>
        <w:rPr>
          <w:color w:val="545454"/>
          <w:w w:val="109"/>
        </w:rPr>
        <w:t>常规自行检查时早期发现</w:t>
      </w:r>
      <w:r>
        <w:rPr>
          <w:color w:val="8E8E8E"/>
          <w:w w:val="109"/>
        </w:rPr>
        <w:t>。</w:t>
      </w:r>
    </w:p>
    <w:p>
      <w:pPr>
        <w:spacing w:after="0" w:line="316" w:lineRule="auto"/>
        <w:jc w:val="both"/>
        <w:sectPr>
          <w:type w:val="continuous"/>
          <w:pgSz w:w="21750" w:h="31660"/>
          <w:pgMar w:top="0" w:bottom="280" w:left="0" w:right="0"/>
          <w:cols w:num="2" w:equalWidth="0">
            <w:col w:w="11153" w:space="40"/>
            <w:col w:w="10557"/>
          </w:cols>
        </w:sectPr>
      </w:pPr>
    </w:p>
    <w:p>
      <w:pPr>
        <w:pStyle w:val="BodyText"/>
        <w:rPr>
          <w:sz w:val="20"/>
        </w:rPr>
      </w:pPr>
    </w:p>
    <w:p>
      <w:pPr>
        <w:pStyle w:val="BodyText"/>
        <w:spacing w:before="6"/>
        <w:rPr>
          <w:sz w:val="22"/>
        </w:rPr>
      </w:pPr>
    </w:p>
    <w:p>
      <w:pPr>
        <w:pStyle w:val="Heading7"/>
        <w:spacing w:line="645" w:lineRule="exact"/>
        <w:ind w:left="941" w:right="334"/>
        <w:jc w:val="center"/>
      </w:pPr>
      <w:r>
        <w:rPr/>
        <w:drawing>
          <wp:anchor distT="0" distB="0" distL="0" distR="0" allowOverlap="1" layoutInCell="1" locked="0" behindDoc="1" simplePos="0" relativeHeight="479065088">
            <wp:simplePos x="0" y="0"/>
            <wp:positionH relativeFrom="page">
              <wp:posOffset>3015082</wp:posOffset>
            </wp:positionH>
            <wp:positionV relativeFrom="paragraph">
              <wp:posOffset>219453</wp:posOffset>
            </wp:positionV>
            <wp:extent cx="1678078" cy="477207"/>
            <wp:effectExtent l="0" t="0" r="0" b="0"/>
            <wp:wrapNone/>
            <wp:docPr id="435" name="image289.png"/>
            <wp:cNvGraphicFramePr>
              <a:graphicFrameLocks noChangeAspect="1"/>
            </wp:cNvGraphicFramePr>
            <a:graphic>
              <a:graphicData uri="http://schemas.openxmlformats.org/drawingml/2006/picture">
                <pic:pic>
                  <pic:nvPicPr>
                    <pic:cNvPr id="436" name="image289.png"/>
                    <pic:cNvPicPr/>
                  </pic:nvPicPr>
                  <pic:blipFill>
                    <a:blip r:embed="rId293" cstate="print"/>
                    <a:stretch>
                      <a:fillRect/>
                    </a:stretch>
                  </pic:blipFill>
                  <pic:spPr>
                    <a:xfrm>
                      <a:off x="0" y="0"/>
                      <a:ext cx="1678078" cy="477207"/>
                    </a:xfrm>
                    <a:prstGeom prst="rect">
                      <a:avLst/>
                    </a:prstGeom>
                  </pic:spPr>
                </pic:pic>
              </a:graphicData>
            </a:graphic>
          </wp:anchor>
        </w:drawing>
      </w:r>
      <w:r>
        <w:rPr/>
        <w:pict>
          <v:group style="position:absolute;margin-left:598.577087pt;margin-top:1.712374pt;width:482.15pt;height:325.850pt;mso-position-horizontal-relative:page;mso-position-vertical-relative:paragraph;z-index:-24250880" id="docshapegroup564" coordorigin="11972,34" coordsize="9643,6517">
            <v:shape style="position:absolute;left:12590;top:925;width:731;height:430" type="#_x0000_t75" id="docshape565" stroked="false">
              <v:imagedata r:id="rId294" o:title=""/>
            </v:shape>
            <v:shape style="position:absolute;left:13449;top:34;width:6424;height:3082" type="#_x0000_t75" id="docshape566" stroked="false">
              <v:imagedata r:id="rId295" o:title=""/>
            </v:shape>
            <v:shape style="position:absolute;left:12224;top:1698;width:1526;height:902" type="#_x0000_t75" id="docshape567" stroked="false">
              <v:imagedata r:id="rId296" o:title=""/>
            </v:shape>
            <v:shape style="position:absolute;left:15576;top:2793;width:1762;height:323" type="#_x0000_t75" id="docshape568" stroked="false">
              <v:imagedata r:id="rId297" o:title=""/>
            </v:shape>
            <v:shape style="position:absolute;left:18025;top:3008;width:1311;height:215" type="#_x0000_t75" id="docshape569" stroked="false">
              <v:imagedata r:id="rId298" o:title=""/>
            </v:shape>
            <v:shape style="position:absolute;left:12719;top:3169;width:3997;height:3361" type="#_x0000_t75" id="docshape570" stroked="false">
              <v:imagedata r:id="rId299" o:title=""/>
            </v:shape>
            <v:shape style="position:absolute;left:15641;top:3501;width:1483;height:323" type="#_x0000_t75" id="docshape571" stroked="false">
              <v:imagedata r:id="rId300" o:title=""/>
            </v:shape>
            <v:shape style="position:absolute;left:15598;top:4210;width:1526;height:344" type="#_x0000_t75" id="docshape572" stroked="false">
              <v:imagedata r:id="rId301" o:title=""/>
            </v:shape>
            <v:shape style="position:absolute;left:15103;top:6357;width:967;height:194" type="#_x0000_t75" id="docshape573" stroked="false">
              <v:imagedata r:id="rId302" o:title=""/>
            </v:shape>
            <v:shape style="position:absolute;left:18455;top:3609;width:1139;height:215" type="#_x0000_t75" id="docshape574" stroked="false">
              <v:imagedata r:id="rId303" o:title=""/>
            </v:shape>
            <v:shape style="position:absolute;left:16822;top:4897;width:366;height:1096" type="#_x0000_t75" id="docshape575" stroked="false">
              <v:imagedata r:id="rId304" o:title=""/>
            </v:shape>
            <v:line style="position:absolute" from="19874,882" to="21614,882" stroked="true" strokeweight="1.610374pt" strokecolor="#000000">
              <v:stroke dashstyle="solid"/>
            </v:line>
            <v:line style="position:absolute" from="20728,2300" to="21582,2300" stroked="true" strokeweight="1.073583pt" strokecolor="#000000">
              <v:stroke dashstyle="solid"/>
            </v:line>
            <v:line style="position:absolute" from="12912,2933" to="14395,2933" stroked="true" strokeweight="1.073583pt" strokecolor="#000000">
              <v:stroke dashstyle="solid"/>
            </v:line>
            <v:shape style="position:absolute;left:11971;top:706;width:8757;height:5824" id="docshape576" coordorigin="11972,706" coordsize="8757,5824" path="m12162,2188l11972,2188,11972,2407,12162,2407,12162,2188xm12848,706l12827,706,12827,925,12848,925,12848,706xm15353,6143l15146,6143,15146,6420,15353,6420,15353,6143xm16215,6070l16098,6070,16098,6451,16215,6451,16215,6070xm16276,3828l16233,3828,16233,3991,16179,3991,16179,4210,16233,4210,16233,4219,16276,4219,16276,3828xm16332,6172l16289,6172,16289,6393,16332,6393,16332,6172xm16343,3890l16291,3890,16291,4243,16343,4243,16343,3890xm17010,3828l16357,3828,16357,4219,17010,4219,17010,3828xm17194,3250l17031,3250,17031,3150,16758,3150,16758,3502,17031,3502,17031,3469,17194,3469,17194,3250xm17309,5427l17244,5427,17244,5615,17309,5615,17309,5427xm17563,3222l17363,3222,17363,3479,17563,3479,17563,3222xm17673,4668l17662,4668,17662,4887,17673,4887,17673,4668xm17959,4668l17937,4668,17937,4887,17959,4887,17959,4668xm17962,5998l17610,5998,17610,5849,17546,5849,17546,5998,17250,5998,17250,5857,17123,5857,17123,5825,16355,5825,16355,6530,17123,6530,17123,6474,17962,6474,17962,5998xm18225,2972l18204,2972,18204,3500,18225,3500,18225,2972xm18235,3804l18183,3804,18183,3653,17743,3653,17743,3828,17283,3828,17283,4219,17743,4219,17743,4319,18183,4319,18183,4271,18235,4271,18235,3804xm18370,4762l18360,4762,18360,4847,18370,4847,18370,4762xm18437,4668l18375,4668,18375,4887,18437,4887,18437,4668xm18494,4719l18442,4719,18442,4855,18494,4855,18494,4719xm19191,4071l19178,4071,19178,3735,19135,3735,19135,4071,19126,4071,19126,4173,19135,4173,19135,4237,19178,4237,19178,4173,19191,4173,19191,4071xm19355,3337l19270,3337,19270,3250,18499,3250,18499,3469,19270,3469,19270,3431,19355,3431,19355,3337xm19421,3186l19378,3186,19378,3490,19421,3490,19421,3186xm19480,3985l19287,3985,19287,4210,19480,4210,19480,3985xm19499,2192l19027,2192,19027,2397,19499,2397,19499,2192xm19837,2198l19783,2198,19783,2417,19837,2417,19837,2198xm19910,2389l19878,2389,19878,2832,19910,2832,19910,2389xm20081,6160l20028,6160,20028,6379,20081,6379,20081,6160xm20087,1484l20022,1484,20022,1611,20087,1611,20087,1484xm20106,5419l20084,5419,20084,5638,20106,5638,20106,5419xm20393,2198l20288,2198,20288,2417,20393,2417,20393,2198xm20416,5850l20373,5850,20373,6479,20416,6479,20416,5850xm20513,3991l20470,3991,20470,4210,20513,4210,20513,3991xm20728,2249l20418,2249,20418,2386,20728,2386,20728,2249xe" filled="true" fillcolor="#e6e6e6" stroked="false">
              <v:path arrowok="t"/>
              <v:fill type="solid"/>
            </v:shape>
            <w10:wrap type="none"/>
          </v:group>
        </w:pict>
      </w:r>
      <w:r>
        <w:rPr>
          <w:color w:val="414141"/>
          <w:w w:val="90"/>
        </w:rPr>
        <w:t>吨</w:t>
      </w:r>
      <w:r>
        <w:rPr>
          <w:color w:val="414141"/>
          <w:w w:val="90"/>
        </w:rPr>
        <w:t>腺</w:t>
      </w:r>
      <w:r>
        <w:rPr>
          <w:color w:val="414141"/>
          <w:w w:val="90"/>
        </w:rPr>
        <w:t>癌</w:t>
      </w:r>
      <w:r>
        <w:rPr>
          <w:color w:val="414141"/>
          <w:w w:val="90"/>
        </w:rPr>
        <w:t>发</w:t>
      </w:r>
      <w:r>
        <w:rPr>
          <w:color w:val="414141"/>
          <w:w w:val="90"/>
        </w:rPr>
        <w:t>生</w:t>
      </w:r>
      <w:r>
        <w:rPr>
          <w:color w:val="414141"/>
          <w:w w:val="90"/>
        </w:rPr>
        <w:t>或</w:t>
      </w:r>
      <w:r>
        <w:rPr>
          <w:color w:val="414141"/>
          <w:w w:val="90"/>
        </w:rPr>
        <w:t>致</w:t>
      </w:r>
      <w:r>
        <w:rPr>
          <w:color w:val="414141"/>
          <w:w w:val="90"/>
        </w:rPr>
        <w:t>死</w:t>
      </w:r>
      <w:r>
        <w:rPr>
          <w:color w:val="414141"/>
          <w:w w:val="90"/>
        </w:rPr>
        <w:t>的</w:t>
      </w:r>
      <w:r>
        <w:rPr>
          <w:color w:val="414141"/>
          <w:w w:val="90"/>
        </w:rPr>
        <w:t>高</w:t>
      </w:r>
      <w:r>
        <w:rPr>
          <w:color w:val="414141"/>
          <w:w w:val="90"/>
        </w:rPr>
        <w:t>危</w:t>
      </w:r>
      <w:r>
        <w:rPr>
          <w:color w:val="414141"/>
          <w:w w:val="90"/>
        </w:rPr>
        <w:t>因</w:t>
      </w:r>
      <w:r>
        <w:rPr>
          <w:color w:val="414141"/>
          <w:w w:val="90"/>
        </w:rPr>
        <w:t>素</w:t>
      </w:r>
      <w:r>
        <w:rPr>
          <w:color w:val="414141"/>
          <w:w w:val="90"/>
        </w:rPr>
        <w:t>有</w:t>
      </w:r>
      <w:r>
        <w:rPr>
          <w:color w:val="414141"/>
          <w:spacing w:val="-10"/>
          <w:w w:val="90"/>
        </w:rPr>
        <w:t>哪</w:t>
      </w:r>
    </w:p>
    <w:p>
      <w:pPr>
        <w:tabs>
          <w:tab w:pos="5901" w:val="left" w:leader="none"/>
          <w:tab w:pos="6365" w:val="left" w:leader="none"/>
        </w:tabs>
        <w:spacing w:line="282" w:lineRule="exact" w:before="0"/>
        <w:ind w:left="3916" w:right="0" w:firstLine="0"/>
        <w:jc w:val="center"/>
        <w:rPr>
          <w:rFonts w:ascii="Arial" w:hAnsi="Arial" w:eastAsia="Arial"/>
          <w:sz w:val="16"/>
        </w:rPr>
      </w:pPr>
      <w:r>
        <w:rPr>
          <w:color w:val="8E8E8E"/>
          <w:w w:val="110"/>
          <w:sz w:val="28"/>
        </w:rPr>
        <w:t>—－－</w:t>
      </w:r>
      <w:r>
        <w:rPr>
          <w:color w:val="A8A8A8"/>
          <w:w w:val="110"/>
          <w:sz w:val="28"/>
          <w:shd w:fill="E6E6E6" w:color="auto" w:val="clear"/>
        </w:rPr>
        <w:t>州</w:t>
      </w:r>
      <w:r>
        <w:rPr>
          <w:color w:val="8E8E8E"/>
          <w:spacing w:val="-4"/>
          <w:w w:val="110"/>
          <w:sz w:val="28"/>
        </w:rPr>
        <w:t>，</w:t>
      </w:r>
      <w:r>
        <w:rPr>
          <w:rFonts w:ascii="Arial" w:hAnsi="Arial" w:eastAsia="Arial"/>
          <w:color w:val="A8A8A8"/>
          <w:spacing w:val="-4"/>
          <w:w w:val="110"/>
          <w:sz w:val="16"/>
        </w:rPr>
        <w:t>I</w:t>
      </w:r>
      <w:r>
        <w:rPr>
          <w:rFonts w:ascii="Arial" w:hAnsi="Arial" w:eastAsia="Arial"/>
          <w:color w:val="8E8E8E"/>
          <w:spacing w:val="-4"/>
          <w:w w:val="110"/>
          <w:sz w:val="16"/>
        </w:rPr>
        <w:t>II</w:t>
      </w:r>
      <w:r>
        <w:rPr>
          <w:rFonts w:ascii="Arial" w:hAnsi="Arial" w:eastAsia="Arial"/>
          <w:color w:val="8E8E8E"/>
          <w:sz w:val="16"/>
        </w:rPr>
        <w:tab/>
      </w:r>
      <w:r>
        <w:rPr>
          <w:color w:val="8E8E8E"/>
          <w:spacing w:val="-10"/>
          <w:w w:val="130"/>
          <w:sz w:val="7"/>
        </w:rPr>
        <w:t>i</w:t>
      </w:r>
      <w:r>
        <w:rPr>
          <w:color w:val="8E8E8E"/>
          <w:sz w:val="7"/>
        </w:rPr>
        <w:tab/>
      </w:r>
      <w:r>
        <w:rPr>
          <w:rFonts w:ascii="Arial" w:hAnsi="Arial" w:eastAsia="Arial"/>
          <w:color w:val="8E8E8E"/>
          <w:spacing w:val="-2"/>
          <w:w w:val="180"/>
          <w:sz w:val="16"/>
        </w:rPr>
        <w:t>hllll.~</w:t>
      </w:r>
    </w:p>
    <w:p>
      <w:pPr>
        <w:pStyle w:val="BodyText"/>
        <w:rPr>
          <w:rFonts w:ascii="Arial"/>
          <w:sz w:val="20"/>
        </w:rPr>
      </w:pPr>
    </w:p>
    <w:p>
      <w:pPr>
        <w:spacing w:after="0"/>
        <w:rPr>
          <w:rFonts w:ascii="Arial"/>
          <w:sz w:val="20"/>
        </w:rPr>
        <w:sectPr>
          <w:type w:val="continuous"/>
          <w:pgSz w:w="21750" w:h="31660"/>
          <w:pgMar w:top="0" w:bottom="280" w:left="0" w:right="0"/>
        </w:sectPr>
      </w:pPr>
    </w:p>
    <w:p>
      <w:pPr>
        <w:pStyle w:val="BodyText"/>
        <w:rPr>
          <w:rFonts w:ascii="Arial"/>
          <w:sz w:val="18"/>
        </w:rPr>
      </w:pPr>
    </w:p>
    <w:p>
      <w:pPr>
        <w:pStyle w:val="BodyText"/>
        <w:rPr>
          <w:rFonts w:ascii="Arial"/>
          <w:sz w:val="18"/>
        </w:rPr>
      </w:pPr>
    </w:p>
    <w:p>
      <w:pPr>
        <w:pStyle w:val="BodyText"/>
        <w:rPr>
          <w:rFonts w:ascii="Arial"/>
          <w:sz w:val="18"/>
        </w:rPr>
      </w:pPr>
    </w:p>
    <w:p>
      <w:pPr>
        <w:pStyle w:val="BodyText"/>
        <w:spacing w:before="11"/>
        <w:rPr>
          <w:rFonts w:ascii="Arial"/>
          <w:sz w:val="21"/>
        </w:rPr>
      </w:pPr>
    </w:p>
    <w:p>
      <w:pPr>
        <w:spacing w:line="33" w:lineRule="exact" w:before="0"/>
        <w:ind w:left="1406" w:right="0" w:firstLine="0"/>
        <w:jc w:val="left"/>
        <w:rPr>
          <w:sz w:val="11"/>
        </w:rPr>
      </w:pPr>
      <w:r>
        <w:rPr/>
        <w:pict>
          <v:shape style="position:absolute;margin-left:70.340004pt;margin-top:-.774765pt;width:6.2pt;height:11pt;mso-position-horizontal-relative:page;mso-position-vertical-relative:paragraph;z-index:-24245248" id="docshape577" coordorigin="1407,-15" coordsize="124,220" path="m1450,100l1407,100,1407,160,1450,160,1450,100xm1531,-15l1509,-15,1509,204,1531,204,1531,-15xe" filled="true" fillcolor="#e6e6e6" stroked="false">
            <v:path arrowok="t"/>
            <v:fill type="solid"/>
            <w10:wrap type="none"/>
          </v:shape>
        </w:pict>
      </w:r>
      <w:r>
        <w:rPr>
          <w:color w:val="A8A8A8"/>
          <w:w w:val="225"/>
          <w:sz w:val="5"/>
        </w:rPr>
        <w:t>寸</w:t>
      </w:r>
      <w:r>
        <w:rPr>
          <w:rFonts w:ascii="Arial" w:eastAsia="Arial"/>
          <w:color w:val="A8A8A8"/>
          <w:w w:val="225"/>
          <w:sz w:val="16"/>
        </w:rPr>
        <w:t>I</w:t>
      </w:r>
      <w:r>
        <w:rPr>
          <w:rFonts w:ascii="Arial" w:eastAsia="Arial"/>
          <w:color w:val="BFBFBF"/>
          <w:w w:val="225"/>
          <w:sz w:val="16"/>
        </w:rPr>
        <w:t>II</w:t>
      </w:r>
      <w:r>
        <w:rPr>
          <w:rFonts w:ascii="Arial" w:eastAsia="Arial"/>
          <w:color w:val="BFBFBF"/>
          <w:spacing w:val="36"/>
          <w:w w:val="290"/>
          <w:sz w:val="16"/>
        </w:rPr>
        <w:t> </w:t>
      </w:r>
      <w:r>
        <w:rPr>
          <w:rFonts w:ascii="Arial" w:eastAsia="Arial"/>
          <w:color w:val="A8A8A8"/>
          <w:w w:val="290"/>
          <w:sz w:val="16"/>
          <w:shd w:fill="E6E6E6" w:color="auto" w:val="clear"/>
        </w:rPr>
        <w:t>I</w:t>
      </w:r>
      <w:r>
        <w:rPr>
          <w:rFonts w:ascii="Arial" w:eastAsia="Arial"/>
          <w:color w:val="A8A8A8"/>
          <w:w w:val="290"/>
          <w:sz w:val="16"/>
        </w:rPr>
        <w:t>II</w:t>
      </w:r>
      <w:r>
        <w:rPr>
          <w:color w:val="A8A8A8"/>
          <w:w w:val="290"/>
          <w:sz w:val="11"/>
          <w:shd w:fill="E6E6E6" w:color="auto" w:val="clear"/>
        </w:rPr>
        <w:t>旷</w:t>
      </w:r>
      <w:r>
        <w:rPr>
          <w:color w:val="A8A8A8"/>
          <w:spacing w:val="-10"/>
          <w:w w:val="290"/>
          <w:sz w:val="11"/>
        </w:rPr>
        <w:t>－</w:t>
      </w:r>
    </w:p>
    <w:p>
      <w:pPr>
        <w:spacing w:line="240" w:lineRule="auto" w:before="0"/>
        <w:rPr>
          <w:sz w:val="18"/>
        </w:rPr>
      </w:pPr>
      <w:r>
        <w:rPr/>
        <w:br w:type="column"/>
      </w:r>
      <w:r>
        <w:rPr>
          <w:sz w:val="18"/>
        </w:rPr>
      </w:r>
    </w:p>
    <w:p>
      <w:pPr>
        <w:pStyle w:val="BodyText"/>
        <w:rPr>
          <w:sz w:val="18"/>
        </w:rPr>
      </w:pPr>
    </w:p>
    <w:p>
      <w:pPr>
        <w:pStyle w:val="BodyText"/>
        <w:rPr>
          <w:sz w:val="18"/>
        </w:rPr>
      </w:pPr>
    </w:p>
    <w:p>
      <w:pPr>
        <w:pStyle w:val="BodyText"/>
        <w:spacing w:before="1"/>
        <w:rPr>
          <w:sz w:val="18"/>
        </w:rPr>
      </w:pPr>
    </w:p>
    <w:p>
      <w:pPr>
        <w:spacing w:line="33" w:lineRule="exact" w:before="0"/>
        <w:ind w:left="491" w:right="0" w:firstLine="0"/>
        <w:jc w:val="left"/>
        <w:rPr>
          <w:sz w:val="11"/>
        </w:rPr>
      </w:pPr>
      <w:r>
        <w:rPr/>
        <w:pict>
          <v:rect style="position:absolute;margin-left:191.318069pt;margin-top:1.778472pt;width:.537122pt;height:6.813338pt;mso-position-horizontal-relative:page;mso-position-vertical-relative:paragraph;z-index:-24244736" id="docshape578" filled="true" fillcolor="#e6e6e6" stroked="false">
            <v:fill type="solid"/>
            <w10:wrap type="none"/>
          </v:rect>
        </w:pict>
      </w:r>
      <w:r>
        <w:rPr/>
        <w:pict>
          <v:shape style="position:absolute;margin-left:242.865005pt;margin-top:-3.301765pt;width:8.35pt;height:13.4pt;mso-position-horizontal-relative:page;mso-position-vertical-relative:paragraph;z-index:16069120" id="docshape579" coordorigin="4857,-66" coordsize="167,268" path="m5024,-66l4863,-66,4863,23,4857,23,4857,202,5019,202,5019,113,5024,113,5024,-66xe" filled="true" fillcolor="#e6e6e6" stroked="false">
            <v:path arrowok="t"/>
            <v:fill type="solid"/>
            <w10:wrap type="none"/>
          </v:shape>
        </w:pict>
      </w:r>
      <w:r>
        <w:rPr/>
        <w:pict>
          <v:shape style="position:absolute;margin-left:242.470032pt;margin-top:-3.583354pt;width:9.550pt;height:9.550pt;mso-position-horizontal-relative:page;mso-position-vertical-relative:paragraph;z-index:16078336" type="#_x0000_t202" id="docshape580" filled="false" stroked="false">
            <v:textbox inset="0,0,0,0" style="layout-flow:vertical-ideographic">
              <w:txbxContent>
                <w:p>
                  <w:pPr>
                    <w:spacing w:line="168" w:lineRule="auto" w:before="0"/>
                    <w:ind w:left="20" w:right="0" w:firstLine="0"/>
                    <w:jc w:val="left"/>
                    <w:rPr>
                      <w:sz w:val="15"/>
                    </w:rPr>
                  </w:pPr>
                  <w:r>
                    <w:rPr>
                      <w:color w:val="CFCFCF"/>
                      <w:w w:val="100"/>
                      <w:sz w:val="15"/>
                    </w:rPr>
                    <w:t>叽</w:t>
                  </w:r>
                </w:p>
              </w:txbxContent>
            </v:textbox>
            <w10:wrap type="none"/>
          </v:shape>
        </w:pict>
      </w:r>
      <w:r>
        <w:rPr/>
        <w:pict>
          <v:shape style="position:absolute;margin-left:241.34816pt;margin-top:3.633091pt;width:9.550pt;height:4pt;mso-position-horizontal-relative:page;mso-position-vertical-relative:paragraph;z-index:16084992" type="#_x0000_t202" id="docshape581" filled="false" stroked="false">
            <v:textbox inset="0,0,0,0" style="layout-flow:vertical">
              <w:txbxContent>
                <w:p>
                  <w:pPr>
                    <w:spacing w:line="170" w:lineRule="exact" w:before="0"/>
                    <w:ind w:left="20" w:right="0" w:firstLine="0"/>
                    <w:jc w:val="left"/>
                    <w:rPr>
                      <w:sz w:val="15"/>
                    </w:rPr>
                  </w:pPr>
                  <w:r>
                    <w:rPr>
                      <w:color w:val="A8A8A8"/>
                      <w:w w:val="100"/>
                      <w:sz w:val="15"/>
                    </w:rPr>
                    <w:t>i</w:t>
                  </w:r>
                </w:p>
              </w:txbxContent>
            </v:textbox>
            <w10:wrap type="none"/>
          </v:shape>
        </w:pict>
      </w:r>
      <w:r>
        <w:rPr>
          <w:rFonts w:ascii="Arial" w:eastAsia="Arial"/>
          <w:color w:val="A8A8A8"/>
          <w:w w:val="300"/>
          <w:sz w:val="16"/>
          <w:shd w:fill="E6E6E6" w:color="auto" w:val="clear"/>
        </w:rPr>
        <w:t>I</w:t>
      </w:r>
      <w:r>
        <w:rPr>
          <w:rFonts w:ascii="Arial" w:eastAsia="Arial"/>
          <w:color w:val="CFCFCF"/>
          <w:w w:val="300"/>
          <w:sz w:val="16"/>
        </w:rPr>
        <w:t>I</w:t>
      </w:r>
      <w:r>
        <w:rPr>
          <w:color w:val="A8A8A8"/>
          <w:w w:val="300"/>
          <w:sz w:val="11"/>
        </w:rPr>
        <w:t>，</w:t>
      </w:r>
      <w:r>
        <w:rPr>
          <w:color w:val="A8A8A8"/>
          <w:spacing w:val="-10"/>
          <w:w w:val="300"/>
          <w:sz w:val="11"/>
          <w:shd w:fill="E6E6E6" w:color="auto" w:val="clear"/>
        </w:rPr>
        <w:t>斗</w:t>
      </w:r>
    </w:p>
    <w:p>
      <w:pPr>
        <w:tabs>
          <w:tab w:pos="3957" w:val="left" w:leader="none"/>
          <w:tab w:pos="7332" w:val="left" w:leader="none"/>
        </w:tabs>
        <w:spacing w:line="884" w:lineRule="exact" w:before="23"/>
        <w:ind w:left="1366" w:right="0" w:firstLine="0"/>
        <w:jc w:val="center"/>
        <w:rPr>
          <w:sz w:val="103"/>
        </w:rPr>
      </w:pPr>
      <w:r>
        <w:rPr/>
        <w:br w:type="column"/>
      </w:r>
      <w:r>
        <w:rPr>
          <w:color w:val="414141"/>
          <w:w w:val="60"/>
          <w:sz w:val="66"/>
        </w:rPr>
        <w:t>卫</w:t>
      </w:r>
      <w:r>
        <w:rPr>
          <w:color w:val="414141"/>
          <w:w w:val="60"/>
          <w:sz w:val="66"/>
        </w:rPr>
        <w:t>竺</w:t>
      </w:r>
      <w:r>
        <w:rPr>
          <w:color w:val="414141"/>
          <w:spacing w:val="-10"/>
          <w:w w:val="60"/>
          <w:sz w:val="66"/>
        </w:rPr>
        <w:t>屋</w:t>
      </w:r>
      <w:r>
        <w:rPr>
          <w:color w:val="414141"/>
          <w:sz w:val="66"/>
        </w:rPr>
        <w:tab/>
      </w:r>
      <w:r>
        <w:rPr>
          <w:rFonts w:ascii="Arial" w:eastAsia="Arial"/>
          <w:color w:val="CFCFCF"/>
          <w:spacing w:val="-5"/>
          <w:w w:val="85"/>
          <w:position w:val="8"/>
          <w:sz w:val="16"/>
        </w:rPr>
        <w:t>II</w:t>
      </w:r>
      <w:r>
        <w:rPr>
          <w:rFonts w:ascii="Arial" w:eastAsia="Arial"/>
          <w:color w:val="CFCFCF"/>
          <w:position w:val="8"/>
          <w:sz w:val="16"/>
        </w:rPr>
        <w:tab/>
      </w:r>
      <w:r>
        <w:rPr>
          <w:color w:val="727272"/>
          <w:spacing w:val="-10"/>
          <w:w w:val="85"/>
          <w:position w:val="-2"/>
          <w:sz w:val="103"/>
        </w:rPr>
        <w:t>勹</w:t>
      </w:r>
    </w:p>
    <w:p>
      <w:pPr>
        <w:spacing w:line="240" w:lineRule="auto" w:before="0"/>
        <w:rPr>
          <w:sz w:val="10"/>
        </w:rPr>
      </w:pPr>
      <w:r>
        <w:rPr/>
        <w:br w:type="column"/>
      </w:r>
      <w:r>
        <w:rPr>
          <w:sz w:val="10"/>
        </w:rPr>
      </w:r>
    </w:p>
    <w:p>
      <w:pPr>
        <w:pStyle w:val="BodyText"/>
        <w:rPr>
          <w:sz w:val="10"/>
        </w:rPr>
      </w:pPr>
    </w:p>
    <w:p>
      <w:pPr>
        <w:pStyle w:val="BodyText"/>
        <w:spacing w:before="5"/>
        <w:rPr>
          <w:sz w:val="7"/>
        </w:rPr>
      </w:pPr>
    </w:p>
    <w:p>
      <w:pPr>
        <w:spacing w:line="82" w:lineRule="exact" w:before="0"/>
        <w:ind w:left="1218" w:right="0" w:firstLine="0"/>
        <w:jc w:val="center"/>
        <w:rPr>
          <w:sz w:val="10"/>
        </w:rPr>
      </w:pPr>
      <w:r>
        <w:rPr>
          <w:color w:val="A8A8A8"/>
          <w:w w:val="96"/>
          <w:sz w:val="10"/>
        </w:rPr>
        <w:t>凸</w:t>
      </w:r>
    </w:p>
    <w:p>
      <w:pPr>
        <w:spacing w:line="493" w:lineRule="exact" w:before="0"/>
        <w:ind w:left="1406" w:right="0" w:firstLine="0"/>
        <w:jc w:val="left"/>
        <w:rPr>
          <w:rFonts w:ascii="Arial" w:hAnsi="Arial" w:eastAsia="Arial"/>
          <w:sz w:val="16"/>
        </w:rPr>
      </w:pPr>
      <w:r>
        <w:rPr>
          <w:rFonts w:ascii="Arial" w:hAnsi="Arial" w:eastAsia="Arial"/>
          <w:color w:val="414141"/>
          <w:w w:val="80"/>
          <w:sz w:val="46"/>
        </w:rPr>
        <w:t>0</w:t>
      </w:r>
      <w:r>
        <w:rPr>
          <w:color w:val="414141"/>
          <w:w w:val="80"/>
          <w:sz w:val="61"/>
        </w:rPr>
        <w:t>年</w:t>
      </w:r>
      <w:r>
        <w:rPr>
          <w:color w:val="414141"/>
          <w:w w:val="80"/>
          <w:sz w:val="61"/>
        </w:rPr>
        <w:t>后</w:t>
      </w:r>
      <w:r>
        <w:rPr>
          <w:rFonts w:ascii="Arial" w:hAnsi="Arial" w:eastAsia="Arial"/>
          <w:color w:val="CFCFCF"/>
          <w:spacing w:val="-5"/>
          <w:w w:val="80"/>
          <w:sz w:val="16"/>
          <w:shd w:fill="E6E6E6" w:color="auto" w:val="clear"/>
        </w:rPr>
        <w:t>·1</w:t>
      </w:r>
    </w:p>
    <w:p>
      <w:pPr>
        <w:spacing w:after="0" w:line="493" w:lineRule="exact"/>
        <w:jc w:val="left"/>
        <w:rPr>
          <w:rFonts w:ascii="Arial" w:hAnsi="Arial" w:eastAsia="Arial"/>
          <w:sz w:val="16"/>
        </w:rPr>
        <w:sectPr>
          <w:type w:val="continuous"/>
          <w:pgSz w:w="21750" w:h="31660"/>
          <w:pgMar w:top="0" w:bottom="280" w:left="0" w:right="0"/>
          <w:cols w:num="4" w:equalWidth="0">
            <w:col w:w="3029" w:space="40"/>
            <w:col w:w="1466" w:space="1174"/>
            <w:col w:w="8310" w:space="3161"/>
            <w:col w:w="4570"/>
          </w:cols>
        </w:sectPr>
      </w:pPr>
    </w:p>
    <w:p>
      <w:pPr>
        <w:pStyle w:val="BodyText"/>
        <w:spacing w:line="136" w:lineRule="exact"/>
        <w:ind w:left="3029"/>
        <w:rPr>
          <w:rFonts w:ascii="Arial"/>
          <w:sz w:val="13"/>
        </w:rPr>
      </w:pPr>
      <w:r>
        <w:rPr>
          <w:rFonts w:ascii="Arial"/>
          <w:position w:val="-2"/>
          <w:sz w:val="13"/>
        </w:rPr>
        <w:pict>
          <v:shape style="width:29.7pt;height:6.85pt;mso-position-horizontal-relative:char;mso-position-vertical-relative:line" type="#_x0000_t202" id="docshape582" filled="true" fillcolor="#e6e6e6" stroked="false">
            <w10:anchorlock/>
            <v:textbox inset="0,0,0,0">
              <w:txbxContent>
                <w:p>
                  <w:pPr>
                    <w:spacing w:line="133" w:lineRule="exact" w:before="3"/>
                    <w:ind w:left="0" w:right="0" w:firstLine="0"/>
                    <w:jc w:val="left"/>
                    <w:rPr>
                      <w:color w:val="000000"/>
                      <w:sz w:val="11"/>
                    </w:rPr>
                  </w:pPr>
                  <w:r>
                    <w:rPr>
                      <w:color w:val="A8A8A8"/>
                      <w:spacing w:val="-2"/>
                      <w:w w:val="300"/>
                      <w:sz w:val="11"/>
                    </w:rPr>
                    <w:t>f,</w:t>
                  </w:r>
                  <w:r>
                    <w:rPr>
                      <w:color w:val="A8A8A8"/>
                      <w:spacing w:val="-10"/>
                      <w:w w:val="305"/>
                      <w:sz w:val="11"/>
                    </w:rPr>
                    <w:t>一</w:t>
                  </w:r>
                </w:p>
              </w:txbxContent>
            </v:textbox>
            <v:fill type="solid"/>
          </v:shape>
        </w:pict>
      </w:r>
      <w:r>
        <w:rPr>
          <w:rFonts w:ascii="Arial"/>
          <w:position w:val="-2"/>
          <w:sz w:val="13"/>
        </w:rPr>
      </w:r>
    </w:p>
    <w:p>
      <w:pPr>
        <w:spacing w:line="499" w:lineRule="exact" w:before="29"/>
        <w:ind w:left="1799" w:right="0" w:firstLine="0"/>
        <w:jc w:val="left"/>
        <w:rPr>
          <w:sz w:val="43"/>
        </w:rPr>
      </w:pPr>
      <w:r>
        <w:rPr/>
        <w:pict>
          <v:rect style="position:absolute;margin-left:123.836464pt;margin-top:24.564478pt;width:1.074244pt;height:10.951626pt;mso-position-horizontal-relative:page;mso-position-vertical-relative:paragraph;z-index:-24244224" id="docshape583" filled="true" fillcolor="#e6e6e6" stroked="false">
            <v:fill type="solid"/>
            <w10:wrap type="none"/>
          </v:rect>
        </w:pict>
      </w:r>
      <w:r>
        <w:rPr/>
        <w:pict>
          <v:rect style="position:absolute;margin-left:135.772964pt;margin-top:24.564478pt;width:12.781038pt;height:10.951626pt;mso-position-horizontal-relative:page;mso-position-vertical-relative:paragraph;z-index:-24243712" id="docshape584" filled="true" fillcolor="#e6e6e6" stroked="false">
            <v:fill type="solid"/>
            <w10:wrap type="none"/>
          </v:rect>
        </w:pict>
      </w:r>
      <w:r>
        <w:rPr/>
        <w:pict>
          <v:shape style="position:absolute;margin-left:68.851784pt;margin-top:18.818911pt;width:3.4pt;height:17.55pt;mso-position-horizontal-relative:page;mso-position-vertical-relative:paragraph;z-index:16091136" type="#_x0000_t202" id="docshape585" filled="false" stroked="false">
            <v:textbox inset="0,0,0,0">
              <w:txbxContent>
                <w:p>
                  <w:pPr>
                    <w:spacing w:line="351" w:lineRule="exact" w:before="0"/>
                    <w:ind w:left="0" w:right="0" w:firstLine="0"/>
                    <w:jc w:val="left"/>
                    <w:rPr>
                      <w:sz w:val="35"/>
                    </w:rPr>
                  </w:pPr>
                  <w:r>
                    <w:rPr>
                      <w:color w:val="CFCFCF"/>
                      <w:w w:val="73"/>
                      <w:sz w:val="35"/>
                    </w:rPr>
                    <w:t>i</w:t>
                  </w:r>
                </w:p>
              </w:txbxContent>
            </v:textbox>
            <w10:wrap type="none"/>
          </v:shape>
        </w:pict>
      </w:r>
      <w:r>
        <w:rPr>
          <w:color w:val="BFBFBF"/>
          <w:w w:val="115"/>
          <w:sz w:val="9"/>
          <w:shd w:fill="E6E6E6" w:color="auto" w:val="clear"/>
        </w:rPr>
        <w:t>吨</w:t>
      </w:r>
      <w:r>
        <w:rPr>
          <w:color w:val="BFBFBF"/>
          <w:w w:val="115"/>
          <w:sz w:val="9"/>
        </w:rPr>
        <w:t>』</w:t>
      </w:r>
      <w:r>
        <w:rPr>
          <w:color w:val="BFBFBF"/>
          <w:spacing w:val="-204"/>
          <w:w w:val="115"/>
          <w:sz w:val="9"/>
        </w:rPr>
        <w:t>，</w:t>
      </w:r>
      <w:r>
        <w:rPr>
          <w:color w:val="414141"/>
          <w:w w:val="95"/>
          <w:sz w:val="43"/>
        </w:rPr>
        <w:t>年</w:t>
      </w:r>
      <w:r>
        <w:rPr>
          <w:color w:val="414141"/>
          <w:w w:val="95"/>
          <w:sz w:val="43"/>
        </w:rPr>
        <w:t>龄</w:t>
      </w:r>
      <w:r>
        <w:rPr>
          <w:color w:val="414141"/>
          <w:w w:val="95"/>
          <w:sz w:val="43"/>
        </w:rPr>
        <w:t>（</w:t>
      </w:r>
      <w:r>
        <w:rPr>
          <w:color w:val="414141"/>
          <w:w w:val="95"/>
          <w:sz w:val="43"/>
        </w:rPr>
        <w:t>岁</w:t>
      </w:r>
      <w:r>
        <w:rPr>
          <w:color w:val="414141"/>
          <w:spacing w:val="-10"/>
          <w:w w:val="85"/>
          <w:sz w:val="43"/>
        </w:rPr>
        <w:t>）</w:t>
      </w:r>
    </w:p>
    <w:p>
      <w:pPr>
        <w:tabs>
          <w:tab w:pos="2476" w:val="left" w:leader="none"/>
        </w:tabs>
        <w:spacing w:line="163" w:lineRule="exact" w:before="0"/>
        <w:ind w:left="1538" w:right="0" w:firstLine="0"/>
        <w:jc w:val="left"/>
        <w:rPr>
          <w:rFonts w:ascii="Arial" w:eastAsia="Arial"/>
          <w:sz w:val="16"/>
        </w:rPr>
      </w:pPr>
      <w:r>
        <w:rPr>
          <w:rFonts w:ascii="Arial" w:eastAsia="Arial"/>
          <w:color w:val="CFCFCF"/>
          <w:spacing w:val="-10"/>
          <w:w w:val="90"/>
          <w:sz w:val="3"/>
        </w:rPr>
        <w:t>K</w:t>
      </w:r>
      <w:r>
        <w:rPr>
          <w:rFonts w:ascii="Arial" w:eastAsia="Arial"/>
          <w:color w:val="CFCFCF"/>
          <w:sz w:val="3"/>
        </w:rPr>
        <w:tab/>
      </w:r>
      <w:r>
        <w:rPr>
          <w:rFonts w:ascii="Arial" w:eastAsia="Arial"/>
          <w:color w:val="CFCFCF"/>
          <w:w w:val="85"/>
          <w:sz w:val="16"/>
        </w:rPr>
        <w:t>I</w:t>
      </w:r>
      <w:r>
        <w:rPr>
          <w:color w:val="CFCFCF"/>
          <w:w w:val="85"/>
          <w:sz w:val="13"/>
          <w:shd w:fill="E6E6E6" w:color="auto" w:val="clear"/>
        </w:rPr>
        <w:t>刑</w:t>
      </w:r>
      <w:r>
        <w:rPr>
          <w:color w:val="A8A8A8"/>
          <w:w w:val="85"/>
          <w:sz w:val="13"/>
        </w:rPr>
        <w:t>，</w:t>
      </w:r>
      <w:r>
        <w:rPr>
          <w:rFonts w:ascii="Arial" w:eastAsia="Arial"/>
          <w:color w:val="A8A8A8"/>
          <w:w w:val="85"/>
          <w:sz w:val="16"/>
        </w:rPr>
        <w:t>l</w:t>
      </w:r>
      <w:r>
        <w:rPr>
          <w:rFonts w:ascii="Arial" w:eastAsia="Arial"/>
          <w:color w:val="A8A8A8"/>
          <w:spacing w:val="6"/>
          <w:sz w:val="16"/>
        </w:rPr>
        <w:t> </w:t>
      </w:r>
      <w:r>
        <w:rPr>
          <w:rFonts w:ascii="Arial" w:eastAsia="Arial"/>
          <w:color w:val="CFCFCF"/>
          <w:spacing w:val="-4"/>
          <w:w w:val="85"/>
          <w:sz w:val="16"/>
        </w:rPr>
        <w:t>II</w:t>
      </w:r>
      <w:r>
        <w:rPr>
          <w:rFonts w:ascii="Arial" w:eastAsia="Arial"/>
          <w:color w:val="BFBFBF"/>
          <w:spacing w:val="-4"/>
          <w:w w:val="85"/>
          <w:sz w:val="16"/>
        </w:rPr>
        <w:t>II</w:t>
      </w:r>
    </w:p>
    <w:p>
      <w:pPr>
        <w:spacing w:line="183" w:lineRule="exact" w:before="0"/>
        <w:ind w:left="1538" w:right="0" w:firstLine="0"/>
        <w:jc w:val="left"/>
        <w:rPr>
          <w:rFonts w:ascii="Arial"/>
          <w:sz w:val="9"/>
        </w:rPr>
      </w:pPr>
      <w:r>
        <w:rPr/>
        <w:br w:type="column"/>
      </w:r>
      <w:r>
        <w:rPr>
          <w:rFonts w:ascii="Arial"/>
          <w:color w:val="A8A8A8"/>
          <w:w w:val="255"/>
          <w:sz w:val="16"/>
        </w:rPr>
        <w:t>II'-</w:t>
      </w:r>
      <w:r>
        <w:rPr>
          <w:rFonts w:ascii="Arial"/>
          <w:color w:val="BFBFBF"/>
          <w:w w:val="130"/>
          <w:sz w:val="16"/>
        </w:rPr>
        <w:t>-I</w:t>
      </w:r>
      <w:r>
        <w:rPr>
          <w:color w:val="BFBFBF"/>
          <w:w w:val="130"/>
          <w:sz w:val="7"/>
        </w:rPr>
        <w:t>i</w:t>
      </w:r>
      <w:r>
        <w:rPr>
          <w:color w:val="BFBFBF"/>
          <w:spacing w:val="26"/>
          <w:w w:val="130"/>
          <w:sz w:val="7"/>
        </w:rPr>
        <w:t> </w:t>
      </w:r>
      <w:r>
        <w:rPr>
          <w:rFonts w:ascii="Arial"/>
          <w:color w:val="BFBFBF"/>
          <w:spacing w:val="-12"/>
          <w:w w:val="130"/>
          <w:sz w:val="9"/>
        </w:rPr>
        <w:t>L</w:t>
      </w:r>
    </w:p>
    <w:p>
      <w:pPr>
        <w:pStyle w:val="BodyText"/>
        <w:spacing w:before="64"/>
        <w:ind w:right="38"/>
        <w:jc w:val="right"/>
      </w:pPr>
      <w:r>
        <w:rPr/>
        <w:drawing>
          <wp:anchor distT="0" distB="0" distL="0" distR="0" allowOverlap="1" layoutInCell="1" locked="0" behindDoc="0" simplePos="0" relativeHeight="16059392">
            <wp:simplePos x="0" y="0"/>
            <wp:positionH relativeFrom="page">
              <wp:posOffset>2810439</wp:posOffset>
            </wp:positionH>
            <wp:positionV relativeFrom="paragraph">
              <wp:posOffset>155406</wp:posOffset>
            </wp:positionV>
            <wp:extent cx="409287" cy="354496"/>
            <wp:effectExtent l="0" t="0" r="0" b="0"/>
            <wp:wrapNone/>
            <wp:docPr id="437" name="image301.png"/>
            <wp:cNvGraphicFramePr>
              <a:graphicFrameLocks noChangeAspect="1"/>
            </wp:cNvGraphicFramePr>
            <a:graphic>
              <a:graphicData uri="http://schemas.openxmlformats.org/drawingml/2006/picture">
                <pic:pic>
                  <pic:nvPicPr>
                    <pic:cNvPr id="438" name="image301.png"/>
                    <pic:cNvPicPr/>
                  </pic:nvPicPr>
                  <pic:blipFill>
                    <a:blip r:embed="rId305" cstate="print"/>
                    <a:stretch>
                      <a:fillRect/>
                    </a:stretch>
                  </pic:blipFill>
                  <pic:spPr>
                    <a:xfrm>
                      <a:off x="0" y="0"/>
                      <a:ext cx="409287" cy="354496"/>
                    </a:xfrm>
                    <a:prstGeom prst="rect">
                      <a:avLst/>
                    </a:prstGeom>
                  </pic:spPr>
                </pic:pic>
              </a:graphicData>
            </a:graphic>
          </wp:anchor>
        </w:drawing>
      </w:r>
      <w:r>
        <w:rPr/>
        <w:pict>
          <v:line style="position:absolute;mso-position-horizontal-relative:page;mso-position-vertical-relative:paragraph;z-index:16062464" from="248.150467pt,-40.368908pt" to="343.758225pt,-40.368908pt" stroked="true" strokeweight="1.073583pt" strokecolor="#000000">
            <v:stroke dashstyle="solid"/>
            <w10:wrap type="none"/>
          </v:line>
        </w:pict>
      </w:r>
      <w:r>
        <w:rPr/>
        <w:pict>
          <v:shape style="position:absolute;margin-left:477.51001pt;margin-top:-14.82931pt;width:10pt;height:14.1pt;mso-position-horizontal-relative:page;mso-position-vertical-relative:paragraph;z-index:-24243200" id="docshape586" coordorigin="9550,-297" coordsize="200,282" path="m9750,-297l9707,-297,9707,-103,9701,-103,9701,-203,9550,-203,9550,-15,9701,-15,9701,-27,9748,-27,9748,-78,9750,-78,9750,-297xe" filled="true" fillcolor="#e6e6e6" stroked="false">
            <v:path arrowok="t"/>
            <v:fill type="solid"/>
            <w10:wrap type="none"/>
          </v:shape>
        </w:pict>
      </w:r>
      <w:r>
        <w:rPr/>
        <w:pict>
          <v:group style="position:absolute;margin-left:533.513245pt;margin-top:-7.266769pt;width:77.75pt;height:15.05pt;mso-position-horizontal-relative:page;mso-position-vertical-relative:paragraph;z-index:16066048" id="docshapegroup587" coordorigin="10670,-145" coordsize="1555,301">
            <v:rect style="position:absolute;left:10670;top:-146;width:1212;height:299" id="docshape588" filled="true" fillcolor="#e6e6e6" stroked="false">
              <v:fill type="solid"/>
            </v:rect>
            <v:shape style="position:absolute;left:10670;top:-146;width:1555;height:301" type="#_x0000_t202" id="docshape589" filled="false" stroked="false">
              <v:textbox inset="0,0,0,0">
                <w:txbxContent>
                  <w:p>
                    <w:pPr>
                      <w:spacing w:line="301" w:lineRule="exact" w:before="0"/>
                      <w:ind w:left="0" w:right="0" w:firstLine="0"/>
                      <w:jc w:val="left"/>
                      <w:rPr>
                        <w:rFonts w:ascii="Arial" w:eastAsia="Arial"/>
                        <w:sz w:val="16"/>
                      </w:rPr>
                    </w:pPr>
                    <w:r>
                      <w:rPr>
                        <w:color w:val="BFBFBF"/>
                        <w:w w:val="170"/>
                        <w:sz w:val="25"/>
                      </w:rPr>
                      <w:t>广</w:t>
                    </w:r>
                    <w:r>
                      <w:rPr>
                        <w:color w:val="BFBFBF"/>
                        <w:spacing w:val="-4"/>
                        <w:w w:val="175"/>
                        <w:sz w:val="25"/>
                      </w:rPr>
                      <w:t>－－</w:t>
                    </w:r>
                    <w:r>
                      <w:rPr>
                        <w:rFonts w:ascii="Arial" w:eastAsia="Arial"/>
                        <w:color w:val="BFBFBF"/>
                        <w:spacing w:val="-4"/>
                        <w:w w:val="175"/>
                        <w:sz w:val="16"/>
                      </w:rPr>
                      <w:t>7r</w:t>
                    </w:r>
                  </w:p>
                </w:txbxContent>
              </v:textbox>
              <w10:wrap type="none"/>
            </v:shape>
            <w10:wrap type="none"/>
          </v:group>
        </w:pict>
      </w:r>
      <w:r>
        <w:rPr/>
        <w:pict>
          <v:rect style="position:absolute;margin-left:296.799774pt;margin-top:-9.998965pt;width:20.410645pt;height:10.951626pt;mso-position-horizontal-relative:page;mso-position-vertical-relative:paragraph;z-index:-24238080" id="docshape590" filled="true" fillcolor="#e6e6e6" stroked="false">
            <v:fill type="solid"/>
            <w10:wrap type="none"/>
          </v:rect>
        </w:pict>
      </w:r>
      <w:r>
        <w:rPr/>
        <w:pict>
          <v:rect style="position:absolute;margin-left:320.406677pt;margin-top:-9.998965pt;width:4.085185pt;height:10.951626pt;mso-position-horizontal-relative:page;mso-position-vertical-relative:paragraph;z-index:-24237568" id="docshape591" filled="true" fillcolor="#e6e6e6" stroked="false">
            <v:fill type="solid"/>
            <w10:wrap type="none"/>
          </v:rect>
        </w:pict>
      </w:r>
      <w:r>
        <w:rPr/>
        <w:pict>
          <v:rect style="position:absolute;margin-left:325.922180pt;margin-top:-6.399385pt;width:7.892761pt;height:6.190051pt;mso-position-horizontal-relative:page;mso-position-vertical-relative:paragraph;z-index:-24237056" id="docshape592" filled="true" fillcolor="#e6e6e6" stroked="false">
            <v:fill type="solid"/>
            <w10:wrap type="none"/>
          </v:rect>
        </w:pict>
      </w:r>
      <w:r>
        <w:rPr/>
        <w:pict>
          <v:shape style="position:absolute;margin-left:600.105164pt;margin-top:-57.467083pt;width:34.6pt;height:34.6pt;mso-position-horizontal-relative:page;mso-position-vertical-relative:paragraph;z-index:-24231424" type="#_x0000_t202" id="docshape593" filled="false" stroked="false">
            <v:textbox inset="0,0,0,0" style="layout-flow:vertical-ideographic">
              <w:txbxContent>
                <w:p>
                  <w:pPr>
                    <w:spacing w:line="144" w:lineRule="auto" w:before="0"/>
                    <w:ind w:left="20" w:right="0" w:firstLine="0"/>
                    <w:jc w:val="left"/>
                    <w:rPr>
                      <w:sz w:val="65"/>
                    </w:rPr>
                  </w:pPr>
                  <w:r>
                    <w:rPr>
                      <w:color w:val="A8A8A8"/>
                      <w:w w:val="100"/>
                      <w:sz w:val="65"/>
                      <w:shd w:fill="E6E6E6" w:color="auto" w:val="clear"/>
                    </w:rPr>
                    <w:t>＂</w:t>
                  </w:r>
                </w:p>
              </w:txbxContent>
            </v:textbox>
            <w10:wrap type="none"/>
          </v:shape>
        </w:pict>
      </w:r>
      <w:r>
        <w:rPr>
          <w:color w:val="232323"/>
        </w:rPr>
        <w:t>发</w:t>
      </w:r>
      <w:r>
        <w:rPr>
          <w:color w:val="232323"/>
          <w:spacing w:val="-10"/>
          <w:w w:val="105"/>
        </w:rPr>
        <w:t>病</w:t>
      </w:r>
    </w:p>
    <w:p>
      <w:pPr>
        <w:spacing w:line="169" w:lineRule="exact" w:before="0"/>
        <w:ind w:left="0" w:right="0" w:firstLine="0"/>
        <w:jc w:val="right"/>
        <w:rPr>
          <w:rFonts w:ascii="Arial" w:hAnsi="Arial" w:eastAsia="Arial"/>
          <w:sz w:val="5"/>
        </w:rPr>
      </w:pPr>
      <w:r>
        <w:rPr/>
        <w:br w:type="column"/>
      </w:r>
      <w:r>
        <w:rPr>
          <w:color w:val="A8A8A8"/>
          <w:spacing w:val="-5"/>
          <w:w w:val="80"/>
          <w:sz w:val="15"/>
        </w:rPr>
        <w:t>，·</w:t>
      </w:r>
      <w:r>
        <w:rPr>
          <w:rFonts w:ascii="Arial" w:hAnsi="Arial" w:eastAsia="Arial"/>
          <w:color w:val="A8A8A8"/>
          <w:spacing w:val="-5"/>
          <w:w w:val="80"/>
          <w:sz w:val="5"/>
        </w:rPr>
        <w:t>L</w:t>
      </w:r>
    </w:p>
    <w:p>
      <w:pPr>
        <w:pStyle w:val="BodyText"/>
        <w:spacing w:before="6"/>
        <w:rPr>
          <w:rFonts w:ascii="Arial"/>
          <w:sz w:val="12"/>
        </w:rPr>
      </w:pPr>
    </w:p>
    <w:p>
      <w:pPr>
        <w:spacing w:line="444" w:lineRule="exact" w:before="0"/>
        <w:ind w:left="1538" w:right="0" w:firstLine="0"/>
        <w:jc w:val="left"/>
        <w:rPr>
          <w:sz w:val="38"/>
        </w:rPr>
      </w:pPr>
      <w:r>
        <w:rPr/>
        <w:pict>
          <v:shape style="position:absolute;margin-left:470.64801pt;margin-top:20.259129pt;width:5.65pt;height:10.35pt;mso-position-horizontal-relative:page;mso-position-vertical-relative:paragraph;z-index:16065536" id="docshape594" coordorigin="9413,405" coordsize="113,207" path="m9526,405l9440,405,9440,469,9413,469,9413,612,9467,612,9467,491,9526,491,9526,405xe" filled="true" fillcolor="#e6e6e6" stroked="false">
            <v:path arrowok="t"/>
            <v:fill type="solid"/>
            <w10:wrap type="none"/>
          </v:shape>
        </w:pict>
      </w:r>
      <w:r>
        <w:rPr/>
        <w:pict>
          <v:shape style="position:absolute;margin-left:471.982361pt;margin-top:20.582602pt;width:3.1pt;height:3.6pt;mso-position-horizontal-relative:page;mso-position-vertical-relative:paragraph;z-index:16091648" type="#_x0000_t202" id="docshape595" filled="false" stroked="false">
            <v:textbox inset="0,0,0,0">
              <w:txbxContent>
                <w:p>
                  <w:pPr>
                    <w:spacing w:before="2"/>
                    <w:ind w:left="0" w:right="0" w:firstLine="0"/>
                    <w:jc w:val="left"/>
                    <w:rPr>
                      <w:rFonts w:ascii="Arial" w:hAnsi="Arial"/>
                      <w:sz w:val="6"/>
                    </w:rPr>
                  </w:pPr>
                  <w:r>
                    <w:rPr>
                      <w:rFonts w:ascii="Arial" w:hAnsi="Arial"/>
                      <w:color w:val="BFBFBF"/>
                      <w:spacing w:val="-7"/>
                      <w:w w:val="105"/>
                      <w:sz w:val="6"/>
                    </w:rPr>
                    <w:t>S·</w:t>
                  </w:r>
                </w:p>
              </w:txbxContent>
            </v:textbox>
            <w10:wrap type="none"/>
          </v:shape>
        </w:pict>
      </w:r>
      <w:r>
        <w:rPr>
          <w:color w:val="414141"/>
          <w:w w:val="95"/>
          <w:sz w:val="38"/>
        </w:rPr>
        <w:t>死</w:t>
      </w:r>
      <w:r>
        <w:rPr>
          <w:color w:val="414141"/>
          <w:spacing w:val="-10"/>
          <w:sz w:val="38"/>
        </w:rPr>
        <w:t>亡</w:t>
      </w:r>
    </w:p>
    <w:p>
      <w:pPr>
        <w:spacing w:line="135" w:lineRule="exact" w:before="0"/>
        <w:ind w:left="1557" w:right="0" w:firstLine="0"/>
        <w:jc w:val="left"/>
        <w:rPr>
          <w:rFonts w:ascii="Arial" w:hAnsi="Arial"/>
          <w:sz w:val="16"/>
        </w:rPr>
      </w:pPr>
      <w:r>
        <w:rPr/>
        <w:drawing>
          <wp:anchor distT="0" distB="0" distL="0" distR="0" allowOverlap="1" layoutInCell="1" locked="0" behindDoc="0" simplePos="0" relativeHeight="16060928">
            <wp:simplePos x="0" y="0"/>
            <wp:positionH relativeFrom="page">
              <wp:posOffset>6821454</wp:posOffset>
            </wp:positionH>
            <wp:positionV relativeFrom="paragraph">
              <wp:posOffset>582513</wp:posOffset>
            </wp:positionV>
            <wp:extent cx="136429" cy="463572"/>
            <wp:effectExtent l="0" t="0" r="0" b="0"/>
            <wp:wrapNone/>
            <wp:docPr id="439" name="image302.png"/>
            <wp:cNvGraphicFramePr>
              <a:graphicFrameLocks noChangeAspect="1"/>
            </wp:cNvGraphicFramePr>
            <a:graphic>
              <a:graphicData uri="http://schemas.openxmlformats.org/drawingml/2006/picture">
                <pic:pic>
                  <pic:nvPicPr>
                    <pic:cNvPr id="440" name="image302.png"/>
                    <pic:cNvPicPr/>
                  </pic:nvPicPr>
                  <pic:blipFill>
                    <a:blip r:embed="rId306" cstate="print"/>
                    <a:stretch>
                      <a:fillRect/>
                    </a:stretch>
                  </pic:blipFill>
                  <pic:spPr>
                    <a:xfrm>
                      <a:off x="0" y="0"/>
                      <a:ext cx="136429" cy="463572"/>
                    </a:xfrm>
                    <a:prstGeom prst="rect">
                      <a:avLst/>
                    </a:prstGeom>
                  </pic:spPr>
                </pic:pic>
              </a:graphicData>
            </a:graphic>
          </wp:anchor>
        </w:drawing>
      </w:r>
      <w:r>
        <w:rPr/>
        <w:pict>
          <v:rect style="position:absolute;margin-left:524.397827pt;margin-top:20.410530pt;width:14.970578pt;height:10.951626pt;mso-position-horizontal-relative:page;mso-position-vertical-relative:paragraph;z-index:-24236032" id="docshape596" filled="true" fillcolor="#e6e6e6" stroked="false">
            <v:fill type="solid"/>
            <w10:wrap type="none"/>
          </v:rect>
        </w:pict>
      </w:r>
      <w:r>
        <w:rPr/>
        <w:pict>
          <v:shape style="position:absolute;margin-left:444.306671pt;margin-top:48.424324pt;width:37.85pt;height:45.75pt;mso-position-horizontal-relative:page;mso-position-vertical-relative:paragraph;z-index:16082432" type="#_x0000_t202" id="docshape597" filled="false" stroked="false">
            <v:textbox inset="0,0,0,0" style="layout-flow:vertical">
              <w:txbxContent>
                <w:p>
                  <w:pPr>
                    <w:tabs>
                      <w:tab w:pos="701" w:val="left" w:leader="none"/>
                    </w:tabs>
                    <w:spacing w:line="346" w:lineRule="exact" w:before="0"/>
                    <w:ind w:left="20" w:right="0" w:firstLine="0"/>
                    <w:jc w:val="left"/>
                    <w:rPr>
                      <w:sz w:val="38"/>
                    </w:rPr>
                  </w:pPr>
                  <w:r>
                    <w:rPr>
                      <w:color w:val="545454"/>
                      <w:spacing w:val="-10"/>
                      <w:sz w:val="38"/>
                    </w:rPr>
                    <w:t>5</w:t>
                  </w:r>
                  <w:r>
                    <w:rPr>
                      <w:color w:val="545454"/>
                      <w:sz w:val="38"/>
                    </w:rPr>
                    <w:tab/>
                  </w:r>
                  <w:r>
                    <w:rPr>
                      <w:color w:val="545454"/>
                      <w:spacing w:val="-10"/>
                      <w:sz w:val="38"/>
                    </w:rPr>
                    <w:t>7</w:t>
                  </w:r>
                </w:p>
                <w:p>
                  <w:pPr>
                    <w:spacing w:line="389" w:lineRule="exact" w:before="0"/>
                    <w:ind w:left="25" w:right="0" w:firstLine="0"/>
                    <w:jc w:val="left"/>
                    <w:rPr>
                      <w:sz w:val="13"/>
                    </w:rPr>
                  </w:pPr>
                  <w:r>
                    <w:rPr>
                      <w:color w:val="414141"/>
                      <w:spacing w:val="-137"/>
                      <w:position w:val="-16"/>
                      <w:sz w:val="37"/>
                    </w:rPr>
                    <w:t>O</w:t>
                  </w:r>
                  <w:r>
                    <w:rPr>
                      <w:color w:val="545454"/>
                      <w:w w:val="99"/>
                      <w:sz w:val="13"/>
                    </w:rPr>
                    <w:t>“</w:t>
                  </w:r>
                  <w:r>
                    <w:rPr>
                      <w:color w:val="545454"/>
                      <w:spacing w:val="37"/>
                      <w:sz w:val="13"/>
                    </w:rPr>
                    <w:t>  </w:t>
                  </w:r>
                  <w:r>
                    <w:rPr>
                      <w:color w:val="CFCFCF"/>
                      <w:spacing w:val="-5"/>
                      <w:sz w:val="13"/>
                    </w:rPr>
                    <w:t>11</w:t>
                  </w:r>
                </w:p>
              </w:txbxContent>
            </v:textbox>
            <w10:wrap type="none"/>
          </v:shape>
        </w:pict>
      </w:r>
      <w:r>
        <w:rPr>
          <w:rFonts w:ascii="Arial" w:hAnsi="Arial"/>
          <w:color w:val="A8A8A8"/>
          <w:spacing w:val="-2"/>
          <w:w w:val="160"/>
          <w:sz w:val="16"/>
          <w:shd w:fill="E6E6E6" w:color="auto" w:val="clear"/>
        </w:rPr>
        <w:t>II!”“'l</w:t>
      </w:r>
      <w:r>
        <w:rPr>
          <w:rFonts w:ascii="Arial" w:hAnsi="Arial"/>
          <w:color w:val="A8A8A8"/>
          <w:spacing w:val="-2"/>
          <w:w w:val="160"/>
          <w:sz w:val="10"/>
        </w:rPr>
        <w:t>n</w:t>
      </w:r>
      <w:r>
        <w:rPr>
          <w:rFonts w:ascii="Arial" w:hAnsi="Arial"/>
          <w:color w:val="A8A8A8"/>
          <w:spacing w:val="-2"/>
          <w:w w:val="160"/>
          <w:sz w:val="16"/>
        </w:rPr>
        <w:t>l</w:t>
      </w:r>
    </w:p>
    <w:p>
      <w:pPr>
        <w:spacing w:line="240" w:lineRule="auto" w:before="0"/>
        <w:rPr>
          <w:rFonts w:ascii="Arial"/>
          <w:sz w:val="14"/>
        </w:rPr>
      </w:pPr>
      <w:r>
        <w:rPr/>
        <w:br w:type="column"/>
      </w:r>
      <w:r>
        <w:rPr>
          <w:rFonts w:ascii="Arial"/>
          <w:sz w:val="14"/>
        </w:rPr>
      </w:r>
    </w:p>
    <w:p>
      <w:pPr>
        <w:pStyle w:val="BodyText"/>
        <w:rPr>
          <w:rFonts w:ascii="Arial"/>
          <w:sz w:val="14"/>
        </w:rPr>
      </w:pPr>
    </w:p>
    <w:p>
      <w:pPr>
        <w:pStyle w:val="BodyText"/>
        <w:rPr>
          <w:rFonts w:ascii="Arial"/>
          <w:sz w:val="14"/>
        </w:rPr>
      </w:pPr>
    </w:p>
    <w:p>
      <w:pPr>
        <w:pStyle w:val="BodyText"/>
        <w:spacing w:before="3"/>
        <w:rPr>
          <w:rFonts w:ascii="Arial"/>
          <w:sz w:val="17"/>
        </w:rPr>
      </w:pPr>
    </w:p>
    <w:p>
      <w:pPr>
        <w:spacing w:before="0"/>
        <w:ind w:left="0" w:right="0" w:firstLine="0"/>
        <w:jc w:val="right"/>
        <w:rPr>
          <w:rFonts w:ascii="Arial" w:hAnsi="Arial"/>
          <w:sz w:val="13"/>
        </w:rPr>
      </w:pPr>
      <w:r>
        <w:rPr>
          <w:rFonts w:ascii="Arial" w:hAnsi="Arial"/>
          <w:color w:val="CFCFCF"/>
          <w:spacing w:val="-5"/>
          <w:w w:val="170"/>
          <w:sz w:val="13"/>
          <w:shd w:fill="E6E6E6" w:color="auto" w:val="clear"/>
        </w:rPr>
        <w:t>'1·</w:t>
      </w:r>
      <w:r>
        <w:rPr>
          <w:rFonts w:ascii="Arial" w:hAnsi="Arial"/>
          <w:color w:val="CFCFCF"/>
          <w:spacing w:val="40"/>
          <w:w w:val="170"/>
          <w:sz w:val="13"/>
          <w:shd w:fill="E6E6E6" w:color="auto" w:val="clear"/>
        </w:rPr>
        <w:t> </w:t>
      </w:r>
    </w:p>
    <w:p>
      <w:pPr>
        <w:spacing w:before="302"/>
        <w:ind w:left="663" w:right="0" w:firstLine="0"/>
        <w:jc w:val="left"/>
        <w:rPr>
          <w:sz w:val="38"/>
        </w:rPr>
      </w:pPr>
      <w:r>
        <w:rPr/>
        <w:br w:type="column"/>
      </w:r>
      <w:r>
        <w:rPr>
          <w:color w:val="414141"/>
          <w:w w:val="95"/>
          <w:sz w:val="38"/>
        </w:rPr>
        <w:t>发</w:t>
      </w:r>
      <w:r>
        <w:rPr>
          <w:color w:val="414141"/>
          <w:spacing w:val="-10"/>
          <w:sz w:val="38"/>
        </w:rPr>
        <w:t>病</w:t>
      </w:r>
    </w:p>
    <w:p>
      <w:pPr>
        <w:tabs>
          <w:tab w:pos="896" w:val="left" w:leader="none"/>
          <w:tab w:pos="1258" w:val="left" w:leader="none"/>
        </w:tabs>
        <w:spacing w:line="120" w:lineRule="exact" w:before="10"/>
        <w:ind w:left="585" w:right="0" w:firstLine="0"/>
        <w:jc w:val="left"/>
        <w:rPr>
          <w:rFonts w:ascii="Arial"/>
          <w:sz w:val="16"/>
        </w:rPr>
      </w:pPr>
      <w:r>
        <w:rPr>
          <w:rFonts w:ascii="Arial"/>
          <w:color w:val="A8A8A8"/>
          <w:spacing w:val="-5"/>
          <w:w w:val="95"/>
          <w:sz w:val="16"/>
        </w:rPr>
        <w:t>II</w:t>
      </w:r>
      <w:r>
        <w:rPr>
          <w:rFonts w:ascii="Arial"/>
          <w:color w:val="A8A8A8"/>
          <w:sz w:val="16"/>
        </w:rPr>
        <w:tab/>
      </w:r>
      <w:r>
        <w:rPr>
          <w:rFonts w:ascii="Arial"/>
          <w:color w:val="A8A8A8"/>
          <w:spacing w:val="-7"/>
          <w:w w:val="90"/>
          <w:sz w:val="16"/>
          <w:shd w:fill="E6E6E6" w:color="auto" w:val="clear"/>
        </w:rPr>
        <w:t>I,</w:t>
      </w:r>
      <w:r>
        <w:rPr>
          <w:rFonts w:ascii="Arial"/>
          <w:color w:val="A8A8A8"/>
          <w:sz w:val="16"/>
          <w:shd w:fill="E6E6E6" w:color="auto" w:val="clear"/>
        </w:rPr>
        <w:tab/>
      </w:r>
      <w:r>
        <w:rPr>
          <w:rFonts w:ascii="Arial"/>
          <w:color w:val="A8A8A8"/>
          <w:spacing w:val="141"/>
          <w:sz w:val="16"/>
        </w:rPr>
        <w:t> </w:t>
      </w:r>
      <w:r>
        <w:rPr>
          <w:rFonts w:ascii="Arial"/>
          <w:color w:val="A8A8A8"/>
          <w:w w:val="85"/>
          <w:sz w:val="16"/>
          <w:shd w:fill="E6E6E6" w:color="auto" w:val="clear"/>
        </w:rPr>
        <w:t>Il </w:t>
      </w:r>
      <w:r>
        <w:rPr>
          <w:rFonts w:ascii="Arial"/>
          <w:color w:val="A8A8A8"/>
          <w:w w:val="95"/>
          <w:sz w:val="16"/>
          <w:shd w:fill="E6E6E6" w:color="auto" w:val="clear"/>
        </w:rPr>
        <w:t>-</w:t>
      </w:r>
      <w:r>
        <w:rPr>
          <w:rFonts w:ascii="Arial"/>
          <w:color w:val="A8A8A8"/>
          <w:spacing w:val="80"/>
          <w:sz w:val="16"/>
          <w:shd w:fill="E6E6E6" w:color="auto" w:val="clear"/>
        </w:rPr>
        <w:t> </w:t>
      </w:r>
    </w:p>
    <w:p>
      <w:pPr>
        <w:tabs>
          <w:tab w:pos="756" w:val="left" w:leader="none"/>
          <w:tab w:pos="1261" w:val="left" w:leader="none"/>
        </w:tabs>
        <w:spacing w:line="170" w:lineRule="exact" w:before="127"/>
        <w:ind w:left="0" w:right="960" w:firstLine="0"/>
        <w:jc w:val="right"/>
        <w:rPr>
          <w:sz w:val="11"/>
        </w:rPr>
      </w:pPr>
      <w:r>
        <w:rPr/>
        <w:br w:type="column"/>
      </w:r>
      <w:r>
        <w:rPr>
          <w:color w:val="A8A8A8"/>
          <w:w w:val="80"/>
          <w:sz w:val="17"/>
        </w:rPr>
        <w:t>厂</w:t>
      </w:r>
      <w:r>
        <w:rPr>
          <w:color w:val="A8A8A8"/>
          <w:spacing w:val="-10"/>
          <w:w w:val="105"/>
          <w:sz w:val="17"/>
        </w:rPr>
        <w:t>～</w:t>
      </w:r>
      <w:r>
        <w:rPr>
          <w:color w:val="A8A8A8"/>
          <w:sz w:val="17"/>
        </w:rPr>
        <w:tab/>
      </w:r>
      <w:r>
        <w:rPr>
          <w:rFonts w:ascii="Arial" w:eastAsia="Arial"/>
          <w:color w:val="BFBFBF"/>
          <w:spacing w:val="-7"/>
          <w:w w:val="105"/>
          <w:sz w:val="16"/>
        </w:rPr>
        <w:t>II</w:t>
      </w:r>
      <w:r>
        <w:rPr>
          <w:rFonts w:ascii="Arial" w:eastAsia="Arial"/>
          <w:color w:val="BFBFBF"/>
          <w:sz w:val="16"/>
        </w:rPr>
        <w:tab/>
      </w:r>
      <w:r>
        <w:rPr>
          <w:rFonts w:ascii="Arial" w:eastAsia="Arial"/>
          <w:color w:val="BFBFBF"/>
          <w:w w:val="145"/>
          <w:sz w:val="16"/>
        </w:rPr>
        <w:t>:l</w:t>
      </w:r>
      <w:r>
        <w:rPr>
          <w:color w:val="BFBFBF"/>
          <w:w w:val="145"/>
          <w:sz w:val="11"/>
        </w:rPr>
        <w:t>，</w:t>
      </w:r>
      <w:r>
        <w:rPr>
          <w:color w:val="BFBFBF"/>
          <w:spacing w:val="-10"/>
          <w:w w:val="145"/>
          <w:sz w:val="11"/>
        </w:rPr>
        <w:t>一</w:t>
      </w:r>
    </w:p>
    <w:p>
      <w:pPr>
        <w:tabs>
          <w:tab w:pos="1499" w:val="left" w:leader="none"/>
          <w:tab w:pos="5324" w:val="left" w:leader="none"/>
        </w:tabs>
        <w:spacing w:line="485" w:lineRule="exact" w:before="0"/>
        <w:ind w:left="624" w:right="0" w:firstLine="0"/>
        <w:jc w:val="center"/>
        <w:rPr>
          <w:sz w:val="37"/>
        </w:rPr>
      </w:pPr>
      <w:r>
        <w:rPr/>
        <w:pict>
          <v:rect style="position:absolute;margin-left:791.479675pt;margin-top:11.666105pt;width:6.624894pt;height:10.951626pt;mso-position-horizontal-relative:page;mso-position-vertical-relative:paragraph;z-index:-24235520" id="docshape598" filled="true" fillcolor="#e6e6e6" stroked="false">
            <v:fill type="solid"/>
            <w10:wrap type="none"/>
          </v:rect>
        </w:pict>
      </w:r>
      <w:r>
        <w:rPr>
          <w:color w:val="414141"/>
          <w:spacing w:val="-10"/>
          <w:w w:val="105"/>
          <w:sz w:val="37"/>
        </w:rPr>
        <w:t>亡</w:t>
      </w:r>
      <w:r>
        <w:rPr>
          <w:color w:val="414141"/>
          <w:sz w:val="37"/>
        </w:rPr>
        <w:tab/>
      </w:r>
      <w:r>
        <w:rPr>
          <w:rFonts w:ascii="Arial" w:eastAsia="Arial"/>
          <w:color w:val="CFCFCF"/>
          <w:sz w:val="16"/>
        </w:rPr>
        <w:t>lIl1</w:t>
      </w:r>
      <w:r>
        <w:rPr>
          <w:color w:val="CFCFCF"/>
          <w:sz w:val="43"/>
          <w:shd w:fill="E6E6E6" w:color="auto" w:val="clear"/>
        </w:rPr>
        <w:t>『</w:t>
      </w:r>
      <w:r>
        <w:rPr>
          <w:rFonts w:ascii="Arial" w:eastAsia="Arial"/>
          <w:color w:val="CFCFCF"/>
          <w:sz w:val="23"/>
          <w:shd w:fill="E6E6E6" w:color="auto" w:val="clear"/>
        </w:rPr>
        <w:t>l</w:t>
      </w:r>
      <w:r>
        <w:rPr>
          <w:color w:val="CFCFCF"/>
          <w:sz w:val="23"/>
          <w:shd w:fill="E6E6E6" w:color="auto" w:val="clear"/>
        </w:rPr>
        <w:t>片</w:t>
      </w:r>
      <w:r>
        <w:rPr>
          <w:color w:val="CFCFCF"/>
          <w:sz w:val="23"/>
          <w:shd w:fill="E6E6E6" w:color="auto" w:val="clear"/>
        </w:rPr>
        <w:t>哥</w:t>
      </w:r>
      <w:r>
        <w:rPr>
          <w:rFonts w:ascii="Arial" w:eastAsia="Arial"/>
          <w:color w:val="CFCFCF"/>
          <w:sz w:val="16"/>
          <w:shd w:fill="E6E6E6" w:color="auto" w:val="clear"/>
        </w:rPr>
        <w:t>]I'</w:t>
      </w:r>
      <w:r>
        <w:rPr>
          <w:rFonts w:ascii="Arial" w:eastAsia="Arial"/>
          <w:color w:val="CFCFCF"/>
          <w:sz w:val="16"/>
        </w:rPr>
        <w:t>!|</w:t>
      </w:r>
      <w:r>
        <w:rPr>
          <w:rFonts w:ascii="Arial" w:eastAsia="Arial"/>
          <w:color w:val="CFCFCF"/>
          <w:sz w:val="16"/>
          <w:shd w:fill="E6E6E6" w:color="auto" w:val="clear"/>
        </w:rPr>
        <w:t>|1</w:t>
      </w:r>
      <w:r>
        <w:rPr>
          <w:rFonts w:ascii="Arial" w:eastAsia="Arial"/>
          <w:color w:val="CFCFCF"/>
          <w:sz w:val="16"/>
        </w:rPr>
        <w:t>.</w:t>
      </w:r>
      <w:r>
        <w:rPr>
          <w:color w:val="CFCFCF"/>
          <w:sz w:val="42"/>
          <w:shd w:fill="E6E6E6" w:color="auto" w:val="clear"/>
        </w:rPr>
        <w:t>i</w:t>
      </w:r>
      <w:r>
        <w:rPr>
          <w:color w:val="000000"/>
          <w:sz w:val="42"/>
        </w:rPr>
        <w:t>,</w:t>
      </w:r>
      <w:r>
        <w:rPr>
          <w:color w:val="CFCFCF"/>
          <w:sz w:val="42"/>
          <w:shd w:fill="E6E6E6" w:color="auto" w:val="clear"/>
        </w:rPr>
        <w:t>「</w:t>
      </w:r>
      <w:r>
        <w:rPr>
          <w:color w:val="414141"/>
          <w:sz w:val="42"/>
        </w:rPr>
        <w:t>如</w:t>
      </w:r>
      <w:r>
        <w:rPr>
          <w:color w:val="8E8E8E"/>
          <w:sz w:val="42"/>
        </w:rPr>
        <w:t>J</w:t>
      </w:r>
      <w:r>
        <w:rPr>
          <w:rFonts w:ascii="Arial" w:eastAsia="Arial"/>
          <w:color w:val="000000"/>
          <w:sz w:val="16"/>
        </w:rPr>
        <w:t>-</w:t>
      </w:r>
      <w:r>
        <w:rPr>
          <w:rFonts w:ascii="Arial" w:eastAsia="Arial"/>
          <w:color w:val="CFCFCF"/>
          <w:sz w:val="16"/>
          <w:shd w:fill="E6E6E6" w:color="auto" w:val="clear"/>
        </w:rPr>
        <w:t>1::11</w:t>
      </w:r>
      <w:r>
        <w:rPr>
          <w:rFonts w:ascii="Arial" w:eastAsia="Arial"/>
          <w:color w:val="CFCFCF"/>
          <w:spacing w:val="69"/>
          <w:w w:val="150"/>
          <w:sz w:val="16"/>
          <w:shd w:fill="E6E6E6" w:color="auto" w:val="clear"/>
        </w:rPr>
        <w:t> </w:t>
      </w:r>
      <w:r>
        <w:rPr>
          <w:color w:val="CFCFCF"/>
          <w:spacing w:val="-5"/>
          <w:sz w:val="15"/>
          <w:shd w:fill="E6E6E6" w:color="auto" w:val="clear"/>
        </w:rPr>
        <w:t>i</w:t>
      </w:r>
      <w:r>
        <w:rPr>
          <w:rFonts w:ascii="Arial" w:eastAsia="Arial"/>
          <w:color w:val="CFCFCF"/>
          <w:spacing w:val="-5"/>
          <w:sz w:val="16"/>
          <w:shd w:fill="E6E6E6" w:color="auto" w:val="clear"/>
        </w:rPr>
        <w:t>I</w:t>
      </w:r>
      <w:r>
        <w:rPr>
          <w:rFonts w:ascii="Arial" w:eastAsia="Arial"/>
          <w:color w:val="CFCFCF"/>
          <w:spacing w:val="-5"/>
          <w:sz w:val="16"/>
        </w:rPr>
        <w:t>I</w:t>
      </w:r>
      <w:r>
        <w:rPr>
          <w:rFonts w:ascii="Arial" w:eastAsia="Arial"/>
          <w:color w:val="CFCFCF"/>
          <w:sz w:val="16"/>
        </w:rPr>
        <w:tab/>
      </w:r>
      <w:r>
        <w:rPr>
          <w:rFonts w:ascii="Arial" w:eastAsia="Arial"/>
          <w:color w:val="CFCFCF"/>
          <w:w w:val="85"/>
          <w:sz w:val="23"/>
          <w:shd w:fill="E6E6E6" w:color="auto" w:val="clear"/>
        </w:rPr>
        <w:t>I:1</w:t>
      </w:r>
      <w:r>
        <w:rPr>
          <w:color w:val="CFCFCF"/>
          <w:w w:val="85"/>
          <w:sz w:val="37"/>
        </w:rPr>
        <w:t>令</w:t>
      </w:r>
      <w:r>
        <w:rPr>
          <w:color w:val="414141"/>
          <w:w w:val="85"/>
          <w:sz w:val="37"/>
        </w:rPr>
        <w:t>死</w:t>
      </w:r>
      <w:r>
        <w:rPr>
          <w:color w:val="414141"/>
          <w:spacing w:val="-10"/>
          <w:w w:val="85"/>
          <w:sz w:val="37"/>
        </w:rPr>
        <w:t>亡</w:t>
      </w:r>
    </w:p>
    <w:p>
      <w:pPr>
        <w:spacing w:after="0" w:line="485" w:lineRule="exact"/>
        <w:jc w:val="center"/>
        <w:rPr>
          <w:sz w:val="37"/>
        </w:rPr>
        <w:sectPr>
          <w:type w:val="continuous"/>
          <w:pgSz w:w="21750" w:h="31660"/>
          <w:pgMar w:top="0" w:bottom="280" w:left="0" w:right="0"/>
          <w:cols w:num="6" w:equalWidth="0">
            <w:col w:w="4018" w:space="380"/>
            <w:col w:w="2447" w:space="520"/>
            <w:col w:w="2351" w:space="40"/>
            <w:col w:w="1313" w:space="39"/>
            <w:col w:w="1735" w:space="572"/>
            <w:col w:w="8335"/>
          </w:cols>
        </w:sectPr>
      </w:pPr>
    </w:p>
    <w:p>
      <w:pPr>
        <w:spacing w:before="45"/>
        <w:ind w:left="2940" w:right="1711" w:firstLine="0"/>
        <w:jc w:val="center"/>
        <w:rPr>
          <w:rFonts w:ascii="Arial"/>
          <w:sz w:val="35"/>
        </w:rPr>
      </w:pPr>
      <w:r>
        <w:rPr/>
        <w:pict>
          <v:shape style="position:absolute;margin-left:148.778091pt;margin-top:37.692066pt;width:40pt;height:58.95pt;mso-position-horizontal-relative:page;mso-position-vertical-relative:paragraph;z-index:16085504" type="#_x0000_t202" id="docshape599" filled="false" stroked="false">
            <v:textbox inset="0,0,0,0" style="layout-flow:vertical">
              <w:txbxContent>
                <w:p>
                  <w:pPr>
                    <w:spacing w:line="779" w:lineRule="exact" w:before="0"/>
                    <w:ind w:left="20" w:right="0" w:firstLine="0"/>
                    <w:jc w:val="left"/>
                    <w:rPr>
                      <w:sz w:val="76"/>
                    </w:rPr>
                  </w:pPr>
                  <w:r>
                    <w:rPr>
                      <w:color w:val="545454"/>
                      <w:sz w:val="76"/>
                    </w:rPr>
                    <w:t>n</w:t>
                  </w:r>
                  <w:r>
                    <w:rPr>
                      <w:color w:val="545454"/>
                      <w:spacing w:val="69"/>
                      <w:sz w:val="76"/>
                    </w:rPr>
                    <w:t> </w:t>
                  </w:r>
                  <w:r>
                    <w:rPr>
                      <w:color w:val="545454"/>
                      <w:spacing w:val="-10"/>
                      <w:sz w:val="76"/>
                    </w:rPr>
                    <w:t>o</w:t>
                  </w:r>
                </w:p>
              </w:txbxContent>
            </v:textbox>
            <w10:wrap type="none"/>
          </v:shape>
        </w:pict>
      </w:r>
      <w:r>
        <w:rPr/>
        <w:pict>
          <v:shape style="position:absolute;margin-left:143.374725pt;margin-top:36.684124pt;width:21.35pt;height:11.7pt;mso-position-horizontal-relative:page;mso-position-vertical-relative:paragraph;z-index:16087552" type="#_x0000_t202" id="docshape600" filled="false" stroked="false">
            <v:textbox inset="0,0,0,0" style="layout-flow:vertical">
              <w:txbxContent>
                <w:p>
                  <w:pPr>
                    <w:spacing w:line="405" w:lineRule="exact" w:before="0"/>
                    <w:ind w:left="20" w:right="0" w:firstLine="0"/>
                    <w:jc w:val="left"/>
                    <w:rPr>
                      <w:sz w:val="38"/>
                    </w:rPr>
                  </w:pPr>
                  <w:r>
                    <w:rPr>
                      <w:color w:val="8E8E8E"/>
                      <w:w w:val="101"/>
                      <w:sz w:val="38"/>
                    </w:rPr>
                    <w:t>1</w:t>
                  </w:r>
                </w:p>
              </w:txbxContent>
            </v:textbox>
            <w10:wrap type="none"/>
          </v:shape>
        </w:pict>
      </w:r>
      <w:r>
        <w:rPr>
          <w:rFonts w:ascii="Arial"/>
          <w:color w:val="414141"/>
          <w:spacing w:val="-5"/>
          <w:sz w:val="35"/>
        </w:rPr>
        <w:t>30</w:t>
      </w:r>
    </w:p>
    <w:p>
      <w:pPr>
        <w:pStyle w:val="BodyText"/>
        <w:rPr>
          <w:rFonts w:ascii="Arial"/>
          <w:sz w:val="38"/>
        </w:rPr>
      </w:pPr>
    </w:p>
    <w:p>
      <w:pPr>
        <w:pStyle w:val="BodyText"/>
        <w:spacing w:before="8"/>
        <w:rPr>
          <w:rFonts w:ascii="Arial"/>
          <w:sz w:val="33"/>
        </w:rPr>
      </w:pPr>
    </w:p>
    <w:p>
      <w:pPr>
        <w:spacing w:before="0"/>
        <w:ind w:left="0" w:right="561" w:firstLine="0"/>
        <w:jc w:val="right"/>
        <w:rPr>
          <w:sz w:val="10"/>
        </w:rPr>
      </w:pPr>
      <w:r>
        <w:rPr/>
        <w:drawing>
          <wp:anchor distT="0" distB="0" distL="0" distR="0" allowOverlap="1" layoutInCell="1" locked="0" behindDoc="0" simplePos="0" relativeHeight="16057856">
            <wp:simplePos x="0" y="0"/>
            <wp:positionH relativeFrom="page">
              <wp:posOffset>914075</wp:posOffset>
            </wp:positionH>
            <wp:positionV relativeFrom="paragraph">
              <wp:posOffset>43340</wp:posOffset>
            </wp:positionV>
            <wp:extent cx="81857" cy="368131"/>
            <wp:effectExtent l="0" t="0" r="0" b="0"/>
            <wp:wrapNone/>
            <wp:docPr id="441" name="image303.png"/>
            <wp:cNvGraphicFramePr>
              <a:graphicFrameLocks noChangeAspect="1"/>
            </wp:cNvGraphicFramePr>
            <a:graphic>
              <a:graphicData uri="http://schemas.openxmlformats.org/drawingml/2006/picture">
                <pic:pic>
                  <pic:nvPicPr>
                    <pic:cNvPr id="442" name="image303.png"/>
                    <pic:cNvPicPr/>
                  </pic:nvPicPr>
                  <pic:blipFill>
                    <a:blip r:embed="rId307" cstate="print"/>
                    <a:stretch>
                      <a:fillRect/>
                    </a:stretch>
                  </pic:blipFill>
                  <pic:spPr>
                    <a:xfrm>
                      <a:off x="0" y="0"/>
                      <a:ext cx="81857" cy="368131"/>
                    </a:xfrm>
                    <a:prstGeom prst="rect">
                      <a:avLst/>
                    </a:prstGeom>
                  </pic:spPr>
                </pic:pic>
              </a:graphicData>
            </a:graphic>
          </wp:anchor>
        </w:drawing>
      </w:r>
      <w:r>
        <w:rPr/>
        <w:drawing>
          <wp:anchor distT="0" distB="0" distL="0" distR="0" allowOverlap="1" layoutInCell="1" locked="0" behindDoc="0" simplePos="0" relativeHeight="16058368">
            <wp:simplePos x="0" y="0"/>
            <wp:positionH relativeFrom="page">
              <wp:posOffset>1077789</wp:posOffset>
            </wp:positionH>
            <wp:positionV relativeFrom="paragraph">
              <wp:posOffset>29703</wp:posOffset>
            </wp:positionV>
            <wp:extent cx="150071" cy="422669"/>
            <wp:effectExtent l="0" t="0" r="0" b="0"/>
            <wp:wrapNone/>
            <wp:docPr id="443" name="image304.png"/>
            <wp:cNvGraphicFramePr>
              <a:graphicFrameLocks noChangeAspect="1"/>
            </wp:cNvGraphicFramePr>
            <a:graphic>
              <a:graphicData uri="http://schemas.openxmlformats.org/drawingml/2006/picture">
                <pic:pic>
                  <pic:nvPicPr>
                    <pic:cNvPr id="444" name="image304.png"/>
                    <pic:cNvPicPr/>
                  </pic:nvPicPr>
                  <pic:blipFill>
                    <a:blip r:embed="rId308" cstate="print"/>
                    <a:stretch>
                      <a:fillRect/>
                    </a:stretch>
                  </pic:blipFill>
                  <pic:spPr>
                    <a:xfrm>
                      <a:off x="0" y="0"/>
                      <a:ext cx="150071" cy="422669"/>
                    </a:xfrm>
                    <a:prstGeom prst="rect">
                      <a:avLst/>
                    </a:prstGeom>
                  </pic:spPr>
                </pic:pic>
              </a:graphicData>
            </a:graphic>
          </wp:anchor>
        </w:drawing>
      </w:r>
      <w:r>
        <w:rPr/>
        <w:drawing>
          <wp:anchor distT="0" distB="0" distL="0" distR="0" allowOverlap="1" layoutInCell="1" locked="0" behindDoc="0" simplePos="0" relativeHeight="16061440">
            <wp:simplePos x="0" y="0"/>
            <wp:positionH relativeFrom="page">
              <wp:posOffset>6616810</wp:posOffset>
            </wp:positionH>
            <wp:positionV relativeFrom="paragraph">
              <wp:posOffset>309216</wp:posOffset>
            </wp:positionV>
            <wp:extent cx="395644" cy="429486"/>
            <wp:effectExtent l="0" t="0" r="0" b="0"/>
            <wp:wrapNone/>
            <wp:docPr id="445" name="image305.png"/>
            <wp:cNvGraphicFramePr>
              <a:graphicFrameLocks noChangeAspect="1"/>
            </wp:cNvGraphicFramePr>
            <a:graphic>
              <a:graphicData uri="http://schemas.openxmlformats.org/drawingml/2006/picture">
                <pic:pic>
                  <pic:nvPicPr>
                    <pic:cNvPr id="446" name="image305.png"/>
                    <pic:cNvPicPr/>
                  </pic:nvPicPr>
                  <pic:blipFill>
                    <a:blip r:embed="rId309" cstate="print"/>
                    <a:stretch>
                      <a:fillRect/>
                    </a:stretch>
                  </pic:blipFill>
                  <pic:spPr>
                    <a:xfrm>
                      <a:off x="0" y="0"/>
                      <a:ext cx="395644" cy="429486"/>
                    </a:xfrm>
                    <a:prstGeom prst="rect">
                      <a:avLst/>
                    </a:prstGeom>
                  </pic:spPr>
                </pic:pic>
              </a:graphicData>
            </a:graphic>
          </wp:anchor>
        </w:drawing>
      </w:r>
      <w:r>
        <w:rPr/>
        <w:pict>
          <v:shape style="position:absolute;margin-left:124.792007pt;margin-top:-1.786359pt;width:9pt;height:10.85pt;mso-position-horizontal-relative:page;mso-position-vertical-relative:paragraph;z-index:16067584" id="docshape601" coordorigin="2496,-36" coordsize="180,217" path="m2675,-4l2668,-4,2668,-35,2642,-35,2642,-36,2496,-36,2496,12,2496,126,2496,174,2599,174,2599,181,2668,181,2668,164,2675,164,2675,132,2675,28,2675,-4xe" filled="true" fillcolor="#e6e6e6" stroked="false">
            <v:path arrowok="t"/>
            <v:fill type="solid"/>
            <w10:wrap type="none"/>
          </v:shape>
        </w:pict>
      </w:r>
      <w:r>
        <w:rPr/>
        <w:pict>
          <v:shape style="position:absolute;margin-left:211.492004pt;margin-top:-.382359pt;width:13.6pt;height:8.6pt;mso-position-horizontal-relative:page;mso-position-vertical-relative:paragraph;z-index:-24238592" id="docshape602" coordorigin="4230,-8" coordsize="272,172" path="m4284,65l4230,65,4230,133,4284,133,4284,65xm4502,-8l4285,-8,4285,164,4502,164,4502,-8xe" filled="true" fillcolor="#e6e6e6" stroked="false">
            <v:path arrowok="t"/>
            <v:fill type="solid"/>
            <w10:wrap type="none"/>
          </v:shape>
        </w:pict>
      </w:r>
      <w:r>
        <w:rPr/>
        <w:pict>
          <v:shape style="position:absolute;margin-left:129.14476pt;margin-top:-2.449833pt;width:6.3pt;height:12.2pt;mso-position-horizontal-relative:page;mso-position-vertical-relative:paragraph;z-index:16079872" type="#_x0000_t202" id="docshape603" filled="false" stroked="false">
            <v:textbox inset="0,0,0,0" style="layout-flow:vertical-ideographic">
              <w:txbxContent>
                <w:p>
                  <w:pPr>
                    <w:spacing w:line="216" w:lineRule="auto" w:before="0"/>
                    <w:ind w:left="20" w:right="0" w:firstLine="0"/>
                    <w:jc w:val="left"/>
                    <w:rPr>
                      <w:sz w:val="6"/>
                    </w:rPr>
                  </w:pPr>
                  <w:r>
                    <w:rPr>
                      <w:color w:val="CFCFCF"/>
                      <w:spacing w:val="-2"/>
                      <w:w w:val="107"/>
                      <w:sz w:val="6"/>
                    </w:rPr>
                    <w:t>＇</w:t>
                  </w:r>
                  <w:r>
                    <w:rPr>
                      <w:color w:val="CFCFCF"/>
                      <w:spacing w:val="-31"/>
                      <w:w w:val="107"/>
                      <w:position w:val="-1"/>
                      <w:sz w:val="6"/>
                    </w:rPr>
                    <w:t>，</w:t>
                  </w:r>
                  <w:r>
                    <w:rPr>
                      <w:color w:val="CFCFCF"/>
                      <w:spacing w:val="-34"/>
                      <w:w w:val="107"/>
                      <w:sz w:val="6"/>
                    </w:rPr>
                    <w:t>＇</w:t>
                  </w:r>
                  <w:r>
                    <w:rPr>
                      <w:color w:val="CFCFCF"/>
                      <w:spacing w:val="-53"/>
                      <w:w w:val="107"/>
                      <w:position w:val="-1"/>
                      <w:sz w:val="6"/>
                    </w:rPr>
                    <w:t>，</w:t>
                  </w:r>
                  <w:r>
                    <w:rPr>
                      <w:color w:val="CFCFCF"/>
                      <w:w w:val="107"/>
                      <w:sz w:val="6"/>
                    </w:rPr>
                    <w:t>＇</w:t>
                  </w:r>
                </w:p>
              </w:txbxContent>
            </v:textbox>
            <w10:wrap type="none"/>
          </v:shape>
        </w:pict>
      </w:r>
      <w:r>
        <w:rPr/>
        <w:pict>
          <v:shape style="position:absolute;margin-left:123.324623pt;margin-top:.327372pt;width:10.65pt;height:6.3pt;mso-position-horizontal-relative:page;mso-position-vertical-relative:paragraph;z-index:16089600" type="#_x0000_t202" id="docshape604" filled="false" stroked="false">
            <v:textbox inset="0,0,0,0" style="layout-flow:vertical">
              <w:txbxContent>
                <w:p>
                  <w:pPr>
                    <w:spacing w:before="0"/>
                    <w:ind w:left="20" w:right="0" w:firstLine="0"/>
                    <w:jc w:val="left"/>
                    <w:rPr>
                      <w:sz w:val="11"/>
                    </w:rPr>
                  </w:pPr>
                  <w:r>
                    <w:rPr>
                      <w:color w:val="BFBFBF"/>
                      <w:spacing w:val="-24"/>
                      <w:w w:val="105"/>
                      <w:position w:val="-4"/>
                      <w:sz w:val="13"/>
                    </w:rPr>
                    <w:t>,</w:t>
                  </w:r>
                  <w:r>
                    <w:rPr>
                      <w:color w:val="CFCFCF"/>
                      <w:spacing w:val="-24"/>
                      <w:w w:val="105"/>
                      <w:sz w:val="11"/>
                    </w:rPr>
                    <w:t>.</w:t>
                  </w:r>
                  <w:r>
                    <w:rPr>
                      <w:color w:val="BFBFBF"/>
                      <w:spacing w:val="-24"/>
                      <w:w w:val="105"/>
                      <w:position w:val="-4"/>
                      <w:sz w:val="13"/>
                    </w:rPr>
                    <w:t>F</w:t>
                  </w:r>
                  <w:r>
                    <w:rPr>
                      <w:color w:val="CFCFCF"/>
                      <w:spacing w:val="-24"/>
                      <w:w w:val="105"/>
                      <w:sz w:val="11"/>
                    </w:rPr>
                    <w:t>.</w:t>
                  </w:r>
                </w:p>
              </w:txbxContent>
            </v:textbox>
            <w10:wrap type="none"/>
          </v:shape>
        </w:pict>
      </w:r>
      <w:r>
        <w:rPr>
          <w:color w:val="BFBFBF"/>
          <w:sz w:val="5"/>
        </w:rPr>
        <w:t>片</w:t>
      </w:r>
      <w:r>
        <w:rPr>
          <w:rFonts w:ascii="Arial" w:eastAsia="Arial"/>
          <w:color w:val="BFBFBF"/>
          <w:spacing w:val="-2"/>
          <w:sz w:val="13"/>
        </w:rPr>
        <w:t>1:'1</w:t>
      </w:r>
      <w:r>
        <w:rPr>
          <w:color w:val="BFBFBF"/>
          <w:spacing w:val="-2"/>
          <w:sz w:val="10"/>
        </w:rPr>
        <w:t>i</w:t>
      </w:r>
    </w:p>
    <w:p>
      <w:pPr>
        <w:spacing w:before="11"/>
        <w:ind w:left="953" w:right="0" w:firstLine="0"/>
        <w:jc w:val="left"/>
        <w:rPr>
          <w:rFonts w:ascii="Arial"/>
          <w:sz w:val="35"/>
        </w:rPr>
      </w:pPr>
      <w:r>
        <w:rPr/>
        <w:br w:type="column"/>
      </w:r>
      <w:r>
        <w:rPr>
          <w:rFonts w:ascii="Arial"/>
          <w:color w:val="BFBFBF"/>
          <w:w w:val="96"/>
          <w:sz w:val="9"/>
        </w:rPr>
        <w:t>I</w:t>
      </w:r>
      <w:r>
        <w:rPr>
          <w:color w:val="545454"/>
          <w:w w:val="94"/>
          <w:sz w:val="38"/>
        </w:rPr>
        <w:t>O</w:t>
      </w:r>
      <w:r>
        <w:rPr>
          <w:color w:val="545454"/>
          <w:spacing w:val="-11"/>
          <w:w w:val="95"/>
          <w:sz w:val="38"/>
        </w:rPr>
        <w:t> </w:t>
      </w:r>
      <w:r>
        <w:rPr>
          <w:rFonts w:ascii="Arial"/>
          <w:color w:val="545454"/>
          <w:spacing w:val="-10"/>
          <w:sz w:val="35"/>
        </w:rPr>
        <w:t>4</w:t>
      </w:r>
    </w:p>
    <w:p>
      <w:pPr>
        <w:spacing w:before="298"/>
        <w:ind w:left="950" w:right="0" w:firstLine="0"/>
        <w:jc w:val="left"/>
        <w:rPr>
          <w:rFonts w:ascii="Arial"/>
          <w:sz w:val="38"/>
        </w:rPr>
      </w:pPr>
      <w:r>
        <w:rPr/>
        <w:pict>
          <v:rect style="position:absolute;margin-left:303.198975pt;margin-top:-8.45965pt;width:1.074244pt;height:6.190051pt;mso-position-horizontal-relative:page;mso-position-vertical-relative:paragraph;z-index:16071680" id="docshape605" filled="true" fillcolor="#e6e6e6" stroked="false">
            <v:fill type="solid"/>
            <w10:wrap type="none"/>
          </v:rect>
        </w:pict>
      </w:r>
      <w:r>
        <w:rPr>
          <w:rFonts w:ascii="Arial"/>
          <w:color w:val="414141"/>
          <w:sz w:val="38"/>
        </w:rPr>
        <w:t>1.</w:t>
      </w:r>
      <w:r>
        <w:rPr>
          <w:rFonts w:ascii="Arial"/>
          <w:color w:val="414141"/>
          <w:spacing w:val="-46"/>
          <w:sz w:val="38"/>
        </w:rPr>
        <w:t> </w:t>
      </w:r>
      <w:r>
        <w:rPr>
          <w:rFonts w:ascii="Arial"/>
          <w:color w:val="414141"/>
          <w:spacing w:val="-10"/>
          <w:w w:val="105"/>
          <w:sz w:val="38"/>
        </w:rPr>
        <w:t>6</w:t>
      </w:r>
    </w:p>
    <w:p>
      <w:pPr>
        <w:spacing w:before="48"/>
        <w:ind w:left="0" w:right="414" w:firstLine="0"/>
        <w:jc w:val="right"/>
        <w:rPr>
          <w:rFonts w:ascii="Arial"/>
          <w:sz w:val="16"/>
        </w:rPr>
      </w:pPr>
      <w:r>
        <w:rPr/>
        <w:drawing>
          <wp:anchor distT="0" distB="0" distL="0" distR="0" allowOverlap="1" layoutInCell="1" locked="0" behindDoc="1" simplePos="0" relativeHeight="479068160">
            <wp:simplePos x="0" y="0"/>
            <wp:positionH relativeFrom="page">
              <wp:posOffset>3724513</wp:posOffset>
            </wp:positionH>
            <wp:positionV relativeFrom="paragraph">
              <wp:posOffset>57607</wp:posOffset>
            </wp:positionV>
            <wp:extent cx="40928" cy="286324"/>
            <wp:effectExtent l="0" t="0" r="0" b="0"/>
            <wp:wrapNone/>
            <wp:docPr id="447" name="image306.png"/>
            <wp:cNvGraphicFramePr>
              <a:graphicFrameLocks noChangeAspect="1"/>
            </wp:cNvGraphicFramePr>
            <a:graphic>
              <a:graphicData uri="http://schemas.openxmlformats.org/drawingml/2006/picture">
                <pic:pic>
                  <pic:nvPicPr>
                    <pic:cNvPr id="448" name="image306.png"/>
                    <pic:cNvPicPr/>
                  </pic:nvPicPr>
                  <pic:blipFill>
                    <a:blip r:embed="rId310" cstate="print"/>
                    <a:stretch>
                      <a:fillRect/>
                    </a:stretch>
                  </pic:blipFill>
                  <pic:spPr>
                    <a:xfrm>
                      <a:off x="0" y="0"/>
                      <a:ext cx="40928" cy="286324"/>
                    </a:xfrm>
                    <a:prstGeom prst="rect">
                      <a:avLst/>
                    </a:prstGeom>
                  </pic:spPr>
                </pic:pic>
              </a:graphicData>
            </a:graphic>
          </wp:anchor>
        </w:drawing>
      </w:r>
      <w:r>
        <w:rPr>
          <w:rFonts w:ascii="Arial"/>
          <w:color w:val="CFCFCF"/>
          <w:spacing w:val="-5"/>
          <w:w w:val="90"/>
          <w:sz w:val="16"/>
          <w:shd w:fill="E6E6E6" w:color="auto" w:val="clear"/>
        </w:rPr>
        <w:t>I</w:t>
      </w:r>
      <w:r>
        <w:rPr>
          <w:rFonts w:ascii="Arial"/>
          <w:color w:val="CFCFCF"/>
          <w:spacing w:val="-5"/>
          <w:w w:val="90"/>
          <w:sz w:val="16"/>
        </w:rPr>
        <w:t>ll</w:t>
      </w:r>
    </w:p>
    <w:p>
      <w:pPr>
        <w:spacing w:line="527" w:lineRule="exact" w:before="0"/>
        <w:ind w:left="0" w:right="0" w:firstLine="0"/>
        <w:jc w:val="right"/>
        <w:rPr>
          <w:rFonts w:ascii="Arial"/>
          <w:sz w:val="47"/>
        </w:rPr>
      </w:pPr>
      <w:r>
        <w:rPr/>
        <w:br w:type="column"/>
      </w:r>
      <w:r>
        <w:rPr>
          <w:rFonts w:ascii="Arial"/>
          <w:color w:val="545454"/>
          <w:spacing w:val="-5"/>
          <w:w w:val="105"/>
          <w:sz w:val="47"/>
        </w:rPr>
        <w:t>b</w:t>
      </w:r>
      <w:r>
        <w:rPr>
          <w:rFonts w:ascii="Arial"/>
          <w:color w:val="232323"/>
          <w:spacing w:val="-5"/>
          <w:w w:val="105"/>
          <w:sz w:val="47"/>
        </w:rPr>
        <w:t>.</w:t>
      </w:r>
      <w:r>
        <w:rPr>
          <w:rFonts w:ascii="Arial"/>
          <w:color w:val="414141"/>
          <w:spacing w:val="-5"/>
          <w:w w:val="105"/>
          <w:sz w:val="47"/>
        </w:rPr>
        <w:t>I</w:t>
      </w:r>
    </w:p>
    <w:p>
      <w:pPr>
        <w:spacing w:before="3"/>
        <w:ind w:left="962" w:right="0" w:firstLine="0"/>
        <w:jc w:val="left"/>
        <w:rPr>
          <w:sz w:val="43"/>
        </w:rPr>
      </w:pPr>
      <w:r>
        <w:rPr/>
        <w:br w:type="column"/>
      </w:r>
      <w:r>
        <w:rPr>
          <w:rFonts w:ascii="Arial" w:hAnsi="Arial" w:eastAsia="Arial"/>
          <w:color w:val="BFBFBF"/>
          <w:spacing w:val="2"/>
          <w:w w:val="120"/>
          <w:sz w:val="16"/>
        </w:rPr>
        <w:t>' </w:t>
      </w:r>
      <w:r>
        <w:rPr>
          <w:rFonts w:ascii="Arial" w:hAnsi="Arial" w:eastAsia="Arial"/>
          <w:color w:val="BFBFBF"/>
          <w:w w:val="120"/>
          <w:sz w:val="16"/>
        </w:rPr>
        <w:t>L,“</w:t>
      </w:r>
      <w:r>
        <w:rPr>
          <w:color w:val="BFBFBF"/>
          <w:spacing w:val="-12"/>
          <w:w w:val="120"/>
          <w:sz w:val="43"/>
          <w:shd w:fill="E6E6E6" w:color="auto" w:val="clear"/>
        </w:rPr>
        <w:t>一</w:t>
      </w:r>
    </w:p>
    <w:p>
      <w:pPr>
        <w:spacing w:before="100"/>
        <w:ind w:left="455" w:right="0" w:firstLine="0"/>
        <w:jc w:val="left"/>
        <w:rPr>
          <w:rFonts w:ascii="Arial"/>
          <w:sz w:val="36"/>
        </w:rPr>
      </w:pPr>
      <w:r>
        <w:rPr/>
        <w:br w:type="column"/>
      </w:r>
      <w:r>
        <w:rPr>
          <w:rFonts w:ascii="Arial"/>
          <w:color w:val="414141"/>
          <w:spacing w:val="-4"/>
          <w:w w:val="70"/>
          <w:sz w:val="36"/>
        </w:rPr>
        <w:t>2</w:t>
      </w:r>
      <w:r>
        <w:rPr>
          <w:rFonts w:ascii="Arial"/>
          <w:color w:val="232323"/>
          <w:spacing w:val="-4"/>
          <w:w w:val="70"/>
          <w:sz w:val="36"/>
        </w:rPr>
        <w:t>.</w:t>
      </w:r>
      <w:r>
        <w:rPr>
          <w:rFonts w:ascii="Arial"/>
          <w:color w:val="CFCFCF"/>
          <w:spacing w:val="-4"/>
          <w:w w:val="70"/>
          <w:sz w:val="36"/>
        </w:rPr>
        <w:t>1</w:t>
      </w:r>
      <w:r>
        <w:rPr>
          <w:rFonts w:ascii="Arial"/>
          <w:color w:val="414141"/>
          <w:spacing w:val="-4"/>
          <w:w w:val="70"/>
          <w:sz w:val="36"/>
        </w:rPr>
        <w:t>0</w:t>
      </w:r>
    </w:p>
    <w:p>
      <w:pPr>
        <w:spacing w:before="304"/>
        <w:ind w:left="451" w:right="0" w:firstLine="0"/>
        <w:jc w:val="left"/>
        <w:rPr>
          <w:rFonts w:ascii="Arial" w:eastAsia="Arial"/>
          <w:sz w:val="35"/>
        </w:rPr>
      </w:pPr>
      <w:r>
        <w:rPr/>
        <w:pict>
          <v:rect style="position:absolute;margin-left:601.778381pt;margin-top:-22.171574pt;width:2.148489pt;height:24.284051pt;mso-position-horizontal-relative:page;mso-position-vertical-relative:paragraph;z-index:-24241664" id="docshape606" filled="true" fillcolor="#e6e6e6" stroked="false">
            <v:fill type="solid"/>
            <w10:wrap type="none"/>
          </v:rect>
        </w:pict>
      </w:r>
      <w:r>
        <w:rPr/>
        <w:pict>
          <v:rect style="position:absolute;margin-left:600.703552pt;margin-top:13.976534pt;width:2.148489pt;height:23.331733pt;mso-position-horizontal-relative:page;mso-position-vertical-relative:paragraph;z-index:-24232960" id="docshape607" filled="true" fillcolor="#e6e6e6" stroked="false">
            <v:fill type="solid"/>
            <w10:wrap type="none"/>
          </v:rect>
        </w:pict>
      </w:r>
      <w:r>
        <w:rPr>
          <w:rFonts w:ascii="Arial" w:eastAsia="Arial"/>
          <w:color w:val="545454"/>
          <w:w w:val="75"/>
          <w:sz w:val="35"/>
        </w:rPr>
        <w:t>3</w:t>
      </w:r>
      <w:r>
        <w:rPr>
          <w:color w:val="545454"/>
          <w:w w:val="75"/>
          <w:sz w:val="7"/>
        </w:rPr>
        <w:t>孰</w:t>
      </w:r>
      <w:r>
        <w:rPr>
          <w:rFonts w:ascii="Arial" w:eastAsia="Arial"/>
          <w:color w:val="BFBFBF"/>
          <w:spacing w:val="-5"/>
          <w:w w:val="75"/>
          <w:sz w:val="35"/>
        </w:rPr>
        <w:t>1</w:t>
      </w:r>
      <w:r>
        <w:rPr>
          <w:rFonts w:ascii="Arial" w:eastAsia="Arial"/>
          <w:color w:val="545454"/>
          <w:spacing w:val="-5"/>
          <w:w w:val="75"/>
          <w:sz w:val="35"/>
        </w:rPr>
        <w:t>9</w:t>
      </w:r>
    </w:p>
    <w:p>
      <w:pPr>
        <w:tabs>
          <w:tab w:pos="1945" w:val="left" w:leader="none"/>
          <w:tab w:pos="6539" w:val="left" w:leader="none"/>
        </w:tabs>
        <w:spacing w:before="15"/>
        <w:ind w:left="204" w:right="0" w:firstLine="0"/>
        <w:jc w:val="center"/>
        <w:rPr>
          <w:rFonts w:ascii="Arial" w:eastAsia="Arial"/>
          <w:sz w:val="38"/>
        </w:rPr>
      </w:pPr>
      <w:r>
        <w:rPr/>
        <w:br w:type="column"/>
      </w:r>
      <w:r>
        <w:rPr>
          <w:rFonts w:ascii="Arial" w:eastAsia="Arial"/>
          <w:color w:val="CFCFCF"/>
          <w:w w:val="85"/>
          <w:sz w:val="16"/>
          <w:shd w:fill="E6E6E6" w:color="auto" w:val="clear"/>
        </w:rPr>
        <w:t>11</w:t>
      </w:r>
      <w:r>
        <w:rPr>
          <w:rFonts w:ascii="Arial" w:eastAsia="Arial"/>
          <w:color w:val="CFCFCF"/>
          <w:spacing w:val="62"/>
          <w:sz w:val="16"/>
          <w:shd w:fill="E6E6E6" w:color="auto" w:val="clear"/>
        </w:rPr>
        <w:t> </w:t>
      </w:r>
      <w:r>
        <w:rPr>
          <w:rFonts w:ascii="Arial" w:eastAsia="Arial"/>
          <w:color w:val="CFCFCF"/>
          <w:spacing w:val="-14"/>
          <w:sz w:val="16"/>
        </w:rPr>
        <w:t> </w:t>
      </w:r>
      <w:r>
        <w:rPr>
          <w:color w:val="CFCFCF"/>
          <w:w w:val="170"/>
          <w:sz w:val="15"/>
          <w:shd w:fill="E6E6E6" w:color="auto" w:val="clear"/>
        </w:rPr>
        <w:t>，伴</w:t>
      </w:r>
      <w:r>
        <w:rPr>
          <w:rFonts w:ascii="Arial" w:eastAsia="Arial"/>
          <w:color w:val="CFCFCF"/>
          <w:spacing w:val="-2"/>
          <w:w w:val="170"/>
          <w:sz w:val="16"/>
        </w:rPr>
        <w:t>I</w:t>
      </w:r>
      <w:r>
        <w:rPr>
          <w:rFonts w:ascii="Arial" w:eastAsia="Arial"/>
          <w:color w:val="CFCFCF"/>
          <w:spacing w:val="-2"/>
          <w:w w:val="170"/>
          <w:sz w:val="16"/>
          <w:shd w:fill="E6E6E6" w:color="auto" w:val="clear"/>
        </w:rPr>
        <w:t>I</w:t>
      </w:r>
      <w:r>
        <w:rPr>
          <w:rFonts w:ascii="Arial" w:eastAsia="Arial"/>
          <w:color w:val="CFCFCF"/>
          <w:spacing w:val="-2"/>
          <w:w w:val="170"/>
          <w:sz w:val="16"/>
        </w:rPr>
        <w:t>II</w:t>
      </w:r>
      <w:r>
        <w:rPr>
          <w:rFonts w:ascii="Arial" w:eastAsia="Arial"/>
          <w:color w:val="545454"/>
          <w:spacing w:val="-2"/>
          <w:w w:val="170"/>
          <w:sz w:val="16"/>
        </w:rPr>
        <w:t>^</w:t>
      </w:r>
      <w:r>
        <w:rPr>
          <w:rFonts w:ascii="Arial" w:eastAsia="Arial"/>
          <w:color w:val="8E8E8E"/>
          <w:spacing w:val="-2"/>
          <w:w w:val="170"/>
          <w:sz w:val="16"/>
        </w:rPr>
        <w:t>:</w:t>
      </w:r>
      <w:r>
        <w:rPr>
          <w:rFonts w:ascii="Arial" w:eastAsia="Arial"/>
          <w:color w:val="545454"/>
          <w:spacing w:val="-2"/>
          <w:w w:val="170"/>
          <w:sz w:val="16"/>
        </w:rPr>
        <w:t>6</w:t>
      </w:r>
      <w:r>
        <w:rPr>
          <w:rFonts w:ascii="Arial" w:eastAsia="Arial"/>
          <w:color w:val="545454"/>
          <w:sz w:val="16"/>
        </w:rPr>
        <w:tab/>
      </w:r>
      <w:r>
        <w:rPr>
          <w:color w:val="BFBFBF"/>
          <w:w w:val="80"/>
          <w:sz w:val="18"/>
          <w:shd w:fill="E6E6E6" w:color="auto" w:val="clear"/>
        </w:rPr>
        <w:t>j</w:t>
      </w:r>
      <w:r>
        <w:rPr>
          <w:rFonts w:ascii="Arial" w:eastAsia="Arial"/>
          <w:color w:val="BFBFBF"/>
          <w:w w:val="80"/>
          <w:sz w:val="16"/>
        </w:rPr>
        <w:t>1</w:t>
      </w:r>
      <w:r>
        <w:rPr>
          <w:color w:val="BFBFBF"/>
          <w:w w:val="80"/>
          <w:sz w:val="23"/>
          <w:shd w:fill="E6E6E6" w:color="auto" w:val="clear"/>
        </w:rPr>
        <w:t>牙，青</w:t>
      </w:r>
      <w:r>
        <w:rPr>
          <w:rFonts w:ascii="Arial" w:eastAsia="Arial"/>
          <w:color w:val="BFBFBF"/>
          <w:w w:val="80"/>
          <w:sz w:val="16"/>
          <w:shd w:fill="E6E6E6" w:color="auto" w:val="clear"/>
        </w:rPr>
        <w:t>I</w:t>
      </w:r>
      <w:r>
        <w:rPr>
          <w:rFonts w:ascii="Arial" w:eastAsia="Arial"/>
          <w:color w:val="BFBFBF"/>
          <w:spacing w:val="108"/>
          <w:w w:val="80"/>
          <w:sz w:val="16"/>
        </w:rPr>
        <w:t> </w:t>
      </w:r>
      <w:r>
        <w:rPr>
          <w:rFonts w:ascii="Arial" w:eastAsia="Arial"/>
          <w:color w:val="CFCFCF"/>
          <w:w w:val="80"/>
          <w:sz w:val="46"/>
          <w:shd w:fill="E6E6E6" w:color="auto" w:val="clear"/>
        </w:rPr>
        <w:t>II</w:t>
      </w:r>
      <w:r>
        <w:rPr>
          <w:rFonts w:ascii="Arial" w:eastAsia="Arial"/>
          <w:color w:val="CFCFCF"/>
          <w:w w:val="80"/>
          <w:sz w:val="46"/>
        </w:rPr>
        <w:t>|</w:t>
      </w:r>
      <w:r>
        <w:rPr>
          <w:rFonts w:ascii="Arial" w:eastAsia="Arial"/>
          <w:color w:val="CFCFCF"/>
          <w:w w:val="80"/>
          <w:sz w:val="16"/>
          <w:shd w:fill="E6E6E6" w:color="auto" w:val="clear"/>
        </w:rPr>
        <w:t>I</w:t>
      </w:r>
      <w:r>
        <w:rPr>
          <w:rFonts w:ascii="Arial" w:eastAsia="Arial"/>
          <w:color w:val="CFCFCF"/>
          <w:w w:val="80"/>
          <w:sz w:val="16"/>
        </w:rPr>
        <w:t>II</w:t>
      </w:r>
      <w:r>
        <w:rPr>
          <w:rFonts w:ascii="Arial" w:eastAsia="Arial"/>
          <w:color w:val="CFCFCF"/>
          <w:spacing w:val="16"/>
          <w:sz w:val="16"/>
        </w:rPr>
        <w:t> </w:t>
      </w:r>
      <w:r>
        <w:rPr>
          <w:rFonts w:ascii="Arial" w:eastAsia="Arial"/>
          <w:color w:val="CFCFCF"/>
          <w:w w:val="80"/>
          <w:sz w:val="26"/>
        </w:rPr>
        <w:t>;1,l</w:t>
      </w:r>
      <w:r>
        <w:rPr>
          <w:color w:val="CFCFCF"/>
          <w:w w:val="80"/>
          <w:sz w:val="7"/>
        </w:rPr>
        <w:t>i</w:t>
      </w:r>
      <w:r>
        <w:rPr>
          <w:rFonts w:ascii="Arial" w:eastAsia="Arial"/>
          <w:color w:val="CFCFCF"/>
          <w:w w:val="80"/>
          <w:sz w:val="16"/>
        </w:rPr>
        <w:t>IIl</w:t>
      </w:r>
      <w:r>
        <w:rPr>
          <w:rFonts w:ascii="Arial" w:eastAsia="Arial"/>
          <w:color w:val="CFCFCF"/>
          <w:spacing w:val="2"/>
          <w:sz w:val="16"/>
        </w:rPr>
        <w:t> </w:t>
      </w:r>
      <w:r>
        <w:rPr>
          <w:rFonts w:ascii="Arial" w:eastAsia="Arial"/>
          <w:color w:val="CFCFCF"/>
          <w:w w:val="80"/>
          <w:sz w:val="16"/>
        </w:rPr>
        <w:t>I</w:t>
      </w:r>
      <w:r>
        <w:rPr>
          <w:rFonts w:ascii="Arial" w:eastAsia="Arial"/>
          <w:color w:val="CFCFCF"/>
          <w:spacing w:val="31"/>
          <w:sz w:val="16"/>
        </w:rPr>
        <w:t>  </w:t>
      </w:r>
      <w:r>
        <w:rPr>
          <w:rFonts w:ascii="Arial" w:eastAsia="Arial"/>
          <w:color w:val="CFCFCF"/>
          <w:w w:val="80"/>
          <w:sz w:val="19"/>
        </w:rPr>
        <w:t>II.11</w:t>
      </w:r>
      <w:r>
        <w:rPr>
          <w:color w:val="727272"/>
          <w:w w:val="80"/>
          <w:sz w:val="44"/>
        </w:rPr>
        <w:t>心</w:t>
      </w:r>
      <w:r>
        <w:rPr>
          <w:color w:val="8E8E8E"/>
          <w:w w:val="80"/>
          <w:sz w:val="44"/>
        </w:rPr>
        <w:t>趴</w:t>
      </w:r>
      <w:r>
        <w:rPr>
          <w:color w:val="CFCFCF"/>
          <w:w w:val="80"/>
          <w:sz w:val="44"/>
        </w:rPr>
        <w:t>．</w:t>
      </w:r>
      <w:r>
        <w:rPr>
          <w:rFonts w:ascii="Arial" w:eastAsia="Arial"/>
          <w:color w:val="CFCFCF"/>
          <w:w w:val="80"/>
          <w:sz w:val="16"/>
        </w:rPr>
        <w:t>lI</w:t>
      </w:r>
      <w:r>
        <w:rPr>
          <w:rFonts w:ascii="Arial" w:eastAsia="Arial"/>
          <w:color w:val="CFCFCF"/>
          <w:spacing w:val="33"/>
          <w:sz w:val="16"/>
        </w:rPr>
        <w:t>  </w:t>
      </w:r>
      <w:r>
        <w:rPr>
          <w:rFonts w:ascii="Arial" w:eastAsia="Arial"/>
          <w:color w:val="CFCFCF"/>
          <w:w w:val="80"/>
          <w:sz w:val="16"/>
        </w:rPr>
        <w:t>II][I;!l"</w:t>
      </w:r>
      <w:r>
        <w:rPr>
          <w:color w:val="CFCFCF"/>
          <w:spacing w:val="-78"/>
          <w:w w:val="80"/>
          <w:sz w:val="8"/>
        </w:rPr>
        <w:t>针</w:t>
      </w:r>
      <w:r>
        <w:rPr>
          <w:rFonts w:ascii="Arial" w:eastAsia="Arial"/>
          <w:color w:val="CFCFCF"/>
          <w:w w:val="80"/>
          <w:sz w:val="16"/>
          <w:shd w:fill="E6E6E6" w:color="auto" w:val="clear"/>
        </w:rPr>
        <w:t>U</w:t>
      </w:r>
      <w:r>
        <w:rPr>
          <w:color w:val="CFCFCF"/>
          <w:w w:val="80"/>
          <w:sz w:val="8"/>
        </w:rPr>
        <w:t>,</w:t>
      </w:r>
      <w:r>
        <w:rPr>
          <w:color w:val="CFCFCF"/>
          <w:spacing w:val="35"/>
          <w:sz w:val="8"/>
        </w:rPr>
        <w:t> </w:t>
      </w:r>
      <w:r>
        <w:rPr>
          <w:rFonts w:ascii="Arial" w:eastAsia="Arial"/>
          <w:color w:val="CFCFCF"/>
          <w:w w:val="80"/>
          <w:sz w:val="23"/>
        </w:rPr>
        <w:t>`</w:t>
      </w:r>
      <w:r>
        <w:rPr>
          <w:rFonts w:ascii="Arial" w:eastAsia="Arial"/>
          <w:color w:val="000000"/>
          <w:w w:val="80"/>
          <w:sz w:val="23"/>
        </w:rPr>
        <w:t>'</w:t>
      </w:r>
      <w:r>
        <w:rPr>
          <w:rFonts w:ascii="Arial" w:eastAsia="Arial"/>
          <w:color w:val="CFCFCF"/>
          <w:w w:val="80"/>
          <w:sz w:val="23"/>
          <w:shd w:fill="E6E6E6" w:color="auto" w:val="clear"/>
        </w:rPr>
        <w:t>;:</w:t>
      </w:r>
      <w:r>
        <w:rPr>
          <w:rFonts w:ascii="Arial" w:eastAsia="Arial"/>
          <w:color w:val="CFCFCF"/>
          <w:spacing w:val="-7"/>
          <w:w w:val="80"/>
          <w:sz w:val="23"/>
          <w:shd w:fill="E6E6E6" w:color="auto" w:val="clear"/>
        </w:rPr>
        <w:t> </w:t>
      </w:r>
      <w:r>
        <w:rPr>
          <w:rFonts w:ascii="Arial" w:eastAsia="Arial"/>
          <w:color w:val="CFCFCF"/>
          <w:sz w:val="23"/>
        </w:rPr>
        <w:tab/>
      </w:r>
      <w:r>
        <w:rPr>
          <w:rFonts w:ascii="Arial" w:eastAsia="Arial"/>
          <w:color w:val="CFCFCF"/>
          <w:sz w:val="23"/>
          <w:shd w:fill="E6E6E6" w:color="auto" w:val="clear"/>
        </w:rPr>
        <w:t>:</w:t>
      </w:r>
      <w:r>
        <w:rPr>
          <w:rFonts w:ascii="Arial" w:eastAsia="Arial"/>
          <w:color w:val="CFCFCF"/>
          <w:spacing w:val="-16"/>
          <w:sz w:val="23"/>
        </w:rPr>
        <w:t> </w:t>
      </w:r>
      <w:r>
        <w:rPr>
          <w:rFonts w:ascii="Arial" w:eastAsia="Arial"/>
          <w:color w:val="414141"/>
          <w:spacing w:val="-5"/>
          <w:w w:val="115"/>
          <w:sz w:val="46"/>
        </w:rPr>
        <w:t>l</w:t>
      </w:r>
      <w:r>
        <w:rPr>
          <w:rFonts w:ascii="Arial" w:eastAsia="Arial"/>
          <w:color w:val="8E8E8E"/>
          <w:spacing w:val="-5"/>
          <w:w w:val="115"/>
          <w:sz w:val="46"/>
        </w:rPr>
        <w:t>?</w:t>
      </w:r>
      <w:r>
        <w:rPr>
          <w:rFonts w:ascii="Arial" w:eastAsia="Arial"/>
          <w:color w:val="545454"/>
          <w:spacing w:val="-5"/>
          <w:w w:val="115"/>
          <w:sz w:val="38"/>
        </w:rPr>
        <w:t>2</w:t>
      </w:r>
    </w:p>
    <w:p>
      <w:pPr>
        <w:spacing w:before="6"/>
        <w:ind w:left="2662" w:right="0" w:firstLine="0"/>
        <w:jc w:val="left"/>
        <w:rPr>
          <w:rFonts w:ascii="Arial" w:hAnsi="Arial" w:eastAsia="Arial"/>
          <w:sz w:val="16"/>
        </w:rPr>
      </w:pPr>
      <w:r>
        <w:rPr/>
        <w:pict>
          <v:shape style="position:absolute;margin-left:883.935486pt;margin-top:9.461035pt;width:25.2pt;height:28pt;mso-position-horizontal-relative:page;mso-position-vertical-relative:paragraph;z-index:-24254464" type="#_x0000_t202" id="docshape608" filled="false" stroked="false">
            <v:textbox inset="0,0,0,0">
              <w:txbxContent>
                <w:p>
                  <w:pPr>
                    <w:spacing w:line="560" w:lineRule="exact" w:before="0"/>
                    <w:ind w:left="0" w:right="0" w:firstLine="0"/>
                    <w:jc w:val="left"/>
                    <w:rPr>
                      <w:rFonts w:ascii="Arial" w:eastAsia="Arial"/>
                      <w:sz w:val="50"/>
                    </w:rPr>
                  </w:pPr>
                  <w:r>
                    <w:rPr>
                      <w:color w:val="A8A8A8"/>
                      <w:w w:val="55"/>
                      <w:sz w:val="33"/>
                    </w:rPr>
                    <w:t>平</w:t>
                  </w:r>
                  <w:r>
                    <w:rPr>
                      <w:rFonts w:ascii="Arial" w:eastAsia="Arial"/>
                      <w:color w:val="CFCFCF"/>
                      <w:w w:val="55"/>
                      <w:sz w:val="50"/>
                    </w:rPr>
                    <w:t>I'</w:t>
                  </w:r>
                  <w:r>
                    <w:rPr>
                      <w:rFonts w:ascii="Arial" w:eastAsia="Arial"/>
                      <w:color w:val="CFCFCF"/>
                      <w:spacing w:val="-32"/>
                      <w:sz w:val="50"/>
                    </w:rPr>
                    <w:t> </w:t>
                  </w:r>
                  <w:r>
                    <w:rPr>
                      <w:rFonts w:ascii="Arial" w:eastAsia="Arial"/>
                      <w:color w:val="CFCFCF"/>
                      <w:spacing w:val="-10"/>
                      <w:w w:val="55"/>
                      <w:sz w:val="50"/>
                    </w:rPr>
                    <w:t>,</w:t>
                  </w:r>
                </w:p>
              </w:txbxContent>
            </v:textbox>
            <w10:wrap type="none"/>
          </v:shape>
        </w:pict>
      </w:r>
      <w:r>
        <w:rPr/>
        <w:pict>
          <v:shape style="position:absolute;margin-left:972.374268pt;margin-top:25.269123pt;width:2.85pt;height:8.6pt;mso-position-horizontal-relative:page;mso-position-vertical-relative:paragraph;z-index:-24253952" type="#_x0000_t202" id="docshape609" filled="false" stroked="false">
            <v:textbox inset="0,0,0,0">
              <w:txbxContent>
                <w:p>
                  <w:pPr>
                    <w:spacing w:line="171" w:lineRule="exact" w:before="0"/>
                    <w:ind w:left="0" w:right="0" w:firstLine="0"/>
                    <w:jc w:val="left"/>
                    <w:rPr>
                      <w:sz w:val="17"/>
                    </w:rPr>
                  </w:pPr>
                  <w:r>
                    <w:rPr>
                      <w:color w:val="CFCFCF"/>
                      <w:w w:val="113"/>
                      <w:sz w:val="17"/>
                    </w:rPr>
                    <w:t>t</w:t>
                  </w:r>
                </w:p>
              </w:txbxContent>
            </v:textbox>
            <w10:wrap type="none"/>
          </v:shape>
        </w:pict>
      </w:r>
      <w:r>
        <w:rPr/>
        <w:pict>
          <v:shape style="position:absolute;margin-left:784.210022pt;margin-top:15.676815pt;width:4.850pt;height:19.6pt;mso-position-horizontal-relative:page;mso-position-vertical-relative:paragraph;z-index:-24235008" id="docshape610" coordorigin="15684,314" coordsize="97,392" path="m15781,314l15706,314,15706,477,15684,477,15684,696,15706,696,15706,705,15781,705,15781,314xe" filled="true" fillcolor="#e6e6e6" stroked="false">
            <v:path arrowok="t"/>
            <v:fill type="solid"/>
            <w10:wrap type="none"/>
          </v:shape>
        </w:pict>
      </w:r>
      <w:r>
        <w:rPr>
          <w:rFonts w:ascii="Arial" w:hAnsi="Arial" w:eastAsia="Arial"/>
          <w:color w:val="545454"/>
          <w:spacing w:val="-2"/>
          <w:w w:val="65"/>
          <w:sz w:val="35"/>
        </w:rPr>
        <w:t>I</w:t>
      </w:r>
      <w:r>
        <w:rPr>
          <w:rFonts w:ascii="Arial" w:hAnsi="Arial" w:eastAsia="Arial"/>
          <w:color w:val="BFBFBF"/>
          <w:spacing w:val="-2"/>
          <w:w w:val="65"/>
          <w:sz w:val="35"/>
          <w:shd w:fill="E6E6E6" w:color="auto" w:val="clear"/>
        </w:rPr>
        <w:t>I</w:t>
      </w:r>
      <w:r>
        <w:rPr>
          <w:rFonts w:ascii="Arial" w:hAnsi="Arial" w:eastAsia="Arial"/>
          <w:color w:val="BFBFBF"/>
          <w:spacing w:val="-2"/>
          <w:w w:val="65"/>
          <w:sz w:val="35"/>
        </w:rPr>
        <w:t>'</w:t>
      </w:r>
      <w:r>
        <w:rPr>
          <w:color w:val="CFCFCF"/>
          <w:spacing w:val="-2"/>
          <w:w w:val="65"/>
          <w:sz w:val="42"/>
          <w:shd w:fill="E6E6E6" w:color="auto" w:val="clear"/>
        </w:rPr>
        <w:t>『</w:t>
      </w:r>
      <w:r>
        <w:rPr>
          <w:rFonts w:ascii="Arial" w:hAnsi="Arial" w:eastAsia="Arial"/>
          <w:color w:val="A8A8A8"/>
          <w:spacing w:val="-2"/>
          <w:w w:val="65"/>
          <w:sz w:val="16"/>
        </w:rPr>
        <w:t>.</w:t>
      </w:r>
      <w:r>
        <w:rPr>
          <w:color w:val="CFCFCF"/>
          <w:spacing w:val="-2"/>
          <w:w w:val="65"/>
          <w:sz w:val="33"/>
        </w:rPr>
        <w:t>i</w:t>
      </w:r>
      <w:r>
        <w:rPr>
          <w:rFonts w:ascii="Arial" w:hAnsi="Arial" w:eastAsia="Arial"/>
          <w:color w:val="CFCFCF"/>
          <w:spacing w:val="-2"/>
          <w:w w:val="65"/>
          <w:sz w:val="16"/>
        </w:rPr>
        <w:t>I</w:t>
      </w:r>
      <w:r>
        <w:rPr>
          <w:rFonts w:ascii="Arial" w:hAnsi="Arial" w:eastAsia="Arial"/>
          <w:color w:val="CFCFCF"/>
          <w:spacing w:val="-2"/>
          <w:w w:val="65"/>
          <w:sz w:val="50"/>
          <w:shd w:fill="E6E6E6" w:color="auto" w:val="clear"/>
        </w:rPr>
        <w:t>3</w:t>
      </w:r>
      <w:r>
        <w:rPr>
          <w:color w:val="CFCFCF"/>
          <w:spacing w:val="-2"/>
          <w:w w:val="65"/>
          <w:sz w:val="42"/>
          <w:shd w:fill="E6E6E6" w:color="auto" w:val="clear"/>
        </w:rPr>
        <w:t>『</w:t>
      </w:r>
      <w:r>
        <w:rPr>
          <w:rFonts w:ascii="Arial" w:hAnsi="Arial" w:eastAsia="Arial"/>
          <w:color w:val="CFCFCF"/>
          <w:spacing w:val="-2"/>
          <w:w w:val="65"/>
          <w:sz w:val="16"/>
        </w:rPr>
        <w:t>,I</w:t>
      </w:r>
      <w:r>
        <w:rPr>
          <w:color w:val="CFCFCF"/>
          <w:spacing w:val="-2"/>
          <w:w w:val="65"/>
          <w:sz w:val="33"/>
        </w:rPr>
        <w:t>t</w:t>
      </w:r>
      <w:r>
        <w:rPr>
          <w:rFonts w:ascii="Arial" w:hAnsi="Arial" w:eastAsia="Arial"/>
          <w:color w:val="CFCFCF"/>
          <w:spacing w:val="-2"/>
          <w:w w:val="65"/>
          <w:sz w:val="26"/>
        </w:rPr>
        <w:t>'l</w:t>
      </w:r>
      <w:r>
        <w:rPr>
          <w:color w:val="CFCFCF"/>
          <w:spacing w:val="-2"/>
          <w:w w:val="65"/>
          <w:sz w:val="33"/>
        </w:rPr>
        <w:t>，</w:t>
      </w:r>
      <w:r>
        <w:rPr>
          <w:color w:val="CFCFCF"/>
          <w:spacing w:val="-2"/>
          <w:w w:val="65"/>
          <w:sz w:val="33"/>
        </w:rPr>
        <w:t>严</w:t>
      </w:r>
      <w:r>
        <w:rPr>
          <w:color w:val="CFCFCF"/>
          <w:spacing w:val="-2"/>
          <w:w w:val="65"/>
          <w:sz w:val="33"/>
        </w:rPr>
        <w:t>一</w:t>
      </w:r>
      <w:r>
        <w:rPr>
          <w:rFonts w:ascii="Arial" w:hAnsi="Arial" w:eastAsia="Arial"/>
          <w:color w:val="CFCFCF"/>
          <w:spacing w:val="-2"/>
          <w:w w:val="65"/>
          <w:sz w:val="50"/>
          <w:shd w:fill="E6E6E6" w:color="auto" w:val="clear"/>
        </w:rPr>
        <w:t>4</w:t>
      </w:r>
      <w:r>
        <w:rPr>
          <w:rFonts w:ascii="Arial" w:hAnsi="Arial" w:eastAsia="Arial"/>
          <w:color w:val="A8A8A8"/>
          <w:spacing w:val="-2"/>
          <w:w w:val="65"/>
          <w:sz w:val="50"/>
          <w:shd w:fill="E6E6E6" w:color="auto" w:val="clear"/>
        </w:rPr>
        <w:t>.</w:t>
      </w:r>
      <w:r>
        <w:rPr>
          <w:rFonts w:ascii="Arial" w:hAnsi="Arial" w:eastAsia="Arial"/>
          <w:color w:val="CFCFCF"/>
          <w:spacing w:val="-2"/>
          <w:w w:val="65"/>
          <w:sz w:val="50"/>
        </w:rPr>
        <w:t>.</w:t>
      </w:r>
      <w:r>
        <w:rPr>
          <w:color w:val="CFCFCF"/>
          <w:spacing w:val="-2"/>
          <w:w w:val="65"/>
          <w:sz w:val="33"/>
        </w:rPr>
        <w:t>＇，</w:t>
      </w:r>
      <w:r>
        <w:rPr>
          <w:color w:val="CFCFCF"/>
          <w:spacing w:val="-31"/>
          <w:sz w:val="33"/>
        </w:rPr>
        <w:t> </w:t>
      </w:r>
      <w:r>
        <w:rPr>
          <w:rFonts w:ascii="Arial" w:hAnsi="Arial" w:eastAsia="Arial"/>
          <w:color w:val="CFCFCF"/>
          <w:spacing w:val="33"/>
          <w:w w:val="80"/>
          <w:sz w:val="50"/>
        </w:rPr>
        <w:t>_</w:t>
      </w:r>
      <w:r>
        <w:rPr>
          <w:rFonts w:ascii="Arial" w:hAnsi="Arial" w:eastAsia="Arial"/>
          <w:color w:val="CFCFCF"/>
          <w:spacing w:val="31"/>
          <w:w w:val="80"/>
          <w:sz w:val="50"/>
        </w:rPr>
        <w:t>;;</w:t>
      </w:r>
      <w:r>
        <w:rPr>
          <w:rFonts w:ascii="Arial" w:hAnsi="Arial" w:eastAsia="Arial"/>
          <w:color w:val="CFCFCF"/>
          <w:spacing w:val="-25"/>
          <w:w w:val="35"/>
          <w:sz w:val="35"/>
        </w:rPr>
        <w:t>1</w:t>
      </w:r>
      <w:r>
        <w:rPr>
          <w:rFonts w:ascii="Arial" w:hAnsi="Arial" w:eastAsia="Arial"/>
          <w:color w:val="CFCFCF"/>
          <w:spacing w:val="-119"/>
          <w:w w:val="80"/>
          <w:sz w:val="50"/>
        </w:rPr>
        <w:t>1</w:t>
      </w:r>
      <w:r>
        <w:rPr>
          <w:rFonts w:ascii="Arial" w:hAnsi="Arial" w:eastAsia="Arial"/>
          <w:color w:val="CFCFCF"/>
          <w:spacing w:val="33"/>
          <w:w w:val="35"/>
          <w:sz w:val="35"/>
        </w:rPr>
        <w:t>1</w:t>
      </w:r>
      <w:r>
        <w:rPr>
          <w:rFonts w:ascii="Arial" w:hAnsi="Arial" w:eastAsia="Arial"/>
          <w:color w:val="CFCFCF"/>
          <w:spacing w:val="13"/>
          <w:sz w:val="35"/>
        </w:rPr>
        <w:t> </w:t>
      </w:r>
      <w:r>
        <w:rPr>
          <w:color w:val="CFCFCF"/>
          <w:spacing w:val="-2"/>
          <w:w w:val="65"/>
          <w:sz w:val="63"/>
          <w:shd w:fill="E6E6E6" w:color="auto" w:val="clear"/>
        </w:rPr>
        <w:t>』</w:t>
      </w:r>
      <w:r>
        <w:rPr>
          <w:rFonts w:ascii="Arial" w:hAnsi="Arial" w:eastAsia="Arial"/>
          <w:color w:val="CFCFCF"/>
          <w:spacing w:val="-2"/>
          <w:w w:val="65"/>
          <w:sz w:val="26"/>
          <w:shd w:fill="E6E6E6" w:color="auto" w:val="clear"/>
        </w:rPr>
        <w:t>;</w:t>
      </w:r>
      <w:r>
        <w:rPr>
          <w:rFonts w:ascii="Arial" w:hAnsi="Arial" w:eastAsia="Arial"/>
          <w:color w:val="CFCFCF"/>
          <w:spacing w:val="-2"/>
          <w:w w:val="65"/>
          <w:sz w:val="26"/>
        </w:rPr>
        <w:t>I</w:t>
      </w:r>
      <w:r>
        <w:rPr>
          <w:color w:val="CFCFCF"/>
          <w:spacing w:val="-2"/>
          <w:w w:val="65"/>
          <w:sz w:val="33"/>
          <w:shd w:fill="E6E6E6" w:color="auto" w:val="clear"/>
        </w:rPr>
        <w:t>i</w:t>
      </w:r>
      <w:r>
        <w:rPr>
          <w:color w:val="CFCFCF"/>
          <w:spacing w:val="-35"/>
          <w:sz w:val="33"/>
          <w:shd w:fill="E6E6E6" w:color="auto" w:val="clear"/>
        </w:rPr>
        <w:t> </w:t>
      </w:r>
      <w:r>
        <w:rPr>
          <w:color w:val="CFCFCF"/>
          <w:spacing w:val="-65"/>
          <w:sz w:val="33"/>
        </w:rPr>
        <w:t> </w:t>
      </w:r>
      <w:r>
        <w:rPr>
          <w:color w:val="CFCFCF"/>
          <w:spacing w:val="-60"/>
          <w:w w:val="47"/>
          <w:sz w:val="8"/>
        </w:rPr>
        <w:t>·</w:t>
      </w:r>
      <w:r>
        <w:rPr>
          <w:color w:val="CFCFCF"/>
          <w:spacing w:val="-92"/>
          <w:w w:val="99"/>
          <w:sz w:val="42"/>
        </w:rPr>
        <w:t>i</w:t>
      </w:r>
      <w:r>
        <w:rPr>
          <w:color w:val="CFCFCF"/>
          <w:w w:val="47"/>
          <w:sz w:val="8"/>
        </w:rPr>
        <w:t>u</w:t>
      </w:r>
      <w:r>
        <w:rPr>
          <w:color w:val="CFCFCF"/>
          <w:spacing w:val="36"/>
          <w:sz w:val="8"/>
        </w:rPr>
        <w:t> </w:t>
      </w:r>
      <w:r>
        <w:rPr>
          <w:rFonts w:ascii="Arial" w:hAnsi="Arial" w:eastAsia="Arial"/>
          <w:color w:val="CFCFCF"/>
          <w:spacing w:val="-2"/>
          <w:w w:val="65"/>
          <w:sz w:val="16"/>
        </w:rPr>
        <w:t>II'I</w:t>
      </w:r>
      <w:r>
        <w:rPr>
          <w:rFonts w:ascii="Arial" w:hAnsi="Arial" w:eastAsia="Arial"/>
          <w:color w:val="CFCFCF"/>
          <w:spacing w:val="-15"/>
          <w:sz w:val="16"/>
        </w:rPr>
        <w:t> </w:t>
      </w:r>
      <w:r>
        <w:rPr>
          <w:rFonts w:ascii="Arial" w:hAnsi="Arial" w:eastAsia="Arial"/>
          <w:color w:val="CFCFCF"/>
          <w:spacing w:val="-2"/>
          <w:w w:val="65"/>
          <w:sz w:val="50"/>
          <w:shd w:fill="E6E6E6" w:color="auto" w:val="clear"/>
        </w:rPr>
        <w:t>IIIllII</w:t>
      </w:r>
      <w:r>
        <w:rPr>
          <w:rFonts w:ascii="Arial" w:hAnsi="Arial" w:eastAsia="Arial"/>
          <w:color w:val="CFCFCF"/>
          <w:spacing w:val="-2"/>
          <w:w w:val="65"/>
          <w:sz w:val="50"/>
        </w:rPr>
        <w:t>,</w:t>
      </w:r>
      <w:r>
        <w:rPr>
          <w:rFonts w:ascii="Arial" w:hAnsi="Arial" w:eastAsia="Arial"/>
          <w:color w:val="727272"/>
          <w:spacing w:val="-2"/>
          <w:w w:val="65"/>
          <w:sz w:val="50"/>
        </w:rPr>
        <w:t>2</w:t>
      </w:r>
      <w:r>
        <w:rPr>
          <w:color w:val="727272"/>
          <w:spacing w:val="-2"/>
          <w:w w:val="65"/>
          <w:sz w:val="10"/>
        </w:rPr>
        <w:t>是</w:t>
      </w:r>
      <w:r>
        <w:rPr>
          <w:rFonts w:ascii="Arial" w:hAnsi="Arial" w:eastAsia="Arial"/>
          <w:color w:val="CFCFCF"/>
          <w:spacing w:val="-5"/>
          <w:w w:val="65"/>
          <w:sz w:val="16"/>
        </w:rPr>
        <w:t>1</w:t>
      </w:r>
      <w:r>
        <w:rPr>
          <w:rFonts w:ascii="Arial" w:hAnsi="Arial" w:eastAsia="Arial"/>
          <w:color w:val="545454"/>
          <w:spacing w:val="-5"/>
          <w:w w:val="65"/>
          <w:sz w:val="16"/>
        </w:rPr>
        <w:t>0</w:t>
      </w:r>
    </w:p>
    <w:p>
      <w:pPr>
        <w:spacing w:after="0"/>
        <w:jc w:val="left"/>
        <w:rPr>
          <w:rFonts w:ascii="Arial" w:hAnsi="Arial" w:eastAsia="Arial"/>
          <w:sz w:val="16"/>
        </w:rPr>
        <w:sectPr>
          <w:type w:val="continuous"/>
          <w:pgSz w:w="21750" w:h="31660"/>
          <w:pgMar w:top="0" w:bottom="280" w:left="0" w:right="0"/>
          <w:cols w:num="6" w:equalWidth="0">
            <w:col w:w="5071" w:space="40"/>
            <w:col w:w="1596" w:space="793"/>
            <w:col w:w="1986" w:space="39"/>
            <w:col w:w="1797" w:space="40"/>
            <w:col w:w="965" w:space="39"/>
            <w:col w:w="9384"/>
          </w:cols>
        </w:sectPr>
      </w:pPr>
    </w:p>
    <w:p>
      <w:pPr>
        <w:tabs>
          <w:tab w:pos="6077" w:val="left" w:leader="none"/>
          <w:tab w:pos="7605" w:val="left" w:leader="none"/>
        </w:tabs>
        <w:spacing w:line="704" w:lineRule="exact" w:before="8"/>
        <w:ind w:left="3802" w:right="0" w:firstLine="0"/>
        <w:jc w:val="left"/>
        <w:rPr>
          <w:rFonts w:ascii="Arial"/>
          <w:sz w:val="47"/>
        </w:rPr>
      </w:pPr>
      <w:r>
        <w:rPr/>
        <w:pict>
          <v:group style="position:absolute;margin-left:140.726028pt;margin-top:22.155434pt;width:43.9pt;height:36.3pt;mso-position-horizontal-relative:page;mso-position-vertical-relative:paragraph;z-index:16058880" id="docshapegroup611" coordorigin="2815,443" coordsize="878,726">
            <v:shape style="position:absolute;left:2814;top:588;width:129;height:580" type="#_x0000_t75" id="docshape612" stroked="false">
              <v:imagedata r:id="rId311" o:title=""/>
            </v:shape>
            <v:shape style="position:absolute;left:2914;top:443;width:778;height:565" id="docshape613" coordorigin="2914,443" coordsize="778,565" path="m3329,547l3246,547,3246,443,3123,443,3123,547,2914,547,2914,1007,3329,1007,3329,547xm3692,576l3647,576,3647,502,3347,502,3347,834,3647,834,3647,721,3688,721,3688,720,3692,720,3692,677,3692,653,3692,643,3692,600,3692,576xe" filled="true" fillcolor="#e6e6e6" stroked="false">
              <v:path arrowok="t"/>
              <v:fill type="solid"/>
            </v:shape>
            <w10:wrap type="none"/>
          </v:group>
        </w:pict>
      </w:r>
      <w:r>
        <w:rPr/>
        <w:pict>
          <v:shape style="position:absolute;margin-left:142.451004pt;margin-top:4.949731pt;width:6.5pt;height:7.5pt;mso-position-horizontal-relative:page;mso-position-vertical-relative:paragraph;z-index:16067072" id="docshape614" coordorigin="2849,99" coordsize="130,150" path="m2979,99l2902,99,2902,132,2902,135,2849,135,2849,160,2849,212,2849,237,2902,237,2902,249,2979,249,2979,217,2979,184,2979,163,2979,132,2979,99xe" filled="true" fillcolor="#e6e6e6" stroked="false">
            <v:path arrowok="t"/>
            <v:fill type="solid"/>
            <w10:wrap type="none"/>
          </v:shape>
        </w:pict>
      </w:r>
      <w:r>
        <w:rPr/>
        <w:pict>
          <v:shape style="position:absolute;margin-left:111.666008pt;margin-top:19.878733pt;width:12.7pt;height:9.5pt;mso-position-horizontal-relative:page;mso-position-vertical-relative:paragraph;z-index:16068096" id="docshape615" coordorigin="2233,398" coordsize="254,190" path="m2327,428l2302,428,2302,398,2233,398,2233,474,2258,474,2258,496,2256,496,2256,572,2258,572,2258,587,2327,587,2327,511,2325,511,2325,505,2327,505,2327,428xm2487,413l2395,413,2395,439,2395,516,2395,541,2487,541,2487,516,2487,439,2487,413xe" filled="true" fillcolor="#e6e6e6" stroked="false">
            <v:path arrowok="t"/>
            <v:fill type="solid"/>
            <w10:wrap type="none"/>
          </v:shape>
        </w:pict>
      </w:r>
      <w:r>
        <w:rPr/>
        <w:pict>
          <v:shape style="position:absolute;margin-left:112.720009pt;margin-top:2.275731pt;width:3.65pt;height:8pt;mso-position-horizontal-relative:page;mso-position-vertical-relative:paragraph;z-index:-24239616" id="docshape616" coordorigin="2254,46" coordsize="73,160" path="m2327,46l2258,46,2258,56,2258,74,2258,122,2258,128,2254,128,2254,205,2324,205,2324,151,2327,151,2327,133,2327,122,2327,74,2327,56,2327,46xe" filled="true" fillcolor="#e6e6e6" stroked="false">
            <v:path arrowok="t"/>
            <v:fill type="solid"/>
            <w10:wrap type="none"/>
          </v:shape>
        </w:pict>
      </w:r>
      <w:r>
        <w:rPr/>
        <w:pict>
          <v:shape style="position:absolute;margin-left:181.245621pt;margin-top:31.532867pt;width:5.25pt;height:5.25pt;mso-position-horizontal-relative:page;mso-position-vertical-relative:paragraph;z-index:16078848" type="#_x0000_t202" id="docshape617" filled="false" stroked="false">
            <v:textbox inset="0,0,0,0" style="layout-flow:vertical-ideographic">
              <w:txbxContent>
                <w:p>
                  <w:pPr>
                    <w:spacing w:line="216" w:lineRule="auto" w:before="0"/>
                    <w:ind w:left="20" w:right="0" w:firstLine="0"/>
                    <w:jc w:val="left"/>
                    <w:rPr>
                      <w:sz w:val="6"/>
                    </w:rPr>
                  </w:pPr>
                  <w:r>
                    <w:rPr>
                      <w:color w:val="CFCFCF"/>
                      <w:w w:val="107"/>
                      <w:sz w:val="6"/>
                    </w:rPr>
                    <w:t>，</w:t>
                  </w:r>
                </w:p>
              </w:txbxContent>
            </v:textbox>
            <w10:wrap type="none"/>
          </v:shape>
        </w:pict>
      </w:r>
      <w:r>
        <w:rPr/>
        <w:pict>
          <v:shape style="position:absolute;margin-left:155.755234pt;margin-top:21.702204pt;width:7.75pt;height:7.75pt;mso-position-horizontal-relative:page;mso-position-vertical-relative:paragraph;z-index:16079360" type="#_x0000_t202" id="docshape618" filled="false" stroked="false">
            <v:textbox inset="0,0,0,0" style="layout-flow:vertical-ideographic">
              <w:txbxContent>
                <w:p>
                  <w:pPr>
                    <w:spacing w:line="180" w:lineRule="auto" w:before="0"/>
                    <w:ind w:left="20" w:right="0" w:firstLine="0"/>
                    <w:jc w:val="left"/>
                    <w:rPr>
                      <w:sz w:val="11"/>
                    </w:rPr>
                  </w:pPr>
                  <w:r>
                    <w:rPr>
                      <w:color w:val="CFCFCF"/>
                      <w:w w:val="104"/>
                      <w:sz w:val="11"/>
                    </w:rPr>
                    <w:t>引</w:t>
                  </w:r>
                </w:p>
              </w:txbxContent>
            </v:textbox>
            <w10:wrap type="none"/>
          </v:shape>
        </w:pict>
      </w:r>
      <w:r>
        <w:rPr/>
        <w:pict>
          <v:shape style="position:absolute;margin-left:111.956825pt;margin-top:19.186636pt;width:6.3pt;height:10.15pt;mso-position-horizontal-relative:page;mso-position-vertical-relative:paragraph;z-index:16080384" type="#_x0000_t202" id="docshape619" filled="false" stroked="false">
            <v:textbox inset="0,0,0,0" style="layout-flow:vertical-ideographic">
              <w:txbxContent>
                <w:p>
                  <w:pPr>
                    <w:spacing w:line="216" w:lineRule="auto" w:before="0"/>
                    <w:ind w:left="20" w:right="0" w:firstLine="0"/>
                    <w:jc w:val="left"/>
                    <w:rPr>
                      <w:sz w:val="6"/>
                    </w:rPr>
                  </w:pPr>
                  <w:r>
                    <w:rPr>
                      <w:color w:val="CFCFCF"/>
                      <w:w w:val="107"/>
                      <w:position w:val="-1"/>
                      <w:sz w:val="6"/>
                    </w:rPr>
                    <w:t>，</w:t>
                  </w:r>
                  <w:r>
                    <w:rPr>
                      <w:color w:val="CFCFCF"/>
                      <w:position w:val="-1"/>
                      <w:sz w:val="6"/>
                    </w:rPr>
                    <w:t> </w:t>
                  </w:r>
                  <w:r>
                    <w:rPr>
                      <w:color w:val="CFCFCF"/>
                      <w:spacing w:val="-7"/>
                      <w:position w:val="-1"/>
                      <w:sz w:val="6"/>
                    </w:rPr>
                    <w:t> </w:t>
                  </w:r>
                  <w:r>
                    <w:rPr>
                      <w:color w:val="CFCFCF"/>
                      <w:w w:val="107"/>
                      <w:sz w:val="6"/>
                    </w:rPr>
                    <w:t>＇</w:t>
                  </w:r>
                </w:p>
              </w:txbxContent>
            </v:textbox>
            <w10:wrap type="none"/>
          </v:shape>
        </w:pict>
      </w:r>
      <w:r>
        <w:rPr/>
        <w:pict>
          <v:shape style="position:absolute;margin-left:111.982056pt;margin-top:5.708076pt;width:5.25pt;height:5.25pt;mso-position-horizontal-relative:page;mso-position-vertical-relative:paragraph;z-index:16080896" type="#_x0000_t202" id="docshape620" filled="false" stroked="false">
            <v:textbox inset="0,0,0,0" style="layout-flow:vertical-ideographic">
              <w:txbxContent>
                <w:p>
                  <w:pPr>
                    <w:spacing w:line="216" w:lineRule="auto" w:before="0"/>
                    <w:ind w:left="20" w:right="0" w:firstLine="0"/>
                    <w:jc w:val="left"/>
                    <w:rPr>
                      <w:sz w:val="6"/>
                    </w:rPr>
                  </w:pPr>
                  <w:r>
                    <w:rPr>
                      <w:color w:val="CFCFCF"/>
                      <w:w w:val="107"/>
                      <w:sz w:val="6"/>
                    </w:rPr>
                    <w:t>广</w:t>
                  </w:r>
                </w:p>
              </w:txbxContent>
            </v:textbox>
            <w10:wrap type="none"/>
          </v:shape>
        </w:pict>
      </w:r>
      <w:r>
        <w:rPr/>
        <w:pict>
          <v:shape style="position:absolute;margin-left:179.902206pt;margin-top:29.269642pt;width:5.25pt;height:6.25pt;mso-position-horizontal-relative:page;mso-position-vertical-relative:paragraph;z-index:16086016" type="#_x0000_t202" id="docshape621" filled="false" stroked="false">
            <v:textbox inset="0,0,0,0" style="layout-flow:vertical">
              <w:txbxContent>
                <w:p>
                  <w:pPr>
                    <w:spacing w:before="11"/>
                    <w:ind w:left="20" w:right="0" w:firstLine="0"/>
                    <w:jc w:val="left"/>
                    <w:rPr>
                      <w:sz w:val="6"/>
                    </w:rPr>
                  </w:pPr>
                  <w:r>
                    <w:rPr>
                      <w:color w:val="BFBFBF"/>
                      <w:w w:val="105"/>
                      <w:sz w:val="6"/>
                    </w:rPr>
                    <w:t>,</w:t>
                  </w:r>
                  <w:r>
                    <w:rPr>
                      <w:color w:val="BFBFBF"/>
                      <w:spacing w:val="-15"/>
                      <w:w w:val="105"/>
                      <w:sz w:val="6"/>
                    </w:rPr>
                    <w:t> </w:t>
                  </w:r>
                  <w:r>
                    <w:rPr>
                      <w:color w:val="BFBFBF"/>
                      <w:w w:val="105"/>
                      <w:sz w:val="6"/>
                    </w:rPr>
                    <w:t>'</w:t>
                  </w:r>
                  <w:r>
                    <w:rPr>
                      <w:color w:val="BFBFBF"/>
                      <w:spacing w:val="4"/>
                      <w:w w:val="105"/>
                      <w:sz w:val="6"/>
                    </w:rPr>
                    <w:t> </w:t>
                  </w:r>
                  <w:r>
                    <w:rPr>
                      <w:color w:val="BFBFBF"/>
                      <w:spacing w:val="-12"/>
                      <w:w w:val="105"/>
                      <w:sz w:val="6"/>
                    </w:rPr>
                    <w:t>`</w:t>
                  </w:r>
                </w:p>
              </w:txbxContent>
            </v:textbox>
            <w10:wrap type="none"/>
          </v:shape>
        </w:pict>
      </w:r>
      <w:r>
        <w:rPr/>
        <w:pict>
          <v:shape style="position:absolute;margin-left:143.374725pt;margin-top:28.200222pt;width:34.35pt;height:23pt;mso-position-horizontal-relative:page;mso-position-vertical-relative:paragraph;z-index:16086528" type="#_x0000_t202" id="docshape622" filled="false" stroked="false">
            <v:textbox inset="0,0,0,0" style="layout-flow:vertical">
              <w:txbxContent>
                <w:p>
                  <w:pPr>
                    <w:spacing w:line="55" w:lineRule="exact" w:before="3"/>
                    <w:ind w:left="63" w:right="0" w:firstLine="0"/>
                    <w:jc w:val="left"/>
                    <w:rPr>
                      <w:sz w:val="9"/>
                    </w:rPr>
                  </w:pPr>
                  <w:r>
                    <w:rPr>
                      <w:color w:val="CFCFCF"/>
                      <w:spacing w:val="-5"/>
                      <w:w w:val="105"/>
                      <w:sz w:val="9"/>
                    </w:rPr>
                    <w:t>Ill</w:t>
                  </w:r>
                </w:p>
                <w:p>
                  <w:pPr>
                    <w:spacing w:line="606" w:lineRule="exact" w:before="0"/>
                    <w:ind w:left="20" w:right="0" w:firstLine="0"/>
                    <w:jc w:val="left"/>
                    <w:rPr>
                      <w:sz w:val="40"/>
                    </w:rPr>
                  </w:pPr>
                  <w:r>
                    <w:rPr>
                      <w:color w:val="CFCFCF"/>
                      <w:spacing w:val="-182"/>
                      <w:sz w:val="38"/>
                    </w:rPr>
                    <w:t>”</w:t>
                  </w:r>
                  <w:r>
                    <w:rPr>
                      <w:color w:val="414141"/>
                      <w:spacing w:val="-197"/>
                      <w:sz w:val="38"/>
                    </w:rPr>
                    <w:t>6</w:t>
                  </w:r>
                  <w:r>
                    <w:rPr>
                      <w:color w:val="545454"/>
                      <w:spacing w:val="-5"/>
                      <w:w w:val="99"/>
                      <w:position w:val="18"/>
                      <w:sz w:val="40"/>
                    </w:rPr>
                    <w:t>o</w:t>
                  </w:r>
                </w:p>
              </w:txbxContent>
            </v:textbox>
            <w10:wrap type="none"/>
          </v:shape>
        </w:pict>
      </w:r>
      <w:r>
        <w:rPr/>
        <w:pict>
          <v:shape style="position:absolute;margin-left:143.374725pt;margin-top:-.228782pt;width:21.35pt;height:11.7pt;mso-position-horizontal-relative:page;mso-position-vertical-relative:paragraph;z-index:16088064" type="#_x0000_t202" id="docshape623" filled="false" stroked="false">
            <v:textbox inset="0,0,0,0" style="layout-flow:vertical">
              <w:txbxContent>
                <w:p>
                  <w:pPr>
                    <w:spacing w:line="405" w:lineRule="exact" w:before="0"/>
                    <w:ind w:left="20" w:right="0" w:firstLine="0"/>
                    <w:jc w:val="left"/>
                    <w:rPr>
                      <w:sz w:val="38"/>
                    </w:rPr>
                  </w:pPr>
                  <w:r>
                    <w:rPr>
                      <w:color w:val="414141"/>
                      <w:w w:val="101"/>
                      <w:sz w:val="38"/>
                    </w:rPr>
                    <w:t>5</w:t>
                  </w:r>
                </w:p>
              </w:txbxContent>
            </v:textbox>
            <w10:wrap type="none"/>
          </v:shape>
        </w:pict>
      </w:r>
      <w:r>
        <w:rPr/>
        <w:pict>
          <v:shape style="position:absolute;margin-left:143.843292pt;margin-top:5.58798pt;width:5.6pt;height:6.25pt;mso-position-horizontal-relative:page;mso-position-vertical-relative:paragraph;z-index:16088576" type="#_x0000_t202" id="docshape624" filled="false" stroked="false">
            <v:textbox inset="0,0,0,0" style="layout-flow:vertical">
              <w:txbxContent>
                <w:p>
                  <w:pPr>
                    <w:spacing w:before="6"/>
                    <w:ind w:left="20" w:right="0" w:firstLine="0"/>
                    <w:jc w:val="left"/>
                    <w:rPr>
                      <w:sz w:val="7"/>
                    </w:rPr>
                  </w:pPr>
                  <w:r>
                    <w:rPr>
                      <w:color w:val="CFCFCF"/>
                      <w:sz w:val="7"/>
                    </w:rPr>
                    <w:t>.</w:t>
                  </w:r>
                  <w:r>
                    <w:rPr>
                      <w:color w:val="CFCFCF"/>
                      <w:spacing w:val="-11"/>
                      <w:sz w:val="7"/>
                    </w:rPr>
                    <w:t> </w:t>
                  </w:r>
                  <w:r>
                    <w:rPr>
                      <w:color w:val="CFCFCF"/>
                      <w:sz w:val="7"/>
                    </w:rPr>
                    <w:t>,</w:t>
                  </w:r>
                  <w:r>
                    <w:rPr>
                      <w:color w:val="CFCFCF"/>
                      <w:spacing w:val="-12"/>
                      <w:sz w:val="7"/>
                    </w:rPr>
                    <w:t> .</w:t>
                  </w:r>
                </w:p>
              </w:txbxContent>
            </v:textbox>
            <w10:wrap type="none"/>
          </v:shape>
        </w:pict>
      </w:r>
      <w:r>
        <w:rPr/>
        <w:pict>
          <v:shape style="position:absolute;margin-left:141.229416pt;margin-top:6.059783pt;width:5.25pt;height:5.35pt;mso-position-horizontal-relative:page;mso-position-vertical-relative:paragraph;z-index:16089088" type="#_x0000_t202" id="docshape625" filled="false" stroked="false">
            <v:textbox inset="0,0,0,0" style="layout-flow:vertical">
              <w:txbxContent>
                <w:p>
                  <w:pPr>
                    <w:spacing w:before="11"/>
                    <w:ind w:left="20" w:right="0" w:firstLine="0"/>
                    <w:jc w:val="left"/>
                    <w:rPr>
                      <w:sz w:val="6"/>
                    </w:rPr>
                  </w:pPr>
                  <w:r>
                    <w:rPr>
                      <w:color w:val="CFCFCF"/>
                      <w:spacing w:val="-7"/>
                      <w:w w:val="105"/>
                      <w:sz w:val="6"/>
                    </w:rPr>
                    <w:t>·'</w:t>
                  </w:r>
                </w:p>
              </w:txbxContent>
            </v:textbox>
            <w10:wrap type="none"/>
          </v:shape>
        </w:pict>
      </w:r>
      <w:r>
        <w:rPr/>
        <w:pict>
          <v:shape style="position:absolute;margin-left:111.687675pt;margin-top:18.458916pt;width:13.1pt;height:10.45pt;mso-position-horizontal-relative:page;mso-position-vertical-relative:paragraph;z-index:16090112" type="#_x0000_t202" id="docshape626" filled="false" stroked="false">
            <v:textbox inset="0,0,0,0" style="layout-flow:vertical">
              <w:txbxContent>
                <w:p>
                  <w:pPr>
                    <w:spacing w:before="8"/>
                    <w:ind w:left="20" w:right="0" w:firstLine="0"/>
                    <w:jc w:val="left"/>
                    <w:rPr>
                      <w:sz w:val="8"/>
                    </w:rPr>
                  </w:pPr>
                  <w:r>
                    <w:rPr>
                      <w:color w:val="CFCFCF"/>
                      <w:w w:val="105"/>
                      <w:sz w:val="8"/>
                    </w:rPr>
                    <w:t>,</w:t>
                  </w:r>
                  <w:r>
                    <w:rPr>
                      <w:color w:val="CFCFCF"/>
                      <w:spacing w:val="12"/>
                      <w:w w:val="105"/>
                      <w:sz w:val="8"/>
                    </w:rPr>
                    <w:t> </w:t>
                  </w:r>
                  <w:r>
                    <w:rPr>
                      <w:color w:val="CFCFCF"/>
                      <w:spacing w:val="-5"/>
                      <w:w w:val="105"/>
                      <w:sz w:val="8"/>
                    </w:rPr>
                    <w:t>."</w:t>
                  </w:r>
                </w:p>
                <w:p>
                  <w:pPr>
                    <w:spacing w:before="63"/>
                    <w:ind w:left="88" w:right="0" w:firstLine="0"/>
                    <w:jc w:val="left"/>
                    <w:rPr>
                      <w:sz w:val="6"/>
                    </w:rPr>
                  </w:pPr>
                  <w:r>
                    <w:rPr>
                      <w:color w:val="CFCFCF"/>
                      <w:w w:val="105"/>
                      <w:sz w:val="6"/>
                    </w:rPr>
                    <w:t>i</w:t>
                  </w:r>
                  <w:r>
                    <w:rPr>
                      <w:color w:val="CFCFCF"/>
                      <w:spacing w:val="44"/>
                      <w:w w:val="105"/>
                      <w:sz w:val="6"/>
                    </w:rPr>
                    <w:t> </w:t>
                  </w:r>
                  <w:r>
                    <w:rPr>
                      <w:color w:val="CFCFCF"/>
                      <w:spacing w:val="-10"/>
                      <w:w w:val="105"/>
                      <w:sz w:val="6"/>
                    </w:rPr>
                    <w:t>.</w:t>
                  </w:r>
                </w:p>
              </w:txbxContent>
            </v:textbox>
            <w10:wrap type="none"/>
          </v:shape>
        </w:pict>
      </w:r>
      <w:r>
        <w:rPr/>
        <w:pict>
          <v:shape style="position:absolute;margin-left:111.687675pt;margin-top:4.196161pt;width:5.25pt;height:2.9pt;mso-position-horizontal-relative:page;mso-position-vertical-relative:paragraph;z-index:16090624" type="#_x0000_t202" id="docshape627" filled="false" stroked="false">
            <v:textbox inset="0,0,0,0" style="layout-flow:vertical">
              <w:txbxContent>
                <w:p>
                  <w:pPr>
                    <w:spacing w:before="11"/>
                    <w:ind w:left="0" w:right="0" w:firstLine="0"/>
                    <w:jc w:val="center"/>
                    <w:rPr>
                      <w:sz w:val="6"/>
                    </w:rPr>
                  </w:pPr>
                  <w:r>
                    <w:rPr>
                      <w:color w:val="CFCFCF"/>
                      <w:w w:val="107"/>
                      <w:sz w:val="6"/>
                    </w:rPr>
                    <w:t>'</w:t>
                  </w:r>
                </w:p>
              </w:txbxContent>
            </v:textbox>
            <w10:wrap type="none"/>
          </v:shape>
        </w:pict>
      </w:r>
      <w:r>
        <w:rPr>
          <w:position w:val="-28"/>
        </w:rPr>
        <w:drawing>
          <wp:inline distT="0" distB="0" distL="0" distR="0">
            <wp:extent cx="40928" cy="374948"/>
            <wp:effectExtent l="0" t="0" r="0" b="0"/>
            <wp:docPr id="449" name="image308.png"/>
            <wp:cNvGraphicFramePr>
              <a:graphicFrameLocks noChangeAspect="1"/>
            </wp:cNvGraphicFramePr>
            <a:graphic>
              <a:graphicData uri="http://schemas.openxmlformats.org/drawingml/2006/picture">
                <pic:pic>
                  <pic:nvPicPr>
                    <pic:cNvPr id="450" name="image308.png"/>
                    <pic:cNvPicPr/>
                  </pic:nvPicPr>
                  <pic:blipFill>
                    <a:blip r:embed="rId312" cstate="print"/>
                    <a:stretch>
                      <a:fillRect/>
                    </a:stretch>
                  </pic:blipFill>
                  <pic:spPr>
                    <a:xfrm>
                      <a:off x="0" y="0"/>
                      <a:ext cx="40928" cy="374948"/>
                    </a:xfrm>
                    <a:prstGeom prst="rect">
                      <a:avLst/>
                    </a:prstGeom>
                  </pic:spPr>
                </pic:pic>
              </a:graphicData>
            </a:graphic>
          </wp:inline>
        </w:drawing>
      </w:r>
      <w:r>
        <w:rPr>
          <w:position w:val="-28"/>
        </w:rPr>
      </w:r>
      <w:r>
        <w:rPr>
          <w:rFonts w:ascii="Times New Roman"/>
          <w:sz w:val="20"/>
        </w:rPr>
        <w:tab/>
        <w:t> </w:t>
      </w:r>
      <w:r>
        <w:rPr>
          <w:rFonts w:ascii="Arial"/>
          <w:color w:val="414141"/>
          <w:sz w:val="47"/>
        </w:rPr>
        <w:t>2.1</w:t>
        <w:tab/>
      </w:r>
      <w:r>
        <w:rPr>
          <w:rFonts w:ascii="Arial"/>
          <w:color w:val="414141"/>
          <w:position w:val="-28"/>
          <w:sz w:val="47"/>
        </w:rPr>
        <w:drawing>
          <wp:inline distT="0" distB="0" distL="0" distR="0">
            <wp:extent cx="95500" cy="354496"/>
            <wp:effectExtent l="0" t="0" r="0" b="0"/>
            <wp:docPr id="451" name="image309.png"/>
            <wp:cNvGraphicFramePr>
              <a:graphicFrameLocks noChangeAspect="1"/>
            </wp:cNvGraphicFramePr>
            <a:graphic>
              <a:graphicData uri="http://schemas.openxmlformats.org/drawingml/2006/picture">
                <pic:pic>
                  <pic:nvPicPr>
                    <pic:cNvPr id="452" name="image309.png"/>
                    <pic:cNvPicPr/>
                  </pic:nvPicPr>
                  <pic:blipFill>
                    <a:blip r:embed="rId313" cstate="print"/>
                    <a:stretch>
                      <a:fillRect/>
                    </a:stretch>
                  </pic:blipFill>
                  <pic:spPr>
                    <a:xfrm>
                      <a:off x="0" y="0"/>
                      <a:ext cx="95500" cy="354496"/>
                    </a:xfrm>
                    <a:prstGeom prst="rect">
                      <a:avLst/>
                    </a:prstGeom>
                  </pic:spPr>
                </pic:pic>
              </a:graphicData>
            </a:graphic>
          </wp:inline>
        </w:drawing>
      </w:r>
      <w:r>
        <w:rPr>
          <w:rFonts w:ascii="Arial"/>
          <w:color w:val="414141"/>
          <w:position w:val="-28"/>
          <w:sz w:val="47"/>
        </w:rPr>
      </w:r>
    </w:p>
    <w:p>
      <w:pPr>
        <w:spacing w:line="513" w:lineRule="exact" w:before="0"/>
        <w:ind w:left="0" w:right="1156" w:firstLine="0"/>
        <w:jc w:val="right"/>
        <w:rPr>
          <w:rFonts w:ascii="Arial"/>
          <w:sz w:val="47"/>
        </w:rPr>
      </w:pPr>
      <w:r>
        <w:rPr>
          <w:rFonts w:ascii="Arial"/>
          <w:color w:val="545454"/>
          <w:sz w:val="35"/>
        </w:rPr>
        <w:t>3.</w:t>
      </w:r>
      <w:r>
        <w:rPr>
          <w:rFonts w:ascii="Arial"/>
          <w:color w:val="545454"/>
          <w:spacing w:val="-41"/>
          <w:sz w:val="35"/>
        </w:rPr>
        <w:t> </w:t>
      </w:r>
      <w:r>
        <w:rPr>
          <w:rFonts w:ascii="Arial"/>
          <w:color w:val="414141"/>
          <w:spacing w:val="-10"/>
          <w:sz w:val="47"/>
        </w:rPr>
        <w:t>6</w:t>
      </w:r>
    </w:p>
    <w:p>
      <w:pPr>
        <w:spacing w:before="118"/>
        <w:ind w:left="0" w:right="38" w:firstLine="0"/>
        <w:jc w:val="right"/>
        <w:rPr>
          <w:rFonts w:ascii="Arial"/>
          <w:sz w:val="33"/>
        </w:rPr>
      </w:pPr>
      <w:r>
        <w:rPr/>
        <w:br w:type="column"/>
      </w:r>
      <w:r>
        <w:rPr>
          <w:rFonts w:ascii="Arial"/>
          <w:color w:val="414141"/>
          <w:spacing w:val="-4"/>
          <w:sz w:val="33"/>
        </w:rPr>
        <w:t>5.</w:t>
      </w:r>
      <w:r>
        <w:rPr>
          <w:rFonts w:ascii="Arial"/>
          <w:color w:val="BFBFBF"/>
          <w:spacing w:val="-4"/>
          <w:sz w:val="33"/>
          <w:shd w:fill="E6E6E6" w:color="auto" w:val="clear"/>
        </w:rPr>
        <w:t>"</w:t>
      </w:r>
      <w:r>
        <w:rPr>
          <w:rFonts w:ascii="Arial"/>
          <w:color w:val="545454"/>
          <w:spacing w:val="-4"/>
          <w:sz w:val="33"/>
        </w:rPr>
        <w:t>7</w:t>
      </w:r>
    </w:p>
    <w:p>
      <w:pPr>
        <w:tabs>
          <w:tab w:pos="1080" w:val="left" w:leader="none"/>
          <w:tab w:pos="2073" w:val="left" w:leader="none"/>
          <w:tab w:pos="2906" w:val="left" w:leader="none"/>
        </w:tabs>
        <w:spacing w:line="541" w:lineRule="exact" w:before="0"/>
        <w:ind w:left="317" w:right="0" w:firstLine="0"/>
        <w:jc w:val="center"/>
        <w:rPr>
          <w:rFonts w:ascii="Arial" w:hAnsi="Arial" w:eastAsia="Arial"/>
          <w:sz w:val="26"/>
        </w:rPr>
      </w:pPr>
      <w:r>
        <w:rPr/>
        <w:br w:type="column"/>
      </w:r>
      <w:r>
        <w:rPr>
          <w:rFonts w:ascii="Arial" w:hAnsi="Arial" w:eastAsia="Arial"/>
          <w:color w:val="232323"/>
          <w:w w:val="80"/>
          <w:sz w:val="16"/>
        </w:rPr>
        <w:t>.</w:t>
      </w:r>
      <w:r>
        <w:rPr>
          <w:rFonts w:ascii="Arial" w:hAnsi="Arial" w:eastAsia="Arial"/>
          <w:color w:val="232323"/>
          <w:spacing w:val="46"/>
          <w:sz w:val="16"/>
        </w:rPr>
        <w:t> </w:t>
      </w:r>
      <w:r>
        <w:rPr>
          <w:rFonts w:ascii="Arial" w:hAnsi="Arial" w:eastAsia="Arial"/>
          <w:color w:val="414141"/>
          <w:spacing w:val="-10"/>
          <w:w w:val="80"/>
          <w:sz w:val="16"/>
        </w:rPr>
        <w:t>6</w:t>
      </w:r>
      <w:r>
        <w:rPr>
          <w:rFonts w:ascii="Arial" w:hAnsi="Arial" w:eastAsia="Arial"/>
          <w:color w:val="414141"/>
          <w:sz w:val="16"/>
        </w:rPr>
        <w:tab/>
      </w:r>
      <w:r>
        <w:rPr>
          <w:rFonts w:ascii="Arial" w:hAnsi="Arial" w:eastAsia="Arial"/>
          <w:color w:val="CFCFCF"/>
          <w:w w:val="245"/>
          <w:sz w:val="16"/>
          <w:shd w:fill="E6E6E6" w:color="auto" w:val="clear"/>
        </w:rPr>
        <w:t>IIll</w:t>
      </w:r>
      <w:r>
        <w:rPr>
          <w:rFonts w:ascii="Arial" w:hAnsi="Arial" w:eastAsia="Arial"/>
          <w:color w:val="CFCFCF"/>
          <w:spacing w:val="-31"/>
          <w:w w:val="245"/>
          <w:sz w:val="16"/>
          <w:shd w:fill="E6E6E6" w:color="auto" w:val="clear"/>
        </w:rPr>
        <w:t> </w:t>
      </w:r>
      <w:r>
        <w:rPr>
          <w:rFonts w:ascii="Arial" w:hAnsi="Arial" w:eastAsia="Arial"/>
          <w:color w:val="CFCFCF"/>
          <w:spacing w:val="-2"/>
          <w:w w:val="80"/>
          <w:sz w:val="16"/>
          <w:shd w:fill="E6E6E6" w:color="auto" w:val="clear"/>
        </w:rPr>
        <w:t>!II</w:t>
      </w:r>
      <w:r>
        <w:rPr>
          <w:color w:val="CFCFCF"/>
          <w:spacing w:val="-2"/>
          <w:w w:val="80"/>
          <w:sz w:val="13"/>
          <w:shd w:fill="E6E6E6" w:color="auto" w:val="clear"/>
        </w:rPr>
        <w:t>j</w:t>
      </w:r>
      <w:r>
        <w:rPr>
          <w:rFonts w:ascii="Arial" w:hAnsi="Arial" w:eastAsia="Arial"/>
          <w:color w:val="CFCFCF"/>
          <w:spacing w:val="-2"/>
          <w:w w:val="80"/>
          <w:sz w:val="16"/>
          <w:shd w:fill="E6E6E6" w:color="auto" w:val="clear"/>
        </w:rPr>
        <w:t>|II</w:t>
      </w:r>
      <w:r>
        <w:rPr>
          <w:rFonts w:ascii="Arial" w:hAnsi="Arial" w:eastAsia="Arial"/>
          <w:color w:val="CFCFCF"/>
          <w:sz w:val="16"/>
        </w:rPr>
        <w:tab/>
      </w:r>
      <w:r>
        <w:rPr>
          <w:rFonts w:ascii="Arial" w:hAnsi="Arial" w:eastAsia="Arial"/>
          <w:color w:val="CFCFCF"/>
          <w:w w:val="110"/>
          <w:sz w:val="33"/>
          <w:shd w:fill="E6E6E6" w:color="auto" w:val="clear"/>
        </w:rPr>
        <w:t>I</w:t>
      </w:r>
      <w:r>
        <w:rPr>
          <w:rFonts w:ascii="Arial" w:hAnsi="Arial" w:eastAsia="Arial"/>
          <w:color w:val="CFCFCF"/>
          <w:w w:val="110"/>
          <w:sz w:val="33"/>
        </w:rPr>
        <w:t>'</w:t>
      </w:r>
      <w:r>
        <w:rPr>
          <w:rFonts w:ascii="Arial" w:hAnsi="Arial" w:eastAsia="Arial"/>
          <w:color w:val="CFCFCF"/>
          <w:w w:val="110"/>
          <w:sz w:val="36"/>
          <w:shd w:fill="E6E6E6" w:color="auto" w:val="clear"/>
        </w:rPr>
        <w:t>?</w:t>
      </w:r>
      <w:r>
        <w:rPr>
          <w:rFonts w:ascii="Arial" w:hAnsi="Arial" w:eastAsia="Arial"/>
          <w:color w:val="CFCFCF"/>
          <w:spacing w:val="6"/>
          <w:w w:val="110"/>
          <w:sz w:val="36"/>
        </w:rPr>
        <w:t> </w:t>
      </w:r>
      <w:r>
        <w:rPr>
          <w:rFonts w:ascii="Arial" w:hAnsi="Arial" w:eastAsia="Arial"/>
          <w:color w:val="CFCFCF"/>
          <w:spacing w:val="-5"/>
          <w:w w:val="110"/>
          <w:sz w:val="16"/>
          <w:shd w:fill="E6E6E6" w:color="auto" w:val="clear"/>
        </w:rPr>
        <w:t>II</w:t>
      </w:r>
      <w:r>
        <w:rPr>
          <w:rFonts w:ascii="Arial" w:hAnsi="Arial" w:eastAsia="Arial"/>
          <w:color w:val="CFCFCF"/>
          <w:sz w:val="16"/>
        </w:rPr>
        <w:tab/>
      </w:r>
      <w:r>
        <w:rPr>
          <w:rFonts w:ascii="Arial" w:hAnsi="Arial" w:eastAsia="Arial"/>
          <w:color w:val="CFCFCF"/>
          <w:spacing w:val="35"/>
          <w:w w:val="53"/>
          <w:sz w:val="16"/>
          <w:shd w:fill="E6E6E6" w:color="auto" w:val="clear"/>
        </w:rPr>
        <w:t>I</w:t>
      </w:r>
      <w:r>
        <w:rPr>
          <w:rFonts w:ascii="Arial" w:hAnsi="Arial" w:eastAsia="Arial"/>
          <w:color w:val="545454"/>
          <w:spacing w:val="-73"/>
          <w:w w:val="74"/>
          <w:sz w:val="16"/>
        </w:rPr>
        <w:t>§</w:t>
      </w:r>
      <w:r>
        <w:rPr>
          <w:rFonts w:ascii="Arial" w:hAnsi="Arial" w:eastAsia="Arial"/>
          <w:color w:val="CFCFCF"/>
          <w:spacing w:val="37"/>
          <w:w w:val="53"/>
          <w:sz w:val="16"/>
        </w:rPr>
        <w:t>I</w:t>
      </w:r>
      <w:r>
        <w:rPr>
          <w:rFonts w:ascii="Arial" w:hAnsi="Arial" w:eastAsia="Arial"/>
          <w:color w:val="CFCFCF"/>
          <w:spacing w:val="25"/>
          <w:sz w:val="16"/>
        </w:rPr>
        <w:t> </w:t>
      </w:r>
      <w:r>
        <w:rPr>
          <w:rFonts w:ascii="Arial" w:hAnsi="Arial" w:eastAsia="Arial"/>
          <w:color w:val="727272"/>
          <w:w w:val="60"/>
          <w:sz w:val="16"/>
        </w:rPr>
        <w:t>.</w:t>
      </w:r>
      <w:r>
        <w:rPr>
          <w:rFonts w:ascii="Arial" w:hAnsi="Arial" w:eastAsia="Arial"/>
          <w:color w:val="CFCFCF"/>
          <w:w w:val="60"/>
          <w:sz w:val="16"/>
        </w:rPr>
        <w:t>1</w:t>
      </w:r>
      <w:r>
        <w:rPr>
          <w:color w:val="CFCFCF"/>
          <w:w w:val="60"/>
          <w:sz w:val="51"/>
          <w:shd w:fill="E6E6E6" w:color="auto" w:val="clear"/>
        </w:rPr>
        <w:t>i</w:t>
      </w:r>
      <w:r>
        <w:rPr>
          <w:rFonts w:ascii="Arial" w:hAnsi="Arial" w:eastAsia="Arial"/>
          <w:color w:val="CFCFCF"/>
          <w:w w:val="60"/>
          <w:sz w:val="16"/>
        </w:rPr>
        <w:t>1</w:t>
      </w:r>
      <w:r>
        <w:rPr>
          <w:rFonts w:ascii="Arial" w:hAnsi="Arial" w:eastAsia="Arial"/>
          <w:color w:val="727272"/>
          <w:w w:val="60"/>
          <w:sz w:val="16"/>
        </w:rPr>
        <w:t>`</w:t>
      </w:r>
      <w:r>
        <w:rPr>
          <w:rFonts w:ascii="Arial" w:hAnsi="Arial" w:eastAsia="Arial"/>
          <w:color w:val="CFCFCF"/>
          <w:w w:val="60"/>
          <w:sz w:val="16"/>
        </w:rPr>
        <w:t>l</w:t>
      </w:r>
      <w:r>
        <w:rPr>
          <w:rFonts w:ascii="Arial" w:hAnsi="Arial" w:eastAsia="Arial"/>
          <w:color w:val="CFCFCF"/>
          <w:spacing w:val="28"/>
          <w:sz w:val="16"/>
        </w:rPr>
        <w:t> </w:t>
      </w:r>
      <w:r>
        <w:rPr>
          <w:rFonts w:ascii="Arial" w:hAnsi="Arial" w:eastAsia="Arial"/>
          <w:color w:val="CFCFCF"/>
          <w:spacing w:val="3"/>
          <w:w w:val="66"/>
          <w:sz w:val="20"/>
          <w:shd w:fill="E6E6E6" w:color="auto" w:val="clear"/>
        </w:rPr>
        <w:t>;</w:t>
      </w:r>
      <w:r>
        <w:rPr>
          <w:rFonts w:ascii="Arial" w:hAnsi="Arial" w:eastAsia="Arial"/>
          <w:color w:val="CFCFCF"/>
          <w:spacing w:val="4"/>
          <w:w w:val="66"/>
          <w:sz w:val="20"/>
          <w:shd w:fill="E6E6E6" w:color="auto" w:val="clear"/>
        </w:rPr>
        <w:t>1</w:t>
      </w:r>
      <w:r>
        <w:rPr>
          <w:color w:val="CFCFCF"/>
          <w:spacing w:val="4"/>
          <w:w w:val="67"/>
          <w:sz w:val="7"/>
        </w:rPr>
        <w:t>i</w:t>
      </w:r>
      <w:r>
        <w:rPr>
          <w:rFonts w:ascii="Arial" w:hAnsi="Arial" w:eastAsia="Arial"/>
          <w:color w:val="CFCFCF"/>
          <w:spacing w:val="4"/>
          <w:w w:val="68"/>
          <w:sz w:val="16"/>
        </w:rPr>
        <w:t>l</w:t>
      </w:r>
      <w:r>
        <w:rPr>
          <w:rFonts w:ascii="Arial" w:hAnsi="Arial" w:eastAsia="Arial"/>
          <w:color w:val="CFCFCF"/>
          <w:spacing w:val="3"/>
          <w:w w:val="68"/>
          <w:sz w:val="16"/>
        </w:rPr>
        <w:t>I</w:t>
      </w:r>
      <w:r>
        <w:rPr>
          <w:color w:val="CFCFCF"/>
          <w:w w:val="72"/>
          <w:sz w:val="10"/>
        </w:rPr>
        <w:t>i</w:t>
      </w:r>
      <w:r>
        <w:rPr>
          <w:color w:val="CFCFCF"/>
          <w:spacing w:val="-11"/>
          <w:w w:val="47"/>
          <w:sz w:val="11"/>
        </w:rPr>
        <w:t>i</w:t>
      </w:r>
      <w:r>
        <w:rPr>
          <w:color w:val="CFCFCF"/>
          <w:spacing w:val="-25"/>
          <w:w w:val="72"/>
          <w:sz w:val="10"/>
        </w:rPr>
        <w:t>|</w:t>
      </w:r>
      <w:r>
        <w:rPr>
          <w:rFonts w:ascii="Arial" w:hAnsi="Arial" w:eastAsia="Arial"/>
          <w:color w:val="CFCFCF"/>
          <w:spacing w:val="4"/>
          <w:w w:val="44"/>
          <w:sz w:val="46"/>
          <w:shd w:fill="E6E6E6" w:color="auto" w:val="clear"/>
        </w:rPr>
        <w:t>[Il</w:t>
      </w:r>
      <w:r>
        <w:rPr>
          <w:rFonts w:ascii="Arial" w:hAnsi="Arial" w:eastAsia="Arial"/>
          <w:color w:val="CFCFCF"/>
          <w:spacing w:val="-13"/>
          <w:w w:val="59"/>
          <w:sz w:val="46"/>
        </w:rPr>
        <w:t> </w:t>
      </w:r>
      <w:r>
        <w:rPr>
          <w:rFonts w:ascii="Arial" w:hAnsi="Arial" w:eastAsia="Arial"/>
          <w:color w:val="CFCFCF"/>
          <w:w w:val="60"/>
          <w:sz w:val="16"/>
          <w:shd w:fill="E6E6E6" w:color="auto" w:val="clear"/>
        </w:rPr>
        <w:t>II1</w:t>
      </w:r>
      <w:r>
        <w:rPr>
          <w:rFonts w:ascii="Arial" w:hAnsi="Arial" w:eastAsia="Arial"/>
          <w:color w:val="CFCFCF"/>
          <w:spacing w:val="-3"/>
          <w:sz w:val="16"/>
          <w:shd w:fill="E6E6E6" w:color="auto" w:val="clear"/>
        </w:rPr>
        <w:t> </w:t>
      </w:r>
      <w:r>
        <w:rPr>
          <w:rFonts w:ascii="Arial" w:hAnsi="Arial" w:eastAsia="Arial"/>
          <w:color w:val="CFCFCF"/>
          <w:spacing w:val="-18"/>
          <w:sz w:val="16"/>
        </w:rPr>
        <w:t> </w:t>
      </w:r>
      <w:r>
        <w:rPr>
          <w:rFonts w:ascii="Arial" w:hAnsi="Arial" w:eastAsia="Arial"/>
          <w:color w:val="CFCFCF"/>
          <w:w w:val="60"/>
          <w:sz w:val="16"/>
          <w:shd w:fill="E6E6E6" w:color="auto" w:val="clear"/>
        </w:rPr>
        <w:t>1</w:t>
      </w:r>
      <w:r>
        <w:rPr>
          <w:color w:val="CFCFCF"/>
          <w:w w:val="60"/>
          <w:sz w:val="46"/>
          <w:shd w:fill="E6E6E6" w:color="auto" w:val="clear"/>
        </w:rPr>
        <w:t>『</w:t>
      </w:r>
      <w:r>
        <w:rPr>
          <w:color w:val="CFCFCF"/>
          <w:w w:val="60"/>
          <w:sz w:val="46"/>
          <w:shd w:fill="E6E6E6" w:color="auto" w:val="clear"/>
        </w:rPr>
        <w:t>［</w:t>
      </w:r>
      <w:r>
        <w:rPr>
          <w:color w:val="CFCFCF"/>
          <w:w w:val="60"/>
          <w:sz w:val="46"/>
          <w:shd w:fill="E6E6E6" w:color="auto" w:val="clear"/>
        </w:rPr>
        <w:t>勹</w:t>
      </w:r>
      <w:r>
        <w:rPr>
          <w:color w:val="CFCFCF"/>
          <w:w w:val="60"/>
          <w:sz w:val="46"/>
          <w:shd w:fill="E6E6E6" w:color="auto" w:val="clear"/>
        </w:rPr>
        <w:t>厂</w:t>
      </w:r>
      <w:r>
        <w:rPr>
          <w:color w:val="CFCFCF"/>
          <w:w w:val="60"/>
          <w:sz w:val="46"/>
          <w:shd w:fill="E6E6E6" w:color="auto" w:val="clear"/>
        </w:rPr>
        <w:t>i</w:t>
      </w:r>
      <w:r>
        <w:rPr>
          <w:color w:val="CFCFCF"/>
          <w:spacing w:val="-18"/>
          <w:w w:val="60"/>
          <w:sz w:val="46"/>
        </w:rPr>
        <w:t>. </w:t>
      </w:r>
      <w:r>
        <w:rPr>
          <w:rFonts w:ascii="Arial" w:hAnsi="Arial" w:eastAsia="Arial"/>
          <w:color w:val="CFCFCF"/>
          <w:w w:val="60"/>
          <w:sz w:val="20"/>
          <w:shd w:fill="E6E6E6" w:color="auto" w:val="clear"/>
        </w:rPr>
        <w:t>I</w:t>
      </w:r>
      <w:r>
        <w:rPr>
          <w:rFonts w:ascii="Arial" w:hAnsi="Arial" w:eastAsia="Arial"/>
          <w:color w:val="CFCFCF"/>
          <w:w w:val="60"/>
          <w:sz w:val="20"/>
        </w:rPr>
        <w:t>Il</w:t>
      </w:r>
      <w:r>
        <w:rPr>
          <w:rFonts w:ascii="Arial" w:hAnsi="Arial" w:eastAsia="Arial"/>
          <w:color w:val="CFCFCF"/>
          <w:spacing w:val="-7"/>
          <w:w w:val="60"/>
          <w:sz w:val="20"/>
        </w:rPr>
        <w:t> </w:t>
      </w:r>
      <w:r>
        <w:rPr>
          <w:rFonts w:ascii="Arial" w:hAnsi="Arial" w:eastAsia="Arial"/>
          <w:color w:val="414141"/>
          <w:spacing w:val="36"/>
          <w:w w:val="72"/>
          <w:sz w:val="33"/>
        </w:rPr>
        <w:t>2</w:t>
      </w:r>
      <w:r>
        <w:rPr>
          <w:rFonts w:ascii="Arial" w:hAnsi="Arial" w:eastAsia="Arial"/>
          <w:color w:val="A8A8A8"/>
          <w:spacing w:val="35"/>
          <w:w w:val="72"/>
          <w:sz w:val="33"/>
          <w:shd w:fill="E6E6E6" w:color="auto" w:val="clear"/>
        </w:rPr>
        <w:t>:</w:t>
      </w:r>
      <w:r>
        <w:rPr>
          <w:rFonts w:ascii="Arial" w:hAnsi="Arial" w:eastAsia="Arial"/>
          <w:color w:val="CFCFCF"/>
          <w:spacing w:val="-107"/>
          <w:w w:val="72"/>
          <w:sz w:val="33"/>
        </w:rPr>
        <w:t>1</w:t>
      </w:r>
      <w:r>
        <w:rPr>
          <w:rFonts w:ascii="Arial" w:hAnsi="Arial" w:eastAsia="Arial"/>
          <w:color w:val="545454"/>
          <w:spacing w:val="-10"/>
          <w:w w:val="72"/>
          <w:sz w:val="33"/>
        </w:rPr>
        <w:t>6</w:t>
      </w:r>
      <w:r>
        <w:rPr>
          <w:rFonts w:ascii="Arial" w:hAnsi="Arial" w:eastAsia="Arial"/>
          <w:color w:val="BFBFBF"/>
          <w:spacing w:val="36"/>
          <w:w w:val="11"/>
          <w:sz w:val="26"/>
          <w:shd w:fill="E6E6E6" w:color="auto" w:val="clear"/>
        </w:rPr>
        <w:t>1</w:t>
      </w:r>
    </w:p>
    <w:p>
      <w:pPr>
        <w:tabs>
          <w:tab w:pos="4092" w:val="left" w:leader="none"/>
          <w:tab w:pos="4930" w:val="left" w:leader="none"/>
        </w:tabs>
        <w:spacing w:line="555" w:lineRule="exact" w:before="189"/>
        <w:ind w:left="3820" w:right="0" w:firstLine="0"/>
        <w:jc w:val="left"/>
        <w:rPr>
          <w:rFonts w:ascii="Arial"/>
          <w:sz w:val="35"/>
        </w:rPr>
      </w:pPr>
      <w:r>
        <w:rPr/>
        <w:pict>
          <v:shape style="position:absolute;margin-left:802.708069pt;margin-top:-12.595977pt;width:6pt;height:9.2pt;mso-position-horizontal-relative:page;mso-position-vertical-relative:paragraph;z-index:-24253440" type="#_x0000_t202" id="docshape628" filled="false" stroked="false">
            <v:textbox inset="0,0,0,0">
              <w:txbxContent>
                <w:p>
                  <w:pPr>
                    <w:spacing w:line="183" w:lineRule="exact" w:before="0"/>
                    <w:ind w:left="0" w:right="0" w:firstLine="0"/>
                    <w:jc w:val="left"/>
                    <w:rPr>
                      <w:rFonts w:ascii="Arial"/>
                      <w:sz w:val="16"/>
                    </w:rPr>
                  </w:pPr>
                  <w:r>
                    <w:rPr>
                      <w:rFonts w:ascii="Arial"/>
                      <w:color w:val="CFCFCF"/>
                      <w:spacing w:val="-1"/>
                      <w:w w:val="268"/>
                      <w:sz w:val="16"/>
                    </w:rPr>
                    <w:t>I</w:t>
                  </w:r>
                </w:p>
              </w:txbxContent>
            </v:textbox>
            <w10:wrap type="none"/>
          </v:shape>
        </w:pict>
      </w:r>
      <w:r>
        <w:rPr/>
        <w:pict>
          <v:shape style="position:absolute;margin-left:838.886841pt;margin-top:-16.307386pt;width:3.7pt;height:14pt;mso-position-horizontal-relative:page;mso-position-vertical-relative:paragraph;z-index:-24252928" type="#_x0000_t202" id="docshape629" filled="false" stroked="false">
            <v:textbox inset="0,0,0,0">
              <w:txbxContent>
                <w:p>
                  <w:pPr>
                    <w:spacing w:line="279" w:lineRule="exact" w:before="0"/>
                    <w:ind w:left="0" w:right="0" w:firstLine="0"/>
                    <w:jc w:val="left"/>
                    <w:rPr>
                      <w:sz w:val="28"/>
                    </w:rPr>
                  </w:pPr>
                  <w:r>
                    <w:rPr>
                      <w:color w:val="CFCFCF"/>
                      <w:w w:val="99"/>
                      <w:sz w:val="28"/>
                    </w:rPr>
                    <w:t>i</w:t>
                  </w:r>
                </w:p>
              </w:txbxContent>
            </v:textbox>
            <w10:wrap type="none"/>
          </v:shape>
        </w:pict>
      </w:r>
      <w:r>
        <w:rPr>
          <w:color w:val="BFBFBF"/>
          <w:spacing w:val="-10"/>
          <w:sz w:val="15"/>
        </w:rPr>
        <w:t>i</w:t>
      </w:r>
      <w:r>
        <w:rPr>
          <w:color w:val="BFBFBF"/>
          <w:sz w:val="15"/>
        </w:rPr>
        <w:tab/>
      </w:r>
      <w:r>
        <w:rPr>
          <w:rFonts w:ascii="Arial"/>
          <w:color w:val="414141"/>
          <w:spacing w:val="-11"/>
          <w:w w:val="105"/>
          <w:sz w:val="35"/>
        </w:rPr>
        <w:t>9</w:t>
      </w:r>
      <w:r>
        <w:rPr>
          <w:rFonts w:ascii="Arial"/>
          <w:color w:val="8E8E8E"/>
          <w:spacing w:val="-11"/>
          <w:w w:val="105"/>
          <w:sz w:val="16"/>
        </w:rPr>
        <w:t>h</w:t>
      </w:r>
      <w:r>
        <w:rPr>
          <w:rFonts w:ascii="Arial"/>
          <w:color w:val="CFCFCF"/>
          <w:spacing w:val="-11"/>
          <w:w w:val="105"/>
          <w:sz w:val="16"/>
          <w:shd w:fill="E6E6E6" w:color="auto" w:val="clear"/>
        </w:rPr>
        <w:t>,</w:t>
      </w:r>
      <w:r>
        <w:rPr>
          <w:rFonts w:ascii="Arial"/>
          <w:color w:val="CFCFCF"/>
          <w:spacing w:val="-4"/>
          <w:w w:val="115"/>
          <w:sz w:val="16"/>
          <w:shd w:fill="E6E6E6" w:color="auto" w:val="clear"/>
        </w:rPr>
        <w:t> </w:t>
      </w:r>
      <w:r>
        <w:rPr>
          <w:rFonts w:ascii="Arial"/>
          <w:color w:val="BFBFBF"/>
          <w:spacing w:val="-5"/>
          <w:w w:val="115"/>
          <w:sz w:val="16"/>
        </w:rPr>
        <w:t>I</w:t>
      </w:r>
      <w:r>
        <w:rPr>
          <w:rFonts w:ascii="Arial"/>
          <w:color w:val="545454"/>
          <w:spacing w:val="-5"/>
          <w:w w:val="115"/>
          <w:sz w:val="16"/>
        </w:rPr>
        <w:t>I</w:t>
      </w:r>
      <w:r>
        <w:rPr>
          <w:rFonts w:ascii="Arial"/>
          <w:color w:val="545454"/>
          <w:sz w:val="16"/>
        </w:rPr>
        <w:tab/>
      </w:r>
      <w:r>
        <w:rPr>
          <w:rFonts w:ascii="Arial"/>
          <w:color w:val="CFCFCF"/>
          <w:w w:val="150"/>
          <w:sz w:val="16"/>
          <w:shd w:fill="E6E6E6" w:color="auto" w:val="clear"/>
        </w:rPr>
        <w:t>II</w:t>
      </w:r>
      <w:r>
        <w:rPr>
          <w:rFonts w:ascii="Arial"/>
          <w:color w:val="CFCFCF"/>
          <w:w w:val="150"/>
          <w:sz w:val="16"/>
        </w:rPr>
        <w:t>I</w:t>
      </w:r>
      <w:r>
        <w:rPr>
          <w:color w:val="CFCFCF"/>
          <w:w w:val="150"/>
          <w:sz w:val="27"/>
          <w:shd w:fill="E6E6E6" w:color="auto" w:val="clear"/>
        </w:rPr>
        <w:t>f</w:t>
      </w:r>
      <w:r>
        <w:rPr>
          <w:rFonts w:ascii="Arial"/>
          <w:color w:val="CFCFCF"/>
          <w:w w:val="150"/>
          <w:sz w:val="49"/>
          <w:shd w:fill="E6E6E6" w:color="auto" w:val="clear"/>
        </w:rPr>
        <w:t>:l]</w:t>
      </w:r>
      <w:r>
        <w:rPr>
          <w:rFonts w:ascii="Arial"/>
          <w:color w:val="CFCFCF"/>
          <w:spacing w:val="10"/>
          <w:w w:val="150"/>
          <w:sz w:val="49"/>
        </w:rPr>
        <w:t> </w:t>
      </w:r>
      <w:r>
        <w:rPr>
          <w:rFonts w:ascii="Arial"/>
          <w:color w:val="CFCFCF"/>
          <w:w w:val="150"/>
          <w:sz w:val="16"/>
          <w:shd w:fill="E6E6E6" w:color="auto" w:val="clear"/>
        </w:rPr>
        <w:t>1</w:t>
      </w:r>
      <w:r>
        <w:rPr>
          <w:rFonts w:ascii="Arial"/>
          <w:color w:val="CFCFCF"/>
          <w:spacing w:val="22"/>
          <w:w w:val="150"/>
          <w:sz w:val="16"/>
          <w:shd w:fill="E6E6E6" w:color="auto" w:val="clear"/>
        </w:rPr>
        <w:t> </w:t>
      </w:r>
      <w:r>
        <w:rPr>
          <w:rFonts w:ascii="Arial"/>
          <w:color w:val="CFCFCF"/>
          <w:spacing w:val="-7"/>
          <w:w w:val="150"/>
          <w:sz w:val="16"/>
        </w:rPr>
        <w:t> </w:t>
      </w:r>
      <w:r>
        <w:rPr>
          <w:rFonts w:ascii="Arial"/>
          <w:color w:val="BFBFBF"/>
          <w:w w:val="150"/>
          <w:sz w:val="26"/>
          <w:shd w:fill="E6E6E6" w:color="auto" w:val="clear"/>
        </w:rPr>
        <w:t>:'</w:t>
      </w:r>
      <w:r>
        <w:rPr>
          <w:rFonts w:ascii="Arial"/>
          <w:color w:val="BFBFBF"/>
          <w:w w:val="150"/>
          <w:sz w:val="26"/>
        </w:rPr>
        <w:t>!</w:t>
      </w:r>
      <w:r>
        <w:rPr>
          <w:rFonts w:ascii="Arial"/>
          <w:color w:val="BFBFBF"/>
          <w:w w:val="150"/>
          <w:sz w:val="16"/>
        </w:rPr>
        <w:t>1</w:t>
      </w:r>
      <w:r>
        <w:rPr>
          <w:rFonts w:ascii="Arial"/>
          <w:color w:val="727272"/>
          <w:w w:val="150"/>
          <w:sz w:val="16"/>
        </w:rPr>
        <w:t>2</w:t>
      </w:r>
      <w:r>
        <w:rPr>
          <w:rFonts w:ascii="Arial"/>
          <w:color w:val="414141"/>
          <w:w w:val="150"/>
          <w:sz w:val="16"/>
        </w:rPr>
        <w:t>.</w:t>
      </w:r>
      <w:r>
        <w:rPr>
          <w:rFonts w:ascii="Arial"/>
          <w:color w:val="414141"/>
          <w:spacing w:val="20"/>
          <w:w w:val="150"/>
          <w:sz w:val="16"/>
        </w:rPr>
        <w:t> </w:t>
      </w:r>
      <w:r>
        <w:rPr>
          <w:rFonts w:ascii="Arial"/>
          <w:color w:val="545454"/>
          <w:spacing w:val="-10"/>
          <w:w w:val="115"/>
          <w:sz w:val="35"/>
        </w:rPr>
        <w:t>6</w:t>
      </w:r>
    </w:p>
    <w:p>
      <w:pPr>
        <w:spacing w:line="175" w:lineRule="exact" w:before="0"/>
        <w:ind w:left="3911" w:right="4268" w:firstLine="0"/>
        <w:jc w:val="center"/>
        <w:rPr>
          <w:rFonts w:ascii="Arial"/>
          <w:sz w:val="16"/>
        </w:rPr>
      </w:pPr>
      <w:r>
        <w:rPr>
          <w:rFonts w:ascii="Arial"/>
          <w:color w:val="CFCFCF"/>
          <w:spacing w:val="-5"/>
          <w:w w:val="130"/>
          <w:sz w:val="16"/>
          <w:shd w:fill="E6E6E6" w:color="auto" w:val="clear"/>
        </w:rPr>
        <w:t>I</w:t>
      </w:r>
      <w:r>
        <w:rPr>
          <w:rFonts w:ascii="Arial"/>
          <w:color w:val="CFCFCF"/>
          <w:spacing w:val="-5"/>
          <w:w w:val="130"/>
          <w:sz w:val="16"/>
        </w:rPr>
        <w:t>I</w:t>
      </w:r>
    </w:p>
    <w:p>
      <w:pPr>
        <w:tabs>
          <w:tab w:pos="2146" w:val="left" w:leader="none"/>
        </w:tabs>
        <w:spacing w:line="16" w:lineRule="exact" w:before="8"/>
        <w:ind w:left="688" w:right="0" w:firstLine="0"/>
        <w:jc w:val="center"/>
        <w:rPr>
          <w:rFonts w:ascii="Arial" w:eastAsia="Arial"/>
          <w:sz w:val="16"/>
        </w:rPr>
      </w:pPr>
      <w:r>
        <w:rPr/>
        <w:pict>
          <v:shape style="position:absolute;margin-left:846.944702pt;margin-top:1.683744pt;width:5.4pt;height:7.9pt;mso-position-horizontal-relative:page;mso-position-vertical-relative:paragraph;z-index:-24252416" type="#_x0000_t202" id="docshape630" filled="false" stroked="false">
            <v:textbox inset="0,0,0,0">
              <w:txbxContent>
                <w:p>
                  <w:pPr>
                    <w:spacing w:line="156" w:lineRule="exact" w:before="0"/>
                    <w:ind w:left="0" w:right="0" w:firstLine="0"/>
                    <w:jc w:val="left"/>
                    <w:rPr>
                      <w:sz w:val="15"/>
                    </w:rPr>
                  </w:pPr>
                  <w:r>
                    <w:rPr>
                      <w:color w:val="CFCFCF"/>
                      <w:w w:val="260"/>
                      <w:sz w:val="15"/>
                    </w:rPr>
                    <w:t>.</w:t>
                  </w:r>
                </w:p>
              </w:txbxContent>
            </v:textbox>
            <w10:wrap type="none"/>
          </v:shape>
        </w:pict>
      </w:r>
      <w:r>
        <w:rPr/>
        <w:pict>
          <v:group style="position:absolute;margin-left:447.960083pt;margin-top:-85.136185pt;width:19.2pt;height:36.25pt;mso-position-horizontal-relative:page;mso-position-vertical-relative:paragraph;z-index:16060416" id="docshapegroup631" coordorigin="8959,-1703" coordsize="384,725">
            <v:shape style="position:absolute;left:8959;top:-1516;width:323;height:537" type="#_x0000_t75" id="docshape632" stroked="false">
              <v:imagedata r:id="rId314" o:title=""/>
            </v:shape>
            <v:rect style="position:absolute;left:9066;top:-1703;width:277;height:307" id="docshape633" filled="true" fillcolor="#e6e6e6" stroked="false">
              <v:fill type="solid"/>
            </v:rect>
            <w10:wrap type="none"/>
          </v:group>
        </w:pict>
      </w:r>
      <w:r>
        <w:rPr/>
        <w:pict>
          <v:rect style="position:absolute;margin-left:739.843628pt;margin-top:10.759382pt;width:2.685611pt;height:19.046312pt;mso-position-horizontal-relative:page;mso-position-vertical-relative:paragraph;z-index:-24234496" id="docshape634" filled="true" fillcolor="#e6e6e6" stroked="false">
            <v:fill type="solid"/>
            <w10:wrap type="none"/>
          </v:rect>
        </w:pict>
      </w:r>
      <w:r>
        <w:rPr/>
        <w:pict>
          <v:rect style="position:absolute;margin-left:751.503479pt;margin-top:10.759382pt;width:4.515896pt;height:19.046312pt;mso-position-horizontal-relative:page;mso-position-vertical-relative:paragraph;z-index:-24233984" id="docshape635" filled="true" fillcolor="#e6e6e6" stroked="false">
            <v:fill type="solid"/>
            <w10:wrap type="none"/>
          </v:rect>
        </w:pict>
      </w:r>
      <w:r>
        <w:rPr/>
        <w:pict>
          <v:rect style="position:absolute;margin-left:456.781555pt;margin-top:-20.111851pt;width:6.9144pt;height:7.665002pt;mso-position-horizontal-relative:page;mso-position-vertical-relative:paragraph;z-index:16074752" id="docshape636" filled="true" fillcolor="#e6e6e6" stroked="false">
            <v:fill type="solid"/>
            <w10:wrap type="none"/>
          </v:rect>
        </w:pict>
      </w:r>
      <w:r>
        <w:rPr/>
        <w:pict>
          <v:shape style="position:absolute;margin-left:927.69104pt;margin-top:16.87866pt;width:19.25pt;height:11pt;mso-position-horizontal-relative:page;mso-position-vertical-relative:paragraph;z-index:16075776" type="#_x0000_t202" id="docshape637" filled="true" fillcolor="#e6e6e6" stroked="false">
            <v:textbox inset="0,0,0,0">
              <w:txbxContent>
                <w:p>
                  <w:pPr>
                    <w:spacing w:before="15"/>
                    <w:ind w:left="-1" w:right="0" w:firstLine="0"/>
                    <w:jc w:val="left"/>
                    <w:rPr>
                      <w:rFonts w:ascii="Arial"/>
                      <w:color w:val="000000"/>
                      <w:sz w:val="16"/>
                    </w:rPr>
                  </w:pPr>
                  <w:r>
                    <w:rPr>
                      <w:rFonts w:ascii="Arial"/>
                      <w:color w:val="CFCFCF"/>
                      <w:spacing w:val="-4"/>
                      <w:w w:val="135"/>
                      <w:sz w:val="16"/>
                    </w:rPr>
                    <w:t>:.11</w:t>
                  </w:r>
                </w:p>
              </w:txbxContent>
            </v:textbox>
            <v:fill type="solid"/>
            <w10:wrap type="none"/>
          </v:shape>
        </w:pict>
      </w:r>
      <w:r>
        <w:rPr/>
        <w:pict>
          <v:shape style="position:absolute;margin-left:598.901245pt;margin-top:-25.413734pt;width:17.05pt;height:17.05pt;mso-position-horizontal-relative:page;mso-position-vertical-relative:paragraph;z-index:16077312" type="#_x0000_t202" id="docshape638" filled="false" stroked="false">
            <v:textbox inset="0,0,0,0" style="layout-flow:vertical-ideographic">
              <w:txbxContent>
                <w:p>
                  <w:pPr>
                    <w:spacing w:line="156" w:lineRule="auto" w:before="0"/>
                    <w:ind w:left="20" w:right="0" w:firstLine="0"/>
                    <w:jc w:val="left"/>
                    <w:rPr>
                      <w:sz w:val="30"/>
                    </w:rPr>
                  </w:pPr>
                  <w:r>
                    <w:rPr>
                      <w:color w:val="414141"/>
                      <w:w w:val="100"/>
                      <w:sz w:val="30"/>
                    </w:rPr>
                    <w:t>．</w:t>
                  </w:r>
                </w:p>
              </w:txbxContent>
            </v:textbox>
            <w10:wrap type="none"/>
          </v:shape>
        </w:pict>
      </w:r>
      <w:r>
        <w:rPr/>
        <w:pict>
          <v:shape style="position:absolute;margin-left:598.901245pt;margin-top:10.014398pt;width:17.05pt;height:17.05pt;mso-position-horizontal-relative:page;mso-position-vertical-relative:paragraph;z-index:16077824" type="#_x0000_t202" id="docshape639" filled="false" stroked="false">
            <v:textbox inset="0,0,0,0" style="layout-flow:vertical-ideographic">
              <w:txbxContent>
                <w:p>
                  <w:pPr>
                    <w:spacing w:line="168" w:lineRule="auto" w:before="0"/>
                    <w:ind w:left="20" w:right="0" w:firstLine="0"/>
                    <w:jc w:val="left"/>
                    <w:rPr>
                      <w:sz w:val="4"/>
                    </w:rPr>
                  </w:pPr>
                  <w:r>
                    <w:rPr>
                      <w:color w:val="414141"/>
                      <w:spacing w:val="-140"/>
                      <w:w w:val="100"/>
                      <w:sz w:val="30"/>
                    </w:rPr>
                    <w:t>．</w:t>
                  </w:r>
                  <w:r>
                    <w:rPr>
                      <w:color w:val="8E8E8E"/>
                      <w:w w:val="107"/>
                      <w:position w:val="-12"/>
                      <w:sz w:val="4"/>
                    </w:rPr>
                    <w:t>｀</w:t>
                  </w:r>
                </w:p>
              </w:txbxContent>
            </v:textbox>
            <w10:wrap type="none"/>
          </v:shape>
        </w:pict>
      </w:r>
      <w:r>
        <w:rPr/>
        <w:pict>
          <v:shape style="position:absolute;margin-left:585.426453pt;margin-top:-29.994516pt;width:42pt;height:11.7pt;mso-position-horizontal-relative:page;mso-position-vertical-relative:paragraph;z-index:16081408" type="#_x0000_t202" id="docshape640" filled="false" stroked="false">
            <v:textbox inset="0,0,0,0" style="layout-flow:vertical">
              <w:txbxContent>
                <w:p>
                  <w:pPr>
                    <w:spacing w:line="425" w:lineRule="exact" w:before="0"/>
                    <w:ind w:left="38" w:right="0" w:firstLine="0"/>
                    <w:jc w:val="left"/>
                    <w:rPr>
                      <w:sz w:val="47"/>
                    </w:rPr>
                  </w:pPr>
                  <w:r>
                    <w:rPr>
                      <w:color w:val="414141"/>
                      <w:w w:val="100"/>
                      <w:sz w:val="47"/>
                    </w:rPr>
                    <w:t>l</w:t>
                  </w:r>
                </w:p>
                <w:p>
                  <w:pPr>
                    <w:spacing w:line="393" w:lineRule="exact" w:before="0"/>
                    <w:ind w:left="20" w:right="0" w:firstLine="0"/>
                    <w:jc w:val="left"/>
                    <w:rPr>
                      <w:sz w:val="38"/>
                    </w:rPr>
                  </w:pPr>
                  <w:r>
                    <w:rPr>
                      <w:color w:val="545454"/>
                      <w:w w:val="101"/>
                      <w:sz w:val="38"/>
                    </w:rPr>
                    <w:t>7</w:t>
                  </w:r>
                </w:p>
              </w:txbxContent>
            </v:textbox>
            <w10:wrap type="none"/>
          </v:shape>
        </w:pict>
      </w:r>
      <w:r>
        <w:rPr/>
        <w:pict>
          <v:shape style="position:absolute;margin-left:585.426453pt;margin-top:4.886754pt;width:42pt;height:13.85pt;mso-position-horizontal-relative:page;mso-position-vertical-relative:paragraph;z-index:16081920" type="#_x0000_t202" id="docshape641" filled="false" stroked="false">
            <v:textbox inset="0,0,0,0" style="layout-flow:vertical">
              <w:txbxContent>
                <w:p>
                  <w:pPr>
                    <w:spacing w:line="425" w:lineRule="exact" w:before="0"/>
                    <w:ind w:left="20" w:right="0" w:firstLine="0"/>
                    <w:jc w:val="left"/>
                    <w:rPr>
                      <w:sz w:val="47"/>
                    </w:rPr>
                  </w:pPr>
                  <w:r>
                    <w:rPr>
                      <w:color w:val="414141"/>
                      <w:w w:val="100"/>
                      <w:sz w:val="47"/>
                    </w:rPr>
                    <w:t>5</w:t>
                  </w:r>
                </w:p>
                <w:p>
                  <w:pPr>
                    <w:spacing w:line="393" w:lineRule="exact" w:before="0"/>
                    <w:ind w:left="20" w:right="0" w:firstLine="0"/>
                    <w:jc w:val="left"/>
                    <w:rPr>
                      <w:sz w:val="38"/>
                    </w:rPr>
                  </w:pPr>
                  <w:r>
                    <w:rPr>
                      <w:color w:val="545454"/>
                      <w:w w:val="101"/>
                      <w:sz w:val="38"/>
                    </w:rPr>
                    <w:t>6</w:t>
                  </w:r>
                </w:p>
              </w:txbxContent>
            </v:textbox>
            <w10:wrap type="none"/>
          </v:shape>
        </w:pict>
      </w:r>
      <w:r>
        <w:rPr/>
        <w:pict>
          <v:shape style="position:absolute;margin-left:444.306671pt;margin-top:-34.033436pt;width:37.85pt;height:13.8pt;mso-position-horizontal-relative:page;mso-position-vertical-relative:paragraph;z-index:16082944" type="#_x0000_t202" id="docshape642" filled="false" stroked="false">
            <v:textbox inset="0,0,0,0" style="layout-flow:vertical">
              <w:txbxContent>
                <w:p>
                  <w:pPr>
                    <w:spacing w:line="347" w:lineRule="exact" w:before="0"/>
                    <w:ind w:left="62" w:right="0" w:firstLine="0"/>
                    <w:jc w:val="left"/>
                    <w:rPr>
                      <w:sz w:val="38"/>
                    </w:rPr>
                  </w:pPr>
                  <w:r>
                    <w:rPr>
                      <w:color w:val="545454"/>
                      <w:w w:val="101"/>
                      <w:sz w:val="38"/>
                    </w:rPr>
                    <w:t>0</w:t>
                  </w:r>
                </w:p>
                <w:p>
                  <w:pPr>
                    <w:pStyle w:val="BodyText"/>
                    <w:spacing w:line="390" w:lineRule="exact"/>
                    <w:ind w:left="20"/>
                  </w:pPr>
                  <w:r>
                    <w:rPr>
                      <w:color w:val="414141"/>
                      <w:w w:val="100"/>
                    </w:rPr>
                    <w:t>I</w:t>
                  </w:r>
                </w:p>
              </w:txbxContent>
            </v:textbox>
            <w10:wrap type="none"/>
          </v:shape>
        </w:pict>
      </w:r>
      <w:r>
        <w:rPr/>
        <w:pict>
          <v:shape style="position:absolute;margin-left:444.306671pt;margin-top:4.058954pt;width:37.85pt;height:11.7pt;mso-position-horizontal-relative:page;mso-position-vertical-relative:paragraph;z-index:16083456" type="#_x0000_t202" id="docshape643" filled="false" stroked="false">
            <v:textbox inset="0,0,0,0" style="layout-flow:vertical">
              <w:txbxContent>
                <w:p>
                  <w:pPr>
                    <w:spacing w:line="347" w:lineRule="exact" w:before="0"/>
                    <w:ind w:left="20" w:right="0" w:firstLine="0"/>
                    <w:jc w:val="left"/>
                    <w:rPr>
                      <w:sz w:val="38"/>
                    </w:rPr>
                  </w:pPr>
                  <w:r>
                    <w:rPr>
                      <w:color w:val="545454"/>
                      <w:w w:val="101"/>
                      <w:sz w:val="38"/>
                    </w:rPr>
                    <w:t>0</w:t>
                  </w:r>
                </w:p>
                <w:p>
                  <w:pPr>
                    <w:pStyle w:val="BodyText"/>
                    <w:spacing w:line="390" w:lineRule="exact"/>
                    <w:ind w:left="36"/>
                  </w:pPr>
                  <w:r>
                    <w:rPr>
                      <w:color w:val="414141"/>
                      <w:w w:val="100"/>
                    </w:rPr>
                    <w:t>l</w:t>
                  </w:r>
                </w:p>
              </w:txbxContent>
            </v:textbox>
            <w10:wrap type="none"/>
          </v:shape>
        </w:pict>
      </w:r>
      <w:r>
        <w:rPr/>
        <w:pict>
          <v:shape style="position:absolute;margin-left:455.337891pt;margin-top:-20.915163pt;width:8.450pt;height:6.55pt;mso-position-horizontal-relative:page;mso-position-vertical-relative:paragraph;z-index:16083968" type="#_x0000_t202" id="docshape644" filled="false" stroked="false">
            <v:textbox inset="0,0,0,0" style="layout-flow:vertical">
              <w:txbxContent>
                <w:p>
                  <w:pPr>
                    <w:spacing w:line="149" w:lineRule="exact" w:before="0"/>
                    <w:ind w:left="20" w:right="0" w:firstLine="0"/>
                    <w:jc w:val="left"/>
                    <w:rPr>
                      <w:sz w:val="13"/>
                    </w:rPr>
                  </w:pPr>
                  <w:r>
                    <w:rPr>
                      <w:color w:val="414141"/>
                      <w:w w:val="95"/>
                      <w:sz w:val="13"/>
                    </w:rPr>
                    <w:t>.</w:t>
                  </w:r>
                  <w:r>
                    <w:rPr>
                      <w:color w:val="414141"/>
                      <w:spacing w:val="-21"/>
                      <w:w w:val="95"/>
                      <w:sz w:val="13"/>
                    </w:rPr>
                    <w:t> </w:t>
                  </w:r>
                  <w:r>
                    <w:rPr>
                      <w:color w:val="BFBFBF"/>
                      <w:spacing w:val="-10"/>
                      <w:sz w:val="13"/>
                    </w:rPr>
                    <w:t>,</w:t>
                  </w:r>
                </w:p>
              </w:txbxContent>
            </v:textbox>
            <w10:wrap type="none"/>
          </v:shape>
        </w:pict>
      </w:r>
      <w:r>
        <w:rPr/>
        <w:pict>
          <v:shape style="position:absolute;margin-left:455.337891pt;margin-top:14.512969pt;width:8.450pt;height:3.8pt;mso-position-horizontal-relative:page;mso-position-vertical-relative:paragraph;z-index:16084480" type="#_x0000_t202" id="docshape645" filled="false" stroked="false">
            <v:textbox inset="0,0,0,0" style="layout-flow:vertical">
              <w:txbxContent>
                <w:p>
                  <w:pPr>
                    <w:spacing w:line="149" w:lineRule="exact" w:before="0"/>
                    <w:ind w:left="20" w:right="0" w:firstLine="0"/>
                    <w:jc w:val="left"/>
                    <w:rPr>
                      <w:sz w:val="13"/>
                    </w:rPr>
                  </w:pPr>
                  <w:r>
                    <w:rPr>
                      <w:color w:val="232323"/>
                      <w:w w:val="99"/>
                      <w:sz w:val="13"/>
                    </w:rPr>
                    <w:t>.</w:t>
                  </w:r>
                </w:p>
              </w:txbxContent>
            </v:textbox>
            <w10:wrap type="none"/>
          </v:shape>
        </w:pict>
      </w:r>
      <w:r>
        <w:rPr>
          <w:color w:val="CFCFCF"/>
          <w:w w:val="260"/>
          <w:sz w:val="15"/>
        </w:rPr>
        <w:t>.皿</w:t>
      </w:r>
      <w:r>
        <w:rPr>
          <w:rFonts w:ascii="Arial" w:eastAsia="Arial"/>
          <w:color w:val="CFCFCF"/>
          <w:spacing w:val="-5"/>
          <w:w w:val="260"/>
          <w:sz w:val="16"/>
        </w:rPr>
        <w:t>Ill</w:t>
      </w:r>
      <w:r>
        <w:rPr>
          <w:rFonts w:ascii="Arial" w:eastAsia="Arial"/>
          <w:color w:val="CFCFCF"/>
          <w:sz w:val="16"/>
        </w:rPr>
        <w:tab/>
      </w:r>
      <w:r>
        <w:rPr>
          <w:rFonts w:ascii="Arial" w:eastAsia="Arial"/>
          <w:color w:val="CFCFCF"/>
          <w:spacing w:val="-5"/>
          <w:w w:val="260"/>
          <w:sz w:val="16"/>
          <w:shd w:fill="E6E6E6" w:color="auto" w:val="clear"/>
        </w:rPr>
        <w:t>I'</w:t>
      </w:r>
      <w:r>
        <w:rPr>
          <w:rFonts w:ascii="Arial" w:eastAsia="Arial"/>
          <w:color w:val="CFCFCF"/>
          <w:spacing w:val="-5"/>
          <w:w w:val="260"/>
          <w:sz w:val="16"/>
        </w:rPr>
        <w:t>:</w:t>
      </w:r>
    </w:p>
    <w:p>
      <w:pPr>
        <w:spacing w:after="0" w:line="16" w:lineRule="exact"/>
        <w:jc w:val="center"/>
        <w:rPr>
          <w:rFonts w:ascii="Arial" w:eastAsia="Arial"/>
          <w:sz w:val="16"/>
        </w:rPr>
        <w:sectPr>
          <w:type w:val="continuous"/>
          <w:pgSz w:w="21750" w:h="31660"/>
          <w:pgMar w:top="0" w:bottom="280" w:left="0" w:right="0"/>
          <w:cols w:num="3" w:equalWidth="0">
            <w:col w:w="7797" w:space="1184"/>
            <w:col w:w="3425" w:space="1018"/>
            <w:col w:w="8326"/>
          </w:cols>
        </w:sectPr>
      </w:pPr>
    </w:p>
    <w:p>
      <w:pPr>
        <w:spacing w:before="75"/>
        <w:ind w:left="0" w:right="38" w:firstLine="0"/>
        <w:jc w:val="right"/>
        <w:rPr>
          <w:rFonts w:ascii="Arial"/>
          <w:sz w:val="26"/>
        </w:rPr>
      </w:pPr>
      <w:r>
        <w:rPr/>
        <w:pict>
          <v:shape style="position:absolute;margin-left:143.374725pt;margin-top:-.594946pt;width:31.05pt;height:20.25pt;mso-position-horizontal-relative:page;mso-position-vertical-relative:paragraph;z-index:16087040" type="#_x0000_t202" id="docshape646" filled="false" stroked="false">
            <v:textbox inset="0,0,0,0" style="layout-flow:vertical">
              <w:txbxContent>
                <w:p>
                  <w:pPr>
                    <w:spacing w:line="201" w:lineRule="auto" w:before="0"/>
                    <w:ind w:left="20" w:right="0" w:firstLine="0"/>
                    <w:jc w:val="left"/>
                    <w:rPr>
                      <w:sz w:val="40"/>
                    </w:rPr>
                  </w:pPr>
                  <w:r>
                    <w:rPr>
                      <w:color w:val="545454"/>
                      <w:spacing w:val="-44"/>
                      <w:sz w:val="40"/>
                    </w:rPr>
                    <w:t>l</w:t>
                  </w:r>
                  <w:r>
                    <w:rPr>
                      <w:color w:val="414141"/>
                      <w:spacing w:val="-44"/>
                      <w:position w:val="-17"/>
                      <w:sz w:val="38"/>
                    </w:rPr>
                    <w:t>7</w:t>
                  </w:r>
                  <w:r>
                    <w:rPr>
                      <w:color w:val="545454"/>
                      <w:spacing w:val="-44"/>
                      <w:sz w:val="40"/>
                    </w:rPr>
                    <w:t>o</w:t>
                  </w:r>
                </w:p>
              </w:txbxContent>
            </v:textbox>
            <w10:wrap type="none"/>
          </v:shape>
        </w:pict>
      </w:r>
      <w:r>
        <w:rPr>
          <w:rFonts w:ascii="Arial"/>
          <w:color w:val="414141"/>
          <w:spacing w:val="-5"/>
          <w:w w:val="90"/>
          <w:sz w:val="26"/>
        </w:rPr>
        <w:t>4.)</w:t>
      </w:r>
    </w:p>
    <w:p>
      <w:pPr>
        <w:spacing w:line="592" w:lineRule="exact" w:before="0"/>
        <w:ind w:left="6087" w:right="0" w:firstLine="0"/>
        <w:jc w:val="left"/>
        <w:rPr>
          <w:sz w:val="23"/>
        </w:rPr>
      </w:pPr>
      <w:r>
        <w:rPr/>
        <w:br w:type="column"/>
      </w:r>
      <w:r>
        <w:rPr>
          <w:rFonts w:ascii="Arial" w:eastAsia="Arial"/>
          <w:color w:val="545454"/>
          <w:sz w:val="19"/>
        </w:rPr>
        <w:t>l</w:t>
      </w:r>
      <w:r>
        <w:rPr>
          <w:color w:val="727272"/>
          <w:sz w:val="17"/>
        </w:rPr>
        <w:t>干</w:t>
      </w:r>
      <w:r>
        <w:rPr>
          <w:rFonts w:ascii="Arial" w:eastAsia="Arial"/>
          <w:color w:val="CFCFCF"/>
          <w:sz w:val="28"/>
        </w:rPr>
        <w:t>1</w:t>
      </w:r>
      <w:r>
        <w:rPr>
          <w:rFonts w:ascii="Arial" w:eastAsia="Arial"/>
          <w:color w:val="414141"/>
          <w:sz w:val="28"/>
        </w:rPr>
        <w:t>9</w:t>
      </w:r>
      <w:r>
        <w:rPr>
          <w:rFonts w:ascii="Arial" w:eastAsia="Arial"/>
          <w:color w:val="BFBFBF"/>
          <w:sz w:val="28"/>
        </w:rPr>
        <w:t>.I</w:t>
      </w:r>
      <w:r>
        <w:rPr>
          <w:color w:val="BFBFBF"/>
          <w:sz w:val="21"/>
        </w:rPr>
        <w:t>丿</w:t>
      </w:r>
      <w:r>
        <w:rPr>
          <w:rFonts w:ascii="Arial" w:eastAsia="Arial"/>
          <w:color w:val="BFBFBF"/>
          <w:w w:val="115"/>
          <w:sz w:val="19"/>
        </w:rPr>
        <w:t>II</w:t>
      </w:r>
      <w:r>
        <w:rPr>
          <w:color w:val="CFCFCF"/>
          <w:w w:val="115"/>
          <w:sz w:val="37"/>
          <w:shd w:fill="E6E6E6" w:color="auto" w:val="clear"/>
        </w:rPr>
        <w:t>;;.J</w:t>
      </w:r>
      <w:r>
        <w:rPr>
          <w:color w:val="CFCFCF"/>
          <w:w w:val="115"/>
          <w:sz w:val="37"/>
        </w:rPr>
        <w:t>i</w:t>
      </w:r>
      <w:r>
        <w:rPr>
          <w:rFonts w:ascii="Arial" w:eastAsia="Arial"/>
          <w:color w:val="CFCFCF"/>
          <w:w w:val="115"/>
          <w:sz w:val="28"/>
        </w:rPr>
        <w:t>:l</w:t>
      </w:r>
      <w:r>
        <w:rPr>
          <w:color w:val="CFCFCF"/>
          <w:w w:val="115"/>
          <w:sz w:val="18"/>
        </w:rPr>
        <w:t>i</w:t>
      </w:r>
      <w:r>
        <w:rPr>
          <w:rFonts w:ascii="Arial" w:eastAsia="Arial"/>
          <w:color w:val="CFCFCF"/>
          <w:w w:val="115"/>
          <w:sz w:val="53"/>
        </w:rPr>
        <w:t>'l:</w:t>
      </w:r>
      <w:r>
        <w:rPr>
          <w:rFonts w:ascii="Arial" w:eastAsia="Arial"/>
          <w:color w:val="A8A8A8"/>
          <w:w w:val="115"/>
          <w:sz w:val="53"/>
        </w:rPr>
        <w:t>[</w:t>
      </w:r>
      <w:r>
        <w:rPr>
          <w:color w:val="A8A8A8"/>
          <w:w w:val="115"/>
          <w:sz w:val="35"/>
        </w:rPr>
        <w:t>』</w:t>
      </w:r>
      <w:r>
        <w:rPr>
          <w:rFonts w:ascii="Arial" w:eastAsia="Arial"/>
          <w:color w:val="CFCFCF"/>
          <w:w w:val="115"/>
          <w:sz w:val="35"/>
        </w:rPr>
        <w:t>]11</w:t>
      </w:r>
      <w:r>
        <w:rPr>
          <w:color w:val="8E8E8E"/>
          <w:spacing w:val="-10"/>
          <w:w w:val="115"/>
          <w:sz w:val="23"/>
        </w:rPr>
        <w:t>二</w:t>
      </w:r>
    </w:p>
    <w:p>
      <w:pPr>
        <w:spacing w:before="7"/>
        <w:ind w:left="1496" w:right="0" w:firstLine="0"/>
        <w:jc w:val="left"/>
        <w:rPr>
          <w:rFonts w:ascii="Arial" w:eastAsia="Arial"/>
          <w:sz w:val="47"/>
        </w:rPr>
      </w:pPr>
      <w:r>
        <w:rPr/>
        <w:br w:type="column"/>
      </w:r>
      <w:r>
        <w:rPr>
          <w:rFonts w:ascii="Arial" w:eastAsia="Arial"/>
          <w:color w:val="CFCFCF"/>
          <w:w w:val="95"/>
          <w:sz w:val="16"/>
        </w:rPr>
        <w:t>11</w:t>
      </w:r>
      <w:r>
        <w:rPr>
          <w:rFonts w:ascii="Arial" w:eastAsia="Arial"/>
          <w:color w:val="414141"/>
          <w:w w:val="95"/>
          <w:sz w:val="16"/>
        </w:rPr>
        <w:t>2</w:t>
      </w:r>
      <w:r>
        <w:rPr>
          <w:color w:val="727272"/>
          <w:w w:val="95"/>
          <w:sz w:val="9"/>
        </w:rPr>
        <w:t>斛</w:t>
      </w:r>
      <w:r>
        <w:rPr>
          <w:rFonts w:ascii="Arial" w:eastAsia="Arial"/>
          <w:color w:val="CFCFCF"/>
          <w:spacing w:val="-5"/>
          <w:w w:val="95"/>
          <w:sz w:val="47"/>
        </w:rPr>
        <w:t>,</w:t>
      </w:r>
      <w:r>
        <w:rPr>
          <w:rFonts w:ascii="Arial" w:eastAsia="Arial"/>
          <w:color w:val="414141"/>
          <w:spacing w:val="-5"/>
          <w:w w:val="95"/>
          <w:sz w:val="47"/>
        </w:rPr>
        <w:t>a</w:t>
      </w:r>
    </w:p>
    <w:p>
      <w:pPr>
        <w:spacing w:after="0"/>
        <w:jc w:val="left"/>
        <w:rPr>
          <w:rFonts w:ascii="Arial" w:eastAsia="Arial"/>
          <w:sz w:val="47"/>
        </w:rPr>
        <w:sectPr>
          <w:type w:val="continuous"/>
          <w:pgSz w:w="21750" w:h="31660"/>
          <w:pgMar w:top="0" w:bottom="280" w:left="0" w:right="0"/>
          <w:cols w:num="3" w:equalWidth="0">
            <w:col w:w="6376" w:space="2176"/>
            <w:col w:w="9939" w:space="39"/>
            <w:col w:w="3220"/>
          </w:cols>
        </w:sectPr>
      </w:pPr>
    </w:p>
    <w:p>
      <w:pPr>
        <w:pStyle w:val="BodyText"/>
        <w:rPr>
          <w:rFonts w:ascii="Arial"/>
          <w:sz w:val="20"/>
        </w:rPr>
      </w:pPr>
    </w:p>
    <w:p>
      <w:pPr>
        <w:pStyle w:val="BodyText"/>
        <w:spacing w:before="5"/>
        <w:rPr>
          <w:rFonts w:ascii="Arial"/>
          <w:sz w:val="22"/>
        </w:rPr>
      </w:pPr>
    </w:p>
    <w:p>
      <w:pPr>
        <w:spacing w:after="0"/>
        <w:rPr>
          <w:rFonts w:ascii="Arial"/>
          <w:sz w:val="22"/>
        </w:rPr>
        <w:sectPr>
          <w:type w:val="continuous"/>
          <w:pgSz w:w="21750" w:h="31660"/>
          <w:pgMar w:top="0" w:bottom="280" w:left="0" w:right="0"/>
        </w:sectPr>
      </w:pPr>
    </w:p>
    <w:p>
      <w:pPr>
        <w:pStyle w:val="BodyText"/>
        <w:spacing w:before="24"/>
        <w:ind w:left="1359"/>
      </w:pPr>
      <w:r>
        <w:rPr>
          <w:color w:val="414141"/>
          <w:spacing w:val="-2"/>
          <w:w w:val="110"/>
        </w:rPr>
        <w:t>乳腺癌的类型</w:t>
      </w:r>
    </w:p>
    <w:p>
      <w:pPr>
        <w:pStyle w:val="BodyText"/>
        <w:spacing w:before="196"/>
        <w:ind w:left="2154"/>
      </w:pPr>
      <w:r>
        <w:rPr>
          <w:color w:val="414141"/>
          <w:w w:val="105"/>
        </w:rPr>
        <w:t>乳</w:t>
      </w:r>
      <w:r>
        <w:rPr>
          <w:color w:val="414141"/>
          <w:w w:val="105"/>
        </w:rPr>
        <w:t>腺</w:t>
      </w:r>
      <w:r>
        <w:rPr>
          <w:color w:val="414141"/>
          <w:w w:val="105"/>
        </w:rPr>
        <w:t>癌</w:t>
      </w:r>
      <w:r>
        <w:rPr>
          <w:color w:val="414141"/>
          <w:w w:val="105"/>
        </w:rPr>
        <w:t>通</w:t>
      </w:r>
      <w:r>
        <w:rPr>
          <w:color w:val="414141"/>
          <w:w w:val="105"/>
        </w:rPr>
        <w:t>常</w:t>
      </w:r>
      <w:r>
        <w:rPr>
          <w:color w:val="414141"/>
          <w:w w:val="105"/>
        </w:rPr>
        <w:t>按</w:t>
      </w:r>
      <w:r>
        <w:rPr>
          <w:color w:val="414141"/>
          <w:w w:val="105"/>
        </w:rPr>
        <w:t>照</w:t>
      </w:r>
      <w:r>
        <w:rPr>
          <w:color w:val="414141"/>
          <w:w w:val="105"/>
        </w:rPr>
        <w:t>其</w:t>
      </w:r>
      <w:r>
        <w:rPr>
          <w:color w:val="414141"/>
          <w:w w:val="105"/>
        </w:rPr>
        <w:t>播</w:t>
      </w:r>
      <w:r>
        <w:rPr>
          <w:color w:val="414141"/>
          <w:w w:val="105"/>
        </w:rPr>
        <w:t>散</w:t>
      </w:r>
      <w:r>
        <w:rPr>
          <w:color w:val="414141"/>
          <w:w w:val="105"/>
        </w:rPr>
        <w:t>范</w:t>
      </w:r>
      <w:r>
        <w:rPr>
          <w:color w:val="414141"/>
          <w:w w:val="105"/>
        </w:rPr>
        <w:t>围</w:t>
      </w:r>
      <w:r>
        <w:rPr>
          <w:color w:val="414141"/>
          <w:w w:val="105"/>
        </w:rPr>
        <w:t>及</w:t>
      </w:r>
      <w:r>
        <w:rPr>
          <w:color w:val="414141"/>
          <w:w w:val="105"/>
        </w:rPr>
        <w:t>其</w:t>
      </w:r>
      <w:r>
        <w:rPr>
          <w:color w:val="414141"/>
          <w:w w:val="105"/>
        </w:rPr>
        <w:t>组</w:t>
      </w:r>
      <w:r>
        <w:rPr>
          <w:color w:val="414141"/>
          <w:w w:val="105"/>
        </w:rPr>
        <w:t>织</w:t>
      </w:r>
      <w:r>
        <w:rPr>
          <w:color w:val="414141"/>
          <w:w w:val="105"/>
        </w:rPr>
        <w:t>起</w:t>
      </w:r>
      <w:r>
        <w:rPr>
          <w:color w:val="414141"/>
          <w:w w:val="105"/>
        </w:rPr>
        <w:t>源</w:t>
      </w:r>
      <w:r>
        <w:rPr>
          <w:color w:val="414141"/>
          <w:w w:val="105"/>
        </w:rPr>
        <w:t>分</w:t>
      </w:r>
      <w:r>
        <w:rPr>
          <w:color w:val="727272"/>
          <w:w w:val="105"/>
        </w:rPr>
        <w:t>类</w:t>
      </w:r>
      <w:r>
        <w:rPr>
          <w:color w:val="A8A8A8"/>
          <w:spacing w:val="-10"/>
          <w:w w:val="105"/>
        </w:rPr>
        <w:t>。</w:t>
      </w:r>
    </w:p>
    <w:p>
      <w:pPr>
        <w:pStyle w:val="BodyText"/>
        <w:spacing w:line="321" w:lineRule="auto" w:before="164"/>
        <w:ind w:left="1320" w:firstLine="850"/>
      </w:pPr>
      <w:r>
        <w:rPr>
          <w:color w:val="414141"/>
          <w:spacing w:val="2"/>
          <w:w w:val="116"/>
        </w:rPr>
        <w:t>原位癌是指未浸润癌</w:t>
      </w:r>
      <w:r>
        <w:rPr>
          <w:color w:val="A8A8A8"/>
          <w:spacing w:val="2"/>
          <w:w w:val="116"/>
        </w:rPr>
        <w:t>。</w:t>
      </w:r>
      <w:r>
        <w:rPr>
          <w:color w:val="545454"/>
          <w:spacing w:val="2"/>
          <w:w w:val="116"/>
        </w:rPr>
        <w:t>是乳腺癌最早期的阶段</w:t>
      </w:r>
      <w:r>
        <w:rPr>
          <w:color w:val="8E8E8E"/>
          <w:spacing w:val="-14"/>
          <w:w w:val="116"/>
        </w:rPr>
        <w:t>。</w:t>
      </w:r>
      <w:r>
        <w:rPr>
          <w:color w:val="545454"/>
          <w:w w:val="105"/>
        </w:rPr>
        <w:t>原位癌可能很大，可能累及大范围的乳腺组织，但是并未</w:t>
      </w:r>
      <w:r>
        <w:rPr>
          <w:color w:val="545454"/>
          <w:spacing w:val="3"/>
          <w:w w:val="108"/>
        </w:rPr>
        <w:t>侵犯周围的组织或播散到身体其他脏器</w:t>
      </w:r>
      <w:r>
        <w:rPr>
          <w:color w:val="A8A8A8"/>
          <w:spacing w:val="3"/>
          <w:w w:val="108"/>
        </w:rPr>
        <w:t>。</w:t>
      </w:r>
      <w:r>
        <w:rPr>
          <w:color w:val="414141"/>
          <w:spacing w:val="2"/>
          <w:w w:val="108"/>
        </w:rPr>
        <w:t>在美国诊断的</w:t>
      </w:r>
      <w:r>
        <w:rPr>
          <w:color w:val="545454"/>
          <w:spacing w:val="3"/>
          <w:w w:val="112"/>
        </w:rPr>
        <w:t>乳腺癌中超过</w:t>
      </w:r>
      <w:r>
        <w:rPr>
          <w:rFonts w:ascii="Arial" w:eastAsia="Arial"/>
          <w:color w:val="232323"/>
          <w:spacing w:val="1"/>
          <w:w w:val="111"/>
          <w:sz w:val="38"/>
        </w:rPr>
        <w:t>15</w:t>
      </w:r>
      <w:r>
        <w:rPr>
          <w:color w:val="545454"/>
          <w:spacing w:val="3"/>
          <w:w w:val="112"/>
        </w:rPr>
        <w:t>％为原位癌</w:t>
      </w:r>
      <w:r>
        <w:rPr>
          <w:color w:val="8E8E8E"/>
          <w:spacing w:val="3"/>
          <w:w w:val="112"/>
        </w:rPr>
        <w:t>。</w:t>
      </w:r>
      <w:r>
        <w:rPr>
          <w:color w:val="545454"/>
          <w:spacing w:val="2"/>
          <w:w w:val="112"/>
        </w:rPr>
        <w:t>且常常是在铝靶摄片时</w:t>
      </w:r>
      <w:r>
        <w:rPr>
          <w:color w:val="545454"/>
          <w:spacing w:val="2"/>
          <w:w w:val="109"/>
        </w:rPr>
        <w:t>发现</w:t>
      </w:r>
      <w:r>
        <w:rPr>
          <w:color w:val="A8A8A8"/>
          <w:w w:val="109"/>
        </w:rPr>
        <w:t>。</w:t>
      </w:r>
    </w:p>
    <w:p>
      <w:pPr>
        <w:pStyle w:val="BodyText"/>
        <w:spacing w:before="19"/>
        <w:ind w:left="2134"/>
      </w:pPr>
      <w:r>
        <w:rPr>
          <w:color w:val="414141"/>
          <w:w w:val="120"/>
        </w:rPr>
        <w:t>浸</w:t>
      </w:r>
      <w:r>
        <w:rPr>
          <w:color w:val="414141"/>
          <w:w w:val="120"/>
        </w:rPr>
        <w:t>润</w:t>
      </w:r>
      <w:r>
        <w:rPr>
          <w:color w:val="414141"/>
          <w:w w:val="120"/>
        </w:rPr>
        <w:t>性</w:t>
      </w:r>
      <w:r>
        <w:rPr>
          <w:color w:val="414141"/>
          <w:w w:val="120"/>
        </w:rPr>
        <w:t>癌</w:t>
      </w:r>
      <w:r>
        <w:rPr>
          <w:color w:val="414141"/>
          <w:w w:val="120"/>
        </w:rPr>
        <w:t>其</w:t>
      </w:r>
      <w:r>
        <w:rPr>
          <w:color w:val="414141"/>
          <w:w w:val="120"/>
        </w:rPr>
        <w:t>分</w:t>
      </w:r>
      <w:r>
        <w:rPr>
          <w:color w:val="414141"/>
          <w:w w:val="120"/>
        </w:rPr>
        <w:t>类</w:t>
      </w:r>
      <w:r>
        <w:rPr>
          <w:color w:val="414141"/>
          <w:w w:val="120"/>
        </w:rPr>
        <w:t>如</w:t>
      </w:r>
      <w:r>
        <w:rPr>
          <w:color w:val="414141"/>
          <w:w w:val="120"/>
        </w:rPr>
        <w:t>下</w:t>
      </w:r>
      <w:r>
        <w:rPr>
          <w:color w:val="414141"/>
          <w:spacing w:val="-10"/>
          <w:w w:val="120"/>
        </w:rPr>
        <w:t>：</w:t>
      </w:r>
    </w:p>
    <w:p>
      <w:pPr>
        <w:pStyle w:val="BodyText"/>
        <w:spacing w:before="175"/>
        <w:ind w:left="1242"/>
      </w:pPr>
      <w:r>
        <w:rPr>
          <w:color w:val="131313"/>
          <w:w w:val="105"/>
        </w:rPr>
        <w:t>·</w:t>
      </w:r>
      <w:r>
        <w:rPr>
          <w:color w:val="414141"/>
          <w:w w:val="105"/>
        </w:rPr>
        <w:t>局</w:t>
      </w:r>
      <w:r>
        <w:rPr>
          <w:color w:val="414141"/>
          <w:w w:val="105"/>
        </w:rPr>
        <w:t>部</w:t>
      </w:r>
      <w:r>
        <w:rPr>
          <w:color w:val="414141"/>
          <w:w w:val="105"/>
        </w:rPr>
        <w:t>浸</w:t>
      </w:r>
      <w:r>
        <w:rPr>
          <w:color w:val="414141"/>
          <w:w w:val="105"/>
        </w:rPr>
        <w:t>润</w:t>
      </w:r>
      <w:r>
        <w:rPr>
          <w:color w:val="232323"/>
          <w:w w:val="105"/>
        </w:rPr>
        <w:t>：</w:t>
      </w:r>
      <w:r>
        <w:rPr>
          <w:color w:val="545454"/>
          <w:w w:val="105"/>
        </w:rPr>
        <w:t>癌</w:t>
      </w:r>
      <w:r>
        <w:rPr>
          <w:color w:val="545454"/>
          <w:w w:val="105"/>
        </w:rPr>
        <w:t>肿</w:t>
      </w:r>
      <w:r>
        <w:rPr>
          <w:color w:val="545454"/>
          <w:w w:val="105"/>
        </w:rPr>
        <w:t>侵</w:t>
      </w:r>
      <w:r>
        <w:rPr>
          <w:color w:val="545454"/>
          <w:w w:val="105"/>
        </w:rPr>
        <w:t>犯</w:t>
      </w:r>
      <w:r>
        <w:rPr>
          <w:color w:val="545454"/>
          <w:w w:val="105"/>
        </w:rPr>
        <w:t>乳</w:t>
      </w:r>
      <w:r>
        <w:rPr>
          <w:color w:val="545454"/>
          <w:w w:val="105"/>
        </w:rPr>
        <w:t>腺</w:t>
      </w:r>
      <w:r>
        <w:rPr>
          <w:color w:val="545454"/>
          <w:w w:val="105"/>
        </w:rPr>
        <w:t>周</w:t>
      </w:r>
      <w:r>
        <w:rPr>
          <w:color w:val="545454"/>
          <w:w w:val="105"/>
        </w:rPr>
        <w:t>围</w:t>
      </w:r>
      <w:r>
        <w:rPr>
          <w:color w:val="545454"/>
          <w:w w:val="105"/>
        </w:rPr>
        <w:t>组</w:t>
      </w:r>
      <w:r>
        <w:rPr>
          <w:color w:val="545454"/>
          <w:w w:val="105"/>
        </w:rPr>
        <w:t>织</w:t>
      </w:r>
      <w:r>
        <w:rPr>
          <w:color w:val="545454"/>
          <w:w w:val="105"/>
        </w:rPr>
        <w:t>，</w:t>
      </w:r>
      <w:r>
        <w:rPr>
          <w:color w:val="545454"/>
          <w:w w:val="105"/>
        </w:rPr>
        <w:t>但</w:t>
      </w:r>
      <w:r>
        <w:rPr>
          <w:color w:val="545454"/>
          <w:w w:val="105"/>
        </w:rPr>
        <w:t>局</w:t>
      </w:r>
      <w:r>
        <w:rPr>
          <w:color w:val="545454"/>
          <w:w w:val="105"/>
        </w:rPr>
        <w:t>限</w:t>
      </w:r>
      <w:r>
        <w:rPr>
          <w:color w:val="545454"/>
          <w:w w:val="105"/>
        </w:rPr>
        <w:t>于</w:t>
      </w:r>
      <w:r>
        <w:rPr>
          <w:color w:val="545454"/>
          <w:w w:val="105"/>
        </w:rPr>
        <w:t>乳</w:t>
      </w:r>
      <w:r>
        <w:rPr>
          <w:color w:val="545454"/>
          <w:spacing w:val="-10"/>
          <w:w w:val="105"/>
        </w:rPr>
        <w:t>房</w:t>
      </w:r>
    </w:p>
    <w:p>
      <w:pPr>
        <w:pStyle w:val="BodyText"/>
        <w:spacing w:before="185"/>
        <w:ind w:left="1220"/>
      </w:pPr>
      <w:r>
        <w:rPr>
          <w:color w:val="131313"/>
          <w:w w:val="105"/>
        </w:rPr>
        <w:t>·</w:t>
      </w:r>
      <w:r>
        <w:rPr>
          <w:color w:val="545454"/>
          <w:w w:val="105"/>
        </w:rPr>
        <w:t>区</w:t>
      </w:r>
      <w:r>
        <w:rPr>
          <w:color w:val="545454"/>
          <w:w w:val="105"/>
        </w:rPr>
        <w:t>域</w:t>
      </w:r>
      <w:r>
        <w:rPr>
          <w:color w:val="545454"/>
          <w:w w:val="105"/>
        </w:rPr>
        <w:t>侵</w:t>
      </w:r>
      <w:r>
        <w:rPr>
          <w:color w:val="545454"/>
          <w:w w:val="105"/>
        </w:rPr>
        <w:t>犯</w:t>
      </w:r>
      <w:r>
        <w:rPr>
          <w:color w:val="232323"/>
          <w:w w:val="105"/>
        </w:rPr>
        <w:t>：</w:t>
      </w:r>
      <w:r>
        <w:rPr>
          <w:color w:val="545454"/>
          <w:w w:val="105"/>
        </w:rPr>
        <w:t>癌</w:t>
      </w:r>
      <w:r>
        <w:rPr>
          <w:color w:val="545454"/>
          <w:w w:val="105"/>
        </w:rPr>
        <w:t>肿</w:t>
      </w:r>
      <w:r>
        <w:rPr>
          <w:color w:val="545454"/>
          <w:w w:val="105"/>
        </w:rPr>
        <w:t>侵</w:t>
      </w:r>
      <w:r>
        <w:rPr>
          <w:color w:val="545454"/>
          <w:w w:val="105"/>
        </w:rPr>
        <w:t>犯</w:t>
      </w:r>
      <w:r>
        <w:rPr>
          <w:color w:val="545454"/>
          <w:w w:val="105"/>
        </w:rPr>
        <w:t>乳</w:t>
      </w:r>
      <w:r>
        <w:rPr>
          <w:color w:val="545454"/>
          <w:w w:val="105"/>
        </w:rPr>
        <w:t>房</w:t>
      </w:r>
      <w:r>
        <w:rPr>
          <w:color w:val="545454"/>
          <w:w w:val="105"/>
        </w:rPr>
        <w:t>周</w:t>
      </w:r>
      <w:r>
        <w:rPr>
          <w:color w:val="545454"/>
          <w:w w:val="105"/>
        </w:rPr>
        <w:t>边</w:t>
      </w:r>
      <w:r>
        <w:rPr>
          <w:color w:val="545454"/>
          <w:w w:val="105"/>
        </w:rPr>
        <w:t>组</w:t>
      </w:r>
      <w:r>
        <w:rPr>
          <w:color w:val="545454"/>
          <w:w w:val="105"/>
        </w:rPr>
        <w:t>织</w:t>
      </w:r>
      <w:r>
        <w:rPr>
          <w:color w:val="545454"/>
          <w:w w:val="105"/>
        </w:rPr>
        <w:t>，</w:t>
      </w:r>
      <w:r>
        <w:rPr>
          <w:color w:val="545454"/>
          <w:w w:val="105"/>
        </w:rPr>
        <w:t>如</w:t>
      </w:r>
      <w:r>
        <w:rPr>
          <w:color w:val="545454"/>
          <w:w w:val="105"/>
        </w:rPr>
        <w:t>胸</w:t>
      </w:r>
      <w:r>
        <w:rPr>
          <w:color w:val="545454"/>
          <w:w w:val="105"/>
        </w:rPr>
        <w:t>壁</w:t>
      </w:r>
      <w:r>
        <w:rPr>
          <w:color w:val="545454"/>
          <w:w w:val="105"/>
        </w:rPr>
        <w:t>或</w:t>
      </w:r>
      <w:r>
        <w:rPr>
          <w:color w:val="545454"/>
          <w:w w:val="105"/>
        </w:rPr>
        <w:t>淋</w:t>
      </w:r>
      <w:r>
        <w:rPr>
          <w:color w:val="545454"/>
          <w:w w:val="105"/>
        </w:rPr>
        <w:t>巴</w:t>
      </w:r>
      <w:r>
        <w:rPr>
          <w:color w:val="545454"/>
          <w:spacing w:val="-10"/>
          <w:w w:val="105"/>
        </w:rPr>
        <w:t>结</w:t>
      </w:r>
    </w:p>
    <w:p>
      <w:pPr>
        <w:pStyle w:val="BodyText"/>
        <w:spacing w:line="324" w:lineRule="auto" w:before="185"/>
        <w:ind w:left="1814" w:right="220" w:hanging="584"/>
        <w:jc w:val="both"/>
      </w:pPr>
      <w:r>
        <w:rPr>
          <w:color w:val="131313"/>
          <w:spacing w:val="-2"/>
          <w:w w:val="110"/>
        </w:rPr>
        <w:t>·</w:t>
      </w:r>
      <w:r>
        <w:rPr>
          <w:color w:val="545454"/>
          <w:spacing w:val="-2"/>
          <w:w w:val="110"/>
        </w:rPr>
        <w:t>远</w:t>
      </w:r>
      <w:r>
        <w:rPr>
          <w:color w:val="545454"/>
          <w:spacing w:val="-2"/>
          <w:w w:val="110"/>
        </w:rPr>
        <w:t>处</w:t>
      </w:r>
      <w:r>
        <w:rPr>
          <w:color w:val="545454"/>
          <w:spacing w:val="-2"/>
          <w:w w:val="110"/>
        </w:rPr>
        <w:t>播</w:t>
      </w:r>
      <w:r>
        <w:rPr>
          <w:color w:val="545454"/>
          <w:spacing w:val="-2"/>
          <w:w w:val="110"/>
        </w:rPr>
        <w:t>散</w:t>
      </w:r>
      <w:r>
        <w:rPr>
          <w:color w:val="545454"/>
          <w:spacing w:val="-2"/>
          <w:w w:val="110"/>
        </w:rPr>
        <w:t>：</w:t>
      </w:r>
      <w:r>
        <w:rPr>
          <w:color w:val="545454"/>
          <w:spacing w:val="-2"/>
          <w:w w:val="110"/>
        </w:rPr>
        <w:t>癌</w:t>
      </w:r>
      <w:r>
        <w:rPr>
          <w:color w:val="545454"/>
          <w:spacing w:val="-2"/>
          <w:w w:val="110"/>
        </w:rPr>
        <w:t>细</w:t>
      </w:r>
      <w:r>
        <w:rPr>
          <w:color w:val="545454"/>
          <w:spacing w:val="-2"/>
          <w:w w:val="110"/>
        </w:rPr>
        <w:t>胞</w:t>
      </w:r>
      <w:r>
        <w:rPr>
          <w:color w:val="545454"/>
          <w:spacing w:val="-2"/>
          <w:w w:val="110"/>
        </w:rPr>
        <w:t>播</w:t>
      </w:r>
      <w:r>
        <w:rPr>
          <w:color w:val="545454"/>
          <w:spacing w:val="-2"/>
          <w:w w:val="110"/>
        </w:rPr>
        <w:t>散</w:t>
      </w:r>
      <w:r>
        <w:rPr>
          <w:color w:val="545454"/>
          <w:spacing w:val="-2"/>
          <w:w w:val="110"/>
        </w:rPr>
        <w:t>到</w:t>
      </w:r>
      <w:r>
        <w:rPr>
          <w:color w:val="545454"/>
          <w:spacing w:val="-2"/>
          <w:w w:val="110"/>
        </w:rPr>
        <w:t>身</w:t>
      </w:r>
      <w:r>
        <w:rPr>
          <w:color w:val="545454"/>
          <w:spacing w:val="-2"/>
          <w:w w:val="110"/>
        </w:rPr>
        <w:t>体</w:t>
      </w:r>
      <w:r>
        <w:rPr>
          <w:color w:val="545454"/>
          <w:spacing w:val="-2"/>
          <w:w w:val="110"/>
        </w:rPr>
        <w:t>其</w:t>
      </w:r>
      <w:r>
        <w:rPr>
          <w:color w:val="545454"/>
          <w:spacing w:val="-2"/>
          <w:w w:val="110"/>
        </w:rPr>
        <w:t>他</w:t>
      </w:r>
      <w:r>
        <w:rPr>
          <w:color w:val="545454"/>
          <w:spacing w:val="-2"/>
          <w:w w:val="110"/>
        </w:rPr>
        <w:t>脏</w:t>
      </w:r>
      <w:r>
        <w:rPr>
          <w:color w:val="545454"/>
          <w:spacing w:val="-2"/>
          <w:w w:val="110"/>
        </w:rPr>
        <w:t>器</w:t>
      </w:r>
      <w:r>
        <w:rPr>
          <w:color w:val="A8A8A8"/>
          <w:spacing w:val="-2"/>
          <w:w w:val="110"/>
        </w:rPr>
        <w:t>。</w:t>
      </w:r>
      <w:r>
        <w:rPr>
          <w:color w:val="545454"/>
          <w:spacing w:val="-2"/>
          <w:w w:val="110"/>
        </w:rPr>
        <w:t>癌</w:t>
      </w:r>
      <w:r>
        <w:rPr>
          <w:color w:val="545454"/>
          <w:spacing w:val="-2"/>
          <w:w w:val="110"/>
        </w:rPr>
        <w:t>细</w:t>
      </w:r>
      <w:r>
        <w:rPr>
          <w:color w:val="545454"/>
          <w:spacing w:val="-2"/>
          <w:w w:val="110"/>
        </w:rPr>
        <w:t>胞</w:t>
      </w:r>
      <w:r>
        <w:rPr>
          <w:color w:val="545454"/>
          <w:spacing w:val="-2"/>
          <w:w w:val="110"/>
        </w:rPr>
        <w:t>通</w:t>
      </w:r>
      <w:r>
        <w:rPr>
          <w:color w:val="545454"/>
          <w:spacing w:val="-2"/>
          <w:w w:val="110"/>
        </w:rPr>
        <w:t>过</w:t>
      </w:r>
      <w:r>
        <w:rPr>
          <w:color w:val="414141"/>
          <w:spacing w:val="-2"/>
          <w:w w:val="105"/>
        </w:rPr>
        <w:t>乳</w:t>
      </w:r>
      <w:r>
        <w:rPr>
          <w:color w:val="414141"/>
          <w:spacing w:val="-2"/>
          <w:w w:val="105"/>
        </w:rPr>
        <w:t>房</w:t>
      </w:r>
      <w:r>
        <w:rPr>
          <w:color w:val="414141"/>
          <w:spacing w:val="-2"/>
          <w:w w:val="105"/>
        </w:rPr>
        <w:t>的</w:t>
      </w:r>
      <w:r>
        <w:rPr>
          <w:color w:val="414141"/>
          <w:spacing w:val="-2"/>
          <w:w w:val="105"/>
        </w:rPr>
        <w:t>淋</w:t>
      </w:r>
      <w:r>
        <w:rPr>
          <w:color w:val="414141"/>
          <w:spacing w:val="-2"/>
          <w:w w:val="105"/>
        </w:rPr>
        <w:t>巴</w:t>
      </w:r>
      <w:r>
        <w:rPr>
          <w:color w:val="414141"/>
          <w:spacing w:val="-2"/>
          <w:w w:val="105"/>
        </w:rPr>
        <w:t>管</w:t>
      </w:r>
      <w:r>
        <w:rPr>
          <w:color w:val="414141"/>
          <w:spacing w:val="-2"/>
          <w:w w:val="105"/>
        </w:rPr>
        <w:t>播</w:t>
      </w:r>
      <w:r>
        <w:rPr>
          <w:color w:val="414141"/>
          <w:spacing w:val="-2"/>
          <w:w w:val="105"/>
        </w:rPr>
        <w:t>散</w:t>
      </w:r>
      <w:r>
        <w:rPr>
          <w:color w:val="414141"/>
          <w:spacing w:val="-2"/>
          <w:w w:val="105"/>
        </w:rPr>
        <w:t>到</w:t>
      </w:r>
      <w:r>
        <w:rPr>
          <w:color w:val="414141"/>
          <w:spacing w:val="-2"/>
          <w:w w:val="105"/>
        </w:rPr>
        <w:t>腋</w:t>
      </w:r>
      <w:r>
        <w:rPr>
          <w:color w:val="414141"/>
          <w:spacing w:val="-2"/>
          <w:w w:val="105"/>
        </w:rPr>
        <w:t>窝</w:t>
      </w:r>
      <w:r>
        <w:rPr>
          <w:color w:val="414141"/>
          <w:spacing w:val="-2"/>
          <w:w w:val="105"/>
        </w:rPr>
        <w:t>淋</w:t>
      </w:r>
      <w:r>
        <w:rPr>
          <w:color w:val="414141"/>
          <w:spacing w:val="-2"/>
          <w:w w:val="105"/>
        </w:rPr>
        <w:t>巴</w:t>
      </w:r>
      <w:r>
        <w:rPr>
          <w:color w:val="414141"/>
          <w:spacing w:val="-2"/>
          <w:w w:val="105"/>
        </w:rPr>
        <w:t>结</w:t>
      </w:r>
      <w:r>
        <w:rPr>
          <w:color w:val="414141"/>
          <w:spacing w:val="-2"/>
          <w:w w:val="105"/>
        </w:rPr>
        <w:t>（</w:t>
      </w:r>
      <w:r>
        <w:rPr>
          <w:color w:val="414141"/>
          <w:spacing w:val="-2"/>
          <w:w w:val="105"/>
        </w:rPr>
        <w:t>邻</w:t>
      </w:r>
      <w:r>
        <w:rPr>
          <w:color w:val="414141"/>
          <w:spacing w:val="-2"/>
          <w:w w:val="105"/>
        </w:rPr>
        <w:t>近</w:t>
      </w:r>
      <w:r>
        <w:rPr>
          <w:color w:val="414141"/>
          <w:spacing w:val="-2"/>
          <w:w w:val="105"/>
        </w:rPr>
        <w:t>淋</w:t>
      </w:r>
      <w:r>
        <w:rPr>
          <w:color w:val="414141"/>
          <w:spacing w:val="-2"/>
          <w:w w:val="105"/>
        </w:rPr>
        <w:t>巴</w:t>
      </w:r>
      <w:r>
        <w:rPr>
          <w:color w:val="414141"/>
          <w:spacing w:val="-2"/>
          <w:w w:val="105"/>
        </w:rPr>
        <w:t>结</w:t>
      </w:r>
      <w:r>
        <w:rPr>
          <w:color w:val="414141"/>
          <w:spacing w:val="-2"/>
          <w:w w:val="105"/>
        </w:rPr>
        <w:t>）</w:t>
      </w:r>
      <w:r>
        <w:rPr>
          <w:color w:val="8E8E8E"/>
          <w:spacing w:val="-2"/>
          <w:w w:val="105"/>
        </w:rPr>
        <w:t>。</w:t>
      </w:r>
      <w:r>
        <w:rPr>
          <w:color w:val="414141"/>
          <w:spacing w:val="-2"/>
          <w:w w:val="105"/>
        </w:rPr>
        <w:t>淋</w:t>
      </w:r>
      <w:r>
        <w:rPr>
          <w:color w:val="414141"/>
          <w:spacing w:val="-2"/>
          <w:w w:val="105"/>
        </w:rPr>
        <w:t>巴</w:t>
      </w:r>
      <w:r>
        <w:rPr>
          <w:color w:val="414141"/>
          <w:spacing w:val="-2"/>
          <w:w w:val="105"/>
        </w:rPr>
        <w:t>结</w:t>
      </w:r>
      <w:r>
        <w:rPr>
          <w:color w:val="414141"/>
          <w:spacing w:val="-2"/>
          <w:w w:val="105"/>
        </w:rPr>
        <w:t>的</w:t>
      </w:r>
      <w:r>
        <w:rPr>
          <w:color w:val="727272"/>
          <w:spacing w:val="-2"/>
          <w:w w:val="105"/>
        </w:rPr>
        <w:t>一</w:t>
      </w:r>
      <w:r>
        <w:rPr>
          <w:color w:val="414141"/>
          <w:spacing w:val="-2"/>
          <w:w w:val="105"/>
        </w:rPr>
        <w:t>个</w:t>
      </w:r>
      <w:r>
        <w:rPr>
          <w:color w:val="414141"/>
          <w:spacing w:val="-2"/>
          <w:w w:val="105"/>
        </w:rPr>
        <w:t>作</w:t>
      </w:r>
      <w:r>
        <w:rPr>
          <w:color w:val="414141"/>
          <w:spacing w:val="-2"/>
          <w:w w:val="105"/>
        </w:rPr>
        <w:t>用</w:t>
      </w:r>
      <w:r>
        <w:rPr>
          <w:color w:val="414141"/>
          <w:spacing w:val="-2"/>
          <w:w w:val="105"/>
        </w:rPr>
        <w:t>是</w:t>
      </w:r>
      <w:r>
        <w:rPr>
          <w:color w:val="414141"/>
          <w:spacing w:val="-2"/>
          <w:w w:val="105"/>
        </w:rPr>
        <w:t>滤</w:t>
      </w:r>
      <w:r>
        <w:rPr>
          <w:color w:val="414141"/>
          <w:spacing w:val="-2"/>
          <w:w w:val="105"/>
        </w:rPr>
        <w:t>除</w:t>
      </w:r>
      <w:r>
        <w:rPr>
          <w:color w:val="414141"/>
          <w:spacing w:val="-2"/>
          <w:w w:val="105"/>
        </w:rPr>
        <w:t>或</w:t>
      </w:r>
      <w:r>
        <w:rPr>
          <w:color w:val="414141"/>
          <w:spacing w:val="-2"/>
          <w:w w:val="105"/>
        </w:rPr>
        <w:t>破</w:t>
      </w:r>
      <w:r>
        <w:rPr>
          <w:color w:val="414141"/>
          <w:spacing w:val="-2"/>
          <w:w w:val="105"/>
        </w:rPr>
        <w:t>坏</w:t>
      </w:r>
      <w:r>
        <w:rPr>
          <w:color w:val="414141"/>
          <w:spacing w:val="-2"/>
          <w:w w:val="105"/>
        </w:rPr>
        <w:t>异</w:t>
      </w:r>
      <w:r>
        <w:rPr>
          <w:color w:val="414141"/>
          <w:spacing w:val="-2"/>
          <w:w w:val="105"/>
        </w:rPr>
        <w:t>常</w:t>
      </w:r>
      <w:r>
        <w:rPr>
          <w:color w:val="414141"/>
          <w:spacing w:val="-2"/>
          <w:w w:val="105"/>
        </w:rPr>
        <w:t>或</w:t>
      </w:r>
      <w:r>
        <w:rPr>
          <w:color w:val="414141"/>
          <w:spacing w:val="-2"/>
          <w:w w:val="105"/>
        </w:rPr>
        <w:t>外</w:t>
      </w:r>
      <w:r>
        <w:rPr>
          <w:color w:val="414141"/>
          <w:spacing w:val="-2"/>
          <w:w w:val="105"/>
        </w:rPr>
        <w:t>来</w:t>
      </w:r>
      <w:r>
        <w:rPr>
          <w:color w:val="414141"/>
          <w:spacing w:val="-2"/>
          <w:w w:val="105"/>
        </w:rPr>
        <w:t>的</w:t>
      </w:r>
      <w:r>
        <w:rPr>
          <w:color w:val="414141"/>
          <w:spacing w:val="-2"/>
          <w:w w:val="105"/>
        </w:rPr>
        <w:t>细</w:t>
      </w:r>
      <w:r>
        <w:rPr>
          <w:color w:val="414141"/>
          <w:spacing w:val="-2"/>
          <w:w w:val="105"/>
        </w:rPr>
        <w:t>胞</w:t>
      </w:r>
      <w:r>
        <w:rPr>
          <w:color w:val="232323"/>
          <w:spacing w:val="-2"/>
          <w:w w:val="105"/>
        </w:rPr>
        <w:t>：</w:t>
      </w:r>
      <w:r>
        <w:rPr>
          <w:color w:val="414141"/>
          <w:spacing w:val="-2"/>
          <w:w w:val="105"/>
        </w:rPr>
        <w:t>如</w:t>
      </w:r>
      <w:r>
        <w:rPr>
          <w:color w:val="545454"/>
          <w:spacing w:val="-2"/>
          <w:w w:val="105"/>
        </w:rPr>
        <w:t>癌</w:t>
      </w:r>
      <w:r>
        <w:rPr>
          <w:color w:val="545454"/>
          <w:spacing w:val="-2"/>
          <w:w w:val="105"/>
        </w:rPr>
        <w:t>细</w:t>
      </w:r>
      <w:r>
        <w:rPr>
          <w:color w:val="545454"/>
          <w:spacing w:val="-2"/>
          <w:w w:val="105"/>
        </w:rPr>
        <w:t>胞</w:t>
      </w:r>
      <w:r>
        <w:rPr>
          <w:color w:val="545454"/>
          <w:spacing w:val="-2"/>
          <w:w w:val="105"/>
        </w:rPr>
        <w:t>。</w:t>
      </w:r>
      <w:r>
        <w:rPr>
          <w:color w:val="545454"/>
          <w:spacing w:val="-2"/>
          <w:w w:val="105"/>
        </w:rPr>
        <w:t>如</w:t>
      </w:r>
      <w:r>
        <w:rPr>
          <w:color w:val="545454"/>
          <w:spacing w:val="-2"/>
          <w:w w:val="105"/>
        </w:rPr>
        <w:t>果</w:t>
      </w:r>
      <w:r>
        <w:rPr>
          <w:color w:val="545454"/>
          <w:spacing w:val="-2"/>
          <w:w w:val="105"/>
        </w:rPr>
        <w:t>癌</w:t>
      </w:r>
      <w:r>
        <w:rPr>
          <w:color w:val="545454"/>
          <w:spacing w:val="-2"/>
          <w:w w:val="105"/>
        </w:rPr>
        <w:t>细</w:t>
      </w:r>
      <w:r>
        <w:rPr>
          <w:color w:val="545454"/>
          <w:spacing w:val="-2"/>
          <w:w w:val="105"/>
        </w:rPr>
        <w:t>胞</w:t>
      </w:r>
      <w:r>
        <w:rPr>
          <w:color w:val="545454"/>
          <w:spacing w:val="-2"/>
          <w:w w:val="105"/>
        </w:rPr>
        <w:t>能</w:t>
      </w:r>
      <w:r>
        <w:rPr>
          <w:color w:val="545454"/>
          <w:spacing w:val="-2"/>
          <w:w w:val="105"/>
        </w:rPr>
        <w:t>通</w:t>
      </w:r>
      <w:r>
        <w:rPr>
          <w:color w:val="545454"/>
          <w:spacing w:val="-2"/>
          <w:w w:val="105"/>
        </w:rPr>
        <w:t>过</w:t>
      </w:r>
      <w:r>
        <w:rPr>
          <w:color w:val="545454"/>
          <w:spacing w:val="-2"/>
          <w:w w:val="105"/>
        </w:rPr>
        <w:t>淋</w:t>
      </w:r>
      <w:r>
        <w:rPr>
          <w:color w:val="545454"/>
          <w:spacing w:val="-2"/>
          <w:w w:val="105"/>
        </w:rPr>
        <w:t>巴</w:t>
      </w:r>
      <w:r>
        <w:rPr>
          <w:color w:val="545454"/>
          <w:spacing w:val="-2"/>
          <w:w w:val="105"/>
        </w:rPr>
        <w:t>结</w:t>
      </w:r>
      <w:r>
        <w:rPr>
          <w:color w:val="545454"/>
          <w:spacing w:val="-2"/>
          <w:w w:val="105"/>
        </w:rPr>
        <w:t>，</w:t>
      </w:r>
      <w:r>
        <w:rPr>
          <w:color w:val="545454"/>
          <w:spacing w:val="-2"/>
          <w:w w:val="105"/>
        </w:rPr>
        <w:t>那</w:t>
      </w:r>
      <w:r>
        <w:rPr>
          <w:color w:val="545454"/>
          <w:spacing w:val="-2"/>
          <w:w w:val="105"/>
        </w:rPr>
        <w:t>么</w:t>
      </w:r>
      <w:r>
        <w:rPr>
          <w:color w:val="545454"/>
          <w:spacing w:val="-2"/>
          <w:w w:val="105"/>
        </w:rPr>
        <w:t>就</w:t>
      </w:r>
      <w:r>
        <w:rPr>
          <w:color w:val="545454"/>
          <w:spacing w:val="-2"/>
          <w:w w:val="105"/>
        </w:rPr>
        <w:t>可</w:t>
      </w:r>
      <w:r>
        <w:rPr>
          <w:color w:val="545454"/>
          <w:spacing w:val="-2"/>
          <w:w w:val="105"/>
        </w:rPr>
        <w:t>能</w:t>
      </w:r>
      <w:r>
        <w:rPr>
          <w:color w:val="545454"/>
          <w:spacing w:val="-2"/>
          <w:w w:val="105"/>
        </w:rPr>
        <w:t>侵</w:t>
      </w:r>
      <w:r>
        <w:rPr>
          <w:color w:val="545454"/>
          <w:spacing w:val="-2"/>
          <w:w w:val="105"/>
        </w:rPr>
        <w:t>犯</w:t>
      </w:r>
      <w:r>
        <w:rPr>
          <w:color w:val="414141"/>
          <w:spacing w:val="-2"/>
          <w:w w:val="110"/>
        </w:rPr>
        <w:t>到</w:t>
      </w:r>
      <w:r>
        <w:rPr>
          <w:color w:val="414141"/>
          <w:spacing w:val="-2"/>
          <w:w w:val="110"/>
        </w:rPr>
        <w:t>周</w:t>
      </w:r>
      <w:r>
        <w:rPr>
          <w:color w:val="414141"/>
          <w:spacing w:val="-2"/>
          <w:w w:val="110"/>
        </w:rPr>
        <w:t>围</w:t>
      </w:r>
      <w:r>
        <w:rPr>
          <w:color w:val="414141"/>
          <w:spacing w:val="-2"/>
          <w:w w:val="110"/>
        </w:rPr>
        <w:t>任</w:t>
      </w:r>
      <w:r>
        <w:rPr>
          <w:color w:val="414141"/>
          <w:spacing w:val="-2"/>
          <w:w w:val="110"/>
        </w:rPr>
        <w:t>何</w:t>
      </w:r>
      <w:r>
        <w:rPr>
          <w:color w:val="414141"/>
          <w:spacing w:val="-2"/>
          <w:w w:val="110"/>
        </w:rPr>
        <w:t>组</w:t>
      </w:r>
      <w:r>
        <w:rPr>
          <w:color w:val="414141"/>
          <w:spacing w:val="-2"/>
          <w:w w:val="110"/>
        </w:rPr>
        <w:t>织</w:t>
      </w:r>
      <w:r>
        <w:rPr>
          <w:color w:val="8E8E8E"/>
          <w:spacing w:val="-2"/>
          <w:w w:val="110"/>
        </w:rPr>
        <w:t>。</w:t>
      </w:r>
    </w:p>
    <w:p>
      <w:pPr>
        <w:pStyle w:val="BodyText"/>
        <w:spacing w:line="319" w:lineRule="auto" w:before="36"/>
        <w:ind w:left="1257" w:right="40" w:firstLine="832"/>
      </w:pPr>
      <w:r>
        <w:rPr>
          <w:color w:val="414141"/>
          <w:spacing w:val="-2"/>
          <w:w w:val="105"/>
        </w:rPr>
        <w:t>乳</w:t>
      </w:r>
      <w:r>
        <w:rPr>
          <w:color w:val="414141"/>
          <w:spacing w:val="-2"/>
          <w:w w:val="105"/>
        </w:rPr>
        <w:t>腺</w:t>
      </w:r>
      <w:r>
        <w:rPr>
          <w:color w:val="414141"/>
          <w:spacing w:val="-2"/>
          <w:w w:val="105"/>
        </w:rPr>
        <w:t>癌</w:t>
      </w:r>
      <w:r>
        <w:rPr>
          <w:color w:val="414141"/>
          <w:spacing w:val="-2"/>
          <w:w w:val="105"/>
        </w:rPr>
        <w:t>也</w:t>
      </w:r>
      <w:r>
        <w:rPr>
          <w:color w:val="414141"/>
          <w:spacing w:val="-2"/>
          <w:w w:val="105"/>
        </w:rPr>
        <w:t>可</w:t>
      </w:r>
      <w:r>
        <w:rPr>
          <w:color w:val="414141"/>
          <w:spacing w:val="-2"/>
          <w:w w:val="105"/>
        </w:rPr>
        <w:t>通</w:t>
      </w:r>
      <w:r>
        <w:rPr>
          <w:color w:val="414141"/>
          <w:spacing w:val="-2"/>
          <w:w w:val="105"/>
        </w:rPr>
        <w:t>过</w:t>
      </w:r>
      <w:r>
        <w:rPr>
          <w:color w:val="414141"/>
          <w:spacing w:val="-2"/>
          <w:w w:val="105"/>
        </w:rPr>
        <w:t>血</w:t>
      </w:r>
      <w:r>
        <w:rPr>
          <w:color w:val="414141"/>
          <w:spacing w:val="-2"/>
          <w:w w:val="105"/>
        </w:rPr>
        <w:t>管</w:t>
      </w:r>
      <w:r>
        <w:rPr>
          <w:color w:val="414141"/>
          <w:spacing w:val="-2"/>
          <w:w w:val="105"/>
        </w:rPr>
        <w:t>远</w:t>
      </w:r>
      <w:r>
        <w:rPr>
          <w:color w:val="414141"/>
          <w:spacing w:val="-2"/>
          <w:w w:val="105"/>
        </w:rPr>
        <w:t>处</w:t>
      </w:r>
      <w:r>
        <w:rPr>
          <w:color w:val="414141"/>
          <w:spacing w:val="-2"/>
          <w:w w:val="105"/>
        </w:rPr>
        <w:t>播</w:t>
      </w:r>
      <w:r>
        <w:rPr>
          <w:color w:val="414141"/>
          <w:spacing w:val="-2"/>
          <w:w w:val="105"/>
        </w:rPr>
        <w:t>散</w:t>
      </w:r>
      <w:r>
        <w:rPr>
          <w:color w:val="A8A8A8"/>
          <w:spacing w:val="-2"/>
          <w:w w:val="105"/>
        </w:rPr>
        <w:t>。</w:t>
      </w:r>
      <w:r>
        <w:rPr>
          <w:color w:val="414141"/>
          <w:spacing w:val="-2"/>
          <w:w w:val="105"/>
        </w:rPr>
        <w:t>通</w:t>
      </w:r>
      <w:r>
        <w:rPr>
          <w:color w:val="414141"/>
          <w:spacing w:val="-2"/>
          <w:w w:val="105"/>
        </w:rPr>
        <w:t>常</w:t>
      </w:r>
      <w:r>
        <w:rPr>
          <w:color w:val="414141"/>
          <w:spacing w:val="-2"/>
          <w:w w:val="105"/>
        </w:rPr>
        <w:t>播</w:t>
      </w:r>
      <w:r>
        <w:rPr>
          <w:color w:val="414141"/>
          <w:spacing w:val="-2"/>
          <w:w w:val="105"/>
        </w:rPr>
        <w:t>散</w:t>
      </w:r>
      <w:r>
        <w:rPr>
          <w:color w:val="414141"/>
          <w:spacing w:val="-2"/>
          <w:w w:val="105"/>
        </w:rPr>
        <w:t>到</w:t>
      </w:r>
      <w:r>
        <w:rPr>
          <w:color w:val="414141"/>
          <w:spacing w:val="-2"/>
          <w:w w:val="105"/>
        </w:rPr>
        <w:t>骨</w:t>
      </w:r>
      <w:r>
        <w:rPr>
          <w:color w:val="727272"/>
          <w:spacing w:val="-2"/>
          <w:w w:val="105"/>
        </w:rPr>
        <w:t>、</w:t>
      </w:r>
      <w:r>
        <w:rPr>
          <w:color w:val="414141"/>
          <w:spacing w:val="-2"/>
          <w:w w:val="105"/>
        </w:rPr>
        <w:t>脑，</w:t>
      </w:r>
      <w:r>
        <w:rPr>
          <w:color w:val="414141"/>
          <w:spacing w:val="-2"/>
          <w:w w:val="105"/>
        </w:rPr>
        <w:t>也</w:t>
      </w:r>
      <w:r>
        <w:rPr>
          <w:color w:val="414141"/>
          <w:spacing w:val="-2"/>
          <w:w w:val="105"/>
        </w:rPr>
        <w:t>可</w:t>
      </w:r>
      <w:r>
        <w:rPr>
          <w:color w:val="414141"/>
          <w:spacing w:val="-2"/>
          <w:w w:val="105"/>
        </w:rPr>
        <w:t>播</w:t>
      </w:r>
      <w:r>
        <w:rPr>
          <w:color w:val="414141"/>
          <w:spacing w:val="-2"/>
          <w:w w:val="105"/>
        </w:rPr>
        <w:t>散</w:t>
      </w:r>
      <w:r>
        <w:rPr>
          <w:color w:val="414141"/>
          <w:spacing w:val="-2"/>
          <w:w w:val="105"/>
        </w:rPr>
        <w:t>到</w:t>
      </w:r>
      <w:r>
        <w:rPr>
          <w:color w:val="414141"/>
          <w:spacing w:val="-2"/>
          <w:w w:val="105"/>
        </w:rPr>
        <w:t>肺</w:t>
      </w:r>
      <w:r>
        <w:rPr>
          <w:color w:val="727272"/>
          <w:spacing w:val="-2"/>
          <w:w w:val="105"/>
        </w:rPr>
        <w:t>、</w:t>
      </w:r>
      <w:r>
        <w:rPr>
          <w:color w:val="414141"/>
          <w:spacing w:val="-2"/>
          <w:w w:val="105"/>
        </w:rPr>
        <w:t>肝</w:t>
      </w:r>
      <w:r>
        <w:rPr>
          <w:color w:val="727272"/>
          <w:spacing w:val="-2"/>
          <w:w w:val="105"/>
        </w:rPr>
        <w:t>、</w:t>
      </w:r>
      <w:r>
        <w:rPr>
          <w:color w:val="545454"/>
          <w:spacing w:val="-2"/>
          <w:w w:val="105"/>
        </w:rPr>
        <w:t>皮</w:t>
      </w:r>
      <w:r>
        <w:rPr>
          <w:color w:val="545454"/>
          <w:spacing w:val="-2"/>
          <w:w w:val="105"/>
        </w:rPr>
        <w:t>肤</w:t>
      </w:r>
      <w:r>
        <w:rPr>
          <w:color w:val="545454"/>
          <w:spacing w:val="-2"/>
          <w:w w:val="105"/>
        </w:rPr>
        <w:t>及</w:t>
      </w:r>
      <w:r>
        <w:rPr>
          <w:color w:val="545454"/>
          <w:spacing w:val="-2"/>
          <w:w w:val="105"/>
        </w:rPr>
        <w:t>头</w:t>
      </w:r>
      <w:r>
        <w:rPr>
          <w:color w:val="545454"/>
          <w:spacing w:val="-2"/>
          <w:w w:val="105"/>
        </w:rPr>
        <w:t>皮</w:t>
      </w:r>
      <w:r>
        <w:rPr>
          <w:color w:val="8E8E8E"/>
          <w:spacing w:val="-2"/>
          <w:w w:val="105"/>
        </w:rPr>
        <w:t>。</w:t>
      </w:r>
      <w:r>
        <w:rPr>
          <w:color w:val="545454"/>
          <w:spacing w:val="-2"/>
          <w:w w:val="105"/>
        </w:rPr>
        <w:t>癌</w:t>
      </w:r>
      <w:r>
        <w:rPr>
          <w:color w:val="545454"/>
          <w:spacing w:val="-2"/>
          <w:w w:val="105"/>
        </w:rPr>
        <w:t>肿</w:t>
      </w:r>
      <w:r>
        <w:rPr>
          <w:color w:val="545454"/>
          <w:spacing w:val="-2"/>
          <w:w w:val="105"/>
        </w:rPr>
        <w:t>的</w:t>
      </w:r>
      <w:r>
        <w:rPr>
          <w:color w:val="545454"/>
          <w:spacing w:val="-2"/>
          <w:w w:val="105"/>
        </w:rPr>
        <w:t>远</w:t>
      </w:r>
      <w:r>
        <w:rPr>
          <w:color w:val="545454"/>
          <w:spacing w:val="-2"/>
          <w:w w:val="105"/>
        </w:rPr>
        <w:t>处</w:t>
      </w:r>
      <w:r>
        <w:rPr>
          <w:color w:val="545454"/>
          <w:spacing w:val="-2"/>
          <w:w w:val="105"/>
        </w:rPr>
        <w:t>播</w:t>
      </w:r>
      <w:r>
        <w:rPr>
          <w:color w:val="545454"/>
          <w:spacing w:val="-2"/>
          <w:w w:val="105"/>
        </w:rPr>
        <w:t>散</w:t>
      </w:r>
      <w:r>
        <w:rPr>
          <w:color w:val="545454"/>
          <w:spacing w:val="-2"/>
          <w:w w:val="105"/>
        </w:rPr>
        <w:t>可</w:t>
      </w:r>
      <w:r>
        <w:rPr>
          <w:color w:val="545454"/>
          <w:spacing w:val="-2"/>
          <w:w w:val="105"/>
        </w:rPr>
        <w:t>能</w:t>
      </w:r>
      <w:r>
        <w:rPr>
          <w:color w:val="545454"/>
          <w:spacing w:val="-2"/>
          <w:w w:val="105"/>
        </w:rPr>
        <w:t>在</w:t>
      </w:r>
      <w:r>
        <w:rPr>
          <w:color w:val="414141"/>
          <w:spacing w:val="-2"/>
          <w:w w:val="110"/>
        </w:rPr>
        <w:t>诊</w:t>
      </w:r>
      <w:r>
        <w:rPr>
          <w:color w:val="414141"/>
          <w:spacing w:val="-2"/>
          <w:w w:val="110"/>
        </w:rPr>
        <w:t>断</w:t>
      </w:r>
      <w:r>
        <w:rPr>
          <w:color w:val="414141"/>
          <w:spacing w:val="-2"/>
          <w:w w:val="110"/>
        </w:rPr>
        <w:t>及</w:t>
      </w:r>
      <w:r>
        <w:rPr>
          <w:color w:val="414141"/>
          <w:spacing w:val="-2"/>
          <w:w w:val="110"/>
        </w:rPr>
        <w:t>治</w:t>
      </w:r>
      <w:r>
        <w:rPr>
          <w:color w:val="414141"/>
          <w:spacing w:val="-2"/>
          <w:w w:val="110"/>
        </w:rPr>
        <w:t>疗</w:t>
      </w:r>
      <w:r>
        <w:rPr>
          <w:color w:val="414141"/>
          <w:spacing w:val="-2"/>
          <w:w w:val="110"/>
        </w:rPr>
        <w:t>后</w:t>
      </w:r>
      <w:r>
        <w:rPr>
          <w:color w:val="414141"/>
          <w:spacing w:val="-2"/>
          <w:w w:val="110"/>
        </w:rPr>
        <w:t>数</w:t>
      </w:r>
      <w:r>
        <w:rPr>
          <w:color w:val="414141"/>
          <w:spacing w:val="-2"/>
          <w:w w:val="110"/>
        </w:rPr>
        <w:t>年</w:t>
      </w:r>
      <w:r>
        <w:rPr>
          <w:color w:val="414141"/>
          <w:spacing w:val="-2"/>
          <w:w w:val="110"/>
        </w:rPr>
        <w:t>或</w:t>
      </w:r>
      <w:r>
        <w:rPr>
          <w:color w:val="414141"/>
          <w:spacing w:val="-2"/>
          <w:w w:val="110"/>
        </w:rPr>
        <w:t>数</w:t>
      </w:r>
      <w:r>
        <w:rPr>
          <w:color w:val="414141"/>
          <w:spacing w:val="-2"/>
          <w:w w:val="110"/>
        </w:rPr>
        <w:t>十</w:t>
      </w:r>
      <w:r>
        <w:rPr>
          <w:color w:val="414141"/>
          <w:spacing w:val="-2"/>
          <w:w w:val="110"/>
        </w:rPr>
        <w:t>年</w:t>
      </w:r>
      <w:r>
        <w:rPr>
          <w:color w:val="414141"/>
          <w:spacing w:val="-2"/>
          <w:w w:val="110"/>
        </w:rPr>
        <w:t>后</w:t>
      </w:r>
      <w:r>
        <w:rPr>
          <w:color w:val="414141"/>
          <w:spacing w:val="-2"/>
          <w:w w:val="110"/>
        </w:rPr>
        <w:t>发</w:t>
      </w:r>
      <w:r>
        <w:rPr>
          <w:color w:val="414141"/>
          <w:spacing w:val="-2"/>
          <w:w w:val="110"/>
        </w:rPr>
        <w:t>生</w:t>
      </w:r>
      <w:r>
        <w:rPr>
          <w:color w:val="A8A8A8"/>
          <w:spacing w:val="-2"/>
          <w:w w:val="110"/>
        </w:rPr>
        <w:t>。</w:t>
      </w:r>
      <w:r>
        <w:rPr>
          <w:color w:val="414141"/>
          <w:spacing w:val="-2"/>
          <w:w w:val="110"/>
        </w:rPr>
        <w:t>如</w:t>
      </w:r>
      <w:r>
        <w:rPr>
          <w:color w:val="414141"/>
          <w:spacing w:val="-2"/>
          <w:w w:val="110"/>
        </w:rPr>
        <w:t>果</w:t>
      </w:r>
      <w:r>
        <w:rPr>
          <w:color w:val="414141"/>
          <w:spacing w:val="-2"/>
          <w:w w:val="110"/>
        </w:rPr>
        <w:t>有</w:t>
      </w:r>
      <w:r>
        <w:rPr>
          <w:color w:val="727272"/>
          <w:spacing w:val="-2"/>
          <w:w w:val="110"/>
        </w:rPr>
        <w:t>一</w:t>
      </w:r>
      <w:r>
        <w:rPr>
          <w:color w:val="545454"/>
          <w:spacing w:val="-2"/>
          <w:w w:val="110"/>
        </w:rPr>
        <w:t>处</w:t>
      </w:r>
      <w:r>
        <w:rPr>
          <w:color w:val="545454"/>
          <w:spacing w:val="-2"/>
          <w:w w:val="110"/>
        </w:rPr>
        <w:t>转</w:t>
      </w:r>
      <w:r>
        <w:rPr>
          <w:color w:val="545454"/>
          <w:spacing w:val="-2"/>
          <w:w w:val="110"/>
        </w:rPr>
        <w:t>移</w:t>
      </w:r>
      <w:r>
        <w:rPr>
          <w:color w:val="545454"/>
          <w:spacing w:val="-2"/>
          <w:w w:val="110"/>
        </w:rPr>
        <w:t>，</w:t>
      </w:r>
      <w:r>
        <w:rPr>
          <w:color w:val="414141"/>
          <w:spacing w:val="-2"/>
          <w:w w:val="110"/>
        </w:rPr>
        <w:t>那</w:t>
      </w:r>
      <w:r>
        <w:rPr>
          <w:color w:val="414141"/>
          <w:spacing w:val="-2"/>
          <w:w w:val="110"/>
        </w:rPr>
        <w:t>么</w:t>
      </w:r>
      <w:r>
        <w:rPr>
          <w:color w:val="414141"/>
          <w:spacing w:val="-2"/>
          <w:w w:val="110"/>
        </w:rPr>
        <w:t>也</w:t>
      </w:r>
      <w:r>
        <w:rPr>
          <w:color w:val="414141"/>
          <w:spacing w:val="-2"/>
          <w:w w:val="110"/>
        </w:rPr>
        <w:t>可</w:t>
      </w:r>
      <w:r>
        <w:rPr>
          <w:color w:val="414141"/>
          <w:spacing w:val="-2"/>
          <w:w w:val="110"/>
        </w:rPr>
        <w:t>能</w:t>
      </w:r>
      <w:r>
        <w:rPr>
          <w:color w:val="414141"/>
          <w:spacing w:val="-2"/>
          <w:w w:val="110"/>
        </w:rPr>
        <w:t>转</w:t>
      </w:r>
      <w:r>
        <w:rPr>
          <w:color w:val="414141"/>
          <w:spacing w:val="-2"/>
          <w:w w:val="110"/>
        </w:rPr>
        <w:t>移</w:t>
      </w:r>
      <w:r>
        <w:rPr>
          <w:color w:val="414141"/>
          <w:spacing w:val="-2"/>
          <w:w w:val="110"/>
        </w:rPr>
        <w:t>到</w:t>
      </w:r>
      <w:r>
        <w:rPr>
          <w:color w:val="414141"/>
          <w:spacing w:val="-2"/>
          <w:w w:val="110"/>
        </w:rPr>
        <w:t>其</w:t>
      </w:r>
      <w:r>
        <w:rPr>
          <w:color w:val="414141"/>
          <w:spacing w:val="-2"/>
          <w:w w:val="110"/>
        </w:rPr>
        <w:t>他</w:t>
      </w:r>
      <w:r>
        <w:rPr>
          <w:color w:val="414141"/>
          <w:spacing w:val="-2"/>
          <w:w w:val="110"/>
        </w:rPr>
        <w:t>部</w:t>
      </w:r>
      <w:r>
        <w:rPr>
          <w:color w:val="414141"/>
          <w:spacing w:val="-2"/>
          <w:w w:val="110"/>
        </w:rPr>
        <w:t>位</w:t>
      </w:r>
      <w:r>
        <w:rPr>
          <w:color w:val="414141"/>
          <w:spacing w:val="-2"/>
          <w:w w:val="110"/>
        </w:rPr>
        <w:t>，</w:t>
      </w:r>
      <w:r>
        <w:rPr>
          <w:color w:val="414141"/>
          <w:spacing w:val="-2"/>
          <w:w w:val="110"/>
        </w:rPr>
        <w:t>尽</w:t>
      </w:r>
      <w:r>
        <w:rPr>
          <w:color w:val="414141"/>
          <w:spacing w:val="-2"/>
          <w:w w:val="110"/>
        </w:rPr>
        <w:t>管</w:t>
      </w:r>
      <w:r>
        <w:rPr>
          <w:color w:val="414141"/>
          <w:spacing w:val="-2"/>
          <w:w w:val="110"/>
        </w:rPr>
        <w:t>有</w:t>
      </w:r>
      <w:r>
        <w:rPr>
          <w:color w:val="414141"/>
          <w:spacing w:val="-2"/>
          <w:w w:val="110"/>
        </w:rPr>
        <w:t>些</w:t>
      </w:r>
      <w:r>
        <w:rPr>
          <w:color w:val="414141"/>
          <w:spacing w:val="-2"/>
          <w:w w:val="110"/>
        </w:rPr>
        <w:t>转</w:t>
      </w:r>
      <w:r>
        <w:rPr>
          <w:color w:val="414141"/>
          <w:spacing w:val="-2"/>
          <w:w w:val="110"/>
        </w:rPr>
        <w:t>移</w:t>
      </w:r>
      <w:r>
        <w:rPr>
          <w:color w:val="414141"/>
          <w:spacing w:val="-2"/>
          <w:w w:val="110"/>
        </w:rPr>
        <w:t>灶</w:t>
      </w:r>
      <w:r>
        <w:rPr>
          <w:color w:val="414141"/>
          <w:spacing w:val="-2"/>
          <w:w w:val="110"/>
        </w:rPr>
        <w:t>还</w:t>
      </w:r>
      <w:r>
        <w:rPr>
          <w:color w:val="414141"/>
          <w:spacing w:val="-2"/>
          <w:w w:val="110"/>
        </w:rPr>
        <w:t>不</w:t>
      </w:r>
      <w:r>
        <w:rPr>
          <w:color w:val="414141"/>
          <w:spacing w:val="-2"/>
          <w:w w:val="110"/>
        </w:rPr>
        <w:t>能</w:t>
      </w:r>
      <w:r>
        <w:rPr>
          <w:color w:val="414141"/>
          <w:spacing w:val="-2"/>
          <w:w w:val="110"/>
        </w:rPr>
        <w:t>被</w:t>
      </w:r>
      <w:r>
        <w:rPr>
          <w:color w:val="545454"/>
          <w:spacing w:val="-4"/>
          <w:w w:val="110"/>
        </w:rPr>
        <w:t>发</w:t>
      </w:r>
      <w:r>
        <w:rPr>
          <w:color w:val="545454"/>
          <w:spacing w:val="-4"/>
          <w:w w:val="110"/>
        </w:rPr>
        <w:t>现</w:t>
      </w:r>
      <w:r>
        <w:rPr>
          <w:color w:val="8E8E8E"/>
          <w:spacing w:val="-4"/>
          <w:w w:val="110"/>
        </w:rPr>
        <w:t>。</w:t>
      </w:r>
    </w:p>
    <w:p>
      <w:pPr>
        <w:pStyle w:val="BodyText"/>
        <w:spacing w:line="319" w:lineRule="auto" w:before="48"/>
        <w:ind w:left="1249" w:right="82" w:firstLine="821"/>
      </w:pPr>
      <w:r>
        <w:rPr>
          <w:color w:val="414141"/>
          <w:spacing w:val="2"/>
          <w:w w:val="113"/>
        </w:rPr>
        <w:t>起源于乳腺腺管的癌被称作乳腺导管癌</w:t>
      </w:r>
      <w:r>
        <w:rPr>
          <w:color w:val="A8A8A8"/>
          <w:spacing w:val="2"/>
          <w:w w:val="113"/>
        </w:rPr>
        <w:t>。</w:t>
      </w:r>
      <w:r>
        <w:rPr>
          <w:color w:val="545454"/>
          <w:spacing w:val="2"/>
          <w:w w:val="113"/>
        </w:rPr>
        <w:t>约</w:t>
      </w:r>
      <w:r>
        <w:rPr>
          <w:rFonts w:ascii="Arial" w:eastAsia="Arial"/>
          <w:color w:val="545454"/>
          <w:spacing w:val="1"/>
          <w:w w:val="115"/>
          <w:sz w:val="35"/>
        </w:rPr>
        <w:t>90</w:t>
      </w:r>
      <w:r>
        <w:rPr>
          <w:rFonts w:ascii="Arial" w:eastAsia="Arial"/>
          <w:color w:val="545454"/>
          <w:w w:val="115"/>
          <w:sz w:val="35"/>
        </w:rPr>
        <w:t>%</w:t>
      </w:r>
      <w:r>
        <w:rPr>
          <w:color w:val="414141"/>
          <w:w w:val="111"/>
        </w:rPr>
        <w:t>的乳腺癌为导管癌</w:t>
      </w:r>
      <w:r>
        <w:rPr>
          <w:color w:val="8E8E8E"/>
          <w:w w:val="111"/>
        </w:rPr>
        <w:t>。</w:t>
      </w:r>
      <w:r>
        <w:rPr>
          <w:color w:val="545454"/>
          <w:w w:val="111"/>
        </w:rPr>
        <w:t>来源为乳腺小叶的为乳腺小叶癌</w:t>
      </w:r>
      <w:r>
        <w:rPr>
          <w:color w:val="A8A8A8"/>
          <w:w w:val="111"/>
        </w:rPr>
        <w:t>。</w:t>
      </w:r>
      <w:r>
        <w:rPr>
          <w:color w:val="545454"/>
          <w:w w:val="110"/>
        </w:rPr>
        <w:t>来源于脂肪组织或结缔组织的乳腺癌极为少见，被称为</w:t>
      </w:r>
      <w:r>
        <w:rPr>
          <w:color w:val="414141"/>
          <w:spacing w:val="2"/>
          <w:w w:val="108"/>
        </w:rPr>
        <w:t>乳腺肉瘤</w:t>
      </w:r>
      <w:r>
        <w:rPr>
          <w:color w:val="8E8E8E"/>
          <w:w w:val="108"/>
        </w:rPr>
        <w:t>。</w:t>
      </w:r>
    </w:p>
    <w:p>
      <w:pPr>
        <w:pStyle w:val="BodyText"/>
        <w:spacing w:line="336" w:lineRule="auto" w:before="42"/>
        <w:ind w:left="1227" w:right="285" w:firstLine="825"/>
        <w:jc w:val="both"/>
      </w:pPr>
      <w:r>
        <w:rPr>
          <w:color w:val="414141"/>
          <w:spacing w:val="3"/>
          <w:w w:val="108"/>
        </w:rPr>
        <w:t>导管原位癌</w:t>
      </w:r>
      <w:r>
        <w:rPr>
          <w:color w:val="232323"/>
          <w:spacing w:val="3"/>
          <w:w w:val="108"/>
        </w:rPr>
        <w:t>：</w:t>
      </w:r>
      <w:r>
        <w:rPr>
          <w:color w:val="414141"/>
          <w:spacing w:val="3"/>
          <w:w w:val="108"/>
        </w:rPr>
        <w:t>局限于乳腺导管内</w:t>
      </w:r>
      <w:r>
        <w:rPr>
          <w:color w:val="8E8E8E"/>
          <w:spacing w:val="3"/>
          <w:w w:val="108"/>
        </w:rPr>
        <w:t>。</w:t>
      </w:r>
      <w:r>
        <w:rPr>
          <w:color w:val="545454"/>
          <w:spacing w:val="2"/>
          <w:w w:val="108"/>
        </w:rPr>
        <w:t>它并不侵犯周围</w:t>
      </w:r>
      <w:r>
        <w:rPr>
          <w:color w:val="414141"/>
          <w:spacing w:val="2"/>
          <w:w w:val="109"/>
        </w:rPr>
        <w:t>的乳腺小叶组织，但可能沿导管播散，并逐渐侵犯大范</w:t>
      </w:r>
      <w:r>
        <w:rPr>
          <w:color w:val="414141"/>
          <w:spacing w:val="2"/>
          <w:w w:val="115"/>
        </w:rPr>
        <w:t>围的乳房组织</w:t>
      </w:r>
      <w:r>
        <w:rPr>
          <w:color w:val="A8A8A8"/>
          <w:spacing w:val="2"/>
          <w:w w:val="115"/>
        </w:rPr>
        <w:t>。</w:t>
      </w:r>
      <w:r>
        <w:rPr>
          <w:color w:val="414141"/>
          <w:spacing w:val="2"/>
          <w:w w:val="115"/>
        </w:rPr>
        <w:t>这种情况发生率为</w:t>
      </w:r>
      <w:r>
        <w:rPr>
          <w:rFonts w:ascii="Arial" w:eastAsia="Arial"/>
          <w:color w:val="414141"/>
          <w:spacing w:val="1"/>
          <w:w w:val="117"/>
          <w:sz w:val="35"/>
        </w:rPr>
        <w:t>20</w:t>
      </w:r>
      <w:r>
        <w:rPr>
          <w:rFonts w:ascii="Arial" w:eastAsia="Arial"/>
          <w:color w:val="414141"/>
          <w:spacing w:val="2"/>
          <w:w w:val="117"/>
          <w:sz w:val="35"/>
        </w:rPr>
        <w:t>%</w:t>
      </w:r>
      <w:r>
        <w:rPr>
          <w:rFonts w:ascii="Arial" w:eastAsia="Arial"/>
          <w:color w:val="414141"/>
          <w:spacing w:val="1"/>
          <w:w w:val="117"/>
          <w:sz w:val="35"/>
        </w:rPr>
        <w:t>~30</w:t>
      </w:r>
      <w:r>
        <w:rPr>
          <w:color w:val="414141"/>
          <w:spacing w:val="1"/>
          <w:w w:val="115"/>
        </w:rPr>
        <w:t>％，癌肿</w:t>
      </w:r>
    </w:p>
    <w:p>
      <w:pPr>
        <w:pStyle w:val="BodyText"/>
        <w:spacing w:line="328" w:lineRule="auto" w:before="153"/>
        <w:ind w:left="556" w:right="184" w:firstLine="16"/>
      </w:pPr>
      <w:r>
        <w:rPr/>
        <w:br w:type="column"/>
      </w:r>
      <w:r>
        <w:rPr>
          <w:color w:val="414141"/>
          <w:spacing w:val="-2"/>
          <w:w w:val="115"/>
        </w:rPr>
        <w:t>通</w:t>
      </w:r>
      <w:r>
        <w:rPr>
          <w:color w:val="414141"/>
          <w:spacing w:val="-2"/>
          <w:w w:val="115"/>
        </w:rPr>
        <w:t>常</w:t>
      </w:r>
      <w:r>
        <w:rPr>
          <w:color w:val="414141"/>
          <w:spacing w:val="-2"/>
          <w:w w:val="115"/>
        </w:rPr>
        <w:t>在</w:t>
      </w:r>
      <w:r>
        <w:rPr>
          <w:color w:val="414141"/>
          <w:spacing w:val="-2"/>
          <w:w w:val="115"/>
        </w:rPr>
        <w:t>铝</w:t>
      </w:r>
      <w:r>
        <w:rPr>
          <w:color w:val="414141"/>
          <w:spacing w:val="-2"/>
          <w:w w:val="115"/>
        </w:rPr>
        <w:t>靶</w:t>
      </w:r>
      <w:r>
        <w:rPr>
          <w:color w:val="414141"/>
          <w:spacing w:val="-2"/>
          <w:w w:val="115"/>
        </w:rPr>
        <w:t>摄</w:t>
      </w:r>
      <w:r>
        <w:rPr>
          <w:color w:val="414141"/>
          <w:spacing w:val="-2"/>
          <w:w w:val="115"/>
        </w:rPr>
        <w:t>片</w:t>
      </w:r>
      <w:r>
        <w:rPr>
          <w:color w:val="414141"/>
          <w:spacing w:val="-2"/>
          <w:w w:val="115"/>
        </w:rPr>
        <w:t>时</w:t>
      </w:r>
      <w:r>
        <w:rPr>
          <w:color w:val="414141"/>
          <w:spacing w:val="-2"/>
          <w:w w:val="115"/>
        </w:rPr>
        <w:t>被</w:t>
      </w:r>
      <w:r>
        <w:rPr>
          <w:color w:val="414141"/>
          <w:spacing w:val="-2"/>
          <w:w w:val="115"/>
        </w:rPr>
        <w:t>发</w:t>
      </w:r>
      <w:r>
        <w:rPr>
          <w:color w:val="414141"/>
          <w:spacing w:val="-2"/>
          <w:w w:val="115"/>
        </w:rPr>
        <w:t>现</w:t>
      </w:r>
      <w:r>
        <w:rPr>
          <w:color w:val="A8A8A8"/>
          <w:spacing w:val="-2"/>
          <w:w w:val="115"/>
        </w:rPr>
        <w:t>。</w:t>
      </w:r>
      <w:r>
        <w:rPr>
          <w:color w:val="414141"/>
          <w:spacing w:val="-2"/>
          <w:w w:val="115"/>
        </w:rPr>
        <w:t>导</w:t>
      </w:r>
      <w:r>
        <w:rPr>
          <w:color w:val="414141"/>
          <w:spacing w:val="-2"/>
          <w:w w:val="115"/>
        </w:rPr>
        <w:t>管</w:t>
      </w:r>
      <w:r>
        <w:rPr>
          <w:color w:val="414141"/>
          <w:spacing w:val="-2"/>
          <w:w w:val="115"/>
        </w:rPr>
        <w:t>癌</w:t>
      </w:r>
      <w:r>
        <w:rPr>
          <w:color w:val="414141"/>
          <w:spacing w:val="-2"/>
          <w:w w:val="115"/>
        </w:rPr>
        <w:t>可</w:t>
      </w:r>
      <w:r>
        <w:rPr>
          <w:color w:val="414141"/>
          <w:spacing w:val="-2"/>
          <w:w w:val="115"/>
        </w:rPr>
        <w:t>能</w:t>
      </w:r>
      <w:r>
        <w:rPr>
          <w:color w:val="414141"/>
          <w:spacing w:val="-2"/>
          <w:w w:val="115"/>
        </w:rPr>
        <w:t>演</w:t>
      </w:r>
      <w:r>
        <w:rPr>
          <w:color w:val="414141"/>
          <w:spacing w:val="-2"/>
          <w:w w:val="115"/>
        </w:rPr>
        <w:t>变</w:t>
      </w:r>
      <w:r>
        <w:rPr>
          <w:color w:val="414141"/>
          <w:spacing w:val="-2"/>
          <w:w w:val="115"/>
        </w:rPr>
        <w:t>为</w:t>
      </w:r>
      <w:r>
        <w:rPr>
          <w:color w:val="414141"/>
          <w:spacing w:val="-2"/>
          <w:w w:val="115"/>
        </w:rPr>
        <w:t>浸</w:t>
      </w:r>
      <w:r>
        <w:rPr>
          <w:color w:val="414141"/>
          <w:spacing w:val="-2"/>
          <w:w w:val="115"/>
        </w:rPr>
        <w:t>润</w:t>
      </w:r>
      <w:r>
        <w:rPr>
          <w:color w:val="545454"/>
          <w:spacing w:val="-4"/>
          <w:w w:val="115"/>
        </w:rPr>
        <w:t>性</w:t>
      </w:r>
      <w:r>
        <w:rPr>
          <w:color w:val="545454"/>
          <w:spacing w:val="-4"/>
          <w:w w:val="115"/>
        </w:rPr>
        <w:t>癌</w:t>
      </w:r>
      <w:r>
        <w:rPr>
          <w:color w:val="8E8E8E"/>
          <w:spacing w:val="-4"/>
          <w:w w:val="115"/>
        </w:rPr>
        <w:t>。</w:t>
      </w:r>
    </w:p>
    <w:p>
      <w:pPr>
        <w:pStyle w:val="BodyText"/>
        <w:spacing w:line="340" w:lineRule="auto" w:before="39"/>
        <w:ind w:left="535" w:right="192" w:firstLine="839"/>
        <w:jc w:val="both"/>
      </w:pPr>
      <w:r>
        <w:rPr>
          <w:color w:val="414141"/>
          <w:spacing w:val="-2"/>
          <w:w w:val="105"/>
        </w:rPr>
        <w:t>乳</w:t>
      </w:r>
      <w:r>
        <w:rPr>
          <w:color w:val="414141"/>
          <w:spacing w:val="-2"/>
          <w:w w:val="105"/>
        </w:rPr>
        <w:t>腺</w:t>
      </w:r>
      <w:r>
        <w:rPr>
          <w:color w:val="414141"/>
          <w:spacing w:val="-2"/>
          <w:w w:val="105"/>
        </w:rPr>
        <w:t>小</w:t>
      </w:r>
      <w:r>
        <w:rPr>
          <w:color w:val="414141"/>
          <w:spacing w:val="-2"/>
          <w:w w:val="105"/>
        </w:rPr>
        <w:t>叶</w:t>
      </w:r>
      <w:r>
        <w:rPr>
          <w:color w:val="414141"/>
          <w:spacing w:val="-2"/>
          <w:w w:val="105"/>
        </w:rPr>
        <w:t>原</w:t>
      </w:r>
      <w:r>
        <w:rPr>
          <w:color w:val="414141"/>
          <w:spacing w:val="-2"/>
          <w:w w:val="105"/>
        </w:rPr>
        <w:t>位</w:t>
      </w:r>
      <w:r>
        <w:rPr>
          <w:color w:val="414141"/>
          <w:spacing w:val="-2"/>
          <w:w w:val="105"/>
        </w:rPr>
        <w:t>癌</w:t>
      </w:r>
      <w:r>
        <w:rPr>
          <w:color w:val="131313"/>
          <w:spacing w:val="-2"/>
          <w:w w:val="105"/>
        </w:rPr>
        <w:t>：</w:t>
      </w:r>
      <w:r>
        <w:rPr>
          <w:color w:val="545454"/>
          <w:spacing w:val="-2"/>
          <w:w w:val="105"/>
        </w:rPr>
        <w:t>局</w:t>
      </w:r>
      <w:r>
        <w:rPr>
          <w:color w:val="545454"/>
          <w:spacing w:val="-2"/>
          <w:w w:val="105"/>
        </w:rPr>
        <w:t>限</w:t>
      </w:r>
      <w:r>
        <w:rPr>
          <w:color w:val="545454"/>
          <w:spacing w:val="-2"/>
          <w:w w:val="105"/>
        </w:rPr>
        <w:t>于</w:t>
      </w:r>
      <w:r>
        <w:rPr>
          <w:color w:val="545454"/>
          <w:spacing w:val="-2"/>
          <w:w w:val="105"/>
        </w:rPr>
        <w:t>乳</w:t>
      </w:r>
      <w:r>
        <w:rPr>
          <w:color w:val="545454"/>
          <w:spacing w:val="-2"/>
          <w:w w:val="105"/>
        </w:rPr>
        <w:t>腺</w:t>
      </w:r>
      <w:r>
        <w:rPr>
          <w:color w:val="545454"/>
          <w:spacing w:val="-2"/>
          <w:w w:val="105"/>
        </w:rPr>
        <w:t>小</w:t>
      </w:r>
      <w:r>
        <w:rPr>
          <w:color w:val="545454"/>
          <w:spacing w:val="-2"/>
          <w:w w:val="105"/>
        </w:rPr>
        <w:t>叶</w:t>
      </w:r>
      <w:r>
        <w:rPr>
          <w:color w:val="545454"/>
          <w:spacing w:val="-2"/>
          <w:w w:val="105"/>
        </w:rPr>
        <w:t>内</w:t>
      </w:r>
      <w:r>
        <w:rPr>
          <w:color w:val="8E8E8E"/>
          <w:spacing w:val="-2"/>
          <w:w w:val="105"/>
        </w:rPr>
        <w:t>。</w:t>
      </w:r>
      <w:r>
        <w:rPr>
          <w:color w:val="545454"/>
          <w:spacing w:val="-2"/>
          <w:w w:val="105"/>
        </w:rPr>
        <w:t>常</w:t>
      </w:r>
      <w:r>
        <w:rPr>
          <w:color w:val="545454"/>
          <w:spacing w:val="-2"/>
          <w:w w:val="105"/>
        </w:rPr>
        <w:t>发</w:t>
      </w:r>
      <w:r>
        <w:rPr>
          <w:color w:val="545454"/>
          <w:spacing w:val="-2"/>
          <w:w w:val="105"/>
        </w:rPr>
        <w:t>生</w:t>
      </w:r>
      <w:r>
        <w:rPr>
          <w:color w:val="545454"/>
          <w:spacing w:val="-2"/>
          <w:w w:val="105"/>
        </w:rPr>
        <w:t>于</w:t>
      </w:r>
      <w:r>
        <w:rPr>
          <w:color w:val="545454"/>
          <w:spacing w:val="-2"/>
          <w:w w:val="105"/>
        </w:rPr>
        <w:t>两</w:t>
      </w:r>
      <w:r>
        <w:rPr>
          <w:color w:val="545454"/>
          <w:spacing w:val="-2"/>
          <w:w w:val="115"/>
        </w:rPr>
        <w:t>乳的多个小叶组织中</w:t>
      </w:r>
      <w:r>
        <w:rPr>
          <w:color w:val="A8A8A8"/>
          <w:spacing w:val="-2"/>
          <w:w w:val="115"/>
        </w:rPr>
        <w:t>。</w:t>
      </w:r>
      <w:r>
        <w:rPr>
          <w:color w:val="414141"/>
          <w:spacing w:val="-2"/>
          <w:w w:val="115"/>
        </w:rPr>
        <w:t>此种癌肿每年有</w:t>
      </w:r>
      <w:r>
        <w:rPr>
          <w:rFonts w:ascii="Arial" w:eastAsia="Arial"/>
          <w:color w:val="232323"/>
          <w:spacing w:val="-2"/>
          <w:w w:val="115"/>
          <w:sz w:val="35"/>
        </w:rPr>
        <w:t>1</w:t>
      </w:r>
      <w:r>
        <w:rPr>
          <w:rFonts w:ascii="Arial" w:eastAsia="Arial"/>
          <w:color w:val="545454"/>
          <w:spacing w:val="-2"/>
          <w:w w:val="115"/>
          <w:sz w:val="35"/>
        </w:rPr>
        <w:t>%~2</w:t>
      </w:r>
      <w:r>
        <w:rPr>
          <w:color w:val="545454"/>
          <w:spacing w:val="-2"/>
          <w:w w:val="115"/>
        </w:rPr>
        <w:t>％的几</w:t>
      </w:r>
      <w:r>
        <w:rPr>
          <w:color w:val="545454"/>
          <w:spacing w:val="-2"/>
          <w:w w:val="105"/>
        </w:rPr>
        <w:t>率</w:t>
      </w:r>
      <w:r>
        <w:rPr>
          <w:color w:val="545454"/>
          <w:spacing w:val="-2"/>
          <w:w w:val="105"/>
        </w:rPr>
        <w:t>在</w:t>
      </w:r>
      <w:r>
        <w:rPr>
          <w:color w:val="545454"/>
          <w:spacing w:val="-2"/>
          <w:w w:val="105"/>
        </w:rPr>
        <w:t>其</w:t>
      </w:r>
      <w:r>
        <w:rPr>
          <w:color w:val="545454"/>
          <w:spacing w:val="-2"/>
          <w:w w:val="105"/>
        </w:rPr>
        <w:t>所</w:t>
      </w:r>
      <w:r>
        <w:rPr>
          <w:color w:val="545454"/>
          <w:spacing w:val="-2"/>
          <w:w w:val="105"/>
        </w:rPr>
        <w:t>在</w:t>
      </w:r>
      <w:r>
        <w:rPr>
          <w:color w:val="545454"/>
          <w:spacing w:val="-2"/>
          <w:w w:val="105"/>
        </w:rPr>
        <w:t>的</w:t>
      </w:r>
      <w:r>
        <w:rPr>
          <w:color w:val="545454"/>
          <w:spacing w:val="-2"/>
          <w:w w:val="105"/>
        </w:rPr>
        <w:t>乳</w:t>
      </w:r>
      <w:r>
        <w:rPr>
          <w:color w:val="545454"/>
          <w:spacing w:val="-2"/>
          <w:w w:val="105"/>
        </w:rPr>
        <w:t>房</w:t>
      </w:r>
      <w:r>
        <w:rPr>
          <w:color w:val="545454"/>
          <w:spacing w:val="-2"/>
          <w:w w:val="105"/>
        </w:rPr>
        <w:t>或</w:t>
      </w:r>
      <w:r>
        <w:rPr>
          <w:color w:val="545454"/>
          <w:spacing w:val="-2"/>
          <w:w w:val="105"/>
        </w:rPr>
        <w:t>对</w:t>
      </w:r>
      <w:r>
        <w:rPr>
          <w:color w:val="545454"/>
          <w:spacing w:val="-2"/>
          <w:w w:val="105"/>
        </w:rPr>
        <w:t>侧</w:t>
      </w:r>
      <w:r>
        <w:rPr>
          <w:color w:val="545454"/>
          <w:spacing w:val="-2"/>
          <w:w w:val="105"/>
        </w:rPr>
        <w:t>乳</w:t>
      </w:r>
      <w:r>
        <w:rPr>
          <w:color w:val="545454"/>
          <w:spacing w:val="-2"/>
          <w:w w:val="105"/>
        </w:rPr>
        <w:t>房</w:t>
      </w:r>
      <w:r>
        <w:rPr>
          <w:color w:val="545454"/>
          <w:spacing w:val="-2"/>
          <w:w w:val="105"/>
        </w:rPr>
        <w:t>发</w:t>
      </w:r>
      <w:r>
        <w:rPr>
          <w:color w:val="545454"/>
          <w:spacing w:val="-2"/>
          <w:w w:val="105"/>
        </w:rPr>
        <w:t>展</w:t>
      </w:r>
      <w:r>
        <w:rPr>
          <w:color w:val="545454"/>
          <w:spacing w:val="-2"/>
          <w:w w:val="105"/>
        </w:rPr>
        <w:t>为</w:t>
      </w:r>
      <w:r>
        <w:rPr>
          <w:color w:val="545454"/>
          <w:spacing w:val="-2"/>
          <w:w w:val="105"/>
        </w:rPr>
        <w:t>浸</w:t>
      </w:r>
      <w:r>
        <w:rPr>
          <w:color w:val="545454"/>
          <w:spacing w:val="-2"/>
          <w:w w:val="105"/>
        </w:rPr>
        <w:t>润</w:t>
      </w:r>
      <w:r>
        <w:rPr>
          <w:color w:val="545454"/>
          <w:spacing w:val="-2"/>
          <w:w w:val="105"/>
        </w:rPr>
        <w:t>性</w:t>
      </w:r>
      <w:r>
        <w:rPr>
          <w:color w:val="545454"/>
          <w:spacing w:val="-2"/>
          <w:w w:val="105"/>
        </w:rPr>
        <w:t>乳</w:t>
      </w:r>
      <w:r>
        <w:rPr>
          <w:color w:val="545454"/>
          <w:spacing w:val="-2"/>
          <w:w w:val="105"/>
        </w:rPr>
        <w:t>腺</w:t>
      </w:r>
      <w:r>
        <w:rPr>
          <w:color w:val="545454"/>
          <w:spacing w:val="-2"/>
          <w:w w:val="105"/>
        </w:rPr>
        <w:t>癌</w:t>
      </w:r>
      <w:r>
        <w:rPr>
          <w:color w:val="A8A8A8"/>
          <w:spacing w:val="-2"/>
          <w:w w:val="105"/>
        </w:rPr>
        <w:t>。</w:t>
      </w:r>
      <w:r>
        <w:rPr>
          <w:color w:val="414141"/>
          <w:spacing w:val="-2"/>
          <w:w w:val="105"/>
        </w:rPr>
        <w:t>此</w:t>
      </w:r>
      <w:r>
        <w:rPr>
          <w:color w:val="414141"/>
          <w:spacing w:val="-2"/>
          <w:w w:val="115"/>
        </w:rPr>
        <w:t>种癌占乳腺癌的</w:t>
      </w:r>
      <w:r>
        <w:rPr>
          <w:rFonts w:ascii="Arial" w:eastAsia="Arial"/>
          <w:color w:val="414141"/>
          <w:spacing w:val="-2"/>
          <w:w w:val="115"/>
          <w:sz w:val="35"/>
        </w:rPr>
        <w:t>l</w:t>
      </w:r>
      <w:r>
        <w:rPr>
          <w:color w:val="414141"/>
          <w:spacing w:val="-2"/>
          <w:w w:val="115"/>
          <w:sz w:val="30"/>
        </w:rPr>
        <w:t>o/</w:t>
      </w:r>
      <w:r>
        <w:rPr>
          <w:rFonts w:ascii="Arial" w:eastAsia="Arial"/>
          <w:color w:val="414141"/>
          <w:spacing w:val="-2"/>
          <w:w w:val="115"/>
          <w:sz w:val="35"/>
        </w:rPr>
        <w:t>0~2%</w:t>
      </w:r>
      <w:r>
        <w:rPr>
          <w:color w:val="A8A8A8"/>
          <w:spacing w:val="-2"/>
          <w:w w:val="115"/>
        </w:rPr>
        <w:t>。</w:t>
      </w:r>
      <w:r>
        <w:rPr>
          <w:color w:val="545454"/>
          <w:spacing w:val="-2"/>
          <w:w w:val="115"/>
        </w:rPr>
        <w:t>通常乳腺小叶原位癌在铝</w:t>
      </w:r>
      <w:r>
        <w:rPr>
          <w:color w:val="414141"/>
          <w:spacing w:val="-2"/>
          <w:w w:val="105"/>
        </w:rPr>
        <w:t>靶片中很难被发现，仅通过活检发现</w:t>
      </w:r>
      <w:r>
        <w:rPr>
          <w:color w:val="A8A8A8"/>
          <w:spacing w:val="-2"/>
          <w:w w:val="105"/>
        </w:rPr>
        <w:t>。</w:t>
      </w:r>
    </w:p>
    <w:p>
      <w:pPr>
        <w:pStyle w:val="BodyText"/>
        <w:spacing w:before="18"/>
        <w:ind w:left="527" w:firstLine="828"/>
      </w:pPr>
      <w:r>
        <w:rPr>
          <w:color w:val="414141"/>
        </w:rPr>
        <w:t>浸</w:t>
      </w:r>
      <w:r>
        <w:rPr>
          <w:color w:val="414141"/>
        </w:rPr>
        <w:t>润</w:t>
      </w:r>
      <w:r>
        <w:rPr>
          <w:color w:val="414141"/>
        </w:rPr>
        <w:t>性</w:t>
      </w:r>
      <w:r>
        <w:rPr>
          <w:color w:val="414141"/>
        </w:rPr>
        <w:t>导</w:t>
      </w:r>
      <w:r>
        <w:rPr>
          <w:color w:val="414141"/>
        </w:rPr>
        <w:t>管</w:t>
      </w:r>
      <w:r>
        <w:rPr>
          <w:color w:val="414141"/>
        </w:rPr>
        <w:t>癌</w:t>
      </w:r>
      <w:r>
        <w:rPr>
          <w:color w:val="414141"/>
        </w:rPr>
        <w:t>：</w:t>
      </w:r>
      <w:r>
        <w:rPr>
          <w:color w:val="414141"/>
        </w:rPr>
        <w:t>起</w:t>
      </w:r>
      <w:r>
        <w:rPr>
          <w:color w:val="414141"/>
        </w:rPr>
        <w:t>源</w:t>
      </w:r>
      <w:r>
        <w:rPr>
          <w:color w:val="414141"/>
        </w:rPr>
        <w:t>千</w:t>
      </w:r>
      <w:r>
        <w:rPr>
          <w:color w:val="414141"/>
        </w:rPr>
        <w:t>乳</w:t>
      </w:r>
      <w:r>
        <w:rPr>
          <w:color w:val="414141"/>
        </w:rPr>
        <w:t>腺</w:t>
      </w:r>
      <w:r>
        <w:rPr>
          <w:color w:val="414141"/>
        </w:rPr>
        <w:t>导</w:t>
      </w:r>
      <w:r>
        <w:rPr>
          <w:color w:val="414141"/>
        </w:rPr>
        <w:t>管</w:t>
      </w:r>
      <w:r>
        <w:rPr>
          <w:color w:val="414141"/>
        </w:rPr>
        <w:t>但</w:t>
      </w:r>
      <w:r>
        <w:rPr>
          <w:color w:val="414141"/>
        </w:rPr>
        <w:t>突</w:t>
      </w:r>
      <w:r>
        <w:rPr>
          <w:color w:val="414141"/>
        </w:rPr>
        <w:t>破</w:t>
      </w:r>
      <w:r>
        <w:rPr>
          <w:color w:val="414141"/>
        </w:rPr>
        <w:t>导</w:t>
      </w:r>
      <w:r>
        <w:rPr>
          <w:color w:val="414141"/>
        </w:rPr>
        <w:t>管</w:t>
      </w:r>
      <w:r>
        <w:rPr>
          <w:color w:val="414141"/>
        </w:rPr>
        <w:t>壁</w:t>
      </w:r>
      <w:r>
        <w:rPr>
          <w:color w:val="414141"/>
        </w:rPr>
        <w:t>，</w:t>
      </w:r>
      <w:r>
        <w:rPr>
          <w:color w:val="414141"/>
        </w:rPr>
        <w:t>浸</w:t>
      </w:r>
      <w:r>
        <w:rPr>
          <w:color w:val="414141"/>
          <w:spacing w:val="-10"/>
        </w:rPr>
        <w:t>润</w:t>
      </w:r>
    </w:p>
    <w:p>
      <w:pPr>
        <w:spacing w:line="237" w:lineRule="auto" w:before="178"/>
        <w:ind w:left="520" w:right="224" w:firstLine="7"/>
        <w:jc w:val="left"/>
        <w:rPr>
          <w:sz w:val="53"/>
        </w:rPr>
      </w:pPr>
      <w:r>
        <w:rPr>
          <w:color w:val="545454"/>
          <w:spacing w:val="-2"/>
          <w:w w:val="105"/>
          <w:sz w:val="37"/>
        </w:rPr>
        <w:t>周</w:t>
      </w:r>
      <w:r>
        <w:rPr>
          <w:color w:val="545454"/>
          <w:spacing w:val="-2"/>
          <w:w w:val="105"/>
          <w:sz w:val="37"/>
        </w:rPr>
        <w:t>围</w:t>
      </w:r>
      <w:r>
        <w:rPr>
          <w:color w:val="545454"/>
          <w:spacing w:val="-2"/>
          <w:w w:val="105"/>
          <w:sz w:val="37"/>
        </w:rPr>
        <w:t>的</w:t>
      </w:r>
      <w:r>
        <w:rPr>
          <w:color w:val="545454"/>
          <w:spacing w:val="-2"/>
          <w:w w:val="105"/>
          <w:sz w:val="37"/>
        </w:rPr>
        <w:t>乳</w:t>
      </w:r>
      <w:r>
        <w:rPr>
          <w:color w:val="545454"/>
          <w:spacing w:val="-2"/>
          <w:w w:val="105"/>
          <w:sz w:val="37"/>
        </w:rPr>
        <w:t>腺</w:t>
      </w:r>
      <w:r>
        <w:rPr>
          <w:color w:val="545454"/>
          <w:spacing w:val="-2"/>
          <w:w w:val="105"/>
          <w:sz w:val="37"/>
        </w:rPr>
        <w:t>组</w:t>
      </w:r>
      <w:r>
        <w:rPr>
          <w:color w:val="545454"/>
          <w:spacing w:val="-2"/>
          <w:w w:val="105"/>
          <w:sz w:val="37"/>
        </w:rPr>
        <w:t>织</w:t>
      </w:r>
      <w:r>
        <w:rPr>
          <w:color w:val="A8A8A8"/>
          <w:spacing w:val="-2"/>
          <w:w w:val="105"/>
          <w:sz w:val="37"/>
        </w:rPr>
        <w:t>。</w:t>
      </w:r>
      <w:r>
        <w:rPr>
          <w:color w:val="545454"/>
          <w:spacing w:val="-2"/>
          <w:w w:val="105"/>
          <w:sz w:val="37"/>
        </w:rPr>
        <w:t>它</w:t>
      </w:r>
      <w:r>
        <w:rPr>
          <w:color w:val="545454"/>
          <w:spacing w:val="-2"/>
          <w:w w:val="105"/>
          <w:sz w:val="37"/>
        </w:rPr>
        <w:t>也</w:t>
      </w:r>
      <w:r>
        <w:rPr>
          <w:color w:val="545454"/>
          <w:spacing w:val="-2"/>
          <w:w w:val="105"/>
          <w:sz w:val="37"/>
        </w:rPr>
        <w:t>可</w:t>
      </w:r>
      <w:r>
        <w:rPr>
          <w:color w:val="545454"/>
          <w:spacing w:val="-2"/>
          <w:w w:val="105"/>
          <w:sz w:val="37"/>
        </w:rPr>
        <w:t>播</w:t>
      </w:r>
      <w:r>
        <w:rPr>
          <w:color w:val="545454"/>
          <w:spacing w:val="-2"/>
          <w:w w:val="105"/>
          <w:sz w:val="37"/>
        </w:rPr>
        <w:t>散</w:t>
      </w:r>
      <w:r>
        <w:rPr>
          <w:color w:val="545454"/>
          <w:spacing w:val="-2"/>
          <w:w w:val="105"/>
          <w:sz w:val="37"/>
        </w:rPr>
        <w:t>到</w:t>
      </w:r>
      <w:r>
        <w:rPr>
          <w:color w:val="545454"/>
          <w:spacing w:val="-2"/>
          <w:w w:val="105"/>
          <w:sz w:val="37"/>
        </w:rPr>
        <w:t>身</w:t>
      </w:r>
      <w:r>
        <w:rPr>
          <w:color w:val="545454"/>
          <w:spacing w:val="-2"/>
          <w:w w:val="105"/>
          <w:sz w:val="37"/>
        </w:rPr>
        <w:t>体</w:t>
      </w:r>
      <w:r>
        <w:rPr>
          <w:color w:val="545454"/>
          <w:spacing w:val="-2"/>
          <w:w w:val="105"/>
          <w:sz w:val="37"/>
        </w:rPr>
        <w:t>其</w:t>
      </w:r>
      <w:r>
        <w:rPr>
          <w:color w:val="545454"/>
          <w:spacing w:val="-2"/>
          <w:w w:val="105"/>
          <w:sz w:val="37"/>
        </w:rPr>
        <w:t>他</w:t>
      </w:r>
      <w:r>
        <w:rPr>
          <w:color w:val="545454"/>
          <w:spacing w:val="-2"/>
          <w:w w:val="105"/>
          <w:sz w:val="37"/>
        </w:rPr>
        <w:t>部</w:t>
      </w:r>
      <w:r>
        <w:rPr>
          <w:color w:val="545454"/>
          <w:spacing w:val="-2"/>
          <w:w w:val="105"/>
          <w:sz w:val="37"/>
        </w:rPr>
        <w:t>位</w:t>
      </w:r>
      <w:r>
        <w:rPr>
          <w:color w:val="545454"/>
          <w:spacing w:val="-2"/>
          <w:w w:val="105"/>
          <w:sz w:val="37"/>
        </w:rPr>
        <w:t>，</w:t>
      </w:r>
      <w:r>
        <w:rPr>
          <w:color w:val="545454"/>
          <w:spacing w:val="-2"/>
          <w:w w:val="105"/>
          <w:sz w:val="37"/>
        </w:rPr>
        <w:t>占</w:t>
      </w:r>
      <w:r>
        <w:rPr>
          <w:color w:val="545454"/>
          <w:spacing w:val="-2"/>
          <w:w w:val="105"/>
          <w:sz w:val="37"/>
        </w:rPr>
        <w:t>乳</w:t>
      </w:r>
      <w:r>
        <w:rPr>
          <w:color w:val="545454"/>
          <w:spacing w:val="-2"/>
          <w:w w:val="105"/>
          <w:sz w:val="37"/>
        </w:rPr>
        <w:t>腺</w:t>
      </w:r>
      <w:r>
        <w:rPr>
          <w:color w:val="545454"/>
          <w:spacing w:val="-2"/>
          <w:w w:val="110"/>
          <w:sz w:val="37"/>
        </w:rPr>
        <w:t>癌</w:t>
      </w:r>
      <w:r>
        <w:rPr>
          <w:color w:val="545454"/>
          <w:spacing w:val="-2"/>
          <w:w w:val="110"/>
          <w:sz w:val="37"/>
        </w:rPr>
        <w:t>的</w:t>
      </w:r>
      <w:r>
        <w:rPr>
          <w:rFonts w:ascii="Arial" w:eastAsia="Arial"/>
          <w:color w:val="545454"/>
          <w:spacing w:val="-2"/>
          <w:w w:val="110"/>
          <w:sz w:val="35"/>
        </w:rPr>
        <w:t>65%~80%</w:t>
      </w:r>
      <w:r>
        <w:rPr>
          <w:color w:val="8E8E8E"/>
          <w:spacing w:val="-2"/>
          <w:w w:val="110"/>
          <w:sz w:val="53"/>
        </w:rPr>
        <w:t>。</w:t>
      </w:r>
    </w:p>
    <w:p>
      <w:pPr>
        <w:pStyle w:val="BodyText"/>
        <w:spacing w:line="336" w:lineRule="auto" w:before="195"/>
        <w:ind w:left="506" w:right="215" w:firstLine="828"/>
        <w:jc w:val="both"/>
      </w:pPr>
      <w:r>
        <w:rPr>
          <w:color w:val="545454"/>
          <w:spacing w:val="1"/>
          <w:w w:val="103"/>
        </w:rPr>
        <w:t>浸润性乳腺小叶癌</w:t>
      </w:r>
      <w:r>
        <w:rPr>
          <w:color w:val="232323"/>
          <w:spacing w:val="1"/>
          <w:w w:val="103"/>
        </w:rPr>
        <w:t>：</w:t>
      </w:r>
      <w:r>
        <w:rPr>
          <w:color w:val="414141"/>
          <w:w w:val="103"/>
        </w:rPr>
        <w:t>起源于乳腺腺泡，但浸润周边的</w:t>
      </w:r>
      <w:r>
        <w:rPr>
          <w:color w:val="545454"/>
          <w:w w:val="108"/>
        </w:rPr>
        <w:t>组织并播散到身体其他部位</w:t>
      </w:r>
      <w:r>
        <w:rPr>
          <w:color w:val="8E8E8E"/>
          <w:w w:val="108"/>
        </w:rPr>
        <w:t>。</w:t>
      </w:r>
      <w:r>
        <w:rPr>
          <w:color w:val="545454"/>
          <w:w w:val="108"/>
        </w:rPr>
        <w:t>较其他类型的乳腺癌而言</w:t>
      </w:r>
      <w:r>
        <w:rPr>
          <w:color w:val="545454"/>
          <w:spacing w:val="2"/>
          <w:w w:val="112"/>
        </w:rPr>
        <w:t>更多见于双侧乳房</w:t>
      </w:r>
      <w:r>
        <w:rPr>
          <w:color w:val="A8A8A8"/>
          <w:spacing w:val="2"/>
          <w:w w:val="112"/>
        </w:rPr>
        <w:t>。</w:t>
      </w:r>
      <w:r>
        <w:rPr>
          <w:color w:val="545454"/>
          <w:spacing w:val="2"/>
          <w:w w:val="112"/>
        </w:rPr>
        <w:t>约占乳腺癌的</w:t>
      </w:r>
      <w:r>
        <w:rPr>
          <w:rFonts w:ascii="Arial" w:eastAsia="Arial"/>
          <w:color w:val="232323"/>
          <w:spacing w:val="1"/>
          <w:w w:val="114"/>
          <w:sz w:val="35"/>
        </w:rPr>
        <w:t>1</w:t>
      </w:r>
      <w:r>
        <w:rPr>
          <w:rFonts w:ascii="Arial" w:eastAsia="Arial"/>
          <w:color w:val="414141"/>
          <w:spacing w:val="1"/>
          <w:w w:val="114"/>
          <w:sz w:val="35"/>
        </w:rPr>
        <w:t>0</w:t>
      </w:r>
      <w:r>
        <w:rPr>
          <w:rFonts w:ascii="Arial" w:eastAsia="Arial"/>
          <w:color w:val="414141"/>
          <w:spacing w:val="2"/>
          <w:w w:val="114"/>
          <w:sz w:val="35"/>
        </w:rPr>
        <w:t>%</w:t>
      </w:r>
      <w:r>
        <w:rPr>
          <w:rFonts w:ascii="Arial" w:eastAsia="Arial"/>
          <w:color w:val="414141"/>
          <w:spacing w:val="1"/>
          <w:w w:val="114"/>
          <w:sz w:val="35"/>
        </w:rPr>
        <w:t>~</w:t>
      </w:r>
      <w:r>
        <w:rPr>
          <w:rFonts w:ascii="Arial" w:eastAsia="Arial"/>
          <w:color w:val="232323"/>
          <w:spacing w:val="1"/>
          <w:w w:val="114"/>
          <w:sz w:val="35"/>
        </w:rPr>
        <w:t>1</w:t>
      </w:r>
      <w:r>
        <w:rPr>
          <w:rFonts w:ascii="Arial" w:eastAsia="Arial"/>
          <w:color w:val="414141"/>
          <w:spacing w:val="1"/>
          <w:w w:val="114"/>
          <w:sz w:val="35"/>
        </w:rPr>
        <w:t>5</w:t>
      </w:r>
      <w:r>
        <w:rPr>
          <w:rFonts w:ascii="Arial" w:eastAsia="Arial"/>
          <w:color w:val="414141"/>
          <w:spacing w:val="2"/>
          <w:w w:val="114"/>
          <w:sz w:val="35"/>
        </w:rPr>
        <w:t>%</w:t>
      </w:r>
      <w:r>
        <w:rPr>
          <w:color w:val="A8A8A8"/>
          <w:w w:val="112"/>
        </w:rPr>
        <w:t>。</w:t>
      </w:r>
    </w:p>
    <w:p>
      <w:pPr>
        <w:pStyle w:val="BodyText"/>
        <w:spacing w:line="338" w:lineRule="auto" w:before="29"/>
        <w:ind w:left="474" w:right="246" w:firstLine="850"/>
        <w:jc w:val="both"/>
      </w:pPr>
      <w:r>
        <w:rPr>
          <w:color w:val="414141"/>
          <w:spacing w:val="3"/>
          <w:w w:val="107"/>
        </w:rPr>
        <w:t>炎性乳癌：指乳腺癌的症状而非累及的组织</w:t>
      </w:r>
      <w:r>
        <w:rPr>
          <w:color w:val="A8A8A8"/>
          <w:spacing w:val="3"/>
          <w:w w:val="107"/>
        </w:rPr>
        <w:t>。</w:t>
      </w:r>
      <w:r>
        <w:rPr>
          <w:color w:val="414141"/>
          <w:spacing w:val="1"/>
          <w:w w:val="107"/>
        </w:rPr>
        <w:t>此种</w:t>
      </w:r>
      <w:r>
        <w:rPr>
          <w:color w:val="545454"/>
          <w:spacing w:val="1"/>
          <w:w w:val="108"/>
        </w:rPr>
        <w:t>类型的乳癌生长迅速并致死率高</w:t>
      </w:r>
      <w:r>
        <w:rPr>
          <w:color w:val="A8A8A8"/>
          <w:spacing w:val="1"/>
          <w:w w:val="108"/>
        </w:rPr>
        <w:t>。</w:t>
      </w:r>
      <w:r>
        <w:rPr>
          <w:color w:val="545454"/>
          <w:spacing w:val="1"/>
          <w:w w:val="108"/>
        </w:rPr>
        <w:t>癌细胞阻断乳腺皮肤</w:t>
      </w:r>
      <w:r>
        <w:rPr>
          <w:color w:val="545454"/>
          <w:spacing w:val="2"/>
          <w:w w:val="103"/>
        </w:rPr>
        <w:t>组织的淋巴管，导致乳房炎性表现</w:t>
      </w:r>
      <w:r>
        <w:rPr>
          <w:color w:val="232323"/>
          <w:spacing w:val="2"/>
          <w:w w:val="103"/>
        </w:rPr>
        <w:t>：</w:t>
      </w:r>
      <w:r>
        <w:rPr>
          <w:color w:val="414141"/>
          <w:spacing w:val="2"/>
          <w:w w:val="103"/>
        </w:rPr>
        <w:t>肿胀、发红</w:t>
      </w:r>
      <w:r>
        <w:rPr>
          <w:color w:val="727272"/>
          <w:spacing w:val="2"/>
          <w:w w:val="103"/>
        </w:rPr>
        <w:t>、</w:t>
      </w:r>
      <w:r>
        <w:rPr>
          <w:color w:val="545454"/>
          <w:spacing w:val="1"/>
          <w:w w:val="103"/>
        </w:rPr>
        <w:t>皮温升</w:t>
      </w:r>
      <w:r>
        <w:rPr>
          <w:color w:val="545454"/>
          <w:spacing w:val="2"/>
          <w:w w:val="111"/>
        </w:rPr>
        <w:t>高</w:t>
      </w:r>
      <w:r>
        <w:rPr>
          <w:color w:val="8E8E8E"/>
          <w:spacing w:val="2"/>
          <w:w w:val="111"/>
        </w:rPr>
        <w:t>。</w:t>
      </w:r>
      <w:r>
        <w:rPr>
          <w:color w:val="414141"/>
          <w:spacing w:val="2"/>
          <w:w w:val="111"/>
        </w:rPr>
        <w:t>通常，炎性乳癌转移到腋窝淋巴结</w:t>
      </w:r>
      <w:r>
        <w:rPr>
          <w:color w:val="8E8E8E"/>
          <w:spacing w:val="2"/>
          <w:w w:val="111"/>
        </w:rPr>
        <w:t>。</w:t>
      </w:r>
      <w:r>
        <w:rPr>
          <w:color w:val="414141"/>
          <w:w w:val="111"/>
        </w:rPr>
        <w:t>能</w:t>
      </w:r>
      <w:r>
        <w:rPr>
          <w:color w:val="414141"/>
          <w:spacing w:val="17"/>
        </w:rPr>
        <w:t> </w:t>
      </w:r>
      <w:r>
        <w:rPr>
          <w:color w:val="414141"/>
          <w:spacing w:val="-3"/>
          <w:w w:val="111"/>
        </w:rPr>
        <w:t>及肿大质</w:t>
      </w:r>
      <w:r>
        <w:rPr>
          <w:color w:val="545454"/>
          <w:spacing w:val="2"/>
          <w:w w:val="103"/>
        </w:rPr>
        <w:t>硬的淋巴结</w:t>
      </w:r>
      <w:r>
        <w:rPr>
          <w:color w:val="8E8E8E"/>
          <w:spacing w:val="2"/>
          <w:w w:val="103"/>
        </w:rPr>
        <w:t>。</w:t>
      </w:r>
      <w:r>
        <w:rPr>
          <w:color w:val="545454"/>
          <w:spacing w:val="1"/>
          <w:w w:val="103"/>
        </w:rPr>
        <w:t>然而，乳腺淋巴结往往不肿大，因为癌细胞</w:t>
      </w:r>
      <w:r>
        <w:rPr>
          <w:color w:val="545454"/>
          <w:spacing w:val="1"/>
          <w:w w:val="110"/>
        </w:rPr>
        <w:t>在乳腺中广泛播散</w:t>
      </w:r>
      <w:r>
        <w:rPr>
          <w:color w:val="8E8E8E"/>
          <w:spacing w:val="1"/>
          <w:w w:val="110"/>
        </w:rPr>
        <w:t>。</w:t>
      </w:r>
      <w:r>
        <w:rPr>
          <w:color w:val="545454"/>
          <w:spacing w:val="1"/>
          <w:w w:val="110"/>
        </w:rPr>
        <w:t>炎性乳癌约占乳癌的</w:t>
      </w:r>
      <w:r>
        <w:rPr>
          <w:rFonts w:ascii="Arial" w:eastAsia="Arial"/>
          <w:color w:val="545454"/>
          <w:spacing w:val="1"/>
          <w:w w:val="112"/>
          <w:sz w:val="35"/>
        </w:rPr>
        <w:t>1%</w:t>
      </w:r>
      <w:r>
        <w:rPr>
          <w:color w:val="8E8E8E"/>
          <w:spacing w:val="1"/>
          <w:w w:val="110"/>
        </w:rPr>
        <w:t>。</w:t>
      </w:r>
    </w:p>
    <w:p>
      <w:pPr>
        <w:pStyle w:val="BodyText"/>
        <w:spacing w:line="484" w:lineRule="exact"/>
        <w:ind w:left="1311"/>
      </w:pPr>
      <w:r>
        <w:rPr>
          <w:color w:val="414141"/>
          <w:w w:val="105"/>
        </w:rPr>
        <w:t>乳</w:t>
      </w:r>
      <w:r>
        <w:rPr>
          <w:color w:val="414141"/>
          <w:w w:val="105"/>
        </w:rPr>
        <w:t>头</w:t>
      </w:r>
      <w:r>
        <w:rPr>
          <w:color w:val="414141"/>
          <w:w w:val="105"/>
        </w:rPr>
        <w:t>的</w:t>
      </w:r>
      <w:r>
        <w:rPr>
          <w:rFonts w:ascii="Arial" w:eastAsia="Arial"/>
          <w:color w:val="232323"/>
          <w:w w:val="105"/>
          <w:sz w:val="38"/>
        </w:rPr>
        <w:t>P</w:t>
      </w:r>
      <w:r>
        <w:rPr>
          <w:rFonts w:ascii="Arial" w:eastAsia="Arial"/>
          <w:color w:val="414141"/>
          <w:w w:val="105"/>
          <w:sz w:val="38"/>
        </w:rPr>
        <w:t>a</w:t>
      </w:r>
      <w:r>
        <w:rPr>
          <w:color w:val="414141"/>
          <w:w w:val="105"/>
          <w:sz w:val="50"/>
        </w:rPr>
        <w:t>g</w:t>
      </w:r>
      <w:r>
        <w:rPr>
          <w:rFonts w:ascii="Arial" w:eastAsia="Arial"/>
          <w:color w:val="414141"/>
          <w:w w:val="105"/>
          <w:sz w:val="38"/>
        </w:rPr>
        <w:t>e</w:t>
      </w:r>
      <w:r>
        <w:rPr>
          <w:color w:val="414141"/>
          <w:w w:val="105"/>
        </w:rPr>
        <w:t>t</w:t>
      </w:r>
      <w:r>
        <w:rPr>
          <w:color w:val="414141"/>
          <w:w w:val="105"/>
        </w:rPr>
        <w:t>病</w:t>
      </w:r>
      <w:r>
        <w:rPr>
          <w:color w:val="414141"/>
          <w:w w:val="105"/>
        </w:rPr>
        <w:t>是</w:t>
      </w:r>
      <w:r>
        <w:rPr>
          <w:color w:val="414141"/>
          <w:w w:val="105"/>
        </w:rPr>
        <w:t>一</w:t>
      </w:r>
      <w:r>
        <w:rPr>
          <w:color w:val="414141"/>
          <w:w w:val="105"/>
        </w:rPr>
        <w:t>种</w:t>
      </w:r>
      <w:r>
        <w:rPr>
          <w:color w:val="414141"/>
          <w:w w:val="105"/>
        </w:rPr>
        <w:t>乳</w:t>
      </w:r>
      <w:r>
        <w:rPr>
          <w:color w:val="414141"/>
          <w:w w:val="105"/>
        </w:rPr>
        <w:t>腺</w:t>
      </w:r>
      <w:r>
        <w:rPr>
          <w:color w:val="414141"/>
          <w:w w:val="105"/>
        </w:rPr>
        <w:t>导</w:t>
      </w:r>
      <w:r>
        <w:rPr>
          <w:color w:val="414141"/>
          <w:w w:val="105"/>
        </w:rPr>
        <w:t>管</w:t>
      </w:r>
      <w:r>
        <w:rPr>
          <w:color w:val="414141"/>
          <w:w w:val="105"/>
        </w:rPr>
        <w:t>癌</w:t>
      </w:r>
      <w:r>
        <w:rPr>
          <w:color w:val="A8A8A8"/>
          <w:w w:val="105"/>
        </w:rPr>
        <w:t>。</w:t>
      </w:r>
      <w:r>
        <w:rPr>
          <w:color w:val="545454"/>
          <w:w w:val="105"/>
        </w:rPr>
        <w:t>最</w:t>
      </w:r>
      <w:r>
        <w:rPr>
          <w:color w:val="545454"/>
          <w:w w:val="105"/>
        </w:rPr>
        <w:t>初</w:t>
      </w:r>
      <w:r>
        <w:rPr>
          <w:color w:val="545454"/>
          <w:w w:val="105"/>
        </w:rPr>
        <w:t>的</w:t>
      </w:r>
      <w:r>
        <w:rPr>
          <w:color w:val="545454"/>
          <w:w w:val="105"/>
        </w:rPr>
        <w:t>症</w:t>
      </w:r>
      <w:r>
        <w:rPr>
          <w:color w:val="545454"/>
          <w:w w:val="105"/>
        </w:rPr>
        <w:t>状</w:t>
      </w:r>
      <w:r>
        <w:rPr>
          <w:color w:val="545454"/>
          <w:spacing w:val="-10"/>
          <w:w w:val="105"/>
        </w:rPr>
        <w:t>是</w:t>
      </w:r>
    </w:p>
    <w:p>
      <w:pPr>
        <w:pStyle w:val="BodyText"/>
        <w:spacing w:line="333" w:lineRule="auto" w:before="160"/>
        <w:ind w:left="446" w:right="250" w:firstLine="37"/>
        <w:jc w:val="both"/>
      </w:pPr>
      <w:r>
        <w:rPr>
          <w:color w:val="545454"/>
          <w:spacing w:val="-1"/>
          <w:w w:val="113"/>
        </w:rPr>
        <w:t>乳头易激惹性的疼痛或乳头皮肤多鳞屑或者有乳头溢</w:t>
      </w:r>
      <w:r>
        <w:rPr>
          <w:color w:val="414141"/>
          <w:spacing w:val="2"/>
          <w:w w:val="111"/>
        </w:rPr>
        <w:t>液</w:t>
      </w:r>
      <w:r>
        <w:rPr>
          <w:color w:val="A8A8A8"/>
          <w:spacing w:val="2"/>
          <w:w w:val="111"/>
        </w:rPr>
        <w:t>。</w:t>
      </w:r>
      <w:r>
        <w:rPr>
          <w:color w:val="414141"/>
          <w:spacing w:val="2"/>
          <w:w w:val="111"/>
        </w:rPr>
        <w:t>约半数以上的患者在患侧乳房可触及肿块</w:t>
      </w:r>
      <w:r>
        <w:rPr>
          <w:color w:val="A8A8A8"/>
          <w:spacing w:val="2"/>
          <w:w w:val="111"/>
        </w:rPr>
        <w:t>。</w:t>
      </w:r>
      <w:r>
        <w:rPr>
          <w:rFonts w:ascii="Arial" w:eastAsia="Arial"/>
          <w:color w:val="414141"/>
          <w:w w:val="113"/>
          <w:sz w:val="30"/>
        </w:rPr>
        <w:t>P</w:t>
      </w:r>
      <w:r>
        <w:rPr>
          <w:rFonts w:ascii="Arial" w:eastAsia="Arial"/>
          <w:color w:val="414141"/>
          <w:spacing w:val="1"/>
          <w:w w:val="113"/>
          <w:sz w:val="30"/>
        </w:rPr>
        <w:t>a</w:t>
      </w:r>
      <w:r>
        <w:rPr>
          <w:color w:val="414141"/>
          <w:spacing w:val="1"/>
          <w:w w:val="111"/>
          <w:sz w:val="40"/>
        </w:rPr>
        <w:t>g</w:t>
      </w:r>
      <w:r>
        <w:rPr>
          <w:rFonts w:ascii="Arial" w:eastAsia="Arial"/>
          <w:color w:val="414141"/>
          <w:spacing w:val="1"/>
          <w:w w:val="113"/>
          <w:sz w:val="30"/>
        </w:rPr>
        <w:t>e</w:t>
      </w:r>
      <w:r>
        <w:rPr>
          <w:color w:val="414141"/>
          <w:w w:val="112"/>
          <w:sz w:val="36"/>
        </w:rPr>
        <w:t>t</w:t>
      </w:r>
      <w:r>
        <w:rPr>
          <w:color w:val="545454"/>
          <w:spacing w:val="2"/>
          <w:w w:val="112"/>
        </w:rPr>
        <w:t>病可为原位癌或者浸润性癌</w:t>
      </w:r>
      <w:r>
        <w:rPr>
          <w:color w:val="A8A8A8"/>
          <w:spacing w:val="2"/>
          <w:w w:val="112"/>
        </w:rPr>
        <w:t>。</w:t>
      </w:r>
      <w:r>
        <w:rPr>
          <w:color w:val="545454"/>
          <w:spacing w:val="1"/>
          <w:w w:val="112"/>
        </w:rPr>
        <w:t>因为此疾病很少导致不</w:t>
      </w:r>
      <w:r>
        <w:rPr>
          <w:color w:val="545454"/>
          <w:spacing w:val="1"/>
          <w:w w:val="106"/>
        </w:rPr>
        <w:t>适，患者可能忽略该疾病的初始症状，推迟</w:t>
      </w:r>
      <w:r>
        <w:rPr>
          <w:rFonts w:ascii="Arial" w:eastAsia="Arial"/>
          <w:color w:val="545454"/>
          <w:spacing w:val="1"/>
          <w:w w:val="107"/>
          <w:sz w:val="36"/>
        </w:rPr>
        <w:t>1</w:t>
      </w:r>
      <w:r>
        <w:rPr>
          <w:color w:val="545454"/>
          <w:spacing w:val="1"/>
          <w:w w:val="106"/>
        </w:rPr>
        <w:t>年或更长时</w:t>
      </w:r>
      <w:r>
        <w:rPr>
          <w:color w:val="414141"/>
          <w:spacing w:val="1"/>
          <w:w w:val="108"/>
        </w:rPr>
        <w:t>间就诊</w:t>
      </w:r>
      <w:r>
        <w:rPr>
          <w:color w:val="8E8E8E"/>
          <w:spacing w:val="1"/>
          <w:w w:val="108"/>
        </w:rPr>
        <w:t>。</w:t>
      </w:r>
      <w:r>
        <w:rPr>
          <w:color w:val="545454"/>
          <w:w w:val="108"/>
        </w:rPr>
        <w:t>预后与癌肿侵犯的范围，肿块的大小及是否有</w:t>
      </w:r>
      <w:r>
        <w:rPr>
          <w:color w:val="414141"/>
          <w:spacing w:val="1"/>
          <w:w w:val="108"/>
        </w:rPr>
        <w:t>淋巴转移相关</w:t>
      </w:r>
      <w:r>
        <w:rPr>
          <w:color w:val="8E8E8E"/>
          <w:w w:val="108"/>
        </w:rPr>
        <w:t>。</w:t>
      </w:r>
    </w:p>
    <w:p>
      <w:pPr>
        <w:spacing w:after="0" w:line="333" w:lineRule="auto"/>
        <w:jc w:val="both"/>
        <w:sectPr>
          <w:type w:val="continuous"/>
          <w:pgSz w:w="21750" w:h="31660"/>
          <w:pgMar w:top="0" w:bottom="280" w:left="0" w:right="0"/>
          <w:cols w:num="2" w:equalWidth="0">
            <w:col w:w="11288" w:space="40"/>
            <w:col w:w="10422"/>
          </w:cols>
        </w:sectPr>
      </w:pPr>
    </w:p>
    <w:p>
      <w:pPr>
        <w:pStyle w:val="BodyText"/>
        <w:rPr>
          <w:sz w:val="20"/>
        </w:rPr>
      </w:pPr>
    </w:p>
    <w:p>
      <w:pPr>
        <w:pStyle w:val="BodyText"/>
        <w:rPr>
          <w:sz w:val="20"/>
        </w:rPr>
      </w:pPr>
    </w:p>
    <w:p>
      <w:pPr>
        <w:pStyle w:val="BodyText"/>
        <w:rPr>
          <w:sz w:val="20"/>
        </w:rPr>
      </w:pPr>
    </w:p>
    <w:p>
      <w:pPr>
        <w:pStyle w:val="BodyText"/>
        <w:spacing w:before="3"/>
        <w:rPr>
          <w:sz w:val="26"/>
        </w:rPr>
      </w:pPr>
    </w:p>
    <w:p>
      <w:pPr>
        <w:pStyle w:val="BodyText"/>
        <w:rPr>
          <w:sz w:val="4"/>
        </w:rPr>
      </w:pPr>
    </w:p>
    <w:p>
      <w:pPr>
        <w:pStyle w:val="BodyText"/>
        <w:spacing w:before="9"/>
        <w:rPr>
          <w:sz w:val="3"/>
        </w:rPr>
      </w:pPr>
    </w:p>
    <w:p>
      <w:pPr>
        <w:spacing w:before="0"/>
        <w:ind w:left="6184" w:right="0" w:firstLine="0"/>
        <w:jc w:val="left"/>
        <w:rPr>
          <w:sz w:val="4"/>
        </w:rPr>
      </w:pPr>
      <w:r>
        <w:rPr/>
        <w:pict>
          <v:shape style="position:absolute;margin-left:768.379456pt;margin-top:-37.631058pt;width:27.1pt;height:27.05pt;mso-position-horizontal-relative:page;mso-position-vertical-relative:paragraph;z-index:16076288" type="#_x0000_t202" id="docshape647" filled="false" stroked="false">
            <v:textbox inset="0,0,0,0" style="layout-flow:vertical-ideographic">
              <w:txbxContent>
                <w:p>
                  <w:pPr>
                    <w:spacing w:line="144" w:lineRule="auto" w:before="0"/>
                    <w:ind w:left="20" w:right="0" w:firstLine="0"/>
                    <w:jc w:val="left"/>
                    <w:rPr>
                      <w:sz w:val="50"/>
                    </w:rPr>
                  </w:pPr>
                  <w:r>
                    <w:rPr>
                      <w:color w:val="545454"/>
                      <w:w w:val="100"/>
                      <w:sz w:val="50"/>
                    </w:rPr>
                    <w:t>｀</w:t>
                  </w:r>
                </w:p>
              </w:txbxContent>
            </v:textbox>
            <w10:wrap type="none"/>
          </v:shape>
        </w:pict>
      </w:r>
      <w:r>
        <w:rPr>
          <w:color w:val="BFBFBF"/>
          <w:w w:val="115"/>
          <w:sz w:val="4"/>
        </w:rPr>
        <w:t>呻</w:t>
      </w:r>
      <w:r>
        <w:rPr>
          <w:color w:val="BFBFBF"/>
          <w:spacing w:val="-5"/>
          <w:w w:val="115"/>
          <w:sz w:val="4"/>
        </w:rPr>
        <w:t>＇－</w:t>
      </w:r>
    </w:p>
    <w:p>
      <w:pPr>
        <w:spacing w:after="0"/>
        <w:jc w:val="left"/>
        <w:rPr>
          <w:sz w:val="4"/>
        </w:rPr>
        <w:sectPr>
          <w:type w:val="continuous"/>
          <w:pgSz w:w="21750" w:h="31660"/>
          <w:pgMar w:top="0" w:bottom="280" w:left="0" w:right="0"/>
        </w:sectPr>
      </w:pPr>
    </w:p>
    <w:p>
      <w:pPr>
        <w:pStyle w:val="BodyText"/>
        <w:spacing w:before="2"/>
        <w:rPr>
          <w:sz w:val="5"/>
        </w:rPr>
      </w:pPr>
    </w:p>
    <w:p>
      <w:pPr>
        <w:spacing w:before="0"/>
        <w:ind w:left="0" w:right="6231" w:firstLine="0"/>
        <w:jc w:val="right"/>
        <w:rPr>
          <w:sz w:val="5"/>
        </w:rPr>
      </w:pPr>
      <w:r>
        <w:rPr>
          <w:color w:val="C3C3C3"/>
          <w:w w:val="108"/>
          <w:sz w:val="5"/>
        </w:rPr>
        <w:t>广</w:t>
      </w:r>
    </w:p>
    <w:p>
      <w:pPr>
        <w:pStyle w:val="BodyText"/>
        <w:rPr>
          <w:sz w:val="4"/>
        </w:rPr>
      </w:pPr>
    </w:p>
    <w:p>
      <w:pPr>
        <w:pStyle w:val="BodyText"/>
        <w:rPr>
          <w:sz w:val="4"/>
        </w:rPr>
      </w:pPr>
    </w:p>
    <w:p>
      <w:pPr>
        <w:pStyle w:val="BodyText"/>
        <w:rPr>
          <w:sz w:val="4"/>
        </w:rPr>
      </w:pPr>
    </w:p>
    <w:p>
      <w:pPr>
        <w:pStyle w:val="BodyText"/>
        <w:rPr>
          <w:sz w:val="4"/>
        </w:rPr>
      </w:pPr>
    </w:p>
    <w:p>
      <w:pPr>
        <w:pStyle w:val="BodyText"/>
        <w:rPr>
          <w:sz w:val="4"/>
        </w:rPr>
      </w:pPr>
    </w:p>
    <w:p>
      <w:pPr>
        <w:pStyle w:val="BodyText"/>
        <w:rPr>
          <w:sz w:val="4"/>
        </w:rPr>
      </w:pPr>
    </w:p>
    <w:p>
      <w:pPr>
        <w:pStyle w:val="BodyText"/>
        <w:rPr>
          <w:sz w:val="4"/>
        </w:rPr>
      </w:pPr>
    </w:p>
    <w:p>
      <w:pPr>
        <w:tabs>
          <w:tab w:pos="4504" w:val="left" w:leader="none"/>
        </w:tabs>
        <w:spacing w:before="0"/>
        <w:ind w:left="0" w:right="504" w:firstLine="0"/>
        <w:jc w:val="right"/>
        <w:rPr>
          <w:sz w:val="60"/>
        </w:rPr>
      </w:pPr>
      <w:r>
        <w:rPr/>
        <w:pict>
          <v:shape style="position:absolute;margin-left:690.739197pt;margin-top:37.300518pt;width:250.85pt;height:.1pt;mso-position-horizontal-relative:page;mso-position-vertical-relative:paragraph;z-index:-15365120;mso-wrap-distance-left:0;mso-wrap-distance-right:0" id="docshape648" coordorigin="13815,746" coordsize="5017,0" path="m13815,746l18832,746e" filled="false" stroked="true" strokeweight="1.073583pt" strokecolor="#000000">
            <v:path arrowok="t"/>
            <v:stroke dashstyle="solid"/>
            <w10:wrap type="topAndBottom"/>
          </v:shape>
        </w:pict>
      </w:r>
      <w:r>
        <w:rPr/>
        <w:pict>
          <v:shape style="position:absolute;margin-left:306.007111pt;margin-top:-1.111203pt;width:13.5pt;height:13.5pt;mso-position-horizontal-relative:page;mso-position-vertical-relative:paragraph;z-index:16094208" type="#_x0000_t202" id="docshape649" filled="false" stroked="false">
            <v:textbox inset="0,0,0,0" style="layout-flow:vertical-ideographic">
              <w:txbxContent>
                <w:p>
                  <w:pPr>
                    <w:spacing w:line="156" w:lineRule="auto" w:before="0"/>
                    <w:ind w:left="20" w:right="0" w:firstLine="0"/>
                    <w:jc w:val="left"/>
                    <w:rPr>
                      <w:sz w:val="23"/>
                    </w:rPr>
                  </w:pPr>
                  <w:r>
                    <w:rPr>
                      <w:color w:val="525252"/>
                      <w:w w:val="99"/>
                      <w:sz w:val="23"/>
                    </w:rPr>
                    <w:t>＼</w:t>
                  </w:r>
                </w:p>
              </w:txbxContent>
            </v:textbox>
            <w10:wrap type="none"/>
          </v:shape>
        </w:pict>
      </w:r>
      <w:r>
        <w:rPr>
          <w:color w:val="525252"/>
          <w:w w:val="120"/>
          <w:sz w:val="38"/>
        </w:rPr>
        <w:t>第</w:t>
      </w:r>
      <w:r>
        <w:rPr>
          <w:rFonts w:ascii="Arial" w:eastAsia="Arial"/>
          <w:color w:val="525252"/>
          <w:w w:val="120"/>
          <w:sz w:val="38"/>
        </w:rPr>
        <w:t>245</w:t>
      </w:r>
      <w:r>
        <w:rPr>
          <w:color w:val="525252"/>
          <w:w w:val="120"/>
          <w:sz w:val="38"/>
        </w:rPr>
        <w:t>节</w:t>
      </w:r>
      <w:r>
        <w:rPr>
          <w:color w:val="525252"/>
          <w:w w:val="120"/>
          <w:sz w:val="38"/>
        </w:rPr>
        <w:t>乳</w:t>
      </w:r>
      <w:r>
        <w:rPr>
          <w:color w:val="525252"/>
          <w:w w:val="120"/>
          <w:sz w:val="38"/>
        </w:rPr>
        <w:t>腺</w:t>
      </w:r>
      <w:r>
        <w:rPr>
          <w:color w:val="525252"/>
          <w:w w:val="120"/>
          <w:sz w:val="38"/>
        </w:rPr>
        <w:t>疾</w:t>
      </w:r>
      <w:r>
        <w:rPr>
          <w:color w:val="525252"/>
          <w:spacing w:val="-10"/>
          <w:w w:val="120"/>
          <w:sz w:val="38"/>
        </w:rPr>
        <w:t>病</w:t>
      </w:r>
      <w:r>
        <w:rPr>
          <w:color w:val="525252"/>
          <w:sz w:val="38"/>
        </w:rPr>
        <w:tab/>
      </w:r>
      <w:r>
        <w:rPr>
          <w:rFonts w:ascii="Arial" w:eastAsia="Arial"/>
          <w:color w:val="111111"/>
          <w:sz w:val="43"/>
        </w:rPr>
        <w:t>11</w:t>
      </w:r>
      <w:r>
        <w:rPr>
          <w:color w:val="414141"/>
          <w:spacing w:val="-10"/>
          <w:w w:val="120"/>
          <w:sz w:val="60"/>
        </w:rPr>
        <w:t>竺</w:t>
      </w:r>
    </w:p>
    <w:p>
      <w:pPr>
        <w:pStyle w:val="BodyText"/>
        <w:spacing w:line="20" w:lineRule="exact"/>
        <w:ind w:left="9066"/>
        <w:rPr>
          <w:sz w:val="2"/>
        </w:rPr>
      </w:pPr>
      <w:r>
        <w:rPr>
          <w:sz w:val="2"/>
        </w:rPr>
        <w:pict>
          <v:group style="width:217.55pt;height:1.1pt;mso-position-horizontal-relative:char;mso-position-vertical-relative:line" id="docshapegroup650" coordorigin="0,0" coordsize="4351,22">
            <v:line style="position:absolute" from="0,11" to="4351,11" stroked="true" strokeweight="1.073583pt" strokecolor="#000000">
              <v:stroke dashstyle="solid"/>
            </v:line>
          </v:group>
        </w:pict>
      </w:r>
      <w:r>
        <w:rPr>
          <w:sz w:val="2"/>
        </w:rPr>
      </w:r>
    </w:p>
    <w:p>
      <w:pPr>
        <w:pStyle w:val="BodyText"/>
        <w:spacing w:line="22" w:lineRule="exact"/>
        <w:ind w:left="4092"/>
        <w:rPr>
          <w:sz w:val="2"/>
        </w:rPr>
      </w:pPr>
      <w:r>
        <w:rPr>
          <w:sz w:val="2"/>
        </w:rPr>
        <w:pict>
          <v:group style="width:147.75pt;height:1.1pt;mso-position-horizontal-relative:char;mso-position-vertical-relative:line" id="docshapegroup651" coordorigin="0,0" coordsize="2955,22">
            <v:shape style="position:absolute;left:0;top:10;width:2955;height:2" id="docshape652" coordorigin="0,11" coordsize="2955,0" path="m0,11l892,11m945,11l2954,11e" filled="false" stroked="true" strokeweight="1.073914pt" strokecolor="#000000">
              <v:path arrowok="t"/>
              <v:stroke dashstyle="solid"/>
            </v:shape>
          </v:group>
        </w:pict>
      </w:r>
      <w:r>
        <w:rPr>
          <w:sz w:val="2"/>
        </w:rPr>
      </w:r>
    </w:p>
    <w:p>
      <w:pPr>
        <w:pStyle w:val="BodyText"/>
        <w:spacing w:line="20" w:lineRule="exact"/>
        <w:ind w:left="837"/>
        <w:rPr>
          <w:sz w:val="2"/>
        </w:rPr>
      </w:pPr>
      <w:r>
        <w:rPr>
          <w:sz w:val="2"/>
        </w:rPr>
        <w:pict>
          <v:group style="width:130.5500pt;height:1.1pt;mso-position-horizontal-relative:char;mso-position-vertical-relative:line" id="docshapegroup653" coordorigin="0,0" coordsize="2611,22">
            <v:line style="position:absolute" from="0,11" to="2610,11" stroked="true" strokeweight="1.073583pt" strokecolor="#000000">
              <v:stroke dashstyle="solid"/>
            </v:line>
          </v:group>
        </w:pict>
      </w:r>
      <w:r>
        <w:rPr>
          <w:sz w:val="2"/>
        </w:rPr>
      </w:r>
    </w:p>
    <w:p>
      <w:pPr>
        <w:pStyle w:val="BodyText"/>
        <w:rPr>
          <w:sz w:val="20"/>
        </w:rPr>
      </w:pPr>
    </w:p>
    <w:p>
      <w:pPr>
        <w:spacing w:after="0"/>
        <w:rPr>
          <w:sz w:val="20"/>
        </w:rPr>
        <w:sectPr>
          <w:pgSz w:w="21750" w:h="31660"/>
          <w:pgMar w:top="80" w:bottom="280" w:left="0" w:right="0"/>
        </w:sectPr>
      </w:pPr>
    </w:p>
    <w:p>
      <w:pPr>
        <w:spacing w:line="316" w:lineRule="auto" w:before="212"/>
        <w:ind w:left="848" w:right="514" w:firstLine="801"/>
        <w:jc w:val="both"/>
        <w:rPr>
          <w:sz w:val="38"/>
        </w:rPr>
      </w:pPr>
      <w:r>
        <w:rPr>
          <w:color w:val="414141"/>
          <w:spacing w:val="-2"/>
          <w:sz w:val="38"/>
        </w:rPr>
        <w:t>较少见的浸润性导管癌包括：髓样癌</w:t>
      </w:r>
      <w:r>
        <w:rPr>
          <w:color w:val="858585"/>
          <w:spacing w:val="-2"/>
          <w:sz w:val="38"/>
        </w:rPr>
        <w:t>、</w:t>
      </w:r>
      <w:r>
        <w:rPr>
          <w:color w:val="414141"/>
          <w:spacing w:val="-2"/>
          <w:sz w:val="38"/>
        </w:rPr>
        <w:t>小管癌、黏液</w:t>
      </w:r>
      <w:r>
        <w:rPr>
          <w:color w:val="414141"/>
          <w:spacing w:val="-2"/>
          <w:w w:val="105"/>
          <w:sz w:val="38"/>
        </w:rPr>
        <w:t>腺癌</w:t>
      </w:r>
      <w:r>
        <w:rPr>
          <w:color w:val="9A9A9A"/>
          <w:spacing w:val="-2"/>
          <w:w w:val="105"/>
          <w:sz w:val="38"/>
        </w:rPr>
        <w:t>。</w:t>
      </w:r>
      <w:r>
        <w:rPr>
          <w:color w:val="525252"/>
          <w:spacing w:val="-2"/>
          <w:w w:val="105"/>
          <w:sz w:val="38"/>
        </w:rPr>
        <w:t>黏液腺癌较常见于老年女性，生长缓慢</w:t>
      </w:r>
      <w:r>
        <w:rPr>
          <w:color w:val="9A9A9A"/>
          <w:spacing w:val="-2"/>
          <w:w w:val="105"/>
          <w:sz w:val="38"/>
        </w:rPr>
        <w:t>。</w:t>
      </w:r>
      <w:r>
        <w:rPr>
          <w:color w:val="525252"/>
          <w:spacing w:val="-2"/>
          <w:w w:val="105"/>
          <w:sz w:val="38"/>
        </w:rPr>
        <w:t>患此类</w:t>
      </w:r>
      <w:r>
        <w:rPr>
          <w:color w:val="525252"/>
          <w:spacing w:val="-2"/>
          <w:w w:val="105"/>
          <w:sz w:val="38"/>
        </w:rPr>
        <w:t>型</w:t>
      </w:r>
      <w:r>
        <w:rPr>
          <w:color w:val="525252"/>
          <w:spacing w:val="-2"/>
          <w:w w:val="105"/>
          <w:sz w:val="38"/>
        </w:rPr>
        <w:t>浸</w:t>
      </w:r>
      <w:r>
        <w:rPr>
          <w:color w:val="525252"/>
          <w:spacing w:val="-2"/>
          <w:w w:val="105"/>
          <w:sz w:val="38"/>
        </w:rPr>
        <w:t>润</w:t>
      </w:r>
      <w:r>
        <w:rPr>
          <w:color w:val="525252"/>
          <w:spacing w:val="-2"/>
          <w:w w:val="105"/>
          <w:sz w:val="38"/>
        </w:rPr>
        <w:t>性</w:t>
      </w:r>
      <w:r>
        <w:rPr>
          <w:color w:val="525252"/>
          <w:spacing w:val="-2"/>
          <w:w w:val="105"/>
          <w:sz w:val="38"/>
        </w:rPr>
        <w:t>乳</w:t>
      </w:r>
      <w:r>
        <w:rPr>
          <w:color w:val="525252"/>
          <w:spacing w:val="-2"/>
          <w:w w:val="105"/>
          <w:sz w:val="38"/>
        </w:rPr>
        <w:t>腺</w:t>
      </w:r>
      <w:r>
        <w:rPr>
          <w:color w:val="525252"/>
          <w:spacing w:val="-2"/>
          <w:w w:val="105"/>
          <w:sz w:val="38"/>
        </w:rPr>
        <w:t>癌</w:t>
      </w:r>
      <w:r>
        <w:rPr>
          <w:color w:val="525252"/>
          <w:spacing w:val="-2"/>
          <w:w w:val="105"/>
          <w:sz w:val="38"/>
        </w:rPr>
        <w:t>的</w:t>
      </w:r>
      <w:r>
        <w:rPr>
          <w:color w:val="525252"/>
          <w:spacing w:val="-2"/>
          <w:w w:val="105"/>
          <w:sz w:val="38"/>
        </w:rPr>
        <w:t>患</w:t>
      </w:r>
      <w:r>
        <w:rPr>
          <w:color w:val="525252"/>
          <w:spacing w:val="-2"/>
          <w:w w:val="105"/>
          <w:sz w:val="38"/>
        </w:rPr>
        <w:t>者</w:t>
      </w:r>
      <w:r>
        <w:rPr>
          <w:color w:val="525252"/>
          <w:spacing w:val="-2"/>
          <w:w w:val="105"/>
          <w:sz w:val="38"/>
        </w:rPr>
        <w:t>较</w:t>
      </w:r>
      <w:r>
        <w:rPr>
          <w:color w:val="525252"/>
          <w:spacing w:val="-2"/>
          <w:w w:val="105"/>
          <w:sz w:val="38"/>
        </w:rPr>
        <w:t>其</w:t>
      </w:r>
      <w:r>
        <w:rPr>
          <w:color w:val="525252"/>
          <w:spacing w:val="-2"/>
          <w:w w:val="105"/>
          <w:sz w:val="38"/>
        </w:rPr>
        <w:t>他</w:t>
      </w:r>
      <w:r>
        <w:rPr>
          <w:color w:val="525252"/>
          <w:spacing w:val="-2"/>
          <w:w w:val="105"/>
          <w:sz w:val="38"/>
        </w:rPr>
        <w:t>类</w:t>
      </w:r>
      <w:r>
        <w:rPr>
          <w:color w:val="525252"/>
          <w:spacing w:val="-2"/>
          <w:w w:val="105"/>
          <w:sz w:val="38"/>
        </w:rPr>
        <w:t>型</w:t>
      </w:r>
      <w:r>
        <w:rPr>
          <w:color w:val="525252"/>
          <w:spacing w:val="-2"/>
          <w:w w:val="105"/>
          <w:sz w:val="38"/>
        </w:rPr>
        <w:t>浸</w:t>
      </w:r>
      <w:r>
        <w:rPr>
          <w:color w:val="525252"/>
          <w:spacing w:val="-2"/>
          <w:w w:val="105"/>
          <w:sz w:val="38"/>
        </w:rPr>
        <w:t>润</w:t>
      </w:r>
      <w:r>
        <w:rPr>
          <w:color w:val="525252"/>
          <w:spacing w:val="-2"/>
          <w:w w:val="105"/>
          <w:sz w:val="38"/>
        </w:rPr>
        <w:t>性</w:t>
      </w:r>
      <w:r>
        <w:rPr>
          <w:color w:val="525252"/>
          <w:spacing w:val="-2"/>
          <w:w w:val="105"/>
          <w:sz w:val="38"/>
        </w:rPr>
        <w:t>乳</w:t>
      </w:r>
      <w:r>
        <w:rPr>
          <w:color w:val="525252"/>
          <w:spacing w:val="-2"/>
          <w:w w:val="105"/>
          <w:sz w:val="38"/>
        </w:rPr>
        <w:t>腺</w:t>
      </w:r>
      <w:r>
        <w:rPr>
          <w:color w:val="525252"/>
          <w:spacing w:val="-2"/>
          <w:w w:val="105"/>
          <w:sz w:val="38"/>
        </w:rPr>
        <w:t>癌</w:t>
      </w:r>
      <w:r>
        <w:rPr>
          <w:color w:val="525252"/>
          <w:spacing w:val="-2"/>
          <w:w w:val="105"/>
          <w:sz w:val="38"/>
        </w:rPr>
        <w:t>的</w:t>
      </w:r>
      <w:r>
        <w:rPr>
          <w:color w:val="525252"/>
          <w:spacing w:val="-2"/>
          <w:w w:val="105"/>
          <w:sz w:val="38"/>
        </w:rPr>
        <w:t>患</w:t>
      </w:r>
      <w:r>
        <w:rPr>
          <w:color w:val="525252"/>
          <w:spacing w:val="-2"/>
          <w:w w:val="105"/>
          <w:sz w:val="38"/>
        </w:rPr>
        <w:t>者</w:t>
      </w:r>
      <w:r>
        <w:rPr>
          <w:color w:val="525252"/>
          <w:spacing w:val="-4"/>
          <w:w w:val="105"/>
          <w:sz w:val="38"/>
        </w:rPr>
        <w:t>预后好</w:t>
      </w:r>
      <w:r>
        <w:rPr>
          <w:color w:val="9A9A9A"/>
          <w:spacing w:val="-4"/>
          <w:w w:val="105"/>
          <w:sz w:val="38"/>
        </w:rPr>
        <w:t>。</w:t>
      </w:r>
    </w:p>
    <w:p>
      <w:pPr>
        <w:spacing w:line="435" w:lineRule="exact" w:before="0"/>
        <w:ind w:left="1666" w:right="0" w:firstLine="0"/>
        <w:jc w:val="left"/>
        <w:rPr>
          <w:sz w:val="38"/>
        </w:rPr>
      </w:pPr>
      <w:r>
        <w:rPr>
          <w:color w:val="414141"/>
          <w:w w:val="110"/>
          <w:sz w:val="38"/>
        </w:rPr>
        <w:t>分叶状的乳腺肿瘤相对来说少见</w:t>
      </w:r>
      <w:r>
        <w:rPr>
          <w:color w:val="9A9A9A"/>
          <w:w w:val="110"/>
          <w:sz w:val="38"/>
        </w:rPr>
        <w:t>。</w:t>
      </w:r>
      <w:r>
        <w:rPr>
          <w:color w:val="525252"/>
          <w:w w:val="110"/>
          <w:sz w:val="38"/>
        </w:rPr>
        <w:t>约</w:t>
      </w:r>
      <w:r>
        <w:rPr>
          <w:color w:val="858585"/>
          <w:w w:val="110"/>
          <w:sz w:val="38"/>
        </w:rPr>
        <w:t>一</w:t>
      </w:r>
      <w:r>
        <w:rPr>
          <w:color w:val="525252"/>
          <w:spacing w:val="-3"/>
          <w:w w:val="110"/>
          <w:sz w:val="38"/>
        </w:rPr>
        <w:t>半的此类</w:t>
      </w:r>
    </w:p>
    <w:p>
      <w:pPr>
        <w:spacing w:line="307" w:lineRule="auto" w:before="152"/>
        <w:ind w:left="880" w:right="331" w:firstLine="0"/>
        <w:jc w:val="left"/>
        <w:rPr>
          <w:sz w:val="38"/>
        </w:rPr>
      </w:pPr>
      <w:r>
        <w:rPr>
          <w:color w:val="414141"/>
          <w:spacing w:val="-2"/>
          <w:w w:val="105"/>
          <w:sz w:val="38"/>
        </w:rPr>
        <w:t>肿</w:t>
      </w:r>
      <w:r>
        <w:rPr>
          <w:color w:val="414141"/>
          <w:spacing w:val="-2"/>
          <w:w w:val="105"/>
          <w:sz w:val="38"/>
        </w:rPr>
        <w:t>瘤</w:t>
      </w:r>
      <w:r>
        <w:rPr>
          <w:color w:val="414141"/>
          <w:spacing w:val="-2"/>
          <w:w w:val="105"/>
          <w:sz w:val="38"/>
        </w:rPr>
        <w:t>为</w:t>
      </w:r>
      <w:r>
        <w:rPr>
          <w:color w:val="414141"/>
          <w:spacing w:val="-2"/>
          <w:w w:val="105"/>
          <w:sz w:val="38"/>
        </w:rPr>
        <w:t>癌</w:t>
      </w:r>
      <w:r>
        <w:rPr>
          <w:color w:val="414141"/>
          <w:spacing w:val="-2"/>
          <w:w w:val="105"/>
          <w:sz w:val="38"/>
        </w:rPr>
        <w:t>性</w:t>
      </w:r>
      <w:r>
        <w:rPr>
          <w:color w:val="414141"/>
          <w:spacing w:val="-2"/>
          <w:w w:val="105"/>
          <w:sz w:val="38"/>
        </w:rPr>
        <w:t>，</w:t>
      </w:r>
      <w:r>
        <w:rPr>
          <w:color w:val="414141"/>
          <w:spacing w:val="-2"/>
          <w:w w:val="105"/>
          <w:sz w:val="38"/>
        </w:rPr>
        <w:t>起</w:t>
      </w:r>
      <w:r>
        <w:rPr>
          <w:color w:val="414141"/>
          <w:spacing w:val="-2"/>
          <w:w w:val="105"/>
          <w:sz w:val="38"/>
        </w:rPr>
        <w:t>源</w:t>
      </w:r>
      <w:r>
        <w:rPr>
          <w:color w:val="414141"/>
          <w:spacing w:val="-2"/>
          <w:w w:val="105"/>
          <w:sz w:val="38"/>
        </w:rPr>
        <w:t>为</w:t>
      </w:r>
      <w:r>
        <w:rPr>
          <w:color w:val="414141"/>
          <w:spacing w:val="-2"/>
          <w:w w:val="105"/>
          <w:sz w:val="38"/>
        </w:rPr>
        <w:t>乳</w:t>
      </w:r>
      <w:r>
        <w:rPr>
          <w:color w:val="414141"/>
          <w:spacing w:val="-2"/>
          <w:w w:val="105"/>
          <w:sz w:val="38"/>
        </w:rPr>
        <w:t>腺</w:t>
      </w:r>
      <w:r>
        <w:rPr>
          <w:color w:val="414141"/>
          <w:spacing w:val="-2"/>
          <w:w w:val="105"/>
          <w:sz w:val="38"/>
        </w:rPr>
        <w:t>导</w:t>
      </w:r>
      <w:r>
        <w:rPr>
          <w:color w:val="414141"/>
          <w:spacing w:val="-2"/>
          <w:w w:val="105"/>
          <w:sz w:val="38"/>
        </w:rPr>
        <w:t>管</w:t>
      </w:r>
      <w:r>
        <w:rPr>
          <w:color w:val="414141"/>
          <w:spacing w:val="-2"/>
          <w:w w:val="105"/>
          <w:sz w:val="38"/>
        </w:rPr>
        <w:t>及</w:t>
      </w:r>
      <w:r>
        <w:rPr>
          <w:color w:val="414141"/>
          <w:spacing w:val="-2"/>
          <w:w w:val="105"/>
          <w:sz w:val="38"/>
        </w:rPr>
        <w:t>乳</w:t>
      </w:r>
      <w:r>
        <w:rPr>
          <w:color w:val="414141"/>
          <w:spacing w:val="-2"/>
          <w:w w:val="105"/>
          <w:sz w:val="38"/>
        </w:rPr>
        <w:t>腺</w:t>
      </w:r>
      <w:r>
        <w:rPr>
          <w:color w:val="414141"/>
          <w:spacing w:val="-2"/>
          <w:w w:val="105"/>
          <w:sz w:val="38"/>
        </w:rPr>
        <w:t>腺</w:t>
      </w:r>
      <w:r>
        <w:rPr>
          <w:color w:val="414141"/>
          <w:spacing w:val="-2"/>
          <w:w w:val="105"/>
          <w:sz w:val="38"/>
        </w:rPr>
        <w:t>体</w:t>
      </w:r>
      <w:r>
        <w:rPr>
          <w:color w:val="414141"/>
          <w:spacing w:val="-2"/>
          <w:w w:val="105"/>
          <w:sz w:val="38"/>
        </w:rPr>
        <w:t>周</w:t>
      </w:r>
      <w:r>
        <w:rPr>
          <w:color w:val="414141"/>
          <w:spacing w:val="-2"/>
          <w:w w:val="105"/>
          <w:sz w:val="38"/>
        </w:rPr>
        <w:t>围</w:t>
      </w:r>
      <w:r>
        <w:rPr>
          <w:color w:val="414141"/>
          <w:spacing w:val="-2"/>
          <w:w w:val="105"/>
          <w:sz w:val="38"/>
        </w:rPr>
        <w:t>的</w:t>
      </w:r>
      <w:r>
        <w:rPr>
          <w:color w:val="414141"/>
          <w:spacing w:val="-2"/>
          <w:w w:val="105"/>
          <w:sz w:val="38"/>
        </w:rPr>
        <w:t>组</w:t>
      </w:r>
      <w:r>
        <w:rPr>
          <w:color w:val="414141"/>
          <w:spacing w:val="-2"/>
          <w:w w:val="105"/>
          <w:sz w:val="38"/>
        </w:rPr>
        <w:t>织</w:t>
      </w:r>
      <w:r>
        <w:rPr>
          <w:color w:val="9A9A9A"/>
          <w:spacing w:val="-2"/>
          <w:w w:val="105"/>
          <w:sz w:val="38"/>
        </w:rPr>
        <w:t>。</w:t>
      </w:r>
      <w:r>
        <w:rPr>
          <w:color w:val="414141"/>
          <w:spacing w:val="-2"/>
          <w:w w:val="110"/>
          <w:sz w:val="38"/>
        </w:rPr>
        <w:t>肿瘤发生远处转移的几率约</w:t>
      </w:r>
      <w:r>
        <w:rPr>
          <w:rFonts w:ascii="Arial" w:eastAsia="Arial"/>
          <w:color w:val="414141"/>
          <w:spacing w:val="-2"/>
          <w:w w:val="110"/>
          <w:sz w:val="36"/>
        </w:rPr>
        <w:t>10%~20%</w:t>
      </w:r>
      <w:r>
        <w:rPr>
          <w:color w:val="9A9A9A"/>
          <w:spacing w:val="-2"/>
          <w:w w:val="110"/>
          <w:sz w:val="38"/>
        </w:rPr>
        <w:t>。</w:t>
      </w:r>
    </w:p>
    <w:p>
      <w:pPr>
        <w:spacing w:before="35"/>
        <w:ind w:left="868" w:right="0" w:firstLine="0"/>
        <w:jc w:val="left"/>
        <w:rPr>
          <w:sz w:val="38"/>
        </w:rPr>
      </w:pPr>
      <w:r>
        <w:rPr>
          <w:color w:val="414141"/>
          <w:spacing w:val="-2"/>
          <w:w w:val="105"/>
          <w:sz w:val="38"/>
        </w:rPr>
        <w:t>癌症的特点</w:t>
      </w:r>
    </w:p>
    <w:p>
      <w:pPr>
        <w:spacing w:line="316" w:lineRule="auto" w:before="130"/>
        <w:ind w:left="879" w:right="456" w:firstLine="785"/>
        <w:jc w:val="both"/>
        <w:rPr>
          <w:sz w:val="38"/>
        </w:rPr>
      </w:pPr>
      <w:r>
        <w:rPr>
          <w:color w:val="525252"/>
          <w:spacing w:val="1"/>
          <w:w w:val="105"/>
          <w:sz w:val="38"/>
        </w:rPr>
        <w:t>所有细胞</w:t>
      </w:r>
      <w:r>
        <w:rPr>
          <w:color w:val="2B2B2B"/>
          <w:spacing w:val="1"/>
          <w:w w:val="105"/>
          <w:sz w:val="38"/>
        </w:rPr>
        <w:t>，包</w:t>
      </w:r>
      <w:r>
        <w:rPr>
          <w:color w:val="525252"/>
          <w:spacing w:val="1"/>
          <w:w w:val="105"/>
          <w:sz w:val="38"/>
        </w:rPr>
        <w:t>括乳腺癌细胞的表面都有受体</w:t>
      </w:r>
      <w:r>
        <w:rPr>
          <w:color w:val="9A9A9A"/>
          <w:spacing w:val="1"/>
          <w:w w:val="105"/>
          <w:sz w:val="38"/>
        </w:rPr>
        <w:t>。</w:t>
      </w:r>
      <w:r>
        <w:rPr>
          <w:color w:val="525252"/>
          <w:w w:val="105"/>
          <w:sz w:val="38"/>
        </w:rPr>
        <w:t>受体</w:t>
      </w:r>
      <w:r>
        <w:rPr>
          <w:color w:val="525252"/>
          <w:spacing w:val="1"/>
          <w:w w:val="105"/>
          <w:sz w:val="38"/>
        </w:rPr>
        <w:t>是细胞表面的一种特殊分子，其作用是允许</w:t>
      </w:r>
      <w:r>
        <w:rPr>
          <w:color w:val="858585"/>
          <w:spacing w:val="1"/>
          <w:w w:val="105"/>
          <w:sz w:val="38"/>
        </w:rPr>
        <w:t>一</w:t>
      </w:r>
      <w:r>
        <w:rPr>
          <w:color w:val="525252"/>
          <w:w w:val="105"/>
          <w:sz w:val="38"/>
        </w:rPr>
        <w:t>部分能与</w:t>
      </w:r>
      <w:r>
        <w:rPr>
          <w:color w:val="414141"/>
          <w:w w:val="105"/>
          <w:sz w:val="38"/>
        </w:rPr>
        <w:t>之结合的物质进入细胞内，并影响细胞的活动</w:t>
      </w:r>
      <w:r>
        <w:rPr>
          <w:color w:val="9A9A9A"/>
          <w:w w:val="105"/>
          <w:sz w:val="38"/>
        </w:rPr>
        <w:t>。</w:t>
      </w:r>
      <w:r>
        <w:rPr>
          <w:color w:val="525252"/>
          <w:w w:val="105"/>
          <w:sz w:val="38"/>
        </w:rPr>
        <w:t>乳腺癌</w:t>
      </w:r>
      <w:r>
        <w:rPr>
          <w:color w:val="414141"/>
          <w:spacing w:val="-1"/>
          <w:w w:val="116"/>
          <w:sz w:val="38"/>
        </w:rPr>
        <w:t>细胞是否含有特定的受体与癌细胞转移速度及治疗</w:t>
      </w:r>
      <w:r>
        <w:rPr>
          <w:color w:val="414141"/>
          <w:w w:val="105"/>
          <w:sz w:val="38"/>
        </w:rPr>
        <w:t>相关</w:t>
      </w:r>
      <w:r>
        <w:rPr>
          <w:color w:val="9A9A9A"/>
          <w:w w:val="105"/>
          <w:sz w:val="38"/>
        </w:rPr>
        <w:t>。</w:t>
      </w:r>
    </w:p>
    <w:p>
      <w:pPr>
        <w:spacing w:line="429" w:lineRule="exact" w:before="0"/>
        <w:ind w:left="820" w:right="0" w:firstLine="0"/>
        <w:jc w:val="left"/>
        <w:rPr>
          <w:sz w:val="38"/>
        </w:rPr>
      </w:pPr>
      <w:r>
        <w:rPr>
          <w:color w:val="111111"/>
          <w:w w:val="105"/>
          <w:sz w:val="38"/>
        </w:rPr>
        <w:t>·</w:t>
      </w:r>
      <w:r>
        <w:rPr>
          <w:color w:val="2B2B2B"/>
          <w:w w:val="105"/>
          <w:sz w:val="38"/>
        </w:rPr>
        <w:t>雌</w:t>
      </w:r>
      <w:r>
        <w:rPr>
          <w:color w:val="2B2B2B"/>
          <w:w w:val="105"/>
          <w:sz w:val="38"/>
        </w:rPr>
        <w:t>激</w:t>
      </w:r>
      <w:r>
        <w:rPr>
          <w:color w:val="2B2B2B"/>
          <w:w w:val="105"/>
          <w:sz w:val="38"/>
        </w:rPr>
        <w:t>素</w:t>
      </w:r>
      <w:r>
        <w:rPr>
          <w:color w:val="2B2B2B"/>
          <w:w w:val="105"/>
          <w:sz w:val="38"/>
        </w:rPr>
        <w:t>及</w:t>
      </w:r>
      <w:r>
        <w:rPr>
          <w:color w:val="2B2B2B"/>
          <w:w w:val="105"/>
          <w:sz w:val="38"/>
        </w:rPr>
        <w:t>孕</w:t>
      </w:r>
      <w:r>
        <w:rPr>
          <w:color w:val="2B2B2B"/>
          <w:w w:val="105"/>
          <w:sz w:val="38"/>
        </w:rPr>
        <w:t>激</w:t>
      </w:r>
      <w:r>
        <w:rPr>
          <w:color w:val="2B2B2B"/>
          <w:w w:val="105"/>
          <w:sz w:val="38"/>
        </w:rPr>
        <w:t>素</w:t>
      </w:r>
      <w:r>
        <w:rPr>
          <w:color w:val="2B2B2B"/>
          <w:w w:val="105"/>
          <w:sz w:val="38"/>
        </w:rPr>
        <w:t>受</w:t>
      </w:r>
      <w:r>
        <w:rPr>
          <w:color w:val="2B2B2B"/>
          <w:w w:val="105"/>
          <w:sz w:val="38"/>
        </w:rPr>
        <w:t>体</w:t>
      </w:r>
      <w:r>
        <w:rPr>
          <w:color w:val="2B2B2B"/>
          <w:w w:val="105"/>
          <w:sz w:val="38"/>
        </w:rPr>
        <w:t>：</w:t>
      </w:r>
      <w:r>
        <w:rPr>
          <w:color w:val="525252"/>
          <w:w w:val="105"/>
          <w:sz w:val="38"/>
        </w:rPr>
        <w:t>有</w:t>
      </w:r>
      <w:r>
        <w:rPr>
          <w:color w:val="525252"/>
          <w:w w:val="105"/>
          <w:sz w:val="38"/>
        </w:rPr>
        <w:t>些</w:t>
      </w:r>
      <w:r>
        <w:rPr>
          <w:color w:val="525252"/>
          <w:w w:val="105"/>
          <w:sz w:val="38"/>
        </w:rPr>
        <w:t>乳</w:t>
      </w:r>
      <w:r>
        <w:rPr>
          <w:color w:val="525252"/>
          <w:w w:val="105"/>
          <w:sz w:val="38"/>
        </w:rPr>
        <w:t>腺</w:t>
      </w:r>
      <w:r>
        <w:rPr>
          <w:color w:val="525252"/>
          <w:w w:val="105"/>
          <w:sz w:val="38"/>
        </w:rPr>
        <w:t>癌</w:t>
      </w:r>
      <w:r>
        <w:rPr>
          <w:color w:val="525252"/>
          <w:w w:val="105"/>
          <w:sz w:val="38"/>
        </w:rPr>
        <w:t>细</w:t>
      </w:r>
      <w:r>
        <w:rPr>
          <w:color w:val="525252"/>
          <w:w w:val="105"/>
          <w:sz w:val="38"/>
        </w:rPr>
        <w:t>胞</w:t>
      </w:r>
      <w:r>
        <w:rPr>
          <w:color w:val="525252"/>
          <w:w w:val="105"/>
          <w:sz w:val="38"/>
        </w:rPr>
        <w:t>含</w:t>
      </w:r>
      <w:r>
        <w:rPr>
          <w:color w:val="525252"/>
          <w:w w:val="105"/>
          <w:sz w:val="38"/>
        </w:rPr>
        <w:t>有</w:t>
      </w:r>
      <w:r>
        <w:rPr>
          <w:color w:val="525252"/>
          <w:w w:val="105"/>
          <w:sz w:val="38"/>
        </w:rPr>
        <w:t>雌</w:t>
      </w:r>
      <w:r>
        <w:rPr>
          <w:color w:val="525252"/>
          <w:w w:val="105"/>
          <w:sz w:val="38"/>
        </w:rPr>
        <w:t>激</w:t>
      </w:r>
      <w:r>
        <w:rPr>
          <w:color w:val="525252"/>
          <w:w w:val="105"/>
          <w:sz w:val="38"/>
        </w:rPr>
        <w:t>素</w:t>
      </w:r>
      <w:r>
        <w:rPr>
          <w:color w:val="525252"/>
          <w:spacing w:val="-10"/>
          <w:w w:val="105"/>
          <w:sz w:val="38"/>
        </w:rPr>
        <w:t>受</w:t>
      </w:r>
    </w:p>
    <w:p>
      <w:pPr>
        <w:spacing w:line="326" w:lineRule="auto" w:before="152"/>
        <w:ind w:left="1416" w:right="463" w:firstLine="34"/>
        <w:jc w:val="both"/>
        <w:rPr>
          <w:sz w:val="38"/>
        </w:rPr>
      </w:pPr>
      <w:r>
        <w:rPr>
          <w:color w:val="414141"/>
          <w:spacing w:val="2"/>
          <w:w w:val="103"/>
          <w:sz w:val="38"/>
        </w:rPr>
        <w:t>体</w:t>
      </w:r>
      <w:r>
        <w:rPr>
          <w:color w:val="9A9A9A"/>
          <w:spacing w:val="2"/>
          <w:w w:val="103"/>
          <w:sz w:val="38"/>
        </w:rPr>
        <w:t>。</w:t>
      </w:r>
      <w:r>
        <w:rPr>
          <w:color w:val="414141"/>
          <w:spacing w:val="1"/>
          <w:w w:val="103"/>
          <w:sz w:val="38"/>
        </w:rPr>
        <w:t>此类癌细胞表面雌激素受体阳性，雌激素能刺激</w:t>
      </w:r>
      <w:r>
        <w:rPr>
          <w:color w:val="525252"/>
          <w:spacing w:val="3"/>
          <w:w w:val="108"/>
          <w:sz w:val="38"/>
        </w:rPr>
        <w:t>癌细胞的生长或播散</w:t>
      </w:r>
      <w:r>
        <w:rPr>
          <w:color w:val="9A9A9A"/>
          <w:spacing w:val="3"/>
          <w:w w:val="108"/>
          <w:sz w:val="38"/>
        </w:rPr>
        <w:t>。</w:t>
      </w:r>
      <w:r>
        <w:rPr>
          <w:color w:val="414141"/>
          <w:spacing w:val="2"/>
          <w:w w:val="108"/>
          <w:sz w:val="38"/>
        </w:rPr>
        <w:t>此类癌症更常见于绝经后女</w:t>
      </w:r>
      <w:r>
        <w:rPr>
          <w:color w:val="525252"/>
          <w:spacing w:val="2"/>
          <w:w w:val="108"/>
          <w:sz w:val="38"/>
        </w:rPr>
        <w:t>性</w:t>
      </w:r>
      <w:r>
        <w:rPr>
          <w:color w:val="9A9A9A"/>
          <w:spacing w:val="2"/>
          <w:w w:val="108"/>
          <w:sz w:val="38"/>
        </w:rPr>
        <w:t>。</w:t>
      </w:r>
      <w:r>
        <w:rPr>
          <w:color w:val="525252"/>
          <w:spacing w:val="2"/>
          <w:w w:val="108"/>
          <w:sz w:val="38"/>
        </w:rPr>
        <w:t>有些癌细胞含有孕激索受体</w:t>
      </w:r>
      <w:r>
        <w:rPr>
          <w:color w:val="9A9A9A"/>
          <w:spacing w:val="2"/>
          <w:w w:val="108"/>
          <w:sz w:val="38"/>
        </w:rPr>
        <w:t>。</w:t>
      </w:r>
      <w:r>
        <w:rPr>
          <w:color w:val="414141"/>
          <w:spacing w:val="1"/>
          <w:w w:val="108"/>
          <w:sz w:val="38"/>
        </w:rPr>
        <w:t>此类癌细胞表面</w:t>
      </w:r>
      <w:r>
        <w:rPr>
          <w:color w:val="525252"/>
          <w:spacing w:val="1"/>
          <w:w w:val="108"/>
          <w:sz w:val="38"/>
        </w:rPr>
        <w:t>孕激素受体阳性并受到孕激素影响</w:t>
      </w:r>
      <w:r>
        <w:rPr>
          <w:color w:val="9A9A9A"/>
          <w:spacing w:val="1"/>
          <w:w w:val="108"/>
          <w:sz w:val="38"/>
        </w:rPr>
        <w:t>。</w:t>
      </w:r>
      <w:r>
        <w:rPr>
          <w:color w:val="525252"/>
          <w:w w:val="108"/>
          <w:sz w:val="38"/>
        </w:rPr>
        <w:t>含有雌激素受</w:t>
      </w:r>
      <w:r>
        <w:rPr>
          <w:color w:val="414141"/>
          <w:w w:val="109"/>
          <w:sz w:val="38"/>
        </w:rPr>
        <w:t>体及孕激素受体的乳腺癌较无此两种受体的乳腺癌</w:t>
      </w:r>
      <w:r>
        <w:rPr>
          <w:color w:val="525252"/>
          <w:spacing w:val="1"/>
          <w:w w:val="101"/>
          <w:sz w:val="38"/>
        </w:rPr>
        <w:t>生长缓慢，且预后较好</w:t>
      </w:r>
      <w:r>
        <w:rPr>
          <w:color w:val="9A9A9A"/>
          <w:w w:val="101"/>
          <w:sz w:val="38"/>
        </w:rPr>
        <w:t>。</w:t>
      </w:r>
      <w:r>
        <w:rPr>
          <w:color w:val="9A9A9A"/>
          <w:spacing w:val="-12"/>
          <w:sz w:val="38"/>
        </w:rPr>
        <w:t>   </w:t>
      </w:r>
      <w:r>
        <w:rPr>
          <w:color w:val="D8D8D8"/>
          <w:spacing w:val="-14"/>
          <w:w w:val="91"/>
          <w:sz w:val="38"/>
        </w:rPr>
        <w:t>-.</w:t>
      </w:r>
      <w:r>
        <w:rPr>
          <w:color w:val="C3C3C3"/>
          <w:w w:val="91"/>
          <w:sz w:val="38"/>
        </w:rPr>
        <w:t>-</w:t>
      </w:r>
    </w:p>
    <w:p>
      <w:pPr>
        <w:pStyle w:val="ListParagraph"/>
        <w:numPr>
          <w:ilvl w:val="0"/>
          <w:numId w:val="4"/>
        </w:numPr>
        <w:tabs>
          <w:tab w:pos="1440" w:val="left" w:leader="none"/>
        </w:tabs>
        <w:spacing w:line="452" w:lineRule="exact" w:before="0" w:after="0"/>
        <w:ind w:left="1439" w:right="0" w:hanging="464"/>
        <w:jc w:val="left"/>
        <w:rPr>
          <w:sz w:val="38"/>
        </w:rPr>
      </w:pPr>
      <w:r>
        <w:rPr>
          <w:rFonts w:ascii="Arial" w:hAnsi="Arial" w:eastAsia="Arial"/>
          <w:color w:val="2B2B2B"/>
          <w:sz w:val="39"/>
        </w:rPr>
        <w:t>HER2(HER2</w:t>
      </w:r>
      <w:r>
        <w:rPr>
          <w:rFonts w:ascii="Arial" w:hAnsi="Arial" w:eastAsia="Arial"/>
          <w:color w:val="525252"/>
          <w:sz w:val="39"/>
        </w:rPr>
        <w:t>/neu</w:t>
      </w:r>
      <w:r>
        <w:rPr>
          <w:rFonts w:ascii="Arial" w:hAnsi="Arial" w:eastAsia="Arial"/>
          <w:color w:val="2B2B2B"/>
          <w:sz w:val="39"/>
        </w:rPr>
        <w:t>)</w:t>
      </w:r>
      <w:r>
        <w:rPr>
          <w:color w:val="2B2B2B"/>
          <w:sz w:val="38"/>
        </w:rPr>
        <w:t>受体：正</w:t>
      </w:r>
      <w:r>
        <w:rPr>
          <w:color w:val="525252"/>
          <w:sz w:val="38"/>
        </w:rPr>
        <w:t>常的乳腺细胞含</w:t>
      </w:r>
      <w:r>
        <w:rPr>
          <w:rFonts w:ascii="Arial" w:hAnsi="Arial" w:eastAsia="Arial"/>
          <w:color w:val="525252"/>
          <w:sz w:val="39"/>
        </w:rPr>
        <w:t>HER2</w:t>
      </w:r>
      <w:r>
        <w:rPr>
          <w:color w:val="525252"/>
          <w:spacing w:val="-10"/>
          <w:sz w:val="38"/>
        </w:rPr>
        <w:t>受</w:t>
      </w:r>
    </w:p>
    <w:p>
      <w:pPr>
        <w:spacing w:line="321" w:lineRule="auto" w:before="70"/>
        <w:ind w:left="1429" w:right="0" w:firstLine="32"/>
        <w:jc w:val="left"/>
        <w:rPr>
          <w:sz w:val="38"/>
        </w:rPr>
      </w:pPr>
      <w:r>
        <w:rPr>
          <w:color w:val="414141"/>
          <w:w w:val="116"/>
          <w:sz w:val="38"/>
        </w:rPr>
        <w:t>体利于其生长</w:t>
      </w:r>
      <w:r>
        <w:rPr>
          <w:color w:val="9A9A9A"/>
          <w:w w:val="116"/>
          <w:sz w:val="38"/>
        </w:rPr>
        <w:t>。</w:t>
      </w:r>
      <w:r>
        <w:rPr>
          <w:rFonts w:ascii="Times New Roman" w:eastAsia="Times New Roman"/>
          <w:color w:val="525252"/>
          <w:w w:val="117"/>
          <w:sz w:val="37"/>
        </w:rPr>
        <w:t>(</w:t>
      </w:r>
      <w:r>
        <w:rPr>
          <w:rFonts w:ascii="Times New Roman" w:eastAsia="Times New Roman"/>
          <w:color w:val="525252"/>
          <w:spacing w:val="-1"/>
          <w:w w:val="117"/>
          <w:sz w:val="37"/>
        </w:rPr>
        <w:t>HER</w:t>
      </w:r>
      <w:r>
        <w:rPr>
          <w:rFonts w:ascii="Times New Roman" w:eastAsia="Times New Roman"/>
          <w:color w:val="2B2B2B"/>
          <w:w w:val="117"/>
          <w:sz w:val="37"/>
        </w:rPr>
        <w:t>:</w:t>
      </w:r>
      <w:r>
        <w:rPr>
          <w:rFonts w:ascii="Times New Roman" w:eastAsia="Times New Roman"/>
          <w:color w:val="2B2B2B"/>
          <w:spacing w:val="-47"/>
          <w:sz w:val="37"/>
        </w:rPr>
        <w:t> </w:t>
      </w:r>
      <w:r>
        <w:rPr>
          <w:rFonts w:ascii="Times New Roman" w:eastAsia="Times New Roman"/>
          <w:color w:val="414141"/>
          <w:w w:val="101"/>
          <w:sz w:val="37"/>
        </w:rPr>
        <w:t>human</w:t>
      </w:r>
      <w:r>
        <w:rPr>
          <w:rFonts w:ascii="Times New Roman" w:eastAsia="Times New Roman"/>
          <w:color w:val="414141"/>
          <w:spacing w:val="-9"/>
          <w:sz w:val="37"/>
        </w:rPr>
        <w:t>  </w:t>
      </w:r>
      <w:r>
        <w:rPr>
          <w:rFonts w:ascii="Times New Roman" w:eastAsia="Times New Roman"/>
          <w:color w:val="525252"/>
          <w:w w:val="104"/>
          <w:sz w:val="37"/>
        </w:rPr>
        <w:t>e</w:t>
      </w:r>
      <w:r>
        <w:rPr>
          <w:color w:val="525252"/>
          <w:w w:val="105"/>
          <w:sz w:val="36"/>
        </w:rPr>
        <w:t>pit</w:t>
      </w:r>
      <w:r>
        <w:rPr>
          <w:rFonts w:ascii="Times New Roman" w:eastAsia="Times New Roman"/>
          <w:color w:val="525252"/>
          <w:w w:val="104"/>
          <w:sz w:val="37"/>
        </w:rPr>
        <w:t>he</w:t>
      </w:r>
      <w:r>
        <w:rPr>
          <w:color w:val="525252"/>
          <w:spacing w:val="-1"/>
          <w:w w:val="105"/>
          <w:sz w:val="41"/>
        </w:rPr>
        <w:t>l</w:t>
      </w:r>
      <w:r>
        <w:rPr>
          <w:color w:val="525252"/>
          <w:w w:val="105"/>
          <w:sz w:val="41"/>
        </w:rPr>
        <w:t>i</w:t>
      </w:r>
      <w:r>
        <w:rPr>
          <w:rFonts w:ascii="Times New Roman" w:eastAsia="Times New Roman"/>
          <w:color w:val="525252"/>
          <w:spacing w:val="-1"/>
          <w:w w:val="104"/>
          <w:sz w:val="40"/>
        </w:rPr>
        <w:t>a</w:t>
      </w:r>
      <w:r>
        <w:rPr>
          <w:rFonts w:ascii="Times New Roman" w:eastAsia="Times New Roman"/>
          <w:color w:val="525252"/>
          <w:w w:val="104"/>
          <w:sz w:val="40"/>
        </w:rPr>
        <w:t>l</w:t>
      </w:r>
      <w:r>
        <w:rPr>
          <w:rFonts w:ascii="Times New Roman" w:eastAsia="Times New Roman"/>
          <w:color w:val="525252"/>
          <w:spacing w:val="48"/>
          <w:sz w:val="40"/>
        </w:rPr>
        <w:t> </w:t>
      </w:r>
      <w:r>
        <w:rPr>
          <w:color w:val="525252"/>
          <w:spacing w:val="-1"/>
          <w:w w:val="91"/>
          <w:sz w:val="45"/>
        </w:rPr>
        <w:t>g</w:t>
      </w:r>
      <w:r>
        <w:rPr>
          <w:color w:val="525252"/>
          <w:spacing w:val="1"/>
          <w:w w:val="91"/>
          <w:sz w:val="45"/>
        </w:rPr>
        <w:t>r</w:t>
      </w:r>
      <w:r>
        <w:rPr>
          <w:rFonts w:ascii="Times New Roman" w:eastAsia="Times New Roman"/>
          <w:color w:val="525252"/>
          <w:spacing w:val="1"/>
          <w:w w:val="93"/>
          <w:sz w:val="35"/>
        </w:rPr>
        <w:t>ow</w:t>
      </w:r>
      <w:r>
        <w:rPr>
          <w:color w:val="525252"/>
          <w:w w:val="92"/>
          <w:sz w:val="36"/>
        </w:rPr>
        <w:t>t</w:t>
      </w:r>
      <w:r>
        <w:rPr>
          <w:rFonts w:ascii="Times New Roman" w:eastAsia="Times New Roman"/>
          <w:color w:val="525252"/>
          <w:w w:val="91"/>
          <w:sz w:val="37"/>
        </w:rPr>
        <w:t>h</w:t>
      </w:r>
      <w:r>
        <w:rPr>
          <w:rFonts w:ascii="Times New Roman" w:eastAsia="Times New Roman"/>
          <w:color w:val="525252"/>
          <w:spacing w:val="-11"/>
          <w:sz w:val="37"/>
        </w:rPr>
        <w:t>  </w:t>
      </w:r>
      <w:r>
        <w:rPr>
          <w:color w:val="414141"/>
          <w:w w:val="105"/>
          <w:sz w:val="40"/>
        </w:rPr>
        <w:t>f</w:t>
      </w:r>
      <w:r>
        <w:rPr>
          <w:rFonts w:ascii="Times New Roman" w:eastAsia="Times New Roman"/>
          <w:color w:val="414141"/>
          <w:w w:val="105"/>
          <w:sz w:val="35"/>
        </w:rPr>
        <w:t>ac</w:t>
      </w:r>
      <w:r>
        <w:rPr>
          <w:color w:val="414141"/>
          <w:w w:val="104"/>
          <w:sz w:val="36"/>
        </w:rPr>
        <w:t>t</w:t>
      </w:r>
      <w:r>
        <w:rPr>
          <w:rFonts w:ascii="Times New Roman" w:eastAsia="Times New Roman"/>
          <w:color w:val="414141"/>
          <w:w w:val="105"/>
          <w:sz w:val="35"/>
        </w:rPr>
        <w:t>or </w:t>
      </w:r>
      <w:r>
        <w:rPr>
          <w:rFonts w:ascii="Times New Roman" w:eastAsia="Times New Roman"/>
          <w:color w:val="414141"/>
          <w:w w:val="108"/>
          <w:sz w:val="37"/>
        </w:rPr>
        <w:t>recen</w:t>
      </w:r>
      <w:r>
        <w:rPr>
          <w:color w:val="414141"/>
          <w:w w:val="107"/>
          <w:sz w:val="38"/>
        </w:rPr>
        <w:t>t</w:t>
      </w:r>
      <w:r>
        <w:rPr>
          <w:color w:val="414141"/>
          <w:spacing w:val="2"/>
          <w:w w:val="107"/>
          <w:sz w:val="38"/>
        </w:rPr>
        <w:t>，人表皮生长因子受体，主要作用于细胞的增</w:t>
      </w:r>
      <w:r>
        <w:rPr>
          <w:color w:val="C3C3C3"/>
          <w:w w:val="107"/>
          <w:sz w:val="38"/>
        </w:rPr>
        <w:t>一</w:t>
      </w:r>
      <w:r>
        <w:rPr>
          <w:color w:val="525252"/>
          <w:w w:val="111"/>
          <w:sz w:val="38"/>
        </w:rPr>
        <w:t>生存活及分化）</w:t>
      </w:r>
      <w:r>
        <w:rPr>
          <w:color w:val="9A9A9A"/>
          <w:w w:val="111"/>
          <w:sz w:val="38"/>
        </w:rPr>
        <w:t>。</w:t>
      </w:r>
      <w:r>
        <w:rPr>
          <w:color w:val="525252"/>
          <w:w w:val="111"/>
          <w:sz w:val="38"/>
        </w:rPr>
        <w:t>约</w:t>
      </w:r>
      <w:r>
        <w:rPr>
          <w:rFonts w:ascii="Arial" w:eastAsia="Arial"/>
          <w:color w:val="525252"/>
          <w:w w:val="113"/>
          <w:sz w:val="36"/>
        </w:rPr>
        <w:t>20%</w:t>
      </w:r>
      <w:r>
        <w:rPr>
          <w:rFonts w:ascii="Arial" w:eastAsia="Arial"/>
          <w:color w:val="525252"/>
          <w:spacing w:val="-1"/>
          <w:w w:val="113"/>
          <w:sz w:val="36"/>
        </w:rPr>
        <w:t>~</w:t>
      </w:r>
      <w:r>
        <w:rPr>
          <w:rFonts w:ascii="Arial" w:eastAsia="Arial"/>
          <w:color w:val="525252"/>
          <w:w w:val="113"/>
          <w:sz w:val="36"/>
        </w:rPr>
        <w:t>30</w:t>
      </w:r>
      <w:r>
        <w:rPr>
          <w:color w:val="525252"/>
          <w:w w:val="111"/>
          <w:sz w:val="38"/>
        </w:rPr>
        <w:t>％的乳腺癌癌细胞含</w:t>
      </w:r>
      <w:r>
        <w:rPr>
          <w:color w:val="525252"/>
          <w:w w:val="111"/>
          <w:sz w:val="38"/>
        </w:rPr>
        <w:t> </w:t>
      </w:r>
      <w:r>
        <w:rPr>
          <w:color w:val="525252"/>
          <w:spacing w:val="2"/>
          <w:w w:val="108"/>
          <w:sz w:val="38"/>
        </w:rPr>
        <w:t>有过多的</w:t>
      </w:r>
      <w:r>
        <w:rPr>
          <w:rFonts w:ascii="Times New Roman" w:eastAsia="Times New Roman"/>
          <w:color w:val="525252"/>
          <w:spacing w:val="-1"/>
          <w:w w:val="109"/>
          <w:sz w:val="37"/>
        </w:rPr>
        <w:t>H</w:t>
      </w:r>
      <w:r>
        <w:rPr>
          <w:rFonts w:ascii="Times New Roman" w:eastAsia="Times New Roman"/>
          <w:color w:val="525252"/>
          <w:spacing w:val="2"/>
          <w:w w:val="109"/>
          <w:sz w:val="37"/>
        </w:rPr>
        <w:t>E</w:t>
      </w:r>
      <w:r>
        <w:rPr>
          <w:rFonts w:ascii="Times New Roman" w:eastAsia="Times New Roman"/>
          <w:color w:val="525252"/>
          <w:spacing w:val="-1"/>
          <w:w w:val="109"/>
          <w:sz w:val="37"/>
        </w:rPr>
        <w:t>R</w:t>
      </w:r>
      <w:r>
        <w:rPr>
          <w:rFonts w:ascii="Times New Roman" w:eastAsia="Times New Roman"/>
          <w:color w:val="525252"/>
          <w:spacing w:val="2"/>
          <w:w w:val="109"/>
          <w:sz w:val="37"/>
        </w:rPr>
        <w:t>2</w:t>
      </w:r>
      <w:r>
        <w:rPr>
          <w:color w:val="525252"/>
          <w:spacing w:val="2"/>
          <w:w w:val="108"/>
          <w:sz w:val="38"/>
        </w:rPr>
        <w:t>受体</w:t>
      </w:r>
      <w:r>
        <w:rPr>
          <w:color w:val="9A9A9A"/>
          <w:spacing w:val="2"/>
          <w:w w:val="108"/>
          <w:sz w:val="38"/>
        </w:rPr>
        <w:t>。</w:t>
      </w:r>
      <w:r>
        <w:rPr>
          <w:color w:val="525252"/>
          <w:spacing w:val="2"/>
          <w:w w:val="108"/>
          <w:sz w:val="38"/>
        </w:rPr>
        <w:t>该类肿瘤生长极快</w:t>
      </w:r>
      <w:r>
        <w:rPr>
          <w:color w:val="9A9A9A"/>
          <w:w w:val="108"/>
          <w:sz w:val="38"/>
        </w:rPr>
        <w:t>。</w:t>
      </w:r>
    </w:p>
    <w:p>
      <w:pPr>
        <w:spacing w:line="455" w:lineRule="exact" w:before="0"/>
        <w:ind w:left="940" w:right="0" w:firstLine="0"/>
        <w:jc w:val="left"/>
        <w:rPr>
          <w:sz w:val="38"/>
        </w:rPr>
      </w:pPr>
      <w:r>
        <w:rPr>
          <w:color w:val="414141"/>
          <w:sz w:val="38"/>
        </w:rPr>
        <w:t>症</w:t>
      </w:r>
      <w:r>
        <w:rPr>
          <w:color w:val="414141"/>
          <w:spacing w:val="-10"/>
          <w:sz w:val="38"/>
        </w:rPr>
        <w:t>状</w:t>
      </w:r>
    </w:p>
    <w:p>
      <w:pPr>
        <w:spacing w:line="321" w:lineRule="auto" w:before="152"/>
        <w:ind w:left="920" w:right="425" w:firstLine="814"/>
        <w:jc w:val="both"/>
        <w:rPr>
          <w:sz w:val="38"/>
        </w:rPr>
      </w:pPr>
      <w:r>
        <w:rPr>
          <w:color w:val="525252"/>
          <w:spacing w:val="3"/>
          <w:w w:val="105"/>
          <w:sz w:val="38"/>
        </w:rPr>
        <w:t>乳腺癌早期并无症状</w:t>
      </w:r>
      <w:r>
        <w:rPr>
          <w:color w:val="9A9A9A"/>
          <w:spacing w:val="3"/>
          <w:w w:val="105"/>
          <w:sz w:val="38"/>
        </w:rPr>
        <w:t>。</w:t>
      </w:r>
      <w:r>
        <w:rPr>
          <w:color w:val="525252"/>
          <w:spacing w:val="2"/>
          <w:w w:val="105"/>
          <w:sz w:val="38"/>
        </w:rPr>
        <w:t>较常见的早期症状为与周围</w:t>
      </w:r>
      <w:r>
        <w:rPr>
          <w:color w:val="525252"/>
          <w:spacing w:val="2"/>
          <w:w w:val="110"/>
          <w:sz w:val="38"/>
        </w:rPr>
        <w:t>乳腺组织不</w:t>
      </w:r>
      <w:r>
        <w:rPr>
          <w:color w:val="858585"/>
          <w:spacing w:val="2"/>
          <w:w w:val="110"/>
          <w:sz w:val="38"/>
        </w:rPr>
        <w:t>一</w:t>
      </w:r>
      <w:r>
        <w:rPr>
          <w:color w:val="525252"/>
          <w:spacing w:val="2"/>
          <w:w w:val="110"/>
          <w:sz w:val="38"/>
        </w:rPr>
        <w:t>样的肿块</w:t>
      </w:r>
      <w:r>
        <w:rPr>
          <w:color w:val="9A9A9A"/>
          <w:spacing w:val="2"/>
          <w:w w:val="110"/>
          <w:sz w:val="38"/>
        </w:rPr>
        <w:t>。</w:t>
      </w:r>
      <w:r>
        <w:rPr>
          <w:color w:val="525252"/>
          <w:spacing w:val="2"/>
          <w:w w:val="110"/>
          <w:sz w:val="38"/>
        </w:rPr>
        <w:t>超过</w:t>
      </w:r>
      <w:r>
        <w:rPr>
          <w:rFonts w:ascii="Times New Roman" w:eastAsia="Times New Roman"/>
          <w:color w:val="525252"/>
          <w:spacing w:val="2"/>
          <w:w w:val="111"/>
          <w:sz w:val="42"/>
        </w:rPr>
        <w:t>80</w:t>
      </w:r>
      <w:r>
        <w:rPr>
          <w:color w:val="525252"/>
          <w:spacing w:val="2"/>
          <w:w w:val="110"/>
          <w:sz w:val="38"/>
        </w:rPr>
        <w:t>％的乳腺癌患者是自</w:t>
      </w:r>
      <w:r>
        <w:rPr>
          <w:color w:val="525252"/>
          <w:spacing w:val="1"/>
          <w:w w:val="105"/>
          <w:sz w:val="38"/>
        </w:rPr>
        <w:t>行们及肿块的</w:t>
      </w:r>
      <w:r>
        <w:rPr>
          <w:color w:val="9A9A9A"/>
          <w:spacing w:val="1"/>
          <w:w w:val="105"/>
          <w:sz w:val="38"/>
        </w:rPr>
        <w:t>。</w:t>
      </w:r>
      <w:r>
        <w:rPr>
          <w:color w:val="414141"/>
          <w:w w:val="105"/>
          <w:sz w:val="38"/>
        </w:rPr>
        <w:t>通常位于乳房外上象限的多发散在的肿</w:t>
      </w:r>
      <w:r>
        <w:rPr>
          <w:color w:val="525252"/>
          <w:spacing w:val="2"/>
          <w:w w:val="105"/>
          <w:sz w:val="38"/>
        </w:rPr>
        <w:t>块并非乳腺癌，而提示为腺囊样改变</w:t>
      </w:r>
      <w:r>
        <w:rPr>
          <w:color w:val="9A9A9A"/>
          <w:spacing w:val="2"/>
          <w:w w:val="105"/>
          <w:sz w:val="38"/>
        </w:rPr>
        <w:t>。</w:t>
      </w:r>
      <w:r>
        <w:rPr>
          <w:color w:val="525252"/>
          <w:spacing w:val="1"/>
          <w:w w:val="105"/>
          <w:sz w:val="38"/>
        </w:rPr>
        <w:t>单侧乳房发生的</w:t>
      </w:r>
      <w:r>
        <w:rPr>
          <w:color w:val="525252"/>
          <w:spacing w:val="1"/>
          <w:w w:val="106"/>
          <w:sz w:val="38"/>
        </w:rPr>
        <w:t>实性肿块往往提示癌</w:t>
      </w:r>
      <w:r>
        <w:rPr>
          <w:color w:val="9A9A9A"/>
          <w:spacing w:val="1"/>
          <w:w w:val="106"/>
          <w:sz w:val="38"/>
        </w:rPr>
        <w:t>。</w:t>
      </w:r>
    </w:p>
    <w:p>
      <w:pPr>
        <w:spacing w:line="449" w:lineRule="exact" w:before="0"/>
        <w:ind w:left="1775" w:right="0" w:firstLine="0"/>
        <w:jc w:val="left"/>
        <w:rPr>
          <w:sz w:val="38"/>
        </w:rPr>
      </w:pPr>
      <w:r>
        <w:rPr>
          <w:color w:val="414141"/>
          <w:w w:val="105"/>
          <w:sz w:val="38"/>
        </w:rPr>
        <w:t>早</w:t>
      </w:r>
      <w:r>
        <w:rPr>
          <w:color w:val="414141"/>
          <w:w w:val="105"/>
          <w:sz w:val="38"/>
        </w:rPr>
        <w:t>期</w:t>
      </w:r>
      <w:r>
        <w:rPr>
          <w:color w:val="414141"/>
          <w:w w:val="105"/>
          <w:sz w:val="38"/>
        </w:rPr>
        <w:t>癌</w:t>
      </w:r>
      <w:r>
        <w:rPr>
          <w:color w:val="414141"/>
          <w:w w:val="105"/>
          <w:sz w:val="38"/>
        </w:rPr>
        <w:t>肿</w:t>
      </w:r>
      <w:r>
        <w:rPr>
          <w:color w:val="414141"/>
          <w:w w:val="105"/>
          <w:sz w:val="38"/>
        </w:rPr>
        <w:t>与</w:t>
      </w:r>
      <w:r>
        <w:rPr>
          <w:color w:val="414141"/>
          <w:w w:val="105"/>
          <w:sz w:val="38"/>
        </w:rPr>
        <w:t>皮</w:t>
      </w:r>
      <w:r>
        <w:rPr>
          <w:color w:val="414141"/>
          <w:w w:val="105"/>
          <w:sz w:val="38"/>
        </w:rPr>
        <w:t>肤</w:t>
      </w:r>
      <w:r>
        <w:rPr>
          <w:color w:val="414141"/>
          <w:w w:val="105"/>
          <w:sz w:val="38"/>
        </w:rPr>
        <w:t>无</w:t>
      </w:r>
      <w:r>
        <w:rPr>
          <w:color w:val="414141"/>
          <w:w w:val="105"/>
          <w:sz w:val="38"/>
        </w:rPr>
        <w:t>粘</w:t>
      </w:r>
      <w:r>
        <w:rPr>
          <w:color w:val="414141"/>
          <w:w w:val="105"/>
          <w:sz w:val="38"/>
        </w:rPr>
        <w:t>连</w:t>
      </w:r>
      <w:r>
        <w:rPr>
          <w:color w:val="414141"/>
          <w:w w:val="105"/>
          <w:sz w:val="38"/>
        </w:rPr>
        <w:t>，</w:t>
      </w:r>
      <w:r>
        <w:rPr>
          <w:color w:val="414141"/>
          <w:w w:val="105"/>
          <w:sz w:val="38"/>
        </w:rPr>
        <w:t>指</w:t>
      </w:r>
      <w:r>
        <w:rPr>
          <w:color w:val="414141"/>
          <w:w w:val="105"/>
          <w:sz w:val="38"/>
        </w:rPr>
        <w:t>腹</w:t>
      </w:r>
      <w:r>
        <w:rPr>
          <w:color w:val="414141"/>
          <w:w w:val="105"/>
          <w:sz w:val="38"/>
        </w:rPr>
        <w:t>可</w:t>
      </w:r>
      <w:r>
        <w:rPr>
          <w:color w:val="414141"/>
          <w:w w:val="105"/>
          <w:sz w:val="38"/>
        </w:rPr>
        <w:t>推</w:t>
      </w:r>
      <w:r>
        <w:rPr>
          <w:color w:val="414141"/>
          <w:w w:val="105"/>
          <w:sz w:val="38"/>
        </w:rPr>
        <w:t>动</w:t>
      </w:r>
      <w:r>
        <w:rPr>
          <w:color w:val="414141"/>
          <w:w w:val="105"/>
          <w:sz w:val="38"/>
        </w:rPr>
        <w:t>肿</w:t>
      </w:r>
      <w:r>
        <w:rPr>
          <w:color w:val="414141"/>
          <w:w w:val="105"/>
          <w:sz w:val="38"/>
        </w:rPr>
        <w:t>块</w:t>
      </w:r>
      <w:r>
        <w:rPr>
          <w:color w:val="414141"/>
          <w:w w:val="105"/>
          <w:sz w:val="38"/>
        </w:rPr>
        <w:t>在</w:t>
      </w:r>
      <w:r>
        <w:rPr>
          <w:color w:val="414141"/>
          <w:w w:val="105"/>
          <w:sz w:val="38"/>
        </w:rPr>
        <w:t>皮</w:t>
      </w:r>
      <w:r>
        <w:rPr>
          <w:color w:val="414141"/>
          <w:w w:val="105"/>
          <w:sz w:val="38"/>
        </w:rPr>
        <w:t>下</w:t>
      </w:r>
      <w:r>
        <w:rPr>
          <w:color w:val="414141"/>
          <w:spacing w:val="-10"/>
          <w:w w:val="105"/>
          <w:sz w:val="38"/>
        </w:rPr>
        <w:t>自</w:t>
      </w:r>
    </w:p>
    <w:p>
      <w:pPr>
        <w:spacing w:before="184"/>
        <w:ind w:left="963" w:right="0" w:firstLine="0"/>
        <w:jc w:val="left"/>
        <w:rPr>
          <w:sz w:val="38"/>
        </w:rPr>
      </w:pPr>
      <w:r>
        <w:rPr>
          <w:color w:val="525252"/>
          <w:w w:val="105"/>
          <w:sz w:val="38"/>
        </w:rPr>
        <w:t>由活动</w:t>
      </w:r>
      <w:r>
        <w:rPr>
          <w:color w:val="9A9A9A"/>
          <w:spacing w:val="-10"/>
          <w:w w:val="105"/>
          <w:sz w:val="38"/>
        </w:rPr>
        <w:t>。</w:t>
      </w:r>
    </w:p>
    <w:p>
      <w:pPr>
        <w:spacing w:line="324" w:lineRule="auto" w:before="141"/>
        <w:ind w:left="945" w:right="399" w:firstLine="819"/>
        <w:jc w:val="both"/>
        <w:rPr>
          <w:sz w:val="38"/>
        </w:rPr>
      </w:pPr>
      <w:r>
        <w:rPr>
          <w:color w:val="414141"/>
          <w:spacing w:val="-2"/>
          <w:w w:val="105"/>
          <w:sz w:val="38"/>
        </w:rPr>
        <w:t>晚期肿块与胸壁或皮肤发生粘连</w:t>
      </w:r>
      <w:r>
        <w:rPr>
          <w:color w:val="9A9A9A"/>
          <w:spacing w:val="-2"/>
          <w:w w:val="105"/>
          <w:sz w:val="38"/>
        </w:rPr>
        <w:t>。</w:t>
      </w:r>
      <w:r>
        <w:rPr>
          <w:color w:val="525252"/>
          <w:spacing w:val="-2"/>
          <w:w w:val="105"/>
          <w:sz w:val="38"/>
        </w:rPr>
        <w:t>这时肿块完全不</w:t>
      </w:r>
      <w:r>
        <w:rPr>
          <w:color w:val="414141"/>
          <w:spacing w:val="-2"/>
          <w:w w:val="105"/>
          <w:sz w:val="38"/>
        </w:rPr>
        <w:t>能推动或者不能同其上的皮肤分离</w:t>
      </w:r>
      <w:r>
        <w:rPr>
          <w:color w:val="9A9A9A"/>
          <w:spacing w:val="-2"/>
          <w:w w:val="105"/>
          <w:sz w:val="38"/>
        </w:rPr>
        <w:t>。</w:t>
      </w:r>
      <w:r>
        <w:rPr>
          <w:color w:val="525252"/>
          <w:spacing w:val="-2"/>
          <w:w w:val="105"/>
          <w:sz w:val="38"/>
        </w:rPr>
        <w:t>患者高举手臂就可</w:t>
      </w:r>
      <w:r>
        <w:rPr>
          <w:color w:val="414141"/>
          <w:spacing w:val="-2"/>
          <w:w w:val="105"/>
          <w:sz w:val="38"/>
        </w:rPr>
        <w:t>在镜中看见由癌症导致的细微的皮肤改变</w:t>
      </w:r>
      <w:r>
        <w:rPr>
          <w:color w:val="9A9A9A"/>
          <w:spacing w:val="-2"/>
          <w:w w:val="105"/>
          <w:sz w:val="38"/>
        </w:rPr>
        <w:t>。</w:t>
      </w:r>
      <w:r>
        <w:rPr>
          <w:color w:val="414141"/>
          <w:spacing w:val="-2"/>
          <w:w w:val="105"/>
          <w:sz w:val="38"/>
        </w:rPr>
        <w:t>如果癌肿有</w:t>
      </w:r>
      <w:r>
        <w:rPr>
          <w:color w:val="525252"/>
          <w:spacing w:val="-2"/>
          <w:w w:val="105"/>
          <w:sz w:val="38"/>
        </w:rPr>
        <w:t>皮</w:t>
      </w:r>
      <w:r>
        <w:rPr>
          <w:color w:val="525252"/>
          <w:spacing w:val="-2"/>
          <w:w w:val="105"/>
          <w:sz w:val="38"/>
        </w:rPr>
        <w:t>肤</w:t>
      </w:r>
      <w:r>
        <w:rPr>
          <w:color w:val="525252"/>
          <w:spacing w:val="-2"/>
          <w:w w:val="105"/>
          <w:sz w:val="38"/>
        </w:rPr>
        <w:t>或</w:t>
      </w:r>
      <w:r>
        <w:rPr>
          <w:color w:val="525252"/>
          <w:spacing w:val="-2"/>
          <w:w w:val="105"/>
          <w:sz w:val="38"/>
        </w:rPr>
        <w:t>胸</w:t>
      </w:r>
      <w:r>
        <w:rPr>
          <w:color w:val="525252"/>
          <w:spacing w:val="-2"/>
          <w:w w:val="105"/>
          <w:sz w:val="38"/>
        </w:rPr>
        <w:t>壁</w:t>
      </w:r>
      <w:r>
        <w:rPr>
          <w:color w:val="525252"/>
          <w:spacing w:val="-2"/>
          <w:w w:val="105"/>
          <w:sz w:val="38"/>
        </w:rPr>
        <w:t>浸</w:t>
      </w:r>
      <w:r>
        <w:rPr>
          <w:color w:val="525252"/>
          <w:spacing w:val="-2"/>
          <w:w w:val="105"/>
          <w:sz w:val="38"/>
        </w:rPr>
        <w:t>润</w:t>
      </w:r>
      <w:r>
        <w:rPr>
          <w:color w:val="525252"/>
          <w:spacing w:val="-2"/>
          <w:w w:val="105"/>
          <w:sz w:val="38"/>
        </w:rPr>
        <w:t>，</w:t>
      </w:r>
      <w:r>
        <w:rPr>
          <w:color w:val="525252"/>
          <w:spacing w:val="-2"/>
          <w:w w:val="105"/>
          <w:sz w:val="38"/>
        </w:rPr>
        <w:t>可</w:t>
      </w:r>
      <w:r>
        <w:rPr>
          <w:color w:val="525252"/>
          <w:spacing w:val="-2"/>
          <w:w w:val="105"/>
          <w:sz w:val="38"/>
        </w:rPr>
        <w:t>导</w:t>
      </w:r>
      <w:r>
        <w:rPr>
          <w:color w:val="525252"/>
          <w:spacing w:val="-2"/>
          <w:w w:val="105"/>
          <w:sz w:val="38"/>
        </w:rPr>
        <w:t>致</w:t>
      </w:r>
      <w:r>
        <w:rPr>
          <w:color w:val="525252"/>
          <w:spacing w:val="-2"/>
          <w:w w:val="105"/>
          <w:sz w:val="38"/>
        </w:rPr>
        <w:t>皮</w:t>
      </w:r>
      <w:r>
        <w:rPr>
          <w:color w:val="525252"/>
          <w:spacing w:val="-2"/>
          <w:w w:val="105"/>
          <w:sz w:val="38"/>
        </w:rPr>
        <w:t>肤</w:t>
      </w:r>
      <w:r>
        <w:rPr>
          <w:color w:val="525252"/>
          <w:spacing w:val="-2"/>
          <w:w w:val="105"/>
          <w:sz w:val="38"/>
        </w:rPr>
        <w:t>皱</w:t>
      </w:r>
      <w:r>
        <w:rPr>
          <w:color w:val="525252"/>
          <w:spacing w:val="-2"/>
          <w:w w:val="105"/>
          <w:sz w:val="38"/>
        </w:rPr>
        <w:t>褶</w:t>
      </w:r>
      <w:r>
        <w:rPr>
          <w:color w:val="525252"/>
          <w:spacing w:val="-2"/>
          <w:w w:val="105"/>
          <w:sz w:val="38"/>
        </w:rPr>
        <w:t>或</w:t>
      </w:r>
      <w:r>
        <w:rPr>
          <w:color w:val="525252"/>
          <w:spacing w:val="-2"/>
          <w:w w:val="105"/>
          <w:sz w:val="38"/>
        </w:rPr>
        <w:t>者</w:t>
      </w:r>
      <w:r>
        <w:rPr>
          <w:color w:val="525252"/>
          <w:spacing w:val="-2"/>
          <w:w w:val="105"/>
          <w:sz w:val="38"/>
        </w:rPr>
        <w:t>患</w:t>
      </w:r>
      <w:r>
        <w:rPr>
          <w:color w:val="525252"/>
          <w:spacing w:val="-2"/>
          <w:w w:val="105"/>
          <w:sz w:val="38"/>
        </w:rPr>
        <w:t>侧</w:t>
      </w:r>
      <w:r>
        <w:rPr>
          <w:color w:val="525252"/>
          <w:spacing w:val="-2"/>
          <w:w w:val="105"/>
          <w:sz w:val="38"/>
        </w:rPr>
        <w:t>乳</w:t>
      </w:r>
      <w:r>
        <w:rPr>
          <w:color w:val="525252"/>
          <w:spacing w:val="-2"/>
          <w:w w:val="105"/>
          <w:sz w:val="38"/>
        </w:rPr>
        <w:t>房</w:t>
      </w:r>
      <w:r>
        <w:rPr>
          <w:color w:val="525252"/>
          <w:spacing w:val="-2"/>
          <w:w w:val="105"/>
          <w:sz w:val="38"/>
        </w:rPr>
        <w:t>不</w:t>
      </w:r>
      <w:r>
        <w:rPr>
          <w:color w:val="525252"/>
          <w:spacing w:val="-2"/>
          <w:w w:val="105"/>
          <w:sz w:val="38"/>
        </w:rPr>
        <w:t>同</w:t>
      </w:r>
      <w:r>
        <w:rPr>
          <w:color w:val="525252"/>
          <w:spacing w:val="-2"/>
          <w:w w:val="105"/>
          <w:sz w:val="38"/>
        </w:rPr>
        <w:t>于</w:t>
      </w:r>
      <w:r>
        <w:rPr>
          <w:color w:val="414141"/>
          <w:spacing w:val="-2"/>
          <w:w w:val="105"/>
          <w:sz w:val="38"/>
        </w:rPr>
        <w:t>对侧乳房</w:t>
      </w:r>
      <w:r>
        <w:rPr>
          <w:color w:val="9A9A9A"/>
          <w:spacing w:val="-2"/>
          <w:w w:val="105"/>
          <w:sz w:val="38"/>
        </w:rPr>
        <w:t>。</w:t>
      </w:r>
    </w:p>
    <w:p>
      <w:pPr>
        <w:spacing w:line="319" w:lineRule="auto" w:before="7"/>
        <w:ind w:left="978" w:right="438" w:firstLine="808"/>
        <w:jc w:val="left"/>
        <w:rPr>
          <w:sz w:val="38"/>
        </w:rPr>
      </w:pPr>
      <w:r>
        <w:rPr>
          <w:color w:val="414141"/>
          <w:spacing w:val="-2"/>
          <w:w w:val="105"/>
          <w:sz w:val="38"/>
        </w:rPr>
        <w:t>晚期乳腺癌皮肤会出现肿胀或溃疡性疼痛</w:t>
      </w:r>
      <w:r>
        <w:rPr>
          <w:color w:val="9A9A9A"/>
          <w:spacing w:val="-2"/>
          <w:w w:val="105"/>
          <w:sz w:val="38"/>
        </w:rPr>
        <w:t>。</w:t>
      </w:r>
      <w:r>
        <w:rPr>
          <w:color w:val="525252"/>
          <w:spacing w:val="-2"/>
          <w:w w:val="105"/>
          <w:sz w:val="38"/>
        </w:rPr>
        <w:t>有时肿</w:t>
      </w:r>
      <w:r>
        <w:rPr>
          <w:color w:val="414141"/>
          <w:spacing w:val="-2"/>
          <w:w w:val="105"/>
          <w:sz w:val="38"/>
        </w:rPr>
        <w:t>块</w:t>
      </w:r>
      <w:r>
        <w:rPr>
          <w:color w:val="414141"/>
          <w:spacing w:val="-2"/>
          <w:w w:val="105"/>
          <w:sz w:val="38"/>
        </w:rPr>
        <w:t>表</w:t>
      </w:r>
      <w:r>
        <w:rPr>
          <w:color w:val="414141"/>
          <w:spacing w:val="-2"/>
          <w:w w:val="105"/>
          <w:sz w:val="38"/>
        </w:rPr>
        <w:t>面</w:t>
      </w:r>
      <w:r>
        <w:rPr>
          <w:color w:val="414141"/>
          <w:spacing w:val="-2"/>
          <w:w w:val="105"/>
          <w:sz w:val="38"/>
        </w:rPr>
        <w:t>的</w:t>
      </w:r>
      <w:r>
        <w:rPr>
          <w:color w:val="414141"/>
          <w:spacing w:val="-2"/>
          <w:w w:val="105"/>
          <w:sz w:val="38"/>
        </w:rPr>
        <w:t>皮</w:t>
      </w:r>
      <w:r>
        <w:rPr>
          <w:color w:val="414141"/>
          <w:spacing w:val="-2"/>
          <w:w w:val="105"/>
          <w:sz w:val="38"/>
        </w:rPr>
        <w:t>肤</w:t>
      </w:r>
      <w:r>
        <w:rPr>
          <w:color w:val="414141"/>
          <w:spacing w:val="-2"/>
          <w:w w:val="105"/>
          <w:sz w:val="38"/>
        </w:rPr>
        <w:t>会</w:t>
      </w:r>
      <w:r>
        <w:rPr>
          <w:color w:val="414141"/>
          <w:spacing w:val="-2"/>
          <w:w w:val="105"/>
          <w:sz w:val="38"/>
        </w:rPr>
        <w:t>出</w:t>
      </w:r>
      <w:r>
        <w:rPr>
          <w:color w:val="414141"/>
          <w:spacing w:val="-2"/>
          <w:w w:val="105"/>
          <w:sz w:val="38"/>
        </w:rPr>
        <w:t>现</w:t>
      </w:r>
      <w:r>
        <w:rPr>
          <w:color w:val="414141"/>
          <w:spacing w:val="-2"/>
          <w:w w:val="105"/>
          <w:sz w:val="38"/>
        </w:rPr>
        <w:t>酒</w:t>
      </w:r>
      <w:r>
        <w:rPr>
          <w:color w:val="414141"/>
          <w:spacing w:val="-2"/>
          <w:w w:val="105"/>
          <w:sz w:val="38"/>
        </w:rPr>
        <w:t>凹</w:t>
      </w:r>
      <w:r>
        <w:rPr>
          <w:color w:val="414141"/>
          <w:spacing w:val="-2"/>
          <w:w w:val="105"/>
          <w:sz w:val="38"/>
        </w:rPr>
        <w:t>征</w:t>
      </w:r>
      <w:r>
        <w:rPr>
          <w:color w:val="414141"/>
          <w:spacing w:val="-2"/>
          <w:w w:val="105"/>
          <w:sz w:val="38"/>
        </w:rPr>
        <w:t>，</w:t>
      </w:r>
      <w:r>
        <w:rPr>
          <w:color w:val="414141"/>
          <w:spacing w:val="-2"/>
          <w:w w:val="105"/>
          <w:sz w:val="38"/>
        </w:rPr>
        <w:t>皮</w:t>
      </w:r>
      <w:r>
        <w:rPr>
          <w:color w:val="414141"/>
          <w:spacing w:val="-2"/>
          <w:w w:val="105"/>
          <w:sz w:val="38"/>
        </w:rPr>
        <w:t>革</w:t>
      </w:r>
      <w:r>
        <w:rPr>
          <w:color w:val="414141"/>
          <w:spacing w:val="-2"/>
          <w:w w:val="105"/>
          <w:sz w:val="38"/>
        </w:rPr>
        <w:t>样</w:t>
      </w:r>
      <w:r>
        <w:rPr>
          <w:color w:val="414141"/>
          <w:spacing w:val="-2"/>
          <w:w w:val="105"/>
          <w:sz w:val="38"/>
        </w:rPr>
        <w:t>变</w:t>
      </w:r>
      <w:r>
        <w:rPr>
          <w:color w:val="414141"/>
          <w:spacing w:val="-2"/>
          <w:w w:val="105"/>
          <w:sz w:val="38"/>
        </w:rPr>
        <w:t>类</w:t>
      </w:r>
      <w:r>
        <w:rPr>
          <w:color w:val="414141"/>
          <w:spacing w:val="-2"/>
          <w:w w:val="105"/>
          <w:sz w:val="38"/>
        </w:rPr>
        <w:t>似</w:t>
      </w:r>
      <w:r>
        <w:rPr>
          <w:color w:val="414141"/>
          <w:spacing w:val="-2"/>
          <w:w w:val="105"/>
          <w:sz w:val="38"/>
        </w:rPr>
        <w:t>橘</w:t>
      </w:r>
      <w:r>
        <w:rPr>
          <w:color w:val="414141"/>
          <w:spacing w:val="-2"/>
          <w:w w:val="105"/>
          <w:sz w:val="38"/>
        </w:rPr>
        <w:t>皮</w:t>
      </w:r>
      <w:r>
        <w:rPr>
          <w:color w:val="9A9A9A"/>
          <w:spacing w:val="-2"/>
          <w:w w:val="105"/>
          <w:sz w:val="38"/>
        </w:rPr>
        <w:t>。</w:t>
      </w:r>
    </w:p>
    <w:p>
      <w:pPr>
        <w:spacing w:line="324" w:lineRule="auto" w:before="11"/>
        <w:ind w:left="1001" w:right="191" w:firstLine="792"/>
        <w:jc w:val="left"/>
        <w:rPr>
          <w:sz w:val="38"/>
        </w:rPr>
      </w:pPr>
      <w:r>
        <w:rPr>
          <w:color w:val="414141"/>
          <w:spacing w:val="2"/>
          <w:w w:val="103"/>
          <w:sz w:val="38"/>
        </w:rPr>
        <w:t>肿块可能伴有疼痛，但疼痛并不是</w:t>
      </w:r>
      <w:r>
        <w:rPr>
          <w:color w:val="858585"/>
          <w:spacing w:val="2"/>
          <w:w w:val="103"/>
          <w:sz w:val="38"/>
        </w:rPr>
        <w:t>一</w:t>
      </w:r>
      <w:r>
        <w:rPr>
          <w:color w:val="414141"/>
          <w:spacing w:val="2"/>
          <w:w w:val="103"/>
          <w:sz w:val="38"/>
        </w:rPr>
        <w:t>个可靠的症状</w:t>
      </w:r>
      <w:r>
        <w:rPr>
          <w:color w:val="858585"/>
          <w:spacing w:val="-15"/>
          <w:w w:val="103"/>
          <w:sz w:val="38"/>
        </w:rPr>
        <w:t>。</w:t>
      </w:r>
      <w:r>
        <w:rPr>
          <w:color w:val="414141"/>
          <w:spacing w:val="2"/>
          <w:w w:val="105"/>
          <w:sz w:val="38"/>
        </w:rPr>
        <w:t>无肿块的疼痛极少由癌症导致</w:t>
      </w:r>
      <w:r>
        <w:rPr>
          <w:color w:val="9A9A9A"/>
          <w:w w:val="105"/>
          <w:sz w:val="38"/>
        </w:rPr>
        <w:t>。</w:t>
      </w:r>
    </w:p>
    <w:p>
      <w:pPr>
        <w:spacing w:line="324" w:lineRule="auto" w:before="3"/>
        <w:ind w:left="999" w:right="377" w:firstLine="805"/>
        <w:jc w:val="both"/>
        <w:rPr>
          <w:sz w:val="38"/>
        </w:rPr>
      </w:pPr>
      <w:r>
        <w:rPr>
          <w:color w:val="414141"/>
          <w:spacing w:val="-1"/>
          <w:w w:val="111"/>
          <w:sz w:val="38"/>
        </w:rPr>
        <w:t>淋巴结特别是患侧的腋窝淋巴结可呈小的质硬肿</w:t>
      </w:r>
      <w:r>
        <w:rPr>
          <w:color w:val="414141"/>
          <w:spacing w:val="1"/>
          <w:w w:val="105"/>
          <w:sz w:val="38"/>
        </w:rPr>
        <w:t>块</w:t>
      </w:r>
      <w:r>
        <w:rPr>
          <w:color w:val="9A9A9A"/>
          <w:spacing w:val="1"/>
          <w:w w:val="105"/>
          <w:sz w:val="38"/>
        </w:rPr>
        <w:t>。</w:t>
      </w:r>
      <w:r>
        <w:rPr>
          <w:color w:val="414141"/>
          <w:spacing w:val="1"/>
          <w:w w:val="105"/>
          <w:sz w:val="38"/>
        </w:rPr>
        <w:t>淋巴结可能相互粘连或同胸壁或皮肤粘连</w:t>
      </w:r>
      <w:r>
        <w:rPr>
          <w:color w:val="9A9A9A"/>
          <w:spacing w:val="1"/>
          <w:w w:val="105"/>
          <w:sz w:val="38"/>
        </w:rPr>
        <w:t>。</w:t>
      </w:r>
      <w:r>
        <w:rPr>
          <w:color w:val="525252"/>
          <w:w w:val="105"/>
          <w:sz w:val="38"/>
        </w:rPr>
        <w:t>通常也</w:t>
      </w:r>
      <w:r>
        <w:rPr>
          <w:color w:val="525252"/>
          <w:spacing w:val="1"/>
          <w:w w:val="105"/>
          <w:sz w:val="38"/>
        </w:rPr>
        <w:t>是无痛的或者轻微疼痛</w:t>
      </w:r>
      <w:r>
        <w:rPr>
          <w:color w:val="9A9A9A"/>
          <w:w w:val="105"/>
          <w:sz w:val="38"/>
        </w:rPr>
        <w:t>。</w:t>
      </w:r>
    </w:p>
    <w:p>
      <w:pPr>
        <w:spacing w:before="26"/>
        <w:ind w:left="1790" w:right="0" w:firstLine="0"/>
        <w:jc w:val="left"/>
        <w:rPr>
          <w:sz w:val="38"/>
        </w:rPr>
      </w:pPr>
      <w:r>
        <w:rPr>
          <w:color w:val="525252"/>
          <w:sz w:val="38"/>
        </w:rPr>
        <w:t>炎</w:t>
      </w:r>
      <w:r>
        <w:rPr>
          <w:color w:val="525252"/>
          <w:sz w:val="38"/>
        </w:rPr>
        <w:t>性</w:t>
      </w:r>
      <w:r>
        <w:rPr>
          <w:color w:val="525252"/>
          <w:sz w:val="38"/>
        </w:rPr>
        <w:t>乳</w:t>
      </w:r>
      <w:r>
        <w:rPr>
          <w:color w:val="525252"/>
          <w:sz w:val="38"/>
        </w:rPr>
        <w:t>癌</w:t>
      </w:r>
      <w:r>
        <w:rPr>
          <w:color w:val="525252"/>
          <w:sz w:val="38"/>
        </w:rPr>
        <w:t>的</w:t>
      </w:r>
      <w:r>
        <w:rPr>
          <w:color w:val="525252"/>
          <w:sz w:val="38"/>
        </w:rPr>
        <w:t>乳</w:t>
      </w:r>
      <w:r>
        <w:rPr>
          <w:color w:val="525252"/>
          <w:sz w:val="38"/>
        </w:rPr>
        <w:t>房</w:t>
      </w:r>
      <w:r>
        <w:rPr>
          <w:color w:val="525252"/>
          <w:sz w:val="38"/>
        </w:rPr>
        <w:t>皮</w:t>
      </w:r>
      <w:r>
        <w:rPr>
          <w:color w:val="525252"/>
          <w:sz w:val="38"/>
        </w:rPr>
        <w:t>温</w:t>
      </w:r>
      <w:r>
        <w:rPr>
          <w:color w:val="525252"/>
          <w:sz w:val="38"/>
        </w:rPr>
        <w:t>升</w:t>
      </w:r>
      <w:r>
        <w:rPr>
          <w:color w:val="525252"/>
          <w:sz w:val="38"/>
        </w:rPr>
        <w:t>高</w:t>
      </w:r>
      <w:r>
        <w:rPr>
          <w:color w:val="525252"/>
          <w:sz w:val="38"/>
        </w:rPr>
        <w:t>｀</w:t>
      </w:r>
      <w:r>
        <w:rPr>
          <w:color w:val="525252"/>
          <w:sz w:val="38"/>
        </w:rPr>
        <w:t>发</w:t>
      </w:r>
      <w:r>
        <w:rPr>
          <w:color w:val="525252"/>
          <w:sz w:val="38"/>
        </w:rPr>
        <w:t>红</w:t>
      </w:r>
      <w:r>
        <w:rPr>
          <w:color w:val="525252"/>
          <w:sz w:val="38"/>
        </w:rPr>
        <w:t>、</w:t>
      </w:r>
      <w:r>
        <w:rPr>
          <w:color w:val="525252"/>
          <w:sz w:val="38"/>
        </w:rPr>
        <w:t>肿</w:t>
      </w:r>
      <w:r>
        <w:rPr>
          <w:color w:val="525252"/>
          <w:sz w:val="38"/>
        </w:rPr>
        <w:t>胀</w:t>
      </w:r>
      <w:r>
        <w:rPr>
          <w:color w:val="525252"/>
          <w:sz w:val="38"/>
        </w:rPr>
        <w:t>，</w:t>
      </w:r>
      <w:r>
        <w:rPr>
          <w:color w:val="525252"/>
          <w:sz w:val="38"/>
        </w:rPr>
        <w:t>类</w:t>
      </w:r>
      <w:r>
        <w:rPr>
          <w:color w:val="525252"/>
          <w:sz w:val="38"/>
        </w:rPr>
        <w:t>似</w:t>
      </w:r>
      <w:r>
        <w:rPr>
          <w:color w:val="525252"/>
          <w:sz w:val="38"/>
        </w:rPr>
        <w:t>炎</w:t>
      </w:r>
      <w:r>
        <w:rPr>
          <w:color w:val="525252"/>
          <w:sz w:val="38"/>
        </w:rPr>
        <w:t>症</w:t>
      </w:r>
      <w:r>
        <w:rPr>
          <w:color w:val="525252"/>
          <w:spacing w:val="-10"/>
          <w:sz w:val="38"/>
        </w:rPr>
        <w:t>改</w:t>
      </w:r>
    </w:p>
    <w:p>
      <w:pPr>
        <w:spacing w:line="331" w:lineRule="auto" w:before="169"/>
        <w:ind w:left="209" w:right="422" w:hanging="33"/>
        <w:jc w:val="left"/>
        <w:rPr>
          <w:sz w:val="38"/>
        </w:rPr>
      </w:pPr>
      <w:r>
        <w:rPr/>
        <w:br w:type="column"/>
      </w:r>
      <w:r>
        <w:rPr>
          <w:color w:val="525252"/>
          <w:spacing w:val="2"/>
          <w:w w:val="101"/>
          <w:sz w:val="38"/>
        </w:rPr>
        <w:t>变</w:t>
      </w:r>
      <w:r>
        <w:rPr>
          <w:color w:val="9A9A9A"/>
          <w:spacing w:val="2"/>
          <w:w w:val="101"/>
          <w:sz w:val="38"/>
        </w:rPr>
        <w:t>。</w:t>
      </w:r>
      <w:r>
        <w:rPr>
          <w:color w:val="525252"/>
          <w:spacing w:val="2"/>
          <w:w w:val="101"/>
          <w:sz w:val="38"/>
        </w:rPr>
        <w:t>患侧乳房皮肤可出现凹陷及皮革样变，类</w:t>
      </w:r>
      <w:r>
        <w:rPr>
          <w:color w:val="2B2B2B"/>
          <w:spacing w:val="1"/>
          <w:w w:val="101"/>
          <w:sz w:val="38"/>
        </w:rPr>
        <w:t>似橘皮，或</w:t>
      </w:r>
      <w:r>
        <w:rPr>
          <w:color w:val="525252"/>
          <w:spacing w:val="1"/>
          <w:w w:val="108"/>
          <w:sz w:val="38"/>
        </w:rPr>
        <w:t>形成</w:t>
      </w:r>
      <w:r>
        <w:rPr>
          <w:color w:val="858585"/>
          <w:spacing w:val="1"/>
          <w:w w:val="108"/>
          <w:sz w:val="38"/>
        </w:rPr>
        <w:t>一</w:t>
      </w:r>
      <w:r>
        <w:rPr>
          <w:color w:val="525252"/>
          <w:spacing w:val="1"/>
          <w:w w:val="108"/>
          <w:sz w:val="38"/>
        </w:rPr>
        <w:t>些脊样改变</w:t>
      </w:r>
      <w:r>
        <w:rPr>
          <w:color w:val="9A9A9A"/>
          <w:spacing w:val="1"/>
          <w:w w:val="108"/>
          <w:sz w:val="38"/>
        </w:rPr>
        <w:t>。</w:t>
      </w:r>
      <w:r>
        <w:rPr>
          <w:color w:val="414141"/>
          <w:spacing w:val="1"/>
          <w:w w:val="108"/>
          <w:sz w:val="38"/>
        </w:rPr>
        <w:t>乳头发生内陷</w:t>
      </w:r>
      <w:r>
        <w:rPr>
          <w:color w:val="9A9A9A"/>
          <w:spacing w:val="1"/>
          <w:w w:val="108"/>
          <w:sz w:val="38"/>
        </w:rPr>
        <w:t>。</w:t>
      </w:r>
      <w:r>
        <w:rPr>
          <w:color w:val="414141"/>
          <w:spacing w:val="1"/>
          <w:w w:val="108"/>
          <w:sz w:val="38"/>
        </w:rPr>
        <w:t>乳头溢液也常见</w:t>
      </w:r>
      <w:r>
        <w:rPr>
          <w:color w:val="9A9A9A"/>
          <w:spacing w:val="-14"/>
          <w:w w:val="108"/>
          <w:sz w:val="38"/>
        </w:rPr>
        <w:t>。</w:t>
      </w:r>
      <w:r>
        <w:rPr>
          <w:color w:val="525252"/>
          <w:spacing w:val="1"/>
          <w:w w:val="106"/>
          <w:sz w:val="38"/>
        </w:rPr>
        <w:t>通常乳房无明确的肿块</w:t>
      </w:r>
      <w:r>
        <w:rPr>
          <w:color w:val="9A9A9A"/>
          <w:w w:val="106"/>
          <w:sz w:val="38"/>
        </w:rPr>
        <w:t>。</w:t>
      </w:r>
    </w:p>
    <w:p>
      <w:pPr>
        <w:spacing w:before="6"/>
        <w:ind w:left="206" w:right="0" w:firstLine="0"/>
        <w:jc w:val="left"/>
        <w:rPr>
          <w:sz w:val="38"/>
        </w:rPr>
      </w:pPr>
      <w:r>
        <w:rPr>
          <w:color w:val="525252"/>
          <w:w w:val="105"/>
          <w:sz w:val="38"/>
        </w:rPr>
        <w:t>筛</w:t>
      </w:r>
      <w:r>
        <w:rPr>
          <w:color w:val="525252"/>
          <w:spacing w:val="-10"/>
          <w:w w:val="105"/>
          <w:sz w:val="38"/>
        </w:rPr>
        <w:t>查</w:t>
      </w:r>
    </w:p>
    <w:p>
      <w:pPr>
        <w:spacing w:line="338" w:lineRule="auto" w:before="141"/>
        <w:ind w:left="223" w:right="632" w:firstLine="797"/>
        <w:jc w:val="both"/>
        <w:rPr>
          <w:sz w:val="38"/>
        </w:rPr>
      </w:pPr>
      <w:r>
        <w:rPr>
          <w:color w:val="525252"/>
          <w:spacing w:val="-2"/>
          <w:w w:val="105"/>
          <w:sz w:val="38"/>
        </w:rPr>
        <w:t>因</w:t>
      </w:r>
      <w:r>
        <w:rPr>
          <w:color w:val="525252"/>
          <w:spacing w:val="-2"/>
          <w:w w:val="105"/>
          <w:sz w:val="38"/>
        </w:rPr>
        <w:t>为</w:t>
      </w:r>
      <w:r>
        <w:rPr>
          <w:color w:val="525252"/>
          <w:spacing w:val="-2"/>
          <w:w w:val="105"/>
          <w:sz w:val="38"/>
        </w:rPr>
        <w:t>乳</w:t>
      </w:r>
      <w:r>
        <w:rPr>
          <w:color w:val="525252"/>
          <w:spacing w:val="-2"/>
          <w:w w:val="105"/>
          <w:sz w:val="38"/>
        </w:rPr>
        <w:t>腺</w:t>
      </w:r>
      <w:r>
        <w:rPr>
          <w:color w:val="525252"/>
          <w:spacing w:val="-2"/>
          <w:w w:val="105"/>
          <w:sz w:val="38"/>
        </w:rPr>
        <w:t>癌</w:t>
      </w:r>
      <w:r>
        <w:rPr>
          <w:color w:val="525252"/>
          <w:spacing w:val="-2"/>
          <w:w w:val="105"/>
          <w:sz w:val="38"/>
        </w:rPr>
        <w:t>早</w:t>
      </w:r>
      <w:r>
        <w:rPr>
          <w:color w:val="525252"/>
          <w:spacing w:val="-2"/>
          <w:w w:val="105"/>
          <w:sz w:val="38"/>
        </w:rPr>
        <w:t>期</w:t>
      </w:r>
      <w:r>
        <w:rPr>
          <w:color w:val="525252"/>
          <w:spacing w:val="-2"/>
          <w:w w:val="105"/>
          <w:sz w:val="38"/>
        </w:rPr>
        <w:t>极</w:t>
      </w:r>
      <w:r>
        <w:rPr>
          <w:color w:val="525252"/>
          <w:spacing w:val="-2"/>
          <w:w w:val="105"/>
          <w:sz w:val="38"/>
        </w:rPr>
        <w:t>少</w:t>
      </w:r>
      <w:r>
        <w:rPr>
          <w:color w:val="525252"/>
          <w:spacing w:val="-2"/>
          <w:w w:val="105"/>
          <w:sz w:val="38"/>
        </w:rPr>
        <w:t>有</w:t>
      </w:r>
      <w:r>
        <w:rPr>
          <w:color w:val="525252"/>
          <w:spacing w:val="-2"/>
          <w:w w:val="105"/>
          <w:sz w:val="38"/>
        </w:rPr>
        <w:t>症</w:t>
      </w:r>
      <w:r>
        <w:rPr>
          <w:color w:val="525252"/>
          <w:spacing w:val="-2"/>
          <w:w w:val="105"/>
          <w:sz w:val="38"/>
        </w:rPr>
        <w:t>状</w:t>
      </w:r>
      <w:r>
        <w:rPr>
          <w:color w:val="525252"/>
          <w:spacing w:val="-2"/>
          <w:w w:val="105"/>
          <w:sz w:val="38"/>
        </w:rPr>
        <w:t>且</w:t>
      </w:r>
      <w:r>
        <w:rPr>
          <w:color w:val="525252"/>
          <w:spacing w:val="-2"/>
          <w:w w:val="105"/>
          <w:sz w:val="38"/>
        </w:rPr>
        <w:t>早</w:t>
      </w:r>
      <w:r>
        <w:rPr>
          <w:color w:val="525252"/>
          <w:spacing w:val="-2"/>
          <w:w w:val="105"/>
          <w:sz w:val="38"/>
        </w:rPr>
        <w:t>治</w:t>
      </w:r>
      <w:r>
        <w:rPr>
          <w:color w:val="525252"/>
          <w:spacing w:val="-2"/>
          <w:w w:val="105"/>
          <w:sz w:val="38"/>
        </w:rPr>
        <w:t>疗</w:t>
      </w:r>
      <w:r>
        <w:rPr>
          <w:color w:val="525252"/>
          <w:spacing w:val="-2"/>
          <w:w w:val="105"/>
          <w:sz w:val="38"/>
        </w:rPr>
        <w:t>疗</w:t>
      </w:r>
      <w:r>
        <w:rPr>
          <w:color w:val="525252"/>
          <w:spacing w:val="-2"/>
          <w:w w:val="105"/>
          <w:sz w:val="38"/>
        </w:rPr>
        <w:t>效</w:t>
      </w:r>
      <w:r>
        <w:rPr>
          <w:color w:val="525252"/>
          <w:spacing w:val="-2"/>
          <w:w w:val="105"/>
          <w:sz w:val="38"/>
        </w:rPr>
        <w:t>好</w:t>
      </w:r>
      <w:r>
        <w:rPr>
          <w:color w:val="525252"/>
          <w:spacing w:val="-2"/>
          <w:w w:val="105"/>
          <w:sz w:val="38"/>
        </w:rPr>
        <w:t>，</w:t>
      </w:r>
      <w:r>
        <w:rPr>
          <w:color w:val="525252"/>
          <w:spacing w:val="-2"/>
          <w:w w:val="105"/>
          <w:sz w:val="38"/>
        </w:rPr>
        <w:t>因</w:t>
      </w:r>
      <w:r>
        <w:rPr>
          <w:color w:val="525252"/>
          <w:spacing w:val="-2"/>
          <w:w w:val="105"/>
          <w:sz w:val="38"/>
        </w:rPr>
        <w:t>此</w:t>
      </w:r>
      <w:r>
        <w:rPr>
          <w:color w:val="525252"/>
          <w:spacing w:val="-2"/>
          <w:w w:val="110"/>
          <w:sz w:val="38"/>
        </w:rPr>
        <w:t>乳腺癌的筛查极为重要</w:t>
      </w:r>
      <w:r>
        <w:rPr>
          <w:color w:val="9A9A9A"/>
          <w:spacing w:val="-2"/>
          <w:w w:val="110"/>
          <w:sz w:val="38"/>
        </w:rPr>
        <w:t>。</w:t>
      </w:r>
      <w:r>
        <w:rPr>
          <w:color w:val="525252"/>
          <w:spacing w:val="-2"/>
          <w:w w:val="110"/>
          <w:sz w:val="38"/>
        </w:rPr>
        <w:t>筛查是指在出现症状前寻找</w:t>
      </w:r>
      <w:r>
        <w:rPr>
          <w:color w:val="525252"/>
          <w:spacing w:val="-4"/>
          <w:w w:val="110"/>
          <w:sz w:val="38"/>
        </w:rPr>
        <w:t>异</w:t>
      </w:r>
      <w:r>
        <w:rPr>
          <w:color w:val="525252"/>
          <w:spacing w:val="-4"/>
          <w:w w:val="110"/>
          <w:sz w:val="38"/>
        </w:rPr>
        <w:t>常</w:t>
      </w:r>
      <w:r>
        <w:rPr>
          <w:color w:val="9A9A9A"/>
          <w:spacing w:val="-4"/>
          <w:w w:val="110"/>
          <w:sz w:val="38"/>
        </w:rPr>
        <w:t>。</w:t>
      </w:r>
    </w:p>
    <w:p>
      <w:pPr>
        <w:spacing w:line="414" w:lineRule="exact" w:before="0"/>
        <w:ind w:left="1031" w:right="0" w:firstLine="0"/>
        <w:jc w:val="left"/>
        <w:rPr>
          <w:sz w:val="38"/>
        </w:rPr>
      </w:pPr>
      <w:r>
        <w:rPr>
          <w:color w:val="525252"/>
          <w:w w:val="105"/>
          <w:sz w:val="38"/>
        </w:rPr>
        <w:t>常</w:t>
      </w:r>
      <w:r>
        <w:rPr>
          <w:color w:val="525252"/>
          <w:w w:val="105"/>
          <w:sz w:val="38"/>
        </w:rPr>
        <w:t>规</w:t>
      </w:r>
      <w:r>
        <w:rPr>
          <w:color w:val="525252"/>
          <w:w w:val="105"/>
          <w:sz w:val="38"/>
        </w:rPr>
        <w:t>的</w:t>
      </w:r>
      <w:r>
        <w:rPr>
          <w:color w:val="525252"/>
          <w:w w:val="105"/>
          <w:sz w:val="38"/>
        </w:rPr>
        <w:t>自</w:t>
      </w:r>
      <w:r>
        <w:rPr>
          <w:color w:val="525252"/>
          <w:w w:val="105"/>
          <w:sz w:val="38"/>
        </w:rPr>
        <w:t>我</w:t>
      </w:r>
      <w:r>
        <w:rPr>
          <w:color w:val="525252"/>
          <w:w w:val="105"/>
          <w:sz w:val="38"/>
        </w:rPr>
        <w:t>检</w:t>
      </w:r>
      <w:r>
        <w:rPr>
          <w:color w:val="525252"/>
          <w:w w:val="105"/>
          <w:sz w:val="38"/>
        </w:rPr>
        <w:t>查</w:t>
      </w:r>
      <w:r>
        <w:rPr>
          <w:color w:val="525252"/>
          <w:w w:val="105"/>
          <w:sz w:val="38"/>
        </w:rPr>
        <w:t>使</w:t>
      </w:r>
      <w:r>
        <w:rPr>
          <w:color w:val="525252"/>
          <w:w w:val="105"/>
          <w:sz w:val="38"/>
        </w:rPr>
        <w:t>女</w:t>
      </w:r>
      <w:r>
        <w:rPr>
          <w:color w:val="525252"/>
          <w:w w:val="105"/>
          <w:sz w:val="38"/>
        </w:rPr>
        <w:t>性</w:t>
      </w:r>
      <w:r>
        <w:rPr>
          <w:color w:val="525252"/>
          <w:w w:val="105"/>
          <w:sz w:val="38"/>
        </w:rPr>
        <w:t>能</w:t>
      </w:r>
      <w:r>
        <w:rPr>
          <w:color w:val="525252"/>
          <w:w w:val="105"/>
          <w:sz w:val="38"/>
        </w:rPr>
        <w:t>早</w:t>
      </w:r>
      <w:r>
        <w:rPr>
          <w:color w:val="525252"/>
          <w:w w:val="105"/>
          <w:sz w:val="38"/>
        </w:rPr>
        <w:t>发</w:t>
      </w:r>
      <w:r>
        <w:rPr>
          <w:color w:val="525252"/>
          <w:w w:val="105"/>
          <w:sz w:val="38"/>
        </w:rPr>
        <w:t>现</w:t>
      </w:r>
      <w:r>
        <w:rPr>
          <w:color w:val="525252"/>
          <w:w w:val="105"/>
          <w:sz w:val="38"/>
        </w:rPr>
        <w:t>乳</w:t>
      </w:r>
      <w:r>
        <w:rPr>
          <w:color w:val="525252"/>
          <w:w w:val="105"/>
          <w:sz w:val="38"/>
        </w:rPr>
        <w:t>腺</w:t>
      </w:r>
      <w:r>
        <w:rPr>
          <w:color w:val="525252"/>
          <w:w w:val="105"/>
          <w:sz w:val="38"/>
        </w:rPr>
        <w:t>肿</w:t>
      </w:r>
      <w:r>
        <w:rPr>
          <w:color w:val="525252"/>
          <w:w w:val="105"/>
          <w:sz w:val="38"/>
        </w:rPr>
        <w:t>块</w:t>
      </w:r>
      <w:r>
        <w:rPr>
          <w:color w:val="9A9A9A"/>
          <w:w w:val="105"/>
          <w:sz w:val="38"/>
        </w:rPr>
        <w:t>。</w:t>
      </w:r>
      <w:r>
        <w:rPr>
          <w:color w:val="525252"/>
          <w:w w:val="105"/>
          <w:sz w:val="38"/>
        </w:rPr>
        <w:t>然</w:t>
      </w:r>
      <w:r>
        <w:rPr>
          <w:color w:val="525252"/>
          <w:w w:val="105"/>
          <w:sz w:val="38"/>
        </w:rPr>
        <w:t>而</w:t>
      </w:r>
      <w:r>
        <w:rPr>
          <w:color w:val="525252"/>
          <w:spacing w:val="-10"/>
          <w:w w:val="105"/>
          <w:sz w:val="38"/>
        </w:rPr>
        <w:t>，</w:t>
      </w:r>
    </w:p>
    <w:p>
      <w:pPr>
        <w:spacing w:line="328" w:lineRule="auto" w:before="173"/>
        <w:ind w:left="245" w:right="392" w:hanging="4"/>
        <w:jc w:val="left"/>
        <w:rPr>
          <w:sz w:val="38"/>
        </w:rPr>
      </w:pPr>
      <w:r>
        <w:rPr>
          <w:color w:val="525252"/>
          <w:w w:val="106"/>
          <w:sz w:val="38"/>
        </w:rPr>
        <w:t>自我检查并不能降低乳腺癌的死亡率，其对早期乳腺癌</w:t>
      </w:r>
      <w:r>
        <w:rPr>
          <w:color w:val="525252"/>
          <w:spacing w:val="2"/>
          <w:w w:val="108"/>
          <w:sz w:val="38"/>
        </w:rPr>
        <w:t>的筛查效果较常规铝靶片的筛查效果差</w:t>
      </w:r>
      <w:r>
        <w:rPr>
          <w:color w:val="9A9A9A"/>
          <w:spacing w:val="2"/>
          <w:w w:val="108"/>
          <w:sz w:val="38"/>
        </w:rPr>
        <w:t>。</w:t>
      </w:r>
      <w:r>
        <w:rPr>
          <w:color w:val="525252"/>
          <w:spacing w:val="1"/>
          <w:w w:val="108"/>
          <w:sz w:val="38"/>
        </w:rPr>
        <w:t>未自行</w:t>
      </w:r>
      <w:r>
        <w:rPr>
          <w:color w:val="525252"/>
          <w:spacing w:val="14"/>
          <w:sz w:val="38"/>
        </w:rPr>
        <w:t> </w:t>
      </w:r>
      <w:r>
        <w:rPr>
          <w:color w:val="525252"/>
          <w:spacing w:val="1"/>
          <w:w w:val="108"/>
          <w:sz w:val="38"/>
        </w:rPr>
        <w:t>及肿</w:t>
      </w:r>
      <w:r>
        <w:rPr>
          <w:color w:val="525252"/>
          <w:spacing w:val="3"/>
          <w:w w:val="103"/>
          <w:sz w:val="38"/>
        </w:rPr>
        <w:t>块的妇女仍应到医生那里常规检查，并行铝靶摄片检查</w:t>
      </w:r>
      <w:r>
        <w:rPr>
          <w:color w:val="9A9A9A"/>
          <w:w w:val="103"/>
          <w:sz w:val="38"/>
        </w:rPr>
        <w:t>。</w:t>
      </w:r>
      <w:r>
        <w:rPr>
          <w:color w:val="525252"/>
          <w:w w:val="105"/>
          <w:sz w:val="38"/>
        </w:rPr>
        <w:t>对于患者自行</w:t>
      </w:r>
      <w:r>
        <w:rPr>
          <w:color w:val="525252"/>
          <w:spacing w:val="7"/>
          <w:sz w:val="38"/>
        </w:rPr>
        <w:t> </w:t>
      </w:r>
      <w:r>
        <w:rPr>
          <w:color w:val="525252"/>
          <w:w w:val="105"/>
          <w:sz w:val="38"/>
        </w:rPr>
        <w:t>及肿块就诊的，往往预后较好，且可行保</w:t>
      </w:r>
      <w:r>
        <w:rPr>
          <w:color w:val="525252"/>
          <w:spacing w:val="1"/>
          <w:w w:val="102"/>
          <w:sz w:val="38"/>
        </w:rPr>
        <w:t>乳手术，而不需行乳房切除术</w:t>
      </w:r>
      <w:r>
        <w:rPr>
          <w:color w:val="9A9A9A"/>
          <w:w w:val="102"/>
          <w:sz w:val="38"/>
        </w:rPr>
        <w:t>。</w:t>
      </w:r>
    </w:p>
    <w:p>
      <w:pPr>
        <w:spacing w:line="331" w:lineRule="auto" w:before="0"/>
        <w:ind w:left="245" w:right="391" w:firstLine="821"/>
        <w:jc w:val="left"/>
        <w:rPr>
          <w:sz w:val="38"/>
        </w:rPr>
      </w:pPr>
      <w:r>
        <w:rPr>
          <w:color w:val="525252"/>
          <w:spacing w:val="2"/>
          <w:w w:val="110"/>
          <w:sz w:val="38"/>
        </w:rPr>
        <w:t>乳房检查是常规体检的</w:t>
      </w:r>
      <w:r>
        <w:rPr>
          <w:color w:val="727272"/>
          <w:spacing w:val="2"/>
          <w:w w:val="110"/>
          <w:sz w:val="38"/>
        </w:rPr>
        <w:t>一</w:t>
      </w:r>
      <w:r>
        <w:rPr>
          <w:color w:val="525252"/>
          <w:spacing w:val="2"/>
          <w:w w:val="110"/>
          <w:sz w:val="38"/>
        </w:rPr>
        <w:t>部分</w:t>
      </w:r>
      <w:r>
        <w:rPr>
          <w:color w:val="9A9A9A"/>
          <w:spacing w:val="2"/>
          <w:w w:val="110"/>
          <w:sz w:val="38"/>
        </w:rPr>
        <w:t>。</w:t>
      </w:r>
      <w:r>
        <w:rPr>
          <w:color w:val="525252"/>
          <w:spacing w:val="1"/>
          <w:w w:val="110"/>
          <w:sz w:val="38"/>
        </w:rPr>
        <w:t>医师需检查有无</w:t>
      </w:r>
      <w:r>
        <w:rPr>
          <w:color w:val="525252"/>
          <w:spacing w:val="2"/>
          <w:w w:val="103"/>
          <w:sz w:val="38"/>
        </w:rPr>
        <w:t>乳房的异常如</w:t>
      </w:r>
      <w:r>
        <w:rPr>
          <w:color w:val="2B2B2B"/>
          <w:spacing w:val="2"/>
          <w:w w:val="103"/>
          <w:sz w:val="38"/>
        </w:rPr>
        <w:t>：</w:t>
      </w:r>
      <w:r>
        <w:rPr>
          <w:color w:val="525252"/>
          <w:spacing w:val="2"/>
          <w:w w:val="103"/>
          <w:sz w:val="38"/>
        </w:rPr>
        <w:t>皮肤皱褶，皮肤紧绷，肿块或乳头溢液</w:t>
      </w:r>
      <w:r>
        <w:rPr>
          <w:color w:val="9A9A9A"/>
          <w:w w:val="103"/>
          <w:sz w:val="38"/>
        </w:rPr>
        <w:t>。</w:t>
      </w:r>
      <w:r>
        <w:rPr>
          <w:color w:val="525252"/>
          <w:w w:val="111"/>
          <w:sz w:val="38"/>
        </w:rPr>
        <w:t>医师用手触诊整个乳房并检查腋窝（大多数乳癌最早</w:t>
      </w:r>
      <w:r>
        <w:rPr>
          <w:color w:val="525252"/>
          <w:w w:val="110"/>
          <w:sz w:val="38"/>
        </w:rPr>
        <w:t>侵犯的区域）及锁骨上区有无肿大淋巴结</w:t>
      </w:r>
      <w:r>
        <w:rPr>
          <w:color w:val="9A9A9A"/>
          <w:w w:val="110"/>
          <w:sz w:val="38"/>
        </w:rPr>
        <w:t>。</w:t>
      </w:r>
      <w:r>
        <w:rPr>
          <w:color w:val="525252"/>
          <w:w w:val="110"/>
          <w:sz w:val="38"/>
        </w:rPr>
        <w:t>正常情况</w:t>
      </w:r>
      <w:r>
        <w:rPr>
          <w:color w:val="414141"/>
          <w:w w:val="114"/>
          <w:sz w:val="38"/>
        </w:rPr>
        <w:t>下无法们及淋巴结，如果能</w:t>
      </w:r>
      <w:r>
        <w:rPr>
          <w:color w:val="414141"/>
          <w:spacing w:val="18"/>
          <w:sz w:val="38"/>
        </w:rPr>
        <w:t> </w:t>
      </w:r>
      <w:r>
        <w:rPr>
          <w:color w:val="414141"/>
          <w:w w:val="114"/>
          <w:sz w:val="38"/>
        </w:rPr>
        <w:t>及则巳经增大到一定程</w:t>
      </w:r>
      <w:r>
        <w:rPr>
          <w:color w:val="525252"/>
          <w:spacing w:val="1"/>
          <w:w w:val="105"/>
          <w:sz w:val="38"/>
        </w:rPr>
        <w:t>度</w:t>
      </w:r>
      <w:r>
        <w:rPr>
          <w:color w:val="9A9A9A"/>
          <w:spacing w:val="1"/>
          <w:w w:val="105"/>
          <w:sz w:val="38"/>
        </w:rPr>
        <w:t>。</w:t>
      </w:r>
      <w:r>
        <w:rPr>
          <w:color w:val="525252"/>
          <w:spacing w:val="1"/>
          <w:w w:val="105"/>
          <w:sz w:val="38"/>
        </w:rPr>
        <w:t>然而，非癌性疾病也可导致淋巴结增大</w:t>
      </w:r>
      <w:r>
        <w:rPr>
          <w:color w:val="858585"/>
          <w:spacing w:val="1"/>
          <w:w w:val="105"/>
          <w:sz w:val="38"/>
        </w:rPr>
        <w:t>。</w:t>
      </w:r>
      <w:r>
        <w:rPr>
          <w:color w:val="525252"/>
          <w:w w:val="105"/>
          <w:sz w:val="38"/>
        </w:rPr>
        <w:t>检查时要</w:t>
      </w:r>
      <w:r>
        <w:rPr>
          <w:color w:val="525252"/>
          <w:w w:val="110"/>
          <w:sz w:val="38"/>
        </w:rPr>
        <w:t>注意淋巴结是否同皮肤或胸壁粘连以及是否相互融合</w:t>
      </w:r>
      <w:r>
        <w:rPr>
          <w:color w:val="525252"/>
          <w:spacing w:val="3"/>
          <w:w w:val="108"/>
          <w:sz w:val="38"/>
        </w:rPr>
        <w:t>到</w:t>
      </w:r>
      <w:r>
        <w:rPr>
          <w:color w:val="858585"/>
          <w:spacing w:val="3"/>
          <w:w w:val="108"/>
          <w:sz w:val="38"/>
        </w:rPr>
        <w:t>一</w:t>
      </w:r>
      <w:r>
        <w:rPr>
          <w:color w:val="525252"/>
          <w:spacing w:val="3"/>
          <w:w w:val="108"/>
          <w:sz w:val="38"/>
        </w:rPr>
        <w:t>起</w:t>
      </w:r>
      <w:r>
        <w:rPr>
          <w:color w:val="9A9A9A"/>
          <w:w w:val="108"/>
          <w:sz w:val="38"/>
        </w:rPr>
        <w:t>。</w:t>
      </w:r>
    </w:p>
    <w:p>
      <w:pPr>
        <w:spacing w:line="443" w:lineRule="exact" w:before="0"/>
        <w:ind w:left="1118" w:right="0" w:firstLine="0"/>
        <w:jc w:val="left"/>
        <w:rPr>
          <w:sz w:val="38"/>
        </w:rPr>
      </w:pPr>
      <w:r>
        <w:rPr>
          <w:color w:val="414141"/>
          <w:sz w:val="38"/>
        </w:rPr>
        <w:t>铝</w:t>
      </w:r>
      <w:r>
        <w:rPr>
          <w:color w:val="414141"/>
          <w:sz w:val="38"/>
        </w:rPr>
        <w:t>靶</w:t>
      </w:r>
      <w:r>
        <w:rPr>
          <w:color w:val="414141"/>
          <w:sz w:val="38"/>
        </w:rPr>
        <w:t>摄</w:t>
      </w:r>
      <w:r>
        <w:rPr>
          <w:color w:val="414141"/>
          <w:sz w:val="38"/>
        </w:rPr>
        <w:t>片</w:t>
      </w:r>
      <w:r>
        <w:rPr>
          <w:color w:val="414141"/>
          <w:sz w:val="38"/>
        </w:rPr>
        <w:t>：</w:t>
      </w:r>
      <w:r>
        <w:rPr>
          <w:color w:val="414141"/>
          <w:sz w:val="38"/>
        </w:rPr>
        <w:t>这</w:t>
      </w:r>
      <w:r>
        <w:rPr>
          <w:color w:val="727272"/>
          <w:sz w:val="38"/>
        </w:rPr>
        <w:t>一</w:t>
      </w:r>
      <w:r>
        <w:rPr>
          <w:color w:val="525252"/>
          <w:sz w:val="38"/>
        </w:rPr>
        <w:t>检</w:t>
      </w:r>
      <w:r>
        <w:rPr>
          <w:color w:val="525252"/>
          <w:sz w:val="38"/>
        </w:rPr>
        <w:t>查</w:t>
      </w:r>
      <w:r>
        <w:rPr>
          <w:color w:val="525252"/>
          <w:sz w:val="38"/>
        </w:rPr>
        <w:t>中</w:t>
      </w:r>
      <w:r>
        <w:rPr>
          <w:color w:val="525252"/>
          <w:sz w:val="38"/>
        </w:rPr>
        <w:t>，</w:t>
      </w:r>
      <w:r>
        <w:rPr>
          <w:rFonts w:ascii="Arial" w:eastAsia="Arial"/>
          <w:color w:val="525252"/>
          <w:sz w:val="39"/>
        </w:rPr>
        <w:t>X</w:t>
      </w:r>
      <w:r>
        <w:rPr>
          <w:color w:val="525252"/>
          <w:sz w:val="38"/>
        </w:rPr>
        <w:t>线</w:t>
      </w:r>
      <w:r>
        <w:rPr>
          <w:color w:val="525252"/>
          <w:sz w:val="38"/>
        </w:rPr>
        <w:t>被</w:t>
      </w:r>
      <w:r>
        <w:rPr>
          <w:color w:val="525252"/>
          <w:sz w:val="38"/>
        </w:rPr>
        <w:t>用</w:t>
      </w:r>
      <w:r>
        <w:rPr>
          <w:color w:val="525252"/>
          <w:sz w:val="38"/>
        </w:rPr>
        <w:t>于</w:t>
      </w:r>
      <w:r>
        <w:rPr>
          <w:color w:val="525252"/>
          <w:sz w:val="38"/>
        </w:rPr>
        <w:t>检</w:t>
      </w:r>
      <w:r>
        <w:rPr>
          <w:color w:val="525252"/>
          <w:sz w:val="38"/>
        </w:rPr>
        <w:t>查</w:t>
      </w:r>
      <w:r>
        <w:rPr>
          <w:color w:val="525252"/>
          <w:sz w:val="38"/>
        </w:rPr>
        <w:t>有</w:t>
      </w:r>
      <w:r>
        <w:rPr>
          <w:color w:val="525252"/>
          <w:sz w:val="38"/>
        </w:rPr>
        <w:t>无</w:t>
      </w:r>
      <w:r>
        <w:rPr>
          <w:color w:val="525252"/>
          <w:sz w:val="38"/>
        </w:rPr>
        <w:t>肿</w:t>
      </w:r>
      <w:r>
        <w:rPr>
          <w:color w:val="525252"/>
          <w:sz w:val="38"/>
        </w:rPr>
        <w:t>块</w:t>
      </w:r>
      <w:r>
        <w:rPr>
          <w:color w:val="9A9A9A"/>
          <w:spacing w:val="-10"/>
          <w:sz w:val="38"/>
        </w:rPr>
        <w:t>。</w:t>
      </w:r>
    </w:p>
    <w:p>
      <w:pPr>
        <w:spacing w:line="328" w:lineRule="auto" w:before="150"/>
        <w:ind w:left="290" w:right="574" w:firstLine="0"/>
        <w:jc w:val="both"/>
        <w:rPr>
          <w:sz w:val="38"/>
        </w:rPr>
      </w:pPr>
      <w:r>
        <w:rPr>
          <w:color w:val="525252"/>
          <w:w w:val="112"/>
          <w:sz w:val="38"/>
        </w:rPr>
        <w:t>技师将患者的乳房放在</w:t>
      </w:r>
      <w:r>
        <w:rPr>
          <w:rFonts w:ascii="Arial" w:eastAsia="Arial"/>
          <w:color w:val="525252"/>
          <w:spacing w:val="-1"/>
          <w:w w:val="114"/>
          <w:sz w:val="36"/>
        </w:rPr>
        <w:t>X</w:t>
      </w:r>
      <w:r>
        <w:rPr>
          <w:color w:val="525252"/>
          <w:w w:val="112"/>
          <w:sz w:val="38"/>
        </w:rPr>
        <w:t>线板上</w:t>
      </w:r>
      <w:r>
        <w:rPr>
          <w:color w:val="9A9A9A"/>
          <w:w w:val="112"/>
          <w:sz w:val="38"/>
        </w:rPr>
        <w:t>。</w:t>
      </w:r>
      <w:r>
        <w:rPr>
          <w:color w:val="727272"/>
          <w:w w:val="112"/>
          <w:sz w:val="38"/>
        </w:rPr>
        <w:t>一</w:t>
      </w:r>
      <w:r>
        <w:rPr>
          <w:color w:val="414141"/>
          <w:w w:val="112"/>
          <w:sz w:val="38"/>
        </w:rPr>
        <w:t>个可调节的塑料</w:t>
      </w:r>
      <w:r>
        <w:rPr>
          <w:color w:val="525252"/>
          <w:spacing w:val="1"/>
          <w:w w:val="101"/>
          <w:sz w:val="38"/>
        </w:rPr>
        <w:t>板放在乳房上，严密压缩乳房</w:t>
      </w:r>
      <w:r>
        <w:rPr>
          <w:color w:val="9A9A9A"/>
          <w:spacing w:val="1"/>
          <w:w w:val="101"/>
          <w:sz w:val="38"/>
        </w:rPr>
        <w:t>。</w:t>
      </w:r>
      <w:r>
        <w:rPr>
          <w:color w:val="525252"/>
          <w:w w:val="101"/>
          <w:sz w:val="38"/>
        </w:rPr>
        <w:t>因此乳房变得扁平，这样</w:t>
      </w:r>
      <w:r>
        <w:rPr>
          <w:color w:val="525252"/>
          <w:spacing w:val="2"/>
          <w:w w:val="111"/>
          <w:sz w:val="38"/>
        </w:rPr>
        <w:t>被检查的乳腺组织可尽可能多</w:t>
      </w:r>
      <w:r>
        <w:rPr>
          <w:color w:val="9A9A9A"/>
          <w:spacing w:val="2"/>
          <w:w w:val="111"/>
          <w:sz w:val="38"/>
        </w:rPr>
        <w:t>。</w:t>
      </w:r>
      <w:r>
        <w:rPr>
          <w:rFonts w:ascii="Arial" w:eastAsia="Arial"/>
          <w:color w:val="525252"/>
          <w:spacing w:val="1"/>
          <w:w w:val="113"/>
          <w:sz w:val="39"/>
        </w:rPr>
        <w:t>X</w:t>
      </w:r>
      <w:r>
        <w:rPr>
          <w:color w:val="525252"/>
          <w:spacing w:val="1"/>
          <w:w w:val="111"/>
          <w:sz w:val="38"/>
        </w:rPr>
        <w:t>线从上向下穿过乳</w:t>
      </w:r>
      <w:r>
        <w:rPr>
          <w:color w:val="525252"/>
          <w:spacing w:val="3"/>
          <w:w w:val="106"/>
          <w:sz w:val="38"/>
        </w:rPr>
        <w:t>房，投射到乳房下方的</w:t>
      </w:r>
      <w:r>
        <w:rPr>
          <w:rFonts w:ascii="Arial" w:eastAsia="Arial"/>
          <w:color w:val="525252"/>
          <w:spacing w:val="2"/>
          <w:w w:val="108"/>
          <w:sz w:val="39"/>
        </w:rPr>
        <w:t>X</w:t>
      </w:r>
      <w:r>
        <w:rPr>
          <w:color w:val="525252"/>
          <w:spacing w:val="3"/>
          <w:w w:val="106"/>
          <w:sz w:val="38"/>
        </w:rPr>
        <w:t>板上</w:t>
      </w:r>
      <w:r>
        <w:rPr>
          <w:color w:val="9A9A9A"/>
          <w:spacing w:val="3"/>
          <w:w w:val="106"/>
          <w:sz w:val="38"/>
        </w:rPr>
        <w:t>。</w:t>
      </w:r>
      <w:r>
        <w:rPr>
          <w:color w:val="525252"/>
          <w:spacing w:val="3"/>
          <w:w w:val="106"/>
          <w:sz w:val="38"/>
        </w:rPr>
        <w:t>这样拍摄两张</w:t>
      </w:r>
      <w:r>
        <w:rPr>
          <w:color w:val="9A9A9A"/>
          <w:spacing w:val="3"/>
          <w:w w:val="106"/>
          <w:sz w:val="38"/>
        </w:rPr>
        <w:t>。</w:t>
      </w:r>
      <w:r>
        <w:rPr>
          <w:color w:val="414141"/>
          <w:spacing w:val="1"/>
          <w:w w:val="106"/>
          <w:sz w:val="38"/>
        </w:rPr>
        <w:t>同样两</w:t>
      </w:r>
      <w:r>
        <w:rPr>
          <w:color w:val="525252"/>
          <w:spacing w:val="1"/>
          <w:w w:val="103"/>
          <w:sz w:val="38"/>
        </w:rPr>
        <w:t>个板可竖放，这样可以拍摄乳房的侧位片</w:t>
      </w:r>
      <w:r>
        <w:rPr>
          <w:color w:val="9A9A9A"/>
          <w:spacing w:val="1"/>
          <w:w w:val="103"/>
          <w:sz w:val="38"/>
        </w:rPr>
        <w:t>。</w:t>
      </w:r>
    </w:p>
    <w:p>
      <w:pPr>
        <w:spacing w:line="328" w:lineRule="auto" w:before="0"/>
        <w:ind w:left="297" w:right="304" w:firstLine="831"/>
        <w:jc w:val="left"/>
        <w:rPr>
          <w:sz w:val="38"/>
        </w:rPr>
      </w:pPr>
      <w:r>
        <w:rPr>
          <w:color w:val="525252"/>
          <w:w w:val="113"/>
          <w:sz w:val="38"/>
        </w:rPr>
        <w:t>铝靶摄片是最好的早期发现乳腺癌的方法之</w:t>
      </w:r>
      <w:r>
        <w:rPr>
          <w:color w:val="858585"/>
          <w:w w:val="113"/>
          <w:sz w:val="38"/>
        </w:rPr>
        <w:t>一。</w:t>
      </w:r>
      <w:r>
        <w:rPr>
          <w:color w:val="525252"/>
          <w:w w:val="115"/>
          <w:sz w:val="38"/>
        </w:rPr>
        <w:t>钥靶片已被设计得可早期发现乳腺癌性病变</w:t>
      </w:r>
      <w:r>
        <w:rPr>
          <w:color w:val="9A9A9A"/>
          <w:w w:val="115"/>
          <w:sz w:val="38"/>
        </w:rPr>
        <w:t>。</w:t>
      </w:r>
      <w:r>
        <w:rPr>
          <w:color w:val="525252"/>
          <w:w w:val="115"/>
          <w:sz w:val="38"/>
        </w:rPr>
        <w:t>有时</w:t>
      </w:r>
      <w:r>
        <w:rPr>
          <w:color w:val="525252"/>
          <w:spacing w:val="2"/>
          <w:w w:val="118"/>
          <w:sz w:val="38"/>
        </w:rPr>
        <w:t>可千肿块长大到可</w:t>
      </w:r>
      <w:r>
        <w:rPr>
          <w:color w:val="525252"/>
          <w:spacing w:val="28"/>
          <w:sz w:val="38"/>
        </w:rPr>
        <w:t> </w:t>
      </w:r>
      <w:r>
        <w:rPr>
          <w:color w:val="525252"/>
          <w:spacing w:val="3"/>
          <w:w w:val="118"/>
          <w:sz w:val="38"/>
        </w:rPr>
        <w:t>及大小前数年便可发现</w:t>
      </w:r>
      <w:r>
        <w:rPr>
          <w:color w:val="9A9A9A"/>
          <w:spacing w:val="3"/>
          <w:w w:val="118"/>
          <w:sz w:val="38"/>
        </w:rPr>
        <w:t>。</w:t>
      </w:r>
      <w:r>
        <w:rPr>
          <w:color w:val="414141"/>
          <w:spacing w:val="1"/>
          <w:w w:val="118"/>
          <w:sz w:val="38"/>
        </w:rPr>
        <w:t>因为</w:t>
      </w:r>
      <w:r>
        <w:rPr>
          <w:color w:val="525252"/>
          <w:spacing w:val="1"/>
          <w:w w:val="110"/>
          <w:sz w:val="38"/>
        </w:rPr>
        <w:t>铝靶的高敏感度，可能导致假阳性发生</w:t>
      </w:r>
      <w:r>
        <w:rPr>
          <w:color w:val="858585"/>
          <w:spacing w:val="1"/>
          <w:w w:val="110"/>
          <w:sz w:val="38"/>
        </w:rPr>
        <w:t>。</w:t>
      </w:r>
      <w:r>
        <w:rPr>
          <w:color w:val="414141"/>
          <w:spacing w:val="1"/>
          <w:w w:val="110"/>
          <w:sz w:val="38"/>
        </w:rPr>
        <w:t>筛查过程中</w:t>
      </w:r>
      <w:r>
        <w:rPr>
          <w:color w:val="525252"/>
          <w:spacing w:val="1"/>
          <w:w w:val="109"/>
          <w:sz w:val="38"/>
        </w:rPr>
        <w:t>发现的约</w:t>
      </w:r>
      <w:r>
        <w:rPr>
          <w:rFonts w:ascii="Arial" w:eastAsia="Arial"/>
          <w:color w:val="525252"/>
          <w:spacing w:val="1"/>
          <w:w w:val="111"/>
          <w:sz w:val="39"/>
        </w:rPr>
        <w:t>90</w:t>
      </w:r>
      <w:r>
        <w:rPr>
          <w:color w:val="525252"/>
          <w:spacing w:val="1"/>
          <w:w w:val="109"/>
          <w:sz w:val="38"/>
        </w:rPr>
        <w:t>％的异常（即无症状或肿块的女性）是非</w:t>
      </w:r>
      <w:r>
        <w:rPr>
          <w:color w:val="525252"/>
          <w:spacing w:val="1"/>
          <w:w w:val="113"/>
          <w:sz w:val="38"/>
        </w:rPr>
        <w:t>癌性的</w:t>
      </w:r>
      <w:r>
        <w:rPr>
          <w:color w:val="9A9A9A"/>
          <w:spacing w:val="1"/>
          <w:w w:val="113"/>
          <w:sz w:val="38"/>
        </w:rPr>
        <w:t>。</w:t>
      </w:r>
      <w:r>
        <w:rPr>
          <w:color w:val="525252"/>
          <w:spacing w:val="1"/>
          <w:w w:val="113"/>
          <w:sz w:val="38"/>
        </w:rPr>
        <w:t>通常如果发现可疑病变，需行后续的处理</w:t>
      </w:r>
      <w:r>
        <w:rPr>
          <w:color w:val="2B2B2B"/>
          <w:w w:val="113"/>
          <w:sz w:val="38"/>
        </w:rPr>
        <w:t>：</w:t>
      </w:r>
      <w:r>
        <w:rPr>
          <w:color w:val="525252"/>
          <w:spacing w:val="3"/>
          <w:w w:val="118"/>
          <w:sz w:val="38"/>
        </w:rPr>
        <w:t>通常需行乳腺活检以确诊</w:t>
      </w:r>
      <w:r>
        <w:rPr>
          <w:rFonts w:ascii="Arial" w:eastAsia="Arial"/>
          <w:color w:val="858585"/>
          <w:spacing w:val="1"/>
          <w:w w:val="121"/>
          <w:sz w:val="21"/>
        </w:rPr>
        <w:t>c</w:t>
      </w:r>
      <w:r>
        <w:rPr>
          <w:color w:val="414141"/>
          <w:spacing w:val="3"/>
          <w:w w:val="118"/>
          <w:sz w:val="38"/>
        </w:rPr>
        <w:t>铝靶也可能漏查约</w:t>
      </w:r>
      <w:r>
        <w:rPr>
          <w:rFonts w:ascii="Arial" w:eastAsia="Arial"/>
          <w:color w:val="414141"/>
          <w:spacing w:val="1"/>
          <w:w w:val="120"/>
          <w:sz w:val="36"/>
        </w:rPr>
        <w:t>15</w:t>
      </w:r>
      <w:r>
        <w:rPr>
          <w:rFonts w:ascii="Arial" w:eastAsia="Arial"/>
          <w:color w:val="414141"/>
          <w:w w:val="120"/>
          <w:sz w:val="36"/>
        </w:rPr>
        <w:t>%</w:t>
      </w:r>
      <w:r>
        <w:rPr>
          <w:color w:val="525252"/>
          <w:spacing w:val="3"/>
          <w:w w:val="110"/>
          <w:sz w:val="38"/>
        </w:rPr>
        <w:t>的乳腺癌</w:t>
      </w:r>
      <w:r>
        <w:rPr>
          <w:color w:val="9A9A9A"/>
          <w:w w:val="110"/>
          <w:sz w:val="38"/>
        </w:rPr>
        <w:t>。</w:t>
      </w:r>
    </w:p>
    <w:p>
      <w:pPr>
        <w:spacing w:line="445" w:lineRule="exact" w:before="0"/>
        <w:ind w:left="1161" w:right="0" w:firstLine="0"/>
        <w:jc w:val="left"/>
        <w:rPr>
          <w:sz w:val="38"/>
        </w:rPr>
      </w:pPr>
      <w:r>
        <w:rPr>
          <w:color w:val="525252"/>
          <w:w w:val="110"/>
          <w:sz w:val="38"/>
        </w:rPr>
        <w:t>每</w:t>
      </w:r>
      <w:r>
        <w:rPr>
          <w:rFonts w:ascii="Arial" w:eastAsia="Arial"/>
          <w:color w:val="525252"/>
          <w:w w:val="110"/>
          <w:sz w:val="36"/>
        </w:rPr>
        <w:t>1~2</w:t>
      </w:r>
      <w:r>
        <w:rPr>
          <w:color w:val="525252"/>
          <w:w w:val="110"/>
          <w:sz w:val="38"/>
        </w:rPr>
        <w:t>年</w:t>
      </w:r>
      <w:r>
        <w:rPr>
          <w:color w:val="525252"/>
          <w:w w:val="110"/>
          <w:sz w:val="38"/>
        </w:rPr>
        <w:t>行</w:t>
      </w:r>
      <w:r>
        <w:rPr>
          <w:color w:val="858585"/>
          <w:w w:val="110"/>
          <w:sz w:val="38"/>
        </w:rPr>
        <w:t>一</w:t>
      </w:r>
      <w:r>
        <w:rPr>
          <w:color w:val="525252"/>
          <w:w w:val="110"/>
          <w:sz w:val="38"/>
        </w:rPr>
        <w:t>次</w:t>
      </w:r>
      <w:r>
        <w:rPr>
          <w:color w:val="525252"/>
          <w:w w:val="110"/>
          <w:sz w:val="38"/>
        </w:rPr>
        <w:t>铝</w:t>
      </w:r>
      <w:r>
        <w:rPr>
          <w:color w:val="525252"/>
          <w:w w:val="110"/>
          <w:sz w:val="38"/>
        </w:rPr>
        <w:t>靶</w:t>
      </w:r>
      <w:r>
        <w:rPr>
          <w:color w:val="525252"/>
          <w:w w:val="110"/>
          <w:sz w:val="38"/>
        </w:rPr>
        <w:t>摄</w:t>
      </w:r>
      <w:r>
        <w:rPr>
          <w:color w:val="525252"/>
          <w:w w:val="110"/>
          <w:sz w:val="38"/>
        </w:rPr>
        <w:t>片</w:t>
      </w:r>
      <w:r>
        <w:rPr>
          <w:color w:val="525252"/>
          <w:w w:val="110"/>
          <w:sz w:val="38"/>
        </w:rPr>
        <w:t>能</w:t>
      </w:r>
      <w:r>
        <w:rPr>
          <w:color w:val="525252"/>
          <w:w w:val="110"/>
          <w:sz w:val="38"/>
        </w:rPr>
        <w:t>降</w:t>
      </w:r>
      <w:r>
        <w:rPr>
          <w:color w:val="525252"/>
          <w:w w:val="110"/>
          <w:sz w:val="38"/>
        </w:rPr>
        <w:t>低</w:t>
      </w:r>
      <w:r>
        <w:rPr>
          <w:rFonts w:ascii="Arial" w:eastAsia="Arial"/>
          <w:color w:val="2B2B2B"/>
          <w:w w:val="110"/>
          <w:sz w:val="36"/>
        </w:rPr>
        <w:t>50</w:t>
      </w:r>
      <w:r>
        <w:rPr>
          <w:color w:val="2B2B2B"/>
          <w:w w:val="110"/>
          <w:sz w:val="38"/>
        </w:rPr>
        <w:t>岁</w:t>
      </w:r>
      <w:r>
        <w:rPr>
          <w:color w:val="2B2B2B"/>
          <w:w w:val="110"/>
          <w:sz w:val="38"/>
        </w:rPr>
        <w:t>以</w:t>
      </w:r>
      <w:r>
        <w:rPr>
          <w:color w:val="525252"/>
          <w:w w:val="110"/>
          <w:sz w:val="38"/>
        </w:rPr>
        <w:t>上</w:t>
      </w:r>
      <w:r>
        <w:rPr>
          <w:color w:val="525252"/>
          <w:w w:val="110"/>
          <w:sz w:val="38"/>
        </w:rPr>
        <w:t>女</w:t>
      </w:r>
      <w:r>
        <w:rPr>
          <w:color w:val="525252"/>
          <w:w w:val="110"/>
          <w:sz w:val="38"/>
        </w:rPr>
        <w:t>性</w:t>
      </w:r>
      <w:r>
        <w:rPr>
          <w:color w:val="525252"/>
          <w:spacing w:val="-10"/>
          <w:w w:val="110"/>
          <w:sz w:val="38"/>
        </w:rPr>
        <w:t>人</w:t>
      </w:r>
    </w:p>
    <w:p>
      <w:pPr>
        <w:spacing w:line="331" w:lineRule="auto" w:before="164"/>
        <w:ind w:left="342" w:right="485" w:hanging="4"/>
        <w:jc w:val="both"/>
        <w:rPr>
          <w:sz w:val="38"/>
        </w:rPr>
      </w:pPr>
      <w:r>
        <w:rPr>
          <w:color w:val="525252"/>
          <w:spacing w:val="1"/>
          <w:w w:val="113"/>
          <w:sz w:val="38"/>
        </w:rPr>
        <w:t>群乳腺癌死亡率</w:t>
      </w:r>
      <w:r>
        <w:rPr>
          <w:rFonts w:ascii="Arial" w:eastAsia="Arial"/>
          <w:color w:val="525252"/>
          <w:w w:val="115"/>
          <w:sz w:val="36"/>
        </w:rPr>
        <w:t>25%~35%</w:t>
      </w:r>
      <w:r>
        <w:rPr>
          <w:color w:val="9A9A9A"/>
          <w:spacing w:val="1"/>
          <w:w w:val="113"/>
          <w:sz w:val="38"/>
        </w:rPr>
        <w:t>。</w:t>
      </w:r>
      <w:r>
        <w:rPr>
          <w:color w:val="414141"/>
          <w:w w:val="113"/>
          <w:sz w:val="38"/>
        </w:rPr>
        <w:t>但是目前的研究还不能</w:t>
      </w:r>
      <w:r>
        <w:rPr>
          <w:color w:val="525252"/>
          <w:spacing w:val="2"/>
          <w:w w:val="109"/>
          <w:sz w:val="38"/>
        </w:rPr>
        <w:t>显示铝靶摄片能降低</w:t>
      </w:r>
      <w:r>
        <w:rPr>
          <w:rFonts w:ascii="Arial" w:eastAsia="Arial"/>
          <w:color w:val="525252"/>
          <w:spacing w:val="1"/>
          <w:w w:val="111"/>
          <w:sz w:val="36"/>
        </w:rPr>
        <w:t>50</w:t>
      </w:r>
      <w:r>
        <w:rPr>
          <w:color w:val="525252"/>
          <w:spacing w:val="1"/>
          <w:w w:val="109"/>
          <w:sz w:val="38"/>
        </w:rPr>
        <w:t>岁以下女性人群的乳腺癌死亡</w:t>
      </w:r>
      <w:r>
        <w:rPr>
          <w:color w:val="525252"/>
          <w:spacing w:val="2"/>
          <w:w w:val="105"/>
          <w:sz w:val="38"/>
        </w:rPr>
        <w:t>率</w:t>
      </w:r>
      <w:r>
        <w:rPr>
          <w:color w:val="9A9A9A"/>
          <w:spacing w:val="2"/>
          <w:w w:val="105"/>
          <w:sz w:val="38"/>
        </w:rPr>
        <w:t>。</w:t>
      </w:r>
      <w:r>
        <w:rPr>
          <w:color w:val="525252"/>
          <w:spacing w:val="1"/>
          <w:w w:val="105"/>
          <w:sz w:val="38"/>
        </w:rPr>
        <w:t>然而对于年轻女性群体的资料较少，因为乳腺癌在</w:t>
      </w:r>
      <w:r>
        <w:rPr>
          <w:color w:val="525252"/>
          <w:spacing w:val="1"/>
          <w:w w:val="111"/>
          <w:sz w:val="38"/>
        </w:rPr>
        <w:t>年轻女性中的发病率低</w:t>
      </w:r>
      <w:r>
        <w:rPr>
          <w:color w:val="9A9A9A"/>
          <w:spacing w:val="1"/>
          <w:w w:val="111"/>
          <w:sz w:val="38"/>
        </w:rPr>
        <w:t>。</w:t>
      </w:r>
      <w:r>
        <w:rPr>
          <w:color w:val="414141"/>
          <w:spacing w:val="1"/>
          <w:w w:val="111"/>
          <w:sz w:val="38"/>
        </w:rPr>
        <w:t>很多专家建议</w:t>
      </w:r>
      <w:r>
        <w:rPr>
          <w:rFonts w:ascii="Arial" w:eastAsia="Arial"/>
          <w:color w:val="414141"/>
          <w:spacing w:val="1"/>
          <w:w w:val="113"/>
          <w:sz w:val="39"/>
        </w:rPr>
        <w:t>40</w:t>
      </w:r>
      <w:r>
        <w:rPr>
          <w:rFonts w:ascii="Arial" w:eastAsia="Arial"/>
          <w:color w:val="414141"/>
          <w:spacing w:val="-1"/>
          <w:w w:val="113"/>
          <w:sz w:val="39"/>
        </w:rPr>
        <w:t>~</w:t>
      </w:r>
      <w:r>
        <w:rPr>
          <w:rFonts w:ascii="Arial" w:eastAsia="Arial"/>
          <w:color w:val="414141"/>
          <w:w w:val="113"/>
          <w:sz w:val="39"/>
        </w:rPr>
        <w:t>49</w:t>
      </w:r>
      <w:r>
        <w:rPr>
          <w:color w:val="414141"/>
          <w:w w:val="111"/>
          <w:sz w:val="38"/>
        </w:rPr>
        <w:t>岁间的</w:t>
      </w:r>
      <w:r>
        <w:rPr>
          <w:color w:val="525252"/>
          <w:spacing w:val="2"/>
          <w:w w:val="111"/>
          <w:sz w:val="38"/>
        </w:rPr>
        <w:t>女性每</w:t>
      </w:r>
      <w:r>
        <w:rPr>
          <w:rFonts w:ascii="Arial" w:eastAsia="Arial"/>
          <w:color w:val="525252"/>
          <w:spacing w:val="1"/>
          <w:w w:val="113"/>
          <w:sz w:val="36"/>
        </w:rPr>
        <w:t>1~2</w:t>
      </w:r>
      <w:r>
        <w:rPr>
          <w:color w:val="525252"/>
          <w:spacing w:val="2"/>
          <w:w w:val="111"/>
          <w:sz w:val="38"/>
        </w:rPr>
        <w:t>年行铝靶检查</w:t>
      </w:r>
      <w:r>
        <w:rPr>
          <w:color w:val="9A9A9A"/>
          <w:spacing w:val="2"/>
          <w:w w:val="111"/>
          <w:sz w:val="38"/>
        </w:rPr>
        <w:t>。</w:t>
      </w:r>
      <w:r>
        <w:rPr>
          <w:rFonts w:ascii="Arial" w:eastAsia="Arial"/>
          <w:color w:val="414141"/>
          <w:spacing w:val="1"/>
          <w:w w:val="113"/>
          <w:sz w:val="36"/>
        </w:rPr>
        <w:t>50</w:t>
      </w:r>
      <w:r>
        <w:rPr>
          <w:color w:val="414141"/>
          <w:spacing w:val="1"/>
          <w:w w:val="111"/>
          <w:sz w:val="38"/>
        </w:rPr>
        <w:t>岁以上的女性应每年行</w:t>
      </w:r>
      <w:r>
        <w:rPr>
          <w:color w:val="525252"/>
          <w:spacing w:val="2"/>
          <w:w w:val="105"/>
          <w:sz w:val="38"/>
        </w:rPr>
        <w:t>铝靶摄片</w:t>
      </w:r>
      <w:r>
        <w:rPr>
          <w:color w:val="9A9A9A"/>
          <w:w w:val="105"/>
          <w:sz w:val="38"/>
        </w:rPr>
        <w:t>。</w:t>
      </w:r>
    </w:p>
    <w:p>
      <w:pPr>
        <w:spacing w:line="331" w:lineRule="auto" w:before="0"/>
        <w:ind w:left="385" w:right="488" w:firstLine="795"/>
        <w:jc w:val="both"/>
        <w:rPr>
          <w:sz w:val="38"/>
        </w:rPr>
      </w:pPr>
      <w:r>
        <w:rPr>
          <w:color w:val="414141"/>
          <w:spacing w:val="-2"/>
          <w:w w:val="105"/>
          <w:sz w:val="38"/>
        </w:rPr>
        <w:t>放射剂量往往很低，应此是安全的</w:t>
      </w:r>
      <w:r>
        <w:rPr>
          <w:color w:val="858585"/>
          <w:spacing w:val="-2"/>
          <w:w w:val="105"/>
          <w:sz w:val="38"/>
        </w:rPr>
        <w:t>。</w:t>
      </w:r>
      <w:r>
        <w:rPr>
          <w:color w:val="414141"/>
          <w:spacing w:val="-2"/>
          <w:w w:val="105"/>
          <w:sz w:val="38"/>
        </w:rPr>
        <w:t>铝靶摄片可能</w:t>
      </w:r>
      <w:r>
        <w:rPr>
          <w:color w:val="525252"/>
          <w:spacing w:val="-2"/>
          <w:w w:val="105"/>
          <w:sz w:val="38"/>
        </w:rPr>
        <w:t>导致不舒服，但是仅持续几秒钟</w:t>
      </w:r>
      <w:r>
        <w:rPr>
          <w:color w:val="9A9A9A"/>
          <w:spacing w:val="-2"/>
          <w:w w:val="105"/>
          <w:sz w:val="38"/>
        </w:rPr>
        <w:t>。</w:t>
      </w:r>
      <w:r>
        <w:rPr>
          <w:color w:val="525252"/>
          <w:spacing w:val="-2"/>
          <w:w w:val="105"/>
          <w:sz w:val="38"/>
        </w:rPr>
        <w:t>摄片时间应选择月经</w:t>
      </w:r>
      <w:r>
        <w:rPr>
          <w:color w:val="525252"/>
          <w:w w:val="105"/>
          <w:sz w:val="38"/>
        </w:rPr>
        <w:t>期</w:t>
      </w:r>
      <w:r>
        <w:rPr>
          <w:color w:val="525252"/>
          <w:w w:val="105"/>
          <w:sz w:val="38"/>
        </w:rPr>
        <w:t>，</w:t>
      </w:r>
      <w:r>
        <w:rPr>
          <w:color w:val="525252"/>
          <w:w w:val="105"/>
          <w:sz w:val="38"/>
        </w:rPr>
        <w:t>因</w:t>
      </w:r>
      <w:r>
        <w:rPr>
          <w:color w:val="525252"/>
          <w:w w:val="105"/>
          <w:sz w:val="38"/>
        </w:rPr>
        <w:t>为</w:t>
      </w:r>
      <w:r>
        <w:rPr>
          <w:color w:val="525252"/>
          <w:w w:val="105"/>
          <w:sz w:val="38"/>
        </w:rPr>
        <w:t>此</w:t>
      </w:r>
      <w:r>
        <w:rPr>
          <w:color w:val="525252"/>
          <w:w w:val="105"/>
          <w:sz w:val="38"/>
        </w:rPr>
        <w:t>时</w:t>
      </w:r>
      <w:r>
        <w:rPr>
          <w:color w:val="525252"/>
          <w:w w:val="105"/>
          <w:sz w:val="38"/>
        </w:rPr>
        <w:t>乳</w:t>
      </w:r>
      <w:r>
        <w:rPr>
          <w:color w:val="525252"/>
          <w:w w:val="105"/>
          <w:sz w:val="38"/>
        </w:rPr>
        <w:t>腺</w:t>
      </w:r>
      <w:r>
        <w:rPr>
          <w:color w:val="525252"/>
          <w:w w:val="105"/>
          <w:sz w:val="38"/>
        </w:rPr>
        <w:t>最</w:t>
      </w:r>
      <w:r>
        <w:rPr>
          <w:color w:val="525252"/>
          <w:w w:val="105"/>
          <w:sz w:val="38"/>
        </w:rPr>
        <w:t>不</w:t>
      </w:r>
      <w:r>
        <w:rPr>
          <w:color w:val="525252"/>
          <w:w w:val="105"/>
          <w:sz w:val="38"/>
        </w:rPr>
        <w:t>易</w:t>
      </w:r>
      <w:r>
        <w:rPr>
          <w:color w:val="525252"/>
          <w:w w:val="105"/>
          <w:sz w:val="38"/>
        </w:rPr>
        <w:t>发</w:t>
      </w:r>
      <w:r>
        <w:rPr>
          <w:color w:val="525252"/>
          <w:w w:val="105"/>
          <w:sz w:val="38"/>
        </w:rPr>
        <w:t>生</w:t>
      </w:r>
      <w:r>
        <w:rPr>
          <w:color w:val="525252"/>
          <w:w w:val="105"/>
          <w:sz w:val="38"/>
        </w:rPr>
        <w:t>疼</w:t>
      </w:r>
      <w:r>
        <w:rPr>
          <w:color w:val="525252"/>
          <w:w w:val="105"/>
          <w:sz w:val="38"/>
        </w:rPr>
        <w:t>痛</w:t>
      </w:r>
      <w:r>
        <w:rPr>
          <w:color w:val="9A9A9A"/>
          <w:w w:val="105"/>
          <w:sz w:val="38"/>
        </w:rPr>
        <w:t>。</w:t>
      </w:r>
      <w:r>
        <w:rPr>
          <w:color w:val="525252"/>
          <w:w w:val="105"/>
          <w:sz w:val="38"/>
        </w:rPr>
        <w:t>检</w:t>
      </w:r>
      <w:r>
        <w:rPr>
          <w:color w:val="525252"/>
          <w:w w:val="105"/>
          <w:sz w:val="38"/>
        </w:rPr>
        <w:t>查</w:t>
      </w:r>
      <w:r>
        <w:rPr>
          <w:color w:val="525252"/>
          <w:w w:val="105"/>
          <w:sz w:val="38"/>
        </w:rPr>
        <w:t>前</w:t>
      </w:r>
      <w:r>
        <w:rPr>
          <w:rFonts w:ascii="Times New Roman" w:eastAsia="Times New Roman"/>
          <w:color w:val="2B2B2B"/>
          <w:w w:val="105"/>
          <w:sz w:val="40"/>
        </w:rPr>
        <w:t>l</w:t>
      </w:r>
      <w:r>
        <w:rPr>
          <w:color w:val="525252"/>
          <w:w w:val="105"/>
          <w:sz w:val="38"/>
        </w:rPr>
        <w:t>天</w:t>
      </w:r>
      <w:r>
        <w:rPr>
          <w:color w:val="525252"/>
          <w:w w:val="105"/>
          <w:sz w:val="38"/>
        </w:rPr>
        <w:t>不</w:t>
      </w:r>
      <w:r>
        <w:rPr>
          <w:color w:val="525252"/>
          <w:w w:val="105"/>
          <w:sz w:val="38"/>
        </w:rPr>
        <w:t>可</w:t>
      </w:r>
      <w:r>
        <w:rPr>
          <w:color w:val="525252"/>
          <w:spacing w:val="-10"/>
          <w:w w:val="105"/>
          <w:sz w:val="38"/>
        </w:rPr>
        <w:t>用</w:t>
      </w:r>
    </w:p>
    <w:p>
      <w:pPr>
        <w:spacing w:after="0" w:line="331" w:lineRule="auto"/>
        <w:jc w:val="both"/>
        <w:rPr>
          <w:sz w:val="38"/>
        </w:rPr>
        <w:sectPr>
          <w:type w:val="continuous"/>
          <w:pgSz w:w="21750" w:h="31660"/>
          <w:pgMar w:top="0" w:bottom="280" w:left="0" w:right="0"/>
          <w:cols w:num="2" w:equalWidth="0">
            <w:col w:w="11113" w:space="40"/>
            <w:col w:w="10597"/>
          </w:cols>
        </w:sectPr>
      </w:pPr>
    </w:p>
    <w:p>
      <w:pPr>
        <w:tabs>
          <w:tab w:pos="4051" w:val="left" w:leader="none"/>
          <w:tab w:pos="7519" w:val="left" w:leader="none"/>
          <w:tab w:pos="10874" w:val="left" w:leader="none"/>
          <w:tab w:pos="14484" w:val="left" w:leader="none"/>
        </w:tabs>
        <w:spacing w:before="67"/>
        <w:ind w:left="408" w:right="0" w:firstLine="0"/>
        <w:jc w:val="left"/>
        <w:rPr>
          <w:sz w:val="38"/>
        </w:rPr>
      </w:pPr>
      <w:r>
        <w:rPr/>
        <w:pict>
          <v:line style="position:absolute;mso-position-horizontal-relative:page;mso-position-vertical-relative:paragraph;z-index:16101376" from="884.10321pt,29.116816pt" to="939.426801pt,29.116816pt" stroked="true" strokeweight="1.073583pt" strokecolor="#000000">
            <v:stroke dashstyle="solid"/>
            <w10:wrap type="none"/>
          </v:line>
        </w:pict>
      </w:r>
      <w:r>
        <w:rPr>
          <w:rFonts w:ascii="Times New Roman" w:eastAsia="Times New Roman"/>
          <w:color w:val="1D1D1D"/>
          <w:w w:val="135"/>
          <w:sz w:val="46"/>
        </w:rPr>
        <w:t>1124</w:t>
      </w:r>
      <w:r>
        <w:rPr>
          <w:color w:val="595959"/>
          <w:w w:val="135"/>
          <w:sz w:val="38"/>
        </w:rPr>
        <w:t>第</w:t>
      </w:r>
      <w:r>
        <w:rPr>
          <w:rFonts w:ascii="Arial" w:eastAsia="Arial"/>
          <w:color w:val="595959"/>
          <w:w w:val="135"/>
          <w:sz w:val="35"/>
        </w:rPr>
        <w:t>22</w:t>
      </w:r>
      <w:r>
        <w:rPr>
          <w:color w:val="595959"/>
          <w:spacing w:val="-10"/>
          <w:w w:val="135"/>
          <w:sz w:val="39"/>
        </w:rPr>
        <w:t>章</w:t>
      </w:r>
      <w:r>
        <w:rPr>
          <w:color w:val="595959"/>
          <w:sz w:val="39"/>
        </w:rPr>
        <w:tab/>
      </w:r>
      <w:r>
        <w:rPr>
          <w:color w:val="595959"/>
          <w:sz w:val="38"/>
        </w:rPr>
        <w:t>女</w:t>
      </w:r>
      <w:r>
        <w:rPr>
          <w:color w:val="595959"/>
          <w:sz w:val="38"/>
        </w:rPr>
        <w:t>性</w:t>
      </w:r>
      <w:r>
        <w:rPr>
          <w:color w:val="595959"/>
          <w:sz w:val="38"/>
        </w:rPr>
        <w:t>保</w:t>
      </w:r>
      <w:r>
        <w:rPr>
          <w:color w:val="595959"/>
          <w:spacing w:val="-10"/>
          <w:sz w:val="38"/>
        </w:rPr>
        <w:t>健</w:t>
      </w:r>
      <w:r>
        <w:rPr>
          <w:color w:val="595959"/>
          <w:sz w:val="38"/>
        </w:rPr>
        <w:tab/>
      </w:r>
      <w:r>
        <w:rPr>
          <w:color w:val="595959"/>
          <w:sz w:val="38"/>
          <w:u w:val="thick" w:color="000000"/>
        </w:rPr>
        <w:tab/>
      </w:r>
      <w:r>
        <w:rPr>
          <w:color w:val="595959"/>
          <w:sz w:val="38"/>
        </w:rPr>
        <w:t> </w:t>
      </w:r>
      <w:r>
        <w:rPr>
          <w:color w:val="595959"/>
          <w:sz w:val="38"/>
          <w:u w:val="thick" w:color="000000"/>
        </w:rPr>
        <w:tab/>
      </w:r>
    </w:p>
    <w:p>
      <w:pPr>
        <w:pStyle w:val="BodyText"/>
        <w:spacing w:line="30" w:lineRule="exact"/>
        <w:ind w:left="16844"/>
        <w:rPr>
          <w:sz w:val="3"/>
        </w:rPr>
      </w:pPr>
      <w:r>
        <w:rPr>
          <w:position w:val="0"/>
          <w:sz w:val="3"/>
        </w:rPr>
        <w:drawing>
          <wp:inline distT="0" distB="0" distL="0" distR="0">
            <wp:extent cx="435799" cy="19050"/>
            <wp:effectExtent l="0" t="0" r="0" b="0"/>
            <wp:docPr id="453" name="image311.png"/>
            <wp:cNvGraphicFramePr>
              <a:graphicFrameLocks noChangeAspect="1"/>
            </wp:cNvGraphicFramePr>
            <a:graphic>
              <a:graphicData uri="http://schemas.openxmlformats.org/drawingml/2006/picture">
                <pic:pic>
                  <pic:nvPicPr>
                    <pic:cNvPr id="454" name="image311.png"/>
                    <pic:cNvPicPr/>
                  </pic:nvPicPr>
                  <pic:blipFill>
                    <a:blip r:embed="rId315" cstate="print"/>
                    <a:stretch>
                      <a:fillRect/>
                    </a:stretch>
                  </pic:blipFill>
                  <pic:spPr>
                    <a:xfrm>
                      <a:off x="0" y="0"/>
                      <a:ext cx="435799" cy="19050"/>
                    </a:xfrm>
                    <a:prstGeom prst="rect">
                      <a:avLst/>
                    </a:prstGeom>
                  </pic:spPr>
                </pic:pic>
              </a:graphicData>
            </a:graphic>
          </wp:inline>
        </w:drawing>
      </w:r>
      <w:r>
        <w:rPr>
          <w:position w:val="0"/>
          <w:sz w:val="3"/>
        </w:rPr>
      </w:r>
    </w:p>
    <w:p>
      <w:pPr>
        <w:pStyle w:val="BodyText"/>
        <w:spacing w:line="20" w:lineRule="exact"/>
        <w:ind w:left="3158"/>
        <w:rPr>
          <w:sz w:val="2"/>
        </w:rPr>
      </w:pPr>
      <w:r>
        <w:rPr>
          <w:sz w:val="2"/>
        </w:rPr>
        <w:pict>
          <v:group style="width:56.4pt;height:1.1pt;mso-position-horizontal-relative:char;mso-position-vertical-relative:line" id="docshapegroup654" coordorigin="0,0" coordsize="1128,22">
            <v:line style="position:absolute" from="0,11" to="1128,11" stroked="true" strokeweight="1.073583pt" strokecolor="#000000">
              <v:stroke dashstyle="solid"/>
            </v:line>
          </v:group>
        </w:pict>
      </w:r>
      <w:r>
        <w:rPr>
          <w:sz w:val="2"/>
        </w:rPr>
      </w:r>
    </w:p>
    <w:p>
      <w:pPr>
        <w:pStyle w:val="BodyText"/>
        <w:rPr>
          <w:sz w:val="20"/>
        </w:rPr>
      </w:pPr>
    </w:p>
    <w:p>
      <w:pPr>
        <w:spacing w:after="0"/>
        <w:rPr>
          <w:sz w:val="20"/>
        </w:rPr>
        <w:sectPr>
          <w:pgSz w:w="21750" w:h="31660"/>
          <w:pgMar w:top="920" w:bottom="0" w:left="0" w:right="0"/>
        </w:sectPr>
      </w:pPr>
    </w:p>
    <w:p>
      <w:pPr>
        <w:spacing w:line="343" w:lineRule="auto" w:before="234"/>
        <w:ind w:left="431" w:right="124" w:firstLine="5"/>
        <w:jc w:val="left"/>
        <w:rPr>
          <w:sz w:val="38"/>
        </w:rPr>
      </w:pPr>
      <w:r>
        <w:rPr>
          <w:color w:val="494949"/>
          <w:spacing w:val="-2"/>
          <w:w w:val="105"/>
          <w:sz w:val="38"/>
        </w:rPr>
        <w:t>防臭剂，以防影响摄片的质量</w:t>
      </w:r>
      <w:r>
        <w:rPr>
          <w:color w:val="A3A3A3"/>
          <w:spacing w:val="-2"/>
          <w:w w:val="105"/>
          <w:sz w:val="38"/>
        </w:rPr>
        <w:t>。</w:t>
      </w:r>
      <w:r>
        <w:rPr>
          <w:color w:val="494949"/>
          <w:spacing w:val="-2"/>
          <w:w w:val="105"/>
          <w:sz w:val="38"/>
        </w:rPr>
        <w:t>摄片整个过程大约需</w:t>
      </w:r>
      <w:r>
        <w:rPr>
          <w:rFonts w:ascii="Arial" w:eastAsia="Arial"/>
          <w:color w:val="494949"/>
          <w:spacing w:val="-2"/>
          <w:w w:val="105"/>
          <w:sz w:val="38"/>
        </w:rPr>
        <w:t>15</w:t>
      </w:r>
      <w:r>
        <w:rPr>
          <w:color w:val="494949"/>
          <w:spacing w:val="-4"/>
          <w:w w:val="105"/>
          <w:sz w:val="38"/>
        </w:rPr>
        <w:t>分</w:t>
      </w:r>
      <w:r>
        <w:rPr>
          <w:color w:val="494949"/>
          <w:spacing w:val="-4"/>
          <w:w w:val="105"/>
          <w:sz w:val="38"/>
        </w:rPr>
        <w:t>钟</w:t>
      </w:r>
      <w:r>
        <w:rPr>
          <w:color w:val="939393"/>
          <w:spacing w:val="-4"/>
          <w:w w:val="105"/>
          <w:sz w:val="38"/>
        </w:rPr>
        <w:t>。</w:t>
      </w:r>
    </w:p>
    <w:p>
      <w:pPr>
        <w:pStyle w:val="BodyText"/>
        <w:rPr>
          <w:sz w:val="20"/>
        </w:rPr>
      </w:pPr>
    </w:p>
    <w:p>
      <w:pPr>
        <w:pStyle w:val="BodyText"/>
        <w:spacing w:before="11"/>
        <w:rPr>
          <w:sz w:val="15"/>
        </w:rPr>
      </w:pPr>
      <w:r>
        <w:rPr/>
        <w:pict>
          <v:shape style="position:absolute;margin-left:33.301579pt;margin-top:10.858856pt;width:463pt;height:.1pt;mso-position-horizontal-relative:page;mso-position-vertical-relative:paragraph;z-index:-15362048;mso-wrap-distance-left:0;mso-wrap-distance-right:0" id="docshape655" coordorigin="666,217" coordsize="9260,0" path="m666,217l9926,217e" filled="false" stroked="true" strokeweight="2.147166pt" strokecolor="#000000">
            <v:path arrowok="t"/>
            <v:stroke dashstyle="solid"/>
            <w10:wrap type="topAndBottom"/>
          </v:shape>
        </w:pict>
      </w:r>
    </w:p>
    <w:p>
      <w:pPr>
        <w:spacing w:before="108"/>
        <w:ind w:left="2045" w:right="0" w:firstLine="0"/>
        <w:jc w:val="left"/>
        <w:rPr>
          <w:sz w:val="5"/>
        </w:rPr>
      </w:pPr>
      <w:r>
        <w:rPr>
          <w:color w:val="939393"/>
          <w:spacing w:val="-10"/>
          <w:w w:val="115"/>
          <w:sz w:val="52"/>
        </w:rPr>
        <w:t>你</w:t>
      </w:r>
      <w:r>
        <w:rPr>
          <w:color w:val="939393"/>
          <w:spacing w:val="-10"/>
          <w:w w:val="115"/>
          <w:sz w:val="52"/>
        </w:rPr>
        <w:t>知</w:t>
      </w:r>
      <w:r>
        <w:rPr>
          <w:color w:val="939393"/>
          <w:spacing w:val="-10"/>
          <w:w w:val="115"/>
          <w:sz w:val="52"/>
        </w:rPr>
        <w:t>道</w:t>
      </w:r>
      <w:r>
        <w:rPr>
          <w:color w:val="939393"/>
          <w:spacing w:val="-25"/>
          <w:w w:val="115"/>
          <w:sz w:val="52"/>
        </w:rPr>
        <w:t> 息</w:t>
      </w:r>
      <w:r>
        <w:rPr>
          <w:color w:val="939393"/>
          <w:spacing w:val="-52"/>
          <w:w w:val="55"/>
          <w:sz w:val="52"/>
        </w:rPr>
        <w:t>·</w:t>
      </w:r>
      <w:r>
        <w:rPr>
          <w:color w:val="808080"/>
          <w:spacing w:val="31"/>
          <w:w w:val="405"/>
          <w:sz w:val="5"/>
        </w:rPr>
        <w:t>·</w:t>
      </w:r>
      <w:r>
        <w:rPr>
          <w:color w:val="808080"/>
          <w:spacing w:val="-10"/>
          <w:w w:val="230"/>
          <w:sz w:val="5"/>
        </w:rPr>
        <w:t>暹</w:t>
      </w:r>
      <w:r>
        <w:rPr>
          <w:color w:val="808080"/>
          <w:spacing w:val="-10"/>
          <w:w w:val="230"/>
          <w:sz w:val="5"/>
        </w:rPr>
        <w:t>暹</w:t>
      </w:r>
      <w:r>
        <w:rPr>
          <w:color w:val="808080"/>
          <w:spacing w:val="-10"/>
          <w:w w:val="230"/>
          <w:sz w:val="5"/>
        </w:rPr>
        <w:t>．</w:t>
      </w:r>
    </w:p>
    <w:p>
      <w:pPr>
        <w:spacing w:line="324" w:lineRule="auto" w:before="188"/>
        <w:ind w:left="936" w:right="523" w:firstLine="1122"/>
        <w:jc w:val="left"/>
        <w:rPr>
          <w:sz w:val="38"/>
        </w:rPr>
      </w:pPr>
      <w:r>
        <w:rPr/>
        <w:drawing>
          <wp:anchor distT="0" distB="0" distL="0" distR="0" allowOverlap="1" layoutInCell="1" locked="0" behindDoc="1" simplePos="0" relativeHeight="479107584">
            <wp:simplePos x="0" y="0"/>
            <wp:positionH relativeFrom="page">
              <wp:posOffset>586645</wp:posOffset>
            </wp:positionH>
            <wp:positionV relativeFrom="paragraph">
              <wp:posOffset>-277552</wp:posOffset>
            </wp:positionV>
            <wp:extent cx="668502" cy="640821"/>
            <wp:effectExtent l="0" t="0" r="0" b="0"/>
            <wp:wrapNone/>
            <wp:docPr id="455" name="image312.png"/>
            <wp:cNvGraphicFramePr>
              <a:graphicFrameLocks noChangeAspect="1"/>
            </wp:cNvGraphicFramePr>
            <a:graphic>
              <a:graphicData uri="http://schemas.openxmlformats.org/drawingml/2006/picture">
                <pic:pic>
                  <pic:nvPicPr>
                    <pic:cNvPr id="456" name="image312.png"/>
                    <pic:cNvPicPr/>
                  </pic:nvPicPr>
                  <pic:blipFill>
                    <a:blip r:embed="rId316" cstate="print"/>
                    <a:stretch>
                      <a:fillRect/>
                    </a:stretch>
                  </pic:blipFill>
                  <pic:spPr>
                    <a:xfrm>
                      <a:off x="0" y="0"/>
                      <a:ext cx="668502" cy="640821"/>
                    </a:xfrm>
                    <a:prstGeom prst="rect">
                      <a:avLst/>
                    </a:prstGeom>
                  </pic:spPr>
                </pic:pic>
              </a:graphicData>
            </a:graphic>
          </wp:anchor>
        </w:drawing>
      </w:r>
      <w:r>
        <w:rPr>
          <w:color w:val="494949"/>
          <w:spacing w:val="-2"/>
          <w:w w:val="110"/>
          <w:sz w:val="38"/>
        </w:rPr>
        <w:t>在</w:t>
      </w:r>
      <w:r>
        <w:rPr>
          <w:color w:val="494949"/>
          <w:spacing w:val="-2"/>
          <w:w w:val="110"/>
          <w:sz w:val="38"/>
        </w:rPr>
        <w:t>钜</w:t>
      </w:r>
      <w:r>
        <w:rPr>
          <w:color w:val="494949"/>
          <w:spacing w:val="-2"/>
          <w:w w:val="110"/>
          <w:sz w:val="38"/>
        </w:rPr>
        <w:t>靶</w:t>
      </w:r>
      <w:r>
        <w:rPr>
          <w:color w:val="494949"/>
          <w:spacing w:val="-2"/>
          <w:w w:val="110"/>
          <w:sz w:val="38"/>
        </w:rPr>
        <w:t>摄</w:t>
      </w:r>
      <w:r>
        <w:rPr>
          <w:color w:val="494949"/>
          <w:spacing w:val="-2"/>
          <w:w w:val="110"/>
          <w:sz w:val="38"/>
        </w:rPr>
        <w:t>片</w:t>
      </w:r>
      <w:r>
        <w:rPr>
          <w:color w:val="494949"/>
          <w:spacing w:val="-2"/>
          <w:w w:val="110"/>
          <w:sz w:val="38"/>
        </w:rPr>
        <w:t>这</w:t>
      </w:r>
      <w:r>
        <w:rPr>
          <w:color w:val="494949"/>
          <w:spacing w:val="-2"/>
          <w:w w:val="110"/>
          <w:sz w:val="38"/>
        </w:rPr>
        <w:t>类</w:t>
      </w:r>
      <w:r>
        <w:rPr>
          <w:color w:val="494949"/>
          <w:spacing w:val="-2"/>
          <w:w w:val="110"/>
          <w:sz w:val="38"/>
        </w:rPr>
        <w:t>常</w:t>
      </w:r>
      <w:r>
        <w:rPr>
          <w:color w:val="494949"/>
          <w:spacing w:val="-2"/>
          <w:w w:val="110"/>
          <w:sz w:val="38"/>
        </w:rPr>
        <w:t>规</w:t>
      </w:r>
      <w:r>
        <w:rPr>
          <w:color w:val="494949"/>
          <w:spacing w:val="-2"/>
          <w:w w:val="110"/>
          <w:sz w:val="38"/>
        </w:rPr>
        <w:t>筛</w:t>
      </w:r>
      <w:r>
        <w:rPr>
          <w:color w:val="494949"/>
          <w:spacing w:val="-2"/>
          <w:w w:val="110"/>
          <w:sz w:val="38"/>
        </w:rPr>
        <w:t>查</w:t>
      </w:r>
      <w:r>
        <w:rPr>
          <w:color w:val="494949"/>
          <w:spacing w:val="-2"/>
          <w:w w:val="110"/>
          <w:sz w:val="38"/>
        </w:rPr>
        <w:t>过</w:t>
      </w:r>
      <w:r>
        <w:rPr>
          <w:color w:val="494949"/>
          <w:spacing w:val="-2"/>
          <w:w w:val="110"/>
          <w:sz w:val="38"/>
        </w:rPr>
        <w:t>程</w:t>
      </w:r>
      <w:r>
        <w:rPr>
          <w:color w:val="494949"/>
          <w:spacing w:val="-2"/>
          <w:w w:val="110"/>
          <w:sz w:val="38"/>
        </w:rPr>
        <w:t>中</w:t>
      </w:r>
      <w:r>
        <w:rPr>
          <w:color w:val="494949"/>
          <w:spacing w:val="-2"/>
          <w:w w:val="110"/>
          <w:sz w:val="38"/>
        </w:rPr>
        <w:t>发</w:t>
      </w:r>
      <w:r>
        <w:rPr>
          <w:color w:val="494949"/>
          <w:spacing w:val="-2"/>
          <w:w w:val="110"/>
          <w:sz w:val="38"/>
        </w:rPr>
        <w:t>现</w:t>
      </w:r>
      <w:r>
        <w:rPr>
          <w:color w:val="494949"/>
          <w:spacing w:val="-2"/>
          <w:w w:val="110"/>
          <w:sz w:val="38"/>
        </w:rPr>
        <w:t>的</w:t>
      </w:r>
      <w:r>
        <w:rPr>
          <w:color w:val="494949"/>
          <w:spacing w:val="-2"/>
          <w:w w:val="110"/>
          <w:sz w:val="38"/>
        </w:rPr>
        <w:t>异</w:t>
      </w:r>
      <w:r>
        <w:rPr>
          <w:color w:val="494949"/>
          <w:spacing w:val="-2"/>
          <w:w w:val="105"/>
          <w:sz w:val="38"/>
        </w:rPr>
        <w:t>常</w:t>
      </w:r>
      <w:r>
        <w:rPr>
          <w:color w:val="494949"/>
          <w:spacing w:val="-2"/>
          <w:w w:val="105"/>
          <w:sz w:val="38"/>
        </w:rPr>
        <w:t>，</w:t>
      </w:r>
      <w:r>
        <w:rPr>
          <w:color w:val="494949"/>
          <w:spacing w:val="-2"/>
          <w:w w:val="105"/>
          <w:sz w:val="38"/>
        </w:rPr>
        <w:t>仅</w:t>
      </w:r>
      <w:r>
        <w:rPr>
          <w:color w:val="494949"/>
          <w:spacing w:val="-2"/>
          <w:w w:val="105"/>
          <w:sz w:val="38"/>
        </w:rPr>
        <w:t>有</w:t>
      </w:r>
      <w:r>
        <w:rPr>
          <w:rFonts w:ascii="Arial" w:eastAsia="Arial"/>
          <w:color w:val="1D1D1D"/>
          <w:spacing w:val="-2"/>
          <w:w w:val="105"/>
          <w:sz w:val="35"/>
        </w:rPr>
        <w:t>10</w:t>
      </w:r>
      <w:r>
        <w:rPr>
          <w:color w:val="595959"/>
          <w:spacing w:val="-2"/>
          <w:w w:val="105"/>
          <w:sz w:val="38"/>
        </w:rPr>
        <w:t>％</w:t>
      </w:r>
      <w:r>
        <w:rPr>
          <w:color w:val="595959"/>
          <w:spacing w:val="-2"/>
          <w:w w:val="105"/>
          <w:sz w:val="38"/>
        </w:rPr>
        <w:t>为</w:t>
      </w:r>
      <w:r>
        <w:rPr>
          <w:color w:val="595959"/>
          <w:spacing w:val="-2"/>
          <w:w w:val="105"/>
          <w:sz w:val="38"/>
        </w:rPr>
        <w:t>癌</w:t>
      </w:r>
      <w:r>
        <w:rPr>
          <w:color w:val="595959"/>
          <w:spacing w:val="-2"/>
          <w:w w:val="105"/>
          <w:sz w:val="38"/>
        </w:rPr>
        <w:t>症</w:t>
      </w:r>
      <w:r>
        <w:rPr>
          <w:color w:val="A3A3A3"/>
          <w:spacing w:val="-2"/>
          <w:w w:val="105"/>
          <w:sz w:val="38"/>
        </w:rPr>
        <w:t>。</w:t>
      </w:r>
    </w:p>
    <w:p>
      <w:pPr>
        <w:pStyle w:val="BodyText"/>
        <w:rPr>
          <w:sz w:val="40"/>
        </w:rPr>
      </w:pPr>
    </w:p>
    <w:p>
      <w:pPr>
        <w:spacing w:before="281"/>
        <w:ind w:left="489" w:right="0" w:firstLine="0"/>
        <w:jc w:val="left"/>
        <w:rPr>
          <w:sz w:val="38"/>
        </w:rPr>
      </w:pPr>
      <w:r>
        <w:rPr>
          <w:color w:val="494949"/>
          <w:w w:val="105"/>
          <w:sz w:val="38"/>
        </w:rPr>
        <w:t>诊</w:t>
      </w:r>
      <w:r>
        <w:rPr>
          <w:color w:val="494949"/>
          <w:spacing w:val="-10"/>
          <w:w w:val="110"/>
          <w:sz w:val="38"/>
        </w:rPr>
        <w:t>断</w:t>
      </w:r>
    </w:p>
    <w:p>
      <w:pPr>
        <w:spacing w:line="316" w:lineRule="auto" w:before="119"/>
        <w:ind w:left="472" w:right="68" w:firstLine="827"/>
        <w:jc w:val="both"/>
        <w:rPr>
          <w:sz w:val="38"/>
        </w:rPr>
      </w:pPr>
      <w:r>
        <w:rPr>
          <w:color w:val="494949"/>
          <w:spacing w:val="-2"/>
          <w:w w:val="105"/>
          <w:sz w:val="38"/>
        </w:rPr>
        <w:t>如</w:t>
      </w:r>
      <w:r>
        <w:rPr>
          <w:color w:val="494949"/>
          <w:spacing w:val="-2"/>
          <w:w w:val="105"/>
          <w:sz w:val="38"/>
        </w:rPr>
        <w:t>果</w:t>
      </w:r>
      <w:r>
        <w:rPr>
          <w:color w:val="494949"/>
          <w:spacing w:val="-2"/>
          <w:w w:val="105"/>
          <w:sz w:val="38"/>
        </w:rPr>
        <w:t>发</w:t>
      </w:r>
      <w:r>
        <w:rPr>
          <w:color w:val="494949"/>
          <w:spacing w:val="-2"/>
          <w:w w:val="105"/>
          <w:sz w:val="38"/>
        </w:rPr>
        <w:t>现</w:t>
      </w:r>
      <w:r>
        <w:rPr>
          <w:color w:val="494949"/>
          <w:spacing w:val="-2"/>
          <w:w w:val="105"/>
          <w:sz w:val="38"/>
        </w:rPr>
        <w:t>乳</w:t>
      </w:r>
      <w:r>
        <w:rPr>
          <w:color w:val="494949"/>
          <w:spacing w:val="-2"/>
          <w:w w:val="105"/>
          <w:sz w:val="38"/>
        </w:rPr>
        <w:t>房</w:t>
      </w:r>
      <w:r>
        <w:rPr>
          <w:color w:val="494949"/>
          <w:spacing w:val="-2"/>
          <w:w w:val="105"/>
          <w:sz w:val="38"/>
        </w:rPr>
        <w:t>肿</w:t>
      </w:r>
      <w:r>
        <w:rPr>
          <w:color w:val="494949"/>
          <w:spacing w:val="-2"/>
          <w:w w:val="105"/>
          <w:sz w:val="38"/>
        </w:rPr>
        <w:t>块</w:t>
      </w:r>
      <w:r>
        <w:rPr>
          <w:color w:val="494949"/>
          <w:spacing w:val="-2"/>
          <w:w w:val="105"/>
          <w:sz w:val="38"/>
        </w:rPr>
        <w:t>或</w:t>
      </w:r>
      <w:r>
        <w:rPr>
          <w:color w:val="494949"/>
          <w:spacing w:val="-2"/>
          <w:w w:val="105"/>
          <w:sz w:val="38"/>
        </w:rPr>
        <w:t>其</w:t>
      </w:r>
      <w:r>
        <w:rPr>
          <w:color w:val="494949"/>
          <w:spacing w:val="-2"/>
          <w:w w:val="105"/>
          <w:sz w:val="38"/>
        </w:rPr>
        <w:t>他</w:t>
      </w:r>
      <w:r>
        <w:rPr>
          <w:color w:val="494949"/>
          <w:spacing w:val="-2"/>
          <w:w w:val="105"/>
          <w:sz w:val="38"/>
        </w:rPr>
        <w:t>异</w:t>
      </w:r>
      <w:r>
        <w:rPr>
          <w:color w:val="494949"/>
          <w:spacing w:val="-2"/>
          <w:w w:val="105"/>
          <w:sz w:val="38"/>
        </w:rPr>
        <w:t>常</w:t>
      </w:r>
      <w:r>
        <w:rPr>
          <w:color w:val="494949"/>
          <w:spacing w:val="-2"/>
          <w:w w:val="105"/>
          <w:sz w:val="38"/>
        </w:rPr>
        <w:t>，</w:t>
      </w:r>
      <w:r>
        <w:rPr>
          <w:color w:val="494949"/>
          <w:spacing w:val="-2"/>
          <w:w w:val="105"/>
          <w:sz w:val="38"/>
        </w:rPr>
        <w:t>无</w:t>
      </w:r>
      <w:r>
        <w:rPr>
          <w:color w:val="494949"/>
          <w:spacing w:val="-2"/>
          <w:w w:val="105"/>
          <w:sz w:val="38"/>
        </w:rPr>
        <w:t>论</w:t>
      </w:r>
      <w:r>
        <w:rPr>
          <w:color w:val="494949"/>
          <w:spacing w:val="-2"/>
          <w:w w:val="105"/>
          <w:sz w:val="38"/>
        </w:rPr>
        <w:t>是</w:t>
      </w:r>
      <w:r>
        <w:rPr>
          <w:color w:val="494949"/>
          <w:spacing w:val="-2"/>
          <w:w w:val="105"/>
          <w:sz w:val="38"/>
        </w:rPr>
        <w:t>在</w:t>
      </w:r>
      <w:r>
        <w:rPr>
          <w:color w:val="494949"/>
          <w:spacing w:val="-2"/>
          <w:w w:val="105"/>
          <w:sz w:val="38"/>
        </w:rPr>
        <w:t>体</w:t>
      </w:r>
      <w:r>
        <w:rPr>
          <w:color w:val="494949"/>
          <w:spacing w:val="-2"/>
          <w:w w:val="105"/>
          <w:sz w:val="38"/>
        </w:rPr>
        <w:t>格</w:t>
      </w:r>
      <w:r>
        <w:rPr>
          <w:color w:val="494949"/>
          <w:spacing w:val="-2"/>
          <w:w w:val="105"/>
          <w:sz w:val="38"/>
        </w:rPr>
        <w:t>检</w:t>
      </w:r>
      <w:r>
        <w:rPr>
          <w:color w:val="494949"/>
          <w:spacing w:val="-2"/>
          <w:w w:val="105"/>
          <w:sz w:val="38"/>
        </w:rPr>
        <w:t>查</w:t>
      </w:r>
      <w:r>
        <w:rPr>
          <w:color w:val="494949"/>
          <w:spacing w:val="-2"/>
          <w:w w:val="105"/>
          <w:sz w:val="38"/>
        </w:rPr>
        <w:t>还是在筛查时发现，都应进行下</w:t>
      </w:r>
      <w:r>
        <w:rPr>
          <w:color w:val="808080"/>
          <w:spacing w:val="-2"/>
          <w:w w:val="105"/>
          <w:sz w:val="38"/>
        </w:rPr>
        <w:t>一</w:t>
      </w:r>
      <w:r>
        <w:rPr>
          <w:color w:val="595959"/>
          <w:spacing w:val="-2"/>
          <w:w w:val="105"/>
          <w:sz w:val="38"/>
        </w:rPr>
        <w:t>步检查</w:t>
      </w:r>
      <w:r>
        <w:rPr>
          <w:color w:val="A3A3A3"/>
          <w:spacing w:val="-2"/>
          <w:w w:val="105"/>
          <w:sz w:val="38"/>
        </w:rPr>
        <w:t>。</w:t>
      </w:r>
      <w:r>
        <w:rPr>
          <w:color w:val="494949"/>
          <w:spacing w:val="-2"/>
          <w:w w:val="105"/>
          <w:sz w:val="38"/>
        </w:rPr>
        <w:t>如果之前未</w:t>
      </w:r>
      <w:r>
        <w:rPr>
          <w:color w:val="494949"/>
          <w:spacing w:val="-2"/>
          <w:w w:val="105"/>
          <w:sz w:val="38"/>
        </w:rPr>
        <w:t>行铝靶摄片</w:t>
      </w:r>
      <w:r>
        <w:rPr>
          <w:color w:val="1D1D1D"/>
          <w:spacing w:val="-2"/>
          <w:w w:val="105"/>
          <w:sz w:val="38"/>
        </w:rPr>
        <w:t>则</w:t>
      </w:r>
      <w:r>
        <w:rPr>
          <w:color w:val="595959"/>
          <w:spacing w:val="-2"/>
          <w:w w:val="105"/>
          <w:sz w:val="38"/>
        </w:rPr>
        <w:t>应首先行乳房铝靶摄片</w:t>
      </w:r>
      <w:r>
        <w:rPr>
          <w:color w:val="A3A3A3"/>
          <w:spacing w:val="-2"/>
          <w:w w:val="105"/>
          <w:sz w:val="38"/>
        </w:rPr>
        <w:t>。</w:t>
      </w:r>
    </w:p>
    <w:p>
      <w:pPr>
        <w:spacing w:line="431" w:lineRule="exact" w:before="0"/>
        <w:ind w:left="1305" w:right="0" w:firstLine="0"/>
        <w:jc w:val="left"/>
        <w:rPr>
          <w:sz w:val="38"/>
        </w:rPr>
      </w:pPr>
      <w:r>
        <w:rPr>
          <w:color w:val="494949"/>
          <w:w w:val="110"/>
          <w:sz w:val="38"/>
        </w:rPr>
        <w:t>超声检查有时用于辅助鉴别姬肿及实性占位</w:t>
      </w:r>
      <w:r>
        <w:rPr>
          <w:color w:val="A3A3A3"/>
          <w:w w:val="110"/>
          <w:sz w:val="38"/>
        </w:rPr>
        <w:t>。</w:t>
      </w:r>
      <w:r>
        <w:rPr>
          <w:color w:val="595959"/>
          <w:spacing w:val="-10"/>
          <w:w w:val="110"/>
          <w:sz w:val="38"/>
        </w:rPr>
        <w:t>这</w:t>
      </w:r>
    </w:p>
    <w:p>
      <w:pPr>
        <w:spacing w:line="324" w:lineRule="auto" w:before="130"/>
        <w:ind w:left="495" w:right="72" w:hanging="10"/>
        <w:jc w:val="both"/>
        <w:rPr>
          <w:sz w:val="38"/>
        </w:rPr>
      </w:pPr>
      <w:r>
        <w:rPr/>
        <w:pict>
          <v:rect style="position:absolute;margin-left:414.142517pt;margin-top:6.737257pt;width:1.611367pt;height:22.569181pt;mso-position-horizontal-relative:page;mso-position-vertical-relative:paragraph;z-index:-24205824" id="docshape656" filled="true" fillcolor="#cfcfcf" stroked="false">
            <v:fill type="solid"/>
            <w10:wrap type="none"/>
          </v:rect>
        </w:pict>
      </w:r>
      <w:r>
        <w:rPr>
          <w:color w:val="808080"/>
          <w:spacing w:val="3"/>
          <w:w w:val="96"/>
          <w:sz w:val="38"/>
        </w:rPr>
        <w:t>一</w:t>
      </w:r>
      <w:r>
        <w:rPr>
          <w:color w:val="494949"/>
          <w:spacing w:val="3"/>
          <w:w w:val="96"/>
          <w:sz w:val="38"/>
        </w:rPr>
        <w:t>鉴别极为重要，因为褒肿通常为非癌性</w:t>
      </w:r>
      <w:r>
        <w:rPr>
          <w:color w:val="A3A3A3"/>
          <w:spacing w:val="3"/>
          <w:w w:val="96"/>
          <w:sz w:val="38"/>
        </w:rPr>
        <w:t>。</w:t>
      </w:r>
      <w:r>
        <w:rPr>
          <w:color w:val="595959"/>
          <w:spacing w:val="3"/>
          <w:w w:val="96"/>
          <w:sz w:val="38"/>
        </w:rPr>
        <w:t>襄丿</w:t>
      </w:r>
      <w:r>
        <w:rPr>
          <w:color w:val="A3A3A3"/>
          <w:spacing w:val="3"/>
          <w:w w:val="96"/>
          <w:sz w:val="38"/>
        </w:rPr>
        <w:t>，</w:t>
      </w:r>
      <w:r>
        <w:rPr>
          <w:color w:val="494949"/>
          <w:w w:val="96"/>
          <w:sz w:val="38"/>
        </w:rPr>
        <w:t>j</w:t>
      </w:r>
      <w:r>
        <w:rPr>
          <w:color w:val="494949"/>
          <w:spacing w:val="-2"/>
          <w:w w:val="96"/>
          <w:sz w:val="38"/>
        </w:rPr>
        <w:t>中可行随</w:t>
      </w:r>
      <w:r>
        <w:rPr>
          <w:color w:val="494949"/>
          <w:spacing w:val="1"/>
          <w:w w:val="110"/>
          <w:sz w:val="38"/>
        </w:rPr>
        <w:t>访或者针吸抽液治疗</w:t>
      </w:r>
      <w:r>
        <w:rPr>
          <w:color w:val="A3A3A3"/>
          <w:spacing w:val="1"/>
          <w:w w:val="110"/>
          <w:sz w:val="38"/>
        </w:rPr>
        <w:t>。</w:t>
      </w:r>
      <w:r>
        <w:rPr>
          <w:color w:val="494949"/>
          <w:w w:val="110"/>
          <w:sz w:val="38"/>
        </w:rPr>
        <w:t>有时抽吸的液体也送检以发现</w:t>
      </w:r>
      <w:r>
        <w:rPr>
          <w:color w:val="494949"/>
          <w:spacing w:val="3"/>
          <w:w w:val="105"/>
          <w:sz w:val="38"/>
        </w:rPr>
        <w:t>有无癌细胞</w:t>
      </w:r>
      <w:r>
        <w:rPr>
          <w:color w:val="A3A3A3"/>
          <w:spacing w:val="3"/>
          <w:w w:val="105"/>
          <w:sz w:val="38"/>
        </w:rPr>
        <w:t>。</w:t>
      </w:r>
      <w:r>
        <w:rPr>
          <w:color w:val="494949"/>
          <w:spacing w:val="3"/>
          <w:w w:val="105"/>
          <w:sz w:val="38"/>
        </w:rPr>
        <w:t>极少的情况下因考虑褒肿为癌性</w:t>
      </w:r>
      <w:r>
        <w:rPr>
          <w:color w:val="1D1D1D"/>
          <w:spacing w:val="3"/>
          <w:w w:val="105"/>
          <w:sz w:val="38"/>
        </w:rPr>
        <w:t>，</w:t>
      </w:r>
      <w:r>
        <w:rPr>
          <w:color w:val="595959"/>
          <w:spacing w:val="1"/>
          <w:w w:val="105"/>
          <w:sz w:val="38"/>
        </w:rPr>
        <w:t>需切除</w:t>
      </w:r>
      <w:r>
        <w:rPr>
          <w:color w:val="595959"/>
          <w:spacing w:val="2"/>
          <w:w w:val="107"/>
          <w:sz w:val="38"/>
        </w:rPr>
        <w:t>拢</w:t>
      </w:r>
      <w:r>
        <w:rPr>
          <w:color w:val="363636"/>
          <w:spacing w:val="2"/>
          <w:w w:val="107"/>
          <w:sz w:val="38"/>
        </w:rPr>
        <w:t>肿</w:t>
      </w:r>
      <w:r>
        <w:rPr>
          <w:color w:val="A3A3A3"/>
          <w:w w:val="107"/>
          <w:sz w:val="38"/>
        </w:rPr>
        <w:t>。</w:t>
      </w:r>
    </w:p>
    <w:p>
      <w:pPr>
        <w:spacing w:line="402" w:lineRule="exact" w:before="0"/>
        <w:ind w:left="1352" w:right="0" w:firstLine="0"/>
        <w:jc w:val="left"/>
        <w:rPr>
          <w:sz w:val="38"/>
        </w:rPr>
      </w:pPr>
      <w:r>
        <w:rPr>
          <w:color w:val="494949"/>
          <w:sz w:val="38"/>
        </w:rPr>
        <w:t>如</w:t>
      </w:r>
      <w:r>
        <w:rPr>
          <w:color w:val="494949"/>
          <w:sz w:val="38"/>
        </w:rPr>
        <w:t>果</w:t>
      </w:r>
      <w:r>
        <w:rPr>
          <w:color w:val="494949"/>
          <w:sz w:val="38"/>
        </w:rPr>
        <w:t>病</w:t>
      </w:r>
      <w:r>
        <w:rPr>
          <w:color w:val="494949"/>
          <w:sz w:val="38"/>
        </w:rPr>
        <w:t>灶</w:t>
      </w:r>
      <w:r>
        <w:rPr>
          <w:color w:val="494949"/>
          <w:sz w:val="38"/>
        </w:rPr>
        <w:t>为</w:t>
      </w:r>
      <w:r>
        <w:rPr>
          <w:color w:val="494949"/>
          <w:sz w:val="38"/>
        </w:rPr>
        <w:t>实</w:t>
      </w:r>
      <w:r>
        <w:rPr>
          <w:color w:val="494949"/>
          <w:sz w:val="38"/>
        </w:rPr>
        <w:t>性</w:t>
      </w:r>
      <w:r>
        <w:rPr>
          <w:color w:val="494949"/>
          <w:sz w:val="38"/>
        </w:rPr>
        <w:t>肿</w:t>
      </w:r>
      <w:r>
        <w:rPr>
          <w:color w:val="494949"/>
          <w:sz w:val="38"/>
        </w:rPr>
        <w:t>块</w:t>
      </w:r>
      <w:r>
        <w:rPr>
          <w:color w:val="494949"/>
          <w:sz w:val="38"/>
        </w:rPr>
        <w:t>，</w:t>
      </w:r>
      <w:r>
        <w:rPr>
          <w:color w:val="494949"/>
          <w:sz w:val="38"/>
        </w:rPr>
        <w:t>癌</w:t>
      </w:r>
      <w:r>
        <w:rPr>
          <w:color w:val="494949"/>
          <w:sz w:val="38"/>
        </w:rPr>
        <w:t>性</w:t>
      </w:r>
      <w:r>
        <w:rPr>
          <w:color w:val="494949"/>
          <w:sz w:val="38"/>
        </w:rPr>
        <w:t>病</w:t>
      </w:r>
      <w:r>
        <w:rPr>
          <w:color w:val="494949"/>
          <w:sz w:val="38"/>
        </w:rPr>
        <w:t>变</w:t>
      </w:r>
      <w:r>
        <w:rPr>
          <w:color w:val="494949"/>
          <w:sz w:val="38"/>
        </w:rPr>
        <w:t>多</w:t>
      </w:r>
      <w:r>
        <w:rPr>
          <w:color w:val="494949"/>
          <w:sz w:val="38"/>
        </w:rPr>
        <w:t>位</w:t>
      </w:r>
      <w:r>
        <w:rPr>
          <w:color w:val="494949"/>
          <w:sz w:val="38"/>
        </w:rPr>
        <w:t>实</w:t>
      </w:r>
      <w:r>
        <w:rPr>
          <w:color w:val="494949"/>
          <w:sz w:val="38"/>
        </w:rPr>
        <w:t>性</w:t>
      </w:r>
      <w:r>
        <w:rPr>
          <w:color w:val="494949"/>
          <w:sz w:val="38"/>
        </w:rPr>
        <w:t>，</w:t>
      </w:r>
      <w:r>
        <w:rPr>
          <w:color w:val="494949"/>
          <w:sz w:val="38"/>
        </w:rPr>
        <w:t>在</w:t>
      </w:r>
      <w:r>
        <w:rPr>
          <w:color w:val="494949"/>
          <w:sz w:val="38"/>
        </w:rPr>
        <w:t>铝</w:t>
      </w:r>
      <w:r>
        <w:rPr>
          <w:color w:val="494949"/>
          <w:sz w:val="38"/>
        </w:rPr>
        <w:t>靶</w:t>
      </w:r>
      <w:r>
        <w:rPr>
          <w:color w:val="494949"/>
          <w:spacing w:val="-10"/>
          <w:sz w:val="38"/>
        </w:rPr>
        <w:t>摄</w:t>
      </w:r>
    </w:p>
    <w:p>
      <w:pPr>
        <w:spacing w:line="314" w:lineRule="auto" w:before="152"/>
        <w:ind w:left="504" w:right="38" w:firstLine="31"/>
        <w:jc w:val="both"/>
        <w:rPr>
          <w:sz w:val="38"/>
        </w:rPr>
      </w:pPr>
      <w:r>
        <w:rPr>
          <w:color w:val="494949"/>
          <w:spacing w:val="-2"/>
          <w:w w:val="105"/>
          <w:sz w:val="38"/>
        </w:rPr>
        <w:t>片检查后应行活检</w:t>
      </w:r>
      <w:r>
        <w:rPr>
          <w:color w:val="A3A3A3"/>
          <w:spacing w:val="-2"/>
          <w:w w:val="105"/>
          <w:sz w:val="38"/>
        </w:rPr>
        <w:t>。</w:t>
      </w:r>
      <w:r>
        <w:rPr>
          <w:color w:val="494949"/>
          <w:spacing w:val="-2"/>
          <w:w w:val="105"/>
          <w:sz w:val="38"/>
        </w:rPr>
        <w:t>通常行针刺活检</w:t>
      </w:r>
      <w:r>
        <w:rPr>
          <w:color w:val="A3A3A3"/>
          <w:spacing w:val="-2"/>
          <w:w w:val="105"/>
          <w:sz w:val="38"/>
        </w:rPr>
        <w:t>。</w:t>
      </w:r>
      <w:r>
        <w:rPr>
          <w:color w:val="494949"/>
          <w:spacing w:val="-2"/>
          <w:w w:val="105"/>
          <w:sz w:val="38"/>
        </w:rPr>
        <w:t>用</w:t>
      </w:r>
      <w:r>
        <w:rPr>
          <w:color w:val="808080"/>
          <w:spacing w:val="-2"/>
          <w:w w:val="105"/>
          <w:sz w:val="38"/>
        </w:rPr>
        <w:t>一</w:t>
      </w:r>
      <w:r>
        <w:rPr>
          <w:color w:val="595959"/>
          <w:spacing w:val="-2"/>
          <w:w w:val="105"/>
          <w:sz w:val="38"/>
        </w:rPr>
        <w:t>个带有注射</w:t>
      </w:r>
      <w:r>
        <w:rPr>
          <w:color w:val="494949"/>
          <w:spacing w:val="-2"/>
          <w:w w:val="105"/>
          <w:sz w:val="38"/>
        </w:rPr>
        <w:t>简</w:t>
      </w:r>
      <w:r>
        <w:rPr>
          <w:color w:val="494949"/>
          <w:spacing w:val="-2"/>
          <w:w w:val="105"/>
          <w:sz w:val="38"/>
        </w:rPr>
        <w:t>的</w:t>
      </w:r>
      <w:r>
        <w:rPr>
          <w:color w:val="494949"/>
          <w:spacing w:val="-2"/>
          <w:w w:val="105"/>
          <w:sz w:val="38"/>
        </w:rPr>
        <w:t>针</w:t>
      </w:r>
      <w:r>
        <w:rPr>
          <w:color w:val="494949"/>
          <w:spacing w:val="-2"/>
          <w:w w:val="105"/>
          <w:sz w:val="38"/>
        </w:rPr>
        <w:t>取</w:t>
      </w:r>
      <w:r>
        <w:rPr>
          <w:color w:val="808080"/>
          <w:spacing w:val="-2"/>
          <w:w w:val="105"/>
          <w:sz w:val="38"/>
        </w:rPr>
        <w:t>一</w:t>
      </w:r>
      <w:r>
        <w:rPr>
          <w:color w:val="494949"/>
          <w:spacing w:val="-2"/>
          <w:w w:val="105"/>
          <w:sz w:val="38"/>
        </w:rPr>
        <w:t>部</w:t>
      </w:r>
      <w:r>
        <w:rPr>
          <w:color w:val="494949"/>
          <w:spacing w:val="-2"/>
          <w:w w:val="105"/>
          <w:sz w:val="38"/>
        </w:rPr>
        <w:t>分</w:t>
      </w:r>
      <w:r>
        <w:rPr>
          <w:color w:val="494949"/>
          <w:spacing w:val="-2"/>
          <w:w w:val="105"/>
          <w:sz w:val="38"/>
        </w:rPr>
        <w:t>肿</w:t>
      </w:r>
      <w:r>
        <w:rPr>
          <w:color w:val="494949"/>
          <w:spacing w:val="-2"/>
          <w:w w:val="105"/>
          <w:sz w:val="38"/>
        </w:rPr>
        <w:t>块</w:t>
      </w:r>
      <w:r>
        <w:rPr>
          <w:color w:val="494949"/>
          <w:spacing w:val="-2"/>
          <w:w w:val="105"/>
          <w:sz w:val="38"/>
        </w:rPr>
        <w:t>的</w:t>
      </w:r>
      <w:r>
        <w:rPr>
          <w:color w:val="494949"/>
          <w:spacing w:val="-2"/>
          <w:w w:val="105"/>
          <w:sz w:val="38"/>
        </w:rPr>
        <w:t>细</w:t>
      </w:r>
      <w:r>
        <w:rPr>
          <w:color w:val="494949"/>
          <w:spacing w:val="-2"/>
          <w:w w:val="105"/>
          <w:sz w:val="38"/>
        </w:rPr>
        <w:t>胞</w:t>
      </w:r>
      <w:r>
        <w:rPr>
          <w:color w:val="494949"/>
          <w:spacing w:val="-2"/>
          <w:w w:val="105"/>
          <w:sz w:val="38"/>
        </w:rPr>
        <w:t>送</w:t>
      </w:r>
      <w:r>
        <w:rPr>
          <w:color w:val="494949"/>
          <w:spacing w:val="-2"/>
          <w:w w:val="105"/>
          <w:sz w:val="38"/>
        </w:rPr>
        <w:t>检</w:t>
      </w:r>
      <w:r>
        <w:rPr>
          <w:color w:val="A3A3A3"/>
          <w:spacing w:val="-2"/>
          <w:w w:val="105"/>
          <w:sz w:val="38"/>
        </w:rPr>
        <w:t>。</w:t>
      </w:r>
      <w:r>
        <w:rPr>
          <w:color w:val="494949"/>
          <w:spacing w:val="-2"/>
          <w:w w:val="105"/>
          <w:sz w:val="38"/>
        </w:rPr>
        <w:t>如</w:t>
      </w:r>
      <w:r>
        <w:rPr>
          <w:color w:val="494949"/>
          <w:spacing w:val="-2"/>
          <w:w w:val="105"/>
          <w:sz w:val="38"/>
        </w:rPr>
        <w:t>果</w:t>
      </w:r>
      <w:r>
        <w:rPr>
          <w:color w:val="494949"/>
          <w:spacing w:val="-2"/>
          <w:w w:val="105"/>
          <w:sz w:val="38"/>
        </w:rPr>
        <w:t>活</w:t>
      </w:r>
      <w:r>
        <w:rPr>
          <w:color w:val="494949"/>
          <w:spacing w:val="-2"/>
          <w:w w:val="105"/>
          <w:sz w:val="38"/>
        </w:rPr>
        <w:t>检</w:t>
      </w:r>
      <w:r>
        <w:rPr>
          <w:color w:val="494949"/>
          <w:spacing w:val="-2"/>
          <w:w w:val="105"/>
          <w:sz w:val="38"/>
        </w:rPr>
        <w:t>结</w:t>
      </w:r>
      <w:r>
        <w:rPr>
          <w:color w:val="494949"/>
          <w:spacing w:val="-2"/>
          <w:w w:val="105"/>
          <w:sz w:val="38"/>
        </w:rPr>
        <w:t>果</w:t>
      </w:r>
      <w:r>
        <w:rPr>
          <w:color w:val="494949"/>
          <w:spacing w:val="-2"/>
          <w:w w:val="105"/>
          <w:sz w:val="38"/>
        </w:rPr>
        <w:t>提</w:t>
      </w:r>
      <w:r>
        <w:rPr>
          <w:color w:val="494949"/>
          <w:spacing w:val="-2"/>
          <w:w w:val="105"/>
          <w:sz w:val="38"/>
        </w:rPr>
        <w:t>示</w:t>
      </w:r>
      <w:r>
        <w:rPr>
          <w:color w:val="494949"/>
          <w:spacing w:val="-2"/>
          <w:w w:val="105"/>
          <w:sz w:val="38"/>
        </w:rPr>
        <w:t>恶</w:t>
      </w:r>
      <w:r>
        <w:rPr>
          <w:color w:val="494949"/>
          <w:spacing w:val="-2"/>
          <w:w w:val="105"/>
          <w:sz w:val="38"/>
        </w:rPr>
        <w:t>性则可确诊</w:t>
      </w:r>
      <w:r>
        <w:rPr>
          <w:color w:val="939393"/>
          <w:spacing w:val="-2"/>
          <w:w w:val="105"/>
          <w:sz w:val="38"/>
        </w:rPr>
        <w:t>。</w:t>
      </w:r>
      <w:r>
        <w:rPr>
          <w:color w:val="494949"/>
          <w:spacing w:val="-2"/>
          <w:w w:val="105"/>
          <w:sz w:val="38"/>
        </w:rPr>
        <w:t>如果未发现恶性，而又需要确定活检未涌</w:t>
      </w:r>
      <w:r>
        <w:rPr>
          <w:color w:val="494949"/>
          <w:spacing w:val="-2"/>
          <w:w w:val="105"/>
          <w:sz w:val="38"/>
        </w:rPr>
        <w:t>取癌性组织应行切除活检即切除</w:t>
      </w:r>
      <w:r>
        <w:rPr>
          <w:color w:val="808080"/>
          <w:spacing w:val="-2"/>
          <w:w w:val="105"/>
          <w:sz w:val="38"/>
        </w:rPr>
        <w:t>一</w:t>
      </w:r>
      <w:r>
        <w:rPr>
          <w:color w:val="595959"/>
          <w:spacing w:val="-2"/>
          <w:w w:val="105"/>
          <w:sz w:val="38"/>
        </w:rPr>
        <w:t>部分组织送检或者切</w:t>
      </w:r>
      <w:r>
        <w:rPr>
          <w:color w:val="494949"/>
          <w:spacing w:val="-2"/>
          <w:w w:val="105"/>
          <w:sz w:val="38"/>
        </w:rPr>
        <w:t>除整个肿块送检</w:t>
      </w:r>
      <w:r>
        <w:rPr>
          <w:color w:val="A3A3A3"/>
          <w:spacing w:val="-2"/>
          <w:w w:val="105"/>
          <w:sz w:val="38"/>
        </w:rPr>
        <w:t>。</w:t>
      </w:r>
      <w:r>
        <w:rPr>
          <w:color w:val="494949"/>
          <w:spacing w:val="-2"/>
          <w:w w:val="105"/>
          <w:sz w:val="38"/>
        </w:rPr>
        <w:t>对千需行以上检查的患者大多数不需</w:t>
      </w:r>
      <w:r>
        <w:rPr>
          <w:color w:val="494949"/>
          <w:spacing w:val="-2"/>
          <w:w w:val="105"/>
          <w:sz w:val="38"/>
        </w:rPr>
        <w:t>住院</w:t>
      </w:r>
      <w:r>
        <w:rPr>
          <w:color w:val="A3A3A3"/>
          <w:spacing w:val="-2"/>
          <w:w w:val="105"/>
          <w:sz w:val="38"/>
        </w:rPr>
        <w:t>。</w:t>
      </w:r>
      <w:r>
        <w:rPr>
          <w:color w:val="494949"/>
          <w:spacing w:val="-2"/>
          <w:w w:val="105"/>
          <w:sz w:val="38"/>
        </w:rPr>
        <w:t>通常以上操作只需在诊室就可完成</w:t>
      </w:r>
      <w:r>
        <w:rPr>
          <w:color w:val="A3A3A3"/>
          <w:spacing w:val="-2"/>
          <w:w w:val="105"/>
          <w:sz w:val="38"/>
        </w:rPr>
        <w:t>。</w:t>
      </w:r>
    </w:p>
    <w:p>
      <w:pPr>
        <w:pStyle w:val="BodyText"/>
        <w:rPr>
          <w:sz w:val="38"/>
        </w:rPr>
      </w:pPr>
    </w:p>
    <w:p>
      <w:pPr>
        <w:pStyle w:val="BodyText"/>
        <w:rPr>
          <w:sz w:val="38"/>
        </w:rPr>
      </w:pPr>
    </w:p>
    <w:p>
      <w:pPr>
        <w:spacing w:before="249"/>
        <w:ind w:left="3832" w:right="3231" w:firstLine="0"/>
        <w:jc w:val="center"/>
        <w:rPr>
          <w:sz w:val="51"/>
        </w:rPr>
      </w:pPr>
      <w:r>
        <w:rPr/>
        <w:drawing>
          <wp:anchor distT="0" distB="0" distL="0" distR="0" allowOverlap="1" layoutInCell="1" locked="0" behindDoc="0" simplePos="0" relativeHeight="16099840">
            <wp:simplePos x="0" y="0"/>
            <wp:positionH relativeFrom="page">
              <wp:posOffset>463858</wp:posOffset>
            </wp:positionH>
            <wp:positionV relativeFrom="paragraph">
              <wp:posOffset>1426223</wp:posOffset>
            </wp:positionV>
            <wp:extent cx="81857" cy="695359"/>
            <wp:effectExtent l="0" t="0" r="0" b="0"/>
            <wp:wrapNone/>
            <wp:docPr id="457" name="image313.png"/>
            <wp:cNvGraphicFramePr>
              <a:graphicFrameLocks noChangeAspect="1"/>
            </wp:cNvGraphicFramePr>
            <a:graphic>
              <a:graphicData uri="http://schemas.openxmlformats.org/drawingml/2006/picture">
                <pic:pic>
                  <pic:nvPicPr>
                    <pic:cNvPr id="458" name="image313.png"/>
                    <pic:cNvPicPr/>
                  </pic:nvPicPr>
                  <pic:blipFill>
                    <a:blip r:embed="rId317" cstate="print"/>
                    <a:stretch>
                      <a:fillRect/>
                    </a:stretch>
                  </pic:blipFill>
                  <pic:spPr>
                    <a:xfrm>
                      <a:off x="0" y="0"/>
                      <a:ext cx="81857" cy="695359"/>
                    </a:xfrm>
                    <a:prstGeom prst="rect">
                      <a:avLst/>
                    </a:prstGeom>
                  </pic:spPr>
                </pic:pic>
              </a:graphicData>
            </a:graphic>
          </wp:anchor>
        </w:drawing>
      </w:r>
      <w:r>
        <w:rPr/>
        <w:drawing>
          <wp:anchor distT="0" distB="0" distL="0" distR="0" allowOverlap="1" layoutInCell="1" locked="0" behindDoc="0" simplePos="0" relativeHeight="16100352">
            <wp:simplePos x="0" y="0"/>
            <wp:positionH relativeFrom="page">
              <wp:posOffset>1705363</wp:posOffset>
            </wp:positionH>
            <wp:positionV relativeFrom="paragraph">
              <wp:posOffset>1521664</wp:posOffset>
            </wp:positionV>
            <wp:extent cx="334251" cy="149979"/>
            <wp:effectExtent l="0" t="0" r="0" b="0"/>
            <wp:wrapNone/>
            <wp:docPr id="459" name="image314.png"/>
            <wp:cNvGraphicFramePr>
              <a:graphicFrameLocks noChangeAspect="1"/>
            </wp:cNvGraphicFramePr>
            <a:graphic>
              <a:graphicData uri="http://schemas.openxmlformats.org/drawingml/2006/picture">
                <pic:pic>
                  <pic:nvPicPr>
                    <pic:cNvPr id="460" name="image314.png"/>
                    <pic:cNvPicPr/>
                  </pic:nvPicPr>
                  <pic:blipFill>
                    <a:blip r:embed="rId318" cstate="print"/>
                    <a:stretch>
                      <a:fillRect/>
                    </a:stretch>
                  </pic:blipFill>
                  <pic:spPr>
                    <a:xfrm>
                      <a:off x="0" y="0"/>
                      <a:ext cx="334251" cy="149979"/>
                    </a:xfrm>
                    <a:prstGeom prst="rect">
                      <a:avLst/>
                    </a:prstGeom>
                  </pic:spPr>
                </pic:pic>
              </a:graphicData>
            </a:graphic>
          </wp:anchor>
        </w:drawing>
      </w:r>
      <w:r>
        <w:rPr/>
        <w:pict>
          <v:line style="position:absolute;mso-position-horizontal-relative:page;mso-position-vertical-relative:paragraph;z-index:16101888" from="317.976349pt,133.772949pt" to="392.63634pt,133.772949pt" stroked="true" strokeweight="1.073583pt" strokecolor="#000000">
            <v:stroke dashstyle="solid"/>
            <w10:wrap type="none"/>
          </v:line>
        </w:pict>
      </w:r>
      <w:r>
        <w:rPr>
          <w:color w:val="1D1D1D"/>
          <w:w w:val="105"/>
          <w:sz w:val="51"/>
        </w:rPr>
        <w:t>乳</w:t>
      </w:r>
      <w:r>
        <w:rPr>
          <w:color w:val="1D1D1D"/>
          <w:w w:val="105"/>
          <w:sz w:val="51"/>
        </w:rPr>
        <w:t>房</w:t>
      </w:r>
      <w:r>
        <w:rPr>
          <w:color w:val="1D1D1D"/>
          <w:w w:val="105"/>
          <w:sz w:val="51"/>
        </w:rPr>
        <w:t>铝</w:t>
      </w:r>
      <w:r>
        <w:rPr>
          <w:color w:val="1D1D1D"/>
          <w:w w:val="105"/>
          <w:sz w:val="51"/>
        </w:rPr>
        <w:t>靶</w:t>
      </w:r>
      <w:r>
        <w:rPr>
          <w:color w:val="1D1D1D"/>
          <w:w w:val="105"/>
          <w:sz w:val="51"/>
        </w:rPr>
        <w:t>摄</w:t>
      </w:r>
      <w:r>
        <w:rPr>
          <w:color w:val="1D1D1D"/>
          <w:spacing w:val="-10"/>
          <w:w w:val="105"/>
          <w:sz w:val="51"/>
        </w:rPr>
        <w:t>片</w:t>
      </w:r>
    </w:p>
    <w:p>
      <w:pPr>
        <w:pStyle w:val="BodyText"/>
        <w:rPr>
          <w:sz w:val="20"/>
        </w:rPr>
      </w:pPr>
    </w:p>
    <w:p>
      <w:pPr>
        <w:pStyle w:val="BodyText"/>
        <w:spacing w:before="5"/>
        <w:rPr>
          <w:sz w:val="17"/>
        </w:rPr>
      </w:pPr>
      <w:r>
        <w:rPr/>
        <w:pict>
          <v:shape style="position:absolute;margin-left:81.642578pt;margin-top:11.770463pt;width:54.8pt;height:.1pt;mso-position-horizontal-relative:page;mso-position-vertical-relative:paragraph;z-index:-15361536;mso-wrap-distance-left:0;mso-wrap-distance-right:0" id="docshape657" coordorigin="1633,235" coordsize="1096,0" path="m1633,235l2729,235e" filled="false" stroked="true" strokeweight="1.610374pt" strokecolor="#000000">
            <v:path arrowok="t"/>
            <v:stroke dashstyle="solid"/>
            <w10:wrap type="topAndBottom"/>
          </v:shape>
        </w:pict>
      </w:r>
    </w:p>
    <w:p>
      <w:pPr>
        <w:pStyle w:val="BodyText"/>
        <w:rPr>
          <w:sz w:val="20"/>
        </w:rPr>
      </w:pPr>
    </w:p>
    <w:p>
      <w:pPr>
        <w:pStyle w:val="BodyText"/>
        <w:rPr>
          <w:sz w:val="20"/>
        </w:rPr>
      </w:pPr>
    </w:p>
    <w:p>
      <w:pPr>
        <w:pStyle w:val="BodyText"/>
        <w:spacing w:before="7"/>
        <w:rPr>
          <w:sz w:val="27"/>
        </w:rPr>
      </w:pPr>
      <w:r>
        <w:rPr/>
        <w:pict>
          <v:shape style="position:absolute;margin-left:177.78746pt;margin-top:17.919376pt;width:162.25pt;height:.1pt;mso-position-horizontal-relative:page;mso-position-vertical-relative:paragraph;z-index:-15361024;mso-wrap-distance-left:0;mso-wrap-distance-right:0" id="docshape658" coordorigin="3556,358" coordsize="3245,0" path="m3556,358l6800,358e" filled="false" stroked="true" strokeweight="1.610374pt" strokecolor="#000000">
            <v:path arrowok="t"/>
            <v:stroke dashstyle="solid"/>
            <w10:wrap type="topAndBottom"/>
          </v:shape>
        </w:pict>
      </w:r>
      <w:r>
        <w:rPr/>
        <w:pict>
          <v:shape style="position:absolute;margin-left:177.78746pt;margin-top:30.767532pt;width:162.25pt;height:.1pt;mso-position-horizontal-relative:page;mso-position-vertical-relative:paragraph;z-index:-15360512;mso-wrap-distance-left:0;mso-wrap-distance-right:0" id="docshape659" coordorigin="3556,615" coordsize="3245,0" path="m3556,615l6800,615e" filled="false" stroked="true" strokeweight="1.610374pt" strokecolor="#000000">
            <v:path arrowok="t"/>
            <v:stroke dashstyle="solid"/>
            <w10:wrap type="topAndBottom"/>
          </v:shape>
        </w:pict>
      </w:r>
    </w:p>
    <w:p>
      <w:pPr>
        <w:pStyle w:val="BodyText"/>
        <w:spacing w:before="11"/>
        <w:rPr>
          <w:sz w:val="17"/>
        </w:rPr>
      </w:pPr>
    </w:p>
    <w:p>
      <w:pPr>
        <w:spacing w:before="0"/>
        <w:ind w:left="0" w:right="1078" w:firstLine="0"/>
        <w:jc w:val="right"/>
        <w:rPr>
          <w:sz w:val="35"/>
        </w:rPr>
      </w:pPr>
      <w:r>
        <w:rPr>
          <w:rFonts w:ascii="Arial" w:eastAsia="Arial"/>
          <w:color w:val="494949"/>
          <w:sz w:val="33"/>
        </w:rPr>
        <w:t>X</w:t>
      </w:r>
      <w:r>
        <w:rPr>
          <w:color w:val="494949"/>
          <w:sz w:val="35"/>
        </w:rPr>
        <w:t>线</w:t>
      </w:r>
      <w:r>
        <w:rPr>
          <w:color w:val="494949"/>
          <w:sz w:val="35"/>
        </w:rPr>
        <w:t>机</w:t>
      </w:r>
      <w:r>
        <w:rPr>
          <w:color w:val="494949"/>
          <w:spacing w:val="-10"/>
          <w:sz w:val="35"/>
        </w:rPr>
        <w:t>器</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5"/>
        <w:rPr>
          <w:sz w:val="12"/>
        </w:rPr>
      </w:pPr>
      <w:r>
        <w:rPr/>
        <w:drawing>
          <wp:anchor distT="0" distB="0" distL="0" distR="0" allowOverlap="1" layoutInCell="1" locked="0" behindDoc="0" simplePos="0" relativeHeight="720">
            <wp:simplePos x="0" y="0"/>
            <wp:positionH relativeFrom="page">
              <wp:posOffset>463858</wp:posOffset>
            </wp:positionH>
            <wp:positionV relativeFrom="paragraph">
              <wp:posOffset>206511</wp:posOffset>
            </wp:positionV>
            <wp:extent cx="82346" cy="329184"/>
            <wp:effectExtent l="0" t="0" r="0" b="0"/>
            <wp:wrapTopAndBottom/>
            <wp:docPr id="461" name="image315.png"/>
            <wp:cNvGraphicFramePr>
              <a:graphicFrameLocks noChangeAspect="1"/>
            </wp:cNvGraphicFramePr>
            <a:graphic>
              <a:graphicData uri="http://schemas.openxmlformats.org/drawingml/2006/picture">
                <pic:pic>
                  <pic:nvPicPr>
                    <pic:cNvPr id="462" name="image315.png"/>
                    <pic:cNvPicPr/>
                  </pic:nvPicPr>
                  <pic:blipFill>
                    <a:blip r:embed="rId319" cstate="print"/>
                    <a:stretch>
                      <a:fillRect/>
                    </a:stretch>
                  </pic:blipFill>
                  <pic:spPr>
                    <a:xfrm>
                      <a:off x="0" y="0"/>
                      <a:ext cx="82346" cy="329184"/>
                    </a:xfrm>
                    <a:prstGeom prst="rect">
                      <a:avLst/>
                    </a:prstGeom>
                  </pic:spPr>
                </pic:pic>
              </a:graphicData>
            </a:graphic>
          </wp:anchor>
        </w:drawing>
      </w:r>
      <w:r>
        <w:rPr/>
        <w:drawing>
          <wp:anchor distT="0" distB="0" distL="0" distR="0" allowOverlap="1" layoutInCell="1" locked="0" behindDoc="0" simplePos="0" relativeHeight="721">
            <wp:simplePos x="0" y="0"/>
            <wp:positionH relativeFrom="page">
              <wp:posOffset>6371239</wp:posOffset>
            </wp:positionH>
            <wp:positionV relativeFrom="paragraph">
              <wp:posOffset>111069</wp:posOffset>
            </wp:positionV>
            <wp:extent cx="96071" cy="548639"/>
            <wp:effectExtent l="0" t="0" r="0" b="0"/>
            <wp:wrapTopAndBottom/>
            <wp:docPr id="463" name="image316.png"/>
            <wp:cNvGraphicFramePr>
              <a:graphicFrameLocks noChangeAspect="1"/>
            </wp:cNvGraphicFramePr>
            <a:graphic>
              <a:graphicData uri="http://schemas.openxmlformats.org/drawingml/2006/picture">
                <pic:pic>
                  <pic:nvPicPr>
                    <pic:cNvPr id="464" name="image316.png"/>
                    <pic:cNvPicPr/>
                  </pic:nvPicPr>
                  <pic:blipFill>
                    <a:blip r:embed="rId320" cstate="print"/>
                    <a:stretch>
                      <a:fillRect/>
                    </a:stretch>
                  </pic:blipFill>
                  <pic:spPr>
                    <a:xfrm>
                      <a:off x="0" y="0"/>
                      <a:ext cx="96071" cy="548639"/>
                    </a:xfrm>
                    <a:prstGeom prst="rect">
                      <a:avLst/>
                    </a:prstGeom>
                  </pic:spPr>
                </pic:pic>
              </a:graphicData>
            </a:graphic>
          </wp:anchor>
        </w:drawing>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5"/>
        <w:rPr>
          <w:sz w:val="20"/>
        </w:rPr>
      </w:pPr>
      <w:r>
        <w:rPr/>
        <w:drawing>
          <wp:anchor distT="0" distB="0" distL="0" distR="0" allowOverlap="1" layoutInCell="1" locked="0" behindDoc="0" simplePos="0" relativeHeight="722">
            <wp:simplePos x="0" y="0"/>
            <wp:positionH relativeFrom="page">
              <wp:posOffset>477501</wp:posOffset>
            </wp:positionH>
            <wp:positionV relativeFrom="paragraph">
              <wp:posOffset>172384</wp:posOffset>
            </wp:positionV>
            <wp:extent cx="109795" cy="1440180"/>
            <wp:effectExtent l="0" t="0" r="0" b="0"/>
            <wp:wrapTopAndBottom/>
            <wp:docPr id="465" name="image317.png"/>
            <wp:cNvGraphicFramePr>
              <a:graphicFrameLocks noChangeAspect="1"/>
            </wp:cNvGraphicFramePr>
            <a:graphic>
              <a:graphicData uri="http://schemas.openxmlformats.org/drawingml/2006/picture">
                <pic:pic>
                  <pic:nvPicPr>
                    <pic:cNvPr id="466" name="image317.png"/>
                    <pic:cNvPicPr/>
                  </pic:nvPicPr>
                  <pic:blipFill>
                    <a:blip r:embed="rId321" cstate="print"/>
                    <a:stretch>
                      <a:fillRect/>
                    </a:stretch>
                  </pic:blipFill>
                  <pic:spPr>
                    <a:xfrm>
                      <a:off x="0" y="0"/>
                      <a:ext cx="109795" cy="1440180"/>
                    </a:xfrm>
                    <a:prstGeom prst="rect">
                      <a:avLst/>
                    </a:prstGeom>
                  </pic:spPr>
                </pic:pic>
              </a:graphicData>
            </a:graphic>
          </wp:anchor>
        </w:drawing>
      </w:r>
      <w:r>
        <w:rPr/>
        <w:drawing>
          <wp:anchor distT="0" distB="0" distL="0" distR="0" allowOverlap="1" layoutInCell="1" locked="0" behindDoc="0" simplePos="0" relativeHeight="723">
            <wp:simplePos x="0" y="0"/>
            <wp:positionH relativeFrom="page">
              <wp:posOffset>6398524</wp:posOffset>
            </wp:positionH>
            <wp:positionV relativeFrom="paragraph">
              <wp:posOffset>567785</wp:posOffset>
            </wp:positionV>
            <wp:extent cx="82346" cy="507491"/>
            <wp:effectExtent l="0" t="0" r="0" b="0"/>
            <wp:wrapTopAndBottom/>
            <wp:docPr id="467" name="image318.png"/>
            <wp:cNvGraphicFramePr>
              <a:graphicFrameLocks noChangeAspect="1"/>
            </wp:cNvGraphicFramePr>
            <a:graphic>
              <a:graphicData uri="http://schemas.openxmlformats.org/drawingml/2006/picture">
                <pic:pic>
                  <pic:nvPicPr>
                    <pic:cNvPr id="468" name="image318.png"/>
                    <pic:cNvPicPr/>
                  </pic:nvPicPr>
                  <pic:blipFill>
                    <a:blip r:embed="rId322" cstate="print"/>
                    <a:stretch>
                      <a:fillRect/>
                    </a:stretch>
                  </pic:blipFill>
                  <pic:spPr>
                    <a:xfrm>
                      <a:off x="0" y="0"/>
                      <a:ext cx="82346" cy="507491"/>
                    </a:xfrm>
                    <a:prstGeom prst="rect">
                      <a:avLst/>
                    </a:prstGeom>
                  </pic:spPr>
                </pic:pic>
              </a:graphicData>
            </a:graphic>
          </wp:anchor>
        </w:drawing>
      </w:r>
    </w:p>
    <w:p>
      <w:pPr>
        <w:pStyle w:val="BodyText"/>
        <w:spacing w:before="3"/>
        <w:rPr>
          <w:sz w:val="8"/>
        </w:rPr>
      </w:pPr>
    </w:p>
    <w:p>
      <w:pPr>
        <w:spacing w:line="316" w:lineRule="auto" w:before="180"/>
        <w:ind w:left="493" w:right="1013" w:firstLine="818"/>
        <w:jc w:val="both"/>
        <w:rPr>
          <w:sz w:val="38"/>
        </w:rPr>
      </w:pPr>
      <w:r>
        <w:rPr/>
        <w:br w:type="column"/>
      </w:r>
      <w:r>
        <w:rPr>
          <w:color w:val="595959"/>
          <w:spacing w:val="1"/>
          <w:w w:val="108"/>
          <w:sz w:val="38"/>
        </w:rPr>
        <w:t>病理学家需在显微镜下查看有无癌细</w:t>
      </w:r>
      <w:r>
        <w:rPr>
          <w:color w:val="363636"/>
          <w:spacing w:val="1"/>
          <w:w w:val="108"/>
          <w:sz w:val="38"/>
        </w:rPr>
        <w:t>胞以确</w:t>
      </w:r>
      <w:r>
        <w:rPr>
          <w:color w:val="595959"/>
          <w:spacing w:val="1"/>
          <w:w w:val="108"/>
          <w:sz w:val="38"/>
        </w:rPr>
        <w:t>诊</w:t>
      </w:r>
      <w:r>
        <w:rPr>
          <w:rFonts w:ascii="Times New Roman" w:eastAsia="Times New Roman"/>
          <w:color w:val="A3A3A3"/>
          <w:w w:val="108"/>
          <w:sz w:val="18"/>
        </w:rPr>
        <w:t>C</w:t>
      </w:r>
      <w:r>
        <w:rPr>
          <w:color w:val="595959"/>
          <w:w w:val="108"/>
          <w:sz w:val="38"/>
        </w:rPr>
        <w:t>通</w:t>
      </w:r>
      <w:r>
        <w:rPr>
          <w:color w:val="595959"/>
          <w:spacing w:val="-1"/>
          <w:w w:val="106"/>
          <w:sz w:val="38"/>
        </w:rPr>
        <w:t>常，在铝靶摄片异常的女性中仅有几个活检结果提示乳</w:t>
      </w:r>
      <w:r>
        <w:rPr>
          <w:color w:val="494949"/>
          <w:spacing w:val="1"/>
          <w:w w:val="105"/>
          <w:sz w:val="38"/>
        </w:rPr>
        <w:t>腺癌</w:t>
      </w:r>
      <w:r>
        <w:rPr>
          <w:color w:val="A3A3A3"/>
          <w:spacing w:val="1"/>
          <w:w w:val="105"/>
          <w:sz w:val="38"/>
        </w:rPr>
        <w:t>。</w:t>
      </w:r>
      <w:r>
        <w:rPr>
          <w:color w:val="494949"/>
          <w:spacing w:val="1"/>
          <w:w w:val="105"/>
          <w:sz w:val="38"/>
        </w:rPr>
        <w:t>如果查见癌细胞，则需进</w:t>
      </w:r>
      <w:r>
        <w:rPr>
          <w:color w:val="808080"/>
          <w:spacing w:val="1"/>
          <w:w w:val="105"/>
          <w:sz w:val="38"/>
        </w:rPr>
        <w:t>一</w:t>
      </w:r>
      <w:r>
        <w:rPr>
          <w:color w:val="595959"/>
          <w:w w:val="105"/>
          <w:sz w:val="38"/>
        </w:rPr>
        <w:t>步确定癌症的类型及</w:t>
      </w:r>
      <w:r>
        <w:rPr>
          <w:color w:val="595959"/>
          <w:spacing w:val="3"/>
          <w:w w:val="107"/>
          <w:sz w:val="38"/>
        </w:rPr>
        <w:t>特征如</w:t>
      </w:r>
      <w:r>
        <w:rPr>
          <w:color w:val="1D1D1D"/>
          <w:w w:val="107"/>
          <w:sz w:val="38"/>
        </w:rPr>
        <w:t>：</w:t>
      </w:r>
    </w:p>
    <w:p>
      <w:pPr>
        <w:spacing w:line="457" w:lineRule="exact" w:before="0"/>
        <w:ind w:left="431" w:right="0" w:firstLine="0"/>
        <w:jc w:val="left"/>
        <w:rPr>
          <w:sz w:val="38"/>
        </w:rPr>
      </w:pPr>
      <w:r>
        <w:rPr>
          <w:color w:val="1D1D1D"/>
          <w:w w:val="105"/>
          <w:sz w:val="38"/>
        </w:rPr>
        <w:t>·</w:t>
      </w:r>
      <w:r>
        <w:rPr>
          <w:color w:val="494949"/>
          <w:w w:val="105"/>
          <w:sz w:val="38"/>
        </w:rPr>
        <w:t>细</w:t>
      </w:r>
      <w:r>
        <w:rPr>
          <w:color w:val="494949"/>
          <w:w w:val="105"/>
          <w:sz w:val="38"/>
        </w:rPr>
        <w:t>胞</w:t>
      </w:r>
      <w:r>
        <w:rPr>
          <w:color w:val="494949"/>
          <w:w w:val="105"/>
          <w:sz w:val="38"/>
        </w:rPr>
        <w:t>是</w:t>
      </w:r>
      <w:r>
        <w:rPr>
          <w:color w:val="494949"/>
          <w:w w:val="105"/>
          <w:sz w:val="38"/>
        </w:rPr>
        <w:t>否</w:t>
      </w:r>
      <w:r>
        <w:rPr>
          <w:color w:val="494949"/>
          <w:w w:val="105"/>
          <w:sz w:val="38"/>
        </w:rPr>
        <w:t>有</w:t>
      </w:r>
      <w:r>
        <w:rPr>
          <w:color w:val="494949"/>
          <w:w w:val="105"/>
          <w:sz w:val="38"/>
        </w:rPr>
        <w:t>雌</w:t>
      </w:r>
      <w:r>
        <w:rPr>
          <w:color w:val="494949"/>
          <w:w w:val="105"/>
          <w:sz w:val="38"/>
        </w:rPr>
        <w:t>激</w:t>
      </w:r>
      <w:r>
        <w:rPr>
          <w:color w:val="494949"/>
          <w:w w:val="105"/>
          <w:sz w:val="38"/>
        </w:rPr>
        <w:t>素</w:t>
      </w:r>
      <w:r>
        <w:rPr>
          <w:color w:val="494949"/>
          <w:w w:val="105"/>
          <w:sz w:val="38"/>
        </w:rPr>
        <w:t>或</w:t>
      </w:r>
      <w:r>
        <w:rPr>
          <w:color w:val="494949"/>
          <w:w w:val="105"/>
          <w:sz w:val="38"/>
        </w:rPr>
        <w:t>孕</w:t>
      </w:r>
      <w:r>
        <w:rPr>
          <w:color w:val="494949"/>
          <w:w w:val="105"/>
          <w:sz w:val="38"/>
        </w:rPr>
        <w:t>激</w:t>
      </w:r>
      <w:r>
        <w:rPr>
          <w:color w:val="494949"/>
          <w:w w:val="105"/>
          <w:sz w:val="38"/>
        </w:rPr>
        <w:t>素</w:t>
      </w:r>
      <w:r>
        <w:rPr>
          <w:color w:val="494949"/>
          <w:w w:val="105"/>
          <w:sz w:val="38"/>
        </w:rPr>
        <w:t>受</w:t>
      </w:r>
      <w:r>
        <w:rPr>
          <w:color w:val="494949"/>
          <w:spacing w:val="-10"/>
          <w:w w:val="105"/>
          <w:sz w:val="38"/>
        </w:rPr>
        <w:t>体</w:t>
      </w:r>
    </w:p>
    <w:p>
      <w:pPr>
        <w:spacing w:before="141"/>
        <w:ind w:left="441" w:right="0" w:firstLine="0"/>
        <w:jc w:val="left"/>
        <w:rPr>
          <w:sz w:val="38"/>
        </w:rPr>
      </w:pPr>
      <w:r>
        <w:rPr>
          <w:color w:val="1D1D1D"/>
          <w:w w:val="115"/>
          <w:sz w:val="38"/>
        </w:rPr>
        <w:t>·</w:t>
      </w:r>
      <w:r>
        <w:rPr>
          <w:color w:val="595959"/>
          <w:w w:val="115"/>
          <w:sz w:val="38"/>
        </w:rPr>
        <w:t>有</w:t>
      </w:r>
      <w:r>
        <w:rPr>
          <w:color w:val="595959"/>
          <w:w w:val="115"/>
          <w:sz w:val="38"/>
        </w:rPr>
        <w:t>多</w:t>
      </w:r>
      <w:r>
        <w:rPr>
          <w:color w:val="595959"/>
          <w:w w:val="115"/>
          <w:sz w:val="38"/>
        </w:rPr>
        <w:t>少</w:t>
      </w:r>
      <w:r>
        <w:rPr>
          <w:rFonts w:ascii="Arial" w:hAnsi="Arial" w:eastAsia="Arial"/>
          <w:color w:val="595959"/>
          <w:w w:val="115"/>
          <w:sz w:val="38"/>
        </w:rPr>
        <w:t>HER2</w:t>
      </w:r>
      <w:r>
        <w:rPr>
          <w:color w:val="595959"/>
          <w:spacing w:val="-5"/>
          <w:w w:val="115"/>
          <w:sz w:val="38"/>
        </w:rPr>
        <w:t>受体</w:t>
      </w:r>
    </w:p>
    <w:p>
      <w:pPr>
        <w:spacing w:before="148"/>
        <w:ind w:left="452" w:right="0" w:firstLine="0"/>
        <w:jc w:val="left"/>
        <w:rPr>
          <w:sz w:val="38"/>
        </w:rPr>
      </w:pPr>
      <w:r>
        <w:rPr>
          <w:color w:val="1D1D1D"/>
          <w:w w:val="110"/>
          <w:sz w:val="38"/>
        </w:rPr>
        <w:t>·</w:t>
      </w:r>
      <w:r>
        <w:rPr>
          <w:color w:val="494949"/>
          <w:spacing w:val="-1"/>
          <w:w w:val="110"/>
          <w:sz w:val="38"/>
        </w:rPr>
        <w:t>细胞分裂的速度有多快</w:t>
      </w:r>
    </w:p>
    <w:p>
      <w:pPr>
        <w:spacing w:line="336" w:lineRule="auto" w:before="130"/>
        <w:ind w:left="527" w:right="957" w:firstLine="833"/>
        <w:jc w:val="left"/>
        <w:rPr>
          <w:sz w:val="38"/>
        </w:rPr>
      </w:pPr>
      <w:r>
        <w:rPr>
          <w:color w:val="595959"/>
          <w:spacing w:val="-2"/>
          <w:w w:val="105"/>
          <w:sz w:val="38"/>
        </w:rPr>
        <w:t>这</w:t>
      </w:r>
      <w:r>
        <w:rPr>
          <w:color w:val="595959"/>
          <w:spacing w:val="-2"/>
          <w:w w:val="105"/>
          <w:sz w:val="38"/>
        </w:rPr>
        <w:t>些</w:t>
      </w:r>
      <w:r>
        <w:rPr>
          <w:color w:val="595959"/>
          <w:spacing w:val="-2"/>
          <w:w w:val="105"/>
          <w:sz w:val="38"/>
        </w:rPr>
        <w:t>信</w:t>
      </w:r>
      <w:r>
        <w:rPr>
          <w:color w:val="595959"/>
          <w:spacing w:val="-2"/>
          <w:w w:val="105"/>
          <w:sz w:val="38"/>
        </w:rPr>
        <w:t>息</w:t>
      </w:r>
      <w:r>
        <w:rPr>
          <w:color w:val="595959"/>
          <w:spacing w:val="-2"/>
          <w:w w:val="105"/>
          <w:sz w:val="38"/>
        </w:rPr>
        <w:t>可</w:t>
      </w:r>
      <w:r>
        <w:rPr>
          <w:color w:val="595959"/>
          <w:spacing w:val="-2"/>
          <w:w w:val="105"/>
          <w:sz w:val="38"/>
        </w:rPr>
        <w:t>以</w:t>
      </w:r>
      <w:r>
        <w:rPr>
          <w:color w:val="595959"/>
          <w:spacing w:val="-2"/>
          <w:w w:val="105"/>
          <w:sz w:val="38"/>
        </w:rPr>
        <w:t>告</w:t>
      </w:r>
      <w:r>
        <w:rPr>
          <w:color w:val="595959"/>
          <w:spacing w:val="-2"/>
          <w:w w:val="105"/>
          <w:sz w:val="38"/>
        </w:rPr>
        <w:t>知</w:t>
      </w:r>
      <w:r>
        <w:rPr>
          <w:color w:val="595959"/>
          <w:spacing w:val="-2"/>
          <w:w w:val="105"/>
          <w:sz w:val="38"/>
        </w:rPr>
        <w:t>临</w:t>
      </w:r>
      <w:r>
        <w:rPr>
          <w:color w:val="595959"/>
          <w:spacing w:val="-2"/>
          <w:w w:val="105"/>
          <w:sz w:val="38"/>
        </w:rPr>
        <w:t>床</w:t>
      </w:r>
      <w:r>
        <w:rPr>
          <w:color w:val="595959"/>
          <w:spacing w:val="-2"/>
          <w:w w:val="105"/>
          <w:sz w:val="38"/>
        </w:rPr>
        <w:t>医</w:t>
      </w:r>
      <w:r>
        <w:rPr>
          <w:color w:val="595959"/>
          <w:spacing w:val="-2"/>
          <w:w w:val="105"/>
          <w:sz w:val="38"/>
        </w:rPr>
        <w:t>生</w:t>
      </w:r>
      <w:r>
        <w:rPr>
          <w:color w:val="595959"/>
          <w:spacing w:val="-2"/>
          <w:w w:val="105"/>
          <w:sz w:val="38"/>
        </w:rPr>
        <w:t>肿</w:t>
      </w:r>
      <w:r>
        <w:rPr>
          <w:color w:val="595959"/>
          <w:spacing w:val="-2"/>
          <w:w w:val="105"/>
          <w:sz w:val="38"/>
        </w:rPr>
        <w:t>瘤</w:t>
      </w:r>
      <w:r>
        <w:rPr>
          <w:color w:val="595959"/>
          <w:spacing w:val="-2"/>
          <w:w w:val="105"/>
          <w:sz w:val="38"/>
        </w:rPr>
        <w:t>能</w:t>
      </w:r>
      <w:r>
        <w:rPr>
          <w:color w:val="595959"/>
          <w:spacing w:val="-2"/>
          <w:w w:val="105"/>
          <w:sz w:val="38"/>
        </w:rPr>
        <w:t>多</w:t>
      </w:r>
      <w:r>
        <w:rPr>
          <w:color w:val="595959"/>
          <w:spacing w:val="-2"/>
          <w:w w:val="105"/>
          <w:sz w:val="38"/>
        </w:rPr>
        <w:t>快</w:t>
      </w:r>
      <w:r>
        <w:rPr>
          <w:color w:val="595959"/>
          <w:spacing w:val="-2"/>
          <w:w w:val="105"/>
          <w:sz w:val="38"/>
        </w:rPr>
        <w:t>地</w:t>
      </w:r>
      <w:r>
        <w:rPr>
          <w:color w:val="595959"/>
          <w:spacing w:val="-2"/>
          <w:w w:val="105"/>
          <w:sz w:val="38"/>
        </w:rPr>
        <w:t>播</w:t>
      </w:r>
      <w:r>
        <w:rPr>
          <w:color w:val="595959"/>
          <w:spacing w:val="-2"/>
          <w:w w:val="105"/>
          <w:sz w:val="38"/>
        </w:rPr>
        <w:t>散</w:t>
      </w:r>
      <w:r>
        <w:rPr>
          <w:color w:val="595959"/>
          <w:spacing w:val="-2"/>
          <w:w w:val="105"/>
          <w:sz w:val="38"/>
        </w:rPr>
        <w:t>，哪</w:t>
      </w:r>
      <w:r>
        <w:rPr>
          <w:color w:val="363636"/>
          <w:spacing w:val="-2"/>
          <w:w w:val="105"/>
          <w:sz w:val="38"/>
        </w:rPr>
        <w:t>种</w:t>
      </w:r>
      <w:r>
        <w:rPr>
          <w:color w:val="595959"/>
          <w:spacing w:val="-2"/>
          <w:w w:val="105"/>
          <w:sz w:val="38"/>
        </w:rPr>
        <w:t>治</w:t>
      </w:r>
      <w:r>
        <w:rPr>
          <w:color w:val="595959"/>
          <w:spacing w:val="-2"/>
          <w:w w:val="105"/>
          <w:sz w:val="38"/>
        </w:rPr>
        <w:t>疗</w:t>
      </w:r>
      <w:r>
        <w:rPr>
          <w:color w:val="595959"/>
          <w:spacing w:val="-2"/>
          <w:w w:val="105"/>
          <w:sz w:val="38"/>
        </w:rPr>
        <w:t>更</w:t>
      </w:r>
      <w:r>
        <w:rPr>
          <w:color w:val="595959"/>
          <w:spacing w:val="-2"/>
          <w:w w:val="105"/>
          <w:sz w:val="38"/>
        </w:rPr>
        <w:t>有</w:t>
      </w:r>
      <w:r>
        <w:rPr>
          <w:color w:val="595959"/>
          <w:spacing w:val="-2"/>
          <w:w w:val="105"/>
          <w:sz w:val="38"/>
        </w:rPr>
        <w:t>效</w:t>
      </w:r>
      <w:r>
        <w:rPr>
          <w:color w:val="A3A3A3"/>
          <w:spacing w:val="-2"/>
          <w:w w:val="105"/>
          <w:sz w:val="38"/>
        </w:rPr>
        <w:t>。</w:t>
      </w:r>
    </w:p>
    <w:p>
      <w:pPr>
        <w:spacing w:line="428" w:lineRule="exact" w:before="0"/>
        <w:ind w:left="1344" w:right="0" w:firstLine="0"/>
        <w:jc w:val="left"/>
        <w:rPr>
          <w:sz w:val="38"/>
        </w:rPr>
      </w:pPr>
      <w:r>
        <w:rPr>
          <w:color w:val="494949"/>
          <w:w w:val="110"/>
          <w:sz w:val="38"/>
        </w:rPr>
        <w:t>同</w:t>
      </w:r>
      <w:r>
        <w:rPr>
          <w:color w:val="494949"/>
          <w:w w:val="110"/>
          <w:sz w:val="38"/>
        </w:rPr>
        <w:t>时</w:t>
      </w:r>
      <w:r>
        <w:rPr>
          <w:color w:val="494949"/>
          <w:w w:val="110"/>
          <w:sz w:val="38"/>
        </w:rPr>
        <w:t>应</w:t>
      </w:r>
      <w:r>
        <w:rPr>
          <w:color w:val="494949"/>
          <w:w w:val="110"/>
          <w:sz w:val="38"/>
        </w:rPr>
        <w:t>完</w:t>
      </w:r>
      <w:r>
        <w:rPr>
          <w:color w:val="494949"/>
          <w:w w:val="110"/>
          <w:sz w:val="38"/>
        </w:rPr>
        <w:t>善</w:t>
      </w:r>
      <w:r>
        <w:rPr>
          <w:color w:val="494949"/>
          <w:w w:val="110"/>
          <w:sz w:val="38"/>
        </w:rPr>
        <w:t>胸</w:t>
      </w:r>
      <w:r>
        <w:rPr>
          <w:color w:val="494949"/>
          <w:w w:val="110"/>
          <w:sz w:val="38"/>
        </w:rPr>
        <w:t>片</w:t>
      </w:r>
      <w:r>
        <w:rPr>
          <w:color w:val="494949"/>
          <w:w w:val="110"/>
          <w:sz w:val="38"/>
        </w:rPr>
        <w:t>和</w:t>
      </w:r>
      <w:r>
        <w:rPr>
          <w:color w:val="494949"/>
          <w:w w:val="110"/>
          <w:sz w:val="38"/>
        </w:rPr>
        <w:t>血</w:t>
      </w:r>
      <w:r>
        <w:rPr>
          <w:color w:val="494949"/>
          <w:w w:val="110"/>
          <w:sz w:val="38"/>
        </w:rPr>
        <w:t>液</w:t>
      </w:r>
      <w:r>
        <w:rPr>
          <w:color w:val="494949"/>
          <w:w w:val="110"/>
          <w:sz w:val="38"/>
        </w:rPr>
        <w:t>检</w:t>
      </w:r>
      <w:r>
        <w:rPr>
          <w:color w:val="494949"/>
          <w:w w:val="110"/>
          <w:sz w:val="38"/>
        </w:rPr>
        <w:t>查</w:t>
      </w:r>
      <w:r>
        <w:rPr>
          <w:color w:val="494949"/>
          <w:w w:val="110"/>
          <w:sz w:val="38"/>
        </w:rPr>
        <w:t>（</w:t>
      </w:r>
      <w:r>
        <w:rPr>
          <w:color w:val="494949"/>
          <w:w w:val="110"/>
          <w:sz w:val="38"/>
        </w:rPr>
        <w:t>包</w:t>
      </w:r>
      <w:r>
        <w:rPr>
          <w:color w:val="494949"/>
          <w:w w:val="110"/>
          <w:sz w:val="38"/>
        </w:rPr>
        <w:t>括</w:t>
      </w:r>
      <w:r>
        <w:rPr>
          <w:color w:val="494949"/>
          <w:w w:val="110"/>
          <w:sz w:val="38"/>
        </w:rPr>
        <w:t>血</w:t>
      </w:r>
      <w:r>
        <w:rPr>
          <w:color w:val="494949"/>
          <w:w w:val="110"/>
          <w:sz w:val="38"/>
        </w:rPr>
        <w:t>常</w:t>
      </w:r>
      <w:r>
        <w:rPr>
          <w:color w:val="494949"/>
          <w:w w:val="110"/>
          <w:sz w:val="38"/>
        </w:rPr>
        <w:t>规</w:t>
      </w:r>
      <w:r>
        <w:rPr>
          <w:color w:val="494949"/>
          <w:w w:val="110"/>
          <w:sz w:val="38"/>
        </w:rPr>
        <w:t>｀</w:t>
      </w:r>
      <w:r>
        <w:rPr>
          <w:color w:val="494949"/>
          <w:w w:val="110"/>
          <w:sz w:val="38"/>
        </w:rPr>
        <w:t>肝</w:t>
      </w:r>
      <w:r>
        <w:rPr>
          <w:color w:val="494949"/>
          <w:spacing w:val="-10"/>
          <w:w w:val="110"/>
          <w:sz w:val="38"/>
        </w:rPr>
        <w:t>功</w:t>
      </w:r>
    </w:p>
    <w:p>
      <w:pPr>
        <w:spacing w:line="324" w:lineRule="auto" w:before="141"/>
        <w:ind w:left="548" w:right="1001" w:firstLine="7"/>
        <w:jc w:val="both"/>
        <w:rPr>
          <w:sz w:val="38"/>
        </w:rPr>
      </w:pPr>
      <w:r>
        <w:rPr>
          <w:color w:val="494949"/>
          <w:spacing w:val="-2"/>
          <w:w w:val="110"/>
          <w:sz w:val="38"/>
        </w:rPr>
        <w:t>能）以确定癌症是否有肺</w:t>
      </w:r>
      <w:r>
        <w:rPr>
          <w:color w:val="808080"/>
          <w:spacing w:val="-2"/>
          <w:w w:val="110"/>
          <w:sz w:val="38"/>
        </w:rPr>
        <w:t>、</w:t>
      </w:r>
      <w:r>
        <w:rPr>
          <w:color w:val="595959"/>
          <w:spacing w:val="-2"/>
          <w:w w:val="110"/>
          <w:sz w:val="38"/>
        </w:rPr>
        <w:t>骨、肝转移</w:t>
      </w:r>
      <w:r>
        <w:rPr>
          <w:color w:val="A3A3A3"/>
          <w:spacing w:val="-2"/>
          <w:w w:val="110"/>
          <w:sz w:val="38"/>
        </w:rPr>
        <w:t>。</w:t>
      </w:r>
      <w:r>
        <w:rPr>
          <w:color w:val="494949"/>
          <w:spacing w:val="-2"/>
          <w:w w:val="110"/>
          <w:sz w:val="38"/>
        </w:rPr>
        <w:t>如果肿瘤巨</w:t>
      </w:r>
      <w:r>
        <w:rPr>
          <w:color w:val="595959"/>
          <w:spacing w:val="-2"/>
          <w:w w:val="110"/>
          <w:sz w:val="38"/>
        </w:rPr>
        <w:t>大，伴有淋巴结肿大．或者患者有骨痛应行全身骨扫</w:t>
      </w:r>
      <w:r>
        <w:rPr>
          <w:color w:val="494949"/>
          <w:spacing w:val="-2"/>
          <w:w w:val="115"/>
          <w:sz w:val="38"/>
        </w:rPr>
        <w:t>描</w:t>
      </w:r>
      <w:r>
        <w:rPr>
          <w:color w:val="A3A3A3"/>
          <w:spacing w:val="-2"/>
          <w:w w:val="115"/>
          <w:sz w:val="38"/>
        </w:rPr>
        <w:t>。</w:t>
      </w:r>
      <w:r>
        <w:rPr>
          <w:color w:val="494949"/>
          <w:spacing w:val="-2"/>
          <w:w w:val="115"/>
          <w:sz w:val="38"/>
        </w:rPr>
        <w:t>如</w:t>
      </w:r>
      <w:r>
        <w:rPr>
          <w:color w:val="494949"/>
          <w:spacing w:val="-2"/>
          <w:w w:val="115"/>
          <w:sz w:val="38"/>
        </w:rPr>
        <w:t>果</w:t>
      </w:r>
      <w:r>
        <w:rPr>
          <w:color w:val="494949"/>
          <w:spacing w:val="-2"/>
          <w:w w:val="115"/>
          <w:sz w:val="38"/>
        </w:rPr>
        <w:t>肝</w:t>
      </w:r>
      <w:r>
        <w:rPr>
          <w:color w:val="494949"/>
          <w:spacing w:val="-2"/>
          <w:w w:val="115"/>
          <w:sz w:val="38"/>
        </w:rPr>
        <w:t>功</w:t>
      </w:r>
      <w:r>
        <w:rPr>
          <w:color w:val="494949"/>
          <w:spacing w:val="-2"/>
          <w:w w:val="115"/>
          <w:sz w:val="38"/>
        </w:rPr>
        <w:t>能</w:t>
      </w:r>
      <w:r>
        <w:rPr>
          <w:color w:val="494949"/>
          <w:spacing w:val="-2"/>
          <w:w w:val="115"/>
          <w:sz w:val="38"/>
        </w:rPr>
        <w:t>异</w:t>
      </w:r>
      <w:r>
        <w:rPr>
          <w:color w:val="494949"/>
          <w:spacing w:val="-2"/>
          <w:w w:val="115"/>
          <w:sz w:val="38"/>
        </w:rPr>
        <w:t>常</w:t>
      </w:r>
      <w:r>
        <w:rPr>
          <w:color w:val="494949"/>
          <w:spacing w:val="-2"/>
          <w:w w:val="115"/>
          <w:sz w:val="38"/>
        </w:rPr>
        <w:t>或</w:t>
      </w:r>
      <w:r>
        <w:rPr>
          <w:color w:val="494949"/>
          <w:spacing w:val="-2"/>
          <w:w w:val="115"/>
          <w:sz w:val="38"/>
        </w:rPr>
        <w:t>者</w:t>
      </w:r>
      <w:r>
        <w:rPr>
          <w:color w:val="494949"/>
          <w:spacing w:val="-2"/>
          <w:w w:val="115"/>
          <w:sz w:val="38"/>
        </w:rPr>
        <w:t>体</w:t>
      </w:r>
      <w:r>
        <w:rPr>
          <w:color w:val="494949"/>
          <w:spacing w:val="-2"/>
          <w:w w:val="115"/>
          <w:sz w:val="38"/>
        </w:rPr>
        <w:t>检</w:t>
      </w:r>
      <w:r>
        <w:rPr>
          <w:color w:val="494949"/>
          <w:spacing w:val="-2"/>
          <w:w w:val="115"/>
          <w:sz w:val="38"/>
        </w:rPr>
        <w:t>发</w:t>
      </w:r>
      <w:r>
        <w:rPr>
          <w:color w:val="494949"/>
          <w:spacing w:val="-2"/>
          <w:w w:val="115"/>
          <w:sz w:val="38"/>
        </w:rPr>
        <w:t>现</w:t>
      </w:r>
      <w:r>
        <w:rPr>
          <w:color w:val="494949"/>
          <w:spacing w:val="-2"/>
          <w:w w:val="115"/>
          <w:sz w:val="38"/>
        </w:rPr>
        <w:t>肝</w:t>
      </w:r>
      <w:r>
        <w:rPr>
          <w:color w:val="494949"/>
          <w:spacing w:val="-2"/>
          <w:w w:val="115"/>
          <w:sz w:val="38"/>
        </w:rPr>
        <w:t>脏</w:t>
      </w:r>
      <w:r>
        <w:rPr>
          <w:color w:val="494949"/>
          <w:spacing w:val="-2"/>
          <w:w w:val="115"/>
          <w:sz w:val="38"/>
        </w:rPr>
        <w:t>肿</w:t>
      </w:r>
      <w:r>
        <w:rPr>
          <w:color w:val="494949"/>
          <w:spacing w:val="-2"/>
          <w:w w:val="115"/>
          <w:sz w:val="38"/>
        </w:rPr>
        <w:t>大</w:t>
      </w:r>
      <w:r>
        <w:rPr>
          <w:color w:val="494949"/>
          <w:spacing w:val="-2"/>
          <w:w w:val="115"/>
          <w:sz w:val="38"/>
        </w:rPr>
        <w:t>或</w:t>
      </w:r>
      <w:r>
        <w:rPr>
          <w:color w:val="494949"/>
          <w:spacing w:val="-2"/>
          <w:w w:val="115"/>
          <w:sz w:val="38"/>
        </w:rPr>
        <w:t>者</w:t>
      </w:r>
      <w:r>
        <w:rPr>
          <w:color w:val="494949"/>
          <w:spacing w:val="-2"/>
          <w:w w:val="115"/>
          <w:sz w:val="38"/>
        </w:rPr>
        <w:t>癌</w:t>
      </w:r>
      <w:r>
        <w:rPr>
          <w:color w:val="595959"/>
          <w:spacing w:val="-2"/>
          <w:w w:val="115"/>
          <w:sz w:val="38"/>
        </w:rPr>
        <w:t>症</w:t>
      </w:r>
      <w:r>
        <w:rPr>
          <w:color w:val="595959"/>
          <w:spacing w:val="-2"/>
          <w:w w:val="115"/>
          <w:sz w:val="38"/>
        </w:rPr>
        <w:t>已</w:t>
      </w:r>
      <w:r>
        <w:rPr>
          <w:color w:val="595959"/>
          <w:spacing w:val="-2"/>
          <w:w w:val="115"/>
          <w:sz w:val="38"/>
        </w:rPr>
        <w:t>有</w:t>
      </w:r>
      <w:r>
        <w:rPr>
          <w:color w:val="595959"/>
          <w:spacing w:val="-2"/>
          <w:w w:val="115"/>
          <w:sz w:val="38"/>
        </w:rPr>
        <w:t>乳</w:t>
      </w:r>
      <w:r>
        <w:rPr>
          <w:color w:val="595959"/>
          <w:spacing w:val="-2"/>
          <w:w w:val="115"/>
          <w:sz w:val="38"/>
        </w:rPr>
        <w:t>房</w:t>
      </w:r>
      <w:r>
        <w:rPr>
          <w:color w:val="595959"/>
          <w:spacing w:val="-2"/>
          <w:w w:val="115"/>
          <w:sz w:val="38"/>
        </w:rPr>
        <w:t>内</w:t>
      </w:r>
      <w:r>
        <w:rPr>
          <w:color w:val="595959"/>
          <w:spacing w:val="-2"/>
          <w:w w:val="115"/>
          <w:sz w:val="38"/>
        </w:rPr>
        <w:t>转</w:t>
      </w:r>
      <w:r>
        <w:rPr>
          <w:color w:val="595959"/>
          <w:spacing w:val="-2"/>
          <w:w w:val="115"/>
          <w:sz w:val="38"/>
        </w:rPr>
        <w:t>移</w:t>
      </w:r>
      <w:r>
        <w:rPr>
          <w:color w:val="595959"/>
          <w:spacing w:val="-2"/>
          <w:w w:val="115"/>
          <w:sz w:val="38"/>
        </w:rPr>
        <w:t>需</w:t>
      </w:r>
      <w:r>
        <w:rPr>
          <w:color w:val="595959"/>
          <w:spacing w:val="-2"/>
          <w:w w:val="115"/>
          <w:sz w:val="38"/>
        </w:rPr>
        <w:t>行</w:t>
      </w:r>
      <w:r>
        <w:rPr>
          <w:color w:val="595959"/>
          <w:spacing w:val="-2"/>
          <w:w w:val="115"/>
          <w:sz w:val="38"/>
        </w:rPr>
        <w:t>腹</w:t>
      </w:r>
      <w:r>
        <w:rPr>
          <w:color w:val="595959"/>
          <w:spacing w:val="-2"/>
          <w:w w:val="115"/>
          <w:sz w:val="38"/>
        </w:rPr>
        <w:t>部</w:t>
      </w:r>
      <w:r>
        <w:rPr>
          <w:rFonts w:ascii="Times New Roman" w:eastAsia="Times New Roman"/>
          <w:color w:val="595959"/>
          <w:spacing w:val="-2"/>
          <w:w w:val="115"/>
          <w:sz w:val="42"/>
        </w:rPr>
        <w:t>C</w:t>
      </w:r>
      <w:r>
        <w:rPr>
          <w:rFonts w:ascii="Times New Roman" w:eastAsia="Times New Roman"/>
          <w:color w:val="363636"/>
          <w:spacing w:val="-2"/>
          <w:w w:val="115"/>
          <w:sz w:val="42"/>
        </w:rPr>
        <w:t>T</w:t>
      </w:r>
      <w:r>
        <w:rPr>
          <w:color w:val="363636"/>
          <w:spacing w:val="-2"/>
          <w:w w:val="115"/>
          <w:sz w:val="38"/>
        </w:rPr>
        <w:t>检</w:t>
      </w:r>
      <w:r>
        <w:rPr>
          <w:color w:val="595959"/>
          <w:spacing w:val="-2"/>
          <w:w w:val="115"/>
          <w:sz w:val="38"/>
        </w:rPr>
        <w:t>查</w:t>
      </w:r>
      <w:r>
        <w:rPr>
          <w:color w:val="595959"/>
          <w:spacing w:val="-2"/>
          <w:w w:val="115"/>
          <w:sz w:val="38"/>
        </w:rPr>
        <w:t>以</w:t>
      </w:r>
      <w:r>
        <w:rPr>
          <w:color w:val="595959"/>
          <w:spacing w:val="-2"/>
          <w:w w:val="115"/>
          <w:sz w:val="38"/>
        </w:rPr>
        <w:t>明</w:t>
      </w:r>
      <w:r>
        <w:rPr>
          <w:color w:val="595959"/>
          <w:spacing w:val="-2"/>
          <w:w w:val="115"/>
          <w:sz w:val="38"/>
        </w:rPr>
        <w:t>确</w:t>
      </w:r>
      <w:r>
        <w:rPr>
          <w:color w:val="595959"/>
          <w:spacing w:val="-2"/>
          <w:w w:val="115"/>
          <w:sz w:val="38"/>
        </w:rPr>
        <w:t>有</w:t>
      </w:r>
      <w:r>
        <w:rPr>
          <w:color w:val="595959"/>
          <w:spacing w:val="-2"/>
          <w:w w:val="115"/>
          <w:sz w:val="38"/>
        </w:rPr>
        <w:t>无</w:t>
      </w:r>
      <w:r>
        <w:rPr>
          <w:color w:val="595959"/>
          <w:spacing w:val="-2"/>
          <w:w w:val="115"/>
          <w:sz w:val="38"/>
        </w:rPr>
        <w:t>肝</w:t>
      </w:r>
      <w:r>
        <w:rPr>
          <w:color w:val="494949"/>
          <w:spacing w:val="-4"/>
          <w:w w:val="115"/>
          <w:sz w:val="38"/>
        </w:rPr>
        <w:t>转</w:t>
      </w:r>
      <w:r>
        <w:rPr>
          <w:color w:val="494949"/>
          <w:spacing w:val="-4"/>
          <w:w w:val="115"/>
          <w:sz w:val="38"/>
        </w:rPr>
        <w:t>移</w:t>
      </w:r>
      <w:r>
        <w:rPr>
          <w:color w:val="A3A3A3"/>
          <w:spacing w:val="-4"/>
          <w:w w:val="115"/>
          <w:sz w:val="38"/>
        </w:rPr>
        <w:t>。</w:t>
      </w:r>
    </w:p>
    <w:p>
      <w:pPr>
        <w:spacing w:line="451" w:lineRule="exact" w:before="0"/>
        <w:ind w:left="1375" w:right="0" w:firstLine="0"/>
        <w:jc w:val="left"/>
        <w:rPr>
          <w:sz w:val="38"/>
        </w:rPr>
      </w:pPr>
      <w:r>
        <w:rPr>
          <w:color w:val="808080"/>
          <w:w w:val="105"/>
          <w:sz w:val="38"/>
        </w:rPr>
        <w:t>一</w:t>
      </w:r>
      <w:r>
        <w:rPr>
          <w:color w:val="595959"/>
          <w:w w:val="105"/>
          <w:sz w:val="38"/>
        </w:rPr>
        <w:t>旦</w:t>
      </w:r>
      <w:r>
        <w:rPr>
          <w:color w:val="595959"/>
          <w:w w:val="105"/>
          <w:sz w:val="38"/>
        </w:rPr>
        <w:t>确</w:t>
      </w:r>
      <w:r>
        <w:rPr>
          <w:color w:val="595959"/>
          <w:w w:val="105"/>
          <w:sz w:val="38"/>
        </w:rPr>
        <w:t>诊</w:t>
      </w:r>
      <w:r>
        <w:rPr>
          <w:color w:val="595959"/>
          <w:w w:val="105"/>
          <w:sz w:val="38"/>
        </w:rPr>
        <w:t>乳</w:t>
      </w:r>
      <w:r>
        <w:rPr>
          <w:color w:val="595959"/>
          <w:w w:val="105"/>
          <w:sz w:val="38"/>
        </w:rPr>
        <w:t>腺</w:t>
      </w:r>
      <w:r>
        <w:rPr>
          <w:color w:val="595959"/>
          <w:w w:val="105"/>
          <w:sz w:val="38"/>
        </w:rPr>
        <w:t>癌</w:t>
      </w:r>
      <w:r>
        <w:rPr>
          <w:color w:val="595959"/>
          <w:w w:val="105"/>
          <w:sz w:val="38"/>
        </w:rPr>
        <w:t>需</w:t>
      </w:r>
      <w:r>
        <w:rPr>
          <w:color w:val="595959"/>
          <w:w w:val="105"/>
          <w:sz w:val="38"/>
        </w:rPr>
        <w:t>行</w:t>
      </w:r>
      <w:r>
        <w:rPr>
          <w:color w:val="595959"/>
          <w:w w:val="105"/>
          <w:sz w:val="38"/>
        </w:rPr>
        <w:t>乳</w:t>
      </w:r>
      <w:r>
        <w:rPr>
          <w:color w:val="595959"/>
          <w:w w:val="105"/>
          <w:sz w:val="38"/>
        </w:rPr>
        <w:t>腺</w:t>
      </w:r>
      <w:r>
        <w:rPr>
          <w:rFonts w:ascii="Times New Roman" w:eastAsia="Times New Roman"/>
          <w:color w:val="363636"/>
          <w:w w:val="105"/>
          <w:sz w:val="42"/>
        </w:rPr>
        <w:t>MRI</w:t>
      </w:r>
      <w:r>
        <w:rPr>
          <w:color w:val="595959"/>
          <w:w w:val="105"/>
          <w:sz w:val="38"/>
        </w:rPr>
        <w:t>检</w:t>
      </w:r>
      <w:r>
        <w:rPr>
          <w:color w:val="595959"/>
          <w:w w:val="105"/>
          <w:sz w:val="38"/>
        </w:rPr>
        <w:t>查</w:t>
      </w:r>
      <w:r>
        <w:rPr>
          <w:color w:val="595959"/>
          <w:w w:val="105"/>
          <w:sz w:val="38"/>
        </w:rPr>
        <w:t>，</w:t>
      </w:r>
      <w:r>
        <w:rPr>
          <w:color w:val="595959"/>
          <w:w w:val="105"/>
          <w:sz w:val="38"/>
        </w:rPr>
        <w:t>因</w:t>
      </w:r>
      <w:r>
        <w:rPr>
          <w:color w:val="595959"/>
          <w:w w:val="105"/>
          <w:sz w:val="38"/>
        </w:rPr>
        <w:t>为</w:t>
      </w:r>
      <w:r>
        <w:rPr>
          <w:color w:val="595959"/>
          <w:w w:val="105"/>
          <w:sz w:val="38"/>
        </w:rPr>
        <w:t>该</w:t>
      </w:r>
      <w:r>
        <w:rPr>
          <w:color w:val="595959"/>
          <w:w w:val="105"/>
          <w:sz w:val="38"/>
        </w:rPr>
        <w:t>项</w:t>
      </w:r>
      <w:r>
        <w:rPr>
          <w:color w:val="595959"/>
          <w:spacing w:val="-10"/>
          <w:w w:val="105"/>
          <w:sz w:val="38"/>
        </w:rPr>
        <w:t>检</w:t>
      </w:r>
    </w:p>
    <w:p>
      <w:pPr>
        <w:spacing w:line="336" w:lineRule="auto" w:before="158"/>
        <w:ind w:left="603" w:right="1004" w:hanging="30"/>
        <w:jc w:val="left"/>
        <w:rPr>
          <w:sz w:val="38"/>
        </w:rPr>
      </w:pPr>
      <w:r>
        <w:rPr>
          <w:color w:val="595959"/>
          <w:spacing w:val="-2"/>
          <w:w w:val="110"/>
          <w:sz w:val="38"/>
        </w:rPr>
        <w:t>查</w:t>
      </w:r>
      <w:r>
        <w:rPr>
          <w:color w:val="595959"/>
          <w:spacing w:val="-2"/>
          <w:w w:val="110"/>
          <w:sz w:val="38"/>
        </w:rPr>
        <w:t>能</w:t>
      </w:r>
      <w:r>
        <w:rPr>
          <w:color w:val="595959"/>
          <w:spacing w:val="-2"/>
          <w:w w:val="110"/>
          <w:sz w:val="38"/>
        </w:rPr>
        <w:t>明</w:t>
      </w:r>
      <w:r>
        <w:rPr>
          <w:color w:val="595959"/>
          <w:spacing w:val="-2"/>
          <w:w w:val="110"/>
          <w:sz w:val="38"/>
        </w:rPr>
        <w:t>确</w:t>
      </w:r>
      <w:r>
        <w:rPr>
          <w:color w:val="595959"/>
          <w:spacing w:val="-2"/>
          <w:w w:val="110"/>
          <w:sz w:val="38"/>
        </w:rPr>
        <w:t>肿</w:t>
      </w:r>
      <w:r>
        <w:rPr>
          <w:color w:val="595959"/>
          <w:spacing w:val="-2"/>
          <w:w w:val="110"/>
          <w:sz w:val="38"/>
        </w:rPr>
        <w:t>块</w:t>
      </w:r>
      <w:r>
        <w:rPr>
          <w:color w:val="595959"/>
          <w:spacing w:val="-2"/>
          <w:w w:val="110"/>
          <w:sz w:val="38"/>
        </w:rPr>
        <w:t>的</w:t>
      </w:r>
      <w:r>
        <w:rPr>
          <w:color w:val="595959"/>
          <w:spacing w:val="-2"/>
          <w:w w:val="110"/>
          <w:sz w:val="38"/>
        </w:rPr>
        <w:t>大</w:t>
      </w:r>
      <w:r>
        <w:rPr>
          <w:color w:val="595959"/>
          <w:spacing w:val="-2"/>
          <w:w w:val="110"/>
          <w:sz w:val="38"/>
        </w:rPr>
        <w:t>小</w:t>
      </w:r>
      <w:r>
        <w:rPr>
          <w:color w:val="1D1D1D"/>
          <w:spacing w:val="-2"/>
          <w:w w:val="110"/>
          <w:sz w:val="38"/>
        </w:rPr>
        <w:t>．</w:t>
      </w:r>
      <w:r>
        <w:rPr>
          <w:color w:val="494949"/>
          <w:spacing w:val="-2"/>
          <w:w w:val="110"/>
          <w:sz w:val="38"/>
        </w:rPr>
        <w:t>乳</w:t>
      </w:r>
      <w:r>
        <w:rPr>
          <w:color w:val="494949"/>
          <w:spacing w:val="-2"/>
          <w:w w:val="110"/>
          <w:sz w:val="38"/>
        </w:rPr>
        <w:t>房</w:t>
      </w:r>
      <w:r>
        <w:rPr>
          <w:color w:val="494949"/>
          <w:spacing w:val="-2"/>
          <w:w w:val="110"/>
          <w:sz w:val="38"/>
        </w:rPr>
        <w:t>肿</w:t>
      </w:r>
      <w:r>
        <w:rPr>
          <w:color w:val="494949"/>
          <w:spacing w:val="-2"/>
          <w:w w:val="110"/>
          <w:sz w:val="38"/>
        </w:rPr>
        <w:t>块</w:t>
      </w:r>
      <w:r>
        <w:rPr>
          <w:color w:val="494949"/>
          <w:spacing w:val="-2"/>
          <w:w w:val="110"/>
          <w:sz w:val="38"/>
        </w:rPr>
        <w:t>的</w:t>
      </w:r>
      <w:r>
        <w:rPr>
          <w:color w:val="494949"/>
          <w:spacing w:val="-2"/>
          <w:w w:val="110"/>
          <w:sz w:val="38"/>
        </w:rPr>
        <w:t>数</w:t>
      </w:r>
      <w:r>
        <w:rPr>
          <w:color w:val="494949"/>
          <w:spacing w:val="-2"/>
          <w:w w:val="110"/>
          <w:sz w:val="38"/>
        </w:rPr>
        <w:t>量</w:t>
      </w:r>
      <w:r>
        <w:rPr>
          <w:color w:val="494949"/>
          <w:spacing w:val="-2"/>
          <w:w w:val="110"/>
          <w:sz w:val="38"/>
        </w:rPr>
        <w:t>，</w:t>
      </w:r>
      <w:r>
        <w:rPr>
          <w:color w:val="494949"/>
          <w:spacing w:val="-2"/>
          <w:w w:val="110"/>
          <w:sz w:val="38"/>
        </w:rPr>
        <w:t>是</w:t>
      </w:r>
      <w:r>
        <w:rPr>
          <w:color w:val="494949"/>
          <w:spacing w:val="-2"/>
          <w:w w:val="110"/>
          <w:sz w:val="38"/>
        </w:rPr>
        <w:t>否</w:t>
      </w:r>
      <w:r>
        <w:rPr>
          <w:color w:val="494949"/>
          <w:spacing w:val="-2"/>
          <w:w w:val="110"/>
          <w:sz w:val="38"/>
        </w:rPr>
        <w:t>有</w:t>
      </w:r>
      <w:r>
        <w:rPr>
          <w:color w:val="494949"/>
          <w:spacing w:val="-2"/>
          <w:w w:val="110"/>
          <w:sz w:val="38"/>
        </w:rPr>
        <w:t>胸</w:t>
      </w:r>
      <w:r>
        <w:rPr>
          <w:color w:val="494949"/>
          <w:spacing w:val="-2"/>
          <w:w w:val="110"/>
          <w:sz w:val="38"/>
        </w:rPr>
        <w:t>壁</w:t>
      </w:r>
      <w:r>
        <w:rPr>
          <w:color w:val="595959"/>
          <w:spacing w:val="-4"/>
          <w:w w:val="110"/>
          <w:sz w:val="38"/>
        </w:rPr>
        <w:t>侵</w:t>
      </w:r>
      <w:r>
        <w:rPr>
          <w:color w:val="595959"/>
          <w:spacing w:val="-4"/>
          <w:w w:val="110"/>
          <w:sz w:val="38"/>
        </w:rPr>
        <w:t>犯</w:t>
      </w:r>
      <w:r>
        <w:rPr>
          <w:color w:val="A3A3A3"/>
          <w:spacing w:val="-4"/>
          <w:w w:val="110"/>
          <w:sz w:val="38"/>
        </w:rPr>
        <w:t>&lt;)</w:t>
      </w:r>
    </w:p>
    <w:p>
      <w:pPr>
        <w:spacing w:line="428" w:lineRule="exact" w:before="0"/>
        <w:ind w:left="600" w:right="0" w:firstLine="0"/>
        <w:jc w:val="left"/>
        <w:rPr>
          <w:sz w:val="38"/>
        </w:rPr>
      </w:pPr>
      <w:r>
        <w:rPr>
          <w:color w:val="494949"/>
          <w:w w:val="105"/>
          <w:sz w:val="38"/>
        </w:rPr>
        <w:t>分</w:t>
      </w:r>
      <w:r>
        <w:rPr>
          <w:color w:val="494949"/>
          <w:spacing w:val="-10"/>
          <w:w w:val="110"/>
          <w:sz w:val="38"/>
        </w:rPr>
        <w:t>期</w:t>
      </w:r>
    </w:p>
    <w:p>
      <w:pPr>
        <w:spacing w:line="324" w:lineRule="auto" w:before="141"/>
        <w:ind w:left="595" w:right="948" w:firstLine="829"/>
        <w:jc w:val="both"/>
        <w:rPr>
          <w:sz w:val="38"/>
        </w:rPr>
      </w:pPr>
      <w:r>
        <w:rPr>
          <w:color w:val="595959"/>
          <w:spacing w:val="-2"/>
          <w:w w:val="105"/>
          <w:sz w:val="38"/>
        </w:rPr>
        <w:t>发现乳腺癌时需进行分期</w:t>
      </w:r>
      <w:r>
        <w:rPr>
          <w:color w:val="939393"/>
          <w:spacing w:val="-2"/>
          <w:w w:val="105"/>
          <w:sz w:val="38"/>
        </w:rPr>
        <w:t>。</w:t>
      </w:r>
      <w:r>
        <w:rPr>
          <w:color w:val="494949"/>
          <w:spacing w:val="-2"/>
          <w:w w:val="105"/>
          <w:sz w:val="38"/>
        </w:rPr>
        <w:t>肿瘤的分期能为临床医</w:t>
      </w:r>
      <w:r>
        <w:rPr>
          <w:color w:val="363636"/>
          <w:spacing w:val="-2"/>
          <w:w w:val="105"/>
          <w:sz w:val="38"/>
        </w:rPr>
        <w:t>师</w:t>
      </w:r>
      <w:r>
        <w:rPr>
          <w:color w:val="595959"/>
          <w:spacing w:val="-2"/>
          <w:w w:val="105"/>
          <w:sz w:val="38"/>
        </w:rPr>
        <w:t>提供最好的治疗方法及评估预后</w:t>
      </w:r>
      <w:r>
        <w:rPr>
          <w:color w:val="A3A3A3"/>
          <w:spacing w:val="-2"/>
          <w:w w:val="105"/>
          <w:sz w:val="38"/>
        </w:rPr>
        <w:t>。</w:t>
      </w:r>
      <w:r>
        <w:rPr>
          <w:color w:val="494949"/>
          <w:spacing w:val="-2"/>
          <w:w w:val="105"/>
          <w:sz w:val="38"/>
        </w:rPr>
        <w:t>肿瘤的分期可简单</w:t>
      </w:r>
      <w:r>
        <w:rPr>
          <w:color w:val="494949"/>
          <w:spacing w:val="-2"/>
          <w:w w:val="110"/>
          <w:sz w:val="38"/>
        </w:rPr>
        <w:t>地</w:t>
      </w:r>
      <w:r>
        <w:rPr>
          <w:color w:val="494949"/>
          <w:spacing w:val="-2"/>
          <w:w w:val="110"/>
          <w:sz w:val="38"/>
        </w:rPr>
        <w:t>分</w:t>
      </w:r>
      <w:r>
        <w:rPr>
          <w:color w:val="494949"/>
          <w:spacing w:val="-2"/>
          <w:w w:val="110"/>
          <w:sz w:val="38"/>
        </w:rPr>
        <w:t>为</w:t>
      </w:r>
      <w:r>
        <w:rPr>
          <w:color w:val="494949"/>
          <w:spacing w:val="-2"/>
          <w:w w:val="110"/>
          <w:sz w:val="38"/>
        </w:rPr>
        <w:t>原</w:t>
      </w:r>
      <w:r>
        <w:rPr>
          <w:color w:val="494949"/>
          <w:spacing w:val="-2"/>
          <w:w w:val="110"/>
          <w:sz w:val="38"/>
        </w:rPr>
        <w:t>位</w:t>
      </w:r>
      <w:r>
        <w:rPr>
          <w:color w:val="494949"/>
          <w:spacing w:val="-2"/>
          <w:w w:val="110"/>
          <w:sz w:val="38"/>
        </w:rPr>
        <w:t>癌</w:t>
      </w:r>
      <w:r>
        <w:rPr>
          <w:color w:val="494949"/>
          <w:spacing w:val="-2"/>
          <w:w w:val="110"/>
          <w:sz w:val="38"/>
        </w:rPr>
        <w:t>或</w:t>
      </w:r>
      <w:r>
        <w:rPr>
          <w:color w:val="494949"/>
          <w:spacing w:val="-2"/>
          <w:w w:val="110"/>
          <w:sz w:val="38"/>
        </w:rPr>
        <w:t>者</w:t>
      </w:r>
      <w:r>
        <w:rPr>
          <w:color w:val="494949"/>
          <w:spacing w:val="-2"/>
          <w:w w:val="110"/>
          <w:sz w:val="38"/>
        </w:rPr>
        <w:t>浸</w:t>
      </w:r>
      <w:r>
        <w:rPr>
          <w:color w:val="494949"/>
          <w:spacing w:val="-2"/>
          <w:w w:val="110"/>
          <w:sz w:val="38"/>
        </w:rPr>
        <w:t>润</w:t>
      </w:r>
      <w:r>
        <w:rPr>
          <w:color w:val="494949"/>
          <w:spacing w:val="-2"/>
          <w:w w:val="110"/>
          <w:sz w:val="38"/>
        </w:rPr>
        <w:t>性</w:t>
      </w:r>
      <w:r>
        <w:rPr>
          <w:color w:val="494949"/>
          <w:spacing w:val="-2"/>
          <w:w w:val="110"/>
          <w:sz w:val="38"/>
        </w:rPr>
        <w:t>癌</w:t>
      </w:r>
      <w:r>
        <w:rPr>
          <w:color w:val="A3A3A3"/>
          <w:spacing w:val="-2"/>
          <w:w w:val="110"/>
          <w:sz w:val="38"/>
        </w:rPr>
        <w:t>。</w:t>
      </w:r>
      <w:r>
        <w:rPr>
          <w:color w:val="494949"/>
          <w:spacing w:val="-2"/>
          <w:w w:val="110"/>
          <w:sz w:val="38"/>
        </w:rPr>
        <w:t>或</w:t>
      </w:r>
      <w:r>
        <w:rPr>
          <w:color w:val="494949"/>
          <w:spacing w:val="-2"/>
          <w:w w:val="110"/>
          <w:sz w:val="38"/>
        </w:rPr>
        <w:t>者</w:t>
      </w:r>
      <w:r>
        <w:rPr>
          <w:color w:val="494949"/>
          <w:spacing w:val="-2"/>
          <w:w w:val="110"/>
          <w:sz w:val="38"/>
        </w:rPr>
        <w:t>更</w:t>
      </w:r>
      <w:r>
        <w:rPr>
          <w:color w:val="494949"/>
          <w:spacing w:val="-2"/>
          <w:w w:val="110"/>
          <w:sz w:val="38"/>
        </w:rPr>
        <w:t>加</w:t>
      </w:r>
      <w:r>
        <w:rPr>
          <w:color w:val="494949"/>
          <w:spacing w:val="-2"/>
          <w:w w:val="110"/>
          <w:sz w:val="38"/>
        </w:rPr>
        <w:t>详</w:t>
      </w:r>
      <w:r>
        <w:rPr>
          <w:color w:val="494949"/>
          <w:spacing w:val="-2"/>
          <w:w w:val="110"/>
          <w:sz w:val="38"/>
        </w:rPr>
        <w:t>细</w:t>
      </w:r>
      <w:r>
        <w:rPr>
          <w:color w:val="494949"/>
          <w:spacing w:val="-2"/>
          <w:w w:val="110"/>
          <w:sz w:val="38"/>
        </w:rPr>
        <w:t>的</w:t>
      </w:r>
      <w:r>
        <w:rPr>
          <w:color w:val="494949"/>
          <w:spacing w:val="-2"/>
          <w:w w:val="110"/>
          <w:sz w:val="38"/>
        </w:rPr>
        <w:t>分</w:t>
      </w:r>
      <w:r>
        <w:rPr>
          <w:color w:val="494949"/>
          <w:spacing w:val="-2"/>
          <w:w w:val="110"/>
          <w:sz w:val="38"/>
        </w:rPr>
        <w:t>期</w:t>
      </w:r>
      <w:r>
        <w:rPr>
          <w:color w:val="494949"/>
          <w:spacing w:val="-2"/>
          <w:w w:val="110"/>
          <w:sz w:val="38"/>
        </w:rPr>
        <w:t>为 </w:t>
      </w:r>
      <w:r>
        <w:rPr>
          <w:rFonts w:ascii="Times New Roman" w:eastAsia="Times New Roman"/>
          <w:color w:val="363636"/>
          <w:spacing w:val="-2"/>
          <w:w w:val="110"/>
          <w:sz w:val="39"/>
        </w:rPr>
        <w:t>0</w:t>
      </w:r>
      <w:r>
        <w:rPr>
          <w:rFonts w:ascii="Times New Roman" w:eastAsia="Times New Roman"/>
          <w:color w:val="595959"/>
          <w:spacing w:val="-2"/>
          <w:w w:val="110"/>
          <w:sz w:val="39"/>
        </w:rPr>
        <w:t>~</w:t>
      </w:r>
      <w:r>
        <w:rPr>
          <w:rFonts w:ascii="Times New Roman" w:eastAsia="Times New Roman"/>
          <w:color w:val="363636"/>
          <w:spacing w:val="-2"/>
          <w:w w:val="110"/>
          <w:sz w:val="39"/>
        </w:rPr>
        <w:t>N</w:t>
      </w:r>
      <w:r>
        <w:rPr>
          <w:color w:val="363636"/>
          <w:spacing w:val="-2"/>
          <w:w w:val="110"/>
          <w:sz w:val="38"/>
        </w:rPr>
        <w:t>期</w:t>
      </w:r>
      <w:r>
        <w:rPr>
          <w:color w:val="A3A3A3"/>
          <w:spacing w:val="-2"/>
          <w:w w:val="110"/>
          <w:sz w:val="38"/>
        </w:rPr>
        <w:t>。</w:t>
      </w:r>
    </w:p>
    <w:p>
      <w:pPr>
        <w:spacing w:line="436" w:lineRule="exact" w:before="0"/>
        <w:ind w:left="565" w:right="0" w:firstLine="0"/>
        <w:jc w:val="left"/>
        <w:rPr>
          <w:sz w:val="43"/>
        </w:rPr>
      </w:pPr>
      <w:r>
        <w:rPr>
          <w:color w:val="494949"/>
          <w:sz w:val="43"/>
        </w:rPr>
        <w:t>预</w:t>
      </w:r>
      <w:r>
        <w:rPr>
          <w:color w:val="494949"/>
          <w:spacing w:val="-10"/>
          <w:sz w:val="43"/>
        </w:rPr>
        <w:t>防</w:t>
      </w:r>
    </w:p>
    <w:p>
      <w:pPr>
        <w:spacing w:before="110"/>
        <w:ind w:left="1431" w:right="0" w:firstLine="0"/>
        <w:jc w:val="left"/>
        <w:rPr>
          <w:sz w:val="38"/>
        </w:rPr>
      </w:pPr>
      <w:r>
        <w:rPr>
          <w:color w:val="595959"/>
          <w:w w:val="105"/>
          <w:sz w:val="38"/>
        </w:rPr>
        <w:t>建</w:t>
      </w:r>
      <w:r>
        <w:rPr>
          <w:color w:val="595959"/>
          <w:w w:val="105"/>
          <w:sz w:val="38"/>
        </w:rPr>
        <w:t>议</w:t>
      </w:r>
      <w:r>
        <w:rPr>
          <w:color w:val="595959"/>
          <w:w w:val="105"/>
          <w:sz w:val="38"/>
        </w:rPr>
        <w:t>以</w:t>
      </w:r>
      <w:r>
        <w:rPr>
          <w:color w:val="595959"/>
          <w:w w:val="105"/>
          <w:sz w:val="38"/>
        </w:rPr>
        <w:t>下</w:t>
      </w:r>
      <w:r>
        <w:rPr>
          <w:color w:val="595959"/>
          <w:w w:val="105"/>
          <w:sz w:val="38"/>
        </w:rPr>
        <w:t>几</w:t>
      </w:r>
      <w:r>
        <w:rPr>
          <w:color w:val="595959"/>
          <w:w w:val="105"/>
          <w:sz w:val="38"/>
        </w:rPr>
        <w:t>类</w:t>
      </w:r>
      <w:r>
        <w:rPr>
          <w:color w:val="595959"/>
          <w:w w:val="105"/>
          <w:sz w:val="38"/>
        </w:rPr>
        <w:t>女</w:t>
      </w:r>
      <w:r>
        <w:rPr>
          <w:color w:val="595959"/>
          <w:w w:val="105"/>
          <w:sz w:val="38"/>
        </w:rPr>
        <w:t>性</w:t>
      </w:r>
      <w:r>
        <w:rPr>
          <w:color w:val="595959"/>
          <w:w w:val="105"/>
          <w:sz w:val="38"/>
        </w:rPr>
        <w:t>服</w:t>
      </w:r>
      <w:r>
        <w:rPr>
          <w:color w:val="595959"/>
          <w:w w:val="105"/>
          <w:sz w:val="38"/>
        </w:rPr>
        <w:t>用</w:t>
      </w:r>
      <w:r>
        <w:rPr>
          <w:color w:val="595959"/>
          <w:w w:val="105"/>
          <w:sz w:val="38"/>
        </w:rPr>
        <w:t>预</w:t>
      </w:r>
      <w:r>
        <w:rPr>
          <w:color w:val="595959"/>
          <w:w w:val="105"/>
          <w:sz w:val="38"/>
        </w:rPr>
        <w:t>防</w:t>
      </w:r>
      <w:r>
        <w:rPr>
          <w:color w:val="595959"/>
          <w:w w:val="105"/>
          <w:sz w:val="38"/>
        </w:rPr>
        <w:t>发</w:t>
      </w:r>
      <w:r>
        <w:rPr>
          <w:color w:val="595959"/>
          <w:w w:val="105"/>
          <w:sz w:val="38"/>
        </w:rPr>
        <w:t>生</w:t>
      </w:r>
      <w:r>
        <w:rPr>
          <w:color w:val="595959"/>
          <w:w w:val="105"/>
          <w:sz w:val="38"/>
        </w:rPr>
        <w:t>乳</w:t>
      </w:r>
      <w:r>
        <w:rPr>
          <w:color w:val="595959"/>
          <w:w w:val="105"/>
          <w:sz w:val="38"/>
        </w:rPr>
        <w:t>癌</w:t>
      </w:r>
      <w:r>
        <w:rPr>
          <w:color w:val="595959"/>
          <w:w w:val="105"/>
          <w:sz w:val="38"/>
        </w:rPr>
        <w:t>的</w:t>
      </w:r>
      <w:r>
        <w:rPr>
          <w:color w:val="595959"/>
          <w:w w:val="105"/>
          <w:sz w:val="38"/>
        </w:rPr>
        <w:t>药</w:t>
      </w:r>
      <w:r>
        <w:rPr>
          <w:color w:val="595959"/>
          <w:w w:val="105"/>
          <w:sz w:val="38"/>
        </w:rPr>
        <w:t>物</w:t>
      </w:r>
      <w:r>
        <w:rPr>
          <w:color w:val="1D1D1D"/>
          <w:spacing w:val="-10"/>
          <w:w w:val="105"/>
          <w:sz w:val="38"/>
        </w:rPr>
        <w:t>：</w:t>
      </w:r>
    </w:p>
    <w:p>
      <w:pPr>
        <w:spacing w:before="173"/>
        <w:ind w:left="549" w:right="0" w:firstLine="0"/>
        <w:jc w:val="left"/>
        <w:rPr>
          <w:sz w:val="38"/>
        </w:rPr>
      </w:pPr>
      <w:r>
        <w:rPr>
          <w:color w:val="1D1D1D"/>
          <w:w w:val="125"/>
          <w:sz w:val="38"/>
        </w:rPr>
        <w:t>·</w:t>
      </w:r>
      <w:r>
        <w:rPr>
          <w:color w:val="494949"/>
          <w:w w:val="125"/>
          <w:sz w:val="38"/>
        </w:rPr>
        <w:t>超</w:t>
      </w:r>
      <w:r>
        <w:rPr>
          <w:color w:val="494949"/>
          <w:w w:val="125"/>
          <w:sz w:val="38"/>
        </w:rPr>
        <w:t>过</w:t>
      </w:r>
      <w:r>
        <w:rPr>
          <w:rFonts w:ascii="Times New Roman" w:hAnsi="Times New Roman" w:eastAsia="Times New Roman"/>
          <w:color w:val="494949"/>
          <w:w w:val="125"/>
          <w:sz w:val="39"/>
        </w:rPr>
        <w:t>60</w:t>
      </w:r>
      <w:r>
        <w:rPr>
          <w:color w:val="494949"/>
          <w:spacing w:val="-10"/>
          <w:w w:val="125"/>
          <w:sz w:val="38"/>
        </w:rPr>
        <w:t>岁</w:t>
      </w:r>
    </w:p>
    <w:p>
      <w:pPr>
        <w:spacing w:before="122"/>
        <w:ind w:left="559" w:right="0" w:firstLine="0"/>
        <w:jc w:val="left"/>
        <w:rPr>
          <w:sz w:val="38"/>
        </w:rPr>
      </w:pPr>
      <w:r>
        <w:rPr>
          <w:color w:val="1D1D1D"/>
          <w:w w:val="105"/>
          <w:sz w:val="38"/>
        </w:rPr>
        <w:t>·</w:t>
      </w:r>
      <w:r>
        <w:rPr>
          <w:color w:val="595959"/>
          <w:w w:val="105"/>
          <w:sz w:val="38"/>
        </w:rPr>
        <w:t>年</w:t>
      </w:r>
      <w:r>
        <w:rPr>
          <w:color w:val="595959"/>
          <w:w w:val="105"/>
          <w:sz w:val="38"/>
        </w:rPr>
        <w:t>龄</w:t>
      </w:r>
      <w:r>
        <w:rPr>
          <w:color w:val="595959"/>
          <w:w w:val="105"/>
          <w:sz w:val="38"/>
        </w:rPr>
        <w:t>超</w:t>
      </w:r>
      <w:r>
        <w:rPr>
          <w:color w:val="595959"/>
          <w:w w:val="105"/>
          <w:sz w:val="38"/>
        </w:rPr>
        <w:t>过</w:t>
      </w:r>
      <w:r>
        <w:rPr>
          <w:rFonts w:ascii="Times New Roman" w:hAnsi="Times New Roman" w:eastAsia="Times New Roman"/>
          <w:color w:val="595959"/>
          <w:w w:val="105"/>
          <w:sz w:val="39"/>
        </w:rPr>
        <w:t>3</w:t>
      </w:r>
      <w:r>
        <w:rPr>
          <w:rFonts w:ascii="Times New Roman" w:hAnsi="Times New Roman" w:eastAsia="Times New Roman"/>
          <w:color w:val="363636"/>
          <w:w w:val="105"/>
          <w:sz w:val="39"/>
        </w:rPr>
        <w:t>5</w:t>
      </w:r>
      <w:r>
        <w:rPr>
          <w:color w:val="595959"/>
          <w:w w:val="105"/>
          <w:sz w:val="38"/>
        </w:rPr>
        <w:t>岁</w:t>
      </w:r>
      <w:r>
        <w:rPr>
          <w:color w:val="595959"/>
          <w:w w:val="105"/>
          <w:sz w:val="38"/>
        </w:rPr>
        <w:t>，</w:t>
      </w:r>
      <w:r>
        <w:rPr>
          <w:color w:val="595959"/>
          <w:w w:val="105"/>
          <w:sz w:val="38"/>
        </w:rPr>
        <w:t>既</w:t>
      </w:r>
      <w:r>
        <w:rPr>
          <w:color w:val="595959"/>
          <w:w w:val="105"/>
          <w:sz w:val="38"/>
        </w:rPr>
        <w:t>往</w:t>
      </w:r>
      <w:r>
        <w:rPr>
          <w:color w:val="595959"/>
          <w:w w:val="105"/>
          <w:sz w:val="38"/>
        </w:rPr>
        <w:t>有</w:t>
      </w:r>
      <w:r>
        <w:rPr>
          <w:color w:val="595959"/>
          <w:w w:val="105"/>
          <w:sz w:val="38"/>
        </w:rPr>
        <w:t>乳</w:t>
      </w:r>
      <w:r>
        <w:rPr>
          <w:color w:val="595959"/>
          <w:w w:val="105"/>
          <w:sz w:val="38"/>
        </w:rPr>
        <w:t>腺</w:t>
      </w:r>
      <w:r>
        <w:rPr>
          <w:color w:val="595959"/>
          <w:w w:val="105"/>
          <w:sz w:val="38"/>
        </w:rPr>
        <w:t>小</w:t>
      </w:r>
      <w:r>
        <w:rPr>
          <w:color w:val="363636"/>
          <w:w w:val="105"/>
          <w:sz w:val="38"/>
        </w:rPr>
        <w:t>叶</w:t>
      </w:r>
      <w:r>
        <w:rPr>
          <w:color w:val="595959"/>
          <w:w w:val="105"/>
          <w:sz w:val="38"/>
        </w:rPr>
        <w:t>原</w:t>
      </w:r>
      <w:r>
        <w:rPr>
          <w:color w:val="595959"/>
          <w:w w:val="105"/>
          <w:sz w:val="38"/>
        </w:rPr>
        <w:t>位</w:t>
      </w:r>
      <w:r>
        <w:rPr>
          <w:color w:val="595959"/>
          <w:w w:val="105"/>
          <w:sz w:val="38"/>
        </w:rPr>
        <w:t>癌</w:t>
      </w:r>
      <w:r>
        <w:rPr>
          <w:color w:val="595959"/>
          <w:w w:val="105"/>
          <w:sz w:val="38"/>
        </w:rPr>
        <w:t>病</w:t>
      </w:r>
      <w:r>
        <w:rPr>
          <w:color w:val="595959"/>
          <w:spacing w:val="-10"/>
          <w:w w:val="105"/>
          <w:sz w:val="38"/>
        </w:rPr>
        <w:t>史</w:t>
      </w:r>
    </w:p>
    <w:p>
      <w:pPr>
        <w:spacing w:before="133"/>
        <w:ind w:left="559" w:right="0" w:firstLine="0"/>
        <w:jc w:val="left"/>
        <w:rPr>
          <w:sz w:val="38"/>
        </w:rPr>
      </w:pPr>
      <w:r>
        <w:rPr>
          <w:color w:val="1D1D1D"/>
          <w:w w:val="110"/>
          <w:sz w:val="38"/>
        </w:rPr>
        <w:t>·</w:t>
      </w:r>
      <w:r>
        <w:rPr>
          <w:color w:val="595959"/>
          <w:w w:val="110"/>
          <w:sz w:val="38"/>
        </w:rPr>
        <w:t>有</w:t>
      </w:r>
      <w:r>
        <w:rPr>
          <w:rFonts w:ascii="Times New Roman" w:hAnsi="Times New Roman" w:eastAsia="Times New Roman"/>
          <w:color w:val="595959"/>
          <w:w w:val="110"/>
          <w:sz w:val="40"/>
        </w:rPr>
        <w:t>B</w:t>
      </w:r>
      <w:r>
        <w:rPr>
          <w:rFonts w:ascii="Times New Roman" w:hAnsi="Times New Roman" w:eastAsia="Times New Roman"/>
          <w:color w:val="363636"/>
          <w:w w:val="110"/>
          <w:sz w:val="40"/>
        </w:rPr>
        <w:t>RCAl</w:t>
      </w:r>
      <w:r>
        <w:rPr>
          <w:color w:val="595959"/>
          <w:w w:val="110"/>
          <w:sz w:val="38"/>
        </w:rPr>
        <w:t>或</w:t>
      </w:r>
      <w:r>
        <w:rPr>
          <w:rFonts w:ascii="Times New Roman" w:hAnsi="Times New Roman" w:eastAsia="Times New Roman"/>
          <w:color w:val="363636"/>
          <w:w w:val="110"/>
          <w:sz w:val="40"/>
        </w:rPr>
        <w:t>BRCA2</w:t>
      </w:r>
      <w:r>
        <w:rPr>
          <w:color w:val="595959"/>
          <w:w w:val="110"/>
          <w:sz w:val="38"/>
        </w:rPr>
        <w:t>基</w:t>
      </w:r>
      <w:r>
        <w:rPr>
          <w:color w:val="595959"/>
          <w:w w:val="110"/>
          <w:sz w:val="38"/>
        </w:rPr>
        <w:t>因</w:t>
      </w:r>
      <w:r>
        <w:rPr>
          <w:color w:val="595959"/>
          <w:w w:val="110"/>
          <w:sz w:val="38"/>
        </w:rPr>
        <w:t>变</w:t>
      </w:r>
      <w:r>
        <w:rPr>
          <w:color w:val="595959"/>
          <w:spacing w:val="-10"/>
          <w:w w:val="110"/>
          <w:sz w:val="38"/>
        </w:rPr>
        <w:t>异</w:t>
      </w:r>
    </w:p>
    <w:p>
      <w:pPr>
        <w:spacing w:line="321" w:lineRule="auto" w:before="131"/>
        <w:ind w:left="1171" w:right="896" w:hanging="612"/>
        <w:jc w:val="both"/>
        <w:rPr>
          <w:sz w:val="38"/>
        </w:rPr>
      </w:pPr>
      <w:r>
        <w:rPr>
          <w:color w:val="1D1D1D"/>
          <w:spacing w:val="3"/>
          <w:w w:val="103"/>
          <w:sz w:val="38"/>
        </w:rPr>
        <w:t>·</w:t>
      </w:r>
      <w:r>
        <w:rPr>
          <w:color w:val="494949"/>
          <w:spacing w:val="3"/>
          <w:w w:val="103"/>
          <w:sz w:val="38"/>
        </w:rPr>
        <w:t>据目前年龄、初潮年龄、初次生育的年龄、</w:t>
      </w:r>
      <w:r>
        <w:rPr>
          <w:rFonts w:ascii="Arial" w:hAnsi="Arial" w:eastAsia="Arial"/>
          <w:color w:val="494949"/>
          <w:spacing w:val="1"/>
          <w:w w:val="105"/>
          <w:sz w:val="36"/>
        </w:rPr>
        <w:t>1</w:t>
      </w:r>
      <w:r>
        <w:rPr>
          <w:color w:val="494949"/>
          <w:spacing w:val="2"/>
          <w:w w:val="103"/>
          <w:sz w:val="38"/>
        </w:rPr>
        <w:t>级亲属中</w:t>
      </w:r>
      <w:r>
        <w:rPr>
          <w:color w:val="595959"/>
          <w:spacing w:val="1"/>
          <w:w w:val="109"/>
          <w:sz w:val="38"/>
        </w:rPr>
        <w:t>患乳腺癌的数量、既往乳腺活检结果评估为高危的</w:t>
      </w:r>
      <w:r>
        <w:rPr>
          <w:color w:val="595959"/>
          <w:w w:val="105"/>
          <w:sz w:val="38"/>
        </w:rPr>
        <w:t>女性</w:t>
      </w:r>
    </w:p>
    <w:p>
      <w:pPr>
        <w:spacing w:line="424" w:lineRule="exact" w:before="0"/>
        <w:ind w:left="1480" w:right="0" w:firstLine="0"/>
        <w:jc w:val="left"/>
        <w:rPr>
          <w:sz w:val="38"/>
        </w:rPr>
      </w:pPr>
      <w:r>
        <w:rPr>
          <w:color w:val="595959"/>
          <w:sz w:val="38"/>
        </w:rPr>
        <w:t>预</w:t>
      </w:r>
      <w:r>
        <w:rPr>
          <w:color w:val="595959"/>
          <w:sz w:val="38"/>
        </w:rPr>
        <w:t>防</w:t>
      </w:r>
      <w:r>
        <w:rPr>
          <w:color w:val="595959"/>
          <w:sz w:val="38"/>
        </w:rPr>
        <w:t>用</w:t>
      </w:r>
      <w:r>
        <w:rPr>
          <w:color w:val="595959"/>
          <w:sz w:val="38"/>
        </w:rPr>
        <w:t>药</w:t>
      </w:r>
      <w:r>
        <w:rPr>
          <w:color w:val="595959"/>
          <w:sz w:val="38"/>
        </w:rPr>
        <w:t>包</w:t>
      </w:r>
      <w:r>
        <w:rPr>
          <w:color w:val="595959"/>
          <w:sz w:val="38"/>
        </w:rPr>
        <w:t>括</w:t>
      </w:r>
      <w:r>
        <w:rPr>
          <w:color w:val="363636"/>
          <w:sz w:val="38"/>
        </w:rPr>
        <w:t>他</w:t>
      </w:r>
      <w:r>
        <w:rPr>
          <w:color w:val="595959"/>
          <w:sz w:val="38"/>
        </w:rPr>
        <w:t>莫</w:t>
      </w:r>
      <w:r>
        <w:rPr>
          <w:color w:val="595959"/>
          <w:sz w:val="38"/>
        </w:rPr>
        <w:t>昔</w:t>
      </w:r>
      <w:r>
        <w:rPr>
          <w:color w:val="595959"/>
          <w:sz w:val="38"/>
        </w:rPr>
        <w:t>芬</w:t>
      </w:r>
      <w:r>
        <w:rPr>
          <w:color w:val="595959"/>
          <w:sz w:val="38"/>
        </w:rPr>
        <w:t>及</w:t>
      </w:r>
      <w:r>
        <w:rPr>
          <w:color w:val="595959"/>
          <w:sz w:val="38"/>
        </w:rPr>
        <w:t>雷</w:t>
      </w:r>
      <w:r>
        <w:rPr>
          <w:color w:val="595959"/>
          <w:sz w:val="38"/>
        </w:rPr>
        <w:t>洛</w:t>
      </w:r>
      <w:r>
        <w:rPr>
          <w:color w:val="595959"/>
          <w:sz w:val="38"/>
        </w:rPr>
        <w:t>昔</w:t>
      </w:r>
      <w:r>
        <w:rPr>
          <w:color w:val="595959"/>
          <w:sz w:val="38"/>
        </w:rPr>
        <w:t>芬</w:t>
      </w:r>
      <w:r>
        <w:rPr>
          <w:color w:val="A3A3A3"/>
          <w:sz w:val="38"/>
        </w:rPr>
        <w:t>。</w:t>
      </w:r>
      <w:r>
        <w:rPr>
          <w:color w:val="595959"/>
          <w:sz w:val="38"/>
        </w:rPr>
        <w:t>在</w:t>
      </w:r>
      <w:r>
        <w:rPr>
          <w:color w:val="595959"/>
          <w:sz w:val="38"/>
        </w:rPr>
        <w:t>服</w:t>
      </w:r>
      <w:r>
        <w:rPr>
          <w:color w:val="595959"/>
          <w:sz w:val="38"/>
        </w:rPr>
        <w:t>药</w:t>
      </w:r>
      <w:r>
        <w:rPr>
          <w:color w:val="595959"/>
          <w:sz w:val="38"/>
        </w:rPr>
        <w:t>之</w:t>
      </w:r>
      <w:r>
        <w:rPr>
          <w:color w:val="595959"/>
          <w:sz w:val="38"/>
        </w:rPr>
        <w:t>前</w:t>
      </w:r>
      <w:r>
        <w:rPr>
          <w:color w:val="595959"/>
          <w:spacing w:val="-10"/>
          <w:sz w:val="38"/>
        </w:rPr>
        <w:t>应</w:t>
      </w:r>
    </w:p>
    <w:p>
      <w:pPr>
        <w:spacing w:line="316" w:lineRule="auto" w:before="141"/>
        <w:ind w:left="666" w:right="925" w:firstLine="13"/>
        <w:jc w:val="both"/>
        <w:rPr>
          <w:sz w:val="38"/>
        </w:rPr>
      </w:pPr>
      <w:r>
        <w:rPr>
          <w:color w:val="595959"/>
          <w:spacing w:val="-2"/>
          <w:w w:val="105"/>
          <w:sz w:val="38"/>
        </w:rPr>
        <w:t>详</w:t>
      </w:r>
      <w:r>
        <w:rPr>
          <w:color w:val="595959"/>
          <w:spacing w:val="-2"/>
          <w:w w:val="105"/>
          <w:sz w:val="38"/>
        </w:rPr>
        <w:t>细</w:t>
      </w:r>
      <w:r>
        <w:rPr>
          <w:color w:val="595959"/>
          <w:spacing w:val="-2"/>
          <w:w w:val="105"/>
          <w:sz w:val="38"/>
        </w:rPr>
        <w:t>询</w:t>
      </w:r>
      <w:r>
        <w:rPr>
          <w:color w:val="595959"/>
          <w:spacing w:val="-2"/>
          <w:w w:val="105"/>
          <w:sz w:val="38"/>
        </w:rPr>
        <w:t>间</w:t>
      </w:r>
      <w:r>
        <w:rPr>
          <w:color w:val="595959"/>
          <w:spacing w:val="-2"/>
          <w:w w:val="105"/>
          <w:sz w:val="38"/>
        </w:rPr>
        <w:t>医</w:t>
      </w:r>
      <w:r>
        <w:rPr>
          <w:color w:val="595959"/>
          <w:spacing w:val="-2"/>
          <w:w w:val="105"/>
          <w:sz w:val="38"/>
        </w:rPr>
        <w:t>生</w:t>
      </w:r>
      <w:r>
        <w:rPr>
          <w:color w:val="595959"/>
          <w:spacing w:val="-2"/>
          <w:w w:val="105"/>
          <w:sz w:val="38"/>
        </w:rPr>
        <w:t>药</w:t>
      </w:r>
      <w:r>
        <w:rPr>
          <w:color w:val="595959"/>
          <w:spacing w:val="-2"/>
          <w:w w:val="105"/>
          <w:sz w:val="38"/>
        </w:rPr>
        <w:t>物</w:t>
      </w:r>
      <w:r>
        <w:rPr>
          <w:color w:val="595959"/>
          <w:spacing w:val="-2"/>
          <w:w w:val="105"/>
          <w:sz w:val="38"/>
        </w:rPr>
        <w:t>的</w:t>
      </w:r>
      <w:r>
        <w:rPr>
          <w:color w:val="595959"/>
          <w:spacing w:val="-2"/>
          <w:w w:val="105"/>
          <w:sz w:val="38"/>
        </w:rPr>
        <w:t>副</w:t>
      </w:r>
      <w:r>
        <w:rPr>
          <w:color w:val="595959"/>
          <w:spacing w:val="-2"/>
          <w:w w:val="105"/>
          <w:sz w:val="38"/>
        </w:rPr>
        <w:t>作</w:t>
      </w:r>
      <w:r>
        <w:rPr>
          <w:color w:val="595959"/>
          <w:spacing w:val="-2"/>
          <w:w w:val="105"/>
          <w:sz w:val="38"/>
        </w:rPr>
        <w:t>用</w:t>
      </w:r>
      <w:r>
        <w:rPr>
          <w:color w:val="A3A3A3"/>
          <w:spacing w:val="-2"/>
          <w:w w:val="105"/>
          <w:sz w:val="38"/>
        </w:rPr>
        <w:t>心</w:t>
      </w:r>
      <w:r>
        <w:rPr>
          <w:color w:val="494949"/>
          <w:spacing w:val="-2"/>
          <w:w w:val="105"/>
          <w:sz w:val="38"/>
        </w:rPr>
        <w:t>服</w:t>
      </w:r>
      <w:r>
        <w:rPr>
          <w:color w:val="494949"/>
          <w:spacing w:val="-2"/>
          <w:w w:val="105"/>
          <w:sz w:val="38"/>
        </w:rPr>
        <w:t>用</w:t>
      </w:r>
      <w:r>
        <w:rPr>
          <w:color w:val="494949"/>
          <w:spacing w:val="-2"/>
          <w:w w:val="105"/>
          <w:sz w:val="38"/>
        </w:rPr>
        <w:t>他</w:t>
      </w:r>
      <w:r>
        <w:rPr>
          <w:color w:val="494949"/>
          <w:spacing w:val="-2"/>
          <w:w w:val="105"/>
          <w:sz w:val="38"/>
        </w:rPr>
        <w:t>莫</w:t>
      </w:r>
      <w:r>
        <w:rPr>
          <w:color w:val="494949"/>
          <w:spacing w:val="-2"/>
          <w:w w:val="105"/>
          <w:sz w:val="38"/>
        </w:rPr>
        <w:t>昔</w:t>
      </w:r>
      <w:r>
        <w:rPr>
          <w:color w:val="494949"/>
          <w:spacing w:val="-2"/>
          <w:w w:val="105"/>
          <w:sz w:val="38"/>
        </w:rPr>
        <w:t>芬</w:t>
      </w:r>
      <w:r>
        <w:rPr>
          <w:color w:val="494949"/>
          <w:spacing w:val="-2"/>
          <w:w w:val="105"/>
          <w:sz w:val="38"/>
        </w:rPr>
        <w:t>的</w:t>
      </w:r>
      <w:r>
        <w:rPr>
          <w:color w:val="494949"/>
          <w:spacing w:val="-2"/>
          <w:w w:val="105"/>
          <w:sz w:val="38"/>
        </w:rPr>
        <w:t>副</w:t>
      </w:r>
      <w:r>
        <w:rPr>
          <w:color w:val="494949"/>
          <w:spacing w:val="-2"/>
          <w:w w:val="105"/>
          <w:sz w:val="38"/>
        </w:rPr>
        <w:t>作</w:t>
      </w:r>
      <w:r>
        <w:rPr>
          <w:color w:val="494949"/>
          <w:spacing w:val="-2"/>
          <w:w w:val="105"/>
          <w:sz w:val="38"/>
        </w:rPr>
        <w:t>用</w:t>
      </w:r>
      <w:r>
        <w:rPr>
          <w:color w:val="494949"/>
          <w:spacing w:val="-2"/>
          <w:w w:val="105"/>
          <w:sz w:val="38"/>
        </w:rPr>
        <w:t>包</w:t>
      </w:r>
      <w:r>
        <w:rPr>
          <w:color w:val="595959"/>
          <w:spacing w:val="-2"/>
          <w:sz w:val="38"/>
        </w:rPr>
        <w:t>括子宫体癌（子宫内膜癌）</w:t>
      </w:r>
      <w:r>
        <w:rPr>
          <w:color w:val="808080"/>
          <w:spacing w:val="-2"/>
          <w:sz w:val="38"/>
        </w:rPr>
        <w:t>、</w:t>
      </w:r>
      <w:r>
        <w:rPr>
          <w:color w:val="595959"/>
          <w:spacing w:val="-2"/>
          <w:sz w:val="38"/>
        </w:rPr>
        <w:t>下肢或</w:t>
      </w:r>
      <w:r>
        <w:rPr>
          <w:color w:val="363636"/>
          <w:spacing w:val="-2"/>
          <w:sz w:val="38"/>
        </w:rPr>
        <w:t>肺</w:t>
      </w:r>
      <w:r>
        <w:rPr>
          <w:color w:val="595959"/>
          <w:spacing w:val="-2"/>
          <w:sz w:val="38"/>
        </w:rPr>
        <w:t>栓塞</w:t>
      </w:r>
      <w:r>
        <w:rPr>
          <w:color w:val="808080"/>
          <w:spacing w:val="-2"/>
          <w:sz w:val="38"/>
        </w:rPr>
        <w:t>、</w:t>
      </w:r>
      <w:r>
        <w:rPr>
          <w:color w:val="494949"/>
          <w:spacing w:val="-2"/>
          <w:sz w:val="38"/>
        </w:rPr>
        <w:t>白内障</w:t>
      </w:r>
      <w:r>
        <w:rPr>
          <w:color w:val="A3A3A3"/>
          <w:spacing w:val="-2"/>
          <w:sz w:val="38"/>
        </w:rPr>
        <w:t>。</w:t>
      </w:r>
      <w:r>
        <w:rPr>
          <w:color w:val="494949"/>
          <w:spacing w:val="-2"/>
          <w:sz w:val="38"/>
        </w:rPr>
        <w:t>且</w:t>
      </w:r>
      <w:r>
        <w:rPr>
          <w:color w:val="595959"/>
          <w:spacing w:val="-2"/>
          <w:w w:val="105"/>
          <w:sz w:val="38"/>
        </w:rPr>
        <w:t>患</w:t>
      </w:r>
      <w:r>
        <w:rPr>
          <w:color w:val="595959"/>
          <w:spacing w:val="-2"/>
          <w:w w:val="105"/>
          <w:sz w:val="38"/>
        </w:rPr>
        <w:t>者</w:t>
      </w:r>
      <w:r>
        <w:rPr>
          <w:color w:val="363636"/>
          <w:spacing w:val="-2"/>
          <w:w w:val="105"/>
          <w:sz w:val="38"/>
        </w:rPr>
        <w:t>的</w:t>
      </w:r>
      <w:r>
        <w:rPr>
          <w:color w:val="595959"/>
          <w:spacing w:val="-2"/>
          <w:w w:val="105"/>
          <w:sz w:val="38"/>
        </w:rPr>
        <w:t>年</w:t>
      </w:r>
      <w:r>
        <w:rPr>
          <w:color w:val="595959"/>
          <w:spacing w:val="-2"/>
          <w:w w:val="105"/>
          <w:sz w:val="38"/>
        </w:rPr>
        <w:t>龄</w:t>
      </w:r>
      <w:r>
        <w:rPr>
          <w:color w:val="595959"/>
          <w:spacing w:val="-2"/>
          <w:w w:val="105"/>
          <w:sz w:val="38"/>
        </w:rPr>
        <w:t>越</w:t>
      </w:r>
      <w:r>
        <w:rPr>
          <w:color w:val="595959"/>
          <w:spacing w:val="-2"/>
          <w:w w:val="105"/>
          <w:sz w:val="38"/>
        </w:rPr>
        <w:t>大</w:t>
      </w:r>
      <w:r>
        <w:rPr>
          <w:color w:val="595959"/>
          <w:spacing w:val="-2"/>
          <w:w w:val="105"/>
          <w:sz w:val="38"/>
        </w:rPr>
        <w:t>发</w:t>
      </w:r>
      <w:r>
        <w:rPr>
          <w:color w:val="595959"/>
          <w:spacing w:val="-2"/>
          <w:w w:val="105"/>
          <w:sz w:val="38"/>
        </w:rPr>
        <w:t>生</w:t>
      </w:r>
      <w:r>
        <w:rPr>
          <w:color w:val="595959"/>
          <w:spacing w:val="-2"/>
          <w:w w:val="105"/>
          <w:sz w:val="38"/>
        </w:rPr>
        <w:t>以</w:t>
      </w:r>
      <w:r>
        <w:rPr>
          <w:color w:val="595959"/>
          <w:spacing w:val="-2"/>
          <w:w w:val="105"/>
          <w:sz w:val="38"/>
        </w:rPr>
        <w:t>上</w:t>
      </w:r>
      <w:r>
        <w:rPr>
          <w:color w:val="595959"/>
          <w:spacing w:val="-2"/>
          <w:w w:val="105"/>
          <w:sz w:val="38"/>
        </w:rPr>
        <w:t>副</w:t>
      </w:r>
      <w:r>
        <w:rPr>
          <w:color w:val="595959"/>
          <w:spacing w:val="-2"/>
          <w:w w:val="105"/>
          <w:sz w:val="38"/>
        </w:rPr>
        <w:t>作</w:t>
      </w:r>
      <w:r>
        <w:rPr>
          <w:color w:val="595959"/>
          <w:spacing w:val="-2"/>
          <w:w w:val="105"/>
          <w:sz w:val="38"/>
        </w:rPr>
        <w:t>用</w:t>
      </w:r>
      <w:r>
        <w:rPr>
          <w:color w:val="595959"/>
          <w:spacing w:val="-2"/>
          <w:w w:val="105"/>
          <w:sz w:val="38"/>
        </w:rPr>
        <w:t>的</w:t>
      </w:r>
      <w:r>
        <w:rPr>
          <w:color w:val="595959"/>
          <w:spacing w:val="-2"/>
          <w:w w:val="105"/>
          <w:sz w:val="38"/>
        </w:rPr>
        <w:t>风</w:t>
      </w:r>
      <w:r>
        <w:rPr>
          <w:color w:val="595959"/>
          <w:spacing w:val="-2"/>
          <w:w w:val="105"/>
          <w:sz w:val="38"/>
        </w:rPr>
        <w:t>险</w:t>
      </w:r>
      <w:r>
        <w:rPr>
          <w:color w:val="595959"/>
          <w:spacing w:val="-2"/>
          <w:w w:val="105"/>
          <w:sz w:val="38"/>
        </w:rPr>
        <w:t>越</w:t>
      </w:r>
      <w:r>
        <w:rPr>
          <w:color w:val="595959"/>
          <w:spacing w:val="-2"/>
          <w:w w:val="105"/>
          <w:sz w:val="38"/>
        </w:rPr>
        <w:t>大</w:t>
      </w:r>
      <w:r>
        <w:rPr>
          <w:color w:val="939393"/>
          <w:spacing w:val="-2"/>
          <w:w w:val="105"/>
          <w:sz w:val="38"/>
        </w:rPr>
        <w:t>。</w:t>
      </w:r>
      <w:r>
        <w:rPr>
          <w:color w:val="595959"/>
          <w:spacing w:val="-2"/>
          <w:w w:val="105"/>
          <w:sz w:val="38"/>
        </w:rPr>
        <w:t>雷</w:t>
      </w:r>
      <w:r>
        <w:rPr>
          <w:color w:val="595959"/>
          <w:spacing w:val="-2"/>
          <w:w w:val="105"/>
          <w:sz w:val="38"/>
        </w:rPr>
        <w:t>洛</w:t>
      </w:r>
      <w:r>
        <w:rPr>
          <w:color w:val="595959"/>
          <w:spacing w:val="-2"/>
          <w:w w:val="105"/>
          <w:sz w:val="38"/>
        </w:rPr>
        <w:t>昔</w:t>
      </w:r>
      <w:r>
        <w:rPr>
          <w:color w:val="595959"/>
          <w:spacing w:val="-2"/>
          <w:w w:val="105"/>
          <w:sz w:val="38"/>
        </w:rPr>
        <w:t>芬</w:t>
      </w:r>
      <w:r>
        <w:rPr>
          <w:color w:val="494949"/>
          <w:spacing w:val="-2"/>
          <w:w w:val="105"/>
          <w:sz w:val="38"/>
        </w:rPr>
        <w:t>在绝经后女性中同他莫昔芬</w:t>
      </w:r>
      <w:r>
        <w:rPr>
          <w:color w:val="808080"/>
          <w:spacing w:val="-2"/>
          <w:w w:val="105"/>
          <w:sz w:val="38"/>
        </w:rPr>
        <w:t>一</w:t>
      </w:r>
      <w:r>
        <w:rPr>
          <w:color w:val="494949"/>
          <w:spacing w:val="-2"/>
          <w:w w:val="105"/>
          <w:sz w:val="38"/>
        </w:rPr>
        <w:t>样有效，且其导致血栓及</w:t>
      </w:r>
      <w:r>
        <w:rPr>
          <w:color w:val="595959"/>
          <w:spacing w:val="-2"/>
          <w:w w:val="105"/>
          <w:sz w:val="38"/>
        </w:rPr>
        <w:t>白</w:t>
      </w:r>
      <w:r>
        <w:rPr>
          <w:color w:val="595959"/>
          <w:spacing w:val="-2"/>
          <w:w w:val="105"/>
          <w:sz w:val="38"/>
        </w:rPr>
        <w:t>内</w:t>
      </w:r>
      <w:r>
        <w:rPr>
          <w:color w:val="595959"/>
          <w:spacing w:val="-2"/>
          <w:w w:val="105"/>
          <w:sz w:val="38"/>
        </w:rPr>
        <w:t>啼</w:t>
      </w:r>
      <w:r>
        <w:rPr>
          <w:color w:val="595959"/>
          <w:spacing w:val="-2"/>
          <w:w w:val="105"/>
          <w:sz w:val="38"/>
        </w:rPr>
        <w:t>等</w:t>
      </w:r>
      <w:r>
        <w:rPr>
          <w:color w:val="595959"/>
          <w:spacing w:val="-2"/>
          <w:w w:val="105"/>
          <w:sz w:val="38"/>
        </w:rPr>
        <w:t>副</w:t>
      </w:r>
      <w:r>
        <w:rPr>
          <w:color w:val="595959"/>
          <w:spacing w:val="-2"/>
          <w:w w:val="105"/>
          <w:sz w:val="38"/>
        </w:rPr>
        <w:t>作</w:t>
      </w:r>
      <w:r>
        <w:rPr>
          <w:color w:val="363636"/>
          <w:spacing w:val="-2"/>
          <w:w w:val="105"/>
          <w:sz w:val="38"/>
        </w:rPr>
        <w:t>用</w:t>
      </w:r>
      <w:r>
        <w:rPr>
          <w:color w:val="363636"/>
          <w:spacing w:val="-2"/>
          <w:w w:val="105"/>
          <w:sz w:val="38"/>
        </w:rPr>
        <w:t>降</w:t>
      </w:r>
      <w:r>
        <w:rPr>
          <w:color w:val="363636"/>
          <w:spacing w:val="-2"/>
          <w:w w:val="105"/>
          <w:sz w:val="38"/>
        </w:rPr>
        <w:t>低</w:t>
      </w:r>
      <w:r>
        <w:rPr>
          <w:color w:val="A3A3A3"/>
          <w:spacing w:val="-2"/>
          <w:w w:val="105"/>
          <w:sz w:val="38"/>
        </w:rPr>
        <w:t>。</w:t>
      </w:r>
      <w:r>
        <w:rPr>
          <w:color w:val="494949"/>
          <w:spacing w:val="-2"/>
          <w:w w:val="105"/>
          <w:sz w:val="38"/>
        </w:rPr>
        <w:t>两</w:t>
      </w:r>
      <w:r>
        <w:rPr>
          <w:color w:val="494949"/>
          <w:spacing w:val="-2"/>
          <w:w w:val="105"/>
          <w:sz w:val="38"/>
        </w:rPr>
        <w:t>种</w:t>
      </w:r>
      <w:r>
        <w:rPr>
          <w:color w:val="494949"/>
          <w:spacing w:val="-2"/>
          <w:w w:val="105"/>
          <w:sz w:val="38"/>
        </w:rPr>
        <w:t>药</w:t>
      </w:r>
      <w:r>
        <w:rPr>
          <w:color w:val="494949"/>
          <w:spacing w:val="-2"/>
          <w:w w:val="105"/>
          <w:sz w:val="38"/>
        </w:rPr>
        <w:t>物</w:t>
      </w:r>
      <w:r>
        <w:rPr>
          <w:color w:val="494949"/>
          <w:spacing w:val="-2"/>
          <w:w w:val="105"/>
          <w:sz w:val="38"/>
        </w:rPr>
        <w:t>都</w:t>
      </w:r>
      <w:r>
        <w:rPr>
          <w:color w:val="494949"/>
          <w:spacing w:val="-2"/>
          <w:w w:val="105"/>
          <w:sz w:val="38"/>
        </w:rPr>
        <w:t>能</w:t>
      </w:r>
      <w:r>
        <w:rPr>
          <w:color w:val="494949"/>
          <w:spacing w:val="-2"/>
          <w:w w:val="105"/>
          <w:sz w:val="38"/>
        </w:rPr>
        <w:t>增</w:t>
      </w:r>
      <w:r>
        <w:rPr>
          <w:color w:val="494949"/>
          <w:spacing w:val="-2"/>
          <w:w w:val="105"/>
          <w:sz w:val="38"/>
        </w:rPr>
        <w:t>加</w:t>
      </w:r>
      <w:r>
        <w:rPr>
          <w:color w:val="494949"/>
          <w:spacing w:val="-2"/>
          <w:w w:val="105"/>
          <w:sz w:val="38"/>
        </w:rPr>
        <w:t>骨</w:t>
      </w:r>
      <w:r>
        <w:rPr>
          <w:color w:val="494949"/>
          <w:spacing w:val="-2"/>
          <w:w w:val="105"/>
          <w:sz w:val="38"/>
        </w:rPr>
        <w:t>密</w:t>
      </w:r>
      <w:r>
        <w:rPr>
          <w:color w:val="494949"/>
          <w:spacing w:val="-2"/>
          <w:w w:val="105"/>
          <w:sz w:val="38"/>
        </w:rPr>
        <w:t>度</w:t>
      </w:r>
      <w:r>
        <w:rPr>
          <w:color w:val="494949"/>
          <w:spacing w:val="-2"/>
          <w:w w:val="105"/>
          <w:sz w:val="38"/>
        </w:rPr>
        <w:t>，</w:t>
      </w:r>
      <w:r>
        <w:rPr>
          <w:color w:val="494949"/>
          <w:spacing w:val="-2"/>
          <w:w w:val="105"/>
          <w:sz w:val="38"/>
        </w:rPr>
        <w:t>因</w:t>
      </w:r>
      <w:r>
        <w:rPr>
          <w:color w:val="494949"/>
          <w:spacing w:val="-2"/>
          <w:w w:val="105"/>
          <w:sz w:val="38"/>
        </w:rPr>
        <w:t>此</w:t>
      </w:r>
      <w:r>
        <w:rPr>
          <w:color w:val="595959"/>
          <w:spacing w:val="-2"/>
          <w:w w:val="105"/>
          <w:sz w:val="38"/>
        </w:rPr>
        <w:t>对</w:t>
      </w:r>
      <w:r>
        <w:rPr>
          <w:color w:val="595959"/>
          <w:spacing w:val="-2"/>
          <w:w w:val="105"/>
          <w:sz w:val="38"/>
        </w:rPr>
        <w:t>于</w:t>
      </w:r>
      <w:r>
        <w:rPr>
          <w:color w:val="595959"/>
          <w:spacing w:val="-2"/>
          <w:w w:val="105"/>
          <w:sz w:val="38"/>
        </w:rPr>
        <w:t>患</w:t>
      </w:r>
      <w:r>
        <w:rPr>
          <w:color w:val="595959"/>
          <w:spacing w:val="-2"/>
          <w:w w:val="105"/>
          <w:sz w:val="38"/>
        </w:rPr>
        <w:t>骨</w:t>
      </w:r>
      <w:r>
        <w:rPr>
          <w:color w:val="595959"/>
          <w:spacing w:val="-2"/>
          <w:w w:val="105"/>
          <w:sz w:val="38"/>
        </w:rPr>
        <w:t>质</w:t>
      </w:r>
      <w:r>
        <w:rPr>
          <w:color w:val="595959"/>
          <w:spacing w:val="-2"/>
          <w:w w:val="105"/>
          <w:sz w:val="38"/>
        </w:rPr>
        <w:t>疏</w:t>
      </w:r>
      <w:r>
        <w:rPr>
          <w:color w:val="595959"/>
          <w:spacing w:val="-2"/>
          <w:w w:val="105"/>
          <w:sz w:val="38"/>
        </w:rPr>
        <w:t>松</w:t>
      </w:r>
      <w:r>
        <w:rPr>
          <w:color w:val="595959"/>
          <w:spacing w:val="-2"/>
          <w:w w:val="105"/>
          <w:sz w:val="38"/>
        </w:rPr>
        <w:t>的</w:t>
      </w:r>
      <w:r>
        <w:rPr>
          <w:color w:val="595959"/>
          <w:spacing w:val="-2"/>
          <w:w w:val="105"/>
          <w:sz w:val="38"/>
        </w:rPr>
        <w:t>患</w:t>
      </w:r>
      <w:r>
        <w:rPr>
          <w:color w:val="595959"/>
          <w:spacing w:val="-2"/>
          <w:w w:val="105"/>
          <w:sz w:val="38"/>
        </w:rPr>
        <w:t>者</w:t>
      </w:r>
      <w:r>
        <w:rPr>
          <w:color w:val="595959"/>
          <w:spacing w:val="-2"/>
          <w:w w:val="105"/>
          <w:sz w:val="38"/>
        </w:rPr>
        <w:t>有</w:t>
      </w:r>
      <w:r>
        <w:rPr>
          <w:color w:val="595959"/>
          <w:spacing w:val="-2"/>
          <w:w w:val="105"/>
          <w:sz w:val="38"/>
        </w:rPr>
        <w:t>利</w:t>
      </w:r>
      <w:r>
        <w:rPr>
          <w:color w:val="A3A3A3"/>
          <w:spacing w:val="-2"/>
          <w:w w:val="105"/>
          <w:sz w:val="38"/>
        </w:rPr>
        <w:t>。</w:t>
      </w:r>
      <w:r>
        <w:rPr>
          <w:color w:val="595959"/>
          <w:spacing w:val="-2"/>
          <w:w w:val="105"/>
          <w:sz w:val="38"/>
        </w:rPr>
        <w:t>对</w:t>
      </w:r>
      <w:r>
        <w:rPr>
          <w:color w:val="595959"/>
          <w:spacing w:val="-2"/>
          <w:w w:val="105"/>
          <w:sz w:val="38"/>
        </w:rPr>
        <w:t>于</w:t>
      </w:r>
      <w:r>
        <w:rPr>
          <w:color w:val="595959"/>
          <w:spacing w:val="-2"/>
          <w:w w:val="105"/>
          <w:sz w:val="38"/>
        </w:rPr>
        <w:t>绝</w:t>
      </w:r>
      <w:r>
        <w:rPr>
          <w:color w:val="595959"/>
          <w:spacing w:val="-2"/>
          <w:w w:val="105"/>
          <w:sz w:val="38"/>
        </w:rPr>
        <w:t>经</w:t>
      </w:r>
      <w:r>
        <w:rPr>
          <w:color w:val="595959"/>
          <w:spacing w:val="-2"/>
          <w:w w:val="105"/>
          <w:sz w:val="38"/>
        </w:rPr>
        <w:t>后</w:t>
      </w:r>
      <w:r>
        <w:rPr>
          <w:color w:val="595959"/>
          <w:spacing w:val="-2"/>
          <w:w w:val="105"/>
          <w:sz w:val="38"/>
        </w:rPr>
        <w:t>女</w:t>
      </w:r>
      <w:r>
        <w:rPr>
          <w:color w:val="595959"/>
          <w:spacing w:val="-2"/>
          <w:w w:val="105"/>
          <w:sz w:val="38"/>
        </w:rPr>
        <w:t>性</w:t>
      </w:r>
      <w:r>
        <w:rPr>
          <w:color w:val="363636"/>
          <w:spacing w:val="-2"/>
          <w:w w:val="105"/>
          <w:sz w:val="38"/>
        </w:rPr>
        <w:t>，</w:t>
      </w:r>
      <w:r>
        <w:rPr>
          <w:color w:val="595959"/>
          <w:spacing w:val="-2"/>
          <w:w w:val="105"/>
          <w:sz w:val="38"/>
        </w:rPr>
        <w:t>雷</w:t>
      </w:r>
      <w:r>
        <w:rPr>
          <w:color w:val="595959"/>
          <w:spacing w:val="-2"/>
          <w:w w:val="105"/>
          <w:sz w:val="38"/>
        </w:rPr>
        <w:t>洛</w:t>
      </w:r>
      <w:r>
        <w:rPr>
          <w:color w:val="595959"/>
          <w:spacing w:val="-2"/>
          <w:w w:val="105"/>
          <w:sz w:val="38"/>
        </w:rPr>
        <w:t>昔</w:t>
      </w:r>
      <w:r>
        <w:rPr>
          <w:color w:val="595959"/>
          <w:spacing w:val="-2"/>
          <w:w w:val="105"/>
          <w:sz w:val="38"/>
        </w:rPr>
        <w:t>芬</w:t>
      </w:r>
      <w:r>
        <w:rPr>
          <w:color w:val="595959"/>
          <w:spacing w:val="-2"/>
          <w:w w:val="105"/>
          <w:sz w:val="38"/>
        </w:rPr>
        <w:t>是</w:t>
      </w:r>
      <w:r>
        <w:rPr>
          <w:color w:val="595959"/>
          <w:spacing w:val="-2"/>
          <w:w w:val="105"/>
          <w:sz w:val="38"/>
        </w:rPr>
        <w:t>他</w:t>
      </w:r>
      <w:r>
        <w:rPr>
          <w:color w:val="595959"/>
          <w:spacing w:val="-2"/>
          <w:w w:val="105"/>
          <w:sz w:val="38"/>
        </w:rPr>
        <w:t>莫</w:t>
      </w:r>
      <w:r>
        <w:rPr>
          <w:color w:val="595959"/>
          <w:spacing w:val="-2"/>
          <w:w w:val="105"/>
          <w:sz w:val="38"/>
        </w:rPr>
        <w:t>昔</w:t>
      </w:r>
      <w:r>
        <w:rPr>
          <w:color w:val="595959"/>
          <w:spacing w:val="-2"/>
          <w:w w:val="105"/>
          <w:sz w:val="38"/>
        </w:rPr>
        <w:t>芬</w:t>
      </w:r>
      <w:r>
        <w:rPr>
          <w:color w:val="595959"/>
          <w:spacing w:val="-2"/>
          <w:w w:val="105"/>
          <w:sz w:val="38"/>
        </w:rPr>
        <w:t>的</w:t>
      </w:r>
      <w:r>
        <w:rPr>
          <w:color w:val="595959"/>
          <w:spacing w:val="-2"/>
          <w:w w:val="105"/>
          <w:sz w:val="38"/>
        </w:rPr>
        <w:t>良</w:t>
      </w:r>
      <w:r>
        <w:rPr>
          <w:color w:val="595959"/>
          <w:spacing w:val="-2"/>
          <w:w w:val="105"/>
          <w:sz w:val="38"/>
        </w:rPr>
        <w:t>好</w:t>
      </w:r>
      <w:r>
        <w:rPr>
          <w:color w:val="595959"/>
          <w:spacing w:val="-2"/>
          <w:w w:val="105"/>
          <w:sz w:val="38"/>
        </w:rPr>
        <w:t>替</w:t>
      </w:r>
      <w:r>
        <w:rPr>
          <w:color w:val="595959"/>
          <w:spacing w:val="-2"/>
          <w:w w:val="105"/>
          <w:sz w:val="38"/>
        </w:rPr>
        <w:t>代</w:t>
      </w:r>
      <w:r>
        <w:rPr>
          <w:color w:val="595959"/>
          <w:spacing w:val="-2"/>
          <w:w w:val="105"/>
          <w:sz w:val="38"/>
        </w:rPr>
        <w:t>药</w:t>
      </w:r>
      <w:r>
        <w:rPr>
          <w:color w:val="595959"/>
          <w:spacing w:val="-2"/>
          <w:w w:val="105"/>
          <w:sz w:val="38"/>
        </w:rPr>
        <w:t>物</w:t>
      </w:r>
      <w:r>
        <w:rPr>
          <w:color w:val="939393"/>
          <w:spacing w:val="-2"/>
          <w:w w:val="105"/>
          <w:sz w:val="38"/>
        </w:rPr>
        <w:t>。</w:t>
      </w:r>
    </w:p>
    <w:p>
      <w:pPr>
        <w:spacing w:before="10"/>
        <w:ind w:left="706" w:right="0" w:firstLine="0"/>
        <w:jc w:val="left"/>
        <w:rPr>
          <w:sz w:val="38"/>
        </w:rPr>
      </w:pPr>
      <w:r>
        <w:rPr/>
        <w:pict>
          <v:shape style="position:absolute;margin-left:322.469452pt;margin-top:43.650898pt;width:12.4pt;height:12.4pt;mso-position-horizontal-relative:page;mso-position-vertical-relative:paragraph;z-index:16103424" type="#_x0000_t202" id="docshape660" filled="false" stroked="false">
            <v:textbox inset="0,0,0,0" style="layout-flow:vertical-ideographic">
              <w:txbxContent>
                <w:p>
                  <w:pPr>
                    <w:spacing w:line="168" w:lineRule="auto" w:before="0"/>
                    <w:ind w:left="20" w:right="0" w:firstLine="0"/>
                    <w:jc w:val="left"/>
                    <w:rPr>
                      <w:sz w:val="20"/>
                    </w:rPr>
                  </w:pPr>
                  <w:r>
                    <w:rPr>
                      <w:color w:val="A3A3A3"/>
                      <w:w w:val="103"/>
                      <w:sz w:val="20"/>
                    </w:rPr>
                    <w:t>．</w:t>
                  </w:r>
                </w:p>
              </w:txbxContent>
            </v:textbox>
            <w10:wrap type="none"/>
          </v:shape>
        </w:pict>
      </w:r>
      <w:r>
        <w:rPr/>
        <w:pict>
          <v:shape style="position:absolute;margin-left:322.216431pt;margin-top:58.144264pt;width:12.65pt;height:15.6pt;mso-position-horizontal-relative:page;mso-position-vertical-relative:paragraph;z-index:16103936" type="#_x0000_t202" id="docshape661" filled="false" stroked="false">
            <v:textbox inset="0,0,0,0" style="layout-flow:vertical-ideographic">
              <w:txbxContent>
                <w:p>
                  <w:pPr>
                    <w:spacing w:line="168" w:lineRule="auto" w:before="0"/>
                    <w:ind w:left="20" w:right="0" w:firstLine="0"/>
                    <w:jc w:val="left"/>
                    <w:rPr>
                      <w:sz w:val="4"/>
                    </w:rPr>
                  </w:pPr>
                  <w:r>
                    <w:rPr>
                      <w:color w:val="A3A3A3"/>
                      <w:spacing w:val="-83"/>
                      <w:w w:val="103"/>
                      <w:position w:val="6"/>
                      <w:sz w:val="20"/>
                    </w:rPr>
                    <w:t>．</w:t>
                  </w:r>
                  <w:r>
                    <w:rPr>
                      <w:color w:val="CACACA"/>
                      <w:spacing w:val="-12"/>
                      <w:w w:val="104"/>
                      <w:sz w:val="11"/>
                    </w:rPr>
                    <w:t>，</w:t>
                  </w:r>
                  <w:r>
                    <w:rPr>
                      <w:color w:val="A3A3A3"/>
                      <w:w w:val="107"/>
                      <w:sz w:val="4"/>
                    </w:rPr>
                    <w:t>令</w:t>
                  </w:r>
                </w:p>
              </w:txbxContent>
            </v:textbox>
            <w10:wrap type="none"/>
          </v:shape>
        </w:pict>
      </w:r>
      <w:r>
        <w:rPr>
          <w:color w:val="494949"/>
          <w:w w:val="105"/>
          <w:sz w:val="38"/>
        </w:rPr>
        <w:t>治</w:t>
      </w:r>
      <w:r>
        <w:rPr>
          <w:color w:val="494949"/>
          <w:spacing w:val="-10"/>
          <w:w w:val="105"/>
          <w:sz w:val="38"/>
        </w:rPr>
        <w:t>疗</w:t>
      </w:r>
    </w:p>
    <w:p>
      <w:pPr>
        <w:spacing w:after="0"/>
        <w:jc w:val="left"/>
        <w:rPr>
          <w:sz w:val="38"/>
        </w:rPr>
        <w:sectPr>
          <w:type w:val="continuous"/>
          <w:pgSz w:w="21750" w:h="31660"/>
          <w:pgMar w:top="0" w:bottom="280" w:left="0" w:right="0"/>
          <w:cols w:num="2" w:equalWidth="0">
            <w:col w:w="10306" w:space="181"/>
            <w:col w:w="11263"/>
          </w:cols>
        </w:sectPr>
      </w:pPr>
    </w:p>
    <w:p>
      <w:pPr>
        <w:pStyle w:val="BodyText"/>
        <w:rPr>
          <w:sz w:val="20"/>
        </w:rPr>
      </w:pPr>
    </w:p>
    <w:p>
      <w:pPr>
        <w:pStyle w:val="BodyText"/>
        <w:rPr>
          <w:sz w:val="20"/>
        </w:rPr>
      </w:pPr>
    </w:p>
    <w:p>
      <w:pPr>
        <w:pStyle w:val="BodyText"/>
        <w:rPr>
          <w:sz w:val="20"/>
        </w:rPr>
      </w:pPr>
    </w:p>
    <w:p>
      <w:pPr>
        <w:pStyle w:val="BodyText"/>
        <w:spacing w:before="3"/>
        <w:rPr>
          <w:sz w:val="23"/>
        </w:rPr>
      </w:pPr>
    </w:p>
    <w:p>
      <w:pPr>
        <w:pStyle w:val="BodyText"/>
        <w:ind w:left="794"/>
        <w:rPr>
          <w:sz w:val="20"/>
        </w:rPr>
      </w:pPr>
      <w:r>
        <w:rPr>
          <w:sz w:val="20"/>
        </w:rPr>
        <w:drawing>
          <wp:inline distT="0" distB="0" distL="0" distR="0">
            <wp:extent cx="123520" cy="452627"/>
            <wp:effectExtent l="0" t="0" r="0" b="0"/>
            <wp:docPr id="469" name="image319.png"/>
            <wp:cNvGraphicFramePr>
              <a:graphicFrameLocks noChangeAspect="1"/>
            </wp:cNvGraphicFramePr>
            <a:graphic>
              <a:graphicData uri="http://schemas.openxmlformats.org/drawingml/2006/picture">
                <pic:pic>
                  <pic:nvPicPr>
                    <pic:cNvPr id="470" name="image319.png"/>
                    <pic:cNvPicPr/>
                  </pic:nvPicPr>
                  <pic:blipFill>
                    <a:blip r:embed="rId323" cstate="print"/>
                    <a:stretch>
                      <a:fillRect/>
                    </a:stretch>
                  </pic:blipFill>
                  <pic:spPr>
                    <a:xfrm>
                      <a:off x="0" y="0"/>
                      <a:ext cx="123520" cy="452627"/>
                    </a:xfrm>
                    <a:prstGeom prst="rect">
                      <a:avLst/>
                    </a:prstGeom>
                  </pic:spPr>
                </pic:pic>
              </a:graphicData>
            </a:graphic>
          </wp:inline>
        </w:drawing>
      </w:r>
      <w:r>
        <w:rPr>
          <w:sz w:val="20"/>
        </w:rPr>
      </w:r>
    </w:p>
    <w:p>
      <w:pPr>
        <w:pStyle w:val="BodyText"/>
        <w:rPr>
          <w:sz w:val="38"/>
        </w:rPr>
      </w:pPr>
    </w:p>
    <w:p>
      <w:pPr>
        <w:pStyle w:val="BodyText"/>
        <w:spacing w:before="2"/>
        <w:rPr>
          <w:sz w:val="33"/>
        </w:rPr>
      </w:pPr>
    </w:p>
    <w:p>
      <w:pPr>
        <w:spacing w:line="297" w:lineRule="auto" w:before="0"/>
        <w:ind w:left="676" w:right="38" w:firstLine="805"/>
        <w:jc w:val="left"/>
        <w:rPr>
          <w:sz w:val="38"/>
        </w:rPr>
      </w:pPr>
      <w:r>
        <w:rPr/>
        <w:pict>
          <v:group style="position:absolute;margin-left:135.354843pt;margin-top:-411.553772pt;width:325.5pt;height:331.75pt;mso-position-horizontal-relative:page;mso-position-vertical-relative:paragraph;z-index:16100864" id="docshapegroup662" coordorigin="2707,-8231" coordsize="6510,6635">
            <v:shape style="position:absolute;left:2707;top:-8232;width:6510;height:6635" type="#_x0000_t75" id="docshape663" stroked="false">
              <v:imagedata r:id="rId324" o:title=""/>
            </v:shape>
            <v:shape style="position:absolute;left:3951;top:-4036;width:1718;height:400" type="#_x0000_t202" id="docshape664" filled="false" stroked="false">
              <v:textbox inset="0,0,0,0">
                <w:txbxContent>
                  <w:p>
                    <w:pPr>
                      <w:spacing w:line="398" w:lineRule="exact" w:before="0"/>
                      <w:ind w:left="0" w:right="0" w:firstLine="0"/>
                      <w:jc w:val="left"/>
                      <w:rPr>
                        <w:sz w:val="35"/>
                      </w:rPr>
                    </w:pPr>
                    <w:r>
                      <w:rPr>
                        <w:rFonts w:ascii="Arial" w:eastAsia="Arial"/>
                        <w:color w:val="494949"/>
                        <w:sz w:val="35"/>
                      </w:rPr>
                      <w:t>X</w:t>
                    </w:r>
                    <w:r>
                      <w:rPr>
                        <w:color w:val="494949"/>
                        <w:sz w:val="35"/>
                      </w:rPr>
                      <w:t>线</w:t>
                    </w:r>
                    <w:r>
                      <w:rPr>
                        <w:color w:val="494949"/>
                        <w:sz w:val="35"/>
                      </w:rPr>
                      <w:t>胶</w:t>
                    </w:r>
                    <w:r>
                      <w:rPr>
                        <w:color w:val="494949"/>
                        <w:sz w:val="35"/>
                      </w:rPr>
                      <w:t>片</w:t>
                    </w:r>
                    <w:r>
                      <w:rPr>
                        <w:color w:val="494949"/>
                        <w:spacing w:val="-10"/>
                        <w:sz w:val="35"/>
                      </w:rPr>
                      <w:t>板</w:t>
                    </w:r>
                  </w:p>
                </w:txbxContent>
              </v:textbox>
              <w10:wrap type="none"/>
            </v:shape>
            <w10:wrap type="none"/>
          </v:group>
        </w:pict>
      </w:r>
      <w:r>
        <w:rPr>
          <w:color w:val="363636"/>
          <w:w w:val="109"/>
          <w:sz w:val="38"/>
        </w:rPr>
        <w:t>如果怀</w:t>
      </w:r>
      <w:r>
        <w:rPr>
          <w:color w:val="595959"/>
          <w:w w:val="109"/>
          <w:sz w:val="38"/>
        </w:rPr>
        <w:t>疑</w:t>
      </w:r>
      <w:r>
        <w:rPr>
          <w:rFonts w:ascii="Times New Roman" w:eastAsia="Times New Roman"/>
          <w:color w:val="363636"/>
          <w:w w:val="111"/>
          <w:sz w:val="39"/>
        </w:rPr>
        <w:t>P</w:t>
      </w:r>
      <w:r>
        <w:rPr>
          <w:rFonts w:ascii="Times New Roman" w:eastAsia="Times New Roman"/>
          <w:color w:val="363636"/>
          <w:spacing w:val="-1"/>
          <w:w w:val="111"/>
          <w:sz w:val="39"/>
        </w:rPr>
        <w:t>a</w:t>
      </w:r>
      <w:r>
        <w:rPr>
          <w:color w:val="363636"/>
          <w:w w:val="109"/>
          <w:sz w:val="46"/>
        </w:rPr>
        <w:t>g</w:t>
      </w:r>
      <w:r>
        <w:rPr>
          <w:rFonts w:ascii="Times New Roman" w:eastAsia="Times New Roman"/>
          <w:color w:val="595959"/>
          <w:spacing w:val="-1"/>
          <w:w w:val="111"/>
          <w:sz w:val="39"/>
        </w:rPr>
        <w:t>e</w:t>
      </w:r>
      <w:r>
        <w:rPr>
          <w:color w:val="1D1D1D"/>
          <w:spacing w:val="-1"/>
          <w:w w:val="109"/>
          <w:sz w:val="38"/>
        </w:rPr>
        <w:t>t</w:t>
      </w:r>
      <w:r>
        <w:rPr>
          <w:color w:val="595959"/>
          <w:w w:val="109"/>
          <w:sz w:val="38"/>
        </w:rPr>
        <w:t>病，常常需行乳头组织活检</w:t>
      </w:r>
      <w:r>
        <w:rPr>
          <w:color w:val="939393"/>
          <w:w w:val="109"/>
          <w:sz w:val="38"/>
        </w:rPr>
        <w:t>。</w:t>
      </w:r>
      <w:r>
        <w:rPr>
          <w:color w:val="595959"/>
          <w:w w:val="109"/>
          <w:sz w:val="38"/>
        </w:rPr>
        <w:t>有时</w:t>
      </w:r>
      <w:r>
        <w:rPr>
          <w:color w:val="595959"/>
          <w:spacing w:val="3"/>
          <w:w w:val="105"/>
          <w:sz w:val="38"/>
        </w:rPr>
        <w:t>这</w:t>
      </w:r>
      <w:r>
        <w:rPr>
          <w:color w:val="363636"/>
          <w:spacing w:val="3"/>
          <w:w w:val="105"/>
          <w:sz w:val="38"/>
        </w:rPr>
        <w:t>种</w:t>
      </w:r>
      <w:r>
        <w:rPr>
          <w:color w:val="595959"/>
          <w:spacing w:val="3"/>
          <w:w w:val="105"/>
          <w:sz w:val="38"/>
        </w:rPr>
        <w:t>癌症能通过乳头分泌物脱落细胞检查以诊断</w:t>
      </w:r>
      <w:r>
        <w:rPr>
          <w:color w:val="A3A3A3"/>
          <w:w w:val="105"/>
          <w:sz w:val="38"/>
        </w:rPr>
        <w:t>。</w:t>
      </w:r>
    </w:p>
    <w:p>
      <w:pPr>
        <w:spacing w:line="316" w:lineRule="auto" w:before="98"/>
        <w:ind w:left="676" w:right="916" w:firstLine="814"/>
        <w:jc w:val="both"/>
        <w:rPr>
          <w:sz w:val="38"/>
        </w:rPr>
      </w:pPr>
      <w:r>
        <w:rPr/>
        <w:br w:type="column"/>
      </w:r>
      <w:r>
        <w:rPr>
          <w:color w:val="595959"/>
          <w:spacing w:val="2"/>
          <w:w w:val="106"/>
          <w:sz w:val="38"/>
        </w:rPr>
        <w:t>通常在活检</w:t>
      </w:r>
      <w:r>
        <w:rPr>
          <w:rFonts w:ascii="Arial" w:eastAsia="Arial"/>
          <w:color w:val="363636"/>
          <w:spacing w:val="1"/>
          <w:w w:val="108"/>
          <w:sz w:val="38"/>
        </w:rPr>
        <w:t>1</w:t>
      </w:r>
      <w:r>
        <w:rPr>
          <w:color w:val="363636"/>
          <w:spacing w:val="2"/>
          <w:w w:val="106"/>
          <w:sz w:val="38"/>
        </w:rPr>
        <w:t>周以</w:t>
      </w:r>
      <w:r>
        <w:rPr>
          <w:color w:val="595959"/>
          <w:spacing w:val="2"/>
          <w:w w:val="106"/>
          <w:sz w:val="38"/>
        </w:rPr>
        <w:t>后，待患者进行全面的身</w:t>
      </w:r>
      <w:r>
        <w:rPr>
          <w:color w:val="363636"/>
          <w:spacing w:val="1"/>
          <w:w w:val="106"/>
          <w:sz w:val="38"/>
        </w:rPr>
        <w:t>体状况</w:t>
      </w:r>
      <w:r>
        <w:rPr>
          <w:color w:val="595959"/>
          <w:spacing w:val="1"/>
          <w:w w:val="109"/>
          <w:sz w:val="38"/>
        </w:rPr>
        <w:t>评估后进行治疗</w:t>
      </w:r>
      <w:r>
        <w:rPr>
          <w:color w:val="A3A3A3"/>
          <w:spacing w:val="1"/>
          <w:w w:val="109"/>
          <w:sz w:val="38"/>
        </w:rPr>
        <w:t>。</w:t>
      </w:r>
      <w:r>
        <w:rPr>
          <w:color w:val="595959"/>
          <w:spacing w:val="1"/>
          <w:w w:val="109"/>
          <w:sz w:val="38"/>
        </w:rPr>
        <w:t>治疗的方法取决于癌症的分期及</w:t>
      </w:r>
      <w:r>
        <w:rPr>
          <w:color w:val="363636"/>
          <w:spacing w:val="1"/>
          <w:w w:val="109"/>
          <w:sz w:val="38"/>
        </w:rPr>
        <w:t>种</w:t>
      </w:r>
      <w:r>
        <w:rPr>
          <w:color w:val="595959"/>
          <w:spacing w:val="1"/>
          <w:w w:val="104"/>
          <w:sz w:val="38"/>
        </w:rPr>
        <w:t>类</w:t>
      </w:r>
      <w:r>
        <w:rPr>
          <w:color w:val="A3A3A3"/>
          <w:spacing w:val="1"/>
          <w:w w:val="104"/>
          <w:sz w:val="38"/>
        </w:rPr>
        <w:t>。</w:t>
      </w:r>
      <w:r>
        <w:rPr>
          <w:color w:val="595959"/>
          <w:w w:val="104"/>
          <w:sz w:val="38"/>
        </w:rPr>
        <w:t>然而因为不同类型的乳腺癌在生长速度、转移及治</w:t>
      </w:r>
      <w:r>
        <w:rPr>
          <w:color w:val="595959"/>
          <w:spacing w:val="1"/>
          <w:w w:val="100"/>
          <w:sz w:val="38"/>
        </w:rPr>
        <w:t>疗反应性方面各不相同，因</w:t>
      </w:r>
      <w:r>
        <w:rPr>
          <w:color w:val="363636"/>
          <w:spacing w:val="1"/>
          <w:w w:val="100"/>
          <w:sz w:val="38"/>
        </w:rPr>
        <w:t>此</w:t>
      </w:r>
      <w:r>
        <w:rPr>
          <w:color w:val="595959"/>
          <w:spacing w:val="1"/>
          <w:w w:val="100"/>
          <w:sz w:val="38"/>
        </w:rPr>
        <w:t>治疗较为复杂</w:t>
      </w:r>
      <w:r>
        <w:rPr>
          <w:color w:val="A3A3A3"/>
          <w:spacing w:val="1"/>
          <w:w w:val="100"/>
          <w:sz w:val="38"/>
        </w:rPr>
        <w:t>。</w:t>
      </w:r>
      <w:r>
        <w:rPr>
          <w:color w:val="494949"/>
          <w:w w:val="100"/>
          <w:sz w:val="38"/>
        </w:rPr>
        <w:t>同时，因为</w:t>
      </w:r>
      <w:r>
        <w:rPr>
          <w:color w:val="595959"/>
          <w:w w:val="104"/>
          <w:sz w:val="38"/>
        </w:rPr>
        <w:t>目前对乳腺癌的认识还不够，因此医生对于一个乳腺癌</w:t>
      </w:r>
      <w:r>
        <w:rPr>
          <w:color w:val="595959"/>
          <w:spacing w:val="1"/>
          <w:w w:val="106"/>
          <w:sz w:val="38"/>
        </w:rPr>
        <w:t>患者可能有多</w:t>
      </w:r>
      <w:r>
        <w:rPr>
          <w:color w:val="363636"/>
          <w:spacing w:val="1"/>
          <w:w w:val="106"/>
          <w:sz w:val="38"/>
        </w:rPr>
        <w:t>种</w:t>
      </w:r>
      <w:r>
        <w:rPr>
          <w:color w:val="595959"/>
          <w:spacing w:val="1"/>
          <w:w w:val="106"/>
          <w:sz w:val="38"/>
        </w:rPr>
        <w:t>治疗方案</w:t>
      </w:r>
      <w:r>
        <w:rPr>
          <w:color w:val="A3A3A3"/>
          <w:w w:val="106"/>
          <w:sz w:val="38"/>
        </w:rPr>
        <w:t>。</w:t>
      </w:r>
    </w:p>
    <w:p>
      <w:pPr>
        <w:spacing w:after="0" w:line="316" w:lineRule="auto"/>
        <w:jc w:val="both"/>
        <w:rPr>
          <w:sz w:val="38"/>
        </w:rPr>
        <w:sectPr>
          <w:type w:val="continuous"/>
          <w:pgSz w:w="21750" w:h="31660"/>
          <w:pgMar w:top="0" w:bottom="280" w:left="0" w:right="0"/>
          <w:cols w:num="2" w:equalWidth="0">
            <w:col w:w="10446" w:space="72"/>
            <w:col w:w="11232"/>
          </w:cols>
        </w:sectPr>
      </w:pPr>
    </w:p>
    <w:p>
      <w:pPr>
        <w:pStyle w:val="BodyText"/>
        <w:rPr>
          <w:sz w:val="20"/>
        </w:rPr>
      </w:pPr>
    </w:p>
    <w:p>
      <w:pPr>
        <w:pStyle w:val="BodyText"/>
        <w:rPr>
          <w:sz w:val="20"/>
        </w:rPr>
      </w:pPr>
    </w:p>
    <w:p>
      <w:pPr>
        <w:pStyle w:val="BodyText"/>
        <w:spacing w:before="2"/>
        <w:rPr>
          <w:sz w:val="24"/>
        </w:rPr>
      </w:pPr>
    </w:p>
    <w:p>
      <w:pPr>
        <w:spacing w:before="27"/>
        <w:ind w:left="5940" w:right="0" w:firstLine="0"/>
        <w:jc w:val="left"/>
        <w:rPr>
          <w:sz w:val="35"/>
        </w:rPr>
      </w:pPr>
      <w:r>
        <w:rPr/>
        <w:pict>
          <v:shape style="position:absolute;margin-left:765.737793pt;margin-top:-13.744343pt;width:37.1pt;height:39.85pt;mso-position-horizontal-relative:page;mso-position-vertical-relative:paragraph;z-index:16102912" type="#_x0000_t202" id="docshape665" filled="false" stroked="false">
            <v:textbox inset="0,0,0,0" style="layout-flow:vertical-ideographic">
              <w:txbxContent>
                <w:p>
                  <w:pPr>
                    <w:spacing w:line="156" w:lineRule="auto" w:before="0"/>
                    <w:ind w:left="20" w:right="0" w:firstLine="0"/>
                    <w:jc w:val="left"/>
                    <w:rPr>
                      <w:sz w:val="60"/>
                    </w:rPr>
                  </w:pPr>
                  <w:r>
                    <w:rPr>
                      <w:color w:val="595959"/>
                      <w:spacing w:val="-446"/>
                      <w:w w:val="100"/>
                      <w:position w:val="-9"/>
                      <w:sz w:val="60"/>
                    </w:rPr>
                    <w:t>｀</w:t>
                  </w:r>
                  <w:r>
                    <w:rPr>
                      <w:color w:val="CACACA"/>
                      <w:w w:val="100"/>
                      <w:sz w:val="60"/>
                    </w:rPr>
                    <w:t>．</w:t>
                  </w:r>
                </w:p>
              </w:txbxContent>
            </v:textbox>
            <w10:wrap type="none"/>
          </v:shape>
        </w:pict>
      </w:r>
      <w:r>
        <w:rPr>
          <w:color w:val="A3A3A3"/>
          <w:w w:val="107"/>
          <w:sz w:val="35"/>
        </w:rPr>
        <w:t>＿</w:t>
      </w:r>
    </w:p>
    <w:p>
      <w:pPr>
        <w:spacing w:after="0"/>
        <w:jc w:val="left"/>
        <w:rPr>
          <w:sz w:val="35"/>
        </w:rPr>
        <w:sectPr>
          <w:type w:val="continuous"/>
          <w:pgSz w:w="21750" w:h="31660"/>
          <w:pgMar w:top="0" w:bottom="280" w:left="0" w:right="0"/>
        </w:sectPr>
      </w:pPr>
    </w:p>
    <w:p>
      <w:pPr>
        <w:spacing w:before="72"/>
        <w:ind w:left="0" w:right="0" w:firstLine="0"/>
        <w:jc w:val="right"/>
        <w:rPr>
          <w:rFonts w:ascii="Times New Roman" w:eastAsia="Times New Roman"/>
          <w:sz w:val="10"/>
        </w:rPr>
      </w:pPr>
      <w:r>
        <w:rPr/>
        <w:pict>
          <v:line style="position:absolute;mso-position-horizontal-relative:page;mso-position-vertical-relative:paragraph;z-index:16107008" from="769.644714pt,9.70647pt" to="774.451113pt,9.70647pt" stroked="true" strokeweight=".214849pt" strokecolor="#bbbbbb">
            <v:stroke dashstyle="solid"/>
            <w10:wrap type="none"/>
          </v:line>
        </w:pict>
      </w:r>
      <w:r>
        <w:rPr/>
        <w:pict>
          <v:shape style="position:absolute;margin-left:307.40387pt;margin-top:25.083298pt;width:4.45pt;height:5.35pt;mso-position-horizontal-relative:page;mso-position-vertical-relative:paragraph;z-index:16107520" type="#_x0000_t202" id="docshape666" filled="false" stroked="false">
            <v:textbox inset="0,0,0,0" style="layout-flow:vertical-ideographic">
              <w:txbxContent>
                <w:p>
                  <w:pPr>
                    <w:spacing w:line="228" w:lineRule="auto" w:before="0"/>
                    <w:ind w:left="20" w:right="0" w:firstLine="0"/>
                    <w:jc w:val="left"/>
                    <w:rPr>
                      <w:sz w:val="4"/>
                    </w:rPr>
                  </w:pPr>
                  <w:r>
                    <w:rPr>
                      <w:color w:val="727272"/>
                      <w:spacing w:val="-20"/>
                      <w:w w:val="107"/>
                      <w:position w:val="1"/>
                      <w:sz w:val="4"/>
                    </w:rPr>
                    <w:t>么</w:t>
                  </w:r>
                  <w:r>
                    <w:rPr>
                      <w:color w:val="727272"/>
                      <w:w w:val="107"/>
                      <w:sz w:val="4"/>
                    </w:rPr>
                    <w:t>｀</w:t>
                  </w:r>
                </w:p>
              </w:txbxContent>
            </v:textbox>
            <w10:wrap type="none"/>
          </v:shape>
        </w:pict>
      </w:r>
      <w:r>
        <w:rPr>
          <w:color w:val="BCBCBC"/>
          <w:spacing w:val="-8"/>
          <w:w w:val="150"/>
          <w:sz w:val="10"/>
        </w:rPr>
        <w:t>...</w:t>
      </w:r>
      <w:r>
        <w:rPr>
          <w:color w:val="BCBCBC"/>
          <w:spacing w:val="-66"/>
          <w:w w:val="115"/>
          <w:sz w:val="10"/>
        </w:rPr>
        <w:t>二</w:t>
      </w:r>
      <w:r>
        <w:rPr>
          <w:color w:val="BCBCBC"/>
          <w:spacing w:val="-19"/>
          <w:w w:val="150"/>
          <w:sz w:val="10"/>
        </w:rPr>
        <w:t>. </w:t>
      </w:r>
      <w:r>
        <w:rPr>
          <w:rFonts w:ascii="Times New Roman" w:eastAsia="Times New Roman"/>
          <w:color w:val="BCBCBC"/>
          <w:spacing w:val="-10"/>
          <w:w w:val="115"/>
          <w:sz w:val="10"/>
        </w:rPr>
        <w:t>3</w:t>
      </w:r>
    </w:p>
    <w:p>
      <w:pPr>
        <w:tabs>
          <w:tab w:pos="5549" w:val="right" w:leader="none"/>
        </w:tabs>
        <w:spacing w:before="636"/>
        <w:ind w:left="38" w:right="0" w:firstLine="0"/>
        <w:jc w:val="left"/>
        <w:rPr>
          <w:rFonts w:ascii="Times New Roman" w:eastAsia="Times New Roman"/>
          <w:sz w:val="47"/>
        </w:rPr>
      </w:pPr>
      <w:r>
        <w:rPr/>
        <w:br w:type="column"/>
      </w:r>
      <w:r>
        <w:rPr>
          <w:color w:val="5B5B5B"/>
          <w:w w:val="125"/>
          <w:sz w:val="38"/>
        </w:rPr>
        <w:t>第</w:t>
      </w:r>
      <w:r>
        <w:rPr>
          <w:rFonts w:ascii="Arial" w:eastAsia="Arial"/>
          <w:color w:val="3B3B3B"/>
          <w:w w:val="125"/>
          <w:sz w:val="38"/>
        </w:rPr>
        <w:t>245</w:t>
      </w:r>
      <w:r>
        <w:rPr>
          <w:color w:val="5B5B5B"/>
          <w:w w:val="125"/>
          <w:sz w:val="38"/>
        </w:rPr>
        <w:t>节</w:t>
      </w:r>
      <w:r>
        <w:rPr>
          <w:color w:val="5B5B5B"/>
          <w:w w:val="125"/>
          <w:sz w:val="38"/>
        </w:rPr>
        <w:t>乳</w:t>
      </w:r>
      <w:r>
        <w:rPr>
          <w:color w:val="5B5B5B"/>
          <w:w w:val="125"/>
          <w:sz w:val="38"/>
        </w:rPr>
        <w:t>腺</w:t>
      </w:r>
      <w:r>
        <w:rPr>
          <w:color w:val="5B5B5B"/>
          <w:w w:val="125"/>
          <w:sz w:val="38"/>
        </w:rPr>
        <w:t>疾</w:t>
      </w:r>
      <w:r>
        <w:rPr>
          <w:color w:val="5B5B5B"/>
          <w:spacing w:val="-10"/>
          <w:w w:val="125"/>
          <w:sz w:val="38"/>
        </w:rPr>
        <w:t>病</w:t>
      </w:r>
      <w:r>
        <w:rPr>
          <w:color w:val="5B5B5B"/>
          <w:sz w:val="38"/>
        </w:rPr>
        <w:tab/>
      </w:r>
      <w:r>
        <w:rPr>
          <w:rFonts w:ascii="Times New Roman" w:eastAsia="Times New Roman"/>
          <w:color w:val="1D1D1D"/>
          <w:spacing w:val="-4"/>
          <w:w w:val="125"/>
          <w:sz w:val="47"/>
        </w:rPr>
        <w:t>1125</w:t>
      </w:r>
    </w:p>
    <w:p>
      <w:pPr>
        <w:spacing w:after="0"/>
        <w:jc w:val="left"/>
        <w:rPr>
          <w:rFonts w:ascii="Times New Roman" w:eastAsia="Times New Roman"/>
          <w:sz w:val="47"/>
        </w:rPr>
        <w:sectPr>
          <w:pgSz w:w="21750" w:h="31660"/>
          <w:pgMar w:top="20" w:bottom="280" w:left="0" w:right="0"/>
          <w:cols w:num="2" w:equalWidth="0">
            <w:col w:w="15393" w:space="40"/>
            <w:col w:w="6317"/>
          </w:cols>
        </w:sectPr>
      </w:pPr>
    </w:p>
    <w:p>
      <w:pPr>
        <w:pStyle w:val="BodyText"/>
        <w:spacing w:before="4"/>
        <w:rPr>
          <w:rFonts w:ascii="Times New Roman"/>
          <w:sz w:val="2"/>
        </w:rPr>
      </w:pPr>
    </w:p>
    <w:p>
      <w:pPr>
        <w:tabs>
          <w:tab w:pos="19035" w:val="left" w:leader="none"/>
        </w:tabs>
        <w:spacing w:line="20" w:lineRule="exact"/>
        <w:ind w:left="16973" w:right="0" w:firstLine="0"/>
        <w:rPr>
          <w:rFonts w:ascii="Times New Roman"/>
          <w:sz w:val="2"/>
        </w:rPr>
      </w:pPr>
      <w:r>
        <w:rPr/>
        <w:pict>
          <v:shape style="position:absolute;margin-left:37.598557pt;margin-top:2.683957pt;width:735.9pt;height:.1pt;mso-position-horizontal-relative:page;mso-position-vertical-relative:paragraph;z-index:-15351808;mso-wrap-distance-left:0;mso-wrap-distance-right:0" id="docshape667" coordorigin="752,54" coordsize="14718,0" path="m752,54l15469,54e" filled="false" stroked="true" strokeweight="1.073583pt" strokecolor="#000000">
            <v:path arrowok="t"/>
            <v:stroke dashstyle="solid"/>
            <w10:wrap type="topAndBottom"/>
          </v:shape>
        </w:pict>
      </w:r>
      <w:r>
        <w:rPr>
          <w:rFonts w:ascii="Times New Roman"/>
          <w:sz w:val="2"/>
        </w:rPr>
        <w:pict>
          <v:group style="width:66.650pt;height:1.1pt;mso-position-horizontal-relative:char;mso-position-vertical-relative:line" id="docshapegroup668" coordorigin="0,0" coordsize="1333,22">
            <v:line style="position:absolute" from="0,11" to="1332,11" stroked="true" strokeweight="1.073583pt" strokecolor="#000000">
              <v:stroke dashstyle="solid"/>
            </v:line>
          </v:group>
        </w:pict>
      </w:r>
      <w:r>
        <w:rPr>
          <w:rFonts w:ascii="Times New Roman"/>
          <w:sz w:val="2"/>
        </w:rPr>
      </w:r>
      <w:r>
        <w:rPr>
          <w:rFonts w:ascii="Times New Roman"/>
          <w:sz w:val="2"/>
        </w:rPr>
        <w:tab/>
      </w:r>
      <w:r>
        <w:rPr>
          <w:rFonts w:ascii="Times New Roman"/>
          <w:position w:val="1"/>
          <w:sz w:val="2"/>
        </w:rPr>
        <w:pict>
          <v:group style="width:94.55pt;height:1.1pt;mso-position-horizontal-relative:char;mso-position-vertical-relative:line" id="docshapegroup669" coordorigin="0,0" coordsize="1891,22">
            <v:line style="position:absolute" from="0,11" to="1891,11" stroked="true" strokeweight="1.073583pt" strokecolor="#000000">
              <v:stroke dashstyle="solid"/>
            </v:line>
          </v:group>
        </w:pict>
      </w:r>
      <w:r>
        <w:rPr>
          <w:rFonts w:ascii="Times New Roman"/>
          <w:position w:val="1"/>
          <w:sz w:val="2"/>
        </w:rPr>
      </w:r>
    </w:p>
    <w:p>
      <w:pPr>
        <w:pStyle w:val="BodyText"/>
        <w:rPr>
          <w:rFonts w:ascii="Times New Roman"/>
          <w:sz w:val="20"/>
        </w:rPr>
      </w:pPr>
    </w:p>
    <w:p>
      <w:pPr>
        <w:pStyle w:val="BodyText"/>
        <w:spacing w:before="11"/>
        <w:rPr>
          <w:rFonts w:ascii="Times New Roman"/>
          <w:sz w:val="18"/>
        </w:rPr>
      </w:pPr>
      <w:r>
        <w:rPr/>
        <w:drawing>
          <wp:anchor distT="0" distB="0" distL="0" distR="0" allowOverlap="1" layoutInCell="1" locked="0" behindDoc="0" simplePos="0" relativeHeight="737">
            <wp:simplePos x="0" y="0"/>
            <wp:positionH relativeFrom="page">
              <wp:posOffset>443394</wp:posOffset>
            </wp:positionH>
            <wp:positionV relativeFrom="paragraph">
              <wp:posOffset>153928</wp:posOffset>
            </wp:positionV>
            <wp:extent cx="12976479" cy="617219"/>
            <wp:effectExtent l="0" t="0" r="0" b="0"/>
            <wp:wrapTopAndBottom/>
            <wp:docPr id="471" name="image321.png"/>
            <wp:cNvGraphicFramePr>
              <a:graphicFrameLocks noChangeAspect="1"/>
            </wp:cNvGraphicFramePr>
            <a:graphic>
              <a:graphicData uri="http://schemas.openxmlformats.org/drawingml/2006/picture">
                <pic:pic>
                  <pic:nvPicPr>
                    <pic:cNvPr id="472" name="image321.png"/>
                    <pic:cNvPicPr/>
                  </pic:nvPicPr>
                  <pic:blipFill>
                    <a:blip r:embed="rId325" cstate="print"/>
                    <a:stretch>
                      <a:fillRect/>
                    </a:stretch>
                  </pic:blipFill>
                  <pic:spPr>
                    <a:xfrm>
                      <a:off x="0" y="0"/>
                      <a:ext cx="12976479" cy="617219"/>
                    </a:xfrm>
                    <a:prstGeom prst="rect">
                      <a:avLst/>
                    </a:prstGeom>
                  </pic:spPr>
                </pic:pic>
              </a:graphicData>
            </a:graphic>
          </wp:anchor>
        </w:drawing>
      </w:r>
    </w:p>
    <w:p>
      <w:pPr>
        <w:tabs>
          <w:tab w:pos="11249" w:val="left" w:leader="none"/>
        </w:tabs>
        <w:spacing w:before="125"/>
        <w:ind w:left="982" w:right="0" w:firstLine="0"/>
        <w:jc w:val="both"/>
        <w:rPr>
          <w:sz w:val="38"/>
        </w:rPr>
      </w:pPr>
      <w:r>
        <w:rPr>
          <w:color w:val="1D1D1D"/>
          <w:w w:val="105"/>
          <w:sz w:val="38"/>
        </w:rPr>
        <w:t>年</w:t>
      </w:r>
      <w:r>
        <w:rPr>
          <w:color w:val="1D1D1D"/>
          <w:spacing w:val="-10"/>
          <w:w w:val="105"/>
          <w:sz w:val="38"/>
        </w:rPr>
        <w:t>龄</w:t>
      </w:r>
      <w:r>
        <w:rPr>
          <w:color w:val="1D1D1D"/>
          <w:sz w:val="38"/>
        </w:rPr>
        <w:tab/>
      </w:r>
      <w:r>
        <w:rPr>
          <w:color w:val="1D1D1D"/>
          <w:w w:val="105"/>
          <w:sz w:val="38"/>
        </w:rPr>
        <w:t>腺</w:t>
      </w:r>
      <w:r>
        <w:rPr>
          <w:color w:val="1D1D1D"/>
          <w:w w:val="105"/>
          <w:sz w:val="38"/>
        </w:rPr>
        <w:t>囊</w:t>
      </w:r>
      <w:r>
        <w:rPr>
          <w:color w:val="1D1D1D"/>
          <w:w w:val="105"/>
          <w:sz w:val="38"/>
        </w:rPr>
        <w:t>样</w:t>
      </w:r>
      <w:r>
        <w:rPr>
          <w:color w:val="1D1D1D"/>
          <w:w w:val="105"/>
          <w:sz w:val="38"/>
        </w:rPr>
        <w:t>改</w:t>
      </w:r>
      <w:r>
        <w:rPr>
          <w:color w:val="1D1D1D"/>
          <w:spacing w:val="-10"/>
          <w:w w:val="105"/>
          <w:sz w:val="38"/>
        </w:rPr>
        <w:t>变</w:t>
      </w:r>
    </w:p>
    <w:p>
      <w:pPr>
        <w:tabs>
          <w:tab w:pos="11249" w:val="left" w:leader="none"/>
          <w:tab w:pos="12069" w:val="left" w:leader="none"/>
        </w:tabs>
        <w:spacing w:line="314" w:lineRule="auto" w:before="152"/>
        <w:ind w:left="995" w:right="1008" w:firstLine="791"/>
        <w:jc w:val="both"/>
        <w:rPr>
          <w:sz w:val="38"/>
        </w:rPr>
      </w:pPr>
      <w:r>
        <w:rPr>
          <w:color w:val="5B5B5B"/>
          <w:spacing w:val="-2"/>
          <w:w w:val="110"/>
          <w:sz w:val="38"/>
        </w:rPr>
        <w:t>年</w:t>
      </w:r>
      <w:r>
        <w:rPr>
          <w:color w:val="5B5B5B"/>
          <w:spacing w:val="-2"/>
          <w:w w:val="110"/>
          <w:sz w:val="38"/>
        </w:rPr>
        <w:t>龄</w:t>
      </w:r>
      <w:r>
        <w:rPr>
          <w:color w:val="5B5B5B"/>
          <w:spacing w:val="-2"/>
          <w:w w:val="110"/>
          <w:sz w:val="38"/>
        </w:rPr>
        <w:t>是</w:t>
      </w:r>
      <w:r>
        <w:rPr>
          <w:color w:val="5B5B5B"/>
          <w:spacing w:val="-2"/>
          <w:w w:val="110"/>
          <w:sz w:val="38"/>
        </w:rPr>
        <w:t>乳</w:t>
      </w:r>
      <w:r>
        <w:rPr>
          <w:color w:val="5B5B5B"/>
          <w:spacing w:val="-2"/>
          <w:w w:val="110"/>
          <w:sz w:val="38"/>
        </w:rPr>
        <w:t>癌</w:t>
      </w:r>
      <w:r>
        <w:rPr>
          <w:color w:val="5B5B5B"/>
          <w:spacing w:val="-2"/>
          <w:w w:val="110"/>
          <w:sz w:val="38"/>
        </w:rPr>
        <w:t>的</w:t>
      </w:r>
      <w:r>
        <w:rPr>
          <w:color w:val="5B5B5B"/>
          <w:spacing w:val="-2"/>
          <w:w w:val="110"/>
          <w:sz w:val="38"/>
        </w:rPr>
        <w:t>重</w:t>
      </w:r>
      <w:r>
        <w:rPr>
          <w:color w:val="5B5B5B"/>
          <w:spacing w:val="-2"/>
          <w:w w:val="110"/>
          <w:sz w:val="38"/>
        </w:rPr>
        <w:t>要</w:t>
      </w:r>
      <w:r>
        <w:rPr>
          <w:color w:val="5B5B5B"/>
          <w:spacing w:val="-2"/>
          <w:w w:val="110"/>
          <w:sz w:val="38"/>
        </w:rPr>
        <w:t>危</w:t>
      </w:r>
      <w:r>
        <w:rPr>
          <w:color w:val="5B5B5B"/>
          <w:spacing w:val="-2"/>
          <w:w w:val="110"/>
          <w:sz w:val="38"/>
        </w:rPr>
        <w:t>险</w:t>
      </w:r>
      <w:r>
        <w:rPr>
          <w:color w:val="5B5B5B"/>
          <w:spacing w:val="-2"/>
          <w:w w:val="110"/>
          <w:sz w:val="38"/>
        </w:rPr>
        <w:t>因</w:t>
      </w:r>
      <w:r>
        <w:rPr>
          <w:color w:val="5B5B5B"/>
          <w:spacing w:val="-2"/>
          <w:w w:val="110"/>
          <w:sz w:val="38"/>
        </w:rPr>
        <w:t>素</w:t>
      </w:r>
      <w:r>
        <w:rPr>
          <w:color w:val="5B5B5B"/>
          <w:spacing w:val="-2"/>
          <w:w w:val="110"/>
          <w:sz w:val="38"/>
        </w:rPr>
        <w:t>。</w:t>
      </w:r>
      <w:r>
        <w:rPr>
          <w:color w:val="5B5B5B"/>
          <w:spacing w:val="-2"/>
          <w:w w:val="110"/>
          <w:sz w:val="38"/>
        </w:rPr>
        <w:t>约</w:t>
      </w:r>
      <w:r>
        <w:rPr>
          <w:rFonts w:ascii="Times New Roman" w:eastAsia="Times New Roman"/>
          <w:color w:val="3B3B3B"/>
          <w:spacing w:val="-2"/>
          <w:w w:val="110"/>
          <w:sz w:val="41"/>
        </w:rPr>
        <w:t>60</w:t>
      </w:r>
      <w:r>
        <w:rPr>
          <w:color w:val="3B3B3B"/>
          <w:spacing w:val="-2"/>
          <w:w w:val="110"/>
          <w:sz w:val="38"/>
        </w:rPr>
        <w:t>％</w:t>
      </w:r>
      <w:r>
        <w:rPr>
          <w:color w:val="5B5B5B"/>
          <w:spacing w:val="-2"/>
          <w:w w:val="110"/>
          <w:sz w:val="38"/>
        </w:rPr>
        <w:t>的</w:t>
      </w:r>
      <w:r>
        <w:rPr>
          <w:color w:val="5B5B5B"/>
          <w:spacing w:val="-2"/>
          <w:w w:val="110"/>
          <w:sz w:val="38"/>
        </w:rPr>
        <w:t>乳</w:t>
      </w:r>
      <w:r>
        <w:rPr>
          <w:color w:val="5B5B5B"/>
          <w:spacing w:val="-2"/>
          <w:w w:val="110"/>
          <w:sz w:val="38"/>
        </w:rPr>
        <w:t>癌</w:t>
      </w:r>
      <w:r>
        <w:rPr>
          <w:color w:val="5B5B5B"/>
          <w:spacing w:val="-2"/>
          <w:w w:val="110"/>
          <w:sz w:val="38"/>
        </w:rPr>
        <w:t>发</w:t>
      </w:r>
      <w:r>
        <w:rPr>
          <w:color w:val="5B5B5B"/>
          <w:spacing w:val="-2"/>
          <w:w w:val="110"/>
          <w:sz w:val="38"/>
        </w:rPr>
        <w:t>生</w:t>
      </w:r>
      <w:r>
        <w:rPr>
          <w:color w:val="5B5B5B"/>
          <w:sz w:val="38"/>
        </w:rPr>
        <w:tab/>
        <w:tab/>
      </w:r>
      <w:r>
        <w:rPr>
          <w:color w:val="5B5B5B"/>
          <w:spacing w:val="-2"/>
          <w:w w:val="110"/>
          <w:sz w:val="38"/>
        </w:rPr>
        <w:t>仅</w:t>
      </w:r>
      <w:r>
        <w:rPr>
          <w:color w:val="5B5B5B"/>
          <w:spacing w:val="-2"/>
          <w:w w:val="110"/>
          <w:sz w:val="38"/>
        </w:rPr>
        <w:t>有</w:t>
      </w:r>
      <w:r>
        <w:rPr>
          <w:color w:val="5B5B5B"/>
          <w:spacing w:val="-2"/>
          <w:w w:val="110"/>
          <w:sz w:val="38"/>
        </w:rPr>
        <w:t>部</w:t>
      </w:r>
      <w:r>
        <w:rPr>
          <w:color w:val="5B5B5B"/>
          <w:spacing w:val="-2"/>
          <w:w w:val="110"/>
          <w:sz w:val="38"/>
        </w:rPr>
        <w:t>分</w:t>
      </w:r>
      <w:r>
        <w:rPr>
          <w:color w:val="5B5B5B"/>
          <w:spacing w:val="-2"/>
          <w:w w:val="110"/>
          <w:sz w:val="38"/>
        </w:rPr>
        <w:t>类</w:t>
      </w:r>
      <w:r>
        <w:rPr>
          <w:color w:val="5B5B5B"/>
          <w:spacing w:val="-2"/>
          <w:w w:val="110"/>
          <w:sz w:val="38"/>
        </w:rPr>
        <w:t>型</w:t>
      </w:r>
      <w:r>
        <w:rPr>
          <w:color w:val="5B5B5B"/>
          <w:spacing w:val="-2"/>
          <w:w w:val="110"/>
          <w:sz w:val="38"/>
        </w:rPr>
        <w:t>的</w:t>
      </w:r>
      <w:r>
        <w:rPr>
          <w:color w:val="5B5B5B"/>
          <w:spacing w:val="-2"/>
          <w:w w:val="110"/>
          <w:sz w:val="38"/>
        </w:rPr>
        <w:t>腺</w:t>
      </w:r>
      <w:r>
        <w:rPr>
          <w:color w:val="5B5B5B"/>
          <w:spacing w:val="-2"/>
          <w:w w:val="110"/>
          <w:sz w:val="38"/>
        </w:rPr>
        <w:t>裹</w:t>
      </w:r>
      <w:r>
        <w:rPr>
          <w:color w:val="5B5B5B"/>
          <w:spacing w:val="-2"/>
          <w:w w:val="110"/>
          <w:sz w:val="38"/>
        </w:rPr>
        <w:t>样</w:t>
      </w:r>
      <w:r>
        <w:rPr>
          <w:color w:val="5B5B5B"/>
          <w:spacing w:val="-2"/>
          <w:w w:val="110"/>
          <w:sz w:val="38"/>
        </w:rPr>
        <w:t>改</w:t>
      </w:r>
      <w:r>
        <w:rPr>
          <w:color w:val="5B5B5B"/>
          <w:spacing w:val="-2"/>
          <w:w w:val="110"/>
          <w:sz w:val="38"/>
        </w:rPr>
        <w:t>变</w:t>
      </w:r>
      <w:r>
        <w:rPr>
          <w:color w:val="5B5B5B"/>
          <w:spacing w:val="-2"/>
          <w:w w:val="110"/>
          <w:sz w:val="38"/>
        </w:rPr>
        <w:t>导</w:t>
      </w:r>
      <w:r>
        <w:rPr>
          <w:color w:val="5B5B5B"/>
          <w:spacing w:val="-2"/>
          <w:w w:val="110"/>
          <w:sz w:val="38"/>
        </w:rPr>
        <w:t>致</w:t>
      </w:r>
      <w:r>
        <w:rPr>
          <w:color w:val="5B5B5B"/>
          <w:spacing w:val="-2"/>
          <w:w w:val="110"/>
          <w:sz w:val="38"/>
        </w:rPr>
        <w:t>乳</w:t>
      </w:r>
      <w:r>
        <w:rPr>
          <w:color w:val="5B5B5B"/>
          <w:spacing w:val="-2"/>
          <w:w w:val="110"/>
          <w:sz w:val="38"/>
        </w:rPr>
        <w:t>癌</w:t>
      </w:r>
      <w:r>
        <w:rPr>
          <w:color w:val="5B5B5B"/>
          <w:spacing w:val="-2"/>
          <w:w w:val="110"/>
          <w:sz w:val="38"/>
        </w:rPr>
        <w:t>发</w:t>
      </w:r>
      <w:r>
        <w:rPr>
          <w:color w:val="5B5B5B"/>
          <w:spacing w:val="-2"/>
          <w:w w:val="110"/>
          <w:sz w:val="38"/>
        </w:rPr>
        <w:t>生</w:t>
      </w:r>
      <w:r>
        <w:rPr>
          <w:color w:val="5B5B5B"/>
          <w:spacing w:val="-2"/>
          <w:w w:val="110"/>
          <w:sz w:val="38"/>
        </w:rPr>
        <w:t>率</w:t>
      </w:r>
      <w:r>
        <w:rPr>
          <w:color w:val="5B5B5B"/>
          <w:spacing w:val="-2"/>
          <w:w w:val="110"/>
          <w:sz w:val="38"/>
        </w:rPr>
        <w:t>升</w:t>
      </w:r>
      <w:r>
        <w:rPr>
          <w:color w:val="5B5B5B"/>
          <w:w w:val="110"/>
          <w:sz w:val="38"/>
        </w:rPr>
        <w:t>于</w:t>
      </w:r>
      <w:r>
        <w:rPr>
          <w:rFonts w:ascii="Times New Roman" w:eastAsia="Times New Roman"/>
          <w:color w:val="3B3B3B"/>
          <w:w w:val="110"/>
          <w:sz w:val="41"/>
        </w:rPr>
        <w:t>60</w:t>
      </w:r>
      <w:r>
        <w:rPr>
          <w:color w:val="5B5B5B"/>
          <w:w w:val="110"/>
          <w:sz w:val="38"/>
        </w:rPr>
        <w:t>岁</w:t>
      </w:r>
      <w:r>
        <w:rPr>
          <w:color w:val="5B5B5B"/>
          <w:w w:val="110"/>
          <w:sz w:val="38"/>
        </w:rPr>
        <w:t>以</w:t>
      </w:r>
      <w:r>
        <w:rPr>
          <w:color w:val="5B5B5B"/>
          <w:w w:val="110"/>
          <w:sz w:val="38"/>
        </w:rPr>
        <w:t>上</w:t>
      </w:r>
      <w:r>
        <w:rPr>
          <w:color w:val="5B5B5B"/>
          <w:w w:val="110"/>
          <w:sz w:val="38"/>
        </w:rPr>
        <w:t>的</w:t>
      </w:r>
      <w:r>
        <w:rPr>
          <w:color w:val="5B5B5B"/>
          <w:w w:val="110"/>
          <w:sz w:val="38"/>
        </w:rPr>
        <w:t>妇</w:t>
      </w:r>
      <w:r>
        <w:rPr>
          <w:color w:val="5B5B5B"/>
          <w:w w:val="110"/>
          <w:sz w:val="38"/>
        </w:rPr>
        <w:t>女</w:t>
      </w:r>
      <w:r>
        <w:rPr>
          <w:color w:val="5B5B5B"/>
          <w:w w:val="110"/>
          <w:sz w:val="38"/>
        </w:rPr>
        <w:t>。</w:t>
      </w:r>
      <w:r>
        <w:rPr>
          <w:rFonts w:ascii="Times New Roman" w:eastAsia="Times New Roman"/>
          <w:color w:val="3B3B3B"/>
          <w:w w:val="110"/>
          <w:sz w:val="41"/>
        </w:rPr>
        <w:t>75</w:t>
      </w:r>
      <w:r>
        <w:rPr>
          <w:color w:val="5B5B5B"/>
          <w:w w:val="110"/>
          <w:sz w:val="38"/>
        </w:rPr>
        <w:t>岁</w:t>
      </w:r>
      <w:r>
        <w:rPr>
          <w:color w:val="5B5B5B"/>
          <w:w w:val="110"/>
          <w:sz w:val="38"/>
        </w:rPr>
        <w:t>以</w:t>
      </w:r>
      <w:r>
        <w:rPr>
          <w:color w:val="5B5B5B"/>
          <w:w w:val="110"/>
          <w:sz w:val="38"/>
        </w:rPr>
        <w:t>上</w:t>
      </w:r>
      <w:r>
        <w:rPr>
          <w:color w:val="5B5B5B"/>
          <w:w w:val="110"/>
          <w:sz w:val="38"/>
        </w:rPr>
        <w:t>乳</w:t>
      </w:r>
      <w:r>
        <w:rPr>
          <w:color w:val="5B5B5B"/>
          <w:w w:val="110"/>
          <w:sz w:val="38"/>
        </w:rPr>
        <w:t>癌</w:t>
      </w:r>
      <w:r>
        <w:rPr>
          <w:color w:val="5B5B5B"/>
          <w:w w:val="110"/>
          <w:sz w:val="38"/>
        </w:rPr>
        <w:t>的</w:t>
      </w:r>
      <w:r>
        <w:rPr>
          <w:color w:val="5B5B5B"/>
          <w:w w:val="110"/>
          <w:sz w:val="38"/>
        </w:rPr>
        <w:t>发</w:t>
      </w:r>
      <w:r>
        <w:rPr>
          <w:color w:val="5B5B5B"/>
          <w:w w:val="110"/>
          <w:sz w:val="38"/>
        </w:rPr>
        <w:t>病</w:t>
      </w:r>
      <w:r>
        <w:rPr>
          <w:color w:val="5B5B5B"/>
          <w:w w:val="110"/>
          <w:sz w:val="38"/>
        </w:rPr>
        <w:t>率</w:t>
      </w:r>
      <w:r>
        <w:rPr>
          <w:color w:val="5B5B5B"/>
          <w:w w:val="110"/>
          <w:sz w:val="38"/>
        </w:rPr>
        <w:t>明</w:t>
      </w:r>
      <w:r>
        <w:rPr>
          <w:color w:val="5B5B5B"/>
          <w:w w:val="110"/>
          <w:sz w:val="38"/>
        </w:rPr>
        <w:t>显</w:t>
      </w:r>
      <w:r>
        <w:rPr>
          <w:color w:val="5B5B5B"/>
          <w:spacing w:val="483"/>
          <w:w w:val="110"/>
          <w:sz w:val="38"/>
        </w:rPr>
        <w:t>  </w:t>
      </w:r>
      <w:r>
        <w:rPr>
          <w:color w:val="5B5B5B"/>
          <w:w w:val="110"/>
          <w:sz w:val="38"/>
        </w:rPr>
        <w:t>高</w:t>
      </w:r>
      <w:r>
        <w:rPr>
          <w:color w:val="5B5B5B"/>
          <w:w w:val="110"/>
          <w:sz w:val="38"/>
        </w:rPr>
        <w:t>。</w:t>
      </w:r>
      <w:r>
        <w:rPr>
          <w:color w:val="5B5B5B"/>
          <w:w w:val="110"/>
          <w:sz w:val="38"/>
        </w:rPr>
        <w:t>这</w:t>
      </w:r>
      <w:r>
        <w:rPr>
          <w:color w:val="5B5B5B"/>
          <w:w w:val="110"/>
          <w:sz w:val="38"/>
        </w:rPr>
        <w:t>些</w:t>
      </w:r>
      <w:r>
        <w:rPr>
          <w:color w:val="5B5B5B"/>
          <w:w w:val="110"/>
          <w:sz w:val="38"/>
        </w:rPr>
        <w:t>病</w:t>
      </w:r>
      <w:r>
        <w:rPr>
          <w:color w:val="5B5B5B"/>
          <w:w w:val="110"/>
          <w:sz w:val="38"/>
        </w:rPr>
        <w:t>变</w:t>
      </w:r>
      <w:r>
        <w:rPr>
          <w:color w:val="5B5B5B"/>
          <w:w w:val="110"/>
          <w:sz w:val="38"/>
        </w:rPr>
        <w:t>需</w:t>
      </w:r>
      <w:r>
        <w:rPr>
          <w:color w:val="5B5B5B"/>
          <w:w w:val="110"/>
          <w:sz w:val="38"/>
        </w:rPr>
        <w:t>要</w:t>
      </w:r>
      <w:r>
        <w:rPr>
          <w:color w:val="5B5B5B"/>
          <w:w w:val="110"/>
          <w:sz w:val="38"/>
        </w:rPr>
        <w:t>活</w:t>
      </w:r>
      <w:r>
        <w:rPr>
          <w:color w:val="5B5B5B"/>
          <w:w w:val="110"/>
          <w:sz w:val="38"/>
        </w:rPr>
        <w:t>检</w:t>
      </w:r>
      <w:r>
        <w:rPr>
          <w:color w:val="5B5B5B"/>
          <w:w w:val="110"/>
          <w:sz w:val="38"/>
        </w:rPr>
        <w:t>以</w:t>
      </w:r>
      <w:r>
        <w:rPr>
          <w:color w:val="5B5B5B"/>
          <w:w w:val="110"/>
          <w:sz w:val="38"/>
        </w:rPr>
        <w:t>除</w:t>
      </w:r>
      <w:r>
        <w:rPr>
          <w:color w:val="5B5B5B"/>
          <w:w w:val="110"/>
          <w:sz w:val="38"/>
        </w:rPr>
        <w:t>外</w:t>
      </w:r>
      <w:r>
        <w:rPr>
          <w:color w:val="5B5B5B"/>
          <w:w w:val="110"/>
          <w:sz w:val="38"/>
        </w:rPr>
        <w:t>乳</w:t>
      </w:r>
      <w:r>
        <w:rPr>
          <w:color w:val="5B5B5B"/>
          <w:w w:val="110"/>
          <w:sz w:val="38"/>
        </w:rPr>
        <w:t>腺</w:t>
      </w:r>
      <w:r>
        <w:rPr>
          <w:color w:val="5B5B5B"/>
          <w:w w:val="110"/>
          <w:sz w:val="38"/>
        </w:rPr>
        <w:t>癌</w:t>
      </w:r>
      <w:r>
        <w:rPr>
          <w:color w:val="5B5B5B"/>
          <w:w w:val="110"/>
          <w:sz w:val="38"/>
        </w:rPr>
        <w:t>的</w:t>
      </w:r>
      <w:r>
        <w:rPr>
          <w:color w:val="5B5B5B"/>
          <w:w w:val="110"/>
          <w:sz w:val="38"/>
        </w:rPr>
        <w:t>病</w:t>
      </w:r>
      <w:r>
        <w:rPr>
          <w:color w:val="5B5B5B"/>
          <w:w w:val="110"/>
          <w:sz w:val="38"/>
        </w:rPr>
        <w:t>变</w:t>
      </w:r>
      <w:r>
        <w:rPr>
          <w:color w:val="5B5B5B"/>
          <w:w w:val="110"/>
          <w:sz w:val="38"/>
        </w:rPr>
        <w:t>或</w:t>
      </w:r>
      <w:r>
        <w:rPr>
          <w:color w:val="5B5B5B"/>
          <w:w w:val="110"/>
          <w:sz w:val="38"/>
        </w:rPr>
        <w:t>者</w:t>
      </w:r>
      <w:r>
        <w:rPr>
          <w:color w:val="5B5B5B"/>
          <w:w w:val="110"/>
          <w:sz w:val="38"/>
        </w:rPr>
        <w:t>在</w:t>
      </w:r>
      <w:r>
        <w:rPr>
          <w:color w:val="5B5B5B"/>
          <w:w w:val="110"/>
          <w:sz w:val="38"/>
        </w:rPr>
        <w:t>铝</w:t>
      </w:r>
      <w:r>
        <w:rPr>
          <w:color w:val="5B5B5B"/>
          <w:w w:val="105"/>
          <w:sz w:val="38"/>
        </w:rPr>
        <w:t>增</w:t>
      </w:r>
      <w:r>
        <w:rPr>
          <w:color w:val="5B5B5B"/>
          <w:w w:val="105"/>
          <w:sz w:val="38"/>
        </w:rPr>
        <w:t>加</w:t>
      </w:r>
      <w:r>
        <w:rPr>
          <w:color w:val="5B5B5B"/>
          <w:spacing w:val="-10"/>
          <w:w w:val="105"/>
          <w:sz w:val="38"/>
        </w:rPr>
        <w:t>。</w:t>
      </w:r>
      <w:r>
        <w:rPr>
          <w:color w:val="5B5B5B"/>
          <w:sz w:val="38"/>
        </w:rPr>
        <w:tab/>
      </w:r>
      <w:r>
        <w:rPr>
          <w:color w:val="5B5B5B"/>
          <w:w w:val="110"/>
          <w:sz w:val="38"/>
        </w:rPr>
        <w:t>靶</w:t>
      </w:r>
      <w:r>
        <w:rPr>
          <w:color w:val="5B5B5B"/>
          <w:w w:val="110"/>
          <w:sz w:val="38"/>
        </w:rPr>
        <w:t>片</w:t>
      </w:r>
      <w:r>
        <w:rPr>
          <w:color w:val="5B5B5B"/>
          <w:w w:val="110"/>
          <w:sz w:val="38"/>
        </w:rPr>
        <w:t>上</w:t>
      </w:r>
      <w:r>
        <w:rPr>
          <w:color w:val="5B5B5B"/>
          <w:w w:val="110"/>
          <w:sz w:val="38"/>
        </w:rPr>
        <w:t>显</w:t>
      </w:r>
      <w:r>
        <w:rPr>
          <w:color w:val="5B5B5B"/>
          <w:w w:val="110"/>
          <w:sz w:val="38"/>
        </w:rPr>
        <w:t>示</w:t>
      </w:r>
      <w:r>
        <w:rPr>
          <w:color w:val="5B5B5B"/>
          <w:w w:val="110"/>
          <w:sz w:val="38"/>
        </w:rPr>
        <w:t>乳</w:t>
      </w:r>
      <w:r>
        <w:rPr>
          <w:color w:val="5B5B5B"/>
          <w:w w:val="110"/>
          <w:sz w:val="38"/>
        </w:rPr>
        <w:t>腺</w:t>
      </w:r>
      <w:r>
        <w:rPr>
          <w:color w:val="5B5B5B"/>
          <w:w w:val="110"/>
          <w:sz w:val="38"/>
        </w:rPr>
        <w:t>组</w:t>
      </w:r>
      <w:r>
        <w:rPr>
          <w:color w:val="5B5B5B"/>
          <w:w w:val="110"/>
          <w:sz w:val="38"/>
        </w:rPr>
        <w:t>织</w:t>
      </w:r>
      <w:r>
        <w:rPr>
          <w:color w:val="5B5B5B"/>
          <w:w w:val="110"/>
          <w:sz w:val="38"/>
        </w:rPr>
        <w:t>增</w:t>
      </w:r>
      <w:r>
        <w:rPr>
          <w:color w:val="5B5B5B"/>
          <w:w w:val="110"/>
          <w:sz w:val="38"/>
        </w:rPr>
        <w:t>厚</w:t>
      </w:r>
      <w:r>
        <w:rPr>
          <w:color w:val="5B5B5B"/>
          <w:w w:val="110"/>
          <w:sz w:val="38"/>
        </w:rPr>
        <w:t>的</w:t>
      </w:r>
      <w:r>
        <w:rPr>
          <w:color w:val="5B5B5B"/>
          <w:w w:val="110"/>
          <w:sz w:val="38"/>
        </w:rPr>
        <w:t>病</w:t>
      </w:r>
      <w:r>
        <w:rPr>
          <w:color w:val="5B5B5B"/>
          <w:w w:val="110"/>
          <w:sz w:val="38"/>
        </w:rPr>
        <w:t>变</w:t>
      </w:r>
      <w:r>
        <w:rPr>
          <w:color w:val="5B5B5B"/>
          <w:w w:val="110"/>
          <w:sz w:val="38"/>
        </w:rPr>
        <w:t>。</w:t>
      </w:r>
      <w:r>
        <w:rPr>
          <w:color w:val="5B5B5B"/>
          <w:w w:val="110"/>
          <w:sz w:val="38"/>
        </w:rPr>
        <w:t>即</w:t>
      </w:r>
      <w:r>
        <w:rPr>
          <w:color w:val="5B5B5B"/>
          <w:w w:val="110"/>
          <w:sz w:val="38"/>
        </w:rPr>
        <w:t>便</w:t>
      </w:r>
      <w:r>
        <w:rPr>
          <w:color w:val="5B5B5B"/>
          <w:w w:val="110"/>
          <w:sz w:val="38"/>
        </w:rPr>
        <w:t>有</w:t>
      </w:r>
      <w:r>
        <w:rPr>
          <w:color w:val="5B5B5B"/>
          <w:w w:val="110"/>
          <w:sz w:val="38"/>
        </w:rPr>
        <w:t>以</w:t>
      </w:r>
      <w:r>
        <w:rPr>
          <w:color w:val="5B5B5B"/>
          <w:w w:val="110"/>
          <w:sz w:val="38"/>
        </w:rPr>
        <w:t>上</w:t>
      </w:r>
      <w:r>
        <w:rPr>
          <w:color w:val="5B5B5B"/>
          <w:w w:val="110"/>
          <w:sz w:val="38"/>
        </w:rPr>
        <w:t>的</w:t>
      </w:r>
      <w:r>
        <w:rPr>
          <w:color w:val="5B5B5B"/>
          <w:spacing w:val="-10"/>
          <w:w w:val="110"/>
          <w:sz w:val="38"/>
        </w:rPr>
        <w:t>改</w:t>
      </w:r>
    </w:p>
    <w:p>
      <w:pPr>
        <w:tabs>
          <w:tab w:pos="11253" w:val="left" w:leader="none"/>
        </w:tabs>
        <w:spacing w:line="331" w:lineRule="auto" w:before="17"/>
        <w:ind w:left="1810" w:right="1000" w:hanging="806"/>
        <w:jc w:val="left"/>
        <w:rPr>
          <w:sz w:val="38"/>
        </w:rPr>
      </w:pPr>
      <w:r>
        <w:rPr>
          <w:color w:val="1D1D1D"/>
          <w:w w:val="105"/>
          <w:sz w:val="38"/>
        </w:rPr>
        <w:t>乳癌病史</w:t>
      </w:r>
      <w:r>
        <w:rPr>
          <w:color w:val="1D1D1D"/>
          <w:sz w:val="38"/>
        </w:rPr>
        <w:tab/>
      </w:r>
      <w:r>
        <w:rPr>
          <w:color w:val="5B5B5B"/>
          <w:w w:val="103"/>
          <w:sz w:val="38"/>
        </w:rPr>
        <w:t>变，其发生乳癌的几率也仅仅是轻度增加，除非活检发</w:t>
      </w:r>
      <w:r>
        <w:rPr>
          <w:color w:val="5B5B5B"/>
          <w:w w:val="113"/>
          <w:sz w:val="38"/>
        </w:rPr>
        <w:t>曾患过乳癌的女性其再次发生乳腺癌的几率最</w:t>
      </w:r>
      <w:r>
        <w:rPr>
          <w:color w:val="5B5B5B"/>
          <w:sz w:val="38"/>
        </w:rPr>
        <w:tab/>
      </w:r>
      <w:r>
        <w:rPr>
          <w:color w:val="5B5B5B"/>
          <w:w w:val="15"/>
          <w:sz w:val="38"/>
        </w:rPr>
        <w:t> </w:t>
      </w:r>
      <w:r>
        <w:rPr>
          <w:color w:val="5B5B5B"/>
          <w:w w:val="103"/>
          <w:sz w:val="38"/>
        </w:rPr>
        <w:t>现异常组织改变（如不典型增生）或者该患者有乳癌</w:t>
      </w:r>
      <w:r>
        <w:rPr>
          <w:color w:val="5B5B5B"/>
          <w:spacing w:val="-17"/>
          <w:w w:val="103"/>
          <w:sz w:val="38"/>
        </w:rPr>
        <w:t>家</w:t>
      </w:r>
    </w:p>
    <w:p>
      <w:pPr>
        <w:tabs>
          <w:tab w:pos="11287" w:val="left" w:leader="none"/>
        </w:tabs>
        <w:spacing w:before="18"/>
        <w:ind w:left="982" w:right="0" w:firstLine="0"/>
        <w:jc w:val="left"/>
        <w:rPr>
          <w:sz w:val="38"/>
        </w:rPr>
      </w:pPr>
      <w:r>
        <w:rPr>
          <w:color w:val="5B5B5B"/>
          <w:w w:val="105"/>
          <w:sz w:val="38"/>
        </w:rPr>
        <w:t>高</w:t>
      </w:r>
      <w:r>
        <w:rPr>
          <w:color w:val="5B5B5B"/>
          <w:w w:val="105"/>
          <w:sz w:val="38"/>
        </w:rPr>
        <w:t>。</w:t>
      </w:r>
      <w:r>
        <w:rPr>
          <w:color w:val="5B5B5B"/>
          <w:w w:val="105"/>
          <w:sz w:val="38"/>
        </w:rPr>
        <w:t>在</w:t>
      </w:r>
      <w:r>
        <w:rPr>
          <w:color w:val="5B5B5B"/>
          <w:w w:val="105"/>
          <w:sz w:val="38"/>
        </w:rPr>
        <w:t>患</w:t>
      </w:r>
      <w:r>
        <w:rPr>
          <w:color w:val="5B5B5B"/>
          <w:w w:val="105"/>
          <w:sz w:val="38"/>
        </w:rPr>
        <w:t>侧</w:t>
      </w:r>
      <w:r>
        <w:rPr>
          <w:color w:val="5B5B5B"/>
          <w:w w:val="105"/>
          <w:sz w:val="38"/>
        </w:rPr>
        <w:t>乳</w:t>
      </w:r>
      <w:r>
        <w:rPr>
          <w:color w:val="5B5B5B"/>
          <w:w w:val="105"/>
          <w:sz w:val="38"/>
        </w:rPr>
        <w:t>房</w:t>
      </w:r>
      <w:r>
        <w:rPr>
          <w:color w:val="5B5B5B"/>
          <w:w w:val="105"/>
          <w:sz w:val="38"/>
        </w:rPr>
        <w:t>切</w:t>
      </w:r>
      <w:r>
        <w:rPr>
          <w:color w:val="5B5B5B"/>
          <w:w w:val="105"/>
          <w:sz w:val="38"/>
        </w:rPr>
        <w:t>除</w:t>
      </w:r>
      <w:r>
        <w:rPr>
          <w:color w:val="5B5B5B"/>
          <w:w w:val="105"/>
          <w:sz w:val="38"/>
        </w:rPr>
        <w:t>术</w:t>
      </w:r>
      <w:r>
        <w:rPr>
          <w:color w:val="5B5B5B"/>
          <w:w w:val="105"/>
          <w:sz w:val="38"/>
        </w:rPr>
        <w:t>后</w:t>
      </w:r>
      <w:r>
        <w:rPr>
          <w:color w:val="5B5B5B"/>
          <w:w w:val="105"/>
          <w:sz w:val="38"/>
        </w:rPr>
        <w:t>，</w:t>
      </w:r>
      <w:r>
        <w:rPr>
          <w:color w:val="5B5B5B"/>
          <w:w w:val="105"/>
          <w:sz w:val="38"/>
        </w:rPr>
        <w:t>对</w:t>
      </w:r>
      <w:r>
        <w:rPr>
          <w:color w:val="5B5B5B"/>
          <w:w w:val="105"/>
          <w:sz w:val="38"/>
        </w:rPr>
        <w:t>侧</w:t>
      </w:r>
      <w:r>
        <w:rPr>
          <w:color w:val="5B5B5B"/>
          <w:w w:val="105"/>
          <w:sz w:val="38"/>
        </w:rPr>
        <w:t>乳</w:t>
      </w:r>
      <w:r>
        <w:rPr>
          <w:color w:val="5B5B5B"/>
          <w:w w:val="105"/>
          <w:sz w:val="38"/>
        </w:rPr>
        <w:t>房</w:t>
      </w:r>
      <w:r>
        <w:rPr>
          <w:color w:val="5B5B5B"/>
          <w:w w:val="105"/>
          <w:sz w:val="38"/>
        </w:rPr>
        <w:t>发</w:t>
      </w:r>
      <w:r>
        <w:rPr>
          <w:color w:val="5B5B5B"/>
          <w:w w:val="105"/>
          <w:sz w:val="38"/>
        </w:rPr>
        <w:t>生</w:t>
      </w:r>
      <w:r>
        <w:rPr>
          <w:color w:val="5B5B5B"/>
          <w:w w:val="105"/>
          <w:sz w:val="38"/>
        </w:rPr>
        <w:t>乳</w:t>
      </w:r>
      <w:r>
        <w:rPr>
          <w:color w:val="5B5B5B"/>
          <w:w w:val="105"/>
          <w:sz w:val="38"/>
        </w:rPr>
        <w:t>腺</w:t>
      </w:r>
      <w:r>
        <w:rPr>
          <w:color w:val="5B5B5B"/>
          <w:w w:val="105"/>
          <w:sz w:val="38"/>
        </w:rPr>
        <w:t>癌</w:t>
      </w:r>
      <w:r>
        <w:rPr>
          <w:color w:val="5B5B5B"/>
          <w:w w:val="105"/>
          <w:sz w:val="38"/>
        </w:rPr>
        <w:t>的</w:t>
      </w:r>
      <w:r>
        <w:rPr>
          <w:color w:val="5B5B5B"/>
          <w:spacing w:val="-10"/>
          <w:w w:val="105"/>
          <w:sz w:val="38"/>
        </w:rPr>
        <w:t>几</w:t>
      </w:r>
      <w:r>
        <w:rPr>
          <w:color w:val="5B5B5B"/>
          <w:sz w:val="38"/>
        </w:rPr>
        <w:tab/>
      </w:r>
      <w:r>
        <w:rPr>
          <w:color w:val="5B5B5B"/>
          <w:w w:val="105"/>
          <w:sz w:val="38"/>
        </w:rPr>
        <w:t>族</w:t>
      </w:r>
      <w:r>
        <w:rPr>
          <w:color w:val="5B5B5B"/>
          <w:w w:val="105"/>
          <w:sz w:val="38"/>
        </w:rPr>
        <w:t>史</w:t>
      </w:r>
      <w:r>
        <w:rPr>
          <w:color w:val="5B5B5B"/>
          <w:spacing w:val="-10"/>
          <w:w w:val="105"/>
          <w:sz w:val="38"/>
        </w:rPr>
        <w:t>。</w:t>
      </w:r>
    </w:p>
    <w:p>
      <w:pPr>
        <w:tabs>
          <w:tab w:pos="11255" w:val="left" w:leader="none"/>
        </w:tabs>
        <w:spacing w:before="141"/>
        <w:ind w:left="1009" w:right="0" w:firstLine="0"/>
        <w:jc w:val="left"/>
        <w:rPr>
          <w:sz w:val="38"/>
        </w:rPr>
      </w:pPr>
      <w:r>
        <w:rPr>
          <w:color w:val="5B5B5B"/>
          <w:w w:val="105"/>
          <w:sz w:val="38"/>
        </w:rPr>
        <w:t>率</w:t>
      </w:r>
      <w:r>
        <w:rPr>
          <w:color w:val="5B5B5B"/>
          <w:w w:val="105"/>
          <w:sz w:val="38"/>
        </w:rPr>
        <w:t>约</w:t>
      </w:r>
      <w:r>
        <w:rPr>
          <w:color w:val="5B5B5B"/>
          <w:w w:val="105"/>
          <w:sz w:val="38"/>
        </w:rPr>
        <w:t>为</w:t>
      </w:r>
      <w:r>
        <w:rPr>
          <w:color w:val="5B5B5B"/>
          <w:w w:val="105"/>
          <w:sz w:val="38"/>
        </w:rPr>
        <w:t>每</w:t>
      </w:r>
      <w:r>
        <w:rPr>
          <w:color w:val="5B5B5B"/>
          <w:w w:val="105"/>
          <w:sz w:val="38"/>
        </w:rPr>
        <w:t>年</w:t>
      </w:r>
      <w:r>
        <w:rPr>
          <w:rFonts w:ascii="Arial" w:eastAsia="Arial"/>
          <w:color w:val="1D1D1D"/>
          <w:w w:val="105"/>
          <w:sz w:val="38"/>
        </w:rPr>
        <w:t>0</w:t>
      </w:r>
      <w:r>
        <w:rPr>
          <w:rFonts w:ascii="Arial" w:eastAsia="Arial"/>
          <w:color w:val="3B3B3B"/>
          <w:w w:val="105"/>
          <w:sz w:val="38"/>
        </w:rPr>
        <w:t>.</w:t>
      </w:r>
      <w:r>
        <w:rPr>
          <w:rFonts w:ascii="Arial" w:eastAsia="Arial"/>
          <w:color w:val="3B3B3B"/>
          <w:spacing w:val="55"/>
          <w:w w:val="150"/>
          <w:sz w:val="38"/>
        </w:rPr>
        <w:t> </w:t>
      </w:r>
      <w:r>
        <w:rPr>
          <w:rFonts w:ascii="Arial" w:eastAsia="Arial"/>
          <w:color w:val="3B3B3B"/>
          <w:w w:val="105"/>
          <w:sz w:val="38"/>
        </w:rPr>
        <w:t>5%~1.</w:t>
      </w:r>
      <w:r>
        <w:rPr>
          <w:rFonts w:ascii="Arial" w:eastAsia="Arial"/>
          <w:color w:val="3B3B3B"/>
          <w:spacing w:val="38"/>
          <w:w w:val="105"/>
          <w:sz w:val="38"/>
        </w:rPr>
        <w:t>  </w:t>
      </w:r>
      <w:r>
        <w:rPr>
          <w:rFonts w:ascii="Arial" w:eastAsia="Arial"/>
          <w:color w:val="3B3B3B"/>
          <w:w w:val="105"/>
          <w:sz w:val="38"/>
        </w:rPr>
        <w:t>0%</w:t>
      </w:r>
      <w:r>
        <w:rPr>
          <w:color w:val="5B5B5B"/>
          <w:spacing w:val="-10"/>
          <w:w w:val="105"/>
          <w:sz w:val="38"/>
        </w:rPr>
        <w:t>。</w:t>
      </w:r>
      <w:r>
        <w:rPr>
          <w:color w:val="5B5B5B"/>
          <w:sz w:val="38"/>
        </w:rPr>
        <w:tab/>
      </w:r>
      <w:r>
        <w:rPr>
          <w:color w:val="1D1D1D"/>
          <w:sz w:val="38"/>
        </w:rPr>
        <w:t>月</w:t>
      </w:r>
      <w:r>
        <w:rPr>
          <w:color w:val="1D1D1D"/>
          <w:sz w:val="38"/>
        </w:rPr>
        <w:t>经</w:t>
      </w:r>
      <w:r>
        <w:rPr>
          <w:color w:val="1D1D1D"/>
          <w:sz w:val="38"/>
        </w:rPr>
        <w:t>初</w:t>
      </w:r>
      <w:r>
        <w:rPr>
          <w:color w:val="1D1D1D"/>
          <w:sz w:val="38"/>
        </w:rPr>
        <w:t>潮</w:t>
      </w:r>
      <w:r>
        <w:rPr>
          <w:color w:val="1D1D1D"/>
          <w:sz w:val="38"/>
        </w:rPr>
        <w:t>的</w:t>
      </w:r>
      <w:r>
        <w:rPr>
          <w:color w:val="1D1D1D"/>
          <w:sz w:val="38"/>
        </w:rPr>
        <w:t>年</w:t>
      </w:r>
      <w:r>
        <w:rPr>
          <w:color w:val="1D1D1D"/>
          <w:sz w:val="38"/>
        </w:rPr>
        <w:t>龄</w:t>
      </w:r>
      <w:r>
        <w:rPr>
          <w:color w:val="4B4B4B"/>
          <w:sz w:val="38"/>
        </w:rPr>
        <w:t>，</w:t>
      </w:r>
      <w:r>
        <w:rPr>
          <w:color w:val="1D1D1D"/>
          <w:sz w:val="38"/>
        </w:rPr>
        <w:t>初</w:t>
      </w:r>
      <w:r>
        <w:rPr>
          <w:color w:val="1D1D1D"/>
          <w:sz w:val="38"/>
        </w:rPr>
        <w:t>次</w:t>
      </w:r>
      <w:r>
        <w:rPr>
          <w:color w:val="1D1D1D"/>
          <w:sz w:val="38"/>
        </w:rPr>
        <w:t>怀</w:t>
      </w:r>
      <w:r>
        <w:rPr>
          <w:color w:val="1D1D1D"/>
          <w:sz w:val="38"/>
        </w:rPr>
        <w:t>孕</w:t>
      </w:r>
      <w:r>
        <w:rPr>
          <w:color w:val="1D1D1D"/>
          <w:sz w:val="38"/>
        </w:rPr>
        <w:t>的</w:t>
      </w:r>
      <w:r>
        <w:rPr>
          <w:color w:val="1D1D1D"/>
          <w:sz w:val="38"/>
        </w:rPr>
        <w:t>年</w:t>
      </w:r>
      <w:r>
        <w:rPr>
          <w:color w:val="1D1D1D"/>
          <w:sz w:val="38"/>
        </w:rPr>
        <w:t>龄</w:t>
      </w:r>
      <w:r>
        <w:rPr>
          <w:color w:val="1D1D1D"/>
          <w:sz w:val="38"/>
        </w:rPr>
        <w:t>及</w:t>
      </w:r>
      <w:r>
        <w:rPr>
          <w:color w:val="1D1D1D"/>
          <w:sz w:val="38"/>
        </w:rPr>
        <w:t>绝</w:t>
      </w:r>
      <w:r>
        <w:rPr>
          <w:color w:val="1D1D1D"/>
          <w:sz w:val="38"/>
        </w:rPr>
        <w:t>经</w:t>
      </w:r>
      <w:r>
        <w:rPr>
          <w:color w:val="1D1D1D"/>
          <w:sz w:val="38"/>
        </w:rPr>
        <w:t>的</w:t>
      </w:r>
      <w:r>
        <w:rPr>
          <w:color w:val="1D1D1D"/>
          <w:sz w:val="38"/>
        </w:rPr>
        <w:t>年</w:t>
      </w:r>
      <w:r>
        <w:rPr>
          <w:color w:val="1D1D1D"/>
          <w:spacing w:val="-10"/>
          <w:sz w:val="38"/>
        </w:rPr>
        <w:t>龄</w:t>
      </w:r>
    </w:p>
    <w:p>
      <w:pPr>
        <w:tabs>
          <w:tab w:pos="11289" w:val="left" w:leader="none"/>
          <w:tab w:pos="12083" w:val="left" w:leader="none"/>
        </w:tabs>
        <w:spacing w:line="326" w:lineRule="auto" w:before="147"/>
        <w:ind w:left="1836" w:right="985" w:hanging="811"/>
        <w:jc w:val="left"/>
        <w:rPr>
          <w:sz w:val="38"/>
        </w:rPr>
      </w:pPr>
      <w:r>
        <w:rPr>
          <w:color w:val="1D1D1D"/>
          <w:spacing w:val="-2"/>
          <w:w w:val="105"/>
          <w:sz w:val="38"/>
        </w:rPr>
        <w:t>乳</w:t>
      </w:r>
      <w:r>
        <w:rPr>
          <w:color w:val="1D1D1D"/>
          <w:spacing w:val="-2"/>
          <w:w w:val="105"/>
          <w:sz w:val="38"/>
        </w:rPr>
        <w:t>癌</w:t>
      </w:r>
      <w:r>
        <w:rPr>
          <w:color w:val="1D1D1D"/>
          <w:spacing w:val="-2"/>
          <w:w w:val="105"/>
          <w:sz w:val="38"/>
        </w:rPr>
        <w:t>家</w:t>
      </w:r>
      <w:r>
        <w:rPr>
          <w:color w:val="1D1D1D"/>
          <w:spacing w:val="-2"/>
          <w:w w:val="105"/>
          <w:sz w:val="38"/>
        </w:rPr>
        <w:t>族</w:t>
      </w:r>
      <w:r>
        <w:rPr>
          <w:color w:val="1D1D1D"/>
          <w:spacing w:val="-2"/>
          <w:w w:val="105"/>
          <w:sz w:val="38"/>
        </w:rPr>
        <w:t>史</w:t>
      </w:r>
      <w:r>
        <w:rPr>
          <w:color w:val="1D1D1D"/>
          <w:sz w:val="38"/>
        </w:rPr>
        <w:tab/>
        <w:tab/>
      </w:r>
      <w:r>
        <w:rPr>
          <w:color w:val="5B5B5B"/>
          <w:spacing w:val="-2"/>
          <w:w w:val="105"/>
          <w:sz w:val="38"/>
        </w:rPr>
        <w:t>月</w:t>
      </w:r>
      <w:r>
        <w:rPr>
          <w:color w:val="5B5B5B"/>
          <w:spacing w:val="-2"/>
          <w:w w:val="105"/>
          <w:sz w:val="38"/>
        </w:rPr>
        <w:t>经</w:t>
      </w:r>
      <w:r>
        <w:rPr>
          <w:color w:val="5B5B5B"/>
          <w:spacing w:val="-2"/>
          <w:w w:val="105"/>
          <w:sz w:val="38"/>
        </w:rPr>
        <w:t>初</w:t>
      </w:r>
      <w:r>
        <w:rPr>
          <w:color w:val="5B5B5B"/>
          <w:spacing w:val="-2"/>
          <w:w w:val="105"/>
          <w:sz w:val="38"/>
        </w:rPr>
        <w:t>潮</w:t>
      </w:r>
      <w:r>
        <w:rPr>
          <w:color w:val="5B5B5B"/>
          <w:spacing w:val="-2"/>
          <w:w w:val="105"/>
          <w:sz w:val="38"/>
        </w:rPr>
        <w:t>的</w:t>
      </w:r>
      <w:r>
        <w:rPr>
          <w:color w:val="5B5B5B"/>
          <w:spacing w:val="-2"/>
          <w:w w:val="105"/>
          <w:sz w:val="38"/>
        </w:rPr>
        <w:t>年</w:t>
      </w:r>
      <w:r>
        <w:rPr>
          <w:color w:val="5B5B5B"/>
          <w:spacing w:val="-2"/>
          <w:w w:val="105"/>
          <w:sz w:val="38"/>
        </w:rPr>
        <w:t>龄</w:t>
      </w:r>
      <w:r>
        <w:rPr>
          <w:color w:val="5B5B5B"/>
          <w:spacing w:val="-2"/>
          <w:w w:val="105"/>
          <w:sz w:val="38"/>
        </w:rPr>
        <w:t>越</w:t>
      </w:r>
      <w:r>
        <w:rPr>
          <w:color w:val="5B5B5B"/>
          <w:spacing w:val="-2"/>
          <w:w w:val="105"/>
          <w:sz w:val="38"/>
        </w:rPr>
        <w:t>小</w:t>
      </w:r>
      <w:r>
        <w:rPr>
          <w:color w:val="3B3B3B"/>
          <w:spacing w:val="-2"/>
          <w:w w:val="105"/>
          <w:sz w:val="38"/>
        </w:rPr>
        <w:t>，</w:t>
      </w:r>
      <w:r>
        <w:rPr>
          <w:color w:val="5B5B5B"/>
          <w:spacing w:val="-2"/>
          <w:w w:val="105"/>
          <w:sz w:val="38"/>
        </w:rPr>
        <w:t>发</w:t>
      </w:r>
      <w:r>
        <w:rPr>
          <w:color w:val="5B5B5B"/>
          <w:spacing w:val="-2"/>
          <w:w w:val="105"/>
          <w:sz w:val="38"/>
        </w:rPr>
        <w:t>生</w:t>
      </w:r>
      <w:r>
        <w:rPr>
          <w:color w:val="5B5B5B"/>
          <w:spacing w:val="-2"/>
          <w:w w:val="105"/>
          <w:sz w:val="38"/>
        </w:rPr>
        <w:t>乳</w:t>
      </w:r>
      <w:r>
        <w:rPr>
          <w:color w:val="5B5B5B"/>
          <w:spacing w:val="-2"/>
          <w:w w:val="105"/>
          <w:sz w:val="38"/>
        </w:rPr>
        <w:t>癌</w:t>
      </w:r>
      <w:r>
        <w:rPr>
          <w:color w:val="5B5B5B"/>
          <w:spacing w:val="-2"/>
          <w:w w:val="105"/>
          <w:sz w:val="38"/>
        </w:rPr>
        <w:t>的</w:t>
      </w:r>
      <w:r>
        <w:rPr>
          <w:color w:val="5B5B5B"/>
          <w:spacing w:val="-2"/>
          <w:w w:val="105"/>
          <w:sz w:val="38"/>
        </w:rPr>
        <w:t>几</w:t>
      </w:r>
      <w:r>
        <w:rPr>
          <w:color w:val="5B5B5B"/>
          <w:spacing w:val="-2"/>
          <w:w w:val="105"/>
          <w:sz w:val="38"/>
        </w:rPr>
        <w:t>率</w:t>
      </w:r>
      <w:r>
        <w:rPr>
          <w:color w:val="5B5B5B"/>
          <w:spacing w:val="-2"/>
          <w:w w:val="105"/>
          <w:sz w:val="38"/>
        </w:rPr>
        <w:t>越</w:t>
      </w:r>
      <w:r>
        <w:rPr>
          <w:color w:val="5B5B5B"/>
          <w:spacing w:val="-2"/>
          <w:w w:val="105"/>
          <w:sz w:val="38"/>
        </w:rPr>
        <w:t>高</w:t>
      </w:r>
      <w:r>
        <w:rPr>
          <w:color w:val="5B5B5B"/>
          <w:spacing w:val="-2"/>
          <w:w w:val="105"/>
          <w:sz w:val="38"/>
        </w:rPr>
        <w:t>。</w:t>
      </w:r>
      <w:r>
        <w:rPr>
          <w:rFonts w:ascii="Arial" w:eastAsia="Arial"/>
          <w:color w:val="3B3B3B"/>
          <w:spacing w:val="-2"/>
          <w:w w:val="105"/>
          <w:sz w:val="38"/>
        </w:rPr>
        <w:t>1</w:t>
      </w:r>
      <w:r>
        <w:rPr>
          <w:rFonts w:ascii="Arial" w:eastAsia="Arial"/>
          <w:color w:val="1D1D1D"/>
          <w:spacing w:val="-2"/>
          <w:w w:val="105"/>
          <w:sz w:val="38"/>
        </w:rPr>
        <w:t>2</w:t>
      </w:r>
      <w:r>
        <w:rPr>
          <w:color w:val="5B5B5B"/>
          <w:w w:val="95"/>
          <w:sz w:val="38"/>
        </w:rPr>
        <w:t>如</w:t>
      </w:r>
      <w:r>
        <w:rPr>
          <w:color w:val="5B5B5B"/>
          <w:w w:val="95"/>
          <w:sz w:val="38"/>
        </w:rPr>
        <w:t>果</w:t>
      </w:r>
      <w:r>
        <w:rPr>
          <w:color w:val="5B5B5B"/>
          <w:w w:val="95"/>
          <w:sz w:val="38"/>
        </w:rPr>
        <w:t>有</w:t>
      </w:r>
      <w:r>
        <w:rPr>
          <w:color w:val="5B5B5B"/>
          <w:w w:val="95"/>
          <w:sz w:val="38"/>
        </w:rPr>
        <w:t>一</w:t>
      </w:r>
      <w:r>
        <w:rPr>
          <w:color w:val="5B5B5B"/>
          <w:w w:val="95"/>
          <w:sz w:val="38"/>
        </w:rPr>
        <w:t>级</w:t>
      </w:r>
      <w:r>
        <w:rPr>
          <w:color w:val="5B5B5B"/>
          <w:w w:val="95"/>
          <w:sz w:val="38"/>
        </w:rPr>
        <w:t>亲</w:t>
      </w:r>
      <w:r>
        <w:rPr>
          <w:color w:val="5B5B5B"/>
          <w:w w:val="95"/>
          <w:sz w:val="38"/>
        </w:rPr>
        <w:t>属</w:t>
      </w:r>
      <w:r>
        <w:rPr>
          <w:color w:val="5B5B5B"/>
          <w:w w:val="95"/>
          <w:sz w:val="38"/>
        </w:rPr>
        <w:t>（</w:t>
      </w:r>
      <w:r>
        <w:rPr>
          <w:color w:val="5B5B5B"/>
          <w:w w:val="95"/>
          <w:sz w:val="38"/>
        </w:rPr>
        <w:t>如</w:t>
      </w:r>
      <w:r>
        <w:rPr>
          <w:color w:val="5B5B5B"/>
          <w:w w:val="95"/>
          <w:sz w:val="38"/>
        </w:rPr>
        <w:t>母</w:t>
      </w:r>
      <w:r>
        <w:rPr>
          <w:color w:val="5B5B5B"/>
          <w:w w:val="95"/>
          <w:sz w:val="38"/>
        </w:rPr>
        <w:t>亲</w:t>
      </w:r>
      <w:r>
        <w:rPr>
          <w:color w:val="5B5B5B"/>
          <w:w w:val="95"/>
          <w:sz w:val="38"/>
        </w:rPr>
        <w:t>，</w:t>
      </w:r>
      <w:r>
        <w:rPr>
          <w:color w:val="5B5B5B"/>
          <w:w w:val="95"/>
          <w:sz w:val="38"/>
        </w:rPr>
        <w:t>姐</w:t>
      </w:r>
      <w:r>
        <w:rPr>
          <w:color w:val="5B5B5B"/>
          <w:w w:val="95"/>
          <w:sz w:val="38"/>
        </w:rPr>
        <w:t>妹</w:t>
      </w:r>
      <w:r>
        <w:rPr>
          <w:color w:val="5B5B5B"/>
          <w:w w:val="95"/>
          <w:sz w:val="38"/>
        </w:rPr>
        <w:t>或</w:t>
      </w:r>
      <w:r>
        <w:rPr>
          <w:color w:val="5B5B5B"/>
          <w:w w:val="95"/>
          <w:sz w:val="38"/>
        </w:rPr>
        <w:t>女</w:t>
      </w:r>
      <w:r>
        <w:rPr>
          <w:color w:val="5B5B5B"/>
          <w:w w:val="95"/>
          <w:sz w:val="38"/>
        </w:rPr>
        <w:t>儿</w:t>
      </w:r>
      <w:r>
        <w:rPr>
          <w:color w:val="5B5B5B"/>
          <w:w w:val="95"/>
          <w:sz w:val="38"/>
        </w:rPr>
        <w:t>）</w:t>
      </w:r>
      <w:r>
        <w:rPr>
          <w:color w:val="5B5B5B"/>
          <w:w w:val="95"/>
          <w:sz w:val="38"/>
        </w:rPr>
        <w:t>患</w:t>
      </w:r>
      <w:r>
        <w:rPr>
          <w:color w:val="5B5B5B"/>
          <w:w w:val="95"/>
          <w:sz w:val="38"/>
        </w:rPr>
        <w:t>乳</w:t>
      </w:r>
      <w:r>
        <w:rPr>
          <w:color w:val="5B5B5B"/>
          <w:w w:val="95"/>
          <w:sz w:val="38"/>
        </w:rPr>
        <w:t>癌</w:t>
      </w:r>
      <w:r>
        <w:rPr>
          <w:color w:val="5B5B5B"/>
          <w:w w:val="95"/>
          <w:sz w:val="38"/>
        </w:rPr>
        <w:t>，</w:t>
      </w:r>
      <w:r>
        <w:rPr>
          <w:color w:val="5B5B5B"/>
          <w:spacing w:val="-10"/>
          <w:w w:val="95"/>
          <w:sz w:val="38"/>
        </w:rPr>
        <w:t>该</w:t>
      </w:r>
      <w:r>
        <w:rPr>
          <w:color w:val="5B5B5B"/>
          <w:sz w:val="38"/>
        </w:rPr>
        <w:tab/>
      </w:r>
      <w:r>
        <w:rPr>
          <w:color w:val="5B5B5B"/>
          <w:w w:val="105"/>
          <w:sz w:val="38"/>
        </w:rPr>
        <w:t>岁</w:t>
      </w:r>
      <w:r>
        <w:rPr>
          <w:color w:val="5B5B5B"/>
          <w:w w:val="105"/>
          <w:sz w:val="38"/>
        </w:rPr>
        <w:t>前</w:t>
      </w:r>
      <w:r>
        <w:rPr>
          <w:color w:val="5B5B5B"/>
          <w:w w:val="105"/>
          <w:sz w:val="38"/>
        </w:rPr>
        <w:t>月</w:t>
      </w:r>
      <w:r>
        <w:rPr>
          <w:color w:val="5B5B5B"/>
          <w:w w:val="105"/>
          <w:sz w:val="38"/>
        </w:rPr>
        <w:t>经</w:t>
      </w:r>
      <w:r>
        <w:rPr>
          <w:color w:val="5B5B5B"/>
          <w:w w:val="105"/>
          <w:sz w:val="38"/>
        </w:rPr>
        <w:t>来</w:t>
      </w:r>
      <w:r>
        <w:rPr>
          <w:color w:val="5B5B5B"/>
          <w:w w:val="105"/>
          <w:sz w:val="38"/>
        </w:rPr>
        <w:t>潮</w:t>
      </w:r>
      <w:r>
        <w:rPr>
          <w:color w:val="5B5B5B"/>
          <w:w w:val="105"/>
          <w:sz w:val="38"/>
        </w:rPr>
        <w:t>的</w:t>
      </w:r>
      <w:r>
        <w:rPr>
          <w:color w:val="5B5B5B"/>
          <w:w w:val="105"/>
          <w:sz w:val="38"/>
        </w:rPr>
        <w:t>女</w:t>
      </w:r>
      <w:r>
        <w:rPr>
          <w:color w:val="5B5B5B"/>
          <w:w w:val="105"/>
          <w:sz w:val="38"/>
        </w:rPr>
        <w:t>性</w:t>
      </w:r>
      <w:r>
        <w:rPr>
          <w:color w:val="5B5B5B"/>
          <w:w w:val="105"/>
          <w:sz w:val="38"/>
        </w:rPr>
        <w:t>发</w:t>
      </w:r>
      <w:r>
        <w:rPr>
          <w:color w:val="5B5B5B"/>
          <w:w w:val="105"/>
          <w:sz w:val="38"/>
        </w:rPr>
        <w:t>生</w:t>
      </w:r>
      <w:r>
        <w:rPr>
          <w:color w:val="5B5B5B"/>
          <w:w w:val="105"/>
          <w:sz w:val="38"/>
        </w:rPr>
        <w:t>乳</w:t>
      </w:r>
      <w:r>
        <w:rPr>
          <w:color w:val="5B5B5B"/>
          <w:w w:val="105"/>
          <w:sz w:val="38"/>
        </w:rPr>
        <w:t>癌</w:t>
      </w:r>
      <w:r>
        <w:rPr>
          <w:color w:val="5B5B5B"/>
          <w:w w:val="105"/>
          <w:sz w:val="38"/>
        </w:rPr>
        <w:t>的</w:t>
      </w:r>
      <w:r>
        <w:rPr>
          <w:color w:val="5B5B5B"/>
          <w:w w:val="105"/>
          <w:sz w:val="38"/>
        </w:rPr>
        <w:t>几</w:t>
      </w:r>
      <w:r>
        <w:rPr>
          <w:color w:val="5B5B5B"/>
          <w:w w:val="105"/>
          <w:sz w:val="38"/>
        </w:rPr>
        <w:t>率</w:t>
      </w:r>
      <w:r>
        <w:rPr>
          <w:color w:val="5B5B5B"/>
          <w:w w:val="105"/>
          <w:sz w:val="38"/>
        </w:rPr>
        <w:t>是</w:t>
      </w:r>
      <w:r>
        <w:rPr>
          <w:rFonts w:ascii="Arial" w:eastAsia="Arial"/>
          <w:color w:val="1D1D1D"/>
          <w:w w:val="105"/>
          <w:sz w:val="40"/>
        </w:rPr>
        <w:t>1</w:t>
      </w:r>
      <w:r>
        <w:rPr>
          <w:rFonts w:ascii="Arial" w:eastAsia="Arial"/>
          <w:color w:val="3B3B3B"/>
          <w:w w:val="105"/>
          <w:sz w:val="40"/>
        </w:rPr>
        <w:t>4</w:t>
      </w:r>
      <w:r>
        <w:rPr>
          <w:color w:val="5B5B5B"/>
          <w:w w:val="105"/>
          <w:sz w:val="38"/>
        </w:rPr>
        <w:t>岁</w:t>
      </w:r>
      <w:r>
        <w:rPr>
          <w:color w:val="5B5B5B"/>
          <w:w w:val="105"/>
          <w:sz w:val="38"/>
        </w:rPr>
        <w:t>后</w:t>
      </w:r>
      <w:r>
        <w:rPr>
          <w:color w:val="5B5B5B"/>
          <w:w w:val="105"/>
          <w:sz w:val="38"/>
        </w:rPr>
        <w:t>月</w:t>
      </w:r>
      <w:r>
        <w:rPr>
          <w:color w:val="5B5B5B"/>
          <w:spacing w:val="-10"/>
          <w:w w:val="105"/>
          <w:sz w:val="38"/>
        </w:rPr>
        <w:t>经</w:t>
      </w:r>
    </w:p>
    <w:p>
      <w:pPr>
        <w:tabs>
          <w:tab w:pos="11281" w:val="left" w:leader="none"/>
        </w:tabs>
        <w:spacing w:before="2"/>
        <w:ind w:left="1043" w:right="0" w:firstLine="0"/>
        <w:jc w:val="left"/>
        <w:rPr>
          <w:sz w:val="38"/>
        </w:rPr>
      </w:pPr>
      <w:r>
        <w:rPr>
          <w:color w:val="5B5B5B"/>
          <w:w w:val="110"/>
          <w:sz w:val="38"/>
        </w:rPr>
        <w:t>女</w:t>
      </w:r>
      <w:r>
        <w:rPr>
          <w:color w:val="5B5B5B"/>
          <w:w w:val="110"/>
          <w:sz w:val="38"/>
        </w:rPr>
        <w:t>性</w:t>
      </w:r>
      <w:r>
        <w:rPr>
          <w:color w:val="5B5B5B"/>
          <w:w w:val="110"/>
          <w:sz w:val="38"/>
        </w:rPr>
        <w:t>发</w:t>
      </w:r>
      <w:r>
        <w:rPr>
          <w:color w:val="5B5B5B"/>
          <w:w w:val="110"/>
          <w:sz w:val="38"/>
        </w:rPr>
        <w:t>生</w:t>
      </w:r>
      <w:r>
        <w:rPr>
          <w:color w:val="5B5B5B"/>
          <w:w w:val="110"/>
          <w:sz w:val="38"/>
        </w:rPr>
        <w:t>乳</w:t>
      </w:r>
      <w:r>
        <w:rPr>
          <w:color w:val="5B5B5B"/>
          <w:w w:val="110"/>
          <w:sz w:val="38"/>
        </w:rPr>
        <w:t>癌</w:t>
      </w:r>
      <w:r>
        <w:rPr>
          <w:color w:val="5B5B5B"/>
          <w:w w:val="110"/>
          <w:sz w:val="38"/>
        </w:rPr>
        <w:t>的</w:t>
      </w:r>
      <w:r>
        <w:rPr>
          <w:color w:val="5B5B5B"/>
          <w:w w:val="110"/>
          <w:sz w:val="38"/>
        </w:rPr>
        <w:t>几</w:t>
      </w:r>
      <w:r>
        <w:rPr>
          <w:color w:val="5B5B5B"/>
          <w:w w:val="110"/>
          <w:sz w:val="38"/>
        </w:rPr>
        <w:t>率</w:t>
      </w:r>
      <w:r>
        <w:rPr>
          <w:color w:val="5B5B5B"/>
          <w:w w:val="110"/>
          <w:sz w:val="38"/>
        </w:rPr>
        <w:t>增</w:t>
      </w:r>
      <w:r>
        <w:rPr>
          <w:color w:val="5B5B5B"/>
          <w:w w:val="110"/>
          <w:sz w:val="38"/>
        </w:rPr>
        <w:t>加</w:t>
      </w:r>
      <w:r>
        <w:rPr>
          <w:rFonts w:ascii="Arial" w:eastAsia="Arial"/>
          <w:color w:val="3B3B3B"/>
          <w:w w:val="110"/>
          <w:sz w:val="38"/>
        </w:rPr>
        <w:t>2</w:t>
      </w:r>
      <w:r>
        <w:rPr>
          <w:rFonts w:ascii="Arial" w:eastAsia="Arial"/>
          <w:color w:val="5B5B5B"/>
          <w:w w:val="110"/>
          <w:sz w:val="38"/>
        </w:rPr>
        <w:t>~</w:t>
      </w:r>
      <w:r>
        <w:rPr>
          <w:rFonts w:ascii="Arial" w:eastAsia="Arial"/>
          <w:color w:val="3B3B3B"/>
          <w:w w:val="110"/>
          <w:sz w:val="38"/>
        </w:rPr>
        <w:t>3</w:t>
      </w:r>
      <w:r>
        <w:rPr>
          <w:color w:val="5B5B5B"/>
          <w:w w:val="110"/>
          <w:sz w:val="38"/>
        </w:rPr>
        <w:t>倍</w:t>
      </w:r>
      <w:r>
        <w:rPr>
          <w:color w:val="5B5B5B"/>
          <w:w w:val="110"/>
          <w:sz w:val="38"/>
        </w:rPr>
        <w:t>。</w:t>
      </w:r>
      <w:r>
        <w:rPr>
          <w:color w:val="5B5B5B"/>
          <w:w w:val="110"/>
          <w:sz w:val="38"/>
        </w:rPr>
        <w:t>如</w:t>
      </w:r>
      <w:r>
        <w:rPr>
          <w:color w:val="5B5B5B"/>
          <w:w w:val="110"/>
          <w:sz w:val="38"/>
        </w:rPr>
        <w:t>果</w:t>
      </w:r>
      <w:r>
        <w:rPr>
          <w:color w:val="5B5B5B"/>
          <w:w w:val="110"/>
          <w:sz w:val="38"/>
        </w:rPr>
        <w:t>其</w:t>
      </w:r>
      <w:r>
        <w:rPr>
          <w:color w:val="5B5B5B"/>
          <w:w w:val="110"/>
          <w:sz w:val="38"/>
        </w:rPr>
        <w:t>他</w:t>
      </w:r>
      <w:r>
        <w:rPr>
          <w:color w:val="5B5B5B"/>
          <w:w w:val="110"/>
          <w:sz w:val="38"/>
        </w:rPr>
        <w:t>稍</w:t>
      </w:r>
      <w:r>
        <w:rPr>
          <w:color w:val="5B5B5B"/>
          <w:w w:val="110"/>
          <w:sz w:val="38"/>
        </w:rPr>
        <w:t>远</w:t>
      </w:r>
      <w:r>
        <w:rPr>
          <w:color w:val="5B5B5B"/>
          <w:spacing w:val="-10"/>
          <w:w w:val="110"/>
          <w:sz w:val="38"/>
        </w:rPr>
        <w:t>关</w:t>
      </w:r>
      <w:r>
        <w:rPr>
          <w:color w:val="5B5B5B"/>
          <w:sz w:val="38"/>
        </w:rPr>
        <w:tab/>
      </w:r>
      <w:r>
        <w:rPr>
          <w:color w:val="5B5B5B"/>
          <w:w w:val="115"/>
          <w:sz w:val="38"/>
        </w:rPr>
        <w:t>来</w:t>
      </w:r>
      <w:r>
        <w:rPr>
          <w:color w:val="5B5B5B"/>
          <w:w w:val="115"/>
          <w:sz w:val="38"/>
        </w:rPr>
        <w:t>潮</w:t>
      </w:r>
      <w:r>
        <w:rPr>
          <w:color w:val="5B5B5B"/>
          <w:w w:val="115"/>
          <w:sz w:val="38"/>
        </w:rPr>
        <w:t>的</w:t>
      </w:r>
      <w:r>
        <w:rPr>
          <w:color w:val="5B5B5B"/>
          <w:w w:val="115"/>
          <w:sz w:val="38"/>
        </w:rPr>
        <w:t>女</w:t>
      </w:r>
      <w:r>
        <w:rPr>
          <w:color w:val="5B5B5B"/>
          <w:w w:val="115"/>
          <w:sz w:val="38"/>
        </w:rPr>
        <w:t>性</w:t>
      </w:r>
      <w:r>
        <w:rPr>
          <w:color w:val="5B5B5B"/>
          <w:w w:val="115"/>
          <w:sz w:val="38"/>
        </w:rPr>
        <w:t>的</w:t>
      </w:r>
      <w:r>
        <w:rPr>
          <w:rFonts w:ascii="Arial" w:eastAsia="Arial"/>
          <w:color w:val="3B3B3B"/>
          <w:w w:val="115"/>
          <w:sz w:val="38"/>
        </w:rPr>
        <w:t>1</w:t>
      </w:r>
      <w:r>
        <w:rPr>
          <w:rFonts w:ascii="Arial" w:eastAsia="Arial"/>
          <w:color w:val="5B5B5B"/>
          <w:w w:val="115"/>
          <w:sz w:val="38"/>
        </w:rPr>
        <w:t>.</w:t>
      </w:r>
      <w:r>
        <w:rPr>
          <w:rFonts w:ascii="Arial" w:eastAsia="Arial"/>
          <w:color w:val="3B3B3B"/>
          <w:w w:val="115"/>
          <w:sz w:val="38"/>
        </w:rPr>
        <w:t>2~</w:t>
      </w:r>
      <w:r>
        <w:rPr>
          <w:rFonts w:ascii="Arial" w:eastAsia="Arial"/>
          <w:color w:val="1D1D1D"/>
          <w:w w:val="115"/>
          <w:sz w:val="38"/>
        </w:rPr>
        <w:t>1</w:t>
      </w:r>
      <w:r>
        <w:rPr>
          <w:rFonts w:ascii="Arial" w:eastAsia="Arial"/>
          <w:color w:val="8E8E8E"/>
          <w:w w:val="115"/>
          <w:sz w:val="38"/>
        </w:rPr>
        <w:t>.</w:t>
      </w:r>
      <w:r>
        <w:rPr>
          <w:rFonts w:ascii="Arial" w:eastAsia="Arial"/>
          <w:color w:val="8E8E8E"/>
          <w:spacing w:val="44"/>
          <w:w w:val="115"/>
          <w:sz w:val="38"/>
        </w:rPr>
        <w:t> </w:t>
      </w:r>
      <w:r>
        <w:rPr>
          <w:rFonts w:ascii="Arial" w:eastAsia="Arial"/>
          <w:color w:val="3B3B3B"/>
          <w:w w:val="115"/>
          <w:sz w:val="38"/>
        </w:rPr>
        <w:t>4</w:t>
      </w:r>
      <w:r>
        <w:rPr>
          <w:color w:val="5B5B5B"/>
          <w:w w:val="115"/>
          <w:sz w:val="38"/>
        </w:rPr>
        <w:t>倍</w:t>
      </w:r>
      <w:r>
        <w:rPr>
          <w:color w:val="5B5B5B"/>
          <w:spacing w:val="-10"/>
          <w:w w:val="115"/>
          <w:sz w:val="38"/>
        </w:rPr>
        <w:t>。</w:t>
      </w:r>
    </w:p>
    <w:p>
      <w:pPr>
        <w:tabs>
          <w:tab w:pos="11299" w:val="left" w:leader="none"/>
          <w:tab w:pos="12118" w:val="left" w:leader="none"/>
        </w:tabs>
        <w:spacing w:line="324" w:lineRule="auto" w:before="158"/>
        <w:ind w:left="1036" w:right="688" w:hanging="19"/>
        <w:jc w:val="left"/>
        <w:rPr>
          <w:sz w:val="38"/>
        </w:rPr>
      </w:pPr>
      <w:r>
        <w:rPr>
          <w:color w:val="5B5B5B"/>
          <w:w w:val="99"/>
          <w:sz w:val="38"/>
        </w:rPr>
        <w:t>系的亲属（如祖母、姨妈、姑妈或者表姐妹、堂姐妹）患</w:t>
      </w:r>
      <w:r>
        <w:rPr>
          <w:color w:val="5B5B5B"/>
          <w:sz w:val="38"/>
        </w:rPr>
        <w:tab/>
        <w:tab/>
      </w:r>
      <w:r>
        <w:rPr>
          <w:color w:val="5B5B5B"/>
          <w:w w:val="111"/>
          <w:sz w:val="38"/>
        </w:rPr>
        <w:t>初次怀孕的时间越晚，绝经越迟发生几率越大</w:t>
      </w:r>
      <w:r>
        <w:rPr>
          <w:color w:val="5B5B5B"/>
          <w:spacing w:val="-17"/>
          <w:w w:val="111"/>
          <w:sz w:val="38"/>
        </w:rPr>
        <w:t>。</w:t>
      </w:r>
      <w:r>
        <w:rPr>
          <w:color w:val="5B5B5B"/>
          <w:w w:val="107"/>
          <w:sz w:val="38"/>
        </w:rPr>
        <w:t>乳癌，该女性发生乳癌几率增加的可能性较小。如果</w:t>
      </w:r>
      <w:r>
        <w:rPr>
          <w:color w:val="5B5B5B"/>
          <w:sz w:val="38"/>
        </w:rPr>
        <w:tab/>
      </w:r>
      <w:r>
        <w:rPr>
          <w:color w:val="5B5B5B"/>
          <w:w w:val="107"/>
          <w:sz w:val="38"/>
        </w:rPr>
        <w:t>从未生育的女性—生中发生乳癌的几率加倍。</w:t>
      </w:r>
    </w:p>
    <w:p>
      <w:pPr>
        <w:tabs>
          <w:tab w:pos="6059" w:val="left" w:leader="none"/>
          <w:tab w:pos="11282" w:val="left" w:leader="none"/>
          <w:tab w:pos="12119" w:val="left" w:leader="none"/>
        </w:tabs>
        <w:spacing w:line="324" w:lineRule="auto" w:before="3"/>
        <w:ind w:left="1029" w:right="898" w:firstLine="21"/>
        <w:jc w:val="left"/>
        <w:rPr>
          <w:sz w:val="38"/>
        </w:rPr>
      </w:pPr>
      <w:r>
        <w:rPr>
          <w:color w:val="5B5B5B"/>
          <w:w w:val="107"/>
          <w:sz w:val="38"/>
        </w:rPr>
        <w:t>有两个或两个以上一级亲属患乳癌，则该女性发生乳</w:t>
      </w:r>
      <w:r>
        <w:rPr>
          <w:color w:val="5B5B5B"/>
          <w:sz w:val="38"/>
        </w:rPr>
        <w:tab/>
        <w:tab/>
      </w:r>
      <w:r>
        <w:rPr>
          <w:color w:val="5B5B5B"/>
          <w:w w:val="103"/>
          <w:sz w:val="38"/>
        </w:rPr>
        <w:t>以上因素对乳癌的影响，可能是与长期雌激素（雌</w:t>
      </w:r>
      <w:r>
        <w:rPr>
          <w:color w:val="5B5B5B"/>
          <w:spacing w:val="2"/>
          <w:w w:val="116"/>
          <w:sz w:val="38"/>
        </w:rPr>
        <w:t>癌的几率增加</w:t>
      </w:r>
      <w:r>
        <w:rPr>
          <w:rFonts w:ascii="Arial" w:hAnsi="Arial" w:eastAsia="Arial"/>
          <w:color w:val="3B3B3B"/>
          <w:spacing w:val="1"/>
          <w:w w:val="113"/>
          <w:sz w:val="38"/>
        </w:rPr>
        <w:t>5</w:t>
      </w:r>
      <w:r>
        <w:rPr>
          <w:rFonts w:ascii="Arial" w:hAnsi="Arial" w:eastAsia="Arial"/>
          <w:color w:val="5B5B5B"/>
          <w:w w:val="113"/>
          <w:sz w:val="38"/>
        </w:rPr>
        <w:t>~</w:t>
      </w:r>
      <w:r>
        <w:rPr>
          <w:rFonts w:ascii="Arial" w:hAnsi="Arial" w:eastAsia="Arial"/>
          <w:color w:val="3B3B3B"/>
          <w:spacing w:val="1"/>
          <w:w w:val="113"/>
          <w:sz w:val="38"/>
        </w:rPr>
        <w:t>6</w:t>
      </w:r>
      <w:r>
        <w:rPr>
          <w:color w:val="5B5B5B"/>
          <w:spacing w:val="2"/>
          <w:w w:val="116"/>
          <w:sz w:val="38"/>
        </w:rPr>
        <w:t>倍</w:t>
      </w:r>
      <w:r>
        <w:rPr>
          <w:color w:val="5B5B5B"/>
          <w:w w:val="116"/>
          <w:sz w:val="38"/>
        </w:rPr>
        <w:t>。</w:t>
      </w:r>
      <w:r>
        <w:rPr>
          <w:color w:val="5B5B5B"/>
          <w:sz w:val="38"/>
        </w:rPr>
        <w:tab/>
      </w:r>
      <w:r>
        <w:rPr>
          <w:color w:val="D4D4D4"/>
          <w:w w:val="116"/>
          <w:sz w:val="38"/>
        </w:rPr>
        <w:t>·</w:t>
      </w:r>
      <w:r>
        <w:rPr>
          <w:color w:val="D4D4D4"/>
          <w:sz w:val="38"/>
        </w:rPr>
        <w:tab/>
      </w:r>
      <w:r>
        <w:rPr>
          <w:color w:val="5B5B5B"/>
          <w:w w:val="104"/>
          <w:sz w:val="38"/>
        </w:rPr>
        <w:t>激素能刺激部分类型的乳腺癌生长）作用有关。（怀</w:t>
      </w:r>
      <w:r>
        <w:rPr>
          <w:color w:val="5B5B5B"/>
          <w:spacing w:val="-18"/>
          <w:w w:val="104"/>
          <w:sz w:val="38"/>
        </w:rPr>
        <w:t>孕</w:t>
      </w:r>
    </w:p>
    <w:p>
      <w:pPr>
        <w:tabs>
          <w:tab w:pos="11286" w:val="left" w:leader="none"/>
        </w:tabs>
        <w:spacing w:line="340" w:lineRule="auto" w:before="0"/>
        <w:ind w:left="1825" w:right="937" w:hanging="779"/>
        <w:jc w:val="left"/>
        <w:rPr>
          <w:sz w:val="38"/>
        </w:rPr>
      </w:pPr>
      <w:r>
        <w:rPr>
          <w:color w:val="1D1D1D"/>
          <w:spacing w:val="-2"/>
          <w:w w:val="110"/>
          <w:sz w:val="38"/>
        </w:rPr>
        <w:t>乳</w:t>
      </w:r>
      <w:r>
        <w:rPr>
          <w:color w:val="1D1D1D"/>
          <w:spacing w:val="-2"/>
          <w:w w:val="110"/>
          <w:sz w:val="38"/>
        </w:rPr>
        <w:t>腺</w:t>
      </w:r>
      <w:r>
        <w:rPr>
          <w:color w:val="1D1D1D"/>
          <w:spacing w:val="-2"/>
          <w:w w:val="110"/>
          <w:sz w:val="38"/>
        </w:rPr>
        <w:t>癌</w:t>
      </w:r>
      <w:r>
        <w:rPr>
          <w:color w:val="1D1D1D"/>
          <w:spacing w:val="-2"/>
          <w:w w:val="110"/>
          <w:sz w:val="38"/>
        </w:rPr>
        <w:t>基</w:t>
      </w:r>
      <w:r>
        <w:rPr>
          <w:color w:val="1D1D1D"/>
          <w:spacing w:val="-2"/>
          <w:w w:val="110"/>
          <w:sz w:val="38"/>
        </w:rPr>
        <w:t>因</w:t>
      </w:r>
      <w:r>
        <w:rPr>
          <w:color w:val="1D1D1D"/>
          <w:sz w:val="38"/>
        </w:rPr>
        <w:tab/>
      </w:r>
      <w:r>
        <w:rPr>
          <w:color w:val="5B5B5B"/>
          <w:spacing w:val="-2"/>
          <w:w w:val="105"/>
          <w:sz w:val="38"/>
        </w:rPr>
        <w:t>虽</w:t>
      </w:r>
      <w:r>
        <w:rPr>
          <w:color w:val="5B5B5B"/>
          <w:spacing w:val="-2"/>
          <w:w w:val="105"/>
          <w:sz w:val="38"/>
        </w:rPr>
        <w:t>然</w:t>
      </w:r>
      <w:r>
        <w:rPr>
          <w:color w:val="5B5B5B"/>
          <w:spacing w:val="-2"/>
          <w:w w:val="105"/>
          <w:sz w:val="38"/>
        </w:rPr>
        <w:t>导</w:t>
      </w:r>
      <w:r>
        <w:rPr>
          <w:color w:val="5B5B5B"/>
          <w:spacing w:val="-2"/>
          <w:w w:val="105"/>
          <w:sz w:val="38"/>
        </w:rPr>
        <w:t>致</w:t>
      </w:r>
      <w:r>
        <w:rPr>
          <w:color w:val="5B5B5B"/>
          <w:spacing w:val="-2"/>
          <w:w w:val="105"/>
          <w:sz w:val="38"/>
        </w:rPr>
        <w:t>雌</w:t>
      </w:r>
      <w:r>
        <w:rPr>
          <w:color w:val="5B5B5B"/>
          <w:spacing w:val="-2"/>
          <w:w w:val="105"/>
          <w:sz w:val="38"/>
        </w:rPr>
        <w:t>激</w:t>
      </w:r>
      <w:r>
        <w:rPr>
          <w:color w:val="5B5B5B"/>
          <w:spacing w:val="-2"/>
          <w:w w:val="105"/>
          <w:sz w:val="38"/>
        </w:rPr>
        <w:t>素</w:t>
      </w:r>
      <w:r>
        <w:rPr>
          <w:color w:val="5B5B5B"/>
          <w:spacing w:val="-2"/>
          <w:w w:val="105"/>
          <w:sz w:val="38"/>
        </w:rPr>
        <w:t>水</w:t>
      </w:r>
      <w:r>
        <w:rPr>
          <w:color w:val="5B5B5B"/>
          <w:spacing w:val="-2"/>
          <w:w w:val="105"/>
          <w:sz w:val="38"/>
        </w:rPr>
        <w:t>平</w:t>
      </w:r>
      <w:r>
        <w:rPr>
          <w:color w:val="5B5B5B"/>
          <w:spacing w:val="-2"/>
          <w:w w:val="105"/>
          <w:sz w:val="38"/>
        </w:rPr>
        <w:t>升</w:t>
      </w:r>
      <w:r>
        <w:rPr>
          <w:color w:val="5B5B5B"/>
          <w:spacing w:val="-2"/>
          <w:w w:val="105"/>
          <w:sz w:val="38"/>
        </w:rPr>
        <w:t>高</w:t>
      </w:r>
      <w:r>
        <w:rPr>
          <w:color w:val="5B5B5B"/>
          <w:spacing w:val="-2"/>
          <w:w w:val="105"/>
          <w:sz w:val="38"/>
        </w:rPr>
        <w:t>，</w:t>
      </w:r>
      <w:r>
        <w:rPr>
          <w:color w:val="5B5B5B"/>
          <w:spacing w:val="-2"/>
          <w:w w:val="105"/>
          <w:sz w:val="38"/>
        </w:rPr>
        <w:t>但</w:t>
      </w:r>
      <w:r>
        <w:rPr>
          <w:color w:val="5B5B5B"/>
          <w:spacing w:val="-2"/>
          <w:w w:val="105"/>
          <w:sz w:val="38"/>
        </w:rPr>
        <w:t>是</w:t>
      </w:r>
      <w:r>
        <w:rPr>
          <w:color w:val="5B5B5B"/>
          <w:spacing w:val="-2"/>
          <w:w w:val="105"/>
          <w:sz w:val="38"/>
        </w:rPr>
        <w:t>却</w:t>
      </w:r>
      <w:r>
        <w:rPr>
          <w:color w:val="5B5B5B"/>
          <w:spacing w:val="-2"/>
          <w:w w:val="105"/>
          <w:sz w:val="38"/>
        </w:rPr>
        <w:t>可</w:t>
      </w:r>
      <w:r>
        <w:rPr>
          <w:color w:val="5B5B5B"/>
          <w:spacing w:val="-2"/>
          <w:w w:val="105"/>
          <w:sz w:val="38"/>
        </w:rPr>
        <w:t>以</w:t>
      </w:r>
      <w:r>
        <w:rPr>
          <w:color w:val="5B5B5B"/>
          <w:spacing w:val="-2"/>
          <w:w w:val="105"/>
          <w:sz w:val="38"/>
        </w:rPr>
        <w:t>降</w:t>
      </w:r>
      <w:r>
        <w:rPr>
          <w:color w:val="5B5B5B"/>
          <w:spacing w:val="-2"/>
          <w:w w:val="105"/>
          <w:sz w:val="38"/>
        </w:rPr>
        <w:t>低</w:t>
      </w:r>
      <w:r>
        <w:rPr>
          <w:color w:val="5B5B5B"/>
          <w:spacing w:val="-2"/>
          <w:w w:val="105"/>
          <w:sz w:val="38"/>
        </w:rPr>
        <w:t>乳</w:t>
      </w:r>
      <w:r>
        <w:rPr>
          <w:color w:val="5B5B5B"/>
          <w:spacing w:val="-2"/>
          <w:w w:val="105"/>
          <w:sz w:val="38"/>
        </w:rPr>
        <w:t>癌</w:t>
      </w:r>
      <w:r>
        <w:rPr>
          <w:color w:val="5B5B5B"/>
          <w:spacing w:val="-2"/>
          <w:w w:val="105"/>
          <w:sz w:val="38"/>
        </w:rPr>
        <w:t>发</w:t>
      </w:r>
      <w:r>
        <w:rPr>
          <w:color w:val="5B5B5B"/>
          <w:spacing w:val="-2"/>
          <w:w w:val="105"/>
          <w:sz w:val="38"/>
        </w:rPr>
        <w:t>生</w:t>
      </w:r>
      <w:r>
        <w:rPr>
          <w:color w:val="5B5B5B"/>
          <w:spacing w:val="-2"/>
          <w:w w:val="110"/>
          <w:sz w:val="38"/>
        </w:rPr>
        <w:t>目</w:t>
      </w:r>
      <w:r>
        <w:rPr>
          <w:color w:val="5B5B5B"/>
          <w:spacing w:val="-2"/>
          <w:w w:val="110"/>
          <w:sz w:val="38"/>
        </w:rPr>
        <w:t>前</w:t>
      </w:r>
      <w:r>
        <w:rPr>
          <w:color w:val="5B5B5B"/>
          <w:spacing w:val="-2"/>
          <w:w w:val="110"/>
          <w:sz w:val="38"/>
        </w:rPr>
        <w:t>在</w:t>
      </w:r>
      <w:r>
        <w:rPr>
          <w:color w:val="5B5B5B"/>
          <w:spacing w:val="-2"/>
          <w:w w:val="110"/>
          <w:sz w:val="38"/>
        </w:rPr>
        <w:t>两</w:t>
      </w:r>
      <w:r>
        <w:rPr>
          <w:color w:val="5B5B5B"/>
          <w:spacing w:val="-2"/>
          <w:w w:val="110"/>
          <w:sz w:val="38"/>
        </w:rPr>
        <w:t>组</w:t>
      </w:r>
      <w:r>
        <w:rPr>
          <w:color w:val="5B5B5B"/>
          <w:spacing w:val="-2"/>
          <w:w w:val="110"/>
          <w:sz w:val="38"/>
        </w:rPr>
        <w:t>女</w:t>
      </w:r>
      <w:r>
        <w:rPr>
          <w:color w:val="5B5B5B"/>
          <w:spacing w:val="-2"/>
          <w:w w:val="110"/>
          <w:sz w:val="38"/>
        </w:rPr>
        <w:t>性</w:t>
      </w:r>
      <w:r>
        <w:rPr>
          <w:color w:val="5B5B5B"/>
          <w:spacing w:val="-2"/>
          <w:w w:val="110"/>
          <w:sz w:val="38"/>
        </w:rPr>
        <w:t>人</w:t>
      </w:r>
      <w:r>
        <w:rPr>
          <w:color w:val="5B5B5B"/>
          <w:spacing w:val="-2"/>
          <w:w w:val="110"/>
          <w:sz w:val="38"/>
        </w:rPr>
        <w:t>群</w:t>
      </w:r>
      <w:r>
        <w:rPr>
          <w:color w:val="5B5B5B"/>
          <w:spacing w:val="-2"/>
          <w:w w:val="110"/>
          <w:sz w:val="38"/>
        </w:rPr>
        <w:t>中</w:t>
      </w:r>
      <w:r>
        <w:rPr>
          <w:color w:val="5B5B5B"/>
          <w:spacing w:val="-2"/>
          <w:w w:val="110"/>
          <w:sz w:val="38"/>
        </w:rPr>
        <w:t>发</w:t>
      </w:r>
      <w:r>
        <w:rPr>
          <w:color w:val="5B5B5B"/>
          <w:spacing w:val="-2"/>
          <w:w w:val="110"/>
          <w:sz w:val="38"/>
        </w:rPr>
        <w:t>现</w:t>
      </w:r>
      <w:r>
        <w:rPr>
          <w:color w:val="5B5B5B"/>
          <w:spacing w:val="-2"/>
          <w:w w:val="110"/>
          <w:sz w:val="38"/>
        </w:rPr>
        <w:t>了</w:t>
      </w:r>
      <w:r>
        <w:rPr>
          <w:color w:val="5B5B5B"/>
          <w:spacing w:val="-2"/>
          <w:w w:val="110"/>
          <w:sz w:val="38"/>
        </w:rPr>
        <w:t>两</w:t>
      </w:r>
      <w:r>
        <w:rPr>
          <w:color w:val="5B5B5B"/>
          <w:spacing w:val="-2"/>
          <w:w w:val="110"/>
          <w:sz w:val="38"/>
        </w:rPr>
        <w:t>种</w:t>
      </w:r>
      <w:r>
        <w:rPr>
          <w:color w:val="5B5B5B"/>
          <w:spacing w:val="-2"/>
          <w:w w:val="110"/>
          <w:sz w:val="38"/>
        </w:rPr>
        <w:t>乳</w:t>
      </w:r>
      <w:r>
        <w:rPr>
          <w:color w:val="5B5B5B"/>
          <w:spacing w:val="-2"/>
          <w:w w:val="110"/>
          <w:sz w:val="38"/>
        </w:rPr>
        <w:t>腺</w:t>
      </w:r>
      <w:r>
        <w:rPr>
          <w:color w:val="5B5B5B"/>
          <w:spacing w:val="-2"/>
          <w:w w:val="110"/>
          <w:sz w:val="38"/>
        </w:rPr>
        <w:t>癌</w:t>
      </w:r>
      <w:r>
        <w:rPr>
          <w:color w:val="5B5B5B"/>
          <w:spacing w:val="-2"/>
          <w:w w:val="110"/>
          <w:sz w:val="38"/>
        </w:rPr>
        <w:t>基</w:t>
      </w:r>
      <w:r>
        <w:rPr>
          <w:color w:val="5B5B5B"/>
          <w:spacing w:val="-2"/>
          <w:w w:val="110"/>
          <w:sz w:val="38"/>
        </w:rPr>
        <w:t>因</w:t>
      </w:r>
      <w:r>
        <w:rPr>
          <w:color w:val="5B5B5B"/>
          <w:sz w:val="38"/>
        </w:rPr>
        <w:tab/>
      </w:r>
      <w:r>
        <w:rPr>
          <w:color w:val="5B5B5B"/>
          <w:spacing w:val="-103"/>
          <w:sz w:val="38"/>
        </w:rPr>
        <w:t> </w:t>
      </w:r>
      <w:r>
        <w:rPr>
          <w:color w:val="5B5B5B"/>
          <w:w w:val="110"/>
          <w:sz w:val="38"/>
        </w:rPr>
        <w:t>率</w:t>
      </w:r>
      <w:r>
        <w:rPr>
          <w:color w:val="5B5B5B"/>
          <w:w w:val="110"/>
          <w:sz w:val="38"/>
        </w:rPr>
        <w:t>）</w:t>
      </w:r>
      <w:r>
        <w:rPr>
          <w:color w:val="5B5B5B"/>
          <w:w w:val="110"/>
          <w:sz w:val="38"/>
        </w:rPr>
        <w:t>。</w:t>
      </w:r>
    </w:p>
    <w:p>
      <w:pPr>
        <w:spacing w:line="424" w:lineRule="exact" w:before="0"/>
        <w:ind w:left="1103" w:right="0" w:firstLine="0"/>
        <w:jc w:val="both"/>
        <w:rPr>
          <w:sz w:val="38"/>
        </w:rPr>
      </w:pPr>
      <w:r>
        <w:rPr>
          <w:rFonts w:ascii="Arial" w:eastAsia="Arial"/>
          <w:color w:val="4B4B4B"/>
          <w:w w:val="110"/>
          <w:sz w:val="40"/>
        </w:rPr>
        <w:t>(</w:t>
      </w:r>
      <w:r>
        <w:rPr>
          <w:rFonts w:ascii="Arial" w:eastAsia="Arial"/>
          <w:color w:val="1D1D1D"/>
          <w:w w:val="110"/>
          <w:sz w:val="40"/>
        </w:rPr>
        <w:t>B</w:t>
      </w:r>
      <w:r>
        <w:rPr>
          <w:rFonts w:ascii="Arial" w:eastAsia="Arial"/>
          <w:color w:val="3B3B3B"/>
          <w:w w:val="110"/>
          <w:sz w:val="40"/>
        </w:rPr>
        <w:t>RCA1</w:t>
      </w:r>
      <w:r>
        <w:rPr>
          <w:color w:val="3B3B3B"/>
          <w:w w:val="110"/>
          <w:sz w:val="38"/>
        </w:rPr>
        <w:t>和</w:t>
      </w:r>
      <w:r>
        <w:rPr>
          <w:rFonts w:ascii="Arial" w:eastAsia="Arial"/>
          <w:color w:val="1D1D1D"/>
          <w:w w:val="110"/>
          <w:sz w:val="40"/>
        </w:rPr>
        <w:t>BR</w:t>
      </w:r>
      <w:r>
        <w:rPr>
          <w:rFonts w:ascii="Arial" w:eastAsia="Arial"/>
          <w:color w:val="3B3B3B"/>
          <w:w w:val="110"/>
          <w:sz w:val="40"/>
        </w:rPr>
        <w:t>CA2</w:t>
      </w:r>
      <w:r>
        <w:rPr>
          <w:rFonts w:ascii="Arial" w:eastAsia="Arial"/>
          <w:color w:val="5B5B5B"/>
          <w:w w:val="110"/>
          <w:sz w:val="40"/>
        </w:rPr>
        <w:t>)</w:t>
      </w:r>
      <w:r>
        <w:rPr>
          <w:color w:val="5B5B5B"/>
          <w:w w:val="110"/>
          <w:sz w:val="38"/>
        </w:rPr>
        <w:t>。少千</w:t>
      </w:r>
      <w:r>
        <w:rPr>
          <w:rFonts w:ascii="Times New Roman" w:eastAsia="Times New Roman"/>
          <w:color w:val="5B5B5B"/>
          <w:w w:val="110"/>
          <w:sz w:val="42"/>
        </w:rPr>
        <w:t>1</w:t>
      </w:r>
      <w:r>
        <w:rPr>
          <w:color w:val="3B3B3B"/>
          <w:w w:val="110"/>
          <w:sz w:val="38"/>
        </w:rPr>
        <w:t>％</w:t>
      </w:r>
      <w:r>
        <w:rPr>
          <w:color w:val="5B5B5B"/>
          <w:w w:val="110"/>
          <w:sz w:val="38"/>
        </w:rPr>
        <w:t>的女性带有这两种基</w:t>
      </w:r>
      <w:r>
        <w:rPr>
          <w:color w:val="5B5B5B"/>
          <w:spacing w:val="454"/>
          <w:w w:val="110"/>
          <w:sz w:val="38"/>
        </w:rPr>
        <w:t> </w:t>
      </w:r>
      <w:r>
        <w:rPr>
          <w:color w:val="1D1D1D"/>
          <w:w w:val="110"/>
          <w:sz w:val="38"/>
        </w:rPr>
        <w:t>过</w:t>
      </w:r>
      <w:r>
        <w:rPr>
          <w:color w:val="1D1D1D"/>
          <w:w w:val="110"/>
          <w:sz w:val="38"/>
        </w:rPr>
        <w:t>长</w:t>
      </w:r>
      <w:r>
        <w:rPr>
          <w:color w:val="1D1D1D"/>
          <w:w w:val="110"/>
          <w:sz w:val="38"/>
        </w:rPr>
        <w:t>的</w:t>
      </w:r>
      <w:r>
        <w:rPr>
          <w:color w:val="1D1D1D"/>
          <w:w w:val="110"/>
          <w:sz w:val="38"/>
        </w:rPr>
        <w:t>使</w:t>
      </w:r>
      <w:r>
        <w:rPr>
          <w:color w:val="1D1D1D"/>
          <w:w w:val="110"/>
          <w:sz w:val="38"/>
        </w:rPr>
        <w:t>用</w:t>
      </w:r>
      <w:r>
        <w:rPr>
          <w:color w:val="1D1D1D"/>
          <w:w w:val="110"/>
          <w:sz w:val="38"/>
        </w:rPr>
        <w:t>口</w:t>
      </w:r>
      <w:r>
        <w:rPr>
          <w:color w:val="1D1D1D"/>
          <w:w w:val="110"/>
          <w:sz w:val="38"/>
        </w:rPr>
        <w:t>服</w:t>
      </w:r>
      <w:r>
        <w:rPr>
          <w:color w:val="1D1D1D"/>
          <w:w w:val="110"/>
          <w:sz w:val="38"/>
        </w:rPr>
        <w:t>避</w:t>
      </w:r>
      <w:r>
        <w:rPr>
          <w:color w:val="1D1D1D"/>
          <w:w w:val="110"/>
          <w:sz w:val="38"/>
        </w:rPr>
        <w:t>孕</w:t>
      </w:r>
      <w:r>
        <w:rPr>
          <w:color w:val="1D1D1D"/>
          <w:w w:val="110"/>
          <w:sz w:val="38"/>
        </w:rPr>
        <w:t>药</w:t>
      </w:r>
      <w:r>
        <w:rPr>
          <w:color w:val="1D1D1D"/>
          <w:w w:val="110"/>
          <w:sz w:val="38"/>
        </w:rPr>
        <w:t>或</w:t>
      </w:r>
      <w:r>
        <w:rPr>
          <w:color w:val="1D1D1D"/>
          <w:w w:val="110"/>
          <w:sz w:val="38"/>
        </w:rPr>
        <w:t>者</w:t>
      </w:r>
      <w:r>
        <w:rPr>
          <w:color w:val="1D1D1D"/>
          <w:w w:val="110"/>
          <w:sz w:val="38"/>
        </w:rPr>
        <w:t>雌</w:t>
      </w:r>
      <w:r>
        <w:rPr>
          <w:color w:val="1D1D1D"/>
          <w:w w:val="110"/>
          <w:sz w:val="38"/>
        </w:rPr>
        <w:t>激</w:t>
      </w:r>
      <w:r>
        <w:rPr>
          <w:color w:val="1D1D1D"/>
          <w:w w:val="110"/>
          <w:sz w:val="38"/>
        </w:rPr>
        <w:t>素</w:t>
      </w:r>
      <w:r>
        <w:rPr>
          <w:color w:val="1D1D1D"/>
          <w:w w:val="110"/>
          <w:sz w:val="38"/>
        </w:rPr>
        <w:t>替</w:t>
      </w:r>
      <w:r>
        <w:rPr>
          <w:color w:val="1D1D1D"/>
          <w:w w:val="110"/>
          <w:sz w:val="38"/>
        </w:rPr>
        <w:t>代</w:t>
      </w:r>
      <w:r>
        <w:rPr>
          <w:color w:val="1D1D1D"/>
          <w:w w:val="110"/>
          <w:sz w:val="38"/>
        </w:rPr>
        <w:t>治</w:t>
      </w:r>
      <w:r>
        <w:rPr>
          <w:color w:val="1D1D1D"/>
          <w:spacing w:val="-10"/>
          <w:w w:val="110"/>
          <w:sz w:val="38"/>
        </w:rPr>
        <w:t>疗</w:t>
      </w:r>
    </w:p>
    <w:p>
      <w:pPr>
        <w:tabs>
          <w:tab w:pos="12131" w:val="left" w:leader="none"/>
        </w:tabs>
        <w:spacing w:line="324" w:lineRule="auto" w:before="157"/>
        <w:ind w:left="1047" w:right="858" w:hanging="5"/>
        <w:jc w:val="both"/>
        <w:rPr>
          <w:sz w:val="38"/>
        </w:rPr>
      </w:pPr>
      <w:r>
        <w:rPr>
          <w:color w:val="5B5B5B"/>
          <w:w w:val="113"/>
          <w:sz w:val="38"/>
        </w:rPr>
        <w:t>因。此两种基因在德系犹太人中最常见。如果带有</w:t>
      </w:r>
      <w:r>
        <w:rPr>
          <w:color w:val="5B5B5B"/>
          <w:sz w:val="38"/>
        </w:rPr>
        <w:tab/>
      </w:r>
      <w:r>
        <w:rPr>
          <w:color w:val="5B5B5B"/>
          <w:w w:val="115"/>
          <w:sz w:val="38"/>
        </w:rPr>
        <w:t>服用口服避孕药仅轻微提升远期乳腺癌的发病</w:t>
      </w:r>
      <w:r>
        <w:rPr>
          <w:color w:val="5B5B5B"/>
          <w:w w:val="108"/>
          <w:sz w:val="38"/>
        </w:rPr>
        <w:t>其中一个基因，那么该女性患乳腺癌的几率极高，到</w:t>
      </w:r>
      <w:r>
        <w:rPr>
          <w:color w:val="5B5B5B"/>
          <w:sz w:val="38"/>
        </w:rPr>
        <w:t>     </w:t>
      </w:r>
      <w:r>
        <w:rPr>
          <w:color w:val="5B5B5B"/>
          <w:spacing w:val="-16"/>
          <w:sz w:val="38"/>
        </w:rPr>
        <w:t> </w:t>
      </w:r>
      <w:r>
        <w:rPr>
          <w:color w:val="5B5B5B"/>
          <w:w w:val="104"/>
          <w:sz w:val="38"/>
        </w:rPr>
        <w:t>率。且该几率的增加仅见于很早（如十几岁时）便开始 </w:t>
      </w:r>
      <w:r>
        <w:rPr>
          <w:rFonts w:ascii="Arial" w:hAnsi="Arial" w:eastAsia="Arial"/>
          <w:color w:val="3B3B3B"/>
          <w:w w:val="111"/>
          <w:sz w:val="38"/>
        </w:rPr>
        <w:t>80</w:t>
      </w:r>
      <w:r>
        <w:rPr>
          <w:color w:val="5B5B5B"/>
          <w:w w:val="113"/>
          <w:sz w:val="38"/>
        </w:rPr>
        <w:t>岁时发生乳腺癌的几率为</w:t>
      </w:r>
      <w:r>
        <w:rPr>
          <w:rFonts w:ascii="Arial" w:hAnsi="Arial" w:eastAsia="Arial"/>
          <w:color w:val="3B3B3B"/>
          <w:w w:val="111"/>
          <w:sz w:val="38"/>
        </w:rPr>
        <w:t>50%</w:t>
      </w:r>
      <w:r>
        <w:rPr>
          <w:rFonts w:ascii="Arial" w:hAnsi="Arial" w:eastAsia="Arial"/>
          <w:color w:val="3B3B3B"/>
          <w:spacing w:val="-1"/>
          <w:w w:val="111"/>
          <w:sz w:val="38"/>
        </w:rPr>
        <w:t>~</w:t>
      </w:r>
      <w:r>
        <w:rPr>
          <w:rFonts w:ascii="Arial" w:hAnsi="Arial" w:eastAsia="Arial"/>
          <w:color w:val="3B3B3B"/>
          <w:w w:val="111"/>
          <w:sz w:val="38"/>
        </w:rPr>
        <w:t>85%</w:t>
      </w:r>
      <w:r>
        <w:rPr>
          <w:color w:val="5B5B5B"/>
          <w:w w:val="113"/>
          <w:sz w:val="38"/>
        </w:rPr>
        <w:t>。然而</w:t>
      </w:r>
      <w:r>
        <w:rPr>
          <w:color w:val="3B3B3B"/>
          <w:w w:val="113"/>
          <w:sz w:val="38"/>
        </w:rPr>
        <w:t>，</w:t>
      </w:r>
      <w:r>
        <w:rPr>
          <w:color w:val="5B5B5B"/>
          <w:w w:val="113"/>
          <w:sz w:val="38"/>
        </w:rPr>
        <w:t>这</w:t>
      </w:r>
      <w:r>
        <w:rPr>
          <w:color w:val="BCBCBC"/>
          <w:w w:val="113"/>
          <w:sz w:val="38"/>
        </w:rPr>
        <w:t>一</w:t>
      </w:r>
      <w:r>
        <w:rPr>
          <w:color w:val="5B5B5B"/>
          <w:w w:val="113"/>
          <w:sz w:val="38"/>
        </w:rPr>
        <w:t>服用短效避孕药且长时间服用的女性。当停止服用后</w:t>
      </w:r>
      <w:r>
        <w:rPr>
          <w:color w:val="5B5B5B"/>
          <w:w w:val="117"/>
          <w:sz w:val="38"/>
        </w:rPr>
        <w:t>类女性即便患乳腺癌其死亡率并不比其他女性高。</w:t>
      </w:r>
      <w:r>
        <w:rPr>
          <w:color w:val="5B5B5B"/>
          <w:sz w:val="38"/>
        </w:rPr>
        <w:t>   </w:t>
      </w:r>
      <w:r>
        <w:rPr>
          <w:color w:val="5B5B5B"/>
          <w:spacing w:val="-57"/>
          <w:sz w:val="38"/>
        </w:rPr>
        <w:t> </w:t>
      </w:r>
      <w:r>
        <w:rPr>
          <w:color w:val="4B4B4B"/>
          <w:spacing w:val="3"/>
          <w:w w:val="111"/>
          <w:sz w:val="38"/>
        </w:rPr>
        <w:t>其乳癌的发生率在未来的</w:t>
      </w:r>
      <w:r>
        <w:rPr>
          <w:rFonts w:ascii="Arial" w:hAnsi="Arial" w:eastAsia="Arial"/>
          <w:color w:val="4B4B4B"/>
          <w:spacing w:val="2"/>
          <w:w w:val="109"/>
          <w:sz w:val="38"/>
        </w:rPr>
        <w:t>10</w:t>
      </w:r>
      <w:r>
        <w:rPr>
          <w:color w:val="4B4B4B"/>
          <w:spacing w:val="3"/>
          <w:w w:val="111"/>
          <w:sz w:val="38"/>
        </w:rPr>
        <w:t>年间逐渐降低到和同</w:t>
      </w:r>
      <w:r>
        <w:rPr>
          <w:color w:val="4B4B4B"/>
          <w:w w:val="111"/>
          <w:sz w:val="38"/>
        </w:rPr>
        <w:t>龄</w:t>
      </w:r>
      <w:r>
        <w:rPr>
          <w:color w:val="5B5B5B"/>
          <w:w w:val="112"/>
          <w:sz w:val="38"/>
        </w:rPr>
        <w:t>带有此类基因的女性其家族史中往往有多位近亲常</w:t>
      </w:r>
      <w:r>
        <w:rPr>
          <w:color w:val="5B5B5B"/>
          <w:sz w:val="38"/>
        </w:rPr>
        <w:t>      </w:t>
      </w:r>
      <w:r>
        <w:rPr>
          <w:color w:val="5B5B5B"/>
          <w:spacing w:val="-55"/>
          <w:sz w:val="38"/>
        </w:rPr>
        <w:t> </w:t>
      </w:r>
      <w:r>
        <w:rPr>
          <w:color w:val="5B5B5B"/>
          <w:w w:val="107"/>
          <w:sz w:val="38"/>
        </w:rPr>
        <w:t>女性—致的水平。</w:t>
      </w:r>
    </w:p>
    <w:p>
      <w:pPr>
        <w:tabs>
          <w:tab w:pos="12150" w:val="left" w:leader="none"/>
        </w:tabs>
        <w:spacing w:line="331" w:lineRule="auto" w:before="0"/>
        <w:ind w:left="1065" w:right="912" w:hanging="2"/>
        <w:jc w:val="both"/>
        <w:rPr>
          <w:sz w:val="38"/>
        </w:rPr>
      </w:pPr>
      <w:r>
        <w:rPr>
          <w:color w:val="5B5B5B"/>
          <w:spacing w:val="-2"/>
          <w:w w:val="110"/>
          <w:sz w:val="38"/>
        </w:rPr>
        <w:t>常</w:t>
      </w:r>
      <w:r>
        <w:rPr>
          <w:color w:val="5B5B5B"/>
          <w:spacing w:val="-2"/>
          <w:w w:val="110"/>
          <w:sz w:val="38"/>
        </w:rPr>
        <w:t>是</w:t>
      </w:r>
      <w:r>
        <w:rPr>
          <w:color w:val="5B5B5B"/>
          <w:spacing w:val="-2"/>
          <w:w w:val="110"/>
          <w:sz w:val="38"/>
        </w:rPr>
        <w:t>一</w:t>
      </w:r>
      <w:r>
        <w:rPr>
          <w:color w:val="5B5B5B"/>
          <w:spacing w:val="-2"/>
          <w:w w:val="110"/>
          <w:sz w:val="38"/>
        </w:rPr>
        <w:t>级</w:t>
      </w:r>
      <w:r>
        <w:rPr>
          <w:color w:val="5B5B5B"/>
          <w:spacing w:val="-2"/>
          <w:w w:val="110"/>
          <w:sz w:val="38"/>
        </w:rPr>
        <w:t>亲</w:t>
      </w:r>
      <w:r>
        <w:rPr>
          <w:color w:val="5B5B5B"/>
          <w:spacing w:val="-2"/>
          <w:w w:val="110"/>
          <w:sz w:val="38"/>
        </w:rPr>
        <w:t>属</w:t>
      </w:r>
      <w:r>
        <w:rPr>
          <w:color w:val="5B5B5B"/>
          <w:spacing w:val="-2"/>
          <w:w w:val="110"/>
          <w:sz w:val="38"/>
        </w:rPr>
        <w:t>患</w:t>
      </w:r>
      <w:r>
        <w:rPr>
          <w:color w:val="5B5B5B"/>
          <w:spacing w:val="-2"/>
          <w:w w:val="110"/>
          <w:sz w:val="38"/>
        </w:rPr>
        <w:t>者</w:t>
      </w:r>
      <w:r>
        <w:rPr>
          <w:color w:val="5B5B5B"/>
          <w:spacing w:val="-2"/>
          <w:w w:val="110"/>
          <w:sz w:val="38"/>
        </w:rPr>
        <w:t>乳</w:t>
      </w:r>
      <w:r>
        <w:rPr>
          <w:color w:val="5B5B5B"/>
          <w:spacing w:val="-2"/>
          <w:w w:val="110"/>
          <w:sz w:val="38"/>
        </w:rPr>
        <w:t>腺</w:t>
      </w:r>
      <w:r>
        <w:rPr>
          <w:color w:val="5B5B5B"/>
          <w:spacing w:val="-2"/>
          <w:w w:val="110"/>
          <w:sz w:val="38"/>
        </w:rPr>
        <w:t>癌</w:t>
      </w:r>
      <w:r>
        <w:rPr>
          <w:color w:val="5B5B5B"/>
          <w:spacing w:val="-2"/>
          <w:w w:val="110"/>
          <w:sz w:val="38"/>
        </w:rPr>
        <w:t>。</w:t>
      </w:r>
      <w:r>
        <w:rPr>
          <w:color w:val="5B5B5B"/>
          <w:spacing w:val="-2"/>
          <w:w w:val="110"/>
          <w:sz w:val="38"/>
        </w:rPr>
        <w:t>因</w:t>
      </w:r>
      <w:r>
        <w:rPr>
          <w:color w:val="5B5B5B"/>
          <w:spacing w:val="-2"/>
          <w:w w:val="110"/>
          <w:sz w:val="38"/>
        </w:rPr>
        <w:t>此</w:t>
      </w:r>
      <w:r>
        <w:rPr>
          <w:color w:val="5B5B5B"/>
          <w:spacing w:val="-2"/>
          <w:w w:val="110"/>
          <w:sz w:val="38"/>
        </w:rPr>
        <w:t>除</w:t>
      </w:r>
      <w:r>
        <w:rPr>
          <w:color w:val="5B5B5B"/>
          <w:spacing w:val="-2"/>
          <w:w w:val="110"/>
          <w:sz w:val="38"/>
        </w:rPr>
        <w:t>有</w:t>
      </w:r>
      <w:r>
        <w:rPr>
          <w:color w:val="5B5B5B"/>
          <w:spacing w:val="-2"/>
          <w:w w:val="110"/>
          <w:sz w:val="38"/>
        </w:rPr>
        <w:t>此</w:t>
      </w:r>
      <w:r>
        <w:rPr>
          <w:color w:val="5B5B5B"/>
          <w:spacing w:val="-2"/>
          <w:w w:val="110"/>
          <w:sz w:val="38"/>
        </w:rPr>
        <w:t>家</w:t>
      </w:r>
      <w:r>
        <w:rPr>
          <w:color w:val="5B5B5B"/>
          <w:spacing w:val="-2"/>
          <w:w w:val="110"/>
          <w:sz w:val="38"/>
        </w:rPr>
        <w:t>族</w:t>
      </w:r>
      <w:r>
        <w:rPr>
          <w:color w:val="5B5B5B"/>
          <w:spacing w:val="-2"/>
          <w:w w:val="110"/>
          <w:sz w:val="38"/>
        </w:rPr>
        <w:t>史</w:t>
      </w:r>
      <w:r>
        <w:rPr>
          <w:color w:val="5B5B5B"/>
          <w:spacing w:val="-2"/>
          <w:w w:val="110"/>
          <w:sz w:val="38"/>
        </w:rPr>
        <w:t>的</w:t>
      </w:r>
      <w:r>
        <w:rPr>
          <w:color w:val="5B5B5B"/>
          <w:spacing w:val="-2"/>
          <w:w w:val="110"/>
          <w:sz w:val="38"/>
        </w:rPr>
        <w:t>女</w:t>
      </w:r>
      <w:r>
        <w:rPr>
          <w:color w:val="5B5B5B"/>
          <w:sz w:val="38"/>
        </w:rPr>
        <w:tab/>
      </w:r>
      <w:r>
        <w:rPr>
          <w:color w:val="4B4B4B"/>
          <w:spacing w:val="-2"/>
          <w:sz w:val="38"/>
        </w:rPr>
        <w:t>绝</w:t>
      </w:r>
      <w:r>
        <w:rPr>
          <w:color w:val="4B4B4B"/>
          <w:spacing w:val="-2"/>
          <w:sz w:val="38"/>
        </w:rPr>
        <w:t>经</w:t>
      </w:r>
      <w:r>
        <w:rPr>
          <w:color w:val="4B4B4B"/>
          <w:spacing w:val="-2"/>
          <w:sz w:val="38"/>
        </w:rPr>
        <w:t>后</w:t>
      </w:r>
      <w:r>
        <w:rPr>
          <w:color w:val="4B4B4B"/>
          <w:spacing w:val="-2"/>
          <w:sz w:val="38"/>
        </w:rPr>
        <w:t>服</w:t>
      </w:r>
      <w:r>
        <w:rPr>
          <w:color w:val="4B4B4B"/>
          <w:spacing w:val="-2"/>
          <w:sz w:val="38"/>
        </w:rPr>
        <w:t>用</w:t>
      </w:r>
      <w:r>
        <w:rPr>
          <w:color w:val="4B4B4B"/>
          <w:spacing w:val="-2"/>
          <w:sz w:val="38"/>
        </w:rPr>
        <w:t>混</w:t>
      </w:r>
      <w:r>
        <w:rPr>
          <w:color w:val="4B4B4B"/>
          <w:spacing w:val="-2"/>
          <w:sz w:val="38"/>
        </w:rPr>
        <w:t>合</w:t>
      </w:r>
      <w:r>
        <w:rPr>
          <w:color w:val="4B4B4B"/>
          <w:spacing w:val="-2"/>
          <w:sz w:val="38"/>
        </w:rPr>
        <w:t>激</w:t>
      </w:r>
      <w:r>
        <w:rPr>
          <w:color w:val="4B4B4B"/>
          <w:spacing w:val="-2"/>
          <w:sz w:val="38"/>
        </w:rPr>
        <w:t>素</w:t>
      </w:r>
      <w:r>
        <w:rPr>
          <w:color w:val="4B4B4B"/>
          <w:spacing w:val="-2"/>
          <w:sz w:val="38"/>
        </w:rPr>
        <w:t>（</w:t>
      </w:r>
      <w:r>
        <w:rPr>
          <w:color w:val="4B4B4B"/>
          <w:spacing w:val="-2"/>
          <w:sz w:val="38"/>
        </w:rPr>
        <w:t>雌</w:t>
      </w:r>
      <w:r>
        <w:rPr>
          <w:color w:val="4B4B4B"/>
          <w:spacing w:val="-2"/>
          <w:sz w:val="38"/>
        </w:rPr>
        <w:t>孕</w:t>
      </w:r>
      <w:r>
        <w:rPr>
          <w:color w:val="4B4B4B"/>
          <w:spacing w:val="-2"/>
          <w:sz w:val="38"/>
        </w:rPr>
        <w:t>激</w:t>
      </w:r>
      <w:r>
        <w:rPr>
          <w:color w:val="4B4B4B"/>
          <w:spacing w:val="-2"/>
          <w:sz w:val="38"/>
        </w:rPr>
        <w:t>素</w:t>
      </w:r>
      <w:r>
        <w:rPr>
          <w:color w:val="4B4B4B"/>
          <w:spacing w:val="-2"/>
          <w:sz w:val="38"/>
        </w:rPr>
        <w:t>）</w:t>
      </w:r>
      <w:r>
        <w:rPr>
          <w:color w:val="4B4B4B"/>
          <w:spacing w:val="-2"/>
          <w:sz w:val="38"/>
        </w:rPr>
        <w:t>替</w:t>
      </w:r>
      <w:r>
        <w:rPr>
          <w:color w:val="4B4B4B"/>
          <w:spacing w:val="-2"/>
          <w:sz w:val="38"/>
        </w:rPr>
        <w:t>代</w:t>
      </w:r>
      <w:r>
        <w:rPr>
          <w:color w:val="4B4B4B"/>
          <w:spacing w:val="-2"/>
          <w:sz w:val="38"/>
        </w:rPr>
        <w:t>治</w:t>
      </w:r>
      <w:r>
        <w:rPr>
          <w:color w:val="4B4B4B"/>
          <w:spacing w:val="-2"/>
          <w:sz w:val="38"/>
        </w:rPr>
        <w:t>疗</w:t>
      </w:r>
      <w:r>
        <w:rPr>
          <w:color w:val="4B4B4B"/>
          <w:spacing w:val="-2"/>
          <w:sz w:val="38"/>
        </w:rPr>
        <w:t>数</w:t>
      </w:r>
      <w:r>
        <w:rPr>
          <w:color w:val="4B4B4B"/>
          <w:spacing w:val="-2"/>
          <w:sz w:val="38"/>
        </w:rPr>
        <w:t>年</w:t>
      </w:r>
      <w:r>
        <w:rPr>
          <w:color w:val="4B4B4B"/>
          <w:spacing w:val="-2"/>
          <w:sz w:val="38"/>
        </w:rPr>
        <w:t>的</w:t>
      </w:r>
      <w:r>
        <w:rPr>
          <w:color w:val="5B5B5B"/>
          <w:w w:val="110"/>
          <w:sz w:val="38"/>
        </w:rPr>
        <w:t>性</w:t>
      </w:r>
      <w:r>
        <w:rPr>
          <w:color w:val="5B5B5B"/>
          <w:w w:val="110"/>
          <w:sz w:val="38"/>
        </w:rPr>
        <w:t>进</w:t>
      </w:r>
      <w:r>
        <w:rPr>
          <w:color w:val="5B5B5B"/>
          <w:w w:val="110"/>
          <w:sz w:val="38"/>
        </w:rPr>
        <w:t>行</w:t>
      </w:r>
      <w:r>
        <w:rPr>
          <w:color w:val="5B5B5B"/>
          <w:w w:val="110"/>
          <w:sz w:val="38"/>
        </w:rPr>
        <w:t>乳</w:t>
      </w:r>
      <w:r>
        <w:rPr>
          <w:color w:val="5B5B5B"/>
          <w:w w:val="110"/>
          <w:sz w:val="38"/>
        </w:rPr>
        <w:t>腺</w:t>
      </w:r>
      <w:r>
        <w:rPr>
          <w:color w:val="5B5B5B"/>
          <w:w w:val="110"/>
          <w:sz w:val="38"/>
        </w:rPr>
        <w:t>癌</w:t>
      </w:r>
      <w:r>
        <w:rPr>
          <w:color w:val="5B5B5B"/>
          <w:w w:val="110"/>
          <w:sz w:val="38"/>
        </w:rPr>
        <w:t>基</w:t>
      </w:r>
      <w:r>
        <w:rPr>
          <w:color w:val="5B5B5B"/>
          <w:w w:val="110"/>
          <w:sz w:val="38"/>
        </w:rPr>
        <w:t>因</w:t>
      </w:r>
      <w:r>
        <w:rPr>
          <w:color w:val="5B5B5B"/>
          <w:w w:val="110"/>
          <w:sz w:val="38"/>
        </w:rPr>
        <w:t>的</w:t>
      </w:r>
      <w:r>
        <w:rPr>
          <w:color w:val="5B5B5B"/>
          <w:w w:val="110"/>
          <w:sz w:val="38"/>
        </w:rPr>
        <w:t>筛</w:t>
      </w:r>
      <w:r>
        <w:rPr>
          <w:color w:val="5B5B5B"/>
          <w:w w:val="110"/>
          <w:sz w:val="38"/>
        </w:rPr>
        <w:t>选</w:t>
      </w:r>
      <w:r>
        <w:rPr>
          <w:color w:val="5B5B5B"/>
          <w:w w:val="110"/>
          <w:sz w:val="38"/>
        </w:rPr>
        <w:t>外</w:t>
      </w:r>
      <w:r>
        <w:rPr>
          <w:color w:val="5B5B5B"/>
          <w:w w:val="110"/>
          <w:sz w:val="38"/>
        </w:rPr>
        <w:t>，</w:t>
      </w:r>
      <w:r>
        <w:rPr>
          <w:color w:val="5B5B5B"/>
          <w:w w:val="110"/>
          <w:sz w:val="38"/>
        </w:rPr>
        <w:t>该</w:t>
      </w:r>
      <w:r>
        <w:rPr>
          <w:color w:val="5B5B5B"/>
          <w:w w:val="110"/>
          <w:sz w:val="38"/>
        </w:rPr>
        <w:t>项</w:t>
      </w:r>
      <w:r>
        <w:rPr>
          <w:color w:val="5B5B5B"/>
          <w:w w:val="110"/>
          <w:sz w:val="38"/>
        </w:rPr>
        <w:t>检</w:t>
      </w:r>
      <w:r>
        <w:rPr>
          <w:color w:val="5B5B5B"/>
          <w:w w:val="110"/>
          <w:sz w:val="38"/>
        </w:rPr>
        <w:t>查</w:t>
      </w:r>
      <w:r>
        <w:rPr>
          <w:color w:val="5B5B5B"/>
          <w:w w:val="110"/>
          <w:sz w:val="38"/>
        </w:rPr>
        <w:t>不</w:t>
      </w:r>
      <w:r>
        <w:rPr>
          <w:color w:val="5B5B5B"/>
          <w:w w:val="110"/>
          <w:sz w:val="38"/>
        </w:rPr>
        <w:t>应</w:t>
      </w:r>
      <w:r>
        <w:rPr>
          <w:color w:val="5B5B5B"/>
          <w:w w:val="110"/>
          <w:sz w:val="38"/>
        </w:rPr>
        <w:t>作</w:t>
      </w:r>
      <w:r>
        <w:rPr>
          <w:color w:val="5B5B5B"/>
          <w:w w:val="110"/>
          <w:sz w:val="38"/>
        </w:rPr>
        <w:t>为</w:t>
      </w:r>
      <w:r>
        <w:rPr>
          <w:color w:val="5B5B5B"/>
          <w:w w:val="110"/>
          <w:sz w:val="38"/>
        </w:rPr>
        <w:t>常</w:t>
      </w:r>
      <w:r>
        <w:rPr>
          <w:color w:val="5B5B5B"/>
          <w:w w:val="110"/>
          <w:sz w:val="38"/>
        </w:rPr>
        <w:t>规</w:t>
      </w:r>
      <w:r>
        <w:rPr>
          <w:color w:val="5B5B5B"/>
          <w:spacing w:val="626"/>
          <w:w w:val="110"/>
          <w:sz w:val="38"/>
        </w:rPr>
        <w:t> </w:t>
      </w:r>
      <w:r>
        <w:rPr>
          <w:color w:val="5B5B5B"/>
          <w:w w:val="110"/>
          <w:sz w:val="38"/>
        </w:rPr>
        <w:t>女</w:t>
      </w:r>
      <w:r>
        <w:rPr>
          <w:color w:val="5B5B5B"/>
          <w:w w:val="110"/>
          <w:sz w:val="38"/>
        </w:rPr>
        <w:t>性</w:t>
      </w:r>
      <w:r>
        <w:rPr>
          <w:color w:val="5B5B5B"/>
          <w:w w:val="110"/>
          <w:sz w:val="38"/>
        </w:rPr>
        <w:t>其</w:t>
      </w:r>
      <w:r>
        <w:rPr>
          <w:color w:val="5B5B5B"/>
          <w:w w:val="110"/>
          <w:sz w:val="38"/>
        </w:rPr>
        <w:t>发</w:t>
      </w:r>
      <w:r>
        <w:rPr>
          <w:color w:val="5B5B5B"/>
          <w:w w:val="110"/>
          <w:sz w:val="38"/>
        </w:rPr>
        <w:t>生</w:t>
      </w:r>
      <w:r>
        <w:rPr>
          <w:color w:val="5B5B5B"/>
          <w:w w:val="110"/>
          <w:sz w:val="38"/>
        </w:rPr>
        <w:t>乳</w:t>
      </w:r>
      <w:r>
        <w:rPr>
          <w:color w:val="5B5B5B"/>
          <w:w w:val="110"/>
          <w:sz w:val="38"/>
        </w:rPr>
        <w:t>腺</w:t>
      </w:r>
      <w:r>
        <w:rPr>
          <w:color w:val="5B5B5B"/>
          <w:w w:val="110"/>
          <w:sz w:val="38"/>
        </w:rPr>
        <w:t>癌</w:t>
      </w:r>
      <w:r>
        <w:rPr>
          <w:color w:val="5B5B5B"/>
          <w:w w:val="110"/>
          <w:sz w:val="38"/>
        </w:rPr>
        <w:t>的</w:t>
      </w:r>
      <w:r>
        <w:rPr>
          <w:color w:val="5B5B5B"/>
          <w:w w:val="110"/>
          <w:sz w:val="38"/>
        </w:rPr>
        <w:t>几</w:t>
      </w:r>
      <w:r>
        <w:rPr>
          <w:color w:val="5B5B5B"/>
          <w:w w:val="110"/>
          <w:sz w:val="38"/>
        </w:rPr>
        <w:t>率</w:t>
      </w:r>
      <w:r>
        <w:rPr>
          <w:color w:val="5B5B5B"/>
          <w:w w:val="110"/>
          <w:sz w:val="38"/>
        </w:rPr>
        <w:t>增</w:t>
      </w:r>
      <w:r>
        <w:rPr>
          <w:color w:val="5B5B5B"/>
          <w:w w:val="110"/>
          <w:sz w:val="38"/>
        </w:rPr>
        <w:t>高</w:t>
      </w:r>
      <w:r>
        <w:rPr>
          <w:color w:val="5B5B5B"/>
          <w:w w:val="110"/>
          <w:sz w:val="38"/>
        </w:rPr>
        <w:t>。</w:t>
      </w:r>
    </w:p>
    <w:p>
      <w:pPr>
        <w:tabs>
          <w:tab w:pos="11333" w:val="left" w:leader="none"/>
        </w:tabs>
        <w:spacing w:line="457" w:lineRule="exact" w:before="0"/>
        <w:ind w:left="1066" w:right="0" w:firstLine="0"/>
        <w:jc w:val="both"/>
        <w:rPr>
          <w:sz w:val="38"/>
        </w:rPr>
      </w:pPr>
      <w:r>
        <w:rPr>
          <w:color w:val="5B5B5B"/>
          <w:w w:val="105"/>
          <w:sz w:val="38"/>
        </w:rPr>
        <w:t>筛</w:t>
      </w:r>
      <w:r>
        <w:rPr>
          <w:color w:val="5B5B5B"/>
          <w:w w:val="105"/>
          <w:sz w:val="38"/>
        </w:rPr>
        <w:t>选</w:t>
      </w:r>
      <w:r>
        <w:rPr>
          <w:color w:val="5B5B5B"/>
          <w:spacing w:val="-10"/>
          <w:w w:val="105"/>
          <w:sz w:val="38"/>
        </w:rPr>
        <w:t>。</w:t>
      </w:r>
      <w:r>
        <w:rPr>
          <w:color w:val="5B5B5B"/>
          <w:sz w:val="38"/>
        </w:rPr>
        <w:tab/>
      </w:r>
      <w:r>
        <w:rPr>
          <w:color w:val="1D1D1D"/>
          <w:w w:val="105"/>
          <w:sz w:val="38"/>
        </w:rPr>
        <w:t>绝</w:t>
      </w:r>
      <w:r>
        <w:rPr>
          <w:color w:val="1D1D1D"/>
          <w:w w:val="105"/>
          <w:sz w:val="38"/>
        </w:rPr>
        <w:t>经</w:t>
      </w:r>
      <w:r>
        <w:rPr>
          <w:color w:val="1D1D1D"/>
          <w:w w:val="105"/>
          <w:sz w:val="38"/>
        </w:rPr>
        <w:t>后</w:t>
      </w:r>
      <w:r>
        <w:rPr>
          <w:color w:val="1D1D1D"/>
          <w:w w:val="105"/>
          <w:sz w:val="38"/>
        </w:rPr>
        <w:t>肥</w:t>
      </w:r>
      <w:r>
        <w:rPr>
          <w:color w:val="1D1D1D"/>
          <w:spacing w:val="-10"/>
          <w:w w:val="105"/>
          <w:sz w:val="38"/>
        </w:rPr>
        <w:t>胖</w:t>
      </w:r>
    </w:p>
    <w:p>
      <w:pPr>
        <w:tabs>
          <w:tab w:pos="11351" w:val="left" w:leader="none"/>
          <w:tab w:pos="12150" w:val="left" w:leader="none"/>
        </w:tabs>
        <w:spacing w:line="319" w:lineRule="auto" w:before="150"/>
        <w:ind w:left="1082" w:right="890" w:firstLine="783"/>
        <w:jc w:val="both"/>
        <w:rPr>
          <w:sz w:val="38"/>
        </w:rPr>
      </w:pPr>
      <w:r>
        <w:rPr>
          <w:color w:val="5B5B5B"/>
          <w:spacing w:val="-2"/>
          <w:w w:val="105"/>
          <w:sz w:val="38"/>
        </w:rPr>
        <w:t>当</w:t>
      </w:r>
      <w:r>
        <w:rPr>
          <w:color w:val="5B5B5B"/>
          <w:spacing w:val="-2"/>
          <w:w w:val="105"/>
          <w:sz w:val="38"/>
        </w:rPr>
        <w:t>两</w:t>
      </w:r>
      <w:r>
        <w:rPr>
          <w:color w:val="5B5B5B"/>
          <w:spacing w:val="-2"/>
          <w:w w:val="105"/>
          <w:sz w:val="38"/>
        </w:rPr>
        <w:t>种</w:t>
      </w:r>
      <w:r>
        <w:rPr>
          <w:color w:val="5B5B5B"/>
          <w:spacing w:val="-2"/>
          <w:w w:val="105"/>
          <w:sz w:val="38"/>
        </w:rPr>
        <w:t>基</w:t>
      </w:r>
      <w:r>
        <w:rPr>
          <w:color w:val="5B5B5B"/>
          <w:spacing w:val="-2"/>
          <w:w w:val="105"/>
          <w:sz w:val="38"/>
        </w:rPr>
        <w:t>因</w:t>
      </w:r>
      <w:r>
        <w:rPr>
          <w:color w:val="5B5B5B"/>
          <w:spacing w:val="-2"/>
          <w:w w:val="105"/>
          <w:sz w:val="38"/>
        </w:rPr>
        <w:t>同</w:t>
      </w:r>
      <w:r>
        <w:rPr>
          <w:color w:val="5B5B5B"/>
          <w:spacing w:val="-2"/>
          <w:w w:val="105"/>
          <w:sz w:val="38"/>
        </w:rPr>
        <w:t>时</w:t>
      </w:r>
      <w:r>
        <w:rPr>
          <w:color w:val="5B5B5B"/>
          <w:spacing w:val="-2"/>
          <w:w w:val="105"/>
          <w:sz w:val="38"/>
        </w:rPr>
        <w:t>异</w:t>
      </w:r>
      <w:r>
        <w:rPr>
          <w:color w:val="5B5B5B"/>
          <w:spacing w:val="-2"/>
          <w:w w:val="105"/>
          <w:sz w:val="38"/>
        </w:rPr>
        <w:t>常</w:t>
      </w:r>
      <w:r>
        <w:rPr>
          <w:color w:val="5B5B5B"/>
          <w:spacing w:val="-2"/>
          <w:w w:val="105"/>
          <w:sz w:val="38"/>
        </w:rPr>
        <w:t>时</w:t>
      </w:r>
      <w:r>
        <w:rPr>
          <w:color w:val="5B5B5B"/>
          <w:spacing w:val="-2"/>
          <w:w w:val="105"/>
          <w:sz w:val="38"/>
        </w:rPr>
        <w:t>，</w:t>
      </w:r>
      <w:r>
        <w:rPr>
          <w:color w:val="5B5B5B"/>
          <w:spacing w:val="-2"/>
          <w:w w:val="105"/>
          <w:sz w:val="38"/>
        </w:rPr>
        <w:t>此</w:t>
      </w:r>
      <w:r>
        <w:rPr>
          <w:color w:val="5B5B5B"/>
          <w:spacing w:val="-2"/>
          <w:w w:val="105"/>
          <w:sz w:val="38"/>
        </w:rPr>
        <w:t>家</w:t>
      </w:r>
      <w:r>
        <w:rPr>
          <w:color w:val="5B5B5B"/>
          <w:spacing w:val="-2"/>
          <w:w w:val="105"/>
          <w:sz w:val="38"/>
        </w:rPr>
        <w:t>族</w:t>
      </w:r>
      <w:r>
        <w:rPr>
          <w:color w:val="5B5B5B"/>
          <w:spacing w:val="-2"/>
          <w:w w:val="105"/>
          <w:sz w:val="38"/>
        </w:rPr>
        <w:t>女</w:t>
      </w:r>
      <w:r>
        <w:rPr>
          <w:color w:val="5B5B5B"/>
          <w:spacing w:val="-2"/>
          <w:w w:val="105"/>
          <w:sz w:val="38"/>
        </w:rPr>
        <w:t>性</w:t>
      </w:r>
      <w:r>
        <w:rPr>
          <w:color w:val="5B5B5B"/>
          <w:spacing w:val="-2"/>
          <w:w w:val="105"/>
          <w:sz w:val="38"/>
        </w:rPr>
        <w:t>发</w:t>
      </w:r>
      <w:r>
        <w:rPr>
          <w:color w:val="5B5B5B"/>
          <w:spacing w:val="-2"/>
          <w:w w:val="105"/>
          <w:sz w:val="38"/>
        </w:rPr>
        <w:t>生</w:t>
      </w:r>
      <w:r>
        <w:rPr>
          <w:color w:val="5B5B5B"/>
          <w:spacing w:val="-2"/>
          <w:w w:val="105"/>
          <w:sz w:val="38"/>
        </w:rPr>
        <w:t>卵</w:t>
      </w:r>
      <w:r>
        <w:rPr>
          <w:color w:val="5B5B5B"/>
          <w:spacing w:val="-2"/>
          <w:w w:val="105"/>
          <w:sz w:val="38"/>
        </w:rPr>
        <w:t>巢</w:t>
      </w:r>
      <w:r>
        <w:rPr>
          <w:color w:val="5B5B5B"/>
          <w:spacing w:val="-2"/>
          <w:w w:val="105"/>
          <w:sz w:val="38"/>
        </w:rPr>
        <w:t>癌</w:t>
      </w:r>
      <w:r>
        <w:rPr>
          <w:color w:val="5B5B5B"/>
          <w:sz w:val="38"/>
        </w:rPr>
        <w:tab/>
        <w:tab/>
      </w:r>
      <w:r>
        <w:rPr>
          <w:color w:val="5B5B5B"/>
          <w:spacing w:val="-2"/>
          <w:w w:val="105"/>
          <w:sz w:val="38"/>
        </w:rPr>
        <w:t>绝</w:t>
      </w:r>
      <w:r>
        <w:rPr>
          <w:color w:val="5B5B5B"/>
          <w:spacing w:val="-2"/>
          <w:w w:val="105"/>
          <w:sz w:val="38"/>
        </w:rPr>
        <w:t>经</w:t>
      </w:r>
      <w:r>
        <w:rPr>
          <w:color w:val="5B5B5B"/>
          <w:spacing w:val="-2"/>
          <w:w w:val="105"/>
          <w:sz w:val="38"/>
        </w:rPr>
        <w:t>后</w:t>
      </w:r>
      <w:r>
        <w:rPr>
          <w:color w:val="5B5B5B"/>
          <w:spacing w:val="-2"/>
          <w:w w:val="105"/>
          <w:sz w:val="38"/>
        </w:rPr>
        <w:t>出</w:t>
      </w:r>
      <w:r>
        <w:rPr>
          <w:color w:val="5B5B5B"/>
          <w:spacing w:val="-2"/>
          <w:w w:val="105"/>
          <w:sz w:val="38"/>
        </w:rPr>
        <w:t>现</w:t>
      </w:r>
      <w:r>
        <w:rPr>
          <w:color w:val="5B5B5B"/>
          <w:spacing w:val="-2"/>
          <w:w w:val="105"/>
          <w:sz w:val="38"/>
        </w:rPr>
        <w:t>肥</w:t>
      </w:r>
      <w:r>
        <w:rPr>
          <w:color w:val="5B5B5B"/>
          <w:spacing w:val="-2"/>
          <w:w w:val="105"/>
          <w:sz w:val="38"/>
        </w:rPr>
        <w:t>胖</w:t>
      </w:r>
      <w:r>
        <w:rPr>
          <w:color w:val="5B5B5B"/>
          <w:spacing w:val="-2"/>
          <w:w w:val="105"/>
          <w:sz w:val="38"/>
        </w:rPr>
        <w:t>的</w:t>
      </w:r>
      <w:r>
        <w:rPr>
          <w:color w:val="5B5B5B"/>
          <w:spacing w:val="-2"/>
          <w:w w:val="105"/>
          <w:sz w:val="38"/>
        </w:rPr>
        <w:t>女</w:t>
      </w:r>
      <w:r>
        <w:rPr>
          <w:color w:val="5B5B5B"/>
          <w:spacing w:val="-2"/>
          <w:w w:val="105"/>
          <w:sz w:val="38"/>
        </w:rPr>
        <w:t>性</w:t>
      </w:r>
      <w:r>
        <w:rPr>
          <w:color w:val="5B5B5B"/>
          <w:spacing w:val="-2"/>
          <w:w w:val="105"/>
          <w:sz w:val="38"/>
        </w:rPr>
        <w:t>乳</w:t>
      </w:r>
      <w:r>
        <w:rPr>
          <w:color w:val="5B5B5B"/>
          <w:spacing w:val="-2"/>
          <w:w w:val="105"/>
          <w:sz w:val="38"/>
        </w:rPr>
        <w:t>癌</w:t>
      </w:r>
      <w:r>
        <w:rPr>
          <w:color w:val="5B5B5B"/>
          <w:spacing w:val="-2"/>
          <w:w w:val="105"/>
          <w:sz w:val="38"/>
        </w:rPr>
        <w:t>的</w:t>
      </w:r>
      <w:r>
        <w:rPr>
          <w:color w:val="5B5B5B"/>
          <w:spacing w:val="-2"/>
          <w:w w:val="105"/>
          <w:sz w:val="38"/>
        </w:rPr>
        <w:t>发</w:t>
      </w:r>
      <w:r>
        <w:rPr>
          <w:color w:val="5B5B5B"/>
          <w:spacing w:val="-2"/>
          <w:w w:val="105"/>
          <w:sz w:val="38"/>
        </w:rPr>
        <w:t>生</w:t>
      </w:r>
      <w:r>
        <w:rPr>
          <w:color w:val="5B5B5B"/>
          <w:spacing w:val="-2"/>
          <w:w w:val="105"/>
          <w:sz w:val="38"/>
        </w:rPr>
        <w:t>率</w:t>
      </w:r>
      <w:r>
        <w:rPr>
          <w:color w:val="5B5B5B"/>
          <w:spacing w:val="-2"/>
          <w:w w:val="105"/>
          <w:sz w:val="38"/>
        </w:rPr>
        <w:t>升</w:t>
      </w:r>
      <w:r>
        <w:rPr>
          <w:color w:val="5B5B5B"/>
          <w:spacing w:val="-2"/>
          <w:w w:val="105"/>
          <w:sz w:val="38"/>
        </w:rPr>
        <w:t>高</w:t>
      </w:r>
      <w:r>
        <w:rPr>
          <w:color w:val="5B5B5B"/>
          <w:spacing w:val="-2"/>
          <w:w w:val="105"/>
          <w:sz w:val="38"/>
        </w:rPr>
        <w:t>。</w:t>
      </w:r>
      <w:r>
        <w:rPr>
          <w:color w:val="5B5B5B"/>
          <w:spacing w:val="-2"/>
          <w:w w:val="105"/>
          <w:sz w:val="38"/>
        </w:rPr>
        <w:t>但</w:t>
      </w:r>
      <w:r>
        <w:rPr>
          <w:color w:val="5B5B5B"/>
          <w:spacing w:val="-2"/>
          <w:w w:val="105"/>
          <w:sz w:val="38"/>
        </w:rPr>
        <w:t>是</w:t>
      </w:r>
      <w:r>
        <w:rPr>
          <w:color w:val="4B4B4B"/>
          <w:w w:val="105"/>
          <w:sz w:val="38"/>
        </w:rPr>
        <w:t>的</w:t>
      </w:r>
      <w:r>
        <w:rPr>
          <w:color w:val="4B4B4B"/>
          <w:w w:val="105"/>
          <w:sz w:val="38"/>
        </w:rPr>
        <w:t>几</w:t>
      </w:r>
      <w:r>
        <w:rPr>
          <w:color w:val="4B4B4B"/>
          <w:w w:val="105"/>
          <w:sz w:val="38"/>
        </w:rPr>
        <w:t>率</w:t>
      </w:r>
      <w:r>
        <w:rPr>
          <w:color w:val="4B4B4B"/>
          <w:w w:val="105"/>
          <w:sz w:val="38"/>
        </w:rPr>
        <w:t>升</w:t>
      </w:r>
      <w:r>
        <w:rPr>
          <w:color w:val="4B4B4B"/>
          <w:w w:val="105"/>
          <w:sz w:val="38"/>
        </w:rPr>
        <w:t>高</w:t>
      </w:r>
      <w:r>
        <w:rPr>
          <w:color w:val="4B4B4B"/>
          <w:w w:val="105"/>
          <w:sz w:val="38"/>
        </w:rPr>
        <w:t>。</w:t>
      </w:r>
      <w:r>
        <w:rPr>
          <w:rFonts w:ascii="Arial" w:eastAsia="Arial"/>
          <w:color w:val="1D1D1D"/>
          <w:w w:val="105"/>
          <w:sz w:val="40"/>
        </w:rPr>
        <w:t>BR</w:t>
      </w:r>
      <w:r>
        <w:rPr>
          <w:rFonts w:ascii="Arial" w:eastAsia="Arial"/>
          <w:color w:val="3B3B3B"/>
          <w:w w:val="105"/>
          <w:sz w:val="40"/>
        </w:rPr>
        <w:t>C</w:t>
      </w:r>
      <w:r>
        <w:rPr>
          <w:color w:val="1D1D1D"/>
          <w:w w:val="105"/>
          <w:sz w:val="38"/>
        </w:rPr>
        <w:t>A2.</w:t>
      </w:r>
      <w:r>
        <w:rPr>
          <w:color w:val="5B5B5B"/>
          <w:w w:val="105"/>
          <w:sz w:val="38"/>
        </w:rPr>
        <w:t>基</w:t>
      </w:r>
      <w:r>
        <w:rPr>
          <w:color w:val="5B5B5B"/>
          <w:w w:val="105"/>
          <w:sz w:val="38"/>
        </w:rPr>
        <w:t>因</w:t>
      </w:r>
      <w:r>
        <w:rPr>
          <w:color w:val="5B5B5B"/>
          <w:w w:val="105"/>
          <w:sz w:val="38"/>
        </w:rPr>
        <w:t>异</w:t>
      </w:r>
      <w:r>
        <w:rPr>
          <w:color w:val="5B5B5B"/>
          <w:w w:val="105"/>
          <w:sz w:val="38"/>
        </w:rPr>
        <w:t>常</w:t>
      </w:r>
      <w:r>
        <w:rPr>
          <w:color w:val="5B5B5B"/>
          <w:w w:val="105"/>
          <w:sz w:val="38"/>
        </w:rPr>
        <w:t>的</w:t>
      </w:r>
      <w:r>
        <w:rPr>
          <w:color w:val="5B5B5B"/>
          <w:w w:val="105"/>
          <w:sz w:val="38"/>
        </w:rPr>
        <w:t>家</w:t>
      </w:r>
      <w:r>
        <w:rPr>
          <w:color w:val="5B5B5B"/>
          <w:w w:val="105"/>
          <w:sz w:val="38"/>
        </w:rPr>
        <w:t>族</w:t>
      </w:r>
      <w:r>
        <w:rPr>
          <w:color w:val="5B5B5B"/>
          <w:w w:val="105"/>
          <w:sz w:val="38"/>
        </w:rPr>
        <w:t>，</w:t>
      </w:r>
      <w:r>
        <w:rPr>
          <w:color w:val="5B5B5B"/>
          <w:w w:val="105"/>
          <w:sz w:val="38"/>
        </w:rPr>
        <w:t>男</w:t>
      </w:r>
      <w:r>
        <w:rPr>
          <w:color w:val="5B5B5B"/>
          <w:w w:val="105"/>
          <w:sz w:val="38"/>
        </w:rPr>
        <w:t>性</w:t>
      </w:r>
      <w:r>
        <w:rPr>
          <w:color w:val="5B5B5B"/>
          <w:w w:val="105"/>
          <w:sz w:val="38"/>
        </w:rPr>
        <w:t>患</w:t>
      </w:r>
      <w:r>
        <w:rPr>
          <w:color w:val="5B5B5B"/>
          <w:w w:val="105"/>
          <w:sz w:val="38"/>
        </w:rPr>
        <w:t>者</w:t>
      </w:r>
      <w:r>
        <w:rPr>
          <w:color w:val="5B5B5B"/>
          <w:w w:val="105"/>
          <w:sz w:val="38"/>
        </w:rPr>
        <w:t>乳</w:t>
      </w:r>
      <w:r>
        <w:rPr>
          <w:color w:val="5B5B5B"/>
          <w:w w:val="105"/>
          <w:sz w:val="38"/>
        </w:rPr>
        <w:t>腺</w:t>
      </w:r>
      <w:r>
        <w:rPr>
          <w:color w:val="5B5B5B"/>
          <w:spacing w:val="674"/>
          <w:w w:val="105"/>
          <w:sz w:val="38"/>
        </w:rPr>
        <w:t> </w:t>
      </w:r>
      <w:r>
        <w:rPr>
          <w:color w:val="5B5B5B"/>
          <w:w w:val="105"/>
          <w:sz w:val="38"/>
        </w:rPr>
        <w:t>目</w:t>
      </w:r>
      <w:r>
        <w:rPr>
          <w:color w:val="5B5B5B"/>
          <w:w w:val="105"/>
          <w:sz w:val="38"/>
        </w:rPr>
        <w:t>前</w:t>
      </w:r>
      <w:r>
        <w:rPr>
          <w:color w:val="5B5B5B"/>
          <w:w w:val="105"/>
          <w:sz w:val="38"/>
        </w:rPr>
        <w:t>还</w:t>
      </w:r>
      <w:r>
        <w:rPr>
          <w:color w:val="5B5B5B"/>
          <w:w w:val="105"/>
          <w:sz w:val="38"/>
        </w:rPr>
        <w:t>没</w:t>
      </w:r>
      <w:r>
        <w:rPr>
          <w:color w:val="5B5B5B"/>
          <w:w w:val="105"/>
          <w:sz w:val="38"/>
        </w:rPr>
        <w:t>有</w:t>
      </w:r>
      <w:r>
        <w:rPr>
          <w:color w:val="5B5B5B"/>
          <w:w w:val="105"/>
          <w:sz w:val="38"/>
        </w:rPr>
        <w:t>证</w:t>
      </w:r>
      <w:r>
        <w:rPr>
          <w:color w:val="5B5B5B"/>
          <w:w w:val="105"/>
          <w:sz w:val="38"/>
        </w:rPr>
        <w:t>据</w:t>
      </w:r>
      <w:r>
        <w:rPr>
          <w:color w:val="5B5B5B"/>
          <w:w w:val="105"/>
          <w:sz w:val="38"/>
        </w:rPr>
        <w:t>显</w:t>
      </w:r>
      <w:r>
        <w:rPr>
          <w:color w:val="5B5B5B"/>
          <w:w w:val="105"/>
          <w:sz w:val="38"/>
        </w:rPr>
        <w:t>示</w:t>
      </w:r>
      <w:r>
        <w:rPr>
          <w:color w:val="5B5B5B"/>
          <w:w w:val="105"/>
          <w:sz w:val="38"/>
        </w:rPr>
        <w:t>高</w:t>
      </w:r>
      <w:r>
        <w:rPr>
          <w:color w:val="5B5B5B"/>
          <w:w w:val="105"/>
          <w:sz w:val="38"/>
        </w:rPr>
        <w:t>脂</w:t>
      </w:r>
      <w:r>
        <w:rPr>
          <w:color w:val="5B5B5B"/>
          <w:w w:val="105"/>
          <w:sz w:val="38"/>
        </w:rPr>
        <w:t>饮</w:t>
      </w:r>
      <w:r>
        <w:rPr>
          <w:color w:val="5B5B5B"/>
          <w:w w:val="105"/>
          <w:sz w:val="38"/>
        </w:rPr>
        <w:t>食</w:t>
      </w:r>
      <w:r>
        <w:rPr>
          <w:color w:val="5B5B5B"/>
          <w:w w:val="105"/>
          <w:sz w:val="38"/>
        </w:rPr>
        <w:t>导</w:t>
      </w:r>
      <w:r>
        <w:rPr>
          <w:color w:val="5B5B5B"/>
          <w:w w:val="105"/>
          <w:sz w:val="38"/>
        </w:rPr>
        <w:t>致</w:t>
      </w:r>
      <w:r>
        <w:rPr>
          <w:color w:val="5B5B5B"/>
          <w:w w:val="105"/>
          <w:sz w:val="38"/>
        </w:rPr>
        <w:t>乳</w:t>
      </w:r>
      <w:r>
        <w:rPr>
          <w:color w:val="5B5B5B"/>
          <w:w w:val="105"/>
          <w:sz w:val="38"/>
        </w:rPr>
        <w:t>癌</w:t>
      </w:r>
      <w:r>
        <w:rPr>
          <w:color w:val="5B5B5B"/>
          <w:w w:val="105"/>
          <w:sz w:val="38"/>
        </w:rPr>
        <w:t>或</w:t>
      </w:r>
      <w:r>
        <w:rPr>
          <w:color w:val="5B5B5B"/>
          <w:w w:val="105"/>
          <w:sz w:val="38"/>
        </w:rPr>
        <w:t>者</w:t>
      </w:r>
      <w:r>
        <w:rPr>
          <w:color w:val="5B5B5B"/>
          <w:w w:val="105"/>
          <w:sz w:val="38"/>
        </w:rPr>
        <w:t>改</w:t>
      </w:r>
      <w:r>
        <w:rPr>
          <w:color w:val="5B5B5B"/>
          <w:w w:val="105"/>
          <w:sz w:val="38"/>
        </w:rPr>
        <w:t>变</w:t>
      </w:r>
      <w:r>
        <w:rPr>
          <w:color w:val="5B5B5B"/>
          <w:w w:val="105"/>
          <w:sz w:val="38"/>
        </w:rPr>
        <w:t>饮</w:t>
      </w:r>
      <w:r>
        <w:rPr>
          <w:color w:val="5B5B5B"/>
          <w:w w:val="105"/>
          <w:sz w:val="38"/>
        </w:rPr>
        <w:t>食</w:t>
      </w:r>
      <w:r>
        <w:rPr>
          <w:color w:val="4B4B4B"/>
          <w:spacing w:val="-2"/>
          <w:w w:val="105"/>
          <w:sz w:val="38"/>
        </w:rPr>
        <w:t>癌</w:t>
      </w:r>
      <w:r>
        <w:rPr>
          <w:color w:val="4B4B4B"/>
          <w:spacing w:val="-2"/>
          <w:w w:val="105"/>
          <w:sz w:val="38"/>
        </w:rPr>
        <w:t>的</w:t>
      </w:r>
      <w:r>
        <w:rPr>
          <w:color w:val="4B4B4B"/>
          <w:spacing w:val="-2"/>
          <w:w w:val="105"/>
          <w:sz w:val="38"/>
        </w:rPr>
        <w:t>几</w:t>
      </w:r>
      <w:r>
        <w:rPr>
          <w:color w:val="4B4B4B"/>
          <w:spacing w:val="-2"/>
          <w:w w:val="105"/>
          <w:sz w:val="38"/>
        </w:rPr>
        <w:t>率</w:t>
      </w:r>
      <w:r>
        <w:rPr>
          <w:color w:val="4B4B4B"/>
          <w:spacing w:val="-2"/>
          <w:w w:val="105"/>
          <w:sz w:val="38"/>
        </w:rPr>
        <w:t>升</w:t>
      </w:r>
      <w:r>
        <w:rPr>
          <w:color w:val="4B4B4B"/>
          <w:spacing w:val="-2"/>
          <w:w w:val="105"/>
          <w:sz w:val="38"/>
        </w:rPr>
        <w:t>高</w:t>
      </w:r>
      <w:r>
        <w:rPr>
          <w:color w:val="4B4B4B"/>
          <w:spacing w:val="-2"/>
          <w:w w:val="105"/>
          <w:sz w:val="38"/>
        </w:rPr>
        <w:t>。</w:t>
      </w:r>
      <w:r>
        <w:rPr>
          <w:color w:val="4B4B4B"/>
          <w:sz w:val="38"/>
        </w:rPr>
        <w:tab/>
      </w:r>
      <w:r>
        <w:rPr>
          <w:color w:val="5B5B5B"/>
          <w:spacing w:val="-2"/>
          <w:w w:val="105"/>
          <w:sz w:val="38"/>
        </w:rPr>
        <w:t>结</w:t>
      </w:r>
      <w:r>
        <w:rPr>
          <w:color w:val="5B5B5B"/>
          <w:spacing w:val="-2"/>
          <w:w w:val="105"/>
          <w:sz w:val="38"/>
        </w:rPr>
        <w:t>构</w:t>
      </w:r>
      <w:r>
        <w:rPr>
          <w:color w:val="5B5B5B"/>
          <w:spacing w:val="-2"/>
          <w:w w:val="105"/>
          <w:sz w:val="38"/>
        </w:rPr>
        <w:t>可</w:t>
      </w:r>
      <w:r>
        <w:rPr>
          <w:color w:val="5B5B5B"/>
          <w:spacing w:val="-2"/>
          <w:w w:val="105"/>
          <w:sz w:val="38"/>
        </w:rPr>
        <w:t>降</w:t>
      </w:r>
      <w:r>
        <w:rPr>
          <w:color w:val="5B5B5B"/>
          <w:spacing w:val="-2"/>
          <w:w w:val="105"/>
          <w:sz w:val="38"/>
        </w:rPr>
        <w:t>低</w:t>
      </w:r>
      <w:r>
        <w:rPr>
          <w:color w:val="5B5B5B"/>
          <w:spacing w:val="-2"/>
          <w:w w:val="105"/>
          <w:sz w:val="38"/>
        </w:rPr>
        <w:t>乳</w:t>
      </w:r>
      <w:r>
        <w:rPr>
          <w:color w:val="5B5B5B"/>
          <w:spacing w:val="-2"/>
          <w:w w:val="105"/>
          <w:sz w:val="38"/>
        </w:rPr>
        <w:t>癌</w:t>
      </w:r>
      <w:r>
        <w:rPr>
          <w:color w:val="5B5B5B"/>
          <w:spacing w:val="-2"/>
          <w:w w:val="105"/>
          <w:sz w:val="38"/>
        </w:rPr>
        <w:t>发</w:t>
      </w:r>
      <w:r>
        <w:rPr>
          <w:color w:val="5B5B5B"/>
          <w:spacing w:val="-2"/>
          <w:w w:val="105"/>
          <w:sz w:val="38"/>
        </w:rPr>
        <w:t>生</w:t>
      </w:r>
      <w:r>
        <w:rPr>
          <w:color w:val="5B5B5B"/>
          <w:spacing w:val="-2"/>
          <w:w w:val="105"/>
          <w:sz w:val="38"/>
        </w:rPr>
        <w:t>率</w:t>
      </w:r>
      <w:r>
        <w:rPr>
          <w:color w:val="5B5B5B"/>
          <w:spacing w:val="-2"/>
          <w:w w:val="105"/>
          <w:sz w:val="38"/>
        </w:rPr>
        <w:t>。</w:t>
      </w:r>
      <w:r>
        <w:rPr>
          <w:color w:val="5B5B5B"/>
          <w:spacing w:val="-2"/>
          <w:w w:val="105"/>
          <w:sz w:val="38"/>
        </w:rPr>
        <w:t>有</w:t>
      </w:r>
      <w:r>
        <w:rPr>
          <w:color w:val="5B5B5B"/>
          <w:spacing w:val="-2"/>
          <w:w w:val="105"/>
          <w:sz w:val="38"/>
        </w:rPr>
        <w:t>些</w:t>
      </w:r>
      <w:r>
        <w:rPr>
          <w:color w:val="5B5B5B"/>
          <w:spacing w:val="-2"/>
          <w:w w:val="105"/>
          <w:sz w:val="38"/>
        </w:rPr>
        <w:t>研</w:t>
      </w:r>
      <w:r>
        <w:rPr>
          <w:color w:val="5B5B5B"/>
          <w:spacing w:val="-2"/>
          <w:w w:val="105"/>
          <w:sz w:val="38"/>
        </w:rPr>
        <w:t>究</w:t>
      </w:r>
      <w:r>
        <w:rPr>
          <w:color w:val="5B5B5B"/>
          <w:spacing w:val="-2"/>
          <w:w w:val="105"/>
          <w:sz w:val="38"/>
        </w:rPr>
        <w:t>显</w:t>
      </w:r>
      <w:r>
        <w:rPr>
          <w:color w:val="5B5B5B"/>
          <w:spacing w:val="-2"/>
          <w:w w:val="105"/>
          <w:sz w:val="38"/>
        </w:rPr>
        <w:t>示</w:t>
      </w:r>
      <w:r>
        <w:rPr>
          <w:color w:val="1D1D1D"/>
          <w:spacing w:val="-2"/>
          <w:w w:val="105"/>
          <w:sz w:val="38"/>
        </w:rPr>
        <w:t>，</w:t>
      </w:r>
      <w:r>
        <w:rPr>
          <w:color w:val="4B4B4B"/>
          <w:spacing w:val="-2"/>
          <w:w w:val="105"/>
          <w:sz w:val="38"/>
        </w:rPr>
        <w:t>肥</w:t>
      </w:r>
      <w:r>
        <w:rPr>
          <w:color w:val="4B4B4B"/>
          <w:spacing w:val="-2"/>
          <w:w w:val="105"/>
          <w:sz w:val="38"/>
        </w:rPr>
        <w:t>胖</w:t>
      </w:r>
      <w:r>
        <w:rPr>
          <w:color w:val="4B4B4B"/>
          <w:spacing w:val="-2"/>
          <w:w w:val="105"/>
          <w:sz w:val="38"/>
        </w:rPr>
        <w:t>的</w:t>
      </w:r>
      <w:r>
        <w:rPr>
          <w:color w:val="4B4B4B"/>
          <w:spacing w:val="-2"/>
          <w:w w:val="105"/>
          <w:sz w:val="38"/>
        </w:rPr>
        <w:t>女</w:t>
      </w:r>
      <w:r>
        <w:rPr>
          <w:color w:val="4B4B4B"/>
          <w:spacing w:val="-2"/>
          <w:w w:val="105"/>
          <w:sz w:val="38"/>
        </w:rPr>
        <w:t>性</w:t>
      </w:r>
    </w:p>
    <w:p>
      <w:pPr>
        <w:spacing w:line="331" w:lineRule="auto" w:before="24"/>
        <w:ind w:left="1107" w:right="3408" w:firstLine="802"/>
        <w:jc w:val="both"/>
        <w:rPr>
          <w:sz w:val="38"/>
        </w:rPr>
      </w:pPr>
      <w:r>
        <w:rPr>
          <w:color w:val="5B5B5B"/>
          <w:w w:val="105"/>
          <w:sz w:val="38"/>
        </w:rPr>
        <w:t>有</w:t>
      </w:r>
      <w:r>
        <w:rPr>
          <w:color w:val="5B5B5B"/>
          <w:w w:val="105"/>
          <w:sz w:val="38"/>
        </w:rPr>
        <w:t>其</w:t>
      </w:r>
      <w:r>
        <w:rPr>
          <w:color w:val="5B5B5B"/>
          <w:w w:val="105"/>
          <w:sz w:val="38"/>
        </w:rPr>
        <w:t>中</w:t>
      </w:r>
      <w:r>
        <w:rPr>
          <w:color w:val="5B5B5B"/>
          <w:w w:val="105"/>
          <w:sz w:val="38"/>
        </w:rPr>
        <w:t>一</w:t>
      </w:r>
      <w:r>
        <w:rPr>
          <w:color w:val="5B5B5B"/>
          <w:w w:val="105"/>
          <w:sz w:val="38"/>
        </w:rPr>
        <w:t>种</w:t>
      </w:r>
      <w:r>
        <w:rPr>
          <w:color w:val="5B5B5B"/>
          <w:w w:val="105"/>
          <w:sz w:val="38"/>
        </w:rPr>
        <w:t>基</w:t>
      </w:r>
      <w:r>
        <w:rPr>
          <w:color w:val="5B5B5B"/>
          <w:w w:val="105"/>
          <w:sz w:val="38"/>
        </w:rPr>
        <w:t>因</w:t>
      </w:r>
      <w:r>
        <w:rPr>
          <w:color w:val="5B5B5B"/>
          <w:w w:val="105"/>
          <w:sz w:val="38"/>
        </w:rPr>
        <w:t>异</w:t>
      </w:r>
      <w:r>
        <w:rPr>
          <w:color w:val="5B5B5B"/>
          <w:w w:val="105"/>
          <w:sz w:val="38"/>
        </w:rPr>
        <w:t>常</w:t>
      </w:r>
      <w:r>
        <w:rPr>
          <w:color w:val="5B5B5B"/>
          <w:w w:val="105"/>
          <w:sz w:val="38"/>
        </w:rPr>
        <w:t>的</w:t>
      </w:r>
      <w:r>
        <w:rPr>
          <w:color w:val="5B5B5B"/>
          <w:w w:val="105"/>
          <w:sz w:val="38"/>
        </w:rPr>
        <w:t>女</w:t>
      </w:r>
      <w:r>
        <w:rPr>
          <w:color w:val="5B5B5B"/>
          <w:w w:val="105"/>
          <w:sz w:val="38"/>
        </w:rPr>
        <w:t>性</w:t>
      </w:r>
      <w:r>
        <w:rPr>
          <w:color w:val="5B5B5B"/>
          <w:w w:val="105"/>
          <w:sz w:val="38"/>
        </w:rPr>
        <w:t>，</w:t>
      </w:r>
      <w:r>
        <w:rPr>
          <w:color w:val="5B5B5B"/>
          <w:w w:val="105"/>
          <w:sz w:val="38"/>
        </w:rPr>
        <w:t>应</w:t>
      </w:r>
      <w:r>
        <w:rPr>
          <w:color w:val="5B5B5B"/>
          <w:w w:val="105"/>
          <w:sz w:val="38"/>
        </w:rPr>
        <w:t>增</w:t>
      </w:r>
      <w:r>
        <w:rPr>
          <w:color w:val="5B5B5B"/>
          <w:w w:val="105"/>
          <w:sz w:val="38"/>
        </w:rPr>
        <w:t>加</w:t>
      </w:r>
      <w:r>
        <w:rPr>
          <w:color w:val="5B5B5B"/>
          <w:w w:val="105"/>
          <w:sz w:val="38"/>
        </w:rPr>
        <w:t>乳</w:t>
      </w:r>
      <w:r>
        <w:rPr>
          <w:color w:val="5B5B5B"/>
          <w:w w:val="105"/>
          <w:sz w:val="38"/>
        </w:rPr>
        <w:t>腺</w:t>
      </w:r>
      <w:r>
        <w:rPr>
          <w:color w:val="5B5B5B"/>
          <w:w w:val="105"/>
          <w:sz w:val="38"/>
        </w:rPr>
        <w:t>癌</w:t>
      </w:r>
      <w:r>
        <w:rPr>
          <w:color w:val="5B5B5B"/>
          <w:w w:val="105"/>
          <w:sz w:val="38"/>
        </w:rPr>
        <w:t>检</w:t>
      </w:r>
      <w:r>
        <w:rPr>
          <w:color w:val="5B5B5B"/>
          <w:w w:val="105"/>
          <w:sz w:val="38"/>
        </w:rPr>
        <w:t>查</w:t>
      </w:r>
      <w:r>
        <w:rPr>
          <w:color w:val="5B5B5B"/>
          <w:spacing w:val="482"/>
          <w:w w:val="105"/>
          <w:sz w:val="38"/>
        </w:rPr>
        <w:t>  </w:t>
      </w:r>
      <w:r>
        <w:rPr>
          <w:color w:val="5B5B5B"/>
          <w:w w:val="105"/>
          <w:sz w:val="38"/>
        </w:rPr>
        <w:t>只</w:t>
      </w:r>
      <w:r>
        <w:rPr>
          <w:color w:val="5B5B5B"/>
          <w:w w:val="105"/>
          <w:sz w:val="38"/>
        </w:rPr>
        <w:t>要</w:t>
      </w:r>
      <w:r>
        <w:rPr>
          <w:color w:val="5B5B5B"/>
          <w:w w:val="105"/>
          <w:sz w:val="38"/>
        </w:rPr>
        <w:t>有</w:t>
      </w:r>
      <w:r>
        <w:rPr>
          <w:color w:val="5B5B5B"/>
          <w:w w:val="105"/>
          <w:sz w:val="38"/>
        </w:rPr>
        <w:t>月</w:t>
      </w:r>
      <w:r>
        <w:rPr>
          <w:color w:val="5B5B5B"/>
          <w:w w:val="105"/>
          <w:sz w:val="38"/>
        </w:rPr>
        <w:t>经</w:t>
      </w:r>
      <w:r>
        <w:rPr>
          <w:color w:val="5B5B5B"/>
          <w:w w:val="105"/>
          <w:sz w:val="38"/>
        </w:rPr>
        <w:t>其</w:t>
      </w:r>
      <w:r>
        <w:rPr>
          <w:color w:val="5B5B5B"/>
          <w:w w:val="105"/>
          <w:sz w:val="38"/>
        </w:rPr>
        <w:t>发</w:t>
      </w:r>
      <w:r>
        <w:rPr>
          <w:color w:val="5B5B5B"/>
          <w:w w:val="105"/>
          <w:sz w:val="38"/>
        </w:rPr>
        <w:t>生</w:t>
      </w:r>
      <w:r>
        <w:rPr>
          <w:color w:val="5B5B5B"/>
          <w:w w:val="105"/>
          <w:sz w:val="38"/>
        </w:rPr>
        <w:t>乳</w:t>
      </w:r>
      <w:r>
        <w:rPr>
          <w:color w:val="5B5B5B"/>
          <w:w w:val="105"/>
          <w:sz w:val="38"/>
        </w:rPr>
        <w:t>癌</w:t>
      </w:r>
      <w:r>
        <w:rPr>
          <w:color w:val="5B5B5B"/>
          <w:w w:val="105"/>
          <w:sz w:val="38"/>
        </w:rPr>
        <w:t>的</w:t>
      </w:r>
      <w:r>
        <w:rPr>
          <w:color w:val="5B5B5B"/>
          <w:w w:val="105"/>
          <w:sz w:val="38"/>
        </w:rPr>
        <w:t>几</w:t>
      </w:r>
      <w:r>
        <w:rPr>
          <w:color w:val="5B5B5B"/>
          <w:w w:val="105"/>
          <w:sz w:val="38"/>
        </w:rPr>
        <w:t>率</w:t>
      </w:r>
      <w:r>
        <w:rPr>
          <w:color w:val="5B5B5B"/>
          <w:w w:val="105"/>
          <w:sz w:val="38"/>
        </w:rPr>
        <w:t>并</w:t>
      </w:r>
      <w:r>
        <w:rPr>
          <w:color w:val="5B5B5B"/>
          <w:w w:val="105"/>
          <w:sz w:val="38"/>
        </w:rPr>
        <w:t>不</w:t>
      </w:r>
      <w:r>
        <w:rPr>
          <w:color w:val="5B5B5B"/>
          <w:w w:val="105"/>
          <w:sz w:val="38"/>
        </w:rPr>
        <w:t>高</w:t>
      </w:r>
      <w:r>
        <w:rPr>
          <w:color w:val="5B5B5B"/>
          <w:w w:val="105"/>
          <w:sz w:val="38"/>
        </w:rPr>
        <w:t>。</w:t>
      </w:r>
      <w:r>
        <w:rPr>
          <w:color w:val="4B4B4B"/>
          <w:w w:val="105"/>
          <w:sz w:val="38"/>
        </w:rPr>
        <w:t>的</w:t>
      </w:r>
      <w:r>
        <w:rPr>
          <w:color w:val="4B4B4B"/>
          <w:w w:val="105"/>
          <w:sz w:val="38"/>
        </w:rPr>
        <w:t>次</w:t>
      </w:r>
      <w:r>
        <w:rPr>
          <w:color w:val="4B4B4B"/>
          <w:w w:val="105"/>
          <w:sz w:val="38"/>
        </w:rPr>
        <w:t>数</w:t>
      </w:r>
      <w:r>
        <w:rPr>
          <w:color w:val="4B4B4B"/>
          <w:w w:val="105"/>
          <w:sz w:val="38"/>
        </w:rPr>
        <w:t>。</w:t>
      </w:r>
      <w:r>
        <w:rPr>
          <w:color w:val="4B4B4B"/>
          <w:w w:val="105"/>
          <w:sz w:val="38"/>
        </w:rPr>
        <w:t>同</w:t>
      </w:r>
      <w:r>
        <w:rPr>
          <w:color w:val="4B4B4B"/>
          <w:w w:val="105"/>
          <w:sz w:val="38"/>
        </w:rPr>
        <w:t>时</w:t>
      </w:r>
      <w:r>
        <w:rPr>
          <w:color w:val="4B4B4B"/>
          <w:w w:val="105"/>
          <w:sz w:val="38"/>
        </w:rPr>
        <w:t>她</w:t>
      </w:r>
      <w:r>
        <w:rPr>
          <w:color w:val="4B4B4B"/>
          <w:w w:val="105"/>
          <w:sz w:val="38"/>
        </w:rPr>
        <w:t>们</w:t>
      </w:r>
      <w:r>
        <w:rPr>
          <w:color w:val="4B4B4B"/>
          <w:w w:val="105"/>
          <w:sz w:val="38"/>
        </w:rPr>
        <w:t>可</w:t>
      </w:r>
      <w:r>
        <w:rPr>
          <w:color w:val="4B4B4B"/>
          <w:w w:val="105"/>
          <w:sz w:val="38"/>
        </w:rPr>
        <w:t>能</w:t>
      </w:r>
      <w:r>
        <w:rPr>
          <w:color w:val="4B4B4B"/>
          <w:w w:val="105"/>
          <w:sz w:val="38"/>
        </w:rPr>
        <w:t>还</w:t>
      </w:r>
      <w:r>
        <w:rPr>
          <w:color w:val="4B4B4B"/>
          <w:w w:val="105"/>
          <w:sz w:val="38"/>
        </w:rPr>
        <w:t>需</w:t>
      </w:r>
      <w:r>
        <w:rPr>
          <w:color w:val="4B4B4B"/>
          <w:w w:val="105"/>
          <w:sz w:val="38"/>
        </w:rPr>
        <w:t>服</w:t>
      </w:r>
      <w:r>
        <w:rPr>
          <w:color w:val="4B4B4B"/>
          <w:w w:val="105"/>
          <w:sz w:val="38"/>
        </w:rPr>
        <w:t>用</w:t>
      </w:r>
      <w:r>
        <w:rPr>
          <w:color w:val="4B4B4B"/>
          <w:w w:val="105"/>
          <w:sz w:val="38"/>
        </w:rPr>
        <w:t>他</w:t>
      </w:r>
      <w:r>
        <w:rPr>
          <w:color w:val="4B4B4B"/>
          <w:w w:val="105"/>
          <w:sz w:val="38"/>
        </w:rPr>
        <w:t>莫</w:t>
      </w:r>
      <w:r>
        <w:rPr>
          <w:color w:val="4B4B4B"/>
          <w:w w:val="105"/>
          <w:sz w:val="38"/>
        </w:rPr>
        <w:t>昔</w:t>
      </w:r>
      <w:r>
        <w:rPr>
          <w:color w:val="4B4B4B"/>
          <w:w w:val="105"/>
          <w:sz w:val="38"/>
        </w:rPr>
        <w:t>芬</w:t>
      </w:r>
      <w:r>
        <w:rPr>
          <w:color w:val="4B4B4B"/>
          <w:w w:val="105"/>
          <w:sz w:val="38"/>
        </w:rPr>
        <w:t>或</w:t>
      </w:r>
      <w:r>
        <w:rPr>
          <w:color w:val="4B4B4B"/>
          <w:w w:val="105"/>
          <w:sz w:val="38"/>
        </w:rPr>
        <w:t>雷</w:t>
      </w:r>
      <w:r>
        <w:rPr>
          <w:color w:val="4B4B4B"/>
          <w:w w:val="105"/>
          <w:sz w:val="38"/>
        </w:rPr>
        <w:t>洛</w:t>
      </w:r>
      <w:r>
        <w:rPr>
          <w:color w:val="4B4B4B"/>
          <w:w w:val="105"/>
          <w:sz w:val="38"/>
        </w:rPr>
        <w:t>昔</w:t>
      </w:r>
      <w:r>
        <w:rPr>
          <w:color w:val="4B4B4B"/>
          <w:w w:val="105"/>
          <w:sz w:val="38"/>
        </w:rPr>
        <w:t>芬</w:t>
      </w:r>
      <w:r>
        <w:rPr>
          <w:color w:val="4B4B4B"/>
          <w:spacing w:val="507"/>
          <w:w w:val="105"/>
          <w:sz w:val="38"/>
        </w:rPr>
        <w:t>  </w:t>
      </w:r>
      <w:r>
        <w:rPr>
          <w:color w:val="1D1D1D"/>
          <w:w w:val="105"/>
          <w:sz w:val="38"/>
        </w:rPr>
        <w:t>接</w:t>
      </w:r>
      <w:r>
        <w:rPr>
          <w:color w:val="1D1D1D"/>
          <w:w w:val="105"/>
          <w:sz w:val="38"/>
        </w:rPr>
        <w:t>触</w:t>
      </w:r>
      <w:r>
        <w:rPr>
          <w:color w:val="1D1D1D"/>
          <w:w w:val="105"/>
          <w:sz w:val="38"/>
        </w:rPr>
        <w:t>放</w:t>
      </w:r>
      <w:r>
        <w:rPr>
          <w:color w:val="1D1D1D"/>
          <w:w w:val="105"/>
          <w:sz w:val="38"/>
        </w:rPr>
        <w:t>射</w:t>
      </w:r>
      <w:r>
        <w:rPr>
          <w:color w:val="1D1D1D"/>
          <w:w w:val="105"/>
          <w:sz w:val="38"/>
        </w:rPr>
        <w:t>线</w:t>
      </w:r>
    </w:p>
    <w:p>
      <w:pPr>
        <w:tabs>
          <w:tab w:pos="12155" w:val="left" w:leader="none"/>
        </w:tabs>
        <w:spacing w:line="440" w:lineRule="exact" w:before="0"/>
        <w:ind w:left="977" w:right="0" w:firstLine="0"/>
        <w:jc w:val="both"/>
        <w:rPr>
          <w:sz w:val="38"/>
        </w:rPr>
      </w:pPr>
      <w:r>
        <w:rPr>
          <w:color w:val="5B5B5B"/>
          <w:w w:val="105"/>
          <w:sz w:val="38"/>
        </w:rPr>
        <w:t>（与他莫昔芬类似的药物）以防止发生乳腺癌。或者</w:t>
      </w:r>
      <w:r>
        <w:rPr>
          <w:color w:val="5B5B5B"/>
          <w:spacing w:val="-10"/>
          <w:w w:val="105"/>
          <w:sz w:val="38"/>
        </w:rPr>
        <w:t>有</w:t>
      </w:r>
      <w:r>
        <w:rPr>
          <w:color w:val="5B5B5B"/>
          <w:sz w:val="38"/>
        </w:rPr>
        <w:tab/>
      </w:r>
      <w:r>
        <w:rPr>
          <w:rFonts w:ascii="Arial" w:eastAsia="Arial"/>
          <w:color w:val="3B3B3B"/>
          <w:w w:val="105"/>
          <w:sz w:val="38"/>
        </w:rPr>
        <w:t>30</w:t>
      </w:r>
      <w:r>
        <w:rPr>
          <w:color w:val="5B5B5B"/>
          <w:w w:val="105"/>
          <w:sz w:val="38"/>
        </w:rPr>
        <w:t>岁</w:t>
      </w:r>
      <w:r>
        <w:rPr>
          <w:color w:val="5B5B5B"/>
          <w:w w:val="105"/>
          <w:sz w:val="38"/>
        </w:rPr>
        <w:t>前</w:t>
      </w:r>
      <w:r>
        <w:rPr>
          <w:color w:val="5B5B5B"/>
          <w:w w:val="105"/>
          <w:sz w:val="38"/>
        </w:rPr>
        <w:t>过</w:t>
      </w:r>
      <w:r>
        <w:rPr>
          <w:color w:val="5B5B5B"/>
          <w:w w:val="105"/>
          <w:sz w:val="38"/>
        </w:rPr>
        <w:t>多</w:t>
      </w:r>
      <w:r>
        <w:rPr>
          <w:color w:val="5B5B5B"/>
          <w:w w:val="105"/>
          <w:sz w:val="38"/>
        </w:rPr>
        <w:t>的</w:t>
      </w:r>
      <w:r>
        <w:rPr>
          <w:color w:val="5B5B5B"/>
          <w:w w:val="105"/>
          <w:sz w:val="38"/>
        </w:rPr>
        <w:t>接</w:t>
      </w:r>
      <w:r>
        <w:rPr>
          <w:color w:val="3B3B3B"/>
          <w:w w:val="105"/>
          <w:sz w:val="38"/>
        </w:rPr>
        <w:t>触</w:t>
      </w:r>
      <w:r>
        <w:rPr>
          <w:color w:val="5B5B5B"/>
          <w:w w:val="105"/>
          <w:sz w:val="38"/>
        </w:rPr>
        <w:t>放</w:t>
      </w:r>
      <w:r>
        <w:rPr>
          <w:color w:val="5B5B5B"/>
          <w:w w:val="105"/>
          <w:sz w:val="38"/>
        </w:rPr>
        <w:t>射</w:t>
      </w:r>
      <w:r>
        <w:rPr>
          <w:color w:val="5B5B5B"/>
          <w:w w:val="105"/>
          <w:sz w:val="38"/>
        </w:rPr>
        <w:t>线</w:t>
      </w:r>
      <w:r>
        <w:rPr>
          <w:color w:val="5B5B5B"/>
          <w:w w:val="105"/>
          <w:sz w:val="38"/>
        </w:rPr>
        <w:t>（</w:t>
      </w:r>
      <w:r>
        <w:rPr>
          <w:color w:val="5B5B5B"/>
          <w:w w:val="105"/>
          <w:sz w:val="38"/>
        </w:rPr>
        <w:t>如</w:t>
      </w:r>
      <w:r>
        <w:rPr>
          <w:color w:val="5B5B5B"/>
          <w:w w:val="105"/>
          <w:sz w:val="38"/>
        </w:rPr>
        <w:t>肿</w:t>
      </w:r>
      <w:r>
        <w:rPr>
          <w:color w:val="5B5B5B"/>
          <w:w w:val="105"/>
          <w:sz w:val="38"/>
        </w:rPr>
        <w:t>瘤</w:t>
      </w:r>
      <w:r>
        <w:rPr>
          <w:color w:val="5B5B5B"/>
          <w:w w:val="105"/>
          <w:sz w:val="38"/>
        </w:rPr>
        <w:t>的</w:t>
      </w:r>
      <w:r>
        <w:rPr>
          <w:color w:val="5B5B5B"/>
          <w:w w:val="105"/>
          <w:sz w:val="38"/>
        </w:rPr>
        <w:t>放</w:t>
      </w:r>
      <w:r>
        <w:rPr>
          <w:color w:val="5B5B5B"/>
          <w:w w:val="105"/>
          <w:sz w:val="38"/>
        </w:rPr>
        <w:t>疗</w:t>
      </w:r>
      <w:r>
        <w:rPr>
          <w:color w:val="5B5B5B"/>
          <w:w w:val="105"/>
          <w:sz w:val="38"/>
        </w:rPr>
        <w:t>或</w:t>
      </w:r>
      <w:r>
        <w:rPr>
          <w:color w:val="5B5B5B"/>
          <w:w w:val="105"/>
          <w:sz w:val="38"/>
        </w:rPr>
        <w:t>者</w:t>
      </w:r>
      <w:r>
        <w:rPr>
          <w:color w:val="5B5B5B"/>
          <w:spacing w:val="-10"/>
          <w:w w:val="105"/>
          <w:sz w:val="38"/>
        </w:rPr>
        <w:t>其</w:t>
      </w:r>
    </w:p>
    <w:p>
      <w:pPr>
        <w:tabs>
          <w:tab w:pos="11372" w:val="left" w:leader="none"/>
        </w:tabs>
        <w:spacing w:before="158"/>
        <w:ind w:left="1100" w:right="0" w:firstLine="0"/>
        <w:jc w:val="both"/>
        <w:rPr>
          <w:sz w:val="38"/>
        </w:rPr>
      </w:pPr>
      <w:r>
        <w:rPr>
          <w:color w:val="5B5B5B"/>
          <w:w w:val="105"/>
          <w:sz w:val="38"/>
        </w:rPr>
        <w:t>些</w:t>
      </w:r>
      <w:r>
        <w:rPr>
          <w:color w:val="5B5B5B"/>
          <w:w w:val="105"/>
          <w:sz w:val="38"/>
        </w:rPr>
        <w:t>需</w:t>
      </w:r>
      <w:r>
        <w:rPr>
          <w:color w:val="5B5B5B"/>
          <w:w w:val="105"/>
          <w:sz w:val="38"/>
        </w:rPr>
        <w:t>行</w:t>
      </w:r>
      <w:r>
        <w:rPr>
          <w:color w:val="5B5B5B"/>
          <w:w w:val="105"/>
          <w:sz w:val="38"/>
        </w:rPr>
        <w:t>双</w:t>
      </w:r>
      <w:r>
        <w:rPr>
          <w:color w:val="5B5B5B"/>
          <w:w w:val="105"/>
          <w:sz w:val="38"/>
        </w:rPr>
        <w:t>乳</w:t>
      </w:r>
      <w:r>
        <w:rPr>
          <w:color w:val="5B5B5B"/>
          <w:w w:val="105"/>
          <w:sz w:val="38"/>
        </w:rPr>
        <w:t>切</w:t>
      </w:r>
      <w:r>
        <w:rPr>
          <w:color w:val="5B5B5B"/>
          <w:w w:val="105"/>
          <w:sz w:val="38"/>
        </w:rPr>
        <w:t>除</w:t>
      </w:r>
      <w:r>
        <w:rPr>
          <w:color w:val="5B5B5B"/>
          <w:w w:val="105"/>
          <w:sz w:val="38"/>
        </w:rPr>
        <w:t>术</w:t>
      </w:r>
      <w:r>
        <w:rPr>
          <w:color w:val="5B5B5B"/>
          <w:spacing w:val="-10"/>
          <w:w w:val="105"/>
          <w:sz w:val="38"/>
        </w:rPr>
        <w:t>。</w:t>
      </w:r>
      <w:r>
        <w:rPr>
          <w:color w:val="5B5B5B"/>
          <w:sz w:val="38"/>
        </w:rPr>
        <w:tab/>
      </w:r>
      <w:r>
        <w:rPr>
          <w:color w:val="5B5B5B"/>
          <w:w w:val="105"/>
          <w:sz w:val="38"/>
        </w:rPr>
        <w:t>他导致过多接触放射线的因素）增加乳癌的几率</w:t>
      </w:r>
      <w:r>
        <w:rPr>
          <w:color w:val="5B5B5B"/>
          <w:spacing w:val="-10"/>
          <w:w w:val="105"/>
          <w:sz w:val="38"/>
        </w:rPr>
        <w:t>。</w:t>
      </w:r>
    </w:p>
    <w:p>
      <w:pPr>
        <w:pStyle w:val="BodyText"/>
        <w:spacing w:before="11"/>
        <w:rPr>
          <w:sz w:val="5"/>
        </w:rPr>
      </w:pPr>
      <w:r>
        <w:rPr/>
        <w:pict>
          <v:group style="position:absolute;margin-left:40.821289pt;margin-top:4.793186pt;width:1014.1pt;height:4.05pt;mso-position-horizontal-relative:page;mso-position-vertical-relative:paragraph;z-index:-15350784;mso-wrap-distance-left:0;mso-wrap-distance-right:0" id="docshapegroup670" coordorigin="816,96" coordsize="20282,81">
            <v:shape style="position:absolute;left:816;top:138;width:15427;height:22" id="docshape671" coordorigin="816,139" coordsize="15427,22" path="m816,160l3631,160m3674,139l16243,139e" filled="false" stroked="true" strokeweight="1.61087pt" strokecolor="#000000">
              <v:path arrowok="t"/>
              <v:stroke dashstyle="solid"/>
            </v:shape>
            <v:line style="position:absolute" from="17596,107" to="21098,107" stroked="true" strokeweight="1.073583pt" strokecolor="#000000">
              <v:stroke dashstyle="solid"/>
            </v:line>
            <v:line style="position:absolute" from="16307,128" to="17532,128" stroked="true" strokeweight="1.610374pt" strokecolor="#000000">
              <v:stroke dashstyle="solid"/>
            </v:line>
            <w10:wrap type="topAndBottom"/>
          </v:group>
        </w:pict>
      </w:r>
    </w:p>
    <w:p>
      <w:pPr>
        <w:pStyle w:val="BodyText"/>
        <w:rPr>
          <w:sz w:val="20"/>
        </w:rPr>
      </w:pPr>
    </w:p>
    <w:p>
      <w:pPr>
        <w:pStyle w:val="BodyText"/>
        <w:spacing w:before="9"/>
        <w:rPr>
          <w:sz w:val="23"/>
        </w:rPr>
      </w:pPr>
    </w:p>
    <w:p>
      <w:pPr>
        <w:spacing w:after="0"/>
        <w:rPr>
          <w:sz w:val="23"/>
        </w:rPr>
        <w:sectPr>
          <w:type w:val="continuous"/>
          <w:pgSz w:w="21750" w:h="31660"/>
          <w:pgMar w:top="0" w:bottom="280" w:left="0" w:right="0"/>
        </w:sectPr>
      </w:pPr>
    </w:p>
    <w:p>
      <w:pPr>
        <w:spacing w:line="314" w:lineRule="auto" w:before="47"/>
        <w:ind w:left="847" w:right="0" w:firstLine="787"/>
        <w:jc w:val="both"/>
        <w:rPr>
          <w:sz w:val="38"/>
        </w:rPr>
      </w:pPr>
      <w:r>
        <w:rPr>
          <w:color w:val="3B3B3B"/>
          <w:spacing w:val="-2"/>
          <w:w w:val="115"/>
          <w:sz w:val="38"/>
        </w:rPr>
        <w:t>患</w:t>
      </w:r>
      <w:r>
        <w:rPr>
          <w:color w:val="3B3B3B"/>
          <w:spacing w:val="-2"/>
          <w:w w:val="115"/>
          <w:sz w:val="38"/>
        </w:rPr>
        <w:t>者</w:t>
      </w:r>
      <w:r>
        <w:rPr>
          <w:color w:val="3B3B3B"/>
          <w:spacing w:val="-2"/>
          <w:w w:val="115"/>
          <w:sz w:val="38"/>
        </w:rPr>
        <w:t>自</w:t>
      </w:r>
      <w:r>
        <w:rPr>
          <w:color w:val="3B3B3B"/>
          <w:spacing w:val="-2"/>
          <w:w w:val="115"/>
          <w:sz w:val="38"/>
        </w:rPr>
        <w:t>己</w:t>
      </w:r>
      <w:r>
        <w:rPr>
          <w:color w:val="3B3B3B"/>
          <w:spacing w:val="-2"/>
          <w:w w:val="115"/>
          <w:sz w:val="38"/>
        </w:rPr>
        <w:t>及</w:t>
      </w:r>
      <w:r>
        <w:rPr>
          <w:color w:val="3B3B3B"/>
          <w:spacing w:val="-2"/>
          <w:w w:val="115"/>
          <w:sz w:val="38"/>
        </w:rPr>
        <w:t>医</w:t>
      </w:r>
      <w:r>
        <w:rPr>
          <w:color w:val="3B3B3B"/>
          <w:spacing w:val="-2"/>
          <w:w w:val="115"/>
          <w:sz w:val="38"/>
        </w:rPr>
        <w:t>生</w:t>
      </w:r>
      <w:r>
        <w:rPr>
          <w:color w:val="3B3B3B"/>
          <w:spacing w:val="-2"/>
          <w:w w:val="115"/>
          <w:sz w:val="38"/>
        </w:rPr>
        <w:t>对</w:t>
      </w:r>
      <w:r>
        <w:rPr>
          <w:color w:val="3B3B3B"/>
          <w:spacing w:val="-2"/>
          <w:w w:val="115"/>
          <w:sz w:val="38"/>
        </w:rPr>
        <w:t>于</w:t>
      </w:r>
      <w:r>
        <w:rPr>
          <w:color w:val="3B3B3B"/>
          <w:spacing w:val="-2"/>
          <w:w w:val="115"/>
          <w:sz w:val="38"/>
        </w:rPr>
        <w:t>治</w:t>
      </w:r>
      <w:r>
        <w:rPr>
          <w:color w:val="3B3B3B"/>
          <w:spacing w:val="-2"/>
          <w:w w:val="115"/>
          <w:sz w:val="38"/>
        </w:rPr>
        <w:t>疗</w:t>
      </w:r>
      <w:r>
        <w:rPr>
          <w:color w:val="3B3B3B"/>
          <w:spacing w:val="-2"/>
          <w:w w:val="115"/>
          <w:sz w:val="38"/>
        </w:rPr>
        <w:t>方</w:t>
      </w:r>
      <w:r>
        <w:rPr>
          <w:color w:val="3B3B3B"/>
          <w:spacing w:val="-2"/>
          <w:w w:val="115"/>
          <w:sz w:val="38"/>
        </w:rPr>
        <w:t>案</w:t>
      </w:r>
      <w:r>
        <w:rPr>
          <w:color w:val="3B3B3B"/>
          <w:spacing w:val="-2"/>
          <w:w w:val="115"/>
          <w:sz w:val="38"/>
        </w:rPr>
        <w:t>的</w:t>
      </w:r>
      <w:r>
        <w:rPr>
          <w:color w:val="3B3B3B"/>
          <w:spacing w:val="-2"/>
          <w:w w:val="115"/>
          <w:sz w:val="38"/>
        </w:rPr>
        <w:t>倾</w:t>
      </w:r>
      <w:r>
        <w:rPr>
          <w:color w:val="3B3B3B"/>
          <w:spacing w:val="-2"/>
          <w:w w:val="115"/>
          <w:sz w:val="38"/>
        </w:rPr>
        <w:t>向</w:t>
      </w:r>
      <w:r>
        <w:rPr>
          <w:color w:val="3B3B3B"/>
          <w:spacing w:val="-2"/>
          <w:w w:val="115"/>
          <w:sz w:val="38"/>
        </w:rPr>
        <w:t>性</w:t>
      </w:r>
      <w:r>
        <w:rPr>
          <w:color w:val="3B3B3B"/>
          <w:spacing w:val="-2"/>
          <w:w w:val="115"/>
          <w:sz w:val="38"/>
        </w:rPr>
        <w:t>影</w:t>
      </w:r>
      <w:r>
        <w:rPr>
          <w:color w:val="3B3B3B"/>
          <w:spacing w:val="-2"/>
          <w:w w:val="115"/>
          <w:sz w:val="38"/>
        </w:rPr>
        <w:t>响</w:t>
      </w:r>
      <w:r>
        <w:rPr>
          <w:color w:val="3B3B3B"/>
          <w:spacing w:val="-2"/>
          <w:w w:val="115"/>
          <w:sz w:val="38"/>
        </w:rPr>
        <w:t>后</w:t>
      </w:r>
      <w:r>
        <w:rPr>
          <w:color w:val="5B5B5B"/>
          <w:spacing w:val="-2"/>
          <w:w w:val="115"/>
          <w:sz w:val="38"/>
        </w:rPr>
        <w:t>续</w:t>
      </w:r>
      <w:r>
        <w:rPr>
          <w:color w:val="5B5B5B"/>
          <w:spacing w:val="-2"/>
          <w:w w:val="115"/>
          <w:sz w:val="38"/>
        </w:rPr>
        <w:t>实</w:t>
      </w:r>
      <w:r>
        <w:rPr>
          <w:color w:val="5B5B5B"/>
          <w:spacing w:val="-2"/>
          <w:w w:val="115"/>
          <w:sz w:val="38"/>
        </w:rPr>
        <w:t>际</w:t>
      </w:r>
      <w:r>
        <w:rPr>
          <w:color w:val="5B5B5B"/>
          <w:spacing w:val="-2"/>
          <w:w w:val="115"/>
          <w:sz w:val="38"/>
        </w:rPr>
        <w:t>采</w:t>
      </w:r>
      <w:r>
        <w:rPr>
          <w:color w:val="3B3B3B"/>
          <w:spacing w:val="-2"/>
          <w:w w:val="115"/>
          <w:sz w:val="38"/>
        </w:rPr>
        <w:t>取</w:t>
      </w:r>
      <w:r>
        <w:rPr>
          <w:color w:val="3B3B3B"/>
          <w:spacing w:val="-2"/>
          <w:w w:val="115"/>
          <w:sz w:val="38"/>
        </w:rPr>
        <w:t>的</w:t>
      </w:r>
      <w:r>
        <w:rPr>
          <w:color w:val="3B3B3B"/>
          <w:spacing w:val="-2"/>
          <w:w w:val="115"/>
          <w:sz w:val="38"/>
        </w:rPr>
        <w:t>治</w:t>
      </w:r>
      <w:r>
        <w:rPr>
          <w:color w:val="3B3B3B"/>
          <w:spacing w:val="-2"/>
          <w:w w:val="115"/>
          <w:sz w:val="38"/>
        </w:rPr>
        <w:t>疗</w:t>
      </w:r>
      <w:r>
        <w:rPr>
          <w:color w:val="3B3B3B"/>
          <w:spacing w:val="-2"/>
          <w:w w:val="115"/>
          <w:sz w:val="38"/>
        </w:rPr>
        <w:t>方</w:t>
      </w:r>
      <w:r>
        <w:rPr>
          <w:color w:val="3B3B3B"/>
          <w:spacing w:val="-2"/>
          <w:w w:val="115"/>
          <w:sz w:val="38"/>
        </w:rPr>
        <w:t>案</w:t>
      </w:r>
      <w:r>
        <w:rPr>
          <w:color w:val="8E8E8E"/>
          <w:spacing w:val="-2"/>
          <w:w w:val="115"/>
          <w:sz w:val="38"/>
        </w:rPr>
        <w:t>。</w:t>
      </w:r>
      <w:r>
        <w:rPr>
          <w:color w:val="3B3B3B"/>
          <w:spacing w:val="-2"/>
          <w:w w:val="115"/>
          <w:sz w:val="38"/>
        </w:rPr>
        <w:t>患</w:t>
      </w:r>
      <w:r>
        <w:rPr>
          <w:color w:val="3B3B3B"/>
          <w:spacing w:val="-2"/>
          <w:w w:val="115"/>
          <w:sz w:val="38"/>
        </w:rPr>
        <w:t>者</w:t>
      </w:r>
      <w:r>
        <w:rPr>
          <w:color w:val="3B3B3B"/>
          <w:spacing w:val="-2"/>
          <w:w w:val="115"/>
          <w:sz w:val="38"/>
        </w:rPr>
        <w:t>在</w:t>
      </w:r>
      <w:r>
        <w:rPr>
          <w:color w:val="3B3B3B"/>
          <w:spacing w:val="-2"/>
          <w:w w:val="115"/>
          <w:sz w:val="38"/>
        </w:rPr>
        <w:t>治</w:t>
      </w:r>
      <w:r>
        <w:rPr>
          <w:color w:val="3B3B3B"/>
          <w:spacing w:val="-2"/>
          <w:w w:val="115"/>
          <w:sz w:val="38"/>
        </w:rPr>
        <w:t>疗</w:t>
      </w:r>
      <w:r>
        <w:rPr>
          <w:color w:val="3B3B3B"/>
          <w:spacing w:val="-2"/>
          <w:w w:val="115"/>
          <w:sz w:val="38"/>
        </w:rPr>
        <w:t>前</w:t>
      </w:r>
      <w:r>
        <w:rPr>
          <w:color w:val="5B5B5B"/>
          <w:spacing w:val="-2"/>
          <w:w w:val="115"/>
          <w:sz w:val="38"/>
        </w:rPr>
        <w:t>应</w:t>
      </w:r>
      <w:r>
        <w:rPr>
          <w:color w:val="5B5B5B"/>
          <w:spacing w:val="-2"/>
          <w:w w:val="115"/>
          <w:sz w:val="38"/>
        </w:rPr>
        <w:t>详</w:t>
      </w:r>
      <w:r>
        <w:rPr>
          <w:color w:val="3B3B3B"/>
          <w:spacing w:val="-2"/>
          <w:w w:val="115"/>
          <w:sz w:val="38"/>
        </w:rPr>
        <w:t>细</w:t>
      </w:r>
      <w:r>
        <w:rPr>
          <w:color w:val="3B3B3B"/>
          <w:spacing w:val="-2"/>
          <w:w w:val="115"/>
          <w:sz w:val="38"/>
        </w:rPr>
        <w:t>询</w:t>
      </w:r>
      <w:r>
        <w:rPr>
          <w:color w:val="3B3B3B"/>
          <w:spacing w:val="-2"/>
          <w:w w:val="115"/>
          <w:sz w:val="38"/>
        </w:rPr>
        <w:t>问</w:t>
      </w:r>
      <w:r>
        <w:rPr>
          <w:color w:val="3B3B3B"/>
          <w:spacing w:val="-2"/>
          <w:w w:val="110"/>
          <w:sz w:val="38"/>
        </w:rPr>
        <w:t>自己癌症的情况包括已知的或者可能出现的情况，各</w:t>
      </w:r>
      <w:r>
        <w:rPr>
          <w:color w:val="3B3B3B"/>
          <w:spacing w:val="-2"/>
          <w:w w:val="110"/>
          <w:sz w:val="38"/>
        </w:rPr>
        <w:t>种</w:t>
      </w:r>
      <w:r>
        <w:rPr>
          <w:color w:val="3B3B3B"/>
          <w:spacing w:val="-2"/>
          <w:w w:val="110"/>
          <w:sz w:val="38"/>
        </w:rPr>
        <w:t>治</w:t>
      </w:r>
      <w:r>
        <w:rPr>
          <w:color w:val="3B3B3B"/>
          <w:spacing w:val="-2"/>
          <w:w w:val="110"/>
          <w:sz w:val="38"/>
        </w:rPr>
        <w:t>疗</w:t>
      </w:r>
      <w:r>
        <w:rPr>
          <w:color w:val="3B3B3B"/>
          <w:spacing w:val="-2"/>
          <w:w w:val="110"/>
          <w:sz w:val="38"/>
        </w:rPr>
        <w:t>方</w:t>
      </w:r>
      <w:r>
        <w:rPr>
          <w:color w:val="3B3B3B"/>
          <w:spacing w:val="-2"/>
          <w:w w:val="110"/>
          <w:sz w:val="38"/>
        </w:rPr>
        <w:t>案</w:t>
      </w:r>
      <w:r>
        <w:rPr>
          <w:color w:val="3B3B3B"/>
          <w:spacing w:val="-2"/>
          <w:w w:val="110"/>
          <w:sz w:val="38"/>
        </w:rPr>
        <w:t>的</w:t>
      </w:r>
      <w:r>
        <w:rPr>
          <w:color w:val="3B3B3B"/>
          <w:spacing w:val="-2"/>
          <w:w w:val="110"/>
          <w:sz w:val="38"/>
        </w:rPr>
        <w:t>具</w:t>
      </w:r>
      <w:r>
        <w:rPr>
          <w:color w:val="3B3B3B"/>
          <w:spacing w:val="-2"/>
          <w:w w:val="110"/>
          <w:sz w:val="38"/>
        </w:rPr>
        <w:t>体</w:t>
      </w:r>
      <w:r>
        <w:rPr>
          <w:color w:val="3B3B3B"/>
          <w:spacing w:val="-2"/>
          <w:w w:val="110"/>
          <w:sz w:val="38"/>
        </w:rPr>
        <w:t>利</w:t>
      </w:r>
      <w:r>
        <w:rPr>
          <w:color w:val="3B3B3B"/>
          <w:spacing w:val="-2"/>
          <w:w w:val="110"/>
          <w:sz w:val="38"/>
        </w:rPr>
        <w:t>弊</w:t>
      </w:r>
      <w:r>
        <w:rPr>
          <w:color w:val="8E8E8E"/>
          <w:spacing w:val="-2"/>
          <w:w w:val="110"/>
          <w:sz w:val="38"/>
        </w:rPr>
        <w:t>。</w:t>
      </w:r>
      <w:r>
        <w:rPr>
          <w:color w:val="4B4B4B"/>
          <w:spacing w:val="-2"/>
          <w:w w:val="110"/>
          <w:sz w:val="38"/>
        </w:rPr>
        <w:t>然</w:t>
      </w:r>
      <w:r>
        <w:rPr>
          <w:color w:val="4B4B4B"/>
          <w:spacing w:val="-2"/>
          <w:w w:val="110"/>
          <w:sz w:val="38"/>
        </w:rPr>
        <w:t>后</w:t>
      </w:r>
      <w:r>
        <w:rPr>
          <w:color w:val="4B4B4B"/>
          <w:spacing w:val="-2"/>
          <w:w w:val="110"/>
          <w:sz w:val="38"/>
        </w:rPr>
        <w:t>，</w:t>
      </w:r>
      <w:r>
        <w:rPr>
          <w:color w:val="4B4B4B"/>
          <w:spacing w:val="-2"/>
          <w:w w:val="110"/>
          <w:sz w:val="38"/>
        </w:rPr>
        <w:t>可</w:t>
      </w:r>
      <w:r>
        <w:rPr>
          <w:color w:val="4B4B4B"/>
          <w:spacing w:val="-2"/>
          <w:w w:val="110"/>
          <w:sz w:val="38"/>
        </w:rPr>
        <w:t>以</w:t>
      </w:r>
      <w:r>
        <w:rPr>
          <w:color w:val="4B4B4B"/>
          <w:spacing w:val="-2"/>
          <w:w w:val="110"/>
          <w:sz w:val="38"/>
        </w:rPr>
        <w:t>根</w:t>
      </w:r>
      <w:r>
        <w:rPr>
          <w:color w:val="4B4B4B"/>
          <w:spacing w:val="-2"/>
          <w:w w:val="110"/>
          <w:sz w:val="38"/>
        </w:rPr>
        <w:t>据</w:t>
      </w:r>
      <w:r>
        <w:rPr>
          <w:color w:val="4B4B4B"/>
          <w:spacing w:val="-2"/>
          <w:w w:val="110"/>
          <w:sz w:val="38"/>
        </w:rPr>
        <w:t>不</w:t>
      </w:r>
      <w:r>
        <w:rPr>
          <w:color w:val="4B4B4B"/>
          <w:spacing w:val="-2"/>
          <w:w w:val="110"/>
          <w:sz w:val="38"/>
        </w:rPr>
        <w:t>同</w:t>
      </w:r>
      <w:r>
        <w:rPr>
          <w:color w:val="4B4B4B"/>
          <w:spacing w:val="-2"/>
          <w:w w:val="110"/>
          <w:sz w:val="38"/>
        </w:rPr>
        <w:t>治</w:t>
      </w:r>
      <w:r>
        <w:rPr>
          <w:color w:val="4B4B4B"/>
          <w:spacing w:val="-2"/>
          <w:w w:val="110"/>
          <w:sz w:val="38"/>
        </w:rPr>
        <w:t>疗</w:t>
      </w:r>
      <w:r>
        <w:rPr>
          <w:color w:val="4B4B4B"/>
          <w:spacing w:val="-2"/>
          <w:w w:val="110"/>
          <w:sz w:val="38"/>
        </w:rPr>
        <w:t>方</w:t>
      </w:r>
      <w:r>
        <w:rPr>
          <w:color w:val="4B4B4B"/>
          <w:spacing w:val="-2"/>
          <w:w w:val="115"/>
          <w:sz w:val="38"/>
        </w:rPr>
        <w:t>案</w:t>
      </w:r>
      <w:r>
        <w:rPr>
          <w:color w:val="4B4B4B"/>
          <w:spacing w:val="-2"/>
          <w:w w:val="115"/>
          <w:sz w:val="38"/>
        </w:rPr>
        <w:t>的</w:t>
      </w:r>
      <w:r>
        <w:rPr>
          <w:color w:val="4B4B4B"/>
          <w:spacing w:val="-2"/>
          <w:w w:val="115"/>
          <w:sz w:val="38"/>
        </w:rPr>
        <w:t>优</w:t>
      </w:r>
      <w:r>
        <w:rPr>
          <w:color w:val="4B4B4B"/>
          <w:spacing w:val="-2"/>
          <w:w w:val="115"/>
          <w:sz w:val="38"/>
        </w:rPr>
        <w:t>劣</w:t>
      </w:r>
      <w:r>
        <w:rPr>
          <w:color w:val="4B4B4B"/>
          <w:spacing w:val="-2"/>
          <w:w w:val="115"/>
          <w:sz w:val="38"/>
        </w:rPr>
        <w:t>点</w:t>
      </w:r>
      <w:r>
        <w:rPr>
          <w:color w:val="4B4B4B"/>
          <w:spacing w:val="-2"/>
          <w:w w:val="115"/>
          <w:sz w:val="38"/>
        </w:rPr>
        <w:t>选</w:t>
      </w:r>
      <w:r>
        <w:rPr>
          <w:color w:val="4B4B4B"/>
          <w:spacing w:val="-2"/>
          <w:w w:val="115"/>
          <w:sz w:val="38"/>
        </w:rPr>
        <w:t>择</w:t>
      </w:r>
      <w:r>
        <w:rPr>
          <w:color w:val="4B4B4B"/>
          <w:spacing w:val="-2"/>
          <w:w w:val="115"/>
          <w:sz w:val="38"/>
        </w:rPr>
        <w:t>或</w:t>
      </w:r>
      <w:r>
        <w:rPr>
          <w:color w:val="4B4B4B"/>
          <w:spacing w:val="-2"/>
          <w:w w:val="115"/>
          <w:sz w:val="38"/>
        </w:rPr>
        <w:t>拒</w:t>
      </w:r>
      <w:r>
        <w:rPr>
          <w:color w:val="4B4B4B"/>
          <w:spacing w:val="-2"/>
          <w:w w:val="115"/>
          <w:sz w:val="38"/>
        </w:rPr>
        <w:t>绝</w:t>
      </w:r>
      <w:r>
        <w:rPr>
          <w:color w:val="4B4B4B"/>
          <w:spacing w:val="-2"/>
          <w:w w:val="115"/>
          <w:sz w:val="38"/>
        </w:rPr>
        <w:t>某</w:t>
      </w:r>
      <w:r>
        <w:rPr>
          <w:color w:val="4B4B4B"/>
          <w:spacing w:val="-2"/>
          <w:w w:val="115"/>
          <w:sz w:val="38"/>
        </w:rPr>
        <w:t>种</w:t>
      </w:r>
      <w:r>
        <w:rPr>
          <w:color w:val="4B4B4B"/>
          <w:spacing w:val="-2"/>
          <w:w w:val="115"/>
          <w:sz w:val="38"/>
        </w:rPr>
        <w:t>治</w:t>
      </w:r>
      <w:r>
        <w:rPr>
          <w:color w:val="4B4B4B"/>
          <w:spacing w:val="-2"/>
          <w:w w:val="115"/>
          <w:sz w:val="38"/>
        </w:rPr>
        <w:t>疗</w:t>
      </w:r>
      <w:r>
        <w:rPr>
          <w:color w:val="4B4B4B"/>
          <w:spacing w:val="-2"/>
          <w:w w:val="115"/>
          <w:sz w:val="38"/>
        </w:rPr>
        <w:t>方</w:t>
      </w:r>
      <w:r>
        <w:rPr>
          <w:color w:val="4B4B4B"/>
          <w:spacing w:val="-2"/>
          <w:w w:val="115"/>
          <w:sz w:val="38"/>
        </w:rPr>
        <w:t>案</w:t>
      </w:r>
      <w:r>
        <w:rPr>
          <w:color w:val="4B4B4B"/>
          <w:spacing w:val="-2"/>
          <w:w w:val="115"/>
          <w:sz w:val="38"/>
        </w:rPr>
        <w:t>。</w:t>
      </w:r>
      <w:r>
        <w:rPr>
          <w:color w:val="4B4B4B"/>
          <w:spacing w:val="-2"/>
          <w:w w:val="115"/>
          <w:sz w:val="38"/>
        </w:rPr>
        <w:t>切</w:t>
      </w:r>
      <w:r>
        <w:rPr>
          <w:color w:val="4B4B4B"/>
          <w:spacing w:val="-2"/>
          <w:w w:val="115"/>
          <w:sz w:val="38"/>
        </w:rPr>
        <w:t>除</w:t>
      </w:r>
      <w:r>
        <w:rPr>
          <w:color w:val="4B4B4B"/>
          <w:spacing w:val="-2"/>
          <w:w w:val="115"/>
          <w:sz w:val="38"/>
        </w:rPr>
        <w:t>部</w:t>
      </w:r>
      <w:r>
        <w:rPr>
          <w:color w:val="4B4B4B"/>
          <w:spacing w:val="-2"/>
          <w:w w:val="115"/>
          <w:sz w:val="38"/>
        </w:rPr>
        <w:t>分</w:t>
      </w:r>
      <w:r>
        <w:rPr>
          <w:color w:val="4B4B4B"/>
          <w:spacing w:val="-2"/>
          <w:w w:val="115"/>
          <w:sz w:val="38"/>
        </w:rPr>
        <w:t>或</w:t>
      </w:r>
      <w:r>
        <w:rPr>
          <w:color w:val="3B3B3B"/>
          <w:spacing w:val="-2"/>
          <w:w w:val="115"/>
          <w:sz w:val="38"/>
        </w:rPr>
        <w:t>者完整的乳房对患者来说是心理的创伤</w:t>
      </w:r>
      <w:r>
        <w:rPr>
          <w:color w:val="8E8E8E"/>
          <w:spacing w:val="-2"/>
          <w:w w:val="115"/>
          <w:sz w:val="38"/>
        </w:rPr>
        <w:t>。</w:t>
      </w:r>
      <w:r>
        <w:rPr>
          <w:color w:val="4B4B4B"/>
          <w:spacing w:val="-2"/>
          <w:w w:val="115"/>
          <w:sz w:val="38"/>
        </w:rPr>
        <w:t>患者应考</w:t>
      </w:r>
      <w:r>
        <w:rPr>
          <w:color w:val="3B3B3B"/>
          <w:spacing w:val="-2"/>
          <w:w w:val="115"/>
          <w:sz w:val="38"/>
        </w:rPr>
        <w:t>虑</w:t>
      </w:r>
      <w:r>
        <w:rPr>
          <w:color w:val="3B3B3B"/>
          <w:spacing w:val="-2"/>
          <w:w w:val="115"/>
          <w:sz w:val="38"/>
        </w:rPr>
        <w:t>她</w:t>
      </w:r>
      <w:r>
        <w:rPr>
          <w:color w:val="3B3B3B"/>
          <w:spacing w:val="-2"/>
          <w:w w:val="115"/>
          <w:sz w:val="38"/>
        </w:rPr>
        <w:t>们</w:t>
      </w:r>
      <w:r>
        <w:rPr>
          <w:color w:val="3B3B3B"/>
          <w:spacing w:val="-2"/>
          <w:w w:val="115"/>
          <w:sz w:val="38"/>
        </w:rPr>
        <w:t>接</w:t>
      </w:r>
      <w:r>
        <w:rPr>
          <w:color w:val="3B3B3B"/>
          <w:spacing w:val="-2"/>
          <w:w w:val="115"/>
          <w:sz w:val="38"/>
        </w:rPr>
        <w:t>受</w:t>
      </w:r>
      <w:r>
        <w:rPr>
          <w:color w:val="3B3B3B"/>
          <w:spacing w:val="-2"/>
          <w:w w:val="115"/>
          <w:sz w:val="38"/>
        </w:rPr>
        <w:t>的</w:t>
      </w:r>
      <w:r>
        <w:rPr>
          <w:color w:val="3B3B3B"/>
          <w:spacing w:val="-2"/>
          <w:w w:val="115"/>
          <w:sz w:val="38"/>
        </w:rPr>
        <w:t>治</w:t>
      </w:r>
      <w:r>
        <w:rPr>
          <w:color w:val="3B3B3B"/>
          <w:spacing w:val="-2"/>
          <w:w w:val="115"/>
          <w:sz w:val="38"/>
        </w:rPr>
        <w:t>疗</w:t>
      </w:r>
      <w:r>
        <w:rPr>
          <w:color w:val="3B3B3B"/>
          <w:spacing w:val="-2"/>
          <w:w w:val="115"/>
          <w:sz w:val="38"/>
        </w:rPr>
        <w:t>可</w:t>
      </w:r>
      <w:r>
        <w:rPr>
          <w:color w:val="3B3B3B"/>
          <w:spacing w:val="-2"/>
          <w:w w:val="115"/>
          <w:sz w:val="38"/>
        </w:rPr>
        <w:t>能</w:t>
      </w:r>
      <w:r>
        <w:rPr>
          <w:color w:val="3B3B3B"/>
          <w:spacing w:val="-2"/>
          <w:w w:val="115"/>
          <w:sz w:val="38"/>
        </w:rPr>
        <w:t>影</w:t>
      </w:r>
      <w:r>
        <w:rPr>
          <w:color w:val="3B3B3B"/>
          <w:spacing w:val="-2"/>
          <w:w w:val="115"/>
          <w:sz w:val="38"/>
        </w:rPr>
        <w:t>响</w:t>
      </w:r>
      <w:r>
        <w:rPr>
          <w:color w:val="3B3B3B"/>
          <w:spacing w:val="-2"/>
          <w:w w:val="115"/>
          <w:sz w:val="38"/>
        </w:rPr>
        <w:t>她</w:t>
      </w:r>
      <w:r>
        <w:rPr>
          <w:color w:val="3B3B3B"/>
          <w:spacing w:val="-2"/>
          <w:w w:val="115"/>
          <w:sz w:val="38"/>
        </w:rPr>
        <w:t>们</w:t>
      </w:r>
      <w:r>
        <w:rPr>
          <w:color w:val="3B3B3B"/>
          <w:spacing w:val="-2"/>
          <w:w w:val="115"/>
          <w:sz w:val="38"/>
        </w:rPr>
        <w:t>对</w:t>
      </w:r>
      <w:r>
        <w:rPr>
          <w:color w:val="3B3B3B"/>
          <w:spacing w:val="-2"/>
          <w:w w:val="115"/>
          <w:sz w:val="38"/>
        </w:rPr>
        <w:t>自</w:t>
      </w:r>
      <w:r>
        <w:rPr>
          <w:color w:val="3B3B3B"/>
          <w:spacing w:val="-2"/>
          <w:w w:val="115"/>
          <w:sz w:val="38"/>
        </w:rPr>
        <w:t>我</w:t>
      </w:r>
      <w:r>
        <w:rPr>
          <w:color w:val="3B3B3B"/>
          <w:spacing w:val="-2"/>
          <w:w w:val="115"/>
          <w:sz w:val="38"/>
        </w:rPr>
        <w:t>完</w:t>
      </w:r>
      <w:r>
        <w:rPr>
          <w:color w:val="3B3B3B"/>
          <w:spacing w:val="-2"/>
          <w:w w:val="115"/>
          <w:sz w:val="38"/>
        </w:rPr>
        <w:t>整</w:t>
      </w:r>
      <w:r>
        <w:rPr>
          <w:color w:val="3B3B3B"/>
          <w:spacing w:val="-2"/>
          <w:w w:val="115"/>
          <w:sz w:val="38"/>
        </w:rPr>
        <w:t>性</w:t>
      </w:r>
      <w:r>
        <w:rPr>
          <w:color w:val="3B3B3B"/>
          <w:spacing w:val="-2"/>
          <w:w w:val="115"/>
          <w:sz w:val="38"/>
        </w:rPr>
        <w:t>及</w:t>
      </w:r>
      <w:r>
        <w:rPr>
          <w:color w:val="3B3B3B"/>
          <w:spacing w:val="-2"/>
          <w:w w:val="115"/>
          <w:sz w:val="38"/>
        </w:rPr>
        <w:t>性</w:t>
      </w:r>
      <w:r>
        <w:rPr>
          <w:color w:val="3B3B3B"/>
          <w:spacing w:val="-2"/>
          <w:w w:val="115"/>
          <w:sz w:val="38"/>
        </w:rPr>
        <w:t>欲</w:t>
      </w:r>
      <w:r>
        <w:rPr>
          <w:color w:val="3B3B3B"/>
          <w:spacing w:val="-2"/>
          <w:w w:val="115"/>
          <w:sz w:val="38"/>
        </w:rPr>
        <w:t>的</w:t>
      </w:r>
      <w:r>
        <w:rPr>
          <w:color w:val="3B3B3B"/>
          <w:spacing w:val="-2"/>
          <w:w w:val="115"/>
          <w:sz w:val="38"/>
        </w:rPr>
        <w:t>认</w:t>
      </w:r>
      <w:r>
        <w:rPr>
          <w:color w:val="3B3B3B"/>
          <w:spacing w:val="-2"/>
          <w:w w:val="115"/>
          <w:sz w:val="38"/>
        </w:rPr>
        <w:t>知</w:t>
      </w:r>
      <w:r>
        <w:rPr>
          <w:color w:val="8E8E8E"/>
          <w:spacing w:val="-2"/>
          <w:w w:val="115"/>
          <w:sz w:val="38"/>
        </w:rPr>
        <w:t>。</w:t>
      </w:r>
    </w:p>
    <w:p>
      <w:pPr>
        <w:spacing w:line="447" w:lineRule="exact" w:before="0"/>
        <w:ind w:left="1673" w:right="0" w:firstLine="0"/>
        <w:jc w:val="left"/>
        <w:rPr>
          <w:sz w:val="38"/>
        </w:rPr>
      </w:pPr>
      <w:r>
        <w:rPr>
          <w:color w:val="4B4B4B"/>
          <w:w w:val="105"/>
          <w:sz w:val="38"/>
        </w:rPr>
        <w:t>医</w:t>
      </w:r>
      <w:r>
        <w:rPr>
          <w:color w:val="4B4B4B"/>
          <w:w w:val="105"/>
          <w:sz w:val="38"/>
        </w:rPr>
        <w:t>生</w:t>
      </w:r>
      <w:r>
        <w:rPr>
          <w:color w:val="4B4B4B"/>
          <w:w w:val="105"/>
          <w:sz w:val="38"/>
        </w:rPr>
        <w:t>同</w:t>
      </w:r>
      <w:r>
        <w:rPr>
          <w:color w:val="4B4B4B"/>
          <w:w w:val="105"/>
          <w:sz w:val="38"/>
        </w:rPr>
        <w:t>时</w:t>
      </w:r>
      <w:r>
        <w:rPr>
          <w:color w:val="4B4B4B"/>
          <w:w w:val="105"/>
          <w:sz w:val="38"/>
        </w:rPr>
        <w:t>要</w:t>
      </w:r>
      <w:r>
        <w:rPr>
          <w:color w:val="4B4B4B"/>
          <w:w w:val="105"/>
          <w:sz w:val="38"/>
        </w:rPr>
        <w:t>询</w:t>
      </w:r>
      <w:r>
        <w:rPr>
          <w:color w:val="4B4B4B"/>
          <w:w w:val="105"/>
          <w:sz w:val="38"/>
        </w:rPr>
        <w:t>问</w:t>
      </w:r>
      <w:r>
        <w:rPr>
          <w:color w:val="4B4B4B"/>
          <w:w w:val="105"/>
          <w:sz w:val="38"/>
        </w:rPr>
        <w:t>患</w:t>
      </w:r>
      <w:r>
        <w:rPr>
          <w:color w:val="4B4B4B"/>
          <w:w w:val="105"/>
          <w:sz w:val="38"/>
        </w:rPr>
        <w:t>者</w:t>
      </w:r>
      <w:r>
        <w:rPr>
          <w:color w:val="4B4B4B"/>
          <w:w w:val="105"/>
          <w:sz w:val="38"/>
        </w:rPr>
        <w:t>是</w:t>
      </w:r>
      <w:r>
        <w:rPr>
          <w:color w:val="4B4B4B"/>
          <w:w w:val="105"/>
          <w:sz w:val="38"/>
        </w:rPr>
        <w:t>否</w:t>
      </w:r>
      <w:r>
        <w:rPr>
          <w:color w:val="4B4B4B"/>
          <w:w w:val="105"/>
          <w:sz w:val="38"/>
        </w:rPr>
        <w:t>愿</w:t>
      </w:r>
      <w:r>
        <w:rPr>
          <w:color w:val="4B4B4B"/>
          <w:w w:val="105"/>
          <w:sz w:val="38"/>
        </w:rPr>
        <w:t>意</w:t>
      </w:r>
      <w:r>
        <w:rPr>
          <w:color w:val="4B4B4B"/>
          <w:w w:val="105"/>
          <w:sz w:val="38"/>
        </w:rPr>
        <w:t>加</w:t>
      </w:r>
      <w:r>
        <w:rPr>
          <w:color w:val="4B4B4B"/>
          <w:w w:val="105"/>
          <w:sz w:val="38"/>
        </w:rPr>
        <w:t>入</w:t>
      </w:r>
      <w:r>
        <w:rPr>
          <w:color w:val="4B4B4B"/>
          <w:w w:val="105"/>
          <w:sz w:val="38"/>
        </w:rPr>
        <w:t>乳</w:t>
      </w:r>
      <w:r>
        <w:rPr>
          <w:color w:val="4B4B4B"/>
          <w:w w:val="105"/>
          <w:sz w:val="38"/>
        </w:rPr>
        <w:t>腺</w:t>
      </w:r>
      <w:r>
        <w:rPr>
          <w:color w:val="4B4B4B"/>
          <w:w w:val="105"/>
          <w:sz w:val="38"/>
        </w:rPr>
        <w:t>癌</w:t>
      </w:r>
      <w:r>
        <w:rPr>
          <w:color w:val="4B4B4B"/>
          <w:w w:val="105"/>
          <w:sz w:val="38"/>
        </w:rPr>
        <w:t>新</w:t>
      </w:r>
      <w:r>
        <w:rPr>
          <w:color w:val="4B4B4B"/>
          <w:w w:val="105"/>
          <w:sz w:val="38"/>
        </w:rPr>
        <w:t>治</w:t>
      </w:r>
      <w:r>
        <w:rPr>
          <w:color w:val="4B4B4B"/>
          <w:w w:val="105"/>
          <w:sz w:val="38"/>
        </w:rPr>
        <w:t>疗</w:t>
      </w:r>
      <w:r>
        <w:rPr>
          <w:color w:val="4B4B4B"/>
          <w:spacing w:val="-10"/>
          <w:w w:val="105"/>
          <w:sz w:val="38"/>
        </w:rPr>
        <w:t>方</w:t>
      </w:r>
    </w:p>
    <w:p>
      <w:pPr>
        <w:spacing w:line="314" w:lineRule="auto" w:before="25"/>
        <w:ind w:left="728" w:right="574" w:hanging="257"/>
        <w:jc w:val="both"/>
        <w:rPr>
          <w:sz w:val="38"/>
        </w:rPr>
      </w:pPr>
      <w:r>
        <w:rPr/>
        <w:br w:type="column"/>
      </w:r>
      <w:r>
        <w:rPr>
          <w:color w:val="BCBCBC"/>
          <w:spacing w:val="-2"/>
          <w:w w:val="105"/>
          <w:sz w:val="38"/>
        </w:rPr>
        <w:t>厂</w:t>
      </w:r>
      <w:r>
        <w:rPr>
          <w:color w:val="4B4B4B"/>
          <w:spacing w:val="-2"/>
          <w:w w:val="105"/>
          <w:sz w:val="38"/>
        </w:rPr>
        <w:t>案</w:t>
      </w:r>
      <w:r>
        <w:rPr>
          <w:color w:val="4B4B4B"/>
          <w:spacing w:val="-2"/>
          <w:w w:val="105"/>
          <w:sz w:val="38"/>
        </w:rPr>
        <w:t>的</w:t>
      </w:r>
      <w:r>
        <w:rPr>
          <w:color w:val="4B4B4B"/>
          <w:spacing w:val="-2"/>
          <w:w w:val="105"/>
          <w:sz w:val="38"/>
        </w:rPr>
        <w:t>研</w:t>
      </w:r>
      <w:r>
        <w:rPr>
          <w:color w:val="4B4B4B"/>
          <w:spacing w:val="-2"/>
          <w:w w:val="105"/>
          <w:sz w:val="38"/>
        </w:rPr>
        <w:t>究</w:t>
      </w:r>
      <w:r>
        <w:rPr>
          <w:color w:val="4B4B4B"/>
          <w:spacing w:val="-2"/>
          <w:w w:val="105"/>
          <w:sz w:val="38"/>
        </w:rPr>
        <w:t>中</w:t>
      </w:r>
      <w:r>
        <w:rPr>
          <w:color w:val="8E8E8E"/>
          <w:spacing w:val="-2"/>
          <w:w w:val="105"/>
          <w:sz w:val="38"/>
        </w:rPr>
        <w:t>。</w:t>
      </w:r>
      <w:r>
        <w:rPr>
          <w:color w:val="4B4B4B"/>
          <w:spacing w:val="-2"/>
          <w:w w:val="105"/>
          <w:sz w:val="38"/>
        </w:rPr>
        <w:t>新</w:t>
      </w:r>
      <w:r>
        <w:rPr>
          <w:color w:val="4B4B4B"/>
          <w:spacing w:val="-2"/>
          <w:w w:val="105"/>
          <w:sz w:val="38"/>
        </w:rPr>
        <w:t>的</w:t>
      </w:r>
      <w:r>
        <w:rPr>
          <w:color w:val="4B4B4B"/>
          <w:spacing w:val="-2"/>
          <w:w w:val="105"/>
          <w:sz w:val="38"/>
        </w:rPr>
        <w:t>治</w:t>
      </w:r>
      <w:r>
        <w:rPr>
          <w:color w:val="4B4B4B"/>
          <w:spacing w:val="-2"/>
          <w:w w:val="105"/>
          <w:sz w:val="38"/>
        </w:rPr>
        <w:t>疗</w:t>
      </w:r>
      <w:r>
        <w:rPr>
          <w:color w:val="4B4B4B"/>
          <w:spacing w:val="-2"/>
          <w:w w:val="105"/>
          <w:sz w:val="38"/>
        </w:rPr>
        <w:t>方</w:t>
      </w:r>
      <w:r>
        <w:rPr>
          <w:color w:val="4B4B4B"/>
          <w:spacing w:val="-2"/>
          <w:w w:val="105"/>
          <w:sz w:val="38"/>
        </w:rPr>
        <w:t>法</w:t>
      </w:r>
      <w:r>
        <w:rPr>
          <w:color w:val="4B4B4B"/>
          <w:spacing w:val="-2"/>
          <w:w w:val="105"/>
          <w:sz w:val="38"/>
        </w:rPr>
        <w:t>旨</w:t>
      </w:r>
      <w:r>
        <w:rPr>
          <w:color w:val="4B4B4B"/>
          <w:spacing w:val="-2"/>
          <w:w w:val="105"/>
          <w:sz w:val="38"/>
        </w:rPr>
        <w:t>于</w:t>
      </w:r>
      <w:r>
        <w:rPr>
          <w:color w:val="4B4B4B"/>
          <w:spacing w:val="-2"/>
          <w:w w:val="105"/>
          <w:sz w:val="38"/>
        </w:rPr>
        <w:t>改</w:t>
      </w:r>
      <w:r>
        <w:rPr>
          <w:color w:val="4B4B4B"/>
          <w:spacing w:val="-2"/>
          <w:w w:val="105"/>
          <w:sz w:val="38"/>
        </w:rPr>
        <w:t>善</w:t>
      </w:r>
      <w:r>
        <w:rPr>
          <w:color w:val="4B4B4B"/>
          <w:spacing w:val="-2"/>
          <w:w w:val="105"/>
          <w:sz w:val="38"/>
        </w:rPr>
        <w:t>疾</w:t>
      </w:r>
      <w:r>
        <w:rPr>
          <w:color w:val="4B4B4B"/>
          <w:spacing w:val="-2"/>
          <w:w w:val="105"/>
          <w:sz w:val="38"/>
        </w:rPr>
        <w:t>病</w:t>
      </w:r>
      <w:r>
        <w:rPr>
          <w:color w:val="4B4B4B"/>
          <w:spacing w:val="-2"/>
          <w:w w:val="105"/>
          <w:sz w:val="38"/>
        </w:rPr>
        <w:t>的</w:t>
      </w:r>
      <w:r>
        <w:rPr>
          <w:color w:val="4B4B4B"/>
          <w:spacing w:val="-2"/>
          <w:w w:val="105"/>
          <w:sz w:val="38"/>
        </w:rPr>
        <w:t>生</w:t>
      </w:r>
      <w:r>
        <w:rPr>
          <w:color w:val="4B4B4B"/>
          <w:spacing w:val="-2"/>
          <w:w w:val="105"/>
          <w:sz w:val="38"/>
        </w:rPr>
        <w:t>存</w:t>
      </w:r>
      <w:r>
        <w:rPr>
          <w:color w:val="4B4B4B"/>
          <w:spacing w:val="-2"/>
          <w:w w:val="105"/>
          <w:sz w:val="38"/>
        </w:rPr>
        <w:t>率</w:t>
      </w:r>
      <w:r>
        <w:rPr>
          <w:color w:val="4B4B4B"/>
          <w:spacing w:val="-2"/>
          <w:w w:val="105"/>
          <w:sz w:val="38"/>
        </w:rPr>
        <w:t>或</w:t>
      </w:r>
      <w:r>
        <w:rPr>
          <w:color w:val="4B4B4B"/>
          <w:spacing w:val="-2"/>
          <w:w w:val="105"/>
          <w:sz w:val="38"/>
        </w:rPr>
        <w:t>改</w:t>
      </w:r>
      <w:r>
        <w:rPr>
          <w:color w:val="4B4B4B"/>
          <w:spacing w:val="-2"/>
          <w:w w:val="105"/>
          <w:sz w:val="38"/>
        </w:rPr>
        <w:t>善患者的生活质量</w:t>
      </w:r>
      <w:r>
        <w:rPr>
          <w:color w:val="8E8E8E"/>
          <w:spacing w:val="-2"/>
          <w:w w:val="105"/>
          <w:sz w:val="38"/>
        </w:rPr>
        <w:t>。</w:t>
      </w:r>
      <w:r>
        <w:rPr>
          <w:color w:val="3B3B3B"/>
          <w:spacing w:val="-2"/>
          <w:w w:val="105"/>
          <w:sz w:val="38"/>
        </w:rPr>
        <w:t>所有</w:t>
      </w:r>
      <w:r>
        <w:rPr>
          <w:color w:val="5B5B5B"/>
          <w:spacing w:val="-2"/>
          <w:w w:val="105"/>
          <w:sz w:val="38"/>
        </w:rPr>
        <w:t>参与</w:t>
      </w:r>
      <w:r>
        <w:rPr>
          <w:color w:val="3B3B3B"/>
          <w:spacing w:val="-2"/>
          <w:w w:val="105"/>
          <w:sz w:val="38"/>
        </w:rPr>
        <w:t>新治疗方案的患者都应得</w:t>
      </w:r>
      <w:r>
        <w:rPr>
          <w:color w:val="3B3B3B"/>
          <w:spacing w:val="-2"/>
          <w:w w:val="105"/>
          <w:sz w:val="38"/>
        </w:rPr>
        <w:t>到</w:t>
      </w:r>
      <w:r>
        <w:rPr>
          <w:color w:val="3B3B3B"/>
          <w:spacing w:val="-2"/>
          <w:w w:val="105"/>
          <w:sz w:val="38"/>
        </w:rPr>
        <w:t>治</w:t>
      </w:r>
      <w:r>
        <w:rPr>
          <w:color w:val="3B3B3B"/>
          <w:spacing w:val="-2"/>
          <w:w w:val="105"/>
          <w:sz w:val="38"/>
        </w:rPr>
        <w:t>疗</w:t>
      </w:r>
      <w:r>
        <w:rPr>
          <w:color w:val="3B3B3B"/>
          <w:spacing w:val="-2"/>
          <w:w w:val="105"/>
          <w:sz w:val="38"/>
        </w:rPr>
        <w:t>，</w:t>
      </w:r>
      <w:r>
        <w:rPr>
          <w:color w:val="3B3B3B"/>
          <w:spacing w:val="-2"/>
          <w:w w:val="105"/>
          <w:sz w:val="38"/>
        </w:rPr>
        <w:t>因</w:t>
      </w:r>
      <w:r>
        <w:rPr>
          <w:color w:val="3B3B3B"/>
          <w:spacing w:val="-2"/>
          <w:w w:val="105"/>
          <w:sz w:val="38"/>
        </w:rPr>
        <w:t>为</w:t>
      </w:r>
      <w:r>
        <w:rPr>
          <w:color w:val="3B3B3B"/>
          <w:spacing w:val="-2"/>
          <w:w w:val="105"/>
          <w:sz w:val="38"/>
        </w:rPr>
        <w:t>新</w:t>
      </w:r>
      <w:r>
        <w:rPr>
          <w:color w:val="3B3B3B"/>
          <w:spacing w:val="-2"/>
          <w:w w:val="105"/>
          <w:sz w:val="38"/>
        </w:rPr>
        <w:t>的</w:t>
      </w:r>
      <w:r>
        <w:rPr>
          <w:color w:val="3B3B3B"/>
          <w:spacing w:val="-2"/>
          <w:w w:val="105"/>
          <w:sz w:val="38"/>
        </w:rPr>
        <w:t>方</w:t>
      </w:r>
      <w:r>
        <w:rPr>
          <w:color w:val="3B3B3B"/>
          <w:spacing w:val="-2"/>
          <w:w w:val="105"/>
          <w:sz w:val="38"/>
        </w:rPr>
        <w:t>法</w:t>
      </w:r>
      <w:r>
        <w:rPr>
          <w:color w:val="3B3B3B"/>
          <w:spacing w:val="-2"/>
          <w:w w:val="105"/>
          <w:sz w:val="38"/>
        </w:rPr>
        <w:t>需</w:t>
      </w:r>
      <w:r>
        <w:rPr>
          <w:color w:val="3B3B3B"/>
          <w:spacing w:val="-2"/>
          <w:w w:val="105"/>
          <w:sz w:val="38"/>
        </w:rPr>
        <w:t>与</w:t>
      </w:r>
      <w:r>
        <w:rPr>
          <w:color w:val="3B3B3B"/>
          <w:spacing w:val="-2"/>
          <w:w w:val="105"/>
          <w:sz w:val="38"/>
        </w:rPr>
        <w:t>其</w:t>
      </w:r>
      <w:r>
        <w:rPr>
          <w:color w:val="3B3B3B"/>
          <w:spacing w:val="-2"/>
          <w:w w:val="105"/>
          <w:sz w:val="38"/>
        </w:rPr>
        <w:t>他</w:t>
      </w:r>
      <w:r>
        <w:rPr>
          <w:color w:val="3B3B3B"/>
          <w:spacing w:val="-2"/>
          <w:w w:val="105"/>
          <w:sz w:val="38"/>
        </w:rPr>
        <w:t>成</w:t>
      </w:r>
      <w:r>
        <w:rPr>
          <w:color w:val="3B3B3B"/>
          <w:spacing w:val="-2"/>
          <w:w w:val="105"/>
          <w:sz w:val="38"/>
        </w:rPr>
        <w:t>熟</w:t>
      </w:r>
      <w:r>
        <w:rPr>
          <w:color w:val="3B3B3B"/>
          <w:spacing w:val="-2"/>
          <w:w w:val="105"/>
          <w:sz w:val="38"/>
        </w:rPr>
        <w:t>有</w:t>
      </w:r>
      <w:r>
        <w:rPr>
          <w:color w:val="3B3B3B"/>
          <w:spacing w:val="-2"/>
          <w:w w:val="105"/>
          <w:sz w:val="38"/>
        </w:rPr>
        <w:t>效</w:t>
      </w:r>
      <w:r>
        <w:rPr>
          <w:color w:val="3B3B3B"/>
          <w:spacing w:val="-2"/>
          <w:w w:val="105"/>
          <w:sz w:val="38"/>
        </w:rPr>
        <w:t>的</w:t>
      </w:r>
      <w:r>
        <w:rPr>
          <w:color w:val="3B3B3B"/>
          <w:spacing w:val="-2"/>
          <w:w w:val="105"/>
          <w:sz w:val="38"/>
        </w:rPr>
        <w:t>治</w:t>
      </w:r>
      <w:r>
        <w:rPr>
          <w:color w:val="3B3B3B"/>
          <w:spacing w:val="-2"/>
          <w:w w:val="105"/>
          <w:sz w:val="38"/>
        </w:rPr>
        <w:t>疗</w:t>
      </w:r>
      <w:r>
        <w:rPr>
          <w:color w:val="3B3B3B"/>
          <w:spacing w:val="-2"/>
          <w:w w:val="105"/>
          <w:sz w:val="38"/>
        </w:rPr>
        <w:t>方</w:t>
      </w:r>
      <w:r>
        <w:rPr>
          <w:color w:val="3B3B3B"/>
          <w:spacing w:val="-2"/>
          <w:w w:val="105"/>
          <w:sz w:val="38"/>
        </w:rPr>
        <w:t>法</w:t>
      </w:r>
      <w:r>
        <w:rPr>
          <w:color w:val="3B3B3B"/>
          <w:spacing w:val="-2"/>
          <w:w w:val="105"/>
          <w:sz w:val="38"/>
        </w:rPr>
        <w:t>进</w:t>
      </w:r>
      <w:r>
        <w:rPr>
          <w:color w:val="4B4B4B"/>
          <w:spacing w:val="-2"/>
          <w:w w:val="105"/>
          <w:sz w:val="38"/>
        </w:rPr>
        <w:t>行比较</w:t>
      </w:r>
      <w:r>
        <w:rPr>
          <w:color w:val="8E8E8E"/>
          <w:spacing w:val="-2"/>
          <w:w w:val="105"/>
          <w:sz w:val="38"/>
        </w:rPr>
        <w:t>。</w:t>
      </w:r>
      <w:r>
        <w:rPr>
          <w:color w:val="5B5B5B"/>
          <w:spacing w:val="-2"/>
          <w:w w:val="105"/>
          <w:sz w:val="38"/>
        </w:rPr>
        <w:t>参与</w:t>
      </w:r>
      <w:r>
        <w:rPr>
          <w:color w:val="3B3B3B"/>
          <w:spacing w:val="-2"/>
          <w:w w:val="105"/>
          <w:sz w:val="38"/>
        </w:rPr>
        <w:t>新治疗方法探索的患者应详细询问治疗方</w:t>
      </w:r>
      <w:r>
        <w:rPr>
          <w:color w:val="4B4B4B"/>
          <w:spacing w:val="-2"/>
          <w:sz w:val="38"/>
        </w:rPr>
        <w:t>案</w:t>
      </w:r>
      <w:r>
        <w:rPr>
          <w:color w:val="4B4B4B"/>
          <w:spacing w:val="-2"/>
          <w:sz w:val="38"/>
        </w:rPr>
        <w:t>的</w:t>
      </w:r>
      <w:r>
        <w:rPr>
          <w:color w:val="4B4B4B"/>
          <w:spacing w:val="-2"/>
          <w:sz w:val="38"/>
        </w:rPr>
        <w:t>风</w:t>
      </w:r>
      <w:r>
        <w:rPr>
          <w:color w:val="4B4B4B"/>
          <w:spacing w:val="-2"/>
          <w:sz w:val="38"/>
        </w:rPr>
        <w:t>险</w:t>
      </w:r>
      <w:r>
        <w:rPr>
          <w:color w:val="4B4B4B"/>
          <w:spacing w:val="-2"/>
          <w:sz w:val="38"/>
        </w:rPr>
        <w:t>，</w:t>
      </w:r>
      <w:r>
        <w:rPr>
          <w:color w:val="4B4B4B"/>
          <w:spacing w:val="-2"/>
          <w:sz w:val="38"/>
        </w:rPr>
        <w:t>可</w:t>
      </w:r>
      <w:r>
        <w:rPr>
          <w:color w:val="4B4B4B"/>
          <w:spacing w:val="-2"/>
          <w:sz w:val="38"/>
        </w:rPr>
        <w:t>能</w:t>
      </w:r>
      <w:r>
        <w:rPr>
          <w:color w:val="4B4B4B"/>
          <w:spacing w:val="-2"/>
          <w:sz w:val="38"/>
        </w:rPr>
        <w:t>的</w:t>
      </w:r>
      <w:r>
        <w:rPr>
          <w:color w:val="4B4B4B"/>
          <w:spacing w:val="-2"/>
          <w:sz w:val="38"/>
        </w:rPr>
        <w:t>优</w:t>
      </w:r>
      <w:r>
        <w:rPr>
          <w:color w:val="4B4B4B"/>
          <w:spacing w:val="-2"/>
          <w:sz w:val="38"/>
        </w:rPr>
        <w:t>点</w:t>
      </w:r>
      <w:r>
        <w:rPr>
          <w:color w:val="4B4B4B"/>
          <w:spacing w:val="-2"/>
          <w:sz w:val="38"/>
        </w:rPr>
        <w:t>，</w:t>
      </w:r>
      <w:r>
        <w:rPr>
          <w:color w:val="4B4B4B"/>
          <w:spacing w:val="-2"/>
          <w:sz w:val="38"/>
        </w:rPr>
        <w:t>以</w:t>
      </w:r>
      <w:r>
        <w:rPr>
          <w:color w:val="4B4B4B"/>
          <w:spacing w:val="-2"/>
          <w:sz w:val="38"/>
        </w:rPr>
        <w:t>便</w:t>
      </w:r>
      <w:r>
        <w:rPr>
          <w:color w:val="4B4B4B"/>
          <w:spacing w:val="-2"/>
          <w:sz w:val="38"/>
        </w:rPr>
        <w:t>于</w:t>
      </w:r>
      <w:r>
        <w:rPr>
          <w:color w:val="4B4B4B"/>
          <w:spacing w:val="-2"/>
          <w:sz w:val="38"/>
        </w:rPr>
        <w:t>她</w:t>
      </w:r>
      <w:r>
        <w:rPr>
          <w:color w:val="4B4B4B"/>
          <w:spacing w:val="-2"/>
          <w:sz w:val="38"/>
        </w:rPr>
        <w:t>们</w:t>
      </w:r>
      <w:r>
        <w:rPr>
          <w:color w:val="4B4B4B"/>
          <w:spacing w:val="-2"/>
          <w:sz w:val="38"/>
        </w:rPr>
        <w:t>在</w:t>
      </w:r>
      <w:r>
        <w:rPr>
          <w:color w:val="4B4B4B"/>
          <w:spacing w:val="-2"/>
          <w:sz w:val="38"/>
        </w:rPr>
        <w:t>完</w:t>
      </w:r>
      <w:r>
        <w:rPr>
          <w:color w:val="4B4B4B"/>
          <w:spacing w:val="-2"/>
          <w:sz w:val="38"/>
        </w:rPr>
        <w:t>全</w:t>
      </w:r>
      <w:r>
        <w:rPr>
          <w:color w:val="4B4B4B"/>
          <w:spacing w:val="-2"/>
          <w:sz w:val="38"/>
        </w:rPr>
        <w:t>知</w:t>
      </w:r>
      <w:r>
        <w:rPr>
          <w:color w:val="4B4B4B"/>
          <w:spacing w:val="-2"/>
          <w:sz w:val="38"/>
        </w:rPr>
        <w:t>情</w:t>
      </w:r>
      <w:r>
        <w:rPr>
          <w:color w:val="4B4B4B"/>
          <w:spacing w:val="-2"/>
          <w:sz w:val="38"/>
        </w:rPr>
        <w:t>的</w:t>
      </w:r>
      <w:r>
        <w:rPr>
          <w:color w:val="4B4B4B"/>
          <w:spacing w:val="-2"/>
          <w:sz w:val="38"/>
        </w:rPr>
        <w:t>情</w:t>
      </w:r>
      <w:r>
        <w:rPr>
          <w:color w:val="4B4B4B"/>
          <w:spacing w:val="-2"/>
          <w:sz w:val="38"/>
        </w:rPr>
        <w:t>况</w:t>
      </w:r>
      <w:r>
        <w:rPr>
          <w:color w:val="4B4B4B"/>
          <w:spacing w:val="-2"/>
          <w:sz w:val="38"/>
        </w:rPr>
        <w:t>下</w:t>
      </w:r>
      <w:r>
        <w:rPr>
          <w:color w:val="3B3B3B"/>
          <w:spacing w:val="-2"/>
          <w:w w:val="105"/>
          <w:sz w:val="38"/>
        </w:rPr>
        <w:t>进</w:t>
      </w:r>
      <w:r>
        <w:rPr>
          <w:color w:val="3B3B3B"/>
          <w:spacing w:val="-2"/>
          <w:w w:val="105"/>
          <w:sz w:val="38"/>
        </w:rPr>
        <w:t>行</w:t>
      </w:r>
      <w:r>
        <w:rPr>
          <w:color w:val="3B3B3B"/>
          <w:spacing w:val="-2"/>
          <w:w w:val="105"/>
          <w:sz w:val="38"/>
        </w:rPr>
        <w:t>选</w:t>
      </w:r>
      <w:r>
        <w:rPr>
          <w:color w:val="3B3B3B"/>
          <w:spacing w:val="-2"/>
          <w:w w:val="105"/>
          <w:sz w:val="38"/>
        </w:rPr>
        <w:t>择</w:t>
      </w:r>
      <w:r>
        <w:rPr>
          <w:color w:val="8E8E8E"/>
          <w:spacing w:val="-2"/>
          <w:w w:val="105"/>
          <w:sz w:val="38"/>
        </w:rPr>
        <w:t>。</w:t>
      </w:r>
    </w:p>
    <w:p>
      <w:pPr>
        <w:spacing w:line="440" w:lineRule="exact" w:before="0"/>
        <w:ind w:left="1544" w:right="0" w:firstLine="0"/>
        <w:jc w:val="left"/>
        <w:rPr>
          <w:sz w:val="38"/>
        </w:rPr>
      </w:pPr>
      <w:r>
        <w:rPr>
          <w:color w:val="4B4B4B"/>
          <w:w w:val="105"/>
          <w:sz w:val="38"/>
        </w:rPr>
        <w:t>治</w:t>
      </w:r>
      <w:r>
        <w:rPr>
          <w:color w:val="4B4B4B"/>
          <w:w w:val="105"/>
          <w:sz w:val="38"/>
        </w:rPr>
        <w:t>疗</w:t>
      </w:r>
      <w:r>
        <w:rPr>
          <w:color w:val="4B4B4B"/>
          <w:w w:val="105"/>
          <w:sz w:val="38"/>
        </w:rPr>
        <w:t>往</w:t>
      </w:r>
      <w:r>
        <w:rPr>
          <w:color w:val="4B4B4B"/>
          <w:w w:val="105"/>
          <w:sz w:val="38"/>
        </w:rPr>
        <w:t>往</w:t>
      </w:r>
      <w:r>
        <w:rPr>
          <w:color w:val="4B4B4B"/>
          <w:w w:val="105"/>
          <w:sz w:val="38"/>
        </w:rPr>
        <w:t>包</w:t>
      </w:r>
      <w:r>
        <w:rPr>
          <w:color w:val="4B4B4B"/>
          <w:w w:val="105"/>
          <w:sz w:val="38"/>
        </w:rPr>
        <w:t>括</w:t>
      </w:r>
      <w:r>
        <w:rPr>
          <w:color w:val="4B4B4B"/>
          <w:w w:val="105"/>
          <w:sz w:val="38"/>
        </w:rPr>
        <w:t>手</w:t>
      </w:r>
      <w:r>
        <w:rPr>
          <w:color w:val="4B4B4B"/>
          <w:w w:val="105"/>
          <w:sz w:val="38"/>
        </w:rPr>
        <w:t>术</w:t>
      </w:r>
      <w:r>
        <w:rPr>
          <w:color w:val="4B4B4B"/>
          <w:w w:val="105"/>
          <w:sz w:val="38"/>
        </w:rPr>
        <w:t>治</w:t>
      </w:r>
      <w:r>
        <w:rPr>
          <w:color w:val="4B4B4B"/>
          <w:w w:val="105"/>
          <w:sz w:val="38"/>
        </w:rPr>
        <w:t>疗</w:t>
      </w:r>
      <w:r>
        <w:rPr>
          <w:color w:val="4B4B4B"/>
          <w:w w:val="105"/>
          <w:sz w:val="38"/>
        </w:rPr>
        <w:t>，</w:t>
      </w:r>
      <w:r>
        <w:rPr>
          <w:color w:val="4B4B4B"/>
          <w:w w:val="105"/>
          <w:sz w:val="38"/>
        </w:rPr>
        <w:t>有</w:t>
      </w:r>
      <w:r>
        <w:rPr>
          <w:color w:val="4B4B4B"/>
          <w:w w:val="105"/>
          <w:sz w:val="38"/>
        </w:rPr>
        <w:t>的</w:t>
      </w:r>
      <w:r>
        <w:rPr>
          <w:color w:val="4B4B4B"/>
          <w:w w:val="105"/>
          <w:sz w:val="38"/>
        </w:rPr>
        <w:t>还</w:t>
      </w:r>
      <w:r>
        <w:rPr>
          <w:color w:val="4B4B4B"/>
          <w:w w:val="105"/>
          <w:sz w:val="38"/>
        </w:rPr>
        <w:t>包</w:t>
      </w:r>
      <w:r>
        <w:rPr>
          <w:color w:val="4B4B4B"/>
          <w:w w:val="105"/>
          <w:sz w:val="38"/>
        </w:rPr>
        <w:t>括</w:t>
      </w:r>
      <w:r>
        <w:rPr>
          <w:color w:val="4B4B4B"/>
          <w:w w:val="105"/>
          <w:sz w:val="38"/>
        </w:rPr>
        <w:t>放</w:t>
      </w:r>
      <w:r>
        <w:rPr>
          <w:color w:val="4B4B4B"/>
          <w:w w:val="105"/>
          <w:sz w:val="38"/>
        </w:rPr>
        <w:t>疗</w:t>
      </w:r>
      <w:r>
        <w:rPr>
          <w:color w:val="4B4B4B"/>
          <w:w w:val="105"/>
          <w:sz w:val="38"/>
        </w:rPr>
        <w:t>、</w:t>
      </w:r>
      <w:r>
        <w:rPr>
          <w:color w:val="4B4B4B"/>
          <w:w w:val="105"/>
          <w:sz w:val="38"/>
        </w:rPr>
        <w:t>化</w:t>
      </w:r>
      <w:r>
        <w:rPr>
          <w:color w:val="4B4B4B"/>
          <w:w w:val="105"/>
          <w:sz w:val="38"/>
        </w:rPr>
        <w:t>疗</w:t>
      </w:r>
      <w:r>
        <w:rPr>
          <w:color w:val="4B4B4B"/>
          <w:spacing w:val="-10"/>
          <w:w w:val="105"/>
          <w:sz w:val="38"/>
        </w:rPr>
        <w:t>或</w:t>
      </w:r>
    </w:p>
    <w:p>
      <w:pPr>
        <w:spacing w:line="324" w:lineRule="auto" w:before="152"/>
        <w:ind w:left="760" w:right="630" w:hanging="22"/>
        <w:jc w:val="left"/>
        <w:rPr>
          <w:sz w:val="38"/>
        </w:rPr>
      </w:pPr>
      <w:r>
        <w:rPr>
          <w:color w:val="4B4B4B"/>
          <w:spacing w:val="-2"/>
          <w:w w:val="115"/>
          <w:sz w:val="38"/>
        </w:rPr>
        <w:t>者</w:t>
      </w:r>
      <w:r>
        <w:rPr>
          <w:color w:val="4B4B4B"/>
          <w:spacing w:val="-2"/>
          <w:w w:val="115"/>
          <w:sz w:val="38"/>
        </w:rPr>
        <w:t>内</w:t>
      </w:r>
      <w:r>
        <w:rPr>
          <w:color w:val="4B4B4B"/>
          <w:spacing w:val="-2"/>
          <w:w w:val="115"/>
          <w:sz w:val="38"/>
        </w:rPr>
        <w:t>分</w:t>
      </w:r>
      <w:r>
        <w:rPr>
          <w:color w:val="4B4B4B"/>
          <w:spacing w:val="-2"/>
          <w:w w:val="115"/>
          <w:sz w:val="38"/>
        </w:rPr>
        <w:t>泌</w:t>
      </w:r>
      <w:r>
        <w:rPr>
          <w:color w:val="4B4B4B"/>
          <w:spacing w:val="-2"/>
          <w:w w:val="115"/>
          <w:sz w:val="38"/>
        </w:rPr>
        <w:t>治</w:t>
      </w:r>
      <w:r>
        <w:rPr>
          <w:color w:val="4B4B4B"/>
          <w:spacing w:val="-2"/>
          <w:w w:val="115"/>
          <w:sz w:val="38"/>
        </w:rPr>
        <w:t>疗</w:t>
      </w:r>
      <w:r>
        <w:rPr>
          <w:color w:val="8E8E8E"/>
          <w:spacing w:val="-2"/>
          <w:w w:val="115"/>
          <w:sz w:val="38"/>
        </w:rPr>
        <w:t>。</w:t>
      </w:r>
      <w:r>
        <w:rPr>
          <w:color w:val="3B3B3B"/>
          <w:spacing w:val="-2"/>
          <w:w w:val="115"/>
          <w:sz w:val="38"/>
        </w:rPr>
        <w:t>通</w:t>
      </w:r>
      <w:r>
        <w:rPr>
          <w:color w:val="3B3B3B"/>
          <w:spacing w:val="-2"/>
          <w:w w:val="115"/>
          <w:sz w:val="38"/>
        </w:rPr>
        <w:t>常</w:t>
      </w:r>
      <w:r>
        <w:rPr>
          <w:color w:val="3B3B3B"/>
          <w:spacing w:val="-2"/>
          <w:w w:val="115"/>
          <w:sz w:val="38"/>
        </w:rPr>
        <w:t>治</w:t>
      </w:r>
      <w:r>
        <w:rPr>
          <w:color w:val="3B3B3B"/>
          <w:spacing w:val="-2"/>
          <w:w w:val="115"/>
          <w:sz w:val="38"/>
        </w:rPr>
        <w:t>疗</w:t>
      </w:r>
      <w:r>
        <w:rPr>
          <w:color w:val="3B3B3B"/>
          <w:spacing w:val="-2"/>
          <w:w w:val="115"/>
          <w:sz w:val="38"/>
        </w:rPr>
        <w:t>为</w:t>
      </w:r>
      <w:r>
        <w:rPr>
          <w:color w:val="3B3B3B"/>
          <w:spacing w:val="-2"/>
          <w:w w:val="115"/>
          <w:sz w:val="38"/>
        </w:rPr>
        <w:t>以</w:t>
      </w:r>
      <w:r>
        <w:rPr>
          <w:color w:val="3B3B3B"/>
          <w:spacing w:val="-2"/>
          <w:w w:val="115"/>
          <w:sz w:val="38"/>
        </w:rPr>
        <w:t>上</w:t>
      </w:r>
      <w:r>
        <w:rPr>
          <w:color w:val="3B3B3B"/>
          <w:spacing w:val="-2"/>
          <w:w w:val="115"/>
          <w:sz w:val="38"/>
        </w:rPr>
        <w:t>所</w:t>
      </w:r>
      <w:r>
        <w:rPr>
          <w:color w:val="3B3B3B"/>
          <w:spacing w:val="-2"/>
          <w:w w:val="115"/>
          <w:sz w:val="38"/>
        </w:rPr>
        <w:t>提</w:t>
      </w:r>
      <w:r>
        <w:rPr>
          <w:color w:val="3B3B3B"/>
          <w:spacing w:val="-2"/>
          <w:w w:val="115"/>
          <w:sz w:val="38"/>
        </w:rPr>
        <w:t>到</w:t>
      </w:r>
      <w:r>
        <w:rPr>
          <w:color w:val="3B3B3B"/>
          <w:spacing w:val="-2"/>
          <w:w w:val="115"/>
          <w:sz w:val="38"/>
        </w:rPr>
        <w:t>治</w:t>
      </w:r>
      <w:r>
        <w:rPr>
          <w:color w:val="3B3B3B"/>
          <w:spacing w:val="-2"/>
          <w:w w:val="115"/>
          <w:sz w:val="38"/>
        </w:rPr>
        <w:t>疗</w:t>
      </w:r>
      <w:r>
        <w:rPr>
          <w:color w:val="3B3B3B"/>
          <w:spacing w:val="-2"/>
          <w:w w:val="115"/>
          <w:sz w:val="38"/>
        </w:rPr>
        <w:t>的</w:t>
      </w:r>
      <w:r>
        <w:rPr>
          <w:color w:val="3B3B3B"/>
          <w:spacing w:val="-2"/>
          <w:w w:val="115"/>
          <w:sz w:val="38"/>
        </w:rPr>
        <w:t>综</w:t>
      </w:r>
      <w:r>
        <w:rPr>
          <w:color w:val="3B3B3B"/>
          <w:spacing w:val="-2"/>
          <w:w w:val="115"/>
          <w:sz w:val="38"/>
        </w:rPr>
        <w:t>合</w:t>
      </w:r>
      <w:r>
        <w:rPr>
          <w:color w:val="4B4B4B"/>
          <w:spacing w:val="-4"/>
          <w:w w:val="115"/>
          <w:sz w:val="38"/>
        </w:rPr>
        <w:t>运</w:t>
      </w:r>
      <w:r>
        <w:rPr>
          <w:color w:val="4B4B4B"/>
          <w:spacing w:val="-4"/>
          <w:w w:val="115"/>
          <w:sz w:val="38"/>
        </w:rPr>
        <w:t>用</w:t>
      </w:r>
      <w:r>
        <w:rPr>
          <w:color w:val="8E8E8E"/>
          <w:spacing w:val="-4"/>
          <w:w w:val="115"/>
          <w:sz w:val="38"/>
        </w:rPr>
        <w:t>。</w:t>
      </w:r>
    </w:p>
    <w:p>
      <w:pPr>
        <w:spacing w:after="0" w:line="324" w:lineRule="auto"/>
        <w:jc w:val="left"/>
        <w:rPr>
          <w:sz w:val="38"/>
        </w:rPr>
        <w:sectPr>
          <w:type w:val="continuous"/>
          <w:pgSz w:w="21750" w:h="31660"/>
          <w:pgMar w:top="0" w:bottom="280" w:left="0" w:right="0"/>
          <w:cols w:num="2" w:equalWidth="0">
            <w:col w:w="10608" w:space="40"/>
            <w:col w:w="11102"/>
          </w:cols>
        </w:sectPr>
      </w:pPr>
    </w:p>
    <w:p>
      <w:pPr>
        <w:tabs>
          <w:tab w:pos="2170" w:val="left" w:leader="none"/>
        </w:tabs>
        <w:spacing w:line="568" w:lineRule="exact" w:before="0"/>
        <w:ind w:left="415" w:right="0" w:firstLine="0"/>
        <w:jc w:val="left"/>
        <w:rPr>
          <w:sz w:val="40"/>
        </w:rPr>
      </w:pPr>
      <w:r>
        <w:rPr/>
        <w:pict>
          <v:shape style="position:absolute;margin-left:272.858093pt;margin-top:29.079828pt;width:243.35pt;height:.1pt;mso-position-horizontal-relative:page;mso-position-vertical-relative:paragraph;z-index:-15349248;mso-wrap-distance-left:0;mso-wrap-distance-right:0" id="docshape672" coordorigin="5457,582" coordsize="4867,0" path="m5457,582l10323,582e" filled="false" stroked="true" strokeweight="1.073583pt" strokecolor="#000000">
            <v:path arrowok="t"/>
            <v:stroke dashstyle="solid"/>
            <w10:wrap type="topAndBottom"/>
          </v:shape>
        </w:pict>
      </w:r>
      <w:r>
        <w:rPr/>
        <w:pict>
          <v:line style="position:absolute;mso-position-horizontal-relative:page;mso-position-vertical-relative:paragraph;z-index:16141312" from="548.938904pt,26.932663pt" to="1035.034526pt,26.932663pt" stroked="true" strokeweight="1.073583pt" strokecolor="#000000">
            <v:stroke dashstyle="solid"/>
            <w10:wrap type="none"/>
          </v:line>
        </w:pict>
      </w:r>
      <w:r>
        <w:rPr>
          <w:rFonts w:ascii="Arial" w:eastAsia="Arial"/>
          <w:color w:val="131313"/>
          <w:w w:val="105"/>
          <w:position w:val="1"/>
          <w:sz w:val="43"/>
        </w:rPr>
        <w:t>1126</w:t>
      </w:r>
      <w:r>
        <w:rPr>
          <w:rFonts w:ascii="Arial" w:eastAsia="Arial"/>
          <w:color w:val="131313"/>
          <w:spacing w:val="79"/>
          <w:w w:val="105"/>
          <w:position w:val="1"/>
          <w:sz w:val="43"/>
        </w:rPr>
        <w:t> </w:t>
      </w:r>
      <w:r>
        <w:rPr>
          <w:color w:val="565656"/>
          <w:sz w:val="40"/>
          <w:u w:val="thick" w:color="000000"/>
        </w:rPr>
        <w:tab/>
      </w:r>
      <w:r>
        <w:rPr>
          <w:color w:val="565656"/>
          <w:w w:val="105"/>
          <w:sz w:val="40"/>
          <w:u w:val="thick" w:color="000000"/>
        </w:rPr>
        <w:t>第</w:t>
      </w:r>
      <w:r>
        <w:rPr>
          <w:rFonts w:ascii="Arial" w:eastAsia="Arial"/>
          <w:color w:val="313131"/>
          <w:w w:val="105"/>
          <w:sz w:val="38"/>
          <w:u w:val="thick" w:color="000000"/>
        </w:rPr>
        <w:t>22</w:t>
      </w:r>
      <w:r>
        <w:rPr>
          <w:color w:val="565656"/>
          <w:w w:val="105"/>
          <w:sz w:val="47"/>
          <w:u w:val="thick" w:color="000000"/>
        </w:rPr>
        <w:t>章</w:t>
      </w:r>
      <w:r>
        <w:rPr>
          <w:color w:val="565656"/>
          <w:spacing w:val="56"/>
          <w:w w:val="105"/>
          <w:sz w:val="47"/>
          <w:u w:val="thick" w:color="000000"/>
        </w:rPr>
        <w:t>  </w:t>
      </w:r>
      <w:r>
        <w:rPr>
          <w:color w:val="565656"/>
          <w:w w:val="105"/>
          <w:sz w:val="40"/>
          <w:u w:val="thick" w:color="000000"/>
        </w:rPr>
        <w:t>女</w:t>
      </w:r>
      <w:r>
        <w:rPr>
          <w:color w:val="565656"/>
          <w:w w:val="105"/>
          <w:sz w:val="40"/>
          <w:u w:val="thick" w:color="000000"/>
        </w:rPr>
        <w:t>性</w:t>
      </w:r>
      <w:r>
        <w:rPr>
          <w:color w:val="565656"/>
          <w:w w:val="105"/>
          <w:sz w:val="40"/>
        </w:rPr>
        <w:t>保</w:t>
      </w:r>
      <w:r>
        <w:rPr>
          <w:color w:val="565656"/>
          <w:spacing w:val="-10"/>
          <w:w w:val="105"/>
          <w:sz w:val="40"/>
        </w:rPr>
        <w:t>健</w:t>
      </w:r>
    </w:p>
    <w:p>
      <w:pPr>
        <w:pStyle w:val="BodyText"/>
        <w:rPr>
          <w:sz w:val="20"/>
        </w:rPr>
      </w:pPr>
    </w:p>
    <w:p>
      <w:pPr>
        <w:pStyle w:val="BodyText"/>
        <w:rPr>
          <w:sz w:val="20"/>
        </w:rPr>
      </w:pPr>
    </w:p>
    <w:p>
      <w:pPr>
        <w:pStyle w:val="BodyText"/>
        <w:spacing w:before="6"/>
        <w:rPr>
          <w:sz w:val="22"/>
        </w:rPr>
      </w:pPr>
    </w:p>
    <w:p>
      <w:pPr>
        <w:spacing w:before="2"/>
        <w:ind w:left="2818" w:right="0" w:firstLine="0"/>
        <w:jc w:val="left"/>
        <w:rPr>
          <w:sz w:val="47"/>
        </w:rPr>
      </w:pPr>
      <w:r>
        <w:rPr/>
        <w:pict>
          <v:group style="position:absolute;margin-left:22.022017pt;margin-top:-13.186288pt;width:404.5pt;height:46.75pt;mso-position-horizontal-relative:page;mso-position-vertical-relative:paragraph;z-index:-24188928" id="docshapegroup673" coordorigin="440,-264" coordsize="8090,935">
            <v:shape style="position:absolute;left:440;top:-264;width:8090;height:935" type="#_x0000_t75" id="docshape674" stroked="false">
              <v:imagedata r:id="rId326" o:title=""/>
            </v:shape>
            <v:shape style="position:absolute;left:2818;top:304;width:2185;height:229" id="docshape675" coordorigin="2818,304" coordsize="2185,229" path="m2851,304l2818,304,2818,533,2851,533,2851,304xm2883,370l2861,370,2861,497,2883,497,2883,370xm5003,304l4981,304,4981,533,5003,533,5003,304xe" filled="true" fillcolor="#bfbfbf" stroked="false">
              <v:path arrowok="t"/>
              <v:fill type="solid"/>
            </v:shape>
            <v:rect style="position:absolute;left:5034;top:304;width:22;height:229" id="docshape676" filled="true" fillcolor="#d4d4d4" stroked="false">
              <v:fill type="solid"/>
            </v:rect>
            <w10:wrap type="none"/>
          </v:group>
        </w:pict>
      </w:r>
      <w:r>
        <w:rPr/>
        <w:drawing>
          <wp:anchor distT="0" distB="0" distL="0" distR="0" allowOverlap="1" layoutInCell="1" locked="0" behindDoc="1" simplePos="0" relativeHeight="479128064">
            <wp:simplePos x="0" y="0"/>
            <wp:positionH relativeFrom="page">
              <wp:posOffset>7380813</wp:posOffset>
            </wp:positionH>
            <wp:positionV relativeFrom="paragraph">
              <wp:posOffset>-201547</wp:posOffset>
            </wp:positionV>
            <wp:extent cx="5777771" cy="599917"/>
            <wp:effectExtent l="0" t="0" r="0" b="0"/>
            <wp:wrapNone/>
            <wp:docPr id="473" name="image323.png"/>
            <wp:cNvGraphicFramePr>
              <a:graphicFrameLocks noChangeAspect="1"/>
            </wp:cNvGraphicFramePr>
            <a:graphic>
              <a:graphicData uri="http://schemas.openxmlformats.org/drawingml/2006/picture">
                <pic:pic>
                  <pic:nvPicPr>
                    <pic:cNvPr id="474" name="image323.png"/>
                    <pic:cNvPicPr/>
                  </pic:nvPicPr>
                  <pic:blipFill>
                    <a:blip r:embed="rId327" cstate="print"/>
                    <a:stretch>
                      <a:fillRect/>
                    </a:stretch>
                  </pic:blipFill>
                  <pic:spPr>
                    <a:xfrm>
                      <a:off x="0" y="0"/>
                      <a:ext cx="5777771" cy="599917"/>
                    </a:xfrm>
                    <a:prstGeom prst="rect">
                      <a:avLst/>
                    </a:prstGeom>
                  </pic:spPr>
                </pic:pic>
              </a:graphicData>
            </a:graphic>
          </wp:anchor>
        </w:drawing>
      </w:r>
      <w:r>
        <w:rPr>
          <w:rFonts w:ascii="Arial" w:hAnsi="Arial" w:eastAsia="Arial"/>
          <w:color w:val="A5A5A5"/>
          <w:w w:val="110"/>
          <w:sz w:val="17"/>
        </w:rPr>
        <w:t>l</w:t>
      </w:r>
      <w:r>
        <w:rPr>
          <w:color w:val="A5A5A5"/>
          <w:w w:val="110"/>
          <w:sz w:val="10"/>
        </w:rPr>
        <w:t>i</w:t>
      </w:r>
      <w:r>
        <w:rPr>
          <w:rFonts w:ascii="Arial" w:hAnsi="Arial" w:eastAsia="Arial"/>
          <w:color w:val="A5A5A5"/>
          <w:w w:val="110"/>
          <w:sz w:val="27"/>
          <w:shd w:fill="BFBFBF" w:color="auto" w:val="clear"/>
        </w:rPr>
        <w:t>h'</w:t>
      </w:r>
      <w:r>
        <w:rPr>
          <w:color w:val="A5A5A5"/>
          <w:w w:val="110"/>
          <w:sz w:val="23"/>
          <w:shd w:fill="BFBFBF" w:color="auto" w:val="clear"/>
        </w:rPr>
        <w:t>制</w:t>
      </w:r>
      <w:r>
        <w:rPr>
          <w:color w:val="A5A5A5"/>
          <w:w w:val="110"/>
          <w:sz w:val="23"/>
          <w:shd w:fill="BFBFBF" w:color="auto" w:val="clear"/>
        </w:rPr>
        <w:t>，</w:t>
      </w:r>
      <w:r>
        <w:rPr>
          <w:color w:val="A5A5A5"/>
          <w:w w:val="110"/>
          <w:sz w:val="23"/>
          <w:shd w:fill="BFBFBF" w:color="auto" w:val="clear"/>
        </w:rPr>
        <w:t>气</w:t>
      </w:r>
      <w:r>
        <w:rPr>
          <w:color w:val="A5A5A5"/>
          <w:w w:val="110"/>
          <w:sz w:val="23"/>
          <w:shd w:fill="BFBFBF" w:color="auto" w:val="clear"/>
        </w:rPr>
        <w:t>尸</w:t>
      </w:r>
      <w:r>
        <w:rPr>
          <w:color w:val="A5A5A5"/>
          <w:w w:val="110"/>
          <w:sz w:val="23"/>
          <w:shd w:fill="BFBFBF" w:color="auto" w:val="clear"/>
        </w:rPr>
        <w:t>麟</w:t>
      </w:r>
      <w:r>
        <w:rPr>
          <w:color w:val="A5A5A5"/>
          <w:w w:val="110"/>
          <w:sz w:val="23"/>
          <w:shd w:fill="BFBFBF" w:color="auto" w:val="clear"/>
        </w:rPr>
        <w:t>隧</w:t>
      </w:r>
      <w:r>
        <w:rPr>
          <w:color w:val="A5A5A5"/>
          <w:w w:val="110"/>
          <w:sz w:val="23"/>
          <w:shd w:fill="BFBFBF" w:color="auto" w:val="clear"/>
        </w:rPr>
        <w:t>开</w:t>
      </w:r>
      <w:r>
        <w:rPr>
          <w:rFonts w:ascii="Arial" w:hAnsi="Arial" w:eastAsia="Arial"/>
          <w:color w:val="A5A5A5"/>
          <w:w w:val="110"/>
          <w:sz w:val="17"/>
        </w:rPr>
        <w:t>II</w:t>
      </w:r>
      <w:r>
        <w:rPr>
          <w:rFonts w:ascii="Arial" w:hAnsi="Arial" w:eastAsia="Arial"/>
          <w:color w:val="A5A5A5"/>
          <w:w w:val="110"/>
          <w:sz w:val="17"/>
          <w:shd w:fill="BFBFBF" w:color="auto" w:val="clear"/>
        </w:rPr>
        <w:t>`</w:t>
      </w:r>
      <w:r>
        <w:rPr>
          <w:rFonts w:ascii="Arial" w:hAnsi="Arial" w:eastAsia="Arial"/>
          <w:color w:val="A5A5A5"/>
          <w:w w:val="110"/>
          <w:sz w:val="17"/>
        </w:rPr>
        <w:t>1</w:t>
      </w:r>
      <w:r>
        <w:rPr>
          <w:color w:val="A5A5A5"/>
          <w:w w:val="110"/>
          <w:sz w:val="47"/>
          <w:shd w:fill="BFBFBF" w:color="auto" w:val="clear"/>
        </w:rPr>
        <w:t>国</w:t>
      </w:r>
      <w:r>
        <w:rPr>
          <w:color w:val="A5A5A5"/>
          <w:w w:val="110"/>
          <w:sz w:val="47"/>
          <w:shd w:fill="BFBFBF" w:color="auto" w:val="clear"/>
        </w:rPr>
        <w:t>喻</w:t>
      </w:r>
      <w:r>
        <w:rPr>
          <w:color w:val="A5A5A5"/>
          <w:w w:val="110"/>
          <w:sz w:val="47"/>
          <w:shd w:fill="BFBFBF" w:color="auto" w:val="clear"/>
        </w:rPr>
        <w:t>＇，</w:t>
      </w:r>
      <w:r>
        <w:rPr>
          <w:color w:val="A5A5A5"/>
          <w:w w:val="110"/>
          <w:sz w:val="47"/>
          <w:shd w:fill="BFBFBF" w:color="auto" w:val="clear"/>
        </w:rPr>
        <w:t>严</w:t>
      </w:r>
      <w:r>
        <w:rPr>
          <w:color w:val="A5A5A5"/>
          <w:w w:val="110"/>
          <w:sz w:val="47"/>
          <w:shd w:fill="BFBFBF" w:color="auto" w:val="clear"/>
        </w:rPr>
        <w:t>；</w:t>
      </w:r>
      <w:r>
        <w:rPr>
          <w:color w:val="A5A5A5"/>
          <w:w w:val="110"/>
          <w:sz w:val="47"/>
          <w:shd w:fill="BFBFBF" w:color="auto" w:val="clear"/>
        </w:rPr>
        <w:t>啊</w:t>
      </w:r>
      <w:r>
        <w:rPr>
          <w:color w:val="A5A5A5"/>
          <w:w w:val="110"/>
          <w:sz w:val="47"/>
          <w:shd w:fill="BFBFBF" w:color="auto" w:val="clear"/>
        </w:rPr>
        <w:t>噙</w:t>
      </w:r>
      <w:r>
        <w:rPr>
          <w:color w:val="A5A5A5"/>
          <w:w w:val="110"/>
          <w:sz w:val="47"/>
          <w:shd w:fill="BFBFBF" w:color="auto" w:val="clear"/>
        </w:rPr>
        <w:t>屑</w:t>
      </w:r>
      <w:r>
        <w:rPr>
          <w:color w:val="A5A5A5"/>
          <w:w w:val="110"/>
          <w:sz w:val="47"/>
          <w:shd w:fill="BFBFBF" w:color="auto" w:val="clear"/>
        </w:rPr>
        <w:t>蠕</w:t>
      </w:r>
      <w:r>
        <w:rPr>
          <w:color w:val="A5A5A5"/>
          <w:w w:val="110"/>
          <w:sz w:val="47"/>
          <w:shd w:fill="BFBFBF" w:color="auto" w:val="clear"/>
        </w:rPr>
        <w:t>霞</w:t>
      </w:r>
      <w:r>
        <w:rPr>
          <w:color w:val="A5A5A5"/>
          <w:w w:val="110"/>
          <w:sz w:val="47"/>
          <w:shd w:fill="BFBFBF" w:color="auto" w:val="clear"/>
        </w:rPr>
        <w:t>篮</w:t>
      </w:r>
      <w:r>
        <w:rPr>
          <w:color w:val="A5A5A5"/>
          <w:w w:val="110"/>
          <w:sz w:val="47"/>
          <w:shd w:fill="BFBFBF" w:color="auto" w:val="clear"/>
        </w:rPr>
        <w:t>劂</w:t>
      </w:r>
      <w:r>
        <w:rPr>
          <w:color w:val="A5A5A5"/>
          <w:w w:val="110"/>
          <w:sz w:val="47"/>
          <w:shd w:fill="BFBFBF" w:color="auto" w:val="clear"/>
        </w:rPr>
        <w:t>翟</w:t>
      </w:r>
      <w:r>
        <w:rPr>
          <w:color w:val="A5A5A5"/>
          <w:w w:val="110"/>
          <w:sz w:val="47"/>
          <w:shd w:fill="BFBFBF" w:color="auto" w:val="clear"/>
        </w:rPr>
        <w:t>::·</w:t>
      </w:r>
      <w:r>
        <w:rPr>
          <w:color w:val="A5A5A5"/>
          <w:w w:val="110"/>
          <w:sz w:val="47"/>
          <w:shd w:fill="BFBFBF" w:color="auto" w:val="clear"/>
        </w:rPr>
        <w:t>栅</w:t>
      </w:r>
      <w:r>
        <w:rPr>
          <w:color w:val="A5A5A5"/>
          <w:spacing w:val="31"/>
          <w:w w:val="110"/>
          <w:sz w:val="47"/>
          <w:shd w:fill="BFBFBF" w:color="auto" w:val="clear"/>
        </w:rPr>
        <w:t>  屯</w:t>
      </w:r>
    </w:p>
    <w:p>
      <w:pPr>
        <w:pStyle w:val="ListParagraph"/>
        <w:numPr>
          <w:ilvl w:val="0"/>
          <w:numId w:val="5"/>
        </w:numPr>
        <w:tabs>
          <w:tab w:pos="1827" w:val="left" w:leader="none"/>
        </w:tabs>
        <w:spacing w:line="240" w:lineRule="auto" w:before="243" w:after="0"/>
        <w:ind w:left="1826" w:right="0" w:hanging="332"/>
        <w:jc w:val="left"/>
        <w:rPr>
          <w:rFonts w:ascii="Arial" w:eastAsia="Arial"/>
          <w:color w:val="232323"/>
          <w:sz w:val="36"/>
        </w:rPr>
      </w:pPr>
      <w:r>
        <w:rPr/>
        <w:pict>
          <v:group style="position:absolute;margin-left:624.136230pt;margin-top:14.113891pt;width:53.75pt;height:29.55pt;mso-position-horizontal-relative:page;mso-position-vertical-relative:paragraph;z-index:16120320" id="docshapegroup677" coordorigin="12483,282" coordsize="1075,591">
            <v:shape style="position:absolute;left:13062;top:282;width:495;height:484" type="#_x0000_t75" id="docshape678" stroked="false">
              <v:imagedata r:id="rId328" o:title=""/>
            </v:shape>
            <v:shape style="position:absolute;left:12482;top:743;width:838;height:129" type="#_x0000_t75" id="docshape679" stroked="false">
              <v:imagedata r:id="rId329" o:title=""/>
            </v:shape>
            <v:shape style="position:absolute;left:12482;top:282;width:1075;height:591" type="#_x0000_t202" id="docshape680" filled="false" stroked="false">
              <v:textbox inset="0,0,0,0">
                <w:txbxContent>
                  <w:p>
                    <w:pPr>
                      <w:spacing w:line="445" w:lineRule="exact" w:before="0"/>
                      <w:ind w:left="17" w:right="0" w:firstLine="0"/>
                      <w:jc w:val="left"/>
                      <w:rPr>
                        <w:sz w:val="40"/>
                      </w:rPr>
                    </w:pPr>
                    <w:r>
                      <w:rPr>
                        <w:color w:val="565656"/>
                        <w:spacing w:val="-4"/>
                        <w:w w:val="85"/>
                        <w:sz w:val="40"/>
                      </w:rPr>
                      <w:t>房阜气</w:t>
                    </w:r>
                  </w:p>
                </w:txbxContent>
              </v:textbox>
              <w10:wrap type="none"/>
            </v:shape>
            <w10:wrap type="none"/>
          </v:group>
        </w:pict>
      </w:r>
      <w:r>
        <w:rPr>
          <w:color w:val="565656"/>
          <w:spacing w:val="-1"/>
          <w:sz w:val="40"/>
        </w:rPr>
        <w:t>站于镜前观察乳腺。正常的情况下双侧乳房的</w:t>
      </w:r>
    </w:p>
    <w:p>
      <w:pPr>
        <w:tabs>
          <w:tab w:pos="11900" w:val="left" w:leader="none"/>
          <w:tab w:pos="12463" w:val="left" w:leader="none"/>
        </w:tabs>
        <w:spacing w:line="194" w:lineRule="auto" w:before="182"/>
        <w:ind w:left="684" w:right="6627" w:firstLine="9"/>
        <w:jc w:val="left"/>
        <w:rPr>
          <w:sz w:val="71"/>
        </w:rPr>
      </w:pPr>
      <w:r>
        <w:rPr/>
        <w:drawing>
          <wp:anchor distT="0" distB="0" distL="0" distR="0" allowOverlap="1" layoutInCell="1" locked="0" behindDoc="1" simplePos="0" relativeHeight="479129600">
            <wp:simplePos x="0" y="0"/>
            <wp:positionH relativeFrom="page">
              <wp:posOffset>8376746</wp:posOffset>
            </wp:positionH>
            <wp:positionV relativeFrom="paragraph">
              <wp:posOffset>412145</wp:posOffset>
            </wp:positionV>
            <wp:extent cx="573002" cy="484024"/>
            <wp:effectExtent l="0" t="0" r="0" b="0"/>
            <wp:wrapNone/>
            <wp:docPr id="475" name="image326.png"/>
            <wp:cNvGraphicFramePr>
              <a:graphicFrameLocks noChangeAspect="1"/>
            </wp:cNvGraphicFramePr>
            <a:graphic>
              <a:graphicData uri="http://schemas.openxmlformats.org/drawingml/2006/picture">
                <pic:pic>
                  <pic:nvPicPr>
                    <pic:cNvPr id="476" name="image326.png"/>
                    <pic:cNvPicPr/>
                  </pic:nvPicPr>
                  <pic:blipFill>
                    <a:blip r:embed="rId330" cstate="print"/>
                    <a:stretch>
                      <a:fillRect/>
                    </a:stretch>
                  </pic:blipFill>
                  <pic:spPr>
                    <a:xfrm>
                      <a:off x="0" y="0"/>
                      <a:ext cx="573002" cy="484024"/>
                    </a:xfrm>
                    <a:prstGeom prst="rect">
                      <a:avLst/>
                    </a:prstGeom>
                  </pic:spPr>
                </pic:pic>
              </a:graphicData>
            </a:graphic>
          </wp:anchor>
        </w:drawing>
      </w:r>
      <w:r>
        <w:rPr>
          <w:color w:val="565656"/>
          <w:spacing w:val="-2"/>
          <w:sz w:val="40"/>
        </w:rPr>
        <w:t>形</w:t>
      </w:r>
      <w:r>
        <w:rPr>
          <w:color w:val="565656"/>
          <w:spacing w:val="-2"/>
          <w:sz w:val="40"/>
        </w:rPr>
        <w:t>态</w:t>
      </w:r>
      <w:r>
        <w:rPr>
          <w:color w:val="565656"/>
          <w:spacing w:val="-2"/>
          <w:sz w:val="40"/>
        </w:rPr>
        <w:t>可</w:t>
      </w:r>
      <w:r>
        <w:rPr>
          <w:color w:val="565656"/>
          <w:spacing w:val="-2"/>
          <w:sz w:val="40"/>
        </w:rPr>
        <w:t>能</w:t>
      </w:r>
      <w:r>
        <w:rPr>
          <w:color w:val="565656"/>
          <w:spacing w:val="-2"/>
          <w:sz w:val="40"/>
        </w:rPr>
        <w:t>会</w:t>
      </w:r>
      <w:r>
        <w:rPr>
          <w:color w:val="565656"/>
          <w:spacing w:val="-2"/>
          <w:sz w:val="40"/>
        </w:rPr>
        <w:t>稍</w:t>
      </w:r>
      <w:r>
        <w:rPr>
          <w:color w:val="565656"/>
          <w:spacing w:val="-2"/>
          <w:sz w:val="40"/>
        </w:rPr>
        <w:t>微</w:t>
      </w:r>
      <w:r>
        <w:rPr>
          <w:color w:val="565656"/>
          <w:spacing w:val="-2"/>
          <w:sz w:val="40"/>
        </w:rPr>
        <w:t>有</w:t>
      </w:r>
      <w:r>
        <w:rPr>
          <w:color w:val="565656"/>
          <w:spacing w:val="-2"/>
          <w:sz w:val="40"/>
        </w:rPr>
        <w:t>差</w:t>
      </w:r>
      <w:r>
        <w:rPr>
          <w:color w:val="565656"/>
          <w:spacing w:val="-2"/>
          <w:sz w:val="40"/>
        </w:rPr>
        <w:t>别</w:t>
      </w:r>
      <w:r>
        <w:rPr>
          <w:color w:val="565656"/>
          <w:spacing w:val="-2"/>
          <w:sz w:val="40"/>
        </w:rPr>
        <w:t>。</w:t>
      </w:r>
      <w:r>
        <w:rPr>
          <w:color w:val="565656"/>
          <w:spacing w:val="-2"/>
          <w:sz w:val="40"/>
        </w:rPr>
        <w:t>注</w:t>
      </w:r>
      <w:r>
        <w:rPr>
          <w:color w:val="565656"/>
          <w:spacing w:val="-2"/>
          <w:sz w:val="40"/>
        </w:rPr>
        <w:t>意</w:t>
      </w:r>
      <w:r>
        <w:rPr>
          <w:color w:val="565656"/>
          <w:spacing w:val="-2"/>
          <w:sz w:val="40"/>
        </w:rPr>
        <w:t>查</w:t>
      </w:r>
      <w:r>
        <w:rPr>
          <w:color w:val="565656"/>
          <w:spacing w:val="-2"/>
          <w:sz w:val="40"/>
        </w:rPr>
        <w:t>看</w:t>
      </w:r>
      <w:r>
        <w:rPr>
          <w:color w:val="565656"/>
          <w:spacing w:val="-2"/>
          <w:sz w:val="40"/>
        </w:rPr>
        <w:t>双</w:t>
      </w:r>
      <w:r>
        <w:rPr>
          <w:color w:val="565656"/>
          <w:spacing w:val="-2"/>
          <w:sz w:val="40"/>
        </w:rPr>
        <w:t>乳</w:t>
      </w:r>
      <w:r>
        <w:rPr>
          <w:color w:val="565656"/>
          <w:spacing w:val="-2"/>
          <w:sz w:val="40"/>
        </w:rPr>
        <w:t>有</w:t>
      </w:r>
      <w:r>
        <w:rPr>
          <w:color w:val="565656"/>
          <w:spacing w:val="-2"/>
          <w:sz w:val="40"/>
        </w:rPr>
        <w:t>无</w:t>
      </w:r>
      <w:r>
        <w:rPr>
          <w:color w:val="565656"/>
          <w:spacing w:val="-2"/>
          <w:sz w:val="40"/>
        </w:rPr>
        <w:t>大</w:t>
      </w:r>
      <w:r>
        <w:rPr>
          <w:color w:val="565656"/>
          <w:spacing w:val="-2"/>
          <w:sz w:val="40"/>
        </w:rPr>
        <w:t>小</w:t>
      </w:r>
      <w:r>
        <w:rPr>
          <w:color w:val="565656"/>
          <w:spacing w:val="-2"/>
          <w:sz w:val="40"/>
        </w:rPr>
        <w:t>，</w:t>
      </w:r>
      <w:r>
        <w:rPr>
          <w:color w:val="565656"/>
          <w:spacing w:val="-2"/>
          <w:sz w:val="40"/>
        </w:rPr>
        <w:t>乳</w:t>
      </w:r>
      <w:r>
        <w:rPr>
          <w:color w:val="565656"/>
          <w:sz w:val="40"/>
        </w:rPr>
        <w:tab/>
        <w:tab/>
      </w:r>
      <w:r>
        <w:rPr>
          <w:color w:val="424242"/>
          <w:spacing w:val="-4"/>
          <w:w w:val="220"/>
          <w:sz w:val="40"/>
        </w:rPr>
        <w:t>炉</w:t>
      </w:r>
      <w:r>
        <w:rPr>
          <w:color w:val="424242"/>
          <w:spacing w:val="-4"/>
          <w:w w:val="220"/>
          <w:sz w:val="40"/>
        </w:rPr>
        <w:t>:y</w:t>
      </w:r>
      <w:r>
        <w:rPr>
          <w:color w:val="424242"/>
          <w:spacing w:val="-4"/>
          <w:w w:val="220"/>
          <w:sz w:val="40"/>
        </w:rPr>
        <w:t>。</w:t>
      </w:r>
      <w:r>
        <w:rPr>
          <w:color w:val="565656"/>
          <w:spacing w:val="-2"/>
          <w:sz w:val="40"/>
        </w:rPr>
        <w:t>头</w:t>
      </w:r>
      <w:r>
        <w:rPr>
          <w:color w:val="565656"/>
          <w:spacing w:val="-2"/>
          <w:sz w:val="40"/>
        </w:rPr>
        <w:t>（</w:t>
      </w:r>
      <w:r>
        <w:rPr>
          <w:color w:val="565656"/>
          <w:spacing w:val="-2"/>
          <w:sz w:val="40"/>
        </w:rPr>
        <w:t>内</w:t>
      </w:r>
      <w:r>
        <w:rPr>
          <w:color w:val="565656"/>
          <w:spacing w:val="-2"/>
          <w:sz w:val="40"/>
        </w:rPr>
        <w:t>陷</w:t>
      </w:r>
      <w:r>
        <w:rPr>
          <w:color w:val="565656"/>
          <w:spacing w:val="-2"/>
          <w:sz w:val="40"/>
        </w:rPr>
        <w:t>）</w:t>
      </w:r>
      <w:r>
        <w:rPr>
          <w:color w:val="565656"/>
          <w:spacing w:val="-2"/>
          <w:sz w:val="40"/>
        </w:rPr>
        <w:t>的</w:t>
      </w:r>
      <w:r>
        <w:rPr>
          <w:color w:val="565656"/>
          <w:spacing w:val="-2"/>
          <w:sz w:val="40"/>
        </w:rPr>
        <w:t>差</w:t>
      </w:r>
      <w:r>
        <w:rPr>
          <w:color w:val="565656"/>
          <w:spacing w:val="-2"/>
          <w:sz w:val="40"/>
        </w:rPr>
        <w:t>别</w:t>
      </w:r>
      <w:r>
        <w:rPr>
          <w:color w:val="565656"/>
          <w:spacing w:val="-2"/>
          <w:sz w:val="40"/>
        </w:rPr>
        <w:t>或</w:t>
      </w:r>
      <w:r>
        <w:rPr>
          <w:color w:val="565656"/>
          <w:spacing w:val="-2"/>
          <w:sz w:val="40"/>
        </w:rPr>
        <w:t>者</w:t>
      </w:r>
      <w:r>
        <w:rPr>
          <w:color w:val="565656"/>
          <w:spacing w:val="-2"/>
          <w:sz w:val="40"/>
        </w:rPr>
        <w:t>有</w:t>
      </w:r>
      <w:r>
        <w:rPr>
          <w:color w:val="565656"/>
          <w:spacing w:val="-2"/>
          <w:sz w:val="40"/>
        </w:rPr>
        <w:t>无</w:t>
      </w:r>
      <w:r>
        <w:rPr>
          <w:color w:val="565656"/>
          <w:spacing w:val="-2"/>
          <w:sz w:val="40"/>
        </w:rPr>
        <w:t>乳</w:t>
      </w:r>
      <w:r>
        <w:rPr>
          <w:color w:val="565656"/>
          <w:spacing w:val="-2"/>
          <w:sz w:val="40"/>
        </w:rPr>
        <w:t>头</w:t>
      </w:r>
      <w:r>
        <w:rPr>
          <w:color w:val="565656"/>
          <w:spacing w:val="-2"/>
          <w:sz w:val="40"/>
        </w:rPr>
        <w:t>溢</w:t>
      </w:r>
      <w:r>
        <w:rPr>
          <w:color w:val="565656"/>
          <w:spacing w:val="-2"/>
          <w:sz w:val="40"/>
        </w:rPr>
        <w:t>液</w:t>
      </w:r>
      <w:r>
        <w:rPr>
          <w:color w:val="565656"/>
          <w:spacing w:val="-2"/>
          <w:sz w:val="40"/>
        </w:rPr>
        <w:t>。</w:t>
      </w:r>
      <w:r>
        <w:rPr>
          <w:color w:val="565656"/>
          <w:spacing w:val="-2"/>
          <w:sz w:val="40"/>
        </w:rPr>
        <w:t>注</w:t>
      </w:r>
      <w:r>
        <w:rPr>
          <w:color w:val="565656"/>
          <w:spacing w:val="-2"/>
          <w:sz w:val="40"/>
        </w:rPr>
        <w:t>意</w:t>
      </w:r>
      <w:r>
        <w:rPr>
          <w:color w:val="565656"/>
          <w:spacing w:val="-2"/>
          <w:sz w:val="40"/>
        </w:rPr>
        <w:t>皮</w:t>
      </w:r>
      <w:r>
        <w:rPr>
          <w:color w:val="565656"/>
          <w:spacing w:val="-2"/>
          <w:sz w:val="40"/>
        </w:rPr>
        <w:t>肤</w:t>
      </w:r>
      <w:r>
        <w:rPr>
          <w:color w:val="565656"/>
          <w:spacing w:val="-2"/>
          <w:sz w:val="40"/>
        </w:rPr>
        <w:t>有</w:t>
      </w:r>
      <w:r>
        <w:rPr>
          <w:color w:val="565656"/>
          <w:spacing w:val="-2"/>
          <w:sz w:val="40"/>
        </w:rPr>
        <w:t>无</w:t>
      </w:r>
      <w:r>
        <w:rPr>
          <w:color w:val="565656"/>
          <w:spacing w:val="-2"/>
          <w:sz w:val="40"/>
        </w:rPr>
        <w:t>皱</w:t>
      </w:r>
      <w:r>
        <w:rPr>
          <w:color w:val="565656"/>
          <w:sz w:val="40"/>
        </w:rPr>
        <w:tab/>
      </w:r>
      <w:r>
        <w:rPr>
          <w:color w:val="424242"/>
          <w:spacing w:val="-4"/>
          <w:sz w:val="71"/>
        </w:rPr>
        <w:t>尸</w:t>
      </w:r>
      <w:r>
        <w:rPr>
          <w:color w:val="424242"/>
          <w:spacing w:val="-4"/>
          <w:sz w:val="71"/>
        </w:rPr>
        <w:t>／：</w:t>
      </w:r>
    </w:p>
    <w:p>
      <w:pPr>
        <w:spacing w:before="69"/>
        <w:ind w:left="709" w:right="0" w:firstLine="0"/>
        <w:jc w:val="left"/>
        <w:rPr>
          <w:sz w:val="40"/>
        </w:rPr>
      </w:pPr>
      <w:r>
        <w:rPr/>
        <w:pict>
          <v:rect style="position:absolute;margin-left:691.34314pt;margin-top:28.035982pt;width:3.841334pt;height:4.258336pt;mso-position-horizontal-relative:page;mso-position-vertical-relative:paragraph;z-index:-15348736;mso-wrap-distance-left:0;mso-wrap-distance-right:0" id="docshape681" filled="true" fillcolor="#e6e6e6" stroked="false">
            <v:fill type="solid"/>
            <w10:wrap type="topAndBottom"/>
          </v:rect>
        </w:pict>
      </w:r>
      <w:r>
        <w:rPr/>
        <w:drawing>
          <wp:anchor distT="0" distB="0" distL="0" distR="0" allowOverlap="1" layoutInCell="1" locked="0" behindDoc="0" simplePos="0" relativeHeight="16120832">
            <wp:simplePos x="0" y="0"/>
            <wp:positionH relativeFrom="page">
              <wp:posOffset>7462670</wp:posOffset>
            </wp:positionH>
            <wp:positionV relativeFrom="paragraph">
              <wp:posOffset>1029984</wp:posOffset>
            </wp:positionV>
            <wp:extent cx="95500" cy="354496"/>
            <wp:effectExtent l="0" t="0" r="0" b="0"/>
            <wp:wrapNone/>
            <wp:docPr id="477" name="image327.png"/>
            <wp:cNvGraphicFramePr>
              <a:graphicFrameLocks noChangeAspect="1"/>
            </wp:cNvGraphicFramePr>
            <a:graphic>
              <a:graphicData uri="http://schemas.openxmlformats.org/drawingml/2006/picture">
                <pic:pic>
                  <pic:nvPicPr>
                    <pic:cNvPr id="478" name="image327.png"/>
                    <pic:cNvPicPr/>
                  </pic:nvPicPr>
                  <pic:blipFill>
                    <a:blip r:embed="rId331" cstate="print"/>
                    <a:stretch>
                      <a:fillRect/>
                    </a:stretch>
                  </pic:blipFill>
                  <pic:spPr>
                    <a:xfrm>
                      <a:off x="0" y="0"/>
                      <a:ext cx="95500" cy="354496"/>
                    </a:xfrm>
                    <a:prstGeom prst="rect">
                      <a:avLst/>
                    </a:prstGeom>
                  </pic:spPr>
                </pic:pic>
              </a:graphicData>
            </a:graphic>
          </wp:anchor>
        </w:drawing>
      </w:r>
      <w:r>
        <w:rPr/>
        <w:drawing>
          <wp:anchor distT="0" distB="0" distL="0" distR="0" allowOverlap="1" layoutInCell="1" locked="0" behindDoc="0" simplePos="0" relativeHeight="16121856">
            <wp:simplePos x="0" y="0"/>
            <wp:positionH relativeFrom="page">
              <wp:posOffset>7667314</wp:posOffset>
            </wp:positionH>
            <wp:positionV relativeFrom="paragraph">
              <wp:posOffset>368714</wp:posOffset>
            </wp:positionV>
            <wp:extent cx="382001" cy="1029404"/>
            <wp:effectExtent l="0" t="0" r="0" b="0"/>
            <wp:wrapNone/>
            <wp:docPr id="479" name="image328.png"/>
            <wp:cNvGraphicFramePr>
              <a:graphicFrameLocks noChangeAspect="1"/>
            </wp:cNvGraphicFramePr>
            <a:graphic>
              <a:graphicData uri="http://schemas.openxmlformats.org/drawingml/2006/picture">
                <pic:pic>
                  <pic:nvPicPr>
                    <pic:cNvPr id="480" name="image328.png"/>
                    <pic:cNvPicPr/>
                  </pic:nvPicPr>
                  <pic:blipFill>
                    <a:blip r:embed="rId332" cstate="print"/>
                    <a:stretch>
                      <a:fillRect/>
                    </a:stretch>
                  </pic:blipFill>
                  <pic:spPr>
                    <a:xfrm>
                      <a:off x="0" y="0"/>
                      <a:ext cx="382001" cy="1029404"/>
                    </a:xfrm>
                    <a:prstGeom prst="rect">
                      <a:avLst/>
                    </a:prstGeom>
                  </pic:spPr>
                </pic:pic>
              </a:graphicData>
            </a:graphic>
          </wp:anchor>
        </w:drawing>
      </w:r>
      <w:r>
        <w:rPr/>
        <w:pict>
          <v:group style="position:absolute;margin-left:664.957520pt;margin-top:37.621574pt;width:31.65pt;height:70.350pt;mso-position-horizontal-relative:page;mso-position-vertical-relative:paragraph;z-index:16122368" id="docshapegroup682" coordorigin="13299,752" coordsize="633,1407">
            <v:shape style="position:absolute;left:13299;top:752;width:559;height:1407" type="#_x0000_t75" id="docshape683" stroked="false">
              <v:imagedata r:id="rId333" o:title=""/>
            </v:shape>
            <v:rect style="position:absolute;left:13908;top:1614;width:24;height:26" id="docshape684" filled="true" fillcolor="#e6e6e6" stroked="false">
              <v:fill type="solid"/>
            </v:rect>
            <w10:wrap type="none"/>
          </v:group>
        </w:pict>
      </w:r>
      <w:r>
        <w:rPr/>
        <w:drawing>
          <wp:anchor distT="0" distB="0" distL="0" distR="0" allowOverlap="1" layoutInCell="1" locked="0" behindDoc="0" simplePos="0" relativeHeight="16122880">
            <wp:simplePos x="0" y="0"/>
            <wp:positionH relativeFrom="page">
              <wp:posOffset>8936105</wp:posOffset>
            </wp:positionH>
            <wp:positionV relativeFrom="paragraph">
              <wp:posOffset>920914</wp:posOffset>
            </wp:positionV>
            <wp:extent cx="95500" cy="436303"/>
            <wp:effectExtent l="0" t="0" r="0" b="0"/>
            <wp:wrapNone/>
            <wp:docPr id="481" name="image330.png"/>
            <wp:cNvGraphicFramePr>
              <a:graphicFrameLocks noChangeAspect="1"/>
            </wp:cNvGraphicFramePr>
            <a:graphic>
              <a:graphicData uri="http://schemas.openxmlformats.org/drawingml/2006/picture">
                <pic:pic>
                  <pic:nvPicPr>
                    <pic:cNvPr id="482" name="image330.png"/>
                    <pic:cNvPicPr/>
                  </pic:nvPicPr>
                  <pic:blipFill>
                    <a:blip r:embed="rId334" cstate="print"/>
                    <a:stretch>
                      <a:fillRect/>
                    </a:stretch>
                  </pic:blipFill>
                  <pic:spPr>
                    <a:xfrm>
                      <a:off x="0" y="0"/>
                      <a:ext cx="95500" cy="436303"/>
                    </a:xfrm>
                    <a:prstGeom prst="rect">
                      <a:avLst/>
                    </a:prstGeom>
                  </pic:spPr>
                </pic:pic>
              </a:graphicData>
            </a:graphic>
          </wp:anchor>
        </w:drawing>
      </w:r>
      <w:r>
        <w:rPr/>
        <w:pict>
          <v:group style="position:absolute;margin-left:800.312622pt;margin-top:48.894035pt;width:193.4pt;height:238.35pt;mso-position-horizontal-relative:page;mso-position-vertical-relative:paragraph;z-index:16124416" id="docshapegroup685" coordorigin="16006,978" coordsize="3868,4767">
            <v:shape style="position:absolute;left:16006;top:977;width:3868;height:4767" type="#_x0000_t75" id="docshape686" stroked="false">
              <v:imagedata r:id="rId335" o:title=""/>
            </v:shape>
            <v:shape style="position:absolute;left:17667;top:5470;width:182;height:192" type="#_x0000_t202" id="docshape687" filled="false" stroked="false">
              <v:textbox inset="0,0,0,0">
                <w:txbxContent>
                  <w:p>
                    <w:pPr>
                      <w:spacing w:line="192" w:lineRule="exact" w:before="0"/>
                      <w:ind w:left="0" w:right="0" w:firstLine="0"/>
                      <w:jc w:val="left"/>
                      <w:rPr>
                        <w:rFonts w:ascii="Arial"/>
                        <w:sz w:val="17"/>
                      </w:rPr>
                    </w:pPr>
                    <w:r>
                      <w:rPr>
                        <w:rFonts w:ascii="Arial"/>
                        <w:color w:val="424242"/>
                        <w:spacing w:val="-4"/>
                        <w:w w:val="95"/>
                        <w:sz w:val="17"/>
                      </w:rPr>
                      <w:t>,.,.</w:t>
                    </w:r>
                  </w:p>
                </w:txbxContent>
              </v:textbox>
              <w10:wrap type="none"/>
            </v:shape>
            <w10:wrap type="none"/>
          </v:group>
        </w:pict>
      </w:r>
      <w:r>
        <w:rPr/>
        <w:pict>
          <v:shape style="position:absolute;margin-left:694.358459pt;margin-top:77.867966pt;width:3.1pt;height:4.8pt;mso-position-horizontal-relative:page;mso-position-vertical-relative:paragraph;z-index:16208384" type="#_x0000_t202" id="docshape688" filled="false" stroked="false">
            <v:textbox inset="0,0,0,0" style="layout-flow:vertical">
              <w:txbxContent>
                <w:p>
                  <w:pPr>
                    <w:spacing w:before="17"/>
                    <w:ind w:left="20" w:right="0" w:firstLine="0"/>
                    <w:jc w:val="left"/>
                    <w:rPr>
                      <w:sz w:val="2"/>
                    </w:rPr>
                  </w:pPr>
                  <w:r>
                    <w:rPr>
                      <w:color w:val="696969"/>
                      <w:w w:val="105"/>
                      <w:sz w:val="2"/>
                    </w:rPr>
                    <w:t>.</w:t>
                  </w:r>
                  <w:r>
                    <w:rPr>
                      <w:color w:val="696969"/>
                      <w:spacing w:val="30"/>
                      <w:w w:val="105"/>
                      <w:sz w:val="2"/>
                    </w:rPr>
                    <w:t> </w:t>
                  </w:r>
                  <w:r>
                    <w:rPr>
                      <w:color w:val="CDCDCD"/>
                      <w:spacing w:val="-10"/>
                      <w:w w:val="105"/>
                      <w:sz w:val="2"/>
                    </w:rPr>
                    <w:t>b</w:t>
                  </w:r>
                </w:p>
              </w:txbxContent>
            </v:textbox>
            <w10:wrap type="none"/>
          </v:shape>
        </w:pict>
      </w:r>
      <w:r>
        <w:rPr/>
        <w:pict>
          <v:shape style="position:absolute;margin-left:794.869141pt;margin-top:53.141899pt;width:27.8pt;height:27.8pt;mso-position-horizontal-relative:page;mso-position-vertical-relative:paragraph;z-index:16218624" type="#_x0000_t202" id="docshape689" filled="false" stroked="false">
            <v:textbox inset="0,0,0,0" style="layout-flow:vertical-ideographic">
              <w:txbxContent>
                <w:p>
                  <w:pPr>
                    <w:spacing w:line="144" w:lineRule="auto" w:before="0"/>
                    <w:ind w:left="20" w:right="0" w:firstLine="0"/>
                    <w:jc w:val="left"/>
                    <w:rPr>
                      <w:sz w:val="51"/>
                    </w:rPr>
                  </w:pPr>
                  <w:r>
                    <w:rPr>
                      <w:color w:val="313131"/>
                      <w:w w:val="101"/>
                      <w:sz w:val="51"/>
                    </w:rPr>
                    <w:t>＠</w:t>
                  </w:r>
                </w:p>
              </w:txbxContent>
            </v:textbox>
            <w10:wrap type="none"/>
          </v:shape>
        </w:pict>
      </w:r>
      <w:r>
        <w:rPr/>
        <w:pict>
          <v:shape style="position:absolute;margin-left:690.395874pt;margin-top:23.770721pt;width:5.9pt;height:10.15pt;mso-position-horizontal-relative:page;mso-position-vertical-relative:paragraph;z-index:-24088064" type="#_x0000_t202" id="docshape690" filled="false" stroked="false">
            <v:textbox inset="0,0,0,0" style="layout-flow:vertical-ideographic">
              <w:txbxContent>
                <w:p>
                  <w:pPr>
                    <w:spacing w:line="192" w:lineRule="auto" w:before="0"/>
                    <w:ind w:left="20" w:right="0" w:firstLine="0"/>
                    <w:jc w:val="left"/>
                    <w:rPr>
                      <w:sz w:val="7"/>
                    </w:rPr>
                  </w:pPr>
                  <w:r>
                    <w:rPr>
                      <w:color w:val="A5A5A5"/>
                      <w:spacing w:val="-24"/>
                      <w:w w:val="102"/>
                      <w:position w:val="1"/>
                      <w:sz w:val="7"/>
                    </w:rPr>
                    <w:t>．</w:t>
                  </w:r>
                  <w:r>
                    <w:rPr>
                      <w:color w:val="A5A5A5"/>
                      <w:spacing w:val="-29"/>
                      <w:w w:val="102"/>
                      <w:sz w:val="7"/>
                    </w:rPr>
                    <w:t>魔</w:t>
                  </w:r>
                  <w:r>
                    <w:rPr>
                      <w:color w:val="696969"/>
                      <w:w w:val="102"/>
                      <w:sz w:val="7"/>
                    </w:rPr>
                    <w:t>，</w:t>
                  </w:r>
                </w:p>
              </w:txbxContent>
            </v:textbox>
            <w10:wrap type="none"/>
          </v:shape>
        </w:pict>
      </w:r>
      <w:r>
        <w:rPr>
          <w:color w:val="565656"/>
          <w:sz w:val="40"/>
        </w:rPr>
        <w:t>缩</w:t>
      </w:r>
      <w:r>
        <w:rPr>
          <w:color w:val="565656"/>
          <w:sz w:val="40"/>
        </w:rPr>
        <w:t>或</w:t>
      </w:r>
      <w:r>
        <w:rPr>
          <w:color w:val="565656"/>
          <w:sz w:val="40"/>
        </w:rPr>
        <w:t>者</w:t>
      </w:r>
      <w:r>
        <w:rPr>
          <w:color w:val="565656"/>
          <w:sz w:val="40"/>
        </w:rPr>
        <w:t>酒</w:t>
      </w:r>
      <w:r>
        <w:rPr>
          <w:color w:val="565656"/>
          <w:sz w:val="40"/>
        </w:rPr>
        <w:t>窝</w:t>
      </w:r>
      <w:r>
        <w:rPr>
          <w:color w:val="565656"/>
          <w:sz w:val="40"/>
        </w:rPr>
        <w:t>征</w:t>
      </w:r>
      <w:r>
        <w:rPr>
          <w:color w:val="565656"/>
          <w:spacing w:val="-10"/>
          <w:sz w:val="40"/>
        </w:rPr>
        <w:t>。</w:t>
      </w:r>
    </w:p>
    <w:p>
      <w:pPr>
        <w:pStyle w:val="ListParagraph"/>
        <w:numPr>
          <w:ilvl w:val="0"/>
          <w:numId w:val="5"/>
        </w:numPr>
        <w:tabs>
          <w:tab w:pos="2131" w:val="left" w:leader="none"/>
        </w:tabs>
        <w:spacing w:line="297" w:lineRule="auto" w:before="3" w:after="0"/>
        <w:ind w:left="708" w:right="11520" w:firstLine="806"/>
        <w:jc w:val="right"/>
        <w:rPr>
          <w:rFonts w:ascii="Arial" w:eastAsia="Arial"/>
          <w:color w:val="313131"/>
          <w:sz w:val="36"/>
        </w:rPr>
      </w:pPr>
      <w:r>
        <w:rPr>
          <w:color w:val="565656"/>
          <w:spacing w:val="-2"/>
          <w:sz w:val="40"/>
        </w:rPr>
        <w:t>仍然站千镜前，进一步观察。双手紧扣置千脑后</w:t>
      </w:r>
      <w:r>
        <w:rPr>
          <w:color w:val="232323"/>
          <w:spacing w:val="-2"/>
          <w:sz w:val="40"/>
        </w:rPr>
        <w:t>，</w:t>
      </w:r>
      <w:r>
        <w:rPr>
          <w:color w:val="565656"/>
          <w:spacing w:val="-2"/>
          <w:sz w:val="40"/>
        </w:rPr>
        <w:t>这</w:t>
      </w:r>
      <w:r>
        <w:rPr>
          <w:color w:val="565656"/>
          <w:spacing w:val="-2"/>
          <w:sz w:val="40"/>
        </w:rPr>
        <w:t>样</w:t>
      </w:r>
      <w:r>
        <w:rPr>
          <w:color w:val="565656"/>
          <w:spacing w:val="-2"/>
          <w:sz w:val="40"/>
        </w:rPr>
        <w:t>的</w:t>
      </w:r>
      <w:r>
        <w:rPr>
          <w:color w:val="565656"/>
          <w:spacing w:val="-2"/>
          <w:sz w:val="40"/>
        </w:rPr>
        <w:t>姿</w:t>
      </w:r>
      <w:r>
        <w:rPr>
          <w:color w:val="565656"/>
          <w:spacing w:val="-2"/>
          <w:sz w:val="40"/>
        </w:rPr>
        <w:t>势</w:t>
      </w:r>
      <w:r>
        <w:rPr>
          <w:color w:val="565656"/>
          <w:spacing w:val="-2"/>
          <w:sz w:val="40"/>
        </w:rPr>
        <w:t>有</w:t>
      </w:r>
      <w:r>
        <w:rPr>
          <w:color w:val="565656"/>
          <w:spacing w:val="-2"/>
          <w:sz w:val="40"/>
        </w:rPr>
        <w:t>助</w:t>
      </w:r>
      <w:r>
        <w:rPr>
          <w:color w:val="565656"/>
          <w:spacing w:val="-2"/>
          <w:sz w:val="40"/>
        </w:rPr>
        <w:t>千</w:t>
      </w:r>
      <w:r>
        <w:rPr>
          <w:color w:val="565656"/>
          <w:spacing w:val="-2"/>
          <w:sz w:val="40"/>
        </w:rPr>
        <w:t>使</w:t>
      </w:r>
      <w:r>
        <w:rPr>
          <w:color w:val="565656"/>
          <w:spacing w:val="-2"/>
          <w:sz w:val="40"/>
        </w:rPr>
        <w:t>癌</w:t>
      </w:r>
      <w:r>
        <w:rPr>
          <w:color w:val="565656"/>
          <w:spacing w:val="-2"/>
          <w:sz w:val="40"/>
        </w:rPr>
        <w:t>症</w:t>
      </w:r>
      <w:r>
        <w:rPr>
          <w:color w:val="565656"/>
          <w:spacing w:val="-2"/>
          <w:sz w:val="40"/>
        </w:rPr>
        <w:t>导</w:t>
      </w:r>
      <w:r>
        <w:rPr>
          <w:color w:val="565656"/>
          <w:spacing w:val="-2"/>
          <w:sz w:val="40"/>
        </w:rPr>
        <w:t>致</w:t>
      </w:r>
      <w:r>
        <w:rPr>
          <w:color w:val="565656"/>
          <w:spacing w:val="-2"/>
          <w:sz w:val="40"/>
        </w:rPr>
        <w:t>的</w:t>
      </w:r>
      <w:r>
        <w:rPr>
          <w:color w:val="565656"/>
          <w:spacing w:val="-2"/>
          <w:sz w:val="40"/>
        </w:rPr>
        <w:t>微</w:t>
      </w:r>
      <w:r>
        <w:rPr>
          <w:color w:val="565656"/>
          <w:spacing w:val="-2"/>
          <w:sz w:val="40"/>
        </w:rPr>
        <w:t>小</w:t>
      </w:r>
      <w:r>
        <w:rPr>
          <w:color w:val="565656"/>
          <w:spacing w:val="-2"/>
          <w:sz w:val="40"/>
        </w:rPr>
        <w:t>变</w:t>
      </w:r>
      <w:r>
        <w:rPr>
          <w:color w:val="565656"/>
          <w:spacing w:val="-2"/>
          <w:sz w:val="40"/>
        </w:rPr>
        <w:t>化</w:t>
      </w:r>
      <w:r>
        <w:rPr>
          <w:color w:val="565656"/>
          <w:spacing w:val="-2"/>
          <w:sz w:val="40"/>
        </w:rPr>
        <w:t>更</w:t>
      </w:r>
      <w:r>
        <w:rPr>
          <w:color w:val="565656"/>
          <w:spacing w:val="-2"/>
          <w:sz w:val="40"/>
        </w:rPr>
        <w:t>加</w:t>
      </w:r>
      <w:r>
        <w:rPr>
          <w:color w:val="565656"/>
          <w:spacing w:val="-2"/>
          <w:sz w:val="40"/>
        </w:rPr>
        <w:t>明</w:t>
      </w:r>
      <w:r>
        <w:rPr>
          <w:color w:val="565656"/>
          <w:spacing w:val="-2"/>
          <w:sz w:val="40"/>
        </w:rPr>
        <w:t>显</w:t>
      </w:r>
      <w:r>
        <w:rPr>
          <w:color w:val="565656"/>
          <w:spacing w:val="-2"/>
          <w:sz w:val="40"/>
        </w:rPr>
        <w:t>。</w:t>
      </w:r>
      <w:r>
        <w:rPr>
          <w:color w:val="565656"/>
          <w:spacing w:val="-2"/>
          <w:sz w:val="40"/>
        </w:rPr>
        <w:t>仍</w:t>
      </w:r>
      <w:r>
        <w:rPr>
          <w:color w:val="565656"/>
          <w:spacing w:val="-2"/>
          <w:sz w:val="40"/>
        </w:rPr>
        <w:t>然</w:t>
      </w:r>
      <w:r>
        <w:rPr>
          <w:color w:val="565656"/>
          <w:spacing w:val="-2"/>
          <w:sz w:val="40"/>
        </w:rPr>
        <w:t>注</w:t>
      </w:r>
      <w:r>
        <w:rPr>
          <w:color w:val="565656"/>
          <w:spacing w:val="-2"/>
          <w:sz w:val="40"/>
        </w:rPr>
        <w:t>意</w:t>
      </w:r>
      <w:r>
        <w:rPr>
          <w:color w:val="565656"/>
          <w:spacing w:val="-2"/>
          <w:sz w:val="40"/>
        </w:rPr>
        <w:t>以</w:t>
      </w:r>
      <w:r>
        <w:rPr>
          <w:color w:val="565656"/>
          <w:spacing w:val="-2"/>
          <w:sz w:val="40"/>
        </w:rPr>
        <w:t>上</w:t>
      </w:r>
      <w:r>
        <w:rPr>
          <w:color w:val="565656"/>
          <w:spacing w:val="-2"/>
          <w:sz w:val="40"/>
        </w:rPr>
        <w:t>提</w:t>
      </w:r>
      <w:r>
        <w:rPr>
          <w:color w:val="565656"/>
          <w:spacing w:val="-2"/>
          <w:sz w:val="40"/>
        </w:rPr>
        <w:t>到</w:t>
      </w:r>
      <w:r>
        <w:rPr>
          <w:color w:val="565656"/>
          <w:spacing w:val="-2"/>
          <w:sz w:val="40"/>
        </w:rPr>
        <w:t>的</w:t>
      </w:r>
      <w:r>
        <w:rPr>
          <w:color w:val="565656"/>
          <w:spacing w:val="-2"/>
          <w:sz w:val="40"/>
        </w:rPr>
        <w:t>变</w:t>
      </w:r>
      <w:r>
        <w:rPr>
          <w:color w:val="565656"/>
          <w:spacing w:val="-2"/>
          <w:sz w:val="40"/>
        </w:rPr>
        <w:t>化</w:t>
      </w:r>
      <w:r>
        <w:rPr>
          <w:color w:val="565656"/>
          <w:spacing w:val="-2"/>
          <w:sz w:val="40"/>
        </w:rPr>
        <w:t>特</w:t>
      </w:r>
      <w:r>
        <w:rPr>
          <w:color w:val="565656"/>
          <w:spacing w:val="-2"/>
          <w:sz w:val="40"/>
        </w:rPr>
        <w:t>别</w:t>
      </w:r>
      <w:r>
        <w:rPr>
          <w:color w:val="565656"/>
          <w:spacing w:val="-2"/>
          <w:sz w:val="40"/>
        </w:rPr>
        <w:t>是</w:t>
      </w:r>
      <w:r>
        <w:rPr>
          <w:color w:val="565656"/>
          <w:spacing w:val="-2"/>
          <w:sz w:val="40"/>
        </w:rPr>
        <w:t>乳</w:t>
      </w:r>
      <w:r>
        <w:rPr>
          <w:color w:val="565656"/>
          <w:spacing w:val="-2"/>
          <w:sz w:val="40"/>
        </w:rPr>
        <w:t>房</w:t>
      </w:r>
      <w:r>
        <w:rPr>
          <w:color w:val="565656"/>
          <w:spacing w:val="-2"/>
          <w:sz w:val="40"/>
        </w:rPr>
        <w:t>低</w:t>
      </w:r>
      <w:r>
        <w:rPr>
          <w:color w:val="565656"/>
          <w:spacing w:val="-2"/>
          <w:sz w:val="40"/>
        </w:rPr>
        <w:t>垂</w:t>
      </w:r>
      <w:r>
        <w:rPr>
          <w:color w:val="565656"/>
          <w:spacing w:val="-2"/>
          <w:sz w:val="40"/>
        </w:rPr>
        <w:t>部</w:t>
      </w:r>
      <w:r>
        <w:rPr>
          <w:color w:val="565656"/>
          <w:spacing w:val="-2"/>
          <w:sz w:val="40"/>
        </w:rPr>
        <w:t>位</w:t>
      </w:r>
      <w:r>
        <w:rPr>
          <w:color w:val="565656"/>
          <w:spacing w:val="-2"/>
          <w:sz w:val="40"/>
        </w:rPr>
        <w:t>。</w:t>
      </w:r>
      <w:r>
        <w:rPr>
          <w:color w:val="565656"/>
          <w:spacing w:val="80"/>
          <w:sz w:val="40"/>
        </w:rPr>
        <w:t> </w:t>
      </w:r>
      <w:r>
        <w:rPr>
          <w:rFonts w:ascii="Arial" w:eastAsia="Arial"/>
          <w:color w:val="424242"/>
          <w:spacing w:val="-2"/>
          <w:sz w:val="39"/>
        </w:rPr>
        <w:t>3</w:t>
      </w:r>
      <w:r>
        <w:rPr>
          <w:color w:val="424242"/>
          <w:spacing w:val="-2"/>
          <w:sz w:val="40"/>
        </w:rPr>
        <w:t>双手置于臀部</w:t>
      </w:r>
      <w:r>
        <w:rPr>
          <w:color w:val="232323"/>
          <w:spacing w:val="-2"/>
          <w:sz w:val="40"/>
        </w:rPr>
        <w:t>，</w:t>
      </w:r>
      <w:r>
        <w:rPr>
          <w:color w:val="565656"/>
          <w:spacing w:val="-2"/>
          <w:sz w:val="40"/>
        </w:rPr>
        <w:t>身体向镜子倾斜，肩关节及肘关</w:t>
      </w:r>
    </w:p>
    <w:p>
      <w:pPr>
        <w:spacing w:before="10"/>
        <w:ind w:left="731" w:right="0" w:firstLine="0"/>
        <w:jc w:val="left"/>
        <w:rPr>
          <w:sz w:val="40"/>
        </w:rPr>
      </w:pPr>
      <w:r>
        <w:rPr/>
        <w:pict>
          <v:group style="position:absolute;margin-left:551.087585pt;margin-top:-25.448969pt;width:200.9pt;height:195.4pt;mso-position-horizontal-relative:page;mso-position-vertical-relative:paragraph;z-index:16123392" id="docshapegroup691" coordorigin="11022,-509" coordsize="4018,3908">
            <v:shape style="position:absolute;left:11021;top:-509;width:4018;height:3908" type="#_x0000_t75" id="docshape692" stroked="false">
              <v:imagedata r:id="rId336" o:title=""/>
            </v:shape>
            <v:shape style="position:absolute;left:12665;top:1316;width:555;height:108" type="#_x0000_t202" id="docshape693" filled="false" stroked="false">
              <v:textbox inset="0,0,0,0">
                <w:txbxContent>
                  <w:p>
                    <w:pPr>
                      <w:spacing w:line="106" w:lineRule="exact" w:before="0"/>
                      <w:ind w:left="0" w:right="0" w:firstLine="0"/>
                      <w:jc w:val="left"/>
                      <w:rPr>
                        <w:sz w:val="10"/>
                      </w:rPr>
                    </w:pPr>
                    <w:r>
                      <w:rPr>
                        <w:color w:val="A5A5A5"/>
                        <w:w w:val="105"/>
                        <w:sz w:val="10"/>
                      </w:rPr>
                      <w:t>．</w:t>
                    </w:r>
                    <w:r>
                      <w:rPr>
                        <w:color w:val="424242"/>
                        <w:w w:val="105"/>
                        <w:sz w:val="10"/>
                      </w:rPr>
                      <w:t>，</w:t>
                    </w:r>
                    <w:r>
                      <w:rPr>
                        <w:color w:val="8C8C8C"/>
                        <w:w w:val="105"/>
                        <w:sz w:val="10"/>
                      </w:rPr>
                      <w:t>七</w:t>
                    </w:r>
                    <w:r>
                      <w:rPr>
                        <w:color w:val="CDCDCD"/>
                        <w:spacing w:val="-5"/>
                        <w:w w:val="105"/>
                        <w:sz w:val="10"/>
                      </w:rPr>
                      <w:t>＇</w:t>
                    </w:r>
                    <w:r>
                      <w:rPr>
                        <w:color w:val="565656"/>
                        <w:spacing w:val="-5"/>
                        <w:w w:val="105"/>
                        <w:sz w:val="10"/>
                      </w:rPr>
                      <w:t>｀</w:t>
                    </w:r>
                  </w:p>
                </w:txbxContent>
              </v:textbox>
              <w10:wrap type="none"/>
            </v:shape>
            <w10:wrap type="none"/>
          </v:group>
        </w:pict>
      </w:r>
      <w:r>
        <w:rPr>
          <w:color w:val="565656"/>
          <w:sz w:val="40"/>
        </w:rPr>
        <w:t>节</w:t>
      </w:r>
      <w:r>
        <w:rPr>
          <w:color w:val="565656"/>
          <w:sz w:val="40"/>
        </w:rPr>
        <w:t>向</w:t>
      </w:r>
      <w:r>
        <w:rPr>
          <w:color w:val="565656"/>
          <w:sz w:val="40"/>
        </w:rPr>
        <w:t>前</w:t>
      </w:r>
      <w:r>
        <w:rPr>
          <w:color w:val="565656"/>
          <w:sz w:val="40"/>
        </w:rPr>
        <w:t>。</w:t>
      </w:r>
      <w:r>
        <w:rPr>
          <w:color w:val="565656"/>
          <w:sz w:val="40"/>
        </w:rPr>
        <w:t>同</w:t>
      </w:r>
      <w:r>
        <w:rPr>
          <w:color w:val="565656"/>
          <w:sz w:val="40"/>
        </w:rPr>
        <w:t>样</w:t>
      </w:r>
      <w:r>
        <w:rPr>
          <w:color w:val="565656"/>
          <w:sz w:val="40"/>
        </w:rPr>
        <w:t>是</w:t>
      </w:r>
      <w:r>
        <w:rPr>
          <w:color w:val="565656"/>
          <w:sz w:val="40"/>
        </w:rPr>
        <w:t>注</w:t>
      </w:r>
      <w:r>
        <w:rPr>
          <w:color w:val="565656"/>
          <w:sz w:val="40"/>
        </w:rPr>
        <w:t>意</w:t>
      </w:r>
      <w:r>
        <w:rPr>
          <w:color w:val="565656"/>
          <w:sz w:val="40"/>
        </w:rPr>
        <w:t>第</w:t>
      </w:r>
      <w:r>
        <w:rPr>
          <w:rFonts w:ascii="Arial" w:eastAsia="Arial"/>
          <w:color w:val="313131"/>
          <w:sz w:val="38"/>
        </w:rPr>
        <w:t>1</w:t>
      </w:r>
      <w:r>
        <w:rPr>
          <w:color w:val="565656"/>
          <w:sz w:val="40"/>
        </w:rPr>
        <w:t>步</w:t>
      </w:r>
      <w:r>
        <w:rPr>
          <w:color w:val="565656"/>
          <w:sz w:val="40"/>
        </w:rPr>
        <w:t>提</w:t>
      </w:r>
      <w:r>
        <w:rPr>
          <w:color w:val="565656"/>
          <w:sz w:val="40"/>
        </w:rPr>
        <w:t>到</w:t>
      </w:r>
      <w:r>
        <w:rPr>
          <w:color w:val="565656"/>
          <w:sz w:val="40"/>
        </w:rPr>
        <w:t>的</w:t>
      </w:r>
      <w:r>
        <w:rPr>
          <w:color w:val="565656"/>
          <w:sz w:val="40"/>
        </w:rPr>
        <w:t>变</w:t>
      </w:r>
      <w:r>
        <w:rPr>
          <w:color w:val="565656"/>
          <w:sz w:val="40"/>
        </w:rPr>
        <w:t>化</w:t>
      </w:r>
      <w:r>
        <w:rPr>
          <w:color w:val="565656"/>
          <w:spacing w:val="-10"/>
          <w:sz w:val="40"/>
        </w:rPr>
        <w:t>。</w:t>
      </w:r>
    </w:p>
    <w:p>
      <w:pPr>
        <w:pStyle w:val="ListParagraph"/>
        <w:numPr>
          <w:ilvl w:val="0"/>
          <w:numId w:val="6"/>
        </w:numPr>
        <w:tabs>
          <w:tab w:pos="2178" w:val="left" w:leader="none"/>
        </w:tabs>
        <w:spacing w:line="300" w:lineRule="auto" w:before="94" w:after="0"/>
        <w:ind w:left="744" w:right="11305" w:firstLine="787"/>
        <w:jc w:val="left"/>
        <w:rPr>
          <w:rFonts w:ascii="Arial" w:eastAsia="Arial"/>
          <w:color w:val="313131"/>
          <w:sz w:val="36"/>
        </w:rPr>
      </w:pPr>
      <w:r>
        <w:rPr/>
        <w:pict>
          <v:group style="position:absolute;margin-left:553.236084pt;margin-top:167.701675pt;width:178.35pt;height:209.35pt;mso-position-horizontal-relative:page;mso-position-vertical-relative:paragraph;z-index:16123904" id="docshapegroup694" coordorigin="11065,3354" coordsize="3567,4187">
            <v:shape style="position:absolute;left:11064;top:3354;width:3567;height:4187" type="#_x0000_t75" id="docshape695" stroked="false">
              <v:imagedata r:id="rId337" o:title=""/>
            </v:shape>
            <v:shape style="position:absolute;left:12750;top:7020;width:115;height:192" type="#_x0000_t202" id="docshape696" filled="false" stroked="false">
              <v:textbox inset="0,0,0,0">
                <w:txbxContent>
                  <w:p>
                    <w:pPr>
                      <w:spacing w:line="192" w:lineRule="exact" w:before="0"/>
                      <w:ind w:left="0" w:right="0" w:firstLine="0"/>
                      <w:jc w:val="left"/>
                      <w:rPr>
                        <w:rFonts w:ascii="Arial" w:hAnsi="Arial"/>
                        <w:sz w:val="17"/>
                      </w:rPr>
                    </w:pPr>
                    <w:r>
                      <w:rPr>
                        <w:rFonts w:ascii="Arial" w:hAnsi="Arial"/>
                        <w:color w:val="424242"/>
                        <w:w w:val="100"/>
                        <w:sz w:val="17"/>
                      </w:rPr>
                      <w:t>«</w:t>
                    </w:r>
                  </w:p>
                </w:txbxContent>
              </v:textbox>
              <w10:wrap type="none"/>
            </v:shape>
            <w10:wrap type="none"/>
          </v:group>
        </w:pict>
      </w:r>
      <w:r>
        <w:rPr/>
        <w:pict>
          <v:group style="position:absolute;margin-left:804.072327pt;margin-top:135.49408pt;width:190.7pt;height:239.45pt;mso-position-horizontal-relative:page;mso-position-vertical-relative:paragraph;z-index:16124928" id="docshapegroup697" coordorigin="16081,2710" coordsize="3814,4789">
            <v:shape style="position:absolute;left:16543;top:2709;width:3352;height:1826" type="#_x0000_t75" id="docshape698" stroked="false">
              <v:imagedata r:id="rId338" o:title=""/>
            </v:shape>
            <v:shape style="position:absolute;left:16081;top:4567;width:3814;height:2931" type="#_x0000_t75" id="docshape699" stroked="false">
              <v:imagedata r:id="rId339" o:title=""/>
            </v:shape>
            <v:shape style="position:absolute;left:17561;top:4619;width:532;height:136" type="#_x0000_t202" id="docshape700" filled="false" stroked="false">
              <v:textbox inset="0,0,0,0">
                <w:txbxContent>
                  <w:p>
                    <w:pPr>
                      <w:spacing w:line="135" w:lineRule="exact" w:before="0"/>
                      <w:ind w:left="0" w:right="0" w:firstLine="0"/>
                      <w:jc w:val="left"/>
                      <w:rPr>
                        <w:sz w:val="13"/>
                      </w:rPr>
                    </w:pPr>
                    <w:r>
                      <w:rPr>
                        <w:color w:val="777777"/>
                        <w:w w:val="115"/>
                        <w:sz w:val="13"/>
                      </w:rPr>
                      <w:t>J</w:t>
                    </w:r>
                    <w:r>
                      <w:rPr>
                        <w:color w:val="CDCDCD"/>
                        <w:w w:val="115"/>
                        <w:sz w:val="13"/>
                      </w:rPr>
                      <w:t>雀</w:t>
                    </w:r>
                    <w:r>
                      <w:rPr>
                        <w:color w:val="696969"/>
                        <w:spacing w:val="-5"/>
                        <w:w w:val="115"/>
                        <w:sz w:val="13"/>
                      </w:rPr>
                      <w:t>、七</w:t>
                    </w:r>
                  </w:p>
                </w:txbxContent>
              </v:textbox>
              <w10:wrap type="none"/>
            </v:shape>
            <v:shape style="position:absolute;left:17575;top:7002;width:540;height:473" type="#_x0000_t202" id="docshape701" filled="false" stroked="false">
              <v:textbox inset="0,0,0,0">
                <w:txbxContent>
                  <w:p>
                    <w:pPr>
                      <w:spacing w:line="472" w:lineRule="exact" w:before="0"/>
                      <w:ind w:left="0" w:right="0" w:firstLine="0"/>
                      <w:jc w:val="left"/>
                      <w:rPr>
                        <w:sz w:val="47"/>
                      </w:rPr>
                    </w:pPr>
                    <w:r>
                      <w:rPr>
                        <w:color w:val="313131"/>
                        <w:w w:val="110"/>
                        <w:sz w:val="47"/>
                      </w:rPr>
                      <w:t>。</w:t>
                    </w:r>
                  </w:p>
                </w:txbxContent>
              </v:textbox>
              <w10:wrap type="none"/>
            </v:shape>
            <w10:wrap type="none"/>
          </v:group>
        </w:pict>
      </w:r>
      <w:r>
        <w:rPr/>
        <w:pict>
          <v:shape style="position:absolute;margin-left:799.703674pt;margin-top:135.983841pt;width:27.8pt;height:27.8pt;mso-position-horizontal-relative:page;mso-position-vertical-relative:paragraph;z-index:16218112" type="#_x0000_t202" id="docshape702" filled="false" stroked="false">
            <v:textbox inset="0,0,0,0" style="layout-flow:vertical-ideographic">
              <w:txbxContent>
                <w:p>
                  <w:pPr>
                    <w:spacing w:line="144" w:lineRule="auto" w:before="0"/>
                    <w:ind w:left="20" w:right="0" w:firstLine="0"/>
                    <w:jc w:val="left"/>
                    <w:rPr>
                      <w:sz w:val="51"/>
                    </w:rPr>
                  </w:pPr>
                  <w:r>
                    <w:rPr>
                      <w:color w:val="313131"/>
                      <w:w w:val="101"/>
                      <w:sz w:val="51"/>
                    </w:rPr>
                    <w:t>＠</w:t>
                  </w:r>
                </w:p>
              </w:txbxContent>
            </v:textbox>
            <w10:wrap type="none"/>
          </v:shape>
        </w:pict>
      </w:r>
      <w:r>
        <w:rPr/>
        <w:pict>
          <v:shape style="position:absolute;margin-left:683.147827pt;margin-top:167.654709pt;width:27.8pt;height:27.8pt;mso-position-horizontal-relative:page;mso-position-vertical-relative:paragraph;z-index:16219648" type="#_x0000_t202" id="docshape703" filled="false" stroked="false">
            <v:textbox inset="0,0,0,0" style="layout-flow:vertical-ideographic">
              <w:txbxContent>
                <w:p>
                  <w:pPr>
                    <w:spacing w:line="144" w:lineRule="auto" w:before="0"/>
                    <w:ind w:left="20" w:right="0" w:firstLine="0"/>
                    <w:jc w:val="left"/>
                    <w:rPr>
                      <w:sz w:val="51"/>
                    </w:rPr>
                  </w:pPr>
                  <w:r>
                    <w:rPr>
                      <w:color w:val="313131"/>
                      <w:w w:val="101"/>
                      <w:sz w:val="51"/>
                    </w:rPr>
                    <w:t>＠</w:t>
                  </w:r>
                </w:p>
              </w:txbxContent>
            </v:textbox>
            <w10:wrap type="none"/>
          </v:shape>
        </w:pict>
      </w:r>
      <w:r>
        <w:rPr>
          <w:color w:val="565656"/>
          <w:spacing w:val="-2"/>
          <w:w w:val="105"/>
          <w:sz w:val="40"/>
        </w:rPr>
        <w:t>有些女性可能更多在洗澡时行第</w:t>
      </w:r>
      <w:r>
        <w:rPr>
          <w:rFonts w:ascii="Arial" w:eastAsia="Arial"/>
          <w:color w:val="313131"/>
          <w:spacing w:val="-2"/>
          <w:w w:val="105"/>
          <w:sz w:val="38"/>
        </w:rPr>
        <w:t>4</w:t>
      </w:r>
      <w:r>
        <w:rPr>
          <w:color w:val="696969"/>
          <w:spacing w:val="-2"/>
          <w:w w:val="105"/>
          <w:sz w:val="40"/>
        </w:rPr>
        <w:t>步的检查。</w:t>
      </w:r>
      <w:r>
        <w:rPr>
          <w:color w:val="565656"/>
          <w:spacing w:val="-2"/>
          <w:w w:val="105"/>
          <w:sz w:val="40"/>
        </w:rPr>
        <w:t>提高左臂，用右手的</w:t>
      </w:r>
      <w:r>
        <w:rPr>
          <w:rFonts w:ascii="Arial" w:eastAsia="Arial"/>
          <w:color w:val="313131"/>
          <w:spacing w:val="-2"/>
          <w:w w:val="105"/>
          <w:sz w:val="38"/>
        </w:rPr>
        <w:t>3~4</w:t>
      </w:r>
      <w:r>
        <w:rPr>
          <w:color w:val="565656"/>
          <w:spacing w:val="-2"/>
          <w:w w:val="105"/>
          <w:sz w:val="40"/>
        </w:rPr>
        <w:t>个手指的指腹完整的检查左</w:t>
      </w:r>
      <w:r>
        <w:rPr>
          <w:color w:val="565656"/>
          <w:spacing w:val="-2"/>
          <w:w w:val="105"/>
          <w:sz w:val="40"/>
        </w:rPr>
        <w:t>乳</w:t>
      </w:r>
      <w:r>
        <w:rPr>
          <w:color w:val="565656"/>
          <w:spacing w:val="-2"/>
          <w:w w:val="105"/>
          <w:sz w:val="40"/>
        </w:rPr>
        <w:t>。</w:t>
      </w:r>
      <w:r>
        <w:rPr>
          <w:color w:val="565656"/>
          <w:spacing w:val="-2"/>
          <w:w w:val="105"/>
          <w:sz w:val="40"/>
        </w:rPr>
        <w:t>用</w:t>
      </w:r>
      <w:r>
        <w:rPr>
          <w:color w:val="565656"/>
          <w:spacing w:val="-2"/>
          <w:w w:val="105"/>
          <w:sz w:val="40"/>
        </w:rPr>
        <w:t>手</w:t>
      </w:r>
      <w:r>
        <w:rPr>
          <w:color w:val="565656"/>
          <w:spacing w:val="-2"/>
          <w:w w:val="105"/>
          <w:sz w:val="40"/>
        </w:rPr>
        <w:t>指</w:t>
      </w:r>
      <w:r>
        <w:rPr>
          <w:color w:val="565656"/>
          <w:spacing w:val="-2"/>
          <w:w w:val="105"/>
          <w:sz w:val="40"/>
        </w:rPr>
        <w:t>呈</w:t>
      </w:r>
      <w:r>
        <w:rPr>
          <w:color w:val="565656"/>
          <w:spacing w:val="-2"/>
          <w:w w:val="105"/>
          <w:sz w:val="40"/>
        </w:rPr>
        <w:t>圈</w:t>
      </w:r>
      <w:r>
        <w:rPr>
          <w:color w:val="565656"/>
          <w:spacing w:val="-2"/>
          <w:w w:val="105"/>
          <w:sz w:val="40"/>
        </w:rPr>
        <w:t>的</w:t>
      </w:r>
      <w:r>
        <w:rPr>
          <w:color w:val="565656"/>
          <w:spacing w:val="-2"/>
          <w:w w:val="105"/>
          <w:sz w:val="40"/>
        </w:rPr>
        <w:t>逐</w:t>
      </w:r>
      <w:r>
        <w:rPr>
          <w:color w:val="565656"/>
          <w:spacing w:val="-2"/>
          <w:w w:val="105"/>
          <w:sz w:val="40"/>
        </w:rPr>
        <w:t>步</w:t>
      </w:r>
      <w:r>
        <w:rPr>
          <w:color w:val="565656"/>
          <w:spacing w:val="-2"/>
          <w:w w:val="105"/>
          <w:sz w:val="40"/>
        </w:rPr>
        <w:t>检</w:t>
      </w:r>
      <w:r>
        <w:rPr>
          <w:color w:val="565656"/>
          <w:spacing w:val="-2"/>
          <w:w w:val="105"/>
          <w:sz w:val="40"/>
        </w:rPr>
        <w:t>查</w:t>
      </w:r>
      <w:r>
        <w:rPr>
          <w:color w:val="565656"/>
          <w:spacing w:val="-2"/>
          <w:w w:val="105"/>
          <w:sz w:val="40"/>
        </w:rPr>
        <w:t>，</w:t>
      </w:r>
      <w:r>
        <w:rPr>
          <w:color w:val="565656"/>
          <w:spacing w:val="-2"/>
          <w:w w:val="105"/>
          <w:sz w:val="40"/>
        </w:rPr>
        <w:t>首</w:t>
      </w:r>
      <w:r>
        <w:rPr>
          <w:color w:val="565656"/>
          <w:spacing w:val="-2"/>
          <w:w w:val="105"/>
          <w:sz w:val="40"/>
        </w:rPr>
        <w:t>先</w:t>
      </w:r>
      <w:r>
        <w:rPr>
          <w:color w:val="565656"/>
          <w:spacing w:val="-2"/>
          <w:w w:val="105"/>
          <w:sz w:val="40"/>
        </w:rPr>
        <w:t>从</w:t>
      </w:r>
      <w:r>
        <w:rPr>
          <w:color w:val="565656"/>
          <w:spacing w:val="-2"/>
          <w:w w:val="105"/>
          <w:sz w:val="40"/>
        </w:rPr>
        <w:t>乳</w:t>
      </w:r>
      <w:r>
        <w:rPr>
          <w:color w:val="565656"/>
          <w:spacing w:val="-2"/>
          <w:w w:val="105"/>
          <w:sz w:val="40"/>
        </w:rPr>
        <w:t>头</w:t>
      </w:r>
      <w:r>
        <w:rPr>
          <w:color w:val="565656"/>
          <w:spacing w:val="-2"/>
          <w:w w:val="105"/>
          <w:sz w:val="40"/>
        </w:rPr>
        <w:t>开</w:t>
      </w:r>
      <w:r>
        <w:rPr>
          <w:color w:val="565656"/>
          <w:spacing w:val="-2"/>
          <w:w w:val="105"/>
          <w:sz w:val="40"/>
        </w:rPr>
        <w:t>始</w:t>
      </w:r>
      <w:r>
        <w:rPr>
          <w:color w:val="565656"/>
          <w:spacing w:val="-2"/>
          <w:w w:val="105"/>
          <w:sz w:val="40"/>
        </w:rPr>
        <w:t>逐</w:t>
      </w:r>
      <w:r>
        <w:rPr>
          <w:color w:val="565656"/>
          <w:spacing w:val="-2"/>
          <w:w w:val="105"/>
          <w:sz w:val="40"/>
        </w:rPr>
        <w:t>步</w:t>
      </w:r>
      <w:r>
        <w:rPr>
          <w:color w:val="565656"/>
          <w:spacing w:val="-2"/>
          <w:w w:val="105"/>
          <w:sz w:val="40"/>
        </w:rPr>
        <w:t>向</w:t>
      </w:r>
      <w:r>
        <w:rPr>
          <w:color w:val="565656"/>
          <w:spacing w:val="-2"/>
          <w:w w:val="105"/>
          <w:sz w:val="40"/>
        </w:rPr>
        <w:t>外</w:t>
      </w:r>
      <w:r>
        <w:rPr>
          <w:color w:val="565656"/>
          <w:spacing w:val="-2"/>
          <w:w w:val="105"/>
          <w:sz w:val="40"/>
        </w:rPr>
        <w:t>扩</w:t>
      </w:r>
      <w:r>
        <w:rPr>
          <w:color w:val="565656"/>
          <w:spacing w:val="-2"/>
          <w:w w:val="105"/>
          <w:sz w:val="40"/>
        </w:rPr>
        <w:t>展</w:t>
      </w:r>
      <w:r>
        <w:rPr>
          <w:color w:val="565656"/>
          <w:spacing w:val="-2"/>
          <w:w w:val="105"/>
          <w:sz w:val="40"/>
        </w:rPr>
        <w:t>。</w:t>
      </w:r>
      <w:r>
        <w:rPr>
          <w:color w:val="565656"/>
          <w:spacing w:val="-2"/>
          <w:w w:val="105"/>
          <w:sz w:val="40"/>
        </w:rPr>
        <w:t>于</w:t>
      </w:r>
      <w:r>
        <w:rPr>
          <w:color w:val="565656"/>
          <w:spacing w:val="-2"/>
          <w:w w:val="105"/>
          <w:sz w:val="40"/>
        </w:rPr>
        <w:t>乳</w:t>
      </w:r>
      <w:r>
        <w:rPr>
          <w:color w:val="565656"/>
          <w:spacing w:val="-2"/>
          <w:w w:val="105"/>
          <w:sz w:val="40"/>
        </w:rPr>
        <w:t>房</w:t>
      </w:r>
      <w:r>
        <w:rPr>
          <w:color w:val="565656"/>
          <w:spacing w:val="-2"/>
          <w:w w:val="105"/>
          <w:sz w:val="40"/>
        </w:rPr>
        <w:t>上</w:t>
      </w:r>
      <w:r>
        <w:rPr>
          <w:color w:val="565656"/>
          <w:spacing w:val="-2"/>
          <w:w w:val="105"/>
          <w:sz w:val="40"/>
        </w:rPr>
        <w:t>指</w:t>
      </w:r>
      <w:r>
        <w:rPr>
          <w:color w:val="565656"/>
          <w:spacing w:val="-2"/>
          <w:w w:val="105"/>
          <w:sz w:val="40"/>
        </w:rPr>
        <w:t>腹</w:t>
      </w:r>
      <w:r>
        <w:rPr>
          <w:color w:val="565656"/>
          <w:spacing w:val="-2"/>
          <w:w w:val="105"/>
          <w:sz w:val="40"/>
        </w:rPr>
        <w:t>轻</w:t>
      </w:r>
      <w:r>
        <w:rPr>
          <w:color w:val="565656"/>
          <w:spacing w:val="-2"/>
          <w:w w:val="105"/>
          <w:sz w:val="40"/>
        </w:rPr>
        <w:t>微</w:t>
      </w:r>
      <w:r>
        <w:rPr>
          <w:color w:val="565656"/>
          <w:spacing w:val="-2"/>
          <w:w w:val="105"/>
          <w:sz w:val="40"/>
        </w:rPr>
        <w:t>用</w:t>
      </w:r>
      <w:r>
        <w:rPr>
          <w:color w:val="565656"/>
          <w:spacing w:val="-2"/>
          <w:w w:val="105"/>
          <w:sz w:val="40"/>
        </w:rPr>
        <w:t>力</w:t>
      </w:r>
      <w:r>
        <w:rPr>
          <w:color w:val="565656"/>
          <w:spacing w:val="-2"/>
          <w:w w:val="105"/>
          <w:sz w:val="40"/>
        </w:rPr>
        <w:t>，</w:t>
      </w:r>
      <w:r>
        <w:rPr>
          <w:color w:val="565656"/>
          <w:spacing w:val="-2"/>
          <w:w w:val="105"/>
          <w:sz w:val="40"/>
        </w:rPr>
        <w:t>逐</w:t>
      </w:r>
      <w:r>
        <w:rPr>
          <w:color w:val="565656"/>
          <w:spacing w:val="-2"/>
          <w:w w:val="105"/>
          <w:sz w:val="40"/>
        </w:rPr>
        <w:t>步</w:t>
      </w:r>
      <w:r>
        <w:rPr>
          <w:color w:val="565656"/>
          <w:spacing w:val="-2"/>
          <w:w w:val="105"/>
          <w:sz w:val="40"/>
        </w:rPr>
        <w:t>检</w:t>
      </w:r>
      <w:r>
        <w:rPr>
          <w:color w:val="565656"/>
          <w:spacing w:val="-2"/>
          <w:w w:val="105"/>
          <w:sz w:val="40"/>
        </w:rPr>
        <w:t>查</w:t>
      </w:r>
      <w:r>
        <w:rPr>
          <w:color w:val="565656"/>
          <w:spacing w:val="-2"/>
          <w:w w:val="105"/>
          <w:sz w:val="40"/>
        </w:rPr>
        <w:t>皮</w:t>
      </w:r>
      <w:r>
        <w:rPr>
          <w:color w:val="565656"/>
          <w:spacing w:val="-2"/>
          <w:w w:val="105"/>
          <w:sz w:val="40"/>
        </w:rPr>
        <w:t>下</w:t>
      </w:r>
      <w:r>
        <w:rPr>
          <w:color w:val="565656"/>
          <w:spacing w:val="-2"/>
          <w:w w:val="105"/>
          <w:sz w:val="40"/>
        </w:rPr>
        <w:t>有</w:t>
      </w:r>
      <w:r>
        <w:rPr>
          <w:color w:val="565656"/>
          <w:spacing w:val="-2"/>
          <w:w w:val="105"/>
          <w:sz w:val="40"/>
        </w:rPr>
        <w:t>无</w:t>
      </w:r>
      <w:r>
        <w:rPr>
          <w:color w:val="565656"/>
          <w:spacing w:val="-2"/>
          <w:w w:val="105"/>
          <w:sz w:val="40"/>
        </w:rPr>
        <w:t>异</w:t>
      </w:r>
      <w:r>
        <w:rPr>
          <w:color w:val="565656"/>
          <w:spacing w:val="-2"/>
          <w:w w:val="105"/>
          <w:sz w:val="40"/>
        </w:rPr>
        <w:t>常</w:t>
      </w:r>
      <w:r>
        <w:rPr>
          <w:color w:val="565656"/>
          <w:spacing w:val="-2"/>
          <w:w w:val="105"/>
          <w:sz w:val="40"/>
        </w:rPr>
        <w:t>肿</w:t>
      </w:r>
      <w:r>
        <w:rPr>
          <w:color w:val="565656"/>
          <w:spacing w:val="-2"/>
          <w:w w:val="105"/>
          <w:sz w:val="40"/>
        </w:rPr>
        <w:t>块</w:t>
      </w:r>
      <w:r>
        <w:rPr>
          <w:color w:val="565656"/>
          <w:spacing w:val="-2"/>
          <w:w w:val="105"/>
          <w:sz w:val="40"/>
        </w:rPr>
        <w:t>或</w:t>
      </w:r>
      <w:r>
        <w:rPr>
          <w:color w:val="565656"/>
          <w:spacing w:val="-2"/>
          <w:w w:val="105"/>
          <w:sz w:val="40"/>
        </w:rPr>
        <w:t>占</w:t>
      </w:r>
      <w:r>
        <w:rPr>
          <w:color w:val="565656"/>
          <w:spacing w:val="-2"/>
          <w:w w:val="105"/>
          <w:sz w:val="40"/>
        </w:rPr>
        <w:t>位</w:t>
      </w:r>
      <w:r>
        <w:rPr>
          <w:color w:val="565656"/>
          <w:spacing w:val="-2"/>
          <w:w w:val="105"/>
          <w:sz w:val="40"/>
        </w:rPr>
        <w:t>。</w:t>
      </w:r>
      <w:r>
        <w:rPr>
          <w:color w:val="565656"/>
          <w:spacing w:val="-2"/>
          <w:w w:val="105"/>
          <w:sz w:val="40"/>
        </w:rPr>
        <w:t>注</w:t>
      </w:r>
      <w:r>
        <w:rPr>
          <w:color w:val="565656"/>
          <w:spacing w:val="-2"/>
          <w:w w:val="105"/>
          <w:sz w:val="40"/>
        </w:rPr>
        <w:t>意</w:t>
      </w:r>
      <w:r>
        <w:rPr>
          <w:color w:val="565656"/>
          <w:spacing w:val="-2"/>
          <w:w w:val="105"/>
          <w:sz w:val="40"/>
        </w:rPr>
        <w:t>检</w:t>
      </w:r>
      <w:r>
        <w:rPr>
          <w:color w:val="565656"/>
          <w:spacing w:val="-2"/>
          <w:w w:val="105"/>
          <w:sz w:val="40"/>
        </w:rPr>
        <w:t>查</w:t>
      </w:r>
      <w:r>
        <w:rPr>
          <w:color w:val="565656"/>
          <w:spacing w:val="-2"/>
          <w:w w:val="105"/>
          <w:sz w:val="40"/>
        </w:rPr>
        <w:t>整</w:t>
      </w:r>
      <w:r>
        <w:rPr>
          <w:color w:val="565656"/>
          <w:spacing w:val="-2"/>
          <w:w w:val="105"/>
          <w:sz w:val="40"/>
        </w:rPr>
        <w:t>个</w:t>
      </w:r>
      <w:r>
        <w:rPr>
          <w:color w:val="565656"/>
          <w:spacing w:val="-2"/>
          <w:w w:val="105"/>
          <w:sz w:val="40"/>
        </w:rPr>
        <w:t>乳</w:t>
      </w:r>
      <w:r>
        <w:rPr>
          <w:color w:val="565656"/>
          <w:spacing w:val="-2"/>
          <w:w w:val="105"/>
          <w:sz w:val="40"/>
        </w:rPr>
        <w:t>房</w:t>
      </w:r>
      <w:r>
        <w:rPr>
          <w:color w:val="565656"/>
          <w:spacing w:val="-2"/>
          <w:w w:val="105"/>
          <w:sz w:val="40"/>
        </w:rPr>
        <w:t>。</w:t>
      </w:r>
      <w:r>
        <w:rPr>
          <w:color w:val="565656"/>
          <w:spacing w:val="-2"/>
          <w:w w:val="105"/>
          <w:sz w:val="40"/>
        </w:rPr>
        <w:t>同</w:t>
      </w:r>
      <w:r>
        <w:rPr>
          <w:color w:val="565656"/>
          <w:spacing w:val="-2"/>
          <w:w w:val="105"/>
          <w:sz w:val="40"/>
        </w:rPr>
        <w:t>时</w:t>
      </w:r>
      <w:r>
        <w:rPr>
          <w:color w:val="565656"/>
          <w:spacing w:val="-2"/>
          <w:w w:val="105"/>
          <w:sz w:val="40"/>
        </w:rPr>
        <w:t>仔</w:t>
      </w:r>
      <w:r>
        <w:rPr>
          <w:color w:val="565656"/>
          <w:spacing w:val="-2"/>
          <w:w w:val="105"/>
          <w:sz w:val="40"/>
        </w:rPr>
        <w:t>细</w:t>
      </w:r>
      <w:r>
        <w:rPr>
          <w:color w:val="565656"/>
          <w:spacing w:val="-2"/>
          <w:w w:val="105"/>
          <w:sz w:val="40"/>
        </w:rPr>
        <w:t>检</w:t>
      </w:r>
      <w:r>
        <w:rPr>
          <w:color w:val="565656"/>
          <w:spacing w:val="-2"/>
          <w:w w:val="105"/>
          <w:sz w:val="40"/>
        </w:rPr>
        <w:t>查</w:t>
      </w:r>
      <w:r>
        <w:rPr>
          <w:color w:val="424242"/>
          <w:spacing w:val="-2"/>
          <w:sz w:val="40"/>
        </w:rPr>
        <w:t>腋窝有无肿大淋巴结，乳房与腋窝间有无皮下结节。</w:t>
      </w:r>
    </w:p>
    <w:p>
      <w:pPr>
        <w:pStyle w:val="ListParagraph"/>
        <w:numPr>
          <w:ilvl w:val="0"/>
          <w:numId w:val="6"/>
        </w:numPr>
        <w:tabs>
          <w:tab w:pos="1882" w:val="left" w:leader="none"/>
        </w:tabs>
        <w:spacing w:line="469" w:lineRule="exact" w:before="0" w:after="0"/>
        <w:ind w:left="1881" w:right="0" w:hanging="330"/>
        <w:jc w:val="left"/>
        <w:rPr>
          <w:rFonts w:ascii="Arial" w:eastAsia="Arial"/>
          <w:color w:val="232323"/>
          <w:sz w:val="36"/>
        </w:rPr>
      </w:pPr>
      <w:r>
        <w:rPr>
          <w:color w:val="696969"/>
          <w:sz w:val="40"/>
        </w:rPr>
        <w:t>轻轻挤压作乳头检查有无溢液。（</w:t>
      </w:r>
      <w:r>
        <w:rPr>
          <w:color w:val="696969"/>
          <w:spacing w:val="-2"/>
          <w:sz w:val="40"/>
        </w:rPr>
        <w:t>如果无论何</w:t>
      </w:r>
    </w:p>
    <w:p>
      <w:pPr>
        <w:spacing w:line="268" w:lineRule="auto" w:before="128"/>
        <w:ind w:left="777" w:right="11475" w:hanging="14"/>
        <w:jc w:val="left"/>
        <w:rPr>
          <w:sz w:val="40"/>
        </w:rPr>
      </w:pPr>
      <w:r>
        <w:rPr/>
        <w:pict>
          <v:rect style="position:absolute;margin-left:881.095337pt;margin-top:19.815639pt;width:1.074244pt;height:8.090835pt;mso-position-horizontal-relative:page;mso-position-vertical-relative:paragraph;z-index:-24165888" id="docshape704" filled="true" fillcolor="#e6e6e6" stroked="false">
            <v:fill type="solid"/>
            <w10:wrap type="none"/>
          </v:rect>
        </w:pict>
      </w:r>
      <w:r>
        <w:rPr>
          <w:color w:val="565656"/>
          <w:spacing w:val="-2"/>
          <w:sz w:val="40"/>
        </w:rPr>
        <w:t>时</w:t>
      </w:r>
      <w:r>
        <w:rPr>
          <w:color w:val="565656"/>
          <w:spacing w:val="-2"/>
          <w:sz w:val="40"/>
        </w:rPr>
        <w:t>出</w:t>
      </w:r>
      <w:r>
        <w:rPr>
          <w:color w:val="565656"/>
          <w:spacing w:val="-2"/>
          <w:sz w:val="40"/>
        </w:rPr>
        <w:t>现</w:t>
      </w:r>
      <w:r>
        <w:rPr>
          <w:color w:val="565656"/>
          <w:spacing w:val="-2"/>
          <w:sz w:val="40"/>
        </w:rPr>
        <w:t>乳</w:t>
      </w:r>
      <w:r>
        <w:rPr>
          <w:color w:val="565656"/>
          <w:spacing w:val="-2"/>
          <w:sz w:val="40"/>
        </w:rPr>
        <w:t>头</w:t>
      </w:r>
      <w:r>
        <w:rPr>
          <w:color w:val="565656"/>
          <w:spacing w:val="-2"/>
          <w:sz w:val="40"/>
        </w:rPr>
        <w:t>溢</w:t>
      </w:r>
      <w:r>
        <w:rPr>
          <w:color w:val="565656"/>
          <w:spacing w:val="-2"/>
          <w:sz w:val="40"/>
        </w:rPr>
        <w:t>液</w:t>
      </w:r>
      <w:r>
        <w:rPr>
          <w:color w:val="565656"/>
          <w:spacing w:val="-2"/>
          <w:sz w:val="40"/>
        </w:rPr>
        <w:t>，</w:t>
      </w:r>
      <w:r>
        <w:rPr>
          <w:color w:val="565656"/>
          <w:spacing w:val="-2"/>
          <w:sz w:val="40"/>
        </w:rPr>
        <w:t>无</w:t>
      </w:r>
      <w:r>
        <w:rPr>
          <w:color w:val="565656"/>
          <w:spacing w:val="-2"/>
          <w:sz w:val="40"/>
        </w:rPr>
        <w:t>论</w:t>
      </w:r>
      <w:r>
        <w:rPr>
          <w:color w:val="565656"/>
          <w:spacing w:val="-2"/>
          <w:sz w:val="40"/>
        </w:rPr>
        <w:t>是</w:t>
      </w:r>
      <w:r>
        <w:rPr>
          <w:color w:val="565656"/>
          <w:spacing w:val="-2"/>
          <w:sz w:val="40"/>
        </w:rPr>
        <w:t>不</w:t>
      </w:r>
      <w:r>
        <w:rPr>
          <w:color w:val="565656"/>
          <w:spacing w:val="-2"/>
          <w:sz w:val="40"/>
        </w:rPr>
        <w:t>是</w:t>
      </w:r>
      <w:r>
        <w:rPr>
          <w:color w:val="565656"/>
          <w:spacing w:val="-2"/>
          <w:sz w:val="40"/>
        </w:rPr>
        <w:t>在</w:t>
      </w:r>
      <w:r>
        <w:rPr>
          <w:color w:val="565656"/>
          <w:spacing w:val="-2"/>
          <w:sz w:val="40"/>
        </w:rPr>
        <w:t>自</w:t>
      </w:r>
      <w:r>
        <w:rPr>
          <w:color w:val="565656"/>
          <w:spacing w:val="-2"/>
          <w:sz w:val="40"/>
        </w:rPr>
        <w:t>我</w:t>
      </w:r>
      <w:r>
        <w:rPr>
          <w:color w:val="565656"/>
          <w:spacing w:val="-2"/>
          <w:sz w:val="40"/>
        </w:rPr>
        <w:t>检</w:t>
      </w:r>
      <w:r>
        <w:rPr>
          <w:color w:val="565656"/>
          <w:spacing w:val="-2"/>
          <w:sz w:val="40"/>
        </w:rPr>
        <w:t>查</w:t>
      </w:r>
      <w:r>
        <w:rPr>
          <w:color w:val="565656"/>
          <w:spacing w:val="-2"/>
          <w:sz w:val="40"/>
        </w:rPr>
        <w:t>时</w:t>
      </w:r>
      <w:r>
        <w:rPr>
          <w:color w:val="565656"/>
          <w:spacing w:val="-2"/>
          <w:sz w:val="40"/>
        </w:rPr>
        <w:t>发</w:t>
      </w:r>
      <w:r>
        <w:rPr>
          <w:color w:val="565656"/>
          <w:spacing w:val="-2"/>
          <w:sz w:val="40"/>
        </w:rPr>
        <w:t>现</w:t>
      </w:r>
      <w:r>
        <w:rPr>
          <w:color w:val="565656"/>
          <w:spacing w:val="-2"/>
          <w:sz w:val="40"/>
        </w:rPr>
        <w:t>均</w:t>
      </w:r>
      <w:r>
        <w:rPr>
          <w:color w:val="565656"/>
          <w:spacing w:val="-2"/>
          <w:sz w:val="40"/>
        </w:rPr>
        <w:t>应</w:t>
      </w:r>
      <w:r>
        <w:rPr>
          <w:color w:val="565656"/>
          <w:spacing w:val="-2"/>
          <w:sz w:val="40"/>
        </w:rPr>
        <w:t>就</w:t>
      </w:r>
      <w:r>
        <w:rPr>
          <w:color w:val="565656"/>
          <w:spacing w:val="-2"/>
          <w:sz w:val="40"/>
        </w:rPr>
        <w:t>诊</w:t>
      </w:r>
      <w:r>
        <w:rPr>
          <w:color w:val="565656"/>
          <w:spacing w:val="-2"/>
          <w:sz w:val="40"/>
        </w:rPr>
        <w:t>）重复第</w:t>
      </w:r>
      <w:r>
        <w:rPr>
          <w:rFonts w:ascii="Arial" w:eastAsia="Arial"/>
          <w:color w:val="313131"/>
          <w:spacing w:val="-2"/>
          <w:sz w:val="39"/>
        </w:rPr>
        <w:t>4</w:t>
      </w:r>
      <w:r>
        <w:rPr>
          <w:color w:val="565656"/>
          <w:spacing w:val="-2"/>
          <w:sz w:val="47"/>
        </w:rPr>
        <w:t>、</w:t>
      </w:r>
      <w:r>
        <w:rPr>
          <w:rFonts w:ascii="Arial" w:eastAsia="Arial"/>
          <w:color w:val="313131"/>
          <w:spacing w:val="-2"/>
          <w:sz w:val="39"/>
        </w:rPr>
        <w:t>5</w:t>
      </w:r>
      <w:r>
        <w:rPr>
          <w:color w:val="565656"/>
          <w:spacing w:val="-2"/>
          <w:sz w:val="40"/>
        </w:rPr>
        <w:t>步检查右</w:t>
      </w:r>
      <w:r>
        <w:rPr>
          <w:color w:val="565656"/>
          <w:spacing w:val="-2"/>
          <w:sz w:val="40"/>
        </w:rPr>
        <w:t>侧</w:t>
      </w:r>
      <w:r>
        <w:rPr>
          <w:color w:val="565656"/>
          <w:spacing w:val="-2"/>
          <w:sz w:val="40"/>
        </w:rPr>
        <w:t>乳</w:t>
      </w:r>
      <w:r>
        <w:rPr>
          <w:color w:val="565656"/>
          <w:spacing w:val="-2"/>
          <w:sz w:val="40"/>
        </w:rPr>
        <w:t>房。</w:t>
      </w:r>
    </w:p>
    <w:p>
      <w:pPr>
        <w:pStyle w:val="ListParagraph"/>
        <w:numPr>
          <w:ilvl w:val="0"/>
          <w:numId w:val="6"/>
        </w:numPr>
        <w:tabs>
          <w:tab w:pos="1870" w:val="left" w:leader="none"/>
        </w:tabs>
        <w:spacing w:line="278" w:lineRule="auto" w:before="11" w:after="0"/>
        <w:ind w:left="770" w:right="11478" w:firstLine="783"/>
        <w:jc w:val="both"/>
        <w:rPr>
          <w:rFonts w:ascii="Arial" w:eastAsia="Arial"/>
          <w:color w:val="313131"/>
          <w:sz w:val="36"/>
        </w:rPr>
      </w:pPr>
      <w:r>
        <w:rPr>
          <w:color w:val="565656"/>
          <w:spacing w:val="2"/>
          <w:w w:val="99"/>
          <w:sz w:val="40"/>
        </w:rPr>
        <w:t>左肩下枕枕头或折叠的毛巾</w:t>
      </w:r>
      <w:r>
        <w:rPr>
          <w:color w:val="313131"/>
          <w:spacing w:val="2"/>
          <w:w w:val="99"/>
          <w:sz w:val="40"/>
        </w:rPr>
        <w:t>，</w:t>
      </w:r>
      <w:r>
        <w:rPr>
          <w:color w:val="565656"/>
          <w:spacing w:val="1"/>
          <w:w w:val="99"/>
          <w:sz w:val="40"/>
        </w:rPr>
        <w:t>平躺，高举左臂超</w:t>
      </w:r>
      <w:r>
        <w:rPr>
          <w:color w:val="565656"/>
          <w:spacing w:val="1"/>
          <w:w w:val="97"/>
          <w:sz w:val="40"/>
        </w:rPr>
        <w:t>过头部。此睡姿可使乳房平坦，更易检查。重复第</w:t>
      </w:r>
      <w:r>
        <w:rPr>
          <w:rFonts w:ascii="Arial" w:eastAsia="Arial"/>
          <w:color w:val="565656"/>
          <w:w w:val="96"/>
          <w:sz w:val="38"/>
        </w:rPr>
        <w:t>4</w:t>
      </w:r>
      <w:r>
        <w:rPr>
          <w:color w:val="565656"/>
          <w:spacing w:val="1"/>
          <w:w w:val="97"/>
          <w:sz w:val="47"/>
        </w:rPr>
        <w:t>、</w:t>
      </w:r>
      <w:r>
        <w:rPr>
          <w:rFonts w:ascii="Arial" w:eastAsia="Arial"/>
          <w:color w:val="565656"/>
          <w:w w:val="96"/>
          <w:sz w:val="38"/>
        </w:rPr>
        <w:t>5</w:t>
      </w:r>
      <w:r>
        <w:rPr>
          <w:color w:val="565656"/>
          <w:w w:val="101"/>
          <w:sz w:val="40"/>
        </w:rPr>
        <w:t>步。同样的方法检查右乳。</w:t>
      </w:r>
    </w:p>
    <w:p>
      <w:pPr>
        <w:spacing w:line="300" w:lineRule="auto" w:before="30"/>
        <w:ind w:left="796" w:right="11443" w:firstLine="817"/>
        <w:jc w:val="both"/>
        <w:rPr>
          <w:sz w:val="40"/>
        </w:rPr>
      </w:pPr>
      <w:r>
        <w:rPr/>
        <w:drawing>
          <wp:anchor distT="0" distB="0" distL="0" distR="0" allowOverlap="1" layoutInCell="1" locked="0" behindDoc="0" simplePos="0" relativeHeight="16125440">
            <wp:simplePos x="0" y="0"/>
            <wp:positionH relativeFrom="page">
              <wp:posOffset>10341321</wp:posOffset>
            </wp:positionH>
            <wp:positionV relativeFrom="paragraph">
              <wp:posOffset>439392</wp:posOffset>
            </wp:positionV>
            <wp:extent cx="395644" cy="68172"/>
            <wp:effectExtent l="0" t="0" r="0" b="0"/>
            <wp:wrapNone/>
            <wp:docPr id="483" name="image336.png"/>
            <wp:cNvGraphicFramePr>
              <a:graphicFrameLocks noChangeAspect="1"/>
            </wp:cNvGraphicFramePr>
            <a:graphic>
              <a:graphicData uri="http://schemas.openxmlformats.org/drawingml/2006/picture">
                <pic:pic>
                  <pic:nvPicPr>
                    <pic:cNvPr id="484" name="image336.png"/>
                    <pic:cNvPicPr/>
                  </pic:nvPicPr>
                  <pic:blipFill>
                    <a:blip r:embed="rId340" cstate="print"/>
                    <a:stretch>
                      <a:fillRect/>
                    </a:stretch>
                  </pic:blipFill>
                  <pic:spPr>
                    <a:xfrm>
                      <a:off x="0" y="0"/>
                      <a:ext cx="395644" cy="68172"/>
                    </a:xfrm>
                    <a:prstGeom prst="rect">
                      <a:avLst/>
                    </a:prstGeom>
                  </pic:spPr>
                </pic:pic>
              </a:graphicData>
            </a:graphic>
          </wp:anchor>
        </w:drawing>
      </w:r>
      <w:r>
        <w:rPr/>
        <w:pict>
          <v:shape style="position:absolute;margin-left:775.61731pt;margin-top:80.812279pt;width:16.850pt;height:57.6pt;mso-position-horizontal-relative:page;mso-position-vertical-relative:paragraph;z-index:16223744" type="#_x0000_t202" id="docshape705" filled="false" stroked="false">
            <v:textbox inset="0,0,0,0">
              <w:txbxContent>
                <w:p>
                  <w:pPr>
                    <w:spacing w:line="1151" w:lineRule="exact" w:before="0"/>
                    <w:ind w:left="0" w:right="0" w:firstLine="0"/>
                    <w:jc w:val="left"/>
                    <w:rPr>
                      <w:rFonts w:ascii="Arial"/>
                      <w:sz w:val="103"/>
                    </w:rPr>
                  </w:pPr>
                  <w:r>
                    <w:rPr>
                      <w:rFonts w:ascii="Arial"/>
                      <w:color w:val="CDCDCD"/>
                      <w:w w:val="98"/>
                      <w:sz w:val="103"/>
                    </w:rPr>
                    <w:t>-</w:t>
                  </w:r>
                </w:p>
              </w:txbxContent>
            </v:textbox>
            <w10:wrap type="none"/>
          </v:shape>
        </w:pict>
      </w:r>
      <w:r>
        <w:rPr>
          <w:color w:val="565656"/>
          <w:spacing w:val="-2"/>
          <w:sz w:val="40"/>
        </w:rPr>
        <w:t>每</w:t>
      </w:r>
      <w:r>
        <w:rPr>
          <w:color w:val="565656"/>
          <w:spacing w:val="-2"/>
          <w:sz w:val="40"/>
        </w:rPr>
        <w:t>月</w:t>
      </w:r>
      <w:r>
        <w:rPr>
          <w:color w:val="565656"/>
          <w:spacing w:val="-2"/>
          <w:sz w:val="40"/>
        </w:rPr>
        <w:t>应</w:t>
      </w:r>
      <w:r>
        <w:rPr>
          <w:color w:val="565656"/>
          <w:spacing w:val="-2"/>
          <w:sz w:val="40"/>
        </w:rPr>
        <w:t>重</w:t>
      </w:r>
      <w:r>
        <w:rPr>
          <w:color w:val="565656"/>
          <w:spacing w:val="-2"/>
          <w:sz w:val="40"/>
        </w:rPr>
        <w:t>复</w:t>
      </w:r>
      <w:r>
        <w:rPr>
          <w:color w:val="565656"/>
          <w:spacing w:val="-2"/>
          <w:sz w:val="40"/>
        </w:rPr>
        <w:t>以</w:t>
      </w:r>
      <w:r>
        <w:rPr>
          <w:color w:val="565656"/>
          <w:spacing w:val="-2"/>
          <w:sz w:val="40"/>
        </w:rPr>
        <w:t>上</w:t>
      </w:r>
      <w:r>
        <w:rPr>
          <w:color w:val="565656"/>
          <w:spacing w:val="-2"/>
          <w:sz w:val="40"/>
        </w:rPr>
        <w:t>步</w:t>
      </w:r>
      <w:r>
        <w:rPr>
          <w:color w:val="565656"/>
          <w:spacing w:val="-2"/>
          <w:sz w:val="40"/>
        </w:rPr>
        <w:t>骤</w:t>
      </w:r>
      <w:r>
        <w:rPr>
          <w:color w:val="565656"/>
          <w:spacing w:val="-2"/>
          <w:sz w:val="40"/>
        </w:rPr>
        <w:t>检</w:t>
      </w:r>
      <w:r>
        <w:rPr>
          <w:color w:val="565656"/>
          <w:spacing w:val="-2"/>
          <w:sz w:val="40"/>
        </w:rPr>
        <w:t>查</w:t>
      </w:r>
      <w:r>
        <w:rPr>
          <w:color w:val="565656"/>
          <w:spacing w:val="-2"/>
          <w:sz w:val="40"/>
        </w:rPr>
        <w:t>乳</w:t>
      </w:r>
      <w:r>
        <w:rPr>
          <w:color w:val="565656"/>
          <w:spacing w:val="-2"/>
          <w:sz w:val="40"/>
        </w:rPr>
        <w:t>房</w:t>
      </w:r>
      <w:r>
        <w:rPr>
          <w:color w:val="565656"/>
          <w:spacing w:val="-2"/>
          <w:sz w:val="40"/>
        </w:rPr>
        <w:t>。</w:t>
      </w:r>
      <w:r>
        <w:rPr>
          <w:color w:val="565656"/>
          <w:spacing w:val="-2"/>
          <w:sz w:val="40"/>
        </w:rPr>
        <w:t>对</w:t>
      </w:r>
      <w:r>
        <w:rPr>
          <w:color w:val="565656"/>
          <w:spacing w:val="-2"/>
          <w:sz w:val="40"/>
        </w:rPr>
        <w:t>千</w:t>
      </w:r>
      <w:r>
        <w:rPr>
          <w:color w:val="565656"/>
          <w:spacing w:val="-2"/>
          <w:sz w:val="40"/>
        </w:rPr>
        <w:t>有</w:t>
      </w:r>
      <w:r>
        <w:rPr>
          <w:color w:val="565656"/>
          <w:spacing w:val="-2"/>
          <w:sz w:val="40"/>
        </w:rPr>
        <w:t>正</w:t>
      </w:r>
      <w:r>
        <w:rPr>
          <w:color w:val="565656"/>
          <w:spacing w:val="-2"/>
          <w:sz w:val="40"/>
        </w:rPr>
        <w:t>常</w:t>
      </w:r>
      <w:r>
        <w:rPr>
          <w:color w:val="565656"/>
          <w:spacing w:val="-2"/>
          <w:sz w:val="40"/>
        </w:rPr>
        <w:t>月</w:t>
      </w:r>
      <w:r>
        <w:rPr>
          <w:color w:val="565656"/>
          <w:spacing w:val="-2"/>
          <w:sz w:val="40"/>
        </w:rPr>
        <w:t>经</w:t>
      </w:r>
      <w:r>
        <w:rPr>
          <w:color w:val="565656"/>
          <w:sz w:val="40"/>
        </w:rPr>
        <w:t>的</w:t>
      </w:r>
      <w:r>
        <w:rPr>
          <w:color w:val="565656"/>
          <w:sz w:val="40"/>
        </w:rPr>
        <w:t>女</w:t>
      </w:r>
      <w:r>
        <w:rPr>
          <w:color w:val="565656"/>
          <w:sz w:val="40"/>
        </w:rPr>
        <w:t>性</w:t>
      </w:r>
      <w:r>
        <w:rPr>
          <w:color w:val="565656"/>
          <w:sz w:val="40"/>
        </w:rPr>
        <w:t>，</w:t>
      </w:r>
      <w:r>
        <w:rPr>
          <w:color w:val="565656"/>
          <w:sz w:val="40"/>
        </w:rPr>
        <w:t>月</w:t>
      </w:r>
      <w:r>
        <w:rPr>
          <w:color w:val="565656"/>
          <w:sz w:val="40"/>
        </w:rPr>
        <w:t>经</w:t>
      </w:r>
      <w:r>
        <w:rPr>
          <w:color w:val="565656"/>
          <w:sz w:val="40"/>
        </w:rPr>
        <w:t>净</w:t>
      </w:r>
      <w:r>
        <w:rPr>
          <w:color w:val="565656"/>
          <w:sz w:val="40"/>
        </w:rPr>
        <w:t>后</w:t>
      </w:r>
      <w:r>
        <w:rPr>
          <w:rFonts w:ascii="Arial" w:eastAsia="Arial"/>
          <w:color w:val="313131"/>
          <w:sz w:val="38"/>
        </w:rPr>
        <w:t>2 </w:t>
      </w:r>
      <w:r>
        <w:rPr>
          <w:rFonts w:ascii="Arial" w:eastAsia="Arial"/>
          <w:color w:val="565656"/>
          <w:sz w:val="38"/>
        </w:rPr>
        <w:t>~</w:t>
      </w:r>
      <w:r>
        <w:rPr>
          <w:rFonts w:ascii="Arial" w:eastAsia="Arial"/>
          <w:color w:val="313131"/>
          <w:sz w:val="38"/>
        </w:rPr>
        <w:t>3</w:t>
      </w:r>
      <w:r>
        <w:rPr>
          <w:color w:val="565656"/>
          <w:sz w:val="40"/>
        </w:rPr>
        <w:t>天</w:t>
      </w:r>
      <w:r>
        <w:rPr>
          <w:color w:val="565656"/>
          <w:sz w:val="40"/>
        </w:rPr>
        <w:t>是</w:t>
      </w:r>
      <w:r>
        <w:rPr>
          <w:color w:val="565656"/>
          <w:sz w:val="40"/>
        </w:rPr>
        <w:t>检</w:t>
      </w:r>
      <w:r>
        <w:rPr>
          <w:color w:val="565656"/>
          <w:sz w:val="40"/>
        </w:rPr>
        <w:t>查</w:t>
      </w:r>
      <w:r>
        <w:rPr>
          <w:color w:val="565656"/>
          <w:sz w:val="40"/>
        </w:rPr>
        <w:t>的</w:t>
      </w:r>
      <w:r>
        <w:rPr>
          <w:color w:val="565656"/>
          <w:sz w:val="40"/>
        </w:rPr>
        <w:t>最</w:t>
      </w:r>
      <w:r>
        <w:rPr>
          <w:color w:val="565656"/>
          <w:sz w:val="40"/>
        </w:rPr>
        <w:t>佳</w:t>
      </w:r>
      <w:r>
        <w:rPr>
          <w:color w:val="565656"/>
          <w:sz w:val="40"/>
        </w:rPr>
        <w:t>时</w:t>
      </w:r>
      <w:r>
        <w:rPr>
          <w:color w:val="565656"/>
          <w:sz w:val="40"/>
        </w:rPr>
        <w:t>间</w:t>
      </w:r>
      <w:r>
        <w:rPr>
          <w:color w:val="565656"/>
          <w:sz w:val="40"/>
        </w:rPr>
        <w:t>，</w:t>
      </w:r>
      <w:r>
        <w:rPr>
          <w:color w:val="565656"/>
          <w:sz w:val="40"/>
        </w:rPr>
        <w:t>因</w:t>
      </w:r>
      <w:r>
        <w:rPr>
          <w:color w:val="565656"/>
          <w:sz w:val="40"/>
        </w:rPr>
        <w:t>为</w:t>
      </w:r>
      <w:r>
        <w:rPr>
          <w:color w:val="565656"/>
          <w:sz w:val="40"/>
        </w:rPr>
        <w:t>此</w:t>
      </w:r>
      <w:r>
        <w:rPr>
          <w:color w:val="565656"/>
          <w:spacing w:val="-2"/>
          <w:sz w:val="40"/>
        </w:rPr>
        <w:t>时</w:t>
      </w:r>
      <w:r>
        <w:rPr>
          <w:color w:val="565656"/>
          <w:spacing w:val="-2"/>
          <w:sz w:val="40"/>
        </w:rPr>
        <w:t>乳</w:t>
      </w:r>
      <w:r>
        <w:rPr>
          <w:color w:val="565656"/>
          <w:spacing w:val="-2"/>
          <w:sz w:val="40"/>
        </w:rPr>
        <w:t>房</w:t>
      </w:r>
      <w:r>
        <w:rPr>
          <w:color w:val="565656"/>
          <w:spacing w:val="-2"/>
          <w:sz w:val="40"/>
        </w:rPr>
        <w:t>不</w:t>
      </w:r>
      <w:r>
        <w:rPr>
          <w:color w:val="565656"/>
          <w:spacing w:val="-2"/>
          <w:sz w:val="40"/>
        </w:rPr>
        <w:t>易</w:t>
      </w:r>
      <w:r>
        <w:rPr>
          <w:color w:val="565656"/>
          <w:spacing w:val="-2"/>
          <w:sz w:val="40"/>
        </w:rPr>
        <w:t>出</w:t>
      </w:r>
      <w:r>
        <w:rPr>
          <w:color w:val="565656"/>
          <w:spacing w:val="-2"/>
          <w:sz w:val="40"/>
        </w:rPr>
        <w:t>现</w:t>
      </w:r>
      <w:r>
        <w:rPr>
          <w:color w:val="565656"/>
          <w:spacing w:val="-2"/>
          <w:sz w:val="40"/>
        </w:rPr>
        <w:t>疼</w:t>
      </w:r>
      <w:r>
        <w:rPr>
          <w:color w:val="565656"/>
          <w:spacing w:val="-2"/>
          <w:sz w:val="40"/>
        </w:rPr>
        <w:t>痛</w:t>
      </w:r>
      <w:r>
        <w:rPr>
          <w:color w:val="565656"/>
          <w:spacing w:val="-2"/>
          <w:sz w:val="40"/>
        </w:rPr>
        <w:t>及</w:t>
      </w:r>
      <w:r>
        <w:rPr>
          <w:color w:val="565656"/>
          <w:spacing w:val="-2"/>
          <w:sz w:val="40"/>
        </w:rPr>
        <w:t>肿</w:t>
      </w:r>
      <w:r>
        <w:rPr>
          <w:color w:val="565656"/>
          <w:spacing w:val="-2"/>
          <w:sz w:val="40"/>
        </w:rPr>
        <w:t>胀</w:t>
      </w:r>
      <w:r>
        <w:rPr>
          <w:color w:val="565656"/>
          <w:spacing w:val="-2"/>
          <w:sz w:val="40"/>
        </w:rPr>
        <w:t>。</w:t>
      </w:r>
      <w:r>
        <w:rPr>
          <w:color w:val="565656"/>
          <w:spacing w:val="-2"/>
          <w:sz w:val="40"/>
        </w:rPr>
        <w:t>对</w:t>
      </w:r>
      <w:r>
        <w:rPr>
          <w:color w:val="565656"/>
          <w:spacing w:val="-2"/>
          <w:sz w:val="40"/>
        </w:rPr>
        <w:t>千</w:t>
      </w:r>
      <w:r>
        <w:rPr>
          <w:color w:val="565656"/>
          <w:spacing w:val="-2"/>
          <w:sz w:val="40"/>
        </w:rPr>
        <w:t>绝</w:t>
      </w:r>
      <w:r>
        <w:rPr>
          <w:color w:val="565656"/>
          <w:spacing w:val="-2"/>
          <w:sz w:val="40"/>
        </w:rPr>
        <w:t>经</w:t>
      </w:r>
      <w:r>
        <w:rPr>
          <w:color w:val="565656"/>
          <w:spacing w:val="-2"/>
          <w:sz w:val="40"/>
        </w:rPr>
        <w:t>后</w:t>
      </w:r>
      <w:r>
        <w:rPr>
          <w:color w:val="565656"/>
          <w:spacing w:val="-2"/>
          <w:sz w:val="40"/>
        </w:rPr>
        <w:t>女</w:t>
      </w:r>
      <w:r>
        <w:rPr>
          <w:color w:val="565656"/>
          <w:spacing w:val="-2"/>
          <w:sz w:val="40"/>
        </w:rPr>
        <w:t>性</w:t>
      </w:r>
      <w:r>
        <w:rPr>
          <w:color w:val="565656"/>
          <w:spacing w:val="-2"/>
          <w:sz w:val="40"/>
        </w:rPr>
        <w:t>，</w:t>
      </w:r>
      <w:r>
        <w:rPr>
          <w:color w:val="565656"/>
          <w:spacing w:val="-2"/>
          <w:sz w:val="40"/>
        </w:rPr>
        <w:t>可</w:t>
      </w:r>
      <w:r>
        <w:rPr>
          <w:color w:val="565656"/>
          <w:spacing w:val="-2"/>
          <w:sz w:val="40"/>
        </w:rPr>
        <w:t>选</w:t>
      </w:r>
      <w:r>
        <w:rPr>
          <w:color w:val="424242"/>
          <w:spacing w:val="-2"/>
          <w:sz w:val="40"/>
        </w:rPr>
        <w:t>择</w:t>
      </w:r>
      <w:r>
        <w:rPr>
          <w:color w:val="424242"/>
          <w:spacing w:val="-2"/>
          <w:sz w:val="40"/>
        </w:rPr>
        <w:t>每</w:t>
      </w:r>
      <w:r>
        <w:rPr>
          <w:color w:val="424242"/>
          <w:spacing w:val="-2"/>
          <w:sz w:val="40"/>
        </w:rPr>
        <w:t>月</w:t>
      </w:r>
      <w:r>
        <w:rPr>
          <w:color w:val="424242"/>
          <w:spacing w:val="-2"/>
          <w:sz w:val="40"/>
        </w:rPr>
        <w:t>利</w:t>
      </w:r>
      <w:r>
        <w:rPr>
          <w:color w:val="424242"/>
          <w:spacing w:val="-2"/>
          <w:sz w:val="40"/>
        </w:rPr>
        <w:t>千</w:t>
      </w:r>
      <w:r>
        <w:rPr>
          <w:color w:val="424242"/>
          <w:spacing w:val="-2"/>
          <w:sz w:val="40"/>
        </w:rPr>
        <w:t>记</w:t>
      </w:r>
      <w:r>
        <w:rPr>
          <w:color w:val="424242"/>
          <w:spacing w:val="-2"/>
          <w:sz w:val="40"/>
        </w:rPr>
        <w:t>忆</w:t>
      </w:r>
      <w:r>
        <w:rPr>
          <w:color w:val="424242"/>
          <w:spacing w:val="-2"/>
          <w:sz w:val="40"/>
        </w:rPr>
        <w:t>的</w:t>
      </w:r>
      <w:r>
        <w:rPr>
          <w:color w:val="424242"/>
          <w:spacing w:val="-2"/>
          <w:sz w:val="40"/>
        </w:rPr>
        <w:t>日</w:t>
      </w:r>
      <w:r>
        <w:rPr>
          <w:color w:val="424242"/>
          <w:spacing w:val="-2"/>
          <w:sz w:val="40"/>
        </w:rPr>
        <w:t>子</w:t>
      </w:r>
      <w:r>
        <w:rPr>
          <w:color w:val="424242"/>
          <w:spacing w:val="-2"/>
          <w:sz w:val="40"/>
        </w:rPr>
        <w:t>进</w:t>
      </w:r>
      <w:r>
        <w:rPr>
          <w:color w:val="696969"/>
          <w:spacing w:val="-2"/>
          <w:sz w:val="40"/>
        </w:rPr>
        <w:t>行</w:t>
      </w:r>
      <w:r>
        <w:rPr>
          <w:color w:val="696969"/>
          <w:spacing w:val="-2"/>
          <w:sz w:val="40"/>
        </w:rPr>
        <w:t>检</w:t>
      </w:r>
      <w:r>
        <w:rPr>
          <w:color w:val="696969"/>
          <w:spacing w:val="-2"/>
          <w:sz w:val="40"/>
        </w:rPr>
        <w:t>查</w:t>
      </w:r>
      <w:r>
        <w:rPr>
          <w:color w:val="313131"/>
          <w:spacing w:val="-2"/>
          <w:sz w:val="40"/>
        </w:rPr>
        <w:t>，</w:t>
      </w:r>
      <w:r>
        <w:rPr>
          <w:color w:val="565656"/>
          <w:spacing w:val="-2"/>
          <w:sz w:val="40"/>
        </w:rPr>
        <w:t>例</w:t>
      </w:r>
      <w:r>
        <w:rPr>
          <w:color w:val="565656"/>
          <w:spacing w:val="-2"/>
          <w:sz w:val="40"/>
        </w:rPr>
        <w:t>如</w:t>
      </w:r>
      <w:r>
        <w:rPr>
          <w:color w:val="565656"/>
          <w:spacing w:val="-2"/>
          <w:sz w:val="40"/>
        </w:rPr>
        <w:t>每</w:t>
      </w:r>
      <w:r>
        <w:rPr>
          <w:color w:val="565656"/>
          <w:spacing w:val="-2"/>
          <w:sz w:val="40"/>
        </w:rPr>
        <w:t>月</w:t>
      </w:r>
      <w:r>
        <w:rPr>
          <w:color w:val="565656"/>
          <w:spacing w:val="-2"/>
          <w:sz w:val="40"/>
        </w:rPr>
        <w:t>第</w:t>
      </w:r>
      <w:r>
        <w:rPr>
          <w:color w:val="777777"/>
          <w:spacing w:val="-2"/>
          <w:sz w:val="40"/>
        </w:rPr>
        <w:t>一</w:t>
      </w:r>
      <w:r>
        <w:rPr>
          <w:color w:val="565656"/>
          <w:spacing w:val="-2"/>
          <w:sz w:val="40"/>
        </w:rPr>
        <w:t>天。</w:t>
      </w:r>
    </w:p>
    <w:p>
      <w:pPr>
        <w:spacing w:before="4"/>
        <w:ind w:left="1628" w:right="0" w:firstLine="0"/>
        <w:jc w:val="left"/>
        <w:rPr>
          <w:sz w:val="40"/>
        </w:rPr>
      </w:pPr>
      <w:r>
        <w:rPr>
          <w:color w:val="565656"/>
          <w:sz w:val="40"/>
        </w:rPr>
        <w:t>此</w:t>
      </w:r>
      <w:r>
        <w:rPr>
          <w:color w:val="565656"/>
          <w:sz w:val="40"/>
        </w:rPr>
        <w:t>图</w:t>
      </w:r>
      <w:r>
        <w:rPr>
          <w:color w:val="565656"/>
          <w:sz w:val="40"/>
        </w:rPr>
        <w:t>改</w:t>
      </w:r>
      <w:r>
        <w:rPr>
          <w:color w:val="565656"/>
          <w:sz w:val="40"/>
        </w:rPr>
        <w:t>编</w:t>
      </w:r>
      <w:r>
        <w:rPr>
          <w:color w:val="565656"/>
          <w:sz w:val="40"/>
        </w:rPr>
        <w:t>千</w:t>
      </w:r>
      <w:r>
        <w:rPr>
          <w:color w:val="565656"/>
          <w:sz w:val="40"/>
        </w:rPr>
        <w:t>国</w:t>
      </w:r>
      <w:r>
        <w:rPr>
          <w:color w:val="565656"/>
          <w:sz w:val="40"/>
        </w:rPr>
        <w:t>家</w:t>
      </w:r>
      <w:r>
        <w:rPr>
          <w:color w:val="565656"/>
          <w:sz w:val="40"/>
        </w:rPr>
        <w:t>癌</w:t>
      </w:r>
      <w:r>
        <w:rPr>
          <w:color w:val="565656"/>
          <w:sz w:val="40"/>
        </w:rPr>
        <w:t>症</w:t>
      </w:r>
      <w:r>
        <w:rPr>
          <w:color w:val="565656"/>
          <w:sz w:val="40"/>
        </w:rPr>
        <w:t>协</w:t>
      </w:r>
      <w:r>
        <w:rPr>
          <w:color w:val="565656"/>
          <w:sz w:val="40"/>
        </w:rPr>
        <w:t>会</w:t>
      </w:r>
      <w:r>
        <w:rPr>
          <w:color w:val="565656"/>
          <w:sz w:val="40"/>
        </w:rPr>
        <w:t>出</w:t>
      </w:r>
      <w:r>
        <w:rPr>
          <w:color w:val="565656"/>
          <w:sz w:val="40"/>
        </w:rPr>
        <w:t>版</w:t>
      </w:r>
      <w:r>
        <w:rPr>
          <w:color w:val="565656"/>
          <w:sz w:val="40"/>
        </w:rPr>
        <w:t>物</w:t>
      </w:r>
      <w:r>
        <w:rPr>
          <w:color w:val="565656"/>
          <w:spacing w:val="-10"/>
          <w:sz w:val="40"/>
        </w:rPr>
        <w:t>。</w:t>
      </w:r>
    </w:p>
    <w:p>
      <w:pPr>
        <w:pStyle w:val="BodyText"/>
        <w:rPr>
          <w:sz w:val="20"/>
        </w:rPr>
      </w:pPr>
    </w:p>
    <w:p>
      <w:pPr>
        <w:pStyle w:val="BodyText"/>
        <w:rPr>
          <w:sz w:val="20"/>
        </w:rPr>
      </w:pPr>
    </w:p>
    <w:p>
      <w:pPr>
        <w:pStyle w:val="BodyText"/>
        <w:rPr>
          <w:sz w:val="15"/>
        </w:rPr>
      </w:pPr>
    </w:p>
    <w:p>
      <w:pPr>
        <w:spacing w:after="0"/>
        <w:rPr>
          <w:sz w:val="15"/>
        </w:rPr>
        <w:sectPr>
          <w:pgSz w:w="21750" w:h="31660"/>
          <w:pgMar w:top="900" w:bottom="0" w:left="0" w:right="0"/>
        </w:sectPr>
      </w:pPr>
    </w:p>
    <w:p>
      <w:pPr>
        <w:pStyle w:val="BodyText"/>
        <w:rPr>
          <w:sz w:val="46"/>
        </w:rPr>
      </w:pPr>
    </w:p>
    <w:p>
      <w:pPr>
        <w:pStyle w:val="BodyText"/>
        <w:spacing w:before="11"/>
        <w:rPr>
          <w:sz w:val="34"/>
        </w:rPr>
      </w:pPr>
    </w:p>
    <w:p>
      <w:pPr>
        <w:spacing w:before="0"/>
        <w:ind w:left="561" w:right="0" w:firstLine="0"/>
        <w:jc w:val="left"/>
        <w:rPr>
          <w:sz w:val="47"/>
        </w:rPr>
      </w:pPr>
      <w:r>
        <w:rPr/>
        <w:pict>
          <v:shape style="position:absolute;margin-left:318.382904pt;margin-top:39.596127pt;width:17.7pt;height:27.35pt;mso-position-horizontal-relative:page;mso-position-vertical-relative:paragraph;z-index:-24198656" type="#_x0000_t202" id="docshape706" filled="false" stroked="false">
            <v:textbox inset="0,0,0,0">
              <w:txbxContent>
                <w:p>
                  <w:pPr>
                    <w:spacing w:line="185" w:lineRule="exact" w:before="0"/>
                    <w:ind w:left="0" w:right="3" w:firstLine="0"/>
                    <w:jc w:val="right"/>
                    <w:rPr>
                      <w:rFonts w:ascii="Arial"/>
                      <w:sz w:val="17"/>
                    </w:rPr>
                  </w:pPr>
                  <w:r>
                    <w:rPr>
                      <w:rFonts w:ascii="Arial"/>
                      <w:color w:val="CDCDCD"/>
                      <w:w w:val="130"/>
                      <w:sz w:val="17"/>
                    </w:rPr>
                    <w:t>L</w:t>
                  </w:r>
                  <w:r>
                    <w:rPr>
                      <w:rFonts w:ascii="Arial"/>
                      <w:color w:val="CDCDCD"/>
                      <w:spacing w:val="49"/>
                      <w:w w:val="130"/>
                      <w:sz w:val="17"/>
                    </w:rPr>
                    <w:t> </w:t>
                  </w:r>
                  <w:r>
                    <w:rPr>
                      <w:rFonts w:ascii="Arial"/>
                      <w:color w:val="CDCDCD"/>
                      <w:spacing w:val="-9"/>
                      <w:w w:val="130"/>
                      <w:sz w:val="17"/>
                    </w:rPr>
                    <w:t>!,</w:t>
                  </w:r>
                </w:p>
                <w:p>
                  <w:pPr>
                    <w:spacing w:line="177" w:lineRule="exact" w:before="0"/>
                    <w:ind w:left="0" w:right="21" w:firstLine="0"/>
                    <w:jc w:val="right"/>
                    <w:rPr>
                      <w:rFonts w:ascii="Times New Roman" w:eastAsia="Times New Roman"/>
                      <w:sz w:val="5"/>
                    </w:rPr>
                  </w:pPr>
                  <w:r>
                    <w:rPr>
                      <w:color w:val="CDCDCD"/>
                      <w:w w:val="75"/>
                      <w:sz w:val="12"/>
                    </w:rPr>
                    <w:t>斤</w:t>
                  </w:r>
                  <w:r>
                    <w:rPr>
                      <w:rFonts w:ascii="Arial" w:eastAsia="Arial"/>
                      <w:color w:val="CDCDCD"/>
                      <w:w w:val="75"/>
                      <w:sz w:val="17"/>
                    </w:rPr>
                    <w:t>II'</w:t>
                  </w:r>
                  <w:r>
                    <w:rPr>
                      <w:rFonts w:ascii="Arial" w:eastAsia="Arial"/>
                      <w:color w:val="CDCDCD"/>
                      <w:spacing w:val="-7"/>
                      <w:sz w:val="17"/>
                    </w:rPr>
                    <w:t> </w:t>
                  </w:r>
                  <w:r>
                    <w:rPr>
                      <w:rFonts w:ascii="Times New Roman" w:eastAsia="Times New Roman"/>
                      <w:color w:val="CDCDCD"/>
                      <w:spacing w:val="-10"/>
                      <w:w w:val="75"/>
                      <w:sz w:val="5"/>
                    </w:rPr>
                    <w:t>l</w:t>
                  </w:r>
                </w:p>
                <w:p>
                  <w:pPr>
                    <w:spacing w:line="184" w:lineRule="exact" w:before="0"/>
                    <w:ind w:left="0" w:right="0" w:firstLine="0"/>
                    <w:jc w:val="right"/>
                    <w:rPr>
                      <w:rFonts w:ascii="Arial"/>
                      <w:sz w:val="17"/>
                    </w:rPr>
                  </w:pPr>
                  <w:r>
                    <w:rPr>
                      <w:rFonts w:ascii="Arial"/>
                      <w:color w:val="CDCDCD"/>
                      <w:w w:val="230"/>
                      <w:sz w:val="17"/>
                    </w:rPr>
                    <w:t>I</w:t>
                  </w:r>
                  <w:r>
                    <w:rPr>
                      <w:rFonts w:ascii="Arial"/>
                      <w:color w:val="CDCDCD"/>
                      <w:spacing w:val="-78"/>
                      <w:w w:val="230"/>
                      <w:sz w:val="17"/>
                    </w:rPr>
                    <w:t> </w:t>
                  </w:r>
                  <w:r>
                    <w:rPr>
                      <w:rFonts w:ascii="Arial"/>
                      <w:color w:val="CDCDCD"/>
                      <w:spacing w:val="-10"/>
                      <w:w w:val="230"/>
                      <w:sz w:val="17"/>
                    </w:rPr>
                    <w:t>I</w:t>
                  </w:r>
                </w:p>
              </w:txbxContent>
            </v:textbox>
            <w10:wrap type="none"/>
          </v:shape>
        </w:pict>
      </w:r>
      <w:r>
        <w:rPr/>
        <w:pict>
          <v:group style="position:absolute;margin-left:49.41526pt;margin-top:-27.779524pt;width:124.7pt;height:101.05pt;mso-position-horizontal-relative:page;mso-position-vertical-relative:paragraph;z-index:16125952" id="docshapegroup707" coordorigin="988,-556" coordsize="2494,2021">
            <v:shape style="position:absolute;left:988;top:-556;width:2342;height:1493" type="#_x0000_t75" id="docshape708" stroked="false">
              <v:imagedata r:id="rId341" o:title=""/>
            </v:shape>
            <v:shape style="position:absolute;left:2545;top:153;width:908;height:1312" id="docshape709" coordorigin="2545,153" coordsize="908,1312" path="m2577,1316l2545,1316,2545,1427,2577,1427,2577,1316xm3453,1000l3356,1000,3356,153,2647,153,2647,1236,2584,1236,2584,1465,2958,1465,2958,1379,3099,1379,3099,1465,3217,1465,3217,1379,3356,1379,3356,1229,3453,1229,3453,1000xe" filled="true" fillcolor="#e6e6e6" stroked="false">
              <v:path arrowok="t"/>
              <v:fill type="solid"/>
            </v:shape>
            <v:shape style="position:absolute;left:3162;top:-290;width:302;height:473" type="#_x0000_t202" id="docshape710" filled="false" stroked="false">
              <v:textbox inset="0,0,0,0">
                <w:txbxContent>
                  <w:p>
                    <w:pPr>
                      <w:spacing w:line="472" w:lineRule="exact" w:before="0"/>
                      <w:ind w:left="0" w:right="0" w:firstLine="0"/>
                      <w:jc w:val="left"/>
                      <w:rPr>
                        <w:sz w:val="47"/>
                      </w:rPr>
                    </w:pPr>
                    <w:r>
                      <w:rPr>
                        <w:rFonts w:ascii="Arial"/>
                        <w:color w:val="CDCDCD"/>
                        <w:w w:val="50"/>
                        <w:sz w:val="17"/>
                      </w:rPr>
                      <w:t>I</w:t>
                    </w:r>
                    <w:r>
                      <w:rPr>
                        <w:rFonts w:ascii="Arial"/>
                        <w:color w:val="CDCDCD"/>
                        <w:spacing w:val="39"/>
                        <w:sz w:val="17"/>
                      </w:rPr>
                      <w:t>  </w:t>
                    </w:r>
                    <w:r>
                      <w:rPr>
                        <w:color w:val="CDCDCD"/>
                        <w:spacing w:val="-7"/>
                        <w:w w:val="40"/>
                        <w:sz w:val="47"/>
                        <w:shd w:fill="E6E6E6" w:color="auto" w:val="clear"/>
                      </w:rPr>
                      <w:t>i</w:t>
                    </w:r>
                    <w:r>
                      <w:rPr>
                        <w:color w:val="CDCDCD"/>
                        <w:spacing w:val="-7"/>
                        <w:w w:val="40"/>
                        <w:sz w:val="47"/>
                      </w:rPr>
                      <w:t>i</w:t>
                    </w:r>
                  </w:p>
                </w:txbxContent>
              </v:textbox>
              <w10:wrap type="none"/>
            </v:shape>
            <v:shape style="position:absolute;left:2308;top:359;width:1174;height:1031" type="#_x0000_t202" id="docshape711" filled="false" stroked="false">
              <v:textbox inset="0,0,0,0">
                <w:txbxContent>
                  <w:p>
                    <w:pPr>
                      <w:spacing w:line="1031" w:lineRule="exact" w:before="0"/>
                      <w:ind w:left="0" w:right="0" w:firstLine="0"/>
                      <w:jc w:val="left"/>
                      <w:rPr>
                        <w:rFonts w:ascii="Arial" w:eastAsia="Arial"/>
                        <w:sz w:val="17"/>
                      </w:rPr>
                    </w:pPr>
                    <w:r>
                      <w:rPr>
                        <w:color w:val="CDCDCD"/>
                        <w:w w:val="105"/>
                        <w:position w:val="1"/>
                        <w:sz w:val="47"/>
                      </w:rPr>
                      <w:t>i</w:t>
                    </w:r>
                    <w:r>
                      <w:rPr>
                        <w:color w:val="565656"/>
                        <w:spacing w:val="-301"/>
                        <w:w w:val="105"/>
                        <w:position w:val="1"/>
                        <w:sz w:val="47"/>
                      </w:rPr>
                      <w:t>分</w:t>
                    </w:r>
                    <w:r>
                      <w:rPr>
                        <w:color w:val="A5A5A5"/>
                        <w:spacing w:val="-128"/>
                        <w:w w:val="40"/>
                        <w:sz w:val="103"/>
                      </w:rPr>
                      <w:t>｀</w:t>
                    </w:r>
                    <w:r>
                      <w:rPr>
                        <w:rFonts w:ascii="Arial" w:eastAsia="Arial"/>
                        <w:color w:val="CDCDCD"/>
                        <w:spacing w:val="4"/>
                        <w:w w:val="106"/>
                        <w:position w:val="1"/>
                        <w:sz w:val="17"/>
                      </w:rPr>
                      <w:t>1</w:t>
                    </w:r>
                    <w:r>
                      <w:rPr>
                        <w:rFonts w:ascii="Arial" w:eastAsia="Arial"/>
                        <w:color w:val="CDCDCD"/>
                        <w:spacing w:val="3"/>
                        <w:w w:val="106"/>
                        <w:position w:val="1"/>
                        <w:sz w:val="17"/>
                      </w:rPr>
                      <w:t>,I'.I</w:t>
                    </w:r>
                    <w:r>
                      <w:rPr>
                        <w:rFonts w:ascii="Arial" w:eastAsia="Arial"/>
                        <w:color w:val="CDCDCD"/>
                        <w:spacing w:val="-10"/>
                        <w:w w:val="106"/>
                        <w:position w:val="1"/>
                        <w:sz w:val="17"/>
                      </w:rPr>
                      <w:t>L</w:t>
                    </w:r>
                    <w:r>
                      <w:rPr>
                        <w:rFonts w:ascii="Arial" w:eastAsia="Arial"/>
                        <w:color w:val="CDCDCD"/>
                        <w:spacing w:val="-201"/>
                        <w:w w:val="238"/>
                        <w:position w:val="1"/>
                        <w:sz w:val="17"/>
                      </w:rPr>
                      <w:t>1</w:t>
                    </w:r>
                    <w:r>
                      <w:rPr>
                        <w:rFonts w:ascii="Arial" w:eastAsia="Arial"/>
                        <w:color w:val="CDCDCD"/>
                        <w:spacing w:val="3"/>
                        <w:w w:val="63"/>
                        <w:position w:val="1"/>
                        <w:sz w:val="17"/>
                      </w:rPr>
                      <w:t>I;</w:t>
                    </w:r>
                  </w:p>
                </w:txbxContent>
              </v:textbox>
              <w10:wrap type="none"/>
            </v:shape>
            <v:shape style="position:absolute;left:2454;top:1253;width:225;height:192" type="#_x0000_t202" id="docshape712" filled="false" stroked="false">
              <v:textbox inset="0,0,0,0">
                <w:txbxContent>
                  <w:p>
                    <w:pPr>
                      <w:spacing w:line="192" w:lineRule="exact" w:before="0"/>
                      <w:ind w:left="0" w:right="0" w:firstLine="0"/>
                      <w:jc w:val="left"/>
                      <w:rPr>
                        <w:rFonts w:ascii="Arial"/>
                        <w:sz w:val="17"/>
                      </w:rPr>
                    </w:pPr>
                    <w:r>
                      <w:rPr>
                        <w:rFonts w:ascii="Arial"/>
                        <w:color w:val="CDCDCD"/>
                        <w:spacing w:val="-18"/>
                        <w:w w:val="77"/>
                        <w:sz w:val="17"/>
                      </w:rPr>
                      <w:t>|</w:t>
                    </w:r>
                    <w:r>
                      <w:rPr>
                        <w:color w:val="CDCDCD"/>
                        <w:spacing w:val="1"/>
                        <w:w w:val="162"/>
                        <w:sz w:val="9"/>
                      </w:rPr>
                      <w:t>|</w:t>
                    </w:r>
                    <w:r>
                      <w:rPr>
                        <w:color w:val="CDCDCD"/>
                        <w:w w:val="162"/>
                        <w:sz w:val="9"/>
                      </w:rPr>
                      <w:t>i</w:t>
                    </w:r>
                    <w:r>
                      <w:rPr>
                        <w:rFonts w:ascii="Arial"/>
                        <w:color w:val="CDCDCD"/>
                        <w:spacing w:val="1"/>
                        <w:w w:val="158"/>
                        <w:sz w:val="17"/>
                      </w:rPr>
                      <w:t>I</w:t>
                    </w:r>
                  </w:p>
                </w:txbxContent>
              </v:textbox>
              <w10:wrap type="none"/>
            </v:shape>
            <v:shape style="position:absolute;left:2957;top:1228;width:398;height:151" type="#_x0000_t202" id="docshape713" filled="false" stroked="false">
              <v:textbox inset="0,0,0,0">
                <w:txbxContent>
                  <w:p>
                    <w:pPr>
                      <w:spacing w:line="130" w:lineRule="exact" w:before="21"/>
                      <w:ind w:left="248" w:right="0" w:firstLine="0"/>
                      <w:jc w:val="left"/>
                      <w:rPr>
                        <w:rFonts w:ascii="Arial"/>
                        <w:sz w:val="17"/>
                      </w:rPr>
                    </w:pPr>
                    <w:r>
                      <w:rPr>
                        <w:rFonts w:ascii="Arial"/>
                        <w:color w:val="CDCDCD"/>
                        <w:w w:val="82"/>
                        <w:sz w:val="17"/>
                      </w:rPr>
                      <w:t>I</w:t>
                    </w:r>
                  </w:p>
                </w:txbxContent>
              </v:textbox>
              <w10:wrap type="none"/>
            </v:shape>
            <v:shape style="position:absolute;left:2646;top:1228;width:512;height:151" type="#_x0000_t202" id="docshape714" filled="false" stroked="false">
              <v:textbox inset="0,0,0,0">
                <w:txbxContent>
                  <w:p>
                    <w:pPr>
                      <w:spacing w:line="130" w:lineRule="exact" w:before="21"/>
                      <w:ind w:left="12" w:right="-29" w:firstLine="0"/>
                      <w:jc w:val="left"/>
                      <w:rPr>
                        <w:rFonts w:ascii="Arial"/>
                        <w:sz w:val="17"/>
                      </w:rPr>
                    </w:pPr>
                    <w:r>
                      <w:rPr>
                        <w:rFonts w:ascii="Arial"/>
                        <w:color w:val="CDCDCD"/>
                        <w:w w:val="140"/>
                        <w:sz w:val="17"/>
                      </w:rPr>
                      <w:t>,,'II</w:t>
                    </w:r>
                    <w:r>
                      <w:rPr>
                        <w:rFonts w:ascii="Arial"/>
                        <w:color w:val="CDCDCD"/>
                        <w:spacing w:val="59"/>
                        <w:w w:val="140"/>
                        <w:sz w:val="17"/>
                      </w:rPr>
                      <w:t> </w:t>
                    </w:r>
                    <w:r>
                      <w:rPr>
                        <w:rFonts w:ascii="Arial"/>
                        <w:color w:val="CDCDCD"/>
                        <w:spacing w:val="-7"/>
                        <w:sz w:val="17"/>
                      </w:rPr>
                      <w:t>I,</w:t>
                    </w:r>
                  </w:p>
                </w:txbxContent>
              </v:textbox>
              <w10:wrap type="none"/>
            </v:shape>
            <v:shape style="position:absolute;left:1662;top:1236;width:387;height:229" type="#_x0000_t202" id="docshape715" filled="true" fillcolor="#e6e6e6" stroked="false">
              <v:textbox inset="0,0,0,0">
                <w:txbxContent>
                  <w:p>
                    <w:pPr>
                      <w:spacing w:before="13"/>
                      <w:ind w:left="0" w:right="0" w:firstLine="0"/>
                      <w:jc w:val="left"/>
                      <w:rPr>
                        <w:rFonts w:ascii="Arial"/>
                        <w:color w:val="000000"/>
                        <w:sz w:val="17"/>
                      </w:rPr>
                    </w:pPr>
                    <w:r>
                      <w:rPr>
                        <w:rFonts w:ascii="Arial"/>
                        <w:color w:val="B3B3B3"/>
                        <w:w w:val="78"/>
                        <w:sz w:val="17"/>
                      </w:rPr>
                      <w:t>-</w:t>
                    </w:r>
                  </w:p>
                </w:txbxContent>
              </v:textbox>
              <v:fill type="solid"/>
              <w10:wrap type="none"/>
            </v:shape>
            <w10:wrap type="none"/>
          </v:group>
        </w:pict>
      </w:r>
      <w:r>
        <w:rPr/>
        <w:pict>
          <v:rect style="position:absolute;margin-left:262.927765pt;margin-top:-6.894541pt;width:1.611367pt;height:11.427789pt;mso-position-horizontal-relative:page;mso-position-vertical-relative:paragraph;z-index:-24165376" id="docshape716" filled="true" fillcolor="#e6e6e6" stroked="false">
            <v:fill type="solid"/>
            <w10:wrap type="none"/>
          </v:rect>
        </w:pict>
      </w:r>
      <w:r>
        <w:rPr/>
        <w:pict>
          <v:rect style="position:absolute;margin-left:277.842590pt;margin-top:56.446846pt;width:3.884468pt;height:11.427789pt;mso-position-horizontal-relative:page;mso-position-vertical-relative:paragraph;z-index:-24164352" id="docshape717" filled="true" fillcolor="#e6e6e6" stroked="false">
            <v:fill type="solid"/>
            <w10:wrap type="none"/>
          </v:rect>
        </w:pict>
      </w:r>
      <w:r>
        <w:rPr/>
        <w:pict>
          <v:rect style="position:absolute;margin-left:115.429787pt;margin-top:35.025291pt;width:3.222733pt;height:28.105018pt;mso-position-horizontal-relative:page;mso-position-vertical-relative:paragraph;z-index:-24163328" id="docshape718" filled="true" fillcolor="#e6e6e6" stroked="false">
            <v:fill type="solid"/>
            <w10:wrap type="none"/>
          </v:rect>
        </w:pict>
      </w:r>
      <w:r>
        <w:rPr/>
        <w:pict>
          <v:rect style="position:absolute;margin-left:401.062378pt;margin-top:-29.747541pt;width:8.056834pt;height:2.980835pt;mso-position-horizontal-relative:page;mso-position-vertical-relative:paragraph;z-index:-24156160" id="docshape719" filled="true" fillcolor="#e6e6e6" stroked="false">
            <v:fill type="solid"/>
            <w10:wrap type="none"/>
          </v:rect>
        </w:pict>
      </w:r>
      <w:r>
        <w:rPr>
          <w:color w:val="8C8C8C"/>
          <w:w w:val="20"/>
          <w:sz w:val="47"/>
        </w:rPr>
        <w:t>…</w:t>
      </w:r>
      <w:r>
        <w:rPr>
          <w:color w:val="8C8C8C"/>
          <w:w w:val="20"/>
          <w:sz w:val="47"/>
        </w:rPr>
        <w:t>一</w:t>
      </w:r>
      <w:r>
        <w:rPr>
          <w:color w:val="8C8C8C"/>
          <w:spacing w:val="-5"/>
          <w:w w:val="20"/>
          <w:sz w:val="47"/>
        </w:rPr>
        <w:t>？＇</w:t>
      </w:r>
    </w:p>
    <w:p>
      <w:pPr>
        <w:spacing w:before="3"/>
        <w:ind w:left="561" w:right="0" w:firstLine="0"/>
        <w:jc w:val="left"/>
        <w:rPr>
          <w:sz w:val="47"/>
        </w:rPr>
      </w:pPr>
      <w:r>
        <w:rPr/>
        <w:br w:type="column"/>
      </w:r>
      <w:r>
        <w:rPr>
          <w:color w:val="CDCDCD"/>
          <w:spacing w:val="-158"/>
          <w:w w:val="40"/>
          <w:sz w:val="47"/>
        </w:rPr>
        <w:t>＇</w:t>
      </w:r>
      <w:r>
        <w:rPr>
          <w:color w:val="CDCDCD"/>
          <w:w w:val="40"/>
          <w:position w:val="4"/>
          <w:sz w:val="5"/>
        </w:rPr>
        <w:t>，</w:t>
      </w:r>
      <w:r>
        <w:rPr>
          <w:color w:val="CDCDCD"/>
          <w:w w:val="40"/>
          <w:position w:val="4"/>
          <w:sz w:val="5"/>
        </w:rPr>
        <w:t>叩</w:t>
      </w:r>
      <w:r>
        <w:rPr>
          <w:color w:val="CDCDCD"/>
          <w:spacing w:val="78"/>
          <w:w w:val="150"/>
          <w:position w:val="4"/>
          <w:sz w:val="5"/>
        </w:rPr>
        <w:t> </w:t>
      </w:r>
      <w:r>
        <w:rPr>
          <w:color w:val="CDCDCD"/>
          <w:spacing w:val="-5"/>
          <w:w w:val="35"/>
          <w:sz w:val="47"/>
        </w:rPr>
        <w:t>，</w:t>
      </w:r>
      <w:r>
        <w:rPr>
          <w:spacing w:val="-5"/>
          <w:w w:val="35"/>
          <w:sz w:val="47"/>
        </w:rPr>
        <w:t>＇</w:t>
      </w:r>
    </w:p>
    <w:p>
      <w:pPr>
        <w:spacing w:line="795" w:lineRule="exact" w:before="263"/>
        <w:ind w:left="243" w:right="0" w:firstLine="0"/>
        <w:jc w:val="left"/>
        <w:rPr>
          <w:sz w:val="68"/>
        </w:rPr>
      </w:pPr>
      <w:r>
        <w:rPr/>
        <w:br w:type="column"/>
      </w:r>
      <w:r>
        <w:rPr>
          <w:rFonts w:ascii="Arial" w:eastAsia="Arial"/>
          <w:color w:val="CDCDCD"/>
          <w:w w:val="85"/>
          <w:sz w:val="17"/>
        </w:rPr>
        <w:t>11:</w:t>
      </w:r>
      <w:r>
        <w:rPr>
          <w:color w:val="CDCDCD"/>
          <w:w w:val="85"/>
          <w:sz w:val="10"/>
        </w:rPr>
        <w:t>i</w:t>
      </w:r>
      <w:r>
        <w:rPr>
          <w:rFonts w:ascii="Arial" w:eastAsia="Arial"/>
          <w:color w:val="CDCDCD"/>
          <w:w w:val="85"/>
          <w:sz w:val="17"/>
        </w:rPr>
        <w:t>1</w:t>
      </w:r>
      <w:r>
        <w:rPr>
          <w:color w:val="313131"/>
          <w:w w:val="85"/>
          <w:sz w:val="68"/>
        </w:rPr>
        <w:t>乳</w:t>
      </w:r>
      <w:r>
        <w:rPr>
          <w:color w:val="313131"/>
          <w:w w:val="85"/>
          <w:sz w:val="68"/>
        </w:rPr>
        <w:t>腺</w:t>
      </w:r>
      <w:r>
        <w:rPr>
          <w:color w:val="313131"/>
          <w:w w:val="85"/>
          <w:sz w:val="68"/>
        </w:rPr>
        <w:t>癌</w:t>
      </w:r>
      <w:r>
        <w:rPr>
          <w:color w:val="313131"/>
          <w:w w:val="85"/>
          <w:sz w:val="68"/>
        </w:rPr>
        <w:t>分</w:t>
      </w:r>
      <w:r>
        <w:rPr>
          <w:color w:val="313131"/>
          <w:spacing w:val="-10"/>
          <w:w w:val="85"/>
          <w:sz w:val="68"/>
        </w:rPr>
        <w:t>期</w:t>
      </w:r>
    </w:p>
    <w:p>
      <w:pPr>
        <w:tabs>
          <w:tab w:pos="2530" w:val="left" w:leader="none"/>
        </w:tabs>
        <w:spacing w:line="411" w:lineRule="exact" w:before="0"/>
        <w:ind w:left="596" w:right="0" w:firstLine="0"/>
        <w:jc w:val="left"/>
        <w:rPr>
          <w:rFonts w:ascii="Arial" w:eastAsia="Arial"/>
          <w:sz w:val="17"/>
        </w:rPr>
      </w:pPr>
      <w:r>
        <w:rPr/>
        <w:pict>
          <v:rect style="position:absolute;margin-left:508.479645pt;margin-top:10.664518pt;width:4.476749pt;height:11.427789pt;mso-position-horizontal-relative:page;mso-position-vertical-relative:paragraph;z-index:-24154112" id="docshape720" filled="true" fillcolor="#e6e6e6" stroked="false">
            <v:fill type="solid"/>
            <w10:wrap type="none"/>
          </v:rect>
        </w:pict>
      </w:r>
      <w:r>
        <w:rPr/>
        <w:pict>
          <v:rect style="position:absolute;margin-left:555.04187pt;margin-top:10.664518pt;width:3.759856pt;height:11.427789pt;mso-position-horizontal-relative:page;mso-position-vertical-relative:paragraph;z-index:-24153600" id="docshape721" filled="true" fillcolor="#e6e6e6" stroked="false">
            <v:fill type="solid"/>
            <w10:wrap type="none"/>
          </v:rect>
        </w:pict>
      </w:r>
      <w:r>
        <w:rPr>
          <w:color w:val="A5A5A5"/>
          <w:w w:val="130"/>
          <w:sz w:val="41"/>
        </w:rPr>
        <w:t>卢</w:t>
      </w:r>
      <w:r>
        <w:rPr>
          <w:rFonts w:ascii="Arial" w:eastAsia="Arial"/>
          <w:color w:val="CDCDCD"/>
          <w:spacing w:val="-2"/>
          <w:w w:val="130"/>
          <w:sz w:val="17"/>
        </w:rPr>
        <w:t>11</w:t>
      </w:r>
      <w:r>
        <w:rPr>
          <w:rFonts w:ascii="Arial" w:eastAsia="Arial"/>
          <w:color w:val="8C8C8C"/>
          <w:spacing w:val="-2"/>
          <w:w w:val="130"/>
          <w:sz w:val="17"/>
        </w:rPr>
        <w:t>_</w:t>
      </w:r>
      <w:r>
        <w:rPr>
          <w:rFonts w:ascii="Arial" w:eastAsia="Arial"/>
          <w:color w:val="B3B3B3"/>
          <w:spacing w:val="-2"/>
          <w:w w:val="130"/>
          <w:sz w:val="17"/>
        </w:rPr>
        <w:t>II</w:t>
      </w:r>
      <w:r>
        <w:rPr>
          <w:rFonts w:ascii="Arial" w:eastAsia="Arial"/>
          <w:color w:val="B3B3B3"/>
          <w:sz w:val="17"/>
        </w:rPr>
        <w:tab/>
      </w:r>
      <w:r>
        <w:rPr>
          <w:rFonts w:ascii="Arial" w:eastAsia="Arial"/>
          <w:color w:val="A5A5A5"/>
          <w:spacing w:val="-10"/>
          <w:sz w:val="17"/>
        </w:rPr>
        <w:t>I</w:t>
      </w:r>
    </w:p>
    <w:p>
      <w:pPr>
        <w:spacing w:line="145" w:lineRule="exact" w:before="0"/>
        <w:ind w:left="0" w:right="0" w:firstLine="0"/>
        <w:jc w:val="right"/>
        <w:rPr>
          <w:rFonts w:ascii="Arial" w:hAnsi="Arial"/>
          <w:sz w:val="103"/>
        </w:rPr>
      </w:pPr>
      <w:r>
        <w:rPr/>
        <w:pict>
          <v:rect style="position:absolute;margin-left:325.153534pt;margin-top:-11.498086pt;width:3.068938pt;height:11.427789pt;mso-position-horizontal-relative:page;mso-position-vertical-relative:paragraph;z-index:-24164864" id="docshape722" filled="true" fillcolor="#e6e6e6" stroked="false">
            <v:fill type="solid"/>
            <w10:wrap type="none"/>
          </v:rect>
        </w:pict>
      </w:r>
      <w:r>
        <w:rPr/>
        <w:pict>
          <v:rect style="position:absolute;margin-left:158.108521pt;margin-top:-28.675411pt;width:2.685611pt;height:11.427789pt;mso-position-horizontal-relative:page;mso-position-vertical-relative:paragraph;z-index:-24163840" id="docshape723" filled="true" fillcolor="#e6e6e6" stroked="false">
            <v:fill type="solid"/>
            <w10:wrap type="none"/>
          </v:rect>
        </w:pict>
      </w:r>
      <w:r>
        <w:rPr>
          <w:rFonts w:ascii="Arial" w:hAnsi="Arial"/>
          <w:color w:val="CDCDCD"/>
          <w:spacing w:val="-5"/>
          <w:sz w:val="103"/>
        </w:rPr>
        <w:t>“”</w:t>
      </w:r>
      <w:r>
        <w:rPr>
          <w:rFonts w:ascii="Arial" w:hAnsi="Arial"/>
          <w:color w:val="565656"/>
          <w:spacing w:val="-5"/>
          <w:sz w:val="103"/>
        </w:rPr>
        <w:t>;</w:t>
      </w:r>
    </w:p>
    <w:p>
      <w:pPr>
        <w:tabs>
          <w:tab w:pos="2477" w:val="left" w:leader="none"/>
          <w:tab w:pos="4303" w:val="left" w:leader="none"/>
        </w:tabs>
        <w:spacing w:line="727" w:lineRule="exact" w:before="263"/>
        <w:ind w:left="0" w:right="3628" w:firstLine="0"/>
        <w:jc w:val="center"/>
        <w:rPr>
          <w:rFonts w:ascii="Arial" w:hAnsi="Arial"/>
          <w:sz w:val="33"/>
        </w:rPr>
      </w:pPr>
      <w:r>
        <w:rPr/>
        <w:br w:type="column"/>
      </w:r>
      <w:r>
        <w:rPr>
          <w:rFonts w:ascii="Arial" w:hAnsi="Arial"/>
          <w:color w:val="CDCDCD"/>
          <w:w w:val="70"/>
          <w:sz w:val="17"/>
        </w:rPr>
        <w:t>l1”:1:II,</w:t>
      </w:r>
      <w:r>
        <w:rPr>
          <w:rFonts w:ascii="Arial" w:hAnsi="Arial"/>
          <w:w w:val="70"/>
          <w:sz w:val="17"/>
        </w:rPr>
        <w:t>l</w:t>
      </w:r>
      <w:r>
        <w:rPr>
          <w:rFonts w:ascii="Arial" w:hAnsi="Arial"/>
          <w:spacing w:val="-15"/>
          <w:w w:val="70"/>
          <w:sz w:val="17"/>
        </w:rPr>
        <w:t> </w:t>
      </w:r>
      <w:r>
        <w:rPr>
          <w:rFonts w:ascii="Arial" w:hAnsi="Arial"/>
          <w:color w:val="CDCDCD"/>
          <w:w w:val="70"/>
          <w:sz w:val="17"/>
        </w:rPr>
        <w:t>;</w:t>
      </w:r>
      <w:r>
        <w:rPr>
          <w:rFonts w:ascii="Arial" w:hAnsi="Arial"/>
          <w:color w:val="CDCDCD"/>
          <w:spacing w:val="38"/>
          <w:sz w:val="17"/>
        </w:rPr>
        <w:t> </w:t>
      </w:r>
      <w:r>
        <w:rPr>
          <w:rFonts w:ascii="Arial" w:hAnsi="Arial"/>
          <w:color w:val="CDCDCD"/>
          <w:w w:val="70"/>
          <w:sz w:val="17"/>
        </w:rPr>
        <w:t>:lI</w:t>
      </w:r>
      <w:r>
        <w:rPr>
          <w:rFonts w:ascii="Arial" w:hAnsi="Arial"/>
          <w:color w:val="CDCDCD"/>
          <w:spacing w:val="-1"/>
          <w:sz w:val="17"/>
        </w:rPr>
        <w:t> </w:t>
      </w:r>
      <w:r>
        <w:rPr>
          <w:rFonts w:ascii="Arial" w:hAnsi="Arial"/>
          <w:color w:val="CDCDCD"/>
          <w:spacing w:val="-4"/>
          <w:w w:val="70"/>
          <w:sz w:val="17"/>
        </w:rPr>
        <w:t>Il</w:t>
      </w:r>
      <w:r>
        <w:rPr>
          <w:rFonts w:ascii="Arial" w:hAnsi="Arial"/>
          <w:color w:val="CDCDCD"/>
          <w:spacing w:val="-4"/>
          <w:w w:val="70"/>
          <w:sz w:val="8"/>
        </w:rPr>
        <w:t>1”</w:t>
      </w:r>
      <w:r>
        <w:rPr>
          <w:rFonts w:ascii="Arial" w:hAnsi="Arial"/>
          <w:color w:val="CDCDCD"/>
          <w:sz w:val="8"/>
        </w:rPr>
        <w:tab/>
      </w:r>
      <w:r>
        <w:rPr>
          <w:rFonts w:ascii="Arial" w:hAnsi="Arial"/>
          <w:color w:val="CDCDCD"/>
          <w:position w:val="-15"/>
          <w:sz w:val="8"/>
        </w:rPr>
        <w:drawing>
          <wp:inline distT="0" distB="0" distL="0" distR="0">
            <wp:extent cx="477501" cy="477207"/>
            <wp:effectExtent l="0" t="0" r="0" b="0"/>
            <wp:docPr id="485" name="image338.png"/>
            <wp:cNvGraphicFramePr>
              <a:graphicFrameLocks noChangeAspect="1"/>
            </wp:cNvGraphicFramePr>
            <a:graphic>
              <a:graphicData uri="http://schemas.openxmlformats.org/drawingml/2006/picture">
                <pic:pic>
                  <pic:nvPicPr>
                    <pic:cNvPr id="486" name="image338.png"/>
                    <pic:cNvPicPr/>
                  </pic:nvPicPr>
                  <pic:blipFill>
                    <a:blip r:embed="rId342" cstate="print"/>
                    <a:stretch>
                      <a:fillRect/>
                    </a:stretch>
                  </pic:blipFill>
                  <pic:spPr>
                    <a:xfrm>
                      <a:off x="0" y="0"/>
                      <a:ext cx="477501" cy="477207"/>
                    </a:xfrm>
                    <a:prstGeom prst="rect">
                      <a:avLst/>
                    </a:prstGeom>
                  </pic:spPr>
                </pic:pic>
              </a:graphicData>
            </a:graphic>
          </wp:inline>
        </w:drawing>
      </w:r>
      <w:r>
        <w:rPr>
          <w:rFonts w:ascii="Arial" w:hAnsi="Arial"/>
          <w:color w:val="CDCDCD"/>
          <w:position w:val="-15"/>
          <w:sz w:val="8"/>
        </w:rPr>
      </w:r>
      <w:r>
        <w:rPr>
          <w:rFonts w:ascii="Times New Roman" w:hAnsi="Times New Roman"/>
          <w:color w:val="CDCDCD"/>
          <w:position w:val="-7"/>
          <w:sz w:val="8"/>
        </w:rPr>
        <w:tab/>
        <w:t> </w:t>
      </w:r>
      <w:r>
        <w:rPr>
          <w:rFonts w:ascii="Times New Roman" w:hAnsi="Times New Roman"/>
          <w:color w:val="CDCDCD"/>
          <w:position w:val="-7"/>
          <w:sz w:val="8"/>
        </w:rPr>
        <w:drawing>
          <wp:inline distT="0" distB="0" distL="0" distR="0">
            <wp:extent cx="95500" cy="477207"/>
            <wp:effectExtent l="0" t="0" r="0" b="0"/>
            <wp:docPr id="487" name="image339.png"/>
            <wp:cNvGraphicFramePr>
              <a:graphicFrameLocks noChangeAspect="1"/>
            </wp:cNvGraphicFramePr>
            <a:graphic>
              <a:graphicData uri="http://schemas.openxmlformats.org/drawingml/2006/picture">
                <pic:pic>
                  <pic:nvPicPr>
                    <pic:cNvPr id="488" name="image339.png"/>
                    <pic:cNvPicPr/>
                  </pic:nvPicPr>
                  <pic:blipFill>
                    <a:blip r:embed="rId343" cstate="print"/>
                    <a:stretch>
                      <a:fillRect/>
                    </a:stretch>
                  </pic:blipFill>
                  <pic:spPr>
                    <a:xfrm>
                      <a:off x="0" y="0"/>
                      <a:ext cx="95500" cy="477207"/>
                    </a:xfrm>
                    <a:prstGeom prst="rect">
                      <a:avLst/>
                    </a:prstGeom>
                  </pic:spPr>
                </pic:pic>
              </a:graphicData>
            </a:graphic>
          </wp:inline>
        </w:drawing>
      </w:r>
      <w:r>
        <w:rPr>
          <w:rFonts w:ascii="Times New Roman" w:hAnsi="Times New Roman"/>
          <w:color w:val="CDCDCD"/>
          <w:position w:val="-7"/>
          <w:sz w:val="8"/>
        </w:rPr>
      </w:r>
      <w:r>
        <w:rPr>
          <w:rFonts w:ascii="Times New Roman" w:hAnsi="Times New Roman"/>
          <w:color w:val="CDCDCD"/>
          <w:spacing w:val="80"/>
          <w:position w:val="-10"/>
          <w:sz w:val="8"/>
        </w:rPr>
        <w:t>  </w:t>
      </w:r>
      <w:r>
        <w:rPr>
          <w:rFonts w:ascii="Arial" w:hAnsi="Arial"/>
          <w:color w:val="CDCDCD"/>
          <w:w w:val="80"/>
          <w:position w:val="-10"/>
          <w:sz w:val="33"/>
          <w:shd w:fill="E6E6E6" w:color="auto" w:val="clear"/>
        </w:rPr>
        <w:t>'</w:t>
      </w:r>
      <w:r>
        <w:rPr>
          <w:rFonts w:ascii="Arial" w:hAnsi="Arial"/>
          <w:color w:val="CDCDCD"/>
          <w:w w:val="80"/>
          <w:position w:val="-10"/>
          <w:sz w:val="33"/>
        </w:rPr>
        <w:t>I</w:t>
      </w:r>
    </w:p>
    <w:p>
      <w:pPr>
        <w:spacing w:line="393" w:lineRule="exact" w:before="0"/>
        <w:ind w:left="851" w:right="0" w:firstLine="0"/>
        <w:jc w:val="left"/>
        <w:rPr>
          <w:rFonts w:ascii="Arial" w:hAnsi="Arial" w:eastAsia="Arial"/>
          <w:sz w:val="17"/>
        </w:rPr>
      </w:pPr>
      <w:r>
        <w:rPr/>
        <w:pict>
          <v:shape style="position:absolute;margin-left:934.327637pt;margin-top:-22.13719pt;width:14.1pt;height:18.2pt;mso-position-horizontal-relative:page;mso-position-vertical-relative:paragraph;z-index:-24195072" type="#_x0000_t202" id="docshape724" filled="false" stroked="false">
            <v:textbox inset="0,0,0,0">
              <w:txbxContent>
                <w:p>
                  <w:pPr>
                    <w:spacing w:line="180" w:lineRule="exact" w:before="0"/>
                    <w:ind w:left="46" w:right="0" w:firstLine="0"/>
                    <w:jc w:val="center"/>
                    <w:rPr>
                      <w:rFonts w:ascii="Arial"/>
                      <w:sz w:val="17"/>
                    </w:rPr>
                  </w:pPr>
                  <w:r>
                    <w:rPr>
                      <w:rFonts w:ascii="Arial"/>
                      <w:color w:val="CDCDCD"/>
                      <w:spacing w:val="-5"/>
                      <w:w w:val="95"/>
                      <w:sz w:val="17"/>
                    </w:rPr>
                    <w:t>lIl</w:t>
                  </w:r>
                </w:p>
                <w:p>
                  <w:pPr>
                    <w:spacing w:line="184" w:lineRule="exact" w:before="0"/>
                    <w:ind w:left="0" w:right="0" w:firstLine="0"/>
                    <w:jc w:val="center"/>
                    <w:rPr>
                      <w:rFonts w:ascii="Arial"/>
                      <w:sz w:val="17"/>
                    </w:rPr>
                  </w:pPr>
                  <w:r>
                    <w:rPr>
                      <w:rFonts w:ascii="Arial"/>
                      <w:color w:val="CDCDCD"/>
                      <w:w w:val="80"/>
                      <w:sz w:val="17"/>
                    </w:rPr>
                    <w:t>,</w:t>
                  </w:r>
                  <w:r>
                    <w:rPr>
                      <w:rFonts w:ascii="Arial"/>
                      <w:color w:val="CDCDCD"/>
                      <w:spacing w:val="72"/>
                      <w:sz w:val="17"/>
                    </w:rPr>
                    <w:t> </w:t>
                  </w:r>
                  <w:r>
                    <w:rPr>
                      <w:rFonts w:ascii="Arial"/>
                      <w:color w:val="CDCDCD"/>
                      <w:spacing w:val="-7"/>
                      <w:w w:val="80"/>
                      <w:sz w:val="17"/>
                    </w:rPr>
                    <w:t>1.</w:t>
                  </w:r>
                </w:p>
              </w:txbxContent>
            </v:textbox>
            <w10:wrap type="none"/>
          </v:shape>
        </w:pict>
      </w:r>
      <w:r>
        <w:rPr/>
        <w:drawing>
          <wp:anchor distT="0" distB="0" distL="0" distR="0" allowOverlap="1" layoutInCell="1" locked="0" behindDoc="1" simplePos="0" relativeHeight="479135232">
            <wp:simplePos x="0" y="0"/>
            <wp:positionH relativeFrom="page">
              <wp:posOffset>9058891</wp:posOffset>
            </wp:positionH>
            <wp:positionV relativeFrom="paragraph">
              <wp:posOffset>-298292</wp:posOffset>
            </wp:positionV>
            <wp:extent cx="313786" cy="313593"/>
            <wp:effectExtent l="0" t="0" r="0" b="0"/>
            <wp:wrapNone/>
            <wp:docPr id="489" name="image340.png"/>
            <wp:cNvGraphicFramePr>
              <a:graphicFrameLocks noChangeAspect="1"/>
            </wp:cNvGraphicFramePr>
            <a:graphic>
              <a:graphicData uri="http://schemas.openxmlformats.org/drawingml/2006/picture">
                <pic:pic>
                  <pic:nvPicPr>
                    <pic:cNvPr id="490" name="image340.png"/>
                    <pic:cNvPicPr/>
                  </pic:nvPicPr>
                  <pic:blipFill>
                    <a:blip r:embed="rId344" cstate="print"/>
                    <a:stretch>
                      <a:fillRect/>
                    </a:stretch>
                  </pic:blipFill>
                  <pic:spPr>
                    <a:xfrm>
                      <a:off x="0" y="0"/>
                      <a:ext cx="313786" cy="313593"/>
                    </a:xfrm>
                    <a:prstGeom prst="rect">
                      <a:avLst/>
                    </a:prstGeom>
                  </pic:spPr>
                </pic:pic>
              </a:graphicData>
            </a:graphic>
          </wp:anchor>
        </w:drawing>
      </w:r>
      <w:r>
        <w:rPr/>
        <w:drawing>
          <wp:anchor distT="0" distB="0" distL="0" distR="0" allowOverlap="1" layoutInCell="1" locked="0" behindDoc="1" simplePos="0" relativeHeight="479135744">
            <wp:simplePos x="0" y="0"/>
            <wp:positionH relativeFrom="page">
              <wp:posOffset>9481819</wp:posOffset>
            </wp:positionH>
            <wp:positionV relativeFrom="paragraph">
              <wp:posOffset>-284657</wp:posOffset>
            </wp:positionV>
            <wp:extent cx="109143" cy="299958"/>
            <wp:effectExtent l="0" t="0" r="0" b="0"/>
            <wp:wrapNone/>
            <wp:docPr id="491" name="image341.png"/>
            <wp:cNvGraphicFramePr>
              <a:graphicFrameLocks noChangeAspect="1"/>
            </wp:cNvGraphicFramePr>
            <a:graphic>
              <a:graphicData uri="http://schemas.openxmlformats.org/drawingml/2006/picture">
                <pic:pic>
                  <pic:nvPicPr>
                    <pic:cNvPr id="492" name="image341.png"/>
                    <pic:cNvPicPr/>
                  </pic:nvPicPr>
                  <pic:blipFill>
                    <a:blip r:embed="rId345" cstate="print"/>
                    <a:stretch>
                      <a:fillRect/>
                    </a:stretch>
                  </pic:blipFill>
                  <pic:spPr>
                    <a:xfrm>
                      <a:off x="0" y="0"/>
                      <a:ext cx="109143" cy="299958"/>
                    </a:xfrm>
                    <a:prstGeom prst="rect">
                      <a:avLst/>
                    </a:prstGeom>
                  </pic:spPr>
                </pic:pic>
              </a:graphicData>
            </a:graphic>
          </wp:anchor>
        </w:drawing>
      </w:r>
      <w:r>
        <w:rPr/>
        <w:drawing>
          <wp:anchor distT="0" distB="0" distL="0" distR="0" allowOverlap="1" layoutInCell="1" locked="0" behindDoc="1" simplePos="0" relativeHeight="479136768">
            <wp:simplePos x="0" y="0"/>
            <wp:positionH relativeFrom="page">
              <wp:posOffset>10559608</wp:posOffset>
            </wp:positionH>
            <wp:positionV relativeFrom="paragraph">
              <wp:posOffset>-366464</wp:posOffset>
            </wp:positionV>
            <wp:extent cx="68214" cy="327227"/>
            <wp:effectExtent l="0" t="0" r="0" b="0"/>
            <wp:wrapNone/>
            <wp:docPr id="493" name="image342.png"/>
            <wp:cNvGraphicFramePr>
              <a:graphicFrameLocks noChangeAspect="1"/>
            </wp:cNvGraphicFramePr>
            <a:graphic>
              <a:graphicData uri="http://schemas.openxmlformats.org/drawingml/2006/picture">
                <pic:pic>
                  <pic:nvPicPr>
                    <pic:cNvPr id="494" name="image342.png"/>
                    <pic:cNvPicPr/>
                  </pic:nvPicPr>
                  <pic:blipFill>
                    <a:blip r:embed="rId346" cstate="print"/>
                    <a:stretch>
                      <a:fillRect/>
                    </a:stretch>
                  </pic:blipFill>
                  <pic:spPr>
                    <a:xfrm>
                      <a:off x="0" y="0"/>
                      <a:ext cx="68214" cy="327227"/>
                    </a:xfrm>
                    <a:prstGeom prst="rect">
                      <a:avLst/>
                    </a:prstGeom>
                  </pic:spPr>
                </pic:pic>
              </a:graphicData>
            </a:graphic>
          </wp:anchor>
        </w:drawing>
      </w:r>
      <w:r>
        <w:rPr/>
        <w:pict>
          <v:group style="position:absolute;margin-left:718.669983pt;margin-top:17.487741pt;width:48.75pt;height:51.55pt;mso-position-horizontal-relative:page;mso-position-vertical-relative:paragraph;z-index:-24179200" id="docshapegroup725" coordorigin="14373,350" coordsize="975,1031">
            <v:shape style="position:absolute;left:14373;top:711;width:688;height:666" type="#_x0000_t75" id="docshape726" stroked="false">
              <v:imagedata r:id="rId347" o:title=""/>
            </v:shape>
            <v:rect style="position:absolute;left:14897;top:349;width:452;height:1031" id="docshape727" filled="true" fillcolor="#e6e6e6" stroked="false">
              <v:fill type="solid"/>
            </v:rect>
            <w10:wrap type="none"/>
          </v:group>
        </w:pict>
      </w:r>
      <w:r>
        <w:rPr/>
        <w:pict>
          <v:group style="position:absolute;margin-left:931.868408pt;margin-top:-37.980705pt;width:108.05pt;height:105.75pt;mso-position-horizontal-relative:page;mso-position-vertical-relative:paragraph;z-index:16130048" id="docshapegroup728" coordorigin="18637,-760" coordsize="2161,2115">
            <v:shape style="position:absolute;left:19572;top:-492;width:1225;height:859" type="#_x0000_t75" id="docshape729" stroked="false">
              <v:imagedata r:id="rId348" o:title=""/>
            </v:shape>
            <v:shape style="position:absolute;left:18637;top:-760;width:1148;height:1257" id="docshape730" coordorigin="18637,-760" coordsize="1148,1257" path="m18741,296l18730,296,18730,391,18741,391,18741,296xm19326,360l19138,360,19138,497,19326,497,19326,360xm19785,-760l19147,-760,19147,-460,19116,-460,19116,-448,19110,-448,19110,-288,19077,-288,19077,-366,19034,-366,19034,-288,18999,-288,18999,-460,18799,-460,18799,-448,18637,-448,18637,114,18952,114,18952,-60,19110,-60,19110,-31,19020,-31,19020,198,19125,198,19125,114,19131,114,19131,-60,19460,-60,19460,-198,19785,-198,19785,-760xe" filled="true" fillcolor="#e6e6e6" stroked="false">
              <v:path arrowok="t"/>
              <v:fill type="solid"/>
            </v:shape>
            <v:shape style="position:absolute;left:19014;top:721;width:645;height:634" type="#_x0000_t75" id="docshape731" stroked="false">
              <v:imagedata r:id="rId349" o:title=""/>
            </v:shape>
            <v:shape style="position:absolute;left:19092;top:453;width:347;height:563" id="docshape732" coordorigin="19092,454" coordsize="347,563" path="m19114,775l19092,775,19092,889,19114,889,19114,775xm19249,454l19174,454,19174,1016,19249,1016,19249,454xm19438,840l19417,840,19417,954,19438,954,19438,840xe" filled="true" fillcolor="#e6e6e6" stroked="false">
              <v:path arrowok="t"/>
              <v:fill type="solid"/>
            </v:shape>
            <v:shape style="position:absolute;left:18637;top:-354;width:403;height:473" type="#_x0000_t202" id="docshape733" filled="false" stroked="false">
              <v:textbox inset="0,0,0,0">
                <w:txbxContent>
                  <w:p>
                    <w:pPr>
                      <w:spacing w:line="472" w:lineRule="exact" w:before="0"/>
                      <w:ind w:left="0" w:right="0" w:firstLine="0"/>
                      <w:jc w:val="left"/>
                      <w:rPr>
                        <w:sz w:val="47"/>
                      </w:rPr>
                    </w:pPr>
                    <w:r>
                      <w:rPr>
                        <w:color w:val="CDCDCD"/>
                        <w:spacing w:val="-19"/>
                        <w:w w:val="75"/>
                        <w:sz w:val="47"/>
                      </w:rPr>
                      <w:t>;i,'</w:t>
                    </w:r>
                    <w:r>
                      <w:rPr>
                        <w:spacing w:val="-19"/>
                        <w:w w:val="75"/>
                        <w:sz w:val="47"/>
                      </w:rPr>
                      <w:t>.</w:t>
                    </w:r>
                  </w:p>
                </w:txbxContent>
              </v:textbox>
              <w10:wrap type="none"/>
            </v:shape>
            <v:shape style="position:absolute;left:18967;top:-271;width:529;height:192" type="#_x0000_t202" id="docshape734" filled="false" stroked="false">
              <v:textbox inset="0,0,0,0">
                <w:txbxContent>
                  <w:p>
                    <w:pPr>
                      <w:spacing w:line="192" w:lineRule="exact" w:before="0"/>
                      <w:ind w:left="0" w:right="0" w:firstLine="0"/>
                      <w:jc w:val="left"/>
                      <w:rPr>
                        <w:rFonts w:ascii="Arial" w:eastAsia="Arial"/>
                        <w:sz w:val="17"/>
                      </w:rPr>
                    </w:pPr>
                    <w:r>
                      <w:rPr>
                        <w:rFonts w:ascii="Arial" w:eastAsia="Arial"/>
                        <w:color w:val="CDCDCD"/>
                        <w:w w:val="90"/>
                        <w:sz w:val="17"/>
                      </w:rPr>
                      <w:t>"</w:t>
                    </w:r>
                    <w:r>
                      <w:rPr>
                        <w:color w:val="CDCDCD"/>
                        <w:w w:val="90"/>
                        <w:sz w:val="15"/>
                      </w:rPr>
                      <w:t>廿</w:t>
                    </w:r>
                    <w:r>
                      <w:rPr>
                        <w:color w:val="CDCDCD"/>
                        <w:w w:val="90"/>
                        <w:sz w:val="15"/>
                      </w:rPr>
                      <w:t>，</w:t>
                    </w:r>
                    <w:r>
                      <w:rPr>
                        <w:rFonts w:ascii="Arial" w:eastAsia="Arial"/>
                        <w:color w:val="CDCDCD"/>
                        <w:w w:val="90"/>
                        <w:sz w:val="17"/>
                      </w:rPr>
                      <w:t>I</w:t>
                    </w:r>
                    <w:r>
                      <w:rPr>
                        <w:rFonts w:ascii="Arial" w:eastAsia="Arial"/>
                        <w:color w:val="CDCDCD"/>
                        <w:spacing w:val="10"/>
                        <w:sz w:val="17"/>
                      </w:rPr>
                      <w:t> </w:t>
                    </w:r>
                    <w:r>
                      <w:rPr>
                        <w:rFonts w:ascii="Arial" w:eastAsia="Arial"/>
                        <w:color w:val="CDCDCD"/>
                        <w:spacing w:val="-5"/>
                        <w:w w:val="90"/>
                        <w:sz w:val="17"/>
                      </w:rPr>
                      <w:t>II</w:t>
                    </w:r>
                  </w:p>
                </w:txbxContent>
              </v:textbox>
              <w10:wrap type="none"/>
            </v:shape>
            <v:shape style="position:absolute;left:18977;top:-666;width:958;height:473" type="#_x0000_t202" id="docshape735" filled="false" stroked="false">
              <v:textbox inset="0,0,0,0">
                <w:txbxContent>
                  <w:p>
                    <w:pPr>
                      <w:spacing w:line="472" w:lineRule="exact" w:before="0"/>
                      <w:ind w:left="0" w:right="0" w:firstLine="0"/>
                      <w:jc w:val="left"/>
                      <w:rPr>
                        <w:sz w:val="47"/>
                      </w:rPr>
                    </w:pPr>
                    <w:r>
                      <w:rPr>
                        <w:rFonts w:ascii="Arial" w:eastAsia="Arial"/>
                        <w:color w:val="CDCDCD"/>
                        <w:w w:val="40"/>
                        <w:sz w:val="17"/>
                      </w:rPr>
                      <w:t>:</w:t>
                    </w:r>
                    <w:r>
                      <w:rPr>
                        <w:rFonts w:ascii="Arial" w:eastAsia="Arial"/>
                        <w:color w:val="CDCDCD"/>
                        <w:spacing w:val="-9"/>
                        <w:sz w:val="17"/>
                      </w:rPr>
                      <w:t> </w:t>
                    </w:r>
                    <w:r>
                      <w:rPr>
                        <w:rFonts w:ascii="Arial" w:eastAsia="Arial"/>
                        <w:color w:val="CDCDCD"/>
                        <w:w w:val="40"/>
                        <w:sz w:val="8"/>
                      </w:rPr>
                      <w:t>d</w:t>
                    </w:r>
                    <w:r>
                      <w:rPr>
                        <w:rFonts w:ascii="Arial" w:eastAsia="Arial"/>
                        <w:color w:val="CDCDCD"/>
                        <w:spacing w:val="23"/>
                        <w:sz w:val="8"/>
                      </w:rPr>
                      <w:t> </w:t>
                    </w:r>
                    <w:r>
                      <w:rPr>
                        <w:rFonts w:ascii="Arial" w:eastAsia="Arial"/>
                        <w:color w:val="CDCDCD"/>
                        <w:spacing w:val="-20"/>
                        <w:w w:val="88"/>
                        <w:sz w:val="17"/>
                      </w:rPr>
                      <w:t>I</w:t>
                    </w:r>
                    <w:r>
                      <w:rPr>
                        <w:rFonts w:ascii="Arial" w:eastAsia="Arial"/>
                        <w:color w:val="CDCDCD"/>
                        <w:spacing w:val="3"/>
                        <w:w w:val="27"/>
                        <w:sz w:val="17"/>
                      </w:rPr>
                      <w:t>II</w:t>
                    </w:r>
                    <w:r>
                      <w:rPr>
                        <w:color w:val="CDCDCD"/>
                        <w:spacing w:val="5"/>
                        <w:w w:val="27"/>
                        <w:sz w:val="47"/>
                      </w:rPr>
                      <w:t>＇，</w:t>
                    </w:r>
                    <w:r>
                      <w:rPr>
                        <w:color w:val="CDCDCD"/>
                        <w:w w:val="40"/>
                        <w:sz w:val="47"/>
                      </w:rPr>
                      <w:t>于</w:t>
                    </w:r>
                    <w:r>
                      <w:rPr>
                        <w:color w:val="CDCDCD"/>
                        <w:spacing w:val="-5"/>
                        <w:w w:val="35"/>
                        <w:sz w:val="47"/>
                      </w:rPr>
                      <w:t>＇，</w:t>
                    </w:r>
                  </w:p>
                </w:txbxContent>
              </v:textbox>
              <w10:wrap type="none"/>
            </v:shape>
            <v:shape style="position:absolute;left:18654;top:137;width:320;height:192" type="#_x0000_t202" id="docshape736" filled="false" stroked="false">
              <v:textbox inset="0,0,0,0">
                <w:txbxContent>
                  <w:p>
                    <w:pPr>
                      <w:spacing w:line="192" w:lineRule="exact" w:before="0"/>
                      <w:ind w:left="0" w:right="0" w:firstLine="0"/>
                      <w:jc w:val="left"/>
                      <w:rPr>
                        <w:rFonts w:ascii="Arial" w:hAnsi="Arial"/>
                        <w:sz w:val="17"/>
                      </w:rPr>
                    </w:pPr>
                    <w:r>
                      <w:rPr>
                        <w:rFonts w:ascii="Arial" w:hAnsi="Arial"/>
                        <w:color w:val="8C8C8C"/>
                        <w:spacing w:val="-5"/>
                        <w:w w:val="210"/>
                        <w:sz w:val="17"/>
                      </w:rPr>
                      <w:t>Il­</w:t>
                    </w:r>
                  </w:p>
                </w:txbxContent>
              </v:textbox>
              <w10:wrap type="none"/>
            </v:shape>
            <v:shape style="position:absolute;left:19019;top:-354;width:326;height:533" type="#_x0000_t202" id="docshape737" filled="false" stroked="false">
              <v:textbox inset="0,0,0,0">
                <w:txbxContent>
                  <w:p>
                    <w:pPr>
                      <w:spacing w:line="532" w:lineRule="exact" w:before="0"/>
                      <w:ind w:left="0" w:right="0" w:firstLine="0"/>
                      <w:jc w:val="left"/>
                      <w:rPr>
                        <w:rFonts w:ascii="Arial"/>
                        <w:sz w:val="17"/>
                      </w:rPr>
                    </w:pPr>
                    <w:r>
                      <w:rPr>
                        <w:rFonts w:ascii="Arial"/>
                        <w:color w:val="CDCDCD"/>
                        <w:spacing w:val="-24"/>
                        <w:position w:val="-11"/>
                        <w:sz w:val="17"/>
                      </w:rPr>
                      <w:t>.</w:t>
                    </w:r>
                    <w:r>
                      <w:rPr>
                        <w:rFonts w:ascii="Arial"/>
                        <w:color w:val="CDCDCD"/>
                        <w:spacing w:val="-4"/>
                        <w:w w:val="124"/>
                        <w:position w:val="-11"/>
                        <w:sz w:val="17"/>
                      </w:rPr>
                      <w:t> </w:t>
                    </w:r>
                    <w:r>
                      <w:rPr>
                        <w:color w:val="CDCDCD"/>
                        <w:spacing w:val="-70"/>
                        <w:w w:val="55"/>
                        <w:sz w:val="47"/>
                      </w:rPr>
                      <w:t>,</w:t>
                    </w:r>
                    <w:r>
                      <w:rPr>
                        <w:rFonts w:ascii="Arial"/>
                        <w:color w:val="CDCDCD"/>
                        <w:spacing w:val="21"/>
                        <w:w w:val="194"/>
                        <w:position w:val="-11"/>
                        <w:sz w:val="17"/>
                      </w:rPr>
                      <w:t>I</w:t>
                    </w:r>
                    <w:r>
                      <w:rPr>
                        <w:rFonts w:ascii="Arial"/>
                        <w:color w:val="CDCDCD"/>
                        <w:spacing w:val="-7"/>
                        <w:position w:val="-11"/>
                        <w:sz w:val="17"/>
                      </w:rPr>
                      <w:t> </w:t>
                    </w:r>
                    <w:r>
                      <w:rPr>
                        <w:rFonts w:ascii="Arial"/>
                        <w:color w:val="CDCDCD"/>
                        <w:spacing w:val="-24"/>
                        <w:sz w:val="17"/>
                        <w:shd w:fill="E6E6E6" w:color="auto" w:val="clear"/>
                      </w:rPr>
                      <w:t>I</w:t>
                    </w:r>
                    <w:r>
                      <w:rPr>
                        <w:rFonts w:ascii="Arial"/>
                        <w:color w:val="CDCDCD"/>
                        <w:spacing w:val="-24"/>
                        <w:sz w:val="17"/>
                      </w:rPr>
                      <w:t>;</w:t>
                    </w:r>
                  </w:p>
                </w:txbxContent>
              </v:textbox>
              <w10:wrap type="none"/>
            </v:shape>
            <v:shape style="position:absolute;left:19214;top:-14;width:221;height:192" type="#_x0000_t202" id="docshape738" filled="false" stroked="false">
              <v:textbox inset="0,0,0,0">
                <w:txbxContent>
                  <w:p>
                    <w:pPr>
                      <w:spacing w:line="192" w:lineRule="exact" w:before="0"/>
                      <w:ind w:left="0" w:right="0" w:firstLine="0"/>
                      <w:jc w:val="left"/>
                      <w:rPr>
                        <w:rFonts w:ascii="Arial"/>
                        <w:sz w:val="17"/>
                      </w:rPr>
                    </w:pPr>
                    <w:r>
                      <w:rPr>
                        <w:rFonts w:ascii="Arial"/>
                        <w:spacing w:val="-5"/>
                        <w:w w:val="210"/>
                        <w:sz w:val="17"/>
                      </w:rPr>
                      <w:t>I</w:t>
                    </w:r>
                    <w:r>
                      <w:rPr>
                        <w:rFonts w:ascii="Arial"/>
                        <w:color w:val="CDCDCD"/>
                        <w:spacing w:val="-5"/>
                        <w:w w:val="210"/>
                        <w:sz w:val="17"/>
                      </w:rPr>
                      <w:t>.</w:t>
                    </w:r>
                  </w:p>
                </w:txbxContent>
              </v:textbox>
              <w10:wrap type="none"/>
            </v:shape>
            <v:shape style="position:absolute;left:18741;top:302;width:54;height:80" type="#_x0000_t202" id="docshape739" filled="false" stroked="false">
              <v:textbox inset="0,0,0,0">
                <w:txbxContent>
                  <w:p>
                    <w:pPr>
                      <w:spacing w:line="80" w:lineRule="exact" w:before="0"/>
                      <w:ind w:left="0" w:right="0" w:firstLine="0"/>
                      <w:jc w:val="left"/>
                      <w:rPr>
                        <w:rFonts w:ascii="Arial"/>
                        <w:sz w:val="7"/>
                      </w:rPr>
                    </w:pPr>
                    <w:r>
                      <w:rPr>
                        <w:rFonts w:ascii="Arial"/>
                        <w:shadow/>
                        <w:w w:val="214"/>
                        <w:sz w:val="7"/>
                      </w:rPr>
                      <w:t>l</w:t>
                    </w:r>
                  </w:p>
                </w:txbxContent>
              </v:textbox>
              <w10:wrap type="none"/>
            </v:shape>
            <v:shape style="position:absolute;left:19138;top:383;width:309;height:115" type="#_x0000_t202" id="docshape740" filled="false" stroked="false">
              <v:textbox inset="0,0,0,0">
                <w:txbxContent>
                  <w:p>
                    <w:pPr>
                      <w:spacing w:line="114" w:lineRule="exact" w:before="0"/>
                      <w:ind w:left="0" w:right="0" w:firstLine="0"/>
                      <w:jc w:val="left"/>
                      <w:rPr>
                        <w:sz w:val="11"/>
                      </w:rPr>
                    </w:pPr>
                    <w:r>
                      <w:rPr>
                        <w:color w:val="CDCDCD"/>
                        <w:w w:val="130"/>
                        <w:sz w:val="11"/>
                      </w:rPr>
                      <w:t>片</w:t>
                    </w:r>
                    <w:r>
                      <w:rPr>
                        <w:color w:val="CDCDCD"/>
                        <w:spacing w:val="-10"/>
                        <w:w w:val="130"/>
                        <w:sz w:val="11"/>
                      </w:rPr>
                      <w:t>，</w:t>
                    </w:r>
                  </w:p>
                </w:txbxContent>
              </v:textbox>
              <w10:wrap type="none"/>
            </v:shape>
            <v:shape style="position:absolute;left:19438;top:469;width:82;height:192" type="#_x0000_t202" id="docshape741" filled="false" stroked="false">
              <v:textbox inset="0,0,0,0">
                <w:txbxContent>
                  <w:p>
                    <w:pPr>
                      <w:spacing w:line="192" w:lineRule="exact" w:before="0"/>
                      <w:ind w:left="0" w:right="0" w:firstLine="0"/>
                      <w:jc w:val="left"/>
                      <w:rPr>
                        <w:rFonts w:ascii="Arial"/>
                        <w:sz w:val="17"/>
                      </w:rPr>
                    </w:pPr>
                    <w:r>
                      <w:rPr>
                        <w:rFonts w:ascii="Arial"/>
                        <w:color w:val="CDCDCD"/>
                        <w:spacing w:val="-5"/>
                        <w:w w:val="75"/>
                        <w:sz w:val="17"/>
                      </w:rPr>
                      <w:t>II</w:t>
                    </w:r>
                  </w:p>
                </w:txbxContent>
              </v:textbox>
              <w10:wrap type="none"/>
            </v:shape>
            <v:shape style="position:absolute;left:18643;top:920;width:261;height:408" type="#_x0000_t202" id="docshape742" filled="false" stroked="false">
              <v:textbox inset="0,0,0,0">
                <w:txbxContent>
                  <w:p>
                    <w:pPr>
                      <w:spacing w:line="192" w:lineRule="exact" w:before="0"/>
                      <w:ind w:left="0" w:right="0" w:firstLine="0"/>
                      <w:jc w:val="left"/>
                      <w:rPr>
                        <w:rFonts w:ascii="Arial"/>
                        <w:sz w:val="17"/>
                      </w:rPr>
                    </w:pPr>
                    <w:r>
                      <w:rPr>
                        <w:rFonts w:ascii="Arial"/>
                        <w:color w:val="CDCDCD"/>
                        <w:spacing w:val="-5"/>
                        <w:w w:val="75"/>
                        <w:sz w:val="17"/>
                      </w:rPr>
                      <w:t>I!</w:t>
                    </w:r>
                  </w:p>
                  <w:p>
                    <w:pPr>
                      <w:spacing w:line="97" w:lineRule="exact" w:before="119"/>
                      <w:ind w:left="3" w:right="0" w:firstLine="0"/>
                      <w:jc w:val="left"/>
                      <w:rPr>
                        <w:sz w:val="8"/>
                      </w:rPr>
                    </w:pPr>
                    <w:r>
                      <w:rPr>
                        <w:color w:val="CDCDCD"/>
                        <w:w w:val="125"/>
                        <w:sz w:val="8"/>
                      </w:rPr>
                      <w:t>fii</w:t>
                    </w:r>
                    <w:r>
                      <w:rPr>
                        <w:color w:val="B3B3B3"/>
                        <w:w w:val="125"/>
                        <w:sz w:val="8"/>
                      </w:rPr>
                      <w:t>勹</w:t>
                    </w:r>
                    <w:r>
                      <w:rPr>
                        <w:rFonts w:ascii="Times New Roman" w:eastAsia="Times New Roman"/>
                        <w:color w:val="CDCDCD"/>
                        <w:spacing w:val="-5"/>
                        <w:w w:val="125"/>
                        <w:sz w:val="7"/>
                      </w:rPr>
                      <w:t>l</w:t>
                    </w:r>
                    <w:r>
                      <w:rPr>
                        <w:color w:val="B3B3B3"/>
                        <w:spacing w:val="-5"/>
                        <w:w w:val="125"/>
                        <w:sz w:val="8"/>
                      </w:rPr>
                      <w:t>i</w:t>
                    </w:r>
                  </w:p>
                </w:txbxContent>
              </v:textbox>
              <w10:wrap type="none"/>
            </v:shape>
            <v:shape style="position:absolute;left:19092;top:548;width:353;height:473" type="#_x0000_t202" id="docshape743" filled="false" stroked="false">
              <v:textbox inset="0,0,0,0">
                <w:txbxContent>
                  <w:p>
                    <w:pPr>
                      <w:spacing w:line="472" w:lineRule="exact" w:before="0"/>
                      <w:ind w:left="0" w:right="0" w:firstLine="0"/>
                      <w:jc w:val="left"/>
                      <w:rPr>
                        <w:rFonts w:ascii="Arial"/>
                        <w:sz w:val="8"/>
                      </w:rPr>
                    </w:pPr>
                    <w:r>
                      <w:rPr>
                        <w:rFonts w:ascii="Arial"/>
                        <w:color w:val="CDCDCD"/>
                        <w:w w:val="69"/>
                        <w:position w:val="6"/>
                        <w:sz w:val="8"/>
                      </w:rPr>
                      <w:t>I</w:t>
                    </w:r>
                    <w:r>
                      <w:rPr>
                        <w:rFonts w:ascii="Arial"/>
                        <w:color w:val="CDCDCD"/>
                        <w:position w:val="6"/>
                        <w:sz w:val="8"/>
                      </w:rPr>
                      <w:t>   </w:t>
                    </w:r>
                    <w:r>
                      <w:rPr>
                        <w:color w:val="CDCDCD"/>
                        <w:w w:val="40"/>
                        <w:sz w:val="47"/>
                      </w:rPr>
                      <w:t>,</w:t>
                    </w:r>
                    <w:r>
                      <w:rPr>
                        <w:color w:val="CDCDCD"/>
                        <w:spacing w:val="1"/>
                        <w:w w:val="40"/>
                        <w:sz w:val="47"/>
                      </w:rPr>
                      <w:t>i</w:t>
                    </w:r>
                    <w:r>
                      <w:rPr>
                        <w:rFonts w:ascii="Arial"/>
                        <w:color w:val="CDCDCD"/>
                        <w:w w:val="40"/>
                        <w:sz w:val="17"/>
                      </w:rPr>
                      <w:t>ll</w:t>
                    </w:r>
                    <w:r>
                      <w:rPr>
                        <w:rFonts w:ascii="Arial"/>
                        <w:color w:val="CDCDCD"/>
                        <w:sz w:val="17"/>
                      </w:rPr>
                      <w:t> </w:t>
                    </w:r>
                    <w:r>
                      <w:rPr>
                        <w:rFonts w:ascii="Arial"/>
                        <w:color w:val="CDCDCD"/>
                        <w:spacing w:val="13"/>
                        <w:sz w:val="17"/>
                      </w:rPr>
                      <w:t> </w:t>
                    </w:r>
                    <w:r>
                      <w:rPr>
                        <w:rFonts w:ascii="Arial"/>
                        <w:color w:val="CDCDCD"/>
                        <w:w w:val="42"/>
                        <w:sz w:val="8"/>
                      </w:rPr>
                      <w:t>l</w:t>
                    </w:r>
                  </w:p>
                </w:txbxContent>
              </v:textbox>
              <w10:wrap type="none"/>
            </v:shape>
            <v:shape style="position:absolute;left:18826;top:360;width:283;height:171" type="#_x0000_t202" id="docshape744" filled="true" fillcolor="#e6e6e6" stroked="false">
              <v:textbox inset="0,0,0,0">
                <w:txbxContent>
                  <w:p>
                    <w:pPr>
                      <w:spacing w:line="151" w:lineRule="exact" w:before="0"/>
                      <w:ind w:left="0" w:right="-44" w:firstLine="0"/>
                      <w:jc w:val="left"/>
                      <w:rPr>
                        <w:rFonts w:ascii="Arial" w:hAnsi="Arial"/>
                        <w:color w:val="000000"/>
                        <w:sz w:val="17"/>
                      </w:rPr>
                    </w:pPr>
                    <w:r>
                      <w:rPr>
                        <w:rFonts w:ascii="Arial" w:hAnsi="Arial"/>
                        <w:color w:val="CDCDCD"/>
                        <w:spacing w:val="-2"/>
                        <w:w w:val="125"/>
                        <w:sz w:val="17"/>
                      </w:rPr>
                      <w:t>III,“</w:t>
                    </w:r>
                  </w:p>
                </w:txbxContent>
              </v:textbox>
              <v:fill type="solid"/>
              <w10:wrap type="none"/>
            </v:shape>
            <w10:wrap type="none"/>
          </v:group>
        </w:pict>
      </w:r>
      <w:r>
        <w:rPr/>
        <w:pict>
          <v:shape style="position:absolute;margin-left:645.278015pt;margin-top:-11.190372pt;width:49.3pt;height:11.45pt;mso-position-horizontal-relative:page;mso-position-vertical-relative:paragraph;z-index:-24152576" id="docshape745" coordorigin="12906,-224" coordsize="986,229" path="m13236,-224l12906,-224,12906,5,13236,5,13236,-224xm13638,-224l13301,-224,13301,5,13638,5,13638,-224xm13891,-137l13677,-137,13677,-23,13891,-23,13891,-137xe" filled="true" fillcolor="#e6e6e6" stroked="false">
            <v:path arrowok="t"/>
            <v:fill type="solid"/>
            <w10:wrap type="none"/>
          </v:shape>
        </w:pict>
      </w:r>
      <w:r>
        <w:rPr/>
        <w:pict>
          <v:rect style="position:absolute;margin-left:673.585449pt;margin-top:8.670048pt;width:1.074244pt;height:11.427789pt;mso-position-horizontal-relative:page;mso-position-vertical-relative:paragraph;z-index:-24152064" id="docshape746" filled="true" fillcolor="#e6e6e6" stroked="false">
            <v:fill type="solid"/>
            <w10:wrap type="none"/>
          </v:rect>
        </w:pict>
      </w:r>
      <w:r>
        <w:rPr/>
        <w:pict>
          <v:rect style="position:absolute;margin-left:682.201599pt;margin-top:8.670048pt;width:1.074244pt;height:11.427789pt;mso-position-horizontal-relative:page;mso-position-vertical-relative:paragraph;z-index:-24151552" id="docshape747" filled="true" fillcolor="#e6e6e6" stroked="false">
            <v:fill type="solid"/>
            <w10:wrap type="none"/>
          </v:rect>
        </w:pict>
      </w:r>
      <w:r>
        <w:rPr/>
        <w:pict>
          <v:rect style="position:absolute;margin-left:700.651917pt;margin-top:-6.310011pt;width:1.074244pt;height:28.105018pt;mso-position-horizontal-relative:page;mso-position-vertical-relative:paragraph;z-index:-24151040" id="docshape748" filled="true" fillcolor="#e6e6e6" stroked="false">
            <v:fill type="solid"/>
            <w10:wrap type="none"/>
          </v:rect>
        </w:pict>
      </w:r>
      <w:r>
        <w:rPr/>
        <w:pict>
          <v:rect style="position:absolute;margin-left:716.796082pt;margin-top:8.670048pt;width:1.611367pt;height:11.427789pt;mso-position-horizontal-relative:page;mso-position-vertical-relative:paragraph;z-index:-24150528" id="docshape749" filled="true" fillcolor="#e6e6e6" stroked="false">
            <v:fill type="solid"/>
            <w10:wrap type="none"/>
          </v:rect>
        </w:pict>
      </w:r>
      <w:r>
        <w:rPr/>
        <w:pict>
          <v:rect style="position:absolute;margin-left:965.754395pt;margin-top:-1.528989pt;width:1.074244pt;height:11.427789pt;mso-position-horizontal-relative:page;mso-position-vertical-relative:paragraph;z-index:-24148992" id="docshape750" filled="true" fillcolor="#e6e6e6" stroked="false">
            <v:fill type="solid"/>
            <w10:wrap type="none"/>
          </v:rect>
        </w:pict>
      </w:r>
      <w:r>
        <w:rPr/>
        <w:pict>
          <v:shape style="position:absolute;margin-left:832.934998pt;margin-top:-6.519139pt;width:8.450pt;height:20.8pt;mso-position-horizontal-relative:page;mso-position-vertical-relative:paragraph;z-index:-24100352" type="#_x0000_t202" id="docshape751" filled="false" stroked="false">
            <v:textbox inset="0,0,0,0" style="layout-flow:vertical">
              <w:txbxContent>
                <w:p>
                  <w:pPr>
                    <w:spacing w:line="149" w:lineRule="exact" w:before="0"/>
                    <w:ind w:left="20" w:right="0" w:firstLine="0"/>
                    <w:jc w:val="left"/>
                    <w:rPr>
                      <w:sz w:val="13"/>
                    </w:rPr>
                  </w:pPr>
                  <w:r>
                    <w:rPr>
                      <w:color w:val="CDCDCD"/>
                      <w:spacing w:val="10"/>
                      <w:sz w:val="13"/>
                      <w:shd w:fill="E6E6E6" w:color="auto" w:val="clear"/>
                    </w:rPr>
                    <w:t> </w:t>
                  </w:r>
                  <w:r>
                    <w:rPr>
                      <w:color w:val="CDCDCD"/>
                      <w:sz w:val="13"/>
                      <w:shd w:fill="E6E6E6" w:color="auto" w:val="clear"/>
                    </w:rPr>
                    <w:t>I</w:t>
                  </w:r>
                  <w:r>
                    <w:rPr>
                      <w:color w:val="CDCDCD"/>
                      <w:spacing w:val="-9"/>
                      <w:sz w:val="13"/>
                      <w:shd w:fill="E6E6E6" w:color="auto" w:val="clear"/>
                    </w:rPr>
                    <w:t> </w:t>
                  </w:r>
                  <w:r>
                    <w:rPr>
                      <w:color w:val="000000"/>
                      <w:sz w:val="13"/>
                      <w:shd w:fill="E6E6E6" w:color="auto" w:val="clear"/>
                    </w:rPr>
                    <w:t>.</w:t>
                  </w:r>
                  <w:r>
                    <w:rPr>
                      <w:color w:val="000000"/>
                      <w:spacing w:val="-20"/>
                      <w:sz w:val="13"/>
                      <w:shd w:fill="E6E6E6" w:color="auto" w:val="clear"/>
                    </w:rPr>
                    <w:t> </w:t>
                  </w:r>
                  <w:r>
                    <w:rPr>
                      <w:color w:val="CDCDCD"/>
                      <w:sz w:val="13"/>
                      <w:shd w:fill="E6E6E6" w:color="auto" w:val="clear"/>
                    </w:rPr>
                    <w:t>"</w:t>
                  </w:r>
                  <w:r>
                    <w:rPr>
                      <w:color w:val="CDCDCD"/>
                      <w:spacing w:val="15"/>
                      <w:sz w:val="13"/>
                      <w:shd w:fill="E6E6E6" w:color="auto" w:val="clear"/>
                    </w:rPr>
                    <w:t> </w:t>
                  </w:r>
                  <w:r>
                    <w:rPr>
                      <w:color w:val="CDCDCD"/>
                      <w:spacing w:val="8"/>
                      <w:sz w:val="13"/>
                    </w:rPr>
                    <w:t> </w:t>
                  </w:r>
                  <w:r>
                    <w:rPr>
                      <w:color w:val="8C8C8C"/>
                      <w:spacing w:val="-10"/>
                      <w:sz w:val="13"/>
                    </w:rPr>
                    <w:t>,</w:t>
                  </w:r>
                </w:p>
              </w:txbxContent>
            </v:textbox>
            <w10:wrap type="none"/>
          </v:shape>
        </w:pict>
      </w:r>
      <w:r>
        <w:rPr>
          <w:color w:val="8C8C8C"/>
          <w:spacing w:val="-2"/>
          <w:w w:val="60"/>
          <w:sz w:val="12"/>
        </w:rPr>
        <w:t>一</w:t>
      </w:r>
      <w:r>
        <w:rPr>
          <w:color w:val="A5A5A5"/>
          <w:spacing w:val="-2"/>
          <w:w w:val="60"/>
          <w:sz w:val="12"/>
          <w:shd w:fill="E6E6E6" w:color="auto" w:val="clear"/>
        </w:rPr>
        <w:t>日</w:t>
      </w:r>
      <w:r>
        <w:rPr>
          <w:rFonts w:ascii="Arial" w:hAnsi="Arial" w:eastAsia="Arial"/>
          <w:color w:val="A5A5A5"/>
          <w:spacing w:val="-2"/>
          <w:w w:val="60"/>
          <w:sz w:val="17"/>
        </w:rPr>
        <w:t>1</w:t>
      </w:r>
      <w:r>
        <w:rPr>
          <w:color w:val="8C8C8C"/>
          <w:spacing w:val="-2"/>
          <w:w w:val="60"/>
          <w:sz w:val="9"/>
        </w:rPr>
        <w:t>.J</w:t>
      </w:r>
      <w:r>
        <w:rPr>
          <w:rFonts w:ascii="Arial" w:hAnsi="Arial" w:eastAsia="Arial"/>
          <w:color w:val="8C8C8C"/>
          <w:spacing w:val="-2"/>
          <w:w w:val="60"/>
          <w:sz w:val="17"/>
        </w:rPr>
        <w:t>LI</w:t>
      </w:r>
      <w:r>
        <w:rPr>
          <w:rFonts w:ascii="Arial" w:hAnsi="Arial" w:eastAsia="Arial"/>
          <w:color w:val="A5A5A5"/>
          <w:spacing w:val="-2"/>
          <w:w w:val="60"/>
          <w:sz w:val="17"/>
        </w:rPr>
        <w:t>I</w:t>
      </w:r>
      <w:r>
        <w:rPr>
          <w:rFonts w:ascii="Arial" w:hAnsi="Arial" w:eastAsia="Arial"/>
          <w:color w:val="8C8C8C"/>
          <w:spacing w:val="-2"/>
          <w:w w:val="60"/>
          <w:sz w:val="17"/>
        </w:rPr>
        <w:t>ILI</w:t>
      </w:r>
      <w:r>
        <w:rPr>
          <w:rFonts w:ascii="Arial" w:hAnsi="Arial" w:eastAsia="Arial"/>
          <w:color w:val="8C8C8C"/>
          <w:spacing w:val="47"/>
          <w:sz w:val="17"/>
        </w:rPr>
        <w:t> </w:t>
      </w:r>
      <w:r>
        <w:rPr>
          <w:rFonts w:ascii="Arial" w:hAnsi="Arial" w:eastAsia="Arial"/>
          <w:color w:val="A5A5A5"/>
          <w:spacing w:val="-2"/>
          <w:w w:val="60"/>
          <w:sz w:val="17"/>
          <w:shd w:fill="E6E6E6" w:color="auto" w:val="clear"/>
        </w:rPr>
        <w:t>I~</w:t>
      </w:r>
      <w:r>
        <w:rPr>
          <w:rFonts w:ascii="Arial" w:hAnsi="Arial" w:eastAsia="Arial"/>
          <w:color w:val="A5A5A5"/>
          <w:spacing w:val="-2"/>
          <w:w w:val="60"/>
          <w:sz w:val="17"/>
        </w:rPr>
        <w:t>·</w:t>
      </w:r>
      <w:r>
        <w:rPr>
          <w:rFonts w:ascii="Arial" w:hAnsi="Arial" w:eastAsia="Arial"/>
          <w:color w:val="A5A5A5"/>
          <w:spacing w:val="-9"/>
          <w:w w:val="60"/>
          <w:sz w:val="17"/>
        </w:rPr>
        <w:t> </w:t>
      </w:r>
      <w:r>
        <w:rPr>
          <w:color w:val="A5A5A5"/>
          <w:spacing w:val="-2"/>
          <w:w w:val="60"/>
          <w:sz w:val="47"/>
        </w:rPr>
        <w:t>.</w:t>
      </w:r>
      <w:r>
        <w:rPr>
          <w:color w:val="777777"/>
          <w:spacing w:val="-2"/>
          <w:w w:val="60"/>
          <w:sz w:val="47"/>
        </w:rPr>
        <w:t>j.</w:t>
      </w:r>
      <w:r>
        <w:rPr>
          <w:color w:val="777777"/>
          <w:spacing w:val="-63"/>
          <w:sz w:val="47"/>
        </w:rPr>
        <w:t> </w:t>
      </w:r>
      <w:r>
        <w:rPr>
          <w:rFonts w:ascii="Arial" w:hAnsi="Arial" w:eastAsia="Arial"/>
          <w:color w:val="CDCDCD"/>
          <w:spacing w:val="-7"/>
          <w:w w:val="60"/>
          <w:sz w:val="17"/>
        </w:rPr>
        <w:t>II</w:t>
      </w:r>
    </w:p>
    <w:p>
      <w:pPr>
        <w:spacing w:line="230" w:lineRule="exact" w:before="0"/>
        <w:ind w:left="0" w:right="3517" w:firstLine="0"/>
        <w:jc w:val="center"/>
        <w:rPr>
          <w:sz w:val="86"/>
        </w:rPr>
      </w:pPr>
      <w:r>
        <w:rPr/>
        <w:pict>
          <v:group style="position:absolute;margin-left:432.920685pt;margin-top:-30.324381pt;width:195.6pt;height:96.8pt;mso-position-horizontal-relative:page;mso-position-vertical-relative:paragraph;z-index:-24180224" id="docshapegroup752" coordorigin="8658,-606" coordsize="3912,1936">
            <v:shape style="position:absolute;left:8916;top:500;width:2213;height:527" type="#_x0000_t75" id="docshape753" stroked="false">
              <v:imagedata r:id="rId350" o:title=""/>
            </v:shape>
            <v:shape style="position:absolute;left:8658;top:-123;width:1676;height:484" type="#_x0000_t75" id="docshape754" stroked="false">
              <v:imagedata r:id="rId351" o:title=""/>
            </v:shape>
            <v:shape style="position:absolute;left:8813;top:-607;width:1356;height:1464" id="docshape755" coordorigin="8813,-606" coordsize="1356,1464" path="m9144,-606l9072,-606,9051,-606,8813,-606,8813,-378,9051,-378,9072,-378,9144,-378,9144,-606xm9660,-355l9166,-355,9166,139,9660,139,9660,-355xm9918,-113l9760,-113,9760,116,9918,116,9918,-113xm10168,622l10135,622,10135,393,9973,393,9973,622,9952,622,9952,857,10168,857,10168,622xe" filled="true" fillcolor="#e6e6e6" stroked="false">
              <v:path arrowok="t"/>
              <v:fill type="solid"/>
            </v:shape>
            <v:shape style="position:absolute;left:11666;top:350;width:709;height:655" type="#_x0000_t75" id="docshape756" stroked="false">
              <v:imagedata r:id="rId352" o:title=""/>
            </v:shape>
            <v:shape style="position:absolute;left:11119;top:-43;width:1451;height:1372" id="docshape757" coordorigin="11120,-43" coordsize="1451,1372" path="m12570,436l11979,436,11979,-43,11495,-43,11495,436,11120,436,11120,998,11495,998,11495,1329,11979,1329,11979,998,12570,998,12570,436xe" filled="true" fillcolor="#e6e6e6" stroked="false">
              <v:path arrowok="t"/>
              <v:fill type="solid"/>
            </v:shape>
            <w10:wrap type="none"/>
          </v:group>
        </w:pict>
      </w:r>
      <w:r>
        <w:rPr/>
        <w:drawing>
          <wp:anchor distT="0" distB="0" distL="0" distR="0" allowOverlap="1" layoutInCell="1" locked="0" behindDoc="0" simplePos="0" relativeHeight="16130560">
            <wp:simplePos x="0" y="0"/>
            <wp:positionH relativeFrom="page">
              <wp:posOffset>12578760</wp:posOffset>
            </wp:positionH>
            <wp:positionV relativeFrom="paragraph">
              <wp:posOffset>51817</wp:posOffset>
            </wp:positionV>
            <wp:extent cx="504787" cy="409034"/>
            <wp:effectExtent l="0" t="0" r="0" b="0"/>
            <wp:wrapNone/>
            <wp:docPr id="495" name="image349.png"/>
            <wp:cNvGraphicFramePr>
              <a:graphicFrameLocks noChangeAspect="1"/>
            </wp:cNvGraphicFramePr>
            <a:graphic>
              <a:graphicData uri="http://schemas.openxmlformats.org/drawingml/2006/picture">
                <pic:pic>
                  <pic:nvPicPr>
                    <pic:cNvPr id="496" name="image349.png"/>
                    <pic:cNvPicPr/>
                  </pic:nvPicPr>
                  <pic:blipFill>
                    <a:blip r:embed="rId353" cstate="print"/>
                    <a:stretch>
                      <a:fillRect/>
                    </a:stretch>
                  </pic:blipFill>
                  <pic:spPr>
                    <a:xfrm>
                      <a:off x="0" y="0"/>
                      <a:ext cx="504787" cy="409034"/>
                    </a:xfrm>
                    <a:prstGeom prst="rect">
                      <a:avLst/>
                    </a:prstGeom>
                  </pic:spPr>
                </pic:pic>
              </a:graphicData>
            </a:graphic>
          </wp:anchor>
        </w:drawing>
      </w:r>
      <w:r>
        <w:rPr/>
        <w:pict>
          <v:rect style="position:absolute;margin-left:673.371948pt;margin-top:6.764328pt;width:10.205322pt;height:28.105018pt;mso-position-horizontal-relative:page;mso-position-vertical-relative:paragraph;z-index:-24150016" id="docshape758" filled="true" fillcolor="#e6e6e6" stroked="false">
            <v:fill type="solid"/>
            <w10:wrap type="none"/>
          </v:rect>
        </w:pict>
      </w:r>
      <w:r>
        <w:rPr/>
        <w:pict>
          <v:rect style="position:absolute;margin-left:971.929138pt;margin-top:2.956688pt;width:1.611367pt;height:11.427789pt;mso-position-horizontal-relative:page;mso-position-vertical-relative:paragraph;z-index:-24148480" id="docshape759" filled="true" fillcolor="#e6e6e6" stroked="false">
            <v:fill type="solid"/>
            <w10:wrap type="none"/>
          </v:rect>
        </w:pict>
      </w:r>
      <w:r>
        <w:rPr/>
        <w:pict>
          <v:rect style="position:absolute;margin-left:963.908081pt;margin-top:17.986849pt;width:1.853566pt;height:11.427789pt;mso-position-horizontal-relative:page;mso-position-vertical-relative:paragraph;z-index:-24147968" id="docshape760" filled="true" fillcolor="#e6e6e6" stroked="false">
            <v:fill type="solid"/>
            <w10:wrap type="none"/>
          </v:rect>
        </w:pict>
      </w:r>
      <w:r>
        <w:rPr>
          <w:color w:val="B3B3B3"/>
          <w:w w:val="105"/>
          <w:sz w:val="86"/>
        </w:rPr>
        <w:t>＿</w:t>
      </w:r>
    </w:p>
    <w:p>
      <w:pPr>
        <w:spacing w:after="0" w:line="230" w:lineRule="exact"/>
        <w:jc w:val="center"/>
        <w:rPr>
          <w:sz w:val="86"/>
        </w:rPr>
        <w:sectPr>
          <w:type w:val="continuous"/>
          <w:pgSz w:w="21750" w:h="31660"/>
          <w:pgMar w:top="0" w:bottom="280" w:left="0" w:right="0"/>
          <w:cols w:num="4" w:equalWidth="0">
            <w:col w:w="1022" w:space="6420"/>
            <w:col w:w="1088" w:space="40"/>
            <w:col w:w="3871" w:space="40"/>
            <w:col w:w="9269"/>
          </w:cols>
        </w:sectPr>
      </w:pPr>
    </w:p>
    <w:p>
      <w:pPr>
        <w:pStyle w:val="BodyText"/>
        <w:ind w:left="601"/>
        <w:rPr>
          <w:sz w:val="20"/>
        </w:rPr>
      </w:pPr>
      <w:r>
        <w:rPr>
          <w:sz w:val="20"/>
        </w:rPr>
        <w:drawing>
          <wp:inline distT="0" distB="0" distL="0" distR="0">
            <wp:extent cx="54897" cy="397763"/>
            <wp:effectExtent l="0" t="0" r="0" b="0"/>
            <wp:docPr id="497" name="image350.png"/>
            <wp:cNvGraphicFramePr>
              <a:graphicFrameLocks noChangeAspect="1"/>
            </wp:cNvGraphicFramePr>
            <a:graphic>
              <a:graphicData uri="http://schemas.openxmlformats.org/drawingml/2006/picture">
                <pic:pic>
                  <pic:nvPicPr>
                    <pic:cNvPr id="498" name="image350.png"/>
                    <pic:cNvPicPr/>
                  </pic:nvPicPr>
                  <pic:blipFill>
                    <a:blip r:embed="rId354" cstate="print"/>
                    <a:stretch>
                      <a:fillRect/>
                    </a:stretch>
                  </pic:blipFill>
                  <pic:spPr>
                    <a:xfrm>
                      <a:off x="0" y="0"/>
                      <a:ext cx="54897" cy="397763"/>
                    </a:xfrm>
                    <a:prstGeom prst="rect">
                      <a:avLst/>
                    </a:prstGeom>
                  </pic:spPr>
                </pic:pic>
              </a:graphicData>
            </a:graphic>
          </wp:inline>
        </w:drawing>
      </w:r>
      <w:r>
        <w:rPr>
          <w:sz w:val="20"/>
        </w:rPr>
      </w:r>
    </w:p>
    <w:p>
      <w:pPr>
        <w:spacing w:before="0"/>
        <w:ind w:left="555" w:right="0" w:firstLine="0"/>
        <w:jc w:val="left"/>
        <w:rPr>
          <w:rFonts w:ascii="Arial"/>
          <w:sz w:val="17"/>
        </w:rPr>
      </w:pPr>
      <w:r>
        <w:rPr>
          <w:rFonts w:ascii="Arial"/>
          <w:color w:val="CDCDCD"/>
          <w:w w:val="78"/>
          <w:sz w:val="17"/>
        </w:rPr>
        <w:t>-</w:t>
      </w:r>
    </w:p>
    <w:p>
      <w:pPr>
        <w:spacing w:before="71"/>
        <w:ind w:left="828" w:right="0" w:firstLine="0"/>
        <w:jc w:val="left"/>
        <w:rPr>
          <w:sz w:val="35"/>
        </w:rPr>
      </w:pPr>
      <w:r>
        <w:rPr>
          <w:color w:val="565656"/>
          <w:sz w:val="35"/>
        </w:rPr>
        <w:t>原</w:t>
      </w:r>
      <w:r>
        <w:rPr>
          <w:color w:val="565656"/>
          <w:sz w:val="35"/>
        </w:rPr>
        <w:t>位</w:t>
      </w:r>
      <w:r>
        <w:rPr>
          <w:color w:val="565656"/>
          <w:spacing w:val="-10"/>
          <w:sz w:val="35"/>
        </w:rPr>
        <w:t>癌</w:t>
      </w:r>
    </w:p>
    <w:p>
      <w:pPr>
        <w:spacing w:line="240" w:lineRule="auto" w:before="0"/>
        <w:rPr>
          <w:sz w:val="18"/>
        </w:rPr>
      </w:pPr>
      <w:r>
        <w:rPr/>
        <w:br w:type="column"/>
      </w:r>
      <w:r>
        <w:rPr>
          <w:sz w:val="18"/>
        </w:rPr>
      </w:r>
    </w:p>
    <w:p>
      <w:pPr>
        <w:pStyle w:val="BodyText"/>
        <w:rPr>
          <w:sz w:val="18"/>
        </w:rPr>
      </w:pPr>
    </w:p>
    <w:p>
      <w:pPr>
        <w:pStyle w:val="BodyText"/>
        <w:spacing w:before="10"/>
        <w:rPr>
          <w:sz w:val="14"/>
        </w:rPr>
      </w:pPr>
    </w:p>
    <w:p>
      <w:pPr>
        <w:spacing w:before="0"/>
        <w:ind w:left="0" w:right="38" w:firstLine="0"/>
        <w:jc w:val="right"/>
        <w:rPr>
          <w:rFonts w:ascii="Arial"/>
          <w:sz w:val="17"/>
        </w:rPr>
      </w:pPr>
      <w:r>
        <w:rPr/>
        <w:drawing>
          <wp:anchor distT="0" distB="0" distL="0" distR="0" allowOverlap="1" layoutInCell="1" locked="0" behindDoc="0" simplePos="0" relativeHeight="16132096">
            <wp:simplePos x="0" y="0"/>
            <wp:positionH relativeFrom="page">
              <wp:posOffset>7599100</wp:posOffset>
            </wp:positionH>
            <wp:positionV relativeFrom="paragraph">
              <wp:posOffset>442118</wp:posOffset>
            </wp:positionV>
            <wp:extent cx="300144" cy="27268"/>
            <wp:effectExtent l="0" t="0" r="0" b="0"/>
            <wp:wrapNone/>
            <wp:docPr id="499" name="image351.png"/>
            <wp:cNvGraphicFramePr>
              <a:graphicFrameLocks noChangeAspect="1"/>
            </wp:cNvGraphicFramePr>
            <a:graphic>
              <a:graphicData uri="http://schemas.openxmlformats.org/drawingml/2006/picture">
                <pic:pic>
                  <pic:nvPicPr>
                    <pic:cNvPr id="500" name="image351.png"/>
                    <pic:cNvPicPr/>
                  </pic:nvPicPr>
                  <pic:blipFill>
                    <a:blip r:embed="rId355" cstate="print"/>
                    <a:stretch>
                      <a:fillRect/>
                    </a:stretch>
                  </pic:blipFill>
                  <pic:spPr>
                    <a:xfrm>
                      <a:off x="0" y="0"/>
                      <a:ext cx="300144" cy="27268"/>
                    </a:xfrm>
                    <a:prstGeom prst="rect">
                      <a:avLst/>
                    </a:prstGeom>
                  </pic:spPr>
                </pic:pic>
              </a:graphicData>
            </a:graphic>
          </wp:anchor>
        </w:drawing>
      </w:r>
      <w:r>
        <w:rPr>
          <w:rFonts w:ascii="Arial"/>
          <w:color w:val="CDCDCD"/>
          <w:spacing w:val="-4"/>
          <w:w w:val="76"/>
          <w:sz w:val="17"/>
        </w:rPr>
        <w:t>II</w:t>
      </w:r>
      <w:r>
        <w:rPr>
          <w:rFonts w:ascii="Arial"/>
          <w:color w:val="CDCDCD"/>
          <w:spacing w:val="-4"/>
          <w:w w:val="152"/>
          <w:sz w:val="17"/>
        </w:rPr>
        <w:t>I</w:t>
      </w:r>
      <w:r>
        <w:rPr>
          <w:rFonts w:ascii="Arial"/>
          <w:color w:val="CDCDCD"/>
          <w:spacing w:val="-4"/>
          <w:w w:val="76"/>
          <w:sz w:val="17"/>
        </w:rPr>
        <w:t>I</w:t>
      </w:r>
    </w:p>
    <w:p>
      <w:pPr>
        <w:spacing w:before="178"/>
        <w:ind w:left="555" w:right="0" w:firstLine="0"/>
        <w:jc w:val="left"/>
        <w:rPr>
          <w:rFonts w:ascii="Arial"/>
          <w:sz w:val="17"/>
        </w:rPr>
      </w:pPr>
      <w:r>
        <w:rPr/>
        <w:br w:type="column"/>
      </w:r>
      <w:r>
        <w:rPr>
          <w:rFonts w:ascii="Arial"/>
          <w:color w:val="CDCDCD"/>
          <w:w w:val="65"/>
          <w:position w:val="4"/>
          <w:sz w:val="17"/>
        </w:rPr>
        <w:t>'I</w:t>
      </w:r>
      <w:r>
        <w:rPr>
          <w:rFonts w:ascii="Arial"/>
          <w:color w:val="CDCDCD"/>
          <w:spacing w:val="-9"/>
          <w:position w:val="4"/>
          <w:sz w:val="17"/>
        </w:rPr>
        <w:t> </w:t>
      </w:r>
      <w:r>
        <w:rPr>
          <w:rFonts w:ascii="Arial"/>
          <w:color w:val="CDCDCD"/>
          <w:w w:val="70"/>
          <w:sz w:val="17"/>
        </w:rPr>
        <w:t>I</w:t>
      </w:r>
      <w:r>
        <w:rPr>
          <w:rFonts w:ascii="Arial"/>
          <w:w w:val="70"/>
          <w:sz w:val="17"/>
        </w:rPr>
        <w:t>,</w:t>
      </w:r>
      <w:r>
        <w:rPr>
          <w:rFonts w:ascii="Arial"/>
          <w:spacing w:val="25"/>
          <w:sz w:val="17"/>
        </w:rPr>
        <w:t> </w:t>
      </w:r>
      <w:r>
        <w:rPr>
          <w:rFonts w:ascii="Arial"/>
          <w:color w:val="CDCDCD"/>
          <w:w w:val="65"/>
          <w:sz w:val="17"/>
        </w:rPr>
        <w:t>1,</w:t>
      </w:r>
      <w:r>
        <w:rPr>
          <w:rFonts w:ascii="Arial"/>
          <w:color w:val="CDCDCD"/>
          <w:spacing w:val="64"/>
          <w:w w:val="150"/>
          <w:sz w:val="17"/>
        </w:rPr>
        <w:t> </w:t>
      </w:r>
      <w:r>
        <w:rPr>
          <w:rFonts w:ascii="Arial"/>
          <w:color w:val="CDCDCD"/>
          <w:spacing w:val="-5"/>
          <w:w w:val="65"/>
          <w:sz w:val="17"/>
        </w:rPr>
        <w:t>:,</w:t>
      </w:r>
    </w:p>
    <w:p>
      <w:pPr>
        <w:spacing w:line="240" w:lineRule="auto" w:before="0"/>
        <w:rPr>
          <w:rFonts w:ascii="Arial"/>
          <w:sz w:val="18"/>
        </w:rPr>
      </w:pPr>
      <w:r>
        <w:rPr/>
        <w:br w:type="column"/>
      </w:r>
      <w:r>
        <w:rPr>
          <w:rFonts w:ascii="Arial"/>
          <w:sz w:val="18"/>
        </w:rPr>
      </w:r>
    </w:p>
    <w:p>
      <w:pPr>
        <w:pStyle w:val="BodyText"/>
        <w:spacing w:before="10"/>
        <w:rPr>
          <w:rFonts w:ascii="Arial"/>
          <w:sz w:val="15"/>
        </w:rPr>
      </w:pPr>
    </w:p>
    <w:p>
      <w:pPr>
        <w:spacing w:before="0"/>
        <w:ind w:left="555" w:right="0" w:firstLine="0"/>
        <w:jc w:val="left"/>
        <w:rPr>
          <w:sz w:val="18"/>
        </w:rPr>
      </w:pPr>
      <w:r>
        <w:rPr/>
        <w:pict>
          <v:shape style="position:absolute;margin-left:338.062561pt;margin-top:-55.957863pt;width:24.35pt;height:54pt;mso-position-horizontal-relative:page;mso-position-vertical-relative:paragraph;z-index:-24197120" type="#_x0000_t202" id="docshape761" filled="false" stroked="false">
            <v:textbox inset="0,0,0,0">
              <w:txbxContent>
                <w:p>
                  <w:pPr>
                    <w:spacing w:line="472" w:lineRule="exact" w:before="0"/>
                    <w:ind w:left="0" w:right="0" w:firstLine="0"/>
                    <w:jc w:val="left"/>
                    <w:rPr>
                      <w:sz w:val="47"/>
                    </w:rPr>
                  </w:pPr>
                  <w:r>
                    <w:rPr>
                      <w:color w:val="CDCDCD"/>
                      <w:w w:val="65"/>
                      <w:sz w:val="47"/>
                    </w:rPr>
                    <w:t>..</w:t>
                  </w:r>
                  <w:r>
                    <w:rPr>
                      <w:color w:val="CDCDCD"/>
                      <w:spacing w:val="-26"/>
                      <w:w w:val="70"/>
                      <w:sz w:val="47"/>
                    </w:rPr>
                    <w:t>』</w:t>
                  </w:r>
                </w:p>
                <w:p>
                  <w:pPr>
                    <w:spacing w:before="57"/>
                    <w:ind w:left="38" w:right="0" w:firstLine="0"/>
                    <w:jc w:val="left"/>
                    <w:rPr>
                      <w:rFonts w:ascii="Arial"/>
                      <w:sz w:val="17"/>
                    </w:rPr>
                  </w:pPr>
                  <w:r>
                    <w:rPr>
                      <w:rFonts w:ascii="Arial"/>
                      <w:color w:val="CDCDCD"/>
                      <w:w w:val="74"/>
                      <w:sz w:val="17"/>
                    </w:rPr>
                    <w:t>l</w:t>
                  </w:r>
                </w:p>
                <w:p>
                  <w:pPr>
                    <w:spacing w:before="159"/>
                    <w:ind w:left="11" w:right="0" w:firstLine="0"/>
                    <w:jc w:val="left"/>
                    <w:rPr>
                      <w:rFonts w:ascii="Arial"/>
                      <w:sz w:val="17"/>
                    </w:rPr>
                  </w:pPr>
                  <w:r>
                    <w:rPr>
                      <w:rFonts w:ascii="Arial"/>
                      <w:color w:val="CDCDCD"/>
                      <w:spacing w:val="-5"/>
                      <w:w w:val="120"/>
                      <w:sz w:val="17"/>
                    </w:rPr>
                    <w:t>'l</w:t>
                  </w:r>
                </w:p>
              </w:txbxContent>
            </v:textbox>
            <w10:wrap type="none"/>
          </v:shape>
        </w:pict>
      </w:r>
      <w:r>
        <w:rPr/>
        <w:pict>
          <v:shape style="position:absolute;margin-left:498.673065pt;margin-top:-7.862608pt;width:11pt;height:17.2pt;mso-position-horizontal-relative:page;mso-position-vertical-relative:paragraph;z-index:-24196608" type="#_x0000_t202" id="docshape762" filled="false" stroked="false">
            <v:textbox inset="0,0,0,0">
              <w:txbxContent>
                <w:p>
                  <w:pPr>
                    <w:spacing w:line="343" w:lineRule="exact" w:before="0"/>
                    <w:ind w:left="0" w:right="0" w:firstLine="0"/>
                    <w:jc w:val="left"/>
                    <w:rPr>
                      <w:sz w:val="34"/>
                    </w:rPr>
                  </w:pPr>
                  <w:r>
                    <w:rPr>
                      <w:color w:val="CDCDCD"/>
                      <w:w w:val="64"/>
                      <w:sz w:val="34"/>
                    </w:rPr>
                    <w:t>飞</w:t>
                  </w:r>
                </w:p>
              </w:txbxContent>
            </v:textbox>
            <w10:wrap type="none"/>
          </v:shape>
        </w:pict>
      </w:r>
      <w:r>
        <w:rPr/>
        <w:pict>
          <v:shape style="position:absolute;margin-left:586.247559pt;margin-top:-4.425871pt;width:15.15pt;height:23.65pt;mso-position-horizontal-relative:page;mso-position-vertical-relative:paragraph;z-index:-24196096" type="#_x0000_t202" id="docshape763" filled="false" stroked="false">
            <v:textbox inset="0,0,0,0">
              <w:txbxContent>
                <w:p>
                  <w:pPr>
                    <w:spacing w:line="472" w:lineRule="exact" w:before="0"/>
                    <w:ind w:left="0" w:right="0" w:firstLine="0"/>
                    <w:jc w:val="left"/>
                    <w:rPr>
                      <w:sz w:val="47"/>
                    </w:rPr>
                  </w:pPr>
                  <w:r>
                    <w:rPr>
                      <w:color w:val="CDCDCD"/>
                      <w:w w:val="64"/>
                      <w:sz w:val="47"/>
                    </w:rPr>
                    <w:t>厂</w:t>
                  </w:r>
                </w:p>
              </w:txbxContent>
            </v:textbox>
            <w10:wrap type="none"/>
          </v:shape>
        </w:pict>
      </w:r>
      <w:r>
        <w:rPr/>
        <w:pict>
          <v:rect style="position:absolute;margin-left:489.512939pt;margin-top:.458163pt;width:2.769268pt;height:11.427789pt;mso-position-horizontal-relative:page;mso-position-vertical-relative:paragraph;z-index:-24153088" id="docshape764" filled="true" fillcolor="#e6e6e6" stroked="false">
            <v:fill type="solid"/>
            <w10:wrap type="none"/>
          </v:rect>
        </w:pict>
      </w:r>
      <w:r>
        <w:rPr>
          <w:rFonts w:ascii="Arial" w:eastAsia="Arial"/>
          <w:color w:val="CDCDCD"/>
          <w:w w:val="135"/>
          <w:sz w:val="17"/>
        </w:rPr>
        <w:t>'I</w:t>
      </w:r>
      <w:r>
        <w:rPr>
          <w:rFonts w:ascii="Arial" w:eastAsia="Arial"/>
          <w:w w:val="135"/>
          <w:sz w:val="17"/>
        </w:rPr>
        <w:t>l</w:t>
      </w:r>
      <w:r>
        <w:rPr>
          <w:rFonts w:ascii="Arial" w:eastAsia="Arial"/>
          <w:color w:val="CDCDCD"/>
          <w:w w:val="135"/>
          <w:sz w:val="17"/>
        </w:rPr>
        <w:t>,I</w:t>
      </w:r>
      <w:r>
        <w:rPr>
          <w:color w:val="CDCDCD"/>
          <w:spacing w:val="-10"/>
          <w:w w:val="135"/>
          <w:sz w:val="18"/>
        </w:rPr>
        <w:t>丸</w:t>
      </w:r>
    </w:p>
    <w:p>
      <w:pPr>
        <w:tabs>
          <w:tab w:pos="2903" w:val="left" w:leader="none"/>
        </w:tabs>
        <w:spacing w:line="773" w:lineRule="exact" w:before="0"/>
        <w:ind w:left="555" w:right="0" w:firstLine="0"/>
        <w:jc w:val="left"/>
        <w:rPr>
          <w:sz w:val="47"/>
        </w:rPr>
      </w:pPr>
      <w:r>
        <w:rPr/>
        <w:br w:type="column"/>
      </w:r>
      <w:r>
        <w:rPr>
          <w:color w:val="CDCDCD"/>
          <w:w w:val="75"/>
          <w:sz w:val="47"/>
        </w:rPr>
        <w:t>上</w:t>
      </w:r>
      <w:r>
        <w:rPr>
          <w:color w:val="CDCDCD"/>
          <w:w w:val="75"/>
          <w:sz w:val="47"/>
        </w:rPr>
        <w:t>：</w:t>
      </w:r>
      <w:r>
        <w:rPr>
          <w:color w:val="CDCDCD"/>
          <w:spacing w:val="41"/>
          <w:sz w:val="47"/>
        </w:rPr>
        <w:t> </w:t>
      </w:r>
      <w:r>
        <w:rPr>
          <w:color w:val="CDCDCD"/>
          <w:spacing w:val="-5"/>
          <w:w w:val="75"/>
          <w:sz w:val="47"/>
        </w:rPr>
        <w:t>＿＿</w:t>
      </w:r>
      <w:r>
        <w:rPr>
          <w:color w:val="CDCDCD"/>
          <w:sz w:val="47"/>
        </w:rPr>
        <w:tab/>
      </w:r>
      <w:r>
        <w:rPr>
          <w:color w:val="CDCDCD"/>
          <w:w w:val="80"/>
          <w:position w:val="30"/>
          <w:sz w:val="47"/>
        </w:rPr>
        <w:t>／</w:t>
      </w:r>
      <w:r>
        <w:rPr>
          <w:color w:val="232323"/>
          <w:spacing w:val="-10"/>
          <w:w w:val="80"/>
          <w:position w:val="30"/>
          <w:sz w:val="47"/>
        </w:rPr>
        <w:t>述</w:t>
      </w:r>
    </w:p>
    <w:p>
      <w:pPr>
        <w:spacing w:line="399" w:lineRule="exact" w:before="0"/>
        <w:ind w:left="0" w:right="0" w:firstLine="0"/>
        <w:jc w:val="right"/>
        <w:rPr>
          <w:rFonts w:ascii="Arial"/>
          <w:sz w:val="17"/>
        </w:rPr>
      </w:pPr>
      <w:r>
        <w:rPr/>
        <w:br w:type="column"/>
      </w:r>
      <w:r>
        <w:rPr>
          <w:rFonts w:ascii="Arial"/>
          <w:color w:val="CDCDCD"/>
          <w:w w:val="70"/>
          <w:sz w:val="17"/>
        </w:rPr>
        <w:t>.,</w:t>
      </w:r>
      <w:r>
        <w:rPr>
          <w:rFonts w:ascii="Arial"/>
          <w:color w:val="CDCDCD"/>
          <w:spacing w:val="55"/>
          <w:sz w:val="17"/>
        </w:rPr>
        <w:t> </w:t>
      </w:r>
      <w:r>
        <w:rPr>
          <w:color w:val="CDCDCD"/>
          <w:spacing w:val="-4"/>
          <w:w w:val="65"/>
          <w:sz w:val="47"/>
        </w:rPr>
        <w:t>s.</w:t>
      </w:r>
      <w:r>
        <w:rPr>
          <w:rFonts w:ascii="Arial"/>
          <w:color w:val="CDCDCD"/>
          <w:spacing w:val="-4"/>
          <w:w w:val="65"/>
          <w:sz w:val="17"/>
        </w:rPr>
        <w:t>ll</w:t>
      </w:r>
    </w:p>
    <w:p>
      <w:pPr>
        <w:spacing w:line="307" w:lineRule="exact" w:before="0"/>
        <w:ind w:left="555" w:right="0" w:firstLine="0"/>
        <w:jc w:val="left"/>
        <w:rPr>
          <w:rFonts w:ascii="Arial" w:eastAsia="Arial"/>
          <w:sz w:val="5"/>
        </w:rPr>
      </w:pPr>
      <w:r>
        <w:rPr/>
        <w:pict>
          <v:shape style="position:absolute;margin-left:862.356201pt;margin-top:-6.651309pt;width:11.85pt;height:9.6pt;mso-position-horizontal-relative:page;mso-position-vertical-relative:paragraph;z-index:-24195584" type="#_x0000_t202" id="docshape765" filled="false" stroked="false">
            <v:textbox inset="0,0,0,0">
              <w:txbxContent>
                <w:p>
                  <w:pPr>
                    <w:spacing w:line="192" w:lineRule="exact" w:before="0"/>
                    <w:ind w:left="0" w:right="0" w:firstLine="0"/>
                    <w:jc w:val="left"/>
                    <w:rPr>
                      <w:rFonts w:ascii="Arial" w:hAnsi="Arial"/>
                      <w:sz w:val="17"/>
                    </w:rPr>
                  </w:pPr>
                  <w:r>
                    <w:rPr>
                      <w:rFonts w:ascii="Arial" w:hAnsi="Arial"/>
                      <w:color w:val="CDCDCD"/>
                      <w:spacing w:val="-2"/>
                      <w:w w:val="80"/>
                      <w:sz w:val="17"/>
                    </w:rPr>
                    <w:t>Ill·</w:t>
                  </w:r>
                  <w:r>
                    <w:rPr>
                      <w:rFonts w:ascii="Arial" w:hAnsi="Arial"/>
                      <w:spacing w:val="-2"/>
                      <w:w w:val="80"/>
                      <w:sz w:val="17"/>
                    </w:rPr>
                    <w:t>·</w:t>
                  </w:r>
                  <w:r>
                    <w:rPr>
                      <w:rFonts w:ascii="Arial" w:hAnsi="Arial"/>
                      <w:color w:val="CDCDCD"/>
                      <w:spacing w:val="-2"/>
                      <w:w w:val="80"/>
                      <w:sz w:val="17"/>
                    </w:rPr>
                    <w:t>·</w:t>
                  </w:r>
                </w:p>
              </w:txbxContent>
            </v:textbox>
            <w10:wrap type="none"/>
          </v:shape>
        </w:pict>
      </w:r>
      <w:r>
        <w:rPr/>
        <w:pict>
          <v:group style="position:absolute;margin-left:786.34729pt;margin-top:-87.446747pt;width:140.75pt;height:105.25pt;mso-position-horizontal-relative:page;mso-position-vertical-relative:paragraph;z-index:-24178688" id="docshapegroup766" coordorigin="15727,-1749" coordsize="2815,2105">
            <v:shape style="position:absolute;left:15726;top:-139;width:1075;height:494" type="#_x0000_t75" id="docshape767" stroked="false">
              <v:imagedata r:id="rId356" o:title=""/>
            </v:shape>
            <v:shape style="position:absolute;left:17531;top:-1749;width:1010;height:2083" type="#_x0000_t75" id="docshape768" stroked="false">
              <v:imagedata r:id="rId357" o:title=""/>
            </v:shape>
            <v:rect style="position:absolute;left:17438;top:-151;width:89;height:229" id="docshape769" filled="true" fillcolor="#e6e6e6" stroked="false">
              <v:fill type="solid"/>
            </v:rect>
            <v:rect style="position:absolute;left:17247;top:-151;width:11;height:30" id="docshape770" filled="true" fillcolor="#d4d4d4" stroked="false">
              <v:fill type="solid"/>
            </v:rect>
            <v:shape style="position:absolute;left:16621;top:-151;width:1833;height:457" id="docshape771" coordorigin="16621,-150" coordsize="1833,457" path="m17478,-121l17357,-121,17357,-150,17285,-150,17285,-121,16621,-121,16621,305,17478,305,17478,-121xm17742,187l17720,187,17720,253,17742,253,17742,187xm18454,212l18314,212,18314,306,18454,306,18454,212xe" filled="true" fillcolor="#e6e6e6" stroked="false">
              <v:path arrowok="t"/>
              <v:fill type="solid"/>
            </v:shape>
            <w10:wrap type="none"/>
          </v:group>
        </w:pict>
      </w:r>
      <w:r>
        <w:rPr/>
        <w:drawing>
          <wp:anchor distT="0" distB="0" distL="0" distR="0" allowOverlap="1" layoutInCell="1" locked="0" behindDoc="0" simplePos="0" relativeHeight="16132608">
            <wp:simplePos x="0" y="0"/>
            <wp:positionH relativeFrom="page">
              <wp:posOffset>9359031</wp:posOffset>
            </wp:positionH>
            <wp:positionV relativeFrom="paragraph">
              <wp:posOffset>580103</wp:posOffset>
            </wp:positionV>
            <wp:extent cx="450215" cy="27268"/>
            <wp:effectExtent l="0" t="0" r="0" b="0"/>
            <wp:wrapNone/>
            <wp:docPr id="501" name="image354.png"/>
            <wp:cNvGraphicFramePr>
              <a:graphicFrameLocks noChangeAspect="1"/>
            </wp:cNvGraphicFramePr>
            <a:graphic>
              <a:graphicData uri="http://schemas.openxmlformats.org/drawingml/2006/picture">
                <pic:pic>
                  <pic:nvPicPr>
                    <pic:cNvPr id="502" name="image354.png"/>
                    <pic:cNvPicPr/>
                  </pic:nvPicPr>
                  <pic:blipFill>
                    <a:blip r:embed="rId358" cstate="print"/>
                    <a:stretch>
                      <a:fillRect/>
                    </a:stretch>
                  </pic:blipFill>
                  <pic:spPr>
                    <a:xfrm>
                      <a:off x="0" y="0"/>
                      <a:ext cx="450215" cy="27268"/>
                    </a:xfrm>
                    <a:prstGeom prst="rect">
                      <a:avLst/>
                    </a:prstGeom>
                  </pic:spPr>
                </pic:pic>
              </a:graphicData>
            </a:graphic>
          </wp:anchor>
        </w:drawing>
      </w:r>
      <w:r>
        <w:rPr/>
        <w:pict>
          <v:shape style="position:absolute;margin-left:882.776062pt;margin-top:-22.494556pt;width:7.3pt;height:28.15pt;mso-position-horizontal-relative:page;mso-position-vertical-relative:paragraph;z-index:-24149504" id="docshape772" coordorigin="17656,-450" coordsize="146,563" path="m17709,-450l17656,-450,17656,112,17709,112,17709,-450xm17801,-150l17776,-150,17776,78,17801,78,17801,-150xe" filled="true" fillcolor="#e6e6e6" stroked="false">
            <v:path arrowok="t"/>
            <v:fill type="solid"/>
            <w10:wrap type="none"/>
          </v:shape>
        </w:pict>
      </w:r>
      <w:r>
        <w:rPr/>
        <w:pict>
          <v:rect style="position:absolute;margin-left:932.182068pt;margin-top:-5.904322pt;width:1.611367pt;height:11.427789pt;mso-position-horizontal-relative:page;mso-position-vertical-relative:paragraph;z-index:-24147456" id="docshape773" filled="true" fillcolor="#e6e6e6" stroked="false">
            <v:fill type="solid"/>
            <w10:wrap type="none"/>
          </v:rect>
        </w:pict>
      </w:r>
      <w:r>
        <w:rPr>
          <w:color w:val="B3B3B3"/>
          <w:w w:val="75"/>
          <w:sz w:val="35"/>
        </w:rPr>
        <w:t>＝＝</w:t>
      </w:r>
      <w:r>
        <w:rPr>
          <w:color w:val="CDCDCD"/>
          <w:w w:val="75"/>
          <w:sz w:val="35"/>
        </w:rPr>
        <w:t>」</w:t>
      </w:r>
      <w:r>
        <w:rPr>
          <w:color w:val="CDCDCD"/>
          <w:w w:val="75"/>
          <w:sz w:val="35"/>
        </w:rPr>
        <w:t>六</w:t>
      </w:r>
      <w:r>
        <w:rPr>
          <w:rFonts w:ascii="Arial" w:eastAsia="Arial"/>
          <w:color w:val="CDCDCD"/>
          <w:spacing w:val="-10"/>
          <w:w w:val="75"/>
          <w:sz w:val="5"/>
        </w:rPr>
        <w:t>b</w:t>
      </w:r>
    </w:p>
    <w:p>
      <w:pPr>
        <w:spacing w:line="240" w:lineRule="auto" w:before="0"/>
        <w:rPr>
          <w:rFonts w:ascii="Arial"/>
          <w:sz w:val="8"/>
        </w:rPr>
      </w:pPr>
      <w:r>
        <w:rPr/>
        <w:br w:type="column"/>
      </w:r>
      <w:r>
        <w:rPr>
          <w:rFonts w:ascii="Arial"/>
          <w:sz w:val="8"/>
        </w:rPr>
      </w:r>
    </w:p>
    <w:p>
      <w:pPr>
        <w:pStyle w:val="BodyText"/>
        <w:rPr>
          <w:rFonts w:ascii="Arial"/>
          <w:sz w:val="8"/>
        </w:rPr>
      </w:pPr>
    </w:p>
    <w:p>
      <w:pPr>
        <w:pStyle w:val="BodyText"/>
        <w:rPr>
          <w:rFonts w:ascii="Arial"/>
          <w:sz w:val="8"/>
        </w:rPr>
      </w:pPr>
    </w:p>
    <w:p>
      <w:pPr>
        <w:pStyle w:val="BodyText"/>
        <w:rPr>
          <w:rFonts w:ascii="Arial"/>
          <w:sz w:val="8"/>
        </w:rPr>
      </w:pPr>
    </w:p>
    <w:p>
      <w:pPr>
        <w:pStyle w:val="BodyText"/>
        <w:rPr>
          <w:rFonts w:ascii="Arial"/>
          <w:sz w:val="8"/>
        </w:rPr>
      </w:pPr>
    </w:p>
    <w:p>
      <w:pPr>
        <w:pStyle w:val="BodyText"/>
        <w:rPr>
          <w:rFonts w:ascii="Arial"/>
          <w:sz w:val="8"/>
        </w:rPr>
      </w:pPr>
    </w:p>
    <w:p>
      <w:pPr>
        <w:spacing w:before="56"/>
        <w:ind w:left="468" w:right="0" w:firstLine="0"/>
        <w:jc w:val="left"/>
        <w:rPr>
          <w:sz w:val="8"/>
        </w:rPr>
      </w:pPr>
      <w:r>
        <w:rPr/>
        <w:pict>
          <v:shape style="position:absolute;margin-left:220.910004pt;margin-top:-16.059151pt;width:6.15pt;height:18.350pt;mso-position-horizontal-relative:page;mso-position-vertical-relative:paragraph;z-index:-24162816" id="docshape774" coordorigin="4418,-321" coordsize="123,367" path="m4541,-186l4483,-186,4483,-321,4418,-321,4418,45,4483,45,4483,42,4541,42,4541,-186xe" filled="true" fillcolor="#e6e6e6" stroked="false">
            <v:path arrowok="t"/>
            <v:fill type="solid"/>
            <w10:wrap type="none"/>
          </v:shape>
        </w:pict>
      </w:r>
      <w:r>
        <w:rPr/>
        <w:pict>
          <v:shape style="position:absolute;margin-left:401.380005pt;margin-top:-19.509151pt;width:9.7pt;height:13.6pt;mso-position-horizontal-relative:page;mso-position-vertical-relative:paragraph;z-index:-24155648" id="docshape775" coordorigin="8028,-390" coordsize="194,272" path="m8221,-390l8028,-390,8028,-162,8105,-162,8105,-119,8116,-119,8116,-162,8221,-162,8221,-390xe" filled="true" fillcolor="#e6e6e6" stroked="false">
            <v:path arrowok="t"/>
            <v:fill type="solid"/>
            <w10:wrap type="none"/>
          </v:shape>
        </w:pict>
      </w:r>
      <w:r>
        <w:rPr/>
        <w:pict>
          <v:rect style="position:absolute;margin-left:413.193085pt;margin-top:-17.362457pt;width:2.148489pt;height:11.427789pt;mso-position-horizontal-relative:page;mso-position-vertical-relative:paragraph;z-index:-24155136" id="docshape776" filled="true" fillcolor="#e6e6e6" stroked="false">
            <v:fill type="solid"/>
            <w10:wrap type="none"/>
          </v:rect>
        </w:pict>
      </w:r>
      <w:r>
        <w:rPr/>
        <w:pict>
          <v:rect style="position:absolute;margin-left:424.62735pt;margin-top:-17.362457pt;width:5.371222pt;height:11.427789pt;mso-position-horizontal-relative:page;mso-position-vertical-relative:paragraph;z-index:-24154624" id="docshape777" filled="true" fillcolor="#e6e6e6" stroked="false">
            <v:fill type="solid"/>
            <w10:wrap type="none"/>
          </v:rect>
        </w:pict>
      </w:r>
      <w:r>
        <w:rPr>
          <w:color w:val="CDCDCD"/>
          <w:spacing w:val="-4"/>
          <w:w w:val="150"/>
          <w:sz w:val="8"/>
        </w:rPr>
        <w:t>i,ff</w:t>
      </w:r>
    </w:p>
    <w:p>
      <w:pPr>
        <w:spacing w:after="0"/>
        <w:jc w:val="left"/>
        <w:rPr>
          <w:sz w:val="8"/>
        </w:rPr>
        <w:sectPr>
          <w:type w:val="continuous"/>
          <w:pgSz w:w="21750" w:h="31660"/>
          <w:pgMar w:top="0" w:bottom="280" w:left="0" w:right="0"/>
          <w:cols w:num="7" w:equalWidth="0">
            <w:col w:w="1943" w:space="987"/>
            <w:col w:w="689" w:space="3852"/>
            <w:col w:w="1108" w:space="655"/>
            <w:col w:w="1132" w:space="198"/>
            <w:col w:w="4924" w:space="577"/>
            <w:col w:w="1740" w:space="40"/>
            <w:col w:w="3905"/>
          </w:cols>
        </w:sectPr>
      </w:pPr>
    </w:p>
    <w:p>
      <w:pPr>
        <w:spacing w:line="201" w:lineRule="auto" w:before="0"/>
        <w:ind w:left="2046" w:right="0" w:firstLine="0"/>
        <w:jc w:val="left"/>
        <w:rPr>
          <w:sz w:val="47"/>
        </w:rPr>
      </w:pPr>
      <w:r>
        <w:rPr/>
        <w:pict>
          <v:shape style="position:absolute;margin-left:157.114761pt;margin-top:13.359471pt;width:8.65pt;height:9.6pt;mso-position-horizontal-relative:page;mso-position-vertical-relative:paragraph;z-index:-24198144" type="#_x0000_t202" id="docshape778" filled="false" stroked="false">
            <v:textbox inset="0,0,0,0">
              <w:txbxContent>
                <w:p>
                  <w:pPr>
                    <w:spacing w:line="192" w:lineRule="exact" w:before="0"/>
                    <w:ind w:left="0" w:right="0" w:firstLine="0"/>
                    <w:jc w:val="left"/>
                    <w:rPr>
                      <w:rFonts w:ascii="Arial"/>
                      <w:sz w:val="17"/>
                    </w:rPr>
                  </w:pPr>
                  <w:r>
                    <w:rPr>
                      <w:rFonts w:ascii="Arial"/>
                      <w:color w:val="CDCDCD"/>
                      <w:spacing w:val="-2"/>
                      <w:w w:val="76"/>
                      <w:sz w:val="17"/>
                    </w:rPr>
                    <w:t>II</w:t>
                  </w:r>
                  <w:r>
                    <w:rPr>
                      <w:rFonts w:ascii="Arial"/>
                      <w:color w:val="CDCDCD"/>
                      <w:spacing w:val="-60"/>
                      <w:w w:val="76"/>
                      <w:sz w:val="17"/>
                    </w:rPr>
                    <w:t>I</w:t>
                  </w:r>
                  <w:r>
                    <w:rPr>
                      <w:rFonts w:ascii="Arial"/>
                      <w:color w:val="CDCDCD"/>
                      <w:spacing w:val="1"/>
                      <w:w w:val="8"/>
                      <w:sz w:val="17"/>
                    </w:rPr>
                    <w:t>I</w:t>
                  </w:r>
                  <w:r>
                    <w:rPr>
                      <w:rFonts w:ascii="Arial"/>
                      <w:color w:val="CDCDCD"/>
                      <w:spacing w:val="8"/>
                      <w:w w:val="17"/>
                      <w:sz w:val="17"/>
                    </w:rPr>
                    <w:t>I</w:t>
                  </w:r>
                  <w:r>
                    <w:rPr>
                      <w:rFonts w:ascii="Arial"/>
                      <w:color w:val="CDCDCD"/>
                      <w:spacing w:val="-1"/>
                      <w:w w:val="196"/>
                      <w:sz w:val="17"/>
                    </w:rPr>
                    <w:t>l</w:t>
                  </w:r>
                </w:p>
              </w:txbxContent>
            </v:textbox>
            <w10:wrap type="none"/>
          </v:shape>
        </w:pict>
      </w:r>
      <w:r>
        <w:rPr/>
        <w:pict>
          <v:group style="position:absolute;margin-left:179.725143pt;margin-top:-121.115028pt;width:205.95pt;height:97.85pt;mso-position-horizontal-relative:page;mso-position-vertical-relative:paragraph;z-index:-24181760" id="docshapegroup779" coordorigin="3595,-2422" coordsize="4119,1957">
            <v:shape style="position:absolute;left:3609;top:-2423;width:1655;height:1428" type="#_x0000_t75" id="docshape780" stroked="false">
              <v:imagedata r:id="rId359" o:title=""/>
            </v:shape>
            <v:shape style="position:absolute;left:5543;top:-2315;width:2170;height:1815" type="#_x0000_t75" id="docshape781" stroked="false">
              <v:imagedata r:id="rId360" o:title=""/>
            </v:shape>
            <v:shape style="position:absolute;left:3927;top:-1898;width:2890;height:1431" id="docshape782" coordorigin="3928,-1897" coordsize="2890,1431" path="m4083,-695l3928,-695,3928,-466,4083,-466,4083,-695xm4367,-931l4119,-931,4119,-702,4367,-702,4367,-931xm5559,-1156l5269,-1156,5269,-928,5559,-928,5559,-1156xm5599,-1460l5309,-1460,5309,-1315,5599,-1315,5599,-1460xm5859,-1822l5812,-1822,5812,-1594,5859,-1594,5859,-1822xm5921,-1156l5763,-1156,5763,-928,5921,-928,5921,-1156xm5988,-1672l5966,-1672,5966,-1511,5902,-1511,5902,-1672,5870,-1672,5870,-1511,5731,-1511,5731,-1594,5765,-1594,5765,-1822,5718,-1822,5718,-1897,5492,-1897,5492,-1669,5701,-1669,5701,-1594,5710,-1594,5710,-1511,5686,-1511,5686,-1282,5976,-1282,5976,-1443,5988,-1443,5988,-1672xm6367,-1511l6272,-1511,6272,-1542,6240,-1542,6240,-1511,6179,-1511,6179,-1282,6367,-1282,6367,-1511xm6378,-701l6346,-701,6346,-616,6378,-616,6378,-701xm6817,-1156l6466,-1156,6466,-928,6466,-923,6230,-923,6230,-802,6225,-802,6225,-928,6466,-928,6466,-1156,5996,-1156,5996,-928,6172,-928,6172,-802,6107,-802,6107,-574,6292,-574,6292,-778,6466,-778,6466,-572,6714,-572,6714,-928,6817,-928,6817,-1156xe" filled="true" fillcolor="#e6e6e6" stroked="false">
              <v:path arrowok="t"/>
              <v:fill type="solid"/>
            </v:shape>
            <v:shape style="position:absolute;left:3702;top:-1999;width:398;height:192" type="#_x0000_t202" id="docshape783" filled="false" stroked="false">
              <v:textbox inset="0,0,0,0">
                <w:txbxContent>
                  <w:p>
                    <w:pPr>
                      <w:spacing w:line="192" w:lineRule="exact" w:before="0"/>
                      <w:ind w:left="0" w:right="0" w:firstLine="0"/>
                      <w:jc w:val="left"/>
                      <w:rPr>
                        <w:rFonts w:ascii="Arial" w:hAnsi="Arial"/>
                        <w:sz w:val="17"/>
                      </w:rPr>
                    </w:pPr>
                    <w:r>
                      <w:rPr>
                        <w:rFonts w:ascii="Arial" w:hAnsi="Arial"/>
                        <w:color w:val="CDCDCD"/>
                        <w:w w:val="35"/>
                        <w:sz w:val="17"/>
                        <w:shd w:fill="E6E6E6" w:color="auto" w:val="clear"/>
                      </w:rPr>
                      <w:t>!.,</w:t>
                    </w:r>
                    <w:r>
                      <w:rPr>
                        <w:rFonts w:ascii="Arial" w:hAnsi="Arial"/>
                        <w:color w:val="CDCDCD"/>
                        <w:spacing w:val="12"/>
                        <w:w w:val="35"/>
                        <w:sz w:val="17"/>
                        <w:shd w:fill="E6E6E6" w:color="auto" w:val="clear"/>
                      </w:rPr>
                      <w:t> </w:t>
                    </w:r>
                    <w:r>
                      <w:rPr>
                        <w:rFonts w:ascii="Arial" w:hAnsi="Arial"/>
                        <w:color w:val="CDCDCD"/>
                        <w:spacing w:val="14"/>
                        <w:sz w:val="17"/>
                      </w:rPr>
                      <w:t> </w:t>
                    </w:r>
                    <w:r>
                      <w:rPr>
                        <w:rFonts w:ascii="Arial" w:hAnsi="Arial"/>
                        <w:color w:val="CDCDCD"/>
                        <w:w w:val="35"/>
                        <w:sz w:val="17"/>
                        <w:shd w:fill="E6E6E6" w:color="auto" w:val="clear"/>
                      </w:rPr>
                      <w:t>I</w:t>
                    </w:r>
                    <w:r>
                      <w:rPr>
                        <w:rFonts w:ascii="Arial" w:hAnsi="Arial"/>
                        <w:color w:val="CDCDCD"/>
                        <w:spacing w:val="-20"/>
                        <w:sz w:val="17"/>
                      </w:rPr>
                      <w:t> </w:t>
                    </w:r>
                    <w:r>
                      <w:rPr>
                        <w:rFonts w:ascii="Arial" w:hAnsi="Arial"/>
                        <w:color w:val="CDCDCD"/>
                        <w:w w:val="35"/>
                        <w:sz w:val="17"/>
                        <w:shd w:fill="E6E6E6" w:color="auto" w:val="clear"/>
                      </w:rPr>
                      <w:t>L</w:t>
                    </w:r>
                    <w:r>
                      <w:rPr>
                        <w:rFonts w:ascii="Arial" w:hAnsi="Arial"/>
                        <w:color w:val="CDCDCD"/>
                        <w:spacing w:val="-18"/>
                        <w:sz w:val="17"/>
                        <w:shd w:fill="E6E6E6" w:color="auto" w:val="clear"/>
                      </w:rPr>
                      <w:t> </w:t>
                    </w:r>
                    <w:r>
                      <w:rPr>
                        <w:rFonts w:ascii="Arial" w:hAnsi="Arial"/>
                        <w:color w:val="CDCDCD"/>
                        <w:spacing w:val="-7"/>
                        <w:sz w:val="17"/>
                      </w:rPr>
                      <w:t> </w:t>
                    </w:r>
                    <w:r>
                      <w:rPr>
                        <w:rFonts w:ascii="Arial" w:hAnsi="Arial"/>
                        <w:color w:val="CDCDCD"/>
                        <w:spacing w:val="-5"/>
                        <w:w w:val="35"/>
                        <w:sz w:val="17"/>
                        <w:shd w:fill="E6E6E6" w:color="auto" w:val="clear"/>
                      </w:rPr>
                      <w:t>·'</w:t>
                    </w:r>
                    <w:r>
                      <w:rPr>
                        <w:rFonts w:ascii="Arial" w:hAnsi="Arial"/>
                        <w:color w:val="CDCDCD"/>
                        <w:spacing w:val="40"/>
                        <w:sz w:val="17"/>
                        <w:shd w:fill="E6E6E6" w:color="auto" w:val="clear"/>
                      </w:rPr>
                      <w:t> </w:t>
                    </w:r>
                  </w:p>
                </w:txbxContent>
              </v:textbox>
              <w10:wrap type="none"/>
            </v:shape>
            <v:shape style="position:absolute;left:5258;top:-2052;width:82;height:192" type="#_x0000_t202" id="docshape784" filled="false" stroked="false">
              <v:textbox inset="0,0,0,0">
                <w:txbxContent>
                  <w:p>
                    <w:pPr>
                      <w:spacing w:line="192" w:lineRule="exact" w:before="0"/>
                      <w:ind w:left="0" w:right="0" w:firstLine="0"/>
                      <w:jc w:val="left"/>
                      <w:rPr>
                        <w:rFonts w:ascii="Arial"/>
                        <w:sz w:val="17"/>
                      </w:rPr>
                    </w:pPr>
                    <w:r>
                      <w:rPr>
                        <w:rFonts w:ascii="Arial"/>
                        <w:color w:val="CDCDCD"/>
                        <w:spacing w:val="-5"/>
                        <w:w w:val="75"/>
                        <w:sz w:val="17"/>
                      </w:rPr>
                      <w:t>II</w:t>
                    </w:r>
                  </w:p>
                </w:txbxContent>
              </v:textbox>
              <w10:wrap type="none"/>
            </v:shape>
            <v:shape style="position:absolute;left:5492;top:-1880;width:229;height:192" type="#_x0000_t202" id="docshape785" filled="false" stroked="false">
              <v:textbox inset="0,0,0,0">
                <w:txbxContent>
                  <w:p>
                    <w:pPr>
                      <w:spacing w:line="192" w:lineRule="exact" w:before="0"/>
                      <w:ind w:left="0" w:right="0" w:firstLine="0"/>
                      <w:jc w:val="left"/>
                      <w:rPr>
                        <w:rFonts w:ascii="Arial" w:hAnsi="Arial"/>
                        <w:sz w:val="17"/>
                      </w:rPr>
                    </w:pPr>
                    <w:r>
                      <w:rPr>
                        <w:rFonts w:ascii="Arial" w:hAnsi="Arial"/>
                        <w:color w:val="CDCDCD"/>
                        <w:spacing w:val="-10"/>
                        <w:w w:val="55"/>
                        <w:sz w:val="17"/>
                      </w:rPr>
                      <w:t>'1•'111</w:t>
                    </w:r>
                  </w:p>
                </w:txbxContent>
              </v:textbox>
              <w10:wrap type="none"/>
            </v:shape>
            <v:shape style="position:absolute;left:5165;top:-1655;width:1498;height:353" type="#_x0000_t202" id="docshape786" filled="false" stroked="false">
              <v:textbox inset="0,0,0,0">
                <w:txbxContent>
                  <w:p>
                    <w:pPr>
                      <w:tabs>
                        <w:tab w:pos="1074" w:val="left" w:leader="none"/>
                        <w:tab w:pos="1337" w:val="left" w:leader="none"/>
                      </w:tabs>
                      <w:spacing w:line="174" w:lineRule="exact" w:before="0"/>
                      <w:ind w:left="0" w:right="0" w:firstLine="0"/>
                      <w:jc w:val="left"/>
                      <w:rPr>
                        <w:rFonts w:ascii="Arial" w:eastAsia="Arial"/>
                        <w:sz w:val="17"/>
                      </w:rPr>
                    </w:pPr>
                    <w:r>
                      <w:rPr>
                        <w:color w:val="8C8C8C"/>
                        <w:w w:val="110"/>
                        <w:sz w:val="12"/>
                      </w:rPr>
                      <w:t>．，，</w:t>
                    </w:r>
                    <w:r>
                      <w:rPr>
                        <w:color w:val="8C8C8C"/>
                        <w:w w:val="110"/>
                        <w:sz w:val="12"/>
                      </w:rPr>
                      <w:t>一</w:t>
                    </w:r>
                    <w:r>
                      <w:rPr>
                        <w:rFonts w:ascii="Arial" w:eastAsia="Arial"/>
                        <w:color w:val="CDCDCD"/>
                        <w:spacing w:val="-4"/>
                        <w:w w:val="110"/>
                        <w:sz w:val="17"/>
                      </w:rPr>
                      <w:t>1</w:t>
                    </w:r>
                    <w:r>
                      <w:rPr>
                        <w:rFonts w:ascii="Arial" w:eastAsia="Arial"/>
                        <w:color w:val="8C8C8C"/>
                        <w:spacing w:val="-4"/>
                        <w:w w:val="110"/>
                        <w:sz w:val="17"/>
                      </w:rPr>
                      <w:t>!</w:t>
                    </w:r>
                    <w:r>
                      <w:rPr>
                        <w:rFonts w:ascii="Arial" w:eastAsia="Arial"/>
                        <w:color w:val="CDCDCD"/>
                        <w:spacing w:val="-4"/>
                        <w:w w:val="110"/>
                        <w:sz w:val="17"/>
                      </w:rPr>
                      <w:t>,</w:t>
                    </w:r>
                    <w:r>
                      <w:rPr>
                        <w:rFonts w:ascii="Arial" w:eastAsia="Arial"/>
                        <w:spacing w:val="-4"/>
                        <w:w w:val="110"/>
                        <w:sz w:val="17"/>
                      </w:rPr>
                      <w:t>l</w:t>
                    </w:r>
                    <w:r>
                      <w:rPr>
                        <w:rFonts w:ascii="Arial" w:eastAsia="Arial"/>
                        <w:color w:val="CDCDCD"/>
                        <w:spacing w:val="-4"/>
                        <w:w w:val="110"/>
                        <w:sz w:val="17"/>
                      </w:rPr>
                      <w:t>,</w:t>
                    </w:r>
                    <w:r>
                      <w:rPr>
                        <w:rFonts w:ascii="Arial" w:eastAsia="Arial"/>
                        <w:color w:val="CDCDCD"/>
                        <w:sz w:val="17"/>
                      </w:rPr>
                      <w:tab/>
                    </w:r>
                    <w:r>
                      <w:rPr>
                        <w:rFonts w:ascii="Arial" w:eastAsia="Arial"/>
                        <w:color w:val="CDCDCD"/>
                        <w:spacing w:val="-5"/>
                        <w:w w:val="140"/>
                        <w:sz w:val="4"/>
                      </w:rPr>
                      <w:t>4</w:t>
                    </w:r>
                    <w:r>
                      <w:rPr>
                        <w:rFonts w:ascii="Arial" w:eastAsia="Arial"/>
                        <w:spacing w:val="-5"/>
                        <w:w w:val="140"/>
                        <w:sz w:val="4"/>
                      </w:rPr>
                      <w:t>,</w:t>
                    </w:r>
                    <w:r>
                      <w:rPr>
                        <w:rFonts w:ascii="Arial" w:eastAsia="Arial"/>
                        <w:sz w:val="4"/>
                      </w:rPr>
                      <w:tab/>
                    </w:r>
                    <w:r>
                      <w:rPr>
                        <w:rFonts w:ascii="Arial" w:eastAsia="Arial"/>
                        <w:color w:val="CDCDCD"/>
                        <w:spacing w:val="-5"/>
                        <w:w w:val="120"/>
                        <w:sz w:val="17"/>
                      </w:rPr>
                      <w:t>lI</w:t>
                    </w:r>
                    <w:r>
                      <w:rPr>
                        <w:rFonts w:ascii="Arial" w:eastAsia="Arial"/>
                        <w:color w:val="696969"/>
                        <w:spacing w:val="-5"/>
                        <w:w w:val="120"/>
                        <w:sz w:val="17"/>
                      </w:rPr>
                      <w:t>,</w:t>
                    </w:r>
                  </w:p>
                  <w:p>
                    <w:pPr>
                      <w:spacing w:line="178" w:lineRule="exact" w:before="0"/>
                      <w:ind w:left="144" w:right="0" w:firstLine="0"/>
                      <w:jc w:val="left"/>
                      <w:rPr>
                        <w:rFonts w:ascii="Arial" w:eastAsia="Arial"/>
                        <w:sz w:val="17"/>
                      </w:rPr>
                    </w:pPr>
                    <w:r>
                      <w:rPr>
                        <w:color w:val="CDCDCD"/>
                        <w:w w:val="55"/>
                        <w:sz w:val="12"/>
                      </w:rPr>
                      <w:t>．！．</w:t>
                    </w:r>
                    <w:r>
                      <w:rPr>
                        <w:color w:val="CDCDCD"/>
                        <w:w w:val="55"/>
                        <w:sz w:val="12"/>
                      </w:rPr>
                      <w:t>斗</w:t>
                    </w:r>
                    <w:r>
                      <w:rPr>
                        <w:color w:val="CDCDCD"/>
                        <w:w w:val="55"/>
                        <w:sz w:val="12"/>
                      </w:rPr>
                      <w:t>[;</w:t>
                    </w:r>
                    <w:r>
                      <w:rPr>
                        <w:color w:val="CDCDCD"/>
                        <w:spacing w:val="31"/>
                        <w:sz w:val="12"/>
                      </w:rPr>
                      <w:t> </w:t>
                    </w:r>
                    <w:r>
                      <w:rPr>
                        <w:rFonts w:ascii="Arial" w:eastAsia="Arial"/>
                        <w:color w:val="CDCDCD"/>
                        <w:spacing w:val="-5"/>
                        <w:w w:val="55"/>
                        <w:sz w:val="17"/>
                      </w:rPr>
                      <w:t>1,.</w:t>
                    </w:r>
                  </w:p>
                </w:txbxContent>
              </v:textbox>
              <w10:wrap type="none"/>
            </v:shape>
            <v:shape style="position:absolute;left:5700;top:-2028;width:1095;height:473" type="#_x0000_t202" id="docshape787" filled="false" stroked="false">
              <v:textbox inset="0,0,0,0">
                <w:txbxContent>
                  <w:p>
                    <w:pPr>
                      <w:spacing w:line="472" w:lineRule="exact" w:before="0"/>
                      <w:ind w:left="0" w:right="0" w:firstLine="0"/>
                      <w:jc w:val="left"/>
                      <w:rPr>
                        <w:sz w:val="47"/>
                      </w:rPr>
                    </w:pPr>
                    <w:r>
                      <w:rPr>
                        <w:rFonts w:ascii="Arial" w:eastAsia="Arial"/>
                        <w:color w:val="CDCDCD"/>
                        <w:w w:val="65"/>
                        <w:sz w:val="17"/>
                      </w:rPr>
                      <w:t>,'I</w:t>
                    </w:r>
                    <w:r>
                      <w:rPr>
                        <w:rFonts w:ascii="Arial" w:eastAsia="Arial"/>
                        <w:w w:val="65"/>
                        <w:sz w:val="17"/>
                      </w:rPr>
                      <w:t>l</w:t>
                    </w:r>
                    <w:r>
                      <w:rPr>
                        <w:rFonts w:ascii="Arial" w:eastAsia="Arial"/>
                        <w:color w:val="CDCDCD"/>
                        <w:w w:val="65"/>
                        <w:sz w:val="17"/>
                      </w:rPr>
                      <w:t>l.</w:t>
                    </w:r>
                    <w:r>
                      <w:rPr>
                        <w:color w:val="CDCDCD"/>
                        <w:w w:val="65"/>
                        <w:sz w:val="47"/>
                        <w:shd w:fill="E6E6E6" w:color="auto" w:val="clear"/>
                      </w:rPr>
                      <w:t>，</w:t>
                    </w:r>
                    <w:r>
                      <w:rPr>
                        <w:color w:val="CDCDCD"/>
                        <w:w w:val="65"/>
                        <w:sz w:val="47"/>
                        <w:shd w:fill="E6E6E6" w:color="auto" w:val="clear"/>
                      </w:rPr>
                      <w:t>山</w:t>
                    </w:r>
                    <w:r>
                      <w:rPr>
                        <w:color w:val="CDCDCD"/>
                        <w:spacing w:val="-5"/>
                        <w:w w:val="65"/>
                        <w:sz w:val="47"/>
                        <w:shd w:fill="E6E6E6" w:color="auto" w:val="clear"/>
                      </w:rPr>
                      <w:t>::.</w:t>
                    </w:r>
                  </w:p>
                </w:txbxContent>
              </v:textbox>
              <w10:wrap type="none"/>
            </v:shape>
            <v:shape style="position:absolute;left:3594;top:-1005;width:975;height:530" type="#_x0000_t202" id="docshape788" filled="false" stroked="false">
              <v:textbox inset="0,0,0,0">
                <w:txbxContent>
                  <w:p>
                    <w:pPr>
                      <w:spacing w:line="278" w:lineRule="exact" w:before="0"/>
                      <w:ind w:left="11" w:right="0" w:firstLine="0"/>
                      <w:jc w:val="left"/>
                      <w:rPr>
                        <w:rFonts w:ascii="Arial" w:eastAsia="Arial"/>
                        <w:sz w:val="17"/>
                      </w:rPr>
                    </w:pPr>
                    <w:r>
                      <w:rPr>
                        <w:color w:val="313131"/>
                        <w:w w:val="225"/>
                        <w:sz w:val="21"/>
                      </w:rPr>
                      <w:t>叩</w:t>
                    </w:r>
                    <w:r>
                      <w:rPr>
                        <w:rFonts w:ascii="Arial" w:eastAsia="Arial"/>
                        <w:color w:val="CDCDCD"/>
                        <w:spacing w:val="-109"/>
                        <w:w w:val="225"/>
                        <w:sz w:val="17"/>
                      </w:rPr>
                      <w:t>1</w:t>
                    </w:r>
                    <w:r>
                      <w:rPr>
                        <w:rFonts w:ascii="Arial" w:eastAsia="Arial"/>
                        <w:color w:val="CDCDCD"/>
                        <w:spacing w:val="10"/>
                        <w:w w:val="225"/>
                        <w:sz w:val="17"/>
                      </w:rPr>
                      <w:t>: </w:t>
                    </w:r>
                    <w:r>
                      <w:rPr>
                        <w:color w:val="CDCDCD"/>
                        <w:spacing w:val="-5"/>
                        <w:w w:val="90"/>
                        <w:sz w:val="30"/>
                      </w:rPr>
                      <w:t>i</w:t>
                    </w:r>
                    <w:r>
                      <w:rPr>
                        <w:rFonts w:ascii="Arial" w:eastAsia="Arial"/>
                        <w:color w:val="CDCDCD"/>
                        <w:spacing w:val="-5"/>
                        <w:w w:val="90"/>
                        <w:sz w:val="17"/>
                      </w:rPr>
                      <w:t>Il</w:t>
                    </w:r>
                  </w:p>
                  <w:p>
                    <w:pPr>
                      <w:spacing w:line="250" w:lineRule="exact" w:before="0"/>
                      <w:ind w:left="0" w:right="0" w:firstLine="0"/>
                      <w:jc w:val="left"/>
                      <w:rPr>
                        <w:rFonts w:ascii="Arial" w:eastAsia="Arial"/>
                        <w:sz w:val="17"/>
                      </w:rPr>
                    </w:pPr>
                    <w:r>
                      <w:rPr>
                        <w:color w:val="B3B3B3"/>
                        <w:w w:val="140"/>
                        <w:sz w:val="23"/>
                      </w:rPr>
                      <w:t>丿</w:t>
                    </w:r>
                    <w:r>
                      <w:rPr>
                        <w:rFonts w:ascii="Arial" w:eastAsia="Arial"/>
                        <w:color w:val="CDCDCD"/>
                        <w:spacing w:val="-5"/>
                        <w:w w:val="140"/>
                        <w:sz w:val="17"/>
                      </w:rPr>
                      <w:t>I,I</w:t>
                    </w:r>
                  </w:p>
                </w:txbxContent>
              </v:textbox>
              <w10:wrap type="none"/>
            </v:shape>
            <v:shape style="position:absolute;left:5269;top:-1140;width:1119;height:375" type="#_x0000_t202" id="docshape789" filled="false" stroked="false">
              <v:textbox inset="0,0,0,0">
                <w:txbxContent>
                  <w:p>
                    <w:pPr>
                      <w:spacing w:line="185" w:lineRule="exact" w:before="0"/>
                      <w:ind w:left="0" w:right="0" w:firstLine="0"/>
                      <w:jc w:val="left"/>
                      <w:rPr>
                        <w:rFonts w:ascii="Arial"/>
                        <w:sz w:val="17"/>
                      </w:rPr>
                    </w:pPr>
                    <w:r>
                      <w:rPr>
                        <w:rFonts w:ascii="Arial"/>
                        <w:color w:val="CDCDCD"/>
                        <w:spacing w:val="-6"/>
                        <w:w w:val="135"/>
                        <w:sz w:val="17"/>
                      </w:rPr>
                      <w:t>IIIllII</w:t>
                    </w:r>
                    <w:r>
                      <w:rPr>
                        <w:rFonts w:ascii="Arial"/>
                        <w:color w:val="CDCDCD"/>
                        <w:spacing w:val="45"/>
                        <w:w w:val="135"/>
                        <w:sz w:val="17"/>
                      </w:rPr>
                      <w:t> </w:t>
                    </w:r>
                    <w:r>
                      <w:rPr>
                        <w:rFonts w:ascii="Arial"/>
                        <w:color w:val="CDCDCD"/>
                        <w:spacing w:val="-5"/>
                        <w:w w:val="135"/>
                        <w:sz w:val="17"/>
                      </w:rPr>
                      <w:t>IIl,</w:t>
                    </w:r>
                    <w:r>
                      <w:rPr>
                        <w:rFonts w:ascii="Arial"/>
                        <w:spacing w:val="-5"/>
                        <w:w w:val="135"/>
                        <w:sz w:val="17"/>
                      </w:rPr>
                      <w:t>'</w:t>
                    </w:r>
                    <w:r>
                      <w:rPr>
                        <w:rFonts w:ascii="Arial"/>
                        <w:color w:val="CDCDCD"/>
                        <w:spacing w:val="-5"/>
                        <w:w w:val="135"/>
                        <w:sz w:val="17"/>
                      </w:rPr>
                      <w:t>;,I:lI</w:t>
                    </w:r>
                  </w:p>
                  <w:p>
                    <w:pPr>
                      <w:spacing w:line="189" w:lineRule="exact" w:before="0"/>
                      <w:ind w:left="902" w:right="0" w:firstLine="0"/>
                      <w:jc w:val="left"/>
                      <w:rPr>
                        <w:rFonts w:ascii="Arial"/>
                        <w:sz w:val="17"/>
                      </w:rPr>
                    </w:pPr>
                    <w:r>
                      <w:rPr>
                        <w:rFonts w:ascii="Arial"/>
                        <w:color w:val="CDCDCD"/>
                        <w:w w:val="73"/>
                        <w:sz w:val="17"/>
                      </w:rPr>
                      <w:t>I</w:t>
                    </w:r>
                  </w:p>
                </w:txbxContent>
              </v:textbox>
              <w10:wrap type="none"/>
            </v:shape>
            <v:shape style="position:absolute;left:6775;top:-1937;width:603;height:1031" type="#_x0000_t202" id="docshape790" filled="false" stroked="false">
              <v:textbox inset="0,0,0,0">
                <w:txbxContent>
                  <w:p>
                    <w:pPr>
                      <w:spacing w:line="1031" w:lineRule="exact" w:before="0"/>
                      <w:ind w:left="0" w:right="0" w:firstLine="0"/>
                      <w:jc w:val="left"/>
                      <w:rPr>
                        <w:sz w:val="103"/>
                      </w:rPr>
                    </w:pPr>
                    <w:r>
                      <w:rPr>
                        <w:color w:val="B3B3B3"/>
                        <w:spacing w:val="-10"/>
                        <w:w w:val="45"/>
                        <w:sz w:val="103"/>
                        <w:shd w:fill="E6E6E6" w:color="auto" w:val="clear"/>
                      </w:rPr>
                      <w:t>＿</w:t>
                    </w:r>
                    <w:r>
                      <w:rPr>
                        <w:color w:val="B3B3B3"/>
                        <w:sz w:val="103"/>
                        <w:shd w:fill="E6E6E6" w:color="auto" w:val="clear"/>
                      </w:rPr>
                      <w:t> </w:t>
                    </w:r>
                  </w:p>
                </w:txbxContent>
              </v:textbox>
              <w10:wrap type="none"/>
            </v:shape>
            <v:shape style="position:absolute;left:6206;top:-899;width:270;height:122" type="#_x0000_t202" id="docshape791" filled="false" stroked="false">
              <v:textbox inset="0,0,0,0">
                <w:txbxContent>
                  <w:p>
                    <w:pPr>
                      <w:spacing w:line="121" w:lineRule="exact" w:before="0"/>
                      <w:ind w:left="0" w:right="0" w:firstLine="0"/>
                      <w:jc w:val="left"/>
                      <w:rPr>
                        <w:sz w:val="12"/>
                      </w:rPr>
                    </w:pPr>
                    <w:r>
                      <w:rPr>
                        <w:w w:val="70"/>
                        <w:sz w:val="12"/>
                      </w:rPr>
                      <w:t>i</w:t>
                    </w:r>
                    <w:r>
                      <w:rPr>
                        <w:color w:val="CDCDCD"/>
                        <w:w w:val="70"/>
                        <w:sz w:val="12"/>
                      </w:rPr>
                      <w:t>,i，</w:t>
                    </w:r>
                    <w:r>
                      <w:rPr>
                        <w:color w:val="CDCDCD"/>
                        <w:spacing w:val="-10"/>
                        <w:w w:val="85"/>
                        <w:sz w:val="12"/>
                      </w:rPr>
                      <w:t>千</w:t>
                    </w:r>
                  </w:p>
                </w:txbxContent>
              </v:textbox>
              <w10:wrap type="none"/>
            </v:shape>
            <v:shape style="position:absolute;left:5556;top:-785;width:133;height:192" type="#_x0000_t202" id="docshape792" filled="false" stroked="false">
              <v:textbox inset="0,0,0,0">
                <w:txbxContent>
                  <w:p>
                    <w:pPr>
                      <w:spacing w:line="192" w:lineRule="exact" w:before="0"/>
                      <w:ind w:left="0" w:right="0" w:firstLine="0"/>
                      <w:jc w:val="left"/>
                      <w:rPr>
                        <w:rFonts w:ascii="Arial"/>
                        <w:sz w:val="17"/>
                      </w:rPr>
                    </w:pPr>
                    <w:r>
                      <w:rPr>
                        <w:rFonts w:ascii="Arial"/>
                        <w:color w:val="CDCDCD"/>
                        <w:spacing w:val="-5"/>
                        <w:w w:val="95"/>
                        <w:sz w:val="17"/>
                      </w:rPr>
                      <w:t>'II</w:t>
                    </w:r>
                  </w:p>
                </w:txbxContent>
              </v:textbox>
              <w10:wrap type="none"/>
            </v:shape>
            <v:shape style="position:absolute;left:6107;top:-785;width:81;height:192" type="#_x0000_t202" id="docshape793" filled="false" stroked="false">
              <v:textbox inset="0,0,0,0">
                <w:txbxContent>
                  <w:p>
                    <w:pPr>
                      <w:spacing w:line="192" w:lineRule="exact" w:before="0"/>
                      <w:ind w:left="0" w:right="0" w:firstLine="0"/>
                      <w:jc w:val="left"/>
                      <w:rPr>
                        <w:rFonts w:ascii="Arial"/>
                        <w:sz w:val="17"/>
                      </w:rPr>
                    </w:pPr>
                    <w:r>
                      <w:rPr>
                        <w:rFonts w:ascii="Arial"/>
                        <w:color w:val="CDCDCD"/>
                        <w:spacing w:val="-9"/>
                        <w:w w:val="90"/>
                        <w:sz w:val="17"/>
                      </w:rPr>
                      <w:t>II</w:t>
                    </w:r>
                  </w:p>
                </w:txbxContent>
              </v:textbox>
              <w10:wrap type="none"/>
            </v:shape>
            <v:shape style="position:absolute;left:6160;top:-785;width:292;height:192" type="#_x0000_t202" id="docshape794" filled="false" stroked="false">
              <v:textbox inset="0,0,0,0">
                <w:txbxContent>
                  <w:p>
                    <w:pPr>
                      <w:spacing w:line="192" w:lineRule="exact" w:before="0"/>
                      <w:ind w:left="0" w:right="0" w:firstLine="0"/>
                      <w:jc w:val="left"/>
                      <w:rPr>
                        <w:sz w:val="7"/>
                      </w:rPr>
                    </w:pPr>
                    <w:r>
                      <w:rPr>
                        <w:rFonts w:ascii="Arial"/>
                        <w:color w:val="CDCDCD"/>
                        <w:spacing w:val="-4"/>
                        <w:w w:val="235"/>
                        <w:sz w:val="17"/>
                      </w:rPr>
                      <w:t>I'</w:t>
                    </w:r>
                    <w:r>
                      <w:rPr>
                        <w:color w:val="CDCDCD"/>
                        <w:spacing w:val="-4"/>
                        <w:w w:val="235"/>
                        <w:sz w:val="7"/>
                      </w:rPr>
                      <w:t>j</w:t>
                    </w:r>
                    <w:r>
                      <w:rPr>
                        <w:spacing w:val="-4"/>
                        <w:w w:val="235"/>
                        <w:sz w:val="7"/>
                      </w:rPr>
                      <w:t>,</w:t>
                    </w:r>
                  </w:p>
                </w:txbxContent>
              </v:textbox>
              <w10:wrap type="none"/>
            </v:shape>
            <v:shape style="position:absolute;left:6466;top:-1040;width:531;height:473" type="#_x0000_t202" id="docshape795" filled="false" stroked="false">
              <v:textbox inset="0,0,0,0">
                <w:txbxContent>
                  <w:p>
                    <w:pPr>
                      <w:spacing w:line="472" w:lineRule="exact" w:before="0"/>
                      <w:ind w:left="0" w:right="0" w:firstLine="0"/>
                      <w:jc w:val="left"/>
                      <w:rPr>
                        <w:sz w:val="47"/>
                      </w:rPr>
                    </w:pPr>
                    <w:r>
                      <w:rPr>
                        <w:color w:val="B3B3B3"/>
                        <w:w w:val="108"/>
                        <w:sz w:val="47"/>
                      </w:rPr>
                      <w:t>＿</w:t>
                    </w:r>
                  </w:p>
                </w:txbxContent>
              </v:textbox>
              <w10:wrap type="none"/>
            </v:shape>
            <v:shape style="position:absolute;left:6715;top:-1140;width:77;height:192" type="#_x0000_t202" id="docshape796" filled="false" stroked="false">
              <v:textbox inset="0,0,0,0">
                <w:txbxContent>
                  <w:p>
                    <w:pPr>
                      <w:spacing w:line="192" w:lineRule="exact" w:before="0"/>
                      <w:ind w:left="0" w:right="0" w:firstLine="0"/>
                      <w:jc w:val="left"/>
                      <w:rPr>
                        <w:rFonts w:ascii="Arial"/>
                        <w:sz w:val="17"/>
                      </w:rPr>
                    </w:pPr>
                    <w:r>
                      <w:rPr>
                        <w:rFonts w:ascii="Arial"/>
                        <w:color w:val="CDCDCD"/>
                        <w:spacing w:val="-1"/>
                        <w:w w:val="120"/>
                        <w:sz w:val="17"/>
                      </w:rPr>
                      <w:t>I</w:t>
                    </w:r>
                  </w:p>
                </w:txbxContent>
              </v:textbox>
              <w10:wrap type="none"/>
            </v:shape>
            <v:shape style="position:absolute;left:6178;top:-1514;width:189;height:232" type="#_x0000_t202" id="docshape797" filled="false" stroked="false">
              <v:textbox inset="0,0,0,0">
                <w:txbxContent>
                  <w:p>
                    <w:pPr>
                      <w:numPr>
                        <w:ilvl w:val="0"/>
                        <w:numId w:val="7"/>
                      </w:numPr>
                      <w:tabs>
                        <w:tab w:pos="60" w:val="left" w:leader="none"/>
                      </w:tabs>
                      <w:spacing w:before="16"/>
                      <w:ind w:left="59" w:right="0" w:hanging="60"/>
                      <w:jc w:val="left"/>
                      <w:rPr>
                        <w:rFonts w:ascii="Arial"/>
                        <w:sz w:val="17"/>
                      </w:rPr>
                    </w:pPr>
                    <w:r>
                      <w:rPr>
                        <w:rFonts w:ascii="Arial"/>
                        <w:color w:val="CDCDCD"/>
                        <w:spacing w:val="-5"/>
                        <w:w w:val="85"/>
                        <w:sz w:val="17"/>
                      </w:rPr>
                      <w:t>;.</w:t>
                    </w:r>
                  </w:p>
                </w:txbxContent>
              </v:textbox>
              <w10:wrap type="none"/>
            </v:shape>
            <w10:wrap type="none"/>
          </v:group>
        </w:pict>
      </w:r>
      <w:r>
        <w:rPr/>
        <w:drawing>
          <wp:anchor distT="0" distB="0" distL="0" distR="0" allowOverlap="1" layoutInCell="1" locked="0" behindDoc="1" simplePos="0" relativeHeight="479139328">
            <wp:simplePos x="0" y="0"/>
            <wp:positionH relativeFrom="page">
              <wp:posOffset>518430</wp:posOffset>
            </wp:positionH>
            <wp:positionV relativeFrom="paragraph">
              <wp:posOffset>166150</wp:posOffset>
            </wp:positionV>
            <wp:extent cx="995931" cy="306776"/>
            <wp:effectExtent l="0" t="0" r="0" b="0"/>
            <wp:wrapNone/>
            <wp:docPr id="503" name="image357.png"/>
            <wp:cNvGraphicFramePr>
              <a:graphicFrameLocks noChangeAspect="1"/>
            </wp:cNvGraphicFramePr>
            <a:graphic>
              <a:graphicData uri="http://schemas.openxmlformats.org/drawingml/2006/picture">
                <pic:pic>
                  <pic:nvPicPr>
                    <pic:cNvPr id="504" name="image357.png"/>
                    <pic:cNvPicPr/>
                  </pic:nvPicPr>
                  <pic:blipFill>
                    <a:blip r:embed="rId361" cstate="print"/>
                    <a:stretch>
                      <a:fillRect/>
                    </a:stretch>
                  </pic:blipFill>
                  <pic:spPr>
                    <a:xfrm>
                      <a:off x="0" y="0"/>
                      <a:ext cx="995931" cy="306776"/>
                    </a:xfrm>
                    <a:prstGeom prst="rect">
                      <a:avLst/>
                    </a:prstGeom>
                  </pic:spPr>
                </pic:pic>
              </a:graphicData>
            </a:graphic>
          </wp:anchor>
        </w:drawing>
      </w:r>
      <w:r>
        <w:rPr/>
        <w:pict>
          <v:group style="position:absolute;margin-left:157.1147pt;margin-top:1.810071pt;width:127.6pt;height:33.3pt;mso-position-horizontal-relative:page;mso-position-vertical-relative:paragraph;z-index:-24176640" id="docshapegroup798" coordorigin="3142,36" coordsize="2552,666">
            <v:shape style="position:absolute;left:5220;top:36;width:473;height:666" type="#_x0000_t75" id="docshape799" stroked="false">
              <v:imagedata r:id="rId362" o:title=""/>
            </v:shape>
            <v:line style="position:absolute" from="4053,79" to="5221,79" stroked="true" strokeweight="1.073583pt" strokecolor="#000000">
              <v:stroke dashstyle="solid"/>
            </v:line>
            <v:line style="position:absolute" from="3803,659" to="5221,659" stroked="true" strokeweight="1.073583pt" strokecolor="#000000">
              <v:stroke dashstyle="solid"/>
            </v:line>
            <v:rect style="position:absolute;left:3142;top:249;width:603;height:229" id="docshape800" filled="true" fillcolor="#e6e6e6" stroked="false">
              <v:fill type="solid"/>
            </v:rect>
            <w10:wrap type="none"/>
          </v:group>
        </w:pict>
      </w:r>
      <w:r>
        <w:rPr/>
        <w:pict>
          <v:line style="position:absolute;mso-position-horizontal-relative:page;mso-position-vertical-relative:paragraph;z-index:-24166400" from="29.004601pt,3.957565pt" to="188.41804pt,3.957565pt" stroked="true" strokeweight="1.073583pt" strokecolor="#000000">
            <v:stroke dashstyle="solid"/>
            <w10:wrap type="none"/>
          </v:line>
        </w:pict>
      </w:r>
      <w:r>
        <w:rPr/>
        <w:pict>
          <v:rect style="position:absolute;margin-left:122.747467pt;margin-top:-34.74152pt;width:.537122pt;height:11.427789pt;mso-position-horizontal-relative:page;mso-position-vertical-relative:paragraph;z-index:-24162304" id="docshape801" filled="true" fillcolor="#e6e6e6" stroked="false">
            <v:fill type="solid"/>
            <w10:wrap type="none"/>
          </v:rect>
        </w:pict>
      </w:r>
      <w:r>
        <w:rPr/>
        <w:pict>
          <v:shape style="position:absolute;margin-left:174.302002pt;margin-top:-37.911495pt;width:11.9pt;height:14.6pt;mso-position-horizontal-relative:page;mso-position-vertical-relative:paragraph;z-index:-24161792" id="docshape802" coordorigin="3486,-758" coordsize="238,292" path="m3538,-695l3486,-695,3486,-466,3538,-466,3538,-695xm3723,-758l3595,-758,3595,-477,3723,-477,3723,-758xe" filled="true" fillcolor="#e6e6e6" stroked="false">
            <v:path arrowok="t"/>
            <v:fill type="solid"/>
            <w10:wrap type="none"/>
          </v:shape>
        </w:pict>
      </w:r>
      <w:r>
        <w:rPr>
          <w:rFonts w:ascii="Arial" w:eastAsia="Arial"/>
          <w:color w:val="CDCDCD"/>
          <w:spacing w:val="-3"/>
          <w:w w:val="438"/>
          <w:sz w:val="17"/>
          <w:shd w:fill="E6E6E6" w:color="auto" w:val="clear"/>
        </w:rPr>
        <w:t>I,I</w:t>
      </w:r>
      <w:r>
        <w:rPr>
          <w:rFonts w:ascii="Arial" w:eastAsia="Arial"/>
          <w:color w:val="CDCDCD"/>
          <w:spacing w:val="-122"/>
          <w:w w:val="438"/>
          <w:sz w:val="17"/>
          <w:shd w:fill="E6E6E6" w:color="auto" w:val="clear"/>
        </w:rPr>
        <w:t>.</w:t>
      </w:r>
      <w:r>
        <w:rPr>
          <w:rFonts w:ascii="Arial" w:eastAsia="Arial"/>
          <w:color w:val="CDCDCD"/>
          <w:spacing w:val="19"/>
          <w:w w:val="102"/>
          <w:sz w:val="25"/>
          <w:shd w:fill="E6E6E6" w:color="auto" w:val="clear"/>
        </w:rPr>
        <w:t>r</w:t>
      </w:r>
      <w:r>
        <w:rPr>
          <w:rFonts w:ascii="Arial" w:eastAsia="Arial"/>
          <w:color w:val="CDCDCD"/>
          <w:spacing w:val="-8"/>
          <w:w w:val="438"/>
          <w:sz w:val="17"/>
        </w:rPr>
        <w:t>:</w:t>
      </w:r>
      <w:r>
        <w:rPr>
          <w:color w:val="B3B3B3"/>
          <w:spacing w:val="-669"/>
          <w:w w:val="202"/>
          <w:position w:val="-12"/>
          <w:sz w:val="45"/>
          <w:shd w:fill="E6E6E6" w:color="auto" w:val="clear"/>
        </w:rPr>
        <w:t>＿</w:t>
      </w:r>
      <w:r>
        <w:rPr>
          <w:rFonts w:ascii="Arial" w:eastAsia="Arial"/>
          <w:color w:val="CDCDCD"/>
          <w:spacing w:val="-3"/>
          <w:w w:val="204"/>
          <w:sz w:val="17"/>
        </w:rPr>
        <w:t>,.II'</w:t>
      </w:r>
      <w:r>
        <w:rPr>
          <w:color w:val="CDCDCD"/>
          <w:spacing w:val="-2"/>
          <w:w w:val="203"/>
          <w:sz w:val="47"/>
          <w:shd w:fill="E6E6E6" w:color="auto" w:val="clear"/>
        </w:rPr>
        <w:t>i</w:t>
      </w:r>
      <w:r>
        <w:rPr>
          <w:color w:val="CDCDCD"/>
          <w:spacing w:val="-2"/>
          <w:w w:val="203"/>
          <w:sz w:val="47"/>
        </w:rPr>
        <w:t>;</w:t>
      </w:r>
    </w:p>
    <w:p>
      <w:pPr>
        <w:spacing w:before="158"/>
        <w:ind w:left="815" w:right="0" w:firstLine="0"/>
        <w:jc w:val="left"/>
        <w:rPr>
          <w:sz w:val="35"/>
        </w:rPr>
      </w:pPr>
      <w:r>
        <w:rPr/>
        <w:pict>
          <v:group style="position:absolute;margin-left:26.276714pt;margin-top:29.882349pt;width:391.65pt;height:192.75pt;mso-position-horizontal-relative:page;mso-position-vertical-relative:paragraph;z-index:-24173568" id="docshapegroup803" coordorigin="526,598" coordsize="7833,3855">
            <v:shape style="position:absolute;left:2900;top:1875;width:946;height:151" type="#_x0000_t75" id="docshape804" stroked="false">
              <v:imagedata r:id="rId363" o:title=""/>
            </v:shape>
            <v:shape style="position:absolute;left:1912;top:597;width:3932;height:1278" type="#_x0000_t75" id="docshape805" stroked="false">
              <v:imagedata r:id="rId364" o:title=""/>
            </v:shape>
            <v:shape style="position:absolute;left:1117;top:2111;width:624;height:280" type="#_x0000_t75" id="docshape806" stroked="false">
              <v:imagedata r:id="rId365" o:title=""/>
            </v:shape>
            <v:shape style="position:absolute;left:1611;top:2218;width:6747;height:2234" type="#_x0000_t75" id="docshape807" stroked="false">
              <v:imagedata r:id="rId366" o:title=""/>
            </v:shape>
            <v:shape style="position:absolute;left:5693;top:2004;width:387;height:451" type="#_x0000_t75" id="docshape808" stroked="false">
              <v:imagedata r:id="rId367" o:title=""/>
            </v:shape>
            <v:shape style="position:absolute;left:6230;top:3850;width:2127;height:602" type="#_x0000_t75" id="docshape809" stroked="false">
              <v:imagedata r:id="rId368" o:title=""/>
            </v:shape>
            <v:shape style="position:absolute;left:525;top:1798;width:7224;height:2452" id="docshape810" coordorigin="526,1798" coordsize="7224,2452" path="m1138,3407l828,3407,806,3407,526,3407,526,3628,806,3628,828,3628,1138,3628,1138,3407xm1262,3978l940,3978,940,4207,1262,4207,1262,3978xm1800,3978l1563,3978,1563,4207,1800,4207,1800,3978xm1897,4065l1854,4065,1854,4168,1897,4168,1897,4065xm2450,4058l2163,4058,2163,4169,2450,4169,2450,4058xm2845,3679l2638,3679,2638,3978,2480,3978,2480,4207,2638,4207,2638,4241,2845,4241,2845,3679xm3105,4087l3094,4087,3094,4163,3105,4163,3105,4087xm3314,3978l3109,3978,3109,4207,3314,4207,3314,3978xm4922,3629l4822,3629,4822,3740,4922,3740,4922,3629xm5056,1798l4987,1798,4987,1875,5056,1875,5056,1798xm5137,3483l4975,3483,4975,3662,5137,3662,5137,3483xm5160,2009l5056,2009,5056,1996,4987,1996,4987,2073,5021,2073,5021,2139,5021,2162,5021,2167,5021,2192,5021,2215,5021,2292,5021,2321,5021,2346,5021,2369,5063,2369,5063,2381,5048,2381,5048,2432,5063,2432,5063,2455,5109,2455,5109,2404,5094,2404,5094,2401,5109,2401,5109,2369,5160,2369,5160,2346,5160,2321,5160,2292,5160,2215,5160,2192,5160,2167,5160,2162,5160,2139,5160,2009xm5191,2726l4999,2726,4999,2939,5191,2939,5191,2726xm5232,1890l5163,1890,5163,1967,5232,1967,5232,1890xm5520,3810l5289,3810,5289,4003,5287,4003,5287,3992,5137,3992,5137,3869,4975,3869,4975,3913,4919,3913,4919,4015,4975,4015,4975,4019,4919,4019,4919,4121,5012,4121,5012,4048,5118,4048,5118,4180,5255,4180,5255,4224,5455,4224,5455,4066,5520,4066,5520,3810xm5576,2672l5453,2672,5453,2694,5453,2699,5389,2699,5389,2740,5348,2740,5348,2807,5348,2851,5348,2918,5389,2918,5389,2923,5445,2923,5445,2924,5446,2924,5446,2945,5538,2945,5538,2924,5545,2924,5545,2859,5545,2830,5576,2830,5576,2809,5576,2694,5576,2672xm5851,4071l5846,4071,5846,4001,5824,4001,5824,3962,5824,3941,5765,3941,5765,3813,5747,3813,5747,3992,5747,4001,5715,4001,5715,4017,5711,4017,5711,4014,5696,4014,5696,3992,5747,3992,5747,3813,5604,3813,5604,3992,5650,3992,5650,4032,5665,4032,5665,4065,5680,4065,5680,4196,5690,4196,5690,4249,5851,4249,5851,4071xm7749,2636l7462,2636,7462,2865,7749,2865,7749,2636xe" filled="true" fillcolor="#e6e6e6" stroked="false">
              <v:path arrowok="t"/>
              <v:fill type="solid"/>
            </v:shape>
            <w10:wrap type="none"/>
          </v:group>
        </w:pict>
      </w:r>
      <w:r>
        <w:rPr>
          <w:color w:val="424242"/>
          <w:sz w:val="35"/>
        </w:rPr>
        <w:t>局</w:t>
      </w:r>
      <w:r>
        <w:rPr>
          <w:color w:val="424242"/>
          <w:sz w:val="35"/>
        </w:rPr>
        <w:t>限</w:t>
      </w:r>
      <w:r>
        <w:rPr>
          <w:color w:val="424242"/>
          <w:sz w:val="35"/>
        </w:rPr>
        <w:t>的</w:t>
      </w:r>
      <w:r>
        <w:rPr>
          <w:color w:val="424242"/>
          <w:sz w:val="35"/>
        </w:rPr>
        <w:t>或</w:t>
      </w:r>
      <w:r>
        <w:rPr>
          <w:color w:val="424242"/>
          <w:sz w:val="35"/>
        </w:rPr>
        <w:t>局</w:t>
      </w:r>
      <w:r>
        <w:rPr>
          <w:color w:val="424242"/>
          <w:sz w:val="35"/>
        </w:rPr>
        <w:t>部</w:t>
      </w:r>
      <w:r>
        <w:rPr>
          <w:color w:val="424242"/>
          <w:sz w:val="35"/>
        </w:rPr>
        <w:t>浸</w:t>
      </w:r>
      <w:r>
        <w:rPr>
          <w:color w:val="424242"/>
          <w:sz w:val="35"/>
        </w:rPr>
        <w:t>润</w:t>
      </w:r>
      <w:r>
        <w:rPr>
          <w:color w:val="424242"/>
          <w:spacing w:val="-10"/>
          <w:sz w:val="35"/>
        </w:rPr>
        <w:t>癌</w:t>
      </w:r>
    </w:p>
    <w:p>
      <w:pPr>
        <w:spacing w:line="297" w:lineRule="exact" w:before="143"/>
        <w:ind w:left="901" w:right="0" w:firstLine="0"/>
        <w:jc w:val="left"/>
        <w:rPr>
          <w:rFonts w:ascii="Arial"/>
          <w:sz w:val="46"/>
        </w:rPr>
      </w:pPr>
      <w:r>
        <w:rPr>
          <w:rFonts w:ascii="Arial"/>
          <w:color w:val="313131"/>
          <w:w w:val="91"/>
          <w:sz w:val="46"/>
        </w:rPr>
        <w:t>L</w:t>
      </w:r>
    </w:p>
    <w:p>
      <w:pPr>
        <w:tabs>
          <w:tab w:pos="15369" w:val="left" w:leader="none"/>
        </w:tabs>
        <w:spacing w:line="610" w:lineRule="exact" w:before="0"/>
        <w:ind w:left="1607" w:right="0" w:firstLine="0"/>
        <w:jc w:val="left"/>
        <w:rPr>
          <w:sz w:val="55"/>
        </w:rPr>
      </w:pPr>
      <w:r>
        <w:rPr/>
        <w:br w:type="column"/>
      </w:r>
      <w:r>
        <w:rPr>
          <w:color w:val="424242"/>
          <w:w w:val="75"/>
          <w:sz w:val="40"/>
        </w:rPr>
        <w:t>肿</w:t>
      </w:r>
      <w:r>
        <w:rPr>
          <w:color w:val="424242"/>
          <w:w w:val="75"/>
          <w:sz w:val="40"/>
        </w:rPr>
        <w:t>瘤</w:t>
      </w:r>
      <w:r>
        <w:rPr>
          <w:color w:val="424242"/>
          <w:w w:val="75"/>
          <w:sz w:val="40"/>
        </w:rPr>
        <w:t>局</w:t>
      </w:r>
      <w:r>
        <w:rPr>
          <w:color w:val="424242"/>
          <w:w w:val="75"/>
          <w:sz w:val="40"/>
        </w:rPr>
        <w:t>限</w:t>
      </w:r>
      <w:r>
        <w:rPr>
          <w:color w:val="424242"/>
          <w:w w:val="75"/>
          <w:sz w:val="40"/>
        </w:rPr>
        <w:t>通</w:t>
      </w:r>
      <w:r>
        <w:rPr>
          <w:color w:val="696969"/>
          <w:w w:val="75"/>
          <w:sz w:val="40"/>
        </w:rPr>
        <w:t>癌</w:t>
      </w:r>
      <w:r>
        <w:rPr>
          <w:color w:val="696969"/>
          <w:w w:val="75"/>
          <w:sz w:val="40"/>
        </w:rPr>
        <w:t>局</w:t>
      </w:r>
      <w:r>
        <w:rPr>
          <w:color w:val="424242"/>
          <w:w w:val="75"/>
          <w:sz w:val="40"/>
        </w:rPr>
        <w:t>限</w:t>
      </w:r>
      <w:r>
        <w:rPr>
          <w:color w:val="696969"/>
          <w:w w:val="75"/>
          <w:sz w:val="40"/>
        </w:rPr>
        <w:t>于</w:t>
      </w:r>
      <w:r>
        <w:rPr>
          <w:color w:val="696969"/>
          <w:w w:val="75"/>
          <w:sz w:val="40"/>
        </w:rPr>
        <w:t>乳</w:t>
      </w:r>
      <w:r>
        <w:rPr>
          <w:color w:val="424242"/>
          <w:w w:val="75"/>
          <w:sz w:val="40"/>
        </w:rPr>
        <w:t>腺</w:t>
      </w:r>
      <w:r>
        <w:rPr>
          <w:color w:val="424242"/>
          <w:w w:val="75"/>
          <w:sz w:val="40"/>
        </w:rPr>
        <w:t>导</w:t>
      </w:r>
      <w:r>
        <w:rPr>
          <w:color w:val="424242"/>
          <w:w w:val="75"/>
          <w:sz w:val="40"/>
        </w:rPr>
        <w:t>管</w:t>
      </w:r>
      <w:r>
        <w:rPr>
          <w:color w:val="424242"/>
          <w:w w:val="75"/>
          <w:sz w:val="40"/>
        </w:rPr>
        <w:t>或</w:t>
      </w:r>
      <w:r>
        <w:rPr>
          <w:color w:val="424242"/>
          <w:w w:val="75"/>
          <w:sz w:val="40"/>
        </w:rPr>
        <w:t>腺</w:t>
      </w:r>
      <w:r>
        <w:rPr>
          <w:color w:val="424242"/>
          <w:w w:val="75"/>
          <w:sz w:val="40"/>
        </w:rPr>
        <w:t>体</w:t>
      </w:r>
      <w:r>
        <w:rPr>
          <w:color w:val="424242"/>
          <w:w w:val="75"/>
          <w:sz w:val="40"/>
        </w:rPr>
        <w:t>中</w:t>
      </w:r>
      <w:r>
        <w:rPr>
          <w:rFonts w:ascii="Arial" w:eastAsia="Arial"/>
          <w:color w:val="CDCDCD"/>
          <w:w w:val="75"/>
          <w:sz w:val="17"/>
        </w:rPr>
        <w:t>I,::</w:t>
      </w:r>
      <w:r>
        <w:rPr>
          <w:color w:val="A5A5A5"/>
          <w:w w:val="75"/>
          <w:sz w:val="55"/>
          <w:shd w:fill="E6E6E6" w:color="auto" w:val="clear"/>
        </w:rPr>
        <w:t>；</w:t>
      </w:r>
      <w:r>
        <w:rPr>
          <w:color w:val="777777"/>
          <w:w w:val="75"/>
          <w:sz w:val="55"/>
        </w:rPr>
        <w:t>讳</w:t>
      </w:r>
      <w:r>
        <w:rPr>
          <w:color w:val="565656"/>
          <w:w w:val="75"/>
          <w:sz w:val="55"/>
        </w:rPr>
        <w:t>且</w:t>
      </w:r>
      <w:r>
        <w:rPr>
          <w:color w:val="565656"/>
          <w:w w:val="75"/>
          <w:sz w:val="55"/>
        </w:rPr>
        <w:t>未</w:t>
      </w:r>
      <w:r>
        <w:rPr>
          <w:color w:val="565656"/>
          <w:w w:val="75"/>
          <w:sz w:val="55"/>
        </w:rPr>
        <w:t>登</w:t>
      </w:r>
      <w:r>
        <w:rPr>
          <w:color w:val="565656"/>
          <w:w w:val="75"/>
          <w:sz w:val="55"/>
        </w:rPr>
        <w:t>润</w:t>
      </w:r>
      <w:r>
        <w:rPr>
          <w:color w:val="565656"/>
          <w:w w:val="75"/>
          <w:sz w:val="55"/>
        </w:rPr>
        <w:t>周</w:t>
      </w:r>
      <w:r>
        <w:rPr>
          <w:color w:val="565656"/>
          <w:w w:val="75"/>
          <w:sz w:val="55"/>
        </w:rPr>
        <w:t>边</w:t>
      </w:r>
      <w:r>
        <w:rPr>
          <w:color w:val="565656"/>
          <w:w w:val="75"/>
          <w:sz w:val="55"/>
        </w:rPr>
        <w:t>的</w:t>
      </w:r>
      <w:r>
        <w:rPr>
          <w:color w:val="565656"/>
          <w:w w:val="75"/>
          <w:sz w:val="55"/>
        </w:rPr>
        <w:t>乳</w:t>
      </w:r>
      <w:r>
        <w:rPr>
          <w:color w:val="565656"/>
          <w:w w:val="75"/>
          <w:sz w:val="55"/>
        </w:rPr>
        <w:t>腺</w:t>
      </w:r>
      <w:r>
        <w:rPr>
          <w:color w:val="565656"/>
          <w:w w:val="75"/>
          <w:sz w:val="55"/>
        </w:rPr>
        <w:t>组</w:t>
      </w:r>
      <w:r>
        <w:rPr>
          <w:color w:val="565656"/>
          <w:spacing w:val="-10"/>
          <w:w w:val="75"/>
          <w:sz w:val="55"/>
        </w:rPr>
        <w:t>织</w:t>
      </w:r>
      <w:r>
        <w:rPr>
          <w:color w:val="565656"/>
          <w:sz w:val="55"/>
        </w:rPr>
        <w:tab/>
      </w:r>
      <w:r>
        <w:rPr>
          <w:color w:val="565656"/>
          <w:position w:val="-9"/>
          <w:sz w:val="55"/>
        </w:rPr>
        <w:drawing>
          <wp:inline distT="0" distB="0" distL="0" distR="0">
            <wp:extent cx="491144" cy="245420"/>
            <wp:effectExtent l="0" t="0" r="0" b="0"/>
            <wp:docPr id="505" name="image365.png"/>
            <wp:cNvGraphicFramePr>
              <a:graphicFrameLocks noChangeAspect="1"/>
            </wp:cNvGraphicFramePr>
            <a:graphic>
              <a:graphicData uri="http://schemas.openxmlformats.org/drawingml/2006/picture">
                <pic:pic>
                  <pic:nvPicPr>
                    <pic:cNvPr id="506" name="image365.png"/>
                    <pic:cNvPicPr/>
                  </pic:nvPicPr>
                  <pic:blipFill>
                    <a:blip r:embed="rId369" cstate="print"/>
                    <a:stretch>
                      <a:fillRect/>
                    </a:stretch>
                  </pic:blipFill>
                  <pic:spPr>
                    <a:xfrm>
                      <a:off x="0" y="0"/>
                      <a:ext cx="491144" cy="245420"/>
                    </a:xfrm>
                    <a:prstGeom prst="rect">
                      <a:avLst/>
                    </a:prstGeom>
                  </pic:spPr>
                </pic:pic>
              </a:graphicData>
            </a:graphic>
          </wp:inline>
        </w:drawing>
      </w:r>
      <w:r>
        <w:rPr>
          <w:color w:val="565656"/>
          <w:position w:val="-9"/>
          <w:sz w:val="55"/>
        </w:rPr>
      </w:r>
    </w:p>
    <w:p>
      <w:pPr>
        <w:pStyle w:val="BodyText"/>
        <w:rPr>
          <w:sz w:val="20"/>
        </w:rPr>
      </w:pPr>
    </w:p>
    <w:p>
      <w:pPr>
        <w:pStyle w:val="BodyText"/>
        <w:spacing w:before="2"/>
        <w:rPr>
          <w:sz w:val="21"/>
        </w:rPr>
      </w:pPr>
      <w:r>
        <w:rPr/>
        <w:pict>
          <v:shape style="position:absolute;margin-left:945.335144pt;margin-top:14.056209pt;width:96.15pt;height:.1pt;mso-position-horizontal-relative:page;mso-position-vertical-relative:paragraph;z-index:-15348224;mso-wrap-distance-left:0;mso-wrap-distance-right:0" id="docshape811" coordorigin="18907,281" coordsize="1923,0" path="m18907,281l20830,281e" filled="false" stroked="true" strokeweight="1.073583pt" strokecolor="#000000">
            <v:path arrowok="t"/>
            <v:stroke dashstyle="solid"/>
            <w10:wrap type="topAndBottom"/>
          </v:shape>
        </w:pict>
      </w:r>
    </w:p>
    <w:p>
      <w:pPr>
        <w:tabs>
          <w:tab w:pos="7135" w:val="left" w:leader="none"/>
          <w:tab w:pos="7555" w:val="left" w:leader="none"/>
          <w:tab w:pos="10390" w:val="left" w:leader="none"/>
        </w:tabs>
        <w:spacing w:line="488" w:lineRule="exact" w:before="0"/>
        <w:ind w:left="815" w:right="0" w:firstLine="0"/>
        <w:jc w:val="left"/>
        <w:rPr>
          <w:rFonts w:ascii="Arial" w:eastAsia="Arial"/>
          <w:sz w:val="17"/>
        </w:rPr>
      </w:pPr>
      <w:r>
        <w:rPr>
          <w:color w:val="8C8C8C"/>
          <w:w w:val="85"/>
          <w:sz w:val="47"/>
        </w:rPr>
        <w:t>勹</w:t>
      </w:r>
      <w:r>
        <w:rPr>
          <w:color w:val="565656"/>
          <w:w w:val="85"/>
          <w:sz w:val="47"/>
        </w:rPr>
        <w:t>铁</w:t>
      </w:r>
      <w:r>
        <w:rPr>
          <w:color w:val="565656"/>
          <w:w w:val="85"/>
          <w:sz w:val="47"/>
        </w:rPr>
        <w:t>块</w:t>
      </w:r>
      <w:r>
        <w:rPr>
          <w:color w:val="565656"/>
          <w:w w:val="85"/>
          <w:sz w:val="47"/>
        </w:rPr>
        <w:t>直</w:t>
      </w:r>
      <w:r>
        <w:rPr>
          <w:color w:val="565656"/>
          <w:w w:val="85"/>
          <w:sz w:val="47"/>
        </w:rPr>
        <w:t>径</w:t>
      </w:r>
      <w:r>
        <w:rPr>
          <w:color w:val="565656"/>
          <w:w w:val="85"/>
          <w:sz w:val="47"/>
        </w:rPr>
        <w:t>也</w:t>
      </w:r>
      <w:r>
        <w:rPr>
          <w:rFonts w:ascii="Arial" w:eastAsia="Arial"/>
          <w:color w:val="565656"/>
          <w:w w:val="85"/>
          <w:sz w:val="32"/>
        </w:rPr>
        <w:t>C</w:t>
      </w:r>
      <w:r>
        <w:rPr>
          <w:rFonts w:ascii="Arial" w:eastAsia="Arial"/>
          <w:color w:val="313131"/>
          <w:w w:val="85"/>
          <w:sz w:val="32"/>
        </w:rPr>
        <w:t>m</w:t>
      </w:r>
      <w:r>
        <w:rPr>
          <w:color w:val="313131"/>
          <w:w w:val="85"/>
          <w:sz w:val="40"/>
        </w:rPr>
        <w:t>，局限</w:t>
      </w:r>
      <w:r>
        <w:rPr>
          <w:color w:val="565656"/>
          <w:w w:val="85"/>
          <w:sz w:val="40"/>
        </w:rPr>
        <w:t>于叽嘉</w:t>
      </w:r>
      <w:r>
        <w:rPr>
          <w:color w:val="B3B3B3"/>
          <w:w w:val="85"/>
          <w:sz w:val="40"/>
        </w:rPr>
        <w:t>－</w:t>
      </w:r>
      <w:r>
        <w:rPr>
          <w:color w:val="313131"/>
          <w:spacing w:val="-10"/>
          <w:w w:val="85"/>
          <w:sz w:val="40"/>
        </w:rPr>
        <w:t>内</w:t>
      </w:r>
      <w:r>
        <w:rPr>
          <w:color w:val="313131"/>
          <w:sz w:val="40"/>
        </w:rPr>
        <w:tab/>
      </w:r>
      <w:r>
        <w:rPr>
          <w:color w:val="CDCDCD"/>
          <w:sz w:val="20"/>
          <w:shd w:fill="E6E6E6" w:color="auto" w:val="clear"/>
        </w:rPr>
        <w:t>J </w:t>
      </w:r>
      <w:r>
        <w:rPr>
          <w:color w:val="CDCDCD"/>
          <w:sz w:val="20"/>
        </w:rPr>
        <w:tab/>
      </w:r>
      <w:r>
        <w:rPr>
          <w:rFonts w:ascii="Arial" w:eastAsia="Arial"/>
          <w:color w:val="CDCDCD"/>
          <w:w w:val="125"/>
          <w:sz w:val="17"/>
          <w:shd w:fill="E6E6E6" w:color="auto" w:val="clear"/>
        </w:rPr>
        <w:t>!1llII,I'IIII</w:t>
      </w:r>
      <w:r>
        <w:rPr>
          <w:rFonts w:ascii="Arial" w:eastAsia="Arial"/>
          <w:color w:val="CDCDCD"/>
          <w:w w:val="125"/>
          <w:sz w:val="17"/>
        </w:rPr>
        <w:t>I</w:t>
      </w:r>
      <w:r>
        <w:rPr>
          <w:rFonts w:ascii="Arial" w:eastAsia="Arial"/>
          <w:color w:val="CDCDCD"/>
          <w:w w:val="125"/>
          <w:sz w:val="17"/>
          <w:shd w:fill="E6E6E6" w:color="auto" w:val="clear"/>
        </w:rPr>
        <w:t>II1</w:t>
      </w:r>
      <w:r>
        <w:rPr>
          <w:rFonts w:ascii="Arial" w:eastAsia="Arial"/>
          <w:color w:val="CDCDCD"/>
          <w:spacing w:val="34"/>
          <w:w w:val="125"/>
          <w:sz w:val="17"/>
        </w:rPr>
        <w:t> </w:t>
      </w:r>
      <w:r>
        <w:rPr>
          <w:rFonts w:ascii="Arial" w:eastAsia="Arial"/>
          <w:color w:val="CDCDCD"/>
          <w:sz w:val="24"/>
          <w:shd w:fill="E6E6E6" w:color="auto" w:val="clear"/>
        </w:rPr>
        <w:t>111</w:t>
      </w:r>
      <w:r>
        <w:rPr>
          <w:color w:val="CDCDCD"/>
          <w:sz w:val="30"/>
          <w:shd w:fill="E6E6E6" w:color="auto" w:val="clear"/>
        </w:rPr>
        <w:t>勹</w:t>
      </w:r>
      <w:r>
        <w:rPr>
          <w:rFonts w:ascii="Arial" w:eastAsia="Arial"/>
          <w:color w:val="CDCDCD"/>
          <w:sz w:val="17"/>
          <w:shd w:fill="E6E6E6" w:color="auto" w:val="clear"/>
        </w:rPr>
        <w:t>!II</w:t>
      </w:r>
      <w:r>
        <w:rPr>
          <w:rFonts w:ascii="Arial" w:eastAsia="Arial"/>
          <w:color w:val="CDCDCD"/>
          <w:spacing w:val="40"/>
          <w:sz w:val="17"/>
          <w:shd w:fill="E6E6E6" w:color="auto" w:val="clear"/>
        </w:rPr>
        <w:t> </w:t>
      </w:r>
      <w:r>
        <w:rPr>
          <w:rFonts w:ascii="Arial" w:eastAsia="Arial"/>
          <w:color w:val="CDCDCD"/>
          <w:spacing w:val="40"/>
          <w:sz w:val="17"/>
        </w:rPr>
        <w:t> </w:t>
      </w:r>
      <w:r>
        <w:rPr>
          <w:rFonts w:ascii="Times New Roman" w:eastAsia="Times New Roman"/>
          <w:color w:val="CDCDCD"/>
          <w:sz w:val="31"/>
          <w:shd w:fill="E6E6E6" w:color="auto" w:val="clear"/>
        </w:rPr>
        <w:t>I</w:t>
      </w:r>
      <w:r>
        <w:rPr>
          <w:rFonts w:ascii="Times New Roman" w:eastAsia="Times New Roman"/>
          <w:color w:val="CDCDCD"/>
          <w:spacing w:val="40"/>
          <w:sz w:val="31"/>
          <w:shd w:fill="E6E6E6" w:color="auto" w:val="clear"/>
        </w:rPr>
        <w:t>  </w:t>
      </w:r>
      <w:r>
        <w:rPr>
          <w:rFonts w:ascii="Times New Roman" w:eastAsia="Times New Roman"/>
          <w:color w:val="CDCDCD"/>
          <w:sz w:val="31"/>
        </w:rPr>
        <w:tab/>
      </w:r>
      <w:r>
        <w:rPr>
          <w:rFonts w:ascii="Arial" w:eastAsia="Arial"/>
          <w:color w:val="CDCDCD"/>
          <w:spacing w:val="-10"/>
          <w:sz w:val="17"/>
        </w:rPr>
        <w:t>I</w:t>
      </w:r>
    </w:p>
    <w:p>
      <w:pPr>
        <w:spacing w:after="0" w:line="488" w:lineRule="exact"/>
        <w:jc w:val="left"/>
        <w:rPr>
          <w:rFonts w:ascii="Arial" w:eastAsia="Arial"/>
          <w:sz w:val="17"/>
        </w:rPr>
        <w:sectPr>
          <w:type w:val="continuous"/>
          <w:pgSz w:w="21750" w:h="31660"/>
          <w:pgMar w:top="0" w:bottom="280" w:left="0" w:right="0"/>
          <w:cols w:num="2" w:equalWidth="0">
            <w:col w:w="4325" w:space="243"/>
            <w:col w:w="17182"/>
          </w:cols>
        </w:sectPr>
      </w:pPr>
    </w:p>
    <w:p>
      <w:pPr>
        <w:spacing w:line="179" w:lineRule="exact" w:before="0"/>
        <w:ind w:left="0" w:right="0" w:firstLine="0"/>
        <w:jc w:val="right"/>
        <w:rPr>
          <w:rFonts w:ascii="Arial" w:eastAsia="Arial"/>
          <w:sz w:val="17"/>
        </w:rPr>
      </w:pPr>
      <w:r>
        <w:rPr/>
        <w:pict>
          <v:shape style="position:absolute;margin-left:639.446350pt;margin-top:5.39098pt;width:.75pt;height:9.6pt;mso-position-horizontal-relative:page;mso-position-vertical-relative:paragraph;z-index:-24194560" type="#_x0000_t202" id="docshape812" filled="false" stroked="false">
            <v:textbox inset="0,0,0,0">
              <w:txbxContent>
                <w:p>
                  <w:pPr>
                    <w:spacing w:line="192" w:lineRule="exact" w:before="0"/>
                    <w:ind w:left="0" w:right="0" w:firstLine="0"/>
                    <w:jc w:val="left"/>
                    <w:rPr>
                      <w:rFonts w:ascii="Arial"/>
                      <w:sz w:val="17"/>
                    </w:rPr>
                  </w:pPr>
                  <w:r>
                    <w:rPr>
                      <w:rFonts w:ascii="Arial"/>
                      <w:color w:val="CDCDCD"/>
                      <w:w w:val="26"/>
                      <w:sz w:val="17"/>
                    </w:rPr>
                    <w:t>-</w:t>
                  </w:r>
                </w:p>
              </w:txbxContent>
            </v:textbox>
            <w10:wrap type="none"/>
          </v:shape>
        </w:pict>
      </w:r>
      <w:r>
        <w:rPr/>
        <w:drawing>
          <wp:anchor distT="0" distB="0" distL="0" distR="0" allowOverlap="1" layoutInCell="1" locked="0" behindDoc="1" simplePos="0" relativeHeight="479141376">
            <wp:simplePos x="0" y="0"/>
            <wp:positionH relativeFrom="page">
              <wp:posOffset>9017963</wp:posOffset>
            </wp:positionH>
            <wp:positionV relativeFrom="paragraph">
              <wp:posOffset>-684947</wp:posOffset>
            </wp:positionV>
            <wp:extent cx="777645" cy="54537"/>
            <wp:effectExtent l="0" t="0" r="0" b="0"/>
            <wp:wrapNone/>
            <wp:docPr id="507" name="image366.png"/>
            <wp:cNvGraphicFramePr>
              <a:graphicFrameLocks noChangeAspect="1"/>
            </wp:cNvGraphicFramePr>
            <a:graphic>
              <a:graphicData uri="http://schemas.openxmlformats.org/drawingml/2006/picture">
                <pic:pic>
                  <pic:nvPicPr>
                    <pic:cNvPr id="508" name="image366.png"/>
                    <pic:cNvPicPr/>
                  </pic:nvPicPr>
                  <pic:blipFill>
                    <a:blip r:embed="rId370" cstate="print"/>
                    <a:stretch>
                      <a:fillRect/>
                    </a:stretch>
                  </pic:blipFill>
                  <pic:spPr>
                    <a:xfrm>
                      <a:off x="0" y="0"/>
                      <a:ext cx="777645" cy="54537"/>
                    </a:xfrm>
                    <a:prstGeom prst="rect">
                      <a:avLst/>
                    </a:prstGeom>
                  </pic:spPr>
                </pic:pic>
              </a:graphicData>
            </a:graphic>
          </wp:anchor>
        </w:drawing>
      </w:r>
      <w:r>
        <w:rPr/>
        <w:pict>
          <v:group style="position:absolute;margin-left:894.846313pt;margin-top:-85.066719pt;width:145.050pt;height:33.3pt;mso-position-horizontal-relative:page;mso-position-vertical-relative:paragraph;z-index:-24174592" id="docshapegroup813" coordorigin="17897,-1701" coordsize="2901,666">
            <v:shape style="position:absolute;left:17896;top:-1702;width:1461;height:666" type="#_x0000_t75" id="docshape814" stroked="false">
              <v:imagedata r:id="rId371" o:title=""/>
            </v:shape>
            <v:line style="position:absolute" from="19358,-1680" to="20797,-1680" stroked="true" strokeweight="1.073583pt" strokecolor="#000000">
              <v:stroke dashstyle="solid"/>
            </v:line>
            <w10:wrap type="none"/>
          </v:group>
        </w:pict>
      </w:r>
      <w:r>
        <w:rPr/>
        <w:pict>
          <v:group style="position:absolute;margin-left:831.198792pt;margin-top:-15.103569pt;width:210.3pt;height:31.1pt;mso-position-horizontal-relative:page;mso-position-vertical-relative:paragraph;z-index:-24174080" id="docshapegroup815" coordorigin="16624,-302" coordsize="4206,622">
            <v:shape style="position:absolute;left:17316;top:-295;width:2579;height:484" type="#_x0000_t75" id="docshape816" stroked="false">
              <v:imagedata r:id="rId372" o:title=""/>
            </v:shape>
            <v:line style="position:absolute" from="19895,81" to="20830,81" stroked="true" strokeweight="1.073583pt" strokecolor="#000000">
              <v:stroke dashstyle="solid"/>
            </v:line>
            <v:shape style="position:absolute;left:17316;top:-303;width:3513;height:491" type="#_x0000_t202" id="docshape817" filled="false" stroked="false">
              <v:textbox inset="0,0,0,0">
                <w:txbxContent>
                  <w:p>
                    <w:pPr>
                      <w:spacing w:line="143" w:lineRule="exact" w:before="0"/>
                      <w:ind w:left="2322" w:right="0" w:firstLine="0"/>
                      <w:jc w:val="left"/>
                      <w:rPr>
                        <w:sz w:val="14"/>
                      </w:rPr>
                    </w:pPr>
                    <w:r>
                      <w:rPr>
                        <w:color w:val="CDCDCD"/>
                        <w:w w:val="85"/>
                        <w:sz w:val="14"/>
                        <w:shd w:fill="E6E6E6" w:color="auto" w:val="clear"/>
                      </w:rPr>
                      <w:t>屯</w:t>
                    </w:r>
                    <w:r>
                      <w:rPr>
                        <w:color w:val="CDCDCD"/>
                        <w:w w:val="85"/>
                        <w:sz w:val="14"/>
                        <w:shd w:fill="E6E6E6" w:color="auto" w:val="clear"/>
                      </w:rPr>
                      <w:t>叫</w:t>
                    </w:r>
                    <w:r>
                      <w:rPr>
                        <w:color w:val="CDCDCD"/>
                        <w:w w:val="85"/>
                        <w:sz w:val="14"/>
                        <w:shd w:fill="E6E6E6" w:color="auto" w:val="clear"/>
                      </w:rPr>
                      <w:t>叫</w:t>
                    </w:r>
                    <w:r>
                      <w:rPr>
                        <w:color w:val="000000"/>
                        <w:spacing w:val="-10"/>
                        <w:w w:val="85"/>
                        <w:sz w:val="14"/>
                      </w:rPr>
                      <w:t>：</w:t>
                    </w:r>
                  </w:p>
                </w:txbxContent>
              </v:textbox>
              <w10:wrap type="none"/>
            </v:shape>
            <v:shape style="position:absolute;left:16623;top:90;width:677;height:229" type="#_x0000_t202" id="docshape818" filled="true" fillcolor="#e6e6e6" stroked="false">
              <v:textbox inset="0,0,0,0">
                <w:txbxContent>
                  <w:p>
                    <w:pPr>
                      <w:spacing w:before="13"/>
                      <w:ind w:left="0" w:right="0" w:firstLine="0"/>
                      <w:jc w:val="left"/>
                      <w:rPr>
                        <w:rFonts w:ascii="Arial"/>
                        <w:color w:val="000000"/>
                        <w:sz w:val="17"/>
                      </w:rPr>
                    </w:pPr>
                    <w:r>
                      <w:rPr>
                        <w:rFonts w:ascii="Arial"/>
                        <w:color w:val="A5A5A5"/>
                        <w:w w:val="65"/>
                        <w:sz w:val="17"/>
                      </w:rPr>
                      <w:t>-</w:t>
                    </w:r>
                    <w:r>
                      <w:rPr>
                        <w:rFonts w:ascii="Arial"/>
                        <w:color w:val="A5A5A5"/>
                        <w:spacing w:val="-10"/>
                        <w:w w:val="75"/>
                        <w:sz w:val="17"/>
                      </w:rPr>
                      <w:t>-</w:t>
                    </w:r>
                  </w:p>
                </w:txbxContent>
              </v:textbox>
              <v:fill type="solid"/>
              <w10:wrap type="none"/>
            </v:shape>
            <w10:wrap type="none"/>
          </v:group>
        </w:pict>
      </w:r>
      <w:r>
        <w:rPr/>
        <w:drawing>
          <wp:anchor distT="0" distB="0" distL="0" distR="0" allowOverlap="1" layoutInCell="1" locked="0" behindDoc="1" simplePos="0" relativeHeight="479148032">
            <wp:simplePos x="0" y="0"/>
            <wp:positionH relativeFrom="page">
              <wp:posOffset>11528262</wp:posOffset>
            </wp:positionH>
            <wp:positionV relativeFrom="paragraph">
              <wp:posOffset>412629</wp:posOffset>
            </wp:positionV>
            <wp:extent cx="982289" cy="306776"/>
            <wp:effectExtent l="0" t="0" r="0" b="0"/>
            <wp:wrapNone/>
            <wp:docPr id="509" name="image369.png"/>
            <wp:cNvGraphicFramePr>
              <a:graphicFrameLocks noChangeAspect="1"/>
            </wp:cNvGraphicFramePr>
            <a:graphic>
              <a:graphicData uri="http://schemas.openxmlformats.org/drawingml/2006/picture">
                <pic:pic>
                  <pic:nvPicPr>
                    <pic:cNvPr id="510" name="image369.png"/>
                    <pic:cNvPicPr/>
                  </pic:nvPicPr>
                  <pic:blipFill>
                    <a:blip r:embed="rId373" cstate="print"/>
                    <a:stretch>
                      <a:fillRect/>
                    </a:stretch>
                  </pic:blipFill>
                  <pic:spPr>
                    <a:xfrm>
                      <a:off x="0" y="0"/>
                      <a:ext cx="982289" cy="306776"/>
                    </a:xfrm>
                    <a:prstGeom prst="rect">
                      <a:avLst/>
                    </a:prstGeom>
                  </pic:spPr>
                </pic:pic>
              </a:graphicData>
            </a:graphic>
          </wp:anchor>
        </w:drawing>
      </w:r>
      <w:r>
        <w:rPr/>
        <w:pict>
          <v:rect style="position:absolute;margin-left:374.6492pt;margin-top:-84.042976pt;width:1.074244pt;height:11.427789pt;mso-position-horizontal-relative:page;mso-position-vertical-relative:paragraph;z-index:-24146944" id="docshape819" filled="true" fillcolor="#e6e6e6" stroked="false">
            <v:fill type="solid"/>
            <w10:wrap type="none"/>
          </v:rect>
        </w:pict>
      </w:r>
      <w:r>
        <w:rPr/>
        <w:pict>
          <v:rect style="position:absolute;margin-left:571.329895pt;margin-top:-65.255272pt;width:6.574537pt;height:11.427789pt;mso-position-horizontal-relative:page;mso-position-vertical-relative:paragraph;z-index:-24146432" id="docshape820" filled="true" fillcolor="#e6e6e6" stroked="false">
            <v:fill type="solid"/>
            <w10:wrap type="none"/>
          </v:rect>
        </w:pict>
      </w:r>
      <w:r>
        <w:rPr/>
        <w:pict>
          <v:rect style="position:absolute;margin-left:747.949158pt;margin-top:-11.039341pt;width:2.148489pt;height:11.427789pt;mso-position-horizontal-relative:page;mso-position-vertical-relative:paragraph;z-index:-24142848" id="docshape821" filled="true" fillcolor="#e6e6e6" stroked="false">
            <v:fill type="solid"/>
            <w10:wrap type="none"/>
          </v:rect>
        </w:pict>
      </w:r>
      <w:r>
        <w:rPr/>
        <w:pict>
          <v:rect style="position:absolute;margin-left:549.696411pt;margin-top:4.52761pt;width:1.074244pt;height:11.427789pt;mso-position-horizontal-relative:page;mso-position-vertical-relative:paragraph;z-index:-24142336" id="docshape822" filled="true" fillcolor="#e6e6e6" stroked="false">
            <v:fill type="solid"/>
            <w10:wrap type="none"/>
          </v:rect>
        </w:pict>
      </w:r>
      <w:r>
        <w:rPr/>
        <w:pict>
          <v:shape style="position:absolute;margin-left:634.592041pt;margin-top:4.527986pt;width:13.45pt;height:34pt;mso-position-horizontal-relative:page;mso-position-vertical-relative:paragraph;z-index:-24141824" id="docshape823" coordorigin="12692,91" coordsize="269,680" path="m12960,149l12886,149,12886,91,12789,91,12789,149,12692,149,12692,771,12960,771,12960,149xe" filled="true" fillcolor="#e6e6e6" stroked="false">
            <v:path arrowok="t"/>
            <v:fill type="solid"/>
            <w10:wrap type="none"/>
          </v:shape>
        </w:pict>
      </w:r>
      <w:r>
        <w:rPr/>
        <w:pict>
          <v:rect style="position:absolute;margin-left:660.375pt;margin-top:4.577711pt;width:26.856112pt;height:10.220008pt;mso-position-horizontal-relative:page;mso-position-vertical-relative:paragraph;z-index:-24141312" id="docshape824" filled="true" fillcolor="#e6e6e6" stroked="false">
            <v:fill type="solid"/>
            <w10:wrap type="none"/>
          </v:rect>
        </w:pict>
      </w:r>
      <w:r>
        <w:rPr/>
        <w:pict>
          <v:rect style="position:absolute;margin-left:705.516479pt;margin-top:4.52761pt;width:2.148489pt;height:11.427789pt;mso-position-horizontal-relative:page;mso-position-vertical-relative:paragraph;z-index:-24140800" id="docshape825" filled="true" fillcolor="#e6e6e6" stroked="false">
            <v:fill type="solid"/>
            <w10:wrap type="none"/>
          </v:rect>
        </w:pict>
      </w:r>
      <w:r>
        <w:rPr/>
        <w:pict>
          <v:shape style="position:absolute;margin-left:907.250061pt;margin-top:7.440986pt;width:3.65pt;height:31.1pt;mso-position-horizontal-relative:page;mso-position-vertical-relative:paragraph;z-index:-24140288" id="docshape826" coordorigin="18145,149" coordsize="73,622" path="m18217,149l18185,149,18185,499,18145,499,18145,727,18185,727,18185,771,18217,771,18217,149xe" filled="true" fillcolor="#e6e6e6" stroked="false">
            <v:path arrowok="t"/>
            <v:fill type="solid"/>
            <w10:wrap type="none"/>
          </v:shape>
        </w:pict>
      </w:r>
      <w:r>
        <w:rPr/>
        <w:pict>
          <v:shape style="position:absolute;margin-left:432.654114pt;margin-top:4.52761pt;width:61.25pt;height:11.45pt;mso-position-horizontal-relative:page;mso-position-vertical-relative:paragraph;z-index:-24102400" type="#_x0000_t202" id="docshape827" filled="true" fillcolor="#e6e6e6" stroked="false">
            <v:textbox inset="0,0,0,0">
              <w:txbxContent>
                <w:p>
                  <w:pPr>
                    <w:spacing w:before="13"/>
                    <w:ind w:left="0" w:right="-58" w:firstLine="0"/>
                    <w:jc w:val="left"/>
                    <w:rPr>
                      <w:rFonts w:ascii="Arial"/>
                      <w:color w:val="000000"/>
                      <w:sz w:val="17"/>
                    </w:rPr>
                  </w:pPr>
                  <w:r>
                    <w:rPr>
                      <w:rFonts w:ascii="Arial"/>
                      <w:color w:val="A5A5A5"/>
                      <w:w w:val="450"/>
                      <w:sz w:val="17"/>
                    </w:rPr>
                    <w:t>----</w:t>
                  </w:r>
                  <w:r>
                    <w:rPr>
                      <w:rFonts w:ascii="Arial"/>
                      <w:color w:val="A5A5A5"/>
                      <w:spacing w:val="-10"/>
                      <w:w w:val="450"/>
                      <w:sz w:val="17"/>
                    </w:rPr>
                    <w:t>-</w:t>
                  </w:r>
                </w:p>
              </w:txbxContent>
            </v:textbox>
            <v:fill type="solid"/>
            <w10:wrap type="none"/>
          </v:shape>
        </w:pict>
      </w:r>
      <w:r>
        <w:rPr/>
        <w:pict>
          <v:shape style="position:absolute;margin-left:303.749207pt;margin-top:-83.179634pt;width:212.05pt;height:9.6pt;mso-position-horizontal-relative:page;mso-position-vertical-relative:paragraph;z-index:-24084992" type="#_x0000_t202" id="docshape828" filled="false" stroked="false">
            <v:textbox inset="0,0,0,0">
              <w:txbxContent>
                <w:p>
                  <w:pPr>
                    <w:tabs>
                      <w:tab w:pos="1417" w:val="left" w:leader="none"/>
                    </w:tabs>
                    <w:spacing w:line="192" w:lineRule="exact" w:before="0"/>
                    <w:ind w:left="0" w:right="0" w:firstLine="0"/>
                    <w:jc w:val="left"/>
                    <w:rPr>
                      <w:rFonts w:ascii="Arial"/>
                      <w:sz w:val="17"/>
                    </w:rPr>
                  </w:pPr>
                  <w:r>
                    <w:rPr>
                      <w:rFonts w:ascii="Arial"/>
                      <w:color w:val="CDCDCD"/>
                      <w:spacing w:val="-4"/>
                      <w:w w:val="600"/>
                      <w:sz w:val="17"/>
                    </w:rPr>
                    <w:t>II,l</w:t>
                  </w:r>
                  <w:r>
                    <w:rPr>
                      <w:rFonts w:ascii="Arial"/>
                      <w:color w:val="CDCDCD"/>
                      <w:sz w:val="17"/>
                    </w:rPr>
                    <w:tab/>
                  </w:r>
                  <w:r>
                    <w:rPr>
                      <w:rFonts w:ascii="Arial"/>
                      <w:color w:val="B3B3B3"/>
                      <w:spacing w:val="-120"/>
                      <w:w w:val="600"/>
                      <w:sz w:val="17"/>
                    </w:rPr>
                    <w:t>I</w:t>
                  </w:r>
                  <w:r>
                    <w:rPr>
                      <w:rFonts w:ascii="Arial"/>
                      <w:color w:val="CDCDCD"/>
                      <w:spacing w:val="27"/>
                      <w:w w:val="600"/>
                      <w:sz w:val="17"/>
                    </w:rPr>
                    <w:t>II'-</w:t>
                  </w:r>
                </w:p>
              </w:txbxContent>
            </v:textbox>
            <w10:wrap type="none"/>
          </v:shape>
        </w:pict>
      </w:r>
      <w:r>
        <w:rPr>
          <w:color w:val="A5A5A5"/>
          <w:w w:val="125"/>
          <w:sz w:val="33"/>
          <w:shd w:fill="E6E6E6" w:color="auto" w:val="clear"/>
        </w:rPr>
        <w:t>一</w:t>
      </w:r>
      <w:r>
        <w:rPr>
          <w:rFonts w:ascii="Arial" w:eastAsia="Arial"/>
          <w:color w:val="A5A5A5"/>
          <w:spacing w:val="-4"/>
          <w:w w:val="130"/>
          <w:sz w:val="17"/>
          <w:shd w:fill="E6E6E6" w:color="auto" w:val="clear"/>
        </w:rPr>
        <w:t>II</w:t>
      </w:r>
      <w:r>
        <w:rPr>
          <w:rFonts w:ascii="Arial" w:eastAsia="Arial"/>
          <w:color w:val="CDCDCD"/>
          <w:spacing w:val="-4"/>
          <w:w w:val="130"/>
          <w:sz w:val="17"/>
          <w:shd w:fill="E6E6E6" w:color="auto" w:val="clear"/>
        </w:rPr>
        <w:t>I</w:t>
      </w:r>
      <w:r>
        <w:rPr>
          <w:rFonts w:ascii="Arial" w:eastAsia="Arial"/>
          <w:color w:val="CDCDCD"/>
          <w:spacing w:val="-4"/>
          <w:w w:val="130"/>
          <w:sz w:val="17"/>
        </w:rPr>
        <w:t>|</w:t>
      </w:r>
    </w:p>
    <w:p>
      <w:pPr>
        <w:tabs>
          <w:tab w:pos="6377" w:val="left" w:leader="none"/>
          <w:tab w:pos="7280" w:val="left" w:leader="none"/>
          <w:tab w:pos="9546" w:val="right" w:leader="none"/>
        </w:tabs>
        <w:spacing w:line="87" w:lineRule="exact" w:before="91"/>
        <w:ind w:left="4164" w:right="0" w:firstLine="0"/>
        <w:jc w:val="left"/>
        <w:rPr>
          <w:rFonts w:ascii="Arial"/>
          <w:sz w:val="17"/>
        </w:rPr>
      </w:pPr>
      <w:r>
        <w:rPr/>
        <w:br w:type="column"/>
      </w:r>
      <w:r>
        <w:rPr>
          <w:rFonts w:ascii="Arial"/>
          <w:color w:val="CDCDCD"/>
          <w:spacing w:val="-10"/>
          <w:w w:val="65"/>
          <w:sz w:val="17"/>
        </w:rPr>
        <w:t>1</w:t>
      </w:r>
      <w:r>
        <w:rPr>
          <w:rFonts w:ascii="Arial"/>
          <w:color w:val="CDCDCD"/>
          <w:sz w:val="17"/>
        </w:rPr>
        <w:tab/>
      </w:r>
      <w:r>
        <w:rPr>
          <w:color w:val="A5A5A5"/>
          <w:w w:val="125"/>
          <w:sz w:val="17"/>
        </w:rPr>
        <w:t>-</w:t>
      </w:r>
      <w:r>
        <w:rPr>
          <w:color w:val="A5A5A5"/>
          <w:spacing w:val="-2"/>
          <w:w w:val="125"/>
          <w:sz w:val="17"/>
        </w:rPr>
        <w:t>.i.,...</w:t>
      </w:r>
      <w:r>
        <w:rPr>
          <w:color w:val="A5A5A5"/>
          <w:sz w:val="17"/>
        </w:rPr>
        <w:tab/>
      </w:r>
      <w:r>
        <w:rPr>
          <w:rFonts w:ascii="Arial"/>
          <w:color w:val="CDCDCD"/>
          <w:spacing w:val="-5"/>
          <w:sz w:val="17"/>
        </w:rPr>
        <w:t>II</w:t>
      </w:r>
      <w:r>
        <w:rPr>
          <w:rFonts w:ascii="Arial"/>
          <w:color w:val="CDCDCD"/>
          <w:sz w:val="17"/>
        </w:rPr>
        <w:tab/>
      </w:r>
      <w:r>
        <w:rPr>
          <w:rFonts w:ascii="Arial"/>
          <w:color w:val="CDCDCD"/>
          <w:spacing w:val="-10"/>
          <w:sz w:val="17"/>
        </w:rPr>
        <w:t>1</w:t>
      </w:r>
    </w:p>
    <w:p>
      <w:pPr>
        <w:spacing w:after="0" w:line="87" w:lineRule="exact"/>
        <w:jc w:val="left"/>
        <w:rPr>
          <w:rFonts w:ascii="Arial"/>
          <w:sz w:val="17"/>
        </w:rPr>
        <w:sectPr>
          <w:type w:val="continuous"/>
          <w:pgSz w:w="21750" w:h="31660"/>
          <w:pgMar w:top="0" w:bottom="280" w:left="0" w:right="0"/>
          <w:cols w:num="2" w:equalWidth="0">
            <w:col w:w="6790" w:space="40"/>
            <w:col w:w="14920"/>
          </w:cols>
        </w:sectPr>
      </w:pPr>
    </w:p>
    <w:p>
      <w:pPr>
        <w:spacing w:line="492" w:lineRule="exact" w:before="135"/>
        <w:ind w:left="789" w:right="0" w:firstLine="0"/>
        <w:jc w:val="left"/>
        <w:rPr>
          <w:rFonts w:ascii="Arial" w:eastAsia="Arial"/>
          <w:sz w:val="17"/>
        </w:rPr>
      </w:pPr>
      <w:r>
        <w:rPr/>
        <w:drawing>
          <wp:anchor distT="0" distB="0" distL="0" distR="0" allowOverlap="1" layoutInCell="1" locked="0" behindDoc="1" simplePos="0" relativeHeight="479145984">
            <wp:simplePos x="0" y="0"/>
            <wp:positionH relativeFrom="page">
              <wp:posOffset>8513175</wp:posOffset>
            </wp:positionH>
            <wp:positionV relativeFrom="paragraph">
              <wp:posOffset>510091</wp:posOffset>
            </wp:positionV>
            <wp:extent cx="723074" cy="95441"/>
            <wp:effectExtent l="0" t="0" r="0" b="0"/>
            <wp:wrapNone/>
            <wp:docPr id="511" name="image370.png"/>
            <wp:cNvGraphicFramePr>
              <a:graphicFrameLocks noChangeAspect="1"/>
            </wp:cNvGraphicFramePr>
            <a:graphic>
              <a:graphicData uri="http://schemas.openxmlformats.org/drawingml/2006/picture">
                <pic:pic>
                  <pic:nvPicPr>
                    <pic:cNvPr id="512" name="image370.png"/>
                    <pic:cNvPicPr/>
                  </pic:nvPicPr>
                  <pic:blipFill>
                    <a:blip r:embed="rId374" cstate="print"/>
                    <a:stretch>
                      <a:fillRect/>
                    </a:stretch>
                  </pic:blipFill>
                  <pic:spPr>
                    <a:xfrm>
                      <a:off x="0" y="0"/>
                      <a:ext cx="723074" cy="95441"/>
                    </a:xfrm>
                    <a:prstGeom prst="rect">
                      <a:avLst/>
                    </a:prstGeom>
                  </pic:spPr>
                </pic:pic>
              </a:graphicData>
            </a:graphic>
          </wp:anchor>
        </w:drawing>
      </w:r>
      <w:r>
        <w:rPr/>
        <w:pict>
          <v:group style="position:absolute;margin-left:711.048279pt;margin-top:40.164700pt;width:328.85pt;height:237.3pt;mso-position-horizontal-relative:page;mso-position-vertical-relative:paragraph;z-index:-24169472" id="docshapegroup829" coordorigin="14221,803" coordsize="6577,4746">
            <v:shape style="position:absolute;left:15211;top:803;width:667;height:151" type="#_x0000_t75" id="docshape830" stroked="false">
              <v:imagedata r:id="rId375" o:title=""/>
            </v:shape>
            <v:shape style="position:absolute;left:15426;top:1103;width:1161;height:215" type="#_x0000_t75" id="docshape831" stroked="false">
              <v:imagedata r:id="rId376" o:title=""/>
            </v:shape>
            <v:rect style="position:absolute;left:15325;top:917;width:301;height:145" id="docshape832" filled="true" fillcolor="#e6e6e6" stroked="false">
              <v:fill type="solid"/>
            </v:rect>
            <v:shape style="position:absolute;left:15877;top:1737;width:3374;height:441" type="#_x0000_t75" id="docshape833" stroked="false">
              <v:imagedata r:id="rId377" o:title=""/>
            </v:shape>
            <v:shape style="position:absolute;left:14523;top:2048;width:6274;height:3500" type="#_x0000_t75" id="docshape834" stroked="false">
              <v:imagedata r:id="rId378" o:title=""/>
            </v:shape>
            <v:shape style="position:absolute;left:14351;top:3358;width:1762;height:1053" type="#_x0000_t75" id="docshape835" stroked="false">
              <v:imagedata r:id="rId379" o:title=""/>
            </v:shape>
            <v:shape style="position:absolute;left:14220;top:1171;width:1734;height:520" id="docshape836" coordorigin="14221,1172" coordsize="1734,520" path="m14436,1414l14221,1414,14221,1668,14436,1668,14436,1414xm15335,1436l14615,1436,14615,1664,15335,1664,15335,1436xm15690,1436l15497,1436,15497,1664,15690,1664,15690,1436xm15955,1172l15804,1172,15804,1436,15764,1436,15764,1664,15804,1664,15804,1691,15955,1691,15955,1172xe" filled="true" fillcolor="#e6e6e6" stroked="false">
              <v:path arrowok="t"/>
              <v:fill type="solid"/>
            </v:shape>
            <v:rect style="position:absolute;left:15989;top:1435;width:21;height:229" id="docshape837" filled="true" fillcolor="#d4d4d4" stroked="false">
              <v:fill type="solid"/>
            </v:rect>
            <v:shape style="position:absolute;left:16010;top:1136;width:1619;height:563" id="docshape838" coordorigin="16010,1136" coordsize="1619,563" path="m16390,1136l16051,1136,16051,1436,16010,1436,16010,1664,16051,1664,16051,1698,16390,1698,16390,1136xm17628,1436l17585,1436,17585,1664,17628,1664,17628,1436xe" filled="true" fillcolor="#e6e6e6" stroked="false">
              <v:path arrowok="t"/>
              <v:fill type="solid"/>
            </v:shape>
            <v:shape style="position:absolute;left:16908;top:1103;width:914;height:86" type="#_x0000_t75" id="docshape839" stroked="false">
              <v:imagedata r:id="rId380" o:title=""/>
            </v:shape>
            <v:shape style="position:absolute;left:16923;top:866;width:294;height:229" id="docshape840" coordorigin="16923,867" coordsize="294,229" path="m17063,867l16923,867,16923,1095,17063,1095,17063,867xm17217,867l17077,867,17077,1095,17217,1095,17217,867xe" filled="true" fillcolor="#e6e6e6" stroked="false">
              <v:path arrowok="t"/>
              <v:fill type="solid"/>
            </v:shape>
            <v:shape style="position:absolute;left:18154;top:1103;width:1075;height:215" type="#_x0000_t75" id="docshape841" stroked="false">
              <v:imagedata r:id="rId381" o:title=""/>
            </v:shape>
            <v:shape style="position:absolute;left:14444;top:1136;width:4649;height:2291" id="docshape842" coordorigin="14445,1136" coordsize="4649,2291" path="m15051,2865l14685,2865,14685,2896,14445,2896,14445,3124,14685,3124,14685,3164,14530,3164,14530,3393,14685,3393,14685,3427,15051,3427,15051,2865xm16035,2135l15799,2135,15799,2697,16035,2697,16035,2135xm18183,1208l17612,1208,17612,1685,18183,1685,18183,1208xm18483,1136l18298,1136,18298,1436,18277,1436,18277,1664,18298,1664,18298,1698,18483,1698,18483,1136xm19093,1436l18706,1436,18706,1664,19093,1664,19093,1436xe" filled="true" fillcolor="#e6e6e6" stroked="false">
              <v:path arrowok="t"/>
              <v:fill type="solid"/>
            </v:shape>
            <v:rect style="position:absolute;left:15028;top:3164;width:11;height:229" id="docshape843" filled="true" fillcolor="#d4d4d4" stroked="false">
              <v:fill type="solid"/>
            </v:rect>
            <v:shape style="position:absolute;left:15695;top:2864;width:3907;height:2433" id="docshape844" coordorigin="15696,2865" coordsize="3907,2433" path="m15885,5126l15696,5126,15696,5297,15885,5297,15885,5126xm16812,2865l16426,2865,16426,3427,16812,3427,16812,2865xm17536,3164l17201,3164,17201,3393,17536,3393,17536,3164xm18300,3244l18257,3244,18257,3355,18300,3355,18300,3244xm19602,3731l19349,3731,19349,4012,19602,4012,19602,3731xe" filled="true" fillcolor="#e6e6e6" stroked="false">
              <v:path arrowok="t"/>
              <v:fill type="solid"/>
            </v:shape>
            <v:shape style="position:absolute;left:19411;top:3985;width:77;height:129" id="docshape845" coordorigin="19411,3986" coordsize="77,129" path="m19488,3986l19411,3986,19411,4018,19411,4029,19411,4071,19411,4114,19420,4114,19420,4071,19488,4071,19488,4018,19488,3986xe" filled="true" fillcolor="#d4d4d4" stroked="false">
              <v:path arrowok="t"/>
              <v:fill type="solid"/>
            </v:shape>
            <v:shape style="position:absolute;left:19089;top:4018;width:800;height:977" id="docshape846" coordorigin="19090,4018" coordsize="800,977" path="m19174,4787l19090,4787,19090,4816,19090,4881,19090,4909,19174,4909,19174,4881,19174,4816,19174,4787xm19889,4018l19420,4018,19420,4236,19399,4236,19399,4756,19415,4756,19415,4963,19415,4995,19653,4995,19653,4963,19653,4756,19868,4756,19868,4538,19889,4538,19889,4018xe" filled="true" fillcolor="#e6e6e6" stroked="false">
              <v:path arrowok="t"/>
              <v:fill type="solid"/>
            </v:shape>
            <w10:wrap type="none"/>
          </v:group>
        </w:pict>
      </w:r>
      <w:r>
        <w:rPr/>
        <w:pict>
          <v:group style="position:absolute;margin-left:864.767395pt;margin-top:31.039246pt;width:26.9pt;height:23.15pt;mso-position-horizontal-relative:page;mso-position-vertical-relative:paragraph;z-index:16139264" id="docshapegroup847" coordorigin="17295,621" coordsize="538,463">
            <v:shape style="position:absolute;left:17295;top:620;width:538;height:333" type="#_x0000_t75" id="docshape848" stroked="false">
              <v:imagedata r:id="rId382" o:title=""/>
            </v:shape>
            <v:shape style="position:absolute;left:17295;top:620;width:538;height:463" type="#_x0000_t202" id="docshape849" filled="false" stroked="false">
              <v:textbox inset="0,0,0,0">
                <w:txbxContent>
                  <w:p>
                    <w:pPr>
                      <w:spacing w:line="240" w:lineRule="auto" w:before="1"/>
                      <w:rPr>
                        <w:sz w:val="19"/>
                      </w:rPr>
                    </w:pPr>
                  </w:p>
                  <w:p>
                    <w:pPr>
                      <w:spacing w:before="0"/>
                      <w:ind w:left="198" w:right="-44" w:firstLine="0"/>
                      <w:jc w:val="left"/>
                      <w:rPr>
                        <w:rFonts w:ascii="Arial"/>
                        <w:sz w:val="20"/>
                      </w:rPr>
                    </w:pPr>
                    <w:r>
                      <w:rPr>
                        <w:rFonts w:ascii="Arial"/>
                        <w:color w:val="CDCDCD"/>
                        <w:spacing w:val="-10"/>
                        <w:w w:val="200"/>
                        <w:sz w:val="20"/>
                        <w:shd w:fill="E6E6E6" w:color="auto" w:val="clear"/>
                      </w:rPr>
                      <w:t>1 </w:t>
                    </w:r>
                  </w:p>
                </w:txbxContent>
              </v:textbox>
              <w10:wrap type="none"/>
            </v:shape>
            <w10:wrap type="none"/>
          </v:group>
        </w:pict>
      </w:r>
      <w:r>
        <w:rPr/>
        <w:pict>
          <v:rect style="position:absolute;margin-left:58.087185pt;margin-top:6.883974pt;width:.537122pt;height:28.105018pt;mso-position-horizontal-relative:page;mso-position-vertical-relative:paragraph;z-index:-24161280" id="docshape850" filled="true" fillcolor="#e6e6e6" stroked="false">
            <v:fill type="solid"/>
            <w10:wrap type="none"/>
          </v:rect>
        </w:pict>
      </w:r>
      <w:r>
        <w:rPr/>
        <w:pict>
          <v:rect style="position:absolute;margin-left:99.360664pt;margin-top:21.864033pt;width:5.572784pt;height:11.427789pt;mso-position-horizontal-relative:page;mso-position-vertical-relative:paragraph;z-index:-24160768" id="docshape851" filled="true" fillcolor="#e6e6e6" stroked="false">
            <v:fill type="solid"/>
            <w10:wrap type="none"/>
          </v:rect>
        </w:pict>
      </w:r>
      <w:r>
        <w:rPr/>
        <w:pict>
          <v:rect style="position:absolute;margin-left:149.594986pt;margin-top:21.864033pt;width:2.685611pt;height:11.427789pt;mso-position-horizontal-relative:page;mso-position-vertical-relative:paragraph;z-index:-24160256" id="docshape852" filled="true" fillcolor="#e6e6e6" stroked="false">
            <v:fill type="solid"/>
            <w10:wrap type="none"/>
          </v:rect>
        </w:pict>
      </w:r>
      <w:r>
        <w:rPr/>
        <w:pict>
          <v:rect style="position:absolute;margin-left:192.392532pt;margin-top:24.061298pt;width:1.074244pt;height:7.665002pt;mso-position-horizontal-relative:page;mso-position-vertical-relative:paragraph;z-index:-24159744" id="docshape853" filled="true" fillcolor="#e6e6e6" stroked="false">
            <v:fill type="solid"/>
            <w10:wrap type="none"/>
          </v:rect>
        </w:pict>
      </w:r>
      <w:r>
        <w:rPr/>
        <w:pict>
          <v:shape style="position:absolute;margin-left:248.11673pt;margin-top:30.351128pt;width:5.25pt;height:12.9pt;mso-position-horizontal-relative:page;mso-position-vertical-relative:paragraph;z-index:16215040" type="#_x0000_t202" id="docshape854" filled="false" stroked="false">
            <v:textbox inset="0,0,0,0" style="layout-flow:vertical">
              <w:txbxContent>
                <w:p>
                  <w:pPr>
                    <w:tabs>
                      <w:tab w:pos="215" w:val="left" w:leader="none"/>
                    </w:tabs>
                    <w:spacing w:before="11"/>
                    <w:ind w:left="20" w:right="0" w:firstLine="0"/>
                    <w:jc w:val="left"/>
                    <w:rPr>
                      <w:sz w:val="6"/>
                    </w:rPr>
                  </w:pPr>
                  <w:r>
                    <w:rPr>
                      <w:color w:val="CDCDCD"/>
                      <w:spacing w:val="-10"/>
                      <w:w w:val="105"/>
                      <w:sz w:val="6"/>
                    </w:rPr>
                    <w:t>,</w:t>
                  </w:r>
                  <w:r>
                    <w:rPr>
                      <w:color w:val="CDCDCD"/>
                      <w:sz w:val="6"/>
                    </w:rPr>
                    <w:tab/>
                  </w:r>
                  <w:r>
                    <w:rPr>
                      <w:color w:val="CDCDCD"/>
                      <w:spacing w:val="-10"/>
                      <w:w w:val="105"/>
                      <w:sz w:val="6"/>
                    </w:rPr>
                    <w:t>I</w:t>
                  </w:r>
                </w:p>
              </w:txbxContent>
            </v:textbox>
            <w10:wrap type="none"/>
          </v:shape>
        </w:pict>
      </w:r>
      <w:r>
        <w:rPr/>
        <w:pict>
          <v:shape style="position:absolute;margin-left:258.507690pt;margin-top:20.542053pt;width:5.95pt;height:5.95pt;mso-position-horizontal-relative:page;mso-position-vertical-relative:paragraph;z-index:16220672" type="#_x0000_t202" id="docshape855" filled="false" stroked="false">
            <v:textbox inset="0,0,0,0" style="layout-flow:vertical-ideographic">
              <w:txbxContent>
                <w:p>
                  <w:pPr>
                    <w:spacing w:line="192" w:lineRule="auto" w:before="0"/>
                    <w:ind w:left="20" w:right="0" w:firstLine="0"/>
                    <w:jc w:val="left"/>
                    <w:rPr>
                      <w:sz w:val="8"/>
                    </w:rPr>
                  </w:pPr>
                  <w:r>
                    <w:rPr>
                      <w:w w:val="98"/>
                      <w:sz w:val="8"/>
                    </w:rPr>
                    <w:t>，</w:t>
                  </w:r>
                </w:p>
              </w:txbxContent>
            </v:textbox>
            <w10:wrap type="none"/>
          </v:shape>
        </w:pict>
      </w:r>
      <w:r>
        <w:rPr/>
        <w:pict>
          <v:shape style="position:absolute;margin-left:256.156464pt;margin-top:33.765625pt;width:5.25pt;height:5.25pt;mso-position-horizontal-relative:page;mso-position-vertical-relative:paragraph;z-index:16221696" type="#_x0000_t202" id="docshape856" filled="false" stroked="false">
            <v:textbox inset="0,0,0,0" style="layout-flow:vertical-ideographic">
              <w:txbxContent>
                <w:p>
                  <w:pPr>
                    <w:spacing w:line="216" w:lineRule="auto" w:before="0"/>
                    <w:ind w:left="20" w:right="0" w:firstLine="0"/>
                    <w:jc w:val="left"/>
                    <w:rPr>
                      <w:sz w:val="6"/>
                    </w:rPr>
                  </w:pPr>
                  <w:r>
                    <w:rPr>
                      <w:color w:val="CDCDCD"/>
                      <w:w w:val="107"/>
                      <w:sz w:val="6"/>
                    </w:rPr>
                    <w:t>｀</w:t>
                  </w:r>
                </w:p>
              </w:txbxContent>
            </v:textbox>
            <w10:wrap type="none"/>
          </v:shape>
        </w:pict>
      </w:r>
      <w:r>
        <w:rPr>
          <w:color w:val="424242"/>
          <w:w w:val="80"/>
          <w:sz w:val="47"/>
        </w:rPr>
        <w:t>吓</w:t>
      </w:r>
      <w:r>
        <w:rPr>
          <w:color w:val="CDCDCD"/>
          <w:w w:val="80"/>
          <w:sz w:val="47"/>
        </w:rPr>
        <w:t>，</w:t>
      </w:r>
      <w:r>
        <w:rPr>
          <w:rFonts w:ascii="Arial" w:eastAsia="Arial"/>
          <w:color w:val="CDCDCD"/>
          <w:spacing w:val="-3"/>
          <w:w w:val="80"/>
          <w:sz w:val="17"/>
          <w:shd w:fill="E6E6E6" w:color="auto" w:val="clear"/>
        </w:rPr>
        <w:t> </w:t>
      </w:r>
      <w:r>
        <w:rPr>
          <w:rFonts w:ascii="Arial" w:eastAsia="Arial"/>
          <w:color w:val="CDCDCD"/>
          <w:w w:val="87"/>
          <w:sz w:val="17"/>
          <w:shd w:fill="E6E6E6" w:color="auto" w:val="clear"/>
        </w:rPr>
        <w:t>1111'!</w:t>
      </w:r>
      <w:r>
        <w:rPr>
          <w:rFonts w:ascii="Arial" w:eastAsia="Arial"/>
          <w:color w:val="CDCDCD"/>
          <w:w w:val="87"/>
          <w:sz w:val="17"/>
        </w:rPr>
        <w:t>'</w:t>
      </w:r>
      <w:r>
        <w:rPr>
          <w:rFonts w:ascii="Arial" w:eastAsia="Arial"/>
          <w:color w:val="000000"/>
          <w:w w:val="87"/>
          <w:sz w:val="17"/>
        </w:rPr>
        <w:t>'</w:t>
      </w:r>
      <w:r>
        <w:rPr>
          <w:rFonts w:ascii="Arial" w:eastAsia="Arial"/>
          <w:color w:val="CDCDCD"/>
          <w:w w:val="87"/>
          <w:sz w:val="17"/>
        </w:rPr>
        <w:t>,I',</w:t>
      </w:r>
      <w:r>
        <w:rPr>
          <w:rFonts w:ascii="Arial" w:eastAsia="Arial"/>
          <w:color w:val="000000"/>
          <w:spacing w:val="-9"/>
          <w:w w:val="87"/>
          <w:sz w:val="17"/>
        </w:rPr>
        <w:t>,</w:t>
      </w:r>
      <w:r>
        <w:rPr>
          <w:rFonts w:ascii="Arial" w:eastAsia="Arial"/>
          <w:color w:val="CDCDCD"/>
          <w:spacing w:val="-1"/>
          <w:w w:val="149"/>
          <w:sz w:val="17"/>
          <w:shd w:fill="E6E6E6" w:color="auto" w:val="clear"/>
        </w:rPr>
        <w:t>I:,</w:t>
      </w:r>
      <w:r>
        <w:rPr>
          <w:rFonts w:ascii="Arial" w:eastAsia="Arial"/>
          <w:color w:val="CDCDCD"/>
          <w:spacing w:val="-8"/>
          <w:w w:val="149"/>
          <w:sz w:val="17"/>
        </w:rPr>
        <w:t>.</w:t>
      </w:r>
      <w:r>
        <w:rPr>
          <w:color w:val="CDCDCD"/>
          <w:spacing w:val="-1"/>
          <w:w w:val="53"/>
          <w:sz w:val="47"/>
          <w:shd w:fill="E6E6E6" w:color="auto" w:val="clear"/>
        </w:rPr>
        <w:t>:</w:t>
      </w:r>
      <w:r>
        <w:rPr>
          <w:color w:val="CDCDCD"/>
          <w:spacing w:val="-1"/>
          <w:w w:val="53"/>
          <w:sz w:val="47"/>
        </w:rPr>
        <w:t>i</w:t>
      </w:r>
      <w:r>
        <w:rPr>
          <w:color w:val="CDCDCD"/>
          <w:spacing w:val="2"/>
          <w:w w:val="53"/>
          <w:sz w:val="47"/>
        </w:rPr>
        <w:t>r</w:t>
      </w:r>
      <w:r>
        <w:rPr>
          <w:rFonts w:ascii="Arial" w:eastAsia="Arial"/>
          <w:color w:val="CDCDCD"/>
          <w:w w:val="53"/>
          <w:sz w:val="17"/>
          <w:shd w:fill="E6E6E6" w:color="auto" w:val="clear"/>
        </w:rPr>
        <w:t>1:</w:t>
      </w:r>
      <w:r>
        <w:rPr>
          <w:color w:val="CDCDCD"/>
          <w:w w:val="54"/>
          <w:sz w:val="7"/>
        </w:rPr>
        <w:t>il</w:t>
      </w:r>
      <w:r>
        <w:rPr>
          <w:color w:val="CDCDCD"/>
          <w:spacing w:val="-1"/>
          <w:w w:val="54"/>
          <w:sz w:val="7"/>
        </w:rPr>
        <w:t>,</w:t>
      </w:r>
      <w:r>
        <w:rPr>
          <w:color w:val="CDCDCD"/>
          <w:w w:val="54"/>
          <w:sz w:val="7"/>
        </w:rPr>
        <w:t>I</w:t>
      </w:r>
      <w:r>
        <w:rPr>
          <w:rFonts w:ascii="Arial" w:eastAsia="Arial"/>
          <w:color w:val="CDCDCD"/>
          <w:w w:val="53"/>
          <w:sz w:val="17"/>
          <w:shd w:fill="E6E6E6" w:color="auto" w:val="clear"/>
        </w:rPr>
        <w:t>:II11</w:t>
      </w:r>
      <w:r>
        <w:rPr>
          <w:rFonts w:ascii="Arial" w:eastAsia="Arial"/>
          <w:color w:val="CDCDCD"/>
          <w:spacing w:val="62"/>
          <w:sz w:val="17"/>
        </w:rPr>
        <w:t> </w:t>
      </w:r>
      <w:r>
        <w:rPr>
          <w:rFonts w:ascii="Arial" w:eastAsia="Arial"/>
          <w:color w:val="CDCDCD"/>
          <w:w w:val="65"/>
          <w:sz w:val="17"/>
        </w:rPr>
        <w:t>I</w:t>
      </w:r>
      <w:r>
        <w:rPr>
          <w:rFonts w:ascii="Arial" w:eastAsia="Arial"/>
          <w:color w:val="CDCDCD"/>
          <w:spacing w:val="31"/>
          <w:sz w:val="17"/>
        </w:rPr>
        <w:t>  </w:t>
      </w:r>
      <w:r>
        <w:rPr>
          <w:rFonts w:ascii="Arial" w:eastAsia="Arial"/>
          <w:color w:val="CDCDCD"/>
          <w:w w:val="65"/>
          <w:sz w:val="17"/>
          <w:shd w:fill="E6E6E6" w:color="auto" w:val="clear"/>
        </w:rPr>
        <w:t>I</w:t>
      </w:r>
      <w:r>
        <w:rPr>
          <w:rFonts w:ascii="Arial" w:eastAsia="Arial"/>
          <w:color w:val="CDCDCD"/>
          <w:spacing w:val="-1"/>
          <w:w w:val="65"/>
          <w:sz w:val="17"/>
          <w:shd w:fill="E6E6E6" w:color="auto" w:val="clear"/>
        </w:rPr>
        <w:t>! </w:t>
      </w:r>
      <w:r>
        <w:rPr>
          <w:rFonts w:ascii="Arial" w:eastAsia="Arial"/>
          <w:color w:val="CDCDCD"/>
          <w:spacing w:val="-9"/>
          <w:sz w:val="17"/>
        </w:rPr>
        <w:t> </w:t>
      </w:r>
      <w:r>
        <w:rPr>
          <w:color w:val="CDCDCD"/>
          <w:w w:val="80"/>
          <w:sz w:val="16"/>
          <w:shd w:fill="E6E6E6" w:color="auto" w:val="clear"/>
        </w:rPr>
        <w:t>t片i</w:t>
      </w:r>
      <w:r>
        <w:rPr>
          <w:color w:val="CDCDCD"/>
          <w:spacing w:val="3"/>
          <w:sz w:val="16"/>
          <w:shd w:fill="E6E6E6" w:color="auto" w:val="clear"/>
        </w:rPr>
        <w:t> </w:t>
      </w:r>
      <w:r>
        <w:rPr>
          <w:color w:val="CDCDCD"/>
          <w:spacing w:val="4"/>
          <w:w w:val="92"/>
          <w:sz w:val="16"/>
          <w:shd w:fill="E6E6E6" w:color="auto" w:val="clear"/>
        </w:rPr>
        <w:t>ji</w:t>
      </w:r>
      <w:r>
        <w:rPr>
          <w:rFonts w:ascii="Arial" w:eastAsia="Arial"/>
          <w:color w:val="CDCDCD"/>
          <w:spacing w:val="4"/>
          <w:w w:val="90"/>
          <w:sz w:val="17"/>
        </w:rPr>
        <w:t>1</w:t>
      </w:r>
      <w:r>
        <w:rPr>
          <w:color w:val="CDCDCD"/>
          <w:spacing w:val="4"/>
          <w:w w:val="88"/>
          <w:sz w:val="13"/>
        </w:rPr>
        <w:t>i</w:t>
      </w:r>
      <w:r>
        <w:rPr>
          <w:rFonts w:ascii="Arial" w:eastAsia="Arial"/>
          <w:color w:val="CDCDCD"/>
          <w:spacing w:val="4"/>
          <w:w w:val="90"/>
          <w:sz w:val="17"/>
          <w:shd w:fill="E6E6E6" w:color="auto" w:val="clear"/>
        </w:rPr>
        <w:t>ll</w:t>
      </w:r>
      <w:r>
        <w:rPr>
          <w:rFonts w:ascii="Arial" w:eastAsia="Arial"/>
          <w:color w:val="CDCDCD"/>
          <w:spacing w:val="-28"/>
          <w:w w:val="90"/>
          <w:sz w:val="17"/>
          <w:shd w:fill="E6E6E6" w:color="auto" w:val="clear"/>
        </w:rPr>
        <w:t>,</w:t>
      </w:r>
      <w:r>
        <w:rPr>
          <w:rFonts w:ascii="Arial" w:eastAsia="Arial"/>
          <w:color w:val="CDCDCD"/>
          <w:spacing w:val="4"/>
          <w:w w:val="6"/>
          <w:sz w:val="17"/>
          <w:shd w:fill="E6E6E6" w:color="auto" w:val="clear"/>
        </w:rPr>
        <w:t>I</w:t>
      </w:r>
      <w:r>
        <w:rPr>
          <w:rFonts w:ascii="Arial" w:eastAsia="Arial"/>
          <w:color w:val="CDCDCD"/>
          <w:spacing w:val="-4"/>
          <w:w w:val="79"/>
          <w:sz w:val="17"/>
          <w:shd w:fill="E6E6E6" w:color="auto" w:val="clear"/>
        </w:rPr>
        <w:t> </w:t>
      </w:r>
      <w:r>
        <w:rPr>
          <w:rFonts w:ascii="Arial" w:eastAsia="Arial"/>
          <w:color w:val="CDCDCD"/>
          <w:spacing w:val="34"/>
          <w:sz w:val="17"/>
        </w:rPr>
        <w:t> </w:t>
      </w:r>
      <w:r>
        <w:rPr>
          <w:rFonts w:ascii="Arial" w:eastAsia="Arial"/>
          <w:color w:val="CDCDCD"/>
          <w:spacing w:val="-5"/>
          <w:w w:val="65"/>
          <w:sz w:val="17"/>
          <w:shd w:fill="E6E6E6" w:color="auto" w:val="clear"/>
        </w:rPr>
        <w:t>II</w:t>
      </w:r>
    </w:p>
    <w:p>
      <w:pPr>
        <w:spacing w:line="607" w:lineRule="exact" w:before="0"/>
        <w:ind w:left="789" w:right="0" w:firstLine="0"/>
        <w:jc w:val="left"/>
        <w:rPr>
          <w:sz w:val="52"/>
        </w:rPr>
      </w:pPr>
      <w:r>
        <w:rPr/>
        <w:br w:type="column"/>
      </w:r>
      <w:r>
        <w:rPr>
          <w:color w:val="424242"/>
          <w:w w:val="65"/>
          <w:sz w:val="47"/>
        </w:rPr>
        <w:t>肿</w:t>
      </w:r>
      <w:r>
        <w:rPr>
          <w:color w:val="424242"/>
          <w:w w:val="65"/>
          <w:sz w:val="47"/>
        </w:rPr>
        <w:t>块</w:t>
      </w:r>
      <w:r>
        <w:rPr>
          <w:color w:val="424242"/>
          <w:w w:val="65"/>
          <w:sz w:val="47"/>
        </w:rPr>
        <w:t>直</w:t>
      </w:r>
      <w:r>
        <w:rPr>
          <w:color w:val="424242"/>
          <w:w w:val="65"/>
          <w:sz w:val="47"/>
        </w:rPr>
        <w:t>径</w:t>
      </w:r>
      <w:r>
        <w:rPr>
          <w:color w:val="424242"/>
          <w:w w:val="65"/>
          <w:sz w:val="47"/>
        </w:rPr>
        <w:t>至</w:t>
      </w:r>
      <w:r>
        <w:rPr>
          <w:rFonts w:ascii="Arial" w:eastAsia="Arial"/>
          <w:color w:val="424242"/>
          <w:w w:val="65"/>
          <w:sz w:val="54"/>
        </w:rPr>
        <w:t>2cm</w:t>
      </w:r>
      <w:r>
        <w:rPr>
          <w:color w:val="232323"/>
          <w:w w:val="65"/>
          <w:sz w:val="47"/>
        </w:rPr>
        <w:t>，</w:t>
      </w:r>
      <w:r>
        <w:rPr>
          <w:color w:val="424242"/>
          <w:w w:val="65"/>
          <w:sz w:val="47"/>
        </w:rPr>
        <w:t>有</w:t>
      </w:r>
      <w:r>
        <w:rPr>
          <w:rFonts w:ascii="Arial" w:eastAsia="Arial"/>
          <w:color w:val="424242"/>
          <w:w w:val="65"/>
          <w:sz w:val="43"/>
        </w:rPr>
        <w:t>l</w:t>
      </w:r>
      <w:r>
        <w:rPr>
          <w:rFonts w:ascii="Arial" w:eastAsia="Arial"/>
          <w:color w:val="CDCDCD"/>
          <w:w w:val="65"/>
          <w:sz w:val="43"/>
          <w:shd w:fill="E6E6E6" w:color="auto" w:val="clear"/>
        </w:rPr>
        <w:t>1</w:t>
      </w:r>
      <w:r>
        <w:rPr>
          <w:rFonts w:ascii="Arial" w:eastAsia="Arial"/>
          <w:color w:val="565656"/>
          <w:w w:val="65"/>
          <w:sz w:val="43"/>
        </w:rPr>
        <w:t>~3</w:t>
      </w:r>
      <w:r>
        <w:rPr>
          <w:color w:val="565656"/>
          <w:w w:val="65"/>
          <w:sz w:val="52"/>
        </w:rPr>
        <w:t>个</w:t>
      </w:r>
      <w:r>
        <w:rPr>
          <w:color w:val="565656"/>
          <w:w w:val="65"/>
          <w:sz w:val="52"/>
        </w:rPr>
        <w:t>腋</w:t>
      </w:r>
      <w:r>
        <w:rPr>
          <w:color w:val="565656"/>
          <w:w w:val="65"/>
          <w:sz w:val="52"/>
        </w:rPr>
        <w:t>窝</w:t>
      </w:r>
      <w:r>
        <w:rPr>
          <w:color w:val="565656"/>
          <w:w w:val="65"/>
          <w:sz w:val="52"/>
        </w:rPr>
        <w:t>淋</w:t>
      </w:r>
      <w:r>
        <w:rPr>
          <w:color w:val="565656"/>
          <w:w w:val="65"/>
          <w:sz w:val="52"/>
        </w:rPr>
        <w:t>巴</w:t>
      </w:r>
      <w:r>
        <w:rPr>
          <w:color w:val="565656"/>
          <w:w w:val="65"/>
          <w:sz w:val="52"/>
        </w:rPr>
        <w:t>结</w:t>
      </w:r>
      <w:r>
        <w:rPr>
          <w:color w:val="565656"/>
          <w:w w:val="65"/>
          <w:sz w:val="52"/>
        </w:rPr>
        <w:t>转</w:t>
      </w:r>
      <w:r>
        <w:rPr>
          <w:color w:val="565656"/>
          <w:w w:val="65"/>
          <w:sz w:val="52"/>
        </w:rPr>
        <w:t>移</w:t>
      </w:r>
      <w:r>
        <w:rPr>
          <w:color w:val="B3B3B3"/>
          <w:w w:val="65"/>
          <w:sz w:val="52"/>
        </w:rPr>
        <w:t>且</w:t>
      </w:r>
      <w:r>
        <w:rPr>
          <w:color w:val="565656"/>
          <w:w w:val="65"/>
          <w:sz w:val="52"/>
        </w:rPr>
        <w:t>显</w:t>
      </w:r>
      <w:r>
        <w:rPr>
          <w:color w:val="565656"/>
          <w:w w:val="65"/>
          <w:sz w:val="52"/>
        </w:rPr>
        <w:t>微</w:t>
      </w:r>
      <w:r>
        <w:rPr>
          <w:color w:val="565656"/>
          <w:w w:val="65"/>
          <w:sz w:val="52"/>
        </w:rPr>
        <w:t>锻</w:t>
      </w:r>
      <w:r>
        <w:rPr>
          <w:color w:val="565656"/>
          <w:w w:val="65"/>
          <w:sz w:val="52"/>
        </w:rPr>
        <w:t>下</w:t>
      </w:r>
      <w:r>
        <w:rPr>
          <w:color w:val="565656"/>
          <w:w w:val="65"/>
          <w:sz w:val="52"/>
        </w:rPr>
        <w:t>见</w:t>
      </w:r>
      <w:r>
        <w:rPr>
          <w:color w:val="565656"/>
          <w:w w:val="65"/>
          <w:sz w:val="52"/>
        </w:rPr>
        <w:t>肿</w:t>
      </w:r>
      <w:r>
        <w:rPr>
          <w:color w:val="565656"/>
          <w:w w:val="65"/>
          <w:sz w:val="52"/>
        </w:rPr>
        <w:t>瘤</w:t>
      </w:r>
      <w:r>
        <w:rPr>
          <w:color w:val="565656"/>
          <w:w w:val="65"/>
          <w:sz w:val="52"/>
        </w:rPr>
        <w:t>侵</w:t>
      </w:r>
      <w:r>
        <w:rPr>
          <w:color w:val="565656"/>
          <w:w w:val="65"/>
          <w:sz w:val="52"/>
        </w:rPr>
        <w:t>犯</w:t>
      </w:r>
      <w:r>
        <w:rPr>
          <w:color w:val="565656"/>
          <w:w w:val="65"/>
          <w:sz w:val="52"/>
        </w:rPr>
        <w:t>雒</w:t>
      </w:r>
      <w:r>
        <w:rPr>
          <w:color w:val="565656"/>
          <w:w w:val="65"/>
          <w:sz w:val="52"/>
        </w:rPr>
        <w:t>鹰</w:t>
      </w:r>
      <w:r>
        <w:rPr>
          <w:color w:val="565656"/>
          <w:w w:val="65"/>
          <w:sz w:val="52"/>
        </w:rPr>
        <w:t>侧</w:t>
      </w:r>
      <w:r>
        <w:rPr>
          <w:color w:val="565656"/>
          <w:w w:val="65"/>
          <w:sz w:val="52"/>
        </w:rPr>
        <w:t>乳</w:t>
      </w:r>
      <w:r>
        <w:rPr>
          <w:color w:val="565656"/>
          <w:w w:val="65"/>
          <w:sz w:val="52"/>
        </w:rPr>
        <w:t>房</w:t>
      </w:r>
      <w:r>
        <w:rPr>
          <w:rFonts w:ascii="Arial" w:eastAsia="Arial"/>
          <w:color w:val="CDCDCD"/>
          <w:w w:val="65"/>
          <w:sz w:val="17"/>
        </w:rPr>
        <w:t>r</w:t>
      </w:r>
      <w:r>
        <w:rPr>
          <w:color w:val="CDCDCD"/>
          <w:w w:val="65"/>
          <w:sz w:val="52"/>
        </w:rPr>
        <w:t>，</w:t>
      </w:r>
      <w:r>
        <w:rPr>
          <w:color w:val="565656"/>
          <w:w w:val="65"/>
          <w:sz w:val="52"/>
        </w:rPr>
        <w:t>胸</w:t>
      </w:r>
      <w:r>
        <w:rPr>
          <w:color w:val="565656"/>
          <w:w w:val="65"/>
          <w:sz w:val="52"/>
        </w:rPr>
        <w:t>骨</w:t>
      </w:r>
      <w:r>
        <w:rPr>
          <w:color w:val="565656"/>
          <w:w w:val="65"/>
          <w:sz w:val="52"/>
        </w:rPr>
        <w:t>旁</w:t>
      </w:r>
      <w:r>
        <w:rPr>
          <w:color w:val="565656"/>
          <w:w w:val="65"/>
          <w:sz w:val="52"/>
        </w:rPr>
        <w:t>淋</w:t>
      </w:r>
      <w:r>
        <w:rPr>
          <w:color w:val="565656"/>
          <w:w w:val="65"/>
          <w:sz w:val="52"/>
        </w:rPr>
        <w:t>巴</w:t>
      </w:r>
      <w:r>
        <w:rPr>
          <w:color w:val="565656"/>
          <w:spacing w:val="-10"/>
          <w:w w:val="65"/>
          <w:sz w:val="52"/>
        </w:rPr>
        <w:t>结</w:t>
      </w:r>
    </w:p>
    <w:p>
      <w:pPr>
        <w:spacing w:after="0" w:line="607" w:lineRule="exact"/>
        <w:jc w:val="left"/>
        <w:rPr>
          <w:sz w:val="52"/>
        </w:rPr>
        <w:sectPr>
          <w:type w:val="continuous"/>
          <w:pgSz w:w="21750" w:h="31660"/>
          <w:pgMar w:top="0" w:bottom="280" w:left="0" w:right="0"/>
          <w:cols w:num="2" w:equalWidth="0">
            <w:col w:w="4206" w:space="1199"/>
            <w:col w:w="16345"/>
          </w:cols>
        </w:sectPr>
      </w:pPr>
    </w:p>
    <w:p>
      <w:pPr>
        <w:spacing w:line="101" w:lineRule="exact" w:before="198"/>
        <w:ind w:left="1920" w:right="0" w:firstLine="0"/>
        <w:jc w:val="left"/>
        <w:rPr>
          <w:rFonts w:ascii="Arial" w:hAnsi="Arial" w:eastAsia="Arial"/>
          <w:sz w:val="17"/>
        </w:rPr>
      </w:pPr>
      <w:r>
        <w:rPr/>
        <w:drawing>
          <wp:anchor distT="0" distB="0" distL="0" distR="0" allowOverlap="1" layoutInCell="1" locked="0" behindDoc="0" simplePos="0" relativeHeight="16135168">
            <wp:simplePos x="0" y="0"/>
            <wp:positionH relativeFrom="page">
              <wp:posOffset>463858</wp:posOffset>
            </wp:positionH>
            <wp:positionV relativeFrom="paragraph">
              <wp:posOffset>166268</wp:posOffset>
            </wp:positionV>
            <wp:extent cx="177357" cy="286324"/>
            <wp:effectExtent l="0" t="0" r="0" b="0"/>
            <wp:wrapNone/>
            <wp:docPr id="513" name="image379.png"/>
            <wp:cNvGraphicFramePr>
              <a:graphicFrameLocks noChangeAspect="1"/>
            </wp:cNvGraphicFramePr>
            <a:graphic>
              <a:graphicData uri="http://schemas.openxmlformats.org/drawingml/2006/picture">
                <pic:pic>
                  <pic:nvPicPr>
                    <pic:cNvPr id="514" name="image379.png"/>
                    <pic:cNvPicPr/>
                  </pic:nvPicPr>
                  <pic:blipFill>
                    <a:blip r:embed="rId383" cstate="print"/>
                    <a:stretch>
                      <a:fillRect/>
                    </a:stretch>
                  </pic:blipFill>
                  <pic:spPr>
                    <a:xfrm>
                      <a:off x="0" y="0"/>
                      <a:ext cx="177357" cy="286324"/>
                    </a:xfrm>
                    <a:prstGeom prst="rect">
                      <a:avLst/>
                    </a:prstGeom>
                  </pic:spPr>
                </pic:pic>
              </a:graphicData>
            </a:graphic>
          </wp:anchor>
        </w:drawing>
      </w:r>
      <w:r>
        <w:rPr/>
        <w:pict>
          <v:rect style="position:absolute;margin-left:152.59642pt;margin-top:10.050496pt;width:1.074244pt;height:10.645841pt;mso-position-horizontal-relative:page;mso-position-vertical-relative:paragraph;z-index:-24159232" id="docshape857" filled="true" fillcolor="#e6e6e6" stroked="false">
            <v:fill type="solid"/>
            <w10:wrap type="none"/>
          </v:rect>
        </w:pict>
      </w:r>
      <w:r>
        <w:rPr/>
        <w:pict>
          <v:rect style="position:absolute;margin-left:161.131439pt;margin-top:10.050496pt;width:.537122pt;height:10.645841pt;mso-position-horizontal-relative:page;mso-position-vertical-relative:paragraph;z-index:-24158720" id="docshape858" filled="true" fillcolor="#d4d4d4" stroked="false">
            <v:fill type="solid"/>
            <w10:wrap type="none"/>
          </v:rect>
        </w:pict>
      </w:r>
      <w:r>
        <w:rPr/>
        <w:pict>
          <v:rect style="position:absolute;margin-left:165.808624pt;margin-top:10.050496pt;width:1.074244pt;height:10.645841pt;mso-position-horizontal-relative:page;mso-position-vertical-relative:paragraph;z-index:-24158208" id="docshape859" filled="true" fillcolor="#e6e6e6" stroked="false">
            <v:fill type="solid"/>
            <w10:wrap type="none"/>
          </v:rect>
        </w:pict>
      </w:r>
      <w:r>
        <w:rPr>
          <w:color w:val="CDCDCD"/>
          <w:w w:val="95"/>
          <w:sz w:val="16"/>
          <w:shd w:fill="E6E6E6" w:color="auto" w:val="clear"/>
        </w:rPr>
        <w:t>:''</w:t>
      </w:r>
      <w:r>
        <w:rPr>
          <w:color w:val="CDCDCD"/>
          <w:w w:val="95"/>
          <w:sz w:val="16"/>
          <w:shd w:fill="E6E6E6" w:color="auto" w:val="clear"/>
        </w:rPr>
        <w:t>且</w:t>
      </w:r>
      <w:r>
        <w:rPr>
          <w:rFonts w:ascii="Arial" w:hAnsi="Arial" w:eastAsia="Arial"/>
          <w:color w:val="CDCDCD"/>
          <w:w w:val="95"/>
          <w:sz w:val="17"/>
          <w:shd w:fill="E6E6E6" w:color="auto" w:val="clear"/>
        </w:rPr>
        <w:t>:;11.:'l</w:t>
      </w:r>
      <w:r>
        <w:rPr>
          <w:color w:val="CDCDCD"/>
          <w:w w:val="95"/>
          <w:sz w:val="7"/>
        </w:rPr>
        <w:t>i</w:t>
      </w:r>
      <w:r>
        <w:rPr>
          <w:rFonts w:ascii="Arial" w:hAnsi="Arial" w:eastAsia="Arial"/>
          <w:color w:val="CDCDCD"/>
          <w:w w:val="95"/>
          <w:sz w:val="17"/>
          <w:shd w:fill="E6E6E6" w:color="auto" w:val="clear"/>
        </w:rPr>
        <w:t>l</w:t>
      </w:r>
      <w:r>
        <w:rPr>
          <w:color w:val="CDCDCD"/>
          <w:w w:val="95"/>
          <w:sz w:val="18"/>
          <w:shd w:fill="E6E6E6" w:color="auto" w:val="clear"/>
        </w:rPr>
        <w:t>t,,;</w:t>
      </w:r>
      <w:r>
        <w:rPr>
          <w:color w:val="CDCDCD"/>
          <w:w w:val="95"/>
          <w:sz w:val="18"/>
        </w:rPr>
        <w:t>··,</w:t>
      </w:r>
      <w:r>
        <w:rPr>
          <w:color w:val="000000"/>
          <w:w w:val="95"/>
          <w:sz w:val="18"/>
        </w:rPr>
        <w:t>,</w:t>
      </w:r>
      <w:r>
        <w:rPr>
          <w:color w:val="CDCDCD"/>
          <w:w w:val="95"/>
          <w:sz w:val="18"/>
        </w:rPr>
        <w:t>·</w:t>
      </w:r>
      <w:r>
        <w:rPr>
          <w:color w:val="CDCDCD"/>
          <w:w w:val="95"/>
          <w:sz w:val="18"/>
          <w:shd w:fill="E6E6E6" w:color="auto" w:val="clear"/>
        </w:rPr>
        <w:t>i,.·:</w:t>
      </w:r>
      <w:r>
        <w:rPr>
          <w:color w:val="CDCDCD"/>
          <w:spacing w:val="-11"/>
          <w:w w:val="95"/>
          <w:sz w:val="18"/>
          <w:shd w:fill="E6E6E6" w:color="auto" w:val="clear"/>
        </w:rPr>
        <w:t> </w:t>
      </w:r>
      <w:r>
        <w:rPr>
          <w:rFonts w:ascii="Arial" w:hAnsi="Arial" w:eastAsia="Arial"/>
          <w:color w:val="CDCDCD"/>
          <w:spacing w:val="-5"/>
          <w:w w:val="95"/>
          <w:sz w:val="17"/>
          <w:shd w:fill="E6E6E6" w:color="auto" w:val="clear"/>
        </w:rPr>
        <w:t>I</w:t>
      </w:r>
      <w:r>
        <w:rPr>
          <w:rFonts w:ascii="Arial" w:hAnsi="Arial" w:eastAsia="Arial"/>
          <w:color w:val="CDCDCD"/>
          <w:spacing w:val="-5"/>
          <w:w w:val="95"/>
          <w:sz w:val="17"/>
        </w:rPr>
        <w:t>I</w:t>
      </w:r>
    </w:p>
    <w:p>
      <w:pPr>
        <w:spacing w:line="299" w:lineRule="exact" w:before="0"/>
        <w:ind w:left="730" w:right="0" w:firstLine="0"/>
        <w:jc w:val="left"/>
        <w:rPr>
          <w:sz w:val="25"/>
        </w:rPr>
      </w:pPr>
      <w:r>
        <w:rPr/>
        <w:br w:type="column"/>
      </w:r>
      <w:r>
        <w:rPr>
          <w:color w:val="B3B3B3"/>
          <w:w w:val="75"/>
          <w:sz w:val="47"/>
          <w:shd w:fill="E6E6E6" w:color="auto" w:val="clear"/>
        </w:rPr>
        <w:t>勹</w:t>
      </w:r>
      <w:r>
        <w:rPr>
          <w:color w:val="565656"/>
          <w:w w:val="75"/>
          <w:sz w:val="47"/>
        </w:rPr>
        <w:t>或者双侧胸骨旁淋巴结侵狙</w:t>
      </w:r>
      <w:r>
        <w:rPr>
          <w:color w:val="CDCDCD"/>
          <w:spacing w:val="-11"/>
          <w:w w:val="75"/>
          <w:sz w:val="47"/>
          <w:shd w:fill="E6E6E6" w:color="auto" w:val="clear"/>
        </w:rPr>
        <w:t>＇ </w:t>
      </w:r>
      <w:r>
        <w:rPr>
          <w:color w:val="CDCDCD"/>
          <w:spacing w:val="21"/>
          <w:sz w:val="47"/>
        </w:rPr>
        <w:t> </w:t>
      </w:r>
      <w:r>
        <w:rPr>
          <w:rFonts w:ascii="Arial" w:eastAsia="Arial"/>
          <w:color w:val="CDCDCD"/>
          <w:w w:val="75"/>
          <w:sz w:val="17"/>
          <w:shd w:fill="E6E6E6" w:color="auto" w:val="clear"/>
        </w:rPr>
        <w:t>III</w:t>
      </w:r>
      <w:r>
        <w:rPr>
          <w:rFonts w:ascii="Arial" w:eastAsia="Arial"/>
          <w:color w:val="CDCDCD"/>
          <w:spacing w:val="51"/>
          <w:sz w:val="17"/>
          <w:shd w:fill="E6E6E6" w:color="auto" w:val="clear"/>
        </w:rPr>
        <w:t> </w:t>
      </w:r>
      <w:r>
        <w:rPr>
          <w:rFonts w:ascii="Arial" w:eastAsia="Arial"/>
          <w:color w:val="CDCDCD"/>
          <w:spacing w:val="1"/>
          <w:sz w:val="17"/>
        </w:rPr>
        <w:t> </w:t>
      </w:r>
      <w:r>
        <w:rPr>
          <w:rFonts w:ascii="Arial" w:eastAsia="Arial"/>
          <w:color w:val="CDCDCD"/>
          <w:w w:val="75"/>
          <w:sz w:val="17"/>
          <w:shd w:fill="E6E6E6" w:color="auto" w:val="clear"/>
        </w:rPr>
        <w:t>II</w:t>
      </w:r>
      <w:r>
        <w:rPr>
          <w:rFonts w:ascii="Arial" w:eastAsia="Arial"/>
          <w:color w:val="CDCDCD"/>
          <w:spacing w:val="49"/>
          <w:sz w:val="17"/>
          <w:shd w:fill="E6E6E6" w:color="auto" w:val="clear"/>
        </w:rPr>
        <w:t> </w:t>
      </w:r>
      <w:r>
        <w:rPr>
          <w:rFonts w:ascii="Arial" w:eastAsia="Arial"/>
          <w:color w:val="CDCDCD"/>
          <w:w w:val="75"/>
          <w:sz w:val="17"/>
          <w:shd w:fill="E6E6E6" w:color="auto" w:val="clear"/>
        </w:rPr>
        <w:t>11,</w:t>
      </w:r>
      <w:r>
        <w:rPr>
          <w:rFonts w:ascii="Arial" w:eastAsia="Arial"/>
          <w:color w:val="000000"/>
          <w:w w:val="75"/>
          <w:sz w:val="17"/>
          <w:shd w:fill="E6E6E6" w:color="auto" w:val="clear"/>
        </w:rPr>
        <w:t>I</w:t>
      </w:r>
      <w:r>
        <w:rPr>
          <w:rFonts w:ascii="Arial" w:eastAsia="Arial"/>
          <w:color w:val="000000"/>
          <w:spacing w:val="42"/>
          <w:sz w:val="17"/>
          <w:shd w:fill="E6E6E6" w:color="auto" w:val="clear"/>
        </w:rPr>
        <w:t>  </w:t>
      </w:r>
      <w:r>
        <w:rPr>
          <w:rFonts w:ascii="Arial" w:eastAsia="Arial"/>
          <w:color w:val="CDCDCD"/>
          <w:w w:val="75"/>
          <w:sz w:val="17"/>
          <w:shd w:fill="E6E6E6" w:color="auto" w:val="clear"/>
        </w:rPr>
        <w:t>:</w:t>
      </w:r>
      <w:r>
        <w:rPr>
          <w:rFonts w:ascii="Arial" w:eastAsia="Arial"/>
          <w:color w:val="CDCDCD"/>
          <w:spacing w:val="33"/>
          <w:sz w:val="17"/>
          <w:shd w:fill="E6E6E6" w:color="auto" w:val="clear"/>
        </w:rPr>
        <w:t> </w:t>
      </w:r>
      <w:r>
        <w:rPr>
          <w:rFonts w:ascii="Arial" w:eastAsia="Arial"/>
          <w:color w:val="CDCDCD"/>
          <w:spacing w:val="-11"/>
          <w:sz w:val="17"/>
        </w:rPr>
        <w:t> </w:t>
      </w:r>
      <w:r>
        <w:rPr>
          <w:rFonts w:ascii="Arial" w:eastAsia="Arial"/>
          <w:color w:val="CDCDCD"/>
          <w:w w:val="75"/>
          <w:sz w:val="17"/>
        </w:rPr>
        <w:t>l</w:t>
      </w:r>
      <w:r>
        <w:rPr>
          <w:rFonts w:ascii="Arial" w:eastAsia="Arial"/>
          <w:color w:val="CDCDCD"/>
          <w:spacing w:val="42"/>
          <w:sz w:val="17"/>
        </w:rPr>
        <w:t>  </w:t>
      </w:r>
      <w:r>
        <w:rPr>
          <w:rFonts w:ascii="Arial" w:eastAsia="Arial"/>
          <w:color w:val="CDCDCD"/>
          <w:w w:val="75"/>
          <w:sz w:val="17"/>
        </w:rPr>
        <w:t>I</w:t>
      </w:r>
      <w:r>
        <w:rPr>
          <w:color w:val="CDCDCD"/>
          <w:w w:val="75"/>
          <w:sz w:val="51"/>
          <w:shd w:fill="E6E6E6" w:color="auto" w:val="clear"/>
        </w:rPr>
        <w:t>』</w:t>
      </w:r>
      <w:r>
        <w:rPr>
          <w:rFonts w:ascii="Arial" w:eastAsia="Arial"/>
          <w:color w:val="000000"/>
          <w:spacing w:val="-4"/>
          <w:w w:val="70"/>
          <w:sz w:val="17"/>
        </w:rPr>
        <w:t>I</w:t>
      </w:r>
      <w:r>
        <w:rPr>
          <w:rFonts w:ascii="Arial" w:eastAsia="Arial"/>
          <w:color w:val="CDCDCD"/>
          <w:spacing w:val="-4"/>
          <w:w w:val="70"/>
          <w:sz w:val="17"/>
        </w:rPr>
        <w:t>lII</w:t>
      </w:r>
      <w:r>
        <w:rPr>
          <w:color w:val="CDCDCD"/>
          <w:spacing w:val="-4"/>
          <w:w w:val="70"/>
          <w:sz w:val="25"/>
        </w:rPr>
        <w:t>t</w:t>
      </w:r>
    </w:p>
    <w:p>
      <w:pPr>
        <w:tabs>
          <w:tab w:pos="502" w:val="left" w:leader="none"/>
          <w:tab w:pos="1634" w:val="left" w:leader="none"/>
          <w:tab w:pos="2334" w:val="left" w:leader="none"/>
          <w:tab w:pos="3932" w:val="left" w:leader="none"/>
        </w:tabs>
        <w:spacing w:line="299" w:lineRule="exact" w:before="0"/>
        <w:ind w:left="141" w:right="0" w:firstLine="0"/>
        <w:jc w:val="left"/>
        <w:rPr>
          <w:rFonts w:ascii="Arial" w:hAnsi="Arial" w:eastAsia="Arial"/>
          <w:sz w:val="17"/>
        </w:rPr>
      </w:pPr>
      <w:r>
        <w:rPr/>
        <w:br w:type="column"/>
      </w:r>
      <w:r>
        <w:rPr>
          <w:rFonts w:ascii="Arial" w:hAnsi="Arial" w:eastAsia="Arial"/>
          <w:color w:val="CDCDCD"/>
          <w:spacing w:val="-5"/>
          <w:sz w:val="17"/>
          <w:shd w:fill="E6E6E6" w:color="auto" w:val="clear"/>
        </w:rPr>
        <w:t>I</w:t>
      </w:r>
      <w:r>
        <w:rPr>
          <w:rFonts w:ascii="Arial" w:hAnsi="Arial" w:eastAsia="Arial"/>
          <w:color w:val="CDCDCD"/>
          <w:spacing w:val="-5"/>
          <w:sz w:val="17"/>
        </w:rPr>
        <w:t>I</w:t>
      </w:r>
      <w:r>
        <w:rPr>
          <w:rFonts w:ascii="Arial" w:hAnsi="Arial" w:eastAsia="Arial"/>
          <w:color w:val="CDCDCD"/>
          <w:sz w:val="17"/>
        </w:rPr>
        <w:tab/>
      </w:r>
      <w:r>
        <w:rPr>
          <w:rFonts w:ascii="Arial" w:hAnsi="Arial" w:eastAsia="Arial"/>
          <w:color w:val="CDCDCD"/>
          <w:w w:val="170"/>
          <w:sz w:val="20"/>
          <w:shd w:fill="E6E6E6" w:color="auto" w:val="clear"/>
        </w:rPr>
        <w:t>''I</w:t>
      </w:r>
      <w:r>
        <w:rPr>
          <w:rFonts w:ascii="Arial" w:hAnsi="Arial" w:eastAsia="Arial"/>
          <w:color w:val="CDCDCD"/>
          <w:spacing w:val="-26"/>
          <w:w w:val="170"/>
          <w:sz w:val="20"/>
          <w:shd w:fill="E6E6E6" w:color="auto" w:val="clear"/>
        </w:rPr>
        <w:t> </w:t>
      </w:r>
      <w:r>
        <w:rPr>
          <w:color w:val="CDCDCD"/>
          <w:spacing w:val="-4"/>
          <w:w w:val="140"/>
          <w:sz w:val="47"/>
          <w:shd w:fill="E6E6E6" w:color="auto" w:val="clear"/>
        </w:rPr>
        <w:t>t'</w:t>
      </w:r>
      <w:r>
        <w:rPr>
          <w:color w:val="000000"/>
          <w:spacing w:val="-4"/>
          <w:w w:val="140"/>
          <w:sz w:val="47"/>
        </w:rPr>
        <w:t>,</w:t>
      </w:r>
      <w:r>
        <w:rPr>
          <w:color w:val="CDCDCD"/>
          <w:spacing w:val="-4"/>
          <w:w w:val="140"/>
          <w:sz w:val="21"/>
        </w:rPr>
        <w:t>i</w:t>
      </w:r>
      <w:r>
        <w:rPr>
          <w:color w:val="CDCDCD"/>
          <w:sz w:val="21"/>
        </w:rPr>
        <w:tab/>
      </w:r>
      <w:r>
        <w:rPr>
          <w:color w:val="CDCDCD"/>
          <w:sz w:val="21"/>
          <w:shd w:fill="E6E6E6" w:color="auto" w:val="clear"/>
        </w:rPr>
        <w:t>i</w:t>
      </w:r>
      <w:r>
        <w:rPr>
          <w:color w:val="CDCDCD"/>
          <w:spacing w:val="-18"/>
          <w:sz w:val="21"/>
          <w:shd w:fill="E6E6E6" w:color="auto" w:val="clear"/>
        </w:rPr>
        <w:t> </w:t>
      </w:r>
      <w:r>
        <w:rPr>
          <w:color w:val="CDCDCD"/>
          <w:spacing w:val="80"/>
          <w:sz w:val="21"/>
        </w:rPr>
        <w:t> </w:t>
      </w:r>
      <w:r>
        <w:rPr>
          <w:rFonts w:ascii="Arial" w:hAnsi="Arial" w:eastAsia="Arial"/>
          <w:color w:val="CDCDCD"/>
          <w:sz w:val="17"/>
          <w:shd w:fill="E6E6E6" w:color="auto" w:val="clear"/>
        </w:rPr>
        <w:t>I</w:t>
      </w:r>
      <w:r>
        <w:rPr>
          <w:rFonts w:ascii="Arial" w:hAnsi="Arial" w:eastAsia="Arial"/>
          <w:color w:val="CDCDCD"/>
          <w:spacing w:val="23"/>
          <w:sz w:val="17"/>
          <w:shd w:fill="E6E6E6" w:color="auto" w:val="clear"/>
        </w:rPr>
        <w:t> </w:t>
      </w:r>
      <w:r>
        <w:rPr>
          <w:rFonts w:ascii="Arial" w:hAnsi="Arial" w:eastAsia="Arial"/>
          <w:color w:val="CDCDCD"/>
          <w:sz w:val="17"/>
        </w:rPr>
        <w:tab/>
      </w:r>
      <w:r>
        <w:rPr>
          <w:color w:val="CDCDCD"/>
          <w:w w:val="175"/>
          <w:sz w:val="12"/>
        </w:rPr>
        <w:t>下</w:t>
      </w:r>
      <w:r>
        <w:rPr>
          <w:rFonts w:ascii="Arial" w:hAnsi="Arial" w:eastAsia="Arial"/>
          <w:color w:val="CDCDCD"/>
          <w:w w:val="175"/>
          <w:sz w:val="17"/>
          <w:shd w:fill="E6E6E6" w:color="auto" w:val="clear"/>
        </w:rPr>
        <w:t>“1</w:t>
      </w:r>
      <w:r>
        <w:rPr>
          <w:rFonts w:ascii="Arial" w:hAnsi="Arial" w:eastAsia="Arial"/>
          <w:color w:val="CDCDCD"/>
          <w:spacing w:val="39"/>
          <w:w w:val="175"/>
          <w:sz w:val="17"/>
          <w:shd w:fill="E6E6E6" w:color="auto" w:val="clear"/>
        </w:rPr>
        <w:t> </w:t>
      </w:r>
      <w:r>
        <w:rPr>
          <w:rFonts w:ascii="Arial" w:hAnsi="Arial" w:eastAsia="Arial"/>
          <w:color w:val="CDCDCD"/>
          <w:sz w:val="17"/>
          <w:shd w:fill="E6E6E6" w:color="auto" w:val="clear"/>
        </w:rPr>
        <w:t>I</w:t>
      </w:r>
      <w:r>
        <w:rPr>
          <w:rFonts w:ascii="Arial" w:hAnsi="Arial" w:eastAsia="Arial"/>
          <w:color w:val="CDCDCD"/>
          <w:spacing w:val="-16"/>
          <w:sz w:val="17"/>
          <w:shd w:fill="E6E6E6" w:color="auto" w:val="clear"/>
        </w:rPr>
        <w:t> </w:t>
      </w:r>
      <w:r>
        <w:rPr>
          <w:rFonts w:ascii="Arial" w:hAnsi="Arial" w:eastAsia="Arial"/>
          <w:color w:val="CDCDCD"/>
          <w:sz w:val="17"/>
        </w:rPr>
        <w:tab/>
      </w:r>
      <w:r>
        <w:rPr>
          <w:rFonts w:ascii="Arial" w:hAnsi="Arial" w:eastAsia="Arial"/>
          <w:color w:val="CDCDCD"/>
          <w:spacing w:val="-5"/>
          <w:w w:val="175"/>
          <w:sz w:val="17"/>
        </w:rPr>
        <w:t>I</w:t>
      </w:r>
      <w:r>
        <w:rPr>
          <w:rFonts w:ascii="Arial" w:hAnsi="Arial" w:eastAsia="Arial"/>
          <w:color w:val="000000"/>
          <w:spacing w:val="-5"/>
          <w:w w:val="175"/>
          <w:sz w:val="17"/>
        </w:rPr>
        <w:t>'</w:t>
      </w:r>
      <w:r>
        <w:rPr>
          <w:rFonts w:ascii="Arial" w:hAnsi="Arial" w:eastAsia="Arial"/>
          <w:color w:val="CDCDCD"/>
          <w:spacing w:val="-5"/>
          <w:w w:val="175"/>
          <w:sz w:val="17"/>
        </w:rPr>
        <w:t>1</w:t>
      </w:r>
    </w:p>
    <w:p>
      <w:pPr>
        <w:tabs>
          <w:tab w:pos="1550" w:val="left" w:leader="none"/>
          <w:tab w:pos="2341" w:val="left" w:leader="none"/>
        </w:tabs>
        <w:spacing w:line="48" w:lineRule="exact" w:before="251"/>
        <w:ind w:left="730" w:right="0" w:firstLine="0"/>
        <w:jc w:val="left"/>
        <w:rPr>
          <w:sz w:val="16"/>
        </w:rPr>
      </w:pPr>
      <w:r>
        <w:rPr/>
        <w:br w:type="column"/>
      </w:r>
      <w:r>
        <w:rPr>
          <w:color w:val="CDCDCD"/>
          <w:spacing w:val="-10"/>
          <w:w w:val="180"/>
          <w:sz w:val="15"/>
          <w:shd w:fill="E6E6E6" w:color="auto" w:val="clear"/>
        </w:rPr>
        <w:t>申</w:t>
      </w:r>
      <w:r>
        <w:rPr>
          <w:color w:val="CDCDCD"/>
          <w:sz w:val="15"/>
        </w:rPr>
        <w:tab/>
      </w:r>
      <w:r>
        <w:rPr>
          <w:rFonts w:ascii="Arial" w:eastAsia="Arial"/>
          <w:color w:val="CDCDCD"/>
          <w:sz w:val="17"/>
          <w:shd w:fill="E6E6E6" w:color="auto" w:val="clear"/>
        </w:rPr>
        <w:t>I</w:t>
      </w:r>
      <w:r>
        <w:rPr>
          <w:rFonts w:ascii="Arial" w:eastAsia="Arial"/>
          <w:color w:val="CDCDCD"/>
          <w:spacing w:val="65"/>
          <w:w w:val="130"/>
          <w:sz w:val="17"/>
          <w:shd w:fill="E6E6E6" w:color="auto" w:val="clear"/>
        </w:rPr>
        <w:t> </w:t>
      </w:r>
      <w:r>
        <w:rPr>
          <w:rFonts w:ascii="Arial" w:eastAsia="Arial"/>
          <w:color w:val="CDCDCD"/>
          <w:w w:val="130"/>
          <w:sz w:val="17"/>
        </w:rPr>
        <w:t>I</w:t>
      </w:r>
      <w:r>
        <w:rPr>
          <w:rFonts w:ascii="Arial" w:eastAsia="Arial"/>
          <w:color w:val="000000"/>
          <w:w w:val="130"/>
          <w:sz w:val="17"/>
        </w:rPr>
        <w:t>I</w:t>
      </w:r>
      <w:r>
        <w:rPr>
          <w:rFonts w:ascii="Arial" w:eastAsia="Arial"/>
          <w:color w:val="CDCDCD"/>
          <w:w w:val="130"/>
          <w:sz w:val="17"/>
          <w:shd w:fill="E6E6E6" w:color="auto" w:val="clear"/>
        </w:rPr>
        <w:t>;</w:t>
      </w:r>
      <w:r>
        <w:rPr>
          <w:rFonts w:ascii="Arial" w:eastAsia="Arial"/>
          <w:color w:val="CDCDCD"/>
          <w:spacing w:val="55"/>
          <w:w w:val="130"/>
          <w:sz w:val="17"/>
          <w:shd w:fill="E6E6E6" w:color="auto" w:val="clear"/>
        </w:rPr>
        <w:t> </w:t>
      </w:r>
      <w:r>
        <w:rPr>
          <w:rFonts w:ascii="Arial" w:eastAsia="Arial"/>
          <w:color w:val="CDCDCD"/>
          <w:spacing w:val="-5"/>
          <w:sz w:val="17"/>
          <w:shd w:fill="E6E6E6" w:color="auto" w:val="clear"/>
        </w:rPr>
        <w:t>:</w:t>
      </w:r>
      <w:r>
        <w:rPr>
          <w:rFonts w:ascii="Arial" w:eastAsia="Arial"/>
          <w:color w:val="CDCDCD"/>
          <w:spacing w:val="-5"/>
          <w:sz w:val="17"/>
        </w:rPr>
        <w:t>I</w:t>
      </w:r>
      <w:r>
        <w:rPr>
          <w:rFonts w:ascii="Arial" w:eastAsia="Arial"/>
          <w:color w:val="CDCDCD"/>
          <w:sz w:val="17"/>
        </w:rPr>
        <w:tab/>
      </w:r>
      <w:r>
        <w:rPr>
          <w:color w:val="CDCDCD"/>
          <w:spacing w:val="-10"/>
          <w:w w:val="85"/>
          <w:sz w:val="16"/>
        </w:rPr>
        <w:t>i</w:t>
      </w:r>
    </w:p>
    <w:p>
      <w:pPr>
        <w:spacing w:after="0" w:line="48" w:lineRule="exact"/>
        <w:jc w:val="left"/>
        <w:rPr>
          <w:sz w:val="16"/>
        </w:rPr>
        <w:sectPr>
          <w:type w:val="continuous"/>
          <w:pgSz w:w="21750" w:h="31660"/>
          <w:pgMar w:top="0" w:bottom="280" w:left="0" w:right="0"/>
          <w:cols w:num="4" w:equalWidth="0">
            <w:col w:w="4032" w:space="1219"/>
            <w:col w:w="7701" w:space="39"/>
            <w:col w:w="4309" w:space="178"/>
            <w:col w:w="4272"/>
          </w:cols>
        </w:sectPr>
      </w:pPr>
    </w:p>
    <w:p>
      <w:pPr>
        <w:tabs>
          <w:tab w:pos="1278" w:val="left" w:leader="none"/>
          <w:tab w:pos="1803" w:val="left" w:leader="none"/>
          <w:tab w:pos="2291" w:val="left" w:leader="none"/>
        </w:tabs>
        <w:spacing w:line="468" w:lineRule="exact" w:before="207"/>
        <w:ind w:left="0" w:right="38" w:firstLine="0"/>
        <w:jc w:val="right"/>
        <w:rPr>
          <w:rFonts w:ascii="Arial" w:eastAsia="Arial"/>
          <w:sz w:val="25"/>
        </w:rPr>
      </w:pPr>
      <w:r>
        <w:rPr/>
        <w:pict>
          <v:shape style="position:absolute;margin-left:547.881775pt;margin-top:-13.23794pt;width:17.75pt;height:23.65pt;mso-position-horizontal-relative:page;mso-position-vertical-relative:paragraph;z-index:-24194048" type="#_x0000_t202" id="docshape860" filled="false" stroked="false">
            <v:textbox inset="0,0,0,0">
              <w:txbxContent>
                <w:p>
                  <w:pPr>
                    <w:spacing w:line="472" w:lineRule="exact" w:before="0"/>
                    <w:ind w:left="0" w:right="0" w:firstLine="0"/>
                    <w:jc w:val="left"/>
                    <w:rPr>
                      <w:sz w:val="47"/>
                    </w:rPr>
                  </w:pPr>
                  <w:r>
                    <w:rPr>
                      <w:color w:val="CDCDCD"/>
                      <w:w w:val="75"/>
                      <w:sz w:val="47"/>
                    </w:rPr>
                    <w:t>，</w:t>
                  </w:r>
                </w:p>
              </w:txbxContent>
            </v:textbox>
            <w10:wrap type="none"/>
          </v:shape>
        </w:pict>
      </w:r>
      <w:r>
        <w:rPr/>
        <w:pict>
          <v:shape style="position:absolute;margin-left:686.01947pt;margin-top:-3.742393pt;width:4.8pt;height:11.6pt;mso-position-horizontal-relative:page;mso-position-vertical-relative:paragraph;z-index:-24193536" type="#_x0000_t202" id="docshape861" filled="false" stroked="false">
            <v:textbox inset="0,0,0,0">
              <w:txbxContent>
                <w:p>
                  <w:pPr>
                    <w:spacing w:before="0"/>
                    <w:ind w:left="0" w:right="0" w:firstLine="0"/>
                    <w:jc w:val="left"/>
                    <w:rPr>
                      <w:rFonts w:ascii="Arial"/>
                      <w:sz w:val="20"/>
                    </w:rPr>
                  </w:pPr>
                  <w:r>
                    <w:rPr>
                      <w:rFonts w:ascii="Arial"/>
                      <w:color w:val="CDCDCD"/>
                      <w:spacing w:val="-1"/>
                      <w:w w:val="172"/>
                      <w:sz w:val="20"/>
                    </w:rPr>
                    <w:t>,</w:t>
                  </w:r>
                </w:p>
              </w:txbxContent>
            </v:textbox>
            <w10:wrap type="none"/>
          </v:shape>
        </w:pict>
      </w:r>
      <w:r>
        <w:rPr/>
        <w:pict>
          <v:shape style="position:absolute;margin-left:600.128357pt;margin-top:-2.122583pt;width:10.7pt;height:38.050pt;mso-position-horizontal-relative:page;mso-position-vertical-relative:paragraph;z-index:-24193024" type="#_x0000_t202" id="docshape862" filled="false" stroked="false">
            <v:textbox inset="0,0,0,0">
              <w:txbxContent>
                <w:p>
                  <w:pPr>
                    <w:spacing w:line="192" w:lineRule="exact" w:before="0"/>
                    <w:ind w:left="0" w:right="0" w:firstLine="0"/>
                    <w:jc w:val="center"/>
                    <w:rPr>
                      <w:rFonts w:ascii="Arial"/>
                      <w:sz w:val="17"/>
                    </w:rPr>
                  </w:pPr>
                  <w:r>
                    <w:rPr>
                      <w:rFonts w:ascii="Arial"/>
                      <w:color w:val="CDCDCD"/>
                      <w:spacing w:val="-4"/>
                      <w:w w:val="90"/>
                      <w:sz w:val="17"/>
                    </w:rPr>
                    <w:t>Il:1</w:t>
                  </w:r>
                </w:p>
                <w:p>
                  <w:pPr>
                    <w:pStyle w:val="BodyText"/>
                    <w:rPr>
                      <w:rFonts w:ascii="Arial"/>
                      <w:sz w:val="18"/>
                    </w:rPr>
                  </w:pPr>
                </w:p>
                <w:p>
                  <w:pPr>
                    <w:pStyle w:val="BodyText"/>
                    <w:spacing w:before="5"/>
                    <w:rPr>
                      <w:rFonts w:ascii="Arial"/>
                      <w:sz w:val="14"/>
                    </w:rPr>
                  </w:pPr>
                </w:p>
                <w:p>
                  <w:pPr>
                    <w:spacing w:before="0"/>
                    <w:ind w:left="68" w:right="0" w:firstLine="0"/>
                    <w:jc w:val="center"/>
                    <w:rPr>
                      <w:rFonts w:ascii="Arial"/>
                      <w:sz w:val="17"/>
                    </w:rPr>
                  </w:pPr>
                  <w:r>
                    <w:rPr>
                      <w:rFonts w:ascii="Arial"/>
                      <w:color w:val="CDCDCD"/>
                      <w:w w:val="87"/>
                      <w:sz w:val="17"/>
                    </w:rPr>
                    <w:t>I</w:t>
                  </w:r>
                </w:p>
              </w:txbxContent>
            </v:textbox>
            <w10:wrap type="none"/>
          </v:shape>
        </w:pict>
      </w:r>
      <w:r>
        <w:rPr/>
        <w:drawing>
          <wp:anchor distT="0" distB="0" distL="0" distR="0" allowOverlap="1" layoutInCell="1" locked="0" behindDoc="1" simplePos="0" relativeHeight="479146496">
            <wp:simplePos x="0" y="0"/>
            <wp:positionH relativeFrom="page">
              <wp:posOffset>8567747</wp:posOffset>
            </wp:positionH>
            <wp:positionV relativeFrom="paragraph">
              <wp:posOffset>112690</wp:posOffset>
            </wp:positionV>
            <wp:extent cx="668502" cy="136344"/>
            <wp:effectExtent l="0" t="0" r="0" b="0"/>
            <wp:wrapNone/>
            <wp:docPr id="515" name="image380.png"/>
            <wp:cNvGraphicFramePr>
              <a:graphicFrameLocks noChangeAspect="1"/>
            </wp:cNvGraphicFramePr>
            <a:graphic>
              <a:graphicData uri="http://schemas.openxmlformats.org/drawingml/2006/picture">
                <pic:pic>
                  <pic:nvPicPr>
                    <pic:cNvPr id="516" name="image380.png"/>
                    <pic:cNvPicPr/>
                  </pic:nvPicPr>
                  <pic:blipFill>
                    <a:blip r:embed="rId384" cstate="print"/>
                    <a:stretch>
                      <a:fillRect/>
                    </a:stretch>
                  </pic:blipFill>
                  <pic:spPr>
                    <a:xfrm>
                      <a:off x="0" y="0"/>
                      <a:ext cx="668502" cy="136344"/>
                    </a:xfrm>
                    <a:prstGeom prst="rect">
                      <a:avLst/>
                    </a:prstGeom>
                  </pic:spPr>
                </pic:pic>
              </a:graphicData>
            </a:graphic>
          </wp:anchor>
        </w:drawing>
      </w:r>
      <w:r>
        <w:rPr/>
        <w:pict>
          <v:rect style="position:absolute;margin-left:619.496521pt;margin-top:-2.98588pt;width:2.148489pt;height:11.427789pt;mso-position-horizontal-relative:page;mso-position-vertical-relative:paragraph;z-index:-24139776" id="docshape863" filled="true" fillcolor="#d4d4d4" stroked="false">
            <v:fill type="solid"/>
            <w10:wrap type="none"/>
          </v:rect>
        </w:pict>
      </w:r>
      <w:r>
        <w:rPr/>
        <w:pict>
          <v:rect style="position:absolute;margin-left:630.238953pt;margin-top:-2.98588pt;width:2.148489pt;height:11.427789pt;mso-position-horizontal-relative:page;mso-position-vertical-relative:paragraph;z-index:-24139264" id="docshape864" filled="true" fillcolor="#e6e6e6" stroked="false">
            <v:fill type="solid"/>
            <w10:wrap type="none"/>
          </v:rect>
        </w:pict>
      </w:r>
      <w:r>
        <w:rPr/>
        <w:pict>
          <v:rect style="position:absolute;margin-left:643.456482pt;margin-top:-2.98588pt;width:2.392932pt;height:11.427789pt;mso-position-horizontal-relative:page;mso-position-vertical-relative:paragraph;z-index:-24138752" id="docshape865" filled="true" fillcolor="#e6e6e6" stroked="false">
            <v:fill type="solid"/>
            <w10:wrap type="none"/>
          </v:rect>
        </w:pict>
      </w:r>
      <w:r>
        <w:rPr/>
        <w:pict>
          <v:rect style="position:absolute;margin-left:645.968079pt;margin-top:-6.87225pt;width:9.6682pt;height:14.904179pt;mso-position-horizontal-relative:page;mso-position-vertical-relative:paragraph;z-index:16169984" id="docshape866" filled="true" fillcolor="#e6e6e6" stroked="false">
            <v:fill type="solid"/>
            <w10:wrap type="none"/>
          </v:rect>
        </w:pict>
      </w:r>
      <w:r>
        <w:rPr/>
        <w:pict>
          <v:rect style="position:absolute;margin-left:717.86676pt;margin-top:-5.082945pt;width:5.908345pt;height:12.775006pt;mso-position-horizontal-relative:page;mso-position-vertical-relative:paragraph;z-index:-24137728" id="docshape867" filled="true" fillcolor="#e6e6e6" stroked="false">
            <v:fill type="solid"/>
            <w10:wrap type="none"/>
          </v:rect>
        </w:pict>
      </w:r>
      <w:r>
        <w:rPr/>
        <w:pict>
          <v:rect style="position:absolute;margin-left:991.001953pt;margin-top:-2.577918pt;width:2.148489pt;height:9.794175pt;mso-position-horizontal-relative:page;mso-position-vertical-relative:paragraph;z-index:-24137216" id="docshape868" filled="true" fillcolor="#e6e6e6" stroked="false">
            <v:fill type="solid"/>
            <w10:wrap type="none"/>
          </v:rect>
        </w:pict>
      </w:r>
      <w:r>
        <w:rPr/>
        <w:pict>
          <v:rect style="position:absolute;margin-left:349.45816pt;margin-top:25.464066pt;width:3.102778pt;height:11.427789pt;mso-position-horizontal-relative:page;mso-position-vertical-relative:paragraph;z-index:-24136704" id="docshape869" filled="true" fillcolor="#e6e6e6" stroked="false">
            <v:fill type="solid"/>
            <w10:wrap type="none"/>
          </v:rect>
        </w:pict>
      </w:r>
      <w:r>
        <w:rPr/>
        <w:pict>
          <v:rect style="position:absolute;margin-left:399.356842pt;margin-top:25.464066pt;width:2.148489pt;height:11.427789pt;mso-position-horizontal-relative:page;mso-position-vertical-relative:paragraph;z-index:-24136192" id="docshape870" filled="true" fillcolor="#e6e6e6" stroked="false">
            <v:fill type="solid"/>
            <w10:wrap type="none"/>
          </v:rect>
        </w:pict>
      </w:r>
      <w:r>
        <w:rPr/>
        <w:pict>
          <v:shape style="position:absolute;margin-left:422.098022pt;margin-top:21.504063pt;width:6pt;height:42.65pt;mso-position-horizontal-relative:page;mso-position-vertical-relative:paragraph;z-index:-24135680" id="docshape871" coordorigin="8442,430" coordsize="120,853" path="m8463,626l8442,626,8442,1283,8463,1283,8463,626xm8561,430l8475,430,8475,763,8561,763,8561,430xe" filled="true" fillcolor="#e6e6e6" stroked="false">
            <v:path arrowok="t"/>
            <v:fill type="solid"/>
            <w10:wrap type="none"/>
          </v:shape>
        </w:pict>
      </w:r>
      <w:r>
        <w:rPr/>
        <w:pict>
          <v:group style="position:absolute;margin-left:543.044312pt;margin-top:10.484007pt;width:24.35pt;height:28.35pt;mso-position-horizontal-relative:page;mso-position-vertical-relative:paragraph;z-index:-24135168" id="docshapegroup872" coordorigin="10861,210" coordsize="487,567">
            <v:rect style="position:absolute;left:10860;top:209;width:423;height:563" id="docshape873" filled="true" fillcolor="#e6e6e6" stroked="false">
              <v:fill type="solid"/>
            </v:rect>
            <v:shape style="position:absolute;left:10860;top:209;width:487;height:567" type="#_x0000_t202" id="docshape874" filled="false" stroked="false">
              <v:textbox inset="0,0,0,0">
                <w:txbxContent>
                  <w:p>
                    <w:pPr>
                      <w:spacing w:line="566" w:lineRule="exact" w:before="0"/>
                      <w:ind w:left="0" w:right="0" w:firstLine="0"/>
                      <w:jc w:val="left"/>
                      <w:rPr>
                        <w:rFonts w:ascii="Arial"/>
                        <w:sz w:val="17"/>
                      </w:rPr>
                    </w:pPr>
                    <w:r>
                      <w:rPr>
                        <w:color w:val="CDCDCD"/>
                        <w:spacing w:val="-2"/>
                        <w:w w:val="85"/>
                        <w:sz w:val="47"/>
                      </w:rPr>
                      <w:t>``,i</w:t>
                    </w:r>
                    <w:r>
                      <w:rPr>
                        <w:rFonts w:ascii="Arial"/>
                        <w:color w:val="CDCDCD"/>
                        <w:spacing w:val="-2"/>
                        <w:w w:val="85"/>
                        <w:sz w:val="17"/>
                      </w:rPr>
                      <w:t>I</w:t>
                    </w:r>
                  </w:p>
                </w:txbxContent>
              </v:textbox>
              <w10:wrap type="none"/>
            </v:shape>
            <w10:wrap type="none"/>
          </v:group>
        </w:pict>
      </w:r>
      <w:r>
        <w:rPr/>
        <w:pict>
          <v:rect style="position:absolute;margin-left:565.303650pt;margin-top:25.464066pt;width:1.074244pt;height:11.427789pt;mso-position-horizontal-relative:page;mso-position-vertical-relative:paragraph;z-index:-24134656" id="docshape875" filled="true" fillcolor="#e6e6e6" stroked="false">
            <v:fill type="solid"/>
            <w10:wrap type="none"/>
          </v:rect>
        </w:pict>
      </w:r>
      <w:r>
        <w:rPr/>
        <w:pict>
          <v:shape style="position:absolute;margin-left:594.332031pt;margin-top:-4.449939pt;width:15.75pt;height:50.3pt;mso-position-horizontal-relative:page;mso-position-vertical-relative:paragraph;z-index:-24134144" id="docshape876" coordorigin="11887,-89" coordsize="315,1006" path="m12201,-89l12007,-89,12007,509,11887,509,11887,738,12007,738,12007,917,12201,917,12201,-89xe" filled="true" fillcolor="#e6e6e6" stroked="false">
            <v:path arrowok="t"/>
            <v:fill type="solid"/>
            <w10:wrap type="none"/>
          </v:shape>
        </w:pict>
      </w:r>
      <w:r>
        <w:rPr/>
        <w:pict>
          <v:rect style="position:absolute;margin-left:652.260986pt;margin-top:25.464066pt;width:1.074244pt;height:11.427789pt;mso-position-horizontal-relative:page;mso-position-vertical-relative:paragraph;z-index:-24133632" id="docshape877" filled="true" fillcolor="#e6e6e6" stroked="false">
            <v:fill type="solid"/>
            <w10:wrap type="none"/>
          </v:rect>
        </w:pict>
      </w:r>
      <w:r>
        <w:rPr/>
        <w:pict>
          <v:rect style="position:absolute;margin-left:657.169861pt;margin-top:25.464066pt;width:6.546329pt;height:11.427789pt;mso-position-horizontal-relative:page;mso-position-vertical-relative:paragraph;z-index:-24133120" id="docshape878" filled="true" fillcolor="#e6e6e6" stroked="false">
            <v:fill type="solid"/>
            <w10:wrap type="none"/>
          </v:rect>
        </w:pict>
      </w:r>
      <w:r>
        <w:rPr/>
        <w:pict>
          <v:rect style="position:absolute;margin-left:689.147827pt;margin-top:25.464066pt;width:5.823739pt;height:11.427789pt;mso-position-horizontal-relative:page;mso-position-vertical-relative:paragraph;z-index:-24132096" id="docshape879" filled="true" fillcolor="#e6e6e6" stroked="false">
            <v:fill type="solid"/>
            <w10:wrap type="none"/>
          </v:rect>
        </w:pict>
      </w:r>
      <w:r>
        <w:rPr/>
        <w:pict>
          <v:rect style="position:absolute;margin-left:825.250366pt;margin-top:25.464066pt;width:6.461803pt;height:11.427789pt;mso-position-horizontal-relative:page;mso-position-vertical-relative:paragraph;z-index:-24131584" id="docshape880" filled="true" fillcolor="#e6e6e6" stroked="false">
            <v:fill type="solid"/>
            <w10:wrap type="none"/>
          </v:rect>
        </w:pict>
      </w:r>
      <w:r>
        <w:rPr/>
        <w:pict>
          <v:shape style="position:absolute;margin-left:924.277039pt;margin-top:16.568062pt;width:4.850pt;height:20.9pt;mso-position-horizontal-relative:page;mso-position-vertical-relative:paragraph;z-index:-24131072" id="docshape881" coordorigin="18486,331" coordsize="97,418" path="m18582,331l18528,331,18528,509,18486,509,18486,738,18528,738,18528,749,18582,749,18582,331xe" filled="true" fillcolor="#e6e6e6" stroked="false">
            <v:path arrowok="t"/>
            <v:fill type="solid"/>
            <w10:wrap type="none"/>
          </v:shape>
        </w:pict>
      </w:r>
      <w:r>
        <w:rPr/>
        <w:pict>
          <v:shape style="position:absolute;margin-left:982.565552pt;margin-top:21.503977pt;width:7pt;height:16.7pt;mso-position-horizontal-relative:page;mso-position-vertical-relative:paragraph;z-index:-24105984" type="#_x0000_t202" id="docshape882" filled="true" fillcolor="#e6e6e6" stroked="false">
            <v:textbox inset="0,0,0,0">
              <w:txbxContent>
                <w:p>
                  <w:pPr>
                    <w:spacing w:before="17"/>
                    <w:ind w:left="0" w:right="0" w:firstLine="0"/>
                    <w:jc w:val="left"/>
                    <w:rPr>
                      <w:rFonts w:ascii="Arial"/>
                      <w:color w:val="000000"/>
                      <w:sz w:val="25"/>
                    </w:rPr>
                  </w:pPr>
                  <w:r>
                    <w:rPr>
                      <w:rFonts w:ascii="Arial"/>
                      <w:color w:val="CDCDCD"/>
                      <w:w w:val="169"/>
                      <w:sz w:val="25"/>
                    </w:rPr>
                    <w:t>I</w:t>
                  </w:r>
                </w:p>
              </w:txbxContent>
            </v:textbox>
            <v:fill type="solid"/>
            <w10:wrap type="none"/>
          </v:shape>
        </w:pict>
      </w:r>
      <w:r>
        <w:rPr/>
        <w:pict>
          <v:shape style="position:absolute;margin-left:846.779663pt;margin-top:25.464066pt;width:24.45pt;height:11.45pt;mso-position-horizontal-relative:page;mso-position-vertical-relative:paragraph;z-index:16204800" type="#_x0000_t202" id="docshape883" filled="true" fillcolor="#e6e6e6" stroked="false">
            <v:textbox inset="0,0,0,0">
              <w:txbxContent>
                <w:p>
                  <w:pPr>
                    <w:spacing w:before="13"/>
                    <w:ind w:left="0" w:right="0" w:firstLine="0"/>
                    <w:jc w:val="left"/>
                    <w:rPr>
                      <w:rFonts w:ascii="Arial"/>
                      <w:color w:val="000000"/>
                      <w:sz w:val="17"/>
                    </w:rPr>
                  </w:pPr>
                  <w:r>
                    <w:rPr>
                      <w:rFonts w:ascii="Arial"/>
                      <w:color w:val="CDCDCD"/>
                      <w:w w:val="50"/>
                      <w:sz w:val="17"/>
                    </w:rPr>
                    <w:t>I|</w:t>
                  </w:r>
                  <w:r>
                    <w:rPr>
                      <w:rFonts w:ascii="Arial"/>
                      <w:color w:val="CDCDCD"/>
                      <w:spacing w:val="69"/>
                      <w:w w:val="150"/>
                      <w:sz w:val="17"/>
                    </w:rPr>
                    <w:t> </w:t>
                  </w:r>
                  <w:r>
                    <w:rPr>
                      <w:rFonts w:ascii="Arial"/>
                      <w:color w:val="CDCDCD"/>
                      <w:spacing w:val="-5"/>
                      <w:w w:val="50"/>
                      <w:sz w:val="17"/>
                    </w:rPr>
                    <w:t>\.</w:t>
                  </w:r>
                </w:p>
              </w:txbxContent>
            </v:textbox>
            <v:fill type="solid"/>
            <w10:wrap type="none"/>
          </v:shape>
        </w:pict>
      </w:r>
      <w:r>
        <w:rPr/>
        <w:pict>
          <v:shape style="position:absolute;margin-left:55.624378pt;margin-top:8.823532pt;width:30.2pt;height:11.45pt;mso-position-horizontal-relative:page;mso-position-vertical-relative:paragraph;z-index:16205312" type="#_x0000_t202" id="docshape884" filled="true" fillcolor="#e6e6e6" stroked="false">
            <v:textbox inset="0,0,0,0">
              <w:txbxContent>
                <w:p>
                  <w:pPr>
                    <w:spacing w:before="13"/>
                    <w:ind w:left="0" w:right="-15" w:firstLine="0"/>
                    <w:jc w:val="left"/>
                    <w:rPr>
                      <w:rFonts w:ascii="Arial"/>
                      <w:color w:val="000000"/>
                      <w:sz w:val="17"/>
                    </w:rPr>
                  </w:pPr>
                  <w:r>
                    <w:rPr>
                      <w:rFonts w:ascii="Arial"/>
                      <w:color w:val="CDCDCD"/>
                      <w:w w:val="80"/>
                      <w:sz w:val="17"/>
                    </w:rPr>
                    <w:t>:,,</w:t>
                  </w:r>
                  <w:r>
                    <w:rPr>
                      <w:rFonts w:ascii="Arial"/>
                      <w:color w:val="CDCDCD"/>
                      <w:spacing w:val="78"/>
                      <w:w w:val="150"/>
                      <w:sz w:val="17"/>
                    </w:rPr>
                    <w:t> </w:t>
                  </w:r>
                  <w:r>
                    <w:rPr>
                      <w:rFonts w:ascii="Arial"/>
                      <w:color w:val="CDCDCD"/>
                      <w:spacing w:val="-2"/>
                      <w:w w:val="55"/>
                      <w:sz w:val="17"/>
                    </w:rPr>
                    <w:t>111'"11'</w:t>
                  </w:r>
                  <w:r>
                    <w:rPr>
                      <w:rFonts w:ascii="Arial"/>
                      <w:color w:val="000000"/>
                      <w:spacing w:val="-2"/>
                      <w:w w:val="55"/>
                      <w:sz w:val="17"/>
                    </w:rPr>
                    <w:t>'</w:t>
                  </w:r>
                </w:p>
              </w:txbxContent>
            </v:textbox>
            <v:fill type="solid"/>
            <w10:wrap type="none"/>
          </v:shape>
        </w:pict>
      </w:r>
      <w:r>
        <w:rPr/>
        <w:pict>
          <v:shape style="position:absolute;margin-left:270.926239pt;margin-top:28.883604pt;width:8.1pt;height:11.05pt;mso-position-horizontal-relative:page;mso-position-vertical-relative:paragraph;z-index:16211456" type="#_x0000_t202" id="docshape885" filled="false" stroked="false">
            <v:textbox inset="0,0,0,0" style="layout-flow:vertical">
              <w:txbxContent>
                <w:p>
                  <w:pPr>
                    <w:spacing w:before="1"/>
                    <w:ind w:left="20" w:right="0" w:firstLine="0"/>
                    <w:jc w:val="left"/>
                    <w:rPr>
                      <w:sz w:val="8"/>
                    </w:rPr>
                  </w:pPr>
                  <w:r>
                    <w:rPr>
                      <w:color w:val="CDCDCD"/>
                      <w:spacing w:val="-8"/>
                      <w:w w:val="105"/>
                      <w:position w:val="1"/>
                      <w:sz w:val="11"/>
                    </w:rPr>
                    <w:t>..</w:t>
                  </w:r>
                  <w:r>
                    <w:rPr>
                      <w:color w:val="CDCDCD"/>
                      <w:spacing w:val="-8"/>
                      <w:w w:val="105"/>
                      <w:sz w:val="7"/>
                    </w:rPr>
                    <w:t>,'</w:t>
                  </w:r>
                  <w:r>
                    <w:rPr>
                      <w:color w:val="CDCDCD"/>
                      <w:spacing w:val="-8"/>
                      <w:w w:val="105"/>
                      <w:position w:val="1"/>
                      <w:sz w:val="4"/>
                    </w:rPr>
                    <w:t>'</w:t>
                  </w:r>
                  <w:r>
                    <w:rPr>
                      <w:color w:val="CDCDCD"/>
                      <w:spacing w:val="-8"/>
                      <w:w w:val="105"/>
                      <w:sz w:val="9"/>
                    </w:rPr>
                    <w:t>.</w:t>
                  </w:r>
                  <w:r>
                    <w:rPr>
                      <w:color w:val="CDCDCD"/>
                      <w:spacing w:val="3"/>
                      <w:w w:val="105"/>
                      <w:sz w:val="9"/>
                    </w:rPr>
                    <w:t> </w:t>
                  </w:r>
                  <w:r>
                    <w:rPr>
                      <w:color w:val="CDCDCD"/>
                      <w:spacing w:val="-5"/>
                      <w:w w:val="105"/>
                      <w:sz w:val="9"/>
                    </w:rPr>
                    <w:t>.</w:t>
                  </w:r>
                  <w:r>
                    <w:rPr>
                      <w:color w:val="CDCDCD"/>
                      <w:spacing w:val="-5"/>
                      <w:w w:val="105"/>
                      <w:sz w:val="8"/>
                    </w:rPr>
                    <w:t>'</w:t>
                  </w:r>
                </w:p>
              </w:txbxContent>
            </v:textbox>
            <w10:wrap type="none"/>
          </v:shape>
        </w:pict>
      </w:r>
      <w:r>
        <w:rPr/>
        <w:pict>
          <v:shape style="position:absolute;margin-left:266.092194pt;margin-top:30.043669pt;width:9.4pt;height:8.35pt;mso-position-horizontal-relative:page;mso-position-vertical-relative:paragraph;z-index:16211968" type="#_x0000_t202" id="docshape886" filled="false" stroked="false">
            <v:textbox inset="0,0,0,0" style="layout-flow:vertical">
              <w:txbxContent>
                <w:p>
                  <w:pPr>
                    <w:spacing w:before="5"/>
                    <w:ind w:left="20" w:right="0" w:firstLine="0"/>
                    <w:jc w:val="left"/>
                    <w:rPr>
                      <w:sz w:val="10"/>
                    </w:rPr>
                  </w:pPr>
                  <w:r>
                    <w:rPr>
                      <w:color w:val="CDCDCD"/>
                      <w:spacing w:val="-29"/>
                      <w:w w:val="105"/>
                      <w:sz w:val="10"/>
                    </w:rPr>
                    <w:t>;</w:t>
                  </w:r>
                  <w:r>
                    <w:rPr>
                      <w:color w:val="CDCDCD"/>
                      <w:spacing w:val="-29"/>
                      <w:w w:val="105"/>
                      <w:position w:val="-3"/>
                      <w:sz w:val="9"/>
                    </w:rPr>
                    <w:t>”“</w:t>
                  </w:r>
                  <w:r>
                    <w:rPr>
                      <w:color w:val="CDCDCD"/>
                      <w:spacing w:val="-29"/>
                      <w:w w:val="105"/>
                      <w:sz w:val="10"/>
                    </w:rPr>
                    <w:t>,</w:t>
                  </w:r>
                </w:p>
              </w:txbxContent>
            </v:textbox>
            <w10:wrap type="none"/>
          </v:shape>
        </w:pict>
      </w:r>
      <w:r>
        <w:rPr/>
        <w:pict>
          <v:shape style="position:absolute;margin-left:249.620041pt;margin-top:-4.197236pt;width:8.450pt;height:15.05pt;mso-position-horizontal-relative:page;mso-position-vertical-relative:paragraph;z-index:16213504" type="#_x0000_t202" id="docshape887" filled="false" stroked="false">
            <v:textbox inset="0,0,0,0" style="layout-flow:vertical">
              <w:txbxContent>
                <w:p>
                  <w:pPr>
                    <w:spacing w:line="149" w:lineRule="exact" w:before="0"/>
                    <w:ind w:left="20" w:right="0" w:firstLine="0"/>
                    <w:jc w:val="left"/>
                    <w:rPr>
                      <w:sz w:val="13"/>
                    </w:rPr>
                  </w:pPr>
                  <w:r>
                    <w:rPr>
                      <w:color w:val="CDCDCD"/>
                      <w:sz w:val="13"/>
                    </w:rPr>
                    <w:t>I</w:t>
                  </w:r>
                  <w:r>
                    <w:rPr>
                      <w:color w:val="CDCDCD"/>
                      <w:spacing w:val="-2"/>
                      <w:sz w:val="13"/>
                    </w:rPr>
                    <w:t> </w:t>
                  </w:r>
                  <w:r>
                    <w:rPr>
                      <w:color w:val="CDCDCD"/>
                      <w:spacing w:val="-22"/>
                      <w:sz w:val="13"/>
                    </w:rPr>
                    <w:t>·`.1</w:t>
                  </w:r>
                </w:p>
              </w:txbxContent>
            </v:textbox>
            <w10:wrap type="none"/>
          </v:shape>
        </w:pict>
      </w:r>
      <w:r>
        <w:rPr/>
        <w:pict>
          <v:shape style="position:absolute;margin-left:252.551651pt;margin-top:29.817631pt;width:11pt;height:10.95pt;mso-position-horizontal-relative:page;mso-position-vertical-relative:paragraph;z-index:16221184" type="#_x0000_t202" id="docshape888" filled="false" stroked="false">
            <v:textbox inset="0,0,0,0" style="layout-flow:vertical-ideographic">
              <w:txbxContent>
                <w:p>
                  <w:pPr>
                    <w:spacing w:line="156" w:lineRule="auto" w:before="0"/>
                    <w:ind w:left="20" w:right="0" w:firstLine="0"/>
                    <w:jc w:val="left"/>
                    <w:rPr>
                      <w:sz w:val="18"/>
                    </w:rPr>
                  </w:pPr>
                  <w:r>
                    <w:rPr>
                      <w:color w:val="CDCDCD"/>
                      <w:w w:val="99"/>
                      <w:sz w:val="18"/>
                    </w:rPr>
                    <w:t>，</w:t>
                  </w:r>
                </w:p>
              </w:txbxContent>
            </v:textbox>
            <w10:wrap type="none"/>
          </v:shape>
        </w:pict>
      </w:r>
      <w:r>
        <w:rPr/>
        <w:pict>
          <v:shape style="position:absolute;margin-left:252.271149pt;margin-top:10.357535pt;width:4.9pt;height:6.85pt;mso-position-horizontal-relative:page;mso-position-vertical-relative:paragraph;z-index:16222208" type="#_x0000_t202" id="docshape889" filled="false" stroked="false">
            <v:textbox inset="0,0,0,0" style="layout-flow:vertical-ideographic">
              <w:txbxContent>
                <w:p>
                  <w:pPr>
                    <w:spacing w:before="5"/>
                    <w:ind w:left="20" w:right="0" w:firstLine="0"/>
                    <w:jc w:val="left"/>
                    <w:rPr>
                      <w:sz w:val="4"/>
                    </w:rPr>
                  </w:pPr>
                  <w:r>
                    <w:rPr>
                      <w:color w:val="CDCDCD"/>
                      <w:spacing w:val="-12"/>
                      <w:w w:val="107"/>
                      <w:position w:val="1"/>
                      <w:sz w:val="4"/>
                    </w:rPr>
                    <w:t>＇</w:t>
                  </w:r>
                  <w:r>
                    <w:rPr>
                      <w:color w:val="CDCDCD"/>
                      <w:spacing w:val="-21"/>
                      <w:w w:val="107"/>
                      <w:sz w:val="4"/>
                    </w:rPr>
                    <w:t>，</w:t>
                  </w:r>
                  <w:r>
                    <w:rPr>
                      <w:color w:val="CDCDCD"/>
                      <w:w w:val="107"/>
                      <w:position w:val="1"/>
                      <w:sz w:val="4"/>
                    </w:rPr>
                    <w:t>＇</w:t>
                  </w:r>
                </w:p>
              </w:txbxContent>
            </v:textbox>
            <w10:wrap type="none"/>
          </v:shape>
        </w:pict>
      </w:r>
      <w:r>
        <w:rPr>
          <w:color w:val="424242"/>
          <w:w w:val="80"/>
          <w:sz w:val="47"/>
        </w:rPr>
        <w:t>或</w:t>
      </w:r>
      <w:r>
        <w:rPr>
          <w:color w:val="424242"/>
          <w:w w:val="80"/>
          <w:sz w:val="47"/>
        </w:rPr>
        <w:t>者</w:t>
      </w:r>
      <w:r>
        <w:rPr>
          <w:rFonts w:ascii="Arial" w:eastAsia="Arial"/>
          <w:color w:val="CDCDCD"/>
          <w:spacing w:val="-5"/>
          <w:w w:val="80"/>
          <w:sz w:val="17"/>
        </w:rPr>
        <w:t>I'</w:t>
      </w:r>
      <w:r>
        <w:rPr>
          <w:rFonts w:ascii="Arial" w:eastAsia="Arial"/>
          <w:color w:val="CDCDCD"/>
          <w:sz w:val="17"/>
        </w:rPr>
        <w:tab/>
      </w:r>
      <w:r>
        <w:rPr>
          <w:rFonts w:ascii="Arial" w:eastAsia="Arial"/>
          <w:color w:val="CDCDCD"/>
          <w:w w:val="80"/>
          <w:sz w:val="17"/>
        </w:rPr>
        <w:t>}\III</w:t>
      </w:r>
      <w:r>
        <w:rPr>
          <w:rFonts w:ascii="Arial" w:eastAsia="Arial"/>
          <w:color w:val="CDCDCD"/>
          <w:spacing w:val="15"/>
          <w:sz w:val="17"/>
        </w:rPr>
        <w:t> </w:t>
      </w:r>
      <w:r>
        <w:rPr>
          <w:rFonts w:ascii="Arial" w:eastAsia="Arial"/>
          <w:color w:val="CDCDCD"/>
          <w:spacing w:val="-10"/>
          <w:w w:val="65"/>
          <w:sz w:val="17"/>
        </w:rPr>
        <w:t>I</w:t>
      </w:r>
      <w:r>
        <w:rPr>
          <w:rFonts w:ascii="Arial" w:eastAsia="Arial"/>
          <w:color w:val="CDCDCD"/>
          <w:sz w:val="17"/>
        </w:rPr>
        <w:tab/>
      </w:r>
      <w:r>
        <w:rPr>
          <w:rFonts w:ascii="Arial" w:eastAsia="Arial"/>
          <w:color w:val="CDCDCD"/>
          <w:spacing w:val="-5"/>
          <w:w w:val="80"/>
          <w:sz w:val="17"/>
        </w:rPr>
        <w:t>II</w:t>
      </w:r>
      <w:r>
        <w:rPr>
          <w:rFonts w:ascii="Arial" w:eastAsia="Arial"/>
          <w:color w:val="CDCDCD"/>
          <w:sz w:val="17"/>
        </w:rPr>
        <w:tab/>
      </w:r>
      <w:r>
        <w:rPr>
          <w:rFonts w:ascii="Arial" w:eastAsia="Arial"/>
          <w:color w:val="CDCDCD"/>
          <w:spacing w:val="-5"/>
          <w:w w:val="80"/>
          <w:sz w:val="25"/>
        </w:rPr>
        <w:t>'II</w:t>
      </w:r>
    </w:p>
    <w:p>
      <w:pPr>
        <w:spacing w:line="675" w:lineRule="exact" w:before="0"/>
        <w:ind w:left="0" w:right="38" w:firstLine="0"/>
        <w:jc w:val="right"/>
        <w:rPr>
          <w:rFonts w:ascii="Times New Roman"/>
          <w:sz w:val="76"/>
        </w:rPr>
      </w:pPr>
      <w:r>
        <w:rPr/>
        <w:br w:type="column"/>
      </w:r>
      <w:r>
        <w:rPr>
          <w:rFonts w:ascii="Arial"/>
          <w:color w:val="CDCDCD"/>
          <w:spacing w:val="-4"/>
          <w:w w:val="97"/>
          <w:sz w:val="17"/>
        </w:rPr>
        <w:t>II</w:t>
      </w:r>
      <w:r>
        <w:rPr>
          <w:rFonts w:ascii="Arial"/>
          <w:color w:val="CDCDCD"/>
          <w:spacing w:val="-7"/>
          <w:w w:val="97"/>
          <w:sz w:val="17"/>
        </w:rPr>
        <w:t>I</w:t>
      </w:r>
      <w:r>
        <w:rPr>
          <w:rFonts w:ascii="Times New Roman"/>
          <w:color w:val="CDCDCD"/>
          <w:spacing w:val="-3"/>
          <w:w w:val="48"/>
          <w:sz w:val="76"/>
        </w:rPr>
        <w:t>l</w:t>
      </w:r>
    </w:p>
    <w:p>
      <w:pPr>
        <w:tabs>
          <w:tab w:pos="1906" w:val="left" w:leader="none"/>
          <w:tab w:pos="2300" w:val="left" w:leader="none"/>
        </w:tabs>
        <w:spacing w:line="468" w:lineRule="exact" w:before="207"/>
        <w:ind w:left="730" w:right="0" w:firstLine="0"/>
        <w:jc w:val="left"/>
        <w:rPr>
          <w:rFonts w:ascii="Arial" w:eastAsia="Arial"/>
          <w:sz w:val="17"/>
        </w:rPr>
      </w:pPr>
      <w:r>
        <w:rPr/>
        <w:br w:type="column"/>
      </w:r>
      <w:r>
        <w:rPr>
          <w:rFonts w:ascii="Arial" w:eastAsia="Arial"/>
          <w:color w:val="CDCDCD"/>
          <w:w w:val="105"/>
          <w:sz w:val="17"/>
        </w:rPr>
        <w:t>I</w:t>
      </w:r>
      <w:r>
        <w:rPr>
          <w:rFonts w:ascii="Arial" w:eastAsia="Arial"/>
          <w:w w:val="105"/>
          <w:sz w:val="17"/>
        </w:rPr>
        <w:t>'</w:t>
      </w:r>
      <w:r>
        <w:rPr>
          <w:rFonts w:ascii="Arial" w:eastAsia="Arial"/>
          <w:color w:val="CDCDCD"/>
          <w:w w:val="105"/>
          <w:sz w:val="17"/>
        </w:rPr>
        <w:t>IIII</w:t>
      </w:r>
      <w:r>
        <w:rPr>
          <w:rFonts w:ascii="Arial" w:eastAsia="Arial"/>
          <w:w w:val="105"/>
          <w:sz w:val="17"/>
        </w:rPr>
        <w:t>I</w:t>
      </w:r>
      <w:r>
        <w:rPr>
          <w:rFonts w:ascii="Arial" w:eastAsia="Arial"/>
          <w:spacing w:val="40"/>
          <w:w w:val="105"/>
          <w:sz w:val="17"/>
        </w:rPr>
        <w:t> </w:t>
      </w:r>
      <w:r>
        <w:rPr>
          <w:rFonts w:ascii="Arial" w:eastAsia="Arial"/>
          <w:color w:val="CDCDCD"/>
          <w:w w:val="75"/>
          <w:sz w:val="17"/>
        </w:rPr>
        <w:t>I</w:t>
      </w:r>
      <w:r>
        <w:rPr>
          <w:rFonts w:ascii="Arial" w:eastAsia="Arial"/>
          <w:color w:val="CDCDCD"/>
          <w:spacing w:val="68"/>
          <w:w w:val="105"/>
          <w:sz w:val="17"/>
        </w:rPr>
        <w:t> </w:t>
      </w:r>
      <w:r>
        <w:rPr>
          <w:rFonts w:ascii="Arial" w:eastAsia="Arial"/>
          <w:color w:val="CDCDCD"/>
          <w:spacing w:val="-2"/>
          <w:w w:val="105"/>
          <w:sz w:val="17"/>
        </w:rPr>
        <w:t>II</w:t>
      </w:r>
      <w:r>
        <w:rPr>
          <w:rFonts w:ascii="Arial" w:eastAsia="Arial"/>
          <w:spacing w:val="-2"/>
          <w:w w:val="105"/>
          <w:sz w:val="17"/>
        </w:rPr>
        <w:t>'</w:t>
      </w:r>
      <w:r>
        <w:rPr>
          <w:rFonts w:ascii="Arial" w:eastAsia="Arial"/>
          <w:color w:val="CDCDCD"/>
          <w:spacing w:val="-2"/>
          <w:w w:val="105"/>
          <w:sz w:val="17"/>
        </w:rPr>
        <w:t>lI,</w:t>
      </w:r>
      <w:r>
        <w:rPr>
          <w:rFonts w:ascii="Arial" w:eastAsia="Arial"/>
          <w:color w:val="CDCDCD"/>
          <w:sz w:val="17"/>
        </w:rPr>
        <w:tab/>
      </w:r>
      <w:r>
        <w:rPr>
          <w:rFonts w:ascii="Times New Roman" w:eastAsia="Times New Roman"/>
          <w:color w:val="CDCDCD"/>
          <w:spacing w:val="-10"/>
          <w:w w:val="105"/>
          <w:sz w:val="19"/>
        </w:rPr>
        <w:t>I</w:t>
      </w:r>
      <w:r>
        <w:rPr>
          <w:rFonts w:ascii="Times New Roman" w:eastAsia="Times New Roman"/>
          <w:color w:val="CDCDCD"/>
          <w:sz w:val="19"/>
        </w:rPr>
        <w:tab/>
      </w:r>
      <w:r>
        <w:rPr>
          <w:rFonts w:ascii="Arial" w:eastAsia="Arial"/>
          <w:color w:val="CDCDCD"/>
          <w:w w:val="90"/>
          <w:sz w:val="17"/>
        </w:rPr>
        <w:t>I,l|,``!</w:t>
      </w:r>
      <w:r>
        <w:rPr>
          <w:rFonts w:ascii="Arial" w:eastAsia="Arial"/>
          <w:color w:val="CDCDCD"/>
          <w:spacing w:val="21"/>
          <w:sz w:val="17"/>
        </w:rPr>
        <w:t> </w:t>
      </w:r>
      <w:r>
        <w:rPr>
          <w:rFonts w:ascii="Arial" w:eastAsia="Arial"/>
          <w:color w:val="CDCDCD"/>
          <w:w w:val="90"/>
          <w:sz w:val="17"/>
        </w:rPr>
        <w:t>:</w:t>
      </w:r>
      <w:r>
        <w:rPr>
          <w:rFonts w:ascii="Arial" w:eastAsia="Arial"/>
          <w:color w:val="CDCDCD"/>
          <w:spacing w:val="71"/>
          <w:sz w:val="17"/>
        </w:rPr>
        <w:t> </w:t>
      </w:r>
      <w:r>
        <w:rPr>
          <w:rFonts w:ascii="Arial" w:eastAsia="Arial"/>
          <w:color w:val="CDCDCD"/>
          <w:w w:val="75"/>
          <w:sz w:val="17"/>
        </w:rPr>
        <w:t>1</w:t>
      </w:r>
      <w:r>
        <w:rPr>
          <w:color w:val="CDCDCD"/>
          <w:w w:val="75"/>
          <w:sz w:val="43"/>
        </w:rPr>
        <w:t>』</w:t>
      </w:r>
      <w:r>
        <w:rPr>
          <w:rFonts w:ascii="Arial" w:eastAsia="Arial"/>
          <w:color w:val="CDCDCD"/>
          <w:w w:val="75"/>
          <w:sz w:val="17"/>
        </w:rPr>
        <w:t>,II</w:t>
      </w:r>
      <w:r>
        <w:rPr>
          <w:color w:val="CDCDCD"/>
          <w:w w:val="75"/>
          <w:sz w:val="47"/>
        </w:rPr>
        <w:t>』i『</w:t>
      </w:r>
      <w:r>
        <w:rPr>
          <w:rFonts w:ascii="Arial" w:eastAsia="Arial"/>
          <w:color w:val="CDCDCD"/>
          <w:spacing w:val="-4"/>
          <w:w w:val="70"/>
          <w:sz w:val="17"/>
        </w:rPr>
        <w:t>}III</w:t>
      </w:r>
    </w:p>
    <w:p>
      <w:pPr>
        <w:tabs>
          <w:tab w:pos="2914" w:val="left" w:leader="none"/>
        </w:tabs>
        <w:spacing w:line="468" w:lineRule="exact" w:before="207"/>
        <w:ind w:left="730" w:right="0" w:firstLine="0"/>
        <w:jc w:val="left"/>
        <w:rPr>
          <w:rFonts w:ascii="Arial" w:eastAsia="Arial"/>
          <w:sz w:val="25"/>
        </w:rPr>
      </w:pPr>
      <w:r>
        <w:rPr/>
        <w:br w:type="column"/>
      </w:r>
      <w:r>
        <w:rPr>
          <w:rFonts w:ascii="Arial" w:eastAsia="Arial"/>
          <w:color w:val="CDCDCD"/>
          <w:spacing w:val="-2"/>
          <w:w w:val="60"/>
          <w:sz w:val="17"/>
        </w:rPr>
        <w:t>l</w:t>
      </w:r>
      <w:r>
        <w:rPr>
          <w:color w:val="CDCDCD"/>
          <w:spacing w:val="-2"/>
          <w:w w:val="60"/>
          <w:sz w:val="40"/>
        </w:rPr>
        <w:t>j,',f}\</w:t>
      </w:r>
      <w:r>
        <w:rPr>
          <w:rFonts w:ascii="Arial" w:eastAsia="Arial"/>
          <w:color w:val="CDCDCD"/>
          <w:spacing w:val="-2"/>
          <w:w w:val="60"/>
          <w:sz w:val="17"/>
        </w:rPr>
        <w:t>I</w:t>
      </w:r>
      <w:r>
        <w:rPr>
          <w:color w:val="CDCDCD"/>
          <w:spacing w:val="-2"/>
          <w:w w:val="60"/>
          <w:sz w:val="47"/>
        </w:rPr>
        <w:t>i,I</w:t>
      </w:r>
      <w:r>
        <w:rPr>
          <w:rFonts w:ascii="Arial" w:eastAsia="Arial"/>
          <w:color w:val="CDCDCD"/>
          <w:spacing w:val="-2"/>
          <w:w w:val="60"/>
          <w:sz w:val="17"/>
        </w:rPr>
        <w:t>1</w:t>
      </w:r>
      <w:r>
        <w:rPr>
          <w:color w:val="CDCDCD"/>
          <w:spacing w:val="-2"/>
          <w:w w:val="60"/>
          <w:sz w:val="35"/>
        </w:rPr>
        <w:t>『</w:t>
      </w:r>
      <w:r>
        <w:rPr>
          <w:rFonts w:ascii="Arial" w:eastAsia="Arial"/>
          <w:color w:val="CDCDCD"/>
          <w:spacing w:val="-2"/>
          <w:w w:val="60"/>
          <w:sz w:val="17"/>
        </w:rPr>
        <w:t>II</w:t>
      </w:r>
      <w:r>
        <w:rPr>
          <w:rFonts w:ascii="Arial" w:eastAsia="Arial"/>
          <w:color w:val="CDCDCD"/>
          <w:spacing w:val="17"/>
          <w:sz w:val="17"/>
        </w:rPr>
        <w:t> </w:t>
      </w:r>
      <w:r>
        <w:rPr>
          <w:rFonts w:ascii="Arial" w:eastAsia="Arial"/>
          <w:color w:val="CDCDCD"/>
          <w:spacing w:val="-2"/>
          <w:w w:val="60"/>
          <w:sz w:val="17"/>
        </w:rPr>
        <w:t>II</w:t>
      </w:r>
      <w:r>
        <w:rPr>
          <w:rFonts w:ascii="Arial" w:eastAsia="Arial"/>
          <w:color w:val="CDCDCD"/>
          <w:spacing w:val="-8"/>
          <w:sz w:val="17"/>
        </w:rPr>
        <w:t> </w:t>
      </w:r>
      <w:r>
        <w:rPr>
          <w:rFonts w:ascii="Arial" w:eastAsia="Arial"/>
          <w:color w:val="CDCDCD"/>
          <w:spacing w:val="-2"/>
          <w:w w:val="60"/>
          <w:sz w:val="17"/>
        </w:rPr>
        <w:t>III</w:t>
      </w:r>
      <w:r>
        <w:rPr>
          <w:rFonts w:ascii="Arial" w:eastAsia="Arial"/>
          <w:color w:val="CDCDCD"/>
          <w:spacing w:val="9"/>
          <w:sz w:val="17"/>
        </w:rPr>
        <w:t> </w:t>
      </w:r>
      <w:r>
        <w:rPr>
          <w:rFonts w:ascii="Arial" w:eastAsia="Arial"/>
          <w:color w:val="CDCDCD"/>
          <w:spacing w:val="-10"/>
          <w:w w:val="60"/>
          <w:sz w:val="17"/>
        </w:rPr>
        <w:t>I</w:t>
      </w:r>
      <w:r>
        <w:rPr>
          <w:rFonts w:ascii="Arial" w:eastAsia="Arial"/>
          <w:color w:val="CDCDCD"/>
          <w:sz w:val="17"/>
        </w:rPr>
        <w:tab/>
      </w:r>
      <w:r>
        <w:rPr>
          <w:rFonts w:ascii="Arial" w:eastAsia="Arial"/>
          <w:color w:val="CDCDCD"/>
          <w:spacing w:val="-10"/>
          <w:w w:val="140"/>
          <w:sz w:val="25"/>
        </w:rPr>
        <w:t>l</w:t>
      </w:r>
    </w:p>
    <w:p>
      <w:pPr>
        <w:spacing w:after="0" w:line="468" w:lineRule="exact"/>
        <w:jc w:val="left"/>
        <w:rPr>
          <w:rFonts w:ascii="Arial" w:eastAsia="Arial"/>
          <w:sz w:val="25"/>
        </w:rPr>
        <w:sectPr>
          <w:type w:val="continuous"/>
          <w:pgSz w:w="21750" w:h="31660"/>
          <w:pgMar w:top="0" w:bottom="280" w:left="0" w:right="0"/>
          <w:cols w:num="4" w:equalWidth="0">
            <w:col w:w="8629" w:space="2527"/>
            <w:col w:w="973" w:space="186"/>
            <w:col w:w="4316" w:space="224"/>
            <w:col w:w="4895"/>
          </w:cols>
        </w:sectPr>
      </w:pPr>
    </w:p>
    <w:p>
      <w:pPr>
        <w:spacing w:line="179" w:lineRule="exact" w:before="608"/>
        <w:ind w:left="525" w:right="0" w:firstLine="0"/>
        <w:jc w:val="left"/>
        <w:rPr>
          <w:sz w:val="18"/>
        </w:rPr>
      </w:pPr>
      <w:r>
        <w:rPr/>
        <w:pict>
          <v:rect style="position:absolute;margin-left:61.944897pt;margin-top:30.192698pt;width:.537122pt;height:11.071674pt;mso-position-horizontal-relative:page;mso-position-vertical-relative:paragraph;z-index:-24157696" id="docshape890" filled="true" fillcolor="#e6e6e6" stroked="false">
            <v:fill type="solid"/>
            <w10:wrap type="none"/>
          </v:rect>
        </w:pict>
      </w:r>
      <w:r>
        <w:rPr>
          <w:color w:val="A5A5A5"/>
          <w:w w:val="310"/>
          <w:sz w:val="18"/>
        </w:rPr>
        <w:t>-</w:t>
      </w:r>
      <w:r>
        <w:rPr>
          <w:color w:val="CDCDCD"/>
          <w:spacing w:val="-5"/>
          <w:w w:val="310"/>
          <w:sz w:val="18"/>
        </w:rPr>
        <w:t>'1,</w:t>
      </w:r>
    </w:p>
    <w:p>
      <w:pPr>
        <w:spacing w:line="147" w:lineRule="exact" w:before="0"/>
        <w:ind w:left="1179" w:right="0" w:firstLine="0"/>
        <w:jc w:val="left"/>
        <w:rPr>
          <w:rFonts w:ascii="Arial"/>
          <w:sz w:val="33"/>
        </w:rPr>
      </w:pPr>
      <w:r>
        <w:rPr>
          <w:rFonts w:ascii="Arial"/>
          <w:color w:val="313131"/>
          <w:w w:val="300"/>
          <w:sz w:val="33"/>
        </w:rPr>
        <w:t>B</w:t>
      </w:r>
    </w:p>
    <w:p>
      <w:pPr>
        <w:spacing w:line="515" w:lineRule="exact" w:before="0"/>
        <w:ind w:left="1283" w:right="0" w:firstLine="0"/>
        <w:jc w:val="left"/>
        <w:rPr>
          <w:sz w:val="40"/>
        </w:rPr>
      </w:pPr>
      <w:r>
        <w:rPr/>
        <w:br w:type="column"/>
      </w:r>
      <w:r>
        <w:rPr>
          <w:color w:val="424242"/>
          <w:w w:val="80"/>
          <w:sz w:val="40"/>
        </w:rPr>
        <w:t>直</w:t>
      </w:r>
      <w:r>
        <w:rPr>
          <w:color w:val="424242"/>
          <w:w w:val="80"/>
          <w:sz w:val="40"/>
        </w:rPr>
        <w:t>径</w:t>
      </w:r>
      <w:r>
        <w:rPr>
          <w:color w:val="696969"/>
          <w:w w:val="80"/>
          <w:sz w:val="40"/>
        </w:rPr>
        <w:t>大</w:t>
      </w:r>
      <w:r>
        <w:rPr>
          <w:color w:val="696969"/>
          <w:w w:val="80"/>
          <w:sz w:val="40"/>
        </w:rPr>
        <w:t>于</w:t>
      </w:r>
      <w:r>
        <w:rPr>
          <w:rFonts w:ascii="Arial" w:eastAsia="Arial"/>
          <w:color w:val="424242"/>
          <w:w w:val="80"/>
          <w:sz w:val="49"/>
        </w:rPr>
        <w:t>2</w:t>
      </w:r>
      <w:r>
        <w:rPr>
          <w:rFonts w:ascii="Arial" w:eastAsia="Arial"/>
          <w:color w:val="CDCDCD"/>
          <w:w w:val="80"/>
          <w:sz w:val="49"/>
        </w:rPr>
        <w:t>1</w:t>
      </w:r>
      <w:r>
        <w:rPr>
          <w:rFonts w:ascii="Arial" w:eastAsia="Arial"/>
          <w:color w:val="565656"/>
          <w:w w:val="80"/>
          <w:sz w:val="49"/>
        </w:rPr>
        <w:t>c</w:t>
      </w:r>
      <w:r>
        <w:rPr>
          <w:rFonts w:ascii="Arial" w:eastAsia="Arial"/>
          <w:color w:val="313131"/>
          <w:w w:val="80"/>
          <w:sz w:val="49"/>
        </w:rPr>
        <w:t>m</w:t>
      </w:r>
      <w:r>
        <w:rPr>
          <w:color w:val="565656"/>
          <w:w w:val="80"/>
          <w:sz w:val="49"/>
        </w:rPr>
        <w:t>但</w:t>
      </w:r>
      <w:r>
        <w:rPr>
          <w:color w:val="565656"/>
          <w:w w:val="80"/>
          <w:sz w:val="49"/>
        </w:rPr>
        <w:t>小</w:t>
      </w:r>
      <w:r>
        <w:rPr>
          <w:color w:val="565656"/>
          <w:w w:val="80"/>
          <w:sz w:val="49"/>
        </w:rPr>
        <w:t>于</w:t>
      </w:r>
      <w:r>
        <w:rPr>
          <w:rFonts w:ascii="Arial" w:eastAsia="Arial"/>
          <w:color w:val="565656"/>
          <w:w w:val="80"/>
          <w:sz w:val="47"/>
        </w:rPr>
        <w:t>5</w:t>
      </w:r>
      <w:r>
        <w:rPr>
          <w:color w:val="565656"/>
          <w:w w:val="80"/>
          <w:sz w:val="40"/>
        </w:rPr>
        <w:t>叩</w:t>
      </w:r>
      <w:r>
        <w:rPr>
          <w:color w:val="565656"/>
          <w:w w:val="80"/>
          <w:sz w:val="40"/>
        </w:rPr>
        <w:t>，</w:t>
      </w:r>
      <w:r>
        <w:rPr>
          <w:color w:val="565656"/>
          <w:w w:val="80"/>
          <w:sz w:val="40"/>
        </w:rPr>
        <w:t>无</w:t>
      </w:r>
      <w:r>
        <w:rPr>
          <w:color w:val="565656"/>
          <w:w w:val="80"/>
          <w:sz w:val="40"/>
        </w:rPr>
        <w:t>乳</w:t>
      </w:r>
      <w:r>
        <w:rPr>
          <w:color w:val="565656"/>
          <w:w w:val="80"/>
          <w:sz w:val="40"/>
        </w:rPr>
        <w:t>房</w:t>
      </w:r>
      <w:r>
        <w:rPr>
          <w:color w:val="565656"/>
          <w:w w:val="80"/>
          <w:sz w:val="40"/>
        </w:rPr>
        <w:t>外</w:t>
      </w:r>
      <w:r>
        <w:rPr>
          <w:color w:val="565656"/>
          <w:w w:val="80"/>
          <w:sz w:val="40"/>
        </w:rPr>
        <w:t>转</w:t>
      </w:r>
      <w:r>
        <w:rPr>
          <w:color w:val="565656"/>
          <w:w w:val="80"/>
          <w:sz w:val="40"/>
        </w:rPr>
        <w:t>移</w:t>
      </w:r>
      <w:r>
        <w:rPr>
          <w:color w:val="565656"/>
          <w:spacing w:val="38"/>
          <w:sz w:val="40"/>
        </w:rPr>
        <w:t>  </w:t>
      </w:r>
      <w:r>
        <w:rPr>
          <w:color w:val="CDCDCD"/>
          <w:spacing w:val="-10"/>
          <w:w w:val="80"/>
          <w:sz w:val="40"/>
        </w:rPr>
        <w:t>，</w:t>
      </w:r>
    </w:p>
    <w:p>
      <w:pPr>
        <w:spacing w:line="419" w:lineRule="exact" w:before="0"/>
        <w:ind w:left="525" w:right="0" w:firstLine="0"/>
        <w:jc w:val="left"/>
        <w:rPr>
          <w:sz w:val="47"/>
        </w:rPr>
      </w:pPr>
      <w:r>
        <w:rPr/>
        <w:pict>
          <v:shape style="position:absolute;margin-left:730.702454pt;margin-top:39.807205pt;width:9.35pt;height:9.6pt;mso-position-horizontal-relative:page;mso-position-vertical-relative:paragraph;z-index:-24192512" type="#_x0000_t202" id="docshape891" filled="false" stroked="false">
            <v:textbox inset="0,0,0,0">
              <w:txbxContent>
                <w:p>
                  <w:pPr>
                    <w:spacing w:line="192" w:lineRule="exact" w:before="0"/>
                    <w:ind w:left="0" w:right="0" w:firstLine="0"/>
                    <w:jc w:val="left"/>
                    <w:rPr>
                      <w:rFonts w:ascii="Arial"/>
                      <w:sz w:val="17"/>
                    </w:rPr>
                  </w:pPr>
                  <w:r>
                    <w:rPr>
                      <w:rFonts w:ascii="Arial"/>
                      <w:color w:val="CDCDCD"/>
                      <w:spacing w:val="-5"/>
                      <w:w w:val="180"/>
                      <w:sz w:val="17"/>
                    </w:rPr>
                    <w:t>I`</w:t>
                  </w:r>
                </w:p>
              </w:txbxContent>
            </v:textbox>
            <w10:wrap type="none"/>
          </v:shape>
        </w:pict>
      </w:r>
      <w:r>
        <w:rPr/>
        <w:pict>
          <v:shape style="position:absolute;margin-left:268.746704pt;margin-top:28.687901pt;width:3.95pt;height:8.9pt;mso-position-horizontal-relative:page;mso-position-vertical-relative:paragraph;z-index:-24190464" type="#_x0000_t202" id="docshape892" filled="false" stroked="false">
            <v:textbox inset="0,0,0,0">
              <w:txbxContent>
                <w:p>
                  <w:pPr>
                    <w:spacing w:line="14" w:lineRule="exact" w:before="0"/>
                    <w:ind w:left="7" w:right="0" w:firstLine="0"/>
                    <w:jc w:val="left"/>
                    <w:rPr>
                      <w:sz w:val="7"/>
                    </w:rPr>
                  </w:pPr>
                  <w:r>
                    <w:rPr>
                      <w:color w:val="CDCDCD"/>
                      <w:w w:val="102"/>
                      <w:sz w:val="7"/>
                    </w:rPr>
                    <w:t>＂</w:t>
                  </w:r>
                </w:p>
                <w:p>
                  <w:pPr>
                    <w:spacing w:before="21"/>
                    <w:ind w:left="0" w:right="0" w:firstLine="0"/>
                    <w:jc w:val="left"/>
                    <w:rPr>
                      <w:sz w:val="7"/>
                    </w:rPr>
                  </w:pPr>
                  <w:r>
                    <w:rPr>
                      <w:color w:val="CDCDCD"/>
                      <w:w w:val="102"/>
                      <w:sz w:val="7"/>
                    </w:rPr>
                    <w:t>川</w:t>
                  </w:r>
                </w:p>
              </w:txbxContent>
            </v:textbox>
            <w10:wrap type="none"/>
          </v:shape>
        </w:pict>
      </w:r>
      <w:r>
        <w:rPr/>
        <w:drawing>
          <wp:anchor distT="0" distB="0" distL="0" distR="0" allowOverlap="1" layoutInCell="1" locked="0" behindDoc="1" simplePos="0" relativeHeight="479144960">
            <wp:simplePos x="0" y="0"/>
            <wp:positionH relativeFrom="page">
              <wp:posOffset>7217099</wp:posOffset>
            </wp:positionH>
            <wp:positionV relativeFrom="paragraph">
              <wp:posOffset>801995</wp:posOffset>
            </wp:positionV>
            <wp:extent cx="463858" cy="231786"/>
            <wp:effectExtent l="0" t="0" r="0" b="0"/>
            <wp:wrapNone/>
            <wp:docPr id="517" name="image381.png"/>
            <wp:cNvGraphicFramePr>
              <a:graphicFrameLocks noChangeAspect="1"/>
            </wp:cNvGraphicFramePr>
            <a:graphic>
              <a:graphicData uri="http://schemas.openxmlformats.org/drawingml/2006/picture">
                <pic:pic>
                  <pic:nvPicPr>
                    <pic:cNvPr id="518" name="image381.png"/>
                    <pic:cNvPicPr/>
                  </pic:nvPicPr>
                  <pic:blipFill>
                    <a:blip r:embed="rId385" cstate="print"/>
                    <a:stretch>
                      <a:fillRect/>
                    </a:stretch>
                  </pic:blipFill>
                  <pic:spPr>
                    <a:xfrm>
                      <a:off x="0" y="0"/>
                      <a:ext cx="463858" cy="231786"/>
                    </a:xfrm>
                    <a:prstGeom prst="rect">
                      <a:avLst/>
                    </a:prstGeom>
                  </pic:spPr>
                </pic:pic>
              </a:graphicData>
            </a:graphic>
          </wp:anchor>
        </w:drawing>
      </w:r>
      <w:r>
        <w:rPr/>
        <w:pict>
          <v:group style="position:absolute;margin-left:616.391907pt;margin-top:38.943924pt;width:93.7pt;height:77.5pt;mso-position-horizontal-relative:page;mso-position-vertical-relative:paragraph;z-index:-24167936" id="docshapegroup893" coordorigin="12328,779" coordsize="1874,1550">
            <v:shape style="position:absolute;left:13428;top:919;width:752;height:194" type="#_x0000_t75" id="docshape894" stroked="false">
              <v:imagedata r:id="rId386" o:title=""/>
            </v:shape>
            <v:rect style="position:absolute;left:13723;top:778;width:205;height:229" id="docshape895" filled="true" fillcolor="#e6e6e6" stroked="false">
              <v:fill type="solid"/>
            </v:rect>
            <v:shape style="position:absolute;left:12353;top:1424;width:1290;height:741" type="#_x0000_t75" id="docshape896" stroked="false">
              <v:imagedata r:id="rId387" o:title=""/>
            </v:shape>
            <v:shape style="position:absolute;left:13385;top:1241;width:817;height:473" type="#_x0000_t75" id="docshape897" stroked="false">
              <v:imagedata r:id="rId388" o:title=""/>
            </v:shape>
            <v:rect style="position:absolute;left:12451;top:1141;width:22;height:94" id="docshape898" filled="true" fillcolor="#e6e6e6" stroked="false">
              <v:fill type="solid"/>
            </v:rect>
            <v:rect style="position:absolute;left:12575;top:1112;width:43;height:128" id="docshape899" filled="true" fillcolor="#d4d4d4" stroked="false">
              <v:fill type="solid"/>
            </v:rect>
            <v:shape style="position:absolute;left:12327;top:1033;width:1772;height:1294" id="docshape900" coordorigin="12328,1034" coordsize="1772,1294" path="m13029,2032l12663,2032,12663,2099,12328,2099,12328,2328,13004,2328,13004,2101,13029,2101,13029,2032xm13226,2099l13090,2099,13090,2328,13226,2328,13226,2099xm13464,1127l13421,1127,13421,1238,13464,1238,13464,1127xm13739,2099l13301,2099,13301,2328,13739,2328,13739,2099xm13822,2179l13769,2179,13769,2290,13822,2290,13822,2179xm14046,2099l13833,2099,13833,2328,14046,2328,14046,2099xm14100,1034l13474,1034,13474,1276,14100,1276,14100,1034xe" filled="true" fillcolor="#e6e6e6" stroked="false">
              <v:path arrowok="t"/>
              <v:fill type="solid"/>
            </v:shape>
            <w10:wrap type="none"/>
          </v:group>
        </w:pict>
      </w:r>
      <w:r>
        <w:rPr/>
        <w:pict>
          <v:shape style="position:absolute;margin-left:673.208008pt;margin-top:-34.058712pt;width:14.8pt;height:34.5pt;mso-position-horizontal-relative:page;mso-position-vertical-relative:paragraph;z-index:-24132608" id="docshape901" coordorigin="13464,-681" coordsize="296,690" path="m13759,-681l13464,-681,13464,-453,13487,-453,13487,8,13552,8,13552,-453,13759,-453,13759,-681xe" filled="true" fillcolor="#e6e6e6" stroked="false">
            <v:path arrowok="t"/>
            <v:fill type="solid"/>
            <w10:wrap type="none"/>
          </v:shape>
        </w:pict>
      </w:r>
      <w:r>
        <w:rPr/>
        <w:pict>
          <v:rect style="position:absolute;margin-left:343.22525pt;margin-top:4.460444pt;width:5.371222pt;height:23.84668pt;mso-position-horizontal-relative:page;mso-position-vertical-relative:paragraph;z-index:-24130560" id="docshape902" filled="true" fillcolor="#e6e6e6" stroked="false">
            <v:fill type="solid"/>
            <w10:wrap type="none"/>
          </v:rect>
        </w:pict>
      </w:r>
      <w:r>
        <w:rPr/>
        <w:pict>
          <v:rect style="position:absolute;margin-left:458.918945pt;margin-top:9.022455pt;width:1.074244pt;height:20.474785pt;mso-position-horizontal-relative:page;mso-position-vertical-relative:paragraph;z-index:-24130048" id="docshape903" filled="true" fillcolor="#e6e6e6" stroked="false">
            <v:fill type="solid"/>
            <w10:wrap type="none"/>
          </v:rect>
        </w:pict>
      </w:r>
      <w:r>
        <w:rPr/>
        <w:pict>
          <v:rect style="position:absolute;margin-left:523.734436pt;margin-top:8.302440pt;width:1.611367pt;height:21.427103pt;mso-position-horizontal-relative:page;mso-position-vertical-relative:paragraph;z-index:-24129536" id="docshape904" filled="true" fillcolor="#e6e6e6" stroked="false">
            <v:fill type="solid"/>
            <w10:wrap type="none"/>
          </v:rect>
        </w:pict>
      </w:r>
      <w:r>
        <w:rPr/>
        <w:pict>
          <v:rect style="position:absolute;margin-left:610.829651pt;margin-top:3.263041pt;width:2.148489pt;height:28.093309pt;mso-position-horizontal-relative:page;mso-position-vertical-relative:paragraph;z-index:-24129024" id="docshape905" filled="true" fillcolor="#e6e6e6" stroked="false">
            <v:fill type="solid"/>
            <w10:wrap type="none"/>
          </v:rect>
        </w:pict>
      </w:r>
      <w:r>
        <w:rPr/>
        <w:pict>
          <v:rect style="position:absolute;margin-left:613.820801pt;margin-top:.881835pt;width:6.982589pt;height:28.105018pt;mso-position-horizontal-relative:page;mso-position-vertical-relative:paragraph;z-index:-24128512" id="docshape906" filled="true" fillcolor="#e6e6e6" stroked="false">
            <v:fill type="solid"/>
            <w10:wrap type="none"/>
          </v:rect>
        </w:pict>
      </w:r>
      <w:r>
        <w:rPr/>
        <w:pict>
          <v:rect style="position:absolute;margin-left:737.097168pt;margin-top:.881835pt;width:1.074244pt;height:28.105018pt;mso-position-horizontal-relative:page;mso-position-vertical-relative:paragraph;z-index:-24128000" id="docshape907" filled="true" fillcolor="#e6e6e6" stroked="false">
            <v:fill type="solid"/>
            <w10:wrap type="none"/>
          </v:rect>
        </w:pict>
      </w:r>
      <w:r>
        <w:rPr/>
        <w:pict>
          <v:rect style="position:absolute;margin-left:654.531189pt;margin-top:38.943924pt;width:3.693914pt;height:11.427789pt;mso-position-horizontal-relative:page;mso-position-vertical-relative:paragraph;z-index:-24127488" id="docshape908" filled="true" fillcolor="#e6e6e6" stroked="false">
            <v:fill type="solid"/>
            <w10:wrap type="none"/>
          </v:rect>
        </w:pict>
      </w:r>
      <w:r>
        <w:rPr/>
        <w:pict>
          <v:rect style="position:absolute;margin-left:676.968567pt;margin-top:38.943924pt;width:2.148489pt;height:11.427789pt;mso-position-horizontal-relative:page;mso-position-vertical-relative:paragraph;z-index:-24126976" id="docshape909" filled="true" fillcolor="#e6e6e6" stroked="false">
            <v:fill type="solid"/>
            <w10:wrap type="none"/>
          </v:rect>
        </w:pict>
      </w:r>
      <w:r>
        <w:rPr/>
        <w:pict>
          <v:rect style="position:absolute;margin-left:705.228577pt;margin-top:38.943924pt;width:3.222733pt;height:11.427789pt;mso-position-horizontal-relative:page;mso-position-vertical-relative:paragraph;z-index:-24126464" id="docshape910" filled="true" fillcolor="#e6e6e6" stroked="false">
            <v:fill type="solid"/>
            <w10:wrap type="none"/>
          </v:rect>
        </w:pict>
      </w:r>
      <w:r>
        <w:rPr/>
        <w:pict>
          <v:shape style="position:absolute;margin-left:591.857056pt;margin-top:37.384293pt;width:12.9pt;height:28.15pt;mso-position-horizontal-relative:page;mso-position-vertical-relative:paragraph;z-index:-24125952" id="docshape911" coordorigin="11837,748" coordsize="258,563" path="m11912,748l11837,748,11837,1310,11912,1310,11912,748xm12094,1047l11964,1047,11964,1276,12094,1276,12094,1047xe" filled="true" fillcolor="#e6e6e6" stroked="false">
            <v:path arrowok="t"/>
            <v:fill type="solid"/>
            <w10:wrap type="none"/>
          </v:shape>
        </w:pict>
      </w:r>
      <w:r>
        <w:rPr/>
        <w:pict>
          <v:rect style="position:absolute;margin-left:626.499451pt;margin-top:52.363712pt;width:.537122pt;height:11.427789pt;mso-position-horizontal-relative:page;mso-position-vertical-relative:paragraph;z-index:-24125440" id="docshape912" filled="true" fillcolor="#e6e6e6" stroked="false">
            <v:fill type="solid"/>
            <w10:wrap type="none"/>
          </v:rect>
        </w:pict>
      </w:r>
      <w:r>
        <w:rPr/>
        <w:pict>
          <v:group style="position:absolute;margin-left:754.595154pt;margin-top:52.363712pt;width:4.3pt;height:11.45pt;mso-position-horizontal-relative:page;mso-position-vertical-relative:paragraph;z-index:-24124928" id="docshapegroup913" coordorigin="15092,1047" coordsize="86,229">
            <v:rect style="position:absolute;left:15091;top:1047;width:22;height:229" id="docshape914" filled="true" fillcolor="#d4d4d4" stroked="false">
              <v:fill type="solid"/>
            </v:rect>
            <v:rect style="position:absolute;left:15155;top:1047;width:22;height:229" id="docshape915" filled="true" fillcolor="#e6e6e6" stroked="false">
              <v:fill type="solid"/>
            </v:rect>
            <w10:wrap type="none"/>
          </v:group>
        </w:pict>
      </w:r>
      <w:r>
        <w:rPr/>
        <w:pict>
          <v:rect style="position:absolute;margin-left:769.186951pt;margin-top:37.383652pt;width:1.074244pt;height:28.105018pt;mso-position-horizontal-relative:page;mso-position-vertical-relative:paragraph;z-index:-24124416" id="docshape916" filled="true" fillcolor="#e6e6e6" stroked="false">
            <v:fill type="solid"/>
            <w10:wrap type="none"/>
          </v:rect>
        </w:pict>
      </w:r>
      <w:r>
        <w:rPr/>
        <w:pict>
          <v:rect style="position:absolute;margin-left:788.318542pt;margin-top:54.203117pt;width:6.445467pt;height:8.090835pt;mso-position-horizontal-relative:page;mso-position-vertical-relative:paragraph;z-index:-24123904" id="docshape917" filled="true" fillcolor="#e6e6e6" stroked="false">
            <v:fill type="solid"/>
            <w10:wrap type="none"/>
          </v:rect>
        </w:pict>
      </w:r>
      <w:r>
        <w:rPr/>
        <w:pict>
          <v:rect style="position:absolute;margin-left:811.619629pt;margin-top:37.383652pt;width:1.074244pt;height:28.105018pt;mso-position-horizontal-relative:page;mso-position-vertical-relative:paragraph;z-index:-24123392" id="docshape918" filled="true" fillcolor="#e6e6e6" stroked="false">
            <v:fill type="solid"/>
            <w10:wrap type="none"/>
          </v:rect>
        </w:pict>
      </w:r>
      <w:r>
        <w:rPr/>
        <w:pict>
          <v:rect style="position:absolute;margin-left:817.114746pt;margin-top:52.363712pt;width:1.090616pt;height:11.427789pt;mso-position-horizontal-relative:page;mso-position-vertical-relative:paragraph;z-index:-24122880" id="docshape919" filled="true" fillcolor="#e6e6e6" stroked="false">
            <v:fill type="solid"/>
            <w10:wrap type="none"/>
          </v:rect>
        </w:pict>
      </w:r>
      <w:r>
        <w:rPr/>
        <w:pict>
          <v:rect style="position:absolute;margin-left:846.152283pt;margin-top:52.363712pt;width:2.685611pt;height:11.427789pt;mso-position-horizontal-relative:page;mso-position-vertical-relative:paragraph;z-index:-24122368" id="docshape920" filled="true" fillcolor="#e6e6e6" stroked="false">
            <v:fill type="solid"/>
            <w10:wrap type="none"/>
          </v:rect>
        </w:pict>
      </w:r>
      <w:r>
        <w:rPr/>
        <w:pict>
          <v:rect style="position:absolute;margin-left:854.589417pt;margin-top:37.383652pt;width:.537122pt;height:28.105018pt;mso-position-horizontal-relative:page;mso-position-vertical-relative:paragraph;z-index:-24121856" id="docshape921" filled="true" fillcolor="#e6e6e6" stroked="false">
            <v:fill type="solid"/>
            <w10:wrap type="none"/>
          </v:rect>
        </w:pict>
      </w:r>
      <w:r>
        <w:rPr/>
        <w:pict>
          <v:rect style="position:absolute;margin-left:880.081238pt;margin-top:52.363712pt;width:1.074244pt;height:11.427789pt;mso-position-horizontal-relative:page;mso-position-vertical-relative:paragraph;z-index:-24121344" id="docshape922" filled="true" fillcolor="#d4d4d4" stroked="false">
            <v:fill type="solid"/>
            <w10:wrap type="none"/>
          </v:rect>
        </w:pict>
      </w:r>
      <w:r>
        <w:rPr/>
        <w:pict>
          <v:rect style="position:absolute;margin-left:903.963806pt;margin-top:52.363712pt;width:4.993088pt;height:11.427789pt;mso-position-horizontal-relative:page;mso-position-vertical-relative:paragraph;z-index:-24120832" id="docshape923" filled="true" fillcolor="#e6e6e6" stroked="false">
            <v:fill type="solid"/>
            <w10:wrap type="none"/>
          </v:rect>
        </w:pict>
      </w:r>
      <w:r>
        <w:rPr/>
        <w:pict>
          <v:rect style="position:absolute;margin-left:917.578796pt;margin-top:53.129536pt;width:1.611367pt;height:9.368342pt;mso-position-horizontal-relative:page;mso-position-vertical-relative:paragraph;z-index:-24120320" id="docshape924" filled="true" fillcolor="#e6e6e6" stroked="false">
            <v:fill type="solid"/>
            <w10:wrap type="none"/>
          </v:rect>
        </w:pict>
      </w:r>
      <w:r>
        <w:rPr/>
        <w:pict>
          <v:shape style="position:absolute;margin-left:961.024841pt;margin-top:-49.039768pt;width:18.55pt;height:27.7pt;mso-position-horizontal-relative:page;mso-position-vertical-relative:paragraph;z-index:-24105472" type="#_x0000_t202" id="docshape925" filled="true" fillcolor="#e6e6e6" stroked="false">
            <v:textbox inset="0,0,0,0">
              <w:txbxContent>
                <w:p>
                  <w:pPr>
                    <w:spacing w:line="554" w:lineRule="exact" w:before="0"/>
                    <w:ind w:left="0" w:right="-72" w:firstLine="0"/>
                    <w:jc w:val="left"/>
                    <w:rPr>
                      <w:color w:val="000000"/>
                      <w:sz w:val="47"/>
                    </w:rPr>
                  </w:pPr>
                  <w:r>
                    <w:rPr>
                      <w:color w:val="CDCDCD"/>
                      <w:spacing w:val="-5"/>
                      <w:w w:val="170"/>
                      <w:sz w:val="47"/>
                    </w:rPr>
                    <w:t>,i</w:t>
                  </w:r>
                </w:p>
              </w:txbxContent>
            </v:textbox>
            <v:fill type="solid"/>
            <w10:wrap type="none"/>
          </v:shape>
        </w:pict>
      </w:r>
      <w:r>
        <w:rPr/>
        <w:pict>
          <v:shape style="position:absolute;margin-left:287.828583pt;margin-top:30.510744pt;width:5.6pt;height:6.7pt;mso-position-horizontal-relative:page;mso-position-vertical-relative:paragraph;z-index:16209920" type="#_x0000_t202" id="docshape926" filled="false" stroked="false">
            <v:textbox inset="0,0,0,0" style="layout-flow:vertical">
              <w:txbxContent>
                <w:p>
                  <w:pPr>
                    <w:spacing w:line="70" w:lineRule="exact" w:before="0"/>
                    <w:ind w:left="20" w:right="0" w:firstLine="0"/>
                    <w:jc w:val="left"/>
                    <w:rPr>
                      <w:sz w:val="7"/>
                    </w:rPr>
                  </w:pPr>
                  <w:r>
                    <w:rPr>
                      <w:color w:val="CDCDCD"/>
                      <w:spacing w:val="-18"/>
                      <w:sz w:val="7"/>
                    </w:rPr>
                    <w:t>．．</w:t>
                  </w:r>
                </w:p>
              </w:txbxContent>
            </v:textbox>
            <w10:wrap type="none"/>
          </v:shape>
        </w:pict>
      </w:r>
      <w:r>
        <w:rPr/>
        <w:pict>
          <v:shape style="position:absolute;margin-left:282.299866pt;margin-top:24.480455pt;width:9.550pt;height:9.550pt;mso-position-horizontal-relative:page;mso-position-vertical-relative:paragraph;z-index:16210944" type="#_x0000_t202" id="docshape927" filled="false" stroked="false">
            <v:textbox inset="0,0,0,0" style="layout-flow:vertical">
              <w:txbxContent>
                <w:p>
                  <w:pPr>
                    <w:spacing w:line="125" w:lineRule="exact" w:before="0"/>
                    <w:ind w:left="20" w:right="0" w:firstLine="0"/>
                    <w:jc w:val="left"/>
                    <w:rPr>
                      <w:sz w:val="15"/>
                    </w:rPr>
                  </w:pPr>
                  <w:r>
                    <w:rPr>
                      <w:color w:val="CDCDCD"/>
                      <w:w w:val="100"/>
                      <w:sz w:val="15"/>
                    </w:rPr>
                    <w:t>．</w:t>
                  </w:r>
                </w:p>
              </w:txbxContent>
            </v:textbox>
            <w10:wrap type="none"/>
          </v:shape>
        </w:pict>
      </w:r>
      <w:r>
        <w:rPr/>
        <w:pict>
          <v:shape style="position:absolute;margin-left:262.725037pt;margin-top:28.6008pt;width:12.75pt;height:14.55pt;mso-position-horizontal-relative:page;mso-position-vertical-relative:paragraph;z-index:16212480" type="#_x0000_t202" id="docshape928" filled="false" stroked="false">
            <v:textbox inset="0,0,0,0" style="layout-flow:vertical">
              <w:txbxContent>
                <w:p>
                  <w:pPr>
                    <w:spacing w:line="234" w:lineRule="exact" w:before="0"/>
                    <w:ind w:left="20" w:right="0" w:firstLine="0"/>
                    <w:jc w:val="left"/>
                    <w:rPr>
                      <w:sz w:val="9"/>
                    </w:rPr>
                  </w:pPr>
                  <w:r>
                    <w:rPr>
                      <w:color w:val="CDCDCD"/>
                      <w:w w:val="105"/>
                      <w:sz w:val="21"/>
                    </w:rPr>
                    <w:t>i</w:t>
                  </w:r>
                  <w:r>
                    <w:rPr>
                      <w:color w:val="CDCDCD"/>
                      <w:spacing w:val="24"/>
                      <w:w w:val="105"/>
                      <w:sz w:val="21"/>
                    </w:rPr>
                    <w:t> </w:t>
                  </w:r>
                  <w:r>
                    <w:rPr>
                      <w:color w:val="CDCDCD"/>
                      <w:spacing w:val="-5"/>
                      <w:w w:val="105"/>
                      <w:sz w:val="9"/>
                    </w:rPr>
                    <w:t>11</w:t>
                  </w:r>
                </w:p>
              </w:txbxContent>
            </v:textbox>
            <w10:wrap type="none"/>
          </v:shape>
        </w:pict>
      </w:r>
      <w:r>
        <w:rPr/>
        <w:pict>
          <v:shape style="position:absolute;margin-left:247.256485pt;margin-top:9.872355pt;width:9.550pt;height:5.8pt;mso-position-horizontal-relative:page;mso-position-vertical-relative:paragraph;z-index:16214016" type="#_x0000_t202" id="docshape929" filled="false" stroked="false">
            <v:textbox inset="0,0,0,0" style="layout-flow:vertical">
              <w:txbxContent>
                <w:p>
                  <w:pPr>
                    <w:spacing w:line="170" w:lineRule="exact" w:before="0"/>
                    <w:ind w:left="20" w:right="0" w:firstLine="0"/>
                    <w:jc w:val="left"/>
                    <w:rPr>
                      <w:sz w:val="15"/>
                    </w:rPr>
                  </w:pPr>
                  <w:r>
                    <w:rPr>
                      <w:color w:val="CDCDCD"/>
                      <w:w w:val="100"/>
                      <w:sz w:val="15"/>
                    </w:rPr>
                    <w:t>1</w:t>
                  </w:r>
                </w:p>
              </w:txbxContent>
            </v:textbox>
            <w10:wrap type="none"/>
          </v:shape>
        </w:pict>
      </w:r>
      <w:r>
        <w:rPr/>
        <w:pict>
          <v:shape style="position:absolute;margin-left:247.256485pt;margin-top:27.291044pt;width:9.550pt;height:9.550pt;mso-position-horizontal-relative:page;mso-position-vertical-relative:paragraph;z-index:16214528" type="#_x0000_t202" id="docshape930" filled="false" stroked="false">
            <v:textbox inset="0,0,0,0" style="layout-flow:vertical">
              <w:txbxContent>
                <w:p>
                  <w:pPr>
                    <w:spacing w:line="170" w:lineRule="exact" w:before="0"/>
                    <w:ind w:left="20" w:right="0" w:firstLine="0"/>
                    <w:jc w:val="left"/>
                    <w:rPr>
                      <w:sz w:val="15"/>
                    </w:rPr>
                  </w:pPr>
                  <w:r>
                    <w:rPr>
                      <w:color w:val="CDCDCD"/>
                      <w:w w:val="100"/>
                      <w:sz w:val="15"/>
                    </w:rPr>
                    <w:t>”</w:t>
                  </w:r>
                </w:p>
              </w:txbxContent>
            </v:textbox>
            <w10:wrap type="none"/>
          </v:shape>
        </w:pict>
      </w:r>
      <w:r>
        <w:rPr/>
        <w:pict>
          <v:shape style="position:absolute;margin-left:239.773148pt;margin-top:16.419769pt;width:6.7pt;height:3.9pt;mso-position-horizontal-relative:page;mso-position-vertical-relative:paragraph;z-index:16216064" type="#_x0000_t202" id="docshape931" filled="false" stroked="false">
            <v:textbox inset="0,0,0,0" style="layout-flow:vertical">
              <w:txbxContent>
                <w:p>
                  <w:pPr>
                    <w:spacing w:before="3"/>
                    <w:ind w:left="20" w:right="0" w:firstLine="0"/>
                    <w:jc w:val="left"/>
                    <w:rPr>
                      <w:sz w:val="9"/>
                    </w:rPr>
                  </w:pPr>
                  <w:r>
                    <w:rPr>
                      <w:color w:val="CDCDCD"/>
                      <w:w w:val="103"/>
                      <w:sz w:val="9"/>
                    </w:rPr>
                    <w:t>J</w:t>
                  </w:r>
                </w:p>
              </w:txbxContent>
            </v:textbox>
            <w10:wrap type="none"/>
          </v:shape>
        </w:pict>
      </w:r>
      <w:r>
        <w:rPr>
          <w:rFonts w:ascii="Arial" w:eastAsia="Arial"/>
          <w:color w:val="696969"/>
          <w:w w:val="70"/>
          <w:sz w:val="17"/>
        </w:rPr>
        <w:t>I</w:t>
      </w:r>
      <w:r>
        <w:rPr>
          <w:color w:val="424242"/>
          <w:w w:val="70"/>
          <w:sz w:val="12"/>
        </w:rPr>
        <w:t>J</w:t>
      </w:r>
      <w:r>
        <w:rPr>
          <w:rFonts w:ascii="Times New Roman" w:eastAsia="Times New Roman"/>
          <w:color w:val="424242"/>
          <w:w w:val="70"/>
          <w:sz w:val="14"/>
        </w:rPr>
        <w:t>I</w:t>
      </w:r>
      <w:r>
        <w:rPr>
          <w:color w:val="424242"/>
          <w:w w:val="70"/>
          <w:sz w:val="40"/>
        </w:rPr>
        <w:t>一</w:t>
      </w:r>
      <w:r>
        <w:rPr>
          <w:color w:val="424242"/>
          <w:w w:val="70"/>
          <w:sz w:val="40"/>
        </w:rPr>
        <w:t>八</w:t>
      </w:r>
      <w:r>
        <w:rPr>
          <w:color w:val="B3B3B3"/>
          <w:w w:val="70"/>
          <w:sz w:val="40"/>
        </w:rPr>
        <w:t>一</w:t>
      </w:r>
      <w:r>
        <w:rPr>
          <w:color w:val="565656"/>
          <w:w w:val="70"/>
          <w:sz w:val="40"/>
        </w:rPr>
        <w:t>；：</w:t>
      </w:r>
      <w:r>
        <w:rPr>
          <w:color w:val="777777"/>
          <w:w w:val="70"/>
          <w:sz w:val="40"/>
        </w:rPr>
        <w:t>－</w:t>
      </w:r>
      <w:r>
        <w:rPr>
          <w:color w:val="565656"/>
          <w:w w:val="70"/>
          <w:sz w:val="40"/>
        </w:rPr>
        <w:t>J:</w:t>
      </w:r>
      <w:r>
        <w:rPr>
          <w:color w:val="777777"/>
          <w:w w:val="70"/>
          <w:sz w:val="40"/>
        </w:rPr>
        <w:t>一</w:t>
      </w:r>
      <w:r>
        <w:rPr>
          <w:color w:val="565656"/>
          <w:w w:val="70"/>
          <w:sz w:val="40"/>
        </w:rPr>
        <w:t>心</w:t>
      </w:r>
      <w:r>
        <w:rPr>
          <w:rFonts w:ascii="Arial" w:eastAsia="Arial"/>
          <w:color w:val="565656"/>
          <w:w w:val="70"/>
          <w:sz w:val="30"/>
        </w:rPr>
        <w:t>o</w:t>
      </w:r>
      <w:r>
        <w:rPr>
          <w:rFonts w:ascii="Arial" w:eastAsia="Arial"/>
          <w:color w:val="313131"/>
          <w:w w:val="70"/>
          <w:sz w:val="30"/>
        </w:rPr>
        <w:t>m</w:t>
      </w:r>
      <w:r>
        <w:rPr>
          <w:rFonts w:ascii="Arial" w:eastAsia="Arial"/>
          <w:color w:val="CDCDCD"/>
          <w:w w:val="70"/>
          <w:sz w:val="30"/>
        </w:rPr>
        <w:t>1</w:t>
      </w:r>
      <w:r>
        <w:rPr>
          <w:color w:val="565656"/>
          <w:w w:val="70"/>
          <w:sz w:val="52"/>
        </w:rPr>
        <w:t>但</w:t>
      </w:r>
      <w:r>
        <w:rPr>
          <w:color w:val="565656"/>
          <w:w w:val="70"/>
          <w:sz w:val="52"/>
        </w:rPr>
        <w:t>八</w:t>
      </w:r>
      <w:r>
        <w:rPr>
          <w:color w:val="565656"/>
          <w:w w:val="70"/>
          <w:sz w:val="52"/>
        </w:rPr>
        <w:t>千</w:t>
      </w:r>
      <w:r>
        <w:rPr>
          <w:rFonts w:ascii="Arial" w:eastAsia="Arial"/>
          <w:color w:val="CDCDCD"/>
          <w:w w:val="70"/>
          <w:sz w:val="32"/>
        </w:rPr>
        <w:t>1</w:t>
      </w:r>
      <w:r>
        <w:rPr>
          <w:rFonts w:ascii="Arial" w:eastAsia="Arial"/>
          <w:color w:val="565656"/>
          <w:w w:val="70"/>
          <w:sz w:val="32"/>
        </w:rPr>
        <w:t>5c</w:t>
      </w:r>
      <w:r>
        <w:rPr>
          <w:rFonts w:ascii="Arial" w:eastAsia="Arial"/>
          <w:color w:val="313131"/>
          <w:w w:val="70"/>
          <w:sz w:val="32"/>
        </w:rPr>
        <w:t>m</w:t>
      </w:r>
      <w:r>
        <w:rPr>
          <w:color w:val="313131"/>
          <w:w w:val="70"/>
          <w:sz w:val="40"/>
        </w:rPr>
        <w:t>，</w:t>
      </w:r>
      <w:r>
        <w:rPr>
          <w:color w:val="313131"/>
          <w:w w:val="70"/>
          <w:sz w:val="40"/>
        </w:rPr>
        <w:t>有</w:t>
      </w:r>
      <w:r>
        <w:rPr>
          <w:rFonts w:ascii="Arial" w:eastAsia="Arial"/>
          <w:color w:val="313131"/>
          <w:w w:val="70"/>
          <w:sz w:val="33"/>
        </w:rPr>
        <w:t>1</w:t>
      </w:r>
      <w:r>
        <w:rPr>
          <w:color w:val="313131"/>
          <w:w w:val="70"/>
          <w:sz w:val="33"/>
        </w:rPr>
        <w:t>～</w:t>
      </w:r>
      <w:r>
        <w:rPr>
          <w:rFonts w:ascii="Arial" w:eastAsia="Arial"/>
          <w:color w:val="565656"/>
          <w:w w:val="70"/>
          <w:sz w:val="42"/>
        </w:rPr>
        <w:t>3</w:t>
      </w:r>
      <w:r>
        <w:rPr>
          <w:rFonts w:ascii="Arial" w:eastAsia="Arial"/>
          <w:color w:val="CDCDCD"/>
          <w:w w:val="70"/>
          <w:sz w:val="42"/>
        </w:rPr>
        <w:t>'</w:t>
      </w:r>
      <w:r>
        <w:rPr>
          <w:color w:val="A5A5A5"/>
          <w:w w:val="70"/>
          <w:sz w:val="47"/>
        </w:rPr>
        <w:t>』</w:t>
      </w:r>
      <w:r>
        <w:rPr>
          <w:color w:val="696969"/>
          <w:w w:val="70"/>
          <w:sz w:val="47"/>
        </w:rPr>
        <w:t>个</w:t>
      </w:r>
      <w:r>
        <w:rPr>
          <w:color w:val="424242"/>
          <w:w w:val="70"/>
          <w:sz w:val="47"/>
        </w:rPr>
        <w:t>腋</w:t>
      </w:r>
      <w:r>
        <w:rPr>
          <w:color w:val="424242"/>
          <w:w w:val="70"/>
          <w:sz w:val="47"/>
        </w:rPr>
        <w:t>窝</w:t>
      </w:r>
      <w:r>
        <w:rPr>
          <w:color w:val="424242"/>
          <w:w w:val="70"/>
          <w:sz w:val="47"/>
        </w:rPr>
        <w:t>涨</w:t>
      </w:r>
      <w:r>
        <w:rPr>
          <w:color w:val="424242"/>
          <w:w w:val="70"/>
          <w:sz w:val="47"/>
        </w:rPr>
        <w:t>巴</w:t>
      </w:r>
      <w:r>
        <w:rPr>
          <w:color w:val="696969"/>
          <w:w w:val="70"/>
          <w:sz w:val="47"/>
        </w:rPr>
        <w:t>伍</w:t>
      </w:r>
      <w:r>
        <w:rPr>
          <w:color w:val="CDCDCD"/>
          <w:w w:val="70"/>
          <w:sz w:val="47"/>
        </w:rPr>
        <w:t>，</w:t>
      </w:r>
      <w:r>
        <w:rPr>
          <w:color w:val="565656"/>
          <w:w w:val="70"/>
          <w:sz w:val="47"/>
        </w:rPr>
        <w:t>转</w:t>
      </w:r>
      <w:r>
        <w:rPr>
          <w:color w:val="565656"/>
          <w:w w:val="70"/>
          <w:sz w:val="47"/>
        </w:rPr>
        <w:t>移</w:t>
      </w:r>
      <w:r>
        <w:rPr>
          <w:color w:val="B3B3B3"/>
          <w:w w:val="70"/>
          <w:sz w:val="47"/>
        </w:rPr>
        <w:t>厂</w:t>
      </w:r>
      <w:r>
        <w:rPr>
          <w:color w:val="565656"/>
          <w:w w:val="70"/>
          <w:sz w:val="47"/>
        </w:rPr>
        <w:t>或</w:t>
      </w:r>
      <w:r>
        <w:rPr>
          <w:color w:val="565656"/>
          <w:w w:val="70"/>
          <w:sz w:val="47"/>
        </w:rPr>
        <w:t>者</w:t>
      </w:r>
      <w:r>
        <w:rPr>
          <w:color w:val="565656"/>
          <w:w w:val="70"/>
          <w:sz w:val="47"/>
        </w:rPr>
        <w:t>显</w:t>
      </w:r>
      <w:r>
        <w:rPr>
          <w:color w:val="565656"/>
          <w:w w:val="70"/>
          <w:sz w:val="47"/>
        </w:rPr>
        <w:t>微</w:t>
      </w:r>
      <w:r>
        <w:rPr>
          <w:color w:val="565656"/>
          <w:w w:val="70"/>
          <w:sz w:val="47"/>
        </w:rPr>
        <w:t>虾</w:t>
      </w:r>
      <w:r>
        <w:rPr>
          <w:color w:val="565656"/>
          <w:w w:val="70"/>
          <w:sz w:val="47"/>
        </w:rPr>
        <w:t>矗</w:t>
      </w:r>
      <w:r>
        <w:rPr>
          <w:color w:val="565656"/>
          <w:w w:val="70"/>
          <w:sz w:val="47"/>
        </w:rPr>
        <w:t>瓶</w:t>
      </w:r>
      <w:r>
        <w:rPr>
          <w:color w:val="565656"/>
          <w:w w:val="70"/>
          <w:sz w:val="47"/>
        </w:rPr>
        <w:t>侵</w:t>
      </w:r>
      <w:r>
        <w:rPr>
          <w:color w:val="565656"/>
          <w:w w:val="70"/>
          <w:sz w:val="47"/>
        </w:rPr>
        <w:t>犯</w:t>
      </w:r>
      <w:r>
        <w:rPr>
          <w:color w:val="565656"/>
          <w:w w:val="70"/>
          <w:sz w:val="47"/>
        </w:rPr>
        <w:t>的</w:t>
      </w:r>
      <w:r>
        <w:rPr>
          <w:color w:val="565656"/>
          <w:spacing w:val="-10"/>
          <w:w w:val="70"/>
          <w:sz w:val="47"/>
        </w:rPr>
        <w:t>患</w:t>
      </w:r>
    </w:p>
    <w:p>
      <w:pPr>
        <w:spacing w:after="0" w:line="419" w:lineRule="exact"/>
        <w:jc w:val="left"/>
        <w:rPr>
          <w:sz w:val="47"/>
        </w:rPr>
        <w:sectPr>
          <w:type w:val="continuous"/>
          <w:pgSz w:w="21750" w:h="31660"/>
          <w:pgMar w:top="0" w:bottom="280" w:left="0" w:right="0"/>
          <w:cols w:num="2" w:equalWidth="0">
            <w:col w:w="1881" w:space="3753"/>
            <w:col w:w="16116"/>
          </w:cols>
        </w:sectPr>
      </w:pPr>
    </w:p>
    <w:p>
      <w:pPr>
        <w:tabs>
          <w:tab w:pos="1563" w:val="left" w:leader="none"/>
        </w:tabs>
        <w:spacing w:line="423" w:lineRule="exact" w:before="0"/>
        <w:ind w:left="940" w:right="0" w:firstLine="0"/>
        <w:jc w:val="left"/>
        <w:rPr>
          <w:sz w:val="47"/>
        </w:rPr>
      </w:pPr>
      <w:r>
        <w:rPr/>
        <w:pict>
          <v:shape style="position:absolute;margin-left:131.29068pt;margin-top:10.346882pt;width:10.95pt;height:12.8pt;mso-position-horizontal-relative:page;mso-position-vertical-relative:paragraph;z-index:-24197632" type="#_x0000_t202" id="docshape932" filled="false" stroked="false">
            <v:textbox inset="0,0,0,0">
              <w:txbxContent>
                <w:p>
                  <w:pPr>
                    <w:spacing w:line="256" w:lineRule="exact" w:before="0"/>
                    <w:ind w:left="0" w:right="0" w:firstLine="0"/>
                    <w:jc w:val="left"/>
                    <w:rPr>
                      <w:rFonts w:ascii="Arial"/>
                      <w:sz w:val="23"/>
                    </w:rPr>
                  </w:pPr>
                  <w:r>
                    <w:rPr>
                      <w:rFonts w:ascii="Arial"/>
                      <w:color w:val="CDCDCD"/>
                      <w:w w:val="150"/>
                      <w:sz w:val="17"/>
                    </w:rPr>
                    <w:t>l</w:t>
                  </w:r>
                  <w:r>
                    <w:rPr>
                      <w:rFonts w:ascii="Arial"/>
                      <w:color w:val="CDCDCD"/>
                      <w:spacing w:val="-32"/>
                      <w:w w:val="150"/>
                      <w:sz w:val="17"/>
                    </w:rPr>
                    <w:t> </w:t>
                  </w:r>
                  <w:r>
                    <w:rPr>
                      <w:color w:val="CDCDCD"/>
                      <w:spacing w:val="-16"/>
                      <w:w w:val="85"/>
                      <w:sz w:val="15"/>
                    </w:rPr>
                    <w:t>i</w:t>
                  </w:r>
                  <w:r>
                    <w:rPr>
                      <w:rFonts w:ascii="Arial"/>
                      <w:color w:val="CDCDCD"/>
                      <w:spacing w:val="-16"/>
                      <w:w w:val="85"/>
                      <w:sz w:val="23"/>
                    </w:rPr>
                    <w:t>1</w:t>
                  </w:r>
                </w:p>
              </w:txbxContent>
            </v:textbox>
            <w10:wrap type="none"/>
          </v:shape>
        </w:pict>
      </w:r>
      <w:r>
        <w:rPr/>
        <w:pict>
          <v:shape style="position:absolute;margin-left:268.956177pt;margin-top:14.840043pt;width:3.6pt;height:3.6pt;mso-position-horizontal-relative:page;mso-position-vertical-relative:paragraph;z-index:-24189952" type="#_x0000_t202" id="docshape933" filled="false" stroked="false">
            <v:textbox inset="0,0,0,0">
              <w:txbxContent>
                <w:p>
                  <w:pPr>
                    <w:spacing w:line="14" w:lineRule="exact" w:before="0"/>
                    <w:ind w:left="0" w:right="0" w:firstLine="0"/>
                    <w:jc w:val="left"/>
                    <w:rPr>
                      <w:sz w:val="7"/>
                    </w:rPr>
                  </w:pPr>
                  <w:r>
                    <w:rPr>
                      <w:color w:val="CDCDCD"/>
                      <w:w w:val="102"/>
                      <w:sz w:val="7"/>
                    </w:rPr>
                    <w:t>．</w:t>
                  </w:r>
                </w:p>
              </w:txbxContent>
            </v:textbox>
            <w10:wrap type="none"/>
          </v:shape>
        </w:pict>
      </w:r>
      <w:r>
        <w:rPr/>
        <w:pict>
          <v:rect style="position:absolute;margin-left:100.032211pt;margin-top:12.075283pt;width:.537122pt;height:11.427789pt;mso-position-horizontal-relative:page;mso-position-vertical-relative:paragraph;z-index:-24157184" id="docshape934" filled="true" fillcolor="#e6e6e6" stroked="false">
            <v:fill type="solid"/>
            <w10:wrap type="none"/>
          </v:rect>
        </w:pict>
      </w:r>
      <w:r>
        <w:rPr/>
        <w:pict>
          <v:rect style="position:absolute;margin-left:146.621475pt;margin-top:12.075283pt;width:5.65912pt;height:11.427789pt;mso-position-horizontal-relative:page;mso-position-vertical-relative:paragraph;z-index:-24156672" id="docshape935" filled="true" fillcolor="#e6e6e6" stroked="false">
            <v:fill type="solid"/>
            <w10:wrap type="none"/>
          </v:rect>
        </w:pict>
      </w:r>
      <w:r>
        <w:rPr/>
        <w:pict>
          <v:shape style="position:absolute;margin-left:286.020325pt;margin-top:13.733632pt;width:10.1pt;height:12.2pt;mso-position-horizontal-relative:page;mso-position-vertical-relative:paragraph;z-index:16208896" type="#_x0000_t202" id="docshape936" filled="false" stroked="false">
            <v:textbox inset="0,0,0,0" style="layout-flow:vertical">
              <w:txbxContent>
                <w:p>
                  <w:pPr>
                    <w:spacing w:line="137" w:lineRule="exact" w:before="0"/>
                    <w:ind w:left="20" w:right="0" w:firstLine="0"/>
                    <w:jc w:val="left"/>
                    <w:rPr>
                      <w:sz w:val="15"/>
                    </w:rPr>
                  </w:pPr>
                  <w:r>
                    <w:rPr>
                      <w:color w:val="CDCDCD"/>
                      <w:spacing w:val="-43"/>
                      <w:sz w:val="15"/>
                    </w:rPr>
                    <w:t>，</w:t>
                  </w:r>
                  <w:r>
                    <w:rPr>
                      <w:color w:val="CDCDCD"/>
                      <w:spacing w:val="-43"/>
                      <w:position w:val="1"/>
                      <w:sz w:val="15"/>
                    </w:rPr>
                    <w:t>．</w:t>
                  </w:r>
                </w:p>
              </w:txbxContent>
            </v:textbox>
            <w10:wrap type="none"/>
          </v:shape>
        </w:pict>
      </w:r>
      <w:r>
        <w:rPr/>
        <w:pict>
          <v:shape style="position:absolute;margin-left:287.104797pt;margin-top:12.795815pt;width:8.1pt;height:8.1pt;mso-position-horizontal-relative:page;mso-position-vertical-relative:paragraph;z-index:16209408" type="#_x0000_t202" id="docshape937" filled="false" stroked="false">
            <v:textbox inset="0,0,0,0" style="layout-flow:vertical">
              <w:txbxContent>
                <w:p>
                  <w:pPr>
                    <w:spacing w:line="105" w:lineRule="exact" w:before="0"/>
                    <w:ind w:left="20" w:right="0" w:firstLine="0"/>
                    <w:jc w:val="left"/>
                    <w:rPr>
                      <w:sz w:val="12"/>
                    </w:rPr>
                  </w:pPr>
                  <w:r>
                    <w:rPr>
                      <w:color w:val="CDCDCD"/>
                      <w:w w:val="101"/>
                      <w:sz w:val="12"/>
                    </w:rPr>
                    <w:t>＇</w:t>
                  </w:r>
                </w:p>
              </w:txbxContent>
            </v:textbox>
            <w10:wrap type="none"/>
          </v:shape>
        </w:pict>
      </w:r>
      <w:r>
        <w:rPr/>
        <w:pict>
          <v:shape style="position:absolute;margin-left:282.349976pt;margin-top:11.28390pt;width:11pt;height:7.75pt;mso-position-horizontal-relative:page;mso-position-vertical-relative:paragraph;z-index:16210432" type="#_x0000_t202" id="docshape938" filled="false" stroked="false">
            <v:textbox inset="0,0,0,0" style="layout-flow:vertical">
              <w:txbxContent>
                <w:p>
                  <w:pPr>
                    <w:spacing w:line="99" w:lineRule="exact" w:before="0"/>
                    <w:ind w:left="20" w:right="0" w:firstLine="0"/>
                    <w:jc w:val="left"/>
                    <w:rPr>
                      <w:sz w:val="11"/>
                    </w:rPr>
                  </w:pPr>
                  <w:r>
                    <w:rPr>
                      <w:w w:val="104"/>
                      <w:sz w:val="11"/>
                    </w:rPr>
                    <w:t>．</w:t>
                  </w:r>
                </w:p>
                <w:p>
                  <w:pPr>
                    <w:spacing w:before="28"/>
                    <w:ind w:left="22" w:right="0" w:firstLine="0"/>
                    <w:jc w:val="left"/>
                    <w:rPr>
                      <w:sz w:val="4"/>
                    </w:rPr>
                  </w:pPr>
                  <w:r>
                    <w:rPr>
                      <w:color w:val="CDCDCD"/>
                      <w:spacing w:val="-5"/>
                      <w:w w:val="105"/>
                      <w:sz w:val="4"/>
                    </w:rPr>
                    <w:t>，</w:t>
                  </w:r>
                  <w:r>
                    <w:rPr>
                      <w:color w:val="CDCDCD"/>
                      <w:spacing w:val="-5"/>
                      <w:w w:val="105"/>
                      <w:position w:val="1"/>
                      <w:sz w:val="4"/>
                    </w:rPr>
                    <w:t>＇</w:t>
                  </w:r>
                </w:p>
              </w:txbxContent>
            </v:textbox>
            <w10:wrap type="none"/>
          </v:shape>
        </w:pict>
      </w:r>
      <w:r>
        <w:rPr/>
        <w:pict>
          <v:shape style="position:absolute;margin-left:258.048218pt;margin-top:12.528675pt;width:9.9pt;height:9.9pt;mso-position-horizontal-relative:page;mso-position-vertical-relative:paragraph;z-index:16212992" type="#_x0000_t202" id="docshape939" filled="false" stroked="false">
            <v:textbox inset="0,0,0,0" style="layout-flow:vertical">
              <w:txbxContent>
                <w:p>
                  <w:pPr>
                    <w:spacing w:line="129" w:lineRule="exact" w:before="0"/>
                    <w:ind w:left="20" w:right="0" w:firstLine="0"/>
                    <w:jc w:val="left"/>
                    <w:rPr>
                      <w:sz w:val="15"/>
                    </w:rPr>
                  </w:pPr>
                  <w:r>
                    <w:rPr>
                      <w:color w:val="CDCDCD"/>
                      <w:w w:val="104"/>
                      <w:sz w:val="15"/>
                    </w:rPr>
                    <w:t>，</w:t>
                  </w:r>
                </w:p>
              </w:txbxContent>
            </v:textbox>
            <w10:wrap type="none"/>
          </v:shape>
        </w:pict>
      </w:r>
      <w:r>
        <w:rPr/>
        <w:pict>
          <v:shape style="position:absolute;margin-left:244.67897pt;margin-top:9.751541pt;width:6.3pt;height:8.550pt;mso-position-horizontal-relative:page;mso-position-vertical-relative:paragraph;z-index:16215552" type="#_x0000_t202" id="docshape940" filled="false" stroked="false">
            <v:textbox inset="0,0,0,0" style="layout-flow:vertical">
              <w:txbxContent>
                <w:p>
                  <w:pPr>
                    <w:spacing w:before="8"/>
                    <w:ind w:left="20" w:right="0" w:firstLine="0"/>
                    <w:jc w:val="left"/>
                    <w:rPr>
                      <w:sz w:val="8"/>
                    </w:rPr>
                  </w:pPr>
                  <w:r>
                    <w:rPr>
                      <w:color w:val="CDCDCD"/>
                      <w:w w:val="105"/>
                      <w:sz w:val="8"/>
                    </w:rPr>
                    <w:t>,</w:t>
                  </w:r>
                  <w:r>
                    <w:rPr>
                      <w:color w:val="CDCDCD"/>
                      <w:spacing w:val="54"/>
                      <w:w w:val="105"/>
                      <w:sz w:val="8"/>
                    </w:rPr>
                    <w:t> </w:t>
                  </w:r>
                  <w:r>
                    <w:rPr>
                      <w:color w:val="CDCDCD"/>
                      <w:spacing w:val="-12"/>
                      <w:w w:val="105"/>
                      <w:sz w:val="8"/>
                    </w:rPr>
                    <w:t>.</w:t>
                  </w:r>
                </w:p>
              </w:txbxContent>
            </v:textbox>
            <w10:wrap type="none"/>
          </v:shape>
        </w:pict>
      </w:r>
      <w:r>
        <w:rPr>
          <w:rFonts w:ascii="Arial" w:eastAsia="Arial"/>
          <w:color w:val="CDCDCD"/>
          <w:spacing w:val="-2"/>
          <w:w w:val="80"/>
          <w:sz w:val="17"/>
        </w:rPr>
        <w:t>II,II</w:t>
      </w:r>
      <w:r>
        <w:rPr>
          <w:rFonts w:ascii="Arial" w:eastAsia="Arial"/>
          <w:color w:val="CDCDCD"/>
          <w:spacing w:val="25"/>
          <w:sz w:val="17"/>
        </w:rPr>
        <w:t> </w:t>
      </w:r>
      <w:r>
        <w:rPr>
          <w:rFonts w:ascii="Arial" w:eastAsia="Arial"/>
          <w:color w:val="CDCDCD"/>
          <w:spacing w:val="-5"/>
          <w:w w:val="95"/>
          <w:sz w:val="17"/>
        </w:rPr>
        <w:t>III</w:t>
      </w:r>
      <w:r>
        <w:rPr>
          <w:rFonts w:ascii="Arial" w:eastAsia="Arial"/>
          <w:color w:val="CDCDCD"/>
          <w:sz w:val="17"/>
        </w:rPr>
        <w:tab/>
      </w:r>
      <w:r>
        <w:rPr>
          <w:rFonts w:ascii="Arial" w:eastAsia="Arial"/>
          <w:color w:val="CDCDCD"/>
          <w:w w:val="140"/>
          <w:sz w:val="17"/>
        </w:rPr>
        <w:t>I|lIl</w:t>
      </w:r>
      <w:r>
        <w:rPr>
          <w:color w:val="CDCDCD"/>
          <w:w w:val="160"/>
          <w:sz w:val="8"/>
        </w:rPr>
        <w:t>占</w:t>
      </w:r>
      <w:r>
        <w:rPr>
          <w:rFonts w:ascii="Arial" w:eastAsia="Arial"/>
          <w:color w:val="CDCDCD"/>
          <w:w w:val="160"/>
          <w:sz w:val="17"/>
        </w:rPr>
        <w:t>I</w:t>
      </w:r>
      <w:r>
        <w:rPr>
          <w:rFonts w:ascii="Arial" w:eastAsia="Arial"/>
          <w:w w:val="160"/>
          <w:sz w:val="17"/>
        </w:rPr>
        <w:t>I</w:t>
      </w:r>
      <w:r>
        <w:rPr>
          <w:color w:val="CDCDCD"/>
          <w:w w:val="160"/>
          <w:sz w:val="9"/>
        </w:rPr>
        <w:t>』</w:t>
      </w:r>
      <w:r>
        <w:rPr>
          <w:color w:val="CDCDCD"/>
          <w:w w:val="160"/>
          <w:sz w:val="9"/>
        </w:rPr>
        <w:t>开</w:t>
      </w:r>
      <w:r>
        <w:rPr>
          <w:rFonts w:ascii="Arial" w:eastAsia="Arial"/>
          <w:color w:val="CDCDCD"/>
          <w:spacing w:val="-9"/>
          <w:w w:val="182"/>
          <w:sz w:val="17"/>
        </w:rPr>
        <w:t>l</w:t>
      </w:r>
      <w:r>
        <w:rPr>
          <w:rFonts w:ascii="Arial" w:eastAsia="Arial"/>
          <w:color w:val="CDCDCD"/>
          <w:spacing w:val="-19"/>
          <w:w w:val="182"/>
          <w:sz w:val="17"/>
        </w:rPr>
        <w:t>I</w:t>
      </w:r>
      <w:r>
        <w:rPr>
          <w:color w:val="CDCDCD"/>
          <w:spacing w:val="-9"/>
          <w:w w:val="25"/>
          <w:sz w:val="47"/>
        </w:rPr>
        <w:t>:</w:t>
      </w:r>
    </w:p>
    <w:p>
      <w:pPr>
        <w:spacing w:line="423" w:lineRule="exact" w:before="0"/>
        <w:ind w:left="170" w:right="0" w:firstLine="0"/>
        <w:jc w:val="left"/>
        <w:rPr>
          <w:rFonts w:ascii="Arial"/>
          <w:sz w:val="17"/>
        </w:rPr>
      </w:pPr>
      <w:r>
        <w:rPr/>
        <w:br w:type="column"/>
      </w:r>
      <w:r>
        <w:rPr>
          <w:color w:val="CDCDCD"/>
          <w:w w:val="80"/>
          <w:sz w:val="47"/>
        </w:rPr>
        <w:t>i</w:t>
      </w:r>
      <w:r>
        <w:rPr>
          <w:rFonts w:ascii="Arial"/>
          <w:color w:val="CDCDCD"/>
          <w:w w:val="80"/>
          <w:sz w:val="17"/>
        </w:rPr>
        <w:t>lII</w:t>
      </w:r>
      <w:r>
        <w:rPr>
          <w:rFonts w:ascii="Arial"/>
          <w:color w:val="CDCDCD"/>
          <w:spacing w:val="-5"/>
          <w:w w:val="95"/>
          <w:sz w:val="17"/>
        </w:rPr>
        <w:t> </w:t>
      </w:r>
      <w:r>
        <w:rPr>
          <w:color w:val="CDCDCD"/>
          <w:spacing w:val="-2"/>
          <w:w w:val="95"/>
          <w:sz w:val="6"/>
        </w:rPr>
        <w:t>i</w:t>
      </w:r>
      <w:r>
        <w:rPr>
          <w:rFonts w:ascii="Arial"/>
          <w:color w:val="CDCDCD"/>
          <w:spacing w:val="-2"/>
          <w:w w:val="95"/>
          <w:sz w:val="17"/>
        </w:rPr>
        <w:t>},,II</w:t>
      </w:r>
    </w:p>
    <w:p>
      <w:pPr>
        <w:tabs>
          <w:tab w:pos="6144" w:val="left" w:leader="none"/>
          <w:tab w:pos="6710" w:val="left" w:leader="none"/>
          <w:tab w:pos="7050" w:val="left" w:leader="none"/>
        </w:tabs>
        <w:spacing w:line="423" w:lineRule="exact" w:before="0"/>
        <w:ind w:left="940" w:right="0" w:firstLine="0"/>
        <w:jc w:val="left"/>
        <w:rPr>
          <w:rFonts w:ascii="Arial" w:eastAsia="Arial"/>
          <w:sz w:val="17"/>
        </w:rPr>
      </w:pPr>
      <w:r>
        <w:rPr/>
        <w:br w:type="column"/>
      </w:r>
      <w:r>
        <w:rPr>
          <w:color w:val="565656"/>
          <w:w w:val="60"/>
          <w:sz w:val="66"/>
        </w:rPr>
        <w:t>畛</w:t>
      </w:r>
      <w:r>
        <w:rPr>
          <w:color w:val="565656"/>
          <w:w w:val="60"/>
          <w:sz w:val="66"/>
        </w:rPr>
        <w:t>矗</w:t>
      </w:r>
      <w:r>
        <w:rPr>
          <w:color w:val="565656"/>
          <w:w w:val="60"/>
          <w:sz w:val="66"/>
        </w:rPr>
        <w:t>侧</w:t>
      </w:r>
      <w:r>
        <w:rPr>
          <w:color w:val="565656"/>
          <w:w w:val="60"/>
          <w:sz w:val="66"/>
        </w:rPr>
        <w:t>蔚</w:t>
      </w:r>
      <w:r>
        <w:rPr>
          <w:color w:val="565656"/>
          <w:w w:val="60"/>
          <w:sz w:val="66"/>
        </w:rPr>
        <w:t>骨</w:t>
      </w:r>
      <w:r>
        <w:rPr>
          <w:color w:val="565656"/>
          <w:w w:val="60"/>
          <w:sz w:val="66"/>
        </w:rPr>
        <w:t>旁</w:t>
      </w:r>
      <w:r>
        <w:rPr>
          <w:color w:val="565656"/>
          <w:w w:val="60"/>
          <w:sz w:val="66"/>
        </w:rPr>
        <w:t>淋</w:t>
      </w:r>
      <w:r>
        <w:rPr>
          <w:color w:val="565656"/>
          <w:w w:val="60"/>
          <w:sz w:val="66"/>
        </w:rPr>
        <w:t>巴</w:t>
      </w:r>
      <w:r>
        <w:rPr>
          <w:color w:val="565656"/>
          <w:spacing w:val="-383"/>
          <w:w w:val="60"/>
          <w:sz w:val="66"/>
        </w:rPr>
        <w:t>结</w:t>
      </w:r>
      <w:r>
        <w:rPr>
          <w:color w:val="CDCDCD"/>
          <w:w w:val="55"/>
          <w:position w:val="-26"/>
          <w:sz w:val="47"/>
        </w:rPr>
        <w:t>ill</w:t>
      </w:r>
      <w:r>
        <w:rPr>
          <w:color w:val="CDCDCD"/>
          <w:spacing w:val="108"/>
          <w:position w:val="-26"/>
          <w:sz w:val="47"/>
        </w:rPr>
        <w:t>  </w:t>
      </w:r>
      <w:r>
        <w:rPr>
          <w:color w:val="565656"/>
          <w:w w:val="60"/>
          <w:sz w:val="66"/>
        </w:rPr>
        <w:t>侵</w:t>
      </w:r>
      <w:r>
        <w:rPr>
          <w:color w:val="565656"/>
          <w:w w:val="60"/>
          <w:sz w:val="66"/>
        </w:rPr>
        <w:t>犯</w:t>
      </w:r>
      <w:r>
        <w:rPr>
          <w:rFonts w:ascii="Arial" w:eastAsia="Arial"/>
          <w:color w:val="CDCDCD"/>
          <w:spacing w:val="-5"/>
          <w:w w:val="60"/>
          <w:sz w:val="17"/>
        </w:rPr>
        <w:t>II</w:t>
      </w:r>
      <w:r>
        <w:rPr>
          <w:rFonts w:ascii="Arial" w:eastAsia="Arial"/>
          <w:color w:val="CDCDCD"/>
          <w:sz w:val="17"/>
        </w:rPr>
        <w:tab/>
      </w:r>
      <w:r>
        <w:rPr>
          <w:rFonts w:ascii="Arial" w:eastAsia="Arial"/>
          <w:color w:val="CDCDCD"/>
          <w:w w:val="55"/>
          <w:sz w:val="17"/>
        </w:rPr>
        <w:t>I</w:t>
      </w:r>
      <w:r>
        <w:rPr>
          <w:rFonts w:ascii="Arial" w:eastAsia="Arial"/>
          <w:color w:val="CDCDCD"/>
          <w:spacing w:val="31"/>
          <w:sz w:val="17"/>
        </w:rPr>
        <w:t>  </w:t>
      </w:r>
      <w:r>
        <w:rPr>
          <w:rFonts w:ascii="Arial" w:eastAsia="Arial"/>
          <w:color w:val="CDCDCD"/>
          <w:spacing w:val="-5"/>
          <w:w w:val="55"/>
          <w:sz w:val="17"/>
        </w:rPr>
        <w:t>II</w:t>
      </w:r>
      <w:r>
        <w:rPr>
          <w:rFonts w:ascii="Arial" w:eastAsia="Arial"/>
          <w:color w:val="CDCDCD"/>
          <w:sz w:val="17"/>
        </w:rPr>
        <w:tab/>
      </w:r>
      <w:r>
        <w:rPr>
          <w:rFonts w:ascii="Arial" w:eastAsia="Arial"/>
          <w:color w:val="CDCDCD"/>
          <w:spacing w:val="-5"/>
          <w:w w:val="85"/>
          <w:sz w:val="17"/>
        </w:rPr>
        <w:t>l}</w:t>
      </w:r>
      <w:r>
        <w:rPr>
          <w:rFonts w:ascii="Arial" w:eastAsia="Arial"/>
          <w:color w:val="CDCDCD"/>
          <w:sz w:val="17"/>
        </w:rPr>
        <w:tab/>
      </w:r>
      <w:r>
        <w:rPr>
          <w:rFonts w:ascii="Arial" w:eastAsia="Arial"/>
          <w:color w:val="CDCDCD"/>
          <w:spacing w:val="-5"/>
          <w:w w:val="160"/>
          <w:sz w:val="17"/>
        </w:rPr>
        <w:t>!I</w:t>
      </w:r>
    </w:p>
    <w:p>
      <w:pPr>
        <w:spacing w:after="0" w:line="423" w:lineRule="exact"/>
        <w:jc w:val="left"/>
        <w:rPr>
          <w:rFonts w:ascii="Arial" w:eastAsia="Arial"/>
          <w:sz w:val="17"/>
        </w:rPr>
        <w:sectPr>
          <w:type w:val="continuous"/>
          <w:pgSz w:w="21750" w:h="31660"/>
          <w:pgMar w:top="0" w:bottom="280" w:left="0" w:right="0"/>
          <w:cols w:num="3" w:equalWidth="0">
            <w:col w:w="2635" w:space="40"/>
            <w:col w:w="689" w:space="4030"/>
            <w:col w:w="14356"/>
          </w:cols>
        </w:sectPr>
      </w:pPr>
    </w:p>
    <w:p>
      <w:pPr>
        <w:tabs>
          <w:tab w:pos="1385" w:val="left" w:leader="none"/>
        </w:tabs>
        <w:spacing w:before="980"/>
        <w:ind w:left="746" w:right="0" w:firstLine="0"/>
        <w:jc w:val="left"/>
        <w:rPr>
          <w:rFonts w:ascii="Arial" w:hAnsi="Arial" w:eastAsia="Arial"/>
          <w:sz w:val="17"/>
        </w:rPr>
      </w:pPr>
      <w:r>
        <w:rPr/>
        <w:pict>
          <v:shape style="position:absolute;margin-left:37.336002pt;margin-top:48.334991pt;width:12.3pt;height:11.45pt;mso-position-horizontal-relative:page;mso-position-vertical-relative:paragraph;z-index:-24110592" id="docshape941" coordorigin="747,967" coordsize="246,229" path="m854,967l747,967,747,1195,854,1195,854,967xm992,1075l854,1075,854,1152,992,1152,992,1075xe" filled="true" fillcolor="#e6e6e6" stroked="false">
            <v:path arrowok="t"/>
            <v:fill type="solid"/>
            <w10:wrap type="none"/>
          </v:shape>
        </w:pict>
      </w:r>
      <w:r>
        <w:rPr/>
        <w:pict>
          <v:rect style="position:absolute;margin-left:50.01897pt;margin-top:48.334599pt;width:6.481826pt;height:11.427789pt;mso-position-horizontal-relative:page;mso-position-vertical-relative:paragraph;z-index:-24110080" id="docshape942" filled="true" fillcolor="#e6e6e6" stroked="false">
            <v:fill type="solid"/>
            <w10:wrap type="none"/>
          </v:rect>
        </w:pict>
      </w:r>
      <w:r>
        <w:rPr/>
        <w:pict>
          <v:rect style="position:absolute;margin-left:69.275879pt;margin-top:48.334599pt;width:3.857252pt;height:11.427789pt;mso-position-horizontal-relative:page;mso-position-vertical-relative:paragraph;z-index:-24109568" id="docshape943" filled="true" fillcolor="#e6e6e6" stroked="false">
            <v:fill type="solid"/>
            <w10:wrap type="none"/>
          </v:rect>
        </w:pict>
      </w:r>
      <w:r>
        <w:rPr>
          <w:rFonts w:ascii="Arial" w:hAnsi="Arial" w:eastAsia="Arial"/>
          <w:color w:val="CDCDCD"/>
          <w:w w:val="115"/>
          <w:sz w:val="17"/>
        </w:rPr>
        <w:t>II</w:t>
      </w:r>
      <w:r>
        <w:rPr>
          <w:color w:val="CDCDCD"/>
          <w:w w:val="115"/>
          <w:sz w:val="6"/>
        </w:rPr>
        <w:t>、</w:t>
      </w:r>
      <w:r>
        <w:rPr>
          <w:color w:val="CDCDCD"/>
          <w:w w:val="115"/>
          <w:sz w:val="6"/>
        </w:rPr>
        <w:t>下</w:t>
      </w:r>
      <w:r>
        <w:rPr>
          <w:rFonts w:ascii="Arial" w:hAnsi="Arial" w:eastAsia="Arial"/>
          <w:color w:val="CDCDCD"/>
          <w:spacing w:val="-5"/>
          <w:w w:val="115"/>
          <w:sz w:val="17"/>
        </w:rPr>
        <w:t>1“</w:t>
      </w:r>
      <w:r>
        <w:rPr>
          <w:rFonts w:ascii="Arial" w:hAnsi="Arial" w:eastAsia="Arial"/>
          <w:color w:val="CDCDCD"/>
          <w:sz w:val="17"/>
        </w:rPr>
        <w:tab/>
      </w:r>
      <w:r>
        <w:rPr>
          <w:rFonts w:ascii="Arial" w:hAnsi="Arial" w:eastAsia="Arial"/>
          <w:color w:val="CDCDCD"/>
          <w:spacing w:val="-5"/>
          <w:w w:val="125"/>
          <w:sz w:val="17"/>
        </w:rPr>
        <w:t>lI</w:t>
      </w:r>
    </w:p>
    <w:p>
      <w:pPr>
        <w:spacing w:line="427" w:lineRule="exact" w:before="783"/>
        <w:ind w:left="294" w:right="0" w:firstLine="0"/>
        <w:jc w:val="left"/>
        <w:rPr>
          <w:rFonts w:ascii="Arial"/>
          <w:sz w:val="38"/>
        </w:rPr>
      </w:pPr>
      <w:r>
        <w:rPr/>
        <w:br w:type="column"/>
      </w:r>
      <w:r>
        <w:rPr>
          <w:rFonts w:ascii="Arial"/>
          <w:color w:val="CDCDCD"/>
          <w:w w:val="150"/>
          <w:sz w:val="17"/>
        </w:rPr>
        <w:t>1</w:t>
      </w:r>
      <w:r>
        <w:rPr>
          <w:rFonts w:ascii="Arial"/>
          <w:color w:val="CDCDCD"/>
          <w:spacing w:val="52"/>
          <w:w w:val="150"/>
          <w:sz w:val="17"/>
        </w:rPr>
        <w:t> </w:t>
      </w:r>
      <w:r>
        <w:rPr>
          <w:color w:val="CDCDCD"/>
          <w:sz w:val="6"/>
        </w:rPr>
        <w:t>i</w:t>
      </w:r>
      <w:r>
        <w:rPr>
          <w:color w:val="CDCDCD"/>
          <w:spacing w:val="60"/>
          <w:sz w:val="6"/>
        </w:rPr>
        <w:t> </w:t>
      </w:r>
      <w:r>
        <w:rPr>
          <w:color w:val="CDCDCD"/>
          <w:sz w:val="14"/>
        </w:rPr>
        <w:t>i</w:t>
      </w:r>
      <w:r>
        <w:rPr>
          <w:color w:val="CDCDCD"/>
          <w:spacing w:val="13"/>
          <w:sz w:val="14"/>
        </w:rPr>
        <w:t> </w:t>
      </w:r>
      <w:r>
        <w:rPr>
          <w:color w:val="CDCDCD"/>
          <w:sz w:val="13"/>
        </w:rPr>
        <w:t>i</w:t>
      </w:r>
      <w:r>
        <w:rPr>
          <w:rFonts w:ascii="Arial"/>
          <w:color w:val="CDCDCD"/>
          <w:sz w:val="17"/>
        </w:rPr>
        <w:t>l</w:t>
      </w:r>
      <w:r>
        <w:rPr>
          <w:color w:val="CDCDCD"/>
          <w:sz w:val="13"/>
        </w:rPr>
        <w:t>i</w:t>
      </w:r>
      <w:r>
        <w:rPr>
          <w:rFonts w:ascii="Arial"/>
          <w:color w:val="CDCDCD"/>
          <w:sz w:val="17"/>
        </w:rPr>
        <w:t>II</w:t>
      </w:r>
      <w:r>
        <w:rPr>
          <w:rFonts w:ascii="Arial"/>
          <w:color w:val="CDCDCD"/>
          <w:spacing w:val="78"/>
          <w:w w:val="150"/>
          <w:sz w:val="17"/>
        </w:rPr>
        <w:t> </w:t>
      </w:r>
      <w:r>
        <w:rPr>
          <w:rFonts w:ascii="Arial"/>
          <w:color w:val="CDCDCD"/>
          <w:sz w:val="17"/>
        </w:rPr>
        <w:t>,,</w:t>
      </w:r>
      <w:r>
        <w:rPr>
          <w:rFonts w:ascii="Arial"/>
          <w:color w:val="CDCDCD"/>
          <w:spacing w:val="6"/>
          <w:sz w:val="17"/>
        </w:rPr>
        <w:t> </w:t>
      </w:r>
      <w:r>
        <w:rPr>
          <w:rFonts w:ascii="Arial"/>
          <w:color w:val="CDCDCD"/>
          <w:sz w:val="17"/>
        </w:rPr>
        <w:t>II'II</w:t>
      </w:r>
      <w:r>
        <w:rPr>
          <w:rFonts w:ascii="Arial"/>
          <w:color w:val="CDCDCD"/>
          <w:spacing w:val="73"/>
          <w:w w:val="150"/>
          <w:sz w:val="17"/>
        </w:rPr>
        <w:t> </w:t>
      </w:r>
      <w:r>
        <w:rPr>
          <w:rFonts w:ascii="Arial"/>
          <w:color w:val="CDCDCD"/>
          <w:sz w:val="17"/>
        </w:rPr>
        <w:t>;</w:t>
      </w:r>
      <w:r>
        <w:rPr>
          <w:rFonts w:ascii="Arial"/>
          <w:sz w:val="17"/>
        </w:rPr>
        <w:t>,</w:t>
      </w:r>
      <w:r>
        <w:rPr>
          <w:rFonts w:ascii="Arial"/>
          <w:spacing w:val="28"/>
          <w:sz w:val="17"/>
        </w:rPr>
        <w:t> </w:t>
      </w:r>
      <w:r>
        <w:rPr>
          <w:color w:val="CDCDCD"/>
          <w:sz w:val="25"/>
        </w:rPr>
        <w:t>i</w:t>
      </w:r>
      <w:r>
        <w:rPr>
          <w:rFonts w:ascii="Arial"/>
          <w:color w:val="CDCDCD"/>
          <w:sz w:val="17"/>
        </w:rPr>
        <w:t>:l</w:t>
      </w:r>
      <w:r>
        <w:rPr>
          <w:rFonts w:ascii="Arial"/>
          <w:color w:val="CDCDCD"/>
          <w:spacing w:val="-28"/>
          <w:sz w:val="17"/>
        </w:rPr>
        <w:t> </w:t>
      </w:r>
      <w:r>
        <w:rPr>
          <w:color w:val="CDCDCD"/>
          <w:spacing w:val="-4"/>
          <w:w w:val="223"/>
          <w:sz w:val="18"/>
        </w:rPr>
        <w:t>t</w:t>
      </w:r>
      <w:r>
        <w:rPr>
          <w:rFonts w:ascii="Arial"/>
          <w:color w:val="CDCDCD"/>
          <w:spacing w:val="7"/>
          <w:w w:val="227"/>
          <w:sz w:val="17"/>
        </w:rPr>
        <w:t>'</w:t>
      </w:r>
      <w:r>
        <w:rPr>
          <w:rFonts w:ascii="Arial"/>
          <w:color w:val="CDCDCD"/>
          <w:spacing w:val="-3"/>
          <w:w w:val="19"/>
          <w:sz w:val="38"/>
        </w:rPr>
        <w:t>l</w:t>
      </w:r>
      <w:r>
        <w:rPr>
          <w:rFonts w:ascii="Arial"/>
          <w:color w:val="CDCDCD"/>
          <w:spacing w:val="9"/>
          <w:w w:val="156"/>
          <w:sz w:val="38"/>
        </w:rPr>
        <w:t> </w:t>
      </w:r>
      <w:r>
        <w:rPr>
          <w:rFonts w:ascii="Arial"/>
          <w:color w:val="CDCDCD"/>
          <w:spacing w:val="-5"/>
          <w:w w:val="75"/>
          <w:sz w:val="38"/>
        </w:rPr>
        <w:t>::</w:t>
      </w:r>
    </w:p>
    <w:p>
      <w:pPr>
        <w:spacing w:line="64" w:lineRule="exact" w:before="0"/>
        <w:ind w:left="0" w:right="38" w:firstLine="0"/>
        <w:jc w:val="right"/>
        <w:rPr>
          <w:sz w:val="10"/>
        </w:rPr>
      </w:pPr>
      <w:r>
        <w:rPr/>
        <w:pict>
          <v:shape style="position:absolute;margin-left:184.106125pt;margin-top:-11.287356pt;width:4.7pt;height:9.6pt;mso-position-horizontal-relative:page;mso-position-vertical-relative:paragraph;z-index:-24189440" type="#_x0000_t202" id="docshape944" filled="false" stroked="false">
            <v:textbox inset="0,0,0,0">
              <w:txbxContent>
                <w:p>
                  <w:pPr>
                    <w:spacing w:line="192" w:lineRule="exact" w:before="0"/>
                    <w:ind w:left="0" w:right="0" w:firstLine="0"/>
                    <w:jc w:val="left"/>
                    <w:rPr>
                      <w:rFonts w:ascii="Arial"/>
                      <w:sz w:val="17"/>
                    </w:rPr>
                  </w:pPr>
                  <w:r>
                    <w:rPr>
                      <w:rFonts w:ascii="Arial"/>
                      <w:color w:val="CDCDCD"/>
                      <w:w w:val="247"/>
                      <w:sz w:val="17"/>
                    </w:rPr>
                    <w:t>l</w:t>
                  </w:r>
                </w:p>
              </w:txbxContent>
            </v:textbox>
            <w10:wrap type="none"/>
          </v:shape>
        </w:pict>
      </w:r>
      <w:r>
        <w:rPr/>
        <w:pict>
          <v:group style="position:absolute;margin-left:66.053146pt;margin-top:-12.150578pt;width:96.2pt;height:71.45pt;mso-position-horizontal-relative:page;mso-position-vertical-relative:paragraph;z-index:-24172544" id="docshapegroup945" coordorigin="1321,-243" coordsize="1924,1429">
            <v:shape style="position:absolute;left:1654;top:-49;width:1590;height:1235" type="#_x0000_t75" id="docshape946" stroked="false">
              <v:imagedata r:id="rId389" o:title=""/>
            </v:shape>
            <v:shape style="position:absolute;left:1321;top:-243;width:1897;height:573" id="docshape947" coordorigin="1321,-243" coordsize="1897,573" path="m1600,101l1321,101,1321,329,1600,329,1600,101xm2149,-135l2128,-135,2128,-58,2149,-58,2149,-135xm2949,-243l2671,-243,2671,-14,2949,-14,2949,-243xm3217,101l2691,101,2691,329,3217,329,3217,101xe" filled="true" fillcolor="#e6e6e6" stroked="false">
              <v:path arrowok="t"/>
              <v:fill type="solid"/>
            </v:shape>
            <w10:wrap type="none"/>
          </v:group>
        </w:pict>
      </w:r>
      <w:r>
        <w:rPr/>
        <w:pict>
          <v:group style="position:absolute;margin-left:166.383072pt;margin-top:-22.589382pt;width:92.55pt;height:58.3pt;mso-position-horizontal-relative:page;mso-position-vertical-relative:paragraph;z-index:-24167424" id="docshapegroup948" coordorigin="3328,-452" coordsize="1851,1166">
            <v:shape style="position:absolute;left:3888;top:-264;width:1290;height:977" type="#_x0000_t75" id="docshape949" stroked="false">
              <v:imagedata r:id="rId390" o:title=""/>
            </v:shape>
            <v:shape style="position:absolute;left:3327;top:-452;width:661;height:685" id="docshape950" coordorigin="3328,-452" coordsize="661,685" path="m3962,-452l3693,-452,3693,-249,3380,-249,3380,-14,3693,-14,3693,-9,3328,-9,3328,110,3540,110,3540,232,3561,232,3561,110,3811,110,3811,53,3816,53,3816,110,3838,110,3838,53,3962,53,3962,-452xm3988,-9l3967,-9,3967,110,3988,110,3988,-9xe" filled="true" fillcolor="#e6e6e6" stroked="false">
              <v:path arrowok="t"/>
              <v:fill type="solid"/>
            </v:shape>
            <w10:wrap type="none"/>
          </v:group>
        </w:pict>
      </w:r>
      <w:r>
        <w:rPr/>
        <w:pict>
          <v:rect style="position:absolute;margin-left:92.246162pt;margin-top:-12.150578pt;width:3.759856pt;height:11.427789pt;mso-position-horizontal-relative:page;mso-position-vertical-relative:paragraph;z-index:-24109056" id="docshape951" filled="true" fillcolor="#e6e6e6" stroked="false">
            <v:fill type="solid"/>
            <w10:wrap type="none"/>
          </v:rect>
        </w:pict>
      </w:r>
      <w:r>
        <w:rPr/>
        <w:pict>
          <v:shape style="position:absolute;margin-left:111.543007pt;margin-top:-12.150187pt;width:11.75pt;height:11.45pt;mso-position-horizontal-relative:page;mso-position-vertical-relative:paragraph;z-index:-24108544" id="docshape952" coordorigin="2231,-243" coordsize="235,229" path="m2360,-213l2231,-213,2231,-43,2360,-43,2360,-213xm2386,-243l2364,-243,2364,-14,2386,-14,2386,-243xm2414,-199l2393,-199,2393,-46,2414,-46,2414,-199xm2466,-243l2423,-243,2423,-14,2466,-14,2466,-243xe" filled="true" fillcolor="#e6e6e6" stroked="false">
            <v:path arrowok="t"/>
            <v:fill type="solid"/>
            <w10:wrap type="none"/>
          </v:shape>
        </w:pict>
      </w:r>
      <w:r>
        <w:rPr/>
        <w:pict>
          <v:rect style="position:absolute;margin-left:157.200638pt;margin-top:-12.150578pt;width:1.611367pt;height:11.427789pt;mso-position-horizontal-relative:page;mso-position-vertical-relative:paragraph;z-index:-24108032" id="docshape953" filled="true" fillcolor="#e6e6e6" stroked="false">
            <v:fill type="solid"/>
            <w10:wrap type="none"/>
          </v:rect>
        </w:pict>
      </w:r>
      <w:r>
        <w:rPr/>
        <w:pict>
          <v:rect style="position:absolute;margin-left:166.195724pt;margin-top:-16.036947pt;width:2.685611pt;height:14.904179pt;mso-position-horizontal-relative:page;mso-position-vertical-relative:paragraph;z-index:-24107520" id="docshape954" filled="true" fillcolor="#e6e6e6" stroked="false">
            <v:fill type="solid"/>
            <w10:wrap type="none"/>
          </v:rect>
        </w:pict>
      </w:r>
      <w:r>
        <w:rPr/>
        <w:pict>
          <v:rect style="position:absolute;margin-left:103.037231pt;margin-top:5.026748pt;width:1.074244pt;height:11.427789pt;mso-position-horizontal-relative:page;mso-position-vertical-relative:paragraph;z-index:-24106496" id="docshape955" filled="true" fillcolor="#e6e6e6" stroked="false">
            <v:fill type="solid"/>
            <w10:wrap type="none"/>
          </v:rect>
        </w:pict>
      </w:r>
      <w:r>
        <w:rPr/>
        <w:pict>
          <v:shape style="position:absolute;margin-left:75.531349pt;margin-top:-9.237589pt;width:14.85pt;height:6.85pt;mso-position-horizontal-relative:page;mso-position-vertical-relative:paragraph;z-index:16204288" type="#_x0000_t202" id="docshape956" filled="true" fillcolor="#e6e6e6" stroked="false">
            <v:textbox inset="0,0,0,0">
              <w:txbxContent>
                <w:p>
                  <w:pPr>
                    <w:spacing w:line="133" w:lineRule="exact" w:before="3"/>
                    <w:ind w:left="0" w:right="-44" w:firstLine="0"/>
                    <w:jc w:val="left"/>
                    <w:rPr>
                      <w:color w:val="000000"/>
                      <w:sz w:val="11"/>
                    </w:rPr>
                  </w:pPr>
                  <w:r>
                    <w:rPr>
                      <w:color w:val="CDCDCD"/>
                      <w:spacing w:val="-5"/>
                      <w:w w:val="150"/>
                      <w:sz w:val="11"/>
                    </w:rPr>
                    <w:t>叶叶</w:t>
                  </w:r>
                </w:p>
              </w:txbxContent>
            </v:textbox>
            <v:fill type="solid"/>
            <w10:wrap type="none"/>
          </v:shape>
        </w:pict>
      </w:r>
      <w:r>
        <w:rPr>
          <w:color w:val="CDCDCD"/>
          <w:spacing w:val="-1"/>
          <w:w w:val="284"/>
          <w:sz w:val="10"/>
        </w:rPr>
        <w:t>i,</w:t>
      </w:r>
      <w:r>
        <w:rPr>
          <w:color w:val="CDCDCD"/>
          <w:spacing w:val="-229"/>
          <w:w w:val="284"/>
          <w:sz w:val="10"/>
        </w:rPr>
        <w:t>”</w:t>
      </w:r>
      <w:r>
        <w:rPr>
          <w:rFonts w:ascii="Arial" w:hAnsi="Arial"/>
          <w:color w:val="CDCDCD"/>
          <w:w w:val="287"/>
          <w:position w:val="-8"/>
          <w:sz w:val="17"/>
        </w:rPr>
        <w:t>I</w:t>
      </w:r>
      <w:r>
        <w:rPr>
          <w:rFonts w:ascii="Arial" w:hAnsi="Arial"/>
          <w:color w:val="CDCDCD"/>
          <w:spacing w:val="-43"/>
          <w:w w:val="284"/>
          <w:position w:val="-8"/>
          <w:sz w:val="17"/>
        </w:rPr>
        <w:t> </w:t>
      </w:r>
      <w:r>
        <w:rPr>
          <w:color w:val="CDCDCD"/>
          <w:spacing w:val="-16"/>
          <w:w w:val="285"/>
          <w:sz w:val="10"/>
        </w:rPr>
        <w:t>!:</w:t>
      </w:r>
      <w:r>
        <w:rPr>
          <w:color w:val="CDCDCD"/>
          <w:spacing w:val="-24"/>
          <w:w w:val="285"/>
          <w:sz w:val="10"/>
        </w:rPr>
        <w:t> </w:t>
      </w:r>
      <w:r>
        <w:rPr>
          <w:color w:val="CDCDCD"/>
          <w:spacing w:val="-16"/>
          <w:w w:val="285"/>
          <w:sz w:val="10"/>
        </w:rPr>
        <w:t>:</w:t>
      </w:r>
    </w:p>
    <w:p>
      <w:pPr>
        <w:spacing w:line="449" w:lineRule="exact" w:before="364"/>
        <w:ind w:left="955" w:right="0" w:firstLine="0"/>
        <w:jc w:val="left"/>
        <w:rPr>
          <w:sz w:val="47"/>
        </w:rPr>
      </w:pPr>
      <w:r>
        <w:rPr/>
        <w:br w:type="column"/>
      </w:r>
      <w:r>
        <w:rPr>
          <w:color w:val="565656"/>
          <w:w w:val="75"/>
          <w:sz w:val="47"/>
        </w:rPr>
        <w:t>或</w:t>
      </w:r>
      <w:r>
        <w:rPr>
          <w:color w:val="565656"/>
          <w:spacing w:val="-10"/>
          <w:w w:val="90"/>
          <w:sz w:val="47"/>
        </w:rPr>
        <w:t>者</w:t>
      </w:r>
    </w:p>
    <w:p>
      <w:pPr>
        <w:spacing w:line="461" w:lineRule="exact" w:before="0"/>
        <w:ind w:left="746" w:right="0" w:firstLine="0"/>
        <w:jc w:val="left"/>
        <w:rPr>
          <w:rFonts w:ascii="Arial" w:hAnsi="Arial" w:eastAsia="Arial"/>
          <w:sz w:val="59"/>
        </w:rPr>
      </w:pPr>
      <w:r>
        <w:rPr/>
        <w:pict>
          <v:shape style="position:absolute;margin-left:303.967743pt;margin-top:5.653796pt;width:4.25pt;height:20.05pt;mso-position-horizontal-relative:page;mso-position-vertical-relative:paragraph;z-index:-24192000" type="#_x0000_t202" id="docshape957" filled="false" stroked="false">
            <v:textbox inset="0,0,0,0">
              <w:txbxContent>
                <w:p>
                  <w:pPr>
                    <w:spacing w:line="401" w:lineRule="exact" w:before="0"/>
                    <w:ind w:left="0" w:right="0" w:firstLine="0"/>
                    <w:jc w:val="left"/>
                    <w:rPr>
                      <w:sz w:val="40"/>
                    </w:rPr>
                  </w:pPr>
                  <w:r>
                    <w:rPr>
                      <w:color w:val="CDCDCD"/>
                      <w:w w:val="80"/>
                      <w:sz w:val="40"/>
                    </w:rPr>
                    <w:t>i</w:t>
                  </w:r>
                </w:p>
              </w:txbxContent>
            </v:textbox>
            <w10:wrap type="none"/>
          </v:shape>
        </w:pict>
      </w:r>
      <w:r>
        <w:rPr/>
        <w:pict>
          <v:group style="position:absolute;margin-left:287.897614pt;margin-top:1.642303pt;width:25.2pt;height:52.8pt;mso-position-horizontal-relative:page;mso-position-vertical-relative:paragraph;z-index:-24171008" id="docshapegroup958" coordorigin="5758,33" coordsize="504,1056">
            <v:shape style="position:absolute;left:5757;top:573;width:237;height:516" type="#_x0000_t75" id="docshape959" stroked="false">
              <v:imagedata r:id="rId391" o:title=""/>
            </v:shape>
            <v:shape style="position:absolute;left:5985;top:32;width:277;height:674" id="docshape960" coordorigin="5986,33" coordsize="277,674" path="m6071,81l5986,81,5986,541,6071,541,6071,81xm6262,144l6112,144,6112,33,6079,33,6079,510,6100,510,6100,706,6262,706,6262,144xe" filled="true" fillcolor="#e6e6e6" stroked="false">
              <v:path arrowok="t"/>
              <v:fill type="solid"/>
            </v:shape>
            <w10:wrap type="none"/>
          </v:group>
        </w:pict>
      </w:r>
      <w:r>
        <w:rPr/>
        <w:pict>
          <v:rect style="position:absolute;margin-left:440.617188pt;margin-top:1.642303pt;width:1.074244pt;height:23.84668pt;mso-position-horizontal-relative:page;mso-position-vertical-relative:paragraph;z-index:-24119808" id="docshape961" filled="true" fillcolor="#e6e6e6" stroked="false">
            <v:fill type="solid"/>
            <w10:wrap type="none"/>
          </v:rect>
        </w:pict>
      </w:r>
      <w:r>
        <w:rPr/>
        <w:pict>
          <v:rect style="position:absolute;margin-left:569.44281pt;margin-top:-8.193863pt;width:2.685611pt;height:39.521097pt;mso-position-horizontal-relative:page;mso-position-vertical-relative:paragraph;z-index:-24119296" id="docshape962" filled="true" fillcolor="#e6e6e6" stroked="false">
            <v:fill type="solid"/>
            <w10:wrap type="none"/>
          </v:rect>
        </w:pict>
      </w:r>
      <w:r>
        <w:rPr/>
        <w:pict>
          <v:rect style="position:absolute;margin-left:391.38327pt;margin-top:7.189148pt;width:3.759856pt;height:28.105018pt;mso-position-horizontal-relative:page;mso-position-vertical-relative:paragraph;z-index:-24118272" id="docshape963" filled="true" fillcolor="#e6e6e6" stroked="false">
            <v:fill type="solid"/>
            <w10:wrap type="none"/>
          </v:rect>
        </w:pict>
      </w:r>
      <w:r>
        <w:rPr/>
        <w:pict>
          <v:rect style="position:absolute;margin-left:512.292664pt;margin-top:22.169207pt;width:.537122pt;height:11.427789pt;mso-position-horizontal-relative:page;mso-position-vertical-relative:paragraph;z-index:-24117760" id="docshape964" filled="true" fillcolor="#e6e6e6" stroked="false">
            <v:fill type="solid"/>
            <w10:wrap type="none"/>
          </v:rect>
        </w:pict>
      </w:r>
      <w:r>
        <w:rPr>
          <w:rFonts w:ascii="Times New Roman" w:hAnsi="Times New Roman" w:eastAsia="Times New Roman"/>
          <w:color w:val="CDCDCD"/>
          <w:spacing w:val="21"/>
          <w:w w:val="5"/>
          <w:sz w:val="35"/>
        </w:rPr>
        <w:t>I</w:t>
      </w:r>
      <w:r>
        <w:rPr>
          <w:color w:val="A5A5A5"/>
          <w:spacing w:val="-1662"/>
          <w:w w:val="230"/>
          <w:position w:val="-17"/>
          <w:sz w:val="47"/>
        </w:rPr>
        <w:t>-</w:t>
      </w:r>
      <w:r>
        <w:rPr>
          <w:color w:val="313131"/>
          <w:sz w:val="40"/>
        </w:rPr>
        <w:t>肿块</w:t>
      </w:r>
      <w:r>
        <w:rPr>
          <w:color w:val="565656"/>
          <w:sz w:val="40"/>
        </w:rPr>
        <w:t>宜径大</w:t>
      </w:r>
      <w:r>
        <w:rPr>
          <w:color w:val="777777"/>
          <w:spacing w:val="-268"/>
          <w:sz w:val="40"/>
        </w:rPr>
        <w:t>于</w:t>
      </w:r>
      <w:r>
        <w:rPr>
          <w:color w:val="A5A5A5"/>
          <w:spacing w:val="-2148"/>
          <w:w w:val="548"/>
          <w:position w:val="-17"/>
          <w:sz w:val="47"/>
        </w:rPr>
        <w:t>…</w:t>
      </w:r>
      <w:r>
        <w:rPr>
          <w:rFonts w:ascii="Arial" w:hAnsi="Arial" w:eastAsia="Arial"/>
          <w:color w:val="565656"/>
          <w:w w:val="27"/>
          <w:sz w:val="46"/>
        </w:rPr>
        <w:t>5e</w:t>
      </w:r>
      <w:r>
        <w:rPr>
          <w:rFonts w:ascii="Arial" w:hAnsi="Arial" w:eastAsia="Arial"/>
          <w:color w:val="313131"/>
          <w:spacing w:val="1"/>
          <w:w w:val="27"/>
          <w:sz w:val="46"/>
        </w:rPr>
        <w:t>m</w:t>
      </w:r>
      <w:r>
        <w:rPr>
          <w:color w:val="CDCDCD"/>
          <w:spacing w:val="1"/>
          <w:w w:val="28"/>
          <w:sz w:val="40"/>
        </w:rPr>
        <w:t>：</w:t>
      </w:r>
      <w:r>
        <w:rPr>
          <w:color w:val="8C8C8C"/>
          <w:spacing w:val="1"/>
          <w:w w:val="28"/>
          <w:sz w:val="40"/>
        </w:rPr>
        <w:t>［</w:t>
      </w:r>
      <w:r>
        <w:rPr>
          <w:color w:val="565656"/>
          <w:sz w:val="40"/>
        </w:rPr>
        <w:t>无乳房外转移</w:t>
      </w:r>
      <w:r>
        <w:rPr>
          <w:rFonts w:ascii="Arial" w:hAnsi="Arial" w:eastAsia="Arial"/>
          <w:color w:val="CDCDCD"/>
          <w:spacing w:val="-10"/>
          <w:sz w:val="59"/>
        </w:rPr>
        <w:t>l</w:t>
      </w:r>
    </w:p>
    <w:p>
      <w:pPr>
        <w:tabs>
          <w:tab w:pos="916" w:val="left" w:leader="none"/>
          <w:tab w:pos="1886" w:val="left" w:leader="none"/>
          <w:tab w:pos="2995" w:val="left" w:leader="none"/>
          <w:tab w:pos="4697" w:val="left" w:leader="none"/>
        </w:tabs>
        <w:spacing w:line="472" w:lineRule="exact" w:before="0"/>
        <w:ind w:left="429" w:right="0" w:firstLine="0"/>
        <w:jc w:val="left"/>
        <w:rPr>
          <w:sz w:val="15"/>
        </w:rPr>
      </w:pPr>
      <w:r>
        <w:rPr/>
        <w:br w:type="column"/>
      </w:r>
      <w:r>
        <w:rPr>
          <w:color w:val="CDCDCD"/>
          <w:w w:val="70"/>
          <w:sz w:val="15"/>
        </w:rPr>
        <w:t>』</w:t>
      </w:r>
      <w:r>
        <w:rPr>
          <w:rFonts w:ascii="Arial" w:hAnsi="Arial" w:eastAsia="Arial"/>
          <w:color w:val="CDCDCD"/>
          <w:spacing w:val="-10"/>
          <w:w w:val="70"/>
          <w:sz w:val="17"/>
        </w:rPr>
        <w:t>I</w:t>
      </w:r>
      <w:r>
        <w:rPr>
          <w:rFonts w:ascii="Arial" w:hAnsi="Arial" w:eastAsia="Arial"/>
          <w:color w:val="CDCDCD"/>
          <w:sz w:val="17"/>
        </w:rPr>
        <w:tab/>
      </w:r>
      <w:r>
        <w:rPr>
          <w:color w:val="CDCDCD"/>
          <w:spacing w:val="-4"/>
          <w:w w:val="95"/>
          <w:sz w:val="8"/>
        </w:rPr>
        <w:t>t</w:t>
      </w:r>
      <w:r>
        <w:rPr>
          <w:rFonts w:ascii="Arial" w:hAnsi="Arial" w:eastAsia="Arial"/>
          <w:color w:val="CDCDCD"/>
          <w:spacing w:val="-4"/>
          <w:w w:val="95"/>
          <w:sz w:val="17"/>
        </w:rPr>
        <w:t>II</w:t>
      </w:r>
      <w:r>
        <w:rPr>
          <w:color w:val="B3B3B3"/>
          <w:spacing w:val="-4"/>
          <w:w w:val="95"/>
          <w:sz w:val="10"/>
        </w:rPr>
        <w:t>＼</w:t>
      </w:r>
      <w:r>
        <w:rPr>
          <w:color w:val="B3B3B3"/>
          <w:sz w:val="10"/>
        </w:rPr>
        <w:tab/>
      </w:r>
      <w:r>
        <w:rPr>
          <w:color w:val="CDCDCD"/>
          <w:w w:val="70"/>
          <w:sz w:val="9"/>
        </w:rPr>
        <w:t>广</w:t>
      </w:r>
      <w:r>
        <w:rPr>
          <w:rFonts w:ascii="Arial" w:hAnsi="Arial" w:eastAsia="Arial"/>
          <w:color w:val="CDCDCD"/>
          <w:w w:val="70"/>
          <w:sz w:val="17"/>
        </w:rPr>
        <w:t>11..</w:t>
      </w:r>
      <w:r>
        <w:rPr>
          <w:rFonts w:ascii="Arial" w:hAnsi="Arial" w:eastAsia="Arial"/>
          <w:color w:val="CDCDCD"/>
          <w:spacing w:val="14"/>
          <w:sz w:val="17"/>
        </w:rPr>
        <w:t> </w:t>
      </w:r>
      <w:r>
        <w:rPr>
          <w:rFonts w:ascii="Arial" w:hAnsi="Arial" w:eastAsia="Arial"/>
          <w:color w:val="CDCDCD"/>
          <w:w w:val="70"/>
          <w:sz w:val="17"/>
        </w:rPr>
        <w:t>"I</w:t>
      </w:r>
      <w:r>
        <w:rPr>
          <w:rFonts w:ascii="Arial" w:hAnsi="Arial" w:eastAsia="Arial"/>
          <w:color w:val="CDCDCD"/>
          <w:spacing w:val="46"/>
          <w:sz w:val="17"/>
        </w:rPr>
        <w:t> </w:t>
      </w:r>
      <w:r>
        <w:rPr>
          <w:rFonts w:ascii="Arial" w:hAnsi="Arial" w:eastAsia="Arial"/>
          <w:color w:val="CDCDCD"/>
          <w:w w:val="70"/>
          <w:sz w:val="17"/>
        </w:rPr>
        <w:t>1</w:t>
      </w:r>
      <w:r>
        <w:rPr>
          <w:color w:val="CDCDCD"/>
          <w:w w:val="70"/>
          <w:sz w:val="18"/>
        </w:rPr>
        <w:t>i</w:t>
      </w:r>
      <w:r>
        <w:rPr>
          <w:color w:val="CDCDCD"/>
          <w:spacing w:val="-15"/>
          <w:sz w:val="18"/>
        </w:rPr>
        <w:t> </w:t>
      </w:r>
      <w:r>
        <w:rPr>
          <w:rFonts w:ascii="Arial" w:hAnsi="Arial" w:eastAsia="Arial"/>
          <w:color w:val="CDCDCD"/>
          <w:spacing w:val="-10"/>
          <w:w w:val="70"/>
          <w:sz w:val="17"/>
        </w:rPr>
        <w:t>I</w:t>
      </w:r>
      <w:r>
        <w:rPr>
          <w:rFonts w:ascii="Arial" w:hAnsi="Arial" w:eastAsia="Arial"/>
          <w:color w:val="CDCDCD"/>
          <w:sz w:val="17"/>
        </w:rPr>
        <w:tab/>
      </w:r>
      <w:r>
        <w:rPr>
          <w:rFonts w:ascii="Arial" w:hAnsi="Arial" w:eastAsia="Arial"/>
          <w:color w:val="CDCDCD"/>
          <w:w w:val="70"/>
          <w:sz w:val="17"/>
        </w:rPr>
        <w:t>::I:</w:t>
      </w:r>
      <w:r>
        <w:rPr>
          <w:color w:val="CDCDCD"/>
          <w:w w:val="70"/>
          <w:sz w:val="47"/>
        </w:rPr>
        <w:t>心</w:t>
      </w:r>
      <w:r>
        <w:rPr>
          <w:rFonts w:ascii="Arial" w:hAnsi="Arial" w:eastAsia="Arial"/>
          <w:color w:val="CDCDCD"/>
          <w:spacing w:val="-25"/>
          <w:w w:val="67"/>
          <w:sz w:val="17"/>
        </w:rPr>
        <w:t>l</w:t>
      </w:r>
      <w:r>
        <w:rPr>
          <w:color w:val="CDCDCD"/>
          <w:spacing w:val="-316"/>
          <w:w w:val="73"/>
          <w:sz w:val="47"/>
        </w:rPr>
        <w:t>，</w:t>
      </w:r>
      <w:r>
        <w:rPr>
          <w:w w:val="76"/>
          <w:sz w:val="5"/>
        </w:rPr>
        <w:t>，</w:t>
      </w:r>
      <w:r>
        <w:rPr>
          <w:rFonts w:ascii="Arial" w:hAnsi="Arial" w:eastAsia="Arial"/>
          <w:color w:val="CDCDCD"/>
          <w:w w:val="67"/>
          <w:sz w:val="17"/>
        </w:rPr>
        <w:t>11</w:t>
      </w:r>
      <w:r>
        <w:rPr>
          <w:rFonts w:ascii="Arial" w:hAnsi="Arial" w:eastAsia="Arial"/>
          <w:color w:val="CDCDCD"/>
          <w:spacing w:val="75"/>
          <w:sz w:val="17"/>
        </w:rPr>
        <w:t> </w:t>
      </w:r>
      <w:r>
        <w:rPr>
          <w:color w:val="CDCDCD"/>
          <w:w w:val="70"/>
          <w:sz w:val="47"/>
        </w:rPr>
        <w:t>，</w:t>
      </w:r>
      <w:r>
        <w:rPr>
          <w:color w:val="CDCDCD"/>
          <w:spacing w:val="-39"/>
          <w:sz w:val="47"/>
        </w:rPr>
        <w:t> </w:t>
      </w:r>
      <w:r>
        <w:rPr>
          <w:color w:val="CDCDCD"/>
          <w:spacing w:val="-10"/>
          <w:w w:val="70"/>
          <w:sz w:val="13"/>
        </w:rPr>
        <w:t>加</w:t>
      </w:r>
      <w:r>
        <w:rPr>
          <w:color w:val="CDCDCD"/>
          <w:sz w:val="13"/>
        </w:rPr>
        <w:tab/>
      </w:r>
      <w:r>
        <w:rPr>
          <w:color w:val="CDCDCD"/>
          <w:w w:val="25"/>
          <w:sz w:val="47"/>
        </w:rPr>
        <w:t>，</w:t>
      </w:r>
      <w:r>
        <w:rPr>
          <w:rFonts w:ascii="Arial" w:hAnsi="Arial" w:eastAsia="Arial"/>
          <w:color w:val="CDCDCD"/>
          <w:w w:val="25"/>
          <w:sz w:val="17"/>
        </w:rPr>
        <w:t>II</w:t>
      </w:r>
      <w:r>
        <w:rPr>
          <w:rFonts w:ascii="Arial" w:hAnsi="Arial" w:eastAsia="Arial"/>
          <w:color w:val="CDCDCD"/>
          <w:spacing w:val="12"/>
          <w:sz w:val="17"/>
        </w:rPr>
        <w:t> </w:t>
      </w:r>
      <w:r>
        <w:rPr>
          <w:color w:val="CDCDCD"/>
          <w:w w:val="25"/>
          <w:sz w:val="47"/>
        </w:rPr>
        <w:t>．</w:t>
      </w:r>
      <w:r>
        <w:rPr>
          <w:color w:val="CDCDCD"/>
          <w:w w:val="25"/>
          <w:sz w:val="47"/>
        </w:rPr>
        <w:t>心</w:t>
      </w:r>
      <w:r>
        <w:rPr>
          <w:color w:val="CDCDCD"/>
          <w:w w:val="25"/>
          <w:sz w:val="47"/>
        </w:rPr>
        <w:t>』</w:t>
      </w:r>
      <w:r>
        <w:rPr>
          <w:color w:val="CDCDCD"/>
          <w:w w:val="25"/>
          <w:sz w:val="47"/>
        </w:rPr>
        <w:t>一</w:t>
      </w:r>
      <w:r>
        <w:rPr>
          <w:color w:val="CDCDCD"/>
          <w:w w:val="25"/>
          <w:sz w:val="47"/>
        </w:rPr>
        <w:t>批</w:t>
      </w:r>
      <w:r>
        <w:rPr>
          <w:color w:val="CDCDCD"/>
          <w:spacing w:val="11"/>
          <w:w w:val="25"/>
          <w:sz w:val="47"/>
        </w:rPr>
        <w:t>，，</w:t>
      </w:r>
      <w:r>
        <w:rPr>
          <w:rFonts w:ascii="Arial" w:hAnsi="Arial" w:eastAsia="Arial"/>
          <w:color w:val="CDCDCD"/>
          <w:spacing w:val="11"/>
          <w:w w:val="25"/>
          <w:sz w:val="17"/>
        </w:rPr>
        <w:t>“</w:t>
      </w:r>
      <w:r>
        <w:rPr>
          <w:rFonts w:ascii="Arial" w:hAnsi="Arial" w:eastAsia="Arial"/>
          <w:color w:val="CDCDCD"/>
          <w:spacing w:val="32"/>
          <w:sz w:val="17"/>
        </w:rPr>
        <w:t>  </w:t>
      </w:r>
      <w:r>
        <w:rPr>
          <w:color w:val="CDCDCD"/>
          <w:w w:val="25"/>
          <w:sz w:val="47"/>
        </w:rPr>
        <w:t>，</w:t>
      </w:r>
      <w:r>
        <w:rPr>
          <w:rFonts w:ascii="Arial" w:hAnsi="Arial" w:eastAsia="Arial"/>
          <w:color w:val="B3B3B3"/>
          <w:w w:val="25"/>
          <w:sz w:val="17"/>
        </w:rPr>
        <w:t>I</w:t>
      </w:r>
      <w:r>
        <w:rPr>
          <w:rFonts w:ascii="Arial" w:hAnsi="Arial" w:eastAsia="Arial"/>
          <w:color w:val="CDCDCD"/>
          <w:w w:val="25"/>
          <w:sz w:val="17"/>
        </w:rPr>
        <w:t>III</w:t>
      </w:r>
      <w:r>
        <w:rPr>
          <w:rFonts w:ascii="Arial" w:hAnsi="Arial" w:eastAsia="Arial"/>
          <w:color w:val="CDCDCD"/>
          <w:spacing w:val="24"/>
          <w:sz w:val="17"/>
        </w:rPr>
        <w:t> </w:t>
      </w:r>
      <w:r>
        <w:rPr>
          <w:rFonts w:ascii="Arial" w:hAnsi="Arial" w:eastAsia="Arial"/>
          <w:color w:val="CDCDCD"/>
          <w:w w:val="25"/>
          <w:sz w:val="17"/>
        </w:rPr>
        <w:t>•••I</w:t>
      </w:r>
      <w:r>
        <w:rPr>
          <w:rFonts w:ascii="Arial" w:hAnsi="Arial" w:eastAsia="Arial"/>
          <w:color w:val="CDCDCD"/>
          <w:spacing w:val="-27"/>
          <w:sz w:val="17"/>
        </w:rPr>
        <w:t> </w:t>
      </w:r>
      <w:r>
        <w:rPr>
          <w:rFonts w:ascii="Arial" w:hAnsi="Arial" w:eastAsia="Arial"/>
          <w:color w:val="CDCDCD"/>
          <w:w w:val="25"/>
          <w:sz w:val="17"/>
        </w:rPr>
        <w:t>III,</w:t>
      </w:r>
      <w:r>
        <w:rPr>
          <w:rFonts w:ascii="Arial" w:hAnsi="Arial" w:eastAsia="Arial"/>
          <w:w w:val="25"/>
          <w:sz w:val="17"/>
        </w:rPr>
        <w:t>I</w:t>
      </w:r>
      <w:r>
        <w:rPr>
          <w:rFonts w:ascii="Arial" w:hAnsi="Arial" w:eastAsia="Arial"/>
          <w:color w:val="CDCDCD"/>
          <w:w w:val="25"/>
          <w:sz w:val="17"/>
        </w:rPr>
        <w:t>I</w:t>
      </w:r>
      <w:r>
        <w:rPr>
          <w:rFonts w:ascii="Arial" w:hAnsi="Arial" w:eastAsia="Arial"/>
          <w:color w:val="CDCDCD"/>
          <w:spacing w:val="67"/>
          <w:w w:val="150"/>
          <w:sz w:val="17"/>
        </w:rPr>
        <w:t> </w:t>
      </w:r>
      <w:r>
        <w:rPr>
          <w:rFonts w:ascii="Arial" w:hAnsi="Arial" w:eastAsia="Arial"/>
          <w:color w:val="CDCDCD"/>
          <w:w w:val="25"/>
          <w:sz w:val="17"/>
          <w:shd w:fill="D4D4D4" w:color="auto" w:val="clear"/>
        </w:rPr>
        <w:t>II</w:t>
      </w:r>
      <w:r>
        <w:rPr>
          <w:rFonts w:ascii="Arial" w:hAnsi="Arial" w:eastAsia="Arial"/>
          <w:color w:val="CDCDCD"/>
          <w:w w:val="25"/>
          <w:sz w:val="17"/>
        </w:rPr>
        <w:t>I|</w:t>
      </w:r>
      <w:r>
        <w:rPr>
          <w:rFonts w:ascii="Arial" w:hAnsi="Arial" w:eastAsia="Arial"/>
          <w:color w:val="CDCDCD"/>
          <w:spacing w:val="47"/>
          <w:sz w:val="17"/>
        </w:rPr>
        <w:t>  </w:t>
      </w:r>
      <w:r>
        <w:rPr>
          <w:rFonts w:ascii="Arial" w:hAnsi="Arial" w:eastAsia="Arial"/>
          <w:color w:val="CDCDCD"/>
          <w:w w:val="25"/>
          <w:sz w:val="17"/>
        </w:rPr>
        <w:t>l</w:t>
      </w:r>
      <w:r>
        <w:rPr>
          <w:rFonts w:ascii="Arial" w:hAnsi="Arial" w:eastAsia="Arial"/>
          <w:color w:val="CDCDCD"/>
          <w:spacing w:val="8"/>
          <w:sz w:val="17"/>
        </w:rPr>
        <w:t> </w:t>
      </w:r>
      <w:r>
        <w:rPr>
          <w:rFonts w:ascii="Arial" w:hAnsi="Arial" w:eastAsia="Arial"/>
          <w:color w:val="CDCDCD"/>
          <w:w w:val="25"/>
          <w:sz w:val="17"/>
        </w:rPr>
        <w:t>1</w:t>
      </w:r>
      <w:r>
        <w:rPr>
          <w:color w:val="CDCDCD"/>
          <w:w w:val="25"/>
          <w:sz w:val="9"/>
        </w:rPr>
        <w:t>一</w:t>
      </w:r>
      <w:r>
        <w:rPr>
          <w:color w:val="CDCDCD"/>
          <w:spacing w:val="-10"/>
          <w:w w:val="25"/>
          <w:sz w:val="15"/>
        </w:rPr>
        <w:t>！</w:t>
      </w:r>
    </w:p>
    <w:p>
      <w:pPr>
        <w:tabs>
          <w:tab w:pos="1128" w:val="left" w:leader="none"/>
        </w:tabs>
        <w:spacing w:line="186" w:lineRule="exact" w:before="616"/>
        <w:ind w:left="108" w:right="0" w:firstLine="0"/>
        <w:jc w:val="left"/>
        <w:rPr>
          <w:sz w:val="5"/>
        </w:rPr>
      </w:pPr>
      <w:r>
        <w:rPr/>
        <w:pict>
          <v:shape style="position:absolute;margin-left:590.246765pt;margin-top:40.123264pt;width:17.45pt;height:9.6pt;mso-position-horizontal-relative:page;mso-position-vertical-relative:paragraph;z-index:-24191488" type="#_x0000_t202" id="docshape965" filled="false" stroked="false">
            <v:textbox inset="0,0,0,0">
              <w:txbxContent>
                <w:p>
                  <w:pPr>
                    <w:spacing w:line="192" w:lineRule="exact" w:before="0"/>
                    <w:ind w:left="0" w:right="0" w:firstLine="0"/>
                    <w:jc w:val="left"/>
                    <w:rPr>
                      <w:rFonts w:ascii="Arial"/>
                      <w:sz w:val="17"/>
                    </w:rPr>
                  </w:pPr>
                  <w:r>
                    <w:rPr>
                      <w:rFonts w:ascii="Arial"/>
                      <w:color w:val="B3B3B3"/>
                      <w:spacing w:val="-1"/>
                      <w:w w:val="600"/>
                      <w:sz w:val="17"/>
                    </w:rPr>
                    <w:t>I</w:t>
                  </w:r>
                </w:p>
              </w:txbxContent>
            </v:textbox>
            <w10:wrap type="none"/>
          </v:shape>
        </w:pict>
      </w:r>
      <w:r>
        <w:rPr/>
        <w:pict>
          <v:shape style="position:absolute;margin-left:607.667725pt;margin-top:40.123264pt;width:17.45pt;height:9.6pt;mso-position-horizontal-relative:page;mso-position-vertical-relative:paragraph;z-index:-24190976" type="#_x0000_t202" id="docshape966" filled="false" stroked="false">
            <v:textbox inset="0,0,0,0">
              <w:txbxContent>
                <w:p>
                  <w:pPr>
                    <w:spacing w:line="192" w:lineRule="exact" w:before="0"/>
                    <w:ind w:left="0" w:right="0" w:firstLine="0"/>
                    <w:jc w:val="left"/>
                    <w:rPr>
                      <w:rFonts w:ascii="Arial"/>
                      <w:sz w:val="17"/>
                    </w:rPr>
                  </w:pPr>
                  <w:r>
                    <w:rPr>
                      <w:rFonts w:ascii="Arial"/>
                      <w:color w:val="B3B3B3"/>
                      <w:spacing w:val="-1"/>
                      <w:w w:val="600"/>
                      <w:sz w:val="17"/>
                    </w:rPr>
                    <w:t>,</w:t>
                  </w:r>
                </w:p>
              </w:txbxContent>
            </v:textbox>
            <w10:wrap type="none"/>
          </v:shape>
        </w:pict>
      </w:r>
      <w:r>
        <w:rPr/>
        <w:pict>
          <v:group style="position:absolute;margin-left:576.319275pt;margin-top:30.134594pt;width:31.95pt;height:20.6pt;mso-position-horizontal-relative:page;mso-position-vertical-relative:paragraph;z-index:-24118784" id="docshapegroup967" coordorigin="11526,603" coordsize="639,412">
            <v:shape style="position:absolute;left:11526;top:602;width:373;height:412" id="docshape968" coordorigin="11526,603" coordsize="373,412" path="m11666,785l11654,785,11654,704,11643,704,11643,785,11526,785,11526,1014,11666,1014,11666,785xm11753,865l11707,865,11707,976,11753,976,11753,865xm11899,603l11671,603,11671,831,11899,831,11899,603xe" filled="true" fillcolor="#e6e6e6" stroked="false">
              <v:path arrowok="t"/>
              <v:fill type="solid"/>
            </v:shape>
            <v:rect style="position:absolute;left:11756;top:864;width:11;height:111" id="docshape969" filled="true" fillcolor="#d4d4d4" stroked="false">
              <v:fill type="solid"/>
            </v:rect>
            <v:rect style="position:absolute;left:11840;top:785;width:324;height:229" id="docshape970" filled="true" fillcolor="#e6e6e6" stroked="false">
              <v:fill type="solid"/>
            </v:rect>
            <w10:wrap type="none"/>
          </v:group>
        </w:pict>
      </w:r>
      <w:r>
        <w:rPr/>
        <w:pict>
          <v:rect style="position:absolute;margin-left:728.532532pt;margin-top:39.260048pt;width:2.148489pt;height:11.427789pt;mso-position-horizontal-relative:page;mso-position-vertical-relative:paragraph;z-index:-24117248" id="docshape971" filled="true" fillcolor="#e6e6e6" stroked="false">
            <v:fill type="solid"/>
            <w10:wrap type="none"/>
          </v:rect>
        </w:pict>
      </w:r>
      <w:r>
        <w:rPr/>
        <w:pict>
          <v:shape style="position:absolute;margin-left:970.40271pt;margin-top:18.058239pt;width:5.95pt;height:7.95pt;mso-position-horizontal-relative:page;mso-position-vertical-relative:paragraph;z-index:16206848" type="#_x0000_t202" id="docshape972" filled="false" stroked="false">
            <v:textbox inset="0,0,0,0" style="layout-flow:vertical">
              <w:txbxContent>
                <w:p>
                  <w:pPr>
                    <w:spacing w:before="2"/>
                    <w:ind w:left="20" w:right="0" w:firstLine="0"/>
                    <w:jc w:val="left"/>
                    <w:rPr>
                      <w:sz w:val="8"/>
                    </w:rPr>
                  </w:pPr>
                  <w:r>
                    <w:rPr>
                      <w:color w:val="CDCDCD"/>
                      <w:spacing w:val="-5"/>
                      <w:sz w:val="8"/>
                    </w:rPr>
                    <w:t>111</w:t>
                  </w:r>
                </w:p>
              </w:txbxContent>
            </v:textbox>
            <w10:wrap type="none"/>
          </v:shape>
        </w:pict>
      </w:r>
      <w:r>
        <w:rPr/>
        <w:pict>
          <v:shape style="position:absolute;margin-left:969.819519pt;margin-top:30.435139pt;width:25.25pt;height:34.8pt;mso-position-horizontal-relative:page;mso-position-vertical-relative:paragraph;z-index:16216576" type="#_x0000_t202" id="docshape973" filled="false" stroked="false">
            <v:textbox inset="0,0,0,0" style="layout-flow:vertical-ideographic">
              <w:txbxContent>
                <w:p>
                  <w:pPr>
                    <w:spacing w:line="156" w:lineRule="auto" w:before="0"/>
                    <w:ind w:left="20" w:right="0" w:firstLine="0"/>
                    <w:jc w:val="left"/>
                    <w:rPr>
                      <w:sz w:val="43"/>
                    </w:rPr>
                  </w:pPr>
                  <w:r>
                    <w:rPr>
                      <w:color w:val="A5A5A5"/>
                      <w:spacing w:val="-219"/>
                      <w:w w:val="101"/>
                      <w:sz w:val="43"/>
                    </w:rPr>
                    <w:t>一</w:t>
                  </w:r>
                  <w:r>
                    <w:rPr>
                      <w:color w:val="CDCDCD"/>
                      <w:w w:val="101"/>
                      <w:position w:val="-2"/>
                      <w:sz w:val="43"/>
                    </w:rPr>
                    <w:t>肛</w:t>
                  </w:r>
                </w:p>
              </w:txbxContent>
            </v:textbox>
            <w10:wrap type="none"/>
          </v:shape>
        </w:pict>
      </w:r>
      <w:r>
        <w:rPr/>
        <w:pict>
          <v:shape style="position:absolute;margin-left:971.048584pt;margin-top:27.069323pt;width:5.6pt;height:7.75pt;mso-position-horizontal-relative:page;mso-position-vertical-relative:paragraph;z-index:16217088" type="#_x0000_t202" id="docshape974" filled="false" stroked="false">
            <v:textbox inset="0,0,0,0" style="layout-flow:vertical-ideographic">
              <w:txbxContent>
                <w:p>
                  <w:pPr>
                    <w:spacing w:line="192" w:lineRule="auto" w:before="0"/>
                    <w:ind w:left="20" w:right="0" w:firstLine="0"/>
                    <w:jc w:val="left"/>
                    <w:rPr>
                      <w:sz w:val="7"/>
                    </w:rPr>
                  </w:pPr>
                  <w:r>
                    <w:rPr>
                      <w:color w:val="CDCDCD"/>
                      <w:spacing w:val="-29"/>
                      <w:w w:val="102"/>
                      <w:sz w:val="7"/>
                    </w:rPr>
                    <w:t>．</w:t>
                  </w:r>
                  <w:r>
                    <w:rPr>
                      <w:color w:val="B3B3B3"/>
                      <w:w w:val="102"/>
                      <w:sz w:val="7"/>
                    </w:rPr>
                    <w:t>．</w:t>
                  </w:r>
                </w:p>
              </w:txbxContent>
            </v:textbox>
            <w10:wrap type="none"/>
          </v:shape>
        </w:pict>
      </w:r>
      <w:r>
        <w:rPr>
          <w:color w:val="CDCDCD"/>
          <w:spacing w:val="-5"/>
          <w:w w:val="155"/>
          <w:sz w:val="7"/>
        </w:rPr>
        <w:t>i</w:t>
      </w:r>
      <w:r>
        <w:rPr>
          <w:rFonts w:ascii="Arial" w:eastAsia="Arial"/>
          <w:color w:val="CDCDCD"/>
          <w:spacing w:val="-5"/>
          <w:w w:val="155"/>
          <w:sz w:val="17"/>
        </w:rPr>
        <w:t>l1</w:t>
      </w:r>
      <w:r>
        <w:rPr>
          <w:rFonts w:ascii="Arial" w:eastAsia="Arial"/>
          <w:color w:val="CDCDCD"/>
          <w:sz w:val="17"/>
        </w:rPr>
        <w:tab/>
      </w:r>
      <w:r>
        <w:rPr>
          <w:color w:val="CDCDCD"/>
          <w:spacing w:val="-10"/>
          <w:w w:val="155"/>
          <w:sz w:val="5"/>
        </w:rPr>
        <w:t>出</w:t>
      </w:r>
    </w:p>
    <w:p>
      <w:pPr>
        <w:spacing w:after="0" w:line="186" w:lineRule="exact"/>
        <w:jc w:val="left"/>
        <w:rPr>
          <w:sz w:val="5"/>
        </w:rPr>
        <w:sectPr>
          <w:type w:val="continuous"/>
          <w:pgSz w:w="21750" w:h="31660"/>
          <w:pgMar w:top="0" w:bottom="280" w:left="0" w:right="0"/>
          <w:cols w:num="4" w:equalWidth="0">
            <w:col w:w="1511" w:space="40"/>
            <w:col w:w="2536" w:space="1152"/>
            <w:col w:w="6256" w:space="39"/>
            <w:col w:w="10216"/>
          </w:cols>
        </w:sectPr>
      </w:pPr>
    </w:p>
    <w:p>
      <w:pPr>
        <w:tabs>
          <w:tab w:pos="1320" w:val="left" w:leader="none"/>
        </w:tabs>
        <w:spacing w:line="127" w:lineRule="exact" w:before="49"/>
        <w:ind w:left="660" w:right="0" w:firstLine="0"/>
        <w:jc w:val="left"/>
        <w:rPr>
          <w:rFonts w:ascii="Arial"/>
          <w:sz w:val="17"/>
        </w:rPr>
      </w:pPr>
      <w:r>
        <w:rPr/>
        <w:pict>
          <v:rect style="position:absolute;margin-left:33.036377pt;margin-top:1.784556pt;width:1.074244pt;height:11.427789pt;mso-position-horizontal-relative:page;mso-position-vertical-relative:paragraph;z-index:-24107008" id="docshape975" filled="true" fillcolor="#e6e6e6" stroked="false">
            <v:fill type="solid"/>
            <w10:wrap type="none"/>
          </v:rect>
        </w:pict>
      </w:r>
      <w:r>
        <w:rPr>
          <w:rFonts w:ascii="Arial"/>
          <w:color w:val="CDCDCD"/>
          <w:spacing w:val="-10"/>
          <w:w w:val="85"/>
          <w:sz w:val="17"/>
        </w:rPr>
        <w:t>,</w:t>
      </w:r>
      <w:r>
        <w:rPr>
          <w:rFonts w:ascii="Arial"/>
          <w:color w:val="CDCDCD"/>
          <w:sz w:val="17"/>
        </w:rPr>
        <w:tab/>
      </w:r>
      <w:r>
        <w:rPr>
          <w:rFonts w:ascii="Arial"/>
          <w:color w:val="A5A5A5"/>
          <w:w w:val="85"/>
          <w:sz w:val="17"/>
        </w:rPr>
        <w:t>l</w:t>
      </w:r>
      <w:r>
        <w:rPr>
          <w:rFonts w:ascii="Arial"/>
          <w:color w:val="A5A5A5"/>
          <w:spacing w:val="-5"/>
          <w:sz w:val="17"/>
        </w:rPr>
        <w:t> </w:t>
      </w:r>
      <w:r>
        <w:rPr>
          <w:rFonts w:ascii="Arial"/>
          <w:color w:val="A5A5A5"/>
          <w:spacing w:val="-9"/>
          <w:w w:val="85"/>
          <w:sz w:val="17"/>
        </w:rPr>
        <w:t>l,</w:t>
      </w:r>
    </w:p>
    <w:p>
      <w:pPr>
        <w:tabs>
          <w:tab w:pos="1190" w:val="left" w:leader="none"/>
        </w:tabs>
        <w:spacing w:line="127" w:lineRule="exact" w:before="49"/>
        <w:ind w:left="560" w:right="0" w:firstLine="0"/>
        <w:jc w:val="left"/>
        <w:rPr>
          <w:rFonts w:ascii="Arial"/>
          <w:sz w:val="17"/>
        </w:rPr>
      </w:pPr>
      <w:r>
        <w:rPr/>
        <w:br w:type="column"/>
      </w:r>
      <w:r>
        <w:rPr>
          <w:rFonts w:ascii="Arial"/>
          <w:color w:val="A5A5A5"/>
          <w:spacing w:val="-10"/>
          <w:w w:val="80"/>
          <w:sz w:val="17"/>
        </w:rPr>
        <w:t>L</w:t>
      </w:r>
      <w:r>
        <w:rPr>
          <w:rFonts w:ascii="Arial"/>
          <w:color w:val="A5A5A5"/>
          <w:sz w:val="17"/>
        </w:rPr>
        <w:tab/>
      </w:r>
      <w:r>
        <w:rPr>
          <w:rFonts w:ascii="Arial"/>
          <w:color w:val="B3B3B3"/>
          <w:spacing w:val="8"/>
          <w:w w:val="219"/>
          <w:sz w:val="17"/>
        </w:rPr>
        <w:t>I'II'</w:t>
      </w:r>
      <w:r>
        <w:rPr>
          <w:rFonts w:ascii="Arial"/>
          <w:color w:val="B3B3B3"/>
          <w:spacing w:val="-2"/>
          <w:w w:val="219"/>
          <w:sz w:val="17"/>
        </w:rPr>
        <w:t>,</w:t>
      </w:r>
      <w:r>
        <w:rPr>
          <w:rFonts w:ascii="Arial"/>
          <w:color w:val="B3B3B3"/>
          <w:spacing w:val="-68"/>
          <w:w w:val="219"/>
          <w:sz w:val="17"/>
        </w:rPr>
        <w:t>l</w:t>
      </w:r>
      <w:r>
        <w:rPr>
          <w:rFonts w:ascii="Arial"/>
          <w:color w:val="CDCDCD"/>
          <w:spacing w:val="9"/>
          <w:w w:val="27"/>
          <w:sz w:val="17"/>
        </w:rPr>
        <w:t>1</w:t>
      </w:r>
    </w:p>
    <w:p>
      <w:pPr>
        <w:spacing w:line="176" w:lineRule="exact" w:before="0"/>
        <w:ind w:left="660" w:right="0" w:firstLine="0"/>
        <w:jc w:val="left"/>
        <w:rPr>
          <w:rFonts w:ascii="Arial"/>
          <w:sz w:val="17"/>
        </w:rPr>
      </w:pPr>
      <w:r>
        <w:rPr/>
        <w:br w:type="column"/>
      </w:r>
      <w:r>
        <w:rPr>
          <w:rFonts w:ascii="Arial"/>
          <w:color w:val="A5A5A5"/>
          <w:spacing w:val="-5"/>
          <w:w w:val="600"/>
          <w:sz w:val="17"/>
        </w:rPr>
        <w:t>'l,</w:t>
      </w:r>
    </w:p>
    <w:p>
      <w:pPr>
        <w:tabs>
          <w:tab w:pos="3418" w:val="left" w:leader="none"/>
        </w:tabs>
        <w:spacing w:line="176" w:lineRule="exact" w:before="0"/>
        <w:ind w:left="374" w:right="0" w:firstLine="0"/>
        <w:jc w:val="left"/>
        <w:rPr>
          <w:rFonts w:ascii="Arial" w:eastAsia="Arial"/>
          <w:sz w:val="17"/>
        </w:rPr>
      </w:pPr>
      <w:r>
        <w:rPr/>
        <w:br w:type="column"/>
      </w:r>
      <w:r>
        <w:rPr>
          <w:rFonts w:ascii="Arial" w:eastAsia="Arial"/>
          <w:color w:val="B3B3B3"/>
          <w:spacing w:val="-66"/>
          <w:w w:val="573"/>
          <w:sz w:val="17"/>
        </w:rPr>
        <w:t>l</w:t>
      </w:r>
      <w:r>
        <w:rPr>
          <w:color w:val="B3B3B3"/>
          <w:spacing w:val="33"/>
          <w:w w:val="66"/>
          <w:sz w:val="9"/>
        </w:rPr>
        <w:t>tt</w:t>
      </w:r>
      <w:r>
        <w:rPr>
          <w:color w:val="B3B3B3"/>
          <w:w w:val="110"/>
          <w:sz w:val="9"/>
        </w:rPr>
        <w:t>「</w:t>
      </w:r>
      <w:r>
        <w:rPr>
          <w:rFonts w:ascii="Arial" w:eastAsia="Arial"/>
          <w:color w:val="B3B3B3"/>
          <w:w w:val="110"/>
          <w:sz w:val="17"/>
        </w:rPr>
        <w:t>lI</w:t>
      </w:r>
      <w:r>
        <w:rPr>
          <w:rFonts w:ascii="Arial" w:eastAsia="Arial"/>
          <w:color w:val="B3B3B3"/>
          <w:spacing w:val="-21"/>
          <w:w w:val="110"/>
          <w:sz w:val="17"/>
        </w:rPr>
        <w:t> </w:t>
      </w:r>
      <w:r>
        <w:rPr>
          <w:rFonts w:ascii="Arial" w:eastAsia="Arial"/>
          <w:color w:val="A5A5A5"/>
          <w:w w:val="80"/>
          <w:sz w:val="17"/>
        </w:rPr>
        <w:t>II</w:t>
      </w:r>
      <w:r>
        <w:rPr>
          <w:rFonts w:ascii="Arial" w:eastAsia="Arial"/>
          <w:color w:val="A5A5A5"/>
          <w:spacing w:val="21"/>
          <w:w w:val="110"/>
          <w:sz w:val="17"/>
        </w:rPr>
        <w:t> </w:t>
      </w:r>
      <w:r>
        <w:rPr>
          <w:rFonts w:ascii="Arial" w:eastAsia="Arial"/>
          <w:color w:val="B3B3B3"/>
          <w:w w:val="110"/>
          <w:sz w:val="17"/>
        </w:rPr>
        <w:t>II</w:t>
      </w:r>
      <w:r>
        <w:rPr>
          <w:rFonts w:ascii="Arial" w:eastAsia="Arial"/>
          <w:w w:val="110"/>
          <w:sz w:val="17"/>
        </w:rPr>
        <w:t>.-</w:t>
      </w:r>
      <w:r>
        <w:rPr>
          <w:rFonts w:ascii="Arial" w:eastAsia="Arial"/>
          <w:color w:val="A5A5A5"/>
          <w:w w:val="110"/>
          <w:sz w:val="17"/>
        </w:rPr>
        <w:t>n</w:t>
      </w:r>
      <w:r>
        <w:rPr>
          <w:rFonts w:ascii="Arial" w:eastAsia="Arial"/>
          <w:color w:val="B3B3B3"/>
          <w:w w:val="110"/>
          <w:sz w:val="17"/>
        </w:rPr>
        <w:t>l</w:t>
      </w:r>
      <w:r>
        <w:rPr>
          <w:rFonts w:ascii="Arial" w:eastAsia="Arial"/>
          <w:color w:val="B3B3B3"/>
          <w:spacing w:val="4"/>
          <w:w w:val="110"/>
          <w:sz w:val="17"/>
        </w:rPr>
        <w:t> </w:t>
      </w:r>
      <w:r>
        <w:rPr>
          <w:rFonts w:ascii="Arial" w:eastAsia="Arial"/>
          <w:color w:val="B3B3B3"/>
          <w:w w:val="110"/>
          <w:sz w:val="17"/>
        </w:rPr>
        <w:t>I',</w:t>
      </w:r>
      <w:r>
        <w:rPr>
          <w:rFonts w:ascii="Arial" w:eastAsia="Arial"/>
          <w:color w:val="B3B3B3"/>
          <w:spacing w:val="-3"/>
          <w:w w:val="110"/>
          <w:sz w:val="17"/>
        </w:rPr>
        <w:t> </w:t>
      </w:r>
      <w:r>
        <w:rPr>
          <w:rFonts w:ascii="Arial" w:eastAsia="Arial"/>
          <w:color w:val="B3B3B3"/>
          <w:w w:val="110"/>
          <w:sz w:val="17"/>
        </w:rPr>
        <w:t>l,</w:t>
      </w:r>
      <w:r>
        <w:rPr>
          <w:rFonts w:ascii="Arial" w:eastAsia="Arial"/>
          <w:color w:val="B3B3B3"/>
          <w:spacing w:val="74"/>
          <w:w w:val="150"/>
          <w:sz w:val="17"/>
        </w:rPr>
        <w:t> </w:t>
      </w:r>
      <w:r>
        <w:rPr>
          <w:rFonts w:ascii="Arial" w:eastAsia="Arial"/>
          <w:color w:val="A5A5A5"/>
          <w:w w:val="110"/>
          <w:sz w:val="17"/>
        </w:rPr>
        <w:t>I'I!</w:t>
      </w:r>
      <w:r>
        <w:rPr>
          <w:rFonts w:ascii="Arial" w:eastAsia="Arial"/>
          <w:color w:val="CDCDCD"/>
          <w:w w:val="110"/>
          <w:sz w:val="17"/>
        </w:rPr>
        <w:t>;</w:t>
      </w:r>
      <w:r>
        <w:rPr>
          <w:rFonts w:ascii="Arial" w:eastAsia="Arial"/>
          <w:color w:val="8C8C8C"/>
          <w:w w:val="110"/>
          <w:sz w:val="17"/>
        </w:rPr>
        <w:t>'</w:t>
      </w:r>
      <w:r>
        <w:rPr>
          <w:rFonts w:ascii="Arial" w:eastAsia="Arial"/>
          <w:color w:val="A5A5A5"/>
          <w:w w:val="110"/>
          <w:sz w:val="17"/>
        </w:rPr>
        <w:t>l</w:t>
      </w:r>
      <w:r>
        <w:rPr>
          <w:rFonts w:ascii="Arial" w:eastAsia="Arial"/>
          <w:color w:val="A5A5A5"/>
          <w:spacing w:val="-14"/>
          <w:w w:val="110"/>
          <w:sz w:val="17"/>
        </w:rPr>
        <w:t> </w:t>
      </w:r>
      <w:r>
        <w:rPr>
          <w:rFonts w:ascii="Arial" w:eastAsia="Arial"/>
          <w:color w:val="A5A5A5"/>
          <w:w w:val="133"/>
          <w:sz w:val="17"/>
        </w:rPr>
        <w:t>l'IK</w:t>
      </w:r>
      <w:r>
        <w:rPr>
          <w:rFonts w:ascii="Arial" w:eastAsia="Arial"/>
          <w:color w:val="A5A5A5"/>
          <w:spacing w:val="-14"/>
          <w:w w:val="133"/>
          <w:sz w:val="17"/>
        </w:rPr>
        <w:t>,</w:t>
      </w:r>
      <w:r>
        <w:rPr>
          <w:color w:val="B3B3B3"/>
          <w:w w:val="109"/>
          <w:sz w:val="9"/>
        </w:rPr>
        <w:t>tt</w:t>
      </w:r>
      <w:r>
        <w:rPr>
          <w:rFonts w:ascii="Arial" w:eastAsia="Arial"/>
          <w:color w:val="B3B3B3"/>
          <w:w w:val="107"/>
          <w:sz w:val="17"/>
        </w:rPr>
        <w:t>'</w:t>
      </w:r>
      <w:r>
        <w:rPr>
          <w:rFonts w:ascii="Arial" w:eastAsia="Arial"/>
          <w:color w:val="B3B3B3"/>
          <w:spacing w:val="13"/>
          <w:w w:val="107"/>
          <w:sz w:val="17"/>
        </w:rPr>
        <w:t>I</w:t>
      </w:r>
      <w:r>
        <w:rPr>
          <w:rFonts w:ascii="Arial" w:eastAsia="Arial"/>
          <w:color w:val="A5A5A5"/>
          <w:w w:val="55"/>
          <w:sz w:val="17"/>
        </w:rPr>
        <w:t>I</w:t>
      </w:r>
      <w:r>
        <w:rPr>
          <w:rFonts w:ascii="Arial" w:eastAsia="Arial"/>
          <w:color w:val="A5A5A5"/>
          <w:spacing w:val="1"/>
          <w:w w:val="55"/>
          <w:sz w:val="17"/>
        </w:rPr>
        <w:t>I</w:t>
      </w:r>
      <w:r>
        <w:rPr>
          <w:rFonts w:ascii="Arial" w:eastAsia="Arial"/>
          <w:color w:val="A5A5A5"/>
          <w:spacing w:val="-18"/>
          <w:w w:val="109"/>
          <w:sz w:val="17"/>
        </w:rPr>
        <w:t> </w:t>
      </w:r>
      <w:r>
        <w:rPr>
          <w:rFonts w:ascii="Arial" w:eastAsia="Arial"/>
          <w:color w:val="A5A5A5"/>
          <w:spacing w:val="-10"/>
          <w:w w:val="80"/>
          <w:sz w:val="17"/>
        </w:rPr>
        <w:t>I</w:t>
      </w:r>
      <w:r>
        <w:rPr>
          <w:rFonts w:ascii="Arial" w:eastAsia="Arial"/>
          <w:color w:val="A5A5A5"/>
          <w:sz w:val="17"/>
        </w:rPr>
        <w:tab/>
      </w:r>
      <w:r>
        <w:rPr>
          <w:rFonts w:ascii="Arial" w:eastAsia="Arial"/>
          <w:color w:val="CDCDCD"/>
          <w:spacing w:val="-10"/>
          <w:w w:val="80"/>
          <w:sz w:val="17"/>
        </w:rPr>
        <w:t>U</w:t>
      </w:r>
    </w:p>
    <w:p>
      <w:pPr>
        <w:spacing w:after="0" w:line="176" w:lineRule="exact"/>
        <w:jc w:val="left"/>
        <w:rPr>
          <w:rFonts w:ascii="Arial" w:eastAsia="Arial"/>
          <w:sz w:val="17"/>
        </w:rPr>
        <w:sectPr>
          <w:type w:val="continuous"/>
          <w:pgSz w:w="21750" w:h="31660"/>
          <w:pgMar w:top="0" w:bottom="280" w:left="0" w:right="0"/>
          <w:cols w:num="4" w:equalWidth="0">
            <w:col w:w="1461" w:space="40"/>
            <w:col w:w="1886" w:space="6199"/>
            <w:col w:w="1527" w:space="39"/>
            <w:col w:w="10598"/>
          </w:cols>
        </w:sectPr>
      </w:pPr>
    </w:p>
    <w:p>
      <w:pPr>
        <w:tabs>
          <w:tab w:pos="6218" w:val="left" w:leader="none"/>
        </w:tabs>
        <w:spacing w:line="562" w:lineRule="exact" w:before="0"/>
        <w:ind w:left="454" w:right="0" w:firstLine="0"/>
        <w:jc w:val="left"/>
        <w:rPr>
          <w:sz w:val="47"/>
        </w:rPr>
      </w:pPr>
      <w:r>
        <w:rPr/>
        <w:pict>
          <v:rect style="position:absolute;margin-left:470.099182pt;margin-top:-1.579525pt;width:5.677546pt;height:31.055624pt;mso-position-horizontal-relative:page;mso-position-vertical-relative:paragraph;z-index:-24116736" id="docshape976" filled="true" fillcolor="#e6e6e6" stroked="false">
            <v:fill type="solid"/>
            <w10:wrap type="none"/>
          </v:rect>
        </w:pict>
      </w:r>
      <w:r>
        <w:rPr/>
        <w:pict>
          <v:rect style="position:absolute;margin-left:493.89035pt;margin-top:34.3354pt;width:13.428056pt;height:11.427789pt;mso-position-horizontal-relative:page;mso-position-vertical-relative:paragraph;z-index:-24114688" id="docshape977" filled="true" fillcolor="#e6e6e6" stroked="false">
            <v:fill type="solid"/>
            <w10:wrap type="none"/>
          </v:rect>
        </w:pict>
      </w:r>
      <w:r>
        <w:rPr/>
        <w:pict>
          <v:rect style="position:absolute;margin-left:564.172913pt;margin-top:34.3354pt;width:5.477353pt;height:11.427789pt;mso-position-horizontal-relative:page;mso-position-vertical-relative:paragraph;z-index:-24114176" id="docshape978" filled="true" fillcolor="#e6e6e6" stroked="false">
            <v:fill type="solid"/>
            <w10:wrap type="none"/>
          </v:rect>
        </w:pict>
      </w:r>
      <w:r>
        <w:rPr/>
        <w:pict>
          <v:rect style="position:absolute;margin-left:577.414063pt;margin-top:35.816944pt;width:9.6682pt;height:8.516668pt;mso-position-horizontal-relative:page;mso-position-vertical-relative:paragraph;z-index:-24113664" id="docshape979" filled="true" fillcolor="#e6e6e6" stroked="false">
            <v:fill type="solid"/>
            <w10:wrap type="none"/>
          </v:rect>
        </w:pict>
      </w:r>
      <w:r>
        <w:rPr/>
        <w:pict>
          <v:shape style="position:absolute;margin-left:590.660034pt;margin-top:24.365528pt;width:14.75pt;height:22.15pt;mso-position-horizontal-relative:page;mso-position-vertical-relative:paragraph;z-index:-24113152" id="docshape980" coordorigin="11813,487" coordsize="295,443" path="m11944,687l11813,687,11813,915,11944,915,11944,687xm12107,487l11989,487,11989,930,12107,930,12107,487xe" filled="true" fillcolor="#e6e6e6" stroked="false">
            <v:path arrowok="t"/>
            <v:fill type="solid"/>
            <w10:wrap type="none"/>
          </v:shape>
        </w:pict>
      </w:r>
      <w:r>
        <w:rPr/>
        <w:pict>
          <v:rect style="position:absolute;margin-left:612.843567pt;margin-top:34.3354pt;width:11.148452pt;height:11.427789pt;mso-position-horizontal-relative:page;mso-position-vertical-relative:paragraph;z-index:-24112640" id="docshape981" filled="true" fillcolor="#e6e6e6" stroked="false">
            <v:fill type="solid"/>
            <w10:wrap type="none"/>
          </v:rect>
        </w:pict>
      </w:r>
      <w:r>
        <w:rPr/>
        <w:pict>
          <v:shape style="position:absolute;margin-left:626.094055pt;margin-top:24.365528pt;width:5.95pt;height:22.15pt;mso-position-horizontal-relative:page;mso-position-vertical-relative:paragraph;z-index:-24112128" id="docshape982" coordorigin="12522,487" coordsize="119,443" path="m12543,487l12522,487,12522,930,12543,930,12543,487xm12640,687l12587,687,12587,915,12640,915,12640,687xe" filled="true" fillcolor="#e6e6e6" stroked="false">
            <v:path arrowok="t"/>
            <v:fill type="solid"/>
            <w10:wrap type="none"/>
          </v:shape>
        </w:pict>
      </w:r>
      <w:r>
        <w:rPr/>
        <w:pict>
          <v:shape style="position:absolute;margin-left:968.968994pt;margin-top:14.513957pt;width:13.15pt;height:11.9pt;mso-position-horizontal-relative:page;mso-position-vertical-relative:paragraph;z-index:16206336" type="#_x0000_t202" id="docshape983" filled="false" stroked="false">
            <v:textbox inset="0,0,0,0" style="layout-flow:vertical">
              <w:txbxContent>
                <w:p>
                  <w:pPr>
                    <w:spacing w:line="242" w:lineRule="exact" w:before="0"/>
                    <w:ind w:left="20" w:right="0" w:firstLine="0"/>
                    <w:jc w:val="left"/>
                    <w:rPr>
                      <w:sz w:val="22"/>
                    </w:rPr>
                  </w:pPr>
                  <w:r>
                    <w:rPr>
                      <w:color w:val="B3B3B3"/>
                      <w:spacing w:val="-140"/>
                      <w:sz w:val="22"/>
                    </w:rPr>
                    <w:t>·</w:t>
                  </w:r>
                  <w:r>
                    <w:rPr>
                      <w:color w:val="CDCDCD"/>
                      <w:spacing w:val="-5"/>
                      <w:sz w:val="22"/>
                    </w:rPr>
                    <w:t>1</w:t>
                  </w:r>
                </w:p>
              </w:txbxContent>
            </v:textbox>
            <w10:wrap type="none"/>
          </v:shape>
        </w:pict>
      </w:r>
      <w:r>
        <w:rPr/>
        <w:pict>
          <v:shape style="position:absolute;margin-left:953.214783pt;margin-top:19.648106pt;width:5.95pt;height:5pt;mso-position-horizontal-relative:page;mso-position-vertical-relative:paragraph;z-index:16207360" type="#_x0000_t202" id="docshape984" filled="false" stroked="false">
            <v:textbox inset="0,0,0,0" style="layout-flow:vertical">
              <w:txbxContent>
                <w:p>
                  <w:pPr>
                    <w:spacing w:before="2"/>
                    <w:ind w:left="20" w:right="0" w:firstLine="0"/>
                    <w:jc w:val="left"/>
                    <w:rPr>
                      <w:sz w:val="8"/>
                    </w:rPr>
                  </w:pPr>
                  <w:r>
                    <w:rPr>
                      <w:color w:val="CDCDCD"/>
                      <w:spacing w:val="-5"/>
                      <w:sz w:val="8"/>
                    </w:rPr>
                    <w:t>.1</w:t>
                  </w:r>
                </w:p>
              </w:txbxContent>
            </v:textbox>
            <w10:wrap type="none"/>
          </v:shape>
        </w:pict>
      </w:r>
      <w:r>
        <w:rPr/>
        <w:pict>
          <v:shape style="position:absolute;margin-left:955.998962pt;margin-top:19.930902pt;width:3.15pt;height:3.8pt;mso-position-horizontal-relative:page;mso-position-vertical-relative:paragraph;z-index:16217600" type="#_x0000_t202" id="docshape985" filled="false" stroked="false">
            <v:textbox inset="0,0,0,0" style="layout-flow:vertical-ideographic">
              <w:txbxContent>
                <w:p>
                  <w:pPr>
                    <w:spacing w:before="11"/>
                    <w:ind w:left="20" w:right="0" w:firstLine="0"/>
                    <w:jc w:val="left"/>
                    <w:rPr>
                      <w:sz w:val="2"/>
                    </w:rPr>
                  </w:pPr>
                  <w:r>
                    <w:rPr>
                      <w:color w:val="CDCDCD"/>
                      <w:spacing w:val="-8"/>
                      <w:w w:val="107"/>
                      <w:sz w:val="2"/>
                    </w:rPr>
                    <w:t>萨</w:t>
                  </w:r>
                  <w:r>
                    <w:rPr>
                      <w:color w:val="CDCDCD"/>
                      <w:w w:val="107"/>
                      <w:sz w:val="2"/>
                    </w:rPr>
                    <w:t>，</w:t>
                  </w:r>
                </w:p>
              </w:txbxContent>
            </v:textbox>
            <w10:wrap type="none"/>
          </v:shape>
        </w:pict>
      </w:r>
      <w:r>
        <w:rPr>
          <w:color w:val="424242"/>
          <w:position w:val="-9"/>
          <w:sz w:val="66"/>
        </w:rPr>
        <w:t>皿</w:t>
      </w:r>
      <w:r>
        <w:rPr>
          <w:rFonts w:ascii="Arial" w:eastAsia="Arial"/>
          <w:color w:val="424242"/>
          <w:spacing w:val="-10"/>
          <w:position w:val="-9"/>
          <w:sz w:val="51"/>
        </w:rPr>
        <w:t>A</w:t>
      </w:r>
      <w:r>
        <w:rPr>
          <w:rFonts w:ascii="Arial" w:eastAsia="Arial"/>
          <w:color w:val="424242"/>
          <w:position w:val="-9"/>
          <w:sz w:val="51"/>
        </w:rPr>
        <w:tab/>
      </w:r>
      <w:r>
        <w:rPr>
          <w:color w:val="424242"/>
          <w:w w:val="75"/>
          <w:sz w:val="40"/>
        </w:rPr>
        <w:t>肿</w:t>
      </w:r>
      <w:r>
        <w:rPr>
          <w:color w:val="424242"/>
          <w:w w:val="75"/>
          <w:sz w:val="40"/>
        </w:rPr>
        <w:t>块</w:t>
      </w:r>
      <w:r>
        <w:rPr>
          <w:color w:val="424242"/>
          <w:w w:val="75"/>
          <w:sz w:val="40"/>
        </w:rPr>
        <w:t>直</w:t>
      </w:r>
      <w:r>
        <w:rPr>
          <w:color w:val="424242"/>
          <w:w w:val="75"/>
          <w:sz w:val="40"/>
        </w:rPr>
        <w:t>径</w:t>
      </w:r>
      <w:r>
        <w:rPr>
          <w:color w:val="424242"/>
          <w:w w:val="75"/>
          <w:sz w:val="40"/>
        </w:rPr>
        <w:t>起</w:t>
      </w:r>
      <w:r>
        <w:rPr>
          <w:color w:val="424242"/>
          <w:w w:val="75"/>
          <w:sz w:val="40"/>
        </w:rPr>
        <w:t>沁</w:t>
      </w:r>
      <w:r>
        <w:rPr>
          <w:rFonts w:ascii="Arial" w:eastAsia="Arial"/>
          <w:color w:val="232323"/>
          <w:w w:val="75"/>
          <w:sz w:val="30"/>
        </w:rPr>
        <w:t>n</w:t>
      </w:r>
      <w:r>
        <w:rPr>
          <w:color w:val="565656"/>
          <w:w w:val="75"/>
          <w:sz w:val="55"/>
        </w:rPr>
        <w:t>有</w:t>
      </w:r>
      <w:r>
        <w:rPr>
          <w:color w:val="777777"/>
          <w:w w:val="75"/>
          <w:sz w:val="55"/>
        </w:rPr>
        <w:t>于</w:t>
      </w:r>
      <w:r>
        <w:rPr>
          <w:rFonts w:ascii="Arial" w:eastAsia="Arial"/>
          <w:color w:val="424242"/>
          <w:w w:val="75"/>
          <w:sz w:val="46"/>
        </w:rPr>
        <w:t>9</w:t>
      </w:r>
      <w:r>
        <w:rPr>
          <w:rFonts w:ascii="Arial" w:eastAsia="Arial"/>
          <w:color w:val="CDCDCD"/>
          <w:w w:val="75"/>
          <w:sz w:val="46"/>
        </w:rPr>
        <w:t>,</w:t>
      </w:r>
      <w:r>
        <w:rPr>
          <w:color w:val="CDCDCD"/>
          <w:w w:val="75"/>
          <w:sz w:val="47"/>
        </w:rPr>
        <w:t>，</w:t>
      </w:r>
      <w:r>
        <w:rPr>
          <w:color w:val="696969"/>
          <w:w w:val="75"/>
          <w:sz w:val="47"/>
        </w:rPr>
        <w:t>个</w:t>
      </w:r>
      <w:r>
        <w:rPr>
          <w:color w:val="424242"/>
          <w:w w:val="75"/>
          <w:sz w:val="47"/>
        </w:rPr>
        <w:t>腋</w:t>
      </w:r>
      <w:r>
        <w:rPr>
          <w:color w:val="424242"/>
          <w:w w:val="75"/>
          <w:sz w:val="47"/>
        </w:rPr>
        <w:t>窝</w:t>
      </w:r>
      <w:r>
        <w:rPr>
          <w:color w:val="424242"/>
          <w:w w:val="75"/>
          <w:sz w:val="47"/>
        </w:rPr>
        <w:t>淋</w:t>
      </w:r>
      <w:r>
        <w:rPr>
          <w:color w:val="424242"/>
          <w:w w:val="75"/>
          <w:sz w:val="47"/>
        </w:rPr>
        <w:t>巴</w:t>
      </w:r>
      <w:r>
        <w:rPr>
          <w:color w:val="424242"/>
          <w:w w:val="75"/>
          <w:sz w:val="47"/>
        </w:rPr>
        <w:t>结</w:t>
      </w:r>
      <w:r>
        <w:rPr>
          <w:color w:val="424242"/>
          <w:w w:val="75"/>
          <w:sz w:val="47"/>
        </w:rPr>
        <w:t>转</w:t>
      </w:r>
      <w:r>
        <w:rPr>
          <w:color w:val="424242"/>
          <w:w w:val="75"/>
          <w:sz w:val="47"/>
        </w:rPr>
        <w:t>移</w:t>
      </w:r>
      <w:r>
        <w:rPr>
          <w:color w:val="424242"/>
          <w:w w:val="75"/>
          <w:sz w:val="47"/>
        </w:rPr>
        <w:t>或</w:t>
      </w:r>
      <w:r>
        <w:rPr>
          <w:color w:val="424242"/>
          <w:w w:val="75"/>
          <w:sz w:val="47"/>
        </w:rPr>
        <w:t>者</w:t>
      </w:r>
      <w:r>
        <w:rPr>
          <w:color w:val="424242"/>
          <w:w w:val="75"/>
          <w:sz w:val="47"/>
        </w:rPr>
        <w:t>习</w:t>
      </w:r>
      <w:r>
        <w:rPr>
          <w:color w:val="424242"/>
          <w:w w:val="75"/>
          <w:sz w:val="47"/>
        </w:rPr>
        <w:t>个</w:t>
      </w:r>
      <w:r>
        <w:rPr>
          <w:color w:val="424242"/>
          <w:w w:val="75"/>
          <w:sz w:val="47"/>
        </w:rPr>
        <w:t>患</w:t>
      </w:r>
      <w:r>
        <w:rPr>
          <w:color w:val="424242"/>
          <w:w w:val="75"/>
          <w:sz w:val="47"/>
        </w:rPr>
        <w:t>侧</w:t>
      </w:r>
      <w:r>
        <w:rPr>
          <w:color w:val="424242"/>
          <w:w w:val="75"/>
          <w:sz w:val="47"/>
        </w:rPr>
        <w:t>孚</w:t>
      </w:r>
      <w:r>
        <w:rPr>
          <w:color w:val="424242"/>
          <w:w w:val="75"/>
          <w:sz w:val="47"/>
        </w:rPr>
        <w:t>房</w:t>
      </w:r>
      <w:r>
        <w:rPr>
          <w:color w:val="424242"/>
          <w:spacing w:val="-10"/>
          <w:w w:val="75"/>
          <w:sz w:val="47"/>
        </w:rPr>
        <w:t>的</w:t>
      </w:r>
    </w:p>
    <w:p>
      <w:pPr>
        <w:spacing w:after="0" w:line="562" w:lineRule="exact"/>
        <w:jc w:val="left"/>
        <w:rPr>
          <w:sz w:val="47"/>
        </w:rPr>
        <w:sectPr>
          <w:type w:val="continuous"/>
          <w:pgSz w:w="21750" w:h="31660"/>
          <w:pgMar w:top="0" w:bottom="280" w:left="0" w:right="0"/>
        </w:sectPr>
      </w:pPr>
    </w:p>
    <w:p>
      <w:pPr>
        <w:tabs>
          <w:tab w:pos="6143" w:val="left" w:leader="none"/>
        </w:tabs>
        <w:spacing w:line="372" w:lineRule="exact" w:before="0"/>
        <w:ind w:left="4128" w:right="0" w:firstLine="0"/>
        <w:jc w:val="left"/>
        <w:rPr>
          <w:sz w:val="37"/>
        </w:rPr>
      </w:pPr>
      <w:r>
        <w:rPr/>
        <w:pict>
          <v:rect style="position:absolute;margin-left:183.97081pt;margin-top:11.613006pt;width:2.685611pt;height:11.427789pt;mso-position-horizontal-relative:page;mso-position-vertical-relative:paragraph;z-index:-24145408" id="docshape986" filled="true" fillcolor="#e6e6e6" stroked="false">
            <v:fill type="solid"/>
            <w10:wrap type="none"/>
          </v:rect>
        </w:pict>
      </w:r>
      <w:r>
        <w:rPr/>
        <w:pict>
          <v:rect style="position:absolute;margin-left:434.806885pt;margin-top:6.245091pt;width:6.982589pt;height:11.427789pt;mso-position-horizontal-relative:page;mso-position-vertical-relative:paragraph;z-index:-24116224" id="docshape987" filled="true" fillcolor="#e6e6e6" stroked="false">
            <v:fill type="solid"/>
            <w10:wrap type="none"/>
          </v:rect>
        </w:pict>
      </w:r>
      <w:r>
        <w:rPr/>
        <w:pict>
          <v:rect style="position:absolute;margin-left:458.359833pt;margin-top:6.245091pt;width:10.369796pt;height:11.427789pt;mso-position-horizontal-relative:page;mso-position-vertical-relative:paragraph;z-index:-24115712" id="docshape988" filled="true" fillcolor="#e6e6e6" stroked="false">
            <v:fill type="solid"/>
            <w10:wrap type="none"/>
          </v:rect>
        </w:pict>
      </w:r>
      <w:r>
        <w:rPr/>
        <w:pict>
          <v:rect style="position:absolute;margin-left:476.984528pt;margin-top:6.245091pt;width:4.8341pt;height:11.427789pt;mso-position-horizontal-relative:page;mso-position-vertical-relative:paragraph;z-index:-24115200" id="docshape989" filled="true" fillcolor="#e6e6e6" stroked="false">
            <v:fill type="solid"/>
            <w10:wrap type="none"/>
          </v:rect>
        </w:pict>
      </w:r>
      <w:r>
        <w:rPr/>
        <w:pict>
          <v:shape style="position:absolute;margin-left:632.537048pt;margin-top:3.433219pt;width:21.05pt;height:14.25pt;mso-position-horizontal-relative:page;mso-position-vertical-relative:paragraph;z-index:-24111616" id="docshape990" coordorigin="12651,69" coordsize="421,285" path="m13071,125l12999,125,12999,69,12651,69,12651,341,12997,341,12997,353,13071,353,13071,125xe" filled="true" fillcolor="#e6e6e6" stroked="false">
            <v:path arrowok="t"/>
            <v:fill type="solid"/>
            <w10:wrap type="none"/>
          </v:shape>
        </w:pict>
      </w:r>
      <w:r>
        <w:rPr/>
        <w:pict>
          <v:rect style="position:absolute;margin-left:767.76825pt;margin-top:6.245091pt;width:1.074244pt;height:11.427789pt;mso-position-horizontal-relative:page;mso-position-vertical-relative:paragraph;z-index:-24111104" id="docshape991" filled="true" fillcolor="#e6e6e6" stroked="false">
            <v:fill type="solid"/>
            <w10:wrap type="none"/>
          </v:rect>
        </w:pict>
      </w:r>
      <w:r>
        <w:rPr/>
        <w:pict>
          <v:shape style="position:absolute;margin-left:730.632324pt;margin-top:6.245091pt;width:15.2pt;height:11.45pt;mso-position-horizontal-relative:page;mso-position-vertical-relative:paragraph;z-index:16203264" type="#_x0000_t202" id="docshape992" filled="true" fillcolor="#e6e6e6" stroked="false">
            <v:textbox inset="0,0,0,0">
              <w:txbxContent>
                <w:p>
                  <w:pPr>
                    <w:spacing w:before="13"/>
                    <w:ind w:left="-1" w:right="0" w:firstLine="0"/>
                    <w:jc w:val="left"/>
                    <w:rPr>
                      <w:rFonts w:ascii="Arial"/>
                      <w:color w:val="000000"/>
                      <w:sz w:val="17"/>
                    </w:rPr>
                  </w:pPr>
                  <w:r>
                    <w:rPr>
                      <w:rFonts w:ascii="Arial"/>
                      <w:color w:val="CDCDCD"/>
                      <w:w w:val="60"/>
                      <w:sz w:val="17"/>
                    </w:rPr>
                    <w:t>11</w:t>
                  </w:r>
                  <w:r>
                    <w:rPr>
                      <w:rFonts w:ascii="Arial"/>
                      <w:color w:val="CDCDCD"/>
                      <w:spacing w:val="11"/>
                      <w:sz w:val="17"/>
                    </w:rPr>
                    <w:t> </w:t>
                  </w:r>
                  <w:r>
                    <w:rPr>
                      <w:rFonts w:ascii="Arial"/>
                      <w:color w:val="CDCDCD"/>
                      <w:spacing w:val="-10"/>
                      <w:w w:val="60"/>
                      <w:sz w:val="17"/>
                    </w:rPr>
                    <w:t>:</w:t>
                  </w:r>
                </w:p>
              </w:txbxContent>
            </v:textbox>
            <v:fill type="solid"/>
            <w10:wrap type="none"/>
          </v:shape>
        </w:pict>
      </w:r>
      <w:r>
        <w:rPr/>
        <w:pict>
          <v:shape style="position:absolute;margin-left:670.612122pt;margin-top:3.432304pt;width:19.850pt;height:14.25pt;mso-position-horizontal-relative:page;mso-position-vertical-relative:paragraph;z-index:16203776" type="#_x0000_t202" id="docshape993" filled="true" fillcolor="#e6e6e6" stroked="false">
            <v:textbox inset="0,0,0,0">
              <w:txbxContent>
                <w:p>
                  <w:pPr>
                    <w:spacing w:line="275" w:lineRule="exact" w:before="0"/>
                    <w:ind w:left="0" w:right="0" w:firstLine="0"/>
                    <w:jc w:val="left"/>
                    <w:rPr>
                      <w:rFonts w:ascii="Arial"/>
                      <w:color w:val="000000"/>
                      <w:sz w:val="17"/>
                    </w:rPr>
                  </w:pPr>
                  <w:r>
                    <w:rPr>
                      <w:rFonts w:ascii="Arial"/>
                      <w:color w:val="CDCDCD"/>
                      <w:w w:val="95"/>
                      <w:sz w:val="17"/>
                    </w:rPr>
                    <w:t>||.I</w:t>
                  </w:r>
                  <w:r>
                    <w:rPr>
                      <w:rFonts w:ascii="Arial"/>
                      <w:color w:val="CDCDCD"/>
                      <w:spacing w:val="33"/>
                      <w:sz w:val="17"/>
                    </w:rPr>
                    <w:t> </w:t>
                  </w:r>
                  <w:r>
                    <w:rPr>
                      <w:rFonts w:ascii="Arial"/>
                      <w:color w:val="CDCDCD"/>
                      <w:spacing w:val="-12"/>
                      <w:w w:val="70"/>
                      <w:sz w:val="17"/>
                    </w:rPr>
                    <w:t>I</w:t>
                  </w:r>
                  <w:r>
                    <w:rPr>
                      <w:color w:val="CDCDCD"/>
                      <w:spacing w:val="-12"/>
                      <w:w w:val="70"/>
                      <w:sz w:val="23"/>
                    </w:rPr>
                    <w:t>i</w:t>
                  </w:r>
                  <w:r>
                    <w:rPr>
                      <w:rFonts w:ascii="Arial"/>
                      <w:color w:val="CDCDCD"/>
                      <w:spacing w:val="-12"/>
                      <w:w w:val="70"/>
                      <w:sz w:val="17"/>
                    </w:rPr>
                    <w:t>I1</w:t>
                  </w:r>
                </w:p>
              </w:txbxContent>
            </v:textbox>
            <v:fill type="solid"/>
            <w10:wrap type="none"/>
          </v:shape>
        </w:pict>
      </w:r>
      <w:r>
        <w:rPr/>
        <w:pict>
          <v:shape style="position:absolute;margin-left:183.970871pt;margin-top:12.476198pt;width:1.85pt;height:9.6pt;mso-position-horizontal-relative:page;mso-position-vertical-relative:paragraph;z-index:16224256" type="#_x0000_t202" id="docshape994" filled="false" stroked="false">
            <v:textbox inset="0,0,0,0">
              <w:txbxContent>
                <w:p>
                  <w:pPr>
                    <w:spacing w:line="192" w:lineRule="exact" w:before="0"/>
                    <w:ind w:left="0" w:right="0" w:firstLine="0"/>
                    <w:jc w:val="left"/>
                    <w:rPr>
                      <w:rFonts w:ascii="Arial"/>
                      <w:sz w:val="17"/>
                    </w:rPr>
                  </w:pPr>
                  <w:r>
                    <w:rPr>
                      <w:rFonts w:ascii="Arial"/>
                      <w:color w:val="CDCDCD"/>
                      <w:w w:val="77"/>
                      <w:sz w:val="17"/>
                    </w:rPr>
                    <w:t>I</w:t>
                  </w:r>
                </w:p>
              </w:txbxContent>
            </v:textbox>
            <w10:wrap type="none"/>
          </v:shape>
        </w:pict>
      </w:r>
      <w:r>
        <w:rPr>
          <w:rFonts w:ascii="Arial" w:eastAsia="Arial"/>
          <w:color w:val="CDCDCD"/>
          <w:spacing w:val="-5"/>
          <w:w w:val="70"/>
          <w:position w:val="2"/>
          <w:sz w:val="17"/>
        </w:rPr>
        <w:t>11</w:t>
      </w:r>
      <w:r>
        <w:rPr>
          <w:rFonts w:ascii="Arial" w:eastAsia="Arial"/>
          <w:color w:val="CDCDCD"/>
          <w:position w:val="2"/>
          <w:sz w:val="17"/>
        </w:rPr>
        <w:tab/>
      </w:r>
      <w:r>
        <w:rPr>
          <w:color w:val="565656"/>
          <w:sz w:val="37"/>
        </w:rPr>
        <w:t>或</w:t>
      </w:r>
      <w:r>
        <w:rPr>
          <w:color w:val="565656"/>
          <w:sz w:val="37"/>
        </w:rPr>
        <w:t>者</w:t>
      </w:r>
      <w:r>
        <w:rPr>
          <w:color w:val="A5A5A5"/>
          <w:spacing w:val="-10"/>
          <w:sz w:val="37"/>
          <w:shd w:fill="D4D4D4" w:color="auto" w:val="clear"/>
        </w:rPr>
        <w:t>何</w:t>
      </w:r>
    </w:p>
    <w:p>
      <w:pPr>
        <w:spacing w:before="138"/>
        <w:ind w:left="0" w:right="0" w:firstLine="0"/>
        <w:jc w:val="right"/>
        <w:rPr>
          <w:rFonts w:ascii="Arial"/>
          <w:sz w:val="17"/>
        </w:rPr>
      </w:pPr>
      <w:r>
        <w:rPr/>
        <w:br w:type="column"/>
      </w:r>
      <w:r>
        <w:rPr>
          <w:rFonts w:ascii="Arial"/>
          <w:color w:val="CDCDCD"/>
          <w:spacing w:val="-5"/>
          <w:w w:val="110"/>
          <w:sz w:val="17"/>
        </w:rPr>
        <w:t>III</w:t>
      </w:r>
    </w:p>
    <w:p>
      <w:pPr>
        <w:spacing w:before="138"/>
        <w:ind w:left="275" w:right="0" w:firstLine="0"/>
        <w:jc w:val="left"/>
        <w:rPr>
          <w:rFonts w:ascii="Arial"/>
          <w:sz w:val="17"/>
        </w:rPr>
      </w:pPr>
      <w:r>
        <w:rPr/>
        <w:br w:type="column"/>
      </w:r>
      <w:r>
        <w:rPr>
          <w:rFonts w:ascii="Arial"/>
          <w:color w:val="CDCDCD"/>
          <w:spacing w:val="-2"/>
          <w:w w:val="195"/>
          <w:sz w:val="17"/>
        </w:rPr>
        <w:t>I,1,</w:t>
      </w:r>
      <w:r>
        <w:rPr>
          <w:rFonts w:ascii="Arial"/>
          <w:spacing w:val="-2"/>
          <w:w w:val="195"/>
          <w:sz w:val="17"/>
        </w:rPr>
        <w:t>,</w:t>
      </w:r>
    </w:p>
    <w:p>
      <w:pPr>
        <w:tabs>
          <w:tab w:pos="1517" w:val="left" w:leader="none"/>
        </w:tabs>
        <w:spacing w:line="372" w:lineRule="exact" w:before="0"/>
        <w:ind w:left="112" w:right="0" w:firstLine="0"/>
        <w:jc w:val="left"/>
        <w:rPr>
          <w:rFonts w:ascii="Arial" w:eastAsia="Arial"/>
          <w:sz w:val="17"/>
        </w:rPr>
      </w:pPr>
      <w:r>
        <w:rPr/>
        <w:br w:type="column"/>
      </w:r>
      <w:r>
        <w:rPr>
          <w:rFonts w:ascii="Arial" w:eastAsia="Arial"/>
          <w:color w:val="CDCDCD"/>
          <w:spacing w:val="-4"/>
          <w:w w:val="175"/>
          <w:sz w:val="17"/>
        </w:rPr>
        <w:t>IIII</w:t>
      </w:r>
      <w:r>
        <w:rPr>
          <w:rFonts w:ascii="Arial" w:eastAsia="Arial"/>
          <w:color w:val="CDCDCD"/>
          <w:sz w:val="17"/>
        </w:rPr>
        <w:tab/>
      </w:r>
      <w:r>
        <w:rPr>
          <w:rFonts w:ascii="Arial" w:eastAsia="Arial"/>
          <w:color w:val="CDCDCD"/>
          <w:w w:val="150"/>
          <w:sz w:val="17"/>
        </w:rPr>
        <w:t>I1</w:t>
      </w:r>
      <w:r>
        <w:rPr>
          <w:color w:val="CDCDCD"/>
          <w:w w:val="150"/>
          <w:sz w:val="14"/>
        </w:rPr>
        <w:t>忭</w:t>
      </w:r>
      <w:r>
        <w:rPr>
          <w:rFonts w:ascii="Arial" w:eastAsia="Arial"/>
          <w:color w:val="CDCDCD"/>
          <w:w w:val="150"/>
          <w:sz w:val="17"/>
        </w:rPr>
        <w:t>II</w:t>
      </w:r>
      <w:r>
        <w:rPr>
          <w:color w:val="CDCDCD"/>
          <w:w w:val="150"/>
          <w:sz w:val="37"/>
        </w:rPr>
        <w:t>i</w:t>
      </w:r>
      <w:r>
        <w:rPr>
          <w:color w:val="CDCDCD"/>
          <w:spacing w:val="-99"/>
          <w:w w:val="150"/>
          <w:sz w:val="37"/>
        </w:rPr>
        <w:t> </w:t>
      </w:r>
      <w:r>
        <w:rPr>
          <w:rFonts w:ascii="Arial" w:eastAsia="Arial"/>
          <w:color w:val="CDCDCD"/>
          <w:w w:val="95"/>
          <w:sz w:val="17"/>
        </w:rPr>
        <w:t>lII</w:t>
      </w:r>
      <w:r>
        <w:rPr>
          <w:rFonts w:ascii="Arial" w:eastAsia="Arial"/>
          <w:color w:val="CDCDCD"/>
          <w:spacing w:val="11"/>
          <w:sz w:val="17"/>
        </w:rPr>
        <w:t> </w:t>
      </w:r>
      <w:r>
        <w:rPr>
          <w:rFonts w:ascii="Arial" w:eastAsia="Arial"/>
          <w:color w:val="CDCDCD"/>
          <w:w w:val="95"/>
          <w:sz w:val="17"/>
        </w:rPr>
        <w:t>lI</w:t>
      </w:r>
      <w:r>
        <w:rPr>
          <w:rFonts w:ascii="Arial" w:eastAsia="Arial"/>
          <w:w w:val="95"/>
          <w:sz w:val="17"/>
        </w:rPr>
        <w:t>,</w:t>
      </w:r>
      <w:r>
        <w:rPr>
          <w:color w:val="CDCDCD"/>
          <w:w w:val="95"/>
          <w:sz w:val="37"/>
        </w:rPr>
        <w:t>i</w:t>
      </w:r>
      <w:r>
        <w:rPr>
          <w:rFonts w:ascii="Arial" w:eastAsia="Arial"/>
          <w:color w:val="CDCDCD"/>
          <w:w w:val="95"/>
          <w:sz w:val="17"/>
        </w:rPr>
        <w:t>II</w:t>
      </w:r>
      <w:r>
        <w:rPr>
          <w:color w:val="CDCDCD"/>
          <w:w w:val="95"/>
          <w:sz w:val="23"/>
        </w:rPr>
        <w:t>比</w:t>
      </w:r>
      <w:r>
        <w:rPr>
          <w:color w:val="CDCDCD"/>
          <w:spacing w:val="-4"/>
          <w:w w:val="70"/>
          <w:sz w:val="23"/>
        </w:rPr>
        <w:t>，i</w:t>
      </w:r>
      <w:r>
        <w:rPr>
          <w:rFonts w:ascii="Arial" w:eastAsia="Arial"/>
          <w:color w:val="CDCDCD"/>
          <w:spacing w:val="-4"/>
          <w:w w:val="70"/>
          <w:sz w:val="17"/>
        </w:rPr>
        <w:t>11</w:t>
      </w:r>
    </w:p>
    <w:p>
      <w:pPr>
        <w:spacing w:before="138"/>
        <w:ind w:left="2191" w:right="0" w:firstLine="0"/>
        <w:jc w:val="left"/>
        <w:rPr>
          <w:sz w:val="14"/>
        </w:rPr>
      </w:pPr>
      <w:r>
        <w:rPr/>
        <w:br w:type="column"/>
      </w:r>
      <w:r>
        <w:rPr>
          <w:rFonts w:ascii="Arial"/>
          <w:color w:val="CDCDCD"/>
          <w:spacing w:val="-4"/>
          <w:w w:val="245"/>
          <w:sz w:val="17"/>
        </w:rPr>
        <w:t>1</w:t>
      </w:r>
      <w:r>
        <w:rPr>
          <w:color w:val="696969"/>
          <w:spacing w:val="-4"/>
          <w:w w:val="245"/>
          <w:sz w:val="14"/>
        </w:rPr>
        <w:t>f</w:t>
      </w:r>
      <w:r>
        <w:rPr>
          <w:color w:val="CDCDCD"/>
          <w:spacing w:val="-4"/>
          <w:w w:val="245"/>
          <w:sz w:val="14"/>
        </w:rPr>
        <w:t>j{</w:t>
      </w:r>
    </w:p>
    <w:p>
      <w:pPr>
        <w:spacing w:after="0"/>
        <w:jc w:val="left"/>
        <w:rPr>
          <w:sz w:val="14"/>
        </w:rPr>
        <w:sectPr>
          <w:type w:val="continuous"/>
          <w:pgSz w:w="21750" w:h="31660"/>
          <w:pgMar w:top="0" w:bottom="280" w:left="0" w:right="0"/>
          <w:cols w:num="5" w:equalWidth="0">
            <w:col w:w="7367" w:space="40"/>
            <w:col w:w="1446" w:space="39"/>
            <w:col w:w="834" w:space="39"/>
            <w:col w:w="3358" w:space="40"/>
            <w:col w:w="8587"/>
          </w:cols>
        </w:sectPr>
      </w:pPr>
    </w:p>
    <w:p>
      <w:pPr>
        <w:tabs>
          <w:tab w:pos="334" w:val="left" w:leader="none"/>
          <w:tab w:pos="585" w:val="left" w:leader="none"/>
        </w:tabs>
        <w:spacing w:before="561"/>
        <w:ind w:left="0" w:right="0" w:firstLine="0"/>
        <w:jc w:val="right"/>
        <w:rPr>
          <w:rFonts w:ascii="Arial"/>
          <w:sz w:val="17"/>
        </w:rPr>
      </w:pPr>
      <w:r>
        <w:rPr/>
        <w:pict>
          <v:group style="position:absolute;margin-left:97.756271pt;margin-top:16.161638pt;width:87.05pt;height:23.1pt;mso-position-horizontal-relative:page;mso-position-vertical-relative:paragraph;z-index:16136192" id="docshapegroup995" coordorigin="1955,323" coordsize="1741,462">
            <v:shape style="position:absolute;left:1955;top:323;width:1741;height:462" type="#_x0000_t75" id="docshape996" stroked="false">
              <v:imagedata r:id="rId392" o:title=""/>
            </v:shape>
            <v:shape style="position:absolute;left:1955;top:323;width:1741;height:462" type="#_x0000_t202" id="docshape997" filled="false" stroked="false">
              <v:textbox inset="0,0,0,0">
                <w:txbxContent>
                  <w:p>
                    <w:pPr>
                      <w:spacing w:line="240" w:lineRule="auto" w:before="7"/>
                      <w:rPr>
                        <w:sz w:val="19"/>
                      </w:rPr>
                    </w:pPr>
                  </w:p>
                  <w:p>
                    <w:pPr>
                      <w:spacing w:before="0"/>
                      <w:ind w:left="0" w:right="37" w:firstLine="0"/>
                      <w:jc w:val="right"/>
                      <w:rPr>
                        <w:rFonts w:ascii="Arial"/>
                        <w:sz w:val="17"/>
                      </w:rPr>
                    </w:pPr>
                    <w:r>
                      <w:rPr>
                        <w:rFonts w:ascii="Arial"/>
                        <w:color w:val="CDCDCD"/>
                        <w:spacing w:val="-6"/>
                        <w:w w:val="60"/>
                        <w:sz w:val="17"/>
                      </w:rPr>
                      <w:t>,</w:t>
                    </w:r>
                    <w:r>
                      <w:rPr>
                        <w:rFonts w:ascii="Arial"/>
                        <w:color w:val="CDCDCD"/>
                        <w:spacing w:val="-38"/>
                        <w:w w:val="144"/>
                        <w:sz w:val="17"/>
                      </w:rPr>
                      <w:t> </w:t>
                    </w:r>
                    <w:r>
                      <w:rPr>
                        <w:rFonts w:ascii="Arial"/>
                        <w:color w:val="CDCDCD"/>
                        <w:spacing w:val="12"/>
                        <w:w w:val="190"/>
                        <w:sz w:val="17"/>
                      </w:rPr>
                      <w:t>1,</w:t>
                    </w:r>
                    <w:r>
                      <w:rPr>
                        <w:rFonts w:ascii="Arial"/>
                        <w:spacing w:val="-63"/>
                        <w:w w:val="190"/>
                        <w:sz w:val="17"/>
                      </w:rPr>
                      <w:t>.</w:t>
                    </w:r>
                    <w:r>
                      <w:rPr>
                        <w:rFonts w:ascii="Arial"/>
                        <w:color w:val="B3B3B3"/>
                        <w:spacing w:val="12"/>
                        <w:w w:val="7"/>
                        <w:sz w:val="17"/>
                      </w:rPr>
                      <w:t>1</w:t>
                    </w:r>
                    <w:r>
                      <w:rPr>
                        <w:rFonts w:ascii="Arial"/>
                        <w:color w:val="B3B3B3"/>
                        <w:spacing w:val="-17"/>
                        <w:w w:val="144"/>
                        <w:sz w:val="17"/>
                      </w:rPr>
                      <w:t> </w:t>
                    </w:r>
                    <w:r>
                      <w:rPr>
                        <w:rFonts w:ascii="Arial"/>
                        <w:color w:val="CDCDCD"/>
                        <w:spacing w:val="-10"/>
                        <w:w w:val="60"/>
                        <w:sz w:val="17"/>
                      </w:rPr>
                      <w:t>l</w:t>
                    </w:r>
                  </w:p>
                </w:txbxContent>
              </v:textbox>
              <w10:wrap type="none"/>
            </v:shape>
            <w10:wrap type="none"/>
          </v:group>
        </w:pict>
      </w:r>
      <w:r>
        <w:rPr/>
        <w:pict>
          <v:rect style="position:absolute;margin-left:49.801407pt;margin-top:11.537836pt;width:38.797471pt;height:43.009189pt;mso-position-horizontal-relative:page;mso-position-vertical-relative:paragraph;z-index:16162304" id="docshape998" filled="true" fillcolor="#e6e6e6" stroked="false">
            <v:fill type="solid"/>
            <w10:wrap type="none"/>
          </v:rect>
        </w:pict>
      </w:r>
      <w:r>
        <w:rPr/>
        <w:pict>
          <v:rect style="position:absolute;margin-left:162.431274pt;margin-top:27.384634pt;width:1.074244pt;height:11.427789pt;mso-position-horizontal-relative:page;mso-position-vertical-relative:paragraph;z-index:-24144896" id="docshape999" filled="true" fillcolor="#e6e6e6" stroked="false">
            <v:fill type="solid"/>
            <w10:wrap type="none"/>
          </v:rect>
        </w:pict>
      </w:r>
      <w:r>
        <w:rPr/>
        <w:pict>
          <v:rect style="position:absolute;margin-left:172.367966pt;margin-top:27.384634pt;width:.537122pt;height:11.427789pt;mso-position-horizontal-relative:page;mso-position-vertical-relative:paragraph;z-index:-24144384" id="docshape1000" filled="true" fillcolor="#e6e6e6" stroked="false">
            <v:fill type="solid"/>
            <w10:wrap type="none"/>
          </v:rect>
        </w:pict>
      </w:r>
      <w:r>
        <w:rPr/>
        <w:pict>
          <v:rect style="position:absolute;margin-left:178.544952pt;margin-top:27.384634pt;width:1.074244pt;height:11.427789pt;mso-position-horizontal-relative:page;mso-position-vertical-relative:paragraph;z-index:-24143872" id="docshape1001" filled="true" fillcolor="#e6e6e6" stroked="false">
            <v:fill type="solid"/>
            <w10:wrap type="none"/>
          </v:rect>
        </w:pict>
      </w:r>
      <w:r>
        <w:rPr/>
        <w:pict>
          <v:rect style="position:absolute;margin-left:202.482193pt;margin-top:27.384634pt;width:2.148489pt;height:11.427789pt;mso-position-horizontal-relative:page;mso-position-vertical-relative:paragraph;z-index:-24143360" id="docshape1002" filled="true" fillcolor="#e6e6e6" stroked="false">
            <v:fill type="solid"/>
            <w10:wrap type="none"/>
          </v:rect>
        </w:pict>
      </w:r>
      <w:r>
        <w:rPr/>
        <w:pict>
          <v:shape style="position:absolute;margin-left:50.098969pt;margin-top:13.988055pt;width:38.2pt;height:38.15pt;mso-position-horizontal-relative:page;mso-position-vertical-relative:paragraph;z-index:16222720" type="#_x0000_t202" id="docshape1003" filled="false" stroked="false">
            <v:textbox inset="0,0,0,0" style="layout-flow:vertical-ideographic">
              <w:txbxContent>
                <w:p>
                  <w:pPr>
                    <w:spacing w:line="144" w:lineRule="auto" w:before="0"/>
                    <w:ind w:left="20" w:right="0" w:firstLine="0"/>
                    <w:jc w:val="left"/>
                    <w:rPr>
                      <w:sz w:val="72"/>
                    </w:rPr>
                  </w:pPr>
                  <w:r>
                    <w:rPr>
                      <w:color w:val="CDCDCD"/>
                      <w:w w:val="100"/>
                      <w:sz w:val="72"/>
                    </w:rPr>
                    <w:t>＂</w:t>
                  </w:r>
                </w:p>
              </w:txbxContent>
            </v:textbox>
            <w10:wrap type="none"/>
          </v:shape>
        </w:pict>
      </w:r>
      <w:r>
        <w:rPr>
          <w:color w:val="CDCDCD"/>
          <w:spacing w:val="-8"/>
          <w:w w:val="30"/>
          <w:sz w:val="7"/>
        </w:rPr>
        <w:t>f</w:t>
      </w:r>
      <w:r>
        <w:rPr>
          <w:color w:val="CDCDCD"/>
          <w:sz w:val="7"/>
        </w:rPr>
        <w:tab/>
      </w:r>
      <w:r>
        <w:rPr>
          <w:rFonts w:ascii="Arial"/>
          <w:color w:val="CDCDCD"/>
          <w:spacing w:val="-5"/>
          <w:w w:val="30"/>
          <w:sz w:val="17"/>
        </w:rPr>
        <w:t>lIl</w:t>
      </w:r>
      <w:r>
        <w:rPr>
          <w:rFonts w:ascii="Arial"/>
          <w:color w:val="CDCDCD"/>
          <w:sz w:val="17"/>
        </w:rPr>
        <w:tab/>
      </w:r>
      <w:r>
        <w:rPr>
          <w:rFonts w:ascii="Arial"/>
          <w:color w:val="CDCDCD"/>
          <w:spacing w:val="-5"/>
          <w:w w:val="30"/>
          <w:sz w:val="17"/>
        </w:rPr>
        <w:t>II</w:t>
      </w:r>
    </w:p>
    <w:p>
      <w:pPr>
        <w:tabs>
          <w:tab w:pos="16586" w:val="left" w:leader="none"/>
        </w:tabs>
        <w:spacing w:before="165"/>
        <w:ind w:left="1878" w:right="0" w:firstLine="0"/>
        <w:jc w:val="left"/>
        <w:rPr>
          <w:sz w:val="40"/>
        </w:rPr>
      </w:pPr>
      <w:r>
        <w:rPr/>
        <w:br w:type="column"/>
      </w:r>
      <w:r>
        <w:rPr>
          <w:color w:val="424242"/>
          <w:w w:val="90"/>
          <w:sz w:val="40"/>
        </w:rPr>
        <w:t>肿</w:t>
      </w:r>
      <w:r>
        <w:rPr>
          <w:color w:val="424242"/>
          <w:w w:val="90"/>
          <w:sz w:val="40"/>
        </w:rPr>
        <w:t>块</w:t>
      </w:r>
      <w:r>
        <w:rPr>
          <w:color w:val="424242"/>
          <w:w w:val="90"/>
          <w:sz w:val="40"/>
        </w:rPr>
        <w:t>直</w:t>
      </w:r>
      <w:r>
        <w:rPr>
          <w:color w:val="424242"/>
          <w:w w:val="90"/>
          <w:sz w:val="40"/>
        </w:rPr>
        <w:t>径</w:t>
      </w:r>
      <w:r>
        <w:rPr>
          <w:color w:val="424242"/>
          <w:w w:val="90"/>
          <w:sz w:val="40"/>
        </w:rPr>
        <w:t>大</w:t>
      </w:r>
      <w:r>
        <w:rPr>
          <w:color w:val="424242"/>
          <w:w w:val="90"/>
          <w:sz w:val="40"/>
        </w:rPr>
        <w:t>于</w:t>
      </w:r>
      <w:r>
        <w:rPr>
          <w:rFonts w:ascii="Arial" w:eastAsia="Arial"/>
          <w:color w:val="424242"/>
          <w:w w:val="90"/>
          <w:sz w:val="33"/>
        </w:rPr>
        <w:t>:cm</w:t>
      </w:r>
      <w:r>
        <w:rPr>
          <w:color w:val="424242"/>
          <w:w w:val="90"/>
          <w:sz w:val="40"/>
        </w:rPr>
        <w:t>，</w:t>
      </w:r>
      <w:r>
        <w:rPr>
          <w:color w:val="424242"/>
          <w:w w:val="90"/>
          <w:sz w:val="40"/>
        </w:rPr>
        <w:t>超</w:t>
      </w:r>
      <w:r>
        <w:rPr>
          <w:color w:val="424242"/>
          <w:w w:val="90"/>
          <w:sz w:val="40"/>
        </w:rPr>
        <w:t>过</w:t>
      </w:r>
      <w:r>
        <w:rPr>
          <w:rFonts w:ascii="Arial" w:eastAsia="Arial"/>
          <w:color w:val="424242"/>
          <w:w w:val="90"/>
          <w:sz w:val="33"/>
        </w:rPr>
        <w:t>9</w:t>
      </w:r>
      <w:r>
        <w:rPr>
          <w:color w:val="424242"/>
          <w:w w:val="90"/>
          <w:sz w:val="40"/>
        </w:rPr>
        <w:t>个</w:t>
      </w:r>
      <w:r>
        <w:rPr>
          <w:color w:val="424242"/>
          <w:w w:val="90"/>
          <w:sz w:val="40"/>
        </w:rPr>
        <w:t>腋</w:t>
      </w:r>
      <w:r>
        <w:rPr>
          <w:color w:val="424242"/>
          <w:w w:val="90"/>
          <w:sz w:val="40"/>
        </w:rPr>
        <w:t>窝</w:t>
      </w:r>
      <w:r>
        <w:rPr>
          <w:color w:val="424242"/>
          <w:w w:val="90"/>
          <w:sz w:val="40"/>
        </w:rPr>
        <w:t>淋</w:t>
      </w:r>
      <w:r>
        <w:rPr>
          <w:color w:val="424242"/>
          <w:w w:val="90"/>
          <w:sz w:val="40"/>
        </w:rPr>
        <w:t>巴</w:t>
      </w:r>
      <w:r>
        <w:rPr>
          <w:color w:val="424242"/>
          <w:w w:val="90"/>
          <w:sz w:val="40"/>
        </w:rPr>
        <w:t>结</w:t>
      </w:r>
      <w:r>
        <w:rPr>
          <w:color w:val="424242"/>
          <w:w w:val="90"/>
          <w:sz w:val="40"/>
        </w:rPr>
        <w:t>转</w:t>
      </w:r>
      <w:r>
        <w:rPr>
          <w:color w:val="424242"/>
          <w:w w:val="90"/>
          <w:sz w:val="40"/>
        </w:rPr>
        <w:t>移</w:t>
      </w:r>
      <w:r>
        <w:rPr>
          <w:color w:val="424242"/>
          <w:w w:val="90"/>
          <w:sz w:val="40"/>
        </w:rPr>
        <w:t>或</w:t>
      </w:r>
      <w:r>
        <w:rPr>
          <w:color w:val="424242"/>
          <w:w w:val="90"/>
          <w:sz w:val="40"/>
        </w:rPr>
        <w:t>者</w:t>
      </w:r>
      <w:r>
        <w:rPr>
          <w:color w:val="424242"/>
          <w:w w:val="90"/>
          <w:sz w:val="40"/>
        </w:rPr>
        <w:t>有</w:t>
      </w:r>
      <w:r>
        <w:rPr>
          <w:color w:val="424242"/>
          <w:w w:val="90"/>
          <w:sz w:val="40"/>
        </w:rPr>
        <w:t>胸</w:t>
      </w:r>
      <w:r>
        <w:rPr>
          <w:color w:val="424242"/>
          <w:w w:val="90"/>
          <w:sz w:val="40"/>
        </w:rPr>
        <w:t>膺</w:t>
      </w:r>
      <w:r>
        <w:rPr>
          <w:color w:val="424242"/>
          <w:w w:val="90"/>
          <w:sz w:val="40"/>
        </w:rPr>
        <w:t>萝</w:t>
      </w:r>
      <w:r>
        <w:rPr>
          <w:color w:val="424242"/>
          <w:w w:val="90"/>
          <w:sz w:val="40"/>
        </w:rPr>
        <w:t>邯</w:t>
      </w:r>
      <w:r>
        <w:rPr>
          <w:color w:val="424242"/>
          <w:w w:val="90"/>
          <w:sz w:val="40"/>
        </w:rPr>
        <w:t>巴</w:t>
      </w:r>
      <w:r>
        <w:rPr>
          <w:color w:val="424242"/>
          <w:w w:val="90"/>
          <w:sz w:val="40"/>
        </w:rPr>
        <w:t>鲍</w:t>
      </w:r>
      <w:r>
        <w:rPr>
          <w:color w:val="424242"/>
          <w:w w:val="90"/>
          <w:sz w:val="40"/>
        </w:rPr>
        <w:t>较</w:t>
      </w:r>
      <w:r>
        <w:rPr>
          <w:color w:val="424242"/>
          <w:spacing w:val="26"/>
          <w:w w:val="90"/>
          <w:sz w:val="40"/>
        </w:rPr>
        <w:t>移</w:t>
      </w:r>
      <w:r>
        <w:rPr>
          <w:color w:val="424242"/>
          <w:sz w:val="40"/>
          <w:u w:val="thick" w:color="000000"/>
        </w:rPr>
        <w:tab/>
      </w:r>
    </w:p>
    <w:p>
      <w:pPr>
        <w:spacing w:after="0"/>
        <w:jc w:val="left"/>
        <w:rPr>
          <w:sz w:val="40"/>
        </w:rPr>
        <w:sectPr>
          <w:type w:val="continuous"/>
          <w:pgSz w:w="21750" w:h="31660"/>
          <w:pgMar w:top="0" w:bottom="280" w:left="0" w:right="0"/>
          <w:cols w:num="2" w:equalWidth="0">
            <w:col w:w="4322" w:space="40"/>
            <w:col w:w="17388"/>
          </w:cols>
        </w:sectPr>
      </w:pPr>
    </w:p>
    <w:p>
      <w:pPr>
        <w:spacing w:before="116"/>
        <w:ind w:left="3424" w:right="0" w:firstLine="0"/>
        <w:jc w:val="left"/>
        <w:rPr>
          <w:sz w:val="3"/>
        </w:rPr>
      </w:pPr>
      <w:r>
        <w:rPr>
          <w:color w:val="CDCDCD"/>
          <w:w w:val="16"/>
          <w:sz w:val="3"/>
        </w:rPr>
        <w:t>．严</w:t>
      </w:r>
    </w:p>
    <w:p>
      <w:pPr>
        <w:pStyle w:val="BodyText"/>
        <w:rPr>
          <w:sz w:val="4"/>
        </w:rPr>
      </w:pPr>
    </w:p>
    <w:p>
      <w:pPr>
        <w:pStyle w:val="BodyText"/>
        <w:rPr>
          <w:sz w:val="4"/>
        </w:rPr>
      </w:pPr>
    </w:p>
    <w:p>
      <w:pPr>
        <w:pStyle w:val="BodyText"/>
        <w:rPr>
          <w:sz w:val="4"/>
        </w:rPr>
      </w:pPr>
    </w:p>
    <w:p>
      <w:pPr>
        <w:pStyle w:val="BodyText"/>
        <w:rPr>
          <w:sz w:val="4"/>
        </w:rPr>
      </w:pPr>
    </w:p>
    <w:p>
      <w:pPr>
        <w:pStyle w:val="BodyText"/>
        <w:rPr>
          <w:sz w:val="4"/>
        </w:rPr>
      </w:pPr>
    </w:p>
    <w:p>
      <w:pPr>
        <w:pStyle w:val="BodyText"/>
        <w:rPr>
          <w:sz w:val="4"/>
        </w:rPr>
      </w:pPr>
    </w:p>
    <w:p>
      <w:pPr>
        <w:pStyle w:val="BodyText"/>
        <w:rPr>
          <w:sz w:val="4"/>
        </w:rPr>
      </w:pPr>
    </w:p>
    <w:p>
      <w:pPr>
        <w:pStyle w:val="BodyText"/>
        <w:rPr>
          <w:sz w:val="4"/>
        </w:rPr>
      </w:pPr>
    </w:p>
    <w:p>
      <w:pPr>
        <w:pStyle w:val="BodyText"/>
        <w:rPr>
          <w:sz w:val="4"/>
        </w:rPr>
      </w:pPr>
    </w:p>
    <w:p>
      <w:pPr>
        <w:pStyle w:val="BodyText"/>
        <w:rPr>
          <w:sz w:val="4"/>
        </w:rPr>
      </w:pPr>
    </w:p>
    <w:p>
      <w:pPr>
        <w:pStyle w:val="BodyText"/>
        <w:rPr>
          <w:sz w:val="4"/>
        </w:rPr>
      </w:pPr>
    </w:p>
    <w:p>
      <w:pPr>
        <w:pStyle w:val="BodyText"/>
        <w:rPr>
          <w:sz w:val="4"/>
        </w:rPr>
      </w:pPr>
    </w:p>
    <w:p>
      <w:pPr>
        <w:pStyle w:val="BodyText"/>
        <w:rPr>
          <w:sz w:val="4"/>
        </w:rPr>
      </w:pPr>
    </w:p>
    <w:p>
      <w:pPr>
        <w:pStyle w:val="BodyText"/>
        <w:rPr>
          <w:sz w:val="4"/>
        </w:rPr>
      </w:pPr>
    </w:p>
    <w:p>
      <w:pPr>
        <w:pStyle w:val="BodyText"/>
        <w:rPr>
          <w:sz w:val="4"/>
        </w:rPr>
      </w:pPr>
    </w:p>
    <w:p>
      <w:pPr>
        <w:pStyle w:val="BodyText"/>
        <w:rPr>
          <w:sz w:val="4"/>
        </w:rPr>
      </w:pPr>
    </w:p>
    <w:p>
      <w:pPr>
        <w:pStyle w:val="BodyText"/>
        <w:rPr>
          <w:sz w:val="4"/>
        </w:rPr>
      </w:pPr>
    </w:p>
    <w:p>
      <w:pPr>
        <w:pStyle w:val="BodyText"/>
        <w:rPr>
          <w:sz w:val="4"/>
        </w:rPr>
      </w:pPr>
    </w:p>
    <w:p>
      <w:pPr>
        <w:pStyle w:val="BodyText"/>
        <w:rPr>
          <w:sz w:val="4"/>
        </w:rPr>
      </w:pPr>
    </w:p>
    <w:p>
      <w:pPr>
        <w:pStyle w:val="BodyText"/>
        <w:rPr>
          <w:sz w:val="4"/>
        </w:rPr>
      </w:pPr>
    </w:p>
    <w:p>
      <w:pPr>
        <w:pStyle w:val="BodyText"/>
        <w:rPr>
          <w:sz w:val="4"/>
        </w:rPr>
      </w:pPr>
    </w:p>
    <w:p>
      <w:pPr>
        <w:pStyle w:val="BodyText"/>
        <w:rPr>
          <w:sz w:val="4"/>
        </w:rPr>
      </w:pPr>
    </w:p>
    <w:p>
      <w:pPr>
        <w:pStyle w:val="BodyText"/>
        <w:spacing w:before="11"/>
        <w:rPr>
          <w:sz w:val="3"/>
        </w:rPr>
      </w:pPr>
    </w:p>
    <w:p>
      <w:pPr>
        <w:spacing w:before="0"/>
        <w:ind w:left="6162" w:right="0" w:firstLine="0"/>
        <w:jc w:val="left"/>
        <w:rPr>
          <w:sz w:val="5"/>
        </w:rPr>
      </w:pPr>
      <w:r>
        <w:rPr/>
        <w:pict>
          <v:shape style="position:absolute;margin-left:768.673889pt;margin-top:-36.097916pt;width:25.65pt;height:25.65pt;mso-position-horizontal-relative:page;mso-position-vertical-relative:paragraph;z-index:16219136" type="#_x0000_t202" id="docshape1004" filled="false" stroked="false">
            <v:textbox inset="0,0,0,0" style="layout-flow:vertical-ideographic">
              <w:txbxContent>
                <w:p>
                  <w:pPr>
                    <w:spacing w:line="144" w:lineRule="auto" w:before="0"/>
                    <w:ind w:left="20" w:right="0" w:firstLine="0"/>
                    <w:jc w:val="left"/>
                    <w:rPr>
                      <w:sz w:val="47"/>
                    </w:rPr>
                  </w:pPr>
                  <w:r>
                    <w:rPr>
                      <w:color w:val="424242"/>
                      <w:w w:val="100"/>
                      <w:sz w:val="47"/>
                    </w:rPr>
                    <w:t>｀</w:t>
                  </w:r>
                </w:p>
              </w:txbxContent>
            </v:textbox>
            <w10:wrap type="none"/>
          </v:shape>
        </w:pict>
      </w:r>
      <w:r>
        <w:rPr>
          <w:color w:val="CDCDCD"/>
          <w:w w:val="210"/>
          <w:sz w:val="5"/>
        </w:rPr>
        <w:t>士</w:t>
      </w:r>
      <w:r>
        <w:rPr>
          <w:color w:val="CDCDCD"/>
          <w:spacing w:val="-5"/>
          <w:w w:val="210"/>
          <w:sz w:val="5"/>
        </w:rPr>
        <w:t>～－－</w:t>
      </w:r>
    </w:p>
    <w:p>
      <w:pPr>
        <w:spacing w:after="0"/>
        <w:jc w:val="left"/>
        <w:rPr>
          <w:sz w:val="5"/>
        </w:rPr>
        <w:sectPr>
          <w:type w:val="continuous"/>
          <w:pgSz w:w="21750" w:h="31660"/>
          <w:pgMar w:top="0" w:bottom="280" w:left="0" w:right="0"/>
        </w:sectPr>
      </w:pPr>
    </w:p>
    <w:p>
      <w:pPr>
        <w:spacing w:before="63"/>
        <w:ind w:left="0" w:right="6175" w:firstLine="0"/>
        <w:jc w:val="right"/>
        <w:rPr>
          <w:sz w:val="10"/>
        </w:rPr>
      </w:pPr>
      <w:r>
        <w:rPr>
          <w:color w:val="D4D4D4"/>
          <w:spacing w:val="-2"/>
          <w:w w:val="85"/>
          <w:sz w:val="10"/>
          <w:shd w:fill="E6E6E6" w:color="auto" w:val="clear"/>
        </w:rPr>
        <w:t>一口－己一</w:t>
      </w:r>
    </w:p>
    <w:p>
      <w:pPr>
        <w:pStyle w:val="BodyText"/>
        <w:rPr>
          <w:sz w:val="10"/>
        </w:rPr>
      </w:pPr>
    </w:p>
    <w:p>
      <w:pPr>
        <w:pStyle w:val="BodyText"/>
        <w:rPr>
          <w:sz w:val="10"/>
        </w:rPr>
      </w:pPr>
    </w:p>
    <w:p>
      <w:pPr>
        <w:pStyle w:val="BodyText"/>
        <w:spacing w:before="9"/>
        <w:rPr>
          <w:sz w:val="13"/>
        </w:rPr>
      </w:pPr>
    </w:p>
    <w:p>
      <w:pPr>
        <w:tabs>
          <w:tab w:pos="4489" w:val="left" w:leader="none"/>
        </w:tabs>
        <w:spacing w:before="0"/>
        <w:ind w:left="0" w:right="860" w:firstLine="0"/>
        <w:jc w:val="right"/>
        <w:rPr>
          <w:rFonts w:ascii="Times New Roman" w:eastAsia="Times New Roman"/>
          <w:sz w:val="46"/>
        </w:rPr>
      </w:pPr>
      <w:r>
        <w:rPr/>
        <w:pict>
          <v:shape style="position:absolute;margin-left:970.042786pt;margin-top:27.377184pt;width:44.6pt;height:.1pt;mso-position-horizontal-relative:page;mso-position-vertical-relative:paragraph;z-index:-15232512;mso-wrap-distance-left:0;mso-wrap-distance-right:0" id="docshape1005" coordorigin="19401,548" coordsize="892,0" path="m19401,548l20292,548e" filled="false" stroked="true" strokeweight="1.073583pt" strokecolor="#000000">
            <v:path arrowok="t"/>
            <v:stroke dashstyle="solid"/>
            <w10:wrap type="topAndBottom"/>
          </v:shape>
        </w:pict>
      </w:r>
      <w:r>
        <w:rPr/>
        <w:pict>
          <v:shape style="position:absolute;margin-left:305.711426pt;margin-top:-8.315869pt;width:12.4pt;height:15.1pt;mso-position-horizontal-relative:page;mso-position-vertical-relative:paragraph;z-index:16274944" type="#_x0000_t202" id="docshape1006" filled="false" stroked="false">
            <v:textbox inset="0,0,0,0" style="layout-flow:vertical-ideographic">
              <w:txbxContent>
                <w:p>
                  <w:pPr>
                    <w:spacing w:line="168" w:lineRule="auto" w:before="0"/>
                    <w:ind w:left="20" w:right="0" w:firstLine="0"/>
                    <w:jc w:val="left"/>
                    <w:rPr>
                      <w:sz w:val="20"/>
                    </w:rPr>
                  </w:pPr>
                  <w:r>
                    <w:rPr>
                      <w:color w:val="505050"/>
                      <w:spacing w:val="-154"/>
                      <w:w w:val="103"/>
                      <w:sz w:val="20"/>
                    </w:rPr>
                    <w:t>｀</w:t>
                  </w:r>
                  <w:r>
                    <w:rPr>
                      <w:color w:val="505050"/>
                      <w:w w:val="103"/>
                      <w:sz w:val="20"/>
                    </w:rPr>
                    <w:t>｀</w:t>
                  </w:r>
                </w:p>
              </w:txbxContent>
            </v:textbox>
            <w10:wrap type="none"/>
          </v:shape>
        </w:pict>
      </w:r>
      <w:r>
        <w:rPr>
          <w:color w:val="505050"/>
          <w:w w:val="120"/>
          <w:sz w:val="40"/>
        </w:rPr>
        <w:t>第</w:t>
      </w:r>
      <w:r>
        <w:rPr>
          <w:rFonts w:ascii="Arial" w:eastAsia="Arial"/>
          <w:color w:val="505050"/>
          <w:w w:val="120"/>
          <w:sz w:val="38"/>
        </w:rPr>
        <w:t>2</w:t>
      </w:r>
      <w:r>
        <w:rPr>
          <w:rFonts w:ascii="Arial" w:eastAsia="Arial"/>
          <w:color w:val="232323"/>
          <w:w w:val="120"/>
          <w:sz w:val="38"/>
        </w:rPr>
        <w:t>4</w:t>
      </w:r>
      <w:r>
        <w:rPr>
          <w:rFonts w:ascii="Arial" w:eastAsia="Arial"/>
          <w:color w:val="3D3D3D"/>
          <w:w w:val="120"/>
          <w:sz w:val="38"/>
        </w:rPr>
        <w:t>5</w:t>
      </w:r>
      <w:r>
        <w:rPr>
          <w:color w:val="3D3D3D"/>
          <w:w w:val="120"/>
          <w:sz w:val="40"/>
        </w:rPr>
        <w:t>节</w:t>
      </w:r>
      <w:r>
        <w:rPr>
          <w:color w:val="3D3D3D"/>
          <w:w w:val="120"/>
          <w:sz w:val="40"/>
        </w:rPr>
        <w:t>乳</w:t>
      </w:r>
      <w:r>
        <w:rPr>
          <w:color w:val="3D3D3D"/>
          <w:w w:val="120"/>
          <w:sz w:val="40"/>
        </w:rPr>
        <w:t>腺</w:t>
      </w:r>
      <w:r>
        <w:rPr>
          <w:color w:val="3D3D3D"/>
          <w:w w:val="120"/>
          <w:sz w:val="40"/>
        </w:rPr>
        <w:t>疾</w:t>
      </w:r>
      <w:r>
        <w:rPr>
          <w:color w:val="3D3D3D"/>
          <w:spacing w:val="-10"/>
          <w:w w:val="120"/>
          <w:sz w:val="40"/>
        </w:rPr>
        <w:t>病</w:t>
      </w:r>
      <w:r>
        <w:rPr>
          <w:color w:val="3D3D3D"/>
          <w:sz w:val="40"/>
        </w:rPr>
        <w:tab/>
      </w:r>
      <w:r>
        <w:rPr>
          <w:rFonts w:ascii="Times New Roman" w:eastAsia="Times New Roman"/>
          <w:color w:val="232323"/>
          <w:spacing w:val="-4"/>
          <w:w w:val="120"/>
          <w:sz w:val="46"/>
        </w:rPr>
        <w:t>1127</w:t>
      </w:r>
    </w:p>
    <w:p>
      <w:pPr>
        <w:pStyle w:val="BodyText"/>
        <w:spacing w:line="20" w:lineRule="exact"/>
        <w:ind w:left="16908"/>
        <w:rPr>
          <w:rFonts w:ascii="Times New Roman"/>
          <w:sz w:val="2"/>
        </w:rPr>
      </w:pPr>
      <w:r>
        <w:rPr>
          <w:rFonts w:ascii="Times New Roman"/>
          <w:sz w:val="2"/>
        </w:rPr>
        <w:pict>
          <v:group style="width:87.6pt;height:1.1pt;mso-position-horizontal-relative:char;mso-position-vertical-relative:line" id="docshapegroup1007" coordorigin="0,0" coordsize="1752,22">
            <v:line style="position:absolute" from="0,11" to="1751,11" stroked="true" strokeweight="1.073583pt" strokecolor="#000000">
              <v:stroke dashstyle="solid"/>
            </v:line>
          </v:group>
        </w:pict>
      </w:r>
      <w:r>
        <w:rPr>
          <w:rFonts w:ascii="Times New Roman"/>
          <w:sz w:val="2"/>
        </w:rPr>
      </w:r>
    </w:p>
    <w:p>
      <w:pPr>
        <w:pStyle w:val="BodyText"/>
        <w:spacing w:line="20" w:lineRule="exact"/>
        <w:ind w:left="14137"/>
        <w:rPr>
          <w:rFonts w:ascii="Times New Roman"/>
          <w:sz w:val="2"/>
        </w:rPr>
      </w:pPr>
      <w:r>
        <w:rPr>
          <w:rFonts w:ascii="Times New Roman"/>
          <w:sz w:val="2"/>
        </w:rPr>
        <w:pict>
          <v:group style="width:92.95pt;height:1.1pt;mso-position-horizontal-relative:char;mso-position-vertical-relative:line" id="docshapegroup1008" coordorigin="0,0" coordsize="1859,22">
            <v:line style="position:absolute" from="0,11" to="1858,11" stroked="true" strokeweight="1.073583pt" strokecolor="#000000">
              <v:stroke dashstyle="solid"/>
            </v:line>
          </v:group>
        </w:pict>
      </w:r>
      <w:r>
        <w:rPr>
          <w:rFonts w:ascii="Times New Roman"/>
          <w:sz w:val="2"/>
        </w:rPr>
      </w:r>
    </w:p>
    <w:p>
      <w:pPr>
        <w:pStyle w:val="BodyText"/>
        <w:spacing w:line="20" w:lineRule="exact"/>
        <w:ind w:left="11924"/>
        <w:rPr>
          <w:rFonts w:ascii="Times New Roman"/>
          <w:sz w:val="2"/>
        </w:rPr>
      </w:pPr>
      <w:r>
        <w:rPr>
          <w:rFonts w:ascii="Times New Roman"/>
          <w:sz w:val="2"/>
        </w:rPr>
        <w:pict>
          <v:group style="width:53.2pt;height:1.1pt;mso-position-horizontal-relative:char;mso-position-vertical-relative:line" id="docshapegroup1009" coordorigin="0,0" coordsize="1064,22">
            <v:line style="position:absolute" from="0,11" to="1064,11" stroked="true" strokeweight="1.073583pt" strokecolor="#000000">
              <v:stroke dashstyle="solid"/>
            </v:line>
          </v:group>
        </w:pict>
      </w:r>
      <w:r>
        <w:rPr>
          <w:rFonts w:ascii="Times New Roman"/>
          <w:sz w:val="2"/>
        </w:rPr>
      </w:r>
    </w:p>
    <w:p>
      <w:pPr>
        <w:pStyle w:val="BodyText"/>
        <w:spacing w:before="2"/>
        <w:rPr>
          <w:rFonts w:ascii="Times New Roman"/>
          <w:sz w:val="2"/>
        </w:rPr>
      </w:pPr>
    </w:p>
    <w:p>
      <w:pPr>
        <w:pStyle w:val="BodyText"/>
        <w:spacing w:line="20" w:lineRule="exact"/>
        <w:ind w:left="7197"/>
        <w:rPr>
          <w:rFonts w:ascii="Times New Roman"/>
          <w:sz w:val="2"/>
        </w:rPr>
      </w:pPr>
      <w:r>
        <w:rPr>
          <w:rFonts w:ascii="Times New Roman"/>
          <w:sz w:val="2"/>
        </w:rPr>
        <w:pict>
          <v:group style="width:203.6pt;height:1.1pt;mso-position-horizontal-relative:char;mso-position-vertical-relative:line" id="docshapegroup1010" coordorigin="0,0" coordsize="4072,22">
            <v:line style="position:absolute" from="0,11" to="4071,11" stroked="true" strokeweight="1.073583pt" strokecolor="#000000">
              <v:stroke dashstyle="solid"/>
            </v:line>
          </v:group>
        </w:pict>
      </w:r>
      <w:r>
        <w:rPr>
          <w:rFonts w:ascii="Times New Roman"/>
          <w:sz w:val="2"/>
        </w:rPr>
      </w:r>
    </w:p>
    <w:p>
      <w:pPr>
        <w:pStyle w:val="BodyText"/>
        <w:spacing w:line="20" w:lineRule="exact"/>
        <w:ind w:left="4855"/>
        <w:rPr>
          <w:rFonts w:ascii="Times New Roman"/>
          <w:sz w:val="2"/>
        </w:rPr>
      </w:pPr>
      <w:r>
        <w:rPr>
          <w:rFonts w:ascii="Times New Roman"/>
          <w:sz w:val="2"/>
        </w:rPr>
        <w:pict>
          <v:group style="width:110.15pt;height:1.1pt;mso-position-horizontal-relative:char;mso-position-vertical-relative:line" id="docshapegroup1011" coordorigin="0,0" coordsize="2203,22">
            <v:line style="position:absolute" from="0,11" to="2202,11" stroked="true" strokeweight="1.073583pt" strokecolor="#000000">
              <v:stroke dashstyle="solid"/>
            </v:line>
          </v:group>
        </w:pict>
      </w:r>
      <w:r>
        <w:rPr>
          <w:rFonts w:ascii="Times New Roman"/>
          <w:sz w:val="2"/>
        </w:rPr>
      </w:r>
    </w:p>
    <w:p>
      <w:pPr>
        <w:pStyle w:val="BodyText"/>
        <w:spacing w:before="2"/>
        <w:rPr>
          <w:rFonts w:ascii="Times New Roman"/>
          <w:sz w:val="2"/>
        </w:rPr>
      </w:pPr>
    </w:p>
    <w:p>
      <w:pPr>
        <w:pStyle w:val="BodyText"/>
        <w:spacing w:line="20" w:lineRule="exact"/>
        <w:ind w:left="623"/>
        <w:rPr>
          <w:rFonts w:ascii="Times New Roman"/>
          <w:sz w:val="2"/>
        </w:rPr>
      </w:pPr>
      <w:r>
        <w:rPr>
          <w:rFonts w:ascii="Times New Roman"/>
          <w:sz w:val="2"/>
        </w:rPr>
        <w:pict>
          <v:group style="width:176.75pt;height:1.1pt;mso-position-horizontal-relative:char;mso-position-vertical-relative:line" id="docshapegroup1012" coordorigin="0,0" coordsize="3535,22">
            <v:line style="position:absolute" from="0,11" to="3534,11" stroked="true" strokeweight="1.073583pt" strokecolor="#000000">
              <v:stroke dashstyle="solid"/>
            </v:line>
          </v:group>
        </w:pict>
      </w:r>
      <w:r>
        <w:rPr>
          <w:rFonts w:ascii="Times New Roman"/>
          <w:sz w:val="2"/>
        </w:rPr>
      </w:r>
    </w:p>
    <w:p>
      <w:pPr>
        <w:pStyle w:val="BodyText"/>
        <w:rPr>
          <w:rFonts w:ascii="Times New Roman"/>
          <w:sz w:val="20"/>
        </w:rPr>
      </w:pPr>
    </w:p>
    <w:p>
      <w:pPr>
        <w:pStyle w:val="BodyText"/>
        <w:spacing w:before="10"/>
        <w:rPr>
          <w:rFonts w:ascii="Times New Roman"/>
          <w:sz w:val="22"/>
        </w:rPr>
      </w:pPr>
    </w:p>
    <w:p>
      <w:pPr>
        <w:spacing w:after="0"/>
        <w:rPr>
          <w:rFonts w:ascii="Times New Roman"/>
          <w:sz w:val="22"/>
        </w:rPr>
        <w:sectPr>
          <w:pgSz w:w="21750" w:h="31660"/>
          <w:pgMar w:top="40" w:bottom="280" w:left="0" w:right="0"/>
        </w:sectPr>
      </w:pPr>
    </w:p>
    <w:p>
      <w:pPr>
        <w:tabs>
          <w:tab w:pos="2152" w:val="left" w:leader="none"/>
        </w:tabs>
        <w:spacing w:before="286"/>
        <w:ind w:left="506" w:right="0" w:firstLine="0"/>
        <w:jc w:val="left"/>
        <w:rPr>
          <w:rFonts w:ascii="Arial" w:eastAsia="Arial"/>
          <w:sz w:val="7"/>
        </w:rPr>
      </w:pPr>
      <w:r>
        <w:rPr/>
        <w:pict>
          <v:rect style="position:absolute;margin-left:107.628555pt;margin-top:48.038525pt;width:23.096256pt;height:4.761578pt;mso-position-horizontal-relative:page;mso-position-vertical-relative:paragraph;z-index:-24057856" id="docshape1013" filled="true" fillcolor="#e6e6e6" stroked="false">
            <v:fill type="solid"/>
            <w10:wrap type="none"/>
          </v:rect>
        </w:pict>
      </w:r>
      <w:r>
        <w:rPr>
          <w:color w:val="909090"/>
          <w:spacing w:val="-10"/>
          <w:w w:val="130"/>
          <w:position w:val="11"/>
          <w:sz w:val="63"/>
        </w:rPr>
        <w:t>＿</w:t>
      </w:r>
      <w:r>
        <w:rPr>
          <w:color w:val="909090"/>
          <w:position w:val="11"/>
          <w:sz w:val="63"/>
        </w:rPr>
        <w:tab/>
      </w:r>
      <w:r>
        <w:rPr>
          <w:rFonts w:ascii="Arial" w:eastAsia="Arial"/>
          <w:color w:val="A3A3A3"/>
          <w:w w:val="260"/>
          <w:sz w:val="7"/>
        </w:rPr>
        <w:t>IIll-</w:t>
      </w:r>
      <w:r>
        <w:rPr>
          <w:rFonts w:ascii="Arial" w:eastAsia="Arial"/>
          <w:color w:val="A3A3A3"/>
          <w:spacing w:val="-5"/>
          <w:w w:val="260"/>
          <w:sz w:val="7"/>
        </w:rPr>
        <w:t>l11</w:t>
      </w:r>
    </w:p>
    <w:p>
      <w:pPr>
        <w:spacing w:line="240" w:lineRule="auto" w:before="0"/>
        <w:rPr>
          <w:rFonts w:ascii="Arial"/>
          <w:sz w:val="20"/>
        </w:rPr>
      </w:pPr>
      <w:r>
        <w:rPr/>
        <w:br w:type="column"/>
      </w:r>
      <w:r>
        <w:rPr>
          <w:rFonts w:ascii="Arial"/>
          <w:sz w:val="20"/>
        </w:rPr>
      </w:r>
    </w:p>
    <w:p>
      <w:pPr>
        <w:pStyle w:val="BodyText"/>
        <w:rPr>
          <w:rFonts w:ascii="Arial"/>
          <w:sz w:val="20"/>
        </w:rPr>
      </w:pPr>
    </w:p>
    <w:p>
      <w:pPr>
        <w:pStyle w:val="BodyText"/>
        <w:spacing w:before="8"/>
        <w:rPr>
          <w:rFonts w:ascii="Arial"/>
          <w:sz w:val="26"/>
        </w:rPr>
      </w:pPr>
    </w:p>
    <w:p>
      <w:pPr>
        <w:spacing w:before="1"/>
        <w:ind w:left="506" w:right="0" w:firstLine="0"/>
        <w:jc w:val="left"/>
        <w:rPr>
          <w:rFonts w:ascii="Arial"/>
          <w:sz w:val="7"/>
        </w:rPr>
      </w:pPr>
      <w:r>
        <w:rPr/>
        <w:drawing>
          <wp:anchor distT="0" distB="0" distL="0" distR="0" allowOverlap="1" layoutInCell="1" locked="0" behindDoc="0" simplePos="0" relativeHeight="16230400">
            <wp:simplePos x="0" y="0"/>
            <wp:positionH relativeFrom="page">
              <wp:posOffset>3983729</wp:posOffset>
            </wp:positionH>
            <wp:positionV relativeFrom="paragraph">
              <wp:posOffset>-123940</wp:posOffset>
            </wp:positionV>
            <wp:extent cx="504787" cy="286324"/>
            <wp:effectExtent l="0" t="0" r="0" b="0"/>
            <wp:wrapNone/>
            <wp:docPr id="519" name="image389.png"/>
            <wp:cNvGraphicFramePr>
              <a:graphicFrameLocks noChangeAspect="1"/>
            </wp:cNvGraphicFramePr>
            <a:graphic>
              <a:graphicData uri="http://schemas.openxmlformats.org/drawingml/2006/picture">
                <pic:pic>
                  <pic:nvPicPr>
                    <pic:cNvPr id="520" name="image389.png"/>
                    <pic:cNvPicPr/>
                  </pic:nvPicPr>
                  <pic:blipFill>
                    <a:blip r:embed="rId393" cstate="print"/>
                    <a:stretch>
                      <a:fillRect/>
                    </a:stretch>
                  </pic:blipFill>
                  <pic:spPr>
                    <a:xfrm>
                      <a:off x="0" y="0"/>
                      <a:ext cx="504787" cy="286324"/>
                    </a:xfrm>
                    <a:prstGeom prst="rect">
                      <a:avLst/>
                    </a:prstGeom>
                  </pic:spPr>
                </pic:pic>
              </a:graphicData>
            </a:graphic>
          </wp:anchor>
        </w:drawing>
      </w:r>
      <w:r>
        <w:rPr/>
        <w:pict>
          <v:rect style="position:absolute;margin-left:210.2565pt;margin-top:-.507485pt;width:1.611367pt;height:11.903944pt;mso-position-horizontal-relative:page;mso-position-vertical-relative:paragraph;z-index:-24057344" id="docshape1014" filled="true" fillcolor="#e6e6e6" stroked="false">
            <v:fill type="solid"/>
            <w10:wrap type="none"/>
          </v:rect>
        </w:pict>
      </w:r>
      <w:r>
        <w:rPr/>
        <w:pict>
          <v:rect style="position:absolute;margin-left:213.810959pt;margin-top:4.89185pt;width:.537122pt;height:4.761578pt;mso-position-horizontal-relative:page;mso-position-vertical-relative:paragraph;z-index:-24056832" id="docshape1015" filled="true" fillcolor="#e6e6e6" stroked="false">
            <v:fill type="solid"/>
            <w10:wrap type="none"/>
          </v:rect>
        </w:pict>
      </w:r>
      <w:r>
        <w:rPr/>
        <w:pict>
          <v:rect style="position:absolute;margin-left:217.866592pt;margin-top:4.89185pt;width:1.074244pt;height:4.761578pt;mso-position-horizontal-relative:page;mso-position-vertical-relative:paragraph;z-index:-24056320" id="docshape1016" filled="true" fillcolor="#e6e6e6" stroked="false">
            <v:fill type="solid"/>
            <w10:wrap type="none"/>
          </v:rect>
        </w:pict>
      </w:r>
      <w:r>
        <w:rPr/>
        <w:pict>
          <v:shape style="position:absolute;margin-left:222.610016pt;margin-top:-.507022pt;width:8.5pt;height:11.95pt;mso-position-horizontal-relative:page;mso-position-vertical-relative:paragraph;z-index:-24055808" id="docshape1017" coordorigin="4452,-10" coordsize="170,239" path="m4484,-10l4452,-10,4452,228,4484,228,4484,-10xm4621,-10l4514,-10,4514,228,4621,228,4621,-10xe" filled="true" fillcolor="#e6e6e6" stroked="false">
            <v:path arrowok="t"/>
            <v:fill type="solid"/>
            <w10:wrap type="none"/>
          </v:shape>
        </w:pict>
      </w:r>
      <w:r>
        <w:rPr/>
        <w:pict>
          <v:rect style="position:absolute;margin-left:237.981461pt;margin-top:4.89185pt;width:.537122pt;height:4.761578pt;mso-position-horizontal-relative:page;mso-position-vertical-relative:paragraph;z-index:16252928" id="docshape1018" filled="true" fillcolor="#e6e6e6" stroked="false">
            <v:fill type="solid"/>
            <w10:wrap type="none"/>
          </v:rect>
        </w:pict>
      </w:r>
      <w:r>
        <w:rPr>
          <w:rFonts w:ascii="Arial"/>
          <w:color w:val="909090"/>
          <w:w w:val="250"/>
          <w:sz w:val="18"/>
        </w:rPr>
        <w:t>1-</w:t>
      </w:r>
      <w:r>
        <w:rPr>
          <w:rFonts w:ascii="Arial"/>
          <w:color w:val="C4C4C4"/>
          <w:spacing w:val="-3"/>
          <w:w w:val="48"/>
          <w:sz w:val="18"/>
        </w:rPr>
        <w:t>I</w:t>
      </w:r>
      <w:r>
        <w:rPr>
          <w:rFonts w:ascii="Arial"/>
          <w:color w:val="C4C4C4"/>
          <w:spacing w:val="6"/>
          <w:w w:val="48"/>
          <w:sz w:val="18"/>
        </w:rPr>
        <w:t>I</w:t>
      </w:r>
      <w:r>
        <w:rPr>
          <w:rFonts w:ascii="Arial"/>
          <w:color w:val="D4D4D4"/>
          <w:spacing w:val="-2"/>
          <w:w w:val="217"/>
          <w:sz w:val="7"/>
        </w:rPr>
        <w:t>l</w:t>
      </w:r>
      <w:r>
        <w:rPr>
          <w:rFonts w:ascii="Arial"/>
          <w:spacing w:val="-2"/>
          <w:w w:val="217"/>
          <w:sz w:val="7"/>
        </w:rPr>
        <w:t>I</w:t>
      </w:r>
      <w:r>
        <w:rPr>
          <w:rFonts w:ascii="Arial"/>
          <w:color w:val="D4D4D4"/>
          <w:spacing w:val="-2"/>
          <w:w w:val="217"/>
          <w:sz w:val="7"/>
        </w:rPr>
        <w:t>.</w:t>
      </w:r>
      <w:r>
        <w:rPr>
          <w:rFonts w:ascii="Arial"/>
          <w:color w:val="D4D4D4"/>
          <w:spacing w:val="36"/>
          <w:w w:val="149"/>
          <w:sz w:val="7"/>
        </w:rPr>
        <w:t> </w:t>
      </w:r>
      <w:r>
        <w:rPr>
          <w:rFonts w:ascii="Arial"/>
          <w:color w:val="C4C4C4"/>
          <w:w w:val="80"/>
          <w:sz w:val="18"/>
        </w:rPr>
        <w:t>I</w:t>
      </w:r>
      <w:r>
        <w:rPr>
          <w:rFonts w:ascii="Arial"/>
          <w:emboss/>
          <w:color w:val="D4D4D4"/>
          <w:w w:val="80"/>
          <w:sz w:val="18"/>
        </w:rPr>
        <w:t>1</w:t>
      </w:r>
      <w:r>
        <w:rPr>
          <w:rFonts w:ascii="Arial"/>
          <w:shadow w:val="0"/>
          <w:color w:val="D4D4D4"/>
          <w:w w:val="80"/>
          <w:sz w:val="18"/>
        </w:rPr>
        <w:t>Il</w:t>
      </w:r>
      <w:r>
        <w:rPr>
          <w:rFonts w:ascii="Arial"/>
          <w:shadow w:val="0"/>
          <w:color w:val="D4D4D4"/>
          <w:spacing w:val="70"/>
          <w:w w:val="150"/>
          <w:sz w:val="18"/>
        </w:rPr>
        <w:t> </w:t>
      </w:r>
      <w:r>
        <w:rPr>
          <w:rFonts w:ascii="Arial"/>
          <w:shadow w:val="0"/>
          <w:color w:val="B5B5B5"/>
          <w:spacing w:val="-10"/>
          <w:w w:val="80"/>
          <w:sz w:val="7"/>
        </w:rPr>
        <w:t>l</w:t>
      </w:r>
    </w:p>
    <w:p>
      <w:pPr>
        <w:spacing w:line="698" w:lineRule="exact" w:before="0"/>
        <w:ind w:left="0" w:right="1686" w:firstLine="0"/>
        <w:jc w:val="right"/>
        <w:rPr>
          <w:sz w:val="61"/>
        </w:rPr>
      </w:pPr>
      <w:r>
        <w:rPr/>
        <w:br w:type="column"/>
      </w:r>
      <w:r>
        <w:rPr>
          <w:color w:val="3D3D3D"/>
          <w:w w:val="90"/>
          <w:sz w:val="61"/>
        </w:rPr>
        <w:t>续</w:t>
      </w:r>
      <w:r>
        <w:rPr>
          <w:color w:val="3D3D3D"/>
          <w:spacing w:val="-10"/>
          <w:sz w:val="61"/>
        </w:rPr>
        <w:t>表</w:t>
      </w:r>
    </w:p>
    <w:p>
      <w:pPr>
        <w:spacing w:line="225" w:lineRule="exact" w:before="0"/>
        <w:ind w:left="0" w:right="902" w:firstLine="0"/>
        <w:jc w:val="right"/>
        <w:rPr>
          <w:rFonts w:ascii="Arial" w:hAnsi="Arial" w:eastAsia="Arial"/>
          <w:sz w:val="7"/>
        </w:rPr>
      </w:pPr>
      <w:r>
        <w:rPr/>
        <w:drawing>
          <wp:anchor distT="0" distB="0" distL="0" distR="0" allowOverlap="1" layoutInCell="1" locked="0" behindDoc="0" simplePos="0" relativeHeight="16230912">
            <wp:simplePos x="0" y="0"/>
            <wp:positionH relativeFrom="page">
              <wp:posOffset>8349460</wp:posOffset>
            </wp:positionH>
            <wp:positionV relativeFrom="paragraph">
              <wp:posOffset>-12080</wp:posOffset>
            </wp:positionV>
            <wp:extent cx="395644" cy="177248"/>
            <wp:effectExtent l="0" t="0" r="0" b="0"/>
            <wp:wrapNone/>
            <wp:docPr id="521" name="image390.png"/>
            <wp:cNvGraphicFramePr>
              <a:graphicFrameLocks noChangeAspect="1"/>
            </wp:cNvGraphicFramePr>
            <a:graphic>
              <a:graphicData uri="http://schemas.openxmlformats.org/drawingml/2006/picture">
                <pic:pic>
                  <pic:nvPicPr>
                    <pic:cNvPr id="522" name="image390.png"/>
                    <pic:cNvPicPr/>
                  </pic:nvPicPr>
                  <pic:blipFill>
                    <a:blip r:embed="rId394" cstate="print"/>
                    <a:stretch>
                      <a:fillRect/>
                    </a:stretch>
                  </pic:blipFill>
                  <pic:spPr>
                    <a:xfrm>
                      <a:off x="0" y="0"/>
                      <a:ext cx="395644" cy="177248"/>
                    </a:xfrm>
                    <a:prstGeom prst="rect">
                      <a:avLst/>
                    </a:prstGeom>
                  </pic:spPr>
                </pic:pic>
              </a:graphicData>
            </a:graphic>
          </wp:anchor>
        </w:drawing>
      </w:r>
      <w:r>
        <w:rPr/>
        <w:pict>
          <v:rect style="position:absolute;margin-left:1019.674255pt;margin-top:1.680994pt;width:2.148489pt;height:9.870886pt;mso-position-horizontal-relative:page;mso-position-vertical-relative:paragraph;z-index:-24054272" id="docshape1019" filled="true" fillcolor="#e6e6e6" stroked="false">
            <v:fill type="solid"/>
            <w10:wrap type="none"/>
          </v:rect>
        </w:pict>
      </w:r>
      <w:r>
        <w:rPr/>
        <w:pict>
          <v:shape style="position:absolute;margin-left:722.757385pt;margin-top:-8.645585pt;width:19.9pt;height:12.35pt;mso-position-horizontal-relative:page;mso-position-vertical-relative:paragraph;z-index:16272896" type="#_x0000_t202" id="docshape1020" filled="true" fillcolor="#e6e6e6" stroked="false">
            <v:textbox inset="0,0,0,0">
              <w:txbxContent>
                <w:p>
                  <w:pPr>
                    <w:spacing w:line="242" w:lineRule="exact" w:before="5"/>
                    <w:ind w:left="0" w:right="0" w:firstLine="0"/>
                    <w:jc w:val="left"/>
                    <w:rPr>
                      <w:color w:val="000000"/>
                      <w:sz w:val="20"/>
                    </w:rPr>
                  </w:pPr>
                  <w:r>
                    <w:rPr>
                      <w:color w:val="B5B5B5"/>
                      <w:w w:val="43"/>
                      <w:sz w:val="20"/>
                    </w:rPr>
                    <w:t>夕</w:t>
                  </w:r>
                </w:p>
              </w:txbxContent>
            </v:textbox>
            <v:fill type="solid"/>
            <w10:wrap type="none"/>
          </v:shape>
        </w:pict>
      </w:r>
      <w:r>
        <w:rPr>
          <w:color w:val="B5B5B5"/>
          <w:w w:val="85"/>
          <w:sz w:val="15"/>
          <w:shd w:fill="E6E6E6" w:color="auto" w:val="clear"/>
        </w:rPr>
        <w:t>刑</w:t>
      </w:r>
      <w:r>
        <w:rPr>
          <w:color w:val="909090"/>
          <w:w w:val="85"/>
          <w:sz w:val="15"/>
        </w:rPr>
        <w:t>，．＂＇．</w:t>
      </w:r>
      <w:r>
        <w:rPr>
          <w:color w:val="909090"/>
          <w:w w:val="85"/>
          <w:sz w:val="15"/>
        </w:rPr>
        <w:t>一</w:t>
      </w:r>
      <w:r>
        <w:rPr>
          <w:color w:val="909090"/>
          <w:w w:val="85"/>
          <w:sz w:val="15"/>
        </w:rPr>
        <w:t>＂</w:t>
      </w:r>
      <w:r>
        <w:rPr>
          <w:color w:val="B5B5B5"/>
          <w:w w:val="85"/>
          <w:sz w:val="15"/>
          <w:shd w:fill="E6E6E6" w:color="auto" w:val="clear"/>
        </w:rPr>
        <w:t>儿</w:t>
      </w:r>
      <w:r>
        <w:rPr>
          <w:color w:val="B5B5B5"/>
          <w:w w:val="85"/>
          <w:sz w:val="15"/>
        </w:rPr>
        <w:t>，</w:t>
      </w:r>
      <w:r>
        <w:rPr>
          <w:rFonts w:ascii="Times New Roman" w:hAnsi="Times New Roman" w:eastAsia="Times New Roman"/>
          <w:color w:val="B5B5B5"/>
          <w:w w:val="85"/>
          <w:sz w:val="15"/>
        </w:rPr>
        <w:t>h</w:t>
      </w:r>
      <w:r>
        <w:rPr>
          <w:rFonts w:ascii="Times New Roman" w:hAnsi="Times New Roman" w:eastAsia="Times New Roman"/>
          <w:color w:val="909090"/>
          <w:w w:val="85"/>
          <w:sz w:val="15"/>
        </w:rPr>
        <w:t>,1,</w:t>
      </w:r>
      <w:r>
        <w:rPr>
          <w:color w:val="909090"/>
          <w:w w:val="85"/>
          <w:sz w:val="20"/>
        </w:rPr>
        <w:t>一</w:t>
      </w:r>
      <w:r>
        <w:rPr>
          <w:rFonts w:ascii="Arial" w:hAnsi="Arial" w:eastAsia="Arial"/>
          <w:color w:val="909090"/>
          <w:spacing w:val="-4"/>
          <w:w w:val="85"/>
          <w:sz w:val="7"/>
        </w:rPr>
        <w:t>“'l.</w:t>
      </w:r>
    </w:p>
    <w:p>
      <w:pPr>
        <w:spacing w:after="0" w:line="225" w:lineRule="exact"/>
        <w:jc w:val="right"/>
        <w:rPr>
          <w:rFonts w:ascii="Arial" w:hAnsi="Arial" w:eastAsia="Arial"/>
          <w:sz w:val="7"/>
        </w:rPr>
        <w:sectPr>
          <w:type w:val="continuous"/>
          <w:pgSz w:w="21750" w:h="31660"/>
          <w:pgMar w:top="0" w:bottom="280" w:left="0" w:right="0"/>
          <w:cols w:num="3" w:equalWidth="0">
            <w:col w:w="2715" w:space="562"/>
            <w:col w:w="3832" w:space="5534"/>
            <w:col w:w="9107"/>
          </w:cols>
        </w:sectPr>
      </w:pPr>
    </w:p>
    <w:p>
      <w:pPr>
        <w:tabs>
          <w:tab w:pos="3643" w:val="left" w:leader="none"/>
          <w:tab w:pos="12719" w:val="left" w:leader="none"/>
          <w:tab w:pos="13785" w:val="left" w:leader="none"/>
        </w:tabs>
        <w:spacing w:before="108"/>
        <w:ind w:left="2590" w:right="0" w:firstLine="0"/>
        <w:jc w:val="left"/>
        <w:rPr>
          <w:sz w:val="37"/>
        </w:rPr>
      </w:pPr>
      <w:r>
        <w:rPr/>
        <w:pict>
          <v:group style="position:absolute;margin-left:169.730713pt;margin-top:41.26836pt;width:43.1pt;height:72.3pt;mso-position-horizontal-relative:page;mso-position-vertical-relative:paragraph;z-index:16231424" id="docshapegroup1021" coordorigin="3395,825" coordsize="862,1446">
            <v:shape style="position:absolute;left:3394;top:1798;width:194;height:473" type="#_x0000_t75" id="docshape1022" stroked="false">
              <v:imagedata r:id="rId395" o:title=""/>
            </v:shape>
            <v:shape style="position:absolute;left:3457;top:825;width:799;height:1090" id="docshape1023" coordorigin="3457,825" coordsize="799,1090" path="m4256,1029l4002,1029,4002,825,3664,825,3664,1029,3457,1029,3457,1914,4256,1914,4256,1029xe" filled="true" fillcolor="#e6e6e6" stroked="false">
              <v:path arrowok="t"/>
              <v:fill type="solid"/>
            </v:shape>
            <w10:wrap type="none"/>
          </v:group>
        </w:pict>
      </w:r>
      <w:r>
        <w:rPr/>
        <w:drawing>
          <wp:anchor distT="0" distB="0" distL="0" distR="0" allowOverlap="1" layoutInCell="1" locked="0" behindDoc="1" simplePos="0" relativeHeight="479240192">
            <wp:simplePos x="0" y="0"/>
            <wp:positionH relativeFrom="page">
              <wp:posOffset>2892296</wp:posOffset>
            </wp:positionH>
            <wp:positionV relativeFrom="paragraph">
              <wp:posOffset>848644</wp:posOffset>
            </wp:positionV>
            <wp:extent cx="804931" cy="415852"/>
            <wp:effectExtent l="0" t="0" r="0" b="0"/>
            <wp:wrapNone/>
            <wp:docPr id="523" name="image392.png"/>
            <wp:cNvGraphicFramePr>
              <a:graphicFrameLocks noChangeAspect="1"/>
            </wp:cNvGraphicFramePr>
            <a:graphic>
              <a:graphicData uri="http://schemas.openxmlformats.org/drawingml/2006/picture">
                <pic:pic>
                  <pic:nvPicPr>
                    <pic:cNvPr id="524" name="image392.png"/>
                    <pic:cNvPicPr/>
                  </pic:nvPicPr>
                  <pic:blipFill>
                    <a:blip r:embed="rId396" cstate="print"/>
                    <a:stretch>
                      <a:fillRect/>
                    </a:stretch>
                  </pic:blipFill>
                  <pic:spPr>
                    <a:xfrm>
                      <a:off x="0" y="0"/>
                      <a:ext cx="804931" cy="415852"/>
                    </a:xfrm>
                    <a:prstGeom prst="rect">
                      <a:avLst/>
                    </a:prstGeom>
                  </pic:spPr>
                </pic:pic>
              </a:graphicData>
            </a:graphic>
          </wp:anchor>
        </w:drawing>
      </w:r>
      <w:r>
        <w:rPr/>
        <w:pict>
          <v:line style="position:absolute;mso-position-horizontal-relative:page;mso-position-vertical-relative:paragraph;z-index:-24060928" from="750.896912pt,73.263565pt" to="815.35158pt,73.263565pt" stroked="true" strokeweight="1.073583pt" strokecolor="#000000">
            <v:stroke dashstyle="solid"/>
            <w10:wrap type="none"/>
          </v:line>
        </w:pict>
      </w:r>
      <w:r>
        <w:rPr/>
        <w:pict>
          <v:rect style="position:absolute;margin-left:558.616211pt;margin-top:-9.61689pt;width:4.6096pt;height:5.110003pt;mso-position-horizontal-relative:page;mso-position-vertical-relative:paragraph;z-index:16253440" id="docshape1024" filled="true" fillcolor="#e6e6e6" stroked="false">
            <v:fill type="solid"/>
            <w10:wrap type="none"/>
          </v:rect>
        </w:pict>
      </w:r>
      <w:r>
        <w:rPr/>
        <w:pict>
          <v:shape style="position:absolute;margin-left:557.888733pt;margin-top:-10.204312pt;width:6.3pt;height:6.3pt;mso-position-horizontal-relative:page;mso-position-vertical-relative:paragraph;z-index:16273920" type="#_x0000_t202" id="docshape1025" filled="false" stroked="false">
            <v:textbox inset="0,0,0,0" style="layout-flow:vertical-ideographic">
              <w:txbxContent>
                <w:p>
                  <w:pPr>
                    <w:spacing w:line="192" w:lineRule="auto" w:before="0"/>
                    <w:ind w:left="20" w:right="0" w:firstLine="0"/>
                    <w:jc w:val="left"/>
                    <w:rPr>
                      <w:sz w:val="8"/>
                    </w:rPr>
                  </w:pPr>
                  <w:r>
                    <w:rPr>
                      <w:color w:val="B5B5B5"/>
                      <w:w w:val="107"/>
                      <w:sz w:val="8"/>
                    </w:rPr>
                    <w:t>谝</w:t>
                  </w:r>
                </w:p>
              </w:txbxContent>
            </v:textbox>
            <w10:wrap type="none"/>
          </v:shape>
        </w:pict>
      </w:r>
      <w:r>
        <w:rPr/>
        <w:pict>
          <v:shape style="position:absolute;margin-left:182.692261pt;margin-top:41.771961pt;width:17.8pt;height:17.75pt;mso-position-horizontal-relative:page;mso-position-vertical-relative:paragraph;z-index:16275456" type="#_x0000_t202" id="docshape1026" filled="false" stroked="false">
            <v:textbox inset="0,0,0,0" style="layout-flow:vertical-ideographic">
              <w:txbxContent>
                <w:p>
                  <w:pPr>
                    <w:spacing w:line="156" w:lineRule="auto" w:before="0"/>
                    <w:ind w:left="20" w:right="0" w:firstLine="0"/>
                    <w:jc w:val="left"/>
                    <w:rPr>
                      <w:sz w:val="31"/>
                    </w:rPr>
                  </w:pPr>
                  <w:r>
                    <w:rPr>
                      <w:color w:val="B5B5B5"/>
                      <w:w w:val="101"/>
                      <w:sz w:val="31"/>
                    </w:rPr>
                    <w:t>气</w:t>
                  </w:r>
                </w:p>
              </w:txbxContent>
            </v:textbox>
            <w10:wrap type="none"/>
          </v:shape>
        </w:pict>
      </w:r>
      <w:r>
        <w:rPr/>
        <w:pict>
          <v:shape style="position:absolute;margin-left:180.579529pt;margin-top:65.565857pt;width:20.65pt;height:18.350pt;mso-position-horizontal-relative:page;mso-position-vertical-relative:paragraph;z-index:16276480" type="#_x0000_t202" id="docshape1027" filled="false" stroked="false">
            <v:textbox inset="0,0,0,0" style="layout-flow:vertical">
              <w:txbxContent>
                <w:p>
                  <w:pPr>
                    <w:pStyle w:val="BodyText"/>
                    <w:spacing w:line="392" w:lineRule="exact"/>
                    <w:ind w:left="20"/>
                  </w:pPr>
                  <w:r>
                    <w:rPr>
                      <w:color w:val="B5B5B5"/>
                    </w:rPr>
                    <w:t>j</w:t>
                  </w:r>
                  <w:r>
                    <w:rPr>
                      <w:color w:val="B5B5B5"/>
                      <w:spacing w:val="-78"/>
                    </w:rPr>
                    <w:t> </w:t>
                  </w:r>
                  <w:r>
                    <w:rPr>
                      <w:color w:val="B5B5B5"/>
                      <w:spacing w:val="-10"/>
                    </w:rPr>
                    <w:t>_</w:t>
                  </w:r>
                </w:p>
              </w:txbxContent>
            </v:textbox>
            <w10:wrap type="none"/>
          </v:shape>
        </w:pict>
      </w:r>
      <w:r>
        <w:rPr>
          <w:color w:val="3D3D3D"/>
          <w:spacing w:val="-10"/>
          <w:position w:val="-8"/>
          <w:sz w:val="38"/>
        </w:rPr>
        <w:t>分</w:t>
      </w:r>
      <w:r>
        <w:rPr>
          <w:color w:val="3D3D3D"/>
          <w:position w:val="-8"/>
          <w:sz w:val="38"/>
        </w:rPr>
        <w:tab/>
      </w:r>
      <w:r>
        <w:rPr>
          <w:color w:val="232323"/>
          <w:spacing w:val="-10"/>
          <w:position w:val="-8"/>
          <w:sz w:val="40"/>
        </w:rPr>
        <w:t>期</w:t>
      </w:r>
      <w:r>
        <w:rPr>
          <w:color w:val="232323"/>
          <w:position w:val="-8"/>
          <w:sz w:val="40"/>
        </w:rPr>
        <w:tab/>
      </w:r>
      <w:r>
        <w:rPr>
          <w:color w:val="232323"/>
          <w:spacing w:val="-10"/>
          <w:sz w:val="44"/>
        </w:rPr>
        <w:t>描</w:t>
      </w:r>
      <w:r>
        <w:rPr>
          <w:color w:val="232323"/>
          <w:sz w:val="44"/>
        </w:rPr>
        <w:tab/>
      </w:r>
      <w:r>
        <w:rPr>
          <w:color w:val="232323"/>
          <w:spacing w:val="-10"/>
          <w:sz w:val="37"/>
        </w:rPr>
        <w:t>述</w:t>
      </w:r>
    </w:p>
    <w:p>
      <w:pPr>
        <w:pStyle w:val="BodyText"/>
        <w:spacing w:before="7"/>
        <w:rPr>
          <w:sz w:val="12"/>
        </w:rPr>
      </w:pPr>
    </w:p>
    <w:p>
      <w:pPr>
        <w:pStyle w:val="BodyText"/>
        <w:spacing w:line="20" w:lineRule="exact"/>
        <w:ind w:left="13299"/>
        <w:rPr>
          <w:sz w:val="2"/>
        </w:rPr>
      </w:pPr>
      <w:r>
        <w:rPr>
          <w:sz w:val="2"/>
        </w:rPr>
        <w:pict>
          <v:group style="width:378.7pt;height:1.1pt;mso-position-horizontal-relative:char;mso-position-vertical-relative:line" id="docshapegroup1028" coordorigin="0,0" coordsize="7574,22">
            <v:line style="position:absolute" from="0,11" to="7573,11" stroked="true" strokeweight="1.073583pt" strokecolor="#000000">
              <v:stroke dashstyle="solid"/>
            </v:line>
          </v:group>
        </w:pict>
      </w:r>
      <w:r>
        <w:rPr>
          <w:sz w:val="2"/>
        </w:rPr>
      </w:r>
    </w:p>
    <w:p>
      <w:pPr>
        <w:spacing w:after="0" w:line="20" w:lineRule="exact"/>
        <w:rPr>
          <w:sz w:val="2"/>
        </w:rPr>
        <w:sectPr>
          <w:type w:val="continuous"/>
          <w:pgSz w:w="21750" w:h="31660"/>
          <w:pgMar w:top="0" w:bottom="280" w:left="0" w:right="0"/>
        </w:sectPr>
      </w:pPr>
    </w:p>
    <w:p>
      <w:pPr>
        <w:spacing w:line="198" w:lineRule="exact" w:before="47"/>
        <w:ind w:left="527" w:right="0" w:firstLine="0"/>
        <w:jc w:val="left"/>
        <w:rPr>
          <w:sz w:val="14"/>
        </w:rPr>
      </w:pPr>
      <w:r>
        <w:rPr/>
        <w:pict>
          <v:rect style="position:absolute;margin-left:73.655502pt;margin-top:3.276237pt;width:1.074244pt;height:8.942501pt;mso-position-horizontal-relative:page;mso-position-vertical-relative:paragraph;z-index:-24053760" id="docshape1029" filled="true" fillcolor="#e6e6e6" stroked="false">
            <v:fill type="solid"/>
            <w10:wrap type="none"/>
          </v:rect>
        </w:pict>
      </w:r>
      <w:r>
        <w:rPr/>
        <w:pict>
          <v:rect style="position:absolute;margin-left:97.291603pt;margin-top:1.792402pt;width:8.868511pt;height:11.903944pt;mso-position-horizontal-relative:page;mso-position-vertical-relative:paragraph;z-index:-24053248" id="docshape1030" filled="true" fillcolor="#e6e6e6" stroked="false">
            <v:fill type="solid"/>
            <w10:wrap type="none"/>
          </v:rect>
        </w:pict>
      </w:r>
      <w:r>
        <w:rPr/>
        <w:pict>
          <v:rect style="position:absolute;margin-left:34.916885pt;margin-top:12.04383pt;width:1.611367pt;height:28.530851pt;mso-position-horizontal-relative:page;mso-position-vertical-relative:paragraph;z-index:-24052736" id="docshape1031" filled="true" fillcolor="#e6e6e6" stroked="false">
            <v:fill type="solid"/>
            <w10:wrap type="none"/>
          </v:rect>
        </w:pict>
      </w:r>
      <w:r>
        <w:rPr>
          <w:color w:val="A3A3A3"/>
          <w:w w:val="310"/>
          <w:sz w:val="15"/>
          <w:shd w:fill="E6E6E6" w:color="auto" w:val="clear"/>
        </w:rPr>
        <w:t>＿</w:t>
      </w:r>
      <w:r>
        <w:rPr>
          <w:color w:val="A3A3A3"/>
          <w:w w:val="310"/>
          <w:sz w:val="15"/>
          <w:shd w:fill="E6E6E6" w:color="auto" w:val="clear"/>
        </w:rPr>
        <w:t>芷</w:t>
      </w:r>
      <w:r>
        <w:rPr>
          <w:color w:val="D4D4D4"/>
          <w:w w:val="310"/>
          <w:sz w:val="15"/>
        </w:rPr>
        <w:t>，</w:t>
      </w:r>
      <w:r>
        <w:rPr>
          <w:rFonts w:ascii="Arial" w:eastAsia="Arial"/>
          <w:color w:val="B5B5B5"/>
          <w:w w:val="310"/>
          <w:sz w:val="18"/>
        </w:rPr>
        <w:t>II</w:t>
      </w:r>
      <w:r>
        <w:rPr>
          <w:color w:val="B5B5B5"/>
          <w:spacing w:val="-10"/>
          <w:w w:val="310"/>
          <w:sz w:val="14"/>
          <w:shd w:fill="E6E6E6" w:color="auto" w:val="clear"/>
        </w:rPr>
        <w:t>节</w:t>
      </w:r>
    </w:p>
    <w:p>
      <w:pPr>
        <w:tabs>
          <w:tab w:pos="2651" w:val="left" w:leader="none"/>
        </w:tabs>
        <w:spacing w:line="459" w:lineRule="exact" w:before="0"/>
        <w:ind w:left="698" w:right="0" w:firstLine="0"/>
        <w:jc w:val="left"/>
        <w:rPr>
          <w:sz w:val="48"/>
        </w:rPr>
      </w:pPr>
      <w:r>
        <w:rPr>
          <w:color w:val="A3A3A3"/>
          <w:w w:val="60"/>
          <w:sz w:val="48"/>
        </w:rPr>
        <w:t>．</w:t>
      </w:r>
      <w:r>
        <w:rPr>
          <w:color w:val="3D3D3D"/>
          <w:w w:val="60"/>
          <w:sz w:val="48"/>
        </w:rPr>
        <w:t>严</w:t>
      </w:r>
      <w:r>
        <w:rPr>
          <w:color w:val="3D3D3D"/>
          <w:w w:val="60"/>
          <w:sz w:val="48"/>
        </w:rPr>
        <w:t>卫</w:t>
      </w:r>
      <w:r>
        <w:rPr>
          <w:color w:val="B5B5B5"/>
          <w:spacing w:val="-5"/>
          <w:w w:val="60"/>
          <w:sz w:val="48"/>
          <w:shd w:fill="E6E6E6" w:color="auto" w:val="clear"/>
        </w:rPr>
        <w:t>＿＿</w:t>
      </w:r>
      <w:r>
        <w:rPr>
          <w:color w:val="B5B5B5"/>
          <w:sz w:val="48"/>
          <w:shd w:fill="E6E6E6" w:color="auto" w:val="clear"/>
        </w:rPr>
        <w:tab/>
      </w:r>
    </w:p>
    <w:p>
      <w:pPr>
        <w:spacing w:line="493" w:lineRule="exact" w:before="0"/>
        <w:ind w:left="672" w:right="0" w:firstLine="0"/>
        <w:jc w:val="left"/>
        <w:rPr>
          <w:sz w:val="5"/>
        </w:rPr>
      </w:pPr>
      <w:r>
        <w:rPr/>
        <w:pict>
          <v:rect style="position:absolute;margin-left:99.515427pt;margin-top:17.12079pt;width:5.371222pt;height:2.980835pt;mso-position-horizontal-relative:page;mso-position-vertical-relative:paragraph;z-index:-24052224" id="docshape1032" filled="true" fillcolor="#e6e6e6" stroked="false">
            <v:fill type="solid"/>
            <w10:wrap type="none"/>
          </v:rect>
        </w:pict>
      </w:r>
      <w:r>
        <w:rPr>
          <w:color w:val="3D3D3D"/>
          <w:w w:val="155"/>
          <w:sz w:val="50"/>
        </w:rPr>
        <w:t>皿</w:t>
      </w:r>
      <w:r>
        <w:rPr>
          <w:rFonts w:ascii="Arial" w:eastAsia="Arial"/>
          <w:color w:val="3D3D3D"/>
          <w:w w:val="155"/>
          <w:sz w:val="47"/>
        </w:rPr>
        <w:t>C</w:t>
      </w:r>
      <w:r>
        <w:rPr>
          <w:color w:val="D4D4D4"/>
          <w:spacing w:val="-10"/>
          <w:w w:val="155"/>
          <w:sz w:val="5"/>
        </w:rPr>
        <w:t>勹</w:t>
      </w:r>
    </w:p>
    <w:p>
      <w:pPr>
        <w:spacing w:before="273"/>
        <w:ind w:left="527" w:right="0" w:firstLine="0"/>
        <w:jc w:val="left"/>
        <w:rPr>
          <w:sz w:val="40"/>
        </w:rPr>
      </w:pPr>
      <w:r>
        <w:rPr/>
        <w:br w:type="column"/>
      </w:r>
      <w:r>
        <w:rPr>
          <w:color w:val="505050"/>
          <w:w w:val="205"/>
          <w:sz w:val="40"/>
        </w:rPr>
        <w:t>勹</w:t>
      </w:r>
      <w:r>
        <w:rPr>
          <w:color w:val="505050"/>
          <w:w w:val="205"/>
          <w:sz w:val="40"/>
        </w:rPr>
        <w:t>者</w:t>
      </w:r>
      <w:r>
        <w:rPr>
          <w:color w:val="B5B5B5"/>
          <w:w w:val="205"/>
          <w:sz w:val="40"/>
          <w:shd w:fill="E6E6E6" w:color="auto" w:val="clear"/>
        </w:rPr>
        <w:t>一</w:t>
      </w:r>
      <w:r>
        <w:rPr>
          <w:color w:val="505050"/>
          <w:w w:val="205"/>
          <w:sz w:val="40"/>
        </w:rPr>
        <w:t>五</w:t>
      </w:r>
      <w:r>
        <w:rPr>
          <w:color w:val="505050"/>
          <w:w w:val="205"/>
          <w:sz w:val="40"/>
        </w:rPr>
        <w:t>三</w:t>
      </w:r>
      <w:r>
        <w:rPr>
          <w:color w:val="505050"/>
          <w:w w:val="205"/>
          <w:sz w:val="40"/>
        </w:rPr>
        <w:t>五</w:t>
      </w:r>
      <w:r>
        <w:rPr>
          <w:color w:val="505050"/>
          <w:w w:val="205"/>
          <w:sz w:val="40"/>
        </w:rPr>
        <w:t>竺</w:t>
      </w:r>
      <w:r>
        <w:rPr>
          <w:color w:val="505050"/>
          <w:w w:val="205"/>
          <w:sz w:val="40"/>
        </w:rPr>
        <w:t>性</w:t>
      </w:r>
      <w:r>
        <w:rPr>
          <w:color w:val="505050"/>
          <w:w w:val="205"/>
          <w:sz w:val="40"/>
        </w:rPr>
        <w:t>乳</w:t>
      </w:r>
      <w:r>
        <w:rPr>
          <w:color w:val="505050"/>
          <w:w w:val="205"/>
          <w:sz w:val="40"/>
        </w:rPr>
        <w:t>癌</w:t>
      </w:r>
      <w:r>
        <w:rPr>
          <w:color w:val="505050"/>
          <w:spacing w:val="-5"/>
          <w:w w:val="205"/>
          <w:sz w:val="40"/>
        </w:rPr>
        <w:t>）</w:t>
      </w:r>
      <w:r>
        <w:rPr>
          <w:color w:val="B5B5B5"/>
          <w:spacing w:val="-5"/>
          <w:w w:val="205"/>
          <w:sz w:val="40"/>
          <w:shd w:fill="E6E6E6" w:color="auto" w:val="clear"/>
        </w:rPr>
        <w:t>－</w:t>
      </w:r>
    </w:p>
    <w:p>
      <w:pPr>
        <w:spacing w:line="240" w:lineRule="auto" w:before="0"/>
        <w:rPr>
          <w:sz w:val="12"/>
        </w:rPr>
      </w:pPr>
      <w:r>
        <w:rPr/>
        <w:br w:type="column"/>
      </w:r>
      <w:r>
        <w:rPr>
          <w:sz w:val="12"/>
        </w:rPr>
      </w:r>
    </w:p>
    <w:p>
      <w:pPr>
        <w:pStyle w:val="BodyText"/>
        <w:rPr>
          <w:sz w:val="12"/>
        </w:rPr>
      </w:pPr>
    </w:p>
    <w:p>
      <w:pPr>
        <w:pStyle w:val="BodyText"/>
        <w:rPr>
          <w:sz w:val="12"/>
        </w:rPr>
      </w:pPr>
    </w:p>
    <w:p>
      <w:pPr>
        <w:tabs>
          <w:tab w:pos="3823" w:val="left" w:leader="none"/>
        </w:tabs>
        <w:spacing w:before="79"/>
        <w:ind w:left="527" w:right="0" w:firstLine="0"/>
        <w:jc w:val="left"/>
        <w:rPr>
          <w:rFonts w:ascii="Arial" w:hAnsi="Arial" w:eastAsia="Arial"/>
          <w:sz w:val="7"/>
        </w:rPr>
      </w:pPr>
      <w:r>
        <w:rPr/>
        <w:pict>
          <v:group style="position:absolute;margin-left:828.242493pt;margin-top:3.632855pt;width:180.7pt;height:4.8pt;mso-position-horizontal-relative:page;mso-position-vertical-relative:paragraph;z-index:-24060416" id="docshapegroup1033" coordorigin="16565,73" coordsize="3614,96">
            <v:line style="position:absolute" from="16565,123" to="19616,123" stroked="true" strokeweight="1.073583pt" strokecolor="#000000">
              <v:stroke dashstyle="solid"/>
            </v:line>
            <v:rect style="position:absolute;left:19611;top:72;width:568;height:96" id="docshape1034" filled="true" fillcolor="#e6e6e6" stroked="false">
              <v:fill type="solid"/>
            </v:rect>
            <w10:wrap type="none"/>
          </v:group>
        </w:pict>
      </w:r>
      <w:r>
        <w:rPr/>
        <w:pict>
          <v:rect style="position:absolute;margin-left:1019.125pt;margin-top:3.632855pt;width:.537122pt;height:4.761578pt;mso-position-horizontal-relative:page;mso-position-vertical-relative:paragraph;z-index:-24051712" id="docshape1035" filled="true" fillcolor="#e6e6e6" stroked="false">
            <v:fill type="solid"/>
            <w10:wrap type="none"/>
          </v:rect>
        </w:pict>
      </w:r>
      <w:r>
        <w:rPr/>
        <w:pict>
          <v:rect style="position:absolute;margin-left:1027.718994pt;margin-top:3.632855pt;width:1.611367pt;height:4.761578pt;mso-position-horizontal-relative:page;mso-position-vertical-relative:paragraph;z-index:-24051200" id="docshape1036" filled="true" fillcolor="#e6e6e6" stroked="false">
            <v:fill type="solid"/>
            <w10:wrap type="none"/>
          </v:rect>
        </w:pict>
      </w:r>
      <w:r>
        <w:rPr>
          <w:color w:val="B5B5B5"/>
          <w:w w:val="125"/>
          <w:position w:val="-2"/>
          <w:sz w:val="9"/>
          <w:shd w:fill="E6E6E6" w:color="auto" w:val="clear"/>
        </w:rPr>
        <w:t>扛</w:t>
      </w:r>
      <w:r>
        <w:rPr>
          <w:color w:val="B5B5B5"/>
          <w:spacing w:val="80"/>
          <w:w w:val="125"/>
          <w:position w:val="-2"/>
          <w:sz w:val="9"/>
          <w:shd w:fill="E6E6E6" w:color="auto" w:val="clear"/>
        </w:rPr>
        <w:t> </w:t>
      </w:r>
      <w:r>
        <w:rPr>
          <w:color w:val="B5B5B5"/>
          <w:position w:val="-2"/>
          <w:sz w:val="9"/>
        </w:rPr>
        <w:tab/>
      </w:r>
      <w:r>
        <w:rPr>
          <w:rFonts w:ascii="Arial" w:hAnsi="Arial" w:eastAsia="Arial"/>
          <w:color w:val="B5B5B5"/>
          <w:w w:val="125"/>
          <w:sz w:val="7"/>
        </w:rPr>
        <w:t>l</w:t>
      </w:r>
      <w:r>
        <w:rPr>
          <w:rFonts w:ascii="Arial" w:hAnsi="Arial" w:eastAsia="Arial"/>
          <w:color w:val="B5B5B5"/>
          <w:spacing w:val="-18"/>
          <w:w w:val="125"/>
          <w:sz w:val="7"/>
        </w:rPr>
        <w:t> </w:t>
      </w:r>
      <w:r>
        <w:rPr>
          <w:rFonts w:ascii="Arial" w:hAnsi="Arial" w:eastAsia="Arial"/>
          <w:color w:val="B5B5B5"/>
          <w:w w:val="125"/>
          <w:sz w:val="7"/>
        </w:rPr>
        <w:t>l</w:t>
      </w:r>
      <w:r>
        <w:rPr>
          <w:rFonts w:ascii="Arial" w:hAnsi="Arial" w:eastAsia="Arial"/>
          <w:color w:val="B5B5B5"/>
          <w:spacing w:val="-18"/>
          <w:w w:val="125"/>
          <w:sz w:val="7"/>
        </w:rPr>
        <w:t> </w:t>
      </w:r>
      <w:r>
        <w:rPr>
          <w:rFonts w:ascii="Arial" w:hAnsi="Arial" w:eastAsia="Arial"/>
          <w:color w:val="B5B5B5"/>
          <w:w w:val="420"/>
          <w:sz w:val="7"/>
        </w:rPr>
        <w:t>l',“'-</w:t>
      </w:r>
      <w:r>
        <w:rPr>
          <w:rFonts w:ascii="Arial" w:hAnsi="Arial" w:eastAsia="Arial"/>
          <w:color w:val="B5B5B5"/>
          <w:spacing w:val="-68"/>
          <w:w w:val="420"/>
          <w:sz w:val="7"/>
        </w:rPr>
        <w:t> </w:t>
      </w:r>
      <w:r>
        <w:rPr>
          <w:rFonts w:ascii="Arial" w:hAnsi="Arial" w:eastAsia="Arial"/>
          <w:color w:val="B5B5B5"/>
          <w:w w:val="420"/>
          <w:sz w:val="7"/>
        </w:rPr>
        <w:t>II</w:t>
      </w:r>
      <w:r>
        <w:rPr>
          <w:rFonts w:ascii="Arial" w:hAnsi="Arial" w:eastAsia="Arial"/>
          <w:color w:val="B5B5B5"/>
          <w:spacing w:val="16"/>
          <w:w w:val="420"/>
          <w:sz w:val="7"/>
        </w:rPr>
        <w:t> </w:t>
      </w:r>
      <w:r>
        <w:rPr>
          <w:rFonts w:ascii="Arial" w:hAnsi="Arial" w:eastAsia="Arial"/>
          <w:color w:val="B5B5B5"/>
          <w:w w:val="420"/>
          <w:sz w:val="7"/>
        </w:rPr>
        <w:t>I</w:t>
      </w:r>
      <w:r>
        <w:rPr>
          <w:rFonts w:ascii="Arial" w:hAnsi="Arial" w:eastAsia="Arial"/>
          <w:color w:val="B5B5B5"/>
          <w:spacing w:val="-12"/>
          <w:w w:val="420"/>
          <w:sz w:val="7"/>
        </w:rPr>
        <w:t> </w:t>
      </w:r>
      <w:r>
        <w:rPr>
          <w:rFonts w:ascii="Arial" w:hAnsi="Arial" w:eastAsia="Arial"/>
          <w:color w:val="B5B5B5"/>
          <w:spacing w:val="-5"/>
          <w:w w:val="420"/>
          <w:sz w:val="7"/>
        </w:rPr>
        <w:t>II</w:t>
      </w:r>
    </w:p>
    <w:p>
      <w:pPr>
        <w:spacing w:after="0"/>
        <w:jc w:val="left"/>
        <w:rPr>
          <w:rFonts w:ascii="Arial" w:hAnsi="Arial" w:eastAsia="Arial"/>
          <w:sz w:val="7"/>
        </w:rPr>
        <w:sectPr>
          <w:type w:val="continuous"/>
          <w:pgSz w:w="21750" w:h="31660"/>
          <w:pgMar w:top="0" w:bottom="280" w:left="0" w:right="0"/>
          <w:cols w:num="3" w:equalWidth="0">
            <w:col w:w="2748" w:space="1904"/>
            <w:col w:w="10545" w:space="590"/>
            <w:col w:w="5963"/>
          </w:cols>
        </w:sectPr>
      </w:pPr>
    </w:p>
    <w:p>
      <w:pPr>
        <w:pStyle w:val="BodyText"/>
        <w:rPr>
          <w:rFonts w:ascii="Arial"/>
          <w:sz w:val="20"/>
        </w:rPr>
      </w:pPr>
    </w:p>
    <w:p>
      <w:pPr>
        <w:pStyle w:val="BodyText"/>
        <w:spacing w:before="11"/>
        <w:rPr>
          <w:rFonts w:ascii="Arial"/>
          <w:sz w:val="29"/>
        </w:rPr>
      </w:pPr>
    </w:p>
    <w:p>
      <w:pPr>
        <w:spacing w:line="477" w:lineRule="exact" w:before="16"/>
        <w:ind w:left="6117" w:right="0" w:firstLine="0"/>
        <w:jc w:val="left"/>
        <w:rPr>
          <w:sz w:val="40"/>
        </w:rPr>
      </w:pPr>
      <w:r>
        <w:rPr/>
        <w:drawing>
          <wp:anchor distT="0" distB="0" distL="0" distR="0" allowOverlap="1" layoutInCell="1" locked="0" behindDoc="0" simplePos="0" relativeHeight="16232448">
            <wp:simplePos x="0" y="0"/>
            <wp:positionH relativeFrom="page">
              <wp:posOffset>3397084</wp:posOffset>
            </wp:positionH>
            <wp:positionV relativeFrom="paragraph">
              <wp:posOffset>-53524</wp:posOffset>
            </wp:positionV>
            <wp:extent cx="436573" cy="224969"/>
            <wp:effectExtent l="0" t="0" r="0" b="0"/>
            <wp:wrapNone/>
            <wp:docPr id="525" name="image393.png"/>
            <wp:cNvGraphicFramePr>
              <a:graphicFrameLocks noChangeAspect="1"/>
            </wp:cNvGraphicFramePr>
            <a:graphic>
              <a:graphicData uri="http://schemas.openxmlformats.org/drawingml/2006/picture">
                <pic:pic>
                  <pic:nvPicPr>
                    <pic:cNvPr id="526" name="image393.png"/>
                    <pic:cNvPicPr/>
                  </pic:nvPicPr>
                  <pic:blipFill>
                    <a:blip r:embed="rId397" cstate="print"/>
                    <a:stretch>
                      <a:fillRect/>
                    </a:stretch>
                  </pic:blipFill>
                  <pic:spPr>
                    <a:xfrm>
                      <a:off x="0" y="0"/>
                      <a:ext cx="436573" cy="224969"/>
                    </a:xfrm>
                    <a:prstGeom prst="rect">
                      <a:avLst/>
                    </a:prstGeom>
                  </pic:spPr>
                </pic:pic>
              </a:graphicData>
            </a:graphic>
          </wp:anchor>
        </w:drawing>
      </w:r>
      <w:r>
        <w:rPr/>
        <w:drawing>
          <wp:anchor distT="0" distB="0" distL="0" distR="0" allowOverlap="1" layoutInCell="1" locked="0" behindDoc="1" simplePos="0" relativeHeight="479241216">
            <wp:simplePos x="0" y="0"/>
            <wp:positionH relativeFrom="page">
              <wp:posOffset>4515803</wp:posOffset>
            </wp:positionH>
            <wp:positionV relativeFrom="paragraph">
              <wp:posOffset>-673893</wp:posOffset>
            </wp:positionV>
            <wp:extent cx="2292008" cy="681724"/>
            <wp:effectExtent l="0" t="0" r="0" b="0"/>
            <wp:wrapNone/>
            <wp:docPr id="527" name="image394.png"/>
            <wp:cNvGraphicFramePr>
              <a:graphicFrameLocks noChangeAspect="1"/>
            </wp:cNvGraphicFramePr>
            <a:graphic>
              <a:graphicData uri="http://schemas.openxmlformats.org/drawingml/2006/picture">
                <pic:pic>
                  <pic:nvPicPr>
                    <pic:cNvPr id="528" name="image394.png"/>
                    <pic:cNvPicPr/>
                  </pic:nvPicPr>
                  <pic:blipFill>
                    <a:blip r:embed="rId398" cstate="print"/>
                    <a:stretch>
                      <a:fillRect/>
                    </a:stretch>
                  </pic:blipFill>
                  <pic:spPr>
                    <a:xfrm>
                      <a:off x="0" y="0"/>
                      <a:ext cx="2292008" cy="681724"/>
                    </a:xfrm>
                    <a:prstGeom prst="rect">
                      <a:avLst/>
                    </a:prstGeom>
                  </pic:spPr>
                </pic:pic>
              </a:graphicData>
            </a:graphic>
          </wp:anchor>
        </w:drawing>
      </w:r>
      <w:r>
        <w:rPr>
          <w:color w:val="131313"/>
          <w:w w:val="90"/>
          <w:sz w:val="40"/>
        </w:rPr>
        <w:t>·</w:t>
      </w:r>
      <w:r>
        <w:rPr>
          <w:color w:val="505050"/>
          <w:w w:val="90"/>
          <w:sz w:val="40"/>
        </w:rPr>
        <w:t>有</w:t>
      </w:r>
      <w:r>
        <w:rPr>
          <w:color w:val="505050"/>
          <w:w w:val="90"/>
          <w:sz w:val="40"/>
        </w:rPr>
        <w:t>锁</w:t>
      </w:r>
      <w:r>
        <w:rPr>
          <w:color w:val="505050"/>
          <w:w w:val="90"/>
          <w:sz w:val="40"/>
        </w:rPr>
        <w:t>骨</w:t>
      </w:r>
      <w:r>
        <w:rPr>
          <w:color w:val="505050"/>
          <w:w w:val="90"/>
          <w:sz w:val="40"/>
        </w:rPr>
        <w:t>上</w:t>
      </w:r>
      <w:r>
        <w:rPr>
          <w:color w:val="505050"/>
          <w:w w:val="90"/>
          <w:sz w:val="40"/>
        </w:rPr>
        <w:t>或</w:t>
      </w:r>
      <w:r>
        <w:rPr>
          <w:color w:val="505050"/>
          <w:w w:val="90"/>
          <w:sz w:val="40"/>
        </w:rPr>
        <w:t>锁</w:t>
      </w:r>
      <w:r>
        <w:rPr>
          <w:color w:val="505050"/>
          <w:w w:val="90"/>
          <w:sz w:val="40"/>
        </w:rPr>
        <w:t>骨</w:t>
      </w:r>
      <w:r>
        <w:rPr>
          <w:color w:val="505050"/>
          <w:w w:val="90"/>
          <w:sz w:val="40"/>
        </w:rPr>
        <w:t>下</w:t>
      </w:r>
      <w:r>
        <w:rPr>
          <w:color w:val="505050"/>
          <w:w w:val="90"/>
          <w:sz w:val="40"/>
        </w:rPr>
        <w:t>淋</w:t>
      </w:r>
      <w:r>
        <w:rPr>
          <w:color w:val="505050"/>
          <w:w w:val="90"/>
          <w:sz w:val="40"/>
        </w:rPr>
        <w:t>巴</w:t>
      </w:r>
      <w:r>
        <w:rPr>
          <w:color w:val="505050"/>
          <w:w w:val="90"/>
          <w:sz w:val="40"/>
        </w:rPr>
        <w:t>绢</w:t>
      </w:r>
      <w:r>
        <w:rPr>
          <w:color w:val="505050"/>
          <w:w w:val="90"/>
          <w:sz w:val="40"/>
        </w:rPr>
        <w:t>专</w:t>
      </w:r>
      <w:r>
        <w:rPr>
          <w:color w:val="505050"/>
          <w:spacing w:val="-10"/>
          <w:w w:val="90"/>
          <w:sz w:val="40"/>
        </w:rPr>
        <w:t>移</w:t>
      </w:r>
    </w:p>
    <w:p>
      <w:pPr>
        <w:spacing w:line="512" w:lineRule="exact" w:before="0"/>
        <w:ind w:left="5005" w:right="0" w:firstLine="0"/>
        <w:jc w:val="left"/>
        <w:rPr>
          <w:sz w:val="40"/>
        </w:rPr>
      </w:pPr>
      <w:r>
        <w:rPr>
          <w:position w:val="1"/>
        </w:rPr>
        <w:drawing>
          <wp:inline distT="0" distB="0" distL="0" distR="0">
            <wp:extent cx="518430" cy="272689"/>
            <wp:effectExtent l="0" t="0" r="0" b="0"/>
            <wp:docPr id="529" name="image395.png"/>
            <wp:cNvGraphicFramePr>
              <a:graphicFrameLocks noChangeAspect="1"/>
            </wp:cNvGraphicFramePr>
            <a:graphic>
              <a:graphicData uri="http://schemas.openxmlformats.org/drawingml/2006/picture">
                <pic:pic>
                  <pic:nvPicPr>
                    <pic:cNvPr id="530" name="image395.png"/>
                    <pic:cNvPicPr/>
                  </pic:nvPicPr>
                  <pic:blipFill>
                    <a:blip r:embed="rId399" cstate="print"/>
                    <a:stretch>
                      <a:fillRect/>
                    </a:stretch>
                  </pic:blipFill>
                  <pic:spPr>
                    <a:xfrm>
                      <a:off x="0" y="0"/>
                      <a:ext cx="518430" cy="272689"/>
                    </a:xfrm>
                    <a:prstGeom prst="rect">
                      <a:avLst/>
                    </a:prstGeom>
                  </pic:spPr>
                </pic:pic>
              </a:graphicData>
            </a:graphic>
          </wp:inline>
        </w:drawing>
      </w:r>
      <w:r>
        <w:rPr>
          <w:position w:val="1"/>
        </w:rPr>
      </w:r>
      <w:r>
        <w:rPr>
          <w:rFonts w:ascii="Times New Roman" w:eastAsia="Times New Roman"/>
          <w:spacing w:val="80"/>
          <w:w w:val="150"/>
          <w:sz w:val="20"/>
        </w:rPr>
        <w:t>   </w:t>
      </w:r>
      <w:r>
        <w:rPr>
          <w:color w:val="131313"/>
          <w:w w:val="90"/>
          <w:sz w:val="40"/>
        </w:rPr>
        <w:t>．</w:t>
      </w:r>
      <w:r>
        <w:rPr>
          <w:color w:val="676767"/>
          <w:w w:val="90"/>
          <w:sz w:val="40"/>
        </w:rPr>
        <w:t>肴</w:t>
      </w:r>
      <w:r>
        <w:rPr>
          <w:color w:val="3D3D3D"/>
          <w:w w:val="90"/>
          <w:sz w:val="40"/>
        </w:rPr>
        <w:t>腋</w:t>
      </w:r>
      <w:r>
        <w:rPr>
          <w:color w:val="3D3D3D"/>
          <w:w w:val="90"/>
          <w:sz w:val="40"/>
        </w:rPr>
        <w:t>窝</w:t>
      </w:r>
      <w:r>
        <w:rPr>
          <w:color w:val="3D3D3D"/>
          <w:w w:val="90"/>
          <w:sz w:val="40"/>
        </w:rPr>
        <w:t>娜</w:t>
      </w:r>
      <w:r>
        <w:rPr>
          <w:color w:val="3D3D3D"/>
          <w:w w:val="90"/>
          <w:sz w:val="40"/>
        </w:rPr>
        <w:t>巴</w:t>
      </w:r>
      <w:r>
        <w:rPr>
          <w:color w:val="3D3D3D"/>
          <w:w w:val="90"/>
          <w:sz w:val="40"/>
        </w:rPr>
        <w:t>绒</w:t>
      </w:r>
      <w:r>
        <w:rPr>
          <w:color w:val="3D3D3D"/>
          <w:w w:val="90"/>
          <w:sz w:val="40"/>
        </w:rPr>
        <w:t>转</w:t>
      </w:r>
      <w:r>
        <w:rPr>
          <w:color w:val="3D3D3D"/>
          <w:w w:val="90"/>
          <w:sz w:val="40"/>
        </w:rPr>
        <w:t>移</w:t>
      </w:r>
      <w:r>
        <w:rPr>
          <w:color w:val="3D3D3D"/>
          <w:w w:val="90"/>
          <w:sz w:val="40"/>
        </w:rPr>
        <w:t>且</w:t>
      </w:r>
      <w:r>
        <w:rPr>
          <w:color w:val="3D3D3D"/>
          <w:w w:val="90"/>
          <w:sz w:val="40"/>
        </w:rPr>
        <w:t>肿</w:t>
      </w:r>
      <w:r>
        <w:rPr>
          <w:color w:val="3D3D3D"/>
          <w:w w:val="90"/>
          <w:sz w:val="40"/>
        </w:rPr>
        <w:t>瘤</w:t>
      </w:r>
      <w:r>
        <w:rPr>
          <w:color w:val="3D3D3D"/>
          <w:w w:val="90"/>
          <w:sz w:val="40"/>
        </w:rPr>
        <w:t>同</w:t>
      </w:r>
      <w:r>
        <w:rPr>
          <w:color w:val="3D3D3D"/>
          <w:w w:val="90"/>
          <w:sz w:val="40"/>
        </w:rPr>
        <w:t>侧</w:t>
      </w:r>
      <w:r>
        <w:rPr>
          <w:color w:val="3D3D3D"/>
          <w:w w:val="90"/>
          <w:sz w:val="40"/>
        </w:rPr>
        <w:t>的</w:t>
      </w:r>
      <w:r>
        <w:rPr>
          <w:color w:val="3D3D3D"/>
          <w:w w:val="90"/>
          <w:sz w:val="40"/>
        </w:rPr>
        <w:t>胸</w:t>
      </w:r>
      <w:r>
        <w:rPr>
          <w:color w:val="3D3D3D"/>
          <w:w w:val="90"/>
          <w:sz w:val="40"/>
        </w:rPr>
        <w:t>骨</w:t>
      </w:r>
      <w:r>
        <w:rPr>
          <w:color w:val="3D3D3D"/>
          <w:w w:val="90"/>
          <w:sz w:val="40"/>
        </w:rPr>
        <w:t>旁</w:t>
      </w:r>
      <w:r>
        <w:rPr>
          <w:color w:val="3D3D3D"/>
          <w:w w:val="90"/>
          <w:sz w:val="40"/>
        </w:rPr>
        <w:t>淋</w:t>
      </w:r>
      <w:r>
        <w:rPr>
          <w:color w:val="3D3D3D"/>
          <w:w w:val="90"/>
          <w:sz w:val="40"/>
        </w:rPr>
        <w:t>巴</w:t>
      </w:r>
      <w:r>
        <w:rPr>
          <w:color w:val="3D3D3D"/>
          <w:w w:val="90"/>
          <w:sz w:val="40"/>
        </w:rPr>
        <w:t>结</w:t>
      </w:r>
      <w:r>
        <w:rPr>
          <w:color w:val="3D3D3D"/>
          <w:w w:val="90"/>
          <w:sz w:val="40"/>
        </w:rPr>
        <w:t>肿</w:t>
      </w:r>
      <w:r>
        <w:rPr>
          <w:color w:val="3D3D3D"/>
          <w:w w:val="90"/>
          <w:sz w:val="40"/>
        </w:rPr>
        <w:t>大</w:t>
      </w:r>
    </w:p>
    <w:p>
      <w:pPr>
        <w:tabs>
          <w:tab w:pos="21065" w:val="left" w:leader="none"/>
        </w:tabs>
        <w:spacing w:before="14"/>
        <w:ind w:left="6285" w:right="0" w:firstLine="0"/>
        <w:jc w:val="left"/>
        <w:rPr>
          <w:sz w:val="40"/>
        </w:rPr>
      </w:pPr>
      <w:r>
        <w:rPr/>
        <w:pict>
          <v:shape style="position:absolute;margin-left:346.980957pt;margin-top:29.851917pt;width:57.5pt;height:.1pt;mso-position-horizontal-relative:page;mso-position-vertical-relative:paragraph;z-index:-15228416;mso-wrap-distance-left:0;mso-wrap-distance-right:0" id="docshape1037" coordorigin="6940,597" coordsize="1150,0" path="m6940,597l8089,597e" filled="false" stroked="true" strokeweight="1.073583pt" strokecolor="#000000">
            <v:path arrowok="t"/>
            <v:stroke dashstyle="solid"/>
            <w10:wrap type="topAndBottom"/>
          </v:shape>
        </w:pict>
      </w:r>
      <w:r>
        <w:rPr/>
        <w:pict>
          <v:group style="position:absolute;margin-left:165.433716pt;margin-top:6.233032pt;width:155.25pt;height:29pt;mso-position-horizontal-relative:page;mso-position-vertical-relative:paragraph;z-index:-24074752" id="docshapegroup1038" coordorigin="3309,125" coordsize="3105,580">
            <v:shape style="position:absolute;left:3308;top:124;width:473;height:580" type="#_x0000_t75" id="docshape1039" stroked="false">
              <v:imagedata r:id="rId400" o:title=""/>
            </v:shape>
            <v:line style="position:absolute" from="3781,629" to="6413,629" stroked="true" strokeweight="1.073583pt" strokecolor="#000000">
              <v:stroke dashstyle="solid"/>
            </v:line>
            <w10:wrap type="none"/>
          </v:group>
        </w:pict>
      </w:r>
      <w:r>
        <w:rPr/>
        <w:pict>
          <v:line style="position:absolute;mso-position-horizontal-relative:page;mso-position-vertical-relative:paragraph;z-index:-24059904" from="818.57428pt,26.094378pt" to="864.22967pt,26.094378pt" stroked="true" strokeweight="1.073583pt" strokecolor="#000000">
            <v:stroke dashstyle="solid"/>
            <w10:wrap type="none"/>
          </v:line>
        </w:pict>
      </w:r>
      <w:r>
        <w:rPr>
          <w:color w:val="131313"/>
          <w:w w:val="90"/>
          <w:sz w:val="46"/>
        </w:rPr>
        <w:t>．</w:t>
      </w:r>
      <w:r>
        <w:rPr>
          <w:color w:val="505050"/>
          <w:w w:val="90"/>
          <w:sz w:val="46"/>
        </w:rPr>
        <w:t>庐</w:t>
      </w:r>
      <w:r>
        <w:rPr>
          <w:rFonts w:ascii="Arial" w:eastAsia="Arial"/>
          <w:color w:val="505050"/>
          <w:w w:val="90"/>
          <w:sz w:val="37"/>
        </w:rPr>
        <w:t>4</w:t>
      </w:r>
      <w:r>
        <w:rPr>
          <w:color w:val="505050"/>
          <w:w w:val="90"/>
          <w:sz w:val="40"/>
        </w:rPr>
        <w:t>个</w:t>
      </w:r>
      <w:r>
        <w:rPr>
          <w:color w:val="505050"/>
          <w:w w:val="90"/>
          <w:sz w:val="40"/>
        </w:rPr>
        <w:t>贮</w:t>
      </w:r>
      <w:r>
        <w:rPr>
          <w:color w:val="505050"/>
          <w:w w:val="90"/>
          <w:sz w:val="40"/>
        </w:rPr>
        <w:t>闷</w:t>
      </w:r>
      <w:r>
        <w:rPr>
          <w:color w:val="505050"/>
          <w:w w:val="90"/>
          <w:sz w:val="40"/>
        </w:rPr>
        <w:t>淋</w:t>
      </w:r>
      <w:r>
        <w:rPr>
          <w:color w:val="505050"/>
          <w:w w:val="90"/>
          <w:sz w:val="40"/>
        </w:rPr>
        <w:t>巴</w:t>
      </w:r>
      <w:r>
        <w:rPr>
          <w:color w:val="505050"/>
          <w:w w:val="90"/>
          <w:sz w:val="40"/>
        </w:rPr>
        <w:t>结</w:t>
      </w:r>
      <w:r>
        <w:rPr>
          <w:color w:val="505050"/>
          <w:w w:val="90"/>
          <w:sz w:val="40"/>
        </w:rPr>
        <w:t>转</w:t>
      </w:r>
      <w:r>
        <w:rPr>
          <w:color w:val="505050"/>
          <w:w w:val="90"/>
          <w:sz w:val="40"/>
        </w:rPr>
        <w:t>蔓</w:t>
      </w:r>
      <w:r>
        <w:rPr>
          <w:color w:val="505050"/>
          <w:w w:val="90"/>
          <w:sz w:val="40"/>
        </w:rPr>
        <w:t>旦</w:t>
      </w:r>
      <w:r>
        <w:rPr>
          <w:color w:val="505050"/>
          <w:w w:val="90"/>
          <w:sz w:val="40"/>
        </w:rPr>
        <w:t>显</w:t>
      </w:r>
      <w:r>
        <w:rPr>
          <w:color w:val="505050"/>
          <w:w w:val="90"/>
          <w:sz w:val="40"/>
        </w:rPr>
        <w:t>徵</w:t>
      </w:r>
      <w:r>
        <w:rPr>
          <w:color w:val="505050"/>
          <w:w w:val="90"/>
          <w:sz w:val="40"/>
        </w:rPr>
        <w:t>镜</w:t>
      </w:r>
      <w:r>
        <w:rPr>
          <w:color w:val="505050"/>
          <w:w w:val="90"/>
          <w:sz w:val="40"/>
        </w:rPr>
        <w:t>下</w:t>
      </w:r>
      <w:r>
        <w:rPr>
          <w:color w:val="505050"/>
          <w:w w:val="90"/>
          <w:sz w:val="40"/>
        </w:rPr>
        <w:t>见</w:t>
      </w:r>
      <w:r>
        <w:rPr>
          <w:color w:val="505050"/>
          <w:w w:val="90"/>
          <w:sz w:val="40"/>
        </w:rPr>
        <w:t>肿</w:t>
      </w:r>
      <w:r>
        <w:rPr>
          <w:color w:val="505050"/>
          <w:w w:val="90"/>
          <w:sz w:val="40"/>
        </w:rPr>
        <w:t>瘤</w:t>
      </w:r>
      <w:r>
        <w:rPr>
          <w:color w:val="505050"/>
          <w:w w:val="90"/>
          <w:sz w:val="40"/>
        </w:rPr>
        <w:t>同</w:t>
      </w:r>
      <w:r>
        <w:rPr>
          <w:color w:val="505050"/>
          <w:w w:val="90"/>
          <w:sz w:val="40"/>
        </w:rPr>
        <w:t>侧</w:t>
      </w:r>
      <w:r>
        <w:rPr>
          <w:color w:val="505050"/>
          <w:w w:val="90"/>
          <w:sz w:val="40"/>
        </w:rPr>
        <w:t>的</w:t>
      </w:r>
      <w:r>
        <w:rPr>
          <w:color w:val="505050"/>
          <w:w w:val="90"/>
          <w:sz w:val="40"/>
        </w:rPr>
        <w:t>胸</w:t>
      </w:r>
      <w:r>
        <w:rPr>
          <w:color w:val="505050"/>
          <w:w w:val="90"/>
          <w:sz w:val="40"/>
        </w:rPr>
        <w:t>听</w:t>
      </w:r>
      <w:r>
        <w:rPr>
          <w:color w:val="505050"/>
          <w:w w:val="90"/>
          <w:sz w:val="40"/>
        </w:rPr>
        <w:t>竺</w:t>
      </w:r>
      <w:r>
        <w:rPr>
          <w:color w:val="B5B5B5"/>
          <w:w w:val="90"/>
          <w:sz w:val="40"/>
          <w:shd w:fill="E6E6E6" w:color="auto" w:val="clear"/>
        </w:rPr>
        <w:t>＿</w:t>
      </w:r>
      <w:r>
        <w:rPr>
          <w:color w:val="505050"/>
          <w:w w:val="90"/>
          <w:sz w:val="40"/>
        </w:rPr>
        <w:t>巴</w:t>
      </w:r>
      <w:r>
        <w:rPr>
          <w:color w:val="505050"/>
          <w:w w:val="90"/>
          <w:sz w:val="40"/>
        </w:rPr>
        <w:t>结</w:t>
      </w:r>
      <w:r>
        <w:rPr>
          <w:color w:val="505050"/>
          <w:w w:val="90"/>
          <w:sz w:val="40"/>
        </w:rPr>
        <w:t>转</w:t>
      </w:r>
      <w:r>
        <w:rPr>
          <w:color w:val="505050"/>
          <w:spacing w:val="19"/>
          <w:w w:val="90"/>
          <w:sz w:val="40"/>
        </w:rPr>
        <w:t>移</w:t>
      </w:r>
      <w:r>
        <w:rPr>
          <w:color w:val="505050"/>
          <w:sz w:val="40"/>
          <w:u w:val="thick" w:color="000000"/>
        </w:rPr>
        <w:tab/>
      </w:r>
    </w:p>
    <w:p>
      <w:pPr>
        <w:pStyle w:val="BodyText"/>
        <w:spacing w:before="10"/>
        <w:rPr>
          <w:sz w:val="7"/>
        </w:rPr>
      </w:pPr>
    </w:p>
    <w:p>
      <w:pPr>
        <w:spacing w:after="0"/>
        <w:rPr>
          <w:sz w:val="7"/>
        </w:rPr>
        <w:sectPr>
          <w:type w:val="continuous"/>
          <w:pgSz w:w="21750" w:h="31660"/>
          <w:pgMar w:top="0" w:bottom="280" w:left="0" w:right="0"/>
        </w:sectPr>
      </w:pPr>
    </w:p>
    <w:p>
      <w:pPr>
        <w:tabs>
          <w:tab w:pos="4726" w:val="left" w:leader="none"/>
          <w:tab w:pos="6166" w:val="left" w:leader="none"/>
        </w:tabs>
        <w:spacing w:before="16"/>
        <w:ind w:left="926" w:right="0" w:firstLine="0"/>
        <w:jc w:val="left"/>
        <w:rPr>
          <w:sz w:val="40"/>
        </w:rPr>
      </w:pPr>
      <w:r>
        <w:rPr/>
        <w:pict>
          <v:group style="position:absolute;margin-left:194.438324pt;margin-top:24.772095pt;width:497.4pt;height:34.4pt;mso-position-horizontal-relative:page;mso-position-vertical-relative:paragraph;z-index:-24074240" id="docshapegroup1040" coordorigin="3889,495" coordsize="9948,688">
            <v:shape style="position:absolute;left:3888;top:495;width:838;height:688" type="#_x0000_t75" id="docshape1041" stroked="false">
              <v:imagedata r:id="rId401" o:title=""/>
            </v:shape>
            <v:line style="position:absolute" from="4727,1064" to="13836,1064" stroked="true" strokeweight="1.610374pt" strokecolor="#000000">
              <v:stroke dashstyle="solid"/>
            </v:line>
            <w10:wrap type="none"/>
          </v:group>
        </w:pict>
      </w:r>
      <w:r>
        <w:rPr>
          <w:color w:val="505050"/>
          <w:w w:val="85"/>
          <w:sz w:val="40"/>
        </w:rPr>
        <w:t>转</w:t>
      </w:r>
      <w:r>
        <w:rPr>
          <w:color w:val="505050"/>
          <w:w w:val="85"/>
          <w:sz w:val="40"/>
        </w:rPr>
        <w:t>移</w:t>
      </w:r>
      <w:r>
        <w:rPr>
          <w:color w:val="505050"/>
          <w:w w:val="85"/>
          <w:sz w:val="40"/>
        </w:rPr>
        <w:t>性</w:t>
      </w:r>
      <w:r>
        <w:rPr>
          <w:color w:val="505050"/>
          <w:w w:val="85"/>
          <w:sz w:val="40"/>
        </w:rPr>
        <w:t>的</w:t>
      </w:r>
      <w:r>
        <w:rPr>
          <w:color w:val="505050"/>
          <w:spacing w:val="-10"/>
          <w:w w:val="85"/>
          <w:sz w:val="40"/>
        </w:rPr>
        <w:t>癌</w:t>
      </w:r>
      <w:r>
        <w:rPr>
          <w:color w:val="505050"/>
          <w:sz w:val="40"/>
        </w:rPr>
        <w:tab/>
      </w:r>
      <w:r>
        <w:rPr>
          <w:color w:val="505050"/>
          <w:sz w:val="40"/>
          <w:u w:val="thick" w:color="000000"/>
        </w:rPr>
        <w:tab/>
      </w:r>
    </w:p>
    <w:p>
      <w:pPr>
        <w:spacing w:line="382" w:lineRule="exact" w:before="123"/>
        <w:ind w:left="926" w:right="0" w:firstLine="0"/>
        <w:jc w:val="left"/>
        <w:rPr>
          <w:sz w:val="40"/>
        </w:rPr>
      </w:pPr>
      <w:r>
        <w:rPr/>
        <w:br w:type="column"/>
      </w:r>
      <w:r>
        <w:rPr>
          <w:color w:val="C4C4C4"/>
          <w:w w:val="95"/>
          <w:sz w:val="40"/>
          <w:shd w:fill="E6E6E6" w:color="auto" w:val="clear"/>
        </w:rPr>
        <w:t>—-</w:t>
      </w:r>
      <w:r>
        <w:rPr>
          <w:color w:val="C4C4C4"/>
          <w:spacing w:val="-76"/>
          <w:w w:val="95"/>
          <w:sz w:val="40"/>
          <w:shd w:fill="E6E6E6" w:color="auto" w:val="clear"/>
        </w:rPr>
        <w:t> </w:t>
      </w:r>
      <w:r>
        <w:rPr>
          <w:color w:val="B5B5B5"/>
          <w:w w:val="95"/>
          <w:sz w:val="40"/>
          <w:shd w:fill="E6E6E6" w:color="auto" w:val="clear"/>
        </w:rPr>
        <w:t>-</w:t>
      </w:r>
      <w:r>
        <w:rPr>
          <w:color w:val="B5B5B5"/>
          <w:spacing w:val="45"/>
          <w:sz w:val="40"/>
          <w:shd w:fill="E6E6E6" w:color="auto" w:val="clear"/>
        </w:rPr>
        <w:t> </w:t>
      </w:r>
      <w:r>
        <w:rPr>
          <w:color w:val="B5B5B5"/>
          <w:w w:val="95"/>
          <w:sz w:val="40"/>
          <w:shd w:fill="E6E6E6" w:color="auto" w:val="clear"/>
        </w:rPr>
        <w:t>-</w:t>
      </w:r>
      <w:r>
        <w:rPr>
          <w:color w:val="B5B5B5"/>
          <w:spacing w:val="-10"/>
          <w:w w:val="95"/>
          <w:sz w:val="40"/>
          <w:shd w:fill="E6E6E6" w:color="auto" w:val="clear"/>
        </w:rPr>
        <w:t>-</w:t>
      </w:r>
    </w:p>
    <w:p>
      <w:pPr>
        <w:spacing w:after="0" w:line="382" w:lineRule="exact"/>
        <w:jc w:val="left"/>
        <w:rPr>
          <w:sz w:val="40"/>
        </w:rPr>
        <w:sectPr>
          <w:type w:val="continuous"/>
          <w:pgSz w:w="21750" w:h="31660"/>
          <w:pgMar w:top="0" w:bottom="280" w:left="0" w:right="0"/>
          <w:cols w:num="2" w:equalWidth="0">
            <w:col w:w="6207" w:space="10034"/>
            <w:col w:w="5509"/>
          </w:cols>
        </w:sectPr>
      </w:pPr>
    </w:p>
    <w:p>
      <w:pPr>
        <w:tabs>
          <w:tab w:pos="2444" w:val="left" w:leader="none"/>
        </w:tabs>
        <w:spacing w:line="663" w:lineRule="exact" w:before="0"/>
        <w:ind w:left="954" w:right="0" w:firstLine="0"/>
        <w:jc w:val="left"/>
        <w:rPr>
          <w:rFonts w:ascii="Arial"/>
          <w:sz w:val="7"/>
        </w:rPr>
      </w:pPr>
      <w:r>
        <w:rPr/>
        <w:pict>
          <v:line style="position:absolute;mso-position-horizontal-relative:page;mso-position-vertical-relative:paragraph;z-index:16248832" from="957.151794pt,-5.824856pt" to="1047.38833pt,-5.824856pt" stroked="true" strokeweight="1.073583pt" strokecolor="#000000">
            <v:stroke dashstyle="solid"/>
            <w10:wrap type="none"/>
          </v:line>
        </w:pict>
      </w:r>
      <w:r>
        <w:rPr/>
        <w:pict>
          <v:rect style="position:absolute;margin-left:122.234695pt;margin-top:.774601pt;width:1.611367pt;height:4.761578pt;mso-position-horizontal-relative:page;mso-position-vertical-relative:paragraph;z-index:16257536" id="docshape1042" filled="true" fillcolor="#e6e6e6" stroked="false">
            <v:fill type="solid"/>
            <w10:wrap type="none"/>
          </v:rect>
        </w:pict>
      </w:r>
      <w:r>
        <w:rPr>
          <w:rFonts w:ascii="Arial"/>
          <w:color w:val="505050"/>
          <w:spacing w:val="-10"/>
          <w:w w:val="90"/>
          <w:position w:val="-44"/>
          <w:sz w:val="59"/>
        </w:rPr>
        <w:t>w</w:t>
      </w:r>
      <w:r>
        <w:rPr>
          <w:rFonts w:ascii="Arial"/>
          <w:color w:val="505050"/>
          <w:position w:val="-44"/>
          <w:sz w:val="59"/>
        </w:rPr>
        <w:tab/>
      </w:r>
      <w:r>
        <w:rPr>
          <w:rFonts w:ascii="Arial"/>
          <w:color w:val="C4C4C4"/>
          <w:w w:val="85"/>
          <w:sz w:val="7"/>
        </w:rPr>
        <w:t>l</w:t>
      </w:r>
      <w:r>
        <w:rPr>
          <w:rFonts w:ascii="Arial"/>
          <w:color w:val="C4C4C4"/>
          <w:spacing w:val="-9"/>
          <w:w w:val="85"/>
          <w:sz w:val="7"/>
        </w:rPr>
        <w:t> </w:t>
      </w:r>
      <w:r>
        <w:rPr>
          <w:rFonts w:ascii="Arial"/>
          <w:color w:val="C4C4C4"/>
          <w:spacing w:val="-10"/>
          <w:w w:val="90"/>
          <w:sz w:val="7"/>
        </w:rPr>
        <w:t>l</w:t>
      </w: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spacing w:before="8"/>
        <w:rPr>
          <w:rFonts w:ascii="Arial"/>
          <w:sz w:val="18"/>
        </w:rPr>
      </w:pPr>
    </w:p>
    <w:p>
      <w:pPr>
        <w:pStyle w:val="BodyText"/>
        <w:ind w:left="1654"/>
        <w:rPr>
          <w:rFonts w:ascii="Arial"/>
          <w:sz w:val="20"/>
        </w:rPr>
      </w:pPr>
      <w:r>
        <w:rPr>
          <w:rFonts w:ascii="Arial"/>
          <w:sz w:val="20"/>
        </w:rPr>
        <w:drawing>
          <wp:inline distT="0" distB="0" distL="0" distR="0">
            <wp:extent cx="164693" cy="288036"/>
            <wp:effectExtent l="0" t="0" r="0" b="0"/>
            <wp:docPr id="531" name="image398.png"/>
            <wp:cNvGraphicFramePr>
              <a:graphicFrameLocks noChangeAspect="1"/>
            </wp:cNvGraphicFramePr>
            <a:graphic>
              <a:graphicData uri="http://schemas.openxmlformats.org/drawingml/2006/picture">
                <pic:pic>
                  <pic:nvPicPr>
                    <pic:cNvPr id="532" name="image398.png"/>
                    <pic:cNvPicPr/>
                  </pic:nvPicPr>
                  <pic:blipFill>
                    <a:blip r:embed="rId402" cstate="print"/>
                    <a:stretch>
                      <a:fillRect/>
                    </a:stretch>
                  </pic:blipFill>
                  <pic:spPr>
                    <a:xfrm>
                      <a:off x="0" y="0"/>
                      <a:ext cx="164693" cy="288036"/>
                    </a:xfrm>
                    <a:prstGeom prst="rect">
                      <a:avLst/>
                    </a:prstGeom>
                  </pic:spPr>
                </pic:pic>
              </a:graphicData>
            </a:graphic>
          </wp:inline>
        </w:drawing>
      </w:r>
      <w:r>
        <w:rPr>
          <w:rFonts w:ascii="Arial"/>
          <w:sz w:val="20"/>
        </w:rPr>
      </w:r>
    </w:p>
    <w:p>
      <w:pPr>
        <w:pStyle w:val="BodyText"/>
        <w:spacing w:before="8"/>
        <w:rPr>
          <w:rFonts w:ascii="Arial"/>
          <w:sz w:val="6"/>
        </w:rPr>
      </w:pPr>
    </w:p>
    <w:p>
      <w:pPr>
        <w:tabs>
          <w:tab w:pos="18095" w:val="left" w:leader="none"/>
        </w:tabs>
        <w:spacing w:before="5"/>
        <w:ind w:left="3652" w:right="0" w:firstLine="0"/>
        <w:jc w:val="left"/>
        <w:rPr>
          <w:sz w:val="40"/>
        </w:rPr>
      </w:pPr>
      <w:r>
        <w:rPr/>
        <w:br w:type="column"/>
      </w:r>
      <w:r>
        <w:rPr>
          <w:color w:val="505050"/>
          <w:w w:val="85"/>
          <w:sz w:val="40"/>
        </w:rPr>
        <w:t>无</w:t>
      </w:r>
      <w:r>
        <w:rPr>
          <w:color w:val="505050"/>
          <w:w w:val="85"/>
          <w:sz w:val="40"/>
        </w:rPr>
        <w:t>论</w:t>
      </w:r>
      <w:r>
        <w:rPr>
          <w:color w:val="505050"/>
          <w:w w:val="85"/>
          <w:sz w:val="40"/>
        </w:rPr>
        <w:t>肿</w:t>
      </w:r>
      <w:r>
        <w:rPr>
          <w:color w:val="505050"/>
          <w:w w:val="85"/>
          <w:sz w:val="40"/>
        </w:rPr>
        <w:t>块</w:t>
      </w:r>
      <w:r>
        <w:rPr>
          <w:color w:val="505050"/>
          <w:w w:val="85"/>
          <w:sz w:val="40"/>
        </w:rPr>
        <w:t>夭</w:t>
      </w:r>
      <w:r>
        <w:rPr>
          <w:color w:val="505050"/>
          <w:w w:val="85"/>
          <w:sz w:val="40"/>
        </w:rPr>
        <w:t>小</w:t>
      </w:r>
      <w:r>
        <w:rPr>
          <w:color w:val="505050"/>
          <w:w w:val="85"/>
          <w:sz w:val="40"/>
        </w:rPr>
        <w:t>界</w:t>
      </w:r>
      <w:r>
        <w:rPr>
          <w:color w:val="505050"/>
          <w:w w:val="85"/>
          <w:sz w:val="40"/>
        </w:rPr>
        <w:t>有</w:t>
      </w:r>
      <w:r>
        <w:rPr>
          <w:color w:val="505050"/>
          <w:w w:val="85"/>
          <w:sz w:val="40"/>
        </w:rPr>
        <w:t>远</w:t>
      </w:r>
      <w:r>
        <w:rPr>
          <w:color w:val="505050"/>
          <w:w w:val="85"/>
          <w:sz w:val="40"/>
        </w:rPr>
        <w:t>处</w:t>
      </w:r>
      <w:r>
        <w:rPr>
          <w:color w:val="505050"/>
          <w:w w:val="85"/>
          <w:sz w:val="40"/>
        </w:rPr>
        <w:t>组</w:t>
      </w:r>
      <w:r>
        <w:rPr>
          <w:color w:val="505050"/>
          <w:w w:val="85"/>
          <w:sz w:val="40"/>
        </w:rPr>
        <w:t>织</w:t>
      </w:r>
      <w:r>
        <w:rPr>
          <w:color w:val="505050"/>
          <w:w w:val="85"/>
          <w:sz w:val="40"/>
        </w:rPr>
        <w:t>或</w:t>
      </w:r>
      <w:r>
        <w:rPr>
          <w:color w:val="505050"/>
          <w:w w:val="85"/>
          <w:sz w:val="40"/>
        </w:rPr>
        <w:t>器</w:t>
      </w:r>
      <w:r>
        <w:rPr>
          <w:color w:val="505050"/>
          <w:w w:val="85"/>
          <w:sz w:val="40"/>
        </w:rPr>
        <w:t>官</w:t>
      </w:r>
      <w:r>
        <w:rPr>
          <w:color w:val="505050"/>
          <w:w w:val="85"/>
          <w:sz w:val="40"/>
        </w:rPr>
        <w:t>转</w:t>
      </w:r>
      <w:r>
        <w:rPr>
          <w:color w:val="505050"/>
          <w:w w:val="85"/>
          <w:sz w:val="40"/>
        </w:rPr>
        <w:t>移</w:t>
      </w:r>
      <w:r>
        <w:rPr>
          <w:color w:val="505050"/>
          <w:w w:val="85"/>
          <w:sz w:val="40"/>
        </w:rPr>
        <w:t>如</w:t>
      </w:r>
      <w:r>
        <w:rPr>
          <w:color w:val="505050"/>
          <w:w w:val="85"/>
          <w:sz w:val="40"/>
        </w:rPr>
        <w:t>肺</w:t>
      </w:r>
      <w:r>
        <w:rPr>
          <w:color w:val="505050"/>
          <w:w w:val="85"/>
          <w:sz w:val="40"/>
        </w:rPr>
        <w:t>、</w:t>
      </w:r>
      <w:r>
        <w:rPr>
          <w:color w:val="505050"/>
          <w:w w:val="85"/>
          <w:sz w:val="40"/>
        </w:rPr>
        <w:t>骨</w:t>
      </w:r>
      <w:r>
        <w:rPr>
          <w:color w:val="505050"/>
          <w:w w:val="85"/>
          <w:sz w:val="40"/>
        </w:rPr>
        <w:t>或</w:t>
      </w:r>
      <w:r>
        <w:rPr>
          <w:color w:val="505050"/>
          <w:w w:val="85"/>
          <w:sz w:val="40"/>
        </w:rPr>
        <w:t>者</w:t>
      </w:r>
      <w:r>
        <w:rPr>
          <w:color w:val="505050"/>
          <w:w w:val="85"/>
          <w:sz w:val="40"/>
          <w:u w:val="thick" w:color="000000"/>
        </w:rPr>
        <w:t>乳</w:t>
      </w:r>
      <w:r>
        <w:rPr>
          <w:color w:val="505050"/>
          <w:w w:val="85"/>
          <w:sz w:val="40"/>
          <w:u w:val="thick" w:color="000000"/>
        </w:rPr>
        <w:t>房</w:t>
      </w:r>
      <w:r>
        <w:rPr>
          <w:color w:val="505050"/>
          <w:w w:val="85"/>
          <w:sz w:val="40"/>
          <w:u w:val="thick" w:color="000000"/>
        </w:rPr>
        <w:t>引</w:t>
      </w:r>
      <w:r>
        <w:rPr>
          <w:color w:val="505050"/>
          <w:w w:val="85"/>
          <w:sz w:val="40"/>
          <w:u w:val="thick" w:color="000000"/>
        </w:rPr>
        <w:t>流</w:t>
      </w:r>
      <w:r>
        <w:rPr>
          <w:color w:val="505050"/>
          <w:w w:val="85"/>
          <w:sz w:val="40"/>
          <w:u w:val="thick" w:color="000000"/>
        </w:rPr>
        <w:t>淋</w:t>
      </w:r>
      <w:r>
        <w:rPr>
          <w:color w:val="505050"/>
          <w:w w:val="85"/>
          <w:sz w:val="40"/>
          <w:u w:val="thick" w:color="000000"/>
        </w:rPr>
        <w:t>巴</w:t>
      </w:r>
      <w:r>
        <w:rPr>
          <w:color w:val="505050"/>
          <w:w w:val="85"/>
          <w:sz w:val="40"/>
          <w:u w:val="thick" w:color="000000"/>
        </w:rPr>
        <w:t>结</w:t>
      </w:r>
      <w:r>
        <w:rPr>
          <w:color w:val="505050"/>
          <w:w w:val="85"/>
          <w:sz w:val="40"/>
          <w:u w:val="thick" w:color="000000"/>
        </w:rPr>
        <w:t>外</w:t>
      </w:r>
      <w:r>
        <w:rPr>
          <w:color w:val="505050"/>
          <w:w w:val="85"/>
          <w:sz w:val="40"/>
          <w:u w:val="thick" w:color="000000"/>
        </w:rPr>
        <w:t>的</w:t>
      </w:r>
      <w:r>
        <w:rPr>
          <w:color w:val="505050"/>
          <w:w w:val="85"/>
          <w:sz w:val="40"/>
          <w:u w:val="thick" w:color="000000"/>
        </w:rPr>
        <w:t>淋</w:t>
      </w:r>
      <w:r>
        <w:rPr>
          <w:color w:val="505050"/>
          <w:w w:val="85"/>
          <w:sz w:val="40"/>
          <w:u w:val="thick" w:color="000000"/>
        </w:rPr>
        <w:t>巴</w:t>
      </w:r>
      <w:r>
        <w:rPr>
          <w:color w:val="505050"/>
          <w:w w:val="85"/>
          <w:sz w:val="40"/>
          <w:u w:val="thick" w:color="000000"/>
        </w:rPr>
        <w:t>结</w:t>
      </w:r>
      <w:r>
        <w:rPr>
          <w:color w:val="505050"/>
          <w:w w:val="85"/>
          <w:sz w:val="40"/>
          <w:u w:val="thick" w:color="000000"/>
        </w:rPr>
        <w:t>转</w:t>
      </w:r>
      <w:r>
        <w:rPr>
          <w:color w:val="505050"/>
          <w:spacing w:val="-10"/>
          <w:w w:val="85"/>
          <w:sz w:val="40"/>
          <w:u w:val="thick" w:color="000000"/>
        </w:rPr>
        <w:t>移</w:t>
      </w:r>
      <w:r>
        <w:rPr>
          <w:color w:val="505050"/>
          <w:sz w:val="40"/>
          <w:u w:val="thick" w:color="000000"/>
        </w:rPr>
        <w:tab/>
      </w:r>
    </w:p>
    <w:p>
      <w:pPr>
        <w:pStyle w:val="BodyText"/>
        <w:rPr>
          <w:sz w:val="40"/>
        </w:rPr>
      </w:pPr>
    </w:p>
    <w:p>
      <w:pPr>
        <w:pStyle w:val="BodyText"/>
        <w:spacing w:before="8"/>
        <w:rPr>
          <w:sz w:val="50"/>
        </w:rPr>
      </w:pPr>
    </w:p>
    <w:p>
      <w:pPr>
        <w:tabs>
          <w:tab w:pos="17082" w:val="left" w:leader="none"/>
        </w:tabs>
        <w:spacing w:line="700" w:lineRule="exact" w:before="0"/>
        <w:ind w:left="6056" w:right="0" w:firstLine="0"/>
        <w:jc w:val="left"/>
        <w:rPr>
          <w:sz w:val="64"/>
        </w:rPr>
      </w:pPr>
      <w:r>
        <w:rPr/>
        <w:pict>
          <v:group style="position:absolute;margin-left:165.433716pt;margin-top:22.681044pt;width:286.850pt;height:120.8pt;mso-position-horizontal-relative:page;mso-position-vertical-relative:paragraph;z-index:-24073728" id="docshapegroup1043" coordorigin="3309,454" coordsize="5737,2416">
            <v:shape style="position:absolute;left:3308;top:453;width:4706;height:1901" type="#_x0000_t75" id="docshape1044" stroked="false">
              <v:imagedata r:id="rId403" o:title=""/>
            </v:shape>
            <v:shape style="position:absolute;left:4082;top:2267;width:495;height:580" type="#_x0000_t75" id="docshape1045" stroked="false">
              <v:imagedata r:id="rId404" o:title=""/>
            </v:shape>
            <v:shape style="position:absolute;left:6338;top:2482;width:903;height:387" type="#_x0000_t75" id="docshape1046" stroked="false">
              <v:imagedata r:id="rId405" o:title=""/>
            </v:shape>
            <v:line style="position:absolute" from="8014,829" to="9045,829" stroked="true" strokeweight="1.610374pt" strokecolor="#000000">
              <v:stroke dashstyle="solid"/>
            </v:line>
            <v:shape style="position:absolute;left:4591;top:1830;width:2521;height:239" id="docshape1047" coordorigin="4592,1830" coordsize="2521,239" path="m5002,1830l4592,1830,4592,2068,5002,2068,5002,1830xm6719,1830l6526,1830,6526,2068,6719,2068,6719,1830xm6897,1938l6876,1938,6876,2034,6897,2034,6897,1938xm7112,1938l7101,1938,7101,2034,7112,2034,7112,1938xe" filled="true" fillcolor="#e6e6e6" stroked="false">
              <v:path arrowok="t"/>
              <v:fill type="solid"/>
            </v:shape>
            <w10:wrap type="none"/>
          </v:group>
        </w:pict>
      </w:r>
      <w:r>
        <w:rPr>
          <w:color w:val="3D3D3D"/>
          <w:w w:val="80"/>
          <w:sz w:val="64"/>
        </w:rPr>
        <w:t>依</w:t>
      </w:r>
      <w:r>
        <w:rPr>
          <w:color w:val="3D3D3D"/>
          <w:w w:val="80"/>
          <w:sz w:val="64"/>
        </w:rPr>
        <w:t>据</w:t>
      </w:r>
      <w:r>
        <w:rPr>
          <w:color w:val="3D3D3D"/>
          <w:w w:val="80"/>
          <w:sz w:val="64"/>
        </w:rPr>
        <w:t>癌</w:t>
      </w:r>
      <w:r>
        <w:rPr>
          <w:color w:val="3D3D3D"/>
          <w:w w:val="80"/>
          <w:sz w:val="64"/>
        </w:rPr>
        <w:t>症</w:t>
      </w:r>
      <w:r>
        <w:rPr>
          <w:color w:val="3D3D3D"/>
          <w:w w:val="80"/>
          <w:sz w:val="64"/>
        </w:rPr>
        <w:t>类</w:t>
      </w:r>
      <w:r>
        <w:rPr>
          <w:color w:val="3D3D3D"/>
          <w:w w:val="80"/>
          <w:sz w:val="64"/>
        </w:rPr>
        <w:t>型</w:t>
      </w:r>
      <w:r>
        <w:rPr>
          <w:color w:val="3D3D3D"/>
          <w:w w:val="80"/>
          <w:sz w:val="64"/>
          <w:u w:val="thick" w:color="000000"/>
        </w:rPr>
        <w:t>治</w:t>
      </w:r>
      <w:r>
        <w:rPr>
          <w:color w:val="3D3D3D"/>
          <w:spacing w:val="-10"/>
          <w:w w:val="80"/>
          <w:sz w:val="64"/>
          <w:u w:val="thick" w:color="000000"/>
        </w:rPr>
        <w:t>疗</w:t>
      </w:r>
      <w:r>
        <w:rPr>
          <w:color w:val="3D3D3D"/>
          <w:sz w:val="64"/>
          <w:u w:val="thick" w:color="000000"/>
        </w:rPr>
        <w:tab/>
      </w:r>
    </w:p>
    <w:p>
      <w:pPr>
        <w:spacing w:line="337" w:lineRule="exact" w:before="0"/>
        <w:ind w:left="6418" w:right="12055" w:firstLine="0"/>
        <w:jc w:val="center"/>
        <w:rPr>
          <w:sz w:val="34"/>
        </w:rPr>
      </w:pPr>
      <w:r>
        <w:rPr>
          <w:color w:val="909090"/>
          <w:w w:val="90"/>
          <w:sz w:val="34"/>
        </w:rPr>
        <w:t>一</w:t>
      </w:r>
      <w:r>
        <w:rPr>
          <w:color w:val="909090"/>
          <w:spacing w:val="-10"/>
          <w:sz w:val="34"/>
        </w:rPr>
        <w:t>：</w:t>
      </w:r>
    </w:p>
    <w:p>
      <w:pPr>
        <w:tabs>
          <w:tab w:pos="1829" w:val="left" w:leader="none"/>
          <w:tab w:pos="10518" w:val="left" w:leader="none"/>
          <w:tab w:pos="16799" w:val="left" w:leader="none"/>
        </w:tabs>
        <w:spacing w:before="65"/>
        <w:ind w:left="954" w:right="0" w:firstLine="0"/>
        <w:jc w:val="left"/>
        <w:rPr>
          <w:sz w:val="40"/>
        </w:rPr>
      </w:pPr>
      <w:r>
        <w:rPr/>
        <w:pict>
          <v:group style="position:absolute;margin-left:50.489491pt;margin-top:26.14846pt;width:87.95pt;height:22.55pt;mso-position-horizontal-relative:page;mso-position-vertical-relative:paragraph;z-index:-24073216" id="docshapegroup1048" coordorigin="1010,523" coordsize="1759,451">
            <v:shape style="position:absolute;left:2062;top:522;width:624;height:451" type="#_x0000_t75" id="docshape1049" stroked="false">
              <v:imagedata r:id="rId406" o:title=""/>
            </v:shape>
            <v:line style="position:absolute" from="1010,931" to="2063,931" stroked="true" strokeweight="1.073583pt" strokecolor="#000000">
              <v:stroke dashstyle="solid"/>
            </v:line>
            <v:rect style="position:absolute;left:2704;top:898;width:65;height:52" id="docshape1050" filled="true" fillcolor="#e6e6e6" stroked="false">
              <v:fill type="solid"/>
            </v:rect>
            <w10:wrap type="none"/>
          </v:group>
        </w:pict>
      </w:r>
      <w:r>
        <w:rPr/>
        <w:pict>
          <v:group style="position:absolute;margin-left:835.762207pt;margin-top:7.897539pt;width:212.7pt;height:56.9pt;mso-position-horizontal-relative:page;mso-position-vertical-relative:paragraph;z-index:-24072704" id="docshapegroup1051" coordorigin="16715,158" coordsize="4254,1138">
            <v:shape style="position:absolute;left:16715;top:157;width:1913;height:1138" type="#_x0000_t75" id="docshape1052" stroked="false">
              <v:imagedata r:id="rId407" o:title=""/>
            </v:shape>
            <v:line style="position:absolute" from="18627,759" to="20969,759" stroked="true" strokeweight="1.073583pt" strokecolor="#000000">
              <v:stroke dashstyle="solid"/>
            </v:line>
            <w10:wrap type="none"/>
          </v:group>
        </w:pict>
      </w:r>
      <w:r>
        <w:rPr/>
        <w:pict>
          <v:shape style="position:absolute;margin-left:690.739197pt;margin-top:40.105125pt;width:98.85pt;height:.550pt;mso-position-horizontal-relative:page;mso-position-vertical-relative:paragraph;z-index:16249344" id="docshape1053" coordorigin="13815,802" coordsize="1977,11" path="m14760,802l15791,802m13815,813l14717,813e" filled="false" stroked="true" strokeweight="1.073914pt" strokecolor="#000000">
            <v:path arrowok="t"/>
            <v:stroke dashstyle="solid"/>
            <w10:wrap type="none"/>
          </v:shape>
        </w:pict>
      </w:r>
      <w:r>
        <w:rPr/>
        <w:pict>
          <v:line style="position:absolute;mso-position-horizontal-relative:page;mso-position-vertical-relative:paragraph;z-index:16249856" from="537.122253pt,41.7155pt" to="587.769299pt,41.7155pt" stroked="true" strokeweight="1.073583pt" strokecolor="#000000">
            <v:stroke dashstyle="solid"/>
            <w10:wrap type="none"/>
          </v:line>
        </w:pict>
      </w:r>
      <w:r>
        <w:rPr/>
        <w:pict>
          <v:rect style="position:absolute;margin-left:209.031357pt;margin-top:18.223215pt;width:2.148489pt;height:11.903944pt;mso-position-horizontal-relative:page;mso-position-vertical-relative:paragraph;z-index:-24050176" id="docshape1054" filled="true" fillcolor="#e6e6e6" stroked="false">
            <v:fill type="solid"/>
            <w10:wrap type="none"/>
          </v:rect>
        </w:pict>
      </w:r>
      <w:r>
        <w:rPr/>
        <w:pict>
          <v:rect style="position:absolute;margin-left:250.672089pt;margin-top:41.536568pt;width:1.611367pt;height:8.516668pt;mso-position-horizontal-relative:page;mso-position-vertical-relative:paragraph;z-index:-24049664" id="docshape1055" filled="true" fillcolor="#e6e6e6" stroked="false">
            <v:fill type="solid"/>
            <w10:wrap type="none"/>
          </v:rect>
        </w:pict>
      </w:r>
      <w:r>
        <w:rPr/>
        <w:pict>
          <v:shape style="position:absolute;margin-left:413.673859pt;margin-top:28.211607pt;width:18.5pt;height:18.5pt;mso-position-horizontal-relative:page;mso-position-vertical-relative:paragraph;z-index:-24033792" type="#_x0000_t202" id="docshape1056" filled="false" stroked="false">
            <v:textbox inset="0,0,0,0" style="layout-flow:vertical-ideographic">
              <w:txbxContent>
                <w:p>
                  <w:pPr>
                    <w:spacing w:line="156" w:lineRule="auto" w:before="0"/>
                    <w:ind w:left="20" w:right="0" w:firstLine="0"/>
                    <w:jc w:val="left"/>
                    <w:rPr>
                      <w:sz w:val="33"/>
                    </w:rPr>
                  </w:pPr>
                  <w:r>
                    <w:rPr>
                      <w:color w:val="C4C4C4"/>
                      <w:w w:val="99"/>
                      <w:sz w:val="33"/>
                      <w:shd w:fill="E6E6E6" w:color="auto" w:val="clear"/>
                    </w:rPr>
                    <w:t>匕</w:t>
                  </w:r>
                </w:p>
              </w:txbxContent>
            </v:textbox>
            <w10:wrap type="none"/>
          </v:shape>
        </w:pict>
      </w:r>
      <w:r>
        <w:rPr>
          <w:color w:val="3D3D3D"/>
          <w:position w:val="-7"/>
          <w:sz w:val="38"/>
        </w:rPr>
        <w:t>类</w:t>
      </w:r>
      <w:r>
        <w:rPr>
          <w:color w:val="3D3D3D"/>
          <w:spacing w:val="50"/>
          <w:w w:val="150"/>
          <w:position w:val="-7"/>
          <w:sz w:val="38"/>
        </w:rPr>
        <w:t> </w:t>
      </w:r>
      <w:r>
        <w:rPr>
          <w:rFonts w:ascii="Arial" w:eastAsia="Arial"/>
          <w:color w:val="C4C4C4"/>
          <w:spacing w:val="-10"/>
          <w:w w:val="75"/>
          <w:position w:val="-7"/>
          <w:sz w:val="18"/>
        </w:rPr>
        <w:t>I</w:t>
      </w:r>
      <w:r>
        <w:rPr>
          <w:rFonts w:ascii="Arial" w:eastAsia="Arial"/>
          <w:color w:val="C4C4C4"/>
          <w:position w:val="-7"/>
          <w:sz w:val="18"/>
        </w:rPr>
        <w:tab/>
      </w:r>
      <w:r>
        <w:rPr>
          <w:color w:val="D4D4D4"/>
          <w:w w:val="65"/>
          <w:position w:val="-7"/>
          <w:sz w:val="20"/>
          <w:shd w:fill="E6E6E6" w:color="auto" w:val="clear"/>
        </w:rPr>
        <w:t>训</w:t>
      </w:r>
      <w:r>
        <w:rPr>
          <w:color w:val="D4D4D4"/>
          <w:spacing w:val="-10"/>
          <w:position w:val="-7"/>
          <w:sz w:val="20"/>
        </w:rPr>
        <w:t> </w:t>
      </w:r>
      <w:r>
        <w:rPr>
          <w:color w:val="3D3D3D"/>
          <w:spacing w:val="-10"/>
          <w:position w:val="-7"/>
          <w:sz w:val="40"/>
        </w:rPr>
        <w:t>型</w:t>
      </w:r>
      <w:r>
        <w:rPr>
          <w:color w:val="3D3D3D"/>
          <w:position w:val="-7"/>
          <w:sz w:val="40"/>
        </w:rPr>
        <w:tab/>
      </w:r>
      <w:r>
        <w:rPr>
          <w:color w:val="232323"/>
          <w:w w:val="85"/>
          <w:sz w:val="40"/>
        </w:rPr>
        <w:t>可</w:t>
      </w:r>
      <w:r>
        <w:rPr>
          <w:color w:val="232323"/>
          <w:w w:val="85"/>
          <w:sz w:val="40"/>
        </w:rPr>
        <w:t>行</w:t>
      </w:r>
      <w:r>
        <w:rPr>
          <w:color w:val="232323"/>
          <w:w w:val="85"/>
          <w:sz w:val="40"/>
        </w:rPr>
        <w:t>的</w:t>
      </w:r>
      <w:r>
        <w:rPr>
          <w:color w:val="232323"/>
          <w:w w:val="85"/>
          <w:sz w:val="40"/>
        </w:rPr>
        <w:t>治</w:t>
      </w:r>
      <w:r>
        <w:rPr>
          <w:color w:val="232323"/>
          <w:w w:val="85"/>
          <w:sz w:val="40"/>
        </w:rPr>
        <w:t>疗</w:t>
      </w:r>
      <w:r>
        <w:rPr>
          <w:color w:val="232323"/>
          <w:w w:val="85"/>
          <w:sz w:val="40"/>
        </w:rPr>
        <w:t>方</w:t>
      </w:r>
      <w:r>
        <w:rPr>
          <w:color w:val="232323"/>
          <w:spacing w:val="-10"/>
          <w:w w:val="85"/>
          <w:sz w:val="40"/>
        </w:rPr>
        <w:t>案</w:t>
      </w:r>
      <w:r>
        <w:rPr>
          <w:color w:val="232323"/>
          <w:sz w:val="40"/>
        </w:rPr>
        <w:tab/>
      </w:r>
      <w:r>
        <w:rPr>
          <w:color w:val="232323"/>
          <w:position w:val="-13"/>
          <w:sz w:val="40"/>
        </w:rPr>
        <w:drawing>
          <wp:inline distT="0" distB="0" distL="0" distR="0">
            <wp:extent cx="95500" cy="327227"/>
            <wp:effectExtent l="0" t="0" r="0" b="0"/>
            <wp:docPr id="533" name="image404.png"/>
            <wp:cNvGraphicFramePr>
              <a:graphicFrameLocks noChangeAspect="1"/>
            </wp:cNvGraphicFramePr>
            <a:graphic>
              <a:graphicData uri="http://schemas.openxmlformats.org/drawingml/2006/picture">
                <pic:pic>
                  <pic:nvPicPr>
                    <pic:cNvPr id="534" name="image404.png"/>
                    <pic:cNvPicPr/>
                  </pic:nvPicPr>
                  <pic:blipFill>
                    <a:blip r:embed="rId408" cstate="print"/>
                    <a:stretch>
                      <a:fillRect/>
                    </a:stretch>
                  </pic:blipFill>
                  <pic:spPr>
                    <a:xfrm>
                      <a:off x="0" y="0"/>
                      <a:ext cx="95500" cy="327227"/>
                    </a:xfrm>
                    <a:prstGeom prst="rect">
                      <a:avLst/>
                    </a:prstGeom>
                  </pic:spPr>
                </pic:pic>
              </a:graphicData>
            </a:graphic>
          </wp:inline>
        </w:drawing>
      </w:r>
      <w:r>
        <w:rPr>
          <w:color w:val="232323"/>
          <w:position w:val="-13"/>
          <w:sz w:val="40"/>
        </w:rPr>
      </w:r>
    </w:p>
    <w:p>
      <w:pPr>
        <w:spacing w:after="0"/>
        <w:jc w:val="left"/>
        <w:rPr>
          <w:sz w:val="40"/>
        </w:rPr>
        <w:sectPr>
          <w:type w:val="continuous"/>
          <w:pgSz w:w="21750" w:h="31660"/>
          <w:pgMar w:top="0" w:bottom="280" w:left="0" w:right="0"/>
          <w:cols w:num="2" w:equalWidth="0">
            <w:col w:w="2520" w:space="81"/>
            <w:col w:w="19149"/>
          </w:cols>
        </w:sectPr>
      </w:pPr>
    </w:p>
    <w:p>
      <w:pPr>
        <w:pStyle w:val="BodyText"/>
        <w:rPr>
          <w:sz w:val="4"/>
        </w:rPr>
      </w:pPr>
    </w:p>
    <w:p>
      <w:pPr>
        <w:pStyle w:val="BodyText"/>
        <w:rPr>
          <w:sz w:val="4"/>
        </w:rPr>
      </w:pPr>
    </w:p>
    <w:p>
      <w:pPr>
        <w:pStyle w:val="BodyText"/>
        <w:rPr>
          <w:sz w:val="4"/>
        </w:rPr>
      </w:pPr>
    </w:p>
    <w:p>
      <w:pPr>
        <w:pStyle w:val="BodyText"/>
        <w:rPr>
          <w:sz w:val="4"/>
        </w:rPr>
      </w:pPr>
    </w:p>
    <w:p>
      <w:pPr>
        <w:pStyle w:val="BodyText"/>
        <w:rPr>
          <w:sz w:val="4"/>
        </w:rPr>
      </w:pPr>
    </w:p>
    <w:p>
      <w:pPr>
        <w:spacing w:before="29"/>
        <w:ind w:left="0" w:right="802" w:firstLine="0"/>
        <w:jc w:val="right"/>
        <w:rPr>
          <w:sz w:val="4"/>
        </w:rPr>
      </w:pPr>
      <w:r>
        <w:rPr>
          <w:color w:val="B5B5B5"/>
          <w:sz w:val="4"/>
        </w:rPr>
        <w:t>．</w:t>
      </w:r>
      <w:r>
        <w:rPr>
          <w:color w:val="B5B5B5"/>
          <w:spacing w:val="-10"/>
          <w:sz w:val="4"/>
        </w:rPr>
        <w:t>剿</w:t>
      </w:r>
    </w:p>
    <w:p>
      <w:pPr>
        <w:pStyle w:val="BodyText"/>
        <w:rPr>
          <w:sz w:val="4"/>
        </w:rPr>
      </w:pPr>
    </w:p>
    <w:p>
      <w:pPr>
        <w:pStyle w:val="BodyText"/>
        <w:rPr>
          <w:sz w:val="4"/>
        </w:rPr>
      </w:pPr>
    </w:p>
    <w:p>
      <w:pPr>
        <w:pStyle w:val="BodyText"/>
        <w:spacing w:before="12"/>
        <w:rPr>
          <w:sz w:val="4"/>
        </w:rPr>
      </w:pPr>
    </w:p>
    <w:p>
      <w:pPr>
        <w:spacing w:before="0"/>
        <w:ind w:left="939" w:right="0" w:firstLine="0"/>
        <w:jc w:val="left"/>
        <w:rPr>
          <w:sz w:val="40"/>
        </w:rPr>
      </w:pPr>
      <w:r>
        <w:rPr>
          <w:color w:val="505050"/>
          <w:w w:val="90"/>
          <w:sz w:val="40"/>
        </w:rPr>
        <w:t>乳</w:t>
      </w:r>
      <w:r>
        <w:rPr>
          <w:color w:val="505050"/>
          <w:w w:val="90"/>
          <w:sz w:val="40"/>
        </w:rPr>
        <w:t>腺</w:t>
      </w:r>
      <w:r>
        <w:rPr>
          <w:color w:val="505050"/>
          <w:w w:val="90"/>
          <w:sz w:val="40"/>
        </w:rPr>
        <w:t>导</w:t>
      </w:r>
      <w:r>
        <w:rPr>
          <w:color w:val="505050"/>
          <w:w w:val="90"/>
          <w:sz w:val="40"/>
        </w:rPr>
        <w:t>管</w:t>
      </w:r>
      <w:r>
        <w:rPr>
          <w:color w:val="505050"/>
          <w:w w:val="90"/>
          <w:sz w:val="40"/>
        </w:rPr>
        <w:t>原</w:t>
      </w:r>
      <w:r>
        <w:rPr>
          <w:color w:val="505050"/>
          <w:w w:val="90"/>
          <w:sz w:val="40"/>
        </w:rPr>
        <w:t>位</w:t>
      </w:r>
      <w:r>
        <w:rPr>
          <w:color w:val="505050"/>
          <w:spacing w:val="-10"/>
          <w:w w:val="90"/>
          <w:sz w:val="40"/>
        </w:rPr>
        <w:t>癌</w:t>
      </w:r>
    </w:p>
    <w:p>
      <w:pPr>
        <w:spacing w:before="63"/>
        <w:ind w:left="939" w:right="0" w:firstLine="0"/>
        <w:jc w:val="left"/>
        <w:rPr>
          <w:rFonts w:ascii="Arial" w:eastAsia="Arial"/>
          <w:sz w:val="30"/>
        </w:rPr>
      </w:pPr>
      <w:r>
        <w:rPr/>
        <w:br w:type="column"/>
      </w:r>
      <w:r>
        <w:rPr>
          <w:color w:val="C4C4C4"/>
          <w:spacing w:val="-10"/>
          <w:w w:val="95"/>
          <w:sz w:val="18"/>
        </w:rPr>
        <w:t>-」!</w:t>
      </w:r>
      <w:r>
        <w:rPr>
          <w:rFonts w:ascii="Arial" w:eastAsia="Arial"/>
          <w:color w:val="909090"/>
          <w:spacing w:val="-435"/>
          <w:w w:val="290"/>
          <w:sz w:val="30"/>
        </w:rPr>
        <w:t>_</w:t>
      </w:r>
      <w:r>
        <w:rPr>
          <w:color w:val="C4C4C4"/>
          <w:w w:val="66"/>
          <w:sz w:val="18"/>
        </w:rPr>
        <w:t>i</w:t>
      </w:r>
      <w:r>
        <w:rPr>
          <w:rFonts w:ascii="Arial" w:eastAsia="Arial"/>
          <w:color w:val="C4C4C4"/>
          <w:w w:val="66"/>
          <w:sz w:val="18"/>
        </w:rPr>
        <w:t>II</w:t>
      </w:r>
      <w:r>
        <w:rPr>
          <w:color w:val="C4C4C4"/>
          <w:w w:val="68"/>
          <w:sz w:val="14"/>
        </w:rPr>
        <w:t>i</w:t>
      </w:r>
      <w:r>
        <w:rPr>
          <w:rFonts w:ascii="Arial" w:eastAsia="Arial"/>
          <w:color w:val="C4C4C4"/>
          <w:w w:val="67"/>
          <w:sz w:val="30"/>
          <w:shd w:fill="E6E6E6" w:color="auto" w:val="clear"/>
        </w:rPr>
        <w:t>II</w:t>
      </w:r>
      <w:r>
        <w:rPr>
          <w:rFonts w:ascii="Arial" w:eastAsia="Arial"/>
          <w:color w:val="C4C4C4"/>
          <w:w w:val="67"/>
          <w:sz w:val="30"/>
        </w:rPr>
        <w:t>:</w:t>
      </w:r>
      <w:r>
        <w:rPr>
          <w:rFonts w:ascii="Arial" w:eastAsia="Arial"/>
          <w:color w:val="C4C4C4"/>
          <w:spacing w:val="52"/>
          <w:sz w:val="30"/>
        </w:rPr>
        <w:t> </w:t>
      </w:r>
      <w:r>
        <w:rPr>
          <w:rFonts w:ascii="Arial" w:eastAsia="Arial"/>
          <w:color w:val="C4C4C4"/>
          <w:spacing w:val="-10"/>
          <w:w w:val="95"/>
          <w:sz w:val="30"/>
          <w:shd w:fill="E6E6E6" w:color="auto" w:val="clear"/>
        </w:rPr>
        <w:t>.</w:t>
      </w:r>
    </w:p>
    <w:p>
      <w:pPr>
        <w:spacing w:line="240" w:lineRule="auto" w:before="7"/>
        <w:rPr>
          <w:rFonts w:ascii="Arial"/>
          <w:sz w:val="17"/>
        </w:rPr>
      </w:pPr>
      <w:r>
        <w:rPr/>
        <w:br w:type="column"/>
      </w:r>
      <w:r>
        <w:rPr>
          <w:rFonts w:ascii="Arial"/>
          <w:sz w:val="17"/>
        </w:rPr>
      </w:r>
    </w:p>
    <w:p>
      <w:pPr>
        <w:tabs>
          <w:tab w:pos="507" w:val="left" w:leader="none"/>
        </w:tabs>
        <w:spacing w:before="0"/>
        <w:ind w:left="239" w:right="0" w:firstLine="0"/>
        <w:jc w:val="center"/>
        <w:rPr>
          <w:rFonts w:ascii="Arial"/>
          <w:sz w:val="7"/>
        </w:rPr>
      </w:pPr>
      <w:r>
        <w:rPr/>
        <w:pict>
          <v:rect style="position:absolute;margin-left:293.627472pt;margin-top:-.081718pt;width:1.074244pt;height:8.516668pt;mso-position-horizontal-relative:page;mso-position-vertical-relative:paragraph;z-index:-24049152" id="docshape1057" filled="true" fillcolor="#e6e6e6" stroked="false">
            <v:fill type="solid"/>
            <w10:wrap type="none"/>
          </v:rect>
        </w:pict>
      </w:r>
      <w:r>
        <w:rPr>
          <w:color w:val="B5B5B5"/>
          <w:spacing w:val="-10"/>
          <w:w w:val="105"/>
          <w:sz w:val="14"/>
        </w:rPr>
        <w:t>i</w:t>
      </w:r>
      <w:r>
        <w:rPr>
          <w:color w:val="B5B5B5"/>
          <w:sz w:val="14"/>
        </w:rPr>
        <w:tab/>
      </w:r>
      <w:r>
        <w:rPr>
          <w:rFonts w:ascii="Arial"/>
          <w:color w:val="D4D4D4"/>
          <w:spacing w:val="-5"/>
          <w:w w:val="105"/>
          <w:sz w:val="7"/>
          <w:shd w:fill="E6E6E6" w:color="auto" w:val="clear"/>
        </w:rPr>
        <w:t>r.,</w:t>
      </w:r>
      <w:r>
        <w:rPr>
          <w:rFonts w:ascii="Arial"/>
          <w:color w:val="D4D4D4"/>
          <w:spacing w:val="40"/>
          <w:w w:val="105"/>
          <w:sz w:val="7"/>
          <w:shd w:fill="E6E6E6" w:color="auto" w:val="clear"/>
        </w:rPr>
        <w:t> </w:t>
      </w:r>
    </w:p>
    <w:p>
      <w:pPr>
        <w:pStyle w:val="BodyText"/>
        <w:rPr>
          <w:rFonts w:ascii="Arial"/>
          <w:sz w:val="14"/>
        </w:rPr>
      </w:pPr>
    </w:p>
    <w:p>
      <w:pPr>
        <w:pStyle w:val="BodyText"/>
        <w:spacing w:before="6"/>
        <w:rPr>
          <w:rFonts w:ascii="Arial"/>
          <w:sz w:val="12"/>
        </w:rPr>
      </w:pPr>
    </w:p>
    <w:p>
      <w:pPr>
        <w:spacing w:before="0"/>
        <w:ind w:left="338" w:right="32" w:firstLine="0"/>
        <w:jc w:val="center"/>
        <w:rPr>
          <w:sz w:val="17"/>
        </w:rPr>
      </w:pPr>
      <w:r>
        <w:rPr>
          <w:color w:val="B5B5B5"/>
          <w:spacing w:val="-4"/>
          <w:w w:val="60"/>
          <w:sz w:val="17"/>
          <w:shd w:fill="E6E6E6" w:color="auto" w:val="clear"/>
        </w:rPr>
        <w:t>，一气</w:t>
      </w:r>
    </w:p>
    <w:p>
      <w:pPr>
        <w:tabs>
          <w:tab w:pos="725" w:val="left" w:leader="none"/>
        </w:tabs>
        <w:spacing w:before="175"/>
        <w:ind w:left="149" w:right="0" w:firstLine="0"/>
        <w:jc w:val="left"/>
        <w:rPr>
          <w:rFonts w:ascii="Arial"/>
          <w:sz w:val="7"/>
        </w:rPr>
      </w:pPr>
      <w:r>
        <w:rPr/>
        <w:br w:type="column"/>
      </w:r>
      <w:r>
        <w:rPr>
          <w:rFonts w:ascii="Arial"/>
          <w:color w:val="C4C4C4"/>
          <w:w w:val="80"/>
          <w:sz w:val="18"/>
        </w:rPr>
        <w:t>-I1,</w:t>
      </w:r>
      <w:r>
        <w:rPr>
          <w:rFonts w:ascii="Arial"/>
          <w:color w:val="C4C4C4"/>
          <w:spacing w:val="64"/>
          <w:w w:val="150"/>
          <w:sz w:val="18"/>
        </w:rPr>
        <w:t> </w:t>
      </w:r>
      <w:r>
        <w:rPr>
          <w:rFonts w:ascii="Arial"/>
          <w:color w:val="B5B5B5"/>
          <w:spacing w:val="-10"/>
          <w:w w:val="80"/>
          <w:sz w:val="7"/>
        </w:rPr>
        <w:t>I</w:t>
      </w:r>
      <w:r>
        <w:rPr>
          <w:rFonts w:ascii="Arial"/>
          <w:color w:val="B5B5B5"/>
          <w:sz w:val="7"/>
        </w:rPr>
        <w:tab/>
      </w:r>
      <w:r>
        <w:rPr>
          <w:rFonts w:ascii="Arial"/>
          <w:color w:val="B5B5B5"/>
          <w:spacing w:val="-17"/>
          <w:w w:val="80"/>
          <w:sz w:val="7"/>
        </w:rPr>
        <w:t>I</w:t>
      </w:r>
    </w:p>
    <w:p>
      <w:pPr>
        <w:spacing w:line="240" w:lineRule="auto" w:before="10"/>
        <w:rPr>
          <w:rFonts w:ascii="Arial"/>
          <w:sz w:val="13"/>
        </w:rPr>
      </w:pPr>
      <w:r>
        <w:rPr/>
        <w:br w:type="column"/>
      </w:r>
      <w:r>
        <w:rPr>
          <w:rFonts w:ascii="Arial"/>
          <w:sz w:val="13"/>
        </w:rPr>
      </w:r>
    </w:p>
    <w:p>
      <w:pPr>
        <w:spacing w:before="0"/>
        <w:ind w:left="2335" w:right="0" w:firstLine="0"/>
        <w:jc w:val="left"/>
        <w:rPr>
          <w:rFonts w:ascii="Arial" w:hAnsi="Arial"/>
          <w:sz w:val="7"/>
        </w:rPr>
      </w:pPr>
      <w:r>
        <w:rPr>
          <w:color w:val="A3A3A3"/>
          <w:w w:val="375"/>
          <w:sz w:val="14"/>
          <w:shd w:fill="E6E6E6" w:color="auto" w:val="clear"/>
        </w:rPr>
        <w:t>—</w:t>
      </w:r>
      <w:r>
        <w:rPr>
          <w:rFonts w:ascii="Arial" w:hAnsi="Arial"/>
          <w:color w:val="A3A3A3"/>
          <w:spacing w:val="-2"/>
          <w:w w:val="375"/>
          <w:sz w:val="7"/>
        </w:rPr>
        <w:t>.,"'III”</w:t>
      </w:r>
      <w:r>
        <w:rPr>
          <w:rFonts w:ascii="Arial" w:hAnsi="Arial"/>
          <w:color w:val="D4D4D4"/>
          <w:spacing w:val="-2"/>
          <w:w w:val="375"/>
          <w:sz w:val="7"/>
        </w:rPr>
        <w:t>“</w:t>
      </w:r>
    </w:p>
    <w:p>
      <w:pPr>
        <w:pStyle w:val="BodyText"/>
        <w:spacing w:before="9"/>
        <w:rPr>
          <w:rFonts w:ascii="Arial"/>
          <w:sz w:val="12"/>
        </w:rPr>
      </w:pPr>
    </w:p>
    <w:p>
      <w:pPr>
        <w:spacing w:before="1"/>
        <w:ind w:left="911" w:right="0" w:firstLine="0"/>
        <w:jc w:val="left"/>
        <w:rPr>
          <w:sz w:val="40"/>
        </w:rPr>
      </w:pPr>
      <w:r>
        <w:rPr/>
        <w:pict>
          <v:shape style="position:absolute;margin-left:500.73703pt;margin-top:-12.32133pt;width:32.65pt;height:4.8pt;mso-position-horizontal-relative:page;mso-position-vertical-relative:paragraph;z-index:-24048640" id="docshape1058" coordorigin="10015,-246" coordsize="653,96" path="m10099,-246l10015,-246,10015,-151,10099,-151,10099,-246xm10204,-246l10161,-246,10161,-151,10204,-151,10204,-246xm10316,-246l10255,-246,10255,-151,10316,-151,10316,-246xm10463,-246l10379,-246,10379,-151,10463,-151,10463,-246xm10568,-246l10525,-246,10525,-151,10568,-151,10568,-246xm10667,-246l10613,-246,10613,-151,10667,-151,10667,-246xe" filled="true" fillcolor="#e6e6e6" stroked="false">
            <v:path arrowok="t"/>
            <v:fill type="solid"/>
            <w10:wrap type="none"/>
          </v:shape>
        </w:pict>
      </w:r>
      <w:r>
        <w:rPr>
          <w:color w:val="505050"/>
          <w:spacing w:val="-2"/>
          <w:w w:val="90"/>
          <w:sz w:val="40"/>
        </w:rPr>
        <w:t>乳房切除术</w:t>
      </w:r>
    </w:p>
    <w:p>
      <w:pPr>
        <w:spacing w:before="59"/>
        <w:ind w:left="939" w:right="0" w:firstLine="0"/>
        <w:jc w:val="left"/>
        <w:rPr>
          <w:rFonts w:ascii="Times New Roman" w:eastAsia="Times New Roman"/>
          <w:sz w:val="7"/>
        </w:rPr>
      </w:pPr>
      <w:r>
        <w:rPr/>
        <w:br w:type="column"/>
      </w:r>
      <w:r>
        <w:rPr>
          <w:color w:val="C4C4C4"/>
          <w:w w:val="115"/>
          <w:sz w:val="25"/>
          <w:shd w:fill="E6E6E6" w:color="auto" w:val="clear"/>
        </w:rPr>
        <w:t>『</w:t>
      </w:r>
      <w:r>
        <w:rPr>
          <w:color w:val="C4C4C4"/>
          <w:w w:val="115"/>
          <w:sz w:val="25"/>
          <w:shd w:fill="E6E6E6" w:color="auto" w:val="clear"/>
        </w:rPr>
        <w:t>「</w:t>
      </w:r>
      <w:r>
        <w:rPr>
          <w:rFonts w:ascii="Times New Roman" w:eastAsia="Times New Roman"/>
          <w:color w:val="C4C4C4"/>
          <w:w w:val="115"/>
          <w:sz w:val="7"/>
        </w:rPr>
        <w:t>I</w:t>
      </w:r>
      <w:r>
        <w:rPr>
          <w:color w:val="C4C4C4"/>
          <w:w w:val="115"/>
          <w:sz w:val="5"/>
        </w:rPr>
        <w:t>「</w:t>
      </w:r>
      <w:r>
        <w:rPr>
          <w:color w:val="C4C4C4"/>
          <w:w w:val="115"/>
          <w:sz w:val="5"/>
        </w:rPr>
        <w:t>,</w:t>
      </w:r>
      <w:r>
        <w:rPr>
          <w:color w:val="C4C4C4"/>
          <w:spacing w:val="46"/>
          <w:w w:val="115"/>
          <w:sz w:val="5"/>
        </w:rPr>
        <w:t>  </w:t>
      </w:r>
      <w:r>
        <w:rPr>
          <w:rFonts w:ascii="Times New Roman" w:eastAsia="Times New Roman"/>
          <w:color w:val="D4D4D4"/>
          <w:spacing w:val="-10"/>
          <w:w w:val="95"/>
          <w:sz w:val="7"/>
        </w:rPr>
        <w:t>l</w:t>
      </w:r>
    </w:p>
    <w:p>
      <w:pPr>
        <w:spacing w:line="240" w:lineRule="auto" w:before="0"/>
        <w:rPr>
          <w:rFonts w:ascii="Times New Roman"/>
          <w:sz w:val="12"/>
        </w:rPr>
      </w:pPr>
      <w:r>
        <w:rPr/>
        <w:br w:type="column"/>
      </w:r>
      <w:r>
        <w:rPr>
          <w:rFonts w:ascii="Times New Roman"/>
          <w:sz w:val="12"/>
        </w:rPr>
      </w:r>
    </w:p>
    <w:p>
      <w:pPr>
        <w:spacing w:before="71"/>
        <w:ind w:left="45" w:right="0" w:firstLine="0"/>
        <w:jc w:val="left"/>
        <w:rPr>
          <w:rFonts w:ascii="Times New Roman" w:hAnsi="Times New Roman"/>
          <w:sz w:val="7"/>
        </w:rPr>
      </w:pPr>
      <w:r>
        <w:rPr/>
        <w:pict>
          <v:rect style="position:absolute;margin-left:633.271423pt;margin-top:2.949326pt;width:1.074244pt;height:7.618523pt;mso-position-horizontal-relative:page;mso-position-vertical-relative:paragraph;z-index:-24047616" id="docshape1059" filled="true" fillcolor="#e6e6e6" stroked="false">
            <v:fill type="solid"/>
            <w10:wrap type="none"/>
          </v:rect>
        </w:pict>
      </w:r>
      <w:r>
        <w:rPr/>
        <w:pict>
          <v:shape style="position:absolute;margin-left:639.716003pt;margin-top:2.949469pt;width:6.95pt;height:7.65pt;mso-position-horizontal-relative:page;mso-position-vertical-relative:paragraph;z-index:-24047104" id="docshape1060" coordorigin="12794,59" coordsize="139,153" path="m12933,102l12906,102,12906,59,12794,59,12794,211,12906,211,12906,196,12933,196,12933,102xe" filled="true" fillcolor="#e6e6e6" stroked="false">
            <v:path arrowok="t"/>
            <v:fill type="solid"/>
            <w10:wrap type="none"/>
          </v:shape>
        </w:pict>
      </w:r>
      <w:r>
        <w:rPr>
          <w:rFonts w:ascii="Arial" w:hAnsi="Arial"/>
          <w:color w:val="D4D4D4"/>
          <w:w w:val="70"/>
          <w:sz w:val="11"/>
        </w:rPr>
        <w:t>I</w:t>
      </w:r>
      <w:r>
        <w:rPr>
          <w:rFonts w:ascii="Arial" w:hAnsi="Arial"/>
          <w:color w:val="D4D4D4"/>
          <w:spacing w:val="55"/>
          <w:sz w:val="11"/>
        </w:rPr>
        <w:t> </w:t>
      </w:r>
      <w:r>
        <w:rPr>
          <w:rFonts w:ascii="Arial" w:hAnsi="Arial"/>
          <w:color w:val="C4C4C4"/>
          <w:w w:val="70"/>
          <w:sz w:val="11"/>
        </w:rPr>
        <w:t>II</w:t>
      </w:r>
      <w:r>
        <w:rPr>
          <w:rFonts w:ascii="Arial" w:hAnsi="Arial"/>
          <w:color w:val="C4C4C4"/>
          <w:spacing w:val="10"/>
          <w:sz w:val="11"/>
        </w:rPr>
        <w:t> </w:t>
      </w:r>
      <w:r>
        <w:rPr>
          <w:rFonts w:ascii="Arial" w:hAnsi="Arial"/>
          <w:color w:val="D4D4D4"/>
          <w:w w:val="70"/>
          <w:sz w:val="11"/>
        </w:rPr>
        <w:t>•</w:t>
      </w:r>
      <w:r>
        <w:rPr>
          <w:rFonts w:ascii="Times New Roman" w:hAnsi="Times New Roman"/>
          <w:color w:val="B5B5B5"/>
          <w:w w:val="70"/>
          <w:sz w:val="7"/>
        </w:rPr>
        <w:t>1</w:t>
      </w:r>
      <w:r>
        <w:rPr>
          <w:rFonts w:ascii="Times New Roman" w:hAnsi="Times New Roman"/>
          <w:color w:val="B5B5B5"/>
          <w:spacing w:val="-3"/>
          <w:w w:val="70"/>
          <w:sz w:val="7"/>
        </w:rPr>
        <w:t> </w:t>
      </w:r>
      <w:r>
        <w:rPr>
          <w:rFonts w:ascii="Times New Roman" w:hAnsi="Times New Roman"/>
          <w:color w:val="B5B5B5"/>
          <w:spacing w:val="-10"/>
          <w:w w:val="70"/>
          <w:sz w:val="7"/>
        </w:rPr>
        <w:t>l</w:t>
      </w:r>
    </w:p>
    <w:p>
      <w:pPr>
        <w:spacing w:line="240" w:lineRule="auto" w:before="3"/>
        <w:rPr>
          <w:rFonts w:ascii="Times New Roman"/>
          <w:sz w:val="11"/>
        </w:rPr>
      </w:pPr>
      <w:r>
        <w:rPr/>
        <w:br w:type="column"/>
      </w:r>
      <w:r>
        <w:rPr>
          <w:rFonts w:ascii="Times New Roman"/>
          <w:sz w:val="11"/>
        </w:rPr>
      </w:r>
    </w:p>
    <w:p>
      <w:pPr>
        <w:spacing w:before="0"/>
        <w:ind w:left="939" w:right="0" w:firstLine="0"/>
        <w:jc w:val="left"/>
        <w:rPr>
          <w:rFonts w:ascii="Arial" w:hAnsi="Arial"/>
          <w:sz w:val="8"/>
        </w:rPr>
      </w:pPr>
      <w:r>
        <w:rPr/>
        <w:pict>
          <v:rect style="position:absolute;margin-left:619.293274pt;margin-top:5.516458pt;width:10.171577pt;height:4.70042pt;mso-position-horizontal-relative:page;mso-position-vertical-relative:paragraph;z-index:-24048128" id="docshape1061" filled="true" fillcolor="#e6e6e6" stroked="false">
            <v:fill type="solid"/>
            <w10:wrap type="none"/>
          </v:rect>
        </w:pict>
      </w:r>
      <w:r>
        <w:rPr>
          <w:rFonts w:ascii="Arial" w:hAnsi="Arial"/>
          <w:color w:val="B5B5B5"/>
          <w:w w:val="430"/>
          <w:sz w:val="6"/>
          <w:shd w:fill="E6E6E6" w:color="auto" w:val="clear"/>
        </w:rPr>
        <w:t>I'”'1,,</w:t>
      </w:r>
      <w:r>
        <w:rPr>
          <w:rFonts w:ascii="Arial" w:hAnsi="Arial"/>
          <w:color w:val="B5B5B5"/>
          <w:spacing w:val="-47"/>
          <w:w w:val="430"/>
          <w:sz w:val="6"/>
          <w:shd w:fill="E6E6E6" w:color="auto" w:val="clear"/>
        </w:rPr>
        <w:t> </w:t>
      </w:r>
      <w:r>
        <w:rPr>
          <w:rFonts w:ascii="Arial" w:hAnsi="Arial"/>
          <w:color w:val="D4D4D4"/>
          <w:spacing w:val="-5"/>
          <w:w w:val="430"/>
          <w:sz w:val="6"/>
          <w:shd w:fill="E6E6E6" w:color="auto" w:val="clear"/>
        </w:rPr>
        <w:t>•</w:t>
      </w:r>
      <w:r>
        <w:rPr>
          <w:rFonts w:ascii="Arial" w:hAnsi="Arial"/>
          <w:color w:val="C4C4C4"/>
          <w:spacing w:val="-5"/>
          <w:w w:val="430"/>
          <w:sz w:val="8"/>
        </w:rPr>
        <w:t>1</w:t>
      </w:r>
    </w:p>
    <w:p>
      <w:pPr>
        <w:spacing w:after="0"/>
        <w:jc w:val="left"/>
        <w:rPr>
          <w:rFonts w:ascii="Arial" w:hAnsi="Arial"/>
          <w:sz w:val="8"/>
        </w:rPr>
        <w:sectPr>
          <w:type w:val="continuous"/>
          <w:pgSz w:w="21750" w:h="31660"/>
          <w:pgMar w:top="0" w:bottom="280" w:left="0" w:right="0"/>
          <w:cols w:num="8" w:equalWidth="0">
            <w:col w:w="3591" w:space="62"/>
            <w:col w:w="1941" w:space="39"/>
            <w:col w:w="704" w:space="39"/>
            <w:col w:w="734" w:space="39"/>
            <w:col w:w="3592" w:space="75"/>
            <w:col w:w="1765" w:space="40"/>
            <w:col w:w="351" w:space="1939"/>
            <w:col w:w="6839"/>
          </w:cols>
        </w:sect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4"/>
        </w:rPr>
      </w:pPr>
    </w:p>
    <w:p>
      <w:pPr>
        <w:spacing w:line="98" w:lineRule="exact" w:before="0"/>
        <w:ind w:left="0" w:right="623" w:firstLine="0"/>
        <w:jc w:val="right"/>
        <w:rPr>
          <w:sz w:val="13"/>
        </w:rPr>
      </w:pPr>
      <w:r>
        <w:rPr>
          <w:color w:val="D4D4D4"/>
          <w:w w:val="81"/>
          <w:sz w:val="13"/>
          <w:shd w:fill="E6E6E6" w:color="auto" w:val="clear"/>
        </w:rPr>
        <w:t>叫</w:t>
      </w:r>
    </w:p>
    <w:p>
      <w:pPr>
        <w:spacing w:line="425" w:lineRule="exact" w:before="0" w:after="49"/>
        <w:ind w:left="971" w:right="0" w:firstLine="0"/>
        <w:jc w:val="left"/>
        <w:rPr>
          <w:sz w:val="40"/>
        </w:rPr>
      </w:pPr>
      <w:r>
        <w:rPr>
          <w:color w:val="505050"/>
          <w:w w:val="85"/>
          <w:sz w:val="40"/>
        </w:rPr>
        <w:t>乳</w:t>
      </w:r>
      <w:r>
        <w:rPr>
          <w:color w:val="505050"/>
          <w:w w:val="85"/>
          <w:sz w:val="40"/>
        </w:rPr>
        <w:t>腺</w:t>
      </w:r>
      <w:r>
        <w:rPr>
          <w:color w:val="505050"/>
          <w:w w:val="85"/>
          <w:sz w:val="40"/>
        </w:rPr>
        <w:t>小</w:t>
      </w:r>
      <w:r>
        <w:rPr>
          <w:color w:val="505050"/>
          <w:w w:val="85"/>
          <w:sz w:val="40"/>
        </w:rPr>
        <w:t>叶</w:t>
      </w:r>
      <w:r>
        <w:rPr>
          <w:color w:val="505050"/>
          <w:w w:val="85"/>
          <w:sz w:val="40"/>
        </w:rPr>
        <w:t>原</w:t>
      </w:r>
      <w:r>
        <w:rPr>
          <w:color w:val="505050"/>
          <w:w w:val="85"/>
          <w:sz w:val="40"/>
        </w:rPr>
        <w:t>位</w:t>
      </w:r>
      <w:r>
        <w:rPr>
          <w:color w:val="505050"/>
          <w:spacing w:val="-10"/>
          <w:w w:val="85"/>
          <w:sz w:val="40"/>
        </w:rPr>
        <w:t>癌</w:t>
      </w:r>
    </w:p>
    <w:p>
      <w:pPr>
        <w:tabs>
          <w:tab w:pos="4855" w:val="left" w:leader="none"/>
        </w:tabs>
        <w:spacing w:line="240" w:lineRule="auto"/>
        <w:ind w:left="3996" w:right="-44" w:firstLine="0"/>
        <w:rPr>
          <w:sz w:val="20"/>
        </w:rPr>
      </w:pPr>
      <w:r>
        <w:rPr>
          <w:sz w:val="20"/>
        </w:rPr>
        <w:drawing>
          <wp:inline distT="0" distB="0" distL="0" distR="0">
            <wp:extent cx="356836" cy="192024"/>
            <wp:effectExtent l="0" t="0" r="0" b="0"/>
            <wp:docPr id="535" name="image405.png"/>
            <wp:cNvGraphicFramePr>
              <a:graphicFrameLocks noChangeAspect="1"/>
            </wp:cNvGraphicFramePr>
            <a:graphic>
              <a:graphicData uri="http://schemas.openxmlformats.org/drawingml/2006/picture">
                <pic:pic>
                  <pic:nvPicPr>
                    <pic:cNvPr id="536" name="image405.png"/>
                    <pic:cNvPicPr/>
                  </pic:nvPicPr>
                  <pic:blipFill>
                    <a:blip r:embed="rId409" cstate="print"/>
                    <a:stretch>
                      <a:fillRect/>
                    </a:stretch>
                  </pic:blipFill>
                  <pic:spPr>
                    <a:xfrm>
                      <a:off x="0" y="0"/>
                      <a:ext cx="356836" cy="192024"/>
                    </a:xfrm>
                    <a:prstGeom prst="rect">
                      <a:avLst/>
                    </a:prstGeom>
                  </pic:spPr>
                </pic:pic>
              </a:graphicData>
            </a:graphic>
          </wp:inline>
        </w:drawing>
      </w:r>
      <w:r>
        <w:rPr>
          <w:sz w:val="20"/>
        </w:rPr>
      </w:r>
      <w:r>
        <w:rPr>
          <w:sz w:val="20"/>
        </w:rPr>
        <w:tab/>
      </w:r>
      <w:r>
        <w:rPr>
          <w:sz w:val="20"/>
        </w:rPr>
        <w:drawing>
          <wp:inline distT="0" distB="0" distL="0" distR="0">
            <wp:extent cx="260764" cy="370331"/>
            <wp:effectExtent l="0" t="0" r="0" b="0"/>
            <wp:docPr id="537" name="image406.png"/>
            <wp:cNvGraphicFramePr>
              <a:graphicFrameLocks noChangeAspect="1"/>
            </wp:cNvGraphicFramePr>
            <a:graphic>
              <a:graphicData uri="http://schemas.openxmlformats.org/drawingml/2006/picture">
                <pic:pic>
                  <pic:nvPicPr>
                    <pic:cNvPr id="538" name="image406.png"/>
                    <pic:cNvPicPr/>
                  </pic:nvPicPr>
                  <pic:blipFill>
                    <a:blip r:embed="rId410" cstate="print"/>
                    <a:stretch>
                      <a:fillRect/>
                    </a:stretch>
                  </pic:blipFill>
                  <pic:spPr>
                    <a:xfrm>
                      <a:off x="0" y="0"/>
                      <a:ext cx="260764" cy="370331"/>
                    </a:xfrm>
                    <a:prstGeom prst="rect">
                      <a:avLst/>
                    </a:prstGeom>
                  </pic:spPr>
                </pic:pic>
              </a:graphicData>
            </a:graphic>
          </wp:inline>
        </w:drawing>
      </w:r>
      <w:r>
        <w:rPr>
          <w:sz w:val="20"/>
        </w:rPr>
      </w:r>
    </w:p>
    <w:p>
      <w:pPr>
        <w:pStyle w:val="BodyText"/>
        <w:spacing w:before="3"/>
        <w:rPr>
          <w:sz w:val="8"/>
        </w:rPr>
      </w:pPr>
    </w:p>
    <w:p>
      <w:pPr>
        <w:spacing w:before="9"/>
        <w:ind w:left="2758" w:right="0" w:firstLine="0"/>
        <w:jc w:val="left"/>
        <w:rPr>
          <w:sz w:val="40"/>
        </w:rPr>
      </w:pPr>
      <w:r>
        <w:rPr/>
        <w:br w:type="column"/>
      </w:r>
      <w:r>
        <w:rPr>
          <w:color w:val="505050"/>
          <w:w w:val="85"/>
          <w:sz w:val="40"/>
        </w:rPr>
        <w:t>扩</w:t>
      </w:r>
      <w:r>
        <w:rPr>
          <w:color w:val="505050"/>
          <w:w w:val="85"/>
          <w:sz w:val="40"/>
        </w:rPr>
        <w:t>大</w:t>
      </w:r>
      <w:r>
        <w:rPr>
          <w:color w:val="505050"/>
          <w:w w:val="85"/>
          <w:sz w:val="40"/>
        </w:rPr>
        <w:t>的</w:t>
      </w:r>
      <w:r>
        <w:rPr>
          <w:color w:val="505050"/>
          <w:w w:val="85"/>
          <w:sz w:val="40"/>
        </w:rPr>
        <w:t>切</w:t>
      </w:r>
      <w:r>
        <w:rPr>
          <w:color w:val="505050"/>
          <w:w w:val="85"/>
          <w:sz w:val="40"/>
        </w:rPr>
        <w:t>除</w:t>
      </w:r>
      <w:r>
        <w:rPr>
          <w:color w:val="505050"/>
          <w:w w:val="85"/>
          <w:sz w:val="40"/>
        </w:rPr>
        <w:t>术</w:t>
      </w:r>
      <w:r>
        <w:rPr>
          <w:color w:val="505050"/>
          <w:w w:val="85"/>
          <w:sz w:val="40"/>
        </w:rPr>
        <w:t>后</w:t>
      </w:r>
      <w:r>
        <w:rPr>
          <w:color w:val="505050"/>
          <w:w w:val="85"/>
          <w:sz w:val="40"/>
        </w:rPr>
        <w:t>做</w:t>
      </w:r>
      <w:r>
        <w:rPr>
          <w:color w:val="505050"/>
          <w:w w:val="85"/>
          <w:sz w:val="40"/>
        </w:rPr>
        <w:t>或</w:t>
      </w:r>
      <w:r>
        <w:rPr>
          <w:color w:val="505050"/>
          <w:w w:val="85"/>
          <w:sz w:val="40"/>
        </w:rPr>
        <w:t>不</w:t>
      </w:r>
      <w:r>
        <w:rPr>
          <w:color w:val="505050"/>
          <w:w w:val="85"/>
          <w:sz w:val="40"/>
        </w:rPr>
        <w:t>做</w:t>
      </w:r>
      <w:r>
        <w:rPr>
          <w:color w:val="505050"/>
          <w:w w:val="85"/>
          <w:sz w:val="40"/>
        </w:rPr>
        <w:t>放</w:t>
      </w:r>
      <w:r>
        <w:rPr>
          <w:color w:val="505050"/>
          <w:spacing w:val="-10"/>
          <w:w w:val="85"/>
          <w:sz w:val="40"/>
        </w:rPr>
        <w:t>疗</w:t>
      </w:r>
    </w:p>
    <w:p>
      <w:pPr>
        <w:spacing w:before="321"/>
        <w:ind w:left="2763" w:right="0" w:firstLine="0"/>
        <w:jc w:val="left"/>
        <w:rPr>
          <w:sz w:val="40"/>
        </w:rPr>
      </w:pPr>
      <w:r>
        <w:rPr/>
        <w:drawing>
          <wp:anchor distT="0" distB="0" distL="0" distR="0" allowOverlap="1" layoutInCell="1" locked="0" behindDoc="0" simplePos="0" relativeHeight="16241664">
            <wp:simplePos x="0" y="0"/>
            <wp:positionH relativeFrom="page">
              <wp:posOffset>4051944</wp:posOffset>
            </wp:positionH>
            <wp:positionV relativeFrom="paragraph">
              <wp:posOffset>-64363</wp:posOffset>
            </wp:positionV>
            <wp:extent cx="313786" cy="436303"/>
            <wp:effectExtent l="0" t="0" r="0" b="0"/>
            <wp:wrapNone/>
            <wp:docPr id="539" name="image407.png"/>
            <wp:cNvGraphicFramePr>
              <a:graphicFrameLocks noChangeAspect="1"/>
            </wp:cNvGraphicFramePr>
            <a:graphic>
              <a:graphicData uri="http://schemas.openxmlformats.org/drawingml/2006/picture">
                <pic:pic>
                  <pic:nvPicPr>
                    <pic:cNvPr id="540" name="image407.png"/>
                    <pic:cNvPicPr/>
                  </pic:nvPicPr>
                  <pic:blipFill>
                    <a:blip r:embed="rId411" cstate="print"/>
                    <a:stretch>
                      <a:fillRect/>
                    </a:stretch>
                  </pic:blipFill>
                  <pic:spPr>
                    <a:xfrm>
                      <a:off x="0" y="0"/>
                      <a:ext cx="313786" cy="436303"/>
                    </a:xfrm>
                    <a:prstGeom prst="rect">
                      <a:avLst/>
                    </a:prstGeom>
                  </pic:spPr>
                </pic:pic>
              </a:graphicData>
            </a:graphic>
          </wp:anchor>
        </w:drawing>
      </w:r>
      <w:r>
        <w:rPr/>
        <w:drawing>
          <wp:anchor distT="0" distB="0" distL="0" distR="0" allowOverlap="1" layoutInCell="1" locked="0" behindDoc="0" simplePos="0" relativeHeight="16243200">
            <wp:simplePos x="0" y="0"/>
            <wp:positionH relativeFrom="page">
              <wp:posOffset>11200823</wp:posOffset>
            </wp:positionH>
            <wp:positionV relativeFrom="paragraph">
              <wp:posOffset>-391593</wp:posOffset>
            </wp:positionV>
            <wp:extent cx="341072" cy="504476"/>
            <wp:effectExtent l="0" t="0" r="0" b="0"/>
            <wp:wrapNone/>
            <wp:docPr id="541" name="image408.png"/>
            <wp:cNvGraphicFramePr>
              <a:graphicFrameLocks noChangeAspect="1"/>
            </wp:cNvGraphicFramePr>
            <a:graphic>
              <a:graphicData uri="http://schemas.openxmlformats.org/drawingml/2006/picture">
                <pic:pic>
                  <pic:nvPicPr>
                    <pic:cNvPr id="542" name="image408.png"/>
                    <pic:cNvPicPr/>
                  </pic:nvPicPr>
                  <pic:blipFill>
                    <a:blip r:embed="rId412" cstate="print"/>
                    <a:stretch>
                      <a:fillRect/>
                    </a:stretch>
                  </pic:blipFill>
                  <pic:spPr>
                    <a:xfrm>
                      <a:off x="0" y="0"/>
                      <a:ext cx="341072" cy="504476"/>
                    </a:xfrm>
                    <a:prstGeom prst="rect">
                      <a:avLst/>
                    </a:prstGeom>
                  </pic:spPr>
                </pic:pic>
              </a:graphicData>
            </a:graphic>
          </wp:anchor>
        </w:drawing>
      </w:r>
      <w:r>
        <w:rPr/>
        <w:pict>
          <v:shape style="position:absolute;margin-left:976.582031pt;margin-top:36.948074pt;width:8.3pt;height:7.9pt;mso-position-horizontal-relative:page;mso-position-vertical-relative:paragraph;z-index:16269824" id="docshape1062" coordorigin="19532,739" coordsize="166,158" path="m19698,739l19655,739,19575,739,19532,739,19532,875,19575,875,19575,897,19698,897,19698,875,19698,760,19698,739xe" filled="true" fillcolor="#e6e6e6" stroked="false">
            <v:path arrowok="t"/>
            <v:fill type="solid"/>
            <w10:wrap type="none"/>
          </v:shape>
        </w:pict>
      </w:r>
      <w:r>
        <w:rPr/>
        <w:pict>
          <v:shape style="position:absolute;margin-left:977.944946pt;margin-top:36.497231pt;width:9.9pt;height:8.8pt;mso-position-horizontal-relative:page;mso-position-vertical-relative:paragraph;z-index:16273408" type="#_x0000_t202" id="docshape1063" filled="false" stroked="false">
            <v:textbox inset="0,0,0,0" style="layout-flow:vertical-ideographic">
              <w:txbxContent>
                <w:p>
                  <w:pPr>
                    <w:spacing w:line="192" w:lineRule="auto" w:before="0"/>
                    <w:ind w:left="20" w:right="0" w:firstLine="0"/>
                    <w:jc w:val="left"/>
                    <w:rPr>
                      <w:sz w:val="11"/>
                    </w:rPr>
                  </w:pPr>
                  <w:r>
                    <w:rPr>
                      <w:color w:val="C4C4C4"/>
                      <w:spacing w:val="-115"/>
                      <w:w w:val="104"/>
                      <w:sz w:val="11"/>
                    </w:rPr>
                    <w:t>．</w:t>
                  </w:r>
                  <w:r>
                    <w:rPr>
                      <w:color w:val="C4C4C4"/>
                      <w:spacing w:val="-94"/>
                      <w:w w:val="104"/>
                      <w:position w:val="-3"/>
                      <w:sz w:val="11"/>
                    </w:rPr>
                    <w:t>．</w:t>
                  </w:r>
                  <w:r>
                    <w:rPr>
                      <w:color w:val="C4C4C4"/>
                      <w:w w:val="104"/>
                      <w:sz w:val="11"/>
                    </w:rPr>
                    <w:t>．</w:t>
                  </w:r>
                </w:p>
              </w:txbxContent>
            </v:textbox>
            <w10:wrap type="none"/>
          </v:shape>
        </w:pict>
      </w:r>
      <w:r>
        <w:rPr>
          <w:color w:val="505050"/>
          <w:spacing w:val="-1"/>
          <w:w w:val="90"/>
          <w:sz w:val="40"/>
        </w:rPr>
        <w:t>常规乳房检查及铝靶摄片</w:t>
      </w:r>
    </w:p>
    <w:p>
      <w:pPr>
        <w:spacing w:before="83"/>
        <w:ind w:left="518" w:right="0" w:firstLine="0"/>
        <w:jc w:val="left"/>
        <w:rPr>
          <w:sz w:val="38"/>
        </w:rPr>
      </w:pPr>
      <w:r>
        <w:rPr>
          <w:position w:val="-5"/>
        </w:rPr>
        <w:drawing>
          <wp:inline distT="0" distB="0" distL="0" distR="0">
            <wp:extent cx="504787" cy="245420"/>
            <wp:effectExtent l="0" t="0" r="0" b="0"/>
            <wp:docPr id="543" name="image409.png"/>
            <wp:cNvGraphicFramePr>
              <a:graphicFrameLocks noChangeAspect="1"/>
            </wp:cNvGraphicFramePr>
            <a:graphic>
              <a:graphicData uri="http://schemas.openxmlformats.org/drawingml/2006/picture">
                <pic:pic>
                  <pic:nvPicPr>
                    <pic:cNvPr id="544" name="image409.png"/>
                    <pic:cNvPicPr/>
                  </pic:nvPicPr>
                  <pic:blipFill>
                    <a:blip r:embed="rId413" cstate="print"/>
                    <a:stretch>
                      <a:fillRect/>
                    </a:stretch>
                  </pic:blipFill>
                  <pic:spPr>
                    <a:xfrm>
                      <a:off x="0" y="0"/>
                      <a:ext cx="504787" cy="245420"/>
                    </a:xfrm>
                    <a:prstGeom prst="rect">
                      <a:avLst/>
                    </a:prstGeom>
                  </pic:spPr>
                </pic:pic>
              </a:graphicData>
            </a:graphic>
          </wp:inline>
        </w:drawing>
      </w:r>
      <w:r>
        <w:rPr>
          <w:position w:val="-5"/>
        </w:rPr>
      </w:r>
      <w:r>
        <w:rPr>
          <w:rFonts w:ascii="Times New Roman" w:eastAsia="Times New Roman"/>
          <w:spacing w:val="1020"/>
          <w:sz w:val="20"/>
        </w:rPr>
        <w:t>  </w:t>
      </w:r>
      <w:r>
        <w:rPr>
          <w:color w:val="505050"/>
          <w:w w:val="90"/>
          <w:sz w:val="38"/>
        </w:rPr>
        <w:t>他</w:t>
      </w:r>
      <w:r>
        <w:rPr>
          <w:color w:val="505050"/>
          <w:w w:val="90"/>
          <w:sz w:val="38"/>
        </w:rPr>
        <w:t>莫</w:t>
      </w:r>
      <w:r>
        <w:rPr>
          <w:color w:val="505050"/>
          <w:w w:val="90"/>
          <w:sz w:val="38"/>
        </w:rPr>
        <w:t>昔</w:t>
      </w:r>
      <w:r>
        <w:rPr>
          <w:color w:val="505050"/>
          <w:w w:val="90"/>
          <w:sz w:val="38"/>
        </w:rPr>
        <w:t>芬</w:t>
      </w:r>
      <w:r>
        <w:rPr>
          <w:color w:val="505050"/>
          <w:w w:val="90"/>
          <w:sz w:val="38"/>
        </w:rPr>
        <w:t>或</w:t>
      </w:r>
      <w:r>
        <w:rPr>
          <w:color w:val="505050"/>
          <w:w w:val="90"/>
          <w:sz w:val="38"/>
        </w:rPr>
        <w:t>绝</w:t>
      </w:r>
      <w:r>
        <w:rPr>
          <w:color w:val="505050"/>
          <w:w w:val="90"/>
          <w:sz w:val="38"/>
        </w:rPr>
        <w:t>经</w:t>
      </w:r>
      <w:r>
        <w:rPr>
          <w:color w:val="505050"/>
          <w:w w:val="90"/>
          <w:sz w:val="38"/>
        </w:rPr>
        <w:t>后</w:t>
      </w:r>
      <w:r>
        <w:rPr>
          <w:color w:val="505050"/>
          <w:w w:val="90"/>
          <w:sz w:val="38"/>
        </w:rPr>
        <w:t>妇</w:t>
      </w:r>
      <w:r>
        <w:rPr>
          <w:color w:val="505050"/>
          <w:w w:val="90"/>
          <w:sz w:val="38"/>
        </w:rPr>
        <w:t>女</w:t>
      </w:r>
      <w:r>
        <w:rPr>
          <w:color w:val="505050"/>
          <w:w w:val="90"/>
          <w:sz w:val="38"/>
        </w:rPr>
        <w:t>用</w:t>
      </w:r>
      <w:r>
        <w:rPr>
          <w:color w:val="505050"/>
          <w:w w:val="90"/>
          <w:sz w:val="38"/>
        </w:rPr>
        <w:t>雷</w:t>
      </w:r>
      <w:r>
        <w:rPr>
          <w:color w:val="505050"/>
          <w:w w:val="90"/>
          <w:sz w:val="38"/>
        </w:rPr>
        <w:t>洛</w:t>
      </w:r>
      <w:r>
        <w:rPr>
          <w:color w:val="505050"/>
          <w:w w:val="90"/>
          <w:sz w:val="38"/>
        </w:rPr>
        <w:t>昔</w:t>
      </w:r>
      <w:r>
        <w:rPr>
          <w:color w:val="505050"/>
          <w:w w:val="90"/>
          <w:sz w:val="38"/>
        </w:rPr>
        <w:t>芬</w:t>
      </w:r>
      <w:r>
        <w:rPr>
          <w:color w:val="505050"/>
          <w:w w:val="90"/>
          <w:sz w:val="38"/>
        </w:rPr>
        <w:t>以</w:t>
      </w:r>
      <w:r>
        <w:rPr>
          <w:color w:val="505050"/>
          <w:w w:val="90"/>
          <w:sz w:val="38"/>
        </w:rPr>
        <w:t>减</w:t>
      </w:r>
      <w:r>
        <w:rPr>
          <w:color w:val="505050"/>
          <w:w w:val="90"/>
          <w:sz w:val="38"/>
        </w:rPr>
        <w:t>少</w:t>
      </w:r>
      <w:r>
        <w:rPr>
          <w:color w:val="505050"/>
          <w:w w:val="90"/>
          <w:sz w:val="38"/>
        </w:rPr>
        <w:t>发</w:t>
      </w:r>
      <w:r>
        <w:rPr>
          <w:color w:val="505050"/>
          <w:w w:val="90"/>
          <w:sz w:val="38"/>
        </w:rPr>
        <w:t>生</w:t>
      </w:r>
      <w:r>
        <w:rPr>
          <w:color w:val="505050"/>
          <w:w w:val="90"/>
          <w:sz w:val="38"/>
        </w:rPr>
        <w:t>浸</w:t>
      </w:r>
      <w:r>
        <w:rPr>
          <w:color w:val="505050"/>
          <w:w w:val="90"/>
          <w:sz w:val="38"/>
        </w:rPr>
        <w:t>润</w:t>
      </w:r>
      <w:r>
        <w:rPr>
          <w:color w:val="505050"/>
          <w:w w:val="90"/>
          <w:sz w:val="38"/>
        </w:rPr>
        <w:t>性</w:t>
      </w:r>
      <w:r>
        <w:rPr>
          <w:color w:val="505050"/>
          <w:w w:val="90"/>
          <w:sz w:val="38"/>
        </w:rPr>
        <w:t>癌</w:t>
      </w:r>
      <w:r>
        <w:rPr>
          <w:color w:val="505050"/>
          <w:w w:val="90"/>
          <w:sz w:val="38"/>
        </w:rPr>
        <w:t>的</w:t>
      </w:r>
      <w:r>
        <w:rPr>
          <w:color w:val="505050"/>
          <w:w w:val="90"/>
          <w:sz w:val="38"/>
        </w:rPr>
        <w:t>几</w:t>
      </w:r>
      <w:r>
        <w:rPr>
          <w:color w:val="505050"/>
          <w:w w:val="90"/>
          <w:sz w:val="38"/>
        </w:rPr>
        <w:t>率</w:t>
      </w:r>
    </w:p>
    <w:p>
      <w:pPr>
        <w:spacing w:before="77"/>
        <w:ind w:left="1794" w:right="0" w:firstLine="0"/>
        <w:jc w:val="left"/>
        <w:rPr>
          <w:sz w:val="38"/>
        </w:rPr>
      </w:pPr>
      <w:r>
        <w:rPr>
          <w:color w:val="C4C4C4"/>
          <w:w w:val="90"/>
          <w:sz w:val="21"/>
          <w:shd w:fill="E6E6E6" w:color="auto" w:val="clear"/>
        </w:rPr>
        <w:t>一</w:t>
      </w:r>
      <w:r>
        <w:rPr>
          <w:color w:val="C4C4C4"/>
          <w:spacing w:val="62"/>
          <w:sz w:val="21"/>
        </w:rPr>
        <w:t>   </w:t>
      </w:r>
      <w:r>
        <w:rPr>
          <w:color w:val="B5B5B5"/>
          <w:w w:val="90"/>
          <w:sz w:val="38"/>
          <w:shd w:fill="E6E6E6" w:color="auto" w:val="clear"/>
        </w:rPr>
        <w:t>，</w:t>
      </w:r>
      <w:r>
        <w:rPr>
          <w:color w:val="B5B5B5"/>
          <w:w w:val="90"/>
          <w:sz w:val="38"/>
          <w:shd w:fill="E6E6E6" w:color="auto" w:val="clear"/>
        </w:rPr>
        <w:t>、</w:t>
      </w:r>
      <w:r>
        <w:rPr>
          <w:color w:val="505050"/>
          <w:w w:val="90"/>
          <w:sz w:val="38"/>
        </w:rPr>
        <w:t>极</w:t>
      </w:r>
      <w:r>
        <w:rPr>
          <w:color w:val="505050"/>
          <w:w w:val="90"/>
          <w:sz w:val="38"/>
        </w:rPr>
        <w:t>少</w:t>
      </w:r>
      <w:r>
        <w:rPr>
          <w:color w:val="505050"/>
          <w:w w:val="90"/>
          <w:sz w:val="38"/>
        </w:rPr>
        <w:t>的</w:t>
      </w:r>
      <w:r>
        <w:rPr>
          <w:color w:val="505050"/>
          <w:w w:val="90"/>
          <w:sz w:val="38"/>
        </w:rPr>
        <w:t>情</w:t>
      </w:r>
      <w:r>
        <w:rPr>
          <w:color w:val="505050"/>
          <w:w w:val="90"/>
          <w:sz w:val="38"/>
        </w:rPr>
        <w:t>况</w:t>
      </w:r>
      <w:r>
        <w:rPr>
          <w:color w:val="505050"/>
          <w:w w:val="90"/>
          <w:sz w:val="38"/>
        </w:rPr>
        <w:t>下</w:t>
      </w:r>
      <w:r>
        <w:rPr>
          <w:color w:val="505050"/>
          <w:w w:val="90"/>
          <w:sz w:val="38"/>
        </w:rPr>
        <w:t>行</w:t>
      </w:r>
      <w:r>
        <w:rPr>
          <w:color w:val="505050"/>
          <w:w w:val="90"/>
          <w:sz w:val="38"/>
        </w:rPr>
        <w:t>双</w:t>
      </w:r>
      <w:r>
        <w:rPr>
          <w:color w:val="505050"/>
          <w:w w:val="90"/>
          <w:sz w:val="38"/>
        </w:rPr>
        <w:t>乳</w:t>
      </w:r>
      <w:r>
        <w:rPr>
          <w:color w:val="505050"/>
          <w:w w:val="90"/>
          <w:sz w:val="38"/>
        </w:rPr>
        <w:t>切</w:t>
      </w:r>
      <w:r>
        <w:rPr>
          <w:color w:val="505050"/>
          <w:w w:val="90"/>
          <w:sz w:val="38"/>
        </w:rPr>
        <w:t>除</w:t>
      </w:r>
      <w:r>
        <w:rPr>
          <w:color w:val="505050"/>
          <w:w w:val="90"/>
          <w:sz w:val="38"/>
        </w:rPr>
        <w:t>术</w:t>
      </w:r>
      <w:r>
        <w:rPr>
          <w:color w:val="505050"/>
          <w:w w:val="90"/>
          <w:sz w:val="38"/>
        </w:rPr>
        <w:t>以</w:t>
      </w:r>
      <w:r>
        <w:rPr>
          <w:color w:val="505050"/>
          <w:w w:val="90"/>
          <w:sz w:val="38"/>
        </w:rPr>
        <w:t>防</w:t>
      </w:r>
      <w:r>
        <w:rPr>
          <w:color w:val="505050"/>
          <w:w w:val="90"/>
          <w:sz w:val="38"/>
        </w:rPr>
        <w:t>止</w:t>
      </w:r>
      <w:r>
        <w:rPr>
          <w:color w:val="505050"/>
          <w:w w:val="90"/>
          <w:sz w:val="38"/>
        </w:rPr>
        <w:t>发</w:t>
      </w:r>
      <w:r>
        <w:rPr>
          <w:color w:val="505050"/>
          <w:w w:val="90"/>
          <w:sz w:val="38"/>
        </w:rPr>
        <w:t>生</w:t>
      </w:r>
      <w:r>
        <w:rPr>
          <w:color w:val="505050"/>
          <w:w w:val="90"/>
          <w:sz w:val="38"/>
        </w:rPr>
        <w:t>浸</w:t>
      </w:r>
      <w:r>
        <w:rPr>
          <w:color w:val="505050"/>
          <w:w w:val="90"/>
          <w:sz w:val="38"/>
        </w:rPr>
        <w:t>润</w:t>
      </w:r>
      <w:r>
        <w:rPr>
          <w:color w:val="505050"/>
          <w:w w:val="90"/>
          <w:sz w:val="38"/>
        </w:rPr>
        <w:t>性</w:t>
      </w:r>
      <w:r>
        <w:rPr>
          <w:color w:val="505050"/>
          <w:spacing w:val="-10"/>
          <w:w w:val="90"/>
          <w:sz w:val="38"/>
        </w:rPr>
        <w:t>癌</w:t>
      </w:r>
    </w:p>
    <w:p>
      <w:pPr>
        <w:spacing w:after="0"/>
        <w:jc w:val="left"/>
        <w:rPr>
          <w:sz w:val="38"/>
        </w:rPr>
        <w:sectPr>
          <w:type w:val="continuous"/>
          <w:pgSz w:w="21750" w:h="31660"/>
          <w:pgMar w:top="0" w:bottom="280" w:left="0" w:right="0"/>
          <w:cols w:num="2" w:equalWidth="0">
            <w:col w:w="5264" w:space="40"/>
            <w:col w:w="16446"/>
          </w:cols>
        </w:sectPr>
      </w:pPr>
    </w:p>
    <w:p>
      <w:pPr>
        <w:pStyle w:val="BodyText"/>
        <w:spacing w:before="5"/>
        <w:rPr>
          <w:sz w:val="17"/>
        </w:rPr>
      </w:pPr>
    </w:p>
    <w:p>
      <w:pPr>
        <w:spacing w:after="0"/>
        <w:rPr>
          <w:sz w:val="17"/>
        </w:rPr>
        <w:sectPr>
          <w:type w:val="continuous"/>
          <w:pgSz w:w="21750" w:h="31660"/>
          <w:pgMar w:top="0" w:bottom="280" w:left="0" w:right="0"/>
        </w:sectPr>
      </w:pPr>
    </w:p>
    <w:p>
      <w:pPr>
        <w:spacing w:before="86"/>
        <w:ind w:left="1093" w:right="0" w:firstLine="0"/>
        <w:jc w:val="left"/>
        <w:rPr>
          <w:sz w:val="40"/>
        </w:rPr>
      </w:pPr>
      <w:r>
        <w:rPr/>
        <w:pict>
          <v:rect style="position:absolute;margin-left:81.823196pt;margin-top:66.279526pt;width:7.298532pt;height:8.090835pt;mso-position-horizontal-relative:page;mso-position-vertical-relative:paragraph;z-index:16261632" id="docshape1064" filled="true" fillcolor="#e6e6e6" stroked="false">
            <v:fill type="solid"/>
            <w10:wrap type="none"/>
          </v:rect>
        </w:pict>
      </w:r>
      <w:r>
        <w:rPr/>
        <w:pict>
          <v:shape style="position:absolute;margin-left:81.823006pt;margin-top:80.796509pt;width:7.3pt;height:9.050pt;mso-position-horizontal-relative:page;mso-position-vertical-relative:paragraph;z-index:16262144" id="docshape1065" coordorigin="1636,1616" coordsize="146,181" path="m1782,1616l1636,1616,1636,1635,1636,1778,1636,1797,1782,1797,1782,1778,1782,1635,1782,1616xe" filled="true" fillcolor="#e6e6e6" stroked="false">
            <v:path arrowok="t"/>
            <v:fill type="solid"/>
            <w10:wrap type="none"/>
          </v:shape>
        </w:pict>
      </w:r>
      <w:r>
        <w:rPr/>
        <w:pict>
          <v:shape style="position:absolute;margin-left:80.354790pt;margin-top:68.135292pt;width:8.85pt;height:20.350pt;mso-position-horizontal-relative:page;mso-position-vertical-relative:paragraph;z-index:16276992" type="#_x0000_t202" id="docshape1066" filled="false" stroked="false">
            <v:textbox inset="0,0,0,0" style="layout-flow:vertical">
              <w:txbxContent>
                <w:p>
                  <w:pPr>
                    <w:tabs>
                      <w:tab w:pos="300" w:val="left" w:leader="none"/>
                    </w:tabs>
                    <w:spacing w:line="155" w:lineRule="exact" w:before="0"/>
                    <w:ind w:left="20" w:right="0" w:firstLine="0"/>
                    <w:jc w:val="left"/>
                    <w:rPr>
                      <w:sz w:val="13"/>
                    </w:rPr>
                  </w:pPr>
                  <w:r>
                    <w:rPr>
                      <w:color w:val="D4D4D4"/>
                      <w:spacing w:val="-10"/>
                      <w:w w:val="105"/>
                      <w:sz w:val="13"/>
                    </w:rPr>
                    <w:t>I</w:t>
                  </w:r>
                  <w:r>
                    <w:rPr>
                      <w:color w:val="D4D4D4"/>
                      <w:sz w:val="13"/>
                    </w:rPr>
                    <w:tab/>
                  </w:r>
                  <w:r>
                    <w:rPr>
                      <w:color w:val="D4D4D4"/>
                      <w:spacing w:val="-49"/>
                      <w:sz w:val="13"/>
                    </w:rPr>
                    <w:t>-</w:t>
                  </w:r>
                  <w:r>
                    <w:rPr>
                      <w:color w:val="D4D4D4"/>
                      <w:spacing w:val="-10"/>
                      <w:w w:val="105"/>
                      <w:sz w:val="13"/>
                    </w:rPr>
                    <w:t>7</w:t>
                  </w:r>
                </w:p>
              </w:txbxContent>
            </v:textbox>
            <w10:wrap type="none"/>
          </v:shape>
        </w:pict>
      </w:r>
      <w:r>
        <w:rPr>
          <w:rFonts w:ascii="Times New Roman" w:eastAsia="Times New Roman"/>
          <w:color w:val="3D3D3D"/>
          <w:w w:val="80"/>
          <w:sz w:val="51"/>
        </w:rPr>
        <w:t>I</w:t>
      </w:r>
      <w:r>
        <w:rPr>
          <w:color w:val="3D3D3D"/>
          <w:w w:val="80"/>
          <w:sz w:val="38"/>
        </w:rPr>
        <w:t>及</w:t>
      </w:r>
      <w:r>
        <w:rPr>
          <w:rFonts w:ascii="Arial" w:eastAsia="Arial"/>
          <w:color w:val="3D3D3D"/>
          <w:w w:val="80"/>
          <w:sz w:val="38"/>
        </w:rPr>
        <w:t>II</w:t>
      </w:r>
      <w:r>
        <w:rPr>
          <w:color w:val="3D3D3D"/>
          <w:w w:val="80"/>
          <w:sz w:val="40"/>
        </w:rPr>
        <w:t>期</w:t>
      </w:r>
      <w:r>
        <w:rPr>
          <w:color w:val="7B7B7B"/>
          <w:w w:val="80"/>
          <w:sz w:val="40"/>
        </w:rPr>
        <w:t>『</w:t>
      </w:r>
      <w:r>
        <w:rPr>
          <w:color w:val="7B7B7B"/>
          <w:w w:val="80"/>
          <w:sz w:val="40"/>
        </w:rPr>
        <w:t>早</w:t>
      </w:r>
      <w:r>
        <w:rPr>
          <w:color w:val="505050"/>
          <w:w w:val="80"/>
          <w:sz w:val="40"/>
        </w:rPr>
        <w:t>期</w:t>
      </w:r>
      <w:r>
        <w:rPr>
          <w:color w:val="B5B5B5"/>
          <w:w w:val="80"/>
          <w:sz w:val="40"/>
          <w:shd w:fill="E6E6E6" w:color="auto" w:val="clear"/>
        </w:rPr>
        <w:t>可</w:t>
      </w:r>
      <w:r>
        <w:rPr>
          <w:rFonts w:ascii="Arial" w:eastAsia="Arial"/>
          <w:color w:val="676767"/>
          <w:w w:val="80"/>
          <w:sz w:val="61"/>
        </w:rPr>
        <w:t>r</w:t>
      </w:r>
      <w:r>
        <w:rPr>
          <w:color w:val="676767"/>
          <w:w w:val="80"/>
          <w:sz w:val="40"/>
        </w:rPr>
        <w:t>乳</w:t>
      </w:r>
      <w:r>
        <w:rPr>
          <w:color w:val="676767"/>
          <w:w w:val="80"/>
          <w:sz w:val="40"/>
        </w:rPr>
        <w:t>腺</w:t>
      </w:r>
      <w:r>
        <w:rPr>
          <w:color w:val="676767"/>
          <w:w w:val="80"/>
          <w:sz w:val="40"/>
        </w:rPr>
        <w:t>癌</w:t>
      </w:r>
      <w:r>
        <w:rPr>
          <w:color w:val="B5B5B5"/>
          <w:spacing w:val="27"/>
          <w:w w:val="150"/>
          <w:sz w:val="40"/>
          <w:shd w:fill="E6E6E6" w:color="auto" w:val="clear"/>
        </w:rPr>
        <w:t> </w:t>
      </w:r>
      <w:r>
        <w:rPr>
          <w:color w:val="B5B5B5"/>
          <w:w w:val="80"/>
          <w:sz w:val="40"/>
          <w:shd w:fill="E6E6E6" w:color="auto" w:val="clear"/>
        </w:rPr>
        <w:t>:</w:t>
      </w:r>
      <w:r>
        <w:rPr>
          <w:color w:val="B5B5B5"/>
          <w:spacing w:val="59"/>
          <w:sz w:val="40"/>
          <w:shd w:fill="E6E6E6" w:color="auto" w:val="clear"/>
        </w:rPr>
        <w:t> </w:t>
      </w:r>
      <w:r>
        <w:rPr>
          <w:color w:val="B5B5B5"/>
          <w:w w:val="80"/>
          <w:sz w:val="40"/>
          <w:shd w:fill="E6E6E6" w:color="auto" w:val="clear"/>
        </w:rPr>
        <w:t>一</w:t>
      </w:r>
      <w:r>
        <w:rPr>
          <w:color w:val="D4D4D4"/>
          <w:w w:val="80"/>
          <w:sz w:val="40"/>
          <w:shd w:fill="E6E6E6" w:color="auto" w:val="clear"/>
        </w:rPr>
        <w:t>叩</w:t>
      </w:r>
      <w:r>
        <w:rPr>
          <w:color w:val="D4D4D4"/>
          <w:w w:val="80"/>
          <w:sz w:val="40"/>
          <w:shd w:fill="E6E6E6" w:color="auto" w:val="clear"/>
        </w:rPr>
        <w:t>斗</w:t>
      </w:r>
      <w:r>
        <w:rPr>
          <w:color w:val="D4D4D4"/>
          <w:spacing w:val="-10"/>
          <w:w w:val="80"/>
          <w:sz w:val="40"/>
          <w:shd w:fill="E6E6E6" w:color="auto" w:val="clear"/>
        </w:rPr>
        <w:t>一</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2"/>
        <w:rPr>
          <w:sz w:val="13"/>
        </w:rPr>
      </w:pPr>
      <w:r>
        <w:rPr/>
        <w:drawing>
          <wp:anchor distT="0" distB="0" distL="0" distR="0" allowOverlap="1" layoutInCell="1" locked="0" behindDoc="0" simplePos="0" relativeHeight="978">
            <wp:simplePos x="0" y="0"/>
            <wp:positionH relativeFrom="page">
              <wp:posOffset>2401151</wp:posOffset>
            </wp:positionH>
            <wp:positionV relativeFrom="paragraph">
              <wp:posOffset>116967</wp:posOffset>
            </wp:positionV>
            <wp:extent cx="123520" cy="329183"/>
            <wp:effectExtent l="0" t="0" r="0" b="0"/>
            <wp:wrapTopAndBottom/>
            <wp:docPr id="545" name="image410.png"/>
            <wp:cNvGraphicFramePr>
              <a:graphicFrameLocks noChangeAspect="1"/>
            </wp:cNvGraphicFramePr>
            <a:graphic>
              <a:graphicData uri="http://schemas.openxmlformats.org/drawingml/2006/picture">
                <pic:pic>
                  <pic:nvPicPr>
                    <pic:cNvPr id="546" name="image410.png"/>
                    <pic:cNvPicPr/>
                  </pic:nvPicPr>
                  <pic:blipFill>
                    <a:blip r:embed="rId414" cstate="print"/>
                    <a:stretch>
                      <a:fillRect/>
                    </a:stretch>
                  </pic:blipFill>
                  <pic:spPr>
                    <a:xfrm>
                      <a:off x="0" y="0"/>
                      <a:ext cx="123520" cy="329183"/>
                    </a:xfrm>
                    <a:prstGeom prst="rect">
                      <a:avLst/>
                    </a:prstGeom>
                  </pic:spPr>
                </pic:pic>
              </a:graphicData>
            </a:graphic>
          </wp:anchor>
        </w:drawing>
      </w:r>
    </w:p>
    <w:p>
      <w:pPr>
        <w:tabs>
          <w:tab w:pos="3689" w:val="right" w:leader="none"/>
        </w:tabs>
        <w:spacing w:before="199"/>
        <w:ind w:left="2512" w:right="0" w:firstLine="0"/>
        <w:jc w:val="left"/>
        <w:rPr>
          <w:rFonts w:ascii="Arial"/>
          <w:sz w:val="15"/>
        </w:rPr>
      </w:pPr>
      <w:r>
        <w:rPr>
          <w:rFonts w:ascii="Arial"/>
          <w:color w:val="C4C4C4"/>
          <w:spacing w:val="-10"/>
          <w:w w:val="95"/>
          <w:sz w:val="15"/>
        </w:rPr>
        <w:t>\</w:t>
      </w:r>
      <w:r>
        <w:rPr>
          <w:rFonts w:ascii="Arial"/>
          <w:color w:val="C4C4C4"/>
          <w:sz w:val="15"/>
        </w:rPr>
        <w:tab/>
      </w:r>
      <w:r>
        <w:rPr>
          <w:rFonts w:ascii="Arial"/>
          <w:color w:val="D4D4D4"/>
          <w:spacing w:val="-4"/>
          <w:w w:val="95"/>
          <w:sz w:val="15"/>
          <w:shd w:fill="E6E6E6" w:color="auto" w:val="clear"/>
        </w:rPr>
        <w:t>II</w:t>
      </w:r>
      <w:r>
        <w:rPr>
          <w:rFonts w:ascii="Arial"/>
          <w:color w:val="D4D4D4"/>
          <w:spacing w:val="-4"/>
          <w:w w:val="95"/>
          <w:sz w:val="15"/>
        </w:rPr>
        <w:t>II</w:t>
      </w:r>
    </w:p>
    <w:p>
      <w:pPr>
        <w:spacing w:before="106"/>
        <w:ind w:left="856" w:right="0" w:firstLine="0"/>
        <w:jc w:val="left"/>
        <w:rPr>
          <w:sz w:val="48"/>
        </w:rPr>
      </w:pPr>
      <w:r>
        <w:rPr/>
        <w:pict>
          <v:rect style="position:absolute;margin-left:125.646141pt;margin-top:-9.494649pt;width:19.3364pt;height:10.47547pt;mso-position-horizontal-relative:page;mso-position-vertical-relative:paragraph;z-index:-24045568" id="docshape1067" filled="true" fillcolor="#e6e6e6" stroked="false">
            <v:fill type="solid"/>
            <w10:wrap type="none"/>
          </v:rect>
        </w:pict>
      </w:r>
      <w:r>
        <w:rPr>
          <w:color w:val="3D3D3D"/>
          <w:w w:val="85"/>
          <w:sz w:val="40"/>
        </w:rPr>
        <w:t>皿</w:t>
      </w:r>
      <w:r>
        <w:rPr>
          <w:color w:val="3D3D3D"/>
          <w:w w:val="85"/>
          <w:sz w:val="40"/>
        </w:rPr>
        <w:t>期</w:t>
      </w:r>
      <w:r>
        <w:rPr>
          <w:color w:val="676767"/>
          <w:w w:val="85"/>
          <w:sz w:val="40"/>
        </w:rPr>
        <w:t>（</w:t>
      </w:r>
      <w:r>
        <w:rPr>
          <w:color w:val="3D3D3D"/>
          <w:w w:val="85"/>
          <w:sz w:val="40"/>
        </w:rPr>
        <w:t>晚</w:t>
      </w:r>
      <w:r>
        <w:rPr>
          <w:color w:val="3D3D3D"/>
          <w:w w:val="85"/>
          <w:sz w:val="40"/>
        </w:rPr>
        <w:t>期</w:t>
      </w:r>
      <w:r>
        <w:rPr>
          <w:color w:val="676767"/>
          <w:w w:val="85"/>
          <w:sz w:val="40"/>
        </w:rPr>
        <w:t>）</w:t>
      </w:r>
      <w:r>
        <w:rPr>
          <w:rFonts w:ascii="Arial" w:eastAsia="Arial"/>
          <w:color w:val="C4C4C4"/>
          <w:w w:val="85"/>
          <w:sz w:val="18"/>
          <w:shd w:fill="E6E6E6" w:color="auto" w:val="clear"/>
        </w:rPr>
        <w:t>1</w:t>
      </w:r>
      <w:r>
        <w:rPr>
          <w:rFonts w:ascii="Arial" w:eastAsia="Arial"/>
          <w:color w:val="C4C4C4"/>
          <w:w w:val="85"/>
          <w:sz w:val="18"/>
        </w:rPr>
        <w:t>1</w:t>
      </w:r>
      <w:r>
        <w:rPr>
          <w:color w:val="676767"/>
          <w:w w:val="85"/>
          <w:sz w:val="48"/>
        </w:rPr>
        <w:t>职</w:t>
      </w:r>
      <w:r>
        <w:rPr>
          <w:color w:val="676767"/>
          <w:w w:val="85"/>
          <w:sz w:val="48"/>
        </w:rPr>
        <w:t>包</w:t>
      </w:r>
      <w:r>
        <w:rPr>
          <w:color w:val="676767"/>
          <w:w w:val="85"/>
          <w:sz w:val="48"/>
        </w:rPr>
        <w:t>商</w:t>
      </w:r>
      <w:r>
        <w:rPr>
          <w:color w:val="676767"/>
          <w:w w:val="85"/>
          <w:sz w:val="48"/>
        </w:rPr>
        <w:t>炎</w:t>
      </w:r>
      <w:r>
        <w:rPr>
          <w:color w:val="676767"/>
          <w:w w:val="85"/>
          <w:sz w:val="48"/>
        </w:rPr>
        <w:t>妇</w:t>
      </w:r>
      <w:r>
        <w:rPr>
          <w:color w:val="676767"/>
          <w:w w:val="85"/>
          <w:sz w:val="48"/>
        </w:rPr>
        <w:t>噢</w:t>
      </w:r>
      <w:r>
        <w:rPr>
          <w:color w:val="676767"/>
          <w:spacing w:val="-10"/>
          <w:w w:val="85"/>
          <w:sz w:val="48"/>
        </w:rPr>
        <w:t>）</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r>
        <w:rPr/>
        <w:drawing>
          <wp:anchor distT="0" distB="0" distL="0" distR="0" allowOverlap="1" layoutInCell="1" locked="0" behindDoc="0" simplePos="0" relativeHeight="979">
            <wp:simplePos x="0" y="0"/>
            <wp:positionH relativeFrom="page">
              <wp:posOffset>1309719</wp:posOffset>
            </wp:positionH>
            <wp:positionV relativeFrom="paragraph">
              <wp:posOffset>169478</wp:posOffset>
            </wp:positionV>
            <wp:extent cx="164693" cy="301751"/>
            <wp:effectExtent l="0" t="0" r="0" b="0"/>
            <wp:wrapTopAndBottom/>
            <wp:docPr id="547" name="image411.png"/>
            <wp:cNvGraphicFramePr>
              <a:graphicFrameLocks noChangeAspect="1"/>
            </wp:cNvGraphicFramePr>
            <a:graphic>
              <a:graphicData uri="http://schemas.openxmlformats.org/drawingml/2006/picture">
                <pic:pic>
                  <pic:nvPicPr>
                    <pic:cNvPr id="548" name="image411.png"/>
                    <pic:cNvPicPr/>
                  </pic:nvPicPr>
                  <pic:blipFill>
                    <a:blip r:embed="rId415" cstate="print"/>
                    <a:stretch>
                      <a:fillRect/>
                    </a:stretch>
                  </pic:blipFill>
                  <pic:spPr>
                    <a:xfrm>
                      <a:off x="0" y="0"/>
                      <a:ext cx="164693" cy="301751"/>
                    </a:xfrm>
                    <a:prstGeom prst="rect">
                      <a:avLst/>
                    </a:prstGeom>
                  </pic:spPr>
                </pic:pic>
              </a:graphicData>
            </a:graphic>
          </wp:anchor>
        </w:drawing>
      </w:r>
    </w:p>
    <w:p>
      <w:pPr>
        <w:tabs>
          <w:tab w:pos="748" w:val="left" w:leader="none"/>
        </w:tabs>
        <w:spacing w:line="335" w:lineRule="exact" w:before="331"/>
        <w:ind w:left="143" w:right="0" w:firstLine="0"/>
        <w:jc w:val="center"/>
        <w:rPr>
          <w:rFonts w:ascii="Arial"/>
          <w:sz w:val="33"/>
        </w:rPr>
      </w:pPr>
      <w:r>
        <w:rPr>
          <w:rFonts w:ascii="Arial"/>
          <w:color w:val="B5B5B5"/>
          <w:spacing w:val="-5"/>
          <w:w w:val="75"/>
          <w:sz w:val="33"/>
          <w:shd w:fill="E6E6E6" w:color="auto" w:val="clear"/>
        </w:rPr>
        <w:t>_</w:t>
      </w:r>
      <w:r>
        <w:rPr>
          <w:rFonts w:ascii="Arial"/>
          <w:color w:val="B5B5B5"/>
          <w:spacing w:val="-5"/>
          <w:w w:val="75"/>
          <w:sz w:val="33"/>
        </w:rPr>
        <w:t>,</w:t>
      </w:r>
      <w:r>
        <w:rPr>
          <w:rFonts w:ascii="Arial"/>
          <w:color w:val="B5B5B5"/>
          <w:sz w:val="33"/>
        </w:rPr>
        <w:tab/>
      </w:r>
      <w:r>
        <w:rPr>
          <w:rFonts w:ascii="Arial"/>
          <w:color w:val="C4C4C4"/>
          <w:spacing w:val="-10"/>
          <w:w w:val="75"/>
          <w:sz w:val="33"/>
          <w:shd w:fill="E6E6E6" w:color="auto" w:val="clear"/>
        </w:rPr>
        <w:t>L</w:t>
      </w:r>
    </w:p>
    <w:p>
      <w:pPr>
        <w:spacing w:line="703" w:lineRule="exact" w:before="0"/>
        <w:ind w:left="1055" w:right="0" w:firstLine="0"/>
        <w:jc w:val="left"/>
        <w:rPr>
          <w:sz w:val="40"/>
        </w:rPr>
      </w:pPr>
      <w:r>
        <w:rPr/>
        <w:drawing>
          <wp:anchor distT="0" distB="0" distL="0" distR="0" allowOverlap="1" layoutInCell="1" locked="0" behindDoc="0" simplePos="0" relativeHeight="16236544">
            <wp:simplePos x="0" y="0"/>
            <wp:positionH relativeFrom="page">
              <wp:posOffset>2469366</wp:posOffset>
            </wp:positionH>
            <wp:positionV relativeFrom="paragraph">
              <wp:posOffset>-384231</wp:posOffset>
            </wp:positionV>
            <wp:extent cx="873146" cy="927145"/>
            <wp:effectExtent l="0" t="0" r="0" b="0"/>
            <wp:wrapNone/>
            <wp:docPr id="549" name="image412.png"/>
            <wp:cNvGraphicFramePr>
              <a:graphicFrameLocks noChangeAspect="1"/>
            </wp:cNvGraphicFramePr>
            <a:graphic>
              <a:graphicData uri="http://schemas.openxmlformats.org/drawingml/2006/picture">
                <pic:pic>
                  <pic:nvPicPr>
                    <pic:cNvPr id="550" name="image412.png"/>
                    <pic:cNvPicPr/>
                  </pic:nvPicPr>
                  <pic:blipFill>
                    <a:blip r:embed="rId416" cstate="print"/>
                    <a:stretch>
                      <a:fillRect/>
                    </a:stretch>
                  </pic:blipFill>
                  <pic:spPr>
                    <a:xfrm>
                      <a:off x="0" y="0"/>
                      <a:ext cx="873146" cy="927145"/>
                    </a:xfrm>
                    <a:prstGeom prst="rect">
                      <a:avLst/>
                    </a:prstGeom>
                  </pic:spPr>
                </pic:pic>
              </a:graphicData>
            </a:graphic>
          </wp:anchor>
        </w:drawing>
      </w:r>
      <w:r>
        <w:rPr/>
        <w:pict>
          <v:group style="position:absolute;margin-left:271.934235pt;margin-top:-30.254452pt;width:42.85pt;height:68.75pt;mso-position-horizontal-relative:page;mso-position-vertical-relative:paragraph;z-index:16237056" id="docshapegroup1068" coordorigin="5439,-605" coordsize="857,1375">
            <v:shape style="position:absolute;left:5543;top:-606;width:409;height:709" type="#_x0000_t75" id="docshape1069" stroked="false">
              <v:imagedata r:id="rId417" o:title=""/>
            </v:shape>
            <v:shape style="position:absolute;left:5693;top:210;width:602;height:559" type="#_x0000_t75" id="docshape1070" stroked="false">
              <v:imagedata r:id="rId418" o:title=""/>
            </v:shape>
            <v:shape style="position:absolute;left:5438;top:124;width:214;height:324" id="docshape1071" coordorigin="5439,125" coordsize="214,324" path="m5482,354l5439,354,5439,449,5482,449,5482,354xm5652,125l5470,125,5470,278,5652,278,5652,125xe" filled="true" fillcolor="#e6e6e6" stroked="false">
              <v:path arrowok="t"/>
              <v:fill type="solid"/>
            </v:shape>
            <v:shape style="position:absolute;left:5438;top:-606;width:857;height:1375" type="#_x0000_t202" id="docshape1072" filled="false" stroked="false">
              <v:textbox inset="0,0,0,0">
                <w:txbxContent>
                  <w:p>
                    <w:pPr>
                      <w:spacing w:line="240" w:lineRule="auto" w:before="0"/>
                      <w:rPr>
                        <w:sz w:val="12"/>
                      </w:rPr>
                    </w:pPr>
                  </w:p>
                  <w:p>
                    <w:pPr>
                      <w:spacing w:line="240" w:lineRule="auto" w:before="0"/>
                      <w:rPr>
                        <w:sz w:val="12"/>
                      </w:rPr>
                    </w:pPr>
                  </w:p>
                  <w:p>
                    <w:pPr>
                      <w:spacing w:line="240" w:lineRule="auto" w:before="0"/>
                      <w:rPr>
                        <w:sz w:val="12"/>
                      </w:rPr>
                    </w:pPr>
                  </w:p>
                  <w:p>
                    <w:pPr>
                      <w:spacing w:line="240" w:lineRule="auto" w:before="0"/>
                      <w:rPr>
                        <w:sz w:val="12"/>
                      </w:rPr>
                    </w:pPr>
                  </w:p>
                  <w:p>
                    <w:pPr>
                      <w:spacing w:line="240" w:lineRule="auto" w:before="0"/>
                      <w:rPr>
                        <w:sz w:val="12"/>
                      </w:rPr>
                    </w:pPr>
                  </w:p>
                  <w:p>
                    <w:pPr>
                      <w:spacing w:before="1"/>
                      <w:ind w:left="30" w:right="0" w:firstLine="0"/>
                      <w:jc w:val="left"/>
                      <w:rPr>
                        <w:sz w:val="13"/>
                      </w:rPr>
                    </w:pPr>
                    <w:r>
                      <w:rPr>
                        <w:color w:val="B5B5B5"/>
                        <w:spacing w:val="-2"/>
                        <w:sz w:val="13"/>
                      </w:rPr>
                      <w:t>,.l.j.</w:t>
                    </w:r>
                  </w:p>
                  <w:p>
                    <w:pPr>
                      <w:spacing w:before="80"/>
                      <w:ind w:left="0" w:right="0" w:firstLine="0"/>
                      <w:jc w:val="left"/>
                      <w:rPr>
                        <w:rFonts w:ascii="Arial"/>
                        <w:sz w:val="7"/>
                      </w:rPr>
                    </w:pPr>
                    <w:r>
                      <w:rPr>
                        <w:rFonts w:ascii="Arial"/>
                        <w:color w:val="B5B5B5"/>
                        <w:spacing w:val="-5"/>
                        <w:sz w:val="7"/>
                      </w:rPr>
                      <w:t>11</w:t>
                    </w:r>
                  </w:p>
                </w:txbxContent>
              </v:textbox>
              <w10:wrap type="none"/>
            </v:shape>
            <w10:wrap type="none"/>
          </v:group>
        </w:pict>
      </w:r>
      <w:r>
        <w:rPr>
          <w:rFonts w:ascii="Arial" w:eastAsia="Arial"/>
          <w:color w:val="505050"/>
          <w:w w:val="75"/>
          <w:sz w:val="65"/>
        </w:rPr>
        <w:t>W</w:t>
      </w:r>
      <w:r>
        <w:rPr>
          <w:color w:val="505050"/>
          <w:w w:val="75"/>
          <w:sz w:val="40"/>
        </w:rPr>
        <w:t>期</w:t>
      </w:r>
      <w:r>
        <w:rPr>
          <w:color w:val="505050"/>
          <w:w w:val="75"/>
          <w:sz w:val="40"/>
        </w:rPr>
        <w:t>癌</w:t>
      </w:r>
      <w:r>
        <w:rPr>
          <w:color w:val="505050"/>
          <w:w w:val="75"/>
          <w:sz w:val="40"/>
        </w:rPr>
        <w:t>（</w:t>
      </w:r>
      <w:r>
        <w:rPr>
          <w:color w:val="505050"/>
          <w:w w:val="75"/>
          <w:sz w:val="40"/>
        </w:rPr>
        <w:t>转</w:t>
      </w:r>
      <w:r>
        <w:rPr>
          <w:color w:val="505050"/>
          <w:w w:val="75"/>
          <w:sz w:val="40"/>
        </w:rPr>
        <w:t>移</w:t>
      </w:r>
      <w:r>
        <w:rPr>
          <w:color w:val="505050"/>
          <w:w w:val="75"/>
          <w:sz w:val="40"/>
        </w:rPr>
        <w:t>癌</w:t>
      </w:r>
      <w:r>
        <w:rPr>
          <w:color w:val="505050"/>
          <w:spacing w:val="-10"/>
          <w:w w:val="75"/>
          <w:sz w:val="40"/>
        </w:rPr>
        <w:t>）</w:t>
      </w:r>
    </w:p>
    <w:p>
      <w:pPr>
        <w:spacing w:before="177"/>
        <w:ind w:left="0" w:right="1909" w:firstLine="0"/>
        <w:jc w:val="right"/>
        <w:rPr>
          <w:rFonts w:ascii="Arial"/>
          <w:sz w:val="18"/>
        </w:rPr>
      </w:pPr>
      <w:r>
        <w:rPr>
          <w:rFonts w:ascii="Arial"/>
          <w:color w:val="C4C4C4"/>
          <w:w w:val="88"/>
          <w:sz w:val="18"/>
          <w:shd w:fill="E6E6E6" w:color="auto" w:val="clear"/>
        </w:rPr>
        <w:t>I</w:t>
      </w:r>
    </w:p>
    <w:p>
      <w:pPr>
        <w:spacing w:line="484" w:lineRule="exact" w:before="211"/>
        <w:ind w:left="1779" w:right="0" w:firstLine="0"/>
        <w:jc w:val="left"/>
        <w:rPr>
          <w:sz w:val="40"/>
        </w:rPr>
      </w:pPr>
      <w:r>
        <w:rPr/>
        <w:br w:type="column"/>
      </w:r>
      <w:r>
        <w:rPr>
          <w:color w:val="505050"/>
          <w:w w:val="85"/>
          <w:sz w:val="40"/>
        </w:rPr>
        <w:t>如</w:t>
      </w:r>
      <w:r>
        <w:rPr>
          <w:color w:val="505050"/>
          <w:w w:val="85"/>
          <w:sz w:val="40"/>
        </w:rPr>
        <w:t>果</w:t>
      </w:r>
      <w:r>
        <w:rPr>
          <w:color w:val="505050"/>
          <w:w w:val="85"/>
          <w:sz w:val="40"/>
        </w:rPr>
        <w:t>肿</w:t>
      </w:r>
      <w:r>
        <w:rPr>
          <w:color w:val="505050"/>
          <w:w w:val="85"/>
          <w:sz w:val="40"/>
        </w:rPr>
        <w:t>块</w:t>
      </w:r>
      <w:r>
        <w:rPr>
          <w:color w:val="505050"/>
          <w:w w:val="85"/>
          <w:sz w:val="40"/>
        </w:rPr>
        <w:t>达</w:t>
      </w:r>
      <w:r>
        <w:rPr>
          <w:color w:val="505050"/>
          <w:w w:val="85"/>
          <w:sz w:val="40"/>
        </w:rPr>
        <w:t>丁</w:t>
      </w:r>
      <w:r>
        <w:rPr>
          <w:rFonts w:ascii="Arial" w:eastAsia="Arial"/>
          <w:color w:val="505050"/>
          <w:w w:val="85"/>
          <w:sz w:val="33"/>
        </w:rPr>
        <w:t>5cm</w:t>
      </w:r>
      <w:r>
        <w:rPr>
          <w:color w:val="505050"/>
          <w:w w:val="85"/>
          <w:sz w:val="40"/>
        </w:rPr>
        <w:t>，</w:t>
      </w:r>
      <w:r>
        <w:rPr>
          <w:color w:val="505050"/>
          <w:w w:val="85"/>
          <w:sz w:val="40"/>
        </w:rPr>
        <w:t>术</w:t>
      </w:r>
      <w:r>
        <w:rPr>
          <w:color w:val="505050"/>
          <w:w w:val="85"/>
          <w:sz w:val="40"/>
        </w:rPr>
        <w:t>前</w:t>
      </w:r>
      <w:r>
        <w:rPr>
          <w:color w:val="505050"/>
          <w:w w:val="85"/>
          <w:sz w:val="40"/>
        </w:rPr>
        <w:t>行</w:t>
      </w:r>
      <w:r>
        <w:rPr>
          <w:color w:val="505050"/>
          <w:w w:val="85"/>
          <w:sz w:val="40"/>
        </w:rPr>
        <w:t>化</w:t>
      </w:r>
      <w:r>
        <w:rPr>
          <w:color w:val="505050"/>
          <w:spacing w:val="-10"/>
          <w:w w:val="85"/>
          <w:sz w:val="40"/>
        </w:rPr>
        <w:t>红</w:t>
      </w:r>
    </w:p>
    <w:p>
      <w:pPr>
        <w:spacing w:line="484" w:lineRule="exact" w:before="0"/>
        <w:ind w:left="836" w:right="0" w:firstLine="0"/>
        <w:jc w:val="left"/>
        <w:rPr>
          <w:sz w:val="40"/>
        </w:rPr>
      </w:pPr>
      <w:r>
        <w:rPr/>
        <w:drawing>
          <wp:anchor distT="0" distB="0" distL="0" distR="0" allowOverlap="1" layoutInCell="1" locked="0" behindDoc="1" simplePos="0" relativeHeight="479244288">
            <wp:simplePos x="0" y="0"/>
            <wp:positionH relativeFrom="page">
              <wp:posOffset>4024658</wp:posOffset>
            </wp:positionH>
            <wp:positionV relativeFrom="paragraph">
              <wp:posOffset>-23185</wp:posOffset>
            </wp:positionV>
            <wp:extent cx="627573" cy="95441"/>
            <wp:effectExtent l="0" t="0" r="0" b="0"/>
            <wp:wrapNone/>
            <wp:docPr id="551" name="image415.png"/>
            <wp:cNvGraphicFramePr>
              <a:graphicFrameLocks noChangeAspect="1"/>
            </wp:cNvGraphicFramePr>
            <a:graphic>
              <a:graphicData uri="http://schemas.openxmlformats.org/drawingml/2006/picture">
                <pic:pic>
                  <pic:nvPicPr>
                    <pic:cNvPr id="552" name="image415.png"/>
                    <pic:cNvPicPr/>
                  </pic:nvPicPr>
                  <pic:blipFill>
                    <a:blip r:embed="rId419" cstate="print"/>
                    <a:stretch>
                      <a:fillRect/>
                    </a:stretch>
                  </pic:blipFill>
                  <pic:spPr>
                    <a:xfrm>
                      <a:off x="0" y="0"/>
                      <a:ext cx="627573" cy="95441"/>
                    </a:xfrm>
                    <a:prstGeom prst="rect">
                      <a:avLst/>
                    </a:prstGeom>
                  </pic:spPr>
                </pic:pic>
              </a:graphicData>
            </a:graphic>
          </wp:anchor>
        </w:drawing>
      </w:r>
      <w:r>
        <w:rPr/>
        <w:pict>
          <v:shape style="position:absolute;margin-left:942.82605pt;margin-top:-13.560419pt;width:31.05pt;height:36.5pt;mso-position-horizontal-relative:page;mso-position-vertical-relative:paragraph;z-index:16275968" type="#_x0000_t202" id="docshape1073" filled="false" stroked="false">
            <v:textbox inset="0,0,0,0" style="layout-flow:vertical">
              <w:txbxContent>
                <w:p>
                  <w:pPr>
                    <w:spacing w:line="600" w:lineRule="exact" w:before="0"/>
                    <w:ind w:left="20" w:right="0" w:firstLine="0"/>
                    <w:jc w:val="left"/>
                    <w:rPr>
                      <w:sz w:val="58"/>
                    </w:rPr>
                  </w:pPr>
                  <w:r>
                    <w:rPr>
                      <w:color w:val="C4C4C4"/>
                      <w:spacing w:val="70"/>
                      <w:sz w:val="58"/>
                      <w:shd w:fill="E6E6E6" w:color="auto" w:val="clear"/>
                    </w:rPr>
                    <w:t> </w:t>
                  </w:r>
                  <w:r>
                    <w:rPr>
                      <w:color w:val="C4C4C4"/>
                      <w:spacing w:val="-10"/>
                      <w:sz w:val="58"/>
                      <w:shd w:fill="E6E6E6" w:color="auto" w:val="clear"/>
                    </w:rPr>
                    <w:t>`</w:t>
                  </w:r>
                  <w:r>
                    <w:rPr>
                      <w:color w:val="C4C4C4"/>
                      <w:spacing w:val="40"/>
                      <w:sz w:val="58"/>
                      <w:shd w:fill="E6E6E6" w:color="auto" w:val="clear"/>
                    </w:rPr>
                    <w:t> </w:t>
                  </w:r>
                </w:p>
              </w:txbxContent>
            </v:textbox>
            <w10:wrap type="none"/>
          </v:shape>
        </w:pict>
      </w:r>
      <w:r>
        <w:rPr>
          <w:color w:val="C4C4C4"/>
          <w:w w:val="85"/>
          <w:sz w:val="40"/>
          <w:shd w:fill="E6E6E6" w:color="auto" w:val="clear"/>
        </w:rPr>
        <w:t>一</w:t>
      </w:r>
      <w:r>
        <w:rPr>
          <w:color w:val="C4C4C4"/>
          <w:w w:val="85"/>
          <w:sz w:val="40"/>
          <w:shd w:fill="E6E6E6" w:color="auto" w:val="clear"/>
        </w:rPr>
        <w:t>一</w:t>
      </w:r>
      <w:r>
        <w:rPr>
          <w:color w:val="505050"/>
          <w:w w:val="85"/>
          <w:sz w:val="40"/>
        </w:rPr>
        <w:t>保</w:t>
      </w:r>
      <w:r>
        <w:rPr>
          <w:color w:val="505050"/>
          <w:w w:val="85"/>
          <w:sz w:val="40"/>
        </w:rPr>
        <w:t>乳</w:t>
      </w:r>
      <w:r>
        <w:rPr>
          <w:color w:val="505050"/>
          <w:w w:val="85"/>
          <w:sz w:val="40"/>
        </w:rPr>
        <w:t>手</w:t>
      </w:r>
      <w:r>
        <w:rPr>
          <w:color w:val="505050"/>
          <w:w w:val="85"/>
          <w:sz w:val="40"/>
        </w:rPr>
        <w:t>术</w:t>
      </w:r>
      <w:r>
        <w:rPr>
          <w:color w:val="909090"/>
          <w:w w:val="85"/>
          <w:sz w:val="40"/>
        </w:rPr>
        <w:t>＼</w:t>
      </w:r>
      <w:r>
        <w:rPr>
          <w:color w:val="505050"/>
          <w:w w:val="85"/>
          <w:sz w:val="40"/>
        </w:rPr>
        <w:t>切</w:t>
      </w:r>
      <w:r>
        <w:rPr>
          <w:color w:val="505050"/>
          <w:w w:val="85"/>
          <w:sz w:val="40"/>
        </w:rPr>
        <w:t>除</w:t>
      </w:r>
      <w:r>
        <w:rPr>
          <w:color w:val="505050"/>
          <w:w w:val="85"/>
          <w:sz w:val="40"/>
        </w:rPr>
        <w:t>肿</w:t>
      </w:r>
      <w:r>
        <w:rPr>
          <w:color w:val="505050"/>
          <w:w w:val="85"/>
          <w:sz w:val="40"/>
        </w:rPr>
        <w:t>块</w:t>
      </w:r>
      <w:r>
        <w:rPr>
          <w:color w:val="505050"/>
          <w:w w:val="85"/>
          <w:sz w:val="40"/>
        </w:rPr>
        <w:t>及</w:t>
      </w:r>
      <w:r>
        <w:rPr>
          <w:color w:val="505050"/>
          <w:w w:val="85"/>
          <w:sz w:val="40"/>
        </w:rPr>
        <w:t>周</w:t>
      </w:r>
      <w:r>
        <w:rPr>
          <w:color w:val="505050"/>
          <w:w w:val="85"/>
          <w:sz w:val="40"/>
        </w:rPr>
        <w:t>边</w:t>
      </w:r>
      <w:r>
        <w:rPr>
          <w:color w:val="505050"/>
          <w:w w:val="85"/>
          <w:sz w:val="40"/>
        </w:rPr>
        <w:t>的</w:t>
      </w:r>
      <w:r>
        <w:rPr>
          <w:color w:val="505050"/>
          <w:w w:val="85"/>
          <w:sz w:val="40"/>
        </w:rPr>
        <w:t>乳</w:t>
      </w:r>
      <w:r>
        <w:rPr>
          <w:color w:val="505050"/>
          <w:w w:val="85"/>
          <w:sz w:val="40"/>
        </w:rPr>
        <w:t>腺</w:t>
      </w:r>
      <w:r>
        <w:rPr>
          <w:color w:val="505050"/>
          <w:w w:val="85"/>
          <w:sz w:val="40"/>
        </w:rPr>
        <w:t>组</w:t>
      </w:r>
      <w:r>
        <w:rPr>
          <w:color w:val="505050"/>
          <w:w w:val="85"/>
          <w:sz w:val="40"/>
        </w:rPr>
        <w:t>织</w:t>
      </w:r>
      <w:r>
        <w:rPr>
          <w:color w:val="505050"/>
          <w:w w:val="85"/>
          <w:sz w:val="40"/>
        </w:rPr>
        <w:t>，</w:t>
      </w:r>
      <w:r>
        <w:rPr>
          <w:color w:val="505050"/>
          <w:w w:val="85"/>
          <w:sz w:val="40"/>
        </w:rPr>
        <w:t>术</w:t>
      </w:r>
      <w:r>
        <w:rPr>
          <w:color w:val="505050"/>
          <w:w w:val="85"/>
          <w:sz w:val="40"/>
        </w:rPr>
        <w:t>后</w:t>
      </w:r>
      <w:r>
        <w:rPr>
          <w:color w:val="505050"/>
          <w:w w:val="85"/>
          <w:sz w:val="40"/>
        </w:rPr>
        <w:t>行</w:t>
      </w:r>
      <w:r>
        <w:rPr>
          <w:color w:val="505050"/>
          <w:w w:val="85"/>
          <w:sz w:val="40"/>
        </w:rPr>
        <w:t>放</w:t>
      </w:r>
      <w:r>
        <w:rPr>
          <w:color w:val="505050"/>
          <w:spacing w:val="-10"/>
          <w:w w:val="85"/>
          <w:sz w:val="40"/>
        </w:rPr>
        <w:t>疗</w:t>
      </w:r>
    </w:p>
    <w:p>
      <w:pPr>
        <w:tabs>
          <w:tab w:pos="8679" w:val="left" w:leader="none"/>
          <w:tab w:pos="9355" w:val="left" w:leader="none"/>
          <w:tab w:pos="10853" w:val="right" w:leader="none"/>
        </w:tabs>
        <w:spacing w:before="84"/>
        <w:ind w:left="1718" w:right="0" w:firstLine="0"/>
        <w:jc w:val="left"/>
        <w:rPr>
          <w:rFonts w:ascii="Arial" w:hAnsi="Arial" w:eastAsia="Arial"/>
          <w:sz w:val="18"/>
        </w:rPr>
      </w:pPr>
      <w:r>
        <w:rPr/>
        <w:pict>
          <v:rect style="position:absolute;margin-left:419.629608pt;margin-top:4.374692pt;width:2.148489pt;height:23.84668pt;mso-position-horizontal-relative:page;mso-position-vertical-relative:paragraph;z-index:-24044032" id="docshape1074" filled="true" fillcolor="#e6e6e6" stroked="false">
            <v:fill type="solid"/>
            <w10:wrap type="none"/>
          </v:rect>
        </w:pict>
      </w:r>
      <w:r>
        <w:rPr/>
        <w:pict>
          <v:rect style="position:absolute;margin-left:783.742981pt;margin-top:15.416134pt;width:.537122pt;height:11.903944pt;mso-position-horizontal-relative:page;mso-position-vertical-relative:paragraph;z-index:-24043520" id="docshape1075" filled="true" fillcolor="#e6e6e6" stroked="false">
            <v:fill type="solid"/>
            <w10:wrap type="none"/>
          </v:rect>
        </w:pict>
      </w:r>
      <w:r>
        <w:rPr>
          <w:color w:val="505050"/>
          <w:w w:val="85"/>
          <w:sz w:val="40"/>
        </w:rPr>
        <w:t>咋</w:t>
      </w:r>
      <w:r>
        <w:rPr>
          <w:color w:val="C4C4C4"/>
          <w:w w:val="85"/>
          <w:sz w:val="40"/>
        </w:rPr>
        <w:t>，</w:t>
      </w:r>
      <w:r>
        <w:rPr>
          <w:color w:val="505050"/>
          <w:w w:val="85"/>
          <w:sz w:val="40"/>
        </w:rPr>
        <w:t>需</w:t>
      </w:r>
      <w:r>
        <w:rPr>
          <w:color w:val="505050"/>
          <w:w w:val="85"/>
          <w:sz w:val="40"/>
        </w:rPr>
        <w:t>行</w:t>
      </w:r>
      <w:r>
        <w:rPr>
          <w:color w:val="505050"/>
          <w:w w:val="85"/>
          <w:sz w:val="40"/>
        </w:rPr>
        <w:t>乳</w:t>
      </w:r>
      <w:r>
        <w:rPr>
          <w:color w:val="505050"/>
          <w:w w:val="85"/>
          <w:sz w:val="40"/>
        </w:rPr>
        <w:t>房</w:t>
      </w:r>
      <w:r>
        <w:rPr>
          <w:color w:val="505050"/>
          <w:w w:val="85"/>
          <w:sz w:val="40"/>
        </w:rPr>
        <w:t>切</w:t>
      </w:r>
      <w:r>
        <w:rPr>
          <w:color w:val="505050"/>
          <w:w w:val="85"/>
          <w:sz w:val="40"/>
        </w:rPr>
        <w:t>除</w:t>
      </w:r>
      <w:r>
        <w:rPr>
          <w:color w:val="505050"/>
          <w:w w:val="85"/>
          <w:sz w:val="40"/>
        </w:rPr>
        <w:t>术</w:t>
      </w:r>
      <w:r>
        <w:rPr>
          <w:color w:val="505050"/>
          <w:w w:val="85"/>
          <w:sz w:val="40"/>
        </w:rPr>
        <w:t>！</w:t>
      </w:r>
      <w:r>
        <w:rPr>
          <w:color w:val="505050"/>
          <w:w w:val="85"/>
          <w:sz w:val="40"/>
        </w:rPr>
        <w:t>术</w:t>
      </w:r>
      <w:r>
        <w:rPr>
          <w:color w:val="505050"/>
          <w:w w:val="85"/>
          <w:sz w:val="40"/>
        </w:rPr>
        <w:t>后</w:t>
      </w:r>
      <w:r>
        <w:rPr>
          <w:color w:val="505050"/>
          <w:w w:val="85"/>
          <w:sz w:val="40"/>
        </w:rPr>
        <w:t>行</w:t>
      </w:r>
      <w:r>
        <w:rPr>
          <w:color w:val="505050"/>
          <w:w w:val="85"/>
          <w:sz w:val="40"/>
        </w:rPr>
        <w:t>乳</w:t>
      </w:r>
      <w:r>
        <w:rPr>
          <w:color w:val="505050"/>
          <w:w w:val="85"/>
          <w:sz w:val="40"/>
        </w:rPr>
        <w:t>房</w:t>
      </w:r>
      <w:r>
        <w:rPr>
          <w:color w:val="505050"/>
          <w:w w:val="85"/>
          <w:sz w:val="40"/>
        </w:rPr>
        <w:t>重</w:t>
      </w:r>
      <w:r>
        <w:rPr>
          <w:color w:val="505050"/>
          <w:spacing w:val="-10"/>
          <w:w w:val="85"/>
          <w:sz w:val="40"/>
        </w:rPr>
        <w:t>建</w:t>
      </w:r>
      <w:r>
        <w:rPr>
          <w:color w:val="505050"/>
          <w:sz w:val="40"/>
        </w:rPr>
        <w:tab/>
      </w:r>
      <w:r>
        <w:rPr>
          <w:rFonts w:ascii="Arial" w:hAnsi="Arial" w:eastAsia="Arial"/>
          <w:color w:val="D4D4D4"/>
          <w:spacing w:val="-5"/>
          <w:w w:val="60"/>
          <w:sz w:val="18"/>
          <w:shd w:fill="E6E6E6" w:color="auto" w:val="clear"/>
        </w:rPr>
        <w:t>11</w:t>
      </w:r>
      <w:r>
        <w:rPr>
          <w:rFonts w:ascii="Arial" w:hAnsi="Arial" w:eastAsia="Arial"/>
          <w:color w:val="D4D4D4"/>
          <w:spacing w:val="-5"/>
          <w:w w:val="60"/>
          <w:sz w:val="18"/>
        </w:rPr>
        <w:t>1</w:t>
      </w:r>
      <w:r>
        <w:rPr>
          <w:rFonts w:ascii="Arial" w:hAnsi="Arial" w:eastAsia="Arial"/>
          <w:color w:val="D4D4D4"/>
          <w:sz w:val="18"/>
        </w:rPr>
        <w:tab/>
      </w:r>
      <w:r>
        <w:rPr>
          <w:rFonts w:ascii="Arial" w:hAnsi="Arial" w:eastAsia="Arial"/>
          <w:color w:val="D4D4D4"/>
          <w:w w:val="60"/>
          <w:sz w:val="18"/>
        </w:rPr>
        <w:t>•</w:t>
      </w:r>
      <w:r>
        <w:rPr>
          <w:rFonts w:ascii="Arial" w:hAnsi="Arial" w:eastAsia="Arial"/>
          <w:color w:val="D4D4D4"/>
          <w:spacing w:val="80"/>
          <w:sz w:val="18"/>
        </w:rPr>
        <w:t> </w:t>
      </w:r>
      <w:r>
        <w:rPr>
          <w:rFonts w:ascii="Arial" w:hAnsi="Arial" w:eastAsia="Arial"/>
          <w:color w:val="D4D4D4"/>
          <w:w w:val="60"/>
          <w:sz w:val="22"/>
          <w:shd w:fill="E6E6E6" w:color="auto" w:val="clear"/>
        </w:rPr>
        <w:t>·,m</w:t>
      </w:r>
      <w:r>
        <w:rPr>
          <w:rFonts w:ascii="Arial" w:hAnsi="Arial" w:eastAsia="Arial"/>
          <w:color w:val="D4D4D4"/>
          <w:spacing w:val="40"/>
          <w:sz w:val="22"/>
          <w:shd w:fill="E6E6E6" w:color="auto" w:val="clear"/>
        </w:rPr>
        <w:t> </w:t>
      </w:r>
      <w:r>
        <w:rPr>
          <w:rFonts w:ascii="Arial" w:hAnsi="Arial" w:eastAsia="Arial"/>
          <w:color w:val="D4D4D4"/>
          <w:sz w:val="22"/>
        </w:rPr>
        <w:tab/>
      </w:r>
      <w:r>
        <w:rPr>
          <w:rFonts w:ascii="Arial" w:hAnsi="Arial" w:eastAsia="Arial"/>
          <w:color w:val="D4D4D4"/>
          <w:spacing w:val="-4"/>
          <w:w w:val="60"/>
          <w:sz w:val="18"/>
          <w:shd w:fill="E6E6E6" w:color="auto" w:val="clear"/>
        </w:rPr>
        <w:t>11</w:t>
      </w:r>
      <w:r>
        <w:rPr>
          <w:rFonts w:ascii="Arial" w:hAnsi="Arial" w:eastAsia="Arial"/>
          <w:color w:val="D4D4D4"/>
          <w:spacing w:val="-4"/>
          <w:w w:val="60"/>
          <w:sz w:val="18"/>
        </w:rPr>
        <w:t>11</w:t>
      </w:r>
    </w:p>
    <w:p>
      <w:pPr>
        <w:tabs>
          <w:tab w:pos="11766" w:val="left" w:leader="none"/>
          <w:tab w:pos="13044" w:val="left" w:leader="none"/>
        </w:tabs>
        <w:spacing w:line="172" w:lineRule="auto" w:before="198"/>
        <w:ind w:left="1801" w:right="906" w:firstLine="5"/>
        <w:jc w:val="left"/>
        <w:rPr>
          <w:rFonts w:ascii="Arial" w:eastAsia="Arial"/>
          <w:sz w:val="20"/>
        </w:rPr>
      </w:pPr>
      <w:r>
        <w:rPr>
          <w:color w:val="505050"/>
          <w:w w:val="90"/>
          <w:sz w:val="40"/>
        </w:rPr>
        <w:t>术</w:t>
      </w:r>
      <w:r>
        <w:rPr>
          <w:color w:val="505050"/>
          <w:w w:val="90"/>
          <w:sz w:val="40"/>
        </w:rPr>
        <w:t>后</w:t>
      </w:r>
      <w:r>
        <w:rPr>
          <w:color w:val="505050"/>
          <w:w w:val="90"/>
          <w:sz w:val="40"/>
        </w:rPr>
        <w:t>化</w:t>
      </w:r>
      <w:r>
        <w:rPr>
          <w:color w:val="505050"/>
          <w:w w:val="90"/>
          <w:sz w:val="40"/>
        </w:rPr>
        <w:t>订</w:t>
      </w:r>
      <w:r>
        <w:rPr>
          <w:color w:val="505050"/>
          <w:w w:val="90"/>
          <w:sz w:val="40"/>
        </w:rPr>
        <w:t>激</w:t>
      </w:r>
      <w:r>
        <w:rPr>
          <w:color w:val="505050"/>
          <w:w w:val="90"/>
          <w:sz w:val="40"/>
        </w:rPr>
        <w:t>素</w:t>
      </w:r>
      <w:r>
        <w:rPr>
          <w:color w:val="505050"/>
          <w:w w:val="90"/>
          <w:sz w:val="40"/>
        </w:rPr>
        <w:t>治</w:t>
      </w:r>
      <w:r>
        <w:rPr>
          <w:color w:val="505050"/>
          <w:w w:val="90"/>
          <w:sz w:val="40"/>
        </w:rPr>
        <w:t>疗</w:t>
      </w:r>
      <w:r>
        <w:rPr>
          <w:color w:val="505050"/>
          <w:w w:val="90"/>
          <w:sz w:val="40"/>
        </w:rPr>
        <w:t>，</w:t>
      </w:r>
      <w:r>
        <w:rPr>
          <w:color w:val="505050"/>
          <w:w w:val="90"/>
          <w:sz w:val="40"/>
        </w:rPr>
        <w:t>曲</w:t>
      </w:r>
      <w:r>
        <w:rPr>
          <w:color w:val="505050"/>
          <w:w w:val="90"/>
          <w:sz w:val="40"/>
        </w:rPr>
        <w:t>妥</w:t>
      </w:r>
      <w:r>
        <w:rPr>
          <w:color w:val="505050"/>
          <w:w w:val="90"/>
          <w:sz w:val="40"/>
        </w:rPr>
        <w:t>珠</w:t>
      </w:r>
      <w:r>
        <w:rPr>
          <w:color w:val="505050"/>
          <w:w w:val="90"/>
          <w:sz w:val="40"/>
        </w:rPr>
        <w:t>革</w:t>
      </w:r>
      <w:r>
        <w:rPr>
          <w:color w:val="505050"/>
          <w:w w:val="90"/>
          <w:sz w:val="40"/>
        </w:rPr>
        <w:t>抗</w:t>
      </w:r>
      <w:r>
        <w:rPr>
          <w:color w:val="505050"/>
          <w:w w:val="90"/>
          <w:sz w:val="40"/>
        </w:rPr>
        <w:t>（</w:t>
      </w:r>
      <w:r>
        <w:rPr>
          <w:color w:val="505050"/>
          <w:w w:val="90"/>
          <w:sz w:val="40"/>
        </w:rPr>
        <w:t>赫</w:t>
      </w:r>
      <w:r>
        <w:rPr>
          <w:color w:val="505050"/>
          <w:w w:val="90"/>
          <w:sz w:val="40"/>
        </w:rPr>
        <w:t>赛</w:t>
      </w:r>
      <w:r>
        <w:rPr>
          <w:color w:val="505050"/>
          <w:w w:val="90"/>
          <w:sz w:val="40"/>
        </w:rPr>
        <w:t>汀</w:t>
      </w:r>
      <w:r>
        <w:rPr>
          <w:color w:val="505050"/>
          <w:w w:val="90"/>
          <w:sz w:val="40"/>
        </w:rPr>
        <w:t>）</w:t>
      </w:r>
      <w:r>
        <w:rPr>
          <w:color w:val="505050"/>
          <w:w w:val="90"/>
          <w:sz w:val="40"/>
        </w:rPr>
        <w:t>治</w:t>
      </w:r>
      <w:r>
        <w:rPr>
          <w:color w:val="505050"/>
          <w:w w:val="90"/>
          <w:sz w:val="40"/>
        </w:rPr>
        <w:t>疗</w:t>
      </w:r>
      <w:r>
        <w:rPr>
          <w:color w:val="505050"/>
          <w:w w:val="90"/>
          <w:sz w:val="40"/>
        </w:rPr>
        <w:t>或</w:t>
      </w:r>
      <w:r>
        <w:rPr>
          <w:color w:val="505050"/>
          <w:w w:val="90"/>
          <w:sz w:val="40"/>
        </w:rPr>
        <w:t>者</w:t>
      </w:r>
      <w:r>
        <w:rPr>
          <w:color w:val="505050"/>
          <w:w w:val="90"/>
          <w:sz w:val="40"/>
        </w:rPr>
        <w:t>多</w:t>
      </w:r>
      <w:r>
        <w:rPr>
          <w:color w:val="505050"/>
          <w:w w:val="90"/>
          <w:sz w:val="40"/>
        </w:rPr>
        <w:t>种</w:t>
      </w:r>
      <w:r>
        <w:rPr>
          <w:color w:val="505050"/>
          <w:w w:val="90"/>
          <w:sz w:val="40"/>
        </w:rPr>
        <w:t>方</w:t>
      </w:r>
      <w:r>
        <w:rPr>
          <w:color w:val="505050"/>
          <w:w w:val="90"/>
          <w:sz w:val="40"/>
        </w:rPr>
        <w:t>法</w:t>
      </w:r>
      <w:r>
        <w:rPr>
          <w:color w:val="505050"/>
          <w:w w:val="90"/>
          <w:sz w:val="40"/>
        </w:rPr>
        <w:t>联</w:t>
      </w:r>
      <w:r>
        <w:rPr>
          <w:color w:val="7B7B7B"/>
          <w:w w:val="90"/>
          <w:sz w:val="40"/>
        </w:rPr>
        <w:t>f盗</w:t>
      </w:r>
      <w:r>
        <w:rPr>
          <w:color w:val="505050"/>
          <w:w w:val="90"/>
          <w:sz w:val="40"/>
        </w:rPr>
        <w:t>疗</w:t>
      </w:r>
      <w:r>
        <w:rPr>
          <w:color w:val="909090"/>
          <w:w w:val="90"/>
          <w:sz w:val="40"/>
        </w:rPr>
        <w:t>。</w:t>
      </w:r>
      <w:r>
        <w:rPr>
          <w:color w:val="505050"/>
          <w:w w:val="90"/>
          <w:sz w:val="40"/>
        </w:rPr>
        <w:t>如果</w:t>
      </w:r>
      <w:r>
        <w:rPr>
          <w:color w:val="505050"/>
          <w:sz w:val="40"/>
        </w:rPr>
        <w:t> </w:t>
      </w:r>
      <w:r>
        <w:rPr>
          <w:color w:val="505050"/>
          <w:w w:val="90"/>
          <w:sz w:val="40"/>
        </w:rPr>
        <w:t>经</w:t>
      </w:r>
      <w:r>
        <w:rPr>
          <w:color w:val="505050"/>
          <w:sz w:val="40"/>
        </w:rPr>
        <w:t>后</w:t>
      </w:r>
      <w:r>
        <w:rPr>
          <w:color w:val="505050"/>
          <w:sz w:val="40"/>
        </w:rPr>
        <w:t>女</w:t>
      </w:r>
      <w:r>
        <w:rPr>
          <w:color w:val="505050"/>
          <w:sz w:val="40"/>
        </w:rPr>
        <w:t>性</w:t>
      </w:r>
      <w:r>
        <w:rPr>
          <w:color w:val="505050"/>
          <w:sz w:val="40"/>
        </w:rPr>
        <w:t>肿</w:t>
      </w:r>
      <w:r>
        <w:rPr>
          <w:color w:val="505050"/>
          <w:sz w:val="40"/>
        </w:rPr>
        <w:t>块</w:t>
      </w:r>
      <w:r>
        <w:rPr>
          <w:color w:val="505050"/>
          <w:sz w:val="40"/>
        </w:rPr>
        <w:t>小</w:t>
      </w:r>
      <w:r>
        <w:rPr>
          <w:color w:val="505050"/>
          <w:sz w:val="40"/>
        </w:rPr>
        <w:t>于</w:t>
      </w:r>
      <w:r>
        <w:rPr>
          <w:rFonts w:ascii="Arial" w:eastAsia="Arial"/>
          <w:color w:val="505050"/>
          <w:sz w:val="38"/>
        </w:rPr>
        <w:t>1cm</w:t>
      </w:r>
      <w:r>
        <w:rPr>
          <w:color w:val="505050"/>
          <w:sz w:val="40"/>
        </w:rPr>
        <w:t>可</w:t>
      </w:r>
      <w:r>
        <w:rPr>
          <w:color w:val="505050"/>
          <w:sz w:val="40"/>
        </w:rPr>
        <w:t>不</w:t>
      </w:r>
      <w:r>
        <w:rPr>
          <w:color w:val="505050"/>
          <w:sz w:val="40"/>
        </w:rPr>
        <w:t>行</w:t>
      </w:r>
      <w:r>
        <w:rPr>
          <w:color w:val="505050"/>
          <w:sz w:val="40"/>
        </w:rPr>
        <w:t>术</w:t>
      </w:r>
      <w:r>
        <w:rPr>
          <w:color w:val="505050"/>
          <w:sz w:val="40"/>
        </w:rPr>
        <w:t>后</w:t>
      </w:r>
      <w:r>
        <w:rPr>
          <w:rFonts w:ascii="Arial" w:eastAsia="Arial"/>
          <w:color w:val="505050"/>
          <w:sz w:val="68"/>
        </w:rPr>
        <w:t>1</w:t>
      </w:r>
      <w:r>
        <w:rPr>
          <w:color w:val="505050"/>
          <w:sz w:val="40"/>
        </w:rPr>
        <w:t>七</w:t>
      </w:r>
      <w:r>
        <w:rPr>
          <w:color w:val="505050"/>
          <w:sz w:val="40"/>
        </w:rPr>
        <w:t>疗</w:t>
      </w:r>
      <w:r>
        <w:rPr>
          <w:color w:val="505050"/>
          <w:sz w:val="40"/>
        </w:rPr>
        <w:t>或</w:t>
      </w:r>
      <w:r>
        <w:rPr>
          <w:color w:val="505050"/>
          <w:sz w:val="40"/>
        </w:rPr>
        <w:t>激</w:t>
      </w:r>
      <w:r>
        <w:rPr>
          <w:color w:val="505050"/>
          <w:sz w:val="40"/>
        </w:rPr>
        <w:t>素</w:t>
      </w:r>
      <w:r>
        <w:rPr>
          <w:color w:val="505050"/>
          <w:sz w:val="40"/>
        </w:rPr>
        <w:t>治</w:t>
      </w:r>
      <w:r>
        <w:rPr>
          <w:color w:val="505050"/>
          <w:sz w:val="40"/>
        </w:rPr>
        <w:t>疗</w:t>
      </w:r>
      <w:r>
        <w:rPr>
          <w:color w:val="505050"/>
          <w:spacing w:val="54"/>
          <w:sz w:val="40"/>
        </w:rPr>
        <w:t> </w:t>
      </w:r>
      <w:r>
        <w:rPr>
          <w:rFonts w:ascii="Arial" w:eastAsia="Arial"/>
          <w:color w:val="D4D4D4"/>
          <w:sz w:val="18"/>
          <w:shd w:fill="E6E6E6" w:color="auto" w:val="clear"/>
        </w:rPr>
        <w:t>II</w:t>
      </w:r>
      <w:r>
        <w:rPr>
          <w:rFonts w:ascii="Arial" w:eastAsia="Arial"/>
          <w:color w:val="D4D4D4"/>
          <w:spacing w:val="55"/>
          <w:w w:val="140"/>
          <w:sz w:val="18"/>
        </w:rPr>
        <w:t> </w:t>
      </w:r>
      <w:r>
        <w:rPr>
          <w:rFonts w:ascii="Arial" w:eastAsia="Arial"/>
          <w:color w:val="D4D4D4"/>
          <w:w w:val="140"/>
          <w:sz w:val="18"/>
          <w:shd w:fill="E6E6E6" w:color="auto" w:val="clear"/>
        </w:rPr>
        <w:t>III</w:t>
      </w:r>
      <w:r>
        <w:rPr>
          <w:rFonts w:ascii="Arial" w:eastAsia="Arial"/>
          <w:color w:val="D4D4D4"/>
          <w:w w:val="140"/>
          <w:sz w:val="18"/>
        </w:rPr>
        <w:t>I</w:t>
      </w:r>
      <w:r>
        <w:rPr>
          <w:rFonts w:ascii="Arial" w:eastAsia="Arial"/>
          <w:color w:val="D4D4D4"/>
          <w:spacing w:val="25"/>
          <w:w w:val="140"/>
          <w:sz w:val="18"/>
        </w:rPr>
        <w:t> </w:t>
      </w:r>
      <w:r>
        <w:rPr>
          <w:rFonts w:ascii="Arial" w:eastAsia="Arial"/>
          <w:color w:val="D4D4D4"/>
          <w:w w:val="140"/>
          <w:sz w:val="18"/>
          <w:shd w:fill="E6E6E6" w:color="auto" w:val="clear"/>
        </w:rPr>
        <w:t>I</w:t>
      </w:r>
      <w:r>
        <w:rPr>
          <w:rFonts w:ascii="Arial" w:eastAsia="Arial"/>
          <w:color w:val="D4D4D4"/>
          <w:w w:val="140"/>
          <w:sz w:val="18"/>
        </w:rPr>
        <w:t>l</w:t>
      </w:r>
      <w:r>
        <w:rPr>
          <w:rFonts w:ascii="Arial" w:eastAsia="Arial"/>
          <w:color w:val="D4D4D4"/>
          <w:spacing w:val="9"/>
          <w:w w:val="140"/>
          <w:sz w:val="18"/>
        </w:rPr>
        <w:t> </w:t>
      </w:r>
      <w:r>
        <w:rPr>
          <w:rFonts w:ascii="Arial" w:eastAsia="Arial"/>
          <w:color w:val="C4C4C4"/>
          <w:w w:val="140"/>
          <w:sz w:val="20"/>
          <w:shd w:fill="E6E6E6" w:color="auto" w:val="clear"/>
        </w:rPr>
        <w:t>ll</w:t>
      </w:r>
      <w:r>
        <w:rPr>
          <w:rFonts w:ascii="Arial" w:eastAsia="Arial"/>
          <w:color w:val="C4C4C4"/>
          <w:spacing w:val="-28"/>
          <w:w w:val="140"/>
          <w:sz w:val="20"/>
        </w:rPr>
        <w:t> </w:t>
      </w:r>
      <w:r>
        <w:rPr>
          <w:rFonts w:ascii="Times New Roman" w:eastAsia="Times New Roman"/>
          <w:color w:val="D4D4D4"/>
          <w:w w:val="140"/>
          <w:sz w:val="15"/>
          <w:shd w:fill="E6E6E6" w:color="auto" w:val="clear"/>
        </w:rPr>
        <w:t>I</w:t>
      </w:r>
      <w:r>
        <w:rPr>
          <w:rFonts w:ascii="Times New Roman" w:eastAsia="Times New Roman"/>
          <w:color w:val="D4D4D4"/>
          <w:sz w:val="15"/>
        </w:rPr>
        <w:tab/>
      </w:r>
      <w:r>
        <w:rPr>
          <w:rFonts w:ascii="Arial" w:eastAsia="Arial"/>
          <w:color w:val="D4D4D4"/>
          <w:w w:val="240"/>
          <w:sz w:val="11"/>
          <w:shd w:fill="E6E6E6" w:color="auto" w:val="clear"/>
        </w:rPr>
        <w:t>`</w:t>
      </w:r>
      <w:r>
        <w:rPr>
          <w:rFonts w:ascii="Arial" w:eastAsia="Arial"/>
          <w:color w:val="D4D4D4"/>
          <w:w w:val="240"/>
          <w:sz w:val="11"/>
        </w:rPr>
        <w:t>I</w:t>
      </w:r>
      <w:r>
        <w:rPr>
          <w:rFonts w:ascii="Arial" w:eastAsia="Arial"/>
          <w:color w:val="D4D4D4"/>
          <w:w w:val="240"/>
          <w:sz w:val="11"/>
        </w:rPr>
        <w:t> </w:t>
      </w:r>
      <w:r>
        <w:rPr>
          <w:rFonts w:ascii="Arial" w:eastAsia="Arial"/>
          <w:color w:val="D4D4D4"/>
          <w:w w:val="240"/>
          <w:sz w:val="20"/>
          <w:shd w:fill="E6E6E6" w:color="auto" w:val="clear"/>
        </w:rPr>
        <w:t>I</w:t>
      </w:r>
      <w:r>
        <w:rPr>
          <w:rFonts w:ascii="Arial" w:eastAsia="Arial"/>
          <w:color w:val="D4D4D4"/>
          <w:w w:val="240"/>
          <w:sz w:val="20"/>
        </w:rPr>
        <w:t>I</w:t>
      </w:r>
      <w:r>
        <w:rPr>
          <w:rFonts w:ascii="Arial" w:eastAsia="Arial"/>
          <w:color w:val="D4D4D4"/>
          <w:sz w:val="20"/>
        </w:rPr>
        <w:tab/>
      </w:r>
      <w:r>
        <w:rPr>
          <w:rFonts w:ascii="Arial" w:eastAsia="Arial"/>
          <w:color w:val="D4D4D4"/>
          <w:spacing w:val="-10"/>
          <w:w w:val="240"/>
          <w:sz w:val="20"/>
          <w:shd w:fill="E6E6E6" w:color="auto" w:val="clear"/>
        </w:rPr>
        <w:t>,</w:t>
      </w:r>
      <w:r>
        <w:rPr>
          <w:rFonts w:ascii="Arial" w:eastAsia="Arial"/>
          <w:color w:val="D4D4D4"/>
          <w:spacing w:val="40"/>
          <w:w w:val="240"/>
          <w:sz w:val="20"/>
          <w:shd w:fill="E6E6E6" w:color="auto" w:val="clear"/>
        </w:rPr>
        <w:t> </w:t>
      </w:r>
    </w:p>
    <w:p>
      <w:pPr>
        <w:tabs>
          <w:tab w:pos="14610" w:val="right" w:leader="none"/>
        </w:tabs>
        <w:spacing w:before="339"/>
        <w:ind w:left="1807" w:right="0" w:firstLine="0"/>
        <w:jc w:val="left"/>
        <w:rPr>
          <w:rFonts w:ascii="Arial" w:eastAsia="Arial"/>
          <w:sz w:val="18"/>
        </w:rPr>
      </w:pPr>
      <w:r>
        <w:rPr/>
        <w:pict>
          <v:rect style="position:absolute;margin-left:1043.333496pt;margin-top:29.77659pt;width:1.611367pt;height:11.903944pt;mso-position-horizontal-relative:page;mso-position-vertical-relative:paragraph;z-index:-24037376" id="docshape1076" filled="true" fillcolor="#e6e6e6" stroked="false">
            <v:fill type="solid"/>
            <w10:wrap type="none"/>
          </v:rect>
        </w:pict>
      </w:r>
      <w:r>
        <w:rPr>
          <w:color w:val="505050"/>
          <w:w w:val="90"/>
          <w:sz w:val="40"/>
        </w:rPr>
        <w:t>术前行化疗或者有时行激素治疗缩</w:t>
      </w:r>
      <w:r>
        <w:rPr>
          <w:color w:val="7B7B7B"/>
          <w:w w:val="90"/>
          <w:sz w:val="40"/>
        </w:rPr>
        <w:t>少</w:t>
      </w:r>
      <w:r>
        <w:rPr>
          <w:color w:val="505050"/>
          <w:w w:val="90"/>
          <w:sz w:val="40"/>
        </w:rPr>
        <w:t>胖</w:t>
      </w:r>
      <w:r>
        <w:rPr>
          <w:color w:val="505050"/>
          <w:spacing w:val="-10"/>
          <w:w w:val="90"/>
          <w:sz w:val="40"/>
        </w:rPr>
        <w:t>块</w:t>
      </w:r>
      <w:r>
        <w:rPr>
          <w:color w:val="505050"/>
          <w:sz w:val="40"/>
        </w:rPr>
        <w:tab/>
      </w:r>
      <w:r>
        <w:rPr>
          <w:rFonts w:ascii="Arial" w:eastAsia="Arial"/>
          <w:color w:val="D4D4D4"/>
          <w:spacing w:val="-5"/>
          <w:w w:val="90"/>
          <w:position w:val="-2"/>
          <w:sz w:val="18"/>
        </w:rPr>
        <w:t>II</w:t>
      </w:r>
    </w:p>
    <w:p>
      <w:pPr>
        <w:spacing w:line="276" w:lineRule="auto" w:before="52"/>
        <w:ind w:left="1827" w:right="5300" w:hanging="9"/>
        <w:jc w:val="left"/>
        <w:rPr>
          <w:sz w:val="40"/>
        </w:rPr>
      </w:pPr>
      <w:r>
        <w:rPr>
          <w:color w:val="505050"/>
          <w:spacing w:val="-2"/>
          <w:w w:val="90"/>
          <w:sz w:val="40"/>
        </w:rPr>
        <w:t>在可以完整切除肿块的前提下行保乳或者乳房切除术</w:t>
      </w:r>
      <w:r>
        <w:rPr>
          <w:color w:val="505050"/>
          <w:spacing w:val="-2"/>
          <w:w w:val="90"/>
          <w:sz w:val="40"/>
        </w:rPr>
        <w:t>对</w:t>
      </w:r>
      <w:r>
        <w:rPr>
          <w:color w:val="505050"/>
          <w:spacing w:val="-2"/>
          <w:w w:val="90"/>
          <w:sz w:val="40"/>
        </w:rPr>
        <w:t>千</w:t>
      </w:r>
      <w:r>
        <w:rPr>
          <w:color w:val="505050"/>
          <w:spacing w:val="-2"/>
          <w:w w:val="90"/>
          <w:sz w:val="40"/>
        </w:rPr>
        <w:t>炎</w:t>
      </w:r>
      <w:r>
        <w:rPr>
          <w:color w:val="505050"/>
          <w:spacing w:val="-2"/>
          <w:w w:val="90"/>
          <w:sz w:val="40"/>
        </w:rPr>
        <w:t>性</w:t>
      </w:r>
      <w:r>
        <w:rPr>
          <w:color w:val="505050"/>
          <w:spacing w:val="-2"/>
          <w:w w:val="90"/>
          <w:sz w:val="40"/>
        </w:rPr>
        <w:t>乳</w:t>
      </w:r>
      <w:r>
        <w:rPr>
          <w:color w:val="505050"/>
          <w:spacing w:val="-2"/>
          <w:w w:val="90"/>
          <w:sz w:val="40"/>
        </w:rPr>
        <w:t>癌</w:t>
      </w:r>
      <w:r>
        <w:rPr>
          <w:color w:val="505050"/>
          <w:spacing w:val="-2"/>
          <w:w w:val="90"/>
          <w:sz w:val="40"/>
        </w:rPr>
        <w:t>行</w:t>
      </w:r>
      <w:r>
        <w:rPr>
          <w:color w:val="505050"/>
          <w:spacing w:val="-2"/>
          <w:w w:val="90"/>
          <w:sz w:val="40"/>
        </w:rPr>
        <w:t>乳</w:t>
      </w:r>
      <w:r>
        <w:rPr>
          <w:color w:val="505050"/>
          <w:spacing w:val="-2"/>
          <w:w w:val="90"/>
          <w:sz w:val="40"/>
        </w:rPr>
        <w:t>房</w:t>
      </w:r>
      <w:r>
        <w:rPr>
          <w:color w:val="505050"/>
          <w:spacing w:val="-2"/>
          <w:w w:val="90"/>
          <w:sz w:val="40"/>
        </w:rPr>
        <w:t>切</w:t>
      </w:r>
      <w:r>
        <w:rPr>
          <w:color w:val="505050"/>
          <w:spacing w:val="-2"/>
          <w:w w:val="90"/>
          <w:sz w:val="40"/>
        </w:rPr>
        <w:t>除</w:t>
      </w:r>
      <w:r>
        <w:rPr>
          <w:color w:val="505050"/>
          <w:spacing w:val="-2"/>
          <w:w w:val="90"/>
          <w:sz w:val="40"/>
        </w:rPr>
        <w:t>术</w:t>
      </w:r>
    </w:p>
    <w:p>
      <w:pPr>
        <w:spacing w:before="35"/>
        <w:ind w:left="1820" w:right="0" w:firstLine="0"/>
        <w:jc w:val="left"/>
        <w:rPr>
          <w:sz w:val="40"/>
        </w:rPr>
      </w:pPr>
      <w:r>
        <w:rPr/>
        <w:drawing>
          <wp:anchor distT="0" distB="0" distL="0" distR="0" allowOverlap="1" layoutInCell="1" locked="0" behindDoc="1" simplePos="0" relativeHeight="479250432">
            <wp:simplePos x="0" y="0"/>
            <wp:positionH relativeFrom="page">
              <wp:posOffset>5184305</wp:posOffset>
            </wp:positionH>
            <wp:positionV relativeFrom="paragraph">
              <wp:posOffset>292587</wp:posOffset>
            </wp:positionV>
            <wp:extent cx="1350647" cy="361314"/>
            <wp:effectExtent l="0" t="0" r="0" b="0"/>
            <wp:wrapNone/>
            <wp:docPr id="553" name="image416.png"/>
            <wp:cNvGraphicFramePr>
              <a:graphicFrameLocks noChangeAspect="1"/>
            </wp:cNvGraphicFramePr>
            <a:graphic>
              <a:graphicData uri="http://schemas.openxmlformats.org/drawingml/2006/picture">
                <pic:pic>
                  <pic:nvPicPr>
                    <pic:cNvPr id="554" name="image416.png"/>
                    <pic:cNvPicPr/>
                  </pic:nvPicPr>
                  <pic:blipFill>
                    <a:blip r:embed="rId420" cstate="print"/>
                    <a:stretch>
                      <a:fillRect/>
                    </a:stretch>
                  </pic:blipFill>
                  <pic:spPr>
                    <a:xfrm>
                      <a:off x="0" y="0"/>
                      <a:ext cx="1350647" cy="361314"/>
                    </a:xfrm>
                    <a:prstGeom prst="rect">
                      <a:avLst/>
                    </a:prstGeom>
                  </pic:spPr>
                </pic:pic>
              </a:graphicData>
            </a:graphic>
          </wp:anchor>
        </w:drawing>
      </w:r>
      <w:r>
        <w:rPr>
          <w:color w:val="505050"/>
          <w:spacing w:val="-2"/>
          <w:w w:val="90"/>
          <w:sz w:val="40"/>
        </w:rPr>
        <w:t>通常术后需行购疗</w:t>
      </w:r>
    </w:p>
    <w:p>
      <w:pPr>
        <w:tabs>
          <w:tab w:pos="9516" w:val="right" w:leader="none"/>
        </w:tabs>
        <w:spacing w:before="9"/>
        <w:ind w:left="3963" w:right="0" w:firstLine="0"/>
        <w:jc w:val="left"/>
        <w:rPr>
          <w:rFonts w:ascii="Arial" w:eastAsia="Arial"/>
          <w:sz w:val="18"/>
        </w:rPr>
      </w:pPr>
      <w:r>
        <w:rPr/>
        <w:pict>
          <v:rect style="position:absolute;margin-left:789.687134pt;margin-top:11.66637pt;width:2.148489pt;height:11.903944pt;mso-position-horizontal-relative:page;mso-position-vertical-relative:paragraph;z-index:-24043008" id="docshape1077" filled="true" fillcolor="#e6e6e6" stroked="false">
            <v:fill type="solid"/>
            <w10:wrap type="none"/>
          </v:rect>
        </w:pict>
      </w:r>
      <w:r>
        <w:rPr>
          <w:color w:val="3D3D3D"/>
          <w:w w:val="85"/>
          <w:sz w:val="40"/>
        </w:rPr>
        <w:t>化</w:t>
      </w:r>
      <w:r>
        <w:rPr>
          <w:color w:val="3D3D3D"/>
          <w:w w:val="85"/>
          <w:sz w:val="40"/>
        </w:rPr>
        <w:t>疗</w:t>
      </w:r>
      <w:r>
        <w:rPr>
          <w:color w:val="3D3D3D"/>
          <w:w w:val="85"/>
          <w:sz w:val="40"/>
        </w:rPr>
        <w:t>，</w:t>
      </w:r>
      <w:r>
        <w:rPr>
          <w:color w:val="3D3D3D"/>
          <w:w w:val="85"/>
          <w:sz w:val="40"/>
        </w:rPr>
        <w:t>激</w:t>
      </w:r>
      <w:r>
        <w:rPr>
          <w:color w:val="3D3D3D"/>
          <w:w w:val="85"/>
          <w:sz w:val="40"/>
        </w:rPr>
        <w:t>素</w:t>
      </w:r>
      <w:r>
        <w:rPr>
          <w:color w:val="676767"/>
          <w:w w:val="85"/>
          <w:sz w:val="40"/>
        </w:rPr>
        <w:t>即</w:t>
      </w:r>
      <w:r>
        <w:rPr>
          <w:color w:val="676767"/>
          <w:w w:val="85"/>
          <w:sz w:val="40"/>
        </w:rPr>
        <w:t>疗</w:t>
      </w:r>
      <w:r>
        <w:rPr>
          <w:color w:val="3D3D3D"/>
          <w:w w:val="85"/>
          <w:sz w:val="40"/>
        </w:rPr>
        <w:t>或</w:t>
      </w:r>
      <w:r>
        <w:rPr>
          <w:color w:val="3D3D3D"/>
          <w:w w:val="85"/>
          <w:sz w:val="40"/>
        </w:rPr>
        <w:t>两</w:t>
      </w:r>
      <w:r>
        <w:rPr>
          <w:color w:val="3D3D3D"/>
          <w:w w:val="85"/>
          <w:sz w:val="40"/>
        </w:rPr>
        <w:t>种</w:t>
      </w:r>
      <w:r>
        <w:rPr>
          <w:color w:val="3D3D3D"/>
          <w:w w:val="85"/>
          <w:sz w:val="40"/>
        </w:rPr>
        <w:t>治</w:t>
      </w:r>
      <w:r>
        <w:rPr>
          <w:color w:val="3D3D3D"/>
          <w:w w:val="85"/>
          <w:sz w:val="40"/>
        </w:rPr>
        <w:t>疗</w:t>
      </w:r>
      <w:r>
        <w:rPr>
          <w:color w:val="3D3D3D"/>
          <w:w w:val="85"/>
          <w:sz w:val="40"/>
        </w:rPr>
        <w:t>联</w:t>
      </w:r>
      <w:r>
        <w:rPr>
          <w:color w:val="3D3D3D"/>
          <w:spacing w:val="-10"/>
          <w:w w:val="85"/>
          <w:sz w:val="40"/>
        </w:rPr>
        <w:t>合</w:t>
      </w:r>
      <w:r>
        <w:rPr>
          <w:color w:val="3D3D3D"/>
          <w:sz w:val="40"/>
        </w:rPr>
        <w:tab/>
      </w:r>
      <w:r>
        <w:rPr>
          <w:rFonts w:ascii="Arial" w:eastAsia="Arial"/>
          <w:color w:val="D4D4D4"/>
          <w:spacing w:val="-10"/>
          <w:w w:val="70"/>
          <w:sz w:val="18"/>
        </w:rPr>
        <w:t>1</w:t>
      </w:r>
    </w:p>
    <w:p>
      <w:pPr>
        <w:spacing w:before="375"/>
        <w:ind w:left="1317" w:right="0" w:firstLine="0"/>
        <w:jc w:val="left"/>
        <w:rPr>
          <w:rFonts w:ascii="Arial" w:hAnsi="Arial" w:eastAsia="Arial"/>
          <w:sz w:val="18"/>
        </w:rPr>
      </w:pPr>
      <w:r>
        <w:rPr/>
        <w:pict>
          <v:rect style="position:absolute;margin-left:381.836609pt;margin-top:31.765711pt;width:9.640886pt;height:9.523152pt;mso-position-horizontal-relative:page;mso-position-vertical-relative:paragraph;z-index:-24042496" id="docshape1078" filled="true" fillcolor="#e6e6e6" stroked="false">
            <v:fill type="solid"/>
            <w10:wrap type="none"/>
          </v:rect>
        </w:pict>
      </w:r>
      <w:r>
        <w:rPr>
          <w:rFonts w:ascii="Arial" w:hAnsi="Arial" w:eastAsia="Arial"/>
          <w:color w:val="B5B5B5"/>
          <w:w w:val="85"/>
          <w:sz w:val="14"/>
        </w:rPr>
        <w:t>,hl</w:t>
      </w:r>
      <w:r>
        <w:rPr>
          <w:rFonts w:ascii="Arial" w:hAnsi="Arial" w:eastAsia="Arial"/>
          <w:color w:val="D4D4D4"/>
          <w:w w:val="85"/>
          <w:sz w:val="14"/>
        </w:rPr>
        <w:t>I1</w:t>
      </w:r>
      <w:r>
        <w:rPr>
          <w:color w:val="505050"/>
          <w:w w:val="85"/>
          <w:sz w:val="40"/>
        </w:rPr>
        <w:t>如</w:t>
      </w:r>
      <w:r>
        <w:rPr>
          <w:color w:val="505050"/>
          <w:w w:val="85"/>
          <w:sz w:val="40"/>
        </w:rPr>
        <w:t>果</w:t>
      </w:r>
      <w:r>
        <w:rPr>
          <w:color w:val="505050"/>
          <w:w w:val="85"/>
          <w:sz w:val="40"/>
        </w:rPr>
        <w:t>出</w:t>
      </w:r>
      <w:r>
        <w:rPr>
          <w:color w:val="505050"/>
          <w:w w:val="85"/>
          <w:sz w:val="40"/>
        </w:rPr>
        <w:t>现</w:t>
      </w:r>
      <w:r>
        <w:rPr>
          <w:color w:val="505050"/>
          <w:w w:val="85"/>
          <w:sz w:val="40"/>
        </w:rPr>
        <w:t>症</w:t>
      </w:r>
      <w:r>
        <w:rPr>
          <w:color w:val="505050"/>
          <w:w w:val="85"/>
          <w:sz w:val="40"/>
        </w:rPr>
        <w:t>状</w:t>
      </w:r>
      <w:r>
        <w:rPr>
          <w:color w:val="505050"/>
          <w:w w:val="85"/>
          <w:sz w:val="40"/>
        </w:rPr>
        <w:t>或</w:t>
      </w:r>
      <w:r>
        <w:rPr>
          <w:color w:val="505050"/>
          <w:w w:val="85"/>
          <w:sz w:val="40"/>
        </w:rPr>
        <w:t>者</w:t>
      </w:r>
      <w:r>
        <w:rPr>
          <w:color w:val="505050"/>
          <w:w w:val="85"/>
          <w:sz w:val="40"/>
        </w:rPr>
        <w:t>有</w:t>
      </w:r>
      <w:r>
        <w:rPr>
          <w:color w:val="505050"/>
          <w:w w:val="85"/>
          <w:sz w:val="40"/>
        </w:rPr>
        <w:t>多</w:t>
      </w:r>
      <w:r>
        <w:rPr>
          <w:color w:val="505050"/>
          <w:w w:val="85"/>
          <w:sz w:val="40"/>
        </w:rPr>
        <w:t>个</w:t>
      </w:r>
      <w:r>
        <w:rPr>
          <w:color w:val="505050"/>
          <w:w w:val="85"/>
          <w:sz w:val="40"/>
        </w:rPr>
        <w:t>病</w:t>
      </w:r>
      <w:r>
        <w:rPr>
          <w:color w:val="505050"/>
          <w:w w:val="85"/>
          <w:sz w:val="40"/>
        </w:rPr>
        <w:t>灶</w:t>
      </w:r>
      <w:r>
        <w:rPr>
          <w:color w:val="505050"/>
          <w:w w:val="85"/>
          <w:sz w:val="40"/>
        </w:rPr>
        <w:t>行</w:t>
      </w:r>
      <w:r>
        <w:rPr>
          <w:color w:val="505050"/>
          <w:w w:val="85"/>
          <w:sz w:val="40"/>
        </w:rPr>
        <w:t>激</w:t>
      </w:r>
      <w:r>
        <w:rPr>
          <w:color w:val="505050"/>
          <w:w w:val="85"/>
          <w:sz w:val="40"/>
        </w:rPr>
        <w:t>素</w:t>
      </w:r>
      <w:r>
        <w:rPr>
          <w:color w:val="505050"/>
          <w:w w:val="85"/>
          <w:sz w:val="40"/>
        </w:rPr>
        <w:t>治</w:t>
      </w:r>
      <w:r>
        <w:rPr>
          <w:color w:val="505050"/>
          <w:w w:val="85"/>
          <w:sz w:val="40"/>
        </w:rPr>
        <w:t>疗</w:t>
      </w:r>
      <w:r>
        <w:rPr>
          <w:color w:val="232323"/>
          <w:w w:val="85"/>
          <w:sz w:val="40"/>
        </w:rPr>
        <w:t>，</w:t>
      </w:r>
      <w:r>
        <w:rPr>
          <w:color w:val="3D3D3D"/>
          <w:w w:val="85"/>
          <w:sz w:val="40"/>
        </w:rPr>
        <w:t>卵</w:t>
      </w:r>
      <w:r>
        <w:rPr>
          <w:color w:val="3D3D3D"/>
          <w:w w:val="85"/>
          <w:sz w:val="40"/>
        </w:rPr>
        <w:t>巢</w:t>
      </w:r>
      <w:r>
        <w:rPr>
          <w:color w:val="3D3D3D"/>
          <w:w w:val="85"/>
          <w:sz w:val="40"/>
        </w:rPr>
        <w:t>去</w:t>
      </w:r>
      <w:r>
        <w:rPr>
          <w:color w:val="3D3D3D"/>
          <w:w w:val="85"/>
          <w:sz w:val="40"/>
        </w:rPr>
        <w:t>势</w:t>
      </w:r>
      <w:r>
        <w:rPr>
          <w:color w:val="3D3D3D"/>
          <w:w w:val="85"/>
          <w:sz w:val="40"/>
        </w:rPr>
        <w:t>术</w:t>
      </w:r>
      <w:r>
        <w:rPr>
          <w:color w:val="3D3D3D"/>
          <w:w w:val="85"/>
          <w:sz w:val="40"/>
        </w:rPr>
        <w:t>嘲</w:t>
      </w:r>
      <w:r>
        <w:rPr>
          <w:color w:val="3D3D3D"/>
          <w:w w:val="85"/>
          <w:sz w:val="40"/>
        </w:rPr>
        <w:t>或</w:t>
      </w:r>
      <w:r>
        <w:rPr>
          <w:color w:val="3D3D3D"/>
          <w:w w:val="85"/>
          <w:sz w:val="40"/>
        </w:rPr>
        <w:t>者</w:t>
      </w:r>
      <w:r>
        <w:rPr>
          <w:color w:val="3D3D3D"/>
          <w:w w:val="85"/>
          <w:sz w:val="40"/>
        </w:rPr>
        <w:t>化</w:t>
      </w:r>
      <w:r>
        <w:rPr>
          <w:color w:val="3D3D3D"/>
          <w:w w:val="85"/>
          <w:sz w:val="40"/>
        </w:rPr>
        <w:t>疗</w:t>
      </w:r>
      <w:r>
        <w:rPr>
          <w:rFonts w:ascii="Arial" w:hAnsi="Arial" w:eastAsia="Arial"/>
          <w:color w:val="C4C4C4"/>
          <w:spacing w:val="-5"/>
          <w:w w:val="85"/>
          <w:sz w:val="18"/>
          <w:shd w:fill="E6E6E6" w:color="auto" w:val="clear"/>
        </w:rPr>
        <w:t>·1</w:t>
      </w:r>
    </w:p>
    <w:p>
      <w:pPr>
        <w:spacing w:before="73"/>
        <w:ind w:left="1843" w:right="0" w:firstLine="0"/>
        <w:jc w:val="left"/>
        <w:rPr>
          <w:sz w:val="40"/>
        </w:rPr>
      </w:pPr>
      <w:r>
        <w:rPr/>
        <w:drawing>
          <wp:anchor distT="0" distB="0" distL="0" distR="0" allowOverlap="1" layoutInCell="1" locked="0" behindDoc="0" simplePos="0" relativeHeight="16237568">
            <wp:simplePos x="0" y="0"/>
            <wp:positionH relativeFrom="page">
              <wp:posOffset>4679517</wp:posOffset>
            </wp:positionH>
            <wp:positionV relativeFrom="paragraph">
              <wp:posOffset>214458</wp:posOffset>
            </wp:positionV>
            <wp:extent cx="191000" cy="340862"/>
            <wp:effectExtent l="0" t="0" r="0" b="0"/>
            <wp:wrapNone/>
            <wp:docPr id="555" name="image417.png"/>
            <wp:cNvGraphicFramePr>
              <a:graphicFrameLocks noChangeAspect="1"/>
            </wp:cNvGraphicFramePr>
            <a:graphic>
              <a:graphicData uri="http://schemas.openxmlformats.org/drawingml/2006/picture">
                <pic:pic>
                  <pic:nvPicPr>
                    <pic:cNvPr id="556" name="image417.png"/>
                    <pic:cNvPicPr/>
                  </pic:nvPicPr>
                  <pic:blipFill>
                    <a:blip r:embed="rId421" cstate="print"/>
                    <a:stretch>
                      <a:fillRect/>
                    </a:stretch>
                  </pic:blipFill>
                  <pic:spPr>
                    <a:xfrm>
                      <a:off x="0" y="0"/>
                      <a:ext cx="191000" cy="340862"/>
                    </a:xfrm>
                    <a:prstGeom prst="rect">
                      <a:avLst/>
                    </a:prstGeom>
                  </pic:spPr>
                </pic:pic>
              </a:graphicData>
            </a:graphic>
          </wp:anchor>
        </w:drawing>
      </w:r>
      <w:r>
        <w:rPr>
          <w:color w:val="505050"/>
          <w:w w:val="85"/>
          <w:sz w:val="40"/>
        </w:rPr>
        <w:t>如</w:t>
      </w:r>
      <w:r>
        <w:rPr>
          <w:color w:val="505050"/>
          <w:w w:val="85"/>
          <w:sz w:val="40"/>
        </w:rPr>
        <w:t>果</w:t>
      </w:r>
      <w:r>
        <w:rPr>
          <w:color w:val="505050"/>
          <w:w w:val="85"/>
          <w:sz w:val="40"/>
        </w:rPr>
        <w:t>癌</w:t>
      </w:r>
      <w:r>
        <w:rPr>
          <w:color w:val="505050"/>
          <w:w w:val="85"/>
          <w:sz w:val="40"/>
        </w:rPr>
        <w:t>症</w:t>
      </w:r>
      <w:r>
        <w:rPr>
          <w:color w:val="505050"/>
          <w:w w:val="85"/>
          <w:sz w:val="40"/>
        </w:rPr>
        <w:t>细</w:t>
      </w:r>
      <w:r>
        <w:rPr>
          <w:color w:val="505050"/>
          <w:w w:val="85"/>
          <w:sz w:val="40"/>
        </w:rPr>
        <w:t>胞</w:t>
      </w:r>
      <w:r>
        <w:rPr>
          <w:color w:val="505050"/>
          <w:w w:val="85"/>
          <w:sz w:val="40"/>
        </w:rPr>
        <w:t>富</w:t>
      </w:r>
      <w:r>
        <w:rPr>
          <w:color w:val="505050"/>
          <w:w w:val="85"/>
          <w:sz w:val="40"/>
        </w:rPr>
        <w:t>含</w:t>
      </w:r>
      <w:r>
        <w:rPr>
          <w:rFonts w:ascii="Arial" w:eastAsia="Arial"/>
          <w:color w:val="505050"/>
          <w:w w:val="85"/>
          <w:sz w:val="34"/>
        </w:rPr>
        <w:t>HE</w:t>
      </w:r>
      <w:r>
        <w:rPr>
          <w:color w:val="505050"/>
          <w:w w:val="85"/>
          <w:sz w:val="40"/>
        </w:rPr>
        <w:t>应</w:t>
      </w:r>
      <w:r>
        <w:rPr>
          <w:color w:val="505050"/>
          <w:w w:val="85"/>
          <w:sz w:val="40"/>
        </w:rPr>
        <w:t>受</w:t>
      </w:r>
      <w:r>
        <w:rPr>
          <w:color w:val="505050"/>
          <w:w w:val="85"/>
          <w:sz w:val="40"/>
        </w:rPr>
        <w:t>体</w:t>
      </w:r>
      <w:r>
        <w:rPr>
          <w:color w:val="505050"/>
          <w:w w:val="85"/>
          <w:sz w:val="40"/>
        </w:rPr>
        <w:t>给</w:t>
      </w:r>
      <w:r>
        <w:rPr>
          <w:color w:val="505050"/>
          <w:w w:val="85"/>
          <w:sz w:val="40"/>
        </w:rPr>
        <w:t>予</w:t>
      </w:r>
      <w:r>
        <w:rPr>
          <w:color w:val="505050"/>
          <w:w w:val="85"/>
          <w:sz w:val="40"/>
        </w:rPr>
        <w:t>曲</w:t>
      </w:r>
      <w:r>
        <w:rPr>
          <w:color w:val="505050"/>
          <w:w w:val="85"/>
          <w:sz w:val="40"/>
        </w:rPr>
        <w:t>妥</w:t>
      </w:r>
      <w:r>
        <w:rPr>
          <w:color w:val="505050"/>
          <w:w w:val="85"/>
          <w:sz w:val="40"/>
        </w:rPr>
        <w:t>珠</w:t>
      </w:r>
      <w:r>
        <w:rPr>
          <w:color w:val="505050"/>
          <w:w w:val="85"/>
          <w:sz w:val="40"/>
        </w:rPr>
        <w:t>单</w:t>
      </w:r>
      <w:r>
        <w:rPr>
          <w:color w:val="505050"/>
          <w:w w:val="85"/>
          <w:sz w:val="40"/>
        </w:rPr>
        <w:t>抗</w:t>
      </w:r>
      <w:r>
        <w:rPr>
          <w:color w:val="505050"/>
          <w:w w:val="85"/>
          <w:sz w:val="40"/>
        </w:rPr>
        <w:t>（</w:t>
      </w:r>
      <w:r>
        <w:rPr>
          <w:color w:val="505050"/>
          <w:w w:val="85"/>
          <w:sz w:val="40"/>
        </w:rPr>
        <w:t>赫</w:t>
      </w:r>
      <w:r>
        <w:rPr>
          <w:color w:val="505050"/>
          <w:w w:val="85"/>
          <w:sz w:val="40"/>
        </w:rPr>
        <w:t>赛</w:t>
      </w:r>
      <w:r>
        <w:rPr>
          <w:color w:val="505050"/>
          <w:w w:val="85"/>
          <w:sz w:val="40"/>
        </w:rPr>
        <w:t>汀</w:t>
      </w:r>
      <w:r>
        <w:rPr>
          <w:color w:val="505050"/>
          <w:w w:val="85"/>
          <w:sz w:val="40"/>
        </w:rPr>
        <w:t>）</w:t>
      </w:r>
      <w:r>
        <w:rPr>
          <w:color w:val="505050"/>
          <w:w w:val="85"/>
          <w:sz w:val="40"/>
        </w:rPr>
        <w:t>治</w:t>
      </w:r>
      <w:r>
        <w:rPr>
          <w:color w:val="505050"/>
          <w:spacing w:val="-10"/>
          <w:w w:val="85"/>
          <w:sz w:val="40"/>
        </w:rPr>
        <w:t>疗</w:t>
      </w:r>
    </w:p>
    <w:p>
      <w:pPr>
        <w:spacing w:after="0"/>
        <w:jc w:val="left"/>
        <w:rPr>
          <w:sz w:val="40"/>
        </w:rPr>
        <w:sectPr>
          <w:type w:val="continuous"/>
          <w:pgSz w:w="21750" w:h="31660"/>
          <w:pgMar w:top="0" w:bottom="280" w:left="0" w:right="0"/>
          <w:cols w:num="2" w:equalWidth="0">
            <w:col w:w="6280" w:space="40"/>
            <w:col w:w="15430"/>
          </w:cols>
        </w:sectPr>
      </w:pPr>
    </w:p>
    <w:p>
      <w:pPr>
        <w:spacing w:before="96"/>
        <w:ind w:left="8197" w:right="0" w:firstLine="0"/>
        <w:jc w:val="left"/>
        <w:rPr>
          <w:sz w:val="40"/>
        </w:rPr>
      </w:pPr>
      <w:r>
        <w:rPr>
          <w:color w:val="505050"/>
          <w:w w:val="90"/>
          <w:sz w:val="40"/>
        </w:rPr>
        <w:t>以</w:t>
      </w:r>
      <w:r>
        <w:rPr>
          <w:color w:val="505050"/>
          <w:w w:val="90"/>
          <w:sz w:val="40"/>
        </w:rPr>
        <w:t>下</w:t>
      </w:r>
      <w:r>
        <w:rPr>
          <w:color w:val="505050"/>
          <w:w w:val="90"/>
          <w:sz w:val="40"/>
        </w:rPr>
        <w:t>情</w:t>
      </w:r>
      <w:r>
        <w:rPr>
          <w:color w:val="505050"/>
          <w:w w:val="90"/>
          <w:sz w:val="40"/>
        </w:rPr>
        <w:t>况</w:t>
      </w:r>
      <w:r>
        <w:rPr>
          <w:color w:val="505050"/>
          <w:w w:val="90"/>
          <w:sz w:val="40"/>
        </w:rPr>
        <w:t>行</w:t>
      </w:r>
      <w:r>
        <w:rPr>
          <w:color w:val="505050"/>
          <w:w w:val="90"/>
          <w:sz w:val="40"/>
        </w:rPr>
        <w:t>放</w:t>
      </w:r>
      <w:r>
        <w:rPr>
          <w:color w:val="505050"/>
          <w:w w:val="90"/>
          <w:sz w:val="40"/>
        </w:rPr>
        <w:t>疗</w:t>
      </w:r>
      <w:r>
        <w:rPr>
          <w:color w:val="232323"/>
          <w:spacing w:val="-10"/>
          <w:w w:val="90"/>
          <w:sz w:val="40"/>
        </w:rPr>
        <w:t>：</w:t>
      </w:r>
    </w:p>
    <w:p>
      <w:pPr>
        <w:spacing w:before="106"/>
        <w:ind w:left="8083" w:right="0" w:firstLine="0"/>
        <w:jc w:val="left"/>
        <w:rPr>
          <w:sz w:val="40"/>
        </w:rPr>
      </w:pPr>
      <w:r>
        <w:rPr/>
        <w:drawing>
          <wp:anchor distT="0" distB="0" distL="0" distR="0" allowOverlap="1" layoutInCell="1" locked="0" behindDoc="0" simplePos="0" relativeHeight="16238080">
            <wp:simplePos x="0" y="0"/>
            <wp:positionH relativeFrom="page">
              <wp:posOffset>4379374</wp:posOffset>
            </wp:positionH>
            <wp:positionV relativeFrom="paragraph">
              <wp:posOffset>214962</wp:posOffset>
            </wp:positionV>
            <wp:extent cx="272858" cy="340862"/>
            <wp:effectExtent l="0" t="0" r="0" b="0"/>
            <wp:wrapNone/>
            <wp:docPr id="557" name="image418.png"/>
            <wp:cNvGraphicFramePr>
              <a:graphicFrameLocks noChangeAspect="1"/>
            </wp:cNvGraphicFramePr>
            <a:graphic>
              <a:graphicData uri="http://schemas.openxmlformats.org/drawingml/2006/picture">
                <pic:pic>
                  <pic:nvPicPr>
                    <pic:cNvPr id="558" name="image418.png"/>
                    <pic:cNvPicPr/>
                  </pic:nvPicPr>
                  <pic:blipFill>
                    <a:blip r:embed="rId422" cstate="print"/>
                    <a:stretch>
                      <a:fillRect/>
                    </a:stretch>
                  </pic:blipFill>
                  <pic:spPr>
                    <a:xfrm>
                      <a:off x="0" y="0"/>
                      <a:ext cx="272858" cy="340862"/>
                    </a:xfrm>
                    <a:prstGeom prst="rect">
                      <a:avLst/>
                    </a:prstGeom>
                  </pic:spPr>
                </pic:pic>
              </a:graphicData>
            </a:graphic>
          </wp:anchor>
        </w:drawing>
      </w:r>
      <w:r>
        <w:rPr>
          <w:color w:val="131313"/>
          <w:sz w:val="40"/>
        </w:rPr>
        <w:t>·</w:t>
      </w:r>
      <w:r>
        <w:rPr>
          <w:color w:val="505050"/>
          <w:sz w:val="40"/>
        </w:rPr>
        <w:t>转</w:t>
      </w:r>
      <w:r>
        <w:rPr>
          <w:color w:val="505050"/>
          <w:sz w:val="40"/>
        </w:rPr>
        <w:t>移</w:t>
      </w:r>
      <w:r>
        <w:rPr>
          <w:color w:val="505050"/>
          <w:sz w:val="40"/>
        </w:rPr>
        <w:t>到</w:t>
      </w:r>
      <w:r>
        <w:rPr>
          <w:color w:val="505050"/>
          <w:spacing w:val="-10"/>
          <w:sz w:val="40"/>
        </w:rPr>
        <w:t>脑</w:t>
      </w:r>
    </w:p>
    <w:p>
      <w:pPr>
        <w:spacing w:before="9"/>
        <w:ind w:left="8083" w:right="0" w:firstLine="0"/>
        <w:jc w:val="left"/>
        <w:rPr>
          <w:sz w:val="40"/>
        </w:rPr>
      </w:pPr>
      <w:r>
        <w:rPr/>
        <w:drawing>
          <wp:anchor distT="0" distB="0" distL="0" distR="0" allowOverlap="1" layoutInCell="1" locked="0" behindDoc="1" simplePos="0" relativeHeight="479250944">
            <wp:simplePos x="0" y="0"/>
            <wp:positionH relativeFrom="page">
              <wp:posOffset>4993305</wp:posOffset>
            </wp:positionH>
            <wp:positionV relativeFrom="paragraph">
              <wp:posOffset>282895</wp:posOffset>
            </wp:positionV>
            <wp:extent cx="354715" cy="265872"/>
            <wp:effectExtent l="0" t="0" r="0" b="0"/>
            <wp:wrapNone/>
            <wp:docPr id="559" name="image419.png"/>
            <wp:cNvGraphicFramePr>
              <a:graphicFrameLocks noChangeAspect="1"/>
            </wp:cNvGraphicFramePr>
            <a:graphic>
              <a:graphicData uri="http://schemas.openxmlformats.org/drawingml/2006/picture">
                <pic:pic>
                  <pic:nvPicPr>
                    <pic:cNvPr id="560" name="image419.png"/>
                    <pic:cNvPicPr/>
                  </pic:nvPicPr>
                  <pic:blipFill>
                    <a:blip r:embed="rId423" cstate="print"/>
                    <a:stretch>
                      <a:fillRect/>
                    </a:stretch>
                  </pic:blipFill>
                  <pic:spPr>
                    <a:xfrm>
                      <a:off x="0" y="0"/>
                      <a:ext cx="354715" cy="265872"/>
                    </a:xfrm>
                    <a:prstGeom prst="rect">
                      <a:avLst/>
                    </a:prstGeom>
                  </pic:spPr>
                </pic:pic>
              </a:graphicData>
            </a:graphic>
          </wp:anchor>
        </w:drawing>
      </w:r>
      <w:r>
        <w:rPr>
          <w:color w:val="131313"/>
          <w:sz w:val="40"/>
        </w:rPr>
        <w:t>·</w:t>
      </w:r>
      <w:r>
        <w:rPr>
          <w:color w:val="505050"/>
          <w:spacing w:val="-2"/>
          <w:sz w:val="40"/>
        </w:rPr>
        <w:t>皮肤转移灶</w:t>
      </w:r>
    </w:p>
    <w:p>
      <w:pPr>
        <w:tabs>
          <w:tab w:pos="6918" w:val="left" w:leader="none"/>
        </w:tabs>
        <w:spacing w:before="28"/>
        <w:ind w:left="1808" w:right="0" w:firstLine="0"/>
        <w:jc w:val="left"/>
        <w:rPr>
          <w:sz w:val="40"/>
        </w:rPr>
      </w:pPr>
      <w:r>
        <w:rPr/>
        <w:pict>
          <v:rect style="position:absolute;margin-left:90.449234pt;margin-top:3.459456pt;width:1.611367pt;height:19.998630pt;mso-position-horizontal-relative:page;mso-position-vertical-relative:paragraph;z-index:16263168" id="docshape1079" filled="true" fillcolor="#e6e6e6" stroked="false">
            <v:fill type="solid"/>
            <w10:wrap type="none"/>
          </v:rect>
        </w:pict>
      </w:r>
      <w:r>
        <w:rPr>
          <w:rFonts w:ascii="Arial" w:hAnsi="Arial" w:eastAsia="Arial"/>
          <w:color w:val="C4C4C4"/>
          <w:spacing w:val="-5"/>
          <w:w w:val="70"/>
          <w:position w:val="11"/>
          <w:sz w:val="30"/>
        </w:rPr>
        <w:t>II</w:t>
      </w:r>
      <w:r>
        <w:rPr>
          <w:rFonts w:ascii="Arial" w:hAnsi="Arial" w:eastAsia="Arial"/>
          <w:color w:val="C4C4C4"/>
          <w:position w:val="11"/>
          <w:sz w:val="30"/>
        </w:rPr>
        <w:tab/>
      </w:r>
      <w:r>
        <w:rPr>
          <w:rFonts w:ascii="Arial" w:hAnsi="Arial" w:eastAsia="Arial"/>
          <w:color w:val="C4C4C4"/>
          <w:sz w:val="30"/>
        </w:rPr>
        <w:drawing>
          <wp:inline distT="0" distB="0" distL="0" distR="0">
            <wp:extent cx="150071" cy="286324"/>
            <wp:effectExtent l="0" t="0" r="0" b="0"/>
            <wp:docPr id="561" name="image420.png"/>
            <wp:cNvGraphicFramePr>
              <a:graphicFrameLocks noChangeAspect="1"/>
            </wp:cNvGraphicFramePr>
            <a:graphic>
              <a:graphicData uri="http://schemas.openxmlformats.org/drawingml/2006/picture">
                <pic:pic>
                  <pic:nvPicPr>
                    <pic:cNvPr id="562" name="image420.png"/>
                    <pic:cNvPicPr/>
                  </pic:nvPicPr>
                  <pic:blipFill>
                    <a:blip r:embed="rId424" cstate="print"/>
                    <a:stretch>
                      <a:fillRect/>
                    </a:stretch>
                  </pic:blipFill>
                  <pic:spPr>
                    <a:xfrm>
                      <a:off x="0" y="0"/>
                      <a:ext cx="150071" cy="286324"/>
                    </a:xfrm>
                    <a:prstGeom prst="rect">
                      <a:avLst/>
                    </a:prstGeom>
                  </pic:spPr>
                </pic:pic>
              </a:graphicData>
            </a:graphic>
          </wp:inline>
        </w:drawing>
      </w:r>
      <w:r>
        <w:rPr>
          <w:rFonts w:ascii="Arial" w:hAnsi="Arial" w:eastAsia="Arial"/>
          <w:color w:val="C4C4C4"/>
          <w:sz w:val="30"/>
        </w:rPr>
      </w:r>
      <w:r>
        <w:rPr>
          <w:rFonts w:ascii="Times New Roman" w:hAnsi="Times New Roman" w:eastAsia="Times New Roman"/>
          <w:color w:val="C4C4C4"/>
          <w:spacing w:val="80"/>
          <w:w w:val="150"/>
          <w:position w:val="1"/>
          <w:sz w:val="30"/>
        </w:rPr>
        <w:t>     </w:t>
      </w:r>
      <w:r>
        <w:rPr>
          <w:color w:val="131313"/>
          <w:w w:val="95"/>
          <w:position w:val="1"/>
          <w:sz w:val="40"/>
        </w:rPr>
        <w:t>·</w:t>
      </w:r>
      <w:r>
        <w:rPr>
          <w:color w:val="505050"/>
          <w:w w:val="95"/>
          <w:position w:val="1"/>
          <w:sz w:val="40"/>
        </w:rPr>
        <w:t>一</w:t>
      </w:r>
      <w:r>
        <w:rPr>
          <w:color w:val="505050"/>
          <w:w w:val="95"/>
          <w:position w:val="1"/>
          <w:sz w:val="40"/>
        </w:rPr>
        <w:t>处</w:t>
      </w:r>
      <w:r>
        <w:rPr>
          <w:color w:val="505050"/>
          <w:w w:val="95"/>
          <w:position w:val="1"/>
          <w:sz w:val="40"/>
        </w:rPr>
        <w:t>骨</w:t>
      </w:r>
      <w:r>
        <w:rPr>
          <w:color w:val="505050"/>
          <w:w w:val="95"/>
          <w:position w:val="1"/>
          <w:sz w:val="40"/>
        </w:rPr>
        <w:t>转</w:t>
      </w:r>
      <w:r>
        <w:rPr>
          <w:color w:val="505050"/>
          <w:w w:val="95"/>
          <w:position w:val="1"/>
          <w:sz w:val="40"/>
        </w:rPr>
        <w:t>移</w:t>
      </w:r>
      <w:r>
        <w:rPr>
          <w:color w:val="505050"/>
          <w:w w:val="95"/>
          <w:position w:val="1"/>
          <w:sz w:val="40"/>
        </w:rPr>
        <w:t>并</w:t>
      </w:r>
      <w:r>
        <w:rPr>
          <w:color w:val="505050"/>
          <w:w w:val="95"/>
          <w:position w:val="1"/>
          <w:sz w:val="40"/>
        </w:rPr>
        <w:t>伴</w:t>
      </w:r>
      <w:r>
        <w:rPr>
          <w:color w:val="505050"/>
          <w:w w:val="95"/>
          <w:position w:val="1"/>
          <w:sz w:val="40"/>
        </w:rPr>
        <w:t>症</w:t>
      </w:r>
      <w:r>
        <w:rPr>
          <w:color w:val="505050"/>
          <w:w w:val="95"/>
          <w:position w:val="1"/>
          <w:sz w:val="40"/>
        </w:rPr>
        <w:t>状</w:t>
      </w:r>
    </w:p>
    <w:p>
      <w:pPr>
        <w:spacing w:line="240" w:lineRule="auto" w:before="0"/>
        <w:rPr>
          <w:sz w:val="6"/>
        </w:rPr>
      </w:pPr>
      <w:r>
        <w:rPr/>
        <w:br w:type="column"/>
      </w:r>
      <w:r>
        <w:rPr>
          <w:sz w:val="6"/>
        </w:rPr>
      </w:r>
    </w:p>
    <w:p>
      <w:pPr>
        <w:pStyle w:val="BodyText"/>
        <w:rPr>
          <w:sz w:val="6"/>
        </w:rPr>
      </w:pPr>
    </w:p>
    <w:p>
      <w:pPr>
        <w:pStyle w:val="BodyText"/>
        <w:rPr>
          <w:sz w:val="6"/>
        </w:rPr>
      </w:pPr>
    </w:p>
    <w:p>
      <w:pPr>
        <w:pStyle w:val="BodyText"/>
        <w:rPr>
          <w:sz w:val="6"/>
        </w:rPr>
      </w:pPr>
    </w:p>
    <w:p>
      <w:pPr>
        <w:pStyle w:val="BodyText"/>
        <w:rPr>
          <w:sz w:val="6"/>
        </w:rPr>
      </w:pPr>
    </w:p>
    <w:p>
      <w:pPr>
        <w:pStyle w:val="BodyText"/>
        <w:rPr>
          <w:sz w:val="6"/>
        </w:rPr>
      </w:pPr>
    </w:p>
    <w:p>
      <w:pPr>
        <w:spacing w:before="47"/>
        <w:ind w:left="1782" w:right="1366" w:firstLine="0"/>
        <w:jc w:val="center"/>
        <w:rPr>
          <w:sz w:val="7"/>
        </w:rPr>
      </w:pPr>
      <w:r>
        <w:rPr>
          <w:color w:val="C4C4C4"/>
          <w:w w:val="85"/>
          <w:sz w:val="7"/>
          <w:shd w:fill="E6E6E6" w:color="auto" w:val="clear"/>
        </w:rPr>
        <w:t>喧</w:t>
      </w:r>
      <w:r>
        <w:rPr>
          <w:color w:val="C4C4C4"/>
          <w:spacing w:val="-10"/>
          <w:w w:val="95"/>
          <w:sz w:val="7"/>
          <w:shd w:fill="E6E6E6" w:color="auto" w:val="clear"/>
        </w:rPr>
        <w:t>枷</w:t>
      </w:r>
    </w:p>
    <w:p>
      <w:pPr>
        <w:pStyle w:val="BodyText"/>
        <w:rPr>
          <w:sz w:val="6"/>
        </w:rPr>
      </w:pPr>
    </w:p>
    <w:p>
      <w:pPr>
        <w:pStyle w:val="BodyText"/>
        <w:rPr>
          <w:sz w:val="6"/>
        </w:rPr>
      </w:pPr>
    </w:p>
    <w:p>
      <w:pPr>
        <w:pStyle w:val="BodyText"/>
        <w:rPr>
          <w:sz w:val="6"/>
        </w:rPr>
      </w:pPr>
    </w:p>
    <w:p>
      <w:pPr>
        <w:pStyle w:val="BodyText"/>
        <w:rPr>
          <w:sz w:val="6"/>
        </w:rPr>
      </w:pPr>
    </w:p>
    <w:p>
      <w:pPr>
        <w:pStyle w:val="BodyText"/>
        <w:rPr>
          <w:sz w:val="6"/>
        </w:rPr>
      </w:pPr>
    </w:p>
    <w:p>
      <w:pPr>
        <w:pStyle w:val="BodyText"/>
        <w:rPr>
          <w:sz w:val="6"/>
        </w:rPr>
      </w:pPr>
    </w:p>
    <w:p>
      <w:pPr>
        <w:pStyle w:val="BodyText"/>
        <w:rPr>
          <w:sz w:val="6"/>
        </w:rPr>
      </w:pPr>
    </w:p>
    <w:p>
      <w:pPr>
        <w:pStyle w:val="BodyText"/>
        <w:rPr>
          <w:sz w:val="6"/>
        </w:rPr>
      </w:pPr>
    </w:p>
    <w:p>
      <w:pPr>
        <w:pStyle w:val="BodyText"/>
        <w:rPr>
          <w:sz w:val="6"/>
        </w:rPr>
      </w:pPr>
    </w:p>
    <w:p>
      <w:pPr>
        <w:pStyle w:val="BodyText"/>
        <w:rPr>
          <w:sz w:val="6"/>
        </w:rPr>
      </w:pPr>
    </w:p>
    <w:p>
      <w:pPr>
        <w:pStyle w:val="BodyText"/>
        <w:rPr>
          <w:sz w:val="6"/>
        </w:rPr>
      </w:pPr>
    </w:p>
    <w:p>
      <w:pPr>
        <w:pStyle w:val="BodyText"/>
        <w:rPr>
          <w:sz w:val="6"/>
        </w:rPr>
      </w:pPr>
    </w:p>
    <w:p>
      <w:pPr>
        <w:pStyle w:val="BodyText"/>
        <w:spacing w:before="8"/>
        <w:rPr>
          <w:sz w:val="8"/>
        </w:rPr>
      </w:pPr>
    </w:p>
    <w:p>
      <w:pPr>
        <w:spacing w:before="0"/>
        <w:ind w:left="1782" w:right="1680" w:firstLine="0"/>
        <w:jc w:val="center"/>
        <w:rPr>
          <w:rFonts w:ascii="Arial"/>
          <w:sz w:val="18"/>
        </w:rPr>
      </w:pPr>
      <w:r>
        <w:rPr/>
        <w:pict>
          <v:group style="position:absolute;margin-left:927.073303pt;margin-top:-.556522pt;width:38.7pt;height:20.85pt;mso-position-horizontal-relative:page;mso-position-vertical-relative:paragraph;z-index:16244224" id="docshapegroup1080" coordorigin="18541,-11" coordsize="774,417">
            <v:shape style="position:absolute;left:18541;top:40;width:774;height:366" type="#_x0000_t75" id="docshape1081" stroked="false">
              <v:imagedata r:id="rId425" o:title=""/>
            </v:shape>
            <v:rect style="position:absolute;left:19195;top:-12;width:43;height:239" id="docshape1082" filled="true" fillcolor="#e6e6e6" stroked="false">
              <v:fill type="solid"/>
            </v:rect>
            <v:shape style="position:absolute;left:18541;top:-12;width:774;height:417" type="#_x0000_t202" id="docshape1083" filled="false" stroked="false">
              <v:textbox inset="0,0,0,0">
                <w:txbxContent>
                  <w:p>
                    <w:pPr>
                      <w:spacing w:before="11"/>
                      <w:ind w:left="0" w:right="74" w:firstLine="0"/>
                      <w:jc w:val="right"/>
                      <w:rPr>
                        <w:rFonts w:ascii="Arial"/>
                        <w:sz w:val="18"/>
                      </w:rPr>
                    </w:pPr>
                    <w:r>
                      <w:rPr>
                        <w:rFonts w:ascii="Arial"/>
                        <w:color w:val="D4D4D4"/>
                        <w:w w:val="84"/>
                        <w:sz w:val="18"/>
                      </w:rPr>
                      <w:t>,</w:t>
                    </w:r>
                  </w:p>
                </w:txbxContent>
              </v:textbox>
              <w10:wrap type="none"/>
            </v:shape>
            <w10:wrap type="none"/>
          </v:group>
        </w:pict>
      </w:r>
      <w:r>
        <w:rPr/>
        <w:pict>
          <v:shape style="position:absolute;margin-left:970.821045pt;margin-top:-.556359pt;width:18.4pt;height:11.95pt;mso-position-horizontal-relative:page;mso-position-vertical-relative:paragraph;z-index:-24037888" id="docshape1084" coordorigin="19416,-11" coordsize="368,239" path="m19449,-11l19416,-11,19416,227,19449,227,19449,-11xm19739,-11l19470,-11,19470,227,19739,227,19739,-11xm19784,26l19763,26,19763,196,19784,196,19784,26xe" filled="true" fillcolor="#e6e6e6" stroked="false">
            <v:path arrowok="t"/>
            <v:fill type="solid"/>
            <w10:wrap type="none"/>
          </v:shape>
        </w:pict>
      </w:r>
      <w:r>
        <w:rPr>
          <w:rFonts w:ascii="Arial"/>
          <w:shadow/>
          <w:color w:val="C4C4C4"/>
          <w:spacing w:val="5"/>
          <w:w w:val="88"/>
          <w:sz w:val="18"/>
        </w:rPr>
        <w:t>I</w:t>
      </w:r>
      <w:r>
        <w:rPr>
          <w:rFonts w:ascii="Arial"/>
          <w:shadow w:val="0"/>
          <w:color w:val="C4C4C4"/>
          <w:spacing w:val="-12"/>
          <w:w w:val="90"/>
          <w:sz w:val="18"/>
        </w:rPr>
        <w:t>I</w:t>
      </w:r>
      <w:r>
        <w:rPr>
          <w:shadow w:val="0"/>
          <w:color w:val="D4D4D4"/>
          <w:spacing w:val="5"/>
          <w:w w:val="107"/>
          <w:sz w:val="3"/>
        </w:rPr>
        <w:t>i</w:t>
      </w:r>
      <w:r>
        <w:rPr>
          <w:shadow w:val="0"/>
          <w:color w:val="D4D4D4"/>
          <w:spacing w:val="16"/>
          <w:sz w:val="3"/>
        </w:rPr>
        <w:t> </w:t>
      </w:r>
      <w:r>
        <w:rPr>
          <w:rFonts w:ascii="Arial"/>
          <w:shadow w:val="0"/>
          <w:color w:val="D4D4D4"/>
          <w:w w:val="95"/>
          <w:sz w:val="18"/>
        </w:rPr>
        <w:t>I,</w:t>
      </w:r>
      <w:r>
        <w:rPr>
          <w:rFonts w:ascii="Arial"/>
          <w:shadow w:val="0"/>
          <w:color w:val="D4D4D4"/>
          <w:spacing w:val="79"/>
          <w:sz w:val="18"/>
        </w:rPr>
        <w:t> </w:t>
      </w:r>
      <w:r>
        <w:rPr>
          <w:shadow w:val="0"/>
          <w:color w:val="D4D4D4"/>
          <w:w w:val="95"/>
          <w:sz w:val="14"/>
        </w:rPr>
        <w:t>i</w:t>
      </w:r>
      <w:r>
        <w:rPr>
          <w:shadow w:val="0"/>
          <w:color w:val="D4D4D4"/>
          <w:spacing w:val="59"/>
          <w:w w:val="150"/>
          <w:sz w:val="14"/>
        </w:rPr>
        <w:t> </w:t>
      </w:r>
      <w:r>
        <w:rPr>
          <w:rFonts w:ascii="Arial"/>
          <w:shadow w:val="0"/>
          <w:color w:val="D4D4D4"/>
          <w:spacing w:val="-5"/>
          <w:w w:val="90"/>
          <w:sz w:val="18"/>
          <w:shd w:fill="E6E6E6" w:color="auto" w:val="clear"/>
        </w:rPr>
        <w:t>II</w:t>
      </w:r>
      <w:r>
        <w:rPr>
          <w:rFonts w:ascii="Arial"/>
          <w:shadow w:val="0"/>
          <w:color w:val="D4D4D4"/>
          <w:spacing w:val="-5"/>
          <w:w w:val="90"/>
          <w:sz w:val="18"/>
        </w:rPr>
        <w:t>\</w:t>
      </w:r>
    </w:p>
    <w:p>
      <w:pPr>
        <w:spacing w:after="0"/>
        <w:jc w:val="center"/>
        <w:rPr>
          <w:rFonts w:ascii="Arial"/>
          <w:sz w:val="18"/>
        </w:rPr>
        <w:sectPr>
          <w:type w:val="continuous"/>
          <w:pgSz w:w="21750" w:h="31660"/>
          <w:pgMar w:top="0" w:bottom="280" w:left="0" w:right="0"/>
          <w:cols w:num="2" w:equalWidth="0">
            <w:col w:w="11996" w:space="5622"/>
            <w:col w:w="4132"/>
          </w:cols>
        </w:sect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8"/>
        </w:rPr>
      </w:pPr>
    </w:p>
    <w:p>
      <w:pPr>
        <w:spacing w:line="202" w:lineRule="exact" w:before="0"/>
        <w:ind w:left="0" w:right="552" w:firstLine="0"/>
        <w:jc w:val="right"/>
        <w:rPr>
          <w:rFonts w:ascii="Arial"/>
          <w:sz w:val="18"/>
        </w:rPr>
      </w:pPr>
      <w:r>
        <w:rPr/>
        <w:drawing>
          <wp:anchor distT="0" distB="0" distL="0" distR="0" allowOverlap="1" layoutInCell="1" locked="0" behindDoc="0" simplePos="0" relativeHeight="16240128">
            <wp:simplePos x="0" y="0"/>
            <wp:positionH relativeFrom="page">
              <wp:posOffset>2428437</wp:posOffset>
            </wp:positionH>
            <wp:positionV relativeFrom="paragraph">
              <wp:posOffset>11770</wp:posOffset>
            </wp:positionV>
            <wp:extent cx="368358" cy="272689"/>
            <wp:effectExtent l="0" t="0" r="0" b="0"/>
            <wp:wrapNone/>
            <wp:docPr id="563" name="image422.png"/>
            <wp:cNvGraphicFramePr>
              <a:graphicFrameLocks noChangeAspect="1"/>
            </wp:cNvGraphicFramePr>
            <a:graphic>
              <a:graphicData uri="http://schemas.openxmlformats.org/drawingml/2006/picture">
                <pic:pic>
                  <pic:nvPicPr>
                    <pic:cNvPr id="564" name="image422.png"/>
                    <pic:cNvPicPr/>
                  </pic:nvPicPr>
                  <pic:blipFill>
                    <a:blip r:embed="rId426" cstate="print"/>
                    <a:stretch>
                      <a:fillRect/>
                    </a:stretch>
                  </pic:blipFill>
                  <pic:spPr>
                    <a:xfrm>
                      <a:off x="0" y="0"/>
                      <a:ext cx="368358" cy="272689"/>
                    </a:xfrm>
                    <a:prstGeom prst="rect">
                      <a:avLst/>
                    </a:prstGeom>
                  </pic:spPr>
                </pic:pic>
              </a:graphicData>
            </a:graphic>
          </wp:anchor>
        </w:drawing>
      </w:r>
      <w:r>
        <w:rPr>
          <w:rFonts w:ascii="Arial"/>
          <w:color w:val="D4D4D4"/>
          <w:w w:val="70"/>
          <w:sz w:val="18"/>
          <w:shd w:fill="E6E6E6" w:color="auto" w:val="clear"/>
        </w:rPr>
        <w:t>Ill</w:t>
      </w:r>
      <w:r>
        <w:rPr>
          <w:rFonts w:ascii="Arial"/>
          <w:color w:val="D4D4D4"/>
          <w:sz w:val="18"/>
          <w:shd w:fill="E6E6E6" w:color="auto" w:val="clear"/>
        </w:rPr>
        <w:t> </w:t>
      </w:r>
      <w:r>
        <w:rPr>
          <w:rFonts w:ascii="Arial"/>
          <w:color w:val="D4D4D4"/>
          <w:spacing w:val="-13"/>
          <w:sz w:val="18"/>
        </w:rPr>
        <w:t> </w:t>
      </w:r>
      <w:r>
        <w:rPr>
          <w:rFonts w:ascii="Arial"/>
          <w:color w:val="C4C4C4"/>
          <w:spacing w:val="-12"/>
          <w:w w:val="70"/>
          <w:sz w:val="18"/>
        </w:rPr>
        <w:t>I</w:t>
      </w:r>
    </w:p>
    <w:p>
      <w:pPr>
        <w:spacing w:line="484" w:lineRule="exact" w:before="0"/>
        <w:ind w:left="1089" w:right="0" w:firstLine="0"/>
        <w:jc w:val="left"/>
        <w:rPr>
          <w:sz w:val="44"/>
        </w:rPr>
      </w:pPr>
      <w:r>
        <w:rPr/>
        <w:drawing>
          <wp:anchor distT="0" distB="0" distL="0" distR="0" allowOverlap="1" layoutInCell="1" locked="0" behindDoc="0" simplePos="0" relativeHeight="16238592">
            <wp:simplePos x="0" y="0"/>
            <wp:positionH relativeFrom="page">
              <wp:posOffset>3547156</wp:posOffset>
            </wp:positionH>
            <wp:positionV relativeFrom="paragraph">
              <wp:posOffset>238166</wp:posOffset>
            </wp:positionV>
            <wp:extent cx="95500" cy="368131"/>
            <wp:effectExtent l="0" t="0" r="0" b="0"/>
            <wp:wrapNone/>
            <wp:docPr id="565" name="image423.png"/>
            <wp:cNvGraphicFramePr>
              <a:graphicFrameLocks noChangeAspect="1"/>
            </wp:cNvGraphicFramePr>
            <a:graphic>
              <a:graphicData uri="http://schemas.openxmlformats.org/drawingml/2006/picture">
                <pic:pic>
                  <pic:nvPicPr>
                    <pic:cNvPr id="566" name="image423.png"/>
                    <pic:cNvPicPr/>
                  </pic:nvPicPr>
                  <pic:blipFill>
                    <a:blip r:embed="rId427" cstate="print"/>
                    <a:stretch>
                      <a:fillRect/>
                    </a:stretch>
                  </pic:blipFill>
                  <pic:spPr>
                    <a:xfrm>
                      <a:off x="0" y="0"/>
                      <a:ext cx="95500" cy="368131"/>
                    </a:xfrm>
                    <a:prstGeom prst="rect">
                      <a:avLst/>
                    </a:prstGeom>
                  </pic:spPr>
                </pic:pic>
              </a:graphicData>
            </a:graphic>
          </wp:anchor>
        </w:drawing>
      </w:r>
      <w:r>
        <w:rPr/>
        <w:pict>
          <v:shape style="position:absolute;margin-left:136.670013pt;margin-top:24.034042pt;width:4.3pt;height:16.95pt;mso-position-horizontal-relative:page;mso-position-vertical-relative:paragraph;z-index:16263680" id="docshape1085" coordorigin="2733,481" coordsize="86,339" path="m2819,481l2744,481,2744,560,2733,560,2733,798,2744,798,2744,819,2819,819,2819,481xe" filled="true" fillcolor="#e6e6e6" stroked="false">
            <v:path arrowok="t"/>
            <v:fill type="solid"/>
            <w10:wrap type="none"/>
          </v:shape>
        </w:pict>
      </w:r>
      <w:r>
        <w:rPr>
          <w:color w:val="505050"/>
          <w:w w:val="95"/>
          <w:sz w:val="40"/>
        </w:rPr>
        <w:t>乳</w:t>
      </w:r>
      <w:r>
        <w:rPr>
          <w:color w:val="505050"/>
          <w:w w:val="95"/>
          <w:sz w:val="40"/>
        </w:rPr>
        <w:t>头</w:t>
      </w:r>
      <w:r>
        <w:rPr>
          <w:color w:val="505050"/>
          <w:w w:val="95"/>
          <w:sz w:val="40"/>
        </w:rPr>
        <w:t>匹</w:t>
      </w:r>
      <w:r>
        <w:rPr>
          <w:color w:val="505050"/>
          <w:w w:val="95"/>
          <w:sz w:val="40"/>
        </w:rPr>
        <w:t>g</w:t>
      </w:r>
      <w:r>
        <w:rPr>
          <w:rFonts w:ascii="Arial" w:eastAsia="Arial"/>
          <w:color w:val="505050"/>
          <w:w w:val="95"/>
          <w:sz w:val="46"/>
        </w:rPr>
        <w:t>C</w:t>
      </w:r>
      <w:r>
        <w:rPr>
          <w:color w:val="505050"/>
          <w:w w:val="95"/>
          <w:sz w:val="35"/>
        </w:rPr>
        <w:t>t</w:t>
      </w:r>
      <w:r>
        <w:rPr>
          <w:rFonts w:ascii="Times New Roman" w:eastAsia="Times New Roman"/>
          <w:color w:val="505050"/>
          <w:w w:val="95"/>
          <w:sz w:val="26"/>
        </w:rPr>
        <w:t>'S</w:t>
      </w:r>
      <w:r>
        <w:rPr>
          <w:color w:val="505050"/>
          <w:spacing w:val="-10"/>
          <w:w w:val="95"/>
          <w:sz w:val="44"/>
        </w:rPr>
        <w:t>病</w:t>
      </w:r>
    </w:p>
    <w:p>
      <w:pPr>
        <w:spacing w:line="121" w:lineRule="exact" w:before="0"/>
        <w:ind w:left="1134" w:right="3220" w:firstLine="0"/>
        <w:jc w:val="center"/>
        <w:rPr>
          <w:rFonts w:ascii="Arial"/>
          <w:sz w:val="18"/>
        </w:rPr>
      </w:pPr>
      <w:r>
        <w:rPr/>
        <w:drawing>
          <wp:anchor distT="0" distB="0" distL="0" distR="0" allowOverlap="1" layoutInCell="1" locked="0" behindDoc="0" simplePos="0" relativeHeight="16239104">
            <wp:simplePos x="0" y="0"/>
            <wp:positionH relativeFrom="page">
              <wp:posOffset>2196508</wp:posOffset>
            </wp:positionH>
            <wp:positionV relativeFrom="paragraph">
              <wp:posOffset>12430</wp:posOffset>
            </wp:positionV>
            <wp:extent cx="81857" cy="504476"/>
            <wp:effectExtent l="0" t="0" r="0" b="0"/>
            <wp:wrapNone/>
            <wp:docPr id="567" name="image424.png"/>
            <wp:cNvGraphicFramePr>
              <a:graphicFrameLocks noChangeAspect="1"/>
            </wp:cNvGraphicFramePr>
            <a:graphic>
              <a:graphicData uri="http://schemas.openxmlformats.org/drawingml/2006/picture">
                <pic:pic>
                  <pic:nvPicPr>
                    <pic:cNvPr id="568" name="image424.png"/>
                    <pic:cNvPicPr/>
                  </pic:nvPicPr>
                  <pic:blipFill>
                    <a:blip r:embed="rId428" cstate="print"/>
                    <a:stretch>
                      <a:fillRect/>
                    </a:stretch>
                  </pic:blipFill>
                  <pic:spPr>
                    <a:xfrm>
                      <a:off x="0" y="0"/>
                      <a:ext cx="81857" cy="504476"/>
                    </a:xfrm>
                    <a:prstGeom prst="rect">
                      <a:avLst/>
                    </a:prstGeom>
                  </pic:spPr>
                </pic:pic>
              </a:graphicData>
            </a:graphic>
          </wp:anchor>
        </w:drawing>
      </w:r>
      <w:r>
        <w:rPr/>
        <w:pict>
          <v:shape style="position:absolute;margin-left:137.181076pt;margin-top:1.307931pt;width:1.95pt;height:14.3pt;mso-position-horizontal-relative:page;mso-position-vertical-relative:paragraph;z-index:16277504" type="#_x0000_t202" id="docshape1086" filled="false" stroked="false">
            <v:textbox inset="0,0,0,0">
              <w:txbxContent>
                <w:p>
                  <w:pPr>
                    <w:spacing w:line="284" w:lineRule="exact" w:before="0"/>
                    <w:ind w:left="0" w:right="0" w:firstLine="0"/>
                    <w:jc w:val="left"/>
                    <w:rPr>
                      <w:rFonts w:ascii="Times New Roman"/>
                      <w:sz w:val="25"/>
                    </w:rPr>
                  </w:pPr>
                  <w:r>
                    <w:rPr>
                      <w:rFonts w:ascii="Times New Roman"/>
                      <w:color w:val="C4C4C4"/>
                      <w:w w:val="46"/>
                      <w:sz w:val="25"/>
                    </w:rPr>
                    <w:t>I</w:t>
                  </w:r>
                </w:p>
              </w:txbxContent>
            </v:textbox>
            <w10:wrap type="none"/>
          </v:shape>
        </w:pict>
      </w:r>
      <w:r>
        <w:rPr>
          <w:rFonts w:ascii="Arial"/>
          <w:shadow/>
          <w:color w:val="C4C4C4"/>
          <w:w w:val="80"/>
          <w:sz w:val="18"/>
          <w:shd w:fill="E6E6E6" w:color="auto" w:val="clear"/>
        </w:rPr>
        <w:t>I</w:t>
      </w:r>
      <w:r>
        <w:rPr>
          <w:rFonts w:ascii="Arial"/>
          <w:shadow/>
          <w:color w:val="C4C4C4"/>
          <w:spacing w:val="58"/>
          <w:w w:val="150"/>
          <w:sz w:val="18"/>
          <w:shd w:fill="E6E6E6" w:color="auto" w:val="clear"/>
        </w:rPr>
        <w:t> </w:t>
      </w:r>
      <w:r>
        <w:rPr>
          <w:rFonts w:ascii="Arial"/>
          <w:shadow w:val="0"/>
          <w:color w:val="D4D4D4"/>
          <w:spacing w:val="-2"/>
          <w:w w:val="75"/>
          <w:sz w:val="18"/>
          <w:shd w:fill="E6E6E6" w:color="auto" w:val="clear"/>
        </w:rPr>
        <w:t>h1|</w:t>
      </w:r>
      <w:r>
        <w:rPr>
          <w:rFonts w:ascii="Arial"/>
          <w:shadow w:val="0"/>
          <w:color w:val="C4C4C4"/>
          <w:spacing w:val="-2"/>
          <w:w w:val="75"/>
          <w:sz w:val="18"/>
          <w:shd w:fill="E6E6E6" w:color="auto" w:val="clear"/>
        </w:rPr>
        <w:t>1</w:t>
      </w:r>
      <w:r>
        <w:rPr>
          <w:rFonts w:ascii="Arial"/>
          <w:shadow w:val="0"/>
          <w:color w:val="D4D4D4"/>
          <w:spacing w:val="-2"/>
          <w:w w:val="75"/>
          <w:sz w:val="18"/>
          <w:shd w:fill="E6E6E6" w:color="auto" w:val="clear"/>
        </w:rPr>
        <w:t>I</w:t>
      </w:r>
      <w:r>
        <w:rPr>
          <w:rFonts w:ascii="Arial"/>
          <w:shadow w:val="0"/>
          <w:color w:val="C4C4C4"/>
          <w:spacing w:val="-2"/>
          <w:w w:val="75"/>
          <w:sz w:val="18"/>
          <w:shd w:fill="E6E6E6" w:color="auto" w:val="clear"/>
        </w:rPr>
        <w:t>I..</w:t>
      </w:r>
      <w:r>
        <w:rPr>
          <w:rFonts w:ascii="Arial"/>
          <w:shadow w:val="0"/>
          <w:color w:val="C4C4C4"/>
          <w:spacing w:val="40"/>
          <w:sz w:val="18"/>
          <w:shd w:fill="E6E6E6" w:color="auto" w:val="clear"/>
        </w:rPr>
        <w:t> </w:t>
      </w:r>
    </w:p>
    <w:p>
      <w:pPr>
        <w:spacing w:line="173" w:lineRule="exact" w:before="0"/>
        <w:ind w:left="0" w:right="1276" w:firstLine="0"/>
        <w:jc w:val="center"/>
        <w:rPr>
          <w:rFonts w:ascii="Arial"/>
          <w:sz w:val="18"/>
        </w:rPr>
      </w:pPr>
      <w:r>
        <w:rPr>
          <w:rFonts w:ascii="Arial"/>
          <w:color w:val="D4D4D4"/>
          <w:w w:val="44"/>
          <w:sz w:val="18"/>
        </w:rPr>
        <w:t>I</w:t>
      </w:r>
    </w:p>
    <w:p>
      <w:pPr>
        <w:pStyle w:val="BodyText"/>
        <w:spacing w:before="10"/>
        <w:rPr>
          <w:rFonts w:ascii="Arial"/>
          <w:sz w:val="23"/>
        </w:rPr>
      </w:pPr>
    </w:p>
    <w:p>
      <w:pPr>
        <w:spacing w:before="0"/>
        <w:ind w:left="1755" w:right="0" w:firstLine="0"/>
        <w:jc w:val="left"/>
        <w:rPr>
          <w:rFonts w:ascii="Times New Roman"/>
          <w:sz w:val="16"/>
        </w:rPr>
      </w:pPr>
      <w:r>
        <w:rPr>
          <w:rFonts w:ascii="Times New Roman"/>
          <w:color w:val="D4D4D4"/>
          <w:spacing w:val="-5"/>
          <w:w w:val="85"/>
          <w:sz w:val="16"/>
          <w:shd w:fill="E6E6E6" w:color="auto" w:val="clear"/>
        </w:rPr>
        <w:t>';</w:t>
      </w:r>
      <w:r>
        <w:rPr>
          <w:rFonts w:ascii="Times New Roman"/>
          <w:color w:val="D4D4D4"/>
          <w:spacing w:val="-5"/>
          <w:w w:val="85"/>
          <w:sz w:val="16"/>
        </w:rPr>
        <w:t>l</w:t>
      </w:r>
    </w:p>
    <w:p>
      <w:pPr>
        <w:pStyle w:val="BodyText"/>
        <w:rPr>
          <w:rFonts w:ascii="Times New Roman"/>
          <w:sz w:val="16"/>
        </w:rPr>
      </w:pPr>
    </w:p>
    <w:p>
      <w:pPr>
        <w:tabs>
          <w:tab w:pos="5951" w:val="left" w:leader="none"/>
        </w:tabs>
        <w:spacing w:before="0"/>
        <w:ind w:left="1073" w:right="0" w:firstLine="0"/>
        <w:jc w:val="left"/>
        <w:rPr>
          <w:sz w:val="40"/>
        </w:rPr>
      </w:pPr>
      <w:r>
        <w:rPr>
          <w:color w:val="676767"/>
          <w:w w:val="90"/>
          <w:sz w:val="40"/>
        </w:rPr>
        <w:t>复</w:t>
      </w:r>
      <w:r>
        <w:rPr>
          <w:color w:val="676767"/>
          <w:w w:val="90"/>
          <w:sz w:val="40"/>
        </w:rPr>
        <w:t>发</w:t>
      </w:r>
      <w:r>
        <w:rPr>
          <w:color w:val="676767"/>
          <w:w w:val="90"/>
          <w:sz w:val="40"/>
        </w:rPr>
        <w:t>于</w:t>
      </w:r>
      <w:r>
        <w:rPr>
          <w:color w:val="676767"/>
          <w:w w:val="90"/>
          <w:sz w:val="40"/>
        </w:rPr>
        <w:t>乳</w:t>
      </w:r>
      <w:r>
        <w:rPr>
          <w:color w:val="676767"/>
          <w:w w:val="90"/>
          <w:sz w:val="40"/>
        </w:rPr>
        <w:t>房</w:t>
      </w:r>
      <w:r>
        <w:rPr>
          <w:color w:val="3D3D3D"/>
          <w:w w:val="90"/>
          <w:sz w:val="40"/>
        </w:rPr>
        <w:t>内</w:t>
      </w:r>
      <w:r>
        <w:rPr>
          <w:color w:val="3D3D3D"/>
          <w:w w:val="90"/>
          <w:sz w:val="40"/>
        </w:rPr>
        <w:t>或</w:t>
      </w:r>
      <w:r>
        <w:rPr>
          <w:color w:val="3D3D3D"/>
          <w:w w:val="90"/>
          <w:sz w:val="40"/>
        </w:rPr>
        <w:t>邻</w:t>
      </w:r>
      <w:r>
        <w:rPr>
          <w:color w:val="3D3D3D"/>
          <w:w w:val="90"/>
          <w:sz w:val="40"/>
        </w:rPr>
        <w:t>近</w:t>
      </w:r>
      <w:r>
        <w:rPr>
          <w:color w:val="3D3D3D"/>
          <w:w w:val="90"/>
          <w:sz w:val="40"/>
        </w:rPr>
        <w:t>组</w:t>
      </w:r>
      <w:r>
        <w:rPr>
          <w:color w:val="3D3D3D"/>
          <w:w w:val="90"/>
          <w:sz w:val="40"/>
        </w:rPr>
        <w:t>织</w:t>
      </w:r>
      <w:r>
        <w:rPr>
          <w:color w:val="3D3D3D"/>
          <w:spacing w:val="-10"/>
          <w:w w:val="90"/>
          <w:sz w:val="40"/>
        </w:rPr>
        <w:t>内</w:t>
      </w:r>
      <w:r>
        <w:rPr>
          <w:color w:val="3D3D3D"/>
          <w:sz w:val="40"/>
        </w:rPr>
        <w:tab/>
      </w:r>
      <w:r>
        <w:rPr>
          <w:color w:val="3D3D3D"/>
          <w:position w:val="-15"/>
          <w:sz w:val="40"/>
        </w:rPr>
        <w:drawing>
          <wp:inline distT="0" distB="0" distL="0" distR="0">
            <wp:extent cx="436573" cy="272689"/>
            <wp:effectExtent l="0" t="0" r="0" b="0"/>
            <wp:docPr id="569" name="image425.png"/>
            <wp:cNvGraphicFramePr>
              <a:graphicFrameLocks noChangeAspect="1"/>
            </wp:cNvGraphicFramePr>
            <a:graphic>
              <a:graphicData uri="http://schemas.openxmlformats.org/drawingml/2006/picture">
                <pic:pic>
                  <pic:nvPicPr>
                    <pic:cNvPr id="570" name="image425.png"/>
                    <pic:cNvPicPr/>
                  </pic:nvPicPr>
                  <pic:blipFill>
                    <a:blip r:embed="rId429" cstate="print"/>
                    <a:stretch>
                      <a:fillRect/>
                    </a:stretch>
                  </pic:blipFill>
                  <pic:spPr>
                    <a:xfrm>
                      <a:off x="0" y="0"/>
                      <a:ext cx="436573" cy="272689"/>
                    </a:xfrm>
                    <a:prstGeom prst="rect">
                      <a:avLst/>
                    </a:prstGeom>
                  </pic:spPr>
                </pic:pic>
              </a:graphicData>
            </a:graphic>
          </wp:inline>
        </w:drawing>
      </w:r>
      <w:r>
        <w:rPr>
          <w:color w:val="3D3D3D"/>
          <w:position w:val="-15"/>
          <w:sz w:val="40"/>
        </w:rPr>
      </w:r>
    </w:p>
    <w:p>
      <w:pPr>
        <w:spacing w:before="175"/>
        <w:ind w:left="1138" w:right="3220" w:firstLine="0"/>
        <w:jc w:val="center"/>
        <w:rPr>
          <w:sz w:val="40"/>
        </w:rPr>
      </w:pPr>
      <w:r>
        <w:rPr/>
        <w:drawing>
          <wp:anchor distT="0" distB="0" distL="0" distR="0" allowOverlap="1" layoutInCell="1" locked="0" behindDoc="0" simplePos="0" relativeHeight="16239616">
            <wp:simplePos x="0" y="0"/>
            <wp:positionH relativeFrom="page">
              <wp:posOffset>1991864</wp:posOffset>
            </wp:positionH>
            <wp:positionV relativeFrom="paragraph">
              <wp:posOffset>436025</wp:posOffset>
            </wp:positionV>
            <wp:extent cx="204643" cy="436303"/>
            <wp:effectExtent l="0" t="0" r="0" b="0"/>
            <wp:wrapNone/>
            <wp:docPr id="571" name="image426.png"/>
            <wp:cNvGraphicFramePr>
              <a:graphicFrameLocks noChangeAspect="1"/>
            </wp:cNvGraphicFramePr>
            <a:graphic>
              <a:graphicData uri="http://schemas.openxmlformats.org/drawingml/2006/picture">
                <pic:pic>
                  <pic:nvPicPr>
                    <pic:cNvPr id="572" name="image426.png"/>
                    <pic:cNvPicPr/>
                  </pic:nvPicPr>
                  <pic:blipFill>
                    <a:blip r:embed="rId430" cstate="print"/>
                    <a:stretch>
                      <a:fillRect/>
                    </a:stretch>
                  </pic:blipFill>
                  <pic:spPr>
                    <a:xfrm>
                      <a:off x="0" y="0"/>
                      <a:ext cx="204643" cy="436303"/>
                    </a:xfrm>
                    <a:prstGeom prst="rect">
                      <a:avLst/>
                    </a:prstGeom>
                  </pic:spPr>
                </pic:pic>
              </a:graphicData>
            </a:graphic>
          </wp:anchor>
        </w:drawing>
      </w:r>
      <w:r>
        <w:rPr/>
        <w:drawing>
          <wp:anchor distT="0" distB="0" distL="0" distR="0" allowOverlap="1" layoutInCell="1" locked="0" behindDoc="0" simplePos="0" relativeHeight="16240640">
            <wp:simplePos x="0" y="0"/>
            <wp:positionH relativeFrom="page">
              <wp:posOffset>2414795</wp:posOffset>
            </wp:positionH>
            <wp:positionV relativeFrom="paragraph">
              <wp:posOffset>101980</wp:posOffset>
            </wp:positionV>
            <wp:extent cx="1036861" cy="756714"/>
            <wp:effectExtent l="0" t="0" r="0" b="0"/>
            <wp:wrapNone/>
            <wp:docPr id="573" name="image427.png"/>
            <wp:cNvGraphicFramePr>
              <a:graphicFrameLocks noChangeAspect="1"/>
            </wp:cNvGraphicFramePr>
            <a:graphic>
              <a:graphicData uri="http://schemas.openxmlformats.org/drawingml/2006/picture">
                <pic:pic>
                  <pic:nvPicPr>
                    <pic:cNvPr id="574" name="image427.png"/>
                    <pic:cNvPicPr/>
                  </pic:nvPicPr>
                  <pic:blipFill>
                    <a:blip r:embed="rId431" cstate="print"/>
                    <a:stretch>
                      <a:fillRect/>
                    </a:stretch>
                  </pic:blipFill>
                  <pic:spPr>
                    <a:xfrm>
                      <a:off x="0" y="0"/>
                      <a:ext cx="1036861" cy="756714"/>
                    </a:xfrm>
                    <a:prstGeom prst="rect">
                      <a:avLst/>
                    </a:prstGeom>
                  </pic:spPr>
                </pic:pic>
              </a:graphicData>
            </a:graphic>
          </wp:anchor>
        </w:drawing>
      </w:r>
      <w:r>
        <w:rPr/>
        <w:drawing>
          <wp:anchor distT="0" distB="0" distL="0" distR="0" allowOverlap="1" layoutInCell="1" locked="0" behindDoc="0" simplePos="0" relativeHeight="16241152">
            <wp:simplePos x="0" y="0"/>
            <wp:positionH relativeFrom="page">
              <wp:posOffset>3560798</wp:posOffset>
            </wp:positionH>
            <wp:positionV relativeFrom="paragraph">
              <wp:posOffset>449660</wp:posOffset>
            </wp:positionV>
            <wp:extent cx="477501" cy="409034"/>
            <wp:effectExtent l="0" t="0" r="0" b="0"/>
            <wp:wrapNone/>
            <wp:docPr id="575" name="image428.png"/>
            <wp:cNvGraphicFramePr>
              <a:graphicFrameLocks noChangeAspect="1"/>
            </wp:cNvGraphicFramePr>
            <a:graphic>
              <a:graphicData uri="http://schemas.openxmlformats.org/drawingml/2006/picture">
                <pic:pic>
                  <pic:nvPicPr>
                    <pic:cNvPr id="576" name="image428.png"/>
                    <pic:cNvPicPr/>
                  </pic:nvPicPr>
                  <pic:blipFill>
                    <a:blip r:embed="rId432" cstate="print"/>
                    <a:stretch>
                      <a:fillRect/>
                    </a:stretch>
                  </pic:blipFill>
                  <pic:spPr>
                    <a:xfrm>
                      <a:off x="0" y="0"/>
                      <a:ext cx="477501" cy="409034"/>
                    </a:xfrm>
                    <a:prstGeom prst="rect">
                      <a:avLst/>
                    </a:prstGeom>
                  </pic:spPr>
                </pic:pic>
              </a:graphicData>
            </a:graphic>
          </wp:anchor>
        </w:drawing>
      </w:r>
      <w:r>
        <w:rPr/>
        <w:drawing>
          <wp:anchor distT="0" distB="0" distL="0" distR="0" allowOverlap="1" layoutInCell="1" locked="0" behindDoc="0" simplePos="0" relativeHeight="16243712">
            <wp:simplePos x="0" y="0"/>
            <wp:positionH relativeFrom="page">
              <wp:posOffset>4229301</wp:posOffset>
            </wp:positionH>
            <wp:positionV relativeFrom="paragraph">
              <wp:posOffset>272411</wp:posOffset>
            </wp:positionV>
            <wp:extent cx="68214" cy="395400"/>
            <wp:effectExtent l="0" t="0" r="0" b="0"/>
            <wp:wrapNone/>
            <wp:docPr id="577" name="image429.png"/>
            <wp:cNvGraphicFramePr>
              <a:graphicFrameLocks noChangeAspect="1"/>
            </wp:cNvGraphicFramePr>
            <a:graphic>
              <a:graphicData uri="http://schemas.openxmlformats.org/drawingml/2006/picture">
                <pic:pic>
                  <pic:nvPicPr>
                    <pic:cNvPr id="578" name="image429.png"/>
                    <pic:cNvPicPr/>
                  </pic:nvPicPr>
                  <pic:blipFill>
                    <a:blip r:embed="rId433" cstate="print"/>
                    <a:stretch>
                      <a:fillRect/>
                    </a:stretch>
                  </pic:blipFill>
                  <pic:spPr>
                    <a:xfrm>
                      <a:off x="0" y="0"/>
                      <a:ext cx="68214" cy="395400"/>
                    </a:xfrm>
                    <a:prstGeom prst="rect">
                      <a:avLst/>
                    </a:prstGeom>
                  </pic:spPr>
                </pic:pic>
              </a:graphicData>
            </a:graphic>
          </wp:anchor>
        </w:drawing>
      </w:r>
      <w:r>
        <w:rPr>
          <w:color w:val="505050"/>
          <w:w w:val="85"/>
          <w:sz w:val="40"/>
        </w:rPr>
        <w:t>癌</w:t>
      </w:r>
      <w:r>
        <w:rPr>
          <w:color w:val="505050"/>
          <w:w w:val="85"/>
          <w:sz w:val="40"/>
        </w:rPr>
        <w:t>性</w:t>
      </w:r>
      <w:r>
        <w:rPr>
          <w:color w:val="505050"/>
          <w:w w:val="85"/>
          <w:sz w:val="40"/>
        </w:rPr>
        <w:t>的</w:t>
      </w:r>
      <w:r>
        <w:rPr>
          <w:color w:val="505050"/>
          <w:w w:val="85"/>
          <w:sz w:val="40"/>
        </w:rPr>
        <w:t>易</w:t>
      </w:r>
      <w:r>
        <w:rPr>
          <w:color w:val="505050"/>
          <w:w w:val="85"/>
          <w:sz w:val="40"/>
        </w:rPr>
        <w:t>叶</w:t>
      </w:r>
      <w:r>
        <w:rPr>
          <w:color w:val="505050"/>
          <w:w w:val="85"/>
          <w:sz w:val="40"/>
        </w:rPr>
        <w:t>状</w:t>
      </w:r>
      <w:r>
        <w:rPr>
          <w:color w:val="505050"/>
          <w:spacing w:val="-10"/>
          <w:w w:val="85"/>
          <w:sz w:val="40"/>
        </w:rPr>
        <w:t>瘤</w:t>
      </w:r>
    </w:p>
    <w:p>
      <w:pPr>
        <w:spacing w:line="288" w:lineRule="auto" w:before="19"/>
        <w:ind w:left="1405" w:right="828" w:hanging="13"/>
        <w:jc w:val="left"/>
        <w:rPr>
          <w:sz w:val="40"/>
        </w:rPr>
      </w:pPr>
      <w:r>
        <w:rPr/>
        <w:br w:type="column"/>
      </w:r>
      <w:r>
        <w:rPr>
          <w:color w:val="505050"/>
          <w:spacing w:val="-2"/>
          <w:w w:val="90"/>
          <w:sz w:val="40"/>
        </w:rPr>
        <w:t>对于发生骨转移的ilV期乳腺癌给予双瞬酸盐类药物治疗（如哩来滕酸或帕米瞬酸</w:t>
      </w:r>
      <w:r>
        <w:rPr>
          <w:color w:val="505050"/>
          <w:spacing w:val="-2"/>
          <w:w w:val="85"/>
          <w:sz w:val="40"/>
        </w:rPr>
        <w:t>盐）以减轻骨痛及骨质丢失</w:t>
      </w:r>
    </w:p>
    <w:p>
      <w:pPr>
        <w:tabs>
          <w:tab w:pos="13715" w:val="left" w:leader="none"/>
        </w:tabs>
        <w:spacing w:before="298"/>
        <w:ind w:left="1428" w:right="0" w:firstLine="0"/>
        <w:jc w:val="left"/>
        <w:rPr>
          <w:rFonts w:ascii="Arial" w:eastAsia="Arial"/>
          <w:sz w:val="18"/>
        </w:rPr>
      </w:pPr>
      <w:r>
        <w:rPr/>
        <w:drawing>
          <wp:anchor distT="0" distB="0" distL="0" distR="0" allowOverlap="1" layoutInCell="1" locked="0" behindDoc="0" simplePos="0" relativeHeight="16244736">
            <wp:simplePos x="0" y="0"/>
            <wp:positionH relativeFrom="page">
              <wp:posOffset>4788660</wp:posOffset>
            </wp:positionH>
            <wp:positionV relativeFrom="paragraph">
              <wp:posOffset>493679</wp:posOffset>
            </wp:positionV>
            <wp:extent cx="395644" cy="606735"/>
            <wp:effectExtent l="0" t="0" r="0" b="0"/>
            <wp:wrapNone/>
            <wp:docPr id="579" name="image430.png"/>
            <wp:cNvGraphicFramePr>
              <a:graphicFrameLocks noChangeAspect="1"/>
            </wp:cNvGraphicFramePr>
            <a:graphic>
              <a:graphicData uri="http://schemas.openxmlformats.org/drawingml/2006/picture">
                <pic:pic>
                  <pic:nvPicPr>
                    <pic:cNvPr id="580" name="image430.png"/>
                    <pic:cNvPicPr/>
                  </pic:nvPicPr>
                  <pic:blipFill>
                    <a:blip r:embed="rId434" cstate="print"/>
                    <a:stretch>
                      <a:fillRect/>
                    </a:stretch>
                  </pic:blipFill>
                  <pic:spPr>
                    <a:xfrm>
                      <a:off x="0" y="0"/>
                      <a:ext cx="395644" cy="606735"/>
                    </a:xfrm>
                    <a:prstGeom prst="rect">
                      <a:avLst/>
                    </a:prstGeom>
                  </pic:spPr>
                </pic:pic>
              </a:graphicData>
            </a:graphic>
          </wp:anchor>
        </w:drawing>
      </w:r>
      <w:r>
        <w:rPr/>
        <w:drawing>
          <wp:anchor distT="0" distB="0" distL="0" distR="0" allowOverlap="1" layoutInCell="1" locked="0" behindDoc="1" simplePos="0" relativeHeight="479253504">
            <wp:simplePos x="0" y="0"/>
            <wp:positionH relativeFrom="page">
              <wp:posOffset>10832466</wp:posOffset>
            </wp:positionH>
            <wp:positionV relativeFrom="paragraph">
              <wp:posOffset>9654</wp:posOffset>
            </wp:positionV>
            <wp:extent cx="368358" cy="218151"/>
            <wp:effectExtent l="0" t="0" r="0" b="0"/>
            <wp:wrapNone/>
            <wp:docPr id="581" name="image431.png"/>
            <wp:cNvGraphicFramePr>
              <a:graphicFrameLocks noChangeAspect="1"/>
            </wp:cNvGraphicFramePr>
            <a:graphic>
              <a:graphicData uri="http://schemas.openxmlformats.org/drawingml/2006/picture">
                <pic:pic>
                  <pic:nvPicPr>
                    <pic:cNvPr id="582" name="image431.png"/>
                    <pic:cNvPicPr/>
                  </pic:nvPicPr>
                  <pic:blipFill>
                    <a:blip r:embed="rId435" cstate="print"/>
                    <a:stretch>
                      <a:fillRect/>
                    </a:stretch>
                  </pic:blipFill>
                  <pic:spPr>
                    <a:xfrm>
                      <a:off x="0" y="0"/>
                      <a:ext cx="368358" cy="218151"/>
                    </a:xfrm>
                    <a:prstGeom prst="rect">
                      <a:avLst/>
                    </a:prstGeom>
                  </pic:spPr>
                </pic:pic>
              </a:graphicData>
            </a:graphic>
          </wp:anchor>
        </w:drawing>
      </w:r>
      <w:r>
        <w:rPr/>
        <w:pict>
          <v:rect style="position:absolute;margin-left:1026.145508pt;margin-top:26.116491pt;width:1.074244pt;height:11.903944pt;mso-position-horizontal-relative:page;mso-position-vertical-relative:paragraph;z-index:16271360" id="docshape1087" filled="true" fillcolor="#e6e6e6" stroked="false">
            <v:fill type="solid"/>
            <w10:wrap type="none"/>
          </v:rect>
        </w:pict>
      </w:r>
      <w:r>
        <w:rPr/>
        <w:pict>
          <v:rect style="position:absolute;margin-left:1039.868652pt;margin-top:34.041679pt;width:3.222733pt;height:7.665002pt;mso-position-horizontal-relative:page;mso-position-vertical-relative:paragraph;z-index:16271872" id="docshape1088" filled="true" fillcolor="#e6e6e6" stroked="false">
            <v:fill type="solid"/>
            <w10:wrap type="none"/>
          </v:rect>
        </w:pict>
      </w:r>
      <w:r>
        <w:rPr/>
        <w:pict>
          <v:shape style="position:absolute;margin-left:1041.242920pt;margin-top:35.330891pt;width:2.3pt;height:6.45pt;mso-position-horizontal-relative:page;mso-position-vertical-relative:paragraph;z-index:16278016" type="#_x0000_t202" id="docshape1089" filled="false" stroked="false">
            <v:textbox inset="0,0,0,0">
              <w:txbxContent>
                <w:p>
                  <w:pPr>
                    <w:spacing w:line="129" w:lineRule="exact" w:before="0"/>
                    <w:ind w:left="0" w:right="0" w:firstLine="0"/>
                    <w:jc w:val="left"/>
                    <w:rPr>
                      <w:sz w:val="13"/>
                    </w:rPr>
                  </w:pPr>
                  <w:r>
                    <w:rPr>
                      <w:color w:val="D4D4D4"/>
                      <w:spacing w:val="-7"/>
                      <w:w w:val="65"/>
                      <w:sz w:val="13"/>
                    </w:rPr>
                    <w:t>it</w:t>
                  </w:r>
                </w:p>
              </w:txbxContent>
            </v:textbox>
            <w10:wrap type="none"/>
          </v:shape>
        </w:pict>
      </w:r>
      <w:r>
        <w:rPr>
          <w:color w:val="505050"/>
          <w:w w:val="90"/>
          <w:sz w:val="40"/>
        </w:rPr>
        <w:t>通</w:t>
      </w:r>
      <w:r>
        <w:rPr>
          <w:color w:val="505050"/>
          <w:w w:val="90"/>
          <w:sz w:val="40"/>
        </w:rPr>
        <w:t>常</w:t>
      </w:r>
      <w:r>
        <w:rPr>
          <w:color w:val="505050"/>
          <w:w w:val="90"/>
          <w:sz w:val="40"/>
        </w:rPr>
        <w:t>治</w:t>
      </w:r>
      <w:r>
        <w:rPr>
          <w:color w:val="505050"/>
          <w:w w:val="90"/>
          <w:sz w:val="40"/>
        </w:rPr>
        <w:t>疗</w:t>
      </w:r>
      <w:r>
        <w:rPr>
          <w:color w:val="505050"/>
          <w:w w:val="90"/>
          <w:sz w:val="40"/>
        </w:rPr>
        <w:t>同</w:t>
      </w:r>
      <w:r>
        <w:rPr>
          <w:color w:val="505050"/>
          <w:w w:val="90"/>
          <w:sz w:val="40"/>
        </w:rPr>
        <w:t>其</w:t>
      </w:r>
      <w:r>
        <w:rPr>
          <w:color w:val="505050"/>
          <w:w w:val="90"/>
          <w:sz w:val="40"/>
        </w:rPr>
        <w:t>t</w:t>
      </w:r>
      <w:r>
        <w:rPr>
          <w:color w:val="505050"/>
          <w:w w:val="90"/>
          <w:sz w:val="40"/>
        </w:rPr>
        <w:t>类</w:t>
      </w:r>
      <w:r>
        <w:rPr>
          <w:color w:val="505050"/>
          <w:w w:val="90"/>
          <w:sz w:val="40"/>
        </w:rPr>
        <w:t>型</w:t>
      </w:r>
      <w:r>
        <w:rPr>
          <w:color w:val="505050"/>
          <w:w w:val="90"/>
          <w:sz w:val="40"/>
        </w:rPr>
        <w:t>的</w:t>
      </w:r>
      <w:r>
        <w:rPr>
          <w:color w:val="505050"/>
          <w:w w:val="90"/>
          <w:sz w:val="40"/>
        </w:rPr>
        <w:t>乳</w:t>
      </w:r>
      <w:r>
        <w:rPr>
          <w:color w:val="505050"/>
          <w:w w:val="90"/>
          <w:sz w:val="40"/>
        </w:rPr>
        <w:t>腺</w:t>
      </w:r>
      <w:r>
        <w:rPr>
          <w:color w:val="505050"/>
          <w:spacing w:val="-10"/>
          <w:w w:val="90"/>
          <w:sz w:val="40"/>
        </w:rPr>
        <w:t>癌</w:t>
      </w:r>
      <w:r>
        <w:rPr>
          <w:color w:val="505050"/>
          <w:sz w:val="40"/>
        </w:rPr>
        <w:tab/>
      </w:r>
      <w:r>
        <w:rPr>
          <w:rFonts w:ascii="Arial" w:eastAsia="Arial"/>
          <w:color w:val="C4C4C4"/>
          <w:spacing w:val="-10"/>
          <w:w w:val="95"/>
          <w:sz w:val="18"/>
        </w:rPr>
        <w:t>I</w:t>
      </w:r>
    </w:p>
    <w:p>
      <w:pPr>
        <w:tabs>
          <w:tab w:pos="5494" w:val="left" w:leader="none"/>
        </w:tabs>
        <w:spacing w:before="41"/>
        <w:ind w:left="1411" w:right="0" w:firstLine="0"/>
        <w:jc w:val="left"/>
        <w:rPr>
          <w:rFonts w:ascii="Arial" w:eastAsia="Arial"/>
          <w:sz w:val="18"/>
        </w:rPr>
      </w:pPr>
      <w:r>
        <w:rPr/>
        <w:pict>
          <v:rect style="position:absolute;margin-left:1031.082764pt;margin-top:7.592918pt;width:3.222733pt;height:3.406669pt;mso-position-horizontal-relative:page;mso-position-vertical-relative:paragraph;z-index:16272384" id="docshape1090" filled="true" fillcolor="#e6e6e6" stroked="false">
            <v:fill type="solid"/>
            <w10:wrap type="none"/>
          </v:rect>
        </w:pict>
      </w:r>
      <w:r>
        <w:rPr/>
        <w:pict>
          <v:shape style="position:absolute;margin-left:1031.083008pt;margin-top:8.165642pt;width:4pt;height:2.9pt;mso-position-horizontal-relative:page;mso-position-vertical-relative:paragraph;z-index:16278528" type="#_x0000_t202" id="docshape1091" filled="false" stroked="false">
            <v:textbox inset="0,0,0,0">
              <w:txbxContent>
                <w:p>
                  <w:pPr>
                    <w:spacing w:line="56" w:lineRule="exact" w:before="0"/>
                    <w:ind w:left="0" w:right="0" w:firstLine="0"/>
                    <w:jc w:val="left"/>
                    <w:rPr>
                      <w:sz w:val="5"/>
                    </w:rPr>
                  </w:pPr>
                  <w:r>
                    <w:rPr>
                      <w:color w:val="C4C4C4"/>
                      <w:w w:val="75"/>
                      <w:sz w:val="5"/>
                    </w:rPr>
                    <w:t>：</w:t>
                  </w:r>
                  <w:r>
                    <w:rPr>
                      <w:color w:val="C4C4C4"/>
                      <w:spacing w:val="-16"/>
                      <w:w w:val="90"/>
                      <w:sz w:val="5"/>
                    </w:rPr>
                    <w:t>蔓</w:t>
                  </w:r>
                </w:p>
              </w:txbxContent>
            </v:textbox>
            <w10:wrap type="none"/>
          </v:shape>
        </w:pict>
      </w:r>
      <w:r>
        <w:rPr>
          <w:color w:val="505050"/>
          <w:w w:val="115"/>
          <w:sz w:val="40"/>
        </w:rPr>
        <w:t>畛</w:t>
      </w:r>
      <w:r>
        <w:rPr>
          <w:color w:val="505050"/>
          <w:w w:val="115"/>
          <w:sz w:val="40"/>
        </w:rPr>
        <w:t>黜</w:t>
      </w:r>
      <w:r>
        <w:rPr>
          <w:color w:val="505050"/>
          <w:w w:val="115"/>
          <w:sz w:val="40"/>
        </w:rPr>
        <w:t>仪</w:t>
      </w:r>
      <w:r>
        <w:rPr>
          <w:color w:val="505050"/>
          <w:w w:val="115"/>
          <w:sz w:val="40"/>
        </w:rPr>
        <w:t>行</w:t>
      </w:r>
      <w:r>
        <w:rPr>
          <w:color w:val="505050"/>
          <w:w w:val="115"/>
          <w:sz w:val="40"/>
        </w:rPr>
        <w:t>部</w:t>
      </w:r>
      <w:r>
        <w:rPr>
          <w:color w:val="505050"/>
          <w:w w:val="115"/>
          <w:sz w:val="40"/>
        </w:rPr>
        <w:t>切</w:t>
      </w:r>
      <w:r>
        <w:rPr>
          <w:color w:val="505050"/>
          <w:spacing w:val="-10"/>
          <w:w w:val="115"/>
          <w:sz w:val="40"/>
        </w:rPr>
        <w:t>除</w:t>
      </w:r>
      <w:r>
        <w:rPr>
          <w:color w:val="505050"/>
          <w:sz w:val="40"/>
        </w:rPr>
        <w:tab/>
      </w:r>
      <w:r>
        <w:rPr>
          <w:rFonts w:ascii="Arial" w:eastAsia="Arial"/>
          <w:color w:val="C4C4C4"/>
          <w:spacing w:val="-10"/>
          <w:w w:val="80"/>
          <w:sz w:val="18"/>
          <w:shd w:fill="E6E6E6" w:color="auto" w:val="clear"/>
        </w:rPr>
        <w:t>1</w:t>
      </w:r>
    </w:p>
    <w:p>
      <w:pPr>
        <w:spacing w:before="321"/>
        <w:ind w:left="1436" w:right="0" w:firstLine="0"/>
        <w:jc w:val="left"/>
        <w:rPr>
          <w:sz w:val="40"/>
        </w:rPr>
      </w:pPr>
      <w:r>
        <w:rPr/>
        <w:pict>
          <v:group style="position:absolute;margin-left:935.667297pt;margin-top:21.771486pt;width:83.8pt;height:51pt;mso-position-horizontal-relative:page;mso-position-vertical-relative:paragraph;z-index:16245760" id="docshapegroup1092" coordorigin="18713,435" coordsize="1676,1020">
            <v:shape style="position:absolute;left:18713;top:435;width:1676;height:1020" type="#_x0000_t75" id="docshape1093" stroked="false">
              <v:imagedata r:id="rId436" o:title=""/>
            </v:shape>
            <v:shape style="position:absolute;left:19787;top:446;width:495;height:387" type="#_x0000_t75" id="docshape1094" stroked="false">
              <v:imagedata r:id="rId437" o:title=""/>
            </v:shape>
            <w10:wrap type="none"/>
          </v:group>
        </w:pict>
      </w:r>
      <w:r>
        <w:rPr>
          <w:color w:val="676767"/>
          <w:w w:val="85"/>
          <w:sz w:val="40"/>
        </w:rPr>
        <w:t>行</w:t>
      </w:r>
      <w:r>
        <w:rPr>
          <w:color w:val="676767"/>
          <w:w w:val="85"/>
          <w:sz w:val="40"/>
        </w:rPr>
        <w:t>扩</w:t>
      </w:r>
      <w:r>
        <w:rPr>
          <w:color w:val="676767"/>
          <w:w w:val="85"/>
          <w:sz w:val="40"/>
        </w:rPr>
        <w:t>大</w:t>
      </w:r>
      <w:r>
        <w:rPr>
          <w:color w:val="676767"/>
          <w:w w:val="85"/>
          <w:sz w:val="40"/>
        </w:rPr>
        <w:t>或</w:t>
      </w:r>
      <w:r>
        <w:rPr>
          <w:color w:val="676767"/>
          <w:w w:val="85"/>
          <w:sz w:val="40"/>
        </w:rPr>
        <w:t>者</w:t>
      </w:r>
      <w:r>
        <w:rPr>
          <w:color w:val="676767"/>
          <w:w w:val="85"/>
          <w:sz w:val="40"/>
        </w:rPr>
        <w:t>改</w:t>
      </w:r>
      <w:r>
        <w:rPr>
          <w:color w:val="676767"/>
          <w:w w:val="85"/>
          <w:sz w:val="40"/>
        </w:rPr>
        <w:t>良</w:t>
      </w:r>
      <w:r>
        <w:rPr>
          <w:color w:val="676767"/>
          <w:w w:val="85"/>
          <w:sz w:val="40"/>
        </w:rPr>
        <w:t>扩</w:t>
      </w:r>
      <w:r>
        <w:rPr>
          <w:color w:val="676767"/>
          <w:w w:val="85"/>
          <w:sz w:val="40"/>
        </w:rPr>
        <w:t>大</w:t>
      </w:r>
      <w:r>
        <w:rPr>
          <w:color w:val="676767"/>
          <w:w w:val="85"/>
          <w:sz w:val="40"/>
        </w:rPr>
        <w:t>切</w:t>
      </w:r>
      <w:r>
        <w:rPr>
          <w:color w:val="3D3D3D"/>
          <w:w w:val="85"/>
          <w:sz w:val="40"/>
        </w:rPr>
        <w:t>除</w:t>
      </w:r>
      <w:r>
        <w:rPr>
          <w:color w:val="3D3D3D"/>
          <w:w w:val="85"/>
          <w:sz w:val="40"/>
        </w:rPr>
        <w:t>术</w:t>
      </w:r>
      <w:r>
        <w:rPr>
          <w:color w:val="3D3D3D"/>
          <w:w w:val="85"/>
          <w:sz w:val="40"/>
        </w:rPr>
        <w:t>，</w:t>
      </w:r>
      <w:r>
        <w:rPr>
          <w:color w:val="3D3D3D"/>
          <w:w w:val="85"/>
          <w:sz w:val="40"/>
        </w:rPr>
        <w:t>有</w:t>
      </w:r>
      <w:r>
        <w:rPr>
          <w:color w:val="3D3D3D"/>
          <w:w w:val="85"/>
          <w:sz w:val="40"/>
        </w:rPr>
        <w:t>时</w:t>
      </w:r>
      <w:r>
        <w:rPr>
          <w:color w:val="3D3D3D"/>
          <w:w w:val="85"/>
          <w:sz w:val="40"/>
        </w:rPr>
        <w:t>术</w:t>
      </w:r>
      <w:r>
        <w:rPr>
          <w:color w:val="3D3D3D"/>
          <w:w w:val="85"/>
          <w:sz w:val="40"/>
        </w:rPr>
        <w:t>后</w:t>
      </w:r>
      <w:r>
        <w:rPr>
          <w:color w:val="3D3D3D"/>
          <w:w w:val="85"/>
          <w:sz w:val="40"/>
        </w:rPr>
        <w:t>仍</w:t>
      </w:r>
      <w:r>
        <w:rPr>
          <w:color w:val="3D3D3D"/>
          <w:w w:val="85"/>
          <w:sz w:val="40"/>
        </w:rPr>
        <w:t>需</w:t>
      </w:r>
      <w:r>
        <w:rPr>
          <w:color w:val="3D3D3D"/>
          <w:w w:val="85"/>
          <w:sz w:val="40"/>
        </w:rPr>
        <w:t>化</w:t>
      </w:r>
      <w:r>
        <w:rPr>
          <w:color w:val="3D3D3D"/>
          <w:w w:val="85"/>
          <w:sz w:val="40"/>
        </w:rPr>
        <w:t>疗</w:t>
      </w:r>
      <w:r>
        <w:rPr>
          <w:color w:val="3D3D3D"/>
          <w:w w:val="85"/>
          <w:sz w:val="40"/>
        </w:rPr>
        <w:t>或</w:t>
      </w:r>
      <w:r>
        <w:rPr>
          <w:color w:val="3D3D3D"/>
          <w:w w:val="85"/>
          <w:sz w:val="40"/>
        </w:rPr>
        <w:t>激</w:t>
      </w:r>
      <w:r>
        <w:rPr>
          <w:color w:val="3D3D3D"/>
          <w:w w:val="85"/>
          <w:sz w:val="40"/>
        </w:rPr>
        <w:t>素</w:t>
      </w:r>
      <w:r>
        <w:rPr>
          <w:color w:val="3D3D3D"/>
          <w:w w:val="85"/>
          <w:sz w:val="40"/>
        </w:rPr>
        <w:t>治</w:t>
      </w:r>
      <w:r>
        <w:rPr>
          <w:color w:val="3D3D3D"/>
          <w:spacing w:val="-10"/>
          <w:w w:val="85"/>
          <w:sz w:val="40"/>
        </w:rPr>
        <w:t>疗</w:t>
      </w:r>
    </w:p>
    <w:p>
      <w:pPr>
        <w:tabs>
          <w:tab w:pos="4851" w:val="left" w:leader="none"/>
          <w:tab w:pos="5223" w:val="left" w:leader="none"/>
          <w:tab w:pos="5443" w:val="left" w:leader="none"/>
          <w:tab w:pos="5865" w:val="left" w:leader="none"/>
          <w:tab w:pos="7097" w:val="left" w:leader="none"/>
          <w:tab w:pos="10229" w:val="left" w:leader="none"/>
        </w:tabs>
        <w:spacing w:before="176"/>
        <w:ind w:left="1417" w:right="0" w:firstLine="0"/>
        <w:jc w:val="left"/>
        <w:rPr>
          <w:sz w:val="10"/>
        </w:rPr>
      </w:pPr>
      <w:r>
        <w:rPr/>
        <w:pict>
          <v:rect style="position:absolute;margin-left:582.98175pt;margin-top:29.458904pt;width:4.296978pt;height:4.761578pt;mso-position-horizontal-relative:page;mso-position-vertical-relative:paragraph;z-index:-24041984" id="docshape1095" filled="true" fillcolor="#e6e6e6" stroked="false">
            <v:fill type="solid"/>
            <w10:wrap type="none"/>
          </v:rect>
        </w:pict>
      </w:r>
      <w:r>
        <w:rPr/>
        <w:pict>
          <v:rect style="position:absolute;margin-left:601.555908pt;margin-top:29.458904pt;width:2.148489pt;height:4.761578pt;mso-position-horizontal-relative:page;mso-position-vertical-relative:paragraph;z-index:-24041472" id="docshape1096" filled="true" fillcolor="#e6e6e6" stroked="false">
            <v:fill type="solid"/>
            <w10:wrap type="none"/>
          </v:rect>
        </w:pict>
      </w:r>
      <w:r>
        <w:rPr/>
        <w:pict>
          <v:rect style="position:absolute;margin-left:612.566956pt;margin-top:29.458904pt;width:1.074244pt;height:4.761578pt;mso-position-horizontal-relative:page;mso-position-vertical-relative:paragraph;z-index:-24040960" id="docshape1097" filled="true" fillcolor="#e6e6e6" stroked="false">
            <v:fill type="solid"/>
            <w10:wrap type="none"/>
          </v:rect>
        </w:pict>
      </w:r>
      <w:r>
        <w:rPr/>
        <w:pict>
          <v:rect style="position:absolute;margin-left:633.643127pt;margin-top:29.458904pt;width:9.6682pt;height:4.761578pt;mso-position-horizontal-relative:page;mso-position-vertical-relative:paragraph;z-index:-24040448" id="docshape1098" filled="true" fillcolor="#e6e6e6" stroked="false">
            <v:fill type="solid"/>
            <w10:wrap type="none"/>
          </v:rect>
        </w:pict>
      </w:r>
      <w:r>
        <w:rPr/>
        <w:pict>
          <v:rect style="position:absolute;margin-left:695.289185pt;margin-top:27.293129pt;width:2.148489pt;height:7.52067pt;mso-position-horizontal-relative:page;mso-position-vertical-relative:paragraph;z-index:-24039936" id="docshape1099" filled="true" fillcolor="#e6e6e6" stroked="false">
            <v:fill type="solid"/>
            <w10:wrap type="none"/>
          </v:rect>
        </w:pict>
      </w:r>
      <w:r>
        <w:rPr/>
        <w:pict>
          <v:shape style="position:absolute;margin-left:703.666016pt;margin-top:14.092228pt;width:44.05pt;height:22.6pt;mso-position-horizontal-relative:page;mso-position-vertical-relative:paragraph;z-index:-24039424" id="docshape1100" coordorigin="14073,282" coordsize="881,452" path="m14084,589l14073,589,14073,684,14084,684,14084,589xm14698,282l14092,282,14092,589,14085,589,14085,684,14092,684,14092,733,14698,733,14698,282xm14723,553l14702,553,14702,694,14723,694,14723,553xm14954,438l14836,438,14836,582,14744,582,14744,676,14836,676,14836,729,14954,729,14954,438xe" filled="true" fillcolor="#e6e6e6" stroked="false">
            <v:path arrowok="t"/>
            <v:fill type="solid"/>
            <w10:wrap type="none"/>
          </v:shape>
        </w:pict>
      </w:r>
      <w:r>
        <w:rPr>
          <w:color w:val="676767"/>
          <w:w w:val="75"/>
          <w:sz w:val="48"/>
        </w:rPr>
        <w:t>广</w:t>
      </w:r>
      <w:r>
        <w:rPr>
          <w:color w:val="676767"/>
          <w:w w:val="75"/>
          <w:sz w:val="48"/>
        </w:rPr>
        <w:t>泛</w:t>
      </w:r>
      <w:r>
        <w:rPr>
          <w:color w:val="676767"/>
          <w:w w:val="75"/>
          <w:sz w:val="48"/>
        </w:rPr>
        <w:t>肿</w:t>
      </w:r>
      <w:r>
        <w:rPr>
          <w:color w:val="676767"/>
          <w:w w:val="75"/>
          <w:sz w:val="48"/>
        </w:rPr>
        <w:t>块</w:t>
      </w:r>
      <w:r>
        <w:rPr>
          <w:color w:val="676767"/>
          <w:w w:val="75"/>
          <w:sz w:val="48"/>
        </w:rPr>
        <w:t>切</w:t>
      </w:r>
      <w:r>
        <w:rPr>
          <w:color w:val="3D3D3D"/>
          <w:spacing w:val="-10"/>
          <w:w w:val="75"/>
          <w:sz w:val="48"/>
        </w:rPr>
        <w:t>除</w:t>
      </w:r>
      <w:r>
        <w:rPr>
          <w:color w:val="3D3D3D"/>
          <w:sz w:val="48"/>
        </w:rPr>
        <w:tab/>
      </w:r>
      <w:r>
        <w:rPr>
          <w:rFonts w:ascii="Arial" w:hAnsi="Arial" w:eastAsia="Arial"/>
          <w:color w:val="D4D4D4"/>
          <w:spacing w:val="-5"/>
          <w:w w:val="80"/>
          <w:sz w:val="7"/>
        </w:rPr>
        <w:t>III</w:t>
      </w:r>
      <w:r>
        <w:rPr>
          <w:rFonts w:ascii="Arial" w:hAnsi="Arial" w:eastAsia="Arial"/>
          <w:color w:val="D4D4D4"/>
          <w:sz w:val="7"/>
        </w:rPr>
        <w:tab/>
      </w:r>
      <w:r>
        <w:rPr>
          <w:rFonts w:ascii="Arial" w:hAnsi="Arial" w:eastAsia="Arial"/>
          <w:color w:val="D4D4D4"/>
          <w:spacing w:val="-10"/>
          <w:w w:val="80"/>
          <w:sz w:val="7"/>
        </w:rPr>
        <w:t>,</w:t>
      </w:r>
      <w:r>
        <w:rPr>
          <w:rFonts w:ascii="Arial" w:hAnsi="Arial" w:eastAsia="Arial"/>
          <w:color w:val="D4D4D4"/>
          <w:sz w:val="7"/>
        </w:rPr>
        <w:tab/>
      </w:r>
      <w:r>
        <w:rPr>
          <w:rFonts w:ascii="Arial" w:hAnsi="Arial" w:eastAsia="Arial"/>
          <w:color w:val="D4D4D4"/>
          <w:spacing w:val="-10"/>
          <w:w w:val="80"/>
          <w:sz w:val="7"/>
        </w:rPr>
        <w:t>•</w:t>
      </w:r>
      <w:r>
        <w:rPr>
          <w:rFonts w:ascii="Arial" w:hAnsi="Arial" w:eastAsia="Arial"/>
          <w:color w:val="D4D4D4"/>
          <w:sz w:val="7"/>
        </w:rPr>
        <w:tab/>
      </w:r>
      <w:r>
        <w:rPr>
          <w:rFonts w:ascii="Arial" w:hAnsi="Arial" w:eastAsia="Arial"/>
          <w:color w:val="D4D4D4"/>
          <w:spacing w:val="-5"/>
          <w:w w:val="80"/>
          <w:sz w:val="7"/>
        </w:rPr>
        <w:t>',</w:t>
      </w:r>
      <w:r>
        <w:rPr>
          <w:rFonts w:ascii="Arial" w:hAnsi="Arial" w:eastAsia="Arial"/>
          <w:color w:val="D4D4D4"/>
          <w:sz w:val="7"/>
        </w:rPr>
        <w:tab/>
      </w:r>
      <w:r>
        <w:rPr>
          <w:rFonts w:ascii="Times New Roman" w:hAnsi="Times New Roman" w:eastAsia="Times New Roman"/>
          <w:color w:val="D4D4D4"/>
          <w:w w:val="60"/>
          <w:sz w:val="11"/>
        </w:rPr>
        <w:t>1</w:t>
      </w:r>
      <w:r>
        <w:rPr>
          <w:rFonts w:ascii="Times New Roman" w:hAnsi="Times New Roman" w:eastAsia="Times New Roman"/>
          <w:color w:val="D4D4D4"/>
          <w:spacing w:val="80"/>
          <w:sz w:val="11"/>
        </w:rPr>
        <w:t> </w:t>
      </w:r>
      <w:r>
        <w:rPr>
          <w:rFonts w:ascii="Arial" w:hAnsi="Arial" w:eastAsia="Arial"/>
          <w:color w:val="D4D4D4"/>
          <w:spacing w:val="-2"/>
          <w:w w:val="60"/>
          <w:sz w:val="7"/>
        </w:rPr>
        <w:t>I</w:t>
      </w:r>
      <w:r>
        <w:rPr>
          <w:rFonts w:ascii="Arial" w:hAnsi="Arial" w:eastAsia="Arial"/>
          <w:spacing w:val="-2"/>
          <w:w w:val="60"/>
          <w:sz w:val="7"/>
        </w:rPr>
        <w:t>l</w:t>
      </w:r>
      <w:r>
        <w:rPr>
          <w:rFonts w:ascii="Arial" w:hAnsi="Arial" w:eastAsia="Arial"/>
          <w:color w:val="D4D4D4"/>
          <w:spacing w:val="-2"/>
          <w:w w:val="60"/>
          <w:sz w:val="7"/>
        </w:rPr>
        <w:t>,</w:t>
      </w:r>
      <w:r>
        <w:rPr>
          <w:color w:val="D4D4D4"/>
          <w:spacing w:val="1"/>
          <w:w w:val="59"/>
          <w:sz w:val="38"/>
        </w:rPr>
        <w:t>＂，</w:t>
      </w:r>
      <w:r>
        <w:rPr>
          <w:color w:val="D4D4D4"/>
          <w:w w:val="60"/>
          <w:sz w:val="38"/>
        </w:rPr>
        <w:t>心</w:t>
      </w:r>
      <w:r>
        <w:rPr>
          <w:color w:val="D4D4D4"/>
          <w:spacing w:val="4"/>
          <w:w w:val="41"/>
          <w:sz w:val="38"/>
        </w:rPr>
        <w:t>，</w:t>
      </w:r>
      <w:r>
        <w:rPr>
          <w:color w:val="D4D4D4"/>
          <w:spacing w:val="1"/>
          <w:w w:val="41"/>
          <w:sz w:val="38"/>
        </w:rPr>
        <w:t>'"</w:t>
      </w:r>
      <w:r>
        <w:rPr>
          <w:color w:val="D4D4D4"/>
          <w:spacing w:val="-9"/>
          <w:w w:val="41"/>
          <w:sz w:val="38"/>
        </w:rPr>
        <w:t>.</w:t>
      </w:r>
      <w:r>
        <w:rPr>
          <w:rFonts w:ascii="Times New Roman" w:hAnsi="Times New Roman" w:eastAsia="Times New Roman"/>
          <w:color w:val="D4D4D4"/>
          <w:spacing w:val="1"/>
          <w:w w:val="134"/>
          <w:sz w:val="10"/>
        </w:rPr>
        <w:t>I</w:t>
      </w:r>
      <w:r>
        <w:rPr>
          <w:color w:val="D4D4D4"/>
          <w:w w:val="60"/>
          <w:sz w:val="8"/>
        </w:rPr>
        <w:t>卿</w:t>
      </w:r>
      <w:r>
        <w:rPr>
          <w:rFonts w:ascii="Times New Roman" w:hAnsi="Times New Roman" w:eastAsia="Times New Roman"/>
          <w:color w:val="D4D4D4"/>
          <w:w w:val="60"/>
          <w:sz w:val="22"/>
        </w:rPr>
        <w:t>I</w:t>
      </w:r>
      <w:r>
        <w:rPr>
          <w:w w:val="60"/>
          <w:sz w:val="10"/>
        </w:rPr>
        <w:t>＇</w:t>
      </w:r>
      <w:r>
        <w:rPr>
          <w:color w:val="D4D4D4"/>
          <w:w w:val="60"/>
          <w:sz w:val="10"/>
          <w:shd w:fill="E6E6E6" w:color="auto" w:val="clear"/>
        </w:rPr>
        <w:t>，</w:t>
      </w:r>
      <w:r>
        <w:rPr>
          <w:color w:val="D4D4D4"/>
          <w:w w:val="60"/>
          <w:sz w:val="10"/>
          <w:shd w:fill="E6E6E6" w:color="auto" w:val="clear"/>
        </w:rPr>
        <w:t>气</w:t>
      </w:r>
      <w:r>
        <w:rPr>
          <w:color w:val="D4D4D4"/>
          <w:w w:val="60"/>
          <w:sz w:val="10"/>
        </w:rPr>
        <w:t>上</w:t>
      </w:r>
      <w:r>
        <w:rPr>
          <w:color w:val="B5B5B5"/>
          <w:w w:val="60"/>
          <w:sz w:val="10"/>
          <w:shd w:fill="E6E6E6" w:color="auto" w:val="clear"/>
        </w:rPr>
        <w:t>一</w:t>
      </w:r>
      <w:r>
        <w:rPr>
          <w:color w:val="B5B5B5"/>
          <w:spacing w:val="80"/>
          <w:sz w:val="10"/>
          <w:shd w:fill="E6E6E6" w:color="auto" w:val="clear"/>
        </w:rPr>
        <w:t> </w:t>
      </w:r>
      <w:r>
        <w:rPr>
          <w:color w:val="B5B5B5"/>
          <w:sz w:val="10"/>
        </w:rPr>
        <w:tab/>
      </w:r>
      <w:r>
        <w:rPr>
          <w:color w:val="B5B5B5"/>
          <w:position w:val="1"/>
          <w:sz w:val="10"/>
        </w:rPr>
        <w:drawing>
          <wp:inline distT="0" distB="0" distL="0" distR="0">
            <wp:extent cx="395644" cy="272689"/>
            <wp:effectExtent l="0" t="0" r="0" b="0"/>
            <wp:docPr id="583" name="image434.png"/>
            <wp:cNvGraphicFramePr>
              <a:graphicFrameLocks noChangeAspect="1"/>
            </wp:cNvGraphicFramePr>
            <a:graphic>
              <a:graphicData uri="http://schemas.openxmlformats.org/drawingml/2006/picture">
                <pic:pic>
                  <pic:nvPicPr>
                    <pic:cNvPr id="584" name="image434.png"/>
                    <pic:cNvPicPr/>
                  </pic:nvPicPr>
                  <pic:blipFill>
                    <a:blip r:embed="rId438" cstate="print"/>
                    <a:stretch>
                      <a:fillRect/>
                    </a:stretch>
                  </pic:blipFill>
                  <pic:spPr>
                    <a:xfrm>
                      <a:off x="0" y="0"/>
                      <a:ext cx="395644" cy="272689"/>
                    </a:xfrm>
                    <a:prstGeom prst="rect">
                      <a:avLst/>
                    </a:prstGeom>
                  </pic:spPr>
                </pic:pic>
              </a:graphicData>
            </a:graphic>
          </wp:inline>
        </w:drawing>
      </w:r>
      <w:r>
        <w:rPr>
          <w:color w:val="B5B5B5"/>
          <w:position w:val="1"/>
          <w:sz w:val="10"/>
        </w:rPr>
      </w:r>
    </w:p>
    <w:p>
      <w:pPr>
        <w:tabs>
          <w:tab w:pos="1355" w:val="left" w:leader="none"/>
        </w:tabs>
        <w:spacing w:before="68"/>
        <w:ind w:left="889" w:right="0" w:firstLine="0"/>
        <w:jc w:val="left"/>
        <w:rPr>
          <w:sz w:val="40"/>
        </w:rPr>
      </w:pPr>
      <w:r>
        <w:rPr/>
        <w:drawing>
          <wp:anchor distT="0" distB="0" distL="0" distR="0" allowOverlap="1" layoutInCell="1" locked="0" behindDoc="0" simplePos="0" relativeHeight="16246272">
            <wp:simplePos x="0" y="0"/>
            <wp:positionH relativeFrom="page">
              <wp:posOffset>10887038</wp:posOffset>
            </wp:positionH>
            <wp:positionV relativeFrom="paragraph">
              <wp:posOffset>68121</wp:posOffset>
            </wp:positionV>
            <wp:extent cx="545716" cy="204517"/>
            <wp:effectExtent l="0" t="0" r="0" b="0"/>
            <wp:wrapNone/>
            <wp:docPr id="585" name="image435.png"/>
            <wp:cNvGraphicFramePr>
              <a:graphicFrameLocks noChangeAspect="1"/>
            </wp:cNvGraphicFramePr>
            <a:graphic>
              <a:graphicData uri="http://schemas.openxmlformats.org/drawingml/2006/picture">
                <pic:pic>
                  <pic:nvPicPr>
                    <pic:cNvPr id="586" name="image435.png"/>
                    <pic:cNvPicPr/>
                  </pic:nvPicPr>
                  <pic:blipFill>
                    <a:blip r:embed="rId439" cstate="print"/>
                    <a:stretch>
                      <a:fillRect/>
                    </a:stretch>
                  </pic:blipFill>
                  <pic:spPr>
                    <a:xfrm>
                      <a:off x="0" y="0"/>
                      <a:ext cx="545716" cy="204517"/>
                    </a:xfrm>
                    <a:prstGeom prst="rect">
                      <a:avLst/>
                    </a:prstGeom>
                  </pic:spPr>
                </pic:pic>
              </a:graphicData>
            </a:graphic>
          </wp:anchor>
        </w:drawing>
      </w:r>
      <w:r>
        <w:rPr/>
        <w:pict>
          <v:group style="position:absolute;margin-left:947.483826pt;margin-top:11.805459pt;width:111.2pt;height:20.4pt;mso-position-horizontal-relative:page;mso-position-vertical-relative:paragraph;z-index:16246784" id="docshapegroup1101" coordorigin="18950,236" coordsize="2224,408">
            <v:shape style="position:absolute;left:18949;top:236;width:452;height:408" type="#_x0000_t75" id="docshape1102" stroked="false">
              <v:imagedata r:id="rId440" o:title=""/>
            </v:shape>
            <v:line style="position:absolute" from="19401,569" to="21173,569" stroked="true" strokeweight="1.610374pt" strokecolor="#000000">
              <v:stroke dashstyle="solid"/>
            </v:line>
            <w10:wrap type="none"/>
          </v:group>
        </w:pict>
      </w:r>
      <w:r>
        <w:rPr/>
        <w:pict>
          <v:rect style="position:absolute;margin-left:408.157257pt;margin-top:19.655922pt;width:4.475552pt;height:5.237736pt;mso-position-horizontal-relative:page;mso-position-vertical-relative:paragraph;z-index:-24038912" id="docshape1103" filled="true" fillcolor="#e6e6e6" stroked="false">
            <v:fill type="solid"/>
            <w10:wrap type="none"/>
          </v:rect>
        </w:pict>
      </w:r>
      <w:r>
        <w:rPr>
          <w:color w:val="C4C4C4"/>
          <w:spacing w:val="-5"/>
          <w:w w:val="90"/>
          <w:sz w:val="16"/>
          <w:shd w:fill="E6E6E6" w:color="auto" w:val="clear"/>
        </w:rPr>
        <w:t>11</w:t>
      </w:r>
      <w:r>
        <w:rPr>
          <w:color w:val="C4C4C4"/>
          <w:spacing w:val="-5"/>
          <w:w w:val="90"/>
          <w:sz w:val="16"/>
        </w:rPr>
        <w:t>'</w:t>
      </w:r>
      <w:r>
        <w:rPr>
          <w:color w:val="C4C4C4"/>
          <w:sz w:val="16"/>
        </w:rPr>
        <w:tab/>
      </w:r>
      <w:r>
        <w:rPr>
          <w:rFonts w:ascii="Arial" w:eastAsia="Arial"/>
          <w:color w:val="C4C4C4"/>
          <w:w w:val="85"/>
          <w:sz w:val="8"/>
        </w:rPr>
        <w:t>111</w:t>
      </w:r>
      <w:r>
        <w:rPr>
          <w:color w:val="505050"/>
          <w:w w:val="85"/>
          <w:sz w:val="40"/>
        </w:rPr>
        <w:t>如</w:t>
      </w:r>
      <w:r>
        <w:rPr>
          <w:color w:val="505050"/>
          <w:w w:val="85"/>
          <w:sz w:val="40"/>
        </w:rPr>
        <w:t>桌</w:t>
      </w:r>
      <w:r>
        <w:rPr>
          <w:color w:val="505050"/>
          <w:w w:val="85"/>
          <w:sz w:val="40"/>
        </w:rPr>
        <w:t>肿</w:t>
      </w:r>
      <w:r>
        <w:rPr>
          <w:color w:val="505050"/>
          <w:w w:val="85"/>
          <w:sz w:val="40"/>
        </w:rPr>
        <w:t>块</w:t>
      </w:r>
      <w:r>
        <w:rPr>
          <w:color w:val="505050"/>
          <w:w w:val="85"/>
          <w:sz w:val="40"/>
        </w:rPr>
        <w:t>大</w:t>
      </w:r>
      <w:r>
        <w:rPr>
          <w:color w:val="505050"/>
          <w:w w:val="85"/>
          <w:sz w:val="40"/>
        </w:rPr>
        <w:t>行</w:t>
      </w:r>
      <w:r>
        <w:rPr>
          <w:color w:val="505050"/>
          <w:w w:val="85"/>
          <w:sz w:val="40"/>
        </w:rPr>
        <w:t>乳</w:t>
      </w:r>
      <w:r>
        <w:rPr>
          <w:color w:val="505050"/>
          <w:w w:val="85"/>
          <w:sz w:val="40"/>
        </w:rPr>
        <w:t>房</w:t>
      </w:r>
      <w:r>
        <w:rPr>
          <w:color w:val="505050"/>
          <w:w w:val="85"/>
          <w:sz w:val="40"/>
        </w:rPr>
        <w:t>切</w:t>
      </w:r>
      <w:r>
        <w:rPr>
          <w:color w:val="505050"/>
          <w:spacing w:val="-10"/>
          <w:w w:val="85"/>
          <w:sz w:val="40"/>
        </w:rPr>
        <w:t>除</w:t>
      </w:r>
    </w:p>
    <w:p>
      <w:pPr>
        <w:spacing w:after="0"/>
        <w:jc w:val="left"/>
        <w:rPr>
          <w:sz w:val="40"/>
        </w:rPr>
        <w:sectPr>
          <w:type w:val="continuous"/>
          <w:pgSz w:w="21750" w:h="31660"/>
          <w:pgMar w:top="0" w:bottom="280" w:left="0" w:right="0"/>
          <w:cols w:num="2" w:equalWidth="0">
            <w:col w:w="6768" w:space="40"/>
            <w:col w:w="14942"/>
          </w:cols>
        </w:sectPr>
      </w:pPr>
    </w:p>
    <w:p>
      <w:pPr>
        <w:pStyle w:val="BodyText"/>
        <w:spacing w:before="7"/>
        <w:rPr>
          <w:sz w:val="21"/>
        </w:rPr>
      </w:pPr>
    </w:p>
    <w:p>
      <w:pPr>
        <w:spacing w:before="17"/>
        <w:ind w:left="1679" w:right="0" w:firstLine="0"/>
        <w:jc w:val="left"/>
        <w:rPr>
          <w:sz w:val="40"/>
        </w:rPr>
      </w:pPr>
      <w:r>
        <w:rPr>
          <w:color w:val="505050"/>
          <w:w w:val="85"/>
          <w:sz w:val="40"/>
        </w:rPr>
        <w:t>嘈</w:t>
      </w:r>
      <w:r>
        <w:rPr>
          <w:color w:val="505050"/>
          <w:w w:val="85"/>
          <w:sz w:val="40"/>
        </w:rPr>
        <w:t>卵</w:t>
      </w:r>
      <w:r>
        <w:rPr>
          <w:color w:val="505050"/>
          <w:w w:val="85"/>
          <w:sz w:val="40"/>
        </w:rPr>
        <w:t>巢</w:t>
      </w:r>
      <w:r>
        <w:rPr>
          <w:color w:val="505050"/>
          <w:w w:val="85"/>
          <w:sz w:val="40"/>
        </w:rPr>
        <w:t>去</w:t>
      </w:r>
      <w:r>
        <w:rPr>
          <w:color w:val="505050"/>
          <w:w w:val="85"/>
          <w:sz w:val="40"/>
        </w:rPr>
        <w:t>势</w:t>
      </w:r>
      <w:r>
        <w:rPr>
          <w:color w:val="505050"/>
          <w:w w:val="85"/>
          <w:sz w:val="40"/>
        </w:rPr>
        <w:t>术</w:t>
      </w:r>
      <w:r>
        <w:rPr>
          <w:color w:val="505050"/>
          <w:w w:val="85"/>
          <w:sz w:val="40"/>
        </w:rPr>
        <w:t>指</w:t>
      </w:r>
      <w:r>
        <w:rPr>
          <w:color w:val="505050"/>
          <w:w w:val="85"/>
          <w:sz w:val="40"/>
        </w:rPr>
        <w:t>切</w:t>
      </w:r>
      <w:r>
        <w:rPr>
          <w:color w:val="505050"/>
          <w:w w:val="85"/>
          <w:sz w:val="40"/>
        </w:rPr>
        <w:t>除</w:t>
      </w:r>
      <w:r>
        <w:rPr>
          <w:color w:val="505050"/>
          <w:w w:val="85"/>
          <w:sz w:val="40"/>
        </w:rPr>
        <w:t>卵</w:t>
      </w:r>
      <w:r>
        <w:rPr>
          <w:color w:val="505050"/>
          <w:w w:val="85"/>
          <w:sz w:val="40"/>
        </w:rPr>
        <w:t>巢</w:t>
      </w:r>
      <w:r>
        <w:rPr>
          <w:color w:val="505050"/>
          <w:w w:val="85"/>
          <w:sz w:val="40"/>
        </w:rPr>
        <w:t>或</w:t>
      </w:r>
      <w:r>
        <w:rPr>
          <w:color w:val="505050"/>
          <w:w w:val="85"/>
          <w:sz w:val="40"/>
        </w:rPr>
        <w:t>者</w:t>
      </w:r>
      <w:r>
        <w:rPr>
          <w:color w:val="505050"/>
          <w:w w:val="85"/>
          <w:sz w:val="40"/>
        </w:rPr>
        <w:t>运</w:t>
      </w:r>
      <w:r>
        <w:rPr>
          <w:color w:val="505050"/>
          <w:w w:val="85"/>
          <w:sz w:val="40"/>
        </w:rPr>
        <w:t>用</w:t>
      </w:r>
      <w:r>
        <w:rPr>
          <w:color w:val="505050"/>
          <w:w w:val="85"/>
          <w:sz w:val="40"/>
        </w:rPr>
        <w:t>药</w:t>
      </w:r>
      <w:r>
        <w:rPr>
          <w:color w:val="505050"/>
          <w:w w:val="85"/>
          <w:sz w:val="40"/>
        </w:rPr>
        <w:t>物</w:t>
      </w:r>
      <w:r>
        <w:rPr>
          <w:color w:val="505050"/>
          <w:w w:val="85"/>
          <w:sz w:val="40"/>
        </w:rPr>
        <w:t>抑</w:t>
      </w:r>
      <w:r>
        <w:rPr>
          <w:color w:val="505050"/>
          <w:w w:val="85"/>
          <w:sz w:val="40"/>
        </w:rPr>
        <w:t>制</w:t>
      </w:r>
      <w:r>
        <w:rPr>
          <w:color w:val="505050"/>
          <w:w w:val="85"/>
          <w:sz w:val="40"/>
        </w:rPr>
        <w:t>卵</w:t>
      </w:r>
      <w:r>
        <w:rPr>
          <w:color w:val="505050"/>
          <w:w w:val="85"/>
          <w:sz w:val="40"/>
        </w:rPr>
        <w:t>巢</w:t>
      </w:r>
      <w:r>
        <w:rPr>
          <w:color w:val="505050"/>
          <w:w w:val="85"/>
          <w:sz w:val="40"/>
        </w:rPr>
        <w:t>产</w:t>
      </w:r>
      <w:r>
        <w:rPr>
          <w:color w:val="505050"/>
          <w:w w:val="85"/>
          <w:sz w:val="40"/>
        </w:rPr>
        <w:t>生</w:t>
      </w:r>
      <w:r>
        <w:rPr>
          <w:color w:val="505050"/>
          <w:w w:val="85"/>
          <w:sz w:val="40"/>
        </w:rPr>
        <w:t>雌</w:t>
      </w:r>
      <w:r>
        <w:rPr>
          <w:color w:val="505050"/>
          <w:w w:val="85"/>
          <w:sz w:val="40"/>
        </w:rPr>
        <w:t>激</w:t>
      </w:r>
      <w:r>
        <w:rPr>
          <w:color w:val="505050"/>
          <w:spacing w:val="-10"/>
          <w:w w:val="85"/>
          <w:sz w:val="40"/>
        </w:rPr>
        <w:t>素</w:t>
      </w:r>
    </w:p>
    <w:p>
      <w:pPr>
        <w:spacing w:after="0"/>
        <w:jc w:val="left"/>
        <w:rPr>
          <w:sz w:val="40"/>
        </w:rPr>
        <w:sectPr>
          <w:type w:val="continuous"/>
          <w:pgSz w:w="21750" w:h="31660"/>
          <w:pgMar w:top="0" w:bottom="280" w:left="0" w:right="0"/>
        </w:sectPr>
      </w:pPr>
    </w:p>
    <w:p>
      <w:pPr>
        <w:tabs>
          <w:tab w:pos="5146" w:val="left" w:leader="none"/>
        </w:tabs>
        <w:spacing w:before="62"/>
        <w:ind w:left="1512" w:right="0" w:firstLine="0"/>
        <w:jc w:val="left"/>
        <w:rPr>
          <w:sz w:val="37"/>
        </w:rPr>
      </w:pPr>
      <w:r>
        <w:rPr/>
        <w:pict>
          <v:shape style="position:absolute;margin-left:174.027603pt;margin-top:30.324005pt;width:59.65pt;height:.1pt;mso-position-horizontal-relative:page;mso-position-vertical-relative:paragraph;z-index:-15178240;mso-wrap-distance-left:0;mso-wrap-distance-right:0" id="docshape1104" coordorigin="3481,606" coordsize="1193,0" path="m3481,606l4673,606e" filled="false" stroked="true" strokeweight="1.073583pt" strokecolor="#000000">
            <v:path arrowok="t"/>
            <v:stroke dashstyle="solid"/>
            <w10:wrap type="topAndBottom"/>
          </v:shape>
        </w:pict>
      </w:r>
      <w:r>
        <w:rPr/>
        <w:pict>
          <v:line style="position:absolute;mso-position-horizontal-relative:page;mso-position-vertical-relative:paragraph;z-index:16290304" from="914.182068pt,38.912666pt" to="1086.598305pt,38.912666pt" stroked="true" strokeweight="1.073583pt" strokecolor="#000000">
            <v:stroke dashstyle="solid"/>
            <w10:wrap type="none"/>
          </v:line>
        </w:pict>
      </w:r>
      <w:r>
        <w:rPr>
          <w:rFonts w:ascii="Arial" w:eastAsia="Arial"/>
          <w:color w:val="232323"/>
          <w:w w:val="135"/>
          <w:sz w:val="42"/>
          <w:u w:val="thick" w:color="000000"/>
        </w:rPr>
        <w:t>1</w:t>
      </w:r>
      <w:r>
        <w:rPr>
          <w:rFonts w:ascii="Arial" w:eastAsia="Arial"/>
          <w:color w:val="070707"/>
          <w:w w:val="135"/>
          <w:sz w:val="42"/>
          <w:u w:val="thick" w:color="000000"/>
        </w:rPr>
        <w:t>1</w:t>
      </w:r>
      <w:r>
        <w:rPr>
          <w:rFonts w:ascii="Arial" w:eastAsia="Arial"/>
          <w:color w:val="232323"/>
          <w:w w:val="135"/>
          <w:sz w:val="42"/>
          <w:u w:val="thick" w:color="000000"/>
        </w:rPr>
        <w:t>2</w:t>
      </w:r>
      <w:r>
        <w:rPr>
          <w:rFonts w:ascii="Arial" w:eastAsia="Arial"/>
          <w:color w:val="232323"/>
          <w:w w:val="135"/>
          <w:sz w:val="42"/>
        </w:rPr>
        <w:t>8</w:t>
      </w:r>
      <w:r>
        <w:rPr>
          <w:color w:val="494949"/>
          <w:w w:val="135"/>
          <w:sz w:val="37"/>
        </w:rPr>
        <w:t>第</w:t>
      </w:r>
      <w:r>
        <w:rPr>
          <w:rFonts w:ascii="Times New Roman" w:eastAsia="Times New Roman"/>
          <w:color w:val="494949"/>
          <w:w w:val="135"/>
          <w:sz w:val="40"/>
        </w:rPr>
        <w:t>22</w:t>
      </w:r>
      <w:r>
        <w:rPr>
          <w:color w:val="494949"/>
          <w:spacing w:val="-10"/>
          <w:w w:val="135"/>
          <w:sz w:val="39"/>
        </w:rPr>
        <w:t>章</w:t>
      </w:r>
      <w:r>
        <w:rPr>
          <w:color w:val="494949"/>
          <w:sz w:val="39"/>
        </w:rPr>
        <w:tab/>
      </w:r>
      <w:r>
        <w:rPr>
          <w:color w:val="5B5B5B"/>
          <w:w w:val="105"/>
          <w:position w:val="-3"/>
          <w:sz w:val="37"/>
        </w:rPr>
        <w:t>女</w:t>
      </w:r>
      <w:r>
        <w:rPr>
          <w:color w:val="5B5B5B"/>
          <w:w w:val="105"/>
          <w:position w:val="-3"/>
          <w:sz w:val="37"/>
        </w:rPr>
        <w:t>性</w:t>
      </w:r>
      <w:r>
        <w:rPr>
          <w:color w:val="5B5B5B"/>
          <w:w w:val="105"/>
          <w:position w:val="-3"/>
          <w:sz w:val="37"/>
        </w:rPr>
        <w:t>保</w:t>
      </w:r>
      <w:r>
        <w:rPr>
          <w:color w:val="5B5B5B"/>
          <w:spacing w:val="-10"/>
          <w:w w:val="105"/>
          <w:position w:val="-3"/>
          <w:sz w:val="37"/>
        </w:rPr>
        <w:t>健</w:t>
      </w:r>
    </w:p>
    <w:p>
      <w:pPr>
        <w:pStyle w:val="BodyText"/>
        <w:spacing w:line="20" w:lineRule="exact"/>
        <w:ind w:left="4769"/>
        <w:rPr>
          <w:sz w:val="2"/>
        </w:rPr>
      </w:pPr>
      <w:r>
        <w:rPr>
          <w:sz w:val="2"/>
        </w:rPr>
        <w:pict>
          <v:group style="width:91.85pt;height:1.1pt;mso-position-horizontal-relative:char;mso-position-vertical-relative:line" id="docshapegroup1105" coordorigin="0,0" coordsize="1837,22">
            <v:line style="position:absolute" from="0,11" to="1837,11" stroked="true" strokeweight="1.073583pt" strokecolor="#000000">
              <v:stroke dashstyle="solid"/>
            </v:line>
          </v:group>
        </w:pict>
      </w:r>
      <w:r>
        <w:rPr>
          <w:sz w:val="2"/>
        </w:rPr>
      </w:r>
    </w:p>
    <w:p>
      <w:pPr>
        <w:pStyle w:val="BodyText"/>
        <w:spacing w:line="86" w:lineRule="exact"/>
        <w:ind w:left="7036"/>
        <w:rPr>
          <w:sz w:val="8"/>
        </w:rPr>
      </w:pPr>
      <w:r>
        <w:rPr>
          <w:position w:val="-1"/>
          <w:sz w:val="8"/>
        </w:rPr>
        <w:pict>
          <v:group style="width:558.1pt;height:4.3pt;mso-position-horizontal-relative:char;mso-position-vertical-relative:line" id="docshapegroup1106" coordorigin="0,0" coordsize="11162,86">
            <v:shape style="position:absolute;left:0;top:10;width:11162;height:65" id="docshape1107" coordorigin="0,11" coordsize="11162,65" path="m2428,75l11161,75m0,11l2396,11e" filled="false" stroked="true" strokeweight="1.073914pt" strokecolor="#000000">
              <v:path arrowok="t"/>
              <v:stroke dashstyle="solid"/>
            </v:shape>
          </v:group>
        </w:pict>
      </w:r>
      <w:r>
        <w:rPr>
          <w:position w:val="-1"/>
          <w:sz w:val="8"/>
        </w:rPr>
      </w:r>
    </w:p>
    <w:p>
      <w:pPr>
        <w:pStyle w:val="BodyText"/>
        <w:spacing w:before="3"/>
        <w:rPr>
          <w:sz w:val="28"/>
        </w:rPr>
      </w:pPr>
    </w:p>
    <w:p>
      <w:pPr>
        <w:spacing w:after="0"/>
        <w:rPr>
          <w:sz w:val="28"/>
        </w:rPr>
        <w:sectPr>
          <w:pgSz w:w="21750" w:h="31660"/>
          <w:pgMar w:top="660" w:bottom="280" w:left="0" w:right="0"/>
        </w:sectPr>
      </w:pPr>
    </w:p>
    <w:p>
      <w:pPr>
        <w:pStyle w:val="BodyText"/>
        <w:spacing w:before="78"/>
        <w:ind w:left="2323"/>
      </w:pPr>
      <w:r>
        <w:rPr>
          <w:color w:val="3A3A3A"/>
          <w:w w:val="105"/>
        </w:rPr>
        <w:t>手</w:t>
      </w:r>
      <w:r>
        <w:rPr>
          <w:color w:val="3A3A3A"/>
          <w:w w:val="105"/>
        </w:rPr>
        <w:t>术</w:t>
      </w:r>
      <w:r>
        <w:rPr>
          <w:color w:val="3A3A3A"/>
          <w:w w:val="105"/>
        </w:rPr>
        <w:t>：</w:t>
      </w:r>
      <w:r>
        <w:rPr>
          <w:color w:val="3A3A3A"/>
          <w:w w:val="105"/>
        </w:rPr>
        <w:t>癌</w:t>
      </w:r>
      <w:r>
        <w:rPr>
          <w:color w:val="3A3A3A"/>
          <w:w w:val="105"/>
        </w:rPr>
        <w:t>性</w:t>
      </w:r>
      <w:r>
        <w:rPr>
          <w:color w:val="3A3A3A"/>
          <w:w w:val="105"/>
        </w:rPr>
        <w:t>肿</w:t>
      </w:r>
      <w:r>
        <w:rPr>
          <w:color w:val="3A3A3A"/>
          <w:w w:val="105"/>
        </w:rPr>
        <w:t>块</w:t>
      </w:r>
      <w:r>
        <w:rPr>
          <w:color w:val="3A3A3A"/>
          <w:w w:val="105"/>
        </w:rPr>
        <w:t>及</w:t>
      </w:r>
      <w:r>
        <w:rPr>
          <w:color w:val="3A3A3A"/>
          <w:w w:val="105"/>
        </w:rPr>
        <w:t>周</w:t>
      </w:r>
      <w:r>
        <w:rPr>
          <w:color w:val="3A3A3A"/>
          <w:w w:val="105"/>
        </w:rPr>
        <w:t>围</w:t>
      </w:r>
      <w:r>
        <w:rPr>
          <w:color w:val="3A3A3A"/>
          <w:w w:val="105"/>
        </w:rPr>
        <w:t>的</w:t>
      </w:r>
      <w:r>
        <w:rPr>
          <w:color w:val="3A3A3A"/>
          <w:w w:val="105"/>
        </w:rPr>
        <w:t>组</w:t>
      </w:r>
      <w:r>
        <w:rPr>
          <w:color w:val="3A3A3A"/>
          <w:w w:val="105"/>
        </w:rPr>
        <w:t>织</w:t>
      </w:r>
      <w:r>
        <w:rPr>
          <w:color w:val="3A3A3A"/>
          <w:w w:val="105"/>
        </w:rPr>
        <w:t>需</w:t>
      </w:r>
      <w:r>
        <w:rPr>
          <w:color w:val="3A3A3A"/>
          <w:w w:val="105"/>
        </w:rPr>
        <w:t>切</w:t>
      </w:r>
      <w:r>
        <w:rPr>
          <w:color w:val="3A3A3A"/>
          <w:w w:val="105"/>
        </w:rPr>
        <w:t>除</w:t>
      </w:r>
      <w:r>
        <w:rPr>
          <w:color w:val="919191"/>
          <w:w w:val="105"/>
        </w:rPr>
        <w:t>。</w:t>
      </w:r>
      <w:r>
        <w:rPr>
          <w:color w:val="5B5B5B"/>
          <w:w w:val="105"/>
        </w:rPr>
        <w:t>主</w:t>
      </w:r>
      <w:r>
        <w:rPr>
          <w:color w:val="5B5B5B"/>
          <w:w w:val="105"/>
        </w:rPr>
        <w:t>要</w:t>
      </w:r>
      <w:r>
        <w:rPr>
          <w:color w:val="5B5B5B"/>
          <w:w w:val="105"/>
        </w:rPr>
        <w:t>有</w:t>
      </w:r>
      <w:r>
        <w:rPr>
          <w:color w:val="5B5B5B"/>
          <w:w w:val="105"/>
        </w:rPr>
        <w:t>两</w:t>
      </w:r>
      <w:r>
        <w:rPr>
          <w:color w:val="3A3A3A"/>
          <w:spacing w:val="-10"/>
          <w:w w:val="105"/>
        </w:rPr>
        <w:t>种</w:t>
      </w:r>
    </w:p>
    <w:p>
      <w:pPr>
        <w:pStyle w:val="ListParagraph"/>
        <w:numPr>
          <w:ilvl w:val="0"/>
          <w:numId w:val="8"/>
        </w:numPr>
        <w:tabs>
          <w:tab w:pos="1324" w:val="left" w:leader="none"/>
        </w:tabs>
        <w:spacing w:line="240" w:lineRule="auto" w:before="87" w:after="0"/>
        <w:ind w:left="1323" w:right="0" w:hanging="461"/>
        <w:jc w:val="left"/>
        <w:rPr>
          <w:sz w:val="37"/>
        </w:rPr>
      </w:pPr>
      <w:r>
        <w:rPr>
          <w:rFonts w:ascii="Times New Roman" w:hAnsi="Times New Roman" w:eastAsia="Times New Roman"/>
          <w:color w:val="494949"/>
          <w:w w:val="105"/>
          <w:sz w:val="39"/>
        </w:rPr>
        <w:br w:type="column"/>
      </w:r>
      <w:r>
        <w:rPr>
          <w:rFonts w:ascii="Times New Roman" w:hAnsi="Times New Roman" w:eastAsia="Times New Roman"/>
          <w:color w:val="494949"/>
          <w:sz w:val="39"/>
        </w:rPr>
        <w:t>1</w:t>
      </w:r>
      <w:r>
        <w:rPr>
          <w:rFonts w:ascii="Times New Roman" w:hAnsi="Times New Roman" w:eastAsia="Times New Roman"/>
          <w:color w:val="6E6E6E"/>
          <w:sz w:val="39"/>
        </w:rPr>
        <w:t>/</w:t>
      </w:r>
      <w:r>
        <w:rPr>
          <w:rFonts w:ascii="Times New Roman" w:hAnsi="Times New Roman" w:eastAsia="Times New Roman"/>
          <w:color w:val="494949"/>
          <w:sz w:val="39"/>
        </w:rPr>
        <w:t>4</w:t>
      </w:r>
      <w:r>
        <w:rPr>
          <w:color w:val="494949"/>
          <w:sz w:val="37"/>
        </w:rPr>
        <w:t>乳房切除术</w:t>
      </w:r>
      <w:r>
        <w:rPr>
          <w:color w:val="232323"/>
          <w:sz w:val="37"/>
        </w:rPr>
        <w:t>：切</w:t>
      </w:r>
      <w:r>
        <w:rPr>
          <w:color w:val="494949"/>
          <w:sz w:val="37"/>
        </w:rPr>
        <w:t>除］／</w:t>
      </w:r>
      <w:r>
        <w:rPr>
          <w:rFonts w:ascii="Times New Roman" w:hAnsi="Times New Roman" w:eastAsia="Times New Roman"/>
          <w:color w:val="494949"/>
          <w:sz w:val="39"/>
        </w:rPr>
        <w:t>4</w:t>
      </w:r>
      <w:r>
        <w:rPr>
          <w:color w:val="494949"/>
          <w:sz w:val="37"/>
        </w:rPr>
        <w:t>的乳房</w:t>
      </w:r>
      <w:r>
        <w:rPr>
          <w:color w:val="919191"/>
          <w:spacing w:val="-10"/>
          <w:sz w:val="37"/>
        </w:rPr>
        <w:t>。</w:t>
      </w:r>
    </w:p>
    <w:p>
      <w:pPr>
        <w:spacing w:after="0" w:line="240" w:lineRule="auto"/>
        <w:jc w:val="left"/>
        <w:rPr>
          <w:sz w:val="37"/>
        </w:rPr>
        <w:sectPr>
          <w:type w:val="continuous"/>
          <w:pgSz w:w="21750" w:h="31660"/>
          <w:pgMar w:top="0" w:bottom="280" w:left="0" w:right="0"/>
          <w:cols w:num="2" w:equalWidth="0">
            <w:col w:w="11213" w:space="40"/>
            <w:col w:w="10497"/>
          </w:cols>
        </w:sectPr>
      </w:pPr>
    </w:p>
    <w:p>
      <w:pPr>
        <w:pStyle w:val="BodyText"/>
        <w:spacing w:before="52"/>
        <w:ind w:left="1493"/>
      </w:pPr>
      <w:r>
        <w:rPr>
          <w:color w:val="494949"/>
          <w:w w:val="105"/>
        </w:rPr>
        <w:t>类</w:t>
      </w:r>
      <w:r>
        <w:rPr>
          <w:color w:val="494949"/>
          <w:w w:val="105"/>
        </w:rPr>
        <w:t>型</w:t>
      </w:r>
      <w:r>
        <w:rPr>
          <w:color w:val="494949"/>
          <w:w w:val="105"/>
        </w:rPr>
        <w:t>的</w:t>
      </w:r>
      <w:r>
        <w:rPr>
          <w:color w:val="494949"/>
          <w:w w:val="105"/>
        </w:rPr>
        <w:t>手</w:t>
      </w:r>
      <w:r>
        <w:rPr>
          <w:color w:val="494949"/>
          <w:w w:val="105"/>
        </w:rPr>
        <w:t>术</w:t>
      </w:r>
      <w:r>
        <w:rPr>
          <w:color w:val="494949"/>
          <w:w w:val="105"/>
        </w:rPr>
        <w:t>治</w:t>
      </w:r>
      <w:r>
        <w:rPr>
          <w:color w:val="494949"/>
          <w:w w:val="105"/>
        </w:rPr>
        <w:t>疗</w:t>
      </w:r>
      <w:r>
        <w:rPr>
          <w:color w:val="494949"/>
          <w:w w:val="105"/>
        </w:rPr>
        <w:t>：</w:t>
      </w:r>
      <w:r>
        <w:rPr>
          <w:color w:val="494949"/>
          <w:w w:val="105"/>
        </w:rPr>
        <w:t>保</w:t>
      </w:r>
      <w:r>
        <w:rPr>
          <w:color w:val="494949"/>
          <w:w w:val="105"/>
        </w:rPr>
        <w:t>乳</w:t>
      </w:r>
      <w:r>
        <w:rPr>
          <w:color w:val="494949"/>
          <w:w w:val="105"/>
        </w:rPr>
        <w:t>手</w:t>
      </w:r>
      <w:r>
        <w:rPr>
          <w:color w:val="494949"/>
          <w:w w:val="105"/>
        </w:rPr>
        <w:t>术</w:t>
      </w:r>
      <w:r>
        <w:rPr>
          <w:color w:val="494949"/>
          <w:w w:val="105"/>
        </w:rPr>
        <w:t>及</w:t>
      </w:r>
      <w:r>
        <w:rPr>
          <w:color w:val="494949"/>
          <w:w w:val="105"/>
        </w:rPr>
        <w:t>乳</w:t>
      </w:r>
      <w:r>
        <w:rPr>
          <w:color w:val="494949"/>
          <w:w w:val="105"/>
        </w:rPr>
        <w:t>房</w:t>
      </w:r>
      <w:r>
        <w:rPr>
          <w:color w:val="494949"/>
          <w:w w:val="105"/>
        </w:rPr>
        <w:t>切</w:t>
      </w:r>
      <w:r>
        <w:rPr>
          <w:color w:val="494949"/>
          <w:w w:val="105"/>
        </w:rPr>
        <w:t>除</w:t>
      </w:r>
      <w:r>
        <w:rPr>
          <w:color w:val="494949"/>
          <w:w w:val="105"/>
        </w:rPr>
        <w:t>术</w:t>
      </w:r>
      <w:r>
        <w:rPr>
          <w:color w:val="828282"/>
          <w:w w:val="105"/>
        </w:rPr>
        <w:t>。</w:t>
      </w:r>
      <w:r>
        <w:rPr>
          <w:color w:val="494949"/>
          <w:w w:val="105"/>
        </w:rPr>
        <w:t>对</w:t>
      </w:r>
      <w:r>
        <w:rPr>
          <w:color w:val="494949"/>
          <w:w w:val="105"/>
        </w:rPr>
        <w:t>千</w:t>
      </w:r>
      <w:r>
        <w:rPr>
          <w:color w:val="494949"/>
          <w:w w:val="105"/>
        </w:rPr>
        <w:t>浸</w:t>
      </w:r>
      <w:r>
        <w:rPr>
          <w:color w:val="494949"/>
          <w:w w:val="105"/>
        </w:rPr>
        <w:t>润</w:t>
      </w:r>
      <w:r>
        <w:rPr>
          <w:color w:val="494949"/>
          <w:spacing w:val="-10"/>
          <w:w w:val="105"/>
        </w:rPr>
        <w:t>性</w:t>
      </w:r>
    </w:p>
    <w:p>
      <w:pPr>
        <w:pStyle w:val="BodyText"/>
        <w:spacing w:before="170"/>
        <w:ind w:left="1493" w:right="-72"/>
      </w:pPr>
      <w:r>
        <w:rPr/>
        <w:br w:type="column"/>
      </w:r>
      <w:r>
        <w:rPr>
          <w:color w:val="494949"/>
          <w:w w:val="105"/>
        </w:rPr>
        <w:t>切</w:t>
      </w:r>
      <w:r>
        <w:rPr>
          <w:color w:val="494949"/>
          <w:w w:val="105"/>
        </w:rPr>
        <w:t>除</w:t>
      </w:r>
      <w:r>
        <w:rPr>
          <w:color w:val="494949"/>
          <w:w w:val="105"/>
        </w:rPr>
        <w:t>肿</w:t>
      </w:r>
      <w:r>
        <w:rPr>
          <w:color w:val="494949"/>
          <w:w w:val="105"/>
        </w:rPr>
        <w:t>块</w:t>
      </w:r>
      <w:r>
        <w:rPr>
          <w:color w:val="494949"/>
          <w:w w:val="105"/>
        </w:rPr>
        <w:t>及</w:t>
      </w:r>
      <w:r>
        <w:rPr>
          <w:color w:val="494949"/>
          <w:w w:val="105"/>
        </w:rPr>
        <w:t>其</w:t>
      </w:r>
      <w:r>
        <w:rPr>
          <w:color w:val="494949"/>
          <w:w w:val="105"/>
        </w:rPr>
        <w:t>周</w:t>
      </w:r>
      <w:r>
        <w:rPr>
          <w:color w:val="494949"/>
          <w:w w:val="105"/>
        </w:rPr>
        <w:t>边</w:t>
      </w:r>
      <w:r>
        <w:rPr>
          <w:color w:val="494949"/>
          <w:w w:val="105"/>
        </w:rPr>
        <w:t>的</w:t>
      </w:r>
      <w:r>
        <w:rPr>
          <w:color w:val="494949"/>
          <w:w w:val="105"/>
        </w:rPr>
        <w:t>正</w:t>
      </w:r>
      <w:r>
        <w:rPr>
          <w:color w:val="494949"/>
          <w:w w:val="105"/>
        </w:rPr>
        <w:t>常</w:t>
      </w:r>
      <w:r>
        <w:rPr>
          <w:color w:val="494949"/>
          <w:w w:val="105"/>
        </w:rPr>
        <w:t>组</w:t>
      </w:r>
      <w:r>
        <w:rPr>
          <w:color w:val="494949"/>
          <w:w w:val="105"/>
        </w:rPr>
        <w:t>织</w:t>
      </w:r>
      <w:r>
        <w:rPr>
          <w:color w:val="494949"/>
          <w:w w:val="105"/>
        </w:rPr>
        <w:t>可</w:t>
      </w:r>
      <w:r>
        <w:rPr>
          <w:color w:val="494949"/>
          <w:w w:val="105"/>
        </w:rPr>
        <w:t>以</w:t>
      </w:r>
      <w:r>
        <w:rPr>
          <w:color w:val="494949"/>
          <w:w w:val="105"/>
        </w:rPr>
        <w:t>防</w:t>
      </w:r>
      <w:r>
        <w:rPr>
          <w:color w:val="494949"/>
          <w:w w:val="105"/>
        </w:rPr>
        <w:t>止</w:t>
      </w:r>
      <w:r>
        <w:rPr>
          <w:color w:val="494949"/>
          <w:w w:val="105"/>
        </w:rPr>
        <w:t>癌</w:t>
      </w:r>
      <w:r>
        <w:rPr>
          <w:color w:val="494949"/>
          <w:w w:val="105"/>
        </w:rPr>
        <w:t>症</w:t>
      </w:r>
      <w:r>
        <w:rPr>
          <w:color w:val="494949"/>
          <w:w w:val="105"/>
        </w:rPr>
        <w:t>乳</w:t>
      </w:r>
      <w:r>
        <w:rPr>
          <w:color w:val="494949"/>
          <w:w w:val="105"/>
        </w:rPr>
        <w:t>房</w:t>
      </w:r>
      <w:r>
        <w:rPr>
          <w:color w:val="494949"/>
          <w:spacing w:val="-10"/>
          <w:w w:val="105"/>
        </w:rPr>
        <w:t>内</w:t>
      </w:r>
    </w:p>
    <w:p>
      <w:pPr>
        <w:spacing w:after="0"/>
        <w:sectPr>
          <w:type w:val="continuous"/>
          <w:pgSz w:w="21750" w:h="31660"/>
          <w:pgMar w:top="0" w:bottom="280" w:left="0" w:right="0"/>
          <w:cols w:num="2" w:equalWidth="0">
            <w:col w:w="11252" w:space="135"/>
            <w:col w:w="10363"/>
          </w:cols>
        </w:sectPr>
      </w:pPr>
    </w:p>
    <w:p>
      <w:pPr>
        <w:pStyle w:val="BodyText"/>
        <w:spacing w:line="316" w:lineRule="auto" w:before="35"/>
        <w:ind w:left="1475" w:firstLine="34"/>
        <w:jc w:val="both"/>
      </w:pPr>
      <w:r>
        <w:rPr>
          <w:color w:val="3A3A3A"/>
          <w:spacing w:val="2"/>
          <w:w w:val="114"/>
        </w:rPr>
        <w:t>乳腺癌</w:t>
      </w:r>
      <w:r>
        <w:rPr>
          <w:rFonts w:ascii="Times New Roman" w:eastAsia="Times New Roman"/>
          <w:color w:val="3A3A3A"/>
          <w:w w:val="116"/>
          <w:sz w:val="40"/>
        </w:rPr>
        <w:t>(I</w:t>
      </w:r>
      <w:r>
        <w:rPr>
          <w:color w:val="3A3A3A"/>
          <w:spacing w:val="2"/>
          <w:w w:val="114"/>
        </w:rPr>
        <w:t>期或更高期别的癌）</w:t>
      </w:r>
      <w:r>
        <w:rPr>
          <w:color w:val="3A3A3A"/>
          <w:spacing w:val="1"/>
          <w:w w:val="114"/>
        </w:rPr>
        <w:t>乳房切除术的治疗效果</w:t>
      </w:r>
      <w:r>
        <w:rPr>
          <w:color w:val="494949"/>
          <w:spacing w:val="1"/>
          <w:w w:val="109"/>
        </w:rPr>
        <w:t>不如保乳手术＋放疗好，保乳手术同样也可完整切除肿</w:t>
      </w:r>
      <w:r>
        <w:rPr>
          <w:color w:val="494949"/>
          <w:spacing w:val="1"/>
          <w:w w:val="113"/>
        </w:rPr>
        <w:t>奥术前可能需行化疗以缩小肿块</w:t>
      </w:r>
      <w:r>
        <w:rPr>
          <w:color w:val="919191"/>
          <w:spacing w:val="1"/>
          <w:w w:val="113"/>
        </w:rPr>
        <w:t>。</w:t>
      </w:r>
      <w:r>
        <w:rPr>
          <w:color w:val="494949"/>
          <w:spacing w:val="1"/>
          <w:w w:val="113"/>
        </w:rPr>
        <w:t>这</w:t>
      </w:r>
      <w:r>
        <w:rPr>
          <w:color w:val="828282"/>
          <w:spacing w:val="1"/>
          <w:w w:val="113"/>
        </w:rPr>
        <w:t>一</w:t>
      </w:r>
      <w:r>
        <w:rPr>
          <w:color w:val="494949"/>
          <w:spacing w:val="1"/>
          <w:w w:val="113"/>
        </w:rPr>
        <w:t>治疗使</w:t>
      </w:r>
      <w:r>
        <w:rPr>
          <w:color w:val="828282"/>
          <w:spacing w:val="1"/>
          <w:w w:val="113"/>
        </w:rPr>
        <w:t>一</w:t>
      </w:r>
      <w:r>
        <w:rPr>
          <w:color w:val="494949"/>
          <w:w w:val="113"/>
        </w:rPr>
        <w:t>部分</w:t>
      </w:r>
      <w:r>
        <w:rPr>
          <w:color w:val="494949"/>
          <w:spacing w:val="3"/>
          <w:w w:val="108"/>
        </w:rPr>
        <w:t>患者有保乳手术机会而不需行乳房切除术</w:t>
      </w:r>
      <w:r>
        <w:rPr>
          <w:color w:val="919191"/>
          <w:w w:val="108"/>
        </w:rPr>
        <w:t>。</w:t>
      </w:r>
    </w:p>
    <w:p>
      <w:pPr>
        <w:pStyle w:val="BodyText"/>
        <w:spacing w:before="132"/>
        <w:ind w:left="764"/>
      </w:pPr>
      <w:r>
        <w:rPr/>
        <w:br w:type="column"/>
      </w:r>
      <w:r>
        <w:rPr>
          <w:color w:val="494949"/>
          <w:w w:val="105"/>
        </w:rPr>
        <w:t>复</w:t>
      </w:r>
      <w:r>
        <w:rPr>
          <w:color w:val="494949"/>
          <w:w w:val="105"/>
        </w:rPr>
        <w:t>发</w:t>
      </w:r>
      <w:r>
        <w:rPr>
          <w:color w:val="919191"/>
          <w:w w:val="105"/>
        </w:rPr>
        <w:t>。</w:t>
      </w:r>
      <w:r>
        <w:rPr>
          <w:color w:val="3A3A3A"/>
          <w:w w:val="105"/>
        </w:rPr>
        <w:t>保</w:t>
      </w:r>
      <w:r>
        <w:rPr>
          <w:color w:val="3A3A3A"/>
          <w:w w:val="105"/>
        </w:rPr>
        <w:t>乳</w:t>
      </w:r>
      <w:r>
        <w:rPr>
          <w:color w:val="3A3A3A"/>
          <w:w w:val="105"/>
        </w:rPr>
        <w:t>手</w:t>
      </w:r>
      <w:r>
        <w:rPr>
          <w:color w:val="3A3A3A"/>
          <w:w w:val="105"/>
        </w:rPr>
        <w:t>术</w:t>
      </w:r>
      <w:r>
        <w:rPr>
          <w:color w:val="3A3A3A"/>
          <w:w w:val="105"/>
        </w:rPr>
        <w:t>术</w:t>
      </w:r>
      <w:r>
        <w:rPr>
          <w:color w:val="3A3A3A"/>
          <w:w w:val="105"/>
        </w:rPr>
        <w:t>后</w:t>
      </w:r>
      <w:r>
        <w:rPr>
          <w:color w:val="3A3A3A"/>
          <w:w w:val="105"/>
        </w:rPr>
        <w:t>往</w:t>
      </w:r>
      <w:r>
        <w:rPr>
          <w:color w:val="3A3A3A"/>
          <w:w w:val="105"/>
        </w:rPr>
        <w:t>往</w:t>
      </w:r>
      <w:r>
        <w:rPr>
          <w:color w:val="5B5B5B"/>
          <w:w w:val="105"/>
        </w:rPr>
        <w:t>需</w:t>
      </w:r>
      <w:r>
        <w:rPr>
          <w:color w:val="5B5B5B"/>
          <w:w w:val="105"/>
        </w:rPr>
        <w:t>行</w:t>
      </w:r>
      <w:r>
        <w:rPr>
          <w:color w:val="5B5B5B"/>
          <w:w w:val="105"/>
        </w:rPr>
        <w:t>放</w:t>
      </w:r>
      <w:r>
        <w:rPr>
          <w:color w:val="5B5B5B"/>
          <w:w w:val="105"/>
        </w:rPr>
        <w:t>疗</w:t>
      </w:r>
      <w:r>
        <w:rPr>
          <w:color w:val="919191"/>
          <w:spacing w:val="-10"/>
          <w:w w:val="105"/>
        </w:rPr>
        <w:t>。</w:t>
      </w:r>
    </w:p>
    <w:p>
      <w:pPr>
        <w:pStyle w:val="BodyText"/>
        <w:spacing w:line="321" w:lineRule="auto" w:before="169"/>
        <w:ind w:left="746" w:right="33" w:firstLine="854"/>
        <w:jc w:val="both"/>
      </w:pPr>
      <w:r>
        <w:rPr>
          <w:color w:val="494949"/>
          <w:spacing w:val="3"/>
          <w:w w:val="107"/>
        </w:rPr>
        <w:t>保乳手术的主要优点在于美观</w:t>
      </w:r>
      <w:r>
        <w:rPr>
          <w:color w:val="070707"/>
          <w:spacing w:val="3"/>
          <w:w w:val="107"/>
        </w:rPr>
        <w:t>：</w:t>
      </w:r>
      <w:r>
        <w:rPr>
          <w:color w:val="494949"/>
          <w:spacing w:val="3"/>
          <w:w w:val="107"/>
        </w:rPr>
        <w:t>这</w:t>
      </w:r>
      <w:r>
        <w:rPr>
          <w:color w:val="6E6E6E"/>
          <w:spacing w:val="3"/>
          <w:w w:val="107"/>
        </w:rPr>
        <w:t>一</w:t>
      </w:r>
      <w:r>
        <w:rPr>
          <w:color w:val="494949"/>
          <w:spacing w:val="2"/>
          <w:w w:val="107"/>
        </w:rPr>
        <w:t>手术能保待患</w:t>
      </w:r>
      <w:r>
        <w:rPr>
          <w:color w:val="494949"/>
          <w:spacing w:val="3"/>
          <w:w w:val="112"/>
        </w:rPr>
        <w:t>者体型的外观</w:t>
      </w:r>
      <w:r>
        <w:rPr>
          <w:color w:val="919191"/>
          <w:spacing w:val="3"/>
          <w:w w:val="112"/>
        </w:rPr>
        <w:t>。</w:t>
      </w:r>
      <w:r>
        <w:rPr>
          <w:color w:val="494949"/>
          <w:spacing w:val="2"/>
          <w:w w:val="112"/>
        </w:rPr>
        <w:t>因此如果肿块相对于整个乳房来说较</w:t>
      </w:r>
      <w:r>
        <w:rPr>
          <w:color w:val="494949"/>
          <w:spacing w:val="3"/>
          <w:w w:val="103"/>
        </w:rPr>
        <w:t>大，则行保乳手术的可行性较小</w:t>
      </w:r>
      <w:r>
        <w:rPr>
          <w:color w:val="919191"/>
          <w:spacing w:val="3"/>
          <w:w w:val="103"/>
        </w:rPr>
        <w:t>。</w:t>
      </w:r>
      <w:r>
        <w:rPr>
          <w:color w:val="494949"/>
          <w:spacing w:val="2"/>
          <w:w w:val="103"/>
        </w:rPr>
        <w:t>如果肿块过大，切除肿</w:t>
      </w:r>
    </w:p>
    <w:p>
      <w:pPr>
        <w:spacing w:after="0" w:line="321" w:lineRule="auto"/>
        <w:jc w:val="both"/>
        <w:sectPr>
          <w:type w:val="continuous"/>
          <w:pgSz w:w="21750" w:h="31660"/>
          <w:pgMar w:top="0" w:bottom="280" w:left="0" w:right="0"/>
          <w:cols w:num="2" w:equalWidth="0">
            <w:col w:w="11230" w:space="40"/>
            <w:col w:w="10480"/>
          </w:cols>
        </w:sectPr>
      </w:pPr>
    </w:p>
    <w:p>
      <w:pPr>
        <w:pStyle w:val="BodyText"/>
        <w:spacing w:line="349" w:lineRule="exact"/>
        <w:ind w:left="2309"/>
      </w:pPr>
      <w:r>
        <w:rPr>
          <w:color w:val="232323"/>
          <w:w w:val="110"/>
        </w:rPr>
        <w:t>保</w:t>
      </w:r>
      <w:r>
        <w:rPr>
          <w:color w:val="232323"/>
          <w:w w:val="110"/>
        </w:rPr>
        <w:t>乳</w:t>
      </w:r>
      <w:r>
        <w:rPr>
          <w:color w:val="232323"/>
          <w:w w:val="110"/>
        </w:rPr>
        <w:t>手</w:t>
      </w:r>
      <w:r>
        <w:rPr>
          <w:color w:val="232323"/>
          <w:w w:val="110"/>
        </w:rPr>
        <w:t>术</w:t>
      </w:r>
      <w:r>
        <w:rPr>
          <w:color w:val="232323"/>
          <w:w w:val="110"/>
        </w:rPr>
        <w:t>：</w:t>
      </w:r>
      <w:r>
        <w:rPr>
          <w:color w:val="494949"/>
          <w:w w:val="110"/>
        </w:rPr>
        <w:t>尽</w:t>
      </w:r>
      <w:r>
        <w:rPr>
          <w:color w:val="494949"/>
          <w:w w:val="110"/>
        </w:rPr>
        <w:t>量</w:t>
      </w:r>
      <w:r>
        <w:rPr>
          <w:color w:val="494949"/>
          <w:w w:val="110"/>
        </w:rPr>
        <w:t>保</w:t>
      </w:r>
      <w:r>
        <w:rPr>
          <w:color w:val="494949"/>
          <w:w w:val="110"/>
        </w:rPr>
        <w:t>持</w:t>
      </w:r>
      <w:r>
        <w:rPr>
          <w:color w:val="494949"/>
          <w:w w:val="110"/>
        </w:rPr>
        <w:t>乳</w:t>
      </w:r>
      <w:r>
        <w:rPr>
          <w:color w:val="494949"/>
          <w:w w:val="110"/>
        </w:rPr>
        <w:t>房</w:t>
      </w:r>
      <w:r>
        <w:rPr>
          <w:color w:val="494949"/>
          <w:w w:val="110"/>
        </w:rPr>
        <w:t>的</w:t>
      </w:r>
      <w:r>
        <w:rPr>
          <w:color w:val="494949"/>
          <w:w w:val="110"/>
        </w:rPr>
        <w:t>完</w:t>
      </w:r>
      <w:r>
        <w:rPr>
          <w:color w:val="494949"/>
          <w:w w:val="110"/>
        </w:rPr>
        <w:t>整</w:t>
      </w:r>
      <w:r>
        <w:rPr>
          <w:color w:val="494949"/>
          <w:w w:val="110"/>
        </w:rPr>
        <w:t>性</w:t>
      </w:r>
      <w:r>
        <w:rPr>
          <w:color w:val="828282"/>
          <w:w w:val="110"/>
        </w:rPr>
        <w:t>。</w:t>
      </w:r>
      <w:r>
        <w:rPr>
          <w:color w:val="494949"/>
          <w:w w:val="110"/>
        </w:rPr>
        <w:t>有</w:t>
      </w:r>
      <w:r>
        <w:rPr>
          <w:color w:val="494949"/>
          <w:w w:val="110"/>
        </w:rPr>
        <w:t>以</w:t>
      </w:r>
      <w:r>
        <w:rPr>
          <w:color w:val="494949"/>
          <w:w w:val="110"/>
        </w:rPr>
        <w:t>下</w:t>
      </w:r>
      <w:r>
        <w:rPr>
          <w:color w:val="494949"/>
          <w:w w:val="110"/>
        </w:rPr>
        <w:t>几</w:t>
      </w:r>
      <w:r>
        <w:rPr>
          <w:color w:val="494949"/>
          <w:spacing w:val="-10"/>
          <w:w w:val="110"/>
        </w:rPr>
        <w:t>种</w:t>
      </w:r>
    </w:p>
    <w:p>
      <w:pPr>
        <w:pStyle w:val="BodyText"/>
        <w:spacing w:before="8"/>
        <w:ind w:left="779" w:right="-188"/>
      </w:pPr>
      <w:r>
        <w:rPr/>
        <w:br w:type="column"/>
      </w:r>
      <w:r>
        <w:rPr>
          <w:color w:val="494949"/>
          <w:w w:val="110"/>
        </w:rPr>
        <w:t>块及其周边的正常乳腺组织意味着切除绝大部分乳房</w:t>
      </w:r>
      <w:r>
        <w:rPr>
          <w:color w:val="A1A1A1"/>
          <w:spacing w:val="-10"/>
          <w:w w:val="110"/>
        </w:rPr>
        <w:t>。</w:t>
      </w:r>
    </w:p>
    <w:p>
      <w:pPr>
        <w:spacing w:after="0"/>
        <w:sectPr>
          <w:type w:val="continuous"/>
          <w:pgSz w:w="21750" w:h="31660"/>
          <w:pgMar w:top="0" w:bottom="280" w:left="0" w:right="0"/>
          <w:cols w:num="2" w:equalWidth="0">
            <w:col w:w="11192" w:space="40"/>
            <w:col w:w="10518"/>
          </w:cols>
        </w:sectPr>
      </w:pPr>
    </w:p>
    <w:p>
      <w:pPr>
        <w:pStyle w:val="BodyText"/>
        <w:spacing w:before="3"/>
        <w:ind w:left="1471"/>
      </w:pPr>
      <w:r>
        <w:rPr>
          <w:color w:val="494949"/>
          <w:w w:val="110"/>
        </w:rPr>
        <w:t>类</w:t>
      </w:r>
      <w:r>
        <w:rPr>
          <w:color w:val="494949"/>
          <w:w w:val="110"/>
        </w:rPr>
        <w:t>型</w:t>
      </w:r>
      <w:r>
        <w:rPr>
          <w:color w:val="494949"/>
          <w:spacing w:val="-10"/>
          <w:w w:val="110"/>
        </w:rPr>
        <w:t>：</w:t>
      </w:r>
    </w:p>
    <w:p>
      <w:pPr>
        <w:pStyle w:val="BodyText"/>
        <w:spacing w:before="142"/>
        <w:ind w:left="1471"/>
      </w:pPr>
      <w:r>
        <w:rPr/>
        <w:br w:type="column"/>
      </w:r>
      <w:r>
        <w:rPr>
          <w:color w:val="494949"/>
          <w:w w:val="110"/>
        </w:rPr>
        <w:t>保</w:t>
      </w:r>
      <w:r>
        <w:rPr>
          <w:color w:val="494949"/>
          <w:w w:val="110"/>
        </w:rPr>
        <w:t>乳</w:t>
      </w:r>
      <w:r>
        <w:rPr>
          <w:color w:val="494949"/>
          <w:w w:val="110"/>
        </w:rPr>
        <w:t>手</w:t>
      </w:r>
      <w:r>
        <w:rPr>
          <w:color w:val="494949"/>
          <w:w w:val="110"/>
        </w:rPr>
        <w:t>术</w:t>
      </w:r>
      <w:r>
        <w:rPr>
          <w:color w:val="494949"/>
          <w:w w:val="110"/>
        </w:rPr>
        <w:t>更</w:t>
      </w:r>
      <w:r>
        <w:rPr>
          <w:color w:val="494949"/>
          <w:w w:val="110"/>
        </w:rPr>
        <w:t>适</w:t>
      </w:r>
      <w:r>
        <w:rPr>
          <w:color w:val="494949"/>
          <w:w w:val="110"/>
        </w:rPr>
        <w:t>用</w:t>
      </w:r>
      <w:r>
        <w:rPr>
          <w:color w:val="494949"/>
          <w:w w:val="110"/>
        </w:rPr>
        <w:t>于</w:t>
      </w:r>
      <w:r>
        <w:rPr>
          <w:color w:val="494949"/>
          <w:w w:val="110"/>
        </w:rPr>
        <w:t>肿</w:t>
      </w:r>
      <w:r>
        <w:rPr>
          <w:color w:val="494949"/>
          <w:w w:val="110"/>
        </w:rPr>
        <w:t>块</w:t>
      </w:r>
      <w:r>
        <w:rPr>
          <w:color w:val="494949"/>
          <w:w w:val="110"/>
        </w:rPr>
        <w:t>小</w:t>
      </w:r>
      <w:r>
        <w:rPr>
          <w:color w:val="494949"/>
          <w:w w:val="110"/>
        </w:rPr>
        <w:t>的</w:t>
      </w:r>
      <w:r>
        <w:rPr>
          <w:color w:val="494949"/>
          <w:w w:val="110"/>
        </w:rPr>
        <w:t>癌</w:t>
      </w:r>
      <w:r>
        <w:rPr>
          <w:color w:val="494949"/>
          <w:w w:val="110"/>
        </w:rPr>
        <w:t>症</w:t>
      </w:r>
      <w:r>
        <w:rPr>
          <w:color w:val="919191"/>
          <w:w w:val="110"/>
        </w:rPr>
        <w:t>。</w:t>
      </w:r>
      <w:r>
        <w:rPr>
          <w:color w:val="494949"/>
          <w:w w:val="110"/>
        </w:rPr>
        <w:t>约</w:t>
      </w:r>
      <w:r>
        <w:rPr>
          <w:rFonts w:ascii="Times New Roman" w:eastAsia="Times New Roman"/>
          <w:color w:val="232323"/>
          <w:w w:val="110"/>
          <w:sz w:val="40"/>
        </w:rPr>
        <w:t>15</w:t>
      </w:r>
      <w:r>
        <w:rPr>
          <w:color w:val="494949"/>
          <w:w w:val="110"/>
        </w:rPr>
        <w:t>％</w:t>
      </w:r>
      <w:r>
        <w:rPr>
          <w:color w:val="494949"/>
          <w:w w:val="110"/>
        </w:rPr>
        <w:t>的</w:t>
      </w:r>
      <w:r>
        <w:rPr>
          <w:color w:val="494949"/>
          <w:w w:val="110"/>
        </w:rPr>
        <w:t>癌</w:t>
      </w:r>
      <w:r>
        <w:rPr>
          <w:color w:val="494949"/>
          <w:w w:val="110"/>
        </w:rPr>
        <w:t>症</w:t>
      </w:r>
      <w:r>
        <w:rPr>
          <w:color w:val="494949"/>
          <w:w w:val="110"/>
        </w:rPr>
        <w:t>患</w:t>
      </w:r>
      <w:r>
        <w:rPr>
          <w:color w:val="494949"/>
          <w:spacing w:val="-10"/>
          <w:w w:val="110"/>
        </w:rPr>
        <w:t>者</w:t>
      </w:r>
    </w:p>
    <w:p>
      <w:pPr>
        <w:spacing w:after="0"/>
        <w:sectPr>
          <w:type w:val="continuous"/>
          <w:pgSz w:w="21750" w:h="31660"/>
          <w:pgMar w:top="0" w:bottom="280" w:left="0" w:right="0"/>
          <w:cols w:num="2" w:equalWidth="0">
            <w:col w:w="2775" w:space="7785"/>
            <w:col w:w="11190"/>
          </w:cols>
        </w:sectPr>
      </w:pPr>
    </w:p>
    <w:p>
      <w:pPr>
        <w:pStyle w:val="BodyText"/>
        <w:spacing w:before="44"/>
        <w:ind w:left="1403"/>
      </w:pPr>
      <w:r>
        <w:rPr>
          <w:color w:val="070707"/>
          <w:w w:val="105"/>
        </w:rPr>
        <w:t>·</w:t>
      </w:r>
      <w:r>
        <w:rPr>
          <w:color w:val="232323"/>
          <w:w w:val="105"/>
        </w:rPr>
        <w:t>肿</w:t>
      </w:r>
      <w:r>
        <w:rPr>
          <w:color w:val="494949"/>
          <w:w w:val="105"/>
        </w:rPr>
        <w:t>块</w:t>
      </w:r>
      <w:r>
        <w:rPr>
          <w:color w:val="494949"/>
          <w:w w:val="105"/>
        </w:rPr>
        <w:t>切</w:t>
      </w:r>
      <w:r>
        <w:rPr>
          <w:color w:val="494949"/>
          <w:w w:val="105"/>
        </w:rPr>
        <w:t>除</w:t>
      </w:r>
      <w:r>
        <w:rPr>
          <w:color w:val="232323"/>
          <w:w w:val="105"/>
        </w:rPr>
        <w:t>：</w:t>
      </w:r>
      <w:r>
        <w:rPr>
          <w:color w:val="494949"/>
          <w:w w:val="105"/>
        </w:rPr>
        <w:t>切</w:t>
      </w:r>
      <w:r>
        <w:rPr>
          <w:color w:val="494949"/>
          <w:w w:val="105"/>
        </w:rPr>
        <w:t>除</w:t>
      </w:r>
      <w:r>
        <w:rPr>
          <w:color w:val="232323"/>
          <w:w w:val="105"/>
        </w:rPr>
        <w:t>肿</w:t>
      </w:r>
      <w:r>
        <w:rPr>
          <w:color w:val="494949"/>
          <w:w w:val="105"/>
        </w:rPr>
        <w:t>块</w:t>
      </w:r>
      <w:r>
        <w:rPr>
          <w:color w:val="494949"/>
          <w:w w:val="105"/>
        </w:rPr>
        <w:t>及</w:t>
      </w:r>
      <w:r>
        <w:rPr>
          <w:color w:val="494949"/>
          <w:w w:val="105"/>
        </w:rPr>
        <w:t>周</w:t>
      </w:r>
      <w:r>
        <w:rPr>
          <w:color w:val="494949"/>
          <w:w w:val="105"/>
        </w:rPr>
        <w:t>边</w:t>
      </w:r>
      <w:r>
        <w:rPr>
          <w:color w:val="494949"/>
          <w:w w:val="105"/>
        </w:rPr>
        <w:t>的</w:t>
      </w:r>
      <w:r>
        <w:rPr>
          <w:color w:val="494949"/>
          <w:w w:val="105"/>
        </w:rPr>
        <w:t>少</w:t>
      </w:r>
      <w:r>
        <w:rPr>
          <w:color w:val="494949"/>
          <w:w w:val="105"/>
        </w:rPr>
        <w:t>量</w:t>
      </w:r>
      <w:r>
        <w:rPr>
          <w:color w:val="494949"/>
          <w:w w:val="105"/>
        </w:rPr>
        <w:t>正</w:t>
      </w:r>
      <w:r>
        <w:rPr>
          <w:color w:val="494949"/>
          <w:w w:val="105"/>
        </w:rPr>
        <w:t>常</w:t>
      </w:r>
      <w:r>
        <w:rPr>
          <w:color w:val="494949"/>
          <w:w w:val="105"/>
        </w:rPr>
        <w:t>组</w:t>
      </w:r>
      <w:r>
        <w:rPr>
          <w:color w:val="494949"/>
          <w:w w:val="105"/>
        </w:rPr>
        <w:t>织</w:t>
      </w:r>
      <w:r>
        <w:rPr>
          <w:color w:val="919191"/>
          <w:spacing w:val="-10"/>
          <w:w w:val="105"/>
        </w:rPr>
        <w:t>。</w:t>
      </w:r>
    </w:p>
    <w:p>
      <w:pPr>
        <w:pStyle w:val="BodyText"/>
        <w:spacing w:before="152"/>
        <w:ind w:left="1403" w:right="-29"/>
      </w:pPr>
      <w:r>
        <w:rPr/>
        <w:br w:type="column"/>
      </w:r>
      <w:r>
        <w:rPr>
          <w:color w:val="494949"/>
          <w:w w:val="105"/>
        </w:rPr>
        <w:t>保</w:t>
      </w:r>
      <w:r>
        <w:rPr>
          <w:color w:val="494949"/>
          <w:w w:val="105"/>
        </w:rPr>
        <w:t>乳</w:t>
      </w:r>
      <w:r>
        <w:rPr>
          <w:color w:val="494949"/>
          <w:w w:val="105"/>
        </w:rPr>
        <w:t>手</w:t>
      </w:r>
      <w:r>
        <w:rPr>
          <w:color w:val="494949"/>
          <w:w w:val="105"/>
        </w:rPr>
        <w:t>术</w:t>
      </w:r>
      <w:r>
        <w:rPr>
          <w:color w:val="494949"/>
          <w:w w:val="105"/>
        </w:rPr>
        <w:t>需</w:t>
      </w:r>
      <w:r>
        <w:rPr>
          <w:color w:val="494949"/>
          <w:w w:val="105"/>
        </w:rPr>
        <w:t>切</w:t>
      </w:r>
      <w:r>
        <w:rPr>
          <w:color w:val="494949"/>
          <w:w w:val="105"/>
        </w:rPr>
        <w:t>除</w:t>
      </w:r>
      <w:r>
        <w:rPr>
          <w:color w:val="494949"/>
          <w:w w:val="105"/>
        </w:rPr>
        <w:t>的</w:t>
      </w:r>
      <w:r>
        <w:rPr>
          <w:color w:val="494949"/>
          <w:w w:val="105"/>
        </w:rPr>
        <w:t>组</w:t>
      </w:r>
      <w:r>
        <w:rPr>
          <w:color w:val="494949"/>
          <w:w w:val="105"/>
        </w:rPr>
        <w:t>织</w:t>
      </w:r>
      <w:r>
        <w:rPr>
          <w:color w:val="494949"/>
          <w:w w:val="105"/>
        </w:rPr>
        <w:t>较</w:t>
      </w:r>
      <w:r>
        <w:rPr>
          <w:color w:val="494949"/>
          <w:w w:val="105"/>
        </w:rPr>
        <w:t>少</w:t>
      </w:r>
      <w:r>
        <w:rPr>
          <w:color w:val="494949"/>
          <w:w w:val="105"/>
        </w:rPr>
        <w:t>，</w:t>
      </w:r>
      <w:r>
        <w:rPr>
          <w:color w:val="494949"/>
          <w:w w:val="105"/>
        </w:rPr>
        <w:t>患</w:t>
      </w:r>
      <w:r>
        <w:rPr>
          <w:color w:val="494949"/>
          <w:w w:val="105"/>
        </w:rPr>
        <w:t>侧</w:t>
      </w:r>
      <w:r>
        <w:rPr>
          <w:color w:val="494949"/>
          <w:w w:val="105"/>
        </w:rPr>
        <w:t>乳</w:t>
      </w:r>
      <w:r>
        <w:rPr>
          <w:color w:val="494949"/>
          <w:w w:val="105"/>
        </w:rPr>
        <w:t>房</w:t>
      </w:r>
      <w:r>
        <w:rPr>
          <w:color w:val="494949"/>
          <w:w w:val="105"/>
        </w:rPr>
        <w:t>的</w:t>
      </w:r>
      <w:r>
        <w:rPr>
          <w:color w:val="494949"/>
          <w:w w:val="105"/>
        </w:rPr>
        <w:t>外</w:t>
      </w:r>
      <w:r>
        <w:rPr>
          <w:color w:val="494949"/>
          <w:w w:val="105"/>
        </w:rPr>
        <w:t>形</w:t>
      </w:r>
      <w:r>
        <w:rPr>
          <w:color w:val="494949"/>
          <w:w w:val="105"/>
        </w:rPr>
        <w:t>同</w:t>
      </w:r>
      <w:r>
        <w:rPr>
          <w:color w:val="494949"/>
          <w:w w:val="105"/>
        </w:rPr>
        <w:t>健</w:t>
      </w:r>
      <w:r>
        <w:rPr>
          <w:color w:val="494949"/>
          <w:w w:val="105"/>
        </w:rPr>
        <w:t>侧</w:t>
      </w:r>
      <w:r>
        <w:rPr>
          <w:color w:val="494949"/>
          <w:spacing w:val="-10"/>
          <w:w w:val="105"/>
        </w:rPr>
        <w:t>乳</w:t>
      </w:r>
    </w:p>
    <w:p>
      <w:pPr>
        <w:spacing w:after="0"/>
        <w:sectPr>
          <w:type w:val="continuous"/>
          <w:pgSz w:w="21750" w:h="31660"/>
          <w:pgMar w:top="0" w:bottom="280" w:left="0" w:right="0"/>
          <w:cols w:num="2" w:equalWidth="0">
            <w:col w:w="9963" w:space="655"/>
            <w:col w:w="11132"/>
          </w:cols>
        </w:sectPr>
      </w:pPr>
    </w:p>
    <w:p>
      <w:pPr>
        <w:pStyle w:val="BodyText"/>
        <w:spacing w:line="309" w:lineRule="auto" w:before="46"/>
        <w:ind w:left="2005" w:hanging="613"/>
      </w:pPr>
      <w:r>
        <w:rPr/>
        <w:drawing>
          <wp:anchor distT="0" distB="0" distL="0" distR="0" allowOverlap="1" layoutInCell="1" locked="0" behindDoc="0" simplePos="0" relativeHeight="16282624">
            <wp:simplePos x="0" y="0"/>
            <wp:positionH relativeFrom="page">
              <wp:posOffset>1050503</wp:posOffset>
            </wp:positionH>
            <wp:positionV relativeFrom="paragraph">
              <wp:posOffset>1139285</wp:posOffset>
            </wp:positionV>
            <wp:extent cx="2496652" cy="204517"/>
            <wp:effectExtent l="0" t="0" r="0" b="0"/>
            <wp:wrapNone/>
            <wp:docPr id="587" name="image437.png"/>
            <wp:cNvGraphicFramePr>
              <a:graphicFrameLocks noChangeAspect="1"/>
            </wp:cNvGraphicFramePr>
            <a:graphic>
              <a:graphicData uri="http://schemas.openxmlformats.org/drawingml/2006/picture">
                <pic:pic>
                  <pic:nvPicPr>
                    <pic:cNvPr id="588" name="image437.png"/>
                    <pic:cNvPicPr/>
                  </pic:nvPicPr>
                  <pic:blipFill>
                    <a:blip r:embed="rId441" cstate="print"/>
                    <a:stretch>
                      <a:fillRect/>
                    </a:stretch>
                  </pic:blipFill>
                  <pic:spPr>
                    <a:xfrm>
                      <a:off x="0" y="0"/>
                      <a:ext cx="2496652" cy="204517"/>
                    </a:xfrm>
                    <a:prstGeom prst="rect">
                      <a:avLst/>
                    </a:prstGeom>
                  </pic:spPr>
                </pic:pic>
              </a:graphicData>
            </a:graphic>
          </wp:anchor>
        </w:drawing>
      </w:r>
      <w:r>
        <w:rPr/>
        <w:drawing>
          <wp:anchor distT="0" distB="0" distL="0" distR="0" allowOverlap="1" layoutInCell="1" locked="0" behindDoc="1" simplePos="0" relativeHeight="479291392">
            <wp:simplePos x="0" y="0"/>
            <wp:positionH relativeFrom="page">
              <wp:posOffset>10832466</wp:posOffset>
            </wp:positionH>
            <wp:positionV relativeFrom="paragraph">
              <wp:posOffset>743885</wp:posOffset>
            </wp:positionV>
            <wp:extent cx="354715" cy="13634"/>
            <wp:effectExtent l="0" t="0" r="0" b="0"/>
            <wp:wrapNone/>
            <wp:docPr id="589" name="image438.png"/>
            <wp:cNvGraphicFramePr>
              <a:graphicFrameLocks noChangeAspect="1"/>
            </wp:cNvGraphicFramePr>
            <a:graphic>
              <a:graphicData uri="http://schemas.openxmlformats.org/drawingml/2006/picture">
                <pic:pic>
                  <pic:nvPicPr>
                    <pic:cNvPr id="590" name="image438.png"/>
                    <pic:cNvPicPr/>
                  </pic:nvPicPr>
                  <pic:blipFill>
                    <a:blip r:embed="rId442" cstate="print"/>
                    <a:stretch>
                      <a:fillRect/>
                    </a:stretch>
                  </pic:blipFill>
                  <pic:spPr>
                    <a:xfrm>
                      <a:off x="0" y="0"/>
                      <a:ext cx="354715" cy="13634"/>
                    </a:xfrm>
                    <a:prstGeom prst="rect">
                      <a:avLst/>
                    </a:prstGeom>
                  </pic:spPr>
                </pic:pic>
              </a:graphicData>
            </a:graphic>
          </wp:anchor>
        </w:drawing>
      </w:r>
      <w:r>
        <w:rPr/>
        <w:drawing>
          <wp:anchor distT="0" distB="0" distL="0" distR="0" allowOverlap="1" layoutInCell="1" locked="0" behindDoc="0" simplePos="0" relativeHeight="16283648">
            <wp:simplePos x="0" y="0"/>
            <wp:positionH relativeFrom="page">
              <wp:posOffset>9277178</wp:posOffset>
            </wp:positionH>
            <wp:positionV relativeFrom="paragraph">
              <wp:posOffset>1207458</wp:posOffset>
            </wp:positionV>
            <wp:extent cx="532073" cy="81806"/>
            <wp:effectExtent l="0" t="0" r="0" b="0"/>
            <wp:wrapNone/>
            <wp:docPr id="591" name="image439.png"/>
            <wp:cNvGraphicFramePr>
              <a:graphicFrameLocks noChangeAspect="1"/>
            </wp:cNvGraphicFramePr>
            <a:graphic>
              <a:graphicData uri="http://schemas.openxmlformats.org/drawingml/2006/picture">
                <pic:pic>
                  <pic:nvPicPr>
                    <pic:cNvPr id="592" name="image439.png"/>
                    <pic:cNvPicPr/>
                  </pic:nvPicPr>
                  <pic:blipFill>
                    <a:blip r:embed="rId443" cstate="print"/>
                    <a:stretch>
                      <a:fillRect/>
                    </a:stretch>
                  </pic:blipFill>
                  <pic:spPr>
                    <a:xfrm>
                      <a:off x="0" y="0"/>
                      <a:ext cx="532073" cy="81806"/>
                    </a:xfrm>
                    <a:prstGeom prst="rect">
                      <a:avLst/>
                    </a:prstGeom>
                  </pic:spPr>
                </pic:pic>
              </a:graphicData>
            </a:graphic>
          </wp:anchor>
        </w:drawing>
      </w:r>
      <w:r>
        <w:rPr/>
        <w:drawing>
          <wp:anchor distT="0" distB="0" distL="0" distR="0" allowOverlap="1" layoutInCell="1" locked="0" behindDoc="0" simplePos="0" relativeHeight="16284160">
            <wp:simplePos x="0" y="0"/>
            <wp:positionH relativeFrom="page">
              <wp:posOffset>11023472</wp:posOffset>
            </wp:positionH>
            <wp:positionV relativeFrom="paragraph">
              <wp:posOffset>1221094</wp:posOffset>
            </wp:positionV>
            <wp:extent cx="382001" cy="81806"/>
            <wp:effectExtent l="0" t="0" r="0" b="0"/>
            <wp:wrapNone/>
            <wp:docPr id="593" name="image440.png"/>
            <wp:cNvGraphicFramePr>
              <a:graphicFrameLocks noChangeAspect="1"/>
            </wp:cNvGraphicFramePr>
            <a:graphic>
              <a:graphicData uri="http://schemas.openxmlformats.org/drawingml/2006/picture">
                <pic:pic>
                  <pic:nvPicPr>
                    <pic:cNvPr id="594" name="image440.png"/>
                    <pic:cNvPicPr/>
                  </pic:nvPicPr>
                  <pic:blipFill>
                    <a:blip r:embed="rId444" cstate="print"/>
                    <a:stretch>
                      <a:fillRect/>
                    </a:stretch>
                  </pic:blipFill>
                  <pic:spPr>
                    <a:xfrm>
                      <a:off x="0" y="0"/>
                      <a:ext cx="382001" cy="81806"/>
                    </a:xfrm>
                    <a:prstGeom prst="rect">
                      <a:avLst/>
                    </a:prstGeom>
                  </pic:spPr>
                </pic:pic>
              </a:graphicData>
            </a:graphic>
          </wp:anchor>
        </w:drawing>
      </w:r>
      <w:r>
        <w:rPr>
          <w:color w:val="070707"/>
          <w:spacing w:val="2"/>
          <w:w w:val="109"/>
        </w:rPr>
        <w:t>·</w:t>
      </w:r>
      <w:r>
        <w:rPr>
          <w:color w:val="494949"/>
          <w:spacing w:val="1"/>
          <w:w w:val="109"/>
        </w:rPr>
        <w:t>扩大肿块切除术或部分乳房切除术：切除肿块及周边</w:t>
      </w:r>
      <w:r>
        <w:rPr>
          <w:color w:val="494949"/>
          <w:spacing w:val="3"/>
          <w:w w:val="108"/>
        </w:rPr>
        <w:t>较多的正常乳腺组织</w:t>
      </w:r>
      <w:r>
        <w:rPr>
          <w:color w:val="919191"/>
          <w:w w:val="108"/>
        </w:rPr>
        <w:t>。</w:t>
      </w:r>
    </w:p>
    <w:p>
      <w:pPr>
        <w:pStyle w:val="BodyText"/>
        <w:rPr>
          <w:sz w:val="20"/>
        </w:rPr>
      </w:pPr>
    </w:p>
    <w:p>
      <w:pPr>
        <w:pStyle w:val="BodyText"/>
        <w:rPr>
          <w:sz w:val="20"/>
        </w:rPr>
      </w:pPr>
    </w:p>
    <w:p>
      <w:pPr>
        <w:pStyle w:val="BodyText"/>
        <w:spacing w:before="5"/>
        <w:rPr>
          <w:sz w:val="12"/>
        </w:rPr>
      </w:pPr>
    </w:p>
    <w:p>
      <w:pPr>
        <w:tabs>
          <w:tab w:pos="8465" w:val="left" w:leader="none"/>
        </w:tabs>
        <w:spacing w:line="150" w:lineRule="exact"/>
        <w:ind w:left="6595" w:right="0" w:firstLine="0"/>
        <w:jc w:val="left"/>
        <w:rPr>
          <w:sz w:val="10"/>
        </w:rPr>
      </w:pPr>
      <w:r>
        <w:rPr>
          <w:position w:val="1"/>
          <w:sz w:val="10"/>
        </w:rPr>
        <w:drawing>
          <wp:inline distT="0" distB="0" distL="0" distR="0">
            <wp:extent cx="439182" cy="68580"/>
            <wp:effectExtent l="0" t="0" r="0" b="0"/>
            <wp:docPr id="595" name="image441.png"/>
            <wp:cNvGraphicFramePr>
              <a:graphicFrameLocks noChangeAspect="1"/>
            </wp:cNvGraphicFramePr>
            <a:graphic>
              <a:graphicData uri="http://schemas.openxmlformats.org/drawingml/2006/picture">
                <pic:pic>
                  <pic:nvPicPr>
                    <pic:cNvPr id="596" name="image441.png"/>
                    <pic:cNvPicPr/>
                  </pic:nvPicPr>
                  <pic:blipFill>
                    <a:blip r:embed="rId445" cstate="print"/>
                    <a:stretch>
                      <a:fillRect/>
                    </a:stretch>
                  </pic:blipFill>
                  <pic:spPr>
                    <a:xfrm>
                      <a:off x="0" y="0"/>
                      <a:ext cx="439182" cy="68580"/>
                    </a:xfrm>
                    <a:prstGeom prst="rect">
                      <a:avLst/>
                    </a:prstGeom>
                  </pic:spPr>
                </pic:pic>
              </a:graphicData>
            </a:graphic>
          </wp:inline>
        </w:drawing>
      </w:r>
      <w:r>
        <w:rPr>
          <w:position w:val="1"/>
          <w:sz w:val="10"/>
        </w:rPr>
      </w:r>
      <w:r>
        <w:rPr>
          <w:position w:val="1"/>
          <w:sz w:val="10"/>
        </w:rPr>
        <w:tab/>
      </w:r>
      <w:r>
        <w:rPr>
          <w:position w:val="-2"/>
          <w:sz w:val="14"/>
        </w:rPr>
        <w:drawing>
          <wp:inline distT="0" distB="0" distL="0" distR="0">
            <wp:extent cx="514286" cy="94678"/>
            <wp:effectExtent l="0" t="0" r="0" b="0"/>
            <wp:docPr id="597" name="image442.png"/>
            <wp:cNvGraphicFramePr>
              <a:graphicFrameLocks noChangeAspect="1"/>
            </wp:cNvGraphicFramePr>
            <a:graphic>
              <a:graphicData uri="http://schemas.openxmlformats.org/drawingml/2006/picture">
                <pic:pic>
                  <pic:nvPicPr>
                    <pic:cNvPr id="598" name="image442.png"/>
                    <pic:cNvPicPr/>
                  </pic:nvPicPr>
                  <pic:blipFill>
                    <a:blip r:embed="rId446" cstate="print"/>
                    <a:stretch>
                      <a:fillRect/>
                    </a:stretch>
                  </pic:blipFill>
                  <pic:spPr>
                    <a:xfrm>
                      <a:off x="0" y="0"/>
                      <a:ext cx="514286" cy="94678"/>
                    </a:xfrm>
                    <a:prstGeom prst="rect">
                      <a:avLst/>
                    </a:prstGeom>
                  </pic:spPr>
                </pic:pic>
              </a:graphicData>
            </a:graphic>
          </wp:inline>
        </w:drawing>
      </w:r>
      <w:r>
        <w:rPr>
          <w:position w:val="-2"/>
          <w:sz w:val="14"/>
        </w:rPr>
      </w:r>
      <w:r>
        <w:rPr>
          <w:rFonts w:ascii="Times New Roman"/>
          <w:spacing w:val="110"/>
          <w:position w:val="-2"/>
          <w:sz w:val="10"/>
        </w:rPr>
        <w:t> </w:t>
      </w:r>
      <w:r>
        <w:rPr>
          <w:spacing w:val="110"/>
          <w:position w:val="-2"/>
          <w:sz w:val="10"/>
        </w:rPr>
        <w:drawing>
          <wp:inline distT="0" distB="0" distL="0" distR="0">
            <wp:extent cx="645049" cy="68580"/>
            <wp:effectExtent l="0" t="0" r="0" b="0"/>
            <wp:docPr id="599" name="image443.png"/>
            <wp:cNvGraphicFramePr>
              <a:graphicFrameLocks noChangeAspect="1"/>
            </wp:cNvGraphicFramePr>
            <a:graphic>
              <a:graphicData uri="http://schemas.openxmlformats.org/drawingml/2006/picture">
                <pic:pic>
                  <pic:nvPicPr>
                    <pic:cNvPr id="600" name="image443.png"/>
                    <pic:cNvPicPr/>
                  </pic:nvPicPr>
                  <pic:blipFill>
                    <a:blip r:embed="rId447" cstate="print"/>
                    <a:stretch>
                      <a:fillRect/>
                    </a:stretch>
                  </pic:blipFill>
                  <pic:spPr>
                    <a:xfrm>
                      <a:off x="0" y="0"/>
                      <a:ext cx="645049" cy="68580"/>
                    </a:xfrm>
                    <a:prstGeom prst="rect">
                      <a:avLst/>
                    </a:prstGeom>
                  </pic:spPr>
                </pic:pic>
              </a:graphicData>
            </a:graphic>
          </wp:inline>
        </w:drawing>
      </w:r>
      <w:r>
        <w:rPr>
          <w:spacing w:val="110"/>
          <w:position w:val="-2"/>
          <w:sz w:val="10"/>
        </w:rPr>
      </w:r>
    </w:p>
    <w:p>
      <w:pPr>
        <w:pStyle w:val="BodyText"/>
        <w:spacing w:line="316" w:lineRule="auto" w:before="142"/>
        <w:ind w:left="796" w:right="66" w:firstLine="10"/>
      </w:pPr>
      <w:r>
        <w:rPr/>
        <w:br w:type="column"/>
      </w:r>
      <w:r>
        <w:rPr>
          <w:color w:val="5B5B5B"/>
          <w:spacing w:val="-2"/>
          <w:w w:val="105"/>
        </w:rPr>
        <w:t>房</w:t>
      </w:r>
      <w:r>
        <w:rPr>
          <w:color w:val="3A3A3A"/>
          <w:spacing w:val="-2"/>
          <w:w w:val="105"/>
        </w:rPr>
        <w:t>的</w:t>
      </w:r>
      <w:r>
        <w:rPr>
          <w:color w:val="3A3A3A"/>
          <w:spacing w:val="-2"/>
          <w:w w:val="105"/>
        </w:rPr>
        <w:t>外</w:t>
      </w:r>
      <w:r>
        <w:rPr>
          <w:color w:val="3A3A3A"/>
          <w:spacing w:val="-2"/>
          <w:w w:val="105"/>
        </w:rPr>
        <w:t>形</w:t>
      </w:r>
      <w:r>
        <w:rPr>
          <w:color w:val="5B5B5B"/>
          <w:spacing w:val="-2"/>
          <w:w w:val="105"/>
        </w:rPr>
        <w:t>差</w:t>
      </w:r>
      <w:r>
        <w:rPr>
          <w:color w:val="3A3A3A"/>
          <w:spacing w:val="-2"/>
          <w:w w:val="105"/>
        </w:rPr>
        <w:t>别</w:t>
      </w:r>
      <w:r>
        <w:rPr>
          <w:color w:val="3A3A3A"/>
          <w:spacing w:val="-2"/>
          <w:w w:val="105"/>
        </w:rPr>
        <w:t>不</w:t>
      </w:r>
      <w:r>
        <w:rPr>
          <w:color w:val="5B5B5B"/>
          <w:spacing w:val="-2"/>
          <w:w w:val="105"/>
        </w:rPr>
        <w:t>大</w:t>
      </w:r>
      <w:r>
        <w:rPr>
          <w:color w:val="A1A1A1"/>
          <w:spacing w:val="-2"/>
          <w:w w:val="105"/>
        </w:rPr>
        <w:t>。</w:t>
      </w:r>
      <w:r>
        <w:rPr>
          <w:color w:val="494949"/>
          <w:spacing w:val="-2"/>
          <w:w w:val="105"/>
        </w:rPr>
        <w:t>然</w:t>
      </w:r>
      <w:r>
        <w:rPr>
          <w:color w:val="494949"/>
          <w:spacing w:val="-2"/>
          <w:w w:val="105"/>
        </w:rPr>
        <w:t>而</w:t>
      </w:r>
      <w:r>
        <w:rPr>
          <w:color w:val="494949"/>
          <w:spacing w:val="-2"/>
          <w:w w:val="105"/>
        </w:rPr>
        <w:t>，</w:t>
      </w:r>
      <w:r>
        <w:rPr>
          <w:color w:val="494949"/>
          <w:spacing w:val="-2"/>
          <w:w w:val="105"/>
        </w:rPr>
        <w:t>多</w:t>
      </w:r>
      <w:r>
        <w:rPr>
          <w:color w:val="494949"/>
          <w:spacing w:val="-2"/>
          <w:w w:val="105"/>
        </w:rPr>
        <w:t>数</w:t>
      </w:r>
      <w:r>
        <w:rPr>
          <w:color w:val="494949"/>
          <w:spacing w:val="-2"/>
          <w:w w:val="105"/>
        </w:rPr>
        <w:t>患</w:t>
      </w:r>
      <w:r>
        <w:rPr>
          <w:color w:val="494949"/>
          <w:spacing w:val="-2"/>
          <w:w w:val="105"/>
        </w:rPr>
        <w:t>者</w:t>
      </w:r>
      <w:r>
        <w:rPr>
          <w:color w:val="494949"/>
          <w:spacing w:val="-2"/>
          <w:w w:val="105"/>
        </w:rPr>
        <w:t>保</w:t>
      </w:r>
      <w:r>
        <w:rPr>
          <w:color w:val="494949"/>
          <w:spacing w:val="-2"/>
          <w:w w:val="105"/>
        </w:rPr>
        <w:t>乳</w:t>
      </w:r>
      <w:r>
        <w:rPr>
          <w:color w:val="494949"/>
          <w:spacing w:val="-2"/>
          <w:w w:val="105"/>
        </w:rPr>
        <w:t>手</w:t>
      </w:r>
      <w:r>
        <w:rPr>
          <w:color w:val="494949"/>
          <w:spacing w:val="-2"/>
          <w:w w:val="105"/>
        </w:rPr>
        <w:t>术</w:t>
      </w:r>
      <w:r>
        <w:rPr>
          <w:color w:val="494949"/>
          <w:spacing w:val="-2"/>
          <w:w w:val="105"/>
        </w:rPr>
        <w:t>后</w:t>
      </w:r>
      <w:r>
        <w:rPr>
          <w:color w:val="494949"/>
          <w:spacing w:val="-2"/>
          <w:w w:val="105"/>
        </w:rPr>
        <w:t>患</w:t>
      </w:r>
      <w:r>
        <w:rPr>
          <w:color w:val="494949"/>
          <w:spacing w:val="-2"/>
          <w:w w:val="105"/>
        </w:rPr>
        <w:t>侧</w:t>
      </w:r>
      <w:r>
        <w:rPr>
          <w:color w:val="494949"/>
          <w:spacing w:val="-2"/>
          <w:w w:val="105"/>
        </w:rPr>
        <w:t>乳</w:t>
      </w:r>
      <w:r>
        <w:rPr>
          <w:color w:val="494949"/>
          <w:spacing w:val="-2"/>
          <w:w w:val="105"/>
        </w:rPr>
        <w:t>房</w:t>
      </w:r>
      <w:r>
        <w:rPr>
          <w:color w:val="494949"/>
          <w:spacing w:val="-2"/>
          <w:w w:val="105"/>
        </w:rPr>
        <w:t>或</w:t>
      </w:r>
      <w:r>
        <w:rPr>
          <w:color w:val="494949"/>
          <w:spacing w:val="-2"/>
          <w:w w:val="105"/>
        </w:rPr>
        <w:t>多</w:t>
      </w:r>
      <w:r>
        <w:rPr>
          <w:color w:val="494949"/>
          <w:spacing w:val="-2"/>
          <w:w w:val="105"/>
        </w:rPr>
        <w:t>或</w:t>
      </w:r>
      <w:r>
        <w:rPr>
          <w:color w:val="494949"/>
          <w:spacing w:val="-2"/>
          <w:w w:val="105"/>
        </w:rPr>
        <w:t>少</w:t>
      </w:r>
      <w:r>
        <w:rPr>
          <w:color w:val="494949"/>
          <w:spacing w:val="-2"/>
          <w:w w:val="105"/>
        </w:rPr>
        <w:t>的</w:t>
      </w:r>
      <w:r>
        <w:rPr>
          <w:color w:val="494949"/>
          <w:spacing w:val="-2"/>
          <w:w w:val="105"/>
        </w:rPr>
        <w:t>缩</w:t>
      </w:r>
      <w:r>
        <w:rPr>
          <w:color w:val="494949"/>
          <w:spacing w:val="-2"/>
          <w:w w:val="105"/>
        </w:rPr>
        <w:t>小</w:t>
      </w:r>
      <w:r>
        <w:rPr>
          <w:color w:val="494949"/>
          <w:spacing w:val="-2"/>
          <w:w w:val="105"/>
        </w:rPr>
        <w:t>且</w:t>
      </w:r>
      <w:r>
        <w:rPr>
          <w:color w:val="494949"/>
          <w:spacing w:val="-2"/>
          <w:w w:val="105"/>
        </w:rPr>
        <w:t>乳</w:t>
      </w:r>
      <w:r>
        <w:rPr>
          <w:color w:val="494949"/>
          <w:spacing w:val="-2"/>
          <w:w w:val="105"/>
        </w:rPr>
        <w:t>房</w:t>
      </w:r>
      <w:r>
        <w:rPr>
          <w:color w:val="494949"/>
          <w:spacing w:val="-2"/>
          <w:w w:val="105"/>
        </w:rPr>
        <w:t>外</w:t>
      </w:r>
      <w:r>
        <w:rPr>
          <w:color w:val="494949"/>
          <w:spacing w:val="-2"/>
          <w:w w:val="105"/>
        </w:rPr>
        <w:t>形</w:t>
      </w:r>
      <w:r>
        <w:rPr>
          <w:color w:val="494949"/>
          <w:spacing w:val="-2"/>
          <w:w w:val="105"/>
        </w:rPr>
        <w:t>有</w:t>
      </w:r>
      <w:r>
        <w:rPr>
          <w:color w:val="494949"/>
          <w:spacing w:val="-2"/>
          <w:w w:val="105"/>
        </w:rPr>
        <w:t>所</w:t>
      </w:r>
      <w:r>
        <w:rPr>
          <w:color w:val="494949"/>
          <w:spacing w:val="-2"/>
          <w:w w:val="105"/>
        </w:rPr>
        <w:t>改</w:t>
      </w:r>
      <w:r>
        <w:rPr>
          <w:color w:val="494949"/>
          <w:spacing w:val="-2"/>
          <w:w w:val="105"/>
        </w:rPr>
        <w:t>变</w:t>
      </w:r>
      <w:r>
        <w:rPr>
          <w:color w:val="919191"/>
          <w:spacing w:val="-2"/>
          <w:w w:val="105"/>
        </w:rPr>
        <w:t>。</w:t>
      </w:r>
    </w:p>
    <w:p>
      <w:pPr>
        <w:pStyle w:val="BodyText"/>
        <w:spacing w:before="5"/>
        <w:rPr>
          <w:sz w:val="15"/>
        </w:rPr>
      </w:pPr>
      <w:r>
        <w:rPr/>
        <w:drawing>
          <wp:anchor distT="0" distB="0" distL="0" distR="0" allowOverlap="1" layoutInCell="1" locked="0" behindDoc="0" simplePos="0" relativeHeight="1078">
            <wp:simplePos x="0" y="0"/>
            <wp:positionH relativeFrom="page">
              <wp:posOffset>11487327</wp:posOffset>
            </wp:positionH>
            <wp:positionV relativeFrom="paragraph">
              <wp:posOffset>134316</wp:posOffset>
            </wp:positionV>
            <wp:extent cx="356836" cy="246888"/>
            <wp:effectExtent l="0" t="0" r="0" b="0"/>
            <wp:wrapTopAndBottom/>
            <wp:docPr id="601" name="image444.png"/>
            <wp:cNvGraphicFramePr>
              <a:graphicFrameLocks noChangeAspect="1"/>
            </wp:cNvGraphicFramePr>
            <a:graphic>
              <a:graphicData uri="http://schemas.openxmlformats.org/drawingml/2006/picture">
                <pic:pic>
                  <pic:nvPicPr>
                    <pic:cNvPr id="602" name="image444.png"/>
                    <pic:cNvPicPr/>
                  </pic:nvPicPr>
                  <pic:blipFill>
                    <a:blip r:embed="rId448" cstate="print"/>
                    <a:stretch>
                      <a:fillRect/>
                    </a:stretch>
                  </pic:blipFill>
                  <pic:spPr>
                    <a:xfrm>
                      <a:off x="0" y="0"/>
                      <a:ext cx="356836" cy="246888"/>
                    </a:xfrm>
                    <a:prstGeom prst="rect">
                      <a:avLst/>
                    </a:prstGeom>
                  </pic:spPr>
                </pic:pic>
              </a:graphicData>
            </a:graphic>
          </wp:anchor>
        </w:drawing>
      </w:r>
    </w:p>
    <w:p>
      <w:pPr>
        <w:spacing w:before="1"/>
        <w:ind w:left="0" w:right="1639" w:firstLine="0"/>
        <w:jc w:val="right"/>
        <w:rPr>
          <w:sz w:val="5"/>
        </w:rPr>
      </w:pPr>
      <w:r>
        <w:rPr>
          <w:color w:val="CCCCCC"/>
          <w:w w:val="120"/>
          <w:sz w:val="5"/>
        </w:rPr>
        <w:t>.,“</w:t>
      </w:r>
      <w:r>
        <w:rPr>
          <w:color w:val="070707"/>
          <w:w w:val="120"/>
          <w:sz w:val="5"/>
        </w:rPr>
        <w:t>,···</w:t>
      </w:r>
      <w:r>
        <w:rPr>
          <w:color w:val="070707"/>
          <w:w w:val="120"/>
          <w:sz w:val="5"/>
        </w:rPr>
        <w:t>一</w:t>
      </w:r>
      <w:r>
        <w:rPr>
          <w:color w:val="CCCCCC"/>
          <w:spacing w:val="-10"/>
          <w:w w:val="120"/>
          <w:sz w:val="5"/>
        </w:rPr>
        <w:t>＃</w:t>
      </w:r>
    </w:p>
    <w:p>
      <w:pPr>
        <w:spacing w:after="0"/>
        <w:jc w:val="right"/>
        <w:rPr>
          <w:sz w:val="5"/>
        </w:rPr>
        <w:sectPr>
          <w:type w:val="continuous"/>
          <w:pgSz w:w="21750" w:h="31660"/>
          <w:pgMar w:top="0" w:bottom="280" w:left="0" w:right="0"/>
          <w:cols w:num="2" w:equalWidth="0">
            <w:col w:w="11181" w:space="40"/>
            <w:col w:w="10529"/>
          </w:cols>
        </w:sectPr>
      </w:pPr>
    </w:p>
    <w:p>
      <w:pPr>
        <w:pStyle w:val="BodyText"/>
        <w:spacing w:before="6"/>
        <w:rPr>
          <w:sz w:val="3"/>
        </w:rPr>
      </w:pPr>
    </w:p>
    <w:p>
      <w:pPr>
        <w:pStyle w:val="BodyText"/>
        <w:ind w:left="21398"/>
        <w:rPr>
          <w:sz w:val="20"/>
        </w:rPr>
      </w:pPr>
      <w:r>
        <w:rPr>
          <w:sz w:val="20"/>
        </w:rPr>
        <w:drawing>
          <wp:inline distT="0" distB="0" distL="0" distR="0">
            <wp:extent cx="41173" cy="329184"/>
            <wp:effectExtent l="0" t="0" r="0" b="0"/>
            <wp:docPr id="603" name="image445.png"/>
            <wp:cNvGraphicFramePr>
              <a:graphicFrameLocks noChangeAspect="1"/>
            </wp:cNvGraphicFramePr>
            <a:graphic>
              <a:graphicData uri="http://schemas.openxmlformats.org/drawingml/2006/picture">
                <pic:pic>
                  <pic:nvPicPr>
                    <pic:cNvPr id="604" name="image445.png"/>
                    <pic:cNvPicPr/>
                  </pic:nvPicPr>
                  <pic:blipFill>
                    <a:blip r:embed="rId449" cstate="print"/>
                    <a:stretch>
                      <a:fillRect/>
                    </a:stretch>
                  </pic:blipFill>
                  <pic:spPr>
                    <a:xfrm>
                      <a:off x="0" y="0"/>
                      <a:ext cx="41173" cy="329184"/>
                    </a:xfrm>
                    <a:prstGeom prst="rect">
                      <a:avLst/>
                    </a:prstGeom>
                  </pic:spPr>
                </pic:pic>
              </a:graphicData>
            </a:graphic>
          </wp:inline>
        </w:drawing>
      </w:r>
      <w:r>
        <w:rPr>
          <w:sz w:val="20"/>
        </w:rPr>
      </w:r>
    </w:p>
    <w:p>
      <w:pPr>
        <w:spacing w:after="0"/>
        <w:rPr>
          <w:sz w:val="20"/>
        </w:rPr>
        <w:sectPr>
          <w:type w:val="continuous"/>
          <w:pgSz w:w="21750" w:h="31660"/>
          <w:pgMar w:top="0" w:bottom="280" w:left="0" w:right="0"/>
        </w:sectPr>
      </w:pPr>
    </w:p>
    <w:p>
      <w:pPr>
        <w:pStyle w:val="BodyText"/>
        <w:rPr>
          <w:sz w:val="36"/>
        </w:rPr>
      </w:pPr>
    </w:p>
    <w:p>
      <w:pPr>
        <w:pStyle w:val="BodyText"/>
        <w:spacing w:before="6"/>
      </w:pPr>
    </w:p>
    <w:p>
      <w:pPr>
        <w:pStyle w:val="BodyText"/>
        <w:ind w:left="2981"/>
      </w:pPr>
      <w:r>
        <w:rPr/>
        <w:drawing>
          <wp:anchor distT="0" distB="0" distL="0" distR="0" allowOverlap="1" layoutInCell="1" locked="0" behindDoc="0" simplePos="0" relativeHeight="16284672">
            <wp:simplePos x="0" y="0"/>
            <wp:positionH relativeFrom="page">
              <wp:posOffset>1009575</wp:posOffset>
            </wp:positionH>
            <wp:positionV relativeFrom="paragraph">
              <wp:posOffset>-580602</wp:posOffset>
            </wp:positionV>
            <wp:extent cx="95500" cy="995318"/>
            <wp:effectExtent l="0" t="0" r="0" b="0"/>
            <wp:wrapNone/>
            <wp:docPr id="605" name="image446.png"/>
            <wp:cNvGraphicFramePr>
              <a:graphicFrameLocks noChangeAspect="1"/>
            </wp:cNvGraphicFramePr>
            <a:graphic>
              <a:graphicData uri="http://schemas.openxmlformats.org/drawingml/2006/picture">
                <pic:pic>
                  <pic:nvPicPr>
                    <pic:cNvPr id="606" name="image446.png"/>
                    <pic:cNvPicPr/>
                  </pic:nvPicPr>
                  <pic:blipFill>
                    <a:blip r:embed="rId450" cstate="print"/>
                    <a:stretch>
                      <a:fillRect/>
                    </a:stretch>
                  </pic:blipFill>
                  <pic:spPr>
                    <a:xfrm>
                      <a:off x="0" y="0"/>
                      <a:ext cx="95500" cy="995318"/>
                    </a:xfrm>
                    <a:prstGeom prst="rect">
                      <a:avLst/>
                    </a:prstGeom>
                  </pic:spPr>
                </pic:pic>
              </a:graphicData>
            </a:graphic>
          </wp:anchor>
        </w:drawing>
      </w:r>
      <w:r>
        <w:rPr>
          <w:color w:val="494949"/>
          <w:w w:val="110"/>
        </w:rPr>
        <w:t>乳</w:t>
      </w:r>
      <w:r>
        <w:rPr>
          <w:color w:val="494949"/>
          <w:w w:val="110"/>
        </w:rPr>
        <w:t>腺</w:t>
      </w:r>
      <w:r>
        <w:rPr>
          <w:color w:val="494949"/>
          <w:w w:val="110"/>
        </w:rPr>
        <w:t>癌</w:t>
      </w:r>
      <w:r>
        <w:rPr>
          <w:color w:val="494949"/>
          <w:w w:val="110"/>
        </w:rPr>
        <w:t>的</w:t>
      </w:r>
      <w:r>
        <w:rPr>
          <w:color w:val="494949"/>
          <w:w w:val="110"/>
        </w:rPr>
        <w:t>手</w:t>
      </w:r>
      <w:r>
        <w:rPr>
          <w:color w:val="494949"/>
          <w:w w:val="110"/>
        </w:rPr>
        <w:t>术</w:t>
      </w:r>
      <w:r>
        <w:rPr>
          <w:color w:val="494949"/>
          <w:w w:val="110"/>
        </w:rPr>
        <w:t>治</w:t>
      </w:r>
      <w:r>
        <w:rPr>
          <w:color w:val="494949"/>
          <w:w w:val="110"/>
        </w:rPr>
        <w:t>疗</w:t>
      </w:r>
      <w:r>
        <w:rPr>
          <w:color w:val="494949"/>
          <w:w w:val="110"/>
        </w:rPr>
        <w:t>主</w:t>
      </w:r>
      <w:r>
        <w:rPr>
          <w:color w:val="494949"/>
          <w:w w:val="110"/>
        </w:rPr>
        <w:t>要</w:t>
      </w:r>
      <w:r>
        <w:rPr>
          <w:color w:val="494949"/>
          <w:w w:val="110"/>
        </w:rPr>
        <w:t>有</w:t>
      </w:r>
      <w:r>
        <w:rPr>
          <w:color w:val="494949"/>
          <w:w w:val="110"/>
        </w:rPr>
        <w:t>两</w:t>
      </w:r>
      <w:r>
        <w:rPr>
          <w:color w:val="494949"/>
          <w:w w:val="110"/>
        </w:rPr>
        <w:t>种</w:t>
      </w:r>
      <w:r>
        <w:rPr>
          <w:color w:val="494949"/>
          <w:w w:val="110"/>
        </w:rPr>
        <w:t>类</w:t>
      </w:r>
      <w:r>
        <w:rPr>
          <w:color w:val="494949"/>
          <w:w w:val="110"/>
        </w:rPr>
        <w:t>型</w:t>
      </w:r>
      <w:r>
        <w:rPr>
          <w:color w:val="494949"/>
          <w:spacing w:val="-10"/>
          <w:w w:val="110"/>
        </w:rPr>
        <w:t>：</w:t>
      </w:r>
    </w:p>
    <w:p>
      <w:pPr>
        <w:spacing w:line="597" w:lineRule="exact" w:before="0"/>
        <w:ind w:left="622" w:right="0" w:firstLine="0"/>
        <w:jc w:val="left"/>
        <w:rPr>
          <w:sz w:val="53"/>
        </w:rPr>
      </w:pPr>
      <w:r>
        <w:rPr/>
        <w:br w:type="column"/>
      </w:r>
      <w:r>
        <w:rPr>
          <w:color w:val="232323"/>
          <w:w w:val="95"/>
          <w:sz w:val="53"/>
        </w:rPr>
        <w:t>乳</w:t>
      </w:r>
      <w:r>
        <w:rPr>
          <w:color w:val="232323"/>
          <w:w w:val="95"/>
          <w:sz w:val="53"/>
        </w:rPr>
        <w:t>腺</w:t>
      </w:r>
      <w:r>
        <w:rPr>
          <w:color w:val="232323"/>
          <w:w w:val="95"/>
          <w:sz w:val="53"/>
        </w:rPr>
        <w:t>癌</w:t>
      </w:r>
      <w:r>
        <w:rPr>
          <w:color w:val="232323"/>
          <w:w w:val="95"/>
          <w:sz w:val="53"/>
        </w:rPr>
        <w:t>手</w:t>
      </w:r>
      <w:r>
        <w:rPr>
          <w:color w:val="232323"/>
          <w:spacing w:val="-10"/>
          <w:w w:val="95"/>
          <w:sz w:val="53"/>
        </w:rPr>
        <w:t>术</w:t>
      </w:r>
    </w:p>
    <w:p>
      <w:pPr>
        <w:pStyle w:val="ListParagraph"/>
        <w:numPr>
          <w:ilvl w:val="0"/>
          <w:numId w:val="9"/>
        </w:numPr>
        <w:tabs>
          <w:tab w:pos="3719" w:val="left" w:leader="none"/>
        </w:tabs>
        <w:spacing w:line="240" w:lineRule="auto" w:before="378" w:after="0"/>
        <w:ind w:left="3718" w:right="0" w:hanging="513"/>
        <w:jc w:val="left"/>
        <w:rPr>
          <w:rFonts w:ascii="Times New Roman" w:eastAsia="Times New Roman"/>
          <w:color w:val="5B5B5B"/>
          <w:sz w:val="38"/>
        </w:rPr>
      </w:pPr>
      <w:r>
        <w:rPr/>
        <w:drawing>
          <wp:anchor distT="0" distB="0" distL="0" distR="0" allowOverlap="1" layoutInCell="1" locked="0" behindDoc="0" simplePos="0" relativeHeight="16289280">
            <wp:simplePos x="0" y="0"/>
            <wp:positionH relativeFrom="page">
              <wp:posOffset>13595160</wp:posOffset>
            </wp:positionH>
            <wp:positionV relativeFrom="paragraph">
              <wp:posOffset>-272391</wp:posOffset>
            </wp:positionV>
            <wp:extent cx="61393" cy="640821"/>
            <wp:effectExtent l="0" t="0" r="0" b="0"/>
            <wp:wrapNone/>
            <wp:docPr id="607" name="image447.png"/>
            <wp:cNvGraphicFramePr>
              <a:graphicFrameLocks noChangeAspect="1"/>
            </wp:cNvGraphicFramePr>
            <a:graphic>
              <a:graphicData uri="http://schemas.openxmlformats.org/drawingml/2006/picture">
                <pic:pic>
                  <pic:nvPicPr>
                    <pic:cNvPr id="608" name="image447.png"/>
                    <pic:cNvPicPr/>
                  </pic:nvPicPr>
                  <pic:blipFill>
                    <a:blip r:embed="rId451" cstate="print"/>
                    <a:stretch>
                      <a:fillRect/>
                    </a:stretch>
                  </pic:blipFill>
                  <pic:spPr>
                    <a:xfrm>
                      <a:off x="0" y="0"/>
                      <a:ext cx="61393" cy="640821"/>
                    </a:xfrm>
                    <a:prstGeom prst="rect">
                      <a:avLst/>
                    </a:prstGeom>
                  </pic:spPr>
                </pic:pic>
              </a:graphicData>
            </a:graphic>
          </wp:anchor>
        </w:drawing>
      </w:r>
      <w:r>
        <w:rPr>
          <w:color w:val="3A3A3A"/>
          <w:w w:val="105"/>
          <w:sz w:val="37"/>
        </w:rPr>
        <w:t>扩大的肿块切除术（部分乳房切除）</w:t>
      </w:r>
      <w:r>
        <w:rPr>
          <w:color w:val="3A3A3A"/>
          <w:spacing w:val="-4"/>
          <w:w w:val="105"/>
          <w:sz w:val="37"/>
        </w:rPr>
        <w:t>：切除</w:t>
      </w:r>
    </w:p>
    <w:p>
      <w:pPr>
        <w:spacing w:after="0" w:line="240" w:lineRule="auto"/>
        <w:jc w:val="left"/>
        <w:rPr>
          <w:rFonts w:ascii="Times New Roman" w:eastAsia="Times New Roman"/>
          <w:sz w:val="38"/>
        </w:rPr>
        <w:sectPr>
          <w:type w:val="continuous"/>
          <w:pgSz w:w="21750" w:h="31660"/>
          <w:pgMar w:top="0" w:bottom="280" w:left="0" w:right="0"/>
          <w:cols w:num="2" w:equalWidth="0">
            <w:col w:w="9596" w:space="40"/>
            <w:col w:w="12114"/>
          </w:cols>
        </w:sectPr>
      </w:pPr>
    </w:p>
    <w:p>
      <w:pPr>
        <w:pStyle w:val="BodyText"/>
        <w:spacing w:line="309" w:lineRule="auto" w:before="66"/>
        <w:ind w:left="2155" w:firstLine="815"/>
      </w:pPr>
      <w:r>
        <w:rPr>
          <w:color w:val="232323"/>
          <w:spacing w:val="-2"/>
          <w:w w:val="110"/>
        </w:rPr>
        <w:t>1.</w:t>
      </w:r>
      <w:r>
        <w:rPr>
          <w:color w:val="232323"/>
          <w:spacing w:val="-2"/>
          <w:w w:val="110"/>
        </w:rPr>
        <w:t>保</w:t>
      </w:r>
      <w:r>
        <w:rPr>
          <w:color w:val="232323"/>
          <w:spacing w:val="-2"/>
          <w:w w:val="110"/>
        </w:rPr>
        <w:t>乳</w:t>
      </w:r>
      <w:r>
        <w:rPr>
          <w:color w:val="232323"/>
          <w:spacing w:val="-2"/>
          <w:w w:val="110"/>
        </w:rPr>
        <w:t>手</w:t>
      </w:r>
      <w:r>
        <w:rPr>
          <w:color w:val="232323"/>
          <w:spacing w:val="-2"/>
          <w:w w:val="110"/>
        </w:rPr>
        <w:t>术</w:t>
      </w:r>
      <w:r>
        <w:rPr>
          <w:color w:val="232323"/>
          <w:spacing w:val="-2"/>
          <w:w w:val="110"/>
        </w:rPr>
        <w:t>，</w:t>
      </w:r>
      <w:r>
        <w:rPr>
          <w:color w:val="232323"/>
          <w:spacing w:val="-2"/>
          <w:w w:val="110"/>
        </w:rPr>
        <w:t>仅</w:t>
      </w:r>
      <w:r>
        <w:rPr>
          <w:color w:val="232323"/>
          <w:spacing w:val="-2"/>
          <w:w w:val="110"/>
        </w:rPr>
        <w:t>切</w:t>
      </w:r>
      <w:r>
        <w:rPr>
          <w:color w:val="232323"/>
          <w:spacing w:val="-2"/>
          <w:w w:val="110"/>
        </w:rPr>
        <w:t>除</w:t>
      </w:r>
      <w:r>
        <w:rPr>
          <w:color w:val="232323"/>
          <w:spacing w:val="-2"/>
          <w:w w:val="110"/>
        </w:rPr>
        <w:t>肿</w:t>
      </w:r>
      <w:r>
        <w:rPr>
          <w:color w:val="232323"/>
          <w:spacing w:val="-2"/>
          <w:w w:val="110"/>
        </w:rPr>
        <w:t>块</w:t>
      </w:r>
      <w:r>
        <w:rPr>
          <w:color w:val="232323"/>
          <w:spacing w:val="-2"/>
          <w:w w:val="110"/>
        </w:rPr>
        <w:t>及</w:t>
      </w:r>
      <w:r>
        <w:rPr>
          <w:color w:val="232323"/>
          <w:spacing w:val="-2"/>
          <w:w w:val="110"/>
        </w:rPr>
        <w:t>周</w:t>
      </w:r>
      <w:r>
        <w:rPr>
          <w:color w:val="232323"/>
          <w:spacing w:val="-2"/>
          <w:w w:val="110"/>
        </w:rPr>
        <w:t>边</w:t>
      </w:r>
      <w:r>
        <w:rPr>
          <w:color w:val="232323"/>
          <w:spacing w:val="-2"/>
          <w:w w:val="110"/>
        </w:rPr>
        <w:t>部</w:t>
      </w:r>
      <w:r>
        <w:rPr>
          <w:color w:val="232323"/>
          <w:spacing w:val="-2"/>
          <w:w w:val="110"/>
        </w:rPr>
        <w:t>分</w:t>
      </w:r>
      <w:r>
        <w:rPr>
          <w:color w:val="232323"/>
          <w:spacing w:val="-2"/>
          <w:w w:val="110"/>
        </w:rPr>
        <w:t>的</w:t>
      </w:r>
      <w:r>
        <w:rPr>
          <w:color w:val="232323"/>
          <w:spacing w:val="-2"/>
          <w:w w:val="110"/>
        </w:rPr>
        <w:t>正</w:t>
      </w:r>
      <w:r>
        <w:rPr>
          <w:color w:val="232323"/>
          <w:spacing w:val="-2"/>
          <w:w w:val="110"/>
        </w:rPr>
        <w:t>常</w:t>
      </w:r>
      <w:r>
        <w:rPr>
          <w:color w:val="232323"/>
          <w:spacing w:val="-2"/>
          <w:w w:val="110"/>
        </w:rPr>
        <w:t>乳</w:t>
      </w:r>
      <w:r>
        <w:rPr>
          <w:color w:val="494949"/>
          <w:spacing w:val="-2"/>
          <w:w w:val="110"/>
        </w:rPr>
        <w:t>房</w:t>
      </w:r>
      <w:r>
        <w:rPr>
          <w:color w:val="494949"/>
          <w:spacing w:val="-2"/>
          <w:w w:val="110"/>
        </w:rPr>
        <w:t>组</w:t>
      </w:r>
      <w:r>
        <w:rPr>
          <w:color w:val="494949"/>
          <w:spacing w:val="-2"/>
          <w:w w:val="110"/>
        </w:rPr>
        <w:t>织</w:t>
      </w:r>
      <w:r>
        <w:rPr>
          <w:color w:val="828282"/>
          <w:spacing w:val="-2"/>
          <w:w w:val="110"/>
        </w:rPr>
        <w:t>。</w:t>
      </w:r>
      <w:r>
        <w:rPr>
          <w:color w:val="3A3A3A"/>
          <w:spacing w:val="-2"/>
          <w:w w:val="110"/>
        </w:rPr>
        <w:t>保</w:t>
      </w:r>
      <w:r>
        <w:rPr>
          <w:color w:val="3A3A3A"/>
          <w:spacing w:val="-2"/>
          <w:w w:val="110"/>
        </w:rPr>
        <w:t>乳</w:t>
      </w:r>
      <w:r>
        <w:rPr>
          <w:color w:val="3A3A3A"/>
          <w:spacing w:val="-2"/>
          <w:w w:val="110"/>
        </w:rPr>
        <w:t>手</w:t>
      </w:r>
      <w:r>
        <w:rPr>
          <w:color w:val="3A3A3A"/>
          <w:spacing w:val="-2"/>
          <w:w w:val="110"/>
        </w:rPr>
        <w:t>术</w:t>
      </w:r>
      <w:r>
        <w:rPr>
          <w:color w:val="3A3A3A"/>
          <w:spacing w:val="-2"/>
          <w:w w:val="110"/>
        </w:rPr>
        <w:t>方</w:t>
      </w:r>
      <w:r>
        <w:rPr>
          <w:color w:val="3A3A3A"/>
          <w:spacing w:val="-2"/>
          <w:w w:val="110"/>
        </w:rPr>
        <w:t>式</w:t>
      </w:r>
      <w:r>
        <w:rPr>
          <w:color w:val="3A3A3A"/>
          <w:spacing w:val="-2"/>
          <w:w w:val="110"/>
        </w:rPr>
        <w:t>包</w:t>
      </w:r>
      <w:r>
        <w:rPr>
          <w:color w:val="3A3A3A"/>
          <w:spacing w:val="-2"/>
          <w:w w:val="110"/>
        </w:rPr>
        <w:t>括</w:t>
      </w:r>
      <w:r>
        <w:rPr>
          <w:color w:val="070707"/>
          <w:spacing w:val="-2"/>
          <w:w w:val="110"/>
        </w:rPr>
        <w:t>：</w:t>
      </w:r>
    </w:p>
    <w:p>
      <w:pPr>
        <w:pStyle w:val="BodyText"/>
        <w:spacing w:before="36"/>
        <w:ind w:left="3002"/>
      </w:pPr>
      <w:r>
        <w:rPr>
          <w:rFonts w:ascii="Times New Roman" w:eastAsia="Times New Roman"/>
          <w:color w:val="5B5B5B"/>
          <w:w w:val="105"/>
          <w:sz w:val="39"/>
        </w:rPr>
        <w:t>(</w:t>
      </w:r>
      <w:r>
        <w:rPr>
          <w:rFonts w:ascii="Times New Roman" w:eastAsia="Times New Roman"/>
          <w:color w:val="232323"/>
          <w:w w:val="105"/>
          <w:sz w:val="39"/>
        </w:rPr>
        <w:t>l</w:t>
      </w:r>
      <w:r>
        <w:rPr>
          <w:rFonts w:ascii="Times New Roman" w:eastAsia="Times New Roman"/>
          <w:color w:val="494949"/>
          <w:w w:val="105"/>
          <w:sz w:val="39"/>
        </w:rPr>
        <w:t>)</w:t>
      </w:r>
      <w:r>
        <w:rPr>
          <w:color w:val="494949"/>
          <w:w w:val="105"/>
        </w:rPr>
        <w:t>肿块切除术</w:t>
      </w:r>
      <w:r>
        <w:rPr>
          <w:color w:val="232323"/>
          <w:w w:val="105"/>
        </w:rPr>
        <w:t>：</w:t>
      </w:r>
      <w:r>
        <w:rPr>
          <w:color w:val="494949"/>
          <w:spacing w:val="-1"/>
          <w:w w:val="105"/>
        </w:rPr>
        <w:t>切除肿块及周边少量正常组织</w:t>
      </w:r>
    </w:p>
    <w:p>
      <w:pPr>
        <w:pStyle w:val="BodyText"/>
        <w:spacing w:before="130"/>
        <w:ind w:left="739"/>
      </w:pPr>
      <w:r>
        <w:rPr/>
        <w:br w:type="column"/>
      </w:r>
      <w:r>
        <w:rPr>
          <w:color w:val="3A3A3A"/>
          <w:w w:val="105"/>
        </w:rPr>
        <w:t>肿</w:t>
      </w:r>
      <w:r>
        <w:rPr>
          <w:color w:val="3A3A3A"/>
          <w:w w:val="105"/>
        </w:rPr>
        <w:t>块</w:t>
      </w:r>
      <w:r>
        <w:rPr>
          <w:color w:val="3A3A3A"/>
          <w:w w:val="105"/>
        </w:rPr>
        <w:t>及</w:t>
      </w:r>
      <w:r>
        <w:rPr>
          <w:color w:val="3A3A3A"/>
          <w:w w:val="105"/>
        </w:rPr>
        <w:t>周</w:t>
      </w:r>
      <w:r>
        <w:rPr>
          <w:color w:val="3A3A3A"/>
          <w:w w:val="105"/>
        </w:rPr>
        <w:t>围</w:t>
      </w:r>
      <w:r>
        <w:rPr>
          <w:color w:val="3A3A3A"/>
          <w:w w:val="105"/>
        </w:rPr>
        <w:t>较</w:t>
      </w:r>
      <w:r>
        <w:rPr>
          <w:color w:val="3A3A3A"/>
          <w:w w:val="105"/>
        </w:rPr>
        <w:t>大</w:t>
      </w:r>
      <w:r>
        <w:rPr>
          <w:color w:val="3A3A3A"/>
          <w:w w:val="105"/>
        </w:rPr>
        <w:t>范</w:t>
      </w:r>
      <w:r>
        <w:rPr>
          <w:color w:val="3A3A3A"/>
          <w:w w:val="105"/>
        </w:rPr>
        <w:t>围</w:t>
      </w:r>
      <w:r>
        <w:rPr>
          <w:color w:val="3A3A3A"/>
          <w:w w:val="105"/>
        </w:rPr>
        <w:t>的</w:t>
      </w:r>
      <w:r>
        <w:rPr>
          <w:color w:val="3A3A3A"/>
          <w:w w:val="105"/>
        </w:rPr>
        <w:t>正</w:t>
      </w:r>
      <w:r>
        <w:rPr>
          <w:color w:val="3A3A3A"/>
          <w:w w:val="105"/>
        </w:rPr>
        <w:t>常</w:t>
      </w:r>
      <w:r>
        <w:rPr>
          <w:color w:val="3A3A3A"/>
          <w:w w:val="105"/>
        </w:rPr>
        <w:t>组</w:t>
      </w:r>
      <w:r>
        <w:rPr>
          <w:color w:val="3A3A3A"/>
          <w:spacing w:val="-10"/>
          <w:w w:val="105"/>
        </w:rPr>
        <w:t>织</w:t>
      </w:r>
    </w:p>
    <w:p>
      <w:pPr>
        <w:pStyle w:val="ListParagraph"/>
        <w:numPr>
          <w:ilvl w:val="0"/>
          <w:numId w:val="9"/>
        </w:numPr>
        <w:tabs>
          <w:tab w:pos="2381" w:val="left" w:leader="none"/>
          <w:tab w:pos="2382" w:val="left" w:leader="none"/>
        </w:tabs>
        <w:spacing w:line="240" w:lineRule="auto" w:before="143" w:after="0"/>
        <w:ind w:left="2381" w:right="0" w:hanging="810"/>
        <w:jc w:val="left"/>
        <w:rPr>
          <w:rFonts w:ascii="Times New Roman" w:eastAsia="Times New Roman"/>
          <w:color w:val="494949"/>
          <w:sz w:val="39"/>
        </w:rPr>
      </w:pPr>
      <w:r>
        <w:rPr>
          <w:rFonts w:ascii="Times New Roman" w:eastAsia="Times New Roman"/>
          <w:color w:val="232323"/>
          <w:w w:val="110"/>
          <w:sz w:val="39"/>
        </w:rPr>
        <w:t>1</w:t>
      </w:r>
      <w:r>
        <w:rPr>
          <w:rFonts w:ascii="Times New Roman" w:eastAsia="Times New Roman"/>
          <w:color w:val="5B5B5B"/>
          <w:w w:val="110"/>
          <w:sz w:val="39"/>
        </w:rPr>
        <w:t>/</w:t>
      </w:r>
      <w:r>
        <w:rPr>
          <w:rFonts w:ascii="Times New Roman" w:eastAsia="Times New Roman"/>
          <w:color w:val="232323"/>
          <w:w w:val="110"/>
          <w:sz w:val="39"/>
        </w:rPr>
        <w:t>4</w:t>
      </w:r>
      <w:r>
        <w:rPr>
          <w:color w:val="232323"/>
          <w:w w:val="110"/>
          <w:sz w:val="37"/>
        </w:rPr>
        <w:t>乳房切除：</w:t>
      </w:r>
      <w:r>
        <w:rPr>
          <w:color w:val="494949"/>
          <w:w w:val="110"/>
          <w:sz w:val="37"/>
        </w:rPr>
        <w:t>切除</w:t>
      </w:r>
      <w:r>
        <w:rPr>
          <w:rFonts w:ascii="Times New Roman" w:eastAsia="Times New Roman"/>
          <w:color w:val="232323"/>
          <w:w w:val="110"/>
          <w:sz w:val="39"/>
        </w:rPr>
        <w:t>1</w:t>
      </w:r>
      <w:r>
        <w:rPr>
          <w:rFonts w:ascii="Times New Roman" w:eastAsia="Times New Roman"/>
          <w:color w:val="6E6E6E"/>
          <w:w w:val="110"/>
          <w:sz w:val="39"/>
        </w:rPr>
        <w:t>/</w:t>
      </w:r>
      <w:r>
        <w:rPr>
          <w:rFonts w:ascii="Times New Roman" w:eastAsia="Times New Roman"/>
          <w:color w:val="3A3A3A"/>
          <w:w w:val="110"/>
          <w:sz w:val="39"/>
        </w:rPr>
        <w:t>4</w:t>
      </w:r>
      <w:r>
        <w:rPr>
          <w:color w:val="3A3A3A"/>
          <w:w w:val="110"/>
          <w:sz w:val="37"/>
        </w:rPr>
        <w:t>的乳</w:t>
      </w:r>
      <w:r>
        <w:rPr>
          <w:color w:val="5B5B5B"/>
          <w:spacing w:val="-10"/>
          <w:w w:val="110"/>
          <w:sz w:val="37"/>
        </w:rPr>
        <w:t>房</w:t>
      </w:r>
    </w:p>
    <w:p>
      <w:pPr>
        <w:pStyle w:val="BodyText"/>
        <w:spacing w:before="153"/>
        <w:ind w:left="1515"/>
      </w:pPr>
      <w:r>
        <w:rPr>
          <w:rFonts w:ascii="Times New Roman" w:eastAsia="Times New Roman"/>
          <w:color w:val="3A3A3A"/>
          <w:w w:val="105"/>
          <w:sz w:val="40"/>
        </w:rPr>
        <w:t>2.</w:t>
      </w:r>
      <w:r>
        <w:rPr>
          <w:color w:val="3A3A3A"/>
          <w:w w:val="105"/>
        </w:rPr>
        <w:t>乳房切除术，切除</w:t>
      </w:r>
      <w:r>
        <w:rPr>
          <w:color w:val="5B5B5B"/>
          <w:spacing w:val="-3"/>
          <w:w w:val="105"/>
        </w:rPr>
        <w:t>整个乳房</w:t>
      </w:r>
    </w:p>
    <w:p>
      <w:pPr>
        <w:spacing w:after="0"/>
        <w:sectPr>
          <w:type w:val="continuous"/>
          <w:pgSz w:w="21750" w:h="31660"/>
          <w:pgMar w:top="0" w:bottom="280" w:left="0" w:right="0"/>
          <w:cols w:num="2" w:equalWidth="0">
            <w:col w:w="11219" w:space="40"/>
            <w:col w:w="10491"/>
          </w:cols>
        </w:sectPr>
      </w:pPr>
    </w:p>
    <w:p>
      <w:pPr>
        <w:pStyle w:val="BodyText"/>
        <w:rPr>
          <w:sz w:val="20"/>
        </w:rPr>
      </w:pPr>
    </w:p>
    <w:p>
      <w:pPr>
        <w:pStyle w:val="BodyText"/>
        <w:rPr>
          <w:sz w:val="20"/>
        </w:rPr>
      </w:pPr>
    </w:p>
    <w:p>
      <w:pPr>
        <w:spacing w:after="0"/>
        <w:rPr>
          <w:sz w:val="20"/>
        </w:rPr>
        <w:sectPr>
          <w:type w:val="continuous"/>
          <w:pgSz w:w="21750" w:h="31660"/>
          <w:pgMar w:top="0" w:bottom="280" w:left="0" w:right="0"/>
        </w:sectPr>
      </w:pPr>
    </w:p>
    <w:p>
      <w:pPr>
        <w:pStyle w:val="BodyText"/>
        <w:rPr>
          <w:sz w:val="26"/>
        </w:rPr>
      </w:pPr>
    </w:p>
    <w:p>
      <w:pPr>
        <w:pStyle w:val="BodyText"/>
        <w:rPr>
          <w:sz w:val="26"/>
        </w:rPr>
      </w:pPr>
    </w:p>
    <w:p>
      <w:pPr>
        <w:spacing w:before="202"/>
        <w:ind w:left="0" w:right="38" w:firstLine="0"/>
        <w:jc w:val="right"/>
        <w:rPr>
          <w:sz w:val="27"/>
        </w:rPr>
      </w:pPr>
      <w:r>
        <w:rPr/>
        <w:drawing>
          <wp:anchor distT="0" distB="0" distL="0" distR="0" allowOverlap="1" layoutInCell="1" locked="0" behindDoc="0" simplePos="0" relativeHeight="16285184">
            <wp:simplePos x="0" y="0"/>
            <wp:positionH relativeFrom="page">
              <wp:posOffset>995932</wp:posOffset>
            </wp:positionH>
            <wp:positionV relativeFrom="paragraph">
              <wp:posOffset>-496051</wp:posOffset>
            </wp:positionV>
            <wp:extent cx="109143" cy="1827022"/>
            <wp:effectExtent l="0" t="0" r="0" b="0"/>
            <wp:wrapNone/>
            <wp:docPr id="609" name="image448.png"/>
            <wp:cNvGraphicFramePr>
              <a:graphicFrameLocks noChangeAspect="1"/>
            </wp:cNvGraphicFramePr>
            <a:graphic>
              <a:graphicData uri="http://schemas.openxmlformats.org/drawingml/2006/picture">
                <pic:pic>
                  <pic:nvPicPr>
                    <pic:cNvPr id="610" name="image448.png"/>
                    <pic:cNvPicPr/>
                  </pic:nvPicPr>
                  <pic:blipFill>
                    <a:blip r:embed="rId452" cstate="print"/>
                    <a:stretch>
                      <a:fillRect/>
                    </a:stretch>
                  </pic:blipFill>
                  <pic:spPr>
                    <a:xfrm>
                      <a:off x="0" y="0"/>
                      <a:ext cx="109143" cy="1827022"/>
                    </a:xfrm>
                    <a:prstGeom prst="rect">
                      <a:avLst/>
                    </a:prstGeom>
                  </pic:spPr>
                </pic:pic>
              </a:graphicData>
            </a:graphic>
          </wp:anchor>
        </w:drawing>
      </w:r>
      <w:r>
        <w:rPr/>
        <w:drawing>
          <wp:anchor distT="0" distB="0" distL="0" distR="0" allowOverlap="1" layoutInCell="1" locked="0" behindDoc="1" simplePos="0" relativeHeight="479293952">
            <wp:simplePos x="0" y="0"/>
            <wp:positionH relativeFrom="page">
              <wp:posOffset>2360223</wp:posOffset>
            </wp:positionH>
            <wp:positionV relativeFrom="paragraph">
              <wp:posOffset>97046</wp:posOffset>
            </wp:positionV>
            <wp:extent cx="1050503" cy="783983"/>
            <wp:effectExtent l="0" t="0" r="0" b="0"/>
            <wp:wrapNone/>
            <wp:docPr id="611" name="image449.png"/>
            <wp:cNvGraphicFramePr>
              <a:graphicFrameLocks noChangeAspect="1"/>
            </wp:cNvGraphicFramePr>
            <a:graphic>
              <a:graphicData uri="http://schemas.openxmlformats.org/drawingml/2006/picture">
                <pic:pic>
                  <pic:nvPicPr>
                    <pic:cNvPr id="612" name="image449.png"/>
                    <pic:cNvPicPr/>
                  </pic:nvPicPr>
                  <pic:blipFill>
                    <a:blip r:embed="rId453" cstate="print"/>
                    <a:stretch>
                      <a:fillRect/>
                    </a:stretch>
                  </pic:blipFill>
                  <pic:spPr>
                    <a:xfrm>
                      <a:off x="0" y="0"/>
                      <a:ext cx="1050503" cy="783983"/>
                    </a:xfrm>
                    <a:prstGeom prst="rect">
                      <a:avLst/>
                    </a:prstGeom>
                  </pic:spPr>
                </pic:pic>
              </a:graphicData>
            </a:graphic>
          </wp:anchor>
        </w:drawing>
      </w:r>
      <w:r>
        <w:rPr/>
        <w:pict>
          <v:group style="position:absolute;margin-left:277.155151pt;margin-top:8.178359pt;width:68.8pt;height:93.45pt;mso-position-horizontal-relative:page;mso-position-vertical-relative:paragraph;z-index:-24020992" id="docshapegroup1108" coordorigin="5543,164" coordsize="1376,1869">
            <v:shape style="position:absolute;left:6338;top:163;width:581;height:902" type="#_x0000_t75" id="docshape1109" stroked="false">
              <v:imagedata r:id="rId454" o:title=""/>
            </v:shape>
            <v:shape style="position:absolute;left:5543;top:1097;width:795;height:935" type="#_x0000_t75" id="docshape1110" stroked="false">
              <v:imagedata r:id="rId455" o:title=""/>
            </v:shape>
            <w10:wrap type="none"/>
          </v:group>
        </w:pict>
      </w:r>
      <w:r>
        <w:rPr>
          <w:color w:val="919191"/>
          <w:w w:val="145"/>
          <w:sz w:val="27"/>
        </w:rPr>
        <w:t>．</w:t>
      </w:r>
      <w:r>
        <w:rPr>
          <w:color w:val="232323"/>
          <w:w w:val="145"/>
          <w:sz w:val="27"/>
        </w:rPr>
        <w:t>，</w:t>
      </w:r>
      <w:r>
        <w:rPr>
          <w:color w:val="919191"/>
          <w:spacing w:val="-10"/>
          <w:w w:val="145"/>
          <w:sz w:val="27"/>
        </w:rPr>
        <w:t>团</w:t>
      </w:r>
    </w:p>
    <w:p>
      <w:pPr>
        <w:spacing w:line="119" w:lineRule="exact" w:before="73"/>
        <w:ind w:left="0" w:right="234" w:firstLine="0"/>
        <w:jc w:val="right"/>
        <w:rPr>
          <w:sz w:val="15"/>
        </w:rPr>
      </w:pPr>
      <w:r>
        <w:rPr/>
        <w:pict>
          <v:group style="position:absolute;margin-left:395.322113pt;margin-top:-16.683094pt;width:172.7pt;height:285.05pt;mso-position-horizontal-relative:page;mso-position-vertical-relative:paragraph;z-index:-24020480" id="docshapegroup1111" coordorigin="7906,-334" coordsize="3454,5701">
            <v:shape style="position:absolute;left:7906;top:-334;width:1719;height:1428" type="#_x0000_t75" id="docshape1112" stroked="false">
              <v:imagedata r:id="rId456" o:title=""/>
            </v:shape>
            <v:shape style="position:absolute;left:9582;top:-323;width:1590;height:2727" type="#_x0000_t75" id="docshape1113" stroked="false">
              <v:imagedata r:id="rId457" o:title=""/>
            </v:shape>
            <v:shape style="position:absolute;left:8851;top:2285;width:731;height:3082" type="#_x0000_t75" id="docshape1114" stroked="false">
              <v:imagedata r:id="rId458" o:title=""/>
            </v:shape>
            <v:shape style="position:absolute;left:9035;top:1071;width:1060;height:1824" id="docshape1115" coordorigin="9036,1071" coordsize="1060,1824" path="m9313,2588l9036,2588,9036,2894,9313,2894,9313,2588xm10096,1071l9988,1071,9988,1190,10096,1190,10096,1071xe" filled="true" fillcolor="#dddddd" stroked="false">
              <v:path arrowok="t"/>
              <v:fill type="solid"/>
            </v:shape>
            <v:shape style="position:absolute;left:10624;top:1488;width:736;height:58" type="#_x0000_t202" id="docshape1116" filled="false" stroked="false">
              <v:textbox inset="0,0,0,0">
                <w:txbxContent>
                  <w:p>
                    <w:pPr>
                      <w:spacing w:line="56" w:lineRule="exact" w:before="0"/>
                      <w:ind w:left="0" w:right="0" w:firstLine="0"/>
                      <w:jc w:val="left"/>
                      <w:rPr>
                        <w:sz w:val="5"/>
                      </w:rPr>
                    </w:pPr>
                    <w:r>
                      <w:rPr>
                        <w:color w:val="B6B6B6"/>
                        <w:w w:val="375"/>
                        <w:sz w:val="5"/>
                      </w:rPr>
                      <w:t>_</w:t>
                    </w:r>
                    <w:r>
                      <w:rPr>
                        <w:color w:val="DFDFDF"/>
                        <w:w w:val="375"/>
                        <w:sz w:val="5"/>
                      </w:rPr>
                      <w:t>,</w:t>
                    </w:r>
                    <w:r>
                      <w:rPr>
                        <w:color w:val="B6B6B6"/>
                        <w:w w:val="375"/>
                        <w:sz w:val="5"/>
                      </w:rPr>
                      <w:t>、</w:t>
                    </w:r>
                    <w:r>
                      <w:rPr>
                        <w:color w:val="B6B6B6"/>
                        <w:w w:val="375"/>
                        <w:sz w:val="5"/>
                      </w:rPr>
                      <w:t>包</w:t>
                    </w:r>
                    <w:r>
                      <w:rPr>
                        <w:color w:val="B6B6B6"/>
                        <w:spacing w:val="-5"/>
                        <w:w w:val="375"/>
                        <w:sz w:val="5"/>
                      </w:rPr>
                      <w:t>--</w:t>
                    </w:r>
                  </w:p>
                </w:txbxContent>
              </v:textbox>
              <w10:wrap type="none"/>
            </v:shape>
            <w10:wrap type="none"/>
          </v:group>
        </w:pict>
      </w:r>
      <w:r>
        <w:rPr/>
        <w:pict>
          <v:group style="position:absolute;margin-left:586.537659pt;margin-top:-16.146175pt;width:179.4pt;height:335pt;mso-position-horizontal-relative:page;mso-position-vertical-relative:paragraph;z-index:16288256" id="docshapegroup1117" coordorigin="11731,-323" coordsize="3588,6700">
            <v:shape style="position:absolute;left:11730;top:-270;width:3588;height:6646" type="#_x0000_t75" id="docshape1118" stroked="false">
              <v:imagedata r:id="rId459" o:title=""/>
            </v:shape>
            <v:shape style="position:absolute;left:12053;top:-323;width:1698;height:1504" type="#_x0000_t75" id="docshape1119" stroked="false">
              <v:imagedata r:id="rId460" o:title=""/>
            </v:shape>
            <w10:wrap type="none"/>
          </v:group>
        </w:pict>
      </w:r>
      <w:r>
        <w:rPr/>
        <w:drawing>
          <wp:anchor distT="0" distB="0" distL="0" distR="0" allowOverlap="1" layoutInCell="1" locked="0" behindDoc="0" simplePos="0" relativeHeight="16288768">
            <wp:simplePos x="0" y="0"/>
            <wp:positionH relativeFrom="page">
              <wp:posOffset>10532326</wp:posOffset>
            </wp:positionH>
            <wp:positionV relativeFrom="paragraph">
              <wp:posOffset>-157330</wp:posOffset>
            </wp:positionV>
            <wp:extent cx="2169222" cy="4206241"/>
            <wp:effectExtent l="0" t="0" r="0" b="0"/>
            <wp:wrapNone/>
            <wp:docPr id="613" name="image457.png"/>
            <wp:cNvGraphicFramePr>
              <a:graphicFrameLocks noChangeAspect="1"/>
            </wp:cNvGraphicFramePr>
            <a:graphic>
              <a:graphicData uri="http://schemas.openxmlformats.org/drawingml/2006/picture">
                <pic:pic>
                  <pic:nvPicPr>
                    <pic:cNvPr id="614" name="image457.png"/>
                    <pic:cNvPicPr/>
                  </pic:nvPicPr>
                  <pic:blipFill>
                    <a:blip r:embed="rId461" cstate="print"/>
                    <a:stretch>
                      <a:fillRect/>
                    </a:stretch>
                  </pic:blipFill>
                  <pic:spPr>
                    <a:xfrm>
                      <a:off x="0" y="0"/>
                      <a:ext cx="2169222" cy="4206241"/>
                    </a:xfrm>
                    <a:prstGeom prst="rect">
                      <a:avLst/>
                    </a:prstGeom>
                  </pic:spPr>
                </pic:pic>
              </a:graphicData>
            </a:graphic>
          </wp:anchor>
        </w:drawing>
      </w:r>
      <w:r>
        <w:rPr/>
        <w:pict>
          <v:shape style="position:absolute;margin-left:962.87207pt;margin-top:-1.489458pt;width:13.5pt;height:13.5pt;mso-position-horizontal-relative:page;mso-position-vertical-relative:paragraph;z-index:16290816" type="#_x0000_t202" id="docshape1120" filled="false" stroked="false">
            <v:textbox inset="0,0,0,0" style="layout-flow:vertical-ideographic">
              <w:txbxContent>
                <w:p>
                  <w:pPr>
                    <w:spacing w:line="156" w:lineRule="auto" w:before="0"/>
                    <w:ind w:left="20" w:right="0" w:firstLine="0"/>
                    <w:jc w:val="left"/>
                    <w:rPr>
                      <w:sz w:val="23"/>
                    </w:rPr>
                  </w:pPr>
                  <w:r>
                    <w:rPr>
                      <w:color w:val="B6B6B6"/>
                      <w:w w:val="99"/>
                      <w:sz w:val="23"/>
                    </w:rPr>
                    <w:t>，</w:t>
                  </w:r>
                </w:p>
              </w:txbxContent>
            </v:textbox>
            <w10:wrap type="none"/>
          </v:shape>
        </w:pict>
      </w:r>
      <w:r>
        <w:rPr/>
        <w:pict>
          <v:shape style="position:absolute;margin-left:721.315247pt;margin-top:-14.712101pt;width:19.3pt;height:20.3pt;mso-position-horizontal-relative:page;mso-position-vertical-relative:paragraph;z-index:16296448" type="#_x0000_t202" id="docshape1121" filled="false" stroked="false">
            <v:textbox inset="0,0,0,0" style="layout-flow:vertical-ideographic">
              <w:txbxContent>
                <w:p>
                  <w:pPr>
                    <w:spacing w:line="156" w:lineRule="auto" w:before="0"/>
                    <w:ind w:left="20" w:right="0" w:firstLine="0"/>
                    <w:jc w:val="left"/>
                    <w:rPr>
                      <w:sz w:val="28"/>
                    </w:rPr>
                  </w:pPr>
                  <w:r>
                    <w:rPr>
                      <w:color w:val="919191"/>
                      <w:spacing w:val="-194"/>
                      <w:w w:val="99"/>
                      <w:sz w:val="28"/>
                    </w:rPr>
                    <w:t>．</w:t>
                  </w:r>
                  <w:r>
                    <w:rPr>
                      <w:color w:val="919191"/>
                      <w:w w:val="99"/>
                      <w:sz w:val="28"/>
                    </w:rPr>
                    <w:t>．</w:t>
                  </w:r>
                </w:p>
                <w:p>
                  <w:pPr>
                    <w:spacing w:before="70"/>
                    <w:ind w:left="235" w:right="0" w:firstLine="0"/>
                    <w:jc w:val="left"/>
                    <w:rPr>
                      <w:sz w:val="5"/>
                    </w:rPr>
                  </w:pPr>
                  <w:r>
                    <w:rPr>
                      <w:color w:val="919191"/>
                      <w:w w:val="114"/>
                      <w:sz w:val="5"/>
                    </w:rPr>
                    <w:t>．</w:t>
                  </w:r>
                  <w:r>
                    <w:rPr>
                      <w:color w:val="919191"/>
                      <w:spacing w:val="1"/>
                      <w:sz w:val="5"/>
                    </w:rPr>
                    <w:t> </w:t>
                  </w:r>
                  <w:r>
                    <w:rPr>
                      <w:color w:val="CCCCCC"/>
                      <w:w w:val="114"/>
                      <w:sz w:val="5"/>
                    </w:rPr>
                    <w:t>．</w:t>
                  </w:r>
                </w:p>
              </w:txbxContent>
            </v:textbox>
            <w10:wrap type="none"/>
          </v:shape>
        </w:pict>
      </w:r>
      <w:r>
        <w:rPr/>
        <w:pict>
          <v:shape style="position:absolute;margin-left:708.560242pt;margin-top:9.379888pt;width:16pt;height:21.9pt;mso-position-horizontal-relative:page;mso-position-vertical-relative:paragraph;z-index:16296960" type="#_x0000_t202" id="docshape1122" filled="false" stroked="false">
            <v:textbox inset="0,0,0,0" style="layout-flow:vertical-ideographic">
              <w:txbxContent>
                <w:p>
                  <w:pPr>
                    <w:spacing w:line="168" w:lineRule="auto" w:before="0"/>
                    <w:ind w:left="20" w:right="0" w:firstLine="0"/>
                    <w:jc w:val="left"/>
                    <w:rPr>
                      <w:sz w:val="25"/>
                    </w:rPr>
                  </w:pPr>
                  <w:r>
                    <w:rPr>
                      <w:color w:val="6E6E6E"/>
                      <w:spacing w:val="-183"/>
                      <w:w w:val="103"/>
                      <w:position w:val="2"/>
                      <w:sz w:val="25"/>
                    </w:rPr>
                    <w:t>．</w:t>
                  </w:r>
                  <w:r>
                    <w:rPr>
                      <w:color w:val="6E6E6E"/>
                      <w:spacing w:val="-194"/>
                      <w:w w:val="103"/>
                      <w:sz w:val="25"/>
                    </w:rPr>
                    <w:t>．</w:t>
                  </w:r>
                  <w:r>
                    <w:rPr>
                      <w:color w:val="6E6E6E"/>
                      <w:w w:val="103"/>
                      <w:sz w:val="25"/>
                    </w:rPr>
                    <w:t>．</w:t>
                  </w:r>
                </w:p>
              </w:txbxContent>
            </v:textbox>
            <w10:wrap type="none"/>
          </v:shape>
        </w:pict>
      </w:r>
      <w:r>
        <w:rPr/>
        <w:pict>
          <v:shape style="position:absolute;margin-left:515.196106pt;margin-top:-13.165158pt;width:14.9pt;height:14.9pt;mso-position-horizontal-relative:page;mso-position-vertical-relative:paragraph;z-index:16301568" type="#_x0000_t202" id="docshape1123" filled="false" stroked="false">
            <v:textbox inset="0,0,0,0" style="layout-flow:vertical-ideographic">
              <w:txbxContent>
                <w:p>
                  <w:pPr>
                    <w:spacing w:line="156" w:lineRule="auto" w:before="0"/>
                    <w:ind w:left="20" w:right="0" w:firstLine="0"/>
                    <w:jc w:val="left"/>
                    <w:rPr>
                      <w:sz w:val="25"/>
                    </w:rPr>
                  </w:pPr>
                  <w:r>
                    <w:rPr>
                      <w:color w:val="A1A1A1"/>
                      <w:w w:val="103"/>
                      <w:sz w:val="25"/>
                    </w:rPr>
                    <w:t>．</w:t>
                  </w:r>
                </w:p>
              </w:txbxContent>
            </v:textbox>
            <w10:wrap type="none"/>
          </v:shape>
        </w:pict>
      </w:r>
      <w:r>
        <w:rPr/>
        <w:pict>
          <v:shape style="position:absolute;margin-left:499.98053pt;margin-top:1.928256pt;width:19.350pt;height:21.45pt;mso-position-horizontal-relative:page;mso-position-vertical-relative:paragraph;z-index:16302080" type="#_x0000_t202" id="docshape1124" filled="false" stroked="false">
            <v:textbox inset="0,0,0,0" style="layout-flow:vertical-ideographic">
              <w:txbxContent>
                <w:p>
                  <w:pPr>
                    <w:spacing w:line="168" w:lineRule="auto" w:before="0"/>
                    <w:ind w:left="20" w:right="0" w:firstLine="0"/>
                    <w:jc w:val="left"/>
                    <w:rPr>
                      <w:sz w:val="17"/>
                    </w:rPr>
                  </w:pPr>
                  <w:r>
                    <w:rPr>
                      <w:color w:val="6E6E6E"/>
                      <w:spacing w:val="-263"/>
                      <w:w w:val="99"/>
                      <w:position w:val="2"/>
                      <w:sz w:val="28"/>
                    </w:rPr>
                    <w:t>．</w:t>
                  </w:r>
                  <w:r>
                    <w:rPr>
                      <w:color w:val="919191"/>
                      <w:spacing w:val="-1"/>
                      <w:w w:val="114"/>
                      <w:sz w:val="5"/>
                    </w:rPr>
                    <w:t>，</w:t>
                  </w:r>
                  <w:r>
                    <w:rPr>
                      <w:color w:val="919191"/>
                      <w:spacing w:val="-45"/>
                      <w:w w:val="114"/>
                      <w:sz w:val="5"/>
                    </w:rPr>
                    <w:t>么</w:t>
                  </w:r>
                  <w:r>
                    <w:rPr>
                      <w:color w:val="6E6E6E"/>
                      <w:spacing w:val="-215"/>
                      <w:w w:val="99"/>
                      <w:sz w:val="28"/>
                    </w:rPr>
                    <w:t>，</w:t>
                  </w:r>
                  <w:r>
                    <w:rPr>
                      <w:color w:val="6E6E6E"/>
                      <w:spacing w:val="-106"/>
                      <w:w w:val="101"/>
                      <w:position w:val="-9"/>
                      <w:sz w:val="17"/>
                    </w:rPr>
                    <w:t>｀</w:t>
                  </w:r>
                  <w:r>
                    <w:rPr>
                      <w:color w:val="6E6E6E"/>
                      <w:w w:val="101"/>
                      <w:position w:val="-7"/>
                      <w:sz w:val="17"/>
                    </w:rPr>
                    <w:t>、</w:t>
                  </w:r>
                </w:p>
              </w:txbxContent>
            </v:textbox>
            <w10:wrap type="none"/>
          </v:shape>
        </w:pict>
      </w:r>
      <w:r>
        <w:rPr/>
        <w:pict>
          <v:shape style="position:absolute;margin-left:957.976074pt;margin-top:8.482032pt;width:11.7pt;height:7.8pt;mso-position-horizontal-relative:page;mso-position-vertical-relative:paragraph;z-index:16309760" type="#_x0000_t202" id="docshape1125" filled="false" stroked="false">
            <v:textbox inset="0,0,0,0" style="layout-flow:vertical">
              <w:txbxContent>
                <w:p>
                  <w:pPr>
                    <w:spacing w:line="213" w:lineRule="exact" w:before="0"/>
                    <w:ind w:left="20" w:right="0" w:firstLine="0"/>
                    <w:jc w:val="left"/>
                    <w:rPr>
                      <w:sz w:val="19"/>
                    </w:rPr>
                  </w:pPr>
                  <w:r>
                    <w:rPr>
                      <w:color w:val="B6B6B6"/>
                      <w:spacing w:val="-5"/>
                      <w:sz w:val="19"/>
                    </w:rPr>
                    <w:t>,</w:t>
                  </w:r>
                  <w:r>
                    <w:rPr>
                      <w:color w:val="919191"/>
                      <w:spacing w:val="-5"/>
                      <w:sz w:val="19"/>
                    </w:rPr>
                    <w:t>r</w:t>
                  </w:r>
                </w:p>
              </w:txbxContent>
            </v:textbox>
            <w10:wrap type="none"/>
          </v:shape>
        </w:pict>
      </w:r>
      <w:r>
        <w:rPr/>
        <w:pict>
          <v:shape style="position:absolute;margin-left:711.437317pt;margin-top:3.402998pt;width:16.3500pt;height:10.3pt;mso-position-horizontal-relative:page;mso-position-vertical-relative:paragraph;z-index:16312320" type="#_x0000_t202" id="docshape1126" filled="false" stroked="false">
            <v:textbox inset="0,0,0,0" style="layout-flow:vertical">
              <w:txbxContent>
                <w:p>
                  <w:pPr>
                    <w:spacing w:line="301" w:lineRule="exact" w:before="0"/>
                    <w:ind w:left="20" w:right="0" w:firstLine="0"/>
                    <w:jc w:val="left"/>
                    <w:rPr>
                      <w:sz w:val="19"/>
                    </w:rPr>
                  </w:pPr>
                  <w:r>
                    <w:rPr>
                      <w:color w:val="828282"/>
                      <w:w w:val="95"/>
                      <w:sz w:val="23"/>
                    </w:rPr>
                    <w:t>:</w:t>
                  </w:r>
                  <w:r>
                    <w:rPr>
                      <w:color w:val="828282"/>
                      <w:spacing w:val="-22"/>
                      <w:w w:val="95"/>
                      <w:sz w:val="23"/>
                    </w:rPr>
                    <w:t> </w:t>
                  </w:r>
                  <w:r>
                    <w:rPr>
                      <w:color w:val="A1A1A1"/>
                      <w:spacing w:val="-10"/>
                      <w:position w:val="-5"/>
                      <w:sz w:val="19"/>
                    </w:rPr>
                    <w:t>;</w:t>
                  </w:r>
                </w:p>
              </w:txbxContent>
            </v:textbox>
            <w10:wrap type="none"/>
          </v:shape>
        </w:pict>
      </w:r>
      <w:r>
        <w:rPr/>
        <w:pict>
          <v:shape style="position:absolute;margin-left:512.989746pt;margin-top:-5.030127pt;width:4.9pt;height:6.25pt;mso-position-horizontal-relative:page;mso-position-vertical-relative:paragraph;z-index:16315392" type="#_x0000_t202" id="docshape1127" filled="false" stroked="false">
            <v:textbox inset="0,0,0,0" style="layout-flow:vertical">
              <w:txbxContent>
                <w:p>
                  <w:pPr>
                    <w:spacing w:before="15"/>
                    <w:ind w:left="20" w:right="0" w:firstLine="0"/>
                    <w:jc w:val="left"/>
                    <w:rPr>
                      <w:sz w:val="5"/>
                    </w:rPr>
                  </w:pPr>
                  <w:r>
                    <w:rPr>
                      <w:color w:val="828282"/>
                      <w:w w:val="115"/>
                      <w:sz w:val="5"/>
                    </w:rPr>
                    <w:t>.</w:t>
                  </w:r>
                  <w:r>
                    <w:rPr>
                      <w:color w:val="828282"/>
                      <w:spacing w:val="20"/>
                      <w:w w:val="115"/>
                      <w:sz w:val="5"/>
                    </w:rPr>
                    <w:t> </w:t>
                  </w:r>
                  <w:r>
                    <w:rPr>
                      <w:color w:val="A1A1A1"/>
                      <w:spacing w:val="-10"/>
                      <w:w w:val="115"/>
                      <w:sz w:val="5"/>
                    </w:rPr>
                    <w:t>4</w:t>
                  </w:r>
                </w:p>
              </w:txbxContent>
            </v:textbox>
            <w10:wrap type="none"/>
          </v:shape>
        </w:pict>
      </w:r>
      <w:r>
        <w:rPr/>
        <w:pict>
          <v:shape style="position:absolute;margin-left:510.447479pt;margin-top:-.678099pt;width:4.150pt;height:6.4pt;mso-position-horizontal-relative:page;mso-position-vertical-relative:paragraph;z-index:16316416" type="#_x0000_t202" id="docshape1128" filled="false" stroked="false">
            <v:textbox inset="0,0,0,0" style="layout-flow:vertical">
              <w:txbxContent>
                <w:p>
                  <w:pPr>
                    <w:spacing w:before="14"/>
                    <w:ind w:left="20" w:right="0" w:firstLine="0"/>
                    <w:jc w:val="left"/>
                    <w:rPr>
                      <w:sz w:val="4"/>
                    </w:rPr>
                  </w:pPr>
                  <w:r>
                    <w:rPr>
                      <w:color w:val="919191"/>
                      <w:w w:val="105"/>
                      <w:sz w:val="4"/>
                    </w:rPr>
                    <w:t>.</w:t>
                  </w:r>
                  <w:r>
                    <w:rPr>
                      <w:color w:val="919191"/>
                      <w:spacing w:val="40"/>
                      <w:w w:val="105"/>
                      <w:sz w:val="4"/>
                    </w:rPr>
                    <w:t> </w:t>
                  </w:r>
                  <w:r>
                    <w:rPr>
                      <w:color w:val="919191"/>
                      <w:spacing w:val="-10"/>
                      <w:w w:val="105"/>
                      <w:sz w:val="4"/>
                    </w:rPr>
                    <w:t>4</w:t>
                  </w:r>
                </w:p>
              </w:txbxContent>
            </v:textbox>
            <w10:wrap type="none"/>
          </v:shape>
        </w:pict>
      </w:r>
      <w:r>
        <w:rPr/>
        <w:pict>
          <v:shape style="position:absolute;margin-left:454.477661pt;margin-top:5.668369pt;width:12.75pt;height:15.35pt;mso-position-horizontal-relative:page;mso-position-vertical-relative:paragraph;z-index:16318976" type="#_x0000_t202" id="docshape1129" filled="false" stroked="false">
            <v:textbox inset="0,0,0,0" style="layout-flow:vertical">
              <w:txbxContent>
                <w:p>
                  <w:pPr>
                    <w:spacing w:line="234" w:lineRule="exact" w:before="0"/>
                    <w:ind w:left="20" w:right="0" w:firstLine="0"/>
                    <w:jc w:val="left"/>
                    <w:rPr>
                      <w:sz w:val="10"/>
                    </w:rPr>
                  </w:pPr>
                  <w:r>
                    <w:rPr>
                      <w:color w:val="828282"/>
                      <w:sz w:val="21"/>
                    </w:rPr>
                    <w:t>i</w:t>
                  </w:r>
                  <w:r>
                    <w:rPr>
                      <w:color w:val="828282"/>
                      <w:spacing w:val="-4"/>
                      <w:sz w:val="21"/>
                    </w:rPr>
                    <w:t> </w:t>
                  </w:r>
                  <w:r>
                    <w:rPr>
                      <w:color w:val="828282"/>
                      <w:spacing w:val="-5"/>
                      <w:sz w:val="10"/>
                    </w:rPr>
                    <w:t>·4</w:t>
                  </w:r>
                </w:p>
              </w:txbxContent>
            </v:textbox>
            <w10:wrap type="none"/>
          </v:shape>
        </w:pict>
      </w:r>
      <w:r>
        <w:rPr>
          <w:color w:val="5B5B5B"/>
          <w:spacing w:val="-5"/>
          <w:w w:val="85"/>
          <w:sz w:val="15"/>
        </w:rPr>
        <w:t>．＄</w:t>
      </w:r>
    </w:p>
    <w:p>
      <w:pPr>
        <w:spacing w:before="149"/>
        <w:ind w:left="1568" w:right="0" w:firstLine="0"/>
        <w:jc w:val="left"/>
        <w:rPr>
          <w:sz w:val="35"/>
        </w:rPr>
      </w:pPr>
      <w:r>
        <w:rPr/>
        <w:br w:type="column"/>
      </w:r>
      <w:r>
        <w:rPr>
          <w:color w:val="232323"/>
          <w:w w:val="105"/>
          <w:sz w:val="35"/>
        </w:rPr>
        <w:t>保</w:t>
      </w:r>
      <w:r>
        <w:rPr>
          <w:color w:val="232323"/>
          <w:w w:val="105"/>
          <w:sz w:val="35"/>
        </w:rPr>
        <w:t>乳</w:t>
      </w:r>
      <w:r>
        <w:rPr>
          <w:color w:val="232323"/>
          <w:w w:val="105"/>
          <w:sz w:val="35"/>
        </w:rPr>
        <w:t>手</w:t>
      </w:r>
      <w:r>
        <w:rPr>
          <w:color w:val="232323"/>
          <w:spacing w:val="-10"/>
          <w:w w:val="105"/>
          <w:sz w:val="35"/>
        </w:rPr>
        <w:t>术</w:t>
      </w:r>
    </w:p>
    <w:p>
      <w:pPr>
        <w:pStyle w:val="BodyText"/>
        <w:spacing w:before="204"/>
        <w:ind w:left="1950"/>
      </w:pPr>
      <w:r>
        <w:rPr/>
        <w:br w:type="column"/>
      </w:r>
      <w:r>
        <w:rPr>
          <w:color w:val="232323"/>
          <w:w w:val="95"/>
        </w:rPr>
        <w:t>乳</w:t>
      </w:r>
      <w:r>
        <w:rPr>
          <w:color w:val="232323"/>
          <w:w w:val="95"/>
        </w:rPr>
        <w:t>房</w:t>
      </w:r>
      <w:r>
        <w:rPr>
          <w:color w:val="232323"/>
          <w:w w:val="95"/>
        </w:rPr>
        <w:t>切</w:t>
      </w:r>
      <w:r>
        <w:rPr>
          <w:color w:val="232323"/>
          <w:w w:val="95"/>
        </w:rPr>
        <w:t>除</w:t>
      </w:r>
      <w:r>
        <w:rPr>
          <w:color w:val="232323"/>
          <w:spacing w:val="-10"/>
          <w:w w:val="95"/>
        </w:rPr>
        <w:t>术</w:t>
      </w:r>
    </w:p>
    <w:p>
      <w:pPr>
        <w:spacing w:after="0"/>
        <w:sectPr>
          <w:type w:val="continuous"/>
          <w:pgSz w:w="21750" w:h="31660"/>
          <w:pgMar w:top="0" w:bottom="280" w:left="0" w:right="0"/>
          <w:cols w:num="3" w:equalWidth="0">
            <w:col w:w="6397" w:space="296"/>
            <w:col w:w="3097" w:space="5228"/>
            <w:col w:w="6732"/>
          </w:cols>
        </w:sectPr>
      </w:pPr>
    </w:p>
    <w:p>
      <w:pPr>
        <w:spacing w:line="147" w:lineRule="exact" w:before="0"/>
        <w:ind w:left="5151" w:right="0" w:firstLine="0"/>
        <w:jc w:val="left"/>
        <w:rPr>
          <w:sz w:val="21"/>
        </w:rPr>
      </w:pPr>
      <w:r>
        <w:rPr/>
        <w:pict>
          <v:shape style="position:absolute;margin-left:954.443237pt;margin-top:5.183499pt;width:4.9pt;height:4.9pt;mso-position-horizontal-relative:page;mso-position-vertical-relative:paragraph;z-index:16291328" type="#_x0000_t202" id="docshape1130" filled="false" stroked="false">
            <v:textbox inset="0,0,0,0" style="layout-flow:vertical-ideographic">
              <w:txbxContent>
                <w:p>
                  <w:pPr>
                    <w:spacing w:line="228" w:lineRule="auto" w:before="0"/>
                    <w:ind w:left="20" w:right="0" w:firstLine="0"/>
                    <w:jc w:val="left"/>
                    <w:rPr>
                      <w:sz w:val="5"/>
                    </w:rPr>
                  </w:pPr>
                  <w:r>
                    <w:rPr>
                      <w:color w:val="A1A1A1"/>
                      <w:w w:val="114"/>
                      <w:sz w:val="5"/>
                    </w:rPr>
                    <w:t>伽</w:t>
                  </w:r>
                </w:p>
              </w:txbxContent>
            </v:textbox>
            <w10:wrap type="none"/>
          </v:shape>
        </w:pict>
      </w:r>
      <w:r>
        <w:rPr/>
        <w:pict>
          <v:shape style="position:absolute;margin-left:498.057343pt;margin-top:6.938464pt;width:7.05pt;height:42.3pt;mso-position-horizontal-relative:page;mso-position-vertical-relative:paragraph;z-index:16317440" type="#_x0000_t202" id="docshape1131" filled="false" stroked="false">
            <v:textbox inset="0,0,0,0" style="layout-flow:vertical">
              <w:txbxContent>
                <w:p>
                  <w:pPr>
                    <w:tabs>
                      <w:tab w:pos="562" w:val="left" w:leader="none"/>
                    </w:tabs>
                    <w:spacing w:line="120" w:lineRule="exact" w:before="0"/>
                    <w:ind w:left="20" w:right="0" w:firstLine="0"/>
                    <w:jc w:val="left"/>
                    <w:rPr>
                      <w:sz w:val="10"/>
                    </w:rPr>
                  </w:pPr>
                  <w:r>
                    <w:rPr>
                      <w:color w:val="A1A1A1"/>
                      <w:sz w:val="10"/>
                    </w:rPr>
                    <w:t>t</w:t>
                  </w:r>
                  <w:r>
                    <w:rPr>
                      <w:color w:val="A1A1A1"/>
                      <w:spacing w:val="-3"/>
                      <w:sz w:val="10"/>
                    </w:rPr>
                    <w:t> </w:t>
                  </w:r>
                  <w:r>
                    <w:rPr>
                      <w:color w:val="A1A1A1"/>
                      <w:spacing w:val="-12"/>
                      <w:sz w:val="10"/>
                    </w:rPr>
                    <w:t>,</w:t>
                  </w:r>
                  <w:r>
                    <w:rPr>
                      <w:color w:val="A1A1A1"/>
                      <w:sz w:val="10"/>
                    </w:rPr>
                    <w:tab/>
                  </w:r>
                  <w:r>
                    <w:rPr>
                      <w:color w:val="828282"/>
                      <w:sz w:val="10"/>
                    </w:rPr>
                    <w:t>.</w:t>
                  </w:r>
                  <w:r>
                    <w:rPr>
                      <w:color w:val="828282"/>
                      <w:spacing w:val="-8"/>
                      <w:sz w:val="10"/>
                    </w:rPr>
                    <w:t> </w:t>
                  </w:r>
                  <w:r>
                    <w:rPr>
                      <w:color w:val="828282"/>
                      <w:sz w:val="10"/>
                    </w:rPr>
                    <w:t>$</w:t>
                  </w:r>
                  <w:r>
                    <w:rPr>
                      <w:color w:val="828282"/>
                      <w:spacing w:val="71"/>
                      <w:sz w:val="10"/>
                    </w:rPr>
                    <w:t> </w:t>
                  </w:r>
                  <w:r>
                    <w:rPr>
                      <w:color w:val="232323"/>
                      <w:spacing w:val="-44"/>
                      <w:sz w:val="10"/>
                    </w:rPr>
                    <w:t>·</w:t>
                  </w:r>
                  <w:r>
                    <w:rPr>
                      <w:color w:val="A1A1A1"/>
                      <w:spacing w:val="-44"/>
                      <w:sz w:val="10"/>
                    </w:rPr>
                    <w:t>}</w:t>
                  </w:r>
                </w:p>
              </w:txbxContent>
            </v:textbox>
            <w10:wrap type="none"/>
          </v:shape>
        </w:pict>
      </w:r>
      <w:r>
        <w:rPr>
          <w:color w:val="6E6E6E"/>
          <w:spacing w:val="-5"/>
          <w:w w:val="85"/>
          <w:sz w:val="21"/>
        </w:rPr>
        <w:t>i.“</w:t>
      </w:r>
    </w:p>
    <w:p>
      <w:pPr>
        <w:spacing w:line="151" w:lineRule="exact" w:before="0"/>
        <w:ind w:left="5051" w:right="0" w:firstLine="0"/>
        <w:jc w:val="left"/>
        <w:rPr>
          <w:sz w:val="23"/>
        </w:rPr>
      </w:pPr>
      <w:r>
        <w:rPr/>
        <w:pict>
          <v:shape style="position:absolute;margin-left:935.225952pt;margin-top:5.894949pt;width:23.2pt;height:31pt;mso-position-horizontal-relative:page;mso-position-vertical-relative:paragraph;z-index:16291840" type="#_x0000_t202" id="docshape1132" filled="false" stroked="false">
            <v:textbox inset="0,0,0,0" style="layout-flow:vertical-ideographic">
              <w:txbxContent>
                <w:p>
                  <w:pPr>
                    <w:spacing w:line="180" w:lineRule="auto" w:before="0"/>
                    <w:ind w:left="20" w:right="0" w:firstLine="0"/>
                    <w:jc w:val="left"/>
                    <w:rPr>
                      <w:sz w:val="25"/>
                    </w:rPr>
                  </w:pPr>
                  <w:r>
                    <w:rPr>
                      <w:color w:val="A1A1A1"/>
                      <w:spacing w:val="-232"/>
                      <w:w w:val="103"/>
                      <w:sz w:val="25"/>
                    </w:rPr>
                    <w:t>心</w:t>
                  </w:r>
                  <w:r>
                    <w:rPr>
                      <w:color w:val="919191"/>
                      <w:spacing w:val="1"/>
                      <w:w w:val="101"/>
                      <w:position w:val="-2"/>
                      <w:sz w:val="29"/>
                    </w:rPr>
                    <w:t>．</w:t>
                  </w:r>
                  <w:r>
                    <w:rPr>
                      <w:color w:val="A1A1A1"/>
                      <w:w w:val="103"/>
                      <w:position w:val="-16"/>
                      <w:sz w:val="25"/>
                    </w:rPr>
                    <w:t>．</w:t>
                  </w:r>
                </w:p>
              </w:txbxContent>
            </v:textbox>
            <w10:wrap type="none"/>
          </v:shape>
        </w:pict>
      </w:r>
      <w:r>
        <w:rPr/>
        <w:pict>
          <v:shape style="position:absolute;margin-left:892.866455pt;margin-top:6.709167pt;width:8.85pt;height:8.8pt;mso-position-horizontal-relative:page;mso-position-vertical-relative:paragraph;z-index:16293888" type="#_x0000_t202" id="docshape1133" filled="false" stroked="false">
            <v:textbox inset="0,0,0,0" style="layout-flow:vertical-ideographic">
              <w:txbxContent>
                <w:p>
                  <w:pPr>
                    <w:spacing w:line="168" w:lineRule="auto" w:before="0"/>
                    <w:ind w:left="20" w:right="0" w:firstLine="0"/>
                    <w:jc w:val="left"/>
                    <w:rPr>
                      <w:sz w:val="13"/>
                    </w:rPr>
                  </w:pPr>
                  <w:r>
                    <w:rPr>
                      <w:color w:val="828282"/>
                      <w:w w:val="104"/>
                      <w:sz w:val="13"/>
                    </w:rPr>
                    <w:t>仑</w:t>
                  </w:r>
                </w:p>
              </w:txbxContent>
            </v:textbox>
            <w10:wrap type="none"/>
          </v:shape>
        </w:pict>
      </w:r>
      <w:r>
        <w:rPr/>
        <w:pict>
          <v:shape style="position:absolute;margin-left:493.174133pt;margin-top:3.179936pt;width:15.45pt;height:45.85pt;mso-position-horizontal-relative:page;mso-position-vertical-relative:paragraph;z-index:16303616" type="#_x0000_t202" id="docshape1134" filled="false" stroked="false">
            <v:textbox inset="0,0,0,0" style="layout-flow:vertical-ideographic">
              <w:txbxContent>
                <w:p>
                  <w:pPr>
                    <w:tabs>
                      <w:tab w:pos="556" w:val="left" w:leader="none"/>
                    </w:tabs>
                    <w:spacing w:line="168" w:lineRule="auto" w:before="0"/>
                    <w:ind w:left="20" w:right="0" w:firstLine="0"/>
                    <w:jc w:val="left"/>
                    <w:rPr>
                      <w:sz w:val="25"/>
                    </w:rPr>
                  </w:pPr>
                  <w:r>
                    <w:rPr>
                      <w:color w:val="6E6E6E"/>
                      <w:spacing w:val="-69"/>
                      <w:w w:val="100"/>
                      <w:position w:val="-6"/>
                      <w:sz w:val="10"/>
                    </w:rPr>
                    <w:t>又</w:t>
                  </w:r>
                  <w:r>
                    <w:rPr>
                      <w:color w:val="828282"/>
                      <w:w w:val="103"/>
                      <w:sz w:val="25"/>
                    </w:rPr>
                    <w:t>．</w:t>
                  </w:r>
                  <w:r>
                    <w:rPr>
                      <w:color w:val="828282"/>
                      <w:sz w:val="25"/>
                    </w:rPr>
                    <w:tab/>
                  </w:r>
                  <w:r>
                    <w:rPr>
                      <w:color w:val="5B5B5B"/>
                      <w:spacing w:val="-176"/>
                      <w:w w:val="103"/>
                      <w:sz w:val="25"/>
                    </w:rPr>
                    <w:t>．</w:t>
                  </w:r>
                  <w:r>
                    <w:rPr>
                      <w:color w:val="494949"/>
                      <w:w w:val="103"/>
                      <w:position w:val="1"/>
                      <w:sz w:val="25"/>
                    </w:rPr>
                    <w:t>＂</w:t>
                  </w:r>
                </w:p>
              </w:txbxContent>
            </v:textbox>
            <w10:wrap type="none"/>
          </v:shape>
        </w:pict>
      </w:r>
      <w:r>
        <w:rPr/>
        <w:pict>
          <v:shape style="position:absolute;margin-left:487.665771pt;margin-top:7.271042pt;width:8.1pt;height:8.1pt;mso-position-horizontal-relative:page;mso-position-vertical-relative:paragraph;z-index:16304128" type="#_x0000_t202" id="docshape1135" filled="false" stroked="false">
            <v:textbox inset="0,0,0,0" style="layout-flow:vertical-ideographic">
              <w:txbxContent>
                <w:p>
                  <w:pPr>
                    <w:spacing w:line="168" w:lineRule="auto" w:before="0"/>
                    <w:ind w:left="20" w:right="0" w:firstLine="0"/>
                    <w:jc w:val="left"/>
                    <w:rPr>
                      <w:sz w:val="12"/>
                    </w:rPr>
                  </w:pPr>
                  <w:r>
                    <w:rPr>
                      <w:color w:val="919191"/>
                      <w:w w:val="101"/>
                      <w:sz w:val="12"/>
                    </w:rPr>
                    <w:t>人</w:t>
                  </w:r>
                </w:p>
              </w:txbxContent>
            </v:textbox>
            <w10:wrap type="none"/>
          </v:shape>
        </w:pict>
      </w:r>
      <w:r>
        <w:rPr/>
        <w:pict>
          <v:shape style="position:absolute;margin-left:454.53952pt;margin-top:1.792406pt;width:20.5pt;height:31.7pt;mso-position-horizontal-relative:page;mso-position-vertical-relative:paragraph;z-index:16305152" type="#_x0000_t202" id="docshape1136" filled="false" stroked="false">
            <v:textbox inset="0,0,0,0" style="layout-flow:vertical-ideographic">
              <w:txbxContent>
                <w:p>
                  <w:pPr>
                    <w:spacing w:line="156" w:lineRule="auto" w:before="0"/>
                    <w:ind w:left="20" w:right="0" w:firstLine="0"/>
                    <w:jc w:val="left"/>
                    <w:rPr>
                      <w:sz w:val="36"/>
                    </w:rPr>
                  </w:pPr>
                  <w:r>
                    <w:rPr>
                      <w:color w:val="828282"/>
                      <w:spacing w:val="-123"/>
                      <w:w w:val="99"/>
                      <w:position w:val="1"/>
                      <w:sz w:val="36"/>
                    </w:rPr>
                    <w:t>厂</w:t>
                  </w:r>
                  <w:r>
                    <w:rPr>
                      <w:color w:val="828282"/>
                      <w:w w:val="99"/>
                      <w:sz w:val="36"/>
                    </w:rPr>
                    <w:t>，</w:t>
                  </w:r>
                </w:p>
              </w:txbxContent>
            </v:textbox>
            <w10:wrap type="none"/>
          </v:shape>
        </w:pict>
      </w:r>
      <w:r>
        <w:rPr/>
        <w:pict>
          <v:shape style="position:absolute;margin-left:949.455383pt;margin-top:.613613pt;width:9.4pt;height:10.35pt;mso-position-horizontal-relative:page;mso-position-vertical-relative:paragraph;z-index:16310272" type="#_x0000_t202" id="docshape1137" filled="false" stroked="false">
            <v:textbox inset="0,0,0,0" style="layout-flow:vertical">
              <w:txbxContent>
                <w:p>
                  <w:pPr>
                    <w:spacing w:line="58" w:lineRule="exact" w:before="15"/>
                    <w:ind w:left="20" w:right="0" w:firstLine="0"/>
                    <w:jc w:val="left"/>
                    <w:rPr>
                      <w:sz w:val="5"/>
                    </w:rPr>
                  </w:pPr>
                  <w:r>
                    <w:rPr>
                      <w:color w:val="A1A1A1"/>
                      <w:w w:val="110"/>
                      <w:sz w:val="5"/>
                    </w:rPr>
                    <w:t>·</w:t>
                  </w:r>
                  <w:r>
                    <w:rPr>
                      <w:color w:val="A1A1A1"/>
                      <w:spacing w:val="-10"/>
                      <w:w w:val="110"/>
                      <w:sz w:val="5"/>
                    </w:rPr>
                    <w:t> </w:t>
                  </w:r>
                  <w:r>
                    <w:rPr>
                      <w:color w:val="A1A1A1"/>
                      <w:spacing w:val="-10"/>
                      <w:w w:val="115"/>
                      <w:sz w:val="5"/>
                    </w:rPr>
                    <w:t>·</w:t>
                  </w:r>
                </w:p>
                <w:p>
                  <w:pPr>
                    <w:spacing w:line="94" w:lineRule="exact" w:before="0"/>
                    <w:ind w:left="81" w:right="0" w:firstLine="0"/>
                    <w:jc w:val="left"/>
                    <w:rPr>
                      <w:sz w:val="8"/>
                    </w:rPr>
                  </w:pPr>
                  <w:r>
                    <w:rPr>
                      <w:color w:val="A1A1A1"/>
                      <w:sz w:val="8"/>
                    </w:rPr>
                    <w:t>.</w:t>
                  </w:r>
                  <w:r>
                    <w:rPr>
                      <w:color w:val="A1A1A1"/>
                      <w:spacing w:val="29"/>
                      <w:sz w:val="8"/>
                    </w:rPr>
                    <w:t> </w:t>
                  </w:r>
                  <w:r>
                    <w:rPr>
                      <w:color w:val="A1A1A1"/>
                      <w:spacing w:val="-10"/>
                      <w:sz w:val="8"/>
                    </w:rPr>
                    <w:t>f</w:t>
                  </w:r>
                </w:p>
              </w:txbxContent>
            </v:textbox>
            <w10:wrap type="none"/>
          </v:shape>
        </w:pict>
      </w:r>
      <w:r>
        <w:rPr/>
        <w:pict>
          <v:shape style="position:absolute;margin-left:699.083435pt;margin-top:2.782478pt;width:21.35pt;height:11.6pt;mso-position-horizontal-relative:page;mso-position-vertical-relative:paragraph;z-index:16312832" type="#_x0000_t202" id="docshape1138" filled="false" stroked="false">
            <v:textbox inset="0,0,0,0" style="layout-flow:vertical">
              <w:txbxContent>
                <w:p>
                  <w:pPr>
                    <w:spacing w:line="409" w:lineRule="exact" w:before="0"/>
                    <w:ind w:left="20" w:right="0" w:firstLine="0"/>
                    <w:jc w:val="left"/>
                    <w:rPr>
                      <w:sz w:val="19"/>
                    </w:rPr>
                  </w:pPr>
                  <w:r>
                    <w:rPr>
                      <w:color w:val="828282"/>
                      <w:w w:val="105"/>
                      <w:sz w:val="4"/>
                    </w:rPr>
                    <w:t>.</w:t>
                  </w:r>
                  <w:r>
                    <w:rPr>
                      <w:color w:val="828282"/>
                      <w:spacing w:val="16"/>
                      <w:w w:val="105"/>
                      <w:sz w:val="4"/>
                    </w:rPr>
                    <w:t> </w:t>
                  </w:r>
                  <w:r>
                    <w:rPr>
                      <w:color w:val="070707"/>
                      <w:w w:val="105"/>
                      <w:sz w:val="4"/>
                    </w:rPr>
                    <w:t>,</w:t>
                  </w:r>
                  <w:r>
                    <w:rPr>
                      <w:color w:val="070707"/>
                      <w:spacing w:val="28"/>
                      <w:w w:val="105"/>
                      <w:sz w:val="4"/>
                    </w:rPr>
                    <w:t> </w:t>
                  </w:r>
                  <w:r>
                    <w:rPr>
                      <w:rFonts w:ascii="HiraginoSansGB-W6" w:hAnsi="HiraginoSansGB-W6"/>
                      <w:b/>
                      <w:color w:val="919191"/>
                      <w:spacing w:val="-64"/>
                      <w:w w:val="105"/>
                      <w:sz w:val="30"/>
                    </w:rPr>
                    <w:t>.</w:t>
                  </w:r>
                  <w:r>
                    <w:rPr>
                      <w:color w:val="828282"/>
                      <w:spacing w:val="-182"/>
                      <w:w w:val="104"/>
                      <w:position w:val="-10"/>
                      <w:sz w:val="19"/>
                    </w:rPr>
                    <w:t>·</w:t>
                  </w:r>
                  <w:r>
                    <w:rPr>
                      <w:color w:val="828282"/>
                      <w:spacing w:val="-5"/>
                      <w:w w:val="104"/>
                      <w:position w:val="-10"/>
                      <w:sz w:val="19"/>
                    </w:rPr>
                    <w:t>`</w:t>
                  </w:r>
                </w:p>
              </w:txbxContent>
            </v:textbox>
            <w10:wrap type="none"/>
          </v:shape>
        </w:pict>
      </w:r>
      <w:r>
        <w:rPr>
          <w:color w:val="828282"/>
          <w:w w:val="90"/>
          <w:sz w:val="23"/>
        </w:rPr>
        <w:t>＄，</w:t>
      </w:r>
      <w:r>
        <w:rPr>
          <w:color w:val="828282"/>
          <w:w w:val="90"/>
          <w:sz w:val="23"/>
        </w:rPr>
        <w:t>甘</w:t>
      </w:r>
      <w:r>
        <w:rPr>
          <w:color w:val="828282"/>
          <w:spacing w:val="-5"/>
          <w:w w:val="90"/>
          <w:sz w:val="23"/>
        </w:rPr>
        <w:t>？＇</w:t>
      </w:r>
    </w:p>
    <w:p>
      <w:pPr>
        <w:pStyle w:val="BodyText"/>
        <w:spacing w:line="388" w:lineRule="exact"/>
        <w:ind w:left="4977"/>
      </w:pPr>
      <w:r>
        <w:rPr/>
        <w:pict>
          <v:shape style="position:absolute;margin-left:931.796631pt;margin-top:9.063313pt;width:17.4pt;height:17.4pt;mso-position-horizontal-relative:page;mso-position-vertical-relative:paragraph;z-index:16292352" type="#_x0000_t202" id="docshape1139" filled="false" stroked="false">
            <v:textbox inset="0,0,0,0" style="layout-flow:vertical-ideographic">
              <w:txbxContent>
                <w:p>
                  <w:pPr>
                    <w:spacing w:line="156" w:lineRule="auto" w:before="0"/>
                    <w:ind w:left="20" w:right="0" w:firstLine="0"/>
                    <w:jc w:val="left"/>
                    <w:rPr>
                      <w:sz w:val="30"/>
                    </w:rPr>
                  </w:pPr>
                  <w:r>
                    <w:rPr>
                      <w:color w:val="828282"/>
                      <w:w w:val="102"/>
                      <w:sz w:val="30"/>
                    </w:rPr>
                    <w:t>，</w:t>
                  </w:r>
                </w:p>
              </w:txbxContent>
            </v:textbox>
            <w10:wrap type="none"/>
          </v:shape>
        </w:pict>
      </w:r>
      <w:r>
        <w:rPr/>
        <w:pict>
          <v:shape style="position:absolute;margin-left:925.528503pt;margin-top:13.086508pt;width:11.2pt;height:19.850pt;mso-position-horizontal-relative:page;mso-position-vertical-relative:paragraph;z-index:16292864" type="#_x0000_t202" id="docshape1140" filled="false" stroked="false">
            <v:textbox inset="0,0,0,0" style="layout-flow:vertical-ideographic">
              <w:txbxContent>
                <w:p>
                  <w:pPr>
                    <w:spacing w:line="180" w:lineRule="auto" w:before="0"/>
                    <w:ind w:left="20" w:right="0" w:firstLine="0"/>
                    <w:jc w:val="left"/>
                    <w:rPr>
                      <w:sz w:val="15"/>
                    </w:rPr>
                  </w:pPr>
                  <w:r>
                    <w:rPr>
                      <w:color w:val="A1A1A1"/>
                      <w:spacing w:val="-54"/>
                      <w:w w:val="104"/>
                      <w:sz w:val="15"/>
                    </w:rPr>
                    <w:t>｀</w:t>
                  </w:r>
                  <w:r>
                    <w:rPr>
                      <w:color w:val="828282"/>
                      <w:spacing w:val="-63"/>
                      <w:w w:val="104"/>
                      <w:position w:val="2"/>
                      <w:sz w:val="15"/>
                    </w:rPr>
                    <w:t>于</w:t>
                  </w:r>
                  <w:r>
                    <w:rPr>
                      <w:color w:val="828282"/>
                      <w:w w:val="104"/>
                      <w:position w:val="3"/>
                      <w:sz w:val="15"/>
                    </w:rPr>
                    <w:t>．</w:t>
                  </w:r>
                </w:p>
              </w:txbxContent>
            </v:textbox>
            <w10:wrap type="none"/>
          </v:shape>
        </w:pict>
      </w:r>
      <w:r>
        <w:rPr/>
        <w:pict>
          <v:shape style="position:absolute;margin-left:891.910645pt;margin-top:12.381662pt;width:8.85pt;height:8.8pt;mso-position-horizontal-relative:page;mso-position-vertical-relative:paragraph;z-index:16294400" type="#_x0000_t202" id="docshape1141" filled="false" stroked="false">
            <v:textbox inset="0,0,0,0" style="layout-flow:vertical-ideographic">
              <w:txbxContent>
                <w:p>
                  <w:pPr>
                    <w:spacing w:line="168" w:lineRule="auto" w:before="0"/>
                    <w:ind w:left="20" w:right="0" w:firstLine="0"/>
                    <w:jc w:val="left"/>
                    <w:rPr>
                      <w:sz w:val="13"/>
                    </w:rPr>
                  </w:pPr>
                  <w:r>
                    <w:rPr>
                      <w:color w:val="828282"/>
                      <w:w w:val="104"/>
                      <w:sz w:val="13"/>
                    </w:rPr>
                    <w:t>｀</w:t>
                  </w:r>
                </w:p>
              </w:txbxContent>
            </v:textbox>
            <w10:wrap type="none"/>
          </v:shape>
        </w:pict>
      </w:r>
      <w:r>
        <w:rPr/>
        <w:pict>
          <v:shape style="position:absolute;margin-left:690.226379pt;margin-top:3.948537pt;width:16.7pt;height:16.7pt;mso-position-horizontal-relative:page;mso-position-vertical-relative:paragraph;z-index:16297472" type="#_x0000_t202" id="docshape1142" filled="false" stroked="false">
            <v:textbox inset="0,0,0,0" style="layout-flow:vertical-ideographic">
              <w:txbxContent>
                <w:p>
                  <w:pPr>
                    <w:spacing w:line="156" w:lineRule="auto" w:before="0"/>
                    <w:ind w:left="20" w:right="0" w:firstLine="0"/>
                    <w:jc w:val="left"/>
                    <w:rPr>
                      <w:sz w:val="29"/>
                    </w:rPr>
                  </w:pPr>
                  <w:r>
                    <w:rPr>
                      <w:color w:val="6E6E6E"/>
                      <w:w w:val="101"/>
                      <w:sz w:val="29"/>
                    </w:rPr>
                    <w:t>．</w:t>
                  </w:r>
                </w:p>
              </w:txbxContent>
            </v:textbox>
            <w10:wrap type="none"/>
          </v:shape>
        </w:pict>
      </w:r>
      <w:r>
        <w:rPr/>
        <w:pict>
          <v:shape style="position:absolute;margin-left:697.766663pt;margin-top:1.062674pt;width:7.4pt;height:7.4pt;mso-position-horizontal-relative:page;mso-position-vertical-relative:paragraph;z-index:16297984" type="#_x0000_t202" id="docshape1143" filled="false" stroked="false">
            <v:textbox inset="0,0,0,0" style="layout-flow:vertical-ideographic">
              <w:txbxContent>
                <w:p>
                  <w:pPr>
                    <w:spacing w:line="180" w:lineRule="auto" w:before="0"/>
                    <w:ind w:left="20" w:right="0" w:firstLine="0"/>
                    <w:jc w:val="left"/>
                    <w:rPr>
                      <w:sz w:val="10"/>
                    </w:rPr>
                  </w:pPr>
                  <w:r>
                    <w:rPr>
                      <w:color w:val="919191"/>
                      <w:w w:val="107"/>
                      <w:sz w:val="10"/>
                    </w:rPr>
                    <w:t>｀</w:t>
                  </w:r>
                </w:p>
              </w:txbxContent>
            </v:textbox>
            <w10:wrap type="none"/>
          </v:shape>
        </w:pict>
      </w:r>
      <w:r>
        <w:rPr/>
        <w:pict>
          <v:shape style="position:absolute;margin-left:695.313538pt;margin-top:6.684281pt;width:5.85pt;height:10.3pt;mso-position-horizontal-relative:page;mso-position-vertical-relative:paragraph;z-index:16298496" type="#_x0000_t202" id="docshape1144" filled="false" stroked="false">
            <v:textbox inset="0,0,0,0" style="layout-flow:vertical-ideographic">
              <w:txbxContent>
                <w:p>
                  <w:pPr>
                    <w:spacing w:line="228" w:lineRule="auto" w:before="0"/>
                    <w:ind w:left="20" w:right="0" w:firstLine="0"/>
                    <w:jc w:val="left"/>
                    <w:rPr>
                      <w:sz w:val="5"/>
                    </w:rPr>
                  </w:pPr>
                  <w:r>
                    <w:rPr>
                      <w:color w:val="A1A1A1"/>
                      <w:w w:val="114"/>
                      <w:sz w:val="5"/>
                    </w:rPr>
                    <w:t>，</w:t>
                  </w:r>
                  <w:r>
                    <w:rPr>
                      <w:color w:val="A1A1A1"/>
                      <w:sz w:val="5"/>
                    </w:rPr>
                    <w:t>  </w:t>
                  </w:r>
                  <w:r>
                    <w:rPr>
                      <w:color w:val="A1A1A1"/>
                      <w:spacing w:val="1"/>
                      <w:sz w:val="5"/>
                    </w:rPr>
                    <w:t> </w:t>
                  </w:r>
                  <w:r>
                    <w:rPr>
                      <w:color w:val="070707"/>
                      <w:w w:val="114"/>
                      <w:position w:val="2"/>
                      <w:sz w:val="5"/>
                    </w:rPr>
                    <w:t>＇</w:t>
                  </w:r>
                </w:p>
              </w:txbxContent>
            </v:textbox>
            <w10:wrap type="none"/>
          </v:shape>
        </w:pict>
      </w:r>
      <w:r>
        <w:rPr/>
        <w:pict>
          <v:shape style="position:absolute;margin-left:671.798157pt;margin-top:10.631701pt;width:26.35pt;height:26.35pt;mso-position-horizontal-relative:page;mso-position-vertical-relative:paragraph;z-index:16299008" type="#_x0000_t202" id="docshape1145" filled="false" stroked="false">
            <v:textbox inset="0,0,0,0" style="layout-flow:vertical-ideographic">
              <w:txbxContent>
                <w:p>
                  <w:pPr>
                    <w:spacing w:line="144" w:lineRule="auto" w:before="0"/>
                    <w:ind w:left="20" w:right="0" w:firstLine="0"/>
                    <w:jc w:val="left"/>
                    <w:rPr>
                      <w:sz w:val="48"/>
                    </w:rPr>
                  </w:pPr>
                  <w:r>
                    <w:rPr>
                      <w:color w:val="828282"/>
                      <w:w w:val="101"/>
                      <w:sz w:val="48"/>
                    </w:rPr>
                    <w:t>款</w:t>
                  </w:r>
                </w:p>
              </w:txbxContent>
            </v:textbox>
            <w10:wrap type="none"/>
          </v:shape>
        </w:pict>
      </w:r>
      <w:r>
        <w:rPr/>
        <w:pict>
          <v:shape style="position:absolute;margin-left:688.350037pt;margin-top:12.941392pt;width:9.9pt;height:17.3pt;mso-position-horizontal-relative:page;mso-position-vertical-relative:paragraph;z-index:16299520" type="#_x0000_t202" id="docshape1146" filled="false" stroked="false">
            <v:textbox inset="0,0,0,0" style="layout-flow:vertical-ideographic">
              <w:txbxContent>
                <w:p>
                  <w:pPr>
                    <w:spacing w:line="168" w:lineRule="auto" w:before="0"/>
                    <w:ind w:left="20" w:right="0" w:firstLine="0"/>
                    <w:jc w:val="left"/>
                    <w:rPr>
                      <w:sz w:val="15"/>
                    </w:rPr>
                  </w:pPr>
                  <w:r>
                    <w:rPr>
                      <w:color w:val="A1A1A1"/>
                      <w:spacing w:val="-45"/>
                      <w:w w:val="107"/>
                      <w:position w:val="-1"/>
                      <w:sz w:val="10"/>
                    </w:rPr>
                    <w:t>心</w:t>
                  </w:r>
                  <w:r>
                    <w:rPr>
                      <w:color w:val="6E6E6E"/>
                      <w:spacing w:val="-72"/>
                      <w:w w:val="104"/>
                      <w:sz w:val="15"/>
                    </w:rPr>
                    <w:t>．</w:t>
                  </w:r>
                  <w:r>
                    <w:rPr>
                      <w:color w:val="6E6E6E"/>
                      <w:w w:val="104"/>
                      <w:sz w:val="15"/>
                    </w:rPr>
                    <w:t>．</w:t>
                  </w:r>
                </w:p>
              </w:txbxContent>
            </v:textbox>
            <w10:wrap type="none"/>
          </v:shape>
        </w:pict>
      </w:r>
      <w:r>
        <w:rPr/>
        <w:pict>
          <v:shape style="position:absolute;margin-left:683.823547pt;margin-top:10.939803pt;width:9.9pt;height:17.4pt;mso-position-horizontal-relative:page;mso-position-vertical-relative:paragraph;z-index:16300544" type="#_x0000_t202" id="docshape1147" filled="false" stroked="false">
            <v:textbox inset="0,0,0,0" style="layout-flow:vertical-ideographic">
              <w:txbxContent>
                <w:p>
                  <w:pPr>
                    <w:spacing w:line="168" w:lineRule="auto" w:before="0"/>
                    <w:ind w:left="20" w:right="0" w:firstLine="0"/>
                    <w:jc w:val="left"/>
                    <w:rPr>
                      <w:sz w:val="15"/>
                    </w:rPr>
                  </w:pPr>
                  <w:r>
                    <w:rPr>
                      <w:color w:val="828282"/>
                      <w:spacing w:val="-94"/>
                      <w:w w:val="104"/>
                      <w:sz w:val="15"/>
                    </w:rPr>
                    <w:t>｀</w:t>
                  </w:r>
                  <w:r>
                    <w:rPr>
                      <w:color w:val="A1A1A1"/>
                      <w:spacing w:val="-72"/>
                      <w:w w:val="104"/>
                      <w:sz w:val="15"/>
                    </w:rPr>
                    <w:t>｀</w:t>
                  </w:r>
                  <w:r>
                    <w:rPr>
                      <w:color w:val="828282"/>
                      <w:w w:val="104"/>
                      <w:sz w:val="15"/>
                    </w:rPr>
                    <w:t>｀</w:t>
                  </w:r>
                </w:p>
              </w:txbxContent>
            </v:textbox>
            <w10:wrap type="none"/>
          </v:shape>
        </w:pict>
      </w:r>
      <w:r>
        <w:rPr/>
        <w:pict>
          <v:shape style="position:absolute;margin-left:503.336517pt;margin-top:18.220585pt;width:16pt;height:19.2pt;mso-position-horizontal-relative:page;mso-position-vertical-relative:paragraph;z-index:16302592" type="#_x0000_t202" id="docshape1148" filled="false" stroked="false">
            <v:textbox inset="0,0,0,0" style="layout-flow:vertical-ideographic">
              <w:txbxContent>
                <w:p>
                  <w:pPr>
                    <w:spacing w:line="156" w:lineRule="auto" w:before="0"/>
                    <w:ind w:left="20" w:right="0" w:firstLine="0"/>
                    <w:jc w:val="left"/>
                    <w:rPr>
                      <w:sz w:val="28"/>
                    </w:rPr>
                  </w:pPr>
                  <w:r>
                    <w:rPr>
                      <w:color w:val="A1A1A1"/>
                      <w:spacing w:val="-215"/>
                      <w:w w:val="99"/>
                      <w:sz w:val="28"/>
                    </w:rPr>
                    <w:t>．</w:t>
                  </w:r>
                  <w:r>
                    <w:rPr>
                      <w:color w:val="5B5B5B"/>
                      <w:w w:val="99"/>
                      <w:sz w:val="28"/>
                    </w:rPr>
                    <w:t>．</w:t>
                  </w:r>
                </w:p>
              </w:txbxContent>
            </v:textbox>
            <w10:wrap type="none"/>
          </v:shape>
        </w:pict>
      </w:r>
      <w:r>
        <w:rPr/>
        <w:pict>
          <v:shape style="position:absolute;margin-left:486.59256pt;margin-top:8.083249pt;width:4.9pt;height:9.7pt;mso-position-horizontal-relative:page;mso-position-vertical-relative:paragraph;z-index:16304640" type="#_x0000_t202" id="docshape1149" filled="false" stroked="false">
            <v:textbox inset="0,0,0,0" style="layout-flow:vertical-ideographic">
              <w:txbxContent>
                <w:p>
                  <w:pPr>
                    <w:spacing w:line="228" w:lineRule="auto" w:before="0"/>
                    <w:ind w:left="20" w:right="0" w:firstLine="0"/>
                    <w:jc w:val="left"/>
                    <w:rPr>
                      <w:sz w:val="5"/>
                    </w:rPr>
                  </w:pPr>
                  <w:r>
                    <w:rPr>
                      <w:color w:val="A1A1A1"/>
                      <w:w w:val="114"/>
                      <w:sz w:val="5"/>
                    </w:rPr>
                    <w:t>．</w:t>
                  </w:r>
                  <w:r>
                    <w:rPr>
                      <w:color w:val="A1A1A1"/>
                      <w:sz w:val="5"/>
                    </w:rPr>
                    <w:t> </w:t>
                  </w:r>
                  <w:r>
                    <w:rPr>
                      <w:color w:val="A1A1A1"/>
                      <w:spacing w:val="6"/>
                      <w:sz w:val="5"/>
                    </w:rPr>
                    <w:t> </w:t>
                  </w:r>
                  <w:r>
                    <w:rPr>
                      <w:color w:val="A1A1A1"/>
                      <w:w w:val="114"/>
                      <w:sz w:val="5"/>
                    </w:rPr>
                    <w:t>．</w:t>
                  </w:r>
                </w:p>
              </w:txbxContent>
            </v:textbox>
            <w10:wrap type="none"/>
          </v:shape>
        </w:pict>
      </w:r>
      <w:r>
        <w:rPr/>
        <w:pict>
          <v:shape style="position:absolute;margin-left:920.055847pt;margin-top:6.016608pt;width:26.95pt;height:25.8pt;mso-position-horizontal-relative:page;mso-position-vertical-relative:paragraph;z-index:16310784" type="#_x0000_t202" id="docshape1150" filled="false" stroked="false">
            <v:textbox inset="0,0,0,0" style="layout-flow:vertical">
              <w:txbxContent>
                <w:p>
                  <w:pPr>
                    <w:spacing w:line="170" w:lineRule="exact" w:before="0"/>
                    <w:ind w:left="20" w:right="0" w:firstLine="0"/>
                    <w:jc w:val="left"/>
                    <w:rPr>
                      <w:sz w:val="15"/>
                    </w:rPr>
                  </w:pPr>
                  <w:r>
                    <w:rPr>
                      <w:color w:val="919191"/>
                      <w:spacing w:val="-5"/>
                      <w:sz w:val="15"/>
                    </w:rPr>
                    <w:t>·</w:t>
                  </w:r>
                  <w:r>
                    <w:rPr>
                      <w:color w:val="5B5B5B"/>
                      <w:spacing w:val="-5"/>
                      <w:sz w:val="15"/>
                    </w:rPr>
                    <w:t>·</w:t>
                  </w:r>
                  <w:r>
                    <w:rPr>
                      <w:color w:val="B6B6B6"/>
                      <w:spacing w:val="-5"/>
                      <w:sz w:val="15"/>
                    </w:rPr>
                    <w:t>,</w:t>
                  </w:r>
                </w:p>
                <w:p>
                  <w:pPr>
                    <w:spacing w:before="90"/>
                    <w:ind w:left="193" w:right="0" w:firstLine="0"/>
                    <w:jc w:val="left"/>
                    <w:rPr>
                      <w:sz w:val="4"/>
                    </w:rPr>
                  </w:pPr>
                  <w:r>
                    <w:rPr>
                      <w:color w:val="A1A1A1"/>
                      <w:w w:val="105"/>
                      <w:sz w:val="4"/>
                    </w:rPr>
                    <w:t>`</w:t>
                  </w:r>
                  <w:r>
                    <w:rPr>
                      <w:color w:val="A1A1A1"/>
                      <w:spacing w:val="38"/>
                      <w:w w:val="105"/>
                      <w:sz w:val="4"/>
                    </w:rPr>
                    <w:t> </w:t>
                  </w:r>
                  <w:r>
                    <w:rPr>
                      <w:color w:val="A1A1A1"/>
                      <w:spacing w:val="-10"/>
                      <w:w w:val="105"/>
                      <w:sz w:val="4"/>
                    </w:rPr>
                    <w:t>p</w:t>
                  </w:r>
                </w:p>
                <w:p>
                  <w:pPr>
                    <w:spacing w:before="3"/>
                    <w:ind w:left="265" w:right="0" w:firstLine="0"/>
                    <w:jc w:val="left"/>
                    <w:rPr>
                      <w:sz w:val="17"/>
                    </w:rPr>
                  </w:pPr>
                  <w:r>
                    <w:rPr>
                      <w:color w:val="828282"/>
                      <w:sz w:val="17"/>
                    </w:rPr>
                    <w:t>.</w:t>
                  </w:r>
                  <w:r>
                    <w:rPr>
                      <w:color w:val="828282"/>
                      <w:spacing w:val="-36"/>
                      <w:sz w:val="17"/>
                    </w:rPr>
                    <w:t> </w:t>
                  </w:r>
                  <w:r>
                    <w:rPr>
                      <w:color w:val="828282"/>
                      <w:sz w:val="17"/>
                    </w:rPr>
                    <w:t>3</w:t>
                  </w:r>
                  <w:r>
                    <w:rPr>
                      <w:color w:val="828282"/>
                      <w:spacing w:val="-28"/>
                      <w:sz w:val="17"/>
                    </w:rPr>
                    <w:t> </w:t>
                  </w:r>
                  <w:r>
                    <w:rPr>
                      <w:color w:val="828282"/>
                      <w:spacing w:val="-10"/>
                      <w:sz w:val="17"/>
                    </w:rPr>
                    <w:t>.</w:t>
                  </w:r>
                </w:p>
              </w:txbxContent>
            </v:textbox>
            <w10:wrap type="none"/>
          </v:shape>
        </w:pict>
      </w:r>
      <w:r>
        <w:rPr/>
        <w:pict>
          <v:shape style="position:absolute;margin-left:699.083435pt;margin-top:9.137657pt;width:11.7pt;height:4.650pt;mso-position-horizontal-relative:page;mso-position-vertical-relative:paragraph;z-index:16313344" type="#_x0000_t202" id="docshape1151" filled="false" stroked="false">
            <v:textbox inset="0,0,0,0" style="layout-flow:vertical">
              <w:txbxContent>
                <w:p>
                  <w:pPr>
                    <w:spacing w:line="213" w:lineRule="exact" w:before="0"/>
                    <w:ind w:left="20" w:right="0" w:firstLine="0"/>
                    <w:jc w:val="left"/>
                    <w:rPr>
                      <w:sz w:val="19"/>
                    </w:rPr>
                  </w:pPr>
                  <w:r>
                    <w:rPr>
                      <w:color w:val="828282"/>
                      <w:w w:val="101"/>
                      <w:sz w:val="19"/>
                    </w:rPr>
                    <w:t>'</w:t>
                  </w:r>
                </w:p>
              </w:txbxContent>
            </v:textbox>
            <w10:wrap type="none"/>
          </v:shape>
        </w:pict>
      </w:r>
      <w:r>
        <w:rPr/>
        <w:pict>
          <v:shape style="position:absolute;margin-left:696.50592pt;margin-top:3.807711pt;width:8.450pt;height:10.7pt;mso-position-horizontal-relative:page;mso-position-vertical-relative:paragraph;z-index:16313856" type="#_x0000_t202" id="docshape1152" filled="false" stroked="false">
            <v:textbox inset="0,0,0,0" style="layout-flow:vertical">
              <w:txbxContent>
                <w:p>
                  <w:pPr>
                    <w:spacing w:line="149" w:lineRule="exact" w:before="0"/>
                    <w:ind w:left="20" w:right="0" w:firstLine="0"/>
                    <w:jc w:val="left"/>
                    <w:rPr>
                      <w:sz w:val="13"/>
                    </w:rPr>
                  </w:pPr>
                  <w:r>
                    <w:rPr>
                      <w:color w:val="919191"/>
                      <w:spacing w:val="-7"/>
                      <w:sz w:val="13"/>
                    </w:rPr>
                    <w:t>·1</w:t>
                  </w:r>
                </w:p>
              </w:txbxContent>
            </v:textbox>
            <w10:wrap type="none"/>
          </v:shape>
        </w:pict>
      </w:r>
      <w:r>
        <w:rPr/>
        <w:pict>
          <v:shape style="position:absolute;margin-left:669.791077pt;margin-top:.634477pt;width:18.5pt;height:18.5pt;mso-position-horizontal-relative:page;mso-position-vertical-relative:paragraph;z-index:16314368" type="#_x0000_t202" id="docshape1153" filled="false" stroked="false">
            <v:textbox inset="0,0,0,0" style="layout-flow:vertical">
              <w:txbxContent>
                <w:p>
                  <w:pPr>
                    <w:spacing w:line="350" w:lineRule="exact" w:before="0"/>
                    <w:ind w:left="20" w:right="0" w:firstLine="0"/>
                    <w:jc w:val="left"/>
                    <w:rPr>
                      <w:sz w:val="33"/>
                    </w:rPr>
                  </w:pPr>
                  <w:r>
                    <w:rPr>
                      <w:color w:val="828282"/>
                      <w:spacing w:val="-5"/>
                      <w:sz w:val="33"/>
                    </w:rPr>
                    <w:t>01</w:t>
                  </w:r>
                </w:p>
              </w:txbxContent>
            </v:textbox>
            <w10:wrap type="none"/>
          </v:shape>
        </w:pict>
      </w:r>
      <w:r>
        <w:rPr/>
        <w:pict>
          <v:shape style="position:absolute;margin-left:512.989746pt;margin-top:15.587065pt;width:4.9pt;height:2.8pt;mso-position-horizontal-relative:page;mso-position-vertical-relative:paragraph;z-index:16315904" type="#_x0000_t202" id="docshape1154" filled="false" stroked="false">
            <v:textbox inset="0,0,0,0" style="layout-flow:vertical">
              <w:txbxContent>
                <w:p>
                  <w:pPr>
                    <w:spacing w:before="15"/>
                    <w:ind w:left="0" w:right="0" w:firstLine="0"/>
                    <w:jc w:val="center"/>
                    <w:rPr>
                      <w:sz w:val="5"/>
                    </w:rPr>
                  </w:pPr>
                  <w:r>
                    <w:rPr>
                      <w:color w:val="A1A1A1"/>
                      <w:w w:val="114"/>
                      <w:sz w:val="5"/>
                    </w:rPr>
                    <w:t>,</w:t>
                  </w:r>
                </w:p>
              </w:txbxContent>
            </v:textbox>
            <w10:wrap type="none"/>
          </v:shape>
        </w:pict>
      </w:r>
      <w:r>
        <w:rPr/>
        <w:pict>
          <v:shape style="position:absolute;margin-left:486.562683pt;margin-top:6.253939pt;width:8.1pt;height:8.1pt;mso-position-horizontal-relative:page;mso-position-vertical-relative:paragraph;z-index:16317952" type="#_x0000_t202" id="docshape1155" filled="false" stroked="false">
            <v:textbox inset="0,0,0,0" style="layout-flow:vertical">
              <w:txbxContent>
                <w:p>
                  <w:pPr>
                    <w:spacing w:line="141" w:lineRule="exact" w:before="0"/>
                    <w:ind w:left="20" w:right="0" w:firstLine="0"/>
                    <w:jc w:val="left"/>
                    <w:rPr>
                      <w:sz w:val="12"/>
                    </w:rPr>
                  </w:pPr>
                  <w:r>
                    <w:rPr>
                      <w:color w:val="919191"/>
                      <w:w w:val="101"/>
                      <w:sz w:val="12"/>
                    </w:rPr>
                    <w:t>”</w:t>
                  </w:r>
                </w:p>
              </w:txbxContent>
            </v:textbox>
            <w10:wrap type="none"/>
          </v:shape>
        </w:pict>
      </w:r>
      <w:r>
        <w:rPr>
          <w:color w:val="6E6E6E"/>
          <w:w w:val="45"/>
        </w:rPr>
        <w:t>岛</w:t>
      </w:r>
      <w:r>
        <w:rPr>
          <w:color w:val="6E6E6E"/>
          <w:w w:val="45"/>
        </w:rPr>
        <w:t>．＄</w:t>
      </w:r>
      <w:r>
        <w:rPr>
          <w:color w:val="6E6E6E"/>
          <w:w w:val="45"/>
        </w:rPr>
        <w:t>护</w:t>
      </w:r>
      <w:r>
        <w:rPr>
          <w:color w:val="6E6E6E"/>
          <w:w w:val="45"/>
        </w:rPr>
        <w:t>··</w:t>
      </w:r>
      <w:r>
        <w:rPr>
          <w:color w:val="6E6E6E"/>
          <w:spacing w:val="-10"/>
          <w:w w:val="45"/>
        </w:rPr>
        <w:t>占</w:t>
      </w:r>
    </w:p>
    <w:p>
      <w:pPr>
        <w:spacing w:before="15"/>
        <w:ind w:left="4973" w:right="0" w:firstLine="0"/>
        <w:jc w:val="left"/>
        <w:rPr>
          <w:sz w:val="23"/>
        </w:rPr>
      </w:pPr>
      <w:r>
        <w:rPr/>
        <w:pict>
          <v:shape style="position:absolute;margin-left:672.114685pt;margin-top:4.936279pt;width:26.35pt;height:26.35pt;mso-position-horizontal-relative:page;mso-position-vertical-relative:paragraph;z-index:16300032" type="#_x0000_t202" id="docshape1156" filled="false" stroked="false">
            <v:textbox inset="0,0,0,0" style="layout-flow:vertical-ideographic">
              <w:txbxContent>
                <w:p>
                  <w:pPr>
                    <w:spacing w:line="144" w:lineRule="auto" w:before="0"/>
                    <w:ind w:left="20" w:right="0" w:firstLine="0"/>
                    <w:jc w:val="left"/>
                    <w:rPr>
                      <w:sz w:val="48"/>
                    </w:rPr>
                  </w:pPr>
                  <w:r>
                    <w:rPr>
                      <w:color w:val="828282"/>
                      <w:w w:val="101"/>
                      <w:sz w:val="48"/>
                    </w:rPr>
                    <w:t>．</w:t>
                  </w:r>
                </w:p>
              </w:txbxContent>
            </v:textbox>
            <w10:wrap type="none"/>
          </v:shape>
        </w:pict>
      </w:r>
      <w:r>
        <w:rPr/>
        <w:pict>
          <v:shape style="position:absolute;margin-left:656.015991pt;margin-top:10.903875pt;width:28.5pt;height:28.5pt;mso-position-horizontal-relative:page;mso-position-vertical-relative:paragraph;z-index:16301056" type="#_x0000_t202" id="docshape1157" filled="false" stroked="false">
            <v:textbox inset="0,0,0,0" style="layout-flow:vertical-ideographic">
              <w:txbxContent>
                <w:p>
                  <w:pPr>
                    <w:spacing w:line="144" w:lineRule="auto" w:before="0"/>
                    <w:ind w:left="20" w:right="0" w:firstLine="0"/>
                    <w:jc w:val="left"/>
                    <w:rPr>
                      <w:sz w:val="53"/>
                    </w:rPr>
                  </w:pPr>
                  <w:r>
                    <w:rPr>
                      <w:color w:val="828282"/>
                      <w:w w:val="99"/>
                      <w:sz w:val="53"/>
                    </w:rPr>
                    <w:t>嘉</w:t>
                  </w:r>
                </w:p>
              </w:txbxContent>
            </v:textbox>
            <w10:wrap type="none"/>
          </v:shape>
        </w:pict>
      </w:r>
      <w:r>
        <w:rPr/>
        <w:pict>
          <v:shape style="position:absolute;margin-left:505.187469pt;margin-top:1.522855pt;width:5.1pt;height:8.6pt;mso-position-horizontal-relative:page;mso-position-vertical-relative:paragraph;z-index:16303104" type="#_x0000_t202" id="docshape1158" filled="false" stroked="false">
            <v:textbox inset="0,0,0,0" style="layout-flow:vertical-ideographic">
              <w:txbxContent>
                <w:p>
                  <w:pPr>
                    <w:spacing w:before="2"/>
                    <w:ind w:left="20" w:right="0" w:firstLine="0"/>
                    <w:jc w:val="left"/>
                    <w:rPr>
                      <w:sz w:val="5"/>
                    </w:rPr>
                  </w:pPr>
                  <w:r>
                    <w:rPr>
                      <w:color w:val="6E6E6E"/>
                      <w:w w:val="114"/>
                      <w:sz w:val="5"/>
                    </w:rPr>
                    <w:t>．</w:t>
                  </w:r>
                  <w:r>
                    <w:rPr>
                      <w:color w:val="6E6E6E"/>
                      <w:sz w:val="5"/>
                    </w:rPr>
                    <w:t> </w:t>
                  </w:r>
                  <w:r>
                    <w:rPr>
                      <w:color w:val="6E6E6E"/>
                      <w:w w:val="114"/>
                      <w:sz w:val="5"/>
                    </w:rPr>
                    <w:t>色</w:t>
                  </w:r>
                </w:p>
              </w:txbxContent>
            </v:textbox>
            <w10:wrap type="none"/>
          </v:shape>
        </w:pict>
      </w:r>
      <w:r>
        <w:rPr/>
        <w:pict>
          <v:shape style="position:absolute;margin-left:455.437927pt;margin-top:18.888788pt;width:19.95pt;height:19.9pt;mso-position-horizontal-relative:page;mso-position-vertical-relative:paragraph;z-index:16305664" type="#_x0000_t202" id="docshape1159" filled="false" stroked="false">
            <v:textbox inset="0,0,0,0" style="layout-flow:vertical-ideographic">
              <w:txbxContent>
                <w:p>
                  <w:pPr>
                    <w:spacing w:line="144" w:lineRule="auto" w:before="0"/>
                    <w:ind w:left="20" w:right="0" w:firstLine="0"/>
                    <w:jc w:val="left"/>
                    <w:rPr>
                      <w:sz w:val="36"/>
                    </w:rPr>
                  </w:pPr>
                  <w:r>
                    <w:rPr>
                      <w:color w:val="828282"/>
                      <w:w w:val="99"/>
                      <w:sz w:val="36"/>
                    </w:rPr>
                    <w:t>虎</w:t>
                  </w:r>
                </w:p>
              </w:txbxContent>
            </v:textbox>
            <w10:wrap type="none"/>
          </v:shape>
        </w:pict>
      </w:r>
      <w:r>
        <w:rPr/>
        <w:pict>
          <v:shape style="position:absolute;margin-left:937.458862pt;margin-top:23.01778pt;width:9.550pt;height:5.05pt;mso-position-horizontal-relative:page;mso-position-vertical-relative:paragraph;z-index:16311296" type="#_x0000_t202" id="docshape1160" filled="false" stroked="false">
            <v:textbox inset="0,0,0,0" style="layout-flow:vertical">
              <w:txbxContent>
                <w:p>
                  <w:pPr>
                    <w:spacing w:line="170" w:lineRule="exact" w:before="0"/>
                    <w:ind w:left="20" w:right="0" w:firstLine="0"/>
                    <w:jc w:val="left"/>
                    <w:rPr>
                      <w:sz w:val="15"/>
                    </w:rPr>
                  </w:pPr>
                  <w:r>
                    <w:rPr>
                      <w:color w:val="232323"/>
                      <w:w w:val="100"/>
                      <w:sz w:val="15"/>
                    </w:rPr>
                    <w:t>J</w:t>
                  </w:r>
                </w:p>
              </w:txbxContent>
            </v:textbox>
            <w10:wrap type="none"/>
          </v:shape>
        </w:pict>
      </w:r>
      <w:r>
        <w:rPr/>
        <w:pict>
          <v:shape style="position:absolute;margin-left:507.618561pt;margin-top:2.71666pt;width:4.9pt;height:3.7pt;mso-position-horizontal-relative:page;mso-position-vertical-relative:paragraph;z-index:16316928" type="#_x0000_t202" id="docshape1161" filled="false" stroked="false">
            <v:textbox inset="0,0,0,0" style="layout-flow:vertical">
              <w:txbxContent>
                <w:p>
                  <w:pPr>
                    <w:spacing w:before="15"/>
                    <w:ind w:left="20" w:right="0" w:firstLine="0"/>
                    <w:jc w:val="left"/>
                    <w:rPr>
                      <w:sz w:val="5"/>
                    </w:rPr>
                  </w:pPr>
                  <w:r>
                    <w:rPr>
                      <w:color w:val="919191"/>
                      <w:spacing w:val="-5"/>
                      <w:w w:val="115"/>
                      <w:sz w:val="5"/>
                    </w:rPr>
                    <w:t>f</w:t>
                  </w:r>
                  <w:r>
                    <w:rPr>
                      <w:color w:val="232323"/>
                      <w:spacing w:val="-5"/>
                      <w:w w:val="115"/>
                      <w:sz w:val="5"/>
                    </w:rPr>
                    <w:t>.</w:t>
                  </w:r>
                </w:p>
              </w:txbxContent>
            </v:textbox>
            <w10:wrap type="none"/>
          </v:shape>
        </w:pict>
      </w:r>
      <w:r>
        <w:rPr>
          <w:color w:val="828282"/>
          <w:w w:val="45"/>
          <w:sz w:val="23"/>
        </w:rPr>
        <w:t>祁</w:t>
      </w:r>
      <w:r>
        <w:rPr>
          <w:color w:val="828282"/>
          <w:w w:val="45"/>
          <w:sz w:val="23"/>
        </w:rPr>
        <w:t>沁</w:t>
      </w:r>
      <w:r>
        <w:rPr>
          <w:color w:val="828282"/>
          <w:spacing w:val="-10"/>
          <w:w w:val="45"/>
          <w:sz w:val="23"/>
        </w:rPr>
        <w:t>｀</w:t>
      </w:r>
    </w:p>
    <w:p>
      <w:pPr>
        <w:pStyle w:val="BodyText"/>
        <w:spacing w:before="3"/>
        <w:rPr>
          <w:sz w:val="28"/>
        </w:rPr>
      </w:pPr>
    </w:p>
    <w:p>
      <w:pPr>
        <w:pStyle w:val="BodyText"/>
        <w:ind w:left="4711"/>
      </w:pPr>
      <w:r>
        <w:rPr/>
        <w:drawing>
          <wp:anchor distT="0" distB="0" distL="0" distR="0" allowOverlap="1" layoutInCell="1" locked="0" behindDoc="1" simplePos="0" relativeHeight="479294976">
            <wp:simplePos x="0" y="0"/>
            <wp:positionH relativeFrom="page">
              <wp:posOffset>2496652</wp:posOffset>
            </wp:positionH>
            <wp:positionV relativeFrom="paragraph">
              <wp:posOffset>271563</wp:posOffset>
            </wp:positionV>
            <wp:extent cx="1091432" cy="2651909"/>
            <wp:effectExtent l="0" t="0" r="0" b="0"/>
            <wp:wrapNone/>
            <wp:docPr id="615" name="image458.png"/>
            <wp:cNvGraphicFramePr>
              <a:graphicFrameLocks noChangeAspect="1"/>
            </wp:cNvGraphicFramePr>
            <a:graphic>
              <a:graphicData uri="http://schemas.openxmlformats.org/drawingml/2006/picture">
                <pic:pic>
                  <pic:nvPicPr>
                    <pic:cNvPr id="616" name="image458.png"/>
                    <pic:cNvPicPr/>
                  </pic:nvPicPr>
                  <pic:blipFill>
                    <a:blip r:embed="rId462" cstate="print"/>
                    <a:stretch>
                      <a:fillRect/>
                    </a:stretch>
                  </pic:blipFill>
                  <pic:spPr>
                    <a:xfrm>
                      <a:off x="0" y="0"/>
                      <a:ext cx="1091432" cy="2651909"/>
                    </a:xfrm>
                    <a:prstGeom prst="rect">
                      <a:avLst/>
                    </a:prstGeom>
                  </pic:spPr>
                </pic:pic>
              </a:graphicData>
            </a:graphic>
          </wp:anchor>
        </w:drawing>
      </w:r>
      <w:r>
        <w:rPr/>
        <w:pict>
          <v:shape style="position:absolute;margin-left:891.910645pt;margin-top:-7.845146pt;width:10.9pt;height:24pt;mso-position-horizontal-relative:page;mso-position-vertical-relative:paragraph;z-index:16293376" type="#_x0000_t202" id="docshape1162" filled="false" stroked="false">
            <v:textbox inset="0,0,0,0" style="layout-flow:vertical-ideographic">
              <w:txbxContent>
                <w:p>
                  <w:pPr>
                    <w:spacing w:line="192" w:lineRule="auto" w:before="0"/>
                    <w:ind w:left="20" w:right="0" w:firstLine="0"/>
                    <w:jc w:val="left"/>
                    <w:rPr>
                      <w:sz w:val="13"/>
                    </w:rPr>
                  </w:pPr>
                  <w:r>
                    <w:rPr>
                      <w:color w:val="828282"/>
                      <w:spacing w:val="-26"/>
                      <w:w w:val="104"/>
                      <w:sz w:val="13"/>
                    </w:rPr>
                    <w:t>．</w:t>
                  </w:r>
                  <w:r>
                    <w:rPr>
                      <w:color w:val="828282"/>
                      <w:w w:val="104"/>
                      <w:position w:val="2"/>
                      <w:sz w:val="13"/>
                    </w:rPr>
                    <w:t>：</w:t>
                  </w:r>
                  <w:r>
                    <w:rPr>
                      <w:color w:val="828282"/>
                      <w:spacing w:val="-22"/>
                      <w:position w:val="2"/>
                      <w:sz w:val="13"/>
                    </w:rPr>
                    <w:t> </w:t>
                  </w:r>
                  <w:r>
                    <w:rPr>
                      <w:color w:val="CCCCCC"/>
                      <w:spacing w:val="-102"/>
                      <w:w w:val="104"/>
                      <w:sz w:val="13"/>
                    </w:rPr>
                    <w:t>．</w:t>
                  </w:r>
                  <w:r>
                    <w:rPr>
                      <w:color w:val="919191"/>
                      <w:w w:val="104"/>
                      <w:position w:val="-1"/>
                      <w:sz w:val="13"/>
                    </w:rPr>
                    <w:t>｀</w:t>
                  </w:r>
                </w:p>
              </w:txbxContent>
            </v:textbox>
            <w10:wrap type="none"/>
          </v:shape>
        </w:pict>
      </w:r>
      <w:r>
        <w:rPr/>
        <w:pict>
          <v:shape style="position:absolute;margin-left:824.90741pt;margin-top:5.26312pt;width:4.150pt;height:4.150pt;mso-position-horizontal-relative:page;mso-position-vertical-relative:paragraph;z-index:16295424" type="#_x0000_t202" id="docshape1163" filled="false" stroked="false">
            <v:textbox inset="0,0,0,0" style="layout-flow:vertical-ideographic">
              <w:txbxContent>
                <w:p>
                  <w:pPr>
                    <w:spacing w:before="1"/>
                    <w:ind w:left="20" w:right="0" w:firstLine="0"/>
                    <w:jc w:val="left"/>
                    <w:rPr>
                      <w:sz w:val="4"/>
                    </w:rPr>
                  </w:pPr>
                  <w:r>
                    <w:rPr>
                      <w:color w:val="CCCCCC"/>
                      <w:w w:val="107"/>
                      <w:sz w:val="4"/>
                    </w:rPr>
                    <w:t>噜</w:t>
                  </w:r>
                </w:p>
              </w:txbxContent>
            </v:textbox>
            <w10:wrap type="none"/>
          </v:shape>
        </w:pict>
      </w:r>
      <w:r>
        <w:rPr/>
        <w:pict>
          <v:shape style="position:absolute;margin-left:454.560181pt;margin-top:17.799503pt;width:16.6pt;height:28.3pt;mso-position-horizontal-relative:page;mso-position-vertical-relative:paragraph;z-index:16306688" type="#_x0000_t202" id="docshape1164" filled="false" stroked="false">
            <v:textbox inset="0,0,0,0" style="layout-flow:vertical-ideographic">
              <w:txbxContent>
                <w:p>
                  <w:pPr>
                    <w:spacing w:line="168" w:lineRule="auto" w:before="0"/>
                    <w:ind w:left="20" w:right="0" w:firstLine="0"/>
                    <w:jc w:val="left"/>
                    <w:rPr>
                      <w:sz w:val="25"/>
                    </w:rPr>
                  </w:pPr>
                  <w:r>
                    <w:rPr>
                      <w:color w:val="828282"/>
                      <w:spacing w:val="-247"/>
                      <w:w w:val="103"/>
                      <w:position w:val="1"/>
                      <w:sz w:val="25"/>
                    </w:rPr>
                    <w:t>，</w:t>
                  </w:r>
                  <w:r>
                    <w:rPr>
                      <w:color w:val="828282"/>
                      <w:spacing w:val="-157"/>
                      <w:w w:val="103"/>
                      <w:position w:val="2"/>
                      <w:sz w:val="25"/>
                    </w:rPr>
                    <w:t>鲁</w:t>
                  </w:r>
                  <w:r>
                    <w:rPr>
                      <w:color w:val="828282"/>
                      <w:spacing w:val="-103"/>
                      <w:w w:val="103"/>
                      <w:position w:val="3"/>
                      <w:sz w:val="25"/>
                    </w:rPr>
                    <w:t>七</w:t>
                  </w:r>
                  <w:r>
                    <w:rPr>
                      <w:color w:val="3A3A3A"/>
                      <w:w w:val="103"/>
                      <w:sz w:val="25"/>
                    </w:rPr>
                    <w:t>＼</w:t>
                  </w:r>
                </w:p>
              </w:txbxContent>
            </v:textbox>
            <w10:wrap type="none"/>
          </v:shape>
        </w:pict>
      </w:r>
      <w:r>
        <w:rPr/>
        <w:pict>
          <v:shape style="position:absolute;margin-left:823.517456pt;margin-top:10.520866pt;width:9.9pt;height:4.1pt;mso-position-horizontal-relative:page;mso-position-vertical-relative:paragraph;z-index:16311808" type="#_x0000_t202" id="docshape1165" filled="false" stroked="false">
            <v:textbox inset="0,0,0,0" style="layout-flow:vertical">
              <w:txbxContent>
                <w:p>
                  <w:pPr>
                    <w:spacing w:line="176" w:lineRule="exact" w:before="0"/>
                    <w:ind w:left="20" w:right="0" w:firstLine="0"/>
                    <w:jc w:val="left"/>
                    <w:rPr>
                      <w:sz w:val="15"/>
                    </w:rPr>
                  </w:pPr>
                  <w:r>
                    <w:rPr>
                      <w:color w:val="CCCCCC"/>
                      <w:w w:val="104"/>
                      <w:sz w:val="15"/>
                    </w:rPr>
                    <w:t>l</w:t>
                  </w:r>
                </w:p>
              </w:txbxContent>
            </v:textbox>
            <w10:wrap type="none"/>
          </v:shape>
        </w:pict>
      </w:r>
      <w:r>
        <w:rPr/>
        <w:pict>
          <v:shape style="position:absolute;margin-left:653.281555pt;margin-top:-4.009957pt;width:28.5pt;height:39.9pt;mso-position-horizontal-relative:page;mso-position-vertical-relative:paragraph;z-index:16314880" type="#_x0000_t202" id="docshape1166" filled="false" stroked="false">
            <v:textbox inset="0,0,0,0" style="layout-flow:vertical">
              <w:txbxContent>
                <w:p>
                  <w:pPr>
                    <w:spacing w:line="550" w:lineRule="exact" w:before="0"/>
                    <w:ind w:left="20" w:right="0" w:firstLine="0"/>
                    <w:jc w:val="left"/>
                    <w:rPr>
                      <w:sz w:val="53"/>
                    </w:rPr>
                  </w:pPr>
                  <w:r>
                    <w:rPr>
                      <w:color w:val="828282"/>
                      <w:w w:val="95"/>
                      <w:sz w:val="53"/>
                    </w:rPr>
                    <w:t>§</w:t>
                  </w:r>
                  <w:r>
                    <w:rPr>
                      <w:color w:val="828282"/>
                      <w:spacing w:val="-75"/>
                      <w:w w:val="95"/>
                      <w:sz w:val="53"/>
                    </w:rPr>
                    <w:t> </w:t>
                  </w:r>
                  <w:r>
                    <w:rPr>
                      <w:color w:val="828282"/>
                      <w:spacing w:val="-10"/>
                      <w:sz w:val="53"/>
                    </w:rPr>
                    <w:t>t</w:t>
                  </w:r>
                </w:p>
              </w:txbxContent>
            </v:textbox>
            <w10:wrap type="none"/>
          </v:shape>
        </w:pict>
      </w:r>
      <w:r>
        <w:rPr/>
        <w:pict>
          <v:shape style="position:absolute;margin-left:453.832489pt;margin-top:.73095pt;width:16pt;height:19.25pt;mso-position-horizontal-relative:page;mso-position-vertical-relative:paragraph;z-index:16318464" type="#_x0000_t202" id="docshape1167" filled="false" stroked="false">
            <v:textbox inset="0,0,0,0" style="layout-flow:vertical">
              <w:txbxContent>
                <w:p>
                  <w:pPr>
                    <w:spacing w:line="299" w:lineRule="exact" w:before="0"/>
                    <w:ind w:left="20" w:right="0" w:firstLine="0"/>
                    <w:jc w:val="left"/>
                    <w:rPr>
                      <w:sz w:val="28"/>
                    </w:rPr>
                  </w:pPr>
                  <w:r>
                    <w:rPr>
                      <w:color w:val="828282"/>
                      <w:spacing w:val="15"/>
                      <w:sz w:val="28"/>
                    </w:rPr>
                    <w:t>r</w:t>
                  </w:r>
                  <w:r>
                    <w:rPr>
                      <w:color w:val="828282"/>
                      <w:spacing w:val="-191"/>
                      <w:sz w:val="28"/>
                    </w:rPr>
                    <w:t>”</w:t>
                  </w:r>
                  <w:r>
                    <w:rPr>
                      <w:color w:val="5B5B5B"/>
                      <w:sz w:val="28"/>
                    </w:rPr>
                    <w:t>`</w:t>
                  </w:r>
                  <w:r>
                    <w:rPr>
                      <w:color w:val="828282"/>
                      <w:spacing w:val="1"/>
                      <w:sz w:val="28"/>
                    </w:rPr>
                    <w:t>`</w:t>
                  </w:r>
                </w:p>
              </w:txbxContent>
            </v:textbox>
            <w10:wrap type="none"/>
          </v:shape>
        </w:pict>
      </w:r>
      <w:r>
        <w:rPr>
          <w:color w:val="828282"/>
          <w:w w:val="140"/>
        </w:rPr>
        <w:t>『</w:t>
      </w:r>
      <w:r>
        <w:rPr>
          <w:color w:val="232323"/>
          <w:w w:val="140"/>
        </w:rPr>
        <w:t>仁</w:t>
      </w:r>
      <w:r>
        <w:rPr>
          <w:color w:val="232323"/>
          <w:w w:val="140"/>
        </w:rPr>
        <w:t>肿</w:t>
      </w:r>
      <w:r>
        <w:rPr>
          <w:color w:val="232323"/>
          <w:spacing w:val="-10"/>
          <w:w w:val="140"/>
        </w:rPr>
        <w:t>块</w:t>
      </w:r>
    </w:p>
    <w:p>
      <w:pPr>
        <w:spacing w:line="916" w:lineRule="exact" w:before="221"/>
        <w:ind w:left="3677" w:right="0" w:firstLine="0"/>
        <w:jc w:val="left"/>
        <w:rPr>
          <w:sz w:val="35"/>
        </w:rPr>
      </w:pPr>
      <w:r>
        <w:rPr/>
        <w:drawing>
          <wp:anchor distT="0" distB="0" distL="0" distR="0" allowOverlap="1" layoutInCell="1" locked="0" behindDoc="0" simplePos="0" relativeHeight="16286208">
            <wp:simplePos x="0" y="0"/>
            <wp:positionH relativeFrom="page">
              <wp:posOffset>989110</wp:posOffset>
            </wp:positionH>
            <wp:positionV relativeFrom="paragraph">
              <wp:posOffset>784888</wp:posOffset>
            </wp:positionV>
            <wp:extent cx="88678" cy="654455"/>
            <wp:effectExtent l="0" t="0" r="0" b="0"/>
            <wp:wrapNone/>
            <wp:docPr id="617" name="image459.png"/>
            <wp:cNvGraphicFramePr>
              <a:graphicFrameLocks noChangeAspect="1"/>
            </wp:cNvGraphicFramePr>
            <a:graphic>
              <a:graphicData uri="http://schemas.openxmlformats.org/drawingml/2006/picture">
                <pic:pic>
                  <pic:nvPicPr>
                    <pic:cNvPr id="618" name="image459.png"/>
                    <pic:cNvPicPr/>
                  </pic:nvPicPr>
                  <pic:blipFill>
                    <a:blip r:embed="rId463" cstate="print"/>
                    <a:stretch>
                      <a:fillRect/>
                    </a:stretch>
                  </pic:blipFill>
                  <pic:spPr>
                    <a:xfrm>
                      <a:off x="0" y="0"/>
                      <a:ext cx="88678" cy="654455"/>
                    </a:xfrm>
                    <a:prstGeom prst="rect">
                      <a:avLst/>
                    </a:prstGeom>
                  </pic:spPr>
                </pic:pic>
              </a:graphicData>
            </a:graphic>
          </wp:anchor>
        </w:drawing>
      </w:r>
      <w:r>
        <w:rPr/>
        <w:drawing>
          <wp:anchor distT="0" distB="0" distL="0" distR="0" allowOverlap="1" layoutInCell="1" locked="0" behindDoc="0" simplePos="0" relativeHeight="16289792">
            <wp:simplePos x="0" y="0"/>
            <wp:positionH relativeFrom="page">
              <wp:posOffset>13540592</wp:posOffset>
            </wp:positionH>
            <wp:positionV relativeFrom="paragraph">
              <wp:posOffset>682629</wp:posOffset>
            </wp:positionV>
            <wp:extent cx="88678" cy="1315728"/>
            <wp:effectExtent l="0" t="0" r="0" b="0"/>
            <wp:wrapNone/>
            <wp:docPr id="619" name="image460.png"/>
            <wp:cNvGraphicFramePr>
              <a:graphicFrameLocks noChangeAspect="1"/>
            </wp:cNvGraphicFramePr>
            <a:graphic>
              <a:graphicData uri="http://schemas.openxmlformats.org/drawingml/2006/picture">
                <pic:pic>
                  <pic:nvPicPr>
                    <pic:cNvPr id="620" name="image460.png"/>
                    <pic:cNvPicPr/>
                  </pic:nvPicPr>
                  <pic:blipFill>
                    <a:blip r:embed="rId464" cstate="print"/>
                    <a:stretch>
                      <a:fillRect/>
                    </a:stretch>
                  </pic:blipFill>
                  <pic:spPr>
                    <a:xfrm>
                      <a:off x="0" y="0"/>
                      <a:ext cx="88678" cy="1315728"/>
                    </a:xfrm>
                    <a:prstGeom prst="rect">
                      <a:avLst/>
                    </a:prstGeom>
                  </pic:spPr>
                </pic:pic>
              </a:graphicData>
            </a:graphic>
          </wp:anchor>
        </w:drawing>
      </w:r>
      <w:r>
        <w:rPr/>
        <w:pict>
          <v:shape style="position:absolute;margin-left:456.11264pt;margin-top:31.501795pt;width:15.6pt;height:22pt;mso-position-horizontal-relative:page;mso-position-vertical-relative:paragraph;z-index:16306176" type="#_x0000_t202" id="docshape1168" filled="false" stroked="false">
            <v:textbox inset="0,0,0,0" style="layout-flow:vertical-ideographic">
              <w:txbxContent>
                <w:p>
                  <w:pPr>
                    <w:spacing w:line="168" w:lineRule="auto" w:before="0"/>
                    <w:ind w:left="20" w:right="0" w:firstLine="0"/>
                    <w:jc w:val="left"/>
                    <w:rPr>
                      <w:sz w:val="25"/>
                    </w:rPr>
                  </w:pPr>
                  <w:r>
                    <w:rPr>
                      <w:shadow/>
                      <w:color w:val="A1A1A1"/>
                      <w:spacing w:val="-116"/>
                      <w:w w:val="103"/>
                      <w:sz w:val="25"/>
                    </w:rPr>
                    <w:t>．</w:t>
                  </w:r>
                  <w:r>
                    <w:rPr>
                      <w:shadow w:val="0"/>
                      <w:color w:val="3A3A3A"/>
                      <w:w w:val="103"/>
                      <w:position w:val="1"/>
                      <w:sz w:val="25"/>
                    </w:rPr>
                    <w:t>；</w:t>
                  </w:r>
                </w:p>
              </w:txbxContent>
            </v:textbox>
            <w10:wrap type="none"/>
          </v:shape>
        </w:pict>
      </w:r>
      <w:r>
        <w:rPr/>
        <w:pict>
          <v:shape style="position:absolute;margin-left:456.351105pt;margin-top:65.749275pt;width:14.9pt;height:14.9pt;mso-position-horizontal-relative:page;mso-position-vertical-relative:paragraph;z-index:16307200" type="#_x0000_t202" id="docshape1169" filled="false" stroked="false">
            <v:textbox inset="0,0,0,0" style="layout-flow:vertical-ideographic">
              <w:txbxContent>
                <w:p>
                  <w:pPr>
                    <w:spacing w:line="156" w:lineRule="auto" w:before="0"/>
                    <w:ind w:left="20" w:right="0" w:firstLine="0"/>
                    <w:jc w:val="left"/>
                    <w:rPr>
                      <w:sz w:val="25"/>
                    </w:rPr>
                  </w:pPr>
                  <w:r>
                    <w:rPr>
                      <w:color w:val="3A3A3A"/>
                      <w:w w:val="103"/>
                      <w:sz w:val="25"/>
                    </w:rPr>
                    <w:t>二</w:t>
                  </w:r>
                </w:p>
              </w:txbxContent>
            </v:textbox>
            <w10:wrap type="none"/>
          </v:shape>
        </w:pict>
      </w:r>
      <w:r>
        <w:rPr/>
        <w:pict>
          <v:shape style="position:absolute;margin-left:421.928284pt;margin-top:70.760681pt;width:11.7pt;height:11.65pt;mso-position-horizontal-relative:page;mso-position-vertical-relative:paragraph;z-index:16319488" type="#_x0000_t202" id="docshape1170" filled="false" stroked="false">
            <v:textbox inset="0,0,0,0" style="layout-flow:vertical">
              <w:txbxContent>
                <w:p>
                  <w:pPr>
                    <w:spacing w:line="213" w:lineRule="exact" w:before="0"/>
                    <w:ind w:left="20" w:right="0" w:firstLine="0"/>
                    <w:jc w:val="left"/>
                    <w:rPr>
                      <w:sz w:val="19"/>
                    </w:rPr>
                  </w:pPr>
                  <w:r>
                    <w:rPr>
                      <w:color w:val="828282"/>
                      <w:sz w:val="19"/>
                    </w:rPr>
                    <w:t>i</w:t>
                  </w:r>
                  <w:r>
                    <w:rPr>
                      <w:color w:val="828282"/>
                      <w:spacing w:val="-25"/>
                      <w:sz w:val="19"/>
                    </w:rPr>
                    <w:t> </w:t>
                  </w:r>
                  <w:r>
                    <w:rPr>
                      <w:color w:val="6E6E6E"/>
                      <w:spacing w:val="-148"/>
                      <w:sz w:val="19"/>
                    </w:rPr>
                    <w:t>“</w:t>
                  </w:r>
                  <w:r>
                    <w:rPr>
                      <w:color w:val="3A3A3A"/>
                      <w:spacing w:val="-5"/>
                      <w:sz w:val="19"/>
                    </w:rPr>
                    <w:t>'</w:t>
                  </w:r>
                </w:p>
              </w:txbxContent>
            </v:textbox>
            <w10:wrap type="none"/>
          </v:shape>
        </w:pict>
      </w:r>
      <w:r>
        <w:rPr>
          <w:color w:val="494949"/>
          <w:w w:val="125"/>
          <w:position w:val="-22"/>
          <w:sz w:val="103"/>
        </w:rPr>
        <w:t>｀</w:t>
      </w:r>
      <w:r>
        <w:rPr>
          <w:color w:val="494949"/>
          <w:spacing w:val="-80"/>
          <w:w w:val="125"/>
          <w:position w:val="-22"/>
          <w:sz w:val="103"/>
        </w:rPr>
        <w:t> </w:t>
      </w:r>
      <w:r>
        <w:rPr>
          <w:color w:val="232323"/>
          <w:w w:val="110"/>
          <w:sz w:val="35"/>
        </w:rPr>
        <w:t>＇</w:t>
      </w:r>
      <w:r>
        <w:rPr>
          <w:color w:val="232323"/>
          <w:w w:val="110"/>
          <w:sz w:val="35"/>
        </w:rPr>
        <w:t>切</w:t>
      </w:r>
      <w:r>
        <w:rPr>
          <w:color w:val="232323"/>
          <w:w w:val="110"/>
          <w:sz w:val="35"/>
        </w:rPr>
        <w:t>除</w:t>
      </w:r>
      <w:r>
        <w:rPr>
          <w:color w:val="232323"/>
          <w:spacing w:val="-10"/>
          <w:w w:val="110"/>
          <w:sz w:val="35"/>
        </w:rPr>
        <w:t>的</w:t>
      </w:r>
    </w:p>
    <w:p>
      <w:pPr>
        <w:spacing w:line="240" w:lineRule="auto" w:before="6"/>
        <w:rPr>
          <w:sz w:val="17"/>
        </w:rPr>
      </w:pPr>
      <w:r>
        <w:rPr/>
        <w:br w:type="column"/>
      </w:r>
      <w:r>
        <w:rPr>
          <w:sz w:val="17"/>
        </w:rPr>
      </w:r>
    </w:p>
    <w:p>
      <w:pPr>
        <w:spacing w:before="1"/>
        <w:ind w:left="0" w:right="253" w:firstLine="0"/>
        <w:jc w:val="right"/>
        <w:rPr>
          <w:rFonts w:ascii="Arial"/>
          <w:sz w:val="14"/>
        </w:rPr>
      </w:pPr>
      <w:r>
        <w:rPr>
          <w:rFonts w:ascii="Arial"/>
          <w:color w:val="CCCCCC"/>
          <w:spacing w:val="-5"/>
          <w:w w:val="80"/>
          <w:sz w:val="14"/>
        </w:rPr>
        <w:t>III</w:t>
      </w: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spacing w:before="9"/>
        <w:rPr>
          <w:rFonts w:ascii="Arial"/>
          <w:sz w:val="14"/>
        </w:rPr>
      </w:pPr>
      <w:r>
        <w:rPr/>
        <w:drawing>
          <wp:anchor distT="0" distB="0" distL="0" distR="0" allowOverlap="1" layoutInCell="1" locked="0" behindDoc="0" simplePos="0" relativeHeight="1079">
            <wp:simplePos x="0" y="0"/>
            <wp:positionH relativeFrom="page">
              <wp:posOffset>13561051</wp:posOffset>
            </wp:positionH>
            <wp:positionV relativeFrom="paragraph">
              <wp:posOffset>123509</wp:posOffset>
            </wp:positionV>
            <wp:extent cx="82346" cy="329183"/>
            <wp:effectExtent l="0" t="0" r="0" b="0"/>
            <wp:wrapTopAndBottom/>
            <wp:docPr id="621" name="image461.png"/>
            <wp:cNvGraphicFramePr>
              <a:graphicFrameLocks noChangeAspect="1"/>
            </wp:cNvGraphicFramePr>
            <a:graphic>
              <a:graphicData uri="http://schemas.openxmlformats.org/drawingml/2006/picture">
                <pic:pic>
                  <pic:nvPicPr>
                    <pic:cNvPr id="622" name="image461.png"/>
                    <pic:cNvPicPr/>
                  </pic:nvPicPr>
                  <pic:blipFill>
                    <a:blip r:embed="rId465" cstate="print"/>
                    <a:stretch>
                      <a:fillRect/>
                    </a:stretch>
                  </pic:blipFill>
                  <pic:spPr>
                    <a:xfrm>
                      <a:off x="0" y="0"/>
                      <a:ext cx="82346" cy="329183"/>
                    </a:xfrm>
                    <a:prstGeom prst="rect">
                      <a:avLst/>
                    </a:prstGeom>
                  </pic:spPr>
                </pic:pic>
              </a:graphicData>
            </a:graphic>
          </wp:anchor>
        </w:drawing>
      </w:r>
    </w:p>
    <w:p>
      <w:pPr>
        <w:spacing w:after="0"/>
        <w:rPr>
          <w:rFonts w:ascii="Arial"/>
          <w:sz w:val="14"/>
        </w:rPr>
        <w:sectPr>
          <w:type w:val="continuous"/>
          <w:pgSz w:w="21750" w:h="31660"/>
          <w:pgMar w:top="0" w:bottom="280" w:left="0" w:right="0"/>
          <w:cols w:num="2" w:equalWidth="0">
            <w:col w:w="20003" w:space="40"/>
            <w:col w:w="1707"/>
          </w:cols>
        </w:sectPr>
      </w:pPr>
    </w:p>
    <w:p>
      <w:pPr>
        <w:tabs>
          <w:tab w:pos="5716" w:val="left" w:leader="none"/>
        </w:tabs>
        <w:spacing w:line="432" w:lineRule="exact" w:before="0"/>
        <w:ind w:left="4351" w:right="0" w:firstLine="0"/>
        <w:jc w:val="left"/>
        <w:rPr>
          <w:sz w:val="35"/>
        </w:rPr>
      </w:pPr>
      <w:r>
        <w:rPr>
          <w:rFonts w:ascii="Times New Roman" w:eastAsia="Times New Roman"/>
          <w:color w:val="828282"/>
          <w:spacing w:val="4"/>
          <w:w w:val="88"/>
          <w:sz w:val="43"/>
        </w:rPr>
        <w:t>.</w:t>
      </w:r>
      <w:r>
        <w:rPr>
          <w:color w:val="828282"/>
          <w:spacing w:val="-7"/>
          <w:w w:val="87"/>
          <w:position w:val="-12"/>
          <w:sz w:val="25"/>
        </w:rPr>
        <w:t>t</w:t>
      </w:r>
      <w:r>
        <w:rPr>
          <w:rFonts w:ascii="Times New Roman" w:eastAsia="Times New Roman"/>
          <w:color w:val="494949"/>
          <w:spacing w:val="25"/>
          <w:w w:val="88"/>
          <w:sz w:val="43"/>
        </w:rPr>
        <w:t>r</w:t>
      </w:r>
      <w:r>
        <w:rPr>
          <w:rFonts w:ascii="Times New Roman" w:eastAsia="Times New Roman"/>
          <w:color w:val="494949"/>
          <w:spacing w:val="10"/>
          <w:w w:val="88"/>
          <w:sz w:val="43"/>
        </w:rPr>
        <w:t>:</w:t>
      </w:r>
      <w:r>
        <w:rPr>
          <w:rFonts w:ascii="Times New Roman" w:eastAsia="Times New Roman"/>
          <w:color w:val="232323"/>
          <w:spacing w:val="-141"/>
          <w:w w:val="120"/>
          <w:position w:val="-12"/>
          <w:sz w:val="24"/>
        </w:rPr>
        <w:t>O</w:t>
      </w:r>
      <w:r>
        <w:rPr>
          <w:rFonts w:ascii="Times New Roman" w:eastAsia="Times New Roman"/>
          <w:color w:val="494949"/>
          <w:spacing w:val="30"/>
          <w:w w:val="88"/>
          <w:sz w:val="43"/>
        </w:rPr>
        <w:t>..</w:t>
      </w:r>
      <w:r>
        <w:rPr>
          <w:rFonts w:ascii="Times New Roman" w:eastAsia="Times New Roman"/>
          <w:color w:val="CCCCCC"/>
          <w:spacing w:val="24"/>
          <w:w w:val="120"/>
          <w:position w:val="-12"/>
          <w:sz w:val="24"/>
        </w:rPr>
        <w:t>'</w:t>
      </w:r>
      <w:r>
        <w:rPr>
          <w:rFonts w:ascii="Times New Roman" w:eastAsia="Times New Roman"/>
          <w:color w:val="494949"/>
          <w:spacing w:val="-18"/>
          <w:w w:val="120"/>
          <w:position w:val="-12"/>
          <w:sz w:val="24"/>
        </w:rPr>
        <w:t>,</w:t>
      </w:r>
      <w:r>
        <w:rPr>
          <w:rFonts w:ascii="Times New Roman" w:eastAsia="Times New Roman"/>
          <w:color w:val="6E6E6E"/>
          <w:spacing w:val="-10"/>
          <w:w w:val="88"/>
          <w:sz w:val="43"/>
        </w:rPr>
        <w:t>,</w:t>
      </w:r>
      <w:r>
        <w:rPr>
          <w:rFonts w:ascii="Times New Roman" w:eastAsia="Times New Roman"/>
          <w:color w:val="494949"/>
          <w:spacing w:val="24"/>
          <w:w w:val="120"/>
          <w:position w:val="-12"/>
          <w:sz w:val="24"/>
        </w:rPr>
        <w:t>:</w:t>
      </w:r>
      <w:r>
        <w:rPr>
          <w:rFonts w:ascii="Times New Roman" w:eastAsia="Times New Roman"/>
          <w:color w:val="494949"/>
          <w:position w:val="-12"/>
          <w:sz w:val="24"/>
        </w:rPr>
        <w:tab/>
      </w:r>
      <w:r>
        <w:rPr>
          <w:color w:val="494949"/>
          <w:position w:val="8"/>
          <w:sz w:val="35"/>
        </w:rPr>
        <w:t>区</w:t>
      </w:r>
      <w:r>
        <w:rPr>
          <w:color w:val="494949"/>
          <w:spacing w:val="-10"/>
          <w:position w:val="8"/>
          <w:sz w:val="35"/>
        </w:rPr>
        <w:t>域</w:t>
      </w:r>
    </w:p>
    <w:p>
      <w:pPr>
        <w:spacing w:line="459" w:lineRule="exact" w:before="0"/>
        <w:ind w:left="4456" w:right="0" w:firstLine="0"/>
        <w:jc w:val="left"/>
        <w:rPr>
          <w:rFonts w:ascii="Arial" w:hAnsi="Arial"/>
          <w:sz w:val="56"/>
        </w:rPr>
      </w:pPr>
      <w:r>
        <w:rPr/>
        <w:pict>
          <v:shape style="position:absolute;margin-left:823.250488pt;margin-top:13.097695pt;width:22.1pt;height:22.05pt;mso-position-horizontal-relative:page;mso-position-vertical-relative:paragraph;z-index:16294912" type="#_x0000_t202" id="docshape1171" filled="false" stroked="false">
            <v:textbox inset="0,0,0,0" style="layout-flow:vertical-ideographic">
              <w:txbxContent>
                <w:p>
                  <w:pPr>
                    <w:spacing w:line="144" w:lineRule="auto" w:before="0"/>
                    <w:ind w:left="20" w:right="0" w:firstLine="0"/>
                    <w:jc w:val="left"/>
                    <w:rPr>
                      <w:sz w:val="40"/>
                    </w:rPr>
                  </w:pPr>
                  <w:r>
                    <w:rPr>
                      <w:color w:val="919191"/>
                      <w:w w:val="100"/>
                      <w:sz w:val="40"/>
                    </w:rPr>
                    <w:t>、</w:t>
                  </w:r>
                </w:p>
              </w:txbxContent>
            </v:textbox>
            <w10:wrap type="none"/>
          </v:shape>
        </w:pict>
      </w:r>
      <w:r>
        <w:rPr/>
        <w:pict>
          <v:shape style="position:absolute;margin-left:423.303009pt;margin-top:3.692227pt;width:11.7pt;height:11.7pt;mso-position-horizontal-relative:page;mso-position-vertical-relative:paragraph;z-index:16308224" type="#_x0000_t202" id="docshape1172" filled="false" stroked="false">
            <v:textbox inset="0,0,0,0" style="layout-flow:vertical-ideographic">
              <w:txbxContent>
                <w:p>
                  <w:pPr>
                    <w:spacing w:line="156" w:lineRule="auto" w:before="0"/>
                    <w:ind w:left="20" w:right="0" w:firstLine="0"/>
                    <w:jc w:val="left"/>
                    <w:rPr>
                      <w:sz w:val="19"/>
                    </w:rPr>
                  </w:pPr>
                  <w:r>
                    <w:rPr>
                      <w:color w:val="6E6E6E"/>
                      <w:w w:val="101"/>
                      <w:sz w:val="19"/>
                    </w:rPr>
                    <w:t>义</w:t>
                  </w:r>
                </w:p>
              </w:txbxContent>
            </v:textbox>
            <w10:wrap type="none"/>
          </v:shape>
        </w:pict>
      </w:r>
      <w:r>
        <w:rPr/>
        <w:pict>
          <v:shape style="position:absolute;margin-left:380.915497pt;margin-top:15.859102pt;width:20.6pt;height:21.25pt;mso-position-horizontal-relative:page;mso-position-vertical-relative:paragraph;z-index:-23998976" type="#_x0000_t202" id="docshape1173" filled="false" stroked="false">
            <v:textbox inset="0,0,0,0" style="layout-flow:vertical-ideographic">
              <w:txbxContent>
                <w:p>
                  <w:pPr>
                    <w:spacing w:line="156" w:lineRule="auto" w:before="0"/>
                    <w:ind w:left="20" w:right="0" w:firstLine="0"/>
                    <w:jc w:val="left"/>
                    <w:rPr>
                      <w:sz w:val="26"/>
                    </w:rPr>
                  </w:pPr>
                  <w:r>
                    <w:rPr>
                      <w:color w:val="919191"/>
                      <w:spacing w:val="-232"/>
                      <w:w w:val="103"/>
                      <w:position w:val="-10"/>
                      <w:sz w:val="25"/>
                    </w:rPr>
                    <w:t>．</w:t>
                  </w:r>
                  <w:r>
                    <w:rPr>
                      <w:color w:val="828282"/>
                      <w:spacing w:val="-265"/>
                      <w:w w:val="99"/>
                      <w:position w:val="-4"/>
                      <w:sz w:val="36"/>
                    </w:rPr>
                    <w:t>、</w:t>
                  </w:r>
                  <w:r>
                    <w:rPr>
                      <w:color w:val="6E6E6E"/>
                      <w:w w:val="101"/>
                      <w:sz w:val="26"/>
                    </w:rPr>
                    <w:t>｀</w:t>
                  </w:r>
                </w:p>
              </w:txbxContent>
            </v:textbox>
            <w10:wrap type="none"/>
          </v:shape>
        </w:pict>
      </w:r>
      <w:r>
        <w:rPr>
          <w:rFonts w:ascii="Arial" w:hAnsi="Arial"/>
          <w:color w:val="6E6E6E"/>
          <w:spacing w:val="-4"/>
          <w:w w:val="85"/>
          <w:sz w:val="56"/>
        </w:rPr>
        <w:t>`..“</w:t>
      </w:r>
    </w:p>
    <w:p>
      <w:pPr>
        <w:tabs>
          <w:tab w:pos="11642" w:val="left" w:leader="none"/>
        </w:tabs>
        <w:spacing w:line="462" w:lineRule="exact" w:before="0"/>
        <w:ind w:left="3379" w:right="0" w:firstLine="0"/>
        <w:jc w:val="left"/>
        <w:rPr>
          <w:sz w:val="4"/>
        </w:rPr>
      </w:pPr>
      <w:r>
        <w:rPr/>
        <w:pict>
          <v:shape style="position:absolute;margin-left:416.816742pt;margin-top:12.806233pt;width:21.65pt;height:18.75pt;mso-position-horizontal-relative:page;mso-position-vertical-relative:paragraph;z-index:-24000512" type="#_x0000_t202" id="docshape1174" filled="false" stroked="false">
            <v:textbox inset="0,0,0,0" style="layout-flow:vertical-ideographic">
              <w:txbxContent>
                <w:p>
                  <w:pPr>
                    <w:spacing w:line="168" w:lineRule="auto" w:before="0"/>
                    <w:ind w:left="20" w:right="0" w:firstLine="0"/>
                    <w:jc w:val="left"/>
                    <w:rPr>
                      <w:sz w:val="15"/>
                    </w:rPr>
                  </w:pPr>
                  <w:r>
                    <w:rPr>
                      <w:color w:val="828282"/>
                      <w:spacing w:val="-296"/>
                      <w:w w:val="99"/>
                      <w:position w:val="1"/>
                      <w:sz w:val="33"/>
                    </w:rPr>
                    <w:t>．</w:t>
                  </w:r>
                  <w:r>
                    <w:rPr>
                      <w:color w:val="828282"/>
                      <w:spacing w:val="-227"/>
                      <w:w w:val="100"/>
                      <w:position w:val="-5"/>
                      <w:sz w:val="30"/>
                    </w:rPr>
                    <w:t>．</w:t>
                  </w:r>
                  <w:r>
                    <w:rPr>
                      <w:color w:val="232323"/>
                      <w:w w:val="104"/>
                      <w:sz w:val="15"/>
                    </w:rPr>
                    <w:t>．</w:t>
                  </w:r>
                </w:p>
              </w:txbxContent>
            </v:textbox>
            <w10:wrap type="none"/>
          </v:shape>
        </w:pict>
      </w:r>
      <w:r>
        <w:rPr/>
        <w:pict>
          <v:shape style="position:absolute;margin-left:395.830383pt;margin-top:7.365984pt;width:7.75pt;height:9.9pt;mso-position-horizontal-relative:page;mso-position-vertical-relative:paragraph;z-index:-23999488" type="#_x0000_t202" id="docshape1175" filled="false" stroked="false">
            <v:textbox inset="0,0,0,0" style="layout-flow:vertical-ideographic">
              <w:txbxContent>
                <w:p>
                  <w:pPr>
                    <w:spacing w:line="180" w:lineRule="auto" w:before="0"/>
                    <w:ind w:left="20" w:right="0" w:firstLine="0"/>
                    <w:jc w:val="left"/>
                    <w:rPr>
                      <w:sz w:val="11"/>
                    </w:rPr>
                  </w:pPr>
                  <w:r>
                    <w:rPr>
                      <w:color w:val="494949"/>
                      <w:spacing w:val="-72"/>
                      <w:w w:val="104"/>
                      <w:sz w:val="11"/>
                    </w:rPr>
                    <w:t>｀</w:t>
                  </w:r>
                  <w:r>
                    <w:rPr>
                      <w:color w:val="A1A1A1"/>
                      <w:w w:val="104"/>
                      <w:sz w:val="11"/>
                    </w:rPr>
                    <w:t>｀</w:t>
                  </w:r>
                </w:p>
              </w:txbxContent>
            </v:textbox>
            <w10:wrap type="none"/>
          </v:shape>
        </w:pict>
      </w:r>
      <w:r>
        <w:rPr/>
        <w:pict>
          <v:shape style="position:absolute;margin-left:397.973938pt;margin-top:11.174652pt;width:5.25pt;height:2.85pt;mso-position-horizontal-relative:page;mso-position-vertical-relative:paragraph;z-index:-23988224" type="#_x0000_t202" id="docshape1176" filled="false" stroked="false">
            <v:textbox inset="0,0,0,0" style="layout-flow:vertical">
              <w:txbxContent>
                <w:p>
                  <w:pPr>
                    <w:spacing w:before="11"/>
                    <w:ind w:left="0" w:right="0" w:firstLine="0"/>
                    <w:jc w:val="center"/>
                    <w:rPr>
                      <w:sz w:val="6"/>
                    </w:rPr>
                  </w:pPr>
                  <w:r>
                    <w:rPr>
                      <w:color w:val="232323"/>
                      <w:w w:val="107"/>
                      <w:sz w:val="6"/>
                    </w:rPr>
                    <w:t>j</w:t>
                  </w:r>
                </w:p>
              </w:txbxContent>
            </v:textbox>
            <w10:wrap type="none"/>
          </v:shape>
        </w:pict>
      </w:r>
      <w:r>
        <w:rPr/>
        <w:pict>
          <v:shape style="position:absolute;margin-left:392.100861pt;margin-top:6.413943pt;width:7.75pt;height:4.05pt;mso-position-horizontal-relative:page;mso-position-vertical-relative:paragraph;z-index:-23987712" type="#_x0000_t202" id="docshape1177" filled="false" stroked="false">
            <v:textbox inset="0,0,0,0" style="layout-flow:vertical">
              <w:txbxContent>
                <w:p>
                  <w:pPr>
                    <w:spacing w:before="0"/>
                    <w:ind w:left="20" w:right="0" w:firstLine="0"/>
                    <w:jc w:val="left"/>
                    <w:rPr>
                      <w:sz w:val="11"/>
                    </w:rPr>
                  </w:pPr>
                  <w:r>
                    <w:rPr>
                      <w:color w:val="5B5B5B"/>
                      <w:w w:val="104"/>
                      <w:sz w:val="11"/>
                    </w:rPr>
                    <w:t>I</w:t>
                  </w:r>
                </w:p>
              </w:txbxContent>
            </v:textbox>
            <w10:wrap type="none"/>
          </v:shape>
        </w:pict>
      </w:r>
      <w:r>
        <w:rPr>
          <w:color w:val="6E6E6E"/>
          <w:w w:val="130"/>
          <w:sz w:val="42"/>
        </w:rPr>
        <w:t>`</w:t>
      </w:r>
      <w:r>
        <w:rPr>
          <w:color w:val="3A3A3A"/>
          <w:spacing w:val="-10"/>
          <w:w w:val="130"/>
          <w:sz w:val="42"/>
        </w:rPr>
        <w:t>、</w:t>
      </w:r>
      <w:r>
        <w:rPr>
          <w:color w:val="3A3A3A"/>
          <w:sz w:val="42"/>
        </w:rPr>
        <w:tab/>
      </w:r>
      <w:r>
        <w:rPr>
          <w:color w:val="828282"/>
          <w:spacing w:val="-10"/>
          <w:w w:val="125"/>
          <w:position w:val="15"/>
          <w:sz w:val="4"/>
        </w:rPr>
        <w:t>嘈</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9"/>
        <w:rPr>
          <w:sz w:val="17"/>
        </w:rPr>
      </w:pPr>
      <w:r>
        <w:rPr/>
        <w:pict>
          <v:group style="position:absolute;margin-left:77.882721pt;margin-top:11.947058pt;width:857.8pt;height:67.1pt;mso-position-horizontal-relative:page;mso-position-vertical-relative:paragraph;z-index:-15175680;mso-wrap-distance-left:0;mso-wrap-distance-right:0" id="docshapegroup1178" coordorigin="1558,239" coordsize="17156,1342">
            <v:shape style="position:absolute;left:1557;top:238;width:4888;height:1257" type="#_x0000_t75" id="docshape1179" stroked="false">
              <v:imagedata r:id="rId466" o:title=""/>
            </v:shape>
            <v:shape style="position:absolute;left:7476;top:1366;width:9884;height:215" type="#_x0000_t75" id="docshape1180" stroked="false">
              <v:imagedata r:id="rId467" o:title=""/>
            </v:shape>
            <v:shape style="position:absolute;left:6445;top:1366;width:12268;height:183" id="docshape1181" coordorigin="6445,1366" coordsize="12268,183" path="m17424,1463l18713,1463m6445,1366l7434,1366m17424,1549l18327,1549e" filled="false" stroked="true" strokeweight=".536957pt" strokecolor="#000000">
              <v:path arrowok="t"/>
              <v:stroke dashstyle="solid"/>
            </v:shape>
            <v:line style="position:absolute" from="6596,1474" to="7477,1474" stroked="true" strokeweight="0pt" strokecolor="#dfdfdf">
              <v:stroke dashstyle="solid"/>
            </v:line>
            <v:shape style="position:absolute;left:3737;top:445;width:1495;height:373" type="#_x0000_t202" id="docshape1182" filled="false" stroked="false">
              <v:textbox inset="0,0,0,0">
                <w:txbxContent>
                  <w:p>
                    <w:pPr>
                      <w:spacing w:line="372" w:lineRule="exact" w:before="0"/>
                      <w:ind w:left="0" w:right="0" w:firstLine="0"/>
                      <w:jc w:val="left"/>
                      <w:rPr>
                        <w:sz w:val="37"/>
                      </w:rPr>
                    </w:pPr>
                    <w:r>
                      <w:rPr>
                        <w:color w:val="232323"/>
                        <w:w w:val="95"/>
                        <w:sz w:val="37"/>
                      </w:rPr>
                      <w:t>肿</w:t>
                    </w:r>
                    <w:r>
                      <w:rPr>
                        <w:color w:val="232323"/>
                        <w:w w:val="95"/>
                        <w:sz w:val="37"/>
                      </w:rPr>
                      <w:t>块</w:t>
                    </w:r>
                    <w:r>
                      <w:rPr>
                        <w:color w:val="232323"/>
                        <w:w w:val="95"/>
                        <w:sz w:val="37"/>
                      </w:rPr>
                      <w:t>切</w:t>
                    </w:r>
                    <w:r>
                      <w:rPr>
                        <w:color w:val="232323"/>
                        <w:spacing w:val="-10"/>
                        <w:w w:val="95"/>
                        <w:sz w:val="37"/>
                      </w:rPr>
                      <w:t>除</w:t>
                    </w:r>
                  </w:p>
                </w:txbxContent>
              </v:textbox>
              <w10:wrap type="none"/>
            </v:shape>
            <v:shape style="position:absolute;left:7430;top:478;width:2549;height:373" type="#_x0000_t202" id="docshape1183" filled="false" stroked="false">
              <v:textbox inset="0,0,0,0">
                <w:txbxContent>
                  <w:p>
                    <w:pPr>
                      <w:spacing w:line="372" w:lineRule="exact" w:before="0"/>
                      <w:ind w:left="0" w:right="0" w:firstLine="0"/>
                      <w:jc w:val="left"/>
                      <w:rPr>
                        <w:sz w:val="37"/>
                      </w:rPr>
                    </w:pPr>
                    <w:r>
                      <w:rPr>
                        <w:color w:val="232323"/>
                        <w:w w:val="95"/>
                        <w:sz w:val="37"/>
                      </w:rPr>
                      <w:t>扩</w:t>
                    </w:r>
                    <w:r>
                      <w:rPr>
                        <w:color w:val="232323"/>
                        <w:w w:val="95"/>
                        <w:sz w:val="37"/>
                      </w:rPr>
                      <w:t>大</w:t>
                    </w:r>
                    <w:r>
                      <w:rPr>
                        <w:color w:val="232323"/>
                        <w:w w:val="95"/>
                        <w:sz w:val="37"/>
                      </w:rPr>
                      <w:t>的</w:t>
                    </w:r>
                    <w:r>
                      <w:rPr>
                        <w:color w:val="232323"/>
                        <w:w w:val="95"/>
                        <w:sz w:val="37"/>
                      </w:rPr>
                      <w:t>肿</w:t>
                    </w:r>
                    <w:r>
                      <w:rPr>
                        <w:color w:val="232323"/>
                        <w:w w:val="95"/>
                        <w:sz w:val="37"/>
                      </w:rPr>
                      <w:t>块</w:t>
                    </w:r>
                    <w:r>
                      <w:rPr>
                        <w:color w:val="232323"/>
                        <w:w w:val="95"/>
                        <w:sz w:val="37"/>
                      </w:rPr>
                      <w:t>切</w:t>
                    </w:r>
                    <w:r>
                      <w:rPr>
                        <w:color w:val="232323"/>
                        <w:spacing w:val="-10"/>
                        <w:w w:val="95"/>
                        <w:sz w:val="37"/>
                      </w:rPr>
                      <w:t>除</w:t>
                    </w:r>
                  </w:p>
                </w:txbxContent>
              </v:textbox>
              <w10:wrap type="none"/>
            </v:shape>
            <v:shape style="position:absolute;left:11609;top:467;width:2053;height:436" type="#_x0000_t202" id="docshape1184" filled="false" stroked="false">
              <v:textbox inset="0,0,0,0">
                <w:txbxContent>
                  <w:p>
                    <w:pPr>
                      <w:spacing w:line="435" w:lineRule="exact" w:before="0"/>
                      <w:ind w:left="0" w:right="0" w:firstLine="0"/>
                      <w:jc w:val="left"/>
                      <w:rPr>
                        <w:sz w:val="37"/>
                      </w:rPr>
                    </w:pPr>
                    <w:r>
                      <w:rPr>
                        <w:rFonts w:ascii="Times New Roman" w:eastAsia="Times New Roman"/>
                        <w:color w:val="232323"/>
                        <w:sz w:val="39"/>
                      </w:rPr>
                      <w:t>1/4</w:t>
                    </w:r>
                    <w:r>
                      <w:rPr>
                        <w:color w:val="232323"/>
                        <w:sz w:val="37"/>
                      </w:rPr>
                      <w:t>乳</w:t>
                    </w:r>
                    <w:r>
                      <w:rPr>
                        <w:color w:val="232323"/>
                        <w:sz w:val="37"/>
                      </w:rPr>
                      <w:t>房</w:t>
                    </w:r>
                    <w:r>
                      <w:rPr>
                        <w:color w:val="232323"/>
                        <w:sz w:val="37"/>
                      </w:rPr>
                      <w:t>切</w:t>
                    </w:r>
                    <w:r>
                      <w:rPr>
                        <w:color w:val="232323"/>
                        <w:spacing w:val="-10"/>
                        <w:sz w:val="37"/>
                      </w:rPr>
                      <w:t>除</w:t>
                    </w:r>
                  </w:p>
                </w:txbxContent>
              </v:textbox>
              <w10:wrap type="none"/>
            </v:shape>
            <v:shape style="position:absolute;left:16860;top:542;width:1827;height:373" type="#_x0000_t202" id="docshape1185" filled="false" stroked="false">
              <v:textbox inset="0,0,0,0">
                <w:txbxContent>
                  <w:p>
                    <w:pPr>
                      <w:spacing w:line="372" w:lineRule="exact" w:before="0"/>
                      <w:ind w:left="0" w:right="0" w:firstLine="0"/>
                      <w:jc w:val="left"/>
                      <w:rPr>
                        <w:sz w:val="37"/>
                      </w:rPr>
                    </w:pPr>
                    <w:r>
                      <w:rPr>
                        <w:color w:val="232323"/>
                        <w:w w:val="95"/>
                        <w:sz w:val="37"/>
                      </w:rPr>
                      <w:t>乳</w:t>
                    </w:r>
                    <w:r>
                      <w:rPr>
                        <w:color w:val="232323"/>
                        <w:w w:val="95"/>
                        <w:sz w:val="37"/>
                      </w:rPr>
                      <w:t>房</w:t>
                    </w:r>
                    <w:r>
                      <w:rPr>
                        <w:color w:val="232323"/>
                        <w:w w:val="95"/>
                        <w:sz w:val="37"/>
                      </w:rPr>
                      <w:t>切</w:t>
                    </w:r>
                    <w:r>
                      <w:rPr>
                        <w:color w:val="232323"/>
                        <w:w w:val="95"/>
                        <w:sz w:val="37"/>
                      </w:rPr>
                      <w:t>除</w:t>
                    </w:r>
                    <w:r>
                      <w:rPr>
                        <w:color w:val="232323"/>
                        <w:spacing w:val="-10"/>
                        <w:w w:val="95"/>
                        <w:sz w:val="37"/>
                      </w:rPr>
                      <w:t>术</w:t>
                    </w:r>
                  </w:p>
                </w:txbxContent>
              </v:textbox>
              <w10:wrap type="none"/>
            </v:shape>
            <w10:wrap type="topAndBottom"/>
          </v:group>
        </w:pict>
      </w:r>
      <w:r>
        <w:rPr/>
        <w:drawing>
          <wp:anchor distT="0" distB="0" distL="0" distR="0" allowOverlap="1" layoutInCell="1" locked="0" behindDoc="0" simplePos="0" relativeHeight="1081">
            <wp:simplePos x="0" y="0"/>
            <wp:positionH relativeFrom="page">
              <wp:posOffset>11951191</wp:posOffset>
            </wp:positionH>
            <wp:positionV relativeFrom="paragraph">
              <wp:posOffset>867538</wp:posOffset>
            </wp:positionV>
            <wp:extent cx="1660660" cy="150875"/>
            <wp:effectExtent l="0" t="0" r="0" b="0"/>
            <wp:wrapTopAndBottom/>
            <wp:docPr id="623" name="image464.png"/>
            <wp:cNvGraphicFramePr>
              <a:graphicFrameLocks noChangeAspect="1"/>
            </wp:cNvGraphicFramePr>
            <a:graphic>
              <a:graphicData uri="http://schemas.openxmlformats.org/drawingml/2006/picture">
                <pic:pic>
                  <pic:nvPicPr>
                    <pic:cNvPr id="624" name="image464.png"/>
                    <pic:cNvPicPr/>
                  </pic:nvPicPr>
                  <pic:blipFill>
                    <a:blip r:embed="rId468" cstate="print"/>
                    <a:stretch>
                      <a:fillRect/>
                    </a:stretch>
                  </pic:blipFill>
                  <pic:spPr>
                    <a:xfrm>
                      <a:off x="0" y="0"/>
                      <a:ext cx="1660660" cy="150875"/>
                    </a:xfrm>
                    <a:prstGeom prst="rect">
                      <a:avLst/>
                    </a:prstGeom>
                  </pic:spPr>
                </pic:pic>
              </a:graphicData>
            </a:graphic>
          </wp:anchor>
        </w:drawing>
      </w:r>
    </w:p>
    <w:p>
      <w:pPr>
        <w:pStyle w:val="BodyText"/>
        <w:rPr>
          <w:sz w:val="20"/>
        </w:rPr>
      </w:pPr>
    </w:p>
    <w:p>
      <w:pPr>
        <w:pStyle w:val="BodyText"/>
        <w:rPr>
          <w:sz w:val="20"/>
        </w:rPr>
      </w:pPr>
    </w:p>
    <w:p>
      <w:pPr>
        <w:pStyle w:val="BodyText"/>
        <w:rPr>
          <w:sz w:val="20"/>
        </w:rPr>
      </w:pPr>
    </w:p>
    <w:p>
      <w:pPr>
        <w:pStyle w:val="BodyText"/>
        <w:rPr>
          <w:sz w:val="20"/>
        </w:rPr>
      </w:pPr>
    </w:p>
    <w:p>
      <w:pPr>
        <w:spacing w:after="0"/>
        <w:rPr>
          <w:sz w:val="20"/>
        </w:rPr>
        <w:sectPr>
          <w:type w:val="continuous"/>
          <w:pgSz w:w="21750" w:h="31660"/>
          <w:pgMar w:top="0" w:bottom="280" w:left="0" w:right="0"/>
        </w:sectPr>
      </w:pPr>
    </w:p>
    <w:p>
      <w:pPr>
        <w:pStyle w:val="BodyText"/>
        <w:spacing w:line="309" w:lineRule="auto" w:before="180"/>
        <w:ind w:left="1353" w:right="98" w:firstLine="832"/>
      </w:pPr>
      <w:r>
        <w:rPr>
          <w:color w:val="232323"/>
          <w:spacing w:val="-2"/>
          <w:w w:val="115"/>
        </w:rPr>
        <w:t>乳</w:t>
      </w:r>
      <w:r>
        <w:rPr>
          <w:color w:val="232323"/>
          <w:spacing w:val="-2"/>
          <w:w w:val="115"/>
        </w:rPr>
        <w:t>房</w:t>
      </w:r>
      <w:r>
        <w:rPr>
          <w:color w:val="232323"/>
          <w:spacing w:val="-2"/>
          <w:w w:val="115"/>
        </w:rPr>
        <w:t>切</w:t>
      </w:r>
      <w:r>
        <w:rPr>
          <w:color w:val="232323"/>
          <w:spacing w:val="-2"/>
          <w:w w:val="115"/>
        </w:rPr>
        <w:t>除</w:t>
      </w:r>
      <w:r>
        <w:rPr>
          <w:color w:val="232323"/>
          <w:spacing w:val="-2"/>
          <w:w w:val="115"/>
        </w:rPr>
        <w:t>术</w:t>
      </w:r>
      <w:r>
        <w:rPr>
          <w:color w:val="232323"/>
          <w:spacing w:val="-2"/>
          <w:w w:val="115"/>
        </w:rPr>
        <w:t>：</w:t>
      </w:r>
      <w:r>
        <w:rPr>
          <w:color w:val="494949"/>
          <w:spacing w:val="-2"/>
          <w:w w:val="115"/>
        </w:rPr>
        <w:t>是</w:t>
      </w:r>
      <w:r>
        <w:rPr>
          <w:color w:val="494949"/>
          <w:spacing w:val="-2"/>
          <w:w w:val="115"/>
        </w:rPr>
        <w:t>主</w:t>
      </w:r>
      <w:r>
        <w:rPr>
          <w:color w:val="494949"/>
          <w:spacing w:val="-2"/>
          <w:w w:val="115"/>
        </w:rPr>
        <w:t>要</w:t>
      </w:r>
      <w:r>
        <w:rPr>
          <w:color w:val="494949"/>
          <w:spacing w:val="-2"/>
          <w:w w:val="115"/>
        </w:rPr>
        <w:t>的</w:t>
      </w:r>
      <w:r>
        <w:rPr>
          <w:color w:val="494949"/>
          <w:spacing w:val="-2"/>
          <w:w w:val="115"/>
        </w:rPr>
        <w:t>手</w:t>
      </w:r>
      <w:r>
        <w:rPr>
          <w:color w:val="494949"/>
          <w:spacing w:val="-2"/>
          <w:w w:val="115"/>
        </w:rPr>
        <w:t>术</w:t>
      </w:r>
      <w:r>
        <w:rPr>
          <w:color w:val="494949"/>
          <w:spacing w:val="-2"/>
          <w:w w:val="115"/>
        </w:rPr>
        <w:t>方</w:t>
      </w:r>
      <w:r>
        <w:rPr>
          <w:color w:val="494949"/>
          <w:spacing w:val="-2"/>
          <w:w w:val="115"/>
        </w:rPr>
        <w:t>式</w:t>
      </w:r>
      <w:r>
        <w:rPr>
          <w:color w:val="919191"/>
          <w:spacing w:val="-2"/>
          <w:w w:val="115"/>
        </w:rPr>
        <w:t>。</w:t>
      </w:r>
      <w:r>
        <w:rPr>
          <w:color w:val="494949"/>
          <w:spacing w:val="-2"/>
          <w:w w:val="115"/>
        </w:rPr>
        <w:t>有</w:t>
      </w:r>
      <w:r>
        <w:rPr>
          <w:color w:val="494949"/>
          <w:spacing w:val="-2"/>
          <w:w w:val="115"/>
        </w:rPr>
        <w:t>以</w:t>
      </w:r>
      <w:r>
        <w:rPr>
          <w:color w:val="494949"/>
          <w:spacing w:val="-2"/>
          <w:w w:val="115"/>
        </w:rPr>
        <w:t>下</w:t>
      </w:r>
      <w:r>
        <w:rPr>
          <w:color w:val="494949"/>
          <w:spacing w:val="-2"/>
          <w:w w:val="115"/>
        </w:rPr>
        <w:t>几</w:t>
      </w:r>
      <w:r>
        <w:rPr>
          <w:color w:val="494949"/>
          <w:spacing w:val="-2"/>
          <w:w w:val="115"/>
        </w:rPr>
        <w:t>种</w:t>
      </w:r>
      <w:r>
        <w:rPr>
          <w:color w:val="494949"/>
          <w:spacing w:val="-4"/>
          <w:w w:val="120"/>
        </w:rPr>
        <w:t>类</w:t>
      </w:r>
      <w:r>
        <w:rPr>
          <w:color w:val="494949"/>
          <w:spacing w:val="-4"/>
          <w:w w:val="120"/>
        </w:rPr>
        <w:t>型</w:t>
      </w:r>
      <w:r>
        <w:rPr>
          <w:color w:val="494949"/>
          <w:spacing w:val="-4"/>
          <w:w w:val="120"/>
        </w:rPr>
        <w:t>：</w:t>
      </w:r>
    </w:p>
    <w:p>
      <w:pPr>
        <w:pStyle w:val="BodyText"/>
        <w:spacing w:line="319" w:lineRule="auto" w:before="57"/>
        <w:ind w:left="1859" w:hanging="585"/>
        <w:jc w:val="both"/>
      </w:pPr>
      <w:r>
        <w:rPr>
          <w:color w:val="070707"/>
          <w:spacing w:val="1"/>
          <w:w w:val="114"/>
        </w:rPr>
        <w:t>·</w:t>
      </w:r>
      <w:r>
        <w:rPr>
          <w:color w:val="3A3A3A"/>
          <w:w w:val="114"/>
        </w:rPr>
        <w:t>单纯的乳房切除是指切除整个乳房但是不切除乳房</w:t>
      </w:r>
      <w:r>
        <w:rPr>
          <w:color w:val="3A3A3A"/>
          <w:spacing w:val="-1"/>
          <w:w w:val="108"/>
        </w:rPr>
        <w:t>下方的肌肉组织，并留下足够多的皮肤组织以覆盖创</w:t>
      </w:r>
      <w:r>
        <w:rPr>
          <w:color w:val="3A3A3A"/>
          <w:spacing w:val="1"/>
          <w:w w:val="112"/>
        </w:rPr>
        <w:t>面</w:t>
      </w:r>
      <w:r>
        <w:rPr>
          <w:color w:val="828282"/>
          <w:spacing w:val="1"/>
          <w:w w:val="112"/>
        </w:rPr>
        <w:t>。</w:t>
      </w:r>
      <w:r>
        <w:rPr>
          <w:color w:val="3A3A3A"/>
          <w:spacing w:val="1"/>
          <w:w w:val="112"/>
        </w:rPr>
        <w:t>这样的手术使乳房重建更简单</w:t>
      </w:r>
      <w:r>
        <w:rPr>
          <w:color w:val="919191"/>
          <w:spacing w:val="1"/>
          <w:w w:val="112"/>
        </w:rPr>
        <w:t>。</w:t>
      </w:r>
      <w:r>
        <w:rPr>
          <w:color w:val="3A3A3A"/>
          <w:w w:val="112"/>
        </w:rPr>
        <w:t>如果肿块范围</w:t>
      </w:r>
      <w:r>
        <w:rPr>
          <w:color w:val="494949"/>
          <w:spacing w:val="1"/>
          <w:w w:val="109"/>
        </w:rPr>
        <w:t>广需行乳房切除术而不是保乳手术</w:t>
      </w:r>
      <w:r>
        <w:rPr>
          <w:color w:val="919191"/>
          <w:w w:val="109"/>
        </w:rPr>
        <w:t>。</w:t>
      </w:r>
    </w:p>
    <w:p>
      <w:pPr>
        <w:pStyle w:val="BodyText"/>
        <w:spacing w:line="319" w:lineRule="auto" w:before="11"/>
        <w:ind w:left="1872" w:right="55" w:hanging="609"/>
        <w:jc w:val="both"/>
      </w:pPr>
      <w:r>
        <w:rPr>
          <w:color w:val="070707"/>
          <w:spacing w:val="1"/>
          <w:w w:val="114"/>
        </w:rPr>
        <w:t>·</w:t>
      </w:r>
      <w:r>
        <w:rPr>
          <w:color w:val="3A3A3A"/>
          <w:w w:val="114"/>
        </w:rPr>
        <w:t>改良的扩大乳房切除术是指切除乳房及部分腋窝淋</w:t>
      </w:r>
      <w:r>
        <w:rPr>
          <w:color w:val="3A3A3A"/>
          <w:spacing w:val="3"/>
          <w:w w:val="111"/>
        </w:rPr>
        <w:t>巴结</w:t>
      </w:r>
      <w:r>
        <w:rPr>
          <w:color w:val="828282"/>
          <w:spacing w:val="3"/>
          <w:w w:val="111"/>
        </w:rPr>
        <w:t>。</w:t>
      </w:r>
      <w:r>
        <w:rPr>
          <w:color w:val="3A3A3A"/>
          <w:spacing w:val="3"/>
          <w:w w:val="111"/>
        </w:rPr>
        <w:t>但不切除乳房下方的肌肉组织</w:t>
      </w:r>
      <w:r>
        <w:rPr>
          <w:color w:val="828282"/>
          <w:spacing w:val="3"/>
          <w:w w:val="111"/>
        </w:rPr>
        <w:t>。</w:t>
      </w:r>
      <w:r>
        <w:rPr>
          <w:color w:val="494949"/>
          <w:spacing w:val="3"/>
          <w:w w:val="111"/>
        </w:rPr>
        <w:t>通常采用</w:t>
      </w:r>
      <w:r>
        <w:rPr>
          <w:color w:val="232323"/>
          <w:w w:val="111"/>
        </w:rPr>
        <w:t>此</w:t>
      </w:r>
      <w:r>
        <w:rPr>
          <w:color w:val="494949"/>
          <w:w w:val="109"/>
        </w:rPr>
        <w:t>手术方式而不是扩大的乳房切除术</w:t>
      </w:r>
      <w:r>
        <w:rPr>
          <w:color w:val="919191"/>
          <w:w w:val="109"/>
        </w:rPr>
        <w:t>。</w:t>
      </w:r>
    </w:p>
    <w:p>
      <w:pPr>
        <w:pStyle w:val="BodyText"/>
        <w:spacing w:line="321" w:lineRule="auto" w:before="266"/>
        <w:ind w:left="743" w:right="91" w:firstLine="847"/>
      </w:pPr>
      <w:r>
        <w:rPr/>
        <w:br w:type="column"/>
      </w:r>
      <w:r>
        <w:rPr>
          <w:color w:val="3A3A3A"/>
          <w:spacing w:val="-2"/>
          <w:w w:val="105"/>
        </w:rPr>
        <w:t>淋</w:t>
      </w:r>
      <w:r>
        <w:rPr>
          <w:color w:val="3A3A3A"/>
          <w:spacing w:val="-2"/>
          <w:w w:val="105"/>
        </w:rPr>
        <w:t>巴</w:t>
      </w:r>
      <w:r>
        <w:rPr>
          <w:color w:val="3A3A3A"/>
          <w:spacing w:val="-2"/>
          <w:w w:val="105"/>
        </w:rPr>
        <w:t>结</w:t>
      </w:r>
      <w:r>
        <w:rPr>
          <w:color w:val="3A3A3A"/>
          <w:spacing w:val="-2"/>
          <w:w w:val="105"/>
        </w:rPr>
        <w:t>手</w:t>
      </w:r>
      <w:r>
        <w:rPr>
          <w:color w:val="3A3A3A"/>
          <w:spacing w:val="-2"/>
          <w:w w:val="105"/>
        </w:rPr>
        <w:t>术</w:t>
      </w:r>
      <w:r>
        <w:rPr>
          <w:color w:val="3A3A3A"/>
          <w:spacing w:val="-2"/>
          <w:w w:val="105"/>
        </w:rPr>
        <w:t>（</w:t>
      </w:r>
      <w:r>
        <w:rPr>
          <w:color w:val="3A3A3A"/>
          <w:spacing w:val="-2"/>
          <w:w w:val="105"/>
        </w:rPr>
        <w:t>淋</w:t>
      </w:r>
      <w:r>
        <w:rPr>
          <w:color w:val="3A3A3A"/>
          <w:spacing w:val="-2"/>
          <w:w w:val="105"/>
        </w:rPr>
        <w:t>巴</w:t>
      </w:r>
      <w:r>
        <w:rPr>
          <w:color w:val="3A3A3A"/>
          <w:spacing w:val="-2"/>
          <w:w w:val="105"/>
        </w:rPr>
        <w:t>结</w:t>
      </w:r>
      <w:r>
        <w:rPr>
          <w:color w:val="3A3A3A"/>
          <w:spacing w:val="-2"/>
          <w:w w:val="105"/>
        </w:rPr>
        <w:t>切</w:t>
      </w:r>
      <w:r>
        <w:rPr>
          <w:color w:val="3A3A3A"/>
          <w:spacing w:val="-2"/>
          <w:w w:val="105"/>
        </w:rPr>
        <w:t>除</w:t>
      </w:r>
      <w:r>
        <w:rPr>
          <w:color w:val="3A3A3A"/>
          <w:spacing w:val="-2"/>
          <w:w w:val="105"/>
        </w:rPr>
        <w:t>术</w:t>
      </w:r>
      <w:r>
        <w:rPr>
          <w:color w:val="3A3A3A"/>
          <w:spacing w:val="-2"/>
          <w:w w:val="105"/>
        </w:rPr>
        <w:t>）：</w:t>
      </w:r>
      <w:r>
        <w:rPr>
          <w:color w:val="3A3A3A"/>
          <w:spacing w:val="-2"/>
          <w:w w:val="105"/>
        </w:rPr>
        <w:t>如</w:t>
      </w:r>
      <w:r>
        <w:rPr>
          <w:color w:val="3A3A3A"/>
          <w:spacing w:val="-2"/>
          <w:w w:val="105"/>
        </w:rPr>
        <w:t>果</w:t>
      </w:r>
      <w:r>
        <w:rPr>
          <w:color w:val="3A3A3A"/>
          <w:spacing w:val="-2"/>
          <w:w w:val="105"/>
        </w:rPr>
        <w:t>怀</w:t>
      </w:r>
      <w:r>
        <w:rPr>
          <w:color w:val="3A3A3A"/>
          <w:spacing w:val="-2"/>
          <w:w w:val="105"/>
        </w:rPr>
        <w:t>疑</w:t>
      </w:r>
      <w:r>
        <w:rPr>
          <w:color w:val="3A3A3A"/>
          <w:spacing w:val="-2"/>
          <w:w w:val="105"/>
        </w:rPr>
        <w:t>癌</w:t>
      </w:r>
      <w:r>
        <w:rPr>
          <w:color w:val="3A3A3A"/>
          <w:spacing w:val="-2"/>
          <w:w w:val="105"/>
        </w:rPr>
        <w:t>症</w:t>
      </w:r>
      <w:r>
        <w:rPr>
          <w:color w:val="3A3A3A"/>
          <w:spacing w:val="-2"/>
          <w:w w:val="105"/>
        </w:rPr>
        <w:t>有</w:t>
      </w:r>
      <w:r>
        <w:rPr>
          <w:color w:val="3A3A3A"/>
          <w:spacing w:val="-2"/>
          <w:w w:val="105"/>
        </w:rPr>
        <w:t>浸</w:t>
      </w:r>
      <w:r>
        <w:rPr>
          <w:color w:val="3A3A3A"/>
          <w:spacing w:val="-2"/>
          <w:w w:val="105"/>
        </w:rPr>
        <w:t>润</w:t>
      </w:r>
      <w:r>
        <w:rPr>
          <w:color w:val="3A3A3A"/>
          <w:spacing w:val="-2"/>
          <w:w w:val="105"/>
        </w:rPr>
        <w:t>或</w:t>
      </w:r>
      <w:r>
        <w:rPr>
          <w:color w:val="3A3A3A"/>
          <w:spacing w:val="-2"/>
          <w:w w:val="105"/>
        </w:rPr>
        <w:t>者</w:t>
      </w:r>
      <w:r>
        <w:rPr>
          <w:color w:val="3A3A3A"/>
          <w:spacing w:val="-2"/>
          <w:w w:val="105"/>
        </w:rPr>
        <w:t>已</w:t>
      </w:r>
      <w:r>
        <w:rPr>
          <w:color w:val="3A3A3A"/>
          <w:spacing w:val="-2"/>
          <w:w w:val="105"/>
        </w:rPr>
        <w:t>发</w:t>
      </w:r>
      <w:r>
        <w:rPr>
          <w:color w:val="3A3A3A"/>
          <w:spacing w:val="-2"/>
          <w:w w:val="105"/>
        </w:rPr>
        <w:t>现</w:t>
      </w:r>
      <w:r>
        <w:rPr>
          <w:color w:val="3A3A3A"/>
          <w:spacing w:val="-2"/>
          <w:w w:val="105"/>
        </w:rPr>
        <w:t>癌</w:t>
      </w:r>
      <w:r>
        <w:rPr>
          <w:color w:val="3A3A3A"/>
          <w:spacing w:val="-2"/>
          <w:w w:val="105"/>
        </w:rPr>
        <w:t>症</w:t>
      </w:r>
      <w:r>
        <w:rPr>
          <w:color w:val="3A3A3A"/>
          <w:spacing w:val="-2"/>
          <w:w w:val="105"/>
        </w:rPr>
        <w:t>浸</w:t>
      </w:r>
      <w:r>
        <w:rPr>
          <w:color w:val="3A3A3A"/>
          <w:spacing w:val="-2"/>
          <w:w w:val="105"/>
        </w:rPr>
        <w:t>润</w:t>
      </w:r>
      <w:r>
        <w:rPr>
          <w:color w:val="5B5B5B"/>
          <w:spacing w:val="-2"/>
          <w:w w:val="105"/>
        </w:rPr>
        <w:t>需</w:t>
      </w:r>
      <w:r>
        <w:rPr>
          <w:color w:val="5B5B5B"/>
          <w:spacing w:val="-2"/>
          <w:w w:val="105"/>
        </w:rPr>
        <w:t>行</w:t>
      </w:r>
      <w:r>
        <w:rPr>
          <w:color w:val="5B5B5B"/>
          <w:spacing w:val="-2"/>
          <w:w w:val="105"/>
        </w:rPr>
        <w:t>淋</w:t>
      </w:r>
      <w:r>
        <w:rPr>
          <w:color w:val="3A3A3A"/>
          <w:spacing w:val="-2"/>
          <w:w w:val="105"/>
        </w:rPr>
        <w:t>巴</w:t>
      </w:r>
      <w:r>
        <w:rPr>
          <w:color w:val="3A3A3A"/>
          <w:spacing w:val="-2"/>
          <w:w w:val="105"/>
        </w:rPr>
        <w:t>结</w:t>
      </w:r>
      <w:r>
        <w:rPr>
          <w:color w:val="3A3A3A"/>
          <w:spacing w:val="-2"/>
          <w:w w:val="105"/>
        </w:rPr>
        <w:t>切</w:t>
      </w:r>
      <w:r>
        <w:rPr>
          <w:color w:val="3A3A3A"/>
          <w:spacing w:val="-2"/>
          <w:w w:val="105"/>
        </w:rPr>
        <w:t>除</w:t>
      </w:r>
      <w:r>
        <w:rPr>
          <w:color w:val="3A3A3A"/>
          <w:spacing w:val="-2"/>
          <w:w w:val="105"/>
        </w:rPr>
        <w:t>术</w:t>
      </w:r>
      <w:r>
        <w:rPr>
          <w:color w:val="919191"/>
          <w:spacing w:val="-2"/>
          <w:w w:val="105"/>
        </w:rPr>
        <w:t>。</w:t>
      </w:r>
      <w:r>
        <w:rPr>
          <w:color w:val="3A3A3A"/>
          <w:spacing w:val="-2"/>
          <w:w w:val="105"/>
        </w:rPr>
        <w:t>邻</w:t>
      </w:r>
      <w:r>
        <w:rPr>
          <w:color w:val="3A3A3A"/>
          <w:spacing w:val="-2"/>
          <w:w w:val="105"/>
        </w:rPr>
        <w:t>近</w:t>
      </w:r>
      <w:r>
        <w:rPr>
          <w:color w:val="3A3A3A"/>
          <w:spacing w:val="-2"/>
          <w:w w:val="105"/>
        </w:rPr>
        <w:t>的</w:t>
      </w:r>
      <w:r>
        <w:rPr>
          <w:color w:val="3A3A3A"/>
          <w:spacing w:val="-2"/>
          <w:w w:val="105"/>
        </w:rPr>
        <w:t>淋</w:t>
      </w:r>
      <w:r>
        <w:rPr>
          <w:color w:val="3A3A3A"/>
          <w:spacing w:val="-2"/>
          <w:w w:val="105"/>
        </w:rPr>
        <w:t>巴</w:t>
      </w:r>
      <w:r>
        <w:rPr>
          <w:color w:val="3A3A3A"/>
          <w:spacing w:val="-2"/>
          <w:w w:val="105"/>
        </w:rPr>
        <w:t>结</w:t>
      </w:r>
    </w:p>
    <w:p>
      <w:pPr>
        <w:pStyle w:val="BodyText"/>
        <w:spacing w:line="321" w:lineRule="auto" w:before="2"/>
        <w:ind w:left="728" w:right="119" w:hanging="109"/>
        <w:jc w:val="both"/>
      </w:pPr>
      <w:r>
        <w:rPr>
          <w:color w:val="5B5B5B"/>
          <w:spacing w:val="2"/>
          <w:w w:val="110"/>
        </w:rPr>
        <w:t>（通常</w:t>
      </w:r>
      <w:r>
        <w:rPr>
          <w:rFonts w:ascii="Arial" w:eastAsia="Arial"/>
          <w:color w:val="232323"/>
          <w:spacing w:val="1"/>
          <w:w w:val="110"/>
        </w:rPr>
        <w:t>10</w:t>
      </w:r>
      <w:r>
        <w:rPr>
          <w:rFonts w:ascii="Arial" w:eastAsia="Arial"/>
          <w:color w:val="494949"/>
          <w:spacing w:val="1"/>
          <w:w w:val="110"/>
        </w:rPr>
        <w:t>~2</w:t>
      </w:r>
      <w:r>
        <w:rPr>
          <w:rFonts w:ascii="Arial" w:eastAsia="Arial"/>
          <w:color w:val="232323"/>
          <w:spacing w:val="1"/>
          <w:w w:val="110"/>
        </w:rPr>
        <w:t>0</w:t>
      </w:r>
      <w:r>
        <w:rPr>
          <w:color w:val="494949"/>
          <w:spacing w:val="2"/>
          <w:w w:val="110"/>
        </w:rPr>
        <w:t>个）需切除并送检以确定有无癌转移</w:t>
      </w:r>
      <w:r>
        <w:rPr>
          <w:color w:val="A1A1A1"/>
          <w:spacing w:val="2"/>
          <w:w w:val="110"/>
        </w:rPr>
        <w:t>。</w:t>
      </w:r>
      <w:r>
        <w:rPr>
          <w:color w:val="3A3A3A"/>
          <w:w w:val="110"/>
        </w:rPr>
        <w:t>如</w:t>
      </w:r>
      <w:r>
        <w:rPr>
          <w:color w:val="494949"/>
          <w:spacing w:val="-1"/>
          <w:w w:val="109"/>
        </w:rPr>
        <w:t>果发现了肿瘤淋巴转移，那么癌症其他部位转移的可能</w:t>
      </w:r>
      <w:r>
        <w:rPr>
          <w:color w:val="494949"/>
          <w:w w:val="108"/>
        </w:rPr>
        <w:t>性更大</w:t>
      </w:r>
      <w:r>
        <w:rPr>
          <w:color w:val="828282"/>
          <w:w w:val="108"/>
        </w:rPr>
        <w:t>。</w:t>
      </w:r>
      <w:r>
        <w:rPr>
          <w:color w:val="494949"/>
          <w:w w:val="108"/>
        </w:rPr>
        <w:t>在这种情况下，需后续治疗</w:t>
      </w:r>
      <w:r>
        <w:rPr>
          <w:color w:val="919191"/>
          <w:w w:val="108"/>
        </w:rPr>
        <w:t>。</w:t>
      </w:r>
      <w:r>
        <w:rPr>
          <w:color w:val="3A3A3A"/>
          <w:w w:val="108"/>
        </w:rPr>
        <w:t>淋巴结切除术往</w:t>
      </w:r>
      <w:r>
        <w:rPr>
          <w:color w:val="494949"/>
          <w:spacing w:val="1"/>
          <w:w w:val="108"/>
        </w:rPr>
        <w:t>往有并发症</w:t>
      </w:r>
      <w:r>
        <w:rPr>
          <w:color w:val="919191"/>
          <w:spacing w:val="1"/>
          <w:w w:val="108"/>
        </w:rPr>
        <w:t>。</w:t>
      </w:r>
      <w:r>
        <w:rPr>
          <w:color w:val="494949"/>
          <w:w w:val="108"/>
        </w:rPr>
        <w:t>因为淋巴结切除往往影响局部组织体液的</w:t>
      </w:r>
      <w:r>
        <w:rPr>
          <w:color w:val="3A3A3A"/>
          <w:w w:val="108"/>
        </w:rPr>
        <w:t>回流</w:t>
      </w:r>
      <w:r>
        <w:rPr>
          <w:color w:val="919191"/>
          <w:w w:val="108"/>
        </w:rPr>
        <w:t>。</w:t>
      </w:r>
      <w:r>
        <w:rPr>
          <w:color w:val="494949"/>
          <w:w w:val="108"/>
        </w:rPr>
        <w:t>结果导致局部液体积聚，导致局部手或手臂持续</w:t>
      </w:r>
      <w:r>
        <w:rPr>
          <w:color w:val="3A3A3A"/>
          <w:w w:val="108"/>
        </w:rPr>
        <w:t>的肿胀</w:t>
      </w:r>
      <w:r>
        <w:rPr>
          <w:color w:val="5B5B5B"/>
          <w:w w:val="108"/>
        </w:rPr>
        <w:t>（</w:t>
      </w:r>
      <w:r>
        <w:rPr>
          <w:color w:val="3A3A3A"/>
          <w:w w:val="108"/>
        </w:rPr>
        <w:t>淋巴水肿）</w:t>
      </w:r>
      <w:r>
        <w:rPr>
          <w:color w:val="828282"/>
          <w:w w:val="108"/>
        </w:rPr>
        <w:t>。</w:t>
      </w:r>
      <w:r>
        <w:rPr>
          <w:color w:val="5B5B5B"/>
          <w:w w:val="108"/>
        </w:rPr>
        <w:t>手臂及肩部运动受</w:t>
      </w:r>
      <w:r>
        <w:rPr>
          <w:color w:val="3A3A3A"/>
          <w:w w:val="108"/>
        </w:rPr>
        <w:t>阻</w:t>
      </w:r>
      <w:r>
        <w:rPr>
          <w:color w:val="919191"/>
          <w:w w:val="108"/>
        </w:rPr>
        <w:t>。</w:t>
      </w:r>
      <w:r>
        <w:rPr>
          <w:color w:val="494949"/>
          <w:w w:val="108"/>
        </w:rPr>
        <w:t>淋巴水肿</w:t>
      </w:r>
      <w:r>
        <w:rPr>
          <w:color w:val="3A3A3A"/>
          <w:spacing w:val="3"/>
          <w:w w:val="107"/>
        </w:rPr>
        <w:t>可予抽液治疗</w:t>
      </w:r>
      <w:r>
        <w:rPr>
          <w:color w:val="919191"/>
          <w:spacing w:val="3"/>
          <w:w w:val="107"/>
        </w:rPr>
        <w:t>。</w:t>
      </w:r>
      <w:r>
        <w:rPr>
          <w:color w:val="494949"/>
          <w:spacing w:val="3"/>
          <w:w w:val="107"/>
        </w:rPr>
        <w:t>应指导患者进行局部按摩（</w:t>
      </w:r>
      <w:r>
        <w:rPr>
          <w:color w:val="494949"/>
          <w:spacing w:val="2"/>
          <w:w w:val="107"/>
        </w:rPr>
        <w:t>能促进局部</w:t>
      </w:r>
    </w:p>
    <w:p>
      <w:pPr>
        <w:spacing w:after="0" w:line="321" w:lineRule="auto"/>
        <w:jc w:val="both"/>
        <w:sectPr>
          <w:type w:val="continuous"/>
          <w:pgSz w:w="21750" w:h="31660"/>
          <w:pgMar w:top="0" w:bottom="280" w:left="0" w:right="0"/>
          <w:cols w:num="2" w:equalWidth="0">
            <w:col w:w="11110" w:space="40"/>
            <w:col w:w="10600"/>
          </w:cols>
        </w:sectPr>
      </w:pPr>
    </w:p>
    <w:p>
      <w:pPr>
        <w:pStyle w:val="BodyText"/>
        <w:spacing w:line="374" w:lineRule="exact"/>
        <w:ind w:left="1253"/>
      </w:pPr>
      <w:r>
        <w:rPr>
          <w:color w:val="070707"/>
          <w:w w:val="110"/>
        </w:rPr>
        <w:t>·</w:t>
      </w:r>
      <w:r>
        <w:rPr>
          <w:color w:val="3A3A3A"/>
          <w:w w:val="110"/>
        </w:rPr>
        <w:t>扩</w:t>
      </w:r>
      <w:r>
        <w:rPr>
          <w:color w:val="3A3A3A"/>
          <w:w w:val="110"/>
        </w:rPr>
        <w:t>大</w:t>
      </w:r>
      <w:r>
        <w:rPr>
          <w:color w:val="3A3A3A"/>
          <w:w w:val="110"/>
        </w:rPr>
        <w:t>的</w:t>
      </w:r>
      <w:r>
        <w:rPr>
          <w:color w:val="3A3A3A"/>
          <w:w w:val="110"/>
        </w:rPr>
        <w:t>乳</w:t>
      </w:r>
      <w:r>
        <w:rPr>
          <w:color w:val="3A3A3A"/>
          <w:w w:val="110"/>
        </w:rPr>
        <w:t>房</w:t>
      </w:r>
      <w:r>
        <w:rPr>
          <w:color w:val="3A3A3A"/>
          <w:w w:val="110"/>
        </w:rPr>
        <w:t>切</w:t>
      </w:r>
      <w:r>
        <w:rPr>
          <w:color w:val="3A3A3A"/>
          <w:w w:val="110"/>
        </w:rPr>
        <w:t>除</w:t>
      </w:r>
      <w:r>
        <w:rPr>
          <w:color w:val="3A3A3A"/>
          <w:w w:val="110"/>
        </w:rPr>
        <w:t>术</w:t>
      </w:r>
      <w:r>
        <w:rPr>
          <w:color w:val="3A3A3A"/>
          <w:w w:val="110"/>
        </w:rPr>
        <w:t>是</w:t>
      </w:r>
      <w:r>
        <w:rPr>
          <w:color w:val="3A3A3A"/>
          <w:w w:val="110"/>
        </w:rPr>
        <w:t>指</w:t>
      </w:r>
      <w:r>
        <w:rPr>
          <w:color w:val="3A3A3A"/>
          <w:w w:val="110"/>
        </w:rPr>
        <w:t>切</w:t>
      </w:r>
      <w:r>
        <w:rPr>
          <w:color w:val="3A3A3A"/>
          <w:w w:val="110"/>
        </w:rPr>
        <w:t>除</w:t>
      </w:r>
      <w:r>
        <w:rPr>
          <w:color w:val="3A3A3A"/>
          <w:w w:val="110"/>
        </w:rPr>
        <w:t>乳</w:t>
      </w:r>
      <w:r>
        <w:rPr>
          <w:color w:val="5B5B5B"/>
          <w:w w:val="110"/>
        </w:rPr>
        <w:t>房</w:t>
      </w:r>
      <w:r>
        <w:rPr>
          <w:color w:val="5B5B5B"/>
          <w:w w:val="110"/>
        </w:rPr>
        <w:t>，</w:t>
      </w:r>
      <w:r>
        <w:rPr>
          <w:color w:val="3A3A3A"/>
          <w:w w:val="110"/>
        </w:rPr>
        <w:t>腋</w:t>
      </w:r>
      <w:r>
        <w:rPr>
          <w:color w:val="3A3A3A"/>
          <w:w w:val="110"/>
        </w:rPr>
        <w:t>窝</w:t>
      </w:r>
      <w:r>
        <w:rPr>
          <w:color w:val="3A3A3A"/>
          <w:w w:val="110"/>
        </w:rPr>
        <w:t>淋</w:t>
      </w:r>
      <w:r>
        <w:rPr>
          <w:color w:val="3A3A3A"/>
          <w:w w:val="110"/>
        </w:rPr>
        <w:t>巴</w:t>
      </w:r>
      <w:r>
        <w:rPr>
          <w:color w:val="3A3A3A"/>
          <w:w w:val="110"/>
        </w:rPr>
        <w:t>结</w:t>
      </w:r>
      <w:r>
        <w:rPr>
          <w:color w:val="3A3A3A"/>
          <w:w w:val="110"/>
        </w:rPr>
        <w:t>及</w:t>
      </w:r>
      <w:r>
        <w:rPr>
          <w:color w:val="3A3A3A"/>
          <w:spacing w:val="-10"/>
          <w:w w:val="110"/>
        </w:rPr>
        <w:t>胸</w:t>
      </w:r>
    </w:p>
    <w:p>
      <w:pPr>
        <w:pStyle w:val="BodyText"/>
        <w:spacing w:before="22"/>
        <w:ind w:left="800" w:right="-44"/>
      </w:pPr>
      <w:r>
        <w:rPr/>
        <w:br w:type="column"/>
      </w:r>
      <w:r>
        <w:rPr>
          <w:color w:val="494949"/>
        </w:rPr>
        <w:t>积</w:t>
      </w:r>
      <w:r>
        <w:rPr>
          <w:color w:val="494949"/>
        </w:rPr>
        <w:t>液</w:t>
      </w:r>
      <w:r>
        <w:rPr>
          <w:color w:val="494949"/>
        </w:rPr>
        <w:t>的</w:t>
      </w:r>
      <w:r>
        <w:rPr>
          <w:color w:val="494949"/>
        </w:rPr>
        <w:t>吸</w:t>
      </w:r>
      <w:r>
        <w:rPr>
          <w:color w:val="494949"/>
        </w:rPr>
        <w:t>收</w:t>
      </w:r>
      <w:r>
        <w:rPr>
          <w:color w:val="494949"/>
        </w:rPr>
        <w:t>），</w:t>
      </w:r>
      <w:r>
        <w:rPr>
          <w:color w:val="494949"/>
        </w:rPr>
        <w:t>如</w:t>
      </w:r>
      <w:r>
        <w:rPr>
          <w:color w:val="494949"/>
        </w:rPr>
        <w:t>何</w:t>
      </w:r>
      <w:r>
        <w:rPr>
          <w:color w:val="494949"/>
        </w:rPr>
        <w:t>运</w:t>
      </w:r>
      <w:r>
        <w:rPr>
          <w:color w:val="494949"/>
        </w:rPr>
        <w:t>用</w:t>
      </w:r>
      <w:r>
        <w:rPr>
          <w:color w:val="494949"/>
        </w:rPr>
        <w:t>绑</w:t>
      </w:r>
      <w:r>
        <w:rPr>
          <w:color w:val="494949"/>
        </w:rPr>
        <w:t>带</w:t>
      </w:r>
      <w:r>
        <w:rPr>
          <w:color w:val="494949"/>
        </w:rPr>
        <w:t>（</w:t>
      </w:r>
      <w:r>
        <w:rPr>
          <w:color w:val="494949"/>
        </w:rPr>
        <w:t>利</w:t>
      </w:r>
      <w:r>
        <w:rPr>
          <w:color w:val="494949"/>
        </w:rPr>
        <w:t>于</w:t>
      </w:r>
      <w:r>
        <w:rPr>
          <w:color w:val="494949"/>
        </w:rPr>
        <w:t>防</w:t>
      </w:r>
      <w:r>
        <w:rPr>
          <w:color w:val="494949"/>
        </w:rPr>
        <w:t>止</w:t>
      </w:r>
      <w:r>
        <w:rPr>
          <w:color w:val="494949"/>
        </w:rPr>
        <w:t>液</w:t>
      </w:r>
      <w:r>
        <w:rPr>
          <w:color w:val="494949"/>
        </w:rPr>
        <w:t>体</w:t>
      </w:r>
      <w:r>
        <w:rPr>
          <w:color w:val="494949"/>
        </w:rPr>
        <w:t>再</w:t>
      </w:r>
      <w:r>
        <w:rPr>
          <w:color w:val="494949"/>
        </w:rPr>
        <w:t>次</w:t>
      </w:r>
      <w:r>
        <w:rPr>
          <w:color w:val="494949"/>
        </w:rPr>
        <w:t>积</w:t>
      </w:r>
      <w:r>
        <w:rPr>
          <w:color w:val="494949"/>
        </w:rPr>
        <w:t>聚</w:t>
      </w:r>
      <w:r>
        <w:rPr>
          <w:color w:val="494949"/>
        </w:rPr>
        <w:t>）</w:t>
      </w:r>
      <w:r>
        <w:rPr>
          <w:color w:val="A1A1A1"/>
          <w:spacing w:val="-10"/>
        </w:rPr>
        <w:t>。</w:t>
      </w:r>
    </w:p>
    <w:p>
      <w:pPr>
        <w:spacing w:after="0"/>
        <w:sectPr>
          <w:type w:val="continuous"/>
          <w:pgSz w:w="21750" w:h="31660"/>
          <w:pgMar w:top="0" w:bottom="280" w:left="0" w:right="0"/>
          <w:cols w:num="2" w:equalWidth="0">
            <w:col w:w="11032" w:space="40"/>
            <w:col w:w="10678"/>
          </w:cols>
        </w:sectPr>
      </w:pPr>
    </w:p>
    <w:p>
      <w:pPr>
        <w:pStyle w:val="BodyText"/>
        <w:spacing w:before="46"/>
        <w:ind w:left="1871"/>
      </w:pPr>
      <w:r>
        <w:rPr/>
        <w:pict>
          <v:shape style="position:absolute;margin-left:768.085083pt;margin-top:58.68993pt;width:28.5pt;height:28.5pt;mso-position-horizontal-relative:page;mso-position-vertical-relative:paragraph;z-index:16295936" type="#_x0000_t202" id="docshape1186" filled="false" stroked="false">
            <v:textbox inset="0,0,0,0" style="layout-flow:vertical-ideographic">
              <w:txbxContent>
                <w:p>
                  <w:pPr>
                    <w:spacing w:line="144" w:lineRule="auto" w:before="0"/>
                    <w:ind w:left="20" w:right="0" w:firstLine="0"/>
                    <w:jc w:val="left"/>
                    <w:rPr>
                      <w:sz w:val="53"/>
                    </w:rPr>
                  </w:pPr>
                  <w:r>
                    <w:rPr>
                      <w:color w:val="5B5B5B"/>
                      <w:w w:val="99"/>
                      <w:sz w:val="53"/>
                    </w:rPr>
                    <w:t>｀</w:t>
                  </w:r>
                </w:p>
              </w:txbxContent>
            </v:textbox>
            <w10:wrap type="none"/>
          </v:shape>
        </w:pict>
      </w:r>
      <w:r>
        <w:rPr>
          <w:color w:val="3A3A3A"/>
          <w:w w:val="105"/>
        </w:rPr>
        <w:t>肌</w:t>
      </w:r>
      <w:r>
        <w:rPr>
          <w:color w:val="919191"/>
          <w:w w:val="105"/>
        </w:rPr>
        <w:t>。</w:t>
      </w:r>
      <w:r>
        <w:rPr>
          <w:color w:val="3A3A3A"/>
          <w:w w:val="105"/>
        </w:rPr>
        <w:t>目</w:t>
      </w:r>
      <w:r>
        <w:rPr>
          <w:color w:val="3A3A3A"/>
          <w:w w:val="105"/>
        </w:rPr>
        <w:t>前</w:t>
      </w:r>
      <w:r>
        <w:rPr>
          <w:color w:val="3A3A3A"/>
          <w:w w:val="105"/>
        </w:rPr>
        <w:t>该</w:t>
      </w:r>
      <w:r>
        <w:rPr>
          <w:color w:val="3A3A3A"/>
          <w:w w:val="105"/>
        </w:rPr>
        <w:t>手</w:t>
      </w:r>
      <w:r>
        <w:rPr>
          <w:color w:val="3A3A3A"/>
          <w:w w:val="105"/>
        </w:rPr>
        <w:t>术</w:t>
      </w:r>
      <w:r>
        <w:rPr>
          <w:color w:val="3A3A3A"/>
          <w:w w:val="105"/>
        </w:rPr>
        <w:t>方</w:t>
      </w:r>
      <w:r>
        <w:rPr>
          <w:color w:val="3A3A3A"/>
          <w:w w:val="105"/>
        </w:rPr>
        <w:t>式</w:t>
      </w:r>
      <w:r>
        <w:rPr>
          <w:color w:val="3A3A3A"/>
          <w:w w:val="105"/>
        </w:rPr>
        <w:t>已</w:t>
      </w:r>
      <w:r>
        <w:rPr>
          <w:color w:val="3A3A3A"/>
          <w:w w:val="105"/>
        </w:rPr>
        <w:t>极</w:t>
      </w:r>
      <w:r>
        <w:rPr>
          <w:color w:val="3A3A3A"/>
          <w:w w:val="105"/>
        </w:rPr>
        <w:t>少</w:t>
      </w:r>
      <w:r>
        <w:rPr>
          <w:color w:val="3A3A3A"/>
          <w:w w:val="105"/>
        </w:rPr>
        <w:t>采</w:t>
      </w:r>
      <w:r>
        <w:rPr>
          <w:color w:val="3A3A3A"/>
          <w:w w:val="105"/>
        </w:rPr>
        <w:t>用</w:t>
      </w:r>
      <w:r>
        <w:rPr>
          <w:color w:val="919191"/>
          <w:spacing w:val="-10"/>
          <w:w w:val="105"/>
        </w:rPr>
        <w:t>。</w:t>
      </w:r>
    </w:p>
    <w:p>
      <w:pPr>
        <w:pStyle w:val="BodyText"/>
        <w:spacing w:before="143"/>
        <w:ind w:left="1871"/>
      </w:pPr>
      <w:r>
        <w:rPr/>
        <w:br w:type="column"/>
      </w:r>
      <w:r>
        <w:rPr>
          <w:color w:val="494949"/>
          <w:w w:val="105"/>
        </w:rPr>
        <w:t>患</w:t>
      </w:r>
      <w:r>
        <w:rPr>
          <w:color w:val="494949"/>
          <w:w w:val="105"/>
        </w:rPr>
        <w:t>侧</w:t>
      </w:r>
      <w:r>
        <w:rPr>
          <w:color w:val="494949"/>
          <w:w w:val="105"/>
        </w:rPr>
        <w:t>手</w:t>
      </w:r>
      <w:r>
        <w:rPr>
          <w:color w:val="494949"/>
          <w:w w:val="105"/>
        </w:rPr>
        <w:t>臂</w:t>
      </w:r>
      <w:r>
        <w:rPr>
          <w:color w:val="494949"/>
          <w:w w:val="105"/>
        </w:rPr>
        <w:t>应</w:t>
      </w:r>
      <w:r>
        <w:rPr>
          <w:color w:val="494949"/>
          <w:w w:val="105"/>
        </w:rPr>
        <w:t>尽</w:t>
      </w:r>
      <w:r>
        <w:rPr>
          <w:color w:val="494949"/>
          <w:w w:val="105"/>
        </w:rPr>
        <w:t>量</w:t>
      </w:r>
      <w:r>
        <w:rPr>
          <w:color w:val="494949"/>
          <w:w w:val="105"/>
        </w:rPr>
        <w:t>正</w:t>
      </w:r>
      <w:r>
        <w:rPr>
          <w:color w:val="494949"/>
          <w:w w:val="105"/>
        </w:rPr>
        <w:t>常</w:t>
      </w:r>
      <w:r>
        <w:rPr>
          <w:color w:val="494949"/>
          <w:w w:val="105"/>
        </w:rPr>
        <w:t>活</w:t>
      </w:r>
      <w:r>
        <w:rPr>
          <w:color w:val="494949"/>
          <w:w w:val="105"/>
        </w:rPr>
        <w:t>动</w:t>
      </w:r>
      <w:r>
        <w:rPr>
          <w:color w:val="494949"/>
          <w:w w:val="105"/>
        </w:rPr>
        <w:t>，</w:t>
      </w:r>
      <w:r>
        <w:rPr>
          <w:color w:val="494949"/>
          <w:w w:val="105"/>
        </w:rPr>
        <w:t>但</w:t>
      </w:r>
      <w:r>
        <w:rPr>
          <w:color w:val="494949"/>
          <w:w w:val="105"/>
        </w:rPr>
        <w:t>是</w:t>
      </w:r>
      <w:r>
        <w:rPr>
          <w:color w:val="494949"/>
          <w:w w:val="105"/>
        </w:rPr>
        <w:t>健</w:t>
      </w:r>
      <w:r>
        <w:rPr>
          <w:color w:val="494949"/>
          <w:w w:val="105"/>
        </w:rPr>
        <w:t>侧</w:t>
      </w:r>
      <w:r>
        <w:rPr>
          <w:color w:val="494949"/>
          <w:w w:val="105"/>
        </w:rPr>
        <w:t>手</w:t>
      </w:r>
      <w:r>
        <w:rPr>
          <w:color w:val="494949"/>
          <w:w w:val="105"/>
        </w:rPr>
        <w:t>臂</w:t>
      </w:r>
      <w:r>
        <w:rPr>
          <w:color w:val="494949"/>
          <w:w w:val="105"/>
        </w:rPr>
        <w:t>应</w:t>
      </w:r>
      <w:r>
        <w:rPr>
          <w:color w:val="494949"/>
          <w:w w:val="105"/>
        </w:rPr>
        <w:t>行</w:t>
      </w:r>
      <w:r>
        <w:rPr>
          <w:color w:val="494949"/>
          <w:w w:val="105"/>
        </w:rPr>
        <w:t>负</w:t>
      </w:r>
      <w:r>
        <w:rPr>
          <w:color w:val="494949"/>
          <w:w w:val="105"/>
        </w:rPr>
        <w:t>重</w:t>
      </w:r>
      <w:r>
        <w:rPr>
          <w:color w:val="494949"/>
          <w:w w:val="105"/>
        </w:rPr>
        <w:t>的</w:t>
      </w:r>
      <w:r>
        <w:rPr>
          <w:color w:val="494949"/>
          <w:spacing w:val="-10"/>
          <w:w w:val="105"/>
        </w:rPr>
        <w:t>运</w:t>
      </w:r>
    </w:p>
    <w:p>
      <w:pPr>
        <w:spacing w:after="0"/>
        <w:sectPr>
          <w:type w:val="continuous"/>
          <w:pgSz w:w="21750" w:h="31660"/>
          <w:pgMar w:top="0" w:bottom="280" w:left="0" w:right="0"/>
          <w:cols w:num="2" w:equalWidth="0">
            <w:col w:w="7987" w:space="1995"/>
            <w:col w:w="11768"/>
          </w:cols>
        </w:sectPr>
      </w:pPr>
    </w:p>
    <w:p>
      <w:pPr>
        <w:spacing w:before="63"/>
        <w:ind w:left="0" w:right="6159" w:firstLine="0"/>
        <w:jc w:val="right"/>
        <w:rPr>
          <w:sz w:val="8"/>
        </w:rPr>
      </w:pPr>
      <w:r>
        <w:rPr>
          <w:color w:val="C8C8C8"/>
          <w:w w:val="110"/>
          <w:sz w:val="8"/>
        </w:rPr>
        <w:t>哺</w:t>
      </w:r>
      <w:r>
        <w:rPr>
          <w:color w:val="C8C8C8"/>
          <w:w w:val="110"/>
          <w:sz w:val="8"/>
        </w:rPr>
        <w:t>－</w:t>
      </w:r>
      <w:r>
        <w:rPr>
          <w:color w:val="C8C8C8"/>
          <w:w w:val="110"/>
          <w:sz w:val="8"/>
        </w:rPr>
        <w:t>己</w:t>
      </w:r>
      <w:r>
        <w:rPr>
          <w:color w:val="C8C8C8"/>
          <w:spacing w:val="-10"/>
          <w:w w:val="110"/>
          <w:sz w:val="8"/>
        </w:rPr>
        <w:t>一</w:t>
      </w:r>
    </w:p>
    <w:p>
      <w:pPr>
        <w:tabs>
          <w:tab w:pos="20484" w:val="right" w:leader="none"/>
        </w:tabs>
        <w:spacing w:before="413"/>
        <w:ind w:left="14999" w:right="0" w:firstLine="0"/>
        <w:jc w:val="left"/>
        <w:rPr>
          <w:rFonts w:ascii="Times New Roman" w:eastAsia="Times New Roman"/>
          <w:sz w:val="46"/>
        </w:rPr>
      </w:pPr>
      <w:r>
        <w:rPr/>
        <w:pict>
          <v:line style="position:absolute;mso-position-horizontal-relative:page;mso-position-vertical-relative:paragraph;z-index:16331776" from="11.816689pt,49.637558pt" to="554.310147pt,49.637558pt" stroked="true" strokeweight=".536791pt" strokecolor="#000000">
            <v:stroke dashstyle="solid"/>
            <w10:wrap type="none"/>
          </v:line>
        </w:pict>
      </w:r>
      <w:r>
        <w:rPr/>
        <w:pict>
          <v:shape style="position:absolute;margin-left:305.834778pt;margin-top:14.36074pt;width:14.55pt;height:14.55pt;mso-position-horizontal-relative:page;mso-position-vertical-relative:paragraph;z-index:16334848" type="#_x0000_t202" id="docshape1187" filled="false" stroked="false">
            <v:textbox inset="0,0,0,0" style="layout-flow:vertical-ideographic">
              <w:txbxContent>
                <w:p>
                  <w:pPr>
                    <w:spacing w:line="156" w:lineRule="auto" w:before="0"/>
                    <w:ind w:left="20" w:right="0" w:firstLine="0"/>
                    <w:jc w:val="left"/>
                    <w:rPr>
                      <w:sz w:val="25"/>
                    </w:rPr>
                  </w:pPr>
                  <w:r>
                    <w:rPr>
                      <w:color w:val="494949"/>
                      <w:w w:val="100"/>
                      <w:sz w:val="25"/>
                    </w:rPr>
                    <w:t>＼</w:t>
                  </w:r>
                </w:p>
              </w:txbxContent>
            </v:textbox>
            <w10:wrap type="none"/>
          </v:shape>
        </w:pict>
      </w:r>
      <w:r>
        <w:rPr>
          <w:color w:val="494949"/>
          <w:w w:val="125"/>
          <w:sz w:val="38"/>
        </w:rPr>
        <w:t>第</w:t>
      </w:r>
      <w:r>
        <w:rPr>
          <w:rFonts w:ascii="Arial" w:eastAsia="Arial"/>
          <w:color w:val="494949"/>
          <w:w w:val="125"/>
          <w:sz w:val="38"/>
        </w:rPr>
        <w:t>245</w:t>
      </w:r>
      <w:r>
        <w:rPr>
          <w:color w:val="494949"/>
          <w:w w:val="125"/>
          <w:sz w:val="38"/>
        </w:rPr>
        <w:t>节</w:t>
      </w:r>
      <w:r>
        <w:rPr>
          <w:color w:val="494949"/>
          <w:w w:val="125"/>
          <w:sz w:val="38"/>
        </w:rPr>
        <w:t>乳</w:t>
      </w:r>
      <w:r>
        <w:rPr>
          <w:color w:val="494949"/>
          <w:w w:val="125"/>
          <w:sz w:val="38"/>
        </w:rPr>
        <w:t>腺</w:t>
      </w:r>
      <w:r>
        <w:rPr>
          <w:color w:val="494949"/>
          <w:w w:val="125"/>
          <w:sz w:val="38"/>
        </w:rPr>
        <w:t>疾</w:t>
      </w:r>
      <w:r>
        <w:rPr>
          <w:color w:val="494949"/>
          <w:spacing w:val="-10"/>
          <w:w w:val="125"/>
          <w:sz w:val="38"/>
        </w:rPr>
        <w:t>病</w:t>
      </w:r>
      <w:r>
        <w:rPr>
          <w:color w:val="494949"/>
          <w:sz w:val="38"/>
        </w:rPr>
        <w:tab/>
      </w:r>
      <w:r>
        <w:rPr>
          <w:rFonts w:ascii="Times New Roman" w:eastAsia="Times New Roman"/>
          <w:color w:val="1F1F1F"/>
          <w:spacing w:val="-4"/>
          <w:w w:val="125"/>
          <w:sz w:val="46"/>
        </w:rPr>
        <w:t>1129</w:t>
      </w:r>
    </w:p>
    <w:p>
      <w:pPr>
        <w:spacing w:after="0"/>
        <w:jc w:val="left"/>
        <w:rPr>
          <w:rFonts w:ascii="Times New Roman" w:eastAsia="Times New Roman"/>
          <w:sz w:val="46"/>
        </w:rPr>
        <w:sectPr>
          <w:pgSz w:w="21750" w:h="31660"/>
          <w:pgMar w:top="60" w:bottom="280" w:left="0" w:right="0"/>
        </w:sectPr>
      </w:pPr>
    </w:p>
    <w:p>
      <w:pPr>
        <w:pStyle w:val="BodyText"/>
        <w:spacing w:before="7"/>
        <w:rPr>
          <w:rFonts w:ascii="Times New Roman"/>
          <w:sz w:val="46"/>
        </w:rPr>
      </w:pPr>
    </w:p>
    <w:p>
      <w:pPr>
        <w:spacing w:line="319" w:lineRule="auto" w:before="1"/>
        <w:ind w:left="233" w:right="38" w:hanging="4"/>
        <w:jc w:val="left"/>
        <w:rPr>
          <w:sz w:val="38"/>
        </w:rPr>
      </w:pPr>
      <w:r>
        <w:rPr/>
        <w:drawing>
          <wp:anchor distT="0" distB="0" distL="0" distR="0" allowOverlap="1" layoutInCell="1" locked="0" behindDoc="1" simplePos="0" relativeHeight="479335936">
            <wp:simplePos x="0" y="0"/>
            <wp:positionH relativeFrom="page">
              <wp:posOffset>245572</wp:posOffset>
            </wp:positionH>
            <wp:positionV relativeFrom="paragraph">
              <wp:posOffset>1410277</wp:posOffset>
            </wp:positionV>
            <wp:extent cx="2578510" cy="2051991"/>
            <wp:effectExtent l="0" t="0" r="0" b="0"/>
            <wp:wrapNone/>
            <wp:docPr id="625" name="image465.png"/>
            <wp:cNvGraphicFramePr>
              <a:graphicFrameLocks noChangeAspect="1"/>
            </wp:cNvGraphicFramePr>
            <a:graphic>
              <a:graphicData uri="http://schemas.openxmlformats.org/drawingml/2006/picture">
                <pic:pic>
                  <pic:nvPicPr>
                    <pic:cNvPr id="626" name="image465.png"/>
                    <pic:cNvPicPr/>
                  </pic:nvPicPr>
                  <pic:blipFill>
                    <a:blip r:embed="rId469" cstate="print"/>
                    <a:stretch>
                      <a:fillRect/>
                    </a:stretch>
                  </pic:blipFill>
                  <pic:spPr>
                    <a:xfrm>
                      <a:off x="0" y="0"/>
                      <a:ext cx="2578510" cy="2051991"/>
                    </a:xfrm>
                    <a:prstGeom prst="rect">
                      <a:avLst/>
                    </a:prstGeom>
                  </pic:spPr>
                </pic:pic>
              </a:graphicData>
            </a:graphic>
          </wp:anchor>
        </w:drawing>
      </w:r>
      <w:r>
        <w:rPr>
          <w:color w:val="494949"/>
          <w:spacing w:val="-2"/>
          <w:w w:val="105"/>
          <w:sz w:val="38"/>
        </w:rPr>
        <w:t>动</w:t>
      </w:r>
      <w:r>
        <w:rPr>
          <w:color w:val="999999"/>
          <w:spacing w:val="-2"/>
          <w:w w:val="105"/>
          <w:sz w:val="38"/>
        </w:rPr>
        <w:t>。</w:t>
      </w:r>
      <w:r>
        <w:rPr>
          <w:color w:val="494949"/>
          <w:spacing w:val="-2"/>
          <w:w w:val="105"/>
          <w:sz w:val="38"/>
        </w:rPr>
        <w:t>患</w:t>
      </w:r>
      <w:r>
        <w:rPr>
          <w:color w:val="494949"/>
          <w:spacing w:val="-2"/>
          <w:w w:val="105"/>
          <w:sz w:val="38"/>
        </w:rPr>
        <w:t>者</w:t>
      </w:r>
      <w:r>
        <w:rPr>
          <w:color w:val="494949"/>
          <w:spacing w:val="-2"/>
          <w:w w:val="105"/>
          <w:sz w:val="38"/>
        </w:rPr>
        <w:t>应</w:t>
      </w:r>
      <w:r>
        <w:rPr>
          <w:color w:val="494949"/>
          <w:spacing w:val="-2"/>
          <w:w w:val="105"/>
          <w:sz w:val="38"/>
        </w:rPr>
        <w:t>每</w:t>
      </w:r>
      <w:r>
        <w:rPr>
          <w:color w:val="494949"/>
          <w:spacing w:val="-2"/>
          <w:w w:val="105"/>
          <w:sz w:val="38"/>
        </w:rPr>
        <w:t>日</w:t>
      </w:r>
      <w:r>
        <w:rPr>
          <w:color w:val="494949"/>
          <w:spacing w:val="-2"/>
          <w:w w:val="105"/>
          <w:sz w:val="38"/>
        </w:rPr>
        <w:t>训</w:t>
      </w:r>
      <w:r>
        <w:rPr>
          <w:color w:val="494949"/>
          <w:spacing w:val="-2"/>
          <w:w w:val="105"/>
          <w:sz w:val="38"/>
        </w:rPr>
        <w:t>练</w:t>
      </w:r>
      <w:r>
        <w:rPr>
          <w:color w:val="494949"/>
          <w:spacing w:val="-2"/>
          <w:w w:val="105"/>
          <w:sz w:val="38"/>
        </w:rPr>
        <w:t>患</w:t>
      </w:r>
      <w:r>
        <w:rPr>
          <w:color w:val="494949"/>
          <w:spacing w:val="-2"/>
          <w:w w:val="105"/>
          <w:sz w:val="38"/>
        </w:rPr>
        <w:t>侧</w:t>
      </w:r>
      <w:r>
        <w:rPr>
          <w:color w:val="494949"/>
          <w:spacing w:val="-2"/>
          <w:w w:val="105"/>
          <w:sz w:val="38"/>
        </w:rPr>
        <w:t>手</w:t>
      </w:r>
      <w:r>
        <w:rPr>
          <w:color w:val="494949"/>
          <w:spacing w:val="-2"/>
          <w:w w:val="105"/>
          <w:sz w:val="38"/>
        </w:rPr>
        <w:t>臂</w:t>
      </w:r>
      <w:r>
        <w:rPr>
          <w:color w:val="494949"/>
          <w:spacing w:val="-2"/>
          <w:w w:val="105"/>
          <w:sz w:val="38"/>
        </w:rPr>
        <w:t>、</w:t>
      </w:r>
      <w:r>
        <w:rPr>
          <w:color w:val="494949"/>
          <w:spacing w:val="-2"/>
          <w:w w:val="105"/>
          <w:sz w:val="38"/>
        </w:rPr>
        <w:t>夜</w:t>
      </w:r>
      <w:r>
        <w:rPr>
          <w:color w:val="494949"/>
          <w:spacing w:val="-2"/>
          <w:w w:val="105"/>
          <w:sz w:val="38"/>
        </w:rPr>
        <w:t>间</w:t>
      </w:r>
      <w:r>
        <w:rPr>
          <w:color w:val="494949"/>
          <w:spacing w:val="-2"/>
          <w:w w:val="105"/>
          <w:sz w:val="38"/>
        </w:rPr>
        <w:t>则</w:t>
      </w:r>
      <w:r>
        <w:rPr>
          <w:color w:val="494949"/>
          <w:spacing w:val="-2"/>
          <w:w w:val="105"/>
          <w:sz w:val="38"/>
        </w:rPr>
        <w:t>应</w:t>
      </w:r>
      <w:r>
        <w:rPr>
          <w:color w:val="494949"/>
          <w:spacing w:val="-2"/>
          <w:w w:val="105"/>
          <w:sz w:val="38"/>
        </w:rPr>
        <w:t>用</w:t>
      </w:r>
      <w:r>
        <w:rPr>
          <w:color w:val="494949"/>
          <w:spacing w:val="-2"/>
          <w:w w:val="105"/>
          <w:sz w:val="38"/>
        </w:rPr>
        <w:t>绑</w:t>
      </w:r>
      <w:r>
        <w:rPr>
          <w:color w:val="494949"/>
          <w:spacing w:val="-2"/>
          <w:w w:val="105"/>
          <w:sz w:val="38"/>
        </w:rPr>
        <w:t>带</w:t>
      </w:r>
      <w:r>
        <w:rPr>
          <w:color w:val="494949"/>
          <w:spacing w:val="-2"/>
          <w:w w:val="105"/>
          <w:sz w:val="38"/>
        </w:rPr>
        <w:t>治</w:t>
      </w:r>
      <w:r>
        <w:rPr>
          <w:color w:val="494949"/>
          <w:spacing w:val="-2"/>
          <w:w w:val="105"/>
          <w:sz w:val="38"/>
        </w:rPr>
        <w:t>疗</w:t>
      </w:r>
      <w:r>
        <w:rPr>
          <w:color w:val="999999"/>
          <w:spacing w:val="-2"/>
          <w:w w:val="105"/>
          <w:sz w:val="38"/>
        </w:rPr>
        <w:t>。</w:t>
      </w:r>
      <w:r>
        <w:rPr>
          <w:color w:val="494949"/>
          <w:spacing w:val="-2"/>
          <w:w w:val="105"/>
          <w:sz w:val="38"/>
        </w:rPr>
        <w:t>其</w:t>
      </w:r>
      <w:r>
        <w:rPr>
          <w:color w:val="494949"/>
          <w:spacing w:val="-2"/>
          <w:w w:val="105"/>
          <w:sz w:val="38"/>
        </w:rPr>
        <w:t>他</w:t>
      </w:r>
      <w:r>
        <w:rPr>
          <w:color w:val="494949"/>
          <w:spacing w:val="-2"/>
          <w:w w:val="105"/>
          <w:sz w:val="38"/>
        </w:rPr>
        <w:t>并</w:t>
      </w:r>
      <w:r>
        <w:rPr>
          <w:color w:val="494949"/>
          <w:spacing w:val="-2"/>
          <w:w w:val="105"/>
          <w:sz w:val="38"/>
        </w:rPr>
        <w:t>发</w:t>
      </w:r>
      <w:r>
        <w:rPr>
          <w:color w:val="494949"/>
          <w:spacing w:val="-2"/>
          <w:w w:val="105"/>
          <w:sz w:val="38"/>
        </w:rPr>
        <w:t>症</w:t>
      </w:r>
      <w:r>
        <w:rPr>
          <w:color w:val="494949"/>
          <w:spacing w:val="-2"/>
          <w:w w:val="105"/>
          <w:sz w:val="38"/>
        </w:rPr>
        <w:t>还</w:t>
      </w:r>
      <w:r>
        <w:rPr>
          <w:color w:val="494949"/>
          <w:spacing w:val="-2"/>
          <w:w w:val="105"/>
          <w:sz w:val="38"/>
        </w:rPr>
        <w:t>包</w:t>
      </w:r>
      <w:r>
        <w:rPr>
          <w:color w:val="494949"/>
          <w:spacing w:val="-2"/>
          <w:w w:val="105"/>
          <w:sz w:val="38"/>
        </w:rPr>
        <w:t>括</w:t>
      </w:r>
      <w:r>
        <w:rPr>
          <w:color w:val="494949"/>
          <w:spacing w:val="-2"/>
          <w:w w:val="105"/>
          <w:sz w:val="38"/>
        </w:rPr>
        <w:t>暂</w:t>
      </w:r>
      <w:r>
        <w:rPr>
          <w:color w:val="494949"/>
          <w:spacing w:val="-2"/>
          <w:w w:val="105"/>
          <w:sz w:val="38"/>
        </w:rPr>
        <w:t>时</w:t>
      </w:r>
      <w:r>
        <w:rPr>
          <w:color w:val="494949"/>
          <w:spacing w:val="-2"/>
          <w:w w:val="105"/>
          <w:sz w:val="38"/>
        </w:rPr>
        <w:t>或</w:t>
      </w:r>
      <w:r>
        <w:rPr>
          <w:color w:val="494949"/>
          <w:spacing w:val="-2"/>
          <w:w w:val="105"/>
          <w:sz w:val="38"/>
        </w:rPr>
        <w:t>待</w:t>
      </w:r>
      <w:r>
        <w:rPr>
          <w:color w:val="494949"/>
          <w:spacing w:val="-2"/>
          <w:w w:val="105"/>
          <w:sz w:val="38"/>
        </w:rPr>
        <w:t>续</w:t>
      </w:r>
      <w:r>
        <w:rPr>
          <w:color w:val="494949"/>
          <w:spacing w:val="-2"/>
          <w:w w:val="105"/>
          <w:sz w:val="38"/>
        </w:rPr>
        <w:t>的</w:t>
      </w:r>
      <w:r>
        <w:rPr>
          <w:color w:val="494949"/>
          <w:spacing w:val="-2"/>
          <w:w w:val="105"/>
          <w:sz w:val="38"/>
        </w:rPr>
        <w:t>肢</w:t>
      </w:r>
      <w:r>
        <w:rPr>
          <w:color w:val="494949"/>
          <w:spacing w:val="-2"/>
          <w:w w:val="105"/>
          <w:sz w:val="38"/>
        </w:rPr>
        <w:t>体</w:t>
      </w:r>
      <w:r>
        <w:rPr>
          <w:color w:val="494949"/>
          <w:spacing w:val="-2"/>
          <w:w w:val="105"/>
          <w:sz w:val="38"/>
        </w:rPr>
        <w:t>麻</w:t>
      </w:r>
      <w:r>
        <w:rPr>
          <w:color w:val="494949"/>
          <w:spacing w:val="-2"/>
          <w:w w:val="105"/>
          <w:sz w:val="38"/>
        </w:rPr>
        <w:t>木</w:t>
      </w:r>
      <w:r>
        <w:rPr>
          <w:color w:val="494949"/>
          <w:spacing w:val="-2"/>
          <w:w w:val="105"/>
          <w:sz w:val="38"/>
        </w:rPr>
        <w:t>感</w:t>
      </w:r>
      <w:r>
        <w:rPr>
          <w:color w:val="494949"/>
          <w:spacing w:val="-2"/>
          <w:w w:val="105"/>
          <w:sz w:val="38"/>
        </w:rPr>
        <w:t>，</w:t>
      </w:r>
      <w:r>
        <w:rPr>
          <w:color w:val="494949"/>
          <w:spacing w:val="-2"/>
          <w:w w:val="105"/>
          <w:sz w:val="38"/>
        </w:rPr>
        <w:t>或</w:t>
      </w:r>
      <w:r>
        <w:rPr>
          <w:color w:val="494949"/>
          <w:spacing w:val="-2"/>
          <w:w w:val="105"/>
          <w:sz w:val="38"/>
        </w:rPr>
        <w:t>者</w:t>
      </w:r>
      <w:r>
        <w:rPr>
          <w:color w:val="494949"/>
          <w:spacing w:val="-2"/>
          <w:w w:val="105"/>
          <w:sz w:val="38"/>
        </w:rPr>
        <w:t>持</w:t>
      </w:r>
      <w:r>
        <w:rPr>
          <w:color w:val="494949"/>
          <w:spacing w:val="-2"/>
          <w:w w:val="105"/>
          <w:sz w:val="38"/>
        </w:rPr>
        <w:t>续</w:t>
      </w:r>
      <w:r>
        <w:rPr>
          <w:color w:val="494949"/>
          <w:spacing w:val="-2"/>
          <w:w w:val="105"/>
          <w:sz w:val="38"/>
        </w:rPr>
        <w:t>的</w:t>
      </w:r>
      <w:r>
        <w:rPr>
          <w:color w:val="494949"/>
          <w:spacing w:val="-2"/>
          <w:w w:val="105"/>
          <w:sz w:val="38"/>
        </w:rPr>
        <w:t>烧</w:t>
      </w:r>
      <w:r>
        <w:rPr>
          <w:color w:val="494949"/>
          <w:spacing w:val="-2"/>
          <w:w w:val="105"/>
          <w:sz w:val="38"/>
        </w:rPr>
        <w:t>灼</w:t>
      </w:r>
      <w:r>
        <w:rPr>
          <w:color w:val="494949"/>
          <w:spacing w:val="-2"/>
          <w:w w:val="105"/>
          <w:sz w:val="38"/>
        </w:rPr>
        <w:t>感</w:t>
      </w:r>
      <w:r>
        <w:rPr>
          <w:color w:val="494949"/>
          <w:spacing w:val="-2"/>
          <w:w w:val="105"/>
          <w:sz w:val="38"/>
        </w:rPr>
        <w:t>及</w:t>
      </w:r>
      <w:r>
        <w:rPr>
          <w:color w:val="494949"/>
          <w:spacing w:val="-2"/>
          <w:w w:val="105"/>
          <w:sz w:val="38"/>
        </w:rPr>
        <w:t>感</w:t>
      </w:r>
      <w:r>
        <w:rPr>
          <w:color w:val="494949"/>
          <w:spacing w:val="-2"/>
          <w:w w:val="105"/>
          <w:sz w:val="38"/>
        </w:rPr>
        <w:t>染</w:t>
      </w:r>
      <w:r>
        <w:rPr>
          <w:color w:val="999999"/>
          <w:spacing w:val="-2"/>
          <w:w w:val="105"/>
          <w:sz w:val="38"/>
        </w:rPr>
        <w:t>。</w:t>
      </w:r>
    </w:p>
    <w:p>
      <w:pPr>
        <w:pStyle w:val="BodyText"/>
        <w:spacing w:before="10"/>
        <w:rPr>
          <w:sz w:val="28"/>
        </w:rPr>
      </w:pPr>
      <w:r>
        <w:rPr/>
        <w:drawing>
          <wp:anchor distT="0" distB="0" distL="0" distR="0" allowOverlap="1" layoutInCell="1" locked="0" behindDoc="0" simplePos="0" relativeHeight="1157">
            <wp:simplePos x="0" y="0"/>
            <wp:positionH relativeFrom="page">
              <wp:posOffset>2892296</wp:posOffset>
            </wp:positionH>
            <wp:positionV relativeFrom="paragraph">
              <wp:posOffset>250543</wp:posOffset>
            </wp:positionV>
            <wp:extent cx="1303824" cy="82296"/>
            <wp:effectExtent l="0" t="0" r="0" b="0"/>
            <wp:wrapTopAndBottom/>
            <wp:docPr id="627" name="image466.png"/>
            <wp:cNvGraphicFramePr>
              <a:graphicFrameLocks noChangeAspect="1"/>
            </wp:cNvGraphicFramePr>
            <a:graphic>
              <a:graphicData uri="http://schemas.openxmlformats.org/drawingml/2006/picture">
                <pic:pic>
                  <pic:nvPicPr>
                    <pic:cNvPr id="628" name="image466.png"/>
                    <pic:cNvPicPr/>
                  </pic:nvPicPr>
                  <pic:blipFill>
                    <a:blip r:embed="rId470" cstate="print"/>
                    <a:stretch>
                      <a:fillRect/>
                    </a:stretch>
                  </pic:blipFill>
                  <pic:spPr>
                    <a:xfrm>
                      <a:off x="0" y="0"/>
                      <a:ext cx="1303824" cy="82296"/>
                    </a:xfrm>
                    <a:prstGeom prst="rect">
                      <a:avLst/>
                    </a:prstGeom>
                  </pic:spPr>
                </pic:pic>
              </a:graphicData>
            </a:graphic>
          </wp:anchor>
        </w:drawing>
      </w:r>
      <w:r>
        <w:rPr/>
        <w:drawing>
          <wp:anchor distT="0" distB="0" distL="0" distR="0" allowOverlap="1" layoutInCell="1" locked="0" behindDoc="0" simplePos="0" relativeHeight="1158">
            <wp:simplePos x="0" y="0"/>
            <wp:positionH relativeFrom="page">
              <wp:posOffset>4256587</wp:posOffset>
            </wp:positionH>
            <wp:positionV relativeFrom="paragraph">
              <wp:posOffset>250543</wp:posOffset>
            </wp:positionV>
            <wp:extent cx="658774" cy="82296"/>
            <wp:effectExtent l="0" t="0" r="0" b="0"/>
            <wp:wrapTopAndBottom/>
            <wp:docPr id="629" name="image467.png"/>
            <wp:cNvGraphicFramePr>
              <a:graphicFrameLocks noChangeAspect="1"/>
            </wp:cNvGraphicFramePr>
            <a:graphic>
              <a:graphicData uri="http://schemas.openxmlformats.org/drawingml/2006/picture">
                <pic:pic>
                  <pic:nvPicPr>
                    <pic:cNvPr id="630" name="image467.png"/>
                    <pic:cNvPicPr/>
                  </pic:nvPicPr>
                  <pic:blipFill>
                    <a:blip r:embed="rId471" cstate="print"/>
                    <a:stretch>
                      <a:fillRect/>
                    </a:stretch>
                  </pic:blipFill>
                  <pic:spPr>
                    <a:xfrm>
                      <a:off x="0" y="0"/>
                      <a:ext cx="658774" cy="82296"/>
                    </a:xfrm>
                    <a:prstGeom prst="rect">
                      <a:avLst/>
                    </a:prstGeom>
                  </pic:spPr>
                </pic:pic>
              </a:graphicData>
            </a:graphic>
          </wp:anchor>
        </w:drawing>
      </w:r>
      <w:r>
        <w:rPr/>
        <w:drawing>
          <wp:anchor distT="0" distB="0" distL="0" distR="0" allowOverlap="1" layoutInCell="1" locked="0" behindDoc="0" simplePos="0" relativeHeight="1159">
            <wp:simplePos x="0" y="0"/>
            <wp:positionH relativeFrom="page">
              <wp:posOffset>5047876</wp:posOffset>
            </wp:positionH>
            <wp:positionV relativeFrom="paragraph">
              <wp:posOffset>236907</wp:posOffset>
            </wp:positionV>
            <wp:extent cx="672498" cy="82296"/>
            <wp:effectExtent l="0" t="0" r="0" b="0"/>
            <wp:wrapTopAndBottom/>
            <wp:docPr id="631" name="image468.png"/>
            <wp:cNvGraphicFramePr>
              <a:graphicFrameLocks noChangeAspect="1"/>
            </wp:cNvGraphicFramePr>
            <a:graphic>
              <a:graphicData uri="http://schemas.openxmlformats.org/drawingml/2006/picture">
                <pic:pic>
                  <pic:nvPicPr>
                    <pic:cNvPr id="632" name="image468.png"/>
                    <pic:cNvPicPr/>
                  </pic:nvPicPr>
                  <pic:blipFill>
                    <a:blip r:embed="rId472" cstate="print"/>
                    <a:stretch>
                      <a:fillRect/>
                    </a:stretch>
                  </pic:blipFill>
                  <pic:spPr>
                    <a:xfrm>
                      <a:off x="0" y="0"/>
                      <a:ext cx="672498" cy="82296"/>
                    </a:xfrm>
                    <a:prstGeom prst="rect">
                      <a:avLst/>
                    </a:prstGeom>
                  </pic:spPr>
                </pic:pic>
              </a:graphicData>
            </a:graphic>
          </wp:anchor>
        </w:drawing>
      </w:r>
    </w:p>
    <w:p>
      <w:pPr>
        <w:pStyle w:val="BodyText"/>
        <w:spacing w:before="7"/>
        <w:rPr>
          <w:sz w:val="41"/>
        </w:rPr>
      </w:pPr>
    </w:p>
    <w:p>
      <w:pPr>
        <w:spacing w:before="1"/>
        <w:ind w:left="2959" w:right="3025" w:firstLine="0"/>
        <w:jc w:val="center"/>
        <w:rPr>
          <w:sz w:val="52"/>
        </w:rPr>
      </w:pPr>
      <w:r>
        <w:rPr/>
        <w:drawing>
          <wp:anchor distT="0" distB="0" distL="0" distR="0" allowOverlap="1" layoutInCell="1" locked="0" behindDoc="0" simplePos="0" relativeHeight="16330240">
            <wp:simplePos x="0" y="0"/>
            <wp:positionH relativeFrom="page">
              <wp:posOffset>6118844</wp:posOffset>
            </wp:positionH>
            <wp:positionV relativeFrom="paragraph">
              <wp:posOffset>102595</wp:posOffset>
            </wp:positionV>
            <wp:extent cx="88678" cy="1608870"/>
            <wp:effectExtent l="0" t="0" r="0" b="0"/>
            <wp:wrapNone/>
            <wp:docPr id="633" name="image469.png"/>
            <wp:cNvGraphicFramePr>
              <a:graphicFrameLocks noChangeAspect="1"/>
            </wp:cNvGraphicFramePr>
            <a:graphic>
              <a:graphicData uri="http://schemas.openxmlformats.org/drawingml/2006/picture">
                <pic:pic>
                  <pic:nvPicPr>
                    <pic:cNvPr id="634" name="image469.png"/>
                    <pic:cNvPicPr/>
                  </pic:nvPicPr>
                  <pic:blipFill>
                    <a:blip r:embed="rId473" cstate="print"/>
                    <a:stretch>
                      <a:fillRect/>
                    </a:stretch>
                  </pic:blipFill>
                  <pic:spPr>
                    <a:xfrm>
                      <a:off x="0" y="0"/>
                      <a:ext cx="88678" cy="1608870"/>
                    </a:xfrm>
                    <a:prstGeom prst="rect">
                      <a:avLst/>
                    </a:prstGeom>
                  </pic:spPr>
                </pic:pic>
              </a:graphicData>
            </a:graphic>
          </wp:anchor>
        </w:drawing>
      </w:r>
      <w:r>
        <w:rPr>
          <w:color w:val="343434"/>
          <w:sz w:val="52"/>
        </w:rPr>
        <w:t>什</w:t>
      </w:r>
      <w:r>
        <w:rPr>
          <w:color w:val="343434"/>
          <w:sz w:val="52"/>
        </w:rPr>
        <w:t>么</w:t>
      </w:r>
      <w:r>
        <w:rPr>
          <w:color w:val="343434"/>
          <w:sz w:val="52"/>
        </w:rPr>
        <w:t>是</w:t>
      </w:r>
      <w:r>
        <w:rPr>
          <w:color w:val="343434"/>
          <w:sz w:val="52"/>
        </w:rPr>
        <w:t>前</w:t>
      </w:r>
      <w:r>
        <w:rPr>
          <w:color w:val="343434"/>
          <w:sz w:val="52"/>
        </w:rPr>
        <w:t>哨</w:t>
      </w:r>
      <w:r>
        <w:rPr>
          <w:color w:val="343434"/>
          <w:sz w:val="52"/>
        </w:rPr>
        <w:t>淋</w:t>
      </w:r>
      <w:r>
        <w:rPr>
          <w:color w:val="343434"/>
          <w:sz w:val="52"/>
        </w:rPr>
        <w:t>巴</w:t>
      </w:r>
      <w:r>
        <w:rPr>
          <w:color w:val="343434"/>
          <w:spacing w:val="-10"/>
          <w:sz w:val="52"/>
        </w:rPr>
        <w:t>结</w:t>
      </w:r>
    </w:p>
    <w:p>
      <w:pPr>
        <w:spacing w:line="314" w:lineRule="auto" w:before="327"/>
        <w:ind w:left="936" w:right="657" w:firstLine="825"/>
        <w:jc w:val="left"/>
        <w:rPr>
          <w:sz w:val="38"/>
        </w:rPr>
      </w:pPr>
      <w:r>
        <w:rPr/>
        <w:drawing>
          <wp:anchor distT="0" distB="0" distL="0" distR="0" allowOverlap="1" layoutInCell="1" locked="0" behindDoc="0" simplePos="0" relativeHeight="16328192">
            <wp:simplePos x="0" y="0"/>
            <wp:positionH relativeFrom="page">
              <wp:posOffset>245572</wp:posOffset>
            </wp:positionH>
            <wp:positionV relativeFrom="paragraph">
              <wp:posOffset>1405946</wp:posOffset>
            </wp:positionV>
            <wp:extent cx="95500" cy="1295277"/>
            <wp:effectExtent l="0" t="0" r="0" b="0"/>
            <wp:wrapNone/>
            <wp:docPr id="635" name="image470.png"/>
            <wp:cNvGraphicFramePr>
              <a:graphicFrameLocks noChangeAspect="1"/>
            </wp:cNvGraphicFramePr>
            <a:graphic>
              <a:graphicData uri="http://schemas.openxmlformats.org/drawingml/2006/picture">
                <pic:pic>
                  <pic:nvPicPr>
                    <pic:cNvPr id="636" name="image470.png"/>
                    <pic:cNvPicPr/>
                  </pic:nvPicPr>
                  <pic:blipFill>
                    <a:blip r:embed="rId474" cstate="print"/>
                    <a:stretch>
                      <a:fillRect/>
                    </a:stretch>
                  </pic:blipFill>
                  <pic:spPr>
                    <a:xfrm>
                      <a:off x="0" y="0"/>
                      <a:ext cx="95500" cy="1295277"/>
                    </a:xfrm>
                    <a:prstGeom prst="rect">
                      <a:avLst/>
                    </a:prstGeom>
                  </pic:spPr>
                </pic:pic>
              </a:graphicData>
            </a:graphic>
          </wp:anchor>
        </w:drawing>
      </w:r>
      <w:r>
        <w:rPr/>
        <w:drawing>
          <wp:anchor distT="0" distB="0" distL="0" distR="0" allowOverlap="1" layoutInCell="1" locked="0" behindDoc="0" simplePos="0" relativeHeight="16330752">
            <wp:simplePos x="0" y="0"/>
            <wp:positionH relativeFrom="page">
              <wp:posOffset>6043808</wp:posOffset>
            </wp:positionH>
            <wp:positionV relativeFrom="paragraph">
              <wp:posOffset>2728495</wp:posOffset>
            </wp:positionV>
            <wp:extent cx="218286" cy="368131"/>
            <wp:effectExtent l="0" t="0" r="0" b="0"/>
            <wp:wrapNone/>
            <wp:docPr id="637" name="image471.png"/>
            <wp:cNvGraphicFramePr>
              <a:graphicFrameLocks noChangeAspect="1"/>
            </wp:cNvGraphicFramePr>
            <a:graphic>
              <a:graphicData uri="http://schemas.openxmlformats.org/drawingml/2006/picture">
                <pic:pic>
                  <pic:nvPicPr>
                    <pic:cNvPr id="638" name="image471.png"/>
                    <pic:cNvPicPr/>
                  </pic:nvPicPr>
                  <pic:blipFill>
                    <a:blip r:embed="rId475" cstate="print"/>
                    <a:stretch>
                      <a:fillRect/>
                    </a:stretch>
                  </pic:blipFill>
                  <pic:spPr>
                    <a:xfrm>
                      <a:off x="0" y="0"/>
                      <a:ext cx="218286" cy="368131"/>
                    </a:xfrm>
                    <a:prstGeom prst="rect">
                      <a:avLst/>
                    </a:prstGeom>
                  </pic:spPr>
                </pic:pic>
              </a:graphicData>
            </a:graphic>
          </wp:anchor>
        </w:drawing>
      </w:r>
      <w:r>
        <w:rPr>
          <w:color w:val="494949"/>
          <w:spacing w:val="3"/>
          <w:w w:val="110"/>
          <w:sz w:val="38"/>
        </w:rPr>
        <w:t>淋巴管网及淋巴结回流乳房内的组织液</w:t>
      </w:r>
      <w:r>
        <w:rPr>
          <w:color w:val="999999"/>
          <w:w w:val="110"/>
          <w:sz w:val="38"/>
        </w:rPr>
        <w:t>。</w:t>
      </w:r>
      <w:r>
        <w:rPr>
          <w:color w:val="494949"/>
          <w:w w:val="108"/>
          <w:sz w:val="38"/>
        </w:rPr>
        <w:t>淋巴结的作用就是阻止此液体中的外来或异常</w:t>
      </w:r>
      <w:r>
        <w:rPr>
          <w:color w:val="494949"/>
          <w:w w:val="102"/>
          <w:sz w:val="38"/>
        </w:rPr>
        <w:t>细胞（如细菌或癌细胞）</w:t>
      </w:r>
      <w:r>
        <w:rPr>
          <w:color w:val="999999"/>
          <w:w w:val="102"/>
          <w:sz w:val="38"/>
        </w:rPr>
        <w:t>。</w:t>
      </w:r>
      <w:r>
        <w:rPr>
          <w:color w:val="494949"/>
          <w:w w:val="102"/>
          <w:sz w:val="38"/>
        </w:rPr>
        <w:t>有时癌症细胞能通过</w:t>
      </w:r>
      <w:r>
        <w:rPr>
          <w:color w:val="494949"/>
          <w:spacing w:val="1"/>
          <w:w w:val="107"/>
          <w:sz w:val="38"/>
        </w:rPr>
        <w:t>淋巴进入淋巴管，并播散到身体其他部位</w:t>
      </w:r>
      <w:r>
        <w:rPr>
          <w:color w:val="999999"/>
          <w:spacing w:val="1"/>
          <w:w w:val="107"/>
          <w:sz w:val="38"/>
        </w:rPr>
        <w:t>。</w:t>
      </w:r>
      <w:r>
        <w:rPr>
          <w:color w:val="494949"/>
          <w:w w:val="107"/>
          <w:sz w:val="38"/>
        </w:rPr>
        <w:t>通</w:t>
      </w:r>
      <w:r>
        <w:rPr>
          <w:color w:val="494949"/>
          <w:spacing w:val="-1"/>
          <w:w w:val="112"/>
          <w:sz w:val="38"/>
        </w:rPr>
        <w:t>常来自乳房的组织液通过最近的淋巴结回流，</w:t>
      </w:r>
      <w:r>
        <w:rPr>
          <w:color w:val="494949"/>
          <w:spacing w:val="1"/>
          <w:w w:val="107"/>
          <w:sz w:val="38"/>
        </w:rPr>
        <w:t>但是可能通过多个淋巴结</w:t>
      </w:r>
      <w:r>
        <w:rPr>
          <w:color w:val="999999"/>
          <w:spacing w:val="1"/>
          <w:w w:val="107"/>
          <w:sz w:val="38"/>
        </w:rPr>
        <w:t>。</w:t>
      </w:r>
      <w:r>
        <w:rPr>
          <w:color w:val="494949"/>
          <w:w w:val="107"/>
          <w:sz w:val="38"/>
        </w:rPr>
        <w:t>因此这些淋巴结被</w:t>
      </w:r>
      <w:r>
        <w:rPr>
          <w:color w:val="494949"/>
          <w:w w:val="105"/>
          <w:sz w:val="38"/>
        </w:rPr>
        <w:t>称为前哨淋巴结</w:t>
      </w:r>
      <w:r>
        <w:rPr>
          <w:color w:val="999999"/>
          <w:w w:val="105"/>
          <w:sz w:val="38"/>
        </w:rPr>
        <w:t>。</w:t>
      </w:r>
    </w:p>
    <w:p>
      <w:pPr>
        <w:spacing w:line="314" w:lineRule="auto" w:before="0"/>
        <w:ind w:left="942" w:right="917" w:firstLine="796"/>
        <w:jc w:val="both"/>
        <w:rPr>
          <w:sz w:val="38"/>
        </w:rPr>
      </w:pPr>
      <w:r>
        <w:rPr/>
        <w:drawing>
          <wp:anchor distT="0" distB="0" distL="0" distR="0" allowOverlap="1" layoutInCell="1" locked="0" behindDoc="0" simplePos="0" relativeHeight="16328704">
            <wp:simplePos x="0" y="0"/>
            <wp:positionH relativeFrom="page">
              <wp:posOffset>279679</wp:posOffset>
            </wp:positionH>
            <wp:positionV relativeFrom="paragraph">
              <wp:posOffset>836989</wp:posOffset>
            </wp:positionV>
            <wp:extent cx="61393" cy="1008952"/>
            <wp:effectExtent l="0" t="0" r="0" b="0"/>
            <wp:wrapNone/>
            <wp:docPr id="639" name="image472.png"/>
            <wp:cNvGraphicFramePr>
              <a:graphicFrameLocks noChangeAspect="1"/>
            </wp:cNvGraphicFramePr>
            <a:graphic>
              <a:graphicData uri="http://schemas.openxmlformats.org/drawingml/2006/picture">
                <pic:pic>
                  <pic:nvPicPr>
                    <pic:cNvPr id="640" name="image472.png"/>
                    <pic:cNvPicPr/>
                  </pic:nvPicPr>
                  <pic:blipFill>
                    <a:blip r:embed="rId476" cstate="print"/>
                    <a:stretch>
                      <a:fillRect/>
                    </a:stretch>
                  </pic:blipFill>
                  <pic:spPr>
                    <a:xfrm>
                      <a:off x="0" y="0"/>
                      <a:ext cx="61393" cy="1008952"/>
                    </a:xfrm>
                    <a:prstGeom prst="rect">
                      <a:avLst/>
                    </a:prstGeom>
                  </pic:spPr>
                </pic:pic>
              </a:graphicData>
            </a:graphic>
          </wp:anchor>
        </w:drawing>
      </w:r>
      <w:r>
        <w:rPr/>
        <w:drawing>
          <wp:anchor distT="0" distB="0" distL="0" distR="0" allowOverlap="1" layoutInCell="1" locked="0" behindDoc="0" simplePos="0" relativeHeight="16329216">
            <wp:simplePos x="0" y="0"/>
            <wp:positionH relativeFrom="page">
              <wp:posOffset>279679</wp:posOffset>
            </wp:positionH>
            <wp:positionV relativeFrom="paragraph">
              <wp:posOffset>2064094</wp:posOffset>
            </wp:positionV>
            <wp:extent cx="88678" cy="1049856"/>
            <wp:effectExtent l="0" t="0" r="0" b="0"/>
            <wp:wrapNone/>
            <wp:docPr id="641" name="image473.png"/>
            <wp:cNvGraphicFramePr>
              <a:graphicFrameLocks noChangeAspect="1"/>
            </wp:cNvGraphicFramePr>
            <a:graphic>
              <a:graphicData uri="http://schemas.openxmlformats.org/drawingml/2006/picture">
                <pic:pic>
                  <pic:nvPicPr>
                    <pic:cNvPr id="642" name="image473.png"/>
                    <pic:cNvPicPr/>
                  </pic:nvPicPr>
                  <pic:blipFill>
                    <a:blip r:embed="rId477" cstate="print"/>
                    <a:stretch>
                      <a:fillRect/>
                    </a:stretch>
                  </pic:blipFill>
                  <pic:spPr>
                    <a:xfrm>
                      <a:off x="0" y="0"/>
                      <a:ext cx="88678" cy="1049856"/>
                    </a:xfrm>
                    <a:prstGeom prst="rect">
                      <a:avLst/>
                    </a:prstGeom>
                  </pic:spPr>
                </pic:pic>
              </a:graphicData>
            </a:graphic>
          </wp:anchor>
        </w:drawing>
      </w:r>
      <w:r>
        <w:rPr>
          <w:color w:val="494949"/>
          <w:spacing w:val="-2"/>
          <w:w w:val="110"/>
          <w:sz w:val="38"/>
        </w:rPr>
        <w:t>医</w:t>
      </w:r>
      <w:r>
        <w:rPr>
          <w:color w:val="494949"/>
          <w:spacing w:val="-2"/>
          <w:w w:val="110"/>
          <w:sz w:val="38"/>
        </w:rPr>
        <w:t>生</w:t>
      </w:r>
      <w:r>
        <w:rPr>
          <w:color w:val="494949"/>
          <w:spacing w:val="-2"/>
          <w:w w:val="110"/>
          <w:sz w:val="38"/>
        </w:rPr>
        <w:t>可</w:t>
      </w:r>
      <w:r>
        <w:rPr>
          <w:color w:val="494949"/>
          <w:spacing w:val="-2"/>
          <w:w w:val="110"/>
          <w:sz w:val="38"/>
        </w:rPr>
        <w:t>通</w:t>
      </w:r>
      <w:r>
        <w:rPr>
          <w:color w:val="494949"/>
          <w:spacing w:val="-2"/>
          <w:w w:val="110"/>
          <w:sz w:val="38"/>
        </w:rPr>
        <w:t>过</w:t>
      </w:r>
      <w:r>
        <w:rPr>
          <w:color w:val="494949"/>
          <w:spacing w:val="-2"/>
          <w:w w:val="110"/>
          <w:sz w:val="38"/>
        </w:rPr>
        <w:t>在</w:t>
      </w:r>
      <w:r>
        <w:rPr>
          <w:color w:val="494949"/>
          <w:spacing w:val="-2"/>
          <w:w w:val="110"/>
          <w:sz w:val="38"/>
        </w:rPr>
        <w:t>瘤</w:t>
      </w:r>
      <w:r>
        <w:rPr>
          <w:color w:val="494949"/>
          <w:spacing w:val="-2"/>
          <w:w w:val="110"/>
          <w:sz w:val="38"/>
        </w:rPr>
        <w:t>体</w:t>
      </w:r>
      <w:r>
        <w:rPr>
          <w:color w:val="494949"/>
          <w:spacing w:val="-2"/>
          <w:w w:val="110"/>
          <w:sz w:val="38"/>
        </w:rPr>
        <w:t>的</w:t>
      </w:r>
      <w:r>
        <w:rPr>
          <w:color w:val="494949"/>
          <w:spacing w:val="-2"/>
          <w:w w:val="110"/>
          <w:sz w:val="38"/>
        </w:rPr>
        <w:t>组</w:t>
      </w:r>
      <w:r>
        <w:rPr>
          <w:color w:val="494949"/>
          <w:spacing w:val="-2"/>
          <w:w w:val="110"/>
          <w:sz w:val="38"/>
        </w:rPr>
        <w:t>织</w:t>
      </w:r>
      <w:r>
        <w:rPr>
          <w:color w:val="494949"/>
          <w:spacing w:val="-2"/>
          <w:w w:val="110"/>
          <w:sz w:val="38"/>
        </w:rPr>
        <w:t>液</w:t>
      </w:r>
      <w:r>
        <w:rPr>
          <w:color w:val="494949"/>
          <w:spacing w:val="-2"/>
          <w:w w:val="110"/>
          <w:sz w:val="38"/>
        </w:rPr>
        <w:t>中</w:t>
      </w:r>
      <w:r>
        <w:rPr>
          <w:color w:val="494949"/>
          <w:spacing w:val="-2"/>
          <w:w w:val="110"/>
          <w:sz w:val="38"/>
        </w:rPr>
        <w:t>注</w:t>
      </w:r>
      <w:r>
        <w:rPr>
          <w:color w:val="494949"/>
          <w:spacing w:val="-2"/>
          <w:w w:val="110"/>
          <w:sz w:val="38"/>
        </w:rPr>
        <w:t>射</w:t>
      </w:r>
      <w:r>
        <w:rPr>
          <w:color w:val="494949"/>
          <w:spacing w:val="-2"/>
          <w:w w:val="110"/>
          <w:sz w:val="38"/>
        </w:rPr>
        <w:t>蓝</w:t>
      </w:r>
      <w:r>
        <w:rPr>
          <w:color w:val="494949"/>
          <w:spacing w:val="-2"/>
          <w:w w:val="110"/>
          <w:sz w:val="38"/>
        </w:rPr>
        <w:t>色</w:t>
      </w:r>
      <w:r>
        <w:rPr>
          <w:color w:val="494949"/>
          <w:spacing w:val="-2"/>
          <w:w w:val="110"/>
          <w:sz w:val="38"/>
        </w:rPr>
        <w:t>染</w:t>
      </w:r>
      <w:r>
        <w:rPr>
          <w:color w:val="494949"/>
          <w:spacing w:val="-2"/>
          <w:w w:val="105"/>
          <w:sz w:val="38"/>
        </w:rPr>
        <w:t>料</w:t>
      </w:r>
      <w:r>
        <w:rPr>
          <w:color w:val="494949"/>
          <w:spacing w:val="-2"/>
          <w:w w:val="105"/>
          <w:sz w:val="38"/>
        </w:rPr>
        <w:t>或</w:t>
      </w:r>
      <w:r>
        <w:rPr>
          <w:color w:val="494949"/>
          <w:spacing w:val="-2"/>
          <w:w w:val="105"/>
          <w:sz w:val="38"/>
        </w:rPr>
        <w:t>者</w:t>
      </w:r>
      <w:r>
        <w:rPr>
          <w:color w:val="494949"/>
          <w:spacing w:val="-2"/>
          <w:w w:val="105"/>
          <w:sz w:val="38"/>
        </w:rPr>
        <w:t>放</w:t>
      </w:r>
      <w:r>
        <w:rPr>
          <w:color w:val="494949"/>
          <w:spacing w:val="-2"/>
          <w:w w:val="105"/>
          <w:sz w:val="38"/>
        </w:rPr>
        <w:t>射</w:t>
      </w:r>
      <w:r>
        <w:rPr>
          <w:color w:val="494949"/>
          <w:spacing w:val="-2"/>
          <w:w w:val="105"/>
          <w:sz w:val="38"/>
        </w:rPr>
        <w:t>性</w:t>
      </w:r>
      <w:r>
        <w:rPr>
          <w:color w:val="494949"/>
          <w:spacing w:val="-2"/>
          <w:w w:val="105"/>
          <w:sz w:val="38"/>
        </w:rPr>
        <w:t>物</w:t>
      </w:r>
      <w:r>
        <w:rPr>
          <w:color w:val="494949"/>
          <w:spacing w:val="-2"/>
          <w:w w:val="105"/>
          <w:sz w:val="38"/>
        </w:rPr>
        <w:t>质</w:t>
      </w:r>
      <w:r>
        <w:rPr>
          <w:color w:val="494949"/>
          <w:spacing w:val="-2"/>
          <w:w w:val="105"/>
          <w:sz w:val="38"/>
        </w:rPr>
        <w:t>来</w:t>
      </w:r>
      <w:r>
        <w:rPr>
          <w:color w:val="494949"/>
          <w:spacing w:val="-2"/>
          <w:w w:val="105"/>
          <w:sz w:val="38"/>
        </w:rPr>
        <w:t>发</w:t>
      </w:r>
      <w:r>
        <w:rPr>
          <w:color w:val="494949"/>
          <w:spacing w:val="-2"/>
          <w:w w:val="105"/>
          <w:sz w:val="38"/>
        </w:rPr>
        <w:t>现</w:t>
      </w:r>
      <w:r>
        <w:rPr>
          <w:color w:val="494949"/>
          <w:spacing w:val="-2"/>
          <w:w w:val="105"/>
          <w:sz w:val="38"/>
        </w:rPr>
        <w:t>前</w:t>
      </w:r>
      <w:r>
        <w:rPr>
          <w:color w:val="494949"/>
          <w:spacing w:val="-2"/>
          <w:w w:val="105"/>
          <w:sz w:val="38"/>
        </w:rPr>
        <w:t>哨</w:t>
      </w:r>
      <w:r>
        <w:rPr>
          <w:color w:val="494949"/>
          <w:spacing w:val="-2"/>
          <w:w w:val="105"/>
          <w:sz w:val="38"/>
        </w:rPr>
        <w:t>淋</w:t>
      </w:r>
      <w:r>
        <w:rPr>
          <w:color w:val="494949"/>
          <w:spacing w:val="-2"/>
          <w:w w:val="105"/>
          <w:sz w:val="38"/>
        </w:rPr>
        <w:t>巴</w:t>
      </w:r>
      <w:r>
        <w:rPr>
          <w:color w:val="494949"/>
          <w:spacing w:val="-2"/>
          <w:w w:val="105"/>
          <w:sz w:val="38"/>
        </w:rPr>
        <w:t>结</w:t>
      </w:r>
      <w:r>
        <w:rPr>
          <w:color w:val="999999"/>
          <w:spacing w:val="-2"/>
          <w:w w:val="105"/>
          <w:sz w:val="38"/>
        </w:rPr>
        <w:t>。</w:t>
      </w:r>
      <w:r>
        <w:rPr>
          <w:color w:val="494949"/>
          <w:spacing w:val="-2"/>
          <w:w w:val="105"/>
          <w:sz w:val="38"/>
        </w:rPr>
        <w:t>前</w:t>
      </w:r>
      <w:r>
        <w:rPr>
          <w:color w:val="494949"/>
          <w:spacing w:val="-2"/>
          <w:w w:val="105"/>
          <w:sz w:val="38"/>
        </w:rPr>
        <w:t>哨</w:t>
      </w:r>
      <w:r>
        <w:rPr>
          <w:color w:val="494949"/>
          <w:spacing w:val="-2"/>
          <w:w w:val="105"/>
          <w:sz w:val="38"/>
        </w:rPr>
        <w:t>淋</w:t>
      </w:r>
      <w:r>
        <w:rPr>
          <w:color w:val="494949"/>
          <w:spacing w:val="-2"/>
          <w:w w:val="105"/>
          <w:sz w:val="38"/>
        </w:rPr>
        <w:t>巴</w:t>
      </w:r>
      <w:r>
        <w:rPr>
          <w:color w:val="494949"/>
          <w:spacing w:val="-2"/>
          <w:w w:val="105"/>
          <w:sz w:val="38"/>
        </w:rPr>
        <w:t>结</w:t>
      </w:r>
      <w:r>
        <w:rPr>
          <w:color w:val="494949"/>
          <w:spacing w:val="-2"/>
          <w:w w:val="105"/>
          <w:sz w:val="38"/>
        </w:rPr>
        <w:t>被</w:t>
      </w:r>
      <w:r>
        <w:rPr>
          <w:color w:val="494949"/>
          <w:spacing w:val="-2"/>
          <w:w w:val="105"/>
          <w:sz w:val="38"/>
        </w:rPr>
        <w:t>切</w:t>
      </w:r>
      <w:r>
        <w:rPr>
          <w:color w:val="494949"/>
          <w:spacing w:val="-2"/>
          <w:w w:val="105"/>
          <w:sz w:val="38"/>
        </w:rPr>
        <w:t>除</w:t>
      </w:r>
      <w:r>
        <w:rPr>
          <w:color w:val="494949"/>
          <w:spacing w:val="-2"/>
          <w:w w:val="105"/>
          <w:sz w:val="38"/>
        </w:rPr>
        <w:t>并</w:t>
      </w:r>
      <w:r>
        <w:rPr>
          <w:color w:val="494949"/>
          <w:spacing w:val="-2"/>
          <w:w w:val="105"/>
          <w:sz w:val="38"/>
        </w:rPr>
        <w:t>送</w:t>
      </w:r>
      <w:r>
        <w:rPr>
          <w:color w:val="494949"/>
          <w:spacing w:val="-2"/>
          <w:w w:val="105"/>
          <w:sz w:val="38"/>
        </w:rPr>
        <w:t>检</w:t>
      </w:r>
      <w:r>
        <w:rPr>
          <w:color w:val="494949"/>
          <w:spacing w:val="-2"/>
          <w:w w:val="105"/>
          <w:sz w:val="38"/>
        </w:rPr>
        <w:t>以</w:t>
      </w:r>
      <w:r>
        <w:rPr>
          <w:color w:val="494949"/>
          <w:spacing w:val="-2"/>
          <w:w w:val="105"/>
          <w:sz w:val="38"/>
        </w:rPr>
        <w:t>发</w:t>
      </w:r>
      <w:r>
        <w:rPr>
          <w:color w:val="494949"/>
          <w:spacing w:val="-2"/>
          <w:w w:val="105"/>
          <w:sz w:val="38"/>
        </w:rPr>
        <w:t>现</w:t>
      </w:r>
      <w:r>
        <w:rPr>
          <w:color w:val="494949"/>
          <w:spacing w:val="-2"/>
          <w:w w:val="105"/>
          <w:sz w:val="38"/>
        </w:rPr>
        <w:t>有</w:t>
      </w:r>
      <w:r>
        <w:rPr>
          <w:color w:val="494949"/>
          <w:spacing w:val="-2"/>
          <w:w w:val="105"/>
          <w:sz w:val="38"/>
        </w:rPr>
        <w:t>无</w:t>
      </w:r>
      <w:r>
        <w:rPr>
          <w:color w:val="494949"/>
          <w:spacing w:val="-2"/>
          <w:w w:val="105"/>
          <w:sz w:val="38"/>
        </w:rPr>
        <w:t>癌</w:t>
      </w:r>
      <w:r>
        <w:rPr>
          <w:color w:val="494949"/>
          <w:spacing w:val="-2"/>
          <w:w w:val="105"/>
          <w:sz w:val="38"/>
        </w:rPr>
        <w:t>细</w:t>
      </w:r>
      <w:r>
        <w:rPr>
          <w:color w:val="494949"/>
          <w:spacing w:val="-2"/>
          <w:w w:val="105"/>
          <w:sz w:val="38"/>
        </w:rPr>
        <w:t>胞</w:t>
      </w:r>
      <w:r>
        <w:rPr>
          <w:color w:val="494949"/>
          <w:spacing w:val="-2"/>
          <w:w w:val="105"/>
          <w:sz w:val="38"/>
        </w:rPr>
        <w:t>浸</w:t>
      </w:r>
      <w:r>
        <w:rPr>
          <w:color w:val="494949"/>
          <w:spacing w:val="-2"/>
          <w:w w:val="105"/>
          <w:sz w:val="38"/>
        </w:rPr>
        <w:t>润</w:t>
      </w:r>
      <w:r>
        <w:rPr>
          <w:color w:val="999999"/>
          <w:spacing w:val="-2"/>
          <w:w w:val="105"/>
          <w:sz w:val="38"/>
        </w:rPr>
        <w:t>。</w:t>
      </w:r>
      <w:r>
        <w:rPr>
          <w:color w:val="494949"/>
          <w:spacing w:val="-2"/>
          <w:w w:val="105"/>
          <w:sz w:val="38"/>
        </w:rPr>
        <w:t>如</w:t>
      </w:r>
      <w:r>
        <w:rPr>
          <w:color w:val="494949"/>
          <w:spacing w:val="-2"/>
          <w:w w:val="105"/>
          <w:sz w:val="38"/>
        </w:rPr>
        <w:t>果</w:t>
      </w:r>
      <w:r>
        <w:rPr>
          <w:color w:val="494949"/>
          <w:spacing w:val="-2"/>
          <w:w w:val="105"/>
          <w:sz w:val="38"/>
        </w:rPr>
        <w:t>前</w:t>
      </w:r>
      <w:r>
        <w:rPr>
          <w:color w:val="494949"/>
          <w:spacing w:val="-2"/>
          <w:w w:val="105"/>
          <w:sz w:val="38"/>
        </w:rPr>
        <w:t>哨</w:t>
      </w:r>
      <w:r>
        <w:rPr>
          <w:color w:val="494949"/>
          <w:spacing w:val="-2"/>
          <w:w w:val="105"/>
          <w:sz w:val="38"/>
        </w:rPr>
        <w:t>淋</w:t>
      </w:r>
      <w:r>
        <w:rPr>
          <w:color w:val="494949"/>
          <w:spacing w:val="-2"/>
          <w:w w:val="105"/>
          <w:sz w:val="38"/>
        </w:rPr>
        <w:t>巴</w:t>
      </w:r>
      <w:r>
        <w:rPr>
          <w:color w:val="494949"/>
          <w:spacing w:val="-2"/>
          <w:w w:val="105"/>
          <w:sz w:val="38"/>
        </w:rPr>
        <w:t>结</w:t>
      </w:r>
      <w:r>
        <w:rPr>
          <w:color w:val="494949"/>
          <w:spacing w:val="-2"/>
          <w:w w:val="105"/>
          <w:sz w:val="38"/>
        </w:rPr>
        <w:t>无</w:t>
      </w:r>
      <w:r>
        <w:rPr>
          <w:color w:val="494949"/>
          <w:spacing w:val="-2"/>
          <w:w w:val="105"/>
          <w:sz w:val="38"/>
        </w:rPr>
        <w:t>癌</w:t>
      </w:r>
      <w:r>
        <w:rPr>
          <w:color w:val="494949"/>
          <w:spacing w:val="-2"/>
          <w:w w:val="105"/>
          <w:sz w:val="38"/>
        </w:rPr>
        <w:t>细</w:t>
      </w:r>
      <w:r>
        <w:rPr>
          <w:color w:val="494949"/>
          <w:spacing w:val="-2"/>
          <w:w w:val="105"/>
          <w:sz w:val="38"/>
        </w:rPr>
        <w:t>胞</w:t>
      </w:r>
      <w:r>
        <w:rPr>
          <w:color w:val="494949"/>
          <w:spacing w:val="-2"/>
          <w:w w:val="105"/>
          <w:sz w:val="38"/>
        </w:rPr>
        <w:t>浸</w:t>
      </w:r>
      <w:r>
        <w:rPr>
          <w:color w:val="494949"/>
          <w:spacing w:val="-2"/>
          <w:w w:val="105"/>
          <w:sz w:val="38"/>
        </w:rPr>
        <w:t>润</w:t>
      </w:r>
      <w:r>
        <w:rPr>
          <w:color w:val="494949"/>
          <w:spacing w:val="-2"/>
          <w:w w:val="105"/>
          <w:sz w:val="38"/>
        </w:rPr>
        <w:t>，</w:t>
      </w:r>
      <w:r>
        <w:rPr>
          <w:color w:val="494949"/>
          <w:spacing w:val="-2"/>
          <w:w w:val="105"/>
          <w:sz w:val="38"/>
        </w:rPr>
        <w:t>那</w:t>
      </w:r>
      <w:r>
        <w:rPr>
          <w:color w:val="494949"/>
          <w:spacing w:val="-2"/>
          <w:w w:val="105"/>
          <w:sz w:val="38"/>
        </w:rPr>
        <w:t>么</w:t>
      </w:r>
      <w:r>
        <w:rPr>
          <w:color w:val="494949"/>
          <w:spacing w:val="-2"/>
          <w:w w:val="105"/>
          <w:sz w:val="38"/>
        </w:rPr>
        <w:t>就</w:t>
      </w:r>
      <w:r>
        <w:rPr>
          <w:color w:val="494949"/>
          <w:spacing w:val="-2"/>
          <w:w w:val="105"/>
          <w:sz w:val="38"/>
        </w:rPr>
        <w:t>不</w:t>
      </w:r>
      <w:r>
        <w:rPr>
          <w:color w:val="494949"/>
          <w:spacing w:val="-2"/>
          <w:w w:val="105"/>
          <w:sz w:val="38"/>
        </w:rPr>
        <w:t>需</w:t>
      </w:r>
      <w:r>
        <w:rPr>
          <w:color w:val="494949"/>
          <w:spacing w:val="-2"/>
          <w:w w:val="105"/>
          <w:sz w:val="38"/>
        </w:rPr>
        <w:t>切</w:t>
      </w:r>
      <w:r>
        <w:rPr>
          <w:color w:val="494949"/>
          <w:spacing w:val="-2"/>
          <w:w w:val="105"/>
          <w:sz w:val="38"/>
        </w:rPr>
        <w:t>除</w:t>
      </w:r>
      <w:r>
        <w:rPr>
          <w:color w:val="494949"/>
          <w:spacing w:val="-2"/>
          <w:w w:val="105"/>
          <w:sz w:val="38"/>
        </w:rPr>
        <w:t>其</w:t>
      </w:r>
      <w:r>
        <w:rPr>
          <w:color w:val="494949"/>
          <w:spacing w:val="-2"/>
          <w:w w:val="105"/>
          <w:sz w:val="38"/>
        </w:rPr>
        <w:t>他</w:t>
      </w:r>
      <w:r>
        <w:rPr>
          <w:color w:val="494949"/>
          <w:spacing w:val="-2"/>
          <w:w w:val="105"/>
          <w:sz w:val="38"/>
        </w:rPr>
        <w:t>的</w:t>
      </w:r>
      <w:r>
        <w:rPr>
          <w:color w:val="494949"/>
          <w:spacing w:val="-2"/>
          <w:w w:val="105"/>
          <w:sz w:val="38"/>
        </w:rPr>
        <w:t>淋</w:t>
      </w:r>
      <w:r>
        <w:rPr>
          <w:color w:val="494949"/>
          <w:spacing w:val="-2"/>
          <w:w w:val="105"/>
          <w:sz w:val="38"/>
        </w:rPr>
        <w:t>巴</w:t>
      </w:r>
      <w:r>
        <w:rPr>
          <w:color w:val="494949"/>
          <w:spacing w:val="-2"/>
          <w:w w:val="105"/>
          <w:sz w:val="38"/>
        </w:rPr>
        <w:t>结</w:t>
      </w:r>
      <w:r>
        <w:rPr>
          <w:color w:val="999999"/>
          <w:spacing w:val="-2"/>
          <w:w w:val="105"/>
          <w:sz w:val="38"/>
        </w:rPr>
        <w:t>。</w:t>
      </w:r>
      <w:r>
        <w:rPr>
          <w:color w:val="494949"/>
          <w:spacing w:val="-2"/>
          <w:w w:val="105"/>
          <w:sz w:val="38"/>
        </w:rPr>
        <w:t>然</w:t>
      </w:r>
      <w:r>
        <w:rPr>
          <w:color w:val="494949"/>
          <w:spacing w:val="-2"/>
          <w:w w:val="105"/>
          <w:sz w:val="38"/>
        </w:rPr>
        <w:t>而</w:t>
      </w:r>
      <w:r>
        <w:rPr>
          <w:color w:val="494949"/>
          <w:spacing w:val="-2"/>
          <w:w w:val="105"/>
          <w:sz w:val="38"/>
        </w:rPr>
        <w:t>活</w:t>
      </w:r>
      <w:r>
        <w:rPr>
          <w:color w:val="494949"/>
          <w:spacing w:val="-2"/>
          <w:w w:val="105"/>
          <w:sz w:val="38"/>
        </w:rPr>
        <w:t>检</w:t>
      </w:r>
      <w:r>
        <w:rPr>
          <w:color w:val="494949"/>
          <w:spacing w:val="-2"/>
          <w:w w:val="105"/>
          <w:sz w:val="38"/>
        </w:rPr>
        <w:t>并</w:t>
      </w:r>
      <w:r>
        <w:rPr>
          <w:color w:val="494949"/>
          <w:spacing w:val="-2"/>
          <w:w w:val="105"/>
          <w:sz w:val="38"/>
        </w:rPr>
        <w:t>不</w:t>
      </w:r>
      <w:r>
        <w:rPr>
          <w:color w:val="494949"/>
          <w:spacing w:val="-2"/>
          <w:w w:val="105"/>
          <w:sz w:val="38"/>
        </w:rPr>
        <w:t>一</w:t>
      </w:r>
      <w:r>
        <w:rPr>
          <w:color w:val="494949"/>
          <w:spacing w:val="-2"/>
          <w:w w:val="105"/>
          <w:sz w:val="38"/>
        </w:rPr>
        <w:t>定</w:t>
      </w:r>
      <w:r>
        <w:rPr>
          <w:color w:val="494949"/>
          <w:spacing w:val="-2"/>
          <w:w w:val="105"/>
          <w:sz w:val="38"/>
        </w:rPr>
        <w:t>都</w:t>
      </w:r>
      <w:r>
        <w:rPr>
          <w:color w:val="494949"/>
          <w:spacing w:val="-2"/>
          <w:w w:val="105"/>
          <w:sz w:val="38"/>
        </w:rPr>
        <w:t>可</w:t>
      </w:r>
      <w:r>
        <w:rPr>
          <w:color w:val="494949"/>
          <w:spacing w:val="-2"/>
          <w:w w:val="105"/>
          <w:sz w:val="38"/>
        </w:rPr>
        <w:t>靠</w:t>
      </w:r>
      <w:r>
        <w:rPr>
          <w:color w:val="999999"/>
          <w:spacing w:val="-2"/>
          <w:w w:val="105"/>
          <w:sz w:val="38"/>
        </w:rPr>
        <w:t>。</w:t>
      </w:r>
      <w:r>
        <w:rPr>
          <w:color w:val="494949"/>
          <w:spacing w:val="-2"/>
          <w:w w:val="105"/>
          <w:sz w:val="38"/>
        </w:rPr>
        <w:t>约 </w:t>
      </w:r>
      <w:r>
        <w:rPr>
          <w:rFonts w:ascii="Arial" w:eastAsia="Arial"/>
          <w:color w:val="494949"/>
          <w:spacing w:val="-2"/>
          <w:w w:val="110"/>
          <w:sz w:val="35"/>
        </w:rPr>
        <w:t>2%~3</w:t>
      </w:r>
      <w:r>
        <w:rPr>
          <w:color w:val="494949"/>
          <w:spacing w:val="-2"/>
          <w:w w:val="110"/>
          <w:sz w:val="38"/>
        </w:rPr>
        <w:t>％</w:t>
      </w:r>
      <w:r>
        <w:rPr>
          <w:color w:val="494949"/>
          <w:spacing w:val="-2"/>
          <w:w w:val="110"/>
          <w:sz w:val="38"/>
        </w:rPr>
        <w:t>的</w:t>
      </w:r>
      <w:r>
        <w:rPr>
          <w:color w:val="494949"/>
          <w:spacing w:val="-2"/>
          <w:w w:val="110"/>
          <w:sz w:val="38"/>
        </w:rPr>
        <w:t>女</w:t>
      </w:r>
      <w:r>
        <w:rPr>
          <w:color w:val="494949"/>
          <w:spacing w:val="-2"/>
          <w:w w:val="110"/>
          <w:sz w:val="38"/>
        </w:rPr>
        <w:t>性</w:t>
      </w:r>
      <w:r>
        <w:rPr>
          <w:color w:val="494949"/>
          <w:spacing w:val="-2"/>
          <w:w w:val="110"/>
          <w:sz w:val="38"/>
        </w:rPr>
        <w:t>可</w:t>
      </w:r>
      <w:r>
        <w:rPr>
          <w:color w:val="494949"/>
          <w:spacing w:val="-2"/>
          <w:w w:val="110"/>
          <w:sz w:val="38"/>
        </w:rPr>
        <w:t>能</w:t>
      </w:r>
      <w:r>
        <w:rPr>
          <w:color w:val="494949"/>
          <w:spacing w:val="-2"/>
          <w:w w:val="110"/>
          <w:sz w:val="38"/>
        </w:rPr>
        <w:t>在</w:t>
      </w:r>
      <w:r>
        <w:rPr>
          <w:color w:val="494949"/>
          <w:spacing w:val="-2"/>
          <w:w w:val="110"/>
          <w:sz w:val="38"/>
        </w:rPr>
        <w:t>前</w:t>
      </w:r>
      <w:r>
        <w:rPr>
          <w:color w:val="494949"/>
          <w:spacing w:val="-2"/>
          <w:w w:val="110"/>
          <w:sz w:val="38"/>
        </w:rPr>
        <w:t>哨</w:t>
      </w:r>
      <w:r>
        <w:rPr>
          <w:color w:val="494949"/>
          <w:spacing w:val="-2"/>
          <w:w w:val="110"/>
          <w:sz w:val="38"/>
        </w:rPr>
        <w:t>淋</w:t>
      </w:r>
      <w:r>
        <w:rPr>
          <w:color w:val="494949"/>
          <w:spacing w:val="-2"/>
          <w:w w:val="110"/>
          <w:sz w:val="38"/>
        </w:rPr>
        <w:t>巴</w:t>
      </w:r>
      <w:r>
        <w:rPr>
          <w:color w:val="494949"/>
          <w:spacing w:val="-2"/>
          <w:w w:val="110"/>
          <w:sz w:val="38"/>
        </w:rPr>
        <w:t>结</w:t>
      </w:r>
      <w:r>
        <w:rPr>
          <w:color w:val="494949"/>
          <w:spacing w:val="-2"/>
          <w:w w:val="110"/>
          <w:sz w:val="38"/>
        </w:rPr>
        <w:t>还</w:t>
      </w:r>
      <w:r>
        <w:rPr>
          <w:color w:val="494949"/>
          <w:spacing w:val="-2"/>
          <w:w w:val="110"/>
          <w:sz w:val="38"/>
        </w:rPr>
        <w:t>是</w:t>
      </w:r>
      <w:r>
        <w:rPr>
          <w:color w:val="494949"/>
          <w:spacing w:val="-2"/>
          <w:w w:val="110"/>
          <w:sz w:val="38"/>
        </w:rPr>
        <w:t>阴</w:t>
      </w:r>
      <w:r>
        <w:rPr>
          <w:color w:val="494949"/>
          <w:spacing w:val="-2"/>
          <w:w w:val="110"/>
          <w:sz w:val="38"/>
        </w:rPr>
        <w:t>性</w:t>
      </w:r>
      <w:r>
        <w:rPr>
          <w:color w:val="494949"/>
          <w:spacing w:val="-2"/>
          <w:w w:val="110"/>
          <w:sz w:val="38"/>
        </w:rPr>
        <w:t>时</w:t>
      </w:r>
      <w:r>
        <w:rPr>
          <w:color w:val="494949"/>
          <w:spacing w:val="-2"/>
          <w:w w:val="105"/>
          <w:sz w:val="38"/>
        </w:rPr>
        <w:t>就</w:t>
      </w:r>
      <w:r>
        <w:rPr>
          <w:color w:val="494949"/>
          <w:spacing w:val="-2"/>
          <w:w w:val="105"/>
          <w:sz w:val="38"/>
        </w:rPr>
        <w:t>有</w:t>
      </w:r>
      <w:r>
        <w:rPr>
          <w:color w:val="494949"/>
          <w:spacing w:val="-2"/>
          <w:w w:val="105"/>
          <w:sz w:val="38"/>
        </w:rPr>
        <w:t>其</w:t>
      </w:r>
      <w:r>
        <w:rPr>
          <w:color w:val="494949"/>
          <w:spacing w:val="-2"/>
          <w:w w:val="105"/>
          <w:sz w:val="38"/>
        </w:rPr>
        <w:t>他</w:t>
      </w:r>
      <w:r>
        <w:rPr>
          <w:color w:val="494949"/>
          <w:spacing w:val="-2"/>
          <w:w w:val="105"/>
          <w:sz w:val="38"/>
        </w:rPr>
        <w:t>远</w:t>
      </w:r>
      <w:r>
        <w:rPr>
          <w:color w:val="494949"/>
          <w:spacing w:val="-2"/>
          <w:w w:val="105"/>
          <w:sz w:val="38"/>
        </w:rPr>
        <w:t>处</w:t>
      </w:r>
      <w:r>
        <w:rPr>
          <w:color w:val="494949"/>
          <w:spacing w:val="-2"/>
          <w:w w:val="105"/>
          <w:sz w:val="38"/>
        </w:rPr>
        <w:t>淋</w:t>
      </w:r>
      <w:r>
        <w:rPr>
          <w:color w:val="494949"/>
          <w:spacing w:val="-2"/>
          <w:w w:val="105"/>
          <w:sz w:val="38"/>
        </w:rPr>
        <w:t>巴</w:t>
      </w:r>
      <w:r>
        <w:rPr>
          <w:color w:val="494949"/>
          <w:spacing w:val="-2"/>
          <w:w w:val="105"/>
          <w:sz w:val="38"/>
        </w:rPr>
        <w:t>结</w:t>
      </w:r>
      <w:r>
        <w:rPr>
          <w:color w:val="494949"/>
          <w:spacing w:val="-2"/>
          <w:w w:val="105"/>
          <w:sz w:val="38"/>
        </w:rPr>
        <w:t>的</w:t>
      </w:r>
      <w:r>
        <w:rPr>
          <w:color w:val="494949"/>
          <w:spacing w:val="-2"/>
          <w:w w:val="105"/>
          <w:sz w:val="38"/>
        </w:rPr>
        <w:t>转</w:t>
      </w:r>
      <w:r>
        <w:rPr>
          <w:color w:val="494949"/>
          <w:spacing w:val="-2"/>
          <w:w w:val="105"/>
          <w:sz w:val="38"/>
        </w:rPr>
        <w:t>移</w:t>
      </w:r>
      <w:r>
        <w:rPr>
          <w:color w:val="999999"/>
          <w:spacing w:val="-2"/>
          <w:w w:val="105"/>
          <w:sz w:val="38"/>
        </w:rPr>
        <w:t>。</w:t>
      </w:r>
      <w:r>
        <w:rPr>
          <w:color w:val="B3B3B3"/>
          <w:spacing w:val="-2"/>
          <w:w w:val="105"/>
          <w:sz w:val="38"/>
        </w:rPr>
        <w:t>－，</w:t>
      </w:r>
    </w:p>
    <w:p>
      <w:pPr>
        <w:pStyle w:val="BodyText"/>
        <w:spacing w:before="11"/>
        <w:rPr>
          <w:sz w:val="29"/>
        </w:rPr>
      </w:pPr>
    </w:p>
    <w:p>
      <w:pPr>
        <w:spacing w:before="0"/>
        <w:ind w:left="1610" w:right="0" w:firstLine="0"/>
        <w:jc w:val="left"/>
        <w:rPr>
          <w:sz w:val="18"/>
        </w:rPr>
      </w:pPr>
      <w:r>
        <w:rPr/>
        <w:pict>
          <v:group style="position:absolute;margin-left:71.610146pt;margin-top:19.833027pt;width:422.55pt;height:565.25pt;mso-position-horizontal-relative:page;mso-position-vertical-relative:paragraph;z-index:-23978496" id="docshapegroup1188" coordorigin="1432,397" coordsize="8451,11305">
            <v:shape style="position:absolute;left:1525;top:396;width:7327;height:10382" type="#_x0000_t75" id="docshape1189" stroked="false">
              <v:imagedata r:id="rId478" o:title=""/>
            </v:shape>
            <v:shape style="position:absolute;left:6402;top:9103;width:3481;height:2599" type="#_x0000_t75" id="docshape1190" stroked="false">
              <v:imagedata r:id="rId479" o:title=""/>
            </v:shape>
            <v:shape style="position:absolute;left:1432;top:4812;width:1105;height:766" type="#_x0000_t202" id="docshape1191" filled="false" stroked="false">
              <v:textbox inset="0,0,0,0">
                <w:txbxContent>
                  <w:p>
                    <w:pPr>
                      <w:spacing w:line="348" w:lineRule="exact" w:before="0"/>
                      <w:ind w:left="0" w:right="0" w:firstLine="0"/>
                      <w:jc w:val="left"/>
                      <w:rPr>
                        <w:sz w:val="35"/>
                      </w:rPr>
                    </w:pPr>
                    <w:r>
                      <w:rPr>
                        <w:color w:val="494949"/>
                        <w:sz w:val="35"/>
                      </w:rPr>
                      <w:t>前</w:t>
                    </w:r>
                    <w:r>
                      <w:rPr>
                        <w:color w:val="494949"/>
                        <w:sz w:val="35"/>
                      </w:rPr>
                      <w:t>哨</w:t>
                    </w:r>
                    <w:r>
                      <w:rPr>
                        <w:color w:val="494949"/>
                        <w:spacing w:val="-10"/>
                        <w:sz w:val="35"/>
                      </w:rPr>
                      <w:t>淋</w:t>
                    </w:r>
                  </w:p>
                  <w:p>
                    <w:pPr>
                      <w:spacing w:line="416" w:lineRule="exact" w:before="0"/>
                      <w:ind w:left="2" w:right="0" w:firstLine="0"/>
                      <w:jc w:val="left"/>
                      <w:rPr>
                        <w:sz w:val="35"/>
                      </w:rPr>
                    </w:pPr>
                    <w:r>
                      <w:rPr>
                        <w:color w:val="343434"/>
                        <w:w w:val="105"/>
                        <w:sz w:val="35"/>
                      </w:rPr>
                      <w:t>巴</w:t>
                    </w:r>
                    <w:r>
                      <w:rPr>
                        <w:color w:val="343434"/>
                        <w:spacing w:val="-10"/>
                        <w:w w:val="110"/>
                        <w:sz w:val="35"/>
                      </w:rPr>
                      <w:t>结</w:t>
                    </w:r>
                  </w:p>
                </w:txbxContent>
              </v:textbox>
              <w10:wrap type="none"/>
            </v:shape>
            <w10:wrap type="none"/>
          </v:group>
        </w:pict>
      </w:r>
      <w:r>
        <w:rPr/>
        <w:drawing>
          <wp:anchor distT="0" distB="0" distL="0" distR="0" allowOverlap="1" layoutInCell="1" locked="0" behindDoc="0" simplePos="0" relativeHeight="16331264">
            <wp:simplePos x="0" y="0"/>
            <wp:positionH relativeFrom="page">
              <wp:posOffset>6173416</wp:posOffset>
            </wp:positionH>
            <wp:positionV relativeFrom="paragraph">
              <wp:posOffset>1410812</wp:posOffset>
            </wp:positionV>
            <wp:extent cx="75484" cy="747522"/>
            <wp:effectExtent l="0" t="0" r="0" b="0"/>
            <wp:wrapNone/>
            <wp:docPr id="643" name="image476.png"/>
            <wp:cNvGraphicFramePr>
              <a:graphicFrameLocks noChangeAspect="1"/>
            </wp:cNvGraphicFramePr>
            <a:graphic>
              <a:graphicData uri="http://schemas.openxmlformats.org/drawingml/2006/picture">
                <pic:pic>
                  <pic:nvPicPr>
                    <pic:cNvPr id="644" name="image476.png"/>
                    <pic:cNvPicPr/>
                  </pic:nvPicPr>
                  <pic:blipFill>
                    <a:blip r:embed="rId480" cstate="print"/>
                    <a:stretch>
                      <a:fillRect/>
                    </a:stretch>
                  </pic:blipFill>
                  <pic:spPr>
                    <a:xfrm>
                      <a:off x="0" y="0"/>
                      <a:ext cx="75484" cy="747522"/>
                    </a:xfrm>
                    <a:prstGeom prst="rect">
                      <a:avLst/>
                    </a:prstGeom>
                  </pic:spPr>
                </pic:pic>
              </a:graphicData>
            </a:graphic>
          </wp:anchor>
        </w:drawing>
      </w:r>
      <w:r>
        <w:rPr/>
        <w:pict>
          <v:shape style="position:absolute;margin-left:323.300171pt;margin-top:179.052094pt;width:18.5pt;height:18.5pt;mso-position-horizontal-relative:page;mso-position-vertical-relative:paragraph;z-index:16333312" type="#_x0000_t202" id="docshape1192" filled="false" stroked="false">
            <v:textbox inset="0,0,0,0" style="layout-flow:vertical-ideographic">
              <w:txbxContent>
                <w:p>
                  <w:pPr>
                    <w:spacing w:line="156" w:lineRule="auto" w:before="0"/>
                    <w:ind w:left="20" w:right="0" w:firstLine="0"/>
                    <w:jc w:val="left"/>
                    <w:rPr>
                      <w:sz w:val="33"/>
                    </w:rPr>
                  </w:pPr>
                  <w:r>
                    <w:rPr>
                      <w:color w:val="494949"/>
                      <w:w w:val="99"/>
                      <w:sz w:val="33"/>
                    </w:rPr>
                    <w:t>．</w:t>
                  </w:r>
                </w:p>
              </w:txbxContent>
            </v:textbox>
            <w10:wrap type="none"/>
          </v:shape>
        </w:pict>
      </w:r>
      <w:r>
        <w:rPr/>
        <w:pict>
          <v:shape style="position:absolute;margin-left:315.286987pt;margin-top:171.171417pt;width:14.55pt;height:17.150pt;mso-position-horizontal-relative:page;mso-position-vertical-relative:paragraph;z-index:16333824" type="#_x0000_t202" id="docshape1193" filled="false" stroked="false">
            <v:textbox inset="0,0,0,0" style="layout-flow:vertical-ideographic">
              <w:txbxContent>
                <w:p>
                  <w:pPr>
                    <w:spacing w:line="156" w:lineRule="auto" w:before="0"/>
                    <w:ind w:left="20" w:right="0" w:firstLine="0"/>
                    <w:jc w:val="left"/>
                    <w:rPr>
                      <w:sz w:val="11"/>
                    </w:rPr>
                  </w:pPr>
                  <w:r>
                    <w:rPr>
                      <w:color w:val="5D5D5D"/>
                      <w:spacing w:val="-127"/>
                      <w:w w:val="100"/>
                      <w:sz w:val="25"/>
                    </w:rPr>
                    <w:t>、</w:t>
                  </w:r>
                  <w:r>
                    <w:rPr>
                      <w:color w:val="5D5D5D"/>
                      <w:spacing w:val="-51"/>
                      <w:w w:val="104"/>
                      <w:position w:val="2"/>
                      <w:sz w:val="11"/>
                    </w:rPr>
                    <w:t>｀</w:t>
                  </w:r>
                  <w:r>
                    <w:rPr>
                      <w:color w:val="858585"/>
                      <w:w w:val="104"/>
                      <w:position w:val="2"/>
                      <w:sz w:val="11"/>
                    </w:rPr>
                    <w:t>｀</w:t>
                  </w:r>
                </w:p>
              </w:txbxContent>
            </v:textbox>
            <w10:wrap type="none"/>
          </v:shape>
        </w:pict>
      </w:r>
      <w:r>
        <w:rPr/>
        <w:pict>
          <v:shape style="position:absolute;margin-left:307.329773pt;margin-top:165.592621pt;width:14.9pt;height:22.95pt;mso-position-horizontal-relative:page;mso-position-vertical-relative:paragraph;z-index:16334336" type="#_x0000_t202" id="docshape1194" filled="false" stroked="false">
            <v:textbox inset="0,0,0,0" style="layout-flow:vertical-ideographic">
              <w:txbxContent>
                <w:p>
                  <w:pPr>
                    <w:spacing w:line="156" w:lineRule="auto" w:before="0"/>
                    <w:ind w:left="20" w:right="0" w:firstLine="0"/>
                    <w:jc w:val="left"/>
                    <w:rPr>
                      <w:sz w:val="25"/>
                    </w:rPr>
                  </w:pPr>
                  <w:r>
                    <w:rPr>
                      <w:color w:val="494949"/>
                      <w:w w:val="103"/>
                      <w:sz w:val="9"/>
                    </w:rPr>
                    <w:t>令</w:t>
                  </w:r>
                  <w:r>
                    <w:rPr>
                      <w:color w:val="494949"/>
                      <w:sz w:val="9"/>
                    </w:rPr>
                    <w:t> </w:t>
                  </w:r>
                  <w:r>
                    <w:rPr>
                      <w:color w:val="494949"/>
                      <w:spacing w:val="8"/>
                      <w:sz w:val="9"/>
                    </w:rPr>
                    <w:t> </w:t>
                  </w:r>
                  <w:r>
                    <w:rPr>
                      <w:color w:val="858585"/>
                      <w:w w:val="103"/>
                      <w:sz w:val="25"/>
                    </w:rPr>
                    <w:t>．</w:t>
                  </w:r>
                </w:p>
              </w:txbxContent>
            </v:textbox>
            <w10:wrap type="none"/>
          </v:shape>
        </w:pict>
      </w:r>
      <w:r>
        <w:rPr/>
        <w:pict>
          <v:shape style="position:absolute;margin-left:309.351105pt;margin-top:164.716568pt;width:3.8pt;height:3.8pt;mso-position-horizontal-relative:page;mso-position-vertical-relative:paragraph;z-index:16335360" type="#_x0000_t202" id="docshape1195" filled="false" stroked="false">
            <v:textbox inset="0,0,0,0" style="layout-flow:vertical-ideographic">
              <w:txbxContent>
                <w:p>
                  <w:pPr>
                    <w:spacing w:before="7"/>
                    <w:ind w:left="20" w:right="0" w:firstLine="0"/>
                    <w:jc w:val="left"/>
                    <w:rPr>
                      <w:sz w:val="3"/>
                    </w:rPr>
                  </w:pPr>
                  <w:r>
                    <w:rPr>
                      <w:color w:val="858585"/>
                      <w:w w:val="119"/>
                      <w:sz w:val="3"/>
                    </w:rPr>
                    <w:t>令</w:t>
                  </w:r>
                </w:p>
              </w:txbxContent>
            </v:textbox>
            <w10:wrap type="none"/>
          </v:shape>
        </w:pict>
      </w:r>
      <w:r>
        <w:rPr/>
        <w:pict>
          <v:shape style="position:absolute;margin-left:23.274708pt;margin-top:183.216049pt;width:6.8pt;height:14.85pt;mso-position-horizontal-relative:page;mso-position-vertical-relative:paragraph;z-index:16336384" type="#_x0000_t202" id="docshape1196" filled="false" stroked="false">
            <v:textbox inset="0,0,0,0" style="layout-flow:vertical-ideographic">
              <w:txbxContent>
                <w:p>
                  <w:pPr>
                    <w:spacing w:line="192" w:lineRule="auto" w:before="0"/>
                    <w:ind w:left="20" w:right="0" w:firstLine="0"/>
                    <w:jc w:val="left"/>
                    <w:rPr>
                      <w:sz w:val="9"/>
                    </w:rPr>
                  </w:pPr>
                  <w:r>
                    <w:rPr>
                      <w:color w:val="C8C8C8"/>
                      <w:spacing w:val="-9"/>
                      <w:w w:val="103"/>
                      <w:sz w:val="9"/>
                    </w:rPr>
                    <w:t>曲</w:t>
                  </w:r>
                  <w:r>
                    <w:rPr>
                      <w:color w:val="C8C8C8"/>
                      <w:spacing w:val="-14"/>
                      <w:w w:val="103"/>
                      <w:sz w:val="9"/>
                    </w:rPr>
                    <w:t>肛</w:t>
                  </w:r>
                  <w:r>
                    <w:rPr>
                      <w:color w:val="C8C8C8"/>
                      <w:w w:val="103"/>
                      <w:sz w:val="9"/>
                    </w:rPr>
                    <w:t>肝</w:t>
                  </w:r>
                </w:p>
              </w:txbxContent>
            </v:textbox>
            <w10:wrap type="none"/>
          </v:shape>
        </w:pict>
      </w:r>
      <w:r>
        <w:rPr/>
        <w:pict>
          <v:shape style="position:absolute;margin-left:311.889893pt;margin-top:170.699249pt;width:11.35pt;height:6.2pt;mso-position-horizontal-relative:page;mso-position-vertical-relative:paragraph;z-index:16337408" type="#_x0000_t202" id="docshape1197" filled="false" stroked="false">
            <v:textbox inset="0,0,0,0" style="layout-flow:vertical">
              <w:txbxContent>
                <w:p>
                  <w:pPr>
                    <w:spacing w:line="205" w:lineRule="exact" w:before="0"/>
                    <w:ind w:left="20" w:right="0" w:firstLine="0"/>
                    <w:jc w:val="left"/>
                    <w:rPr>
                      <w:sz w:val="18"/>
                    </w:rPr>
                  </w:pPr>
                  <w:r>
                    <w:rPr>
                      <w:color w:val="5D5D5D"/>
                      <w:w w:val="103"/>
                      <w:sz w:val="18"/>
                    </w:rPr>
                    <w:t>v</w:t>
                  </w:r>
                </w:p>
              </w:txbxContent>
            </v:textbox>
            <w10:wrap type="none"/>
          </v:shape>
        </w:pict>
      </w:r>
      <w:r>
        <w:rPr>
          <w:color w:val="5D5D5D"/>
          <w:w w:val="70"/>
          <w:sz w:val="18"/>
        </w:rPr>
        <w:t>，</w:t>
      </w:r>
      <w:r>
        <w:rPr>
          <w:color w:val="5D5D5D"/>
          <w:spacing w:val="-10"/>
          <w:w w:val="80"/>
          <w:sz w:val="18"/>
        </w:rPr>
        <w:t>又</w:t>
      </w:r>
    </w:p>
    <w:p>
      <w:pPr>
        <w:pStyle w:val="BodyText"/>
        <w:spacing w:before="10"/>
        <w:rPr>
          <w:sz w:val="4"/>
        </w:rPr>
      </w:pPr>
      <w:r>
        <w:rPr/>
        <w:drawing>
          <wp:anchor distT="0" distB="0" distL="0" distR="0" allowOverlap="1" layoutInCell="1" locked="0" behindDoc="0" simplePos="0" relativeHeight="1160">
            <wp:simplePos x="0" y="0"/>
            <wp:positionH relativeFrom="page">
              <wp:posOffset>279679</wp:posOffset>
            </wp:positionH>
            <wp:positionV relativeFrom="paragraph">
              <wp:posOffset>229764</wp:posOffset>
            </wp:positionV>
            <wp:extent cx="116657" cy="1796796"/>
            <wp:effectExtent l="0" t="0" r="0" b="0"/>
            <wp:wrapTopAndBottom/>
            <wp:docPr id="645" name="image477.png"/>
            <wp:cNvGraphicFramePr>
              <a:graphicFrameLocks noChangeAspect="1"/>
            </wp:cNvGraphicFramePr>
            <a:graphic>
              <a:graphicData uri="http://schemas.openxmlformats.org/drawingml/2006/picture">
                <pic:pic>
                  <pic:nvPicPr>
                    <pic:cNvPr id="646" name="image477.png"/>
                    <pic:cNvPicPr/>
                  </pic:nvPicPr>
                  <pic:blipFill>
                    <a:blip r:embed="rId481" cstate="print"/>
                    <a:stretch>
                      <a:fillRect/>
                    </a:stretch>
                  </pic:blipFill>
                  <pic:spPr>
                    <a:xfrm>
                      <a:off x="0" y="0"/>
                      <a:ext cx="116657" cy="1796796"/>
                    </a:xfrm>
                    <a:prstGeom prst="rect">
                      <a:avLst/>
                    </a:prstGeom>
                  </pic:spPr>
                </pic:pic>
              </a:graphicData>
            </a:graphic>
          </wp:anchor>
        </w:drawing>
      </w:r>
      <w:r>
        <w:rPr/>
        <w:drawing>
          <wp:anchor distT="0" distB="0" distL="0" distR="0" allowOverlap="1" layoutInCell="1" locked="0" behindDoc="0" simplePos="0" relativeHeight="1161">
            <wp:simplePos x="0" y="0"/>
            <wp:positionH relativeFrom="page">
              <wp:posOffset>6139308</wp:posOffset>
            </wp:positionH>
            <wp:positionV relativeFrom="paragraph">
              <wp:posOffset>52513</wp:posOffset>
            </wp:positionV>
            <wp:extent cx="96071" cy="713231"/>
            <wp:effectExtent l="0" t="0" r="0" b="0"/>
            <wp:wrapTopAndBottom/>
            <wp:docPr id="647" name="image478.png"/>
            <wp:cNvGraphicFramePr>
              <a:graphicFrameLocks noChangeAspect="1"/>
            </wp:cNvGraphicFramePr>
            <a:graphic>
              <a:graphicData uri="http://schemas.openxmlformats.org/drawingml/2006/picture">
                <pic:pic>
                  <pic:nvPicPr>
                    <pic:cNvPr id="648" name="image478.png"/>
                    <pic:cNvPicPr/>
                  </pic:nvPicPr>
                  <pic:blipFill>
                    <a:blip r:embed="rId482" cstate="print"/>
                    <a:stretch>
                      <a:fillRect/>
                    </a:stretch>
                  </pic:blipFill>
                  <pic:spPr>
                    <a:xfrm>
                      <a:off x="0" y="0"/>
                      <a:ext cx="96071" cy="713231"/>
                    </a:xfrm>
                    <a:prstGeom prst="rect">
                      <a:avLst/>
                    </a:prstGeom>
                  </pic:spPr>
                </pic:pic>
              </a:graphicData>
            </a:graphic>
          </wp:anchor>
        </w:drawing>
      </w:r>
    </w:p>
    <w:p>
      <w:pPr>
        <w:pStyle w:val="BodyText"/>
        <w:rPr>
          <w:sz w:val="20"/>
        </w:rPr>
      </w:pPr>
    </w:p>
    <w:p>
      <w:pPr>
        <w:pStyle w:val="BodyText"/>
        <w:rPr>
          <w:sz w:val="20"/>
        </w:rPr>
      </w:pPr>
    </w:p>
    <w:p>
      <w:pPr>
        <w:pStyle w:val="BodyText"/>
        <w:spacing w:before="3"/>
        <w:rPr>
          <w:sz w:val="29"/>
        </w:rPr>
      </w:pPr>
      <w:r>
        <w:rPr/>
        <w:drawing>
          <wp:anchor distT="0" distB="0" distL="0" distR="0" allowOverlap="1" layoutInCell="1" locked="0" behindDoc="0" simplePos="0" relativeHeight="1162">
            <wp:simplePos x="0" y="0"/>
            <wp:positionH relativeFrom="page">
              <wp:posOffset>6173416</wp:posOffset>
            </wp:positionH>
            <wp:positionV relativeFrom="paragraph">
              <wp:posOffset>240760</wp:posOffset>
            </wp:positionV>
            <wp:extent cx="102933" cy="768096"/>
            <wp:effectExtent l="0" t="0" r="0" b="0"/>
            <wp:wrapTopAndBottom/>
            <wp:docPr id="649" name="image479.png"/>
            <wp:cNvGraphicFramePr>
              <a:graphicFrameLocks noChangeAspect="1"/>
            </wp:cNvGraphicFramePr>
            <a:graphic>
              <a:graphicData uri="http://schemas.openxmlformats.org/drawingml/2006/picture">
                <pic:pic>
                  <pic:nvPicPr>
                    <pic:cNvPr id="650" name="image479.png"/>
                    <pic:cNvPicPr/>
                  </pic:nvPicPr>
                  <pic:blipFill>
                    <a:blip r:embed="rId483" cstate="print"/>
                    <a:stretch>
                      <a:fillRect/>
                    </a:stretch>
                  </pic:blipFill>
                  <pic:spPr>
                    <a:xfrm>
                      <a:off x="0" y="0"/>
                      <a:ext cx="102933" cy="768096"/>
                    </a:xfrm>
                    <a:prstGeom prst="rect">
                      <a:avLst/>
                    </a:prstGeom>
                  </pic:spPr>
                </pic:pic>
              </a:graphicData>
            </a:graphic>
          </wp:anchor>
        </w:drawing>
      </w:r>
      <w:r>
        <w:rPr/>
        <w:drawing>
          <wp:anchor distT="0" distB="0" distL="0" distR="0" allowOverlap="1" layoutInCell="1" locked="0" behindDoc="0" simplePos="0" relativeHeight="1163">
            <wp:simplePos x="0" y="0"/>
            <wp:positionH relativeFrom="page">
              <wp:posOffset>334251</wp:posOffset>
            </wp:positionH>
            <wp:positionV relativeFrom="paragraph">
              <wp:posOffset>1440595</wp:posOffset>
            </wp:positionV>
            <wp:extent cx="75484" cy="973836"/>
            <wp:effectExtent l="0" t="0" r="0" b="0"/>
            <wp:wrapTopAndBottom/>
            <wp:docPr id="651" name="image480.png"/>
            <wp:cNvGraphicFramePr>
              <a:graphicFrameLocks noChangeAspect="1"/>
            </wp:cNvGraphicFramePr>
            <a:graphic>
              <a:graphicData uri="http://schemas.openxmlformats.org/drawingml/2006/picture">
                <pic:pic>
                  <pic:nvPicPr>
                    <pic:cNvPr id="652" name="image480.png"/>
                    <pic:cNvPicPr/>
                  </pic:nvPicPr>
                  <pic:blipFill>
                    <a:blip r:embed="rId484" cstate="print"/>
                    <a:stretch>
                      <a:fillRect/>
                    </a:stretch>
                  </pic:blipFill>
                  <pic:spPr>
                    <a:xfrm>
                      <a:off x="0" y="0"/>
                      <a:ext cx="75484" cy="973836"/>
                    </a:xfrm>
                    <a:prstGeom prst="rect">
                      <a:avLst/>
                    </a:prstGeom>
                  </pic:spPr>
                </pic:pic>
              </a:graphicData>
            </a:graphic>
          </wp:anchor>
        </w:drawing>
      </w:r>
      <w:r>
        <w:rPr/>
        <w:drawing>
          <wp:anchor distT="0" distB="0" distL="0" distR="0" allowOverlap="1" layoutInCell="1" locked="0" behindDoc="0" simplePos="0" relativeHeight="1164">
            <wp:simplePos x="0" y="0"/>
            <wp:positionH relativeFrom="page">
              <wp:posOffset>6193880</wp:posOffset>
            </wp:positionH>
            <wp:positionV relativeFrom="paragraph">
              <wp:posOffset>1154272</wp:posOffset>
            </wp:positionV>
            <wp:extent cx="89209" cy="1261872"/>
            <wp:effectExtent l="0" t="0" r="0" b="0"/>
            <wp:wrapTopAndBottom/>
            <wp:docPr id="653" name="image481.png"/>
            <wp:cNvGraphicFramePr>
              <a:graphicFrameLocks noChangeAspect="1"/>
            </wp:cNvGraphicFramePr>
            <a:graphic>
              <a:graphicData uri="http://schemas.openxmlformats.org/drawingml/2006/picture">
                <pic:pic>
                  <pic:nvPicPr>
                    <pic:cNvPr id="654" name="image481.png"/>
                    <pic:cNvPicPr/>
                  </pic:nvPicPr>
                  <pic:blipFill>
                    <a:blip r:embed="rId485" cstate="print"/>
                    <a:stretch>
                      <a:fillRect/>
                    </a:stretch>
                  </pic:blipFill>
                  <pic:spPr>
                    <a:xfrm>
                      <a:off x="0" y="0"/>
                      <a:ext cx="89209" cy="1261872"/>
                    </a:xfrm>
                    <a:prstGeom prst="rect">
                      <a:avLst/>
                    </a:prstGeom>
                  </pic:spPr>
                </pic:pic>
              </a:graphicData>
            </a:graphic>
          </wp:anchor>
        </w:drawing>
      </w:r>
    </w:p>
    <w:p>
      <w:pPr>
        <w:pStyle w:val="BodyText"/>
        <w:spacing w:before="11"/>
        <w:rPr>
          <w:sz w:val="16"/>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7"/>
        <w:rPr>
          <w:sz w:val="11"/>
        </w:rPr>
      </w:pPr>
      <w:r>
        <w:rPr/>
        <w:drawing>
          <wp:anchor distT="0" distB="0" distL="0" distR="0" allowOverlap="1" layoutInCell="1" locked="0" behindDoc="0" simplePos="0" relativeHeight="1165">
            <wp:simplePos x="0" y="0"/>
            <wp:positionH relativeFrom="page">
              <wp:posOffset>334251</wp:posOffset>
            </wp:positionH>
            <wp:positionV relativeFrom="paragraph">
              <wp:posOffset>104383</wp:posOffset>
            </wp:positionV>
            <wp:extent cx="48035" cy="425196"/>
            <wp:effectExtent l="0" t="0" r="0" b="0"/>
            <wp:wrapTopAndBottom/>
            <wp:docPr id="655" name="image482.png"/>
            <wp:cNvGraphicFramePr>
              <a:graphicFrameLocks noChangeAspect="1"/>
            </wp:cNvGraphicFramePr>
            <a:graphic>
              <a:graphicData uri="http://schemas.openxmlformats.org/drawingml/2006/picture">
                <pic:pic>
                  <pic:nvPicPr>
                    <pic:cNvPr id="656" name="image482.png"/>
                    <pic:cNvPicPr/>
                  </pic:nvPicPr>
                  <pic:blipFill>
                    <a:blip r:embed="rId486" cstate="print"/>
                    <a:stretch>
                      <a:fillRect/>
                    </a:stretch>
                  </pic:blipFill>
                  <pic:spPr>
                    <a:xfrm>
                      <a:off x="0" y="0"/>
                      <a:ext cx="48035" cy="425196"/>
                    </a:xfrm>
                    <a:prstGeom prst="rect">
                      <a:avLst/>
                    </a:prstGeom>
                  </pic:spPr>
                </pic:pic>
              </a:graphicData>
            </a:graphic>
          </wp:anchor>
        </w:drawing>
      </w:r>
    </w:p>
    <w:p>
      <w:pPr>
        <w:pStyle w:val="BodyText"/>
        <w:rPr>
          <w:sz w:val="20"/>
        </w:rPr>
      </w:pPr>
    </w:p>
    <w:p>
      <w:pPr>
        <w:pStyle w:val="BodyText"/>
        <w:spacing w:before="1"/>
        <w:rPr>
          <w:sz w:val="29"/>
        </w:rPr>
      </w:pPr>
      <w:r>
        <w:rPr/>
        <w:drawing>
          <wp:anchor distT="0" distB="0" distL="0" distR="0" allowOverlap="1" layoutInCell="1" locked="0" behindDoc="0" simplePos="0" relativeHeight="1166">
            <wp:simplePos x="0" y="0"/>
            <wp:positionH relativeFrom="page">
              <wp:posOffset>832217</wp:posOffset>
            </wp:positionH>
            <wp:positionV relativeFrom="paragraph">
              <wp:posOffset>239085</wp:posOffset>
            </wp:positionV>
            <wp:extent cx="590152" cy="54863"/>
            <wp:effectExtent l="0" t="0" r="0" b="0"/>
            <wp:wrapTopAndBottom/>
            <wp:docPr id="657" name="image483.png"/>
            <wp:cNvGraphicFramePr>
              <a:graphicFrameLocks noChangeAspect="1"/>
            </wp:cNvGraphicFramePr>
            <a:graphic>
              <a:graphicData uri="http://schemas.openxmlformats.org/drawingml/2006/picture">
                <pic:pic>
                  <pic:nvPicPr>
                    <pic:cNvPr id="658" name="image483.png"/>
                    <pic:cNvPicPr/>
                  </pic:nvPicPr>
                  <pic:blipFill>
                    <a:blip r:embed="rId487" cstate="print"/>
                    <a:stretch>
                      <a:fillRect/>
                    </a:stretch>
                  </pic:blipFill>
                  <pic:spPr>
                    <a:xfrm>
                      <a:off x="0" y="0"/>
                      <a:ext cx="590152" cy="54863"/>
                    </a:xfrm>
                    <a:prstGeom prst="rect">
                      <a:avLst/>
                    </a:prstGeom>
                  </pic:spPr>
                </pic:pic>
              </a:graphicData>
            </a:graphic>
          </wp:anchor>
        </w:drawing>
      </w:r>
      <w:r>
        <w:rPr/>
        <w:drawing>
          <wp:anchor distT="0" distB="0" distL="0" distR="0" allowOverlap="1" layoutInCell="1" locked="0" behindDoc="0" simplePos="0" relativeHeight="1167">
            <wp:simplePos x="0" y="0"/>
            <wp:positionH relativeFrom="page">
              <wp:posOffset>1487077</wp:posOffset>
            </wp:positionH>
            <wp:positionV relativeFrom="paragraph">
              <wp:posOffset>239084</wp:posOffset>
            </wp:positionV>
            <wp:extent cx="425458" cy="54863"/>
            <wp:effectExtent l="0" t="0" r="0" b="0"/>
            <wp:wrapTopAndBottom/>
            <wp:docPr id="659" name="image484.png"/>
            <wp:cNvGraphicFramePr>
              <a:graphicFrameLocks noChangeAspect="1"/>
            </wp:cNvGraphicFramePr>
            <a:graphic>
              <a:graphicData uri="http://schemas.openxmlformats.org/drawingml/2006/picture">
                <pic:pic>
                  <pic:nvPicPr>
                    <pic:cNvPr id="660" name="image484.png"/>
                    <pic:cNvPicPr/>
                  </pic:nvPicPr>
                  <pic:blipFill>
                    <a:blip r:embed="rId488" cstate="print"/>
                    <a:stretch>
                      <a:fillRect/>
                    </a:stretch>
                  </pic:blipFill>
                  <pic:spPr>
                    <a:xfrm>
                      <a:off x="0" y="0"/>
                      <a:ext cx="425458" cy="54863"/>
                    </a:xfrm>
                    <a:prstGeom prst="rect">
                      <a:avLst/>
                    </a:prstGeom>
                  </pic:spPr>
                </pic:pic>
              </a:graphicData>
            </a:graphic>
          </wp:anchor>
        </w:drawing>
      </w:r>
      <w:r>
        <w:rPr/>
        <w:drawing>
          <wp:anchor distT="0" distB="0" distL="0" distR="0" allowOverlap="1" layoutInCell="1" locked="0" behindDoc="0" simplePos="0" relativeHeight="1168">
            <wp:simplePos x="0" y="0"/>
            <wp:positionH relativeFrom="page">
              <wp:posOffset>1991864</wp:posOffset>
            </wp:positionH>
            <wp:positionV relativeFrom="paragraph">
              <wp:posOffset>239085</wp:posOffset>
            </wp:positionV>
            <wp:extent cx="782294" cy="54863"/>
            <wp:effectExtent l="0" t="0" r="0" b="0"/>
            <wp:wrapTopAndBottom/>
            <wp:docPr id="661" name="image485.png"/>
            <wp:cNvGraphicFramePr>
              <a:graphicFrameLocks noChangeAspect="1"/>
            </wp:cNvGraphicFramePr>
            <a:graphic>
              <a:graphicData uri="http://schemas.openxmlformats.org/drawingml/2006/picture">
                <pic:pic>
                  <pic:nvPicPr>
                    <pic:cNvPr id="662" name="image485.png"/>
                    <pic:cNvPicPr/>
                  </pic:nvPicPr>
                  <pic:blipFill>
                    <a:blip r:embed="rId489" cstate="print"/>
                    <a:stretch>
                      <a:fillRect/>
                    </a:stretch>
                  </pic:blipFill>
                  <pic:spPr>
                    <a:xfrm>
                      <a:off x="0" y="0"/>
                      <a:ext cx="782294" cy="54863"/>
                    </a:xfrm>
                    <a:prstGeom prst="rect">
                      <a:avLst/>
                    </a:prstGeom>
                  </pic:spPr>
                </pic:pic>
              </a:graphicData>
            </a:graphic>
          </wp:anchor>
        </w:drawing>
      </w:r>
    </w:p>
    <w:p>
      <w:pPr>
        <w:pStyle w:val="BodyText"/>
        <w:rPr>
          <w:sz w:val="18"/>
        </w:rPr>
      </w:pPr>
    </w:p>
    <w:p>
      <w:pPr>
        <w:spacing w:line="316" w:lineRule="auto" w:before="159"/>
        <w:ind w:left="344" w:right="122" w:firstLine="818"/>
        <w:jc w:val="both"/>
        <w:rPr>
          <w:sz w:val="38"/>
        </w:rPr>
      </w:pPr>
      <w:r>
        <w:rPr/>
        <w:pict>
          <v:shape style="position:absolute;margin-left:26.412001pt;margin-top:-142.861542pt;width:6.15pt;height:8.450pt;mso-position-horizontal-relative:page;mso-position-vertical-relative:paragraph;z-index:-23975936" id="docshape1198" coordorigin="528,-2857" coordsize="123,169" path="m651,-2857l528,-2857,528,-2846,528,-2825,528,-2721,528,-2710,528,-2689,651,-2689,651,-2710,651,-2721,651,-2825,651,-2846,651,-2857xe" filled="true" fillcolor="#dfdfdf" stroked="false">
            <v:path arrowok="t"/>
            <v:fill type="solid"/>
            <w10:wrap type="none"/>
          </v:shape>
        </w:pict>
      </w:r>
      <w:r>
        <w:rPr/>
        <w:pict>
          <v:shape style="position:absolute;margin-left:486.863678pt;margin-top:-158.180267pt;width:13.85pt;height:13.85pt;mso-position-horizontal-relative:page;mso-position-vertical-relative:paragraph;z-index:16332800" type="#_x0000_t202" id="docshape1199" filled="false" stroked="false">
            <v:textbox inset="0,0,0,0" style="layout-flow:vertical-ideographic">
              <w:txbxContent>
                <w:p>
                  <w:pPr>
                    <w:spacing w:line="156" w:lineRule="auto" w:before="0"/>
                    <w:ind w:left="20" w:right="0" w:firstLine="0"/>
                    <w:jc w:val="left"/>
                    <w:rPr>
                      <w:sz w:val="23"/>
                    </w:rPr>
                  </w:pPr>
                  <w:r>
                    <w:rPr>
                      <w:color w:val="C8C8C8"/>
                      <w:w w:val="102"/>
                      <w:sz w:val="23"/>
                    </w:rPr>
                    <w:t>仆</w:t>
                  </w:r>
                </w:p>
              </w:txbxContent>
            </v:textbox>
            <w10:wrap type="none"/>
          </v:shape>
        </w:pict>
      </w:r>
      <w:r>
        <w:rPr/>
        <w:pict>
          <v:shape style="position:absolute;margin-left:25.089825pt;margin-top:-143.312958pt;width:10.45pt;height:9.35pt;mso-position-horizontal-relative:page;mso-position-vertical-relative:paragraph;z-index:16335872" type="#_x0000_t202" id="docshape1200" filled="false" stroked="false">
            <v:textbox inset="0,0,0,0" style="layout-flow:vertical-ideographic">
              <w:txbxContent>
                <w:p>
                  <w:pPr>
                    <w:spacing w:line="192" w:lineRule="auto" w:before="0"/>
                    <w:ind w:left="20" w:right="0" w:firstLine="0"/>
                    <w:jc w:val="left"/>
                    <w:rPr>
                      <w:sz w:val="11"/>
                    </w:rPr>
                  </w:pPr>
                  <w:r>
                    <w:rPr>
                      <w:color w:val="C8C8C8"/>
                      <w:spacing w:val="-115"/>
                      <w:w w:val="104"/>
                      <w:sz w:val="11"/>
                    </w:rPr>
                    <w:t>．</w:t>
                  </w:r>
                  <w:r>
                    <w:rPr>
                      <w:color w:val="C8C8C8"/>
                      <w:spacing w:val="-104"/>
                      <w:w w:val="104"/>
                      <w:position w:val="-4"/>
                      <w:sz w:val="11"/>
                    </w:rPr>
                    <w:t>．</w:t>
                  </w:r>
                  <w:r>
                    <w:rPr>
                      <w:color w:val="C8C8C8"/>
                      <w:spacing w:val="-115"/>
                      <w:w w:val="104"/>
                      <w:sz w:val="11"/>
                    </w:rPr>
                    <w:t>．</w:t>
                  </w:r>
                  <w:r>
                    <w:rPr>
                      <w:color w:val="C8C8C8"/>
                      <w:spacing w:val="-94"/>
                      <w:w w:val="104"/>
                      <w:position w:val="-4"/>
                      <w:sz w:val="11"/>
                    </w:rPr>
                    <w:t>．</w:t>
                  </w:r>
                  <w:r>
                    <w:rPr>
                      <w:color w:val="C8C8C8"/>
                      <w:spacing w:val="-115"/>
                      <w:w w:val="104"/>
                      <w:sz w:val="11"/>
                    </w:rPr>
                    <w:t>．</w:t>
                  </w:r>
                  <w:r>
                    <w:rPr>
                      <w:color w:val="C8C8C8"/>
                      <w:w w:val="104"/>
                      <w:position w:val="-4"/>
                      <w:sz w:val="11"/>
                    </w:rPr>
                    <w:t>．</w:t>
                  </w:r>
                </w:p>
              </w:txbxContent>
            </v:textbox>
            <w10:wrap type="none"/>
          </v:shape>
        </w:pict>
      </w:r>
      <w:r>
        <w:rPr/>
        <w:pict>
          <v:shape style="position:absolute;margin-left:485.41568pt;margin-top:-167.032578pt;width:13.85pt;height:11.15pt;mso-position-horizontal-relative:page;mso-position-vertical-relative:paragraph;z-index:16336896" type="#_x0000_t202" id="docshape1201" filled="false" stroked="false">
            <v:textbox inset="0,0,0,0" style="layout-flow:vertical">
              <w:txbxContent>
                <w:p>
                  <w:pPr>
                    <w:spacing w:line="255" w:lineRule="exact" w:before="0"/>
                    <w:ind w:left="20" w:right="0" w:firstLine="0"/>
                    <w:jc w:val="left"/>
                    <w:rPr>
                      <w:sz w:val="23"/>
                    </w:rPr>
                  </w:pPr>
                  <w:r>
                    <w:rPr>
                      <w:color w:val="C8C8C8"/>
                      <w:w w:val="102"/>
                      <w:sz w:val="23"/>
                    </w:rPr>
                    <w:t>H</w:t>
                  </w:r>
                </w:p>
              </w:txbxContent>
            </v:textbox>
            <w10:wrap type="none"/>
          </v:shape>
        </w:pict>
      </w:r>
      <w:r>
        <w:rPr/>
        <w:pict>
          <v:shape style="position:absolute;margin-left:225.700974pt;margin-top:-54.539467pt;width:4.55pt;height:9.15pt;mso-position-horizontal-relative:page;mso-position-vertical-relative:paragraph;z-index:16337920" type="#_x0000_t202" id="docshape1202" filled="false" stroked="false">
            <v:textbox inset="0,0,0,0" style="layout-flow:vertical">
              <w:txbxContent>
                <w:p>
                  <w:pPr>
                    <w:spacing w:before="9"/>
                    <w:ind w:left="20" w:right="0" w:firstLine="0"/>
                    <w:jc w:val="left"/>
                    <w:rPr>
                      <w:sz w:val="5"/>
                    </w:rPr>
                  </w:pPr>
                  <w:r>
                    <w:rPr>
                      <w:color w:val="5D5D5D"/>
                      <w:sz w:val="5"/>
                    </w:rPr>
                    <w:t>,</w:t>
                  </w:r>
                  <w:r>
                    <w:rPr>
                      <w:color w:val="5D5D5D"/>
                      <w:spacing w:val="26"/>
                      <w:sz w:val="5"/>
                    </w:rPr>
                    <w:t> </w:t>
                  </w:r>
                  <w:r>
                    <w:rPr>
                      <w:color w:val="1F1F1F"/>
                      <w:sz w:val="5"/>
                    </w:rPr>
                    <w:t>I</w:t>
                  </w:r>
                  <w:r>
                    <w:rPr>
                      <w:sz w:val="5"/>
                    </w:rPr>
                    <w:t>_</w:t>
                  </w:r>
                  <w:r>
                    <w:rPr>
                      <w:spacing w:val="9"/>
                      <w:sz w:val="5"/>
                    </w:rPr>
                    <w:t> </w:t>
                  </w:r>
                  <w:r>
                    <w:rPr>
                      <w:color w:val="5D5D5D"/>
                      <w:spacing w:val="-10"/>
                      <w:sz w:val="5"/>
                    </w:rPr>
                    <w:t>,</w:t>
                  </w:r>
                </w:p>
              </w:txbxContent>
            </v:textbox>
            <w10:wrap type="none"/>
          </v:shape>
        </w:pict>
      </w:r>
      <w:r>
        <w:rPr/>
        <w:pict>
          <v:shape style="position:absolute;margin-left:28.361994pt;margin-top:-142.401443pt;width:6.05pt;height:4.5pt;mso-position-horizontal-relative:page;mso-position-vertical-relative:paragraph;z-index:16338432" type="#_x0000_t202" id="docshape1203" filled="false" stroked="false">
            <v:textbox inset="0,0,0,0" style="layout-flow:vertical">
              <w:txbxContent>
                <w:p>
                  <w:pPr>
                    <w:spacing w:before="13"/>
                    <w:ind w:left="20" w:right="0" w:firstLine="0"/>
                    <w:jc w:val="left"/>
                    <w:rPr>
                      <w:sz w:val="7"/>
                    </w:rPr>
                  </w:pPr>
                  <w:r>
                    <w:rPr>
                      <w:color w:val="C8C8C8"/>
                      <w:w w:val="105"/>
                      <w:sz w:val="4"/>
                    </w:rPr>
                    <w:t>_</w:t>
                  </w:r>
                  <w:r>
                    <w:rPr>
                      <w:color w:val="C8C8C8"/>
                      <w:spacing w:val="-6"/>
                      <w:w w:val="105"/>
                      <w:sz w:val="4"/>
                    </w:rPr>
                    <w:t> </w:t>
                  </w:r>
                  <w:r>
                    <w:rPr>
                      <w:color w:val="C8C8C8"/>
                      <w:spacing w:val="-10"/>
                      <w:w w:val="105"/>
                      <w:position w:val="-2"/>
                      <w:sz w:val="7"/>
                    </w:rPr>
                    <w:t>l</w:t>
                  </w:r>
                </w:p>
              </w:txbxContent>
            </v:textbox>
            <w10:wrap type="none"/>
          </v:shape>
        </w:pict>
      </w:r>
      <w:r>
        <w:rPr/>
        <w:pict>
          <v:shape style="position:absolute;margin-left:30.260103pt;margin-top:-55.978039pt;width:4.150pt;height:3.1pt;mso-position-horizontal-relative:page;mso-position-vertical-relative:paragraph;z-index:16338944" type="#_x0000_t202" id="docshape1204" filled="false" stroked="false">
            <v:textbox inset="0,0,0,0" style="layout-flow:vertical">
              <w:txbxContent>
                <w:p>
                  <w:pPr>
                    <w:spacing w:before="14"/>
                    <w:ind w:left="20" w:right="0" w:firstLine="0"/>
                    <w:jc w:val="left"/>
                    <w:rPr>
                      <w:sz w:val="4"/>
                    </w:rPr>
                  </w:pPr>
                  <w:r>
                    <w:rPr>
                      <w:color w:val="C8C8C8"/>
                      <w:w w:val="107"/>
                      <w:sz w:val="4"/>
                    </w:rPr>
                    <w:t>_</w:t>
                  </w:r>
                </w:p>
              </w:txbxContent>
            </v:textbox>
            <w10:wrap type="none"/>
          </v:shape>
        </w:pict>
      </w:r>
      <w:r>
        <w:rPr>
          <w:color w:val="343434"/>
          <w:spacing w:val="-2"/>
          <w:w w:val="105"/>
          <w:sz w:val="38"/>
        </w:rPr>
        <w:t>前哨淋巴结活检：前哨淋巴</w:t>
      </w:r>
      <w:r>
        <w:rPr>
          <w:color w:val="5D5D5D"/>
          <w:spacing w:val="-2"/>
          <w:w w:val="105"/>
          <w:sz w:val="38"/>
        </w:rPr>
        <w:t>结活检是能降低或避免</w:t>
      </w:r>
      <w:r>
        <w:rPr>
          <w:color w:val="494949"/>
          <w:spacing w:val="-2"/>
          <w:w w:val="105"/>
          <w:sz w:val="38"/>
        </w:rPr>
        <w:t>淋巴结手术并发症的可行方法</w:t>
      </w:r>
      <w:r>
        <w:rPr>
          <w:color w:val="999999"/>
          <w:spacing w:val="-2"/>
          <w:w w:val="105"/>
          <w:sz w:val="38"/>
        </w:rPr>
        <w:t>。</w:t>
      </w:r>
      <w:r>
        <w:rPr>
          <w:color w:val="494949"/>
          <w:spacing w:val="-2"/>
          <w:w w:val="105"/>
          <w:sz w:val="38"/>
        </w:rPr>
        <w:t>这</w:t>
      </w:r>
      <w:r>
        <w:rPr>
          <w:color w:val="858585"/>
          <w:spacing w:val="-2"/>
          <w:w w:val="105"/>
          <w:sz w:val="38"/>
        </w:rPr>
        <w:t>一</w:t>
      </w:r>
      <w:r>
        <w:rPr>
          <w:color w:val="494949"/>
          <w:spacing w:val="-2"/>
          <w:w w:val="105"/>
          <w:sz w:val="38"/>
        </w:rPr>
        <w:t>步骤需要定位并切</w:t>
      </w:r>
      <w:r>
        <w:rPr>
          <w:color w:val="494949"/>
          <w:spacing w:val="-2"/>
          <w:w w:val="105"/>
          <w:sz w:val="38"/>
        </w:rPr>
        <w:t>除癌症首先转移的淋巴结</w:t>
      </w:r>
      <w:r>
        <w:rPr>
          <w:color w:val="999999"/>
          <w:spacing w:val="-2"/>
          <w:w w:val="105"/>
          <w:sz w:val="38"/>
        </w:rPr>
        <w:t>。</w:t>
      </w:r>
      <w:r>
        <w:rPr>
          <w:color w:val="494949"/>
          <w:spacing w:val="-2"/>
          <w:w w:val="105"/>
          <w:sz w:val="38"/>
        </w:rPr>
        <w:t>如果淋巴结含有癌细胞，需</w:t>
      </w:r>
      <w:r>
        <w:rPr>
          <w:color w:val="494949"/>
          <w:spacing w:val="-2"/>
          <w:w w:val="105"/>
          <w:sz w:val="38"/>
        </w:rPr>
        <w:t>进</w:t>
      </w:r>
      <w:r>
        <w:rPr>
          <w:color w:val="757575"/>
          <w:spacing w:val="-2"/>
          <w:w w:val="105"/>
          <w:sz w:val="38"/>
        </w:rPr>
        <w:t>一</w:t>
      </w:r>
      <w:r>
        <w:rPr>
          <w:color w:val="494949"/>
          <w:spacing w:val="-2"/>
          <w:w w:val="105"/>
          <w:sz w:val="38"/>
        </w:rPr>
        <w:t>步切除其他的淋巴结</w:t>
      </w:r>
      <w:r>
        <w:rPr>
          <w:color w:val="999999"/>
          <w:spacing w:val="-2"/>
          <w:w w:val="105"/>
          <w:sz w:val="38"/>
        </w:rPr>
        <w:t>。</w:t>
      </w:r>
      <w:r>
        <w:rPr>
          <w:color w:val="494949"/>
          <w:spacing w:val="-2"/>
          <w:w w:val="105"/>
          <w:sz w:val="38"/>
        </w:rPr>
        <w:t>如果无癌细胞则无需切除其</w:t>
      </w:r>
      <w:r>
        <w:rPr>
          <w:color w:val="494949"/>
          <w:spacing w:val="-2"/>
          <w:w w:val="105"/>
          <w:sz w:val="38"/>
        </w:rPr>
        <w:t>他淋巴结</w:t>
      </w:r>
      <w:r>
        <w:rPr>
          <w:color w:val="999999"/>
          <w:spacing w:val="-2"/>
          <w:w w:val="105"/>
          <w:sz w:val="38"/>
        </w:rPr>
        <w:t>。</w:t>
      </w:r>
      <w:r>
        <w:rPr>
          <w:color w:val="494949"/>
          <w:spacing w:val="-2"/>
          <w:w w:val="105"/>
          <w:sz w:val="38"/>
        </w:rPr>
        <w:t>这一手术方法是否同以往传统的淋巴手术方</w:t>
      </w:r>
      <w:r>
        <w:rPr>
          <w:color w:val="494949"/>
          <w:spacing w:val="-2"/>
          <w:w w:val="105"/>
          <w:sz w:val="38"/>
        </w:rPr>
        <w:t>式</w:t>
      </w:r>
      <w:r>
        <w:rPr>
          <w:color w:val="757575"/>
          <w:spacing w:val="-2"/>
          <w:w w:val="105"/>
          <w:sz w:val="38"/>
        </w:rPr>
        <w:t>一</w:t>
      </w:r>
      <w:r>
        <w:rPr>
          <w:color w:val="494949"/>
          <w:spacing w:val="-2"/>
          <w:w w:val="105"/>
          <w:sz w:val="38"/>
        </w:rPr>
        <w:t>样有效仍在研究中</w:t>
      </w:r>
      <w:r>
        <w:rPr>
          <w:color w:val="999999"/>
          <w:spacing w:val="-2"/>
          <w:w w:val="105"/>
          <w:sz w:val="38"/>
        </w:rPr>
        <w:t>。</w:t>
      </w:r>
    </w:p>
    <w:p>
      <w:pPr>
        <w:spacing w:line="240" w:lineRule="auto" w:before="4"/>
        <w:rPr>
          <w:sz w:val="3"/>
        </w:rPr>
      </w:pPr>
      <w:r>
        <w:rPr/>
        <w:br w:type="column"/>
      </w:r>
      <w:r>
        <w:rPr>
          <w:sz w:val="3"/>
        </w:rPr>
      </w:r>
    </w:p>
    <w:p>
      <w:pPr>
        <w:pStyle w:val="BodyText"/>
        <w:spacing w:line="20" w:lineRule="exact"/>
        <w:ind w:left="2870"/>
        <w:rPr>
          <w:sz w:val="2"/>
        </w:rPr>
      </w:pPr>
      <w:r>
        <w:rPr>
          <w:sz w:val="2"/>
        </w:rPr>
        <w:pict>
          <v:group style="width:93.5pt;height:1.1pt;mso-position-horizontal-relative:char;mso-position-vertical-relative:line" id="docshapegroup1205" coordorigin="0,0" coordsize="1870,22">
            <v:line style="position:absolute" from="0,11" to="1869,11" stroked="true" strokeweight="1.073583pt" strokecolor="#000000">
              <v:stroke dashstyle="solid"/>
            </v:line>
          </v:group>
        </w:pict>
      </w:r>
      <w:r>
        <w:rPr>
          <w:sz w:val="2"/>
        </w:rPr>
      </w:r>
    </w:p>
    <w:p>
      <w:pPr>
        <w:pStyle w:val="BodyText"/>
        <w:spacing w:before="4"/>
        <w:rPr>
          <w:sz w:val="39"/>
        </w:rPr>
      </w:pPr>
    </w:p>
    <w:p>
      <w:pPr>
        <w:spacing w:line="314" w:lineRule="auto" w:before="0"/>
        <w:ind w:left="286" w:right="1066" w:firstLine="828"/>
        <w:jc w:val="left"/>
        <w:rPr>
          <w:sz w:val="38"/>
        </w:rPr>
      </w:pPr>
      <w:r>
        <w:rPr>
          <w:color w:val="494949"/>
          <w:spacing w:val="1"/>
          <w:w w:val="108"/>
          <w:sz w:val="38"/>
        </w:rPr>
        <w:t>乳房重建</w:t>
      </w:r>
      <w:r>
        <w:rPr>
          <w:color w:val="1F1F1F"/>
          <w:spacing w:val="1"/>
          <w:w w:val="108"/>
          <w:sz w:val="38"/>
        </w:rPr>
        <w:t>：</w:t>
      </w:r>
      <w:r>
        <w:rPr>
          <w:color w:val="494949"/>
          <w:spacing w:val="1"/>
          <w:w w:val="108"/>
          <w:sz w:val="38"/>
        </w:rPr>
        <w:t>重建可在乳房切除术同时或之后进行</w:t>
      </w:r>
      <w:r>
        <w:rPr>
          <w:color w:val="999999"/>
          <w:w w:val="108"/>
          <w:sz w:val="38"/>
        </w:rPr>
        <w:t>。</w:t>
      </w:r>
      <w:r>
        <w:rPr>
          <w:color w:val="494949"/>
          <w:w w:val="106"/>
          <w:sz w:val="38"/>
        </w:rPr>
        <w:t>硅胶或者盐水的植入物或者在该女性其他部位切除的组</w:t>
      </w:r>
      <w:r>
        <w:rPr>
          <w:color w:val="5D5D5D"/>
          <w:spacing w:val="3"/>
          <w:w w:val="103"/>
          <w:sz w:val="38"/>
        </w:rPr>
        <w:t>织可植入</w:t>
      </w:r>
      <w:r>
        <w:rPr>
          <w:color w:val="999999"/>
          <w:spacing w:val="3"/>
          <w:w w:val="103"/>
          <w:sz w:val="38"/>
        </w:rPr>
        <w:t>。</w:t>
      </w:r>
      <w:r>
        <w:rPr>
          <w:color w:val="494949"/>
          <w:spacing w:val="3"/>
          <w:w w:val="103"/>
          <w:sz w:val="38"/>
        </w:rPr>
        <w:t>硅胶植入物有时会涌出，其安全性受到质疑</w:t>
      </w:r>
      <w:r>
        <w:rPr>
          <w:color w:val="999999"/>
          <w:w w:val="103"/>
          <w:sz w:val="38"/>
        </w:rPr>
        <w:t>。</w:t>
      </w:r>
      <w:r>
        <w:rPr>
          <w:color w:val="5D5D5D"/>
          <w:w w:val="106"/>
          <w:sz w:val="38"/>
        </w:rPr>
        <w:t>然而尚无证据证明硅胶涌出会导致严重的并发症</w:t>
      </w:r>
      <w:r>
        <w:rPr>
          <w:color w:val="999999"/>
          <w:w w:val="106"/>
          <w:sz w:val="38"/>
        </w:rPr>
        <w:t>。</w:t>
      </w:r>
    </w:p>
    <w:p>
      <w:pPr>
        <w:spacing w:line="314" w:lineRule="auto" w:before="0"/>
        <w:ind w:left="229" w:right="1283" w:firstLine="891"/>
        <w:jc w:val="both"/>
        <w:rPr>
          <w:sz w:val="38"/>
        </w:rPr>
      </w:pPr>
      <w:r>
        <w:rPr>
          <w:color w:val="494949"/>
          <w:spacing w:val="-2"/>
          <w:w w:val="105"/>
          <w:sz w:val="38"/>
        </w:rPr>
        <w:t>放疗</w:t>
      </w:r>
      <w:r>
        <w:rPr>
          <w:color w:val="1F1F1F"/>
          <w:spacing w:val="-2"/>
          <w:w w:val="105"/>
          <w:sz w:val="38"/>
        </w:rPr>
        <w:t>：</w:t>
      </w:r>
      <w:r>
        <w:rPr>
          <w:color w:val="494949"/>
          <w:spacing w:val="-2"/>
          <w:w w:val="105"/>
          <w:sz w:val="38"/>
        </w:rPr>
        <w:t>用于杀死肿块切除范围周边或肿块切除部位</w:t>
      </w:r>
      <w:r>
        <w:rPr>
          <w:color w:val="494949"/>
          <w:spacing w:val="-2"/>
          <w:w w:val="105"/>
          <w:sz w:val="38"/>
        </w:rPr>
        <w:t>残留的癌细胞</w:t>
      </w:r>
      <w:r>
        <w:rPr>
          <w:color w:val="999999"/>
          <w:spacing w:val="-2"/>
          <w:w w:val="105"/>
          <w:sz w:val="38"/>
        </w:rPr>
        <w:t>。</w:t>
      </w:r>
      <w:r>
        <w:rPr>
          <w:color w:val="494949"/>
          <w:spacing w:val="-2"/>
          <w:w w:val="105"/>
          <w:sz w:val="38"/>
        </w:rPr>
        <w:t>乳房切除术后行放疗可降低癌症局部复</w:t>
      </w:r>
      <w:r>
        <w:rPr>
          <w:color w:val="5D5D5D"/>
          <w:spacing w:val="-2"/>
          <w:w w:val="105"/>
          <w:sz w:val="38"/>
        </w:rPr>
        <w:t>发及淋巴结转移</w:t>
      </w:r>
      <w:r>
        <w:rPr>
          <w:color w:val="999999"/>
          <w:spacing w:val="-2"/>
          <w:w w:val="105"/>
          <w:sz w:val="38"/>
        </w:rPr>
        <w:t>。</w:t>
      </w:r>
      <w:r>
        <w:rPr>
          <w:color w:val="494949"/>
          <w:spacing w:val="-2"/>
          <w:w w:val="105"/>
          <w:sz w:val="38"/>
        </w:rPr>
        <w:t>能改善巨块型肿瘤患者的生存率或者</w:t>
      </w:r>
      <w:r>
        <w:rPr>
          <w:color w:val="5D5D5D"/>
          <w:spacing w:val="-2"/>
          <w:w w:val="105"/>
          <w:sz w:val="38"/>
        </w:rPr>
        <w:t>多</w:t>
      </w:r>
      <w:r>
        <w:rPr>
          <w:color w:val="5D5D5D"/>
          <w:spacing w:val="-2"/>
          <w:w w:val="105"/>
          <w:sz w:val="38"/>
        </w:rPr>
        <w:t>个</w:t>
      </w:r>
      <w:r>
        <w:rPr>
          <w:color w:val="5D5D5D"/>
          <w:spacing w:val="-2"/>
          <w:w w:val="105"/>
          <w:sz w:val="38"/>
        </w:rPr>
        <w:t>区</w:t>
      </w:r>
      <w:r>
        <w:rPr>
          <w:color w:val="5D5D5D"/>
          <w:spacing w:val="-2"/>
          <w:w w:val="105"/>
          <w:sz w:val="38"/>
        </w:rPr>
        <w:t>域</w:t>
      </w:r>
      <w:r>
        <w:rPr>
          <w:color w:val="5D5D5D"/>
          <w:spacing w:val="-2"/>
          <w:w w:val="105"/>
          <w:sz w:val="38"/>
        </w:rPr>
        <w:t>淋</w:t>
      </w:r>
      <w:r>
        <w:rPr>
          <w:color w:val="5D5D5D"/>
          <w:spacing w:val="-2"/>
          <w:w w:val="105"/>
          <w:sz w:val="38"/>
        </w:rPr>
        <w:t>巴</w:t>
      </w:r>
      <w:r>
        <w:rPr>
          <w:color w:val="5D5D5D"/>
          <w:spacing w:val="-2"/>
          <w:w w:val="105"/>
          <w:sz w:val="38"/>
        </w:rPr>
        <w:t>结</w:t>
      </w:r>
      <w:r>
        <w:rPr>
          <w:color w:val="5D5D5D"/>
          <w:spacing w:val="-2"/>
          <w:w w:val="105"/>
          <w:sz w:val="38"/>
        </w:rPr>
        <w:t>阳</w:t>
      </w:r>
      <w:r>
        <w:rPr>
          <w:color w:val="5D5D5D"/>
          <w:spacing w:val="-2"/>
          <w:w w:val="105"/>
          <w:sz w:val="38"/>
        </w:rPr>
        <w:t>性</w:t>
      </w:r>
      <w:r>
        <w:rPr>
          <w:color w:val="5D5D5D"/>
          <w:spacing w:val="-2"/>
          <w:w w:val="105"/>
          <w:sz w:val="38"/>
        </w:rPr>
        <w:t>患</w:t>
      </w:r>
      <w:r>
        <w:rPr>
          <w:color w:val="5D5D5D"/>
          <w:spacing w:val="-2"/>
          <w:w w:val="105"/>
          <w:sz w:val="38"/>
        </w:rPr>
        <w:t>者</w:t>
      </w:r>
      <w:r>
        <w:rPr>
          <w:color w:val="5D5D5D"/>
          <w:spacing w:val="-2"/>
          <w:w w:val="105"/>
          <w:sz w:val="38"/>
        </w:rPr>
        <w:t>的</w:t>
      </w:r>
      <w:r>
        <w:rPr>
          <w:color w:val="5D5D5D"/>
          <w:spacing w:val="-2"/>
          <w:w w:val="105"/>
          <w:sz w:val="38"/>
        </w:rPr>
        <w:t>生</w:t>
      </w:r>
      <w:r>
        <w:rPr>
          <w:color w:val="5D5D5D"/>
          <w:spacing w:val="-2"/>
          <w:w w:val="105"/>
          <w:sz w:val="38"/>
        </w:rPr>
        <w:t>存</w:t>
      </w:r>
      <w:r>
        <w:rPr>
          <w:color w:val="5D5D5D"/>
          <w:spacing w:val="-2"/>
          <w:w w:val="105"/>
          <w:sz w:val="38"/>
        </w:rPr>
        <w:t>率</w:t>
      </w:r>
      <w:r>
        <w:rPr>
          <w:color w:val="999999"/>
          <w:spacing w:val="-2"/>
          <w:w w:val="105"/>
          <w:sz w:val="38"/>
        </w:rPr>
        <w:t>。</w:t>
      </w:r>
    </w:p>
    <w:p>
      <w:pPr>
        <w:spacing w:line="312" w:lineRule="auto" w:before="9"/>
        <w:ind w:left="303" w:right="1223" w:firstLine="793"/>
        <w:jc w:val="both"/>
        <w:rPr>
          <w:sz w:val="38"/>
        </w:rPr>
      </w:pPr>
      <w:r>
        <w:rPr>
          <w:color w:val="494949"/>
          <w:spacing w:val="-1"/>
          <w:w w:val="102"/>
          <w:sz w:val="38"/>
        </w:rPr>
        <w:t>副作用包括乳房的肿胀、发红、局部皮肤水疮，恶心</w:t>
      </w:r>
      <w:r>
        <w:rPr>
          <w:color w:val="494949"/>
          <w:spacing w:val="2"/>
          <w:w w:val="105"/>
          <w:sz w:val="38"/>
        </w:rPr>
        <w:t>等</w:t>
      </w:r>
      <w:r>
        <w:rPr>
          <w:color w:val="999999"/>
          <w:spacing w:val="2"/>
          <w:w w:val="105"/>
          <w:sz w:val="38"/>
        </w:rPr>
        <w:t>。</w:t>
      </w:r>
      <w:r>
        <w:rPr>
          <w:color w:val="494949"/>
          <w:spacing w:val="1"/>
          <w:w w:val="105"/>
          <w:sz w:val="38"/>
        </w:rPr>
        <w:t>这些副作用通常在放疗结束后几月至一年的时间里</w:t>
      </w:r>
      <w:r>
        <w:rPr>
          <w:color w:val="494949"/>
          <w:spacing w:val="2"/>
          <w:w w:val="107"/>
          <w:sz w:val="38"/>
        </w:rPr>
        <w:t>逐步消失</w:t>
      </w:r>
      <w:r>
        <w:rPr>
          <w:color w:val="999999"/>
          <w:spacing w:val="2"/>
          <w:w w:val="107"/>
          <w:sz w:val="38"/>
        </w:rPr>
        <w:t>。</w:t>
      </w:r>
      <w:r>
        <w:rPr>
          <w:color w:val="494949"/>
          <w:spacing w:val="2"/>
          <w:w w:val="107"/>
          <w:sz w:val="38"/>
        </w:rPr>
        <w:t>约少于</w:t>
      </w:r>
      <w:r>
        <w:rPr>
          <w:rFonts w:ascii="Arial" w:eastAsia="Arial"/>
          <w:color w:val="494949"/>
          <w:spacing w:val="1"/>
          <w:w w:val="110"/>
          <w:sz w:val="35"/>
        </w:rPr>
        <w:t>5</w:t>
      </w:r>
      <w:r>
        <w:rPr>
          <w:color w:val="494949"/>
          <w:spacing w:val="1"/>
          <w:w w:val="107"/>
          <w:sz w:val="38"/>
        </w:rPr>
        <w:t>％的放疗患者发生肋骨骨折并导致</w:t>
      </w:r>
      <w:r>
        <w:rPr>
          <w:color w:val="494949"/>
          <w:spacing w:val="3"/>
          <w:w w:val="111"/>
          <w:sz w:val="38"/>
        </w:rPr>
        <w:t>轻微不适</w:t>
      </w:r>
      <w:r>
        <w:rPr>
          <w:color w:val="999999"/>
          <w:spacing w:val="3"/>
          <w:w w:val="111"/>
          <w:sz w:val="38"/>
        </w:rPr>
        <w:t>。</w:t>
      </w:r>
      <w:r>
        <w:rPr>
          <w:color w:val="494949"/>
          <w:spacing w:val="3"/>
          <w:w w:val="111"/>
          <w:sz w:val="38"/>
        </w:rPr>
        <w:t>在放疗结束后</w:t>
      </w:r>
      <w:r>
        <w:rPr>
          <w:rFonts w:ascii="Times New Roman" w:eastAsia="Times New Roman"/>
          <w:color w:val="494949"/>
          <w:spacing w:val="1"/>
          <w:w w:val="112"/>
          <w:sz w:val="40"/>
        </w:rPr>
        <w:t>6~18</w:t>
      </w:r>
      <w:r>
        <w:rPr>
          <w:color w:val="494949"/>
          <w:spacing w:val="3"/>
          <w:w w:val="111"/>
          <w:sz w:val="38"/>
        </w:rPr>
        <w:t>个月，约</w:t>
      </w:r>
      <w:r>
        <w:rPr>
          <w:rFonts w:ascii="Times New Roman" w:eastAsia="Times New Roman"/>
          <w:color w:val="494949"/>
          <w:spacing w:val="1"/>
          <w:w w:val="112"/>
          <w:sz w:val="40"/>
        </w:rPr>
        <w:t>1</w:t>
      </w:r>
      <w:r>
        <w:rPr>
          <w:color w:val="494949"/>
          <w:spacing w:val="2"/>
          <w:w w:val="111"/>
          <w:sz w:val="38"/>
        </w:rPr>
        <w:t>％的患者有</w:t>
      </w:r>
      <w:r>
        <w:rPr>
          <w:color w:val="494949"/>
          <w:spacing w:val="1"/>
          <w:w w:val="105"/>
          <w:sz w:val="38"/>
        </w:rPr>
        <w:t>轻微的肺部感染</w:t>
      </w:r>
      <w:r>
        <w:rPr>
          <w:color w:val="999999"/>
          <w:spacing w:val="1"/>
          <w:w w:val="105"/>
          <w:sz w:val="38"/>
        </w:rPr>
        <w:t>。</w:t>
      </w:r>
      <w:r>
        <w:rPr>
          <w:color w:val="494949"/>
          <w:w w:val="105"/>
          <w:sz w:val="38"/>
        </w:rPr>
        <w:t>感染导致干咳及体力活动时呼吸困难</w:t>
      </w:r>
      <w:r>
        <w:rPr>
          <w:color w:val="5D5D5D"/>
          <w:spacing w:val="1"/>
          <w:w w:val="110"/>
          <w:sz w:val="38"/>
        </w:rPr>
        <w:t>等不适症状可待续</w:t>
      </w:r>
      <w:r>
        <w:rPr>
          <w:rFonts w:ascii="Arial" w:eastAsia="Arial"/>
          <w:color w:val="5D5D5D"/>
          <w:w w:val="113"/>
          <w:sz w:val="35"/>
        </w:rPr>
        <w:t>6</w:t>
      </w:r>
      <w:r>
        <w:rPr>
          <w:color w:val="5D5D5D"/>
          <w:spacing w:val="1"/>
          <w:w w:val="110"/>
          <w:sz w:val="38"/>
        </w:rPr>
        <w:t>周</w:t>
      </w:r>
      <w:r>
        <w:rPr>
          <w:color w:val="999999"/>
          <w:w w:val="110"/>
          <w:sz w:val="38"/>
        </w:rPr>
        <w:t>。</w:t>
      </w:r>
    </w:p>
    <w:p>
      <w:pPr>
        <w:spacing w:line="314" w:lineRule="auto" w:before="7"/>
        <w:ind w:left="304" w:right="1293" w:firstLine="818"/>
        <w:jc w:val="both"/>
        <w:rPr>
          <w:sz w:val="38"/>
        </w:rPr>
      </w:pPr>
      <w:r>
        <w:rPr>
          <w:color w:val="494949"/>
          <w:spacing w:val="-2"/>
          <w:w w:val="105"/>
          <w:sz w:val="38"/>
        </w:rPr>
        <w:t>为了改善放疗的副作用，目前有</w:t>
      </w:r>
      <w:r>
        <w:rPr>
          <w:color w:val="757575"/>
          <w:spacing w:val="-2"/>
          <w:w w:val="105"/>
          <w:sz w:val="38"/>
        </w:rPr>
        <w:t>一</w:t>
      </w:r>
      <w:r>
        <w:rPr>
          <w:color w:val="494949"/>
          <w:spacing w:val="-2"/>
          <w:w w:val="105"/>
          <w:sz w:val="38"/>
        </w:rPr>
        <w:t>些正在研究的新</w:t>
      </w:r>
      <w:r>
        <w:rPr>
          <w:color w:val="494949"/>
          <w:spacing w:val="-2"/>
          <w:w w:val="105"/>
          <w:sz w:val="38"/>
        </w:rPr>
        <w:t>方法</w:t>
      </w:r>
      <w:r>
        <w:rPr>
          <w:color w:val="999999"/>
          <w:spacing w:val="-2"/>
          <w:w w:val="105"/>
          <w:sz w:val="38"/>
        </w:rPr>
        <w:t>。</w:t>
      </w:r>
      <w:r>
        <w:rPr>
          <w:color w:val="494949"/>
          <w:spacing w:val="-2"/>
          <w:w w:val="105"/>
          <w:sz w:val="38"/>
        </w:rPr>
        <w:t>目的在千使放疗更具靶向性，而减少其对正常组</w:t>
      </w:r>
      <w:r>
        <w:rPr>
          <w:color w:val="494949"/>
          <w:spacing w:val="-2"/>
          <w:w w:val="105"/>
          <w:sz w:val="38"/>
        </w:rPr>
        <w:t>织的作用</w:t>
      </w:r>
      <w:r>
        <w:rPr>
          <w:color w:val="999999"/>
          <w:spacing w:val="-2"/>
          <w:w w:val="105"/>
          <w:sz w:val="38"/>
        </w:rPr>
        <w:t>。</w:t>
      </w:r>
      <w:r>
        <w:rPr>
          <w:color w:val="494949"/>
          <w:spacing w:val="-2"/>
          <w:w w:val="105"/>
          <w:sz w:val="38"/>
        </w:rPr>
        <w:t>有</w:t>
      </w:r>
      <w:r>
        <w:rPr>
          <w:color w:val="757575"/>
          <w:spacing w:val="-2"/>
          <w:w w:val="105"/>
          <w:sz w:val="38"/>
        </w:rPr>
        <w:t>一</w:t>
      </w:r>
      <w:r>
        <w:rPr>
          <w:color w:val="494949"/>
          <w:spacing w:val="-2"/>
          <w:w w:val="105"/>
          <w:sz w:val="38"/>
        </w:rPr>
        <w:t>种方法是用导管将有放射的活性粒子放</w:t>
      </w:r>
      <w:r>
        <w:rPr>
          <w:color w:val="494949"/>
          <w:spacing w:val="-2"/>
          <w:w w:val="105"/>
          <w:sz w:val="38"/>
        </w:rPr>
        <w:t>到</w:t>
      </w:r>
      <w:r>
        <w:rPr>
          <w:color w:val="494949"/>
          <w:spacing w:val="-2"/>
          <w:w w:val="105"/>
          <w:sz w:val="38"/>
        </w:rPr>
        <w:t>肿</w:t>
      </w:r>
      <w:r>
        <w:rPr>
          <w:color w:val="494949"/>
          <w:spacing w:val="-2"/>
          <w:w w:val="105"/>
          <w:sz w:val="38"/>
        </w:rPr>
        <w:t>瘤</w:t>
      </w:r>
      <w:r>
        <w:rPr>
          <w:color w:val="494949"/>
          <w:spacing w:val="-2"/>
          <w:w w:val="105"/>
          <w:sz w:val="38"/>
        </w:rPr>
        <w:t>部</w:t>
      </w:r>
      <w:r>
        <w:rPr>
          <w:color w:val="494949"/>
          <w:spacing w:val="-2"/>
          <w:w w:val="105"/>
          <w:sz w:val="38"/>
        </w:rPr>
        <w:t>位</w:t>
      </w:r>
      <w:r>
        <w:rPr>
          <w:color w:val="999999"/>
          <w:spacing w:val="-2"/>
          <w:w w:val="105"/>
          <w:sz w:val="38"/>
        </w:rPr>
        <w:t>。</w:t>
      </w:r>
      <w:r>
        <w:rPr>
          <w:color w:val="494949"/>
          <w:spacing w:val="-2"/>
          <w:w w:val="105"/>
          <w:sz w:val="38"/>
        </w:rPr>
        <w:t>这</w:t>
      </w:r>
      <w:r>
        <w:rPr>
          <w:color w:val="494949"/>
          <w:spacing w:val="-2"/>
          <w:w w:val="105"/>
          <w:sz w:val="38"/>
        </w:rPr>
        <w:t>样</w:t>
      </w:r>
      <w:r>
        <w:rPr>
          <w:color w:val="494949"/>
          <w:spacing w:val="-2"/>
          <w:w w:val="105"/>
          <w:sz w:val="38"/>
        </w:rPr>
        <w:t>的</w:t>
      </w:r>
      <w:r>
        <w:rPr>
          <w:color w:val="494949"/>
          <w:spacing w:val="-2"/>
          <w:w w:val="105"/>
          <w:sz w:val="38"/>
        </w:rPr>
        <w:t>放</w:t>
      </w:r>
      <w:r>
        <w:rPr>
          <w:color w:val="494949"/>
          <w:spacing w:val="-2"/>
          <w:w w:val="105"/>
          <w:sz w:val="38"/>
        </w:rPr>
        <w:t>疗</w:t>
      </w:r>
      <w:r>
        <w:rPr>
          <w:color w:val="494949"/>
          <w:spacing w:val="-2"/>
          <w:w w:val="105"/>
          <w:sz w:val="38"/>
        </w:rPr>
        <w:t>可</w:t>
      </w:r>
      <w:r>
        <w:rPr>
          <w:color w:val="494949"/>
          <w:spacing w:val="-2"/>
          <w:w w:val="105"/>
          <w:sz w:val="38"/>
        </w:rPr>
        <w:t>在</w:t>
      </w:r>
      <w:r>
        <w:rPr>
          <w:rFonts w:ascii="Times New Roman" w:eastAsia="Times New Roman"/>
          <w:color w:val="494949"/>
          <w:spacing w:val="-2"/>
          <w:w w:val="105"/>
          <w:sz w:val="40"/>
        </w:rPr>
        <w:t>5</w:t>
      </w:r>
      <w:r>
        <w:rPr>
          <w:color w:val="494949"/>
          <w:spacing w:val="-2"/>
          <w:w w:val="105"/>
          <w:sz w:val="38"/>
        </w:rPr>
        <w:t>天</w:t>
      </w:r>
      <w:r>
        <w:rPr>
          <w:color w:val="494949"/>
          <w:spacing w:val="-2"/>
          <w:w w:val="105"/>
          <w:sz w:val="38"/>
        </w:rPr>
        <w:t>内</w:t>
      </w:r>
      <w:r>
        <w:rPr>
          <w:color w:val="494949"/>
          <w:spacing w:val="-2"/>
          <w:w w:val="105"/>
          <w:sz w:val="38"/>
        </w:rPr>
        <w:t>结</w:t>
      </w:r>
      <w:r>
        <w:rPr>
          <w:color w:val="494949"/>
          <w:spacing w:val="-2"/>
          <w:w w:val="105"/>
          <w:sz w:val="38"/>
        </w:rPr>
        <w:t>束</w:t>
      </w:r>
      <w:r>
        <w:rPr>
          <w:color w:val="999999"/>
          <w:spacing w:val="-2"/>
          <w:w w:val="105"/>
          <w:sz w:val="38"/>
        </w:rPr>
        <w:t>。</w:t>
      </w:r>
      <w:r>
        <w:rPr>
          <w:color w:val="343434"/>
          <w:spacing w:val="-2"/>
          <w:w w:val="105"/>
          <w:sz w:val="38"/>
        </w:rPr>
        <w:t>目</w:t>
      </w:r>
      <w:r>
        <w:rPr>
          <w:color w:val="343434"/>
          <w:spacing w:val="-2"/>
          <w:w w:val="105"/>
          <w:sz w:val="38"/>
        </w:rPr>
        <w:t>前</w:t>
      </w:r>
      <w:r>
        <w:rPr>
          <w:color w:val="343434"/>
          <w:spacing w:val="-2"/>
          <w:w w:val="105"/>
          <w:sz w:val="38"/>
        </w:rPr>
        <w:t>还</w:t>
      </w:r>
      <w:r>
        <w:rPr>
          <w:color w:val="343434"/>
          <w:spacing w:val="-2"/>
          <w:w w:val="105"/>
          <w:sz w:val="38"/>
        </w:rPr>
        <w:t>不</w:t>
      </w:r>
      <w:r>
        <w:rPr>
          <w:color w:val="343434"/>
          <w:spacing w:val="-2"/>
          <w:w w:val="105"/>
          <w:sz w:val="38"/>
        </w:rPr>
        <w:t>清</w:t>
      </w:r>
      <w:r>
        <w:rPr>
          <w:color w:val="5D5D5D"/>
          <w:spacing w:val="-2"/>
          <w:w w:val="105"/>
          <w:sz w:val="38"/>
        </w:rPr>
        <w:t>楚</w:t>
      </w:r>
      <w:r>
        <w:rPr>
          <w:color w:val="5D5D5D"/>
          <w:spacing w:val="-2"/>
          <w:w w:val="105"/>
          <w:sz w:val="38"/>
        </w:rPr>
        <w:t>这</w:t>
      </w:r>
      <w:r>
        <w:rPr>
          <w:color w:val="5D5D5D"/>
          <w:spacing w:val="-2"/>
          <w:w w:val="105"/>
          <w:sz w:val="38"/>
        </w:rPr>
        <w:t>种</w:t>
      </w:r>
      <w:r>
        <w:rPr>
          <w:color w:val="5D5D5D"/>
          <w:spacing w:val="-2"/>
          <w:w w:val="105"/>
          <w:sz w:val="38"/>
        </w:rPr>
        <w:t>方</w:t>
      </w:r>
      <w:r>
        <w:rPr>
          <w:color w:val="5D5D5D"/>
          <w:spacing w:val="-2"/>
          <w:w w:val="105"/>
          <w:sz w:val="38"/>
        </w:rPr>
        <w:t>法</w:t>
      </w:r>
      <w:r>
        <w:rPr>
          <w:color w:val="5D5D5D"/>
          <w:spacing w:val="-2"/>
          <w:w w:val="105"/>
          <w:sz w:val="38"/>
        </w:rPr>
        <w:t>是</w:t>
      </w:r>
      <w:r>
        <w:rPr>
          <w:color w:val="5D5D5D"/>
          <w:spacing w:val="-2"/>
          <w:w w:val="105"/>
          <w:sz w:val="38"/>
        </w:rPr>
        <w:t>否</w:t>
      </w:r>
      <w:r>
        <w:rPr>
          <w:color w:val="5D5D5D"/>
          <w:spacing w:val="-2"/>
          <w:w w:val="105"/>
          <w:sz w:val="38"/>
        </w:rPr>
        <w:t>同</w:t>
      </w:r>
      <w:r>
        <w:rPr>
          <w:color w:val="5D5D5D"/>
          <w:spacing w:val="-2"/>
          <w:w w:val="105"/>
          <w:sz w:val="38"/>
        </w:rPr>
        <w:t>常</w:t>
      </w:r>
      <w:r>
        <w:rPr>
          <w:color w:val="5D5D5D"/>
          <w:spacing w:val="-2"/>
          <w:w w:val="105"/>
          <w:sz w:val="38"/>
        </w:rPr>
        <w:t>规</w:t>
      </w:r>
      <w:r>
        <w:rPr>
          <w:color w:val="5D5D5D"/>
          <w:spacing w:val="-2"/>
          <w:w w:val="105"/>
          <w:sz w:val="38"/>
        </w:rPr>
        <w:t>的</w:t>
      </w:r>
      <w:r>
        <w:rPr>
          <w:color w:val="5D5D5D"/>
          <w:spacing w:val="-2"/>
          <w:w w:val="105"/>
          <w:sz w:val="38"/>
        </w:rPr>
        <w:t>放</w:t>
      </w:r>
      <w:r>
        <w:rPr>
          <w:color w:val="5D5D5D"/>
          <w:spacing w:val="-2"/>
          <w:w w:val="105"/>
          <w:sz w:val="38"/>
        </w:rPr>
        <w:t>疗</w:t>
      </w:r>
      <w:r>
        <w:rPr>
          <w:color w:val="5D5D5D"/>
          <w:spacing w:val="-2"/>
          <w:w w:val="105"/>
          <w:sz w:val="38"/>
        </w:rPr>
        <w:t>一</w:t>
      </w:r>
      <w:r>
        <w:rPr>
          <w:color w:val="5D5D5D"/>
          <w:spacing w:val="-2"/>
          <w:w w:val="105"/>
          <w:sz w:val="38"/>
        </w:rPr>
        <w:t>样</w:t>
      </w:r>
      <w:r>
        <w:rPr>
          <w:color w:val="5D5D5D"/>
          <w:spacing w:val="-2"/>
          <w:w w:val="105"/>
          <w:sz w:val="38"/>
        </w:rPr>
        <w:t>有</w:t>
      </w:r>
      <w:r>
        <w:rPr>
          <w:color w:val="5D5D5D"/>
          <w:spacing w:val="-2"/>
          <w:w w:val="105"/>
          <w:sz w:val="38"/>
        </w:rPr>
        <w:t>效</w:t>
      </w:r>
      <w:r>
        <w:rPr>
          <w:color w:val="5D5D5D"/>
          <w:spacing w:val="-2"/>
          <w:w w:val="105"/>
          <w:sz w:val="38"/>
        </w:rPr>
        <w:t>。</w:t>
      </w:r>
    </w:p>
    <w:p>
      <w:pPr>
        <w:spacing w:line="314" w:lineRule="auto" w:before="0"/>
        <w:ind w:left="312" w:right="1219" w:firstLine="822"/>
        <w:jc w:val="both"/>
        <w:rPr>
          <w:sz w:val="38"/>
        </w:rPr>
      </w:pPr>
      <w:r>
        <w:rPr>
          <w:color w:val="494949"/>
          <w:spacing w:val="2"/>
          <w:w w:val="105"/>
          <w:sz w:val="38"/>
        </w:rPr>
        <w:t>药物治疗</w:t>
      </w:r>
      <w:r>
        <w:rPr>
          <w:color w:val="1F1F1F"/>
          <w:spacing w:val="2"/>
          <w:w w:val="105"/>
          <w:sz w:val="38"/>
        </w:rPr>
        <w:t>：化</w:t>
      </w:r>
      <w:r>
        <w:rPr>
          <w:color w:val="494949"/>
          <w:spacing w:val="1"/>
          <w:w w:val="105"/>
          <w:sz w:val="38"/>
        </w:rPr>
        <w:t>疗及激素阻断治疗的药物均可以抑制</w:t>
      </w:r>
      <w:r>
        <w:rPr>
          <w:color w:val="494949"/>
          <w:spacing w:val="3"/>
          <w:w w:val="105"/>
          <w:sz w:val="38"/>
        </w:rPr>
        <w:t>癌细胞的生长</w:t>
      </w:r>
      <w:r>
        <w:rPr>
          <w:color w:val="999999"/>
          <w:spacing w:val="3"/>
          <w:w w:val="105"/>
          <w:sz w:val="38"/>
        </w:rPr>
        <w:t>。</w:t>
      </w:r>
      <w:r>
        <w:rPr>
          <w:color w:val="494949"/>
          <w:spacing w:val="2"/>
          <w:w w:val="105"/>
          <w:sz w:val="38"/>
        </w:rPr>
        <w:t>通常化疗及激素阻断治疗往往被用于手</w:t>
      </w:r>
      <w:r>
        <w:rPr>
          <w:color w:val="494949"/>
          <w:spacing w:val="2"/>
          <w:w w:val="106"/>
          <w:sz w:val="38"/>
        </w:rPr>
        <w:t>术治疗及放疗后的辅助治疗（常规用于有淋巴转移的患</w:t>
      </w:r>
      <w:r>
        <w:rPr>
          <w:color w:val="5D5D5D"/>
          <w:spacing w:val="2"/>
          <w:w w:val="105"/>
          <w:sz w:val="38"/>
        </w:rPr>
        <w:t>者也常用于无淋巴转移的患者）</w:t>
      </w:r>
      <w:r>
        <w:rPr>
          <w:color w:val="999999"/>
          <w:spacing w:val="2"/>
          <w:w w:val="105"/>
          <w:sz w:val="38"/>
        </w:rPr>
        <w:t>。</w:t>
      </w:r>
      <w:r>
        <w:rPr>
          <w:color w:val="494949"/>
          <w:spacing w:val="1"/>
          <w:w w:val="105"/>
          <w:sz w:val="38"/>
        </w:rPr>
        <w:t>通常在术后即开始运</w:t>
      </w:r>
      <w:r>
        <w:rPr>
          <w:color w:val="494949"/>
          <w:spacing w:val="2"/>
          <w:w w:val="105"/>
          <w:sz w:val="38"/>
        </w:rPr>
        <w:t>用并持续运用数月</w:t>
      </w:r>
      <w:r>
        <w:rPr>
          <w:color w:val="858585"/>
          <w:spacing w:val="2"/>
          <w:w w:val="105"/>
          <w:sz w:val="38"/>
        </w:rPr>
        <w:t>。</w:t>
      </w:r>
      <w:r>
        <w:rPr>
          <w:color w:val="494949"/>
          <w:spacing w:val="1"/>
          <w:w w:val="105"/>
          <w:sz w:val="38"/>
        </w:rPr>
        <w:t>有些药物例如他莫昔芬要持续运用 </w:t>
      </w:r>
      <w:r>
        <w:rPr>
          <w:rFonts w:ascii="Times New Roman" w:eastAsia="Times New Roman"/>
          <w:color w:val="494949"/>
          <w:spacing w:val="1"/>
          <w:w w:val="108"/>
          <w:sz w:val="40"/>
        </w:rPr>
        <w:t>5</w:t>
      </w:r>
      <w:r>
        <w:rPr>
          <w:color w:val="494949"/>
          <w:spacing w:val="3"/>
          <w:w w:val="107"/>
          <w:sz w:val="38"/>
        </w:rPr>
        <w:t>年</w:t>
      </w:r>
      <w:r>
        <w:rPr>
          <w:color w:val="999999"/>
          <w:spacing w:val="3"/>
          <w:w w:val="107"/>
          <w:sz w:val="38"/>
        </w:rPr>
        <w:t>。</w:t>
      </w:r>
      <w:r>
        <w:rPr>
          <w:color w:val="5D5D5D"/>
          <w:spacing w:val="2"/>
          <w:w w:val="107"/>
          <w:sz w:val="38"/>
        </w:rPr>
        <w:t>这些药物能延缓大部分癌症的复发，延长生存时</w:t>
      </w:r>
      <w:r>
        <w:rPr>
          <w:color w:val="494949"/>
          <w:spacing w:val="2"/>
          <w:w w:val="105"/>
          <w:sz w:val="38"/>
        </w:rPr>
        <w:t>间</w:t>
      </w:r>
      <w:r>
        <w:rPr>
          <w:color w:val="999999"/>
          <w:spacing w:val="2"/>
          <w:w w:val="105"/>
          <w:sz w:val="38"/>
        </w:rPr>
        <w:t>。</w:t>
      </w:r>
      <w:r>
        <w:rPr>
          <w:color w:val="494949"/>
          <w:spacing w:val="1"/>
          <w:w w:val="105"/>
          <w:sz w:val="38"/>
        </w:rPr>
        <w:t>对癌细胞的基因物质进行检查可有利于预测哪些癌</w:t>
      </w:r>
      <w:r>
        <w:rPr>
          <w:color w:val="494949"/>
          <w:spacing w:val="2"/>
          <w:w w:val="105"/>
          <w:sz w:val="38"/>
        </w:rPr>
        <w:t>症对化疗或激素阻断治疗敏感</w:t>
      </w:r>
      <w:r>
        <w:rPr>
          <w:color w:val="999999"/>
          <w:w w:val="105"/>
          <w:sz w:val="38"/>
        </w:rPr>
        <w:t>。</w:t>
      </w:r>
    </w:p>
    <w:p>
      <w:pPr>
        <w:spacing w:line="314" w:lineRule="auto" w:before="0"/>
        <w:ind w:left="410" w:right="916" w:firstLine="808"/>
        <w:jc w:val="left"/>
        <w:rPr>
          <w:sz w:val="38"/>
        </w:rPr>
      </w:pPr>
      <w:r>
        <w:rPr>
          <w:color w:val="494949"/>
          <w:w w:val="105"/>
          <w:sz w:val="38"/>
        </w:rPr>
        <w:t>化疗</w:t>
      </w:r>
      <w:r>
        <w:rPr>
          <w:color w:val="1F1F1F"/>
          <w:w w:val="105"/>
          <w:sz w:val="38"/>
        </w:rPr>
        <w:t>：</w:t>
      </w:r>
      <w:r>
        <w:rPr>
          <w:color w:val="494949"/>
          <w:w w:val="105"/>
          <w:sz w:val="38"/>
        </w:rPr>
        <w:t>目的在千杀死快速生长的细胞或者延缓它们</w:t>
      </w:r>
      <w:r>
        <w:rPr>
          <w:color w:val="494949"/>
          <w:spacing w:val="3"/>
          <w:w w:val="109"/>
          <w:sz w:val="38"/>
        </w:rPr>
        <w:t>的倍增</w:t>
      </w:r>
      <w:r>
        <w:rPr>
          <w:color w:val="999999"/>
          <w:spacing w:val="3"/>
          <w:w w:val="109"/>
          <w:sz w:val="38"/>
        </w:rPr>
        <w:t>。</w:t>
      </w:r>
      <w:r>
        <w:rPr>
          <w:color w:val="494949"/>
          <w:spacing w:val="3"/>
          <w:w w:val="109"/>
          <w:sz w:val="38"/>
        </w:rPr>
        <w:t>单纯运用化疗很难治愈乳腺癌</w:t>
      </w:r>
      <w:r>
        <w:rPr>
          <w:color w:val="999999"/>
          <w:spacing w:val="3"/>
          <w:w w:val="109"/>
          <w:sz w:val="38"/>
        </w:rPr>
        <w:t>。</w:t>
      </w:r>
      <w:r>
        <w:rPr>
          <w:color w:val="494949"/>
          <w:spacing w:val="2"/>
          <w:w w:val="109"/>
          <w:sz w:val="38"/>
        </w:rPr>
        <w:t>必须同手术</w:t>
      </w:r>
      <w:r>
        <w:rPr>
          <w:color w:val="494949"/>
          <w:spacing w:val="2"/>
          <w:w w:val="112"/>
          <w:sz w:val="38"/>
        </w:rPr>
        <w:t>或放疗同时运用</w:t>
      </w:r>
      <w:r>
        <w:rPr>
          <w:color w:val="999999"/>
          <w:spacing w:val="2"/>
          <w:w w:val="112"/>
          <w:sz w:val="38"/>
        </w:rPr>
        <w:t>。</w:t>
      </w:r>
      <w:r>
        <w:rPr>
          <w:color w:val="343434"/>
          <w:spacing w:val="2"/>
          <w:w w:val="112"/>
          <w:sz w:val="38"/>
        </w:rPr>
        <w:t>化疗药物通常是周期性静脉给药</w:t>
      </w:r>
      <w:r>
        <w:rPr>
          <w:color w:val="999999"/>
          <w:w w:val="112"/>
          <w:sz w:val="38"/>
        </w:rPr>
        <w:t>。</w:t>
      </w:r>
      <w:r>
        <w:rPr>
          <w:color w:val="494949"/>
          <w:spacing w:val="1"/>
          <w:w w:val="107"/>
          <w:sz w:val="38"/>
        </w:rPr>
        <w:t>有时口服给药</w:t>
      </w:r>
      <w:r>
        <w:rPr>
          <w:color w:val="999999"/>
          <w:spacing w:val="1"/>
          <w:w w:val="107"/>
          <w:sz w:val="38"/>
        </w:rPr>
        <w:t>。</w:t>
      </w:r>
      <w:r>
        <w:rPr>
          <w:color w:val="494949"/>
          <w:spacing w:val="1"/>
          <w:w w:val="107"/>
          <w:sz w:val="38"/>
        </w:rPr>
        <w:t>较为常用的方法是</w:t>
      </w:r>
      <w:r>
        <w:rPr>
          <w:rFonts w:ascii="Arial" w:eastAsia="Arial"/>
          <w:color w:val="494949"/>
          <w:w w:val="110"/>
          <w:sz w:val="35"/>
        </w:rPr>
        <w:t>1</w:t>
      </w:r>
      <w:r>
        <w:rPr>
          <w:color w:val="494949"/>
          <w:w w:val="107"/>
          <w:sz w:val="38"/>
        </w:rPr>
        <w:t>天给药，后续恢复</w:t>
      </w:r>
      <w:r>
        <w:rPr>
          <w:color w:val="494949"/>
          <w:w w:val="110"/>
          <w:sz w:val="38"/>
        </w:rPr>
        <w:t>数周后再次给药</w:t>
      </w:r>
      <w:r>
        <w:rPr>
          <w:color w:val="999999"/>
          <w:w w:val="110"/>
          <w:sz w:val="38"/>
        </w:rPr>
        <w:t>。</w:t>
      </w:r>
      <w:r>
        <w:rPr>
          <w:color w:val="5D5D5D"/>
          <w:w w:val="110"/>
          <w:sz w:val="38"/>
        </w:rPr>
        <w:t>多药联合</w:t>
      </w:r>
      <w:r>
        <w:rPr>
          <w:color w:val="343434"/>
          <w:w w:val="110"/>
          <w:sz w:val="38"/>
        </w:rPr>
        <w:t>化疗较单药化疗有效</w:t>
      </w:r>
      <w:r>
        <w:rPr>
          <w:color w:val="858585"/>
          <w:w w:val="110"/>
          <w:sz w:val="38"/>
        </w:rPr>
        <w:t>。</w:t>
      </w:r>
      <w:r>
        <w:rPr>
          <w:color w:val="494949"/>
          <w:w w:val="110"/>
          <w:sz w:val="38"/>
        </w:rPr>
        <w:t>药</w:t>
      </w:r>
      <w:r>
        <w:rPr>
          <w:color w:val="494949"/>
          <w:spacing w:val="3"/>
          <w:w w:val="109"/>
          <w:sz w:val="38"/>
        </w:rPr>
        <w:t>物的选择往往在于有无区域淋巴结转移</w:t>
      </w:r>
      <w:r>
        <w:rPr>
          <w:color w:val="999999"/>
          <w:spacing w:val="3"/>
          <w:w w:val="109"/>
          <w:sz w:val="38"/>
        </w:rPr>
        <w:t>。</w:t>
      </w:r>
      <w:r>
        <w:rPr>
          <w:color w:val="494949"/>
          <w:spacing w:val="2"/>
          <w:w w:val="109"/>
          <w:sz w:val="38"/>
        </w:rPr>
        <w:t>通用的药物</w:t>
      </w:r>
      <w:r>
        <w:rPr>
          <w:color w:val="494949"/>
          <w:spacing w:val="2"/>
          <w:w w:val="98"/>
          <w:sz w:val="38"/>
        </w:rPr>
        <w:t>有环磷腺胺</w:t>
      </w:r>
      <w:r>
        <w:rPr>
          <w:color w:val="757575"/>
          <w:spacing w:val="2"/>
          <w:w w:val="98"/>
          <w:sz w:val="38"/>
        </w:rPr>
        <w:t>、</w:t>
      </w:r>
      <w:r>
        <w:rPr>
          <w:color w:val="494949"/>
          <w:spacing w:val="2"/>
          <w:w w:val="98"/>
          <w:sz w:val="38"/>
        </w:rPr>
        <w:t>阿霉素、表柔比星、</w:t>
      </w:r>
      <w:r>
        <w:rPr>
          <w:rFonts w:ascii="Times New Roman" w:eastAsia="Times New Roman"/>
          <w:color w:val="494949"/>
          <w:spacing w:val="1"/>
          <w:w w:val="101"/>
          <w:sz w:val="40"/>
        </w:rPr>
        <w:t>5</w:t>
      </w:r>
      <w:r>
        <w:rPr>
          <w:rFonts w:ascii="Times New Roman" w:eastAsia="Times New Roman"/>
          <w:color w:val="494949"/>
          <w:spacing w:val="-26"/>
          <w:w w:val="101"/>
          <w:sz w:val="40"/>
        </w:rPr>
        <w:t>..</w:t>
      </w:r>
      <w:r>
        <w:rPr>
          <w:rFonts w:ascii="Times New Roman" w:eastAsia="Times New Roman"/>
          <w:color w:val="494949"/>
          <w:spacing w:val="-180"/>
          <w:w w:val="104"/>
          <w:sz w:val="40"/>
        </w:rPr>
        <w:t>F</w:t>
      </w:r>
      <w:r>
        <w:rPr>
          <w:rFonts w:ascii="Times New Roman" w:eastAsia="Times New Roman"/>
          <w:color w:val="494949"/>
          <w:spacing w:val="-11"/>
          <w:w w:val="101"/>
          <w:sz w:val="40"/>
        </w:rPr>
        <w:t>..</w:t>
      </w:r>
      <w:r>
        <w:rPr>
          <w:rFonts w:ascii="Times New Roman" w:eastAsia="Times New Roman"/>
          <w:color w:val="494949"/>
          <w:spacing w:val="2"/>
          <w:w w:val="104"/>
          <w:sz w:val="40"/>
        </w:rPr>
        <w:t>U</w:t>
      </w:r>
      <w:r>
        <w:rPr>
          <w:color w:val="494949"/>
          <w:spacing w:val="1"/>
          <w:w w:val="101"/>
          <w:sz w:val="38"/>
        </w:rPr>
        <w:t>、甲氨蝶呤及紫杉</w:t>
      </w:r>
      <w:r>
        <w:rPr>
          <w:color w:val="5D5D5D"/>
          <w:spacing w:val="1"/>
          <w:w w:val="108"/>
          <w:sz w:val="38"/>
        </w:rPr>
        <w:t>醇</w:t>
      </w:r>
      <w:r>
        <w:rPr>
          <w:color w:val="999999"/>
          <w:spacing w:val="1"/>
          <w:w w:val="108"/>
          <w:sz w:val="38"/>
        </w:rPr>
        <w:t>。</w:t>
      </w:r>
      <w:r>
        <w:rPr>
          <w:color w:val="5D5D5D"/>
          <w:spacing w:val="1"/>
          <w:w w:val="108"/>
          <w:sz w:val="38"/>
        </w:rPr>
        <w:t>不同药物其副作用不尽相同（</w:t>
      </w:r>
      <w:r>
        <w:rPr>
          <w:color w:val="5D5D5D"/>
          <w:w w:val="108"/>
          <w:sz w:val="38"/>
        </w:rPr>
        <w:t>主要有恶心、呕吐、</w:t>
      </w:r>
      <w:r>
        <w:rPr>
          <w:color w:val="494949"/>
          <w:spacing w:val="1"/>
          <w:w w:val="105"/>
          <w:sz w:val="38"/>
        </w:rPr>
        <w:t>脱发乏力）</w:t>
      </w:r>
      <w:r>
        <w:rPr>
          <w:color w:val="999999"/>
          <w:spacing w:val="1"/>
          <w:w w:val="105"/>
          <w:sz w:val="38"/>
        </w:rPr>
        <w:t>。</w:t>
      </w:r>
      <w:r>
        <w:rPr>
          <w:color w:val="494949"/>
          <w:w w:val="105"/>
          <w:sz w:val="38"/>
        </w:rPr>
        <w:t>因为化疗能杀伤卵巢里的卵细胞，因此可</w:t>
      </w:r>
      <w:r>
        <w:rPr>
          <w:color w:val="494949"/>
          <w:w w:val="108"/>
          <w:sz w:val="38"/>
        </w:rPr>
        <w:t>导致不孕，提前绝经</w:t>
      </w:r>
      <w:r>
        <w:rPr>
          <w:color w:val="999999"/>
          <w:w w:val="108"/>
          <w:sz w:val="38"/>
        </w:rPr>
        <w:t>。</w:t>
      </w:r>
      <w:r>
        <w:rPr>
          <w:color w:val="343434"/>
          <w:w w:val="108"/>
          <w:sz w:val="38"/>
        </w:rPr>
        <w:t>化疗能抑制骨髓血细胞的更新</w:t>
      </w:r>
      <w:r>
        <w:rPr>
          <w:color w:val="858585"/>
          <w:w w:val="108"/>
          <w:sz w:val="38"/>
        </w:rPr>
        <w:t>。</w:t>
      </w:r>
      <w:r>
        <w:rPr>
          <w:color w:val="494949"/>
          <w:spacing w:val="2"/>
          <w:w w:val="105"/>
          <w:sz w:val="38"/>
        </w:rPr>
        <w:t>因此需用非格司亭或聚乙</w:t>
      </w:r>
      <w:r>
        <w:rPr>
          <w:color w:val="757575"/>
          <w:spacing w:val="2"/>
          <w:w w:val="105"/>
          <w:sz w:val="38"/>
        </w:rPr>
        <w:t>二</w:t>
      </w:r>
      <w:r>
        <w:rPr>
          <w:color w:val="494949"/>
          <w:spacing w:val="1"/>
          <w:w w:val="105"/>
          <w:sz w:val="38"/>
        </w:rPr>
        <w:t>醇非格司亭类药物刺激骨髓</w:t>
      </w:r>
      <w:r>
        <w:rPr>
          <w:color w:val="5D5D5D"/>
          <w:spacing w:val="1"/>
          <w:w w:val="108"/>
          <w:sz w:val="38"/>
        </w:rPr>
        <w:t>治疗</w:t>
      </w:r>
      <w:r>
        <w:rPr>
          <w:color w:val="999999"/>
          <w:spacing w:val="1"/>
          <w:w w:val="108"/>
          <w:sz w:val="38"/>
        </w:rPr>
        <w:t>。</w:t>
      </w:r>
    </w:p>
    <w:p>
      <w:pPr>
        <w:spacing w:line="431" w:lineRule="exact" w:before="0"/>
        <w:ind w:left="1251" w:right="0" w:firstLine="0"/>
        <w:jc w:val="left"/>
        <w:rPr>
          <w:sz w:val="38"/>
        </w:rPr>
      </w:pPr>
      <w:r>
        <w:rPr>
          <w:color w:val="494949"/>
          <w:w w:val="105"/>
          <w:sz w:val="38"/>
        </w:rPr>
        <w:t>激素阻断治疗药物：是</w:t>
      </w:r>
      <w:r>
        <w:rPr>
          <w:color w:val="858585"/>
          <w:w w:val="105"/>
          <w:sz w:val="38"/>
        </w:rPr>
        <w:t>一</w:t>
      </w:r>
      <w:r>
        <w:rPr>
          <w:color w:val="5D5D5D"/>
          <w:spacing w:val="-1"/>
          <w:w w:val="105"/>
          <w:sz w:val="38"/>
        </w:rPr>
        <w:t>类影响雌激素或孕激素作</w:t>
      </w:r>
    </w:p>
    <w:p>
      <w:pPr>
        <w:spacing w:line="314" w:lineRule="auto" w:before="132"/>
        <w:ind w:left="420" w:right="1176" w:hanging="9"/>
        <w:jc w:val="left"/>
        <w:rPr>
          <w:sz w:val="38"/>
        </w:rPr>
      </w:pPr>
      <w:r>
        <w:rPr>
          <w:color w:val="494949"/>
          <w:spacing w:val="-2"/>
          <w:w w:val="105"/>
          <w:sz w:val="38"/>
        </w:rPr>
        <w:t>用的药物，能阻断雌孕激素对癌细胞的刺激作用</w:t>
      </w:r>
      <w:r>
        <w:rPr>
          <w:color w:val="999999"/>
          <w:spacing w:val="-2"/>
          <w:w w:val="105"/>
          <w:sz w:val="38"/>
        </w:rPr>
        <w:t>。</w:t>
      </w:r>
      <w:r>
        <w:rPr>
          <w:color w:val="494949"/>
          <w:spacing w:val="-2"/>
          <w:w w:val="105"/>
          <w:sz w:val="38"/>
        </w:rPr>
        <w:t>如果</w:t>
      </w:r>
      <w:r>
        <w:rPr>
          <w:color w:val="494949"/>
          <w:spacing w:val="-2"/>
          <w:w w:val="105"/>
          <w:sz w:val="38"/>
        </w:rPr>
        <w:t>癌</w:t>
      </w:r>
      <w:r>
        <w:rPr>
          <w:color w:val="494949"/>
          <w:spacing w:val="-2"/>
          <w:w w:val="105"/>
          <w:sz w:val="38"/>
        </w:rPr>
        <w:t>细</w:t>
      </w:r>
      <w:r>
        <w:rPr>
          <w:color w:val="494949"/>
          <w:spacing w:val="-2"/>
          <w:w w:val="105"/>
          <w:sz w:val="38"/>
        </w:rPr>
        <w:t>胞</w:t>
      </w:r>
      <w:r>
        <w:rPr>
          <w:color w:val="494949"/>
          <w:spacing w:val="-2"/>
          <w:w w:val="105"/>
          <w:sz w:val="38"/>
        </w:rPr>
        <w:t>有</w:t>
      </w:r>
      <w:r>
        <w:rPr>
          <w:color w:val="494949"/>
          <w:spacing w:val="-2"/>
          <w:w w:val="105"/>
          <w:sz w:val="38"/>
        </w:rPr>
        <w:t>相</w:t>
      </w:r>
      <w:r>
        <w:rPr>
          <w:color w:val="494949"/>
          <w:spacing w:val="-2"/>
          <w:w w:val="105"/>
          <w:sz w:val="38"/>
        </w:rPr>
        <w:t>应</w:t>
      </w:r>
      <w:r>
        <w:rPr>
          <w:color w:val="494949"/>
          <w:spacing w:val="-2"/>
          <w:w w:val="105"/>
          <w:sz w:val="38"/>
        </w:rPr>
        <w:t>的</w:t>
      </w:r>
      <w:r>
        <w:rPr>
          <w:color w:val="494949"/>
          <w:spacing w:val="-2"/>
          <w:w w:val="105"/>
          <w:sz w:val="38"/>
        </w:rPr>
        <w:t>受</w:t>
      </w:r>
      <w:r>
        <w:rPr>
          <w:color w:val="494949"/>
          <w:spacing w:val="-2"/>
          <w:w w:val="105"/>
          <w:sz w:val="38"/>
        </w:rPr>
        <w:t>体</w:t>
      </w:r>
      <w:r>
        <w:rPr>
          <w:color w:val="494949"/>
          <w:spacing w:val="-2"/>
          <w:w w:val="105"/>
          <w:sz w:val="38"/>
        </w:rPr>
        <w:t>则</w:t>
      </w:r>
      <w:r>
        <w:rPr>
          <w:color w:val="494949"/>
          <w:spacing w:val="-2"/>
          <w:w w:val="105"/>
          <w:sz w:val="38"/>
        </w:rPr>
        <w:t>可</w:t>
      </w:r>
      <w:r>
        <w:rPr>
          <w:color w:val="494949"/>
          <w:spacing w:val="-2"/>
          <w:w w:val="105"/>
          <w:sz w:val="38"/>
        </w:rPr>
        <w:t>用</w:t>
      </w:r>
      <w:r>
        <w:rPr>
          <w:color w:val="1F1F1F"/>
          <w:spacing w:val="-2"/>
          <w:w w:val="105"/>
          <w:sz w:val="38"/>
        </w:rPr>
        <w:t>此</w:t>
      </w:r>
      <w:r>
        <w:rPr>
          <w:color w:val="5D5D5D"/>
          <w:spacing w:val="-2"/>
          <w:w w:val="105"/>
          <w:sz w:val="38"/>
        </w:rPr>
        <w:t>类</w:t>
      </w:r>
      <w:r>
        <w:rPr>
          <w:color w:val="5D5D5D"/>
          <w:spacing w:val="-2"/>
          <w:w w:val="105"/>
          <w:sz w:val="38"/>
        </w:rPr>
        <w:t>药</w:t>
      </w:r>
      <w:r>
        <w:rPr>
          <w:color w:val="5D5D5D"/>
          <w:spacing w:val="-2"/>
          <w:w w:val="105"/>
          <w:sz w:val="38"/>
        </w:rPr>
        <w:t>物</w:t>
      </w:r>
      <w:r>
        <w:rPr>
          <w:color w:val="999999"/>
          <w:spacing w:val="-2"/>
          <w:w w:val="105"/>
          <w:sz w:val="38"/>
        </w:rPr>
        <w:t>。</w:t>
      </w:r>
    </w:p>
    <w:p>
      <w:pPr>
        <w:spacing w:line="309" w:lineRule="auto" w:before="0"/>
        <w:ind w:left="970" w:right="904" w:hanging="610"/>
        <w:jc w:val="left"/>
        <w:rPr>
          <w:sz w:val="38"/>
        </w:rPr>
      </w:pPr>
      <w:r>
        <w:rPr>
          <w:color w:val="1F1F1F"/>
          <w:spacing w:val="1"/>
          <w:w w:val="106"/>
          <w:sz w:val="38"/>
        </w:rPr>
        <w:t>·他</w:t>
      </w:r>
      <w:r>
        <w:rPr>
          <w:color w:val="494949"/>
          <w:spacing w:val="1"/>
          <w:w w:val="106"/>
          <w:sz w:val="38"/>
        </w:rPr>
        <w:t>莫昔芬</w:t>
      </w:r>
      <w:r>
        <w:rPr>
          <w:color w:val="1F1F1F"/>
          <w:spacing w:val="1"/>
          <w:w w:val="106"/>
          <w:sz w:val="38"/>
        </w:rPr>
        <w:t>：口</w:t>
      </w:r>
      <w:r>
        <w:rPr>
          <w:color w:val="494949"/>
          <w:spacing w:val="1"/>
          <w:w w:val="106"/>
          <w:sz w:val="38"/>
        </w:rPr>
        <w:t>服的选择性雌激素受体调节物</w:t>
      </w:r>
      <w:r>
        <w:rPr>
          <w:color w:val="999999"/>
          <w:spacing w:val="1"/>
          <w:w w:val="106"/>
          <w:sz w:val="38"/>
        </w:rPr>
        <w:t>。</w:t>
      </w:r>
      <w:r>
        <w:rPr>
          <w:color w:val="494949"/>
          <w:w w:val="106"/>
          <w:sz w:val="38"/>
        </w:rPr>
        <w:t>能同雌</w:t>
      </w:r>
      <w:r>
        <w:rPr>
          <w:color w:val="494949"/>
          <w:spacing w:val="3"/>
          <w:w w:val="108"/>
          <w:sz w:val="38"/>
        </w:rPr>
        <w:t>激素受体结合抑制乳腺组织的生长</w:t>
      </w:r>
      <w:r>
        <w:rPr>
          <w:color w:val="858585"/>
          <w:spacing w:val="3"/>
          <w:w w:val="108"/>
          <w:sz w:val="38"/>
        </w:rPr>
        <w:t>。</w:t>
      </w:r>
      <w:r>
        <w:rPr>
          <w:color w:val="494949"/>
          <w:spacing w:val="2"/>
          <w:w w:val="108"/>
          <w:sz w:val="38"/>
        </w:rPr>
        <w:t>对于雌激素受</w:t>
      </w:r>
      <w:r>
        <w:rPr>
          <w:color w:val="494949"/>
          <w:spacing w:val="1"/>
          <w:w w:val="107"/>
          <w:sz w:val="38"/>
        </w:rPr>
        <w:t>体阳性的乳腺癌，在运用药物的第一个</w:t>
      </w:r>
      <w:r>
        <w:rPr>
          <w:rFonts w:ascii="Arial" w:hAnsi="Arial" w:eastAsia="Arial"/>
          <w:color w:val="1F1F1F"/>
          <w:w w:val="109"/>
          <w:sz w:val="43"/>
        </w:rPr>
        <w:t>10</w:t>
      </w:r>
      <w:r>
        <w:rPr>
          <w:color w:val="494949"/>
          <w:w w:val="107"/>
          <w:sz w:val="38"/>
        </w:rPr>
        <w:t>年里能延</w:t>
      </w:r>
      <w:r>
        <w:rPr>
          <w:color w:val="494949"/>
          <w:spacing w:val="1"/>
          <w:w w:val="111"/>
          <w:sz w:val="38"/>
        </w:rPr>
        <w:t>长</w:t>
      </w:r>
      <w:r>
        <w:rPr>
          <w:rFonts w:ascii="Arial" w:hAnsi="Arial" w:eastAsia="Arial"/>
          <w:color w:val="494949"/>
          <w:w w:val="114"/>
          <w:sz w:val="35"/>
        </w:rPr>
        <w:t>20</w:t>
      </w:r>
      <w:r>
        <w:rPr>
          <w:rFonts w:ascii="Arial" w:hAnsi="Arial" w:eastAsia="Arial"/>
          <w:color w:val="494949"/>
          <w:spacing w:val="1"/>
          <w:w w:val="114"/>
          <w:sz w:val="35"/>
        </w:rPr>
        <w:t>%</w:t>
      </w:r>
      <w:r>
        <w:rPr>
          <w:rFonts w:ascii="Arial" w:hAnsi="Arial" w:eastAsia="Arial"/>
          <w:color w:val="494949"/>
          <w:w w:val="114"/>
          <w:sz w:val="35"/>
        </w:rPr>
        <w:t>~25</w:t>
      </w:r>
      <w:r>
        <w:rPr>
          <w:color w:val="494949"/>
          <w:spacing w:val="1"/>
          <w:w w:val="111"/>
          <w:sz w:val="38"/>
        </w:rPr>
        <w:t>％的生存时间</w:t>
      </w:r>
      <w:r>
        <w:rPr>
          <w:color w:val="999999"/>
          <w:spacing w:val="1"/>
          <w:w w:val="111"/>
          <w:sz w:val="38"/>
        </w:rPr>
        <w:t>。</w:t>
      </w:r>
      <w:r>
        <w:rPr>
          <w:color w:val="494949"/>
          <w:w w:val="111"/>
          <w:sz w:val="38"/>
        </w:rPr>
        <w:t>因为他莫昔芬类似雌激</w:t>
      </w:r>
      <w:r>
        <w:rPr>
          <w:color w:val="5D5D5D"/>
          <w:w w:val="107"/>
          <w:sz w:val="38"/>
        </w:rPr>
        <w:t>素因此绝经后服用有一些好的作用及副作用</w:t>
      </w:r>
      <w:r>
        <w:rPr>
          <w:color w:val="999999"/>
          <w:w w:val="107"/>
          <w:sz w:val="38"/>
        </w:rPr>
        <w:t>。</w:t>
      </w:r>
      <w:r>
        <w:rPr>
          <w:color w:val="494949"/>
          <w:w w:val="107"/>
          <w:sz w:val="38"/>
        </w:rPr>
        <w:t>例如，</w:t>
      </w:r>
    </w:p>
    <w:p>
      <w:pPr>
        <w:spacing w:after="0" w:line="309" w:lineRule="auto"/>
        <w:jc w:val="left"/>
        <w:rPr>
          <w:sz w:val="38"/>
        </w:rPr>
        <w:sectPr>
          <w:type w:val="continuous"/>
          <w:pgSz w:w="21750" w:h="31660"/>
          <w:pgMar w:top="0" w:bottom="280" w:left="0" w:right="0"/>
          <w:cols w:num="2" w:equalWidth="0">
            <w:col w:w="10174" w:space="254"/>
            <w:col w:w="11322"/>
          </w:cols>
        </w:sectPr>
      </w:pPr>
    </w:p>
    <w:p>
      <w:pPr>
        <w:spacing w:after="0" w:line="309" w:lineRule="auto"/>
        <w:jc w:val="left"/>
        <w:rPr>
          <w:sz w:val="38"/>
        </w:rPr>
        <w:sectPr>
          <w:type w:val="continuous"/>
          <w:pgSz w:w="21750" w:h="31660"/>
          <w:pgMar w:top="0" w:bottom="280" w:left="0" w:right="0"/>
        </w:sectPr>
      </w:pPr>
    </w:p>
    <w:p>
      <w:pPr>
        <w:tabs>
          <w:tab w:pos="3107" w:val="left" w:leader="none"/>
        </w:tabs>
        <w:spacing w:before="61"/>
        <w:ind w:left="1354" w:right="0" w:firstLine="0"/>
        <w:jc w:val="left"/>
        <w:rPr>
          <w:sz w:val="38"/>
        </w:rPr>
      </w:pPr>
      <w:r>
        <w:rPr>
          <w:rFonts w:ascii="Times New Roman" w:eastAsia="Times New Roman"/>
          <w:color w:val="181818"/>
          <w:spacing w:val="-4"/>
          <w:w w:val="125"/>
          <w:position w:val="2"/>
          <w:sz w:val="46"/>
        </w:rPr>
        <w:t>1130</w:t>
      </w:r>
      <w:r>
        <w:rPr>
          <w:rFonts w:ascii="Times New Roman" w:eastAsia="Times New Roman"/>
          <w:color w:val="181818"/>
          <w:position w:val="2"/>
          <w:sz w:val="46"/>
        </w:rPr>
        <w:tab/>
      </w:r>
      <w:r>
        <w:rPr>
          <w:color w:val="525252"/>
          <w:w w:val="125"/>
          <w:sz w:val="37"/>
        </w:rPr>
        <w:t>第</w:t>
      </w:r>
      <w:r>
        <w:rPr>
          <w:rFonts w:ascii="Arial" w:eastAsia="Arial"/>
          <w:color w:val="525252"/>
          <w:w w:val="125"/>
          <w:sz w:val="36"/>
        </w:rPr>
        <w:t>22</w:t>
      </w:r>
      <w:r>
        <w:rPr>
          <w:color w:val="525252"/>
          <w:w w:val="125"/>
          <w:sz w:val="38"/>
        </w:rPr>
        <w:t>章</w:t>
      </w:r>
      <w:r>
        <w:rPr>
          <w:color w:val="525252"/>
          <w:w w:val="125"/>
          <w:sz w:val="38"/>
        </w:rPr>
        <w:t>女</w:t>
      </w:r>
      <w:r>
        <w:rPr>
          <w:color w:val="525252"/>
          <w:w w:val="125"/>
          <w:sz w:val="38"/>
        </w:rPr>
        <w:t>性</w:t>
      </w:r>
      <w:r>
        <w:rPr>
          <w:color w:val="525252"/>
          <w:w w:val="125"/>
          <w:sz w:val="38"/>
        </w:rPr>
        <w:t>保</w:t>
      </w:r>
      <w:r>
        <w:rPr>
          <w:color w:val="525252"/>
          <w:spacing w:val="-10"/>
          <w:w w:val="125"/>
          <w:sz w:val="38"/>
        </w:rPr>
        <w:t>健</w:t>
      </w:r>
    </w:p>
    <w:p>
      <w:pPr>
        <w:pStyle w:val="BodyText"/>
        <w:spacing w:before="10"/>
        <w:rPr>
          <w:sz w:val="3"/>
        </w:rPr>
      </w:pPr>
      <w:r>
        <w:rPr/>
        <w:pict>
          <v:shape style="position:absolute;margin-left:1016.235291pt;margin-top:3.530203pt;width:45.15pt;height:.1pt;mso-position-horizontal-relative:page;mso-position-vertical-relative:paragraph;z-index:-15117824;mso-wrap-distance-left:0;mso-wrap-distance-right:0" id="docshape1206" coordorigin="20325,71" coordsize="903,0" path="m20325,71l21227,71e" filled="false" stroked="true" strokeweight=".536791pt" strokecolor="#000000">
            <v:path arrowok="t"/>
            <v:stroke dashstyle="solid"/>
            <w10:wrap type="topAndBottom"/>
          </v:shape>
        </w:pict>
      </w:r>
    </w:p>
    <w:p>
      <w:pPr>
        <w:pStyle w:val="BodyText"/>
        <w:rPr>
          <w:sz w:val="20"/>
        </w:rPr>
      </w:pPr>
    </w:p>
    <w:p>
      <w:pPr>
        <w:pStyle w:val="BodyText"/>
        <w:spacing w:before="6"/>
        <w:rPr>
          <w:sz w:val="18"/>
        </w:rPr>
      </w:pPr>
    </w:p>
    <w:p>
      <w:pPr>
        <w:spacing w:after="0"/>
        <w:rPr>
          <w:sz w:val="18"/>
        </w:rPr>
        <w:sectPr>
          <w:pgSz w:w="21750" w:h="31660"/>
          <w:pgMar w:top="660" w:bottom="0" w:left="0" w:right="0"/>
        </w:sectPr>
      </w:pPr>
    </w:p>
    <w:p>
      <w:pPr>
        <w:pStyle w:val="BodyText"/>
        <w:spacing w:line="333" w:lineRule="auto" w:before="24"/>
        <w:ind w:left="1899" w:firstLine="7"/>
      </w:pPr>
      <w:r>
        <w:rPr>
          <w:color w:val="525252"/>
          <w:w w:val="113"/>
        </w:rPr>
        <w:t>可能导致骨质疏松及骨折，增加下肢及肺栓塞的风</w:t>
      </w:r>
      <w:r>
        <w:rPr>
          <w:color w:val="525252"/>
          <w:w w:val="108"/>
        </w:rPr>
        <w:t>险，并增加发生内膜癌的几率。因此对于服用他莫昔</w:t>
      </w:r>
      <w:r>
        <w:rPr>
          <w:color w:val="525252"/>
          <w:w w:val="113"/>
        </w:rPr>
        <w:t>芬的患者如果有阴道出血或点滴状出血均应及时就</w:t>
      </w:r>
      <w:r>
        <w:rPr>
          <w:color w:val="525252"/>
          <w:w w:val="112"/>
        </w:rPr>
        <w:t>诊</w:t>
      </w:r>
      <w:r>
        <w:rPr>
          <w:color w:val="9A9A9A"/>
          <w:w w:val="112"/>
        </w:rPr>
        <w:t>。</w:t>
      </w:r>
      <w:r>
        <w:rPr>
          <w:color w:val="525252"/>
          <w:w w:val="112"/>
        </w:rPr>
        <w:t>然而其对于乳腺癌生存时间延长的作用远大千其内膜癌的致癌作用</w:t>
      </w:r>
      <w:r>
        <w:rPr>
          <w:color w:val="9A9A9A"/>
          <w:w w:val="112"/>
        </w:rPr>
        <w:t>。</w:t>
      </w:r>
      <w:r>
        <w:rPr>
          <w:color w:val="3F3F3F"/>
          <w:w w:val="112"/>
        </w:rPr>
        <w:t>他莫昔芬不同于雌激素替代</w:t>
      </w:r>
      <w:r>
        <w:rPr>
          <w:color w:val="525252"/>
          <w:spacing w:val="3"/>
          <w:w w:val="109"/>
        </w:rPr>
        <w:t>治疗，它可能加重绝经后阴道干涩或者潮热等症状</w:t>
      </w:r>
      <w:r>
        <w:rPr>
          <w:color w:val="9A9A9A"/>
          <w:w w:val="109"/>
        </w:rPr>
        <w:t>。</w:t>
      </w:r>
      <w:r>
        <w:rPr>
          <w:color w:val="3F3F3F"/>
          <w:spacing w:val="1"/>
          <w:w w:val="112"/>
        </w:rPr>
        <w:t>他莫昔芬的服用年限通常为</w:t>
      </w:r>
      <w:r>
        <w:rPr>
          <w:rFonts w:ascii="Times New Roman" w:eastAsia="Times New Roman"/>
          <w:color w:val="3F3F3F"/>
          <w:w w:val="111"/>
          <w:sz w:val="38"/>
        </w:rPr>
        <w:t>5</w:t>
      </w:r>
      <w:r>
        <w:rPr>
          <w:color w:val="3F3F3F"/>
          <w:spacing w:val="1"/>
          <w:w w:val="112"/>
        </w:rPr>
        <w:t>年</w:t>
      </w:r>
      <w:r>
        <w:rPr>
          <w:color w:val="9A9A9A"/>
          <w:w w:val="112"/>
        </w:rPr>
        <w:t>。</w:t>
      </w:r>
    </w:p>
    <w:p>
      <w:pPr>
        <w:pStyle w:val="BodyText"/>
        <w:spacing w:line="336" w:lineRule="auto" w:before="2"/>
        <w:ind w:left="1926" w:right="208" w:hanging="610"/>
        <w:jc w:val="both"/>
      </w:pPr>
      <w:r>
        <w:rPr>
          <w:color w:val="181818"/>
          <w:spacing w:val="-2"/>
          <w:w w:val="105"/>
        </w:rPr>
        <w:t>·</w:t>
      </w:r>
      <w:r>
        <w:rPr>
          <w:color w:val="3F3F3F"/>
          <w:spacing w:val="-2"/>
          <w:w w:val="105"/>
        </w:rPr>
        <w:t>芳香化酶抑制剂：阿那曲嗤、依西美坦</w:t>
      </w:r>
      <w:r>
        <w:rPr>
          <w:color w:val="7C7C7C"/>
          <w:spacing w:val="-2"/>
          <w:w w:val="105"/>
        </w:rPr>
        <w:t>、</w:t>
      </w:r>
      <w:r>
        <w:rPr>
          <w:color w:val="525252"/>
          <w:spacing w:val="-2"/>
          <w:w w:val="105"/>
        </w:rPr>
        <w:t>来曲挫均是芳</w:t>
      </w:r>
      <w:r>
        <w:rPr>
          <w:color w:val="525252"/>
          <w:spacing w:val="-2"/>
          <w:w w:val="110"/>
        </w:rPr>
        <w:t>香</w:t>
      </w:r>
      <w:r>
        <w:rPr>
          <w:color w:val="525252"/>
          <w:spacing w:val="-2"/>
          <w:w w:val="110"/>
        </w:rPr>
        <w:t>化</w:t>
      </w:r>
      <w:r>
        <w:rPr>
          <w:color w:val="525252"/>
          <w:spacing w:val="-2"/>
          <w:w w:val="110"/>
        </w:rPr>
        <w:t>酶</w:t>
      </w:r>
      <w:r>
        <w:rPr>
          <w:color w:val="525252"/>
          <w:spacing w:val="-2"/>
          <w:w w:val="110"/>
        </w:rPr>
        <w:t>抑</w:t>
      </w:r>
      <w:r>
        <w:rPr>
          <w:color w:val="525252"/>
          <w:spacing w:val="-2"/>
          <w:w w:val="110"/>
        </w:rPr>
        <w:t>制</w:t>
      </w:r>
      <w:r>
        <w:rPr>
          <w:color w:val="525252"/>
          <w:spacing w:val="-2"/>
          <w:w w:val="110"/>
        </w:rPr>
        <w:t>剂</w:t>
      </w:r>
      <w:r>
        <w:rPr>
          <w:color w:val="525252"/>
          <w:spacing w:val="-2"/>
          <w:w w:val="110"/>
        </w:rPr>
        <w:t>（</w:t>
      </w:r>
      <w:r>
        <w:rPr>
          <w:color w:val="525252"/>
          <w:spacing w:val="-2"/>
          <w:w w:val="110"/>
        </w:rPr>
        <w:t>芳</w:t>
      </w:r>
      <w:r>
        <w:rPr>
          <w:color w:val="525252"/>
          <w:spacing w:val="-2"/>
          <w:w w:val="110"/>
        </w:rPr>
        <w:t>香</w:t>
      </w:r>
      <w:r>
        <w:rPr>
          <w:color w:val="525252"/>
          <w:spacing w:val="-2"/>
          <w:w w:val="110"/>
        </w:rPr>
        <w:t>化</w:t>
      </w:r>
      <w:r>
        <w:rPr>
          <w:color w:val="525252"/>
          <w:spacing w:val="-2"/>
          <w:w w:val="110"/>
        </w:rPr>
        <w:t>酶</w:t>
      </w:r>
      <w:r>
        <w:rPr>
          <w:color w:val="525252"/>
          <w:spacing w:val="-2"/>
          <w:w w:val="110"/>
        </w:rPr>
        <w:t>的</w:t>
      </w:r>
      <w:r>
        <w:rPr>
          <w:color w:val="525252"/>
          <w:spacing w:val="-2"/>
          <w:w w:val="110"/>
        </w:rPr>
        <w:t>作</w:t>
      </w:r>
      <w:r>
        <w:rPr>
          <w:color w:val="525252"/>
          <w:spacing w:val="-2"/>
          <w:w w:val="110"/>
        </w:rPr>
        <w:t>用</w:t>
      </w:r>
      <w:r>
        <w:rPr>
          <w:color w:val="525252"/>
          <w:spacing w:val="-2"/>
          <w:w w:val="110"/>
        </w:rPr>
        <w:t>是</w:t>
      </w:r>
      <w:r>
        <w:rPr>
          <w:color w:val="525252"/>
          <w:spacing w:val="-2"/>
          <w:w w:val="110"/>
        </w:rPr>
        <w:t>能</w:t>
      </w:r>
      <w:r>
        <w:rPr>
          <w:color w:val="525252"/>
          <w:spacing w:val="-2"/>
          <w:w w:val="110"/>
        </w:rPr>
        <w:t>将</w:t>
      </w:r>
      <w:r>
        <w:rPr>
          <w:color w:val="525252"/>
          <w:spacing w:val="-2"/>
          <w:w w:val="110"/>
        </w:rPr>
        <w:t>一</w:t>
      </w:r>
      <w:r>
        <w:rPr>
          <w:color w:val="525252"/>
          <w:spacing w:val="-2"/>
          <w:w w:val="110"/>
        </w:rPr>
        <w:t>些</w:t>
      </w:r>
      <w:r>
        <w:rPr>
          <w:color w:val="525252"/>
          <w:spacing w:val="-2"/>
          <w:w w:val="110"/>
        </w:rPr>
        <w:t>激</w:t>
      </w:r>
      <w:r>
        <w:rPr>
          <w:color w:val="525252"/>
          <w:spacing w:val="-2"/>
          <w:w w:val="110"/>
        </w:rPr>
        <w:t>素</w:t>
      </w:r>
      <w:r>
        <w:rPr>
          <w:color w:val="525252"/>
          <w:spacing w:val="-2"/>
          <w:w w:val="110"/>
        </w:rPr>
        <w:t>转</w:t>
      </w:r>
      <w:r>
        <w:rPr>
          <w:color w:val="3F3F3F"/>
          <w:w w:val="105"/>
        </w:rPr>
        <w:t>化</w:t>
      </w:r>
      <w:r>
        <w:rPr>
          <w:color w:val="3F3F3F"/>
          <w:w w:val="105"/>
        </w:rPr>
        <w:t>为</w:t>
      </w:r>
      <w:r>
        <w:rPr>
          <w:color w:val="3F3F3F"/>
          <w:w w:val="105"/>
        </w:rPr>
        <w:t>雌</w:t>
      </w:r>
      <w:r>
        <w:rPr>
          <w:color w:val="3F3F3F"/>
          <w:w w:val="105"/>
        </w:rPr>
        <w:t>激</w:t>
      </w:r>
      <w:r>
        <w:rPr>
          <w:color w:val="3F3F3F"/>
          <w:w w:val="105"/>
        </w:rPr>
        <w:t>素</w:t>
      </w:r>
      <w:r>
        <w:rPr>
          <w:color w:val="3F3F3F"/>
          <w:w w:val="105"/>
        </w:rPr>
        <w:t>）｀</w:t>
      </w:r>
      <w:r>
        <w:rPr>
          <w:color w:val="3F3F3F"/>
          <w:w w:val="105"/>
        </w:rPr>
        <w:t>因</w:t>
      </w:r>
      <w:r>
        <w:rPr>
          <w:color w:val="3F3F3F"/>
          <w:w w:val="105"/>
        </w:rPr>
        <w:t>此</w:t>
      </w:r>
      <w:r>
        <w:rPr>
          <w:color w:val="3F3F3F"/>
          <w:w w:val="105"/>
        </w:rPr>
        <w:t>有</w:t>
      </w:r>
      <w:r>
        <w:rPr>
          <w:color w:val="3F3F3F"/>
          <w:w w:val="105"/>
        </w:rPr>
        <w:t>抑</w:t>
      </w:r>
      <w:r>
        <w:rPr>
          <w:color w:val="3F3F3F"/>
          <w:w w:val="105"/>
        </w:rPr>
        <w:t>制</w:t>
      </w:r>
      <w:r>
        <w:rPr>
          <w:color w:val="3F3F3F"/>
          <w:w w:val="105"/>
        </w:rPr>
        <w:t>雌</w:t>
      </w:r>
      <w:r>
        <w:rPr>
          <w:color w:val="3F3F3F"/>
          <w:w w:val="105"/>
        </w:rPr>
        <w:t>激</w:t>
      </w:r>
      <w:r>
        <w:rPr>
          <w:color w:val="3F3F3F"/>
          <w:w w:val="105"/>
        </w:rPr>
        <w:t>素</w:t>
      </w:r>
      <w:r>
        <w:rPr>
          <w:color w:val="3F3F3F"/>
          <w:w w:val="105"/>
        </w:rPr>
        <w:t>产</w:t>
      </w:r>
      <w:r>
        <w:rPr>
          <w:color w:val="3F3F3F"/>
          <w:w w:val="105"/>
        </w:rPr>
        <w:t>生</w:t>
      </w:r>
      <w:r>
        <w:rPr>
          <w:color w:val="3F3F3F"/>
          <w:w w:val="105"/>
        </w:rPr>
        <w:t>的</w:t>
      </w:r>
      <w:r>
        <w:rPr>
          <w:color w:val="3F3F3F"/>
          <w:w w:val="105"/>
        </w:rPr>
        <w:t>作</w:t>
      </w:r>
      <w:r>
        <w:rPr>
          <w:color w:val="3F3F3F"/>
          <w:w w:val="105"/>
        </w:rPr>
        <w:t>用</w:t>
      </w:r>
      <w:r>
        <w:rPr>
          <w:color w:val="9A9A9A"/>
          <w:w w:val="105"/>
        </w:rPr>
        <w:t>。</w:t>
      </w:r>
      <w:r>
        <w:rPr>
          <w:color w:val="525252"/>
          <w:w w:val="105"/>
        </w:rPr>
        <w:t>对</w:t>
      </w:r>
      <w:r>
        <w:rPr>
          <w:color w:val="525252"/>
          <w:spacing w:val="-10"/>
          <w:w w:val="105"/>
        </w:rPr>
        <w:t>千</w:t>
      </w:r>
    </w:p>
    <w:p>
      <w:pPr>
        <w:pStyle w:val="BodyText"/>
        <w:spacing w:before="24"/>
        <w:ind w:left="545"/>
      </w:pPr>
      <w:r>
        <w:rPr/>
        <w:br w:type="column"/>
      </w:r>
      <w:r>
        <w:rPr>
          <w:color w:val="525252"/>
          <w:w w:val="105"/>
        </w:rPr>
        <w:t>范</w:t>
      </w:r>
      <w:r>
        <w:rPr>
          <w:color w:val="525252"/>
          <w:w w:val="105"/>
        </w:rPr>
        <w:t>围</w:t>
      </w:r>
      <w:r>
        <w:rPr>
          <w:color w:val="525252"/>
          <w:w w:val="105"/>
        </w:rPr>
        <w:t>必</w:t>
      </w:r>
      <w:r>
        <w:rPr>
          <w:color w:val="525252"/>
          <w:w w:val="105"/>
        </w:rPr>
        <w:t>须</w:t>
      </w:r>
      <w:r>
        <w:rPr>
          <w:color w:val="525252"/>
          <w:w w:val="105"/>
        </w:rPr>
        <w:t>包</w:t>
      </w:r>
      <w:r>
        <w:rPr>
          <w:color w:val="525252"/>
          <w:w w:val="105"/>
        </w:rPr>
        <w:t>括</w:t>
      </w:r>
      <w:r>
        <w:rPr>
          <w:color w:val="525252"/>
          <w:w w:val="105"/>
        </w:rPr>
        <w:t>肿</w:t>
      </w:r>
      <w:r>
        <w:rPr>
          <w:color w:val="525252"/>
          <w:w w:val="105"/>
        </w:rPr>
        <w:t>块</w:t>
      </w:r>
      <w:r>
        <w:rPr>
          <w:color w:val="525252"/>
          <w:w w:val="105"/>
        </w:rPr>
        <w:t>周</w:t>
      </w:r>
      <w:r>
        <w:rPr>
          <w:color w:val="525252"/>
          <w:w w:val="105"/>
        </w:rPr>
        <w:t>边</w:t>
      </w:r>
      <w:r>
        <w:rPr>
          <w:color w:val="525252"/>
          <w:w w:val="105"/>
        </w:rPr>
        <w:t>正</w:t>
      </w:r>
      <w:r>
        <w:rPr>
          <w:color w:val="525252"/>
          <w:w w:val="105"/>
        </w:rPr>
        <w:t>常</w:t>
      </w:r>
      <w:r>
        <w:rPr>
          <w:color w:val="525252"/>
          <w:w w:val="105"/>
        </w:rPr>
        <w:t>的</w:t>
      </w:r>
      <w:r>
        <w:rPr>
          <w:color w:val="525252"/>
          <w:w w:val="105"/>
        </w:rPr>
        <w:t>乳</w:t>
      </w:r>
      <w:r>
        <w:rPr>
          <w:color w:val="525252"/>
          <w:w w:val="105"/>
        </w:rPr>
        <w:t>腺</w:t>
      </w:r>
      <w:r>
        <w:rPr>
          <w:color w:val="525252"/>
          <w:w w:val="105"/>
        </w:rPr>
        <w:t>组</w:t>
      </w:r>
      <w:r>
        <w:rPr>
          <w:color w:val="525252"/>
          <w:w w:val="105"/>
        </w:rPr>
        <w:t>织</w:t>
      </w:r>
      <w:r>
        <w:rPr>
          <w:color w:val="9A9A9A"/>
          <w:spacing w:val="-10"/>
          <w:w w:val="105"/>
        </w:rPr>
        <w:t>。</w:t>
      </w:r>
    </w:p>
    <w:p>
      <w:pPr>
        <w:pStyle w:val="BodyText"/>
        <w:spacing w:line="333" w:lineRule="auto" w:before="174"/>
        <w:ind w:left="554" w:right="80" w:firstLine="816"/>
        <w:jc w:val="both"/>
        <w:rPr>
          <w:rFonts w:ascii="Arial" w:eastAsia="Arial"/>
          <w:sz w:val="23"/>
        </w:rPr>
      </w:pPr>
      <w:r>
        <w:rPr>
          <w:color w:val="3F3F3F"/>
          <w:w w:val="108"/>
        </w:rPr>
        <w:t>肿块的大小及淋巴结转移情况决定了术后是否需行</w:t>
      </w:r>
      <w:r>
        <w:rPr>
          <w:color w:val="525252"/>
          <w:w w:val="108"/>
        </w:rPr>
        <w:t>放疗或化疗或者放化疗</w:t>
      </w:r>
      <w:r>
        <w:rPr>
          <w:color w:val="9A9A9A"/>
          <w:w w:val="108"/>
        </w:rPr>
        <w:t>。</w:t>
      </w:r>
      <w:r>
        <w:rPr>
          <w:color w:val="525252"/>
          <w:w w:val="108"/>
        </w:rPr>
        <w:t>保乳手术后往往需要放疗</w:t>
      </w:r>
      <w:r>
        <w:rPr>
          <w:color w:val="9A9A9A"/>
          <w:w w:val="108"/>
        </w:rPr>
        <w:t>。</w:t>
      </w:r>
      <w:r>
        <w:rPr>
          <w:color w:val="525252"/>
          <w:w w:val="108"/>
        </w:rPr>
        <w:t>有</w:t>
      </w:r>
      <w:r>
        <w:rPr>
          <w:color w:val="525252"/>
          <w:spacing w:val="-1"/>
          <w:w w:val="109"/>
        </w:rPr>
        <w:t>时如果肿块过大不能行保乳手术，可于术前行辅助化疗</w:t>
      </w:r>
      <w:r>
        <w:rPr>
          <w:color w:val="3F3F3F"/>
          <w:spacing w:val="3"/>
          <w:w w:val="107"/>
        </w:rPr>
        <w:t>使肿块缩小</w:t>
      </w:r>
      <w:r>
        <w:rPr>
          <w:color w:val="9A9A9A"/>
          <w:spacing w:val="3"/>
          <w:w w:val="107"/>
        </w:rPr>
        <w:t>。</w:t>
      </w:r>
      <w:r>
        <w:rPr>
          <w:color w:val="525252"/>
          <w:spacing w:val="2"/>
          <w:w w:val="107"/>
        </w:rPr>
        <w:t>如果辅助化疗后肿块缩小明显，达到保乳</w:t>
      </w:r>
      <w:r>
        <w:rPr>
          <w:color w:val="525252"/>
          <w:spacing w:val="2"/>
          <w:w w:val="108"/>
        </w:rPr>
        <w:t>手术要求的大小则可行保乳手术</w:t>
      </w:r>
      <w:r>
        <w:rPr>
          <w:color w:val="9A9A9A"/>
          <w:spacing w:val="2"/>
          <w:w w:val="108"/>
        </w:rPr>
        <w:t>。</w:t>
      </w:r>
      <w:r>
        <w:rPr>
          <w:color w:val="525252"/>
          <w:spacing w:val="2"/>
          <w:w w:val="108"/>
        </w:rPr>
        <w:t>术后需行放疗，放疗结束后需行化疗</w:t>
      </w:r>
      <w:r>
        <w:rPr>
          <w:color w:val="9A9A9A"/>
          <w:spacing w:val="2"/>
          <w:w w:val="108"/>
        </w:rPr>
        <w:t>。</w:t>
      </w:r>
      <w:r>
        <w:rPr>
          <w:color w:val="3F3F3F"/>
          <w:spacing w:val="2"/>
          <w:w w:val="108"/>
        </w:rPr>
        <w:t>如果癌症为雌激素依赖型，患者仍有</w:t>
      </w:r>
      <w:r>
        <w:rPr>
          <w:color w:val="525252"/>
          <w:spacing w:val="1"/>
          <w:w w:val="109"/>
        </w:rPr>
        <w:t>月经需口服他莫昔芬治疗，对于绝经后妇女可予芳香化</w:t>
      </w:r>
      <w:r>
        <w:rPr>
          <w:color w:val="525252"/>
          <w:spacing w:val="3"/>
          <w:w w:val="110"/>
        </w:rPr>
        <w:t>酶抑制剂治疗</w:t>
      </w:r>
      <w:r>
        <w:rPr>
          <w:rFonts w:ascii="Arial" w:eastAsia="Arial"/>
          <w:color w:val="9A9A9A"/>
          <w:w w:val="109"/>
          <w:sz w:val="23"/>
        </w:rPr>
        <w:t>c</w:t>
      </w:r>
    </w:p>
    <w:p>
      <w:pPr>
        <w:spacing w:line="458" w:lineRule="exact" w:before="0"/>
        <w:ind w:left="587" w:right="0" w:firstLine="0"/>
        <w:jc w:val="left"/>
        <w:rPr>
          <w:sz w:val="37"/>
        </w:rPr>
      </w:pPr>
      <w:r>
        <w:rPr>
          <w:color w:val="525252"/>
          <w:w w:val="105"/>
          <w:sz w:val="37"/>
        </w:rPr>
        <w:t>治</w:t>
      </w:r>
      <w:r>
        <w:rPr>
          <w:color w:val="525252"/>
          <w:w w:val="105"/>
          <w:sz w:val="37"/>
        </w:rPr>
        <w:t>疗</w:t>
      </w:r>
      <w:r>
        <w:rPr>
          <w:color w:val="525252"/>
          <w:w w:val="105"/>
          <w:sz w:val="37"/>
        </w:rPr>
        <w:t>远</w:t>
      </w:r>
      <w:r>
        <w:rPr>
          <w:color w:val="525252"/>
          <w:w w:val="105"/>
          <w:sz w:val="37"/>
        </w:rPr>
        <w:t>处</w:t>
      </w:r>
      <w:r>
        <w:rPr>
          <w:color w:val="525252"/>
          <w:w w:val="105"/>
          <w:sz w:val="37"/>
        </w:rPr>
        <w:t>转</w:t>
      </w:r>
      <w:r>
        <w:rPr>
          <w:color w:val="525252"/>
          <w:w w:val="105"/>
          <w:sz w:val="37"/>
        </w:rPr>
        <w:t>移</w:t>
      </w:r>
      <w:r>
        <w:rPr>
          <w:color w:val="525252"/>
          <w:w w:val="105"/>
          <w:sz w:val="37"/>
        </w:rPr>
        <w:t>癌</w:t>
      </w:r>
      <w:r>
        <w:rPr>
          <w:rFonts w:ascii="Times New Roman" w:eastAsia="Times New Roman"/>
          <w:color w:val="525252"/>
          <w:w w:val="105"/>
          <w:sz w:val="44"/>
        </w:rPr>
        <w:t>(lV</w:t>
      </w:r>
      <w:r>
        <w:rPr>
          <w:color w:val="525252"/>
          <w:w w:val="105"/>
          <w:sz w:val="37"/>
        </w:rPr>
        <w:t>期</w:t>
      </w:r>
      <w:r>
        <w:rPr>
          <w:color w:val="525252"/>
          <w:spacing w:val="-10"/>
          <w:w w:val="105"/>
          <w:sz w:val="37"/>
        </w:rPr>
        <w:t>）</w:t>
      </w:r>
    </w:p>
    <w:p>
      <w:pPr>
        <w:spacing w:after="0" w:line="458" w:lineRule="exact"/>
        <w:jc w:val="left"/>
        <w:rPr>
          <w:sz w:val="37"/>
        </w:rPr>
        <w:sectPr>
          <w:type w:val="continuous"/>
          <w:pgSz w:w="21750" w:h="31660"/>
          <w:pgMar w:top="0" w:bottom="280" w:left="0" w:right="0"/>
          <w:cols w:num="2" w:equalWidth="0">
            <w:col w:w="11319" w:space="40"/>
            <w:col w:w="10391"/>
          </w:cols>
        </w:sectPr>
      </w:pPr>
    </w:p>
    <w:p>
      <w:pPr>
        <w:pStyle w:val="BodyText"/>
        <w:tabs>
          <w:tab w:pos="12750" w:val="left" w:leader="none"/>
        </w:tabs>
        <w:spacing w:line="434" w:lineRule="exact"/>
        <w:ind w:left="1924" w:right="-72"/>
      </w:pPr>
      <w:r>
        <w:rPr>
          <w:color w:val="3F3F3F"/>
          <w:w w:val="110"/>
        </w:rPr>
        <w:t>绝</w:t>
      </w:r>
      <w:r>
        <w:rPr>
          <w:color w:val="3F3F3F"/>
          <w:w w:val="110"/>
        </w:rPr>
        <w:t>经</w:t>
      </w:r>
      <w:r>
        <w:rPr>
          <w:color w:val="3F3F3F"/>
          <w:w w:val="110"/>
        </w:rPr>
        <w:t>后</w:t>
      </w:r>
      <w:r>
        <w:rPr>
          <w:color w:val="3F3F3F"/>
          <w:w w:val="110"/>
        </w:rPr>
        <w:t>妇</w:t>
      </w:r>
      <w:r>
        <w:rPr>
          <w:color w:val="3F3F3F"/>
          <w:w w:val="110"/>
        </w:rPr>
        <w:t>女</w:t>
      </w:r>
      <w:r>
        <w:rPr>
          <w:color w:val="3F3F3F"/>
          <w:w w:val="110"/>
        </w:rPr>
        <w:t>，</w:t>
      </w:r>
      <w:r>
        <w:rPr>
          <w:color w:val="3F3F3F"/>
          <w:w w:val="110"/>
        </w:rPr>
        <w:t>这</w:t>
      </w:r>
      <w:r>
        <w:rPr>
          <w:color w:val="3F3F3F"/>
          <w:w w:val="110"/>
        </w:rPr>
        <w:t>些</w:t>
      </w:r>
      <w:r>
        <w:rPr>
          <w:color w:val="3F3F3F"/>
          <w:w w:val="110"/>
        </w:rPr>
        <w:t>药</w:t>
      </w:r>
      <w:r>
        <w:rPr>
          <w:color w:val="3F3F3F"/>
          <w:w w:val="110"/>
        </w:rPr>
        <w:t>物</w:t>
      </w:r>
      <w:r>
        <w:rPr>
          <w:color w:val="3F3F3F"/>
          <w:w w:val="110"/>
        </w:rPr>
        <w:t>可</w:t>
      </w:r>
      <w:r>
        <w:rPr>
          <w:color w:val="3F3F3F"/>
          <w:w w:val="110"/>
        </w:rPr>
        <w:t>能</w:t>
      </w:r>
      <w:r>
        <w:rPr>
          <w:color w:val="3F3F3F"/>
          <w:w w:val="110"/>
        </w:rPr>
        <w:t>较</w:t>
      </w:r>
      <w:r>
        <w:rPr>
          <w:color w:val="3F3F3F"/>
          <w:w w:val="110"/>
        </w:rPr>
        <w:t>他</w:t>
      </w:r>
      <w:r>
        <w:rPr>
          <w:color w:val="3F3F3F"/>
          <w:w w:val="110"/>
        </w:rPr>
        <w:t>莫</w:t>
      </w:r>
      <w:r>
        <w:rPr>
          <w:color w:val="3F3F3F"/>
          <w:w w:val="110"/>
        </w:rPr>
        <w:t>昔</w:t>
      </w:r>
      <w:r>
        <w:rPr>
          <w:color w:val="3F3F3F"/>
          <w:w w:val="110"/>
        </w:rPr>
        <w:t>芬</w:t>
      </w:r>
      <w:r>
        <w:rPr>
          <w:color w:val="3F3F3F"/>
          <w:w w:val="110"/>
        </w:rPr>
        <w:t>更</w:t>
      </w:r>
      <w:r>
        <w:rPr>
          <w:color w:val="3F3F3F"/>
          <w:w w:val="110"/>
        </w:rPr>
        <w:t>有</w:t>
      </w:r>
      <w:r>
        <w:rPr>
          <w:color w:val="3F3F3F"/>
          <w:w w:val="110"/>
        </w:rPr>
        <w:t>效</w:t>
      </w:r>
      <w:r>
        <w:rPr>
          <w:color w:val="9A9A9A"/>
          <w:w w:val="110"/>
        </w:rPr>
        <w:t>。</w:t>
      </w:r>
      <w:r>
        <w:rPr>
          <w:color w:val="525252"/>
          <w:spacing w:val="-10"/>
          <w:w w:val="110"/>
        </w:rPr>
        <w:t>它</w:t>
      </w:r>
      <w:r>
        <w:rPr>
          <w:color w:val="525252"/>
        </w:rPr>
        <w:tab/>
      </w:r>
      <w:r>
        <w:rPr>
          <w:color w:val="3F3F3F"/>
          <w:w w:val="115"/>
          <w:position w:val="1"/>
        </w:rPr>
        <w:t>如</w:t>
      </w:r>
      <w:r>
        <w:rPr>
          <w:color w:val="3F3F3F"/>
          <w:w w:val="115"/>
          <w:position w:val="1"/>
        </w:rPr>
        <w:t>果</w:t>
      </w:r>
      <w:r>
        <w:rPr>
          <w:color w:val="3F3F3F"/>
          <w:w w:val="115"/>
          <w:position w:val="1"/>
        </w:rPr>
        <w:t>癌</w:t>
      </w:r>
      <w:r>
        <w:rPr>
          <w:color w:val="3F3F3F"/>
          <w:w w:val="115"/>
          <w:position w:val="1"/>
        </w:rPr>
        <w:t>症</w:t>
      </w:r>
      <w:r>
        <w:rPr>
          <w:color w:val="3F3F3F"/>
          <w:w w:val="115"/>
          <w:position w:val="1"/>
        </w:rPr>
        <w:t>转</w:t>
      </w:r>
      <w:r>
        <w:rPr>
          <w:color w:val="3F3F3F"/>
          <w:w w:val="115"/>
          <w:position w:val="1"/>
        </w:rPr>
        <w:t>移</w:t>
      </w:r>
      <w:r>
        <w:rPr>
          <w:color w:val="3F3F3F"/>
          <w:w w:val="115"/>
          <w:position w:val="1"/>
        </w:rPr>
        <w:t>超</w:t>
      </w:r>
      <w:r>
        <w:rPr>
          <w:color w:val="3F3F3F"/>
          <w:w w:val="115"/>
          <w:position w:val="1"/>
        </w:rPr>
        <w:t>出</w:t>
      </w:r>
      <w:r>
        <w:rPr>
          <w:color w:val="3F3F3F"/>
          <w:w w:val="115"/>
          <w:position w:val="1"/>
        </w:rPr>
        <w:t>区</w:t>
      </w:r>
      <w:r>
        <w:rPr>
          <w:color w:val="3F3F3F"/>
          <w:w w:val="115"/>
          <w:position w:val="1"/>
        </w:rPr>
        <w:t>域</w:t>
      </w:r>
      <w:r>
        <w:rPr>
          <w:color w:val="3F3F3F"/>
          <w:w w:val="115"/>
          <w:position w:val="1"/>
        </w:rPr>
        <w:t>淋</w:t>
      </w:r>
      <w:r>
        <w:rPr>
          <w:color w:val="3F3F3F"/>
          <w:w w:val="115"/>
          <w:position w:val="1"/>
        </w:rPr>
        <w:t>巴</w:t>
      </w:r>
      <w:r>
        <w:rPr>
          <w:color w:val="3F3F3F"/>
          <w:w w:val="115"/>
          <w:position w:val="1"/>
        </w:rPr>
        <w:t>结</w:t>
      </w:r>
      <w:r>
        <w:rPr>
          <w:color w:val="3F3F3F"/>
          <w:w w:val="115"/>
          <w:position w:val="1"/>
        </w:rPr>
        <w:t>范</w:t>
      </w:r>
      <w:r>
        <w:rPr>
          <w:color w:val="3F3F3F"/>
          <w:w w:val="115"/>
          <w:position w:val="1"/>
        </w:rPr>
        <w:t>围</w:t>
      </w:r>
      <w:r>
        <w:rPr>
          <w:color w:val="3F3F3F"/>
          <w:w w:val="115"/>
          <w:position w:val="1"/>
        </w:rPr>
        <w:t>则</w:t>
      </w:r>
      <w:r>
        <w:rPr>
          <w:color w:val="3F3F3F"/>
          <w:w w:val="115"/>
          <w:position w:val="1"/>
        </w:rPr>
        <w:t>很</w:t>
      </w:r>
      <w:r>
        <w:rPr>
          <w:color w:val="3F3F3F"/>
          <w:w w:val="115"/>
          <w:position w:val="1"/>
        </w:rPr>
        <w:t>难</w:t>
      </w:r>
      <w:r>
        <w:rPr>
          <w:color w:val="3F3F3F"/>
          <w:w w:val="115"/>
          <w:position w:val="1"/>
        </w:rPr>
        <w:t>治</w:t>
      </w:r>
      <w:r>
        <w:rPr>
          <w:color w:val="3F3F3F"/>
          <w:w w:val="115"/>
          <w:position w:val="1"/>
        </w:rPr>
        <w:t>愈</w:t>
      </w:r>
      <w:r>
        <w:rPr>
          <w:color w:val="B1B1B1"/>
          <w:spacing w:val="-10"/>
          <w:w w:val="115"/>
          <w:position w:val="1"/>
        </w:rPr>
        <w:t>。</w:t>
      </w:r>
    </w:p>
    <w:p>
      <w:pPr>
        <w:spacing w:after="0" w:line="434" w:lineRule="exact"/>
        <w:sectPr>
          <w:type w:val="continuous"/>
          <w:pgSz w:w="21750" w:h="31660"/>
          <w:pgMar w:top="0" w:bottom="280" w:left="0" w:right="0"/>
        </w:sectPr>
      </w:pPr>
    </w:p>
    <w:p>
      <w:pPr>
        <w:pStyle w:val="BodyText"/>
        <w:spacing w:line="333" w:lineRule="auto" w:before="174"/>
        <w:ind w:left="1935" w:right="276" w:firstLine="7"/>
        <w:jc w:val="both"/>
      </w:pPr>
      <w:r>
        <w:rPr>
          <w:color w:val="3F3F3F"/>
          <w:spacing w:val="1"/>
          <w:w w:val="114"/>
        </w:rPr>
        <w:t>们可与他莫昔芬同时使用或者在他莫昔芬运用</w:t>
      </w:r>
      <w:r>
        <w:rPr>
          <w:rFonts w:ascii="Times New Roman" w:eastAsia="Times New Roman"/>
          <w:color w:val="3F3F3F"/>
          <w:w w:val="113"/>
          <w:sz w:val="38"/>
        </w:rPr>
        <w:t>5</w:t>
      </w:r>
      <w:r>
        <w:rPr>
          <w:color w:val="3F3F3F"/>
          <w:w w:val="114"/>
        </w:rPr>
        <w:t>年</w:t>
      </w:r>
      <w:r>
        <w:rPr>
          <w:color w:val="525252"/>
          <w:w w:val="112"/>
        </w:rPr>
        <w:t>后开始服用</w:t>
      </w:r>
      <w:r>
        <w:rPr>
          <w:color w:val="9A9A9A"/>
          <w:w w:val="112"/>
        </w:rPr>
        <w:t>。</w:t>
      </w:r>
      <w:r>
        <w:rPr>
          <w:color w:val="525252"/>
          <w:w w:val="112"/>
        </w:rPr>
        <w:t>芳香化酶抑制剂可能增加骨质疏松的</w:t>
      </w:r>
      <w:r>
        <w:rPr>
          <w:color w:val="3F3F3F"/>
          <w:spacing w:val="3"/>
          <w:w w:val="109"/>
        </w:rPr>
        <w:t>风险</w:t>
      </w:r>
      <w:r>
        <w:rPr>
          <w:color w:val="9A9A9A"/>
          <w:w w:val="109"/>
        </w:rPr>
        <w:t>。</w:t>
      </w:r>
    </w:p>
    <w:p>
      <w:pPr>
        <w:pStyle w:val="BodyText"/>
        <w:spacing w:line="324" w:lineRule="auto" w:before="3"/>
        <w:ind w:left="1939" w:right="32" w:hanging="612"/>
      </w:pPr>
      <w:r>
        <w:rPr>
          <w:color w:val="181818"/>
          <w:spacing w:val="1"/>
          <w:w w:val="109"/>
        </w:rPr>
        <w:t>·</w:t>
      </w:r>
      <w:r>
        <w:rPr>
          <w:color w:val="3F3F3F"/>
          <w:spacing w:val="1"/>
          <w:w w:val="109"/>
        </w:rPr>
        <w:t>单克隆抗体</w:t>
      </w:r>
      <w:r>
        <w:rPr>
          <w:color w:val="181818"/>
          <w:spacing w:val="1"/>
          <w:w w:val="109"/>
        </w:rPr>
        <w:t>：</w:t>
      </w:r>
      <w:r>
        <w:rPr>
          <w:color w:val="525252"/>
          <w:w w:val="109"/>
        </w:rPr>
        <w:t>是人工合成的天然抗体的类似物或者进</w:t>
      </w:r>
      <w:r>
        <w:rPr>
          <w:color w:val="525252"/>
          <w:spacing w:val="2"/>
          <w:w w:val="111"/>
        </w:rPr>
        <w:t>行了细微调整的抗体类似物</w:t>
      </w:r>
      <w:r>
        <w:rPr>
          <w:color w:val="9A9A9A"/>
          <w:spacing w:val="2"/>
          <w:w w:val="111"/>
        </w:rPr>
        <w:t>。</w:t>
      </w:r>
      <w:r>
        <w:rPr>
          <w:color w:val="525252"/>
          <w:spacing w:val="1"/>
          <w:w w:val="111"/>
        </w:rPr>
        <w:t>这些药物能增强机体</w:t>
      </w:r>
      <w:r>
        <w:rPr>
          <w:color w:val="3F3F3F"/>
          <w:spacing w:val="3"/>
          <w:w w:val="109"/>
        </w:rPr>
        <w:t>抗癌的免疫能力</w:t>
      </w:r>
      <w:r>
        <w:rPr>
          <w:color w:val="9A9A9A"/>
          <w:spacing w:val="3"/>
          <w:w w:val="109"/>
        </w:rPr>
        <w:t>。</w:t>
      </w:r>
      <w:r>
        <w:rPr>
          <w:color w:val="3F3F3F"/>
          <w:spacing w:val="3"/>
          <w:w w:val="109"/>
        </w:rPr>
        <w:t>曲妥珠单抗，是</w:t>
      </w:r>
      <w:r>
        <w:rPr>
          <w:color w:val="676767"/>
          <w:spacing w:val="3"/>
          <w:w w:val="109"/>
        </w:rPr>
        <w:t>一</w:t>
      </w:r>
      <w:r>
        <w:rPr>
          <w:color w:val="3F3F3F"/>
          <w:spacing w:val="2"/>
          <w:w w:val="109"/>
        </w:rPr>
        <w:t>种单克隆抗体，</w:t>
      </w:r>
      <w:r>
        <w:rPr>
          <w:color w:val="3F3F3F"/>
          <w:spacing w:val="2"/>
          <w:w w:val="112"/>
        </w:rPr>
        <w:t>同化疗药物同时运用能治疗</w:t>
      </w:r>
      <w:r>
        <w:rPr>
          <w:rFonts w:ascii="Times New Roman" w:hAnsi="Times New Roman" w:eastAsia="Times New Roman"/>
          <w:color w:val="3F3F3F"/>
          <w:spacing w:val="-1"/>
          <w:w w:val="112"/>
          <w:sz w:val="42"/>
        </w:rPr>
        <w:t>H</w:t>
      </w:r>
      <w:r>
        <w:rPr>
          <w:rFonts w:ascii="Times New Roman" w:hAnsi="Times New Roman" w:eastAsia="Times New Roman"/>
          <w:color w:val="3F3F3F"/>
          <w:spacing w:val="3"/>
          <w:w w:val="112"/>
          <w:sz w:val="42"/>
        </w:rPr>
        <w:t>E</w:t>
      </w:r>
      <w:r>
        <w:rPr>
          <w:rFonts w:ascii="Times New Roman" w:hAnsi="Times New Roman" w:eastAsia="Times New Roman"/>
          <w:color w:val="3F3F3F"/>
          <w:spacing w:val="-1"/>
          <w:w w:val="112"/>
          <w:sz w:val="42"/>
        </w:rPr>
        <w:t>R</w:t>
      </w:r>
      <w:r>
        <w:rPr>
          <w:rFonts w:ascii="Times New Roman" w:hAnsi="Times New Roman" w:eastAsia="Times New Roman"/>
          <w:color w:val="3F3F3F"/>
          <w:spacing w:val="3"/>
          <w:w w:val="112"/>
          <w:sz w:val="42"/>
        </w:rPr>
        <w:t>2</w:t>
      </w:r>
      <w:r>
        <w:rPr>
          <w:color w:val="3F3F3F"/>
          <w:spacing w:val="1"/>
          <w:w w:val="112"/>
        </w:rPr>
        <w:t>受体阳性的转移</w:t>
      </w:r>
      <w:r>
        <w:rPr>
          <w:color w:val="525252"/>
          <w:spacing w:val="2"/>
          <w:w w:val="112"/>
        </w:rPr>
        <w:t>性乳腺癌</w:t>
      </w:r>
      <w:r>
        <w:rPr>
          <w:color w:val="9A9A9A"/>
          <w:spacing w:val="2"/>
          <w:w w:val="112"/>
        </w:rPr>
        <w:t>。</w:t>
      </w:r>
      <w:r>
        <w:rPr>
          <w:color w:val="525252"/>
          <w:spacing w:val="2"/>
          <w:w w:val="112"/>
        </w:rPr>
        <w:t>这个药物能和</w:t>
      </w:r>
      <w:r>
        <w:rPr>
          <w:rFonts w:ascii="Times New Roman" w:hAnsi="Times New Roman" w:eastAsia="Times New Roman"/>
          <w:color w:val="525252"/>
          <w:spacing w:val="1"/>
          <w:w w:val="112"/>
          <w:sz w:val="42"/>
        </w:rPr>
        <w:t>HE</w:t>
      </w:r>
      <w:r>
        <w:rPr>
          <w:rFonts w:ascii="Times New Roman" w:hAnsi="Times New Roman" w:eastAsia="Times New Roman"/>
          <w:color w:val="525252"/>
          <w:spacing w:val="-1"/>
          <w:w w:val="112"/>
          <w:sz w:val="42"/>
        </w:rPr>
        <w:t>R</w:t>
      </w:r>
      <w:r>
        <w:rPr>
          <w:rFonts w:ascii="Times New Roman" w:hAnsi="Times New Roman" w:eastAsia="Times New Roman"/>
          <w:color w:val="525252"/>
          <w:spacing w:val="3"/>
          <w:w w:val="112"/>
          <w:sz w:val="42"/>
        </w:rPr>
        <w:t>2</w:t>
      </w:r>
      <w:r>
        <w:rPr>
          <w:color w:val="525252"/>
          <w:spacing w:val="1"/>
          <w:w w:val="112"/>
        </w:rPr>
        <w:t>受体结合并辅助抑</w:t>
      </w:r>
      <w:r>
        <w:rPr>
          <w:color w:val="3F3F3F"/>
          <w:spacing w:val="1"/>
          <w:w w:val="115"/>
        </w:rPr>
        <w:t>制癌细胞的扩增</w:t>
      </w:r>
      <w:r>
        <w:rPr>
          <w:color w:val="9A9A9A"/>
          <w:spacing w:val="1"/>
          <w:w w:val="115"/>
        </w:rPr>
        <w:t>。</w:t>
      </w:r>
      <w:r>
        <w:rPr>
          <w:color w:val="3F3F3F"/>
          <w:spacing w:val="1"/>
          <w:w w:val="115"/>
        </w:rPr>
        <w:t>曲妥珠单抗服用时限为</w:t>
      </w:r>
      <w:r>
        <w:rPr>
          <w:rFonts w:ascii="Times New Roman" w:hAnsi="Times New Roman" w:eastAsia="Times New Roman"/>
          <w:color w:val="3F3F3F"/>
          <w:w w:val="116"/>
          <w:sz w:val="39"/>
        </w:rPr>
        <w:t>l</w:t>
      </w:r>
      <w:r>
        <w:rPr>
          <w:color w:val="3F3F3F"/>
          <w:spacing w:val="1"/>
          <w:w w:val="115"/>
        </w:rPr>
        <w:t>年</w:t>
      </w:r>
      <w:r>
        <w:rPr>
          <w:color w:val="9A9A9A"/>
          <w:spacing w:val="1"/>
          <w:w w:val="115"/>
        </w:rPr>
        <w:t>。</w:t>
      </w:r>
      <w:r>
        <w:rPr>
          <w:color w:val="3F3F3F"/>
          <w:w w:val="115"/>
        </w:rPr>
        <w:t>副</w:t>
      </w:r>
      <w:r>
        <w:rPr>
          <w:color w:val="3F3F3F"/>
          <w:spacing w:val="2"/>
          <w:w w:val="108"/>
        </w:rPr>
        <w:t>作用是可能对心肌有影响</w:t>
      </w:r>
      <w:r>
        <w:rPr>
          <w:color w:val="9A9A9A"/>
          <w:w w:val="108"/>
        </w:rPr>
        <w:t>。</w:t>
      </w:r>
    </w:p>
    <w:p>
      <w:pPr>
        <w:pStyle w:val="BodyText"/>
        <w:spacing w:before="20"/>
        <w:ind w:left="1440"/>
      </w:pPr>
      <w:r>
        <w:rPr>
          <w:color w:val="3F3F3F"/>
          <w:w w:val="110"/>
        </w:rPr>
        <w:t>治</w:t>
      </w:r>
      <w:r>
        <w:rPr>
          <w:color w:val="3F3F3F"/>
          <w:w w:val="110"/>
        </w:rPr>
        <w:t>疗</w:t>
      </w:r>
      <w:r>
        <w:rPr>
          <w:color w:val="3F3F3F"/>
          <w:w w:val="110"/>
        </w:rPr>
        <w:t>非</w:t>
      </w:r>
      <w:r>
        <w:rPr>
          <w:color w:val="3F3F3F"/>
          <w:w w:val="110"/>
        </w:rPr>
        <w:t>浸</w:t>
      </w:r>
      <w:r>
        <w:rPr>
          <w:color w:val="3F3F3F"/>
          <w:w w:val="110"/>
        </w:rPr>
        <w:t>润</w:t>
      </w:r>
      <w:r>
        <w:rPr>
          <w:color w:val="3F3F3F"/>
          <w:w w:val="110"/>
        </w:rPr>
        <w:t>性</w:t>
      </w:r>
      <w:r>
        <w:rPr>
          <w:color w:val="3F3F3F"/>
          <w:w w:val="110"/>
        </w:rPr>
        <w:t>癌</w:t>
      </w:r>
      <w:r>
        <w:rPr>
          <w:rFonts w:ascii="Arial" w:eastAsia="Arial"/>
          <w:color w:val="3F3F3F"/>
          <w:w w:val="110"/>
          <w:sz w:val="38"/>
        </w:rPr>
        <w:t>(0</w:t>
      </w:r>
      <w:r>
        <w:rPr>
          <w:color w:val="3F3F3F"/>
          <w:w w:val="110"/>
        </w:rPr>
        <w:t>期</w:t>
      </w:r>
      <w:r>
        <w:rPr>
          <w:color w:val="3F3F3F"/>
          <w:spacing w:val="-10"/>
          <w:w w:val="110"/>
        </w:rPr>
        <w:t>）</w:t>
      </w:r>
    </w:p>
    <w:p>
      <w:pPr>
        <w:pStyle w:val="BodyText"/>
        <w:spacing w:line="338" w:lineRule="auto" w:before="179"/>
        <w:ind w:left="1429" w:right="245" w:firstLine="799"/>
      </w:pPr>
      <w:r>
        <w:rPr>
          <w:color w:val="3F3F3F"/>
          <w:spacing w:val="-1"/>
          <w:w w:val="109"/>
        </w:rPr>
        <w:t>对于导管原位癌，治疗的方法是单纯的乳房切除或</w:t>
      </w:r>
      <w:r>
        <w:rPr>
          <w:color w:val="3F3F3F"/>
          <w:spacing w:val="2"/>
          <w:w w:val="108"/>
        </w:rPr>
        <w:t>者广泛的病灶切除术后可行或不行放疗</w:t>
      </w:r>
      <w:r>
        <w:rPr>
          <w:color w:val="9A9A9A"/>
          <w:w w:val="108"/>
        </w:rPr>
        <w:t>。</w:t>
      </w:r>
    </w:p>
    <w:p>
      <w:pPr>
        <w:pStyle w:val="BodyText"/>
        <w:spacing w:line="333" w:lineRule="auto"/>
        <w:ind w:left="1406" w:right="41" w:firstLine="822"/>
      </w:pPr>
      <w:r>
        <w:rPr>
          <w:color w:val="3F3F3F"/>
          <w:spacing w:val="-2"/>
          <w:w w:val="110"/>
        </w:rPr>
        <w:t>对</w:t>
      </w:r>
      <w:r>
        <w:rPr>
          <w:color w:val="3F3F3F"/>
          <w:spacing w:val="-2"/>
          <w:w w:val="110"/>
        </w:rPr>
        <w:t>于</w:t>
      </w:r>
      <w:r>
        <w:rPr>
          <w:color w:val="3F3F3F"/>
          <w:spacing w:val="-2"/>
          <w:w w:val="110"/>
        </w:rPr>
        <w:t>小</w:t>
      </w:r>
      <w:r>
        <w:rPr>
          <w:color w:val="3F3F3F"/>
          <w:spacing w:val="-2"/>
          <w:w w:val="110"/>
        </w:rPr>
        <w:t>叶</w:t>
      </w:r>
      <w:r>
        <w:rPr>
          <w:color w:val="3F3F3F"/>
          <w:spacing w:val="-2"/>
          <w:w w:val="110"/>
        </w:rPr>
        <w:t>原</w:t>
      </w:r>
      <w:r>
        <w:rPr>
          <w:color w:val="3F3F3F"/>
          <w:spacing w:val="-2"/>
          <w:w w:val="110"/>
        </w:rPr>
        <w:t>位</w:t>
      </w:r>
      <w:r>
        <w:rPr>
          <w:color w:val="3F3F3F"/>
          <w:spacing w:val="-2"/>
          <w:w w:val="110"/>
        </w:rPr>
        <w:t>癌</w:t>
      </w:r>
      <w:r>
        <w:rPr>
          <w:color w:val="3F3F3F"/>
          <w:spacing w:val="-2"/>
          <w:w w:val="110"/>
        </w:rPr>
        <w:t>，</w:t>
      </w:r>
      <w:r>
        <w:rPr>
          <w:color w:val="3F3F3F"/>
          <w:spacing w:val="-2"/>
          <w:w w:val="110"/>
        </w:rPr>
        <w:t>治</w:t>
      </w:r>
      <w:r>
        <w:rPr>
          <w:color w:val="3F3F3F"/>
          <w:spacing w:val="-2"/>
          <w:w w:val="110"/>
        </w:rPr>
        <w:t>疗</w:t>
      </w:r>
      <w:r>
        <w:rPr>
          <w:color w:val="3F3F3F"/>
          <w:spacing w:val="-2"/>
          <w:w w:val="110"/>
        </w:rPr>
        <w:t>方</w:t>
      </w:r>
      <w:r>
        <w:rPr>
          <w:color w:val="3F3F3F"/>
          <w:spacing w:val="-2"/>
          <w:w w:val="110"/>
        </w:rPr>
        <w:t>法</w:t>
      </w:r>
      <w:r>
        <w:rPr>
          <w:color w:val="3F3F3F"/>
          <w:spacing w:val="-2"/>
          <w:w w:val="110"/>
        </w:rPr>
        <w:t>很</w:t>
      </w:r>
      <w:r>
        <w:rPr>
          <w:color w:val="3F3F3F"/>
          <w:spacing w:val="-2"/>
          <w:w w:val="110"/>
        </w:rPr>
        <w:t>难</w:t>
      </w:r>
      <w:r>
        <w:rPr>
          <w:color w:val="3F3F3F"/>
          <w:spacing w:val="-2"/>
          <w:w w:val="110"/>
        </w:rPr>
        <w:t>做</w:t>
      </w:r>
      <w:r>
        <w:rPr>
          <w:color w:val="3F3F3F"/>
          <w:spacing w:val="-2"/>
          <w:w w:val="110"/>
        </w:rPr>
        <w:t>个</w:t>
      </w:r>
      <w:r>
        <w:rPr>
          <w:color w:val="3F3F3F"/>
          <w:spacing w:val="-2"/>
          <w:w w:val="110"/>
        </w:rPr>
        <w:t>明</w:t>
      </w:r>
      <w:r>
        <w:rPr>
          <w:color w:val="3F3F3F"/>
          <w:spacing w:val="-2"/>
          <w:w w:val="110"/>
        </w:rPr>
        <w:t>确</w:t>
      </w:r>
      <w:r>
        <w:rPr>
          <w:color w:val="3F3F3F"/>
          <w:spacing w:val="-2"/>
          <w:w w:val="110"/>
        </w:rPr>
        <w:t>的</w:t>
      </w:r>
      <w:r>
        <w:rPr>
          <w:color w:val="3F3F3F"/>
          <w:spacing w:val="-2"/>
          <w:w w:val="110"/>
        </w:rPr>
        <w:t>原</w:t>
      </w:r>
      <w:r>
        <w:rPr>
          <w:color w:val="3F3F3F"/>
          <w:spacing w:val="-2"/>
          <w:w w:val="110"/>
        </w:rPr>
        <w:t>则</w:t>
      </w:r>
      <w:r>
        <w:rPr>
          <w:color w:val="9A9A9A"/>
          <w:spacing w:val="-2"/>
          <w:w w:val="110"/>
        </w:rPr>
        <w:t>。</w:t>
      </w:r>
      <w:r>
        <w:rPr>
          <w:color w:val="525252"/>
          <w:spacing w:val="-2"/>
          <w:w w:val="115"/>
        </w:rPr>
        <w:t>对</w:t>
      </w:r>
      <w:r>
        <w:rPr>
          <w:color w:val="525252"/>
          <w:spacing w:val="-2"/>
          <w:w w:val="115"/>
        </w:rPr>
        <w:t>于</w:t>
      </w:r>
      <w:r>
        <w:rPr>
          <w:color w:val="525252"/>
          <w:spacing w:val="-2"/>
          <w:w w:val="115"/>
        </w:rPr>
        <w:t>大</w:t>
      </w:r>
      <w:r>
        <w:rPr>
          <w:color w:val="525252"/>
          <w:spacing w:val="-2"/>
          <w:w w:val="115"/>
        </w:rPr>
        <w:t>多</w:t>
      </w:r>
      <w:r>
        <w:rPr>
          <w:color w:val="525252"/>
          <w:spacing w:val="-2"/>
          <w:w w:val="115"/>
        </w:rPr>
        <w:t>数</w:t>
      </w:r>
      <w:r>
        <w:rPr>
          <w:color w:val="525252"/>
          <w:spacing w:val="-2"/>
          <w:w w:val="115"/>
        </w:rPr>
        <w:t>女</w:t>
      </w:r>
      <w:r>
        <w:rPr>
          <w:color w:val="525252"/>
          <w:spacing w:val="-2"/>
          <w:w w:val="115"/>
        </w:rPr>
        <w:t>性</w:t>
      </w:r>
      <w:r>
        <w:rPr>
          <w:color w:val="525252"/>
          <w:spacing w:val="-2"/>
          <w:w w:val="115"/>
        </w:rPr>
        <w:t>可</w:t>
      </w:r>
      <w:r>
        <w:rPr>
          <w:color w:val="525252"/>
          <w:spacing w:val="-2"/>
          <w:w w:val="115"/>
        </w:rPr>
        <w:t>以</w:t>
      </w:r>
      <w:r>
        <w:rPr>
          <w:color w:val="525252"/>
          <w:spacing w:val="-2"/>
          <w:w w:val="115"/>
        </w:rPr>
        <w:t>随</w:t>
      </w:r>
      <w:r>
        <w:rPr>
          <w:color w:val="525252"/>
          <w:spacing w:val="-2"/>
          <w:w w:val="115"/>
        </w:rPr>
        <w:t>访</w:t>
      </w:r>
      <w:r>
        <w:rPr>
          <w:color w:val="525252"/>
          <w:spacing w:val="-2"/>
          <w:w w:val="115"/>
        </w:rPr>
        <w:t>而</w:t>
      </w:r>
      <w:r>
        <w:rPr>
          <w:color w:val="525252"/>
          <w:spacing w:val="-2"/>
          <w:w w:val="115"/>
        </w:rPr>
        <w:t>不</w:t>
      </w:r>
      <w:r>
        <w:rPr>
          <w:color w:val="525252"/>
          <w:spacing w:val="-2"/>
          <w:w w:val="115"/>
        </w:rPr>
        <w:t>需</w:t>
      </w:r>
      <w:r>
        <w:rPr>
          <w:color w:val="525252"/>
          <w:spacing w:val="-2"/>
          <w:w w:val="115"/>
        </w:rPr>
        <w:t>要</w:t>
      </w:r>
      <w:r>
        <w:rPr>
          <w:color w:val="525252"/>
          <w:spacing w:val="-2"/>
          <w:w w:val="115"/>
        </w:rPr>
        <w:t>治</w:t>
      </w:r>
      <w:r>
        <w:rPr>
          <w:color w:val="525252"/>
          <w:spacing w:val="-2"/>
          <w:w w:val="115"/>
        </w:rPr>
        <w:t>疗</w:t>
      </w:r>
      <w:r>
        <w:rPr>
          <w:color w:val="9A9A9A"/>
          <w:spacing w:val="-2"/>
          <w:w w:val="115"/>
        </w:rPr>
        <w:t>。</w:t>
      </w:r>
      <w:r>
        <w:rPr>
          <w:color w:val="3F3F3F"/>
          <w:spacing w:val="-2"/>
          <w:w w:val="115"/>
        </w:rPr>
        <w:t>随</w:t>
      </w:r>
      <w:r>
        <w:rPr>
          <w:color w:val="3F3F3F"/>
          <w:spacing w:val="-2"/>
          <w:w w:val="115"/>
        </w:rPr>
        <w:t>访</w:t>
      </w:r>
      <w:r>
        <w:rPr>
          <w:color w:val="3F3F3F"/>
          <w:spacing w:val="-2"/>
          <w:w w:val="115"/>
        </w:rPr>
        <w:t>包</w:t>
      </w:r>
      <w:r>
        <w:rPr>
          <w:color w:val="3F3F3F"/>
          <w:spacing w:val="-2"/>
          <w:w w:val="115"/>
        </w:rPr>
        <w:t>括</w:t>
      </w:r>
      <w:r>
        <w:rPr>
          <w:color w:val="3F3F3F"/>
          <w:spacing w:val="-2"/>
          <w:w w:val="115"/>
        </w:rPr>
        <w:t>每</w:t>
      </w:r>
      <w:r>
        <w:rPr>
          <w:color w:val="3F3F3F"/>
          <w:spacing w:val="-2"/>
          <w:w w:val="115"/>
        </w:rPr>
        <w:t> </w:t>
      </w:r>
      <w:r>
        <w:rPr>
          <w:rFonts w:ascii="Arial" w:eastAsia="Arial"/>
          <w:color w:val="3F3F3F"/>
          <w:spacing w:val="-2"/>
          <w:w w:val="115"/>
          <w:sz w:val="36"/>
        </w:rPr>
        <w:t>6~12</w:t>
      </w:r>
      <w:r>
        <w:rPr>
          <w:color w:val="3F3F3F"/>
          <w:spacing w:val="-2"/>
          <w:w w:val="115"/>
        </w:rPr>
        <w:t>个</w:t>
      </w:r>
      <w:r>
        <w:rPr>
          <w:color w:val="3F3F3F"/>
          <w:spacing w:val="-2"/>
          <w:w w:val="115"/>
        </w:rPr>
        <w:t>月</w:t>
      </w:r>
      <w:r>
        <w:rPr>
          <w:color w:val="3F3F3F"/>
          <w:spacing w:val="-2"/>
          <w:w w:val="115"/>
        </w:rPr>
        <w:t>进</w:t>
      </w:r>
      <w:r>
        <w:rPr>
          <w:color w:val="3F3F3F"/>
          <w:spacing w:val="-2"/>
          <w:w w:val="115"/>
        </w:rPr>
        <w:t>行</w:t>
      </w:r>
      <w:r>
        <w:rPr>
          <w:color w:val="676767"/>
          <w:spacing w:val="-2"/>
          <w:w w:val="115"/>
        </w:rPr>
        <w:t>一</w:t>
      </w:r>
      <w:r>
        <w:rPr>
          <w:color w:val="3F3F3F"/>
          <w:spacing w:val="-2"/>
          <w:w w:val="115"/>
        </w:rPr>
        <w:t>次</w:t>
      </w:r>
      <w:r>
        <w:rPr>
          <w:color w:val="3F3F3F"/>
          <w:spacing w:val="-2"/>
          <w:w w:val="115"/>
        </w:rPr>
        <w:t>体</w:t>
      </w:r>
      <w:r>
        <w:rPr>
          <w:color w:val="3F3F3F"/>
          <w:spacing w:val="-2"/>
          <w:w w:val="115"/>
        </w:rPr>
        <w:t>格</w:t>
      </w:r>
      <w:r>
        <w:rPr>
          <w:color w:val="3F3F3F"/>
          <w:spacing w:val="-2"/>
          <w:w w:val="115"/>
        </w:rPr>
        <w:t>检</w:t>
      </w:r>
      <w:r>
        <w:rPr>
          <w:color w:val="3F3F3F"/>
          <w:spacing w:val="-2"/>
          <w:w w:val="115"/>
        </w:rPr>
        <w:t>查</w:t>
      </w:r>
      <w:r>
        <w:rPr>
          <w:color w:val="3F3F3F"/>
          <w:spacing w:val="-2"/>
          <w:w w:val="115"/>
        </w:rPr>
        <w:t>，</w:t>
      </w:r>
      <w:r>
        <w:rPr>
          <w:color w:val="3F3F3F"/>
          <w:spacing w:val="-2"/>
          <w:w w:val="115"/>
        </w:rPr>
        <w:t>随</w:t>
      </w:r>
      <w:r>
        <w:rPr>
          <w:color w:val="3F3F3F"/>
          <w:spacing w:val="-2"/>
          <w:w w:val="115"/>
        </w:rPr>
        <w:t>访</w:t>
      </w:r>
      <w:r>
        <w:rPr>
          <w:rFonts w:ascii="Arial" w:eastAsia="Arial"/>
          <w:color w:val="3F3F3F"/>
          <w:spacing w:val="-2"/>
          <w:w w:val="115"/>
          <w:sz w:val="36"/>
        </w:rPr>
        <w:t>5</w:t>
      </w:r>
      <w:r>
        <w:rPr>
          <w:color w:val="3F3F3F"/>
          <w:spacing w:val="-2"/>
          <w:w w:val="115"/>
        </w:rPr>
        <w:t>年</w:t>
      </w:r>
      <w:r>
        <w:rPr>
          <w:color w:val="9A9A9A"/>
          <w:spacing w:val="-2"/>
          <w:w w:val="115"/>
        </w:rPr>
        <w:t>。</w:t>
      </w:r>
      <w:r>
        <w:rPr>
          <w:color w:val="525252"/>
          <w:spacing w:val="-2"/>
          <w:w w:val="115"/>
        </w:rPr>
        <w:t>然</w:t>
      </w:r>
      <w:r>
        <w:rPr>
          <w:color w:val="525252"/>
          <w:spacing w:val="-2"/>
          <w:w w:val="115"/>
        </w:rPr>
        <w:t>后</w:t>
      </w:r>
      <w:r>
        <w:rPr>
          <w:color w:val="525252"/>
          <w:spacing w:val="-2"/>
          <w:w w:val="115"/>
        </w:rPr>
        <w:t>每</w:t>
      </w:r>
      <w:r>
        <w:rPr>
          <w:color w:val="525252"/>
          <w:spacing w:val="-2"/>
          <w:w w:val="115"/>
        </w:rPr>
        <w:t>年</w:t>
      </w:r>
      <w:r>
        <w:rPr>
          <w:color w:val="525252"/>
          <w:spacing w:val="-2"/>
          <w:w w:val="115"/>
        </w:rPr>
        <w:t>行</w:t>
      </w:r>
      <w:r>
        <w:rPr>
          <w:color w:val="3F3F3F"/>
          <w:spacing w:val="-2"/>
          <w:w w:val="115"/>
        </w:rPr>
        <w:t>体</w:t>
      </w:r>
      <w:r>
        <w:rPr>
          <w:color w:val="3F3F3F"/>
          <w:spacing w:val="-2"/>
          <w:w w:val="115"/>
        </w:rPr>
        <w:t>检</w:t>
      </w:r>
      <w:r>
        <w:rPr>
          <w:color w:val="3F3F3F"/>
          <w:spacing w:val="-2"/>
          <w:w w:val="115"/>
        </w:rPr>
        <w:t>及</w:t>
      </w:r>
      <w:r>
        <w:rPr>
          <w:color w:val="3F3F3F"/>
          <w:spacing w:val="-2"/>
          <w:w w:val="115"/>
        </w:rPr>
        <w:t>铝</w:t>
      </w:r>
      <w:r>
        <w:rPr>
          <w:color w:val="3F3F3F"/>
          <w:spacing w:val="-2"/>
          <w:w w:val="115"/>
        </w:rPr>
        <w:t>靶</w:t>
      </w:r>
      <w:r>
        <w:rPr>
          <w:color w:val="3F3F3F"/>
          <w:spacing w:val="-2"/>
          <w:w w:val="115"/>
        </w:rPr>
        <w:t>摄</w:t>
      </w:r>
      <w:r>
        <w:rPr>
          <w:color w:val="3F3F3F"/>
          <w:spacing w:val="-2"/>
          <w:w w:val="115"/>
        </w:rPr>
        <w:t>片</w:t>
      </w:r>
      <w:r>
        <w:rPr>
          <w:color w:val="3F3F3F"/>
          <w:spacing w:val="-2"/>
          <w:w w:val="115"/>
        </w:rPr>
        <w:t>，</w:t>
      </w:r>
      <w:r>
        <w:rPr>
          <w:rFonts w:ascii="Arial" w:eastAsia="Arial"/>
          <w:color w:val="3F3F3F"/>
          <w:spacing w:val="-2"/>
          <w:w w:val="115"/>
          <w:sz w:val="38"/>
        </w:rPr>
        <w:t>1</w:t>
      </w:r>
      <w:r>
        <w:rPr>
          <w:color w:val="3F3F3F"/>
          <w:spacing w:val="-2"/>
          <w:w w:val="115"/>
        </w:rPr>
        <w:t>年</w:t>
      </w:r>
      <w:r>
        <w:rPr>
          <w:rFonts w:ascii="Arial" w:eastAsia="Arial"/>
          <w:color w:val="3F3F3F"/>
          <w:spacing w:val="-2"/>
          <w:w w:val="115"/>
          <w:sz w:val="39"/>
        </w:rPr>
        <w:t>1</w:t>
      </w:r>
      <w:r>
        <w:rPr>
          <w:color w:val="3F3F3F"/>
          <w:spacing w:val="-2"/>
          <w:w w:val="115"/>
        </w:rPr>
        <w:t>次</w:t>
      </w:r>
      <w:r>
        <w:rPr>
          <w:color w:val="9A9A9A"/>
          <w:spacing w:val="-2"/>
          <w:w w:val="115"/>
        </w:rPr>
        <w:t>。</w:t>
      </w:r>
      <w:r>
        <w:rPr>
          <w:color w:val="3F3F3F"/>
          <w:spacing w:val="-2"/>
          <w:w w:val="115"/>
        </w:rPr>
        <w:t>患</w:t>
      </w:r>
      <w:r>
        <w:rPr>
          <w:color w:val="3F3F3F"/>
          <w:spacing w:val="-2"/>
          <w:w w:val="115"/>
        </w:rPr>
        <w:t>者</w:t>
      </w:r>
      <w:r>
        <w:rPr>
          <w:color w:val="3F3F3F"/>
          <w:spacing w:val="-2"/>
          <w:w w:val="115"/>
        </w:rPr>
        <w:t>往</w:t>
      </w:r>
      <w:r>
        <w:rPr>
          <w:color w:val="3F3F3F"/>
          <w:spacing w:val="-2"/>
          <w:w w:val="115"/>
        </w:rPr>
        <w:t>往</w:t>
      </w:r>
      <w:r>
        <w:rPr>
          <w:color w:val="3F3F3F"/>
          <w:spacing w:val="-2"/>
          <w:w w:val="115"/>
        </w:rPr>
        <w:t>不</w:t>
      </w:r>
      <w:r>
        <w:rPr>
          <w:color w:val="3F3F3F"/>
          <w:spacing w:val="-2"/>
          <w:w w:val="115"/>
        </w:rPr>
        <w:t>需</w:t>
      </w:r>
      <w:r>
        <w:rPr>
          <w:color w:val="3F3F3F"/>
          <w:spacing w:val="-2"/>
          <w:w w:val="115"/>
        </w:rPr>
        <w:t>要</w:t>
      </w:r>
      <w:r>
        <w:rPr>
          <w:color w:val="3F3F3F"/>
          <w:spacing w:val="-2"/>
          <w:w w:val="115"/>
        </w:rPr>
        <w:t>治</w:t>
      </w:r>
      <w:r>
        <w:rPr>
          <w:color w:val="3F3F3F"/>
          <w:spacing w:val="-2"/>
          <w:w w:val="115"/>
        </w:rPr>
        <w:t>疗</w:t>
      </w:r>
      <w:r>
        <w:rPr>
          <w:color w:val="9A9A9A"/>
          <w:spacing w:val="-2"/>
          <w:w w:val="115"/>
        </w:rPr>
        <w:t>。</w:t>
      </w:r>
      <w:r>
        <w:rPr>
          <w:color w:val="525252"/>
          <w:spacing w:val="-2"/>
          <w:w w:val="115"/>
        </w:rPr>
        <w:t>然</w:t>
      </w:r>
      <w:r>
        <w:rPr>
          <w:color w:val="3F3F3F"/>
          <w:spacing w:val="-2"/>
          <w:w w:val="115"/>
        </w:rPr>
        <w:t>而</w:t>
      </w:r>
      <w:r>
        <w:rPr>
          <w:color w:val="3F3F3F"/>
          <w:spacing w:val="-2"/>
          <w:w w:val="115"/>
        </w:rPr>
        <w:t>在</w:t>
      </w:r>
      <w:r>
        <w:rPr>
          <w:color w:val="3F3F3F"/>
          <w:spacing w:val="-2"/>
          <w:w w:val="115"/>
        </w:rPr>
        <w:t>此</w:t>
      </w:r>
      <w:r>
        <w:rPr>
          <w:color w:val="3F3F3F"/>
          <w:spacing w:val="-2"/>
          <w:w w:val="115"/>
        </w:rPr>
        <w:t>期</w:t>
      </w:r>
      <w:r>
        <w:rPr>
          <w:color w:val="3F3F3F"/>
          <w:spacing w:val="-2"/>
          <w:w w:val="115"/>
        </w:rPr>
        <w:t>间</w:t>
      </w:r>
      <w:r>
        <w:rPr>
          <w:color w:val="3F3F3F"/>
          <w:spacing w:val="-2"/>
          <w:w w:val="115"/>
        </w:rPr>
        <w:t>癌</w:t>
      </w:r>
      <w:r>
        <w:rPr>
          <w:color w:val="3F3F3F"/>
          <w:spacing w:val="-2"/>
          <w:w w:val="115"/>
        </w:rPr>
        <w:t>症</w:t>
      </w:r>
      <w:r>
        <w:rPr>
          <w:color w:val="3F3F3F"/>
          <w:spacing w:val="-2"/>
          <w:w w:val="115"/>
        </w:rPr>
        <w:t>可</w:t>
      </w:r>
      <w:r>
        <w:rPr>
          <w:color w:val="3F3F3F"/>
          <w:spacing w:val="-2"/>
          <w:w w:val="115"/>
        </w:rPr>
        <w:t>能</w:t>
      </w:r>
      <w:r>
        <w:rPr>
          <w:color w:val="3F3F3F"/>
          <w:spacing w:val="-2"/>
          <w:w w:val="115"/>
        </w:rPr>
        <w:t>发</w:t>
      </w:r>
      <w:r>
        <w:rPr>
          <w:color w:val="3F3F3F"/>
          <w:spacing w:val="-2"/>
          <w:w w:val="115"/>
        </w:rPr>
        <w:t>展</w:t>
      </w:r>
      <w:r>
        <w:rPr>
          <w:color w:val="3F3F3F"/>
          <w:spacing w:val="-2"/>
          <w:w w:val="115"/>
        </w:rPr>
        <w:t>为</w:t>
      </w:r>
      <w:r>
        <w:rPr>
          <w:color w:val="3F3F3F"/>
          <w:spacing w:val="-2"/>
          <w:w w:val="115"/>
        </w:rPr>
        <w:t>浸</w:t>
      </w:r>
      <w:r>
        <w:rPr>
          <w:color w:val="3F3F3F"/>
          <w:spacing w:val="-2"/>
          <w:w w:val="115"/>
        </w:rPr>
        <w:t>润</w:t>
      </w:r>
      <w:r>
        <w:rPr>
          <w:color w:val="3F3F3F"/>
          <w:spacing w:val="-2"/>
          <w:w w:val="115"/>
        </w:rPr>
        <w:t>性</w:t>
      </w:r>
      <w:r>
        <w:rPr>
          <w:color w:val="3F3F3F"/>
          <w:spacing w:val="-2"/>
          <w:w w:val="115"/>
        </w:rPr>
        <w:t>（</w:t>
      </w:r>
      <w:r>
        <w:rPr>
          <w:color w:val="3F3F3F"/>
          <w:spacing w:val="-2"/>
          <w:w w:val="115"/>
        </w:rPr>
        <w:t>风</w:t>
      </w:r>
      <w:r>
        <w:rPr>
          <w:color w:val="3F3F3F"/>
          <w:spacing w:val="-2"/>
          <w:w w:val="115"/>
        </w:rPr>
        <w:t>险</w:t>
      </w:r>
      <w:r>
        <w:rPr>
          <w:color w:val="3F3F3F"/>
          <w:spacing w:val="-2"/>
          <w:w w:val="115"/>
        </w:rPr>
        <w:t>率</w:t>
      </w:r>
      <w:r>
        <w:rPr>
          <w:color w:val="3F3F3F"/>
          <w:spacing w:val="-2"/>
          <w:w w:val="115"/>
        </w:rPr>
        <w:t>每</w:t>
      </w:r>
      <w:r>
        <w:rPr>
          <w:color w:val="3F3F3F"/>
          <w:spacing w:val="-2"/>
          <w:w w:val="115"/>
        </w:rPr>
        <w:t>年</w:t>
      </w:r>
      <w:r>
        <w:rPr>
          <w:color w:val="3F3F3F"/>
          <w:spacing w:val="-2"/>
          <w:w w:val="115"/>
        </w:rPr>
        <w:t>是</w:t>
      </w:r>
    </w:p>
    <w:p>
      <w:pPr>
        <w:spacing w:line="439" w:lineRule="exact" w:before="0"/>
        <w:ind w:left="1434" w:right="0" w:firstLine="0"/>
        <w:jc w:val="left"/>
        <w:rPr>
          <w:sz w:val="37"/>
        </w:rPr>
      </w:pPr>
      <w:r>
        <w:rPr>
          <w:color w:val="3F3F3F"/>
          <w:w w:val="115"/>
          <w:sz w:val="37"/>
        </w:rPr>
        <w:t>1.</w:t>
      </w:r>
      <w:r>
        <w:rPr>
          <w:color w:val="3F3F3F"/>
          <w:spacing w:val="56"/>
          <w:w w:val="150"/>
          <w:sz w:val="37"/>
        </w:rPr>
        <w:t> </w:t>
      </w:r>
      <w:r>
        <w:rPr>
          <w:rFonts w:ascii="Arial" w:eastAsia="Arial"/>
          <w:color w:val="3F3F3F"/>
          <w:w w:val="115"/>
          <w:sz w:val="36"/>
        </w:rPr>
        <w:t>3</w:t>
      </w:r>
      <w:r>
        <w:rPr>
          <w:color w:val="3F3F3F"/>
          <w:w w:val="115"/>
          <w:sz w:val="37"/>
        </w:rPr>
        <w:t>％或者</w:t>
      </w:r>
      <w:r>
        <w:rPr>
          <w:rFonts w:ascii="Arial" w:eastAsia="Arial"/>
          <w:color w:val="3F3F3F"/>
          <w:w w:val="115"/>
          <w:sz w:val="36"/>
        </w:rPr>
        <w:t>20</w:t>
      </w:r>
      <w:r>
        <w:rPr>
          <w:color w:val="3F3F3F"/>
          <w:w w:val="115"/>
          <w:sz w:val="37"/>
        </w:rPr>
        <w:t>年是</w:t>
      </w:r>
      <w:r>
        <w:rPr>
          <w:rFonts w:ascii="Arial" w:eastAsia="Arial"/>
          <w:color w:val="3F3F3F"/>
          <w:w w:val="115"/>
          <w:sz w:val="36"/>
        </w:rPr>
        <w:t>26%)</w:t>
      </w:r>
      <w:r>
        <w:rPr>
          <w:color w:val="9A9A9A"/>
          <w:w w:val="115"/>
          <w:sz w:val="37"/>
        </w:rPr>
        <w:t>。</w:t>
      </w:r>
      <w:r>
        <w:rPr>
          <w:color w:val="3F3F3F"/>
          <w:spacing w:val="-1"/>
          <w:w w:val="115"/>
          <w:sz w:val="37"/>
        </w:rPr>
        <w:t>对于进展而来的浸润性癌，</w:t>
      </w:r>
    </w:p>
    <w:p>
      <w:pPr>
        <w:pStyle w:val="BodyText"/>
        <w:spacing w:line="336" w:lineRule="auto" w:before="186"/>
        <w:ind w:left="1432" w:right="230" w:firstLine="5"/>
        <w:jc w:val="both"/>
      </w:pPr>
      <w:r>
        <w:rPr>
          <w:color w:val="3F3F3F"/>
          <w:spacing w:val="1"/>
          <w:w w:val="104"/>
        </w:rPr>
        <w:t>其生长往往缓慢，且治疗往往有效</w:t>
      </w:r>
      <w:r>
        <w:rPr>
          <w:color w:val="9A9A9A"/>
          <w:spacing w:val="1"/>
          <w:w w:val="104"/>
        </w:rPr>
        <w:t>。</w:t>
      </w:r>
      <w:r>
        <w:rPr>
          <w:color w:val="525252"/>
          <w:w w:val="104"/>
        </w:rPr>
        <w:t>不仅如此，因为对于</w:t>
      </w:r>
      <w:r>
        <w:rPr>
          <w:color w:val="3F3F3F"/>
          <w:spacing w:val="-1"/>
          <w:w w:val="109"/>
        </w:rPr>
        <w:t>小叶原位癌来说双乳都有可能发生浸润性癌，且发生几</w:t>
      </w:r>
      <w:r>
        <w:rPr>
          <w:color w:val="525252"/>
          <w:spacing w:val="3"/>
          <w:w w:val="108"/>
        </w:rPr>
        <w:t>率一样，因此如果手术则需行双乳切除术</w:t>
      </w:r>
      <w:r>
        <w:rPr>
          <w:color w:val="9A9A9A"/>
          <w:spacing w:val="3"/>
          <w:w w:val="108"/>
        </w:rPr>
        <w:t>。</w:t>
      </w:r>
      <w:r>
        <w:rPr>
          <w:color w:val="525252"/>
          <w:spacing w:val="2"/>
          <w:w w:val="108"/>
        </w:rPr>
        <w:t>对于有高危</w:t>
      </w:r>
      <w:r>
        <w:rPr>
          <w:color w:val="3F3F3F"/>
          <w:spacing w:val="2"/>
          <w:w w:val="105"/>
        </w:rPr>
        <w:t>因素的女性，应行双乳切除术</w:t>
      </w:r>
      <w:r>
        <w:rPr>
          <w:color w:val="9A9A9A"/>
          <w:spacing w:val="2"/>
          <w:w w:val="105"/>
        </w:rPr>
        <w:t>。</w:t>
      </w:r>
    </w:p>
    <w:p>
      <w:pPr>
        <w:pStyle w:val="BodyText"/>
        <w:spacing w:line="430" w:lineRule="exact"/>
        <w:ind w:left="2254"/>
      </w:pPr>
      <w:r>
        <w:rPr>
          <w:color w:val="3F3F3F"/>
          <w:w w:val="115"/>
        </w:rPr>
        <w:t>另</w:t>
      </w:r>
      <w:r>
        <w:rPr>
          <w:color w:val="7C7C7C"/>
          <w:w w:val="115"/>
        </w:rPr>
        <w:t>一</w:t>
      </w:r>
      <w:r>
        <w:rPr>
          <w:color w:val="525252"/>
          <w:w w:val="115"/>
        </w:rPr>
        <w:t>个</w:t>
      </w:r>
      <w:r>
        <w:rPr>
          <w:color w:val="525252"/>
          <w:w w:val="115"/>
        </w:rPr>
        <w:t>治</w:t>
      </w:r>
      <w:r>
        <w:rPr>
          <w:color w:val="525252"/>
          <w:w w:val="115"/>
        </w:rPr>
        <w:t>疗</w:t>
      </w:r>
      <w:r>
        <w:rPr>
          <w:color w:val="525252"/>
          <w:w w:val="115"/>
        </w:rPr>
        <w:t>方</w:t>
      </w:r>
      <w:r>
        <w:rPr>
          <w:color w:val="525252"/>
          <w:w w:val="115"/>
        </w:rPr>
        <w:t>法</w:t>
      </w:r>
      <w:r>
        <w:rPr>
          <w:color w:val="525252"/>
          <w:w w:val="115"/>
        </w:rPr>
        <w:t>是</w:t>
      </w:r>
      <w:r>
        <w:rPr>
          <w:color w:val="525252"/>
          <w:w w:val="115"/>
        </w:rPr>
        <w:t>运</w:t>
      </w:r>
      <w:r>
        <w:rPr>
          <w:color w:val="525252"/>
          <w:w w:val="115"/>
        </w:rPr>
        <w:t>用</w:t>
      </w:r>
      <w:r>
        <w:rPr>
          <w:color w:val="525252"/>
          <w:w w:val="115"/>
        </w:rPr>
        <w:t>他</w:t>
      </w:r>
      <w:r>
        <w:rPr>
          <w:color w:val="525252"/>
          <w:w w:val="115"/>
        </w:rPr>
        <w:t>莫</w:t>
      </w:r>
      <w:r>
        <w:rPr>
          <w:color w:val="525252"/>
          <w:w w:val="115"/>
        </w:rPr>
        <w:t>昔</w:t>
      </w:r>
      <w:r>
        <w:rPr>
          <w:color w:val="525252"/>
          <w:w w:val="115"/>
        </w:rPr>
        <w:t>芬</w:t>
      </w:r>
      <w:r>
        <w:rPr>
          <w:color w:val="525252"/>
          <w:w w:val="115"/>
        </w:rPr>
        <w:t>类</w:t>
      </w:r>
      <w:r>
        <w:rPr>
          <w:color w:val="525252"/>
          <w:w w:val="115"/>
        </w:rPr>
        <w:t>的</w:t>
      </w:r>
      <w:r>
        <w:rPr>
          <w:color w:val="525252"/>
          <w:w w:val="115"/>
        </w:rPr>
        <w:t>激</w:t>
      </w:r>
      <w:r>
        <w:rPr>
          <w:color w:val="525252"/>
          <w:w w:val="115"/>
        </w:rPr>
        <w:t>素</w:t>
      </w:r>
      <w:r>
        <w:rPr>
          <w:color w:val="525252"/>
          <w:w w:val="115"/>
        </w:rPr>
        <w:t>阻</w:t>
      </w:r>
      <w:r>
        <w:rPr>
          <w:color w:val="525252"/>
          <w:spacing w:val="-10"/>
          <w:w w:val="115"/>
        </w:rPr>
        <w:t>断</w:t>
      </w:r>
    </w:p>
    <w:p>
      <w:pPr>
        <w:pStyle w:val="BodyText"/>
        <w:spacing w:line="331" w:lineRule="auto" w:before="125"/>
        <w:ind w:left="462" w:right="141" w:firstLine="40"/>
        <w:jc w:val="both"/>
      </w:pPr>
      <w:r>
        <w:rPr/>
        <w:br w:type="column"/>
      </w:r>
      <w:r>
        <w:rPr>
          <w:color w:val="3F3F3F"/>
          <w:spacing w:val="2"/>
          <w:w w:val="109"/>
        </w:rPr>
        <w:t>但是多数</w:t>
      </w:r>
      <w:r>
        <w:rPr>
          <w:rFonts w:ascii="Arial" w:eastAsia="Arial"/>
          <w:color w:val="3F3F3F"/>
          <w:spacing w:val="-1"/>
          <w:w w:val="109"/>
          <w:sz w:val="44"/>
        </w:rPr>
        <w:t>l</w:t>
      </w:r>
      <w:r>
        <w:rPr>
          <w:rFonts w:ascii="Arial" w:eastAsia="Arial"/>
          <w:color w:val="3F3F3F"/>
          <w:spacing w:val="1"/>
          <w:w w:val="109"/>
          <w:sz w:val="44"/>
        </w:rPr>
        <w:t>V</w:t>
      </w:r>
      <w:r>
        <w:rPr>
          <w:color w:val="3F3F3F"/>
          <w:spacing w:val="2"/>
          <w:w w:val="109"/>
        </w:rPr>
        <w:t>期乳腺癌患者仍有至少</w:t>
      </w:r>
      <w:r>
        <w:rPr>
          <w:rFonts w:ascii="Arial" w:eastAsia="Arial"/>
          <w:color w:val="3F3F3F"/>
          <w:spacing w:val="1"/>
          <w:w w:val="110"/>
          <w:sz w:val="36"/>
        </w:rPr>
        <w:t>2</w:t>
      </w:r>
      <w:r>
        <w:rPr>
          <w:color w:val="3F3F3F"/>
          <w:spacing w:val="1"/>
          <w:w w:val="109"/>
        </w:rPr>
        <w:t>年的生存时间，有</w:t>
      </w:r>
      <w:r>
        <w:rPr>
          <w:color w:val="525252"/>
          <w:spacing w:val="3"/>
          <w:w w:val="113"/>
        </w:rPr>
        <w:t>部分患者甚至生存</w:t>
      </w:r>
      <w:r>
        <w:rPr>
          <w:rFonts w:ascii="Arial" w:eastAsia="Arial"/>
          <w:color w:val="525252"/>
          <w:spacing w:val="1"/>
          <w:w w:val="114"/>
          <w:sz w:val="36"/>
        </w:rPr>
        <w:t>10~20</w:t>
      </w:r>
      <w:r>
        <w:rPr>
          <w:color w:val="525252"/>
          <w:spacing w:val="3"/>
          <w:w w:val="113"/>
        </w:rPr>
        <w:t>年</w:t>
      </w:r>
      <w:r>
        <w:rPr>
          <w:color w:val="9A9A9A"/>
          <w:spacing w:val="3"/>
          <w:w w:val="113"/>
        </w:rPr>
        <w:t>。</w:t>
      </w:r>
      <w:r>
        <w:rPr>
          <w:color w:val="525252"/>
          <w:spacing w:val="2"/>
          <w:w w:val="113"/>
        </w:rPr>
        <w:t>治疗的作用主要在于提</w:t>
      </w:r>
      <w:r>
        <w:rPr>
          <w:color w:val="525252"/>
          <w:spacing w:val="1"/>
          <w:w w:val="108"/>
        </w:rPr>
        <w:t>高生活质量而不主要是延长寿命</w:t>
      </w:r>
      <w:r>
        <w:rPr>
          <w:color w:val="9A9A9A"/>
          <w:spacing w:val="1"/>
          <w:w w:val="108"/>
        </w:rPr>
        <w:t>。</w:t>
      </w:r>
      <w:r>
        <w:rPr>
          <w:color w:val="525252"/>
          <w:w w:val="108"/>
        </w:rPr>
        <w:t>然而，有些治疗有较</w:t>
      </w:r>
      <w:r>
        <w:rPr>
          <w:color w:val="525252"/>
          <w:spacing w:val="2"/>
          <w:w w:val="117"/>
        </w:rPr>
        <w:t>严重的并发症</w:t>
      </w:r>
      <w:r>
        <w:rPr>
          <w:color w:val="9A9A9A"/>
          <w:spacing w:val="2"/>
          <w:w w:val="117"/>
        </w:rPr>
        <w:t>。</w:t>
      </w:r>
      <w:r>
        <w:rPr>
          <w:color w:val="525252"/>
          <w:spacing w:val="1"/>
          <w:w w:val="117"/>
        </w:rPr>
        <w:t>因此，应根据患者制定具体的治疗</w:t>
      </w:r>
      <w:r>
        <w:rPr>
          <w:color w:val="525252"/>
          <w:spacing w:val="2"/>
          <w:w w:val="112"/>
        </w:rPr>
        <w:t>方案</w:t>
      </w:r>
      <w:r>
        <w:rPr>
          <w:color w:val="9A9A9A"/>
          <w:w w:val="112"/>
        </w:rPr>
        <w:t>。</w:t>
      </w:r>
    </w:p>
    <w:p>
      <w:pPr>
        <w:pStyle w:val="BodyText"/>
        <w:spacing w:line="427" w:lineRule="exact"/>
        <w:ind w:left="1299"/>
      </w:pPr>
      <w:r>
        <w:rPr>
          <w:color w:val="525252"/>
          <w:w w:val="110"/>
        </w:rPr>
        <w:t>大</w:t>
      </w:r>
      <w:r>
        <w:rPr>
          <w:color w:val="525252"/>
          <w:w w:val="110"/>
        </w:rPr>
        <w:t>多</w:t>
      </w:r>
      <w:r>
        <w:rPr>
          <w:color w:val="525252"/>
          <w:w w:val="110"/>
        </w:rPr>
        <w:t>数</w:t>
      </w:r>
      <w:r>
        <w:rPr>
          <w:color w:val="525252"/>
          <w:w w:val="110"/>
        </w:rPr>
        <w:t>患</w:t>
      </w:r>
      <w:r>
        <w:rPr>
          <w:color w:val="525252"/>
          <w:w w:val="110"/>
        </w:rPr>
        <w:t>者</w:t>
      </w:r>
      <w:r>
        <w:rPr>
          <w:color w:val="525252"/>
          <w:w w:val="110"/>
        </w:rPr>
        <w:t>主</w:t>
      </w:r>
      <w:r>
        <w:rPr>
          <w:color w:val="525252"/>
          <w:w w:val="110"/>
        </w:rPr>
        <w:t>要</w:t>
      </w:r>
      <w:r>
        <w:rPr>
          <w:color w:val="525252"/>
          <w:w w:val="110"/>
        </w:rPr>
        <w:t>运</w:t>
      </w:r>
      <w:r>
        <w:rPr>
          <w:color w:val="525252"/>
          <w:w w:val="110"/>
        </w:rPr>
        <w:t>用</w:t>
      </w:r>
      <w:r>
        <w:rPr>
          <w:color w:val="525252"/>
          <w:w w:val="110"/>
        </w:rPr>
        <w:t>化</w:t>
      </w:r>
      <w:r>
        <w:rPr>
          <w:color w:val="525252"/>
          <w:w w:val="110"/>
        </w:rPr>
        <w:t>疗</w:t>
      </w:r>
      <w:r>
        <w:rPr>
          <w:color w:val="525252"/>
          <w:w w:val="110"/>
        </w:rPr>
        <w:t>或</w:t>
      </w:r>
      <w:r>
        <w:rPr>
          <w:color w:val="525252"/>
          <w:w w:val="110"/>
        </w:rPr>
        <w:t>者</w:t>
      </w:r>
      <w:r>
        <w:rPr>
          <w:color w:val="525252"/>
          <w:w w:val="110"/>
        </w:rPr>
        <w:t>激</w:t>
      </w:r>
      <w:r>
        <w:rPr>
          <w:color w:val="525252"/>
          <w:w w:val="110"/>
        </w:rPr>
        <w:t>素</w:t>
      </w:r>
      <w:r>
        <w:rPr>
          <w:color w:val="525252"/>
          <w:w w:val="110"/>
        </w:rPr>
        <w:t>阻</w:t>
      </w:r>
      <w:r>
        <w:rPr>
          <w:color w:val="525252"/>
          <w:w w:val="110"/>
        </w:rPr>
        <w:t>断</w:t>
      </w:r>
      <w:r>
        <w:rPr>
          <w:color w:val="525252"/>
          <w:w w:val="110"/>
        </w:rPr>
        <w:t>治</w:t>
      </w:r>
      <w:r>
        <w:rPr>
          <w:color w:val="525252"/>
          <w:w w:val="110"/>
        </w:rPr>
        <w:t>疗</w:t>
      </w:r>
      <w:r>
        <w:rPr>
          <w:color w:val="9A9A9A"/>
          <w:w w:val="110"/>
        </w:rPr>
        <w:t>。</w:t>
      </w:r>
      <w:r>
        <w:rPr>
          <w:color w:val="676767"/>
          <w:spacing w:val="-10"/>
          <w:w w:val="110"/>
        </w:rPr>
        <w:t>然</w:t>
      </w:r>
    </w:p>
    <w:p>
      <w:pPr>
        <w:pStyle w:val="BodyText"/>
        <w:spacing w:line="336" w:lineRule="auto" w:before="174"/>
        <w:ind w:left="488" w:right="41" w:hanging="13"/>
        <w:jc w:val="both"/>
      </w:pPr>
      <w:r>
        <w:rPr>
          <w:color w:val="3F3F3F"/>
          <w:w w:val="109"/>
        </w:rPr>
        <w:t>而，化疗特别是副作用大的化疗药物往往在症状（疼痛</w:t>
      </w:r>
      <w:r>
        <w:rPr>
          <w:color w:val="525252"/>
          <w:spacing w:val="3"/>
          <w:w w:val="107"/>
        </w:rPr>
        <w:t>或不适）加重或者癌症恶化时才使用</w:t>
      </w:r>
      <w:r>
        <w:rPr>
          <w:color w:val="9A9A9A"/>
          <w:spacing w:val="3"/>
          <w:w w:val="107"/>
        </w:rPr>
        <w:t>。</w:t>
      </w:r>
      <w:r>
        <w:rPr>
          <w:color w:val="525252"/>
          <w:spacing w:val="2"/>
          <w:w w:val="107"/>
        </w:rPr>
        <w:t>癌性疼痛予镇痛</w:t>
      </w:r>
      <w:r>
        <w:rPr>
          <w:color w:val="525252"/>
          <w:spacing w:val="1"/>
          <w:w w:val="108"/>
        </w:rPr>
        <w:t>治疗</w:t>
      </w:r>
      <w:r>
        <w:rPr>
          <w:color w:val="B1B1B1"/>
          <w:spacing w:val="1"/>
          <w:w w:val="108"/>
        </w:rPr>
        <w:t>。</w:t>
      </w:r>
      <w:r>
        <w:rPr>
          <w:color w:val="525252"/>
          <w:spacing w:val="1"/>
          <w:w w:val="108"/>
        </w:rPr>
        <w:t>其他症状也予相应药物治疗</w:t>
      </w:r>
      <w:r>
        <w:rPr>
          <w:color w:val="9A9A9A"/>
          <w:spacing w:val="1"/>
          <w:w w:val="108"/>
        </w:rPr>
        <w:t>。</w:t>
      </w:r>
      <w:r>
        <w:rPr>
          <w:color w:val="3F3F3F"/>
          <w:w w:val="108"/>
        </w:rPr>
        <w:t>化疗或者激素阻断</w:t>
      </w:r>
      <w:r>
        <w:rPr>
          <w:color w:val="525252"/>
          <w:w w:val="109"/>
        </w:rPr>
        <w:t>治疗的运用主要在于减轻癌症导致的不适，改善生活治</w:t>
      </w:r>
      <w:r>
        <w:rPr>
          <w:color w:val="525252"/>
          <w:spacing w:val="3"/>
          <w:w w:val="103"/>
        </w:rPr>
        <w:t>疗，而不是延长寿命</w:t>
      </w:r>
      <w:r>
        <w:rPr>
          <w:color w:val="9A9A9A"/>
          <w:spacing w:val="3"/>
          <w:w w:val="103"/>
        </w:rPr>
        <w:t>。</w:t>
      </w:r>
      <w:r>
        <w:rPr>
          <w:color w:val="525252"/>
          <w:spacing w:val="2"/>
          <w:w w:val="103"/>
        </w:rPr>
        <w:t>对乳腺癌有效的化疗药物包括：卡</w:t>
      </w:r>
      <w:r>
        <w:rPr>
          <w:color w:val="525252"/>
          <w:spacing w:val="2"/>
          <w:w w:val="99"/>
        </w:rPr>
        <w:t>培他滨</w:t>
      </w:r>
      <w:r>
        <w:rPr>
          <w:color w:val="7C7C7C"/>
          <w:spacing w:val="2"/>
          <w:w w:val="99"/>
        </w:rPr>
        <w:t>、</w:t>
      </w:r>
      <w:r>
        <w:rPr>
          <w:color w:val="3F3F3F"/>
          <w:spacing w:val="2"/>
          <w:w w:val="99"/>
        </w:rPr>
        <w:t>环磷酰胺</w:t>
      </w:r>
      <w:r>
        <w:rPr>
          <w:color w:val="676767"/>
          <w:spacing w:val="2"/>
          <w:w w:val="99"/>
        </w:rPr>
        <w:t>、多西</w:t>
      </w:r>
      <w:r>
        <w:rPr>
          <w:color w:val="3F3F3F"/>
          <w:spacing w:val="2"/>
          <w:w w:val="99"/>
        </w:rPr>
        <w:t>他赛</w:t>
      </w:r>
      <w:r>
        <w:rPr>
          <w:color w:val="7C7C7C"/>
          <w:spacing w:val="2"/>
          <w:w w:val="99"/>
        </w:rPr>
        <w:t>、</w:t>
      </w:r>
      <w:r>
        <w:rPr>
          <w:color w:val="525252"/>
          <w:spacing w:val="1"/>
          <w:w w:val="99"/>
        </w:rPr>
        <w:t>多柔比星、表柔比星、吉西</w:t>
      </w:r>
      <w:r>
        <w:rPr>
          <w:color w:val="3F3F3F"/>
          <w:spacing w:val="3"/>
          <w:w w:val="108"/>
        </w:rPr>
        <w:t>他滨及长春瑞</w:t>
      </w:r>
      <w:r>
        <w:rPr>
          <w:color w:val="676767"/>
          <w:spacing w:val="3"/>
          <w:w w:val="108"/>
        </w:rPr>
        <w:t>滨</w:t>
      </w:r>
      <w:r>
        <w:rPr>
          <w:color w:val="9A9A9A"/>
          <w:w w:val="108"/>
        </w:rPr>
        <w:t>。</w:t>
      </w:r>
    </w:p>
    <w:p>
      <w:pPr>
        <w:pStyle w:val="BodyText"/>
        <w:spacing w:line="427" w:lineRule="exact"/>
        <w:ind w:left="1329"/>
      </w:pPr>
      <w:r>
        <w:rPr>
          <w:color w:val="525252"/>
          <w:w w:val="105"/>
        </w:rPr>
        <w:t>激</w:t>
      </w:r>
      <w:r>
        <w:rPr>
          <w:color w:val="525252"/>
          <w:w w:val="105"/>
        </w:rPr>
        <w:t>素</w:t>
      </w:r>
      <w:r>
        <w:rPr>
          <w:color w:val="525252"/>
          <w:w w:val="105"/>
        </w:rPr>
        <w:t>阻</w:t>
      </w:r>
      <w:r>
        <w:rPr>
          <w:color w:val="525252"/>
          <w:w w:val="105"/>
        </w:rPr>
        <w:t>断</w:t>
      </w:r>
      <w:r>
        <w:rPr>
          <w:color w:val="525252"/>
          <w:w w:val="105"/>
        </w:rPr>
        <w:t>治</w:t>
      </w:r>
      <w:r>
        <w:rPr>
          <w:color w:val="525252"/>
          <w:w w:val="105"/>
        </w:rPr>
        <w:t>疗</w:t>
      </w:r>
      <w:r>
        <w:rPr>
          <w:color w:val="525252"/>
          <w:w w:val="105"/>
        </w:rPr>
        <w:t>的</w:t>
      </w:r>
      <w:r>
        <w:rPr>
          <w:color w:val="525252"/>
          <w:w w:val="105"/>
        </w:rPr>
        <w:t>药</w:t>
      </w:r>
      <w:r>
        <w:rPr>
          <w:color w:val="525252"/>
          <w:w w:val="105"/>
        </w:rPr>
        <w:t>物</w:t>
      </w:r>
      <w:r>
        <w:rPr>
          <w:color w:val="525252"/>
          <w:w w:val="105"/>
        </w:rPr>
        <w:t>在</w:t>
      </w:r>
      <w:r>
        <w:rPr>
          <w:color w:val="525252"/>
          <w:w w:val="105"/>
        </w:rPr>
        <w:t>特</w:t>
      </w:r>
      <w:r>
        <w:rPr>
          <w:color w:val="525252"/>
          <w:w w:val="105"/>
        </w:rPr>
        <w:t>定</w:t>
      </w:r>
      <w:r>
        <w:rPr>
          <w:color w:val="525252"/>
          <w:w w:val="105"/>
        </w:rPr>
        <w:t>的</w:t>
      </w:r>
      <w:r>
        <w:rPr>
          <w:color w:val="525252"/>
          <w:w w:val="105"/>
        </w:rPr>
        <w:t>情</w:t>
      </w:r>
      <w:r>
        <w:rPr>
          <w:color w:val="525252"/>
          <w:w w:val="105"/>
        </w:rPr>
        <w:t>况</w:t>
      </w:r>
      <w:r>
        <w:rPr>
          <w:color w:val="525252"/>
          <w:w w:val="105"/>
        </w:rPr>
        <w:t>下</w:t>
      </w:r>
      <w:r>
        <w:rPr>
          <w:color w:val="525252"/>
          <w:w w:val="105"/>
        </w:rPr>
        <w:t>被</w:t>
      </w:r>
      <w:r>
        <w:rPr>
          <w:color w:val="525252"/>
          <w:w w:val="105"/>
        </w:rPr>
        <w:t>用</w:t>
      </w:r>
      <w:r>
        <w:rPr>
          <w:color w:val="525252"/>
          <w:w w:val="105"/>
        </w:rPr>
        <w:t>为</w:t>
      </w:r>
      <w:r>
        <w:rPr>
          <w:color w:val="525252"/>
          <w:w w:val="105"/>
        </w:rPr>
        <w:t>乳</w:t>
      </w:r>
      <w:r>
        <w:rPr>
          <w:color w:val="525252"/>
          <w:w w:val="105"/>
        </w:rPr>
        <w:t>腺</w:t>
      </w:r>
      <w:r>
        <w:rPr>
          <w:color w:val="525252"/>
          <w:spacing w:val="-10"/>
          <w:w w:val="105"/>
        </w:rPr>
        <w:t>癌</w:t>
      </w:r>
    </w:p>
    <w:p>
      <w:pPr>
        <w:pStyle w:val="BodyText"/>
        <w:spacing w:line="331" w:lineRule="auto" w:before="186"/>
        <w:ind w:left="510" w:right="118" w:firstLine="21"/>
        <w:jc w:val="both"/>
      </w:pPr>
      <w:r>
        <w:rPr>
          <w:color w:val="3F3F3F"/>
          <w:spacing w:val="2"/>
          <w:w w:val="103"/>
        </w:rPr>
        <w:t>的化疗药物</w:t>
      </w:r>
      <w:r>
        <w:rPr>
          <w:color w:val="9A9A9A"/>
          <w:spacing w:val="2"/>
          <w:w w:val="103"/>
        </w:rPr>
        <w:t>。</w:t>
      </w:r>
      <w:r>
        <w:rPr>
          <w:color w:val="3F3F3F"/>
          <w:spacing w:val="1"/>
          <w:w w:val="103"/>
        </w:rPr>
        <w:t>例如，如果肿瘤为雌激素受体阳性，且在确</w:t>
      </w:r>
      <w:r>
        <w:rPr>
          <w:color w:val="525252"/>
          <w:spacing w:val="3"/>
          <w:w w:val="109"/>
        </w:rPr>
        <w:t>诊及治疗后</w:t>
      </w:r>
      <w:r>
        <w:rPr>
          <w:rFonts w:ascii="Arial" w:eastAsia="Arial"/>
          <w:color w:val="525252"/>
          <w:spacing w:val="1"/>
          <w:w w:val="110"/>
          <w:sz w:val="38"/>
        </w:rPr>
        <w:t>2</w:t>
      </w:r>
      <w:r>
        <w:rPr>
          <w:color w:val="525252"/>
          <w:spacing w:val="2"/>
          <w:w w:val="109"/>
        </w:rPr>
        <w:t>年无复发或者癌症无立即致死效应，则可</w:t>
      </w:r>
      <w:r>
        <w:rPr>
          <w:color w:val="3F3F3F"/>
          <w:spacing w:val="2"/>
          <w:w w:val="109"/>
        </w:rPr>
        <w:t>用这类药物</w:t>
      </w:r>
      <w:r>
        <w:rPr>
          <w:color w:val="676767"/>
          <w:spacing w:val="2"/>
          <w:w w:val="109"/>
        </w:rPr>
        <w:t>治疗</w:t>
      </w:r>
      <w:r>
        <w:rPr>
          <w:color w:val="9A9A9A"/>
          <w:spacing w:val="2"/>
          <w:w w:val="109"/>
        </w:rPr>
        <w:t>。</w:t>
      </w:r>
      <w:r>
        <w:rPr>
          <w:color w:val="525252"/>
          <w:spacing w:val="2"/>
          <w:w w:val="109"/>
        </w:rPr>
        <w:t>不同的药物运用的情况不同</w:t>
      </w:r>
      <w:r>
        <w:rPr>
          <w:color w:val="181818"/>
          <w:spacing w:val="2"/>
          <w:w w:val="109"/>
        </w:rPr>
        <w:t>：</w:t>
      </w:r>
    </w:p>
    <w:p>
      <w:pPr>
        <w:pStyle w:val="BodyText"/>
        <w:spacing w:line="338" w:lineRule="auto" w:before="7"/>
        <w:ind w:left="1065" w:right="118" w:hanging="614"/>
      </w:pPr>
      <w:r>
        <w:rPr>
          <w:color w:val="181818"/>
          <w:spacing w:val="2"/>
          <w:w w:val="113"/>
        </w:rPr>
        <w:t>·</w:t>
      </w:r>
      <w:r>
        <w:rPr>
          <w:color w:val="3F3F3F"/>
          <w:spacing w:val="2"/>
          <w:w w:val="113"/>
        </w:rPr>
        <w:t>他莫昔</w:t>
      </w:r>
      <w:r>
        <w:rPr>
          <w:color w:val="676767"/>
          <w:spacing w:val="2"/>
          <w:w w:val="113"/>
        </w:rPr>
        <w:t>芬</w:t>
      </w:r>
      <w:r>
        <w:rPr>
          <w:color w:val="181818"/>
          <w:spacing w:val="2"/>
          <w:w w:val="113"/>
        </w:rPr>
        <w:t>：</w:t>
      </w:r>
      <w:r>
        <w:rPr>
          <w:color w:val="525252"/>
          <w:w w:val="113"/>
        </w:rPr>
        <w:t>对于有正常月经的患者往往选用他莫昔</w:t>
      </w:r>
      <w:r>
        <w:rPr>
          <w:color w:val="525252"/>
          <w:spacing w:val="2"/>
          <w:w w:val="103"/>
        </w:rPr>
        <w:t>芬，因为其副作用小</w:t>
      </w:r>
      <w:r>
        <w:rPr>
          <w:color w:val="9A9A9A"/>
          <w:w w:val="103"/>
        </w:rPr>
        <w:t>。</w:t>
      </w:r>
    </w:p>
    <w:p>
      <w:pPr>
        <w:pStyle w:val="BodyText"/>
        <w:spacing w:line="338" w:lineRule="auto"/>
        <w:ind w:left="1077" w:right="96" w:hanging="615"/>
        <w:jc w:val="both"/>
      </w:pPr>
      <w:r>
        <w:rPr>
          <w:color w:val="181818"/>
          <w:spacing w:val="2"/>
          <w:w w:val="108"/>
        </w:rPr>
        <w:t>·</w:t>
      </w:r>
      <w:r>
        <w:rPr>
          <w:color w:val="525252"/>
          <w:spacing w:val="2"/>
          <w:w w:val="108"/>
        </w:rPr>
        <w:t>芳香化酶抑制剂</w:t>
      </w:r>
      <w:r>
        <w:rPr>
          <w:color w:val="181818"/>
          <w:spacing w:val="2"/>
          <w:w w:val="108"/>
        </w:rPr>
        <w:t>：</w:t>
      </w:r>
      <w:r>
        <w:rPr>
          <w:color w:val="525252"/>
          <w:spacing w:val="1"/>
          <w:w w:val="108"/>
        </w:rPr>
        <w:t>绝经后患者，如果其乳腺癌有雌激</w:t>
      </w:r>
      <w:r>
        <w:rPr>
          <w:color w:val="676767"/>
          <w:w w:val="102"/>
        </w:rPr>
        <w:t>素受体，则选用此类药物＂阿那曲嗤、依西美坦、来曲</w:t>
      </w:r>
      <w:r>
        <w:rPr>
          <w:color w:val="525252"/>
          <w:spacing w:val="1"/>
          <w:w w:val="116"/>
        </w:rPr>
        <w:t>嗤均）</w:t>
      </w:r>
      <w:r>
        <w:rPr>
          <w:color w:val="9A9A9A"/>
          <w:spacing w:val="1"/>
          <w:w w:val="116"/>
        </w:rPr>
        <w:t>。</w:t>
      </w:r>
      <w:r>
        <w:rPr>
          <w:color w:val="525252"/>
          <w:w w:val="116"/>
        </w:rPr>
        <w:t>绝经后妇女应用这类药物较他莫昔芬更</w:t>
      </w:r>
      <w:r>
        <w:rPr>
          <w:color w:val="525252"/>
          <w:spacing w:val="2"/>
          <w:w w:val="109"/>
        </w:rPr>
        <w:t>有效</w:t>
      </w:r>
      <w:r>
        <w:rPr>
          <w:color w:val="9A9A9A"/>
          <w:w w:val="109"/>
        </w:rPr>
        <w:t>。</w:t>
      </w:r>
    </w:p>
    <w:p>
      <w:pPr>
        <w:pStyle w:val="BodyText"/>
        <w:spacing w:line="423" w:lineRule="exact"/>
        <w:ind w:left="462"/>
      </w:pPr>
      <w:r>
        <w:rPr>
          <w:color w:val="3F3F3F"/>
          <w:w w:val="110"/>
        </w:rPr>
        <w:t>·</w:t>
      </w:r>
      <w:r>
        <w:rPr>
          <w:color w:val="3F3F3F"/>
          <w:w w:val="110"/>
        </w:rPr>
        <w:t>孕</w:t>
      </w:r>
      <w:r>
        <w:rPr>
          <w:color w:val="3F3F3F"/>
          <w:w w:val="110"/>
        </w:rPr>
        <w:t>激</w:t>
      </w:r>
      <w:r>
        <w:rPr>
          <w:color w:val="3F3F3F"/>
          <w:w w:val="110"/>
        </w:rPr>
        <w:t>素</w:t>
      </w:r>
      <w:r>
        <w:rPr>
          <w:color w:val="3F3F3F"/>
          <w:w w:val="110"/>
        </w:rPr>
        <w:t>类</w:t>
      </w:r>
      <w:r>
        <w:rPr>
          <w:color w:val="3F3F3F"/>
          <w:w w:val="110"/>
        </w:rPr>
        <w:t>药</w:t>
      </w:r>
      <w:r>
        <w:rPr>
          <w:color w:val="3F3F3F"/>
          <w:w w:val="110"/>
        </w:rPr>
        <w:t>物</w:t>
      </w:r>
      <w:r>
        <w:rPr>
          <w:color w:val="3F3F3F"/>
          <w:w w:val="110"/>
        </w:rPr>
        <w:t>：</w:t>
      </w:r>
      <w:r>
        <w:rPr>
          <w:color w:val="3F3F3F"/>
          <w:w w:val="110"/>
        </w:rPr>
        <w:t>这</w:t>
      </w:r>
      <w:r>
        <w:rPr>
          <w:color w:val="3F3F3F"/>
          <w:w w:val="110"/>
        </w:rPr>
        <w:t>类</w:t>
      </w:r>
      <w:r>
        <w:rPr>
          <w:color w:val="3F3F3F"/>
          <w:w w:val="110"/>
        </w:rPr>
        <w:t>药</w:t>
      </w:r>
      <w:r>
        <w:rPr>
          <w:color w:val="3F3F3F"/>
          <w:w w:val="110"/>
        </w:rPr>
        <w:t>物</w:t>
      </w:r>
      <w:r>
        <w:rPr>
          <w:color w:val="3F3F3F"/>
          <w:w w:val="110"/>
        </w:rPr>
        <w:t>包</w:t>
      </w:r>
      <w:r>
        <w:rPr>
          <w:color w:val="3F3F3F"/>
          <w:w w:val="110"/>
        </w:rPr>
        <w:t>括</w:t>
      </w:r>
      <w:r>
        <w:rPr>
          <w:color w:val="3F3F3F"/>
          <w:w w:val="110"/>
        </w:rPr>
        <w:t>甲</w:t>
      </w:r>
      <w:r>
        <w:rPr>
          <w:color w:val="3F3F3F"/>
          <w:w w:val="110"/>
        </w:rPr>
        <w:t>胫</w:t>
      </w:r>
      <w:r>
        <w:rPr>
          <w:color w:val="3F3F3F"/>
          <w:w w:val="110"/>
        </w:rPr>
        <w:t>孕</w:t>
      </w:r>
      <w:r>
        <w:rPr>
          <w:color w:val="3F3F3F"/>
          <w:w w:val="110"/>
        </w:rPr>
        <w:t>酮</w:t>
      </w:r>
      <w:r>
        <w:rPr>
          <w:color w:val="3F3F3F"/>
          <w:w w:val="110"/>
        </w:rPr>
        <w:t>或</w:t>
      </w:r>
      <w:r>
        <w:rPr>
          <w:color w:val="3F3F3F"/>
          <w:w w:val="110"/>
        </w:rPr>
        <w:t>者</w:t>
      </w:r>
      <w:r>
        <w:rPr>
          <w:color w:val="3F3F3F"/>
          <w:w w:val="110"/>
        </w:rPr>
        <w:t>甲</w:t>
      </w:r>
      <w:r>
        <w:rPr>
          <w:color w:val="3F3F3F"/>
          <w:w w:val="110"/>
        </w:rPr>
        <w:t>地</w:t>
      </w:r>
      <w:r>
        <w:rPr>
          <w:color w:val="3F3F3F"/>
          <w:spacing w:val="-10"/>
          <w:w w:val="110"/>
        </w:rPr>
        <w:t>孕</w:t>
      </w:r>
    </w:p>
    <w:p>
      <w:pPr>
        <w:spacing w:after="0" w:line="423" w:lineRule="exact"/>
        <w:sectPr>
          <w:type w:val="continuous"/>
          <w:pgSz w:w="21750" w:h="31660"/>
          <w:pgMar w:top="0" w:bottom="280" w:left="0" w:right="0"/>
          <w:cols w:num="2" w:equalWidth="0">
            <w:col w:w="11407" w:space="40"/>
            <w:col w:w="10303"/>
          </w:cols>
        </w:sectPr>
      </w:pPr>
    </w:p>
    <w:p>
      <w:pPr>
        <w:pStyle w:val="BodyText"/>
        <w:spacing w:before="175"/>
        <w:ind w:left="1422"/>
      </w:pPr>
      <w:r>
        <w:rPr>
          <w:color w:val="3F3F3F"/>
          <w:w w:val="115"/>
        </w:rPr>
        <w:t>药物，持续服用</w:t>
      </w:r>
      <w:r>
        <w:rPr>
          <w:rFonts w:ascii="Times New Roman" w:eastAsia="Times New Roman"/>
          <w:color w:val="3F3F3F"/>
          <w:w w:val="115"/>
          <w:sz w:val="40"/>
        </w:rPr>
        <w:t>5</w:t>
      </w:r>
      <w:r>
        <w:rPr>
          <w:color w:val="3F3F3F"/>
          <w:spacing w:val="-1"/>
          <w:w w:val="115"/>
        </w:rPr>
        <w:t>年，能降低但不能完全消除癌肿转</w:t>
      </w:r>
    </w:p>
    <w:p>
      <w:pPr>
        <w:pStyle w:val="BodyText"/>
        <w:spacing w:before="164"/>
        <w:ind w:left="1347" w:right="-58"/>
      </w:pPr>
      <w:r>
        <w:rPr/>
        <w:br w:type="column"/>
      </w:r>
      <w:r>
        <w:rPr>
          <w:color w:val="525252"/>
        </w:rPr>
        <w:t>酮</w:t>
      </w:r>
      <w:r>
        <w:rPr>
          <w:color w:val="525252"/>
        </w:rPr>
        <w:t>，</w:t>
      </w:r>
      <w:r>
        <w:rPr>
          <w:color w:val="525252"/>
        </w:rPr>
        <w:t>可</w:t>
      </w:r>
      <w:r>
        <w:rPr>
          <w:color w:val="525252"/>
        </w:rPr>
        <w:t>替</w:t>
      </w:r>
      <w:r>
        <w:rPr>
          <w:color w:val="525252"/>
        </w:rPr>
        <w:t>代</w:t>
      </w:r>
      <w:r>
        <w:rPr>
          <w:color w:val="525252"/>
        </w:rPr>
        <w:t>他</w:t>
      </w:r>
      <w:r>
        <w:rPr>
          <w:color w:val="525252"/>
        </w:rPr>
        <w:t>莫</w:t>
      </w:r>
      <w:r>
        <w:rPr>
          <w:color w:val="525252"/>
        </w:rPr>
        <w:t>昔</w:t>
      </w:r>
      <w:r>
        <w:rPr>
          <w:color w:val="525252"/>
        </w:rPr>
        <w:t>芬</w:t>
      </w:r>
      <w:r>
        <w:rPr>
          <w:color w:val="525252"/>
        </w:rPr>
        <w:t>及</w:t>
      </w:r>
      <w:r>
        <w:rPr>
          <w:color w:val="525252"/>
        </w:rPr>
        <w:t>芳</w:t>
      </w:r>
      <w:r>
        <w:rPr>
          <w:color w:val="525252"/>
        </w:rPr>
        <w:t>香</w:t>
      </w:r>
      <w:r>
        <w:rPr>
          <w:color w:val="525252"/>
        </w:rPr>
        <w:t>化</w:t>
      </w:r>
      <w:r>
        <w:rPr>
          <w:color w:val="525252"/>
        </w:rPr>
        <w:t>酶</w:t>
      </w:r>
      <w:r>
        <w:rPr>
          <w:color w:val="525252"/>
        </w:rPr>
        <w:t>抑</w:t>
      </w:r>
      <w:r>
        <w:rPr>
          <w:color w:val="525252"/>
        </w:rPr>
        <w:t>制</w:t>
      </w:r>
      <w:r>
        <w:rPr>
          <w:color w:val="525252"/>
        </w:rPr>
        <w:t>剂</w:t>
      </w:r>
      <w:r>
        <w:rPr>
          <w:color w:val="525252"/>
        </w:rPr>
        <w:t>，</w:t>
      </w:r>
      <w:r>
        <w:rPr>
          <w:color w:val="525252"/>
        </w:rPr>
        <w:t>且</w:t>
      </w:r>
      <w:r>
        <w:rPr>
          <w:color w:val="525252"/>
        </w:rPr>
        <w:t>副</w:t>
      </w:r>
      <w:r>
        <w:rPr>
          <w:color w:val="525252"/>
        </w:rPr>
        <w:t>作</w:t>
      </w:r>
      <w:r>
        <w:rPr>
          <w:color w:val="525252"/>
        </w:rPr>
        <w:t>用</w:t>
      </w:r>
      <w:r>
        <w:rPr>
          <w:color w:val="525252"/>
        </w:rPr>
        <w:t>小</w:t>
      </w:r>
      <w:r>
        <w:rPr>
          <w:color w:val="B1B1B1"/>
          <w:spacing w:val="-10"/>
        </w:rPr>
        <w:t>。</w:t>
      </w:r>
    </w:p>
    <w:p>
      <w:pPr>
        <w:spacing w:after="0"/>
        <w:sectPr>
          <w:type w:val="continuous"/>
          <w:pgSz w:w="21750" w:h="31660"/>
          <w:pgMar w:top="0" w:bottom="280" w:left="0" w:right="0"/>
          <w:cols w:num="2" w:equalWidth="0">
            <w:col w:w="11127" w:space="40"/>
            <w:col w:w="10583"/>
          </w:cols>
        </w:sectPr>
      </w:pPr>
    </w:p>
    <w:p>
      <w:pPr>
        <w:pStyle w:val="BodyText"/>
        <w:spacing w:before="6"/>
        <w:rPr>
          <w:sz w:val="10"/>
        </w:rPr>
      </w:pPr>
    </w:p>
    <w:p>
      <w:pPr>
        <w:spacing w:after="0"/>
        <w:rPr>
          <w:sz w:val="10"/>
        </w:rPr>
        <w:sectPr>
          <w:type w:val="continuous"/>
          <w:pgSz w:w="21750" w:h="31660"/>
          <w:pgMar w:top="0" w:bottom="280" w:left="0" w:right="0"/>
        </w:sectPr>
      </w:pPr>
    </w:p>
    <w:p>
      <w:pPr>
        <w:pStyle w:val="BodyText"/>
        <w:spacing w:line="336" w:lineRule="auto" w:before="45"/>
        <w:ind w:left="1442" w:right="19" w:hanging="6"/>
      </w:pPr>
      <w:r>
        <w:rPr>
          <w:color w:val="525252"/>
          <w:spacing w:val="2"/>
          <w:w w:val="115"/>
        </w:rPr>
        <w:t>变为浸润性癌的几率</w:t>
      </w:r>
      <w:r>
        <w:rPr>
          <w:color w:val="9A9A9A"/>
          <w:spacing w:val="2"/>
          <w:w w:val="115"/>
        </w:rPr>
        <w:t>。</w:t>
      </w:r>
      <w:r>
        <w:rPr>
          <w:color w:val="3F3F3F"/>
          <w:spacing w:val="1"/>
          <w:w w:val="115"/>
        </w:rPr>
        <w:t>患有乳腺小叶原位癌的女性</w:t>
      </w:r>
      <w:r>
        <w:rPr>
          <w:color w:val="525252"/>
          <w:w w:val="114"/>
        </w:rPr>
        <w:t>未绝经的往往服用他莫昔芬，绝经后的往往服用雷洛</w:t>
      </w:r>
      <w:r>
        <w:rPr>
          <w:color w:val="3F3F3F"/>
          <w:spacing w:val="1"/>
          <w:w w:val="114"/>
        </w:rPr>
        <w:t>昔芬</w:t>
      </w:r>
      <w:r>
        <w:rPr>
          <w:color w:val="9A9A9A"/>
          <w:w w:val="114"/>
        </w:rPr>
        <w:t>。</w:t>
      </w:r>
    </w:p>
    <w:p>
      <w:pPr>
        <w:pStyle w:val="BodyText"/>
        <w:spacing w:line="436" w:lineRule="exact"/>
        <w:ind w:left="1472"/>
      </w:pPr>
      <w:r>
        <w:rPr>
          <w:color w:val="3F3F3F"/>
          <w:w w:val="120"/>
        </w:rPr>
        <w:t>治</w:t>
      </w:r>
      <w:r>
        <w:rPr>
          <w:color w:val="3F3F3F"/>
          <w:w w:val="120"/>
        </w:rPr>
        <w:t>疗</w:t>
      </w:r>
      <w:r>
        <w:rPr>
          <w:color w:val="3F3F3F"/>
          <w:w w:val="120"/>
        </w:rPr>
        <w:t>局</w:t>
      </w:r>
      <w:r>
        <w:rPr>
          <w:color w:val="3F3F3F"/>
          <w:w w:val="120"/>
        </w:rPr>
        <w:t>部</w:t>
      </w:r>
      <w:r>
        <w:rPr>
          <w:color w:val="3F3F3F"/>
          <w:w w:val="120"/>
        </w:rPr>
        <w:t>浸</w:t>
      </w:r>
      <w:r>
        <w:rPr>
          <w:color w:val="3F3F3F"/>
          <w:w w:val="120"/>
        </w:rPr>
        <w:t>润</w:t>
      </w:r>
      <w:r>
        <w:rPr>
          <w:color w:val="3F3F3F"/>
          <w:w w:val="120"/>
        </w:rPr>
        <w:t>癌</w:t>
      </w:r>
      <w:r>
        <w:rPr>
          <w:rFonts w:ascii="Times New Roman" w:eastAsia="Times New Roman"/>
          <w:color w:val="3F3F3F"/>
          <w:w w:val="120"/>
          <w:sz w:val="40"/>
        </w:rPr>
        <w:t>(I~</w:t>
      </w:r>
      <w:r>
        <w:rPr>
          <w:color w:val="3F3F3F"/>
          <w:w w:val="120"/>
        </w:rPr>
        <w:t>ill期</w:t>
      </w:r>
      <w:r>
        <w:rPr>
          <w:color w:val="3F3F3F"/>
          <w:spacing w:val="-10"/>
          <w:w w:val="120"/>
        </w:rPr>
        <w:t>）</w:t>
      </w:r>
    </w:p>
    <w:p>
      <w:pPr>
        <w:pStyle w:val="BodyText"/>
        <w:spacing w:line="336" w:lineRule="auto" w:before="173"/>
        <w:ind w:left="1464" w:firstLine="834"/>
        <w:jc w:val="both"/>
      </w:pPr>
      <w:r>
        <w:rPr>
          <w:color w:val="3F3F3F"/>
          <w:spacing w:val="-1"/>
          <w:w w:val="109"/>
        </w:rPr>
        <w:t>如果癌细胞的扩散仅局限于区域淋巴结，始终需要</w:t>
      </w:r>
      <w:r>
        <w:rPr>
          <w:color w:val="525252"/>
          <w:spacing w:val="2"/>
          <w:w w:val="108"/>
        </w:rPr>
        <w:t>手术治疗尽可能切除癌细胞侵犯的组织</w:t>
      </w:r>
      <w:r>
        <w:rPr>
          <w:color w:val="9A9A9A"/>
          <w:spacing w:val="2"/>
          <w:w w:val="108"/>
        </w:rPr>
        <w:t>。</w:t>
      </w:r>
      <w:r>
        <w:rPr>
          <w:color w:val="525252"/>
          <w:spacing w:val="1"/>
          <w:w w:val="108"/>
        </w:rPr>
        <w:t>应活检区域淋</w:t>
      </w:r>
      <w:r>
        <w:rPr>
          <w:color w:val="3F3F3F"/>
          <w:spacing w:val="2"/>
          <w:w w:val="105"/>
        </w:rPr>
        <w:t>巴结或者前哨淋巴结，利千癌症分期</w:t>
      </w:r>
      <w:r>
        <w:rPr>
          <w:color w:val="9A9A9A"/>
          <w:w w:val="105"/>
        </w:rPr>
        <w:t>。</w:t>
      </w:r>
    </w:p>
    <w:p>
      <w:pPr>
        <w:pStyle w:val="BodyText"/>
        <w:spacing w:line="333" w:lineRule="auto"/>
        <w:ind w:left="1458" w:right="2" w:firstLine="835"/>
      </w:pPr>
      <w:r>
        <w:rPr>
          <w:color w:val="3F3F3F"/>
          <w:spacing w:val="-1"/>
          <w:w w:val="109"/>
        </w:rPr>
        <w:t>单纯的乳房切除或者保乳手术常用千治疗浸润性导</w:t>
      </w:r>
      <w:r>
        <w:rPr>
          <w:color w:val="3F3F3F"/>
          <w:spacing w:val="2"/>
          <w:w w:val="108"/>
        </w:rPr>
        <w:t>管癌</w:t>
      </w:r>
      <w:r>
        <w:rPr>
          <w:color w:val="9A9A9A"/>
          <w:spacing w:val="2"/>
          <w:w w:val="108"/>
        </w:rPr>
        <w:t>。</w:t>
      </w:r>
      <w:r>
        <w:rPr>
          <w:color w:val="3F3F3F"/>
          <w:spacing w:val="1"/>
          <w:w w:val="108"/>
        </w:rPr>
        <w:t>保乳手术常用于治疗肿块较小的癌肿，因为手术</w:t>
      </w:r>
    </w:p>
    <w:p>
      <w:pPr>
        <w:pStyle w:val="BodyText"/>
        <w:spacing w:line="336" w:lineRule="auto" w:before="24"/>
        <w:ind w:left="1261" w:right="75" w:hanging="611"/>
        <w:jc w:val="both"/>
      </w:pPr>
      <w:r>
        <w:rPr/>
        <w:br w:type="column"/>
      </w:r>
      <w:r>
        <w:rPr>
          <w:color w:val="181818"/>
          <w:spacing w:val="3"/>
          <w:w w:val="108"/>
        </w:rPr>
        <w:t>·</w:t>
      </w:r>
      <w:r>
        <w:rPr>
          <w:color w:val="525252"/>
          <w:spacing w:val="3"/>
          <w:w w:val="108"/>
        </w:rPr>
        <w:t>娠维司群：如果他莫昔芬治疗效果差可用此药</w:t>
      </w:r>
      <w:r>
        <w:rPr>
          <w:color w:val="9A9A9A"/>
          <w:spacing w:val="3"/>
          <w:w w:val="108"/>
        </w:rPr>
        <w:t>。</w:t>
      </w:r>
      <w:r>
        <w:rPr>
          <w:color w:val="525252"/>
          <w:spacing w:val="1"/>
          <w:w w:val="108"/>
        </w:rPr>
        <w:t>它能</w:t>
      </w:r>
      <w:r>
        <w:rPr>
          <w:color w:val="3F3F3F"/>
          <w:spacing w:val="1"/>
          <w:w w:val="111"/>
        </w:rPr>
        <w:t>破坏癌细胞表面雌激素受体</w:t>
      </w:r>
      <w:r>
        <w:rPr>
          <w:color w:val="9A9A9A"/>
          <w:spacing w:val="1"/>
          <w:w w:val="111"/>
        </w:rPr>
        <w:t>。</w:t>
      </w:r>
      <w:r>
        <w:rPr>
          <w:color w:val="525252"/>
          <w:w w:val="111"/>
        </w:rPr>
        <w:t>药物常见的副作用是</w:t>
      </w:r>
      <w:r>
        <w:rPr>
          <w:color w:val="525252"/>
          <w:spacing w:val="3"/>
          <w:w w:val="109"/>
        </w:rPr>
        <w:t>胃部不适</w:t>
      </w:r>
      <w:r>
        <w:rPr>
          <w:color w:val="9A9A9A"/>
          <w:w w:val="109"/>
        </w:rPr>
        <w:t>。</w:t>
      </w:r>
    </w:p>
    <w:p>
      <w:pPr>
        <w:pStyle w:val="BodyText"/>
        <w:spacing w:line="434" w:lineRule="exact"/>
        <w:ind w:left="1541"/>
      </w:pPr>
      <w:r>
        <w:rPr>
          <w:color w:val="525252"/>
          <w:w w:val="105"/>
        </w:rPr>
        <w:t>对</w:t>
      </w:r>
      <w:r>
        <w:rPr>
          <w:color w:val="525252"/>
          <w:w w:val="105"/>
        </w:rPr>
        <w:t>于</w:t>
      </w:r>
      <w:r>
        <w:rPr>
          <w:color w:val="525252"/>
          <w:w w:val="105"/>
        </w:rPr>
        <w:t>仍</w:t>
      </w:r>
      <w:r>
        <w:rPr>
          <w:color w:val="525252"/>
          <w:w w:val="105"/>
        </w:rPr>
        <w:t>有</w:t>
      </w:r>
      <w:r>
        <w:rPr>
          <w:color w:val="525252"/>
          <w:w w:val="105"/>
        </w:rPr>
        <w:t>月</w:t>
      </w:r>
      <w:r>
        <w:rPr>
          <w:color w:val="525252"/>
          <w:w w:val="105"/>
        </w:rPr>
        <w:t>经</w:t>
      </w:r>
      <w:r>
        <w:rPr>
          <w:color w:val="525252"/>
          <w:w w:val="105"/>
        </w:rPr>
        <w:t>的</w:t>
      </w:r>
      <w:r>
        <w:rPr>
          <w:color w:val="525252"/>
          <w:w w:val="105"/>
        </w:rPr>
        <w:t>患</w:t>
      </w:r>
      <w:r>
        <w:rPr>
          <w:color w:val="525252"/>
          <w:w w:val="105"/>
        </w:rPr>
        <w:t>者</w:t>
      </w:r>
      <w:r>
        <w:rPr>
          <w:color w:val="525252"/>
          <w:w w:val="105"/>
        </w:rPr>
        <w:t>还</w:t>
      </w:r>
      <w:r>
        <w:rPr>
          <w:color w:val="525252"/>
          <w:w w:val="105"/>
        </w:rPr>
        <w:t>有</w:t>
      </w:r>
      <w:r>
        <w:rPr>
          <w:color w:val="7C7C7C"/>
          <w:w w:val="105"/>
        </w:rPr>
        <w:t>一</w:t>
      </w:r>
      <w:r>
        <w:rPr>
          <w:color w:val="3F3F3F"/>
          <w:w w:val="105"/>
        </w:rPr>
        <w:t>种</w:t>
      </w:r>
      <w:r>
        <w:rPr>
          <w:color w:val="3F3F3F"/>
          <w:w w:val="105"/>
        </w:rPr>
        <w:t>激</w:t>
      </w:r>
      <w:r>
        <w:rPr>
          <w:color w:val="3F3F3F"/>
          <w:w w:val="105"/>
        </w:rPr>
        <w:t>素</w:t>
      </w:r>
      <w:r>
        <w:rPr>
          <w:color w:val="3F3F3F"/>
          <w:w w:val="105"/>
        </w:rPr>
        <w:t>阻</w:t>
      </w:r>
      <w:r>
        <w:rPr>
          <w:color w:val="3F3F3F"/>
          <w:w w:val="105"/>
        </w:rPr>
        <w:t>断</w:t>
      </w:r>
      <w:r>
        <w:rPr>
          <w:color w:val="3F3F3F"/>
          <w:w w:val="105"/>
        </w:rPr>
        <w:t>治</w:t>
      </w:r>
      <w:r>
        <w:rPr>
          <w:color w:val="3F3F3F"/>
          <w:w w:val="105"/>
        </w:rPr>
        <w:t>疗</w:t>
      </w:r>
      <w:r>
        <w:rPr>
          <w:color w:val="3F3F3F"/>
          <w:w w:val="105"/>
        </w:rPr>
        <w:t>方</w:t>
      </w:r>
      <w:r>
        <w:rPr>
          <w:color w:val="3F3F3F"/>
          <w:w w:val="105"/>
        </w:rPr>
        <w:t>法</w:t>
      </w:r>
      <w:r>
        <w:rPr>
          <w:color w:val="3F3F3F"/>
          <w:spacing w:val="-10"/>
          <w:w w:val="105"/>
        </w:rPr>
        <w:t>即</w:t>
      </w:r>
    </w:p>
    <w:p>
      <w:pPr>
        <w:pStyle w:val="BodyText"/>
        <w:spacing w:line="338" w:lineRule="auto" w:before="175"/>
        <w:ind w:left="740" w:right="66" w:firstLine="12"/>
      </w:pPr>
      <w:r>
        <w:rPr>
          <w:color w:val="525252"/>
          <w:w w:val="108"/>
        </w:rPr>
        <w:t>切除双侧卵巢，或者放疗去势，或者药物去势（</w:t>
      </w:r>
      <w:r>
        <w:rPr>
          <w:color w:val="525252"/>
          <w:spacing w:val="-6"/>
          <w:w w:val="108"/>
        </w:rPr>
        <w:t>布舍瑞</w:t>
      </w:r>
      <w:r>
        <w:rPr>
          <w:color w:val="525252"/>
          <w:spacing w:val="2"/>
          <w:w w:val="103"/>
        </w:rPr>
        <w:t>林、戈舍瑞林或亮丙瑞林）抑制雌激素生成</w:t>
      </w:r>
      <w:r>
        <w:rPr>
          <w:color w:val="9A9A9A"/>
          <w:w w:val="103"/>
        </w:rPr>
        <w:t>。</w:t>
      </w:r>
    </w:p>
    <w:p>
      <w:pPr>
        <w:pStyle w:val="BodyText"/>
        <w:spacing w:line="447" w:lineRule="exact"/>
        <w:ind w:left="1552"/>
      </w:pPr>
      <w:r>
        <w:rPr>
          <w:color w:val="525252"/>
          <w:w w:val="105"/>
        </w:rPr>
        <w:t>对</w:t>
      </w:r>
      <w:r>
        <w:rPr>
          <w:color w:val="525252"/>
          <w:w w:val="105"/>
        </w:rPr>
        <w:t>于</w:t>
      </w:r>
      <w:r>
        <w:rPr>
          <w:color w:val="525252"/>
          <w:w w:val="105"/>
        </w:rPr>
        <w:t>含</w:t>
      </w:r>
      <w:r>
        <w:rPr>
          <w:color w:val="525252"/>
          <w:w w:val="105"/>
        </w:rPr>
        <w:t>有</w:t>
      </w:r>
      <w:r>
        <w:rPr>
          <w:color w:val="525252"/>
          <w:w w:val="105"/>
        </w:rPr>
        <w:t>大</w:t>
      </w:r>
      <w:r>
        <w:rPr>
          <w:color w:val="525252"/>
          <w:w w:val="105"/>
        </w:rPr>
        <w:t>量</w:t>
      </w:r>
      <w:r>
        <w:rPr>
          <w:rFonts w:ascii="Times New Roman" w:eastAsia="Times New Roman"/>
          <w:color w:val="525252"/>
          <w:w w:val="105"/>
          <w:sz w:val="42"/>
        </w:rPr>
        <w:t>HER2</w:t>
      </w:r>
      <w:r>
        <w:rPr>
          <w:color w:val="525252"/>
          <w:w w:val="105"/>
        </w:rPr>
        <w:t>受</w:t>
      </w:r>
      <w:r>
        <w:rPr>
          <w:color w:val="525252"/>
          <w:w w:val="105"/>
        </w:rPr>
        <w:t>体</w:t>
      </w:r>
      <w:r>
        <w:rPr>
          <w:color w:val="525252"/>
          <w:w w:val="105"/>
        </w:rPr>
        <w:t>的</w:t>
      </w:r>
      <w:r>
        <w:rPr>
          <w:color w:val="525252"/>
          <w:w w:val="105"/>
        </w:rPr>
        <w:t>肿</w:t>
      </w:r>
      <w:r>
        <w:rPr>
          <w:color w:val="525252"/>
          <w:w w:val="105"/>
        </w:rPr>
        <w:t>瘤</w:t>
      </w:r>
      <w:r>
        <w:rPr>
          <w:color w:val="525252"/>
          <w:w w:val="105"/>
        </w:rPr>
        <w:t>，</w:t>
      </w:r>
      <w:r>
        <w:rPr>
          <w:color w:val="525252"/>
          <w:w w:val="105"/>
        </w:rPr>
        <w:t>曲</w:t>
      </w:r>
      <w:r>
        <w:rPr>
          <w:color w:val="525252"/>
          <w:w w:val="105"/>
        </w:rPr>
        <w:t>妥</w:t>
      </w:r>
      <w:r>
        <w:rPr>
          <w:color w:val="525252"/>
          <w:w w:val="105"/>
        </w:rPr>
        <w:t>珠</w:t>
      </w:r>
      <w:r>
        <w:rPr>
          <w:color w:val="525252"/>
          <w:w w:val="105"/>
        </w:rPr>
        <w:t>单</w:t>
      </w:r>
      <w:r>
        <w:rPr>
          <w:color w:val="525252"/>
          <w:w w:val="105"/>
        </w:rPr>
        <w:t>抗</w:t>
      </w:r>
      <w:r>
        <w:rPr>
          <w:color w:val="525252"/>
          <w:w w:val="105"/>
        </w:rPr>
        <w:t>可</w:t>
      </w:r>
      <w:r>
        <w:rPr>
          <w:color w:val="525252"/>
          <w:spacing w:val="-10"/>
          <w:w w:val="105"/>
        </w:rPr>
        <w:t>以</w:t>
      </w:r>
    </w:p>
    <w:p>
      <w:pPr>
        <w:pStyle w:val="BodyText"/>
        <w:spacing w:line="338" w:lineRule="auto" w:before="168"/>
        <w:ind w:left="742" w:right="77" w:firstLine="4"/>
      </w:pPr>
      <w:r>
        <w:rPr>
          <w:color w:val="525252"/>
          <w:spacing w:val="-2"/>
          <w:w w:val="105"/>
        </w:rPr>
        <w:t>单</w:t>
      </w:r>
      <w:r>
        <w:rPr>
          <w:color w:val="525252"/>
          <w:spacing w:val="-2"/>
          <w:w w:val="105"/>
        </w:rPr>
        <w:t>独</w:t>
      </w:r>
      <w:r>
        <w:rPr>
          <w:color w:val="525252"/>
          <w:spacing w:val="-2"/>
          <w:w w:val="105"/>
        </w:rPr>
        <w:t>运</w:t>
      </w:r>
      <w:r>
        <w:rPr>
          <w:color w:val="525252"/>
          <w:spacing w:val="-2"/>
          <w:w w:val="105"/>
        </w:rPr>
        <w:t>用</w:t>
      </w:r>
      <w:r>
        <w:rPr>
          <w:color w:val="525252"/>
          <w:spacing w:val="-2"/>
          <w:w w:val="105"/>
        </w:rPr>
        <w:t>或</w:t>
      </w:r>
      <w:r>
        <w:rPr>
          <w:color w:val="525252"/>
          <w:spacing w:val="-2"/>
          <w:w w:val="105"/>
        </w:rPr>
        <w:t>者</w:t>
      </w:r>
      <w:r>
        <w:rPr>
          <w:color w:val="525252"/>
          <w:spacing w:val="-2"/>
          <w:w w:val="105"/>
        </w:rPr>
        <w:t>同</w:t>
      </w:r>
      <w:r>
        <w:rPr>
          <w:color w:val="525252"/>
          <w:spacing w:val="-2"/>
          <w:w w:val="105"/>
        </w:rPr>
        <w:t>紫</w:t>
      </w:r>
      <w:r>
        <w:rPr>
          <w:color w:val="525252"/>
          <w:spacing w:val="-2"/>
          <w:w w:val="105"/>
        </w:rPr>
        <w:t>杉</w:t>
      </w:r>
      <w:r>
        <w:rPr>
          <w:color w:val="525252"/>
          <w:spacing w:val="-2"/>
          <w:w w:val="105"/>
        </w:rPr>
        <w:t>醇</w:t>
      </w:r>
      <w:r>
        <w:rPr>
          <w:color w:val="525252"/>
          <w:spacing w:val="-2"/>
          <w:w w:val="105"/>
        </w:rPr>
        <w:t>同</w:t>
      </w:r>
      <w:r>
        <w:rPr>
          <w:color w:val="525252"/>
          <w:spacing w:val="-2"/>
          <w:w w:val="105"/>
        </w:rPr>
        <w:t>时</w:t>
      </w:r>
      <w:r>
        <w:rPr>
          <w:color w:val="525252"/>
          <w:spacing w:val="-2"/>
          <w:w w:val="105"/>
        </w:rPr>
        <w:t>使</w:t>
      </w:r>
      <w:r>
        <w:rPr>
          <w:color w:val="525252"/>
          <w:spacing w:val="-2"/>
          <w:w w:val="105"/>
        </w:rPr>
        <w:t>用</w:t>
      </w:r>
      <w:r>
        <w:rPr>
          <w:color w:val="9A9A9A"/>
          <w:spacing w:val="-2"/>
          <w:w w:val="105"/>
        </w:rPr>
        <w:t>。</w:t>
      </w:r>
      <w:r>
        <w:rPr>
          <w:color w:val="3F3F3F"/>
          <w:spacing w:val="-2"/>
          <w:w w:val="105"/>
        </w:rPr>
        <w:t>曲</w:t>
      </w:r>
      <w:r>
        <w:rPr>
          <w:color w:val="3F3F3F"/>
          <w:spacing w:val="-2"/>
          <w:w w:val="105"/>
        </w:rPr>
        <w:t>妥</w:t>
      </w:r>
      <w:r>
        <w:rPr>
          <w:color w:val="3F3F3F"/>
          <w:spacing w:val="-2"/>
          <w:w w:val="105"/>
        </w:rPr>
        <w:t>珠</w:t>
      </w:r>
      <w:r>
        <w:rPr>
          <w:color w:val="3F3F3F"/>
          <w:spacing w:val="-2"/>
          <w:w w:val="105"/>
        </w:rPr>
        <w:t>单</w:t>
      </w:r>
      <w:r>
        <w:rPr>
          <w:color w:val="3F3F3F"/>
          <w:spacing w:val="-2"/>
          <w:w w:val="105"/>
        </w:rPr>
        <w:t>抗</w:t>
      </w:r>
      <w:r>
        <w:rPr>
          <w:color w:val="3F3F3F"/>
          <w:spacing w:val="-2"/>
          <w:w w:val="105"/>
        </w:rPr>
        <w:t>能</w:t>
      </w:r>
      <w:r>
        <w:rPr>
          <w:color w:val="3F3F3F"/>
          <w:spacing w:val="-2"/>
          <w:w w:val="105"/>
        </w:rPr>
        <w:t>同</w:t>
      </w:r>
      <w:r>
        <w:rPr>
          <w:color w:val="3F3F3F"/>
          <w:spacing w:val="-2"/>
          <w:w w:val="105"/>
        </w:rPr>
        <w:t>激</w:t>
      </w:r>
      <w:r>
        <w:rPr>
          <w:color w:val="3F3F3F"/>
          <w:spacing w:val="-2"/>
          <w:w w:val="105"/>
        </w:rPr>
        <w:t>素</w:t>
      </w:r>
      <w:r>
        <w:rPr>
          <w:color w:val="3F3F3F"/>
          <w:spacing w:val="-2"/>
          <w:w w:val="105"/>
        </w:rPr>
        <w:t>阻</w:t>
      </w:r>
      <w:r>
        <w:rPr>
          <w:color w:val="3F3F3F"/>
          <w:spacing w:val="-2"/>
          <w:w w:val="105"/>
        </w:rPr>
        <w:t>断</w:t>
      </w:r>
      <w:r>
        <w:rPr>
          <w:color w:val="3F3F3F"/>
          <w:spacing w:val="-2"/>
          <w:w w:val="105"/>
        </w:rPr>
        <w:t>药</w:t>
      </w:r>
      <w:r>
        <w:rPr>
          <w:color w:val="3F3F3F"/>
          <w:spacing w:val="-2"/>
          <w:w w:val="105"/>
        </w:rPr>
        <w:t>物</w:t>
      </w:r>
      <w:r>
        <w:rPr>
          <w:color w:val="3F3F3F"/>
          <w:spacing w:val="-2"/>
          <w:w w:val="105"/>
        </w:rPr>
        <w:t>同</w:t>
      </w:r>
      <w:r>
        <w:rPr>
          <w:color w:val="3F3F3F"/>
          <w:spacing w:val="-2"/>
          <w:w w:val="105"/>
        </w:rPr>
        <w:t>时</w:t>
      </w:r>
      <w:r>
        <w:rPr>
          <w:color w:val="3F3F3F"/>
          <w:spacing w:val="-2"/>
          <w:w w:val="105"/>
        </w:rPr>
        <w:t>运</w:t>
      </w:r>
      <w:r>
        <w:rPr>
          <w:color w:val="3F3F3F"/>
          <w:spacing w:val="-2"/>
          <w:w w:val="105"/>
        </w:rPr>
        <w:t>用</w:t>
      </w:r>
      <w:r>
        <w:rPr>
          <w:color w:val="3F3F3F"/>
          <w:spacing w:val="-2"/>
          <w:w w:val="105"/>
        </w:rPr>
        <w:t>，</w:t>
      </w:r>
      <w:r>
        <w:rPr>
          <w:color w:val="3F3F3F"/>
          <w:spacing w:val="-2"/>
          <w:w w:val="105"/>
        </w:rPr>
        <w:t>治</w:t>
      </w:r>
      <w:r>
        <w:rPr>
          <w:color w:val="3F3F3F"/>
          <w:spacing w:val="-2"/>
          <w:w w:val="105"/>
        </w:rPr>
        <w:t>疗</w:t>
      </w:r>
      <w:r>
        <w:rPr>
          <w:color w:val="3F3F3F"/>
          <w:spacing w:val="-2"/>
          <w:w w:val="105"/>
        </w:rPr>
        <w:t>雌</w:t>
      </w:r>
      <w:r>
        <w:rPr>
          <w:color w:val="3F3F3F"/>
          <w:spacing w:val="-2"/>
          <w:w w:val="105"/>
        </w:rPr>
        <w:t>激</w:t>
      </w:r>
      <w:r>
        <w:rPr>
          <w:color w:val="3F3F3F"/>
          <w:spacing w:val="-2"/>
          <w:w w:val="105"/>
        </w:rPr>
        <w:t>素</w:t>
      </w:r>
      <w:r>
        <w:rPr>
          <w:color w:val="3F3F3F"/>
          <w:spacing w:val="-2"/>
          <w:w w:val="105"/>
        </w:rPr>
        <w:t>受</w:t>
      </w:r>
      <w:r>
        <w:rPr>
          <w:color w:val="3F3F3F"/>
          <w:spacing w:val="-2"/>
          <w:w w:val="105"/>
        </w:rPr>
        <w:t>体</w:t>
      </w:r>
      <w:r>
        <w:rPr>
          <w:color w:val="3F3F3F"/>
          <w:spacing w:val="-2"/>
          <w:w w:val="105"/>
        </w:rPr>
        <w:t>阳</w:t>
      </w:r>
      <w:r>
        <w:rPr>
          <w:color w:val="3F3F3F"/>
          <w:spacing w:val="-2"/>
          <w:w w:val="105"/>
        </w:rPr>
        <w:t>性</w:t>
      </w:r>
      <w:r>
        <w:rPr>
          <w:color w:val="3F3F3F"/>
          <w:spacing w:val="-2"/>
          <w:w w:val="105"/>
        </w:rPr>
        <w:t>的</w:t>
      </w:r>
      <w:r>
        <w:rPr>
          <w:color w:val="3F3F3F"/>
          <w:spacing w:val="-2"/>
          <w:w w:val="105"/>
        </w:rPr>
        <w:t>肿</w:t>
      </w:r>
      <w:r>
        <w:rPr>
          <w:color w:val="3F3F3F"/>
          <w:spacing w:val="-2"/>
          <w:w w:val="105"/>
        </w:rPr>
        <w:t>瘤</w:t>
      </w:r>
      <w:r>
        <w:rPr>
          <w:color w:val="9A9A9A"/>
          <w:spacing w:val="-2"/>
          <w:w w:val="105"/>
        </w:rPr>
        <w:t>。</w:t>
      </w:r>
    </w:p>
    <w:p>
      <w:pPr>
        <w:spacing w:after="0" w:line="338" w:lineRule="auto"/>
        <w:sectPr>
          <w:type w:val="continuous"/>
          <w:pgSz w:w="21750" w:h="31660"/>
          <w:pgMar w:top="0" w:bottom="280" w:left="0" w:right="0"/>
          <w:cols w:num="2" w:equalWidth="0">
            <w:col w:w="11229" w:space="40"/>
            <w:col w:w="10481"/>
          </w:cols>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6"/>
        </w:rPr>
      </w:pPr>
    </w:p>
    <w:p>
      <w:pPr>
        <w:pStyle w:val="BodyText"/>
        <w:rPr>
          <w:sz w:val="6"/>
        </w:rPr>
      </w:pPr>
    </w:p>
    <w:p>
      <w:pPr>
        <w:pStyle w:val="BodyText"/>
        <w:spacing w:before="9"/>
        <w:rPr>
          <w:sz w:val="6"/>
        </w:rPr>
      </w:pPr>
    </w:p>
    <w:p>
      <w:pPr>
        <w:spacing w:before="0"/>
        <w:ind w:left="6350" w:right="0" w:firstLine="0"/>
        <w:jc w:val="left"/>
        <w:rPr>
          <w:sz w:val="7"/>
        </w:rPr>
      </w:pPr>
      <w:r>
        <w:rPr/>
        <w:pict>
          <v:shape style="position:absolute;margin-left:768.45343pt;margin-top:-35.455406pt;width:26.75pt;height:26.7pt;mso-position-horizontal-relative:page;mso-position-vertical-relative:paragraph;z-index:16339968" type="#_x0000_t202" id="docshape1207" filled="false" stroked="false">
            <v:textbox inset="0,0,0,0" style="layout-flow:vertical-ideographic">
              <w:txbxContent>
                <w:p>
                  <w:pPr>
                    <w:spacing w:line="144" w:lineRule="auto" w:before="0"/>
                    <w:ind w:left="20" w:right="0" w:firstLine="0"/>
                    <w:jc w:val="left"/>
                    <w:rPr>
                      <w:sz w:val="49"/>
                    </w:rPr>
                  </w:pPr>
                  <w:r>
                    <w:rPr>
                      <w:color w:val="525252"/>
                      <w:w w:val="100"/>
                      <w:sz w:val="49"/>
                    </w:rPr>
                    <w:t>｀</w:t>
                  </w:r>
                </w:p>
              </w:txbxContent>
            </v:textbox>
            <w10:wrap type="none"/>
          </v:shape>
        </w:pict>
      </w:r>
      <w:r>
        <w:rPr>
          <w:color w:val="CACACA"/>
          <w:w w:val="60"/>
          <w:sz w:val="7"/>
        </w:rPr>
        <w:t>－</w:t>
      </w:r>
      <w:r>
        <w:rPr>
          <w:color w:val="9A9A9A"/>
          <w:w w:val="60"/>
          <w:sz w:val="7"/>
        </w:rPr>
        <w:t>一</w:t>
      </w:r>
      <w:r>
        <w:rPr>
          <w:color w:val="9A9A9A"/>
          <w:w w:val="60"/>
          <w:sz w:val="7"/>
        </w:rPr>
        <w:t>一</w:t>
      </w:r>
      <w:r>
        <w:rPr>
          <w:color w:val="CACACA"/>
          <w:spacing w:val="-5"/>
          <w:w w:val="60"/>
          <w:sz w:val="7"/>
        </w:rPr>
        <w:t>＿＿＿</w:t>
      </w:r>
    </w:p>
    <w:p>
      <w:pPr>
        <w:spacing w:after="0"/>
        <w:jc w:val="left"/>
        <w:rPr>
          <w:sz w:val="7"/>
        </w:rPr>
        <w:sectPr>
          <w:type w:val="continuous"/>
          <w:pgSz w:w="21750" w:h="31660"/>
          <w:pgMar w:top="0" w:bottom="280" w:left="0" w:right="0"/>
        </w:sect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spacing w:before="87"/>
        <w:ind w:left="0" w:right="0" w:firstLine="0"/>
        <w:jc w:val="right"/>
        <w:rPr>
          <w:sz w:val="13"/>
        </w:rPr>
      </w:pPr>
      <w:r>
        <w:rPr/>
        <w:pict>
          <v:shape style="position:absolute;margin-left:307.330261pt;margin-top:-20.822481pt;width:4.9pt;height:5.95pt;mso-position-horizontal-relative:page;mso-position-vertical-relative:paragraph;z-index:16348160" type="#_x0000_t202" id="docshape1208" filled="false" stroked="false">
            <v:textbox inset="0,0,0,0" style="layout-flow:vertical-ideographic">
              <w:txbxContent>
                <w:p>
                  <w:pPr>
                    <w:spacing w:line="216" w:lineRule="auto" w:before="0"/>
                    <w:ind w:left="20" w:right="0" w:firstLine="0"/>
                    <w:jc w:val="left"/>
                    <w:rPr>
                      <w:sz w:val="5"/>
                    </w:rPr>
                  </w:pPr>
                  <w:r>
                    <w:rPr>
                      <w:color w:val="757575"/>
                      <w:spacing w:val="-22"/>
                      <w:w w:val="99"/>
                      <w:position w:val="1"/>
                      <w:sz w:val="5"/>
                    </w:rPr>
                    <w:t>矗</w:t>
                  </w:r>
                  <w:r>
                    <w:rPr>
                      <w:color w:val="484848"/>
                      <w:w w:val="99"/>
                      <w:sz w:val="5"/>
                    </w:rPr>
                    <w:t>｀</w:t>
                  </w:r>
                </w:p>
              </w:txbxContent>
            </v:textbox>
            <w10:wrap type="none"/>
          </v:shape>
        </w:pict>
      </w:r>
      <w:r>
        <w:rPr>
          <w:spacing w:val="-5"/>
          <w:w w:val="85"/>
          <w:sz w:val="13"/>
        </w:rPr>
        <w:t>＿</w:t>
      </w:r>
      <w:r>
        <w:rPr>
          <w:color w:val="C8C8C8"/>
          <w:spacing w:val="-5"/>
          <w:w w:val="85"/>
          <w:sz w:val="13"/>
        </w:rPr>
        <w:t>＿</w:t>
      </w:r>
    </w:p>
    <w:p>
      <w:pPr>
        <w:pStyle w:val="BodyText"/>
        <w:spacing w:line="22" w:lineRule="exact"/>
        <w:ind w:left="740"/>
        <w:rPr>
          <w:sz w:val="2"/>
        </w:rPr>
      </w:pPr>
      <w:r>
        <w:rPr>
          <w:sz w:val="2"/>
        </w:rPr>
        <w:pict>
          <v:group style="width:248.15pt;height:1.1pt;mso-position-horizontal-relative:char;mso-position-vertical-relative:line" id="docshapegroup1209" coordorigin="0,0" coordsize="4963,22">
            <v:shape style="position:absolute;left:0;top:10;width:4963;height:2" id="docshape1210" coordorigin="0,11" coordsize="4963,0" path="m3609,11l4963,11m0,11l3566,11e" filled="false" stroked="true" strokeweight="1.073914pt" strokecolor="#000000">
              <v:path arrowok="t"/>
              <v:stroke dashstyle="solid"/>
            </v:shape>
          </v:group>
        </w:pict>
      </w:r>
      <w:r>
        <w:rPr>
          <w:sz w:val="2"/>
        </w:rPr>
      </w:r>
    </w:p>
    <w:p>
      <w:pPr>
        <w:spacing w:line="240" w:lineRule="auto" w:before="2"/>
        <w:rPr>
          <w:sz w:val="5"/>
        </w:rPr>
      </w:pPr>
      <w:r>
        <w:rPr/>
        <w:br w:type="column"/>
      </w:r>
      <w:r>
        <w:rPr>
          <w:sz w:val="5"/>
        </w:rPr>
      </w:r>
    </w:p>
    <w:p>
      <w:pPr>
        <w:spacing w:before="1"/>
        <w:ind w:left="2516" w:right="0" w:firstLine="0"/>
        <w:jc w:val="center"/>
        <w:rPr>
          <w:sz w:val="6"/>
        </w:rPr>
      </w:pPr>
      <w:r>
        <w:rPr>
          <w:color w:val="C8C8C8"/>
          <w:w w:val="67"/>
          <w:sz w:val="6"/>
        </w:rPr>
        <w:t>亡</w:t>
      </w:r>
    </w:p>
    <w:p>
      <w:pPr>
        <w:pStyle w:val="BodyText"/>
        <w:rPr>
          <w:sz w:val="6"/>
        </w:rPr>
      </w:pPr>
    </w:p>
    <w:p>
      <w:pPr>
        <w:pStyle w:val="BodyText"/>
        <w:rPr>
          <w:sz w:val="6"/>
        </w:rPr>
      </w:pPr>
    </w:p>
    <w:p>
      <w:pPr>
        <w:pStyle w:val="BodyText"/>
        <w:rPr>
          <w:sz w:val="6"/>
        </w:rPr>
      </w:pPr>
    </w:p>
    <w:p>
      <w:pPr>
        <w:pStyle w:val="BodyText"/>
        <w:rPr>
          <w:sz w:val="6"/>
        </w:rPr>
      </w:pPr>
    </w:p>
    <w:p>
      <w:pPr>
        <w:pStyle w:val="BodyText"/>
        <w:rPr>
          <w:sz w:val="6"/>
        </w:rPr>
      </w:pPr>
    </w:p>
    <w:p>
      <w:pPr>
        <w:pStyle w:val="BodyText"/>
        <w:spacing w:before="6"/>
        <w:rPr>
          <w:sz w:val="5"/>
        </w:rPr>
      </w:pPr>
    </w:p>
    <w:p>
      <w:pPr>
        <w:spacing w:before="0"/>
        <w:ind w:left="6453" w:right="0" w:firstLine="0"/>
        <w:jc w:val="left"/>
        <w:rPr>
          <w:sz w:val="38"/>
        </w:rPr>
      </w:pPr>
      <w:r>
        <w:rPr>
          <w:color w:val="484848"/>
          <w:w w:val="125"/>
          <w:sz w:val="38"/>
        </w:rPr>
        <w:t>第</w:t>
      </w:r>
      <w:r>
        <w:rPr>
          <w:rFonts w:ascii="Arial" w:eastAsia="Arial"/>
          <w:color w:val="484848"/>
          <w:w w:val="125"/>
          <w:sz w:val="38"/>
        </w:rPr>
        <w:t>245</w:t>
      </w:r>
      <w:r>
        <w:rPr>
          <w:color w:val="484848"/>
          <w:spacing w:val="-2"/>
          <w:w w:val="125"/>
          <w:sz w:val="38"/>
        </w:rPr>
        <w:t>节乳腺疾病</w:t>
      </w:r>
    </w:p>
    <w:p>
      <w:pPr>
        <w:tabs>
          <w:tab w:pos="8634" w:val="left" w:leader="none"/>
        </w:tabs>
        <w:spacing w:before="36"/>
        <w:ind w:left="5946" w:right="0" w:firstLine="0"/>
        <w:jc w:val="left"/>
        <w:rPr>
          <w:rFonts w:ascii="Times New Roman"/>
          <w:sz w:val="6"/>
        </w:rPr>
      </w:pPr>
      <w:r>
        <w:rPr/>
        <w:pict>
          <v:line style="position:absolute;mso-position-horizontal-relative:page;mso-position-vertical-relative:paragraph;z-index:16347136" from="960.374573pt,3.526915pt" to="1010.864063pt,3.526915pt" stroked="true" strokeweight="1.073583pt" strokecolor="#000000">
            <v:stroke dashstyle="solid"/>
            <w10:wrap type="none"/>
          </v:line>
        </w:pict>
      </w:r>
      <w:r>
        <w:rPr/>
        <w:pict>
          <v:line style="position:absolute;mso-position-horizontal-relative:page;mso-position-vertical-relative:paragraph;z-index:16347648" from="658.511841pt,3.526915pt" to="741.228665pt,3.526915pt" stroked="true" strokeweight="1.073583pt" strokecolor="#000000">
            <v:stroke dashstyle="solid"/>
            <w10:wrap type="none"/>
          </v:line>
        </w:pict>
      </w:r>
      <w:r>
        <w:rPr>
          <w:rFonts w:ascii="Times New Roman"/>
          <w:color w:val="C8C8C8"/>
          <w:spacing w:val="-10"/>
          <w:w w:val="135"/>
          <w:sz w:val="6"/>
        </w:rPr>
        <w:t>_</w:t>
      </w:r>
      <w:r>
        <w:rPr>
          <w:rFonts w:ascii="Times New Roman"/>
          <w:color w:val="C8C8C8"/>
          <w:sz w:val="6"/>
        </w:rPr>
        <w:tab/>
      </w:r>
      <w:r>
        <w:rPr>
          <w:rFonts w:ascii="Times New Roman"/>
          <w:color w:val="999999"/>
          <w:spacing w:val="-5"/>
          <w:w w:val="135"/>
          <w:sz w:val="6"/>
        </w:rPr>
        <w:t>1,</w:t>
      </w:r>
    </w:p>
    <w:p>
      <w:pPr>
        <w:spacing w:line="240" w:lineRule="auto" w:before="3"/>
        <w:rPr>
          <w:rFonts w:ascii="Times New Roman"/>
          <w:sz w:val="44"/>
        </w:rPr>
      </w:pPr>
      <w:r>
        <w:rPr/>
        <w:br w:type="column"/>
      </w:r>
      <w:r>
        <w:rPr>
          <w:rFonts w:ascii="Times New Roman"/>
          <w:sz w:val="44"/>
        </w:rPr>
      </w:r>
    </w:p>
    <w:p>
      <w:pPr>
        <w:spacing w:before="0"/>
        <w:ind w:left="773" w:right="0" w:firstLine="0"/>
        <w:jc w:val="left"/>
        <w:rPr>
          <w:rFonts w:ascii="Times New Roman"/>
          <w:sz w:val="45"/>
        </w:rPr>
      </w:pPr>
      <w:r>
        <w:rPr>
          <w:rFonts w:ascii="Times New Roman"/>
          <w:color w:val="1C1C1C"/>
          <w:spacing w:val="-4"/>
          <w:w w:val="105"/>
          <w:sz w:val="45"/>
        </w:rPr>
        <w:t>1131</w:t>
      </w:r>
    </w:p>
    <w:p>
      <w:pPr>
        <w:spacing w:after="0"/>
        <w:jc w:val="left"/>
        <w:rPr>
          <w:rFonts w:ascii="Times New Roman"/>
          <w:sz w:val="45"/>
        </w:rPr>
        <w:sectPr>
          <w:pgSz w:w="21750" w:h="31660"/>
          <w:pgMar w:top="80" w:bottom="280" w:left="0" w:right="0"/>
          <w:cols w:num="3" w:equalWidth="0">
            <w:col w:w="9054" w:space="40"/>
            <w:col w:w="10140" w:space="39"/>
            <w:col w:w="2477"/>
          </w:cols>
        </w:sectPr>
      </w:pPr>
    </w:p>
    <w:p>
      <w:pPr>
        <w:pStyle w:val="BodyText"/>
        <w:rPr>
          <w:rFonts w:ascii="Times New Roman"/>
          <w:sz w:val="20"/>
        </w:rPr>
      </w:pPr>
    </w:p>
    <w:p>
      <w:pPr>
        <w:pStyle w:val="BodyText"/>
        <w:rPr>
          <w:rFonts w:ascii="Times New Roman"/>
          <w:sz w:val="20"/>
        </w:rPr>
      </w:pPr>
    </w:p>
    <w:p>
      <w:pPr>
        <w:pStyle w:val="BodyText"/>
        <w:spacing w:before="7"/>
        <w:rPr>
          <w:rFonts w:ascii="Times New Roman"/>
          <w:sz w:val="14"/>
        </w:rPr>
      </w:pPr>
    </w:p>
    <w:p>
      <w:pPr>
        <w:tabs>
          <w:tab w:pos="3158" w:val="left" w:leader="none"/>
          <w:tab w:pos="11172" w:val="left" w:leader="none"/>
          <w:tab w:pos="16500" w:val="left" w:leader="none"/>
          <w:tab w:pos="17574" w:val="left" w:leader="none"/>
        </w:tabs>
        <w:spacing w:line="151" w:lineRule="exact"/>
        <w:ind w:left="956" w:right="0" w:firstLine="0"/>
        <w:jc w:val="left"/>
        <w:rPr>
          <w:rFonts w:ascii="Times New Roman"/>
          <w:sz w:val="15"/>
        </w:rPr>
      </w:pPr>
      <w:r>
        <w:rPr>
          <w:rFonts w:ascii="Times New Roman"/>
          <w:position w:val="-2"/>
          <w:sz w:val="12"/>
        </w:rPr>
        <w:drawing>
          <wp:inline distT="0" distB="0" distL="0" distR="0">
            <wp:extent cx="1091095" cy="82296"/>
            <wp:effectExtent l="0" t="0" r="0" b="0"/>
            <wp:docPr id="663" name="image486.png"/>
            <wp:cNvGraphicFramePr>
              <a:graphicFrameLocks noChangeAspect="1"/>
            </wp:cNvGraphicFramePr>
            <a:graphic>
              <a:graphicData uri="http://schemas.openxmlformats.org/drawingml/2006/picture">
                <pic:pic>
                  <pic:nvPicPr>
                    <pic:cNvPr id="664" name="image486.png"/>
                    <pic:cNvPicPr/>
                  </pic:nvPicPr>
                  <pic:blipFill>
                    <a:blip r:embed="rId490" cstate="print"/>
                    <a:stretch>
                      <a:fillRect/>
                    </a:stretch>
                  </pic:blipFill>
                  <pic:spPr>
                    <a:xfrm>
                      <a:off x="0" y="0"/>
                      <a:ext cx="1091095" cy="82296"/>
                    </a:xfrm>
                    <a:prstGeom prst="rect">
                      <a:avLst/>
                    </a:prstGeom>
                  </pic:spPr>
                </pic:pic>
              </a:graphicData>
            </a:graphic>
          </wp:inline>
        </w:drawing>
      </w:r>
      <w:r>
        <w:rPr>
          <w:rFonts w:ascii="Times New Roman"/>
          <w:position w:val="-2"/>
          <w:sz w:val="12"/>
        </w:rPr>
      </w:r>
      <w:r>
        <w:rPr>
          <w:rFonts w:ascii="Times New Roman"/>
          <w:position w:val="-2"/>
          <w:sz w:val="12"/>
        </w:rPr>
        <w:tab/>
      </w:r>
      <w:r>
        <w:rPr>
          <w:rFonts w:ascii="Times New Roman"/>
          <w:position w:val="-2"/>
          <w:sz w:val="15"/>
        </w:rPr>
        <w:drawing>
          <wp:inline distT="0" distB="0" distL="0" distR="0">
            <wp:extent cx="4021267" cy="96011"/>
            <wp:effectExtent l="0" t="0" r="0" b="0"/>
            <wp:docPr id="665" name="image487.png"/>
            <wp:cNvGraphicFramePr>
              <a:graphicFrameLocks noChangeAspect="1"/>
            </wp:cNvGraphicFramePr>
            <a:graphic>
              <a:graphicData uri="http://schemas.openxmlformats.org/drawingml/2006/picture">
                <pic:pic>
                  <pic:nvPicPr>
                    <pic:cNvPr id="666" name="image487.png"/>
                    <pic:cNvPicPr/>
                  </pic:nvPicPr>
                  <pic:blipFill>
                    <a:blip r:embed="rId491" cstate="print"/>
                    <a:stretch>
                      <a:fillRect/>
                    </a:stretch>
                  </pic:blipFill>
                  <pic:spPr>
                    <a:xfrm>
                      <a:off x="0" y="0"/>
                      <a:ext cx="4021267" cy="96011"/>
                    </a:xfrm>
                    <a:prstGeom prst="rect">
                      <a:avLst/>
                    </a:prstGeom>
                  </pic:spPr>
                </pic:pic>
              </a:graphicData>
            </a:graphic>
          </wp:inline>
        </w:drawing>
      </w:r>
      <w:r>
        <w:rPr>
          <w:rFonts w:ascii="Times New Roman"/>
          <w:position w:val="-2"/>
          <w:sz w:val="15"/>
        </w:rPr>
      </w:r>
      <w:r>
        <w:rPr>
          <w:rFonts w:ascii="Times New Roman"/>
          <w:spacing w:val="32"/>
          <w:position w:val="-2"/>
          <w:sz w:val="15"/>
        </w:rPr>
        <w:t> </w:t>
      </w:r>
      <w:r>
        <w:rPr>
          <w:rFonts w:ascii="Times New Roman"/>
          <w:spacing w:val="32"/>
          <w:position w:val="-2"/>
          <w:sz w:val="15"/>
        </w:rPr>
        <w:drawing>
          <wp:inline distT="0" distB="0" distL="0" distR="0">
            <wp:extent cx="494080" cy="96011"/>
            <wp:effectExtent l="0" t="0" r="0" b="0"/>
            <wp:docPr id="667" name="image488.png"/>
            <wp:cNvGraphicFramePr>
              <a:graphicFrameLocks noChangeAspect="1"/>
            </wp:cNvGraphicFramePr>
            <a:graphic>
              <a:graphicData uri="http://schemas.openxmlformats.org/drawingml/2006/picture">
                <pic:pic>
                  <pic:nvPicPr>
                    <pic:cNvPr id="668" name="image488.png"/>
                    <pic:cNvPicPr/>
                  </pic:nvPicPr>
                  <pic:blipFill>
                    <a:blip r:embed="rId492" cstate="print"/>
                    <a:stretch>
                      <a:fillRect/>
                    </a:stretch>
                  </pic:blipFill>
                  <pic:spPr>
                    <a:xfrm>
                      <a:off x="0" y="0"/>
                      <a:ext cx="494080" cy="96011"/>
                    </a:xfrm>
                    <a:prstGeom prst="rect">
                      <a:avLst/>
                    </a:prstGeom>
                  </pic:spPr>
                </pic:pic>
              </a:graphicData>
            </a:graphic>
          </wp:inline>
        </w:drawing>
      </w:r>
      <w:r>
        <w:rPr>
          <w:rFonts w:ascii="Times New Roman"/>
          <w:spacing w:val="32"/>
          <w:position w:val="-2"/>
          <w:sz w:val="15"/>
        </w:rPr>
      </w:r>
      <w:r>
        <w:rPr>
          <w:rFonts w:ascii="Times New Roman"/>
          <w:spacing w:val="32"/>
          <w:position w:val="-2"/>
          <w:sz w:val="15"/>
        </w:rPr>
        <w:tab/>
      </w:r>
      <w:r>
        <w:rPr>
          <w:rFonts w:ascii="Times New Roman"/>
          <w:spacing w:val="32"/>
          <w:position w:val="-2"/>
          <w:sz w:val="15"/>
        </w:rPr>
        <w:drawing>
          <wp:inline distT="0" distB="0" distL="0" distR="0">
            <wp:extent cx="892090" cy="96011"/>
            <wp:effectExtent l="0" t="0" r="0" b="0"/>
            <wp:docPr id="669" name="image489.png"/>
            <wp:cNvGraphicFramePr>
              <a:graphicFrameLocks noChangeAspect="1"/>
            </wp:cNvGraphicFramePr>
            <a:graphic>
              <a:graphicData uri="http://schemas.openxmlformats.org/drawingml/2006/picture">
                <pic:pic>
                  <pic:nvPicPr>
                    <pic:cNvPr id="670" name="image489.png"/>
                    <pic:cNvPicPr/>
                  </pic:nvPicPr>
                  <pic:blipFill>
                    <a:blip r:embed="rId493" cstate="print"/>
                    <a:stretch>
                      <a:fillRect/>
                    </a:stretch>
                  </pic:blipFill>
                  <pic:spPr>
                    <a:xfrm>
                      <a:off x="0" y="0"/>
                      <a:ext cx="892090" cy="96011"/>
                    </a:xfrm>
                    <a:prstGeom prst="rect">
                      <a:avLst/>
                    </a:prstGeom>
                  </pic:spPr>
                </pic:pic>
              </a:graphicData>
            </a:graphic>
          </wp:inline>
        </w:drawing>
      </w:r>
      <w:r>
        <w:rPr>
          <w:rFonts w:ascii="Times New Roman"/>
          <w:spacing w:val="32"/>
          <w:position w:val="-2"/>
          <w:sz w:val="15"/>
        </w:rPr>
      </w:r>
      <w:r>
        <w:rPr>
          <w:rFonts w:ascii="Times New Roman"/>
          <w:spacing w:val="104"/>
          <w:position w:val="-2"/>
          <w:sz w:val="15"/>
        </w:rPr>
        <w:t> </w:t>
      </w:r>
      <w:r>
        <w:rPr>
          <w:rFonts w:ascii="Times New Roman"/>
          <w:spacing w:val="104"/>
          <w:position w:val="-2"/>
          <w:sz w:val="15"/>
        </w:rPr>
        <w:drawing>
          <wp:inline distT="0" distB="0" distL="0" distR="0">
            <wp:extent cx="507805" cy="96011"/>
            <wp:effectExtent l="0" t="0" r="0" b="0"/>
            <wp:docPr id="671" name="image490.png"/>
            <wp:cNvGraphicFramePr>
              <a:graphicFrameLocks noChangeAspect="1"/>
            </wp:cNvGraphicFramePr>
            <a:graphic>
              <a:graphicData uri="http://schemas.openxmlformats.org/drawingml/2006/picture">
                <pic:pic>
                  <pic:nvPicPr>
                    <pic:cNvPr id="672" name="image490.png"/>
                    <pic:cNvPicPr/>
                  </pic:nvPicPr>
                  <pic:blipFill>
                    <a:blip r:embed="rId494" cstate="print"/>
                    <a:stretch>
                      <a:fillRect/>
                    </a:stretch>
                  </pic:blipFill>
                  <pic:spPr>
                    <a:xfrm>
                      <a:off x="0" y="0"/>
                      <a:ext cx="507805" cy="96011"/>
                    </a:xfrm>
                    <a:prstGeom prst="rect">
                      <a:avLst/>
                    </a:prstGeom>
                  </pic:spPr>
                </pic:pic>
              </a:graphicData>
            </a:graphic>
          </wp:inline>
        </w:drawing>
      </w:r>
      <w:r>
        <w:rPr>
          <w:rFonts w:ascii="Times New Roman"/>
          <w:spacing w:val="104"/>
          <w:position w:val="-2"/>
          <w:sz w:val="15"/>
        </w:rPr>
      </w:r>
      <w:r>
        <w:rPr>
          <w:rFonts w:ascii="Times New Roman"/>
          <w:spacing w:val="108"/>
          <w:position w:val="-2"/>
          <w:sz w:val="15"/>
        </w:rPr>
        <w:t> </w:t>
      </w:r>
      <w:r>
        <w:rPr>
          <w:rFonts w:ascii="Times New Roman"/>
          <w:spacing w:val="108"/>
          <w:position w:val="-2"/>
          <w:sz w:val="15"/>
        </w:rPr>
        <w:drawing>
          <wp:inline distT="0" distB="0" distL="0" distR="0">
            <wp:extent cx="1495966" cy="96011"/>
            <wp:effectExtent l="0" t="0" r="0" b="0"/>
            <wp:docPr id="673" name="image491.png"/>
            <wp:cNvGraphicFramePr>
              <a:graphicFrameLocks noChangeAspect="1"/>
            </wp:cNvGraphicFramePr>
            <a:graphic>
              <a:graphicData uri="http://schemas.openxmlformats.org/drawingml/2006/picture">
                <pic:pic>
                  <pic:nvPicPr>
                    <pic:cNvPr id="674" name="image491.png"/>
                    <pic:cNvPicPr/>
                  </pic:nvPicPr>
                  <pic:blipFill>
                    <a:blip r:embed="rId495" cstate="print"/>
                    <a:stretch>
                      <a:fillRect/>
                    </a:stretch>
                  </pic:blipFill>
                  <pic:spPr>
                    <a:xfrm>
                      <a:off x="0" y="0"/>
                      <a:ext cx="1495966" cy="96011"/>
                    </a:xfrm>
                    <a:prstGeom prst="rect">
                      <a:avLst/>
                    </a:prstGeom>
                  </pic:spPr>
                </pic:pic>
              </a:graphicData>
            </a:graphic>
          </wp:inline>
        </w:drawing>
      </w:r>
      <w:r>
        <w:rPr>
          <w:rFonts w:ascii="Times New Roman"/>
          <w:spacing w:val="108"/>
          <w:position w:val="-2"/>
          <w:sz w:val="15"/>
        </w:rPr>
      </w:r>
      <w:r>
        <w:rPr>
          <w:rFonts w:ascii="Times New Roman"/>
          <w:spacing w:val="108"/>
          <w:position w:val="-2"/>
          <w:sz w:val="15"/>
        </w:rPr>
        <w:tab/>
      </w:r>
      <w:r>
        <w:rPr>
          <w:rFonts w:ascii="Times New Roman"/>
          <w:spacing w:val="108"/>
          <w:position w:val="-2"/>
          <w:sz w:val="15"/>
        </w:rPr>
        <w:drawing>
          <wp:inline distT="0" distB="0" distL="0" distR="0">
            <wp:extent cx="384284" cy="96011"/>
            <wp:effectExtent l="0" t="0" r="0" b="0"/>
            <wp:docPr id="675" name="image492.png"/>
            <wp:cNvGraphicFramePr>
              <a:graphicFrameLocks noChangeAspect="1"/>
            </wp:cNvGraphicFramePr>
            <a:graphic>
              <a:graphicData uri="http://schemas.openxmlformats.org/drawingml/2006/picture">
                <pic:pic>
                  <pic:nvPicPr>
                    <pic:cNvPr id="676" name="image492.png"/>
                    <pic:cNvPicPr/>
                  </pic:nvPicPr>
                  <pic:blipFill>
                    <a:blip r:embed="rId496" cstate="print"/>
                    <a:stretch>
                      <a:fillRect/>
                    </a:stretch>
                  </pic:blipFill>
                  <pic:spPr>
                    <a:xfrm>
                      <a:off x="0" y="0"/>
                      <a:ext cx="384284" cy="96011"/>
                    </a:xfrm>
                    <a:prstGeom prst="rect">
                      <a:avLst/>
                    </a:prstGeom>
                  </pic:spPr>
                </pic:pic>
              </a:graphicData>
            </a:graphic>
          </wp:inline>
        </w:drawing>
      </w:r>
      <w:r>
        <w:rPr>
          <w:rFonts w:ascii="Times New Roman"/>
          <w:spacing w:val="108"/>
          <w:position w:val="-2"/>
          <w:sz w:val="15"/>
        </w:rPr>
      </w:r>
      <w:r>
        <w:rPr>
          <w:rFonts w:ascii="Times New Roman"/>
          <w:spacing w:val="108"/>
          <w:position w:val="-2"/>
          <w:sz w:val="15"/>
        </w:rPr>
        <w:tab/>
      </w:r>
      <w:r>
        <w:rPr>
          <w:rFonts w:ascii="Times New Roman"/>
          <w:spacing w:val="108"/>
          <w:position w:val="-2"/>
          <w:sz w:val="14"/>
        </w:rPr>
        <w:drawing>
          <wp:inline distT="0" distB="0" distL="0" distR="0">
            <wp:extent cx="1029334" cy="89153"/>
            <wp:effectExtent l="0" t="0" r="0" b="0"/>
            <wp:docPr id="677" name="image493.png"/>
            <wp:cNvGraphicFramePr>
              <a:graphicFrameLocks noChangeAspect="1"/>
            </wp:cNvGraphicFramePr>
            <a:graphic>
              <a:graphicData uri="http://schemas.openxmlformats.org/drawingml/2006/picture">
                <pic:pic>
                  <pic:nvPicPr>
                    <pic:cNvPr id="678" name="image493.png"/>
                    <pic:cNvPicPr/>
                  </pic:nvPicPr>
                  <pic:blipFill>
                    <a:blip r:embed="rId497" cstate="print"/>
                    <a:stretch>
                      <a:fillRect/>
                    </a:stretch>
                  </pic:blipFill>
                  <pic:spPr>
                    <a:xfrm>
                      <a:off x="0" y="0"/>
                      <a:ext cx="1029334" cy="89153"/>
                    </a:xfrm>
                    <a:prstGeom prst="rect">
                      <a:avLst/>
                    </a:prstGeom>
                  </pic:spPr>
                </pic:pic>
              </a:graphicData>
            </a:graphic>
          </wp:inline>
        </w:drawing>
      </w:r>
      <w:r>
        <w:rPr>
          <w:rFonts w:ascii="Times New Roman"/>
          <w:spacing w:val="108"/>
          <w:position w:val="-2"/>
          <w:sz w:val="14"/>
        </w:rPr>
      </w:r>
      <w:r>
        <w:rPr>
          <w:rFonts w:ascii="Times New Roman"/>
          <w:spacing w:val="103"/>
          <w:position w:val="-2"/>
          <w:sz w:val="15"/>
        </w:rPr>
        <w:t> </w:t>
      </w:r>
      <w:r>
        <w:rPr>
          <w:rFonts w:ascii="Times New Roman"/>
          <w:spacing w:val="103"/>
          <w:position w:val="-2"/>
          <w:sz w:val="15"/>
        </w:rPr>
        <w:drawing>
          <wp:inline distT="0" distB="0" distL="0" distR="0">
            <wp:extent cx="507805" cy="96011"/>
            <wp:effectExtent l="0" t="0" r="0" b="0"/>
            <wp:docPr id="679" name="image494.png"/>
            <wp:cNvGraphicFramePr>
              <a:graphicFrameLocks noChangeAspect="1"/>
            </wp:cNvGraphicFramePr>
            <a:graphic>
              <a:graphicData uri="http://schemas.openxmlformats.org/drawingml/2006/picture">
                <pic:pic>
                  <pic:nvPicPr>
                    <pic:cNvPr id="680" name="image494.png"/>
                    <pic:cNvPicPr/>
                  </pic:nvPicPr>
                  <pic:blipFill>
                    <a:blip r:embed="rId498" cstate="print"/>
                    <a:stretch>
                      <a:fillRect/>
                    </a:stretch>
                  </pic:blipFill>
                  <pic:spPr>
                    <a:xfrm>
                      <a:off x="0" y="0"/>
                      <a:ext cx="507805" cy="96011"/>
                    </a:xfrm>
                    <a:prstGeom prst="rect">
                      <a:avLst/>
                    </a:prstGeom>
                  </pic:spPr>
                </pic:pic>
              </a:graphicData>
            </a:graphic>
          </wp:inline>
        </w:drawing>
      </w:r>
      <w:r>
        <w:rPr>
          <w:rFonts w:ascii="Times New Roman"/>
          <w:spacing w:val="103"/>
          <w:position w:val="-2"/>
          <w:sz w:val="15"/>
        </w:rPr>
      </w:r>
    </w:p>
    <w:p>
      <w:pPr>
        <w:pStyle w:val="BodyText"/>
        <w:rPr>
          <w:rFonts w:ascii="Times New Roman"/>
          <w:sz w:val="20"/>
        </w:rPr>
      </w:pPr>
    </w:p>
    <w:p>
      <w:pPr>
        <w:pStyle w:val="BodyText"/>
        <w:spacing w:before="1"/>
        <w:rPr>
          <w:rFonts w:ascii="Times New Roman"/>
          <w:sz w:val="23"/>
        </w:rPr>
      </w:pPr>
    </w:p>
    <w:p>
      <w:pPr>
        <w:spacing w:line="630" w:lineRule="exact" w:before="0"/>
        <w:ind w:left="941" w:right="909" w:firstLine="0"/>
        <w:jc w:val="center"/>
        <w:rPr>
          <w:sz w:val="53"/>
        </w:rPr>
      </w:pPr>
      <w:r>
        <w:rPr>
          <w:color w:val="1C1C1C"/>
          <w:w w:val="135"/>
          <w:sz w:val="53"/>
        </w:rPr>
        <w:t>乳</w:t>
      </w:r>
      <w:r>
        <w:rPr>
          <w:color w:val="1C1C1C"/>
          <w:w w:val="135"/>
          <w:sz w:val="53"/>
        </w:rPr>
        <w:t>房</w:t>
      </w:r>
      <w:r>
        <w:rPr>
          <w:color w:val="1C1C1C"/>
          <w:w w:val="135"/>
          <w:sz w:val="53"/>
        </w:rPr>
        <w:t>重</w:t>
      </w:r>
      <w:r>
        <w:rPr>
          <w:color w:val="484848"/>
          <w:spacing w:val="-10"/>
          <w:w w:val="135"/>
          <w:sz w:val="53"/>
        </w:rPr>
        <w:t>塑</w:t>
      </w:r>
    </w:p>
    <w:p>
      <w:pPr>
        <w:pStyle w:val="BodyText"/>
        <w:spacing w:before="3"/>
        <w:rPr>
          <w:sz w:val="25"/>
        </w:rPr>
      </w:pPr>
    </w:p>
    <w:p>
      <w:pPr>
        <w:spacing w:after="0"/>
        <w:rPr>
          <w:sz w:val="25"/>
        </w:rPr>
        <w:sectPr>
          <w:type w:val="continuous"/>
          <w:pgSz w:w="21750" w:h="31660"/>
          <w:pgMar w:top="0" w:bottom="280" w:left="0" w:right="0"/>
        </w:sectPr>
      </w:pPr>
    </w:p>
    <w:p>
      <w:pPr>
        <w:spacing w:line="314" w:lineRule="auto" w:before="20"/>
        <w:ind w:left="1492" w:right="0" w:firstLine="792"/>
        <w:jc w:val="left"/>
        <w:rPr>
          <w:sz w:val="38"/>
        </w:rPr>
      </w:pPr>
      <w:r>
        <w:rPr/>
        <w:drawing>
          <wp:anchor distT="0" distB="0" distL="0" distR="0" allowOverlap="1" layoutInCell="1" locked="0" behindDoc="0" simplePos="0" relativeHeight="16344064">
            <wp:simplePos x="0" y="0"/>
            <wp:positionH relativeFrom="page">
              <wp:posOffset>607109</wp:posOffset>
            </wp:positionH>
            <wp:positionV relativeFrom="paragraph">
              <wp:posOffset>-138810</wp:posOffset>
            </wp:positionV>
            <wp:extent cx="61393" cy="933962"/>
            <wp:effectExtent l="0" t="0" r="0" b="0"/>
            <wp:wrapNone/>
            <wp:docPr id="681" name="image495.png"/>
            <wp:cNvGraphicFramePr>
              <a:graphicFrameLocks noChangeAspect="1"/>
            </wp:cNvGraphicFramePr>
            <a:graphic>
              <a:graphicData uri="http://schemas.openxmlformats.org/drawingml/2006/picture">
                <pic:pic>
                  <pic:nvPicPr>
                    <pic:cNvPr id="682" name="image495.png"/>
                    <pic:cNvPicPr/>
                  </pic:nvPicPr>
                  <pic:blipFill>
                    <a:blip r:embed="rId499" cstate="print"/>
                    <a:stretch>
                      <a:fillRect/>
                    </a:stretch>
                  </pic:blipFill>
                  <pic:spPr>
                    <a:xfrm>
                      <a:off x="0" y="0"/>
                      <a:ext cx="61393" cy="933962"/>
                    </a:xfrm>
                    <a:prstGeom prst="rect">
                      <a:avLst/>
                    </a:prstGeom>
                  </pic:spPr>
                </pic:pic>
              </a:graphicData>
            </a:graphic>
          </wp:anchor>
        </w:drawing>
      </w:r>
      <w:r>
        <w:rPr>
          <w:color w:val="484848"/>
          <w:spacing w:val="-2"/>
          <w:w w:val="110"/>
          <w:sz w:val="38"/>
        </w:rPr>
        <w:t>外</w:t>
      </w:r>
      <w:r>
        <w:rPr>
          <w:color w:val="484848"/>
          <w:spacing w:val="-2"/>
          <w:w w:val="110"/>
          <w:sz w:val="38"/>
        </w:rPr>
        <w:t>科</w:t>
      </w:r>
      <w:r>
        <w:rPr>
          <w:color w:val="484848"/>
          <w:spacing w:val="-2"/>
          <w:w w:val="110"/>
          <w:sz w:val="38"/>
        </w:rPr>
        <w:t>医</w:t>
      </w:r>
      <w:r>
        <w:rPr>
          <w:color w:val="484848"/>
          <w:spacing w:val="-2"/>
          <w:w w:val="110"/>
          <w:sz w:val="38"/>
        </w:rPr>
        <w:t>生</w:t>
      </w:r>
      <w:r>
        <w:rPr>
          <w:color w:val="484848"/>
          <w:spacing w:val="-2"/>
          <w:w w:val="110"/>
          <w:sz w:val="38"/>
        </w:rPr>
        <w:t>将</w:t>
      </w:r>
      <w:r>
        <w:rPr>
          <w:color w:val="484848"/>
          <w:spacing w:val="-2"/>
          <w:w w:val="110"/>
          <w:sz w:val="38"/>
        </w:rPr>
        <w:t>乳</w:t>
      </w:r>
      <w:r>
        <w:rPr>
          <w:color w:val="484848"/>
          <w:spacing w:val="-2"/>
          <w:w w:val="110"/>
          <w:sz w:val="38"/>
        </w:rPr>
        <w:t>房</w:t>
      </w:r>
      <w:r>
        <w:rPr>
          <w:color w:val="484848"/>
          <w:spacing w:val="-2"/>
          <w:w w:val="110"/>
          <w:sz w:val="38"/>
        </w:rPr>
        <w:t>肿</w:t>
      </w:r>
      <w:r>
        <w:rPr>
          <w:color w:val="484848"/>
          <w:spacing w:val="-2"/>
          <w:w w:val="110"/>
          <w:sz w:val="38"/>
        </w:rPr>
        <w:t>块</w:t>
      </w:r>
      <w:r>
        <w:rPr>
          <w:color w:val="484848"/>
          <w:spacing w:val="-2"/>
          <w:w w:val="110"/>
          <w:sz w:val="38"/>
        </w:rPr>
        <w:t>及</w:t>
      </w:r>
      <w:r>
        <w:rPr>
          <w:color w:val="484848"/>
          <w:spacing w:val="-2"/>
          <w:w w:val="110"/>
          <w:sz w:val="38"/>
        </w:rPr>
        <w:t>其</w:t>
      </w:r>
      <w:r>
        <w:rPr>
          <w:color w:val="484848"/>
          <w:spacing w:val="-2"/>
          <w:w w:val="110"/>
          <w:sz w:val="38"/>
        </w:rPr>
        <w:t>周</w:t>
      </w:r>
      <w:r>
        <w:rPr>
          <w:color w:val="484848"/>
          <w:spacing w:val="-2"/>
          <w:w w:val="110"/>
          <w:sz w:val="38"/>
        </w:rPr>
        <w:t>表</w:t>
      </w:r>
      <w:r>
        <w:rPr>
          <w:color w:val="484848"/>
          <w:spacing w:val="-2"/>
          <w:w w:val="110"/>
          <w:sz w:val="38"/>
        </w:rPr>
        <w:t>的</w:t>
      </w:r>
      <w:r>
        <w:rPr>
          <w:color w:val="484848"/>
          <w:spacing w:val="-2"/>
          <w:w w:val="110"/>
          <w:sz w:val="38"/>
        </w:rPr>
        <w:t>组</w:t>
      </w:r>
      <w:r>
        <w:rPr>
          <w:color w:val="484848"/>
          <w:spacing w:val="-2"/>
          <w:w w:val="110"/>
          <w:sz w:val="38"/>
        </w:rPr>
        <w:t>织</w:t>
      </w:r>
      <w:r>
        <w:rPr>
          <w:color w:val="484848"/>
          <w:spacing w:val="-2"/>
          <w:w w:val="110"/>
          <w:sz w:val="38"/>
        </w:rPr>
        <w:t>切</w:t>
      </w:r>
      <w:r>
        <w:rPr>
          <w:color w:val="484848"/>
          <w:spacing w:val="-2"/>
          <w:w w:val="110"/>
          <w:sz w:val="38"/>
        </w:rPr>
        <w:t>除</w:t>
      </w:r>
      <w:r>
        <w:rPr>
          <w:color w:val="484848"/>
          <w:spacing w:val="-2"/>
          <w:w w:val="110"/>
          <w:sz w:val="38"/>
        </w:rPr>
        <w:t>后</w:t>
      </w:r>
      <w:r>
        <w:rPr>
          <w:color w:val="484848"/>
          <w:spacing w:val="-2"/>
          <w:w w:val="110"/>
          <w:sz w:val="38"/>
        </w:rPr>
        <w:t>，</w:t>
      </w:r>
      <w:r>
        <w:rPr>
          <w:color w:val="484848"/>
          <w:spacing w:val="-2"/>
          <w:w w:val="105"/>
          <w:sz w:val="38"/>
        </w:rPr>
        <w:t>整</w:t>
      </w:r>
      <w:r>
        <w:rPr>
          <w:color w:val="484848"/>
          <w:spacing w:val="-2"/>
          <w:w w:val="105"/>
          <w:sz w:val="38"/>
        </w:rPr>
        <w:t>形</w:t>
      </w:r>
      <w:r>
        <w:rPr>
          <w:color w:val="484848"/>
          <w:spacing w:val="-2"/>
          <w:w w:val="105"/>
          <w:sz w:val="38"/>
        </w:rPr>
        <w:t>外</w:t>
      </w:r>
      <w:r>
        <w:rPr>
          <w:color w:val="484848"/>
          <w:spacing w:val="-2"/>
          <w:w w:val="105"/>
          <w:sz w:val="38"/>
        </w:rPr>
        <w:t>科</w:t>
      </w:r>
      <w:r>
        <w:rPr>
          <w:color w:val="484848"/>
          <w:spacing w:val="-2"/>
          <w:w w:val="105"/>
          <w:sz w:val="38"/>
        </w:rPr>
        <w:t>医</w:t>
      </w:r>
      <w:r>
        <w:rPr>
          <w:color w:val="484848"/>
          <w:spacing w:val="-2"/>
          <w:w w:val="105"/>
          <w:sz w:val="38"/>
        </w:rPr>
        <w:t>生</w:t>
      </w:r>
      <w:r>
        <w:rPr>
          <w:color w:val="484848"/>
          <w:spacing w:val="-2"/>
          <w:w w:val="105"/>
          <w:sz w:val="38"/>
        </w:rPr>
        <w:t>可</w:t>
      </w:r>
      <w:r>
        <w:rPr>
          <w:color w:val="484848"/>
          <w:spacing w:val="-2"/>
          <w:w w:val="105"/>
          <w:sz w:val="38"/>
        </w:rPr>
        <w:t>行</w:t>
      </w:r>
      <w:r>
        <w:rPr>
          <w:color w:val="484848"/>
          <w:spacing w:val="-2"/>
          <w:w w:val="105"/>
          <w:sz w:val="38"/>
        </w:rPr>
        <w:t>乳</w:t>
      </w:r>
      <w:r>
        <w:rPr>
          <w:color w:val="484848"/>
          <w:spacing w:val="-2"/>
          <w:w w:val="105"/>
          <w:sz w:val="38"/>
        </w:rPr>
        <w:t>房</w:t>
      </w:r>
      <w:r>
        <w:rPr>
          <w:color w:val="484848"/>
          <w:spacing w:val="-2"/>
          <w:w w:val="105"/>
          <w:sz w:val="38"/>
        </w:rPr>
        <w:t>重</w:t>
      </w:r>
      <w:r>
        <w:rPr>
          <w:color w:val="484848"/>
          <w:spacing w:val="-2"/>
          <w:w w:val="105"/>
          <w:sz w:val="38"/>
        </w:rPr>
        <w:t>塑</w:t>
      </w:r>
      <w:r>
        <w:rPr>
          <w:color w:val="484848"/>
          <w:spacing w:val="-2"/>
          <w:w w:val="105"/>
          <w:sz w:val="38"/>
        </w:rPr>
        <w:t>手</w:t>
      </w:r>
      <w:r>
        <w:rPr>
          <w:color w:val="484848"/>
          <w:spacing w:val="-2"/>
          <w:w w:val="105"/>
          <w:sz w:val="38"/>
        </w:rPr>
        <w:t>术</w:t>
      </w:r>
      <w:r>
        <w:rPr>
          <w:color w:val="999999"/>
          <w:spacing w:val="-2"/>
          <w:w w:val="105"/>
          <w:sz w:val="38"/>
        </w:rPr>
        <w:t>。</w:t>
      </w:r>
      <w:r>
        <w:rPr>
          <w:color w:val="484848"/>
          <w:spacing w:val="-2"/>
          <w:w w:val="105"/>
          <w:sz w:val="38"/>
        </w:rPr>
        <w:t>硅</w:t>
      </w:r>
      <w:r>
        <w:rPr>
          <w:color w:val="484848"/>
          <w:spacing w:val="-2"/>
          <w:w w:val="105"/>
          <w:sz w:val="38"/>
        </w:rPr>
        <w:t>胶</w:t>
      </w:r>
      <w:r>
        <w:rPr>
          <w:color w:val="484848"/>
          <w:spacing w:val="-2"/>
          <w:w w:val="105"/>
          <w:sz w:val="38"/>
        </w:rPr>
        <w:t>或</w:t>
      </w:r>
      <w:r>
        <w:rPr>
          <w:color w:val="484848"/>
          <w:spacing w:val="-2"/>
          <w:w w:val="105"/>
          <w:sz w:val="38"/>
        </w:rPr>
        <w:t>者</w:t>
      </w:r>
      <w:r>
        <w:rPr>
          <w:color w:val="484848"/>
          <w:spacing w:val="-2"/>
          <w:w w:val="105"/>
          <w:sz w:val="38"/>
        </w:rPr>
        <w:t>盐</w:t>
      </w:r>
      <w:r>
        <w:rPr>
          <w:color w:val="484848"/>
          <w:spacing w:val="-2"/>
          <w:w w:val="105"/>
          <w:sz w:val="38"/>
        </w:rPr>
        <w:t>水</w:t>
      </w:r>
      <w:r>
        <w:rPr>
          <w:color w:val="484848"/>
          <w:spacing w:val="-2"/>
          <w:w w:val="105"/>
          <w:sz w:val="38"/>
        </w:rPr>
        <w:t>植</w:t>
      </w:r>
    </w:p>
    <w:p>
      <w:pPr>
        <w:spacing w:line="585" w:lineRule="exact" w:before="0"/>
        <w:ind w:left="1488" w:right="0" w:hanging="533"/>
        <w:jc w:val="left"/>
        <w:rPr>
          <w:sz w:val="38"/>
        </w:rPr>
      </w:pPr>
      <w:r>
        <w:rPr>
          <w:position w:val="-19"/>
        </w:rPr>
        <w:drawing>
          <wp:inline distT="0" distB="0" distL="0" distR="0">
            <wp:extent cx="61393" cy="286324"/>
            <wp:effectExtent l="0" t="0" r="0" b="0"/>
            <wp:docPr id="683" name="image496.png"/>
            <wp:cNvGraphicFramePr>
              <a:graphicFrameLocks noChangeAspect="1"/>
            </wp:cNvGraphicFramePr>
            <a:graphic>
              <a:graphicData uri="http://schemas.openxmlformats.org/drawingml/2006/picture">
                <pic:pic>
                  <pic:nvPicPr>
                    <pic:cNvPr id="684" name="image496.png"/>
                    <pic:cNvPicPr/>
                  </pic:nvPicPr>
                  <pic:blipFill>
                    <a:blip r:embed="rId500" cstate="print"/>
                    <a:stretch>
                      <a:fillRect/>
                    </a:stretch>
                  </pic:blipFill>
                  <pic:spPr>
                    <a:xfrm>
                      <a:off x="0" y="0"/>
                      <a:ext cx="61393" cy="286324"/>
                    </a:xfrm>
                    <a:prstGeom prst="rect">
                      <a:avLst/>
                    </a:prstGeom>
                  </pic:spPr>
                </pic:pic>
              </a:graphicData>
            </a:graphic>
          </wp:inline>
        </w:drawing>
      </w:r>
      <w:r>
        <w:rPr>
          <w:position w:val="-19"/>
        </w:rPr>
      </w:r>
      <w:r>
        <w:rPr>
          <w:rFonts w:ascii="Times New Roman" w:eastAsia="Times New Roman"/>
          <w:spacing w:val="373"/>
          <w:sz w:val="20"/>
        </w:rPr>
        <w:t> </w:t>
      </w:r>
      <w:r>
        <w:rPr>
          <w:color w:val="484848"/>
          <w:w w:val="105"/>
          <w:sz w:val="38"/>
        </w:rPr>
        <w:t>入</w:t>
      </w:r>
      <w:r>
        <w:rPr>
          <w:color w:val="484848"/>
          <w:w w:val="105"/>
          <w:sz w:val="38"/>
        </w:rPr>
        <w:t>物</w:t>
      </w:r>
      <w:r>
        <w:rPr>
          <w:color w:val="484848"/>
          <w:w w:val="105"/>
          <w:sz w:val="38"/>
        </w:rPr>
        <w:t>可</w:t>
      </w:r>
      <w:r>
        <w:rPr>
          <w:color w:val="484848"/>
          <w:w w:val="105"/>
          <w:sz w:val="38"/>
        </w:rPr>
        <w:t>作</w:t>
      </w:r>
      <w:r>
        <w:rPr>
          <w:color w:val="484848"/>
          <w:w w:val="105"/>
          <w:sz w:val="38"/>
        </w:rPr>
        <w:t>为</w:t>
      </w:r>
      <w:r>
        <w:rPr>
          <w:color w:val="484848"/>
          <w:w w:val="105"/>
          <w:sz w:val="38"/>
        </w:rPr>
        <w:t>填</w:t>
      </w:r>
      <w:r>
        <w:rPr>
          <w:color w:val="484848"/>
          <w:w w:val="105"/>
          <w:sz w:val="38"/>
        </w:rPr>
        <w:t>充</w:t>
      </w:r>
      <w:r>
        <w:rPr>
          <w:color w:val="484848"/>
          <w:w w:val="105"/>
          <w:sz w:val="38"/>
        </w:rPr>
        <w:t>材</w:t>
      </w:r>
      <w:r>
        <w:rPr>
          <w:color w:val="484848"/>
          <w:w w:val="105"/>
          <w:sz w:val="38"/>
        </w:rPr>
        <w:t>料</w:t>
      </w:r>
      <w:r>
        <w:rPr>
          <w:color w:val="999999"/>
          <w:w w:val="105"/>
          <w:sz w:val="38"/>
        </w:rPr>
        <w:t>。</w:t>
      </w:r>
      <w:r>
        <w:rPr>
          <w:color w:val="484848"/>
          <w:w w:val="105"/>
          <w:sz w:val="38"/>
        </w:rPr>
        <w:t>或</w:t>
      </w:r>
      <w:r>
        <w:rPr>
          <w:color w:val="484848"/>
          <w:w w:val="105"/>
          <w:sz w:val="38"/>
        </w:rPr>
        <w:t>者</w:t>
      </w:r>
      <w:r>
        <w:rPr>
          <w:color w:val="484848"/>
          <w:w w:val="105"/>
          <w:sz w:val="38"/>
        </w:rPr>
        <w:t>进</w:t>
      </w:r>
      <w:r>
        <w:rPr>
          <w:color w:val="484848"/>
          <w:w w:val="105"/>
          <w:sz w:val="38"/>
        </w:rPr>
        <w:t>行</w:t>
      </w:r>
      <w:r>
        <w:rPr>
          <w:color w:val="757575"/>
          <w:w w:val="105"/>
          <w:sz w:val="38"/>
        </w:rPr>
        <w:t>一</w:t>
      </w:r>
      <w:r>
        <w:rPr>
          <w:color w:val="484848"/>
          <w:w w:val="105"/>
          <w:sz w:val="38"/>
        </w:rPr>
        <w:t>个</w:t>
      </w:r>
      <w:r>
        <w:rPr>
          <w:color w:val="484848"/>
          <w:w w:val="105"/>
          <w:sz w:val="38"/>
        </w:rPr>
        <w:t>更</w:t>
      </w:r>
      <w:r>
        <w:rPr>
          <w:color w:val="484848"/>
          <w:w w:val="105"/>
          <w:sz w:val="38"/>
        </w:rPr>
        <w:t>为</w:t>
      </w:r>
      <w:r>
        <w:rPr>
          <w:color w:val="484848"/>
          <w:w w:val="105"/>
          <w:sz w:val="38"/>
        </w:rPr>
        <w:t>复</w:t>
      </w:r>
      <w:r>
        <w:rPr>
          <w:color w:val="484848"/>
          <w:w w:val="105"/>
          <w:sz w:val="38"/>
        </w:rPr>
        <w:t>杂</w:t>
      </w:r>
      <w:r>
        <w:rPr>
          <w:color w:val="484848"/>
          <w:w w:val="105"/>
          <w:sz w:val="38"/>
        </w:rPr>
        <w:t>的</w:t>
      </w:r>
      <w:r>
        <w:rPr>
          <w:color w:val="484848"/>
          <w:w w:val="105"/>
          <w:sz w:val="38"/>
        </w:rPr>
        <w:t>手</w:t>
      </w:r>
    </w:p>
    <w:p>
      <w:pPr>
        <w:spacing w:line="314" w:lineRule="auto" w:before="24"/>
        <w:ind w:left="1482" w:right="303" w:firstLine="6"/>
        <w:jc w:val="both"/>
        <w:rPr>
          <w:sz w:val="38"/>
        </w:rPr>
      </w:pPr>
      <w:r>
        <w:rPr>
          <w:color w:val="484848"/>
          <w:spacing w:val="-2"/>
          <w:sz w:val="38"/>
        </w:rPr>
        <w:t>术</w:t>
      </w:r>
      <w:r>
        <w:rPr>
          <w:color w:val="484848"/>
          <w:spacing w:val="-2"/>
          <w:sz w:val="38"/>
        </w:rPr>
        <w:t>，</w:t>
      </w:r>
      <w:r>
        <w:rPr>
          <w:color w:val="484848"/>
          <w:spacing w:val="-2"/>
          <w:sz w:val="38"/>
        </w:rPr>
        <w:t>即</w:t>
      </w:r>
      <w:r>
        <w:rPr>
          <w:color w:val="484848"/>
          <w:spacing w:val="-2"/>
          <w:sz w:val="38"/>
        </w:rPr>
        <w:t>从</w:t>
      </w:r>
      <w:r>
        <w:rPr>
          <w:color w:val="484848"/>
          <w:spacing w:val="-2"/>
          <w:sz w:val="38"/>
        </w:rPr>
        <w:t>患</w:t>
      </w:r>
      <w:r>
        <w:rPr>
          <w:color w:val="484848"/>
          <w:spacing w:val="-2"/>
          <w:sz w:val="38"/>
        </w:rPr>
        <w:t>者</w:t>
      </w:r>
      <w:r>
        <w:rPr>
          <w:color w:val="484848"/>
          <w:spacing w:val="-2"/>
          <w:sz w:val="38"/>
        </w:rPr>
        <w:t>躯</w:t>
      </w:r>
      <w:r>
        <w:rPr>
          <w:color w:val="484848"/>
          <w:spacing w:val="-2"/>
          <w:sz w:val="38"/>
        </w:rPr>
        <w:t>体</w:t>
      </w:r>
      <w:r>
        <w:rPr>
          <w:color w:val="484848"/>
          <w:spacing w:val="-2"/>
          <w:sz w:val="38"/>
        </w:rPr>
        <w:t>切</w:t>
      </w:r>
      <w:r>
        <w:rPr>
          <w:color w:val="484848"/>
          <w:spacing w:val="-2"/>
          <w:sz w:val="38"/>
        </w:rPr>
        <w:t>取</w:t>
      </w:r>
      <w:r>
        <w:rPr>
          <w:color w:val="484848"/>
          <w:spacing w:val="-2"/>
          <w:sz w:val="38"/>
        </w:rPr>
        <w:t>部</w:t>
      </w:r>
      <w:r>
        <w:rPr>
          <w:color w:val="484848"/>
          <w:spacing w:val="-2"/>
          <w:sz w:val="38"/>
        </w:rPr>
        <w:t>分</w:t>
      </w:r>
      <w:r>
        <w:rPr>
          <w:color w:val="484848"/>
          <w:spacing w:val="-2"/>
          <w:sz w:val="38"/>
        </w:rPr>
        <w:t>组</w:t>
      </w:r>
      <w:r>
        <w:rPr>
          <w:color w:val="484848"/>
          <w:spacing w:val="-2"/>
          <w:sz w:val="38"/>
        </w:rPr>
        <w:t>织</w:t>
      </w:r>
      <w:r>
        <w:rPr>
          <w:color w:val="484848"/>
          <w:spacing w:val="-2"/>
          <w:sz w:val="38"/>
        </w:rPr>
        <w:t>，</w:t>
      </w:r>
      <w:r>
        <w:rPr>
          <w:color w:val="484848"/>
          <w:spacing w:val="-2"/>
          <w:sz w:val="38"/>
        </w:rPr>
        <w:t>通</w:t>
      </w:r>
      <w:r>
        <w:rPr>
          <w:color w:val="484848"/>
          <w:spacing w:val="-2"/>
          <w:sz w:val="38"/>
        </w:rPr>
        <w:t>常</w:t>
      </w:r>
      <w:r>
        <w:rPr>
          <w:color w:val="484848"/>
          <w:spacing w:val="-2"/>
          <w:sz w:val="38"/>
        </w:rPr>
        <w:t>是</w:t>
      </w:r>
      <w:r>
        <w:rPr>
          <w:color w:val="484848"/>
          <w:spacing w:val="-2"/>
          <w:sz w:val="38"/>
        </w:rPr>
        <w:t>腹</w:t>
      </w:r>
      <w:r>
        <w:rPr>
          <w:color w:val="484848"/>
          <w:spacing w:val="-2"/>
          <w:sz w:val="38"/>
        </w:rPr>
        <w:t>部</w:t>
      </w:r>
      <w:r>
        <w:rPr>
          <w:color w:val="484848"/>
          <w:spacing w:val="-2"/>
          <w:sz w:val="38"/>
        </w:rPr>
        <w:t>，</w:t>
      </w:r>
      <w:r>
        <w:rPr>
          <w:color w:val="484848"/>
          <w:spacing w:val="-2"/>
          <w:sz w:val="38"/>
        </w:rPr>
        <w:t>作</w:t>
      </w:r>
      <w:r>
        <w:rPr>
          <w:color w:val="484848"/>
          <w:spacing w:val="-2"/>
          <w:sz w:val="38"/>
        </w:rPr>
        <w:t>为</w:t>
      </w:r>
      <w:r>
        <w:rPr>
          <w:color w:val="484848"/>
          <w:spacing w:val="-2"/>
          <w:w w:val="105"/>
          <w:sz w:val="38"/>
        </w:rPr>
        <w:t>填</w:t>
      </w:r>
      <w:r>
        <w:rPr>
          <w:color w:val="484848"/>
          <w:spacing w:val="-2"/>
          <w:w w:val="105"/>
          <w:sz w:val="38"/>
        </w:rPr>
        <w:t>充</w:t>
      </w:r>
      <w:r>
        <w:rPr>
          <w:color w:val="484848"/>
          <w:spacing w:val="-2"/>
          <w:w w:val="105"/>
          <w:sz w:val="38"/>
        </w:rPr>
        <w:t>材</w:t>
      </w:r>
      <w:r>
        <w:rPr>
          <w:color w:val="484848"/>
          <w:spacing w:val="-2"/>
          <w:w w:val="105"/>
          <w:sz w:val="38"/>
        </w:rPr>
        <w:t>料</w:t>
      </w:r>
      <w:r>
        <w:rPr>
          <w:color w:val="484848"/>
          <w:spacing w:val="-2"/>
          <w:w w:val="105"/>
          <w:sz w:val="38"/>
        </w:rPr>
        <w:t>植</w:t>
      </w:r>
      <w:r>
        <w:rPr>
          <w:color w:val="484848"/>
          <w:spacing w:val="-2"/>
          <w:w w:val="105"/>
          <w:sz w:val="38"/>
        </w:rPr>
        <w:t>入</w:t>
      </w:r>
      <w:r>
        <w:rPr>
          <w:color w:val="999999"/>
          <w:spacing w:val="-2"/>
          <w:w w:val="105"/>
          <w:sz w:val="38"/>
        </w:rPr>
        <w:t>。</w:t>
      </w:r>
      <w:r>
        <w:rPr>
          <w:color w:val="484848"/>
          <w:spacing w:val="-2"/>
          <w:w w:val="105"/>
          <w:sz w:val="38"/>
        </w:rPr>
        <w:t>乳</w:t>
      </w:r>
      <w:r>
        <w:rPr>
          <w:color w:val="484848"/>
          <w:spacing w:val="-2"/>
          <w:w w:val="105"/>
          <w:sz w:val="38"/>
        </w:rPr>
        <w:t>房</w:t>
      </w:r>
      <w:r>
        <w:rPr>
          <w:color w:val="484848"/>
          <w:spacing w:val="-2"/>
          <w:w w:val="105"/>
          <w:sz w:val="38"/>
        </w:rPr>
        <w:t>重</w:t>
      </w:r>
      <w:r>
        <w:rPr>
          <w:color w:val="484848"/>
          <w:spacing w:val="-2"/>
          <w:w w:val="105"/>
          <w:sz w:val="38"/>
        </w:rPr>
        <w:t>塑</w:t>
      </w:r>
      <w:r>
        <w:rPr>
          <w:color w:val="484848"/>
          <w:spacing w:val="-2"/>
          <w:w w:val="105"/>
          <w:sz w:val="38"/>
        </w:rPr>
        <w:t>手</w:t>
      </w:r>
      <w:r>
        <w:rPr>
          <w:color w:val="484848"/>
          <w:spacing w:val="-2"/>
          <w:w w:val="105"/>
          <w:sz w:val="38"/>
        </w:rPr>
        <w:t>术</w:t>
      </w:r>
      <w:r>
        <w:rPr>
          <w:color w:val="484848"/>
          <w:spacing w:val="-2"/>
          <w:w w:val="105"/>
          <w:sz w:val="38"/>
        </w:rPr>
        <w:t>可</w:t>
      </w:r>
      <w:r>
        <w:rPr>
          <w:color w:val="484848"/>
          <w:spacing w:val="-2"/>
          <w:w w:val="105"/>
          <w:sz w:val="38"/>
        </w:rPr>
        <w:t>在</w:t>
      </w:r>
      <w:r>
        <w:rPr>
          <w:color w:val="484848"/>
          <w:spacing w:val="-2"/>
          <w:w w:val="105"/>
          <w:sz w:val="38"/>
        </w:rPr>
        <w:t>乳</w:t>
      </w:r>
      <w:r>
        <w:rPr>
          <w:color w:val="484848"/>
          <w:spacing w:val="-2"/>
          <w:w w:val="105"/>
          <w:sz w:val="38"/>
        </w:rPr>
        <w:t>房</w:t>
      </w:r>
      <w:r>
        <w:rPr>
          <w:color w:val="484848"/>
          <w:spacing w:val="-2"/>
          <w:w w:val="105"/>
          <w:sz w:val="38"/>
        </w:rPr>
        <w:t>切</w:t>
      </w:r>
      <w:r>
        <w:rPr>
          <w:color w:val="484848"/>
          <w:spacing w:val="-2"/>
          <w:w w:val="105"/>
          <w:sz w:val="38"/>
        </w:rPr>
        <w:t>除</w:t>
      </w:r>
      <w:r>
        <w:rPr>
          <w:color w:val="484848"/>
          <w:spacing w:val="-2"/>
          <w:w w:val="105"/>
          <w:sz w:val="38"/>
        </w:rPr>
        <w:t>术</w:t>
      </w:r>
      <w:r>
        <w:rPr>
          <w:color w:val="484848"/>
          <w:spacing w:val="-2"/>
          <w:w w:val="105"/>
          <w:sz w:val="38"/>
        </w:rPr>
        <w:t>中</w:t>
      </w:r>
      <w:r>
        <w:rPr>
          <w:color w:val="484848"/>
          <w:spacing w:val="-2"/>
          <w:w w:val="105"/>
          <w:sz w:val="38"/>
        </w:rPr>
        <w:t>或</w:t>
      </w:r>
      <w:r>
        <w:rPr>
          <w:color w:val="484848"/>
          <w:spacing w:val="-2"/>
          <w:w w:val="105"/>
          <w:sz w:val="38"/>
        </w:rPr>
        <w:t>者术后进行</w:t>
      </w:r>
      <w:r>
        <w:rPr>
          <w:color w:val="999999"/>
          <w:spacing w:val="-2"/>
          <w:w w:val="105"/>
          <w:sz w:val="38"/>
        </w:rPr>
        <w:t>。</w:t>
      </w:r>
    </w:p>
    <w:p>
      <w:pPr>
        <w:spacing w:line="314" w:lineRule="auto" w:before="0"/>
        <w:ind w:left="1509" w:right="280" w:firstLine="795"/>
        <w:jc w:val="left"/>
        <w:rPr>
          <w:sz w:val="38"/>
        </w:rPr>
      </w:pPr>
      <w:r>
        <w:rPr>
          <w:color w:val="484848"/>
          <w:spacing w:val="-2"/>
          <w:w w:val="105"/>
          <w:sz w:val="38"/>
        </w:rPr>
        <w:t>很</w:t>
      </w:r>
      <w:r>
        <w:rPr>
          <w:color w:val="484848"/>
          <w:spacing w:val="-2"/>
          <w:w w:val="105"/>
          <w:sz w:val="38"/>
        </w:rPr>
        <w:t>多</w:t>
      </w:r>
      <w:r>
        <w:rPr>
          <w:color w:val="484848"/>
          <w:spacing w:val="-2"/>
          <w:w w:val="105"/>
          <w:sz w:val="38"/>
        </w:rPr>
        <w:t>女</w:t>
      </w:r>
      <w:r>
        <w:rPr>
          <w:color w:val="484848"/>
          <w:spacing w:val="-2"/>
          <w:w w:val="105"/>
          <w:sz w:val="38"/>
        </w:rPr>
        <w:t>性</w:t>
      </w:r>
      <w:r>
        <w:rPr>
          <w:color w:val="484848"/>
          <w:spacing w:val="-2"/>
          <w:w w:val="105"/>
          <w:sz w:val="38"/>
        </w:rPr>
        <w:t>接</w:t>
      </w:r>
      <w:r>
        <w:rPr>
          <w:color w:val="484848"/>
          <w:spacing w:val="-2"/>
          <w:w w:val="105"/>
          <w:sz w:val="38"/>
        </w:rPr>
        <w:t>受</w:t>
      </w:r>
      <w:r>
        <w:rPr>
          <w:color w:val="484848"/>
          <w:spacing w:val="-2"/>
          <w:w w:val="105"/>
          <w:sz w:val="38"/>
        </w:rPr>
        <w:t>重</w:t>
      </w:r>
      <w:r>
        <w:rPr>
          <w:color w:val="484848"/>
          <w:spacing w:val="-2"/>
          <w:w w:val="105"/>
          <w:sz w:val="38"/>
        </w:rPr>
        <w:t>塑</w:t>
      </w:r>
      <w:r>
        <w:rPr>
          <w:color w:val="484848"/>
          <w:spacing w:val="-2"/>
          <w:w w:val="105"/>
          <w:sz w:val="38"/>
        </w:rPr>
        <w:t>手</w:t>
      </w:r>
      <w:r>
        <w:rPr>
          <w:color w:val="484848"/>
          <w:spacing w:val="-2"/>
          <w:w w:val="105"/>
          <w:sz w:val="38"/>
        </w:rPr>
        <w:t>术</w:t>
      </w:r>
      <w:r>
        <w:rPr>
          <w:color w:val="484848"/>
          <w:spacing w:val="-2"/>
          <w:w w:val="105"/>
          <w:sz w:val="38"/>
        </w:rPr>
        <w:t>后</w:t>
      </w:r>
      <w:r>
        <w:rPr>
          <w:color w:val="484848"/>
          <w:spacing w:val="-2"/>
          <w:w w:val="105"/>
          <w:sz w:val="38"/>
        </w:rPr>
        <w:t>乳</w:t>
      </w:r>
      <w:r>
        <w:rPr>
          <w:color w:val="484848"/>
          <w:spacing w:val="-2"/>
          <w:w w:val="105"/>
          <w:sz w:val="38"/>
        </w:rPr>
        <w:t>房</w:t>
      </w:r>
      <w:r>
        <w:rPr>
          <w:color w:val="484848"/>
          <w:spacing w:val="-2"/>
          <w:w w:val="105"/>
          <w:sz w:val="38"/>
        </w:rPr>
        <w:t>的</w:t>
      </w:r>
      <w:r>
        <w:rPr>
          <w:color w:val="484848"/>
          <w:spacing w:val="-2"/>
          <w:w w:val="105"/>
          <w:sz w:val="38"/>
        </w:rPr>
        <w:t>外</w:t>
      </w:r>
      <w:r>
        <w:rPr>
          <w:color w:val="484848"/>
          <w:spacing w:val="-2"/>
          <w:w w:val="105"/>
          <w:sz w:val="38"/>
        </w:rPr>
        <w:t>观</w:t>
      </w:r>
      <w:r>
        <w:rPr>
          <w:color w:val="484848"/>
          <w:spacing w:val="-2"/>
          <w:w w:val="105"/>
          <w:sz w:val="38"/>
        </w:rPr>
        <w:t>看</w:t>
      </w:r>
      <w:r>
        <w:rPr>
          <w:color w:val="484848"/>
          <w:spacing w:val="-2"/>
          <w:w w:val="105"/>
          <w:sz w:val="38"/>
        </w:rPr>
        <w:t>起</w:t>
      </w:r>
      <w:r>
        <w:rPr>
          <w:color w:val="484848"/>
          <w:spacing w:val="-2"/>
          <w:w w:val="105"/>
          <w:sz w:val="38"/>
        </w:rPr>
        <w:t>来</w:t>
      </w:r>
      <w:r>
        <w:rPr>
          <w:color w:val="484848"/>
          <w:spacing w:val="-2"/>
          <w:w w:val="105"/>
          <w:sz w:val="38"/>
        </w:rPr>
        <w:t>较</w:t>
      </w:r>
      <w:r>
        <w:rPr>
          <w:color w:val="484848"/>
          <w:spacing w:val="-2"/>
          <w:w w:val="105"/>
          <w:sz w:val="38"/>
        </w:rPr>
        <w:t>接受放疗的乳房看起来要自然得多</w:t>
      </w:r>
      <w:r>
        <w:rPr>
          <w:color w:val="999999"/>
          <w:spacing w:val="-2"/>
          <w:w w:val="105"/>
          <w:sz w:val="38"/>
        </w:rPr>
        <w:t>。</w:t>
      </w:r>
    </w:p>
    <w:p>
      <w:pPr>
        <w:spacing w:line="316" w:lineRule="auto" w:before="0"/>
        <w:ind w:left="1486" w:right="261" w:firstLine="811"/>
        <w:jc w:val="both"/>
        <w:rPr>
          <w:sz w:val="38"/>
        </w:rPr>
      </w:pPr>
      <w:r>
        <w:rPr/>
        <w:drawing>
          <wp:anchor distT="0" distB="0" distL="0" distR="0" allowOverlap="1" layoutInCell="1" locked="0" behindDoc="0" simplePos="0" relativeHeight="16344576">
            <wp:simplePos x="0" y="0"/>
            <wp:positionH relativeFrom="page">
              <wp:posOffset>607109</wp:posOffset>
            </wp:positionH>
            <wp:positionV relativeFrom="paragraph">
              <wp:posOffset>550668</wp:posOffset>
            </wp:positionV>
            <wp:extent cx="88678" cy="2447391"/>
            <wp:effectExtent l="0" t="0" r="0" b="0"/>
            <wp:wrapNone/>
            <wp:docPr id="685" name="image497.png"/>
            <wp:cNvGraphicFramePr>
              <a:graphicFrameLocks noChangeAspect="1"/>
            </wp:cNvGraphicFramePr>
            <a:graphic>
              <a:graphicData uri="http://schemas.openxmlformats.org/drawingml/2006/picture">
                <pic:pic>
                  <pic:nvPicPr>
                    <pic:cNvPr id="686" name="image497.png"/>
                    <pic:cNvPicPr/>
                  </pic:nvPicPr>
                  <pic:blipFill>
                    <a:blip r:embed="rId501" cstate="print"/>
                    <a:stretch>
                      <a:fillRect/>
                    </a:stretch>
                  </pic:blipFill>
                  <pic:spPr>
                    <a:xfrm>
                      <a:off x="0" y="0"/>
                      <a:ext cx="88678" cy="2447391"/>
                    </a:xfrm>
                    <a:prstGeom prst="rect">
                      <a:avLst/>
                    </a:prstGeom>
                  </pic:spPr>
                </pic:pic>
              </a:graphicData>
            </a:graphic>
          </wp:anchor>
        </w:drawing>
      </w:r>
      <w:r>
        <w:rPr>
          <w:color w:val="484848"/>
          <w:w w:val="107"/>
          <w:sz w:val="38"/>
        </w:rPr>
        <w:t>如果要行硅胶或者盐水类的植入物那么就要求乳腺癌手术中有足够的皮肤留存，植入物表面的皮</w:t>
      </w:r>
      <w:r>
        <w:rPr>
          <w:color w:val="484848"/>
          <w:w w:val="106"/>
          <w:sz w:val="38"/>
        </w:rPr>
        <w:t>肤感觉是相对正常的</w:t>
      </w:r>
      <w:r>
        <w:rPr>
          <w:color w:val="999999"/>
          <w:w w:val="106"/>
          <w:sz w:val="38"/>
        </w:rPr>
        <w:t>。</w:t>
      </w:r>
      <w:r>
        <w:rPr>
          <w:color w:val="484848"/>
          <w:w w:val="106"/>
          <w:sz w:val="38"/>
        </w:rPr>
        <w:t>但是这两种植入物的触感均</w:t>
      </w:r>
      <w:r>
        <w:rPr>
          <w:color w:val="484848"/>
          <w:spacing w:val="1"/>
          <w:w w:val="106"/>
          <w:sz w:val="38"/>
        </w:rPr>
        <w:t>不同于正常乳房</w:t>
      </w:r>
      <w:r>
        <w:rPr>
          <w:color w:val="999999"/>
          <w:spacing w:val="1"/>
          <w:w w:val="106"/>
          <w:sz w:val="38"/>
        </w:rPr>
        <w:t>。</w:t>
      </w:r>
      <w:r>
        <w:rPr>
          <w:color w:val="484848"/>
          <w:w w:val="106"/>
          <w:sz w:val="38"/>
        </w:rPr>
        <w:t>如果用自体组织填充，那么皮肤</w:t>
      </w:r>
      <w:r>
        <w:rPr>
          <w:color w:val="484848"/>
          <w:w w:val="112"/>
          <w:sz w:val="38"/>
        </w:rPr>
        <w:t>的感觉可能消失但重塑后乳房的触感同正常乳房</w:t>
      </w:r>
      <w:r>
        <w:rPr>
          <w:color w:val="484848"/>
          <w:w w:val="104"/>
          <w:sz w:val="38"/>
        </w:rPr>
        <w:t>相似</w:t>
      </w:r>
      <w:r>
        <w:rPr>
          <w:color w:val="999999"/>
          <w:w w:val="104"/>
          <w:sz w:val="38"/>
        </w:rPr>
        <w:t>。</w:t>
      </w:r>
    </w:p>
    <w:p>
      <w:pPr>
        <w:spacing w:line="434" w:lineRule="exact" w:before="0"/>
        <w:ind w:left="2315" w:right="0" w:firstLine="0"/>
        <w:jc w:val="left"/>
        <w:rPr>
          <w:sz w:val="38"/>
        </w:rPr>
      </w:pPr>
      <w:r>
        <w:rPr>
          <w:color w:val="484848"/>
          <w:w w:val="105"/>
          <w:sz w:val="38"/>
        </w:rPr>
        <w:t>硅</w:t>
      </w:r>
      <w:r>
        <w:rPr>
          <w:color w:val="484848"/>
          <w:w w:val="105"/>
          <w:sz w:val="38"/>
        </w:rPr>
        <w:t>胶</w:t>
      </w:r>
      <w:r>
        <w:rPr>
          <w:color w:val="484848"/>
          <w:w w:val="105"/>
          <w:sz w:val="38"/>
        </w:rPr>
        <w:t>填</w:t>
      </w:r>
      <w:r>
        <w:rPr>
          <w:color w:val="484848"/>
          <w:w w:val="105"/>
          <w:sz w:val="38"/>
        </w:rPr>
        <w:t>充</w:t>
      </w:r>
      <w:r>
        <w:rPr>
          <w:color w:val="484848"/>
          <w:w w:val="105"/>
          <w:sz w:val="38"/>
        </w:rPr>
        <w:t>物</w:t>
      </w:r>
      <w:r>
        <w:rPr>
          <w:color w:val="484848"/>
          <w:w w:val="105"/>
          <w:sz w:val="38"/>
        </w:rPr>
        <w:t>的</w:t>
      </w:r>
      <w:r>
        <w:rPr>
          <w:color w:val="484848"/>
          <w:w w:val="105"/>
          <w:sz w:val="38"/>
        </w:rPr>
        <w:t>硅</w:t>
      </w:r>
      <w:r>
        <w:rPr>
          <w:color w:val="484848"/>
          <w:w w:val="105"/>
          <w:sz w:val="38"/>
        </w:rPr>
        <w:t>胶</w:t>
      </w:r>
      <w:r>
        <w:rPr>
          <w:color w:val="484848"/>
          <w:w w:val="105"/>
          <w:sz w:val="38"/>
        </w:rPr>
        <w:t>往</w:t>
      </w:r>
      <w:r>
        <w:rPr>
          <w:color w:val="484848"/>
          <w:w w:val="105"/>
          <w:sz w:val="38"/>
        </w:rPr>
        <w:t>往</w:t>
      </w:r>
      <w:r>
        <w:rPr>
          <w:color w:val="484848"/>
          <w:w w:val="105"/>
          <w:sz w:val="38"/>
        </w:rPr>
        <w:t>会</w:t>
      </w:r>
      <w:r>
        <w:rPr>
          <w:color w:val="484848"/>
          <w:w w:val="105"/>
          <w:sz w:val="38"/>
        </w:rPr>
        <w:t>从</w:t>
      </w:r>
      <w:r>
        <w:rPr>
          <w:color w:val="484848"/>
          <w:w w:val="105"/>
          <w:sz w:val="38"/>
        </w:rPr>
        <w:t>襄</w:t>
      </w:r>
      <w:r>
        <w:rPr>
          <w:color w:val="484848"/>
          <w:w w:val="105"/>
          <w:sz w:val="38"/>
        </w:rPr>
        <w:t>肿</w:t>
      </w:r>
      <w:r>
        <w:rPr>
          <w:color w:val="484848"/>
          <w:w w:val="105"/>
          <w:sz w:val="38"/>
        </w:rPr>
        <w:t>涌</w:t>
      </w:r>
      <w:r>
        <w:rPr>
          <w:color w:val="484848"/>
          <w:w w:val="105"/>
          <w:sz w:val="38"/>
        </w:rPr>
        <w:t>出</w:t>
      </w:r>
      <w:r>
        <w:rPr>
          <w:color w:val="898989"/>
          <w:w w:val="105"/>
          <w:sz w:val="38"/>
        </w:rPr>
        <w:t>口</w:t>
      </w:r>
      <w:r>
        <w:rPr>
          <w:color w:val="484848"/>
          <w:w w:val="105"/>
          <w:sz w:val="38"/>
        </w:rPr>
        <w:t>这</w:t>
      </w:r>
      <w:r>
        <w:rPr>
          <w:color w:val="484848"/>
          <w:w w:val="105"/>
          <w:sz w:val="38"/>
        </w:rPr>
        <w:t>样</w:t>
      </w:r>
      <w:r>
        <w:rPr>
          <w:color w:val="484848"/>
          <w:spacing w:val="-10"/>
          <w:w w:val="105"/>
          <w:sz w:val="38"/>
        </w:rPr>
        <w:t>植</w:t>
      </w:r>
    </w:p>
    <w:p>
      <w:pPr>
        <w:spacing w:line="314" w:lineRule="auto" w:before="143"/>
        <w:ind w:left="1494" w:right="248" w:hanging="7"/>
        <w:jc w:val="both"/>
        <w:rPr>
          <w:sz w:val="38"/>
        </w:rPr>
      </w:pPr>
      <w:r>
        <w:rPr/>
        <w:drawing>
          <wp:anchor distT="0" distB="0" distL="0" distR="0" allowOverlap="1" layoutInCell="1" locked="0" behindDoc="0" simplePos="0" relativeHeight="16345088">
            <wp:simplePos x="0" y="0"/>
            <wp:positionH relativeFrom="page">
              <wp:posOffset>607109</wp:posOffset>
            </wp:positionH>
            <wp:positionV relativeFrom="paragraph">
              <wp:posOffset>825542</wp:posOffset>
            </wp:positionV>
            <wp:extent cx="75036" cy="1036221"/>
            <wp:effectExtent l="0" t="0" r="0" b="0"/>
            <wp:wrapNone/>
            <wp:docPr id="687" name="image498.png"/>
            <wp:cNvGraphicFramePr>
              <a:graphicFrameLocks noChangeAspect="1"/>
            </wp:cNvGraphicFramePr>
            <a:graphic>
              <a:graphicData uri="http://schemas.openxmlformats.org/drawingml/2006/picture">
                <pic:pic>
                  <pic:nvPicPr>
                    <pic:cNvPr id="688" name="image498.png"/>
                    <pic:cNvPicPr/>
                  </pic:nvPicPr>
                  <pic:blipFill>
                    <a:blip r:embed="rId502" cstate="print"/>
                    <a:stretch>
                      <a:fillRect/>
                    </a:stretch>
                  </pic:blipFill>
                  <pic:spPr>
                    <a:xfrm>
                      <a:off x="0" y="0"/>
                      <a:ext cx="75036" cy="1036221"/>
                    </a:xfrm>
                    <a:prstGeom prst="rect">
                      <a:avLst/>
                    </a:prstGeom>
                  </pic:spPr>
                </pic:pic>
              </a:graphicData>
            </a:graphic>
          </wp:anchor>
        </w:drawing>
      </w:r>
      <w:r>
        <w:rPr/>
        <w:drawing>
          <wp:anchor distT="0" distB="0" distL="0" distR="0" allowOverlap="1" layoutInCell="1" locked="0" behindDoc="0" simplePos="0" relativeHeight="16345600">
            <wp:simplePos x="0" y="0"/>
            <wp:positionH relativeFrom="page">
              <wp:posOffset>607109</wp:posOffset>
            </wp:positionH>
            <wp:positionV relativeFrom="paragraph">
              <wp:posOffset>3545619</wp:posOffset>
            </wp:positionV>
            <wp:extent cx="75484" cy="1666494"/>
            <wp:effectExtent l="0" t="0" r="0" b="0"/>
            <wp:wrapNone/>
            <wp:docPr id="689" name="image499.png"/>
            <wp:cNvGraphicFramePr>
              <a:graphicFrameLocks noChangeAspect="1"/>
            </wp:cNvGraphicFramePr>
            <a:graphic>
              <a:graphicData uri="http://schemas.openxmlformats.org/drawingml/2006/picture">
                <pic:pic>
                  <pic:nvPicPr>
                    <pic:cNvPr id="690" name="image499.png"/>
                    <pic:cNvPicPr/>
                  </pic:nvPicPr>
                  <pic:blipFill>
                    <a:blip r:embed="rId503" cstate="print"/>
                    <a:stretch>
                      <a:fillRect/>
                    </a:stretch>
                  </pic:blipFill>
                  <pic:spPr>
                    <a:xfrm>
                      <a:off x="0" y="0"/>
                      <a:ext cx="75484" cy="1666494"/>
                    </a:xfrm>
                    <a:prstGeom prst="rect">
                      <a:avLst/>
                    </a:prstGeom>
                  </pic:spPr>
                </pic:pic>
              </a:graphicData>
            </a:graphic>
          </wp:anchor>
        </w:drawing>
      </w:r>
      <w:r>
        <w:rPr/>
        <w:pict>
          <v:shape style="position:absolute;margin-left:49.563446pt;margin-top:157.007217pt;width:6.7pt;height:6.7pt;mso-position-horizontal-relative:page;mso-position-vertical-relative:paragraph;z-index:16348672" type="#_x0000_t202" id="docshape1211" filled="false" stroked="false">
            <v:textbox inset="0,0,0,0" style="layout-flow:vertical-ideographic">
              <w:txbxContent>
                <w:p>
                  <w:pPr>
                    <w:spacing w:line="192" w:lineRule="auto" w:before="0"/>
                    <w:ind w:left="20" w:right="0" w:firstLine="0"/>
                    <w:jc w:val="left"/>
                    <w:rPr>
                      <w:sz w:val="9"/>
                    </w:rPr>
                  </w:pPr>
                  <w:r>
                    <w:rPr>
                      <w:color w:val="C8C8C8"/>
                      <w:w w:val="103"/>
                      <w:sz w:val="9"/>
                    </w:rPr>
                    <w:t>尸</w:t>
                  </w:r>
                </w:p>
              </w:txbxContent>
            </v:textbox>
            <w10:wrap type="none"/>
          </v:shape>
        </w:pict>
      </w:r>
      <w:r>
        <w:rPr/>
        <w:pict>
          <v:shape style="position:absolute;margin-left:45.871094pt;margin-top:51.309715pt;width:8.25pt;height:14.9pt;mso-position-horizontal-relative:page;mso-position-vertical-relative:paragraph;z-index:16349184" type="#_x0000_t202" id="docshape1212" filled="false" stroked="false">
            <v:textbox inset="0,0,0,0" style="layout-flow:vertical-ideographic">
              <w:txbxContent>
                <w:p>
                  <w:pPr>
                    <w:spacing w:line="180" w:lineRule="auto" w:before="0"/>
                    <w:ind w:left="20" w:right="0" w:firstLine="0"/>
                    <w:jc w:val="left"/>
                    <w:rPr>
                      <w:sz w:val="12"/>
                    </w:rPr>
                  </w:pPr>
                  <w:r>
                    <w:rPr>
                      <w:color w:val="C8C8C8"/>
                      <w:spacing w:val="-6"/>
                      <w:w w:val="101"/>
                      <w:sz w:val="12"/>
                    </w:rPr>
                    <w:t>甘</w:t>
                  </w:r>
                  <w:r>
                    <w:rPr>
                      <w:color w:val="C8C8C8"/>
                      <w:spacing w:val="-102"/>
                      <w:w w:val="101"/>
                      <w:sz w:val="12"/>
                    </w:rPr>
                    <w:t>们</w:t>
                  </w:r>
                  <w:r>
                    <w:rPr>
                      <w:color w:val="C8C8C8"/>
                      <w:w w:val="101"/>
                      <w:sz w:val="12"/>
                    </w:rPr>
                    <w:t>．</w:t>
                  </w:r>
                </w:p>
              </w:txbxContent>
            </v:textbox>
            <w10:wrap type="none"/>
          </v:shape>
        </w:pict>
      </w:r>
      <w:r>
        <w:rPr/>
        <w:pict>
          <v:shape style="position:absolute;margin-left:47.236279pt;margin-top:173.964966pt;width:3.1pt;height:3.1pt;mso-position-horizontal-relative:page;mso-position-vertical-relative:paragraph;z-index:16349696" type="#_x0000_t202" id="docshape1213" filled="false" stroked="false">
            <v:textbox inset="0,0,0,0" style="layout-flow:vertical-ideographic">
              <w:txbxContent>
                <w:p>
                  <w:pPr>
                    <w:spacing w:before="10"/>
                    <w:ind w:left="20" w:right="0" w:firstLine="0"/>
                    <w:jc w:val="left"/>
                    <w:rPr>
                      <w:sz w:val="2"/>
                    </w:rPr>
                  </w:pPr>
                  <w:r>
                    <w:rPr>
                      <w:color w:val="DDDDDD"/>
                      <w:w w:val="107"/>
                      <w:sz w:val="2"/>
                    </w:rPr>
                    <w:t>干</w:t>
                  </w:r>
                </w:p>
              </w:txbxContent>
            </v:textbox>
            <w10:wrap type="none"/>
          </v:shape>
        </w:pict>
      </w:r>
      <w:r>
        <w:rPr/>
        <w:pict>
          <v:shape style="position:absolute;margin-left:43.54269pt;margin-top:37.891918pt;width:15.65pt;height:10.050pt;mso-position-horizontal-relative:page;mso-position-vertical-relative:paragraph;z-index:16350208" type="#_x0000_t202" id="docshape1214" filled="false" stroked="false">
            <v:textbox inset="0,0,0,0" style="layout-flow:vertical">
              <w:txbxContent>
                <w:p>
                  <w:pPr>
                    <w:spacing w:line="292" w:lineRule="exact" w:before="0"/>
                    <w:ind w:left="20" w:right="0" w:firstLine="0"/>
                    <w:jc w:val="left"/>
                    <w:rPr>
                      <w:sz w:val="12"/>
                    </w:rPr>
                  </w:pPr>
                  <w:r>
                    <w:rPr>
                      <w:color w:val="C8C8C8"/>
                      <w:sz w:val="27"/>
                    </w:rPr>
                    <w:t>l</w:t>
                  </w:r>
                  <w:r>
                    <w:rPr>
                      <w:color w:val="C8C8C8"/>
                      <w:spacing w:val="-51"/>
                      <w:sz w:val="27"/>
                    </w:rPr>
                    <w:t> </w:t>
                  </w:r>
                  <w:r>
                    <w:rPr>
                      <w:color w:val="C8C8C8"/>
                      <w:spacing w:val="-10"/>
                      <w:sz w:val="12"/>
                    </w:rPr>
                    <w:t>J</w:t>
                  </w:r>
                </w:p>
              </w:txbxContent>
            </v:textbox>
            <w10:wrap type="none"/>
          </v:shape>
        </w:pict>
      </w:r>
      <w:r>
        <w:rPr/>
        <w:pict>
          <v:shape style="position:absolute;margin-left:48.951332pt;margin-top:154.544556pt;width:7.4pt;height:35.450pt;mso-position-horizontal-relative:page;mso-position-vertical-relative:paragraph;z-index:16350720" type="#_x0000_t202" id="docshape1215" filled="false" stroked="false">
            <v:textbox inset="0,0,0,0" style="layout-flow:vertical">
              <w:txbxContent>
                <w:p>
                  <w:pPr>
                    <w:tabs>
                      <w:tab w:pos="280" w:val="left" w:leader="none"/>
                    </w:tabs>
                    <w:spacing w:before="5"/>
                    <w:ind w:left="20" w:right="0" w:firstLine="0"/>
                    <w:jc w:val="left"/>
                    <w:rPr>
                      <w:sz w:val="10"/>
                    </w:rPr>
                  </w:pPr>
                  <w:r>
                    <w:rPr>
                      <w:color w:val="C8C8C8"/>
                      <w:spacing w:val="-10"/>
                      <w:w w:val="105"/>
                      <w:sz w:val="7"/>
                    </w:rPr>
                    <w:t>d</w:t>
                  </w:r>
                  <w:r>
                    <w:rPr>
                      <w:color w:val="C8C8C8"/>
                      <w:sz w:val="7"/>
                    </w:rPr>
                    <w:tab/>
                  </w:r>
                  <w:r>
                    <w:rPr>
                      <w:color w:val="C8C8C8"/>
                      <w:w w:val="105"/>
                      <w:sz w:val="10"/>
                    </w:rPr>
                    <w:t>_</w:t>
                  </w:r>
                  <w:r>
                    <w:rPr>
                      <w:color w:val="C8C8C8"/>
                      <w:spacing w:val="14"/>
                      <w:w w:val="105"/>
                      <w:sz w:val="10"/>
                    </w:rPr>
                    <w:t> </w:t>
                  </w:r>
                  <w:r>
                    <w:rPr>
                      <w:color w:val="C8C8C8"/>
                      <w:w w:val="105"/>
                      <w:sz w:val="10"/>
                    </w:rPr>
                    <w:t>··</w:t>
                  </w:r>
                  <w:r>
                    <w:rPr>
                      <w:color w:val="C8C8C8"/>
                      <w:spacing w:val="5"/>
                      <w:w w:val="105"/>
                      <w:sz w:val="10"/>
                    </w:rPr>
                    <w:t> </w:t>
                  </w:r>
                  <w:r>
                    <w:rPr>
                      <w:color w:val="C8C8C8"/>
                      <w:spacing w:val="-10"/>
                      <w:w w:val="105"/>
                      <w:sz w:val="10"/>
                    </w:rPr>
                    <w:t>_</w:t>
                  </w:r>
                </w:p>
              </w:txbxContent>
            </v:textbox>
            <w10:wrap type="none"/>
          </v:shape>
        </w:pict>
      </w:r>
      <w:r>
        <w:rPr/>
        <w:pict>
          <v:shape style="position:absolute;margin-left:48.951332pt;margin-top:222.776581pt;width:7.4pt;height:4.7pt;mso-position-horizontal-relative:page;mso-position-vertical-relative:paragraph;z-index:16351232" type="#_x0000_t202" id="docshape1216" filled="false" stroked="false">
            <v:textbox inset="0,0,0,0" style="layout-flow:vertical">
              <w:txbxContent>
                <w:p>
                  <w:pPr>
                    <w:spacing w:before="5"/>
                    <w:ind w:left="20" w:right="0" w:firstLine="0"/>
                    <w:jc w:val="left"/>
                    <w:rPr>
                      <w:sz w:val="10"/>
                    </w:rPr>
                  </w:pPr>
                  <w:r>
                    <w:rPr>
                      <w:w w:val="107"/>
                      <w:sz w:val="10"/>
                    </w:rPr>
                    <w:t>|</w:t>
                  </w:r>
                </w:p>
              </w:txbxContent>
            </v:textbox>
            <w10:wrap type="none"/>
          </v:shape>
        </w:pict>
      </w:r>
      <w:r>
        <w:rPr/>
        <w:pict>
          <v:shape style="position:absolute;margin-left:48.951332pt;margin-top:265.998413pt;width:7.4pt;height:29.95pt;mso-position-horizontal-relative:page;mso-position-vertical-relative:paragraph;z-index:16351744" type="#_x0000_t202" id="docshape1217" filled="false" stroked="false">
            <v:textbox inset="0,0,0,0" style="layout-flow:vertical">
              <w:txbxContent>
                <w:p>
                  <w:pPr>
                    <w:tabs>
                      <w:tab w:pos="349" w:val="left" w:leader="none"/>
                    </w:tabs>
                    <w:spacing w:before="5"/>
                    <w:ind w:left="20" w:right="0" w:firstLine="0"/>
                    <w:jc w:val="left"/>
                    <w:rPr>
                      <w:sz w:val="10"/>
                    </w:rPr>
                  </w:pPr>
                  <w:r>
                    <w:rPr>
                      <w:color w:val="C8C8C8"/>
                      <w:w w:val="105"/>
                      <w:sz w:val="10"/>
                    </w:rPr>
                    <w:t>,</w:t>
                  </w:r>
                  <w:r>
                    <w:rPr>
                      <w:color w:val="C8C8C8"/>
                      <w:spacing w:val="-22"/>
                      <w:w w:val="105"/>
                      <w:sz w:val="10"/>
                    </w:rPr>
                    <w:t> </w:t>
                  </w:r>
                  <w:r>
                    <w:rPr>
                      <w:color w:val="C8C8C8"/>
                      <w:spacing w:val="-5"/>
                      <w:w w:val="105"/>
                      <w:sz w:val="10"/>
                    </w:rPr>
                    <w:t>,1</w:t>
                  </w:r>
                  <w:r>
                    <w:rPr>
                      <w:color w:val="C8C8C8"/>
                      <w:sz w:val="10"/>
                    </w:rPr>
                    <w:tab/>
                  </w:r>
                  <w:r>
                    <w:rPr>
                      <w:color w:val="C8C8C8"/>
                      <w:w w:val="105"/>
                      <w:sz w:val="10"/>
                    </w:rPr>
                    <w:t>11</w:t>
                  </w:r>
                  <w:r>
                    <w:rPr>
                      <w:color w:val="C8C8C8"/>
                      <w:spacing w:val="-20"/>
                      <w:w w:val="105"/>
                      <w:sz w:val="10"/>
                    </w:rPr>
                    <w:t> </w:t>
                  </w:r>
                  <w:r>
                    <w:rPr>
                      <w:color w:val="C8C8C8"/>
                      <w:spacing w:val="-10"/>
                      <w:w w:val="105"/>
                      <w:sz w:val="10"/>
                    </w:rPr>
                    <w:t>”</w:t>
                  </w:r>
                </w:p>
              </w:txbxContent>
            </v:textbox>
            <w10:wrap type="none"/>
          </v:shape>
        </w:pict>
      </w:r>
      <w:r>
        <w:rPr/>
        <w:pict>
          <v:shape style="position:absolute;margin-left:48.951332pt;margin-top:307.33136pt;width:7.4pt;height:8.25pt;mso-position-horizontal-relative:page;mso-position-vertical-relative:paragraph;z-index:16352256" type="#_x0000_t202" id="docshape1218" filled="false" stroked="false">
            <v:textbox inset="0,0,0,0" style="layout-flow:vertical">
              <w:txbxContent>
                <w:p>
                  <w:pPr>
                    <w:spacing w:before="5"/>
                    <w:ind w:left="20" w:right="0" w:firstLine="0"/>
                    <w:jc w:val="left"/>
                    <w:rPr>
                      <w:sz w:val="10"/>
                    </w:rPr>
                  </w:pPr>
                  <w:r>
                    <w:rPr>
                      <w:color w:val="C8C8C8"/>
                      <w:w w:val="105"/>
                      <w:sz w:val="10"/>
                    </w:rPr>
                    <w:t>,</w:t>
                  </w:r>
                  <w:r>
                    <w:rPr>
                      <w:color w:val="C8C8C8"/>
                      <w:spacing w:val="-24"/>
                      <w:w w:val="105"/>
                      <w:sz w:val="10"/>
                    </w:rPr>
                    <w:t> </w:t>
                  </w:r>
                  <w:r>
                    <w:rPr>
                      <w:color w:val="C8C8C8"/>
                      <w:w w:val="105"/>
                      <w:sz w:val="10"/>
                    </w:rPr>
                    <w:t>:</w:t>
                  </w:r>
                  <w:r>
                    <w:rPr>
                      <w:color w:val="C8C8C8"/>
                      <w:spacing w:val="-11"/>
                      <w:w w:val="105"/>
                      <w:sz w:val="10"/>
                    </w:rPr>
                    <w:t> </w:t>
                  </w:r>
                  <w:r>
                    <w:rPr>
                      <w:color w:val="C8C8C8"/>
                      <w:spacing w:val="-10"/>
                      <w:w w:val="105"/>
                      <w:sz w:val="10"/>
                    </w:rPr>
                    <w:t>:</w:t>
                  </w:r>
                </w:p>
              </w:txbxContent>
            </v:textbox>
            <w10:wrap type="none"/>
          </v:shape>
        </w:pict>
      </w:r>
      <w:r>
        <w:rPr/>
        <w:pict>
          <v:shape style="position:absolute;margin-left:46.26572pt;margin-top:148.061539pt;width:7.4pt;height:54.1pt;mso-position-horizontal-relative:page;mso-position-vertical-relative:paragraph;z-index:16352768" type="#_x0000_t202" id="docshape1219" filled="false" stroked="false">
            <v:textbox inset="0,0,0,0" style="layout-flow:vertical">
              <w:txbxContent>
                <w:p>
                  <w:pPr>
                    <w:tabs>
                      <w:tab w:pos="733" w:val="left" w:leader="none"/>
                    </w:tabs>
                    <w:spacing w:before="5"/>
                    <w:ind w:left="20" w:right="0" w:firstLine="0"/>
                    <w:jc w:val="left"/>
                    <w:rPr>
                      <w:sz w:val="10"/>
                    </w:rPr>
                  </w:pPr>
                  <w:r>
                    <w:rPr>
                      <w:color w:val="DDDDDD"/>
                      <w:w w:val="105"/>
                      <w:sz w:val="10"/>
                    </w:rPr>
                    <w:t>I</w:t>
                  </w:r>
                  <w:r>
                    <w:rPr>
                      <w:color w:val="DDDDDD"/>
                      <w:spacing w:val="33"/>
                      <w:w w:val="105"/>
                      <w:sz w:val="10"/>
                    </w:rPr>
                    <w:t>  </w:t>
                  </w:r>
                  <w:r>
                    <w:rPr>
                      <w:color w:val="DDDDDD"/>
                      <w:w w:val="105"/>
                      <w:sz w:val="10"/>
                    </w:rPr>
                    <w:t>`</w:t>
                  </w:r>
                  <w:r>
                    <w:rPr>
                      <w:color w:val="DDDDDD"/>
                      <w:spacing w:val="-11"/>
                      <w:w w:val="105"/>
                      <w:sz w:val="10"/>
                    </w:rPr>
                    <w:t> </w:t>
                  </w:r>
                  <w:r>
                    <w:rPr>
                      <w:color w:val="B3B3B3"/>
                      <w:w w:val="105"/>
                      <w:sz w:val="10"/>
                    </w:rPr>
                    <w:t>-</w:t>
                  </w:r>
                  <w:r>
                    <w:rPr>
                      <w:color w:val="B3B3B3"/>
                      <w:spacing w:val="-25"/>
                      <w:w w:val="105"/>
                      <w:sz w:val="10"/>
                    </w:rPr>
                    <w:t> </w:t>
                  </w:r>
                  <w:r>
                    <w:rPr>
                      <w:shadow/>
                      <w:color w:val="DDDDDD"/>
                      <w:spacing w:val="-10"/>
                      <w:w w:val="105"/>
                      <w:sz w:val="10"/>
                    </w:rPr>
                    <w:t>I</w:t>
                  </w:r>
                  <w:r>
                    <w:rPr>
                      <w:shadow w:val="0"/>
                      <w:color w:val="DDDDDD"/>
                      <w:sz w:val="10"/>
                    </w:rPr>
                    <w:tab/>
                    <w:t>1</w:t>
                  </w:r>
                  <w:r>
                    <w:rPr>
                      <w:shadow w:val="0"/>
                      <w:color w:val="DDDDDD"/>
                      <w:spacing w:val="-12"/>
                      <w:sz w:val="10"/>
                    </w:rPr>
                    <w:t> </w:t>
                  </w:r>
                  <w:r>
                    <w:rPr>
                      <w:shadow w:val="0"/>
                      <w:sz w:val="10"/>
                    </w:rPr>
                    <w:t>_</w:t>
                  </w:r>
                  <w:r>
                    <w:rPr>
                      <w:shadow w:val="0"/>
                      <w:spacing w:val="-14"/>
                      <w:sz w:val="10"/>
                    </w:rPr>
                    <w:t> </w:t>
                  </w:r>
                  <w:r>
                    <w:rPr>
                      <w:shadow w:val="0"/>
                      <w:color w:val="DDDDDD"/>
                      <w:sz w:val="10"/>
                    </w:rPr>
                    <w:t>d</w:t>
                  </w:r>
                  <w:r>
                    <w:rPr>
                      <w:shadow w:val="0"/>
                      <w:color w:val="DDDDDD"/>
                      <w:spacing w:val="-8"/>
                      <w:sz w:val="10"/>
                    </w:rPr>
                    <w:t> </w:t>
                  </w:r>
                  <w:r>
                    <w:rPr>
                      <w:shadow w:val="0"/>
                      <w:color w:val="DDDDDD"/>
                      <w:spacing w:val="-5"/>
                      <w:sz w:val="10"/>
                    </w:rPr>
                    <w:t>'"</w:t>
                  </w:r>
                  <w:r>
                    <w:rPr>
                      <w:shadow w:val="0"/>
                      <w:spacing w:val="-5"/>
                      <w:sz w:val="10"/>
                    </w:rPr>
                    <w:t>_</w:t>
                  </w:r>
                </w:p>
              </w:txbxContent>
            </v:textbox>
            <w10:wrap type="none"/>
          </v:shape>
        </w:pict>
      </w:r>
      <w:r>
        <w:rPr/>
        <w:pict>
          <v:shape style="position:absolute;margin-left:46.337406pt;margin-top:306.507874pt;width:7.05pt;height:3.35pt;mso-position-horizontal-relative:page;mso-position-vertical-relative:paragraph;z-index:16353280" type="#_x0000_t202" id="docshape1220" filled="false" stroked="false">
            <v:textbox inset="0,0,0,0" style="layout-flow:vertical">
              <w:txbxContent>
                <w:p>
                  <w:pPr>
                    <w:spacing w:line="120" w:lineRule="exact" w:before="0"/>
                    <w:ind w:left="20" w:right="0" w:firstLine="0"/>
                    <w:jc w:val="left"/>
                    <w:rPr>
                      <w:sz w:val="10"/>
                    </w:rPr>
                  </w:pPr>
                  <w:r>
                    <w:rPr>
                      <w:color w:val="C8C8C8"/>
                      <w:w w:val="100"/>
                      <w:sz w:val="10"/>
                    </w:rPr>
                    <w:t>i</w:t>
                  </w:r>
                </w:p>
              </w:txbxContent>
            </v:textbox>
            <w10:wrap type="none"/>
          </v:shape>
        </w:pict>
      </w:r>
      <w:r>
        <w:rPr>
          <w:color w:val="484848"/>
          <w:spacing w:val="-2"/>
          <w:sz w:val="38"/>
        </w:rPr>
        <w:t>入</w:t>
      </w:r>
      <w:r>
        <w:rPr>
          <w:color w:val="484848"/>
          <w:spacing w:val="-2"/>
          <w:sz w:val="38"/>
        </w:rPr>
        <w:t>物</w:t>
      </w:r>
      <w:r>
        <w:rPr>
          <w:color w:val="484848"/>
          <w:spacing w:val="-2"/>
          <w:sz w:val="38"/>
        </w:rPr>
        <w:t>会</w:t>
      </w:r>
      <w:r>
        <w:rPr>
          <w:color w:val="484848"/>
          <w:spacing w:val="-2"/>
          <w:sz w:val="38"/>
        </w:rPr>
        <w:t>变</w:t>
      </w:r>
      <w:r>
        <w:rPr>
          <w:color w:val="484848"/>
          <w:spacing w:val="-2"/>
          <w:sz w:val="38"/>
        </w:rPr>
        <w:t>得</w:t>
      </w:r>
      <w:r>
        <w:rPr>
          <w:color w:val="484848"/>
          <w:spacing w:val="-2"/>
          <w:sz w:val="38"/>
        </w:rPr>
        <w:t>很</w:t>
      </w:r>
      <w:r>
        <w:rPr>
          <w:color w:val="484848"/>
          <w:spacing w:val="-2"/>
          <w:sz w:val="38"/>
        </w:rPr>
        <w:t>硬</w:t>
      </w:r>
      <w:r>
        <w:rPr>
          <w:color w:val="484848"/>
          <w:spacing w:val="-2"/>
          <w:sz w:val="38"/>
        </w:rPr>
        <w:t>，</w:t>
      </w:r>
      <w:r>
        <w:rPr>
          <w:color w:val="484848"/>
          <w:spacing w:val="-2"/>
          <w:sz w:val="38"/>
        </w:rPr>
        <w:t>导</w:t>
      </w:r>
      <w:r>
        <w:rPr>
          <w:color w:val="484848"/>
          <w:spacing w:val="-2"/>
          <w:sz w:val="38"/>
        </w:rPr>
        <w:t>致</w:t>
      </w:r>
      <w:r>
        <w:rPr>
          <w:color w:val="484848"/>
          <w:spacing w:val="-2"/>
          <w:sz w:val="38"/>
        </w:rPr>
        <w:t>不</w:t>
      </w:r>
      <w:r>
        <w:rPr>
          <w:color w:val="484848"/>
          <w:spacing w:val="-2"/>
          <w:sz w:val="38"/>
        </w:rPr>
        <w:t>适</w:t>
      </w:r>
      <w:r>
        <w:rPr>
          <w:color w:val="484848"/>
          <w:spacing w:val="-2"/>
          <w:sz w:val="38"/>
        </w:rPr>
        <w:t>且</w:t>
      </w:r>
      <w:r>
        <w:rPr>
          <w:color w:val="484848"/>
          <w:spacing w:val="-2"/>
          <w:sz w:val="38"/>
        </w:rPr>
        <w:t>影</w:t>
      </w:r>
      <w:r>
        <w:rPr>
          <w:color w:val="484848"/>
          <w:spacing w:val="-2"/>
          <w:sz w:val="38"/>
        </w:rPr>
        <w:t>响</w:t>
      </w:r>
      <w:r>
        <w:rPr>
          <w:color w:val="484848"/>
          <w:spacing w:val="-2"/>
          <w:sz w:val="38"/>
        </w:rPr>
        <w:t>外</w:t>
      </w:r>
      <w:r>
        <w:rPr>
          <w:color w:val="484848"/>
          <w:spacing w:val="-2"/>
          <w:sz w:val="38"/>
        </w:rPr>
        <w:t>观</w:t>
      </w:r>
      <w:r>
        <w:rPr>
          <w:color w:val="898989"/>
          <w:spacing w:val="-2"/>
          <w:sz w:val="38"/>
        </w:rPr>
        <w:t>。</w:t>
      </w:r>
      <w:r>
        <w:rPr>
          <w:color w:val="484848"/>
          <w:spacing w:val="-2"/>
          <w:sz w:val="38"/>
        </w:rPr>
        <w:t>同</w:t>
      </w:r>
      <w:r>
        <w:rPr>
          <w:color w:val="484848"/>
          <w:spacing w:val="-2"/>
          <w:sz w:val="38"/>
        </w:rPr>
        <w:t>样</w:t>
      </w:r>
      <w:r>
        <w:rPr>
          <w:color w:val="484848"/>
          <w:spacing w:val="-2"/>
          <w:sz w:val="38"/>
        </w:rPr>
        <w:t>，</w:t>
      </w:r>
      <w:r>
        <w:rPr>
          <w:color w:val="484848"/>
          <w:spacing w:val="-2"/>
          <w:sz w:val="38"/>
        </w:rPr>
        <w:t>硅</w:t>
      </w:r>
      <w:r>
        <w:rPr>
          <w:color w:val="484848"/>
          <w:spacing w:val="-2"/>
          <w:sz w:val="38"/>
        </w:rPr>
        <w:t>胶</w:t>
      </w:r>
      <w:r>
        <w:rPr>
          <w:color w:val="484848"/>
          <w:spacing w:val="-2"/>
          <w:w w:val="105"/>
          <w:sz w:val="38"/>
        </w:rPr>
        <w:t>可</w:t>
      </w:r>
      <w:r>
        <w:rPr>
          <w:color w:val="484848"/>
          <w:spacing w:val="-2"/>
          <w:w w:val="105"/>
          <w:sz w:val="38"/>
        </w:rPr>
        <w:t>能</w:t>
      </w:r>
      <w:r>
        <w:rPr>
          <w:color w:val="484848"/>
          <w:spacing w:val="-2"/>
          <w:w w:val="105"/>
          <w:sz w:val="38"/>
        </w:rPr>
        <w:t>进</w:t>
      </w:r>
      <w:r>
        <w:rPr>
          <w:color w:val="484848"/>
          <w:spacing w:val="-2"/>
          <w:w w:val="105"/>
          <w:sz w:val="38"/>
        </w:rPr>
        <w:t>入</w:t>
      </w:r>
      <w:r>
        <w:rPr>
          <w:color w:val="484848"/>
          <w:spacing w:val="-2"/>
          <w:w w:val="105"/>
          <w:sz w:val="38"/>
        </w:rPr>
        <w:t>血</w:t>
      </w:r>
      <w:r>
        <w:rPr>
          <w:color w:val="484848"/>
          <w:spacing w:val="-2"/>
          <w:w w:val="105"/>
          <w:sz w:val="38"/>
        </w:rPr>
        <w:t>液</w:t>
      </w:r>
      <w:r>
        <w:rPr>
          <w:color w:val="898989"/>
          <w:spacing w:val="-2"/>
          <w:w w:val="105"/>
          <w:sz w:val="38"/>
        </w:rPr>
        <w:t>。</w:t>
      </w:r>
      <w:r>
        <w:rPr>
          <w:color w:val="484848"/>
          <w:spacing w:val="-2"/>
          <w:w w:val="105"/>
          <w:sz w:val="38"/>
        </w:rPr>
        <w:t>有</w:t>
      </w:r>
      <w:r>
        <w:rPr>
          <w:color w:val="484848"/>
          <w:spacing w:val="-2"/>
          <w:w w:val="105"/>
          <w:sz w:val="38"/>
        </w:rPr>
        <w:t>些</w:t>
      </w:r>
      <w:r>
        <w:rPr>
          <w:color w:val="484848"/>
          <w:spacing w:val="-2"/>
          <w:w w:val="105"/>
          <w:sz w:val="38"/>
        </w:rPr>
        <w:t>患</w:t>
      </w:r>
      <w:r>
        <w:rPr>
          <w:color w:val="484848"/>
          <w:spacing w:val="-2"/>
          <w:w w:val="105"/>
          <w:sz w:val="38"/>
        </w:rPr>
        <w:t>者</w:t>
      </w:r>
      <w:r>
        <w:rPr>
          <w:color w:val="484848"/>
          <w:spacing w:val="-2"/>
          <w:w w:val="105"/>
          <w:sz w:val="38"/>
        </w:rPr>
        <w:t>可</w:t>
      </w:r>
      <w:r>
        <w:rPr>
          <w:color w:val="484848"/>
          <w:spacing w:val="-2"/>
          <w:w w:val="105"/>
          <w:sz w:val="38"/>
        </w:rPr>
        <w:t>能</w:t>
      </w:r>
      <w:r>
        <w:rPr>
          <w:color w:val="484848"/>
          <w:spacing w:val="-2"/>
          <w:w w:val="105"/>
          <w:sz w:val="38"/>
        </w:rPr>
        <w:t>担</w:t>
      </w:r>
      <w:r>
        <w:rPr>
          <w:color w:val="484848"/>
          <w:spacing w:val="-2"/>
          <w:w w:val="105"/>
          <w:sz w:val="38"/>
        </w:rPr>
        <w:t>心</w:t>
      </w:r>
      <w:r>
        <w:rPr>
          <w:color w:val="484848"/>
          <w:spacing w:val="-2"/>
          <w:w w:val="105"/>
          <w:sz w:val="38"/>
        </w:rPr>
        <w:t>涌</w:t>
      </w:r>
      <w:r>
        <w:rPr>
          <w:color w:val="484848"/>
          <w:spacing w:val="-2"/>
          <w:w w:val="105"/>
          <w:sz w:val="38"/>
        </w:rPr>
        <w:t>出</w:t>
      </w:r>
      <w:r>
        <w:rPr>
          <w:color w:val="484848"/>
          <w:spacing w:val="-2"/>
          <w:w w:val="105"/>
          <w:sz w:val="38"/>
        </w:rPr>
        <w:t>的</w:t>
      </w:r>
      <w:r>
        <w:rPr>
          <w:color w:val="484848"/>
          <w:spacing w:val="-2"/>
          <w:w w:val="105"/>
          <w:sz w:val="38"/>
        </w:rPr>
        <w:t>硅</w:t>
      </w:r>
      <w:r>
        <w:rPr>
          <w:color w:val="484848"/>
          <w:spacing w:val="-2"/>
          <w:w w:val="105"/>
          <w:sz w:val="38"/>
        </w:rPr>
        <w:t>胶</w:t>
      </w:r>
      <w:r>
        <w:rPr>
          <w:color w:val="484848"/>
          <w:spacing w:val="-2"/>
          <w:w w:val="105"/>
          <w:sz w:val="38"/>
        </w:rPr>
        <w:t>是</w:t>
      </w:r>
      <w:r>
        <w:rPr>
          <w:color w:val="484848"/>
          <w:spacing w:val="-2"/>
          <w:w w:val="105"/>
          <w:sz w:val="38"/>
        </w:rPr>
        <w:t>否</w:t>
      </w:r>
      <w:r>
        <w:rPr>
          <w:color w:val="484848"/>
          <w:spacing w:val="-2"/>
          <w:w w:val="105"/>
          <w:sz w:val="38"/>
        </w:rPr>
        <w:t>到</w:t>
      </w:r>
      <w:r>
        <w:rPr>
          <w:color w:val="484848"/>
          <w:spacing w:val="-2"/>
          <w:w w:val="105"/>
          <w:sz w:val="38"/>
        </w:rPr>
        <w:t>机</w:t>
      </w:r>
      <w:r>
        <w:rPr>
          <w:color w:val="484848"/>
          <w:spacing w:val="-2"/>
          <w:w w:val="105"/>
          <w:sz w:val="38"/>
        </w:rPr>
        <w:t>体</w:t>
      </w:r>
      <w:r>
        <w:rPr>
          <w:color w:val="484848"/>
          <w:spacing w:val="-2"/>
          <w:w w:val="105"/>
          <w:sz w:val="38"/>
        </w:rPr>
        <w:t>其</w:t>
      </w:r>
      <w:r>
        <w:rPr>
          <w:color w:val="484848"/>
          <w:spacing w:val="-2"/>
          <w:w w:val="105"/>
          <w:sz w:val="38"/>
        </w:rPr>
        <w:t>他</w:t>
      </w:r>
      <w:r>
        <w:rPr>
          <w:color w:val="484848"/>
          <w:spacing w:val="-2"/>
          <w:w w:val="105"/>
          <w:sz w:val="38"/>
        </w:rPr>
        <w:t>部</w:t>
      </w:r>
      <w:r>
        <w:rPr>
          <w:color w:val="484848"/>
          <w:spacing w:val="-2"/>
          <w:w w:val="105"/>
          <w:sz w:val="38"/>
        </w:rPr>
        <w:t>位</w:t>
      </w:r>
      <w:r>
        <w:rPr>
          <w:color w:val="484848"/>
          <w:spacing w:val="-2"/>
          <w:w w:val="105"/>
          <w:sz w:val="38"/>
        </w:rPr>
        <w:t>导</w:t>
      </w:r>
      <w:r>
        <w:rPr>
          <w:color w:val="484848"/>
          <w:spacing w:val="-2"/>
          <w:w w:val="105"/>
          <w:sz w:val="38"/>
        </w:rPr>
        <w:t>致</w:t>
      </w:r>
      <w:r>
        <w:rPr>
          <w:color w:val="484848"/>
          <w:spacing w:val="-2"/>
          <w:w w:val="105"/>
          <w:sz w:val="38"/>
        </w:rPr>
        <w:t>癌</w:t>
      </w:r>
      <w:r>
        <w:rPr>
          <w:color w:val="484848"/>
          <w:spacing w:val="-2"/>
          <w:w w:val="105"/>
          <w:sz w:val="38"/>
        </w:rPr>
        <w:t>症</w:t>
      </w:r>
      <w:r>
        <w:rPr>
          <w:color w:val="484848"/>
          <w:spacing w:val="-2"/>
          <w:w w:val="105"/>
          <w:sz w:val="38"/>
        </w:rPr>
        <w:t>或</w:t>
      </w:r>
      <w:r>
        <w:rPr>
          <w:color w:val="484848"/>
          <w:spacing w:val="-2"/>
          <w:w w:val="105"/>
          <w:sz w:val="38"/>
        </w:rPr>
        <w:t>者</w:t>
      </w:r>
      <w:r>
        <w:rPr>
          <w:color w:val="484848"/>
          <w:spacing w:val="-2"/>
          <w:w w:val="105"/>
          <w:sz w:val="38"/>
        </w:rPr>
        <w:t>导</w:t>
      </w:r>
      <w:r>
        <w:rPr>
          <w:color w:val="484848"/>
          <w:spacing w:val="-2"/>
          <w:w w:val="105"/>
          <w:sz w:val="38"/>
        </w:rPr>
        <w:t>致</w:t>
      </w:r>
      <w:r>
        <w:rPr>
          <w:color w:val="484848"/>
          <w:spacing w:val="-2"/>
          <w:w w:val="105"/>
          <w:sz w:val="38"/>
        </w:rPr>
        <w:t>其</w:t>
      </w:r>
      <w:r>
        <w:rPr>
          <w:color w:val="484848"/>
          <w:spacing w:val="-2"/>
          <w:w w:val="105"/>
          <w:sz w:val="38"/>
        </w:rPr>
        <w:t>他</w:t>
      </w:r>
      <w:r>
        <w:rPr>
          <w:color w:val="484848"/>
          <w:spacing w:val="-2"/>
          <w:w w:val="105"/>
          <w:sz w:val="38"/>
        </w:rPr>
        <w:t>疾</w:t>
      </w:r>
      <w:r>
        <w:rPr>
          <w:color w:val="484848"/>
          <w:spacing w:val="-2"/>
          <w:w w:val="105"/>
          <w:sz w:val="38"/>
        </w:rPr>
        <w:t>病</w:t>
      </w:r>
      <w:r>
        <w:rPr>
          <w:color w:val="484848"/>
          <w:spacing w:val="-2"/>
          <w:w w:val="105"/>
          <w:sz w:val="38"/>
        </w:rPr>
        <w:t>如</w:t>
      </w:r>
      <w:r>
        <w:rPr>
          <w:color w:val="484848"/>
          <w:spacing w:val="-2"/>
          <w:w w:val="105"/>
          <w:sz w:val="38"/>
        </w:rPr>
        <w:t>系</w:t>
      </w:r>
      <w:r>
        <w:rPr>
          <w:color w:val="484848"/>
          <w:spacing w:val="-2"/>
          <w:w w:val="105"/>
          <w:sz w:val="38"/>
        </w:rPr>
        <w:t>统</w:t>
      </w:r>
      <w:r>
        <w:rPr>
          <w:color w:val="484848"/>
          <w:spacing w:val="-2"/>
          <w:w w:val="105"/>
          <w:sz w:val="38"/>
        </w:rPr>
        <w:t>性</w:t>
      </w:r>
      <w:r>
        <w:rPr>
          <w:color w:val="484848"/>
          <w:spacing w:val="-2"/>
          <w:w w:val="105"/>
          <w:sz w:val="38"/>
        </w:rPr>
        <w:t>红</w:t>
      </w:r>
      <w:r>
        <w:rPr>
          <w:color w:val="484848"/>
          <w:spacing w:val="-2"/>
          <w:w w:val="105"/>
          <w:sz w:val="38"/>
        </w:rPr>
        <w:t>斑</w:t>
      </w:r>
      <w:r>
        <w:rPr>
          <w:color w:val="484848"/>
          <w:spacing w:val="-2"/>
          <w:w w:val="105"/>
          <w:sz w:val="38"/>
        </w:rPr>
        <w:t>狼</w:t>
      </w:r>
      <w:r>
        <w:rPr>
          <w:color w:val="484848"/>
          <w:spacing w:val="-2"/>
          <w:w w:val="105"/>
          <w:sz w:val="38"/>
        </w:rPr>
        <w:t>疮</w:t>
      </w:r>
      <w:r>
        <w:rPr>
          <w:color w:val="999999"/>
          <w:spacing w:val="-2"/>
          <w:w w:val="105"/>
          <w:sz w:val="38"/>
        </w:rPr>
        <w:t>。</w:t>
      </w:r>
      <w:r>
        <w:rPr>
          <w:color w:val="484848"/>
          <w:spacing w:val="-2"/>
          <w:w w:val="105"/>
          <w:sz w:val="38"/>
        </w:rPr>
        <w:t>目</w:t>
      </w:r>
      <w:r>
        <w:rPr>
          <w:color w:val="484848"/>
          <w:spacing w:val="-2"/>
          <w:w w:val="105"/>
          <w:sz w:val="38"/>
        </w:rPr>
        <w:t>前</w:t>
      </w:r>
      <w:r>
        <w:rPr>
          <w:color w:val="484848"/>
          <w:spacing w:val="-2"/>
          <w:w w:val="105"/>
          <w:sz w:val="38"/>
        </w:rPr>
        <w:t>仍</w:t>
      </w:r>
      <w:r>
        <w:rPr>
          <w:color w:val="484848"/>
          <w:spacing w:val="-2"/>
          <w:w w:val="105"/>
          <w:sz w:val="38"/>
        </w:rPr>
        <w:t>无</w:t>
      </w:r>
      <w:r>
        <w:rPr>
          <w:color w:val="484848"/>
          <w:spacing w:val="-2"/>
          <w:w w:val="105"/>
          <w:sz w:val="38"/>
        </w:rPr>
        <w:t>临</w:t>
      </w:r>
      <w:r>
        <w:rPr>
          <w:color w:val="484848"/>
          <w:spacing w:val="-2"/>
          <w:w w:val="105"/>
          <w:sz w:val="38"/>
        </w:rPr>
        <w:t>床</w:t>
      </w:r>
      <w:r>
        <w:rPr>
          <w:color w:val="484848"/>
          <w:spacing w:val="-2"/>
          <w:w w:val="105"/>
          <w:sz w:val="38"/>
        </w:rPr>
        <w:t>证</w:t>
      </w:r>
      <w:r>
        <w:rPr>
          <w:color w:val="484848"/>
          <w:spacing w:val="-2"/>
          <w:w w:val="105"/>
          <w:sz w:val="38"/>
        </w:rPr>
        <w:t>据</w:t>
      </w:r>
      <w:r>
        <w:rPr>
          <w:color w:val="484848"/>
          <w:spacing w:val="-2"/>
          <w:w w:val="105"/>
          <w:sz w:val="38"/>
        </w:rPr>
        <w:t>表</w:t>
      </w:r>
      <w:r>
        <w:rPr>
          <w:color w:val="484848"/>
          <w:spacing w:val="-2"/>
          <w:w w:val="105"/>
          <w:sz w:val="38"/>
        </w:rPr>
        <w:t>明</w:t>
      </w:r>
      <w:r>
        <w:rPr>
          <w:color w:val="484848"/>
          <w:spacing w:val="-2"/>
          <w:w w:val="105"/>
          <w:sz w:val="38"/>
        </w:rPr>
        <w:t>漏</w:t>
      </w:r>
      <w:r>
        <w:rPr>
          <w:color w:val="484848"/>
          <w:spacing w:val="-2"/>
          <w:w w:val="105"/>
          <w:sz w:val="38"/>
        </w:rPr>
        <w:t>出</w:t>
      </w:r>
      <w:r>
        <w:rPr>
          <w:color w:val="484848"/>
          <w:spacing w:val="-2"/>
          <w:w w:val="105"/>
          <w:sz w:val="38"/>
        </w:rPr>
        <w:t>的</w:t>
      </w:r>
      <w:r>
        <w:rPr>
          <w:color w:val="484848"/>
          <w:spacing w:val="-2"/>
          <w:w w:val="105"/>
          <w:sz w:val="38"/>
        </w:rPr>
        <w:t>硅</w:t>
      </w:r>
      <w:r>
        <w:rPr>
          <w:color w:val="484848"/>
          <w:spacing w:val="-2"/>
          <w:w w:val="105"/>
          <w:sz w:val="38"/>
        </w:rPr>
        <w:t>胶</w:t>
      </w:r>
      <w:r>
        <w:rPr>
          <w:color w:val="484848"/>
          <w:spacing w:val="-2"/>
          <w:w w:val="105"/>
          <w:sz w:val="38"/>
        </w:rPr>
        <w:t>会</w:t>
      </w:r>
      <w:r>
        <w:rPr>
          <w:color w:val="484848"/>
          <w:spacing w:val="-2"/>
          <w:w w:val="105"/>
          <w:sz w:val="38"/>
        </w:rPr>
        <w:t>导</w:t>
      </w:r>
      <w:r>
        <w:rPr>
          <w:color w:val="484848"/>
          <w:spacing w:val="-2"/>
          <w:w w:val="105"/>
          <w:sz w:val="38"/>
        </w:rPr>
        <w:t>致</w:t>
      </w:r>
      <w:r>
        <w:rPr>
          <w:color w:val="484848"/>
          <w:spacing w:val="-2"/>
          <w:w w:val="105"/>
          <w:sz w:val="38"/>
        </w:rPr>
        <w:t>严</w:t>
      </w:r>
      <w:r>
        <w:rPr>
          <w:color w:val="484848"/>
          <w:spacing w:val="-2"/>
          <w:w w:val="105"/>
          <w:sz w:val="38"/>
        </w:rPr>
        <w:t>重</w:t>
      </w:r>
      <w:r>
        <w:rPr>
          <w:color w:val="484848"/>
          <w:spacing w:val="-2"/>
          <w:w w:val="105"/>
          <w:sz w:val="38"/>
        </w:rPr>
        <w:t>的</w:t>
      </w:r>
      <w:r>
        <w:rPr>
          <w:color w:val="484848"/>
          <w:spacing w:val="-2"/>
          <w:w w:val="105"/>
          <w:sz w:val="38"/>
        </w:rPr>
        <w:t>疾</w:t>
      </w:r>
      <w:r>
        <w:rPr>
          <w:color w:val="484848"/>
          <w:spacing w:val="-2"/>
          <w:w w:val="105"/>
          <w:sz w:val="38"/>
        </w:rPr>
        <w:t>病</w:t>
      </w:r>
      <w:r>
        <w:rPr>
          <w:color w:val="999999"/>
          <w:spacing w:val="-2"/>
          <w:w w:val="105"/>
          <w:sz w:val="38"/>
        </w:rPr>
        <w:t>。</w:t>
      </w:r>
      <w:r>
        <w:rPr>
          <w:color w:val="484848"/>
          <w:spacing w:val="-2"/>
          <w:w w:val="105"/>
          <w:sz w:val="38"/>
        </w:rPr>
        <w:t>但</w:t>
      </w:r>
      <w:r>
        <w:rPr>
          <w:color w:val="484848"/>
          <w:spacing w:val="-2"/>
          <w:w w:val="105"/>
          <w:sz w:val="38"/>
        </w:rPr>
        <w:t>是</w:t>
      </w:r>
      <w:r>
        <w:rPr>
          <w:color w:val="484848"/>
          <w:spacing w:val="-2"/>
          <w:w w:val="105"/>
          <w:sz w:val="38"/>
        </w:rPr>
        <w:t>因</w:t>
      </w:r>
      <w:r>
        <w:rPr>
          <w:color w:val="484848"/>
          <w:spacing w:val="-2"/>
          <w:w w:val="105"/>
          <w:sz w:val="38"/>
        </w:rPr>
        <w:t>为</w:t>
      </w:r>
      <w:r>
        <w:rPr>
          <w:color w:val="484848"/>
          <w:spacing w:val="-2"/>
          <w:w w:val="105"/>
          <w:sz w:val="38"/>
        </w:rPr>
        <w:t>有</w:t>
      </w:r>
      <w:r>
        <w:rPr>
          <w:color w:val="484848"/>
          <w:spacing w:val="-2"/>
          <w:w w:val="105"/>
          <w:sz w:val="38"/>
        </w:rPr>
        <w:t>此</w:t>
      </w:r>
      <w:r>
        <w:rPr>
          <w:color w:val="484848"/>
          <w:spacing w:val="-2"/>
          <w:w w:val="105"/>
          <w:sz w:val="38"/>
        </w:rPr>
        <w:t>可</w:t>
      </w:r>
      <w:r>
        <w:rPr>
          <w:color w:val="484848"/>
          <w:spacing w:val="-2"/>
          <w:w w:val="105"/>
          <w:sz w:val="38"/>
        </w:rPr>
        <w:t>能</w:t>
      </w:r>
      <w:r>
        <w:rPr>
          <w:color w:val="484848"/>
          <w:spacing w:val="-2"/>
          <w:w w:val="105"/>
          <w:sz w:val="38"/>
        </w:rPr>
        <w:t>，</w:t>
      </w:r>
      <w:r>
        <w:rPr>
          <w:color w:val="484848"/>
          <w:spacing w:val="-2"/>
          <w:w w:val="105"/>
          <w:sz w:val="38"/>
        </w:rPr>
        <w:t>因</w:t>
      </w:r>
      <w:r>
        <w:rPr>
          <w:color w:val="484848"/>
          <w:spacing w:val="-2"/>
          <w:w w:val="105"/>
          <w:sz w:val="38"/>
        </w:rPr>
        <w:t>此</w:t>
      </w:r>
      <w:r>
        <w:rPr>
          <w:color w:val="484848"/>
          <w:spacing w:val="-2"/>
          <w:w w:val="105"/>
          <w:sz w:val="38"/>
        </w:rPr>
        <w:t>此</w:t>
      </w:r>
      <w:r>
        <w:rPr>
          <w:color w:val="484848"/>
          <w:spacing w:val="-2"/>
          <w:w w:val="105"/>
          <w:sz w:val="38"/>
        </w:rPr>
        <w:t>植</w:t>
      </w:r>
      <w:r>
        <w:rPr>
          <w:color w:val="484848"/>
          <w:spacing w:val="-2"/>
          <w:w w:val="105"/>
          <w:sz w:val="38"/>
        </w:rPr>
        <w:t>入</w:t>
      </w:r>
      <w:r>
        <w:rPr>
          <w:color w:val="484848"/>
          <w:spacing w:val="-2"/>
          <w:w w:val="105"/>
          <w:sz w:val="38"/>
        </w:rPr>
        <w:t>物</w:t>
      </w:r>
      <w:r>
        <w:rPr>
          <w:color w:val="484848"/>
          <w:spacing w:val="-2"/>
          <w:w w:val="105"/>
          <w:sz w:val="38"/>
        </w:rPr>
        <w:t>巳</w:t>
      </w:r>
      <w:r>
        <w:rPr>
          <w:color w:val="484848"/>
          <w:spacing w:val="-2"/>
          <w:w w:val="105"/>
          <w:sz w:val="38"/>
        </w:rPr>
        <w:t>逐</w:t>
      </w:r>
      <w:r>
        <w:rPr>
          <w:color w:val="484848"/>
          <w:spacing w:val="-2"/>
          <w:w w:val="105"/>
          <w:sz w:val="38"/>
        </w:rPr>
        <w:t>渐</w:t>
      </w:r>
      <w:r>
        <w:rPr>
          <w:color w:val="484848"/>
          <w:spacing w:val="-2"/>
          <w:w w:val="105"/>
          <w:sz w:val="38"/>
        </w:rPr>
        <w:t>少</w:t>
      </w:r>
      <w:r>
        <w:rPr>
          <w:color w:val="484848"/>
          <w:spacing w:val="-2"/>
          <w:w w:val="105"/>
          <w:sz w:val="38"/>
        </w:rPr>
        <w:t>用</w:t>
      </w:r>
      <w:r>
        <w:rPr>
          <w:color w:val="484848"/>
          <w:spacing w:val="-2"/>
          <w:w w:val="105"/>
          <w:sz w:val="38"/>
        </w:rPr>
        <w:t>于</w:t>
      </w:r>
      <w:r>
        <w:rPr>
          <w:color w:val="484848"/>
          <w:spacing w:val="-2"/>
          <w:w w:val="105"/>
          <w:sz w:val="38"/>
        </w:rPr>
        <w:t>丰</w:t>
      </w:r>
      <w:r>
        <w:rPr>
          <w:color w:val="484848"/>
          <w:spacing w:val="-2"/>
          <w:w w:val="105"/>
          <w:sz w:val="38"/>
        </w:rPr>
        <w:t>胸</w:t>
      </w:r>
      <w:r>
        <w:rPr>
          <w:color w:val="484848"/>
          <w:spacing w:val="-2"/>
          <w:w w:val="105"/>
          <w:sz w:val="38"/>
        </w:rPr>
        <w:t>手</w:t>
      </w:r>
      <w:r>
        <w:rPr>
          <w:color w:val="484848"/>
          <w:spacing w:val="-2"/>
          <w:w w:val="105"/>
          <w:sz w:val="38"/>
        </w:rPr>
        <w:t>术</w:t>
      </w:r>
      <w:r>
        <w:rPr>
          <w:color w:val="484848"/>
          <w:spacing w:val="-2"/>
          <w:w w:val="105"/>
          <w:sz w:val="38"/>
        </w:rPr>
        <w:t>，</w:t>
      </w:r>
      <w:r>
        <w:rPr>
          <w:color w:val="484848"/>
          <w:spacing w:val="-2"/>
          <w:w w:val="105"/>
          <w:sz w:val="38"/>
        </w:rPr>
        <w:t>特</w:t>
      </w:r>
      <w:r>
        <w:rPr>
          <w:color w:val="484848"/>
          <w:spacing w:val="-2"/>
          <w:w w:val="105"/>
          <w:sz w:val="38"/>
        </w:rPr>
        <w:t>别</w:t>
      </w:r>
      <w:r>
        <w:rPr>
          <w:color w:val="484848"/>
          <w:spacing w:val="-2"/>
          <w:w w:val="105"/>
          <w:sz w:val="38"/>
        </w:rPr>
        <w:t>是</w:t>
      </w:r>
      <w:r>
        <w:rPr>
          <w:color w:val="484848"/>
          <w:spacing w:val="-2"/>
          <w:w w:val="105"/>
          <w:sz w:val="38"/>
        </w:rPr>
        <w:t>无</w:t>
      </w:r>
      <w:r>
        <w:rPr>
          <w:color w:val="484848"/>
          <w:spacing w:val="-2"/>
          <w:w w:val="105"/>
          <w:sz w:val="38"/>
        </w:rPr>
        <w:t>乳</w:t>
      </w:r>
      <w:r>
        <w:rPr>
          <w:color w:val="484848"/>
          <w:spacing w:val="-2"/>
          <w:w w:val="105"/>
          <w:sz w:val="38"/>
        </w:rPr>
        <w:t>腺</w:t>
      </w:r>
      <w:r>
        <w:rPr>
          <w:color w:val="484848"/>
          <w:spacing w:val="-2"/>
          <w:w w:val="105"/>
          <w:sz w:val="38"/>
        </w:rPr>
        <w:t>癌</w:t>
      </w:r>
      <w:r>
        <w:rPr>
          <w:color w:val="484848"/>
          <w:spacing w:val="-2"/>
          <w:w w:val="105"/>
          <w:sz w:val="38"/>
        </w:rPr>
        <w:t>病</w:t>
      </w:r>
      <w:r>
        <w:rPr>
          <w:color w:val="484848"/>
          <w:spacing w:val="-2"/>
          <w:w w:val="105"/>
          <w:sz w:val="38"/>
        </w:rPr>
        <w:t>史</w:t>
      </w:r>
      <w:r>
        <w:rPr>
          <w:color w:val="484848"/>
          <w:spacing w:val="-2"/>
          <w:w w:val="105"/>
          <w:sz w:val="38"/>
        </w:rPr>
        <w:t>的</w:t>
      </w:r>
      <w:r>
        <w:rPr>
          <w:color w:val="484848"/>
          <w:spacing w:val="-4"/>
          <w:w w:val="105"/>
          <w:sz w:val="38"/>
        </w:rPr>
        <w:t>女</w:t>
      </w:r>
      <w:r>
        <w:rPr>
          <w:color w:val="484848"/>
          <w:spacing w:val="-4"/>
          <w:w w:val="105"/>
          <w:sz w:val="38"/>
        </w:rPr>
        <w:t>性</w:t>
      </w:r>
      <w:r>
        <w:rPr>
          <w:color w:val="999999"/>
          <w:spacing w:val="-4"/>
          <w:w w:val="105"/>
          <w:sz w:val="38"/>
        </w:rPr>
        <w:t>。</w:t>
      </w:r>
    </w:p>
    <w:p>
      <w:pPr>
        <w:pStyle w:val="BodyText"/>
        <w:rPr>
          <w:sz w:val="38"/>
        </w:rPr>
      </w:pPr>
    </w:p>
    <w:p>
      <w:pPr>
        <w:pStyle w:val="BodyText"/>
        <w:rPr>
          <w:sz w:val="38"/>
        </w:rPr>
      </w:pPr>
    </w:p>
    <w:p>
      <w:pPr>
        <w:pStyle w:val="BodyText"/>
        <w:rPr>
          <w:sz w:val="38"/>
        </w:rPr>
      </w:pPr>
    </w:p>
    <w:p>
      <w:pPr>
        <w:pStyle w:val="BodyText"/>
        <w:rPr>
          <w:sz w:val="38"/>
        </w:rPr>
      </w:pPr>
    </w:p>
    <w:p>
      <w:pPr>
        <w:pStyle w:val="BodyText"/>
        <w:rPr>
          <w:sz w:val="38"/>
        </w:rPr>
      </w:pPr>
    </w:p>
    <w:p>
      <w:pPr>
        <w:pStyle w:val="BodyText"/>
        <w:rPr>
          <w:sz w:val="38"/>
        </w:rPr>
      </w:pPr>
    </w:p>
    <w:p>
      <w:pPr>
        <w:pStyle w:val="BodyText"/>
        <w:rPr>
          <w:sz w:val="38"/>
        </w:rPr>
      </w:pPr>
    </w:p>
    <w:p>
      <w:pPr>
        <w:pStyle w:val="BodyText"/>
        <w:rPr>
          <w:sz w:val="38"/>
        </w:rPr>
      </w:pPr>
    </w:p>
    <w:p>
      <w:pPr>
        <w:pStyle w:val="BodyText"/>
        <w:rPr>
          <w:sz w:val="38"/>
        </w:rPr>
      </w:pPr>
    </w:p>
    <w:p>
      <w:pPr>
        <w:pStyle w:val="BodyText"/>
        <w:rPr>
          <w:sz w:val="38"/>
        </w:rPr>
      </w:pPr>
    </w:p>
    <w:p>
      <w:pPr>
        <w:pStyle w:val="BodyText"/>
        <w:spacing w:before="11"/>
        <w:rPr>
          <w:sz w:val="38"/>
        </w:rPr>
      </w:pPr>
    </w:p>
    <w:p>
      <w:pPr>
        <w:tabs>
          <w:tab w:pos="7412" w:val="left" w:leader="none"/>
        </w:tabs>
        <w:spacing w:before="0"/>
        <w:ind w:left="1181" w:right="0" w:firstLine="0"/>
        <w:jc w:val="left"/>
        <w:rPr>
          <w:sz w:val="10"/>
        </w:rPr>
      </w:pPr>
      <w:r>
        <w:rPr>
          <w:position w:val="-1"/>
        </w:rPr>
        <w:drawing>
          <wp:inline distT="0" distB="0" distL="0" distR="0">
            <wp:extent cx="723074" cy="95441"/>
            <wp:effectExtent l="0" t="0" r="0" b="0"/>
            <wp:docPr id="691" name="image500.png"/>
            <wp:cNvGraphicFramePr>
              <a:graphicFrameLocks noChangeAspect="1"/>
            </wp:cNvGraphicFramePr>
            <a:graphic>
              <a:graphicData uri="http://schemas.openxmlformats.org/drawingml/2006/picture">
                <pic:pic>
                  <pic:nvPicPr>
                    <pic:cNvPr id="692" name="image500.png"/>
                    <pic:cNvPicPr/>
                  </pic:nvPicPr>
                  <pic:blipFill>
                    <a:blip r:embed="rId504" cstate="print"/>
                    <a:stretch>
                      <a:fillRect/>
                    </a:stretch>
                  </pic:blipFill>
                  <pic:spPr>
                    <a:xfrm>
                      <a:off x="0" y="0"/>
                      <a:ext cx="723074" cy="95441"/>
                    </a:xfrm>
                    <a:prstGeom prst="rect">
                      <a:avLst/>
                    </a:prstGeom>
                  </pic:spPr>
                </pic:pic>
              </a:graphicData>
            </a:graphic>
          </wp:inline>
        </w:drawing>
      </w:r>
      <w:r>
        <w:rPr>
          <w:position w:val="-1"/>
        </w:rPr>
      </w:r>
      <w:r>
        <w:rPr>
          <w:rFonts w:ascii="Times New Roman" w:eastAsia="Times New Roman"/>
          <w:spacing w:val="61"/>
          <w:sz w:val="20"/>
        </w:rPr>
        <w:t> </w:t>
      </w:r>
      <w:r>
        <w:rPr>
          <w:color w:val="C8C8C8"/>
          <w:sz w:val="13"/>
        </w:rPr>
        <w:t>哩</w:t>
      </w:r>
      <w:r>
        <w:rPr>
          <w:color w:val="C8C8C8"/>
          <w:sz w:val="13"/>
        </w:rPr>
        <w:t>千</w:t>
      </w:r>
      <w:r>
        <w:rPr>
          <w:rFonts w:ascii="Times New Roman" w:eastAsia="Times New Roman"/>
          <w:color w:val="C8C8C8"/>
          <w:sz w:val="11"/>
        </w:rPr>
        <w:t>1</w:t>
      </w:r>
      <w:r>
        <w:rPr>
          <w:rFonts w:ascii="Times New Roman" w:eastAsia="Times New Roman"/>
          <w:color w:val="C8C8C8"/>
          <w:spacing w:val="80"/>
          <w:sz w:val="11"/>
        </w:rPr>
        <w:t> </w:t>
      </w:r>
      <w:r>
        <w:rPr>
          <w:rFonts w:ascii="Times New Roman" w:eastAsia="Times New Roman"/>
          <w:color w:val="C8C8C8"/>
          <w:position w:val="-1"/>
          <w:sz w:val="11"/>
        </w:rPr>
        <w:drawing>
          <wp:inline distT="0" distB="0" distL="0" distR="0">
            <wp:extent cx="900431" cy="81806"/>
            <wp:effectExtent l="0" t="0" r="0" b="0"/>
            <wp:docPr id="693" name="image501.png"/>
            <wp:cNvGraphicFramePr>
              <a:graphicFrameLocks noChangeAspect="1"/>
            </wp:cNvGraphicFramePr>
            <a:graphic>
              <a:graphicData uri="http://schemas.openxmlformats.org/drawingml/2006/picture">
                <pic:pic>
                  <pic:nvPicPr>
                    <pic:cNvPr id="694" name="image501.png"/>
                    <pic:cNvPicPr/>
                  </pic:nvPicPr>
                  <pic:blipFill>
                    <a:blip r:embed="rId505" cstate="print"/>
                    <a:stretch>
                      <a:fillRect/>
                    </a:stretch>
                  </pic:blipFill>
                  <pic:spPr>
                    <a:xfrm>
                      <a:off x="0" y="0"/>
                      <a:ext cx="900431" cy="81806"/>
                    </a:xfrm>
                    <a:prstGeom prst="rect">
                      <a:avLst/>
                    </a:prstGeom>
                  </pic:spPr>
                </pic:pic>
              </a:graphicData>
            </a:graphic>
          </wp:inline>
        </w:drawing>
      </w:r>
      <w:r>
        <w:rPr>
          <w:rFonts w:ascii="Times New Roman" w:eastAsia="Times New Roman"/>
          <w:color w:val="C8C8C8"/>
          <w:position w:val="-1"/>
          <w:sz w:val="11"/>
        </w:rPr>
      </w:r>
      <w:r>
        <w:rPr>
          <w:rFonts w:ascii="Times New Roman" w:eastAsia="Times New Roman"/>
          <w:color w:val="C8C8C8"/>
          <w:spacing w:val="64"/>
          <w:position w:val="-1"/>
          <w:sz w:val="11"/>
        </w:rPr>
        <w:t>  </w:t>
      </w:r>
      <w:r>
        <w:rPr>
          <w:rFonts w:ascii="Times New Roman" w:eastAsia="Times New Roman"/>
          <w:color w:val="C8C8C8"/>
          <w:position w:val="-1"/>
          <w:sz w:val="11"/>
        </w:rPr>
        <w:drawing>
          <wp:inline distT="0" distB="0" distL="0" distR="0">
            <wp:extent cx="422930" cy="81806"/>
            <wp:effectExtent l="0" t="0" r="0" b="0"/>
            <wp:docPr id="695" name="image502.png"/>
            <wp:cNvGraphicFramePr>
              <a:graphicFrameLocks noChangeAspect="1"/>
            </wp:cNvGraphicFramePr>
            <a:graphic>
              <a:graphicData uri="http://schemas.openxmlformats.org/drawingml/2006/picture">
                <pic:pic>
                  <pic:nvPicPr>
                    <pic:cNvPr id="696" name="image502.png"/>
                    <pic:cNvPicPr/>
                  </pic:nvPicPr>
                  <pic:blipFill>
                    <a:blip r:embed="rId506" cstate="print"/>
                    <a:stretch>
                      <a:fillRect/>
                    </a:stretch>
                  </pic:blipFill>
                  <pic:spPr>
                    <a:xfrm>
                      <a:off x="0" y="0"/>
                      <a:ext cx="422930" cy="81806"/>
                    </a:xfrm>
                    <a:prstGeom prst="rect">
                      <a:avLst/>
                    </a:prstGeom>
                  </pic:spPr>
                </pic:pic>
              </a:graphicData>
            </a:graphic>
          </wp:inline>
        </w:drawing>
      </w:r>
      <w:r>
        <w:rPr>
          <w:rFonts w:ascii="Times New Roman" w:eastAsia="Times New Roman"/>
          <w:color w:val="C8C8C8"/>
          <w:position w:val="-1"/>
          <w:sz w:val="11"/>
        </w:rPr>
      </w:r>
      <w:r>
        <w:rPr>
          <w:rFonts w:ascii="Times New Roman" w:eastAsia="Times New Roman"/>
          <w:color w:val="C8C8C8"/>
          <w:spacing w:val="80"/>
          <w:w w:val="150"/>
          <w:position w:val="-1"/>
          <w:sz w:val="11"/>
        </w:rPr>
        <w:t>     </w:t>
      </w:r>
      <w:r>
        <w:rPr>
          <w:rFonts w:ascii="Times New Roman" w:eastAsia="Times New Roman"/>
          <w:color w:val="C8C8C8"/>
          <w:position w:val="-1"/>
          <w:sz w:val="11"/>
        </w:rPr>
        <w:drawing>
          <wp:inline distT="0" distB="0" distL="0" distR="0">
            <wp:extent cx="613930" cy="81806"/>
            <wp:effectExtent l="0" t="0" r="0" b="0"/>
            <wp:docPr id="697" name="image503.png"/>
            <wp:cNvGraphicFramePr>
              <a:graphicFrameLocks noChangeAspect="1"/>
            </wp:cNvGraphicFramePr>
            <a:graphic>
              <a:graphicData uri="http://schemas.openxmlformats.org/drawingml/2006/picture">
                <pic:pic>
                  <pic:nvPicPr>
                    <pic:cNvPr id="698" name="image503.png"/>
                    <pic:cNvPicPr/>
                  </pic:nvPicPr>
                  <pic:blipFill>
                    <a:blip r:embed="rId507" cstate="print"/>
                    <a:stretch>
                      <a:fillRect/>
                    </a:stretch>
                  </pic:blipFill>
                  <pic:spPr>
                    <a:xfrm>
                      <a:off x="0" y="0"/>
                      <a:ext cx="613930" cy="81806"/>
                    </a:xfrm>
                    <a:prstGeom prst="rect">
                      <a:avLst/>
                    </a:prstGeom>
                  </pic:spPr>
                </pic:pic>
              </a:graphicData>
            </a:graphic>
          </wp:inline>
        </w:drawing>
      </w:r>
      <w:r>
        <w:rPr>
          <w:rFonts w:ascii="Times New Roman" w:eastAsia="Times New Roman"/>
          <w:color w:val="C8C8C8"/>
          <w:position w:val="-1"/>
          <w:sz w:val="11"/>
        </w:rPr>
      </w:r>
      <w:r>
        <w:rPr>
          <w:rFonts w:ascii="Times New Roman" w:eastAsia="Times New Roman"/>
          <w:color w:val="C8C8C8"/>
          <w:spacing w:val="-6"/>
          <w:position w:val="1"/>
          <w:sz w:val="11"/>
        </w:rPr>
        <w:t> </w:t>
      </w:r>
      <w:r>
        <w:rPr>
          <w:color w:val="C8C8C8"/>
          <w:position w:val="1"/>
          <w:sz w:val="10"/>
        </w:rPr>
        <w:t>罔</w:t>
      </w:r>
      <w:r>
        <w:rPr>
          <w:color w:val="C8C8C8"/>
          <w:position w:val="1"/>
          <w:sz w:val="10"/>
        </w:rPr>
        <w:t>片</w:t>
      </w:r>
      <w:r>
        <w:rPr>
          <w:color w:val="C8C8C8"/>
          <w:position w:val="1"/>
          <w:sz w:val="10"/>
        </w:rPr>
        <w:tab/>
      </w:r>
      <w:r>
        <w:rPr>
          <w:color w:val="C8C8C8"/>
          <w:position w:val="-1"/>
          <w:sz w:val="10"/>
        </w:rPr>
        <w:drawing>
          <wp:inline distT="0" distB="0" distL="0" distR="0">
            <wp:extent cx="1596220" cy="81806"/>
            <wp:effectExtent l="0" t="0" r="0" b="0"/>
            <wp:docPr id="699" name="image504.png"/>
            <wp:cNvGraphicFramePr>
              <a:graphicFrameLocks noChangeAspect="1"/>
            </wp:cNvGraphicFramePr>
            <a:graphic>
              <a:graphicData uri="http://schemas.openxmlformats.org/drawingml/2006/picture">
                <pic:pic>
                  <pic:nvPicPr>
                    <pic:cNvPr id="700" name="image504.png"/>
                    <pic:cNvPicPr/>
                  </pic:nvPicPr>
                  <pic:blipFill>
                    <a:blip r:embed="rId508" cstate="print"/>
                    <a:stretch>
                      <a:fillRect/>
                    </a:stretch>
                  </pic:blipFill>
                  <pic:spPr>
                    <a:xfrm>
                      <a:off x="0" y="0"/>
                      <a:ext cx="1596220" cy="81806"/>
                    </a:xfrm>
                    <a:prstGeom prst="rect">
                      <a:avLst/>
                    </a:prstGeom>
                  </pic:spPr>
                </pic:pic>
              </a:graphicData>
            </a:graphic>
          </wp:inline>
        </w:drawing>
      </w:r>
      <w:r>
        <w:rPr>
          <w:color w:val="C8C8C8"/>
          <w:position w:val="-1"/>
          <w:sz w:val="10"/>
        </w:rPr>
      </w:r>
    </w:p>
    <w:p>
      <w:pPr>
        <w:pStyle w:val="BodyText"/>
        <w:rPr>
          <w:sz w:val="16"/>
        </w:rPr>
      </w:pPr>
    </w:p>
    <w:p>
      <w:pPr>
        <w:pStyle w:val="BodyText"/>
        <w:rPr>
          <w:sz w:val="16"/>
        </w:rPr>
      </w:pPr>
    </w:p>
    <w:p>
      <w:pPr>
        <w:pStyle w:val="BodyText"/>
        <w:rPr>
          <w:sz w:val="16"/>
        </w:rPr>
      </w:pPr>
    </w:p>
    <w:p>
      <w:pPr>
        <w:pStyle w:val="BodyText"/>
        <w:rPr>
          <w:sz w:val="16"/>
        </w:rPr>
      </w:pPr>
    </w:p>
    <w:p>
      <w:pPr>
        <w:pStyle w:val="BodyText"/>
        <w:spacing w:before="9"/>
        <w:rPr>
          <w:sz w:val="14"/>
        </w:rPr>
      </w:pPr>
    </w:p>
    <w:p>
      <w:pPr>
        <w:spacing w:line="336" w:lineRule="auto" w:before="0"/>
        <w:ind w:left="771" w:right="59" w:firstLine="816"/>
        <w:jc w:val="left"/>
        <w:rPr>
          <w:sz w:val="38"/>
        </w:rPr>
      </w:pPr>
      <w:r>
        <w:rPr>
          <w:color w:val="484848"/>
          <w:w w:val="105"/>
          <w:sz w:val="38"/>
        </w:rPr>
        <w:t>有时放疗作为术后唯</w:t>
      </w:r>
      <w:r>
        <w:rPr>
          <w:color w:val="757575"/>
          <w:w w:val="105"/>
          <w:sz w:val="38"/>
        </w:rPr>
        <w:t>一</w:t>
      </w:r>
      <w:r>
        <w:rPr>
          <w:color w:val="484848"/>
          <w:w w:val="105"/>
          <w:sz w:val="38"/>
        </w:rPr>
        <w:t>的治疗方法单独使用或者作</w:t>
      </w:r>
      <w:r>
        <w:rPr>
          <w:color w:val="484848"/>
          <w:spacing w:val="2"/>
          <w:w w:val="103"/>
          <w:sz w:val="38"/>
        </w:rPr>
        <w:t>为化疗前的辅助治疗</w:t>
      </w:r>
      <w:r>
        <w:rPr>
          <w:color w:val="999999"/>
          <w:spacing w:val="2"/>
          <w:w w:val="103"/>
          <w:sz w:val="38"/>
        </w:rPr>
        <w:t>。</w:t>
      </w:r>
      <w:r>
        <w:rPr>
          <w:color w:val="484848"/>
          <w:spacing w:val="1"/>
          <w:w w:val="103"/>
          <w:sz w:val="38"/>
        </w:rPr>
        <w:t>例如，如果仅有一个地方有转移，</w:t>
      </w:r>
      <w:r>
        <w:rPr>
          <w:color w:val="484848"/>
          <w:spacing w:val="1"/>
          <w:w w:val="105"/>
          <w:sz w:val="38"/>
        </w:rPr>
        <w:t>而且位于骨，对于转移骨的放疗是唯</w:t>
      </w:r>
      <w:r>
        <w:rPr>
          <w:color w:val="757575"/>
          <w:spacing w:val="1"/>
          <w:w w:val="105"/>
          <w:sz w:val="38"/>
        </w:rPr>
        <w:t>一</w:t>
      </w:r>
      <w:r>
        <w:rPr>
          <w:color w:val="484848"/>
          <w:spacing w:val="1"/>
          <w:w w:val="105"/>
          <w:sz w:val="38"/>
        </w:rPr>
        <w:t>的治疗</w:t>
      </w:r>
      <w:r>
        <w:rPr>
          <w:color w:val="999999"/>
          <w:spacing w:val="1"/>
          <w:w w:val="105"/>
          <w:sz w:val="38"/>
        </w:rPr>
        <w:t>。</w:t>
      </w:r>
      <w:r>
        <w:rPr>
          <w:color w:val="484848"/>
          <w:spacing w:val="1"/>
          <w:w w:val="105"/>
          <w:sz w:val="38"/>
        </w:rPr>
        <w:t>对于有骨转移的乳腺癌，放疗是最有效的治疗</w:t>
      </w:r>
      <w:r>
        <w:rPr>
          <w:color w:val="999999"/>
          <w:spacing w:val="1"/>
          <w:w w:val="105"/>
          <w:sz w:val="38"/>
        </w:rPr>
        <w:t>。</w:t>
      </w:r>
      <w:r>
        <w:rPr>
          <w:color w:val="484848"/>
          <w:w w:val="105"/>
          <w:sz w:val="38"/>
        </w:rPr>
        <w:t>有时能将病灶</w:t>
      </w:r>
      <w:r>
        <w:rPr>
          <w:color w:val="484848"/>
          <w:spacing w:val="1"/>
          <w:w w:val="105"/>
          <w:sz w:val="38"/>
        </w:rPr>
        <w:t>限制千局部数年</w:t>
      </w:r>
      <w:r>
        <w:rPr>
          <w:color w:val="898989"/>
          <w:spacing w:val="1"/>
          <w:w w:val="105"/>
          <w:sz w:val="38"/>
        </w:rPr>
        <w:t>。</w:t>
      </w:r>
      <w:r>
        <w:rPr>
          <w:color w:val="484848"/>
          <w:w w:val="105"/>
          <w:sz w:val="38"/>
        </w:rPr>
        <w:t>同时放疗也是有脑转移患者最有效的</w:t>
      </w:r>
      <w:r>
        <w:rPr>
          <w:color w:val="484848"/>
          <w:w w:val="106"/>
          <w:sz w:val="38"/>
        </w:rPr>
        <w:t>治疗</w:t>
      </w:r>
      <w:r>
        <w:rPr>
          <w:color w:val="999999"/>
          <w:w w:val="106"/>
          <w:sz w:val="38"/>
        </w:rPr>
        <w:t>。</w:t>
      </w:r>
    </w:p>
    <w:p>
      <w:pPr>
        <w:spacing w:line="449" w:lineRule="exact" w:before="0"/>
        <w:ind w:left="1587" w:right="0" w:firstLine="0"/>
        <w:jc w:val="left"/>
        <w:rPr>
          <w:sz w:val="38"/>
        </w:rPr>
      </w:pPr>
      <w:r>
        <w:rPr>
          <w:color w:val="484848"/>
          <w:w w:val="115"/>
          <w:sz w:val="38"/>
        </w:rPr>
        <w:t>有时如果仅发现</w:t>
      </w:r>
      <w:r>
        <w:rPr>
          <w:color w:val="757575"/>
          <w:w w:val="115"/>
          <w:sz w:val="38"/>
        </w:rPr>
        <w:t>一</w:t>
      </w:r>
      <w:r>
        <w:rPr>
          <w:color w:val="484848"/>
          <w:spacing w:val="-1"/>
          <w:w w:val="115"/>
          <w:sz w:val="38"/>
        </w:rPr>
        <w:t>处转移，也可行转移灶手术</w:t>
      </w:r>
    </w:p>
    <w:p>
      <w:pPr>
        <w:spacing w:line="336" w:lineRule="auto" w:before="195"/>
        <w:ind w:left="772" w:right="302" w:hanging="125"/>
        <w:jc w:val="both"/>
        <w:rPr>
          <w:sz w:val="38"/>
        </w:rPr>
      </w:pPr>
      <w:r>
        <w:rPr>
          <w:color w:val="484848"/>
          <w:w w:val="111"/>
          <w:sz w:val="38"/>
        </w:rPr>
        <w:t>（如脑转移）</w:t>
      </w:r>
      <w:r>
        <w:rPr>
          <w:color w:val="999999"/>
          <w:w w:val="111"/>
          <w:sz w:val="38"/>
        </w:rPr>
        <w:t>。</w:t>
      </w:r>
      <w:r>
        <w:rPr>
          <w:color w:val="484848"/>
          <w:w w:val="111"/>
          <w:sz w:val="38"/>
        </w:rPr>
        <w:t>手术治疗能缓解症状</w:t>
      </w:r>
      <w:r>
        <w:rPr>
          <w:color w:val="999999"/>
          <w:w w:val="111"/>
          <w:sz w:val="38"/>
        </w:rPr>
        <w:t>。</w:t>
      </w:r>
      <w:r>
        <w:rPr>
          <w:color w:val="757575"/>
          <w:w w:val="111"/>
          <w:sz w:val="38"/>
        </w:rPr>
        <w:t>二</w:t>
      </w:r>
      <w:r>
        <w:rPr>
          <w:color w:val="484848"/>
          <w:w w:val="111"/>
          <w:sz w:val="38"/>
        </w:rPr>
        <w:t>磷酸盐（用</w:t>
      </w:r>
      <w:r>
        <w:rPr>
          <w:color w:val="484848"/>
          <w:w w:val="110"/>
          <w:sz w:val="38"/>
        </w:rPr>
        <w:t>于治疗骨质疏松）如帕米磷酸盐或挫来腾酸能减轻骨</w:t>
      </w:r>
      <w:r>
        <w:rPr>
          <w:color w:val="484848"/>
          <w:spacing w:val="1"/>
          <w:w w:val="120"/>
          <w:sz w:val="38"/>
        </w:rPr>
        <w:t>痛及骨质丢失</w:t>
      </w:r>
      <w:r>
        <w:rPr>
          <w:color w:val="999999"/>
          <w:spacing w:val="1"/>
          <w:w w:val="120"/>
          <w:sz w:val="38"/>
        </w:rPr>
        <w:t>。</w:t>
      </w:r>
      <w:r>
        <w:rPr>
          <w:color w:val="484848"/>
          <w:w w:val="120"/>
          <w:sz w:val="38"/>
        </w:rPr>
        <w:t>能防止或延缓肿瘤骨转移导致的</w:t>
      </w:r>
      <w:r>
        <w:rPr>
          <w:color w:val="484848"/>
          <w:spacing w:val="3"/>
          <w:w w:val="110"/>
          <w:sz w:val="38"/>
        </w:rPr>
        <w:t>问题</w:t>
      </w:r>
      <w:r>
        <w:rPr>
          <w:color w:val="999999"/>
          <w:w w:val="110"/>
          <w:sz w:val="38"/>
        </w:rPr>
        <w:t>。</w:t>
      </w:r>
    </w:p>
    <w:p>
      <w:pPr>
        <w:spacing w:line="240" w:lineRule="auto" w:before="4"/>
        <w:rPr>
          <w:sz w:val="2"/>
        </w:rPr>
      </w:pPr>
      <w:r>
        <w:rPr/>
        <w:br w:type="column"/>
      </w:r>
      <w:r>
        <w:rPr>
          <w:sz w:val="2"/>
        </w:rPr>
      </w:r>
    </w:p>
    <w:p>
      <w:pPr>
        <w:pStyle w:val="BodyText"/>
        <w:ind w:left="9906"/>
        <w:rPr>
          <w:sz w:val="20"/>
        </w:rPr>
      </w:pPr>
      <w:r>
        <w:rPr>
          <w:sz w:val="20"/>
        </w:rPr>
        <w:drawing>
          <wp:inline distT="0" distB="0" distL="0" distR="0">
            <wp:extent cx="68622" cy="329184"/>
            <wp:effectExtent l="0" t="0" r="0" b="0"/>
            <wp:docPr id="701" name="image505.png"/>
            <wp:cNvGraphicFramePr>
              <a:graphicFrameLocks noChangeAspect="1"/>
            </wp:cNvGraphicFramePr>
            <a:graphic>
              <a:graphicData uri="http://schemas.openxmlformats.org/drawingml/2006/picture">
                <pic:pic>
                  <pic:nvPicPr>
                    <pic:cNvPr id="702" name="image505.png"/>
                    <pic:cNvPicPr/>
                  </pic:nvPicPr>
                  <pic:blipFill>
                    <a:blip r:embed="rId509" cstate="print"/>
                    <a:stretch>
                      <a:fillRect/>
                    </a:stretch>
                  </pic:blipFill>
                  <pic:spPr>
                    <a:xfrm>
                      <a:off x="0" y="0"/>
                      <a:ext cx="68622" cy="329184"/>
                    </a:xfrm>
                    <a:prstGeom prst="rect">
                      <a:avLst/>
                    </a:prstGeom>
                  </pic:spPr>
                </pic:pic>
              </a:graphicData>
            </a:graphic>
          </wp:inline>
        </w:drawing>
      </w:r>
      <w:r>
        <w:rPr>
          <w:sz w:val="20"/>
        </w:rPr>
      </w:r>
    </w:p>
    <w:p>
      <w:pPr>
        <w:pStyle w:val="BodyText"/>
        <w:rPr>
          <w:sz w:val="34"/>
        </w:rPr>
      </w:pPr>
    </w:p>
    <w:p>
      <w:pPr>
        <w:pStyle w:val="BodyText"/>
        <w:rPr>
          <w:sz w:val="34"/>
        </w:rPr>
      </w:pPr>
    </w:p>
    <w:p>
      <w:pPr>
        <w:pStyle w:val="BodyText"/>
        <w:rPr>
          <w:sz w:val="34"/>
        </w:rPr>
      </w:pPr>
    </w:p>
    <w:p>
      <w:pPr>
        <w:pStyle w:val="BodyText"/>
        <w:rPr>
          <w:sz w:val="34"/>
        </w:rPr>
      </w:pPr>
    </w:p>
    <w:p>
      <w:pPr>
        <w:pStyle w:val="BodyText"/>
        <w:rPr>
          <w:sz w:val="34"/>
        </w:rPr>
      </w:pPr>
    </w:p>
    <w:p>
      <w:pPr>
        <w:pStyle w:val="BodyText"/>
        <w:rPr>
          <w:sz w:val="34"/>
        </w:rPr>
      </w:pPr>
    </w:p>
    <w:p>
      <w:pPr>
        <w:pStyle w:val="BodyText"/>
        <w:rPr>
          <w:sz w:val="34"/>
        </w:rPr>
      </w:pPr>
    </w:p>
    <w:p>
      <w:pPr>
        <w:pStyle w:val="BodyText"/>
        <w:spacing w:before="4"/>
        <w:rPr>
          <w:sz w:val="38"/>
        </w:rPr>
      </w:pPr>
    </w:p>
    <w:p>
      <w:pPr>
        <w:spacing w:before="0"/>
        <w:ind w:left="2341" w:right="0" w:firstLine="0"/>
        <w:jc w:val="left"/>
        <w:rPr>
          <w:sz w:val="35"/>
        </w:rPr>
      </w:pPr>
      <w:r>
        <w:rPr/>
        <w:pict>
          <v:group style="position:absolute;margin-left:676.823242pt;margin-top:-192.197372pt;width:243.85pt;height:402.6pt;mso-position-horizontal-relative:page;mso-position-vertical-relative:paragraph;z-index:16346112" id="docshapegroup1221" coordorigin="13536,-3844" coordsize="4877,8052">
            <v:shape style="position:absolute;left:13965;top:-3844;width:4448;height:8052" type="#_x0000_t75" id="docshape1222" stroked="false">
              <v:imagedata r:id="rId510" o:title=""/>
            </v:shape>
            <v:shape style="position:absolute;left:14007;top:-2751;width:764;height:351" type="#_x0000_t202" id="docshape1223" filled="false" stroked="false">
              <v:textbox inset="0,0,0,0">
                <w:txbxContent>
                  <w:p>
                    <w:pPr>
                      <w:spacing w:line="351" w:lineRule="exact" w:before="0"/>
                      <w:ind w:left="0" w:right="0" w:firstLine="0"/>
                      <w:jc w:val="left"/>
                      <w:rPr>
                        <w:sz w:val="35"/>
                      </w:rPr>
                    </w:pPr>
                    <w:r>
                      <w:rPr>
                        <w:color w:val="484848"/>
                        <w:w w:val="105"/>
                        <w:sz w:val="35"/>
                      </w:rPr>
                      <w:t>肋</w:t>
                    </w:r>
                    <w:r>
                      <w:rPr>
                        <w:color w:val="484848"/>
                        <w:spacing w:val="-10"/>
                        <w:w w:val="105"/>
                        <w:sz w:val="35"/>
                      </w:rPr>
                      <w:t>骨</w:t>
                    </w:r>
                  </w:p>
                </w:txbxContent>
              </v:textbox>
              <w10:wrap type="none"/>
            </v:shape>
            <v:shape style="position:absolute;left:13795;top:-1935;width:793;height:351" type="#_x0000_t202" id="docshape1224" filled="false" stroked="false">
              <v:textbox inset="0,0,0,0">
                <w:txbxContent>
                  <w:p>
                    <w:pPr>
                      <w:spacing w:line="351" w:lineRule="exact" w:before="0"/>
                      <w:ind w:left="0" w:right="0" w:firstLine="0"/>
                      <w:jc w:val="left"/>
                      <w:rPr>
                        <w:sz w:val="35"/>
                      </w:rPr>
                    </w:pPr>
                    <w:r>
                      <w:rPr>
                        <w:color w:val="313131"/>
                        <w:spacing w:val="-5"/>
                        <w:w w:val="110"/>
                        <w:sz w:val="35"/>
                      </w:rPr>
                      <w:t>肌肉</w:t>
                    </w:r>
                  </w:p>
                </w:txbxContent>
              </v:textbox>
              <w10:wrap type="none"/>
            </v:shape>
            <v:shape style="position:absolute;left:13671;top:-808;width:1105;height:351" type="#_x0000_t202" id="docshape1225" filled="false" stroked="false">
              <v:textbox inset="0,0,0,0">
                <w:txbxContent>
                  <w:p>
                    <w:pPr>
                      <w:spacing w:line="351" w:lineRule="exact" w:before="0"/>
                      <w:ind w:left="0" w:right="0" w:firstLine="0"/>
                      <w:jc w:val="left"/>
                      <w:rPr>
                        <w:sz w:val="35"/>
                      </w:rPr>
                    </w:pPr>
                    <w:r>
                      <w:rPr>
                        <w:color w:val="484848"/>
                        <w:sz w:val="35"/>
                      </w:rPr>
                      <w:t>乳</w:t>
                    </w:r>
                    <w:r>
                      <w:rPr>
                        <w:color w:val="484848"/>
                        <w:sz w:val="35"/>
                      </w:rPr>
                      <w:t>房</w:t>
                    </w:r>
                    <w:r>
                      <w:rPr>
                        <w:color w:val="484848"/>
                        <w:spacing w:val="-10"/>
                        <w:sz w:val="35"/>
                      </w:rPr>
                      <w:t>组</w:t>
                    </w:r>
                  </w:p>
                </w:txbxContent>
              </v:textbox>
              <w10:wrap type="none"/>
            </v:shape>
            <v:shape style="position:absolute;left:13536;top:73;width:389;height:351" type="#_x0000_t202" id="docshape1226" filled="false" stroked="false">
              <v:textbox inset="0,0,0,0">
                <w:txbxContent>
                  <w:p>
                    <w:pPr>
                      <w:spacing w:line="351" w:lineRule="exact" w:before="0"/>
                      <w:ind w:left="0" w:right="0" w:firstLine="0"/>
                      <w:jc w:val="left"/>
                      <w:rPr>
                        <w:sz w:val="35"/>
                      </w:rPr>
                    </w:pPr>
                    <w:r>
                      <w:rPr>
                        <w:color w:val="484848"/>
                        <w:w w:val="105"/>
                        <w:sz w:val="35"/>
                      </w:rPr>
                      <w:t>肤</w:t>
                    </w:r>
                  </w:p>
                </w:txbxContent>
              </v:textbox>
              <w10:wrap type="none"/>
            </v:shape>
            <w10:wrap type="none"/>
          </v:group>
        </w:pict>
      </w:r>
      <w:r>
        <w:rPr>
          <w:color w:val="484848"/>
          <w:w w:val="105"/>
          <w:sz w:val="35"/>
        </w:rPr>
        <w:t>皮</w:t>
      </w:r>
    </w:p>
    <w:p>
      <w:pPr>
        <w:pStyle w:val="BodyText"/>
        <w:rPr>
          <w:sz w:val="20"/>
        </w:rPr>
      </w:pPr>
    </w:p>
    <w:p>
      <w:pPr>
        <w:pStyle w:val="BodyText"/>
        <w:rPr>
          <w:sz w:val="20"/>
        </w:rPr>
      </w:pPr>
    </w:p>
    <w:p>
      <w:pPr>
        <w:pStyle w:val="BodyText"/>
        <w:spacing w:before="3"/>
        <w:rPr>
          <w:sz w:val="22"/>
        </w:rPr>
      </w:pPr>
      <w:r>
        <w:rPr/>
        <w:drawing>
          <wp:anchor distT="0" distB="0" distL="0" distR="0" allowOverlap="1" layoutInCell="1" locked="0" behindDoc="0" simplePos="0" relativeHeight="1196">
            <wp:simplePos x="0" y="0"/>
            <wp:positionH relativeFrom="page">
              <wp:posOffset>13158590</wp:posOffset>
            </wp:positionH>
            <wp:positionV relativeFrom="paragraph">
              <wp:posOffset>186706</wp:posOffset>
            </wp:positionV>
            <wp:extent cx="48035" cy="589788"/>
            <wp:effectExtent l="0" t="0" r="0" b="0"/>
            <wp:wrapTopAndBottom/>
            <wp:docPr id="703" name="image507.png"/>
            <wp:cNvGraphicFramePr>
              <a:graphicFrameLocks noChangeAspect="1"/>
            </wp:cNvGraphicFramePr>
            <a:graphic>
              <a:graphicData uri="http://schemas.openxmlformats.org/drawingml/2006/picture">
                <pic:pic>
                  <pic:nvPicPr>
                    <pic:cNvPr id="704" name="image507.png"/>
                    <pic:cNvPicPr/>
                  </pic:nvPicPr>
                  <pic:blipFill>
                    <a:blip r:embed="rId511" cstate="print"/>
                    <a:stretch>
                      <a:fillRect/>
                    </a:stretch>
                  </pic:blipFill>
                  <pic:spPr>
                    <a:xfrm>
                      <a:off x="0" y="0"/>
                      <a:ext cx="48035" cy="589788"/>
                    </a:xfrm>
                    <a:prstGeom prst="rect">
                      <a:avLst/>
                    </a:prstGeom>
                  </pic:spPr>
                </pic:pic>
              </a:graphicData>
            </a:graphic>
          </wp:anchor>
        </w:drawing>
      </w:r>
    </w:p>
    <w:p>
      <w:pPr>
        <w:pStyle w:val="BodyText"/>
        <w:rPr>
          <w:sz w:val="34"/>
        </w:rPr>
      </w:pPr>
    </w:p>
    <w:p>
      <w:pPr>
        <w:pStyle w:val="BodyText"/>
        <w:rPr>
          <w:sz w:val="34"/>
        </w:rPr>
      </w:pPr>
    </w:p>
    <w:p>
      <w:pPr>
        <w:pStyle w:val="BodyText"/>
        <w:rPr>
          <w:sz w:val="34"/>
        </w:rPr>
      </w:pPr>
    </w:p>
    <w:p>
      <w:pPr>
        <w:pStyle w:val="BodyText"/>
        <w:rPr>
          <w:sz w:val="34"/>
        </w:rPr>
      </w:pPr>
    </w:p>
    <w:p>
      <w:pPr>
        <w:pStyle w:val="BodyText"/>
        <w:rPr>
          <w:sz w:val="34"/>
        </w:rPr>
      </w:pPr>
    </w:p>
    <w:p>
      <w:pPr>
        <w:spacing w:before="212"/>
        <w:ind w:left="4040" w:right="5014" w:firstLine="0"/>
        <w:jc w:val="center"/>
        <w:rPr>
          <w:sz w:val="35"/>
        </w:rPr>
      </w:pPr>
      <w:r>
        <w:rPr/>
        <w:drawing>
          <wp:anchor distT="0" distB="0" distL="0" distR="0" allowOverlap="1" layoutInCell="1" locked="0" behindDoc="0" simplePos="0" relativeHeight="16346624">
            <wp:simplePos x="0" y="0"/>
            <wp:positionH relativeFrom="page">
              <wp:posOffset>8813318</wp:posOffset>
            </wp:positionH>
            <wp:positionV relativeFrom="paragraph">
              <wp:posOffset>543317</wp:posOffset>
            </wp:positionV>
            <wp:extent cx="2987796" cy="5303818"/>
            <wp:effectExtent l="0" t="0" r="0" b="0"/>
            <wp:wrapNone/>
            <wp:docPr id="705" name="image508.png"/>
            <wp:cNvGraphicFramePr>
              <a:graphicFrameLocks noChangeAspect="1"/>
            </wp:cNvGraphicFramePr>
            <a:graphic>
              <a:graphicData uri="http://schemas.openxmlformats.org/drawingml/2006/picture">
                <pic:pic>
                  <pic:nvPicPr>
                    <pic:cNvPr id="706" name="image508.png"/>
                    <pic:cNvPicPr/>
                  </pic:nvPicPr>
                  <pic:blipFill>
                    <a:blip r:embed="rId512" cstate="print"/>
                    <a:stretch>
                      <a:fillRect/>
                    </a:stretch>
                  </pic:blipFill>
                  <pic:spPr>
                    <a:xfrm>
                      <a:off x="0" y="0"/>
                      <a:ext cx="2987796" cy="5303818"/>
                    </a:xfrm>
                    <a:prstGeom prst="rect">
                      <a:avLst/>
                    </a:prstGeom>
                  </pic:spPr>
                </pic:pic>
              </a:graphicData>
            </a:graphic>
          </wp:anchor>
        </w:drawing>
      </w:r>
      <w:r>
        <w:rPr>
          <w:color w:val="1C1C1C"/>
          <w:spacing w:val="-3"/>
          <w:w w:val="105"/>
          <w:sz w:val="35"/>
        </w:rPr>
        <w:t>正常乳房</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6"/>
        <w:rPr>
          <w:sz w:val="18"/>
        </w:rPr>
      </w:pPr>
      <w:r>
        <w:rPr/>
        <w:drawing>
          <wp:anchor distT="0" distB="0" distL="0" distR="0" allowOverlap="1" layoutInCell="1" locked="0" behindDoc="0" simplePos="0" relativeHeight="1197">
            <wp:simplePos x="0" y="0"/>
            <wp:positionH relativeFrom="page">
              <wp:posOffset>13158590</wp:posOffset>
            </wp:positionH>
            <wp:positionV relativeFrom="paragraph">
              <wp:posOffset>157876</wp:posOffset>
            </wp:positionV>
            <wp:extent cx="75484" cy="877824"/>
            <wp:effectExtent l="0" t="0" r="0" b="0"/>
            <wp:wrapTopAndBottom/>
            <wp:docPr id="707" name="image509.png"/>
            <wp:cNvGraphicFramePr>
              <a:graphicFrameLocks noChangeAspect="1"/>
            </wp:cNvGraphicFramePr>
            <a:graphic>
              <a:graphicData uri="http://schemas.openxmlformats.org/drawingml/2006/picture">
                <pic:pic>
                  <pic:nvPicPr>
                    <pic:cNvPr id="708" name="image509.png"/>
                    <pic:cNvPicPr/>
                  </pic:nvPicPr>
                  <pic:blipFill>
                    <a:blip r:embed="rId513" cstate="print"/>
                    <a:stretch>
                      <a:fillRect/>
                    </a:stretch>
                  </pic:blipFill>
                  <pic:spPr>
                    <a:xfrm>
                      <a:off x="0" y="0"/>
                      <a:ext cx="75484" cy="877824"/>
                    </a:xfrm>
                    <a:prstGeom prst="rect">
                      <a:avLst/>
                    </a:prstGeom>
                  </pic:spPr>
                </pic:pic>
              </a:graphicData>
            </a:graphic>
          </wp:anchor>
        </w:drawing>
      </w:r>
    </w:p>
    <w:p>
      <w:pPr>
        <w:pStyle w:val="BodyText"/>
        <w:rPr>
          <w:sz w:val="34"/>
        </w:rPr>
      </w:pPr>
    </w:p>
    <w:p>
      <w:pPr>
        <w:pStyle w:val="BodyText"/>
        <w:rPr>
          <w:sz w:val="34"/>
        </w:rPr>
      </w:pPr>
    </w:p>
    <w:p>
      <w:pPr>
        <w:spacing w:before="242"/>
        <w:ind w:left="2201" w:right="0" w:firstLine="0"/>
        <w:jc w:val="left"/>
        <w:rPr>
          <w:sz w:val="35"/>
        </w:rPr>
      </w:pPr>
      <w:r>
        <w:rPr>
          <w:color w:val="484848"/>
          <w:sz w:val="35"/>
        </w:rPr>
        <w:t>皮</w:t>
      </w:r>
      <w:r>
        <w:rPr>
          <w:color w:val="484848"/>
          <w:spacing w:val="-10"/>
          <w:sz w:val="35"/>
        </w:rPr>
        <w:t>肤</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6"/>
        <w:rPr>
          <w:sz w:val="15"/>
        </w:rPr>
      </w:pPr>
      <w:r>
        <w:rPr/>
        <w:drawing>
          <wp:anchor distT="0" distB="0" distL="0" distR="0" allowOverlap="1" layoutInCell="1" locked="0" behindDoc="0" simplePos="0" relativeHeight="1198">
            <wp:simplePos x="0" y="0"/>
            <wp:positionH relativeFrom="page">
              <wp:posOffset>13158590</wp:posOffset>
            </wp:positionH>
            <wp:positionV relativeFrom="paragraph">
              <wp:posOffset>134444</wp:posOffset>
            </wp:positionV>
            <wp:extent cx="75484" cy="877824"/>
            <wp:effectExtent l="0" t="0" r="0" b="0"/>
            <wp:wrapTopAndBottom/>
            <wp:docPr id="709" name="image510.png"/>
            <wp:cNvGraphicFramePr>
              <a:graphicFrameLocks noChangeAspect="1"/>
            </wp:cNvGraphicFramePr>
            <a:graphic>
              <a:graphicData uri="http://schemas.openxmlformats.org/drawingml/2006/picture">
                <pic:pic>
                  <pic:nvPicPr>
                    <pic:cNvPr id="710" name="image510.png"/>
                    <pic:cNvPicPr/>
                  </pic:nvPicPr>
                  <pic:blipFill>
                    <a:blip r:embed="rId514" cstate="print"/>
                    <a:stretch>
                      <a:fillRect/>
                    </a:stretch>
                  </pic:blipFill>
                  <pic:spPr>
                    <a:xfrm>
                      <a:off x="0" y="0"/>
                      <a:ext cx="75484" cy="877824"/>
                    </a:xfrm>
                    <a:prstGeom prst="rect">
                      <a:avLst/>
                    </a:prstGeom>
                  </pic:spPr>
                </pic:pic>
              </a:graphicData>
            </a:graphic>
          </wp:anchor>
        </w:drawing>
      </w:r>
    </w:p>
    <w:p>
      <w:pPr>
        <w:pStyle w:val="BodyText"/>
        <w:rPr>
          <w:sz w:val="34"/>
        </w:rPr>
      </w:pPr>
    </w:p>
    <w:p>
      <w:pPr>
        <w:pStyle w:val="BodyText"/>
        <w:rPr>
          <w:sz w:val="34"/>
        </w:rPr>
      </w:pPr>
    </w:p>
    <w:p>
      <w:pPr>
        <w:pStyle w:val="BodyText"/>
        <w:spacing w:before="8"/>
        <w:rPr>
          <w:sz w:val="45"/>
        </w:rPr>
      </w:pPr>
    </w:p>
    <w:p>
      <w:pPr>
        <w:spacing w:before="1"/>
        <w:ind w:left="4040" w:right="5015" w:firstLine="0"/>
        <w:jc w:val="center"/>
        <w:rPr>
          <w:sz w:val="35"/>
        </w:rPr>
      </w:pPr>
      <w:r>
        <w:rPr>
          <w:color w:val="1C1C1C"/>
          <w:spacing w:val="-2"/>
          <w:w w:val="105"/>
          <w:sz w:val="35"/>
        </w:rPr>
        <w:t>重塑的乳房</w:t>
      </w:r>
    </w:p>
    <w:p>
      <w:pPr>
        <w:pStyle w:val="BodyText"/>
        <w:rPr>
          <w:sz w:val="20"/>
        </w:rPr>
      </w:pPr>
    </w:p>
    <w:p>
      <w:pPr>
        <w:pStyle w:val="BodyText"/>
        <w:spacing w:before="10"/>
        <w:rPr>
          <w:sz w:val="21"/>
        </w:rPr>
      </w:pPr>
      <w:r>
        <w:rPr/>
        <w:drawing>
          <wp:anchor distT="0" distB="0" distL="0" distR="0" allowOverlap="1" layoutInCell="1" locked="0" behindDoc="0" simplePos="0" relativeHeight="1199">
            <wp:simplePos x="0" y="0"/>
            <wp:positionH relativeFrom="page">
              <wp:posOffset>10095753</wp:posOffset>
            </wp:positionH>
            <wp:positionV relativeFrom="paragraph">
              <wp:posOffset>183401</wp:posOffset>
            </wp:positionV>
            <wp:extent cx="425458" cy="68579"/>
            <wp:effectExtent l="0" t="0" r="0" b="0"/>
            <wp:wrapTopAndBottom/>
            <wp:docPr id="711" name="image511.png"/>
            <wp:cNvGraphicFramePr>
              <a:graphicFrameLocks noChangeAspect="1"/>
            </wp:cNvGraphicFramePr>
            <a:graphic>
              <a:graphicData uri="http://schemas.openxmlformats.org/drawingml/2006/picture">
                <pic:pic>
                  <pic:nvPicPr>
                    <pic:cNvPr id="712" name="image511.png"/>
                    <pic:cNvPicPr/>
                  </pic:nvPicPr>
                  <pic:blipFill>
                    <a:blip r:embed="rId515" cstate="print"/>
                    <a:stretch>
                      <a:fillRect/>
                    </a:stretch>
                  </pic:blipFill>
                  <pic:spPr>
                    <a:xfrm>
                      <a:off x="0" y="0"/>
                      <a:ext cx="425458" cy="68579"/>
                    </a:xfrm>
                    <a:prstGeom prst="rect">
                      <a:avLst/>
                    </a:prstGeom>
                  </pic:spPr>
                </pic:pic>
              </a:graphicData>
            </a:graphic>
          </wp:anchor>
        </w:drawing>
      </w:r>
      <w:r>
        <w:rPr/>
        <w:drawing>
          <wp:anchor distT="0" distB="0" distL="0" distR="0" allowOverlap="1" layoutInCell="1" locked="0" behindDoc="0" simplePos="0" relativeHeight="1200">
            <wp:simplePos x="0" y="0"/>
            <wp:positionH relativeFrom="page">
              <wp:posOffset>11405474</wp:posOffset>
            </wp:positionH>
            <wp:positionV relativeFrom="paragraph">
              <wp:posOffset>183401</wp:posOffset>
            </wp:positionV>
            <wp:extent cx="343111" cy="68579"/>
            <wp:effectExtent l="0" t="0" r="0" b="0"/>
            <wp:wrapTopAndBottom/>
            <wp:docPr id="713" name="image512.png"/>
            <wp:cNvGraphicFramePr>
              <a:graphicFrameLocks noChangeAspect="1"/>
            </wp:cNvGraphicFramePr>
            <a:graphic>
              <a:graphicData uri="http://schemas.openxmlformats.org/drawingml/2006/picture">
                <pic:pic>
                  <pic:nvPicPr>
                    <pic:cNvPr id="714" name="image512.png"/>
                    <pic:cNvPicPr/>
                  </pic:nvPicPr>
                  <pic:blipFill>
                    <a:blip r:embed="rId516" cstate="print"/>
                    <a:stretch>
                      <a:fillRect/>
                    </a:stretch>
                  </pic:blipFill>
                  <pic:spPr>
                    <a:xfrm>
                      <a:off x="0" y="0"/>
                      <a:ext cx="343111" cy="68579"/>
                    </a:xfrm>
                    <a:prstGeom prst="rect">
                      <a:avLst/>
                    </a:prstGeom>
                  </pic:spPr>
                </pic:pic>
              </a:graphicData>
            </a:graphic>
          </wp:anchor>
        </w:drawing>
      </w:r>
      <w:r>
        <w:rPr/>
        <w:drawing>
          <wp:anchor distT="0" distB="0" distL="0" distR="0" allowOverlap="1" layoutInCell="1" locked="0" behindDoc="0" simplePos="0" relativeHeight="1201">
            <wp:simplePos x="0" y="0"/>
            <wp:positionH relativeFrom="page">
              <wp:posOffset>11842047</wp:posOffset>
            </wp:positionH>
            <wp:positionV relativeFrom="paragraph">
              <wp:posOffset>183401</wp:posOffset>
            </wp:positionV>
            <wp:extent cx="1221477" cy="68579"/>
            <wp:effectExtent l="0" t="0" r="0" b="0"/>
            <wp:wrapTopAndBottom/>
            <wp:docPr id="715" name="image513.png"/>
            <wp:cNvGraphicFramePr>
              <a:graphicFrameLocks noChangeAspect="1"/>
            </wp:cNvGraphicFramePr>
            <a:graphic>
              <a:graphicData uri="http://schemas.openxmlformats.org/drawingml/2006/picture">
                <pic:pic>
                  <pic:nvPicPr>
                    <pic:cNvPr id="716" name="image513.png"/>
                    <pic:cNvPicPr/>
                  </pic:nvPicPr>
                  <pic:blipFill>
                    <a:blip r:embed="rId517" cstate="print"/>
                    <a:stretch>
                      <a:fillRect/>
                    </a:stretch>
                  </pic:blipFill>
                  <pic:spPr>
                    <a:xfrm>
                      <a:off x="0" y="0"/>
                      <a:ext cx="1221477" cy="68579"/>
                    </a:xfrm>
                    <a:prstGeom prst="rect">
                      <a:avLst/>
                    </a:prstGeom>
                  </pic:spPr>
                </pic:pic>
              </a:graphicData>
            </a:graphic>
          </wp:anchor>
        </w:drawing>
      </w:r>
    </w:p>
    <w:p>
      <w:pPr>
        <w:pStyle w:val="BodyText"/>
        <w:rPr>
          <w:sz w:val="34"/>
        </w:rPr>
      </w:pPr>
    </w:p>
    <w:p>
      <w:pPr>
        <w:pStyle w:val="BodyText"/>
        <w:rPr>
          <w:sz w:val="44"/>
        </w:rPr>
      </w:pPr>
    </w:p>
    <w:p>
      <w:pPr>
        <w:spacing w:before="0"/>
        <w:ind w:left="473" w:right="0" w:firstLine="0"/>
        <w:jc w:val="left"/>
        <w:rPr>
          <w:sz w:val="35"/>
        </w:rPr>
      </w:pPr>
      <w:r>
        <w:rPr>
          <w:color w:val="484848"/>
          <w:spacing w:val="-3"/>
          <w:w w:val="115"/>
          <w:sz w:val="35"/>
        </w:rPr>
        <w:t>随访关怀</w:t>
      </w:r>
    </w:p>
    <w:p>
      <w:pPr>
        <w:spacing w:line="307" w:lineRule="auto" w:before="179"/>
        <w:ind w:left="444" w:right="732" w:firstLine="824"/>
        <w:jc w:val="both"/>
        <w:rPr>
          <w:sz w:val="38"/>
        </w:rPr>
      </w:pPr>
      <w:r>
        <w:rPr>
          <w:color w:val="484848"/>
          <w:w w:val="101"/>
          <w:sz w:val="38"/>
        </w:rPr>
        <w:t>治疗结束后的随访包括</w:t>
      </w:r>
      <w:r>
        <w:rPr>
          <w:color w:val="1C1C1C"/>
          <w:w w:val="101"/>
          <w:sz w:val="38"/>
        </w:rPr>
        <w:t>：</w:t>
      </w:r>
      <w:r>
        <w:rPr>
          <w:color w:val="484848"/>
          <w:w w:val="101"/>
          <w:sz w:val="38"/>
        </w:rPr>
        <w:t>乳房的检查，胸</w:t>
      </w:r>
      <w:r>
        <w:rPr>
          <w:color w:val="757575"/>
          <w:w w:val="101"/>
          <w:sz w:val="38"/>
        </w:rPr>
        <w:t>、</w:t>
      </w:r>
      <w:r>
        <w:rPr>
          <w:color w:val="484848"/>
          <w:w w:val="101"/>
          <w:sz w:val="38"/>
        </w:rPr>
        <w:t>颈及腋窝</w:t>
      </w:r>
      <w:r>
        <w:rPr>
          <w:color w:val="484848"/>
          <w:w w:val="105"/>
          <w:sz w:val="38"/>
        </w:rPr>
        <w:t>的检查，每</w:t>
      </w:r>
      <w:r>
        <w:rPr>
          <w:rFonts w:ascii="Times New Roman" w:eastAsia="Times New Roman"/>
          <w:color w:val="484848"/>
          <w:w w:val="107"/>
          <w:sz w:val="38"/>
        </w:rPr>
        <w:t>3</w:t>
      </w:r>
      <w:r>
        <w:rPr>
          <w:color w:val="484848"/>
          <w:w w:val="105"/>
          <w:sz w:val="38"/>
        </w:rPr>
        <w:t>个月</w:t>
      </w:r>
      <w:r>
        <w:rPr>
          <w:color w:val="757575"/>
          <w:w w:val="105"/>
          <w:sz w:val="38"/>
        </w:rPr>
        <w:t>一</w:t>
      </w:r>
      <w:r>
        <w:rPr>
          <w:color w:val="484848"/>
          <w:w w:val="105"/>
          <w:sz w:val="38"/>
        </w:rPr>
        <w:t>次持续</w:t>
      </w:r>
      <w:r>
        <w:rPr>
          <w:rFonts w:ascii="Times New Roman" w:eastAsia="Times New Roman"/>
          <w:color w:val="484848"/>
          <w:w w:val="107"/>
          <w:sz w:val="38"/>
        </w:rPr>
        <w:t>2</w:t>
      </w:r>
      <w:r>
        <w:rPr>
          <w:color w:val="484848"/>
          <w:w w:val="105"/>
          <w:sz w:val="38"/>
        </w:rPr>
        <w:t>年</w:t>
      </w:r>
      <w:r>
        <w:rPr>
          <w:color w:val="1C1C1C"/>
          <w:w w:val="105"/>
          <w:sz w:val="38"/>
        </w:rPr>
        <w:t>，</w:t>
      </w:r>
      <w:r>
        <w:rPr>
          <w:color w:val="484848"/>
          <w:w w:val="105"/>
          <w:sz w:val="38"/>
        </w:rPr>
        <w:t>然后每半年</w:t>
      </w:r>
      <w:r>
        <w:rPr>
          <w:color w:val="757575"/>
          <w:w w:val="105"/>
          <w:sz w:val="38"/>
        </w:rPr>
        <w:t>一</w:t>
      </w:r>
      <w:r>
        <w:rPr>
          <w:color w:val="484848"/>
          <w:w w:val="105"/>
          <w:sz w:val="38"/>
        </w:rPr>
        <w:t>次持续至 </w:t>
      </w:r>
      <w:r>
        <w:rPr>
          <w:rFonts w:ascii="Times New Roman" w:eastAsia="Times New Roman"/>
          <w:color w:val="484848"/>
          <w:w w:val="110"/>
          <w:sz w:val="39"/>
        </w:rPr>
        <w:t>5</w:t>
      </w:r>
      <w:r>
        <w:rPr>
          <w:color w:val="484848"/>
          <w:w w:val="108"/>
          <w:sz w:val="38"/>
        </w:rPr>
        <w:t>年</w:t>
      </w:r>
      <w:r>
        <w:rPr>
          <w:color w:val="898989"/>
          <w:w w:val="108"/>
          <w:sz w:val="38"/>
        </w:rPr>
        <w:t>。</w:t>
      </w:r>
      <w:r>
        <w:rPr>
          <w:color w:val="484848"/>
          <w:w w:val="108"/>
          <w:sz w:val="38"/>
        </w:rPr>
        <w:t>常规行铝靶摄片及乳房的自我检查仍很重要</w:t>
      </w:r>
      <w:r>
        <w:rPr>
          <w:color w:val="999999"/>
          <w:w w:val="108"/>
          <w:sz w:val="38"/>
        </w:rPr>
        <w:t>。</w:t>
      </w:r>
      <w:r>
        <w:rPr>
          <w:color w:val="484848"/>
          <w:spacing w:val="-11"/>
          <w:w w:val="108"/>
          <w:sz w:val="38"/>
        </w:rPr>
        <w:t>患</w:t>
      </w:r>
      <w:r>
        <w:rPr>
          <w:color w:val="484848"/>
          <w:w w:val="106"/>
          <w:sz w:val="38"/>
        </w:rPr>
        <w:t>者应及时告知医生下列症状：</w:t>
      </w:r>
    </w:p>
    <w:p>
      <w:pPr>
        <w:spacing w:line="452" w:lineRule="exact" w:before="0"/>
        <w:ind w:left="392" w:right="0" w:firstLine="0"/>
        <w:jc w:val="left"/>
        <w:rPr>
          <w:sz w:val="38"/>
        </w:rPr>
      </w:pPr>
      <w:r>
        <w:rPr>
          <w:color w:val="1C1C1C"/>
          <w:w w:val="110"/>
          <w:sz w:val="38"/>
        </w:rPr>
        <w:t>·</w:t>
      </w:r>
      <w:r>
        <w:rPr>
          <w:color w:val="484848"/>
          <w:w w:val="110"/>
          <w:sz w:val="38"/>
        </w:rPr>
        <w:t>乳</w:t>
      </w:r>
      <w:r>
        <w:rPr>
          <w:color w:val="484848"/>
          <w:w w:val="110"/>
          <w:sz w:val="38"/>
        </w:rPr>
        <w:t>房</w:t>
      </w:r>
      <w:r>
        <w:rPr>
          <w:color w:val="484848"/>
          <w:w w:val="110"/>
          <w:sz w:val="38"/>
        </w:rPr>
        <w:t>有</w:t>
      </w:r>
      <w:r>
        <w:rPr>
          <w:color w:val="484848"/>
          <w:w w:val="110"/>
          <w:sz w:val="38"/>
        </w:rPr>
        <w:t>无</w:t>
      </w:r>
      <w:r>
        <w:rPr>
          <w:color w:val="484848"/>
          <w:w w:val="110"/>
          <w:sz w:val="38"/>
        </w:rPr>
        <w:t>变</w:t>
      </w:r>
      <w:r>
        <w:rPr>
          <w:color w:val="484848"/>
          <w:spacing w:val="-10"/>
          <w:w w:val="110"/>
          <w:sz w:val="38"/>
        </w:rPr>
        <w:t>化</w:t>
      </w:r>
    </w:p>
    <w:p>
      <w:pPr>
        <w:spacing w:before="141"/>
        <w:ind w:left="392" w:right="0" w:firstLine="0"/>
        <w:jc w:val="left"/>
        <w:rPr>
          <w:sz w:val="38"/>
        </w:rPr>
      </w:pPr>
      <w:r>
        <w:rPr>
          <w:color w:val="1C1C1C"/>
          <w:w w:val="115"/>
          <w:sz w:val="38"/>
        </w:rPr>
        <w:t>·</w:t>
      </w:r>
      <w:r>
        <w:rPr>
          <w:color w:val="484848"/>
          <w:w w:val="115"/>
          <w:sz w:val="38"/>
        </w:rPr>
        <w:t>有</w:t>
      </w:r>
      <w:r>
        <w:rPr>
          <w:color w:val="484848"/>
          <w:w w:val="115"/>
          <w:sz w:val="38"/>
        </w:rPr>
        <w:t>无</w:t>
      </w:r>
      <w:r>
        <w:rPr>
          <w:color w:val="484848"/>
          <w:w w:val="115"/>
          <w:sz w:val="38"/>
        </w:rPr>
        <w:t>疼</w:t>
      </w:r>
      <w:r>
        <w:rPr>
          <w:color w:val="484848"/>
          <w:spacing w:val="-10"/>
          <w:w w:val="115"/>
          <w:sz w:val="38"/>
        </w:rPr>
        <w:t>痛</w:t>
      </w:r>
    </w:p>
    <w:p>
      <w:pPr>
        <w:spacing w:before="109"/>
        <w:ind w:left="392" w:right="0" w:firstLine="0"/>
        <w:jc w:val="left"/>
        <w:rPr>
          <w:sz w:val="38"/>
        </w:rPr>
      </w:pPr>
      <w:r>
        <w:rPr>
          <w:color w:val="1C1C1C"/>
          <w:w w:val="105"/>
          <w:sz w:val="38"/>
        </w:rPr>
        <w:t>·</w:t>
      </w:r>
      <w:r>
        <w:rPr>
          <w:color w:val="484848"/>
          <w:w w:val="105"/>
          <w:sz w:val="38"/>
        </w:rPr>
        <w:t>有</w:t>
      </w:r>
      <w:r>
        <w:rPr>
          <w:color w:val="484848"/>
          <w:w w:val="105"/>
          <w:sz w:val="38"/>
        </w:rPr>
        <w:t>无</w:t>
      </w:r>
      <w:r>
        <w:rPr>
          <w:color w:val="484848"/>
          <w:w w:val="105"/>
          <w:sz w:val="38"/>
        </w:rPr>
        <w:t>食</w:t>
      </w:r>
      <w:r>
        <w:rPr>
          <w:color w:val="484848"/>
          <w:w w:val="105"/>
          <w:sz w:val="38"/>
        </w:rPr>
        <w:t>欲</w:t>
      </w:r>
      <w:r>
        <w:rPr>
          <w:color w:val="484848"/>
          <w:w w:val="105"/>
          <w:sz w:val="38"/>
        </w:rPr>
        <w:t>缺</w:t>
      </w:r>
      <w:r>
        <w:rPr>
          <w:color w:val="484848"/>
          <w:w w:val="105"/>
          <w:sz w:val="38"/>
        </w:rPr>
        <w:t>乏</w:t>
      </w:r>
      <w:r>
        <w:rPr>
          <w:color w:val="484848"/>
          <w:w w:val="105"/>
          <w:sz w:val="38"/>
        </w:rPr>
        <w:t>或</w:t>
      </w:r>
      <w:r>
        <w:rPr>
          <w:color w:val="484848"/>
          <w:w w:val="105"/>
          <w:sz w:val="38"/>
        </w:rPr>
        <w:t>体</w:t>
      </w:r>
      <w:r>
        <w:rPr>
          <w:color w:val="484848"/>
          <w:w w:val="105"/>
          <w:sz w:val="38"/>
        </w:rPr>
        <w:t>重</w:t>
      </w:r>
      <w:r>
        <w:rPr>
          <w:color w:val="484848"/>
          <w:w w:val="105"/>
          <w:sz w:val="38"/>
        </w:rPr>
        <w:t>减</w:t>
      </w:r>
      <w:r>
        <w:rPr>
          <w:color w:val="484848"/>
          <w:spacing w:val="-10"/>
          <w:w w:val="105"/>
          <w:sz w:val="38"/>
        </w:rPr>
        <w:t>轻</w:t>
      </w:r>
    </w:p>
    <w:p>
      <w:pPr>
        <w:spacing w:before="120"/>
        <w:ind w:left="370" w:right="0" w:firstLine="0"/>
        <w:jc w:val="left"/>
        <w:rPr>
          <w:sz w:val="38"/>
        </w:rPr>
      </w:pPr>
      <w:r>
        <w:rPr>
          <w:color w:val="1C1C1C"/>
          <w:w w:val="115"/>
          <w:sz w:val="38"/>
        </w:rPr>
        <w:t>·</w:t>
      </w:r>
      <w:r>
        <w:rPr>
          <w:color w:val="484848"/>
          <w:w w:val="115"/>
          <w:sz w:val="38"/>
        </w:rPr>
        <w:t>月</w:t>
      </w:r>
      <w:r>
        <w:rPr>
          <w:color w:val="484848"/>
          <w:w w:val="115"/>
          <w:sz w:val="38"/>
        </w:rPr>
        <w:t>经</w:t>
      </w:r>
      <w:r>
        <w:rPr>
          <w:color w:val="484848"/>
          <w:w w:val="115"/>
          <w:sz w:val="38"/>
        </w:rPr>
        <w:t>改</w:t>
      </w:r>
      <w:r>
        <w:rPr>
          <w:color w:val="484848"/>
          <w:spacing w:val="-10"/>
          <w:w w:val="115"/>
          <w:sz w:val="38"/>
        </w:rPr>
        <w:t>变</w:t>
      </w:r>
    </w:p>
    <w:p>
      <w:pPr>
        <w:spacing w:before="130"/>
        <w:ind w:left="392" w:right="0" w:firstLine="0"/>
        <w:jc w:val="left"/>
        <w:rPr>
          <w:sz w:val="38"/>
        </w:rPr>
      </w:pPr>
      <w:r>
        <w:rPr>
          <w:color w:val="1C1C1C"/>
          <w:w w:val="110"/>
          <w:sz w:val="38"/>
        </w:rPr>
        <w:t>·</w:t>
      </w:r>
      <w:r>
        <w:rPr>
          <w:color w:val="484848"/>
          <w:w w:val="110"/>
          <w:sz w:val="38"/>
        </w:rPr>
        <w:t>异</w:t>
      </w:r>
      <w:r>
        <w:rPr>
          <w:color w:val="484848"/>
          <w:w w:val="110"/>
          <w:sz w:val="38"/>
        </w:rPr>
        <w:t>常</w:t>
      </w:r>
      <w:r>
        <w:rPr>
          <w:color w:val="484848"/>
          <w:w w:val="110"/>
          <w:sz w:val="38"/>
        </w:rPr>
        <w:t>的</w:t>
      </w:r>
      <w:r>
        <w:rPr>
          <w:color w:val="484848"/>
          <w:w w:val="110"/>
          <w:sz w:val="38"/>
        </w:rPr>
        <w:t>阴</w:t>
      </w:r>
      <w:r>
        <w:rPr>
          <w:color w:val="484848"/>
          <w:w w:val="110"/>
          <w:sz w:val="38"/>
        </w:rPr>
        <w:t>道</w:t>
      </w:r>
      <w:r>
        <w:rPr>
          <w:color w:val="484848"/>
          <w:w w:val="110"/>
          <w:sz w:val="38"/>
        </w:rPr>
        <w:t>流</w:t>
      </w:r>
      <w:r>
        <w:rPr>
          <w:color w:val="484848"/>
          <w:spacing w:val="-10"/>
          <w:w w:val="110"/>
          <w:sz w:val="38"/>
        </w:rPr>
        <w:t>血</w:t>
      </w:r>
    </w:p>
    <w:p>
      <w:pPr>
        <w:spacing w:before="130"/>
        <w:ind w:left="392" w:right="0" w:firstLine="0"/>
        <w:jc w:val="left"/>
        <w:rPr>
          <w:sz w:val="38"/>
        </w:rPr>
      </w:pPr>
      <w:r>
        <w:rPr>
          <w:color w:val="1C1C1C"/>
          <w:w w:val="115"/>
          <w:sz w:val="38"/>
        </w:rPr>
        <w:t>·</w:t>
      </w:r>
      <w:r>
        <w:rPr>
          <w:color w:val="484848"/>
          <w:spacing w:val="-3"/>
          <w:w w:val="115"/>
          <w:sz w:val="38"/>
        </w:rPr>
        <w:t>视物模糊</w:t>
      </w:r>
    </w:p>
    <w:p>
      <w:pPr>
        <w:spacing w:before="120"/>
        <w:ind w:left="392" w:right="0" w:firstLine="0"/>
        <w:jc w:val="left"/>
        <w:rPr>
          <w:sz w:val="38"/>
        </w:rPr>
      </w:pPr>
      <w:r>
        <w:rPr>
          <w:color w:val="1C1C1C"/>
          <w:w w:val="105"/>
          <w:sz w:val="38"/>
        </w:rPr>
        <w:t>·</w:t>
      </w:r>
      <w:r>
        <w:rPr>
          <w:color w:val="484848"/>
          <w:w w:val="105"/>
          <w:sz w:val="38"/>
        </w:rPr>
        <w:t>任</w:t>
      </w:r>
      <w:r>
        <w:rPr>
          <w:color w:val="484848"/>
          <w:w w:val="105"/>
          <w:sz w:val="38"/>
        </w:rPr>
        <w:t>何</w:t>
      </w:r>
      <w:r>
        <w:rPr>
          <w:color w:val="484848"/>
          <w:w w:val="105"/>
          <w:sz w:val="38"/>
        </w:rPr>
        <w:t>觉</w:t>
      </w:r>
      <w:r>
        <w:rPr>
          <w:color w:val="484848"/>
          <w:w w:val="105"/>
          <w:sz w:val="38"/>
        </w:rPr>
        <w:t>得</w:t>
      </w:r>
      <w:r>
        <w:rPr>
          <w:color w:val="484848"/>
          <w:w w:val="105"/>
          <w:sz w:val="38"/>
        </w:rPr>
        <w:t>不</w:t>
      </w:r>
      <w:r>
        <w:rPr>
          <w:color w:val="484848"/>
          <w:w w:val="105"/>
          <w:sz w:val="38"/>
        </w:rPr>
        <w:t>正</w:t>
      </w:r>
      <w:r>
        <w:rPr>
          <w:color w:val="484848"/>
          <w:w w:val="105"/>
          <w:sz w:val="38"/>
        </w:rPr>
        <w:t>常</w:t>
      </w:r>
      <w:r>
        <w:rPr>
          <w:color w:val="484848"/>
          <w:w w:val="105"/>
          <w:sz w:val="38"/>
        </w:rPr>
        <w:t>且</w:t>
      </w:r>
      <w:r>
        <w:rPr>
          <w:color w:val="484848"/>
          <w:w w:val="105"/>
          <w:sz w:val="38"/>
        </w:rPr>
        <w:t>持</w:t>
      </w:r>
      <w:r>
        <w:rPr>
          <w:color w:val="484848"/>
          <w:w w:val="105"/>
          <w:sz w:val="38"/>
        </w:rPr>
        <w:t>续</w:t>
      </w:r>
      <w:r>
        <w:rPr>
          <w:color w:val="484848"/>
          <w:w w:val="105"/>
          <w:sz w:val="38"/>
        </w:rPr>
        <w:t>存</w:t>
      </w:r>
      <w:r>
        <w:rPr>
          <w:color w:val="484848"/>
          <w:w w:val="105"/>
          <w:sz w:val="38"/>
        </w:rPr>
        <w:t>在</w:t>
      </w:r>
      <w:r>
        <w:rPr>
          <w:color w:val="484848"/>
          <w:w w:val="105"/>
          <w:sz w:val="38"/>
        </w:rPr>
        <w:t>的</w:t>
      </w:r>
      <w:r>
        <w:rPr>
          <w:color w:val="484848"/>
          <w:w w:val="105"/>
          <w:sz w:val="38"/>
        </w:rPr>
        <w:t>症</w:t>
      </w:r>
      <w:r>
        <w:rPr>
          <w:color w:val="484848"/>
          <w:spacing w:val="-10"/>
          <w:w w:val="105"/>
          <w:sz w:val="38"/>
        </w:rPr>
        <w:t>状</w:t>
      </w:r>
    </w:p>
    <w:p>
      <w:pPr>
        <w:spacing w:after="0"/>
        <w:jc w:val="left"/>
        <w:rPr>
          <w:sz w:val="38"/>
        </w:rPr>
        <w:sectPr>
          <w:type w:val="continuous"/>
          <w:pgSz w:w="21750" w:h="31660"/>
          <w:pgMar w:top="0" w:bottom="280" w:left="0" w:right="0"/>
          <w:cols w:num="2" w:equalWidth="0">
            <w:col w:w="10787" w:space="40"/>
            <w:col w:w="10923"/>
          </w:cols>
        </w:sectPr>
      </w:pPr>
    </w:p>
    <w:p>
      <w:pPr>
        <w:spacing w:after="0"/>
        <w:jc w:val="left"/>
        <w:rPr>
          <w:sz w:val="38"/>
        </w:rPr>
        <w:sectPr>
          <w:type w:val="continuous"/>
          <w:pgSz w:w="21750" w:h="31660"/>
          <w:pgMar w:top="0" w:bottom="280" w:left="0" w:right="0"/>
        </w:sectPr>
      </w:pPr>
    </w:p>
    <w:p>
      <w:pPr>
        <w:tabs>
          <w:tab w:pos="2548" w:val="left" w:leader="none"/>
        </w:tabs>
        <w:spacing w:before="59"/>
        <w:ind w:left="772" w:right="0" w:firstLine="0"/>
        <w:jc w:val="left"/>
        <w:rPr>
          <w:sz w:val="38"/>
        </w:rPr>
      </w:pPr>
      <w:r>
        <w:rPr/>
        <w:pict>
          <v:shape style="position:absolute;margin-left:40.821289pt;margin-top:32.404572pt;width:458.75pt;height:.1pt;mso-position-horizontal-relative:page;mso-position-vertical-relative:paragraph;z-index:-15103488;mso-wrap-distance-left:0;mso-wrap-distance-right:0" id="docshape1227" coordorigin="816,648" coordsize="9175,0" path="m816,648l9990,648e" filled="false" stroked="true" strokeweight=".536791pt" strokecolor="#000000">
            <v:path arrowok="t"/>
            <v:stroke dashstyle="solid"/>
            <w10:wrap type="topAndBottom"/>
          </v:shape>
        </w:pict>
      </w:r>
      <w:r>
        <w:rPr/>
        <w:pict>
          <v:shape style="position:absolute;margin-left:591.908691pt;margin-top:32.404572pt;width:460.9pt;height:.1pt;mso-position-horizontal-relative:page;mso-position-vertical-relative:paragraph;z-index:-15102976;mso-wrap-distance-left:0;mso-wrap-distance-right:0" id="docshape1228" coordorigin="11838,648" coordsize="9218,0" path="m11838,648l21055,648e" filled="false" stroked="true" strokeweight=".536791pt" strokecolor="#000000">
            <v:path arrowok="t"/>
            <v:stroke dashstyle="solid"/>
            <w10:wrap type="topAndBottom"/>
          </v:shape>
        </w:pict>
      </w:r>
      <w:r>
        <w:rPr>
          <w:rFonts w:ascii="Times New Roman" w:eastAsia="Times New Roman"/>
          <w:color w:val="1A1A1A"/>
          <w:spacing w:val="-4"/>
          <w:w w:val="120"/>
          <w:sz w:val="47"/>
        </w:rPr>
        <w:t>1132</w:t>
      </w:r>
      <w:r>
        <w:rPr>
          <w:rFonts w:ascii="Times New Roman" w:eastAsia="Times New Roman"/>
          <w:color w:val="1A1A1A"/>
          <w:sz w:val="47"/>
        </w:rPr>
        <w:tab/>
      </w:r>
      <w:r>
        <w:rPr>
          <w:color w:val="424242"/>
          <w:w w:val="120"/>
          <w:sz w:val="38"/>
        </w:rPr>
        <w:t>第</w:t>
      </w:r>
      <w:r>
        <w:rPr>
          <w:rFonts w:ascii="Arial" w:eastAsia="Arial"/>
          <w:color w:val="424242"/>
          <w:w w:val="120"/>
          <w:sz w:val="38"/>
        </w:rPr>
        <w:t>22</w:t>
      </w:r>
      <w:r>
        <w:rPr>
          <w:color w:val="424242"/>
          <w:w w:val="120"/>
          <w:sz w:val="38"/>
        </w:rPr>
        <w:t>章</w:t>
      </w:r>
      <w:r>
        <w:rPr>
          <w:color w:val="424242"/>
          <w:w w:val="120"/>
          <w:sz w:val="38"/>
        </w:rPr>
        <w:t>女</w:t>
      </w:r>
      <w:r>
        <w:rPr>
          <w:color w:val="424242"/>
          <w:w w:val="120"/>
          <w:sz w:val="38"/>
        </w:rPr>
        <w:t>性</w:t>
      </w:r>
      <w:r>
        <w:rPr>
          <w:color w:val="424242"/>
          <w:w w:val="120"/>
          <w:sz w:val="38"/>
        </w:rPr>
        <w:t>保</w:t>
      </w:r>
      <w:r>
        <w:rPr>
          <w:color w:val="424242"/>
          <w:spacing w:val="-10"/>
          <w:w w:val="120"/>
          <w:sz w:val="38"/>
        </w:rPr>
        <w:t>健</w:t>
      </w:r>
    </w:p>
    <w:p>
      <w:pPr>
        <w:pStyle w:val="BodyText"/>
        <w:rPr>
          <w:sz w:val="20"/>
        </w:rPr>
      </w:pPr>
    </w:p>
    <w:p>
      <w:pPr>
        <w:pStyle w:val="BodyText"/>
        <w:rPr>
          <w:sz w:val="18"/>
        </w:rPr>
      </w:pPr>
    </w:p>
    <w:p>
      <w:pPr>
        <w:spacing w:after="0"/>
        <w:rPr>
          <w:sz w:val="18"/>
        </w:rPr>
        <w:sectPr>
          <w:pgSz w:w="21750" w:h="31660"/>
          <w:pgMar w:top="640" w:bottom="280" w:left="0" w:right="0"/>
        </w:sectPr>
      </w:pPr>
    </w:p>
    <w:p>
      <w:pPr>
        <w:spacing w:line="312" w:lineRule="auto" w:before="20"/>
        <w:ind w:left="787" w:right="181" w:firstLine="823"/>
        <w:jc w:val="both"/>
        <w:rPr>
          <w:sz w:val="38"/>
        </w:rPr>
      </w:pPr>
      <w:r>
        <w:rPr>
          <w:color w:val="424242"/>
          <w:spacing w:val="-2"/>
          <w:sz w:val="38"/>
        </w:rPr>
        <w:t>除</w:t>
      </w:r>
      <w:r>
        <w:rPr>
          <w:color w:val="424242"/>
          <w:spacing w:val="-2"/>
          <w:sz w:val="38"/>
        </w:rPr>
        <w:t>非</w:t>
      </w:r>
      <w:r>
        <w:rPr>
          <w:color w:val="424242"/>
          <w:spacing w:val="-2"/>
          <w:sz w:val="38"/>
        </w:rPr>
        <w:t>怀</w:t>
      </w:r>
      <w:r>
        <w:rPr>
          <w:color w:val="424242"/>
          <w:spacing w:val="-2"/>
          <w:sz w:val="38"/>
        </w:rPr>
        <w:t>疑</w:t>
      </w:r>
      <w:r>
        <w:rPr>
          <w:color w:val="424242"/>
          <w:spacing w:val="-2"/>
          <w:sz w:val="38"/>
        </w:rPr>
        <w:t>复</w:t>
      </w:r>
      <w:r>
        <w:rPr>
          <w:color w:val="424242"/>
          <w:spacing w:val="-2"/>
          <w:sz w:val="38"/>
        </w:rPr>
        <w:t>发</w:t>
      </w:r>
      <w:r>
        <w:rPr>
          <w:color w:val="424242"/>
          <w:spacing w:val="-2"/>
          <w:sz w:val="38"/>
        </w:rPr>
        <w:t>，</w:t>
      </w:r>
      <w:r>
        <w:rPr>
          <w:color w:val="424242"/>
          <w:spacing w:val="-2"/>
          <w:sz w:val="38"/>
        </w:rPr>
        <w:t>常</w:t>
      </w:r>
      <w:r>
        <w:rPr>
          <w:color w:val="424242"/>
          <w:spacing w:val="-2"/>
          <w:sz w:val="38"/>
        </w:rPr>
        <w:t>规</w:t>
      </w:r>
      <w:r>
        <w:rPr>
          <w:color w:val="424242"/>
          <w:spacing w:val="-2"/>
          <w:sz w:val="38"/>
        </w:rPr>
        <w:t>的</w:t>
      </w:r>
      <w:r>
        <w:rPr>
          <w:color w:val="424242"/>
          <w:spacing w:val="-2"/>
          <w:sz w:val="38"/>
        </w:rPr>
        <w:t>诊</w:t>
      </w:r>
      <w:r>
        <w:rPr>
          <w:color w:val="424242"/>
          <w:spacing w:val="-2"/>
          <w:sz w:val="38"/>
        </w:rPr>
        <w:t>断</w:t>
      </w:r>
      <w:r>
        <w:rPr>
          <w:color w:val="424242"/>
          <w:spacing w:val="-2"/>
          <w:sz w:val="38"/>
        </w:rPr>
        <w:t>步</w:t>
      </w:r>
      <w:r>
        <w:rPr>
          <w:color w:val="424242"/>
          <w:spacing w:val="-2"/>
          <w:sz w:val="38"/>
        </w:rPr>
        <w:t>骤</w:t>
      </w:r>
      <w:r>
        <w:rPr>
          <w:color w:val="424242"/>
          <w:spacing w:val="-2"/>
          <w:sz w:val="38"/>
        </w:rPr>
        <w:t>包</w:t>
      </w:r>
      <w:r>
        <w:rPr>
          <w:color w:val="424242"/>
          <w:spacing w:val="-2"/>
          <w:sz w:val="38"/>
        </w:rPr>
        <w:t>括</w:t>
      </w:r>
      <w:r>
        <w:rPr>
          <w:color w:val="424242"/>
          <w:spacing w:val="-2"/>
          <w:sz w:val="38"/>
        </w:rPr>
        <w:t>：</w:t>
      </w:r>
      <w:r>
        <w:rPr>
          <w:color w:val="424242"/>
          <w:spacing w:val="-2"/>
          <w:sz w:val="38"/>
        </w:rPr>
        <w:t>胸</w:t>
      </w:r>
      <w:r>
        <w:rPr>
          <w:color w:val="424242"/>
          <w:spacing w:val="-2"/>
          <w:sz w:val="38"/>
        </w:rPr>
        <w:t>片</w:t>
      </w:r>
      <w:r>
        <w:rPr>
          <w:color w:val="424242"/>
          <w:spacing w:val="-2"/>
          <w:sz w:val="38"/>
        </w:rPr>
        <w:t>、</w:t>
      </w:r>
      <w:r>
        <w:rPr>
          <w:color w:val="424242"/>
          <w:spacing w:val="-2"/>
          <w:sz w:val="38"/>
        </w:rPr>
        <w:t>血</w:t>
      </w:r>
      <w:r>
        <w:rPr>
          <w:color w:val="424242"/>
          <w:spacing w:val="-2"/>
          <w:sz w:val="38"/>
        </w:rPr>
        <w:t>液</w:t>
      </w:r>
      <w:r>
        <w:rPr>
          <w:color w:val="424242"/>
          <w:spacing w:val="-2"/>
          <w:sz w:val="38"/>
        </w:rPr>
        <w:t>学</w:t>
      </w:r>
      <w:r>
        <w:rPr>
          <w:color w:val="424242"/>
          <w:spacing w:val="-2"/>
          <w:w w:val="110"/>
          <w:sz w:val="38"/>
        </w:rPr>
        <w:t>检</w:t>
      </w:r>
      <w:r>
        <w:rPr>
          <w:color w:val="424242"/>
          <w:spacing w:val="-2"/>
          <w:w w:val="110"/>
          <w:sz w:val="38"/>
        </w:rPr>
        <w:t>查</w:t>
      </w:r>
      <w:r>
        <w:rPr>
          <w:color w:val="424242"/>
          <w:spacing w:val="-2"/>
          <w:w w:val="110"/>
          <w:sz w:val="38"/>
        </w:rPr>
        <w:t>，</w:t>
      </w:r>
      <w:r>
        <w:rPr>
          <w:color w:val="424242"/>
          <w:spacing w:val="-2"/>
          <w:w w:val="110"/>
          <w:sz w:val="38"/>
        </w:rPr>
        <w:t>骨</w:t>
      </w:r>
      <w:r>
        <w:rPr>
          <w:color w:val="424242"/>
          <w:spacing w:val="-2"/>
          <w:w w:val="110"/>
          <w:sz w:val="38"/>
        </w:rPr>
        <w:t>扫</w:t>
      </w:r>
      <w:r>
        <w:rPr>
          <w:color w:val="424242"/>
          <w:spacing w:val="-2"/>
          <w:w w:val="110"/>
          <w:sz w:val="38"/>
        </w:rPr>
        <w:t>描</w:t>
      </w:r>
      <w:r>
        <w:rPr>
          <w:color w:val="424242"/>
          <w:spacing w:val="-2"/>
          <w:w w:val="110"/>
          <w:sz w:val="38"/>
        </w:rPr>
        <w:t>及</w:t>
      </w:r>
      <w:r>
        <w:rPr>
          <w:rFonts w:ascii="Times New Roman" w:eastAsia="Times New Roman"/>
          <w:color w:val="424242"/>
          <w:spacing w:val="-2"/>
          <w:w w:val="110"/>
          <w:sz w:val="40"/>
        </w:rPr>
        <w:t>CT</w:t>
      </w:r>
      <w:r>
        <w:rPr>
          <w:color w:val="424242"/>
          <w:spacing w:val="-2"/>
          <w:w w:val="110"/>
          <w:sz w:val="38"/>
        </w:rPr>
        <w:t>检</w:t>
      </w:r>
      <w:r>
        <w:rPr>
          <w:color w:val="424242"/>
          <w:spacing w:val="-2"/>
          <w:w w:val="110"/>
          <w:sz w:val="38"/>
        </w:rPr>
        <w:t>查</w:t>
      </w:r>
      <w:r>
        <w:rPr>
          <w:color w:val="424242"/>
          <w:spacing w:val="-2"/>
          <w:w w:val="110"/>
          <w:sz w:val="38"/>
        </w:rPr>
        <w:t>都</w:t>
      </w:r>
      <w:r>
        <w:rPr>
          <w:color w:val="424242"/>
          <w:spacing w:val="-2"/>
          <w:w w:val="110"/>
          <w:sz w:val="38"/>
        </w:rPr>
        <w:t>不</w:t>
      </w:r>
      <w:r>
        <w:rPr>
          <w:color w:val="424242"/>
          <w:spacing w:val="-2"/>
          <w:w w:val="110"/>
          <w:sz w:val="38"/>
        </w:rPr>
        <w:t>需</w:t>
      </w:r>
      <w:r>
        <w:rPr>
          <w:color w:val="424242"/>
          <w:spacing w:val="-2"/>
          <w:w w:val="110"/>
          <w:sz w:val="38"/>
        </w:rPr>
        <w:t>要</w:t>
      </w:r>
      <w:r>
        <w:rPr>
          <w:color w:val="8E8E8E"/>
          <w:spacing w:val="-2"/>
          <w:w w:val="110"/>
          <w:sz w:val="38"/>
        </w:rPr>
        <w:t>。</w:t>
      </w:r>
      <w:r>
        <w:rPr>
          <w:color w:val="424242"/>
          <w:spacing w:val="-2"/>
          <w:w w:val="110"/>
          <w:sz w:val="38"/>
        </w:rPr>
        <w:t>乳</w:t>
      </w:r>
      <w:r>
        <w:rPr>
          <w:color w:val="424242"/>
          <w:spacing w:val="-2"/>
          <w:w w:val="110"/>
          <w:sz w:val="38"/>
        </w:rPr>
        <w:t>腺</w:t>
      </w:r>
      <w:r>
        <w:rPr>
          <w:color w:val="424242"/>
          <w:spacing w:val="-2"/>
          <w:w w:val="110"/>
          <w:sz w:val="38"/>
        </w:rPr>
        <w:t>癌</w:t>
      </w:r>
      <w:r>
        <w:rPr>
          <w:color w:val="424242"/>
          <w:spacing w:val="-2"/>
          <w:w w:val="110"/>
          <w:sz w:val="38"/>
        </w:rPr>
        <w:t>治</w:t>
      </w:r>
      <w:r>
        <w:rPr>
          <w:color w:val="424242"/>
          <w:spacing w:val="-2"/>
          <w:w w:val="110"/>
          <w:sz w:val="38"/>
        </w:rPr>
        <w:t>疗</w:t>
      </w:r>
      <w:r>
        <w:rPr>
          <w:color w:val="424242"/>
          <w:spacing w:val="-2"/>
          <w:w w:val="110"/>
          <w:sz w:val="38"/>
        </w:rPr>
        <w:t>的</w:t>
      </w:r>
      <w:r>
        <w:rPr>
          <w:color w:val="424242"/>
          <w:spacing w:val="-2"/>
          <w:w w:val="110"/>
          <w:sz w:val="38"/>
        </w:rPr>
        <w:t>结</w:t>
      </w:r>
      <w:r>
        <w:rPr>
          <w:color w:val="424242"/>
          <w:spacing w:val="-2"/>
          <w:w w:val="110"/>
          <w:sz w:val="38"/>
        </w:rPr>
        <w:t>果</w:t>
      </w:r>
      <w:r>
        <w:rPr>
          <w:color w:val="424242"/>
          <w:spacing w:val="-2"/>
          <w:w w:val="110"/>
          <w:sz w:val="38"/>
        </w:rPr>
        <w:t>改变了患者的生活</w:t>
      </w:r>
      <w:r>
        <w:rPr>
          <w:color w:val="8E8E8E"/>
          <w:spacing w:val="-2"/>
          <w:w w:val="110"/>
          <w:sz w:val="38"/>
        </w:rPr>
        <w:t>。</w:t>
      </w:r>
      <w:r>
        <w:rPr>
          <w:color w:val="424242"/>
          <w:spacing w:val="-2"/>
          <w:w w:val="110"/>
          <w:sz w:val="38"/>
        </w:rPr>
        <w:t>来自家人及朋友的帮助及支持患者</w:t>
      </w:r>
      <w:r>
        <w:rPr>
          <w:color w:val="8E8E8E"/>
          <w:spacing w:val="-2"/>
          <w:w w:val="110"/>
          <w:sz w:val="38"/>
        </w:rPr>
        <w:t>。</w:t>
      </w:r>
      <w:r>
        <w:rPr>
          <w:color w:val="424242"/>
          <w:spacing w:val="-2"/>
          <w:w w:val="110"/>
          <w:sz w:val="38"/>
        </w:rPr>
        <w:t>心</w:t>
      </w:r>
      <w:r>
        <w:rPr>
          <w:color w:val="424242"/>
          <w:spacing w:val="-2"/>
          <w:w w:val="110"/>
          <w:sz w:val="38"/>
        </w:rPr>
        <w:t>理</w:t>
      </w:r>
      <w:r>
        <w:rPr>
          <w:color w:val="424242"/>
          <w:spacing w:val="-2"/>
          <w:w w:val="110"/>
          <w:sz w:val="38"/>
        </w:rPr>
        <w:t>咨</w:t>
      </w:r>
      <w:r>
        <w:rPr>
          <w:color w:val="424242"/>
          <w:spacing w:val="-2"/>
          <w:w w:val="110"/>
          <w:sz w:val="38"/>
        </w:rPr>
        <w:t>询</w:t>
      </w:r>
      <w:r>
        <w:rPr>
          <w:color w:val="424242"/>
          <w:spacing w:val="-2"/>
          <w:w w:val="110"/>
          <w:sz w:val="38"/>
        </w:rPr>
        <w:t>也</w:t>
      </w:r>
      <w:r>
        <w:rPr>
          <w:color w:val="424242"/>
          <w:spacing w:val="-2"/>
          <w:w w:val="110"/>
          <w:sz w:val="38"/>
        </w:rPr>
        <w:t>同</w:t>
      </w:r>
      <w:r>
        <w:rPr>
          <w:color w:val="424242"/>
          <w:spacing w:val="-2"/>
          <w:w w:val="110"/>
          <w:sz w:val="38"/>
        </w:rPr>
        <w:t>样</w:t>
      </w:r>
      <w:r>
        <w:rPr>
          <w:color w:val="424242"/>
          <w:spacing w:val="-2"/>
          <w:w w:val="110"/>
          <w:sz w:val="38"/>
        </w:rPr>
        <w:t>有</w:t>
      </w:r>
      <w:r>
        <w:rPr>
          <w:color w:val="424242"/>
          <w:spacing w:val="-2"/>
          <w:w w:val="110"/>
          <w:sz w:val="38"/>
        </w:rPr>
        <w:t>效</w:t>
      </w:r>
      <w:r>
        <w:rPr>
          <w:color w:val="8E8E8E"/>
          <w:spacing w:val="-2"/>
          <w:w w:val="110"/>
          <w:sz w:val="38"/>
        </w:rPr>
        <w:t>。</w:t>
      </w:r>
    </w:p>
    <w:p>
      <w:pPr>
        <w:spacing w:before="12"/>
        <w:ind w:left="823" w:right="0" w:firstLine="0"/>
        <w:jc w:val="left"/>
        <w:rPr>
          <w:sz w:val="38"/>
        </w:rPr>
      </w:pPr>
      <w:r>
        <w:rPr>
          <w:color w:val="2B2B2B"/>
          <w:w w:val="105"/>
          <w:sz w:val="38"/>
        </w:rPr>
        <w:t>临</w:t>
      </w:r>
      <w:r>
        <w:rPr>
          <w:color w:val="2B2B2B"/>
          <w:w w:val="105"/>
          <w:sz w:val="38"/>
        </w:rPr>
        <w:t>终</w:t>
      </w:r>
      <w:r>
        <w:rPr>
          <w:color w:val="2B2B2B"/>
          <w:w w:val="105"/>
          <w:sz w:val="38"/>
        </w:rPr>
        <w:t>关</w:t>
      </w:r>
      <w:r>
        <w:rPr>
          <w:color w:val="2B2B2B"/>
          <w:spacing w:val="-10"/>
          <w:w w:val="105"/>
          <w:sz w:val="38"/>
        </w:rPr>
        <w:t>怀</w:t>
      </w:r>
    </w:p>
    <w:p>
      <w:pPr>
        <w:spacing w:line="314" w:lineRule="auto" w:before="141"/>
        <w:ind w:left="803" w:right="0" w:firstLine="816"/>
        <w:jc w:val="left"/>
        <w:rPr>
          <w:sz w:val="38"/>
        </w:rPr>
      </w:pPr>
      <w:r>
        <w:rPr>
          <w:color w:val="424242"/>
          <w:spacing w:val="-2"/>
          <w:w w:val="115"/>
          <w:sz w:val="38"/>
        </w:rPr>
        <w:t>有</w:t>
      </w:r>
      <w:r>
        <w:rPr>
          <w:color w:val="424242"/>
          <w:spacing w:val="-2"/>
          <w:w w:val="115"/>
          <w:sz w:val="38"/>
        </w:rPr>
        <w:t>乳</w:t>
      </w:r>
      <w:r>
        <w:rPr>
          <w:color w:val="424242"/>
          <w:spacing w:val="-2"/>
          <w:w w:val="115"/>
          <w:sz w:val="38"/>
        </w:rPr>
        <w:t>腺</w:t>
      </w:r>
      <w:r>
        <w:rPr>
          <w:color w:val="424242"/>
          <w:spacing w:val="-2"/>
          <w:w w:val="115"/>
          <w:sz w:val="38"/>
        </w:rPr>
        <w:t>癌</w:t>
      </w:r>
      <w:r>
        <w:rPr>
          <w:color w:val="424242"/>
          <w:spacing w:val="-2"/>
          <w:w w:val="115"/>
          <w:sz w:val="38"/>
        </w:rPr>
        <w:t>远</w:t>
      </w:r>
      <w:r>
        <w:rPr>
          <w:color w:val="424242"/>
          <w:spacing w:val="-2"/>
          <w:w w:val="115"/>
          <w:sz w:val="38"/>
        </w:rPr>
        <w:t>处</w:t>
      </w:r>
      <w:r>
        <w:rPr>
          <w:color w:val="424242"/>
          <w:spacing w:val="-2"/>
          <w:w w:val="115"/>
          <w:sz w:val="38"/>
        </w:rPr>
        <w:t>转</w:t>
      </w:r>
      <w:r>
        <w:rPr>
          <w:color w:val="424242"/>
          <w:spacing w:val="-2"/>
          <w:w w:val="115"/>
          <w:sz w:val="38"/>
        </w:rPr>
        <w:t>移</w:t>
      </w:r>
      <w:r>
        <w:rPr>
          <w:color w:val="424242"/>
          <w:spacing w:val="-2"/>
          <w:w w:val="115"/>
          <w:sz w:val="38"/>
        </w:rPr>
        <w:t>的</w:t>
      </w:r>
      <w:r>
        <w:rPr>
          <w:color w:val="424242"/>
          <w:spacing w:val="-2"/>
          <w:w w:val="115"/>
          <w:sz w:val="38"/>
        </w:rPr>
        <w:t>患</w:t>
      </w:r>
      <w:r>
        <w:rPr>
          <w:color w:val="424242"/>
          <w:spacing w:val="-2"/>
          <w:w w:val="115"/>
          <w:sz w:val="38"/>
        </w:rPr>
        <w:t>者</w:t>
      </w:r>
      <w:r>
        <w:rPr>
          <w:color w:val="424242"/>
          <w:spacing w:val="-2"/>
          <w:w w:val="115"/>
          <w:sz w:val="38"/>
        </w:rPr>
        <w:t>的</w:t>
      </w:r>
      <w:r>
        <w:rPr>
          <w:color w:val="424242"/>
          <w:spacing w:val="-2"/>
          <w:w w:val="115"/>
          <w:sz w:val="38"/>
        </w:rPr>
        <w:t>生</w:t>
      </w:r>
      <w:r>
        <w:rPr>
          <w:color w:val="424242"/>
          <w:spacing w:val="-2"/>
          <w:w w:val="115"/>
          <w:sz w:val="38"/>
        </w:rPr>
        <w:t>活</w:t>
      </w:r>
      <w:r>
        <w:rPr>
          <w:color w:val="424242"/>
          <w:spacing w:val="-2"/>
          <w:w w:val="115"/>
          <w:sz w:val="38"/>
        </w:rPr>
        <w:t>质</w:t>
      </w:r>
      <w:r>
        <w:rPr>
          <w:color w:val="424242"/>
          <w:spacing w:val="-2"/>
          <w:w w:val="115"/>
          <w:sz w:val="38"/>
        </w:rPr>
        <w:t>量</w:t>
      </w:r>
      <w:r>
        <w:rPr>
          <w:color w:val="424242"/>
          <w:spacing w:val="-2"/>
          <w:w w:val="115"/>
          <w:sz w:val="38"/>
        </w:rPr>
        <w:t>可</w:t>
      </w:r>
      <w:r>
        <w:rPr>
          <w:color w:val="424242"/>
          <w:spacing w:val="-2"/>
          <w:w w:val="115"/>
          <w:sz w:val="38"/>
        </w:rPr>
        <w:t>能</w:t>
      </w:r>
      <w:r>
        <w:rPr>
          <w:color w:val="424242"/>
          <w:spacing w:val="-2"/>
          <w:w w:val="115"/>
          <w:sz w:val="38"/>
        </w:rPr>
        <w:t>降</w:t>
      </w:r>
      <w:r>
        <w:rPr>
          <w:color w:val="424242"/>
          <w:spacing w:val="-2"/>
          <w:w w:val="115"/>
          <w:sz w:val="38"/>
        </w:rPr>
        <w:t>低</w:t>
      </w:r>
      <w:r>
        <w:rPr>
          <w:color w:val="424242"/>
          <w:spacing w:val="-2"/>
          <w:w w:val="115"/>
          <w:sz w:val="38"/>
        </w:rPr>
        <w:t>，</w:t>
      </w:r>
      <w:r>
        <w:rPr>
          <w:color w:val="424242"/>
          <w:spacing w:val="-2"/>
          <w:w w:val="115"/>
          <w:sz w:val="38"/>
        </w:rPr>
        <w:t>而延长其寿命的治疗方法可能收效甚微</w:t>
      </w:r>
      <w:r>
        <w:rPr>
          <w:color w:val="9E9E9E"/>
          <w:spacing w:val="-2"/>
          <w:w w:val="115"/>
          <w:sz w:val="38"/>
        </w:rPr>
        <w:t>。</w:t>
      </w:r>
      <w:r>
        <w:rPr>
          <w:color w:val="424242"/>
          <w:spacing w:val="-2"/>
          <w:w w:val="115"/>
          <w:sz w:val="38"/>
        </w:rPr>
        <w:t>改善生活</w:t>
      </w:r>
      <w:r>
        <w:rPr>
          <w:color w:val="424242"/>
          <w:spacing w:val="-2"/>
          <w:w w:val="115"/>
          <w:sz w:val="38"/>
        </w:rPr>
        <w:t>质</w:t>
      </w:r>
      <w:r>
        <w:rPr>
          <w:color w:val="424242"/>
          <w:spacing w:val="-2"/>
          <w:w w:val="115"/>
          <w:sz w:val="38"/>
        </w:rPr>
        <w:t>量</w:t>
      </w:r>
      <w:r>
        <w:rPr>
          <w:color w:val="424242"/>
          <w:spacing w:val="-2"/>
          <w:w w:val="115"/>
          <w:sz w:val="38"/>
        </w:rPr>
        <w:t>可</w:t>
      </w:r>
      <w:r>
        <w:rPr>
          <w:color w:val="424242"/>
          <w:spacing w:val="-2"/>
          <w:w w:val="115"/>
          <w:sz w:val="38"/>
        </w:rPr>
        <w:t>能</w:t>
      </w:r>
      <w:r>
        <w:rPr>
          <w:color w:val="424242"/>
          <w:spacing w:val="-2"/>
          <w:w w:val="115"/>
          <w:sz w:val="38"/>
        </w:rPr>
        <w:t>较</w:t>
      </w:r>
      <w:r>
        <w:rPr>
          <w:color w:val="424242"/>
          <w:spacing w:val="-2"/>
          <w:w w:val="115"/>
          <w:sz w:val="38"/>
        </w:rPr>
        <w:t>延</w:t>
      </w:r>
      <w:r>
        <w:rPr>
          <w:color w:val="424242"/>
          <w:spacing w:val="-2"/>
          <w:w w:val="115"/>
          <w:sz w:val="38"/>
        </w:rPr>
        <w:t>长</w:t>
      </w:r>
      <w:r>
        <w:rPr>
          <w:color w:val="424242"/>
          <w:spacing w:val="-2"/>
          <w:w w:val="115"/>
          <w:sz w:val="38"/>
        </w:rPr>
        <w:t>寿</w:t>
      </w:r>
      <w:r>
        <w:rPr>
          <w:color w:val="424242"/>
          <w:spacing w:val="-2"/>
          <w:w w:val="115"/>
          <w:sz w:val="38"/>
        </w:rPr>
        <w:t>命</w:t>
      </w:r>
      <w:r>
        <w:rPr>
          <w:color w:val="424242"/>
          <w:spacing w:val="-2"/>
          <w:w w:val="115"/>
          <w:sz w:val="38"/>
        </w:rPr>
        <w:t>更</w:t>
      </w:r>
      <w:r>
        <w:rPr>
          <w:color w:val="424242"/>
          <w:spacing w:val="-2"/>
          <w:w w:val="115"/>
          <w:sz w:val="38"/>
        </w:rPr>
        <w:t>重</w:t>
      </w:r>
      <w:r>
        <w:rPr>
          <w:color w:val="424242"/>
          <w:spacing w:val="-2"/>
          <w:w w:val="115"/>
          <w:sz w:val="38"/>
        </w:rPr>
        <w:t>要</w:t>
      </w:r>
      <w:r>
        <w:rPr>
          <w:color w:val="8E8E8E"/>
          <w:spacing w:val="-2"/>
          <w:w w:val="115"/>
          <w:sz w:val="38"/>
        </w:rPr>
        <w:t>。</w:t>
      </w:r>
      <w:r>
        <w:rPr>
          <w:color w:val="424242"/>
          <w:spacing w:val="-2"/>
          <w:w w:val="115"/>
          <w:sz w:val="38"/>
        </w:rPr>
        <w:t>癌</w:t>
      </w:r>
      <w:r>
        <w:rPr>
          <w:color w:val="424242"/>
          <w:spacing w:val="-2"/>
          <w:w w:val="115"/>
          <w:sz w:val="38"/>
        </w:rPr>
        <w:t>症</w:t>
      </w:r>
      <w:r>
        <w:rPr>
          <w:color w:val="424242"/>
          <w:spacing w:val="-2"/>
          <w:w w:val="115"/>
          <w:sz w:val="38"/>
        </w:rPr>
        <w:t>的</w:t>
      </w:r>
      <w:r>
        <w:rPr>
          <w:color w:val="424242"/>
          <w:spacing w:val="-2"/>
          <w:w w:val="115"/>
          <w:sz w:val="38"/>
        </w:rPr>
        <w:t>疼</w:t>
      </w:r>
      <w:r>
        <w:rPr>
          <w:color w:val="424242"/>
          <w:spacing w:val="-2"/>
          <w:w w:val="115"/>
          <w:sz w:val="38"/>
        </w:rPr>
        <w:t>痛</w:t>
      </w:r>
      <w:r>
        <w:rPr>
          <w:color w:val="424242"/>
          <w:spacing w:val="-2"/>
          <w:w w:val="115"/>
          <w:sz w:val="38"/>
        </w:rPr>
        <w:t>可</w:t>
      </w:r>
      <w:r>
        <w:rPr>
          <w:color w:val="424242"/>
          <w:spacing w:val="-2"/>
          <w:w w:val="115"/>
          <w:sz w:val="38"/>
        </w:rPr>
        <w:t>通</w:t>
      </w:r>
      <w:r>
        <w:rPr>
          <w:color w:val="424242"/>
          <w:spacing w:val="-2"/>
          <w:w w:val="115"/>
          <w:sz w:val="38"/>
        </w:rPr>
        <w:t>过</w:t>
      </w:r>
      <w:r>
        <w:rPr>
          <w:color w:val="424242"/>
          <w:spacing w:val="-2"/>
          <w:w w:val="115"/>
          <w:sz w:val="38"/>
        </w:rPr>
        <w:t>运</w:t>
      </w:r>
    </w:p>
    <w:p>
      <w:pPr>
        <w:spacing w:line="314" w:lineRule="auto" w:before="20"/>
        <w:ind w:left="507" w:right="701" w:firstLine="0"/>
        <w:jc w:val="both"/>
        <w:rPr>
          <w:sz w:val="38"/>
        </w:rPr>
      </w:pPr>
      <w:r>
        <w:rPr/>
        <w:br w:type="column"/>
      </w:r>
      <w:r>
        <w:rPr>
          <w:color w:val="424242"/>
          <w:w w:val="110"/>
          <w:sz w:val="38"/>
        </w:rPr>
        <w:t>用适当的药物缓解</w:t>
      </w:r>
      <w:r>
        <w:rPr>
          <w:color w:val="8E8E8E"/>
          <w:w w:val="110"/>
          <w:sz w:val="38"/>
        </w:rPr>
        <w:t>。</w:t>
      </w:r>
      <w:r>
        <w:rPr>
          <w:color w:val="424242"/>
          <w:w w:val="110"/>
          <w:sz w:val="38"/>
        </w:rPr>
        <w:t>因此如果有癌性疼痛，患者应向</w:t>
      </w:r>
      <w:r>
        <w:rPr>
          <w:color w:val="424242"/>
          <w:spacing w:val="2"/>
          <w:w w:val="114"/>
          <w:sz w:val="38"/>
        </w:rPr>
        <w:t>自己的医</w:t>
      </w:r>
      <w:r>
        <w:rPr>
          <w:color w:val="646464"/>
          <w:spacing w:val="2"/>
          <w:w w:val="114"/>
          <w:sz w:val="38"/>
        </w:rPr>
        <w:t>生</w:t>
      </w:r>
      <w:r>
        <w:rPr>
          <w:color w:val="424242"/>
          <w:spacing w:val="2"/>
          <w:w w:val="114"/>
          <w:sz w:val="38"/>
        </w:rPr>
        <w:t>索要镇痛药物</w:t>
      </w:r>
      <w:r>
        <w:rPr>
          <w:color w:val="8E8E8E"/>
          <w:spacing w:val="2"/>
          <w:w w:val="114"/>
          <w:sz w:val="38"/>
        </w:rPr>
        <w:t>。</w:t>
      </w:r>
      <w:r>
        <w:rPr>
          <w:color w:val="424242"/>
          <w:spacing w:val="1"/>
          <w:w w:val="114"/>
          <w:sz w:val="38"/>
        </w:rPr>
        <w:t>治疗也可能缓解其他麻</w:t>
      </w:r>
      <w:r>
        <w:rPr>
          <w:color w:val="424242"/>
          <w:spacing w:val="1"/>
          <w:w w:val="105"/>
          <w:sz w:val="38"/>
        </w:rPr>
        <w:t>烦的症状如：便秘</w:t>
      </w:r>
      <w:r>
        <w:rPr>
          <w:color w:val="646464"/>
          <w:spacing w:val="1"/>
          <w:w w:val="105"/>
          <w:sz w:val="38"/>
        </w:rPr>
        <w:t>、</w:t>
      </w:r>
      <w:r>
        <w:rPr>
          <w:color w:val="424242"/>
          <w:spacing w:val="1"/>
          <w:w w:val="105"/>
          <w:sz w:val="38"/>
        </w:rPr>
        <w:t>呼吸困难</w:t>
      </w:r>
      <w:r>
        <w:rPr>
          <w:color w:val="646464"/>
          <w:spacing w:val="1"/>
          <w:w w:val="105"/>
          <w:sz w:val="38"/>
        </w:rPr>
        <w:t>、</w:t>
      </w:r>
      <w:r>
        <w:rPr>
          <w:color w:val="424242"/>
          <w:spacing w:val="1"/>
          <w:w w:val="105"/>
          <w:sz w:val="38"/>
        </w:rPr>
        <w:t>恶心</w:t>
      </w:r>
      <w:r>
        <w:rPr>
          <w:color w:val="8E8E8E"/>
          <w:spacing w:val="1"/>
          <w:w w:val="105"/>
          <w:sz w:val="38"/>
        </w:rPr>
        <w:t>。</w:t>
      </w:r>
      <w:r>
        <w:rPr>
          <w:color w:val="424242"/>
          <w:spacing w:val="1"/>
          <w:w w:val="105"/>
          <w:sz w:val="38"/>
        </w:rPr>
        <w:t>心理及精神的咨</w:t>
      </w:r>
      <w:r>
        <w:rPr>
          <w:color w:val="424242"/>
          <w:spacing w:val="3"/>
          <w:w w:val="110"/>
          <w:sz w:val="38"/>
        </w:rPr>
        <w:t>询也有帮助</w:t>
      </w:r>
      <w:r>
        <w:rPr>
          <w:color w:val="8E8E8E"/>
          <w:w w:val="110"/>
          <w:sz w:val="38"/>
        </w:rPr>
        <w:t>。</w:t>
      </w:r>
    </w:p>
    <w:p>
      <w:pPr>
        <w:spacing w:line="316" w:lineRule="auto" w:before="0"/>
        <w:ind w:left="499" w:right="626" w:firstLine="828"/>
        <w:jc w:val="both"/>
        <w:rPr>
          <w:sz w:val="38"/>
        </w:rPr>
      </w:pPr>
      <w:r>
        <w:rPr>
          <w:color w:val="424242"/>
          <w:w w:val="106"/>
          <w:sz w:val="38"/>
        </w:rPr>
        <w:t>乳腺癌远处转移的患者应告知她们临终前需要怎样的照料，因为随着病情的发展她们可能逐渐不能表达自</w:t>
      </w:r>
      <w:r>
        <w:rPr>
          <w:color w:val="424242"/>
          <w:spacing w:val="1"/>
          <w:w w:val="110"/>
          <w:sz w:val="38"/>
        </w:rPr>
        <w:t>己的意愿</w:t>
      </w:r>
      <w:r>
        <w:rPr>
          <w:color w:val="8E8E8E"/>
          <w:spacing w:val="1"/>
          <w:w w:val="110"/>
          <w:sz w:val="38"/>
        </w:rPr>
        <w:t>。</w:t>
      </w:r>
      <w:r>
        <w:rPr>
          <w:color w:val="424242"/>
          <w:w w:val="110"/>
          <w:sz w:val="38"/>
        </w:rPr>
        <w:t>因此对于这些患者，制定并更新愿望极为</w:t>
      </w:r>
      <w:r>
        <w:rPr>
          <w:color w:val="545454"/>
          <w:spacing w:val="2"/>
          <w:w w:val="107"/>
          <w:sz w:val="38"/>
        </w:rPr>
        <w:t>重要</w:t>
      </w:r>
      <w:r>
        <w:rPr>
          <w:color w:val="8E8E8E"/>
          <w:w w:val="107"/>
          <w:sz w:val="38"/>
        </w:rPr>
        <w:t>。</w:t>
      </w:r>
    </w:p>
    <w:p>
      <w:pPr>
        <w:spacing w:after="0" w:line="316" w:lineRule="auto"/>
        <w:jc w:val="both"/>
        <w:rPr>
          <w:sz w:val="38"/>
        </w:rPr>
        <w:sectPr>
          <w:type w:val="continuous"/>
          <w:pgSz w:w="21750" w:h="31660"/>
          <w:pgMar w:top="0" w:bottom="280" w:left="0" w:right="0"/>
          <w:cols w:num="2" w:equalWidth="0">
            <w:col w:w="10787" w:space="40"/>
            <w:col w:w="10923"/>
          </w:cols>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8"/>
        <w:rPr>
          <w:sz w:val="15"/>
        </w:rPr>
      </w:pPr>
    </w:p>
    <w:p>
      <w:pPr>
        <w:spacing w:line="730" w:lineRule="exact" w:before="0"/>
        <w:ind w:left="941" w:right="665" w:firstLine="0"/>
        <w:jc w:val="center"/>
        <w:rPr>
          <w:sz w:val="63"/>
        </w:rPr>
      </w:pPr>
      <w:r>
        <w:rPr/>
        <w:pict>
          <v:line style="position:absolute;mso-position-horizontal-relative:page;mso-position-vertical-relative:paragraph;z-index:16356864" from="642.398193pt,19.482279pt" to="1052.759581pt,19.482279pt" stroked="true" strokeweight="1.610374pt" strokecolor="#000000">
            <v:stroke dashstyle="solid"/>
            <w10:wrap type="none"/>
          </v:line>
        </w:pict>
      </w:r>
      <w:r>
        <w:rPr/>
        <w:pict>
          <v:line style="position:absolute;mso-position-horizontal-relative:page;mso-position-vertical-relative:paragraph;z-index:16357376" from="41.895535pt,20.555862pt" to="453.331166pt,20.555862pt" stroked="true" strokeweight="1.610374pt" strokecolor="#000000">
            <v:stroke dashstyle="solid"/>
            <w10:wrap type="none"/>
          </v:line>
        </w:pict>
      </w:r>
      <w:r>
        <w:rPr>
          <w:color w:val="424242"/>
          <w:w w:val="90"/>
          <w:sz w:val="46"/>
        </w:rPr>
        <w:t>第</w:t>
      </w:r>
      <w:r>
        <w:rPr>
          <w:rFonts w:ascii="Arial" w:eastAsia="Arial"/>
          <w:color w:val="424242"/>
          <w:w w:val="90"/>
          <w:sz w:val="53"/>
        </w:rPr>
        <w:t>24</w:t>
      </w:r>
      <w:r>
        <w:rPr>
          <w:rFonts w:ascii="Arial" w:eastAsia="Arial"/>
          <w:color w:val="1A1A1A"/>
          <w:w w:val="90"/>
          <w:sz w:val="53"/>
        </w:rPr>
        <w:t>6</w:t>
      </w:r>
      <w:r>
        <w:rPr>
          <w:rFonts w:ascii="Arial" w:eastAsia="Arial"/>
          <w:color w:val="C1C1C1"/>
          <w:w w:val="90"/>
          <w:sz w:val="53"/>
          <w:shd w:fill="E6E6E6" w:color="auto" w:val="clear"/>
        </w:rPr>
        <w:t>1</w:t>
      </w:r>
      <w:r>
        <w:rPr>
          <w:color w:val="424242"/>
          <w:spacing w:val="-10"/>
          <w:w w:val="90"/>
          <w:sz w:val="63"/>
        </w:rPr>
        <w:t>节</w:t>
      </w:r>
    </w:p>
    <w:p>
      <w:pPr>
        <w:pStyle w:val="BodyText"/>
        <w:spacing w:before="6"/>
        <w:rPr>
          <w:sz w:val="54"/>
        </w:rPr>
      </w:pPr>
    </w:p>
    <w:p>
      <w:pPr>
        <w:pStyle w:val="Heading4"/>
        <w:ind w:right="763"/>
      </w:pPr>
      <w:r>
        <w:rPr>
          <w:color w:val="1A1A1A"/>
          <w:spacing w:val="-2"/>
          <w:w w:val="110"/>
        </w:rPr>
        <w:t>非癌性的妇科疾病</w:t>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4"/>
        <w:rPr>
          <w:sz w:val="17"/>
        </w:rPr>
      </w:pPr>
    </w:p>
    <w:p>
      <w:pPr>
        <w:spacing w:after="0"/>
        <w:rPr>
          <w:sz w:val="17"/>
        </w:rPr>
        <w:sectPr>
          <w:type w:val="continuous"/>
          <w:pgSz w:w="21750" w:h="31660"/>
          <w:pgMar w:top="0" w:bottom="280" w:left="0" w:right="0"/>
        </w:sectPr>
      </w:pPr>
    </w:p>
    <w:p>
      <w:pPr>
        <w:spacing w:line="314" w:lineRule="auto" w:before="31"/>
        <w:ind w:left="832" w:right="0" w:firstLine="793"/>
        <w:jc w:val="left"/>
        <w:rPr>
          <w:sz w:val="38"/>
        </w:rPr>
      </w:pPr>
      <w:r>
        <w:rPr>
          <w:color w:val="424242"/>
          <w:w w:val="102"/>
          <w:sz w:val="38"/>
        </w:rPr>
        <w:t>非癌性（良性）的妇科肿块性疾病包括（囊肿，息肉</w:t>
      </w:r>
      <w:r>
        <w:rPr>
          <w:color w:val="424242"/>
          <w:spacing w:val="1"/>
          <w:w w:val="104"/>
          <w:sz w:val="38"/>
        </w:rPr>
        <w:t>及肌瘤）</w:t>
      </w:r>
      <w:r>
        <w:rPr>
          <w:color w:val="8E8E8E"/>
          <w:spacing w:val="1"/>
          <w:w w:val="104"/>
          <w:sz w:val="38"/>
        </w:rPr>
        <w:t>。</w:t>
      </w:r>
      <w:r>
        <w:rPr>
          <w:color w:val="424242"/>
          <w:spacing w:val="1"/>
          <w:w w:val="104"/>
          <w:sz w:val="38"/>
        </w:rPr>
        <w:t>非癌性的肿块性疾病可能发生于外阴</w:t>
      </w:r>
      <w:r>
        <w:rPr>
          <w:color w:val="646464"/>
          <w:spacing w:val="1"/>
          <w:w w:val="104"/>
          <w:sz w:val="38"/>
        </w:rPr>
        <w:t>、</w:t>
      </w:r>
      <w:r>
        <w:rPr>
          <w:color w:val="424242"/>
          <w:spacing w:val="-5"/>
          <w:w w:val="104"/>
          <w:sz w:val="38"/>
        </w:rPr>
        <w:t>阴道、</w:t>
      </w:r>
      <w:r>
        <w:rPr>
          <w:color w:val="545454"/>
          <w:spacing w:val="2"/>
          <w:w w:val="105"/>
          <w:sz w:val="38"/>
        </w:rPr>
        <w:t>子宫及卵巢</w:t>
      </w:r>
      <w:r>
        <w:rPr>
          <w:color w:val="8E8E8E"/>
          <w:spacing w:val="2"/>
          <w:w w:val="105"/>
          <w:sz w:val="38"/>
        </w:rPr>
        <w:t>。</w:t>
      </w:r>
      <w:r>
        <w:rPr>
          <w:color w:val="424242"/>
          <w:spacing w:val="1"/>
          <w:w w:val="105"/>
          <w:sz w:val="38"/>
        </w:rPr>
        <w:t>有时，卵巢的囊肿或良性肿瘤可能发生扭</w:t>
      </w:r>
      <w:r>
        <w:rPr>
          <w:color w:val="424242"/>
          <w:spacing w:val="2"/>
          <w:w w:val="105"/>
          <w:sz w:val="38"/>
        </w:rPr>
        <w:t>转一附件扭转</w:t>
      </w:r>
      <w:r>
        <w:rPr>
          <w:color w:val="8E8E8E"/>
          <w:spacing w:val="2"/>
          <w:w w:val="105"/>
          <w:sz w:val="38"/>
        </w:rPr>
        <w:t>。</w:t>
      </w:r>
      <w:r>
        <w:rPr>
          <w:color w:val="424242"/>
          <w:spacing w:val="2"/>
          <w:w w:val="105"/>
          <w:sz w:val="38"/>
        </w:rPr>
        <w:t>极少见的是有</w:t>
      </w:r>
      <w:r>
        <w:rPr>
          <w:color w:val="747474"/>
          <w:spacing w:val="2"/>
          <w:w w:val="105"/>
          <w:sz w:val="38"/>
        </w:rPr>
        <w:t>一</w:t>
      </w:r>
      <w:r>
        <w:rPr>
          <w:color w:val="424242"/>
          <w:spacing w:val="2"/>
          <w:w w:val="105"/>
          <w:sz w:val="38"/>
        </w:rPr>
        <w:t>些肿块发生恶变</w:t>
      </w:r>
      <w:r>
        <w:rPr>
          <w:color w:val="9E9E9E"/>
          <w:spacing w:val="2"/>
          <w:w w:val="105"/>
          <w:sz w:val="38"/>
        </w:rPr>
        <w:t>。</w:t>
      </w:r>
      <w:r>
        <w:rPr>
          <w:color w:val="424242"/>
          <w:spacing w:val="1"/>
          <w:w w:val="105"/>
          <w:sz w:val="38"/>
        </w:rPr>
        <w:t>有些</w:t>
      </w:r>
      <w:r>
        <w:rPr>
          <w:color w:val="424242"/>
          <w:spacing w:val="1"/>
          <w:w w:val="102"/>
          <w:sz w:val="38"/>
        </w:rPr>
        <w:t>疾病可能导致子宫下部分（宫颈）到上部（宫体）狭窄即</w:t>
      </w:r>
      <w:r>
        <w:rPr>
          <w:color w:val="424242"/>
          <w:spacing w:val="2"/>
          <w:w w:val="107"/>
          <w:sz w:val="38"/>
        </w:rPr>
        <w:t>宫颈狭窄</w:t>
      </w:r>
      <w:r>
        <w:rPr>
          <w:color w:val="8E8E8E"/>
          <w:w w:val="107"/>
          <w:sz w:val="38"/>
        </w:rPr>
        <w:t>。</w:t>
      </w:r>
    </w:p>
    <w:p>
      <w:pPr>
        <w:pStyle w:val="BodyText"/>
        <w:spacing w:before="7"/>
        <w:rPr>
          <w:sz w:val="41"/>
        </w:rPr>
      </w:pPr>
    </w:p>
    <w:p>
      <w:pPr>
        <w:spacing w:before="1"/>
        <w:ind w:left="4070" w:right="3502" w:firstLine="0"/>
        <w:jc w:val="center"/>
        <w:rPr>
          <w:sz w:val="53"/>
        </w:rPr>
      </w:pPr>
      <w:r>
        <w:rPr>
          <w:color w:val="1A1A1A"/>
          <w:w w:val="140"/>
          <w:sz w:val="53"/>
        </w:rPr>
        <w:t>附</w:t>
      </w:r>
      <w:r>
        <w:rPr>
          <w:color w:val="1A1A1A"/>
          <w:w w:val="140"/>
          <w:sz w:val="53"/>
        </w:rPr>
        <w:t>件</w:t>
      </w:r>
      <w:r>
        <w:rPr>
          <w:color w:val="1A1A1A"/>
          <w:w w:val="140"/>
          <w:sz w:val="53"/>
        </w:rPr>
        <w:t>扭</w:t>
      </w:r>
      <w:r>
        <w:rPr>
          <w:color w:val="1A1A1A"/>
          <w:spacing w:val="-10"/>
          <w:w w:val="140"/>
          <w:sz w:val="53"/>
        </w:rPr>
        <w:t>转</w:t>
      </w:r>
    </w:p>
    <w:p>
      <w:pPr>
        <w:pStyle w:val="BodyText"/>
        <w:spacing w:before="4"/>
        <w:rPr>
          <w:sz w:val="54"/>
        </w:rPr>
      </w:pPr>
    </w:p>
    <w:p>
      <w:pPr>
        <w:spacing w:line="324" w:lineRule="auto" w:before="0"/>
        <w:ind w:left="872" w:right="185" w:firstLine="828"/>
        <w:jc w:val="left"/>
        <w:rPr>
          <w:sz w:val="38"/>
        </w:rPr>
      </w:pPr>
      <w:r>
        <w:rPr>
          <w:color w:val="646464"/>
          <w:spacing w:val="-2"/>
          <w:w w:val="105"/>
          <w:sz w:val="38"/>
        </w:rPr>
        <w:t>附</w:t>
      </w:r>
      <w:r>
        <w:rPr>
          <w:color w:val="646464"/>
          <w:spacing w:val="-2"/>
          <w:w w:val="105"/>
          <w:sz w:val="38"/>
        </w:rPr>
        <w:t>件</w:t>
      </w:r>
      <w:r>
        <w:rPr>
          <w:color w:val="646464"/>
          <w:spacing w:val="-2"/>
          <w:w w:val="105"/>
          <w:sz w:val="38"/>
        </w:rPr>
        <w:t>扭</w:t>
      </w:r>
      <w:r>
        <w:rPr>
          <w:color w:val="646464"/>
          <w:spacing w:val="-2"/>
          <w:w w:val="105"/>
          <w:sz w:val="38"/>
        </w:rPr>
        <w:t>转</w:t>
      </w:r>
      <w:r>
        <w:rPr>
          <w:color w:val="646464"/>
          <w:spacing w:val="-2"/>
          <w:w w:val="105"/>
          <w:sz w:val="38"/>
        </w:rPr>
        <w:t>是</w:t>
      </w:r>
      <w:r>
        <w:rPr>
          <w:color w:val="646464"/>
          <w:spacing w:val="-2"/>
          <w:w w:val="105"/>
          <w:sz w:val="38"/>
        </w:rPr>
        <w:t>指</w:t>
      </w:r>
      <w:r>
        <w:rPr>
          <w:color w:val="646464"/>
          <w:spacing w:val="-2"/>
          <w:w w:val="105"/>
          <w:sz w:val="38"/>
        </w:rPr>
        <w:t>卵</w:t>
      </w:r>
      <w:r>
        <w:rPr>
          <w:color w:val="646464"/>
          <w:spacing w:val="-2"/>
          <w:w w:val="105"/>
          <w:sz w:val="38"/>
        </w:rPr>
        <w:t>巢</w:t>
      </w:r>
      <w:r>
        <w:rPr>
          <w:color w:val="646464"/>
          <w:spacing w:val="-2"/>
          <w:w w:val="105"/>
          <w:sz w:val="38"/>
        </w:rPr>
        <w:t>有</w:t>
      </w:r>
      <w:r>
        <w:rPr>
          <w:color w:val="646464"/>
          <w:spacing w:val="-2"/>
          <w:w w:val="105"/>
          <w:sz w:val="38"/>
        </w:rPr>
        <w:t>时</w:t>
      </w:r>
      <w:r>
        <w:rPr>
          <w:color w:val="646464"/>
          <w:spacing w:val="-2"/>
          <w:w w:val="105"/>
          <w:sz w:val="38"/>
        </w:rPr>
        <w:t>是</w:t>
      </w:r>
      <w:r>
        <w:rPr>
          <w:color w:val="646464"/>
          <w:spacing w:val="-2"/>
          <w:w w:val="105"/>
          <w:sz w:val="38"/>
        </w:rPr>
        <w:t>指</w:t>
      </w:r>
      <w:r>
        <w:rPr>
          <w:color w:val="646464"/>
          <w:spacing w:val="-2"/>
          <w:w w:val="105"/>
          <w:sz w:val="38"/>
        </w:rPr>
        <w:t>输</w:t>
      </w:r>
      <w:r>
        <w:rPr>
          <w:color w:val="646464"/>
          <w:spacing w:val="-2"/>
          <w:w w:val="105"/>
          <w:sz w:val="38"/>
        </w:rPr>
        <w:t>卵</w:t>
      </w:r>
      <w:r>
        <w:rPr>
          <w:color w:val="646464"/>
          <w:spacing w:val="-2"/>
          <w:w w:val="105"/>
          <w:sz w:val="38"/>
        </w:rPr>
        <w:t>管</w:t>
      </w:r>
      <w:r>
        <w:rPr>
          <w:color w:val="646464"/>
          <w:spacing w:val="-2"/>
          <w:w w:val="105"/>
          <w:sz w:val="38"/>
        </w:rPr>
        <w:t>的</w:t>
      </w:r>
      <w:r>
        <w:rPr>
          <w:color w:val="646464"/>
          <w:spacing w:val="-2"/>
          <w:w w:val="105"/>
          <w:sz w:val="38"/>
        </w:rPr>
        <w:t>扭</w:t>
      </w:r>
      <w:r>
        <w:rPr>
          <w:color w:val="646464"/>
          <w:spacing w:val="-2"/>
          <w:w w:val="105"/>
          <w:sz w:val="38"/>
        </w:rPr>
        <w:t>转</w:t>
      </w:r>
      <w:r>
        <w:rPr>
          <w:color w:val="646464"/>
          <w:spacing w:val="-2"/>
          <w:w w:val="105"/>
          <w:sz w:val="38"/>
        </w:rPr>
        <w:t>并</w:t>
      </w:r>
      <w:r>
        <w:rPr>
          <w:color w:val="646464"/>
          <w:spacing w:val="-2"/>
          <w:w w:val="105"/>
          <w:sz w:val="38"/>
        </w:rPr>
        <w:t>导</w:t>
      </w:r>
      <w:r>
        <w:rPr>
          <w:color w:val="646464"/>
          <w:spacing w:val="-2"/>
          <w:w w:val="105"/>
          <w:sz w:val="38"/>
        </w:rPr>
        <w:t>致</w:t>
      </w:r>
      <w:r>
        <w:rPr>
          <w:color w:val="646464"/>
          <w:spacing w:val="-2"/>
          <w:w w:val="105"/>
          <w:sz w:val="38"/>
        </w:rPr>
        <w:t>脏</w:t>
      </w:r>
      <w:r>
        <w:rPr>
          <w:color w:val="545454"/>
          <w:spacing w:val="-2"/>
          <w:w w:val="105"/>
          <w:sz w:val="38"/>
        </w:rPr>
        <w:t>器血供阻断</w:t>
      </w:r>
      <w:r>
        <w:rPr>
          <w:color w:val="9E9E9E"/>
          <w:spacing w:val="-2"/>
          <w:w w:val="105"/>
          <w:sz w:val="38"/>
        </w:rPr>
        <w:t>。</w:t>
      </w:r>
    </w:p>
    <w:p>
      <w:pPr>
        <w:spacing w:line="442" w:lineRule="exact" w:before="0"/>
        <w:ind w:left="1407" w:right="0" w:firstLine="0"/>
        <w:jc w:val="left"/>
        <w:rPr>
          <w:sz w:val="38"/>
        </w:rPr>
      </w:pPr>
      <w:r>
        <w:rPr>
          <w:color w:val="424242"/>
          <w:w w:val="105"/>
          <w:sz w:val="38"/>
        </w:rPr>
        <w:t>扭转导致突发的重度腹痛常伴呕吐</w:t>
      </w:r>
      <w:r>
        <w:rPr>
          <w:color w:val="8E8E8E"/>
          <w:spacing w:val="-10"/>
          <w:w w:val="105"/>
          <w:sz w:val="38"/>
        </w:rPr>
        <w:t>。</w:t>
      </w:r>
    </w:p>
    <w:p>
      <w:pPr>
        <w:spacing w:before="141"/>
        <w:ind w:left="1405" w:right="0" w:firstLine="0"/>
        <w:jc w:val="left"/>
        <w:rPr>
          <w:sz w:val="38"/>
        </w:rPr>
      </w:pPr>
      <w:r>
        <w:rPr>
          <w:color w:val="424242"/>
          <w:w w:val="105"/>
          <w:sz w:val="38"/>
        </w:rPr>
        <w:t>阴</w:t>
      </w:r>
      <w:r>
        <w:rPr>
          <w:color w:val="424242"/>
          <w:w w:val="105"/>
          <w:sz w:val="38"/>
        </w:rPr>
        <w:t>道</w:t>
      </w:r>
      <w:r>
        <w:rPr>
          <w:color w:val="424242"/>
          <w:w w:val="105"/>
          <w:sz w:val="38"/>
        </w:rPr>
        <w:t>超</w:t>
      </w:r>
      <w:r>
        <w:rPr>
          <w:color w:val="424242"/>
          <w:w w:val="105"/>
          <w:sz w:val="38"/>
        </w:rPr>
        <w:t>声</w:t>
      </w:r>
      <w:r>
        <w:rPr>
          <w:color w:val="424242"/>
          <w:w w:val="105"/>
          <w:sz w:val="38"/>
        </w:rPr>
        <w:t>能</w:t>
      </w:r>
      <w:r>
        <w:rPr>
          <w:color w:val="424242"/>
          <w:w w:val="105"/>
          <w:sz w:val="38"/>
        </w:rPr>
        <w:t>明</w:t>
      </w:r>
      <w:r>
        <w:rPr>
          <w:color w:val="424242"/>
          <w:w w:val="105"/>
          <w:sz w:val="38"/>
        </w:rPr>
        <w:t>确</w:t>
      </w:r>
      <w:r>
        <w:rPr>
          <w:color w:val="424242"/>
          <w:w w:val="105"/>
          <w:sz w:val="38"/>
        </w:rPr>
        <w:t>诊</w:t>
      </w:r>
      <w:r>
        <w:rPr>
          <w:color w:val="424242"/>
          <w:w w:val="105"/>
          <w:sz w:val="38"/>
        </w:rPr>
        <w:t>断</w:t>
      </w:r>
      <w:r>
        <w:rPr>
          <w:color w:val="8E8E8E"/>
          <w:spacing w:val="-10"/>
          <w:w w:val="105"/>
          <w:sz w:val="38"/>
        </w:rPr>
        <w:t>。</w:t>
      </w:r>
    </w:p>
    <w:p>
      <w:pPr>
        <w:spacing w:line="319" w:lineRule="auto" w:before="141"/>
        <w:ind w:left="1684" w:right="75" w:hanging="556"/>
        <w:jc w:val="left"/>
        <w:rPr>
          <w:sz w:val="38"/>
        </w:rPr>
      </w:pPr>
      <w:r>
        <w:rPr>
          <w:color w:val="C1C1C1"/>
          <w:spacing w:val="-2"/>
          <w:w w:val="105"/>
          <w:sz w:val="38"/>
          <w:shd w:fill="E6E6E6" w:color="auto" w:val="clear"/>
        </w:rPr>
        <w:t>i</w:t>
      </w:r>
      <w:r>
        <w:rPr>
          <w:color w:val="545454"/>
          <w:spacing w:val="-2"/>
          <w:w w:val="105"/>
          <w:sz w:val="38"/>
        </w:rPr>
        <w:t>需</w:t>
      </w:r>
      <w:r>
        <w:rPr>
          <w:color w:val="545454"/>
          <w:spacing w:val="-2"/>
          <w:w w:val="105"/>
          <w:sz w:val="38"/>
        </w:rPr>
        <w:t>急</w:t>
      </w:r>
      <w:r>
        <w:rPr>
          <w:color w:val="545454"/>
          <w:spacing w:val="-2"/>
          <w:w w:val="105"/>
          <w:sz w:val="38"/>
        </w:rPr>
        <w:t>诊</w:t>
      </w:r>
      <w:r>
        <w:rPr>
          <w:color w:val="545454"/>
          <w:spacing w:val="-2"/>
          <w:w w:val="105"/>
          <w:sz w:val="38"/>
        </w:rPr>
        <w:t>手</w:t>
      </w:r>
      <w:r>
        <w:rPr>
          <w:color w:val="545454"/>
          <w:spacing w:val="-2"/>
          <w:w w:val="105"/>
          <w:sz w:val="38"/>
        </w:rPr>
        <w:t>术</w:t>
      </w:r>
      <w:r>
        <w:rPr>
          <w:color w:val="545454"/>
          <w:spacing w:val="-2"/>
          <w:w w:val="105"/>
          <w:sz w:val="38"/>
        </w:rPr>
        <w:t>治</w:t>
      </w:r>
      <w:r>
        <w:rPr>
          <w:color w:val="545454"/>
          <w:spacing w:val="-2"/>
          <w:w w:val="105"/>
          <w:sz w:val="38"/>
        </w:rPr>
        <w:t>疗</w:t>
      </w:r>
      <w:r>
        <w:rPr>
          <w:color w:val="545454"/>
          <w:spacing w:val="-2"/>
          <w:w w:val="105"/>
          <w:sz w:val="38"/>
        </w:rPr>
        <w:t>恢</w:t>
      </w:r>
      <w:r>
        <w:rPr>
          <w:color w:val="545454"/>
          <w:spacing w:val="-2"/>
          <w:w w:val="105"/>
          <w:sz w:val="38"/>
        </w:rPr>
        <w:t>复</w:t>
      </w:r>
      <w:r>
        <w:rPr>
          <w:color w:val="545454"/>
          <w:spacing w:val="-2"/>
          <w:w w:val="105"/>
          <w:sz w:val="38"/>
        </w:rPr>
        <w:t>扭</w:t>
      </w:r>
      <w:r>
        <w:rPr>
          <w:color w:val="545454"/>
          <w:spacing w:val="-2"/>
          <w:w w:val="105"/>
          <w:sz w:val="38"/>
        </w:rPr>
        <w:t>转</w:t>
      </w:r>
      <w:r>
        <w:rPr>
          <w:color w:val="545454"/>
          <w:spacing w:val="-2"/>
          <w:w w:val="105"/>
          <w:sz w:val="38"/>
        </w:rPr>
        <w:t>的</w:t>
      </w:r>
      <w:r>
        <w:rPr>
          <w:color w:val="545454"/>
          <w:spacing w:val="-2"/>
          <w:w w:val="105"/>
          <w:sz w:val="38"/>
        </w:rPr>
        <w:t>卵</w:t>
      </w:r>
      <w:r>
        <w:rPr>
          <w:color w:val="545454"/>
          <w:spacing w:val="-2"/>
          <w:w w:val="105"/>
          <w:sz w:val="38"/>
        </w:rPr>
        <w:t>巢</w:t>
      </w:r>
      <w:r>
        <w:rPr>
          <w:color w:val="545454"/>
          <w:spacing w:val="-2"/>
          <w:w w:val="105"/>
          <w:sz w:val="38"/>
        </w:rPr>
        <w:t>或</w:t>
      </w:r>
      <w:r>
        <w:rPr>
          <w:color w:val="545454"/>
          <w:spacing w:val="-2"/>
          <w:w w:val="105"/>
          <w:sz w:val="38"/>
        </w:rPr>
        <w:t>者</w:t>
      </w:r>
      <w:r>
        <w:rPr>
          <w:color w:val="545454"/>
          <w:spacing w:val="-2"/>
          <w:w w:val="105"/>
          <w:sz w:val="38"/>
        </w:rPr>
        <w:t>切</w:t>
      </w:r>
      <w:r>
        <w:rPr>
          <w:color w:val="545454"/>
          <w:spacing w:val="-2"/>
          <w:w w:val="105"/>
          <w:sz w:val="38"/>
        </w:rPr>
        <w:t>除</w:t>
      </w:r>
      <w:r>
        <w:rPr>
          <w:color w:val="545454"/>
          <w:spacing w:val="-2"/>
          <w:w w:val="105"/>
          <w:sz w:val="38"/>
        </w:rPr>
        <w:t>患</w:t>
      </w:r>
      <w:r>
        <w:rPr>
          <w:color w:val="545454"/>
          <w:spacing w:val="-2"/>
          <w:w w:val="105"/>
          <w:sz w:val="38"/>
        </w:rPr>
        <w:t>侧</w:t>
      </w:r>
      <w:r>
        <w:rPr>
          <w:color w:val="545454"/>
          <w:spacing w:val="-2"/>
          <w:w w:val="105"/>
          <w:sz w:val="38"/>
        </w:rPr>
        <w:t>卵</w:t>
      </w:r>
      <w:r>
        <w:rPr>
          <w:color w:val="545454"/>
          <w:spacing w:val="-2"/>
          <w:w w:val="105"/>
          <w:sz w:val="38"/>
        </w:rPr>
        <w:t>巢</w:t>
      </w:r>
      <w:r>
        <w:rPr>
          <w:color w:val="8E8E8E"/>
          <w:spacing w:val="-2"/>
          <w:w w:val="105"/>
          <w:sz w:val="38"/>
        </w:rPr>
        <w:t>。</w:t>
      </w:r>
      <w:r>
        <w:rPr>
          <w:color w:val="424242"/>
          <w:spacing w:val="-2"/>
          <w:w w:val="105"/>
          <w:sz w:val="38"/>
        </w:rPr>
        <w:t>有时卵巢或者输卵管沿其韧带扭转</w:t>
      </w:r>
      <w:r>
        <w:rPr>
          <w:color w:val="8E8E8E"/>
          <w:spacing w:val="-2"/>
          <w:w w:val="105"/>
          <w:sz w:val="38"/>
        </w:rPr>
        <w:t>。</w:t>
      </w:r>
      <w:r>
        <w:rPr>
          <w:color w:val="424242"/>
          <w:spacing w:val="-2"/>
          <w:w w:val="105"/>
          <w:sz w:val="38"/>
        </w:rPr>
        <w:t>卵巢的（附件</w:t>
      </w:r>
    </w:p>
    <w:p>
      <w:pPr>
        <w:spacing w:line="439" w:lineRule="exact" w:before="0"/>
        <w:ind w:left="882" w:right="0" w:firstLine="0"/>
        <w:jc w:val="left"/>
        <w:rPr>
          <w:sz w:val="38"/>
        </w:rPr>
      </w:pPr>
      <w:r>
        <w:rPr>
          <w:color w:val="424242"/>
          <w:w w:val="105"/>
          <w:sz w:val="38"/>
        </w:rPr>
        <w:t>的）扭转虽然少见，但易发千生育年龄的妇女</w:t>
      </w:r>
      <w:r>
        <w:rPr>
          <w:color w:val="9E9E9E"/>
          <w:w w:val="105"/>
          <w:sz w:val="38"/>
        </w:rPr>
        <w:t>。</w:t>
      </w:r>
      <w:r>
        <w:rPr>
          <w:color w:val="424242"/>
          <w:spacing w:val="-4"/>
          <w:w w:val="105"/>
          <w:sz w:val="38"/>
        </w:rPr>
        <w:t>且常发</w:t>
      </w:r>
    </w:p>
    <w:p>
      <w:pPr>
        <w:spacing w:before="152"/>
        <w:ind w:left="878" w:right="0" w:firstLine="0"/>
        <w:jc w:val="left"/>
        <w:rPr>
          <w:sz w:val="38"/>
        </w:rPr>
      </w:pPr>
      <w:r>
        <w:rPr>
          <w:color w:val="424242"/>
          <w:w w:val="105"/>
          <w:sz w:val="38"/>
        </w:rPr>
        <w:t>于</w:t>
      </w:r>
      <w:r>
        <w:rPr>
          <w:color w:val="424242"/>
          <w:w w:val="105"/>
          <w:sz w:val="38"/>
        </w:rPr>
        <w:t>有</w:t>
      </w:r>
      <w:r>
        <w:rPr>
          <w:color w:val="424242"/>
          <w:w w:val="105"/>
          <w:sz w:val="38"/>
        </w:rPr>
        <w:t>病</w:t>
      </w:r>
      <w:r>
        <w:rPr>
          <w:color w:val="424242"/>
          <w:w w:val="105"/>
          <w:sz w:val="38"/>
        </w:rPr>
        <w:t>变</w:t>
      </w:r>
      <w:r>
        <w:rPr>
          <w:color w:val="424242"/>
          <w:w w:val="105"/>
          <w:sz w:val="38"/>
        </w:rPr>
        <w:t>的</w:t>
      </w:r>
      <w:r>
        <w:rPr>
          <w:color w:val="424242"/>
          <w:w w:val="105"/>
          <w:sz w:val="38"/>
        </w:rPr>
        <w:t>卵</w:t>
      </w:r>
      <w:r>
        <w:rPr>
          <w:color w:val="424242"/>
          <w:w w:val="105"/>
          <w:sz w:val="38"/>
        </w:rPr>
        <w:t>巢</w:t>
      </w:r>
      <w:r>
        <w:rPr>
          <w:color w:val="8E8E8E"/>
          <w:w w:val="105"/>
          <w:sz w:val="38"/>
        </w:rPr>
        <w:t>。</w:t>
      </w:r>
      <w:r>
        <w:rPr>
          <w:color w:val="424242"/>
          <w:w w:val="105"/>
          <w:sz w:val="38"/>
        </w:rPr>
        <w:t>下</w:t>
      </w:r>
      <w:r>
        <w:rPr>
          <w:color w:val="424242"/>
          <w:w w:val="105"/>
          <w:sz w:val="38"/>
        </w:rPr>
        <w:t>列</w:t>
      </w:r>
      <w:r>
        <w:rPr>
          <w:color w:val="424242"/>
          <w:w w:val="105"/>
          <w:sz w:val="38"/>
        </w:rPr>
        <w:t>情</w:t>
      </w:r>
      <w:r>
        <w:rPr>
          <w:color w:val="424242"/>
          <w:w w:val="105"/>
          <w:sz w:val="38"/>
        </w:rPr>
        <w:t>况</w:t>
      </w:r>
      <w:r>
        <w:rPr>
          <w:color w:val="424242"/>
          <w:w w:val="105"/>
          <w:sz w:val="38"/>
        </w:rPr>
        <w:t>时</w:t>
      </w:r>
      <w:r>
        <w:rPr>
          <w:color w:val="424242"/>
          <w:w w:val="105"/>
          <w:sz w:val="38"/>
        </w:rPr>
        <w:t>容</w:t>
      </w:r>
      <w:r>
        <w:rPr>
          <w:color w:val="424242"/>
          <w:w w:val="105"/>
          <w:sz w:val="38"/>
        </w:rPr>
        <w:t>易</w:t>
      </w:r>
      <w:r>
        <w:rPr>
          <w:color w:val="424242"/>
          <w:w w:val="105"/>
          <w:sz w:val="38"/>
        </w:rPr>
        <w:t>发</w:t>
      </w:r>
      <w:r>
        <w:rPr>
          <w:color w:val="424242"/>
          <w:w w:val="105"/>
          <w:sz w:val="38"/>
        </w:rPr>
        <w:t>生</w:t>
      </w:r>
      <w:r>
        <w:rPr>
          <w:color w:val="424242"/>
          <w:w w:val="105"/>
          <w:sz w:val="38"/>
        </w:rPr>
        <w:t>附</w:t>
      </w:r>
      <w:r>
        <w:rPr>
          <w:color w:val="424242"/>
          <w:w w:val="105"/>
          <w:sz w:val="38"/>
        </w:rPr>
        <w:t>件</w:t>
      </w:r>
      <w:r>
        <w:rPr>
          <w:color w:val="424242"/>
          <w:w w:val="105"/>
          <w:sz w:val="38"/>
        </w:rPr>
        <w:t>扭</w:t>
      </w:r>
      <w:r>
        <w:rPr>
          <w:color w:val="424242"/>
          <w:w w:val="105"/>
          <w:sz w:val="38"/>
        </w:rPr>
        <w:t>转</w:t>
      </w:r>
      <w:r>
        <w:rPr>
          <w:color w:val="424242"/>
          <w:spacing w:val="-10"/>
          <w:w w:val="105"/>
          <w:sz w:val="38"/>
        </w:rPr>
        <w:t>：</w:t>
      </w:r>
    </w:p>
    <w:p>
      <w:pPr>
        <w:spacing w:before="173"/>
        <w:ind w:left="809" w:right="0" w:firstLine="0"/>
        <w:jc w:val="left"/>
        <w:rPr>
          <w:sz w:val="38"/>
        </w:rPr>
      </w:pPr>
      <w:r>
        <w:rPr>
          <w:color w:val="1A1A1A"/>
          <w:w w:val="120"/>
          <w:sz w:val="38"/>
        </w:rPr>
        <w:t>·</w:t>
      </w:r>
      <w:r>
        <w:rPr>
          <w:color w:val="424242"/>
          <w:spacing w:val="-5"/>
          <w:w w:val="120"/>
          <w:sz w:val="38"/>
        </w:rPr>
        <w:t>怀孕</w:t>
      </w:r>
    </w:p>
    <w:p>
      <w:pPr>
        <w:spacing w:before="131"/>
        <w:ind w:left="809" w:right="0" w:firstLine="0"/>
        <w:jc w:val="left"/>
        <w:rPr>
          <w:sz w:val="38"/>
        </w:rPr>
      </w:pPr>
      <w:r>
        <w:rPr>
          <w:color w:val="1A1A1A"/>
          <w:w w:val="105"/>
          <w:sz w:val="38"/>
        </w:rPr>
        <w:t>·</w:t>
      </w:r>
      <w:r>
        <w:rPr>
          <w:color w:val="424242"/>
          <w:w w:val="105"/>
          <w:sz w:val="38"/>
        </w:rPr>
        <w:t>促</w:t>
      </w:r>
      <w:r>
        <w:rPr>
          <w:color w:val="424242"/>
          <w:w w:val="105"/>
          <w:sz w:val="38"/>
        </w:rPr>
        <w:t>排</w:t>
      </w:r>
      <w:r>
        <w:rPr>
          <w:color w:val="424242"/>
          <w:w w:val="105"/>
          <w:sz w:val="38"/>
        </w:rPr>
        <w:t>卵</w:t>
      </w:r>
      <w:r>
        <w:rPr>
          <w:color w:val="424242"/>
          <w:w w:val="105"/>
          <w:sz w:val="38"/>
        </w:rPr>
        <w:t>治</w:t>
      </w:r>
      <w:r>
        <w:rPr>
          <w:color w:val="424242"/>
          <w:w w:val="105"/>
          <w:sz w:val="38"/>
        </w:rPr>
        <w:t>疗</w:t>
      </w:r>
      <w:r>
        <w:rPr>
          <w:color w:val="424242"/>
          <w:w w:val="105"/>
          <w:sz w:val="38"/>
        </w:rPr>
        <w:t>后</w:t>
      </w:r>
      <w:r>
        <w:rPr>
          <w:color w:val="424242"/>
          <w:w w:val="105"/>
          <w:sz w:val="38"/>
        </w:rPr>
        <w:t>（</w:t>
      </w:r>
      <w:r>
        <w:rPr>
          <w:color w:val="424242"/>
          <w:w w:val="105"/>
          <w:sz w:val="38"/>
        </w:rPr>
        <w:t>不</w:t>
      </w:r>
      <w:r>
        <w:rPr>
          <w:color w:val="424242"/>
          <w:w w:val="105"/>
          <w:sz w:val="38"/>
        </w:rPr>
        <w:t>孕</w:t>
      </w:r>
      <w:r>
        <w:rPr>
          <w:color w:val="424242"/>
          <w:w w:val="105"/>
          <w:sz w:val="38"/>
        </w:rPr>
        <w:t>症</w:t>
      </w:r>
      <w:r>
        <w:rPr>
          <w:color w:val="424242"/>
          <w:w w:val="105"/>
          <w:sz w:val="38"/>
        </w:rPr>
        <w:t>促</w:t>
      </w:r>
      <w:r>
        <w:rPr>
          <w:color w:val="424242"/>
          <w:w w:val="105"/>
          <w:sz w:val="38"/>
        </w:rPr>
        <w:t>排</w:t>
      </w:r>
      <w:r>
        <w:rPr>
          <w:color w:val="424242"/>
          <w:w w:val="105"/>
          <w:sz w:val="38"/>
        </w:rPr>
        <w:t>卵</w:t>
      </w:r>
      <w:r>
        <w:rPr>
          <w:color w:val="424242"/>
          <w:w w:val="105"/>
          <w:sz w:val="38"/>
        </w:rPr>
        <w:t>治</w:t>
      </w:r>
      <w:r>
        <w:rPr>
          <w:color w:val="424242"/>
          <w:w w:val="105"/>
          <w:sz w:val="38"/>
        </w:rPr>
        <w:t>疗</w:t>
      </w:r>
      <w:r>
        <w:rPr>
          <w:color w:val="646464"/>
          <w:spacing w:val="-10"/>
          <w:w w:val="105"/>
          <w:sz w:val="38"/>
        </w:rPr>
        <w:t>）</w:t>
      </w:r>
    </w:p>
    <w:p>
      <w:pPr>
        <w:spacing w:line="319" w:lineRule="auto" w:before="141"/>
        <w:ind w:left="1429" w:right="223" w:hanging="621"/>
        <w:jc w:val="left"/>
        <w:rPr>
          <w:sz w:val="38"/>
        </w:rPr>
      </w:pPr>
      <w:r>
        <w:rPr>
          <w:color w:val="1A1A1A"/>
          <w:spacing w:val="-2"/>
          <w:sz w:val="38"/>
        </w:rPr>
        <w:t>·</w:t>
      </w:r>
      <w:r>
        <w:rPr>
          <w:color w:val="424242"/>
          <w:spacing w:val="-2"/>
          <w:sz w:val="38"/>
        </w:rPr>
        <w:t>卵</w:t>
      </w:r>
      <w:r>
        <w:rPr>
          <w:color w:val="424242"/>
          <w:spacing w:val="-2"/>
          <w:sz w:val="38"/>
        </w:rPr>
        <w:t>巢</w:t>
      </w:r>
      <w:r>
        <w:rPr>
          <w:color w:val="424242"/>
          <w:spacing w:val="-2"/>
          <w:sz w:val="38"/>
        </w:rPr>
        <w:t>增</w:t>
      </w:r>
      <w:r>
        <w:rPr>
          <w:color w:val="424242"/>
          <w:spacing w:val="-2"/>
          <w:sz w:val="38"/>
        </w:rPr>
        <w:t>大</w:t>
      </w:r>
      <w:r>
        <w:rPr>
          <w:color w:val="424242"/>
          <w:spacing w:val="-2"/>
          <w:sz w:val="38"/>
        </w:rPr>
        <w:t>（</w:t>
      </w:r>
      <w:r>
        <w:rPr>
          <w:color w:val="424242"/>
          <w:spacing w:val="-2"/>
          <w:sz w:val="38"/>
        </w:rPr>
        <w:t>通</w:t>
      </w:r>
      <w:r>
        <w:rPr>
          <w:color w:val="424242"/>
          <w:spacing w:val="-2"/>
          <w:sz w:val="38"/>
        </w:rPr>
        <w:t>常</w:t>
      </w:r>
      <w:r>
        <w:rPr>
          <w:color w:val="424242"/>
          <w:spacing w:val="-2"/>
          <w:sz w:val="38"/>
        </w:rPr>
        <w:t>为</w:t>
      </w:r>
      <w:r>
        <w:rPr>
          <w:color w:val="424242"/>
          <w:spacing w:val="-2"/>
          <w:sz w:val="38"/>
        </w:rPr>
        <w:t>良</w:t>
      </w:r>
      <w:r>
        <w:rPr>
          <w:color w:val="424242"/>
          <w:spacing w:val="-2"/>
          <w:sz w:val="38"/>
        </w:rPr>
        <w:t>性</w:t>
      </w:r>
      <w:r>
        <w:rPr>
          <w:color w:val="424242"/>
          <w:spacing w:val="-2"/>
          <w:sz w:val="38"/>
        </w:rPr>
        <w:t>疾</w:t>
      </w:r>
      <w:r>
        <w:rPr>
          <w:color w:val="424242"/>
          <w:spacing w:val="-2"/>
          <w:sz w:val="38"/>
        </w:rPr>
        <w:t>病</w:t>
      </w:r>
      <w:r>
        <w:rPr>
          <w:color w:val="424242"/>
          <w:spacing w:val="-2"/>
          <w:sz w:val="38"/>
        </w:rPr>
        <w:t>）</w:t>
      </w:r>
      <w:r>
        <w:rPr>
          <w:color w:val="1A1A1A"/>
          <w:spacing w:val="-2"/>
          <w:sz w:val="38"/>
        </w:rPr>
        <w:t>：</w:t>
      </w:r>
      <w:r>
        <w:rPr>
          <w:color w:val="424242"/>
          <w:spacing w:val="-2"/>
          <w:sz w:val="38"/>
        </w:rPr>
        <w:t>卵</w:t>
      </w:r>
      <w:r>
        <w:rPr>
          <w:color w:val="424242"/>
          <w:spacing w:val="-2"/>
          <w:sz w:val="38"/>
        </w:rPr>
        <w:t>巢</w:t>
      </w:r>
      <w:r>
        <w:rPr>
          <w:color w:val="424242"/>
          <w:spacing w:val="-2"/>
          <w:sz w:val="38"/>
        </w:rPr>
        <w:t>非</w:t>
      </w:r>
      <w:r>
        <w:rPr>
          <w:color w:val="424242"/>
          <w:spacing w:val="-2"/>
          <w:sz w:val="38"/>
        </w:rPr>
        <w:t>癌</w:t>
      </w:r>
      <w:r>
        <w:rPr>
          <w:color w:val="424242"/>
          <w:spacing w:val="-2"/>
          <w:sz w:val="38"/>
        </w:rPr>
        <w:t>性</w:t>
      </w:r>
      <w:r>
        <w:rPr>
          <w:color w:val="424242"/>
          <w:spacing w:val="-2"/>
          <w:sz w:val="38"/>
        </w:rPr>
        <w:t>疾</w:t>
      </w:r>
      <w:r>
        <w:rPr>
          <w:color w:val="424242"/>
          <w:spacing w:val="-2"/>
          <w:sz w:val="38"/>
        </w:rPr>
        <w:t>病</w:t>
      </w:r>
      <w:r>
        <w:rPr>
          <w:color w:val="424242"/>
          <w:spacing w:val="-2"/>
          <w:sz w:val="38"/>
        </w:rPr>
        <w:t>如</w:t>
      </w:r>
      <w:r>
        <w:rPr>
          <w:color w:val="424242"/>
          <w:spacing w:val="-2"/>
          <w:sz w:val="38"/>
        </w:rPr>
        <w:t>肿</w:t>
      </w:r>
      <w:r>
        <w:rPr>
          <w:color w:val="424242"/>
          <w:spacing w:val="-2"/>
          <w:sz w:val="38"/>
        </w:rPr>
        <w:t>瘤</w:t>
      </w:r>
      <w:r>
        <w:rPr>
          <w:color w:val="424242"/>
          <w:spacing w:val="-4"/>
          <w:sz w:val="38"/>
        </w:rPr>
        <w:t>或</w:t>
      </w:r>
      <w:r>
        <w:rPr>
          <w:color w:val="424242"/>
          <w:spacing w:val="-4"/>
          <w:sz w:val="38"/>
        </w:rPr>
        <w:t>襄</w:t>
      </w:r>
      <w:r>
        <w:rPr>
          <w:color w:val="424242"/>
          <w:spacing w:val="-4"/>
          <w:sz w:val="38"/>
        </w:rPr>
        <w:t>肿</w:t>
      </w:r>
    </w:p>
    <w:p>
      <w:pPr>
        <w:spacing w:line="449" w:lineRule="exact" w:before="0"/>
        <w:ind w:left="1690" w:right="0" w:firstLine="0"/>
        <w:jc w:val="left"/>
        <w:rPr>
          <w:sz w:val="38"/>
        </w:rPr>
      </w:pPr>
      <w:r>
        <w:rPr>
          <w:color w:val="424242"/>
          <w:w w:val="105"/>
          <w:sz w:val="38"/>
        </w:rPr>
        <w:t>非</w:t>
      </w:r>
      <w:r>
        <w:rPr>
          <w:color w:val="424242"/>
          <w:w w:val="105"/>
          <w:sz w:val="38"/>
        </w:rPr>
        <w:t>癌</w:t>
      </w:r>
      <w:r>
        <w:rPr>
          <w:color w:val="424242"/>
          <w:w w:val="105"/>
          <w:sz w:val="38"/>
        </w:rPr>
        <w:t>性</w:t>
      </w:r>
      <w:r>
        <w:rPr>
          <w:color w:val="424242"/>
          <w:w w:val="105"/>
          <w:sz w:val="38"/>
        </w:rPr>
        <w:t>的</w:t>
      </w:r>
      <w:r>
        <w:rPr>
          <w:color w:val="424242"/>
          <w:w w:val="105"/>
          <w:sz w:val="38"/>
        </w:rPr>
        <w:t>肿</w:t>
      </w:r>
      <w:r>
        <w:rPr>
          <w:color w:val="424242"/>
          <w:w w:val="105"/>
          <w:sz w:val="38"/>
        </w:rPr>
        <w:t>瘤</w:t>
      </w:r>
      <w:r>
        <w:rPr>
          <w:color w:val="424242"/>
          <w:w w:val="105"/>
          <w:sz w:val="38"/>
        </w:rPr>
        <w:t>较</w:t>
      </w:r>
      <w:r>
        <w:rPr>
          <w:color w:val="424242"/>
          <w:w w:val="105"/>
          <w:sz w:val="38"/>
        </w:rPr>
        <w:t>癌</w:t>
      </w:r>
      <w:r>
        <w:rPr>
          <w:color w:val="424242"/>
          <w:w w:val="105"/>
          <w:sz w:val="38"/>
        </w:rPr>
        <w:t>更</w:t>
      </w:r>
      <w:r>
        <w:rPr>
          <w:color w:val="424242"/>
          <w:w w:val="105"/>
          <w:sz w:val="38"/>
        </w:rPr>
        <w:t>易</w:t>
      </w:r>
      <w:r>
        <w:rPr>
          <w:color w:val="424242"/>
          <w:w w:val="105"/>
          <w:sz w:val="38"/>
        </w:rPr>
        <w:t>导</w:t>
      </w:r>
      <w:r>
        <w:rPr>
          <w:color w:val="424242"/>
          <w:w w:val="105"/>
          <w:sz w:val="38"/>
        </w:rPr>
        <w:t>致</w:t>
      </w:r>
      <w:r>
        <w:rPr>
          <w:color w:val="424242"/>
          <w:w w:val="105"/>
          <w:sz w:val="38"/>
        </w:rPr>
        <w:t>扭</w:t>
      </w:r>
      <w:r>
        <w:rPr>
          <w:color w:val="424242"/>
          <w:w w:val="105"/>
          <w:sz w:val="38"/>
        </w:rPr>
        <w:t>转</w:t>
      </w:r>
      <w:r>
        <w:rPr>
          <w:color w:val="8E8E8E"/>
          <w:spacing w:val="-10"/>
          <w:w w:val="105"/>
          <w:sz w:val="38"/>
        </w:rPr>
        <w:t>。</w:t>
      </w:r>
    </w:p>
    <w:p>
      <w:pPr>
        <w:spacing w:line="319" w:lineRule="auto" w:before="130"/>
        <w:ind w:left="901" w:right="213" w:firstLine="810"/>
        <w:jc w:val="left"/>
        <w:rPr>
          <w:sz w:val="38"/>
        </w:rPr>
      </w:pPr>
      <w:r>
        <w:rPr>
          <w:color w:val="424242"/>
          <w:spacing w:val="-2"/>
          <w:w w:val="105"/>
          <w:sz w:val="38"/>
        </w:rPr>
        <w:t>极罕见的情况下正常卵巢也可发生扭转</w:t>
      </w:r>
      <w:r>
        <w:rPr>
          <w:color w:val="8E8E8E"/>
          <w:spacing w:val="-2"/>
          <w:w w:val="105"/>
          <w:sz w:val="38"/>
        </w:rPr>
        <w:t>。</w:t>
      </w:r>
      <w:r>
        <w:rPr>
          <w:color w:val="424242"/>
          <w:spacing w:val="-2"/>
          <w:w w:val="105"/>
          <w:sz w:val="38"/>
        </w:rPr>
        <w:t>儿童更易</w:t>
      </w:r>
      <w:r>
        <w:rPr>
          <w:color w:val="424242"/>
          <w:spacing w:val="-2"/>
          <w:w w:val="105"/>
          <w:sz w:val="38"/>
        </w:rPr>
        <w:t>发</w:t>
      </w:r>
      <w:r>
        <w:rPr>
          <w:color w:val="424242"/>
          <w:spacing w:val="-2"/>
          <w:w w:val="105"/>
          <w:sz w:val="38"/>
        </w:rPr>
        <w:t>生</w:t>
      </w:r>
      <w:r>
        <w:rPr>
          <w:color w:val="424242"/>
          <w:spacing w:val="-2"/>
          <w:w w:val="105"/>
          <w:sz w:val="38"/>
        </w:rPr>
        <w:t>此</w:t>
      </w:r>
      <w:r>
        <w:rPr>
          <w:color w:val="424242"/>
          <w:spacing w:val="-2"/>
          <w:w w:val="105"/>
          <w:sz w:val="38"/>
        </w:rPr>
        <w:t>种</w:t>
      </w:r>
      <w:r>
        <w:rPr>
          <w:color w:val="424242"/>
          <w:spacing w:val="-2"/>
          <w:w w:val="105"/>
          <w:sz w:val="38"/>
        </w:rPr>
        <w:t>类</w:t>
      </w:r>
      <w:r>
        <w:rPr>
          <w:color w:val="424242"/>
          <w:spacing w:val="-2"/>
          <w:w w:val="105"/>
          <w:sz w:val="38"/>
        </w:rPr>
        <w:t>型</w:t>
      </w:r>
      <w:r>
        <w:rPr>
          <w:color w:val="424242"/>
          <w:spacing w:val="-2"/>
          <w:w w:val="105"/>
          <w:sz w:val="38"/>
        </w:rPr>
        <w:t>的</w:t>
      </w:r>
      <w:r>
        <w:rPr>
          <w:color w:val="424242"/>
          <w:spacing w:val="-2"/>
          <w:w w:val="105"/>
          <w:sz w:val="38"/>
        </w:rPr>
        <w:t>扭</w:t>
      </w:r>
      <w:r>
        <w:rPr>
          <w:color w:val="424242"/>
          <w:spacing w:val="-2"/>
          <w:w w:val="105"/>
          <w:sz w:val="38"/>
        </w:rPr>
        <w:t>转</w:t>
      </w:r>
      <w:r>
        <w:rPr>
          <w:color w:val="8E8E8E"/>
          <w:spacing w:val="-2"/>
          <w:w w:val="105"/>
          <w:sz w:val="38"/>
        </w:rPr>
        <w:t>。</w:t>
      </w:r>
    </w:p>
    <w:p>
      <w:pPr>
        <w:spacing w:line="439" w:lineRule="exact" w:before="0"/>
        <w:ind w:left="1722" w:right="0" w:firstLine="0"/>
        <w:jc w:val="left"/>
        <w:rPr>
          <w:sz w:val="38"/>
        </w:rPr>
      </w:pPr>
      <w:r>
        <w:rPr>
          <w:color w:val="2B2B2B"/>
          <w:w w:val="105"/>
          <w:sz w:val="38"/>
        </w:rPr>
        <w:t>附件的扭转常常发生于单侧</w:t>
      </w:r>
      <w:r>
        <w:rPr>
          <w:color w:val="8E8E8E"/>
          <w:w w:val="105"/>
          <w:sz w:val="38"/>
        </w:rPr>
        <w:t>。</w:t>
      </w:r>
      <w:r>
        <w:rPr>
          <w:color w:val="424242"/>
          <w:spacing w:val="-2"/>
          <w:w w:val="105"/>
          <w:sz w:val="38"/>
        </w:rPr>
        <w:t>常见的是单纯卵巢扭</w:t>
      </w:r>
    </w:p>
    <w:p>
      <w:pPr>
        <w:spacing w:line="316" w:lineRule="auto" w:before="141"/>
        <w:ind w:left="913" w:right="203" w:hanging="19"/>
        <w:jc w:val="both"/>
        <w:rPr>
          <w:sz w:val="38"/>
        </w:rPr>
      </w:pPr>
      <w:r>
        <w:rPr>
          <w:color w:val="424242"/>
          <w:spacing w:val="-2"/>
          <w:sz w:val="38"/>
        </w:rPr>
        <w:t>转</w:t>
      </w:r>
      <w:r>
        <w:rPr>
          <w:color w:val="424242"/>
          <w:spacing w:val="-2"/>
          <w:sz w:val="38"/>
        </w:rPr>
        <w:t>，</w:t>
      </w:r>
      <w:r>
        <w:rPr>
          <w:color w:val="424242"/>
          <w:spacing w:val="-2"/>
          <w:sz w:val="38"/>
        </w:rPr>
        <w:t>偶</w:t>
      </w:r>
      <w:r>
        <w:rPr>
          <w:color w:val="424242"/>
          <w:spacing w:val="-2"/>
          <w:sz w:val="38"/>
        </w:rPr>
        <w:t>尔</w:t>
      </w:r>
      <w:r>
        <w:rPr>
          <w:color w:val="424242"/>
          <w:spacing w:val="-2"/>
          <w:sz w:val="38"/>
        </w:rPr>
        <w:t>输</w:t>
      </w:r>
      <w:r>
        <w:rPr>
          <w:color w:val="424242"/>
          <w:spacing w:val="-2"/>
          <w:sz w:val="38"/>
        </w:rPr>
        <w:t>卵</w:t>
      </w:r>
      <w:r>
        <w:rPr>
          <w:color w:val="424242"/>
          <w:spacing w:val="-2"/>
          <w:sz w:val="38"/>
        </w:rPr>
        <w:t>管</w:t>
      </w:r>
      <w:r>
        <w:rPr>
          <w:color w:val="424242"/>
          <w:spacing w:val="-2"/>
          <w:sz w:val="38"/>
        </w:rPr>
        <w:t>也</w:t>
      </w:r>
      <w:r>
        <w:rPr>
          <w:color w:val="424242"/>
          <w:spacing w:val="-2"/>
          <w:sz w:val="38"/>
        </w:rPr>
        <w:t>同</w:t>
      </w:r>
      <w:r>
        <w:rPr>
          <w:color w:val="424242"/>
          <w:spacing w:val="-2"/>
          <w:sz w:val="38"/>
        </w:rPr>
        <w:t>时</w:t>
      </w:r>
      <w:r>
        <w:rPr>
          <w:color w:val="424242"/>
          <w:spacing w:val="-2"/>
          <w:sz w:val="38"/>
        </w:rPr>
        <w:t>扭</w:t>
      </w:r>
      <w:r>
        <w:rPr>
          <w:color w:val="424242"/>
          <w:spacing w:val="-2"/>
          <w:sz w:val="38"/>
        </w:rPr>
        <w:t>转</w:t>
      </w:r>
      <w:r>
        <w:rPr>
          <w:color w:val="8E8E8E"/>
          <w:spacing w:val="-2"/>
          <w:sz w:val="38"/>
        </w:rPr>
        <w:t>。</w:t>
      </w:r>
      <w:r>
        <w:rPr>
          <w:color w:val="424242"/>
          <w:spacing w:val="-2"/>
          <w:sz w:val="38"/>
        </w:rPr>
        <w:t>部</w:t>
      </w:r>
      <w:r>
        <w:rPr>
          <w:color w:val="424242"/>
          <w:spacing w:val="-2"/>
          <w:sz w:val="38"/>
        </w:rPr>
        <w:t>分</w:t>
      </w:r>
      <w:r>
        <w:rPr>
          <w:color w:val="424242"/>
          <w:spacing w:val="-2"/>
          <w:sz w:val="38"/>
        </w:rPr>
        <w:t>情</w:t>
      </w:r>
      <w:r>
        <w:rPr>
          <w:color w:val="424242"/>
          <w:spacing w:val="-2"/>
          <w:sz w:val="38"/>
        </w:rPr>
        <w:t>况</w:t>
      </w:r>
      <w:r>
        <w:rPr>
          <w:color w:val="424242"/>
          <w:spacing w:val="-2"/>
          <w:sz w:val="38"/>
        </w:rPr>
        <w:t>下</w:t>
      </w:r>
      <w:r>
        <w:rPr>
          <w:color w:val="424242"/>
          <w:spacing w:val="-2"/>
          <w:sz w:val="38"/>
        </w:rPr>
        <w:t>，</w:t>
      </w:r>
      <w:r>
        <w:rPr>
          <w:color w:val="424242"/>
          <w:spacing w:val="-2"/>
          <w:sz w:val="38"/>
        </w:rPr>
        <w:t>因</w:t>
      </w:r>
      <w:r>
        <w:rPr>
          <w:color w:val="424242"/>
          <w:spacing w:val="-2"/>
          <w:sz w:val="38"/>
        </w:rPr>
        <w:t>扭</w:t>
      </w:r>
      <w:r>
        <w:rPr>
          <w:color w:val="424242"/>
          <w:spacing w:val="-2"/>
          <w:sz w:val="38"/>
        </w:rPr>
        <w:t>转</w:t>
      </w:r>
      <w:r>
        <w:rPr>
          <w:color w:val="424242"/>
          <w:spacing w:val="-2"/>
          <w:sz w:val="38"/>
        </w:rPr>
        <w:t>时</w:t>
      </w:r>
      <w:r>
        <w:rPr>
          <w:color w:val="424242"/>
          <w:spacing w:val="-2"/>
          <w:sz w:val="38"/>
        </w:rPr>
        <w:t>间</w:t>
      </w:r>
      <w:r>
        <w:rPr>
          <w:color w:val="424242"/>
          <w:spacing w:val="-2"/>
          <w:sz w:val="38"/>
        </w:rPr>
        <w:t>长</w:t>
      </w:r>
      <w:r>
        <w:rPr>
          <w:color w:val="424242"/>
          <w:spacing w:val="-2"/>
          <w:w w:val="105"/>
          <w:sz w:val="38"/>
        </w:rPr>
        <w:t>导致卵巢血供完全阻断引起卵巢组织坏死</w:t>
      </w:r>
      <w:r>
        <w:rPr>
          <w:color w:val="9E9E9E"/>
          <w:spacing w:val="-2"/>
          <w:w w:val="105"/>
          <w:sz w:val="38"/>
        </w:rPr>
        <w:t>。</w:t>
      </w:r>
      <w:r>
        <w:rPr>
          <w:color w:val="2B2B2B"/>
          <w:spacing w:val="-2"/>
          <w:w w:val="105"/>
          <w:sz w:val="38"/>
        </w:rPr>
        <w:t>附件扭转可</w:t>
      </w:r>
      <w:r>
        <w:rPr>
          <w:color w:val="424242"/>
          <w:spacing w:val="-2"/>
          <w:w w:val="105"/>
          <w:sz w:val="38"/>
        </w:rPr>
        <w:t>能导致腹膜炎</w:t>
      </w:r>
      <w:r>
        <w:rPr>
          <w:color w:val="646464"/>
          <w:spacing w:val="-2"/>
          <w:w w:val="105"/>
          <w:sz w:val="38"/>
        </w:rPr>
        <w:t>—</w:t>
      </w:r>
      <w:r>
        <w:rPr>
          <w:color w:val="424242"/>
          <w:spacing w:val="-2"/>
          <w:w w:val="105"/>
          <w:sz w:val="38"/>
        </w:rPr>
        <w:t>腹腔内感染及组织粘连</w:t>
      </w:r>
      <w:r>
        <w:rPr>
          <w:color w:val="8E8E8E"/>
          <w:spacing w:val="-2"/>
          <w:w w:val="105"/>
          <w:sz w:val="38"/>
        </w:rPr>
        <w:t>。</w:t>
      </w:r>
    </w:p>
    <w:p>
      <w:pPr>
        <w:spacing w:before="14"/>
        <w:ind w:left="929" w:right="0" w:firstLine="0"/>
        <w:jc w:val="left"/>
        <w:rPr>
          <w:sz w:val="38"/>
        </w:rPr>
      </w:pPr>
      <w:r>
        <w:rPr>
          <w:color w:val="424242"/>
          <w:sz w:val="38"/>
        </w:rPr>
        <w:t>症</w:t>
      </w:r>
      <w:r>
        <w:rPr>
          <w:color w:val="424242"/>
          <w:spacing w:val="-10"/>
          <w:sz w:val="38"/>
        </w:rPr>
        <w:t>状</w:t>
      </w:r>
    </w:p>
    <w:p>
      <w:pPr>
        <w:spacing w:before="119"/>
        <w:ind w:left="1695" w:right="0" w:firstLine="0"/>
        <w:jc w:val="left"/>
        <w:rPr>
          <w:sz w:val="38"/>
        </w:rPr>
      </w:pPr>
      <w:r>
        <w:rPr/>
        <w:pict>
          <v:shape style="position:absolute;margin-left:768.158997pt;margin-top:63.504822pt;width:28.15pt;height:28.15pt;mso-position-horizontal-relative:page;mso-position-vertical-relative:paragraph;z-index:16357888" type="#_x0000_t202" id="docshape1229" filled="false" stroked="false">
            <v:textbox inset="0,0,0,0" style="layout-flow:vertical-ideographic">
              <w:txbxContent>
                <w:p>
                  <w:pPr>
                    <w:spacing w:line="144" w:lineRule="auto" w:before="0"/>
                    <w:ind w:left="20" w:right="0" w:firstLine="0"/>
                    <w:jc w:val="left"/>
                    <w:rPr>
                      <w:sz w:val="52"/>
                    </w:rPr>
                  </w:pPr>
                  <w:r>
                    <w:rPr>
                      <w:color w:val="545454"/>
                      <w:w w:val="100"/>
                      <w:sz w:val="52"/>
                    </w:rPr>
                    <w:t>｀</w:t>
                  </w:r>
                </w:p>
              </w:txbxContent>
            </v:textbox>
            <w10:wrap type="none"/>
          </v:shape>
        </w:pict>
      </w:r>
      <w:r>
        <w:rPr>
          <w:color w:val="545454"/>
          <w:w w:val="105"/>
          <w:sz w:val="38"/>
        </w:rPr>
        <w:t>当</w:t>
      </w:r>
      <w:r>
        <w:rPr>
          <w:color w:val="545454"/>
          <w:w w:val="105"/>
          <w:sz w:val="38"/>
        </w:rPr>
        <w:t>卵</w:t>
      </w:r>
      <w:r>
        <w:rPr>
          <w:color w:val="545454"/>
          <w:w w:val="105"/>
          <w:sz w:val="38"/>
        </w:rPr>
        <w:t>巢</w:t>
      </w:r>
      <w:r>
        <w:rPr>
          <w:color w:val="545454"/>
          <w:w w:val="105"/>
          <w:sz w:val="38"/>
        </w:rPr>
        <w:t>发</w:t>
      </w:r>
      <w:r>
        <w:rPr>
          <w:color w:val="545454"/>
          <w:w w:val="105"/>
          <w:sz w:val="38"/>
        </w:rPr>
        <w:t>生</w:t>
      </w:r>
      <w:r>
        <w:rPr>
          <w:color w:val="545454"/>
          <w:w w:val="105"/>
          <w:sz w:val="38"/>
        </w:rPr>
        <w:t>扭</w:t>
      </w:r>
      <w:r>
        <w:rPr>
          <w:color w:val="545454"/>
          <w:w w:val="105"/>
          <w:sz w:val="38"/>
        </w:rPr>
        <w:t>转</w:t>
      </w:r>
      <w:r>
        <w:rPr>
          <w:color w:val="545454"/>
          <w:w w:val="105"/>
          <w:sz w:val="38"/>
        </w:rPr>
        <w:t>时</w:t>
      </w:r>
      <w:r>
        <w:rPr>
          <w:color w:val="545454"/>
          <w:w w:val="105"/>
          <w:sz w:val="38"/>
        </w:rPr>
        <w:t>患</w:t>
      </w:r>
      <w:r>
        <w:rPr>
          <w:color w:val="545454"/>
          <w:w w:val="105"/>
          <w:sz w:val="38"/>
        </w:rPr>
        <w:t>者</w:t>
      </w:r>
      <w:r>
        <w:rPr>
          <w:color w:val="545454"/>
          <w:w w:val="105"/>
          <w:sz w:val="38"/>
        </w:rPr>
        <w:t>会</w:t>
      </w:r>
      <w:r>
        <w:rPr>
          <w:color w:val="545454"/>
          <w:w w:val="105"/>
          <w:sz w:val="38"/>
        </w:rPr>
        <w:t>突</w:t>
      </w:r>
      <w:r>
        <w:rPr>
          <w:color w:val="545454"/>
          <w:w w:val="105"/>
          <w:sz w:val="38"/>
        </w:rPr>
        <w:t>然</w:t>
      </w:r>
      <w:r>
        <w:rPr>
          <w:color w:val="545454"/>
          <w:w w:val="105"/>
          <w:sz w:val="38"/>
        </w:rPr>
        <w:t>发</w:t>
      </w:r>
      <w:r>
        <w:rPr>
          <w:color w:val="545454"/>
          <w:w w:val="105"/>
          <w:sz w:val="38"/>
        </w:rPr>
        <w:t>生</w:t>
      </w:r>
      <w:r>
        <w:rPr>
          <w:color w:val="545454"/>
          <w:w w:val="105"/>
          <w:sz w:val="38"/>
        </w:rPr>
        <w:t>盆</w:t>
      </w:r>
      <w:r>
        <w:rPr>
          <w:color w:val="545454"/>
          <w:w w:val="105"/>
          <w:sz w:val="38"/>
        </w:rPr>
        <w:t>腔</w:t>
      </w:r>
      <w:r>
        <w:rPr>
          <w:color w:val="545454"/>
          <w:w w:val="105"/>
          <w:sz w:val="38"/>
        </w:rPr>
        <w:t>部</w:t>
      </w:r>
      <w:r>
        <w:rPr>
          <w:color w:val="545454"/>
          <w:w w:val="105"/>
          <w:sz w:val="38"/>
        </w:rPr>
        <w:t>位</w:t>
      </w:r>
      <w:r>
        <w:rPr>
          <w:color w:val="545454"/>
          <w:w w:val="105"/>
          <w:sz w:val="38"/>
        </w:rPr>
        <w:t>的</w:t>
      </w:r>
      <w:r>
        <w:rPr>
          <w:color w:val="545454"/>
          <w:w w:val="105"/>
          <w:sz w:val="38"/>
        </w:rPr>
        <w:t>剧</w:t>
      </w:r>
      <w:r>
        <w:rPr>
          <w:color w:val="545454"/>
          <w:spacing w:val="-10"/>
          <w:w w:val="105"/>
          <w:sz w:val="38"/>
        </w:rPr>
        <w:t>烈</w:t>
      </w:r>
    </w:p>
    <w:p>
      <w:pPr>
        <w:spacing w:line="309" w:lineRule="auto" w:before="20"/>
        <w:ind w:left="494" w:right="435" w:firstLine="30"/>
        <w:jc w:val="left"/>
        <w:rPr>
          <w:sz w:val="38"/>
        </w:rPr>
      </w:pPr>
      <w:r>
        <w:rPr/>
        <w:br w:type="column"/>
      </w:r>
      <w:r>
        <w:rPr>
          <w:color w:val="545454"/>
          <w:spacing w:val="3"/>
          <w:w w:val="107"/>
          <w:sz w:val="38"/>
        </w:rPr>
        <w:t>疼痛</w:t>
      </w:r>
      <w:r>
        <w:rPr>
          <w:color w:val="8E8E8E"/>
          <w:spacing w:val="3"/>
          <w:w w:val="107"/>
          <w:sz w:val="38"/>
        </w:rPr>
        <w:t>。</w:t>
      </w:r>
      <w:r>
        <w:rPr>
          <w:color w:val="545454"/>
          <w:spacing w:val="3"/>
          <w:w w:val="107"/>
          <w:sz w:val="38"/>
        </w:rPr>
        <w:t>有时疼痛伴有恶心及呕吐</w:t>
      </w:r>
      <w:r>
        <w:rPr>
          <w:color w:val="8E8E8E"/>
          <w:spacing w:val="3"/>
          <w:w w:val="107"/>
          <w:sz w:val="38"/>
        </w:rPr>
        <w:t>。</w:t>
      </w:r>
      <w:r>
        <w:rPr>
          <w:color w:val="545454"/>
          <w:spacing w:val="2"/>
          <w:w w:val="107"/>
          <w:sz w:val="38"/>
        </w:rPr>
        <w:t>在发生突发剧痛前，</w:t>
      </w:r>
      <w:r>
        <w:rPr>
          <w:color w:val="424242"/>
          <w:spacing w:val="2"/>
          <w:w w:val="108"/>
          <w:sz w:val="38"/>
        </w:rPr>
        <w:t>患者多会出现持续数周或数天的间断性的痉挛性疼痛</w:t>
      </w:r>
      <w:r>
        <w:rPr>
          <w:color w:val="9E9E9E"/>
          <w:spacing w:val="2"/>
          <w:w w:val="108"/>
          <w:sz w:val="38"/>
        </w:rPr>
        <w:t>。</w:t>
      </w:r>
      <w:r>
        <w:rPr>
          <w:color w:val="545454"/>
          <w:spacing w:val="2"/>
          <w:w w:val="105"/>
          <w:sz w:val="38"/>
        </w:rPr>
        <w:t>这种疼痛多由卵巢反复扭转复位再扭转再复位所致</w:t>
      </w:r>
      <w:r>
        <w:rPr>
          <w:color w:val="8E8E8E"/>
          <w:spacing w:val="2"/>
          <w:w w:val="105"/>
          <w:sz w:val="38"/>
        </w:rPr>
        <w:t>。</w:t>
      </w:r>
      <w:r>
        <w:rPr>
          <w:color w:val="424242"/>
          <w:spacing w:val="2"/>
          <w:w w:val="105"/>
          <w:sz w:val="38"/>
        </w:rPr>
        <w:t>腹部会出现压痛</w:t>
      </w:r>
      <w:r>
        <w:rPr>
          <w:color w:val="8E8E8E"/>
          <w:w w:val="105"/>
          <w:sz w:val="38"/>
        </w:rPr>
        <w:t>。</w:t>
      </w:r>
    </w:p>
    <w:p>
      <w:pPr>
        <w:spacing w:line="437" w:lineRule="exact" w:before="0"/>
        <w:ind w:left="551" w:right="0" w:firstLine="0"/>
        <w:jc w:val="left"/>
        <w:rPr>
          <w:sz w:val="38"/>
        </w:rPr>
      </w:pPr>
      <w:r>
        <w:rPr>
          <w:color w:val="424242"/>
          <w:w w:val="105"/>
          <w:sz w:val="38"/>
        </w:rPr>
        <w:t>诊</w:t>
      </w:r>
      <w:r>
        <w:rPr>
          <w:color w:val="424242"/>
          <w:spacing w:val="-10"/>
          <w:w w:val="105"/>
          <w:sz w:val="38"/>
        </w:rPr>
        <w:t>断</w:t>
      </w:r>
    </w:p>
    <w:p>
      <w:pPr>
        <w:spacing w:line="309" w:lineRule="auto" w:before="141"/>
        <w:ind w:left="542" w:right="658" w:firstLine="784"/>
        <w:jc w:val="both"/>
        <w:rPr>
          <w:sz w:val="38"/>
        </w:rPr>
      </w:pPr>
      <w:r>
        <w:rPr>
          <w:color w:val="424242"/>
          <w:spacing w:val="-2"/>
          <w:w w:val="105"/>
          <w:sz w:val="38"/>
        </w:rPr>
        <w:t>通过症状及体格检查常可做出诊断</w:t>
      </w:r>
      <w:r>
        <w:rPr>
          <w:color w:val="8E8E8E"/>
          <w:spacing w:val="-2"/>
          <w:w w:val="105"/>
          <w:sz w:val="38"/>
        </w:rPr>
        <w:t>。</w:t>
      </w:r>
      <w:r>
        <w:rPr>
          <w:color w:val="424242"/>
          <w:spacing w:val="-2"/>
          <w:w w:val="105"/>
          <w:sz w:val="38"/>
        </w:rPr>
        <w:t>阴道超声检查</w:t>
      </w:r>
      <w:r>
        <w:rPr>
          <w:color w:val="424242"/>
          <w:spacing w:val="-2"/>
          <w:w w:val="105"/>
          <w:sz w:val="38"/>
        </w:rPr>
        <w:t>有助于明确诊断</w:t>
      </w:r>
      <w:r>
        <w:rPr>
          <w:color w:val="8E8E8E"/>
          <w:spacing w:val="-2"/>
          <w:w w:val="105"/>
          <w:sz w:val="38"/>
        </w:rPr>
        <w:t>。</w:t>
      </w:r>
      <w:r>
        <w:rPr>
          <w:color w:val="424242"/>
          <w:spacing w:val="-2"/>
          <w:w w:val="105"/>
          <w:sz w:val="38"/>
        </w:rPr>
        <w:t>这项检查还可以发现卵巢的血供是否</w:t>
      </w:r>
      <w:r>
        <w:rPr>
          <w:color w:val="646464"/>
          <w:spacing w:val="-2"/>
          <w:w w:val="105"/>
          <w:sz w:val="38"/>
        </w:rPr>
        <w:t>完全</w:t>
      </w:r>
      <w:r>
        <w:rPr>
          <w:color w:val="424242"/>
          <w:spacing w:val="-2"/>
          <w:w w:val="105"/>
          <w:sz w:val="38"/>
        </w:rPr>
        <w:t>切断</w:t>
      </w:r>
      <w:r>
        <w:rPr>
          <w:color w:val="8E8E8E"/>
          <w:spacing w:val="-2"/>
          <w:w w:val="105"/>
          <w:sz w:val="38"/>
        </w:rPr>
        <w:t>。</w:t>
      </w:r>
    </w:p>
    <w:p>
      <w:pPr>
        <w:pStyle w:val="BodyText"/>
        <w:rPr>
          <w:sz w:val="20"/>
        </w:rPr>
      </w:pPr>
    </w:p>
    <w:p>
      <w:pPr>
        <w:pStyle w:val="BodyText"/>
        <w:spacing w:before="10"/>
        <w:rPr>
          <w:sz w:val="17"/>
        </w:rPr>
      </w:pPr>
      <w:r>
        <w:rPr/>
        <w:pict>
          <v:shape style="position:absolute;margin-left:583.314758pt;margin-top:12.007898pt;width:459.8pt;height:.1pt;mso-position-horizontal-relative:page;mso-position-vertical-relative:paragraph;z-index:-15102464;mso-wrap-distance-left:0;mso-wrap-distance-right:0" id="docshape1230" coordorigin="11666,240" coordsize="9196,0" path="m11666,240l20862,240e" filled="false" stroked="true" strokeweight="2.683957pt" strokecolor="#000000">
            <v:path arrowok="t"/>
            <v:stroke dashstyle="solid"/>
            <w10:wrap type="topAndBottom"/>
          </v:shape>
        </w:pict>
      </w:r>
    </w:p>
    <w:p>
      <w:pPr>
        <w:spacing w:before="91"/>
        <w:ind w:left="1799" w:right="0" w:firstLine="0"/>
        <w:jc w:val="left"/>
        <w:rPr>
          <w:sz w:val="52"/>
        </w:rPr>
      </w:pPr>
      <w:r>
        <w:rPr>
          <w:color w:val="C1C1C1"/>
          <w:sz w:val="52"/>
          <w:shd w:fill="E6E6E6" w:color="auto" w:val="clear"/>
        </w:rPr>
        <w:t>叭</w:t>
      </w:r>
      <w:r>
        <w:rPr>
          <w:color w:val="8E8E8E"/>
          <w:sz w:val="52"/>
        </w:rPr>
        <w:t>你</w:t>
      </w:r>
      <w:r>
        <w:rPr>
          <w:color w:val="8E8E8E"/>
          <w:sz w:val="52"/>
        </w:rPr>
        <w:t>知</w:t>
      </w:r>
      <w:r>
        <w:rPr>
          <w:color w:val="8E8E8E"/>
          <w:sz w:val="52"/>
        </w:rPr>
        <w:t>道</w:t>
      </w:r>
      <w:r>
        <w:rPr>
          <w:color w:val="8E8E8E"/>
          <w:sz w:val="52"/>
        </w:rPr>
        <w:t>吗</w:t>
      </w:r>
      <w:r>
        <w:rPr>
          <w:color w:val="8E8E8E"/>
          <w:spacing w:val="-2"/>
          <w:sz w:val="52"/>
        </w:rPr>
        <w:t>......</w:t>
      </w:r>
    </w:p>
    <w:p>
      <w:pPr>
        <w:spacing w:before="221"/>
        <w:ind w:left="0" w:right="3484" w:firstLine="0"/>
        <w:jc w:val="right"/>
        <w:rPr>
          <w:sz w:val="38"/>
        </w:rPr>
      </w:pPr>
      <w:r>
        <w:rPr/>
        <w:drawing>
          <wp:anchor distT="0" distB="0" distL="0" distR="0" allowOverlap="1" layoutInCell="1" locked="0" behindDoc="1" simplePos="0" relativeHeight="479364608">
            <wp:simplePos x="0" y="0"/>
            <wp:positionH relativeFrom="page">
              <wp:posOffset>7558171</wp:posOffset>
            </wp:positionH>
            <wp:positionV relativeFrom="paragraph">
              <wp:posOffset>-290680</wp:posOffset>
            </wp:positionV>
            <wp:extent cx="668502" cy="668090"/>
            <wp:effectExtent l="0" t="0" r="0" b="0"/>
            <wp:wrapNone/>
            <wp:docPr id="717" name="image514.png"/>
            <wp:cNvGraphicFramePr>
              <a:graphicFrameLocks noChangeAspect="1"/>
            </wp:cNvGraphicFramePr>
            <a:graphic>
              <a:graphicData uri="http://schemas.openxmlformats.org/drawingml/2006/picture">
                <pic:pic>
                  <pic:nvPicPr>
                    <pic:cNvPr id="718" name="image514.png"/>
                    <pic:cNvPicPr/>
                  </pic:nvPicPr>
                  <pic:blipFill>
                    <a:blip r:embed="rId518" cstate="print"/>
                    <a:stretch>
                      <a:fillRect/>
                    </a:stretch>
                  </pic:blipFill>
                  <pic:spPr>
                    <a:xfrm>
                      <a:off x="0" y="0"/>
                      <a:ext cx="668502" cy="668090"/>
                    </a:xfrm>
                    <a:prstGeom prst="rect">
                      <a:avLst/>
                    </a:prstGeom>
                  </pic:spPr>
                </pic:pic>
              </a:graphicData>
            </a:graphic>
          </wp:anchor>
        </w:drawing>
      </w:r>
      <w:r>
        <w:rPr>
          <w:color w:val="424242"/>
          <w:w w:val="105"/>
          <w:sz w:val="38"/>
        </w:rPr>
        <w:t>卵巢扭转可导致突发的剧痛</w:t>
      </w:r>
      <w:r>
        <w:rPr>
          <w:color w:val="8E8E8E"/>
          <w:spacing w:val="-10"/>
          <w:w w:val="105"/>
          <w:sz w:val="38"/>
        </w:rPr>
        <w:t>。</w:t>
      </w:r>
    </w:p>
    <w:p>
      <w:pPr>
        <w:pStyle w:val="BodyText"/>
        <w:spacing w:before="11"/>
        <w:rPr>
          <w:sz w:val="13"/>
        </w:rPr>
      </w:pPr>
      <w:r>
        <w:rPr/>
        <w:pict>
          <v:shape style="position:absolute;margin-left:584.388977pt;margin-top:10.158132pt;width:101pt;height:.1pt;mso-position-horizontal-relative:page;mso-position-vertical-relative:paragraph;z-index:-15101952;mso-wrap-distance-left:0;mso-wrap-distance-right:0" id="docshape1231" coordorigin="11688,203" coordsize="2020,0" path="m11688,203l13707,203e" filled="false" stroked="true" strokeweight="2.147166pt" strokecolor="#000000">
            <v:path arrowok="t"/>
            <v:stroke dashstyle="solid"/>
            <w10:wrap type="topAndBottom"/>
          </v:shape>
        </w:pict>
      </w:r>
      <w:r>
        <w:rPr/>
        <w:pict>
          <v:shape style="position:absolute;margin-left:734.783203pt;margin-top:9.62134pt;width:308.350pt;height:.1pt;mso-position-horizontal-relative:page;mso-position-vertical-relative:paragraph;z-index:-15101440;mso-wrap-distance-left:0;mso-wrap-distance-right:0" id="docshape1232" coordorigin="14696,192" coordsize="6167,0" path="m14696,192l20862,192e" filled="false" stroked="true" strokeweight="2.147166pt" strokecolor="#000000">
            <v:path arrowok="t"/>
            <v:stroke dashstyle="solid"/>
            <w10:wrap type="topAndBottom"/>
          </v:shape>
        </w:pict>
      </w:r>
    </w:p>
    <w:p>
      <w:pPr>
        <w:pStyle w:val="BodyText"/>
        <w:spacing w:before="11"/>
        <w:rPr>
          <w:sz w:val="48"/>
        </w:rPr>
      </w:pPr>
    </w:p>
    <w:p>
      <w:pPr>
        <w:spacing w:before="0"/>
        <w:ind w:left="545" w:right="0" w:firstLine="0"/>
        <w:jc w:val="left"/>
        <w:rPr>
          <w:sz w:val="38"/>
        </w:rPr>
      </w:pPr>
      <w:r>
        <w:rPr>
          <w:color w:val="424242"/>
          <w:spacing w:val="-5"/>
          <w:w w:val="105"/>
          <w:sz w:val="38"/>
        </w:rPr>
        <w:t>治疗</w:t>
      </w:r>
    </w:p>
    <w:p>
      <w:pPr>
        <w:spacing w:line="302" w:lineRule="auto" w:before="131"/>
        <w:ind w:left="545" w:right="657" w:firstLine="815"/>
        <w:jc w:val="left"/>
        <w:rPr>
          <w:sz w:val="38"/>
        </w:rPr>
      </w:pPr>
      <w:r>
        <w:rPr>
          <w:color w:val="424242"/>
          <w:spacing w:val="-2"/>
          <w:w w:val="105"/>
          <w:sz w:val="38"/>
        </w:rPr>
        <w:t>如果超声检查支持扭转的诊断，则</w:t>
      </w:r>
      <w:r>
        <w:rPr>
          <w:color w:val="646464"/>
          <w:spacing w:val="-2"/>
          <w:w w:val="105"/>
          <w:sz w:val="38"/>
        </w:rPr>
        <w:t>需立</w:t>
      </w:r>
      <w:r>
        <w:rPr>
          <w:color w:val="424242"/>
          <w:spacing w:val="-2"/>
          <w:w w:val="105"/>
          <w:sz w:val="38"/>
        </w:rPr>
        <w:t>即治疗</w:t>
      </w:r>
      <w:r>
        <w:rPr>
          <w:color w:val="8E8E8E"/>
          <w:spacing w:val="-2"/>
          <w:w w:val="105"/>
          <w:sz w:val="38"/>
        </w:rPr>
        <w:t>。</w:t>
      </w:r>
      <w:r>
        <w:rPr>
          <w:color w:val="424242"/>
          <w:spacing w:val="-2"/>
          <w:w w:val="105"/>
          <w:sz w:val="38"/>
        </w:rPr>
        <w:t>可</w:t>
      </w:r>
      <w:r>
        <w:rPr>
          <w:color w:val="545454"/>
          <w:spacing w:val="-2"/>
          <w:w w:val="105"/>
          <w:sz w:val="38"/>
        </w:rPr>
        <w:t>采</w:t>
      </w:r>
      <w:r>
        <w:rPr>
          <w:color w:val="545454"/>
          <w:spacing w:val="-2"/>
          <w:w w:val="105"/>
          <w:sz w:val="38"/>
        </w:rPr>
        <w:t>取</w:t>
      </w:r>
      <w:r>
        <w:rPr>
          <w:color w:val="545454"/>
          <w:spacing w:val="-2"/>
          <w:w w:val="105"/>
          <w:sz w:val="38"/>
        </w:rPr>
        <w:t>以</w:t>
      </w:r>
      <w:r>
        <w:rPr>
          <w:color w:val="545454"/>
          <w:spacing w:val="-2"/>
          <w:w w:val="105"/>
          <w:sz w:val="38"/>
        </w:rPr>
        <w:t>下</w:t>
      </w:r>
      <w:r>
        <w:rPr>
          <w:color w:val="545454"/>
          <w:spacing w:val="-2"/>
          <w:w w:val="105"/>
          <w:sz w:val="38"/>
        </w:rPr>
        <w:t>的</w:t>
      </w:r>
      <w:r>
        <w:rPr>
          <w:color w:val="545454"/>
          <w:spacing w:val="-2"/>
          <w:w w:val="105"/>
          <w:sz w:val="38"/>
        </w:rPr>
        <w:t>治</w:t>
      </w:r>
      <w:r>
        <w:rPr>
          <w:color w:val="545454"/>
          <w:spacing w:val="-2"/>
          <w:w w:val="105"/>
          <w:sz w:val="38"/>
        </w:rPr>
        <w:t>疗</w:t>
      </w:r>
      <w:r>
        <w:rPr>
          <w:color w:val="545454"/>
          <w:spacing w:val="-2"/>
          <w:w w:val="105"/>
          <w:sz w:val="38"/>
        </w:rPr>
        <w:t>措</w:t>
      </w:r>
      <w:r>
        <w:rPr>
          <w:color w:val="545454"/>
          <w:spacing w:val="-2"/>
          <w:w w:val="105"/>
          <w:sz w:val="38"/>
        </w:rPr>
        <w:t>施</w:t>
      </w:r>
      <w:r>
        <w:rPr>
          <w:color w:val="545454"/>
          <w:spacing w:val="-2"/>
          <w:w w:val="105"/>
          <w:sz w:val="38"/>
        </w:rPr>
        <w:t>：</w:t>
      </w:r>
    </w:p>
    <w:p>
      <w:pPr>
        <w:spacing w:line="309" w:lineRule="auto" w:before="0"/>
        <w:ind w:left="1100" w:right="597" w:hanging="627"/>
        <w:jc w:val="both"/>
        <w:rPr>
          <w:sz w:val="38"/>
        </w:rPr>
      </w:pPr>
      <w:r>
        <w:rPr>
          <w:color w:val="1A1A1A"/>
          <w:spacing w:val="3"/>
          <w:w w:val="105"/>
          <w:sz w:val="38"/>
        </w:rPr>
        <w:t>·</w:t>
      </w:r>
      <w:r>
        <w:rPr>
          <w:color w:val="424242"/>
          <w:spacing w:val="2"/>
          <w:w w:val="105"/>
          <w:sz w:val="38"/>
        </w:rPr>
        <w:t>腹腔镜探查术：医生可以在腹部行数个小切口，通过</w:t>
      </w:r>
      <w:r>
        <w:rPr>
          <w:color w:val="424242"/>
          <w:spacing w:val="2"/>
          <w:w w:val="104"/>
          <w:sz w:val="38"/>
        </w:rPr>
        <w:t>这些小切口置入腹腔镜头，并将腹腔镜操作器械通过</w:t>
      </w:r>
      <w:r>
        <w:rPr>
          <w:color w:val="424242"/>
          <w:spacing w:val="1"/>
          <w:w w:val="103"/>
          <w:sz w:val="38"/>
        </w:rPr>
        <w:t>腹壁切口置入腹腔，将扭转的卵巢或输卵管复位</w:t>
      </w:r>
      <w:r>
        <w:rPr>
          <w:color w:val="8E8E8E"/>
          <w:spacing w:val="1"/>
          <w:w w:val="103"/>
          <w:sz w:val="38"/>
        </w:rPr>
        <w:t>。</w:t>
      </w:r>
      <w:r>
        <w:rPr>
          <w:color w:val="424242"/>
          <w:w w:val="103"/>
          <w:sz w:val="38"/>
        </w:rPr>
        <w:t>腹腔镜需住院施行，并要求全面检查</w:t>
      </w:r>
      <w:r>
        <w:rPr>
          <w:color w:val="8E8E8E"/>
          <w:w w:val="103"/>
          <w:sz w:val="38"/>
        </w:rPr>
        <w:t>。</w:t>
      </w:r>
      <w:r>
        <w:rPr>
          <w:color w:val="424242"/>
          <w:w w:val="103"/>
          <w:sz w:val="38"/>
        </w:rPr>
        <w:t>但患者术后不</w:t>
      </w:r>
      <w:r>
        <w:rPr>
          <w:color w:val="747474"/>
          <w:w w:val="103"/>
          <w:sz w:val="38"/>
        </w:rPr>
        <w:t>一</w:t>
      </w:r>
      <w:r>
        <w:rPr>
          <w:color w:val="424242"/>
          <w:spacing w:val="3"/>
          <w:w w:val="106"/>
          <w:sz w:val="38"/>
        </w:rPr>
        <w:t>定需要住院</w:t>
      </w:r>
      <w:r>
        <w:rPr>
          <w:color w:val="8E8E8E"/>
          <w:w w:val="106"/>
          <w:sz w:val="38"/>
        </w:rPr>
        <w:t>。</w:t>
      </w:r>
    </w:p>
    <w:p>
      <w:pPr>
        <w:spacing w:line="307" w:lineRule="auto" w:before="0"/>
        <w:ind w:left="1086" w:right="638" w:hanging="603"/>
        <w:jc w:val="both"/>
        <w:rPr>
          <w:sz w:val="38"/>
        </w:rPr>
      </w:pPr>
      <w:r>
        <w:rPr>
          <w:color w:val="1A1A1A"/>
          <w:spacing w:val="3"/>
          <w:w w:val="105"/>
          <w:sz w:val="38"/>
        </w:rPr>
        <w:t>·</w:t>
      </w:r>
      <w:r>
        <w:rPr>
          <w:color w:val="424242"/>
          <w:spacing w:val="3"/>
          <w:w w:val="105"/>
          <w:sz w:val="38"/>
        </w:rPr>
        <w:t>经腹探查术</w:t>
      </w:r>
      <w:r>
        <w:rPr>
          <w:color w:val="1A1A1A"/>
          <w:spacing w:val="3"/>
          <w:w w:val="105"/>
          <w:sz w:val="38"/>
        </w:rPr>
        <w:t>：</w:t>
      </w:r>
      <w:r>
        <w:rPr>
          <w:color w:val="424242"/>
          <w:spacing w:val="3"/>
          <w:w w:val="105"/>
          <w:sz w:val="38"/>
        </w:rPr>
        <w:t>该手术需在腹壁行大的切口</w:t>
      </w:r>
      <w:r>
        <w:rPr>
          <w:color w:val="8E8E8E"/>
          <w:spacing w:val="3"/>
          <w:w w:val="105"/>
          <w:sz w:val="38"/>
        </w:rPr>
        <w:t>。</w:t>
      </w:r>
      <w:r>
        <w:rPr>
          <w:color w:val="424242"/>
          <w:spacing w:val="2"/>
          <w:w w:val="105"/>
          <w:sz w:val="38"/>
        </w:rPr>
        <w:t>该手术不</w:t>
      </w:r>
      <w:r>
        <w:rPr>
          <w:color w:val="545454"/>
          <w:spacing w:val="2"/>
          <w:w w:val="108"/>
          <w:sz w:val="38"/>
        </w:rPr>
        <w:t>需腹腔镜，因为医生可直接查看病灶</w:t>
      </w:r>
      <w:r>
        <w:rPr>
          <w:color w:val="8E8E8E"/>
          <w:spacing w:val="2"/>
          <w:w w:val="108"/>
          <w:sz w:val="38"/>
        </w:rPr>
        <w:t>。</w:t>
      </w:r>
      <w:r>
        <w:rPr>
          <w:color w:val="545454"/>
          <w:spacing w:val="2"/>
          <w:w w:val="108"/>
          <w:sz w:val="38"/>
        </w:rPr>
        <w:t>因为</w:t>
      </w:r>
      <w:r>
        <w:rPr>
          <w:color w:val="2B2B2B"/>
          <w:spacing w:val="1"/>
          <w:w w:val="108"/>
          <w:sz w:val="38"/>
        </w:rPr>
        <w:t>创面较</w:t>
      </w:r>
      <w:r>
        <w:rPr>
          <w:color w:val="424242"/>
          <w:spacing w:val="1"/>
          <w:w w:val="102"/>
          <w:sz w:val="38"/>
        </w:rPr>
        <w:t>大，患者术后仍需住院治疗</w:t>
      </w:r>
      <w:r>
        <w:rPr>
          <w:color w:val="8E8E8E"/>
          <w:spacing w:val="1"/>
          <w:w w:val="102"/>
          <w:sz w:val="38"/>
        </w:rPr>
        <w:t>。</w:t>
      </w:r>
    </w:p>
    <w:p>
      <w:pPr>
        <w:spacing w:line="443" w:lineRule="exact" w:before="0"/>
        <w:ind w:left="1403" w:right="0" w:firstLine="0"/>
        <w:jc w:val="left"/>
        <w:rPr>
          <w:sz w:val="38"/>
        </w:rPr>
      </w:pPr>
      <w:r>
        <w:rPr>
          <w:color w:val="424242"/>
          <w:spacing w:val="-1"/>
          <w:w w:val="105"/>
          <w:sz w:val="38"/>
        </w:rPr>
        <w:t>如果卵巢或输卵管血供阻断导致组织坏死则需行输</w:t>
      </w:r>
    </w:p>
    <w:p>
      <w:pPr>
        <w:spacing w:line="307" w:lineRule="auto" w:before="136"/>
        <w:ind w:left="585" w:right="637" w:hanging="38"/>
        <w:jc w:val="left"/>
        <w:rPr>
          <w:sz w:val="38"/>
        </w:rPr>
      </w:pPr>
      <w:r>
        <w:rPr>
          <w:color w:val="424242"/>
          <w:spacing w:val="-2"/>
          <w:w w:val="105"/>
          <w:sz w:val="38"/>
        </w:rPr>
        <w:t>卵管卵巢切除术</w:t>
      </w:r>
      <w:r>
        <w:rPr>
          <w:color w:val="8E8E8E"/>
          <w:spacing w:val="-2"/>
          <w:w w:val="105"/>
          <w:sz w:val="38"/>
        </w:rPr>
        <w:t>。</w:t>
      </w:r>
      <w:r>
        <w:rPr>
          <w:color w:val="424242"/>
          <w:spacing w:val="-2"/>
          <w:w w:val="105"/>
          <w:sz w:val="38"/>
        </w:rPr>
        <w:t>如果有卵巢襄肿需行襄肿剥除术</w:t>
      </w:r>
      <w:r>
        <w:rPr>
          <w:color w:val="8E8E8E"/>
          <w:spacing w:val="-2"/>
          <w:w w:val="105"/>
          <w:sz w:val="38"/>
        </w:rPr>
        <w:t>。</w:t>
      </w:r>
      <w:r>
        <w:rPr>
          <w:color w:val="424242"/>
          <w:spacing w:val="-2"/>
          <w:w w:val="105"/>
          <w:sz w:val="38"/>
        </w:rPr>
        <w:t>如</w:t>
      </w:r>
      <w:r>
        <w:rPr>
          <w:color w:val="545454"/>
          <w:spacing w:val="-2"/>
          <w:w w:val="105"/>
          <w:sz w:val="38"/>
        </w:rPr>
        <w:t>果</w:t>
      </w:r>
      <w:r>
        <w:rPr>
          <w:color w:val="545454"/>
          <w:spacing w:val="-2"/>
          <w:w w:val="105"/>
          <w:sz w:val="38"/>
        </w:rPr>
        <w:t>有</w:t>
      </w:r>
      <w:r>
        <w:rPr>
          <w:color w:val="545454"/>
          <w:spacing w:val="-2"/>
          <w:w w:val="105"/>
          <w:sz w:val="38"/>
        </w:rPr>
        <w:t>卵</w:t>
      </w:r>
      <w:r>
        <w:rPr>
          <w:color w:val="545454"/>
          <w:spacing w:val="-2"/>
          <w:w w:val="105"/>
          <w:sz w:val="38"/>
        </w:rPr>
        <w:t>巢</w:t>
      </w:r>
      <w:r>
        <w:rPr>
          <w:color w:val="545454"/>
          <w:spacing w:val="-2"/>
          <w:w w:val="105"/>
          <w:sz w:val="38"/>
        </w:rPr>
        <w:t>囊</w:t>
      </w:r>
      <w:r>
        <w:rPr>
          <w:color w:val="545454"/>
          <w:spacing w:val="-2"/>
          <w:w w:val="105"/>
          <w:sz w:val="38"/>
        </w:rPr>
        <w:t>肿</w:t>
      </w:r>
      <w:r>
        <w:rPr>
          <w:color w:val="545454"/>
          <w:spacing w:val="-2"/>
          <w:w w:val="105"/>
          <w:sz w:val="38"/>
        </w:rPr>
        <w:t>，</w:t>
      </w:r>
      <w:r>
        <w:rPr>
          <w:color w:val="545454"/>
          <w:spacing w:val="-2"/>
          <w:w w:val="105"/>
          <w:sz w:val="38"/>
        </w:rPr>
        <w:t>需</w:t>
      </w:r>
      <w:r>
        <w:rPr>
          <w:color w:val="545454"/>
          <w:spacing w:val="-2"/>
          <w:w w:val="105"/>
          <w:sz w:val="38"/>
        </w:rPr>
        <w:t>切</w:t>
      </w:r>
      <w:r>
        <w:rPr>
          <w:color w:val="545454"/>
          <w:spacing w:val="-2"/>
          <w:w w:val="105"/>
          <w:sz w:val="38"/>
        </w:rPr>
        <w:t>除</w:t>
      </w:r>
      <w:r>
        <w:rPr>
          <w:color w:val="545454"/>
          <w:spacing w:val="-2"/>
          <w:w w:val="105"/>
          <w:sz w:val="38"/>
        </w:rPr>
        <w:t>患</w:t>
      </w:r>
      <w:r>
        <w:rPr>
          <w:color w:val="545454"/>
          <w:spacing w:val="-2"/>
          <w:w w:val="105"/>
          <w:sz w:val="38"/>
        </w:rPr>
        <w:t>侧</w:t>
      </w:r>
      <w:r>
        <w:rPr>
          <w:color w:val="545454"/>
          <w:spacing w:val="-2"/>
          <w:w w:val="105"/>
          <w:sz w:val="38"/>
        </w:rPr>
        <w:t>卵</w:t>
      </w:r>
      <w:r>
        <w:rPr>
          <w:color w:val="545454"/>
          <w:spacing w:val="-2"/>
          <w:w w:val="105"/>
          <w:sz w:val="38"/>
        </w:rPr>
        <w:t>巢</w:t>
      </w:r>
      <w:r>
        <w:rPr>
          <w:color w:val="2B2B2B"/>
          <w:spacing w:val="-2"/>
          <w:w w:val="105"/>
          <w:sz w:val="38"/>
        </w:rPr>
        <w:t>即</w:t>
      </w:r>
      <w:r>
        <w:rPr>
          <w:color w:val="2B2B2B"/>
          <w:spacing w:val="-2"/>
          <w:w w:val="105"/>
          <w:sz w:val="38"/>
        </w:rPr>
        <w:t>卵</w:t>
      </w:r>
      <w:r>
        <w:rPr>
          <w:color w:val="2B2B2B"/>
          <w:spacing w:val="-2"/>
          <w:w w:val="105"/>
          <w:sz w:val="38"/>
        </w:rPr>
        <w:t>巢</w:t>
      </w:r>
      <w:r>
        <w:rPr>
          <w:color w:val="2B2B2B"/>
          <w:spacing w:val="-2"/>
          <w:w w:val="105"/>
          <w:sz w:val="38"/>
        </w:rPr>
        <w:t>切</w:t>
      </w:r>
      <w:r>
        <w:rPr>
          <w:color w:val="2B2B2B"/>
          <w:spacing w:val="-2"/>
          <w:w w:val="105"/>
          <w:sz w:val="38"/>
        </w:rPr>
        <w:t>除</w:t>
      </w:r>
      <w:r>
        <w:rPr>
          <w:color w:val="2B2B2B"/>
          <w:spacing w:val="-2"/>
          <w:w w:val="105"/>
          <w:sz w:val="38"/>
        </w:rPr>
        <w:t>术</w:t>
      </w:r>
      <w:r>
        <w:rPr>
          <w:color w:val="9E9E9E"/>
          <w:spacing w:val="-2"/>
          <w:w w:val="105"/>
          <w:sz w:val="38"/>
        </w:rPr>
        <w:t>。</w:t>
      </w:r>
    </w:p>
    <w:p>
      <w:pPr>
        <w:pStyle w:val="BodyText"/>
        <w:spacing w:before="4"/>
        <w:rPr>
          <w:sz w:val="38"/>
        </w:rPr>
      </w:pPr>
    </w:p>
    <w:p>
      <w:pPr>
        <w:spacing w:before="1"/>
        <w:ind w:left="3973" w:right="3970" w:firstLine="0"/>
        <w:jc w:val="center"/>
        <w:rPr>
          <w:sz w:val="56"/>
        </w:rPr>
      </w:pPr>
      <w:r>
        <w:rPr>
          <w:color w:val="424242"/>
          <w:w w:val="130"/>
          <w:sz w:val="56"/>
        </w:rPr>
        <w:t>宫</w:t>
      </w:r>
      <w:r>
        <w:rPr>
          <w:color w:val="424242"/>
          <w:w w:val="130"/>
          <w:sz w:val="56"/>
        </w:rPr>
        <w:t>颈</w:t>
      </w:r>
      <w:r>
        <w:rPr>
          <w:color w:val="1A1A1A"/>
          <w:spacing w:val="-5"/>
          <w:w w:val="130"/>
          <w:sz w:val="56"/>
        </w:rPr>
        <w:t>肌瘤</w:t>
      </w:r>
    </w:p>
    <w:p>
      <w:pPr>
        <w:pStyle w:val="BodyText"/>
        <w:spacing w:before="9"/>
        <w:rPr>
          <w:sz w:val="54"/>
        </w:rPr>
      </w:pPr>
    </w:p>
    <w:p>
      <w:pPr>
        <w:spacing w:before="0"/>
        <w:ind w:left="0" w:right="3397" w:firstLine="0"/>
        <w:jc w:val="right"/>
        <w:rPr>
          <w:sz w:val="38"/>
        </w:rPr>
      </w:pPr>
      <w:r>
        <w:rPr>
          <w:color w:val="646464"/>
          <w:w w:val="105"/>
          <w:sz w:val="38"/>
        </w:rPr>
        <w:t>官颈肌瘤是平滑的官颈良性肿瘤</w:t>
      </w:r>
      <w:r>
        <w:rPr>
          <w:color w:val="9E9E9E"/>
          <w:spacing w:val="-10"/>
          <w:w w:val="105"/>
          <w:sz w:val="38"/>
        </w:rPr>
        <w:t>。</w:t>
      </w:r>
    </w:p>
    <w:p>
      <w:pPr>
        <w:spacing w:after="0"/>
        <w:jc w:val="right"/>
        <w:rPr>
          <w:sz w:val="38"/>
        </w:rPr>
        <w:sectPr>
          <w:type w:val="continuous"/>
          <w:pgSz w:w="21750" w:h="31660"/>
          <w:pgMar w:top="0" w:bottom="280" w:left="0" w:right="0"/>
          <w:cols w:num="2" w:equalWidth="0">
            <w:col w:w="10824" w:space="40"/>
            <w:col w:w="10886"/>
          </w:cols>
        </w:sectPr>
      </w:pPr>
    </w:p>
    <w:p>
      <w:pPr>
        <w:spacing w:line="289" w:lineRule="exact" w:before="0"/>
        <w:ind w:left="0" w:right="6145" w:firstLine="0"/>
        <w:jc w:val="right"/>
        <w:rPr>
          <w:rFonts w:ascii="Arial" w:hAnsi="Arial"/>
          <w:sz w:val="30"/>
        </w:rPr>
      </w:pPr>
      <w:r>
        <w:rPr/>
        <w:pict>
          <v:shape style="position:absolute;margin-left:302.999451pt;margin-top:10.600773pt;width:43.55pt;height:43.55pt;mso-position-horizontal-relative:page;mso-position-vertical-relative:paragraph;z-index:16358400" type="#_x0000_t202" id="docshape1233" filled="false" stroked="false">
            <v:textbox inset="0,0,0,0" style="layout-flow:vertical-ideographic">
              <w:txbxContent>
                <w:p>
                  <w:pPr>
                    <w:spacing w:line="144" w:lineRule="auto" w:before="0"/>
                    <w:ind w:left="20" w:right="0" w:firstLine="0"/>
                    <w:jc w:val="left"/>
                    <w:rPr>
                      <w:sz w:val="83"/>
                    </w:rPr>
                  </w:pPr>
                  <w:r>
                    <w:rPr>
                      <w:color w:val="565656"/>
                      <w:w w:val="100"/>
                      <w:sz w:val="83"/>
                    </w:rPr>
                    <w:t>，</w:t>
                  </w:r>
                </w:p>
              </w:txbxContent>
            </v:textbox>
            <w10:wrap type="none"/>
          </v:shape>
        </w:pict>
      </w:r>
      <w:r>
        <w:rPr>
          <w:rFonts w:ascii="Arial" w:hAnsi="Arial"/>
          <w:color w:val="DDDDDD"/>
          <w:sz w:val="30"/>
        </w:rPr>
        <w:t>'·</w:t>
      </w:r>
      <w:r>
        <w:rPr>
          <w:rFonts w:ascii="Arial" w:hAnsi="Arial"/>
          <w:color w:val="DDDDDD"/>
          <w:spacing w:val="-16"/>
          <w:sz w:val="30"/>
        </w:rPr>
        <w:t> </w:t>
      </w:r>
      <w:r>
        <w:rPr>
          <w:rFonts w:ascii="Arial" w:hAnsi="Arial"/>
          <w:color w:val="C8C8C8"/>
          <w:spacing w:val="-10"/>
          <w:sz w:val="30"/>
        </w:rPr>
        <w:t>~</w:t>
      </w:r>
    </w:p>
    <w:p>
      <w:pPr>
        <w:pStyle w:val="BodyText"/>
        <w:rPr>
          <w:rFonts w:ascii="Arial"/>
          <w:sz w:val="20"/>
        </w:rPr>
      </w:pPr>
    </w:p>
    <w:p>
      <w:pPr>
        <w:pStyle w:val="BodyText"/>
        <w:spacing w:before="5"/>
        <w:rPr>
          <w:rFonts w:ascii="Arial"/>
          <w:sz w:val="20"/>
        </w:rPr>
      </w:pPr>
    </w:p>
    <w:p>
      <w:pPr>
        <w:tabs>
          <w:tab w:pos="20457" w:val="right" w:leader="none"/>
        </w:tabs>
        <w:spacing w:before="65"/>
        <w:ind w:left="13364" w:right="0" w:firstLine="0"/>
        <w:jc w:val="left"/>
        <w:rPr>
          <w:rFonts w:ascii="Arial" w:eastAsia="Arial"/>
          <w:sz w:val="40"/>
        </w:rPr>
      </w:pPr>
      <w:r>
        <w:rPr>
          <w:color w:val="565656"/>
          <w:w w:val="115"/>
          <w:sz w:val="40"/>
        </w:rPr>
        <w:t>第</w:t>
      </w:r>
      <w:r>
        <w:rPr>
          <w:rFonts w:ascii="Arial" w:eastAsia="Arial"/>
          <w:color w:val="565656"/>
          <w:w w:val="115"/>
          <w:sz w:val="40"/>
        </w:rPr>
        <w:t>246</w:t>
      </w:r>
      <w:r>
        <w:rPr>
          <w:color w:val="565656"/>
          <w:w w:val="115"/>
          <w:sz w:val="37"/>
        </w:rPr>
        <w:t>节</w:t>
      </w:r>
      <w:r>
        <w:rPr>
          <w:color w:val="565656"/>
          <w:w w:val="115"/>
          <w:sz w:val="37"/>
        </w:rPr>
        <w:t>非</w:t>
      </w:r>
      <w:r>
        <w:rPr>
          <w:color w:val="565656"/>
          <w:w w:val="115"/>
          <w:sz w:val="37"/>
        </w:rPr>
        <w:t>癌</w:t>
      </w:r>
      <w:r>
        <w:rPr>
          <w:color w:val="565656"/>
          <w:w w:val="115"/>
          <w:sz w:val="37"/>
        </w:rPr>
        <w:t>性</w:t>
      </w:r>
      <w:r>
        <w:rPr>
          <w:color w:val="565656"/>
          <w:w w:val="115"/>
          <w:sz w:val="37"/>
        </w:rPr>
        <w:t>的</w:t>
      </w:r>
      <w:r>
        <w:rPr>
          <w:color w:val="565656"/>
          <w:w w:val="115"/>
          <w:sz w:val="37"/>
        </w:rPr>
        <w:t>妇</w:t>
      </w:r>
      <w:r>
        <w:rPr>
          <w:color w:val="565656"/>
          <w:w w:val="115"/>
          <w:sz w:val="37"/>
        </w:rPr>
        <w:t>科</w:t>
      </w:r>
      <w:r>
        <w:rPr>
          <w:color w:val="565656"/>
          <w:w w:val="115"/>
          <w:sz w:val="37"/>
        </w:rPr>
        <w:t>疾</w:t>
      </w:r>
      <w:r>
        <w:rPr>
          <w:color w:val="565656"/>
          <w:spacing w:val="-10"/>
          <w:w w:val="115"/>
          <w:sz w:val="37"/>
        </w:rPr>
        <w:t>病</w:t>
      </w:r>
      <w:r>
        <w:rPr>
          <w:color w:val="565656"/>
          <w:sz w:val="37"/>
        </w:rPr>
        <w:tab/>
      </w:r>
      <w:r>
        <w:rPr>
          <w:rFonts w:ascii="Arial" w:eastAsia="Arial"/>
          <w:color w:val="161616"/>
          <w:spacing w:val="-4"/>
          <w:w w:val="120"/>
          <w:sz w:val="40"/>
        </w:rPr>
        <w:t>1133</w:t>
      </w:r>
    </w:p>
    <w:p>
      <w:pPr>
        <w:spacing w:before="15"/>
        <w:ind w:left="0" w:right="5876" w:firstLine="0"/>
        <w:jc w:val="right"/>
        <w:rPr>
          <w:sz w:val="5"/>
        </w:rPr>
      </w:pPr>
      <w:r>
        <w:rPr>
          <w:color w:val="C8C8C8"/>
          <w:w w:val="105"/>
          <w:sz w:val="5"/>
        </w:rPr>
        <w:t>＿＿</w:t>
      </w:r>
      <w:r>
        <w:rPr>
          <w:color w:val="C8C8C8"/>
          <w:spacing w:val="-10"/>
          <w:w w:val="105"/>
          <w:sz w:val="5"/>
        </w:rPr>
        <w:t>星</w:t>
      </w:r>
    </w:p>
    <w:p>
      <w:pPr>
        <w:spacing w:after="0"/>
        <w:jc w:val="right"/>
        <w:rPr>
          <w:sz w:val="5"/>
        </w:rPr>
        <w:sectPr>
          <w:pgSz w:w="21750" w:h="31660"/>
          <w:pgMar w:top="0" w:bottom="280" w:left="0" w:right="0"/>
        </w:sectPr>
      </w:pPr>
    </w:p>
    <w:p>
      <w:pPr>
        <w:pStyle w:val="BodyText"/>
        <w:spacing w:before="8"/>
        <w:rPr>
          <w:sz w:val="35"/>
        </w:rPr>
      </w:pPr>
    </w:p>
    <w:p>
      <w:pPr>
        <w:pStyle w:val="BodyText"/>
        <w:spacing w:line="328" w:lineRule="auto"/>
        <w:ind w:left="736" w:right="676" w:firstLine="17"/>
      </w:pPr>
      <w:r>
        <w:rPr>
          <w:color w:val="424242"/>
          <w:spacing w:val="-2"/>
          <w:w w:val="105"/>
        </w:rPr>
        <w:t>肌瘤可能发生出血，感染影响排尿或导致性交痛</w:t>
      </w:r>
      <w:r>
        <w:rPr>
          <w:color w:val="A1A1A1"/>
          <w:spacing w:val="-2"/>
          <w:w w:val="105"/>
        </w:rPr>
        <w:t>。</w:t>
      </w:r>
      <w:r>
        <w:rPr>
          <w:color w:val="565656"/>
          <w:spacing w:val="-2"/>
          <w:w w:val="105"/>
        </w:rPr>
        <w:t>妇</w:t>
      </w:r>
      <w:r>
        <w:rPr>
          <w:color w:val="565656"/>
          <w:spacing w:val="-2"/>
          <w:w w:val="105"/>
        </w:rPr>
        <w:t>科</w:t>
      </w:r>
      <w:r>
        <w:rPr>
          <w:color w:val="565656"/>
          <w:spacing w:val="-2"/>
          <w:w w:val="105"/>
        </w:rPr>
        <w:t>检</w:t>
      </w:r>
      <w:r>
        <w:rPr>
          <w:color w:val="565656"/>
          <w:spacing w:val="-2"/>
          <w:w w:val="105"/>
        </w:rPr>
        <w:t>查</w:t>
      </w:r>
      <w:r>
        <w:rPr>
          <w:color w:val="565656"/>
          <w:spacing w:val="-2"/>
          <w:w w:val="105"/>
        </w:rPr>
        <w:t>时</w:t>
      </w:r>
      <w:r>
        <w:rPr>
          <w:color w:val="565656"/>
          <w:spacing w:val="-2"/>
          <w:w w:val="105"/>
        </w:rPr>
        <w:t>能</w:t>
      </w:r>
      <w:r>
        <w:rPr>
          <w:color w:val="565656"/>
          <w:spacing w:val="-2"/>
          <w:w w:val="105"/>
        </w:rPr>
        <w:t>发</w:t>
      </w:r>
      <w:r>
        <w:rPr>
          <w:color w:val="565656"/>
          <w:spacing w:val="-2"/>
          <w:w w:val="105"/>
        </w:rPr>
        <w:t>现</w:t>
      </w:r>
      <w:r>
        <w:rPr>
          <w:color w:val="565656"/>
          <w:spacing w:val="-2"/>
          <w:w w:val="105"/>
        </w:rPr>
        <w:t>大</w:t>
      </w:r>
      <w:r>
        <w:rPr>
          <w:color w:val="565656"/>
          <w:spacing w:val="-2"/>
          <w:w w:val="105"/>
        </w:rPr>
        <w:t>多</w:t>
      </w:r>
      <w:r>
        <w:rPr>
          <w:color w:val="565656"/>
          <w:spacing w:val="-2"/>
          <w:w w:val="105"/>
        </w:rPr>
        <w:t>数</w:t>
      </w:r>
      <w:r>
        <w:rPr>
          <w:color w:val="565656"/>
          <w:spacing w:val="-2"/>
          <w:w w:val="105"/>
        </w:rPr>
        <w:t>宫</w:t>
      </w:r>
      <w:r>
        <w:rPr>
          <w:color w:val="565656"/>
          <w:spacing w:val="-2"/>
          <w:w w:val="105"/>
        </w:rPr>
        <w:t>颈</w:t>
      </w:r>
      <w:r>
        <w:rPr>
          <w:color w:val="565656"/>
          <w:spacing w:val="-2"/>
          <w:w w:val="105"/>
        </w:rPr>
        <w:t>肌</w:t>
      </w:r>
      <w:r>
        <w:rPr>
          <w:color w:val="565656"/>
          <w:spacing w:val="-2"/>
          <w:w w:val="105"/>
        </w:rPr>
        <w:t>瘤</w:t>
      </w:r>
    </w:p>
    <w:p>
      <w:pPr>
        <w:pStyle w:val="BodyText"/>
        <w:spacing w:before="7"/>
        <w:ind w:left="750"/>
        <w:rPr>
          <w:rFonts w:ascii="Arial" w:eastAsia="Arial"/>
          <w:sz w:val="15"/>
        </w:rPr>
      </w:pPr>
      <w:r>
        <w:rPr>
          <w:color w:val="565656"/>
          <w:w w:val="105"/>
        </w:rPr>
        <w:t>有</w:t>
      </w:r>
      <w:r>
        <w:rPr>
          <w:color w:val="565656"/>
          <w:w w:val="105"/>
        </w:rPr>
        <w:t>症</w:t>
      </w:r>
      <w:r>
        <w:rPr>
          <w:color w:val="565656"/>
          <w:w w:val="105"/>
        </w:rPr>
        <w:t>状</w:t>
      </w:r>
      <w:r>
        <w:rPr>
          <w:color w:val="565656"/>
          <w:w w:val="105"/>
        </w:rPr>
        <w:t>的</w:t>
      </w:r>
      <w:r>
        <w:rPr>
          <w:color w:val="565656"/>
          <w:w w:val="105"/>
        </w:rPr>
        <w:t>肌</w:t>
      </w:r>
      <w:r>
        <w:rPr>
          <w:color w:val="565656"/>
          <w:w w:val="105"/>
        </w:rPr>
        <w:t>瘤</w:t>
      </w:r>
      <w:r>
        <w:rPr>
          <w:color w:val="565656"/>
          <w:w w:val="105"/>
        </w:rPr>
        <w:t>多</w:t>
      </w:r>
      <w:r>
        <w:rPr>
          <w:color w:val="565656"/>
          <w:w w:val="105"/>
        </w:rPr>
        <w:t>能</w:t>
      </w:r>
      <w:r>
        <w:rPr>
          <w:color w:val="565656"/>
          <w:w w:val="105"/>
        </w:rPr>
        <w:t>手</w:t>
      </w:r>
      <w:r>
        <w:rPr>
          <w:color w:val="565656"/>
          <w:w w:val="105"/>
        </w:rPr>
        <w:t>术</w:t>
      </w:r>
      <w:r>
        <w:rPr>
          <w:color w:val="565656"/>
          <w:w w:val="105"/>
        </w:rPr>
        <w:t>切</w:t>
      </w:r>
      <w:r>
        <w:rPr>
          <w:color w:val="565656"/>
          <w:w w:val="105"/>
        </w:rPr>
        <w:t>除</w:t>
      </w:r>
      <w:r>
        <w:rPr>
          <w:rFonts w:ascii="Arial" w:eastAsia="Arial"/>
          <w:color w:val="B8B8B8"/>
          <w:spacing w:val="-10"/>
          <w:w w:val="105"/>
          <w:sz w:val="15"/>
        </w:rPr>
        <w:t>3</w:t>
      </w:r>
    </w:p>
    <w:p>
      <w:pPr>
        <w:pStyle w:val="BodyText"/>
        <w:spacing w:line="324" w:lineRule="auto" w:before="164"/>
        <w:ind w:left="191" w:right="212" w:firstLine="820"/>
        <w:jc w:val="both"/>
      </w:pPr>
      <w:r>
        <w:rPr>
          <w:color w:val="424242"/>
          <w:w w:val="108"/>
        </w:rPr>
        <w:t>肌瘤是含有平滑肌组织的良性肿瘤</w:t>
      </w:r>
      <w:r>
        <w:rPr>
          <w:color w:val="A1A1A1"/>
          <w:w w:val="108"/>
        </w:rPr>
        <w:t>。</w:t>
      </w:r>
      <w:r>
        <w:rPr>
          <w:color w:val="565656"/>
          <w:w w:val="108"/>
        </w:rPr>
        <w:t>它们较少发生</w:t>
      </w:r>
      <w:r>
        <w:rPr>
          <w:color w:val="565656"/>
          <w:spacing w:val="3"/>
          <w:w w:val="107"/>
        </w:rPr>
        <w:t>于宫颈或子宫下段</w:t>
      </w:r>
      <w:r>
        <w:rPr>
          <w:color w:val="A1A1A1"/>
          <w:spacing w:val="3"/>
          <w:w w:val="107"/>
        </w:rPr>
        <w:t>。</w:t>
      </w:r>
      <w:r>
        <w:rPr>
          <w:color w:val="424242"/>
          <w:spacing w:val="2"/>
          <w:w w:val="107"/>
        </w:rPr>
        <w:t>如果有宫颈肌瘤常常伴发子宫宫体</w:t>
      </w:r>
      <w:r>
        <w:rPr>
          <w:color w:val="424242"/>
          <w:spacing w:val="2"/>
          <w:w w:val="108"/>
        </w:rPr>
        <w:t>或其他部位的肌瘤</w:t>
      </w:r>
      <w:r>
        <w:rPr>
          <w:color w:val="A1A1A1"/>
          <w:spacing w:val="2"/>
          <w:w w:val="108"/>
        </w:rPr>
        <w:t>。</w:t>
      </w:r>
      <w:r>
        <w:rPr>
          <w:color w:val="565656"/>
          <w:spacing w:val="2"/>
          <w:w w:val="108"/>
        </w:rPr>
        <w:t>发生在此部位的</w:t>
      </w:r>
      <w:r>
        <w:rPr>
          <w:color w:val="2D2D2D"/>
          <w:spacing w:val="2"/>
          <w:w w:val="108"/>
        </w:rPr>
        <w:t>叫纤维</w:t>
      </w:r>
      <w:r>
        <w:rPr>
          <w:color w:val="565656"/>
          <w:spacing w:val="2"/>
          <w:w w:val="108"/>
        </w:rPr>
        <w:t>瘤</w:t>
      </w:r>
      <w:r>
        <w:rPr>
          <w:color w:val="909090"/>
          <w:spacing w:val="2"/>
          <w:w w:val="108"/>
        </w:rPr>
        <w:t>。</w:t>
      </w:r>
      <w:r>
        <w:rPr>
          <w:color w:val="565656"/>
          <w:spacing w:val="2"/>
          <w:w w:val="108"/>
        </w:rPr>
        <w:t>大的宫</w:t>
      </w:r>
      <w:r>
        <w:rPr>
          <w:color w:val="565656"/>
          <w:spacing w:val="1"/>
          <w:w w:val="108"/>
        </w:rPr>
        <w:t>颈肌瘤可能阻断尿道或者脱入阴道</w:t>
      </w:r>
      <w:r>
        <w:rPr>
          <w:color w:val="A1A1A1"/>
          <w:spacing w:val="1"/>
          <w:w w:val="108"/>
        </w:rPr>
        <w:t>。</w:t>
      </w:r>
      <w:r>
        <w:rPr>
          <w:color w:val="424242"/>
          <w:spacing w:val="-1"/>
          <w:w w:val="108"/>
        </w:rPr>
        <w:t>脱入阴道的肌瘤可</w:t>
      </w:r>
      <w:r>
        <w:rPr>
          <w:color w:val="424242"/>
          <w:spacing w:val="1"/>
          <w:w w:val="108"/>
        </w:rPr>
        <w:t>能发生疼痛引起感染、流血</w:t>
      </w:r>
      <w:r>
        <w:rPr>
          <w:color w:val="A1A1A1"/>
          <w:spacing w:val="1"/>
          <w:w w:val="108"/>
        </w:rPr>
        <w:t>。</w:t>
      </w:r>
      <w:r>
        <w:rPr>
          <w:color w:val="424242"/>
          <w:spacing w:val="-1"/>
          <w:w w:val="108"/>
        </w:rPr>
        <w:t>脱入阴道的肌瘤也可能导</w:t>
      </w:r>
      <w:r>
        <w:rPr>
          <w:color w:val="424242"/>
          <w:w w:val="107"/>
        </w:rPr>
        <w:t>致排尿困难</w:t>
      </w:r>
      <w:r>
        <w:rPr>
          <w:color w:val="A1A1A1"/>
          <w:w w:val="107"/>
        </w:rPr>
        <w:t>。</w:t>
      </w:r>
    </w:p>
    <w:p>
      <w:pPr>
        <w:pStyle w:val="BodyText"/>
        <w:spacing w:line="437" w:lineRule="exact"/>
        <w:ind w:left="209"/>
      </w:pPr>
      <w:r>
        <w:rPr>
          <w:color w:val="424242"/>
          <w:w w:val="105"/>
        </w:rPr>
        <w:t>症</w:t>
      </w:r>
      <w:r>
        <w:rPr>
          <w:color w:val="424242"/>
          <w:spacing w:val="-10"/>
          <w:w w:val="105"/>
        </w:rPr>
        <w:t>状</w:t>
      </w:r>
    </w:p>
    <w:p>
      <w:pPr>
        <w:pStyle w:val="BodyText"/>
        <w:spacing w:line="314" w:lineRule="auto" w:before="175"/>
        <w:ind w:left="199" w:firstLine="782"/>
        <w:jc w:val="both"/>
      </w:pPr>
      <w:r>
        <w:rPr>
          <w:color w:val="424242"/>
          <w:spacing w:val="1"/>
          <w:w w:val="108"/>
        </w:rPr>
        <w:t>大多数宫颈肌瘤最终会出现症状</w:t>
      </w:r>
      <w:r>
        <w:rPr>
          <w:color w:val="909090"/>
          <w:spacing w:val="1"/>
          <w:w w:val="108"/>
        </w:rPr>
        <w:t>。</w:t>
      </w:r>
      <w:r>
        <w:rPr>
          <w:color w:val="565656"/>
          <w:w w:val="108"/>
        </w:rPr>
        <w:t>最常见的症状是</w:t>
      </w:r>
      <w:r>
        <w:rPr>
          <w:color w:val="424242"/>
          <w:spacing w:val="1"/>
          <w:w w:val="108"/>
        </w:rPr>
        <w:t>阴道流血，常变现为不规则流血或多量流血</w:t>
      </w:r>
      <w:r>
        <w:rPr>
          <w:color w:val="A1A1A1"/>
          <w:spacing w:val="1"/>
          <w:w w:val="108"/>
        </w:rPr>
        <w:t>。</w:t>
      </w:r>
      <w:r>
        <w:rPr>
          <w:color w:val="565656"/>
          <w:w w:val="108"/>
        </w:rPr>
        <w:t>大批的阴</w:t>
      </w:r>
      <w:r>
        <w:rPr>
          <w:color w:val="565656"/>
          <w:w w:val="106"/>
        </w:rPr>
        <w:t>道流血可继发贫血，头晕及乏力</w:t>
      </w:r>
      <w:r>
        <w:rPr>
          <w:color w:val="A1A1A1"/>
          <w:w w:val="106"/>
        </w:rPr>
        <w:t>。</w:t>
      </w:r>
      <w:r>
        <w:rPr>
          <w:color w:val="565656"/>
          <w:w w:val="106"/>
        </w:rPr>
        <w:t>性交时可能发生疼痛</w:t>
      </w:r>
      <w:r>
        <w:rPr>
          <w:color w:val="A1A1A1"/>
          <w:w w:val="106"/>
        </w:rPr>
        <w:t>。</w:t>
      </w:r>
    </w:p>
    <w:p>
      <w:pPr>
        <w:pStyle w:val="BodyText"/>
        <w:spacing w:line="437" w:lineRule="exact"/>
        <w:ind w:left="1009"/>
      </w:pPr>
      <w:r>
        <w:rPr>
          <w:color w:val="424242"/>
        </w:rPr>
        <w:t>如</w:t>
      </w:r>
      <w:r>
        <w:rPr>
          <w:color w:val="424242"/>
        </w:rPr>
        <w:t>果</w:t>
      </w:r>
      <w:r>
        <w:rPr>
          <w:color w:val="424242"/>
        </w:rPr>
        <w:t>肌</w:t>
      </w:r>
      <w:r>
        <w:rPr>
          <w:color w:val="424242"/>
        </w:rPr>
        <w:t>瘤</w:t>
      </w:r>
      <w:r>
        <w:rPr>
          <w:color w:val="424242"/>
        </w:rPr>
        <w:t>发</w:t>
      </w:r>
      <w:r>
        <w:rPr>
          <w:color w:val="424242"/>
        </w:rPr>
        <w:t>生</w:t>
      </w:r>
      <w:r>
        <w:rPr>
          <w:color w:val="424242"/>
        </w:rPr>
        <w:t>感</w:t>
      </w:r>
      <w:r>
        <w:rPr>
          <w:color w:val="424242"/>
        </w:rPr>
        <w:t>染</w:t>
      </w:r>
      <w:r>
        <w:rPr>
          <w:color w:val="424242"/>
        </w:rPr>
        <w:t>，</w:t>
      </w:r>
      <w:r>
        <w:rPr>
          <w:color w:val="424242"/>
        </w:rPr>
        <w:t>可</w:t>
      </w:r>
      <w:r>
        <w:rPr>
          <w:color w:val="424242"/>
        </w:rPr>
        <w:t>能</w:t>
      </w:r>
      <w:r>
        <w:rPr>
          <w:color w:val="424242"/>
        </w:rPr>
        <w:t>出</w:t>
      </w:r>
      <w:r>
        <w:rPr>
          <w:color w:val="424242"/>
        </w:rPr>
        <w:t>现</w:t>
      </w:r>
      <w:r>
        <w:rPr>
          <w:color w:val="424242"/>
        </w:rPr>
        <w:t>疼</w:t>
      </w:r>
      <w:r>
        <w:rPr>
          <w:color w:val="424242"/>
        </w:rPr>
        <w:t>痛</w:t>
      </w:r>
      <w:r>
        <w:rPr>
          <w:color w:val="424242"/>
        </w:rPr>
        <w:t>，</w:t>
      </w:r>
      <w:r>
        <w:rPr>
          <w:color w:val="424242"/>
        </w:rPr>
        <w:t>出</w:t>
      </w:r>
      <w:r>
        <w:rPr>
          <w:color w:val="424242"/>
        </w:rPr>
        <w:t>血</w:t>
      </w:r>
      <w:r>
        <w:rPr>
          <w:color w:val="424242"/>
        </w:rPr>
        <w:t>或</w:t>
      </w:r>
      <w:r>
        <w:rPr>
          <w:color w:val="424242"/>
        </w:rPr>
        <w:t>阴</w:t>
      </w:r>
      <w:r>
        <w:rPr>
          <w:color w:val="424242"/>
        </w:rPr>
        <w:t>道</w:t>
      </w:r>
      <w:r>
        <w:rPr>
          <w:color w:val="424242"/>
        </w:rPr>
        <w:t>分</w:t>
      </w:r>
      <w:r>
        <w:rPr>
          <w:color w:val="424242"/>
          <w:spacing w:val="-10"/>
        </w:rPr>
        <w:t>泌</w:t>
      </w:r>
    </w:p>
    <w:p>
      <w:pPr>
        <w:pStyle w:val="BodyText"/>
        <w:spacing w:line="309" w:lineRule="auto" w:before="132"/>
        <w:ind w:left="212" w:right="223" w:hanging="12"/>
      </w:pPr>
      <w:r>
        <w:rPr>
          <w:color w:val="565656"/>
          <w:spacing w:val="-2"/>
          <w:w w:val="105"/>
        </w:rPr>
        <w:t>物</w:t>
      </w:r>
      <w:r>
        <w:rPr>
          <w:color w:val="565656"/>
          <w:spacing w:val="-2"/>
          <w:w w:val="105"/>
        </w:rPr>
        <w:t>增</w:t>
      </w:r>
      <w:r>
        <w:rPr>
          <w:color w:val="565656"/>
          <w:spacing w:val="-2"/>
          <w:w w:val="105"/>
        </w:rPr>
        <w:t>加</w:t>
      </w:r>
      <w:r>
        <w:rPr>
          <w:color w:val="909090"/>
          <w:spacing w:val="-2"/>
          <w:w w:val="105"/>
        </w:rPr>
        <w:t>。</w:t>
      </w:r>
      <w:r>
        <w:rPr>
          <w:color w:val="424242"/>
          <w:spacing w:val="-2"/>
          <w:w w:val="105"/>
        </w:rPr>
        <w:t>较</w:t>
      </w:r>
      <w:r>
        <w:rPr>
          <w:color w:val="424242"/>
          <w:spacing w:val="-2"/>
          <w:w w:val="105"/>
        </w:rPr>
        <w:t>少</w:t>
      </w:r>
      <w:r>
        <w:rPr>
          <w:color w:val="424242"/>
          <w:spacing w:val="-2"/>
          <w:w w:val="105"/>
        </w:rPr>
        <w:t>见</w:t>
      </w:r>
      <w:r>
        <w:rPr>
          <w:color w:val="424242"/>
          <w:spacing w:val="-2"/>
          <w:w w:val="105"/>
        </w:rPr>
        <w:t>的</w:t>
      </w:r>
      <w:r>
        <w:rPr>
          <w:color w:val="424242"/>
          <w:spacing w:val="-2"/>
          <w:w w:val="105"/>
        </w:rPr>
        <w:t>是</w:t>
      </w:r>
      <w:r>
        <w:rPr>
          <w:color w:val="424242"/>
          <w:spacing w:val="-2"/>
          <w:w w:val="105"/>
        </w:rPr>
        <w:t>脱</w:t>
      </w:r>
      <w:r>
        <w:rPr>
          <w:color w:val="424242"/>
          <w:spacing w:val="-2"/>
          <w:w w:val="105"/>
        </w:rPr>
        <w:t>人</w:t>
      </w:r>
      <w:r>
        <w:rPr>
          <w:color w:val="424242"/>
          <w:spacing w:val="-2"/>
          <w:w w:val="105"/>
        </w:rPr>
        <w:t>阴</w:t>
      </w:r>
      <w:r>
        <w:rPr>
          <w:color w:val="424242"/>
          <w:spacing w:val="-2"/>
          <w:w w:val="105"/>
        </w:rPr>
        <w:t>道</w:t>
      </w:r>
      <w:r>
        <w:rPr>
          <w:color w:val="424242"/>
          <w:spacing w:val="-2"/>
          <w:w w:val="105"/>
        </w:rPr>
        <w:t>的</w:t>
      </w:r>
      <w:r>
        <w:rPr>
          <w:color w:val="424242"/>
          <w:spacing w:val="-2"/>
          <w:w w:val="105"/>
        </w:rPr>
        <w:t>肌</w:t>
      </w:r>
      <w:r>
        <w:rPr>
          <w:color w:val="424242"/>
          <w:spacing w:val="-2"/>
          <w:w w:val="105"/>
        </w:rPr>
        <w:t>瘤</w:t>
      </w:r>
      <w:r>
        <w:rPr>
          <w:color w:val="424242"/>
          <w:spacing w:val="-2"/>
          <w:w w:val="105"/>
        </w:rPr>
        <w:t>会</w:t>
      </w:r>
      <w:r>
        <w:rPr>
          <w:color w:val="424242"/>
          <w:spacing w:val="-2"/>
          <w:w w:val="105"/>
        </w:rPr>
        <w:t>导</w:t>
      </w:r>
      <w:r>
        <w:rPr>
          <w:color w:val="424242"/>
          <w:spacing w:val="-2"/>
          <w:w w:val="105"/>
        </w:rPr>
        <w:t>致</w:t>
      </w:r>
      <w:r>
        <w:rPr>
          <w:color w:val="424242"/>
          <w:spacing w:val="-2"/>
          <w:w w:val="105"/>
        </w:rPr>
        <w:t>局</w:t>
      </w:r>
      <w:r>
        <w:rPr>
          <w:color w:val="424242"/>
          <w:spacing w:val="-2"/>
          <w:w w:val="105"/>
        </w:rPr>
        <w:t>部</w:t>
      </w:r>
      <w:r>
        <w:rPr>
          <w:color w:val="424242"/>
          <w:spacing w:val="-2"/>
          <w:w w:val="105"/>
        </w:rPr>
        <w:t>感</w:t>
      </w:r>
      <w:r>
        <w:rPr>
          <w:color w:val="424242"/>
          <w:spacing w:val="-2"/>
          <w:w w:val="105"/>
        </w:rPr>
        <w:t>到</w:t>
      </w:r>
      <w:r>
        <w:rPr>
          <w:color w:val="424242"/>
          <w:spacing w:val="-2"/>
          <w:w w:val="105"/>
        </w:rPr>
        <w:t>坠</w:t>
      </w:r>
      <w:r>
        <w:rPr>
          <w:color w:val="424242"/>
          <w:spacing w:val="-2"/>
          <w:w w:val="110"/>
        </w:rPr>
        <w:t>胀</w:t>
      </w:r>
      <w:r>
        <w:rPr>
          <w:color w:val="424242"/>
          <w:spacing w:val="-2"/>
          <w:w w:val="110"/>
        </w:rPr>
        <w:t>或</w:t>
      </w:r>
      <w:r>
        <w:rPr>
          <w:color w:val="424242"/>
          <w:spacing w:val="-2"/>
          <w:w w:val="110"/>
        </w:rPr>
        <w:t>发</w:t>
      </w:r>
      <w:r>
        <w:rPr>
          <w:color w:val="424242"/>
          <w:spacing w:val="-2"/>
          <w:w w:val="110"/>
        </w:rPr>
        <w:t>现</w:t>
      </w:r>
      <w:r>
        <w:rPr>
          <w:color w:val="424242"/>
          <w:spacing w:val="-2"/>
          <w:w w:val="110"/>
        </w:rPr>
        <w:t>腹</w:t>
      </w:r>
      <w:r>
        <w:rPr>
          <w:color w:val="424242"/>
          <w:spacing w:val="-2"/>
          <w:w w:val="110"/>
        </w:rPr>
        <w:t>部</w:t>
      </w:r>
      <w:r>
        <w:rPr>
          <w:color w:val="424242"/>
          <w:spacing w:val="-2"/>
          <w:w w:val="110"/>
        </w:rPr>
        <w:t>肿</w:t>
      </w:r>
      <w:r>
        <w:rPr>
          <w:color w:val="424242"/>
          <w:spacing w:val="-2"/>
          <w:w w:val="110"/>
        </w:rPr>
        <w:t>块</w:t>
      </w:r>
      <w:r>
        <w:rPr>
          <w:color w:val="A1A1A1"/>
          <w:spacing w:val="-2"/>
          <w:w w:val="110"/>
        </w:rPr>
        <w:t>。</w:t>
      </w:r>
    </w:p>
    <w:p>
      <w:pPr>
        <w:pStyle w:val="BodyText"/>
        <w:spacing w:line="309" w:lineRule="auto" w:before="14"/>
        <w:ind w:left="197" w:right="166" w:firstLine="790"/>
        <w:jc w:val="both"/>
      </w:pPr>
      <w:r>
        <w:rPr>
          <w:color w:val="424242"/>
          <w:spacing w:val="-1"/>
          <w:w w:val="109"/>
        </w:rPr>
        <w:t>如果肌瘤导致排尿困难，患者可能在开始排尿时出</w:t>
      </w:r>
      <w:r>
        <w:rPr>
          <w:color w:val="424242"/>
          <w:spacing w:val="2"/>
          <w:w w:val="112"/>
        </w:rPr>
        <w:t>现犹豫在排尿结束时会出现尿液呈点滴状</w:t>
      </w:r>
      <w:r>
        <w:rPr>
          <w:color w:val="797979"/>
          <w:spacing w:val="2"/>
          <w:w w:val="112"/>
        </w:rPr>
        <w:t>。</w:t>
      </w:r>
      <w:r>
        <w:rPr>
          <w:color w:val="424242"/>
          <w:spacing w:val="1"/>
          <w:w w:val="112"/>
        </w:rPr>
        <w:t>同时尿路</w:t>
      </w:r>
      <w:r>
        <w:rPr>
          <w:color w:val="565656"/>
          <w:spacing w:val="1"/>
          <w:w w:val="107"/>
        </w:rPr>
        <w:t>梗阻可导致尿路感染</w:t>
      </w:r>
      <w:r>
        <w:rPr>
          <w:color w:val="A1A1A1"/>
          <w:w w:val="107"/>
        </w:rPr>
        <w:t>乙</w:t>
      </w:r>
    </w:p>
    <w:p>
      <w:pPr>
        <w:pStyle w:val="BodyText"/>
        <w:spacing w:line="443" w:lineRule="exact"/>
        <w:ind w:left="199"/>
      </w:pPr>
      <w:r>
        <w:rPr>
          <w:color w:val="565656"/>
          <w:w w:val="105"/>
        </w:rPr>
        <w:t>诊</w:t>
      </w:r>
      <w:r>
        <w:rPr>
          <w:color w:val="565656"/>
          <w:spacing w:val="-10"/>
          <w:w w:val="105"/>
        </w:rPr>
        <w:t>断</w:t>
      </w:r>
    </w:p>
    <w:p>
      <w:pPr>
        <w:pStyle w:val="BodyText"/>
        <w:spacing w:line="312" w:lineRule="auto" w:before="164"/>
        <w:ind w:left="183" w:right="142" w:firstLine="805"/>
        <w:jc w:val="both"/>
      </w:pPr>
      <w:r>
        <w:rPr>
          <w:color w:val="424242"/>
          <w:w w:val="108"/>
        </w:rPr>
        <w:t>体格检查时常能发现肌瘤</w:t>
      </w:r>
      <w:r>
        <w:rPr>
          <w:color w:val="A1A1A1"/>
          <w:w w:val="108"/>
        </w:rPr>
        <w:t>。</w:t>
      </w:r>
      <w:r>
        <w:rPr>
          <w:color w:val="565656"/>
          <w:w w:val="108"/>
        </w:rPr>
        <w:t>在妇科检查时，医生可能见到宫颈息肉，特别是肌瘤脱出时</w:t>
      </w:r>
      <w:r>
        <w:rPr>
          <w:color w:val="A1A1A1"/>
          <w:w w:val="108"/>
        </w:rPr>
        <w:t>。</w:t>
      </w:r>
      <w:r>
        <w:rPr>
          <w:color w:val="424242"/>
          <w:w w:val="108"/>
        </w:rPr>
        <w:t>或者医生在双合</w:t>
      </w:r>
      <w:r>
        <w:rPr>
          <w:color w:val="565656"/>
          <w:w w:val="109"/>
        </w:rPr>
        <w:t>诊触摸宫颈友子宫形态及大小时发现肌瘤（一只戴手套</w:t>
      </w:r>
      <w:r>
        <w:rPr>
          <w:color w:val="424242"/>
          <w:spacing w:val="1"/>
          <w:w w:val="104"/>
        </w:rPr>
        <w:t>的手置于阴道内，另</w:t>
      </w:r>
      <w:r>
        <w:rPr>
          <w:color w:val="797979"/>
          <w:spacing w:val="1"/>
          <w:w w:val="104"/>
        </w:rPr>
        <w:t>一</w:t>
      </w:r>
      <w:r>
        <w:rPr>
          <w:color w:val="565656"/>
          <w:spacing w:val="1"/>
          <w:w w:val="104"/>
        </w:rPr>
        <w:t>手在腹部双手合作行妇科检查）</w:t>
      </w:r>
      <w:r>
        <w:rPr>
          <w:color w:val="909090"/>
          <w:w w:val="104"/>
        </w:rPr>
        <w:t>。</w:t>
      </w:r>
    </w:p>
    <w:p>
      <w:pPr>
        <w:pStyle w:val="BodyText"/>
        <w:spacing w:line="304" w:lineRule="auto" w:before="10"/>
        <w:ind w:left="182" w:firstLine="805"/>
      </w:pPr>
      <w:r>
        <w:rPr>
          <w:color w:val="424242"/>
          <w:w w:val="106"/>
        </w:rPr>
        <w:t>如果不能确诊，可行阴道超声检查发现局部的病变</w:t>
      </w:r>
      <w:r>
        <w:rPr>
          <w:color w:val="A1A1A1"/>
          <w:w w:val="106"/>
        </w:rPr>
        <w:t>。</w:t>
      </w:r>
      <w:r>
        <w:rPr>
          <w:color w:val="565656"/>
          <w:w w:val="109"/>
        </w:rPr>
        <w:t>阴道超声可能发现肌瘤是否阻断尿道并发现宫体其他部</w:t>
      </w:r>
      <w:r>
        <w:rPr>
          <w:color w:val="565656"/>
          <w:spacing w:val="1"/>
          <w:w w:val="107"/>
        </w:rPr>
        <w:t>位的肌瘤</w:t>
      </w:r>
      <w:r>
        <w:rPr>
          <w:color w:val="A1A1A1"/>
          <w:w w:val="107"/>
        </w:rPr>
        <w:t>。</w:t>
      </w:r>
    </w:p>
    <w:p>
      <w:pPr>
        <w:pStyle w:val="BodyText"/>
        <w:spacing w:line="304" w:lineRule="auto" w:before="32"/>
        <w:ind w:left="194" w:right="234" w:firstLine="779"/>
      </w:pPr>
      <w:r>
        <w:rPr>
          <w:color w:val="424242"/>
          <w:spacing w:val="-2"/>
          <w:w w:val="105"/>
        </w:rPr>
        <w:t>进</w:t>
      </w:r>
      <w:r>
        <w:rPr>
          <w:color w:val="424242"/>
          <w:spacing w:val="-2"/>
          <w:w w:val="105"/>
        </w:rPr>
        <w:t>行</w:t>
      </w:r>
      <w:r>
        <w:rPr>
          <w:color w:val="424242"/>
          <w:spacing w:val="-2"/>
          <w:w w:val="105"/>
        </w:rPr>
        <w:t>血</w:t>
      </w:r>
      <w:r>
        <w:rPr>
          <w:color w:val="424242"/>
          <w:spacing w:val="-2"/>
          <w:w w:val="105"/>
        </w:rPr>
        <w:t>化</w:t>
      </w:r>
      <w:r>
        <w:rPr>
          <w:color w:val="424242"/>
          <w:spacing w:val="-2"/>
          <w:w w:val="105"/>
        </w:rPr>
        <w:t>验</w:t>
      </w:r>
      <w:r>
        <w:rPr>
          <w:color w:val="424242"/>
          <w:spacing w:val="-2"/>
          <w:w w:val="105"/>
        </w:rPr>
        <w:t>评</w:t>
      </w:r>
      <w:r>
        <w:rPr>
          <w:color w:val="424242"/>
          <w:spacing w:val="-2"/>
          <w:w w:val="105"/>
        </w:rPr>
        <w:t>价</w:t>
      </w:r>
      <w:r>
        <w:rPr>
          <w:color w:val="424242"/>
          <w:spacing w:val="-2"/>
          <w:w w:val="105"/>
        </w:rPr>
        <w:t>有</w:t>
      </w:r>
      <w:r>
        <w:rPr>
          <w:color w:val="424242"/>
          <w:spacing w:val="-2"/>
          <w:w w:val="105"/>
        </w:rPr>
        <w:t>无</w:t>
      </w:r>
      <w:r>
        <w:rPr>
          <w:color w:val="424242"/>
          <w:spacing w:val="-2"/>
          <w:w w:val="105"/>
        </w:rPr>
        <w:t>贫</w:t>
      </w:r>
      <w:r>
        <w:rPr>
          <w:color w:val="424242"/>
          <w:spacing w:val="-2"/>
          <w:w w:val="105"/>
        </w:rPr>
        <w:t>血</w:t>
      </w:r>
      <w:r>
        <w:rPr>
          <w:color w:val="A1A1A1"/>
          <w:spacing w:val="-2"/>
          <w:w w:val="105"/>
        </w:rPr>
        <w:t>。</w:t>
      </w:r>
      <w:r>
        <w:rPr>
          <w:color w:val="424242"/>
          <w:spacing w:val="-2"/>
          <w:w w:val="105"/>
        </w:rPr>
        <w:t>进</w:t>
      </w:r>
      <w:r>
        <w:rPr>
          <w:color w:val="424242"/>
          <w:spacing w:val="-2"/>
          <w:w w:val="105"/>
        </w:rPr>
        <w:t>行</w:t>
      </w:r>
      <w:r>
        <w:rPr>
          <w:color w:val="424242"/>
          <w:spacing w:val="-2"/>
          <w:w w:val="105"/>
        </w:rPr>
        <w:t>刮</w:t>
      </w:r>
      <w:r>
        <w:rPr>
          <w:color w:val="424242"/>
          <w:spacing w:val="-2"/>
          <w:w w:val="105"/>
        </w:rPr>
        <w:t>片</w:t>
      </w:r>
      <w:r>
        <w:rPr>
          <w:color w:val="424242"/>
          <w:spacing w:val="-2"/>
          <w:w w:val="105"/>
        </w:rPr>
        <w:t>或</w:t>
      </w:r>
      <w:r>
        <w:rPr>
          <w:color w:val="424242"/>
          <w:spacing w:val="-2"/>
          <w:w w:val="105"/>
        </w:rPr>
        <w:t>宫</w:t>
      </w:r>
      <w:r>
        <w:rPr>
          <w:color w:val="424242"/>
          <w:spacing w:val="-2"/>
          <w:w w:val="105"/>
        </w:rPr>
        <w:t>颈</w:t>
      </w:r>
      <w:r>
        <w:rPr>
          <w:color w:val="424242"/>
          <w:spacing w:val="-2"/>
          <w:w w:val="105"/>
        </w:rPr>
        <w:t>细</w:t>
      </w:r>
      <w:r>
        <w:rPr>
          <w:color w:val="424242"/>
          <w:spacing w:val="-2"/>
          <w:w w:val="105"/>
        </w:rPr>
        <w:t>胞</w:t>
      </w:r>
      <w:r>
        <w:rPr>
          <w:color w:val="424242"/>
          <w:spacing w:val="-2"/>
          <w:w w:val="105"/>
        </w:rPr>
        <w:t>学</w:t>
      </w:r>
      <w:r>
        <w:rPr>
          <w:color w:val="565656"/>
          <w:spacing w:val="-2"/>
          <w:w w:val="110"/>
        </w:rPr>
        <w:t>检</w:t>
      </w:r>
      <w:r>
        <w:rPr>
          <w:color w:val="565656"/>
          <w:spacing w:val="-2"/>
          <w:w w:val="110"/>
        </w:rPr>
        <w:t>查</w:t>
      </w:r>
      <w:r>
        <w:rPr>
          <w:color w:val="565656"/>
          <w:spacing w:val="-2"/>
          <w:w w:val="110"/>
        </w:rPr>
        <w:t>除</w:t>
      </w:r>
      <w:r>
        <w:rPr>
          <w:color w:val="565656"/>
          <w:spacing w:val="-2"/>
          <w:w w:val="110"/>
        </w:rPr>
        <w:t>外</w:t>
      </w:r>
      <w:r>
        <w:rPr>
          <w:color w:val="565656"/>
          <w:spacing w:val="-2"/>
          <w:w w:val="110"/>
        </w:rPr>
        <w:t>宫</w:t>
      </w:r>
      <w:r>
        <w:rPr>
          <w:color w:val="565656"/>
          <w:spacing w:val="-2"/>
          <w:w w:val="110"/>
        </w:rPr>
        <w:t>颈</w:t>
      </w:r>
      <w:r>
        <w:rPr>
          <w:color w:val="565656"/>
          <w:spacing w:val="-2"/>
          <w:w w:val="110"/>
        </w:rPr>
        <w:t>癌</w:t>
      </w:r>
      <w:r>
        <w:rPr>
          <w:color w:val="565656"/>
          <w:spacing w:val="-2"/>
          <w:w w:val="110"/>
        </w:rPr>
        <w:t>变</w:t>
      </w:r>
      <w:r>
        <w:rPr>
          <w:color w:val="A1A1A1"/>
          <w:spacing w:val="-2"/>
          <w:w w:val="110"/>
        </w:rPr>
        <w:t>。</w:t>
      </w:r>
    </w:p>
    <w:p>
      <w:pPr>
        <w:pStyle w:val="BodyText"/>
        <w:spacing w:before="11"/>
        <w:ind w:left="172"/>
      </w:pPr>
      <w:r>
        <w:rPr>
          <w:color w:val="565656"/>
          <w:w w:val="105"/>
        </w:rPr>
        <w:t>治</w:t>
      </w:r>
      <w:r>
        <w:rPr>
          <w:color w:val="565656"/>
          <w:spacing w:val="-10"/>
          <w:w w:val="105"/>
        </w:rPr>
        <w:t>疗</w:t>
      </w:r>
    </w:p>
    <w:p>
      <w:pPr>
        <w:pStyle w:val="BodyText"/>
        <w:spacing w:line="309" w:lineRule="auto" w:before="153"/>
        <w:ind w:left="157" w:right="246" w:firstLine="819"/>
        <w:jc w:val="both"/>
      </w:pPr>
      <w:r>
        <w:rPr>
          <w:color w:val="424242"/>
          <w:spacing w:val="1"/>
          <w:w w:val="103"/>
        </w:rPr>
        <w:t>如果肌瘤小</w:t>
      </w:r>
      <w:r>
        <w:rPr>
          <w:color w:val="797979"/>
          <w:spacing w:val="1"/>
          <w:w w:val="103"/>
        </w:rPr>
        <w:t>、</w:t>
      </w:r>
      <w:r>
        <w:rPr>
          <w:color w:val="565656"/>
          <w:spacing w:val="1"/>
          <w:w w:val="103"/>
        </w:rPr>
        <w:t>无症状，不需治疗</w:t>
      </w:r>
      <w:r>
        <w:rPr>
          <w:color w:val="A1A1A1"/>
          <w:spacing w:val="1"/>
          <w:w w:val="103"/>
        </w:rPr>
        <w:t>。</w:t>
      </w:r>
      <w:r>
        <w:rPr>
          <w:color w:val="424242"/>
          <w:w w:val="103"/>
        </w:rPr>
        <w:t>如果导致症状则需</w:t>
      </w:r>
      <w:r>
        <w:rPr>
          <w:color w:val="565656"/>
          <w:w w:val="108"/>
        </w:rPr>
        <w:t>手术切除</w:t>
      </w:r>
      <w:r>
        <w:rPr>
          <w:color w:val="A1A1A1"/>
          <w:w w:val="108"/>
        </w:rPr>
        <w:t>。</w:t>
      </w:r>
      <w:r>
        <w:rPr>
          <w:color w:val="424242"/>
          <w:w w:val="108"/>
        </w:rPr>
        <w:t>如果仅行肌瘤剥除，患者仍可生育子女</w:t>
      </w:r>
      <w:r>
        <w:rPr>
          <w:color w:val="A1A1A1"/>
          <w:w w:val="108"/>
        </w:rPr>
        <w:t>。</w:t>
      </w:r>
      <w:r>
        <w:rPr>
          <w:color w:val="565656"/>
          <w:w w:val="108"/>
        </w:rPr>
        <w:t>但</w:t>
      </w:r>
      <w:r>
        <w:rPr>
          <w:color w:val="565656"/>
          <w:spacing w:val="3"/>
          <w:w w:val="107"/>
        </w:rPr>
        <w:t>如果肌瘤太大则需行全子宫切除术</w:t>
      </w:r>
      <w:r>
        <w:rPr>
          <w:color w:val="A1A1A1"/>
          <w:spacing w:val="3"/>
          <w:w w:val="107"/>
        </w:rPr>
        <w:t>。</w:t>
      </w:r>
      <w:r>
        <w:rPr>
          <w:color w:val="565656"/>
          <w:spacing w:val="3"/>
          <w:w w:val="107"/>
        </w:rPr>
        <w:t>以上任何</w:t>
      </w:r>
      <w:r>
        <w:rPr>
          <w:color w:val="797979"/>
          <w:spacing w:val="3"/>
          <w:w w:val="107"/>
        </w:rPr>
        <w:t>一</w:t>
      </w:r>
      <w:r>
        <w:rPr>
          <w:color w:val="424242"/>
          <w:spacing w:val="1"/>
          <w:w w:val="107"/>
        </w:rPr>
        <w:t>种手术</w:t>
      </w:r>
      <w:r>
        <w:rPr>
          <w:color w:val="565656"/>
          <w:spacing w:val="1"/>
          <w:w w:val="108"/>
        </w:rPr>
        <w:t>均可经腹完成或在腹腔镜下完成</w:t>
      </w:r>
      <w:r>
        <w:rPr>
          <w:color w:val="B8B8B8"/>
          <w:w w:val="108"/>
        </w:rPr>
        <w:t>。</w:t>
      </w:r>
    </w:p>
    <w:p>
      <w:pPr>
        <w:pStyle w:val="BodyText"/>
        <w:spacing w:before="18"/>
        <w:ind w:left="966"/>
      </w:pPr>
      <w:r>
        <w:rPr>
          <w:color w:val="565656"/>
          <w:w w:val="105"/>
        </w:rPr>
        <w:t>如果肌瘤脱入阴道，可经阴道手术切除肌瘤</w:t>
      </w:r>
      <w:r>
        <w:rPr>
          <w:color w:val="A1A1A1"/>
          <w:spacing w:val="-10"/>
          <w:w w:val="105"/>
        </w:rPr>
        <w:t>。</w:t>
      </w:r>
    </w:p>
    <w:p>
      <w:pPr>
        <w:pStyle w:val="BodyText"/>
        <w:rPr>
          <w:sz w:val="49"/>
        </w:rPr>
      </w:pPr>
    </w:p>
    <w:p>
      <w:pPr>
        <w:spacing w:before="0"/>
        <w:ind w:left="3491" w:right="3542" w:firstLine="0"/>
        <w:jc w:val="center"/>
        <w:rPr>
          <w:sz w:val="54"/>
        </w:rPr>
      </w:pPr>
      <w:r>
        <w:rPr>
          <w:color w:val="424242"/>
          <w:w w:val="140"/>
          <w:sz w:val="54"/>
        </w:rPr>
        <w:t>宫</w:t>
      </w:r>
      <w:r>
        <w:rPr>
          <w:color w:val="424242"/>
          <w:w w:val="140"/>
          <w:sz w:val="54"/>
        </w:rPr>
        <w:t>颈</w:t>
      </w:r>
      <w:r>
        <w:rPr>
          <w:color w:val="424242"/>
          <w:w w:val="140"/>
          <w:sz w:val="54"/>
        </w:rPr>
        <w:t>狭</w:t>
      </w:r>
      <w:r>
        <w:rPr>
          <w:color w:val="424242"/>
          <w:spacing w:val="-10"/>
          <w:w w:val="140"/>
          <w:sz w:val="54"/>
        </w:rPr>
        <w:t>窄</w:t>
      </w:r>
    </w:p>
    <w:p>
      <w:pPr>
        <w:pStyle w:val="BodyText"/>
        <w:spacing w:before="6"/>
        <w:rPr>
          <w:sz w:val="51"/>
        </w:rPr>
      </w:pPr>
    </w:p>
    <w:p>
      <w:pPr>
        <w:pStyle w:val="BodyText"/>
        <w:spacing w:line="309" w:lineRule="auto"/>
        <w:ind w:left="672" w:right="2137" w:firstLine="309"/>
      </w:pPr>
      <w:r>
        <w:rPr>
          <w:color w:val="797979"/>
          <w:spacing w:val="-2"/>
          <w:w w:val="110"/>
        </w:rPr>
        <w:t>官颈狭窄是指官颈部位官颈管的狭窄。</w:t>
      </w:r>
      <w:r>
        <w:rPr>
          <w:color w:val="565656"/>
          <w:spacing w:val="-2"/>
          <w:w w:val="105"/>
        </w:rPr>
        <w:t>宫颈狭窄可导致不孕，宫腔积血或积脓</w:t>
      </w:r>
      <w:r>
        <w:rPr>
          <w:color w:val="A1A1A1"/>
          <w:spacing w:val="-2"/>
          <w:w w:val="105"/>
        </w:rPr>
        <w:t>。</w:t>
      </w:r>
      <w:r>
        <w:rPr>
          <w:color w:val="565656"/>
          <w:spacing w:val="-2"/>
          <w:w w:val="110"/>
        </w:rPr>
        <w:t>通</w:t>
      </w:r>
      <w:r>
        <w:rPr>
          <w:color w:val="565656"/>
          <w:spacing w:val="-2"/>
          <w:w w:val="110"/>
        </w:rPr>
        <w:t>过</w:t>
      </w:r>
      <w:r>
        <w:rPr>
          <w:color w:val="565656"/>
          <w:spacing w:val="-2"/>
          <w:w w:val="110"/>
        </w:rPr>
        <w:t>宫</w:t>
      </w:r>
      <w:r>
        <w:rPr>
          <w:color w:val="565656"/>
          <w:spacing w:val="-2"/>
          <w:w w:val="110"/>
        </w:rPr>
        <w:t>颈</w:t>
      </w:r>
      <w:r>
        <w:rPr>
          <w:color w:val="565656"/>
          <w:spacing w:val="-2"/>
          <w:w w:val="110"/>
        </w:rPr>
        <w:t>扩</w:t>
      </w:r>
      <w:r>
        <w:rPr>
          <w:color w:val="565656"/>
          <w:spacing w:val="-2"/>
          <w:w w:val="110"/>
        </w:rPr>
        <w:t>张</w:t>
      </w:r>
      <w:r>
        <w:rPr>
          <w:color w:val="565656"/>
          <w:spacing w:val="-2"/>
          <w:w w:val="110"/>
        </w:rPr>
        <w:t>可</w:t>
      </w:r>
      <w:r>
        <w:rPr>
          <w:color w:val="565656"/>
          <w:spacing w:val="-2"/>
          <w:w w:val="110"/>
        </w:rPr>
        <w:t>缓</w:t>
      </w:r>
      <w:r>
        <w:rPr>
          <w:color w:val="565656"/>
          <w:spacing w:val="-2"/>
          <w:w w:val="110"/>
        </w:rPr>
        <w:t>解</w:t>
      </w:r>
      <w:r>
        <w:rPr>
          <w:color w:val="565656"/>
          <w:spacing w:val="-2"/>
          <w:w w:val="110"/>
        </w:rPr>
        <w:t>症</w:t>
      </w:r>
      <w:r>
        <w:rPr>
          <w:color w:val="565656"/>
          <w:spacing w:val="-2"/>
          <w:w w:val="110"/>
        </w:rPr>
        <w:t>状</w:t>
      </w:r>
      <w:r>
        <w:rPr>
          <w:color w:val="A1A1A1"/>
          <w:spacing w:val="-2"/>
          <w:w w:val="110"/>
        </w:rPr>
        <w:t>。</w:t>
      </w:r>
    </w:p>
    <w:p>
      <w:pPr>
        <w:pStyle w:val="BodyText"/>
        <w:spacing w:line="300" w:lineRule="auto" w:before="27"/>
        <w:ind w:left="151" w:right="212" w:firstLine="789"/>
      </w:pPr>
      <w:r>
        <w:rPr>
          <w:color w:val="565656"/>
          <w:spacing w:val="-1"/>
          <w:w w:val="109"/>
        </w:rPr>
        <w:t>宫颈狭窄是指阴道通往宫体间的子宫腔道出现完全</w:t>
      </w:r>
      <w:r>
        <w:rPr>
          <w:color w:val="565656"/>
          <w:spacing w:val="2"/>
          <w:w w:val="107"/>
        </w:rPr>
        <w:t>或不完全的封闭</w:t>
      </w:r>
      <w:r>
        <w:rPr>
          <w:color w:val="A1A1A1"/>
          <w:w w:val="107"/>
        </w:rPr>
        <w:t>。</w:t>
      </w:r>
    </w:p>
    <w:p>
      <w:pPr>
        <w:pStyle w:val="BodyText"/>
        <w:spacing w:line="300" w:lineRule="auto" w:before="39"/>
        <w:ind w:left="146" w:right="267" w:firstLine="785"/>
      </w:pPr>
      <w:r>
        <w:rPr>
          <w:color w:val="565656"/>
          <w:spacing w:val="-2"/>
          <w:w w:val="105"/>
        </w:rPr>
        <w:t>有</w:t>
      </w:r>
      <w:r>
        <w:rPr>
          <w:color w:val="565656"/>
          <w:spacing w:val="-2"/>
          <w:w w:val="105"/>
        </w:rPr>
        <w:t>些</w:t>
      </w:r>
      <w:r>
        <w:rPr>
          <w:color w:val="565656"/>
          <w:spacing w:val="-2"/>
          <w:w w:val="105"/>
        </w:rPr>
        <w:t>妇</w:t>
      </w:r>
      <w:r>
        <w:rPr>
          <w:color w:val="565656"/>
          <w:spacing w:val="-2"/>
          <w:w w:val="105"/>
        </w:rPr>
        <w:t>女</w:t>
      </w:r>
      <w:r>
        <w:rPr>
          <w:color w:val="565656"/>
          <w:spacing w:val="-2"/>
          <w:w w:val="105"/>
        </w:rPr>
        <w:t>有</w:t>
      </w:r>
      <w:r>
        <w:rPr>
          <w:color w:val="565656"/>
          <w:spacing w:val="-2"/>
          <w:w w:val="105"/>
        </w:rPr>
        <w:t>先</w:t>
      </w:r>
      <w:r>
        <w:rPr>
          <w:color w:val="565656"/>
          <w:spacing w:val="-2"/>
          <w:w w:val="105"/>
        </w:rPr>
        <w:t>天</w:t>
      </w:r>
      <w:r>
        <w:rPr>
          <w:color w:val="565656"/>
          <w:spacing w:val="-2"/>
          <w:w w:val="105"/>
        </w:rPr>
        <w:t>性</w:t>
      </w:r>
      <w:r>
        <w:rPr>
          <w:color w:val="565656"/>
          <w:spacing w:val="-2"/>
          <w:w w:val="105"/>
        </w:rPr>
        <w:t>宫</w:t>
      </w:r>
      <w:r>
        <w:rPr>
          <w:color w:val="565656"/>
          <w:spacing w:val="-2"/>
          <w:w w:val="105"/>
        </w:rPr>
        <w:t>颈</w:t>
      </w:r>
      <w:r>
        <w:rPr>
          <w:color w:val="565656"/>
          <w:spacing w:val="-2"/>
          <w:w w:val="105"/>
        </w:rPr>
        <w:t>狭</w:t>
      </w:r>
      <w:r>
        <w:rPr>
          <w:color w:val="565656"/>
          <w:spacing w:val="-2"/>
          <w:w w:val="105"/>
        </w:rPr>
        <w:t>窄</w:t>
      </w:r>
      <w:r>
        <w:rPr>
          <w:color w:val="B8B8B8"/>
          <w:spacing w:val="-2"/>
          <w:w w:val="105"/>
        </w:rPr>
        <w:t>。</w:t>
      </w:r>
      <w:r>
        <w:rPr>
          <w:color w:val="565656"/>
          <w:spacing w:val="-2"/>
          <w:w w:val="105"/>
        </w:rPr>
        <w:t>在</w:t>
      </w:r>
      <w:r>
        <w:rPr>
          <w:color w:val="565656"/>
          <w:spacing w:val="-2"/>
          <w:w w:val="105"/>
        </w:rPr>
        <w:t>以</w:t>
      </w:r>
      <w:r>
        <w:rPr>
          <w:color w:val="565656"/>
          <w:spacing w:val="-2"/>
          <w:w w:val="105"/>
        </w:rPr>
        <w:t>下</w:t>
      </w:r>
      <w:r>
        <w:rPr>
          <w:color w:val="565656"/>
          <w:spacing w:val="-2"/>
          <w:w w:val="105"/>
        </w:rPr>
        <w:t>情</w:t>
      </w:r>
      <w:r>
        <w:rPr>
          <w:color w:val="565656"/>
          <w:spacing w:val="-2"/>
          <w:w w:val="105"/>
        </w:rPr>
        <w:t>况</w:t>
      </w:r>
      <w:r>
        <w:rPr>
          <w:color w:val="565656"/>
          <w:spacing w:val="-2"/>
          <w:w w:val="105"/>
        </w:rPr>
        <w:t>下</w:t>
      </w:r>
      <w:r>
        <w:rPr>
          <w:color w:val="565656"/>
          <w:spacing w:val="-2"/>
          <w:w w:val="105"/>
        </w:rPr>
        <w:t>可</w:t>
      </w:r>
      <w:r>
        <w:rPr>
          <w:color w:val="565656"/>
          <w:spacing w:val="-2"/>
          <w:w w:val="105"/>
        </w:rPr>
        <w:t>导</w:t>
      </w:r>
      <w:r>
        <w:rPr>
          <w:color w:val="565656"/>
          <w:spacing w:val="-2"/>
          <w:w w:val="105"/>
        </w:rPr>
        <w:t>致</w:t>
      </w:r>
      <w:r>
        <w:rPr>
          <w:color w:val="565656"/>
          <w:spacing w:val="-2"/>
          <w:w w:val="110"/>
        </w:rPr>
        <w:t>继</w:t>
      </w:r>
      <w:r>
        <w:rPr>
          <w:color w:val="565656"/>
          <w:spacing w:val="-2"/>
          <w:w w:val="110"/>
        </w:rPr>
        <w:t>发</w:t>
      </w:r>
      <w:r>
        <w:rPr>
          <w:color w:val="565656"/>
          <w:spacing w:val="-2"/>
          <w:w w:val="110"/>
        </w:rPr>
        <w:t>的</w:t>
      </w:r>
      <w:r>
        <w:rPr>
          <w:color w:val="565656"/>
          <w:spacing w:val="-2"/>
          <w:w w:val="110"/>
        </w:rPr>
        <w:t>宫</w:t>
      </w:r>
      <w:r>
        <w:rPr>
          <w:color w:val="565656"/>
          <w:spacing w:val="-2"/>
          <w:w w:val="110"/>
        </w:rPr>
        <w:t>颈</w:t>
      </w:r>
      <w:r>
        <w:rPr>
          <w:color w:val="565656"/>
          <w:spacing w:val="-2"/>
          <w:w w:val="110"/>
        </w:rPr>
        <w:t>狭</w:t>
      </w:r>
      <w:r>
        <w:rPr>
          <w:color w:val="565656"/>
          <w:spacing w:val="-2"/>
          <w:w w:val="110"/>
        </w:rPr>
        <w:t>窄</w:t>
      </w:r>
      <w:r>
        <w:rPr>
          <w:color w:val="2D2D2D"/>
          <w:spacing w:val="-2"/>
          <w:w w:val="110"/>
        </w:rPr>
        <w:t>：</w:t>
      </w:r>
    </w:p>
    <w:p>
      <w:pPr>
        <w:pStyle w:val="BodyText"/>
        <w:spacing w:before="40"/>
        <w:ind w:left="60"/>
      </w:pPr>
      <w:r>
        <w:rPr>
          <w:color w:val="161616"/>
          <w:w w:val="105"/>
        </w:rPr>
        <w:t>·</w:t>
      </w:r>
      <w:r>
        <w:rPr>
          <w:color w:val="565656"/>
          <w:w w:val="105"/>
        </w:rPr>
        <w:t>癌</w:t>
      </w:r>
      <w:r>
        <w:rPr>
          <w:color w:val="565656"/>
          <w:w w:val="105"/>
        </w:rPr>
        <w:t>症</w:t>
      </w:r>
      <w:r>
        <w:rPr>
          <w:color w:val="565656"/>
          <w:w w:val="105"/>
        </w:rPr>
        <w:t>（</w:t>
      </w:r>
      <w:r>
        <w:rPr>
          <w:color w:val="565656"/>
          <w:w w:val="105"/>
        </w:rPr>
        <w:t>宫</w:t>
      </w:r>
      <w:r>
        <w:rPr>
          <w:color w:val="565656"/>
          <w:w w:val="105"/>
        </w:rPr>
        <w:t>颈</w:t>
      </w:r>
      <w:r>
        <w:rPr>
          <w:color w:val="565656"/>
          <w:w w:val="105"/>
        </w:rPr>
        <w:t>或</w:t>
      </w:r>
      <w:r>
        <w:rPr>
          <w:color w:val="565656"/>
          <w:w w:val="105"/>
        </w:rPr>
        <w:t>子</w:t>
      </w:r>
      <w:r>
        <w:rPr>
          <w:color w:val="565656"/>
          <w:w w:val="105"/>
        </w:rPr>
        <w:t>宫</w:t>
      </w:r>
      <w:r>
        <w:rPr>
          <w:color w:val="565656"/>
          <w:w w:val="105"/>
        </w:rPr>
        <w:t>内</w:t>
      </w:r>
      <w:r>
        <w:rPr>
          <w:color w:val="565656"/>
          <w:w w:val="105"/>
        </w:rPr>
        <w:t>膜</w:t>
      </w:r>
      <w:r>
        <w:rPr>
          <w:color w:val="565656"/>
          <w:w w:val="105"/>
        </w:rPr>
        <w:t>癌</w:t>
      </w:r>
      <w:r>
        <w:rPr>
          <w:color w:val="565656"/>
          <w:spacing w:val="-10"/>
          <w:w w:val="105"/>
        </w:rPr>
        <w:t>）</w:t>
      </w:r>
    </w:p>
    <w:p>
      <w:pPr>
        <w:pStyle w:val="BodyText"/>
        <w:spacing w:before="142"/>
        <w:ind w:left="60"/>
      </w:pPr>
      <w:r>
        <w:rPr>
          <w:color w:val="161616"/>
          <w:w w:val="110"/>
        </w:rPr>
        <w:t>·</w:t>
      </w:r>
      <w:r>
        <w:rPr>
          <w:color w:val="565656"/>
          <w:w w:val="110"/>
        </w:rPr>
        <w:t>宫</w:t>
      </w:r>
      <w:r>
        <w:rPr>
          <w:color w:val="565656"/>
          <w:w w:val="110"/>
        </w:rPr>
        <w:t>颈</w:t>
      </w:r>
      <w:r>
        <w:rPr>
          <w:color w:val="565656"/>
          <w:w w:val="110"/>
        </w:rPr>
        <w:t>癌</w:t>
      </w:r>
      <w:r>
        <w:rPr>
          <w:color w:val="565656"/>
          <w:w w:val="110"/>
        </w:rPr>
        <w:t>前</w:t>
      </w:r>
      <w:r>
        <w:rPr>
          <w:color w:val="565656"/>
          <w:w w:val="110"/>
        </w:rPr>
        <w:t>病</w:t>
      </w:r>
      <w:r>
        <w:rPr>
          <w:color w:val="565656"/>
          <w:w w:val="110"/>
        </w:rPr>
        <w:t>变</w:t>
      </w:r>
      <w:r>
        <w:rPr>
          <w:color w:val="565656"/>
          <w:w w:val="110"/>
        </w:rPr>
        <w:t>手</w:t>
      </w:r>
      <w:r>
        <w:rPr>
          <w:color w:val="565656"/>
          <w:w w:val="110"/>
        </w:rPr>
        <w:t>术</w:t>
      </w:r>
      <w:r>
        <w:rPr>
          <w:color w:val="565656"/>
          <w:w w:val="110"/>
        </w:rPr>
        <w:t>治</w:t>
      </w:r>
      <w:r>
        <w:rPr>
          <w:color w:val="565656"/>
          <w:w w:val="110"/>
        </w:rPr>
        <w:t>疗</w:t>
      </w:r>
      <w:r>
        <w:rPr>
          <w:color w:val="565656"/>
          <w:spacing w:val="-10"/>
          <w:w w:val="110"/>
        </w:rPr>
        <w:t>后</w:t>
      </w:r>
    </w:p>
    <w:p>
      <w:pPr>
        <w:pStyle w:val="BodyText"/>
        <w:spacing w:before="164"/>
        <w:ind w:left="60"/>
      </w:pPr>
      <w:r>
        <w:rPr>
          <w:color w:val="161616"/>
          <w:w w:val="110"/>
        </w:rPr>
        <w:t>·</w:t>
      </w:r>
      <w:r>
        <w:rPr>
          <w:color w:val="565656"/>
          <w:spacing w:val="-1"/>
          <w:w w:val="110"/>
        </w:rPr>
        <w:t>为治疗不规则阴道流血行子宫内膜诊刮术后</w:t>
      </w:r>
    </w:p>
    <w:p>
      <w:pPr>
        <w:spacing w:line="240" w:lineRule="auto" w:before="4"/>
        <w:rPr>
          <w:sz w:val="38"/>
        </w:rPr>
      </w:pPr>
      <w:r>
        <w:rPr/>
        <w:br w:type="column"/>
      </w:r>
      <w:r>
        <w:rPr>
          <w:sz w:val="38"/>
        </w:rPr>
      </w:r>
    </w:p>
    <w:p>
      <w:pPr>
        <w:pStyle w:val="BodyText"/>
        <w:ind w:left="71"/>
      </w:pPr>
      <w:r>
        <w:rPr>
          <w:color w:val="161616"/>
          <w:w w:val="110"/>
        </w:rPr>
        <w:t>·</w:t>
      </w:r>
      <w:r>
        <w:rPr>
          <w:color w:val="565656"/>
          <w:w w:val="110"/>
        </w:rPr>
        <w:t>宫</w:t>
      </w:r>
      <w:r>
        <w:rPr>
          <w:color w:val="565656"/>
          <w:w w:val="110"/>
        </w:rPr>
        <w:t>颈</w:t>
      </w:r>
      <w:r>
        <w:rPr>
          <w:color w:val="565656"/>
          <w:w w:val="110"/>
        </w:rPr>
        <w:t>癌</w:t>
      </w:r>
      <w:r>
        <w:rPr>
          <w:color w:val="565656"/>
          <w:w w:val="110"/>
        </w:rPr>
        <w:t>或</w:t>
      </w:r>
      <w:r>
        <w:rPr>
          <w:color w:val="565656"/>
          <w:w w:val="110"/>
        </w:rPr>
        <w:t>子</w:t>
      </w:r>
      <w:r>
        <w:rPr>
          <w:color w:val="565656"/>
          <w:w w:val="110"/>
        </w:rPr>
        <w:t>宫</w:t>
      </w:r>
      <w:r>
        <w:rPr>
          <w:color w:val="565656"/>
          <w:w w:val="110"/>
        </w:rPr>
        <w:t>内</w:t>
      </w:r>
      <w:r>
        <w:rPr>
          <w:color w:val="565656"/>
          <w:w w:val="110"/>
        </w:rPr>
        <w:t>膜</w:t>
      </w:r>
      <w:r>
        <w:rPr>
          <w:color w:val="565656"/>
          <w:w w:val="110"/>
        </w:rPr>
        <w:t>癌</w:t>
      </w:r>
      <w:r>
        <w:rPr>
          <w:color w:val="565656"/>
          <w:w w:val="110"/>
        </w:rPr>
        <w:t>放</w:t>
      </w:r>
      <w:r>
        <w:rPr>
          <w:color w:val="565656"/>
          <w:w w:val="110"/>
        </w:rPr>
        <w:t>射</w:t>
      </w:r>
      <w:r>
        <w:rPr>
          <w:color w:val="565656"/>
          <w:w w:val="110"/>
        </w:rPr>
        <w:t>治</w:t>
      </w:r>
      <w:r>
        <w:rPr>
          <w:color w:val="565656"/>
          <w:w w:val="110"/>
        </w:rPr>
        <w:t>疗</w:t>
      </w:r>
      <w:r>
        <w:rPr>
          <w:color w:val="565656"/>
          <w:spacing w:val="-10"/>
          <w:w w:val="110"/>
        </w:rPr>
        <w:t>后</w:t>
      </w:r>
    </w:p>
    <w:p>
      <w:pPr>
        <w:pStyle w:val="BodyText"/>
        <w:spacing w:before="143"/>
        <w:ind w:left="71"/>
      </w:pPr>
      <w:r>
        <w:rPr>
          <w:color w:val="161616"/>
          <w:w w:val="115"/>
        </w:rPr>
        <w:t>·</w:t>
      </w:r>
      <w:r>
        <w:rPr>
          <w:color w:val="565656"/>
          <w:w w:val="115"/>
        </w:rPr>
        <w:t>绝经后宫颈萎缩</w:t>
      </w:r>
      <w:r>
        <w:rPr>
          <w:color w:val="565656"/>
          <w:spacing w:val="60"/>
          <w:w w:val="150"/>
        </w:rPr>
        <w:t> </w:t>
      </w:r>
      <w:r>
        <w:rPr>
          <w:color w:val="A1A1A1"/>
          <w:spacing w:val="-10"/>
          <w:w w:val="115"/>
        </w:rPr>
        <w:t>・</w:t>
      </w:r>
    </w:p>
    <w:p>
      <w:pPr>
        <w:pStyle w:val="BodyText"/>
        <w:spacing w:line="312" w:lineRule="auto" w:before="164"/>
        <w:ind w:left="128" w:right="1051" w:firstLine="812"/>
      </w:pPr>
      <w:r>
        <w:rPr>
          <w:color w:val="565656"/>
          <w:spacing w:val="1"/>
          <w:w w:val="107"/>
        </w:rPr>
        <w:t>宫颈狭窄可导致宫腔积血</w:t>
      </w:r>
      <w:r>
        <w:rPr>
          <w:color w:val="A1A1A1"/>
          <w:spacing w:val="1"/>
          <w:w w:val="107"/>
        </w:rPr>
        <w:t>。</w:t>
      </w:r>
      <w:r>
        <w:rPr>
          <w:color w:val="565656"/>
          <w:spacing w:val="-1"/>
          <w:w w:val="107"/>
        </w:rPr>
        <w:t>对于有正常月经的妇女，</w:t>
      </w:r>
      <w:r>
        <w:rPr>
          <w:color w:val="565656"/>
          <w:w w:val="107"/>
        </w:rPr>
        <w:t>宫颈狭窄可能导致经血连同脱落的内膜细</w:t>
      </w:r>
      <w:r>
        <w:rPr>
          <w:color w:val="2D2D2D"/>
          <w:w w:val="107"/>
        </w:rPr>
        <w:t>胞逆</w:t>
      </w:r>
      <w:r>
        <w:rPr>
          <w:color w:val="565656"/>
          <w:w w:val="107"/>
        </w:rPr>
        <w:t>流入盆腔</w:t>
      </w:r>
      <w:r>
        <w:rPr>
          <w:color w:val="2D2D2D"/>
          <w:w w:val="107"/>
        </w:rPr>
        <w:t>，</w:t>
      </w:r>
      <w:r>
        <w:rPr>
          <w:color w:val="565656"/>
          <w:spacing w:val="3"/>
          <w:w w:val="108"/>
        </w:rPr>
        <w:t>引起子宫内膜异位</w:t>
      </w:r>
      <w:r>
        <w:rPr>
          <w:color w:val="A1A1A1"/>
          <w:spacing w:val="3"/>
          <w:w w:val="108"/>
        </w:rPr>
        <w:t>。</w:t>
      </w:r>
      <w:r>
        <w:rPr>
          <w:color w:val="424242"/>
          <w:spacing w:val="3"/>
          <w:w w:val="108"/>
        </w:rPr>
        <w:t>如果子宫内脓肿形成（</w:t>
      </w:r>
      <w:r>
        <w:rPr>
          <w:color w:val="424242"/>
          <w:spacing w:val="2"/>
          <w:w w:val="108"/>
        </w:rPr>
        <w:t>宫颈癌或子</w:t>
      </w:r>
      <w:r>
        <w:rPr>
          <w:color w:val="565656"/>
          <w:spacing w:val="3"/>
          <w:w w:val="104"/>
        </w:rPr>
        <w:t>宫内膜癌患者可发生子宫内膜脓肿）会出现宫腔积脓</w:t>
      </w:r>
      <w:r>
        <w:rPr>
          <w:color w:val="A1A1A1"/>
          <w:w w:val="104"/>
        </w:rPr>
        <w:t>。</w:t>
      </w:r>
    </w:p>
    <w:p>
      <w:pPr>
        <w:pStyle w:val="BodyText"/>
        <w:ind w:left="166"/>
      </w:pPr>
      <w:r>
        <w:rPr>
          <w:color w:val="424242"/>
          <w:w w:val="105"/>
        </w:rPr>
        <w:t>症</w:t>
      </w:r>
      <w:r>
        <w:rPr>
          <w:color w:val="424242"/>
          <w:spacing w:val="-10"/>
          <w:w w:val="105"/>
        </w:rPr>
        <w:t>状</w:t>
      </w:r>
    </w:p>
    <w:p>
      <w:pPr>
        <w:pStyle w:val="BodyText"/>
        <w:spacing w:line="314" w:lineRule="auto" w:before="153"/>
        <w:ind w:left="148" w:right="1240" w:firstLine="798"/>
        <w:jc w:val="both"/>
      </w:pPr>
      <w:r>
        <w:rPr>
          <w:color w:val="424242"/>
          <w:spacing w:val="-1"/>
          <w:w w:val="105"/>
        </w:rPr>
        <w:t>绝经前，宫颈狭窄可能导致月经异常，如停经、痛经</w:t>
      </w:r>
      <w:r>
        <w:rPr>
          <w:color w:val="565656"/>
          <w:spacing w:val="1"/>
          <w:w w:val="108"/>
        </w:rPr>
        <w:t>及不规则出血</w:t>
      </w:r>
      <w:r>
        <w:rPr>
          <w:color w:val="909090"/>
          <w:spacing w:val="1"/>
          <w:w w:val="108"/>
        </w:rPr>
        <w:t>。</w:t>
      </w:r>
      <w:r>
        <w:rPr>
          <w:color w:val="565656"/>
          <w:w w:val="108"/>
        </w:rPr>
        <w:t>宫颈狭窄还可导致不孕，因为精子无法</w:t>
      </w:r>
      <w:r>
        <w:rPr>
          <w:color w:val="565656"/>
          <w:spacing w:val="2"/>
          <w:w w:val="108"/>
        </w:rPr>
        <w:t>通过狭窄的宫颈与卵子结合</w:t>
      </w:r>
      <w:r>
        <w:rPr>
          <w:color w:val="909090"/>
          <w:w w:val="108"/>
        </w:rPr>
        <w:t>。</w:t>
      </w:r>
    </w:p>
    <w:p>
      <w:pPr>
        <w:pStyle w:val="BodyText"/>
        <w:spacing w:line="437" w:lineRule="exact"/>
        <w:ind w:left="946"/>
      </w:pPr>
      <w:r>
        <w:rPr>
          <w:color w:val="424242"/>
          <w:w w:val="105"/>
        </w:rPr>
        <w:t>绝经后妇女，宫颈狭窄可能无症状</w:t>
      </w:r>
      <w:r>
        <w:rPr>
          <w:color w:val="797979"/>
          <w:spacing w:val="-10"/>
          <w:w w:val="105"/>
        </w:rPr>
        <w:t>。</w:t>
      </w:r>
    </w:p>
    <w:p>
      <w:pPr>
        <w:pStyle w:val="BodyText"/>
        <w:spacing w:line="304" w:lineRule="auto" w:before="153"/>
        <w:ind w:left="129" w:right="1331" w:firstLine="812"/>
      </w:pPr>
      <w:r>
        <w:rPr>
          <w:color w:val="565656"/>
          <w:spacing w:val="-2"/>
          <w:w w:val="110"/>
        </w:rPr>
        <w:t>宫</w:t>
      </w:r>
      <w:r>
        <w:rPr>
          <w:color w:val="565656"/>
          <w:spacing w:val="-2"/>
          <w:w w:val="110"/>
        </w:rPr>
        <w:t>腔</w:t>
      </w:r>
      <w:r>
        <w:rPr>
          <w:color w:val="565656"/>
          <w:spacing w:val="-2"/>
          <w:w w:val="110"/>
        </w:rPr>
        <w:t>积</w:t>
      </w:r>
      <w:r>
        <w:rPr>
          <w:color w:val="565656"/>
          <w:spacing w:val="-2"/>
          <w:w w:val="110"/>
        </w:rPr>
        <w:t>血</w:t>
      </w:r>
      <w:r>
        <w:rPr>
          <w:color w:val="565656"/>
          <w:spacing w:val="-2"/>
          <w:w w:val="110"/>
        </w:rPr>
        <w:t>或</w:t>
      </w:r>
      <w:r>
        <w:rPr>
          <w:color w:val="565656"/>
          <w:spacing w:val="-2"/>
          <w:w w:val="110"/>
        </w:rPr>
        <w:t>积</w:t>
      </w:r>
      <w:r>
        <w:rPr>
          <w:color w:val="565656"/>
          <w:spacing w:val="-2"/>
          <w:w w:val="110"/>
        </w:rPr>
        <w:t>脓</w:t>
      </w:r>
      <w:r>
        <w:rPr>
          <w:color w:val="565656"/>
          <w:spacing w:val="-2"/>
          <w:w w:val="110"/>
        </w:rPr>
        <w:t>可</w:t>
      </w:r>
      <w:r>
        <w:rPr>
          <w:color w:val="565656"/>
          <w:spacing w:val="-2"/>
          <w:w w:val="110"/>
        </w:rPr>
        <w:t>能</w:t>
      </w:r>
      <w:r>
        <w:rPr>
          <w:color w:val="565656"/>
          <w:spacing w:val="-2"/>
          <w:w w:val="110"/>
        </w:rPr>
        <w:t>导</w:t>
      </w:r>
      <w:r>
        <w:rPr>
          <w:color w:val="565656"/>
          <w:spacing w:val="-2"/>
          <w:w w:val="110"/>
        </w:rPr>
        <w:t>致</w:t>
      </w:r>
      <w:r>
        <w:rPr>
          <w:color w:val="565656"/>
          <w:spacing w:val="-2"/>
          <w:w w:val="110"/>
        </w:rPr>
        <w:t>疼</w:t>
      </w:r>
      <w:r>
        <w:rPr>
          <w:color w:val="565656"/>
          <w:spacing w:val="-2"/>
          <w:w w:val="110"/>
        </w:rPr>
        <w:t>痛</w:t>
      </w:r>
      <w:r>
        <w:rPr>
          <w:color w:val="565656"/>
          <w:spacing w:val="-2"/>
          <w:w w:val="110"/>
        </w:rPr>
        <w:t>或</w:t>
      </w:r>
      <w:r>
        <w:rPr>
          <w:color w:val="565656"/>
          <w:spacing w:val="-2"/>
          <w:w w:val="110"/>
        </w:rPr>
        <w:t>子</w:t>
      </w:r>
      <w:r>
        <w:rPr>
          <w:color w:val="565656"/>
          <w:spacing w:val="-2"/>
          <w:w w:val="110"/>
        </w:rPr>
        <w:t>宫</w:t>
      </w:r>
      <w:r>
        <w:rPr>
          <w:color w:val="565656"/>
          <w:spacing w:val="-2"/>
          <w:w w:val="110"/>
        </w:rPr>
        <w:t>肿</w:t>
      </w:r>
      <w:r>
        <w:rPr>
          <w:color w:val="565656"/>
          <w:spacing w:val="-2"/>
          <w:w w:val="110"/>
        </w:rPr>
        <w:t>大</w:t>
      </w:r>
      <w:r>
        <w:rPr>
          <w:rFonts w:ascii="Times New Roman" w:eastAsia="Times New Roman"/>
          <w:color w:val="B8B8B8"/>
          <w:spacing w:val="-2"/>
          <w:w w:val="110"/>
          <w:sz w:val="24"/>
        </w:rPr>
        <w:t>n</w:t>
      </w:r>
      <w:r>
        <w:rPr>
          <w:color w:val="565656"/>
          <w:spacing w:val="-2"/>
          <w:w w:val="110"/>
        </w:rPr>
        <w:t>有</w:t>
      </w:r>
      <w:r>
        <w:rPr>
          <w:color w:val="565656"/>
          <w:spacing w:val="-2"/>
          <w:w w:val="110"/>
        </w:rPr>
        <w:t>时</w:t>
      </w:r>
      <w:r>
        <w:rPr>
          <w:color w:val="565656"/>
          <w:spacing w:val="-2"/>
          <w:w w:val="110"/>
        </w:rPr>
        <w:t>患</w:t>
      </w:r>
      <w:r>
        <w:rPr>
          <w:color w:val="565656"/>
          <w:spacing w:val="-2"/>
          <w:w w:val="110"/>
        </w:rPr>
        <w:t>者</w:t>
      </w:r>
      <w:r>
        <w:rPr>
          <w:color w:val="565656"/>
          <w:spacing w:val="-2"/>
          <w:w w:val="110"/>
        </w:rPr>
        <w:t>可</w:t>
      </w:r>
      <w:r>
        <w:rPr>
          <w:color w:val="565656"/>
          <w:spacing w:val="-2"/>
          <w:w w:val="110"/>
        </w:rPr>
        <w:t>能</w:t>
      </w:r>
      <w:r>
        <w:rPr>
          <w:color w:val="565656"/>
          <w:spacing w:val="-2"/>
          <w:w w:val="110"/>
        </w:rPr>
        <w:t>发</w:t>
      </w:r>
      <w:r>
        <w:rPr>
          <w:color w:val="565656"/>
          <w:spacing w:val="-2"/>
          <w:w w:val="110"/>
        </w:rPr>
        <w:t>现</w:t>
      </w:r>
      <w:r>
        <w:rPr>
          <w:color w:val="565656"/>
          <w:spacing w:val="-2"/>
          <w:w w:val="110"/>
        </w:rPr>
        <w:t>下</w:t>
      </w:r>
      <w:r>
        <w:rPr>
          <w:color w:val="565656"/>
          <w:spacing w:val="-2"/>
          <w:w w:val="110"/>
        </w:rPr>
        <w:t>腹</w:t>
      </w:r>
      <w:r>
        <w:rPr>
          <w:color w:val="565656"/>
          <w:spacing w:val="-2"/>
          <w:w w:val="110"/>
        </w:rPr>
        <w:t>部</w:t>
      </w:r>
      <w:r>
        <w:rPr>
          <w:color w:val="565656"/>
          <w:spacing w:val="-2"/>
          <w:w w:val="110"/>
        </w:rPr>
        <w:t>肿</w:t>
      </w:r>
      <w:r>
        <w:rPr>
          <w:color w:val="565656"/>
          <w:spacing w:val="-2"/>
          <w:w w:val="110"/>
        </w:rPr>
        <w:t>块</w:t>
      </w:r>
      <w:r>
        <w:rPr>
          <w:color w:val="A1A1A1"/>
          <w:spacing w:val="-2"/>
          <w:w w:val="110"/>
        </w:rPr>
        <w:t>。</w:t>
      </w:r>
    </w:p>
    <w:p>
      <w:pPr>
        <w:pStyle w:val="BodyText"/>
        <w:spacing w:before="10"/>
        <w:ind w:left="167"/>
      </w:pPr>
      <w:r>
        <w:rPr>
          <w:color w:val="424242"/>
          <w:w w:val="105"/>
        </w:rPr>
        <w:t>诊</w:t>
      </w:r>
      <w:r>
        <w:rPr>
          <w:color w:val="424242"/>
          <w:spacing w:val="-10"/>
          <w:w w:val="110"/>
        </w:rPr>
        <w:t>断</w:t>
      </w:r>
    </w:p>
    <w:p>
      <w:pPr>
        <w:pStyle w:val="BodyText"/>
        <w:spacing w:before="154"/>
        <w:ind w:left="986"/>
      </w:pPr>
      <w:r>
        <w:rPr>
          <w:color w:val="565656"/>
          <w:w w:val="105"/>
        </w:rPr>
        <w:t>有</w:t>
      </w:r>
      <w:r>
        <w:rPr>
          <w:color w:val="565656"/>
          <w:w w:val="105"/>
        </w:rPr>
        <w:t>如</w:t>
      </w:r>
      <w:r>
        <w:rPr>
          <w:color w:val="565656"/>
          <w:w w:val="105"/>
        </w:rPr>
        <w:t>下</w:t>
      </w:r>
      <w:r>
        <w:rPr>
          <w:color w:val="797979"/>
          <w:w w:val="105"/>
        </w:rPr>
        <w:t>症</w:t>
      </w:r>
      <w:r>
        <w:rPr>
          <w:color w:val="565656"/>
          <w:w w:val="105"/>
        </w:rPr>
        <w:t>状</w:t>
      </w:r>
      <w:r>
        <w:rPr>
          <w:color w:val="797979"/>
          <w:w w:val="105"/>
        </w:rPr>
        <w:t>或</w:t>
      </w:r>
      <w:r>
        <w:rPr>
          <w:color w:val="565656"/>
          <w:w w:val="105"/>
        </w:rPr>
        <w:t>情</w:t>
      </w:r>
      <w:r>
        <w:rPr>
          <w:color w:val="565656"/>
          <w:w w:val="105"/>
        </w:rPr>
        <w:t>况</w:t>
      </w:r>
      <w:r>
        <w:rPr>
          <w:color w:val="565656"/>
          <w:w w:val="105"/>
        </w:rPr>
        <w:t>时</w:t>
      </w:r>
      <w:r>
        <w:rPr>
          <w:color w:val="565656"/>
          <w:w w:val="105"/>
        </w:rPr>
        <w:t>需</w:t>
      </w:r>
      <w:r>
        <w:rPr>
          <w:color w:val="565656"/>
          <w:w w:val="105"/>
        </w:rPr>
        <w:t>考</w:t>
      </w:r>
      <w:r>
        <w:rPr>
          <w:color w:val="565656"/>
          <w:w w:val="105"/>
        </w:rPr>
        <w:t>虑</w:t>
      </w:r>
      <w:r>
        <w:rPr>
          <w:color w:val="565656"/>
          <w:w w:val="105"/>
        </w:rPr>
        <w:t>官</w:t>
      </w:r>
      <w:r>
        <w:rPr>
          <w:color w:val="565656"/>
          <w:w w:val="105"/>
        </w:rPr>
        <w:t>颈</w:t>
      </w:r>
      <w:r>
        <w:rPr>
          <w:color w:val="565656"/>
          <w:w w:val="105"/>
        </w:rPr>
        <w:t>狭</w:t>
      </w:r>
      <w:r>
        <w:rPr>
          <w:color w:val="797979"/>
          <w:w w:val="105"/>
        </w:rPr>
        <w:t>窄</w:t>
      </w:r>
      <w:r>
        <w:rPr>
          <w:color w:val="161616"/>
          <w:spacing w:val="-10"/>
          <w:w w:val="105"/>
        </w:rPr>
        <w:t>：</w:t>
      </w:r>
    </w:p>
    <w:p>
      <w:pPr>
        <w:pStyle w:val="BodyText"/>
        <w:spacing w:before="142"/>
        <w:ind w:left="60"/>
      </w:pPr>
      <w:r>
        <w:rPr>
          <w:color w:val="161616"/>
          <w:w w:val="110"/>
        </w:rPr>
        <w:t>·</w:t>
      </w:r>
      <w:r>
        <w:rPr>
          <w:color w:val="565656"/>
          <w:w w:val="110"/>
        </w:rPr>
        <w:t>停</w:t>
      </w:r>
      <w:r>
        <w:rPr>
          <w:color w:val="565656"/>
          <w:w w:val="110"/>
        </w:rPr>
        <w:t>经</w:t>
      </w:r>
      <w:r>
        <w:rPr>
          <w:color w:val="565656"/>
          <w:w w:val="110"/>
        </w:rPr>
        <w:t>或</w:t>
      </w:r>
      <w:r>
        <w:rPr>
          <w:color w:val="565656"/>
          <w:w w:val="110"/>
        </w:rPr>
        <w:t>宫</w:t>
      </w:r>
      <w:r>
        <w:rPr>
          <w:color w:val="565656"/>
          <w:w w:val="110"/>
        </w:rPr>
        <w:t>颈</w:t>
      </w:r>
      <w:r>
        <w:rPr>
          <w:color w:val="565656"/>
          <w:w w:val="110"/>
        </w:rPr>
        <w:t>手</w:t>
      </w:r>
      <w:r>
        <w:rPr>
          <w:color w:val="565656"/>
          <w:w w:val="110"/>
        </w:rPr>
        <w:t>术</w:t>
      </w:r>
      <w:r>
        <w:rPr>
          <w:color w:val="565656"/>
          <w:w w:val="110"/>
        </w:rPr>
        <w:t>后</w:t>
      </w:r>
      <w:r>
        <w:rPr>
          <w:color w:val="565656"/>
          <w:w w:val="110"/>
        </w:rPr>
        <w:t>出</w:t>
      </w:r>
      <w:r>
        <w:rPr>
          <w:color w:val="565656"/>
          <w:w w:val="110"/>
        </w:rPr>
        <w:t>现</w:t>
      </w:r>
      <w:r>
        <w:rPr>
          <w:color w:val="565656"/>
          <w:w w:val="110"/>
        </w:rPr>
        <w:t>痛</w:t>
      </w:r>
      <w:r>
        <w:rPr>
          <w:color w:val="565656"/>
          <w:spacing w:val="-10"/>
          <w:w w:val="110"/>
        </w:rPr>
        <w:t>经</w:t>
      </w:r>
    </w:p>
    <w:p>
      <w:pPr>
        <w:pStyle w:val="BodyText"/>
        <w:spacing w:line="309" w:lineRule="auto" w:before="175"/>
        <w:ind w:left="677" w:right="1341" w:hanging="617"/>
      </w:pPr>
      <w:r>
        <w:rPr>
          <w:color w:val="161616"/>
          <w:spacing w:val="-2"/>
          <w:w w:val="115"/>
        </w:rPr>
        <w:t>·</w:t>
      </w:r>
      <w:r>
        <w:rPr>
          <w:color w:val="565656"/>
          <w:spacing w:val="-2"/>
          <w:w w:val="115"/>
        </w:rPr>
        <w:t>当</w:t>
      </w:r>
      <w:r>
        <w:rPr>
          <w:color w:val="565656"/>
          <w:spacing w:val="-2"/>
          <w:w w:val="115"/>
        </w:rPr>
        <w:t>行</w:t>
      </w:r>
      <w:r>
        <w:rPr>
          <w:color w:val="565656"/>
          <w:spacing w:val="-2"/>
          <w:w w:val="115"/>
        </w:rPr>
        <w:t>宫</w:t>
      </w:r>
      <w:r>
        <w:rPr>
          <w:color w:val="565656"/>
          <w:spacing w:val="-2"/>
          <w:w w:val="115"/>
        </w:rPr>
        <w:t>颈</w:t>
      </w:r>
      <w:r>
        <w:rPr>
          <w:color w:val="565656"/>
          <w:spacing w:val="-2"/>
          <w:w w:val="115"/>
        </w:rPr>
        <w:t>刮</w:t>
      </w:r>
      <w:r>
        <w:rPr>
          <w:color w:val="565656"/>
          <w:spacing w:val="-2"/>
          <w:w w:val="115"/>
        </w:rPr>
        <w:t>片</w:t>
      </w:r>
      <w:r>
        <w:rPr>
          <w:color w:val="565656"/>
          <w:spacing w:val="-2"/>
          <w:w w:val="115"/>
        </w:rPr>
        <w:t>或</w:t>
      </w:r>
      <w:r>
        <w:rPr>
          <w:color w:val="565656"/>
          <w:spacing w:val="-2"/>
          <w:w w:val="115"/>
        </w:rPr>
        <w:t>者</w:t>
      </w:r>
      <w:r>
        <w:rPr>
          <w:color w:val="565656"/>
          <w:spacing w:val="-2"/>
          <w:w w:val="115"/>
        </w:rPr>
        <w:t>宫</w:t>
      </w:r>
      <w:r>
        <w:rPr>
          <w:color w:val="565656"/>
          <w:spacing w:val="-2"/>
          <w:w w:val="115"/>
        </w:rPr>
        <w:t>颈</w:t>
      </w:r>
      <w:r>
        <w:rPr>
          <w:color w:val="565656"/>
          <w:spacing w:val="-2"/>
          <w:w w:val="115"/>
        </w:rPr>
        <w:t>细</w:t>
      </w:r>
      <w:r>
        <w:rPr>
          <w:color w:val="565656"/>
          <w:spacing w:val="-2"/>
          <w:w w:val="115"/>
        </w:rPr>
        <w:t>胞</w:t>
      </w:r>
      <w:r>
        <w:rPr>
          <w:color w:val="565656"/>
          <w:spacing w:val="-2"/>
          <w:w w:val="115"/>
        </w:rPr>
        <w:t>学</w:t>
      </w:r>
      <w:r>
        <w:rPr>
          <w:color w:val="565656"/>
          <w:spacing w:val="-2"/>
          <w:w w:val="115"/>
        </w:rPr>
        <w:t>检</w:t>
      </w:r>
      <w:r>
        <w:rPr>
          <w:color w:val="565656"/>
          <w:spacing w:val="-2"/>
          <w:w w:val="115"/>
        </w:rPr>
        <w:t>查</w:t>
      </w:r>
      <w:r>
        <w:rPr>
          <w:color w:val="565656"/>
          <w:spacing w:val="-2"/>
          <w:w w:val="115"/>
        </w:rPr>
        <w:t>或</w:t>
      </w:r>
      <w:r>
        <w:rPr>
          <w:color w:val="565656"/>
          <w:spacing w:val="-2"/>
          <w:w w:val="115"/>
        </w:rPr>
        <w:t>者</w:t>
      </w:r>
      <w:r>
        <w:rPr>
          <w:color w:val="565656"/>
          <w:spacing w:val="-2"/>
          <w:w w:val="115"/>
        </w:rPr>
        <w:t>子</w:t>
      </w:r>
      <w:r>
        <w:rPr>
          <w:color w:val="565656"/>
          <w:spacing w:val="-2"/>
          <w:w w:val="115"/>
        </w:rPr>
        <w:t>宫</w:t>
      </w:r>
      <w:r>
        <w:rPr>
          <w:color w:val="565656"/>
          <w:spacing w:val="-2"/>
          <w:w w:val="115"/>
        </w:rPr>
        <w:t>内</w:t>
      </w:r>
      <w:r>
        <w:rPr>
          <w:color w:val="565656"/>
          <w:spacing w:val="-2"/>
          <w:w w:val="115"/>
        </w:rPr>
        <w:t>膜</w:t>
      </w:r>
      <w:r>
        <w:rPr>
          <w:color w:val="565656"/>
          <w:spacing w:val="-2"/>
          <w:w w:val="115"/>
        </w:rPr>
        <w:t>活</w:t>
      </w:r>
      <w:r>
        <w:rPr>
          <w:color w:val="565656"/>
          <w:spacing w:val="-2"/>
          <w:w w:val="115"/>
        </w:rPr>
        <w:t>检</w:t>
      </w:r>
      <w:r>
        <w:rPr>
          <w:color w:val="565656"/>
          <w:spacing w:val="-2"/>
          <w:w w:val="115"/>
        </w:rPr>
        <w:t>时</w:t>
      </w:r>
      <w:r>
        <w:rPr>
          <w:color w:val="565656"/>
          <w:spacing w:val="-2"/>
          <w:w w:val="115"/>
        </w:rPr>
        <w:t>无</w:t>
      </w:r>
      <w:r>
        <w:rPr>
          <w:color w:val="565656"/>
          <w:spacing w:val="-2"/>
          <w:w w:val="115"/>
        </w:rPr>
        <w:t>法</w:t>
      </w:r>
      <w:r>
        <w:rPr>
          <w:color w:val="565656"/>
          <w:spacing w:val="-2"/>
          <w:w w:val="115"/>
        </w:rPr>
        <w:t>置</w:t>
      </w:r>
      <w:r>
        <w:rPr>
          <w:color w:val="565656"/>
          <w:spacing w:val="-2"/>
          <w:w w:val="115"/>
        </w:rPr>
        <w:t>入</w:t>
      </w:r>
      <w:r>
        <w:rPr>
          <w:color w:val="565656"/>
          <w:spacing w:val="-2"/>
          <w:w w:val="115"/>
        </w:rPr>
        <w:t>器</w:t>
      </w:r>
      <w:r>
        <w:rPr>
          <w:color w:val="565656"/>
          <w:spacing w:val="-2"/>
          <w:w w:val="115"/>
        </w:rPr>
        <w:t>械</w:t>
      </w:r>
    </w:p>
    <w:p>
      <w:pPr>
        <w:pStyle w:val="BodyText"/>
        <w:spacing w:line="309" w:lineRule="auto" w:before="25"/>
        <w:ind w:left="924" w:right="1309" w:firstLine="9"/>
      </w:pPr>
      <w:r>
        <w:rPr>
          <w:color w:val="565656"/>
          <w:w w:val="109"/>
        </w:rPr>
        <w:t>医生通过试图将探针从宫颈进入子宫</w:t>
      </w:r>
      <w:r>
        <w:rPr>
          <w:color w:val="2D2D2D"/>
          <w:w w:val="109"/>
        </w:rPr>
        <w:t>而确</w:t>
      </w:r>
      <w:r>
        <w:rPr>
          <w:color w:val="565656"/>
          <w:w w:val="109"/>
        </w:rPr>
        <w:t>定诊断</w:t>
      </w:r>
      <w:r>
        <w:rPr>
          <w:color w:val="A1A1A1"/>
          <w:w w:val="109"/>
        </w:rPr>
        <w:t>。</w:t>
      </w:r>
      <w:r>
        <w:rPr>
          <w:color w:val="424242"/>
          <w:w w:val="110"/>
        </w:rPr>
        <w:t>下列情况可不行进</w:t>
      </w:r>
      <w:r>
        <w:rPr>
          <w:color w:val="797979"/>
          <w:w w:val="110"/>
        </w:rPr>
        <w:t>一</w:t>
      </w:r>
      <w:r>
        <w:rPr>
          <w:color w:val="565656"/>
          <w:w w:val="110"/>
        </w:rPr>
        <w:t>步的检查</w:t>
      </w:r>
      <w:r>
        <w:rPr>
          <w:color w:val="161616"/>
          <w:w w:val="110"/>
        </w:rPr>
        <w:t>：</w:t>
      </w:r>
    </w:p>
    <w:p>
      <w:pPr>
        <w:pStyle w:val="BodyText"/>
        <w:spacing w:before="14"/>
        <w:ind w:left="60"/>
      </w:pPr>
      <w:r>
        <w:rPr>
          <w:color w:val="161616"/>
          <w:w w:val="110"/>
        </w:rPr>
        <w:t>·</w:t>
      </w:r>
      <w:r>
        <w:rPr>
          <w:color w:val="565656"/>
          <w:w w:val="110"/>
        </w:rPr>
        <w:t>绝</w:t>
      </w:r>
      <w:r>
        <w:rPr>
          <w:color w:val="565656"/>
          <w:w w:val="110"/>
        </w:rPr>
        <w:t>经</w:t>
      </w:r>
      <w:r>
        <w:rPr>
          <w:color w:val="565656"/>
          <w:w w:val="110"/>
        </w:rPr>
        <w:t>妇</w:t>
      </w:r>
      <w:r>
        <w:rPr>
          <w:color w:val="565656"/>
          <w:w w:val="110"/>
        </w:rPr>
        <w:t>女</w:t>
      </w:r>
      <w:r>
        <w:rPr>
          <w:color w:val="565656"/>
          <w:w w:val="110"/>
        </w:rPr>
        <w:t>随</w:t>
      </w:r>
      <w:r>
        <w:rPr>
          <w:color w:val="565656"/>
          <w:w w:val="110"/>
        </w:rPr>
        <w:t>访</w:t>
      </w:r>
      <w:r>
        <w:rPr>
          <w:color w:val="565656"/>
          <w:w w:val="110"/>
        </w:rPr>
        <w:t>宫</w:t>
      </w:r>
      <w:r>
        <w:rPr>
          <w:color w:val="565656"/>
          <w:w w:val="110"/>
        </w:rPr>
        <w:t>颈</w:t>
      </w:r>
      <w:r>
        <w:rPr>
          <w:color w:val="565656"/>
          <w:w w:val="110"/>
        </w:rPr>
        <w:t>刮</w:t>
      </w:r>
      <w:r>
        <w:rPr>
          <w:color w:val="565656"/>
          <w:w w:val="110"/>
        </w:rPr>
        <w:t>片</w:t>
      </w:r>
      <w:r>
        <w:rPr>
          <w:color w:val="565656"/>
          <w:w w:val="110"/>
        </w:rPr>
        <w:t>无</w:t>
      </w:r>
      <w:r>
        <w:rPr>
          <w:color w:val="565656"/>
          <w:w w:val="110"/>
        </w:rPr>
        <w:t>异</w:t>
      </w:r>
      <w:r>
        <w:rPr>
          <w:color w:val="565656"/>
          <w:spacing w:val="-10"/>
          <w:w w:val="110"/>
        </w:rPr>
        <w:t>常</w:t>
      </w:r>
    </w:p>
    <w:p>
      <w:pPr>
        <w:pStyle w:val="BodyText"/>
        <w:spacing w:before="153"/>
        <w:ind w:left="60"/>
      </w:pPr>
      <w:r>
        <w:rPr>
          <w:color w:val="161616"/>
          <w:w w:val="105"/>
        </w:rPr>
        <w:t>·</w:t>
      </w:r>
      <w:r>
        <w:rPr>
          <w:color w:val="565656"/>
          <w:w w:val="105"/>
        </w:rPr>
        <w:t>无</w:t>
      </w:r>
      <w:r>
        <w:rPr>
          <w:color w:val="565656"/>
          <w:w w:val="105"/>
        </w:rPr>
        <w:t>症</w:t>
      </w:r>
      <w:r>
        <w:rPr>
          <w:color w:val="565656"/>
          <w:w w:val="105"/>
        </w:rPr>
        <w:t>状</w:t>
      </w:r>
      <w:r>
        <w:rPr>
          <w:color w:val="565656"/>
          <w:w w:val="105"/>
        </w:rPr>
        <w:t>，</w:t>
      </w:r>
      <w:r>
        <w:rPr>
          <w:color w:val="565656"/>
          <w:w w:val="105"/>
        </w:rPr>
        <w:t>无</w:t>
      </w:r>
      <w:r>
        <w:rPr>
          <w:color w:val="565656"/>
          <w:w w:val="105"/>
        </w:rPr>
        <w:t>宫</w:t>
      </w:r>
      <w:r>
        <w:rPr>
          <w:color w:val="565656"/>
          <w:w w:val="105"/>
        </w:rPr>
        <w:t>腔</w:t>
      </w:r>
      <w:r>
        <w:rPr>
          <w:color w:val="565656"/>
          <w:w w:val="105"/>
        </w:rPr>
        <w:t>积</w:t>
      </w:r>
      <w:r>
        <w:rPr>
          <w:color w:val="565656"/>
          <w:w w:val="105"/>
        </w:rPr>
        <w:t>血</w:t>
      </w:r>
      <w:r>
        <w:rPr>
          <w:color w:val="565656"/>
          <w:w w:val="105"/>
        </w:rPr>
        <w:t>或</w:t>
      </w:r>
      <w:r>
        <w:rPr>
          <w:color w:val="565656"/>
          <w:w w:val="105"/>
        </w:rPr>
        <w:t>积</w:t>
      </w:r>
      <w:r>
        <w:rPr>
          <w:color w:val="565656"/>
          <w:spacing w:val="-10"/>
          <w:w w:val="105"/>
        </w:rPr>
        <w:t>脓</w:t>
      </w:r>
    </w:p>
    <w:p>
      <w:pPr>
        <w:pStyle w:val="BodyText"/>
        <w:spacing w:line="307" w:lineRule="auto" w:before="164"/>
        <w:ind w:left="122" w:right="1305" w:firstLine="822"/>
        <w:jc w:val="both"/>
        <w:rPr>
          <w:rFonts w:ascii="Arial" w:eastAsia="Arial"/>
          <w:sz w:val="15"/>
        </w:rPr>
      </w:pPr>
      <w:r>
        <w:rPr>
          <w:color w:val="424242"/>
          <w:spacing w:val="-1"/>
          <w:w w:val="109"/>
        </w:rPr>
        <w:t>如果宫颈狭窄导致宫腔积血或积脓，需取组织活检</w:t>
      </w:r>
      <w:r>
        <w:rPr>
          <w:color w:val="565656"/>
          <w:spacing w:val="2"/>
          <w:w w:val="108"/>
        </w:rPr>
        <w:t>以排除恶性肿瘤</w:t>
      </w:r>
      <w:r>
        <w:rPr>
          <w:color w:val="A1A1A1"/>
          <w:spacing w:val="2"/>
          <w:w w:val="108"/>
        </w:rPr>
        <w:t>。</w:t>
      </w:r>
      <w:r>
        <w:rPr>
          <w:color w:val="565656"/>
          <w:spacing w:val="1"/>
          <w:w w:val="108"/>
        </w:rPr>
        <w:t>在宫颈扩张术后，取宫颈及子宫内膜</w:t>
      </w:r>
      <w:r>
        <w:rPr>
          <w:color w:val="565656"/>
          <w:spacing w:val="1"/>
          <w:w w:val="110"/>
        </w:rPr>
        <w:t>组织活检以排除恶性肿瘤</w:t>
      </w:r>
      <w:r>
        <w:rPr>
          <w:rFonts w:ascii="Arial" w:eastAsia="Arial"/>
          <w:color w:val="A1A1A1"/>
          <w:spacing w:val="1"/>
          <w:w w:val="110"/>
          <w:sz w:val="15"/>
        </w:rPr>
        <w:t>3</w:t>
      </w:r>
    </w:p>
    <w:p>
      <w:pPr>
        <w:pStyle w:val="BodyText"/>
        <w:spacing w:before="19"/>
        <w:ind w:left="118"/>
      </w:pPr>
      <w:r>
        <w:rPr>
          <w:color w:val="424242"/>
          <w:spacing w:val="-5"/>
          <w:w w:val="110"/>
        </w:rPr>
        <w:t>治疗</w:t>
      </w:r>
    </w:p>
    <w:p>
      <w:pPr>
        <w:pStyle w:val="BodyText"/>
        <w:spacing w:line="309" w:lineRule="auto" w:before="153"/>
        <w:ind w:left="92" w:right="1306" w:firstLine="851"/>
        <w:jc w:val="both"/>
      </w:pPr>
      <w:r>
        <w:rPr>
          <w:color w:val="565656"/>
          <w:spacing w:val="-1"/>
          <w:w w:val="109"/>
        </w:rPr>
        <w:t>只有当患者有症状或出现宫腔积血或积脓等症状时</w:t>
      </w:r>
      <w:r>
        <w:rPr>
          <w:color w:val="565656"/>
          <w:spacing w:val="3"/>
          <w:w w:val="108"/>
        </w:rPr>
        <w:t>需治疗宫颈狭窄</w:t>
      </w:r>
      <w:r>
        <w:rPr>
          <w:color w:val="A1A1A1"/>
          <w:spacing w:val="3"/>
          <w:w w:val="108"/>
        </w:rPr>
        <w:t>。</w:t>
      </w:r>
      <w:r>
        <w:rPr>
          <w:color w:val="424242"/>
          <w:spacing w:val="2"/>
          <w:w w:val="108"/>
        </w:rPr>
        <w:t>可经宫颈外口用宫颈扩张器扩张宫颈</w:t>
      </w:r>
      <w:r>
        <w:rPr>
          <w:color w:val="565656"/>
          <w:spacing w:val="2"/>
          <w:w w:val="108"/>
        </w:rPr>
        <w:t>治疗</w:t>
      </w:r>
      <w:r>
        <w:rPr>
          <w:color w:val="A1A1A1"/>
          <w:spacing w:val="2"/>
          <w:w w:val="108"/>
        </w:rPr>
        <w:t>。</w:t>
      </w:r>
      <w:r>
        <w:rPr>
          <w:color w:val="565656"/>
          <w:spacing w:val="1"/>
          <w:w w:val="108"/>
        </w:rPr>
        <w:t>想要防止宫颈再次缩窄可于宫颈放置扩张管治疗 </w:t>
      </w:r>
      <w:r>
        <w:rPr>
          <w:rFonts w:ascii="Arial" w:eastAsia="Arial"/>
          <w:color w:val="424242"/>
          <w:spacing w:val="1"/>
          <w:w w:val="109"/>
          <w:sz w:val="36"/>
        </w:rPr>
        <w:t>4</w:t>
      </w:r>
      <w:r>
        <w:rPr>
          <w:rFonts w:ascii="Arial" w:eastAsia="Arial"/>
          <w:color w:val="424242"/>
          <w:spacing w:val="1"/>
          <w:sz w:val="36"/>
        </w:rPr>
        <w:t> </w:t>
      </w:r>
      <w:r>
        <w:rPr>
          <w:rFonts w:ascii="Arial" w:eastAsia="Arial"/>
          <w:color w:val="424242"/>
          <w:spacing w:val="-1"/>
          <w:w w:val="122"/>
          <w:sz w:val="38"/>
        </w:rPr>
        <w:t>~</w:t>
      </w:r>
      <w:r>
        <w:rPr>
          <w:rFonts w:ascii="Arial" w:eastAsia="Arial"/>
          <w:color w:val="424242"/>
          <w:w w:val="122"/>
          <w:sz w:val="38"/>
        </w:rPr>
        <w:t>6</w:t>
      </w:r>
      <w:r>
        <w:rPr>
          <w:color w:val="424242"/>
          <w:w w:val="120"/>
        </w:rPr>
        <w:t>周</w:t>
      </w:r>
      <w:r>
        <w:rPr>
          <w:color w:val="A1A1A1"/>
          <w:w w:val="120"/>
        </w:rPr>
        <w:t>。</w:t>
      </w:r>
    </w:p>
    <w:p>
      <w:pPr>
        <w:pStyle w:val="BodyText"/>
        <w:spacing w:before="10"/>
        <w:rPr>
          <w:sz w:val="40"/>
        </w:rPr>
      </w:pPr>
    </w:p>
    <w:p>
      <w:pPr>
        <w:spacing w:before="0"/>
        <w:ind w:left="3886" w:right="5977" w:firstLine="0"/>
        <w:jc w:val="center"/>
        <w:rPr>
          <w:sz w:val="54"/>
        </w:rPr>
      </w:pPr>
      <w:r>
        <w:rPr>
          <w:color w:val="2D2D2D"/>
          <w:spacing w:val="-5"/>
          <w:w w:val="120"/>
          <w:sz w:val="54"/>
        </w:rPr>
        <w:t>囊肿</w:t>
      </w:r>
    </w:p>
    <w:p>
      <w:pPr>
        <w:pStyle w:val="BodyText"/>
        <w:spacing w:before="6"/>
        <w:rPr>
          <w:sz w:val="51"/>
        </w:rPr>
      </w:pPr>
    </w:p>
    <w:p>
      <w:pPr>
        <w:pStyle w:val="BodyText"/>
        <w:spacing w:line="309" w:lineRule="auto"/>
        <w:ind w:left="93" w:right="1338" w:firstLine="802"/>
        <w:jc w:val="both"/>
      </w:pPr>
      <w:r>
        <w:rPr>
          <w:color w:val="565656"/>
          <w:w w:val="109"/>
        </w:rPr>
        <w:t>囊肿是一种与周围组织不同的封闭的囊性结构</w:t>
      </w:r>
      <w:r>
        <w:rPr>
          <w:color w:val="A1A1A1"/>
          <w:w w:val="109"/>
        </w:rPr>
        <w:t>。</w:t>
      </w:r>
      <w:r>
        <w:rPr>
          <w:color w:val="565656"/>
          <w:w w:val="109"/>
        </w:rPr>
        <w:t>其</w:t>
      </w:r>
      <w:r>
        <w:rPr>
          <w:color w:val="424242"/>
          <w:spacing w:val="2"/>
          <w:w w:val="108"/>
        </w:rPr>
        <w:t>内容物通常为液体或半固体</w:t>
      </w:r>
      <w:r>
        <w:rPr>
          <w:color w:val="A1A1A1"/>
          <w:spacing w:val="2"/>
          <w:w w:val="108"/>
        </w:rPr>
        <w:t>。</w:t>
      </w:r>
      <w:r>
        <w:rPr>
          <w:color w:val="565656"/>
          <w:spacing w:val="1"/>
          <w:w w:val="108"/>
        </w:rPr>
        <w:t>襄肿是生殖器官常见的病</w:t>
      </w:r>
      <w:r>
        <w:rPr>
          <w:color w:val="565656"/>
          <w:spacing w:val="3"/>
          <w:w w:val="106"/>
        </w:rPr>
        <w:t>变如巴氏腺挺肿、子宫内膜异位囊肿、皮下囊</w:t>
      </w:r>
      <w:r>
        <w:rPr>
          <w:color w:val="2D2D2D"/>
          <w:spacing w:val="3"/>
          <w:w w:val="106"/>
        </w:rPr>
        <w:t>肿</w:t>
      </w:r>
      <w:r>
        <w:rPr>
          <w:color w:val="565656"/>
          <w:spacing w:val="3"/>
          <w:w w:val="106"/>
        </w:rPr>
        <w:t>、</w:t>
      </w:r>
      <w:r>
        <w:rPr>
          <w:rFonts w:ascii="Times New Roman" w:eastAsia="Times New Roman"/>
          <w:color w:val="565656"/>
          <w:spacing w:val="1"/>
          <w:w w:val="105"/>
          <w:sz w:val="38"/>
        </w:rPr>
        <w:t>S</w:t>
      </w:r>
      <w:r>
        <w:rPr>
          <w:rFonts w:ascii="Times New Roman" w:eastAsia="Times New Roman"/>
          <w:color w:val="2D2D2D"/>
          <w:spacing w:val="1"/>
          <w:w w:val="105"/>
          <w:sz w:val="38"/>
        </w:rPr>
        <w:t>k</w:t>
      </w:r>
      <w:r>
        <w:rPr>
          <w:rFonts w:ascii="Times New Roman" w:eastAsia="Times New Roman"/>
          <w:color w:val="565656"/>
          <w:spacing w:val="1"/>
          <w:w w:val="105"/>
          <w:sz w:val="38"/>
        </w:rPr>
        <w:t>e</w:t>
      </w:r>
      <w:r>
        <w:rPr>
          <w:rFonts w:ascii="Times New Roman" w:eastAsia="Times New Roman"/>
          <w:color w:val="2D2D2D"/>
          <w:spacing w:val="1"/>
          <w:w w:val="105"/>
          <w:sz w:val="38"/>
        </w:rPr>
        <w:t>n</w:t>
      </w:r>
      <w:r>
        <w:rPr>
          <w:rFonts w:ascii="Times New Roman" w:eastAsia="Times New Roman"/>
          <w:color w:val="565656"/>
          <w:w w:val="105"/>
          <w:sz w:val="38"/>
        </w:rPr>
        <w:t>e</w:t>
      </w:r>
      <w:r>
        <w:rPr>
          <w:color w:val="565656"/>
          <w:spacing w:val="1"/>
          <w:w w:val="108"/>
        </w:rPr>
        <w:t>氏管囊肿</w:t>
      </w:r>
      <w:r>
        <w:rPr>
          <w:color w:val="A1A1A1"/>
          <w:w w:val="108"/>
        </w:rPr>
        <w:t>。</w:t>
      </w:r>
    </w:p>
    <w:p>
      <w:pPr>
        <w:spacing w:before="229"/>
        <w:ind w:left="111" w:right="0" w:firstLine="0"/>
        <w:jc w:val="left"/>
        <w:rPr>
          <w:sz w:val="45"/>
        </w:rPr>
      </w:pPr>
      <w:r>
        <w:rPr>
          <w:color w:val="161616"/>
          <w:sz w:val="45"/>
        </w:rPr>
        <w:t>巴</w:t>
      </w:r>
      <w:r>
        <w:rPr>
          <w:color w:val="161616"/>
          <w:sz w:val="45"/>
        </w:rPr>
        <w:t>氏</w:t>
      </w:r>
      <w:r>
        <w:rPr>
          <w:color w:val="161616"/>
          <w:sz w:val="45"/>
        </w:rPr>
        <w:t>腺</w:t>
      </w:r>
      <w:r>
        <w:rPr>
          <w:color w:val="161616"/>
          <w:sz w:val="45"/>
        </w:rPr>
        <w:t>囊</w:t>
      </w:r>
      <w:r>
        <w:rPr>
          <w:color w:val="161616"/>
          <w:spacing w:val="-10"/>
          <w:sz w:val="45"/>
        </w:rPr>
        <w:t>肿</w:t>
      </w:r>
    </w:p>
    <w:p>
      <w:pPr>
        <w:pStyle w:val="BodyText"/>
        <w:spacing w:before="6"/>
        <w:rPr>
          <w:sz w:val="33"/>
        </w:rPr>
      </w:pPr>
    </w:p>
    <w:p>
      <w:pPr>
        <w:pStyle w:val="BodyText"/>
        <w:ind w:left="948"/>
      </w:pPr>
      <w:r>
        <w:rPr>
          <w:color w:val="565656"/>
          <w:w w:val="105"/>
        </w:rPr>
        <w:t>巴</w:t>
      </w:r>
      <w:r>
        <w:rPr>
          <w:color w:val="565656"/>
          <w:w w:val="105"/>
        </w:rPr>
        <w:t>氏</w:t>
      </w:r>
      <w:r>
        <w:rPr>
          <w:color w:val="565656"/>
          <w:w w:val="105"/>
        </w:rPr>
        <w:t>腺</w:t>
      </w:r>
      <w:r>
        <w:rPr>
          <w:color w:val="565656"/>
          <w:w w:val="105"/>
        </w:rPr>
        <w:t>囊</w:t>
      </w:r>
      <w:r>
        <w:rPr>
          <w:color w:val="565656"/>
          <w:w w:val="105"/>
        </w:rPr>
        <w:t>肿</w:t>
      </w:r>
      <w:r>
        <w:rPr>
          <w:color w:val="565656"/>
          <w:w w:val="105"/>
        </w:rPr>
        <w:t>是</w:t>
      </w:r>
      <w:r>
        <w:rPr>
          <w:color w:val="565656"/>
          <w:w w:val="105"/>
        </w:rPr>
        <w:t>富</w:t>
      </w:r>
      <w:r>
        <w:rPr>
          <w:color w:val="565656"/>
          <w:w w:val="105"/>
        </w:rPr>
        <w:t>含</w:t>
      </w:r>
      <w:r>
        <w:rPr>
          <w:color w:val="565656"/>
          <w:w w:val="105"/>
        </w:rPr>
        <w:t>黏</w:t>
      </w:r>
      <w:r>
        <w:rPr>
          <w:color w:val="565656"/>
          <w:w w:val="105"/>
        </w:rPr>
        <w:t>液</w:t>
      </w:r>
      <w:r>
        <w:rPr>
          <w:color w:val="565656"/>
          <w:w w:val="105"/>
        </w:rPr>
        <w:t>的</w:t>
      </w:r>
      <w:r>
        <w:rPr>
          <w:color w:val="565656"/>
          <w:w w:val="105"/>
        </w:rPr>
        <w:t>囊</w:t>
      </w:r>
      <w:r>
        <w:rPr>
          <w:color w:val="565656"/>
          <w:w w:val="105"/>
        </w:rPr>
        <w:t>肿</w:t>
      </w:r>
      <w:r>
        <w:rPr>
          <w:color w:val="565656"/>
          <w:w w:val="105"/>
        </w:rPr>
        <w:t>，</w:t>
      </w:r>
      <w:r>
        <w:rPr>
          <w:color w:val="565656"/>
          <w:w w:val="105"/>
        </w:rPr>
        <w:t>当</w:t>
      </w:r>
      <w:r>
        <w:rPr>
          <w:color w:val="565656"/>
          <w:w w:val="105"/>
        </w:rPr>
        <w:t>腺</w:t>
      </w:r>
      <w:r>
        <w:rPr>
          <w:color w:val="565656"/>
          <w:w w:val="105"/>
        </w:rPr>
        <w:t>体</w:t>
      </w:r>
      <w:r>
        <w:rPr>
          <w:color w:val="565656"/>
          <w:w w:val="105"/>
        </w:rPr>
        <w:t>开</w:t>
      </w:r>
      <w:r>
        <w:rPr>
          <w:color w:val="565656"/>
          <w:w w:val="105"/>
        </w:rPr>
        <w:t>口</w:t>
      </w:r>
      <w:r>
        <w:rPr>
          <w:color w:val="565656"/>
          <w:w w:val="105"/>
        </w:rPr>
        <w:t>阻</w:t>
      </w:r>
      <w:r>
        <w:rPr>
          <w:color w:val="565656"/>
          <w:w w:val="105"/>
        </w:rPr>
        <w:t>塞</w:t>
      </w:r>
      <w:r>
        <w:rPr>
          <w:color w:val="565656"/>
          <w:spacing w:val="-10"/>
          <w:w w:val="105"/>
        </w:rPr>
        <w:t>时</w:t>
      </w:r>
    </w:p>
    <w:p>
      <w:pPr>
        <w:spacing w:before="91"/>
        <w:ind w:left="142" w:right="0" w:firstLine="0"/>
        <w:jc w:val="left"/>
        <w:rPr>
          <w:sz w:val="40"/>
        </w:rPr>
      </w:pPr>
      <w:r>
        <w:rPr>
          <w:color w:val="797979"/>
          <w:sz w:val="40"/>
        </w:rPr>
        <w:t>可</w:t>
      </w:r>
      <w:r>
        <w:rPr>
          <w:color w:val="797979"/>
          <w:sz w:val="40"/>
        </w:rPr>
        <w:t>形</w:t>
      </w:r>
      <w:r>
        <w:rPr>
          <w:color w:val="797979"/>
          <w:sz w:val="40"/>
        </w:rPr>
        <w:t>成</w:t>
      </w:r>
      <w:r>
        <w:rPr>
          <w:color w:val="797979"/>
          <w:sz w:val="40"/>
        </w:rPr>
        <w:t>囊</w:t>
      </w:r>
      <w:r>
        <w:rPr>
          <w:color w:val="797979"/>
          <w:sz w:val="40"/>
        </w:rPr>
        <w:t>肿</w:t>
      </w:r>
      <w:r>
        <w:rPr>
          <w:color w:val="797979"/>
          <w:spacing w:val="-10"/>
          <w:sz w:val="40"/>
        </w:rPr>
        <w:t>。</w:t>
      </w:r>
    </w:p>
    <w:p>
      <w:pPr>
        <w:pStyle w:val="BodyText"/>
        <w:spacing w:line="316" w:lineRule="auto" w:before="158"/>
        <w:ind w:left="638" w:right="1610" w:firstLine="10"/>
      </w:pPr>
      <w:r>
        <w:rPr>
          <w:color w:val="565656"/>
          <w:w w:val="104"/>
        </w:rPr>
        <w:t>襄肿多无疼痛，但如果增大会影响坐、行及性生活</w:t>
      </w:r>
      <w:r>
        <w:rPr>
          <w:color w:val="909090"/>
          <w:w w:val="104"/>
        </w:rPr>
        <w:t>。</w:t>
      </w:r>
      <w:r>
        <w:rPr>
          <w:color w:val="565656"/>
          <w:w w:val="109"/>
        </w:rPr>
        <w:t>襄肿可继发感染形成痛性脓肿</w:t>
      </w:r>
      <w:r>
        <w:rPr>
          <w:color w:val="A1A1A1"/>
          <w:w w:val="109"/>
        </w:rPr>
        <w:t>。</w:t>
      </w:r>
    </w:p>
    <w:p>
      <w:pPr>
        <w:pStyle w:val="BodyText"/>
        <w:spacing w:before="9"/>
        <w:ind w:left="650"/>
      </w:pPr>
      <w:r>
        <w:rPr>
          <w:color w:val="565656"/>
          <w:w w:val="105"/>
        </w:rPr>
        <w:t>妇</w:t>
      </w:r>
      <w:r>
        <w:rPr>
          <w:color w:val="565656"/>
          <w:w w:val="105"/>
        </w:rPr>
        <w:t>科</w:t>
      </w:r>
      <w:r>
        <w:rPr>
          <w:color w:val="565656"/>
          <w:w w:val="105"/>
        </w:rPr>
        <w:t>检</w:t>
      </w:r>
      <w:r>
        <w:rPr>
          <w:color w:val="565656"/>
          <w:w w:val="105"/>
        </w:rPr>
        <w:t>查</w:t>
      </w:r>
      <w:r>
        <w:rPr>
          <w:color w:val="565656"/>
          <w:w w:val="105"/>
        </w:rPr>
        <w:t>时</w:t>
      </w:r>
      <w:r>
        <w:rPr>
          <w:color w:val="565656"/>
          <w:w w:val="105"/>
        </w:rPr>
        <w:t>能</w:t>
      </w:r>
      <w:r>
        <w:rPr>
          <w:color w:val="565656"/>
          <w:w w:val="105"/>
        </w:rPr>
        <w:t>见</w:t>
      </w:r>
      <w:r>
        <w:rPr>
          <w:color w:val="565656"/>
          <w:w w:val="105"/>
        </w:rPr>
        <w:t>到</w:t>
      </w:r>
      <w:r>
        <w:rPr>
          <w:color w:val="565656"/>
          <w:w w:val="105"/>
        </w:rPr>
        <w:t>或</w:t>
      </w:r>
      <w:r>
        <w:rPr>
          <w:color w:val="565656"/>
          <w:w w:val="105"/>
        </w:rPr>
        <w:t>触</w:t>
      </w:r>
      <w:r>
        <w:rPr>
          <w:color w:val="565656"/>
          <w:w w:val="105"/>
        </w:rPr>
        <w:t>及</w:t>
      </w:r>
      <w:r>
        <w:rPr>
          <w:color w:val="565656"/>
          <w:w w:val="105"/>
        </w:rPr>
        <w:t>襄</w:t>
      </w:r>
      <w:r>
        <w:rPr>
          <w:color w:val="565656"/>
          <w:spacing w:val="-10"/>
          <w:w w:val="105"/>
        </w:rPr>
        <w:t>肿</w:t>
      </w:r>
    </w:p>
    <w:p>
      <w:pPr>
        <w:pStyle w:val="BodyText"/>
        <w:spacing w:before="163"/>
        <w:ind w:left="633"/>
      </w:pPr>
      <w:r>
        <w:rPr>
          <w:color w:val="565656"/>
          <w:w w:val="105"/>
        </w:rPr>
        <w:t>医</w:t>
      </w:r>
      <w:r>
        <w:rPr>
          <w:color w:val="565656"/>
          <w:w w:val="105"/>
        </w:rPr>
        <w:t>生</w:t>
      </w:r>
      <w:r>
        <w:rPr>
          <w:color w:val="565656"/>
          <w:w w:val="105"/>
        </w:rPr>
        <w:t>可</w:t>
      </w:r>
      <w:r>
        <w:rPr>
          <w:color w:val="565656"/>
          <w:w w:val="105"/>
        </w:rPr>
        <w:t>行</w:t>
      </w:r>
      <w:r>
        <w:rPr>
          <w:color w:val="565656"/>
          <w:w w:val="105"/>
        </w:rPr>
        <w:t>巴</w:t>
      </w:r>
      <w:r>
        <w:rPr>
          <w:color w:val="565656"/>
          <w:w w:val="105"/>
        </w:rPr>
        <w:t>氏</w:t>
      </w:r>
      <w:r>
        <w:rPr>
          <w:color w:val="565656"/>
          <w:w w:val="105"/>
        </w:rPr>
        <w:t>腺</w:t>
      </w:r>
      <w:r>
        <w:rPr>
          <w:color w:val="565656"/>
          <w:w w:val="105"/>
        </w:rPr>
        <w:t>襄</w:t>
      </w:r>
      <w:r>
        <w:rPr>
          <w:color w:val="565656"/>
          <w:w w:val="105"/>
        </w:rPr>
        <w:t>肿</w:t>
      </w:r>
      <w:r>
        <w:rPr>
          <w:color w:val="565656"/>
          <w:w w:val="105"/>
        </w:rPr>
        <w:t>切</w:t>
      </w:r>
      <w:r>
        <w:rPr>
          <w:color w:val="565656"/>
          <w:w w:val="105"/>
        </w:rPr>
        <w:t>口</w:t>
      </w:r>
      <w:r>
        <w:rPr>
          <w:color w:val="565656"/>
          <w:w w:val="105"/>
        </w:rPr>
        <w:t>造</w:t>
      </w:r>
      <w:r>
        <w:rPr>
          <w:color w:val="565656"/>
          <w:w w:val="105"/>
        </w:rPr>
        <w:t>口</w:t>
      </w:r>
      <w:r>
        <w:rPr>
          <w:color w:val="565656"/>
          <w:w w:val="105"/>
        </w:rPr>
        <w:t>术</w:t>
      </w:r>
      <w:r>
        <w:rPr>
          <w:color w:val="565656"/>
          <w:w w:val="105"/>
        </w:rPr>
        <w:t>或</w:t>
      </w:r>
      <w:r>
        <w:rPr>
          <w:color w:val="565656"/>
          <w:w w:val="105"/>
        </w:rPr>
        <w:t>痪</w:t>
      </w:r>
      <w:r>
        <w:rPr>
          <w:color w:val="2D2D2D"/>
          <w:w w:val="105"/>
        </w:rPr>
        <w:t>肿</w:t>
      </w:r>
      <w:r>
        <w:rPr>
          <w:color w:val="2D2D2D"/>
          <w:w w:val="105"/>
        </w:rPr>
        <w:t>剥</w:t>
      </w:r>
      <w:r>
        <w:rPr>
          <w:color w:val="2D2D2D"/>
          <w:w w:val="105"/>
        </w:rPr>
        <w:t>除</w:t>
      </w:r>
      <w:r>
        <w:rPr>
          <w:color w:val="565656"/>
          <w:spacing w:val="-10"/>
          <w:w w:val="105"/>
        </w:rPr>
        <w:t>术</w:t>
      </w:r>
    </w:p>
    <w:p>
      <w:pPr>
        <w:pStyle w:val="BodyText"/>
        <w:spacing w:line="319" w:lineRule="auto" w:before="154"/>
        <w:ind w:left="97" w:right="1344" w:firstLine="808"/>
        <w:jc w:val="both"/>
      </w:pPr>
      <w:r>
        <w:rPr>
          <w:color w:val="424242"/>
          <w:spacing w:val="-1"/>
          <w:w w:val="109"/>
        </w:rPr>
        <w:t>巴氏腺很小，为位于外阴阴道开口两侧的圆形小腺</w:t>
      </w:r>
      <w:r>
        <w:rPr>
          <w:color w:val="424242"/>
          <w:spacing w:val="2"/>
          <w:w w:val="108"/>
        </w:rPr>
        <w:t>体</w:t>
      </w:r>
      <w:r>
        <w:rPr>
          <w:color w:val="A1A1A1"/>
          <w:spacing w:val="2"/>
          <w:w w:val="108"/>
        </w:rPr>
        <w:t>。</w:t>
      </w:r>
      <w:r>
        <w:rPr>
          <w:color w:val="565656"/>
          <w:spacing w:val="1"/>
          <w:w w:val="108"/>
        </w:rPr>
        <w:t>因为腺体位于皮肤深处，正常情况下无法感知该腺</w:t>
      </w:r>
      <w:r>
        <w:rPr>
          <w:color w:val="424242"/>
          <w:spacing w:val="3"/>
          <w:w w:val="108"/>
        </w:rPr>
        <w:t>体</w:t>
      </w:r>
      <w:r>
        <w:rPr>
          <w:color w:val="A1A1A1"/>
          <w:spacing w:val="3"/>
          <w:w w:val="108"/>
        </w:rPr>
        <w:t>。</w:t>
      </w:r>
      <w:r>
        <w:rPr>
          <w:color w:val="424242"/>
          <w:spacing w:val="3"/>
          <w:w w:val="108"/>
        </w:rPr>
        <w:t>腺体能在性交中分泌润滑剂</w:t>
      </w:r>
      <w:r>
        <w:rPr>
          <w:color w:val="A1A1A1"/>
          <w:w w:val="108"/>
        </w:rPr>
        <w:t>。</w:t>
      </w:r>
    </w:p>
    <w:p>
      <w:pPr>
        <w:spacing w:after="0" w:line="319" w:lineRule="auto"/>
        <w:jc w:val="both"/>
        <w:sectPr>
          <w:type w:val="continuous"/>
          <w:pgSz w:w="21750" w:h="31660"/>
          <w:pgMar w:top="0" w:bottom="280" w:left="0" w:right="0"/>
          <w:cols w:num="2" w:equalWidth="0">
            <w:col w:w="10087" w:space="473"/>
            <w:col w:w="11190"/>
          </w:cols>
        </w:sectPr>
      </w:pPr>
    </w:p>
    <w:p>
      <w:pPr>
        <w:tabs>
          <w:tab w:pos="2540" w:val="left" w:leader="none"/>
        </w:tabs>
        <w:spacing w:before="58"/>
        <w:ind w:left="788" w:right="0" w:firstLine="0"/>
        <w:jc w:val="center"/>
        <w:rPr>
          <w:sz w:val="38"/>
        </w:rPr>
      </w:pPr>
      <w:r>
        <w:rPr>
          <w:rFonts w:ascii="Times New Roman" w:eastAsia="Times New Roman"/>
          <w:color w:val="131313"/>
          <w:spacing w:val="-4"/>
          <w:w w:val="125"/>
          <w:sz w:val="45"/>
        </w:rPr>
        <w:t>1134</w:t>
      </w:r>
      <w:r>
        <w:rPr>
          <w:rFonts w:ascii="Times New Roman" w:eastAsia="Times New Roman"/>
          <w:color w:val="131313"/>
          <w:sz w:val="45"/>
        </w:rPr>
        <w:tab/>
      </w:r>
      <w:r>
        <w:rPr>
          <w:color w:val="4F4F4F"/>
          <w:w w:val="125"/>
          <w:sz w:val="38"/>
        </w:rPr>
        <w:t>第</w:t>
      </w:r>
      <w:r>
        <w:rPr>
          <w:rFonts w:ascii="Arial" w:eastAsia="Arial"/>
          <w:color w:val="4F4F4F"/>
          <w:w w:val="125"/>
          <w:sz w:val="36"/>
        </w:rPr>
        <w:t>22</w:t>
      </w:r>
      <w:r>
        <w:rPr>
          <w:color w:val="4F4F4F"/>
          <w:w w:val="125"/>
          <w:sz w:val="38"/>
        </w:rPr>
        <w:t>章</w:t>
      </w:r>
      <w:r>
        <w:rPr>
          <w:color w:val="4F4F4F"/>
          <w:w w:val="125"/>
          <w:sz w:val="38"/>
        </w:rPr>
        <w:t>女</w:t>
      </w:r>
      <w:r>
        <w:rPr>
          <w:color w:val="4F4F4F"/>
          <w:w w:val="125"/>
          <w:sz w:val="38"/>
        </w:rPr>
        <w:t>性</w:t>
      </w:r>
      <w:r>
        <w:rPr>
          <w:color w:val="4F4F4F"/>
          <w:w w:val="125"/>
          <w:sz w:val="38"/>
        </w:rPr>
        <w:t>保</w:t>
      </w:r>
      <w:r>
        <w:rPr>
          <w:color w:val="4F4F4F"/>
          <w:spacing w:val="-10"/>
          <w:w w:val="125"/>
          <w:sz w:val="38"/>
        </w:rPr>
        <w:t>健</w:t>
      </w:r>
    </w:p>
    <w:p>
      <w:pPr>
        <w:spacing w:line="240" w:lineRule="auto" w:before="11"/>
        <w:rPr>
          <w:sz w:val="29"/>
        </w:rPr>
      </w:pPr>
      <w:r>
        <w:rPr/>
        <w:br w:type="column"/>
      </w:r>
      <w:r>
        <w:rPr>
          <w:sz w:val="29"/>
        </w:rPr>
      </w:r>
    </w:p>
    <w:p>
      <w:pPr>
        <w:tabs>
          <w:tab w:pos="1904" w:val="left" w:leader="none"/>
          <w:tab w:pos="3207" w:val="left" w:leader="none"/>
          <w:tab w:pos="3943" w:val="left" w:leader="none"/>
        </w:tabs>
        <w:spacing w:before="1"/>
        <w:ind w:left="828" w:right="0" w:firstLine="0"/>
        <w:jc w:val="left"/>
        <w:rPr>
          <w:sz w:val="38"/>
        </w:rPr>
      </w:pPr>
      <w:r>
        <w:rPr/>
        <w:drawing>
          <wp:anchor distT="0" distB="0" distL="0" distR="0" allowOverlap="1" layoutInCell="1" locked="0" behindDoc="0" simplePos="0" relativeHeight="16359936">
            <wp:simplePos x="0" y="0"/>
            <wp:positionH relativeFrom="page">
              <wp:posOffset>8840604</wp:posOffset>
            </wp:positionH>
            <wp:positionV relativeFrom="paragraph">
              <wp:posOffset>114991</wp:posOffset>
            </wp:positionV>
            <wp:extent cx="327429" cy="27268"/>
            <wp:effectExtent l="0" t="0" r="0" b="0"/>
            <wp:wrapNone/>
            <wp:docPr id="719" name="image515.png"/>
            <wp:cNvGraphicFramePr>
              <a:graphicFrameLocks noChangeAspect="1"/>
            </wp:cNvGraphicFramePr>
            <a:graphic>
              <a:graphicData uri="http://schemas.openxmlformats.org/drawingml/2006/picture">
                <pic:pic>
                  <pic:nvPicPr>
                    <pic:cNvPr id="720" name="image515.png"/>
                    <pic:cNvPicPr/>
                  </pic:nvPicPr>
                  <pic:blipFill>
                    <a:blip r:embed="rId519" cstate="print"/>
                    <a:stretch>
                      <a:fillRect/>
                    </a:stretch>
                  </pic:blipFill>
                  <pic:spPr>
                    <a:xfrm>
                      <a:off x="0" y="0"/>
                      <a:ext cx="327429" cy="27268"/>
                    </a:xfrm>
                    <a:prstGeom prst="rect">
                      <a:avLst/>
                    </a:prstGeom>
                  </pic:spPr>
                </pic:pic>
              </a:graphicData>
            </a:graphic>
          </wp:anchor>
        </w:drawing>
      </w:r>
      <w:r>
        <w:rPr>
          <w:color w:val="C6C6C6"/>
          <w:spacing w:val="-10"/>
          <w:w w:val="90"/>
          <w:sz w:val="27"/>
        </w:rPr>
        <w:t>－</w:t>
      </w:r>
      <w:r>
        <w:rPr>
          <w:color w:val="C6C6C6"/>
          <w:sz w:val="27"/>
        </w:rPr>
        <w:tab/>
      </w:r>
      <w:r>
        <w:rPr>
          <w:color w:val="030303"/>
          <w:w w:val="85"/>
          <w:sz w:val="27"/>
        </w:rPr>
        <w:t>一</w:t>
      </w:r>
      <w:r>
        <w:rPr>
          <w:color w:val="D8D8D8"/>
          <w:w w:val="85"/>
          <w:sz w:val="27"/>
        </w:rPr>
        <w:t>一</w:t>
      </w:r>
      <w:r>
        <w:rPr>
          <w:color w:val="D8D8D8"/>
          <w:spacing w:val="-10"/>
          <w:w w:val="85"/>
          <w:sz w:val="27"/>
        </w:rPr>
        <w:t>－</w:t>
      </w:r>
      <w:r>
        <w:rPr>
          <w:color w:val="D8D8D8"/>
          <w:sz w:val="27"/>
        </w:rPr>
        <w:tab/>
      </w:r>
      <w:r>
        <w:rPr>
          <w:color w:val="C6C6C6"/>
          <w:spacing w:val="-5"/>
          <w:w w:val="90"/>
          <w:sz w:val="33"/>
        </w:rPr>
        <w:t>－－</w:t>
      </w:r>
      <w:r>
        <w:rPr>
          <w:color w:val="C6C6C6"/>
          <w:sz w:val="33"/>
        </w:rPr>
        <w:tab/>
      </w:r>
      <w:r>
        <w:rPr>
          <w:color w:val="C6C6C6"/>
          <w:spacing w:val="-10"/>
          <w:w w:val="90"/>
          <w:sz w:val="38"/>
        </w:rPr>
        <w:t>－</w:t>
      </w:r>
    </w:p>
    <w:p>
      <w:pPr>
        <w:spacing w:after="0"/>
        <w:jc w:val="left"/>
        <w:rPr>
          <w:sz w:val="38"/>
        </w:rPr>
        <w:sectPr>
          <w:pgSz w:w="21750" w:h="31660"/>
          <w:pgMar w:top="960" w:bottom="280" w:left="0" w:right="0"/>
          <w:cols w:num="2" w:equalWidth="0">
            <w:col w:w="6103" w:space="630"/>
            <w:col w:w="15017"/>
          </w:cols>
        </w:sectPr>
      </w:pPr>
    </w:p>
    <w:p>
      <w:pPr>
        <w:spacing w:line="316" w:lineRule="auto" w:before="259"/>
        <w:ind w:left="870" w:right="155" w:firstLine="825"/>
        <w:jc w:val="left"/>
        <w:rPr>
          <w:sz w:val="38"/>
        </w:rPr>
      </w:pPr>
      <w:r>
        <w:rPr>
          <w:color w:val="3D3D3D"/>
          <w:w w:val="106"/>
          <w:sz w:val="38"/>
        </w:rPr>
        <w:t>如果巴氏腺开口阻塞，腺体充满黏液并增大结果形</w:t>
      </w:r>
      <w:r>
        <w:rPr>
          <w:color w:val="3D3D3D"/>
          <w:spacing w:val="1"/>
          <w:w w:val="112"/>
          <w:sz w:val="38"/>
        </w:rPr>
        <w:t>成囊肿</w:t>
      </w:r>
      <w:r>
        <w:rPr>
          <w:color w:val="939393"/>
          <w:spacing w:val="1"/>
          <w:w w:val="112"/>
          <w:sz w:val="38"/>
        </w:rPr>
        <w:t>＂</w:t>
      </w:r>
      <w:r>
        <w:rPr>
          <w:color w:val="3D3D3D"/>
          <w:spacing w:val="1"/>
          <w:w w:val="112"/>
          <w:sz w:val="38"/>
        </w:rPr>
        <w:t>约</w:t>
      </w:r>
      <w:r>
        <w:rPr>
          <w:rFonts w:ascii="Arial" w:eastAsia="Arial"/>
          <w:color w:val="3D3D3D"/>
          <w:w w:val="114"/>
          <w:sz w:val="36"/>
        </w:rPr>
        <w:t>2</w:t>
      </w:r>
      <w:r>
        <w:rPr>
          <w:color w:val="3D3D3D"/>
          <w:spacing w:val="1"/>
          <w:w w:val="112"/>
          <w:sz w:val="38"/>
        </w:rPr>
        <w:t>％的妇女有巴氏腺囊肿且易发于</w:t>
      </w:r>
      <w:r>
        <w:rPr>
          <w:rFonts w:ascii="Arial" w:eastAsia="Arial"/>
          <w:color w:val="3D3D3D"/>
          <w:w w:val="114"/>
          <w:sz w:val="36"/>
        </w:rPr>
        <w:t>20</w:t>
      </w:r>
      <w:r>
        <w:rPr>
          <w:color w:val="3D3D3D"/>
          <w:w w:val="112"/>
          <w:sz w:val="38"/>
        </w:rPr>
        <w:t>岁左</w:t>
      </w:r>
      <w:r>
        <w:rPr>
          <w:color w:val="3D3D3D"/>
          <w:spacing w:val="2"/>
          <w:w w:val="106"/>
          <w:sz w:val="38"/>
        </w:rPr>
        <w:t>右的女性</w:t>
      </w:r>
      <w:r>
        <w:rPr>
          <w:color w:val="939393"/>
          <w:spacing w:val="2"/>
          <w:w w:val="106"/>
          <w:sz w:val="38"/>
        </w:rPr>
        <w:t>。</w:t>
      </w:r>
      <w:r>
        <w:rPr>
          <w:color w:val="3D3D3D"/>
          <w:spacing w:val="1"/>
          <w:w w:val="106"/>
          <w:sz w:val="38"/>
        </w:rPr>
        <w:t>随着年龄的增长，越少见巴氏腺</w:t>
      </w:r>
      <w:r>
        <w:rPr>
          <w:color w:val="3D3D3D"/>
          <w:spacing w:val="11"/>
          <w:sz w:val="38"/>
        </w:rPr>
        <w:t> </w:t>
      </w:r>
      <w:r>
        <w:rPr>
          <w:color w:val="3D3D3D"/>
          <w:spacing w:val="2"/>
          <w:w w:val="106"/>
          <w:sz w:val="38"/>
        </w:rPr>
        <w:t>肿或脓肿</w:t>
      </w:r>
      <w:r>
        <w:rPr>
          <w:color w:val="939393"/>
          <w:w w:val="106"/>
          <w:sz w:val="38"/>
        </w:rPr>
        <w:t>。</w:t>
      </w:r>
    </w:p>
    <w:p>
      <w:pPr>
        <w:spacing w:line="331" w:lineRule="auto" w:before="0"/>
        <w:ind w:left="909" w:right="283" w:firstLine="776"/>
        <w:jc w:val="left"/>
        <w:rPr>
          <w:sz w:val="38"/>
        </w:rPr>
      </w:pPr>
      <w:r>
        <w:rPr>
          <w:color w:val="3D3D3D"/>
          <w:spacing w:val="-2"/>
          <w:w w:val="105"/>
          <w:sz w:val="38"/>
        </w:rPr>
        <w:t>引</w:t>
      </w:r>
      <w:r>
        <w:rPr>
          <w:color w:val="3D3D3D"/>
          <w:spacing w:val="-2"/>
          <w:w w:val="105"/>
          <w:sz w:val="38"/>
        </w:rPr>
        <w:t>起</w:t>
      </w:r>
      <w:r>
        <w:rPr>
          <w:color w:val="3D3D3D"/>
          <w:spacing w:val="-2"/>
          <w:w w:val="105"/>
          <w:sz w:val="38"/>
        </w:rPr>
        <w:t>腺</w:t>
      </w:r>
      <w:r>
        <w:rPr>
          <w:color w:val="3D3D3D"/>
          <w:spacing w:val="-2"/>
          <w:w w:val="105"/>
          <w:sz w:val="38"/>
        </w:rPr>
        <w:t>体</w:t>
      </w:r>
      <w:r>
        <w:rPr>
          <w:color w:val="3D3D3D"/>
          <w:spacing w:val="-2"/>
          <w:w w:val="105"/>
          <w:sz w:val="38"/>
        </w:rPr>
        <w:t>开</w:t>
      </w:r>
      <w:r>
        <w:rPr>
          <w:color w:val="3D3D3D"/>
          <w:spacing w:val="-2"/>
          <w:w w:val="105"/>
          <w:sz w:val="38"/>
        </w:rPr>
        <w:t>口</w:t>
      </w:r>
      <w:r>
        <w:rPr>
          <w:color w:val="3D3D3D"/>
          <w:spacing w:val="-2"/>
          <w:w w:val="105"/>
          <w:sz w:val="38"/>
        </w:rPr>
        <w:t>阻</w:t>
      </w:r>
      <w:r>
        <w:rPr>
          <w:color w:val="3D3D3D"/>
          <w:spacing w:val="-2"/>
          <w:w w:val="105"/>
          <w:sz w:val="38"/>
        </w:rPr>
        <w:t>塞</w:t>
      </w:r>
      <w:r>
        <w:rPr>
          <w:color w:val="3D3D3D"/>
          <w:spacing w:val="-2"/>
          <w:w w:val="105"/>
          <w:sz w:val="38"/>
        </w:rPr>
        <w:t>的</w:t>
      </w:r>
      <w:r>
        <w:rPr>
          <w:color w:val="3D3D3D"/>
          <w:spacing w:val="-2"/>
          <w:w w:val="105"/>
          <w:sz w:val="38"/>
        </w:rPr>
        <w:t>原</w:t>
      </w:r>
      <w:r>
        <w:rPr>
          <w:color w:val="3D3D3D"/>
          <w:spacing w:val="-2"/>
          <w:w w:val="105"/>
          <w:sz w:val="38"/>
        </w:rPr>
        <w:t>因</w:t>
      </w:r>
      <w:r>
        <w:rPr>
          <w:color w:val="3D3D3D"/>
          <w:spacing w:val="-2"/>
          <w:w w:val="105"/>
          <w:sz w:val="38"/>
        </w:rPr>
        <w:t>不</w:t>
      </w:r>
      <w:r>
        <w:rPr>
          <w:color w:val="3D3D3D"/>
          <w:spacing w:val="-2"/>
          <w:w w:val="105"/>
          <w:sz w:val="38"/>
        </w:rPr>
        <w:t>明</w:t>
      </w:r>
      <w:r>
        <w:rPr>
          <w:color w:val="3D3D3D"/>
          <w:spacing w:val="-2"/>
          <w:w w:val="105"/>
          <w:sz w:val="38"/>
        </w:rPr>
        <w:t>，</w:t>
      </w:r>
      <w:r>
        <w:rPr>
          <w:color w:val="3D3D3D"/>
          <w:spacing w:val="-2"/>
          <w:w w:val="105"/>
          <w:sz w:val="38"/>
        </w:rPr>
        <w:t>比</w:t>
      </w:r>
      <w:r>
        <w:rPr>
          <w:color w:val="3D3D3D"/>
          <w:spacing w:val="-2"/>
          <w:w w:val="105"/>
          <w:sz w:val="38"/>
        </w:rPr>
        <w:t>较</w:t>
      </w:r>
      <w:r>
        <w:rPr>
          <w:color w:val="3D3D3D"/>
          <w:spacing w:val="-2"/>
          <w:w w:val="105"/>
          <w:sz w:val="38"/>
        </w:rPr>
        <w:t>罕</w:t>
      </w:r>
      <w:r>
        <w:rPr>
          <w:color w:val="3D3D3D"/>
          <w:spacing w:val="-2"/>
          <w:w w:val="105"/>
          <w:sz w:val="38"/>
        </w:rPr>
        <w:t>见</w:t>
      </w:r>
      <w:r>
        <w:rPr>
          <w:color w:val="3D3D3D"/>
          <w:spacing w:val="-2"/>
          <w:w w:val="105"/>
          <w:sz w:val="38"/>
        </w:rPr>
        <w:t>的</w:t>
      </w:r>
      <w:r>
        <w:rPr>
          <w:color w:val="3D3D3D"/>
          <w:spacing w:val="-2"/>
          <w:w w:val="105"/>
          <w:sz w:val="38"/>
        </w:rPr>
        <w:t>原</w:t>
      </w:r>
      <w:r>
        <w:rPr>
          <w:color w:val="3D3D3D"/>
          <w:spacing w:val="-2"/>
          <w:w w:val="105"/>
          <w:sz w:val="38"/>
        </w:rPr>
        <w:t>因</w:t>
      </w:r>
      <w:r>
        <w:rPr>
          <w:color w:val="3D3D3D"/>
          <w:spacing w:val="-2"/>
          <w:w w:val="105"/>
          <w:sz w:val="38"/>
        </w:rPr>
        <w:t>是</w:t>
      </w:r>
      <w:r>
        <w:rPr>
          <w:color w:val="3D3D3D"/>
          <w:spacing w:val="-2"/>
          <w:w w:val="105"/>
          <w:sz w:val="38"/>
        </w:rPr>
        <w:t>由性传播疾病如淋病引起</w:t>
      </w:r>
      <w:r>
        <w:rPr>
          <w:color w:val="A3A3A3"/>
          <w:spacing w:val="-2"/>
          <w:w w:val="105"/>
          <w:sz w:val="38"/>
        </w:rPr>
        <w:t>。</w:t>
      </w:r>
    </w:p>
    <w:p>
      <w:pPr>
        <w:spacing w:line="446" w:lineRule="exact" w:before="0"/>
        <w:ind w:left="918" w:right="0" w:firstLine="0"/>
        <w:jc w:val="left"/>
        <w:rPr>
          <w:sz w:val="38"/>
        </w:rPr>
      </w:pPr>
      <w:r>
        <w:rPr>
          <w:color w:val="3D3D3D"/>
          <w:w w:val="105"/>
          <w:sz w:val="38"/>
        </w:rPr>
        <w:t>症</w:t>
      </w:r>
      <w:r>
        <w:rPr>
          <w:color w:val="3D3D3D"/>
          <w:spacing w:val="-10"/>
          <w:w w:val="105"/>
          <w:sz w:val="38"/>
        </w:rPr>
        <w:t>状</w:t>
      </w:r>
    </w:p>
    <w:p>
      <w:pPr>
        <w:spacing w:line="316" w:lineRule="auto" w:before="79"/>
        <w:ind w:left="920" w:right="348" w:firstLine="792"/>
        <w:jc w:val="both"/>
        <w:rPr>
          <w:sz w:val="38"/>
        </w:rPr>
      </w:pPr>
      <w:r>
        <w:rPr>
          <w:color w:val="4F4F4F"/>
          <w:spacing w:val="-2"/>
          <w:w w:val="105"/>
          <w:sz w:val="38"/>
        </w:rPr>
        <w:t>大多数囊肿不引起临床症状</w:t>
      </w:r>
      <w:r>
        <w:rPr>
          <w:color w:val="A3A3A3"/>
          <w:spacing w:val="-2"/>
          <w:w w:val="105"/>
          <w:sz w:val="38"/>
        </w:rPr>
        <w:t>。</w:t>
      </w:r>
      <w:r>
        <w:rPr>
          <w:color w:val="3D3D3D"/>
          <w:spacing w:val="-2"/>
          <w:w w:val="105"/>
          <w:sz w:val="38"/>
        </w:rPr>
        <w:t>但如果腺体增大，或</w:t>
      </w:r>
      <w:r>
        <w:rPr>
          <w:color w:val="3D3D3D"/>
          <w:spacing w:val="-2"/>
          <w:w w:val="105"/>
          <w:sz w:val="38"/>
        </w:rPr>
        <w:t>在患者坐，行或性生活时感到不适</w:t>
      </w:r>
      <w:r>
        <w:rPr>
          <w:color w:val="939393"/>
          <w:spacing w:val="-2"/>
          <w:w w:val="105"/>
          <w:sz w:val="38"/>
        </w:rPr>
        <w:t>。</w:t>
      </w:r>
      <w:r>
        <w:rPr>
          <w:color w:val="4F4F4F"/>
          <w:spacing w:val="-2"/>
          <w:w w:val="105"/>
          <w:sz w:val="38"/>
        </w:rPr>
        <w:t>患者可能于阴道开</w:t>
      </w:r>
      <w:r>
        <w:rPr>
          <w:color w:val="3D3D3D"/>
          <w:spacing w:val="-2"/>
          <w:w w:val="105"/>
          <w:sz w:val="38"/>
        </w:rPr>
        <w:t>口</w:t>
      </w:r>
      <w:r>
        <w:rPr>
          <w:color w:val="3D3D3D"/>
          <w:spacing w:val="-2"/>
          <w:w w:val="105"/>
          <w:sz w:val="38"/>
        </w:rPr>
        <w:t>旁</w:t>
      </w:r>
      <w:r>
        <w:rPr>
          <w:color w:val="3D3D3D"/>
          <w:spacing w:val="-2"/>
          <w:w w:val="105"/>
          <w:sz w:val="38"/>
        </w:rPr>
        <w:t>触</w:t>
      </w:r>
      <w:r>
        <w:rPr>
          <w:color w:val="3D3D3D"/>
          <w:spacing w:val="-2"/>
          <w:w w:val="105"/>
          <w:sz w:val="38"/>
        </w:rPr>
        <w:t>及</w:t>
      </w:r>
      <w:r>
        <w:rPr>
          <w:color w:val="3D3D3D"/>
          <w:spacing w:val="-2"/>
          <w:w w:val="105"/>
          <w:sz w:val="38"/>
        </w:rPr>
        <w:t>一</w:t>
      </w:r>
      <w:r>
        <w:rPr>
          <w:color w:val="3D3D3D"/>
          <w:spacing w:val="-2"/>
          <w:w w:val="105"/>
          <w:sz w:val="38"/>
        </w:rPr>
        <w:t>无</w:t>
      </w:r>
      <w:r>
        <w:rPr>
          <w:color w:val="3D3D3D"/>
          <w:spacing w:val="-2"/>
          <w:w w:val="105"/>
          <w:sz w:val="38"/>
        </w:rPr>
        <w:t>痛</w:t>
      </w:r>
      <w:r>
        <w:rPr>
          <w:color w:val="3D3D3D"/>
          <w:spacing w:val="-2"/>
          <w:w w:val="105"/>
          <w:sz w:val="38"/>
        </w:rPr>
        <w:t>性</w:t>
      </w:r>
      <w:r>
        <w:rPr>
          <w:color w:val="3D3D3D"/>
          <w:spacing w:val="-2"/>
          <w:w w:val="105"/>
          <w:sz w:val="38"/>
        </w:rPr>
        <w:t>肿</w:t>
      </w:r>
      <w:r>
        <w:rPr>
          <w:color w:val="3D3D3D"/>
          <w:spacing w:val="-2"/>
          <w:w w:val="105"/>
          <w:sz w:val="38"/>
        </w:rPr>
        <w:t>块</w:t>
      </w:r>
      <w:r>
        <w:rPr>
          <w:color w:val="3D3D3D"/>
          <w:spacing w:val="-2"/>
          <w:w w:val="105"/>
          <w:sz w:val="38"/>
        </w:rPr>
        <w:t>，</w:t>
      </w:r>
      <w:r>
        <w:rPr>
          <w:color w:val="3D3D3D"/>
          <w:spacing w:val="-2"/>
          <w:w w:val="105"/>
          <w:sz w:val="38"/>
        </w:rPr>
        <w:t>导</w:t>
      </w:r>
      <w:r>
        <w:rPr>
          <w:color w:val="3D3D3D"/>
          <w:spacing w:val="-2"/>
          <w:w w:val="105"/>
          <w:sz w:val="38"/>
        </w:rPr>
        <w:t>致</w:t>
      </w:r>
      <w:r>
        <w:rPr>
          <w:color w:val="3D3D3D"/>
          <w:spacing w:val="-2"/>
          <w:w w:val="105"/>
          <w:sz w:val="38"/>
        </w:rPr>
        <w:t>外</w:t>
      </w:r>
      <w:r>
        <w:rPr>
          <w:color w:val="3D3D3D"/>
          <w:spacing w:val="-2"/>
          <w:w w:val="105"/>
          <w:sz w:val="38"/>
        </w:rPr>
        <w:t>阴</w:t>
      </w:r>
      <w:r>
        <w:rPr>
          <w:color w:val="3D3D3D"/>
          <w:spacing w:val="-2"/>
          <w:w w:val="105"/>
          <w:sz w:val="38"/>
        </w:rPr>
        <w:t>看</w:t>
      </w:r>
      <w:r>
        <w:rPr>
          <w:color w:val="3D3D3D"/>
          <w:spacing w:val="-2"/>
          <w:w w:val="105"/>
          <w:sz w:val="38"/>
        </w:rPr>
        <w:t>起</w:t>
      </w:r>
      <w:r>
        <w:rPr>
          <w:color w:val="3D3D3D"/>
          <w:spacing w:val="-2"/>
          <w:w w:val="105"/>
          <w:sz w:val="38"/>
        </w:rPr>
        <w:t>来</w:t>
      </w:r>
      <w:r>
        <w:rPr>
          <w:color w:val="3D3D3D"/>
          <w:spacing w:val="-2"/>
          <w:w w:val="105"/>
          <w:sz w:val="38"/>
        </w:rPr>
        <w:t>不</w:t>
      </w:r>
      <w:r>
        <w:rPr>
          <w:color w:val="3D3D3D"/>
          <w:spacing w:val="-2"/>
          <w:w w:val="105"/>
          <w:sz w:val="38"/>
        </w:rPr>
        <w:t>对</w:t>
      </w:r>
      <w:r>
        <w:rPr>
          <w:color w:val="3D3D3D"/>
          <w:spacing w:val="-2"/>
          <w:w w:val="105"/>
          <w:sz w:val="38"/>
        </w:rPr>
        <w:t>称</w:t>
      </w:r>
      <w:r>
        <w:rPr>
          <w:color w:val="939393"/>
          <w:spacing w:val="-2"/>
          <w:w w:val="105"/>
          <w:sz w:val="38"/>
        </w:rPr>
        <w:t>。</w:t>
      </w:r>
    </w:p>
    <w:p>
      <w:pPr>
        <w:spacing w:line="442" w:lineRule="exact" w:before="0"/>
        <w:ind w:left="1753" w:right="0" w:firstLine="0"/>
        <w:jc w:val="left"/>
        <w:rPr>
          <w:sz w:val="38"/>
        </w:rPr>
      </w:pPr>
      <w:r>
        <w:rPr>
          <w:color w:val="3D3D3D"/>
          <w:w w:val="105"/>
          <w:sz w:val="38"/>
        </w:rPr>
        <w:t>脓</w:t>
      </w:r>
      <w:r>
        <w:rPr>
          <w:color w:val="3D3D3D"/>
          <w:w w:val="105"/>
          <w:sz w:val="38"/>
        </w:rPr>
        <w:t>肿</w:t>
      </w:r>
      <w:r>
        <w:rPr>
          <w:color w:val="3D3D3D"/>
          <w:w w:val="105"/>
          <w:sz w:val="38"/>
        </w:rPr>
        <w:t>可</w:t>
      </w:r>
      <w:r>
        <w:rPr>
          <w:color w:val="3D3D3D"/>
          <w:w w:val="105"/>
          <w:sz w:val="38"/>
        </w:rPr>
        <w:t>导</w:t>
      </w:r>
      <w:r>
        <w:rPr>
          <w:color w:val="3D3D3D"/>
          <w:w w:val="105"/>
          <w:sz w:val="38"/>
        </w:rPr>
        <w:t>致</w:t>
      </w:r>
      <w:r>
        <w:rPr>
          <w:color w:val="3D3D3D"/>
          <w:w w:val="105"/>
          <w:sz w:val="38"/>
        </w:rPr>
        <w:t>局</w:t>
      </w:r>
      <w:r>
        <w:rPr>
          <w:color w:val="3D3D3D"/>
          <w:w w:val="105"/>
          <w:sz w:val="38"/>
        </w:rPr>
        <w:t>部</w:t>
      </w:r>
      <w:r>
        <w:rPr>
          <w:color w:val="3D3D3D"/>
          <w:w w:val="105"/>
          <w:sz w:val="38"/>
        </w:rPr>
        <w:t>剧</w:t>
      </w:r>
      <w:r>
        <w:rPr>
          <w:color w:val="3D3D3D"/>
          <w:w w:val="105"/>
          <w:sz w:val="38"/>
        </w:rPr>
        <w:t>烈</w:t>
      </w:r>
      <w:r>
        <w:rPr>
          <w:color w:val="3D3D3D"/>
          <w:w w:val="105"/>
          <w:sz w:val="38"/>
        </w:rPr>
        <w:t>疼</w:t>
      </w:r>
      <w:r>
        <w:rPr>
          <w:color w:val="3D3D3D"/>
          <w:w w:val="105"/>
          <w:sz w:val="38"/>
        </w:rPr>
        <w:t>痛</w:t>
      </w:r>
      <w:r>
        <w:rPr>
          <w:color w:val="3D3D3D"/>
          <w:w w:val="105"/>
          <w:sz w:val="38"/>
        </w:rPr>
        <w:t>及</w:t>
      </w:r>
      <w:r>
        <w:rPr>
          <w:color w:val="3D3D3D"/>
          <w:w w:val="105"/>
          <w:sz w:val="38"/>
        </w:rPr>
        <w:t>发</w:t>
      </w:r>
      <w:r>
        <w:rPr>
          <w:color w:val="3D3D3D"/>
          <w:w w:val="105"/>
          <w:sz w:val="38"/>
        </w:rPr>
        <w:t>热</w:t>
      </w:r>
      <w:r>
        <w:rPr>
          <w:color w:val="A3A3A3"/>
          <w:w w:val="105"/>
          <w:sz w:val="38"/>
        </w:rPr>
        <w:t>。</w:t>
      </w:r>
      <w:r>
        <w:rPr>
          <w:color w:val="4F4F4F"/>
          <w:w w:val="105"/>
          <w:sz w:val="38"/>
        </w:rPr>
        <w:t>局</w:t>
      </w:r>
      <w:r>
        <w:rPr>
          <w:color w:val="4F4F4F"/>
          <w:w w:val="105"/>
          <w:sz w:val="38"/>
        </w:rPr>
        <w:t>部</w:t>
      </w:r>
      <w:r>
        <w:rPr>
          <w:color w:val="4F4F4F"/>
          <w:w w:val="105"/>
          <w:sz w:val="38"/>
        </w:rPr>
        <w:t>触</w:t>
      </w:r>
      <w:r>
        <w:rPr>
          <w:color w:val="4F4F4F"/>
          <w:w w:val="105"/>
          <w:sz w:val="38"/>
        </w:rPr>
        <w:t>痛</w:t>
      </w:r>
      <w:r>
        <w:rPr>
          <w:color w:val="4F4F4F"/>
          <w:w w:val="105"/>
          <w:sz w:val="38"/>
        </w:rPr>
        <w:t>明</w:t>
      </w:r>
      <w:r>
        <w:rPr>
          <w:color w:val="4F4F4F"/>
          <w:w w:val="105"/>
          <w:sz w:val="38"/>
        </w:rPr>
        <w:t>显</w:t>
      </w:r>
      <w:r>
        <w:rPr>
          <w:color w:val="A3A3A3"/>
          <w:spacing w:val="-10"/>
          <w:w w:val="105"/>
          <w:sz w:val="38"/>
        </w:rPr>
        <w:t>。</w:t>
      </w:r>
    </w:p>
    <w:p>
      <w:pPr>
        <w:spacing w:line="331" w:lineRule="auto" w:before="152"/>
        <w:ind w:left="951" w:right="907" w:hanging="8"/>
        <w:jc w:val="left"/>
        <w:rPr>
          <w:sz w:val="38"/>
        </w:rPr>
      </w:pPr>
      <w:r>
        <w:rPr>
          <w:color w:val="4F4F4F"/>
          <w:spacing w:val="2"/>
          <w:w w:val="103"/>
          <w:sz w:val="38"/>
        </w:rPr>
        <w:t>局部皮肤发红，患者可有与脓肿无关的分泌物增多</w:t>
      </w:r>
      <w:r>
        <w:rPr>
          <w:color w:val="A3A3A3"/>
          <w:w w:val="103"/>
          <w:sz w:val="38"/>
        </w:rPr>
        <w:t>。</w:t>
      </w:r>
      <w:r>
        <w:rPr>
          <w:color w:val="3D3D3D"/>
          <w:w w:val="109"/>
          <w:sz w:val="38"/>
        </w:rPr>
        <w:t>诊断</w:t>
      </w:r>
    </w:p>
    <w:p>
      <w:pPr>
        <w:spacing w:line="393" w:lineRule="exact" w:before="0"/>
        <w:ind w:left="1754" w:right="0" w:firstLine="0"/>
        <w:jc w:val="left"/>
        <w:rPr>
          <w:sz w:val="38"/>
        </w:rPr>
      </w:pPr>
      <w:r>
        <w:rPr>
          <w:color w:val="3D3D3D"/>
          <w:sz w:val="38"/>
        </w:rPr>
        <w:t>出</w:t>
      </w:r>
      <w:r>
        <w:rPr>
          <w:color w:val="3D3D3D"/>
          <w:sz w:val="38"/>
        </w:rPr>
        <w:t>现</w:t>
      </w:r>
      <w:r>
        <w:rPr>
          <w:color w:val="3D3D3D"/>
          <w:sz w:val="38"/>
        </w:rPr>
        <w:t>以</w:t>
      </w:r>
      <w:r>
        <w:rPr>
          <w:color w:val="3D3D3D"/>
          <w:sz w:val="38"/>
        </w:rPr>
        <w:t>下</w:t>
      </w:r>
      <w:r>
        <w:rPr>
          <w:color w:val="3D3D3D"/>
          <w:sz w:val="38"/>
        </w:rPr>
        <w:t>情</w:t>
      </w:r>
      <w:r>
        <w:rPr>
          <w:color w:val="3D3D3D"/>
          <w:sz w:val="38"/>
        </w:rPr>
        <w:t>况</w:t>
      </w:r>
      <w:r>
        <w:rPr>
          <w:color w:val="3D3D3D"/>
          <w:sz w:val="38"/>
        </w:rPr>
        <w:t>的</w:t>
      </w:r>
      <w:r>
        <w:rPr>
          <w:color w:val="3D3D3D"/>
          <w:sz w:val="38"/>
        </w:rPr>
        <w:t>妇</w:t>
      </w:r>
      <w:r>
        <w:rPr>
          <w:color w:val="3D3D3D"/>
          <w:sz w:val="38"/>
        </w:rPr>
        <w:t>女</w:t>
      </w:r>
      <w:r>
        <w:rPr>
          <w:color w:val="3D3D3D"/>
          <w:sz w:val="38"/>
        </w:rPr>
        <w:t>需</w:t>
      </w:r>
      <w:r>
        <w:rPr>
          <w:color w:val="3D3D3D"/>
          <w:sz w:val="38"/>
        </w:rPr>
        <w:t>就</w:t>
      </w:r>
      <w:r>
        <w:rPr>
          <w:color w:val="3D3D3D"/>
          <w:spacing w:val="-10"/>
          <w:sz w:val="38"/>
        </w:rPr>
        <w:t>诊</w:t>
      </w:r>
    </w:p>
    <w:p>
      <w:pPr>
        <w:spacing w:before="141"/>
        <w:ind w:left="884" w:right="0" w:firstLine="0"/>
        <w:jc w:val="left"/>
        <w:rPr>
          <w:sz w:val="38"/>
        </w:rPr>
      </w:pPr>
      <w:r>
        <w:rPr>
          <w:color w:val="131313"/>
          <w:w w:val="105"/>
          <w:sz w:val="38"/>
        </w:rPr>
        <w:t>·</w:t>
      </w:r>
      <w:r>
        <w:rPr>
          <w:color w:val="4F4F4F"/>
          <w:w w:val="105"/>
          <w:sz w:val="38"/>
        </w:rPr>
        <w:t>襄</w:t>
      </w:r>
      <w:r>
        <w:rPr>
          <w:color w:val="4F4F4F"/>
          <w:w w:val="105"/>
          <w:sz w:val="38"/>
        </w:rPr>
        <w:t>肿</w:t>
      </w:r>
      <w:r>
        <w:rPr>
          <w:color w:val="4F4F4F"/>
          <w:w w:val="105"/>
          <w:sz w:val="38"/>
        </w:rPr>
        <w:t>逐</w:t>
      </w:r>
      <w:r>
        <w:rPr>
          <w:color w:val="4F4F4F"/>
          <w:w w:val="105"/>
          <w:sz w:val="38"/>
        </w:rPr>
        <w:t>渐</w:t>
      </w:r>
      <w:r>
        <w:rPr>
          <w:color w:val="4F4F4F"/>
          <w:w w:val="105"/>
          <w:sz w:val="38"/>
        </w:rPr>
        <w:t>增</w:t>
      </w:r>
      <w:r>
        <w:rPr>
          <w:color w:val="4F4F4F"/>
          <w:w w:val="105"/>
          <w:sz w:val="38"/>
        </w:rPr>
        <w:t>大</w:t>
      </w:r>
      <w:r>
        <w:rPr>
          <w:color w:val="4F4F4F"/>
          <w:w w:val="105"/>
          <w:sz w:val="38"/>
        </w:rPr>
        <w:t>或</w:t>
      </w:r>
      <w:r>
        <w:rPr>
          <w:color w:val="4F4F4F"/>
          <w:w w:val="105"/>
          <w:sz w:val="38"/>
        </w:rPr>
        <w:t>经</w:t>
      </w:r>
      <w:r>
        <w:rPr>
          <w:color w:val="4F4F4F"/>
          <w:w w:val="105"/>
          <w:sz w:val="38"/>
        </w:rPr>
        <w:t>过</w:t>
      </w:r>
      <w:r>
        <w:rPr>
          <w:color w:val="4F4F4F"/>
          <w:w w:val="105"/>
          <w:sz w:val="38"/>
        </w:rPr>
        <w:t>几</w:t>
      </w:r>
      <w:r>
        <w:rPr>
          <w:color w:val="4F4F4F"/>
          <w:w w:val="105"/>
          <w:sz w:val="38"/>
        </w:rPr>
        <w:t>天</w:t>
      </w:r>
      <w:r>
        <w:rPr>
          <w:color w:val="4F4F4F"/>
          <w:w w:val="105"/>
          <w:sz w:val="38"/>
        </w:rPr>
        <w:t>的</w:t>
      </w:r>
      <w:r>
        <w:rPr>
          <w:color w:val="4F4F4F"/>
          <w:w w:val="105"/>
          <w:sz w:val="38"/>
        </w:rPr>
        <w:t>热</w:t>
      </w:r>
      <w:r>
        <w:rPr>
          <w:color w:val="4F4F4F"/>
          <w:w w:val="105"/>
          <w:sz w:val="38"/>
        </w:rPr>
        <w:t>疗</w:t>
      </w:r>
      <w:r>
        <w:rPr>
          <w:color w:val="4F4F4F"/>
          <w:w w:val="105"/>
          <w:sz w:val="38"/>
        </w:rPr>
        <w:t>后</w:t>
      </w:r>
      <w:r>
        <w:rPr>
          <w:color w:val="4F4F4F"/>
          <w:w w:val="105"/>
          <w:sz w:val="38"/>
        </w:rPr>
        <w:t>不</w:t>
      </w:r>
      <w:r>
        <w:rPr>
          <w:color w:val="4F4F4F"/>
          <w:w w:val="105"/>
          <w:sz w:val="38"/>
        </w:rPr>
        <w:t>消</w:t>
      </w:r>
      <w:r>
        <w:rPr>
          <w:color w:val="4F4F4F"/>
          <w:spacing w:val="-10"/>
          <w:w w:val="105"/>
          <w:sz w:val="38"/>
        </w:rPr>
        <w:t>失</w:t>
      </w:r>
    </w:p>
    <w:p>
      <w:pPr>
        <w:spacing w:before="173"/>
        <w:ind w:left="895" w:right="0" w:firstLine="0"/>
        <w:jc w:val="left"/>
        <w:rPr>
          <w:sz w:val="38"/>
        </w:rPr>
      </w:pPr>
      <w:r>
        <w:rPr>
          <w:color w:val="131313"/>
          <w:w w:val="105"/>
          <w:sz w:val="38"/>
        </w:rPr>
        <w:t>·</w:t>
      </w:r>
      <w:r>
        <w:rPr>
          <w:color w:val="4F4F4F"/>
          <w:w w:val="105"/>
          <w:sz w:val="38"/>
        </w:rPr>
        <w:t>痛</w:t>
      </w:r>
      <w:r>
        <w:rPr>
          <w:color w:val="4F4F4F"/>
          <w:w w:val="105"/>
          <w:sz w:val="38"/>
        </w:rPr>
        <w:t>性</w:t>
      </w:r>
      <w:r>
        <w:rPr>
          <w:color w:val="4F4F4F"/>
          <w:w w:val="105"/>
          <w:sz w:val="38"/>
        </w:rPr>
        <w:t>囊</w:t>
      </w:r>
      <w:r>
        <w:rPr>
          <w:color w:val="4F4F4F"/>
          <w:w w:val="105"/>
          <w:sz w:val="38"/>
        </w:rPr>
        <w:t>肿</w:t>
      </w:r>
      <w:r>
        <w:rPr>
          <w:color w:val="4F4F4F"/>
          <w:w w:val="105"/>
          <w:sz w:val="38"/>
        </w:rPr>
        <w:t>（</w:t>
      </w:r>
      <w:r>
        <w:rPr>
          <w:color w:val="4F4F4F"/>
          <w:w w:val="105"/>
          <w:sz w:val="38"/>
        </w:rPr>
        <w:t>通</w:t>
      </w:r>
      <w:r>
        <w:rPr>
          <w:color w:val="4F4F4F"/>
          <w:w w:val="105"/>
          <w:sz w:val="38"/>
        </w:rPr>
        <w:t>常</w:t>
      </w:r>
      <w:r>
        <w:rPr>
          <w:color w:val="4F4F4F"/>
          <w:w w:val="105"/>
          <w:sz w:val="38"/>
        </w:rPr>
        <w:t>提</w:t>
      </w:r>
      <w:r>
        <w:rPr>
          <w:color w:val="4F4F4F"/>
          <w:w w:val="105"/>
          <w:sz w:val="38"/>
        </w:rPr>
        <w:t>示</w:t>
      </w:r>
      <w:r>
        <w:rPr>
          <w:color w:val="4F4F4F"/>
          <w:w w:val="105"/>
          <w:sz w:val="38"/>
        </w:rPr>
        <w:t>感</w:t>
      </w:r>
      <w:r>
        <w:rPr>
          <w:color w:val="4F4F4F"/>
          <w:w w:val="105"/>
          <w:sz w:val="38"/>
        </w:rPr>
        <w:t>染</w:t>
      </w:r>
      <w:r>
        <w:rPr>
          <w:color w:val="4F4F4F"/>
          <w:spacing w:val="-10"/>
          <w:w w:val="105"/>
          <w:sz w:val="38"/>
        </w:rPr>
        <w:t>）</w:t>
      </w:r>
    </w:p>
    <w:p>
      <w:pPr>
        <w:spacing w:before="173"/>
        <w:ind w:left="895" w:right="0" w:firstLine="0"/>
        <w:jc w:val="left"/>
        <w:rPr>
          <w:sz w:val="38"/>
        </w:rPr>
      </w:pPr>
      <w:r>
        <w:rPr>
          <w:color w:val="030303"/>
          <w:w w:val="115"/>
          <w:sz w:val="38"/>
        </w:rPr>
        <w:t>·</w:t>
      </w:r>
      <w:r>
        <w:rPr>
          <w:color w:val="3D3D3D"/>
          <w:w w:val="115"/>
          <w:sz w:val="38"/>
        </w:rPr>
        <w:t>出</w:t>
      </w:r>
      <w:r>
        <w:rPr>
          <w:color w:val="3D3D3D"/>
          <w:w w:val="115"/>
          <w:sz w:val="38"/>
        </w:rPr>
        <w:t>现</w:t>
      </w:r>
      <w:r>
        <w:rPr>
          <w:color w:val="3D3D3D"/>
          <w:w w:val="115"/>
          <w:sz w:val="38"/>
        </w:rPr>
        <w:t>发</w:t>
      </w:r>
      <w:r>
        <w:rPr>
          <w:color w:val="3D3D3D"/>
          <w:spacing w:val="-10"/>
          <w:w w:val="115"/>
          <w:sz w:val="38"/>
        </w:rPr>
        <w:t>热</w:t>
      </w:r>
    </w:p>
    <w:p>
      <w:pPr>
        <w:spacing w:before="120"/>
        <w:ind w:left="906" w:right="0" w:firstLine="0"/>
        <w:jc w:val="left"/>
        <w:rPr>
          <w:sz w:val="38"/>
        </w:rPr>
      </w:pPr>
      <w:r>
        <w:rPr>
          <w:color w:val="030303"/>
          <w:w w:val="110"/>
          <w:sz w:val="38"/>
        </w:rPr>
        <w:t>·</w:t>
      </w:r>
      <w:r>
        <w:rPr>
          <w:color w:val="4F4F4F"/>
          <w:w w:val="110"/>
          <w:sz w:val="38"/>
        </w:rPr>
        <w:t>襄</w:t>
      </w:r>
      <w:r>
        <w:rPr>
          <w:color w:val="4F4F4F"/>
          <w:w w:val="110"/>
          <w:sz w:val="38"/>
        </w:rPr>
        <w:t>肿</w:t>
      </w:r>
      <w:r>
        <w:rPr>
          <w:color w:val="4F4F4F"/>
          <w:w w:val="110"/>
          <w:sz w:val="38"/>
        </w:rPr>
        <w:t>应</w:t>
      </w:r>
      <w:r>
        <w:rPr>
          <w:color w:val="4F4F4F"/>
          <w:w w:val="110"/>
          <w:sz w:val="38"/>
        </w:rPr>
        <w:t>影</w:t>
      </w:r>
      <w:r>
        <w:rPr>
          <w:color w:val="282828"/>
          <w:w w:val="110"/>
          <w:sz w:val="38"/>
        </w:rPr>
        <w:t>响</w:t>
      </w:r>
      <w:r>
        <w:rPr>
          <w:color w:val="282828"/>
          <w:w w:val="110"/>
          <w:sz w:val="38"/>
        </w:rPr>
        <w:t>行</w:t>
      </w:r>
      <w:r>
        <w:rPr>
          <w:color w:val="4F4F4F"/>
          <w:w w:val="110"/>
          <w:sz w:val="38"/>
        </w:rPr>
        <w:t>走</w:t>
      </w:r>
      <w:r>
        <w:rPr>
          <w:color w:val="4F4F4F"/>
          <w:w w:val="110"/>
          <w:sz w:val="38"/>
        </w:rPr>
        <w:t>或</w:t>
      </w:r>
      <w:r>
        <w:rPr>
          <w:color w:val="4F4F4F"/>
          <w:spacing w:val="-10"/>
          <w:w w:val="110"/>
          <w:sz w:val="38"/>
        </w:rPr>
        <w:t>坐</w:t>
      </w:r>
    </w:p>
    <w:p>
      <w:pPr>
        <w:spacing w:before="141"/>
        <w:ind w:left="916" w:right="0" w:firstLine="0"/>
        <w:jc w:val="left"/>
        <w:rPr>
          <w:sz w:val="38"/>
        </w:rPr>
      </w:pPr>
      <w:r>
        <w:rPr>
          <w:color w:val="131313"/>
          <w:w w:val="115"/>
          <w:sz w:val="38"/>
        </w:rPr>
        <w:t>·</w:t>
      </w:r>
      <w:r>
        <w:rPr>
          <w:color w:val="3D3D3D"/>
          <w:w w:val="115"/>
          <w:sz w:val="38"/>
        </w:rPr>
        <w:t>患</w:t>
      </w:r>
      <w:r>
        <w:rPr>
          <w:color w:val="3D3D3D"/>
          <w:w w:val="115"/>
          <w:sz w:val="38"/>
        </w:rPr>
        <w:t>者</w:t>
      </w:r>
      <w:r>
        <w:rPr>
          <w:color w:val="3D3D3D"/>
          <w:w w:val="115"/>
          <w:sz w:val="38"/>
        </w:rPr>
        <w:t>年</w:t>
      </w:r>
      <w:r>
        <w:rPr>
          <w:color w:val="3D3D3D"/>
          <w:w w:val="115"/>
          <w:sz w:val="38"/>
        </w:rPr>
        <w:t>龄</w:t>
      </w:r>
      <w:r>
        <w:rPr>
          <w:color w:val="3D3D3D"/>
          <w:w w:val="115"/>
          <w:sz w:val="38"/>
        </w:rPr>
        <w:t>大</w:t>
      </w:r>
      <w:r>
        <w:rPr>
          <w:color w:val="3D3D3D"/>
          <w:w w:val="115"/>
          <w:sz w:val="38"/>
        </w:rPr>
        <w:t>于</w:t>
      </w:r>
      <w:r>
        <w:rPr>
          <w:rFonts w:ascii="Arial" w:hAnsi="Arial" w:eastAsia="Arial"/>
          <w:color w:val="3D3D3D"/>
          <w:w w:val="115"/>
          <w:sz w:val="36"/>
        </w:rPr>
        <w:t>40</w:t>
      </w:r>
      <w:r>
        <w:rPr>
          <w:color w:val="3D3D3D"/>
          <w:spacing w:val="-10"/>
          <w:w w:val="115"/>
          <w:sz w:val="38"/>
        </w:rPr>
        <w:t>岁</w:t>
      </w:r>
    </w:p>
    <w:p>
      <w:pPr>
        <w:spacing w:line="319" w:lineRule="auto" w:before="119"/>
        <w:ind w:left="986" w:right="0" w:firstLine="817"/>
        <w:jc w:val="left"/>
        <w:rPr>
          <w:sz w:val="38"/>
        </w:rPr>
      </w:pPr>
      <w:r>
        <w:rPr>
          <w:color w:val="3D3D3D"/>
          <w:spacing w:val="-1"/>
          <w:w w:val="109"/>
          <w:sz w:val="38"/>
        </w:rPr>
        <w:t>如果襄肿增大到女性发现此痪肿或症状逐渐发展，</w:t>
      </w:r>
      <w:r>
        <w:rPr>
          <w:color w:val="4F4F4F"/>
          <w:w w:val="106"/>
          <w:sz w:val="38"/>
        </w:rPr>
        <w:t>医生在妇科检查时常能发现该襄肿</w:t>
      </w:r>
      <w:r>
        <w:rPr>
          <w:color w:val="939393"/>
          <w:w w:val="106"/>
          <w:sz w:val="38"/>
        </w:rPr>
        <w:t>。</w:t>
      </w:r>
      <w:r>
        <w:rPr>
          <w:color w:val="4F4F4F"/>
          <w:w w:val="106"/>
          <w:sz w:val="38"/>
        </w:rPr>
        <w:t>通过观察囊肿的外</w:t>
      </w:r>
      <w:r>
        <w:rPr>
          <w:color w:val="3D3D3D"/>
          <w:spacing w:val="2"/>
          <w:w w:val="105"/>
          <w:sz w:val="38"/>
        </w:rPr>
        <w:t>观就能明确囊肿是否继发感染</w:t>
      </w:r>
      <w:r>
        <w:rPr>
          <w:color w:val="939393"/>
          <w:spacing w:val="2"/>
          <w:w w:val="105"/>
          <w:sz w:val="38"/>
        </w:rPr>
        <w:t>。</w:t>
      </w:r>
      <w:r>
        <w:rPr>
          <w:color w:val="3D3D3D"/>
          <w:spacing w:val="1"/>
          <w:w w:val="105"/>
          <w:sz w:val="38"/>
        </w:rPr>
        <w:t>如果有分泌物，应将分</w:t>
      </w:r>
      <w:r>
        <w:rPr>
          <w:color w:val="3D3D3D"/>
          <w:spacing w:val="1"/>
          <w:w w:val="106"/>
          <w:sz w:val="38"/>
        </w:rPr>
        <w:t>泌物送检以检查病因体</w:t>
      </w:r>
      <w:r>
        <w:rPr>
          <w:color w:val="939393"/>
          <w:w w:val="106"/>
          <w:sz w:val="38"/>
        </w:rPr>
        <w:t>。</w:t>
      </w:r>
    </w:p>
    <w:p>
      <w:pPr>
        <w:spacing w:line="417" w:lineRule="exact" w:before="0"/>
        <w:ind w:left="1828" w:right="0" w:firstLine="0"/>
        <w:jc w:val="left"/>
        <w:rPr>
          <w:sz w:val="38"/>
        </w:rPr>
      </w:pPr>
      <w:r>
        <w:rPr>
          <w:color w:val="3D3D3D"/>
          <w:sz w:val="38"/>
        </w:rPr>
        <w:t>因</w:t>
      </w:r>
      <w:r>
        <w:rPr>
          <w:color w:val="3D3D3D"/>
          <w:sz w:val="38"/>
        </w:rPr>
        <w:t>为</w:t>
      </w:r>
      <w:r>
        <w:rPr>
          <w:color w:val="3D3D3D"/>
          <w:sz w:val="38"/>
        </w:rPr>
        <w:t>外</w:t>
      </w:r>
      <w:r>
        <w:rPr>
          <w:color w:val="3D3D3D"/>
          <w:sz w:val="38"/>
        </w:rPr>
        <w:t>阴</w:t>
      </w:r>
      <w:r>
        <w:rPr>
          <w:color w:val="3D3D3D"/>
          <w:sz w:val="38"/>
        </w:rPr>
        <w:t>癌</w:t>
      </w:r>
      <w:r>
        <w:rPr>
          <w:color w:val="3D3D3D"/>
          <w:sz w:val="38"/>
        </w:rPr>
        <w:t>有</w:t>
      </w:r>
      <w:r>
        <w:rPr>
          <w:color w:val="3D3D3D"/>
          <w:sz w:val="38"/>
        </w:rPr>
        <w:t>时</w:t>
      </w:r>
      <w:r>
        <w:rPr>
          <w:color w:val="3D3D3D"/>
          <w:sz w:val="38"/>
        </w:rPr>
        <w:t>表</w:t>
      </w:r>
      <w:r>
        <w:rPr>
          <w:color w:val="3D3D3D"/>
          <w:sz w:val="38"/>
        </w:rPr>
        <w:t>现</w:t>
      </w:r>
      <w:r>
        <w:rPr>
          <w:color w:val="3D3D3D"/>
          <w:sz w:val="38"/>
        </w:rPr>
        <w:t>为</w:t>
      </w:r>
      <w:r>
        <w:rPr>
          <w:color w:val="3D3D3D"/>
          <w:sz w:val="38"/>
        </w:rPr>
        <w:t>袭</w:t>
      </w:r>
      <w:r>
        <w:rPr>
          <w:color w:val="3D3D3D"/>
          <w:sz w:val="38"/>
        </w:rPr>
        <w:t>肿</w:t>
      </w:r>
      <w:r>
        <w:rPr>
          <w:color w:val="3D3D3D"/>
          <w:sz w:val="38"/>
        </w:rPr>
        <w:t>，</w:t>
      </w:r>
      <w:r>
        <w:rPr>
          <w:color w:val="3D3D3D"/>
          <w:sz w:val="38"/>
        </w:rPr>
        <w:t>医</w:t>
      </w:r>
      <w:r>
        <w:rPr>
          <w:color w:val="3D3D3D"/>
          <w:sz w:val="38"/>
        </w:rPr>
        <w:t>生</w:t>
      </w:r>
      <w:r>
        <w:rPr>
          <w:color w:val="3D3D3D"/>
          <w:sz w:val="38"/>
        </w:rPr>
        <w:t>应</w:t>
      </w:r>
      <w:r>
        <w:rPr>
          <w:color w:val="3D3D3D"/>
          <w:sz w:val="38"/>
        </w:rPr>
        <w:t>将</w:t>
      </w:r>
      <w:r>
        <w:rPr>
          <w:color w:val="3D3D3D"/>
          <w:sz w:val="38"/>
        </w:rPr>
        <w:t>囊</w:t>
      </w:r>
      <w:r>
        <w:rPr>
          <w:color w:val="3D3D3D"/>
          <w:sz w:val="38"/>
        </w:rPr>
        <w:t>肿</w:t>
      </w:r>
      <w:r>
        <w:rPr>
          <w:color w:val="3D3D3D"/>
          <w:sz w:val="38"/>
        </w:rPr>
        <w:t>活</w:t>
      </w:r>
      <w:r>
        <w:rPr>
          <w:color w:val="3D3D3D"/>
          <w:sz w:val="38"/>
        </w:rPr>
        <w:t>检</w:t>
      </w:r>
      <w:r>
        <w:rPr>
          <w:color w:val="3D3D3D"/>
          <w:sz w:val="38"/>
        </w:rPr>
        <w:t>，</w:t>
      </w:r>
      <w:r>
        <w:rPr>
          <w:color w:val="3D3D3D"/>
          <w:spacing w:val="-10"/>
          <w:sz w:val="38"/>
        </w:rPr>
        <w:t>以</w:t>
      </w:r>
    </w:p>
    <w:p>
      <w:pPr>
        <w:spacing w:line="331" w:lineRule="auto" w:before="152"/>
        <w:ind w:left="1039" w:right="230" w:firstLine="2"/>
        <w:jc w:val="left"/>
        <w:rPr>
          <w:sz w:val="38"/>
        </w:rPr>
      </w:pPr>
      <w:r>
        <w:rPr>
          <w:color w:val="3D3D3D"/>
          <w:spacing w:val="-2"/>
          <w:w w:val="105"/>
          <w:sz w:val="38"/>
        </w:rPr>
        <w:t>排除恶性疾病</w:t>
      </w:r>
      <w:r>
        <w:rPr>
          <w:color w:val="939393"/>
          <w:spacing w:val="-2"/>
          <w:w w:val="105"/>
          <w:sz w:val="38"/>
        </w:rPr>
        <w:t>。</w:t>
      </w:r>
      <w:r>
        <w:rPr>
          <w:color w:val="3D3D3D"/>
          <w:spacing w:val="-2"/>
          <w:w w:val="105"/>
          <w:sz w:val="38"/>
        </w:rPr>
        <w:t>活检适用于形态不规则的囊肿或年龄大</w:t>
      </w:r>
      <w:r>
        <w:rPr>
          <w:color w:val="3D3D3D"/>
          <w:spacing w:val="-2"/>
          <w:w w:val="110"/>
          <w:sz w:val="38"/>
        </w:rPr>
        <w:t>于</w:t>
      </w:r>
      <w:r>
        <w:rPr>
          <w:rFonts w:ascii="Arial" w:eastAsia="Arial"/>
          <w:color w:val="3D3D3D"/>
          <w:spacing w:val="-2"/>
          <w:w w:val="110"/>
          <w:sz w:val="36"/>
        </w:rPr>
        <w:t>40</w:t>
      </w:r>
      <w:r>
        <w:rPr>
          <w:color w:val="3D3D3D"/>
          <w:spacing w:val="-2"/>
          <w:w w:val="110"/>
          <w:sz w:val="38"/>
        </w:rPr>
        <w:t>岁</w:t>
      </w:r>
      <w:r>
        <w:rPr>
          <w:color w:val="3D3D3D"/>
          <w:spacing w:val="-2"/>
          <w:w w:val="110"/>
          <w:sz w:val="38"/>
        </w:rPr>
        <w:t>的</w:t>
      </w:r>
      <w:r>
        <w:rPr>
          <w:color w:val="3D3D3D"/>
          <w:spacing w:val="-2"/>
          <w:w w:val="110"/>
          <w:sz w:val="38"/>
        </w:rPr>
        <w:t>患</w:t>
      </w:r>
      <w:r>
        <w:rPr>
          <w:color w:val="3D3D3D"/>
          <w:spacing w:val="-2"/>
          <w:w w:val="110"/>
          <w:sz w:val="38"/>
        </w:rPr>
        <w:t>者</w:t>
      </w:r>
      <w:r>
        <w:rPr>
          <w:color w:val="939393"/>
          <w:spacing w:val="-2"/>
          <w:w w:val="110"/>
          <w:sz w:val="38"/>
        </w:rPr>
        <w:t>。</w:t>
      </w:r>
    </w:p>
    <w:p>
      <w:pPr>
        <w:spacing w:line="446" w:lineRule="exact" w:before="0"/>
        <w:ind w:left="1052" w:right="0" w:firstLine="0"/>
        <w:jc w:val="left"/>
        <w:rPr>
          <w:sz w:val="38"/>
        </w:rPr>
      </w:pPr>
      <w:r>
        <w:rPr>
          <w:color w:val="3D3D3D"/>
          <w:w w:val="110"/>
          <w:sz w:val="38"/>
        </w:rPr>
        <w:t>治</w:t>
      </w:r>
      <w:r>
        <w:rPr>
          <w:color w:val="3D3D3D"/>
          <w:spacing w:val="-10"/>
          <w:w w:val="110"/>
          <w:sz w:val="38"/>
        </w:rPr>
        <w:t>疗</w:t>
      </w:r>
    </w:p>
    <w:p>
      <w:pPr>
        <w:spacing w:before="87"/>
        <w:ind w:left="1879" w:right="0" w:firstLine="0"/>
        <w:jc w:val="left"/>
        <w:rPr>
          <w:sz w:val="38"/>
        </w:rPr>
      </w:pPr>
      <w:r>
        <w:rPr>
          <w:color w:val="3D3D3D"/>
          <w:w w:val="105"/>
          <w:sz w:val="38"/>
        </w:rPr>
        <w:t>如果襄肿无症状或症状轻微，患者可自行治疗</w:t>
      </w:r>
      <w:r>
        <w:rPr>
          <w:color w:val="939393"/>
          <w:w w:val="105"/>
          <w:sz w:val="38"/>
        </w:rPr>
        <w:t>。</w:t>
      </w:r>
      <w:r>
        <w:rPr>
          <w:color w:val="3D3D3D"/>
          <w:spacing w:val="-10"/>
          <w:w w:val="105"/>
          <w:sz w:val="38"/>
        </w:rPr>
        <w:t>可</w:t>
      </w:r>
    </w:p>
    <w:p>
      <w:pPr>
        <w:spacing w:line="321" w:lineRule="auto" w:before="162"/>
        <w:ind w:left="386" w:right="390" w:hanging="19"/>
        <w:jc w:val="left"/>
        <w:rPr>
          <w:sz w:val="38"/>
        </w:rPr>
      </w:pPr>
      <w:r>
        <w:rPr/>
        <w:br w:type="column"/>
      </w:r>
      <w:r>
        <w:rPr>
          <w:color w:val="3D3D3D"/>
          <w:spacing w:val="1"/>
          <w:w w:val="109"/>
          <w:sz w:val="38"/>
        </w:rPr>
        <w:t>用温水坐浴或盆浴治疗</w:t>
      </w:r>
      <w:r>
        <w:rPr>
          <w:color w:val="939393"/>
          <w:spacing w:val="1"/>
          <w:w w:val="109"/>
          <w:sz w:val="38"/>
        </w:rPr>
        <w:t>。</w:t>
      </w:r>
      <w:r>
        <w:rPr>
          <w:color w:val="4F4F4F"/>
          <w:spacing w:val="1"/>
          <w:w w:val="109"/>
          <w:sz w:val="38"/>
        </w:rPr>
        <w:t>局部浸泡应待续</w:t>
      </w:r>
      <w:r>
        <w:rPr>
          <w:rFonts w:ascii="Times New Roman" w:eastAsia="Times New Roman"/>
          <w:color w:val="282828"/>
          <w:spacing w:val="1"/>
          <w:w w:val="112"/>
          <w:sz w:val="40"/>
        </w:rPr>
        <w:t>10</w:t>
      </w:r>
      <w:r>
        <w:rPr>
          <w:rFonts w:ascii="Times New Roman" w:eastAsia="Times New Roman"/>
          <w:color w:val="4F4F4F"/>
          <w:spacing w:val="1"/>
          <w:w w:val="112"/>
          <w:sz w:val="40"/>
        </w:rPr>
        <w:t>~</w:t>
      </w:r>
      <w:r>
        <w:rPr>
          <w:rFonts w:ascii="Times New Roman" w:eastAsia="Times New Roman"/>
          <w:color w:val="282828"/>
          <w:spacing w:val="1"/>
          <w:w w:val="112"/>
          <w:sz w:val="40"/>
        </w:rPr>
        <w:t>15</w:t>
      </w:r>
      <w:r>
        <w:rPr>
          <w:color w:val="282828"/>
          <w:w w:val="109"/>
          <w:sz w:val="38"/>
        </w:rPr>
        <w:t>分钟，</w:t>
      </w:r>
      <w:r>
        <w:rPr>
          <w:color w:val="4F4F4F"/>
          <w:spacing w:val="2"/>
          <w:w w:val="111"/>
          <w:sz w:val="38"/>
        </w:rPr>
        <w:t>每天</w:t>
      </w:r>
      <w:r>
        <w:rPr>
          <w:rFonts w:ascii="Arial" w:eastAsia="Arial"/>
          <w:color w:val="4F4F4F"/>
          <w:spacing w:val="1"/>
          <w:w w:val="113"/>
          <w:sz w:val="36"/>
        </w:rPr>
        <w:t>3~4</w:t>
      </w:r>
      <w:r>
        <w:rPr>
          <w:color w:val="4F4F4F"/>
          <w:spacing w:val="2"/>
          <w:w w:val="111"/>
          <w:sz w:val="38"/>
        </w:rPr>
        <w:t>次</w:t>
      </w:r>
      <w:r>
        <w:rPr>
          <w:color w:val="A3A3A3"/>
          <w:spacing w:val="2"/>
          <w:w w:val="111"/>
          <w:sz w:val="38"/>
        </w:rPr>
        <w:t>。</w:t>
      </w:r>
      <w:r>
        <w:rPr>
          <w:color w:val="4F4F4F"/>
          <w:spacing w:val="2"/>
          <w:w w:val="111"/>
          <w:sz w:val="38"/>
        </w:rPr>
        <w:t>有时经过以上治疗后襄肿逐渐消失</w:t>
      </w:r>
      <w:r>
        <w:rPr>
          <w:color w:val="A3A3A3"/>
          <w:spacing w:val="2"/>
          <w:w w:val="111"/>
          <w:sz w:val="38"/>
        </w:rPr>
        <w:t>。</w:t>
      </w:r>
      <w:r>
        <w:rPr>
          <w:color w:val="3D3D3D"/>
          <w:w w:val="111"/>
          <w:sz w:val="38"/>
        </w:rPr>
        <w:t>如</w:t>
      </w:r>
      <w:r>
        <w:rPr>
          <w:color w:val="4F4F4F"/>
          <w:spacing w:val="3"/>
          <w:w w:val="101"/>
          <w:sz w:val="38"/>
        </w:rPr>
        <w:t>果此治疗无效，应就诊</w:t>
      </w:r>
      <w:r>
        <w:rPr>
          <w:color w:val="A3A3A3"/>
          <w:w w:val="101"/>
          <w:sz w:val="38"/>
        </w:rPr>
        <w:t>。</w:t>
      </w:r>
    </w:p>
    <w:p>
      <w:pPr>
        <w:spacing w:line="404" w:lineRule="exact" w:before="0"/>
        <w:ind w:left="1208" w:right="0" w:firstLine="0"/>
        <w:jc w:val="left"/>
        <w:rPr>
          <w:sz w:val="38"/>
        </w:rPr>
      </w:pPr>
      <w:r>
        <w:rPr>
          <w:color w:val="3D3D3D"/>
          <w:w w:val="110"/>
          <w:sz w:val="38"/>
        </w:rPr>
        <w:t>小于</w:t>
      </w:r>
      <w:r>
        <w:rPr>
          <w:rFonts w:ascii="Arial" w:eastAsia="Arial"/>
          <w:color w:val="3D3D3D"/>
          <w:w w:val="110"/>
          <w:sz w:val="36"/>
        </w:rPr>
        <w:t>40</w:t>
      </w:r>
      <w:r>
        <w:rPr>
          <w:color w:val="3D3D3D"/>
          <w:w w:val="110"/>
          <w:sz w:val="38"/>
        </w:rPr>
        <w:t>岁的患者引起症状的囊肿需治疗</w:t>
      </w:r>
      <w:r>
        <w:rPr>
          <w:color w:val="A3A3A3"/>
          <w:w w:val="110"/>
          <w:sz w:val="38"/>
        </w:rPr>
        <w:t>。</w:t>
      </w:r>
      <w:r>
        <w:rPr>
          <w:color w:val="4F4F4F"/>
          <w:spacing w:val="-4"/>
          <w:w w:val="110"/>
          <w:sz w:val="38"/>
        </w:rPr>
        <w:t>单纯抽</w:t>
      </w:r>
    </w:p>
    <w:p>
      <w:pPr>
        <w:spacing w:line="319" w:lineRule="auto" w:before="152"/>
        <w:ind w:left="429" w:right="585" w:firstLine="0"/>
        <w:jc w:val="both"/>
        <w:rPr>
          <w:sz w:val="38"/>
        </w:rPr>
      </w:pPr>
      <w:r>
        <w:rPr>
          <w:color w:val="4F4F4F"/>
          <w:spacing w:val="-2"/>
          <w:w w:val="105"/>
          <w:sz w:val="38"/>
        </w:rPr>
        <w:t>液效果欠佳并且囊肿易复发</w:t>
      </w:r>
      <w:r>
        <w:rPr>
          <w:color w:val="939393"/>
          <w:spacing w:val="-2"/>
          <w:w w:val="105"/>
          <w:sz w:val="38"/>
        </w:rPr>
        <w:t>。</w:t>
      </w:r>
      <w:r>
        <w:rPr>
          <w:color w:val="4F4F4F"/>
          <w:spacing w:val="-2"/>
          <w:w w:val="105"/>
          <w:sz w:val="38"/>
        </w:rPr>
        <w:t>应行裳肿切口造口术</w:t>
      </w:r>
      <w:r>
        <w:rPr>
          <w:color w:val="A3A3A3"/>
          <w:spacing w:val="-2"/>
          <w:w w:val="105"/>
          <w:sz w:val="38"/>
        </w:rPr>
        <w:t>。</w:t>
      </w:r>
      <w:r>
        <w:rPr>
          <w:color w:val="4F4F4F"/>
          <w:spacing w:val="-2"/>
          <w:w w:val="105"/>
          <w:sz w:val="38"/>
        </w:rPr>
        <w:t>因</w:t>
      </w:r>
      <w:r>
        <w:rPr>
          <w:color w:val="3D3D3D"/>
          <w:spacing w:val="-2"/>
          <w:w w:val="105"/>
          <w:sz w:val="38"/>
        </w:rPr>
        <w:t>此如果腺体再次充满襄液，襄液可通过造口处引流</w:t>
      </w:r>
      <w:r>
        <w:rPr>
          <w:color w:val="939393"/>
          <w:spacing w:val="-2"/>
          <w:w w:val="105"/>
          <w:sz w:val="38"/>
        </w:rPr>
        <w:t>。</w:t>
      </w:r>
      <w:r>
        <w:rPr>
          <w:color w:val="4F4F4F"/>
          <w:spacing w:val="-2"/>
          <w:w w:val="105"/>
          <w:sz w:val="38"/>
        </w:rPr>
        <w:t>可</w:t>
      </w:r>
      <w:r>
        <w:rPr>
          <w:color w:val="4F4F4F"/>
          <w:spacing w:val="-2"/>
          <w:w w:val="105"/>
          <w:sz w:val="38"/>
        </w:rPr>
        <w:t>在</w:t>
      </w:r>
      <w:r>
        <w:rPr>
          <w:color w:val="4F4F4F"/>
          <w:spacing w:val="-2"/>
          <w:w w:val="105"/>
          <w:sz w:val="38"/>
        </w:rPr>
        <w:t>局</w:t>
      </w:r>
      <w:r>
        <w:rPr>
          <w:color w:val="4F4F4F"/>
          <w:spacing w:val="-2"/>
          <w:w w:val="105"/>
          <w:sz w:val="38"/>
        </w:rPr>
        <w:t>麻</w:t>
      </w:r>
      <w:r>
        <w:rPr>
          <w:color w:val="4F4F4F"/>
          <w:spacing w:val="-2"/>
          <w:w w:val="105"/>
          <w:sz w:val="38"/>
        </w:rPr>
        <w:t>下</w:t>
      </w:r>
      <w:r>
        <w:rPr>
          <w:color w:val="4F4F4F"/>
          <w:spacing w:val="-2"/>
          <w:w w:val="105"/>
          <w:sz w:val="38"/>
        </w:rPr>
        <w:t>行</w:t>
      </w:r>
      <w:r>
        <w:rPr>
          <w:color w:val="4F4F4F"/>
          <w:spacing w:val="-2"/>
          <w:w w:val="105"/>
          <w:sz w:val="38"/>
        </w:rPr>
        <w:t>以</w:t>
      </w:r>
      <w:r>
        <w:rPr>
          <w:color w:val="4F4F4F"/>
          <w:spacing w:val="-2"/>
          <w:w w:val="105"/>
          <w:sz w:val="38"/>
        </w:rPr>
        <w:t>下</w:t>
      </w:r>
      <w:r>
        <w:rPr>
          <w:color w:val="4F4F4F"/>
          <w:spacing w:val="-2"/>
          <w:w w:val="105"/>
          <w:sz w:val="38"/>
        </w:rPr>
        <w:t>手</w:t>
      </w:r>
      <w:r>
        <w:rPr>
          <w:color w:val="4F4F4F"/>
          <w:spacing w:val="-2"/>
          <w:w w:val="105"/>
          <w:sz w:val="38"/>
        </w:rPr>
        <w:t>术</w:t>
      </w:r>
      <w:r>
        <w:rPr>
          <w:color w:val="4F4F4F"/>
          <w:spacing w:val="-2"/>
          <w:w w:val="105"/>
          <w:sz w:val="38"/>
        </w:rPr>
        <w:t>：</w:t>
      </w:r>
    </w:p>
    <w:p>
      <w:pPr>
        <w:spacing w:line="477" w:lineRule="exact" w:before="0"/>
        <w:ind w:left="361" w:right="0" w:firstLine="0"/>
        <w:jc w:val="left"/>
        <w:rPr>
          <w:rFonts w:ascii="Times New Roman" w:hAnsi="Times New Roman" w:eastAsia="Times New Roman"/>
          <w:sz w:val="53"/>
        </w:rPr>
      </w:pPr>
      <w:r>
        <w:rPr>
          <w:color w:val="131313"/>
          <w:w w:val="105"/>
          <w:sz w:val="38"/>
        </w:rPr>
        <w:t>·</w:t>
      </w:r>
      <w:r>
        <w:rPr>
          <w:color w:val="3D3D3D"/>
          <w:w w:val="105"/>
          <w:sz w:val="38"/>
        </w:rPr>
        <w:t>放</w:t>
      </w:r>
      <w:r>
        <w:rPr>
          <w:color w:val="3D3D3D"/>
          <w:w w:val="105"/>
          <w:sz w:val="38"/>
        </w:rPr>
        <w:t>置</w:t>
      </w:r>
      <w:r>
        <w:rPr>
          <w:color w:val="3D3D3D"/>
          <w:w w:val="105"/>
          <w:sz w:val="38"/>
        </w:rPr>
        <w:t>引</w:t>
      </w:r>
      <w:r>
        <w:rPr>
          <w:color w:val="3D3D3D"/>
          <w:w w:val="105"/>
          <w:sz w:val="38"/>
        </w:rPr>
        <w:t>流</w:t>
      </w:r>
      <w:r>
        <w:rPr>
          <w:color w:val="3D3D3D"/>
          <w:w w:val="105"/>
          <w:sz w:val="38"/>
        </w:rPr>
        <w:t>管</w:t>
      </w:r>
      <w:r>
        <w:rPr>
          <w:color w:val="3D3D3D"/>
          <w:w w:val="105"/>
          <w:sz w:val="38"/>
        </w:rPr>
        <w:t>：</w:t>
      </w:r>
      <w:r>
        <w:rPr>
          <w:color w:val="3D3D3D"/>
          <w:w w:val="105"/>
          <w:sz w:val="38"/>
        </w:rPr>
        <w:t>在</w:t>
      </w:r>
      <w:r>
        <w:rPr>
          <w:color w:val="3D3D3D"/>
          <w:w w:val="105"/>
          <w:sz w:val="38"/>
        </w:rPr>
        <w:t>襄</w:t>
      </w:r>
      <w:r>
        <w:rPr>
          <w:color w:val="3D3D3D"/>
          <w:w w:val="105"/>
          <w:sz w:val="38"/>
        </w:rPr>
        <w:t>肿</w:t>
      </w:r>
      <w:r>
        <w:rPr>
          <w:color w:val="3D3D3D"/>
          <w:w w:val="105"/>
          <w:sz w:val="38"/>
        </w:rPr>
        <w:t>上</w:t>
      </w:r>
      <w:r>
        <w:rPr>
          <w:color w:val="3D3D3D"/>
          <w:w w:val="105"/>
          <w:sz w:val="38"/>
        </w:rPr>
        <w:t>行</w:t>
      </w:r>
      <w:r>
        <w:rPr>
          <w:color w:val="3D3D3D"/>
          <w:w w:val="105"/>
          <w:sz w:val="38"/>
        </w:rPr>
        <w:t>小</w:t>
      </w:r>
      <w:r>
        <w:rPr>
          <w:color w:val="3D3D3D"/>
          <w:w w:val="105"/>
          <w:sz w:val="38"/>
        </w:rPr>
        <w:t>切</w:t>
      </w:r>
      <w:r>
        <w:rPr>
          <w:color w:val="3D3D3D"/>
          <w:w w:val="105"/>
          <w:sz w:val="38"/>
        </w:rPr>
        <w:t>口</w:t>
      </w:r>
      <w:r>
        <w:rPr>
          <w:color w:val="3D3D3D"/>
          <w:w w:val="105"/>
          <w:sz w:val="38"/>
        </w:rPr>
        <w:t>，</w:t>
      </w:r>
      <w:r>
        <w:rPr>
          <w:color w:val="3D3D3D"/>
          <w:w w:val="105"/>
          <w:sz w:val="38"/>
        </w:rPr>
        <w:t>所</w:t>
      </w:r>
      <w:r>
        <w:rPr>
          <w:color w:val="3D3D3D"/>
          <w:w w:val="105"/>
          <w:sz w:val="38"/>
        </w:rPr>
        <w:t>以</w:t>
      </w:r>
      <w:r>
        <w:rPr>
          <w:color w:val="6E6E6E"/>
          <w:w w:val="105"/>
          <w:sz w:val="38"/>
        </w:rPr>
        <w:t>一</w:t>
      </w:r>
      <w:r>
        <w:rPr>
          <w:color w:val="3D3D3D"/>
          <w:w w:val="105"/>
          <w:sz w:val="38"/>
        </w:rPr>
        <w:t>个</w:t>
      </w:r>
      <w:r>
        <w:rPr>
          <w:color w:val="3D3D3D"/>
          <w:w w:val="105"/>
          <w:sz w:val="38"/>
        </w:rPr>
        <w:t>顶</w:t>
      </w:r>
      <w:r>
        <w:rPr>
          <w:color w:val="3D3D3D"/>
          <w:w w:val="105"/>
          <w:sz w:val="38"/>
        </w:rPr>
        <w:t>端</w:t>
      </w:r>
      <w:r>
        <w:rPr>
          <w:color w:val="3D3D3D"/>
          <w:w w:val="105"/>
          <w:sz w:val="38"/>
        </w:rPr>
        <w:t>有</w:t>
      </w:r>
      <w:r>
        <w:rPr>
          <w:rFonts w:ascii="Times New Roman" w:hAnsi="Times New Roman" w:eastAsia="Times New Roman"/>
          <w:color w:val="3D3D3D"/>
          <w:spacing w:val="-10"/>
          <w:w w:val="105"/>
          <w:sz w:val="53"/>
        </w:rPr>
        <w:t>4</w:t>
      </w:r>
    </w:p>
    <w:p>
      <w:pPr>
        <w:spacing w:line="316" w:lineRule="auto" w:before="102"/>
        <w:ind w:left="976" w:right="543" w:firstLine="15"/>
        <w:jc w:val="both"/>
        <w:rPr>
          <w:sz w:val="38"/>
        </w:rPr>
      </w:pPr>
      <w:r>
        <w:rPr>
          <w:color w:val="3D3D3D"/>
          <w:spacing w:val="1"/>
          <w:w w:val="108"/>
          <w:sz w:val="38"/>
        </w:rPr>
        <w:t>球的引流管可放置在痪肿内</w:t>
      </w:r>
      <w:r>
        <w:rPr>
          <w:color w:val="A3A3A3"/>
          <w:spacing w:val="1"/>
          <w:w w:val="108"/>
          <w:sz w:val="38"/>
        </w:rPr>
        <w:t>。</w:t>
      </w:r>
      <w:r>
        <w:rPr>
          <w:color w:val="6E6E6E"/>
          <w:spacing w:val="1"/>
          <w:w w:val="108"/>
          <w:sz w:val="38"/>
        </w:rPr>
        <w:t>一</w:t>
      </w:r>
      <w:r>
        <w:rPr>
          <w:color w:val="4F4F4F"/>
          <w:w w:val="108"/>
          <w:sz w:val="38"/>
        </w:rPr>
        <w:t>旦置入嫘肿内小球</w:t>
      </w:r>
      <w:r>
        <w:rPr>
          <w:color w:val="4F4F4F"/>
          <w:spacing w:val="2"/>
          <w:w w:val="105"/>
          <w:sz w:val="38"/>
        </w:rPr>
        <w:t>会膨胀，引流管可置入囊肿内</w:t>
      </w:r>
      <w:r>
        <w:rPr>
          <w:rFonts w:ascii="Arial" w:eastAsia="Arial"/>
          <w:color w:val="4F4F4F"/>
          <w:spacing w:val="1"/>
          <w:w w:val="107"/>
          <w:sz w:val="36"/>
        </w:rPr>
        <w:t>4</w:t>
      </w:r>
      <w:r>
        <w:rPr>
          <w:rFonts w:ascii="Arial" w:eastAsia="Arial"/>
          <w:color w:val="4F4F4F"/>
          <w:w w:val="107"/>
          <w:sz w:val="36"/>
        </w:rPr>
        <w:t>~</w:t>
      </w:r>
      <w:r>
        <w:rPr>
          <w:rFonts w:ascii="Arial" w:eastAsia="Arial"/>
          <w:color w:val="4F4F4F"/>
          <w:spacing w:val="1"/>
          <w:w w:val="107"/>
          <w:sz w:val="36"/>
        </w:rPr>
        <w:t>6</w:t>
      </w:r>
      <w:r>
        <w:rPr>
          <w:color w:val="4F4F4F"/>
          <w:spacing w:val="1"/>
          <w:w w:val="105"/>
          <w:sz w:val="38"/>
        </w:rPr>
        <w:t>周，之后一个永久</w:t>
      </w:r>
      <w:r>
        <w:rPr>
          <w:color w:val="3D3D3D"/>
          <w:spacing w:val="1"/>
          <w:w w:val="108"/>
          <w:sz w:val="38"/>
        </w:rPr>
        <w:t>的开口能形成</w:t>
      </w:r>
      <w:r>
        <w:rPr>
          <w:color w:val="939393"/>
          <w:spacing w:val="1"/>
          <w:w w:val="108"/>
          <w:sz w:val="38"/>
        </w:rPr>
        <w:t>。</w:t>
      </w:r>
      <w:r>
        <w:rPr>
          <w:color w:val="3D3D3D"/>
          <w:spacing w:val="1"/>
          <w:w w:val="108"/>
          <w:sz w:val="38"/>
        </w:rPr>
        <w:t>引流管需在诊室放入或取出</w:t>
      </w:r>
      <w:r>
        <w:rPr>
          <w:color w:val="939393"/>
          <w:spacing w:val="1"/>
          <w:w w:val="108"/>
          <w:sz w:val="38"/>
        </w:rPr>
        <w:t>。</w:t>
      </w:r>
      <w:r>
        <w:rPr>
          <w:color w:val="4F4F4F"/>
          <w:w w:val="108"/>
          <w:sz w:val="38"/>
        </w:rPr>
        <w:t>放置</w:t>
      </w:r>
      <w:r>
        <w:rPr>
          <w:color w:val="3D3D3D"/>
          <w:w w:val="104"/>
          <w:sz w:val="38"/>
        </w:rPr>
        <w:t>引流管后患者可正常的生活或活动，尽管性生活时可</w:t>
      </w:r>
      <w:r>
        <w:rPr>
          <w:color w:val="3D3D3D"/>
          <w:spacing w:val="3"/>
          <w:w w:val="106"/>
          <w:sz w:val="38"/>
        </w:rPr>
        <w:t>能感到不适</w:t>
      </w:r>
      <w:r>
        <w:rPr>
          <w:color w:val="939393"/>
          <w:w w:val="106"/>
          <w:sz w:val="38"/>
        </w:rPr>
        <w:t>。</w:t>
      </w:r>
    </w:p>
    <w:p>
      <w:pPr>
        <w:spacing w:line="418" w:lineRule="exact" w:before="0"/>
        <w:ind w:left="404" w:right="0" w:firstLine="0"/>
        <w:jc w:val="left"/>
        <w:rPr>
          <w:sz w:val="38"/>
        </w:rPr>
      </w:pPr>
      <w:r>
        <w:rPr>
          <w:color w:val="131313"/>
          <w:w w:val="105"/>
          <w:sz w:val="38"/>
        </w:rPr>
        <w:t>·切</w:t>
      </w:r>
      <w:r>
        <w:rPr>
          <w:color w:val="3D3D3D"/>
          <w:w w:val="105"/>
          <w:sz w:val="38"/>
        </w:rPr>
        <w:t>口造口术：医生在褪肿表面行</w:t>
      </w:r>
      <w:r>
        <w:rPr>
          <w:color w:val="7E7E7E"/>
          <w:w w:val="105"/>
          <w:sz w:val="38"/>
        </w:rPr>
        <w:t>一</w:t>
      </w:r>
      <w:r>
        <w:rPr>
          <w:color w:val="3D3D3D"/>
          <w:spacing w:val="-2"/>
          <w:w w:val="105"/>
          <w:sz w:val="38"/>
        </w:rPr>
        <w:t>小切口，将囊肿边</w:t>
      </w:r>
    </w:p>
    <w:p>
      <w:pPr>
        <w:spacing w:line="331" w:lineRule="auto" w:before="141"/>
        <w:ind w:left="1064" w:right="338" w:hanging="25"/>
        <w:jc w:val="left"/>
        <w:rPr>
          <w:sz w:val="38"/>
        </w:rPr>
      </w:pPr>
      <w:r>
        <w:rPr>
          <w:color w:val="4F4F4F"/>
          <w:spacing w:val="-2"/>
          <w:w w:val="105"/>
          <w:sz w:val="38"/>
        </w:rPr>
        <w:t>缘与外阴皮肤缝合</w:t>
      </w:r>
      <w:r>
        <w:rPr>
          <w:color w:val="7E7E7E"/>
          <w:spacing w:val="-2"/>
          <w:w w:val="105"/>
          <w:sz w:val="38"/>
        </w:rPr>
        <w:t>。</w:t>
      </w:r>
      <w:r>
        <w:rPr>
          <w:color w:val="4F4F4F"/>
          <w:spacing w:val="-2"/>
          <w:w w:val="105"/>
          <w:sz w:val="38"/>
        </w:rPr>
        <w:t>这个手术需在门诊手术室进行</w:t>
      </w:r>
      <w:r>
        <w:rPr>
          <w:color w:val="7E7E7E"/>
          <w:spacing w:val="-2"/>
          <w:w w:val="105"/>
          <w:sz w:val="38"/>
        </w:rPr>
        <w:t>。</w:t>
      </w:r>
      <w:r>
        <w:rPr>
          <w:color w:val="4F4F4F"/>
          <w:spacing w:val="-2"/>
          <w:w w:val="105"/>
          <w:sz w:val="38"/>
        </w:rPr>
        <w:t>有时需行全身麻醉</w:t>
      </w:r>
      <w:r>
        <w:rPr>
          <w:color w:val="939393"/>
          <w:spacing w:val="-2"/>
          <w:w w:val="105"/>
          <w:sz w:val="38"/>
        </w:rPr>
        <w:t>。</w:t>
      </w:r>
    </w:p>
    <w:p>
      <w:pPr>
        <w:spacing w:line="393" w:lineRule="exact" w:before="0"/>
        <w:ind w:left="1327" w:right="0" w:firstLine="0"/>
        <w:jc w:val="left"/>
        <w:rPr>
          <w:sz w:val="38"/>
        </w:rPr>
      </w:pPr>
      <w:r>
        <w:rPr>
          <w:color w:val="4F4F4F"/>
          <w:w w:val="115"/>
          <w:sz w:val="38"/>
        </w:rPr>
        <w:t>手术后局部分泌物可能持续数周</w:t>
      </w:r>
      <w:r>
        <w:rPr>
          <w:color w:val="7E7E7E"/>
          <w:w w:val="115"/>
          <w:sz w:val="38"/>
        </w:rPr>
        <w:t>。</w:t>
      </w:r>
      <w:r>
        <w:rPr>
          <w:color w:val="4F4F4F"/>
          <w:spacing w:val="-2"/>
          <w:w w:val="115"/>
          <w:sz w:val="38"/>
        </w:rPr>
        <w:t>术后通常只</w:t>
      </w:r>
    </w:p>
    <w:p>
      <w:pPr>
        <w:spacing w:line="340" w:lineRule="auto" w:before="152"/>
        <w:ind w:left="507" w:right="544" w:hanging="28"/>
        <w:jc w:val="left"/>
        <w:rPr>
          <w:sz w:val="38"/>
        </w:rPr>
      </w:pPr>
      <w:r>
        <w:rPr>
          <w:color w:val="4F4F4F"/>
          <w:spacing w:val="-2"/>
          <w:w w:val="115"/>
          <w:sz w:val="38"/>
        </w:rPr>
        <w:t>需穿宽松的短裤，每日坐浴数次可辅助治疗并加速</w:t>
      </w:r>
      <w:r>
        <w:rPr>
          <w:color w:val="4F4F4F"/>
          <w:spacing w:val="-4"/>
          <w:w w:val="115"/>
          <w:sz w:val="38"/>
        </w:rPr>
        <w:t>治</w:t>
      </w:r>
      <w:r>
        <w:rPr>
          <w:color w:val="4F4F4F"/>
          <w:spacing w:val="-4"/>
          <w:w w:val="115"/>
          <w:sz w:val="38"/>
        </w:rPr>
        <w:t>愈</w:t>
      </w:r>
      <w:r>
        <w:rPr>
          <w:color w:val="939393"/>
          <w:spacing w:val="-4"/>
          <w:w w:val="115"/>
          <w:sz w:val="38"/>
        </w:rPr>
        <w:t>。</w:t>
      </w:r>
    </w:p>
    <w:p>
      <w:pPr>
        <w:spacing w:line="345" w:lineRule="exact" w:before="0"/>
        <w:ind w:left="1345" w:right="0" w:firstLine="0"/>
        <w:jc w:val="left"/>
        <w:rPr>
          <w:sz w:val="38"/>
        </w:rPr>
      </w:pPr>
      <w:r>
        <w:rPr>
          <w:color w:val="3D3D3D"/>
          <w:sz w:val="38"/>
        </w:rPr>
        <w:t>如</w:t>
      </w:r>
      <w:r>
        <w:rPr>
          <w:color w:val="3D3D3D"/>
          <w:sz w:val="38"/>
        </w:rPr>
        <w:t>果</w:t>
      </w:r>
      <w:r>
        <w:rPr>
          <w:color w:val="3D3D3D"/>
          <w:sz w:val="38"/>
        </w:rPr>
        <w:t>痪</w:t>
      </w:r>
      <w:r>
        <w:rPr>
          <w:color w:val="3D3D3D"/>
          <w:sz w:val="38"/>
        </w:rPr>
        <w:t>肿</w:t>
      </w:r>
      <w:r>
        <w:rPr>
          <w:color w:val="3D3D3D"/>
          <w:sz w:val="38"/>
        </w:rPr>
        <w:t>复</w:t>
      </w:r>
      <w:r>
        <w:rPr>
          <w:color w:val="3D3D3D"/>
          <w:sz w:val="38"/>
        </w:rPr>
        <w:t>发</w:t>
      </w:r>
      <w:r>
        <w:rPr>
          <w:color w:val="3D3D3D"/>
          <w:sz w:val="38"/>
        </w:rPr>
        <w:t>，</w:t>
      </w:r>
      <w:r>
        <w:rPr>
          <w:color w:val="3D3D3D"/>
          <w:sz w:val="38"/>
        </w:rPr>
        <w:t>应</w:t>
      </w:r>
      <w:r>
        <w:rPr>
          <w:color w:val="3D3D3D"/>
          <w:sz w:val="38"/>
        </w:rPr>
        <w:t>手</w:t>
      </w:r>
      <w:r>
        <w:rPr>
          <w:color w:val="3D3D3D"/>
          <w:sz w:val="38"/>
        </w:rPr>
        <w:t>术</w:t>
      </w:r>
      <w:r>
        <w:rPr>
          <w:color w:val="3D3D3D"/>
          <w:sz w:val="38"/>
        </w:rPr>
        <w:t>切</w:t>
      </w:r>
      <w:r>
        <w:rPr>
          <w:color w:val="3D3D3D"/>
          <w:sz w:val="38"/>
        </w:rPr>
        <w:t>除</w:t>
      </w:r>
      <w:r>
        <w:rPr>
          <w:color w:val="3D3D3D"/>
          <w:sz w:val="38"/>
        </w:rPr>
        <w:t>褒</w:t>
      </w:r>
      <w:r>
        <w:rPr>
          <w:color w:val="3D3D3D"/>
          <w:sz w:val="38"/>
        </w:rPr>
        <w:t>肿</w:t>
      </w:r>
      <w:r>
        <w:rPr>
          <w:color w:val="A3A3A3"/>
          <w:sz w:val="38"/>
        </w:rPr>
        <w:t>。</w:t>
      </w:r>
      <w:r>
        <w:rPr>
          <w:color w:val="4F4F4F"/>
          <w:sz w:val="38"/>
        </w:rPr>
        <w:t>手</w:t>
      </w:r>
      <w:r>
        <w:rPr>
          <w:color w:val="4F4F4F"/>
          <w:sz w:val="38"/>
        </w:rPr>
        <w:t>术</w:t>
      </w:r>
      <w:r>
        <w:rPr>
          <w:color w:val="4F4F4F"/>
          <w:sz w:val="38"/>
        </w:rPr>
        <w:t>应</w:t>
      </w:r>
      <w:r>
        <w:rPr>
          <w:color w:val="4F4F4F"/>
          <w:sz w:val="38"/>
        </w:rPr>
        <w:t>在</w:t>
      </w:r>
      <w:r>
        <w:rPr>
          <w:color w:val="4F4F4F"/>
          <w:sz w:val="38"/>
        </w:rPr>
        <w:t>手</w:t>
      </w:r>
      <w:r>
        <w:rPr>
          <w:color w:val="4F4F4F"/>
          <w:sz w:val="38"/>
        </w:rPr>
        <w:t>术</w:t>
      </w:r>
      <w:r>
        <w:rPr>
          <w:color w:val="4F4F4F"/>
          <w:spacing w:val="-10"/>
          <w:sz w:val="38"/>
        </w:rPr>
        <w:t>室</w:t>
      </w:r>
    </w:p>
    <w:p>
      <w:pPr>
        <w:spacing w:before="195"/>
        <w:ind w:left="535" w:right="0" w:firstLine="0"/>
        <w:jc w:val="left"/>
        <w:rPr>
          <w:sz w:val="38"/>
        </w:rPr>
      </w:pPr>
      <w:r>
        <w:rPr>
          <w:color w:val="4F4F4F"/>
          <w:w w:val="105"/>
          <w:sz w:val="38"/>
        </w:rPr>
        <w:t>进</w:t>
      </w:r>
      <w:r>
        <w:rPr>
          <w:color w:val="4F4F4F"/>
          <w:w w:val="105"/>
          <w:sz w:val="38"/>
        </w:rPr>
        <w:t>行</w:t>
      </w:r>
      <w:r>
        <w:rPr>
          <w:color w:val="A3A3A3"/>
          <w:spacing w:val="-10"/>
          <w:w w:val="105"/>
          <w:sz w:val="38"/>
        </w:rPr>
        <w:t>。</w:t>
      </w:r>
    </w:p>
    <w:p>
      <w:pPr>
        <w:spacing w:line="321" w:lineRule="auto" w:before="87"/>
        <w:ind w:left="523" w:right="477" w:firstLine="827"/>
        <w:jc w:val="both"/>
        <w:rPr>
          <w:sz w:val="38"/>
        </w:rPr>
      </w:pPr>
      <w:r>
        <w:rPr>
          <w:color w:val="4F4F4F"/>
          <w:w w:val="110"/>
          <w:sz w:val="38"/>
        </w:rPr>
        <w:t>对</w:t>
      </w:r>
      <w:r>
        <w:rPr>
          <w:color w:val="4F4F4F"/>
          <w:w w:val="110"/>
          <w:sz w:val="38"/>
        </w:rPr>
        <w:t>于</w:t>
      </w:r>
      <w:r>
        <w:rPr>
          <w:color w:val="4F4F4F"/>
          <w:w w:val="110"/>
          <w:sz w:val="38"/>
        </w:rPr>
        <w:t>大</w:t>
      </w:r>
      <w:r>
        <w:rPr>
          <w:color w:val="4F4F4F"/>
          <w:w w:val="110"/>
          <w:sz w:val="38"/>
        </w:rPr>
        <w:t>于</w:t>
      </w:r>
      <w:r>
        <w:rPr>
          <w:rFonts w:ascii="Arial" w:eastAsia="Arial"/>
          <w:color w:val="4F4F4F"/>
          <w:w w:val="110"/>
          <w:sz w:val="36"/>
        </w:rPr>
        <w:t>40</w:t>
      </w:r>
      <w:r>
        <w:rPr>
          <w:color w:val="4F4F4F"/>
          <w:w w:val="110"/>
          <w:sz w:val="38"/>
        </w:rPr>
        <w:t>岁</w:t>
      </w:r>
      <w:r>
        <w:rPr>
          <w:color w:val="4F4F4F"/>
          <w:w w:val="110"/>
          <w:sz w:val="38"/>
        </w:rPr>
        <w:t>患</w:t>
      </w:r>
      <w:r>
        <w:rPr>
          <w:color w:val="4F4F4F"/>
          <w:w w:val="110"/>
          <w:sz w:val="38"/>
        </w:rPr>
        <w:t>者</w:t>
      </w:r>
      <w:r>
        <w:rPr>
          <w:color w:val="A3A3A3"/>
          <w:w w:val="110"/>
          <w:sz w:val="38"/>
        </w:rPr>
        <w:t>。</w:t>
      </w:r>
      <w:r>
        <w:rPr>
          <w:color w:val="3D3D3D"/>
          <w:w w:val="110"/>
          <w:sz w:val="38"/>
        </w:rPr>
        <w:t>任</w:t>
      </w:r>
      <w:r>
        <w:rPr>
          <w:color w:val="3D3D3D"/>
          <w:w w:val="110"/>
          <w:sz w:val="38"/>
        </w:rPr>
        <w:t>何</w:t>
      </w:r>
      <w:r>
        <w:rPr>
          <w:color w:val="3D3D3D"/>
          <w:w w:val="110"/>
          <w:sz w:val="38"/>
        </w:rPr>
        <w:t> </w:t>
      </w:r>
      <w:r>
        <w:rPr>
          <w:color w:val="3D3D3D"/>
          <w:w w:val="110"/>
          <w:sz w:val="38"/>
        </w:rPr>
        <w:t>肿</w:t>
      </w:r>
      <w:r>
        <w:rPr>
          <w:color w:val="3D3D3D"/>
          <w:w w:val="110"/>
          <w:sz w:val="38"/>
        </w:rPr>
        <w:t>均</w:t>
      </w:r>
      <w:r>
        <w:rPr>
          <w:color w:val="3D3D3D"/>
          <w:w w:val="110"/>
          <w:sz w:val="38"/>
        </w:rPr>
        <w:t>需</w:t>
      </w:r>
      <w:r>
        <w:rPr>
          <w:color w:val="3D3D3D"/>
          <w:w w:val="110"/>
          <w:sz w:val="38"/>
        </w:rPr>
        <w:t>治</w:t>
      </w:r>
      <w:r>
        <w:rPr>
          <w:color w:val="3D3D3D"/>
          <w:w w:val="110"/>
          <w:sz w:val="38"/>
        </w:rPr>
        <w:t>疗</w:t>
      </w:r>
      <w:r>
        <w:rPr>
          <w:color w:val="A3A3A3"/>
          <w:w w:val="110"/>
          <w:sz w:val="38"/>
        </w:rPr>
        <w:t>。</w:t>
      </w:r>
      <w:r>
        <w:rPr>
          <w:color w:val="4F4F4F"/>
          <w:w w:val="110"/>
          <w:sz w:val="38"/>
        </w:rPr>
        <w:t>诊</w:t>
      </w:r>
      <w:r>
        <w:rPr>
          <w:color w:val="4F4F4F"/>
          <w:w w:val="110"/>
          <w:sz w:val="38"/>
        </w:rPr>
        <w:t>断</w:t>
      </w:r>
      <w:r>
        <w:rPr>
          <w:color w:val="4F4F4F"/>
          <w:w w:val="110"/>
          <w:sz w:val="38"/>
        </w:rPr>
        <w:t>后</w:t>
      </w:r>
      <w:r>
        <w:rPr>
          <w:color w:val="4F4F4F"/>
          <w:spacing w:val="-2"/>
          <w:w w:val="105"/>
          <w:sz w:val="38"/>
        </w:rPr>
        <w:t>需立</w:t>
      </w:r>
      <w:r>
        <w:rPr>
          <w:color w:val="282828"/>
          <w:spacing w:val="-2"/>
          <w:w w:val="105"/>
          <w:sz w:val="38"/>
        </w:rPr>
        <w:t>即</w:t>
      </w:r>
      <w:r>
        <w:rPr>
          <w:color w:val="4F4F4F"/>
          <w:spacing w:val="-2"/>
          <w:w w:val="105"/>
          <w:sz w:val="38"/>
        </w:rPr>
        <w:t>治疗</w:t>
      </w:r>
      <w:r>
        <w:rPr>
          <w:color w:val="939393"/>
          <w:spacing w:val="-2"/>
          <w:w w:val="105"/>
          <w:sz w:val="38"/>
        </w:rPr>
        <w:t>。</w:t>
      </w:r>
      <w:r>
        <w:rPr>
          <w:color w:val="4F4F4F"/>
          <w:spacing w:val="-2"/>
          <w:w w:val="105"/>
          <w:sz w:val="38"/>
        </w:rPr>
        <w:t>医生在治疗时需取样本进行病理学检查以</w:t>
      </w:r>
      <w:r>
        <w:rPr>
          <w:color w:val="3D3D3D"/>
          <w:spacing w:val="-2"/>
          <w:w w:val="105"/>
          <w:sz w:val="38"/>
        </w:rPr>
        <w:t>排除癌症</w:t>
      </w:r>
      <w:r>
        <w:rPr>
          <w:color w:val="939393"/>
          <w:spacing w:val="-2"/>
          <w:w w:val="105"/>
          <w:sz w:val="38"/>
        </w:rPr>
        <w:t>。</w:t>
      </w:r>
      <w:r>
        <w:rPr>
          <w:color w:val="4F4F4F"/>
          <w:spacing w:val="-2"/>
          <w:w w:val="105"/>
          <w:sz w:val="38"/>
        </w:rPr>
        <w:t>治疗方法包括手术切除或造口</w:t>
      </w:r>
      <w:r>
        <w:rPr>
          <w:color w:val="7E7E7E"/>
          <w:spacing w:val="-2"/>
          <w:w w:val="105"/>
          <w:sz w:val="38"/>
        </w:rPr>
        <w:t>。</w:t>
      </w:r>
    </w:p>
    <w:p>
      <w:pPr>
        <w:spacing w:line="418" w:lineRule="exact" w:before="0"/>
        <w:ind w:left="1503" w:right="665" w:firstLine="0"/>
        <w:jc w:val="center"/>
        <w:rPr>
          <w:sz w:val="38"/>
        </w:rPr>
      </w:pPr>
      <w:r>
        <w:rPr>
          <w:color w:val="3D3D3D"/>
          <w:sz w:val="38"/>
        </w:rPr>
        <w:t>对</w:t>
      </w:r>
      <w:r>
        <w:rPr>
          <w:color w:val="3D3D3D"/>
          <w:sz w:val="38"/>
        </w:rPr>
        <w:t>于</w:t>
      </w:r>
      <w:r>
        <w:rPr>
          <w:color w:val="3D3D3D"/>
          <w:sz w:val="38"/>
        </w:rPr>
        <w:t>脓</w:t>
      </w:r>
      <w:r>
        <w:rPr>
          <w:color w:val="3D3D3D"/>
          <w:sz w:val="38"/>
        </w:rPr>
        <w:t>肿</w:t>
      </w:r>
      <w:r>
        <w:rPr>
          <w:color w:val="3D3D3D"/>
          <w:sz w:val="38"/>
        </w:rPr>
        <w:t>，</w:t>
      </w:r>
      <w:r>
        <w:rPr>
          <w:color w:val="3D3D3D"/>
          <w:sz w:val="38"/>
        </w:rPr>
        <w:t>口</w:t>
      </w:r>
      <w:r>
        <w:rPr>
          <w:color w:val="3D3D3D"/>
          <w:sz w:val="38"/>
        </w:rPr>
        <w:t>服</w:t>
      </w:r>
      <w:r>
        <w:rPr>
          <w:color w:val="3D3D3D"/>
          <w:sz w:val="38"/>
        </w:rPr>
        <w:t>抗</w:t>
      </w:r>
      <w:r>
        <w:rPr>
          <w:color w:val="3D3D3D"/>
          <w:sz w:val="38"/>
        </w:rPr>
        <w:t>生</w:t>
      </w:r>
      <w:r>
        <w:rPr>
          <w:color w:val="3D3D3D"/>
          <w:sz w:val="38"/>
        </w:rPr>
        <w:t>素</w:t>
      </w:r>
      <w:r>
        <w:rPr>
          <w:rFonts w:ascii="Arial" w:eastAsia="Arial"/>
          <w:color w:val="3D3D3D"/>
          <w:sz w:val="38"/>
        </w:rPr>
        <w:t>7~</w:t>
      </w:r>
      <w:r>
        <w:rPr>
          <w:rFonts w:ascii="Arial" w:eastAsia="Arial"/>
          <w:color w:val="C6C6C6"/>
          <w:sz w:val="38"/>
        </w:rPr>
        <w:t>-</w:t>
      </w:r>
      <w:r>
        <w:rPr>
          <w:rFonts w:ascii="Arial" w:eastAsia="Arial"/>
          <w:color w:val="282828"/>
          <w:sz w:val="38"/>
        </w:rPr>
        <w:t>l0</w:t>
      </w:r>
      <w:r>
        <w:rPr>
          <w:color w:val="4F4F4F"/>
          <w:sz w:val="38"/>
        </w:rPr>
        <w:t>天</w:t>
      </w:r>
      <w:r>
        <w:rPr>
          <w:color w:val="A3A3A3"/>
          <w:sz w:val="38"/>
        </w:rPr>
        <w:t>。</w:t>
      </w:r>
      <w:r>
        <w:rPr>
          <w:color w:val="3D3D3D"/>
          <w:sz w:val="38"/>
        </w:rPr>
        <w:t>引</w:t>
      </w:r>
      <w:r>
        <w:rPr>
          <w:color w:val="3D3D3D"/>
          <w:sz w:val="38"/>
        </w:rPr>
        <w:t>流</w:t>
      </w:r>
      <w:r>
        <w:rPr>
          <w:color w:val="3D3D3D"/>
          <w:sz w:val="38"/>
        </w:rPr>
        <w:t>管</w:t>
      </w:r>
      <w:r>
        <w:rPr>
          <w:color w:val="3D3D3D"/>
          <w:sz w:val="38"/>
        </w:rPr>
        <w:t>需</w:t>
      </w:r>
      <w:r>
        <w:rPr>
          <w:color w:val="3D3D3D"/>
          <w:sz w:val="38"/>
        </w:rPr>
        <w:t>放</w:t>
      </w:r>
      <w:r>
        <w:rPr>
          <w:color w:val="3D3D3D"/>
          <w:sz w:val="38"/>
        </w:rPr>
        <w:t>置</w:t>
      </w:r>
      <w:r>
        <w:rPr>
          <w:color w:val="3D3D3D"/>
          <w:spacing w:val="-5"/>
          <w:sz w:val="38"/>
        </w:rPr>
        <w:t>，进</w:t>
      </w:r>
    </w:p>
    <w:p>
      <w:pPr>
        <w:spacing w:before="169"/>
        <w:ind w:left="75" w:right="2328" w:firstLine="0"/>
        <w:jc w:val="center"/>
        <w:rPr>
          <w:sz w:val="38"/>
        </w:rPr>
      </w:pPr>
      <w:r>
        <w:rPr>
          <w:color w:val="4F4F4F"/>
          <w:w w:val="105"/>
          <w:sz w:val="38"/>
        </w:rPr>
        <w:t>行脓</w:t>
      </w:r>
      <w:r>
        <w:rPr>
          <w:color w:val="282828"/>
          <w:w w:val="105"/>
          <w:sz w:val="38"/>
        </w:rPr>
        <w:t>肿引</w:t>
      </w:r>
      <w:r>
        <w:rPr>
          <w:color w:val="4F4F4F"/>
          <w:w w:val="105"/>
          <w:sz w:val="38"/>
        </w:rPr>
        <w:t>流或造口引流以防止囊肿复发</w:t>
      </w:r>
      <w:r>
        <w:rPr>
          <w:color w:val="939393"/>
          <w:spacing w:val="-10"/>
          <w:w w:val="105"/>
          <w:sz w:val="38"/>
        </w:rPr>
        <w:t>。</w:t>
      </w:r>
    </w:p>
    <w:p>
      <w:pPr>
        <w:spacing w:before="130"/>
        <w:ind w:left="1503" w:right="2328" w:firstLine="0"/>
        <w:jc w:val="center"/>
        <w:rPr>
          <w:sz w:val="38"/>
        </w:rPr>
      </w:pPr>
      <w:r>
        <w:rPr>
          <w:color w:val="4F4F4F"/>
          <w:w w:val="95"/>
          <w:sz w:val="38"/>
        </w:rPr>
        <w:t>无</w:t>
      </w:r>
      <w:r>
        <w:rPr>
          <w:color w:val="4F4F4F"/>
          <w:w w:val="95"/>
          <w:sz w:val="38"/>
        </w:rPr>
        <w:t>论</w:t>
      </w:r>
      <w:r>
        <w:rPr>
          <w:color w:val="4F4F4F"/>
          <w:w w:val="95"/>
          <w:sz w:val="38"/>
        </w:rPr>
        <w:t>运</w:t>
      </w:r>
      <w:r>
        <w:rPr>
          <w:color w:val="4F4F4F"/>
          <w:w w:val="95"/>
          <w:sz w:val="38"/>
        </w:rPr>
        <w:t>用</w:t>
      </w:r>
      <w:r>
        <w:rPr>
          <w:color w:val="4F4F4F"/>
          <w:w w:val="95"/>
          <w:sz w:val="38"/>
        </w:rPr>
        <w:t>何</w:t>
      </w:r>
      <w:r>
        <w:rPr>
          <w:color w:val="4F4F4F"/>
          <w:w w:val="95"/>
          <w:sz w:val="38"/>
        </w:rPr>
        <w:t>种</w:t>
      </w:r>
      <w:r>
        <w:rPr>
          <w:color w:val="4F4F4F"/>
          <w:w w:val="95"/>
          <w:sz w:val="38"/>
        </w:rPr>
        <w:t>治</w:t>
      </w:r>
      <w:r>
        <w:rPr>
          <w:color w:val="4F4F4F"/>
          <w:w w:val="95"/>
          <w:sz w:val="38"/>
        </w:rPr>
        <w:t>痄</w:t>
      </w:r>
      <w:r>
        <w:rPr>
          <w:color w:val="4F4F4F"/>
          <w:w w:val="95"/>
          <w:sz w:val="38"/>
        </w:rPr>
        <w:t>，，</w:t>
      </w:r>
      <w:r>
        <w:rPr>
          <w:color w:val="4F4F4F"/>
          <w:w w:val="95"/>
          <w:sz w:val="38"/>
        </w:rPr>
        <w:t>襄</w:t>
      </w:r>
      <w:r>
        <w:rPr>
          <w:color w:val="4F4F4F"/>
          <w:w w:val="95"/>
          <w:sz w:val="38"/>
        </w:rPr>
        <w:t>肿</w:t>
      </w:r>
      <w:r>
        <w:rPr>
          <w:color w:val="4F4F4F"/>
          <w:w w:val="95"/>
          <w:sz w:val="38"/>
        </w:rPr>
        <w:t>有</w:t>
      </w:r>
      <w:r>
        <w:rPr>
          <w:color w:val="4F4F4F"/>
          <w:w w:val="95"/>
          <w:sz w:val="38"/>
        </w:rPr>
        <w:t>时</w:t>
      </w:r>
      <w:r>
        <w:rPr>
          <w:color w:val="4F4F4F"/>
          <w:w w:val="95"/>
          <w:sz w:val="38"/>
        </w:rPr>
        <w:t>仍</w:t>
      </w:r>
      <w:r>
        <w:rPr>
          <w:color w:val="4F4F4F"/>
          <w:w w:val="95"/>
          <w:sz w:val="38"/>
        </w:rPr>
        <w:t>会</w:t>
      </w:r>
      <w:r>
        <w:rPr>
          <w:color w:val="4F4F4F"/>
          <w:w w:val="95"/>
          <w:sz w:val="38"/>
        </w:rPr>
        <w:t>复</w:t>
      </w:r>
      <w:r>
        <w:rPr>
          <w:color w:val="4F4F4F"/>
          <w:w w:val="95"/>
          <w:sz w:val="38"/>
        </w:rPr>
        <w:t>发</w:t>
      </w:r>
      <w:r>
        <w:rPr>
          <w:color w:val="939393"/>
          <w:spacing w:val="-10"/>
          <w:w w:val="95"/>
          <w:sz w:val="38"/>
        </w:rPr>
        <w:t>。</w:t>
      </w:r>
    </w:p>
    <w:p>
      <w:pPr>
        <w:spacing w:after="0"/>
        <w:jc w:val="center"/>
        <w:rPr>
          <w:sz w:val="38"/>
        </w:rPr>
        <w:sectPr>
          <w:type w:val="continuous"/>
          <w:pgSz w:w="21750" w:h="31660"/>
          <w:pgMar w:top="0" w:bottom="280" w:left="0" w:right="0"/>
          <w:cols w:num="2" w:equalWidth="0">
            <w:col w:w="10990" w:space="40"/>
            <w:col w:w="10720"/>
          </w:cols>
        </w:sectPr>
      </w:pPr>
    </w:p>
    <w:p>
      <w:pPr>
        <w:pStyle w:val="BodyText"/>
        <w:rPr>
          <w:sz w:val="20"/>
        </w:rPr>
      </w:pPr>
    </w:p>
    <w:p>
      <w:pPr>
        <w:pStyle w:val="BodyText"/>
        <w:rPr>
          <w:sz w:val="20"/>
        </w:rPr>
      </w:pPr>
    </w:p>
    <w:p>
      <w:pPr>
        <w:pStyle w:val="BodyText"/>
        <w:spacing w:before="6"/>
        <w:rPr>
          <w:sz w:val="10"/>
        </w:rPr>
      </w:pPr>
    </w:p>
    <w:p>
      <w:pPr>
        <w:tabs>
          <w:tab w:pos="4146" w:val="left" w:leader="none"/>
          <w:tab w:pos="5843" w:val="left" w:leader="none"/>
        </w:tabs>
        <w:spacing w:line="161" w:lineRule="exact"/>
        <w:ind w:left="2148" w:right="0" w:firstLine="0"/>
        <w:jc w:val="left"/>
        <w:rPr>
          <w:sz w:val="11"/>
        </w:rPr>
      </w:pPr>
      <w:r>
        <w:rPr>
          <w:position w:val="-2"/>
          <w:sz w:val="10"/>
        </w:rPr>
        <w:drawing>
          <wp:inline distT="0" distB="0" distL="0" distR="0">
            <wp:extent cx="603876" cy="68579"/>
            <wp:effectExtent l="0" t="0" r="0" b="0"/>
            <wp:docPr id="721" name="image516.png"/>
            <wp:cNvGraphicFramePr>
              <a:graphicFrameLocks noChangeAspect="1"/>
            </wp:cNvGraphicFramePr>
            <a:graphic>
              <a:graphicData uri="http://schemas.openxmlformats.org/drawingml/2006/picture">
                <pic:pic>
                  <pic:nvPicPr>
                    <pic:cNvPr id="722" name="image516.png"/>
                    <pic:cNvPicPr/>
                  </pic:nvPicPr>
                  <pic:blipFill>
                    <a:blip r:embed="rId520" cstate="print"/>
                    <a:stretch>
                      <a:fillRect/>
                    </a:stretch>
                  </pic:blipFill>
                  <pic:spPr>
                    <a:xfrm>
                      <a:off x="0" y="0"/>
                      <a:ext cx="603876" cy="68579"/>
                    </a:xfrm>
                    <a:prstGeom prst="rect">
                      <a:avLst/>
                    </a:prstGeom>
                  </pic:spPr>
                </pic:pic>
              </a:graphicData>
            </a:graphic>
          </wp:inline>
        </w:drawing>
      </w:r>
      <w:r>
        <w:rPr>
          <w:position w:val="-2"/>
          <w:sz w:val="10"/>
        </w:rPr>
      </w:r>
      <w:r>
        <w:rPr>
          <w:position w:val="-2"/>
          <w:sz w:val="10"/>
        </w:rPr>
        <w:tab/>
      </w:r>
      <w:r>
        <w:rPr>
          <w:position w:val="0"/>
          <w:sz w:val="12"/>
        </w:rPr>
        <w:drawing>
          <wp:inline distT="0" distB="0" distL="0" distR="0">
            <wp:extent cx="645049" cy="82296"/>
            <wp:effectExtent l="0" t="0" r="0" b="0"/>
            <wp:docPr id="723" name="image517.png"/>
            <wp:cNvGraphicFramePr>
              <a:graphicFrameLocks noChangeAspect="1"/>
            </wp:cNvGraphicFramePr>
            <a:graphic>
              <a:graphicData uri="http://schemas.openxmlformats.org/drawingml/2006/picture">
                <pic:pic>
                  <pic:nvPicPr>
                    <pic:cNvPr id="724" name="image517.png"/>
                    <pic:cNvPicPr/>
                  </pic:nvPicPr>
                  <pic:blipFill>
                    <a:blip r:embed="rId521" cstate="print"/>
                    <a:stretch>
                      <a:fillRect/>
                    </a:stretch>
                  </pic:blipFill>
                  <pic:spPr>
                    <a:xfrm>
                      <a:off x="0" y="0"/>
                      <a:ext cx="645049" cy="82296"/>
                    </a:xfrm>
                    <a:prstGeom prst="rect">
                      <a:avLst/>
                    </a:prstGeom>
                  </pic:spPr>
                </pic:pic>
              </a:graphicData>
            </a:graphic>
          </wp:inline>
        </w:drawing>
      </w:r>
      <w:r>
        <w:rPr>
          <w:position w:val="0"/>
          <w:sz w:val="12"/>
        </w:rPr>
      </w:r>
      <w:r>
        <w:rPr>
          <w:position w:val="0"/>
          <w:sz w:val="12"/>
        </w:rPr>
        <w:tab/>
      </w:r>
      <w:r>
        <w:rPr>
          <w:position w:val="1"/>
          <w:sz w:val="11"/>
        </w:rPr>
        <w:drawing>
          <wp:inline distT="0" distB="0" distL="0" distR="0">
            <wp:extent cx="796019" cy="75438"/>
            <wp:effectExtent l="0" t="0" r="0" b="0"/>
            <wp:docPr id="725" name="image518.png"/>
            <wp:cNvGraphicFramePr>
              <a:graphicFrameLocks noChangeAspect="1"/>
            </wp:cNvGraphicFramePr>
            <a:graphic>
              <a:graphicData uri="http://schemas.openxmlformats.org/drawingml/2006/picture">
                <pic:pic>
                  <pic:nvPicPr>
                    <pic:cNvPr id="726" name="image518.png"/>
                    <pic:cNvPicPr/>
                  </pic:nvPicPr>
                  <pic:blipFill>
                    <a:blip r:embed="rId522" cstate="print"/>
                    <a:stretch>
                      <a:fillRect/>
                    </a:stretch>
                  </pic:blipFill>
                  <pic:spPr>
                    <a:xfrm>
                      <a:off x="0" y="0"/>
                      <a:ext cx="796019" cy="75438"/>
                    </a:xfrm>
                    <a:prstGeom prst="rect">
                      <a:avLst/>
                    </a:prstGeom>
                  </pic:spPr>
                </pic:pic>
              </a:graphicData>
            </a:graphic>
          </wp:inline>
        </w:drawing>
      </w:r>
      <w:r>
        <w:rPr>
          <w:position w:val="1"/>
          <w:sz w:val="11"/>
        </w:rPr>
      </w:r>
    </w:p>
    <w:p>
      <w:pPr>
        <w:pStyle w:val="BodyText"/>
        <w:rPr>
          <w:sz w:val="20"/>
        </w:rPr>
      </w:pPr>
    </w:p>
    <w:p>
      <w:pPr>
        <w:spacing w:after="0"/>
        <w:rPr>
          <w:sz w:val="20"/>
        </w:rPr>
        <w:sectPr>
          <w:type w:val="continuous"/>
          <w:pgSz w:w="21750" w:h="31660"/>
          <w:pgMar w:top="0" w:bottom="280" w:left="0" w:right="0"/>
        </w:sectPr>
      </w:pPr>
    </w:p>
    <w:p>
      <w:pPr>
        <w:spacing w:before="145"/>
        <w:ind w:left="0" w:right="213" w:firstLine="0"/>
        <w:jc w:val="right"/>
        <w:rPr>
          <w:sz w:val="52"/>
        </w:rPr>
      </w:pPr>
      <w:r>
        <w:rPr/>
        <w:drawing>
          <wp:anchor distT="0" distB="0" distL="0" distR="0" allowOverlap="1" layoutInCell="1" locked="0" behindDoc="0" simplePos="0" relativeHeight="16360448">
            <wp:simplePos x="0" y="0"/>
            <wp:positionH relativeFrom="page">
              <wp:posOffset>804931</wp:posOffset>
            </wp:positionH>
            <wp:positionV relativeFrom="paragraph">
              <wp:posOffset>-30934</wp:posOffset>
            </wp:positionV>
            <wp:extent cx="68214" cy="436303"/>
            <wp:effectExtent l="0" t="0" r="0" b="0"/>
            <wp:wrapNone/>
            <wp:docPr id="727" name="image519.png"/>
            <wp:cNvGraphicFramePr>
              <a:graphicFrameLocks noChangeAspect="1"/>
            </wp:cNvGraphicFramePr>
            <a:graphic>
              <a:graphicData uri="http://schemas.openxmlformats.org/drawingml/2006/picture">
                <pic:pic>
                  <pic:nvPicPr>
                    <pic:cNvPr id="728" name="image519.png"/>
                    <pic:cNvPicPr/>
                  </pic:nvPicPr>
                  <pic:blipFill>
                    <a:blip r:embed="rId523" cstate="print"/>
                    <a:stretch>
                      <a:fillRect/>
                    </a:stretch>
                  </pic:blipFill>
                  <pic:spPr>
                    <a:xfrm>
                      <a:off x="0" y="0"/>
                      <a:ext cx="68214" cy="436303"/>
                    </a:xfrm>
                    <a:prstGeom prst="rect">
                      <a:avLst/>
                    </a:prstGeom>
                  </pic:spPr>
                </pic:pic>
              </a:graphicData>
            </a:graphic>
          </wp:anchor>
        </w:drawing>
      </w:r>
      <w:r>
        <w:rPr>
          <w:color w:val="282828"/>
          <w:sz w:val="52"/>
        </w:rPr>
        <w:t>什</w:t>
      </w:r>
      <w:r>
        <w:rPr>
          <w:color w:val="282828"/>
          <w:sz w:val="52"/>
        </w:rPr>
        <w:t>么</w:t>
      </w:r>
      <w:r>
        <w:rPr>
          <w:color w:val="282828"/>
          <w:sz w:val="52"/>
        </w:rPr>
        <w:t>是</w:t>
      </w:r>
      <w:r>
        <w:rPr>
          <w:color w:val="282828"/>
          <w:sz w:val="52"/>
        </w:rPr>
        <w:t>巴</w:t>
      </w:r>
      <w:r>
        <w:rPr>
          <w:color w:val="282828"/>
          <w:sz w:val="52"/>
        </w:rPr>
        <w:t>氏</w:t>
      </w:r>
      <w:r>
        <w:rPr>
          <w:color w:val="282828"/>
          <w:sz w:val="52"/>
        </w:rPr>
        <w:t>腺</w:t>
      </w:r>
      <w:r>
        <w:rPr>
          <w:color w:val="282828"/>
          <w:sz w:val="52"/>
        </w:rPr>
        <w:t>囊</w:t>
      </w:r>
      <w:r>
        <w:rPr>
          <w:color w:val="282828"/>
          <w:spacing w:val="-10"/>
          <w:sz w:val="52"/>
        </w:rPr>
        <w:t>肿</w:t>
      </w:r>
    </w:p>
    <w:p>
      <w:pPr>
        <w:spacing w:line="319" w:lineRule="auto" w:before="392"/>
        <w:ind w:left="1805" w:right="3312" w:firstLine="790"/>
        <w:jc w:val="left"/>
        <w:rPr>
          <w:sz w:val="38"/>
        </w:rPr>
      </w:pPr>
      <w:r>
        <w:rPr/>
        <w:drawing>
          <wp:anchor distT="0" distB="0" distL="0" distR="0" allowOverlap="1" layoutInCell="1" locked="0" behindDoc="0" simplePos="0" relativeHeight="16360960">
            <wp:simplePos x="0" y="0"/>
            <wp:positionH relativeFrom="page">
              <wp:posOffset>825396</wp:posOffset>
            </wp:positionH>
            <wp:positionV relativeFrom="paragraph">
              <wp:posOffset>581435</wp:posOffset>
            </wp:positionV>
            <wp:extent cx="47750" cy="599917"/>
            <wp:effectExtent l="0" t="0" r="0" b="0"/>
            <wp:wrapNone/>
            <wp:docPr id="729" name="image520.png"/>
            <wp:cNvGraphicFramePr>
              <a:graphicFrameLocks noChangeAspect="1"/>
            </wp:cNvGraphicFramePr>
            <a:graphic>
              <a:graphicData uri="http://schemas.openxmlformats.org/drawingml/2006/picture">
                <pic:pic>
                  <pic:nvPicPr>
                    <pic:cNvPr id="730" name="image520.png"/>
                    <pic:cNvPicPr/>
                  </pic:nvPicPr>
                  <pic:blipFill>
                    <a:blip r:embed="rId524" cstate="print"/>
                    <a:stretch>
                      <a:fillRect/>
                    </a:stretch>
                  </pic:blipFill>
                  <pic:spPr>
                    <a:xfrm>
                      <a:off x="0" y="0"/>
                      <a:ext cx="47750" cy="599917"/>
                    </a:xfrm>
                    <a:prstGeom prst="rect">
                      <a:avLst/>
                    </a:prstGeom>
                  </pic:spPr>
                </pic:pic>
              </a:graphicData>
            </a:graphic>
          </wp:anchor>
        </w:drawing>
      </w:r>
      <w:r>
        <w:rPr/>
        <w:drawing>
          <wp:anchor distT="0" distB="0" distL="0" distR="0" allowOverlap="1" layoutInCell="1" locked="0" behindDoc="0" simplePos="0" relativeHeight="16361472">
            <wp:simplePos x="0" y="0"/>
            <wp:positionH relativeFrom="page">
              <wp:posOffset>825396</wp:posOffset>
            </wp:positionH>
            <wp:positionV relativeFrom="paragraph">
              <wp:posOffset>1249526</wp:posOffset>
            </wp:positionV>
            <wp:extent cx="88678" cy="749897"/>
            <wp:effectExtent l="0" t="0" r="0" b="0"/>
            <wp:wrapNone/>
            <wp:docPr id="731" name="image521.png"/>
            <wp:cNvGraphicFramePr>
              <a:graphicFrameLocks noChangeAspect="1"/>
            </wp:cNvGraphicFramePr>
            <a:graphic>
              <a:graphicData uri="http://schemas.openxmlformats.org/drawingml/2006/picture">
                <pic:pic>
                  <pic:nvPicPr>
                    <pic:cNvPr id="732" name="image521.png"/>
                    <pic:cNvPicPr/>
                  </pic:nvPicPr>
                  <pic:blipFill>
                    <a:blip r:embed="rId525" cstate="print"/>
                    <a:stretch>
                      <a:fillRect/>
                    </a:stretch>
                  </pic:blipFill>
                  <pic:spPr>
                    <a:xfrm>
                      <a:off x="0" y="0"/>
                      <a:ext cx="88678" cy="749897"/>
                    </a:xfrm>
                    <a:prstGeom prst="rect">
                      <a:avLst/>
                    </a:prstGeom>
                  </pic:spPr>
                </pic:pic>
              </a:graphicData>
            </a:graphic>
          </wp:anchor>
        </w:drawing>
      </w:r>
      <w:r>
        <w:rPr/>
        <w:drawing>
          <wp:anchor distT="0" distB="0" distL="0" distR="0" allowOverlap="1" layoutInCell="1" locked="0" behindDoc="1" simplePos="0" relativeHeight="479370752">
            <wp:simplePos x="0" y="0"/>
            <wp:positionH relativeFrom="page">
              <wp:posOffset>7817387</wp:posOffset>
            </wp:positionH>
            <wp:positionV relativeFrom="paragraph">
              <wp:posOffset>172400</wp:posOffset>
            </wp:positionV>
            <wp:extent cx="3792728" cy="449938"/>
            <wp:effectExtent l="0" t="0" r="0" b="0"/>
            <wp:wrapNone/>
            <wp:docPr id="733" name="image522.png"/>
            <wp:cNvGraphicFramePr>
              <a:graphicFrameLocks noChangeAspect="1"/>
            </wp:cNvGraphicFramePr>
            <a:graphic>
              <a:graphicData uri="http://schemas.openxmlformats.org/drawingml/2006/picture">
                <pic:pic>
                  <pic:nvPicPr>
                    <pic:cNvPr id="734" name="image522.png"/>
                    <pic:cNvPicPr/>
                  </pic:nvPicPr>
                  <pic:blipFill>
                    <a:blip r:embed="rId526" cstate="print"/>
                    <a:stretch>
                      <a:fillRect/>
                    </a:stretch>
                  </pic:blipFill>
                  <pic:spPr>
                    <a:xfrm>
                      <a:off x="0" y="0"/>
                      <a:ext cx="3792728" cy="449938"/>
                    </a:xfrm>
                    <a:prstGeom prst="rect">
                      <a:avLst/>
                    </a:prstGeom>
                  </pic:spPr>
                </pic:pic>
              </a:graphicData>
            </a:graphic>
          </wp:anchor>
        </w:drawing>
      </w:r>
      <w:r>
        <w:rPr/>
        <w:pict>
          <v:group style="position:absolute;margin-left:613.393799pt;margin-top:65.106819pt;width:280.4pt;height:300.650pt;mso-position-horizontal-relative:page;mso-position-vertical-relative:paragraph;z-index:-23945216" id="docshapegroup1234" coordorigin="12268,1302" coordsize="5608,6013">
            <v:shape style="position:absolute;left:12267;top:1355;width:5608;height:5959" type="#_x0000_t75" id="docshape1235" stroked="false">
              <v:imagedata r:id="rId527" o:title=""/>
            </v:shape>
            <v:shape style="position:absolute;left:17101;top:1302;width:709;height:430" type="#_x0000_t75" id="docshape1236" stroked="false">
              <v:imagedata r:id="rId528" o:title=""/>
            </v:shape>
            <w10:wrap type="none"/>
          </v:group>
        </w:pict>
      </w:r>
      <w:r>
        <w:rPr>
          <w:color w:val="3D3D3D"/>
          <w:w w:val="106"/>
          <w:sz w:val="38"/>
        </w:rPr>
        <w:t>两侧阴道开口处的小腺体为巴氏腺</w:t>
      </w:r>
      <w:r>
        <w:rPr>
          <w:color w:val="939393"/>
          <w:w w:val="106"/>
          <w:sz w:val="38"/>
        </w:rPr>
        <w:t>。</w:t>
      </w:r>
      <w:r>
        <w:rPr>
          <w:color w:val="3D3D3D"/>
          <w:w w:val="106"/>
          <w:sz w:val="38"/>
        </w:rPr>
        <w:t>腺管</w:t>
      </w:r>
      <w:r>
        <w:rPr>
          <w:color w:val="3D3D3D"/>
          <w:w w:val="101"/>
          <w:sz w:val="38"/>
        </w:rPr>
        <w:t>开口可能阻塞，腺体分泌物可能积聚于腺体内甸</w:t>
      </w:r>
      <w:r>
        <w:rPr>
          <w:color w:val="3D3D3D"/>
          <w:spacing w:val="2"/>
          <w:w w:val="105"/>
          <w:sz w:val="38"/>
        </w:rPr>
        <w:t>腺体肿胀，形成痰肿</w:t>
      </w:r>
      <w:r>
        <w:rPr>
          <w:color w:val="939393"/>
          <w:spacing w:val="2"/>
          <w:w w:val="105"/>
          <w:sz w:val="38"/>
        </w:rPr>
        <w:t>。</w:t>
      </w:r>
      <w:r>
        <w:rPr>
          <w:color w:val="4F4F4F"/>
          <w:spacing w:val="2"/>
          <w:w w:val="105"/>
          <w:sz w:val="38"/>
        </w:rPr>
        <w:t>囊</w:t>
      </w:r>
      <w:r>
        <w:rPr>
          <w:color w:val="282828"/>
          <w:spacing w:val="2"/>
          <w:w w:val="105"/>
          <w:sz w:val="38"/>
        </w:rPr>
        <w:t>肿大小</w:t>
      </w:r>
      <w:r>
        <w:rPr>
          <w:color w:val="4F4F4F"/>
          <w:spacing w:val="1"/>
          <w:w w:val="105"/>
          <w:sz w:val="38"/>
        </w:rPr>
        <w:t>可约豌豆大小</w:t>
      </w:r>
      <w:r>
        <w:rPr>
          <w:color w:val="3D3D3D"/>
          <w:spacing w:val="1"/>
          <w:w w:val="109"/>
          <w:sz w:val="38"/>
        </w:rPr>
        <w:t>到高尔夫球大小</w:t>
      </w:r>
      <w:r>
        <w:rPr>
          <w:color w:val="939393"/>
          <w:spacing w:val="1"/>
          <w:w w:val="109"/>
          <w:sz w:val="38"/>
        </w:rPr>
        <w:t>。</w:t>
      </w:r>
      <w:r>
        <w:rPr>
          <w:color w:val="4F4F4F"/>
          <w:spacing w:val="1"/>
          <w:w w:val="109"/>
          <w:sz w:val="38"/>
        </w:rPr>
        <w:t>大多数情况下大发于单侧，</w:t>
      </w:r>
      <w:r>
        <w:rPr>
          <w:color w:val="4F4F4F"/>
          <w:spacing w:val="1"/>
          <w:w w:val="102"/>
          <w:sz w:val="38"/>
        </w:rPr>
        <w:t>囊肿可继发感染，形成脓肿</w:t>
      </w:r>
      <w:r>
        <w:rPr>
          <w:color w:val="7E7E7E"/>
          <w:spacing w:val="1"/>
          <w:w w:val="102"/>
          <w:sz w:val="38"/>
        </w:rPr>
        <w:t>。</w:t>
      </w:r>
    </w:p>
    <w:p>
      <w:pPr>
        <w:pStyle w:val="BodyText"/>
        <w:spacing w:before="7"/>
        <w:rPr>
          <w:sz w:val="39"/>
        </w:rPr>
      </w:pPr>
    </w:p>
    <w:p>
      <w:pPr>
        <w:spacing w:before="1"/>
        <w:ind w:left="0" w:right="38" w:firstLine="0"/>
        <w:jc w:val="right"/>
        <w:rPr>
          <w:sz w:val="34"/>
        </w:rPr>
      </w:pPr>
      <w:r>
        <w:rPr/>
        <w:drawing>
          <wp:anchor distT="0" distB="0" distL="0" distR="0" allowOverlap="1" layoutInCell="1" locked="0" behindDoc="0" simplePos="0" relativeHeight="16361984">
            <wp:simplePos x="0" y="0"/>
            <wp:positionH relativeFrom="page">
              <wp:posOffset>859503</wp:posOffset>
            </wp:positionH>
            <wp:positionV relativeFrom="paragraph">
              <wp:posOffset>225671</wp:posOffset>
            </wp:positionV>
            <wp:extent cx="68214" cy="368131"/>
            <wp:effectExtent l="0" t="0" r="0" b="0"/>
            <wp:wrapNone/>
            <wp:docPr id="735" name="image525.png"/>
            <wp:cNvGraphicFramePr>
              <a:graphicFrameLocks noChangeAspect="1"/>
            </wp:cNvGraphicFramePr>
            <a:graphic>
              <a:graphicData uri="http://schemas.openxmlformats.org/drawingml/2006/picture">
                <pic:pic>
                  <pic:nvPicPr>
                    <pic:cNvPr id="736" name="image525.png"/>
                    <pic:cNvPicPr/>
                  </pic:nvPicPr>
                  <pic:blipFill>
                    <a:blip r:embed="rId529" cstate="print"/>
                    <a:stretch>
                      <a:fillRect/>
                    </a:stretch>
                  </pic:blipFill>
                  <pic:spPr>
                    <a:xfrm>
                      <a:off x="0" y="0"/>
                      <a:ext cx="68214" cy="368131"/>
                    </a:xfrm>
                    <a:prstGeom prst="rect">
                      <a:avLst/>
                    </a:prstGeom>
                  </pic:spPr>
                </pic:pic>
              </a:graphicData>
            </a:graphic>
          </wp:anchor>
        </w:drawing>
      </w:r>
      <w:r>
        <w:rPr>
          <w:color w:val="3D3D3D"/>
          <w:w w:val="105"/>
          <w:sz w:val="34"/>
        </w:rPr>
        <w:t>小</w:t>
      </w:r>
      <w:r>
        <w:rPr>
          <w:color w:val="3D3D3D"/>
          <w:w w:val="105"/>
          <w:sz w:val="34"/>
        </w:rPr>
        <w:t>阴</w:t>
      </w:r>
      <w:r>
        <w:rPr>
          <w:color w:val="3D3D3D"/>
          <w:spacing w:val="-10"/>
          <w:w w:val="105"/>
          <w:sz w:val="34"/>
        </w:rPr>
        <w:t>唇</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4"/>
        <w:rPr>
          <w:sz w:val="17"/>
        </w:rPr>
      </w:pPr>
      <w:r>
        <w:rPr/>
        <w:drawing>
          <wp:anchor distT="0" distB="0" distL="0" distR="0" allowOverlap="1" layoutInCell="1" locked="0" behindDoc="0" simplePos="0" relativeHeight="1231">
            <wp:simplePos x="0" y="0"/>
            <wp:positionH relativeFrom="page">
              <wp:posOffset>859503</wp:posOffset>
            </wp:positionH>
            <wp:positionV relativeFrom="paragraph">
              <wp:posOffset>149042</wp:posOffset>
            </wp:positionV>
            <wp:extent cx="82346" cy="630936"/>
            <wp:effectExtent l="0" t="0" r="0" b="0"/>
            <wp:wrapTopAndBottom/>
            <wp:docPr id="737" name="image526.png"/>
            <wp:cNvGraphicFramePr>
              <a:graphicFrameLocks noChangeAspect="1"/>
            </wp:cNvGraphicFramePr>
            <a:graphic>
              <a:graphicData uri="http://schemas.openxmlformats.org/drawingml/2006/picture">
                <pic:pic>
                  <pic:nvPicPr>
                    <pic:cNvPr id="738" name="image526.png"/>
                    <pic:cNvPicPr/>
                  </pic:nvPicPr>
                  <pic:blipFill>
                    <a:blip r:embed="rId530" cstate="print"/>
                    <a:stretch>
                      <a:fillRect/>
                    </a:stretch>
                  </pic:blipFill>
                  <pic:spPr>
                    <a:xfrm>
                      <a:off x="0" y="0"/>
                      <a:ext cx="82346" cy="630936"/>
                    </a:xfrm>
                    <a:prstGeom prst="rect">
                      <a:avLst/>
                    </a:prstGeom>
                  </pic:spPr>
                </pic:pic>
              </a:graphicData>
            </a:graphic>
          </wp:anchor>
        </w:drawing>
      </w:r>
    </w:p>
    <w:p>
      <w:pPr>
        <w:pStyle w:val="BodyText"/>
        <w:spacing w:before="3"/>
        <w:rPr>
          <w:sz w:val="8"/>
        </w:rPr>
      </w:pPr>
    </w:p>
    <w:p>
      <w:pPr>
        <w:spacing w:line="240" w:lineRule="auto" w:before="0"/>
        <w:rPr>
          <w:sz w:val="56"/>
        </w:rPr>
      </w:pPr>
      <w:r>
        <w:rPr/>
        <w:br w:type="column"/>
      </w:r>
      <w:r>
        <w:rPr>
          <w:sz w:val="56"/>
        </w:rPr>
      </w:r>
    </w:p>
    <w:p>
      <w:pPr>
        <w:pStyle w:val="BodyText"/>
        <w:rPr>
          <w:sz w:val="56"/>
        </w:rPr>
      </w:pPr>
    </w:p>
    <w:p>
      <w:pPr>
        <w:pStyle w:val="BodyText"/>
        <w:spacing w:before="11"/>
        <w:rPr>
          <w:sz w:val="73"/>
        </w:rPr>
      </w:pPr>
    </w:p>
    <w:p>
      <w:pPr>
        <w:spacing w:before="0"/>
        <w:ind w:left="0" w:right="0" w:firstLine="0"/>
        <w:jc w:val="right"/>
        <w:rPr>
          <w:rFonts w:ascii="Arial"/>
          <w:sz w:val="50"/>
        </w:rPr>
      </w:pPr>
      <w:r>
        <w:rPr/>
        <w:pict>
          <v:shape style="position:absolute;margin-left:710.399353pt;margin-top:-13.790866pt;width:8.85pt;height:4.4pt;mso-position-horizontal-relative:page;mso-position-vertical-relative:paragraph;z-index:16366592" type="#_x0000_t202" id="docshape1237" filled="false" stroked="false">
            <v:textbox inset="0,0,0,0" style="layout-flow:vertical">
              <w:txbxContent>
                <w:p>
                  <w:pPr>
                    <w:spacing w:line="155" w:lineRule="exact" w:before="0"/>
                    <w:ind w:left="20" w:right="0" w:firstLine="0"/>
                    <w:jc w:val="left"/>
                    <w:rPr>
                      <w:sz w:val="13"/>
                    </w:rPr>
                  </w:pPr>
                  <w:r>
                    <w:rPr>
                      <w:color w:val="A3A3A3"/>
                      <w:w w:val="104"/>
                      <w:sz w:val="13"/>
                    </w:rPr>
                    <w:t>I</w:t>
                  </w:r>
                </w:p>
              </w:txbxContent>
            </v:textbox>
            <w10:wrap type="none"/>
          </v:shape>
        </w:pict>
      </w:r>
      <w:r>
        <w:rPr>
          <w:rFonts w:ascii="Arial"/>
          <w:color w:val="939393"/>
          <w:w w:val="185"/>
          <w:sz w:val="50"/>
        </w:rPr>
        <w:t>\</w:t>
      </w:r>
      <w:r>
        <w:rPr>
          <w:rFonts w:ascii="Arial"/>
          <w:color w:val="C6C6C6"/>
          <w:w w:val="185"/>
          <w:sz w:val="50"/>
        </w:rPr>
        <w:t>-</w:t>
      </w:r>
      <w:r>
        <w:rPr>
          <w:rFonts w:ascii="Arial"/>
          <w:color w:val="939393"/>
          <w:spacing w:val="-10"/>
          <w:w w:val="185"/>
          <w:sz w:val="50"/>
        </w:rPr>
        <w:t>I</w:t>
      </w:r>
    </w:p>
    <w:p>
      <w:pPr>
        <w:pStyle w:val="BodyText"/>
        <w:rPr>
          <w:rFonts w:ascii="Arial"/>
          <w:sz w:val="56"/>
        </w:rPr>
      </w:pPr>
    </w:p>
    <w:p>
      <w:pPr>
        <w:pStyle w:val="BodyText"/>
        <w:rPr>
          <w:rFonts w:ascii="Arial"/>
          <w:sz w:val="56"/>
        </w:rPr>
      </w:pPr>
    </w:p>
    <w:p>
      <w:pPr>
        <w:pStyle w:val="BodyText"/>
        <w:rPr>
          <w:rFonts w:ascii="Arial"/>
          <w:sz w:val="56"/>
        </w:rPr>
      </w:pPr>
    </w:p>
    <w:p>
      <w:pPr>
        <w:pStyle w:val="BodyText"/>
        <w:rPr>
          <w:rFonts w:ascii="Arial"/>
          <w:sz w:val="56"/>
        </w:rPr>
      </w:pPr>
    </w:p>
    <w:p>
      <w:pPr>
        <w:pStyle w:val="BodyText"/>
        <w:rPr>
          <w:rFonts w:ascii="Arial"/>
          <w:sz w:val="56"/>
        </w:rPr>
      </w:pPr>
    </w:p>
    <w:p>
      <w:pPr>
        <w:pStyle w:val="BodyText"/>
        <w:spacing w:before="4"/>
        <w:rPr>
          <w:rFonts w:ascii="Arial"/>
          <w:sz w:val="47"/>
        </w:rPr>
      </w:pPr>
    </w:p>
    <w:p>
      <w:pPr>
        <w:pStyle w:val="Heading1"/>
        <w:ind w:left="30"/>
        <w:jc w:val="center"/>
        <w:rPr>
          <w:rFonts w:ascii="Times New Roman"/>
        </w:rPr>
      </w:pPr>
      <w:r>
        <w:rPr>
          <w:rFonts w:ascii="Times New Roman"/>
          <w:color w:val="A3A3A3"/>
          <w:w w:val="103"/>
        </w:rPr>
        <w:t>I</w:t>
      </w:r>
    </w:p>
    <w:p>
      <w:pPr>
        <w:spacing w:line="240" w:lineRule="auto" w:before="0"/>
        <w:rPr>
          <w:rFonts w:ascii="Times New Roman"/>
          <w:sz w:val="34"/>
        </w:rPr>
      </w:pPr>
      <w:r>
        <w:rPr/>
        <w:br w:type="column"/>
      </w:r>
      <w:r>
        <w:rPr>
          <w:rFonts w:ascii="Times New Roman"/>
          <w:sz w:val="34"/>
        </w:rPr>
      </w:r>
    </w:p>
    <w:p>
      <w:pPr>
        <w:pStyle w:val="BodyText"/>
        <w:spacing w:before="8"/>
        <w:rPr>
          <w:rFonts w:ascii="Times New Roman"/>
          <w:sz w:val="45"/>
        </w:rPr>
      </w:pPr>
    </w:p>
    <w:p>
      <w:pPr>
        <w:tabs>
          <w:tab w:pos="3669" w:val="left" w:leader="none"/>
        </w:tabs>
        <w:spacing w:line="307" w:lineRule="auto" w:before="1"/>
        <w:ind w:left="95" w:right="621" w:firstLine="434"/>
        <w:jc w:val="left"/>
        <w:rPr>
          <w:sz w:val="34"/>
        </w:rPr>
      </w:pPr>
      <w:r>
        <w:rPr/>
        <w:drawing>
          <wp:anchor distT="0" distB="0" distL="0" distR="0" allowOverlap="1" layoutInCell="1" locked="0" behindDoc="0" simplePos="0" relativeHeight="16363520">
            <wp:simplePos x="0" y="0"/>
            <wp:positionH relativeFrom="page">
              <wp:posOffset>13301837</wp:posOffset>
            </wp:positionH>
            <wp:positionV relativeFrom="paragraph">
              <wp:posOffset>-708358</wp:posOffset>
            </wp:positionV>
            <wp:extent cx="109143" cy="640821"/>
            <wp:effectExtent l="0" t="0" r="0" b="0"/>
            <wp:wrapNone/>
            <wp:docPr id="739" name="image527.png"/>
            <wp:cNvGraphicFramePr>
              <a:graphicFrameLocks noChangeAspect="1"/>
            </wp:cNvGraphicFramePr>
            <a:graphic>
              <a:graphicData uri="http://schemas.openxmlformats.org/drawingml/2006/picture">
                <pic:pic>
                  <pic:nvPicPr>
                    <pic:cNvPr id="740" name="image527.png"/>
                    <pic:cNvPicPr/>
                  </pic:nvPicPr>
                  <pic:blipFill>
                    <a:blip r:embed="rId531" cstate="print"/>
                    <a:stretch>
                      <a:fillRect/>
                    </a:stretch>
                  </pic:blipFill>
                  <pic:spPr>
                    <a:xfrm>
                      <a:off x="0" y="0"/>
                      <a:ext cx="109143" cy="640821"/>
                    </a:xfrm>
                    <a:prstGeom prst="rect">
                      <a:avLst/>
                    </a:prstGeom>
                  </pic:spPr>
                </pic:pic>
              </a:graphicData>
            </a:graphic>
          </wp:anchor>
        </w:drawing>
      </w:r>
      <w:r>
        <w:rPr>
          <w:color w:val="3D3D3D"/>
          <w:spacing w:val="-4"/>
          <w:w w:val="105"/>
          <w:sz w:val="34"/>
        </w:rPr>
        <w:t>道</w:t>
      </w:r>
      <w:r>
        <w:rPr>
          <w:color w:val="3D3D3D"/>
          <w:spacing w:val="-4"/>
          <w:w w:val="105"/>
          <w:sz w:val="34"/>
        </w:rPr>
        <w:t>开</w:t>
      </w:r>
      <w:r>
        <w:rPr>
          <w:color w:val="3D3D3D"/>
          <w:spacing w:val="-4"/>
          <w:w w:val="105"/>
          <w:sz w:val="34"/>
        </w:rPr>
        <w:t>口</w:t>
      </w:r>
      <w:r>
        <w:rPr>
          <w:color w:val="3D3D3D"/>
          <w:sz w:val="34"/>
        </w:rPr>
        <w:tab/>
      </w:r>
      <w:r>
        <w:rPr>
          <w:color w:val="3D3D3D"/>
          <w:position w:val="2"/>
          <w:sz w:val="34"/>
        </w:rPr>
        <w:drawing>
          <wp:inline distT="0" distB="0" distL="0" distR="0">
            <wp:extent cx="95500" cy="1417987"/>
            <wp:effectExtent l="0" t="0" r="0" b="0"/>
            <wp:docPr id="741" name="image528.png"/>
            <wp:cNvGraphicFramePr>
              <a:graphicFrameLocks noChangeAspect="1"/>
            </wp:cNvGraphicFramePr>
            <a:graphic>
              <a:graphicData uri="http://schemas.openxmlformats.org/drawingml/2006/picture">
                <pic:pic>
                  <pic:nvPicPr>
                    <pic:cNvPr id="742" name="image528.png"/>
                    <pic:cNvPicPr/>
                  </pic:nvPicPr>
                  <pic:blipFill>
                    <a:blip r:embed="rId532" cstate="print"/>
                    <a:stretch>
                      <a:fillRect/>
                    </a:stretch>
                  </pic:blipFill>
                  <pic:spPr>
                    <a:xfrm>
                      <a:off x="0" y="0"/>
                      <a:ext cx="95500" cy="1417987"/>
                    </a:xfrm>
                    <a:prstGeom prst="rect">
                      <a:avLst/>
                    </a:prstGeom>
                  </pic:spPr>
                </pic:pic>
              </a:graphicData>
            </a:graphic>
          </wp:inline>
        </w:drawing>
      </w:r>
      <w:r>
        <w:rPr>
          <w:color w:val="3D3D3D"/>
          <w:position w:val="2"/>
          <w:sz w:val="34"/>
        </w:rPr>
      </w:r>
      <w:r>
        <w:rPr>
          <w:color w:val="3D3D3D"/>
          <w:position w:val="2"/>
          <w:sz w:val="34"/>
        </w:rPr>
        <w:t> </w:t>
      </w:r>
      <w:r>
        <w:rPr>
          <w:color w:val="3D3D3D"/>
          <w:spacing w:val="-4"/>
          <w:w w:val="105"/>
          <w:sz w:val="34"/>
        </w:rPr>
        <w:t>阴</w:t>
      </w:r>
      <w:r>
        <w:rPr>
          <w:color w:val="3D3D3D"/>
          <w:spacing w:val="-4"/>
          <w:w w:val="105"/>
          <w:sz w:val="34"/>
        </w:rPr>
        <w:t>道</w:t>
      </w:r>
      <w:r>
        <w:rPr>
          <w:color w:val="3D3D3D"/>
          <w:spacing w:val="-4"/>
          <w:w w:val="105"/>
          <w:sz w:val="34"/>
        </w:rPr>
        <w:t>开</w:t>
      </w:r>
      <w:r>
        <w:rPr>
          <w:color w:val="3D3D3D"/>
          <w:spacing w:val="-4"/>
          <w:w w:val="105"/>
          <w:sz w:val="34"/>
        </w:rPr>
        <w:t>口</w:t>
      </w:r>
    </w:p>
    <w:p>
      <w:pPr>
        <w:pStyle w:val="BodyText"/>
        <w:rPr>
          <w:sz w:val="34"/>
        </w:rPr>
      </w:pPr>
    </w:p>
    <w:p>
      <w:pPr>
        <w:pStyle w:val="BodyText"/>
        <w:spacing w:before="7"/>
        <w:rPr>
          <w:sz w:val="49"/>
        </w:rPr>
      </w:pPr>
    </w:p>
    <w:p>
      <w:pPr>
        <w:spacing w:before="0"/>
        <w:ind w:left="325" w:right="0" w:firstLine="0"/>
        <w:jc w:val="left"/>
        <w:rPr>
          <w:sz w:val="34"/>
        </w:rPr>
      </w:pPr>
      <w:r>
        <w:rPr/>
        <w:drawing>
          <wp:anchor distT="0" distB="0" distL="0" distR="0" allowOverlap="1" layoutInCell="1" locked="0" behindDoc="1" simplePos="0" relativeHeight="479372800">
            <wp:simplePos x="0" y="0"/>
            <wp:positionH relativeFrom="page">
              <wp:posOffset>13315474</wp:posOffset>
            </wp:positionH>
            <wp:positionV relativeFrom="paragraph">
              <wp:posOffset>-1267941</wp:posOffset>
            </wp:positionV>
            <wp:extent cx="95500" cy="1431622"/>
            <wp:effectExtent l="0" t="0" r="0" b="0"/>
            <wp:wrapNone/>
            <wp:docPr id="743" name="image529.png"/>
            <wp:cNvGraphicFramePr>
              <a:graphicFrameLocks noChangeAspect="1"/>
            </wp:cNvGraphicFramePr>
            <a:graphic>
              <a:graphicData uri="http://schemas.openxmlformats.org/drawingml/2006/picture">
                <pic:pic>
                  <pic:nvPicPr>
                    <pic:cNvPr id="744" name="image529.png"/>
                    <pic:cNvPicPr/>
                  </pic:nvPicPr>
                  <pic:blipFill>
                    <a:blip r:embed="rId533" cstate="print"/>
                    <a:stretch>
                      <a:fillRect/>
                    </a:stretch>
                  </pic:blipFill>
                  <pic:spPr>
                    <a:xfrm>
                      <a:off x="0" y="0"/>
                      <a:ext cx="95500" cy="1431622"/>
                    </a:xfrm>
                    <a:prstGeom prst="rect">
                      <a:avLst/>
                    </a:prstGeom>
                  </pic:spPr>
                </pic:pic>
              </a:graphicData>
            </a:graphic>
          </wp:anchor>
        </w:drawing>
      </w:r>
      <w:r>
        <w:rPr>
          <w:color w:val="282828"/>
          <w:sz w:val="34"/>
        </w:rPr>
        <w:t>巴</w:t>
      </w:r>
      <w:r>
        <w:rPr>
          <w:color w:val="282828"/>
          <w:sz w:val="34"/>
        </w:rPr>
        <w:t>氏</w:t>
      </w:r>
      <w:r>
        <w:rPr>
          <w:color w:val="282828"/>
          <w:sz w:val="34"/>
        </w:rPr>
        <w:t>腺</w:t>
      </w:r>
      <w:r>
        <w:rPr>
          <w:color w:val="282828"/>
          <w:sz w:val="34"/>
        </w:rPr>
        <w:t>囊</w:t>
      </w:r>
      <w:r>
        <w:rPr>
          <w:color w:val="282828"/>
          <w:spacing w:val="-10"/>
          <w:sz w:val="34"/>
        </w:rPr>
        <w:t>肿</w:t>
      </w:r>
    </w:p>
    <w:p>
      <w:pPr>
        <w:pStyle w:val="BodyText"/>
        <w:ind w:left="3691"/>
        <w:rPr>
          <w:sz w:val="20"/>
        </w:rPr>
      </w:pPr>
      <w:r>
        <w:rPr>
          <w:sz w:val="20"/>
        </w:rPr>
        <w:drawing>
          <wp:inline distT="0" distB="0" distL="0" distR="0">
            <wp:extent cx="94905" cy="1136141"/>
            <wp:effectExtent l="0" t="0" r="0" b="0"/>
            <wp:docPr id="745" name="image530.png"/>
            <wp:cNvGraphicFramePr>
              <a:graphicFrameLocks noChangeAspect="1"/>
            </wp:cNvGraphicFramePr>
            <a:graphic>
              <a:graphicData uri="http://schemas.openxmlformats.org/drawingml/2006/picture">
                <pic:pic>
                  <pic:nvPicPr>
                    <pic:cNvPr id="746" name="image530.png"/>
                    <pic:cNvPicPr/>
                  </pic:nvPicPr>
                  <pic:blipFill>
                    <a:blip r:embed="rId534" cstate="print"/>
                    <a:stretch>
                      <a:fillRect/>
                    </a:stretch>
                  </pic:blipFill>
                  <pic:spPr>
                    <a:xfrm>
                      <a:off x="0" y="0"/>
                      <a:ext cx="94905" cy="1136141"/>
                    </a:xfrm>
                    <a:prstGeom prst="rect">
                      <a:avLst/>
                    </a:prstGeom>
                  </pic:spPr>
                </pic:pic>
              </a:graphicData>
            </a:graphic>
          </wp:inline>
        </w:drawing>
      </w:r>
      <w:r>
        <w:rPr>
          <w:sz w:val="20"/>
        </w:rPr>
      </w:r>
    </w:p>
    <w:p>
      <w:pPr>
        <w:pStyle w:val="BodyText"/>
        <w:spacing w:before="3"/>
        <w:rPr>
          <w:sz w:val="8"/>
        </w:rPr>
      </w:pPr>
    </w:p>
    <w:p>
      <w:pPr>
        <w:spacing w:after="0"/>
        <w:rPr>
          <w:sz w:val="8"/>
        </w:rPr>
        <w:sectPr>
          <w:type w:val="continuous"/>
          <w:pgSz w:w="21750" w:h="31660"/>
          <w:pgMar w:top="0" w:bottom="280" w:left="0" w:right="0"/>
          <w:cols w:num="3" w:equalWidth="0">
            <w:col w:w="13515" w:space="886"/>
            <w:col w:w="2859" w:space="40"/>
            <w:col w:w="4450"/>
          </w:cols>
        </w:sectPr>
      </w:pPr>
    </w:p>
    <w:p>
      <w:pPr>
        <w:pStyle w:val="BodyText"/>
        <w:rPr>
          <w:sz w:val="20"/>
        </w:rPr>
      </w:pPr>
    </w:p>
    <w:p>
      <w:pPr>
        <w:pStyle w:val="BodyText"/>
        <w:spacing w:before="10" w:after="1"/>
        <w:rPr>
          <w:sz w:val="21"/>
        </w:rPr>
      </w:pPr>
    </w:p>
    <w:p>
      <w:pPr>
        <w:pStyle w:val="BodyText"/>
        <w:ind w:left="1385"/>
        <w:rPr>
          <w:sz w:val="20"/>
        </w:rPr>
      </w:pPr>
      <w:r>
        <w:rPr>
          <w:sz w:val="20"/>
        </w:rPr>
        <w:drawing>
          <wp:inline distT="0" distB="0" distL="0" distR="0">
            <wp:extent cx="75484" cy="507492"/>
            <wp:effectExtent l="0" t="0" r="0" b="0"/>
            <wp:docPr id="747" name="image531.png"/>
            <wp:cNvGraphicFramePr>
              <a:graphicFrameLocks noChangeAspect="1"/>
            </wp:cNvGraphicFramePr>
            <a:graphic>
              <a:graphicData uri="http://schemas.openxmlformats.org/drawingml/2006/picture">
                <pic:pic>
                  <pic:nvPicPr>
                    <pic:cNvPr id="748" name="image531.png"/>
                    <pic:cNvPicPr/>
                  </pic:nvPicPr>
                  <pic:blipFill>
                    <a:blip r:embed="rId535" cstate="print"/>
                    <a:stretch>
                      <a:fillRect/>
                    </a:stretch>
                  </pic:blipFill>
                  <pic:spPr>
                    <a:xfrm>
                      <a:off x="0" y="0"/>
                      <a:ext cx="75484" cy="507492"/>
                    </a:xfrm>
                    <a:prstGeom prst="rect">
                      <a:avLst/>
                    </a:prstGeom>
                  </pic:spPr>
                </pic:pic>
              </a:graphicData>
            </a:graphic>
          </wp:inline>
        </w:drawing>
      </w:r>
      <w:r>
        <w:rPr>
          <w:sz w:val="20"/>
        </w:rPr>
      </w: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spacing w:before="8"/>
        <w:rPr>
          <w:sz w:val="14"/>
        </w:rPr>
      </w:pPr>
    </w:p>
    <w:p>
      <w:pPr>
        <w:spacing w:before="0"/>
        <w:ind w:left="0" w:right="38" w:firstLine="0"/>
        <w:jc w:val="right"/>
        <w:rPr>
          <w:rFonts w:ascii="Times New Roman"/>
          <w:sz w:val="9"/>
        </w:rPr>
      </w:pPr>
      <w:r>
        <w:rPr/>
        <w:drawing>
          <wp:anchor distT="0" distB="0" distL="0" distR="0" allowOverlap="1" layoutInCell="1" locked="0" behindDoc="0" simplePos="0" relativeHeight="16365056">
            <wp:simplePos x="0" y="0"/>
            <wp:positionH relativeFrom="page">
              <wp:posOffset>886789</wp:posOffset>
            </wp:positionH>
            <wp:positionV relativeFrom="paragraph">
              <wp:posOffset>-417034</wp:posOffset>
            </wp:positionV>
            <wp:extent cx="81857" cy="490841"/>
            <wp:effectExtent l="0" t="0" r="0" b="0"/>
            <wp:wrapNone/>
            <wp:docPr id="749" name="image532.png"/>
            <wp:cNvGraphicFramePr>
              <a:graphicFrameLocks noChangeAspect="1"/>
            </wp:cNvGraphicFramePr>
            <a:graphic>
              <a:graphicData uri="http://schemas.openxmlformats.org/drawingml/2006/picture">
                <pic:pic>
                  <pic:nvPicPr>
                    <pic:cNvPr id="750" name="image532.png"/>
                    <pic:cNvPicPr/>
                  </pic:nvPicPr>
                  <pic:blipFill>
                    <a:blip r:embed="rId536" cstate="print"/>
                    <a:stretch>
                      <a:fillRect/>
                    </a:stretch>
                  </pic:blipFill>
                  <pic:spPr>
                    <a:xfrm>
                      <a:off x="0" y="0"/>
                      <a:ext cx="81857" cy="490841"/>
                    </a:xfrm>
                    <a:prstGeom prst="rect">
                      <a:avLst/>
                    </a:prstGeom>
                  </pic:spPr>
                </pic:pic>
              </a:graphicData>
            </a:graphic>
          </wp:anchor>
        </w:drawing>
      </w:r>
      <w:r>
        <w:rPr/>
        <w:drawing>
          <wp:anchor distT="0" distB="0" distL="0" distR="0" allowOverlap="1" layoutInCell="1" locked="0" behindDoc="0" simplePos="0" relativeHeight="16365568">
            <wp:simplePos x="0" y="0"/>
            <wp:positionH relativeFrom="page">
              <wp:posOffset>3165155</wp:posOffset>
            </wp:positionH>
            <wp:positionV relativeFrom="paragraph">
              <wp:posOffset>32902</wp:posOffset>
            </wp:positionV>
            <wp:extent cx="968646" cy="68172"/>
            <wp:effectExtent l="0" t="0" r="0" b="0"/>
            <wp:wrapNone/>
            <wp:docPr id="751" name="image533.png"/>
            <wp:cNvGraphicFramePr>
              <a:graphicFrameLocks noChangeAspect="1"/>
            </wp:cNvGraphicFramePr>
            <a:graphic>
              <a:graphicData uri="http://schemas.openxmlformats.org/drawingml/2006/picture">
                <pic:pic>
                  <pic:nvPicPr>
                    <pic:cNvPr id="752" name="image533.png"/>
                    <pic:cNvPicPr/>
                  </pic:nvPicPr>
                  <pic:blipFill>
                    <a:blip r:embed="rId537" cstate="print"/>
                    <a:stretch>
                      <a:fillRect/>
                    </a:stretch>
                  </pic:blipFill>
                  <pic:spPr>
                    <a:xfrm>
                      <a:off x="0" y="0"/>
                      <a:ext cx="968646" cy="68172"/>
                    </a:xfrm>
                    <a:prstGeom prst="rect">
                      <a:avLst/>
                    </a:prstGeom>
                  </pic:spPr>
                </pic:pic>
              </a:graphicData>
            </a:graphic>
          </wp:anchor>
        </w:drawing>
      </w:r>
      <w:r>
        <w:rPr/>
        <w:drawing>
          <wp:anchor distT="0" distB="0" distL="0" distR="0" allowOverlap="1" layoutInCell="1" locked="0" behindDoc="0" simplePos="0" relativeHeight="16366080">
            <wp:simplePos x="0" y="0"/>
            <wp:positionH relativeFrom="page">
              <wp:posOffset>4433945</wp:posOffset>
            </wp:positionH>
            <wp:positionV relativeFrom="paragraph">
              <wp:posOffset>5633</wp:posOffset>
            </wp:positionV>
            <wp:extent cx="641216" cy="81806"/>
            <wp:effectExtent l="0" t="0" r="0" b="0"/>
            <wp:wrapNone/>
            <wp:docPr id="753" name="image534.png"/>
            <wp:cNvGraphicFramePr>
              <a:graphicFrameLocks noChangeAspect="1"/>
            </wp:cNvGraphicFramePr>
            <a:graphic>
              <a:graphicData uri="http://schemas.openxmlformats.org/drawingml/2006/picture">
                <pic:pic>
                  <pic:nvPicPr>
                    <pic:cNvPr id="754" name="image534.png"/>
                    <pic:cNvPicPr/>
                  </pic:nvPicPr>
                  <pic:blipFill>
                    <a:blip r:embed="rId538" cstate="print"/>
                    <a:stretch>
                      <a:fillRect/>
                    </a:stretch>
                  </pic:blipFill>
                  <pic:spPr>
                    <a:xfrm>
                      <a:off x="0" y="0"/>
                      <a:ext cx="641216" cy="81806"/>
                    </a:xfrm>
                    <a:prstGeom prst="rect">
                      <a:avLst/>
                    </a:prstGeom>
                  </pic:spPr>
                </pic:pic>
              </a:graphicData>
            </a:graphic>
          </wp:anchor>
        </w:drawing>
      </w:r>
      <w:r>
        <w:rPr/>
        <w:pict>
          <v:shape style="position:absolute;margin-left:769.63031pt;margin-top:45.006821pt;width:21pt;height:21pt;mso-position-horizontal-relative:page;mso-position-vertical-relative:paragraph;z-index:16367104" type="#_x0000_t202" id="docshape1238" filled="false" stroked="false">
            <v:textbox inset="0,0,0,0" style="layout-flow:vertical-ideographic">
              <w:txbxContent>
                <w:p>
                  <w:pPr>
                    <w:spacing w:line="144" w:lineRule="auto" w:before="0"/>
                    <w:ind w:left="20" w:right="0" w:firstLine="0"/>
                    <w:jc w:val="left"/>
                    <w:rPr>
                      <w:sz w:val="38"/>
                    </w:rPr>
                  </w:pPr>
                  <w:r>
                    <w:rPr>
                      <w:color w:val="4F4F4F"/>
                      <w:w w:val="99"/>
                      <w:sz w:val="38"/>
                    </w:rPr>
                    <w:t>｀</w:t>
                  </w:r>
                </w:p>
              </w:txbxContent>
            </v:textbox>
            <w10:wrap type="none"/>
          </v:shape>
        </w:pict>
      </w:r>
      <w:r>
        <w:rPr>
          <w:rFonts w:ascii="Times New Roman"/>
          <w:color w:val="C6C6C6"/>
          <w:spacing w:val="-4"/>
          <w:sz w:val="9"/>
        </w:rPr>
        <w:t>,II</w:t>
      </w:r>
      <w:r>
        <w:rPr>
          <w:rFonts w:ascii="Times New Roman"/>
          <w:color w:val="030303"/>
          <w:spacing w:val="-4"/>
          <w:sz w:val="9"/>
        </w:rPr>
        <w:t>1</w:t>
      </w:r>
    </w:p>
    <w:p>
      <w:pPr>
        <w:tabs>
          <w:tab w:pos="8233" w:val="left" w:leader="none"/>
        </w:tabs>
        <w:spacing w:before="10"/>
        <w:ind w:left="5584" w:right="0" w:firstLine="0"/>
        <w:jc w:val="left"/>
        <w:rPr>
          <w:sz w:val="46"/>
        </w:rPr>
      </w:pPr>
      <w:r>
        <w:rPr/>
        <w:br w:type="column"/>
      </w:r>
      <w:r>
        <w:rPr>
          <w:color w:val="939393"/>
          <w:w w:val="110"/>
          <w:sz w:val="38"/>
        </w:rPr>
        <w:t>巳</w:t>
      </w:r>
      <w:r>
        <w:rPr>
          <w:color w:val="6E6E6E"/>
          <w:w w:val="110"/>
          <w:sz w:val="38"/>
        </w:rPr>
        <w:t>沪</w:t>
      </w:r>
      <w:r>
        <w:rPr>
          <w:color w:val="3D3D3D"/>
          <w:w w:val="110"/>
          <w:sz w:val="38"/>
        </w:rPr>
        <w:t>—</w:t>
      </w:r>
      <w:r>
        <w:rPr>
          <w:color w:val="3D3D3D"/>
          <w:w w:val="110"/>
          <w:sz w:val="38"/>
        </w:rPr>
        <w:t>肛</w:t>
      </w:r>
      <w:r>
        <w:rPr>
          <w:color w:val="3D3D3D"/>
          <w:spacing w:val="-10"/>
          <w:w w:val="110"/>
          <w:sz w:val="38"/>
        </w:rPr>
        <w:t>门</w:t>
      </w:r>
      <w:r>
        <w:rPr>
          <w:color w:val="3D3D3D"/>
          <w:sz w:val="38"/>
        </w:rPr>
        <w:tab/>
      </w:r>
      <w:r>
        <w:rPr>
          <w:color w:val="A3A3A3"/>
          <w:spacing w:val="-10"/>
          <w:w w:val="115"/>
          <w:sz w:val="46"/>
        </w:rPr>
        <w:t>＼</w:t>
      </w:r>
    </w:p>
    <w:p>
      <w:pPr>
        <w:pStyle w:val="BodyText"/>
        <w:spacing w:before="1"/>
        <w:rPr>
          <w:sz w:val="16"/>
        </w:rPr>
      </w:pPr>
      <w:r>
        <w:rPr/>
        <w:drawing>
          <wp:anchor distT="0" distB="0" distL="0" distR="0" allowOverlap="1" layoutInCell="1" locked="0" behindDoc="0" simplePos="0" relativeHeight="1232">
            <wp:simplePos x="0" y="0"/>
            <wp:positionH relativeFrom="page">
              <wp:posOffset>13329119</wp:posOffset>
            </wp:positionH>
            <wp:positionV relativeFrom="paragraph">
              <wp:posOffset>139335</wp:posOffset>
            </wp:positionV>
            <wp:extent cx="96071" cy="507492"/>
            <wp:effectExtent l="0" t="0" r="0" b="0"/>
            <wp:wrapTopAndBottom/>
            <wp:docPr id="755" name="image535.png"/>
            <wp:cNvGraphicFramePr>
              <a:graphicFrameLocks noChangeAspect="1"/>
            </wp:cNvGraphicFramePr>
            <a:graphic>
              <a:graphicData uri="http://schemas.openxmlformats.org/drawingml/2006/picture">
                <pic:pic>
                  <pic:nvPicPr>
                    <pic:cNvPr id="756" name="image535.png"/>
                    <pic:cNvPicPr/>
                  </pic:nvPicPr>
                  <pic:blipFill>
                    <a:blip r:embed="rId539" cstate="print"/>
                    <a:stretch>
                      <a:fillRect/>
                    </a:stretch>
                  </pic:blipFill>
                  <pic:spPr>
                    <a:xfrm>
                      <a:off x="0" y="0"/>
                      <a:ext cx="96071" cy="507492"/>
                    </a:xfrm>
                    <a:prstGeom prst="rect">
                      <a:avLst/>
                    </a:prstGeom>
                  </pic:spPr>
                </pic:pic>
              </a:graphicData>
            </a:graphic>
          </wp:anchor>
        </w:drawing>
      </w:r>
    </w:p>
    <w:p>
      <w:pPr>
        <w:pStyle w:val="BodyText"/>
        <w:spacing w:before="7"/>
        <w:rPr>
          <w:sz w:val="38"/>
        </w:rPr>
      </w:pPr>
    </w:p>
    <w:p>
      <w:pPr>
        <w:tabs>
          <w:tab w:pos="11483" w:val="left" w:leader="none"/>
        </w:tabs>
        <w:spacing w:before="0"/>
        <w:ind w:left="5209" w:right="0" w:firstLine="0"/>
        <w:jc w:val="left"/>
        <w:rPr>
          <w:sz w:val="9"/>
        </w:rPr>
      </w:pPr>
      <w:r>
        <w:rPr/>
        <w:drawing>
          <wp:anchor distT="0" distB="0" distL="0" distR="0" allowOverlap="1" layoutInCell="1" locked="0" behindDoc="1" simplePos="0" relativeHeight="479372288">
            <wp:simplePos x="0" y="0"/>
            <wp:positionH relativeFrom="page">
              <wp:posOffset>6916955</wp:posOffset>
            </wp:positionH>
            <wp:positionV relativeFrom="paragraph">
              <wp:posOffset>-708993</wp:posOffset>
            </wp:positionV>
            <wp:extent cx="6180238" cy="777166"/>
            <wp:effectExtent l="0" t="0" r="0" b="0"/>
            <wp:wrapNone/>
            <wp:docPr id="757" name="image536.png"/>
            <wp:cNvGraphicFramePr>
              <a:graphicFrameLocks noChangeAspect="1"/>
            </wp:cNvGraphicFramePr>
            <a:graphic>
              <a:graphicData uri="http://schemas.openxmlformats.org/drawingml/2006/picture">
                <pic:pic>
                  <pic:nvPicPr>
                    <pic:cNvPr id="758" name="image536.png"/>
                    <pic:cNvPicPr/>
                  </pic:nvPicPr>
                  <pic:blipFill>
                    <a:blip r:embed="rId540" cstate="print"/>
                    <a:stretch>
                      <a:fillRect/>
                    </a:stretch>
                  </pic:blipFill>
                  <pic:spPr>
                    <a:xfrm>
                      <a:off x="0" y="0"/>
                      <a:ext cx="6180238" cy="777166"/>
                    </a:xfrm>
                    <a:prstGeom prst="rect">
                      <a:avLst/>
                    </a:prstGeom>
                  </pic:spPr>
                </pic:pic>
              </a:graphicData>
            </a:graphic>
          </wp:anchor>
        </w:drawing>
      </w:r>
      <w:r>
        <w:rPr>
          <w:rFonts w:ascii="Arial" w:hAnsi="Arial" w:eastAsia="Arial"/>
          <w:color w:val="C6C6C6"/>
          <w:w w:val="65"/>
          <w:position w:val="1"/>
          <w:sz w:val="13"/>
        </w:rPr>
        <w:t>,11:::::1</w:t>
      </w:r>
      <w:r>
        <w:rPr>
          <w:color w:val="C6C6C6"/>
          <w:w w:val="65"/>
          <w:position w:val="1"/>
          <w:sz w:val="8"/>
        </w:rPr>
        <w:t>勹</w:t>
      </w:r>
      <w:r>
        <w:rPr>
          <w:color w:val="C6C6C6"/>
          <w:w w:val="65"/>
          <w:position w:val="1"/>
          <w:sz w:val="8"/>
        </w:rPr>
        <w:t>：：</w:t>
      </w:r>
      <w:r>
        <w:rPr>
          <w:color w:val="C6C6C6"/>
          <w:spacing w:val="25"/>
          <w:position w:val="1"/>
          <w:sz w:val="8"/>
        </w:rPr>
        <w:t> </w:t>
      </w:r>
      <w:r>
        <w:rPr>
          <w:color w:val="D8D8D8"/>
          <w:w w:val="65"/>
          <w:position w:val="1"/>
          <w:sz w:val="9"/>
        </w:rPr>
        <w:t>：</w:t>
      </w:r>
      <w:r>
        <w:rPr>
          <w:color w:val="D8D8D8"/>
          <w:w w:val="65"/>
          <w:position w:val="1"/>
          <w:sz w:val="9"/>
        </w:rPr>
        <w:t>一</w:t>
      </w:r>
      <w:r>
        <w:rPr>
          <w:color w:val="D8D8D8"/>
          <w:w w:val="65"/>
          <w:position w:val="1"/>
          <w:sz w:val="9"/>
        </w:rPr>
        <w:t>斛</w:t>
      </w:r>
      <w:r>
        <w:rPr>
          <w:color w:val="D8D8D8"/>
          <w:spacing w:val="-7"/>
          <w:w w:val="65"/>
          <w:position w:val="1"/>
          <w:sz w:val="9"/>
        </w:rPr>
        <w:t>！</w:t>
      </w:r>
      <w:r>
        <w:rPr>
          <w:color w:val="030303"/>
          <w:spacing w:val="-7"/>
          <w:w w:val="65"/>
          <w:position w:val="1"/>
          <w:sz w:val="9"/>
        </w:rPr>
        <w:t>·</w:t>
      </w:r>
      <w:r>
        <w:rPr>
          <w:color w:val="030303"/>
          <w:position w:val="1"/>
          <w:sz w:val="9"/>
        </w:rPr>
        <w:tab/>
      </w:r>
      <w:r>
        <w:rPr>
          <w:color w:val="030303"/>
          <w:sz w:val="9"/>
        </w:rPr>
        <w:drawing>
          <wp:inline distT="0" distB="0" distL="0" distR="0">
            <wp:extent cx="211465" cy="504476"/>
            <wp:effectExtent l="0" t="0" r="0" b="0"/>
            <wp:docPr id="759" name="image537.png"/>
            <wp:cNvGraphicFramePr>
              <a:graphicFrameLocks noChangeAspect="1"/>
            </wp:cNvGraphicFramePr>
            <a:graphic>
              <a:graphicData uri="http://schemas.openxmlformats.org/drawingml/2006/picture">
                <pic:pic>
                  <pic:nvPicPr>
                    <pic:cNvPr id="760" name="image537.png"/>
                    <pic:cNvPicPr/>
                  </pic:nvPicPr>
                  <pic:blipFill>
                    <a:blip r:embed="rId541" cstate="print"/>
                    <a:stretch>
                      <a:fillRect/>
                    </a:stretch>
                  </pic:blipFill>
                  <pic:spPr>
                    <a:xfrm>
                      <a:off x="0" y="0"/>
                      <a:ext cx="211465" cy="504476"/>
                    </a:xfrm>
                    <a:prstGeom prst="rect">
                      <a:avLst/>
                    </a:prstGeom>
                  </pic:spPr>
                </pic:pic>
              </a:graphicData>
            </a:graphic>
          </wp:inline>
        </w:drawing>
      </w:r>
      <w:r>
        <w:rPr>
          <w:color w:val="030303"/>
          <w:sz w:val="9"/>
        </w:rPr>
      </w:r>
    </w:p>
    <w:p>
      <w:pPr>
        <w:spacing w:after="0"/>
        <w:jc w:val="left"/>
        <w:rPr>
          <w:sz w:val="9"/>
        </w:rPr>
        <w:sectPr>
          <w:type w:val="continuous"/>
          <w:pgSz w:w="21750" w:h="31660"/>
          <w:pgMar w:top="0" w:bottom="280" w:left="0" w:right="0"/>
          <w:cols w:num="2" w:equalWidth="0">
            <w:col w:w="8852" w:space="655"/>
            <w:col w:w="12243"/>
          </w:cols>
        </w:sectPr>
      </w:pPr>
    </w:p>
    <w:p>
      <w:pPr>
        <w:spacing w:before="87"/>
        <w:ind w:left="0" w:right="6218" w:firstLine="0"/>
        <w:jc w:val="right"/>
        <w:rPr>
          <w:sz w:val="4"/>
        </w:rPr>
      </w:pPr>
      <w:r>
        <w:rPr/>
        <w:pict>
          <v:shape style="position:absolute;margin-left:312.15683pt;margin-top:23.385944pt;width:12.4pt;height:12.4pt;mso-position-horizontal-relative:page;mso-position-vertical-relative:paragraph;z-index:16370688" type="#_x0000_t202" id="docshape1239" filled="false" stroked="false">
            <v:textbox inset="0,0,0,0" style="layout-flow:vertical-ideographic">
              <w:txbxContent>
                <w:p>
                  <w:pPr>
                    <w:spacing w:line="96" w:lineRule="auto" w:before="0"/>
                    <w:ind w:left="20" w:right="0" w:firstLine="0"/>
                    <w:jc w:val="left"/>
                    <w:rPr>
                      <w:rFonts w:ascii="HiraginoSansGB-W6" w:eastAsia="HiraginoSansGB-W6" w:hint="eastAsia"/>
                      <w:b/>
                      <w:sz w:val="20"/>
                    </w:rPr>
                  </w:pPr>
                  <w:r>
                    <w:rPr>
                      <w:rFonts w:ascii="HiraginoSansGB-W6" w:eastAsia="HiraginoSansGB-W6" w:hint="eastAsia"/>
                      <w:b/>
                      <w:color w:val="666666"/>
                      <w:w w:val="103"/>
                      <w:sz w:val="20"/>
                    </w:rPr>
                    <w:t>｀</w:t>
                  </w:r>
                </w:p>
              </w:txbxContent>
            </v:textbox>
            <w10:wrap type="none"/>
          </v:shape>
        </w:pict>
      </w:r>
      <w:r>
        <w:rPr>
          <w:rFonts w:ascii="Times New Roman" w:eastAsia="Times New Roman"/>
          <w:color w:val="B6B6B6"/>
          <w:spacing w:val="-2"/>
          <w:w w:val="255"/>
          <w:sz w:val="8"/>
        </w:rPr>
        <w:t>C</w:t>
      </w:r>
      <w:r>
        <w:rPr>
          <w:color w:val="B6B6B6"/>
          <w:spacing w:val="-12"/>
          <w:w w:val="255"/>
          <w:sz w:val="4"/>
        </w:rPr>
        <w:t>曹</w:t>
      </w:r>
    </w:p>
    <w:p>
      <w:pPr>
        <w:pStyle w:val="BodyText"/>
        <w:rPr>
          <w:sz w:val="20"/>
        </w:rPr>
      </w:pPr>
    </w:p>
    <w:p>
      <w:pPr>
        <w:pStyle w:val="BodyText"/>
        <w:rPr>
          <w:sz w:val="20"/>
        </w:rPr>
      </w:pPr>
    </w:p>
    <w:p>
      <w:pPr>
        <w:spacing w:after="0"/>
        <w:rPr>
          <w:sz w:val="20"/>
        </w:rPr>
        <w:sectPr>
          <w:pgSz w:w="21750" w:h="31660"/>
          <w:pgMar w:top="300" w:bottom="280" w:left="0" w:right="0"/>
        </w:sectPr>
      </w:pPr>
    </w:p>
    <w:p>
      <w:pPr>
        <w:pStyle w:val="BodyText"/>
        <w:rPr>
          <w:sz w:val="20"/>
        </w:rPr>
      </w:pPr>
    </w:p>
    <w:p>
      <w:pPr>
        <w:pStyle w:val="BodyText"/>
        <w:rPr>
          <w:sz w:val="20"/>
        </w:rPr>
      </w:pPr>
    </w:p>
    <w:p>
      <w:pPr>
        <w:pStyle w:val="BodyText"/>
        <w:spacing w:before="9"/>
        <w:rPr>
          <w:sz w:val="18"/>
        </w:rPr>
      </w:pPr>
    </w:p>
    <w:p>
      <w:pPr>
        <w:pStyle w:val="BodyText"/>
        <w:spacing w:line="20" w:lineRule="exact"/>
        <w:ind w:left="1353"/>
        <w:rPr>
          <w:sz w:val="2"/>
        </w:rPr>
      </w:pPr>
      <w:r>
        <w:rPr>
          <w:sz w:val="2"/>
        </w:rPr>
        <w:pict>
          <v:group style="width:100.45pt;height:1.1pt;mso-position-horizontal-relative:char;mso-position-vertical-relative:line" id="docshapegroup1240" coordorigin="0,0" coordsize="2009,22">
            <v:line style="position:absolute" from="0,11" to="2009,11" stroked="true" strokeweight="1.073583pt" strokecolor="#000000">
              <v:stroke dashstyle="solid"/>
            </v:line>
          </v:group>
        </w:pict>
      </w:r>
      <w:r>
        <w:rPr>
          <w:sz w:val="2"/>
        </w:rPr>
      </w:r>
    </w:p>
    <w:p>
      <w:pPr>
        <w:tabs>
          <w:tab w:pos="7970" w:val="left" w:leader="none"/>
        </w:tabs>
        <w:spacing w:line="20" w:lineRule="exact"/>
        <w:ind w:left="5156" w:right="0" w:firstLine="0"/>
        <w:rPr>
          <w:sz w:val="2"/>
        </w:rPr>
      </w:pPr>
      <w:r>
        <w:rPr>
          <w:position w:val="1"/>
          <w:sz w:val="2"/>
        </w:rPr>
        <w:pict>
          <v:group style="width:72.55pt;height:1.1pt;mso-position-horizontal-relative:char;mso-position-vertical-relative:line" id="docshapegroup1241" coordorigin="0,0" coordsize="1451,22">
            <v:line style="position:absolute" from="0,11" to="1450,11" stroked="true" strokeweight="1.073583pt" strokecolor="#000000">
              <v:stroke dashstyle="solid"/>
            </v:line>
          </v:group>
        </w:pict>
      </w:r>
      <w:r>
        <w:rPr>
          <w:position w:val="1"/>
          <w:sz w:val="2"/>
        </w:rPr>
      </w:r>
      <w:r>
        <w:rPr>
          <w:position w:val="1"/>
          <w:sz w:val="2"/>
        </w:rPr>
        <w:tab/>
      </w:r>
      <w:r>
        <w:rPr>
          <w:sz w:val="2"/>
        </w:rPr>
        <w:pict>
          <v:group style="width:54.25pt;height:1.1pt;mso-position-horizontal-relative:char;mso-position-vertical-relative:line" id="docshapegroup1242" coordorigin="0,0" coordsize="1085,22">
            <v:line style="position:absolute" from="0,11" to="1085,11" stroked="true" strokeweight="1.073583pt" strokecolor="#000000">
              <v:stroke dashstyle="solid"/>
            </v:line>
          </v:group>
        </w:pict>
      </w:r>
      <w:r>
        <w:rPr>
          <w:sz w:val="2"/>
        </w:rPr>
      </w:r>
    </w:p>
    <w:p>
      <w:pPr>
        <w:pStyle w:val="BodyText"/>
        <w:spacing w:before="5"/>
        <w:rPr>
          <w:sz w:val="57"/>
        </w:rPr>
      </w:pPr>
    </w:p>
    <w:p>
      <w:pPr>
        <w:spacing w:before="0"/>
        <w:ind w:left="453" w:right="0" w:firstLine="0"/>
        <w:jc w:val="left"/>
        <w:rPr>
          <w:sz w:val="45"/>
        </w:rPr>
      </w:pPr>
      <w:r>
        <w:rPr>
          <w:color w:val="1D1D1D"/>
          <w:sz w:val="45"/>
        </w:rPr>
        <w:t>外</w:t>
      </w:r>
      <w:r>
        <w:rPr>
          <w:color w:val="1D1D1D"/>
          <w:sz w:val="45"/>
        </w:rPr>
        <w:t>阴</w:t>
      </w:r>
      <w:r>
        <w:rPr>
          <w:color w:val="1D1D1D"/>
          <w:sz w:val="45"/>
        </w:rPr>
        <w:t>的</w:t>
      </w:r>
      <w:r>
        <w:rPr>
          <w:color w:val="1D1D1D"/>
          <w:sz w:val="45"/>
        </w:rPr>
        <w:t>子</w:t>
      </w:r>
      <w:r>
        <w:rPr>
          <w:color w:val="1D1D1D"/>
          <w:sz w:val="45"/>
        </w:rPr>
        <w:t>宫</w:t>
      </w:r>
      <w:r>
        <w:rPr>
          <w:color w:val="1D1D1D"/>
          <w:sz w:val="45"/>
        </w:rPr>
        <w:t>内</w:t>
      </w:r>
      <w:r>
        <w:rPr>
          <w:color w:val="1D1D1D"/>
          <w:sz w:val="45"/>
        </w:rPr>
        <w:t>膜</w:t>
      </w:r>
      <w:r>
        <w:rPr>
          <w:color w:val="1D1D1D"/>
          <w:sz w:val="45"/>
        </w:rPr>
        <w:t>异</w:t>
      </w:r>
      <w:r>
        <w:rPr>
          <w:color w:val="1D1D1D"/>
          <w:sz w:val="45"/>
        </w:rPr>
        <w:t>位</w:t>
      </w:r>
      <w:r>
        <w:rPr>
          <w:color w:val="1D1D1D"/>
          <w:sz w:val="45"/>
        </w:rPr>
        <w:t>囊</w:t>
      </w:r>
      <w:r>
        <w:rPr>
          <w:color w:val="1D1D1D"/>
          <w:spacing w:val="-10"/>
          <w:sz w:val="45"/>
        </w:rPr>
        <w:t>肿</w:t>
      </w:r>
    </w:p>
    <w:p>
      <w:pPr>
        <w:pStyle w:val="BodyText"/>
        <w:spacing w:before="5"/>
        <w:rPr>
          <w:sz w:val="34"/>
        </w:rPr>
      </w:pPr>
    </w:p>
    <w:p>
      <w:pPr>
        <w:spacing w:line="314" w:lineRule="auto" w:before="0"/>
        <w:ind w:left="490" w:right="252" w:firstLine="794"/>
        <w:jc w:val="left"/>
        <w:rPr>
          <w:sz w:val="38"/>
        </w:rPr>
      </w:pPr>
      <w:r>
        <w:rPr>
          <w:color w:val="666666"/>
          <w:spacing w:val="-2"/>
          <w:w w:val="105"/>
          <w:sz w:val="38"/>
        </w:rPr>
        <w:t>外阴子宫内膜异位囊肿极为少见，为痛性的充满血</w:t>
      </w:r>
      <w:r>
        <w:rPr>
          <w:color w:val="666666"/>
          <w:spacing w:val="-2"/>
          <w:w w:val="105"/>
          <w:sz w:val="38"/>
        </w:rPr>
        <w:t>液的囊肿</w:t>
      </w:r>
      <w:r>
        <w:rPr>
          <w:color w:val="A3A3A3"/>
          <w:spacing w:val="-2"/>
          <w:w w:val="105"/>
          <w:sz w:val="38"/>
        </w:rPr>
        <w:t>。</w:t>
      </w:r>
      <w:r>
        <w:rPr>
          <w:color w:val="777777"/>
          <w:spacing w:val="-2"/>
          <w:w w:val="105"/>
          <w:sz w:val="38"/>
        </w:rPr>
        <w:t>其病因是</w:t>
      </w:r>
      <w:r>
        <w:rPr>
          <w:color w:val="545454"/>
          <w:spacing w:val="-2"/>
          <w:w w:val="105"/>
          <w:sz w:val="38"/>
        </w:rPr>
        <w:t>子</w:t>
      </w:r>
      <w:r>
        <w:rPr>
          <w:color w:val="777777"/>
          <w:spacing w:val="-2"/>
          <w:w w:val="105"/>
          <w:sz w:val="38"/>
        </w:rPr>
        <w:t>宫内膜细胞异位到外阴</w:t>
      </w:r>
      <w:r>
        <w:rPr>
          <w:color w:val="A3A3A3"/>
          <w:spacing w:val="-2"/>
          <w:w w:val="105"/>
          <w:sz w:val="38"/>
        </w:rPr>
        <w:t>。</w:t>
      </w:r>
    </w:p>
    <w:p>
      <w:pPr>
        <w:spacing w:line="314" w:lineRule="auto" w:before="0"/>
        <w:ind w:left="439" w:right="48" w:firstLine="809"/>
        <w:jc w:val="both"/>
        <w:rPr>
          <w:sz w:val="38"/>
        </w:rPr>
      </w:pPr>
      <w:r>
        <w:rPr>
          <w:color w:val="777777"/>
          <w:w w:val="111"/>
          <w:sz w:val="38"/>
        </w:rPr>
        <w:t>一些不明原因导致子宫内膜组织异位到子宫内膜</w:t>
      </w:r>
      <w:r>
        <w:rPr>
          <w:color w:val="545454"/>
          <w:w w:val="105"/>
          <w:sz w:val="38"/>
        </w:rPr>
        <w:t>外</w:t>
      </w:r>
      <w:r>
        <w:rPr>
          <w:color w:val="A3A3A3"/>
          <w:w w:val="105"/>
          <w:sz w:val="38"/>
        </w:rPr>
        <w:t>。</w:t>
      </w:r>
      <w:r>
        <w:rPr>
          <w:color w:val="545454"/>
          <w:w w:val="105"/>
          <w:sz w:val="38"/>
        </w:rPr>
        <w:t>这种疾病叫做子宫内膜异位</w:t>
      </w:r>
      <w:r>
        <w:rPr>
          <w:color w:val="A3A3A3"/>
          <w:w w:val="105"/>
          <w:sz w:val="38"/>
        </w:rPr>
        <w:t>。</w:t>
      </w:r>
      <w:r>
        <w:rPr>
          <w:color w:val="545454"/>
          <w:w w:val="105"/>
          <w:sz w:val="38"/>
        </w:rPr>
        <w:t>子宫内膜异位症极少发生于外阴</w:t>
      </w:r>
      <w:r>
        <w:rPr>
          <w:color w:val="A3A3A3"/>
          <w:w w:val="105"/>
          <w:sz w:val="38"/>
        </w:rPr>
        <w:t>。</w:t>
      </w:r>
      <w:r>
        <w:rPr>
          <w:color w:val="545454"/>
          <w:w w:val="105"/>
          <w:sz w:val="38"/>
        </w:rPr>
        <w:t>发生在其他部位如卵巢更常见</w:t>
      </w:r>
      <w:r>
        <w:rPr>
          <w:color w:val="A3A3A3"/>
          <w:w w:val="105"/>
          <w:sz w:val="38"/>
        </w:rPr>
        <w:t>。</w:t>
      </w:r>
      <w:r>
        <w:rPr>
          <w:color w:val="545454"/>
          <w:w w:val="105"/>
          <w:sz w:val="38"/>
        </w:rPr>
        <w:t>这些子宫</w:t>
      </w:r>
      <w:r>
        <w:rPr>
          <w:color w:val="444444"/>
          <w:w w:val="105"/>
          <w:sz w:val="38"/>
        </w:rPr>
        <w:t>内膜异位病灶形成子宫内膜异位囊肿</w:t>
      </w:r>
      <w:r>
        <w:rPr>
          <w:color w:val="A3A3A3"/>
          <w:w w:val="105"/>
          <w:sz w:val="38"/>
        </w:rPr>
        <w:t>。</w:t>
      </w:r>
      <w:r>
        <w:rPr>
          <w:color w:val="545454"/>
          <w:w w:val="105"/>
          <w:sz w:val="38"/>
        </w:rPr>
        <w:t>子宫内膜异位襄</w:t>
      </w:r>
      <w:r>
        <w:rPr>
          <w:color w:val="444444"/>
          <w:w w:val="103"/>
          <w:sz w:val="38"/>
        </w:rPr>
        <w:t>肿常发生于既往手术切口处，如分挽时的会阴侧切口处</w:t>
      </w:r>
      <w:r>
        <w:rPr>
          <w:color w:val="A3A3A3"/>
          <w:w w:val="103"/>
          <w:sz w:val="38"/>
        </w:rPr>
        <w:t>。</w:t>
      </w:r>
    </w:p>
    <w:p>
      <w:pPr>
        <w:spacing w:line="312" w:lineRule="auto" w:before="10"/>
        <w:ind w:left="438" w:right="38" w:firstLine="818"/>
        <w:jc w:val="left"/>
        <w:rPr>
          <w:sz w:val="38"/>
        </w:rPr>
      </w:pPr>
      <w:r>
        <w:rPr>
          <w:color w:val="545454"/>
          <w:w w:val="103"/>
          <w:sz w:val="38"/>
        </w:rPr>
        <w:t>子宫内膜异位囊肿是痛性的弱肿，特别是在性交时</w:t>
      </w:r>
      <w:r>
        <w:rPr>
          <w:color w:val="A3A3A3"/>
          <w:w w:val="103"/>
          <w:sz w:val="38"/>
        </w:rPr>
        <w:t>。</w:t>
      </w:r>
      <w:r>
        <w:rPr>
          <w:color w:val="545454"/>
          <w:spacing w:val="1"/>
          <w:w w:val="105"/>
          <w:sz w:val="38"/>
        </w:rPr>
        <w:t>异位襄肿同正常子宫内膜一样受到激素的影响</w:t>
      </w:r>
      <w:r>
        <w:rPr>
          <w:color w:val="A3A3A3"/>
          <w:spacing w:val="1"/>
          <w:w w:val="105"/>
          <w:sz w:val="38"/>
        </w:rPr>
        <w:t>。</w:t>
      </w:r>
      <w:r>
        <w:rPr>
          <w:color w:val="545454"/>
          <w:w w:val="105"/>
          <w:sz w:val="38"/>
        </w:rPr>
        <w:t>因此它</w:t>
      </w:r>
      <w:r>
        <w:rPr>
          <w:color w:val="343434"/>
          <w:spacing w:val="2"/>
          <w:w w:val="105"/>
          <w:sz w:val="38"/>
        </w:rPr>
        <w:t>们</w:t>
      </w:r>
      <w:r>
        <w:rPr>
          <w:color w:val="545454"/>
          <w:spacing w:val="2"/>
          <w:w w:val="105"/>
          <w:sz w:val="38"/>
        </w:rPr>
        <w:t>会增大并引起疼痛</w:t>
      </w:r>
      <w:r>
        <w:rPr>
          <w:color w:val="343434"/>
          <w:spacing w:val="2"/>
          <w:w w:val="105"/>
          <w:sz w:val="38"/>
        </w:rPr>
        <w:t>，</w:t>
      </w:r>
      <w:r>
        <w:rPr>
          <w:color w:val="545454"/>
          <w:spacing w:val="2"/>
          <w:w w:val="105"/>
          <w:sz w:val="38"/>
        </w:rPr>
        <w:t>特别是月经前或月经期</w:t>
      </w:r>
      <w:r>
        <w:rPr>
          <w:color w:val="A3A3A3"/>
          <w:spacing w:val="2"/>
          <w:w w:val="105"/>
          <w:sz w:val="38"/>
        </w:rPr>
        <w:t>。</w:t>
      </w:r>
      <w:r>
        <w:rPr>
          <w:color w:val="545454"/>
          <w:spacing w:val="1"/>
          <w:w w:val="105"/>
          <w:sz w:val="38"/>
        </w:rPr>
        <w:t>子宫内</w:t>
      </w:r>
      <w:r>
        <w:rPr>
          <w:color w:val="545454"/>
          <w:spacing w:val="2"/>
          <w:w w:val="109"/>
          <w:sz w:val="38"/>
        </w:rPr>
        <w:t>膜异位痪</w:t>
      </w:r>
      <w:r>
        <w:rPr>
          <w:color w:val="343434"/>
          <w:spacing w:val="2"/>
          <w:w w:val="109"/>
          <w:sz w:val="38"/>
        </w:rPr>
        <w:t>肿</w:t>
      </w:r>
      <w:r>
        <w:rPr>
          <w:color w:val="666666"/>
          <w:spacing w:val="2"/>
          <w:w w:val="109"/>
          <w:sz w:val="38"/>
        </w:rPr>
        <w:t>呈蓝紫色并伴疼痛</w:t>
      </w:r>
      <w:r>
        <w:rPr>
          <w:color w:val="939393"/>
          <w:spacing w:val="2"/>
          <w:w w:val="109"/>
          <w:sz w:val="38"/>
        </w:rPr>
        <w:t>。</w:t>
      </w:r>
      <w:r>
        <w:rPr>
          <w:color w:val="545454"/>
          <w:spacing w:val="1"/>
          <w:w w:val="109"/>
          <w:sz w:val="38"/>
        </w:rPr>
        <w:t>当它们破裂时会引起</w:t>
      </w:r>
      <w:r>
        <w:rPr>
          <w:color w:val="444444"/>
          <w:spacing w:val="1"/>
          <w:w w:val="105"/>
          <w:sz w:val="38"/>
        </w:rPr>
        <w:t>剧痛</w:t>
      </w:r>
      <w:r>
        <w:rPr>
          <w:color w:val="A3A3A3"/>
          <w:spacing w:val="1"/>
          <w:w w:val="105"/>
          <w:sz w:val="38"/>
        </w:rPr>
        <w:t>。</w:t>
      </w:r>
    </w:p>
    <w:p>
      <w:pPr>
        <w:spacing w:line="302" w:lineRule="auto" w:before="15"/>
        <w:ind w:left="407" w:right="222" w:firstLine="824"/>
        <w:jc w:val="left"/>
        <w:rPr>
          <w:sz w:val="38"/>
        </w:rPr>
      </w:pPr>
      <w:r>
        <w:rPr>
          <w:color w:val="545454"/>
          <w:spacing w:val="-2"/>
          <w:w w:val="105"/>
          <w:sz w:val="38"/>
        </w:rPr>
        <w:t>在</w:t>
      </w:r>
      <w:r>
        <w:rPr>
          <w:color w:val="545454"/>
          <w:spacing w:val="-2"/>
          <w:w w:val="105"/>
          <w:sz w:val="38"/>
        </w:rPr>
        <w:t>妇</w:t>
      </w:r>
      <w:r>
        <w:rPr>
          <w:color w:val="545454"/>
          <w:spacing w:val="-2"/>
          <w:w w:val="105"/>
          <w:sz w:val="38"/>
        </w:rPr>
        <w:t>科</w:t>
      </w:r>
      <w:r>
        <w:rPr>
          <w:color w:val="545454"/>
          <w:spacing w:val="-2"/>
          <w:w w:val="105"/>
          <w:sz w:val="38"/>
        </w:rPr>
        <w:t>检</w:t>
      </w:r>
      <w:r>
        <w:rPr>
          <w:color w:val="545454"/>
          <w:spacing w:val="-2"/>
          <w:w w:val="105"/>
          <w:sz w:val="38"/>
        </w:rPr>
        <w:t>查</w:t>
      </w:r>
      <w:r>
        <w:rPr>
          <w:color w:val="545454"/>
          <w:spacing w:val="-2"/>
          <w:w w:val="105"/>
          <w:sz w:val="38"/>
        </w:rPr>
        <w:t>时</w:t>
      </w:r>
      <w:r>
        <w:rPr>
          <w:color w:val="545454"/>
          <w:spacing w:val="-2"/>
          <w:w w:val="105"/>
          <w:sz w:val="38"/>
        </w:rPr>
        <w:t>，</w:t>
      </w:r>
      <w:r>
        <w:rPr>
          <w:color w:val="545454"/>
          <w:spacing w:val="-2"/>
          <w:w w:val="105"/>
          <w:sz w:val="38"/>
        </w:rPr>
        <w:t>医</w:t>
      </w:r>
      <w:r>
        <w:rPr>
          <w:color w:val="545454"/>
          <w:spacing w:val="-2"/>
          <w:w w:val="105"/>
          <w:sz w:val="38"/>
        </w:rPr>
        <w:t>生</w:t>
      </w:r>
      <w:r>
        <w:rPr>
          <w:color w:val="545454"/>
          <w:spacing w:val="-2"/>
          <w:w w:val="105"/>
          <w:sz w:val="38"/>
        </w:rPr>
        <w:t>能</w:t>
      </w:r>
      <w:r>
        <w:rPr>
          <w:color w:val="545454"/>
          <w:spacing w:val="-2"/>
          <w:w w:val="105"/>
          <w:sz w:val="38"/>
        </w:rPr>
        <w:t>见</w:t>
      </w:r>
      <w:r>
        <w:rPr>
          <w:color w:val="545454"/>
          <w:spacing w:val="-2"/>
          <w:w w:val="105"/>
          <w:sz w:val="38"/>
        </w:rPr>
        <w:t>到</w:t>
      </w:r>
      <w:r>
        <w:rPr>
          <w:color w:val="545454"/>
          <w:spacing w:val="-2"/>
          <w:w w:val="105"/>
          <w:sz w:val="38"/>
        </w:rPr>
        <w:t>或</w:t>
      </w:r>
      <w:r>
        <w:rPr>
          <w:color w:val="545454"/>
          <w:spacing w:val="-2"/>
          <w:w w:val="105"/>
          <w:sz w:val="38"/>
        </w:rPr>
        <w:t>触</w:t>
      </w:r>
      <w:r>
        <w:rPr>
          <w:color w:val="545454"/>
          <w:spacing w:val="-2"/>
          <w:w w:val="105"/>
          <w:sz w:val="38"/>
        </w:rPr>
        <w:t>到</w:t>
      </w:r>
      <w:r>
        <w:rPr>
          <w:color w:val="545454"/>
          <w:spacing w:val="-2"/>
          <w:w w:val="105"/>
          <w:sz w:val="38"/>
        </w:rPr>
        <w:t>引</w:t>
      </w:r>
      <w:r>
        <w:rPr>
          <w:color w:val="545454"/>
          <w:spacing w:val="-2"/>
          <w:w w:val="105"/>
          <w:sz w:val="38"/>
        </w:rPr>
        <w:t>起</w:t>
      </w:r>
      <w:r>
        <w:rPr>
          <w:color w:val="545454"/>
          <w:spacing w:val="-2"/>
          <w:w w:val="105"/>
          <w:sz w:val="38"/>
        </w:rPr>
        <w:t>症</w:t>
      </w:r>
      <w:r>
        <w:rPr>
          <w:color w:val="545454"/>
          <w:spacing w:val="-2"/>
          <w:w w:val="105"/>
          <w:sz w:val="38"/>
        </w:rPr>
        <w:t>状</w:t>
      </w:r>
      <w:r>
        <w:rPr>
          <w:color w:val="545454"/>
          <w:spacing w:val="-2"/>
          <w:w w:val="105"/>
          <w:sz w:val="38"/>
        </w:rPr>
        <w:t>的</w:t>
      </w:r>
      <w:r>
        <w:rPr>
          <w:color w:val="545454"/>
          <w:spacing w:val="-2"/>
          <w:w w:val="105"/>
          <w:sz w:val="38"/>
        </w:rPr>
        <w:t>子</w:t>
      </w:r>
      <w:r>
        <w:rPr>
          <w:color w:val="545454"/>
          <w:spacing w:val="-2"/>
          <w:w w:val="105"/>
          <w:sz w:val="38"/>
        </w:rPr>
        <w:t>宫</w:t>
      </w:r>
      <w:r>
        <w:rPr>
          <w:color w:val="444444"/>
          <w:spacing w:val="-2"/>
          <w:w w:val="105"/>
          <w:sz w:val="38"/>
        </w:rPr>
        <w:t>内</w:t>
      </w:r>
      <w:r>
        <w:rPr>
          <w:color w:val="444444"/>
          <w:spacing w:val="-2"/>
          <w:w w:val="105"/>
          <w:sz w:val="38"/>
        </w:rPr>
        <w:t>膜</w:t>
      </w:r>
      <w:r>
        <w:rPr>
          <w:color w:val="444444"/>
          <w:spacing w:val="-2"/>
          <w:w w:val="105"/>
          <w:sz w:val="38"/>
        </w:rPr>
        <w:t>异</w:t>
      </w:r>
      <w:r>
        <w:rPr>
          <w:color w:val="444444"/>
          <w:spacing w:val="-2"/>
          <w:w w:val="105"/>
          <w:sz w:val="38"/>
        </w:rPr>
        <w:t>位</w:t>
      </w:r>
      <w:r>
        <w:rPr>
          <w:color w:val="444444"/>
          <w:spacing w:val="-2"/>
          <w:w w:val="105"/>
          <w:sz w:val="38"/>
        </w:rPr>
        <w:t>囊</w:t>
      </w:r>
      <w:r>
        <w:rPr>
          <w:color w:val="444444"/>
          <w:spacing w:val="-2"/>
          <w:w w:val="105"/>
          <w:sz w:val="38"/>
        </w:rPr>
        <w:t>肿</w:t>
      </w:r>
      <w:r>
        <w:rPr>
          <w:color w:val="939393"/>
          <w:spacing w:val="-2"/>
          <w:w w:val="105"/>
          <w:sz w:val="38"/>
        </w:rPr>
        <w:t>。</w:t>
      </w:r>
    </w:p>
    <w:p>
      <w:pPr>
        <w:spacing w:line="309" w:lineRule="auto" w:before="49"/>
        <w:ind w:left="393" w:right="285" w:firstLine="830"/>
        <w:jc w:val="both"/>
        <w:rPr>
          <w:sz w:val="38"/>
        </w:rPr>
      </w:pPr>
      <w:r>
        <w:rPr>
          <w:color w:val="444444"/>
          <w:spacing w:val="-2"/>
          <w:w w:val="105"/>
          <w:sz w:val="38"/>
        </w:rPr>
        <w:t>子宫内膜异位</w:t>
      </w:r>
      <w:r>
        <w:rPr>
          <w:color w:val="666666"/>
          <w:spacing w:val="-2"/>
          <w:w w:val="105"/>
          <w:sz w:val="38"/>
        </w:rPr>
        <w:t>襄</w:t>
      </w:r>
      <w:r>
        <w:rPr>
          <w:color w:val="444444"/>
          <w:spacing w:val="-2"/>
          <w:w w:val="105"/>
          <w:sz w:val="38"/>
        </w:rPr>
        <w:t>肿需</w:t>
      </w:r>
      <w:r>
        <w:rPr>
          <w:color w:val="666666"/>
          <w:spacing w:val="-2"/>
          <w:w w:val="105"/>
          <w:sz w:val="38"/>
        </w:rPr>
        <w:t>手术切除</w:t>
      </w:r>
      <w:r>
        <w:rPr>
          <w:color w:val="939393"/>
          <w:spacing w:val="-2"/>
          <w:w w:val="105"/>
          <w:sz w:val="38"/>
        </w:rPr>
        <w:t>。</w:t>
      </w:r>
      <w:r>
        <w:rPr>
          <w:color w:val="666666"/>
          <w:spacing w:val="-2"/>
          <w:w w:val="105"/>
          <w:sz w:val="38"/>
        </w:rPr>
        <w:t>手术需在局</w:t>
      </w:r>
      <w:r>
        <w:rPr>
          <w:color w:val="444444"/>
          <w:spacing w:val="-2"/>
          <w:w w:val="105"/>
          <w:sz w:val="38"/>
        </w:rPr>
        <w:t>麻下</w:t>
      </w:r>
      <w:r>
        <w:rPr>
          <w:color w:val="666666"/>
          <w:spacing w:val="-2"/>
          <w:w w:val="105"/>
          <w:sz w:val="38"/>
        </w:rPr>
        <w:t>于</w:t>
      </w:r>
      <w:r>
        <w:rPr>
          <w:color w:val="545454"/>
          <w:spacing w:val="-2"/>
          <w:w w:val="105"/>
          <w:sz w:val="38"/>
        </w:rPr>
        <w:t>手术室或门诊进行</w:t>
      </w:r>
      <w:r>
        <w:rPr>
          <w:color w:val="A3A3A3"/>
          <w:spacing w:val="-2"/>
          <w:w w:val="105"/>
          <w:sz w:val="38"/>
        </w:rPr>
        <w:t>。</w:t>
      </w:r>
      <w:r>
        <w:rPr>
          <w:color w:val="545454"/>
          <w:spacing w:val="-2"/>
          <w:w w:val="105"/>
          <w:sz w:val="38"/>
        </w:rPr>
        <w:t>医生需将标本送病理以排除病变为</w:t>
      </w:r>
      <w:r>
        <w:rPr>
          <w:color w:val="545454"/>
          <w:spacing w:val="-2"/>
          <w:w w:val="105"/>
          <w:sz w:val="38"/>
        </w:rPr>
        <w:t>外阴或阴道部位的黑色素瘤</w:t>
      </w:r>
      <w:r>
        <w:rPr>
          <w:color w:val="A3A3A3"/>
          <w:spacing w:val="-2"/>
          <w:w w:val="105"/>
          <w:sz w:val="38"/>
        </w:rPr>
        <w:t>。</w:t>
      </w:r>
    </w:p>
    <w:p>
      <w:pPr>
        <w:tabs>
          <w:tab w:pos="10208" w:val="right" w:leader="none"/>
        </w:tabs>
        <w:spacing w:before="217"/>
        <w:ind w:left="3108" w:right="0" w:firstLine="0"/>
        <w:jc w:val="left"/>
        <w:rPr>
          <w:rFonts w:ascii="Times New Roman" w:eastAsia="Times New Roman"/>
          <w:sz w:val="46"/>
        </w:rPr>
      </w:pPr>
      <w:r>
        <w:rPr/>
        <w:br w:type="column"/>
      </w:r>
      <w:r>
        <w:rPr>
          <w:color w:val="666666"/>
          <w:w w:val="115"/>
          <w:sz w:val="38"/>
        </w:rPr>
        <w:t>第</w:t>
      </w:r>
      <w:r>
        <w:rPr>
          <w:rFonts w:ascii="Arial" w:eastAsia="Arial"/>
          <w:color w:val="444444"/>
          <w:w w:val="115"/>
          <w:sz w:val="38"/>
        </w:rPr>
        <w:t>246</w:t>
      </w:r>
      <w:r>
        <w:rPr>
          <w:color w:val="666666"/>
          <w:w w:val="115"/>
          <w:sz w:val="38"/>
        </w:rPr>
        <w:t>节</w:t>
      </w:r>
      <w:r>
        <w:rPr>
          <w:color w:val="666666"/>
          <w:w w:val="115"/>
          <w:sz w:val="38"/>
        </w:rPr>
        <w:t>非</w:t>
      </w:r>
      <w:r>
        <w:rPr>
          <w:color w:val="666666"/>
          <w:w w:val="115"/>
          <w:sz w:val="38"/>
        </w:rPr>
        <w:t>癌</w:t>
      </w:r>
      <w:r>
        <w:rPr>
          <w:color w:val="666666"/>
          <w:w w:val="115"/>
          <w:sz w:val="38"/>
        </w:rPr>
        <w:t>性</w:t>
      </w:r>
      <w:r>
        <w:rPr>
          <w:color w:val="666666"/>
          <w:w w:val="115"/>
          <w:sz w:val="38"/>
        </w:rPr>
        <w:t>的</w:t>
      </w:r>
      <w:r>
        <w:rPr>
          <w:color w:val="666666"/>
          <w:w w:val="115"/>
          <w:sz w:val="38"/>
        </w:rPr>
        <w:t>妇</w:t>
      </w:r>
      <w:r>
        <w:rPr>
          <w:color w:val="666666"/>
          <w:w w:val="115"/>
          <w:sz w:val="38"/>
        </w:rPr>
        <w:t>科</w:t>
      </w:r>
      <w:r>
        <w:rPr>
          <w:color w:val="666666"/>
          <w:w w:val="115"/>
          <w:sz w:val="38"/>
        </w:rPr>
        <w:t>疾</w:t>
      </w:r>
      <w:r>
        <w:rPr>
          <w:color w:val="666666"/>
          <w:spacing w:val="-10"/>
          <w:w w:val="115"/>
          <w:sz w:val="38"/>
        </w:rPr>
        <w:t>病</w:t>
      </w:r>
      <w:r>
        <w:rPr>
          <w:color w:val="666666"/>
          <w:sz w:val="38"/>
        </w:rPr>
        <w:tab/>
      </w:r>
      <w:r>
        <w:rPr>
          <w:rFonts w:ascii="Times New Roman" w:eastAsia="Times New Roman"/>
          <w:color w:val="1D1D1D"/>
          <w:spacing w:val="-4"/>
          <w:w w:val="120"/>
          <w:sz w:val="46"/>
        </w:rPr>
        <w:t>1135</w:t>
      </w:r>
    </w:p>
    <w:p>
      <w:pPr>
        <w:pStyle w:val="BodyText"/>
        <w:spacing w:before="6"/>
        <w:rPr>
          <w:rFonts w:ascii="Times New Roman"/>
          <w:sz w:val="2"/>
        </w:rPr>
      </w:pPr>
    </w:p>
    <w:p>
      <w:pPr>
        <w:pStyle w:val="BodyText"/>
        <w:spacing w:line="20" w:lineRule="exact"/>
        <w:ind w:left="1741"/>
        <w:rPr>
          <w:rFonts w:ascii="Times New Roman"/>
          <w:sz w:val="2"/>
        </w:rPr>
      </w:pPr>
      <w:r>
        <w:rPr>
          <w:rFonts w:ascii="Times New Roman"/>
          <w:sz w:val="2"/>
        </w:rPr>
        <w:pict>
          <v:group style="width:91.85pt;height:.550pt;mso-position-horizontal-relative:char;mso-position-vertical-relative:line" id="docshapegroup1243" coordorigin="0,0" coordsize="1837,11">
            <v:line style="position:absolute" from="0,5" to="1837,5" stroked="true" strokeweight=".536791pt" strokecolor="#000000">
              <v:stroke dashstyle="solid"/>
            </v:line>
          </v:group>
        </w:pict>
      </w:r>
      <w:r>
        <w:rPr>
          <w:rFonts w:ascii="Times New Roman"/>
          <w:sz w:val="2"/>
        </w:rPr>
      </w:r>
    </w:p>
    <w:p>
      <w:pPr>
        <w:pStyle w:val="BodyText"/>
        <w:spacing w:line="20" w:lineRule="exact"/>
        <w:ind w:left="8745"/>
        <w:rPr>
          <w:rFonts w:ascii="Times New Roman"/>
          <w:sz w:val="2"/>
        </w:rPr>
      </w:pPr>
      <w:r>
        <w:rPr>
          <w:rFonts w:ascii="Times New Roman"/>
          <w:sz w:val="2"/>
        </w:rPr>
        <w:pict>
          <v:group style="width:50pt;height:1.1pt;mso-position-horizontal-relative:char;mso-position-vertical-relative:line" id="docshapegroup1244" coordorigin="0,0" coordsize="1000,22">
            <v:line style="position:absolute" from="0,11" to="999,11" stroked="true" strokeweight="1.073583pt" strokecolor="#000000">
              <v:stroke dashstyle="solid"/>
            </v:line>
          </v:group>
        </w:pict>
      </w:r>
      <w:r>
        <w:rPr>
          <w:rFonts w:ascii="Times New Roman"/>
          <w:sz w:val="2"/>
        </w:rPr>
      </w:r>
    </w:p>
    <w:p>
      <w:pPr>
        <w:pStyle w:val="BodyText"/>
        <w:spacing w:before="8"/>
        <w:rPr>
          <w:rFonts w:ascii="Times New Roman"/>
          <w:sz w:val="39"/>
        </w:rPr>
      </w:pPr>
    </w:p>
    <w:p>
      <w:pPr>
        <w:spacing w:line="312" w:lineRule="auto" w:before="0"/>
        <w:ind w:left="433" w:right="797" w:firstLine="10"/>
        <w:jc w:val="left"/>
        <w:rPr>
          <w:sz w:val="38"/>
        </w:rPr>
      </w:pPr>
      <w:r>
        <w:rPr>
          <w:color w:val="545454"/>
          <w:w w:val="110"/>
          <w:sz w:val="38"/>
        </w:rPr>
        <w:t>状</w:t>
      </w:r>
      <w:r>
        <w:rPr>
          <w:color w:val="A3A3A3"/>
          <w:w w:val="110"/>
          <w:sz w:val="38"/>
        </w:rPr>
        <w:t>。</w:t>
      </w:r>
      <w:r>
        <w:rPr>
          <w:color w:val="545454"/>
          <w:w w:val="110"/>
          <w:sz w:val="38"/>
        </w:rPr>
        <w:t>有些囊肿稍大并引起性交痛</w:t>
      </w:r>
      <w:r>
        <w:rPr>
          <w:color w:val="A3A3A3"/>
          <w:w w:val="110"/>
          <w:sz w:val="38"/>
        </w:rPr>
        <w:t>。</w:t>
      </w:r>
      <w:r>
        <w:rPr>
          <w:color w:val="545454"/>
          <w:w w:val="110"/>
          <w:sz w:val="38"/>
        </w:rPr>
        <w:t>有时囊肿会影响尿</w:t>
      </w:r>
      <w:r>
        <w:rPr>
          <w:color w:val="444444"/>
          <w:spacing w:val="2"/>
          <w:w w:val="105"/>
          <w:sz w:val="38"/>
        </w:rPr>
        <w:t>路</w:t>
      </w:r>
      <w:r>
        <w:rPr>
          <w:color w:val="A3A3A3"/>
          <w:spacing w:val="2"/>
          <w:w w:val="105"/>
          <w:sz w:val="38"/>
        </w:rPr>
        <w:t>。</w:t>
      </w:r>
      <w:r>
        <w:rPr>
          <w:color w:val="545454"/>
          <w:spacing w:val="2"/>
          <w:w w:val="105"/>
          <w:sz w:val="38"/>
        </w:rPr>
        <w:t>发生以上情况时表现为排尿困难，</w:t>
      </w:r>
      <w:r>
        <w:rPr>
          <w:color w:val="343434"/>
          <w:spacing w:val="1"/>
          <w:w w:val="105"/>
          <w:sz w:val="38"/>
        </w:rPr>
        <w:t>排尿结束时尿液</w:t>
      </w:r>
      <w:r>
        <w:rPr>
          <w:color w:val="545454"/>
          <w:spacing w:val="1"/>
          <w:w w:val="104"/>
          <w:sz w:val="38"/>
        </w:rPr>
        <w:t>呈点滴装溢出，尿湘留</w:t>
      </w:r>
      <w:r>
        <w:rPr>
          <w:color w:val="A3A3A3"/>
          <w:spacing w:val="1"/>
          <w:w w:val="104"/>
          <w:sz w:val="38"/>
        </w:rPr>
        <w:t>。</w:t>
      </w:r>
      <w:r>
        <w:rPr>
          <w:color w:val="545454"/>
          <w:spacing w:val="1"/>
          <w:w w:val="104"/>
          <w:sz w:val="38"/>
        </w:rPr>
        <w:t>或者导致尿</w:t>
      </w:r>
      <w:r>
        <w:rPr>
          <w:color w:val="343434"/>
          <w:spacing w:val="1"/>
          <w:w w:val="104"/>
          <w:sz w:val="38"/>
        </w:rPr>
        <w:t>路</w:t>
      </w:r>
      <w:r>
        <w:rPr>
          <w:color w:val="545454"/>
          <w:spacing w:val="1"/>
          <w:w w:val="104"/>
          <w:sz w:val="38"/>
        </w:rPr>
        <w:t>感染，出现尿频、</w:t>
      </w:r>
      <w:r>
        <w:rPr>
          <w:color w:val="545454"/>
          <w:spacing w:val="1"/>
          <w:w w:val="100"/>
          <w:sz w:val="38"/>
        </w:rPr>
        <w:t>尿急、尿痛等症状</w:t>
      </w:r>
      <w:r>
        <w:rPr>
          <w:color w:val="A3A3A3"/>
          <w:spacing w:val="1"/>
          <w:w w:val="100"/>
          <w:sz w:val="38"/>
        </w:rPr>
        <w:t>。</w:t>
      </w:r>
    </w:p>
    <w:p>
      <w:pPr>
        <w:spacing w:line="302" w:lineRule="auto" w:before="23"/>
        <w:ind w:left="421" w:right="843" w:firstLine="828"/>
        <w:jc w:val="left"/>
        <w:rPr>
          <w:sz w:val="38"/>
        </w:rPr>
      </w:pPr>
      <w:r>
        <w:rPr>
          <w:color w:val="545454"/>
          <w:spacing w:val="2"/>
          <w:w w:val="103"/>
          <w:sz w:val="38"/>
        </w:rPr>
        <w:t>脓</w:t>
      </w:r>
      <w:r>
        <w:rPr>
          <w:color w:val="343434"/>
          <w:spacing w:val="1"/>
          <w:w w:val="103"/>
          <w:sz w:val="38"/>
        </w:rPr>
        <w:t>肿</w:t>
      </w:r>
      <w:r>
        <w:rPr>
          <w:color w:val="545454"/>
          <w:spacing w:val="1"/>
          <w:w w:val="103"/>
          <w:sz w:val="38"/>
        </w:rPr>
        <w:t>会引起疼痛、肿胀</w:t>
      </w:r>
      <w:r>
        <w:rPr>
          <w:color w:val="A3A3A3"/>
          <w:spacing w:val="1"/>
          <w:w w:val="103"/>
          <w:sz w:val="38"/>
        </w:rPr>
        <w:t>。</w:t>
      </w:r>
      <w:r>
        <w:rPr>
          <w:color w:val="444444"/>
          <w:spacing w:val="1"/>
          <w:w w:val="103"/>
          <w:sz w:val="38"/>
        </w:rPr>
        <w:t>腺体表面皮肤会出现发红</w:t>
      </w:r>
      <w:r>
        <w:rPr>
          <w:color w:val="939393"/>
          <w:w w:val="103"/>
          <w:sz w:val="38"/>
        </w:rPr>
        <w:t>。</w:t>
      </w:r>
      <w:r>
        <w:rPr>
          <w:color w:val="666666"/>
          <w:w w:val="106"/>
          <w:sz w:val="38"/>
        </w:rPr>
        <w:t>多数患者无发</w:t>
      </w:r>
      <w:r>
        <w:rPr>
          <w:color w:val="444444"/>
          <w:w w:val="106"/>
          <w:sz w:val="38"/>
        </w:rPr>
        <w:t>热</w:t>
      </w:r>
      <w:r>
        <w:rPr>
          <w:color w:val="A3A3A3"/>
          <w:w w:val="106"/>
          <w:sz w:val="38"/>
        </w:rPr>
        <w:t>。</w:t>
      </w:r>
    </w:p>
    <w:p>
      <w:pPr>
        <w:spacing w:before="0"/>
        <w:ind w:left="426" w:right="0" w:firstLine="0"/>
        <w:jc w:val="left"/>
        <w:rPr>
          <w:sz w:val="38"/>
        </w:rPr>
      </w:pPr>
      <w:r>
        <w:rPr>
          <w:color w:val="545454"/>
          <w:w w:val="105"/>
          <w:sz w:val="38"/>
        </w:rPr>
        <w:t>诊</w:t>
      </w:r>
      <w:r>
        <w:rPr>
          <w:color w:val="545454"/>
          <w:spacing w:val="-10"/>
          <w:w w:val="110"/>
          <w:sz w:val="38"/>
        </w:rPr>
        <w:t>断</w:t>
      </w:r>
    </w:p>
    <w:p>
      <w:pPr>
        <w:spacing w:line="300" w:lineRule="auto" w:before="195"/>
        <w:ind w:left="418" w:right="1079" w:firstLine="802"/>
        <w:jc w:val="left"/>
        <w:rPr>
          <w:sz w:val="38"/>
        </w:rPr>
      </w:pPr>
      <w:r>
        <w:rPr>
          <w:color w:val="545454"/>
          <w:spacing w:val="-2"/>
          <w:w w:val="105"/>
          <w:sz w:val="38"/>
        </w:rPr>
        <w:t>妇科检查时，医生</w:t>
      </w:r>
      <w:r>
        <w:rPr>
          <w:color w:val="343434"/>
          <w:spacing w:val="-2"/>
          <w:w w:val="105"/>
          <w:sz w:val="38"/>
        </w:rPr>
        <w:t>能触</w:t>
      </w:r>
      <w:r>
        <w:rPr>
          <w:color w:val="545454"/>
          <w:spacing w:val="-2"/>
          <w:w w:val="105"/>
          <w:sz w:val="38"/>
        </w:rPr>
        <w:t>及有症状的囊</w:t>
      </w:r>
      <w:r>
        <w:rPr>
          <w:color w:val="343434"/>
          <w:spacing w:val="-2"/>
          <w:w w:val="105"/>
          <w:sz w:val="38"/>
        </w:rPr>
        <w:t>肿或脓肿</w:t>
      </w:r>
      <w:r>
        <w:rPr>
          <w:color w:val="939393"/>
          <w:spacing w:val="-2"/>
          <w:w w:val="105"/>
          <w:sz w:val="38"/>
        </w:rPr>
        <w:t>。</w:t>
      </w:r>
      <w:r>
        <w:rPr>
          <w:color w:val="545454"/>
          <w:spacing w:val="-2"/>
          <w:w w:val="105"/>
          <w:sz w:val="38"/>
        </w:rPr>
        <w:t>然</w:t>
      </w:r>
      <w:r>
        <w:rPr>
          <w:color w:val="444444"/>
          <w:spacing w:val="-2"/>
          <w:w w:val="105"/>
          <w:sz w:val="38"/>
        </w:rPr>
        <w:t>而</w:t>
      </w:r>
      <w:r>
        <w:rPr>
          <w:color w:val="444444"/>
          <w:spacing w:val="-2"/>
          <w:w w:val="105"/>
          <w:sz w:val="38"/>
        </w:rPr>
        <w:t>，</w:t>
      </w:r>
      <w:r>
        <w:rPr>
          <w:rFonts w:ascii="Times New Roman" w:eastAsia="Times New Roman"/>
          <w:color w:val="444444"/>
          <w:spacing w:val="-2"/>
          <w:w w:val="105"/>
          <w:sz w:val="43"/>
        </w:rPr>
        <w:t>B</w:t>
      </w:r>
      <w:r>
        <w:rPr>
          <w:color w:val="444444"/>
          <w:spacing w:val="-2"/>
          <w:w w:val="105"/>
          <w:sz w:val="38"/>
        </w:rPr>
        <w:t>超</w:t>
      </w:r>
      <w:r>
        <w:rPr>
          <w:color w:val="444444"/>
          <w:spacing w:val="-2"/>
          <w:w w:val="105"/>
          <w:sz w:val="38"/>
        </w:rPr>
        <w:t>或</w:t>
      </w:r>
      <w:r>
        <w:rPr>
          <w:color w:val="444444"/>
          <w:spacing w:val="-2"/>
          <w:w w:val="105"/>
          <w:sz w:val="38"/>
        </w:rPr>
        <w:t>者</w:t>
      </w:r>
      <w:r>
        <w:rPr>
          <w:color w:val="444444"/>
          <w:spacing w:val="-2"/>
          <w:w w:val="105"/>
          <w:sz w:val="38"/>
        </w:rPr>
        <w:t>膀</w:t>
      </w:r>
      <w:r>
        <w:rPr>
          <w:color w:val="444444"/>
          <w:spacing w:val="-2"/>
          <w:w w:val="105"/>
          <w:sz w:val="38"/>
        </w:rPr>
        <w:t>胱</w:t>
      </w:r>
      <w:r>
        <w:rPr>
          <w:color w:val="444444"/>
          <w:spacing w:val="-2"/>
          <w:w w:val="105"/>
          <w:sz w:val="38"/>
        </w:rPr>
        <w:t>镜</w:t>
      </w:r>
      <w:r>
        <w:rPr>
          <w:color w:val="444444"/>
          <w:spacing w:val="-2"/>
          <w:w w:val="105"/>
          <w:sz w:val="38"/>
        </w:rPr>
        <w:t>检</w:t>
      </w:r>
      <w:r>
        <w:rPr>
          <w:color w:val="444444"/>
          <w:spacing w:val="-2"/>
          <w:w w:val="105"/>
          <w:sz w:val="38"/>
        </w:rPr>
        <w:t>查</w:t>
      </w:r>
      <w:r>
        <w:rPr>
          <w:color w:val="444444"/>
          <w:spacing w:val="-2"/>
          <w:w w:val="105"/>
          <w:sz w:val="38"/>
        </w:rPr>
        <w:t>能</w:t>
      </w:r>
      <w:r>
        <w:rPr>
          <w:color w:val="444444"/>
          <w:spacing w:val="-2"/>
          <w:w w:val="105"/>
          <w:sz w:val="38"/>
        </w:rPr>
        <w:t>辅</w:t>
      </w:r>
      <w:r>
        <w:rPr>
          <w:color w:val="444444"/>
          <w:spacing w:val="-2"/>
          <w:w w:val="105"/>
          <w:sz w:val="38"/>
        </w:rPr>
        <w:t>助</w:t>
      </w:r>
      <w:r>
        <w:rPr>
          <w:color w:val="444444"/>
          <w:spacing w:val="-2"/>
          <w:w w:val="105"/>
          <w:sz w:val="38"/>
        </w:rPr>
        <w:t>诊</w:t>
      </w:r>
      <w:r>
        <w:rPr>
          <w:color w:val="444444"/>
          <w:spacing w:val="-2"/>
          <w:w w:val="105"/>
          <w:sz w:val="38"/>
        </w:rPr>
        <w:t>断</w:t>
      </w:r>
      <w:r>
        <w:rPr>
          <w:color w:val="A3A3A3"/>
          <w:spacing w:val="-2"/>
          <w:w w:val="105"/>
          <w:sz w:val="38"/>
        </w:rPr>
        <w:t>。</w:t>
      </w:r>
    </w:p>
    <w:p>
      <w:pPr>
        <w:spacing w:line="437" w:lineRule="exact" w:before="0"/>
        <w:ind w:left="398" w:right="0" w:firstLine="0"/>
        <w:jc w:val="left"/>
        <w:rPr>
          <w:sz w:val="38"/>
        </w:rPr>
      </w:pPr>
      <w:r>
        <w:rPr>
          <w:color w:val="444444"/>
          <w:sz w:val="38"/>
        </w:rPr>
        <w:t>治</w:t>
      </w:r>
      <w:r>
        <w:rPr>
          <w:color w:val="444444"/>
          <w:spacing w:val="-10"/>
          <w:sz w:val="38"/>
        </w:rPr>
        <w:t>疗</w:t>
      </w:r>
    </w:p>
    <w:p>
      <w:pPr>
        <w:spacing w:line="307" w:lineRule="auto" w:before="173"/>
        <w:ind w:left="393" w:right="853" w:firstLine="831"/>
        <w:jc w:val="left"/>
        <w:rPr>
          <w:sz w:val="38"/>
        </w:rPr>
      </w:pPr>
      <w:r>
        <w:rPr>
          <w:color w:val="545454"/>
          <w:spacing w:val="2"/>
          <w:w w:val="103"/>
          <w:sz w:val="38"/>
        </w:rPr>
        <w:t>如果褒肿引起症状，需在手术室或</w:t>
      </w:r>
      <w:r>
        <w:rPr>
          <w:color w:val="343434"/>
          <w:spacing w:val="2"/>
          <w:w w:val="103"/>
          <w:sz w:val="38"/>
        </w:rPr>
        <w:t>门</w:t>
      </w:r>
      <w:r>
        <w:rPr>
          <w:color w:val="545454"/>
          <w:spacing w:val="2"/>
          <w:w w:val="103"/>
          <w:sz w:val="38"/>
        </w:rPr>
        <w:t>诊行手术切除</w:t>
      </w:r>
      <w:r>
        <w:rPr>
          <w:color w:val="939393"/>
          <w:w w:val="103"/>
          <w:sz w:val="38"/>
        </w:rPr>
        <w:t>。</w:t>
      </w:r>
      <w:r>
        <w:rPr>
          <w:color w:val="343434"/>
          <w:spacing w:val="2"/>
          <w:w w:val="106"/>
          <w:sz w:val="38"/>
        </w:rPr>
        <w:t>门</w:t>
      </w:r>
      <w:r>
        <w:rPr>
          <w:color w:val="545454"/>
          <w:spacing w:val="2"/>
          <w:w w:val="106"/>
          <w:sz w:val="38"/>
        </w:rPr>
        <w:t>诊手术</w:t>
      </w:r>
      <w:r>
        <w:rPr>
          <w:color w:val="343434"/>
          <w:spacing w:val="2"/>
          <w:w w:val="106"/>
          <w:sz w:val="38"/>
        </w:rPr>
        <w:t>时</w:t>
      </w:r>
      <w:r>
        <w:rPr>
          <w:color w:val="545454"/>
          <w:spacing w:val="2"/>
          <w:w w:val="106"/>
          <w:sz w:val="38"/>
        </w:rPr>
        <w:t>需在局麻下进行</w:t>
      </w:r>
      <w:r>
        <w:rPr>
          <w:color w:val="A3A3A3"/>
          <w:w w:val="106"/>
          <w:sz w:val="38"/>
        </w:rPr>
        <w:t>。</w:t>
      </w:r>
    </w:p>
    <w:p>
      <w:pPr>
        <w:spacing w:line="309" w:lineRule="auto" w:before="24"/>
        <w:ind w:left="404" w:right="1089" w:firstLine="815"/>
        <w:jc w:val="both"/>
        <w:rPr>
          <w:sz w:val="38"/>
        </w:rPr>
      </w:pPr>
      <w:r>
        <w:rPr>
          <w:color w:val="545454"/>
          <w:spacing w:val="-2"/>
          <w:w w:val="110"/>
          <w:sz w:val="38"/>
        </w:rPr>
        <w:t>对</w:t>
      </w:r>
      <w:r>
        <w:rPr>
          <w:color w:val="545454"/>
          <w:spacing w:val="-2"/>
          <w:w w:val="110"/>
          <w:sz w:val="38"/>
        </w:rPr>
        <w:t>于</w:t>
      </w:r>
      <w:r>
        <w:rPr>
          <w:color w:val="545454"/>
          <w:spacing w:val="-2"/>
          <w:w w:val="110"/>
          <w:sz w:val="38"/>
        </w:rPr>
        <w:t>脓</w:t>
      </w:r>
      <w:r>
        <w:rPr>
          <w:color w:val="545454"/>
          <w:spacing w:val="-2"/>
          <w:w w:val="110"/>
          <w:sz w:val="38"/>
        </w:rPr>
        <w:t>肿</w:t>
      </w:r>
      <w:r>
        <w:rPr>
          <w:color w:val="545454"/>
          <w:spacing w:val="-2"/>
          <w:w w:val="110"/>
          <w:sz w:val="38"/>
        </w:rPr>
        <w:t>，</w:t>
      </w:r>
      <w:r>
        <w:rPr>
          <w:color w:val="545454"/>
          <w:spacing w:val="-2"/>
          <w:w w:val="110"/>
          <w:sz w:val="38"/>
        </w:rPr>
        <w:t>口</w:t>
      </w:r>
      <w:r>
        <w:rPr>
          <w:color w:val="343434"/>
          <w:spacing w:val="-2"/>
          <w:w w:val="110"/>
          <w:sz w:val="38"/>
        </w:rPr>
        <w:t>服</w:t>
      </w:r>
      <w:r>
        <w:rPr>
          <w:color w:val="545454"/>
          <w:spacing w:val="-2"/>
          <w:w w:val="110"/>
          <w:sz w:val="38"/>
        </w:rPr>
        <w:t>抗</w:t>
      </w:r>
      <w:r>
        <w:rPr>
          <w:color w:val="545454"/>
          <w:spacing w:val="-2"/>
          <w:w w:val="110"/>
          <w:sz w:val="38"/>
        </w:rPr>
        <w:t>生</w:t>
      </w:r>
      <w:r>
        <w:rPr>
          <w:color w:val="545454"/>
          <w:spacing w:val="-2"/>
          <w:w w:val="110"/>
          <w:sz w:val="38"/>
        </w:rPr>
        <w:t>素</w:t>
      </w:r>
      <w:r>
        <w:rPr>
          <w:color w:val="545454"/>
          <w:spacing w:val="-2"/>
          <w:w w:val="110"/>
          <w:sz w:val="38"/>
        </w:rPr>
        <w:t>治</w:t>
      </w:r>
      <w:r>
        <w:rPr>
          <w:color w:val="545454"/>
          <w:spacing w:val="-2"/>
          <w:w w:val="110"/>
          <w:sz w:val="38"/>
        </w:rPr>
        <w:t>疗</w:t>
      </w:r>
      <w:r>
        <w:rPr>
          <w:rFonts w:ascii="Arial" w:eastAsia="Arial"/>
          <w:color w:val="545454"/>
          <w:spacing w:val="-2"/>
          <w:w w:val="110"/>
          <w:sz w:val="38"/>
        </w:rPr>
        <w:t>7~</w:t>
      </w:r>
      <w:r>
        <w:rPr>
          <w:rFonts w:ascii="Arial" w:eastAsia="Arial"/>
          <w:color w:val="343434"/>
          <w:spacing w:val="-2"/>
          <w:w w:val="110"/>
          <w:sz w:val="38"/>
        </w:rPr>
        <w:t>10</w:t>
      </w:r>
      <w:r>
        <w:rPr>
          <w:color w:val="545454"/>
          <w:spacing w:val="-2"/>
          <w:w w:val="110"/>
          <w:sz w:val="38"/>
        </w:rPr>
        <w:t>天</w:t>
      </w:r>
      <w:r>
        <w:rPr>
          <w:color w:val="A3A3A3"/>
          <w:spacing w:val="-2"/>
          <w:w w:val="110"/>
          <w:sz w:val="38"/>
        </w:rPr>
        <w:t>。</w:t>
      </w:r>
      <w:r>
        <w:rPr>
          <w:color w:val="545454"/>
          <w:spacing w:val="-2"/>
          <w:w w:val="110"/>
          <w:sz w:val="38"/>
        </w:rPr>
        <w:t>然</w:t>
      </w:r>
      <w:r>
        <w:rPr>
          <w:color w:val="545454"/>
          <w:spacing w:val="-2"/>
          <w:w w:val="110"/>
          <w:sz w:val="38"/>
        </w:rPr>
        <w:t>后</w:t>
      </w:r>
      <w:r>
        <w:rPr>
          <w:color w:val="545454"/>
          <w:spacing w:val="-2"/>
          <w:w w:val="110"/>
          <w:sz w:val="38"/>
        </w:rPr>
        <w:t>行</w:t>
      </w:r>
      <w:r>
        <w:rPr>
          <w:color w:val="545454"/>
          <w:spacing w:val="-2"/>
          <w:w w:val="110"/>
          <w:sz w:val="38"/>
        </w:rPr>
        <w:t>襄</w:t>
      </w:r>
      <w:r>
        <w:rPr>
          <w:color w:val="343434"/>
          <w:spacing w:val="-2"/>
          <w:w w:val="110"/>
          <w:sz w:val="38"/>
        </w:rPr>
        <w:t>肿</w:t>
      </w:r>
      <w:r>
        <w:rPr>
          <w:color w:val="545454"/>
          <w:spacing w:val="-2"/>
          <w:w w:val="105"/>
          <w:sz w:val="38"/>
        </w:rPr>
        <w:t>切除术</w:t>
      </w:r>
      <w:r>
        <w:rPr>
          <w:color w:val="A3A3A3"/>
          <w:spacing w:val="-2"/>
          <w:w w:val="105"/>
          <w:sz w:val="38"/>
        </w:rPr>
        <w:t>。</w:t>
      </w:r>
      <w:r>
        <w:rPr>
          <w:color w:val="444444"/>
          <w:spacing w:val="-2"/>
          <w:w w:val="105"/>
          <w:sz w:val="38"/>
        </w:rPr>
        <w:t>也可行造口术（在襄肿上行小切口，将切口边</w:t>
      </w:r>
      <w:r>
        <w:rPr>
          <w:color w:val="666666"/>
          <w:spacing w:val="-2"/>
          <w:w w:val="105"/>
          <w:sz w:val="38"/>
        </w:rPr>
        <w:t>缘</w:t>
      </w:r>
      <w:r>
        <w:rPr>
          <w:color w:val="666666"/>
          <w:spacing w:val="-2"/>
          <w:w w:val="105"/>
          <w:sz w:val="38"/>
        </w:rPr>
        <w:t>与</w:t>
      </w:r>
      <w:r>
        <w:rPr>
          <w:color w:val="444444"/>
          <w:spacing w:val="-2"/>
          <w:w w:val="105"/>
          <w:sz w:val="38"/>
        </w:rPr>
        <w:t>外</w:t>
      </w:r>
      <w:r>
        <w:rPr>
          <w:color w:val="444444"/>
          <w:spacing w:val="-2"/>
          <w:w w:val="105"/>
          <w:sz w:val="38"/>
        </w:rPr>
        <w:t>阴</w:t>
      </w:r>
      <w:r>
        <w:rPr>
          <w:color w:val="444444"/>
          <w:spacing w:val="-2"/>
          <w:w w:val="105"/>
          <w:sz w:val="38"/>
        </w:rPr>
        <w:t>皮</w:t>
      </w:r>
      <w:r>
        <w:rPr>
          <w:color w:val="444444"/>
          <w:spacing w:val="-2"/>
          <w:w w:val="105"/>
          <w:sz w:val="38"/>
        </w:rPr>
        <w:t>肤</w:t>
      </w:r>
      <w:r>
        <w:rPr>
          <w:color w:val="444444"/>
          <w:spacing w:val="-2"/>
          <w:w w:val="105"/>
          <w:sz w:val="38"/>
        </w:rPr>
        <w:t>缝</w:t>
      </w:r>
      <w:r>
        <w:rPr>
          <w:color w:val="444444"/>
          <w:spacing w:val="-2"/>
          <w:w w:val="105"/>
          <w:sz w:val="38"/>
        </w:rPr>
        <w:t>合</w:t>
      </w:r>
      <w:r>
        <w:rPr>
          <w:color w:val="444444"/>
          <w:spacing w:val="-2"/>
          <w:w w:val="105"/>
          <w:sz w:val="38"/>
        </w:rPr>
        <w:t>造</w:t>
      </w:r>
      <w:r>
        <w:rPr>
          <w:color w:val="444444"/>
          <w:spacing w:val="-2"/>
          <w:w w:val="105"/>
          <w:sz w:val="38"/>
        </w:rPr>
        <w:t>口</w:t>
      </w:r>
      <w:r>
        <w:rPr>
          <w:color w:val="444444"/>
          <w:spacing w:val="-2"/>
          <w:w w:val="105"/>
          <w:sz w:val="38"/>
        </w:rPr>
        <w:t>）</w:t>
      </w:r>
      <w:r>
        <w:rPr>
          <w:color w:val="444444"/>
          <w:spacing w:val="-2"/>
          <w:w w:val="105"/>
          <w:sz w:val="38"/>
        </w:rPr>
        <w:t>引</w:t>
      </w:r>
      <w:r>
        <w:rPr>
          <w:color w:val="444444"/>
          <w:spacing w:val="-2"/>
          <w:w w:val="105"/>
          <w:sz w:val="38"/>
        </w:rPr>
        <w:t>流</w:t>
      </w:r>
      <w:r>
        <w:rPr>
          <w:color w:val="444444"/>
          <w:spacing w:val="-2"/>
          <w:w w:val="105"/>
          <w:sz w:val="38"/>
        </w:rPr>
        <w:t>囊</w:t>
      </w:r>
      <w:r>
        <w:rPr>
          <w:color w:val="444444"/>
          <w:spacing w:val="-2"/>
          <w:w w:val="105"/>
          <w:sz w:val="38"/>
        </w:rPr>
        <w:t>液</w:t>
      </w:r>
      <w:r>
        <w:rPr>
          <w:color w:val="A3A3A3"/>
          <w:spacing w:val="-2"/>
          <w:w w:val="105"/>
          <w:sz w:val="38"/>
        </w:rPr>
        <w:t>。</w:t>
      </w:r>
    </w:p>
    <w:p>
      <w:pPr>
        <w:pStyle w:val="BodyText"/>
        <w:rPr>
          <w:sz w:val="44"/>
        </w:rPr>
      </w:pPr>
    </w:p>
    <w:p>
      <w:pPr>
        <w:spacing w:before="0"/>
        <w:ind w:left="3088" w:right="0" w:firstLine="0"/>
        <w:jc w:val="left"/>
        <w:rPr>
          <w:sz w:val="53"/>
        </w:rPr>
      </w:pPr>
      <w:r>
        <w:rPr>
          <w:color w:val="343434"/>
          <w:sz w:val="53"/>
        </w:rPr>
        <w:t>非</w:t>
      </w:r>
      <w:r>
        <w:rPr>
          <w:color w:val="343434"/>
          <w:sz w:val="53"/>
        </w:rPr>
        <w:t>癌</w:t>
      </w:r>
      <w:r>
        <w:rPr>
          <w:color w:val="343434"/>
          <w:sz w:val="53"/>
        </w:rPr>
        <w:t>性</w:t>
      </w:r>
      <w:r>
        <w:rPr>
          <w:color w:val="343434"/>
          <w:sz w:val="53"/>
        </w:rPr>
        <w:t>的</w:t>
      </w:r>
      <w:r>
        <w:rPr>
          <w:color w:val="343434"/>
          <w:sz w:val="53"/>
        </w:rPr>
        <w:t>卵</w:t>
      </w:r>
      <w:r>
        <w:rPr>
          <w:color w:val="343434"/>
          <w:sz w:val="53"/>
        </w:rPr>
        <w:t>巢</w:t>
      </w:r>
      <w:r>
        <w:rPr>
          <w:color w:val="343434"/>
          <w:sz w:val="53"/>
        </w:rPr>
        <w:t>肿</w:t>
      </w:r>
      <w:r>
        <w:rPr>
          <w:color w:val="343434"/>
          <w:spacing w:val="-10"/>
          <w:sz w:val="53"/>
        </w:rPr>
        <w:t>块</w:t>
      </w:r>
    </w:p>
    <w:p>
      <w:pPr>
        <w:pStyle w:val="BodyText"/>
        <w:spacing w:before="6"/>
        <w:rPr>
          <w:sz w:val="53"/>
        </w:rPr>
      </w:pPr>
    </w:p>
    <w:p>
      <w:pPr>
        <w:spacing w:before="0"/>
        <w:ind w:left="492" w:right="0" w:firstLine="0"/>
        <w:jc w:val="left"/>
        <w:rPr>
          <w:sz w:val="38"/>
        </w:rPr>
      </w:pPr>
      <w:r>
        <w:rPr>
          <w:color w:val="B6B6B6"/>
          <w:w w:val="105"/>
          <w:sz w:val="11"/>
        </w:rPr>
        <w:t>ii</w:t>
      </w:r>
      <w:r>
        <w:rPr>
          <w:rFonts w:ascii="Times New Roman" w:eastAsia="Times New Roman"/>
          <w:color w:val="B6B6B6"/>
          <w:w w:val="105"/>
          <w:sz w:val="10"/>
        </w:rPr>
        <w:t>l</w:t>
      </w:r>
      <w:r>
        <w:rPr>
          <w:color w:val="B6B6B6"/>
          <w:w w:val="105"/>
          <w:sz w:val="11"/>
        </w:rPr>
        <w:t>f</w:t>
      </w:r>
      <w:r>
        <w:rPr>
          <w:rFonts w:ascii="Arial" w:eastAsia="Arial"/>
          <w:color w:val="B6B6B6"/>
          <w:w w:val="105"/>
          <w:sz w:val="12"/>
        </w:rPr>
        <w:t>!ll</w:t>
      </w:r>
      <w:r>
        <w:rPr>
          <w:color w:val="444444"/>
          <w:w w:val="105"/>
          <w:sz w:val="38"/>
        </w:rPr>
        <w:t>非</w:t>
      </w:r>
      <w:r>
        <w:rPr>
          <w:color w:val="444444"/>
          <w:w w:val="105"/>
          <w:sz w:val="38"/>
        </w:rPr>
        <w:t>癌</w:t>
      </w:r>
      <w:r>
        <w:rPr>
          <w:color w:val="444444"/>
          <w:w w:val="105"/>
          <w:sz w:val="38"/>
        </w:rPr>
        <w:t>性</w:t>
      </w:r>
      <w:r>
        <w:rPr>
          <w:color w:val="666666"/>
          <w:w w:val="105"/>
          <w:sz w:val="38"/>
        </w:rPr>
        <w:t>（</w:t>
      </w:r>
      <w:r>
        <w:rPr>
          <w:color w:val="666666"/>
          <w:w w:val="105"/>
          <w:sz w:val="38"/>
        </w:rPr>
        <w:t>良</w:t>
      </w:r>
      <w:r>
        <w:rPr>
          <w:color w:val="666666"/>
          <w:w w:val="105"/>
          <w:sz w:val="38"/>
        </w:rPr>
        <w:t>性</w:t>
      </w:r>
      <w:r>
        <w:rPr>
          <w:color w:val="666666"/>
          <w:w w:val="105"/>
          <w:sz w:val="38"/>
        </w:rPr>
        <w:t>）</w:t>
      </w:r>
      <w:r>
        <w:rPr>
          <w:color w:val="444444"/>
          <w:w w:val="105"/>
          <w:sz w:val="38"/>
        </w:rPr>
        <w:t>卵</w:t>
      </w:r>
      <w:r>
        <w:rPr>
          <w:color w:val="444444"/>
          <w:w w:val="105"/>
          <w:sz w:val="38"/>
        </w:rPr>
        <w:t>巢</w:t>
      </w:r>
      <w:r>
        <w:rPr>
          <w:color w:val="444444"/>
          <w:w w:val="105"/>
          <w:sz w:val="38"/>
        </w:rPr>
        <w:t>肿</w:t>
      </w:r>
      <w:r>
        <w:rPr>
          <w:color w:val="444444"/>
          <w:w w:val="105"/>
          <w:sz w:val="38"/>
        </w:rPr>
        <w:t>块</w:t>
      </w:r>
      <w:r>
        <w:rPr>
          <w:color w:val="444444"/>
          <w:w w:val="105"/>
          <w:sz w:val="38"/>
        </w:rPr>
        <w:t>包</w:t>
      </w:r>
      <w:r>
        <w:rPr>
          <w:color w:val="444444"/>
          <w:w w:val="105"/>
          <w:sz w:val="38"/>
        </w:rPr>
        <w:t>括</w:t>
      </w:r>
      <w:r>
        <w:rPr>
          <w:color w:val="444444"/>
          <w:w w:val="105"/>
          <w:sz w:val="38"/>
        </w:rPr>
        <w:t>功</w:t>
      </w:r>
      <w:r>
        <w:rPr>
          <w:color w:val="444444"/>
          <w:w w:val="105"/>
          <w:sz w:val="38"/>
        </w:rPr>
        <w:t>能</w:t>
      </w:r>
      <w:r>
        <w:rPr>
          <w:color w:val="444444"/>
          <w:w w:val="105"/>
          <w:sz w:val="38"/>
        </w:rPr>
        <w:t>性</w:t>
      </w:r>
      <w:r>
        <w:rPr>
          <w:color w:val="444444"/>
          <w:w w:val="105"/>
          <w:sz w:val="38"/>
        </w:rPr>
        <w:t>的</w:t>
      </w:r>
      <w:r>
        <w:rPr>
          <w:color w:val="444444"/>
          <w:w w:val="105"/>
          <w:sz w:val="38"/>
        </w:rPr>
        <w:t>囊</w:t>
      </w:r>
      <w:r>
        <w:rPr>
          <w:color w:val="444444"/>
          <w:w w:val="105"/>
          <w:sz w:val="38"/>
        </w:rPr>
        <w:t>肿</w:t>
      </w:r>
      <w:r>
        <w:rPr>
          <w:color w:val="444444"/>
          <w:w w:val="105"/>
          <w:sz w:val="38"/>
        </w:rPr>
        <w:t>和</w:t>
      </w:r>
      <w:r>
        <w:rPr>
          <w:color w:val="444444"/>
          <w:w w:val="105"/>
          <w:sz w:val="38"/>
        </w:rPr>
        <w:t>良</w:t>
      </w:r>
      <w:r>
        <w:rPr>
          <w:color w:val="444444"/>
          <w:w w:val="105"/>
          <w:sz w:val="38"/>
        </w:rPr>
        <w:t>性</w:t>
      </w:r>
      <w:r>
        <w:rPr>
          <w:color w:val="444444"/>
          <w:spacing w:val="-10"/>
          <w:w w:val="105"/>
          <w:sz w:val="38"/>
        </w:rPr>
        <w:t>肿</w:t>
      </w:r>
    </w:p>
    <w:p>
      <w:pPr>
        <w:spacing w:after="0"/>
        <w:jc w:val="left"/>
        <w:rPr>
          <w:sz w:val="38"/>
        </w:rPr>
        <w:sectPr>
          <w:type w:val="continuous"/>
          <w:pgSz w:w="21750" w:h="31660"/>
          <w:pgMar w:top="0" w:bottom="280" w:left="0" w:right="0"/>
          <w:cols w:num="2" w:equalWidth="0">
            <w:col w:w="10392" w:space="135"/>
            <w:col w:w="11223"/>
          </w:cols>
        </w:sectPr>
      </w:pPr>
    </w:p>
    <w:p>
      <w:pPr>
        <w:spacing w:before="268"/>
        <w:ind w:left="420" w:right="0" w:firstLine="0"/>
        <w:jc w:val="left"/>
        <w:rPr>
          <w:sz w:val="45"/>
        </w:rPr>
      </w:pPr>
      <w:r>
        <w:rPr>
          <w:color w:val="1D1D1D"/>
          <w:sz w:val="45"/>
        </w:rPr>
        <w:t>外</w:t>
      </w:r>
      <w:r>
        <w:rPr>
          <w:color w:val="1D1D1D"/>
          <w:sz w:val="45"/>
        </w:rPr>
        <w:t>阴</w:t>
      </w:r>
      <w:r>
        <w:rPr>
          <w:color w:val="1D1D1D"/>
          <w:sz w:val="45"/>
        </w:rPr>
        <w:t>包</w:t>
      </w:r>
      <w:r>
        <w:rPr>
          <w:color w:val="1D1D1D"/>
          <w:sz w:val="45"/>
        </w:rPr>
        <w:t>含</w:t>
      </w:r>
      <w:r>
        <w:rPr>
          <w:color w:val="1D1D1D"/>
          <w:sz w:val="45"/>
        </w:rPr>
        <w:t>或</w:t>
      </w:r>
      <w:r>
        <w:rPr>
          <w:color w:val="1D1D1D"/>
          <w:sz w:val="45"/>
        </w:rPr>
        <w:t>表</w:t>
      </w:r>
      <w:r>
        <w:rPr>
          <w:color w:val="1D1D1D"/>
          <w:sz w:val="45"/>
        </w:rPr>
        <w:t>皮</w:t>
      </w:r>
      <w:r>
        <w:rPr>
          <w:color w:val="1D1D1D"/>
          <w:sz w:val="45"/>
        </w:rPr>
        <w:t>囊</w:t>
      </w:r>
      <w:r>
        <w:rPr>
          <w:color w:val="1D1D1D"/>
          <w:spacing w:val="-10"/>
          <w:sz w:val="45"/>
        </w:rPr>
        <w:t>肿</w:t>
      </w:r>
    </w:p>
    <w:p>
      <w:pPr>
        <w:spacing w:line="411" w:lineRule="exact" w:before="0"/>
        <w:ind w:left="420" w:right="0" w:firstLine="0"/>
        <w:jc w:val="left"/>
        <w:rPr>
          <w:rFonts w:ascii="Times New Roman"/>
          <w:sz w:val="39"/>
        </w:rPr>
      </w:pPr>
      <w:r>
        <w:rPr/>
        <w:br w:type="column"/>
      </w:r>
      <w:r>
        <w:rPr>
          <w:rFonts w:ascii="Times New Roman"/>
          <w:color w:val="B6B6B6"/>
          <w:spacing w:val="-2"/>
          <w:w w:val="60"/>
          <w:sz w:val="39"/>
        </w:rPr>
        <w:t>.....</w:t>
      </w:r>
    </w:p>
    <w:p>
      <w:pPr>
        <w:spacing w:line="302" w:lineRule="auto" w:before="103"/>
        <w:ind w:left="422" w:right="1036" w:hanging="2"/>
        <w:jc w:val="left"/>
        <w:rPr>
          <w:sz w:val="38"/>
        </w:rPr>
      </w:pPr>
      <w:r>
        <w:rPr/>
        <w:br w:type="column"/>
      </w:r>
      <w:r>
        <w:rPr>
          <w:color w:val="666666"/>
          <w:spacing w:val="-2"/>
          <w:w w:val="105"/>
          <w:sz w:val="38"/>
        </w:rPr>
        <w:t>瘤，大多数非癌性的痪肿及肿瘤并无症状，但有些可</w:t>
      </w:r>
      <w:r>
        <w:rPr>
          <w:color w:val="444444"/>
          <w:spacing w:val="-2"/>
          <w:w w:val="105"/>
          <w:sz w:val="38"/>
        </w:rPr>
        <w:t>能</w:t>
      </w:r>
      <w:r>
        <w:rPr>
          <w:color w:val="666666"/>
          <w:spacing w:val="-2"/>
          <w:w w:val="105"/>
          <w:sz w:val="38"/>
        </w:rPr>
        <w:t>导</w:t>
      </w:r>
      <w:r>
        <w:rPr>
          <w:color w:val="666666"/>
          <w:spacing w:val="-2"/>
          <w:w w:val="105"/>
          <w:sz w:val="38"/>
        </w:rPr>
        <w:t>致</w:t>
      </w:r>
      <w:r>
        <w:rPr>
          <w:color w:val="666666"/>
          <w:spacing w:val="-2"/>
          <w:w w:val="105"/>
          <w:sz w:val="38"/>
        </w:rPr>
        <w:t>疼</w:t>
      </w:r>
      <w:r>
        <w:rPr>
          <w:color w:val="666666"/>
          <w:spacing w:val="-2"/>
          <w:w w:val="105"/>
          <w:sz w:val="38"/>
        </w:rPr>
        <w:t>痛</w:t>
      </w:r>
      <w:r>
        <w:rPr>
          <w:color w:val="666666"/>
          <w:spacing w:val="-2"/>
          <w:w w:val="105"/>
          <w:sz w:val="38"/>
        </w:rPr>
        <w:t>或</w:t>
      </w:r>
      <w:r>
        <w:rPr>
          <w:color w:val="666666"/>
          <w:spacing w:val="-2"/>
          <w:w w:val="105"/>
          <w:sz w:val="38"/>
        </w:rPr>
        <w:t>局</w:t>
      </w:r>
      <w:r>
        <w:rPr>
          <w:color w:val="666666"/>
          <w:spacing w:val="-2"/>
          <w:w w:val="105"/>
          <w:sz w:val="38"/>
        </w:rPr>
        <w:t>部</w:t>
      </w:r>
      <w:r>
        <w:rPr>
          <w:color w:val="444444"/>
          <w:spacing w:val="-2"/>
          <w:w w:val="105"/>
          <w:sz w:val="38"/>
        </w:rPr>
        <w:t>胀</w:t>
      </w:r>
      <w:r>
        <w:rPr>
          <w:color w:val="444444"/>
          <w:spacing w:val="-2"/>
          <w:w w:val="105"/>
          <w:sz w:val="38"/>
        </w:rPr>
        <w:t>痛</w:t>
      </w:r>
      <w:r>
        <w:rPr>
          <w:color w:val="939393"/>
          <w:spacing w:val="-2"/>
          <w:w w:val="105"/>
          <w:sz w:val="38"/>
        </w:rPr>
        <w:t>。</w:t>
      </w:r>
    </w:p>
    <w:p>
      <w:pPr>
        <w:spacing w:after="0" w:line="302" w:lineRule="auto"/>
        <w:jc w:val="left"/>
        <w:rPr>
          <w:sz w:val="38"/>
        </w:rPr>
        <w:sectPr>
          <w:type w:val="continuous"/>
          <w:pgSz w:w="21750" w:h="31660"/>
          <w:pgMar w:top="0" w:bottom="280" w:left="0" w:right="0"/>
          <w:cols w:num="3" w:equalWidth="0">
            <w:col w:w="4603" w:space="1125"/>
            <w:col w:w="732" w:space="4569"/>
            <w:col w:w="10721"/>
          </w:cols>
        </w:sectPr>
      </w:pPr>
    </w:p>
    <w:p>
      <w:pPr>
        <w:spacing w:line="439" w:lineRule="exact" w:before="0"/>
        <w:ind w:left="1220" w:right="0" w:firstLine="0"/>
        <w:jc w:val="left"/>
        <w:rPr>
          <w:sz w:val="38"/>
        </w:rPr>
      </w:pPr>
      <w:r>
        <w:rPr>
          <w:color w:val="666666"/>
          <w:w w:val="105"/>
          <w:sz w:val="38"/>
        </w:rPr>
        <w:t>外阴囊肿包括包含囊肿或皮下囊肿</w:t>
      </w:r>
      <w:r>
        <w:rPr>
          <w:color w:val="939393"/>
          <w:w w:val="105"/>
          <w:sz w:val="38"/>
        </w:rPr>
        <w:t>。</w:t>
      </w:r>
      <w:r>
        <w:rPr>
          <w:color w:val="666666"/>
          <w:spacing w:val="-2"/>
          <w:w w:val="105"/>
          <w:sz w:val="38"/>
        </w:rPr>
        <w:t>外阴的包含裳</w:t>
      </w:r>
    </w:p>
    <w:p>
      <w:pPr>
        <w:spacing w:line="314" w:lineRule="auto" w:before="130"/>
        <w:ind w:left="428" w:right="38" w:firstLine="11"/>
        <w:jc w:val="left"/>
        <w:rPr>
          <w:sz w:val="38"/>
        </w:rPr>
      </w:pPr>
      <w:r>
        <w:rPr>
          <w:color w:val="666666"/>
          <w:spacing w:val="-2"/>
          <w:w w:val="105"/>
          <w:sz w:val="38"/>
        </w:rPr>
        <w:t>肿是含有外阴表皮的小囊肿</w:t>
      </w:r>
      <w:r>
        <w:rPr>
          <w:color w:val="B6B6B6"/>
          <w:spacing w:val="-2"/>
          <w:w w:val="105"/>
          <w:sz w:val="38"/>
        </w:rPr>
        <w:t>：</w:t>
      </w:r>
      <w:r>
        <w:rPr>
          <w:color w:val="666666"/>
          <w:spacing w:val="-2"/>
          <w:w w:val="105"/>
          <w:sz w:val="38"/>
        </w:rPr>
        <w:t>外阴表皮囊肿是含有分泌</w:t>
      </w:r>
      <w:r>
        <w:rPr>
          <w:color w:val="666666"/>
          <w:spacing w:val="-2"/>
          <w:sz w:val="38"/>
        </w:rPr>
        <w:t>功</w:t>
      </w:r>
      <w:r>
        <w:rPr>
          <w:color w:val="666666"/>
          <w:spacing w:val="-2"/>
          <w:sz w:val="38"/>
        </w:rPr>
        <w:t>能</w:t>
      </w:r>
      <w:r>
        <w:rPr>
          <w:color w:val="666666"/>
          <w:spacing w:val="-2"/>
          <w:sz w:val="38"/>
        </w:rPr>
        <w:t>组</w:t>
      </w:r>
      <w:r>
        <w:rPr>
          <w:color w:val="666666"/>
          <w:spacing w:val="-2"/>
          <w:sz w:val="38"/>
        </w:rPr>
        <w:t>织</w:t>
      </w:r>
      <w:r>
        <w:rPr>
          <w:color w:val="666666"/>
          <w:spacing w:val="-2"/>
          <w:sz w:val="38"/>
        </w:rPr>
        <w:t>（</w:t>
      </w:r>
      <w:r>
        <w:rPr>
          <w:color w:val="666666"/>
          <w:spacing w:val="-2"/>
          <w:sz w:val="38"/>
        </w:rPr>
        <w:t>如</w:t>
      </w:r>
      <w:r>
        <w:rPr>
          <w:color w:val="666666"/>
          <w:spacing w:val="-2"/>
          <w:sz w:val="38"/>
        </w:rPr>
        <w:t>毛</w:t>
      </w:r>
      <w:r>
        <w:rPr>
          <w:color w:val="666666"/>
          <w:spacing w:val="-2"/>
          <w:sz w:val="38"/>
        </w:rPr>
        <w:t>发</w:t>
      </w:r>
      <w:r>
        <w:rPr>
          <w:color w:val="666666"/>
          <w:spacing w:val="-2"/>
          <w:sz w:val="38"/>
        </w:rPr>
        <w:t>的</w:t>
      </w:r>
      <w:r>
        <w:rPr>
          <w:color w:val="666666"/>
          <w:spacing w:val="-2"/>
          <w:sz w:val="38"/>
        </w:rPr>
        <w:t>皮</w:t>
      </w:r>
      <w:r>
        <w:rPr>
          <w:color w:val="666666"/>
          <w:spacing w:val="-2"/>
          <w:sz w:val="38"/>
        </w:rPr>
        <w:t>脂</w:t>
      </w:r>
      <w:r>
        <w:rPr>
          <w:color w:val="666666"/>
          <w:spacing w:val="-2"/>
          <w:sz w:val="38"/>
        </w:rPr>
        <w:t>腺</w:t>
      </w:r>
      <w:r>
        <w:rPr>
          <w:color w:val="666666"/>
          <w:spacing w:val="-2"/>
          <w:sz w:val="38"/>
        </w:rPr>
        <w:t>）</w:t>
      </w:r>
      <w:r>
        <w:rPr>
          <w:color w:val="666666"/>
          <w:spacing w:val="-2"/>
          <w:sz w:val="38"/>
        </w:rPr>
        <w:t>的</w:t>
      </w:r>
      <w:r>
        <w:rPr>
          <w:color w:val="666666"/>
          <w:spacing w:val="-2"/>
          <w:sz w:val="38"/>
        </w:rPr>
        <w:t>囊</w:t>
      </w:r>
      <w:r>
        <w:rPr>
          <w:color w:val="666666"/>
          <w:spacing w:val="-2"/>
          <w:sz w:val="38"/>
        </w:rPr>
        <w:t>肿</w:t>
      </w:r>
      <w:r>
        <w:rPr>
          <w:color w:val="A3A3A3"/>
          <w:spacing w:val="-2"/>
          <w:sz w:val="38"/>
        </w:rPr>
        <w:t>。</w:t>
      </w:r>
    </w:p>
    <w:p>
      <w:pPr>
        <w:spacing w:line="309" w:lineRule="auto" w:before="18"/>
        <w:ind w:left="383" w:right="60" w:firstLine="791"/>
        <w:jc w:val="both"/>
        <w:rPr>
          <w:sz w:val="38"/>
        </w:rPr>
      </w:pPr>
      <w:r>
        <w:rPr>
          <w:color w:val="444444"/>
          <w:spacing w:val="-2"/>
          <w:w w:val="105"/>
          <w:sz w:val="38"/>
        </w:rPr>
        <w:t>包含囊肿是外阴最常见的</w:t>
      </w:r>
      <w:r>
        <w:rPr>
          <w:color w:val="666666"/>
          <w:spacing w:val="-2"/>
          <w:w w:val="105"/>
          <w:sz w:val="38"/>
        </w:rPr>
        <w:t>襄</w:t>
      </w:r>
      <w:r>
        <w:rPr>
          <w:color w:val="444444"/>
          <w:spacing w:val="-2"/>
          <w:w w:val="105"/>
          <w:sz w:val="38"/>
        </w:rPr>
        <w:t>肿</w:t>
      </w:r>
      <w:r>
        <w:rPr>
          <w:color w:val="B6B6B6"/>
          <w:spacing w:val="-2"/>
          <w:w w:val="105"/>
          <w:sz w:val="38"/>
        </w:rPr>
        <w:t>。</w:t>
      </w:r>
      <w:r>
        <w:rPr>
          <w:color w:val="545454"/>
          <w:spacing w:val="-2"/>
          <w:w w:val="105"/>
          <w:sz w:val="38"/>
        </w:rPr>
        <w:t>外阴是包含外生殖</w:t>
      </w:r>
      <w:r>
        <w:rPr>
          <w:color w:val="444444"/>
          <w:spacing w:val="-2"/>
          <w:w w:val="105"/>
          <w:sz w:val="38"/>
        </w:rPr>
        <w:t>器官的部位</w:t>
      </w:r>
      <w:r>
        <w:rPr>
          <w:color w:val="A3A3A3"/>
          <w:spacing w:val="-2"/>
          <w:w w:val="105"/>
          <w:sz w:val="38"/>
        </w:rPr>
        <w:t>。</w:t>
      </w:r>
      <w:r>
        <w:rPr>
          <w:color w:val="444444"/>
          <w:spacing w:val="-2"/>
          <w:w w:val="105"/>
          <w:sz w:val="38"/>
        </w:rPr>
        <w:t>包含痪肿可能</w:t>
      </w:r>
      <w:r>
        <w:rPr>
          <w:color w:val="666666"/>
          <w:spacing w:val="-2"/>
          <w:w w:val="105"/>
          <w:sz w:val="38"/>
        </w:rPr>
        <w:t>发生于阴道</w:t>
      </w:r>
      <w:r>
        <w:rPr>
          <w:color w:val="A3A3A3"/>
          <w:spacing w:val="-2"/>
          <w:w w:val="105"/>
          <w:sz w:val="38"/>
        </w:rPr>
        <w:t>。</w:t>
      </w:r>
      <w:r>
        <w:rPr>
          <w:color w:val="444444"/>
          <w:spacing w:val="-2"/>
          <w:w w:val="105"/>
          <w:sz w:val="38"/>
        </w:rPr>
        <w:t>可能由创伤引</w:t>
      </w:r>
      <w:r>
        <w:rPr>
          <w:color w:val="545454"/>
          <w:spacing w:val="-2"/>
          <w:w w:val="105"/>
          <w:sz w:val="38"/>
        </w:rPr>
        <w:t>起</w:t>
      </w:r>
      <w:r>
        <w:rPr>
          <w:color w:val="343434"/>
          <w:spacing w:val="-2"/>
          <w:w w:val="105"/>
          <w:sz w:val="38"/>
        </w:rPr>
        <w:t>如</w:t>
      </w:r>
      <w:r>
        <w:rPr>
          <w:color w:val="545454"/>
          <w:spacing w:val="-2"/>
          <w:w w:val="105"/>
          <w:sz w:val="38"/>
        </w:rPr>
        <w:t>分挽</w:t>
      </w:r>
      <w:r>
        <w:rPr>
          <w:color w:val="A3A3A3"/>
          <w:spacing w:val="-2"/>
          <w:w w:val="105"/>
          <w:sz w:val="38"/>
        </w:rPr>
        <w:t>。</w:t>
      </w:r>
      <w:r>
        <w:rPr>
          <w:color w:val="545454"/>
          <w:spacing w:val="-2"/>
          <w:w w:val="105"/>
          <w:sz w:val="38"/>
        </w:rPr>
        <w:t>当外阴受伤时</w:t>
      </w:r>
      <w:r>
        <w:rPr>
          <w:color w:val="343434"/>
          <w:spacing w:val="-2"/>
          <w:w w:val="105"/>
          <w:sz w:val="38"/>
        </w:rPr>
        <w:t>｀</w:t>
      </w:r>
      <w:r>
        <w:rPr>
          <w:color w:val="545454"/>
          <w:spacing w:val="-2"/>
          <w:w w:val="105"/>
          <w:sz w:val="38"/>
        </w:rPr>
        <w:t>表皮组织会陷入表皮下</w:t>
      </w:r>
      <w:r>
        <w:rPr>
          <w:color w:val="A3A3A3"/>
          <w:spacing w:val="-2"/>
          <w:w w:val="105"/>
          <w:sz w:val="38"/>
        </w:rPr>
        <w:t>。</w:t>
      </w:r>
      <w:r>
        <w:rPr>
          <w:color w:val="666666"/>
          <w:spacing w:val="-2"/>
          <w:w w:val="105"/>
          <w:sz w:val="38"/>
        </w:rPr>
        <w:t>因</w:t>
      </w:r>
      <w:r>
        <w:rPr>
          <w:color w:val="444444"/>
          <w:spacing w:val="-2"/>
          <w:w w:val="105"/>
          <w:sz w:val="38"/>
        </w:rPr>
        <w:t>此包含褒肿可逐渐自</w:t>
      </w:r>
      <w:r>
        <w:rPr>
          <w:color w:val="666666"/>
          <w:spacing w:val="-2"/>
          <w:w w:val="105"/>
          <w:sz w:val="38"/>
        </w:rPr>
        <w:t>行形成</w:t>
      </w:r>
      <w:r>
        <w:rPr>
          <w:color w:val="A3A3A3"/>
          <w:spacing w:val="-2"/>
          <w:w w:val="105"/>
          <w:sz w:val="38"/>
        </w:rPr>
        <w:t>。</w:t>
      </w:r>
    </w:p>
    <w:p>
      <w:pPr>
        <w:spacing w:line="297" w:lineRule="auto" w:before="31"/>
        <w:ind w:left="383" w:right="81" w:firstLine="807"/>
        <w:jc w:val="left"/>
        <w:rPr>
          <w:sz w:val="38"/>
        </w:rPr>
      </w:pPr>
      <w:r>
        <w:rPr>
          <w:color w:val="545454"/>
          <w:spacing w:val="-2"/>
          <w:w w:val="105"/>
          <w:sz w:val="38"/>
        </w:rPr>
        <w:t>表皮囊肿可能为皮脂腺分泌受阻引起</w:t>
      </w:r>
      <w:r>
        <w:rPr>
          <w:color w:val="A3A3A3"/>
          <w:spacing w:val="-2"/>
          <w:w w:val="105"/>
          <w:sz w:val="38"/>
        </w:rPr>
        <w:t>。</w:t>
      </w:r>
      <w:r>
        <w:rPr>
          <w:color w:val="545454"/>
          <w:spacing w:val="-2"/>
          <w:w w:val="105"/>
          <w:sz w:val="38"/>
        </w:rPr>
        <w:t>分泌物在表</w:t>
      </w:r>
      <w:r>
        <w:rPr>
          <w:color w:val="545454"/>
          <w:spacing w:val="-2"/>
          <w:w w:val="105"/>
          <w:sz w:val="38"/>
        </w:rPr>
        <w:t>皮下集聚形成囊肿</w:t>
      </w:r>
      <w:r>
        <w:rPr>
          <w:color w:val="A3A3A3"/>
          <w:spacing w:val="-2"/>
          <w:w w:val="105"/>
          <w:sz w:val="38"/>
        </w:rPr>
        <w:t>。</w:t>
      </w:r>
    </w:p>
    <w:p>
      <w:pPr>
        <w:spacing w:before="50"/>
        <w:ind w:left="1188" w:right="0" w:firstLine="0"/>
        <w:jc w:val="left"/>
        <w:rPr>
          <w:sz w:val="38"/>
        </w:rPr>
      </w:pPr>
      <w:r>
        <w:rPr>
          <w:color w:val="343434"/>
          <w:w w:val="105"/>
          <w:sz w:val="38"/>
        </w:rPr>
        <w:t>此两种</w:t>
      </w:r>
      <w:r>
        <w:rPr>
          <w:color w:val="545454"/>
          <w:w w:val="105"/>
          <w:sz w:val="38"/>
        </w:rPr>
        <w:t>襄</w:t>
      </w:r>
      <w:r>
        <w:rPr>
          <w:color w:val="343434"/>
          <w:w w:val="105"/>
          <w:sz w:val="38"/>
        </w:rPr>
        <w:t>肿均可渐</w:t>
      </w:r>
      <w:r>
        <w:rPr>
          <w:color w:val="545454"/>
          <w:w w:val="105"/>
          <w:sz w:val="38"/>
        </w:rPr>
        <w:t>长大并继发感染</w:t>
      </w:r>
      <w:r>
        <w:rPr>
          <w:color w:val="A3A3A3"/>
          <w:spacing w:val="-10"/>
          <w:w w:val="105"/>
          <w:sz w:val="38"/>
        </w:rPr>
        <w:t>。</w:t>
      </w:r>
    </w:p>
    <w:p>
      <w:pPr>
        <w:spacing w:line="309" w:lineRule="auto" w:before="152"/>
        <w:ind w:left="356" w:right="72" w:firstLine="817"/>
        <w:jc w:val="both"/>
        <w:rPr>
          <w:sz w:val="38"/>
        </w:rPr>
      </w:pPr>
      <w:r>
        <w:rPr>
          <w:color w:val="545454"/>
          <w:spacing w:val="1"/>
          <w:w w:val="105"/>
          <w:sz w:val="38"/>
        </w:rPr>
        <w:t>未感染的褒肿通常无症状，</w:t>
      </w:r>
      <w:r>
        <w:rPr>
          <w:color w:val="343434"/>
          <w:spacing w:val="1"/>
          <w:w w:val="105"/>
          <w:sz w:val="38"/>
        </w:rPr>
        <w:t>偶</w:t>
      </w:r>
      <w:r>
        <w:rPr>
          <w:color w:val="545454"/>
          <w:spacing w:val="1"/>
          <w:w w:val="105"/>
          <w:sz w:val="38"/>
        </w:rPr>
        <w:t>尔可能导致不适</w:t>
      </w:r>
      <w:r>
        <w:rPr>
          <w:color w:val="B6B6B6"/>
          <w:spacing w:val="1"/>
          <w:w w:val="105"/>
          <w:sz w:val="38"/>
        </w:rPr>
        <w:t>口</w:t>
      </w:r>
      <w:r>
        <w:rPr>
          <w:color w:val="444444"/>
          <w:w w:val="105"/>
          <w:sz w:val="38"/>
        </w:rPr>
        <w:t>通</w:t>
      </w:r>
      <w:r>
        <w:rPr>
          <w:color w:val="545454"/>
          <w:spacing w:val="3"/>
          <w:w w:val="108"/>
          <w:sz w:val="38"/>
        </w:rPr>
        <w:t>常襄肿为白色或黄色，小于</w:t>
      </w:r>
      <w:r>
        <w:rPr>
          <w:rFonts w:ascii="Times New Roman" w:eastAsia="Times New Roman"/>
          <w:color w:val="343434"/>
          <w:spacing w:val="1"/>
          <w:w w:val="110"/>
          <w:sz w:val="38"/>
        </w:rPr>
        <w:t>1</w:t>
      </w:r>
      <w:r>
        <w:rPr>
          <w:rFonts w:ascii="Times New Roman" w:eastAsia="Times New Roman"/>
          <w:color w:val="777777"/>
          <w:w w:val="110"/>
          <w:sz w:val="38"/>
        </w:rPr>
        <w:t>/</w:t>
      </w:r>
      <w:r>
        <w:rPr>
          <w:rFonts w:ascii="Times New Roman" w:eastAsia="Times New Roman"/>
          <w:color w:val="444444"/>
          <w:spacing w:val="1"/>
          <w:w w:val="110"/>
          <w:sz w:val="38"/>
        </w:rPr>
        <w:t>2</w:t>
      </w:r>
      <w:r>
        <w:rPr>
          <w:color w:val="444444"/>
          <w:spacing w:val="3"/>
          <w:w w:val="108"/>
          <w:sz w:val="38"/>
        </w:rPr>
        <w:t>英寸</w:t>
      </w:r>
      <w:r>
        <w:rPr>
          <w:color w:val="666666"/>
          <w:spacing w:val="3"/>
          <w:w w:val="108"/>
          <w:sz w:val="38"/>
        </w:rPr>
        <w:t>（约</w:t>
      </w:r>
      <w:r>
        <w:rPr>
          <w:rFonts w:ascii="Times New Roman" w:eastAsia="Times New Roman"/>
          <w:color w:val="343434"/>
          <w:spacing w:val="1"/>
          <w:w w:val="109"/>
          <w:sz w:val="37"/>
        </w:rPr>
        <w:t>1</w:t>
      </w:r>
      <w:r>
        <w:rPr>
          <w:rFonts w:ascii="Times New Roman" w:eastAsia="Times New Roman"/>
          <w:color w:val="545454"/>
          <w:spacing w:val="1"/>
          <w:w w:val="109"/>
          <w:sz w:val="37"/>
        </w:rPr>
        <w:t>c</w:t>
      </w:r>
      <w:r>
        <w:rPr>
          <w:rFonts w:ascii="Times New Roman" w:eastAsia="Times New Roman"/>
          <w:color w:val="343434"/>
          <w:spacing w:val="2"/>
          <w:w w:val="109"/>
          <w:sz w:val="37"/>
        </w:rPr>
        <w:t>m</w:t>
      </w:r>
      <w:r>
        <w:rPr>
          <w:rFonts w:ascii="Times New Roman" w:eastAsia="Times New Roman"/>
          <w:color w:val="666666"/>
          <w:spacing w:val="1"/>
          <w:w w:val="109"/>
          <w:sz w:val="37"/>
        </w:rPr>
        <w:t>)</w:t>
      </w:r>
      <w:r>
        <w:rPr>
          <w:color w:val="A3A3A3"/>
          <w:spacing w:val="3"/>
          <w:w w:val="108"/>
          <w:sz w:val="38"/>
        </w:rPr>
        <w:t>。</w:t>
      </w:r>
      <w:r>
        <w:rPr>
          <w:color w:val="545454"/>
          <w:spacing w:val="1"/>
          <w:w w:val="108"/>
          <w:sz w:val="38"/>
        </w:rPr>
        <w:t>感染的</w:t>
      </w:r>
      <w:r>
        <w:rPr>
          <w:color w:val="666666"/>
          <w:spacing w:val="1"/>
          <w:w w:val="100"/>
          <w:sz w:val="38"/>
        </w:rPr>
        <w:t>襄</w:t>
      </w:r>
      <w:r>
        <w:rPr>
          <w:color w:val="343434"/>
          <w:spacing w:val="1"/>
          <w:w w:val="100"/>
          <w:sz w:val="38"/>
        </w:rPr>
        <w:t>肿可</w:t>
      </w:r>
      <w:r>
        <w:rPr>
          <w:color w:val="545454"/>
          <w:spacing w:val="1"/>
          <w:w w:val="100"/>
          <w:sz w:val="38"/>
        </w:rPr>
        <w:t>能呈红色，伴疼痛</w:t>
      </w:r>
      <w:r>
        <w:rPr>
          <w:color w:val="1D1D1D"/>
          <w:spacing w:val="1"/>
          <w:w w:val="100"/>
          <w:sz w:val="38"/>
        </w:rPr>
        <w:t>，</w:t>
      </w:r>
      <w:r>
        <w:rPr>
          <w:color w:val="545454"/>
          <w:spacing w:val="1"/>
          <w:w w:val="100"/>
          <w:sz w:val="38"/>
        </w:rPr>
        <w:t>并导致性交痛</w:t>
      </w:r>
      <w:r>
        <w:rPr>
          <w:color w:val="A3A3A3"/>
          <w:spacing w:val="1"/>
          <w:w w:val="100"/>
          <w:sz w:val="38"/>
        </w:rPr>
        <w:t>。</w:t>
      </w:r>
    </w:p>
    <w:p>
      <w:pPr>
        <w:spacing w:line="455" w:lineRule="exact" w:before="0"/>
        <w:ind w:left="1166" w:right="0" w:firstLine="0"/>
        <w:jc w:val="left"/>
        <w:rPr>
          <w:sz w:val="38"/>
        </w:rPr>
      </w:pPr>
      <w:r>
        <w:rPr>
          <w:color w:val="545454"/>
          <w:w w:val="105"/>
          <w:sz w:val="38"/>
        </w:rPr>
        <w:t>妇科检查时能发现该类襄肿</w:t>
      </w:r>
      <w:r>
        <w:rPr>
          <w:color w:val="A3A3A3"/>
          <w:spacing w:val="-10"/>
          <w:w w:val="105"/>
          <w:sz w:val="38"/>
        </w:rPr>
        <w:t>。</w:t>
      </w:r>
    </w:p>
    <w:p>
      <w:pPr>
        <w:spacing w:before="152"/>
        <w:ind w:left="1191" w:right="0" w:firstLine="0"/>
        <w:jc w:val="left"/>
        <w:rPr>
          <w:sz w:val="38"/>
        </w:rPr>
      </w:pPr>
      <w:r>
        <w:rPr>
          <w:color w:val="444444"/>
          <w:sz w:val="38"/>
        </w:rPr>
        <w:t>如</w:t>
      </w:r>
      <w:r>
        <w:rPr>
          <w:color w:val="444444"/>
          <w:sz w:val="38"/>
        </w:rPr>
        <w:t>果</w:t>
      </w:r>
      <w:r>
        <w:rPr>
          <w:color w:val="444444"/>
          <w:sz w:val="38"/>
        </w:rPr>
        <w:t>囊</w:t>
      </w:r>
      <w:r>
        <w:rPr>
          <w:color w:val="444444"/>
          <w:sz w:val="38"/>
        </w:rPr>
        <w:t>肿</w:t>
      </w:r>
      <w:r>
        <w:rPr>
          <w:color w:val="444444"/>
          <w:sz w:val="38"/>
        </w:rPr>
        <w:t>出</w:t>
      </w:r>
      <w:r>
        <w:rPr>
          <w:color w:val="444444"/>
          <w:sz w:val="38"/>
        </w:rPr>
        <w:t>现</w:t>
      </w:r>
      <w:r>
        <w:rPr>
          <w:color w:val="444444"/>
          <w:sz w:val="38"/>
        </w:rPr>
        <w:t>症</w:t>
      </w:r>
      <w:r>
        <w:rPr>
          <w:color w:val="444444"/>
          <w:sz w:val="38"/>
        </w:rPr>
        <w:t>状</w:t>
      </w:r>
      <w:r>
        <w:rPr>
          <w:color w:val="444444"/>
          <w:sz w:val="38"/>
        </w:rPr>
        <w:t>，</w:t>
      </w:r>
      <w:r>
        <w:rPr>
          <w:color w:val="444444"/>
          <w:sz w:val="38"/>
        </w:rPr>
        <w:t>可</w:t>
      </w:r>
      <w:r>
        <w:rPr>
          <w:color w:val="444444"/>
          <w:sz w:val="38"/>
        </w:rPr>
        <w:t>在</w:t>
      </w:r>
      <w:r>
        <w:rPr>
          <w:color w:val="444444"/>
          <w:sz w:val="38"/>
        </w:rPr>
        <w:t>局</w:t>
      </w:r>
      <w:r>
        <w:rPr>
          <w:color w:val="444444"/>
          <w:sz w:val="38"/>
        </w:rPr>
        <w:t>麻</w:t>
      </w:r>
      <w:r>
        <w:rPr>
          <w:color w:val="444444"/>
          <w:sz w:val="38"/>
        </w:rPr>
        <w:t>下</w:t>
      </w:r>
      <w:r>
        <w:rPr>
          <w:color w:val="444444"/>
          <w:sz w:val="38"/>
        </w:rPr>
        <w:t>切</w:t>
      </w:r>
      <w:r>
        <w:rPr>
          <w:color w:val="444444"/>
          <w:sz w:val="38"/>
        </w:rPr>
        <w:t>除</w:t>
      </w:r>
      <w:r>
        <w:rPr>
          <w:color w:val="444444"/>
          <w:sz w:val="38"/>
        </w:rPr>
        <w:t>襄</w:t>
      </w:r>
      <w:r>
        <w:rPr>
          <w:color w:val="444444"/>
          <w:sz w:val="38"/>
        </w:rPr>
        <w:t>肿</w:t>
      </w:r>
      <w:r>
        <w:rPr>
          <w:color w:val="A3A3A3"/>
          <w:spacing w:val="-10"/>
          <w:sz w:val="38"/>
        </w:rPr>
        <w:t>。</w:t>
      </w:r>
    </w:p>
    <w:p>
      <w:pPr>
        <w:pStyle w:val="BodyText"/>
        <w:spacing w:before="10"/>
        <w:rPr>
          <w:sz w:val="28"/>
        </w:rPr>
      </w:pPr>
    </w:p>
    <w:p>
      <w:pPr>
        <w:spacing w:before="0"/>
        <w:ind w:left="347" w:right="0" w:firstLine="0"/>
        <w:jc w:val="left"/>
        <w:rPr>
          <w:sz w:val="45"/>
        </w:rPr>
      </w:pPr>
      <w:r>
        <w:rPr>
          <w:rFonts w:ascii="Times New Roman" w:eastAsia="Times New Roman"/>
          <w:color w:val="343434"/>
          <w:w w:val="105"/>
          <w:sz w:val="46"/>
        </w:rPr>
        <w:t>Skene</w:t>
      </w:r>
      <w:r>
        <w:rPr>
          <w:color w:val="343434"/>
          <w:w w:val="105"/>
          <w:sz w:val="45"/>
        </w:rPr>
        <w:t>氏</w:t>
      </w:r>
      <w:r>
        <w:rPr>
          <w:color w:val="343434"/>
          <w:w w:val="105"/>
          <w:sz w:val="45"/>
        </w:rPr>
        <w:t>管</w:t>
      </w:r>
      <w:r>
        <w:rPr>
          <w:color w:val="343434"/>
          <w:w w:val="105"/>
          <w:sz w:val="45"/>
        </w:rPr>
        <w:t>囊</w:t>
      </w:r>
      <w:r>
        <w:rPr>
          <w:color w:val="343434"/>
          <w:spacing w:val="-10"/>
          <w:w w:val="105"/>
          <w:sz w:val="45"/>
        </w:rPr>
        <w:t>肿</w:t>
      </w:r>
    </w:p>
    <w:p>
      <w:pPr>
        <w:spacing w:line="300" w:lineRule="auto" w:before="429"/>
        <w:ind w:left="376" w:right="104" w:firstLine="770"/>
        <w:jc w:val="left"/>
        <w:rPr>
          <w:sz w:val="38"/>
        </w:rPr>
      </w:pPr>
      <w:r>
        <w:rPr>
          <w:rFonts w:ascii="Times New Roman" w:eastAsia="Times New Roman"/>
          <w:color w:val="444444"/>
          <w:spacing w:val="-2"/>
          <w:w w:val="105"/>
          <w:sz w:val="37"/>
        </w:rPr>
        <w:t>Sken</w:t>
      </w:r>
      <w:r>
        <w:rPr>
          <w:rFonts w:ascii="Times New Roman" w:eastAsia="Times New Roman"/>
          <w:color w:val="666666"/>
          <w:spacing w:val="-2"/>
          <w:w w:val="105"/>
          <w:sz w:val="37"/>
        </w:rPr>
        <w:t>e</w:t>
      </w:r>
      <w:r>
        <w:rPr>
          <w:color w:val="666666"/>
          <w:spacing w:val="-2"/>
          <w:w w:val="105"/>
          <w:sz w:val="38"/>
        </w:rPr>
        <w:t>氏</w:t>
      </w:r>
      <w:r>
        <w:rPr>
          <w:color w:val="666666"/>
          <w:spacing w:val="-2"/>
          <w:w w:val="105"/>
          <w:sz w:val="38"/>
        </w:rPr>
        <w:t>囊</w:t>
      </w:r>
      <w:r>
        <w:rPr>
          <w:color w:val="666666"/>
          <w:spacing w:val="-2"/>
          <w:w w:val="105"/>
          <w:sz w:val="38"/>
        </w:rPr>
        <w:t>肿</w:t>
      </w:r>
      <w:r>
        <w:rPr>
          <w:color w:val="666666"/>
          <w:spacing w:val="-2"/>
          <w:w w:val="105"/>
          <w:sz w:val="38"/>
        </w:rPr>
        <w:t>通</w:t>
      </w:r>
      <w:r>
        <w:rPr>
          <w:color w:val="666666"/>
          <w:spacing w:val="-2"/>
          <w:w w:val="105"/>
          <w:sz w:val="38"/>
        </w:rPr>
        <w:t>常</w:t>
      </w:r>
      <w:r>
        <w:rPr>
          <w:color w:val="666666"/>
          <w:spacing w:val="-2"/>
          <w:w w:val="105"/>
          <w:sz w:val="38"/>
        </w:rPr>
        <w:t>见</w:t>
      </w:r>
      <w:r>
        <w:rPr>
          <w:color w:val="666666"/>
          <w:spacing w:val="-2"/>
          <w:w w:val="105"/>
          <w:sz w:val="38"/>
        </w:rPr>
        <w:t>于</w:t>
      </w:r>
      <w:r>
        <w:rPr>
          <w:color w:val="666666"/>
          <w:spacing w:val="-2"/>
          <w:w w:val="105"/>
          <w:sz w:val="38"/>
        </w:rPr>
        <w:t>尿</w:t>
      </w:r>
      <w:r>
        <w:rPr>
          <w:color w:val="666666"/>
          <w:spacing w:val="-2"/>
          <w:w w:val="105"/>
          <w:sz w:val="38"/>
        </w:rPr>
        <w:t>道</w:t>
      </w:r>
      <w:r>
        <w:rPr>
          <w:color w:val="666666"/>
          <w:spacing w:val="-2"/>
          <w:w w:val="105"/>
          <w:sz w:val="38"/>
        </w:rPr>
        <w:t>开</w:t>
      </w:r>
      <w:r>
        <w:rPr>
          <w:color w:val="666666"/>
          <w:spacing w:val="-2"/>
          <w:w w:val="105"/>
          <w:sz w:val="38"/>
        </w:rPr>
        <w:t>口</w:t>
      </w:r>
      <w:r>
        <w:rPr>
          <w:color w:val="666666"/>
          <w:spacing w:val="-2"/>
          <w:w w:val="105"/>
          <w:sz w:val="38"/>
        </w:rPr>
        <w:t>处</w:t>
      </w:r>
      <w:r>
        <w:rPr>
          <w:color w:val="666666"/>
          <w:spacing w:val="-2"/>
          <w:w w:val="105"/>
          <w:sz w:val="38"/>
        </w:rPr>
        <w:t>，</w:t>
      </w:r>
      <w:r>
        <w:rPr>
          <w:color w:val="666666"/>
          <w:spacing w:val="-2"/>
          <w:w w:val="105"/>
          <w:sz w:val="38"/>
        </w:rPr>
        <w:t>当</w:t>
      </w:r>
      <w:r>
        <w:rPr>
          <w:rFonts w:ascii="Times New Roman" w:eastAsia="Times New Roman"/>
          <w:color w:val="666666"/>
          <w:spacing w:val="-2"/>
          <w:w w:val="105"/>
          <w:sz w:val="37"/>
        </w:rPr>
        <w:t>S</w:t>
      </w:r>
      <w:r>
        <w:rPr>
          <w:rFonts w:ascii="Times New Roman" w:eastAsia="Times New Roman"/>
          <w:color w:val="343434"/>
          <w:spacing w:val="-2"/>
          <w:w w:val="105"/>
          <w:sz w:val="37"/>
        </w:rPr>
        <w:t>k</w:t>
      </w:r>
      <w:r>
        <w:rPr>
          <w:rFonts w:ascii="Times New Roman" w:eastAsia="Times New Roman"/>
          <w:color w:val="545454"/>
          <w:spacing w:val="-2"/>
          <w:w w:val="105"/>
          <w:sz w:val="37"/>
        </w:rPr>
        <w:t>e</w:t>
      </w:r>
      <w:r>
        <w:rPr>
          <w:rFonts w:ascii="Times New Roman" w:eastAsia="Times New Roman"/>
          <w:color w:val="343434"/>
          <w:spacing w:val="-2"/>
          <w:w w:val="105"/>
          <w:sz w:val="37"/>
        </w:rPr>
        <w:t>n</w:t>
      </w:r>
      <w:r>
        <w:rPr>
          <w:rFonts w:ascii="Times New Roman" w:eastAsia="Times New Roman"/>
          <w:color w:val="545454"/>
          <w:spacing w:val="-2"/>
          <w:w w:val="105"/>
          <w:sz w:val="37"/>
        </w:rPr>
        <w:t>e</w:t>
      </w:r>
      <w:r>
        <w:rPr>
          <w:color w:val="545454"/>
          <w:spacing w:val="-2"/>
          <w:w w:val="105"/>
          <w:sz w:val="38"/>
        </w:rPr>
        <w:t>氏</w:t>
      </w:r>
      <w:r>
        <w:rPr>
          <w:color w:val="545454"/>
          <w:spacing w:val="-2"/>
          <w:w w:val="105"/>
          <w:sz w:val="38"/>
        </w:rPr>
        <w:t>腺</w:t>
      </w:r>
      <w:r>
        <w:rPr>
          <w:color w:val="545454"/>
          <w:spacing w:val="-2"/>
          <w:w w:val="105"/>
          <w:sz w:val="38"/>
        </w:rPr>
        <w:t>体</w:t>
      </w:r>
      <w:r>
        <w:rPr>
          <w:color w:val="666666"/>
          <w:spacing w:val="-2"/>
          <w:w w:val="105"/>
          <w:sz w:val="38"/>
        </w:rPr>
        <w:t>开</w:t>
      </w:r>
      <w:r>
        <w:rPr>
          <w:color w:val="666666"/>
          <w:spacing w:val="-2"/>
          <w:w w:val="105"/>
          <w:sz w:val="38"/>
        </w:rPr>
        <w:t>口</w:t>
      </w:r>
      <w:r>
        <w:rPr>
          <w:color w:val="666666"/>
          <w:spacing w:val="-2"/>
          <w:w w:val="105"/>
          <w:sz w:val="38"/>
        </w:rPr>
        <w:t>阻</w:t>
      </w:r>
      <w:r>
        <w:rPr>
          <w:color w:val="666666"/>
          <w:spacing w:val="-2"/>
          <w:w w:val="105"/>
          <w:sz w:val="38"/>
        </w:rPr>
        <w:t>塞</w:t>
      </w:r>
      <w:r>
        <w:rPr>
          <w:color w:val="666666"/>
          <w:spacing w:val="-2"/>
          <w:w w:val="105"/>
          <w:sz w:val="38"/>
        </w:rPr>
        <w:t>时</w:t>
      </w:r>
      <w:r>
        <w:rPr>
          <w:color w:val="666666"/>
          <w:spacing w:val="-2"/>
          <w:w w:val="105"/>
          <w:sz w:val="38"/>
        </w:rPr>
        <w:t>发</w:t>
      </w:r>
      <w:r>
        <w:rPr>
          <w:color w:val="666666"/>
          <w:spacing w:val="-2"/>
          <w:w w:val="105"/>
          <w:sz w:val="38"/>
        </w:rPr>
        <w:t>生</w:t>
      </w:r>
      <w:r>
        <w:rPr>
          <w:color w:val="939393"/>
          <w:spacing w:val="-2"/>
          <w:w w:val="105"/>
          <w:sz w:val="38"/>
        </w:rPr>
        <w:t>。</w:t>
      </w:r>
    </w:p>
    <w:p>
      <w:pPr>
        <w:spacing w:line="307" w:lineRule="auto" w:before="48"/>
        <w:ind w:left="340" w:right="72" w:firstLine="806"/>
        <w:jc w:val="both"/>
        <w:rPr>
          <w:sz w:val="38"/>
        </w:rPr>
      </w:pPr>
      <w:r>
        <w:rPr>
          <w:rFonts w:ascii="Times New Roman" w:eastAsia="Times New Roman"/>
          <w:color w:val="444444"/>
          <w:w w:val="109"/>
          <w:sz w:val="37"/>
        </w:rPr>
        <w:t>Skene</w:t>
      </w:r>
      <w:r>
        <w:rPr>
          <w:color w:val="444444"/>
          <w:spacing w:val="1"/>
          <w:w w:val="108"/>
          <w:sz w:val="38"/>
        </w:rPr>
        <w:t>氏腺又叫尿道旁腺位</w:t>
      </w:r>
      <w:r>
        <w:rPr>
          <w:color w:val="666666"/>
          <w:spacing w:val="1"/>
          <w:w w:val="108"/>
          <w:sz w:val="38"/>
        </w:rPr>
        <w:t>于尿道开</w:t>
      </w:r>
      <w:r>
        <w:rPr>
          <w:color w:val="444444"/>
          <w:spacing w:val="1"/>
          <w:w w:val="108"/>
          <w:sz w:val="38"/>
        </w:rPr>
        <w:t>口处附近</w:t>
      </w:r>
      <w:r>
        <w:rPr>
          <w:color w:val="939393"/>
          <w:spacing w:val="1"/>
          <w:w w:val="108"/>
          <w:sz w:val="38"/>
        </w:rPr>
        <w:t>。</w:t>
      </w:r>
      <w:r>
        <w:rPr>
          <w:color w:val="545454"/>
          <w:w w:val="108"/>
          <w:sz w:val="38"/>
        </w:rPr>
        <w:t>在</w:t>
      </w:r>
      <w:r>
        <w:rPr>
          <w:color w:val="444444"/>
          <w:spacing w:val="2"/>
          <w:w w:val="105"/>
          <w:sz w:val="38"/>
        </w:rPr>
        <w:t>腺体附近的组织包括</w:t>
      </w:r>
      <w:r>
        <w:rPr>
          <w:color w:val="666666"/>
          <w:spacing w:val="2"/>
          <w:w w:val="105"/>
          <w:sz w:val="38"/>
        </w:rPr>
        <w:t>一</w:t>
      </w:r>
      <w:r>
        <w:rPr>
          <w:color w:val="444444"/>
          <w:spacing w:val="2"/>
          <w:w w:val="105"/>
          <w:sz w:val="38"/>
        </w:rPr>
        <w:t>部分阴蒂</w:t>
      </w:r>
      <w:r>
        <w:rPr>
          <w:color w:val="A3A3A3"/>
          <w:spacing w:val="2"/>
          <w:w w:val="105"/>
          <w:sz w:val="38"/>
        </w:rPr>
        <w:t>。</w:t>
      </w:r>
      <w:r>
        <w:rPr>
          <w:color w:val="444444"/>
          <w:spacing w:val="2"/>
          <w:w w:val="105"/>
          <w:sz w:val="38"/>
        </w:rPr>
        <w:t>腺体</w:t>
      </w:r>
      <w:r>
        <w:rPr>
          <w:color w:val="666666"/>
          <w:spacing w:val="2"/>
          <w:w w:val="105"/>
          <w:sz w:val="38"/>
        </w:rPr>
        <w:t>参与</w:t>
      </w:r>
      <w:r>
        <w:rPr>
          <w:color w:val="444444"/>
          <w:spacing w:val="1"/>
          <w:w w:val="105"/>
          <w:sz w:val="38"/>
        </w:rPr>
        <w:t>了性交时性</w:t>
      </w:r>
      <w:r>
        <w:rPr>
          <w:color w:val="545454"/>
          <w:spacing w:val="2"/>
          <w:w w:val="105"/>
          <w:sz w:val="38"/>
        </w:rPr>
        <w:t>兴奋作用及阴道润滑作用</w:t>
      </w:r>
      <w:r>
        <w:rPr>
          <w:color w:val="A3A3A3"/>
          <w:w w:val="105"/>
          <w:sz w:val="38"/>
        </w:rPr>
        <w:t>。</w:t>
      </w:r>
    </w:p>
    <w:p>
      <w:pPr>
        <w:spacing w:line="314" w:lineRule="auto" w:before="33"/>
        <w:ind w:left="375" w:right="104" w:firstLine="778"/>
        <w:jc w:val="left"/>
        <w:rPr>
          <w:rFonts w:ascii="Times New Roman" w:eastAsia="Times New Roman"/>
          <w:sz w:val="25"/>
        </w:rPr>
      </w:pPr>
      <w:r>
        <w:rPr>
          <w:color w:val="545454"/>
          <w:spacing w:val="2"/>
          <w:w w:val="110"/>
          <w:sz w:val="38"/>
        </w:rPr>
        <w:t>襄</w:t>
      </w:r>
      <w:r>
        <w:rPr>
          <w:color w:val="343434"/>
          <w:spacing w:val="2"/>
          <w:w w:val="110"/>
          <w:sz w:val="38"/>
        </w:rPr>
        <w:t>肿</w:t>
      </w:r>
      <w:r>
        <w:rPr>
          <w:color w:val="545454"/>
          <w:spacing w:val="2"/>
          <w:w w:val="110"/>
          <w:sz w:val="38"/>
        </w:rPr>
        <w:t>并不常见</w:t>
      </w:r>
      <w:r>
        <w:rPr>
          <w:color w:val="939393"/>
          <w:spacing w:val="2"/>
          <w:w w:val="110"/>
          <w:sz w:val="38"/>
        </w:rPr>
        <w:t>。</w:t>
      </w:r>
      <w:r>
        <w:rPr>
          <w:color w:val="545454"/>
          <w:spacing w:val="2"/>
          <w:w w:val="110"/>
          <w:sz w:val="38"/>
        </w:rPr>
        <w:t>只有当腺体开口阻塞</w:t>
      </w:r>
      <w:r>
        <w:rPr>
          <w:color w:val="343434"/>
          <w:spacing w:val="2"/>
          <w:w w:val="110"/>
          <w:sz w:val="38"/>
        </w:rPr>
        <w:t>时</w:t>
      </w:r>
      <w:r>
        <w:rPr>
          <w:color w:val="545454"/>
          <w:spacing w:val="-2"/>
          <w:w w:val="110"/>
          <w:sz w:val="38"/>
        </w:rPr>
        <w:t>才形成褒</w:t>
      </w:r>
      <w:r>
        <w:rPr>
          <w:color w:val="444444"/>
          <w:w w:val="101"/>
          <w:sz w:val="38"/>
        </w:rPr>
        <w:t>肿</w:t>
      </w:r>
      <w:r>
        <w:rPr>
          <w:color w:val="A3A3A3"/>
          <w:w w:val="101"/>
          <w:sz w:val="38"/>
        </w:rPr>
        <w:t>。</w:t>
      </w:r>
      <w:r>
        <w:rPr>
          <w:color w:val="545454"/>
          <w:w w:val="101"/>
          <w:sz w:val="38"/>
        </w:rPr>
        <w:t>囊</w:t>
      </w:r>
      <w:r>
        <w:rPr>
          <w:color w:val="343434"/>
          <w:w w:val="101"/>
          <w:sz w:val="38"/>
        </w:rPr>
        <w:t>肿仅见</w:t>
      </w:r>
      <w:r>
        <w:rPr>
          <w:color w:val="545454"/>
          <w:w w:val="101"/>
          <w:sz w:val="38"/>
        </w:rPr>
        <w:t>于成人，如果继发感染，便会形成脓肿</w:t>
      </w:r>
      <w:r>
        <w:rPr>
          <w:rFonts w:ascii="Times New Roman" w:eastAsia="Times New Roman"/>
          <w:color w:val="A3A3A3"/>
          <w:w w:val="102"/>
          <w:sz w:val="25"/>
        </w:rPr>
        <w:t>c</w:t>
      </w:r>
    </w:p>
    <w:p>
      <w:pPr>
        <w:spacing w:line="425" w:lineRule="exact" w:before="0"/>
        <w:ind w:left="381" w:right="0" w:firstLine="0"/>
        <w:jc w:val="left"/>
        <w:rPr>
          <w:sz w:val="38"/>
        </w:rPr>
      </w:pPr>
      <w:r>
        <w:rPr>
          <w:color w:val="444444"/>
          <w:sz w:val="38"/>
        </w:rPr>
        <w:t>症</w:t>
      </w:r>
      <w:r>
        <w:rPr>
          <w:color w:val="444444"/>
          <w:spacing w:val="-10"/>
          <w:sz w:val="38"/>
        </w:rPr>
        <w:t>状</w:t>
      </w:r>
    </w:p>
    <w:p>
      <w:pPr>
        <w:spacing w:before="184"/>
        <w:ind w:left="1154" w:right="0" w:firstLine="0"/>
        <w:jc w:val="left"/>
        <w:rPr>
          <w:sz w:val="38"/>
        </w:rPr>
      </w:pPr>
      <w:r>
        <w:rPr>
          <w:color w:val="545454"/>
          <w:w w:val="110"/>
          <w:sz w:val="38"/>
        </w:rPr>
        <w:t>大</w:t>
      </w:r>
      <w:r>
        <w:rPr>
          <w:color w:val="545454"/>
          <w:w w:val="110"/>
          <w:sz w:val="38"/>
        </w:rPr>
        <w:t>多</w:t>
      </w:r>
      <w:r>
        <w:rPr>
          <w:color w:val="545454"/>
          <w:w w:val="110"/>
          <w:sz w:val="38"/>
        </w:rPr>
        <w:t>数</w:t>
      </w:r>
      <w:r>
        <w:rPr>
          <w:color w:val="545454"/>
          <w:w w:val="110"/>
          <w:sz w:val="38"/>
        </w:rPr>
        <w:t>夔</w:t>
      </w:r>
      <w:r>
        <w:rPr>
          <w:color w:val="545454"/>
          <w:w w:val="110"/>
          <w:sz w:val="38"/>
        </w:rPr>
        <w:t>肿</w:t>
      </w:r>
      <w:r>
        <w:rPr>
          <w:color w:val="545454"/>
          <w:w w:val="110"/>
          <w:sz w:val="38"/>
        </w:rPr>
        <w:t>小</w:t>
      </w:r>
      <w:r>
        <w:rPr>
          <w:color w:val="545454"/>
          <w:w w:val="110"/>
          <w:sz w:val="38"/>
        </w:rPr>
        <w:t>于</w:t>
      </w:r>
      <w:r>
        <w:rPr>
          <w:rFonts w:ascii="Times New Roman" w:eastAsia="Times New Roman"/>
          <w:color w:val="545454"/>
          <w:w w:val="110"/>
          <w:sz w:val="37"/>
        </w:rPr>
        <w:t>1</w:t>
      </w:r>
      <w:r>
        <w:rPr>
          <w:rFonts w:ascii="Times New Roman" w:eastAsia="Times New Roman"/>
          <w:color w:val="777777"/>
          <w:w w:val="110"/>
          <w:sz w:val="37"/>
        </w:rPr>
        <w:t>/</w:t>
      </w:r>
      <w:r>
        <w:rPr>
          <w:rFonts w:ascii="Times New Roman" w:eastAsia="Times New Roman"/>
          <w:color w:val="444444"/>
          <w:w w:val="110"/>
          <w:sz w:val="37"/>
        </w:rPr>
        <w:t>2</w:t>
      </w:r>
      <w:r>
        <w:rPr>
          <w:color w:val="444444"/>
          <w:w w:val="110"/>
          <w:sz w:val="38"/>
        </w:rPr>
        <w:t>英</w:t>
      </w:r>
      <w:r>
        <w:rPr>
          <w:color w:val="444444"/>
          <w:w w:val="110"/>
          <w:sz w:val="38"/>
        </w:rPr>
        <w:t>寸</w:t>
      </w:r>
      <w:r>
        <w:rPr>
          <w:color w:val="666666"/>
          <w:w w:val="110"/>
          <w:sz w:val="38"/>
        </w:rPr>
        <w:t>（</w:t>
      </w:r>
      <w:r>
        <w:rPr>
          <w:color w:val="666666"/>
          <w:w w:val="110"/>
          <w:sz w:val="38"/>
        </w:rPr>
        <w:t>约</w:t>
      </w:r>
      <w:r>
        <w:rPr>
          <w:rFonts w:ascii="Times New Roman" w:eastAsia="Times New Roman"/>
          <w:color w:val="343434"/>
          <w:w w:val="110"/>
          <w:sz w:val="37"/>
        </w:rPr>
        <w:t>1</w:t>
      </w:r>
      <w:r>
        <w:rPr>
          <w:rFonts w:ascii="Times New Roman" w:eastAsia="Times New Roman"/>
          <w:color w:val="666666"/>
          <w:w w:val="110"/>
          <w:sz w:val="37"/>
        </w:rPr>
        <w:t>c</w:t>
      </w:r>
      <w:r>
        <w:rPr>
          <w:rFonts w:ascii="Times New Roman" w:eastAsia="Times New Roman"/>
          <w:color w:val="343434"/>
          <w:w w:val="110"/>
          <w:sz w:val="37"/>
        </w:rPr>
        <w:t>m</w:t>
      </w:r>
      <w:r>
        <w:rPr>
          <w:rFonts w:ascii="Times New Roman" w:eastAsia="Times New Roman"/>
          <w:color w:val="545454"/>
          <w:w w:val="110"/>
          <w:sz w:val="37"/>
        </w:rPr>
        <w:t>)</w:t>
      </w:r>
      <w:r>
        <w:rPr>
          <w:color w:val="545454"/>
          <w:w w:val="110"/>
          <w:sz w:val="38"/>
        </w:rPr>
        <w:t>并</w:t>
      </w:r>
      <w:r>
        <w:rPr>
          <w:color w:val="545454"/>
          <w:w w:val="110"/>
          <w:sz w:val="38"/>
        </w:rPr>
        <w:t>且</w:t>
      </w:r>
      <w:r>
        <w:rPr>
          <w:color w:val="545454"/>
          <w:w w:val="110"/>
          <w:sz w:val="38"/>
        </w:rPr>
        <w:t>不</w:t>
      </w:r>
      <w:r>
        <w:rPr>
          <w:color w:val="545454"/>
          <w:w w:val="110"/>
          <w:sz w:val="38"/>
        </w:rPr>
        <w:t>引</w:t>
      </w:r>
      <w:r>
        <w:rPr>
          <w:color w:val="545454"/>
          <w:w w:val="110"/>
          <w:sz w:val="38"/>
        </w:rPr>
        <w:t>起</w:t>
      </w:r>
      <w:r>
        <w:rPr>
          <w:color w:val="545454"/>
          <w:spacing w:val="-10"/>
          <w:w w:val="110"/>
          <w:sz w:val="38"/>
        </w:rPr>
        <w:t>症</w:t>
      </w:r>
    </w:p>
    <w:p>
      <w:pPr>
        <w:spacing w:line="314" w:lineRule="auto" w:before="21"/>
        <w:ind w:left="512" w:right="2000" w:hanging="44"/>
        <w:jc w:val="left"/>
        <w:rPr>
          <w:sz w:val="38"/>
        </w:rPr>
      </w:pPr>
      <w:r>
        <w:rPr/>
        <w:br w:type="column"/>
      </w:r>
      <w:r>
        <w:rPr>
          <w:color w:val="B6B6B6"/>
          <w:spacing w:val="-2"/>
          <w:sz w:val="38"/>
          <w:shd w:fill="CACACA" w:color="auto" w:val="clear"/>
        </w:rPr>
        <w:t>［此</w:t>
      </w:r>
      <w:r>
        <w:rPr>
          <w:color w:val="545454"/>
          <w:spacing w:val="-2"/>
          <w:sz w:val="38"/>
        </w:rPr>
        <w:t>在妇科检查时能发现</w:t>
      </w:r>
      <w:r>
        <w:rPr>
          <w:color w:val="343434"/>
          <w:spacing w:val="-2"/>
          <w:sz w:val="38"/>
        </w:rPr>
        <w:t>肿</w:t>
      </w:r>
      <w:r>
        <w:rPr>
          <w:color w:val="545454"/>
          <w:spacing w:val="-2"/>
          <w:sz w:val="38"/>
        </w:rPr>
        <w:t>块，超声检查有利于确诊</w:t>
      </w:r>
      <w:r>
        <w:rPr>
          <w:color w:val="B6B6B6"/>
          <w:spacing w:val="-2"/>
          <w:sz w:val="38"/>
        </w:rPr>
        <w:t>已</w:t>
      </w:r>
      <w:r>
        <w:rPr>
          <w:color w:val="545454"/>
          <w:spacing w:val="-2"/>
          <w:sz w:val="38"/>
        </w:rPr>
        <w:t>有</w:t>
      </w:r>
      <w:r>
        <w:rPr>
          <w:color w:val="939393"/>
          <w:spacing w:val="-2"/>
          <w:sz w:val="38"/>
        </w:rPr>
        <w:t>一</w:t>
      </w:r>
      <w:r>
        <w:rPr>
          <w:color w:val="545454"/>
          <w:spacing w:val="-2"/>
          <w:sz w:val="38"/>
        </w:rPr>
        <w:t>些</w:t>
      </w:r>
      <w:r>
        <w:rPr>
          <w:color w:val="545454"/>
          <w:spacing w:val="-2"/>
          <w:sz w:val="38"/>
        </w:rPr>
        <w:t>褒</w:t>
      </w:r>
      <w:r>
        <w:rPr>
          <w:color w:val="545454"/>
          <w:spacing w:val="-2"/>
          <w:sz w:val="38"/>
        </w:rPr>
        <w:t>肿</w:t>
      </w:r>
      <w:r>
        <w:rPr>
          <w:color w:val="545454"/>
          <w:spacing w:val="-2"/>
          <w:sz w:val="38"/>
        </w:rPr>
        <w:t>能</w:t>
      </w:r>
      <w:r>
        <w:rPr>
          <w:color w:val="545454"/>
          <w:spacing w:val="-2"/>
          <w:sz w:val="38"/>
        </w:rPr>
        <w:t>自</w:t>
      </w:r>
      <w:r>
        <w:rPr>
          <w:color w:val="545454"/>
          <w:spacing w:val="-2"/>
          <w:sz w:val="38"/>
        </w:rPr>
        <w:t>行</w:t>
      </w:r>
      <w:r>
        <w:rPr>
          <w:color w:val="545454"/>
          <w:spacing w:val="-2"/>
          <w:sz w:val="38"/>
        </w:rPr>
        <w:t>消</w:t>
      </w:r>
      <w:r>
        <w:rPr>
          <w:color w:val="545454"/>
          <w:spacing w:val="-2"/>
          <w:sz w:val="38"/>
        </w:rPr>
        <w:t>失</w:t>
      </w:r>
    </w:p>
    <w:p>
      <w:pPr>
        <w:spacing w:line="307" w:lineRule="auto" w:before="29"/>
        <w:ind w:left="1280" w:right="1087" w:hanging="274"/>
        <w:jc w:val="left"/>
        <w:rPr>
          <w:sz w:val="38"/>
        </w:rPr>
      </w:pPr>
      <w:r>
        <w:rPr/>
        <w:drawing>
          <wp:anchor distT="0" distB="0" distL="0" distR="0" allowOverlap="1" layoutInCell="1" locked="0" behindDoc="1" simplePos="0" relativeHeight="479378432">
            <wp:simplePos x="0" y="0"/>
            <wp:positionH relativeFrom="page">
              <wp:posOffset>6807811</wp:posOffset>
            </wp:positionH>
            <wp:positionV relativeFrom="paragraph">
              <wp:posOffset>-310346</wp:posOffset>
            </wp:positionV>
            <wp:extent cx="286501" cy="102258"/>
            <wp:effectExtent l="0" t="0" r="0" b="0"/>
            <wp:wrapNone/>
            <wp:docPr id="761" name="image538.png"/>
            <wp:cNvGraphicFramePr>
              <a:graphicFrameLocks noChangeAspect="1"/>
            </wp:cNvGraphicFramePr>
            <a:graphic>
              <a:graphicData uri="http://schemas.openxmlformats.org/drawingml/2006/picture">
                <pic:pic>
                  <pic:nvPicPr>
                    <pic:cNvPr id="762" name="image538.png"/>
                    <pic:cNvPicPr/>
                  </pic:nvPicPr>
                  <pic:blipFill>
                    <a:blip r:embed="rId542" cstate="print"/>
                    <a:stretch>
                      <a:fillRect/>
                    </a:stretch>
                  </pic:blipFill>
                  <pic:spPr>
                    <a:xfrm>
                      <a:off x="0" y="0"/>
                      <a:ext cx="286501" cy="102258"/>
                    </a:xfrm>
                    <a:prstGeom prst="rect">
                      <a:avLst/>
                    </a:prstGeom>
                  </pic:spPr>
                </pic:pic>
              </a:graphicData>
            </a:graphic>
          </wp:anchor>
        </w:drawing>
      </w:r>
      <w:r>
        <w:rPr>
          <w:color w:val="545454"/>
          <w:spacing w:val="-2"/>
          <w:w w:val="105"/>
          <w:sz w:val="38"/>
        </w:rPr>
        <w:t>襄</w:t>
      </w:r>
      <w:r>
        <w:rPr>
          <w:color w:val="545454"/>
          <w:spacing w:val="-2"/>
          <w:w w:val="105"/>
          <w:sz w:val="38"/>
        </w:rPr>
        <w:t>肿</w:t>
      </w:r>
      <w:r>
        <w:rPr>
          <w:color w:val="545454"/>
          <w:spacing w:val="-2"/>
          <w:w w:val="105"/>
          <w:sz w:val="38"/>
        </w:rPr>
        <w:t>或</w:t>
      </w:r>
      <w:r>
        <w:rPr>
          <w:color w:val="343434"/>
          <w:spacing w:val="-2"/>
          <w:w w:val="105"/>
          <w:sz w:val="38"/>
        </w:rPr>
        <w:t>肿</w:t>
      </w:r>
      <w:r>
        <w:rPr>
          <w:color w:val="666666"/>
          <w:spacing w:val="-2"/>
          <w:w w:val="105"/>
          <w:sz w:val="38"/>
        </w:rPr>
        <w:t>瘤</w:t>
      </w:r>
      <w:r>
        <w:rPr>
          <w:color w:val="666666"/>
          <w:spacing w:val="-2"/>
          <w:w w:val="105"/>
          <w:sz w:val="38"/>
        </w:rPr>
        <w:t>可</w:t>
      </w:r>
      <w:r>
        <w:rPr>
          <w:color w:val="666666"/>
          <w:spacing w:val="-2"/>
          <w:w w:val="105"/>
          <w:sz w:val="38"/>
        </w:rPr>
        <w:t>行</w:t>
      </w:r>
      <w:r>
        <w:rPr>
          <w:color w:val="666666"/>
          <w:spacing w:val="-2"/>
          <w:w w:val="105"/>
          <w:sz w:val="38"/>
        </w:rPr>
        <w:t>剥</w:t>
      </w:r>
      <w:r>
        <w:rPr>
          <w:color w:val="444444"/>
          <w:spacing w:val="-2"/>
          <w:w w:val="105"/>
          <w:sz w:val="38"/>
        </w:rPr>
        <w:t>除</w:t>
      </w:r>
      <w:r>
        <w:rPr>
          <w:color w:val="444444"/>
          <w:spacing w:val="-2"/>
          <w:w w:val="105"/>
          <w:sz w:val="38"/>
        </w:rPr>
        <w:t>术</w:t>
      </w:r>
      <w:r>
        <w:rPr>
          <w:color w:val="444444"/>
          <w:spacing w:val="-2"/>
          <w:w w:val="105"/>
          <w:sz w:val="38"/>
        </w:rPr>
        <w:t>｀</w:t>
      </w:r>
      <w:r>
        <w:rPr>
          <w:color w:val="444444"/>
          <w:spacing w:val="-2"/>
          <w:w w:val="105"/>
          <w:sz w:val="38"/>
        </w:rPr>
        <w:t>有</w:t>
      </w:r>
      <w:r>
        <w:rPr>
          <w:color w:val="444444"/>
          <w:spacing w:val="-2"/>
          <w:w w:val="105"/>
          <w:sz w:val="38"/>
        </w:rPr>
        <w:t>时</w:t>
      </w:r>
      <w:r>
        <w:rPr>
          <w:color w:val="444444"/>
          <w:spacing w:val="-2"/>
          <w:w w:val="105"/>
          <w:sz w:val="38"/>
        </w:rPr>
        <w:t>患</w:t>
      </w:r>
      <w:r>
        <w:rPr>
          <w:color w:val="444444"/>
          <w:spacing w:val="-2"/>
          <w:w w:val="105"/>
          <w:sz w:val="38"/>
        </w:rPr>
        <w:t>侧</w:t>
      </w:r>
      <w:r>
        <w:rPr>
          <w:color w:val="444444"/>
          <w:spacing w:val="-2"/>
          <w:w w:val="105"/>
          <w:sz w:val="38"/>
        </w:rPr>
        <w:t>的</w:t>
      </w:r>
      <w:r>
        <w:rPr>
          <w:color w:val="444444"/>
          <w:spacing w:val="-2"/>
          <w:w w:val="105"/>
          <w:sz w:val="38"/>
        </w:rPr>
        <w:t>卵</w:t>
      </w:r>
      <w:r>
        <w:rPr>
          <w:color w:val="444444"/>
          <w:spacing w:val="-2"/>
          <w:w w:val="105"/>
          <w:sz w:val="38"/>
        </w:rPr>
        <w:t>巢</w:t>
      </w:r>
      <w:r>
        <w:rPr>
          <w:color w:val="444444"/>
          <w:spacing w:val="-2"/>
          <w:w w:val="105"/>
          <w:sz w:val="38"/>
        </w:rPr>
        <w:t>需</w:t>
      </w:r>
      <w:r>
        <w:rPr>
          <w:color w:val="444444"/>
          <w:spacing w:val="-2"/>
          <w:w w:val="105"/>
          <w:sz w:val="38"/>
        </w:rPr>
        <w:t>切</w:t>
      </w:r>
      <w:r>
        <w:rPr>
          <w:color w:val="444444"/>
          <w:spacing w:val="-2"/>
          <w:w w:val="105"/>
          <w:sz w:val="38"/>
        </w:rPr>
        <w:t>除</w:t>
      </w:r>
      <w:r>
        <w:rPr>
          <w:color w:val="A3A3A3"/>
          <w:spacing w:val="-2"/>
          <w:w w:val="105"/>
          <w:sz w:val="38"/>
        </w:rPr>
        <w:t>。</w:t>
      </w:r>
      <w:r>
        <w:rPr>
          <w:color w:val="A3A3A3"/>
          <w:spacing w:val="-2"/>
          <w:w w:val="105"/>
          <w:sz w:val="38"/>
        </w:rPr>
        <w:t> </w:t>
      </w:r>
      <w:r>
        <w:rPr>
          <w:color w:val="444444"/>
          <w:w w:val="105"/>
          <w:sz w:val="38"/>
        </w:rPr>
        <w:t>功</w:t>
      </w:r>
      <w:r>
        <w:rPr>
          <w:color w:val="444444"/>
          <w:w w:val="105"/>
          <w:sz w:val="38"/>
        </w:rPr>
        <w:t>能</w:t>
      </w:r>
      <w:r>
        <w:rPr>
          <w:color w:val="444444"/>
          <w:w w:val="105"/>
          <w:sz w:val="38"/>
        </w:rPr>
        <w:t>性</w:t>
      </w:r>
      <w:r>
        <w:rPr>
          <w:color w:val="444444"/>
          <w:w w:val="105"/>
          <w:sz w:val="38"/>
        </w:rPr>
        <w:t>的</w:t>
      </w:r>
      <w:r>
        <w:rPr>
          <w:color w:val="444444"/>
          <w:w w:val="105"/>
          <w:sz w:val="38"/>
        </w:rPr>
        <w:t>囊</w:t>
      </w:r>
      <w:r>
        <w:rPr>
          <w:color w:val="444444"/>
          <w:w w:val="105"/>
          <w:sz w:val="38"/>
        </w:rPr>
        <w:t>肿</w:t>
      </w:r>
      <w:r>
        <w:rPr>
          <w:color w:val="444444"/>
          <w:w w:val="105"/>
          <w:sz w:val="38"/>
        </w:rPr>
        <w:t>：</w:t>
      </w:r>
      <w:r>
        <w:rPr>
          <w:color w:val="444444"/>
          <w:w w:val="105"/>
          <w:sz w:val="38"/>
        </w:rPr>
        <w:t>功</w:t>
      </w:r>
      <w:r>
        <w:rPr>
          <w:color w:val="444444"/>
          <w:w w:val="105"/>
          <w:sz w:val="38"/>
        </w:rPr>
        <w:t>能</w:t>
      </w:r>
      <w:r>
        <w:rPr>
          <w:color w:val="444444"/>
          <w:w w:val="105"/>
          <w:sz w:val="38"/>
        </w:rPr>
        <w:t>性</w:t>
      </w:r>
      <w:r>
        <w:rPr>
          <w:color w:val="444444"/>
          <w:w w:val="105"/>
          <w:sz w:val="38"/>
        </w:rPr>
        <w:t>囊</w:t>
      </w:r>
      <w:r>
        <w:rPr>
          <w:color w:val="444444"/>
          <w:w w:val="105"/>
          <w:sz w:val="38"/>
        </w:rPr>
        <w:t>肿</w:t>
      </w:r>
      <w:r>
        <w:rPr>
          <w:color w:val="444444"/>
          <w:w w:val="105"/>
          <w:sz w:val="38"/>
        </w:rPr>
        <w:t>源</w:t>
      </w:r>
      <w:r>
        <w:rPr>
          <w:color w:val="444444"/>
          <w:w w:val="105"/>
          <w:sz w:val="38"/>
        </w:rPr>
        <w:t>千</w:t>
      </w:r>
      <w:r>
        <w:rPr>
          <w:color w:val="444444"/>
          <w:w w:val="105"/>
          <w:sz w:val="38"/>
        </w:rPr>
        <w:t>卵</w:t>
      </w:r>
      <w:r>
        <w:rPr>
          <w:color w:val="444444"/>
          <w:w w:val="105"/>
          <w:sz w:val="38"/>
        </w:rPr>
        <w:t>巢</w:t>
      </w:r>
      <w:r>
        <w:rPr>
          <w:color w:val="444444"/>
          <w:w w:val="105"/>
          <w:sz w:val="38"/>
        </w:rPr>
        <w:t>的</w:t>
      </w:r>
      <w:r>
        <w:rPr>
          <w:color w:val="444444"/>
          <w:w w:val="105"/>
          <w:sz w:val="38"/>
        </w:rPr>
        <w:t>液</w:t>
      </w:r>
      <w:r>
        <w:rPr>
          <w:color w:val="444444"/>
          <w:w w:val="105"/>
          <w:sz w:val="38"/>
        </w:rPr>
        <w:t>性</w:t>
      </w:r>
      <w:r>
        <w:rPr>
          <w:color w:val="444444"/>
          <w:w w:val="105"/>
          <w:sz w:val="38"/>
        </w:rPr>
        <w:t>腔</w:t>
      </w:r>
      <w:r>
        <w:rPr>
          <w:color w:val="444444"/>
          <w:w w:val="105"/>
          <w:sz w:val="38"/>
        </w:rPr>
        <w:t>道</w:t>
      </w:r>
      <w:r>
        <w:rPr>
          <w:color w:val="444444"/>
          <w:spacing w:val="-10"/>
          <w:w w:val="105"/>
          <w:sz w:val="38"/>
        </w:rPr>
        <w:t>如</w:t>
      </w:r>
    </w:p>
    <w:p>
      <w:pPr>
        <w:spacing w:line="309" w:lineRule="auto" w:before="25"/>
        <w:ind w:left="442" w:right="1130" w:hanging="6"/>
        <w:jc w:val="both"/>
        <w:rPr>
          <w:sz w:val="38"/>
        </w:rPr>
      </w:pPr>
      <w:r>
        <w:rPr>
          <w:color w:val="545454"/>
          <w:spacing w:val="-2"/>
          <w:w w:val="105"/>
          <w:sz w:val="38"/>
        </w:rPr>
        <w:t>卵泡</w:t>
      </w:r>
      <w:r>
        <w:rPr>
          <w:color w:val="A3A3A3"/>
          <w:spacing w:val="-2"/>
          <w:w w:val="105"/>
          <w:sz w:val="38"/>
        </w:rPr>
        <w:t>。</w:t>
      </w:r>
      <w:r>
        <w:rPr>
          <w:color w:val="666666"/>
          <w:spacing w:val="-2"/>
          <w:w w:val="105"/>
          <w:sz w:val="38"/>
        </w:rPr>
        <w:t>每个</w:t>
      </w:r>
      <w:r>
        <w:rPr>
          <w:color w:val="444444"/>
          <w:spacing w:val="-2"/>
          <w:w w:val="105"/>
          <w:sz w:val="38"/>
        </w:rPr>
        <w:t>卵泡</w:t>
      </w:r>
      <w:r>
        <w:rPr>
          <w:color w:val="666666"/>
          <w:spacing w:val="-2"/>
          <w:w w:val="105"/>
          <w:sz w:val="38"/>
        </w:rPr>
        <w:t>含有一</w:t>
      </w:r>
      <w:r>
        <w:rPr>
          <w:color w:val="444444"/>
          <w:spacing w:val="-2"/>
          <w:w w:val="105"/>
          <w:sz w:val="38"/>
        </w:rPr>
        <w:t>个卵细胞</w:t>
      </w:r>
      <w:r>
        <w:rPr>
          <w:color w:val="A3A3A3"/>
          <w:spacing w:val="-2"/>
          <w:w w:val="105"/>
          <w:sz w:val="38"/>
        </w:rPr>
        <w:t>。</w:t>
      </w:r>
      <w:r>
        <w:rPr>
          <w:color w:val="444444"/>
          <w:spacing w:val="-2"/>
          <w:w w:val="105"/>
          <w:sz w:val="38"/>
        </w:rPr>
        <w:t>通常每个月经周期</w:t>
      </w:r>
      <w:r>
        <w:rPr>
          <w:color w:val="666666"/>
          <w:spacing w:val="-2"/>
          <w:w w:val="105"/>
          <w:sz w:val="38"/>
        </w:rPr>
        <w:t>一</w:t>
      </w:r>
      <w:r>
        <w:rPr>
          <w:color w:val="545454"/>
          <w:spacing w:val="-2"/>
          <w:w w:val="110"/>
          <w:sz w:val="38"/>
        </w:rPr>
        <w:t>个</w:t>
      </w:r>
      <w:r>
        <w:rPr>
          <w:color w:val="545454"/>
          <w:spacing w:val="-2"/>
          <w:w w:val="110"/>
          <w:sz w:val="38"/>
        </w:rPr>
        <w:t>优</w:t>
      </w:r>
      <w:r>
        <w:rPr>
          <w:color w:val="545454"/>
          <w:spacing w:val="-2"/>
          <w:w w:val="110"/>
          <w:sz w:val="38"/>
        </w:rPr>
        <w:t>势</w:t>
      </w:r>
      <w:r>
        <w:rPr>
          <w:color w:val="545454"/>
          <w:spacing w:val="-2"/>
          <w:w w:val="110"/>
          <w:sz w:val="38"/>
        </w:rPr>
        <w:t>卵</w:t>
      </w:r>
      <w:r>
        <w:rPr>
          <w:color w:val="545454"/>
          <w:spacing w:val="-2"/>
          <w:w w:val="110"/>
          <w:sz w:val="38"/>
        </w:rPr>
        <w:t>泡</w:t>
      </w:r>
      <w:r>
        <w:rPr>
          <w:color w:val="545454"/>
          <w:spacing w:val="-2"/>
          <w:w w:val="110"/>
          <w:sz w:val="38"/>
        </w:rPr>
        <w:t>释</w:t>
      </w:r>
      <w:r>
        <w:rPr>
          <w:color w:val="545454"/>
          <w:spacing w:val="-2"/>
          <w:w w:val="110"/>
          <w:sz w:val="38"/>
        </w:rPr>
        <w:t>放</w:t>
      </w:r>
      <w:r>
        <w:rPr>
          <w:color w:val="777777"/>
          <w:spacing w:val="-2"/>
          <w:w w:val="110"/>
          <w:sz w:val="38"/>
        </w:rPr>
        <w:t>一</w:t>
      </w:r>
      <w:r>
        <w:rPr>
          <w:color w:val="545454"/>
          <w:spacing w:val="-2"/>
          <w:w w:val="110"/>
          <w:sz w:val="38"/>
        </w:rPr>
        <w:t>个</w:t>
      </w:r>
      <w:r>
        <w:rPr>
          <w:color w:val="545454"/>
          <w:spacing w:val="-2"/>
          <w:w w:val="110"/>
          <w:sz w:val="38"/>
        </w:rPr>
        <w:t>卵</w:t>
      </w:r>
      <w:r>
        <w:rPr>
          <w:color w:val="545454"/>
          <w:spacing w:val="-2"/>
          <w:w w:val="110"/>
          <w:sz w:val="38"/>
        </w:rPr>
        <w:t>子</w:t>
      </w:r>
      <w:r>
        <w:rPr>
          <w:color w:val="A3A3A3"/>
          <w:spacing w:val="-2"/>
          <w:w w:val="110"/>
          <w:sz w:val="38"/>
        </w:rPr>
        <w:t>。</w:t>
      </w:r>
      <w:r>
        <w:rPr>
          <w:color w:val="545454"/>
          <w:spacing w:val="-2"/>
          <w:w w:val="110"/>
          <w:sz w:val="38"/>
        </w:rPr>
        <w:t>约</w:t>
      </w:r>
      <w:r>
        <w:rPr>
          <w:color w:val="545454"/>
          <w:spacing w:val="-2"/>
          <w:w w:val="110"/>
          <w:sz w:val="38"/>
        </w:rPr>
        <w:t>有</w:t>
      </w:r>
      <w:r>
        <w:rPr>
          <w:rFonts w:ascii="Times New Roman" w:eastAsia="Times New Roman"/>
          <w:color w:val="343434"/>
          <w:spacing w:val="-2"/>
          <w:w w:val="110"/>
          <w:sz w:val="38"/>
        </w:rPr>
        <w:t>1</w:t>
      </w:r>
      <w:r>
        <w:rPr>
          <w:rFonts w:ascii="Times New Roman" w:eastAsia="Times New Roman"/>
          <w:color w:val="666666"/>
          <w:spacing w:val="-2"/>
          <w:w w:val="110"/>
          <w:sz w:val="38"/>
        </w:rPr>
        <w:t>/3</w:t>
      </w:r>
      <w:r>
        <w:rPr>
          <w:color w:val="666666"/>
          <w:spacing w:val="-2"/>
          <w:w w:val="110"/>
          <w:sz w:val="38"/>
        </w:rPr>
        <w:t>的</w:t>
      </w:r>
      <w:r>
        <w:rPr>
          <w:color w:val="666666"/>
          <w:spacing w:val="-2"/>
          <w:w w:val="110"/>
          <w:sz w:val="38"/>
        </w:rPr>
        <w:t>非</w:t>
      </w:r>
      <w:r>
        <w:rPr>
          <w:color w:val="444444"/>
          <w:spacing w:val="-2"/>
          <w:w w:val="110"/>
          <w:sz w:val="38"/>
        </w:rPr>
        <w:t>绝</w:t>
      </w:r>
      <w:r>
        <w:rPr>
          <w:color w:val="666666"/>
          <w:spacing w:val="-2"/>
          <w:w w:val="110"/>
          <w:sz w:val="38"/>
        </w:rPr>
        <w:t>经</w:t>
      </w:r>
      <w:r>
        <w:rPr>
          <w:color w:val="444444"/>
          <w:spacing w:val="-2"/>
          <w:w w:val="110"/>
          <w:sz w:val="38"/>
        </w:rPr>
        <w:t>期</w:t>
      </w:r>
      <w:r>
        <w:rPr>
          <w:color w:val="444444"/>
          <w:spacing w:val="-2"/>
          <w:w w:val="110"/>
          <w:sz w:val="38"/>
        </w:rPr>
        <w:t>女</w:t>
      </w:r>
      <w:r>
        <w:rPr>
          <w:color w:val="444444"/>
          <w:spacing w:val="-2"/>
          <w:w w:val="110"/>
          <w:sz w:val="38"/>
        </w:rPr>
        <w:t>性</w:t>
      </w:r>
      <w:r>
        <w:rPr>
          <w:color w:val="444444"/>
          <w:spacing w:val="-2"/>
          <w:w w:val="110"/>
          <w:sz w:val="38"/>
        </w:rPr>
        <w:t>有</w:t>
      </w:r>
      <w:r>
        <w:rPr>
          <w:color w:val="666666"/>
          <w:spacing w:val="-2"/>
          <w:w w:val="110"/>
          <w:sz w:val="38"/>
        </w:rPr>
        <w:t>囊</w:t>
      </w:r>
      <w:r>
        <w:rPr>
          <w:color w:val="444444"/>
          <w:spacing w:val="-2"/>
          <w:w w:val="110"/>
          <w:sz w:val="38"/>
        </w:rPr>
        <w:t>肿</w:t>
      </w:r>
      <w:r>
        <w:rPr>
          <w:color w:val="444444"/>
          <w:spacing w:val="-2"/>
          <w:w w:val="110"/>
          <w:sz w:val="38"/>
        </w:rPr>
        <w:t>这</w:t>
      </w:r>
      <w:r>
        <w:rPr>
          <w:color w:val="444444"/>
          <w:spacing w:val="-2"/>
          <w:w w:val="110"/>
          <w:sz w:val="38"/>
        </w:rPr>
        <w:t>种</w:t>
      </w:r>
      <w:r>
        <w:rPr>
          <w:color w:val="444444"/>
          <w:spacing w:val="-2"/>
          <w:w w:val="110"/>
          <w:sz w:val="38"/>
        </w:rPr>
        <w:t>功</w:t>
      </w:r>
      <w:r>
        <w:rPr>
          <w:color w:val="444444"/>
          <w:spacing w:val="-2"/>
          <w:w w:val="110"/>
          <w:sz w:val="38"/>
        </w:rPr>
        <w:t>能</w:t>
      </w:r>
      <w:r>
        <w:rPr>
          <w:color w:val="444444"/>
          <w:spacing w:val="-2"/>
          <w:w w:val="110"/>
          <w:sz w:val="38"/>
        </w:rPr>
        <w:t>性</w:t>
      </w:r>
      <w:r>
        <w:rPr>
          <w:color w:val="666666"/>
          <w:spacing w:val="-2"/>
          <w:w w:val="110"/>
          <w:sz w:val="38"/>
        </w:rPr>
        <w:t>囊</w:t>
      </w:r>
      <w:r>
        <w:rPr>
          <w:color w:val="444444"/>
          <w:spacing w:val="-2"/>
          <w:w w:val="110"/>
          <w:sz w:val="38"/>
        </w:rPr>
        <w:t>肿</w:t>
      </w:r>
      <w:r>
        <w:rPr>
          <w:color w:val="444444"/>
          <w:spacing w:val="-2"/>
          <w:w w:val="110"/>
          <w:sz w:val="38"/>
        </w:rPr>
        <w:t>很</w:t>
      </w:r>
      <w:r>
        <w:rPr>
          <w:color w:val="444444"/>
          <w:spacing w:val="-2"/>
          <w:w w:val="110"/>
          <w:sz w:val="38"/>
        </w:rPr>
        <w:t>少</w:t>
      </w:r>
      <w:r>
        <w:rPr>
          <w:color w:val="666666"/>
          <w:spacing w:val="-2"/>
          <w:w w:val="110"/>
          <w:sz w:val="38"/>
        </w:rPr>
        <w:t>发</w:t>
      </w:r>
      <w:r>
        <w:rPr>
          <w:color w:val="666666"/>
          <w:spacing w:val="-2"/>
          <w:w w:val="110"/>
          <w:sz w:val="38"/>
        </w:rPr>
        <w:t>生</w:t>
      </w:r>
      <w:r>
        <w:rPr>
          <w:color w:val="666666"/>
          <w:spacing w:val="-2"/>
          <w:w w:val="110"/>
          <w:sz w:val="38"/>
        </w:rPr>
        <w:t>在</w:t>
      </w:r>
      <w:r>
        <w:rPr>
          <w:color w:val="666666"/>
          <w:spacing w:val="-2"/>
          <w:w w:val="110"/>
          <w:sz w:val="38"/>
        </w:rPr>
        <w:t>绝</w:t>
      </w:r>
      <w:r>
        <w:rPr>
          <w:color w:val="666666"/>
          <w:spacing w:val="-2"/>
          <w:w w:val="110"/>
          <w:sz w:val="38"/>
        </w:rPr>
        <w:t>经</w:t>
      </w:r>
      <w:r>
        <w:rPr>
          <w:color w:val="666666"/>
          <w:spacing w:val="-2"/>
          <w:w w:val="110"/>
          <w:sz w:val="38"/>
        </w:rPr>
        <w:t>后</w:t>
      </w:r>
      <w:r>
        <w:rPr>
          <w:color w:val="A3A3A3"/>
          <w:spacing w:val="-2"/>
          <w:w w:val="110"/>
          <w:sz w:val="38"/>
        </w:rPr>
        <w:t>。</w:t>
      </w:r>
    </w:p>
    <w:p>
      <w:pPr>
        <w:spacing w:line="455" w:lineRule="exact" w:before="0"/>
        <w:ind w:left="1280" w:right="0" w:firstLine="0"/>
        <w:jc w:val="both"/>
        <w:rPr>
          <w:sz w:val="38"/>
        </w:rPr>
      </w:pPr>
      <w:r>
        <w:rPr>
          <w:color w:val="545454"/>
          <w:w w:val="115"/>
          <w:sz w:val="38"/>
        </w:rPr>
        <w:t>有两种功能性 肿</w:t>
      </w:r>
      <w:r>
        <w:rPr>
          <w:color w:val="1D1D1D"/>
          <w:spacing w:val="-10"/>
          <w:w w:val="115"/>
          <w:sz w:val="38"/>
        </w:rPr>
        <w:t>：</w:t>
      </w:r>
    </w:p>
    <w:p>
      <w:pPr>
        <w:spacing w:before="162"/>
        <w:ind w:left="373" w:right="0" w:firstLine="0"/>
        <w:jc w:val="left"/>
        <w:rPr>
          <w:sz w:val="38"/>
        </w:rPr>
      </w:pPr>
      <w:r>
        <w:rPr>
          <w:color w:val="1D1D1D"/>
          <w:w w:val="105"/>
          <w:sz w:val="38"/>
        </w:rPr>
        <w:t>·</w:t>
      </w:r>
      <w:r>
        <w:rPr>
          <w:color w:val="1D1D1D"/>
          <w:w w:val="105"/>
          <w:sz w:val="38"/>
        </w:rPr>
        <w:t>卵</w:t>
      </w:r>
      <w:r>
        <w:rPr>
          <w:color w:val="1D1D1D"/>
          <w:w w:val="105"/>
          <w:sz w:val="38"/>
        </w:rPr>
        <w:t>泡</w:t>
      </w:r>
      <w:r>
        <w:rPr>
          <w:color w:val="444444"/>
          <w:w w:val="105"/>
          <w:sz w:val="38"/>
        </w:rPr>
        <w:t>囊</w:t>
      </w:r>
      <w:r>
        <w:rPr>
          <w:color w:val="444444"/>
          <w:w w:val="105"/>
          <w:sz w:val="38"/>
        </w:rPr>
        <w:t>肿</w:t>
      </w:r>
      <w:r>
        <w:rPr>
          <w:color w:val="444444"/>
          <w:w w:val="105"/>
          <w:sz w:val="38"/>
        </w:rPr>
        <w:t>：</w:t>
      </w:r>
      <w:r>
        <w:rPr>
          <w:color w:val="444444"/>
          <w:w w:val="105"/>
          <w:sz w:val="38"/>
        </w:rPr>
        <w:t>这</w:t>
      </w:r>
      <w:r>
        <w:rPr>
          <w:color w:val="444444"/>
          <w:w w:val="105"/>
          <w:sz w:val="38"/>
        </w:rPr>
        <w:t>种</w:t>
      </w:r>
      <w:r>
        <w:rPr>
          <w:color w:val="666666"/>
          <w:w w:val="105"/>
          <w:sz w:val="38"/>
        </w:rPr>
        <w:t>囊</w:t>
      </w:r>
      <w:r>
        <w:rPr>
          <w:color w:val="343434"/>
          <w:w w:val="105"/>
          <w:sz w:val="38"/>
        </w:rPr>
        <w:t>肿</w:t>
      </w:r>
      <w:r>
        <w:rPr>
          <w:color w:val="343434"/>
          <w:w w:val="105"/>
          <w:sz w:val="38"/>
        </w:rPr>
        <w:t>随</w:t>
      </w:r>
      <w:r>
        <w:rPr>
          <w:color w:val="545454"/>
          <w:w w:val="105"/>
          <w:sz w:val="38"/>
        </w:rPr>
        <w:t>着</w:t>
      </w:r>
      <w:r>
        <w:rPr>
          <w:color w:val="545454"/>
          <w:w w:val="105"/>
          <w:sz w:val="38"/>
        </w:rPr>
        <w:t>卵</w:t>
      </w:r>
      <w:r>
        <w:rPr>
          <w:color w:val="545454"/>
          <w:w w:val="105"/>
          <w:sz w:val="38"/>
        </w:rPr>
        <w:t>细</w:t>
      </w:r>
      <w:r>
        <w:rPr>
          <w:color w:val="545454"/>
          <w:w w:val="105"/>
          <w:sz w:val="38"/>
        </w:rPr>
        <w:t>胞</w:t>
      </w:r>
      <w:r>
        <w:rPr>
          <w:color w:val="545454"/>
          <w:w w:val="105"/>
          <w:sz w:val="38"/>
        </w:rPr>
        <w:t>的</w:t>
      </w:r>
      <w:r>
        <w:rPr>
          <w:color w:val="545454"/>
          <w:w w:val="105"/>
          <w:sz w:val="38"/>
        </w:rPr>
        <w:t>发</w:t>
      </w:r>
      <w:r>
        <w:rPr>
          <w:color w:val="545454"/>
          <w:w w:val="105"/>
          <w:sz w:val="38"/>
        </w:rPr>
        <w:t>展</w:t>
      </w:r>
      <w:r>
        <w:rPr>
          <w:color w:val="545454"/>
          <w:w w:val="105"/>
          <w:sz w:val="38"/>
        </w:rPr>
        <w:t>而</w:t>
      </w:r>
      <w:r>
        <w:rPr>
          <w:color w:val="545454"/>
          <w:w w:val="105"/>
          <w:sz w:val="38"/>
        </w:rPr>
        <w:t>长</w:t>
      </w:r>
      <w:r>
        <w:rPr>
          <w:color w:val="545454"/>
          <w:w w:val="105"/>
          <w:sz w:val="38"/>
        </w:rPr>
        <w:t>大</w:t>
      </w:r>
      <w:r>
        <w:rPr>
          <w:color w:val="A3A3A3"/>
          <w:spacing w:val="-10"/>
          <w:w w:val="105"/>
          <w:sz w:val="38"/>
        </w:rPr>
        <w:t>。</w:t>
      </w:r>
    </w:p>
    <w:p>
      <w:pPr>
        <w:spacing w:line="307" w:lineRule="auto" w:before="152"/>
        <w:ind w:left="980" w:right="883" w:hanging="608"/>
        <w:jc w:val="left"/>
        <w:rPr>
          <w:sz w:val="38"/>
        </w:rPr>
      </w:pPr>
      <w:r>
        <w:rPr>
          <w:color w:val="1D1D1D"/>
          <w:spacing w:val="3"/>
          <w:w w:val="106"/>
          <w:sz w:val="38"/>
        </w:rPr>
        <w:t>·黄体</w:t>
      </w:r>
      <w:r>
        <w:rPr>
          <w:color w:val="545454"/>
          <w:spacing w:val="3"/>
          <w:w w:val="106"/>
          <w:sz w:val="38"/>
        </w:rPr>
        <w:t>囊</w:t>
      </w:r>
      <w:r>
        <w:rPr>
          <w:color w:val="343434"/>
          <w:spacing w:val="3"/>
          <w:w w:val="106"/>
          <w:sz w:val="38"/>
        </w:rPr>
        <w:t>肿：</w:t>
      </w:r>
      <w:r>
        <w:rPr>
          <w:color w:val="545454"/>
          <w:spacing w:val="3"/>
          <w:w w:val="106"/>
          <w:sz w:val="38"/>
        </w:rPr>
        <w:t>它发生于排卵后的黄体</w:t>
      </w:r>
      <w:r>
        <w:rPr>
          <w:color w:val="A3A3A3"/>
          <w:spacing w:val="3"/>
          <w:w w:val="106"/>
          <w:sz w:val="38"/>
        </w:rPr>
        <w:t>。</w:t>
      </w:r>
      <w:r>
        <w:rPr>
          <w:color w:val="545454"/>
          <w:spacing w:val="2"/>
          <w:w w:val="106"/>
          <w:sz w:val="38"/>
        </w:rPr>
        <w:t>黄体襄肿可能出</w:t>
      </w:r>
      <w:r>
        <w:rPr>
          <w:color w:val="444444"/>
          <w:spacing w:val="2"/>
          <w:w w:val="107"/>
          <w:sz w:val="38"/>
        </w:rPr>
        <w:t>血，导致卵巢肿大</w:t>
      </w:r>
      <w:r>
        <w:rPr>
          <w:color w:val="666666"/>
          <w:spacing w:val="2"/>
          <w:w w:val="107"/>
          <w:sz w:val="38"/>
        </w:rPr>
        <w:t>并发生</w:t>
      </w:r>
      <w:r>
        <w:rPr>
          <w:color w:val="444444"/>
          <w:spacing w:val="2"/>
          <w:w w:val="107"/>
          <w:sz w:val="38"/>
        </w:rPr>
        <w:t>破裂</w:t>
      </w:r>
      <w:r>
        <w:rPr>
          <w:color w:val="A3A3A3"/>
          <w:spacing w:val="2"/>
          <w:w w:val="107"/>
          <w:sz w:val="38"/>
        </w:rPr>
        <w:t>。</w:t>
      </w:r>
      <w:r>
        <w:rPr>
          <w:color w:val="444444"/>
          <w:spacing w:val="2"/>
          <w:w w:val="107"/>
          <w:sz w:val="38"/>
        </w:rPr>
        <w:t>如果黄体囊肿破裂，</w:t>
      </w:r>
      <w:r>
        <w:rPr>
          <w:color w:val="545454"/>
          <w:spacing w:val="2"/>
          <w:w w:val="105"/>
          <w:sz w:val="38"/>
        </w:rPr>
        <w:t>液体流入腹腔会出现严重的腹痛</w:t>
      </w:r>
      <w:r>
        <w:rPr>
          <w:color w:val="A3A3A3"/>
          <w:w w:val="105"/>
          <w:sz w:val="38"/>
        </w:rPr>
        <w:t>。</w:t>
      </w:r>
    </w:p>
    <w:p>
      <w:pPr>
        <w:spacing w:line="314" w:lineRule="auto" w:before="26"/>
        <w:ind w:left="433" w:right="1153" w:firstLine="789"/>
        <w:jc w:val="right"/>
        <w:rPr>
          <w:sz w:val="38"/>
        </w:rPr>
      </w:pPr>
      <w:r>
        <w:rPr>
          <w:color w:val="545454"/>
          <w:w w:val="105"/>
          <w:sz w:val="38"/>
        </w:rPr>
        <w:t>大</w:t>
      </w:r>
      <w:r>
        <w:rPr>
          <w:color w:val="545454"/>
          <w:w w:val="105"/>
          <w:sz w:val="38"/>
        </w:rPr>
        <w:t>多</w:t>
      </w:r>
      <w:r>
        <w:rPr>
          <w:color w:val="545454"/>
          <w:w w:val="105"/>
          <w:sz w:val="38"/>
        </w:rPr>
        <w:t>数</w:t>
      </w:r>
      <w:r>
        <w:rPr>
          <w:color w:val="545454"/>
          <w:w w:val="105"/>
          <w:sz w:val="38"/>
        </w:rPr>
        <w:t>功</w:t>
      </w:r>
      <w:r>
        <w:rPr>
          <w:color w:val="545454"/>
          <w:w w:val="105"/>
          <w:sz w:val="38"/>
        </w:rPr>
        <w:t>能</w:t>
      </w:r>
      <w:r>
        <w:rPr>
          <w:color w:val="545454"/>
          <w:w w:val="105"/>
          <w:sz w:val="38"/>
        </w:rPr>
        <w:t>性</w:t>
      </w:r>
      <w:r>
        <w:rPr>
          <w:color w:val="545454"/>
          <w:w w:val="105"/>
          <w:sz w:val="38"/>
        </w:rPr>
        <w:t>囊</w:t>
      </w:r>
      <w:r>
        <w:rPr>
          <w:color w:val="545454"/>
          <w:w w:val="105"/>
          <w:sz w:val="38"/>
        </w:rPr>
        <w:t>肿</w:t>
      </w:r>
      <w:r>
        <w:rPr>
          <w:color w:val="545454"/>
          <w:w w:val="105"/>
          <w:sz w:val="38"/>
        </w:rPr>
        <w:t>直</w:t>
      </w:r>
      <w:r>
        <w:rPr>
          <w:color w:val="545454"/>
          <w:w w:val="105"/>
          <w:sz w:val="38"/>
        </w:rPr>
        <w:t>径</w:t>
      </w:r>
      <w:r>
        <w:rPr>
          <w:color w:val="545454"/>
          <w:w w:val="105"/>
          <w:sz w:val="38"/>
        </w:rPr>
        <w:t>小</w:t>
      </w:r>
      <w:r>
        <w:rPr>
          <w:color w:val="545454"/>
          <w:w w:val="105"/>
          <w:sz w:val="38"/>
        </w:rPr>
        <w:t>于</w:t>
      </w:r>
      <w:r>
        <w:rPr>
          <w:color w:val="1D1D1D"/>
          <w:w w:val="105"/>
          <w:sz w:val="38"/>
        </w:rPr>
        <w:t>1.</w:t>
      </w:r>
      <w:r>
        <w:rPr>
          <w:color w:val="1D1D1D"/>
          <w:spacing w:val="22"/>
          <w:w w:val="105"/>
          <w:sz w:val="38"/>
        </w:rPr>
        <w:t> </w:t>
      </w:r>
      <w:r>
        <w:rPr>
          <w:rFonts w:ascii="Times New Roman" w:eastAsia="Times New Roman"/>
          <w:color w:val="343434"/>
          <w:w w:val="105"/>
          <w:sz w:val="37"/>
        </w:rPr>
        <w:t>5</w:t>
      </w:r>
      <w:r>
        <w:rPr>
          <w:rFonts w:ascii="Times New Roman" w:eastAsia="Times New Roman"/>
          <w:color w:val="545454"/>
          <w:w w:val="105"/>
          <w:sz w:val="37"/>
        </w:rPr>
        <w:t>c</w:t>
      </w:r>
      <w:r>
        <w:rPr>
          <w:rFonts w:ascii="Times New Roman" w:eastAsia="Times New Roman"/>
          <w:color w:val="343434"/>
          <w:w w:val="105"/>
          <w:sz w:val="37"/>
        </w:rPr>
        <w:t>m</w:t>
      </w:r>
      <w:r>
        <w:rPr>
          <w:color w:val="A3A3A3"/>
          <w:w w:val="105"/>
          <w:sz w:val="38"/>
        </w:rPr>
        <w:t>。</w:t>
      </w:r>
      <w:r>
        <w:rPr>
          <w:color w:val="444444"/>
          <w:w w:val="105"/>
          <w:sz w:val="38"/>
        </w:rPr>
        <w:t>少</w:t>
      </w:r>
      <w:r>
        <w:rPr>
          <w:color w:val="444444"/>
          <w:w w:val="105"/>
          <w:sz w:val="38"/>
        </w:rPr>
        <w:t>数</w:t>
      </w:r>
      <w:r>
        <w:rPr>
          <w:color w:val="444444"/>
          <w:w w:val="105"/>
          <w:sz w:val="38"/>
        </w:rPr>
        <w:t>达</w:t>
      </w:r>
      <w:r>
        <w:rPr>
          <w:color w:val="444444"/>
          <w:w w:val="105"/>
          <w:sz w:val="38"/>
        </w:rPr>
        <w:t>到</w:t>
      </w:r>
      <w:r>
        <w:rPr>
          <w:color w:val="444444"/>
          <w:w w:val="105"/>
          <w:sz w:val="38"/>
        </w:rPr>
        <w:t>或</w:t>
      </w:r>
      <w:r>
        <w:rPr>
          <w:color w:val="444444"/>
          <w:w w:val="105"/>
          <w:sz w:val="38"/>
        </w:rPr>
        <w:t>超</w:t>
      </w:r>
      <w:r>
        <w:rPr>
          <w:color w:val="545454"/>
          <w:spacing w:val="-2"/>
          <w:w w:val="105"/>
          <w:sz w:val="38"/>
        </w:rPr>
        <w:t>过</w:t>
      </w:r>
      <w:r>
        <w:rPr>
          <w:rFonts w:ascii="Times New Roman" w:eastAsia="Times New Roman"/>
          <w:color w:val="545454"/>
          <w:spacing w:val="-2"/>
          <w:w w:val="105"/>
          <w:sz w:val="37"/>
        </w:rPr>
        <w:t>5cm</w:t>
      </w:r>
      <w:r>
        <w:rPr>
          <w:color w:val="A3A3A3"/>
          <w:spacing w:val="-2"/>
          <w:w w:val="105"/>
          <w:sz w:val="38"/>
        </w:rPr>
        <w:t>。</w:t>
      </w:r>
      <w:r>
        <w:rPr>
          <w:color w:val="545454"/>
          <w:spacing w:val="-2"/>
          <w:w w:val="105"/>
          <w:sz w:val="38"/>
        </w:rPr>
        <w:t>功</w:t>
      </w:r>
      <w:r>
        <w:rPr>
          <w:color w:val="545454"/>
          <w:spacing w:val="-2"/>
          <w:w w:val="105"/>
          <w:sz w:val="38"/>
        </w:rPr>
        <w:t>能</w:t>
      </w:r>
      <w:r>
        <w:rPr>
          <w:color w:val="545454"/>
          <w:spacing w:val="-2"/>
          <w:w w:val="105"/>
          <w:sz w:val="38"/>
        </w:rPr>
        <w:t>性</w:t>
      </w:r>
      <w:r>
        <w:rPr>
          <w:color w:val="545454"/>
          <w:spacing w:val="-2"/>
          <w:w w:val="105"/>
          <w:sz w:val="38"/>
        </w:rPr>
        <w:t>揽</w:t>
      </w:r>
      <w:r>
        <w:rPr>
          <w:color w:val="545454"/>
          <w:spacing w:val="-2"/>
          <w:w w:val="105"/>
          <w:sz w:val="38"/>
        </w:rPr>
        <w:t>肿</w:t>
      </w:r>
      <w:r>
        <w:rPr>
          <w:color w:val="545454"/>
          <w:spacing w:val="-2"/>
          <w:w w:val="105"/>
          <w:sz w:val="38"/>
        </w:rPr>
        <w:t>通</w:t>
      </w:r>
      <w:r>
        <w:rPr>
          <w:color w:val="545454"/>
          <w:spacing w:val="-2"/>
          <w:w w:val="105"/>
          <w:sz w:val="38"/>
        </w:rPr>
        <w:t>常</w:t>
      </w:r>
      <w:r>
        <w:rPr>
          <w:color w:val="545454"/>
          <w:spacing w:val="-2"/>
          <w:w w:val="105"/>
          <w:sz w:val="38"/>
        </w:rPr>
        <w:t>在</w:t>
      </w:r>
      <w:r>
        <w:rPr>
          <w:color w:val="545454"/>
          <w:spacing w:val="-2"/>
          <w:w w:val="105"/>
          <w:sz w:val="38"/>
        </w:rPr>
        <w:t>数</w:t>
      </w:r>
      <w:r>
        <w:rPr>
          <w:color w:val="545454"/>
          <w:spacing w:val="-2"/>
          <w:w w:val="105"/>
          <w:sz w:val="38"/>
        </w:rPr>
        <w:t>天</w:t>
      </w:r>
      <w:r>
        <w:rPr>
          <w:color w:val="545454"/>
          <w:spacing w:val="-2"/>
          <w:w w:val="105"/>
          <w:sz w:val="38"/>
        </w:rPr>
        <w:t>或</w:t>
      </w:r>
      <w:r>
        <w:rPr>
          <w:color w:val="545454"/>
          <w:spacing w:val="-2"/>
          <w:w w:val="105"/>
          <w:sz w:val="38"/>
        </w:rPr>
        <w:t>数</w:t>
      </w:r>
      <w:r>
        <w:rPr>
          <w:color w:val="545454"/>
          <w:spacing w:val="-2"/>
          <w:w w:val="105"/>
          <w:sz w:val="38"/>
        </w:rPr>
        <w:t>周</w:t>
      </w:r>
      <w:r>
        <w:rPr>
          <w:color w:val="545454"/>
          <w:spacing w:val="-2"/>
          <w:w w:val="105"/>
          <w:sz w:val="38"/>
        </w:rPr>
        <w:t>后</w:t>
      </w:r>
      <w:r>
        <w:rPr>
          <w:color w:val="545454"/>
          <w:spacing w:val="-2"/>
          <w:w w:val="105"/>
          <w:sz w:val="38"/>
        </w:rPr>
        <w:t>能</w:t>
      </w:r>
      <w:r>
        <w:rPr>
          <w:color w:val="545454"/>
          <w:spacing w:val="-2"/>
          <w:w w:val="105"/>
          <w:sz w:val="38"/>
        </w:rPr>
        <w:t>自</w:t>
      </w:r>
      <w:r>
        <w:rPr>
          <w:color w:val="545454"/>
          <w:spacing w:val="-2"/>
          <w:w w:val="105"/>
          <w:sz w:val="38"/>
        </w:rPr>
        <w:t>行</w:t>
      </w:r>
      <w:r>
        <w:rPr>
          <w:color w:val="545454"/>
          <w:spacing w:val="-2"/>
          <w:w w:val="105"/>
          <w:sz w:val="38"/>
        </w:rPr>
        <w:t>消</w:t>
      </w:r>
      <w:r>
        <w:rPr>
          <w:color w:val="545454"/>
          <w:spacing w:val="-2"/>
          <w:w w:val="105"/>
          <w:sz w:val="38"/>
        </w:rPr>
        <w:t>退</w:t>
      </w:r>
      <w:r>
        <w:rPr>
          <w:color w:val="A3A3A3"/>
          <w:spacing w:val="-2"/>
          <w:w w:val="105"/>
          <w:sz w:val="38"/>
        </w:rPr>
        <w:t>；</w:t>
      </w:r>
      <w:r>
        <w:rPr>
          <w:color w:val="444444"/>
          <w:spacing w:val="-2"/>
          <w:sz w:val="38"/>
        </w:rPr>
        <w:t>良</w:t>
      </w:r>
      <w:r>
        <w:rPr>
          <w:color w:val="444444"/>
          <w:spacing w:val="-2"/>
          <w:sz w:val="38"/>
        </w:rPr>
        <w:t>性</w:t>
      </w:r>
      <w:r>
        <w:rPr>
          <w:color w:val="444444"/>
          <w:spacing w:val="-2"/>
          <w:sz w:val="38"/>
        </w:rPr>
        <w:t>肿</w:t>
      </w:r>
      <w:r>
        <w:rPr>
          <w:color w:val="444444"/>
          <w:spacing w:val="-2"/>
          <w:sz w:val="38"/>
        </w:rPr>
        <w:t>瘤</w:t>
      </w:r>
      <w:r>
        <w:rPr>
          <w:color w:val="444444"/>
          <w:spacing w:val="-2"/>
          <w:sz w:val="38"/>
        </w:rPr>
        <w:t>：</w:t>
      </w:r>
      <w:r>
        <w:rPr>
          <w:color w:val="444444"/>
          <w:spacing w:val="-2"/>
          <w:sz w:val="38"/>
        </w:rPr>
        <w:t>非</w:t>
      </w:r>
      <w:r>
        <w:rPr>
          <w:color w:val="444444"/>
          <w:spacing w:val="-2"/>
          <w:sz w:val="38"/>
        </w:rPr>
        <w:t>癌</w:t>
      </w:r>
      <w:r>
        <w:rPr>
          <w:color w:val="444444"/>
          <w:spacing w:val="-2"/>
          <w:sz w:val="38"/>
        </w:rPr>
        <w:t>性</w:t>
      </w:r>
      <w:r>
        <w:rPr>
          <w:color w:val="444444"/>
          <w:spacing w:val="-2"/>
          <w:sz w:val="38"/>
        </w:rPr>
        <w:t>的</w:t>
      </w:r>
      <w:r>
        <w:rPr>
          <w:color w:val="444444"/>
          <w:spacing w:val="-2"/>
          <w:sz w:val="38"/>
        </w:rPr>
        <w:t>（</w:t>
      </w:r>
      <w:r>
        <w:rPr>
          <w:color w:val="444444"/>
          <w:spacing w:val="-2"/>
          <w:sz w:val="38"/>
        </w:rPr>
        <w:t>良</w:t>
      </w:r>
      <w:r>
        <w:rPr>
          <w:color w:val="444444"/>
          <w:spacing w:val="-2"/>
          <w:sz w:val="38"/>
        </w:rPr>
        <w:t>性</w:t>
      </w:r>
      <w:r>
        <w:rPr>
          <w:color w:val="444444"/>
          <w:spacing w:val="-2"/>
          <w:sz w:val="38"/>
        </w:rPr>
        <w:t>）</w:t>
      </w:r>
      <w:r>
        <w:rPr>
          <w:color w:val="444444"/>
          <w:spacing w:val="-2"/>
          <w:sz w:val="38"/>
        </w:rPr>
        <w:t>卵</w:t>
      </w:r>
      <w:r>
        <w:rPr>
          <w:color w:val="444444"/>
          <w:spacing w:val="-2"/>
          <w:sz w:val="38"/>
        </w:rPr>
        <w:t>巢</w:t>
      </w:r>
      <w:r>
        <w:rPr>
          <w:color w:val="444444"/>
          <w:spacing w:val="-2"/>
          <w:sz w:val="38"/>
        </w:rPr>
        <w:t>肿</w:t>
      </w:r>
      <w:r>
        <w:rPr>
          <w:color w:val="444444"/>
          <w:spacing w:val="-2"/>
          <w:sz w:val="38"/>
        </w:rPr>
        <w:t>瘤</w:t>
      </w:r>
      <w:r>
        <w:rPr>
          <w:color w:val="444444"/>
          <w:spacing w:val="-2"/>
          <w:sz w:val="38"/>
        </w:rPr>
        <w:t>通</w:t>
      </w:r>
      <w:r>
        <w:rPr>
          <w:color w:val="444444"/>
          <w:spacing w:val="-2"/>
          <w:sz w:val="38"/>
        </w:rPr>
        <w:t>常</w:t>
      </w:r>
      <w:r>
        <w:rPr>
          <w:color w:val="444444"/>
          <w:spacing w:val="-2"/>
          <w:sz w:val="38"/>
        </w:rPr>
        <w:t>生</w:t>
      </w:r>
      <w:r>
        <w:rPr>
          <w:color w:val="444444"/>
          <w:spacing w:val="-2"/>
          <w:sz w:val="38"/>
        </w:rPr>
        <w:t>长</w:t>
      </w:r>
      <w:r>
        <w:rPr>
          <w:color w:val="444444"/>
          <w:spacing w:val="-2"/>
          <w:sz w:val="38"/>
        </w:rPr>
        <w:t>缓</w:t>
      </w:r>
      <w:r>
        <w:rPr>
          <w:color w:val="444444"/>
          <w:spacing w:val="-2"/>
          <w:sz w:val="38"/>
        </w:rPr>
        <w:t>慢</w:t>
      </w:r>
    </w:p>
    <w:p>
      <w:pPr>
        <w:spacing w:line="437" w:lineRule="exact" w:before="0"/>
        <w:ind w:left="411" w:right="0" w:firstLine="0"/>
        <w:jc w:val="left"/>
        <w:rPr>
          <w:sz w:val="38"/>
        </w:rPr>
      </w:pPr>
      <w:r>
        <w:rPr>
          <w:color w:val="666666"/>
          <w:w w:val="105"/>
          <w:sz w:val="38"/>
        </w:rPr>
        <w:t>并</w:t>
      </w:r>
      <w:r>
        <w:rPr>
          <w:color w:val="666666"/>
          <w:w w:val="105"/>
          <w:sz w:val="38"/>
        </w:rPr>
        <w:t>极</w:t>
      </w:r>
      <w:r>
        <w:rPr>
          <w:color w:val="666666"/>
          <w:w w:val="105"/>
          <w:sz w:val="38"/>
        </w:rPr>
        <w:t>少</w:t>
      </w:r>
      <w:r>
        <w:rPr>
          <w:color w:val="666666"/>
          <w:w w:val="105"/>
          <w:sz w:val="38"/>
        </w:rPr>
        <w:t>恶</w:t>
      </w:r>
      <w:r>
        <w:rPr>
          <w:color w:val="666666"/>
          <w:w w:val="105"/>
          <w:sz w:val="38"/>
        </w:rPr>
        <w:t>变</w:t>
      </w:r>
      <w:r>
        <w:rPr>
          <w:color w:val="A3A3A3"/>
          <w:w w:val="105"/>
          <w:sz w:val="38"/>
        </w:rPr>
        <w:t>。</w:t>
      </w:r>
      <w:r>
        <w:rPr>
          <w:color w:val="545454"/>
          <w:w w:val="105"/>
          <w:sz w:val="38"/>
        </w:rPr>
        <w:t>常</w:t>
      </w:r>
      <w:r>
        <w:rPr>
          <w:color w:val="545454"/>
          <w:w w:val="105"/>
          <w:sz w:val="38"/>
        </w:rPr>
        <w:t>见</w:t>
      </w:r>
      <w:r>
        <w:rPr>
          <w:color w:val="545454"/>
          <w:w w:val="105"/>
          <w:sz w:val="38"/>
        </w:rPr>
        <w:t>的</w:t>
      </w:r>
      <w:r>
        <w:rPr>
          <w:color w:val="545454"/>
          <w:w w:val="105"/>
          <w:sz w:val="38"/>
        </w:rPr>
        <w:t>有</w:t>
      </w:r>
      <w:r>
        <w:rPr>
          <w:color w:val="545454"/>
          <w:w w:val="105"/>
          <w:sz w:val="38"/>
        </w:rPr>
        <w:t>以</w:t>
      </w:r>
      <w:r>
        <w:rPr>
          <w:color w:val="545454"/>
          <w:w w:val="105"/>
          <w:sz w:val="38"/>
        </w:rPr>
        <w:t>下</w:t>
      </w:r>
      <w:r>
        <w:rPr>
          <w:color w:val="545454"/>
          <w:w w:val="105"/>
          <w:sz w:val="38"/>
        </w:rPr>
        <w:t>几</w:t>
      </w:r>
      <w:r>
        <w:rPr>
          <w:color w:val="545454"/>
          <w:w w:val="105"/>
          <w:sz w:val="38"/>
        </w:rPr>
        <w:t>类</w:t>
      </w:r>
      <w:r>
        <w:rPr>
          <w:color w:val="1D1D1D"/>
          <w:spacing w:val="-10"/>
          <w:w w:val="105"/>
          <w:sz w:val="38"/>
        </w:rPr>
        <w:t>：</w:t>
      </w:r>
    </w:p>
    <w:p>
      <w:pPr>
        <w:spacing w:line="307" w:lineRule="auto" w:before="162"/>
        <w:ind w:left="948" w:right="895" w:hanging="597"/>
        <w:jc w:val="left"/>
        <w:rPr>
          <w:sz w:val="38"/>
        </w:rPr>
      </w:pPr>
      <w:r>
        <w:rPr>
          <w:color w:val="1D1D1D"/>
          <w:w w:val="102"/>
          <w:sz w:val="38"/>
        </w:rPr>
        <w:t>·良</w:t>
      </w:r>
      <w:r>
        <w:rPr>
          <w:color w:val="444444"/>
          <w:w w:val="102"/>
          <w:sz w:val="38"/>
        </w:rPr>
        <w:t>性囊性畸胎瘤（皮性囊肿</w:t>
      </w:r>
      <w:r>
        <w:rPr>
          <w:color w:val="1D1D1D"/>
          <w:w w:val="102"/>
          <w:sz w:val="38"/>
        </w:rPr>
        <w:t>）：</w:t>
      </w:r>
      <w:r>
        <w:rPr>
          <w:color w:val="545454"/>
          <w:w w:val="102"/>
          <w:sz w:val="38"/>
        </w:rPr>
        <w:t>这种</w:t>
      </w:r>
      <w:r>
        <w:rPr>
          <w:color w:val="343434"/>
          <w:w w:val="102"/>
          <w:sz w:val="38"/>
        </w:rPr>
        <w:t>肿</w:t>
      </w:r>
      <w:r>
        <w:rPr>
          <w:color w:val="545454"/>
          <w:w w:val="102"/>
          <w:sz w:val="38"/>
        </w:rPr>
        <w:t>瘤起源于胚</w:t>
      </w:r>
      <w:r>
        <w:rPr>
          <w:color w:val="343434"/>
          <w:w w:val="102"/>
          <w:sz w:val="38"/>
        </w:rPr>
        <w:t>胎</w:t>
      </w:r>
      <w:r>
        <w:rPr>
          <w:color w:val="545454"/>
          <w:w w:val="102"/>
          <w:sz w:val="38"/>
        </w:rPr>
        <w:t>组</w:t>
      </w:r>
      <w:r>
        <w:rPr>
          <w:color w:val="666666"/>
          <w:spacing w:val="3"/>
          <w:w w:val="108"/>
          <w:sz w:val="38"/>
        </w:rPr>
        <w:t>织</w:t>
      </w:r>
      <w:r>
        <w:rPr>
          <w:color w:val="444444"/>
          <w:spacing w:val="3"/>
          <w:w w:val="108"/>
          <w:sz w:val="38"/>
        </w:rPr>
        <w:t>的</w:t>
      </w:r>
      <w:r>
        <w:rPr>
          <w:color w:val="777777"/>
          <w:spacing w:val="3"/>
          <w:w w:val="108"/>
          <w:sz w:val="38"/>
        </w:rPr>
        <w:t>三</w:t>
      </w:r>
      <w:r>
        <w:rPr>
          <w:color w:val="545454"/>
          <w:spacing w:val="3"/>
          <w:w w:val="108"/>
          <w:sz w:val="38"/>
        </w:rPr>
        <w:t>个胚层</w:t>
      </w:r>
      <w:r>
        <w:rPr>
          <w:color w:val="A3A3A3"/>
          <w:spacing w:val="3"/>
          <w:w w:val="108"/>
          <w:sz w:val="38"/>
        </w:rPr>
        <w:t>。</w:t>
      </w:r>
      <w:r>
        <w:rPr>
          <w:color w:val="545454"/>
          <w:spacing w:val="3"/>
          <w:w w:val="108"/>
          <w:sz w:val="38"/>
        </w:rPr>
        <w:t>人体所有的脏器均起源于这</w:t>
      </w:r>
      <w:r>
        <w:rPr>
          <w:color w:val="777777"/>
          <w:spacing w:val="3"/>
          <w:w w:val="108"/>
          <w:sz w:val="38"/>
        </w:rPr>
        <w:t>三</w:t>
      </w:r>
      <w:r>
        <w:rPr>
          <w:color w:val="545454"/>
          <w:spacing w:val="1"/>
          <w:w w:val="108"/>
          <w:sz w:val="38"/>
        </w:rPr>
        <w:t>个胚</w:t>
      </w:r>
      <w:r>
        <w:rPr>
          <w:color w:val="666666"/>
          <w:spacing w:val="1"/>
          <w:w w:val="107"/>
          <w:sz w:val="38"/>
        </w:rPr>
        <w:t>层</w:t>
      </w:r>
      <w:r>
        <w:rPr>
          <w:color w:val="A3A3A3"/>
          <w:spacing w:val="1"/>
          <w:w w:val="107"/>
          <w:sz w:val="38"/>
        </w:rPr>
        <w:t>。</w:t>
      </w:r>
      <w:r>
        <w:rPr>
          <w:color w:val="545454"/>
          <w:spacing w:val="1"/>
          <w:w w:val="107"/>
          <w:sz w:val="38"/>
        </w:rPr>
        <w:t>因</w:t>
      </w:r>
      <w:r>
        <w:rPr>
          <w:color w:val="343434"/>
          <w:spacing w:val="1"/>
          <w:w w:val="107"/>
          <w:sz w:val="38"/>
        </w:rPr>
        <w:t>此</w:t>
      </w:r>
      <w:r>
        <w:rPr>
          <w:color w:val="545454"/>
          <w:spacing w:val="1"/>
          <w:w w:val="107"/>
          <w:sz w:val="38"/>
        </w:rPr>
        <w:t>畸胎瘤可能含有各种结构或组织，</w:t>
      </w:r>
      <w:r>
        <w:rPr>
          <w:color w:val="343434"/>
          <w:spacing w:val="1"/>
          <w:w w:val="107"/>
          <w:sz w:val="38"/>
        </w:rPr>
        <w:t>如神</w:t>
      </w:r>
      <w:r>
        <w:rPr>
          <w:color w:val="545454"/>
          <w:w w:val="107"/>
          <w:sz w:val="38"/>
        </w:rPr>
        <w:t>经，</w:t>
      </w:r>
      <w:r>
        <w:rPr>
          <w:color w:val="444444"/>
          <w:spacing w:val="2"/>
          <w:w w:val="106"/>
          <w:sz w:val="38"/>
        </w:rPr>
        <w:t>腺体及皮肤</w:t>
      </w:r>
      <w:r>
        <w:rPr>
          <w:color w:val="666666"/>
          <w:spacing w:val="2"/>
          <w:w w:val="106"/>
          <w:sz w:val="38"/>
        </w:rPr>
        <w:t>等</w:t>
      </w:r>
      <w:r>
        <w:rPr>
          <w:color w:val="A3A3A3"/>
          <w:w w:val="106"/>
          <w:sz w:val="38"/>
        </w:rPr>
        <w:t>。</w:t>
      </w:r>
    </w:p>
    <w:p>
      <w:pPr>
        <w:spacing w:line="302" w:lineRule="auto" w:before="49"/>
        <w:ind w:left="950" w:right="1164" w:hanging="610"/>
        <w:jc w:val="left"/>
        <w:rPr>
          <w:sz w:val="38"/>
        </w:rPr>
      </w:pPr>
      <w:r>
        <w:rPr>
          <w:color w:val="1D1D1D"/>
          <w:spacing w:val="-2"/>
          <w:w w:val="105"/>
          <w:sz w:val="38"/>
        </w:rPr>
        <w:t>·</w:t>
      </w:r>
      <w:r>
        <w:rPr>
          <w:color w:val="444444"/>
          <w:spacing w:val="-2"/>
          <w:w w:val="105"/>
          <w:sz w:val="38"/>
        </w:rPr>
        <w:t>纤</w:t>
      </w:r>
      <w:r>
        <w:rPr>
          <w:color w:val="444444"/>
          <w:spacing w:val="-2"/>
          <w:w w:val="105"/>
          <w:sz w:val="38"/>
        </w:rPr>
        <w:t>维</w:t>
      </w:r>
      <w:r>
        <w:rPr>
          <w:color w:val="444444"/>
          <w:spacing w:val="-2"/>
          <w:w w:val="105"/>
          <w:sz w:val="38"/>
        </w:rPr>
        <w:t>瘤</w:t>
      </w:r>
      <w:r>
        <w:rPr>
          <w:color w:val="444444"/>
          <w:spacing w:val="-2"/>
          <w:w w:val="105"/>
          <w:sz w:val="38"/>
        </w:rPr>
        <w:t>：</w:t>
      </w:r>
      <w:r>
        <w:rPr>
          <w:color w:val="444444"/>
          <w:spacing w:val="-2"/>
          <w:w w:val="105"/>
          <w:sz w:val="38"/>
        </w:rPr>
        <w:t>是</w:t>
      </w:r>
      <w:r>
        <w:rPr>
          <w:color w:val="666666"/>
          <w:spacing w:val="-2"/>
          <w:w w:val="105"/>
          <w:sz w:val="38"/>
        </w:rPr>
        <w:t>一</w:t>
      </w:r>
      <w:r>
        <w:rPr>
          <w:color w:val="666666"/>
          <w:spacing w:val="-2"/>
          <w:w w:val="105"/>
          <w:sz w:val="38"/>
        </w:rPr>
        <w:t>类</w:t>
      </w:r>
      <w:r>
        <w:rPr>
          <w:color w:val="666666"/>
          <w:spacing w:val="-2"/>
          <w:w w:val="105"/>
          <w:sz w:val="38"/>
        </w:rPr>
        <w:t>由</w:t>
      </w:r>
      <w:r>
        <w:rPr>
          <w:color w:val="666666"/>
          <w:spacing w:val="-2"/>
          <w:w w:val="105"/>
          <w:sz w:val="38"/>
        </w:rPr>
        <w:t>结</w:t>
      </w:r>
      <w:r>
        <w:rPr>
          <w:color w:val="666666"/>
          <w:spacing w:val="-2"/>
          <w:w w:val="105"/>
          <w:sz w:val="38"/>
        </w:rPr>
        <w:t>缔</w:t>
      </w:r>
      <w:r>
        <w:rPr>
          <w:color w:val="444444"/>
          <w:spacing w:val="-2"/>
          <w:w w:val="105"/>
          <w:sz w:val="38"/>
        </w:rPr>
        <w:t>组</w:t>
      </w:r>
      <w:r>
        <w:rPr>
          <w:color w:val="444444"/>
          <w:spacing w:val="-2"/>
          <w:w w:val="105"/>
          <w:sz w:val="38"/>
        </w:rPr>
        <w:t>织</w:t>
      </w:r>
      <w:r>
        <w:rPr>
          <w:color w:val="444444"/>
          <w:spacing w:val="-2"/>
          <w:w w:val="105"/>
          <w:sz w:val="38"/>
        </w:rPr>
        <w:t>组</w:t>
      </w:r>
      <w:r>
        <w:rPr>
          <w:color w:val="444444"/>
          <w:spacing w:val="-2"/>
          <w:w w:val="105"/>
          <w:sz w:val="38"/>
        </w:rPr>
        <w:t>成</w:t>
      </w:r>
      <w:r>
        <w:rPr>
          <w:color w:val="444444"/>
          <w:spacing w:val="-2"/>
          <w:w w:val="105"/>
          <w:sz w:val="38"/>
        </w:rPr>
        <w:t>的</w:t>
      </w:r>
      <w:r>
        <w:rPr>
          <w:color w:val="666666"/>
          <w:spacing w:val="-2"/>
          <w:w w:val="105"/>
          <w:sz w:val="38"/>
        </w:rPr>
        <w:t>实</w:t>
      </w:r>
      <w:r>
        <w:rPr>
          <w:color w:val="444444"/>
          <w:spacing w:val="-2"/>
          <w:w w:val="105"/>
          <w:sz w:val="38"/>
        </w:rPr>
        <w:t>性</w:t>
      </w:r>
      <w:r>
        <w:rPr>
          <w:color w:val="444444"/>
          <w:spacing w:val="-2"/>
          <w:w w:val="105"/>
          <w:sz w:val="38"/>
        </w:rPr>
        <w:t>肿</w:t>
      </w:r>
      <w:r>
        <w:rPr>
          <w:color w:val="444444"/>
          <w:spacing w:val="-2"/>
          <w:w w:val="105"/>
          <w:sz w:val="38"/>
        </w:rPr>
        <w:t>瘤</w:t>
      </w:r>
      <w:r>
        <w:rPr>
          <w:color w:val="444444"/>
          <w:spacing w:val="-2"/>
          <w:w w:val="105"/>
          <w:sz w:val="38"/>
        </w:rPr>
        <w:t>，</w:t>
      </w:r>
      <w:r>
        <w:rPr>
          <w:color w:val="444444"/>
          <w:spacing w:val="-2"/>
          <w:w w:val="105"/>
          <w:sz w:val="38"/>
        </w:rPr>
        <w:t>纤</w:t>
      </w:r>
      <w:r>
        <w:rPr>
          <w:color w:val="444444"/>
          <w:spacing w:val="-2"/>
          <w:w w:val="105"/>
          <w:sz w:val="38"/>
        </w:rPr>
        <w:t>维</w:t>
      </w:r>
      <w:r>
        <w:rPr>
          <w:color w:val="444444"/>
          <w:spacing w:val="-2"/>
          <w:w w:val="105"/>
          <w:sz w:val="38"/>
        </w:rPr>
        <w:t>瘤</w:t>
      </w:r>
      <w:r>
        <w:rPr>
          <w:color w:val="545454"/>
          <w:spacing w:val="-2"/>
          <w:w w:val="105"/>
          <w:sz w:val="38"/>
        </w:rPr>
        <w:t>生</w:t>
      </w:r>
      <w:r>
        <w:rPr>
          <w:color w:val="545454"/>
          <w:spacing w:val="-2"/>
          <w:w w:val="105"/>
          <w:sz w:val="38"/>
        </w:rPr>
        <w:t>长</w:t>
      </w:r>
      <w:r>
        <w:rPr>
          <w:color w:val="545454"/>
          <w:spacing w:val="-2"/>
          <w:w w:val="105"/>
          <w:sz w:val="38"/>
        </w:rPr>
        <w:t>缓</w:t>
      </w:r>
      <w:r>
        <w:rPr>
          <w:color w:val="545454"/>
          <w:spacing w:val="-2"/>
          <w:w w:val="105"/>
          <w:sz w:val="38"/>
        </w:rPr>
        <w:t>慢</w:t>
      </w:r>
      <w:r>
        <w:rPr>
          <w:color w:val="545454"/>
          <w:spacing w:val="-2"/>
          <w:w w:val="105"/>
          <w:sz w:val="38"/>
        </w:rPr>
        <w:t>且</w:t>
      </w:r>
      <w:r>
        <w:rPr>
          <w:color w:val="777777"/>
          <w:spacing w:val="-2"/>
          <w:w w:val="105"/>
          <w:sz w:val="38"/>
        </w:rPr>
        <w:t>一</w:t>
      </w:r>
      <w:r>
        <w:rPr>
          <w:color w:val="545454"/>
          <w:spacing w:val="-2"/>
          <w:w w:val="105"/>
          <w:sz w:val="38"/>
        </w:rPr>
        <w:t>般</w:t>
      </w:r>
      <w:r>
        <w:rPr>
          <w:color w:val="545454"/>
          <w:spacing w:val="-2"/>
          <w:w w:val="105"/>
          <w:sz w:val="38"/>
        </w:rPr>
        <w:t>小</w:t>
      </w:r>
      <w:r>
        <w:rPr>
          <w:color w:val="545454"/>
          <w:spacing w:val="-2"/>
          <w:w w:val="105"/>
          <w:sz w:val="38"/>
        </w:rPr>
        <w:t>于</w:t>
      </w:r>
      <w:r>
        <w:rPr>
          <w:rFonts w:ascii="Times New Roman" w:hAnsi="Times New Roman" w:eastAsia="Times New Roman"/>
          <w:color w:val="343434"/>
          <w:spacing w:val="-2"/>
          <w:w w:val="105"/>
          <w:sz w:val="37"/>
        </w:rPr>
        <w:t>5</w:t>
      </w:r>
      <w:r>
        <w:rPr>
          <w:rFonts w:ascii="Times New Roman" w:hAnsi="Times New Roman" w:eastAsia="Times New Roman"/>
          <w:color w:val="666666"/>
          <w:spacing w:val="-2"/>
          <w:w w:val="105"/>
          <w:sz w:val="37"/>
        </w:rPr>
        <w:t>c</w:t>
      </w:r>
      <w:r>
        <w:rPr>
          <w:rFonts w:ascii="Times New Roman" w:hAnsi="Times New Roman" w:eastAsia="Times New Roman"/>
          <w:color w:val="343434"/>
          <w:spacing w:val="-2"/>
          <w:w w:val="105"/>
          <w:sz w:val="37"/>
        </w:rPr>
        <w:t>m</w:t>
      </w:r>
      <w:r>
        <w:rPr>
          <w:color w:val="A3A3A3"/>
          <w:spacing w:val="-2"/>
          <w:w w:val="105"/>
          <w:sz w:val="38"/>
        </w:rPr>
        <w:t>。</w:t>
      </w:r>
      <w:r>
        <w:rPr>
          <w:color w:val="545454"/>
          <w:spacing w:val="-2"/>
          <w:w w:val="105"/>
          <w:sz w:val="38"/>
        </w:rPr>
        <w:t>通</w:t>
      </w:r>
      <w:r>
        <w:rPr>
          <w:color w:val="545454"/>
          <w:spacing w:val="-2"/>
          <w:w w:val="105"/>
          <w:sz w:val="38"/>
        </w:rPr>
        <w:t>常</w:t>
      </w:r>
      <w:r>
        <w:rPr>
          <w:color w:val="545454"/>
          <w:spacing w:val="-2"/>
          <w:w w:val="105"/>
          <w:sz w:val="38"/>
        </w:rPr>
        <w:t>见</w:t>
      </w:r>
      <w:r>
        <w:rPr>
          <w:color w:val="545454"/>
          <w:spacing w:val="-2"/>
          <w:w w:val="105"/>
          <w:sz w:val="38"/>
        </w:rPr>
        <w:t>于</w:t>
      </w:r>
      <w:r>
        <w:rPr>
          <w:color w:val="545454"/>
          <w:spacing w:val="-2"/>
          <w:w w:val="105"/>
          <w:sz w:val="38"/>
        </w:rPr>
        <w:t>单</w:t>
      </w:r>
      <w:r>
        <w:rPr>
          <w:color w:val="343434"/>
          <w:spacing w:val="-2"/>
          <w:w w:val="105"/>
          <w:sz w:val="38"/>
        </w:rPr>
        <w:t>侧</w:t>
      </w:r>
      <w:r>
        <w:rPr>
          <w:color w:val="343434"/>
          <w:spacing w:val="-2"/>
          <w:w w:val="105"/>
          <w:sz w:val="38"/>
        </w:rPr>
        <w:t>卵</w:t>
      </w:r>
      <w:r>
        <w:rPr>
          <w:color w:val="343434"/>
          <w:spacing w:val="-2"/>
          <w:w w:val="105"/>
          <w:sz w:val="38"/>
        </w:rPr>
        <w:t>巢</w:t>
      </w:r>
      <w:r>
        <w:rPr>
          <w:color w:val="939393"/>
          <w:spacing w:val="-2"/>
          <w:w w:val="105"/>
          <w:sz w:val="38"/>
        </w:rPr>
        <w:t>。</w:t>
      </w:r>
    </w:p>
    <w:p>
      <w:pPr>
        <w:spacing w:line="314" w:lineRule="auto" w:before="28"/>
        <w:ind w:left="979" w:right="1131" w:hanging="618"/>
        <w:jc w:val="left"/>
        <w:rPr>
          <w:sz w:val="38"/>
        </w:rPr>
      </w:pPr>
      <w:r>
        <w:rPr>
          <w:color w:val="1D1D1D"/>
          <w:spacing w:val="-2"/>
          <w:w w:val="110"/>
          <w:sz w:val="38"/>
        </w:rPr>
        <w:t>·</w:t>
      </w:r>
      <w:r>
        <w:rPr>
          <w:color w:val="444444"/>
          <w:spacing w:val="-2"/>
          <w:w w:val="110"/>
          <w:sz w:val="38"/>
        </w:rPr>
        <w:t>囊</w:t>
      </w:r>
      <w:r>
        <w:rPr>
          <w:color w:val="444444"/>
          <w:spacing w:val="-2"/>
          <w:w w:val="110"/>
          <w:sz w:val="38"/>
        </w:rPr>
        <w:t>腺</w:t>
      </w:r>
      <w:r>
        <w:rPr>
          <w:color w:val="444444"/>
          <w:spacing w:val="-2"/>
          <w:w w:val="110"/>
          <w:sz w:val="38"/>
        </w:rPr>
        <w:t>瘤</w:t>
      </w:r>
      <w:r>
        <w:rPr>
          <w:color w:val="444444"/>
          <w:spacing w:val="-2"/>
          <w:w w:val="110"/>
          <w:sz w:val="38"/>
        </w:rPr>
        <w:t>：</w:t>
      </w:r>
      <w:r>
        <w:rPr>
          <w:color w:val="444444"/>
          <w:spacing w:val="-2"/>
          <w:w w:val="110"/>
          <w:sz w:val="38"/>
        </w:rPr>
        <w:t>这</w:t>
      </w:r>
      <w:r>
        <w:rPr>
          <w:color w:val="444444"/>
          <w:spacing w:val="-2"/>
          <w:w w:val="110"/>
          <w:sz w:val="38"/>
        </w:rPr>
        <w:t>类</w:t>
      </w:r>
      <w:r>
        <w:rPr>
          <w:color w:val="444444"/>
          <w:spacing w:val="-2"/>
          <w:w w:val="110"/>
          <w:sz w:val="38"/>
        </w:rPr>
        <w:t>液</w:t>
      </w:r>
      <w:r>
        <w:rPr>
          <w:color w:val="444444"/>
          <w:spacing w:val="-2"/>
          <w:w w:val="110"/>
          <w:sz w:val="38"/>
        </w:rPr>
        <w:t>性</w:t>
      </w:r>
      <w:r>
        <w:rPr>
          <w:color w:val="444444"/>
          <w:spacing w:val="-2"/>
          <w:w w:val="110"/>
          <w:sz w:val="38"/>
        </w:rPr>
        <w:t>的</w:t>
      </w:r>
      <w:r>
        <w:rPr>
          <w:color w:val="444444"/>
          <w:spacing w:val="-2"/>
          <w:w w:val="110"/>
          <w:sz w:val="38"/>
        </w:rPr>
        <w:t>肿</w:t>
      </w:r>
      <w:r>
        <w:rPr>
          <w:color w:val="444444"/>
          <w:spacing w:val="-2"/>
          <w:w w:val="110"/>
          <w:sz w:val="38"/>
        </w:rPr>
        <w:t>瘤</w:t>
      </w:r>
      <w:r>
        <w:rPr>
          <w:color w:val="444444"/>
          <w:spacing w:val="-2"/>
          <w:w w:val="110"/>
          <w:sz w:val="38"/>
        </w:rPr>
        <w:t>起</w:t>
      </w:r>
      <w:r>
        <w:rPr>
          <w:color w:val="444444"/>
          <w:spacing w:val="-2"/>
          <w:w w:val="110"/>
          <w:sz w:val="38"/>
        </w:rPr>
        <w:t>源</w:t>
      </w:r>
      <w:r>
        <w:rPr>
          <w:color w:val="444444"/>
          <w:spacing w:val="-2"/>
          <w:w w:val="110"/>
          <w:sz w:val="38"/>
        </w:rPr>
        <w:t>于</w:t>
      </w:r>
      <w:r>
        <w:rPr>
          <w:color w:val="444444"/>
          <w:spacing w:val="-2"/>
          <w:w w:val="110"/>
          <w:sz w:val="38"/>
        </w:rPr>
        <w:t>卵</w:t>
      </w:r>
      <w:r>
        <w:rPr>
          <w:color w:val="444444"/>
          <w:spacing w:val="-2"/>
          <w:w w:val="110"/>
          <w:sz w:val="38"/>
        </w:rPr>
        <w:t>巢</w:t>
      </w:r>
      <w:r>
        <w:rPr>
          <w:color w:val="666666"/>
          <w:spacing w:val="-2"/>
          <w:w w:val="110"/>
          <w:sz w:val="38"/>
        </w:rPr>
        <w:t>表</w:t>
      </w:r>
      <w:r>
        <w:rPr>
          <w:color w:val="444444"/>
          <w:spacing w:val="-2"/>
          <w:w w:val="110"/>
          <w:sz w:val="38"/>
        </w:rPr>
        <w:t>面</w:t>
      </w:r>
      <w:r>
        <w:rPr>
          <w:color w:val="444444"/>
          <w:spacing w:val="-2"/>
          <w:w w:val="110"/>
          <w:sz w:val="38"/>
        </w:rPr>
        <w:t>的</w:t>
      </w:r>
      <w:r>
        <w:rPr>
          <w:color w:val="444444"/>
          <w:spacing w:val="-2"/>
          <w:w w:val="110"/>
          <w:sz w:val="38"/>
        </w:rPr>
        <w:t>上</w:t>
      </w:r>
      <w:r>
        <w:rPr>
          <w:color w:val="444444"/>
          <w:spacing w:val="-2"/>
          <w:w w:val="110"/>
          <w:sz w:val="38"/>
        </w:rPr>
        <w:t>皮</w:t>
      </w:r>
      <w:r>
        <w:rPr>
          <w:color w:val="444444"/>
          <w:spacing w:val="-2"/>
          <w:w w:val="110"/>
          <w:sz w:val="38"/>
        </w:rPr>
        <w:t>细</w:t>
      </w:r>
      <w:r>
        <w:rPr>
          <w:color w:val="444444"/>
          <w:spacing w:val="-2"/>
          <w:w w:val="105"/>
          <w:sz w:val="38"/>
        </w:rPr>
        <w:t>胞</w:t>
      </w:r>
      <w:r>
        <w:rPr>
          <w:color w:val="444444"/>
          <w:spacing w:val="-2"/>
          <w:w w:val="105"/>
          <w:sz w:val="38"/>
        </w:rPr>
        <w:t>，</w:t>
      </w:r>
      <w:r>
        <w:rPr>
          <w:color w:val="444444"/>
          <w:spacing w:val="-2"/>
          <w:w w:val="105"/>
          <w:sz w:val="38"/>
        </w:rPr>
        <w:t>含</w:t>
      </w:r>
      <w:r>
        <w:rPr>
          <w:color w:val="444444"/>
          <w:spacing w:val="-2"/>
          <w:w w:val="105"/>
          <w:sz w:val="38"/>
        </w:rPr>
        <w:t>有</w:t>
      </w:r>
      <w:r>
        <w:rPr>
          <w:color w:val="777777"/>
          <w:spacing w:val="-2"/>
          <w:w w:val="105"/>
          <w:sz w:val="38"/>
        </w:rPr>
        <w:t>一</w:t>
      </w:r>
      <w:r>
        <w:rPr>
          <w:color w:val="545454"/>
          <w:spacing w:val="-2"/>
          <w:w w:val="105"/>
          <w:sz w:val="38"/>
        </w:rPr>
        <w:t>些</w:t>
      </w:r>
      <w:r>
        <w:rPr>
          <w:color w:val="545454"/>
          <w:spacing w:val="-2"/>
          <w:w w:val="105"/>
          <w:sz w:val="38"/>
        </w:rPr>
        <w:t>卵</w:t>
      </w:r>
      <w:r>
        <w:rPr>
          <w:color w:val="545454"/>
          <w:spacing w:val="-2"/>
          <w:w w:val="105"/>
          <w:sz w:val="38"/>
        </w:rPr>
        <w:t>巢</w:t>
      </w:r>
      <w:r>
        <w:rPr>
          <w:color w:val="545454"/>
          <w:spacing w:val="-2"/>
          <w:w w:val="105"/>
          <w:sz w:val="38"/>
        </w:rPr>
        <w:t>的</w:t>
      </w:r>
      <w:r>
        <w:rPr>
          <w:color w:val="545454"/>
          <w:spacing w:val="-2"/>
          <w:w w:val="105"/>
          <w:sz w:val="38"/>
        </w:rPr>
        <w:t>腺</w:t>
      </w:r>
      <w:r>
        <w:rPr>
          <w:color w:val="545454"/>
          <w:spacing w:val="-2"/>
          <w:w w:val="105"/>
          <w:sz w:val="38"/>
        </w:rPr>
        <w:t>体</w:t>
      </w:r>
      <w:r>
        <w:rPr>
          <w:color w:val="545454"/>
          <w:spacing w:val="-2"/>
          <w:w w:val="105"/>
          <w:sz w:val="38"/>
        </w:rPr>
        <w:t>组</w:t>
      </w:r>
      <w:r>
        <w:rPr>
          <w:color w:val="545454"/>
          <w:spacing w:val="-2"/>
          <w:w w:val="105"/>
          <w:sz w:val="38"/>
        </w:rPr>
        <w:t>织</w:t>
      </w:r>
      <w:r>
        <w:rPr>
          <w:color w:val="A3A3A3"/>
          <w:spacing w:val="-2"/>
          <w:w w:val="105"/>
          <w:sz w:val="38"/>
        </w:rPr>
        <w:t>。</w:t>
      </w:r>
    </w:p>
    <w:p>
      <w:pPr>
        <w:spacing w:line="435" w:lineRule="exact" w:before="0"/>
        <w:ind w:left="460" w:right="0" w:firstLine="0"/>
        <w:jc w:val="left"/>
        <w:rPr>
          <w:sz w:val="38"/>
        </w:rPr>
      </w:pPr>
      <w:r>
        <w:rPr>
          <w:color w:val="444444"/>
          <w:sz w:val="38"/>
        </w:rPr>
        <w:t>症</w:t>
      </w:r>
      <w:r>
        <w:rPr>
          <w:color w:val="444444"/>
          <w:spacing w:val="-10"/>
          <w:sz w:val="38"/>
        </w:rPr>
        <w:t>状</w:t>
      </w:r>
    </w:p>
    <w:p>
      <w:pPr>
        <w:spacing w:before="184"/>
        <w:ind w:left="1233" w:right="0" w:firstLine="0"/>
        <w:jc w:val="left"/>
        <w:rPr>
          <w:sz w:val="38"/>
        </w:rPr>
      </w:pPr>
      <w:r>
        <w:rPr>
          <w:color w:val="545454"/>
          <w:w w:val="105"/>
          <w:sz w:val="38"/>
        </w:rPr>
        <w:t>大</w:t>
      </w:r>
      <w:r>
        <w:rPr>
          <w:color w:val="545454"/>
          <w:w w:val="105"/>
          <w:sz w:val="38"/>
        </w:rPr>
        <w:t>多</w:t>
      </w:r>
      <w:r>
        <w:rPr>
          <w:color w:val="545454"/>
          <w:w w:val="105"/>
          <w:sz w:val="38"/>
        </w:rPr>
        <w:t>数</w:t>
      </w:r>
      <w:r>
        <w:rPr>
          <w:color w:val="545454"/>
          <w:w w:val="105"/>
          <w:sz w:val="38"/>
        </w:rPr>
        <w:t>功</w:t>
      </w:r>
      <w:r>
        <w:rPr>
          <w:color w:val="545454"/>
          <w:w w:val="105"/>
          <w:sz w:val="38"/>
        </w:rPr>
        <w:t>能</w:t>
      </w:r>
      <w:r>
        <w:rPr>
          <w:color w:val="545454"/>
          <w:w w:val="105"/>
          <w:sz w:val="38"/>
        </w:rPr>
        <w:t>性</w:t>
      </w:r>
      <w:r>
        <w:rPr>
          <w:color w:val="545454"/>
          <w:w w:val="105"/>
          <w:sz w:val="38"/>
        </w:rPr>
        <w:t>襄</w:t>
      </w:r>
      <w:r>
        <w:rPr>
          <w:color w:val="343434"/>
          <w:w w:val="105"/>
          <w:sz w:val="38"/>
        </w:rPr>
        <w:t>肿</w:t>
      </w:r>
      <w:r>
        <w:rPr>
          <w:color w:val="545454"/>
          <w:w w:val="105"/>
          <w:sz w:val="38"/>
        </w:rPr>
        <w:t>及</w:t>
      </w:r>
      <w:r>
        <w:rPr>
          <w:color w:val="545454"/>
          <w:w w:val="105"/>
          <w:sz w:val="38"/>
        </w:rPr>
        <w:t>非</w:t>
      </w:r>
      <w:r>
        <w:rPr>
          <w:color w:val="545454"/>
          <w:w w:val="105"/>
          <w:sz w:val="38"/>
        </w:rPr>
        <w:t>癌</w:t>
      </w:r>
      <w:r>
        <w:rPr>
          <w:color w:val="545454"/>
          <w:w w:val="105"/>
          <w:sz w:val="38"/>
        </w:rPr>
        <w:t>性</w:t>
      </w:r>
      <w:r>
        <w:rPr>
          <w:color w:val="343434"/>
          <w:w w:val="105"/>
          <w:sz w:val="38"/>
        </w:rPr>
        <w:t>肿</w:t>
      </w:r>
      <w:r>
        <w:rPr>
          <w:color w:val="545454"/>
          <w:w w:val="105"/>
          <w:sz w:val="38"/>
        </w:rPr>
        <w:t>瘤</w:t>
      </w:r>
      <w:r>
        <w:rPr>
          <w:color w:val="545454"/>
          <w:w w:val="105"/>
          <w:sz w:val="38"/>
        </w:rPr>
        <w:t>多</w:t>
      </w:r>
      <w:r>
        <w:rPr>
          <w:color w:val="545454"/>
          <w:w w:val="105"/>
          <w:sz w:val="38"/>
        </w:rPr>
        <w:t>无</w:t>
      </w:r>
      <w:r>
        <w:rPr>
          <w:color w:val="545454"/>
          <w:w w:val="105"/>
          <w:sz w:val="38"/>
        </w:rPr>
        <w:t>症</w:t>
      </w:r>
      <w:r>
        <w:rPr>
          <w:color w:val="545454"/>
          <w:w w:val="105"/>
          <w:sz w:val="38"/>
        </w:rPr>
        <w:t>状</w:t>
      </w:r>
      <w:r>
        <w:rPr>
          <w:rFonts w:ascii="Arial" w:eastAsia="Arial"/>
          <w:color w:val="A3A3A3"/>
          <w:w w:val="105"/>
          <w:sz w:val="15"/>
        </w:rPr>
        <w:t>3</w:t>
      </w:r>
      <w:r>
        <w:rPr>
          <w:color w:val="545454"/>
          <w:w w:val="105"/>
          <w:sz w:val="38"/>
        </w:rPr>
        <w:t>有</w:t>
      </w:r>
      <w:r>
        <w:rPr>
          <w:color w:val="343434"/>
          <w:spacing w:val="-5"/>
          <w:w w:val="105"/>
          <w:sz w:val="38"/>
        </w:rPr>
        <w:t>时患</w:t>
      </w:r>
    </w:p>
    <w:p>
      <w:pPr>
        <w:spacing w:after="0"/>
        <w:jc w:val="left"/>
        <w:rPr>
          <w:sz w:val="38"/>
        </w:rPr>
        <w:sectPr>
          <w:type w:val="continuous"/>
          <w:pgSz w:w="21750" w:h="31660"/>
          <w:pgMar w:top="0" w:bottom="280" w:left="0" w:right="0"/>
          <w:cols w:num="2" w:equalWidth="0">
            <w:col w:w="10155" w:space="282"/>
            <w:col w:w="11313"/>
          </w:cols>
        </w:sectPr>
      </w:pPr>
    </w:p>
    <w:p>
      <w:pPr>
        <w:tabs>
          <w:tab w:pos="2548" w:val="left" w:leader="none"/>
        </w:tabs>
        <w:spacing w:before="53"/>
        <w:ind w:left="833" w:right="0" w:firstLine="0"/>
        <w:jc w:val="left"/>
        <w:rPr>
          <w:sz w:val="38"/>
        </w:rPr>
      </w:pPr>
      <w:r>
        <w:rPr/>
        <w:pict>
          <v:shape style="position:absolute;margin-left:298.639954pt;margin-top:25.733122pt;width:756.85pt;height:2.7pt;mso-position-horizontal-relative:page;mso-position-vertical-relative:paragraph;z-index:-23936512" id="docshape1245" coordorigin="5973,515" coordsize="15137,54" path="m5973,568l9292,568m9346,515l21109,515e" filled="false" stroked="true" strokeweight="1.073914pt" strokecolor="#000000">
            <v:path arrowok="t"/>
            <v:stroke dashstyle="solid"/>
            <w10:wrap type="none"/>
          </v:shape>
        </w:pict>
      </w:r>
      <w:r>
        <w:rPr>
          <w:rFonts w:ascii="Times New Roman" w:hAnsi="Times New Roman" w:eastAsia="Times New Roman"/>
          <w:color w:val="3D3D3D"/>
          <w:spacing w:val="-5"/>
          <w:w w:val="125"/>
          <w:sz w:val="46"/>
        </w:rPr>
        <w:t>“36</w:t>
      </w:r>
      <w:r>
        <w:rPr>
          <w:rFonts w:ascii="Times New Roman" w:hAnsi="Times New Roman" w:eastAsia="Times New Roman"/>
          <w:color w:val="3D3D3D"/>
          <w:sz w:val="46"/>
        </w:rPr>
        <w:tab/>
      </w:r>
      <w:r>
        <w:rPr>
          <w:color w:val="4F4F4F"/>
          <w:w w:val="125"/>
          <w:sz w:val="38"/>
        </w:rPr>
        <w:t>第</w:t>
      </w:r>
      <w:r>
        <w:rPr>
          <w:rFonts w:ascii="Arial" w:hAnsi="Arial" w:eastAsia="Arial"/>
          <w:color w:val="4F4F4F"/>
          <w:w w:val="125"/>
          <w:sz w:val="38"/>
        </w:rPr>
        <w:t>22</w:t>
      </w:r>
      <w:r>
        <w:rPr>
          <w:color w:val="4F4F4F"/>
          <w:w w:val="125"/>
          <w:sz w:val="38"/>
        </w:rPr>
        <w:t>章</w:t>
      </w:r>
      <w:r>
        <w:rPr>
          <w:color w:val="4F4F4F"/>
          <w:w w:val="125"/>
          <w:sz w:val="38"/>
        </w:rPr>
        <w:t>女</w:t>
      </w:r>
      <w:r>
        <w:rPr>
          <w:color w:val="4F4F4F"/>
          <w:w w:val="125"/>
          <w:sz w:val="38"/>
        </w:rPr>
        <w:t>性</w:t>
      </w:r>
      <w:r>
        <w:rPr>
          <w:color w:val="4F4F4F"/>
          <w:w w:val="125"/>
          <w:sz w:val="38"/>
        </w:rPr>
        <w:t>保</w:t>
      </w:r>
      <w:r>
        <w:rPr>
          <w:color w:val="4F4F4F"/>
          <w:spacing w:val="-10"/>
          <w:w w:val="125"/>
          <w:sz w:val="38"/>
        </w:rPr>
        <w:t>健</w:t>
      </w:r>
    </w:p>
    <w:p>
      <w:pPr>
        <w:pStyle w:val="BodyText"/>
        <w:rPr>
          <w:sz w:val="20"/>
        </w:rPr>
      </w:pPr>
    </w:p>
    <w:p>
      <w:pPr>
        <w:spacing w:after="0"/>
        <w:rPr>
          <w:sz w:val="20"/>
        </w:rPr>
        <w:sectPr>
          <w:pgSz w:w="21750" w:h="31660"/>
          <w:pgMar w:top="1020" w:bottom="0" w:left="0" w:right="0"/>
        </w:sectPr>
      </w:pPr>
    </w:p>
    <w:p>
      <w:pPr>
        <w:spacing w:line="316" w:lineRule="auto" w:before="241"/>
        <w:ind w:left="820" w:right="372" w:firstLine="6"/>
        <w:jc w:val="both"/>
        <w:rPr>
          <w:sz w:val="38"/>
        </w:rPr>
      </w:pPr>
      <w:r>
        <w:rPr>
          <w:color w:val="4F4F4F"/>
          <w:spacing w:val="-2"/>
          <w:w w:val="105"/>
          <w:sz w:val="38"/>
        </w:rPr>
        <w:t>者可有月经紊乱或不规则出血</w:t>
      </w:r>
      <w:r>
        <w:rPr>
          <w:color w:val="959595"/>
          <w:spacing w:val="-2"/>
          <w:w w:val="105"/>
          <w:sz w:val="38"/>
        </w:rPr>
        <w:t>。</w:t>
      </w:r>
      <w:r>
        <w:rPr>
          <w:color w:val="3D3D3D"/>
          <w:spacing w:val="-2"/>
          <w:w w:val="105"/>
          <w:sz w:val="38"/>
        </w:rPr>
        <w:t>如果黄体襄肿出血可导</w:t>
      </w:r>
      <w:r>
        <w:rPr>
          <w:color w:val="4F4F4F"/>
          <w:spacing w:val="-2"/>
          <w:sz w:val="38"/>
        </w:rPr>
        <w:t>致</w:t>
      </w:r>
      <w:r>
        <w:rPr>
          <w:color w:val="4F4F4F"/>
          <w:spacing w:val="-2"/>
          <w:sz w:val="38"/>
        </w:rPr>
        <w:t>盆</w:t>
      </w:r>
      <w:r>
        <w:rPr>
          <w:color w:val="4F4F4F"/>
          <w:spacing w:val="-2"/>
          <w:sz w:val="38"/>
        </w:rPr>
        <w:t>腔</w:t>
      </w:r>
      <w:r>
        <w:rPr>
          <w:color w:val="4F4F4F"/>
          <w:spacing w:val="-2"/>
          <w:sz w:val="38"/>
        </w:rPr>
        <w:t>疼</w:t>
      </w:r>
      <w:r>
        <w:rPr>
          <w:color w:val="4F4F4F"/>
          <w:spacing w:val="-2"/>
          <w:sz w:val="38"/>
        </w:rPr>
        <w:t>痛</w:t>
      </w:r>
      <w:r>
        <w:rPr>
          <w:color w:val="959595"/>
          <w:spacing w:val="-2"/>
          <w:sz w:val="38"/>
        </w:rPr>
        <w:t>。</w:t>
      </w:r>
      <w:r>
        <w:rPr>
          <w:color w:val="3D3D3D"/>
          <w:spacing w:val="-2"/>
          <w:sz w:val="38"/>
        </w:rPr>
        <w:t>如</w:t>
      </w:r>
      <w:r>
        <w:rPr>
          <w:color w:val="3D3D3D"/>
          <w:spacing w:val="-2"/>
          <w:sz w:val="38"/>
        </w:rPr>
        <w:t>果</w:t>
      </w:r>
      <w:r>
        <w:rPr>
          <w:color w:val="3D3D3D"/>
          <w:spacing w:val="-2"/>
          <w:sz w:val="38"/>
        </w:rPr>
        <w:t>患</w:t>
      </w:r>
      <w:r>
        <w:rPr>
          <w:color w:val="3D3D3D"/>
          <w:spacing w:val="-2"/>
          <w:sz w:val="38"/>
        </w:rPr>
        <w:t>者</w:t>
      </w:r>
      <w:r>
        <w:rPr>
          <w:color w:val="3D3D3D"/>
          <w:spacing w:val="-2"/>
          <w:sz w:val="38"/>
        </w:rPr>
        <w:t>出</w:t>
      </w:r>
      <w:r>
        <w:rPr>
          <w:color w:val="3D3D3D"/>
          <w:spacing w:val="-2"/>
          <w:sz w:val="38"/>
        </w:rPr>
        <w:t>现</w:t>
      </w:r>
      <w:r>
        <w:rPr>
          <w:color w:val="3D3D3D"/>
          <w:spacing w:val="-2"/>
          <w:sz w:val="38"/>
        </w:rPr>
        <w:t>发</w:t>
      </w:r>
      <w:r>
        <w:rPr>
          <w:color w:val="3D3D3D"/>
          <w:spacing w:val="-2"/>
          <w:sz w:val="38"/>
        </w:rPr>
        <w:t>热</w:t>
      </w:r>
      <w:r>
        <w:rPr>
          <w:color w:val="3D3D3D"/>
          <w:spacing w:val="-2"/>
          <w:sz w:val="38"/>
        </w:rPr>
        <w:t>或</w:t>
      </w:r>
      <w:r>
        <w:rPr>
          <w:color w:val="3D3D3D"/>
          <w:spacing w:val="-2"/>
          <w:sz w:val="38"/>
        </w:rPr>
        <w:t>者</w:t>
      </w:r>
      <w:r>
        <w:rPr>
          <w:color w:val="3D3D3D"/>
          <w:spacing w:val="-2"/>
          <w:sz w:val="38"/>
        </w:rPr>
        <w:t>出</w:t>
      </w:r>
      <w:r>
        <w:rPr>
          <w:color w:val="3D3D3D"/>
          <w:spacing w:val="-2"/>
          <w:sz w:val="38"/>
        </w:rPr>
        <w:t>现</w:t>
      </w:r>
      <w:r>
        <w:rPr>
          <w:color w:val="3D3D3D"/>
          <w:spacing w:val="-2"/>
          <w:sz w:val="38"/>
        </w:rPr>
        <w:t>恶</w:t>
      </w:r>
      <w:r>
        <w:rPr>
          <w:color w:val="3D3D3D"/>
          <w:spacing w:val="-2"/>
          <w:sz w:val="38"/>
        </w:rPr>
        <w:t>心</w:t>
      </w:r>
      <w:r>
        <w:rPr>
          <w:color w:val="959595"/>
          <w:spacing w:val="-2"/>
          <w:sz w:val="38"/>
        </w:rPr>
        <w:t>、</w:t>
      </w:r>
      <w:r>
        <w:rPr>
          <w:color w:val="4F4F4F"/>
          <w:spacing w:val="-2"/>
          <w:sz w:val="38"/>
        </w:rPr>
        <w:t>呕</w:t>
      </w:r>
      <w:r>
        <w:rPr>
          <w:color w:val="4F4F4F"/>
          <w:spacing w:val="-2"/>
          <w:sz w:val="38"/>
        </w:rPr>
        <w:t>吐</w:t>
      </w:r>
      <w:r>
        <w:rPr>
          <w:color w:val="4F4F4F"/>
          <w:spacing w:val="-2"/>
          <w:sz w:val="38"/>
        </w:rPr>
        <w:t>，则</w:t>
      </w:r>
      <w:r>
        <w:rPr>
          <w:color w:val="4F4F4F"/>
          <w:spacing w:val="-2"/>
          <w:w w:val="105"/>
          <w:sz w:val="38"/>
        </w:rPr>
        <w:t>可能为继发感染导致盆腔炎</w:t>
      </w:r>
      <w:r>
        <w:rPr>
          <w:color w:val="959595"/>
          <w:spacing w:val="-2"/>
          <w:w w:val="105"/>
          <w:sz w:val="38"/>
        </w:rPr>
        <w:t>。</w:t>
      </w:r>
      <w:r>
        <w:rPr>
          <w:color w:val="3D3D3D"/>
          <w:spacing w:val="-2"/>
          <w:w w:val="105"/>
          <w:sz w:val="38"/>
        </w:rPr>
        <w:t>偶尔可出现下腹部突发剧</w:t>
      </w:r>
      <w:r>
        <w:rPr>
          <w:color w:val="4F4F4F"/>
          <w:spacing w:val="-2"/>
          <w:w w:val="105"/>
          <w:sz w:val="38"/>
        </w:rPr>
        <w:t>痛多为较大的肿块导致卵巢扭转</w:t>
      </w:r>
      <w:r>
        <w:rPr>
          <w:color w:val="A5A5A5"/>
          <w:spacing w:val="-2"/>
          <w:w w:val="105"/>
          <w:sz w:val="38"/>
        </w:rPr>
        <w:t>。</w:t>
      </w:r>
    </w:p>
    <w:p>
      <w:pPr>
        <w:spacing w:line="446" w:lineRule="exact" w:before="0"/>
        <w:ind w:left="1666" w:right="0" w:firstLine="0"/>
        <w:jc w:val="left"/>
        <w:rPr>
          <w:sz w:val="38"/>
        </w:rPr>
      </w:pPr>
      <w:r>
        <w:rPr>
          <w:color w:val="4F4F4F"/>
          <w:w w:val="105"/>
          <w:sz w:val="38"/>
        </w:rPr>
        <w:t>纤维瘤或卵巢癌可能导致腹水</w:t>
      </w:r>
      <w:r>
        <w:rPr>
          <w:color w:val="959595"/>
          <w:w w:val="105"/>
          <w:sz w:val="38"/>
        </w:rPr>
        <w:t>。</w:t>
      </w:r>
      <w:r>
        <w:rPr>
          <w:color w:val="4F4F4F"/>
          <w:spacing w:val="-2"/>
          <w:w w:val="105"/>
          <w:sz w:val="38"/>
        </w:rPr>
        <w:t>腹水可引起腹部胀</w:t>
      </w:r>
    </w:p>
    <w:p>
      <w:pPr>
        <w:spacing w:line="314" w:lineRule="auto" w:before="173"/>
        <w:ind w:left="875" w:right="8030" w:hanging="22"/>
        <w:jc w:val="left"/>
        <w:rPr>
          <w:sz w:val="38"/>
        </w:rPr>
      </w:pPr>
      <w:r>
        <w:rPr>
          <w:color w:val="4F4F4F"/>
          <w:spacing w:val="-2"/>
          <w:w w:val="105"/>
          <w:sz w:val="38"/>
        </w:rPr>
        <w:t>痛</w:t>
      </w:r>
      <w:r>
        <w:rPr>
          <w:color w:val="4F4F4F"/>
          <w:spacing w:val="-2"/>
          <w:w w:val="105"/>
          <w:sz w:val="38"/>
        </w:rPr>
        <w:t>或</w:t>
      </w:r>
      <w:r>
        <w:rPr>
          <w:color w:val="4F4F4F"/>
          <w:spacing w:val="-2"/>
          <w:w w:val="105"/>
          <w:sz w:val="38"/>
        </w:rPr>
        <w:t>坠</w:t>
      </w:r>
      <w:r>
        <w:rPr>
          <w:color w:val="4F4F4F"/>
          <w:spacing w:val="-2"/>
          <w:w w:val="105"/>
          <w:sz w:val="38"/>
        </w:rPr>
        <w:t>胀</w:t>
      </w:r>
      <w:r>
        <w:rPr>
          <w:color w:val="A5A5A5"/>
          <w:spacing w:val="-2"/>
          <w:w w:val="105"/>
          <w:sz w:val="38"/>
        </w:rPr>
        <w:t>。</w:t>
      </w:r>
      <w:r>
        <w:rPr>
          <w:color w:val="3D3D3D"/>
          <w:spacing w:val="-6"/>
          <w:w w:val="110"/>
          <w:sz w:val="38"/>
        </w:rPr>
        <w:t>诊</w:t>
      </w:r>
      <w:r>
        <w:rPr>
          <w:color w:val="3D3D3D"/>
          <w:spacing w:val="-6"/>
          <w:w w:val="110"/>
          <w:sz w:val="38"/>
        </w:rPr>
        <w:t>断</w:t>
      </w:r>
    </w:p>
    <w:p>
      <w:pPr>
        <w:spacing w:line="425" w:lineRule="exact" w:before="0"/>
        <w:ind w:left="1677" w:right="0" w:firstLine="0"/>
        <w:jc w:val="left"/>
        <w:rPr>
          <w:sz w:val="38"/>
        </w:rPr>
      </w:pPr>
      <w:r>
        <w:rPr>
          <w:color w:val="4F4F4F"/>
          <w:w w:val="105"/>
          <w:sz w:val="38"/>
        </w:rPr>
        <w:t>常规妇科检查时常能发现肿块</w:t>
      </w:r>
      <w:r>
        <w:rPr>
          <w:color w:val="A5A5A5"/>
          <w:w w:val="105"/>
          <w:sz w:val="38"/>
        </w:rPr>
        <w:t>。</w:t>
      </w:r>
      <w:r>
        <w:rPr>
          <w:color w:val="4F4F4F"/>
          <w:spacing w:val="-2"/>
          <w:w w:val="105"/>
          <w:sz w:val="38"/>
        </w:rPr>
        <w:t>但有时通过症状就</w:t>
      </w:r>
    </w:p>
    <w:p>
      <w:pPr>
        <w:spacing w:before="173"/>
        <w:ind w:left="871" w:right="0" w:firstLine="0"/>
        <w:jc w:val="left"/>
        <w:rPr>
          <w:sz w:val="38"/>
        </w:rPr>
      </w:pPr>
      <w:r>
        <w:rPr>
          <w:color w:val="4F4F4F"/>
          <w:w w:val="105"/>
          <w:sz w:val="38"/>
        </w:rPr>
        <w:t>要</w:t>
      </w:r>
      <w:r>
        <w:rPr>
          <w:color w:val="4F4F4F"/>
          <w:w w:val="105"/>
          <w:sz w:val="38"/>
        </w:rPr>
        <w:t>怀</w:t>
      </w:r>
      <w:r>
        <w:rPr>
          <w:color w:val="4F4F4F"/>
          <w:w w:val="105"/>
          <w:sz w:val="38"/>
        </w:rPr>
        <w:t>疑</w:t>
      </w:r>
      <w:r>
        <w:rPr>
          <w:color w:val="4F4F4F"/>
          <w:w w:val="105"/>
          <w:sz w:val="38"/>
        </w:rPr>
        <w:t>卵</w:t>
      </w:r>
      <w:r>
        <w:rPr>
          <w:color w:val="4F4F4F"/>
          <w:w w:val="105"/>
          <w:sz w:val="38"/>
        </w:rPr>
        <w:t>巢</w:t>
      </w:r>
      <w:r>
        <w:rPr>
          <w:color w:val="4F4F4F"/>
          <w:w w:val="105"/>
          <w:sz w:val="38"/>
        </w:rPr>
        <w:t>肿</w:t>
      </w:r>
      <w:r>
        <w:rPr>
          <w:color w:val="4F4F4F"/>
          <w:w w:val="105"/>
          <w:sz w:val="38"/>
        </w:rPr>
        <w:t>块</w:t>
      </w:r>
      <w:r>
        <w:rPr>
          <w:color w:val="959595"/>
          <w:spacing w:val="-10"/>
          <w:w w:val="105"/>
          <w:sz w:val="38"/>
        </w:rPr>
        <w:t>。</w:t>
      </w:r>
    </w:p>
    <w:p>
      <w:pPr>
        <w:spacing w:line="314" w:lineRule="auto" w:before="109"/>
        <w:ind w:left="894" w:right="309" w:firstLine="786"/>
        <w:jc w:val="both"/>
        <w:rPr>
          <w:sz w:val="38"/>
        </w:rPr>
      </w:pPr>
      <w:r>
        <w:rPr>
          <w:color w:val="4F4F4F"/>
          <w:spacing w:val="-2"/>
          <w:w w:val="105"/>
          <w:sz w:val="38"/>
        </w:rPr>
        <w:t>需先行妊娠试验排除怀孕包括异位妊娠</w:t>
      </w:r>
      <w:r>
        <w:rPr>
          <w:color w:val="A5A5A5"/>
          <w:spacing w:val="-2"/>
          <w:w w:val="105"/>
          <w:sz w:val="38"/>
        </w:rPr>
        <w:t>。</w:t>
      </w:r>
      <w:r>
        <w:rPr>
          <w:color w:val="4F4F4F"/>
          <w:spacing w:val="-2"/>
          <w:w w:val="105"/>
          <w:sz w:val="38"/>
        </w:rPr>
        <w:t>阴道超声</w:t>
      </w:r>
      <w:r>
        <w:rPr>
          <w:color w:val="4F4F4F"/>
          <w:spacing w:val="-2"/>
          <w:w w:val="105"/>
          <w:sz w:val="38"/>
        </w:rPr>
        <w:t>检</w:t>
      </w:r>
      <w:r>
        <w:rPr>
          <w:color w:val="4F4F4F"/>
          <w:spacing w:val="-2"/>
          <w:w w:val="105"/>
          <w:sz w:val="38"/>
        </w:rPr>
        <w:t>查</w:t>
      </w:r>
      <w:r>
        <w:rPr>
          <w:color w:val="4F4F4F"/>
          <w:spacing w:val="-2"/>
          <w:w w:val="105"/>
          <w:sz w:val="38"/>
        </w:rPr>
        <w:t>可</w:t>
      </w:r>
      <w:r>
        <w:rPr>
          <w:color w:val="4F4F4F"/>
          <w:spacing w:val="-2"/>
          <w:w w:val="105"/>
          <w:sz w:val="38"/>
        </w:rPr>
        <w:t>有</w:t>
      </w:r>
      <w:r>
        <w:rPr>
          <w:color w:val="4F4F4F"/>
          <w:spacing w:val="-2"/>
          <w:w w:val="105"/>
          <w:sz w:val="38"/>
        </w:rPr>
        <w:t>助</w:t>
      </w:r>
      <w:r>
        <w:rPr>
          <w:color w:val="4F4F4F"/>
          <w:spacing w:val="-2"/>
          <w:w w:val="105"/>
          <w:sz w:val="38"/>
        </w:rPr>
        <w:t>于</w:t>
      </w:r>
      <w:r>
        <w:rPr>
          <w:color w:val="4F4F4F"/>
          <w:spacing w:val="-2"/>
          <w:w w:val="105"/>
          <w:sz w:val="38"/>
        </w:rPr>
        <w:t>诊</w:t>
      </w:r>
      <w:r>
        <w:rPr>
          <w:color w:val="4F4F4F"/>
          <w:spacing w:val="-2"/>
          <w:w w:val="105"/>
          <w:sz w:val="38"/>
        </w:rPr>
        <w:t>断</w:t>
      </w:r>
      <w:r>
        <w:rPr>
          <w:color w:val="959595"/>
          <w:spacing w:val="-2"/>
          <w:w w:val="105"/>
          <w:sz w:val="38"/>
        </w:rPr>
        <w:t>。</w:t>
      </w:r>
      <w:r>
        <w:rPr>
          <w:color w:val="3D3D3D"/>
          <w:spacing w:val="-2"/>
          <w:w w:val="105"/>
          <w:sz w:val="38"/>
        </w:rPr>
        <w:t>如</w:t>
      </w:r>
      <w:r>
        <w:rPr>
          <w:color w:val="3D3D3D"/>
          <w:spacing w:val="-2"/>
          <w:w w:val="105"/>
          <w:sz w:val="38"/>
        </w:rPr>
        <w:t>果</w:t>
      </w:r>
      <w:r>
        <w:rPr>
          <w:color w:val="3D3D3D"/>
          <w:spacing w:val="-2"/>
          <w:w w:val="105"/>
          <w:sz w:val="38"/>
        </w:rPr>
        <w:t>仍</w:t>
      </w:r>
      <w:r>
        <w:rPr>
          <w:color w:val="3D3D3D"/>
          <w:spacing w:val="-2"/>
          <w:w w:val="105"/>
          <w:sz w:val="38"/>
        </w:rPr>
        <w:t>不</w:t>
      </w:r>
      <w:r>
        <w:rPr>
          <w:color w:val="3D3D3D"/>
          <w:spacing w:val="-2"/>
          <w:w w:val="105"/>
          <w:sz w:val="38"/>
        </w:rPr>
        <w:t>能</w:t>
      </w:r>
      <w:r>
        <w:rPr>
          <w:color w:val="3D3D3D"/>
          <w:spacing w:val="-2"/>
          <w:w w:val="105"/>
          <w:sz w:val="38"/>
        </w:rPr>
        <w:t>明</w:t>
      </w:r>
      <w:r>
        <w:rPr>
          <w:color w:val="3D3D3D"/>
          <w:spacing w:val="-2"/>
          <w:w w:val="105"/>
          <w:sz w:val="38"/>
        </w:rPr>
        <w:t>确</w:t>
      </w:r>
      <w:r>
        <w:rPr>
          <w:color w:val="3D3D3D"/>
          <w:spacing w:val="-2"/>
          <w:w w:val="105"/>
          <w:sz w:val="38"/>
        </w:rPr>
        <w:t>可</w:t>
      </w:r>
      <w:r>
        <w:rPr>
          <w:color w:val="3D3D3D"/>
          <w:spacing w:val="-2"/>
          <w:w w:val="105"/>
          <w:sz w:val="38"/>
        </w:rPr>
        <w:t>行</w:t>
      </w:r>
      <w:r>
        <w:rPr>
          <w:color w:val="3D3D3D"/>
          <w:spacing w:val="-2"/>
          <w:w w:val="105"/>
          <w:sz w:val="38"/>
        </w:rPr>
        <w:t>盆</w:t>
      </w:r>
      <w:r>
        <w:rPr>
          <w:color w:val="3D3D3D"/>
          <w:spacing w:val="-2"/>
          <w:w w:val="105"/>
          <w:sz w:val="38"/>
        </w:rPr>
        <w:t>腔</w:t>
      </w:r>
      <w:r>
        <w:rPr>
          <w:rFonts w:ascii="Times New Roman" w:eastAsia="Times New Roman"/>
          <w:color w:val="3D3D3D"/>
          <w:spacing w:val="-2"/>
          <w:w w:val="105"/>
          <w:sz w:val="42"/>
        </w:rPr>
        <w:t>CT</w:t>
      </w:r>
      <w:r>
        <w:rPr>
          <w:color w:val="3D3D3D"/>
          <w:spacing w:val="-2"/>
          <w:w w:val="105"/>
          <w:sz w:val="38"/>
        </w:rPr>
        <w:t>或 </w:t>
      </w:r>
      <w:r>
        <w:rPr>
          <w:rFonts w:ascii="Arial" w:eastAsia="Arial"/>
          <w:color w:val="3D3D3D"/>
          <w:spacing w:val="-2"/>
          <w:w w:val="105"/>
          <w:sz w:val="39"/>
        </w:rPr>
        <w:t>M</w:t>
      </w:r>
      <w:r>
        <w:rPr>
          <w:color w:val="3D3D3D"/>
          <w:spacing w:val="-2"/>
          <w:w w:val="105"/>
          <w:sz w:val="38"/>
        </w:rPr>
        <w:t>RJ检查</w:t>
      </w:r>
      <w:r>
        <w:rPr>
          <w:color w:val="959595"/>
          <w:spacing w:val="-2"/>
          <w:w w:val="105"/>
          <w:sz w:val="38"/>
        </w:rPr>
        <w:t>。</w:t>
      </w:r>
      <w:r>
        <w:rPr>
          <w:color w:val="3D3D3D"/>
          <w:spacing w:val="-2"/>
          <w:w w:val="105"/>
          <w:sz w:val="38"/>
        </w:rPr>
        <w:t>如果各项检查结果提示恶性可能，医生</w:t>
      </w:r>
      <w:r>
        <w:rPr>
          <w:color w:val="626262"/>
          <w:spacing w:val="-2"/>
          <w:w w:val="105"/>
          <w:sz w:val="38"/>
        </w:rPr>
        <w:t>需切</w:t>
      </w:r>
      <w:r>
        <w:rPr>
          <w:color w:val="3D3D3D"/>
          <w:spacing w:val="-2"/>
          <w:w w:val="105"/>
          <w:sz w:val="38"/>
        </w:rPr>
        <w:t>除肿块并进行病理检查以明确</w:t>
      </w:r>
      <w:r>
        <w:rPr>
          <w:color w:val="959595"/>
          <w:spacing w:val="-2"/>
          <w:w w:val="105"/>
          <w:sz w:val="38"/>
        </w:rPr>
        <w:t>。</w:t>
      </w:r>
      <w:r>
        <w:rPr>
          <w:color w:val="3D3D3D"/>
          <w:spacing w:val="-2"/>
          <w:w w:val="105"/>
          <w:sz w:val="38"/>
        </w:rPr>
        <w:t>也可先行血液肿瘤指标</w:t>
      </w:r>
      <w:r>
        <w:rPr>
          <w:color w:val="4F4F4F"/>
          <w:spacing w:val="-4"/>
          <w:w w:val="105"/>
          <w:sz w:val="38"/>
        </w:rPr>
        <w:t>检</w:t>
      </w:r>
      <w:r>
        <w:rPr>
          <w:color w:val="4F4F4F"/>
          <w:spacing w:val="-4"/>
          <w:w w:val="105"/>
          <w:sz w:val="38"/>
        </w:rPr>
        <w:t>测</w:t>
      </w:r>
      <w:r>
        <w:rPr>
          <w:color w:val="959595"/>
          <w:spacing w:val="-4"/>
          <w:w w:val="105"/>
          <w:sz w:val="38"/>
        </w:rPr>
        <w:t>。</w:t>
      </w:r>
    </w:p>
    <w:p>
      <w:pPr>
        <w:spacing w:line="459" w:lineRule="exact" w:before="0"/>
        <w:ind w:left="913" w:right="0" w:firstLine="0"/>
        <w:jc w:val="left"/>
        <w:rPr>
          <w:sz w:val="38"/>
        </w:rPr>
      </w:pPr>
      <w:r>
        <w:rPr>
          <w:color w:val="3D3D3D"/>
          <w:w w:val="105"/>
          <w:sz w:val="38"/>
        </w:rPr>
        <w:t>治</w:t>
      </w:r>
      <w:r>
        <w:rPr>
          <w:color w:val="3D3D3D"/>
          <w:spacing w:val="-10"/>
          <w:w w:val="105"/>
          <w:sz w:val="38"/>
        </w:rPr>
        <w:t>疗</w:t>
      </w:r>
    </w:p>
    <w:p>
      <w:pPr>
        <w:spacing w:line="336" w:lineRule="auto" w:before="98"/>
        <w:ind w:left="930" w:right="285" w:firstLine="820"/>
        <w:jc w:val="left"/>
        <w:rPr>
          <w:sz w:val="38"/>
        </w:rPr>
      </w:pPr>
      <w:r>
        <w:rPr>
          <w:color w:val="3D3D3D"/>
          <w:spacing w:val="-2"/>
          <w:w w:val="110"/>
          <w:sz w:val="38"/>
        </w:rPr>
        <w:t>如</w:t>
      </w:r>
      <w:r>
        <w:rPr>
          <w:color w:val="3D3D3D"/>
          <w:spacing w:val="-2"/>
          <w:w w:val="110"/>
          <w:sz w:val="38"/>
        </w:rPr>
        <w:t>果</w:t>
      </w:r>
      <w:r>
        <w:rPr>
          <w:color w:val="3D3D3D"/>
          <w:spacing w:val="-2"/>
          <w:w w:val="110"/>
          <w:sz w:val="38"/>
        </w:rPr>
        <w:t>襄</w:t>
      </w:r>
      <w:r>
        <w:rPr>
          <w:color w:val="3D3D3D"/>
          <w:spacing w:val="-2"/>
          <w:w w:val="110"/>
          <w:sz w:val="38"/>
        </w:rPr>
        <w:t>肿</w:t>
      </w:r>
      <w:r>
        <w:rPr>
          <w:color w:val="3D3D3D"/>
          <w:spacing w:val="-2"/>
          <w:w w:val="110"/>
          <w:sz w:val="38"/>
        </w:rPr>
        <w:t>小</w:t>
      </w:r>
      <w:r>
        <w:rPr>
          <w:color w:val="3D3D3D"/>
          <w:spacing w:val="-2"/>
          <w:w w:val="110"/>
          <w:sz w:val="38"/>
        </w:rPr>
        <w:t>千</w:t>
      </w:r>
      <w:r>
        <w:rPr>
          <w:rFonts w:ascii="Arial" w:eastAsia="Arial"/>
          <w:color w:val="3D3D3D"/>
          <w:spacing w:val="-2"/>
          <w:w w:val="110"/>
          <w:sz w:val="35"/>
        </w:rPr>
        <w:t>7</w:t>
      </w:r>
      <w:r>
        <w:rPr>
          <w:rFonts w:ascii="Arial" w:eastAsia="Arial"/>
          <w:color w:val="626262"/>
          <w:spacing w:val="-2"/>
          <w:w w:val="110"/>
          <w:sz w:val="35"/>
        </w:rPr>
        <w:t>c</w:t>
      </w:r>
      <w:r>
        <w:rPr>
          <w:rFonts w:ascii="Arial" w:eastAsia="Arial"/>
          <w:color w:val="3D3D3D"/>
          <w:spacing w:val="-2"/>
          <w:w w:val="110"/>
          <w:sz w:val="35"/>
        </w:rPr>
        <w:t>m</w:t>
      </w:r>
      <w:r>
        <w:rPr>
          <w:color w:val="3D3D3D"/>
          <w:spacing w:val="-2"/>
          <w:w w:val="110"/>
          <w:sz w:val="38"/>
        </w:rPr>
        <w:t>它</w:t>
      </w:r>
      <w:r>
        <w:rPr>
          <w:color w:val="3D3D3D"/>
          <w:spacing w:val="-2"/>
          <w:w w:val="110"/>
          <w:sz w:val="38"/>
        </w:rPr>
        <w:t>们</w:t>
      </w:r>
      <w:r>
        <w:rPr>
          <w:color w:val="3D3D3D"/>
          <w:spacing w:val="-2"/>
          <w:w w:val="110"/>
          <w:sz w:val="38"/>
        </w:rPr>
        <w:t>可</w:t>
      </w:r>
      <w:r>
        <w:rPr>
          <w:color w:val="3D3D3D"/>
          <w:spacing w:val="-2"/>
          <w:w w:val="110"/>
          <w:sz w:val="38"/>
        </w:rPr>
        <w:t>能</w:t>
      </w:r>
      <w:r>
        <w:rPr>
          <w:color w:val="626262"/>
          <w:spacing w:val="-2"/>
          <w:w w:val="110"/>
          <w:sz w:val="38"/>
        </w:rPr>
        <w:t>会</w:t>
      </w:r>
      <w:r>
        <w:rPr>
          <w:color w:val="626262"/>
          <w:spacing w:val="-2"/>
          <w:w w:val="110"/>
          <w:sz w:val="38"/>
        </w:rPr>
        <w:t>自</w:t>
      </w:r>
      <w:r>
        <w:rPr>
          <w:color w:val="626262"/>
          <w:spacing w:val="-2"/>
          <w:w w:val="110"/>
          <w:sz w:val="38"/>
        </w:rPr>
        <w:t>行</w:t>
      </w:r>
      <w:r>
        <w:rPr>
          <w:color w:val="626262"/>
          <w:spacing w:val="-2"/>
          <w:w w:val="110"/>
          <w:sz w:val="38"/>
        </w:rPr>
        <w:t>消</w:t>
      </w:r>
      <w:r>
        <w:rPr>
          <w:color w:val="626262"/>
          <w:spacing w:val="-2"/>
          <w:w w:val="110"/>
          <w:sz w:val="38"/>
        </w:rPr>
        <w:t>退</w:t>
      </w:r>
      <w:r>
        <w:rPr>
          <w:color w:val="A5A5A5"/>
          <w:spacing w:val="-2"/>
          <w:w w:val="110"/>
          <w:sz w:val="38"/>
        </w:rPr>
        <w:t>。</w:t>
      </w:r>
      <w:r>
        <w:rPr>
          <w:color w:val="4F4F4F"/>
          <w:spacing w:val="-2"/>
          <w:w w:val="110"/>
          <w:sz w:val="38"/>
        </w:rPr>
        <w:t>可</w:t>
      </w:r>
      <w:r>
        <w:rPr>
          <w:color w:val="4F4F4F"/>
          <w:spacing w:val="-2"/>
          <w:w w:val="110"/>
          <w:sz w:val="38"/>
        </w:rPr>
        <w:t>定</w:t>
      </w:r>
      <w:r>
        <w:rPr>
          <w:color w:val="4F4F4F"/>
          <w:spacing w:val="-2"/>
          <w:w w:val="110"/>
          <w:sz w:val="38"/>
        </w:rPr>
        <w:t>期</w:t>
      </w:r>
      <w:r>
        <w:rPr>
          <w:color w:val="4F4F4F"/>
          <w:spacing w:val="-2"/>
          <w:w w:val="110"/>
          <w:sz w:val="38"/>
        </w:rPr>
        <w:t>进</w:t>
      </w:r>
      <w:r>
        <w:rPr>
          <w:color w:val="4F4F4F"/>
          <w:spacing w:val="-2"/>
          <w:w w:val="110"/>
          <w:sz w:val="38"/>
        </w:rPr>
        <w:t>行</w:t>
      </w:r>
      <w:r>
        <w:rPr>
          <w:color w:val="4F4F4F"/>
          <w:spacing w:val="-2"/>
          <w:w w:val="110"/>
          <w:sz w:val="38"/>
        </w:rPr>
        <w:t>超</w:t>
      </w:r>
      <w:r>
        <w:rPr>
          <w:color w:val="4F4F4F"/>
          <w:spacing w:val="-2"/>
          <w:w w:val="110"/>
          <w:sz w:val="38"/>
        </w:rPr>
        <w:t>声</w:t>
      </w:r>
      <w:r>
        <w:rPr>
          <w:color w:val="4F4F4F"/>
          <w:spacing w:val="-2"/>
          <w:w w:val="110"/>
          <w:sz w:val="38"/>
        </w:rPr>
        <w:t>检</w:t>
      </w:r>
      <w:r>
        <w:rPr>
          <w:color w:val="4F4F4F"/>
          <w:spacing w:val="-2"/>
          <w:w w:val="110"/>
          <w:sz w:val="38"/>
        </w:rPr>
        <w:t>查</w:t>
      </w:r>
      <w:r>
        <w:rPr>
          <w:color w:val="959595"/>
          <w:spacing w:val="-2"/>
          <w:w w:val="110"/>
          <w:sz w:val="38"/>
        </w:rPr>
        <w:t>。</w:t>
      </w:r>
    </w:p>
    <w:p>
      <w:pPr>
        <w:spacing w:line="374" w:lineRule="exact" w:before="0"/>
        <w:ind w:left="1761" w:right="0" w:firstLine="0"/>
        <w:jc w:val="left"/>
        <w:rPr>
          <w:sz w:val="38"/>
        </w:rPr>
      </w:pPr>
      <w:r>
        <w:rPr>
          <w:color w:val="3D3D3D"/>
          <w:w w:val="105"/>
          <w:sz w:val="38"/>
        </w:rPr>
        <w:t>如果需手术治疗可行经腹或腹腔镜手术</w:t>
      </w:r>
      <w:r>
        <w:rPr>
          <w:color w:val="A5A5A5"/>
          <w:w w:val="105"/>
          <w:sz w:val="38"/>
        </w:rPr>
        <w:t>。</w:t>
      </w:r>
      <w:r>
        <w:rPr>
          <w:color w:val="4F4F4F"/>
          <w:spacing w:val="-3"/>
          <w:w w:val="105"/>
          <w:sz w:val="38"/>
        </w:rPr>
        <w:t>腹腔镜手</w:t>
      </w:r>
    </w:p>
    <w:p>
      <w:pPr>
        <w:spacing w:line="316" w:lineRule="auto" w:before="152"/>
        <w:ind w:left="938" w:right="0" w:firstLine="2"/>
        <w:jc w:val="left"/>
        <w:rPr>
          <w:sz w:val="38"/>
        </w:rPr>
      </w:pPr>
      <w:r>
        <w:rPr>
          <w:color w:val="4F4F4F"/>
          <w:w w:val="107"/>
          <w:sz w:val="38"/>
        </w:rPr>
        <w:t>术需行</w:t>
      </w:r>
      <w:r>
        <w:rPr>
          <w:rFonts w:ascii="Arial" w:eastAsia="Arial"/>
          <w:color w:val="4F4F4F"/>
          <w:w w:val="107"/>
          <w:sz w:val="38"/>
        </w:rPr>
        <w:t>2~3</w:t>
      </w:r>
      <w:r>
        <w:rPr>
          <w:color w:val="4F4F4F"/>
          <w:w w:val="107"/>
          <w:sz w:val="38"/>
        </w:rPr>
        <w:t>个切口，需住院手术并行全身麻醉</w:t>
      </w:r>
      <w:r>
        <w:rPr>
          <w:color w:val="959595"/>
          <w:w w:val="107"/>
          <w:sz w:val="38"/>
        </w:rPr>
        <w:t>。</w:t>
      </w:r>
      <w:r>
        <w:rPr>
          <w:color w:val="4F4F4F"/>
          <w:w w:val="107"/>
          <w:sz w:val="38"/>
        </w:rPr>
        <w:t>但术后</w:t>
      </w:r>
      <w:r>
        <w:rPr>
          <w:color w:val="4F4F4F"/>
          <w:spacing w:val="3"/>
          <w:w w:val="108"/>
          <w:sz w:val="38"/>
        </w:rPr>
        <w:t>不</w:t>
      </w:r>
      <w:r>
        <w:rPr>
          <w:color w:val="727272"/>
          <w:spacing w:val="3"/>
          <w:w w:val="108"/>
          <w:sz w:val="38"/>
        </w:rPr>
        <w:t>一</w:t>
      </w:r>
      <w:r>
        <w:rPr>
          <w:color w:val="4F4F4F"/>
          <w:spacing w:val="3"/>
          <w:w w:val="108"/>
          <w:sz w:val="38"/>
        </w:rPr>
        <w:t>定需要住院治疗</w:t>
      </w:r>
      <w:r>
        <w:rPr>
          <w:color w:val="959595"/>
          <w:spacing w:val="3"/>
          <w:w w:val="108"/>
          <w:sz w:val="38"/>
        </w:rPr>
        <w:t>。</w:t>
      </w:r>
      <w:r>
        <w:rPr>
          <w:color w:val="626262"/>
          <w:spacing w:val="3"/>
          <w:w w:val="108"/>
          <w:sz w:val="38"/>
        </w:rPr>
        <w:t>经</w:t>
      </w:r>
      <w:r>
        <w:rPr>
          <w:color w:val="3D3D3D"/>
          <w:spacing w:val="1"/>
          <w:w w:val="108"/>
          <w:sz w:val="38"/>
        </w:rPr>
        <w:t>腹手术需在腹部做大的切口，</w:t>
      </w:r>
      <w:r>
        <w:rPr>
          <w:color w:val="4F4F4F"/>
          <w:spacing w:val="3"/>
          <w:w w:val="105"/>
          <w:sz w:val="38"/>
        </w:rPr>
        <w:t>且术后需继续住院治疗</w:t>
      </w:r>
      <w:r>
        <w:rPr>
          <w:color w:val="959595"/>
          <w:spacing w:val="3"/>
          <w:w w:val="105"/>
          <w:sz w:val="38"/>
        </w:rPr>
        <w:t>。</w:t>
      </w:r>
      <w:r>
        <w:rPr>
          <w:color w:val="4F4F4F"/>
          <w:spacing w:val="2"/>
          <w:w w:val="105"/>
          <w:sz w:val="38"/>
        </w:rPr>
        <w:t>采取何种手术方式取决于肿块</w:t>
      </w:r>
      <w:r>
        <w:rPr>
          <w:color w:val="3D3D3D"/>
          <w:spacing w:val="2"/>
          <w:w w:val="105"/>
          <w:sz w:val="38"/>
        </w:rPr>
        <w:t>的大小以及是否有其他脏器受侵犯</w:t>
      </w:r>
      <w:r>
        <w:rPr>
          <w:color w:val="959595"/>
          <w:spacing w:val="2"/>
          <w:w w:val="105"/>
          <w:sz w:val="38"/>
        </w:rPr>
        <w:t>。</w:t>
      </w:r>
      <w:r>
        <w:rPr>
          <w:color w:val="3D3D3D"/>
          <w:spacing w:val="1"/>
          <w:w w:val="105"/>
          <w:sz w:val="38"/>
        </w:rPr>
        <w:t>以下情况可行痪肿</w:t>
      </w:r>
      <w:r>
        <w:rPr>
          <w:color w:val="4F4F4F"/>
          <w:spacing w:val="1"/>
          <w:w w:val="105"/>
          <w:sz w:val="38"/>
        </w:rPr>
        <w:t>剥除：</w:t>
      </w:r>
    </w:p>
    <w:p>
      <w:pPr>
        <w:spacing w:line="435" w:lineRule="exact" w:before="0"/>
        <w:ind w:left="895" w:right="0" w:firstLine="0"/>
        <w:jc w:val="left"/>
        <w:rPr>
          <w:sz w:val="38"/>
        </w:rPr>
      </w:pPr>
      <w:r>
        <w:rPr>
          <w:color w:val="161616"/>
          <w:w w:val="110"/>
          <w:sz w:val="38"/>
        </w:rPr>
        <w:t>·</w:t>
      </w:r>
      <w:r>
        <w:rPr>
          <w:color w:val="4F4F4F"/>
          <w:w w:val="110"/>
          <w:sz w:val="38"/>
        </w:rPr>
        <w:t>大</w:t>
      </w:r>
      <w:r>
        <w:rPr>
          <w:color w:val="4F4F4F"/>
          <w:w w:val="110"/>
          <w:sz w:val="38"/>
        </w:rPr>
        <w:t>于</w:t>
      </w:r>
      <w:r>
        <w:rPr>
          <w:rFonts w:ascii="Arial" w:hAnsi="Arial" w:eastAsia="Arial"/>
          <w:color w:val="4F4F4F"/>
          <w:w w:val="110"/>
          <w:sz w:val="35"/>
        </w:rPr>
        <w:t>7cm</w:t>
      </w:r>
      <w:r>
        <w:rPr>
          <w:color w:val="4F4F4F"/>
          <w:w w:val="110"/>
          <w:sz w:val="38"/>
        </w:rPr>
        <w:t>且</w:t>
      </w:r>
      <w:r>
        <w:rPr>
          <w:color w:val="4F4F4F"/>
          <w:w w:val="110"/>
          <w:sz w:val="38"/>
        </w:rPr>
        <w:t>持</w:t>
      </w:r>
      <w:r>
        <w:rPr>
          <w:color w:val="4F4F4F"/>
          <w:w w:val="110"/>
          <w:sz w:val="38"/>
        </w:rPr>
        <w:t>续</w:t>
      </w:r>
      <w:r>
        <w:rPr>
          <w:color w:val="4F4F4F"/>
          <w:w w:val="110"/>
          <w:sz w:val="38"/>
        </w:rPr>
        <w:t>存</w:t>
      </w:r>
      <w:r>
        <w:rPr>
          <w:color w:val="4F4F4F"/>
          <w:w w:val="110"/>
          <w:sz w:val="38"/>
        </w:rPr>
        <w:t>在</w:t>
      </w:r>
      <w:r>
        <w:rPr>
          <w:color w:val="4F4F4F"/>
          <w:w w:val="110"/>
          <w:sz w:val="38"/>
        </w:rPr>
        <w:t>超</w:t>
      </w:r>
      <w:r>
        <w:rPr>
          <w:color w:val="4F4F4F"/>
          <w:w w:val="110"/>
          <w:sz w:val="38"/>
        </w:rPr>
        <w:t>过</w:t>
      </w:r>
      <w:r>
        <w:rPr>
          <w:rFonts w:ascii="Arial" w:hAnsi="Arial" w:eastAsia="Arial"/>
          <w:color w:val="4F4F4F"/>
          <w:w w:val="110"/>
          <w:sz w:val="35"/>
        </w:rPr>
        <w:t>3</w:t>
      </w:r>
      <w:r>
        <w:rPr>
          <w:color w:val="4F4F4F"/>
          <w:w w:val="110"/>
          <w:sz w:val="38"/>
        </w:rPr>
        <w:t>个</w:t>
      </w:r>
      <w:r>
        <w:rPr>
          <w:color w:val="4F4F4F"/>
          <w:w w:val="110"/>
          <w:sz w:val="38"/>
        </w:rPr>
        <w:t>月</w:t>
      </w:r>
      <w:r>
        <w:rPr>
          <w:color w:val="4F4F4F"/>
          <w:w w:val="110"/>
          <w:sz w:val="38"/>
        </w:rPr>
        <w:t>经</w:t>
      </w:r>
      <w:r>
        <w:rPr>
          <w:color w:val="4F4F4F"/>
          <w:w w:val="110"/>
          <w:sz w:val="38"/>
        </w:rPr>
        <w:t>周</w:t>
      </w:r>
      <w:r>
        <w:rPr>
          <w:color w:val="4F4F4F"/>
          <w:w w:val="110"/>
          <w:sz w:val="38"/>
        </w:rPr>
        <w:t>期</w:t>
      </w:r>
      <w:r>
        <w:rPr>
          <w:color w:val="4F4F4F"/>
          <w:w w:val="110"/>
          <w:sz w:val="38"/>
        </w:rPr>
        <w:t>的</w:t>
      </w:r>
      <w:r>
        <w:rPr>
          <w:color w:val="4F4F4F"/>
          <w:w w:val="110"/>
          <w:sz w:val="38"/>
        </w:rPr>
        <w:t>襄</w:t>
      </w:r>
      <w:r>
        <w:rPr>
          <w:color w:val="4F4F4F"/>
          <w:spacing w:val="-10"/>
          <w:w w:val="110"/>
          <w:sz w:val="38"/>
        </w:rPr>
        <w:t>肿</w:t>
      </w:r>
    </w:p>
    <w:p>
      <w:pPr>
        <w:spacing w:before="163"/>
        <w:ind w:left="906" w:right="0" w:firstLine="0"/>
        <w:jc w:val="left"/>
        <w:rPr>
          <w:sz w:val="38"/>
        </w:rPr>
      </w:pPr>
      <w:r>
        <w:rPr>
          <w:color w:val="161616"/>
          <w:w w:val="115"/>
          <w:sz w:val="38"/>
        </w:rPr>
        <w:t>·</w:t>
      </w:r>
      <w:r>
        <w:rPr>
          <w:color w:val="3D3D3D"/>
          <w:w w:val="115"/>
          <w:sz w:val="38"/>
        </w:rPr>
        <w:t>小千</w:t>
      </w:r>
      <w:r>
        <w:rPr>
          <w:rFonts w:ascii="Arial" w:hAnsi="Arial" w:eastAsia="Arial"/>
          <w:color w:val="3D3D3D"/>
          <w:w w:val="115"/>
          <w:sz w:val="35"/>
        </w:rPr>
        <w:t>10cm</w:t>
      </w:r>
      <w:r>
        <w:rPr>
          <w:color w:val="3D3D3D"/>
          <w:spacing w:val="-3"/>
          <w:w w:val="115"/>
          <w:sz w:val="38"/>
        </w:rPr>
        <w:t>的畸胎瘤</w:t>
      </w:r>
    </w:p>
    <w:p>
      <w:pPr>
        <w:spacing w:before="151"/>
        <w:ind w:left="916" w:right="0" w:firstLine="0"/>
        <w:jc w:val="left"/>
        <w:rPr>
          <w:sz w:val="38"/>
        </w:rPr>
      </w:pPr>
      <w:r>
        <w:rPr>
          <w:color w:val="161616"/>
          <w:w w:val="105"/>
          <w:sz w:val="38"/>
        </w:rPr>
        <w:t>·</w:t>
      </w:r>
      <w:r>
        <w:rPr>
          <w:color w:val="161616"/>
          <w:w w:val="105"/>
          <w:sz w:val="38"/>
        </w:rPr>
        <w:t>卵</w:t>
      </w:r>
      <w:r>
        <w:rPr>
          <w:color w:val="161616"/>
          <w:w w:val="105"/>
          <w:sz w:val="38"/>
        </w:rPr>
        <w:t>巢</w:t>
      </w:r>
      <w:r>
        <w:rPr>
          <w:color w:val="161616"/>
          <w:w w:val="105"/>
          <w:sz w:val="38"/>
        </w:rPr>
        <w:t>黄</w:t>
      </w:r>
      <w:r>
        <w:rPr>
          <w:color w:val="161616"/>
          <w:w w:val="105"/>
          <w:sz w:val="38"/>
        </w:rPr>
        <w:t>体</w:t>
      </w:r>
      <w:r>
        <w:rPr>
          <w:color w:val="161616"/>
          <w:w w:val="105"/>
          <w:sz w:val="38"/>
        </w:rPr>
        <w:t>囊</w:t>
      </w:r>
      <w:r>
        <w:rPr>
          <w:color w:val="161616"/>
          <w:w w:val="105"/>
          <w:sz w:val="38"/>
        </w:rPr>
        <w:t>肿</w:t>
      </w:r>
      <w:r>
        <w:rPr>
          <w:color w:val="161616"/>
          <w:w w:val="105"/>
          <w:sz w:val="38"/>
        </w:rPr>
        <w:t>出</w:t>
      </w:r>
      <w:r>
        <w:rPr>
          <w:color w:val="161616"/>
          <w:w w:val="105"/>
          <w:sz w:val="38"/>
        </w:rPr>
        <w:t>现</w:t>
      </w:r>
      <w:r>
        <w:rPr>
          <w:color w:val="161616"/>
          <w:w w:val="105"/>
          <w:sz w:val="38"/>
        </w:rPr>
        <w:t>腹</w:t>
      </w:r>
      <w:r>
        <w:rPr>
          <w:color w:val="161616"/>
          <w:w w:val="105"/>
          <w:sz w:val="38"/>
        </w:rPr>
        <w:t>膜</w:t>
      </w:r>
      <w:r>
        <w:rPr>
          <w:color w:val="161616"/>
          <w:spacing w:val="-10"/>
          <w:w w:val="105"/>
          <w:sz w:val="38"/>
        </w:rPr>
        <w:t>炎</w:t>
      </w:r>
    </w:p>
    <w:p>
      <w:pPr>
        <w:spacing w:before="176"/>
        <w:ind w:left="1237" w:right="0" w:firstLine="0"/>
        <w:jc w:val="left"/>
        <w:rPr>
          <w:sz w:val="38"/>
        </w:rPr>
      </w:pPr>
      <w:r>
        <w:rPr/>
        <w:br w:type="column"/>
      </w:r>
      <w:r>
        <w:rPr>
          <w:color w:val="4F4F4F"/>
          <w:spacing w:val="-1"/>
          <w:w w:val="105"/>
          <w:sz w:val="38"/>
        </w:rPr>
        <w:t>以下情况需行卵巢切除术：</w:t>
      </w:r>
    </w:p>
    <w:p>
      <w:pPr>
        <w:spacing w:before="152"/>
        <w:ind w:left="336" w:right="0" w:firstLine="0"/>
        <w:jc w:val="left"/>
        <w:rPr>
          <w:sz w:val="38"/>
        </w:rPr>
      </w:pPr>
      <w:r>
        <w:rPr>
          <w:color w:val="161616"/>
          <w:w w:val="105"/>
          <w:sz w:val="38"/>
        </w:rPr>
        <w:t>·</w:t>
      </w:r>
      <w:r>
        <w:rPr>
          <w:color w:val="4F4F4F"/>
          <w:w w:val="105"/>
          <w:sz w:val="38"/>
        </w:rPr>
        <w:t>纤</w:t>
      </w:r>
      <w:r>
        <w:rPr>
          <w:color w:val="4F4F4F"/>
          <w:w w:val="105"/>
          <w:sz w:val="38"/>
        </w:rPr>
        <w:t>维</w:t>
      </w:r>
      <w:r>
        <w:rPr>
          <w:color w:val="4F4F4F"/>
          <w:w w:val="105"/>
          <w:sz w:val="38"/>
        </w:rPr>
        <w:t>瘤</w:t>
      </w:r>
      <w:r>
        <w:rPr>
          <w:color w:val="4F4F4F"/>
          <w:w w:val="105"/>
          <w:sz w:val="38"/>
        </w:rPr>
        <w:t>或</w:t>
      </w:r>
      <w:r>
        <w:rPr>
          <w:color w:val="4F4F4F"/>
          <w:w w:val="105"/>
          <w:sz w:val="38"/>
        </w:rPr>
        <w:t>其</w:t>
      </w:r>
      <w:r>
        <w:rPr>
          <w:color w:val="4F4F4F"/>
          <w:w w:val="105"/>
          <w:sz w:val="38"/>
        </w:rPr>
        <w:t>他</w:t>
      </w:r>
      <w:r>
        <w:rPr>
          <w:color w:val="4F4F4F"/>
          <w:w w:val="105"/>
          <w:sz w:val="38"/>
        </w:rPr>
        <w:t>卵</w:t>
      </w:r>
      <w:r>
        <w:rPr>
          <w:color w:val="4F4F4F"/>
          <w:w w:val="105"/>
          <w:sz w:val="38"/>
        </w:rPr>
        <w:t>巢</w:t>
      </w:r>
      <w:r>
        <w:rPr>
          <w:color w:val="4F4F4F"/>
          <w:w w:val="105"/>
          <w:sz w:val="38"/>
        </w:rPr>
        <w:t>实</w:t>
      </w:r>
      <w:r>
        <w:rPr>
          <w:color w:val="4F4F4F"/>
          <w:w w:val="105"/>
          <w:sz w:val="38"/>
        </w:rPr>
        <w:t>性</w:t>
      </w:r>
      <w:r>
        <w:rPr>
          <w:color w:val="4F4F4F"/>
          <w:w w:val="105"/>
          <w:sz w:val="38"/>
        </w:rPr>
        <w:t>肿</w:t>
      </w:r>
      <w:r>
        <w:rPr>
          <w:color w:val="4F4F4F"/>
          <w:spacing w:val="-10"/>
          <w:w w:val="105"/>
          <w:sz w:val="38"/>
        </w:rPr>
        <w:t>瘤</w:t>
      </w:r>
    </w:p>
    <w:p>
      <w:pPr>
        <w:spacing w:before="163"/>
        <w:ind w:left="336" w:right="0" w:firstLine="0"/>
        <w:jc w:val="left"/>
        <w:rPr>
          <w:sz w:val="38"/>
        </w:rPr>
      </w:pPr>
      <w:r>
        <w:rPr>
          <w:color w:val="161616"/>
          <w:w w:val="115"/>
          <w:sz w:val="38"/>
        </w:rPr>
        <w:t>·</w:t>
      </w:r>
      <w:r>
        <w:rPr>
          <w:color w:val="4F4F4F"/>
          <w:w w:val="115"/>
          <w:sz w:val="38"/>
        </w:rPr>
        <w:t>纤</w:t>
      </w:r>
      <w:r>
        <w:rPr>
          <w:color w:val="4F4F4F"/>
          <w:w w:val="115"/>
          <w:sz w:val="38"/>
        </w:rPr>
        <w:t>维</w:t>
      </w:r>
      <w:r>
        <w:rPr>
          <w:color w:val="4F4F4F"/>
          <w:w w:val="115"/>
          <w:sz w:val="38"/>
        </w:rPr>
        <w:t>腺</w:t>
      </w:r>
      <w:r>
        <w:rPr>
          <w:color w:val="4F4F4F"/>
          <w:spacing w:val="-10"/>
          <w:w w:val="115"/>
          <w:sz w:val="38"/>
        </w:rPr>
        <w:t>瘤</w:t>
      </w:r>
    </w:p>
    <w:p>
      <w:pPr>
        <w:spacing w:before="130"/>
        <w:ind w:left="346" w:right="0" w:firstLine="0"/>
        <w:jc w:val="left"/>
        <w:rPr>
          <w:sz w:val="38"/>
        </w:rPr>
      </w:pPr>
      <w:r>
        <w:rPr>
          <w:color w:val="161616"/>
          <w:w w:val="115"/>
          <w:sz w:val="38"/>
        </w:rPr>
        <w:t>·</w:t>
      </w:r>
      <w:r>
        <w:rPr>
          <w:color w:val="4F4F4F"/>
          <w:w w:val="115"/>
          <w:sz w:val="38"/>
        </w:rPr>
        <w:t>大于</w:t>
      </w:r>
      <w:r>
        <w:rPr>
          <w:rFonts w:ascii="Arial" w:hAnsi="Arial" w:eastAsia="Arial"/>
          <w:color w:val="4F4F4F"/>
          <w:w w:val="115"/>
          <w:sz w:val="35"/>
        </w:rPr>
        <w:t>10cm</w:t>
      </w:r>
      <w:r>
        <w:rPr>
          <w:color w:val="4F4F4F"/>
          <w:spacing w:val="-3"/>
          <w:w w:val="115"/>
          <w:sz w:val="38"/>
        </w:rPr>
        <w:t>的畸胎瘤</w:t>
      </w:r>
    </w:p>
    <w:p>
      <w:pPr>
        <w:spacing w:before="152"/>
        <w:ind w:left="346" w:right="0" w:firstLine="0"/>
        <w:jc w:val="left"/>
        <w:rPr>
          <w:sz w:val="38"/>
        </w:rPr>
      </w:pPr>
      <w:r>
        <w:rPr>
          <w:color w:val="161616"/>
          <w:w w:val="110"/>
          <w:sz w:val="38"/>
        </w:rPr>
        <w:t>·</w:t>
      </w:r>
      <w:r>
        <w:rPr>
          <w:color w:val="4F4F4F"/>
          <w:w w:val="110"/>
          <w:sz w:val="38"/>
        </w:rPr>
        <w:t>难</w:t>
      </w:r>
      <w:r>
        <w:rPr>
          <w:color w:val="4F4F4F"/>
          <w:w w:val="110"/>
          <w:sz w:val="38"/>
        </w:rPr>
        <w:t>于</w:t>
      </w:r>
      <w:r>
        <w:rPr>
          <w:color w:val="4F4F4F"/>
          <w:w w:val="110"/>
          <w:sz w:val="38"/>
        </w:rPr>
        <w:t>剥</w:t>
      </w:r>
      <w:r>
        <w:rPr>
          <w:color w:val="4F4F4F"/>
          <w:w w:val="110"/>
          <w:sz w:val="38"/>
        </w:rPr>
        <w:t>离</w:t>
      </w:r>
      <w:r>
        <w:rPr>
          <w:color w:val="4F4F4F"/>
          <w:w w:val="110"/>
          <w:sz w:val="38"/>
        </w:rPr>
        <w:t>的</w:t>
      </w:r>
      <w:r>
        <w:rPr>
          <w:color w:val="4F4F4F"/>
          <w:w w:val="110"/>
          <w:sz w:val="38"/>
        </w:rPr>
        <w:t>畸</w:t>
      </w:r>
      <w:r>
        <w:rPr>
          <w:color w:val="4F4F4F"/>
          <w:w w:val="110"/>
          <w:sz w:val="38"/>
        </w:rPr>
        <w:t>胎</w:t>
      </w:r>
      <w:r>
        <w:rPr>
          <w:color w:val="4F4F4F"/>
          <w:spacing w:val="-10"/>
          <w:w w:val="110"/>
          <w:sz w:val="38"/>
        </w:rPr>
        <w:t>瘤</w:t>
      </w:r>
    </w:p>
    <w:p>
      <w:pPr>
        <w:spacing w:before="130"/>
        <w:ind w:left="357" w:right="0" w:firstLine="0"/>
        <w:jc w:val="left"/>
        <w:rPr>
          <w:sz w:val="38"/>
        </w:rPr>
      </w:pPr>
      <w:r>
        <w:rPr>
          <w:color w:val="161616"/>
          <w:w w:val="110"/>
          <w:sz w:val="38"/>
        </w:rPr>
        <w:t>·</w:t>
      </w:r>
      <w:r>
        <w:rPr>
          <w:color w:val="4F4F4F"/>
          <w:w w:val="110"/>
          <w:sz w:val="38"/>
        </w:rPr>
        <w:t>绝</w:t>
      </w:r>
      <w:r>
        <w:rPr>
          <w:color w:val="4F4F4F"/>
          <w:w w:val="110"/>
          <w:sz w:val="38"/>
        </w:rPr>
        <w:t>经</w:t>
      </w:r>
      <w:r>
        <w:rPr>
          <w:color w:val="4F4F4F"/>
          <w:w w:val="110"/>
          <w:sz w:val="38"/>
        </w:rPr>
        <w:t>后</w:t>
      </w:r>
      <w:r>
        <w:rPr>
          <w:color w:val="4F4F4F"/>
          <w:w w:val="110"/>
          <w:sz w:val="38"/>
        </w:rPr>
        <w:t>发</w:t>
      </w:r>
      <w:r>
        <w:rPr>
          <w:color w:val="4F4F4F"/>
          <w:w w:val="110"/>
          <w:sz w:val="38"/>
        </w:rPr>
        <w:t>现</w:t>
      </w:r>
      <w:r>
        <w:rPr>
          <w:color w:val="4F4F4F"/>
          <w:w w:val="110"/>
          <w:sz w:val="38"/>
        </w:rPr>
        <w:t>的</w:t>
      </w:r>
      <w:r>
        <w:rPr>
          <w:color w:val="4F4F4F"/>
          <w:w w:val="110"/>
          <w:sz w:val="38"/>
        </w:rPr>
        <w:t>大</w:t>
      </w:r>
      <w:r>
        <w:rPr>
          <w:color w:val="4F4F4F"/>
          <w:w w:val="110"/>
          <w:sz w:val="38"/>
        </w:rPr>
        <w:t>于</w:t>
      </w:r>
      <w:r>
        <w:rPr>
          <w:rFonts w:ascii="Arial" w:hAnsi="Arial" w:eastAsia="Arial"/>
          <w:color w:val="4F4F4F"/>
          <w:w w:val="110"/>
          <w:sz w:val="35"/>
        </w:rPr>
        <w:t>5cm</w:t>
      </w:r>
      <w:r>
        <w:rPr>
          <w:color w:val="4F4F4F"/>
          <w:w w:val="110"/>
          <w:sz w:val="38"/>
        </w:rPr>
        <w:t>的</w:t>
      </w:r>
      <w:r>
        <w:rPr>
          <w:color w:val="4F4F4F"/>
          <w:w w:val="110"/>
          <w:sz w:val="38"/>
        </w:rPr>
        <w:t>襄</w:t>
      </w:r>
      <w:r>
        <w:rPr>
          <w:color w:val="4F4F4F"/>
          <w:spacing w:val="-10"/>
          <w:w w:val="110"/>
          <w:sz w:val="38"/>
        </w:rPr>
        <w:t>肿</w:t>
      </w:r>
    </w:p>
    <w:p>
      <w:pPr>
        <w:pStyle w:val="BodyText"/>
        <w:spacing w:before="6"/>
        <w:rPr>
          <w:sz w:val="51"/>
        </w:rPr>
      </w:pPr>
    </w:p>
    <w:p>
      <w:pPr>
        <w:spacing w:before="1"/>
        <w:ind w:left="3797" w:right="3865" w:firstLine="0"/>
        <w:jc w:val="center"/>
        <w:rPr>
          <w:sz w:val="55"/>
        </w:rPr>
      </w:pPr>
      <w:r>
        <w:rPr>
          <w:color w:val="3D3D3D"/>
          <w:spacing w:val="-3"/>
          <w:w w:val="140"/>
          <w:sz w:val="55"/>
        </w:rPr>
        <w:t>宫颈息肉</w:t>
      </w:r>
    </w:p>
    <w:p>
      <w:pPr>
        <w:pStyle w:val="BodyText"/>
        <w:spacing w:before="1"/>
        <w:rPr>
          <w:sz w:val="53"/>
        </w:rPr>
      </w:pPr>
    </w:p>
    <w:p>
      <w:pPr>
        <w:spacing w:line="324" w:lineRule="auto" w:before="1"/>
        <w:ind w:left="481" w:right="574" w:firstLine="823"/>
        <w:jc w:val="left"/>
        <w:rPr>
          <w:sz w:val="38"/>
        </w:rPr>
      </w:pPr>
      <w:r>
        <w:rPr>
          <w:color w:val="727272"/>
          <w:spacing w:val="-2"/>
          <w:sz w:val="38"/>
        </w:rPr>
        <w:t>宫颈息肉是一种指样生长的组织</w:t>
      </w:r>
      <w:r>
        <w:rPr>
          <w:color w:val="3D3D3D"/>
          <w:spacing w:val="-2"/>
          <w:sz w:val="38"/>
        </w:rPr>
        <w:t>，</w:t>
      </w:r>
      <w:r>
        <w:rPr>
          <w:color w:val="727272"/>
          <w:spacing w:val="-2"/>
          <w:sz w:val="38"/>
        </w:rPr>
        <w:t>突向宫颈管</w:t>
      </w:r>
      <w:r>
        <w:rPr>
          <w:color w:val="3D3D3D"/>
          <w:spacing w:val="-2"/>
          <w:sz w:val="38"/>
        </w:rPr>
        <w:t>，</w:t>
      </w:r>
      <w:r>
        <w:rPr>
          <w:color w:val="727272"/>
          <w:spacing w:val="-2"/>
          <w:sz w:val="38"/>
        </w:rPr>
        <w:t>几乎</w:t>
      </w:r>
      <w:r>
        <w:rPr>
          <w:color w:val="727272"/>
          <w:spacing w:val="-2"/>
          <w:sz w:val="38"/>
        </w:rPr>
        <w:t>所</w:t>
      </w:r>
      <w:r>
        <w:rPr>
          <w:color w:val="727272"/>
          <w:spacing w:val="-2"/>
          <w:sz w:val="38"/>
        </w:rPr>
        <w:t>有</w:t>
      </w:r>
      <w:r>
        <w:rPr>
          <w:color w:val="727272"/>
          <w:spacing w:val="-2"/>
          <w:sz w:val="38"/>
        </w:rPr>
        <w:t>的</w:t>
      </w:r>
      <w:r>
        <w:rPr>
          <w:color w:val="727272"/>
          <w:spacing w:val="-2"/>
          <w:sz w:val="38"/>
        </w:rPr>
        <w:t>宫</w:t>
      </w:r>
      <w:r>
        <w:rPr>
          <w:color w:val="727272"/>
          <w:spacing w:val="-2"/>
          <w:sz w:val="38"/>
        </w:rPr>
        <w:t>颈</w:t>
      </w:r>
      <w:r>
        <w:rPr>
          <w:color w:val="727272"/>
          <w:spacing w:val="-2"/>
          <w:sz w:val="38"/>
        </w:rPr>
        <w:t>息</w:t>
      </w:r>
      <w:r>
        <w:rPr>
          <w:color w:val="727272"/>
          <w:spacing w:val="-2"/>
          <w:sz w:val="38"/>
        </w:rPr>
        <w:t>肉</w:t>
      </w:r>
      <w:r>
        <w:rPr>
          <w:color w:val="727272"/>
          <w:spacing w:val="-2"/>
          <w:sz w:val="38"/>
        </w:rPr>
        <w:t>均</w:t>
      </w:r>
      <w:r>
        <w:rPr>
          <w:color w:val="727272"/>
          <w:spacing w:val="-2"/>
          <w:sz w:val="38"/>
        </w:rPr>
        <w:t>为</w:t>
      </w:r>
      <w:r>
        <w:rPr>
          <w:color w:val="727272"/>
          <w:spacing w:val="-2"/>
          <w:sz w:val="38"/>
        </w:rPr>
        <w:t>良</w:t>
      </w:r>
      <w:r>
        <w:rPr>
          <w:color w:val="727272"/>
          <w:spacing w:val="-2"/>
          <w:sz w:val="38"/>
        </w:rPr>
        <w:t>性</w:t>
      </w:r>
      <w:r>
        <w:rPr>
          <w:color w:val="727272"/>
          <w:spacing w:val="-2"/>
          <w:sz w:val="38"/>
        </w:rPr>
        <w:t>。</w:t>
      </w:r>
    </w:p>
    <w:p>
      <w:pPr>
        <w:spacing w:line="414" w:lineRule="exact" w:before="0"/>
        <w:ind w:left="1271" w:right="0" w:firstLine="0"/>
        <w:jc w:val="left"/>
        <w:rPr>
          <w:sz w:val="38"/>
        </w:rPr>
      </w:pPr>
      <w:r>
        <w:rPr>
          <w:color w:val="4F4F4F"/>
          <w:w w:val="110"/>
          <w:sz w:val="38"/>
        </w:rPr>
        <w:t>大</w:t>
      </w:r>
      <w:r>
        <w:rPr>
          <w:color w:val="4F4F4F"/>
          <w:w w:val="110"/>
          <w:sz w:val="38"/>
        </w:rPr>
        <w:t>约</w:t>
      </w:r>
      <w:r>
        <w:rPr>
          <w:rFonts w:ascii="Arial" w:eastAsia="Arial"/>
          <w:color w:val="4F4F4F"/>
          <w:w w:val="110"/>
          <w:sz w:val="38"/>
        </w:rPr>
        <w:t>2%~5</w:t>
      </w:r>
      <w:r>
        <w:rPr>
          <w:color w:val="4F4F4F"/>
          <w:w w:val="110"/>
          <w:sz w:val="38"/>
        </w:rPr>
        <w:t>％</w:t>
      </w:r>
      <w:r>
        <w:rPr>
          <w:color w:val="4F4F4F"/>
          <w:w w:val="110"/>
          <w:sz w:val="38"/>
        </w:rPr>
        <w:t>的</w:t>
      </w:r>
      <w:r>
        <w:rPr>
          <w:color w:val="4F4F4F"/>
          <w:w w:val="110"/>
          <w:sz w:val="38"/>
        </w:rPr>
        <w:t>女</w:t>
      </w:r>
      <w:r>
        <w:rPr>
          <w:color w:val="4F4F4F"/>
          <w:w w:val="110"/>
          <w:sz w:val="38"/>
        </w:rPr>
        <w:t>性</w:t>
      </w:r>
      <w:r>
        <w:rPr>
          <w:color w:val="4F4F4F"/>
          <w:w w:val="110"/>
          <w:sz w:val="38"/>
        </w:rPr>
        <w:t>患</w:t>
      </w:r>
      <w:r>
        <w:rPr>
          <w:color w:val="4F4F4F"/>
          <w:w w:val="110"/>
          <w:sz w:val="38"/>
        </w:rPr>
        <w:t>有</w:t>
      </w:r>
      <w:r>
        <w:rPr>
          <w:color w:val="4F4F4F"/>
          <w:w w:val="110"/>
          <w:sz w:val="38"/>
        </w:rPr>
        <w:t>宫</w:t>
      </w:r>
      <w:r>
        <w:rPr>
          <w:color w:val="4F4F4F"/>
          <w:w w:val="110"/>
          <w:sz w:val="38"/>
        </w:rPr>
        <w:t>颈</w:t>
      </w:r>
      <w:r>
        <w:rPr>
          <w:color w:val="4F4F4F"/>
          <w:w w:val="110"/>
          <w:sz w:val="38"/>
        </w:rPr>
        <w:t>息</w:t>
      </w:r>
      <w:r>
        <w:rPr>
          <w:color w:val="4F4F4F"/>
          <w:w w:val="110"/>
          <w:sz w:val="38"/>
        </w:rPr>
        <w:t>肉</w:t>
      </w:r>
      <w:r>
        <w:rPr>
          <w:color w:val="A5A5A5"/>
          <w:w w:val="110"/>
          <w:sz w:val="38"/>
        </w:rPr>
        <w:t>。</w:t>
      </w:r>
      <w:r>
        <w:rPr>
          <w:color w:val="4F4F4F"/>
          <w:w w:val="110"/>
          <w:sz w:val="38"/>
        </w:rPr>
        <w:t>它</w:t>
      </w:r>
      <w:r>
        <w:rPr>
          <w:color w:val="4F4F4F"/>
          <w:w w:val="110"/>
          <w:sz w:val="38"/>
        </w:rPr>
        <w:t>们</w:t>
      </w:r>
      <w:r>
        <w:rPr>
          <w:color w:val="4F4F4F"/>
          <w:w w:val="110"/>
          <w:sz w:val="38"/>
        </w:rPr>
        <w:t>可</w:t>
      </w:r>
      <w:r>
        <w:rPr>
          <w:color w:val="4F4F4F"/>
          <w:w w:val="110"/>
          <w:sz w:val="38"/>
        </w:rPr>
        <w:t>能</w:t>
      </w:r>
      <w:r>
        <w:rPr>
          <w:color w:val="4F4F4F"/>
          <w:spacing w:val="-10"/>
          <w:w w:val="110"/>
          <w:sz w:val="38"/>
        </w:rPr>
        <w:t>由</w:t>
      </w:r>
    </w:p>
    <w:p>
      <w:pPr>
        <w:spacing w:before="158"/>
        <w:ind w:left="483" w:right="0" w:firstLine="0"/>
        <w:jc w:val="left"/>
        <w:rPr>
          <w:sz w:val="38"/>
        </w:rPr>
      </w:pPr>
      <w:r>
        <w:rPr>
          <w:color w:val="4F4F4F"/>
          <w:sz w:val="38"/>
        </w:rPr>
        <w:t>慢</w:t>
      </w:r>
      <w:r>
        <w:rPr>
          <w:color w:val="4F4F4F"/>
          <w:sz w:val="38"/>
        </w:rPr>
        <w:t>性</w:t>
      </w:r>
      <w:r>
        <w:rPr>
          <w:color w:val="4F4F4F"/>
          <w:sz w:val="38"/>
        </w:rPr>
        <w:t>炎</w:t>
      </w:r>
      <w:r>
        <w:rPr>
          <w:color w:val="4F4F4F"/>
          <w:sz w:val="38"/>
        </w:rPr>
        <w:t>症</w:t>
      </w:r>
      <w:r>
        <w:rPr>
          <w:color w:val="4F4F4F"/>
          <w:sz w:val="38"/>
        </w:rPr>
        <w:t>或</w:t>
      </w:r>
      <w:r>
        <w:rPr>
          <w:color w:val="4F4F4F"/>
          <w:sz w:val="38"/>
        </w:rPr>
        <w:t>感</w:t>
      </w:r>
      <w:r>
        <w:rPr>
          <w:color w:val="4F4F4F"/>
          <w:sz w:val="38"/>
        </w:rPr>
        <w:t>染</w:t>
      </w:r>
      <w:r>
        <w:rPr>
          <w:color w:val="4F4F4F"/>
          <w:sz w:val="38"/>
        </w:rPr>
        <w:t>导</w:t>
      </w:r>
      <w:r>
        <w:rPr>
          <w:color w:val="4F4F4F"/>
          <w:sz w:val="38"/>
        </w:rPr>
        <w:t>致</w:t>
      </w:r>
      <w:r>
        <w:rPr>
          <w:color w:val="4F4F4F"/>
          <w:sz w:val="38"/>
        </w:rPr>
        <w:t>，</w:t>
      </w:r>
      <w:r>
        <w:rPr>
          <w:color w:val="4F4F4F"/>
          <w:sz w:val="38"/>
        </w:rPr>
        <w:t>极</w:t>
      </w:r>
      <w:r>
        <w:rPr>
          <w:color w:val="4F4F4F"/>
          <w:sz w:val="38"/>
        </w:rPr>
        <w:t>少</w:t>
      </w:r>
      <w:r>
        <w:rPr>
          <w:color w:val="4F4F4F"/>
          <w:sz w:val="38"/>
        </w:rPr>
        <w:t>癌</w:t>
      </w:r>
      <w:r>
        <w:rPr>
          <w:color w:val="4F4F4F"/>
          <w:sz w:val="38"/>
        </w:rPr>
        <w:t>变</w:t>
      </w:r>
      <w:r>
        <w:rPr>
          <w:color w:val="A5A5A5"/>
          <w:spacing w:val="-10"/>
          <w:sz w:val="38"/>
        </w:rPr>
        <w:t>。</w:t>
      </w:r>
    </w:p>
    <w:p>
      <w:pPr>
        <w:spacing w:line="319" w:lineRule="auto" w:before="130"/>
        <w:ind w:left="482" w:right="573" w:firstLine="789"/>
        <w:jc w:val="both"/>
        <w:rPr>
          <w:sz w:val="38"/>
        </w:rPr>
      </w:pPr>
      <w:r>
        <w:rPr>
          <w:color w:val="4F4F4F"/>
          <w:spacing w:val="-2"/>
          <w:w w:val="105"/>
          <w:sz w:val="38"/>
        </w:rPr>
        <w:t>大多数宫颈息肉没有症状</w:t>
      </w:r>
      <w:r>
        <w:rPr>
          <w:color w:val="A5A5A5"/>
          <w:spacing w:val="-2"/>
          <w:w w:val="105"/>
          <w:sz w:val="38"/>
        </w:rPr>
        <w:t>。</w:t>
      </w:r>
      <w:r>
        <w:rPr>
          <w:color w:val="4F4F4F"/>
          <w:spacing w:val="-2"/>
          <w:w w:val="105"/>
          <w:sz w:val="38"/>
        </w:rPr>
        <w:t>有时息肉可能导致月经</w:t>
      </w:r>
      <w:r>
        <w:rPr>
          <w:color w:val="3D3D3D"/>
          <w:spacing w:val="-2"/>
          <w:w w:val="105"/>
          <w:sz w:val="38"/>
        </w:rPr>
        <w:t>间期的出血或性交后出血</w:t>
      </w:r>
      <w:r>
        <w:rPr>
          <w:color w:val="959595"/>
          <w:spacing w:val="-2"/>
          <w:w w:val="105"/>
          <w:sz w:val="38"/>
        </w:rPr>
        <w:t>。</w:t>
      </w:r>
      <w:r>
        <w:rPr>
          <w:color w:val="4F4F4F"/>
          <w:spacing w:val="-2"/>
          <w:w w:val="105"/>
          <w:sz w:val="38"/>
        </w:rPr>
        <w:t>息肉感染时可能出现脓样分</w:t>
      </w:r>
      <w:r>
        <w:rPr>
          <w:color w:val="4F4F4F"/>
          <w:spacing w:val="-2"/>
          <w:w w:val="105"/>
          <w:sz w:val="38"/>
        </w:rPr>
        <w:t>泌物</w:t>
      </w:r>
      <w:r>
        <w:rPr>
          <w:color w:val="959595"/>
          <w:spacing w:val="-2"/>
          <w:w w:val="105"/>
          <w:sz w:val="38"/>
        </w:rPr>
        <w:t>。</w:t>
      </w:r>
      <w:r>
        <w:rPr>
          <w:color w:val="4F4F4F"/>
          <w:spacing w:val="-2"/>
          <w:w w:val="105"/>
          <w:sz w:val="38"/>
        </w:rPr>
        <w:t>息肉多为粉红色｀直径小于</w:t>
      </w:r>
      <w:r>
        <w:rPr>
          <w:rFonts w:ascii="Times New Roman" w:eastAsia="Times New Roman"/>
          <w:color w:val="4F4F4F"/>
          <w:spacing w:val="-2"/>
          <w:w w:val="105"/>
          <w:sz w:val="35"/>
        </w:rPr>
        <w:t>l</w:t>
      </w:r>
      <w:r>
        <w:rPr>
          <w:rFonts w:ascii="Times New Roman" w:eastAsia="Times New Roman"/>
          <w:color w:val="727272"/>
          <w:spacing w:val="-2"/>
          <w:w w:val="105"/>
          <w:sz w:val="35"/>
        </w:rPr>
        <w:t>o</w:t>
      </w:r>
      <w:r>
        <w:rPr>
          <w:rFonts w:ascii="Times New Roman" w:eastAsia="Times New Roman"/>
          <w:color w:val="3D3D3D"/>
          <w:spacing w:val="-2"/>
          <w:w w:val="105"/>
          <w:sz w:val="35"/>
        </w:rPr>
        <w:t>rn</w:t>
      </w:r>
      <w:r>
        <w:rPr>
          <w:color w:val="A5A5A5"/>
          <w:spacing w:val="-2"/>
          <w:w w:val="105"/>
          <w:sz w:val="38"/>
        </w:rPr>
        <w:t>。</w:t>
      </w:r>
    </w:p>
    <w:p>
      <w:pPr>
        <w:spacing w:before="11"/>
        <w:ind w:left="531" w:right="0" w:firstLine="0"/>
        <w:jc w:val="left"/>
        <w:rPr>
          <w:sz w:val="38"/>
        </w:rPr>
      </w:pPr>
      <w:r>
        <w:rPr>
          <w:color w:val="4F4F4F"/>
          <w:w w:val="105"/>
          <w:sz w:val="38"/>
        </w:rPr>
        <w:t>诊</w:t>
      </w:r>
      <w:r>
        <w:rPr>
          <w:color w:val="4F4F4F"/>
          <w:w w:val="105"/>
          <w:sz w:val="38"/>
        </w:rPr>
        <w:t>断</w:t>
      </w:r>
      <w:r>
        <w:rPr>
          <w:color w:val="4F4F4F"/>
          <w:w w:val="105"/>
          <w:sz w:val="38"/>
        </w:rPr>
        <w:t>和</w:t>
      </w:r>
      <w:r>
        <w:rPr>
          <w:color w:val="4F4F4F"/>
          <w:w w:val="105"/>
          <w:sz w:val="38"/>
        </w:rPr>
        <w:t>治</w:t>
      </w:r>
      <w:r>
        <w:rPr>
          <w:color w:val="4F4F4F"/>
          <w:spacing w:val="-10"/>
          <w:w w:val="105"/>
          <w:sz w:val="38"/>
        </w:rPr>
        <w:t>疗</w:t>
      </w:r>
    </w:p>
    <w:p>
      <w:pPr>
        <w:spacing w:before="119"/>
        <w:ind w:left="1337" w:right="0" w:firstLine="0"/>
        <w:jc w:val="left"/>
        <w:rPr>
          <w:sz w:val="38"/>
        </w:rPr>
      </w:pPr>
      <w:r>
        <w:rPr>
          <w:color w:val="4F4F4F"/>
          <w:w w:val="105"/>
          <w:sz w:val="38"/>
        </w:rPr>
        <w:t>妇科检查多能发现宫颈息肉</w:t>
      </w:r>
      <w:r>
        <w:rPr>
          <w:color w:val="A5A5A5"/>
          <w:spacing w:val="-10"/>
          <w:w w:val="105"/>
          <w:sz w:val="38"/>
        </w:rPr>
        <w:t>。</w:t>
      </w:r>
    </w:p>
    <w:p>
      <w:pPr>
        <w:spacing w:line="321" w:lineRule="auto" w:before="120"/>
        <w:ind w:left="528" w:right="551" w:firstLine="791"/>
        <w:jc w:val="both"/>
        <w:rPr>
          <w:sz w:val="38"/>
        </w:rPr>
      </w:pPr>
      <w:r>
        <w:rPr>
          <w:color w:val="4F4F4F"/>
          <w:w w:val="105"/>
          <w:sz w:val="38"/>
        </w:rPr>
        <w:t>引</w:t>
      </w:r>
      <w:r>
        <w:rPr>
          <w:color w:val="4F4F4F"/>
          <w:w w:val="105"/>
          <w:sz w:val="38"/>
        </w:rPr>
        <w:t>起</w:t>
      </w:r>
      <w:r>
        <w:rPr>
          <w:color w:val="4F4F4F"/>
          <w:w w:val="105"/>
          <w:sz w:val="38"/>
        </w:rPr>
        <w:t>出</w:t>
      </w:r>
      <w:r>
        <w:rPr>
          <w:color w:val="4F4F4F"/>
          <w:w w:val="105"/>
          <w:sz w:val="38"/>
        </w:rPr>
        <w:t>血</w:t>
      </w:r>
      <w:r>
        <w:rPr>
          <w:color w:val="4F4F4F"/>
          <w:w w:val="105"/>
          <w:sz w:val="38"/>
        </w:rPr>
        <w:t>或</w:t>
      </w:r>
      <w:r>
        <w:rPr>
          <w:color w:val="4F4F4F"/>
          <w:w w:val="105"/>
          <w:sz w:val="38"/>
        </w:rPr>
        <w:t>感</w:t>
      </w:r>
      <w:r>
        <w:rPr>
          <w:color w:val="4F4F4F"/>
          <w:w w:val="105"/>
          <w:sz w:val="38"/>
        </w:rPr>
        <w:t>染</w:t>
      </w:r>
      <w:r>
        <w:rPr>
          <w:color w:val="4F4F4F"/>
          <w:w w:val="105"/>
          <w:sz w:val="38"/>
        </w:rPr>
        <w:t>的</w:t>
      </w:r>
      <w:r>
        <w:rPr>
          <w:color w:val="4F4F4F"/>
          <w:w w:val="105"/>
          <w:sz w:val="38"/>
        </w:rPr>
        <w:t>息</w:t>
      </w:r>
      <w:r>
        <w:rPr>
          <w:color w:val="4F4F4F"/>
          <w:w w:val="105"/>
          <w:sz w:val="38"/>
        </w:rPr>
        <w:t>肉</w:t>
      </w:r>
      <w:r>
        <w:rPr>
          <w:color w:val="4F4F4F"/>
          <w:w w:val="105"/>
          <w:sz w:val="38"/>
        </w:rPr>
        <w:t>可</w:t>
      </w:r>
      <w:r>
        <w:rPr>
          <w:color w:val="4F4F4F"/>
          <w:w w:val="105"/>
          <w:sz w:val="38"/>
        </w:rPr>
        <w:t>在 </w:t>
      </w:r>
      <w:r>
        <w:rPr>
          <w:color w:val="4F4F4F"/>
          <w:w w:val="105"/>
          <w:sz w:val="38"/>
        </w:rPr>
        <w:t>诊</w:t>
      </w:r>
      <w:r>
        <w:rPr>
          <w:color w:val="4F4F4F"/>
          <w:w w:val="105"/>
          <w:sz w:val="38"/>
        </w:rPr>
        <w:t>时</w:t>
      </w:r>
      <w:r>
        <w:rPr>
          <w:color w:val="4F4F4F"/>
          <w:w w:val="105"/>
          <w:sz w:val="38"/>
        </w:rPr>
        <w:t>摘</w:t>
      </w:r>
      <w:r>
        <w:rPr>
          <w:color w:val="4F4F4F"/>
          <w:w w:val="105"/>
          <w:sz w:val="38"/>
        </w:rPr>
        <w:t>除</w:t>
      </w:r>
      <w:r>
        <w:rPr>
          <w:color w:val="959595"/>
          <w:w w:val="105"/>
          <w:sz w:val="38"/>
        </w:rPr>
        <w:t>。</w:t>
      </w:r>
      <w:r>
        <w:rPr>
          <w:color w:val="4F4F4F"/>
          <w:w w:val="105"/>
          <w:sz w:val="38"/>
        </w:rPr>
        <w:t>手</w:t>
      </w:r>
      <w:r>
        <w:rPr>
          <w:color w:val="4F4F4F"/>
          <w:w w:val="105"/>
          <w:sz w:val="38"/>
        </w:rPr>
        <w:t>术</w:t>
      </w:r>
      <w:r>
        <w:rPr>
          <w:color w:val="4F4F4F"/>
          <w:w w:val="105"/>
          <w:sz w:val="38"/>
        </w:rPr>
        <w:t>无</w:t>
      </w:r>
      <w:r>
        <w:rPr>
          <w:color w:val="4F4F4F"/>
          <w:w w:val="105"/>
          <w:sz w:val="38"/>
        </w:rPr>
        <w:t>需</w:t>
      </w:r>
      <w:r>
        <w:rPr>
          <w:color w:val="4F4F4F"/>
          <w:spacing w:val="-2"/>
          <w:w w:val="105"/>
          <w:sz w:val="38"/>
        </w:rPr>
        <w:t>麻醉</w:t>
      </w:r>
      <w:r>
        <w:rPr>
          <w:color w:val="959595"/>
          <w:spacing w:val="-2"/>
          <w:w w:val="105"/>
          <w:sz w:val="38"/>
        </w:rPr>
        <w:t>。</w:t>
      </w:r>
      <w:r>
        <w:rPr>
          <w:color w:val="4F4F4F"/>
          <w:spacing w:val="-2"/>
          <w:w w:val="105"/>
          <w:sz w:val="38"/>
        </w:rPr>
        <w:t>极少出现摘除术后出血，如果发生术后出血可用</w:t>
      </w:r>
      <w:r>
        <w:rPr>
          <w:color w:val="4F4F4F"/>
          <w:spacing w:val="-2"/>
          <w:w w:val="105"/>
          <w:sz w:val="38"/>
        </w:rPr>
        <w:t>硝酸银敷于局部止血</w:t>
      </w:r>
      <w:r>
        <w:rPr>
          <w:color w:val="A5A5A5"/>
          <w:spacing w:val="-2"/>
          <w:w w:val="105"/>
          <w:sz w:val="38"/>
        </w:rPr>
        <w:t>。</w:t>
      </w:r>
    </w:p>
    <w:p>
      <w:pPr>
        <w:spacing w:line="414" w:lineRule="exact" w:before="0"/>
        <w:ind w:left="1362" w:right="0" w:firstLine="0"/>
        <w:jc w:val="left"/>
        <w:rPr>
          <w:sz w:val="38"/>
        </w:rPr>
      </w:pPr>
      <w:r>
        <w:rPr>
          <w:color w:val="4F4F4F"/>
          <w:w w:val="110"/>
          <w:sz w:val="38"/>
        </w:rPr>
        <w:t>如</w:t>
      </w:r>
      <w:r>
        <w:rPr>
          <w:color w:val="4F4F4F"/>
          <w:w w:val="110"/>
          <w:sz w:val="38"/>
        </w:rPr>
        <w:t>果</w:t>
      </w:r>
      <w:r>
        <w:rPr>
          <w:color w:val="4F4F4F"/>
          <w:w w:val="110"/>
          <w:sz w:val="38"/>
        </w:rPr>
        <w:t>息</w:t>
      </w:r>
      <w:r>
        <w:rPr>
          <w:color w:val="4F4F4F"/>
          <w:w w:val="110"/>
          <w:sz w:val="38"/>
        </w:rPr>
        <w:t>肉</w:t>
      </w:r>
      <w:r>
        <w:rPr>
          <w:color w:val="4F4F4F"/>
          <w:w w:val="110"/>
          <w:sz w:val="38"/>
        </w:rPr>
        <w:t>摘</w:t>
      </w:r>
      <w:r>
        <w:rPr>
          <w:color w:val="4F4F4F"/>
          <w:w w:val="110"/>
          <w:sz w:val="38"/>
        </w:rPr>
        <w:t>除</w:t>
      </w:r>
      <w:r>
        <w:rPr>
          <w:color w:val="4F4F4F"/>
          <w:w w:val="110"/>
          <w:sz w:val="38"/>
        </w:rPr>
        <w:t>术</w:t>
      </w:r>
      <w:r>
        <w:rPr>
          <w:color w:val="4F4F4F"/>
          <w:w w:val="110"/>
          <w:sz w:val="38"/>
        </w:rPr>
        <w:t>后</w:t>
      </w:r>
      <w:r>
        <w:rPr>
          <w:color w:val="4F4F4F"/>
          <w:w w:val="110"/>
          <w:sz w:val="38"/>
        </w:rPr>
        <w:t>出</w:t>
      </w:r>
      <w:r>
        <w:rPr>
          <w:color w:val="4F4F4F"/>
          <w:w w:val="110"/>
          <w:sz w:val="38"/>
        </w:rPr>
        <w:t>血</w:t>
      </w:r>
      <w:r>
        <w:rPr>
          <w:color w:val="4F4F4F"/>
          <w:w w:val="110"/>
          <w:sz w:val="38"/>
        </w:rPr>
        <w:t>及</w:t>
      </w:r>
      <w:r>
        <w:rPr>
          <w:color w:val="4F4F4F"/>
          <w:w w:val="110"/>
          <w:sz w:val="38"/>
        </w:rPr>
        <w:t>分</w:t>
      </w:r>
      <w:r>
        <w:rPr>
          <w:color w:val="4F4F4F"/>
          <w:w w:val="110"/>
          <w:sz w:val="38"/>
        </w:rPr>
        <w:t>泌</w:t>
      </w:r>
      <w:r>
        <w:rPr>
          <w:color w:val="4F4F4F"/>
          <w:w w:val="110"/>
          <w:sz w:val="38"/>
        </w:rPr>
        <w:t>物</w:t>
      </w:r>
      <w:r>
        <w:rPr>
          <w:color w:val="4F4F4F"/>
          <w:w w:val="110"/>
          <w:sz w:val="38"/>
        </w:rPr>
        <w:t>多</w:t>
      </w:r>
      <w:r>
        <w:rPr>
          <w:color w:val="4F4F4F"/>
          <w:w w:val="110"/>
          <w:sz w:val="38"/>
        </w:rPr>
        <w:t>等</w:t>
      </w:r>
      <w:r>
        <w:rPr>
          <w:color w:val="4F4F4F"/>
          <w:w w:val="110"/>
          <w:sz w:val="38"/>
        </w:rPr>
        <w:t>症</w:t>
      </w:r>
      <w:r>
        <w:rPr>
          <w:color w:val="4F4F4F"/>
          <w:w w:val="110"/>
          <w:sz w:val="38"/>
        </w:rPr>
        <w:t>状</w:t>
      </w:r>
      <w:r>
        <w:rPr>
          <w:color w:val="4F4F4F"/>
          <w:w w:val="110"/>
          <w:sz w:val="38"/>
        </w:rPr>
        <w:t>持</w:t>
      </w:r>
      <w:r>
        <w:rPr>
          <w:color w:val="4F4F4F"/>
          <w:w w:val="110"/>
          <w:sz w:val="38"/>
        </w:rPr>
        <w:t>续</w:t>
      </w:r>
      <w:r>
        <w:rPr>
          <w:color w:val="4F4F4F"/>
          <w:spacing w:val="-10"/>
          <w:w w:val="110"/>
          <w:sz w:val="38"/>
        </w:rPr>
        <w:t>，</w:t>
      </w:r>
    </w:p>
    <w:p>
      <w:pPr>
        <w:spacing w:line="326" w:lineRule="auto" w:before="141"/>
        <w:ind w:left="540" w:right="357" w:hanging="10"/>
        <w:jc w:val="left"/>
        <w:rPr>
          <w:sz w:val="38"/>
        </w:rPr>
      </w:pPr>
      <w:r>
        <w:rPr>
          <w:color w:val="3D3D3D"/>
          <w:spacing w:val="-2"/>
          <w:w w:val="115"/>
          <w:sz w:val="38"/>
        </w:rPr>
        <w:t>则</w:t>
      </w:r>
      <w:r>
        <w:rPr>
          <w:color w:val="3D3D3D"/>
          <w:spacing w:val="-2"/>
          <w:w w:val="115"/>
          <w:sz w:val="38"/>
        </w:rPr>
        <w:t>需</w:t>
      </w:r>
      <w:r>
        <w:rPr>
          <w:color w:val="3D3D3D"/>
          <w:spacing w:val="-2"/>
          <w:w w:val="115"/>
          <w:sz w:val="38"/>
        </w:rPr>
        <w:t>行</w:t>
      </w:r>
      <w:r>
        <w:rPr>
          <w:color w:val="3D3D3D"/>
          <w:spacing w:val="-2"/>
          <w:w w:val="115"/>
          <w:sz w:val="38"/>
        </w:rPr>
        <w:t>宫</w:t>
      </w:r>
      <w:r>
        <w:rPr>
          <w:color w:val="3D3D3D"/>
          <w:spacing w:val="-2"/>
          <w:w w:val="115"/>
          <w:sz w:val="38"/>
        </w:rPr>
        <w:t>颈</w:t>
      </w:r>
      <w:r>
        <w:rPr>
          <w:color w:val="3D3D3D"/>
          <w:spacing w:val="-2"/>
          <w:w w:val="115"/>
          <w:sz w:val="38"/>
        </w:rPr>
        <w:t>刮</w:t>
      </w:r>
      <w:r>
        <w:rPr>
          <w:color w:val="3D3D3D"/>
          <w:spacing w:val="-2"/>
          <w:w w:val="115"/>
          <w:sz w:val="38"/>
        </w:rPr>
        <w:t>片</w:t>
      </w:r>
      <w:r>
        <w:rPr>
          <w:color w:val="3D3D3D"/>
          <w:spacing w:val="-2"/>
          <w:w w:val="115"/>
          <w:sz w:val="38"/>
        </w:rPr>
        <w:t>或</w:t>
      </w:r>
      <w:r>
        <w:rPr>
          <w:color w:val="3D3D3D"/>
          <w:spacing w:val="-2"/>
          <w:w w:val="115"/>
          <w:sz w:val="38"/>
        </w:rPr>
        <w:t>宫</w:t>
      </w:r>
      <w:r>
        <w:rPr>
          <w:color w:val="3D3D3D"/>
          <w:spacing w:val="-2"/>
          <w:w w:val="115"/>
          <w:sz w:val="38"/>
        </w:rPr>
        <w:t>颈</w:t>
      </w:r>
      <w:r>
        <w:rPr>
          <w:color w:val="3D3D3D"/>
          <w:spacing w:val="-2"/>
          <w:w w:val="115"/>
          <w:sz w:val="38"/>
        </w:rPr>
        <w:t>细</w:t>
      </w:r>
      <w:r>
        <w:rPr>
          <w:color w:val="3D3D3D"/>
          <w:spacing w:val="-2"/>
          <w:w w:val="115"/>
          <w:sz w:val="38"/>
        </w:rPr>
        <w:t>胞</w:t>
      </w:r>
      <w:r>
        <w:rPr>
          <w:color w:val="3D3D3D"/>
          <w:spacing w:val="-2"/>
          <w:w w:val="115"/>
          <w:sz w:val="38"/>
        </w:rPr>
        <w:t>学</w:t>
      </w:r>
      <w:r>
        <w:rPr>
          <w:color w:val="3D3D3D"/>
          <w:spacing w:val="-2"/>
          <w:w w:val="115"/>
          <w:sz w:val="38"/>
        </w:rPr>
        <w:t>检</w:t>
      </w:r>
      <w:r>
        <w:rPr>
          <w:color w:val="626262"/>
          <w:spacing w:val="-2"/>
          <w:w w:val="115"/>
          <w:sz w:val="38"/>
        </w:rPr>
        <w:t>查</w:t>
      </w:r>
      <w:r>
        <w:rPr>
          <w:color w:val="3D3D3D"/>
          <w:spacing w:val="-2"/>
          <w:w w:val="115"/>
          <w:sz w:val="38"/>
        </w:rPr>
        <w:t>以</w:t>
      </w:r>
      <w:r>
        <w:rPr>
          <w:color w:val="3D3D3D"/>
          <w:spacing w:val="-2"/>
          <w:w w:val="115"/>
          <w:sz w:val="38"/>
        </w:rPr>
        <w:t>排</w:t>
      </w:r>
      <w:r>
        <w:rPr>
          <w:color w:val="3D3D3D"/>
          <w:spacing w:val="-2"/>
          <w:w w:val="115"/>
          <w:sz w:val="38"/>
        </w:rPr>
        <w:t>除</w:t>
      </w:r>
      <w:r>
        <w:rPr>
          <w:color w:val="3D3D3D"/>
          <w:spacing w:val="-2"/>
          <w:w w:val="115"/>
          <w:sz w:val="38"/>
        </w:rPr>
        <w:t>宫</w:t>
      </w:r>
      <w:r>
        <w:rPr>
          <w:color w:val="3D3D3D"/>
          <w:spacing w:val="-2"/>
          <w:w w:val="115"/>
          <w:sz w:val="38"/>
        </w:rPr>
        <w:t>颈</w:t>
      </w:r>
      <w:r>
        <w:rPr>
          <w:color w:val="3D3D3D"/>
          <w:spacing w:val="-2"/>
          <w:w w:val="115"/>
          <w:sz w:val="38"/>
        </w:rPr>
        <w:t>癌</w:t>
      </w:r>
      <w:r>
        <w:rPr>
          <w:color w:val="959595"/>
          <w:spacing w:val="-2"/>
          <w:w w:val="115"/>
          <w:sz w:val="38"/>
        </w:rPr>
        <w:t>。</w:t>
      </w:r>
      <w:r>
        <w:rPr>
          <w:color w:val="3D3D3D"/>
          <w:spacing w:val="-2"/>
          <w:w w:val="115"/>
          <w:sz w:val="38"/>
        </w:rPr>
        <w:t>同时需在子宫内膜取样本在显微镜下检查除外子宫</w:t>
      </w:r>
      <w:r>
        <w:rPr>
          <w:color w:val="3D3D3D"/>
          <w:spacing w:val="-4"/>
          <w:w w:val="115"/>
          <w:sz w:val="38"/>
        </w:rPr>
        <w:t>内</w:t>
      </w:r>
      <w:r>
        <w:rPr>
          <w:color w:val="3D3D3D"/>
          <w:spacing w:val="-4"/>
          <w:w w:val="115"/>
          <w:sz w:val="38"/>
        </w:rPr>
        <w:t>膜</w:t>
      </w:r>
      <w:r>
        <w:rPr>
          <w:color w:val="3D3D3D"/>
          <w:spacing w:val="-4"/>
          <w:w w:val="115"/>
          <w:sz w:val="38"/>
        </w:rPr>
        <w:t>癌</w:t>
      </w:r>
      <w:r>
        <w:rPr>
          <w:color w:val="959595"/>
          <w:spacing w:val="-4"/>
          <w:w w:val="115"/>
          <w:sz w:val="38"/>
        </w:rPr>
        <w:t>。</w:t>
      </w:r>
    </w:p>
    <w:p>
      <w:pPr>
        <w:pStyle w:val="BodyText"/>
        <w:spacing w:before="2"/>
        <w:rPr>
          <w:sz w:val="38"/>
        </w:rPr>
      </w:pPr>
    </w:p>
    <w:p>
      <w:pPr>
        <w:spacing w:before="1"/>
        <w:ind w:left="4494" w:right="5917" w:firstLine="0"/>
        <w:jc w:val="center"/>
        <w:rPr>
          <w:sz w:val="38"/>
        </w:rPr>
      </w:pPr>
      <w:r>
        <w:rPr>
          <w:color w:val="B8B8B8"/>
          <w:spacing w:val="-372"/>
          <w:w w:val="122"/>
          <w:sz w:val="38"/>
        </w:rPr>
        <w:t>．</w:t>
      </w:r>
      <w:r>
        <w:rPr>
          <w:color w:val="B8B8B8"/>
          <w:spacing w:val="-3"/>
          <w:w w:val="57"/>
          <w:sz w:val="38"/>
        </w:rPr>
        <w:t>....</w:t>
      </w:r>
    </w:p>
    <w:p>
      <w:pPr>
        <w:spacing w:after="0"/>
        <w:jc w:val="center"/>
        <w:rPr>
          <w:sz w:val="38"/>
        </w:rPr>
        <w:sectPr>
          <w:type w:val="continuous"/>
          <w:pgSz w:w="21750" w:h="31660"/>
          <w:pgMar w:top="0" w:bottom="280" w:left="0" w:right="0"/>
          <w:cols w:num="2" w:equalWidth="0">
            <w:col w:w="10940" w:space="40"/>
            <w:col w:w="10770"/>
          </w:cols>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7"/>
        <w:rPr>
          <w:sz w:val="20"/>
        </w:rPr>
      </w:pPr>
    </w:p>
    <w:p>
      <w:pPr>
        <w:spacing w:before="20"/>
        <w:ind w:left="1052" w:right="0" w:firstLine="0"/>
        <w:jc w:val="left"/>
        <w:rPr>
          <w:rFonts w:ascii="Times New Roman"/>
          <w:sz w:val="103"/>
        </w:rPr>
      </w:pPr>
      <w:r>
        <w:rPr/>
        <w:pict>
          <v:group style="position:absolute;margin-left:551.087585pt;margin-top:-.073567pt;width:509.2pt;height:51.65pt;mso-position-horizontal-relative:page;mso-position-vertical-relative:paragraph;z-index:16371200" id="docshapegroup1246" coordorigin="11022,-1" coordsize="10184,1033">
            <v:shape style="position:absolute;left:11021;top:-2;width:10184;height:967" type="#_x0000_t75" id="docshape1247" stroked="false">
              <v:imagedata r:id="rId543" o:title=""/>
            </v:shape>
            <v:shape style="position:absolute;left:11363;top:966;width:1784;height:65" type="#_x0000_t202" id="docshape1248" filled="false" stroked="false">
              <v:textbox inset="0,0,0,0">
                <w:txbxContent>
                  <w:p>
                    <w:pPr>
                      <w:spacing w:line="64" w:lineRule="exact" w:before="0"/>
                      <w:ind w:left="0" w:right="0" w:firstLine="0"/>
                      <w:jc w:val="left"/>
                      <w:rPr>
                        <w:sz w:val="6"/>
                      </w:rPr>
                    </w:pPr>
                    <w:r>
                      <w:rPr>
                        <w:color w:val="D3D3D3"/>
                        <w:w w:val="340"/>
                        <w:sz w:val="6"/>
                      </w:rPr>
                      <w:t>-J…，</w:t>
                    </w:r>
                    <w:r>
                      <w:rPr>
                        <w:color w:val="D3D3D3"/>
                        <w:w w:val="340"/>
                        <w:sz w:val="6"/>
                      </w:rPr>
                      <w:t>出</w:t>
                    </w:r>
                    <w:r>
                      <w:rPr>
                        <w:color w:val="D3D3D3"/>
                        <w:spacing w:val="-2"/>
                        <w:w w:val="340"/>
                        <w:sz w:val="6"/>
                      </w:rPr>
                      <w:t>，．－，＇</w:t>
                    </w:r>
                  </w:p>
                </w:txbxContent>
              </v:textbox>
              <w10:wrap type="none"/>
            </v:shape>
            <w10:wrap type="none"/>
          </v:group>
        </w:pict>
      </w:r>
      <w:r>
        <w:rPr>
          <w:position w:val="-4"/>
        </w:rPr>
        <w:drawing>
          <wp:inline distT="0" distB="0" distL="0" distR="0">
            <wp:extent cx="6112023" cy="668090"/>
            <wp:effectExtent l="0" t="0" r="0" b="0"/>
            <wp:docPr id="763" name="image540.png"/>
            <wp:cNvGraphicFramePr>
              <a:graphicFrameLocks noChangeAspect="1"/>
            </wp:cNvGraphicFramePr>
            <a:graphic>
              <a:graphicData uri="http://schemas.openxmlformats.org/drawingml/2006/picture">
                <pic:pic>
                  <pic:nvPicPr>
                    <pic:cNvPr id="764" name="image540.png"/>
                    <pic:cNvPicPr/>
                  </pic:nvPicPr>
                  <pic:blipFill>
                    <a:blip r:embed="rId544" cstate="print"/>
                    <a:stretch>
                      <a:fillRect/>
                    </a:stretch>
                  </pic:blipFill>
                  <pic:spPr>
                    <a:xfrm>
                      <a:off x="0" y="0"/>
                      <a:ext cx="6112023" cy="668090"/>
                    </a:xfrm>
                    <a:prstGeom prst="rect">
                      <a:avLst/>
                    </a:prstGeom>
                  </pic:spPr>
                </pic:pic>
              </a:graphicData>
            </a:graphic>
          </wp:inline>
        </w:drawing>
      </w:r>
      <w:r>
        <w:rPr>
          <w:position w:val="-4"/>
        </w:rPr>
      </w:r>
      <w:r>
        <w:rPr>
          <w:rFonts w:ascii="Times New Roman"/>
          <w:sz w:val="20"/>
        </w:rPr>
        <w:t> </w:t>
      </w:r>
      <w:r>
        <w:rPr>
          <w:rFonts w:ascii="Times New Roman"/>
          <w:color w:val="626262"/>
          <w:w w:val="65"/>
          <w:sz w:val="103"/>
        </w:rPr>
        <w:t>2</w:t>
      </w:r>
    </w:p>
    <w:p>
      <w:pPr>
        <w:pStyle w:val="Heading4"/>
        <w:spacing w:before="263"/>
        <w:ind w:right="380"/>
      </w:pPr>
      <w:r>
        <w:rPr>
          <w:color w:val="161616"/>
          <w:w w:val="105"/>
        </w:rPr>
        <w:t>女</w:t>
      </w:r>
      <w:r>
        <w:rPr>
          <w:color w:val="161616"/>
          <w:w w:val="105"/>
        </w:rPr>
        <w:t>性</w:t>
      </w:r>
      <w:r>
        <w:rPr>
          <w:color w:val="161616"/>
          <w:w w:val="105"/>
        </w:rPr>
        <w:t>生</w:t>
      </w:r>
      <w:r>
        <w:rPr>
          <w:color w:val="161616"/>
          <w:w w:val="105"/>
        </w:rPr>
        <w:t>殖</w:t>
      </w:r>
      <w:r>
        <w:rPr>
          <w:color w:val="161616"/>
          <w:w w:val="105"/>
        </w:rPr>
        <w:t>系</w:t>
      </w:r>
      <w:r>
        <w:rPr>
          <w:color w:val="161616"/>
          <w:w w:val="105"/>
        </w:rPr>
        <w:t>统</w:t>
      </w:r>
      <w:r>
        <w:rPr>
          <w:color w:val="161616"/>
          <w:w w:val="105"/>
        </w:rPr>
        <w:t>的</w:t>
      </w:r>
      <w:r>
        <w:rPr>
          <w:color w:val="161616"/>
          <w:w w:val="105"/>
        </w:rPr>
        <w:t>恶</w:t>
      </w:r>
      <w:r>
        <w:rPr>
          <w:color w:val="161616"/>
          <w:w w:val="105"/>
        </w:rPr>
        <w:t>性</w:t>
      </w:r>
      <w:r>
        <w:rPr>
          <w:color w:val="161616"/>
          <w:w w:val="105"/>
        </w:rPr>
        <w:t>肿</w:t>
      </w:r>
      <w:r>
        <w:rPr>
          <w:color w:val="161616"/>
          <w:spacing w:val="-10"/>
          <w:w w:val="105"/>
        </w:rPr>
        <w:t>瘤</w:t>
      </w:r>
    </w:p>
    <w:p>
      <w:pPr>
        <w:pStyle w:val="BodyText"/>
        <w:rPr>
          <w:sz w:val="20"/>
        </w:rPr>
      </w:pPr>
    </w:p>
    <w:p>
      <w:pPr>
        <w:pStyle w:val="BodyText"/>
        <w:rPr>
          <w:sz w:val="20"/>
        </w:rPr>
      </w:pPr>
    </w:p>
    <w:p>
      <w:pPr>
        <w:pStyle w:val="BodyText"/>
        <w:rPr>
          <w:sz w:val="20"/>
        </w:rPr>
      </w:pPr>
    </w:p>
    <w:p>
      <w:pPr>
        <w:pStyle w:val="BodyText"/>
        <w:rPr>
          <w:sz w:val="20"/>
        </w:rPr>
      </w:pPr>
    </w:p>
    <w:p>
      <w:pPr>
        <w:spacing w:after="0"/>
        <w:rPr>
          <w:sz w:val="20"/>
        </w:rPr>
        <w:sectPr>
          <w:type w:val="continuous"/>
          <w:pgSz w:w="21750" w:h="31660"/>
          <w:pgMar w:top="0" w:bottom="280" w:left="0" w:right="0"/>
        </w:sectPr>
      </w:pPr>
    </w:p>
    <w:p>
      <w:pPr>
        <w:spacing w:line="319" w:lineRule="auto" w:before="283"/>
        <w:ind w:left="1059" w:right="2" w:firstLine="826"/>
        <w:jc w:val="left"/>
        <w:rPr>
          <w:sz w:val="38"/>
        </w:rPr>
      </w:pPr>
      <w:r>
        <w:rPr>
          <w:color w:val="4F4F4F"/>
          <w:spacing w:val="-2"/>
          <w:sz w:val="38"/>
        </w:rPr>
        <w:t>任何女性生殖系统脏器一一外阴、阴道、宫颈、子宫、</w:t>
      </w:r>
      <w:r>
        <w:rPr>
          <w:color w:val="3D3D3D"/>
          <w:spacing w:val="-2"/>
          <w:w w:val="105"/>
          <w:sz w:val="38"/>
        </w:rPr>
        <w:t>输</w:t>
      </w:r>
      <w:r>
        <w:rPr>
          <w:color w:val="3D3D3D"/>
          <w:spacing w:val="-2"/>
          <w:w w:val="105"/>
          <w:sz w:val="38"/>
        </w:rPr>
        <w:t>卵</w:t>
      </w:r>
      <w:r>
        <w:rPr>
          <w:color w:val="3D3D3D"/>
          <w:spacing w:val="-2"/>
          <w:w w:val="105"/>
          <w:sz w:val="38"/>
        </w:rPr>
        <w:t>管</w:t>
      </w:r>
      <w:r>
        <w:rPr>
          <w:color w:val="3D3D3D"/>
          <w:spacing w:val="-2"/>
          <w:w w:val="105"/>
          <w:sz w:val="38"/>
        </w:rPr>
        <w:t>卵</w:t>
      </w:r>
      <w:r>
        <w:rPr>
          <w:color w:val="3D3D3D"/>
          <w:spacing w:val="-2"/>
          <w:w w:val="105"/>
          <w:sz w:val="38"/>
        </w:rPr>
        <w:t>巢</w:t>
      </w:r>
      <w:r>
        <w:rPr>
          <w:color w:val="3D3D3D"/>
          <w:spacing w:val="-2"/>
          <w:w w:val="105"/>
          <w:sz w:val="38"/>
        </w:rPr>
        <w:t>都</w:t>
      </w:r>
      <w:r>
        <w:rPr>
          <w:color w:val="3D3D3D"/>
          <w:spacing w:val="-2"/>
          <w:w w:val="105"/>
          <w:sz w:val="38"/>
        </w:rPr>
        <w:t>可</w:t>
      </w:r>
      <w:r>
        <w:rPr>
          <w:color w:val="3D3D3D"/>
          <w:spacing w:val="-2"/>
          <w:w w:val="105"/>
          <w:sz w:val="38"/>
        </w:rPr>
        <w:t>能</w:t>
      </w:r>
      <w:r>
        <w:rPr>
          <w:color w:val="3D3D3D"/>
          <w:spacing w:val="-2"/>
          <w:w w:val="105"/>
          <w:sz w:val="38"/>
        </w:rPr>
        <w:t>发</w:t>
      </w:r>
      <w:r>
        <w:rPr>
          <w:color w:val="3D3D3D"/>
          <w:spacing w:val="-2"/>
          <w:w w:val="105"/>
          <w:sz w:val="38"/>
        </w:rPr>
        <w:t>生</w:t>
      </w:r>
      <w:r>
        <w:rPr>
          <w:color w:val="3D3D3D"/>
          <w:spacing w:val="-2"/>
          <w:w w:val="105"/>
          <w:sz w:val="38"/>
        </w:rPr>
        <w:t>癌</w:t>
      </w:r>
      <w:r>
        <w:rPr>
          <w:color w:val="3D3D3D"/>
          <w:spacing w:val="-2"/>
          <w:w w:val="105"/>
          <w:sz w:val="38"/>
        </w:rPr>
        <w:t>症</w:t>
      </w:r>
      <w:r>
        <w:rPr>
          <w:color w:val="A5A5A5"/>
          <w:spacing w:val="-2"/>
          <w:w w:val="105"/>
          <w:sz w:val="38"/>
        </w:rPr>
        <w:t>。</w:t>
      </w:r>
      <w:r>
        <w:rPr>
          <w:color w:val="4F4F4F"/>
          <w:spacing w:val="-2"/>
          <w:w w:val="105"/>
          <w:sz w:val="38"/>
        </w:rPr>
        <w:t>这</w:t>
      </w:r>
      <w:r>
        <w:rPr>
          <w:color w:val="4F4F4F"/>
          <w:spacing w:val="-2"/>
          <w:w w:val="105"/>
          <w:sz w:val="38"/>
        </w:rPr>
        <w:t>些</w:t>
      </w:r>
      <w:r>
        <w:rPr>
          <w:color w:val="4F4F4F"/>
          <w:spacing w:val="-2"/>
          <w:w w:val="105"/>
          <w:sz w:val="38"/>
        </w:rPr>
        <w:t>癌</w:t>
      </w:r>
      <w:r>
        <w:rPr>
          <w:color w:val="4F4F4F"/>
          <w:spacing w:val="-2"/>
          <w:w w:val="105"/>
          <w:sz w:val="38"/>
        </w:rPr>
        <w:t>症</w:t>
      </w:r>
      <w:r>
        <w:rPr>
          <w:color w:val="4F4F4F"/>
          <w:spacing w:val="-2"/>
          <w:w w:val="105"/>
          <w:sz w:val="38"/>
        </w:rPr>
        <w:t>叫</w:t>
      </w:r>
      <w:r>
        <w:rPr>
          <w:color w:val="4F4F4F"/>
          <w:spacing w:val="-2"/>
          <w:w w:val="105"/>
          <w:sz w:val="38"/>
        </w:rPr>
        <w:t>妇</w:t>
      </w:r>
      <w:r>
        <w:rPr>
          <w:color w:val="4F4F4F"/>
          <w:spacing w:val="-2"/>
          <w:w w:val="105"/>
          <w:sz w:val="38"/>
        </w:rPr>
        <w:t>科</w:t>
      </w:r>
      <w:r>
        <w:rPr>
          <w:color w:val="4F4F4F"/>
          <w:spacing w:val="-2"/>
          <w:w w:val="105"/>
          <w:sz w:val="38"/>
        </w:rPr>
        <w:t>癌</w:t>
      </w:r>
      <w:r>
        <w:rPr>
          <w:color w:val="4F4F4F"/>
          <w:spacing w:val="-2"/>
          <w:w w:val="105"/>
          <w:sz w:val="38"/>
        </w:rPr>
        <w:t>症</w:t>
      </w:r>
      <w:r>
        <w:rPr>
          <w:color w:val="959595"/>
          <w:spacing w:val="-2"/>
          <w:w w:val="105"/>
          <w:sz w:val="38"/>
        </w:rPr>
        <w:t>。</w:t>
      </w:r>
    </w:p>
    <w:p>
      <w:pPr>
        <w:spacing w:line="449" w:lineRule="exact" w:before="0"/>
        <w:ind w:left="1864" w:right="0" w:firstLine="0"/>
        <w:jc w:val="left"/>
        <w:rPr>
          <w:sz w:val="38"/>
        </w:rPr>
      </w:pPr>
      <w:r>
        <w:rPr>
          <w:color w:val="4F4F4F"/>
          <w:w w:val="110"/>
          <w:sz w:val="38"/>
        </w:rPr>
        <w:t>妇</w:t>
      </w:r>
      <w:r>
        <w:rPr>
          <w:color w:val="4F4F4F"/>
          <w:w w:val="110"/>
          <w:sz w:val="38"/>
        </w:rPr>
        <w:t>科</w:t>
      </w:r>
      <w:r>
        <w:rPr>
          <w:color w:val="4F4F4F"/>
          <w:w w:val="110"/>
          <w:sz w:val="38"/>
        </w:rPr>
        <w:t>癌</w:t>
      </w:r>
      <w:r>
        <w:rPr>
          <w:color w:val="4F4F4F"/>
          <w:w w:val="110"/>
          <w:sz w:val="38"/>
        </w:rPr>
        <w:t>症</w:t>
      </w:r>
      <w:r>
        <w:rPr>
          <w:color w:val="4F4F4F"/>
          <w:w w:val="110"/>
          <w:sz w:val="38"/>
        </w:rPr>
        <w:t>能</w:t>
      </w:r>
      <w:r>
        <w:rPr>
          <w:color w:val="4F4F4F"/>
          <w:w w:val="110"/>
          <w:sz w:val="38"/>
        </w:rPr>
        <w:t>直</w:t>
      </w:r>
      <w:r>
        <w:rPr>
          <w:color w:val="4F4F4F"/>
          <w:w w:val="110"/>
          <w:sz w:val="38"/>
        </w:rPr>
        <w:t>接</w:t>
      </w:r>
      <w:r>
        <w:rPr>
          <w:color w:val="4F4F4F"/>
          <w:w w:val="110"/>
          <w:sz w:val="38"/>
        </w:rPr>
        <w:t>侵</w:t>
      </w:r>
      <w:r>
        <w:rPr>
          <w:color w:val="4F4F4F"/>
          <w:w w:val="110"/>
          <w:sz w:val="38"/>
        </w:rPr>
        <w:t>犯</w:t>
      </w:r>
      <w:r>
        <w:rPr>
          <w:color w:val="4F4F4F"/>
          <w:w w:val="110"/>
          <w:sz w:val="38"/>
        </w:rPr>
        <w:t>邻</w:t>
      </w:r>
      <w:r>
        <w:rPr>
          <w:color w:val="4F4F4F"/>
          <w:w w:val="110"/>
          <w:sz w:val="38"/>
        </w:rPr>
        <w:t>近</w:t>
      </w:r>
      <w:r>
        <w:rPr>
          <w:color w:val="4F4F4F"/>
          <w:w w:val="110"/>
          <w:sz w:val="38"/>
        </w:rPr>
        <w:t>的</w:t>
      </w:r>
      <w:r>
        <w:rPr>
          <w:color w:val="4F4F4F"/>
          <w:w w:val="110"/>
          <w:sz w:val="38"/>
        </w:rPr>
        <w:t>组</w:t>
      </w:r>
      <w:r>
        <w:rPr>
          <w:color w:val="4F4F4F"/>
          <w:w w:val="110"/>
          <w:sz w:val="38"/>
        </w:rPr>
        <w:t>织</w:t>
      </w:r>
      <w:r>
        <w:rPr>
          <w:color w:val="4F4F4F"/>
          <w:w w:val="110"/>
          <w:sz w:val="38"/>
        </w:rPr>
        <w:t>器</w:t>
      </w:r>
      <w:r>
        <w:rPr>
          <w:color w:val="4F4F4F"/>
          <w:w w:val="110"/>
          <w:sz w:val="38"/>
        </w:rPr>
        <w:t>官</w:t>
      </w:r>
      <w:r>
        <w:rPr>
          <w:color w:val="4F4F4F"/>
          <w:w w:val="110"/>
          <w:sz w:val="38"/>
        </w:rPr>
        <w:t>或</w:t>
      </w:r>
      <w:r>
        <w:rPr>
          <w:color w:val="4F4F4F"/>
          <w:w w:val="110"/>
          <w:sz w:val="38"/>
        </w:rPr>
        <w:t>通</w:t>
      </w:r>
      <w:r>
        <w:rPr>
          <w:color w:val="4F4F4F"/>
          <w:w w:val="110"/>
          <w:sz w:val="38"/>
        </w:rPr>
        <w:t>过</w:t>
      </w:r>
      <w:r>
        <w:rPr>
          <w:color w:val="4F4F4F"/>
          <w:w w:val="110"/>
          <w:sz w:val="38"/>
        </w:rPr>
        <w:t>淋</w:t>
      </w:r>
      <w:r>
        <w:rPr>
          <w:color w:val="4F4F4F"/>
          <w:spacing w:val="-10"/>
          <w:w w:val="110"/>
          <w:sz w:val="38"/>
        </w:rPr>
        <w:t>巴</w:t>
      </w:r>
    </w:p>
    <w:p>
      <w:pPr>
        <w:spacing w:line="324" w:lineRule="auto" w:before="163"/>
        <w:ind w:left="1101" w:right="4531" w:hanging="42"/>
        <w:jc w:val="left"/>
        <w:rPr>
          <w:sz w:val="38"/>
        </w:rPr>
      </w:pPr>
      <w:r>
        <w:rPr>
          <w:color w:val="4F4F4F"/>
          <w:spacing w:val="-2"/>
          <w:sz w:val="38"/>
        </w:rPr>
        <w:t>管</w:t>
      </w:r>
      <w:r>
        <w:rPr>
          <w:color w:val="727272"/>
          <w:spacing w:val="-2"/>
          <w:sz w:val="38"/>
        </w:rPr>
        <w:t>／</w:t>
      </w:r>
      <w:r>
        <w:rPr>
          <w:color w:val="4F4F4F"/>
          <w:spacing w:val="-2"/>
          <w:sz w:val="38"/>
        </w:rPr>
        <w:t>淋</w:t>
      </w:r>
      <w:r>
        <w:rPr>
          <w:color w:val="4F4F4F"/>
          <w:spacing w:val="-2"/>
          <w:sz w:val="38"/>
        </w:rPr>
        <w:t>巴</w:t>
      </w:r>
      <w:r>
        <w:rPr>
          <w:color w:val="4F4F4F"/>
          <w:spacing w:val="-2"/>
          <w:sz w:val="38"/>
        </w:rPr>
        <w:t>结</w:t>
      </w:r>
      <w:r>
        <w:rPr>
          <w:color w:val="4F4F4F"/>
          <w:spacing w:val="-2"/>
          <w:sz w:val="38"/>
        </w:rPr>
        <w:t>或</w:t>
      </w:r>
      <w:r>
        <w:rPr>
          <w:color w:val="4F4F4F"/>
          <w:spacing w:val="-2"/>
          <w:sz w:val="38"/>
        </w:rPr>
        <w:t>者</w:t>
      </w:r>
      <w:r>
        <w:rPr>
          <w:color w:val="4F4F4F"/>
          <w:spacing w:val="-2"/>
          <w:sz w:val="38"/>
        </w:rPr>
        <w:t>血</w:t>
      </w:r>
      <w:r>
        <w:rPr>
          <w:color w:val="4F4F4F"/>
          <w:spacing w:val="-2"/>
          <w:sz w:val="38"/>
        </w:rPr>
        <w:t>管</w:t>
      </w:r>
      <w:r>
        <w:rPr>
          <w:color w:val="4F4F4F"/>
          <w:spacing w:val="-2"/>
          <w:sz w:val="38"/>
        </w:rPr>
        <w:t>远</w:t>
      </w:r>
      <w:r>
        <w:rPr>
          <w:color w:val="4F4F4F"/>
          <w:spacing w:val="-2"/>
          <w:sz w:val="38"/>
        </w:rPr>
        <w:t>处</w:t>
      </w:r>
      <w:r>
        <w:rPr>
          <w:color w:val="4F4F4F"/>
          <w:spacing w:val="-2"/>
          <w:sz w:val="38"/>
        </w:rPr>
        <w:t>播</w:t>
      </w:r>
      <w:r>
        <w:rPr>
          <w:color w:val="4F4F4F"/>
          <w:spacing w:val="-2"/>
          <w:sz w:val="38"/>
        </w:rPr>
        <w:t>散</w:t>
      </w:r>
      <w:r>
        <w:rPr>
          <w:color w:val="A5A5A5"/>
          <w:spacing w:val="-2"/>
          <w:sz w:val="38"/>
        </w:rPr>
        <w:t>。</w:t>
      </w:r>
      <w:r>
        <w:rPr>
          <w:color w:val="3D3D3D"/>
          <w:spacing w:val="-6"/>
          <w:w w:val="105"/>
          <w:sz w:val="38"/>
        </w:rPr>
        <w:t>诊</w:t>
      </w:r>
      <w:r>
        <w:rPr>
          <w:color w:val="3D3D3D"/>
          <w:spacing w:val="-6"/>
          <w:w w:val="105"/>
          <w:sz w:val="38"/>
        </w:rPr>
        <w:t>断</w:t>
      </w:r>
    </w:p>
    <w:p>
      <w:pPr>
        <w:spacing w:line="388" w:lineRule="exact" w:before="0"/>
        <w:ind w:left="1892" w:right="0" w:firstLine="0"/>
        <w:jc w:val="left"/>
        <w:rPr>
          <w:sz w:val="38"/>
        </w:rPr>
      </w:pPr>
      <w:r>
        <w:rPr>
          <w:color w:val="4F4F4F"/>
          <w:w w:val="105"/>
          <w:sz w:val="38"/>
        </w:rPr>
        <w:t>常</w:t>
      </w:r>
      <w:r>
        <w:rPr>
          <w:color w:val="4F4F4F"/>
          <w:w w:val="105"/>
          <w:sz w:val="38"/>
        </w:rPr>
        <w:t>规</w:t>
      </w:r>
      <w:r>
        <w:rPr>
          <w:color w:val="4F4F4F"/>
          <w:w w:val="105"/>
          <w:sz w:val="38"/>
        </w:rPr>
        <w:t>的</w:t>
      </w:r>
      <w:r>
        <w:rPr>
          <w:color w:val="4F4F4F"/>
          <w:w w:val="105"/>
          <w:sz w:val="38"/>
        </w:rPr>
        <w:t>妇</w:t>
      </w:r>
      <w:r>
        <w:rPr>
          <w:color w:val="4F4F4F"/>
          <w:w w:val="105"/>
          <w:sz w:val="38"/>
        </w:rPr>
        <w:t>科</w:t>
      </w:r>
      <w:r>
        <w:rPr>
          <w:color w:val="4F4F4F"/>
          <w:w w:val="105"/>
          <w:sz w:val="38"/>
        </w:rPr>
        <w:t>检</w:t>
      </w:r>
      <w:r>
        <w:rPr>
          <w:color w:val="4F4F4F"/>
          <w:w w:val="105"/>
          <w:sz w:val="38"/>
        </w:rPr>
        <w:t>查</w:t>
      </w:r>
      <w:r>
        <w:rPr>
          <w:color w:val="4F4F4F"/>
          <w:w w:val="105"/>
          <w:sz w:val="38"/>
        </w:rPr>
        <w:t>及</w:t>
      </w:r>
      <w:r>
        <w:rPr>
          <w:color w:val="4F4F4F"/>
          <w:w w:val="105"/>
          <w:sz w:val="38"/>
        </w:rPr>
        <w:t>宫</w:t>
      </w:r>
      <w:r>
        <w:rPr>
          <w:color w:val="4F4F4F"/>
          <w:w w:val="105"/>
          <w:sz w:val="38"/>
        </w:rPr>
        <w:t>颈</w:t>
      </w:r>
      <w:r>
        <w:rPr>
          <w:color w:val="4F4F4F"/>
          <w:w w:val="105"/>
          <w:sz w:val="38"/>
        </w:rPr>
        <w:t>刮</w:t>
      </w:r>
      <w:r>
        <w:rPr>
          <w:color w:val="4F4F4F"/>
          <w:w w:val="105"/>
          <w:sz w:val="38"/>
        </w:rPr>
        <w:t>片</w:t>
      </w:r>
      <w:r>
        <w:rPr>
          <w:color w:val="4F4F4F"/>
          <w:w w:val="105"/>
          <w:sz w:val="38"/>
        </w:rPr>
        <w:t>或</w:t>
      </w:r>
      <w:r>
        <w:rPr>
          <w:color w:val="4F4F4F"/>
          <w:w w:val="105"/>
          <w:sz w:val="38"/>
        </w:rPr>
        <w:t>其</w:t>
      </w:r>
      <w:r>
        <w:rPr>
          <w:color w:val="4F4F4F"/>
          <w:w w:val="105"/>
          <w:sz w:val="38"/>
        </w:rPr>
        <w:t>他</w:t>
      </w:r>
      <w:r>
        <w:rPr>
          <w:color w:val="4F4F4F"/>
          <w:w w:val="105"/>
          <w:sz w:val="38"/>
        </w:rPr>
        <w:t>类</w:t>
      </w:r>
      <w:r>
        <w:rPr>
          <w:color w:val="4F4F4F"/>
          <w:w w:val="105"/>
          <w:sz w:val="38"/>
        </w:rPr>
        <w:t>似</w:t>
      </w:r>
      <w:r>
        <w:rPr>
          <w:color w:val="4F4F4F"/>
          <w:w w:val="105"/>
          <w:sz w:val="38"/>
        </w:rPr>
        <w:t>的</w:t>
      </w:r>
      <w:r>
        <w:rPr>
          <w:color w:val="4F4F4F"/>
          <w:w w:val="105"/>
          <w:sz w:val="38"/>
        </w:rPr>
        <w:t>检</w:t>
      </w:r>
      <w:r>
        <w:rPr>
          <w:color w:val="4F4F4F"/>
          <w:w w:val="105"/>
          <w:sz w:val="38"/>
        </w:rPr>
        <w:t>测</w:t>
      </w:r>
      <w:r>
        <w:rPr>
          <w:color w:val="4F4F4F"/>
          <w:w w:val="105"/>
          <w:sz w:val="38"/>
        </w:rPr>
        <w:t>能</w:t>
      </w:r>
      <w:r>
        <w:rPr>
          <w:color w:val="4F4F4F"/>
          <w:spacing w:val="-10"/>
          <w:w w:val="105"/>
          <w:sz w:val="38"/>
        </w:rPr>
        <w:t>早</w:t>
      </w:r>
    </w:p>
    <w:p>
      <w:pPr>
        <w:spacing w:line="314" w:lineRule="auto" w:before="163"/>
        <w:ind w:left="1078" w:right="232" w:firstLine="19"/>
        <w:jc w:val="both"/>
        <w:rPr>
          <w:sz w:val="38"/>
        </w:rPr>
      </w:pPr>
      <w:r>
        <w:rPr>
          <w:color w:val="3D3D3D"/>
          <w:spacing w:val="2"/>
          <w:w w:val="105"/>
          <w:sz w:val="38"/>
        </w:rPr>
        <w:t>期发现</w:t>
      </w:r>
      <w:r>
        <w:rPr>
          <w:color w:val="727272"/>
          <w:spacing w:val="2"/>
          <w:w w:val="105"/>
          <w:sz w:val="38"/>
        </w:rPr>
        <w:t>一</w:t>
      </w:r>
      <w:r>
        <w:rPr>
          <w:color w:val="4F4F4F"/>
          <w:spacing w:val="2"/>
          <w:w w:val="105"/>
          <w:sz w:val="38"/>
        </w:rPr>
        <w:t>些妇科癌症特别是宫颈癌</w:t>
      </w:r>
      <w:r>
        <w:rPr>
          <w:color w:val="959595"/>
          <w:spacing w:val="2"/>
          <w:w w:val="105"/>
          <w:sz w:val="38"/>
        </w:rPr>
        <w:t>。</w:t>
      </w:r>
      <w:r>
        <w:rPr>
          <w:color w:val="4F4F4F"/>
          <w:spacing w:val="1"/>
          <w:w w:val="105"/>
          <w:sz w:val="38"/>
        </w:rPr>
        <w:t>这些检查有时能通</w:t>
      </w:r>
      <w:r>
        <w:rPr>
          <w:color w:val="4F4F4F"/>
          <w:spacing w:val="1"/>
          <w:w w:val="106"/>
          <w:sz w:val="38"/>
        </w:rPr>
        <w:t>过发现癌前病变如上皮发育不良从而预防癌症</w:t>
      </w:r>
      <w:r>
        <w:rPr>
          <w:color w:val="959595"/>
          <w:spacing w:val="1"/>
          <w:w w:val="106"/>
          <w:sz w:val="38"/>
        </w:rPr>
        <w:t>。</w:t>
      </w:r>
      <w:r>
        <w:rPr>
          <w:color w:val="4F4F4F"/>
          <w:spacing w:val="1"/>
          <w:w w:val="106"/>
          <w:sz w:val="38"/>
        </w:rPr>
        <w:t>定期的</w:t>
      </w:r>
      <w:r>
        <w:rPr>
          <w:color w:val="3D3D3D"/>
          <w:spacing w:val="1"/>
          <w:w w:val="110"/>
          <w:sz w:val="38"/>
        </w:rPr>
        <w:t>妇科检查也能及时检测出阴道及外阴的癌症</w:t>
      </w:r>
      <w:r>
        <w:rPr>
          <w:color w:val="959595"/>
          <w:spacing w:val="1"/>
          <w:w w:val="110"/>
          <w:sz w:val="38"/>
        </w:rPr>
        <w:t>。</w:t>
      </w:r>
      <w:r>
        <w:rPr>
          <w:color w:val="4F4F4F"/>
          <w:w w:val="110"/>
          <w:sz w:val="38"/>
        </w:rPr>
        <w:t>然而卵</w:t>
      </w:r>
      <w:r>
        <w:rPr>
          <w:color w:val="4F4F4F"/>
          <w:spacing w:val="2"/>
          <w:w w:val="106"/>
          <w:sz w:val="38"/>
        </w:rPr>
        <w:t>巢子宫、输卵管的癌症很难通过妇科检查发现</w:t>
      </w:r>
      <w:r>
        <w:rPr>
          <w:color w:val="959595"/>
          <w:w w:val="106"/>
          <w:sz w:val="38"/>
        </w:rPr>
        <w:t>。</w:t>
      </w:r>
    </w:p>
    <w:p>
      <w:pPr>
        <w:spacing w:line="319" w:lineRule="auto" w:before="0"/>
        <w:ind w:left="1114" w:right="0" w:firstLine="839"/>
        <w:jc w:val="left"/>
        <w:rPr>
          <w:sz w:val="38"/>
        </w:rPr>
      </w:pPr>
      <w:r>
        <w:rPr>
          <w:color w:val="3D3D3D"/>
          <w:spacing w:val="2"/>
          <w:w w:val="105"/>
          <w:sz w:val="38"/>
        </w:rPr>
        <w:t>如果怀疑癌症，活检能确诊或排除癌</w:t>
      </w:r>
      <w:r>
        <w:rPr>
          <w:color w:val="626262"/>
          <w:spacing w:val="2"/>
          <w:w w:val="105"/>
          <w:sz w:val="38"/>
        </w:rPr>
        <w:t>症</w:t>
      </w:r>
      <w:r>
        <w:rPr>
          <w:color w:val="3D3D3D"/>
          <w:spacing w:val="2"/>
          <w:w w:val="105"/>
          <w:sz w:val="38"/>
        </w:rPr>
        <w:t>的诊断</w:t>
      </w:r>
      <w:r>
        <w:rPr>
          <w:color w:val="959595"/>
          <w:spacing w:val="2"/>
          <w:w w:val="105"/>
          <w:sz w:val="38"/>
        </w:rPr>
        <w:t>。</w:t>
      </w:r>
      <w:r>
        <w:rPr>
          <w:color w:val="4F4F4F"/>
          <w:w w:val="105"/>
          <w:sz w:val="38"/>
        </w:rPr>
        <w:t>如</w:t>
      </w:r>
      <w:r>
        <w:rPr>
          <w:color w:val="4F4F4F"/>
          <w:spacing w:val="2"/>
          <w:w w:val="108"/>
          <w:sz w:val="38"/>
        </w:rPr>
        <w:t>果确诊癌症，需进行近</w:t>
      </w:r>
      <w:r>
        <w:rPr>
          <w:color w:val="727272"/>
          <w:spacing w:val="2"/>
          <w:w w:val="108"/>
          <w:sz w:val="38"/>
        </w:rPr>
        <w:t>一</w:t>
      </w:r>
      <w:r>
        <w:rPr>
          <w:color w:val="4F4F4F"/>
          <w:spacing w:val="2"/>
          <w:w w:val="108"/>
          <w:sz w:val="38"/>
        </w:rPr>
        <w:t>步的检查以确定肿瘤的分期</w:t>
      </w:r>
      <w:r>
        <w:rPr>
          <w:color w:val="A5A5A5"/>
          <w:spacing w:val="-19"/>
          <w:w w:val="108"/>
          <w:sz w:val="38"/>
        </w:rPr>
        <w:t>。</w:t>
      </w:r>
    </w:p>
    <w:p>
      <w:pPr>
        <w:spacing w:line="314" w:lineRule="auto" w:before="187"/>
        <w:ind w:left="500" w:right="529" w:hanging="20"/>
        <w:jc w:val="left"/>
        <w:rPr>
          <w:sz w:val="38"/>
        </w:rPr>
      </w:pPr>
      <w:r>
        <w:rPr/>
        <w:br w:type="column"/>
      </w:r>
      <w:r>
        <w:rPr>
          <w:color w:val="3D3D3D"/>
          <w:spacing w:val="1"/>
          <w:w w:val="104"/>
          <w:sz w:val="38"/>
        </w:rPr>
        <w:t>肿瘤的分期是基于肿块的大小及播散的范围</w:t>
      </w:r>
      <w:r>
        <w:rPr>
          <w:color w:val="959595"/>
          <w:spacing w:val="1"/>
          <w:w w:val="104"/>
          <w:sz w:val="38"/>
        </w:rPr>
        <w:t>。</w:t>
      </w:r>
      <w:r>
        <w:rPr>
          <w:color w:val="4F4F4F"/>
          <w:w w:val="104"/>
          <w:sz w:val="38"/>
        </w:rPr>
        <w:t>常用的辅</w:t>
      </w:r>
      <w:r>
        <w:rPr>
          <w:color w:val="3D3D3D"/>
          <w:spacing w:val="2"/>
          <w:w w:val="97"/>
          <w:sz w:val="38"/>
        </w:rPr>
        <w:t>助检查包括</w:t>
      </w:r>
      <w:r>
        <w:rPr>
          <w:rFonts w:ascii="Times New Roman" w:eastAsia="Times New Roman"/>
          <w:color w:val="3D3D3D"/>
          <w:spacing w:val="1"/>
          <w:w w:val="98"/>
          <w:sz w:val="42"/>
        </w:rPr>
        <w:t>B</w:t>
      </w:r>
      <w:r>
        <w:rPr>
          <w:color w:val="3D3D3D"/>
          <w:spacing w:val="2"/>
          <w:w w:val="97"/>
          <w:sz w:val="38"/>
        </w:rPr>
        <w:t>超，</w:t>
      </w:r>
      <w:r>
        <w:rPr>
          <w:rFonts w:ascii="Times New Roman" w:eastAsia="Times New Roman"/>
          <w:color w:val="3D3D3D"/>
          <w:spacing w:val="1"/>
          <w:w w:val="98"/>
          <w:sz w:val="42"/>
        </w:rPr>
        <w:t>CT</w:t>
      </w:r>
      <w:r>
        <w:rPr>
          <w:rFonts w:ascii="Times New Roman" w:eastAsia="Times New Roman"/>
          <w:color w:val="3D3D3D"/>
          <w:w w:val="98"/>
          <w:sz w:val="42"/>
        </w:rPr>
        <w:t>,</w:t>
      </w:r>
      <w:r>
        <w:rPr>
          <w:rFonts w:ascii="Times New Roman" w:eastAsia="Times New Roman"/>
          <w:color w:val="3D3D3D"/>
          <w:spacing w:val="2"/>
          <w:w w:val="98"/>
          <w:sz w:val="42"/>
        </w:rPr>
        <w:t>M</w:t>
      </w:r>
      <w:r>
        <w:rPr>
          <w:rFonts w:ascii="Times New Roman" w:eastAsia="Times New Roman"/>
          <w:color w:val="3D3D3D"/>
          <w:spacing w:val="1"/>
          <w:w w:val="98"/>
          <w:sz w:val="42"/>
        </w:rPr>
        <w:t>R</w:t>
      </w:r>
      <w:r>
        <w:rPr>
          <w:rFonts w:ascii="Times New Roman" w:eastAsia="Times New Roman"/>
          <w:color w:val="3D3D3D"/>
          <w:w w:val="98"/>
          <w:sz w:val="42"/>
        </w:rPr>
        <w:t>I</w:t>
      </w:r>
      <w:r>
        <w:rPr>
          <w:color w:val="3D3D3D"/>
          <w:spacing w:val="2"/>
          <w:w w:val="97"/>
          <w:sz w:val="38"/>
        </w:rPr>
        <w:t>，胸片，骨扫描等</w:t>
      </w:r>
      <w:r>
        <w:rPr>
          <w:color w:val="959595"/>
          <w:w w:val="97"/>
          <w:sz w:val="38"/>
        </w:rPr>
        <w:t>。</w:t>
      </w:r>
    </w:p>
    <w:p>
      <w:pPr>
        <w:spacing w:line="427" w:lineRule="exact" w:before="0"/>
        <w:ind w:left="1296" w:right="0" w:firstLine="0"/>
        <w:jc w:val="left"/>
        <w:rPr>
          <w:sz w:val="38"/>
        </w:rPr>
      </w:pPr>
      <w:r>
        <w:rPr>
          <w:color w:val="4F4F4F"/>
          <w:sz w:val="38"/>
        </w:rPr>
        <w:t>癌</w:t>
      </w:r>
      <w:r>
        <w:rPr>
          <w:color w:val="4F4F4F"/>
          <w:sz w:val="38"/>
        </w:rPr>
        <w:t>症</w:t>
      </w:r>
      <w:r>
        <w:rPr>
          <w:color w:val="4F4F4F"/>
          <w:sz w:val="38"/>
        </w:rPr>
        <w:t>的</w:t>
      </w:r>
      <w:r>
        <w:rPr>
          <w:color w:val="4F4F4F"/>
          <w:sz w:val="38"/>
        </w:rPr>
        <w:t>分</w:t>
      </w:r>
      <w:r>
        <w:rPr>
          <w:color w:val="4F4F4F"/>
          <w:sz w:val="38"/>
        </w:rPr>
        <w:t>期</w:t>
      </w:r>
      <w:r>
        <w:rPr>
          <w:color w:val="4F4F4F"/>
          <w:sz w:val="38"/>
        </w:rPr>
        <w:t>能</w:t>
      </w:r>
      <w:r>
        <w:rPr>
          <w:color w:val="4F4F4F"/>
          <w:sz w:val="38"/>
        </w:rPr>
        <w:t>保</w:t>
      </w:r>
      <w:r>
        <w:rPr>
          <w:color w:val="4F4F4F"/>
          <w:sz w:val="38"/>
        </w:rPr>
        <w:t>证</w:t>
      </w:r>
      <w:r>
        <w:rPr>
          <w:color w:val="4F4F4F"/>
          <w:sz w:val="38"/>
        </w:rPr>
        <w:t>患</w:t>
      </w:r>
      <w:r>
        <w:rPr>
          <w:color w:val="4F4F4F"/>
          <w:sz w:val="38"/>
        </w:rPr>
        <w:t>者</w:t>
      </w:r>
      <w:r>
        <w:rPr>
          <w:color w:val="4F4F4F"/>
          <w:sz w:val="38"/>
        </w:rPr>
        <w:t>选</w:t>
      </w:r>
      <w:r>
        <w:rPr>
          <w:color w:val="4F4F4F"/>
          <w:sz w:val="38"/>
        </w:rPr>
        <w:t>定</w:t>
      </w:r>
      <w:r>
        <w:rPr>
          <w:color w:val="4F4F4F"/>
          <w:sz w:val="38"/>
        </w:rPr>
        <w:t>最</w:t>
      </w:r>
      <w:r>
        <w:rPr>
          <w:color w:val="4F4F4F"/>
          <w:sz w:val="38"/>
        </w:rPr>
        <w:t>佳</w:t>
      </w:r>
      <w:r>
        <w:rPr>
          <w:color w:val="4F4F4F"/>
          <w:sz w:val="38"/>
        </w:rPr>
        <w:t>的</w:t>
      </w:r>
      <w:r>
        <w:rPr>
          <w:color w:val="4F4F4F"/>
          <w:sz w:val="38"/>
        </w:rPr>
        <w:t>治</w:t>
      </w:r>
      <w:r>
        <w:rPr>
          <w:color w:val="4F4F4F"/>
          <w:sz w:val="38"/>
        </w:rPr>
        <w:t>疗</w:t>
      </w:r>
      <w:r>
        <w:rPr>
          <w:color w:val="4F4F4F"/>
          <w:sz w:val="38"/>
        </w:rPr>
        <w:t>方</w:t>
      </w:r>
      <w:r>
        <w:rPr>
          <w:color w:val="4F4F4F"/>
          <w:sz w:val="38"/>
        </w:rPr>
        <w:t>法</w:t>
      </w:r>
      <w:r>
        <w:rPr>
          <w:color w:val="A5A5A5"/>
          <w:sz w:val="38"/>
        </w:rPr>
        <w:t>。</w:t>
      </w:r>
      <w:r>
        <w:rPr>
          <w:color w:val="3D3D3D"/>
          <w:spacing w:val="-5"/>
          <w:sz w:val="38"/>
        </w:rPr>
        <w:t>临床</w:t>
      </w:r>
    </w:p>
    <w:p>
      <w:pPr>
        <w:spacing w:line="285" w:lineRule="auto" w:before="152"/>
        <w:ind w:left="493" w:right="451" w:firstLine="8"/>
        <w:jc w:val="left"/>
        <w:rPr>
          <w:sz w:val="38"/>
        </w:rPr>
      </w:pPr>
      <w:r>
        <w:rPr>
          <w:color w:val="4F4F4F"/>
          <w:spacing w:val="-1"/>
          <w:w w:val="105"/>
          <w:sz w:val="38"/>
        </w:rPr>
        <w:t>医生通常于癌症术后或活检肿块附近组织后包括淋巴结</w:t>
      </w:r>
      <w:r>
        <w:rPr>
          <w:color w:val="4F4F4F"/>
          <w:spacing w:val="3"/>
          <w:w w:val="106"/>
          <w:sz w:val="38"/>
        </w:rPr>
        <w:t>后确定癌症分期</w:t>
      </w:r>
      <w:r>
        <w:rPr>
          <w:color w:val="A5A5A5"/>
          <w:spacing w:val="3"/>
          <w:w w:val="106"/>
          <w:sz w:val="38"/>
        </w:rPr>
        <w:t>。</w:t>
      </w:r>
      <w:r>
        <w:rPr>
          <w:color w:val="4F4F4F"/>
          <w:spacing w:val="3"/>
          <w:w w:val="106"/>
          <w:sz w:val="38"/>
        </w:rPr>
        <w:t>对所有的癌症分期，均是从</w:t>
      </w:r>
      <w:r>
        <w:rPr>
          <w:rFonts w:ascii="Times New Roman" w:eastAsia="Times New Roman"/>
          <w:color w:val="4F4F4F"/>
          <w:spacing w:val="1"/>
          <w:w w:val="106"/>
          <w:sz w:val="46"/>
        </w:rPr>
        <w:t>I</w:t>
      </w:r>
      <w:r>
        <w:rPr>
          <w:color w:val="4F4F4F"/>
          <w:spacing w:val="3"/>
          <w:w w:val="106"/>
          <w:sz w:val="38"/>
        </w:rPr>
        <w:t>期（</w:t>
      </w:r>
      <w:r>
        <w:rPr>
          <w:color w:val="4F4F4F"/>
          <w:w w:val="106"/>
          <w:sz w:val="38"/>
        </w:rPr>
        <w:t>早</w:t>
      </w:r>
      <w:r>
        <w:rPr>
          <w:color w:val="3D3D3D"/>
          <w:spacing w:val="1"/>
          <w:w w:val="97"/>
          <w:sz w:val="38"/>
        </w:rPr>
        <w:t>期</w:t>
      </w:r>
      <w:r>
        <w:rPr>
          <w:color w:val="626262"/>
          <w:spacing w:val="1"/>
          <w:w w:val="97"/>
          <w:sz w:val="38"/>
        </w:rPr>
        <w:t>）</w:t>
      </w:r>
      <w:r>
        <w:rPr>
          <w:color w:val="3D3D3D"/>
          <w:spacing w:val="1"/>
          <w:w w:val="97"/>
          <w:sz w:val="38"/>
        </w:rPr>
        <w:t>到</w:t>
      </w:r>
      <w:r>
        <w:rPr>
          <w:rFonts w:ascii="Arial" w:eastAsia="Arial"/>
          <w:color w:val="3D3D3D"/>
          <w:spacing w:val="1"/>
          <w:w w:val="97"/>
          <w:sz w:val="46"/>
        </w:rPr>
        <w:t>W</w:t>
      </w:r>
      <w:r>
        <w:rPr>
          <w:color w:val="3D3D3D"/>
          <w:spacing w:val="1"/>
          <w:w w:val="97"/>
          <w:sz w:val="38"/>
        </w:rPr>
        <w:t>期（晚期）</w:t>
      </w:r>
      <w:r>
        <w:rPr>
          <w:color w:val="959595"/>
          <w:spacing w:val="1"/>
          <w:w w:val="97"/>
          <w:sz w:val="38"/>
        </w:rPr>
        <w:t>。</w:t>
      </w:r>
      <w:r>
        <w:rPr>
          <w:color w:val="626262"/>
          <w:spacing w:val="1"/>
          <w:w w:val="97"/>
          <w:sz w:val="38"/>
        </w:rPr>
        <w:t>多大多数癌症，需要进</w:t>
      </w:r>
      <w:r>
        <w:rPr>
          <w:color w:val="959595"/>
          <w:spacing w:val="1"/>
          <w:w w:val="97"/>
          <w:sz w:val="38"/>
        </w:rPr>
        <w:t>一</w:t>
      </w:r>
      <w:r>
        <w:rPr>
          <w:color w:val="4F4F4F"/>
          <w:w w:val="97"/>
          <w:sz w:val="38"/>
        </w:rPr>
        <w:t>步的分期</w:t>
      </w:r>
      <w:r>
        <w:rPr>
          <w:color w:val="3D3D3D"/>
          <w:w w:val="106"/>
          <w:sz w:val="38"/>
        </w:rPr>
        <w:t>用字母表示的大的分期下的亚分期</w:t>
      </w:r>
      <w:r>
        <w:rPr>
          <w:color w:val="959595"/>
          <w:w w:val="106"/>
          <w:sz w:val="38"/>
        </w:rPr>
        <w:t>。</w:t>
      </w:r>
    </w:p>
    <w:p>
      <w:pPr>
        <w:spacing w:before="93"/>
        <w:ind w:left="524" w:right="0" w:firstLine="0"/>
        <w:jc w:val="left"/>
        <w:rPr>
          <w:sz w:val="38"/>
        </w:rPr>
      </w:pPr>
      <w:r>
        <w:rPr>
          <w:color w:val="3D3D3D"/>
          <w:w w:val="105"/>
          <w:sz w:val="38"/>
        </w:rPr>
        <w:t>治</w:t>
      </w:r>
      <w:r>
        <w:rPr>
          <w:color w:val="3D3D3D"/>
          <w:spacing w:val="-10"/>
          <w:w w:val="105"/>
          <w:sz w:val="38"/>
        </w:rPr>
        <w:t>疗</w:t>
      </w:r>
    </w:p>
    <w:p>
      <w:pPr>
        <w:spacing w:line="316" w:lineRule="auto" w:before="88"/>
        <w:ind w:left="537" w:right="496" w:firstLine="803"/>
        <w:jc w:val="both"/>
        <w:rPr>
          <w:sz w:val="38"/>
        </w:rPr>
      </w:pPr>
      <w:r>
        <w:rPr>
          <w:color w:val="4F4F4F"/>
          <w:spacing w:val="-1"/>
          <w:w w:val="109"/>
          <w:sz w:val="38"/>
        </w:rPr>
        <w:t>子宫内膜癌或卵巢癌最主要的治疗方法是手术治</w:t>
      </w:r>
      <w:r>
        <w:rPr>
          <w:color w:val="4F4F4F"/>
          <w:w w:val="104"/>
          <w:sz w:val="38"/>
        </w:rPr>
        <w:t>疗</w:t>
      </w:r>
      <w:r>
        <w:rPr>
          <w:color w:val="A5A5A5"/>
          <w:w w:val="104"/>
          <w:sz w:val="38"/>
        </w:rPr>
        <w:t>。</w:t>
      </w:r>
      <w:r>
        <w:rPr>
          <w:color w:val="4F4F4F"/>
          <w:w w:val="104"/>
          <w:sz w:val="38"/>
        </w:rPr>
        <w:t>手术可能在辅助放疗或化疗后进行</w:t>
      </w:r>
      <w:r>
        <w:rPr>
          <w:color w:val="959595"/>
          <w:w w:val="104"/>
          <w:sz w:val="38"/>
        </w:rPr>
        <w:t>。</w:t>
      </w:r>
      <w:r>
        <w:rPr>
          <w:color w:val="4F4F4F"/>
          <w:w w:val="104"/>
          <w:sz w:val="38"/>
        </w:rPr>
        <w:t>对于宫颈癌的</w:t>
      </w:r>
      <w:r>
        <w:rPr>
          <w:color w:val="4F4F4F"/>
          <w:w w:val="99"/>
          <w:sz w:val="38"/>
        </w:rPr>
        <w:t>放疗可能是外照射（用大型的机器）或内照射（在肿瘤局</w:t>
      </w:r>
      <w:r>
        <w:rPr>
          <w:color w:val="4F4F4F"/>
          <w:spacing w:val="1"/>
          <w:w w:val="103"/>
          <w:sz w:val="38"/>
        </w:rPr>
        <w:t>部放入有反射性的植入物）</w:t>
      </w:r>
      <w:r>
        <w:rPr>
          <w:color w:val="959595"/>
          <w:spacing w:val="1"/>
          <w:w w:val="103"/>
          <w:sz w:val="38"/>
        </w:rPr>
        <w:t>。</w:t>
      </w:r>
      <w:r>
        <w:rPr>
          <w:color w:val="4F4F4F"/>
          <w:spacing w:val="1"/>
          <w:w w:val="103"/>
          <w:sz w:val="38"/>
        </w:rPr>
        <w:t>外照射通常</w:t>
      </w:r>
      <w:r>
        <w:rPr>
          <w:color w:val="727272"/>
          <w:spacing w:val="1"/>
          <w:w w:val="103"/>
          <w:sz w:val="38"/>
        </w:rPr>
        <w:t>一</w:t>
      </w:r>
      <w:r>
        <w:rPr>
          <w:color w:val="4F4F4F"/>
          <w:w w:val="103"/>
          <w:sz w:val="38"/>
        </w:rPr>
        <w:t>周进行数次</w:t>
      </w:r>
    </w:p>
    <w:p>
      <w:pPr>
        <w:spacing w:after="0" w:line="316" w:lineRule="auto"/>
        <w:jc w:val="both"/>
        <w:rPr>
          <w:sz w:val="38"/>
        </w:rPr>
        <w:sectPr>
          <w:type w:val="continuous"/>
          <w:pgSz w:w="21750" w:h="31660"/>
          <w:pgMar w:top="0" w:bottom="280" w:left="0" w:right="0"/>
          <w:cols w:num="2" w:equalWidth="0">
            <w:col w:w="11091" w:space="40"/>
            <w:col w:w="10619"/>
          </w:cols>
        </w:sectPr>
      </w:pPr>
    </w:p>
    <w:p>
      <w:pPr>
        <w:pStyle w:val="BodyText"/>
        <w:rPr>
          <w:sz w:val="20"/>
        </w:rPr>
      </w:pPr>
    </w:p>
    <w:p>
      <w:pPr>
        <w:pStyle w:val="BodyText"/>
        <w:rPr>
          <w:sz w:val="20"/>
        </w:rPr>
      </w:pPr>
    </w:p>
    <w:p>
      <w:pPr>
        <w:pStyle w:val="BodyText"/>
        <w:spacing w:before="11"/>
        <w:rPr>
          <w:sz w:val="19"/>
        </w:rPr>
      </w:pPr>
    </w:p>
    <w:p>
      <w:pPr>
        <w:spacing w:before="94"/>
        <w:ind w:left="6146" w:right="0" w:firstLine="0"/>
        <w:jc w:val="left"/>
        <w:rPr>
          <w:rFonts w:ascii="Times New Roman"/>
          <w:sz w:val="17"/>
        </w:rPr>
      </w:pPr>
      <w:r>
        <w:rPr/>
        <w:pict>
          <v:rect style="position:absolute;margin-left:320.110901pt;margin-top:3.988723pt;width:1.074244pt;height:11.281008pt;mso-position-horizontal-relative:page;mso-position-vertical-relative:paragraph;z-index:-23936000" id="docshape1249" filled="true" fillcolor="#e8e8e8" stroked="false">
            <v:fill type="solid"/>
            <w10:wrap type="none"/>
          </v:rect>
        </w:pict>
      </w:r>
      <w:r>
        <w:rPr/>
        <w:pict>
          <v:shape style="position:absolute;margin-left:768.379456pt;margin-top:-24.869833pt;width:27.1pt;height:27.05pt;mso-position-horizontal-relative:page;mso-position-vertical-relative:paragraph;z-index:16372736" type="#_x0000_t202" id="docshape1250" filled="false" stroked="false">
            <v:textbox inset="0,0,0,0" style="layout-flow:vertical-ideographic">
              <w:txbxContent>
                <w:p>
                  <w:pPr>
                    <w:spacing w:line="144" w:lineRule="auto" w:before="0"/>
                    <w:ind w:left="20" w:right="0" w:firstLine="0"/>
                    <w:jc w:val="left"/>
                    <w:rPr>
                      <w:sz w:val="50"/>
                    </w:rPr>
                  </w:pPr>
                  <w:r>
                    <w:rPr>
                      <w:color w:val="4F4F4F"/>
                      <w:w w:val="100"/>
                      <w:sz w:val="50"/>
                    </w:rPr>
                    <w:t>｀</w:t>
                  </w:r>
                </w:p>
              </w:txbxContent>
            </v:textbox>
            <w10:wrap type="none"/>
          </v:shape>
        </w:pict>
      </w:r>
      <w:r>
        <w:rPr>
          <w:rFonts w:ascii="Times New Roman"/>
          <w:color w:val="D3D3D3"/>
          <w:spacing w:val="-5"/>
          <w:w w:val="200"/>
          <w:sz w:val="17"/>
        </w:rPr>
        <w:t>,_</w:t>
      </w:r>
      <w:r>
        <w:rPr>
          <w:rFonts w:ascii="Times New Roman"/>
          <w:color w:val="A5A5A5"/>
          <w:spacing w:val="-5"/>
          <w:w w:val="200"/>
          <w:sz w:val="17"/>
        </w:rPr>
        <w:t>,</w:t>
      </w:r>
    </w:p>
    <w:p>
      <w:pPr>
        <w:spacing w:after="0"/>
        <w:jc w:val="left"/>
        <w:rPr>
          <w:rFonts w:ascii="Times New Roman"/>
          <w:sz w:val="17"/>
        </w:rPr>
        <w:sectPr>
          <w:type w:val="continuous"/>
          <w:pgSz w:w="21750" w:h="31660"/>
          <w:pgMar w:top="0" w:bottom="280" w:left="0" w:right="0"/>
        </w:sectPr>
      </w:pPr>
    </w:p>
    <w:p>
      <w:pPr>
        <w:pStyle w:val="BodyText"/>
        <w:spacing w:before="5"/>
        <w:rPr>
          <w:rFonts w:ascii="Times New Roman"/>
          <w:sz w:val="6"/>
        </w:rPr>
      </w:pPr>
    </w:p>
    <w:p>
      <w:pPr>
        <w:spacing w:before="1"/>
        <w:ind w:left="0" w:right="6045" w:firstLine="0"/>
        <w:jc w:val="right"/>
        <w:rPr>
          <w:sz w:val="5"/>
        </w:rPr>
      </w:pPr>
      <w:r>
        <w:rPr>
          <w:color w:val="959595"/>
          <w:spacing w:val="-4"/>
          <w:w w:val="225"/>
          <w:sz w:val="5"/>
        </w:rPr>
        <w:t>－</w:t>
      </w:r>
      <w:r>
        <w:rPr>
          <w:color w:val="D8D8D8"/>
          <w:spacing w:val="-4"/>
          <w:w w:val="225"/>
          <w:sz w:val="5"/>
        </w:rPr>
        <w:t>［＿＿</w:t>
      </w:r>
    </w:p>
    <w:p>
      <w:pPr>
        <w:tabs>
          <w:tab w:pos="14692" w:val="left" w:leader="none"/>
          <w:tab w:pos="20945" w:val="right" w:leader="none"/>
        </w:tabs>
        <w:spacing w:before="322"/>
        <w:ind w:left="12614" w:right="0" w:firstLine="0"/>
        <w:jc w:val="left"/>
        <w:rPr>
          <w:rFonts w:ascii="Times New Roman" w:eastAsia="Times New Roman"/>
          <w:sz w:val="46"/>
        </w:rPr>
      </w:pPr>
      <w:r>
        <w:rPr/>
        <w:pict>
          <v:line style="position:absolute;mso-position-horizontal-relative:page;mso-position-vertical-relative:paragraph;z-index:16373248" from="74.122871pt,45.624012pt" to="631.655751pt,45.624012pt" stroked="true" strokeweight="1.073583pt" strokecolor="#000000">
            <v:stroke dashstyle="solid"/>
            <w10:wrap type="none"/>
          </v:line>
        </w:pict>
      </w:r>
      <w:r>
        <w:rPr/>
        <w:pict>
          <v:shape style="position:absolute;margin-left:305.777313pt;margin-top:14.076203pt;width:14.9pt;height:14.9pt;mso-position-horizontal-relative:page;mso-position-vertical-relative:paragraph;z-index:16373760" type="#_x0000_t202" id="docshape1251" filled="false" stroked="false">
            <v:textbox inset="0,0,0,0" style="layout-flow:vertical-ideographic">
              <w:txbxContent>
                <w:p>
                  <w:pPr>
                    <w:spacing w:line="156" w:lineRule="auto" w:before="0"/>
                    <w:ind w:left="20" w:right="0" w:firstLine="0"/>
                    <w:jc w:val="left"/>
                    <w:rPr>
                      <w:sz w:val="25"/>
                    </w:rPr>
                  </w:pPr>
                  <w:r>
                    <w:rPr>
                      <w:color w:val="4F4F4F"/>
                      <w:w w:val="103"/>
                      <w:sz w:val="25"/>
                    </w:rPr>
                    <w:t>＼</w:t>
                  </w:r>
                </w:p>
              </w:txbxContent>
            </v:textbox>
            <w10:wrap type="none"/>
          </v:shape>
        </w:pict>
      </w:r>
      <w:r>
        <w:rPr>
          <w:color w:val="646464"/>
          <w:w w:val="105"/>
          <w:sz w:val="38"/>
        </w:rPr>
        <w:t>第</w:t>
      </w:r>
      <w:r>
        <w:rPr>
          <w:rFonts w:ascii="Times New Roman" w:eastAsia="Times New Roman"/>
          <w:color w:val="3D3D3D"/>
          <w:w w:val="105"/>
          <w:sz w:val="40"/>
        </w:rPr>
        <w:t>247</w:t>
      </w:r>
      <w:r>
        <w:rPr>
          <w:color w:val="646464"/>
          <w:spacing w:val="-10"/>
          <w:w w:val="105"/>
          <w:sz w:val="41"/>
        </w:rPr>
        <w:t>节</w:t>
      </w:r>
      <w:r>
        <w:rPr>
          <w:color w:val="646464"/>
          <w:sz w:val="41"/>
        </w:rPr>
        <w:tab/>
      </w:r>
      <w:r>
        <w:rPr>
          <w:color w:val="757575"/>
          <w:w w:val="95"/>
          <w:sz w:val="38"/>
        </w:rPr>
        <w:t>沪</w:t>
      </w:r>
      <w:r>
        <w:rPr>
          <w:color w:val="757575"/>
          <w:w w:val="95"/>
          <w:sz w:val="38"/>
        </w:rPr>
        <w:t>｀</w:t>
      </w:r>
      <w:r>
        <w:rPr>
          <w:color w:val="757575"/>
          <w:w w:val="95"/>
          <w:sz w:val="38"/>
        </w:rPr>
        <w:t>生</w:t>
      </w:r>
      <w:r>
        <w:rPr>
          <w:color w:val="757575"/>
          <w:w w:val="95"/>
          <w:sz w:val="38"/>
        </w:rPr>
        <w:t>生</w:t>
      </w:r>
      <w:r>
        <w:rPr>
          <w:color w:val="757575"/>
          <w:w w:val="95"/>
          <w:sz w:val="38"/>
        </w:rPr>
        <w:t>殖</w:t>
      </w:r>
      <w:r>
        <w:rPr>
          <w:color w:val="757575"/>
          <w:w w:val="95"/>
          <w:sz w:val="38"/>
        </w:rPr>
        <w:t>系</w:t>
      </w:r>
      <w:r>
        <w:rPr>
          <w:color w:val="757575"/>
          <w:w w:val="95"/>
          <w:sz w:val="38"/>
        </w:rPr>
        <w:t>统</w:t>
      </w:r>
      <w:r>
        <w:rPr>
          <w:color w:val="757575"/>
          <w:w w:val="95"/>
          <w:sz w:val="38"/>
        </w:rPr>
        <w:t>的</w:t>
      </w:r>
      <w:r>
        <w:rPr>
          <w:color w:val="757575"/>
          <w:w w:val="95"/>
          <w:sz w:val="38"/>
        </w:rPr>
        <w:t>恶</w:t>
      </w:r>
      <w:r>
        <w:rPr>
          <w:color w:val="757575"/>
          <w:w w:val="95"/>
          <w:sz w:val="38"/>
        </w:rPr>
        <w:t>性</w:t>
      </w:r>
      <w:r>
        <w:rPr>
          <w:color w:val="757575"/>
          <w:w w:val="95"/>
          <w:sz w:val="38"/>
        </w:rPr>
        <w:t>肿</w:t>
      </w:r>
      <w:r>
        <w:rPr>
          <w:color w:val="757575"/>
          <w:spacing w:val="-10"/>
          <w:w w:val="95"/>
          <w:sz w:val="38"/>
        </w:rPr>
        <w:t>瘤</w:t>
      </w:r>
      <w:r>
        <w:rPr>
          <w:color w:val="757575"/>
          <w:sz w:val="38"/>
        </w:rPr>
        <w:tab/>
      </w:r>
      <w:r>
        <w:rPr>
          <w:rFonts w:ascii="Times New Roman" w:eastAsia="Times New Roman"/>
          <w:color w:val="181818"/>
          <w:spacing w:val="-4"/>
          <w:w w:val="105"/>
          <w:sz w:val="46"/>
        </w:rPr>
        <w:t>1137</w:t>
      </w:r>
    </w:p>
    <w:p>
      <w:pPr>
        <w:spacing w:after="0"/>
        <w:jc w:val="left"/>
        <w:rPr>
          <w:rFonts w:ascii="Times New Roman" w:eastAsia="Times New Roman"/>
          <w:sz w:val="46"/>
        </w:rPr>
        <w:sectPr>
          <w:pgSz w:w="21750" w:h="31660"/>
          <w:pgMar w:top="100" w:bottom="280" w:left="0" w:right="0"/>
        </w:sectPr>
      </w:pPr>
    </w:p>
    <w:p>
      <w:pPr>
        <w:pStyle w:val="BodyText"/>
        <w:spacing w:before="4"/>
        <w:rPr>
          <w:rFonts w:ascii="Times New Roman"/>
          <w:sz w:val="51"/>
        </w:rPr>
      </w:pPr>
    </w:p>
    <w:p>
      <w:pPr>
        <w:spacing w:before="0"/>
        <w:ind w:left="704" w:right="0" w:firstLine="0"/>
        <w:jc w:val="left"/>
        <w:rPr>
          <w:sz w:val="38"/>
        </w:rPr>
      </w:pPr>
      <w:r>
        <w:rPr>
          <w:color w:val="4F4F4F"/>
          <w:w w:val="105"/>
          <w:sz w:val="38"/>
        </w:rPr>
        <w:t>待续数周</w:t>
      </w:r>
      <w:r>
        <w:rPr>
          <w:color w:val="959595"/>
          <w:w w:val="105"/>
          <w:sz w:val="38"/>
        </w:rPr>
        <w:t>。</w:t>
      </w:r>
      <w:r>
        <w:rPr>
          <w:color w:val="3D3D3D"/>
          <w:w w:val="105"/>
          <w:sz w:val="38"/>
        </w:rPr>
        <w:t>内照射</w:t>
      </w:r>
      <w:r>
        <w:rPr>
          <w:color w:val="646464"/>
          <w:w w:val="105"/>
          <w:sz w:val="38"/>
        </w:rPr>
        <w:t>需住院数天接受治疗</w:t>
      </w:r>
      <w:r>
        <w:rPr>
          <w:color w:val="959595"/>
          <w:spacing w:val="-10"/>
          <w:w w:val="105"/>
          <w:sz w:val="38"/>
        </w:rPr>
        <w:t>。</w:t>
      </w:r>
    </w:p>
    <w:p>
      <w:pPr>
        <w:spacing w:line="319" w:lineRule="auto" w:before="130"/>
        <w:ind w:left="681" w:right="323" w:firstLine="815"/>
        <w:jc w:val="both"/>
        <w:rPr>
          <w:sz w:val="38"/>
        </w:rPr>
      </w:pPr>
      <w:r>
        <w:rPr>
          <w:color w:val="4F4F4F"/>
          <w:spacing w:val="-2"/>
          <w:w w:val="105"/>
          <w:sz w:val="38"/>
        </w:rPr>
        <w:t>化</w:t>
      </w:r>
      <w:r>
        <w:rPr>
          <w:color w:val="4F4F4F"/>
          <w:spacing w:val="-2"/>
          <w:w w:val="105"/>
          <w:sz w:val="38"/>
        </w:rPr>
        <w:t>疗</w:t>
      </w:r>
      <w:r>
        <w:rPr>
          <w:color w:val="4F4F4F"/>
          <w:spacing w:val="-2"/>
          <w:w w:val="105"/>
          <w:sz w:val="38"/>
        </w:rPr>
        <w:t>可</w:t>
      </w:r>
      <w:r>
        <w:rPr>
          <w:color w:val="4F4F4F"/>
          <w:spacing w:val="-2"/>
          <w:w w:val="105"/>
          <w:sz w:val="38"/>
        </w:rPr>
        <w:t>以</w:t>
      </w:r>
      <w:r>
        <w:rPr>
          <w:color w:val="4F4F4F"/>
          <w:spacing w:val="-2"/>
          <w:w w:val="105"/>
          <w:sz w:val="38"/>
        </w:rPr>
        <w:t>通</w:t>
      </w:r>
      <w:r>
        <w:rPr>
          <w:color w:val="4F4F4F"/>
          <w:spacing w:val="-2"/>
          <w:w w:val="105"/>
          <w:sz w:val="38"/>
        </w:rPr>
        <w:t>过</w:t>
      </w:r>
      <w:r>
        <w:rPr>
          <w:color w:val="4F4F4F"/>
          <w:spacing w:val="-2"/>
          <w:w w:val="105"/>
          <w:sz w:val="38"/>
        </w:rPr>
        <w:t>注</w:t>
      </w:r>
      <w:r>
        <w:rPr>
          <w:color w:val="4F4F4F"/>
          <w:spacing w:val="-2"/>
          <w:w w:val="105"/>
          <w:sz w:val="38"/>
        </w:rPr>
        <w:t>射</w:t>
      </w:r>
      <w:r>
        <w:rPr>
          <w:color w:val="4F4F4F"/>
          <w:spacing w:val="-2"/>
          <w:w w:val="105"/>
          <w:sz w:val="38"/>
        </w:rPr>
        <w:t>或</w:t>
      </w:r>
      <w:r>
        <w:rPr>
          <w:color w:val="4F4F4F"/>
          <w:spacing w:val="-2"/>
          <w:w w:val="105"/>
          <w:sz w:val="38"/>
        </w:rPr>
        <w:t>口</w:t>
      </w:r>
      <w:r>
        <w:rPr>
          <w:color w:val="4F4F4F"/>
          <w:spacing w:val="-2"/>
          <w:w w:val="105"/>
          <w:sz w:val="38"/>
        </w:rPr>
        <w:t>服</w:t>
      </w:r>
      <w:r>
        <w:rPr>
          <w:color w:val="4F4F4F"/>
          <w:spacing w:val="-2"/>
          <w:w w:val="105"/>
          <w:sz w:val="38"/>
        </w:rPr>
        <w:t>或</w:t>
      </w:r>
      <w:r>
        <w:rPr>
          <w:color w:val="4F4F4F"/>
          <w:spacing w:val="-2"/>
          <w:w w:val="105"/>
          <w:sz w:val="38"/>
        </w:rPr>
        <w:t>腹</w:t>
      </w:r>
      <w:r>
        <w:rPr>
          <w:color w:val="4F4F4F"/>
          <w:spacing w:val="-2"/>
          <w:w w:val="105"/>
          <w:sz w:val="38"/>
        </w:rPr>
        <w:t>腔</w:t>
      </w:r>
      <w:r>
        <w:rPr>
          <w:color w:val="4F4F4F"/>
          <w:spacing w:val="-2"/>
          <w:w w:val="105"/>
          <w:sz w:val="38"/>
        </w:rPr>
        <w:t>内</w:t>
      </w:r>
      <w:r>
        <w:rPr>
          <w:color w:val="4F4F4F"/>
          <w:spacing w:val="-2"/>
          <w:w w:val="105"/>
          <w:sz w:val="38"/>
        </w:rPr>
        <w:t>置</w:t>
      </w:r>
      <w:r>
        <w:rPr>
          <w:color w:val="4F4F4F"/>
          <w:spacing w:val="-2"/>
          <w:w w:val="105"/>
          <w:sz w:val="38"/>
        </w:rPr>
        <w:t>管</w:t>
      </w:r>
      <w:r>
        <w:rPr>
          <w:color w:val="4F4F4F"/>
          <w:spacing w:val="-2"/>
          <w:w w:val="105"/>
          <w:sz w:val="38"/>
        </w:rPr>
        <w:t>注</w:t>
      </w:r>
      <w:r>
        <w:rPr>
          <w:color w:val="4F4F4F"/>
          <w:spacing w:val="-2"/>
          <w:w w:val="105"/>
          <w:sz w:val="38"/>
        </w:rPr>
        <w:t>入</w:t>
      </w:r>
      <w:r>
        <w:rPr>
          <w:color w:val="4F4F4F"/>
          <w:spacing w:val="-2"/>
          <w:w w:val="105"/>
          <w:sz w:val="38"/>
        </w:rPr>
        <w:t>腹</w:t>
      </w:r>
      <w:r>
        <w:rPr>
          <w:color w:val="4F4F4F"/>
          <w:spacing w:val="-2"/>
          <w:w w:val="105"/>
          <w:sz w:val="38"/>
        </w:rPr>
        <w:t>腔</w:t>
      </w:r>
      <w:r>
        <w:rPr>
          <w:color w:val="4F4F4F"/>
          <w:spacing w:val="-2"/>
          <w:w w:val="105"/>
          <w:sz w:val="38"/>
        </w:rPr>
        <w:t>用药</w:t>
      </w:r>
      <w:r>
        <w:rPr>
          <w:color w:val="959595"/>
          <w:spacing w:val="-2"/>
          <w:w w:val="105"/>
          <w:sz w:val="38"/>
        </w:rPr>
        <w:t>。</w:t>
      </w:r>
      <w:r>
        <w:rPr>
          <w:color w:val="3D3D3D"/>
          <w:spacing w:val="-2"/>
          <w:w w:val="105"/>
          <w:sz w:val="38"/>
        </w:rPr>
        <w:t>化疗的频</w:t>
      </w:r>
      <w:r>
        <w:rPr>
          <w:color w:val="646464"/>
          <w:spacing w:val="-2"/>
          <w:w w:val="105"/>
          <w:sz w:val="38"/>
        </w:rPr>
        <w:t>率</w:t>
      </w:r>
      <w:r>
        <w:rPr>
          <w:color w:val="3D3D3D"/>
          <w:spacing w:val="-2"/>
          <w:w w:val="105"/>
          <w:sz w:val="38"/>
        </w:rPr>
        <w:t>取决于癌</w:t>
      </w:r>
      <w:r>
        <w:rPr>
          <w:color w:val="646464"/>
          <w:spacing w:val="-2"/>
          <w:w w:val="105"/>
          <w:sz w:val="38"/>
        </w:rPr>
        <w:t>症</w:t>
      </w:r>
      <w:r>
        <w:rPr>
          <w:color w:val="3D3D3D"/>
          <w:spacing w:val="-2"/>
          <w:w w:val="105"/>
          <w:sz w:val="38"/>
        </w:rPr>
        <w:t>的类型</w:t>
      </w:r>
      <w:r>
        <w:rPr>
          <w:color w:val="959595"/>
          <w:spacing w:val="-2"/>
          <w:w w:val="105"/>
          <w:sz w:val="38"/>
        </w:rPr>
        <w:t>。</w:t>
      </w:r>
      <w:r>
        <w:rPr>
          <w:color w:val="4F4F4F"/>
          <w:spacing w:val="-2"/>
          <w:w w:val="105"/>
          <w:sz w:val="38"/>
        </w:rPr>
        <w:t>有时妇女在化疗时</w:t>
      </w:r>
      <w:r>
        <w:rPr>
          <w:color w:val="4F4F4F"/>
          <w:spacing w:val="-2"/>
          <w:w w:val="105"/>
          <w:sz w:val="38"/>
        </w:rPr>
        <w:t>需</w:t>
      </w:r>
      <w:r>
        <w:rPr>
          <w:color w:val="4F4F4F"/>
          <w:spacing w:val="-2"/>
          <w:w w:val="105"/>
          <w:sz w:val="38"/>
        </w:rPr>
        <w:t>住</w:t>
      </w:r>
      <w:r>
        <w:rPr>
          <w:color w:val="4F4F4F"/>
          <w:spacing w:val="-2"/>
          <w:w w:val="105"/>
          <w:sz w:val="38"/>
        </w:rPr>
        <w:t>院</w:t>
      </w:r>
      <w:r>
        <w:rPr>
          <w:color w:val="4F4F4F"/>
          <w:spacing w:val="-2"/>
          <w:w w:val="105"/>
          <w:sz w:val="38"/>
        </w:rPr>
        <w:t>化</w:t>
      </w:r>
      <w:r>
        <w:rPr>
          <w:color w:val="4F4F4F"/>
          <w:spacing w:val="-2"/>
          <w:w w:val="105"/>
          <w:sz w:val="38"/>
        </w:rPr>
        <w:t>疗</w:t>
      </w:r>
      <w:r>
        <w:rPr>
          <w:color w:val="959595"/>
          <w:spacing w:val="-2"/>
          <w:w w:val="105"/>
          <w:sz w:val="38"/>
        </w:rPr>
        <w:t>。</w:t>
      </w:r>
    </w:p>
    <w:p>
      <w:pPr>
        <w:spacing w:line="417" w:lineRule="exact" w:before="0"/>
        <w:ind w:left="1528" w:right="0" w:firstLine="0"/>
        <w:jc w:val="left"/>
        <w:rPr>
          <w:sz w:val="38"/>
        </w:rPr>
      </w:pPr>
      <w:r>
        <w:rPr>
          <w:color w:val="3D3D3D"/>
          <w:w w:val="105"/>
          <w:sz w:val="38"/>
        </w:rPr>
        <w:t>晚</w:t>
      </w:r>
      <w:r>
        <w:rPr>
          <w:color w:val="3D3D3D"/>
          <w:w w:val="105"/>
          <w:sz w:val="38"/>
        </w:rPr>
        <w:t>期</w:t>
      </w:r>
      <w:r>
        <w:rPr>
          <w:color w:val="3D3D3D"/>
          <w:w w:val="105"/>
          <w:sz w:val="38"/>
        </w:rPr>
        <w:t>的</w:t>
      </w:r>
      <w:r>
        <w:rPr>
          <w:color w:val="3D3D3D"/>
          <w:w w:val="105"/>
          <w:sz w:val="38"/>
        </w:rPr>
        <w:t>妇</w:t>
      </w:r>
      <w:r>
        <w:rPr>
          <w:color w:val="3D3D3D"/>
          <w:w w:val="105"/>
          <w:sz w:val="38"/>
        </w:rPr>
        <w:t>科</w:t>
      </w:r>
      <w:r>
        <w:rPr>
          <w:color w:val="3D3D3D"/>
          <w:w w:val="105"/>
          <w:sz w:val="38"/>
        </w:rPr>
        <w:t>癌</w:t>
      </w:r>
      <w:r>
        <w:rPr>
          <w:color w:val="3D3D3D"/>
          <w:w w:val="105"/>
          <w:sz w:val="38"/>
        </w:rPr>
        <w:t>症</w:t>
      </w:r>
      <w:r>
        <w:rPr>
          <w:color w:val="3D3D3D"/>
          <w:w w:val="105"/>
          <w:sz w:val="38"/>
        </w:rPr>
        <w:t>不</w:t>
      </w:r>
      <w:r>
        <w:rPr>
          <w:color w:val="3D3D3D"/>
          <w:w w:val="105"/>
          <w:sz w:val="38"/>
        </w:rPr>
        <w:t>可</w:t>
      </w:r>
      <w:r>
        <w:rPr>
          <w:color w:val="3D3D3D"/>
          <w:w w:val="105"/>
          <w:sz w:val="38"/>
        </w:rPr>
        <w:t>能</w:t>
      </w:r>
      <w:r>
        <w:rPr>
          <w:color w:val="3D3D3D"/>
          <w:w w:val="105"/>
          <w:sz w:val="38"/>
        </w:rPr>
        <w:t>治</w:t>
      </w:r>
      <w:r>
        <w:rPr>
          <w:color w:val="3D3D3D"/>
          <w:w w:val="105"/>
          <w:sz w:val="38"/>
        </w:rPr>
        <w:t>愈</w:t>
      </w:r>
      <w:r>
        <w:rPr>
          <w:color w:val="959595"/>
          <w:w w:val="105"/>
          <w:sz w:val="38"/>
        </w:rPr>
        <w:t>Q</w:t>
      </w:r>
      <w:r>
        <w:rPr>
          <w:color w:val="4F4F4F"/>
          <w:w w:val="105"/>
          <w:sz w:val="38"/>
        </w:rPr>
        <w:t>放</w:t>
      </w:r>
      <w:r>
        <w:rPr>
          <w:color w:val="4F4F4F"/>
          <w:w w:val="105"/>
          <w:sz w:val="38"/>
        </w:rPr>
        <w:t>化</w:t>
      </w:r>
      <w:r>
        <w:rPr>
          <w:color w:val="4F4F4F"/>
          <w:w w:val="105"/>
          <w:sz w:val="38"/>
        </w:rPr>
        <w:t>疗</w:t>
      </w:r>
      <w:r>
        <w:rPr>
          <w:color w:val="4F4F4F"/>
          <w:w w:val="105"/>
          <w:sz w:val="38"/>
        </w:rPr>
        <w:t>仍</w:t>
      </w:r>
      <w:r>
        <w:rPr>
          <w:color w:val="4F4F4F"/>
          <w:w w:val="105"/>
          <w:sz w:val="38"/>
        </w:rPr>
        <w:t>需</w:t>
      </w:r>
      <w:r>
        <w:rPr>
          <w:color w:val="4F4F4F"/>
          <w:w w:val="105"/>
          <w:sz w:val="38"/>
        </w:rPr>
        <w:t>运</w:t>
      </w:r>
      <w:r>
        <w:rPr>
          <w:color w:val="4F4F4F"/>
          <w:w w:val="105"/>
          <w:sz w:val="38"/>
        </w:rPr>
        <w:t>用</w:t>
      </w:r>
      <w:r>
        <w:rPr>
          <w:color w:val="4F4F4F"/>
          <w:w w:val="105"/>
          <w:sz w:val="38"/>
        </w:rPr>
        <w:t>以</w:t>
      </w:r>
      <w:r>
        <w:rPr>
          <w:color w:val="4F4F4F"/>
          <w:spacing w:val="-10"/>
          <w:w w:val="105"/>
          <w:sz w:val="38"/>
        </w:rPr>
        <w:t>缩</w:t>
      </w:r>
    </w:p>
    <w:p>
      <w:pPr>
        <w:spacing w:line="314" w:lineRule="auto" w:before="152"/>
        <w:ind w:left="727" w:right="254" w:hanging="27"/>
        <w:jc w:val="both"/>
        <w:rPr>
          <w:sz w:val="38"/>
        </w:rPr>
      </w:pPr>
      <w:r>
        <w:rPr>
          <w:color w:val="4F4F4F"/>
          <w:spacing w:val="-2"/>
          <w:sz w:val="38"/>
        </w:rPr>
        <w:t>小</w:t>
      </w:r>
      <w:r>
        <w:rPr>
          <w:color w:val="4F4F4F"/>
          <w:spacing w:val="-2"/>
          <w:sz w:val="38"/>
        </w:rPr>
        <w:t>癌</w:t>
      </w:r>
      <w:r>
        <w:rPr>
          <w:color w:val="4F4F4F"/>
          <w:spacing w:val="-2"/>
          <w:sz w:val="38"/>
        </w:rPr>
        <w:t>症</w:t>
      </w:r>
      <w:r>
        <w:rPr>
          <w:color w:val="4F4F4F"/>
          <w:spacing w:val="-2"/>
          <w:sz w:val="38"/>
        </w:rPr>
        <w:t>的</w:t>
      </w:r>
      <w:r>
        <w:rPr>
          <w:color w:val="4F4F4F"/>
          <w:spacing w:val="-2"/>
          <w:sz w:val="38"/>
        </w:rPr>
        <w:t>范</w:t>
      </w:r>
      <w:r>
        <w:rPr>
          <w:color w:val="4F4F4F"/>
          <w:spacing w:val="-2"/>
          <w:sz w:val="38"/>
        </w:rPr>
        <w:t>围</w:t>
      </w:r>
      <w:r>
        <w:rPr>
          <w:color w:val="4F4F4F"/>
          <w:spacing w:val="-2"/>
          <w:sz w:val="38"/>
        </w:rPr>
        <w:t>，</w:t>
      </w:r>
      <w:r>
        <w:rPr>
          <w:color w:val="4F4F4F"/>
          <w:spacing w:val="-2"/>
          <w:sz w:val="38"/>
        </w:rPr>
        <w:t>缩</w:t>
      </w:r>
      <w:r>
        <w:rPr>
          <w:color w:val="4F4F4F"/>
          <w:spacing w:val="-2"/>
          <w:sz w:val="38"/>
        </w:rPr>
        <w:t>小</w:t>
      </w:r>
      <w:r>
        <w:rPr>
          <w:color w:val="4F4F4F"/>
          <w:spacing w:val="-2"/>
          <w:sz w:val="38"/>
        </w:rPr>
        <w:t>其</w:t>
      </w:r>
      <w:r>
        <w:rPr>
          <w:color w:val="4F4F4F"/>
          <w:spacing w:val="-2"/>
          <w:sz w:val="38"/>
        </w:rPr>
        <w:t>转</w:t>
      </w:r>
      <w:r>
        <w:rPr>
          <w:color w:val="4F4F4F"/>
          <w:spacing w:val="-2"/>
          <w:sz w:val="38"/>
        </w:rPr>
        <w:t>移</w:t>
      </w:r>
      <w:r>
        <w:rPr>
          <w:color w:val="4F4F4F"/>
          <w:spacing w:val="-2"/>
          <w:sz w:val="38"/>
        </w:rPr>
        <w:t>灶</w:t>
      </w:r>
      <w:r>
        <w:rPr>
          <w:color w:val="4F4F4F"/>
          <w:spacing w:val="-2"/>
          <w:sz w:val="38"/>
        </w:rPr>
        <w:t>的</w:t>
      </w:r>
      <w:r>
        <w:rPr>
          <w:color w:val="4F4F4F"/>
          <w:spacing w:val="-2"/>
          <w:sz w:val="38"/>
        </w:rPr>
        <w:t>大</w:t>
      </w:r>
      <w:r>
        <w:rPr>
          <w:color w:val="4F4F4F"/>
          <w:spacing w:val="-2"/>
          <w:sz w:val="38"/>
        </w:rPr>
        <w:t>小</w:t>
      </w:r>
      <w:r>
        <w:rPr>
          <w:color w:val="4F4F4F"/>
          <w:spacing w:val="-2"/>
          <w:sz w:val="38"/>
        </w:rPr>
        <w:t>，</w:t>
      </w:r>
      <w:r>
        <w:rPr>
          <w:color w:val="4F4F4F"/>
          <w:spacing w:val="-2"/>
          <w:sz w:val="38"/>
        </w:rPr>
        <w:t>减</w:t>
      </w:r>
      <w:r>
        <w:rPr>
          <w:color w:val="4F4F4F"/>
          <w:spacing w:val="-2"/>
          <w:sz w:val="38"/>
        </w:rPr>
        <w:t>轻</w:t>
      </w:r>
      <w:r>
        <w:rPr>
          <w:color w:val="4F4F4F"/>
          <w:spacing w:val="-2"/>
          <w:sz w:val="38"/>
        </w:rPr>
        <w:t>疼</w:t>
      </w:r>
      <w:r>
        <w:rPr>
          <w:color w:val="4F4F4F"/>
          <w:spacing w:val="-2"/>
          <w:sz w:val="38"/>
        </w:rPr>
        <w:t>痛</w:t>
      </w:r>
      <w:r>
        <w:rPr>
          <w:color w:val="4F4F4F"/>
          <w:spacing w:val="-2"/>
          <w:sz w:val="38"/>
        </w:rPr>
        <w:t>及</w:t>
      </w:r>
      <w:r>
        <w:rPr>
          <w:color w:val="4F4F4F"/>
          <w:spacing w:val="-2"/>
          <w:sz w:val="38"/>
        </w:rPr>
        <w:t>其</w:t>
      </w:r>
      <w:r>
        <w:rPr>
          <w:color w:val="4F4F4F"/>
          <w:spacing w:val="-2"/>
          <w:sz w:val="38"/>
        </w:rPr>
        <w:t>他</w:t>
      </w:r>
      <w:r>
        <w:rPr>
          <w:color w:val="4F4F4F"/>
          <w:spacing w:val="-2"/>
          <w:sz w:val="38"/>
        </w:rPr>
        <w:t>症</w:t>
      </w:r>
      <w:r>
        <w:rPr>
          <w:color w:val="3D3D3D"/>
          <w:spacing w:val="-2"/>
          <w:sz w:val="38"/>
        </w:rPr>
        <w:t>状</w:t>
      </w:r>
      <w:r>
        <w:rPr>
          <w:color w:val="959595"/>
          <w:spacing w:val="-2"/>
          <w:sz w:val="38"/>
        </w:rPr>
        <w:t>。</w:t>
      </w:r>
      <w:r>
        <w:rPr>
          <w:color w:val="4F4F4F"/>
          <w:spacing w:val="-2"/>
          <w:sz w:val="38"/>
        </w:rPr>
        <w:t>对</w:t>
      </w:r>
      <w:r>
        <w:rPr>
          <w:color w:val="4F4F4F"/>
          <w:spacing w:val="-2"/>
          <w:sz w:val="38"/>
        </w:rPr>
        <w:t>于</w:t>
      </w:r>
      <w:r>
        <w:rPr>
          <w:color w:val="4F4F4F"/>
          <w:spacing w:val="-2"/>
          <w:sz w:val="38"/>
        </w:rPr>
        <w:t>不</w:t>
      </w:r>
      <w:r>
        <w:rPr>
          <w:color w:val="4F4F4F"/>
          <w:spacing w:val="-2"/>
          <w:sz w:val="38"/>
        </w:rPr>
        <w:t>可</w:t>
      </w:r>
      <w:r>
        <w:rPr>
          <w:color w:val="4F4F4F"/>
          <w:spacing w:val="-2"/>
          <w:sz w:val="38"/>
        </w:rPr>
        <w:t>治</w:t>
      </w:r>
      <w:r>
        <w:rPr>
          <w:color w:val="4F4F4F"/>
          <w:spacing w:val="-2"/>
          <w:sz w:val="38"/>
        </w:rPr>
        <w:t>的</w:t>
      </w:r>
      <w:r>
        <w:rPr>
          <w:color w:val="4F4F4F"/>
          <w:spacing w:val="-2"/>
          <w:sz w:val="38"/>
        </w:rPr>
        <w:t>癌</w:t>
      </w:r>
      <w:r>
        <w:rPr>
          <w:color w:val="4F4F4F"/>
          <w:spacing w:val="-2"/>
          <w:sz w:val="38"/>
        </w:rPr>
        <w:t>需</w:t>
      </w:r>
      <w:r>
        <w:rPr>
          <w:color w:val="4F4F4F"/>
          <w:spacing w:val="-2"/>
          <w:sz w:val="38"/>
        </w:rPr>
        <w:t>建</w:t>
      </w:r>
      <w:r>
        <w:rPr>
          <w:color w:val="4F4F4F"/>
          <w:spacing w:val="-2"/>
          <w:sz w:val="38"/>
        </w:rPr>
        <w:t>立</w:t>
      </w:r>
      <w:r>
        <w:rPr>
          <w:color w:val="4F4F4F"/>
          <w:spacing w:val="-2"/>
          <w:sz w:val="38"/>
        </w:rPr>
        <w:t>更</w:t>
      </w:r>
      <w:r>
        <w:rPr>
          <w:color w:val="4F4F4F"/>
          <w:spacing w:val="-2"/>
          <w:sz w:val="38"/>
        </w:rPr>
        <w:t>高</w:t>
      </w:r>
      <w:r>
        <w:rPr>
          <w:color w:val="4F4F4F"/>
          <w:spacing w:val="-2"/>
          <w:sz w:val="38"/>
        </w:rPr>
        <w:t>级</w:t>
      </w:r>
      <w:r>
        <w:rPr>
          <w:color w:val="4F4F4F"/>
          <w:spacing w:val="-2"/>
          <w:sz w:val="38"/>
        </w:rPr>
        <w:t>的</w:t>
      </w:r>
      <w:r>
        <w:rPr>
          <w:color w:val="4F4F4F"/>
          <w:spacing w:val="-2"/>
          <w:sz w:val="38"/>
        </w:rPr>
        <w:t>治</w:t>
      </w:r>
      <w:r>
        <w:rPr>
          <w:color w:val="4F4F4F"/>
          <w:spacing w:val="-2"/>
          <w:sz w:val="38"/>
        </w:rPr>
        <w:t>疗</w:t>
      </w:r>
      <w:r>
        <w:rPr>
          <w:color w:val="4F4F4F"/>
          <w:spacing w:val="-2"/>
          <w:sz w:val="38"/>
        </w:rPr>
        <w:t>方</w:t>
      </w:r>
      <w:r>
        <w:rPr>
          <w:color w:val="4F4F4F"/>
          <w:spacing w:val="-2"/>
          <w:sz w:val="38"/>
        </w:rPr>
        <w:t>案</w:t>
      </w:r>
      <w:r>
        <w:rPr>
          <w:color w:val="4F4F4F"/>
          <w:spacing w:val="-2"/>
          <w:sz w:val="38"/>
        </w:rPr>
        <w:t>，</w:t>
      </w:r>
      <w:r>
        <w:rPr>
          <w:color w:val="4F4F4F"/>
          <w:spacing w:val="-2"/>
          <w:sz w:val="38"/>
        </w:rPr>
        <w:t>因</w:t>
      </w:r>
      <w:r>
        <w:rPr>
          <w:color w:val="4F4F4F"/>
          <w:spacing w:val="-2"/>
          <w:sz w:val="38"/>
        </w:rPr>
        <w:t>为</w:t>
      </w:r>
      <w:r>
        <w:rPr>
          <w:color w:val="4F4F4F"/>
          <w:spacing w:val="-2"/>
          <w:sz w:val="38"/>
        </w:rPr>
        <w:t>临</w:t>
      </w:r>
      <w:r>
        <w:rPr>
          <w:color w:val="4F4F4F"/>
          <w:spacing w:val="-2"/>
          <w:sz w:val="38"/>
        </w:rPr>
        <w:t>终</w:t>
      </w:r>
      <w:r>
        <w:rPr>
          <w:color w:val="4F4F4F"/>
          <w:spacing w:val="-2"/>
          <w:sz w:val="38"/>
        </w:rPr>
        <w:t>关</w:t>
      </w:r>
      <w:r>
        <w:rPr>
          <w:color w:val="4F4F4F"/>
          <w:spacing w:val="-2"/>
          <w:sz w:val="38"/>
        </w:rPr>
        <w:t>怀</w:t>
      </w:r>
      <w:r>
        <w:rPr>
          <w:color w:val="4F4F4F"/>
          <w:spacing w:val="-2"/>
          <w:sz w:val="38"/>
        </w:rPr>
        <w:t>治</w:t>
      </w:r>
      <w:r>
        <w:rPr>
          <w:color w:val="4F4F4F"/>
          <w:spacing w:val="-2"/>
          <w:sz w:val="38"/>
        </w:rPr>
        <w:t>疗</w:t>
      </w:r>
      <w:r>
        <w:rPr>
          <w:color w:val="4F4F4F"/>
          <w:spacing w:val="-2"/>
          <w:sz w:val="38"/>
        </w:rPr>
        <w:t>巳</w:t>
      </w:r>
      <w:r>
        <w:rPr>
          <w:color w:val="4F4F4F"/>
          <w:spacing w:val="-2"/>
          <w:sz w:val="38"/>
        </w:rPr>
        <w:t>经</w:t>
      </w:r>
      <w:r>
        <w:rPr>
          <w:color w:val="4F4F4F"/>
          <w:spacing w:val="-2"/>
          <w:sz w:val="38"/>
        </w:rPr>
        <w:t>进</w:t>
      </w:r>
      <w:r>
        <w:rPr>
          <w:color w:val="4F4F4F"/>
          <w:spacing w:val="-2"/>
          <w:sz w:val="38"/>
        </w:rPr>
        <w:t>步</w:t>
      </w:r>
      <w:r>
        <w:rPr>
          <w:color w:val="4F4F4F"/>
          <w:spacing w:val="-2"/>
          <w:sz w:val="38"/>
        </w:rPr>
        <w:t>，</w:t>
      </w:r>
      <w:r>
        <w:rPr>
          <w:color w:val="4F4F4F"/>
          <w:spacing w:val="-2"/>
          <w:sz w:val="38"/>
        </w:rPr>
        <w:t>越</w:t>
      </w:r>
      <w:r>
        <w:rPr>
          <w:color w:val="4F4F4F"/>
          <w:spacing w:val="-2"/>
          <w:sz w:val="38"/>
        </w:rPr>
        <w:t>来</w:t>
      </w:r>
      <w:r>
        <w:rPr>
          <w:color w:val="4F4F4F"/>
          <w:spacing w:val="-2"/>
          <w:sz w:val="38"/>
        </w:rPr>
        <w:t>越</w:t>
      </w:r>
      <w:r>
        <w:rPr>
          <w:color w:val="4F4F4F"/>
          <w:spacing w:val="-2"/>
          <w:sz w:val="38"/>
        </w:rPr>
        <w:t>多</w:t>
      </w:r>
      <w:r>
        <w:rPr>
          <w:color w:val="4F4F4F"/>
          <w:spacing w:val="-2"/>
          <w:sz w:val="38"/>
        </w:rPr>
        <w:t>的</w:t>
      </w:r>
      <w:r>
        <w:rPr>
          <w:color w:val="4F4F4F"/>
          <w:spacing w:val="-2"/>
          <w:sz w:val="38"/>
        </w:rPr>
        <w:t>不</w:t>
      </w:r>
      <w:r>
        <w:rPr>
          <w:color w:val="4F4F4F"/>
          <w:spacing w:val="-2"/>
          <w:sz w:val="38"/>
        </w:rPr>
        <w:t>可</w:t>
      </w:r>
      <w:r>
        <w:rPr>
          <w:color w:val="4F4F4F"/>
          <w:spacing w:val="-2"/>
          <w:sz w:val="38"/>
        </w:rPr>
        <w:t>治</w:t>
      </w:r>
      <w:r>
        <w:rPr>
          <w:color w:val="4F4F4F"/>
          <w:spacing w:val="-2"/>
          <w:sz w:val="38"/>
        </w:rPr>
        <w:t>癌</w:t>
      </w:r>
      <w:r>
        <w:rPr>
          <w:color w:val="4F4F4F"/>
          <w:spacing w:val="-2"/>
          <w:sz w:val="38"/>
        </w:rPr>
        <w:t>患</w:t>
      </w:r>
      <w:r>
        <w:rPr>
          <w:color w:val="4F4F4F"/>
          <w:spacing w:val="-2"/>
          <w:sz w:val="38"/>
        </w:rPr>
        <w:t>者</w:t>
      </w:r>
      <w:r>
        <w:rPr>
          <w:color w:val="4F4F4F"/>
          <w:spacing w:val="-2"/>
          <w:sz w:val="38"/>
        </w:rPr>
        <w:t>能</w:t>
      </w:r>
      <w:r>
        <w:rPr>
          <w:color w:val="4F4F4F"/>
          <w:spacing w:val="-2"/>
          <w:sz w:val="38"/>
        </w:rPr>
        <w:t>避</w:t>
      </w:r>
      <w:r>
        <w:rPr>
          <w:color w:val="4F4F4F"/>
          <w:spacing w:val="-2"/>
          <w:sz w:val="38"/>
        </w:rPr>
        <w:t>免</w:t>
      </w:r>
      <w:r>
        <w:rPr>
          <w:color w:val="4F4F4F"/>
          <w:spacing w:val="-2"/>
          <w:sz w:val="38"/>
        </w:rPr>
        <w:t>痛</w:t>
      </w:r>
      <w:r>
        <w:rPr>
          <w:color w:val="4F4F4F"/>
          <w:spacing w:val="-2"/>
          <w:sz w:val="38"/>
        </w:rPr>
        <w:t>苦</w:t>
      </w:r>
      <w:r>
        <w:rPr>
          <w:color w:val="3D3D3D"/>
          <w:spacing w:val="-2"/>
          <w:sz w:val="38"/>
        </w:rPr>
        <w:t>的死亡，适</w:t>
      </w:r>
      <w:r>
        <w:rPr>
          <w:color w:val="646464"/>
          <w:spacing w:val="-2"/>
          <w:sz w:val="38"/>
        </w:rPr>
        <w:t>当地运</w:t>
      </w:r>
      <w:r>
        <w:rPr>
          <w:color w:val="3D3D3D"/>
          <w:spacing w:val="-2"/>
          <w:sz w:val="38"/>
        </w:rPr>
        <w:t>用药物能缓解患者的焦虑与疼痛</w:t>
      </w:r>
      <w:r>
        <w:rPr>
          <w:color w:val="959595"/>
          <w:spacing w:val="-2"/>
          <w:sz w:val="38"/>
        </w:rPr>
        <w:t>。</w:t>
      </w:r>
    </w:p>
    <w:p>
      <w:pPr>
        <w:pStyle w:val="BodyText"/>
        <w:spacing w:before="10"/>
        <w:rPr>
          <w:sz w:val="41"/>
        </w:rPr>
      </w:pPr>
    </w:p>
    <w:p>
      <w:pPr>
        <w:spacing w:before="1"/>
        <w:ind w:left="4287" w:right="3839" w:firstLine="0"/>
        <w:jc w:val="center"/>
        <w:rPr>
          <w:sz w:val="52"/>
        </w:rPr>
      </w:pPr>
      <w:r>
        <w:rPr>
          <w:color w:val="3D3D3D"/>
          <w:sz w:val="52"/>
        </w:rPr>
        <w:t>子</w:t>
      </w:r>
      <w:r>
        <w:rPr>
          <w:color w:val="3D3D3D"/>
          <w:sz w:val="52"/>
        </w:rPr>
        <w:t>宫</w:t>
      </w:r>
      <w:r>
        <w:rPr>
          <w:color w:val="3D3D3D"/>
          <w:sz w:val="52"/>
        </w:rPr>
        <w:t>内</w:t>
      </w:r>
      <w:r>
        <w:rPr>
          <w:color w:val="3D3D3D"/>
          <w:sz w:val="52"/>
        </w:rPr>
        <w:t>膜</w:t>
      </w:r>
      <w:r>
        <w:rPr>
          <w:color w:val="3D3D3D"/>
          <w:spacing w:val="-10"/>
          <w:sz w:val="52"/>
        </w:rPr>
        <w:t>癌</w:t>
      </w:r>
    </w:p>
    <w:p>
      <w:pPr>
        <w:pStyle w:val="BodyText"/>
        <w:spacing w:before="5"/>
        <w:rPr>
          <w:sz w:val="55"/>
        </w:rPr>
      </w:pPr>
    </w:p>
    <w:p>
      <w:pPr>
        <w:spacing w:before="0"/>
        <w:ind w:left="1611" w:right="0" w:firstLine="0"/>
        <w:jc w:val="left"/>
        <w:rPr>
          <w:sz w:val="38"/>
        </w:rPr>
      </w:pPr>
      <w:r>
        <w:rPr>
          <w:color w:val="646464"/>
          <w:w w:val="105"/>
          <w:sz w:val="38"/>
        </w:rPr>
        <w:t>子官内膜癌是子官内膜组织发生的癌症</w:t>
      </w:r>
      <w:r>
        <w:rPr>
          <w:color w:val="959595"/>
          <w:spacing w:val="-10"/>
          <w:w w:val="105"/>
          <w:sz w:val="38"/>
        </w:rPr>
        <w:t>。</w:t>
      </w:r>
    </w:p>
    <w:p>
      <w:pPr>
        <w:spacing w:before="141"/>
        <w:ind w:left="873" w:right="0" w:firstLine="0"/>
        <w:jc w:val="left"/>
        <w:rPr>
          <w:sz w:val="38"/>
        </w:rPr>
      </w:pPr>
      <w:r>
        <w:rPr>
          <w:rFonts w:ascii="Times New Roman" w:eastAsia="Times New Roman"/>
          <w:color w:val="959595"/>
          <w:w w:val="105"/>
          <w:sz w:val="30"/>
        </w:rPr>
        <w:t>II</w:t>
      </w:r>
      <w:r>
        <w:rPr>
          <w:color w:val="4F4F4F"/>
          <w:w w:val="105"/>
          <w:sz w:val="38"/>
        </w:rPr>
        <w:t>子</w:t>
      </w:r>
      <w:r>
        <w:rPr>
          <w:color w:val="4F4F4F"/>
          <w:w w:val="105"/>
          <w:sz w:val="38"/>
        </w:rPr>
        <w:t>宫</w:t>
      </w:r>
      <w:r>
        <w:rPr>
          <w:color w:val="4F4F4F"/>
          <w:w w:val="105"/>
          <w:sz w:val="38"/>
        </w:rPr>
        <w:t>内</w:t>
      </w:r>
      <w:r>
        <w:rPr>
          <w:color w:val="4F4F4F"/>
          <w:w w:val="105"/>
          <w:sz w:val="38"/>
        </w:rPr>
        <w:t>膜</w:t>
      </w:r>
      <w:r>
        <w:rPr>
          <w:color w:val="4F4F4F"/>
          <w:w w:val="105"/>
          <w:sz w:val="38"/>
        </w:rPr>
        <w:t>癌</w:t>
      </w:r>
      <w:r>
        <w:rPr>
          <w:color w:val="4F4F4F"/>
          <w:w w:val="105"/>
          <w:sz w:val="38"/>
        </w:rPr>
        <w:t>常</w:t>
      </w:r>
      <w:r>
        <w:rPr>
          <w:color w:val="4F4F4F"/>
          <w:w w:val="105"/>
          <w:sz w:val="38"/>
        </w:rPr>
        <w:t>发</w:t>
      </w:r>
      <w:r>
        <w:rPr>
          <w:color w:val="4F4F4F"/>
          <w:w w:val="105"/>
          <w:sz w:val="38"/>
        </w:rPr>
        <w:t>生</w:t>
      </w:r>
      <w:r>
        <w:rPr>
          <w:color w:val="4F4F4F"/>
          <w:w w:val="105"/>
          <w:sz w:val="38"/>
        </w:rPr>
        <w:t>于</w:t>
      </w:r>
      <w:r>
        <w:rPr>
          <w:color w:val="4F4F4F"/>
          <w:w w:val="105"/>
          <w:sz w:val="38"/>
        </w:rPr>
        <w:t>绝</w:t>
      </w:r>
      <w:r>
        <w:rPr>
          <w:color w:val="4F4F4F"/>
          <w:w w:val="105"/>
          <w:sz w:val="38"/>
        </w:rPr>
        <w:t>经</w:t>
      </w:r>
      <w:r>
        <w:rPr>
          <w:color w:val="4F4F4F"/>
          <w:w w:val="105"/>
          <w:sz w:val="38"/>
        </w:rPr>
        <w:t>后</w:t>
      </w:r>
      <w:r>
        <w:rPr>
          <w:color w:val="4F4F4F"/>
          <w:w w:val="105"/>
          <w:sz w:val="38"/>
        </w:rPr>
        <w:t>女</w:t>
      </w:r>
      <w:r>
        <w:rPr>
          <w:color w:val="4F4F4F"/>
          <w:spacing w:val="-10"/>
          <w:w w:val="105"/>
          <w:sz w:val="38"/>
        </w:rPr>
        <w:t>性</w:t>
      </w:r>
    </w:p>
    <w:p>
      <w:pPr>
        <w:spacing w:line="324" w:lineRule="auto" w:before="130"/>
        <w:ind w:left="1356" w:right="5398" w:hanging="385"/>
        <w:jc w:val="left"/>
        <w:rPr>
          <w:sz w:val="38"/>
        </w:rPr>
      </w:pPr>
      <w:r>
        <w:rPr>
          <w:color w:val="959595"/>
          <w:spacing w:val="-2"/>
          <w:w w:val="105"/>
          <w:sz w:val="38"/>
        </w:rPr>
        <w:t>谓</w:t>
      </w:r>
      <w:r>
        <w:rPr>
          <w:color w:val="4F4F4F"/>
          <w:spacing w:val="-2"/>
          <w:w w:val="105"/>
          <w:sz w:val="38"/>
        </w:rPr>
        <w:t>常</w:t>
      </w:r>
      <w:r>
        <w:rPr>
          <w:color w:val="4F4F4F"/>
          <w:spacing w:val="-2"/>
          <w:w w:val="105"/>
          <w:sz w:val="38"/>
        </w:rPr>
        <w:t>导</w:t>
      </w:r>
      <w:r>
        <w:rPr>
          <w:color w:val="4F4F4F"/>
          <w:spacing w:val="-2"/>
          <w:w w:val="105"/>
          <w:sz w:val="38"/>
        </w:rPr>
        <w:t>致</w:t>
      </w:r>
      <w:r>
        <w:rPr>
          <w:color w:val="4F4F4F"/>
          <w:spacing w:val="-2"/>
          <w:w w:val="105"/>
          <w:sz w:val="38"/>
        </w:rPr>
        <w:t>不</w:t>
      </w:r>
      <w:r>
        <w:rPr>
          <w:color w:val="4F4F4F"/>
          <w:spacing w:val="-2"/>
          <w:w w:val="105"/>
          <w:sz w:val="38"/>
        </w:rPr>
        <w:t>规</w:t>
      </w:r>
      <w:r>
        <w:rPr>
          <w:color w:val="4F4F4F"/>
          <w:spacing w:val="-2"/>
          <w:w w:val="105"/>
          <w:sz w:val="38"/>
        </w:rPr>
        <w:t>则</w:t>
      </w:r>
      <w:r>
        <w:rPr>
          <w:color w:val="4F4F4F"/>
          <w:spacing w:val="-2"/>
          <w:w w:val="105"/>
          <w:sz w:val="38"/>
        </w:rPr>
        <w:t>阴</w:t>
      </w:r>
      <w:r>
        <w:rPr>
          <w:color w:val="4F4F4F"/>
          <w:spacing w:val="-2"/>
          <w:w w:val="105"/>
          <w:sz w:val="38"/>
        </w:rPr>
        <w:t>道</w:t>
      </w:r>
      <w:r>
        <w:rPr>
          <w:color w:val="4F4F4F"/>
          <w:spacing w:val="-2"/>
          <w:w w:val="105"/>
          <w:sz w:val="38"/>
        </w:rPr>
        <w:t>流</w:t>
      </w:r>
      <w:r>
        <w:rPr>
          <w:color w:val="4F4F4F"/>
          <w:spacing w:val="-2"/>
          <w:w w:val="105"/>
          <w:sz w:val="38"/>
        </w:rPr>
        <w:t>血</w:t>
      </w:r>
      <w:r>
        <w:rPr>
          <w:color w:val="3D3D3D"/>
          <w:spacing w:val="-2"/>
          <w:w w:val="105"/>
          <w:sz w:val="38"/>
        </w:rPr>
        <w:t>确</w:t>
      </w:r>
      <w:r>
        <w:rPr>
          <w:color w:val="3D3D3D"/>
          <w:spacing w:val="-2"/>
          <w:w w:val="105"/>
          <w:sz w:val="38"/>
        </w:rPr>
        <w:t>诊</w:t>
      </w:r>
      <w:r>
        <w:rPr>
          <w:color w:val="3D3D3D"/>
          <w:spacing w:val="-2"/>
          <w:w w:val="105"/>
          <w:sz w:val="38"/>
        </w:rPr>
        <w:t>需</w:t>
      </w:r>
      <w:r>
        <w:rPr>
          <w:color w:val="3D3D3D"/>
          <w:spacing w:val="-2"/>
          <w:w w:val="105"/>
          <w:sz w:val="38"/>
        </w:rPr>
        <w:t>内</w:t>
      </w:r>
      <w:r>
        <w:rPr>
          <w:color w:val="3D3D3D"/>
          <w:spacing w:val="-2"/>
          <w:w w:val="105"/>
          <w:sz w:val="38"/>
        </w:rPr>
        <w:t>膜</w:t>
      </w:r>
      <w:r>
        <w:rPr>
          <w:color w:val="3D3D3D"/>
          <w:spacing w:val="-2"/>
          <w:w w:val="105"/>
          <w:sz w:val="38"/>
        </w:rPr>
        <w:t>活</w:t>
      </w:r>
      <w:r>
        <w:rPr>
          <w:color w:val="3D3D3D"/>
          <w:spacing w:val="-2"/>
          <w:w w:val="105"/>
          <w:sz w:val="38"/>
        </w:rPr>
        <w:t>检</w:t>
      </w:r>
    </w:p>
    <w:p>
      <w:pPr>
        <w:spacing w:line="431" w:lineRule="exact" w:before="0"/>
        <w:ind w:left="876" w:right="0" w:firstLine="0"/>
        <w:jc w:val="left"/>
        <w:rPr>
          <w:sz w:val="38"/>
        </w:rPr>
      </w:pPr>
      <w:r>
        <w:rPr>
          <w:color w:val="959595"/>
          <w:sz w:val="38"/>
        </w:rPr>
        <w:t>疆</w:t>
      </w:r>
      <w:r>
        <w:rPr>
          <w:color w:val="4F4F4F"/>
          <w:sz w:val="38"/>
        </w:rPr>
        <w:t>治</w:t>
      </w:r>
      <w:r>
        <w:rPr>
          <w:color w:val="4F4F4F"/>
          <w:sz w:val="38"/>
        </w:rPr>
        <w:t>疗</w:t>
      </w:r>
      <w:r>
        <w:rPr>
          <w:color w:val="4F4F4F"/>
          <w:sz w:val="38"/>
        </w:rPr>
        <w:t>需</w:t>
      </w:r>
      <w:r>
        <w:rPr>
          <w:color w:val="4F4F4F"/>
          <w:sz w:val="38"/>
        </w:rPr>
        <w:t>行</w:t>
      </w:r>
      <w:r>
        <w:rPr>
          <w:color w:val="4F4F4F"/>
          <w:sz w:val="38"/>
        </w:rPr>
        <w:t>子</w:t>
      </w:r>
      <w:r>
        <w:rPr>
          <w:color w:val="4F4F4F"/>
          <w:sz w:val="38"/>
        </w:rPr>
        <w:t>宫</w:t>
      </w:r>
      <w:r>
        <w:rPr>
          <w:color w:val="4F4F4F"/>
          <w:sz w:val="38"/>
        </w:rPr>
        <w:t>及</w:t>
      </w:r>
      <w:r>
        <w:rPr>
          <w:color w:val="4F4F4F"/>
          <w:sz w:val="38"/>
        </w:rPr>
        <w:t>输</w:t>
      </w:r>
      <w:r>
        <w:rPr>
          <w:color w:val="4F4F4F"/>
          <w:sz w:val="38"/>
        </w:rPr>
        <w:t>卵</w:t>
      </w:r>
      <w:r>
        <w:rPr>
          <w:color w:val="4F4F4F"/>
          <w:sz w:val="38"/>
        </w:rPr>
        <w:t>管</w:t>
      </w:r>
      <w:r>
        <w:rPr>
          <w:color w:val="4F4F4F"/>
          <w:sz w:val="38"/>
        </w:rPr>
        <w:t>切</w:t>
      </w:r>
      <w:r>
        <w:rPr>
          <w:color w:val="4F4F4F"/>
          <w:sz w:val="38"/>
        </w:rPr>
        <w:t>除</w:t>
      </w:r>
      <w:r>
        <w:rPr>
          <w:color w:val="4F4F4F"/>
          <w:sz w:val="38"/>
        </w:rPr>
        <w:t>术</w:t>
      </w:r>
      <w:r>
        <w:rPr>
          <w:color w:val="4F4F4F"/>
          <w:sz w:val="38"/>
        </w:rPr>
        <w:t>，</w:t>
      </w:r>
      <w:r>
        <w:rPr>
          <w:color w:val="4F4F4F"/>
          <w:sz w:val="38"/>
        </w:rPr>
        <w:t>并</w:t>
      </w:r>
      <w:r>
        <w:rPr>
          <w:color w:val="4F4F4F"/>
          <w:sz w:val="38"/>
        </w:rPr>
        <w:t>需</w:t>
      </w:r>
      <w:r>
        <w:rPr>
          <w:color w:val="4F4F4F"/>
          <w:sz w:val="38"/>
        </w:rPr>
        <w:t>后</w:t>
      </w:r>
      <w:r>
        <w:rPr>
          <w:color w:val="4F4F4F"/>
          <w:sz w:val="38"/>
        </w:rPr>
        <w:t>续</w:t>
      </w:r>
      <w:r>
        <w:rPr>
          <w:color w:val="4F4F4F"/>
          <w:sz w:val="38"/>
        </w:rPr>
        <w:t>的</w:t>
      </w:r>
      <w:r>
        <w:rPr>
          <w:color w:val="4F4F4F"/>
          <w:sz w:val="38"/>
        </w:rPr>
        <w:t>放</w:t>
      </w:r>
      <w:r>
        <w:rPr>
          <w:color w:val="4F4F4F"/>
          <w:sz w:val="38"/>
        </w:rPr>
        <w:t>化</w:t>
      </w:r>
      <w:r>
        <w:rPr>
          <w:color w:val="4F4F4F"/>
          <w:sz w:val="38"/>
        </w:rPr>
        <w:t>疗</w:t>
      </w:r>
      <w:r>
        <w:rPr>
          <w:color w:val="959595"/>
          <w:spacing w:val="-10"/>
          <w:sz w:val="38"/>
        </w:rPr>
        <w:t>。</w:t>
      </w:r>
    </w:p>
    <w:p>
      <w:pPr>
        <w:spacing w:line="307" w:lineRule="auto" w:before="152"/>
        <w:ind w:left="813" w:right="194" w:firstLine="798"/>
        <w:jc w:val="both"/>
        <w:rPr>
          <w:sz w:val="38"/>
        </w:rPr>
      </w:pPr>
      <w:r>
        <w:rPr>
          <w:color w:val="4F4F4F"/>
          <w:spacing w:val="2"/>
          <w:w w:val="105"/>
          <w:sz w:val="38"/>
        </w:rPr>
        <w:t>子宫癌源于子宫内膜因此应叫做子宫内膜癌</w:t>
      </w:r>
      <w:r>
        <w:rPr>
          <w:color w:val="959595"/>
          <w:spacing w:val="2"/>
          <w:w w:val="105"/>
          <w:sz w:val="38"/>
        </w:rPr>
        <w:t>。</w:t>
      </w:r>
      <w:r>
        <w:rPr>
          <w:color w:val="4F4F4F"/>
          <w:spacing w:val="1"/>
          <w:w w:val="105"/>
          <w:sz w:val="38"/>
        </w:rPr>
        <w:t>在美</w:t>
      </w:r>
      <w:r>
        <w:rPr>
          <w:color w:val="4F4F4F"/>
          <w:w w:val="106"/>
          <w:sz w:val="38"/>
        </w:rPr>
        <w:t>国子宫内膜癌是最常见的妇科恶性肿瘤，也是排名第四</w:t>
      </w:r>
      <w:r>
        <w:rPr>
          <w:color w:val="4F4F4F"/>
          <w:spacing w:val="1"/>
          <w:w w:val="112"/>
          <w:sz w:val="38"/>
        </w:rPr>
        <w:t>位的最常见的女性肿瘤</w:t>
      </w:r>
      <w:r>
        <w:rPr>
          <w:color w:val="959595"/>
          <w:spacing w:val="1"/>
          <w:w w:val="112"/>
          <w:sz w:val="38"/>
        </w:rPr>
        <w:t>。</w:t>
      </w:r>
      <w:r>
        <w:rPr>
          <w:color w:val="4F4F4F"/>
          <w:spacing w:val="1"/>
          <w:w w:val="112"/>
          <w:sz w:val="38"/>
        </w:rPr>
        <w:t>每</w:t>
      </w:r>
      <w:r>
        <w:rPr>
          <w:rFonts w:ascii="Times New Roman" w:eastAsia="Times New Roman"/>
          <w:color w:val="4F4F4F"/>
          <w:w w:val="115"/>
          <w:sz w:val="38"/>
        </w:rPr>
        <w:t>50</w:t>
      </w:r>
      <w:r>
        <w:rPr>
          <w:color w:val="4F4F4F"/>
          <w:spacing w:val="1"/>
          <w:w w:val="112"/>
          <w:sz w:val="38"/>
        </w:rPr>
        <w:t>名妇女就有</w:t>
      </w:r>
      <w:r>
        <w:rPr>
          <w:rFonts w:ascii="Times New Roman" w:eastAsia="Times New Roman"/>
          <w:color w:val="4F4F4F"/>
          <w:w w:val="115"/>
          <w:sz w:val="38"/>
        </w:rPr>
        <w:t>1</w:t>
      </w:r>
      <w:r>
        <w:rPr>
          <w:color w:val="4F4F4F"/>
          <w:w w:val="112"/>
          <w:sz w:val="38"/>
        </w:rPr>
        <w:t>名女性患</w:t>
      </w:r>
      <w:r>
        <w:rPr>
          <w:color w:val="4F4F4F"/>
          <w:w w:val="110"/>
          <w:sz w:val="38"/>
        </w:rPr>
        <w:t>子宫内膜癌</w:t>
      </w:r>
      <w:r>
        <w:rPr>
          <w:color w:val="959595"/>
          <w:w w:val="110"/>
          <w:sz w:val="38"/>
        </w:rPr>
        <w:t>。</w:t>
      </w:r>
      <w:r>
        <w:rPr>
          <w:color w:val="3D3D3D"/>
          <w:w w:val="110"/>
          <w:sz w:val="38"/>
        </w:rPr>
        <w:t>肿瘤常发千绝经后女性特别是</w:t>
      </w:r>
      <w:r>
        <w:rPr>
          <w:rFonts w:ascii="Times New Roman" w:eastAsia="Times New Roman"/>
          <w:color w:val="3D3D3D"/>
          <w:w w:val="112"/>
          <w:sz w:val="38"/>
        </w:rPr>
        <w:t>50</w:t>
      </w:r>
      <w:r>
        <w:rPr>
          <w:color w:val="3D3D3D"/>
          <w:w w:val="110"/>
          <w:sz w:val="38"/>
        </w:rPr>
        <w:t>到</w:t>
      </w:r>
      <w:r>
        <w:rPr>
          <w:rFonts w:ascii="Times New Roman" w:eastAsia="Times New Roman"/>
          <w:color w:val="3D3D3D"/>
          <w:w w:val="112"/>
          <w:sz w:val="38"/>
        </w:rPr>
        <w:t>65</w:t>
      </w:r>
      <w:r>
        <w:rPr>
          <w:color w:val="3D3D3D"/>
          <w:w w:val="110"/>
          <w:sz w:val="38"/>
        </w:rPr>
        <w:t>岁</w:t>
      </w:r>
      <w:r>
        <w:rPr>
          <w:color w:val="3D3D3D"/>
          <w:w w:val="105"/>
          <w:sz w:val="38"/>
        </w:rPr>
        <w:t>间女性</w:t>
      </w:r>
      <w:r>
        <w:rPr>
          <w:color w:val="959595"/>
          <w:w w:val="105"/>
          <w:sz w:val="38"/>
        </w:rPr>
        <w:t>。</w:t>
      </w:r>
      <w:r>
        <w:rPr>
          <w:color w:val="4F4F4F"/>
          <w:w w:val="105"/>
          <w:sz w:val="38"/>
        </w:rPr>
        <w:t>超过</w:t>
      </w:r>
      <w:r>
        <w:rPr>
          <w:rFonts w:ascii="Times New Roman" w:eastAsia="Times New Roman"/>
          <w:color w:val="4F4F4F"/>
          <w:w w:val="107"/>
          <w:sz w:val="43"/>
        </w:rPr>
        <w:t>80</w:t>
      </w:r>
      <w:r>
        <w:rPr>
          <w:color w:val="4F4F4F"/>
          <w:w w:val="105"/>
          <w:sz w:val="38"/>
        </w:rPr>
        <w:t>％的子宫体癌为子宫内膜腺癌，有子宫</w:t>
      </w:r>
      <w:r>
        <w:rPr>
          <w:color w:val="3D3D3D"/>
          <w:w w:val="108"/>
          <w:sz w:val="38"/>
        </w:rPr>
        <w:t>内膜腺体发展而来</w:t>
      </w:r>
      <w:r>
        <w:rPr>
          <w:color w:val="959595"/>
          <w:w w:val="108"/>
          <w:sz w:val="38"/>
        </w:rPr>
        <w:t>。</w:t>
      </w:r>
      <w:r>
        <w:rPr>
          <w:color w:val="4F4F4F"/>
          <w:w w:val="108"/>
          <w:sz w:val="38"/>
        </w:rPr>
        <w:t>约</w:t>
      </w:r>
      <w:r>
        <w:rPr>
          <w:rFonts w:ascii="Times New Roman" w:eastAsia="Times New Roman"/>
          <w:color w:val="4F4F4F"/>
          <w:w w:val="109"/>
          <w:sz w:val="40"/>
        </w:rPr>
        <w:t>5%</w:t>
      </w:r>
      <w:r>
        <w:rPr>
          <w:color w:val="4F4F4F"/>
          <w:w w:val="108"/>
          <w:sz w:val="38"/>
        </w:rPr>
        <w:t>的为子宫肉瘤</w:t>
      </w:r>
      <w:r>
        <w:rPr>
          <w:color w:val="959595"/>
          <w:w w:val="108"/>
          <w:sz w:val="38"/>
        </w:rPr>
        <w:t>。</w:t>
      </w:r>
      <w:r>
        <w:rPr>
          <w:color w:val="4F4F4F"/>
          <w:w w:val="108"/>
          <w:sz w:val="38"/>
        </w:rPr>
        <w:t>子宫肉瘤来</w:t>
      </w:r>
      <w:r>
        <w:rPr>
          <w:color w:val="4F4F4F"/>
          <w:spacing w:val="2"/>
          <w:w w:val="105"/>
          <w:sz w:val="38"/>
        </w:rPr>
        <w:t>源于子宫的结缔组织并更具侵犯性</w:t>
      </w:r>
      <w:r>
        <w:rPr>
          <w:color w:val="959595"/>
          <w:w w:val="105"/>
          <w:sz w:val="38"/>
        </w:rPr>
        <w:t>。</w:t>
      </w:r>
    </w:p>
    <w:p>
      <w:pPr>
        <w:spacing w:before="40"/>
        <w:ind w:left="852" w:right="0" w:firstLine="0"/>
        <w:jc w:val="left"/>
        <w:rPr>
          <w:sz w:val="38"/>
        </w:rPr>
      </w:pPr>
      <w:r>
        <w:rPr>
          <w:color w:val="3D3D3D"/>
          <w:w w:val="105"/>
          <w:sz w:val="38"/>
        </w:rPr>
        <w:t>病</w:t>
      </w:r>
      <w:r>
        <w:rPr>
          <w:color w:val="3D3D3D"/>
          <w:spacing w:val="-10"/>
          <w:w w:val="105"/>
          <w:sz w:val="38"/>
        </w:rPr>
        <w:t>因</w:t>
      </w:r>
    </w:p>
    <w:p>
      <w:pPr>
        <w:spacing w:line="314" w:lineRule="auto" w:before="131"/>
        <w:ind w:left="836" w:right="176" w:firstLine="807"/>
        <w:jc w:val="left"/>
        <w:rPr>
          <w:sz w:val="38"/>
        </w:rPr>
      </w:pPr>
      <w:r>
        <w:rPr>
          <w:color w:val="4F4F4F"/>
          <w:spacing w:val="-2"/>
          <w:w w:val="105"/>
          <w:sz w:val="38"/>
        </w:rPr>
        <w:t>子</w:t>
      </w:r>
      <w:r>
        <w:rPr>
          <w:color w:val="4F4F4F"/>
          <w:spacing w:val="-2"/>
          <w:w w:val="105"/>
          <w:sz w:val="38"/>
        </w:rPr>
        <w:t>宫</w:t>
      </w:r>
      <w:r>
        <w:rPr>
          <w:color w:val="4F4F4F"/>
          <w:spacing w:val="-2"/>
          <w:w w:val="105"/>
          <w:sz w:val="38"/>
        </w:rPr>
        <w:t>内</w:t>
      </w:r>
      <w:r>
        <w:rPr>
          <w:color w:val="4F4F4F"/>
          <w:spacing w:val="-2"/>
          <w:w w:val="105"/>
          <w:sz w:val="38"/>
        </w:rPr>
        <w:t>膜</w:t>
      </w:r>
      <w:r>
        <w:rPr>
          <w:color w:val="4F4F4F"/>
          <w:spacing w:val="-2"/>
          <w:w w:val="105"/>
          <w:sz w:val="38"/>
        </w:rPr>
        <w:t>癌</w:t>
      </w:r>
      <w:r>
        <w:rPr>
          <w:color w:val="4F4F4F"/>
          <w:spacing w:val="-2"/>
          <w:w w:val="105"/>
          <w:sz w:val="38"/>
        </w:rPr>
        <w:t>在</w:t>
      </w:r>
      <w:r>
        <w:rPr>
          <w:color w:val="4F4F4F"/>
          <w:spacing w:val="-2"/>
          <w:w w:val="105"/>
          <w:sz w:val="38"/>
        </w:rPr>
        <w:t>发</w:t>
      </w:r>
      <w:r>
        <w:rPr>
          <w:color w:val="4F4F4F"/>
          <w:spacing w:val="-2"/>
          <w:w w:val="105"/>
          <w:sz w:val="38"/>
        </w:rPr>
        <w:t>达</w:t>
      </w:r>
      <w:r>
        <w:rPr>
          <w:color w:val="4F4F4F"/>
          <w:spacing w:val="-2"/>
          <w:w w:val="105"/>
          <w:sz w:val="38"/>
        </w:rPr>
        <w:t>国</w:t>
      </w:r>
      <w:r>
        <w:rPr>
          <w:color w:val="4F4F4F"/>
          <w:spacing w:val="-2"/>
          <w:w w:val="105"/>
          <w:sz w:val="38"/>
        </w:rPr>
        <w:t>家</w:t>
      </w:r>
      <w:r>
        <w:rPr>
          <w:color w:val="4F4F4F"/>
          <w:spacing w:val="-2"/>
          <w:w w:val="105"/>
          <w:sz w:val="38"/>
        </w:rPr>
        <w:t>的</w:t>
      </w:r>
      <w:r>
        <w:rPr>
          <w:color w:val="4F4F4F"/>
          <w:spacing w:val="-2"/>
          <w:w w:val="105"/>
          <w:sz w:val="38"/>
        </w:rPr>
        <w:t>发</w:t>
      </w:r>
      <w:r>
        <w:rPr>
          <w:color w:val="4F4F4F"/>
          <w:spacing w:val="-2"/>
          <w:w w:val="105"/>
          <w:sz w:val="38"/>
        </w:rPr>
        <w:t>病</w:t>
      </w:r>
      <w:r>
        <w:rPr>
          <w:color w:val="4F4F4F"/>
          <w:spacing w:val="-2"/>
          <w:w w:val="105"/>
          <w:sz w:val="38"/>
        </w:rPr>
        <w:t>率</w:t>
      </w:r>
      <w:r>
        <w:rPr>
          <w:color w:val="4F4F4F"/>
          <w:spacing w:val="-2"/>
          <w:w w:val="105"/>
          <w:sz w:val="38"/>
        </w:rPr>
        <w:t>更</w:t>
      </w:r>
      <w:r>
        <w:rPr>
          <w:color w:val="4F4F4F"/>
          <w:spacing w:val="-2"/>
          <w:w w:val="105"/>
          <w:sz w:val="38"/>
        </w:rPr>
        <w:t>高</w:t>
      </w:r>
      <w:r>
        <w:rPr>
          <w:color w:val="4F4F4F"/>
          <w:spacing w:val="-2"/>
          <w:w w:val="105"/>
          <w:sz w:val="38"/>
        </w:rPr>
        <w:t>，</w:t>
      </w:r>
      <w:r>
        <w:rPr>
          <w:color w:val="4F4F4F"/>
          <w:spacing w:val="-2"/>
          <w:w w:val="105"/>
          <w:sz w:val="38"/>
        </w:rPr>
        <w:t>因</w:t>
      </w:r>
      <w:r>
        <w:rPr>
          <w:color w:val="4F4F4F"/>
          <w:spacing w:val="-2"/>
          <w:w w:val="105"/>
          <w:sz w:val="38"/>
        </w:rPr>
        <w:t>为</w:t>
      </w:r>
      <w:r>
        <w:rPr>
          <w:color w:val="4F4F4F"/>
          <w:spacing w:val="-2"/>
          <w:w w:val="105"/>
          <w:sz w:val="38"/>
        </w:rPr>
        <w:t>这</w:t>
      </w:r>
      <w:r>
        <w:rPr>
          <w:color w:val="4F4F4F"/>
          <w:spacing w:val="-2"/>
          <w:w w:val="105"/>
          <w:sz w:val="38"/>
        </w:rPr>
        <w:t>些</w:t>
      </w:r>
      <w:r>
        <w:rPr>
          <w:color w:val="4F4F4F"/>
          <w:spacing w:val="-2"/>
          <w:w w:val="105"/>
          <w:sz w:val="38"/>
        </w:rPr>
        <w:t>地</w:t>
      </w:r>
      <w:r>
        <w:rPr>
          <w:color w:val="4F4F4F"/>
          <w:spacing w:val="-2"/>
          <w:w w:val="105"/>
          <w:sz w:val="38"/>
        </w:rPr>
        <w:t>方</w:t>
      </w:r>
      <w:r>
        <w:rPr>
          <w:color w:val="4F4F4F"/>
          <w:spacing w:val="-2"/>
          <w:w w:val="105"/>
          <w:sz w:val="38"/>
        </w:rPr>
        <w:t>饮</w:t>
      </w:r>
      <w:r>
        <w:rPr>
          <w:color w:val="4F4F4F"/>
          <w:spacing w:val="-2"/>
          <w:w w:val="105"/>
          <w:sz w:val="38"/>
        </w:rPr>
        <w:t>食</w:t>
      </w:r>
      <w:r>
        <w:rPr>
          <w:color w:val="4F4F4F"/>
          <w:spacing w:val="-2"/>
          <w:w w:val="105"/>
          <w:sz w:val="38"/>
        </w:rPr>
        <w:t>脂</w:t>
      </w:r>
      <w:r>
        <w:rPr>
          <w:color w:val="4F4F4F"/>
          <w:spacing w:val="-2"/>
          <w:w w:val="105"/>
          <w:sz w:val="38"/>
        </w:rPr>
        <w:t>肪</w:t>
      </w:r>
      <w:r>
        <w:rPr>
          <w:color w:val="4F4F4F"/>
          <w:spacing w:val="-2"/>
          <w:w w:val="105"/>
          <w:sz w:val="38"/>
        </w:rPr>
        <w:t>含</w:t>
      </w:r>
      <w:r>
        <w:rPr>
          <w:color w:val="4F4F4F"/>
          <w:spacing w:val="-2"/>
          <w:w w:val="105"/>
          <w:sz w:val="38"/>
        </w:rPr>
        <w:t>量</w:t>
      </w:r>
      <w:r>
        <w:rPr>
          <w:color w:val="4F4F4F"/>
          <w:spacing w:val="-2"/>
          <w:w w:val="105"/>
          <w:sz w:val="38"/>
        </w:rPr>
        <w:t>更</w:t>
      </w:r>
      <w:r>
        <w:rPr>
          <w:color w:val="4F4F4F"/>
          <w:spacing w:val="-2"/>
          <w:w w:val="105"/>
          <w:sz w:val="38"/>
        </w:rPr>
        <w:t>高</w:t>
      </w:r>
      <w:r>
        <w:rPr>
          <w:color w:val="959595"/>
          <w:spacing w:val="-2"/>
          <w:w w:val="105"/>
          <w:sz w:val="38"/>
        </w:rPr>
        <w:t>。</w:t>
      </w:r>
      <w:r>
        <w:rPr>
          <w:color w:val="646464"/>
          <w:spacing w:val="-2"/>
          <w:w w:val="105"/>
          <w:sz w:val="38"/>
        </w:rPr>
        <w:t>子</w:t>
      </w:r>
      <w:r>
        <w:rPr>
          <w:color w:val="646464"/>
          <w:spacing w:val="-2"/>
          <w:w w:val="105"/>
          <w:sz w:val="38"/>
        </w:rPr>
        <w:t>宫</w:t>
      </w:r>
      <w:r>
        <w:rPr>
          <w:color w:val="3D3D3D"/>
          <w:spacing w:val="-2"/>
          <w:w w:val="105"/>
          <w:sz w:val="38"/>
        </w:rPr>
        <w:t>内</w:t>
      </w:r>
      <w:r>
        <w:rPr>
          <w:color w:val="3D3D3D"/>
          <w:spacing w:val="-2"/>
          <w:w w:val="105"/>
          <w:sz w:val="38"/>
        </w:rPr>
        <w:t>膜</w:t>
      </w:r>
      <w:r>
        <w:rPr>
          <w:color w:val="3D3D3D"/>
          <w:spacing w:val="-2"/>
          <w:w w:val="105"/>
          <w:sz w:val="38"/>
        </w:rPr>
        <w:t>癌</w:t>
      </w:r>
      <w:r>
        <w:rPr>
          <w:color w:val="3D3D3D"/>
          <w:spacing w:val="-2"/>
          <w:w w:val="105"/>
          <w:sz w:val="38"/>
        </w:rPr>
        <w:t>的</w:t>
      </w:r>
      <w:r>
        <w:rPr>
          <w:color w:val="3D3D3D"/>
          <w:spacing w:val="-2"/>
          <w:w w:val="105"/>
          <w:sz w:val="38"/>
        </w:rPr>
        <w:t>高</w:t>
      </w:r>
      <w:r>
        <w:rPr>
          <w:color w:val="3D3D3D"/>
          <w:spacing w:val="-2"/>
          <w:w w:val="105"/>
          <w:sz w:val="38"/>
        </w:rPr>
        <w:t>危</w:t>
      </w:r>
      <w:r>
        <w:rPr>
          <w:color w:val="3D3D3D"/>
          <w:spacing w:val="-2"/>
          <w:w w:val="105"/>
          <w:sz w:val="38"/>
        </w:rPr>
        <w:t>因</w:t>
      </w:r>
      <w:r>
        <w:rPr>
          <w:color w:val="3D3D3D"/>
          <w:spacing w:val="-2"/>
          <w:w w:val="105"/>
          <w:sz w:val="38"/>
        </w:rPr>
        <w:t>素</w:t>
      </w:r>
      <w:r>
        <w:rPr>
          <w:color w:val="3D3D3D"/>
          <w:spacing w:val="-2"/>
          <w:w w:val="105"/>
          <w:sz w:val="38"/>
        </w:rPr>
        <w:t>包</w:t>
      </w:r>
      <w:r>
        <w:rPr>
          <w:color w:val="3D3D3D"/>
          <w:spacing w:val="-2"/>
          <w:w w:val="105"/>
          <w:sz w:val="38"/>
        </w:rPr>
        <w:t>括</w:t>
      </w:r>
      <w:r>
        <w:rPr>
          <w:color w:val="3D3D3D"/>
          <w:spacing w:val="-2"/>
          <w:w w:val="105"/>
          <w:sz w:val="38"/>
        </w:rPr>
        <w:t>：</w:t>
      </w:r>
    </w:p>
    <w:p>
      <w:pPr>
        <w:spacing w:before="18"/>
        <w:ind w:left="777" w:right="0" w:firstLine="0"/>
        <w:jc w:val="left"/>
        <w:rPr>
          <w:sz w:val="38"/>
        </w:rPr>
      </w:pPr>
      <w:r>
        <w:rPr>
          <w:color w:val="181818"/>
          <w:w w:val="120"/>
          <w:sz w:val="38"/>
        </w:rPr>
        <w:t>·</w:t>
      </w:r>
      <w:r>
        <w:rPr>
          <w:color w:val="4F4F4F"/>
          <w:spacing w:val="-5"/>
          <w:w w:val="120"/>
          <w:sz w:val="38"/>
        </w:rPr>
        <w:t>肥胖</w:t>
      </w:r>
    </w:p>
    <w:p>
      <w:pPr>
        <w:spacing w:before="152"/>
        <w:ind w:left="777" w:right="0" w:firstLine="0"/>
        <w:jc w:val="left"/>
        <w:rPr>
          <w:sz w:val="38"/>
        </w:rPr>
      </w:pPr>
      <w:r>
        <w:rPr>
          <w:color w:val="181818"/>
          <w:w w:val="115"/>
          <w:sz w:val="38"/>
        </w:rPr>
        <w:t>·</w:t>
      </w:r>
      <w:r>
        <w:rPr>
          <w:color w:val="4F4F4F"/>
          <w:w w:val="115"/>
          <w:sz w:val="38"/>
        </w:rPr>
        <w:t>糖</w:t>
      </w:r>
      <w:r>
        <w:rPr>
          <w:color w:val="4F4F4F"/>
          <w:w w:val="115"/>
          <w:sz w:val="38"/>
        </w:rPr>
        <w:t>尿</w:t>
      </w:r>
      <w:r>
        <w:rPr>
          <w:color w:val="4F4F4F"/>
          <w:spacing w:val="-10"/>
          <w:w w:val="115"/>
          <w:sz w:val="38"/>
        </w:rPr>
        <w:t>病</w:t>
      </w:r>
    </w:p>
    <w:p>
      <w:pPr>
        <w:spacing w:before="141"/>
        <w:ind w:left="777" w:right="0" w:firstLine="0"/>
        <w:jc w:val="left"/>
        <w:rPr>
          <w:sz w:val="38"/>
        </w:rPr>
      </w:pPr>
      <w:r>
        <w:rPr>
          <w:color w:val="181818"/>
          <w:w w:val="115"/>
          <w:sz w:val="38"/>
        </w:rPr>
        <w:t>·</w:t>
      </w:r>
      <w:r>
        <w:rPr>
          <w:color w:val="4F4F4F"/>
          <w:w w:val="115"/>
          <w:sz w:val="38"/>
        </w:rPr>
        <w:t>高</w:t>
      </w:r>
      <w:r>
        <w:rPr>
          <w:color w:val="4F4F4F"/>
          <w:w w:val="115"/>
          <w:sz w:val="38"/>
        </w:rPr>
        <w:t>血</w:t>
      </w:r>
      <w:r>
        <w:rPr>
          <w:color w:val="4F4F4F"/>
          <w:spacing w:val="-10"/>
          <w:w w:val="115"/>
          <w:sz w:val="38"/>
        </w:rPr>
        <w:t>压</w:t>
      </w:r>
    </w:p>
    <w:p>
      <w:pPr>
        <w:spacing w:line="319" w:lineRule="auto" w:before="109"/>
        <w:ind w:left="861" w:right="140" w:firstLine="817"/>
        <w:jc w:val="left"/>
        <w:rPr>
          <w:sz w:val="38"/>
        </w:rPr>
      </w:pPr>
      <w:r>
        <w:rPr>
          <w:color w:val="3D3D3D"/>
          <w:spacing w:val="-2"/>
          <w:w w:val="105"/>
          <w:sz w:val="38"/>
        </w:rPr>
        <w:t>以</w:t>
      </w:r>
      <w:r>
        <w:rPr>
          <w:color w:val="3D3D3D"/>
          <w:spacing w:val="-2"/>
          <w:w w:val="105"/>
          <w:sz w:val="38"/>
        </w:rPr>
        <w:t>下</w:t>
      </w:r>
      <w:r>
        <w:rPr>
          <w:color w:val="3D3D3D"/>
          <w:spacing w:val="-2"/>
          <w:w w:val="105"/>
          <w:sz w:val="38"/>
        </w:rPr>
        <w:t>因</w:t>
      </w:r>
      <w:r>
        <w:rPr>
          <w:color w:val="3D3D3D"/>
          <w:spacing w:val="-2"/>
          <w:w w:val="105"/>
          <w:sz w:val="38"/>
        </w:rPr>
        <w:t>素</w:t>
      </w:r>
      <w:r>
        <w:rPr>
          <w:color w:val="3D3D3D"/>
          <w:spacing w:val="-2"/>
          <w:w w:val="105"/>
          <w:sz w:val="38"/>
        </w:rPr>
        <w:t>只</w:t>
      </w:r>
      <w:r>
        <w:rPr>
          <w:color w:val="3D3D3D"/>
          <w:spacing w:val="-2"/>
          <w:w w:val="105"/>
          <w:sz w:val="38"/>
        </w:rPr>
        <w:t>引</w:t>
      </w:r>
      <w:r>
        <w:rPr>
          <w:color w:val="3D3D3D"/>
          <w:spacing w:val="-2"/>
          <w:w w:val="105"/>
          <w:sz w:val="38"/>
        </w:rPr>
        <w:t>起</w:t>
      </w:r>
      <w:r>
        <w:rPr>
          <w:color w:val="3D3D3D"/>
          <w:spacing w:val="-2"/>
          <w:w w:val="105"/>
          <w:sz w:val="38"/>
        </w:rPr>
        <w:t>雌</w:t>
      </w:r>
      <w:r>
        <w:rPr>
          <w:color w:val="3D3D3D"/>
          <w:spacing w:val="-2"/>
          <w:w w:val="105"/>
          <w:sz w:val="38"/>
        </w:rPr>
        <w:t>激</w:t>
      </w:r>
      <w:r>
        <w:rPr>
          <w:color w:val="3D3D3D"/>
          <w:spacing w:val="-2"/>
          <w:w w:val="105"/>
          <w:sz w:val="38"/>
        </w:rPr>
        <w:t>素</w:t>
      </w:r>
      <w:r>
        <w:rPr>
          <w:color w:val="3D3D3D"/>
          <w:spacing w:val="-2"/>
          <w:w w:val="105"/>
          <w:sz w:val="38"/>
        </w:rPr>
        <w:t>水</w:t>
      </w:r>
      <w:r>
        <w:rPr>
          <w:color w:val="3D3D3D"/>
          <w:spacing w:val="-2"/>
          <w:w w:val="105"/>
          <w:sz w:val="38"/>
        </w:rPr>
        <w:t>平</w:t>
      </w:r>
      <w:r>
        <w:rPr>
          <w:color w:val="3D3D3D"/>
          <w:spacing w:val="-2"/>
          <w:w w:val="105"/>
          <w:sz w:val="38"/>
        </w:rPr>
        <w:t>升</w:t>
      </w:r>
      <w:r>
        <w:rPr>
          <w:color w:val="3D3D3D"/>
          <w:spacing w:val="-2"/>
          <w:w w:val="105"/>
          <w:sz w:val="38"/>
        </w:rPr>
        <w:t>高</w:t>
      </w:r>
      <w:r>
        <w:rPr>
          <w:color w:val="3D3D3D"/>
          <w:spacing w:val="-2"/>
          <w:w w:val="105"/>
          <w:sz w:val="38"/>
        </w:rPr>
        <w:t>而</w:t>
      </w:r>
      <w:r>
        <w:rPr>
          <w:color w:val="3D3D3D"/>
          <w:spacing w:val="-2"/>
          <w:w w:val="105"/>
          <w:sz w:val="38"/>
        </w:rPr>
        <w:t>不</w:t>
      </w:r>
      <w:r>
        <w:rPr>
          <w:color w:val="3D3D3D"/>
          <w:spacing w:val="-2"/>
          <w:w w:val="105"/>
          <w:sz w:val="38"/>
        </w:rPr>
        <w:t>引</w:t>
      </w:r>
      <w:r>
        <w:rPr>
          <w:color w:val="3D3D3D"/>
          <w:spacing w:val="-2"/>
          <w:w w:val="105"/>
          <w:sz w:val="38"/>
        </w:rPr>
        <w:t>起</w:t>
      </w:r>
      <w:r>
        <w:rPr>
          <w:color w:val="3D3D3D"/>
          <w:spacing w:val="-2"/>
          <w:w w:val="105"/>
          <w:sz w:val="38"/>
        </w:rPr>
        <w:t>孕</w:t>
      </w:r>
      <w:r>
        <w:rPr>
          <w:color w:val="3D3D3D"/>
          <w:spacing w:val="-2"/>
          <w:w w:val="105"/>
          <w:sz w:val="38"/>
        </w:rPr>
        <w:t>激</w:t>
      </w:r>
      <w:r>
        <w:rPr>
          <w:color w:val="3D3D3D"/>
          <w:spacing w:val="-2"/>
          <w:w w:val="105"/>
          <w:sz w:val="38"/>
        </w:rPr>
        <w:t>素</w:t>
      </w:r>
      <w:r>
        <w:rPr>
          <w:color w:val="3D3D3D"/>
          <w:spacing w:val="-2"/>
          <w:w w:val="105"/>
          <w:sz w:val="38"/>
        </w:rPr>
        <w:t>水</w:t>
      </w:r>
      <w:r>
        <w:rPr>
          <w:color w:val="4F4F4F"/>
          <w:spacing w:val="-2"/>
          <w:w w:val="105"/>
          <w:sz w:val="38"/>
        </w:rPr>
        <w:t>平</w:t>
      </w:r>
      <w:r>
        <w:rPr>
          <w:color w:val="4F4F4F"/>
          <w:spacing w:val="-2"/>
          <w:w w:val="105"/>
          <w:sz w:val="38"/>
        </w:rPr>
        <w:t>升</w:t>
      </w:r>
      <w:r>
        <w:rPr>
          <w:color w:val="4F4F4F"/>
          <w:spacing w:val="-2"/>
          <w:w w:val="105"/>
          <w:sz w:val="38"/>
        </w:rPr>
        <w:t>高</w:t>
      </w:r>
      <w:r>
        <w:rPr>
          <w:color w:val="4F4F4F"/>
          <w:spacing w:val="-2"/>
          <w:w w:val="105"/>
          <w:sz w:val="38"/>
        </w:rPr>
        <w:t>，</w:t>
      </w:r>
      <w:r>
        <w:rPr>
          <w:color w:val="4F4F4F"/>
          <w:spacing w:val="-2"/>
          <w:w w:val="105"/>
          <w:sz w:val="38"/>
        </w:rPr>
        <w:t>也</w:t>
      </w:r>
      <w:r>
        <w:rPr>
          <w:color w:val="4F4F4F"/>
          <w:spacing w:val="-2"/>
          <w:w w:val="105"/>
          <w:sz w:val="38"/>
        </w:rPr>
        <w:t>是</w:t>
      </w:r>
      <w:r>
        <w:rPr>
          <w:color w:val="4F4F4F"/>
          <w:spacing w:val="-2"/>
          <w:w w:val="105"/>
          <w:sz w:val="38"/>
        </w:rPr>
        <w:t>子</w:t>
      </w:r>
      <w:r>
        <w:rPr>
          <w:color w:val="4F4F4F"/>
          <w:spacing w:val="-2"/>
          <w:w w:val="105"/>
          <w:sz w:val="38"/>
        </w:rPr>
        <w:t>宫</w:t>
      </w:r>
      <w:r>
        <w:rPr>
          <w:color w:val="4F4F4F"/>
          <w:spacing w:val="-2"/>
          <w:w w:val="105"/>
          <w:sz w:val="38"/>
        </w:rPr>
        <w:t>内</w:t>
      </w:r>
      <w:r>
        <w:rPr>
          <w:color w:val="4F4F4F"/>
          <w:spacing w:val="-2"/>
          <w:w w:val="105"/>
          <w:sz w:val="38"/>
        </w:rPr>
        <w:t>膜</w:t>
      </w:r>
      <w:r>
        <w:rPr>
          <w:color w:val="4F4F4F"/>
          <w:spacing w:val="-2"/>
          <w:w w:val="105"/>
          <w:sz w:val="38"/>
        </w:rPr>
        <w:t>癌</w:t>
      </w:r>
      <w:r>
        <w:rPr>
          <w:color w:val="4F4F4F"/>
          <w:spacing w:val="-2"/>
          <w:w w:val="105"/>
          <w:sz w:val="38"/>
        </w:rPr>
        <w:t>的</w:t>
      </w:r>
      <w:r>
        <w:rPr>
          <w:color w:val="4F4F4F"/>
          <w:spacing w:val="-2"/>
          <w:w w:val="105"/>
          <w:sz w:val="38"/>
        </w:rPr>
        <w:t>高</w:t>
      </w:r>
      <w:r>
        <w:rPr>
          <w:color w:val="4F4F4F"/>
          <w:spacing w:val="-2"/>
          <w:w w:val="105"/>
          <w:sz w:val="38"/>
        </w:rPr>
        <w:t>危</w:t>
      </w:r>
      <w:r>
        <w:rPr>
          <w:color w:val="4F4F4F"/>
          <w:spacing w:val="-2"/>
          <w:w w:val="105"/>
          <w:sz w:val="38"/>
        </w:rPr>
        <w:t>因</w:t>
      </w:r>
      <w:r>
        <w:rPr>
          <w:color w:val="4F4F4F"/>
          <w:spacing w:val="-2"/>
          <w:w w:val="105"/>
          <w:sz w:val="38"/>
        </w:rPr>
        <w:t>素</w:t>
      </w:r>
      <w:r>
        <w:rPr>
          <w:color w:val="4F4F4F"/>
          <w:spacing w:val="-2"/>
          <w:w w:val="105"/>
          <w:sz w:val="38"/>
        </w:rPr>
        <w:t>：</w:t>
      </w:r>
    </w:p>
    <w:p>
      <w:pPr>
        <w:spacing w:line="449" w:lineRule="exact" w:before="0"/>
        <w:ind w:left="809" w:right="0" w:firstLine="0"/>
        <w:jc w:val="left"/>
        <w:rPr>
          <w:sz w:val="38"/>
        </w:rPr>
      </w:pPr>
      <w:r>
        <w:rPr>
          <w:color w:val="181818"/>
          <w:w w:val="105"/>
          <w:sz w:val="38"/>
        </w:rPr>
        <w:t>·</w:t>
      </w:r>
      <w:r>
        <w:rPr>
          <w:color w:val="3D3D3D"/>
          <w:w w:val="105"/>
          <w:sz w:val="38"/>
        </w:rPr>
        <w:t>月</w:t>
      </w:r>
      <w:r>
        <w:rPr>
          <w:color w:val="3D3D3D"/>
          <w:w w:val="105"/>
          <w:sz w:val="38"/>
        </w:rPr>
        <w:t>经</w:t>
      </w:r>
      <w:r>
        <w:rPr>
          <w:color w:val="3D3D3D"/>
          <w:w w:val="105"/>
          <w:sz w:val="38"/>
        </w:rPr>
        <w:t>初</w:t>
      </w:r>
      <w:r>
        <w:rPr>
          <w:color w:val="3D3D3D"/>
          <w:w w:val="105"/>
          <w:sz w:val="38"/>
        </w:rPr>
        <w:t>潮</w:t>
      </w:r>
      <w:r>
        <w:rPr>
          <w:color w:val="3D3D3D"/>
          <w:w w:val="105"/>
          <w:sz w:val="38"/>
        </w:rPr>
        <w:t>早</w:t>
      </w:r>
      <w:r>
        <w:rPr>
          <w:color w:val="3D3D3D"/>
          <w:w w:val="105"/>
          <w:sz w:val="38"/>
        </w:rPr>
        <w:t>和</w:t>
      </w:r>
      <w:r>
        <w:rPr>
          <w:color w:val="646464"/>
          <w:w w:val="105"/>
          <w:sz w:val="38"/>
        </w:rPr>
        <w:t>／</w:t>
      </w:r>
      <w:r>
        <w:rPr>
          <w:color w:val="646464"/>
          <w:w w:val="105"/>
          <w:sz w:val="38"/>
        </w:rPr>
        <w:t>或</w:t>
      </w:r>
      <w:r>
        <w:rPr>
          <w:color w:val="3D3D3D"/>
          <w:w w:val="105"/>
          <w:sz w:val="38"/>
        </w:rPr>
        <w:t>绝</w:t>
      </w:r>
      <w:r>
        <w:rPr>
          <w:color w:val="3D3D3D"/>
          <w:w w:val="105"/>
          <w:sz w:val="38"/>
        </w:rPr>
        <w:t>经</w:t>
      </w:r>
      <w:r>
        <w:rPr>
          <w:color w:val="3D3D3D"/>
          <w:w w:val="105"/>
          <w:sz w:val="38"/>
        </w:rPr>
        <w:t>年</w:t>
      </w:r>
      <w:r>
        <w:rPr>
          <w:color w:val="3D3D3D"/>
          <w:w w:val="105"/>
          <w:sz w:val="38"/>
        </w:rPr>
        <w:t>龄</w:t>
      </w:r>
      <w:r>
        <w:rPr>
          <w:color w:val="3D3D3D"/>
          <w:w w:val="105"/>
          <w:sz w:val="38"/>
        </w:rPr>
        <w:t>大</w:t>
      </w:r>
      <w:r>
        <w:rPr>
          <w:color w:val="3D3D3D"/>
          <w:w w:val="105"/>
          <w:sz w:val="38"/>
        </w:rPr>
        <w:t>千</w:t>
      </w:r>
      <w:r>
        <w:rPr>
          <w:rFonts w:ascii="Times New Roman" w:hAnsi="Times New Roman" w:eastAsia="Times New Roman"/>
          <w:color w:val="3D3D3D"/>
          <w:w w:val="105"/>
          <w:sz w:val="40"/>
        </w:rPr>
        <w:t>52</w:t>
      </w:r>
      <w:r>
        <w:rPr>
          <w:color w:val="3D3D3D"/>
          <w:spacing w:val="-10"/>
          <w:w w:val="105"/>
          <w:sz w:val="38"/>
        </w:rPr>
        <w:t>岁</w:t>
      </w:r>
    </w:p>
    <w:p>
      <w:pPr>
        <w:spacing w:before="141"/>
        <w:ind w:left="830" w:right="0" w:firstLine="0"/>
        <w:jc w:val="left"/>
        <w:rPr>
          <w:sz w:val="38"/>
        </w:rPr>
      </w:pPr>
      <w:r>
        <w:rPr>
          <w:color w:val="181818"/>
          <w:sz w:val="38"/>
        </w:rPr>
        <w:t>·</w:t>
      </w:r>
      <w:r>
        <w:rPr>
          <w:color w:val="4F4F4F"/>
          <w:sz w:val="38"/>
        </w:rPr>
        <w:t>有</w:t>
      </w:r>
      <w:r>
        <w:rPr>
          <w:color w:val="4F4F4F"/>
          <w:sz w:val="38"/>
        </w:rPr>
        <w:t>月</w:t>
      </w:r>
      <w:r>
        <w:rPr>
          <w:color w:val="4F4F4F"/>
          <w:sz w:val="38"/>
        </w:rPr>
        <w:t>经</w:t>
      </w:r>
      <w:r>
        <w:rPr>
          <w:color w:val="4F4F4F"/>
          <w:sz w:val="38"/>
        </w:rPr>
        <w:t>紊</w:t>
      </w:r>
      <w:r>
        <w:rPr>
          <w:color w:val="4F4F4F"/>
          <w:sz w:val="38"/>
        </w:rPr>
        <w:t>乱</w:t>
      </w:r>
      <w:r>
        <w:rPr>
          <w:color w:val="4F4F4F"/>
          <w:sz w:val="38"/>
        </w:rPr>
        <w:t>（</w:t>
      </w:r>
      <w:r>
        <w:rPr>
          <w:color w:val="4F4F4F"/>
          <w:sz w:val="38"/>
        </w:rPr>
        <w:t>月</w:t>
      </w:r>
      <w:r>
        <w:rPr>
          <w:color w:val="4F4F4F"/>
          <w:sz w:val="38"/>
        </w:rPr>
        <w:t>经</w:t>
      </w:r>
      <w:r>
        <w:rPr>
          <w:color w:val="4F4F4F"/>
          <w:sz w:val="38"/>
        </w:rPr>
        <w:t>量</w:t>
      </w:r>
      <w:r>
        <w:rPr>
          <w:color w:val="4F4F4F"/>
          <w:sz w:val="38"/>
        </w:rPr>
        <w:t>多</w:t>
      </w:r>
      <w:r>
        <w:rPr>
          <w:color w:val="4F4F4F"/>
          <w:sz w:val="38"/>
        </w:rPr>
        <w:t>，</w:t>
      </w:r>
      <w:r>
        <w:rPr>
          <w:color w:val="4F4F4F"/>
          <w:sz w:val="38"/>
        </w:rPr>
        <w:t>淋</w:t>
      </w:r>
      <w:r>
        <w:rPr>
          <w:color w:val="4F4F4F"/>
          <w:sz w:val="38"/>
        </w:rPr>
        <w:t>漓</w:t>
      </w:r>
      <w:r>
        <w:rPr>
          <w:color w:val="4F4F4F"/>
          <w:sz w:val="38"/>
        </w:rPr>
        <w:t>不</w:t>
      </w:r>
      <w:r>
        <w:rPr>
          <w:color w:val="4F4F4F"/>
          <w:sz w:val="38"/>
        </w:rPr>
        <w:t>净</w:t>
      </w:r>
      <w:r>
        <w:rPr>
          <w:color w:val="4F4F4F"/>
          <w:sz w:val="38"/>
        </w:rPr>
        <w:t>或</w:t>
      </w:r>
      <w:r>
        <w:rPr>
          <w:color w:val="4F4F4F"/>
          <w:sz w:val="38"/>
        </w:rPr>
        <w:t>月</w:t>
      </w:r>
      <w:r>
        <w:rPr>
          <w:color w:val="4F4F4F"/>
          <w:sz w:val="38"/>
        </w:rPr>
        <w:t>经</w:t>
      </w:r>
      <w:r>
        <w:rPr>
          <w:color w:val="4F4F4F"/>
          <w:sz w:val="38"/>
        </w:rPr>
        <w:t>周</w:t>
      </w:r>
      <w:r>
        <w:rPr>
          <w:color w:val="4F4F4F"/>
          <w:sz w:val="38"/>
        </w:rPr>
        <w:t>期</w:t>
      </w:r>
      <w:r>
        <w:rPr>
          <w:color w:val="4F4F4F"/>
          <w:sz w:val="38"/>
        </w:rPr>
        <w:t>过</w:t>
      </w:r>
      <w:r>
        <w:rPr>
          <w:color w:val="4F4F4F"/>
          <w:sz w:val="38"/>
        </w:rPr>
        <w:t>长</w:t>
      </w:r>
      <w:r>
        <w:rPr>
          <w:color w:val="4F4F4F"/>
          <w:spacing w:val="-10"/>
          <w:sz w:val="38"/>
        </w:rPr>
        <w:t>）</w:t>
      </w:r>
    </w:p>
    <w:p>
      <w:pPr>
        <w:spacing w:before="173"/>
        <w:ind w:left="852" w:right="0" w:firstLine="0"/>
        <w:jc w:val="left"/>
        <w:rPr>
          <w:sz w:val="38"/>
        </w:rPr>
      </w:pPr>
      <w:r>
        <w:rPr>
          <w:color w:val="181818"/>
          <w:w w:val="115"/>
          <w:sz w:val="38"/>
        </w:rPr>
        <w:t>·</w:t>
      </w:r>
      <w:r>
        <w:rPr>
          <w:color w:val="646464"/>
          <w:w w:val="115"/>
          <w:sz w:val="38"/>
        </w:rPr>
        <w:t>未</w:t>
      </w:r>
      <w:r>
        <w:rPr>
          <w:color w:val="646464"/>
          <w:w w:val="115"/>
          <w:sz w:val="38"/>
        </w:rPr>
        <w:t>生</w:t>
      </w:r>
      <w:r>
        <w:rPr>
          <w:color w:val="646464"/>
          <w:spacing w:val="-10"/>
          <w:w w:val="115"/>
          <w:sz w:val="38"/>
        </w:rPr>
        <w:t>育</w:t>
      </w:r>
    </w:p>
    <w:p>
      <w:pPr>
        <w:spacing w:before="120"/>
        <w:ind w:left="863" w:right="0" w:firstLine="0"/>
        <w:jc w:val="left"/>
        <w:rPr>
          <w:sz w:val="38"/>
        </w:rPr>
      </w:pPr>
      <w:r>
        <w:rPr>
          <w:color w:val="181818"/>
          <w:w w:val="110"/>
          <w:sz w:val="38"/>
        </w:rPr>
        <w:t>·</w:t>
      </w:r>
      <w:r>
        <w:rPr>
          <w:color w:val="4F4F4F"/>
          <w:spacing w:val="-2"/>
          <w:w w:val="110"/>
          <w:sz w:val="38"/>
        </w:rPr>
        <w:t>患产生雌激素的肿瘤</w:t>
      </w:r>
    </w:p>
    <w:p>
      <w:pPr>
        <w:spacing w:line="319" w:lineRule="auto" w:before="119"/>
        <w:ind w:left="1516" w:right="71" w:hanging="622"/>
        <w:jc w:val="left"/>
        <w:rPr>
          <w:sz w:val="38"/>
        </w:rPr>
      </w:pPr>
      <w:r>
        <w:rPr>
          <w:color w:val="181818"/>
          <w:spacing w:val="-2"/>
          <w:w w:val="105"/>
          <w:sz w:val="38"/>
        </w:rPr>
        <w:t>·</w:t>
      </w:r>
      <w:r>
        <w:rPr>
          <w:color w:val="4F4F4F"/>
          <w:spacing w:val="-2"/>
          <w:w w:val="105"/>
          <w:sz w:val="38"/>
        </w:rPr>
        <w:t>绝</w:t>
      </w:r>
      <w:r>
        <w:rPr>
          <w:color w:val="4F4F4F"/>
          <w:spacing w:val="-2"/>
          <w:w w:val="105"/>
          <w:sz w:val="38"/>
        </w:rPr>
        <w:t>经</w:t>
      </w:r>
      <w:r>
        <w:rPr>
          <w:color w:val="4F4F4F"/>
          <w:spacing w:val="-2"/>
          <w:w w:val="105"/>
          <w:sz w:val="38"/>
        </w:rPr>
        <w:t>后</w:t>
      </w:r>
      <w:r>
        <w:rPr>
          <w:color w:val="4F4F4F"/>
          <w:spacing w:val="-2"/>
          <w:w w:val="105"/>
          <w:sz w:val="38"/>
        </w:rPr>
        <w:t>服</w:t>
      </w:r>
      <w:r>
        <w:rPr>
          <w:color w:val="4F4F4F"/>
          <w:spacing w:val="-2"/>
          <w:w w:val="105"/>
          <w:sz w:val="38"/>
        </w:rPr>
        <w:t>用</w:t>
      </w:r>
      <w:r>
        <w:rPr>
          <w:color w:val="4F4F4F"/>
          <w:spacing w:val="-2"/>
          <w:w w:val="105"/>
          <w:sz w:val="38"/>
        </w:rPr>
        <w:t>大</w:t>
      </w:r>
      <w:r>
        <w:rPr>
          <w:color w:val="4F4F4F"/>
          <w:spacing w:val="-2"/>
          <w:w w:val="105"/>
          <w:sz w:val="38"/>
        </w:rPr>
        <w:t>量</w:t>
      </w:r>
      <w:r>
        <w:rPr>
          <w:color w:val="4F4F4F"/>
          <w:spacing w:val="-2"/>
          <w:w w:val="105"/>
          <w:sz w:val="38"/>
        </w:rPr>
        <w:t>含</w:t>
      </w:r>
      <w:r>
        <w:rPr>
          <w:color w:val="4F4F4F"/>
          <w:spacing w:val="-2"/>
          <w:w w:val="105"/>
          <w:sz w:val="38"/>
        </w:rPr>
        <w:t>有</w:t>
      </w:r>
      <w:r>
        <w:rPr>
          <w:color w:val="4F4F4F"/>
          <w:spacing w:val="-2"/>
          <w:w w:val="105"/>
          <w:sz w:val="38"/>
        </w:rPr>
        <w:t>雌</w:t>
      </w:r>
      <w:r>
        <w:rPr>
          <w:color w:val="4F4F4F"/>
          <w:spacing w:val="-2"/>
          <w:w w:val="105"/>
          <w:sz w:val="38"/>
        </w:rPr>
        <w:t>激</w:t>
      </w:r>
      <w:r>
        <w:rPr>
          <w:color w:val="4F4F4F"/>
          <w:spacing w:val="-2"/>
          <w:w w:val="105"/>
          <w:sz w:val="38"/>
        </w:rPr>
        <w:t>素</w:t>
      </w:r>
      <w:r>
        <w:rPr>
          <w:color w:val="4F4F4F"/>
          <w:spacing w:val="-2"/>
          <w:w w:val="105"/>
          <w:sz w:val="38"/>
        </w:rPr>
        <w:t>的</w:t>
      </w:r>
      <w:r>
        <w:rPr>
          <w:color w:val="4F4F4F"/>
          <w:spacing w:val="-2"/>
          <w:w w:val="105"/>
          <w:sz w:val="38"/>
        </w:rPr>
        <w:t>药</w:t>
      </w:r>
      <w:r>
        <w:rPr>
          <w:color w:val="4F4F4F"/>
          <w:spacing w:val="-2"/>
          <w:w w:val="105"/>
          <w:sz w:val="38"/>
        </w:rPr>
        <w:t>物</w:t>
      </w:r>
      <w:r>
        <w:rPr>
          <w:color w:val="4F4F4F"/>
          <w:spacing w:val="-2"/>
          <w:w w:val="105"/>
          <w:sz w:val="38"/>
        </w:rPr>
        <w:t>，</w:t>
      </w:r>
      <w:r>
        <w:rPr>
          <w:color w:val="4F4F4F"/>
          <w:spacing w:val="-2"/>
          <w:w w:val="105"/>
          <w:sz w:val="38"/>
        </w:rPr>
        <w:t>或</w:t>
      </w:r>
      <w:r>
        <w:rPr>
          <w:color w:val="4F4F4F"/>
          <w:spacing w:val="-2"/>
          <w:w w:val="105"/>
          <w:sz w:val="38"/>
        </w:rPr>
        <w:t>长</w:t>
      </w:r>
      <w:r>
        <w:rPr>
          <w:color w:val="4F4F4F"/>
          <w:spacing w:val="-2"/>
          <w:w w:val="105"/>
          <w:sz w:val="38"/>
        </w:rPr>
        <w:t>期</w:t>
      </w:r>
      <w:r>
        <w:rPr>
          <w:color w:val="4F4F4F"/>
          <w:spacing w:val="-2"/>
          <w:w w:val="105"/>
          <w:sz w:val="38"/>
        </w:rPr>
        <w:t>雌</w:t>
      </w:r>
      <w:r>
        <w:rPr>
          <w:color w:val="4F4F4F"/>
          <w:spacing w:val="-2"/>
          <w:w w:val="105"/>
          <w:sz w:val="38"/>
        </w:rPr>
        <w:t>激</w:t>
      </w:r>
      <w:r>
        <w:rPr>
          <w:color w:val="4F4F4F"/>
          <w:spacing w:val="-2"/>
          <w:w w:val="105"/>
          <w:sz w:val="38"/>
        </w:rPr>
        <w:t>素</w:t>
      </w:r>
      <w:r>
        <w:rPr>
          <w:color w:val="4F4F4F"/>
          <w:spacing w:val="-2"/>
          <w:w w:val="105"/>
          <w:sz w:val="38"/>
        </w:rPr>
        <w:t>治</w:t>
      </w:r>
      <w:r>
        <w:rPr>
          <w:color w:val="4F4F4F"/>
          <w:spacing w:val="-2"/>
          <w:w w:val="105"/>
          <w:sz w:val="38"/>
        </w:rPr>
        <w:t>疗</w:t>
      </w:r>
      <w:r>
        <w:rPr>
          <w:color w:val="4F4F4F"/>
          <w:spacing w:val="-2"/>
          <w:w w:val="105"/>
          <w:sz w:val="38"/>
        </w:rPr>
        <w:t>而</w:t>
      </w:r>
      <w:r>
        <w:rPr>
          <w:color w:val="4F4F4F"/>
          <w:spacing w:val="-2"/>
          <w:w w:val="105"/>
          <w:sz w:val="38"/>
        </w:rPr>
        <w:t>无</w:t>
      </w:r>
      <w:r>
        <w:rPr>
          <w:color w:val="4F4F4F"/>
          <w:spacing w:val="-2"/>
          <w:w w:val="105"/>
          <w:sz w:val="38"/>
        </w:rPr>
        <w:t>孕</w:t>
      </w:r>
      <w:r>
        <w:rPr>
          <w:color w:val="4F4F4F"/>
          <w:spacing w:val="-2"/>
          <w:w w:val="105"/>
          <w:sz w:val="38"/>
        </w:rPr>
        <w:t>酮</w:t>
      </w:r>
      <w:r>
        <w:rPr>
          <w:color w:val="4F4F4F"/>
          <w:spacing w:val="-2"/>
          <w:w w:val="105"/>
          <w:sz w:val="38"/>
        </w:rPr>
        <w:t>桔</w:t>
      </w:r>
      <w:r>
        <w:rPr>
          <w:color w:val="4F4F4F"/>
          <w:spacing w:val="-2"/>
          <w:w w:val="105"/>
          <w:sz w:val="38"/>
        </w:rPr>
        <w:t>抗</w:t>
      </w:r>
      <w:r>
        <w:rPr>
          <w:color w:val="4F4F4F"/>
          <w:spacing w:val="-2"/>
          <w:w w:val="105"/>
          <w:sz w:val="38"/>
        </w:rPr>
        <w:t>（</w:t>
      </w:r>
      <w:r>
        <w:rPr>
          <w:color w:val="4F4F4F"/>
          <w:spacing w:val="-2"/>
          <w:w w:val="105"/>
          <w:sz w:val="38"/>
        </w:rPr>
        <w:t>人</w:t>
      </w:r>
      <w:r>
        <w:rPr>
          <w:color w:val="4F4F4F"/>
          <w:spacing w:val="-2"/>
          <w:w w:val="105"/>
          <w:sz w:val="38"/>
        </w:rPr>
        <w:t>工</w:t>
      </w:r>
      <w:r>
        <w:rPr>
          <w:color w:val="4F4F4F"/>
          <w:spacing w:val="-2"/>
          <w:w w:val="105"/>
          <w:sz w:val="38"/>
        </w:rPr>
        <w:t>合</w:t>
      </w:r>
      <w:r>
        <w:rPr>
          <w:color w:val="4F4F4F"/>
          <w:spacing w:val="-2"/>
          <w:w w:val="105"/>
          <w:sz w:val="38"/>
        </w:rPr>
        <w:t>成</w:t>
      </w:r>
      <w:r>
        <w:rPr>
          <w:color w:val="4F4F4F"/>
          <w:spacing w:val="-2"/>
          <w:w w:val="105"/>
          <w:sz w:val="38"/>
        </w:rPr>
        <w:t>孕</w:t>
      </w:r>
      <w:r>
        <w:rPr>
          <w:color w:val="4F4F4F"/>
          <w:spacing w:val="-2"/>
          <w:w w:val="105"/>
          <w:sz w:val="38"/>
        </w:rPr>
        <w:t>激</w:t>
      </w:r>
      <w:r>
        <w:rPr>
          <w:color w:val="4F4F4F"/>
          <w:spacing w:val="-2"/>
          <w:w w:val="105"/>
          <w:sz w:val="38"/>
        </w:rPr>
        <w:t>素</w:t>
      </w:r>
      <w:r>
        <w:rPr>
          <w:color w:val="4F4F4F"/>
          <w:spacing w:val="-2"/>
          <w:w w:val="105"/>
          <w:sz w:val="38"/>
        </w:rPr>
        <w:t>拟</w:t>
      </w:r>
      <w:r>
        <w:rPr>
          <w:color w:val="4F4F4F"/>
          <w:spacing w:val="-2"/>
          <w:w w:val="105"/>
          <w:sz w:val="38"/>
        </w:rPr>
        <w:t>似</w:t>
      </w:r>
      <w:r>
        <w:rPr>
          <w:color w:val="4F4F4F"/>
          <w:spacing w:val="-2"/>
          <w:w w:val="105"/>
          <w:sz w:val="38"/>
        </w:rPr>
        <w:t>物</w:t>
      </w:r>
      <w:r>
        <w:rPr>
          <w:color w:val="4F4F4F"/>
          <w:spacing w:val="-2"/>
          <w:w w:val="105"/>
          <w:sz w:val="38"/>
        </w:rPr>
        <w:t>）</w:t>
      </w:r>
    </w:p>
    <w:p>
      <w:pPr>
        <w:spacing w:before="0"/>
        <w:ind w:left="916" w:right="0" w:firstLine="0"/>
        <w:jc w:val="left"/>
        <w:rPr>
          <w:sz w:val="38"/>
        </w:rPr>
      </w:pPr>
      <w:r>
        <w:rPr>
          <w:color w:val="181818"/>
          <w:w w:val="115"/>
          <w:sz w:val="38"/>
        </w:rPr>
        <w:t>·</w:t>
      </w:r>
      <w:r>
        <w:rPr>
          <w:color w:val="3D3D3D"/>
          <w:w w:val="115"/>
          <w:sz w:val="38"/>
        </w:rPr>
        <w:t>服用他莫昔酚超过</w:t>
      </w:r>
      <w:r>
        <w:rPr>
          <w:rFonts w:ascii="Times New Roman" w:hAnsi="Times New Roman" w:eastAsia="Times New Roman"/>
          <w:color w:val="3D3D3D"/>
          <w:w w:val="115"/>
          <w:sz w:val="38"/>
        </w:rPr>
        <w:t>5</w:t>
      </w:r>
      <w:r>
        <w:rPr>
          <w:color w:val="3D3D3D"/>
          <w:spacing w:val="-10"/>
          <w:w w:val="115"/>
          <w:sz w:val="38"/>
        </w:rPr>
        <w:t>年</w:t>
      </w:r>
    </w:p>
    <w:p>
      <w:pPr>
        <w:spacing w:line="314" w:lineRule="auto" w:before="114"/>
        <w:ind w:left="994" w:right="0" w:firstLine="820"/>
        <w:jc w:val="both"/>
        <w:rPr>
          <w:sz w:val="38"/>
        </w:rPr>
      </w:pPr>
      <w:r>
        <w:rPr>
          <w:color w:val="3D3D3D"/>
          <w:spacing w:val="-2"/>
          <w:w w:val="105"/>
          <w:sz w:val="38"/>
        </w:rPr>
        <w:t>雌激素能刺激子宫内膜细胞的生长及分裂</w:t>
      </w:r>
      <w:r>
        <w:rPr>
          <w:color w:val="959595"/>
          <w:spacing w:val="-2"/>
          <w:w w:val="105"/>
          <w:sz w:val="38"/>
        </w:rPr>
        <w:t>。</w:t>
      </w:r>
      <w:r>
        <w:rPr>
          <w:color w:val="4F4F4F"/>
          <w:spacing w:val="-2"/>
          <w:w w:val="105"/>
          <w:sz w:val="38"/>
        </w:rPr>
        <w:t>孕激素</w:t>
      </w:r>
      <w:r>
        <w:rPr>
          <w:color w:val="3D3D3D"/>
          <w:spacing w:val="-2"/>
          <w:w w:val="105"/>
          <w:sz w:val="38"/>
        </w:rPr>
        <w:t>能拈抗雌激素作用</w:t>
      </w:r>
      <w:r>
        <w:rPr>
          <w:color w:val="959595"/>
          <w:spacing w:val="-2"/>
          <w:w w:val="105"/>
          <w:sz w:val="38"/>
        </w:rPr>
        <w:t>。</w:t>
      </w:r>
      <w:r>
        <w:rPr>
          <w:color w:val="4F4F4F"/>
          <w:spacing w:val="-2"/>
          <w:w w:val="105"/>
          <w:sz w:val="38"/>
        </w:rPr>
        <w:t>月经周期中有段时期雌激素处于高</w:t>
      </w:r>
      <w:r>
        <w:rPr>
          <w:color w:val="3D3D3D"/>
          <w:spacing w:val="-2"/>
          <w:w w:val="105"/>
          <w:sz w:val="38"/>
        </w:rPr>
        <w:t>水平，因此绝经年龄越晚越容易发生子宫内膜癌</w:t>
      </w:r>
      <w:r>
        <w:rPr>
          <w:color w:val="959595"/>
          <w:spacing w:val="-2"/>
          <w:w w:val="105"/>
          <w:sz w:val="38"/>
        </w:rPr>
        <w:t>。</w:t>
      </w:r>
      <w:r>
        <w:rPr>
          <w:color w:val="3D3D3D"/>
          <w:spacing w:val="-2"/>
          <w:w w:val="105"/>
          <w:sz w:val="38"/>
        </w:rPr>
        <w:t>他莫</w:t>
      </w:r>
      <w:r>
        <w:rPr>
          <w:color w:val="4F4F4F"/>
          <w:spacing w:val="-2"/>
          <w:w w:val="105"/>
          <w:sz w:val="38"/>
        </w:rPr>
        <w:t>昔</w:t>
      </w:r>
      <w:r>
        <w:rPr>
          <w:color w:val="4F4F4F"/>
          <w:spacing w:val="-2"/>
          <w:w w:val="105"/>
          <w:sz w:val="38"/>
        </w:rPr>
        <w:t>酚</w:t>
      </w:r>
      <w:r>
        <w:rPr>
          <w:color w:val="4F4F4F"/>
          <w:spacing w:val="-2"/>
          <w:w w:val="105"/>
          <w:sz w:val="38"/>
        </w:rPr>
        <w:t>是</w:t>
      </w:r>
      <w:r>
        <w:rPr>
          <w:color w:val="4F4F4F"/>
          <w:spacing w:val="-2"/>
          <w:w w:val="105"/>
          <w:sz w:val="38"/>
        </w:rPr>
        <w:t>治</w:t>
      </w:r>
      <w:r>
        <w:rPr>
          <w:color w:val="4F4F4F"/>
          <w:spacing w:val="-2"/>
          <w:w w:val="105"/>
          <w:sz w:val="38"/>
        </w:rPr>
        <w:t>疗</w:t>
      </w:r>
      <w:r>
        <w:rPr>
          <w:color w:val="4F4F4F"/>
          <w:spacing w:val="-2"/>
          <w:w w:val="105"/>
          <w:sz w:val="38"/>
        </w:rPr>
        <w:t>乳</w:t>
      </w:r>
      <w:r>
        <w:rPr>
          <w:color w:val="4F4F4F"/>
          <w:spacing w:val="-2"/>
          <w:w w:val="105"/>
          <w:sz w:val="38"/>
        </w:rPr>
        <w:t>腺</w:t>
      </w:r>
      <w:r>
        <w:rPr>
          <w:color w:val="4F4F4F"/>
          <w:spacing w:val="-2"/>
          <w:w w:val="105"/>
          <w:sz w:val="38"/>
        </w:rPr>
        <w:t>癌</w:t>
      </w:r>
      <w:r>
        <w:rPr>
          <w:color w:val="4F4F4F"/>
          <w:spacing w:val="-2"/>
          <w:w w:val="105"/>
          <w:sz w:val="38"/>
        </w:rPr>
        <w:t>的</w:t>
      </w:r>
      <w:r>
        <w:rPr>
          <w:color w:val="4F4F4F"/>
          <w:spacing w:val="-2"/>
          <w:w w:val="105"/>
          <w:sz w:val="38"/>
        </w:rPr>
        <w:t>常</w:t>
      </w:r>
      <w:r>
        <w:rPr>
          <w:color w:val="4F4F4F"/>
          <w:spacing w:val="-2"/>
          <w:w w:val="105"/>
          <w:sz w:val="38"/>
        </w:rPr>
        <w:t>用</w:t>
      </w:r>
      <w:r>
        <w:rPr>
          <w:color w:val="4F4F4F"/>
          <w:spacing w:val="-2"/>
          <w:w w:val="105"/>
          <w:sz w:val="38"/>
        </w:rPr>
        <w:t>药</w:t>
      </w:r>
      <w:r>
        <w:rPr>
          <w:color w:val="4F4F4F"/>
          <w:spacing w:val="-2"/>
          <w:w w:val="105"/>
          <w:sz w:val="38"/>
        </w:rPr>
        <w:t>物</w:t>
      </w:r>
      <w:r>
        <w:rPr>
          <w:color w:val="4F4F4F"/>
          <w:spacing w:val="-2"/>
          <w:w w:val="105"/>
          <w:sz w:val="38"/>
        </w:rPr>
        <w:t>，</w:t>
      </w:r>
      <w:r>
        <w:rPr>
          <w:color w:val="4F4F4F"/>
          <w:spacing w:val="-2"/>
          <w:w w:val="105"/>
          <w:sz w:val="38"/>
        </w:rPr>
        <w:t>它</w:t>
      </w:r>
      <w:r>
        <w:rPr>
          <w:color w:val="4F4F4F"/>
          <w:spacing w:val="-2"/>
          <w:w w:val="105"/>
          <w:sz w:val="38"/>
        </w:rPr>
        <w:t>能</w:t>
      </w:r>
      <w:r>
        <w:rPr>
          <w:color w:val="4F4F4F"/>
          <w:spacing w:val="-2"/>
          <w:w w:val="105"/>
          <w:sz w:val="38"/>
        </w:rPr>
        <w:t>阻</w:t>
      </w:r>
      <w:r>
        <w:rPr>
          <w:color w:val="4F4F4F"/>
          <w:spacing w:val="-2"/>
          <w:w w:val="105"/>
          <w:sz w:val="38"/>
        </w:rPr>
        <w:t>止</w:t>
      </w:r>
      <w:r>
        <w:rPr>
          <w:color w:val="4F4F4F"/>
          <w:spacing w:val="-2"/>
          <w:w w:val="105"/>
          <w:sz w:val="38"/>
        </w:rPr>
        <w:t>雌</w:t>
      </w:r>
      <w:r>
        <w:rPr>
          <w:color w:val="4F4F4F"/>
          <w:spacing w:val="-2"/>
          <w:w w:val="105"/>
          <w:sz w:val="38"/>
        </w:rPr>
        <w:t>激</w:t>
      </w:r>
      <w:r>
        <w:rPr>
          <w:color w:val="4F4F4F"/>
          <w:spacing w:val="-2"/>
          <w:w w:val="105"/>
          <w:sz w:val="38"/>
        </w:rPr>
        <w:t>素</w:t>
      </w:r>
      <w:r>
        <w:rPr>
          <w:color w:val="4F4F4F"/>
          <w:spacing w:val="-2"/>
          <w:w w:val="105"/>
          <w:sz w:val="38"/>
        </w:rPr>
        <w:t>对</w:t>
      </w:r>
      <w:r>
        <w:rPr>
          <w:color w:val="4F4F4F"/>
          <w:spacing w:val="-2"/>
          <w:w w:val="105"/>
          <w:sz w:val="38"/>
        </w:rPr>
        <w:t>乳</w:t>
      </w:r>
      <w:r>
        <w:rPr>
          <w:color w:val="4F4F4F"/>
          <w:spacing w:val="-2"/>
          <w:w w:val="105"/>
          <w:sz w:val="38"/>
        </w:rPr>
        <w:t>腺</w:t>
      </w:r>
      <w:r>
        <w:rPr>
          <w:color w:val="3D3D3D"/>
          <w:spacing w:val="-2"/>
          <w:w w:val="105"/>
          <w:sz w:val="38"/>
        </w:rPr>
        <w:t>细胞的作用</w:t>
      </w:r>
      <w:r>
        <w:rPr>
          <w:color w:val="959595"/>
          <w:spacing w:val="-2"/>
          <w:w w:val="105"/>
          <w:sz w:val="38"/>
        </w:rPr>
        <w:t>。</w:t>
      </w:r>
      <w:r>
        <w:rPr>
          <w:color w:val="4F4F4F"/>
          <w:spacing w:val="-2"/>
          <w:w w:val="105"/>
          <w:sz w:val="38"/>
        </w:rPr>
        <w:t>但是其在子宫内膜细胞内却起着和雌激素</w:t>
      </w:r>
      <w:r>
        <w:rPr>
          <w:color w:val="757575"/>
          <w:spacing w:val="-2"/>
          <w:w w:val="105"/>
          <w:sz w:val="38"/>
        </w:rPr>
        <w:t>一</w:t>
      </w:r>
      <w:r>
        <w:rPr>
          <w:color w:val="3D3D3D"/>
          <w:spacing w:val="-2"/>
          <w:w w:val="105"/>
          <w:sz w:val="38"/>
        </w:rPr>
        <w:t>样的作用</w:t>
      </w:r>
      <w:r>
        <w:rPr>
          <w:color w:val="959595"/>
          <w:spacing w:val="-2"/>
          <w:w w:val="105"/>
          <w:sz w:val="38"/>
        </w:rPr>
        <w:t>。</w:t>
      </w:r>
      <w:r>
        <w:rPr>
          <w:color w:val="4F4F4F"/>
          <w:spacing w:val="-2"/>
          <w:w w:val="105"/>
          <w:sz w:val="38"/>
        </w:rPr>
        <w:t>因此该药物增大子宫内膜癌风险</w:t>
      </w:r>
      <w:r>
        <w:rPr>
          <w:color w:val="959595"/>
          <w:spacing w:val="-2"/>
          <w:w w:val="105"/>
          <w:sz w:val="38"/>
        </w:rPr>
        <w:t>。</w:t>
      </w:r>
      <w:r>
        <w:rPr>
          <w:color w:val="4F4F4F"/>
          <w:spacing w:val="-2"/>
          <w:w w:val="105"/>
          <w:sz w:val="38"/>
        </w:rPr>
        <w:t>口服短</w:t>
      </w:r>
      <w:r>
        <w:rPr>
          <w:color w:val="4F4F4F"/>
          <w:spacing w:val="-2"/>
          <w:w w:val="105"/>
          <w:sz w:val="38"/>
        </w:rPr>
        <w:t>效</w:t>
      </w:r>
      <w:r>
        <w:rPr>
          <w:color w:val="4F4F4F"/>
          <w:spacing w:val="-2"/>
          <w:w w:val="105"/>
          <w:sz w:val="38"/>
        </w:rPr>
        <w:t>避</w:t>
      </w:r>
      <w:r>
        <w:rPr>
          <w:color w:val="4F4F4F"/>
          <w:spacing w:val="-2"/>
          <w:w w:val="105"/>
          <w:sz w:val="38"/>
        </w:rPr>
        <w:t>孕</w:t>
      </w:r>
      <w:r>
        <w:rPr>
          <w:color w:val="4F4F4F"/>
          <w:spacing w:val="-2"/>
          <w:w w:val="105"/>
          <w:sz w:val="38"/>
        </w:rPr>
        <w:t>药</w:t>
      </w:r>
      <w:r>
        <w:rPr>
          <w:color w:val="4F4F4F"/>
          <w:spacing w:val="-2"/>
          <w:w w:val="105"/>
          <w:sz w:val="38"/>
        </w:rPr>
        <w:t>，</w:t>
      </w:r>
      <w:r>
        <w:rPr>
          <w:color w:val="4F4F4F"/>
          <w:spacing w:val="-2"/>
          <w:w w:val="105"/>
          <w:sz w:val="38"/>
        </w:rPr>
        <w:t>能</w:t>
      </w:r>
      <w:r>
        <w:rPr>
          <w:color w:val="4F4F4F"/>
          <w:spacing w:val="-2"/>
          <w:w w:val="105"/>
          <w:sz w:val="38"/>
        </w:rPr>
        <w:t>降</w:t>
      </w:r>
      <w:r>
        <w:rPr>
          <w:color w:val="4F4F4F"/>
          <w:spacing w:val="-2"/>
          <w:w w:val="105"/>
          <w:sz w:val="38"/>
        </w:rPr>
        <w:t>低</w:t>
      </w:r>
      <w:r>
        <w:rPr>
          <w:color w:val="4F4F4F"/>
          <w:spacing w:val="-2"/>
          <w:w w:val="105"/>
          <w:sz w:val="38"/>
        </w:rPr>
        <w:t>子</w:t>
      </w:r>
      <w:r>
        <w:rPr>
          <w:color w:val="4F4F4F"/>
          <w:spacing w:val="-2"/>
          <w:w w:val="105"/>
          <w:sz w:val="38"/>
        </w:rPr>
        <w:t>宫</w:t>
      </w:r>
      <w:r>
        <w:rPr>
          <w:color w:val="4F4F4F"/>
          <w:spacing w:val="-2"/>
          <w:w w:val="105"/>
          <w:sz w:val="38"/>
        </w:rPr>
        <w:t>内</w:t>
      </w:r>
      <w:r>
        <w:rPr>
          <w:color w:val="4F4F4F"/>
          <w:spacing w:val="-2"/>
          <w:w w:val="105"/>
          <w:sz w:val="38"/>
        </w:rPr>
        <w:t>膜</w:t>
      </w:r>
      <w:r>
        <w:rPr>
          <w:color w:val="4F4F4F"/>
          <w:spacing w:val="-2"/>
          <w:w w:val="105"/>
          <w:sz w:val="38"/>
        </w:rPr>
        <w:t>癌</w:t>
      </w:r>
      <w:r>
        <w:rPr>
          <w:color w:val="4F4F4F"/>
          <w:spacing w:val="-2"/>
          <w:w w:val="105"/>
          <w:sz w:val="38"/>
        </w:rPr>
        <w:t>风</w:t>
      </w:r>
      <w:r>
        <w:rPr>
          <w:color w:val="4F4F4F"/>
          <w:spacing w:val="-2"/>
          <w:w w:val="105"/>
          <w:sz w:val="38"/>
        </w:rPr>
        <w:t>险</w:t>
      </w:r>
      <w:r>
        <w:rPr>
          <w:color w:val="959595"/>
          <w:spacing w:val="-2"/>
          <w:w w:val="105"/>
          <w:sz w:val="38"/>
        </w:rPr>
        <w:t>。</w:t>
      </w:r>
    </w:p>
    <w:p>
      <w:pPr>
        <w:spacing w:line="460" w:lineRule="exact" w:before="0"/>
        <w:ind w:left="1823" w:right="0" w:firstLine="0"/>
        <w:jc w:val="left"/>
        <w:rPr>
          <w:sz w:val="38"/>
        </w:rPr>
      </w:pPr>
      <w:r>
        <w:rPr>
          <w:color w:val="4F4F4F"/>
          <w:w w:val="105"/>
          <w:sz w:val="38"/>
        </w:rPr>
        <w:t>其</w:t>
      </w:r>
      <w:r>
        <w:rPr>
          <w:color w:val="4F4F4F"/>
          <w:w w:val="105"/>
          <w:sz w:val="38"/>
        </w:rPr>
        <w:t>他</w:t>
      </w:r>
      <w:r>
        <w:rPr>
          <w:color w:val="4F4F4F"/>
          <w:w w:val="105"/>
          <w:sz w:val="38"/>
        </w:rPr>
        <w:t>高</w:t>
      </w:r>
      <w:r>
        <w:rPr>
          <w:color w:val="4F4F4F"/>
          <w:w w:val="105"/>
          <w:sz w:val="38"/>
        </w:rPr>
        <w:t>危</w:t>
      </w:r>
      <w:r>
        <w:rPr>
          <w:color w:val="4F4F4F"/>
          <w:w w:val="105"/>
          <w:sz w:val="38"/>
        </w:rPr>
        <w:t>因</w:t>
      </w:r>
      <w:r>
        <w:rPr>
          <w:color w:val="4F4F4F"/>
          <w:w w:val="105"/>
          <w:sz w:val="38"/>
        </w:rPr>
        <w:t>素</w:t>
      </w:r>
      <w:r>
        <w:rPr>
          <w:color w:val="4F4F4F"/>
          <w:w w:val="105"/>
          <w:sz w:val="38"/>
        </w:rPr>
        <w:t>包</w:t>
      </w:r>
      <w:r>
        <w:rPr>
          <w:color w:val="4F4F4F"/>
          <w:w w:val="105"/>
          <w:sz w:val="38"/>
        </w:rPr>
        <w:t>括</w:t>
      </w:r>
      <w:r>
        <w:rPr>
          <w:color w:val="262626"/>
          <w:spacing w:val="-10"/>
          <w:w w:val="105"/>
          <w:sz w:val="38"/>
        </w:rPr>
        <w:t>：</w:t>
      </w:r>
    </w:p>
    <w:p>
      <w:pPr>
        <w:spacing w:line="240" w:lineRule="auto" w:before="4"/>
        <w:rPr>
          <w:sz w:val="44"/>
        </w:rPr>
      </w:pPr>
      <w:r>
        <w:rPr/>
        <w:br w:type="column"/>
      </w:r>
      <w:r>
        <w:rPr>
          <w:sz w:val="44"/>
        </w:rPr>
      </w:r>
    </w:p>
    <w:p>
      <w:pPr>
        <w:spacing w:line="319" w:lineRule="auto" w:before="0"/>
        <w:ind w:left="944" w:right="809" w:hanging="620"/>
        <w:jc w:val="left"/>
        <w:rPr>
          <w:sz w:val="38"/>
        </w:rPr>
      </w:pPr>
      <w:r>
        <w:rPr>
          <w:color w:val="181818"/>
          <w:spacing w:val="-2"/>
          <w:w w:val="110"/>
          <w:sz w:val="38"/>
        </w:rPr>
        <w:t>·</w:t>
      </w:r>
      <w:r>
        <w:rPr>
          <w:color w:val="4F4F4F"/>
          <w:spacing w:val="-2"/>
          <w:w w:val="110"/>
          <w:sz w:val="38"/>
        </w:rPr>
        <w:t>曾</w:t>
      </w:r>
      <w:r>
        <w:rPr>
          <w:color w:val="4F4F4F"/>
          <w:spacing w:val="-2"/>
          <w:w w:val="110"/>
          <w:sz w:val="38"/>
        </w:rPr>
        <w:t>有</w:t>
      </w:r>
      <w:r>
        <w:rPr>
          <w:color w:val="4F4F4F"/>
          <w:spacing w:val="-2"/>
          <w:w w:val="110"/>
          <w:sz w:val="38"/>
        </w:rPr>
        <w:t>或</w:t>
      </w:r>
      <w:r>
        <w:rPr>
          <w:color w:val="4F4F4F"/>
          <w:spacing w:val="-2"/>
          <w:w w:val="110"/>
          <w:sz w:val="38"/>
        </w:rPr>
        <w:t>有</w:t>
      </w:r>
      <w:r>
        <w:rPr>
          <w:color w:val="4F4F4F"/>
          <w:spacing w:val="-2"/>
          <w:w w:val="110"/>
          <w:sz w:val="38"/>
        </w:rPr>
        <w:t>一</w:t>
      </w:r>
      <w:r>
        <w:rPr>
          <w:color w:val="4F4F4F"/>
          <w:spacing w:val="-2"/>
          <w:w w:val="110"/>
          <w:sz w:val="38"/>
        </w:rPr>
        <w:t>个</w:t>
      </w:r>
      <w:r>
        <w:rPr>
          <w:color w:val="4F4F4F"/>
          <w:spacing w:val="-2"/>
          <w:w w:val="110"/>
          <w:sz w:val="38"/>
        </w:rPr>
        <w:t>家</w:t>
      </w:r>
      <w:r>
        <w:rPr>
          <w:color w:val="4F4F4F"/>
          <w:spacing w:val="-2"/>
          <w:w w:val="110"/>
          <w:sz w:val="38"/>
        </w:rPr>
        <w:t>庭</w:t>
      </w:r>
      <w:r>
        <w:rPr>
          <w:color w:val="4F4F4F"/>
          <w:spacing w:val="-2"/>
          <w:w w:val="110"/>
          <w:sz w:val="38"/>
        </w:rPr>
        <w:t>成</w:t>
      </w:r>
      <w:r>
        <w:rPr>
          <w:color w:val="4F4F4F"/>
          <w:spacing w:val="-2"/>
          <w:w w:val="110"/>
          <w:sz w:val="38"/>
        </w:rPr>
        <w:t>员</w:t>
      </w:r>
      <w:r>
        <w:rPr>
          <w:color w:val="4F4F4F"/>
          <w:spacing w:val="-2"/>
          <w:w w:val="110"/>
          <w:sz w:val="38"/>
        </w:rPr>
        <w:t>患</w:t>
      </w:r>
      <w:r>
        <w:rPr>
          <w:color w:val="4F4F4F"/>
          <w:spacing w:val="-2"/>
          <w:w w:val="110"/>
          <w:sz w:val="38"/>
        </w:rPr>
        <w:t>乳</w:t>
      </w:r>
      <w:r>
        <w:rPr>
          <w:color w:val="4F4F4F"/>
          <w:spacing w:val="-2"/>
          <w:w w:val="110"/>
          <w:sz w:val="38"/>
        </w:rPr>
        <w:t>腺</w:t>
      </w:r>
      <w:r>
        <w:rPr>
          <w:color w:val="4F4F4F"/>
          <w:spacing w:val="-2"/>
          <w:w w:val="110"/>
          <w:sz w:val="38"/>
        </w:rPr>
        <w:t>或</w:t>
      </w:r>
      <w:r>
        <w:rPr>
          <w:color w:val="4F4F4F"/>
          <w:spacing w:val="-2"/>
          <w:w w:val="110"/>
          <w:sz w:val="38"/>
        </w:rPr>
        <w:t>者</w:t>
      </w:r>
      <w:r>
        <w:rPr>
          <w:color w:val="4F4F4F"/>
          <w:spacing w:val="-2"/>
          <w:w w:val="110"/>
          <w:sz w:val="38"/>
        </w:rPr>
        <w:t>卵</w:t>
      </w:r>
      <w:r>
        <w:rPr>
          <w:color w:val="4F4F4F"/>
          <w:spacing w:val="-2"/>
          <w:w w:val="110"/>
          <w:sz w:val="38"/>
        </w:rPr>
        <w:t>巢</w:t>
      </w:r>
      <w:r>
        <w:rPr>
          <w:color w:val="4F4F4F"/>
          <w:spacing w:val="-2"/>
          <w:w w:val="110"/>
          <w:sz w:val="38"/>
        </w:rPr>
        <w:t>或</w:t>
      </w:r>
      <w:r>
        <w:rPr>
          <w:color w:val="4F4F4F"/>
          <w:spacing w:val="-2"/>
          <w:w w:val="110"/>
          <w:sz w:val="38"/>
        </w:rPr>
        <w:t>者</w:t>
      </w:r>
      <w:r>
        <w:rPr>
          <w:color w:val="4F4F4F"/>
          <w:spacing w:val="-2"/>
          <w:w w:val="110"/>
          <w:sz w:val="38"/>
        </w:rPr>
        <w:t>结</w:t>
      </w:r>
      <w:r>
        <w:rPr>
          <w:color w:val="4F4F4F"/>
          <w:spacing w:val="-2"/>
          <w:w w:val="110"/>
          <w:sz w:val="38"/>
        </w:rPr>
        <w:t>肠</w:t>
      </w:r>
      <w:r>
        <w:rPr>
          <w:color w:val="4F4F4F"/>
          <w:spacing w:val="-2"/>
          <w:w w:val="110"/>
          <w:sz w:val="38"/>
        </w:rPr>
        <w:t>或</w:t>
      </w:r>
      <w:r>
        <w:rPr>
          <w:color w:val="4F4F4F"/>
          <w:spacing w:val="-2"/>
          <w:w w:val="110"/>
          <w:sz w:val="38"/>
        </w:rPr>
        <w:t>者</w:t>
      </w:r>
      <w:r>
        <w:rPr>
          <w:color w:val="4F4F4F"/>
          <w:spacing w:val="-2"/>
          <w:w w:val="110"/>
          <w:sz w:val="38"/>
        </w:rPr>
        <w:t>子</w:t>
      </w:r>
      <w:r>
        <w:rPr>
          <w:color w:val="4F4F4F"/>
          <w:spacing w:val="-2"/>
          <w:w w:val="110"/>
          <w:sz w:val="38"/>
        </w:rPr>
        <w:t>宫</w:t>
      </w:r>
      <w:r>
        <w:rPr>
          <w:color w:val="4F4F4F"/>
          <w:spacing w:val="-2"/>
          <w:w w:val="110"/>
          <w:sz w:val="38"/>
        </w:rPr>
        <w:t>内</w:t>
      </w:r>
      <w:r>
        <w:rPr>
          <w:color w:val="4F4F4F"/>
          <w:spacing w:val="-2"/>
          <w:w w:val="110"/>
          <w:sz w:val="38"/>
        </w:rPr>
        <w:t>膜</w:t>
      </w:r>
      <w:r>
        <w:rPr>
          <w:color w:val="4F4F4F"/>
          <w:spacing w:val="-2"/>
          <w:w w:val="110"/>
          <w:sz w:val="38"/>
        </w:rPr>
        <w:t>癌</w:t>
      </w:r>
    </w:p>
    <w:p>
      <w:pPr>
        <w:spacing w:line="319" w:lineRule="auto" w:before="0"/>
        <w:ind w:left="434" w:right="6752" w:hanging="99"/>
        <w:jc w:val="left"/>
        <w:rPr>
          <w:sz w:val="38"/>
        </w:rPr>
      </w:pPr>
      <w:r>
        <w:rPr>
          <w:color w:val="181818"/>
          <w:spacing w:val="-2"/>
          <w:w w:val="110"/>
          <w:sz w:val="38"/>
        </w:rPr>
        <w:t>·</w:t>
      </w:r>
      <w:r>
        <w:rPr>
          <w:color w:val="4F4F4F"/>
          <w:spacing w:val="-2"/>
          <w:w w:val="110"/>
          <w:sz w:val="38"/>
        </w:rPr>
        <w:t>盆</w:t>
      </w:r>
      <w:r>
        <w:rPr>
          <w:color w:val="4F4F4F"/>
          <w:spacing w:val="-2"/>
          <w:w w:val="110"/>
          <w:sz w:val="38"/>
        </w:rPr>
        <w:t>腔</w:t>
      </w:r>
      <w:r>
        <w:rPr>
          <w:color w:val="4F4F4F"/>
          <w:spacing w:val="-2"/>
          <w:w w:val="110"/>
          <w:sz w:val="38"/>
        </w:rPr>
        <w:t>曾</w:t>
      </w:r>
      <w:r>
        <w:rPr>
          <w:color w:val="4F4F4F"/>
          <w:spacing w:val="-2"/>
          <w:w w:val="110"/>
          <w:sz w:val="38"/>
        </w:rPr>
        <w:t>行</w:t>
      </w:r>
      <w:r>
        <w:rPr>
          <w:color w:val="4F4F4F"/>
          <w:spacing w:val="-2"/>
          <w:w w:val="110"/>
          <w:sz w:val="38"/>
        </w:rPr>
        <w:t>放</w:t>
      </w:r>
      <w:r>
        <w:rPr>
          <w:color w:val="4F4F4F"/>
          <w:spacing w:val="-2"/>
          <w:w w:val="110"/>
          <w:sz w:val="38"/>
        </w:rPr>
        <w:t>射</w:t>
      </w:r>
      <w:r>
        <w:rPr>
          <w:color w:val="4F4F4F"/>
          <w:spacing w:val="-2"/>
          <w:w w:val="110"/>
          <w:sz w:val="38"/>
        </w:rPr>
        <w:t>治</w:t>
      </w:r>
      <w:r>
        <w:rPr>
          <w:color w:val="4F4F4F"/>
          <w:spacing w:val="-2"/>
          <w:w w:val="110"/>
          <w:sz w:val="38"/>
        </w:rPr>
        <w:t>疗</w:t>
      </w:r>
      <w:r>
        <w:rPr>
          <w:color w:val="3D3D3D"/>
          <w:spacing w:val="-6"/>
          <w:w w:val="110"/>
          <w:sz w:val="38"/>
        </w:rPr>
        <w:t>症</w:t>
      </w:r>
      <w:r>
        <w:rPr>
          <w:color w:val="3D3D3D"/>
          <w:spacing w:val="-6"/>
          <w:w w:val="110"/>
          <w:sz w:val="38"/>
        </w:rPr>
        <w:t>状</w:t>
      </w:r>
    </w:p>
    <w:p>
      <w:pPr>
        <w:spacing w:line="428" w:lineRule="exact" w:before="0"/>
        <w:ind w:left="1255" w:right="0" w:firstLine="0"/>
        <w:jc w:val="left"/>
        <w:rPr>
          <w:sz w:val="38"/>
        </w:rPr>
      </w:pPr>
      <w:r>
        <w:rPr>
          <w:color w:val="4F4F4F"/>
          <w:w w:val="105"/>
          <w:sz w:val="38"/>
        </w:rPr>
        <w:t>异常的阴道流血是最长见的早期症状</w:t>
      </w:r>
      <w:r>
        <w:rPr>
          <w:color w:val="959595"/>
          <w:w w:val="105"/>
          <w:sz w:val="38"/>
        </w:rPr>
        <w:t>。</w:t>
      </w:r>
      <w:r>
        <w:rPr>
          <w:color w:val="4F4F4F"/>
          <w:spacing w:val="-2"/>
          <w:w w:val="105"/>
          <w:sz w:val="38"/>
        </w:rPr>
        <w:t>异常的阴道</w:t>
      </w:r>
    </w:p>
    <w:p>
      <w:pPr>
        <w:spacing w:before="162"/>
        <w:ind w:left="446" w:right="0" w:firstLine="0"/>
        <w:jc w:val="left"/>
        <w:rPr>
          <w:sz w:val="38"/>
        </w:rPr>
      </w:pPr>
      <w:r>
        <w:rPr>
          <w:color w:val="4F4F4F"/>
          <w:w w:val="105"/>
          <w:sz w:val="38"/>
        </w:rPr>
        <w:t>流</w:t>
      </w:r>
      <w:r>
        <w:rPr>
          <w:color w:val="4F4F4F"/>
          <w:w w:val="105"/>
          <w:sz w:val="38"/>
        </w:rPr>
        <w:t>血</w:t>
      </w:r>
      <w:r>
        <w:rPr>
          <w:color w:val="4F4F4F"/>
          <w:w w:val="105"/>
          <w:sz w:val="38"/>
        </w:rPr>
        <w:t>包</w:t>
      </w:r>
      <w:r>
        <w:rPr>
          <w:color w:val="4F4F4F"/>
          <w:w w:val="105"/>
          <w:sz w:val="38"/>
        </w:rPr>
        <w:t>括</w:t>
      </w:r>
      <w:r>
        <w:rPr>
          <w:color w:val="262626"/>
          <w:spacing w:val="-10"/>
          <w:w w:val="105"/>
          <w:sz w:val="38"/>
        </w:rPr>
        <w:t>：</w:t>
      </w:r>
    </w:p>
    <w:p>
      <w:pPr>
        <w:spacing w:before="141"/>
        <w:ind w:left="378" w:right="0" w:firstLine="0"/>
        <w:jc w:val="left"/>
        <w:rPr>
          <w:sz w:val="38"/>
        </w:rPr>
      </w:pPr>
      <w:r>
        <w:rPr>
          <w:color w:val="181818"/>
          <w:w w:val="110"/>
          <w:sz w:val="38"/>
        </w:rPr>
        <w:t>·</w:t>
      </w:r>
      <w:r>
        <w:rPr>
          <w:color w:val="646464"/>
          <w:w w:val="110"/>
          <w:sz w:val="38"/>
        </w:rPr>
        <w:t>经</w:t>
      </w:r>
      <w:r>
        <w:rPr>
          <w:color w:val="646464"/>
          <w:w w:val="110"/>
          <w:sz w:val="38"/>
        </w:rPr>
        <w:t>净</w:t>
      </w:r>
      <w:r>
        <w:rPr>
          <w:color w:val="646464"/>
          <w:w w:val="110"/>
          <w:sz w:val="38"/>
        </w:rPr>
        <w:t>后</w:t>
      </w:r>
      <w:r>
        <w:rPr>
          <w:color w:val="3D3D3D"/>
          <w:w w:val="110"/>
          <w:sz w:val="38"/>
        </w:rPr>
        <w:t>阴</w:t>
      </w:r>
      <w:r>
        <w:rPr>
          <w:color w:val="3D3D3D"/>
          <w:w w:val="110"/>
          <w:sz w:val="38"/>
        </w:rPr>
        <w:t>道</w:t>
      </w:r>
      <w:r>
        <w:rPr>
          <w:color w:val="3D3D3D"/>
          <w:w w:val="110"/>
          <w:sz w:val="38"/>
        </w:rPr>
        <w:t>流</w:t>
      </w:r>
      <w:r>
        <w:rPr>
          <w:color w:val="3D3D3D"/>
          <w:spacing w:val="-10"/>
          <w:w w:val="110"/>
          <w:sz w:val="38"/>
        </w:rPr>
        <w:t>血</w:t>
      </w:r>
    </w:p>
    <w:p>
      <w:pPr>
        <w:spacing w:before="152"/>
        <w:ind w:left="378" w:right="0" w:firstLine="0"/>
        <w:jc w:val="left"/>
        <w:rPr>
          <w:sz w:val="38"/>
        </w:rPr>
      </w:pPr>
      <w:r>
        <w:rPr>
          <w:color w:val="181818"/>
          <w:w w:val="110"/>
          <w:sz w:val="38"/>
        </w:rPr>
        <w:t>·</w:t>
      </w:r>
      <w:r>
        <w:rPr>
          <w:color w:val="4F4F4F"/>
          <w:w w:val="110"/>
          <w:sz w:val="38"/>
        </w:rPr>
        <w:t>月</w:t>
      </w:r>
      <w:r>
        <w:rPr>
          <w:color w:val="4F4F4F"/>
          <w:w w:val="110"/>
          <w:sz w:val="38"/>
        </w:rPr>
        <w:t>经</w:t>
      </w:r>
      <w:r>
        <w:rPr>
          <w:color w:val="4F4F4F"/>
          <w:w w:val="110"/>
          <w:sz w:val="38"/>
        </w:rPr>
        <w:t>中</w:t>
      </w:r>
      <w:r>
        <w:rPr>
          <w:color w:val="4F4F4F"/>
          <w:w w:val="110"/>
          <w:sz w:val="38"/>
        </w:rPr>
        <w:t>期</w:t>
      </w:r>
      <w:r>
        <w:rPr>
          <w:color w:val="4F4F4F"/>
          <w:w w:val="110"/>
          <w:sz w:val="38"/>
        </w:rPr>
        <w:t>阴</w:t>
      </w:r>
      <w:r>
        <w:rPr>
          <w:color w:val="4F4F4F"/>
          <w:w w:val="110"/>
          <w:sz w:val="38"/>
        </w:rPr>
        <w:t>道</w:t>
      </w:r>
      <w:r>
        <w:rPr>
          <w:color w:val="4F4F4F"/>
          <w:w w:val="110"/>
          <w:sz w:val="38"/>
        </w:rPr>
        <w:t>流</w:t>
      </w:r>
      <w:r>
        <w:rPr>
          <w:color w:val="4F4F4F"/>
          <w:spacing w:val="-10"/>
          <w:w w:val="110"/>
          <w:sz w:val="38"/>
        </w:rPr>
        <w:t>血</w:t>
      </w:r>
    </w:p>
    <w:p>
      <w:pPr>
        <w:spacing w:before="131"/>
        <w:ind w:left="389" w:right="0" w:firstLine="0"/>
        <w:jc w:val="left"/>
        <w:rPr>
          <w:sz w:val="38"/>
        </w:rPr>
      </w:pPr>
      <w:r>
        <w:rPr>
          <w:color w:val="181818"/>
          <w:w w:val="105"/>
          <w:sz w:val="38"/>
        </w:rPr>
        <w:t>·</w:t>
      </w:r>
      <w:r>
        <w:rPr>
          <w:color w:val="4F4F4F"/>
          <w:spacing w:val="-1"/>
          <w:w w:val="105"/>
          <w:sz w:val="38"/>
        </w:rPr>
        <w:t>月经周期紊乱，量多余或时间长千正常月经</w:t>
      </w:r>
    </w:p>
    <w:p>
      <w:pPr>
        <w:spacing w:line="314" w:lineRule="auto" w:before="141"/>
        <w:ind w:left="481" w:right="724" w:firstLine="801"/>
        <w:jc w:val="left"/>
        <w:rPr>
          <w:sz w:val="38"/>
        </w:rPr>
      </w:pPr>
      <w:r>
        <w:rPr>
          <w:rFonts w:ascii="Times New Roman" w:eastAsia="Times New Roman"/>
          <w:color w:val="3D3D3D"/>
          <w:spacing w:val="1"/>
          <w:w w:val="111"/>
          <w:sz w:val="40"/>
        </w:rPr>
        <w:t>3</w:t>
      </w:r>
      <w:r>
        <w:rPr>
          <w:color w:val="3D3D3D"/>
          <w:spacing w:val="2"/>
          <w:w w:val="110"/>
          <w:sz w:val="38"/>
        </w:rPr>
        <w:t>例阴道流血的绝经后女性中就有</w:t>
      </w:r>
      <w:r>
        <w:rPr>
          <w:rFonts w:ascii="Times New Roman" w:eastAsia="Times New Roman"/>
          <w:color w:val="3D3D3D"/>
          <w:spacing w:val="1"/>
          <w:w w:val="111"/>
          <w:sz w:val="40"/>
        </w:rPr>
        <w:t>1</w:t>
      </w:r>
      <w:r>
        <w:rPr>
          <w:color w:val="3D3D3D"/>
          <w:spacing w:val="1"/>
          <w:w w:val="110"/>
          <w:sz w:val="38"/>
        </w:rPr>
        <w:t>例患子宫内膜</w:t>
      </w:r>
      <w:r>
        <w:rPr>
          <w:color w:val="4F4F4F"/>
          <w:spacing w:val="2"/>
          <w:w w:val="105"/>
          <w:sz w:val="38"/>
        </w:rPr>
        <w:t>癌</w:t>
      </w:r>
      <w:r>
        <w:rPr>
          <w:color w:val="959595"/>
          <w:spacing w:val="2"/>
          <w:w w:val="105"/>
          <w:sz w:val="38"/>
        </w:rPr>
        <w:t>。</w:t>
      </w:r>
      <w:r>
        <w:rPr>
          <w:color w:val="3D3D3D"/>
          <w:spacing w:val="2"/>
          <w:w w:val="105"/>
          <w:sz w:val="38"/>
        </w:rPr>
        <w:t>出现绝经后阴道流血的女性应立即就诊</w:t>
      </w:r>
      <w:r>
        <w:rPr>
          <w:color w:val="959595"/>
          <w:spacing w:val="2"/>
          <w:w w:val="105"/>
          <w:sz w:val="38"/>
        </w:rPr>
        <w:t>。</w:t>
      </w:r>
      <w:r>
        <w:rPr>
          <w:color w:val="4F4F4F"/>
          <w:spacing w:val="1"/>
          <w:w w:val="105"/>
          <w:sz w:val="38"/>
        </w:rPr>
        <w:t>另外常见</w:t>
      </w:r>
      <w:r>
        <w:rPr>
          <w:color w:val="3D3D3D"/>
          <w:spacing w:val="2"/>
          <w:w w:val="105"/>
          <w:sz w:val="38"/>
        </w:rPr>
        <w:t>的症状还有水样的血性点滴装分明物</w:t>
      </w:r>
      <w:r>
        <w:rPr>
          <w:color w:val="959595"/>
          <w:spacing w:val="2"/>
          <w:w w:val="105"/>
          <w:sz w:val="38"/>
        </w:rPr>
        <w:t>。</w:t>
      </w:r>
      <w:r>
        <w:rPr>
          <w:color w:val="3D3D3D"/>
          <w:spacing w:val="1"/>
          <w:w w:val="105"/>
          <w:sz w:val="38"/>
        </w:rPr>
        <w:t>绝经后女性，可</w:t>
      </w:r>
      <w:r>
        <w:rPr>
          <w:color w:val="4F4F4F"/>
          <w:spacing w:val="1"/>
          <w:w w:val="106"/>
          <w:sz w:val="38"/>
        </w:rPr>
        <w:t>能在阴道流血后持续数周或数月出现血水样分泌物</w:t>
      </w:r>
      <w:r>
        <w:rPr>
          <w:color w:val="959595"/>
          <w:spacing w:val="1"/>
          <w:w w:val="106"/>
          <w:sz w:val="38"/>
        </w:rPr>
        <w:t>。</w:t>
      </w:r>
      <w:r>
        <w:rPr>
          <w:color w:val="4F4F4F"/>
          <w:spacing w:val="1"/>
          <w:w w:val="107"/>
          <w:sz w:val="38"/>
        </w:rPr>
        <w:t>诊断</w:t>
      </w:r>
    </w:p>
    <w:p>
      <w:pPr>
        <w:spacing w:line="442" w:lineRule="exact" w:before="0"/>
        <w:ind w:left="1330" w:right="0" w:firstLine="0"/>
        <w:jc w:val="left"/>
        <w:rPr>
          <w:sz w:val="38"/>
        </w:rPr>
      </w:pPr>
      <w:r>
        <w:rPr>
          <w:color w:val="3D3D3D"/>
          <w:w w:val="105"/>
          <w:sz w:val="38"/>
        </w:rPr>
        <w:t>如</w:t>
      </w:r>
      <w:r>
        <w:rPr>
          <w:color w:val="3D3D3D"/>
          <w:w w:val="105"/>
          <w:sz w:val="38"/>
        </w:rPr>
        <w:t>果</w:t>
      </w:r>
      <w:r>
        <w:rPr>
          <w:color w:val="3D3D3D"/>
          <w:w w:val="105"/>
          <w:sz w:val="38"/>
        </w:rPr>
        <w:t>患</w:t>
      </w:r>
      <w:r>
        <w:rPr>
          <w:color w:val="3D3D3D"/>
          <w:w w:val="105"/>
          <w:sz w:val="38"/>
        </w:rPr>
        <w:t>者</w:t>
      </w:r>
      <w:r>
        <w:rPr>
          <w:color w:val="3D3D3D"/>
          <w:w w:val="105"/>
          <w:sz w:val="38"/>
        </w:rPr>
        <w:t>有</w:t>
      </w:r>
      <w:r>
        <w:rPr>
          <w:color w:val="3D3D3D"/>
          <w:w w:val="105"/>
          <w:sz w:val="38"/>
        </w:rPr>
        <w:t>典</w:t>
      </w:r>
      <w:r>
        <w:rPr>
          <w:color w:val="3D3D3D"/>
          <w:w w:val="105"/>
          <w:sz w:val="38"/>
        </w:rPr>
        <w:t>型</w:t>
      </w:r>
      <w:r>
        <w:rPr>
          <w:color w:val="3D3D3D"/>
          <w:w w:val="105"/>
          <w:sz w:val="38"/>
        </w:rPr>
        <w:t>的</w:t>
      </w:r>
      <w:r>
        <w:rPr>
          <w:color w:val="3D3D3D"/>
          <w:w w:val="105"/>
          <w:sz w:val="38"/>
        </w:rPr>
        <w:t>症</w:t>
      </w:r>
      <w:r>
        <w:rPr>
          <w:color w:val="3D3D3D"/>
          <w:w w:val="105"/>
          <w:sz w:val="38"/>
        </w:rPr>
        <w:t>状</w:t>
      </w:r>
      <w:r>
        <w:rPr>
          <w:color w:val="3D3D3D"/>
          <w:w w:val="105"/>
          <w:sz w:val="38"/>
        </w:rPr>
        <w:t>或</w:t>
      </w:r>
      <w:r>
        <w:rPr>
          <w:color w:val="3D3D3D"/>
          <w:w w:val="105"/>
          <w:sz w:val="38"/>
        </w:rPr>
        <w:t>宫</w:t>
      </w:r>
      <w:r>
        <w:rPr>
          <w:color w:val="3D3D3D"/>
          <w:w w:val="105"/>
          <w:sz w:val="38"/>
        </w:rPr>
        <w:t>颈</w:t>
      </w:r>
      <w:r>
        <w:rPr>
          <w:color w:val="3D3D3D"/>
          <w:w w:val="105"/>
          <w:sz w:val="38"/>
        </w:rPr>
        <w:t>刮</w:t>
      </w:r>
      <w:r>
        <w:rPr>
          <w:color w:val="3D3D3D"/>
          <w:w w:val="105"/>
          <w:sz w:val="38"/>
        </w:rPr>
        <w:t>片</w:t>
      </w:r>
      <w:r>
        <w:rPr>
          <w:color w:val="3D3D3D"/>
          <w:w w:val="105"/>
          <w:sz w:val="38"/>
        </w:rPr>
        <w:t>提</w:t>
      </w:r>
      <w:r>
        <w:rPr>
          <w:color w:val="3D3D3D"/>
          <w:w w:val="105"/>
          <w:sz w:val="38"/>
        </w:rPr>
        <w:t>示</w:t>
      </w:r>
      <w:r>
        <w:rPr>
          <w:color w:val="3D3D3D"/>
          <w:w w:val="105"/>
          <w:sz w:val="38"/>
        </w:rPr>
        <w:t>异</w:t>
      </w:r>
      <w:r>
        <w:rPr>
          <w:color w:val="3D3D3D"/>
          <w:w w:val="105"/>
          <w:sz w:val="38"/>
        </w:rPr>
        <w:t>常</w:t>
      </w:r>
      <w:r>
        <w:rPr>
          <w:color w:val="3D3D3D"/>
          <w:w w:val="105"/>
          <w:sz w:val="38"/>
        </w:rPr>
        <w:t>需</w:t>
      </w:r>
      <w:r>
        <w:rPr>
          <w:color w:val="3D3D3D"/>
          <w:w w:val="105"/>
          <w:sz w:val="38"/>
        </w:rPr>
        <w:t>考</w:t>
      </w:r>
      <w:r>
        <w:rPr>
          <w:color w:val="3D3D3D"/>
          <w:spacing w:val="-10"/>
          <w:w w:val="105"/>
          <w:sz w:val="38"/>
        </w:rPr>
        <w:t>虑</w:t>
      </w:r>
    </w:p>
    <w:p>
      <w:pPr>
        <w:spacing w:line="314" w:lineRule="auto" w:before="151"/>
        <w:ind w:left="517" w:right="431" w:firstLine="7"/>
        <w:jc w:val="left"/>
        <w:rPr>
          <w:sz w:val="38"/>
        </w:rPr>
      </w:pPr>
      <w:r>
        <w:rPr>
          <w:color w:val="4F4F4F"/>
          <w:spacing w:val="3"/>
          <w:w w:val="105"/>
          <w:sz w:val="38"/>
        </w:rPr>
        <w:t>子宫内膜癌可能</w:t>
      </w:r>
      <w:r>
        <w:rPr>
          <w:color w:val="959595"/>
          <w:spacing w:val="3"/>
          <w:w w:val="105"/>
          <w:sz w:val="38"/>
        </w:rPr>
        <w:t>。</w:t>
      </w:r>
      <w:r>
        <w:rPr>
          <w:color w:val="3D3D3D"/>
          <w:spacing w:val="3"/>
          <w:w w:val="105"/>
          <w:sz w:val="38"/>
        </w:rPr>
        <w:t>如果怀疑癌症，医生</w:t>
      </w:r>
      <w:r>
        <w:rPr>
          <w:color w:val="646464"/>
          <w:spacing w:val="3"/>
          <w:w w:val="105"/>
          <w:sz w:val="38"/>
        </w:rPr>
        <w:t>需行子</w:t>
      </w:r>
      <w:r>
        <w:rPr>
          <w:color w:val="3D3D3D"/>
          <w:spacing w:val="2"/>
          <w:w w:val="105"/>
          <w:sz w:val="38"/>
        </w:rPr>
        <w:t>宫内膜组</w:t>
      </w:r>
      <w:r>
        <w:rPr>
          <w:color w:val="4F4F4F"/>
          <w:spacing w:val="2"/>
          <w:w w:val="109"/>
          <w:sz w:val="38"/>
        </w:rPr>
        <w:t>织活检</w:t>
      </w:r>
      <w:r>
        <w:rPr>
          <w:color w:val="959595"/>
          <w:spacing w:val="2"/>
          <w:w w:val="109"/>
          <w:sz w:val="38"/>
        </w:rPr>
        <w:t>。</w:t>
      </w:r>
      <w:r>
        <w:rPr>
          <w:color w:val="4F4F4F"/>
          <w:spacing w:val="2"/>
          <w:w w:val="109"/>
          <w:sz w:val="38"/>
        </w:rPr>
        <w:t>活检的准确率能达到</w:t>
      </w:r>
      <w:r>
        <w:rPr>
          <w:rFonts w:ascii="Arial" w:eastAsia="Arial"/>
          <w:color w:val="4F4F4F"/>
          <w:spacing w:val="-1"/>
          <w:w w:val="111"/>
          <w:sz w:val="36"/>
        </w:rPr>
        <w:t>90</w:t>
      </w:r>
      <w:r>
        <w:rPr>
          <w:rFonts w:ascii="Arial" w:eastAsia="Arial"/>
          <w:color w:val="4F4F4F"/>
          <w:w w:val="111"/>
          <w:sz w:val="36"/>
        </w:rPr>
        <w:t>%</w:t>
      </w:r>
      <w:r>
        <w:rPr>
          <w:color w:val="959595"/>
          <w:w w:val="109"/>
          <w:sz w:val="38"/>
        </w:rPr>
        <w:t>。</w:t>
      </w:r>
      <w:r>
        <w:rPr>
          <w:color w:val="3D3D3D"/>
          <w:w w:val="109"/>
          <w:sz w:val="38"/>
        </w:rPr>
        <w:t>如果仍不能确诊，</w:t>
      </w:r>
      <w:r>
        <w:rPr>
          <w:color w:val="4F4F4F"/>
          <w:w w:val="106"/>
          <w:sz w:val="38"/>
        </w:rPr>
        <w:t>应行诊刮术</w:t>
      </w:r>
      <w:r>
        <w:rPr>
          <w:rFonts w:ascii="Times New Roman" w:eastAsia="Times New Roman"/>
          <w:color w:val="4F4F4F"/>
          <w:w w:val="108"/>
          <w:sz w:val="38"/>
        </w:rPr>
        <w:t>(D</w:t>
      </w:r>
      <w:r>
        <w:rPr>
          <w:rFonts w:ascii="Times New Roman" w:eastAsia="Times New Roman"/>
          <w:color w:val="4F4F4F"/>
          <w:spacing w:val="-1"/>
          <w:w w:val="108"/>
          <w:sz w:val="38"/>
        </w:rPr>
        <w:t>&amp;C</w:t>
      </w:r>
      <w:r>
        <w:rPr>
          <w:rFonts w:ascii="Times New Roman" w:eastAsia="Times New Roman"/>
          <w:color w:val="4F4F4F"/>
          <w:w w:val="108"/>
          <w:sz w:val="38"/>
        </w:rPr>
        <w:t>)</w:t>
      </w:r>
      <w:r>
        <w:rPr>
          <w:color w:val="959595"/>
          <w:w w:val="106"/>
          <w:sz w:val="38"/>
        </w:rPr>
        <w:t>。</w:t>
      </w:r>
      <w:r>
        <w:rPr>
          <w:color w:val="3D3D3D"/>
          <w:w w:val="106"/>
          <w:sz w:val="38"/>
        </w:rPr>
        <w:t>同时医生可行宫腔镜检查术（即将</w:t>
      </w:r>
      <w:r>
        <w:rPr>
          <w:color w:val="757575"/>
          <w:w w:val="104"/>
          <w:sz w:val="38"/>
        </w:rPr>
        <w:t>一</w:t>
      </w:r>
      <w:r>
        <w:rPr>
          <w:color w:val="4F4F4F"/>
          <w:w w:val="104"/>
          <w:sz w:val="38"/>
        </w:rPr>
        <w:t>根纤维镜经阴道宫颈置入宫腔，观察子宫</w:t>
      </w:r>
      <w:r>
        <w:rPr>
          <w:color w:val="262626"/>
          <w:w w:val="104"/>
          <w:sz w:val="38"/>
        </w:rPr>
        <w:t>内膜</w:t>
      </w:r>
      <w:r>
        <w:rPr>
          <w:color w:val="4F4F4F"/>
          <w:w w:val="104"/>
          <w:sz w:val="38"/>
        </w:rPr>
        <w:t>形态）</w:t>
      </w:r>
      <w:r>
        <w:rPr>
          <w:color w:val="959595"/>
          <w:w w:val="104"/>
          <w:sz w:val="38"/>
        </w:rPr>
        <w:t>。</w:t>
      </w:r>
      <w:r>
        <w:rPr>
          <w:color w:val="4F4F4F"/>
          <w:w w:val="106"/>
          <w:sz w:val="38"/>
        </w:rPr>
        <w:t>或者可行阴超检查评估内膜情况</w:t>
      </w:r>
      <w:r>
        <w:rPr>
          <w:color w:val="959595"/>
          <w:w w:val="106"/>
          <w:sz w:val="38"/>
        </w:rPr>
        <w:t>。</w:t>
      </w:r>
    </w:p>
    <w:p>
      <w:pPr>
        <w:spacing w:line="316" w:lineRule="auto" w:before="0"/>
        <w:ind w:left="541" w:right="400" w:firstLine="843"/>
        <w:jc w:val="left"/>
        <w:rPr>
          <w:sz w:val="38"/>
        </w:rPr>
      </w:pPr>
      <w:r>
        <w:rPr>
          <w:color w:val="3D3D3D"/>
          <w:w w:val="106"/>
          <w:sz w:val="38"/>
        </w:rPr>
        <w:t>如果确诊子宫内膜癌，应行以下检查确定癌肿是否</w:t>
      </w:r>
      <w:r>
        <w:rPr>
          <w:color w:val="4F4F4F"/>
          <w:w w:val="104"/>
          <w:sz w:val="38"/>
        </w:rPr>
        <w:t>侵犯超出子宫范围</w:t>
      </w:r>
      <w:r>
        <w:rPr>
          <w:color w:val="262626"/>
          <w:w w:val="104"/>
          <w:sz w:val="38"/>
        </w:rPr>
        <w:t>：血</w:t>
      </w:r>
      <w:r>
        <w:rPr>
          <w:color w:val="4F4F4F"/>
          <w:w w:val="104"/>
          <w:sz w:val="38"/>
        </w:rPr>
        <w:t>液学检查，肾脏及肝脏功能检查，</w:t>
      </w:r>
      <w:r>
        <w:rPr>
          <w:color w:val="4F4F4F"/>
          <w:w w:val="106"/>
          <w:sz w:val="38"/>
        </w:rPr>
        <w:t>胸片等</w:t>
      </w:r>
      <w:r>
        <w:rPr>
          <w:color w:val="959595"/>
          <w:w w:val="106"/>
          <w:sz w:val="38"/>
        </w:rPr>
        <w:t>。</w:t>
      </w:r>
      <w:r>
        <w:rPr>
          <w:color w:val="3D3D3D"/>
          <w:w w:val="106"/>
          <w:sz w:val="38"/>
        </w:rPr>
        <w:t>如果体格检查或者其他辅助检查提示癌肿范围</w:t>
      </w:r>
      <w:r>
        <w:rPr>
          <w:color w:val="4F4F4F"/>
          <w:spacing w:val="1"/>
          <w:w w:val="110"/>
          <w:sz w:val="38"/>
        </w:rPr>
        <w:t>已超过子宫，则需行</w:t>
      </w:r>
      <w:r>
        <w:rPr>
          <w:rFonts w:ascii="Arial" w:eastAsia="Arial"/>
          <w:color w:val="4F4F4F"/>
          <w:spacing w:val="1"/>
          <w:w w:val="112"/>
          <w:sz w:val="36"/>
        </w:rPr>
        <w:t>C</w:t>
      </w:r>
      <w:r>
        <w:rPr>
          <w:rFonts w:ascii="Arial" w:eastAsia="Arial"/>
          <w:color w:val="4F4F4F"/>
          <w:w w:val="112"/>
          <w:sz w:val="36"/>
        </w:rPr>
        <w:t>T</w:t>
      </w:r>
      <w:r>
        <w:rPr>
          <w:color w:val="4F4F4F"/>
          <w:spacing w:val="1"/>
          <w:w w:val="110"/>
          <w:sz w:val="38"/>
        </w:rPr>
        <w:t>或</w:t>
      </w:r>
      <w:r>
        <w:rPr>
          <w:rFonts w:ascii="Arial" w:eastAsia="Arial"/>
          <w:color w:val="4F4F4F"/>
          <w:spacing w:val="1"/>
          <w:w w:val="112"/>
          <w:sz w:val="36"/>
        </w:rPr>
        <w:t>M</w:t>
      </w:r>
      <w:r>
        <w:rPr>
          <w:rFonts w:ascii="Arial" w:eastAsia="Arial"/>
          <w:color w:val="4F4F4F"/>
          <w:spacing w:val="-1"/>
          <w:w w:val="112"/>
          <w:sz w:val="36"/>
        </w:rPr>
        <w:t>R</w:t>
      </w:r>
      <w:r>
        <w:rPr>
          <w:rFonts w:ascii="Arial" w:eastAsia="Arial"/>
          <w:color w:val="4F4F4F"/>
          <w:spacing w:val="1"/>
          <w:w w:val="112"/>
          <w:sz w:val="36"/>
        </w:rPr>
        <w:t>I</w:t>
      </w:r>
      <w:r>
        <w:rPr>
          <w:color w:val="4F4F4F"/>
          <w:spacing w:val="1"/>
          <w:w w:val="110"/>
          <w:sz w:val="38"/>
        </w:rPr>
        <w:t>检查</w:t>
      </w:r>
      <w:r>
        <w:rPr>
          <w:color w:val="959595"/>
          <w:spacing w:val="1"/>
          <w:w w:val="110"/>
          <w:sz w:val="38"/>
        </w:rPr>
        <w:t>。</w:t>
      </w:r>
      <w:r>
        <w:rPr>
          <w:color w:val="4F4F4F"/>
          <w:w w:val="110"/>
          <w:sz w:val="38"/>
        </w:rPr>
        <w:t>其他检查也可能</w:t>
      </w:r>
      <w:r>
        <w:rPr>
          <w:color w:val="646464"/>
          <w:spacing w:val="3"/>
          <w:w w:val="105"/>
          <w:sz w:val="38"/>
        </w:rPr>
        <w:t>需完善</w:t>
      </w:r>
      <w:r>
        <w:rPr>
          <w:color w:val="959595"/>
          <w:spacing w:val="3"/>
          <w:w w:val="105"/>
          <w:sz w:val="38"/>
        </w:rPr>
        <w:t>。</w:t>
      </w:r>
      <w:r>
        <w:rPr>
          <w:color w:val="3D3D3D"/>
          <w:spacing w:val="2"/>
          <w:w w:val="105"/>
          <w:sz w:val="38"/>
        </w:rPr>
        <w:t>肿瘤的分期取决于以上检查结果，及手术中探</w:t>
      </w:r>
      <w:r>
        <w:rPr>
          <w:color w:val="4F4F4F"/>
          <w:spacing w:val="2"/>
          <w:w w:val="107"/>
          <w:sz w:val="38"/>
        </w:rPr>
        <w:t>查的情况</w:t>
      </w:r>
      <w:r>
        <w:rPr>
          <w:color w:val="959595"/>
          <w:spacing w:val="2"/>
          <w:w w:val="107"/>
          <w:sz w:val="38"/>
        </w:rPr>
        <w:t>。</w:t>
      </w:r>
    </w:p>
    <w:p>
      <w:pPr>
        <w:spacing w:line="444" w:lineRule="exact" w:before="0"/>
        <w:ind w:left="590" w:right="0" w:firstLine="0"/>
        <w:jc w:val="left"/>
        <w:rPr>
          <w:sz w:val="38"/>
        </w:rPr>
      </w:pPr>
      <w:r>
        <w:rPr>
          <w:color w:val="3D3D3D"/>
          <w:w w:val="105"/>
          <w:sz w:val="38"/>
        </w:rPr>
        <w:t>预</w:t>
      </w:r>
      <w:r>
        <w:rPr>
          <w:color w:val="3D3D3D"/>
          <w:spacing w:val="-10"/>
          <w:w w:val="110"/>
          <w:sz w:val="38"/>
        </w:rPr>
        <w:t>后</w:t>
      </w:r>
    </w:p>
    <w:p>
      <w:pPr>
        <w:spacing w:line="314" w:lineRule="auto" w:before="127"/>
        <w:ind w:left="576" w:right="628" w:firstLine="818"/>
        <w:jc w:val="both"/>
        <w:rPr>
          <w:sz w:val="38"/>
        </w:rPr>
      </w:pPr>
      <w:r>
        <w:rPr>
          <w:color w:val="3D3D3D"/>
          <w:spacing w:val="2"/>
          <w:w w:val="108"/>
          <w:sz w:val="38"/>
        </w:rPr>
        <w:t>如果早期发现子宫内膜癌，约</w:t>
      </w:r>
      <w:r>
        <w:rPr>
          <w:rFonts w:ascii="Times New Roman" w:eastAsia="Times New Roman"/>
          <w:color w:val="3D3D3D"/>
          <w:spacing w:val="1"/>
          <w:w w:val="110"/>
          <w:sz w:val="38"/>
        </w:rPr>
        <w:t>70</w:t>
      </w:r>
      <w:r>
        <w:rPr>
          <w:rFonts w:ascii="Times New Roman" w:eastAsia="Times New Roman"/>
          <w:color w:val="646464"/>
          <w:spacing w:val="1"/>
          <w:w w:val="110"/>
          <w:sz w:val="38"/>
        </w:rPr>
        <w:t>%~</w:t>
      </w:r>
      <w:r>
        <w:rPr>
          <w:rFonts w:ascii="Times New Roman" w:eastAsia="Times New Roman"/>
          <w:color w:val="3D3D3D"/>
          <w:spacing w:val="1"/>
          <w:w w:val="110"/>
          <w:sz w:val="38"/>
        </w:rPr>
        <w:t>95</w:t>
      </w:r>
      <w:r>
        <w:rPr>
          <w:color w:val="3D3D3D"/>
          <w:spacing w:val="1"/>
          <w:w w:val="108"/>
          <w:sz w:val="38"/>
        </w:rPr>
        <w:t>％的患者能</w:t>
      </w:r>
      <w:r>
        <w:rPr>
          <w:color w:val="4F4F4F"/>
          <w:spacing w:val="2"/>
          <w:w w:val="107"/>
          <w:sz w:val="38"/>
        </w:rPr>
        <w:t>存活</w:t>
      </w:r>
      <w:r>
        <w:rPr>
          <w:rFonts w:ascii="Arial" w:eastAsia="Arial"/>
          <w:color w:val="4F4F4F"/>
          <w:spacing w:val="1"/>
          <w:w w:val="108"/>
          <w:sz w:val="37"/>
        </w:rPr>
        <w:t>5</w:t>
      </w:r>
      <w:r>
        <w:rPr>
          <w:color w:val="4F4F4F"/>
          <w:spacing w:val="2"/>
          <w:w w:val="107"/>
          <w:sz w:val="38"/>
        </w:rPr>
        <w:t>年以上或者大多数能治愈</w:t>
      </w:r>
      <w:r>
        <w:rPr>
          <w:color w:val="959595"/>
          <w:spacing w:val="2"/>
          <w:w w:val="107"/>
          <w:sz w:val="38"/>
        </w:rPr>
        <w:t>。</w:t>
      </w:r>
      <w:r>
        <w:rPr>
          <w:color w:val="4F4F4F"/>
          <w:spacing w:val="1"/>
          <w:w w:val="107"/>
          <w:sz w:val="38"/>
        </w:rPr>
        <w:t>癌肿局限于子宫的患</w:t>
      </w:r>
      <w:r>
        <w:rPr>
          <w:color w:val="4F4F4F"/>
          <w:spacing w:val="3"/>
          <w:w w:val="105"/>
          <w:sz w:val="38"/>
        </w:rPr>
        <w:t>者预后较好</w:t>
      </w:r>
      <w:r>
        <w:rPr>
          <w:color w:val="959595"/>
          <w:spacing w:val="3"/>
          <w:w w:val="105"/>
          <w:sz w:val="38"/>
        </w:rPr>
        <w:t>。</w:t>
      </w:r>
      <w:r>
        <w:rPr>
          <w:color w:val="4F4F4F"/>
          <w:spacing w:val="3"/>
          <w:w w:val="105"/>
          <w:sz w:val="38"/>
        </w:rPr>
        <w:t>如果癌细胞生长较为缓慢，预后较好</w:t>
      </w:r>
      <w:r>
        <w:rPr>
          <w:color w:val="959595"/>
          <w:spacing w:val="3"/>
          <w:w w:val="105"/>
          <w:sz w:val="38"/>
        </w:rPr>
        <w:t>。</w:t>
      </w:r>
      <w:r>
        <w:rPr>
          <w:color w:val="4F4F4F"/>
          <w:w w:val="105"/>
          <w:sz w:val="38"/>
        </w:rPr>
        <w:t>约 </w:t>
      </w:r>
      <w:r>
        <w:rPr>
          <w:rFonts w:ascii="Times New Roman" w:eastAsia="Times New Roman"/>
          <w:color w:val="3D3D3D"/>
          <w:spacing w:val="1"/>
          <w:w w:val="112"/>
          <w:sz w:val="39"/>
        </w:rPr>
        <w:t>1</w:t>
      </w:r>
      <w:r>
        <w:rPr>
          <w:rFonts w:ascii="Times New Roman" w:eastAsia="Times New Roman"/>
          <w:color w:val="646464"/>
          <w:w w:val="112"/>
          <w:sz w:val="39"/>
        </w:rPr>
        <w:t>/</w:t>
      </w:r>
      <w:r>
        <w:rPr>
          <w:rFonts w:ascii="Times New Roman" w:eastAsia="Times New Roman"/>
          <w:color w:val="646464"/>
          <w:spacing w:val="1"/>
          <w:w w:val="112"/>
          <w:sz w:val="39"/>
        </w:rPr>
        <w:t>3</w:t>
      </w:r>
      <w:r>
        <w:rPr>
          <w:color w:val="3D3D3D"/>
          <w:spacing w:val="2"/>
          <w:w w:val="110"/>
          <w:sz w:val="38"/>
        </w:rPr>
        <w:t>的患者死于内膜癌</w:t>
      </w:r>
      <w:r>
        <w:rPr>
          <w:color w:val="959595"/>
          <w:w w:val="110"/>
          <w:sz w:val="38"/>
        </w:rPr>
        <w:t>。</w:t>
      </w:r>
    </w:p>
    <w:p>
      <w:pPr>
        <w:spacing w:before="9"/>
        <w:ind w:left="590" w:right="0" w:firstLine="0"/>
        <w:jc w:val="left"/>
        <w:rPr>
          <w:sz w:val="38"/>
        </w:rPr>
      </w:pPr>
      <w:r>
        <w:rPr>
          <w:color w:val="4F4F4F"/>
          <w:spacing w:val="-5"/>
          <w:w w:val="110"/>
          <w:sz w:val="38"/>
        </w:rPr>
        <w:t>治疗</w:t>
      </w:r>
    </w:p>
    <w:p>
      <w:pPr>
        <w:spacing w:line="314" w:lineRule="auto" w:before="109"/>
        <w:ind w:left="643" w:right="450" w:firstLine="774"/>
        <w:jc w:val="both"/>
        <w:rPr>
          <w:sz w:val="38"/>
        </w:rPr>
      </w:pPr>
      <w:r>
        <w:rPr>
          <w:color w:val="4F4F4F"/>
          <w:spacing w:val="3"/>
          <w:w w:val="105"/>
          <w:sz w:val="38"/>
        </w:rPr>
        <w:t>子宫切除术是治疗内膜癌的主要手术方式</w:t>
      </w:r>
      <w:r>
        <w:rPr>
          <w:color w:val="959595"/>
          <w:spacing w:val="3"/>
          <w:w w:val="105"/>
          <w:sz w:val="38"/>
        </w:rPr>
        <w:t>。</w:t>
      </w:r>
      <w:r>
        <w:rPr>
          <w:color w:val="3D3D3D"/>
          <w:spacing w:val="1"/>
          <w:w w:val="105"/>
          <w:sz w:val="38"/>
        </w:rPr>
        <w:t>如果肿</w:t>
      </w:r>
      <w:r>
        <w:rPr>
          <w:color w:val="646464"/>
          <w:spacing w:val="1"/>
          <w:w w:val="111"/>
          <w:sz w:val="38"/>
        </w:rPr>
        <w:t>瘤仅局限于子宫行全子宫及双附件切除术就能治疗疾</w:t>
      </w:r>
      <w:r>
        <w:rPr>
          <w:color w:val="4F4F4F"/>
          <w:spacing w:val="3"/>
          <w:w w:val="105"/>
          <w:sz w:val="38"/>
        </w:rPr>
        <w:t>病</w:t>
      </w:r>
      <w:r>
        <w:rPr>
          <w:color w:val="959595"/>
          <w:spacing w:val="3"/>
          <w:w w:val="105"/>
          <w:sz w:val="38"/>
        </w:rPr>
        <w:t>。</w:t>
      </w:r>
      <w:r>
        <w:rPr>
          <w:color w:val="4F4F4F"/>
          <w:spacing w:val="3"/>
          <w:w w:val="105"/>
          <w:sz w:val="38"/>
        </w:rPr>
        <w:t>如果为晚期肿瘤，子宫切除术能改善预后</w:t>
      </w:r>
      <w:r>
        <w:rPr>
          <w:color w:val="959595"/>
          <w:spacing w:val="3"/>
          <w:w w:val="105"/>
          <w:sz w:val="38"/>
        </w:rPr>
        <w:t>。</w:t>
      </w:r>
      <w:r>
        <w:rPr>
          <w:color w:val="3D3D3D"/>
          <w:spacing w:val="1"/>
          <w:w w:val="105"/>
          <w:sz w:val="38"/>
        </w:rPr>
        <w:t>邻近的</w:t>
      </w:r>
      <w:r>
        <w:rPr>
          <w:color w:val="4F4F4F"/>
          <w:spacing w:val="1"/>
          <w:w w:val="102"/>
          <w:sz w:val="38"/>
        </w:rPr>
        <w:t>淋巴结需同时切除，标本需送往病理科，让病理医生检查</w:t>
      </w:r>
      <w:r>
        <w:rPr>
          <w:color w:val="4F4F4F"/>
          <w:spacing w:val="2"/>
          <w:w w:val="105"/>
          <w:sz w:val="38"/>
        </w:rPr>
        <w:t>是否有淋巴结转移或转移的范围等</w:t>
      </w:r>
      <w:r>
        <w:rPr>
          <w:color w:val="959595"/>
          <w:spacing w:val="2"/>
          <w:w w:val="105"/>
          <w:sz w:val="38"/>
        </w:rPr>
        <w:t>。</w:t>
      </w:r>
      <w:r>
        <w:rPr>
          <w:color w:val="4F4F4F"/>
          <w:spacing w:val="1"/>
          <w:w w:val="105"/>
          <w:sz w:val="38"/>
        </w:rPr>
        <w:t>有这些材料后医生</w:t>
      </w:r>
      <w:r>
        <w:rPr>
          <w:color w:val="4F4F4F"/>
          <w:spacing w:val="1"/>
          <w:w w:val="102"/>
          <w:sz w:val="38"/>
        </w:rPr>
        <w:t>能决定是否需要行手术后辅助治疗（放疗、化疗、或者孕</w:t>
      </w:r>
      <w:r>
        <w:rPr>
          <w:color w:val="4F4F4F"/>
          <w:spacing w:val="1"/>
          <w:w w:val="99"/>
          <w:sz w:val="38"/>
        </w:rPr>
        <w:t>酮治疗）</w:t>
      </w:r>
      <w:r>
        <w:rPr>
          <w:color w:val="959595"/>
          <w:spacing w:val="1"/>
          <w:w w:val="99"/>
          <w:sz w:val="38"/>
        </w:rPr>
        <w:t>。</w:t>
      </w:r>
    </w:p>
    <w:p>
      <w:pPr>
        <w:spacing w:line="427" w:lineRule="exact" w:before="0"/>
        <w:ind w:left="1529" w:right="0" w:firstLine="0"/>
        <w:jc w:val="left"/>
        <w:rPr>
          <w:sz w:val="38"/>
        </w:rPr>
      </w:pPr>
      <w:r>
        <w:rPr>
          <w:color w:val="4F4F4F"/>
          <w:sz w:val="38"/>
        </w:rPr>
        <w:t>对</w:t>
      </w:r>
      <w:r>
        <w:rPr>
          <w:color w:val="4F4F4F"/>
          <w:sz w:val="38"/>
        </w:rPr>
        <w:t>于</w:t>
      </w:r>
      <w:r>
        <w:rPr>
          <w:color w:val="4F4F4F"/>
          <w:sz w:val="38"/>
        </w:rPr>
        <w:t>少</w:t>
      </w:r>
      <w:r>
        <w:rPr>
          <w:color w:val="4F4F4F"/>
          <w:sz w:val="38"/>
        </w:rPr>
        <w:t>数</w:t>
      </w:r>
      <w:r>
        <w:rPr>
          <w:color w:val="4F4F4F"/>
          <w:sz w:val="38"/>
        </w:rPr>
        <w:t>晚</w:t>
      </w:r>
      <w:r>
        <w:rPr>
          <w:color w:val="4F4F4F"/>
          <w:sz w:val="38"/>
        </w:rPr>
        <w:t>期</w:t>
      </w:r>
      <w:r>
        <w:rPr>
          <w:color w:val="4F4F4F"/>
          <w:sz w:val="38"/>
        </w:rPr>
        <w:t>癌</w:t>
      </w:r>
      <w:r>
        <w:rPr>
          <w:color w:val="4F4F4F"/>
          <w:sz w:val="38"/>
        </w:rPr>
        <w:t>症</w:t>
      </w:r>
      <w:r>
        <w:rPr>
          <w:color w:val="4F4F4F"/>
          <w:sz w:val="38"/>
        </w:rPr>
        <w:t>患</w:t>
      </w:r>
      <w:r>
        <w:rPr>
          <w:color w:val="4F4F4F"/>
          <w:sz w:val="38"/>
        </w:rPr>
        <w:t>者</w:t>
      </w:r>
      <w:r>
        <w:rPr>
          <w:color w:val="4F4F4F"/>
          <w:sz w:val="38"/>
        </w:rPr>
        <w:t>，</w:t>
      </w:r>
      <w:r>
        <w:rPr>
          <w:color w:val="4F4F4F"/>
          <w:sz w:val="38"/>
        </w:rPr>
        <w:t>治</w:t>
      </w:r>
      <w:r>
        <w:rPr>
          <w:color w:val="4F4F4F"/>
          <w:sz w:val="38"/>
        </w:rPr>
        <w:t>疗</w:t>
      </w:r>
      <w:r>
        <w:rPr>
          <w:color w:val="4F4F4F"/>
          <w:sz w:val="38"/>
        </w:rPr>
        <w:t>方</w:t>
      </w:r>
      <w:r>
        <w:rPr>
          <w:color w:val="4F4F4F"/>
          <w:sz w:val="38"/>
        </w:rPr>
        <w:t>案</w:t>
      </w:r>
      <w:r>
        <w:rPr>
          <w:color w:val="4F4F4F"/>
          <w:sz w:val="38"/>
        </w:rPr>
        <w:t>具</w:t>
      </w:r>
      <w:r>
        <w:rPr>
          <w:color w:val="4F4F4F"/>
          <w:sz w:val="38"/>
        </w:rPr>
        <w:t>有</w:t>
      </w:r>
      <w:r>
        <w:rPr>
          <w:color w:val="4F4F4F"/>
          <w:sz w:val="38"/>
        </w:rPr>
        <w:t>个</w:t>
      </w:r>
      <w:r>
        <w:rPr>
          <w:color w:val="4F4F4F"/>
          <w:sz w:val="38"/>
        </w:rPr>
        <w:t>体</w:t>
      </w:r>
      <w:r>
        <w:rPr>
          <w:color w:val="4F4F4F"/>
          <w:sz w:val="38"/>
        </w:rPr>
        <w:t>性</w:t>
      </w:r>
      <w:r>
        <w:rPr>
          <w:color w:val="4F4F4F"/>
          <w:sz w:val="38"/>
        </w:rPr>
        <w:t>，</w:t>
      </w:r>
      <w:r>
        <w:rPr>
          <w:color w:val="4F4F4F"/>
          <w:sz w:val="38"/>
        </w:rPr>
        <w:t>但</w:t>
      </w:r>
      <w:r>
        <w:rPr>
          <w:color w:val="4F4F4F"/>
          <w:spacing w:val="-10"/>
          <w:sz w:val="38"/>
        </w:rPr>
        <w:t>往</w:t>
      </w:r>
    </w:p>
    <w:p>
      <w:pPr>
        <w:spacing w:line="324" w:lineRule="auto" w:before="141"/>
        <w:ind w:left="752" w:right="425" w:hanging="8"/>
        <w:jc w:val="left"/>
        <w:rPr>
          <w:sz w:val="38"/>
        </w:rPr>
      </w:pPr>
      <w:r>
        <w:rPr>
          <w:color w:val="4F4F4F"/>
          <w:spacing w:val="-2"/>
          <w:sz w:val="38"/>
        </w:rPr>
        <w:t>往</w:t>
      </w:r>
      <w:r>
        <w:rPr>
          <w:color w:val="4F4F4F"/>
          <w:spacing w:val="-2"/>
          <w:sz w:val="38"/>
        </w:rPr>
        <w:t>是</w:t>
      </w:r>
      <w:r>
        <w:rPr>
          <w:color w:val="4F4F4F"/>
          <w:spacing w:val="-2"/>
          <w:sz w:val="38"/>
        </w:rPr>
        <w:t>手</w:t>
      </w:r>
      <w:r>
        <w:rPr>
          <w:color w:val="4F4F4F"/>
          <w:spacing w:val="-2"/>
          <w:sz w:val="38"/>
        </w:rPr>
        <w:t>术</w:t>
      </w:r>
      <w:r>
        <w:rPr>
          <w:color w:val="4F4F4F"/>
          <w:spacing w:val="-2"/>
          <w:sz w:val="38"/>
        </w:rPr>
        <w:t>、</w:t>
      </w:r>
      <w:r>
        <w:rPr>
          <w:color w:val="4F4F4F"/>
          <w:spacing w:val="-2"/>
          <w:sz w:val="38"/>
        </w:rPr>
        <w:t>放</w:t>
      </w:r>
      <w:r>
        <w:rPr>
          <w:color w:val="4F4F4F"/>
          <w:spacing w:val="-2"/>
          <w:sz w:val="38"/>
        </w:rPr>
        <w:t>疗</w:t>
      </w:r>
      <w:r>
        <w:rPr>
          <w:color w:val="4F4F4F"/>
          <w:spacing w:val="-2"/>
          <w:sz w:val="38"/>
        </w:rPr>
        <w:t>、</w:t>
      </w:r>
      <w:r>
        <w:rPr>
          <w:color w:val="4F4F4F"/>
          <w:spacing w:val="-2"/>
          <w:sz w:val="38"/>
        </w:rPr>
        <w:t>化</w:t>
      </w:r>
      <w:r>
        <w:rPr>
          <w:color w:val="4F4F4F"/>
          <w:spacing w:val="-2"/>
          <w:sz w:val="38"/>
        </w:rPr>
        <w:t>疗</w:t>
      </w:r>
      <w:r>
        <w:rPr>
          <w:color w:val="4F4F4F"/>
          <w:spacing w:val="-2"/>
          <w:sz w:val="38"/>
        </w:rPr>
        <w:t>及</w:t>
      </w:r>
      <w:r>
        <w:rPr>
          <w:color w:val="4F4F4F"/>
          <w:spacing w:val="-2"/>
          <w:sz w:val="38"/>
        </w:rPr>
        <w:t>偶</w:t>
      </w:r>
      <w:r>
        <w:rPr>
          <w:color w:val="4F4F4F"/>
          <w:spacing w:val="-2"/>
          <w:sz w:val="38"/>
        </w:rPr>
        <w:t>尔</w:t>
      </w:r>
      <w:r>
        <w:rPr>
          <w:color w:val="4F4F4F"/>
          <w:spacing w:val="-2"/>
          <w:sz w:val="38"/>
        </w:rPr>
        <w:t>人</w:t>
      </w:r>
      <w:r>
        <w:rPr>
          <w:color w:val="4F4F4F"/>
          <w:spacing w:val="-2"/>
          <w:sz w:val="38"/>
        </w:rPr>
        <w:t>工</w:t>
      </w:r>
      <w:r>
        <w:rPr>
          <w:color w:val="4F4F4F"/>
          <w:spacing w:val="-2"/>
          <w:sz w:val="38"/>
        </w:rPr>
        <w:t>合</w:t>
      </w:r>
      <w:r>
        <w:rPr>
          <w:color w:val="4F4F4F"/>
          <w:spacing w:val="-2"/>
          <w:sz w:val="38"/>
        </w:rPr>
        <w:t>成</w:t>
      </w:r>
      <w:r>
        <w:rPr>
          <w:color w:val="4F4F4F"/>
          <w:spacing w:val="-2"/>
          <w:sz w:val="38"/>
        </w:rPr>
        <w:t>激</w:t>
      </w:r>
      <w:r>
        <w:rPr>
          <w:color w:val="4F4F4F"/>
          <w:spacing w:val="-2"/>
          <w:sz w:val="38"/>
        </w:rPr>
        <w:t>素</w:t>
      </w:r>
      <w:r>
        <w:rPr>
          <w:color w:val="4F4F4F"/>
          <w:spacing w:val="-2"/>
          <w:sz w:val="38"/>
        </w:rPr>
        <w:t>治</w:t>
      </w:r>
      <w:r>
        <w:rPr>
          <w:color w:val="4F4F4F"/>
          <w:spacing w:val="-2"/>
          <w:sz w:val="38"/>
        </w:rPr>
        <w:t>疗</w:t>
      </w:r>
      <w:r>
        <w:rPr>
          <w:color w:val="4F4F4F"/>
          <w:spacing w:val="-2"/>
          <w:sz w:val="38"/>
        </w:rPr>
        <w:t>等</w:t>
      </w:r>
      <w:r>
        <w:rPr>
          <w:color w:val="4F4F4F"/>
          <w:spacing w:val="-2"/>
          <w:sz w:val="38"/>
        </w:rPr>
        <w:t>一</w:t>
      </w:r>
      <w:r>
        <w:rPr>
          <w:color w:val="4F4F4F"/>
          <w:spacing w:val="-2"/>
          <w:sz w:val="38"/>
        </w:rPr>
        <w:t>个</w:t>
      </w:r>
      <w:r>
        <w:rPr>
          <w:color w:val="4F4F4F"/>
          <w:spacing w:val="-2"/>
          <w:sz w:val="38"/>
        </w:rPr>
        <w:t>大</w:t>
      </w:r>
      <w:r>
        <w:rPr>
          <w:color w:val="3D3D3D"/>
          <w:spacing w:val="-2"/>
          <w:w w:val="105"/>
          <w:sz w:val="38"/>
        </w:rPr>
        <w:t>的</w:t>
      </w:r>
      <w:r>
        <w:rPr>
          <w:color w:val="3D3D3D"/>
          <w:spacing w:val="-2"/>
          <w:w w:val="105"/>
          <w:sz w:val="38"/>
        </w:rPr>
        <w:t>系</w:t>
      </w:r>
      <w:r>
        <w:rPr>
          <w:color w:val="3D3D3D"/>
          <w:spacing w:val="-2"/>
          <w:w w:val="105"/>
          <w:sz w:val="38"/>
        </w:rPr>
        <w:t>统</w:t>
      </w:r>
      <w:r>
        <w:rPr>
          <w:color w:val="3D3D3D"/>
          <w:spacing w:val="-2"/>
          <w:w w:val="105"/>
          <w:sz w:val="38"/>
        </w:rPr>
        <w:t>治</w:t>
      </w:r>
      <w:r>
        <w:rPr>
          <w:color w:val="3D3D3D"/>
          <w:spacing w:val="-2"/>
          <w:w w:val="105"/>
          <w:sz w:val="38"/>
        </w:rPr>
        <w:t>疗</w:t>
      </w:r>
      <w:r>
        <w:rPr>
          <w:color w:val="959595"/>
          <w:spacing w:val="-2"/>
          <w:w w:val="105"/>
          <w:sz w:val="38"/>
        </w:rPr>
        <w:t>。</w:t>
      </w:r>
    </w:p>
    <w:p>
      <w:pPr>
        <w:spacing w:line="420" w:lineRule="exact" w:before="0"/>
        <w:ind w:left="1558" w:right="0" w:firstLine="0"/>
        <w:jc w:val="left"/>
        <w:rPr>
          <w:sz w:val="38"/>
        </w:rPr>
      </w:pPr>
      <w:r>
        <w:rPr>
          <w:color w:val="4F4F4F"/>
          <w:w w:val="105"/>
          <w:sz w:val="38"/>
        </w:rPr>
        <w:t>放</w:t>
      </w:r>
      <w:r>
        <w:rPr>
          <w:color w:val="4F4F4F"/>
          <w:w w:val="105"/>
          <w:sz w:val="38"/>
        </w:rPr>
        <w:t>疗</w:t>
      </w:r>
      <w:r>
        <w:rPr>
          <w:color w:val="4F4F4F"/>
          <w:w w:val="105"/>
          <w:sz w:val="38"/>
        </w:rPr>
        <w:t>可</w:t>
      </w:r>
      <w:r>
        <w:rPr>
          <w:color w:val="4F4F4F"/>
          <w:w w:val="105"/>
          <w:sz w:val="38"/>
        </w:rPr>
        <w:t>在</w:t>
      </w:r>
      <w:r>
        <w:rPr>
          <w:color w:val="4F4F4F"/>
          <w:w w:val="105"/>
          <w:sz w:val="38"/>
        </w:rPr>
        <w:t>手</w:t>
      </w:r>
      <w:r>
        <w:rPr>
          <w:color w:val="4F4F4F"/>
          <w:w w:val="105"/>
          <w:sz w:val="38"/>
        </w:rPr>
        <w:t>术</w:t>
      </w:r>
      <w:r>
        <w:rPr>
          <w:color w:val="4F4F4F"/>
          <w:w w:val="105"/>
          <w:sz w:val="38"/>
        </w:rPr>
        <w:t>后</w:t>
      </w:r>
      <w:r>
        <w:rPr>
          <w:color w:val="4F4F4F"/>
          <w:w w:val="105"/>
          <w:sz w:val="38"/>
        </w:rPr>
        <w:t>施</w:t>
      </w:r>
      <w:r>
        <w:rPr>
          <w:color w:val="4F4F4F"/>
          <w:w w:val="105"/>
          <w:sz w:val="38"/>
        </w:rPr>
        <w:t>行</w:t>
      </w:r>
      <w:r>
        <w:rPr>
          <w:color w:val="4F4F4F"/>
          <w:w w:val="105"/>
          <w:sz w:val="38"/>
        </w:rPr>
        <w:t>，</w:t>
      </w:r>
      <w:r>
        <w:rPr>
          <w:color w:val="4F4F4F"/>
          <w:w w:val="105"/>
          <w:sz w:val="38"/>
        </w:rPr>
        <w:t>因</w:t>
      </w:r>
      <w:r>
        <w:rPr>
          <w:color w:val="4F4F4F"/>
          <w:w w:val="105"/>
          <w:sz w:val="38"/>
        </w:rPr>
        <w:t>为</w:t>
      </w:r>
      <w:r>
        <w:rPr>
          <w:color w:val="4F4F4F"/>
          <w:w w:val="105"/>
          <w:sz w:val="38"/>
        </w:rPr>
        <w:t>一</w:t>
      </w:r>
      <w:r>
        <w:rPr>
          <w:color w:val="4F4F4F"/>
          <w:w w:val="105"/>
          <w:sz w:val="38"/>
        </w:rPr>
        <w:t>些</w:t>
      </w:r>
      <w:r>
        <w:rPr>
          <w:color w:val="4F4F4F"/>
          <w:w w:val="105"/>
          <w:sz w:val="38"/>
        </w:rPr>
        <w:t>小</w:t>
      </w:r>
      <w:r>
        <w:rPr>
          <w:color w:val="4F4F4F"/>
          <w:w w:val="105"/>
          <w:sz w:val="38"/>
        </w:rPr>
        <w:t>的</w:t>
      </w:r>
      <w:r>
        <w:rPr>
          <w:color w:val="4F4F4F"/>
          <w:w w:val="105"/>
          <w:sz w:val="38"/>
        </w:rPr>
        <w:t>癌</w:t>
      </w:r>
      <w:r>
        <w:rPr>
          <w:color w:val="4F4F4F"/>
          <w:w w:val="105"/>
          <w:sz w:val="38"/>
        </w:rPr>
        <w:t>细</w:t>
      </w:r>
      <w:r>
        <w:rPr>
          <w:color w:val="4F4F4F"/>
          <w:w w:val="105"/>
          <w:sz w:val="38"/>
        </w:rPr>
        <w:t>胞</w:t>
      </w:r>
      <w:r>
        <w:rPr>
          <w:color w:val="4F4F4F"/>
          <w:w w:val="105"/>
          <w:sz w:val="38"/>
        </w:rPr>
        <w:t>很</w:t>
      </w:r>
      <w:r>
        <w:rPr>
          <w:color w:val="4F4F4F"/>
          <w:w w:val="105"/>
          <w:sz w:val="38"/>
        </w:rPr>
        <w:t>可</w:t>
      </w:r>
      <w:r>
        <w:rPr>
          <w:color w:val="4F4F4F"/>
          <w:spacing w:val="-10"/>
          <w:w w:val="105"/>
          <w:sz w:val="38"/>
        </w:rPr>
        <w:t>能</w:t>
      </w:r>
    </w:p>
    <w:p>
      <w:pPr>
        <w:spacing w:line="319" w:lineRule="auto" w:before="130"/>
        <w:ind w:left="735" w:right="466" w:firstLine="29"/>
        <w:jc w:val="both"/>
        <w:rPr>
          <w:sz w:val="38"/>
        </w:rPr>
      </w:pPr>
      <w:r>
        <w:rPr>
          <w:color w:val="4F4F4F"/>
          <w:spacing w:val="-2"/>
          <w:w w:val="110"/>
          <w:sz w:val="38"/>
        </w:rPr>
        <w:t>留存在体内</w:t>
      </w:r>
      <w:r>
        <w:rPr>
          <w:color w:val="959595"/>
          <w:spacing w:val="-2"/>
          <w:w w:val="110"/>
          <w:sz w:val="38"/>
        </w:rPr>
        <w:t>。</w:t>
      </w:r>
      <w:r>
        <w:rPr>
          <w:color w:val="4F4F4F"/>
          <w:spacing w:val="-2"/>
          <w:w w:val="110"/>
          <w:sz w:val="38"/>
        </w:rPr>
        <w:t>多千</w:t>
      </w:r>
      <w:r>
        <w:rPr>
          <w:rFonts w:ascii="Times New Roman" w:eastAsia="Times New Roman"/>
          <w:color w:val="262626"/>
          <w:spacing w:val="-2"/>
          <w:w w:val="110"/>
          <w:sz w:val="38"/>
        </w:rPr>
        <w:t>50</w:t>
      </w:r>
      <w:r>
        <w:rPr>
          <w:color w:val="646464"/>
          <w:spacing w:val="-2"/>
          <w:w w:val="110"/>
          <w:sz w:val="38"/>
        </w:rPr>
        <w:t>％癌肿局</w:t>
      </w:r>
      <w:r>
        <w:rPr>
          <w:color w:val="3D3D3D"/>
          <w:spacing w:val="-2"/>
          <w:w w:val="110"/>
          <w:sz w:val="38"/>
        </w:rPr>
        <w:t>限在宫体的患者在术后</w:t>
      </w:r>
      <w:r>
        <w:rPr>
          <w:color w:val="4F4F4F"/>
          <w:spacing w:val="-2"/>
          <w:w w:val="105"/>
          <w:sz w:val="38"/>
        </w:rPr>
        <w:t>无需进行放疗</w:t>
      </w:r>
      <w:r>
        <w:rPr>
          <w:color w:val="959595"/>
          <w:spacing w:val="-2"/>
          <w:w w:val="105"/>
          <w:sz w:val="38"/>
        </w:rPr>
        <w:t>。</w:t>
      </w:r>
      <w:r>
        <w:rPr>
          <w:color w:val="4F4F4F"/>
          <w:spacing w:val="-2"/>
          <w:w w:val="105"/>
          <w:sz w:val="38"/>
        </w:rPr>
        <w:t>然而，如果癌肿己侵犯宫颈或者超出子</w:t>
      </w:r>
      <w:r>
        <w:rPr>
          <w:color w:val="646464"/>
          <w:spacing w:val="-2"/>
          <w:w w:val="105"/>
          <w:sz w:val="38"/>
        </w:rPr>
        <w:t>宫</w:t>
      </w:r>
      <w:r>
        <w:rPr>
          <w:color w:val="3D3D3D"/>
          <w:spacing w:val="-2"/>
          <w:w w:val="105"/>
          <w:sz w:val="38"/>
        </w:rPr>
        <w:t>的</w:t>
      </w:r>
      <w:r>
        <w:rPr>
          <w:color w:val="3D3D3D"/>
          <w:spacing w:val="-2"/>
          <w:w w:val="105"/>
          <w:sz w:val="38"/>
        </w:rPr>
        <w:t>范</w:t>
      </w:r>
      <w:r>
        <w:rPr>
          <w:color w:val="3D3D3D"/>
          <w:spacing w:val="-2"/>
          <w:w w:val="105"/>
          <w:sz w:val="38"/>
        </w:rPr>
        <w:t>围</w:t>
      </w:r>
      <w:r>
        <w:rPr>
          <w:color w:val="3D3D3D"/>
          <w:spacing w:val="-2"/>
          <w:w w:val="105"/>
          <w:sz w:val="38"/>
        </w:rPr>
        <w:t>，</w:t>
      </w:r>
      <w:r>
        <w:rPr>
          <w:color w:val="3D3D3D"/>
          <w:spacing w:val="-2"/>
          <w:w w:val="105"/>
          <w:sz w:val="38"/>
        </w:rPr>
        <w:t>术</w:t>
      </w:r>
      <w:r>
        <w:rPr>
          <w:color w:val="3D3D3D"/>
          <w:spacing w:val="-2"/>
          <w:w w:val="105"/>
          <w:sz w:val="38"/>
        </w:rPr>
        <w:t>后</w:t>
      </w:r>
      <w:r>
        <w:rPr>
          <w:color w:val="3D3D3D"/>
          <w:spacing w:val="-2"/>
          <w:w w:val="105"/>
          <w:sz w:val="38"/>
        </w:rPr>
        <w:t>则</w:t>
      </w:r>
      <w:r>
        <w:rPr>
          <w:color w:val="3D3D3D"/>
          <w:spacing w:val="-2"/>
          <w:w w:val="105"/>
          <w:sz w:val="38"/>
        </w:rPr>
        <w:t>需</w:t>
      </w:r>
      <w:r>
        <w:rPr>
          <w:color w:val="3D3D3D"/>
          <w:spacing w:val="-2"/>
          <w:w w:val="105"/>
          <w:sz w:val="38"/>
        </w:rPr>
        <w:t>放</w:t>
      </w:r>
      <w:r>
        <w:rPr>
          <w:color w:val="3D3D3D"/>
          <w:spacing w:val="-2"/>
          <w:w w:val="105"/>
          <w:sz w:val="38"/>
        </w:rPr>
        <w:t>疗</w:t>
      </w:r>
      <w:r>
        <w:rPr>
          <w:color w:val="959595"/>
          <w:spacing w:val="-2"/>
          <w:w w:val="105"/>
          <w:sz w:val="38"/>
        </w:rPr>
        <w:t>。</w:t>
      </w:r>
    </w:p>
    <w:p>
      <w:pPr>
        <w:spacing w:line="432" w:lineRule="exact" w:before="0"/>
        <w:ind w:left="1588" w:right="0" w:firstLine="0"/>
        <w:jc w:val="left"/>
        <w:rPr>
          <w:sz w:val="38"/>
        </w:rPr>
      </w:pPr>
      <w:r>
        <w:rPr>
          <w:color w:val="3D3D3D"/>
          <w:w w:val="105"/>
          <w:sz w:val="38"/>
        </w:rPr>
        <w:t>如</w:t>
      </w:r>
      <w:r>
        <w:rPr>
          <w:color w:val="3D3D3D"/>
          <w:w w:val="105"/>
          <w:sz w:val="38"/>
        </w:rPr>
        <w:t>果</w:t>
      </w:r>
      <w:r>
        <w:rPr>
          <w:color w:val="3D3D3D"/>
          <w:w w:val="105"/>
          <w:sz w:val="38"/>
        </w:rPr>
        <w:t>癌</w:t>
      </w:r>
      <w:r>
        <w:rPr>
          <w:color w:val="3D3D3D"/>
          <w:w w:val="105"/>
          <w:sz w:val="38"/>
        </w:rPr>
        <w:t>肿</w:t>
      </w:r>
      <w:r>
        <w:rPr>
          <w:color w:val="3D3D3D"/>
          <w:w w:val="105"/>
          <w:sz w:val="38"/>
        </w:rPr>
        <w:t>累</w:t>
      </w:r>
      <w:r>
        <w:rPr>
          <w:color w:val="3D3D3D"/>
          <w:w w:val="105"/>
          <w:sz w:val="38"/>
        </w:rPr>
        <w:t>及</w:t>
      </w:r>
      <w:r>
        <w:rPr>
          <w:color w:val="3D3D3D"/>
          <w:w w:val="105"/>
          <w:sz w:val="38"/>
        </w:rPr>
        <w:t>超</w:t>
      </w:r>
      <w:r>
        <w:rPr>
          <w:color w:val="3D3D3D"/>
          <w:w w:val="105"/>
          <w:sz w:val="38"/>
        </w:rPr>
        <w:t>出</w:t>
      </w:r>
      <w:r>
        <w:rPr>
          <w:color w:val="3D3D3D"/>
          <w:w w:val="105"/>
          <w:sz w:val="38"/>
        </w:rPr>
        <w:t>子</w:t>
      </w:r>
      <w:r>
        <w:rPr>
          <w:color w:val="3D3D3D"/>
          <w:w w:val="105"/>
          <w:sz w:val="38"/>
        </w:rPr>
        <w:t>宫</w:t>
      </w:r>
      <w:r>
        <w:rPr>
          <w:color w:val="3D3D3D"/>
          <w:w w:val="105"/>
          <w:sz w:val="38"/>
        </w:rPr>
        <w:t>及</w:t>
      </w:r>
      <w:r>
        <w:rPr>
          <w:color w:val="3D3D3D"/>
          <w:w w:val="105"/>
          <w:sz w:val="38"/>
        </w:rPr>
        <w:t>宫</w:t>
      </w:r>
      <w:r>
        <w:rPr>
          <w:color w:val="3D3D3D"/>
          <w:w w:val="105"/>
          <w:sz w:val="38"/>
        </w:rPr>
        <w:t>颈</w:t>
      </w:r>
      <w:r>
        <w:rPr>
          <w:color w:val="3D3D3D"/>
          <w:w w:val="105"/>
          <w:sz w:val="38"/>
        </w:rPr>
        <w:t>的</w:t>
      </w:r>
      <w:r>
        <w:rPr>
          <w:color w:val="3D3D3D"/>
          <w:w w:val="105"/>
          <w:sz w:val="38"/>
        </w:rPr>
        <w:t>范</w:t>
      </w:r>
      <w:r>
        <w:rPr>
          <w:color w:val="3D3D3D"/>
          <w:w w:val="105"/>
          <w:sz w:val="38"/>
        </w:rPr>
        <w:t>围</w:t>
      </w:r>
      <w:r>
        <w:rPr>
          <w:color w:val="3D3D3D"/>
          <w:w w:val="105"/>
          <w:sz w:val="38"/>
        </w:rPr>
        <w:t>，</w:t>
      </w:r>
      <w:r>
        <w:rPr>
          <w:color w:val="3D3D3D"/>
          <w:w w:val="105"/>
          <w:sz w:val="38"/>
        </w:rPr>
        <w:t>或</w:t>
      </w:r>
      <w:r>
        <w:rPr>
          <w:color w:val="3D3D3D"/>
          <w:w w:val="105"/>
          <w:sz w:val="38"/>
        </w:rPr>
        <w:t>者</w:t>
      </w:r>
      <w:r>
        <w:rPr>
          <w:color w:val="3D3D3D"/>
          <w:w w:val="105"/>
          <w:sz w:val="38"/>
        </w:rPr>
        <w:t>复</w:t>
      </w:r>
      <w:r>
        <w:rPr>
          <w:color w:val="3D3D3D"/>
          <w:w w:val="105"/>
          <w:sz w:val="38"/>
        </w:rPr>
        <w:t>发</w:t>
      </w:r>
      <w:r>
        <w:rPr>
          <w:color w:val="3D3D3D"/>
          <w:spacing w:val="-10"/>
          <w:w w:val="105"/>
          <w:sz w:val="38"/>
        </w:rPr>
        <w:t>则</w:t>
      </w:r>
    </w:p>
    <w:p>
      <w:pPr>
        <w:spacing w:after="0" w:line="432" w:lineRule="exact"/>
        <w:jc w:val="left"/>
        <w:rPr>
          <w:sz w:val="38"/>
        </w:rPr>
        <w:sectPr>
          <w:type w:val="continuous"/>
          <w:pgSz w:w="21750" w:h="31660"/>
          <w:pgMar w:top="0" w:bottom="280" w:left="0" w:right="0"/>
          <w:cols w:num="2" w:equalWidth="0">
            <w:col w:w="10757" w:space="40"/>
            <w:col w:w="10953"/>
          </w:cols>
        </w:sectPr>
      </w:pPr>
    </w:p>
    <w:p>
      <w:pPr>
        <w:tabs>
          <w:tab w:pos="3063" w:val="left" w:leader="none"/>
        </w:tabs>
        <w:spacing w:line="456" w:lineRule="exact" w:before="55"/>
        <w:ind w:left="1289" w:right="0" w:firstLine="0"/>
        <w:jc w:val="left"/>
        <w:rPr>
          <w:sz w:val="39"/>
        </w:rPr>
      </w:pPr>
      <w:r>
        <w:rPr>
          <w:rFonts w:ascii="Times New Roman" w:eastAsia="Times New Roman"/>
          <w:color w:val="1F1F1F"/>
          <w:spacing w:val="-4"/>
          <w:w w:val="125"/>
          <w:sz w:val="46"/>
        </w:rPr>
        <w:t>1138</w:t>
      </w:r>
      <w:r>
        <w:rPr>
          <w:rFonts w:ascii="Times New Roman" w:eastAsia="Times New Roman"/>
          <w:color w:val="1F1F1F"/>
          <w:sz w:val="46"/>
        </w:rPr>
        <w:tab/>
      </w:r>
      <w:r>
        <w:rPr>
          <w:color w:val="4F4F4F"/>
          <w:w w:val="125"/>
          <w:sz w:val="38"/>
        </w:rPr>
        <w:t>第</w:t>
      </w:r>
      <w:r>
        <w:rPr>
          <w:rFonts w:ascii="Times New Roman" w:eastAsia="Times New Roman"/>
          <w:color w:val="4F4F4F"/>
          <w:w w:val="125"/>
          <w:sz w:val="40"/>
        </w:rPr>
        <w:t>22</w:t>
      </w:r>
      <w:r>
        <w:rPr>
          <w:color w:val="4F4F4F"/>
          <w:w w:val="125"/>
          <w:sz w:val="39"/>
        </w:rPr>
        <w:t>章</w:t>
      </w:r>
      <w:r>
        <w:rPr>
          <w:color w:val="4F4F4F"/>
          <w:w w:val="125"/>
          <w:sz w:val="39"/>
        </w:rPr>
        <w:t>女</w:t>
      </w:r>
      <w:r>
        <w:rPr>
          <w:color w:val="4F4F4F"/>
          <w:w w:val="125"/>
          <w:sz w:val="39"/>
        </w:rPr>
        <w:t>性</w:t>
      </w:r>
      <w:r>
        <w:rPr>
          <w:color w:val="4F4F4F"/>
          <w:w w:val="125"/>
          <w:sz w:val="39"/>
        </w:rPr>
        <w:t>保</w:t>
      </w:r>
      <w:r>
        <w:rPr>
          <w:color w:val="4F4F4F"/>
          <w:spacing w:val="-10"/>
          <w:w w:val="125"/>
          <w:sz w:val="39"/>
        </w:rPr>
        <w:t>健</w:t>
      </w:r>
    </w:p>
    <w:p>
      <w:pPr>
        <w:tabs>
          <w:tab w:pos="3661" w:val="left" w:leader="none"/>
          <w:tab w:pos="17274" w:val="left" w:leader="none"/>
        </w:tabs>
        <w:spacing w:line="136" w:lineRule="auto" w:before="44"/>
        <w:ind w:left="2606" w:right="0" w:firstLine="0"/>
        <w:jc w:val="left"/>
        <w:rPr>
          <w:rFonts w:ascii="Times New Roman" w:eastAsia="Times New Roman"/>
          <w:sz w:val="43"/>
        </w:rPr>
      </w:pPr>
      <w:r>
        <w:rPr/>
        <w:pict>
          <v:line style="position:absolute;mso-position-horizontal-relative:page;mso-position-vertical-relative:paragraph;z-index:-23933952" from="299.714203pt,7.230443pt" to="387.265127pt,7.230443pt" stroked="true" strokeweight="1.073583pt" strokecolor="#000000">
            <v:stroke dashstyle="solid"/>
            <w10:wrap type="none"/>
          </v:line>
        </w:pict>
      </w:r>
      <w:r>
        <w:rPr/>
        <w:pict>
          <v:line style="position:absolute;mso-position-horizontal-relative:page;mso-position-vertical-relative:paragraph;z-index:-23933440" from="394.247711pt,8.304027pt" to="473.20468pt,8.304027pt" stroked="true" strokeweight="1.073583pt" strokecolor="#000000">
            <v:stroke dashstyle="solid"/>
            <w10:wrap type="none"/>
          </v:line>
        </w:pict>
      </w:r>
      <w:r>
        <w:rPr/>
        <w:pict>
          <v:line style="position:absolute;mso-position-horizontal-relative:page;mso-position-vertical-relative:paragraph;z-index:-23932928" from="596.205688pt,10.987984pt" to="768.621926pt,10.987984pt" stroked="true" strokeweight="1.073583pt" strokecolor="#000000">
            <v:stroke dashstyle="solid"/>
            <w10:wrap type="none"/>
          </v:line>
        </w:pict>
      </w:r>
      <w:r>
        <w:rPr/>
        <w:pict>
          <v:line style="position:absolute;mso-position-horizontal-relative:page;mso-position-vertical-relative:paragraph;z-index:-23932416" from="793.866638pt,12.598358pt" to="851.338717pt,12.598358pt" stroked="true" strokeweight=".536791pt" strokecolor="#000000">
            <v:stroke dashstyle="solid"/>
            <w10:wrap type="none"/>
          </v:line>
        </w:pict>
      </w:r>
      <w:r>
        <w:rPr/>
        <w:pict>
          <v:line style="position:absolute;mso-position-horizontal-relative:page;mso-position-vertical-relative:paragraph;z-index:-23931904" from="518.860107pt,9.377609pt" to="584.926142pt,9.377609pt" stroked="true" strokeweight="1.073583pt" strokecolor="#000000">
            <v:stroke dashstyle="solid"/>
            <w10:wrap type="none"/>
          </v:line>
        </w:pict>
      </w:r>
      <w:r>
        <w:rPr/>
        <w:pict>
          <v:line style="position:absolute;mso-position-horizontal-relative:page;mso-position-vertical-relative:paragraph;z-index:16376832" from="995.824646pt,14.745523pt" to="1076.930103pt,14.745523pt" stroked="true" strokeweight="1.073583pt" strokecolor="#000000">
            <v:stroke dashstyle="solid"/>
            <w10:wrap type="none"/>
          </v:line>
        </w:pict>
      </w:r>
      <w:r>
        <w:rPr/>
        <w:pict>
          <v:line style="position:absolute;mso-position-horizontal-relative:page;mso-position-vertical-relative:paragraph;z-index:16377344" from="922.776001pt,13.671941pt" to="980.24808pt,13.671941pt" stroked="true" strokeweight="1.073583pt" strokecolor="#000000">
            <v:stroke dashstyle="solid"/>
            <w10:wrap type="none"/>
          </v:line>
        </w:pict>
      </w:r>
      <w:r>
        <w:rPr>
          <w:color w:val="DBDBDB"/>
          <w:spacing w:val="-10"/>
          <w:w w:val="85"/>
          <w:sz w:val="28"/>
        </w:rPr>
        <w:t>－</w:t>
      </w:r>
      <w:r>
        <w:rPr>
          <w:color w:val="DBDBDB"/>
          <w:sz w:val="28"/>
        </w:rPr>
        <w:tab/>
      </w:r>
      <w:r>
        <w:rPr>
          <w:color w:val="AAAAAA"/>
          <w:w w:val="70"/>
          <w:sz w:val="30"/>
        </w:rPr>
        <w:t>一</w:t>
      </w:r>
      <w:r>
        <w:rPr>
          <w:color w:val="AAAAAA"/>
          <w:spacing w:val="-10"/>
          <w:w w:val="85"/>
          <w:sz w:val="30"/>
        </w:rPr>
        <w:t>一</w:t>
      </w:r>
      <w:r>
        <w:rPr>
          <w:color w:val="AAAAAA"/>
          <w:sz w:val="30"/>
        </w:rPr>
        <w:tab/>
      </w:r>
      <w:r>
        <w:rPr>
          <w:rFonts w:ascii="Times New Roman" w:eastAsia="Times New Roman"/>
          <w:color w:val="C6C6C6"/>
          <w:spacing w:val="-7"/>
          <w:w w:val="80"/>
          <w:position w:val="-12"/>
          <w:sz w:val="43"/>
        </w:rPr>
        <w:t>..</w:t>
      </w:r>
    </w:p>
    <w:p>
      <w:pPr>
        <w:pStyle w:val="BodyText"/>
        <w:rPr>
          <w:rFonts w:ascii="Times New Roman"/>
          <w:sz w:val="21"/>
        </w:rPr>
      </w:pPr>
    </w:p>
    <w:p>
      <w:pPr>
        <w:spacing w:after="0"/>
        <w:rPr>
          <w:rFonts w:ascii="Times New Roman"/>
          <w:sz w:val="21"/>
        </w:rPr>
        <w:sectPr>
          <w:pgSz w:w="21750" w:h="31660"/>
          <w:pgMar w:top="460" w:bottom="280" w:left="0" w:right="0"/>
        </w:sectPr>
      </w:pPr>
    </w:p>
    <w:p>
      <w:pPr>
        <w:spacing w:line="302" w:lineRule="auto" w:before="21"/>
        <w:ind w:left="1283" w:right="226" w:hanging="2"/>
        <w:jc w:val="both"/>
        <w:rPr>
          <w:sz w:val="39"/>
        </w:rPr>
      </w:pPr>
      <w:r>
        <w:rPr>
          <w:color w:val="4F4F4F"/>
          <w:w w:val="104"/>
          <w:sz w:val="39"/>
        </w:rPr>
        <w:t>需行化疗或者同时进行放化疗</w:t>
      </w:r>
      <w:r>
        <w:rPr>
          <w:color w:val="959595"/>
          <w:w w:val="104"/>
          <w:sz w:val="39"/>
        </w:rPr>
        <w:t>。</w:t>
      </w:r>
      <w:r>
        <w:rPr>
          <w:color w:val="414141"/>
          <w:w w:val="104"/>
          <w:sz w:val="39"/>
        </w:rPr>
        <w:t>化疗药物包括卡铅</w:t>
      </w:r>
      <w:r>
        <w:rPr>
          <w:color w:val="707070"/>
          <w:w w:val="104"/>
          <w:sz w:val="39"/>
        </w:rPr>
        <w:t>、</w:t>
      </w:r>
      <w:r>
        <w:rPr>
          <w:color w:val="4F4F4F"/>
          <w:w w:val="104"/>
          <w:sz w:val="39"/>
        </w:rPr>
        <w:t>顺</w:t>
      </w:r>
      <w:r>
        <w:rPr>
          <w:color w:val="414141"/>
          <w:spacing w:val="3"/>
          <w:w w:val="106"/>
          <w:sz w:val="39"/>
        </w:rPr>
        <w:t>钥环磷酰胺、阿霉素及紫杉醇</w:t>
      </w:r>
      <w:r>
        <w:rPr>
          <w:color w:val="959595"/>
          <w:spacing w:val="3"/>
          <w:w w:val="106"/>
          <w:sz w:val="39"/>
        </w:rPr>
        <w:t>。</w:t>
      </w:r>
      <w:r>
        <w:rPr>
          <w:color w:val="4F4F4F"/>
          <w:spacing w:val="3"/>
          <w:w w:val="106"/>
          <w:sz w:val="39"/>
        </w:rPr>
        <w:t>这些药物能控制约</w:t>
      </w:r>
      <w:r>
        <w:rPr>
          <w:rFonts w:ascii="Times New Roman" w:eastAsia="Times New Roman"/>
          <w:color w:val="4F4F4F"/>
          <w:spacing w:val="2"/>
          <w:w w:val="107"/>
          <w:sz w:val="40"/>
        </w:rPr>
        <w:t>1</w:t>
      </w:r>
      <w:r>
        <w:rPr>
          <w:rFonts w:ascii="Times New Roman" w:eastAsia="Times New Roman"/>
          <w:color w:val="4F4F4F"/>
          <w:w w:val="107"/>
          <w:sz w:val="40"/>
        </w:rPr>
        <w:t>/2</w:t>
      </w:r>
      <w:r>
        <w:rPr>
          <w:color w:val="4F4F4F"/>
          <w:w w:val="104"/>
          <w:sz w:val="39"/>
        </w:rPr>
        <w:t>接受</w:t>
      </w:r>
      <w:r>
        <w:rPr>
          <w:color w:val="313131"/>
          <w:w w:val="104"/>
          <w:sz w:val="39"/>
        </w:rPr>
        <w:t>化</w:t>
      </w:r>
      <w:r>
        <w:rPr>
          <w:color w:val="4F4F4F"/>
          <w:w w:val="104"/>
          <w:sz w:val="39"/>
        </w:rPr>
        <w:t>疗的患者的病灶，防止病灶长大或播散</w:t>
      </w:r>
      <w:r>
        <w:rPr>
          <w:color w:val="959595"/>
          <w:w w:val="104"/>
          <w:sz w:val="39"/>
        </w:rPr>
        <w:t>。</w:t>
      </w:r>
      <w:r>
        <w:rPr>
          <w:color w:val="4F4F4F"/>
          <w:w w:val="104"/>
          <w:sz w:val="39"/>
        </w:rPr>
        <w:t>然而这</w:t>
      </w:r>
      <w:r>
        <w:rPr>
          <w:color w:val="414141"/>
          <w:spacing w:val="2"/>
          <w:w w:val="104"/>
          <w:sz w:val="39"/>
        </w:rPr>
        <w:t>些药物有毒性且有较多副作用</w:t>
      </w:r>
      <w:r>
        <w:rPr>
          <w:color w:val="AAAAAA"/>
          <w:w w:val="104"/>
          <w:sz w:val="39"/>
        </w:rPr>
        <w:t>。</w:t>
      </w:r>
    </w:p>
    <w:p>
      <w:pPr>
        <w:spacing w:line="304" w:lineRule="auto" w:before="27"/>
        <w:ind w:left="1280" w:right="0" w:firstLine="823"/>
        <w:jc w:val="left"/>
        <w:rPr>
          <w:sz w:val="39"/>
        </w:rPr>
      </w:pPr>
      <w:r>
        <w:rPr>
          <w:color w:val="414141"/>
          <w:spacing w:val="-2"/>
          <w:w w:val="105"/>
          <w:sz w:val="39"/>
        </w:rPr>
        <w:t>如</w:t>
      </w:r>
      <w:r>
        <w:rPr>
          <w:color w:val="414141"/>
          <w:spacing w:val="-2"/>
          <w:w w:val="105"/>
          <w:sz w:val="39"/>
        </w:rPr>
        <w:t>果</w:t>
      </w:r>
      <w:r>
        <w:rPr>
          <w:color w:val="414141"/>
          <w:spacing w:val="-2"/>
          <w:w w:val="105"/>
          <w:sz w:val="39"/>
        </w:rPr>
        <w:t>癌</w:t>
      </w:r>
      <w:r>
        <w:rPr>
          <w:color w:val="414141"/>
          <w:spacing w:val="-2"/>
          <w:w w:val="105"/>
          <w:sz w:val="39"/>
        </w:rPr>
        <w:t>症</w:t>
      </w:r>
      <w:r>
        <w:rPr>
          <w:color w:val="414141"/>
          <w:spacing w:val="-2"/>
          <w:w w:val="105"/>
          <w:sz w:val="39"/>
        </w:rPr>
        <w:t>经</w:t>
      </w:r>
      <w:r>
        <w:rPr>
          <w:color w:val="414141"/>
          <w:spacing w:val="-2"/>
          <w:w w:val="105"/>
          <w:sz w:val="39"/>
        </w:rPr>
        <w:t>化</w:t>
      </w:r>
      <w:r>
        <w:rPr>
          <w:color w:val="414141"/>
          <w:spacing w:val="-2"/>
          <w:w w:val="105"/>
          <w:sz w:val="39"/>
        </w:rPr>
        <w:t>疗</w:t>
      </w:r>
      <w:r>
        <w:rPr>
          <w:color w:val="414141"/>
          <w:spacing w:val="-2"/>
          <w:w w:val="105"/>
          <w:sz w:val="39"/>
        </w:rPr>
        <w:t>无</w:t>
      </w:r>
      <w:r>
        <w:rPr>
          <w:color w:val="414141"/>
          <w:spacing w:val="-2"/>
          <w:w w:val="105"/>
          <w:sz w:val="39"/>
        </w:rPr>
        <w:t>反</w:t>
      </w:r>
      <w:r>
        <w:rPr>
          <w:color w:val="414141"/>
          <w:spacing w:val="-2"/>
          <w:w w:val="105"/>
          <w:sz w:val="39"/>
        </w:rPr>
        <w:t>应</w:t>
      </w:r>
      <w:r>
        <w:rPr>
          <w:color w:val="414141"/>
          <w:spacing w:val="-2"/>
          <w:w w:val="105"/>
          <w:sz w:val="39"/>
        </w:rPr>
        <w:t>可</w:t>
      </w:r>
      <w:r>
        <w:rPr>
          <w:color w:val="414141"/>
          <w:spacing w:val="-2"/>
          <w:w w:val="105"/>
          <w:sz w:val="39"/>
        </w:rPr>
        <w:t>用</w:t>
      </w:r>
      <w:r>
        <w:rPr>
          <w:color w:val="414141"/>
          <w:spacing w:val="-2"/>
          <w:w w:val="105"/>
          <w:sz w:val="39"/>
        </w:rPr>
        <w:t>孕</w:t>
      </w:r>
      <w:r>
        <w:rPr>
          <w:color w:val="414141"/>
          <w:spacing w:val="-2"/>
          <w:w w:val="105"/>
          <w:sz w:val="39"/>
        </w:rPr>
        <w:t>酮</w:t>
      </w:r>
      <w:r>
        <w:rPr>
          <w:color w:val="414141"/>
          <w:spacing w:val="-2"/>
          <w:w w:val="105"/>
          <w:sz w:val="39"/>
        </w:rPr>
        <w:t>治</w:t>
      </w:r>
      <w:r>
        <w:rPr>
          <w:color w:val="414141"/>
          <w:spacing w:val="-2"/>
          <w:w w:val="105"/>
          <w:sz w:val="39"/>
        </w:rPr>
        <w:t>疗</w:t>
      </w:r>
      <w:r>
        <w:rPr>
          <w:color w:val="959595"/>
          <w:spacing w:val="-2"/>
          <w:w w:val="105"/>
          <w:sz w:val="39"/>
        </w:rPr>
        <w:t>。</w:t>
      </w:r>
      <w:r>
        <w:rPr>
          <w:color w:val="4F4F4F"/>
          <w:spacing w:val="-2"/>
          <w:w w:val="105"/>
          <w:sz w:val="39"/>
        </w:rPr>
        <w:t>这</w:t>
      </w:r>
      <w:r>
        <w:rPr>
          <w:color w:val="4F4F4F"/>
          <w:spacing w:val="-2"/>
          <w:w w:val="105"/>
          <w:sz w:val="39"/>
        </w:rPr>
        <w:t>种</w:t>
      </w:r>
      <w:r>
        <w:rPr>
          <w:color w:val="4F4F4F"/>
          <w:spacing w:val="-2"/>
          <w:w w:val="105"/>
          <w:sz w:val="39"/>
        </w:rPr>
        <w:t>药</w:t>
      </w:r>
      <w:r>
        <w:rPr>
          <w:color w:val="4F4F4F"/>
          <w:spacing w:val="-2"/>
          <w:w w:val="105"/>
          <w:sz w:val="39"/>
        </w:rPr>
        <w:t>物</w:t>
      </w:r>
      <w:r>
        <w:rPr>
          <w:color w:val="4F4F4F"/>
          <w:spacing w:val="-2"/>
          <w:w w:val="105"/>
          <w:sz w:val="39"/>
        </w:rPr>
        <w:t>较</w:t>
      </w:r>
      <w:r>
        <w:rPr>
          <w:color w:val="313131"/>
          <w:spacing w:val="-2"/>
          <w:w w:val="105"/>
          <w:sz w:val="39"/>
        </w:rPr>
        <w:t>化</w:t>
      </w:r>
      <w:r>
        <w:rPr>
          <w:color w:val="4F4F4F"/>
          <w:spacing w:val="-2"/>
          <w:w w:val="105"/>
          <w:sz w:val="39"/>
        </w:rPr>
        <w:t>疗</w:t>
      </w:r>
      <w:r>
        <w:rPr>
          <w:color w:val="4F4F4F"/>
          <w:spacing w:val="-2"/>
          <w:w w:val="105"/>
          <w:sz w:val="39"/>
        </w:rPr>
        <w:t>的</w:t>
      </w:r>
      <w:r>
        <w:rPr>
          <w:color w:val="4F4F4F"/>
          <w:spacing w:val="-2"/>
          <w:w w:val="105"/>
          <w:sz w:val="39"/>
        </w:rPr>
        <w:t>毒</w:t>
      </w:r>
      <w:r>
        <w:rPr>
          <w:color w:val="4F4F4F"/>
          <w:spacing w:val="-2"/>
          <w:w w:val="105"/>
          <w:sz w:val="39"/>
        </w:rPr>
        <w:t>性</w:t>
      </w:r>
      <w:r>
        <w:rPr>
          <w:color w:val="4F4F4F"/>
          <w:spacing w:val="-2"/>
          <w:w w:val="105"/>
          <w:sz w:val="39"/>
        </w:rPr>
        <w:t>低</w:t>
      </w:r>
      <w:r>
        <w:rPr>
          <w:color w:val="959595"/>
          <w:spacing w:val="-2"/>
          <w:w w:val="105"/>
          <w:sz w:val="39"/>
        </w:rPr>
        <w:t>。</w:t>
      </w:r>
      <w:r>
        <w:rPr>
          <w:color w:val="4F4F4F"/>
          <w:spacing w:val="-2"/>
          <w:w w:val="105"/>
          <w:sz w:val="39"/>
        </w:rPr>
        <w:t>约</w:t>
      </w:r>
      <w:r>
        <w:rPr>
          <w:rFonts w:ascii="Arial" w:eastAsia="Arial"/>
          <w:color w:val="4F4F4F"/>
          <w:spacing w:val="-2"/>
          <w:w w:val="105"/>
          <w:sz w:val="35"/>
        </w:rPr>
        <w:t>2</w:t>
      </w:r>
      <w:r>
        <w:rPr>
          <w:rFonts w:ascii="Arial" w:eastAsia="Arial"/>
          <w:color w:val="313131"/>
          <w:spacing w:val="-2"/>
          <w:w w:val="105"/>
          <w:sz w:val="35"/>
        </w:rPr>
        <w:t>0</w:t>
      </w:r>
      <w:r>
        <w:rPr>
          <w:rFonts w:ascii="Arial" w:eastAsia="Arial"/>
          <w:color w:val="606060"/>
          <w:spacing w:val="-2"/>
          <w:w w:val="105"/>
          <w:sz w:val="35"/>
        </w:rPr>
        <w:t>%~</w:t>
      </w:r>
      <w:r>
        <w:rPr>
          <w:rFonts w:ascii="Arial" w:eastAsia="Arial"/>
          <w:color w:val="414141"/>
          <w:spacing w:val="-2"/>
          <w:w w:val="105"/>
          <w:sz w:val="35"/>
        </w:rPr>
        <w:t>25</w:t>
      </w:r>
      <w:r>
        <w:rPr>
          <w:color w:val="414141"/>
          <w:spacing w:val="-2"/>
          <w:w w:val="105"/>
          <w:sz w:val="39"/>
        </w:rPr>
        <w:t>％</w:t>
      </w:r>
      <w:r>
        <w:rPr>
          <w:color w:val="414141"/>
          <w:spacing w:val="-2"/>
          <w:w w:val="105"/>
          <w:sz w:val="39"/>
        </w:rPr>
        <w:t>肿</w:t>
      </w:r>
      <w:r>
        <w:rPr>
          <w:color w:val="606060"/>
          <w:spacing w:val="-2"/>
          <w:w w:val="105"/>
          <w:sz w:val="39"/>
        </w:rPr>
        <w:t>瘤</w:t>
      </w:r>
      <w:r>
        <w:rPr>
          <w:color w:val="606060"/>
          <w:spacing w:val="-2"/>
          <w:w w:val="105"/>
          <w:sz w:val="39"/>
        </w:rPr>
        <w:t>播</w:t>
      </w:r>
      <w:r>
        <w:rPr>
          <w:color w:val="606060"/>
          <w:spacing w:val="-2"/>
          <w:w w:val="105"/>
          <w:sz w:val="39"/>
        </w:rPr>
        <w:t>散</w:t>
      </w:r>
      <w:r>
        <w:rPr>
          <w:color w:val="606060"/>
          <w:spacing w:val="-2"/>
          <w:w w:val="105"/>
          <w:sz w:val="39"/>
        </w:rPr>
        <w:t>或</w:t>
      </w:r>
      <w:r>
        <w:rPr>
          <w:color w:val="606060"/>
          <w:spacing w:val="-2"/>
          <w:w w:val="105"/>
          <w:sz w:val="39"/>
        </w:rPr>
        <w:t>复</w:t>
      </w:r>
      <w:r>
        <w:rPr>
          <w:color w:val="606060"/>
          <w:spacing w:val="-2"/>
          <w:w w:val="105"/>
          <w:sz w:val="39"/>
        </w:rPr>
        <w:t>发</w:t>
      </w:r>
      <w:r>
        <w:rPr>
          <w:color w:val="606060"/>
          <w:spacing w:val="-2"/>
          <w:w w:val="105"/>
          <w:sz w:val="39"/>
        </w:rPr>
        <w:t>的</w:t>
      </w:r>
      <w:r>
        <w:rPr>
          <w:color w:val="606060"/>
          <w:spacing w:val="-2"/>
          <w:w w:val="105"/>
          <w:sz w:val="39"/>
        </w:rPr>
        <w:t>患</w:t>
      </w:r>
      <w:r>
        <w:rPr>
          <w:color w:val="606060"/>
          <w:spacing w:val="-2"/>
          <w:w w:val="105"/>
          <w:sz w:val="39"/>
        </w:rPr>
        <w:t>者</w:t>
      </w:r>
      <w:r>
        <w:rPr>
          <w:color w:val="313131"/>
          <w:spacing w:val="-2"/>
          <w:w w:val="105"/>
          <w:sz w:val="39"/>
        </w:rPr>
        <w:t>，</w:t>
      </w:r>
    </w:p>
    <w:p>
      <w:pPr>
        <w:spacing w:line="304" w:lineRule="auto" w:before="139"/>
        <w:ind w:left="529" w:right="225" w:firstLine="17"/>
        <w:jc w:val="left"/>
        <w:rPr>
          <w:sz w:val="39"/>
        </w:rPr>
      </w:pPr>
      <w:r>
        <w:rPr/>
        <w:br w:type="column"/>
      </w:r>
      <w:r>
        <w:rPr>
          <w:color w:val="4F4F4F"/>
          <w:spacing w:val="-2"/>
          <w:w w:val="105"/>
          <w:sz w:val="39"/>
        </w:rPr>
        <w:t>孕酮能缩小癌肿的大小，并能防止其播散</w:t>
      </w:r>
      <w:r>
        <w:rPr>
          <w:rFonts w:ascii="Arial" w:eastAsia="Arial"/>
          <w:color w:val="4F4F4F"/>
          <w:spacing w:val="-2"/>
          <w:w w:val="105"/>
          <w:sz w:val="35"/>
        </w:rPr>
        <w:t>2~3</w:t>
      </w:r>
      <w:r>
        <w:rPr>
          <w:color w:val="4F4F4F"/>
          <w:spacing w:val="-2"/>
          <w:w w:val="105"/>
          <w:sz w:val="39"/>
        </w:rPr>
        <w:t>年</w:t>
      </w:r>
      <w:r>
        <w:rPr>
          <w:color w:val="959595"/>
          <w:spacing w:val="-2"/>
          <w:w w:val="105"/>
          <w:sz w:val="39"/>
        </w:rPr>
        <w:t>。</w:t>
      </w:r>
      <w:r>
        <w:rPr>
          <w:color w:val="4F4F4F"/>
          <w:spacing w:val="-2"/>
          <w:w w:val="105"/>
          <w:sz w:val="39"/>
        </w:rPr>
        <w:t>只要</w:t>
      </w:r>
      <w:r>
        <w:rPr>
          <w:color w:val="4F4F4F"/>
          <w:spacing w:val="-2"/>
          <w:sz w:val="39"/>
        </w:rPr>
        <w:t>癌细胞对孕酮治疗有反应，治疗应</w:t>
      </w:r>
      <w:r>
        <w:rPr>
          <w:color w:val="828282"/>
          <w:spacing w:val="-2"/>
          <w:sz w:val="39"/>
        </w:rPr>
        <w:t>一</w:t>
      </w:r>
      <w:r>
        <w:rPr>
          <w:color w:val="606060"/>
          <w:spacing w:val="-2"/>
          <w:sz w:val="39"/>
        </w:rPr>
        <w:t>直持续</w:t>
      </w:r>
      <w:r>
        <w:rPr>
          <w:color w:val="959595"/>
          <w:spacing w:val="-2"/>
          <w:sz w:val="39"/>
        </w:rPr>
        <w:t>。</w:t>
      </w:r>
    </w:p>
    <w:p>
      <w:pPr>
        <w:spacing w:line="297" w:lineRule="auto" w:before="14"/>
        <w:ind w:left="527" w:right="158" w:firstLine="809"/>
        <w:jc w:val="both"/>
        <w:rPr>
          <w:sz w:val="39"/>
        </w:rPr>
      </w:pPr>
      <w:r>
        <w:rPr>
          <w:color w:val="414141"/>
          <w:w w:val="104"/>
          <w:sz w:val="39"/>
        </w:rPr>
        <w:t>如果在子宫切除术后患者的绝经期症状如潮红、阴</w:t>
      </w:r>
      <w:r>
        <w:rPr>
          <w:color w:val="4F4F4F"/>
          <w:spacing w:val="-1"/>
          <w:w w:val="99"/>
          <w:sz w:val="39"/>
        </w:rPr>
        <w:t>道于涩等影响患者的生活，应加用雌激素，孕激素或两者</w:t>
      </w:r>
      <w:r>
        <w:rPr>
          <w:color w:val="4F4F4F"/>
          <w:spacing w:val="1"/>
          <w:w w:val="103"/>
          <w:sz w:val="39"/>
        </w:rPr>
        <w:t>激素以缓解症状</w:t>
      </w:r>
      <w:r>
        <w:rPr>
          <w:color w:val="959595"/>
          <w:spacing w:val="1"/>
          <w:w w:val="103"/>
          <w:sz w:val="39"/>
        </w:rPr>
        <w:t>。</w:t>
      </w:r>
      <w:r>
        <w:rPr>
          <w:color w:val="4F4F4F"/>
          <w:w w:val="103"/>
          <w:sz w:val="39"/>
        </w:rPr>
        <w:t>这种治疗是安全的且不增加癌症进展</w:t>
      </w:r>
      <w:r>
        <w:rPr>
          <w:color w:val="4F4F4F"/>
          <w:spacing w:val="2"/>
          <w:w w:val="104"/>
          <w:sz w:val="39"/>
        </w:rPr>
        <w:t>的几率</w:t>
      </w:r>
      <w:r>
        <w:rPr>
          <w:color w:val="959595"/>
          <w:w w:val="104"/>
          <w:sz w:val="39"/>
        </w:rPr>
        <w:t>。</w:t>
      </w:r>
    </w:p>
    <w:p>
      <w:pPr>
        <w:spacing w:after="0" w:line="297" w:lineRule="auto"/>
        <w:jc w:val="both"/>
        <w:rPr>
          <w:sz w:val="39"/>
        </w:rPr>
        <w:sectPr>
          <w:type w:val="continuous"/>
          <w:pgSz w:w="21750" w:h="31660"/>
          <w:pgMar w:top="0" w:bottom="280" w:left="0" w:right="0"/>
          <w:cols w:num="2" w:equalWidth="0">
            <w:col w:w="11266" w:space="40"/>
            <w:col w:w="10444"/>
          </w:cols>
        </w:sectPr>
      </w:pPr>
    </w:p>
    <w:p>
      <w:pPr>
        <w:pStyle w:val="BodyText"/>
        <w:rPr>
          <w:sz w:val="20"/>
        </w:rPr>
      </w:pPr>
    </w:p>
    <w:p>
      <w:pPr>
        <w:pStyle w:val="BodyText"/>
        <w:spacing w:before="1"/>
        <w:rPr>
          <w:sz w:val="19"/>
        </w:rPr>
      </w:pPr>
    </w:p>
    <w:p>
      <w:pPr>
        <w:tabs>
          <w:tab w:pos="8270" w:val="left" w:leader="none"/>
        </w:tabs>
        <w:spacing w:line="611" w:lineRule="exact" w:before="0"/>
        <w:ind w:left="1246" w:right="0" w:firstLine="0"/>
        <w:jc w:val="left"/>
        <w:rPr>
          <w:sz w:val="55"/>
        </w:rPr>
      </w:pPr>
      <w:r>
        <w:rPr/>
        <w:pict>
          <v:shape style="position:absolute;margin-left:577.440979pt;margin-top:2.637473pt;width:1.4pt;height:57.1pt;mso-position-horizontal-relative:page;mso-position-vertical-relative:paragraph;z-index:-23912960" type="#_x0000_t202" id="docshape1252" filled="false" stroked="false">
            <v:textbox inset="0,0,0,0">
              <w:txbxContent>
                <w:p>
                  <w:pPr>
                    <w:spacing w:line="1141" w:lineRule="exact" w:before="0"/>
                    <w:ind w:left="0" w:right="0" w:firstLine="0"/>
                    <w:jc w:val="left"/>
                    <w:rPr>
                      <w:rFonts w:ascii="Times New Roman"/>
                      <w:sz w:val="103"/>
                    </w:rPr>
                  </w:pPr>
                  <w:r>
                    <w:rPr>
                      <w:rFonts w:ascii="Times New Roman"/>
                      <w:color w:val="959595"/>
                      <w:spacing w:val="-313"/>
                      <w:w w:val="99"/>
                      <w:sz w:val="103"/>
                    </w:rPr>
                    <w:t>-</w:t>
                  </w:r>
                </w:p>
              </w:txbxContent>
            </v:textbox>
            <w10:wrap type="none"/>
          </v:shape>
        </w:pict>
      </w:r>
      <w:r>
        <w:rPr>
          <w:color w:val="1F1F1F"/>
          <w:sz w:val="55"/>
          <w:u w:val="thick" w:color="000000"/>
        </w:rPr>
        <w:tab/>
      </w:r>
      <w:r>
        <w:rPr>
          <w:color w:val="1F1F1F"/>
          <w:w w:val="95"/>
          <w:sz w:val="55"/>
          <w:u w:val="thick" w:color="000000"/>
        </w:rPr>
        <w:t>妇</w:t>
      </w:r>
      <w:r>
        <w:rPr>
          <w:color w:val="1F1F1F"/>
          <w:w w:val="95"/>
          <w:sz w:val="55"/>
        </w:rPr>
        <w:t>科</w:t>
      </w:r>
      <w:r>
        <w:rPr>
          <w:color w:val="1F1F1F"/>
          <w:w w:val="95"/>
          <w:sz w:val="55"/>
        </w:rPr>
        <w:t>恶</w:t>
      </w:r>
      <w:r>
        <w:rPr>
          <w:color w:val="1F1F1F"/>
          <w:w w:val="95"/>
          <w:sz w:val="55"/>
        </w:rPr>
        <w:t>性</w:t>
      </w:r>
      <w:r>
        <w:rPr>
          <w:color w:val="1F1F1F"/>
          <w:w w:val="95"/>
          <w:sz w:val="55"/>
        </w:rPr>
        <w:t>肿</w:t>
      </w:r>
      <w:r>
        <w:rPr>
          <w:color w:val="1F1F1F"/>
          <w:w w:val="95"/>
          <w:sz w:val="55"/>
        </w:rPr>
        <w:t>瘤</w:t>
      </w:r>
      <w:r>
        <w:rPr>
          <w:color w:val="1F1F1F"/>
          <w:w w:val="95"/>
          <w:sz w:val="55"/>
        </w:rPr>
        <w:t>的</w:t>
      </w:r>
      <w:r>
        <w:rPr>
          <w:color w:val="1F1F1F"/>
          <w:w w:val="95"/>
          <w:sz w:val="55"/>
        </w:rPr>
        <w:t>临</w:t>
      </w:r>
      <w:r>
        <w:rPr>
          <w:color w:val="1F1F1F"/>
          <w:w w:val="95"/>
          <w:sz w:val="55"/>
        </w:rPr>
        <w:t>床</w:t>
      </w:r>
      <w:r>
        <w:rPr>
          <w:color w:val="1F1F1F"/>
          <w:w w:val="95"/>
          <w:sz w:val="55"/>
        </w:rPr>
        <w:t>分</w:t>
      </w:r>
      <w:r>
        <w:rPr>
          <w:color w:val="1F1F1F"/>
          <w:w w:val="95"/>
          <w:sz w:val="55"/>
        </w:rPr>
        <w:t>期</w:t>
      </w:r>
      <w:r>
        <w:rPr>
          <w:color w:val="606060"/>
          <w:spacing w:val="-10"/>
          <w:w w:val="95"/>
          <w:sz w:val="55"/>
        </w:rPr>
        <w:t>叱</w:t>
      </w:r>
    </w:p>
    <w:p>
      <w:pPr>
        <w:spacing w:line="405" w:lineRule="exact" w:before="0"/>
        <w:ind w:left="3438" w:right="0" w:firstLine="0"/>
        <w:jc w:val="center"/>
        <w:rPr>
          <w:rFonts w:ascii="Times New Roman"/>
          <w:sz w:val="43"/>
        </w:rPr>
      </w:pPr>
      <w:r>
        <w:rPr/>
        <w:pict>
          <v:line style="position:absolute;mso-position-horizontal-relative:page;mso-position-vertical-relative:paragraph;z-index:16377856" from="638.638367pt,12.114399pt" to="1075.318744pt,12.114399pt" stroked="true" strokeweight="1.610374pt" strokecolor="#000000">
            <v:stroke dashstyle="solid"/>
            <w10:wrap type="none"/>
          </v:line>
        </w:pict>
      </w:r>
      <w:r>
        <w:rPr>
          <w:rFonts w:ascii="Times New Roman"/>
          <w:color w:val="828282"/>
          <w:w w:val="100"/>
          <w:sz w:val="43"/>
        </w:rPr>
        <w:t>-</w:t>
      </w:r>
    </w:p>
    <w:p>
      <w:pPr>
        <w:spacing w:after="0" w:line="405" w:lineRule="exact"/>
        <w:jc w:val="center"/>
        <w:rPr>
          <w:rFonts w:ascii="Times New Roman"/>
          <w:sz w:val="43"/>
        </w:rPr>
        <w:sectPr>
          <w:type w:val="continuous"/>
          <w:pgSz w:w="21750" w:h="31660"/>
          <w:pgMar w:top="0" w:bottom="280" w:left="0" w:right="0"/>
        </w:sectPr>
      </w:pPr>
    </w:p>
    <w:p>
      <w:pPr>
        <w:tabs>
          <w:tab w:pos="3470" w:val="left" w:leader="none"/>
          <w:tab w:pos="3942" w:val="left" w:leader="none"/>
          <w:tab w:pos="4313" w:val="left" w:leader="none"/>
          <w:tab w:pos="5267" w:val="left" w:leader="none"/>
          <w:tab w:pos="5671" w:val="left" w:leader="none"/>
          <w:tab w:pos="9532" w:val="left" w:leader="none"/>
        </w:tabs>
        <w:spacing w:line="532" w:lineRule="exact" w:before="0"/>
        <w:ind w:left="2323" w:right="0" w:firstLine="0"/>
        <w:jc w:val="left"/>
        <w:rPr>
          <w:sz w:val="43"/>
        </w:rPr>
      </w:pPr>
      <w:r>
        <w:rPr/>
        <w:pict>
          <v:rect style="position:absolute;margin-left:263.371155pt;margin-top:14.011669pt;width:1.074244pt;height:7.618523pt;mso-position-horizontal-relative:page;mso-position-vertical-relative:paragraph;z-index:-23928832" id="docshape1253" filled="true" fillcolor="#e6e6e6" stroked="false">
            <v:fill type="solid"/>
            <w10:wrap type="none"/>
          </v:rect>
        </w:pict>
      </w:r>
      <w:r>
        <w:rPr/>
        <w:pict>
          <v:rect style="position:absolute;margin-left:960.161133pt;margin-top:7.9616pt;width:.537122pt;height:21.717515pt;mso-position-horizontal-relative:page;mso-position-vertical-relative:paragraph;z-index:-23926272" id="docshape1254" filled="true" fillcolor="#e6e6e6" stroked="false">
            <v:fill type="solid"/>
            <w10:wrap type="none"/>
          </v:rect>
        </w:pict>
      </w:r>
      <w:r>
        <w:rPr>
          <w:color w:val="1F1F1F"/>
          <w:sz w:val="39"/>
        </w:rPr>
        <w:t>种</w:t>
      </w:r>
      <w:r>
        <w:rPr>
          <w:color w:val="1F1F1F"/>
          <w:spacing w:val="-10"/>
          <w:w w:val="105"/>
          <w:sz w:val="39"/>
        </w:rPr>
        <w:t>类</w:t>
      </w:r>
      <w:r>
        <w:rPr>
          <w:color w:val="1F1F1F"/>
          <w:sz w:val="39"/>
        </w:rPr>
        <w:tab/>
      </w:r>
      <w:r>
        <w:rPr>
          <w:rFonts w:ascii="Arial" w:eastAsia="Arial"/>
          <w:color w:val="DBDBDB"/>
          <w:w w:val="105"/>
          <w:sz w:val="11"/>
          <w:shd w:fill="E6E6E6" w:color="auto" w:val="clear"/>
        </w:rPr>
        <w:t>!11</w:t>
      </w:r>
      <w:r>
        <w:rPr>
          <w:rFonts w:ascii="Arial" w:eastAsia="Arial"/>
          <w:color w:val="DBDBDB"/>
          <w:spacing w:val="36"/>
          <w:w w:val="105"/>
          <w:sz w:val="11"/>
          <w:shd w:fill="E6E6E6" w:color="auto" w:val="clear"/>
        </w:rPr>
        <w:t> </w:t>
      </w:r>
      <w:r>
        <w:rPr>
          <w:rFonts w:ascii="Arial" w:eastAsia="Arial"/>
          <w:color w:val="DBDBDB"/>
          <w:sz w:val="11"/>
        </w:rPr>
        <w:tab/>
      </w:r>
      <w:r>
        <w:rPr>
          <w:rFonts w:ascii="Arial" w:eastAsia="Arial"/>
          <w:color w:val="DBDBDB"/>
          <w:spacing w:val="-5"/>
          <w:w w:val="105"/>
          <w:sz w:val="11"/>
          <w:shd w:fill="E6E6E6" w:color="auto" w:val="clear"/>
        </w:rPr>
        <w:t>:,</w:t>
      </w:r>
      <w:r>
        <w:rPr>
          <w:rFonts w:ascii="Arial" w:eastAsia="Arial"/>
          <w:color w:val="DBDBDB"/>
          <w:sz w:val="11"/>
        </w:rPr>
        <w:tab/>
      </w:r>
      <w:r>
        <w:rPr>
          <w:rFonts w:ascii="Arial" w:eastAsia="Arial"/>
          <w:color w:val="C6C6C6"/>
          <w:w w:val="105"/>
          <w:sz w:val="11"/>
          <w:shd w:fill="E6E6E6" w:color="auto" w:val="clear"/>
        </w:rPr>
        <w:t>".</w:t>
      </w:r>
      <w:r>
        <w:rPr>
          <w:rFonts w:ascii="Arial" w:eastAsia="Arial"/>
          <w:color w:val="C6C6C6"/>
          <w:spacing w:val="38"/>
          <w:w w:val="105"/>
          <w:sz w:val="11"/>
          <w:shd w:fill="E6E6E6" w:color="auto" w:val="clear"/>
        </w:rPr>
        <w:t> </w:t>
      </w:r>
      <w:r>
        <w:rPr>
          <w:rFonts w:ascii="Arial" w:eastAsia="Arial"/>
          <w:color w:val="C6C6C6"/>
          <w:sz w:val="11"/>
        </w:rPr>
        <w:tab/>
      </w:r>
      <w:r>
        <w:rPr>
          <w:rFonts w:ascii="Arial" w:eastAsia="Arial"/>
          <w:color w:val="DBDBDB"/>
          <w:spacing w:val="-10"/>
          <w:w w:val="105"/>
          <w:sz w:val="11"/>
        </w:rPr>
        <w:t>.</w:t>
      </w:r>
      <w:r>
        <w:rPr>
          <w:rFonts w:ascii="Arial" w:eastAsia="Arial"/>
          <w:color w:val="DBDBDB"/>
          <w:sz w:val="11"/>
        </w:rPr>
        <w:tab/>
      </w:r>
      <w:r>
        <w:rPr>
          <w:rFonts w:ascii="Times New Roman" w:eastAsia="Times New Roman"/>
          <w:color w:val="313131"/>
          <w:w w:val="105"/>
          <w:sz w:val="44"/>
        </w:rPr>
        <w:t>I</w:t>
      </w:r>
      <w:r>
        <w:rPr>
          <w:color w:val="313131"/>
          <w:spacing w:val="-10"/>
          <w:w w:val="105"/>
          <w:sz w:val="39"/>
        </w:rPr>
        <w:t>期</w:t>
      </w:r>
      <w:r>
        <w:rPr>
          <w:color w:val="313131"/>
          <w:sz w:val="39"/>
        </w:rPr>
        <w:tab/>
      </w:r>
      <w:r>
        <w:rPr>
          <w:rFonts w:ascii="Arial" w:eastAsia="Arial"/>
          <w:color w:val="313131"/>
          <w:w w:val="95"/>
          <w:position w:val="-7"/>
          <w:sz w:val="49"/>
        </w:rPr>
        <w:t>U</w:t>
      </w:r>
      <w:r>
        <w:rPr>
          <w:color w:val="313131"/>
          <w:spacing w:val="-10"/>
          <w:w w:val="105"/>
          <w:position w:val="-7"/>
          <w:sz w:val="43"/>
        </w:rPr>
        <w:t>期</w:t>
      </w:r>
    </w:p>
    <w:p>
      <w:pPr>
        <w:tabs>
          <w:tab w:pos="1272" w:val="left" w:leader="none"/>
          <w:tab w:pos="3383" w:val="left" w:leader="none"/>
        </w:tabs>
        <w:spacing w:line="262" w:lineRule="exact" w:before="0"/>
        <w:ind w:left="0" w:right="129" w:firstLine="0"/>
        <w:jc w:val="center"/>
        <w:rPr>
          <w:rFonts w:ascii="Arial" w:hAnsi="Arial" w:eastAsia="Arial"/>
          <w:sz w:val="14"/>
        </w:rPr>
      </w:pPr>
      <w:r>
        <w:rPr/>
        <w:pict>
          <v:group style="position:absolute;margin-left:62.306179pt;margin-top:9.821103pt;width:75.75pt;height:33.8pt;mso-position-horizontal-relative:page;mso-position-vertical-relative:paragraph;z-index:-23929856" id="docshapegroup1255" coordorigin="1246,196" coordsize="1515,676">
            <v:line style="position:absolute" from="1246,207" to="2761,207" stroked="true" strokeweight="1.073583pt" strokecolor="#000000">
              <v:stroke dashstyle="solid"/>
            </v:line>
            <v:rect style="position:absolute;left:2548;top:215;width:33;height:658" id="docshape1256" filled="true" fillcolor="#e6e6e6" stroked="false">
              <v:fill type="solid"/>
            </v:rect>
            <w10:wrap type="none"/>
          </v:group>
        </w:pict>
      </w:r>
      <w:r>
        <w:rPr/>
        <w:pict>
          <v:rect style="position:absolute;margin-left:342.756592pt;margin-top:10.137023pt;width:1.074244pt;height:9.523152pt;mso-position-horizontal-relative:page;mso-position-vertical-relative:paragraph;z-index:-23927808" id="docshape1257" filled="true" fillcolor="#e6e6e6" stroked="false">
            <v:fill type="solid"/>
            <w10:wrap type="none"/>
          </v:rect>
        </w:pict>
      </w:r>
      <w:r>
        <w:rPr>
          <w:rFonts w:ascii="Arial" w:hAnsi="Arial" w:eastAsia="Arial"/>
          <w:color w:val="AAAAAA"/>
          <w:w w:val="65"/>
          <w:sz w:val="6"/>
        </w:rPr>
        <w:t>L</w:t>
      </w:r>
      <w:r>
        <w:rPr>
          <w:rFonts w:ascii="Arial" w:hAnsi="Arial" w:eastAsia="Arial"/>
          <w:color w:val="AAAAAA"/>
          <w:spacing w:val="59"/>
          <w:sz w:val="6"/>
        </w:rPr>
        <w:t> </w:t>
      </w:r>
      <w:r>
        <w:rPr>
          <w:color w:val="AAAAAA"/>
          <w:w w:val="65"/>
          <w:sz w:val="39"/>
          <w:shd w:fill="E6E6E6" w:color="auto" w:val="clear"/>
        </w:rPr>
        <w:t>-—</w:t>
      </w:r>
      <w:r>
        <w:rPr>
          <w:color w:val="AAAAAA"/>
          <w:spacing w:val="-12"/>
          <w:w w:val="65"/>
          <w:sz w:val="39"/>
          <w:shd w:fill="E6E6E6" w:color="auto" w:val="clear"/>
        </w:rPr>
        <w:t>-</w:t>
      </w:r>
      <w:r>
        <w:rPr>
          <w:color w:val="AAAAAA"/>
          <w:sz w:val="39"/>
          <w:shd w:fill="E6E6E6" w:color="auto" w:val="clear"/>
        </w:rPr>
        <w:tab/>
      </w:r>
      <w:r>
        <w:rPr>
          <w:color w:val="AAAAAA"/>
          <w:w w:val="355"/>
          <w:sz w:val="39"/>
        </w:rPr>
        <w:t> </w:t>
      </w:r>
      <w:r>
        <w:rPr>
          <w:color w:val="959595"/>
          <w:w w:val="355"/>
          <w:sz w:val="9"/>
        </w:rPr>
        <w:t>-·</w:t>
      </w:r>
      <w:r>
        <w:rPr>
          <w:color w:val="959595"/>
          <w:w w:val="355"/>
          <w:sz w:val="9"/>
        </w:rPr>
        <w:t>一</w:t>
      </w:r>
      <w:r>
        <w:rPr>
          <w:rFonts w:ascii="Arial" w:hAnsi="Arial" w:eastAsia="Arial"/>
          <w:color w:val="959595"/>
          <w:spacing w:val="-6"/>
          <w:w w:val="370"/>
          <w:sz w:val="6"/>
        </w:rPr>
        <w:t>l</w:t>
      </w:r>
      <w:r>
        <w:rPr>
          <w:rFonts w:ascii="Arial" w:hAnsi="Arial" w:eastAsia="Arial"/>
          <w:color w:val="959595"/>
          <w:spacing w:val="6"/>
          <w:w w:val="29"/>
          <w:sz w:val="6"/>
        </w:rPr>
        <w:t>I</w:t>
      </w:r>
      <w:r>
        <w:rPr>
          <w:rFonts w:ascii="Arial" w:hAnsi="Arial" w:eastAsia="Arial"/>
          <w:color w:val="959595"/>
          <w:spacing w:val="40"/>
          <w:w w:val="199"/>
          <w:sz w:val="6"/>
        </w:rPr>
        <w:t> </w:t>
      </w:r>
      <w:r>
        <w:rPr>
          <w:rFonts w:ascii="Arial" w:hAnsi="Arial" w:eastAsia="Arial"/>
          <w:color w:val="AAAAAA"/>
          <w:w w:val="65"/>
          <w:sz w:val="6"/>
        </w:rPr>
        <w:t>l,</w:t>
      </w:r>
      <w:r>
        <w:rPr>
          <w:rFonts w:ascii="Arial" w:hAnsi="Arial" w:eastAsia="Arial"/>
          <w:color w:val="AAAAAA"/>
          <w:sz w:val="6"/>
        </w:rPr>
        <w:tab/>
      </w:r>
      <w:r>
        <w:rPr>
          <w:rFonts w:ascii="Arial" w:hAnsi="Arial" w:eastAsia="Arial"/>
          <w:color w:val="AAAAAA"/>
          <w:w w:val="65"/>
          <w:sz w:val="6"/>
        </w:rPr>
        <w:t>l</w:t>
      </w:r>
      <w:r>
        <w:rPr>
          <w:rFonts w:ascii="Arial" w:hAnsi="Arial" w:eastAsia="Arial"/>
          <w:color w:val="AAAAAA"/>
          <w:spacing w:val="3"/>
          <w:sz w:val="6"/>
        </w:rPr>
        <w:t> </w:t>
      </w:r>
      <w:r>
        <w:rPr>
          <w:rFonts w:ascii="Arial" w:hAnsi="Arial" w:eastAsia="Arial"/>
          <w:color w:val="C6C6C6"/>
          <w:w w:val="65"/>
          <w:sz w:val="6"/>
        </w:rPr>
        <w:t>l</w:t>
      </w:r>
      <w:r>
        <w:rPr>
          <w:rFonts w:ascii="Arial" w:hAnsi="Arial" w:eastAsia="Arial"/>
          <w:color w:val="C6C6C6"/>
          <w:spacing w:val="9"/>
          <w:sz w:val="6"/>
        </w:rPr>
        <w:t> </w:t>
      </w:r>
      <w:r>
        <w:rPr>
          <w:rFonts w:ascii="Arial" w:hAnsi="Arial" w:eastAsia="Arial"/>
          <w:color w:val="AAAAAA"/>
          <w:w w:val="65"/>
          <w:sz w:val="6"/>
        </w:rPr>
        <w:t>I,</w:t>
      </w:r>
      <w:r>
        <w:rPr>
          <w:rFonts w:ascii="Arial" w:hAnsi="Arial" w:eastAsia="Arial"/>
          <w:color w:val="AAAAAA"/>
          <w:spacing w:val="45"/>
          <w:sz w:val="6"/>
        </w:rPr>
        <w:t> </w:t>
      </w:r>
      <w:r>
        <w:rPr>
          <w:rFonts w:ascii="Arial" w:hAnsi="Arial" w:eastAsia="Arial"/>
          <w:color w:val="C6C6C6"/>
          <w:spacing w:val="-10"/>
          <w:w w:val="65"/>
          <w:sz w:val="14"/>
        </w:rPr>
        <w:t>I</w:t>
      </w:r>
    </w:p>
    <w:p>
      <w:pPr>
        <w:tabs>
          <w:tab w:pos="4979" w:val="left" w:leader="none"/>
        </w:tabs>
        <w:spacing w:before="149"/>
        <w:ind w:left="317" w:right="0" w:firstLine="0"/>
        <w:jc w:val="center"/>
        <w:rPr>
          <w:sz w:val="36"/>
        </w:rPr>
      </w:pPr>
      <w:r>
        <w:rPr/>
        <w:br w:type="column"/>
      </w:r>
      <w:r>
        <w:rPr>
          <w:color w:val="1F1F1F"/>
          <w:w w:val="90"/>
          <w:sz w:val="36"/>
        </w:rPr>
        <w:t>皿</w:t>
      </w:r>
      <w:r>
        <w:rPr>
          <w:color w:val="1F1F1F"/>
          <w:spacing w:val="-10"/>
          <w:w w:val="90"/>
          <w:sz w:val="36"/>
        </w:rPr>
        <w:t>期</w:t>
      </w:r>
      <w:r>
        <w:rPr>
          <w:color w:val="1F1F1F"/>
          <w:sz w:val="36"/>
        </w:rPr>
        <w:tab/>
      </w:r>
      <w:r>
        <w:rPr>
          <w:rFonts w:ascii="Arial" w:eastAsia="Arial"/>
          <w:color w:val="414141"/>
          <w:w w:val="70"/>
          <w:sz w:val="40"/>
        </w:rPr>
        <w:t>W</w:t>
      </w:r>
      <w:r>
        <w:rPr>
          <w:color w:val="414141"/>
          <w:w w:val="70"/>
          <w:sz w:val="36"/>
        </w:rPr>
        <w:t>期</w:t>
      </w:r>
      <w:r>
        <w:rPr>
          <w:color w:val="C6C6C6"/>
          <w:spacing w:val="-5"/>
          <w:w w:val="70"/>
          <w:sz w:val="36"/>
        </w:rPr>
        <w:t>＇</w:t>
      </w:r>
      <w:r>
        <w:rPr>
          <w:color w:val="606060"/>
          <w:spacing w:val="-5"/>
          <w:w w:val="70"/>
          <w:sz w:val="36"/>
        </w:rPr>
        <w:t>＋</w:t>
      </w:r>
    </w:p>
    <w:p>
      <w:pPr>
        <w:spacing w:after="0"/>
        <w:jc w:val="center"/>
        <w:rPr>
          <w:sz w:val="36"/>
        </w:rPr>
        <w:sectPr>
          <w:type w:val="continuous"/>
          <w:pgSz w:w="21750" w:h="31660"/>
          <w:pgMar w:top="0" w:bottom="280" w:left="0" w:right="0"/>
          <w:cols w:num="2" w:equalWidth="0">
            <w:col w:w="10322" w:space="1348"/>
            <w:col w:w="10080"/>
          </w:cols>
        </w:sectPr>
      </w:pPr>
    </w:p>
    <w:p>
      <w:pPr>
        <w:spacing w:line="560" w:lineRule="exact" w:before="0"/>
        <w:ind w:left="1504" w:right="0" w:firstLine="0"/>
        <w:jc w:val="left"/>
        <w:rPr>
          <w:sz w:val="39"/>
        </w:rPr>
      </w:pPr>
      <w:r>
        <w:rPr/>
        <w:pict>
          <v:shape style="position:absolute;margin-left:294.136017pt;margin-top:1.017032pt;width:43.35pt;height:4.3pt;mso-position-horizontal-relative:page;mso-position-vertical-relative:paragraph;z-index:-23928320" id="docshape1258" coordorigin="5883,20" coordsize="867,86" path="m6749,20l6721,20,6706,20,5883,20,5883,106,6706,106,6721,106,6749,106,6749,20xe" filled="true" fillcolor="#e6e6e6" stroked="false">
            <v:path arrowok="t"/>
            <v:fill type="solid"/>
            <w10:wrap type="none"/>
          </v:shape>
        </w:pict>
      </w:r>
      <w:r>
        <w:rPr>
          <w:color w:val="4F4F4F"/>
          <w:w w:val="90"/>
          <w:sz w:val="55"/>
        </w:rPr>
        <w:t>子</w:t>
      </w:r>
      <w:r>
        <w:rPr>
          <w:color w:val="4F4F4F"/>
          <w:w w:val="90"/>
          <w:sz w:val="55"/>
        </w:rPr>
        <w:t>宫</w:t>
      </w:r>
      <w:r>
        <w:rPr>
          <w:rFonts w:ascii="Arial" w:eastAsia="Arial"/>
          <w:color w:val="C6C6C6"/>
          <w:w w:val="90"/>
          <w:sz w:val="49"/>
        </w:rPr>
        <w:t>l</w:t>
      </w:r>
      <w:r>
        <w:rPr>
          <w:color w:val="414141"/>
          <w:w w:val="90"/>
          <w:sz w:val="39"/>
        </w:rPr>
        <w:t>内</w:t>
      </w:r>
      <w:r>
        <w:rPr>
          <w:color w:val="414141"/>
          <w:w w:val="90"/>
          <w:sz w:val="39"/>
        </w:rPr>
        <w:t>膜</w:t>
      </w:r>
      <w:r>
        <w:rPr>
          <w:color w:val="414141"/>
          <w:w w:val="90"/>
          <w:sz w:val="39"/>
        </w:rPr>
        <w:t>癌</w:t>
      </w:r>
      <w:r>
        <w:rPr>
          <w:color w:val="414141"/>
          <w:w w:val="90"/>
          <w:sz w:val="39"/>
        </w:rPr>
        <w:t>（</w:t>
      </w:r>
      <w:r>
        <w:rPr>
          <w:color w:val="414141"/>
          <w:w w:val="90"/>
          <w:sz w:val="39"/>
        </w:rPr>
        <w:t>子</w:t>
      </w:r>
      <w:r>
        <w:rPr>
          <w:color w:val="414141"/>
          <w:w w:val="90"/>
          <w:sz w:val="39"/>
        </w:rPr>
        <w:t>癌</w:t>
      </w:r>
      <w:r>
        <w:rPr>
          <w:color w:val="414141"/>
          <w:w w:val="90"/>
          <w:sz w:val="39"/>
        </w:rPr>
        <w:t>肿</w:t>
      </w:r>
      <w:r>
        <w:rPr>
          <w:color w:val="414141"/>
          <w:w w:val="90"/>
          <w:sz w:val="39"/>
        </w:rPr>
        <w:t>局</w:t>
      </w:r>
      <w:r>
        <w:rPr>
          <w:color w:val="414141"/>
          <w:w w:val="90"/>
          <w:sz w:val="39"/>
        </w:rPr>
        <w:t>限</w:t>
      </w:r>
      <w:r>
        <w:rPr>
          <w:color w:val="606060"/>
          <w:w w:val="90"/>
          <w:sz w:val="39"/>
        </w:rPr>
        <w:t>于</w:t>
      </w:r>
      <w:r>
        <w:rPr>
          <w:color w:val="606060"/>
          <w:w w:val="90"/>
          <w:sz w:val="39"/>
        </w:rPr>
        <w:t>宫</w:t>
      </w:r>
      <w:r>
        <w:rPr>
          <w:color w:val="606060"/>
          <w:w w:val="90"/>
          <w:sz w:val="39"/>
        </w:rPr>
        <w:t>体</w:t>
      </w:r>
      <w:r>
        <w:rPr>
          <w:color w:val="606060"/>
          <w:spacing w:val="-10"/>
          <w:w w:val="90"/>
          <w:sz w:val="39"/>
        </w:rPr>
        <w:t>部</w:t>
      </w:r>
    </w:p>
    <w:p>
      <w:pPr>
        <w:tabs>
          <w:tab w:pos="3788" w:val="left" w:leader="none"/>
          <w:tab w:pos="4196" w:val="left" w:leader="none"/>
        </w:tabs>
        <w:spacing w:before="32"/>
        <w:ind w:left="1465" w:right="0" w:firstLine="0"/>
        <w:jc w:val="left"/>
        <w:rPr>
          <w:sz w:val="39"/>
        </w:rPr>
      </w:pPr>
      <w:r>
        <w:rPr>
          <w:color w:val="4F4F4F"/>
          <w:w w:val="80"/>
          <w:sz w:val="39"/>
        </w:rPr>
        <w:t>宫</w:t>
      </w:r>
      <w:r>
        <w:rPr>
          <w:color w:val="4F4F4F"/>
          <w:w w:val="80"/>
          <w:sz w:val="39"/>
        </w:rPr>
        <w:t>体</w:t>
      </w:r>
      <w:r>
        <w:rPr>
          <w:color w:val="4F4F4F"/>
          <w:w w:val="80"/>
          <w:sz w:val="39"/>
        </w:rPr>
        <w:t>）</w:t>
      </w:r>
      <w:r>
        <w:rPr>
          <w:color w:val="4F4F4F"/>
          <w:spacing w:val="-10"/>
          <w:w w:val="80"/>
          <w:sz w:val="39"/>
        </w:rPr>
        <w:t>癌</w:t>
      </w:r>
      <w:r>
        <w:rPr>
          <w:color w:val="4F4F4F"/>
          <w:sz w:val="39"/>
        </w:rPr>
        <w:tab/>
      </w:r>
      <w:r>
        <w:rPr>
          <w:rFonts w:ascii="Times New Roman" w:eastAsia="Times New Roman"/>
          <w:color w:val="DBDBDB"/>
          <w:spacing w:val="-10"/>
          <w:w w:val="95"/>
          <w:sz w:val="30"/>
          <w:shd w:fill="E6E6E6" w:color="auto" w:val="clear"/>
        </w:rPr>
        <w:t>1</w:t>
      </w:r>
      <w:r>
        <w:rPr>
          <w:rFonts w:ascii="Times New Roman" w:eastAsia="Times New Roman"/>
          <w:color w:val="DBDBDB"/>
          <w:sz w:val="30"/>
        </w:rPr>
        <w:tab/>
      </w:r>
      <w:r>
        <w:rPr>
          <w:color w:val="606060"/>
          <w:w w:val="85"/>
          <w:sz w:val="39"/>
        </w:rPr>
        <w:t>（</w:t>
      </w:r>
      <w:r>
        <w:rPr>
          <w:color w:val="606060"/>
          <w:w w:val="85"/>
          <w:sz w:val="39"/>
        </w:rPr>
        <w:t>未</w:t>
      </w:r>
      <w:r>
        <w:rPr>
          <w:color w:val="606060"/>
          <w:w w:val="85"/>
          <w:sz w:val="39"/>
        </w:rPr>
        <w:t>累</w:t>
      </w:r>
      <w:r>
        <w:rPr>
          <w:color w:val="606060"/>
          <w:w w:val="85"/>
          <w:sz w:val="39"/>
        </w:rPr>
        <w:t>及</w:t>
      </w:r>
      <w:r>
        <w:rPr>
          <w:color w:val="606060"/>
          <w:w w:val="85"/>
          <w:sz w:val="39"/>
        </w:rPr>
        <w:t>宫</w:t>
      </w:r>
      <w:r>
        <w:rPr>
          <w:color w:val="606060"/>
          <w:w w:val="85"/>
          <w:sz w:val="39"/>
        </w:rPr>
        <w:t>颈</w:t>
      </w:r>
      <w:r>
        <w:rPr>
          <w:color w:val="606060"/>
          <w:spacing w:val="-10"/>
          <w:w w:val="85"/>
          <w:sz w:val="39"/>
        </w:rPr>
        <w:t>）</w:t>
      </w:r>
    </w:p>
    <w:p>
      <w:pPr>
        <w:spacing w:before="99"/>
        <w:ind w:left="358" w:right="0" w:firstLine="0"/>
        <w:jc w:val="left"/>
        <w:rPr>
          <w:sz w:val="39"/>
        </w:rPr>
      </w:pPr>
      <w:r>
        <w:rPr/>
        <w:br w:type="column"/>
      </w:r>
      <w:r>
        <w:rPr>
          <w:color w:val="4F4F4F"/>
          <w:spacing w:val="8"/>
          <w:w w:val="105"/>
          <w:sz w:val="39"/>
        </w:rPr>
        <w:t>面 </w:t>
      </w:r>
      <w:r>
        <w:rPr>
          <w:color w:val="4F4F4F"/>
          <w:w w:val="105"/>
          <w:sz w:val="39"/>
        </w:rPr>
        <w:t>累</w:t>
      </w:r>
      <w:r>
        <w:rPr>
          <w:color w:val="4F4F4F"/>
          <w:w w:val="105"/>
          <w:sz w:val="39"/>
        </w:rPr>
        <w:t>及</w:t>
      </w:r>
      <w:r>
        <w:rPr>
          <w:color w:val="4F4F4F"/>
          <w:w w:val="105"/>
          <w:sz w:val="39"/>
        </w:rPr>
        <w:t>宫</w:t>
      </w:r>
      <w:r>
        <w:rPr>
          <w:color w:val="4F4F4F"/>
          <w:spacing w:val="-10"/>
          <w:w w:val="105"/>
          <w:sz w:val="39"/>
        </w:rPr>
        <w:t>颈</w:t>
      </w:r>
    </w:p>
    <w:p>
      <w:pPr>
        <w:tabs>
          <w:tab w:pos="4439" w:val="left" w:leader="none"/>
          <w:tab w:pos="4729" w:val="left" w:leader="none"/>
          <w:tab w:pos="5116" w:val="left" w:leader="none"/>
          <w:tab w:pos="5781" w:val="left" w:leader="none"/>
          <w:tab w:pos="7234" w:val="left" w:leader="none"/>
          <w:tab w:pos="7911" w:val="left" w:leader="none"/>
          <w:tab w:pos="8416" w:val="left" w:leader="none"/>
          <w:tab w:pos="8699" w:val="left" w:leader="none"/>
          <w:tab w:pos="9116" w:val="left" w:leader="none"/>
          <w:tab w:pos="9666" w:val="left" w:leader="none"/>
          <w:tab w:pos="10133" w:val="left" w:leader="none"/>
          <w:tab w:pos="10549" w:val="left" w:leader="none"/>
        </w:tabs>
        <w:spacing w:line="178" w:lineRule="exact" w:before="0"/>
        <w:ind w:left="3859" w:right="0" w:firstLine="0"/>
        <w:jc w:val="left"/>
        <w:rPr>
          <w:sz w:val="13"/>
        </w:rPr>
      </w:pPr>
      <w:r>
        <w:rPr/>
        <w:br w:type="column"/>
      </w:r>
      <w:r>
        <w:rPr>
          <w:rFonts w:ascii="Arial" w:hAnsi="Arial" w:eastAsia="Arial"/>
          <w:color w:val="AAAAAA"/>
          <w:w w:val="50"/>
          <w:sz w:val="6"/>
        </w:rPr>
        <w:t>l</w:t>
      </w:r>
      <w:r>
        <w:rPr>
          <w:rFonts w:ascii="Arial" w:hAnsi="Arial" w:eastAsia="Arial"/>
          <w:color w:val="AAAAAA"/>
          <w:spacing w:val="-2"/>
          <w:sz w:val="6"/>
        </w:rPr>
        <w:t> </w:t>
      </w:r>
      <w:r>
        <w:rPr>
          <w:rFonts w:ascii="Arial" w:hAnsi="Arial" w:eastAsia="Arial"/>
          <w:color w:val="AAAAAA"/>
          <w:w w:val="50"/>
          <w:sz w:val="6"/>
        </w:rPr>
        <w:t>l</w:t>
      </w:r>
      <w:r>
        <w:rPr>
          <w:rFonts w:ascii="Arial" w:hAnsi="Arial" w:eastAsia="Arial"/>
          <w:color w:val="AAAAAA"/>
          <w:sz w:val="6"/>
        </w:rPr>
        <w:tab/>
      </w:r>
      <w:r>
        <w:rPr>
          <w:rFonts w:ascii="Arial" w:hAnsi="Arial" w:eastAsia="Arial"/>
          <w:color w:val="AAAAAA"/>
          <w:w w:val="50"/>
          <w:sz w:val="6"/>
        </w:rPr>
        <w:t>l</w:t>
      </w:r>
      <w:r>
        <w:rPr>
          <w:rFonts w:ascii="Arial" w:hAnsi="Arial" w:eastAsia="Arial"/>
          <w:color w:val="AAAAAA"/>
          <w:spacing w:val="-2"/>
          <w:sz w:val="6"/>
        </w:rPr>
        <w:t> </w:t>
      </w:r>
      <w:r>
        <w:rPr>
          <w:rFonts w:ascii="Arial" w:hAnsi="Arial" w:eastAsia="Arial"/>
          <w:color w:val="AAAAAA"/>
          <w:w w:val="50"/>
          <w:sz w:val="6"/>
        </w:rPr>
        <w:t>l</w:t>
      </w:r>
      <w:r>
        <w:rPr>
          <w:rFonts w:ascii="Arial" w:hAnsi="Arial" w:eastAsia="Arial"/>
          <w:color w:val="AAAAAA"/>
          <w:spacing w:val="-2"/>
          <w:sz w:val="6"/>
        </w:rPr>
        <w:t> </w:t>
      </w:r>
      <w:r>
        <w:rPr>
          <w:rFonts w:ascii="Arial" w:hAnsi="Arial" w:eastAsia="Arial"/>
          <w:color w:val="C6C6C6"/>
          <w:w w:val="50"/>
          <w:sz w:val="6"/>
        </w:rPr>
        <w:t>l</w:t>
      </w:r>
      <w:r>
        <w:rPr>
          <w:rFonts w:ascii="Arial" w:hAnsi="Arial" w:eastAsia="Arial"/>
          <w:color w:val="C6C6C6"/>
          <w:sz w:val="6"/>
        </w:rPr>
        <w:tab/>
      </w:r>
      <w:r>
        <w:rPr>
          <w:rFonts w:ascii="Arial" w:hAnsi="Arial" w:eastAsia="Arial"/>
          <w:color w:val="AAAAAA"/>
          <w:w w:val="50"/>
          <w:sz w:val="6"/>
        </w:rPr>
        <w:t>I</w:t>
      </w:r>
      <w:r>
        <w:rPr>
          <w:rFonts w:ascii="Arial" w:hAnsi="Arial" w:eastAsia="Arial"/>
          <w:color w:val="AAAAAA"/>
          <w:sz w:val="6"/>
        </w:rPr>
        <w:tab/>
      </w:r>
      <w:r>
        <w:rPr>
          <w:rFonts w:ascii="Arial" w:hAnsi="Arial" w:eastAsia="Arial"/>
          <w:color w:val="959595"/>
          <w:w w:val="50"/>
          <w:sz w:val="6"/>
        </w:rPr>
        <w:t>l</w:t>
      </w:r>
      <w:r>
        <w:rPr>
          <w:rFonts w:ascii="Arial" w:hAnsi="Arial" w:eastAsia="Arial"/>
          <w:color w:val="959595"/>
          <w:sz w:val="6"/>
        </w:rPr>
        <w:tab/>
      </w:r>
      <w:r>
        <w:rPr>
          <w:color w:val="959595"/>
          <w:spacing w:val="1"/>
          <w:w w:val="76"/>
          <w:sz w:val="20"/>
        </w:rPr>
        <w:t>．一一一</w:t>
      </w:r>
      <w:r>
        <w:rPr>
          <w:rFonts w:ascii="Arial" w:hAnsi="Arial" w:eastAsia="Arial"/>
          <w:color w:val="C6C6C6"/>
          <w:w w:val="81"/>
          <w:sz w:val="6"/>
        </w:rPr>
        <w:t>I</w:t>
      </w:r>
      <w:r>
        <w:rPr>
          <w:rFonts w:ascii="Arial" w:hAnsi="Arial" w:eastAsia="Arial"/>
          <w:color w:val="C6C6C6"/>
          <w:sz w:val="6"/>
        </w:rPr>
        <w:t>      </w:t>
      </w:r>
      <w:r>
        <w:rPr>
          <w:rFonts w:ascii="Arial" w:hAnsi="Arial" w:eastAsia="Arial"/>
          <w:color w:val="C6C6C6"/>
          <w:spacing w:val="-3"/>
          <w:sz w:val="6"/>
        </w:rPr>
        <w:t> </w:t>
      </w:r>
      <w:r>
        <w:rPr>
          <w:rFonts w:ascii="Arial" w:hAnsi="Arial" w:eastAsia="Arial"/>
          <w:color w:val="AAAAAA"/>
          <w:w w:val="50"/>
          <w:sz w:val="6"/>
        </w:rPr>
        <w:t>l</w:t>
      </w:r>
      <w:r>
        <w:rPr>
          <w:rFonts w:ascii="Arial" w:hAnsi="Arial" w:eastAsia="Arial"/>
          <w:color w:val="AAAAAA"/>
          <w:sz w:val="6"/>
        </w:rPr>
        <w:t>       </w:t>
      </w:r>
      <w:r>
        <w:rPr>
          <w:rFonts w:ascii="Arial" w:hAnsi="Arial" w:eastAsia="Arial"/>
          <w:color w:val="AAAAAA"/>
          <w:spacing w:val="6"/>
          <w:sz w:val="6"/>
        </w:rPr>
        <w:t> </w:t>
      </w:r>
      <w:r>
        <w:rPr>
          <w:rFonts w:ascii="Times New Roman" w:hAnsi="Times New Roman" w:eastAsia="Times New Roman"/>
          <w:color w:val="959595"/>
          <w:w w:val="50"/>
          <w:sz w:val="6"/>
        </w:rPr>
        <w:t>L</w:t>
      </w:r>
      <w:r>
        <w:rPr>
          <w:rFonts w:ascii="Times New Roman" w:hAnsi="Times New Roman" w:eastAsia="Times New Roman"/>
          <w:color w:val="959595"/>
          <w:sz w:val="6"/>
        </w:rPr>
        <w:tab/>
      </w:r>
      <w:r>
        <w:rPr>
          <w:rFonts w:ascii="Arial" w:hAnsi="Arial" w:eastAsia="Arial"/>
          <w:color w:val="AAAAAA"/>
          <w:w w:val="50"/>
          <w:sz w:val="6"/>
        </w:rPr>
        <w:t>I</w:t>
      </w:r>
      <w:r>
        <w:rPr>
          <w:rFonts w:ascii="Arial" w:hAnsi="Arial" w:eastAsia="Arial"/>
          <w:color w:val="AAAAAA"/>
          <w:sz w:val="6"/>
        </w:rPr>
        <w:t>       </w:t>
      </w:r>
      <w:r>
        <w:rPr>
          <w:rFonts w:ascii="Arial" w:hAnsi="Arial" w:eastAsia="Arial"/>
          <w:color w:val="AAAAAA"/>
          <w:spacing w:val="-3"/>
          <w:sz w:val="6"/>
        </w:rPr>
        <w:t> </w:t>
      </w:r>
      <w:r>
        <w:rPr>
          <w:rFonts w:ascii="Arial" w:hAnsi="Arial" w:eastAsia="Arial"/>
          <w:color w:val="AAAAAA"/>
          <w:w w:val="50"/>
          <w:sz w:val="6"/>
        </w:rPr>
        <w:t>I</w:t>
      </w:r>
      <w:r>
        <w:rPr>
          <w:rFonts w:ascii="Arial" w:hAnsi="Arial" w:eastAsia="Arial"/>
          <w:color w:val="AAAAAA"/>
          <w:sz w:val="6"/>
        </w:rPr>
        <w:tab/>
      </w:r>
      <w:r>
        <w:rPr>
          <w:rFonts w:ascii="Arial" w:hAnsi="Arial" w:eastAsia="Arial"/>
          <w:color w:val="AAAAAA"/>
          <w:w w:val="50"/>
          <w:sz w:val="6"/>
        </w:rPr>
        <w:t>I</w:t>
      </w:r>
      <w:r>
        <w:rPr>
          <w:rFonts w:ascii="Arial" w:hAnsi="Arial" w:eastAsia="Arial"/>
          <w:color w:val="AAAAAA"/>
          <w:sz w:val="6"/>
        </w:rPr>
        <w:tab/>
      </w:r>
      <w:r>
        <w:rPr>
          <w:rFonts w:ascii="Arial" w:hAnsi="Arial" w:eastAsia="Arial"/>
          <w:color w:val="AAAAAA"/>
          <w:spacing w:val="-1"/>
          <w:w w:val="50"/>
          <w:sz w:val="6"/>
        </w:rPr>
        <w:t>II</w:t>
      </w:r>
      <w:r>
        <w:rPr>
          <w:rFonts w:ascii="Arial" w:hAnsi="Arial" w:eastAsia="Arial"/>
          <w:color w:val="AAAAAA"/>
          <w:w w:val="50"/>
          <w:sz w:val="6"/>
        </w:rPr>
        <w:t>l</w:t>
      </w:r>
      <w:r>
        <w:rPr>
          <w:rFonts w:ascii="Arial" w:hAnsi="Arial" w:eastAsia="Arial"/>
          <w:color w:val="AAAAAA"/>
          <w:sz w:val="6"/>
        </w:rPr>
        <w:tab/>
      </w:r>
      <w:r>
        <w:rPr>
          <w:rFonts w:ascii="Arial" w:hAnsi="Arial" w:eastAsia="Arial"/>
          <w:color w:val="959595"/>
          <w:w w:val="50"/>
          <w:sz w:val="6"/>
        </w:rPr>
        <w:t>-</w:t>
      </w:r>
      <w:r>
        <w:rPr>
          <w:rFonts w:ascii="Arial" w:hAnsi="Arial" w:eastAsia="Arial"/>
          <w:color w:val="959595"/>
          <w:sz w:val="6"/>
        </w:rPr>
        <w:tab/>
      </w:r>
      <w:r>
        <w:rPr>
          <w:rFonts w:ascii="Arial" w:hAnsi="Arial" w:eastAsia="Arial"/>
          <w:color w:val="AAAAAA"/>
          <w:w w:val="50"/>
          <w:sz w:val="6"/>
        </w:rPr>
        <w:t>l</w:t>
      </w:r>
      <w:r>
        <w:rPr>
          <w:rFonts w:ascii="Arial" w:hAnsi="Arial" w:eastAsia="Arial"/>
          <w:color w:val="AAAAAA"/>
          <w:spacing w:val="-2"/>
          <w:sz w:val="6"/>
        </w:rPr>
        <w:t> </w:t>
      </w:r>
      <w:r>
        <w:rPr>
          <w:rFonts w:ascii="Arial" w:hAnsi="Arial" w:eastAsia="Arial"/>
          <w:color w:val="AAAAAA"/>
          <w:w w:val="50"/>
          <w:sz w:val="6"/>
        </w:rPr>
        <w:t>l</w:t>
      </w:r>
      <w:r>
        <w:rPr>
          <w:rFonts w:ascii="Arial" w:hAnsi="Arial" w:eastAsia="Arial"/>
          <w:color w:val="AAAAAA"/>
          <w:sz w:val="6"/>
        </w:rPr>
        <w:tab/>
      </w:r>
      <w:r>
        <w:rPr>
          <w:rFonts w:ascii="Arial" w:hAnsi="Arial" w:eastAsia="Arial"/>
          <w:color w:val="AAAAAA"/>
          <w:w w:val="50"/>
          <w:sz w:val="6"/>
        </w:rPr>
        <w:t>-</w:t>
      </w:r>
      <w:r>
        <w:rPr>
          <w:rFonts w:ascii="Arial" w:hAnsi="Arial" w:eastAsia="Arial"/>
          <w:color w:val="AAAAAA"/>
          <w:sz w:val="6"/>
        </w:rPr>
        <w:tab/>
      </w:r>
      <w:r>
        <w:rPr>
          <w:rFonts w:ascii="Arial" w:hAnsi="Arial" w:eastAsia="Arial"/>
          <w:color w:val="AAAAAA"/>
          <w:w w:val="50"/>
          <w:sz w:val="6"/>
        </w:rPr>
        <w:t>I</w:t>
      </w:r>
      <w:r>
        <w:rPr>
          <w:rFonts w:ascii="Arial" w:hAnsi="Arial" w:eastAsia="Arial"/>
          <w:color w:val="AAAAAA"/>
          <w:sz w:val="6"/>
        </w:rPr>
        <w:tab/>
      </w:r>
      <w:r>
        <w:rPr>
          <w:color w:val="959595"/>
          <w:w w:val="49"/>
          <w:sz w:val="13"/>
        </w:rPr>
        <w:t>—</w:t>
      </w:r>
    </w:p>
    <w:p>
      <w:pPr>
        <w:tabs>
          <w:tab w:pos="6162" w:val="left" w:leader="none"/>
        </w:tabs>
        <w:spacing w:line="225" w:lineRule="auto" w:before="3"/>
        <w:ind w:left="1536" w:right="452" w:hanging="71"/>
        <w:jc w:val="left"/>
        <w:rPr>
          <w:sz w:val="39"/>
        </w:rPr>
      </w:pPr>
      <w:r>
        <w:rPr/>
        <w:pict>
          <v:line style="position:absolute;mso-position-horizontal-relative:page;mso-position-vertical-relative:paragraph;z-index:16378880" from="632.729980pt,-5.216324pt" to="709.53846pt,-5.216324pt" stroked="true" strokeweight="1.073583pt" strokecolor="#000000">
            <v:stroke dashstyle="solid"/>
            <w10:wrap type="none"/>
          </v:line>
        </w:pict>
      </w:r>
      <w:r>
        <w:rPr/>
        <w:pict>
          <v:rect style="position:absolute;margin-left:726.86676pt;margin-top:-4.161636pt;width:1.611367pt;height:4.28542pt;mso-position-horizontal-relative:page;mso-position-vertical-relative:paragraph;z-index:16382464" id="docshape1259" filled="true" fillcolor="#e6e6e6" stroked="false">
            <v:fill type="solid"/>
            <w10:wrap type="none"/>
          </v:rect>
        </w:pict>
      </w:r>
      <w:r>
        <w:rPr/>
        <w:pict>
          <v:rect style="position:absolute;margin-left:755.871338pt;margin-top:-4.161636pt;width:2.685611pt;height:4.28542pt;mso-position-horizontal-relative:page;mso-position-vertical-relative:paragraph;z-index:-23925248" id="docshape1260" filled="true" fillcolor="#e6e6e6" stroked="false">
            <v:fill type="solid"/>
            <w10:wrap type="none"/>
          </v:rect>
        </w:pict>
      </w:r>
      <w:r>
        <w:rPr/>
        <w:pict>
          <v:rect style="position:absolute;margin-left:770.373657pt;margin-top:-4.161636pt;width:.537122pt;height:4.28542pt;mso-position-horizontal-relative:page;mso-position-vertical-relative:paragraph;z-index:-23924736" id="docshape1261" filled="true" fillcolor="#e6e6e6" stroked="false">
            <v:fill type="solid"/>
            <w10:wrap type="none"/>
          </v:rect>
        </w:pict>
      </w:r>
      <w:r>
        <w:rPr/>
        <w:pict>
          <v:rect style="position:absolute;margin-left:853.679138pt;margin-top:-4.161636pt;width:.537122pt;height:4.28542pt;mso-position-horizontal-relative:page;mso-position-vertical-relative:paragraph;z-index:-23924224" id="docshape1262" filled="true" fillcolor="#e6e6e6" stroked="false">
            <v:fill type="solid"/>
            <w10:wrap type="none"/>
          </v:rect>
        </w:pict>
      </w:r>
      <w:r>
        <w:rPr/>
        <w:pict>
          <v:rect style="position:absolute;margin-left:860.073059pt;margin-top:-4.161636pt;width:.537122pt;height:4.28542pt;mso-position-horizontal-relative:page;mso-position-vertical-relative:paragraph;z-index:-23923712" id="docshape1263" filled="true" fillcolor="#e6e6e6" stroked="false">
            <v:fill type="solid"/>
            <w10:wrap type="none"/>
          </v:rect>
        </w:pict>
      </w:r>
      <w:r>
        <w:rPr/>
        <w:pict>
          <v:rect style="position:absolute;margin-left:895.620544pt;margin-top:-4.161636pt;width:.537122pt;height:4.28542pt;mso-position-horizontal-relative:page;mso-position-vertical-relative:paragraph;z-index:-23923200" id="docshape1264" filled="true" fillcolor="#e6e6e6" stroked="false">
            <v:fill type="solid"/>
            <w10:wrap type="none"/>
          </v:rect>
        </w:pict>
      </w:r>
      <w:r>
        <w:rPr/>
        <w:pict>
          <v:rect style="position:absolute;margin-left:902.603149pt;margin-top:-4.161636pt;width:.537122pt;height:4.28542pt;mso-position-horizontal-relative:page;mso-position-vertical-relative:paragraph;z-index:-23922688" id="docshape1265" filled="true" fillcolor="#e6e6e6" stroked="false">
            <v:fill type="solid"/>
            <w10:wrap type="none"/>
          </v:rect>
        </w:pict>
      </w:r>
      <w:r>
        <w:rPr/>
        <w:pict>
          <v:rect style="position:absolute;margin-left:929.459229pt;margin-top:-4.161636pt;width:.537122pt;height:4.28542pt;mso-position-horizontal-relative:page;mso-position-vertical-relative:paragraph;z-index:-23922176" id="docshape1266" filled="true" fillcolor="#e6e6e6" stroked="false">
            <v:fill type="solid"/>
            <w10:wrap type="none"/>
          </v:rect>
        </w:pict>
      </w:r>
      <w:r>
        <w:rPr/>
        <w:pict>
          <v:rect style="position:absolute;margin-left:954.703979pt;margin-top:-4.161636pt;width:2.685611pt;height:4.28542pt;mso-position-horizontal-relative:page;mso-position-vertical-relative:paragraph;z-index:-23921664" id="docshape1267" filled="true" fillcolor="#e6e6e6" stroked="false">
            <v:fill type="solid"/>
            <w10:wrap type="none"/>
          </v:rect>
        </w:pict>
      </w:r>
      <w:r>
        <w:rPr/>
        <w:pict>
          <v:rect style="position:absolute;margin-left:989.710022pt;margin-top:-4.161636pt;width:1.611367pt;height:4.28542pt;mso-position-horizontal-relative:page;mso-position-vertical-relative:paragraph;z-index:-23921152" id="docshape1268" filled="true" fillcolor="#e6e6e6" stroked="false">
            <v:fill type="solid"/>
            <w10:wrap type="none"/>
          </v:rect>
        </w:pict>
      </w:r>
      <w:r>
        <w:rPr/>
        <w:pict>
          <v:rect style="position:absolute;margin-left:1017.209961pt;margin-top:-4.161636pt;width:10.205322pt;height:4.28542pt;mso-position-horizontal-relative:page;mso-position-vertical-relative:paragraph;z-index:-23920640" id="docshape1269" filled="true" fillcolor="#e6e6e6" stroked="false">
            <v:fill type="solid"/>
            <w10:wrap type="none"/>
          </v:rect>
        </w:pict>
      </w:r>
      <w:r>
        <w:rPr/>
        <w:pict>
          <v:rect style="position:absolute;margin-left:1040.546143pt;margin-top:-4.161636pt;width:.537122pt;height:4.28542pt;mso-position-horizontal-relative:page;mso-position-vertical-relative:paragraph;z-index:-23920128" id="docshape1270" filled="true" fillcolor="#e6e6e6" stroked="false">
            <v:fill type="solid"/>
            <w10:wrap type="none"/>
          </v:rect>
        </w:pict>
      </w:r>
      <w:r>
        <w:rPr/>
        <w:pict>
          <v:rect style="position:absolute;margin-left:812.415283pt;margin-top:17.12694pt;width:1.611367pt;height:5.237736pt;mso-position-horizontal-relative:page;mso-position-vertical-relative:paragraph;z-index:-23919616" id="docshape1271" filled="true" fillcolor="#e6e6e6" stroked="false">
            <v:fill type="solid"/>
            <w10:wrap type="none"/>
          </v:rect>
        </w:pict>
      </w:r>
      <w:r>
        <w:rPr/>
        <w:pict>
          <v:rect style="position:absolute;margin-left:799.125427pt;margin-top:40.208973pt;width:.537122pt;height:5.237736pt;mso-position-horizontal-relative:page;mso-position-vertical-relative:paragraph;z-index:-23919104" id="docshape1272" filled="true" fillcolor="#e6e6e6" stroked="false">
            <v:fill type="solid"/>
            <w10:wrap type="none"/>
          </v:rect>
        </w:pict>
      </w:r>
      <w:r>
        <w:rPr>
          <w:color w:val="4F4F4F"/>
          <w:spacing w:val="-2"/>
          <w:w w:val="95"/>
          <w:sz w:val="39"/>
        </w:rPr>
        <w:t>癌</w:t>
      </w:r>
      <w:r>
        <w:rPr>
          <w:color w:val="4F4F4F"/>
          <w:spacing w:val="-2"/>
          <w:w w:val="95"/>
          <w:sz w:val="39"/>
        </w:rPr>
        <w:t>肿</w:t>
      </w:r>
      <w:r>
        <w:rPr>
          <w:color w:val="4F4F4F"/>
          <w:spacing w:val="-2"/>
          <w:w w:val="95"/>
          <w:sz w:val="39"/>
        </w:rPr>
        <w:t>侵</w:t>
      </w:r>
      <w:r>
        <w:rPr>
          <w:color w:val="4F4F4F"/>
          <w:spacing w:val="-2"/>
          <w:w w:val="95"/>
          <w:sz w:val="39"/>
        </w:rPr>
        <w:t>及</w:t>
      </w:r>
      <w:r>
        <w:rPr>
          <w:color w:val="4F4F4F"/>
          <w:spacing w:val="-2"/>
          <w:w w:val="95"/>
          <w:sz w:val="39"/>
        </w:rPr>
        <w:t>周</w:t>
      </w:r>
      <w:r>
        <w:rPr>
          <w:color w:val="4F4F4F"/>
          <w:spacing w:val="-2"/>
          <w:w w:val="95"/>
          <w:sz w:val="39"/>
        </w:rPr>
        <w:t>围</w:t>
      </w:r>
      <w:r>
        <w:rPr>
          <w:color w:val="4F4F4F"/>
          <w:spacing w:val="-2"/>
          <w:w w:val="95"/>
          <w:sz w:val="39"/>
        </w:rPr>
        <w:t>组</w:t>
      </w:r>
      <w:r>
        <w:rPr>
          <w:color w:val="4F4F4F"/>
          <w:spacing w:val="-2"/>
          <w:w w:val="95"/>
          <w:sz w:val="39"/>
        </w:rPr>
        <w:t>织</w:t>
      </w:r>
      <w:r>
        <w:rPr>
          <w:color w:val="4F4F4F"/>
          <w:spacing w:val="-2"/>
          <w:w w:val="95"/>
          <w:sz w:val="39"/>
        </w:rPr>
        <w:t>，</w:t>
      </w:r>
      <w:r>
        <w:rPr>
          <w:color w:val="4F4F4F"/>
          <w:spacing w:val="-2"/>
          <w:w w:val="95"/>
          <w:sz w:val="39"/>
        </w:rPr>
        <w:t>如</w:t>
      </w:r>
      <w:r>
        <w:rPr>
          <w:color w:val="4F4F4F"/>
          <w:spacing w:val="-2"/>
          <w:w w:val="95"/>
          <w:sz w:val="39"/>
        </w:rPr>
        <w:t>尸</w:t>
      </w:r>
      <w:r>
        <w:rPr>
          <w:rFonts w:ascii="Arial" w:eastAsia="Arial"/>
          <w:color w:val="C6C6C6"/>
          <w:spacing w:val="-2"/>
          <w:w w:val="95"/>
          <w:sz w:val="8"/>
        </w:rPr>
        <w:t>11</w:t>
      </w:r>
      <w:r>
        <w:rPr>
          <w:color w:val="606060"/>
          <w:spacing w:val="-2"/>
          <w:w w:val="95"/>
          <w:sz w:val="44"/>
        </w:rPr>
        <w:t>员</w:t>
      </w:r>
      <w:r>
        <w:rPr>
          <w:rFonts w:ascii="Times New Roman" w:eastAsia="Times New Roman"/>
          <w:color w:val="606060"/>
          <w:spacing w:val="-2"/>
          <w:w w:val="95"/>
          <w:sz w:val="46"/>
        </w:rPr>
        <w:t>5</w:t>
      </w:r>
      <w:r>
        <w:rPr>
          <w:color w:val="414141"/>
          <w:spacing w:val="-2"/>
          <w:w w:val="95"/>
          <w:sz w:val="39"/>
        </w:rPr>
        <w:t>肿</w:t>
      </w:r>
      <w:r>
        <w:rPr>
          <w:color w:val="414141"/>
          <w:spacing w:val="-2"/>
          <w:w w:val="95"/>
          <w:sz w:val="39"/>
        </w:rPr>
        <w:t>浸</w:t>
      </w:r>
      <w:r>
        <w:rPr>
          <w:color w:val="414141"/>
          <w:spacing w:val="-2"/>
          <w:w w:val="95"/>
          <w:sz w:val="39"/>
        </w:rPr>
        <w:t>润</w:t>
      </w:r>
      <w:r>
        <w:rPr>
          <w:color w:val="414141"/>
          <w:spacing w:val="-2"/>
          <w:w w:val="95"/>
          <w:sz w:val="39"/>
        </w:rPr>
        <w:t>膀</w:t>
      </w:r>
      <w:r>
        <w:rPr>
          <w:color w:val="414141"/>
          <w:spacing w:val="-2"/>
          <w:w w:val="95"/>
          <w:sz w:val="39"/>
        </w:rPr>
        <w:t>胱</w:t>
      </w:r>
      <w:r>
        <w:rPr>
          <w:color w:val="414141"/>
          <w:spacing w:val="-2"/>
          <w:w w:val="95"/>
          <w:sz w:val="39"/>
        </w:rPr>
        <w:t>或</w:t>
      </w:r>
      <w:r>
        <w:rPr>
          <w:color w:val="414141"/>
          <w:spacing w:val="-2"/>
          <w:w w:val="95"/>
          <w:sz w:val="39"/>
        </w:rPr>
        <w:t>直</w:t>
      </w:r>
      <w:r>
        <w:rPr>
          <w:color w:val="414141"/>
          <w:spacing w:val="-2"/>
          <w:w w:val="95"/>
          <w:sz w:val="39"/>
        </w:rPr>
        <w:t>肠</w:t>
      </w:r>
      <w:r>
        <w:rPr>
          <w:color w:val="707070"/>
          <w:spacing w:val="-2"/>
          <w:w w:val="95"/>
          <w:sz w:val="39"/>
        </w:rPr>
        <w:t>（</w:t>
      </w:r>
      <w:r>
        <w:rPr>
          <w:rFonts w:ascii="Arial" w:eastAsia="Arial"/>
          <w:color w:val="414141"/>
          <w:spacing w:val="-2"/>
          <w:w w:val="95"/>
          <w:sz w:val="34"/>
        </w:rPr>
        <w:t>A</w:t>
      </w:r>
      <w:r>
        <w:rPr>
          <w:color w:val="414141"/>
          <w:spacing w:val="-2"/>
          <w:w w:val="95"/>
          <w:sz w:val="39"/>
        </w:rPr>
        <w:t>）或</w:t>
      </w:r>
      <w:r>
        <w:rPr>
          <w:color w:val="4F4F4F"/>
          <w:spacing w:val="-2"/>
          <w:sz w:val="39"/>
        </w:rPr>
        <w:t>或</w:t>
      </w:r>
      <w:r>
        <w:rPr>
          <w:color w:val="4F4F4F"/>
          <w:spacing w:val="-2"/>
          <w:sz w:val="39"/>
        </w:rPr>
        <w:t>盆</w:t>
      </w:r>
      <w:r>
        <w:rPr>
          <w:color w:val="4F4F4F"/>
          <w:spacing w:val="-2"/>
          <w:sz w:val="39"/>
        </w:rPr>
        <w:t>腔</w:t>
      </w:r>
      <w:r>
        <w:rPr>
          <w:color w:val="4F4F4F"/>
          <w:spacing w:val="-2"/>
          <w:sz w:val="39"/>
        </w:rPr>
        <w:t>淋</w:t>
      </w:r>
      <w:r>
        <w:rPr>
          <w:color w:val="4F4F4F"/>
          <w:spacing w:val="-2"/>
          <w:sz w:val="39"/>
        </w:rPr>
        <w:t>巴</w:t>
      </w:r>
      <w:r>
        <w:rPr>
          <w:color w:val="4F4F4F"/>
          <w:spacing w:val="-2"/>
          <w:sz w:val="39"/>
        </w:rPr>
        <w:t>结</w:t>
      </w:r>
      <w:r>
        <w:rPr>
          <w:color w:val="4F4F4F"/>
          <w:spacing w:val="-2"/>
          <w:sz w:val="39"/>
        </w:rPr>
        <w:t>但</w:t>
      </w:r>
      <w:r>
        <w:rPr>
          <w:color w:val="4F4F4F"/>
          <w:spacing w:val="-2"/>
          <w:sz w:val="39"/>
        </w:rPr>
        <w:t>仍</w:t>
      </w:r>
      <w:r>
        <w:rPr>
          <w:color w:val="4F4F4F"/>
          <w:spacing w:val="-2"/>
          <w:sz w:val="39"/>
        </w:rPr>
        <w:t>局</w:t>
      </w:r>
      <w:r>
        <w:rPr>
          <w:rFonts w:ascii="Arial" w:eastAsia="Arial"/>
          <w:color w:val="C6C6C6"/>
          <w:spacing w:val="-2"/>
          <w:sz w:val="8"/>
        </w:rPr>
        <w:t>1</w:t>
      </w:r>
      <w:r>
        <w:rPr>
          <w:color w:val="4F4F4F"/>
          <w:spacing w:val="-2"/>
          <w:sz w:val="37"/>
        </w:rPr>
        <w:t>于</w:t>
      </w:r>
      <w:r>
        <w:rPr>
          <w:color w:val="4F4F4F"/>
          <w:sz w:val="37"/>
        </w:rPr>
        <w:tab/>
      </w:r>
      <w:r>
        <w:rPr>
          <w:color w:val="4F4F4F"/>
          <w:spacing w:val="-2"/>
          <w:w w:val="90"/>
          <w:sz w:val="39"/>
        </w:rPr>
        <w:t>远</w:t>
      </w:r>
      <w:r>
        <w:rPr>
          <w:color w:val="4F4F4F"/>
          <w:spacing w:val="-2"/>
          <w:w w:val="90"/>
          <w:sz w:val="39"/>
        </w:rPr>
        <w:t>处</w:t>
      </w:r>
      <w:r>
        <w:rPr>
          <w:color w:val="4F4F4F"/>
          <w:spacing w:val="-2"/>
          <w:w w:val="90"/>
          <w:sz w:val="39"/>
        </w:rPr>
        <w:t>转</w:t>
      </w:r>
      <w:r>
        <w:rPr>
          <w:color w:val="4F4F4F"/>
          <w:spacing w:val="-2"/>
          <w:w w:val="90"/>
          <w:sz w:val="39"/>
        </w:rPr>
        <w:t>移</w:t>
      </w:r>
      <w:r>
        <w:rPr>
          <w:color w:val="4F4F4F"/>
          <w:spacing w:val="-2"/>
          <w:w w:val="90"/>
          <w:sz w:val="39"/>
        </w:rPr>
        <w:t>（.B)</w:t>
      </w:r>
    </w:p>
    <w:p>
      <w:pPr>
        <w:pStyle w:val="Heading9"/>
        <w:spacing w:line="575" w:lineRule="exact"/>
        <w:ind w:left="1493"/>
      </w:pPr>
      <w:r>
        <w:rPr>
          <w:color w:val="4F4F4F"/>
          <w:w w:val="65"/>
        </w:rPr>
        <w:t>盆</w:t>
      </w:r>
      <w:r>
        <w:rPr>
          <w:color w:val="4F4F4F"/>
          <w:spacing w:val="-10"/>
          <w:w w:val="75"/>
        </w:rPr>
        <w:t>腔</w:t>
      </w:r>
    </w:p>
    <w:p>
      <w:pPr>
        <w:spacing w:after="0" w:line="575" w:lineRule="exact"/>
        <w:sectPr>
          <w:type w:val="continuous"/>
          <w:pgSz w:w="21750" w:h="31660"/>
          <w:pgMar w:top="0" w:bottom="280" w:left="0" w:right="0"/>
          <w:cols w:num="3" w:equalWidth="0">
            <w:col w:w="7496" w:space="40"/>
            <w:col w:w="2604" w:space="537"/>
            <w:col w:w="11073"/>
          </w:cols>
        </w:sectPr>
      </w:pPr>
    </w:p>
    <w:p>
      <w:pPr>
        <w:tabs>
          <w:tab w:pos="4261" w:val="left" w:leader="none"/>
          <w:tab w:pos="5797" w:val="left" w:leader="none"/>
          <w:tab w:pos="6566" w:val="left" w:leader="none"/>
          <w:tab w:pos="7215" w:val="left" w:leader="none"/>
          <w:tab w:pos="7892" w:val="left" w:leader="none"/>
          <w:tab w:pos="10879" w:val="left" w:leader="none"/>
        </w:tabs>
        <w:spacing w:line="278" w:lineRule="auto" w:before="7"/>
        <w:ind w:left="4332" w:right="0" w:hanging="2871"/>
        <w:jc w:val="left"/>
        <w:rPr>
          <w:sz w:val="5"/>
        </w:rPr>
      </w:pPr>
      <w:r>
        <w:rPr/>
        <w:pict>
          <v:rect style="position:absolute;margin-left:328.35141pt;margin-top:40.589691pt;width:.537122pt;height:8.930799pt;mso-position-horizontal-relative:page;mso-position-vertical-relative:paragraph;z-index:-23927296" id="docshape1273" filled="true" fillcolor="#e6e6e6" stroked="false">
            <v:fill type="solid"/>
            <w10:wrap type="none"/>
          </v:rect>
        </w:pict>
      </w:r>
      <w:r>
        <w:rPr/>
        <w:pict>
          <v:rect style="position:absolute;margin-left:366.058411pt;margin-top:39.562557pt;width:2.148489pt;height:9.368342pt;mso-position-horizontal-relative:page;mso-position-vertical-relative:paragraph;z-index:-23926784" id="docshape1274" filled="true" fillcolor="#e6e6e6" stroked="false">
            <v:fill type="solid"/>
            <w10:wrap type="none"/>
          </v:rect>
        </w:pict>
      </w:r>
      <w:r>
        <w:rPr>
          <w:color w:val="313131"/>
          <w:spacing w:val="-4"/>
          <w:sz w:val="39"/>
        </w:rPr>
        <w:t>卵</w:t>
      </w:r>
      <w:r>
        <w:rPr>
          <w:color w:val="313131"/>
          <w:spacing w:val="-4"/>
          <w:sz w:val="39"/>
        </w:rPr>
        <w:t>巢</w:t>
      </w:r>
      <w:r>
        <w:rPr>
          <w:color w:val="313131"/>
          <w:spacing w:val="-4"/>
          <w:sz w:val="39"/>
        </w:rPr>
        <w:t>癌</w:t>
      </w:r>
      <w:r>
        <w:rPr>
          <w:color w:val="313131"/>
          <w:sz w:val="39"/>
        </w:rPr>
        <w:tab/>
      </w:r>
      <w:r>
        <w:rPr>
          <w:color w:val="4F4F4F"/>
          <w:spacing w:val="-2"/>
          <w:sz w:val="39"/>
        </w:rPr>
        <w:t>癌</w:t>
      </w:r>
      <w:r>
        <w:rPr>
          <w:color w:val="4F4F4F"/>
          <w:spacing w:val="-2"/>
          <w:sz w:val="39"/>
        </w:rPr>
        <w:t>肿</w:t>
      </w:r>
      <w:r>
        <w:rPr>
          <w:color w:val="4F4F4F"/>
          <w:spacing w:val="-2"/>
          <w:sz w:val="39"/>
        </w:rPr>
        <w:t>侵</w:t>
      </w:r>
      <w:r>
        <w:rPr>
          <w:color w:val="4F4F4F"/>
          <w:spacing w:val="-2"/>
          <w:sz w:val="39"/>
        </w:rPr>
        <w:t>及</w:t>
      </w:r>
      <w:r>
        <w:rPr>
          <w:color w:val="4F4F4F"/>
          <w:spacing w:val="-2"/>
          <w:sz w:val="39"/>
        </w:rPr>
        <w:t>单</w:t>
      </w:r>
      <w:r>
        <w:rPr>
          <w:color w:val="4F4F4F"/>
          <w:spacing w:val="-2"/>
          <w:sz w:val="39"/>
        </w:rPr>
        <w:t>侧</w:t>
      </w:r>
      <w:r>
        <w:rPr>
          <w:color w:val="4F4F4F"/>
          <w:spacing w:val="-2"/>
          <w:sz w:val="39"/>
        </w:rPr>
        <w:t>或</w:t>
      </w:r>
      <w:r>
        <w:rPr>
          <w:color w:val="4F4F4F"/>
          <w:spacing w:val="-2"/>
          <w:sz w:val="39"/>
        </w:rPr>
        <w:t>双</w:t>
      </w:r>
      <w:r>
        <w:rPr>
          <w:color w:val="4F4F4F"/>
          <w:sz w:val="39"/>
        </w:rPr>
        <w:tab/>
      </w:r>
      <w:r>
        <w:rPr>
          <w:color w:val="4F4F4F"/>
          <w:spacing w:val="-2"/>
          <w:w w:val="85"/>
          <w:sz w:val="39"/>
        </w:rPr>
        <w:t>癌</w:t>
      </w:r>
      <w:r>
        <w:rPr>
          <w:color w:val="4F4F4F"/>
          <w:spacing w:val="-2"/>
          <w:w w:val="85"/>
          <w:sz w:val="39"/>
        </w:rPr>
        <w:t>肿</w:t>
      </w:r>
      <w:r>
        <w:rPr>
          <w:color w:val="4F4F4F"/>
          <w:spacing w:val="-2"/>
          <w:w w:val="85"/>
          <w:sz w:val="39"/>
        </w:rPr>
        <w:t>累</w:t>
      </w:r>
      <w:r>
        <w:rPr>
          <w:color w:val="4F4F4F"/>
          <w:spacing w:val="-2"/>
          <w:w w:val="85"/>
          <w:sz w:val="39"/>
        </w:rPr>
        <w:t>及</w:t>
      </w:r>
      <w:r>
        <w:rPr>
          <w:color w:val="4F4F4F"/>
          <w:spacing w:val="-2"/>
          <w:w w:val="85"/>
          <w:sz w:val="39"/>
        </w:rPr>
        <w:t>子</w:t>
      </w:r>
      <w:r>
        <w:rPr>
          <w:color w:val="4F4F4F"/>
          <w:spacing w:val="-2"/>
          <w:w w:val="85"/>
          <w:sz w:val="39"/>
        </w:rPr>
        <w:t>宫</w:t>
      </w:r>
      <w:r>
        <w:rPr>
          <w:color w:val="4F4F4F"/>
          <w:spacing w:val="-2"/>
          <w:w w:val="85"/>
          <w:sz w:val="39"/>
        </w:rPr>
        <w:t>，</w:t>
      </w:r>
      <w:r>
        <w:rPr>
          <w:color w:val="4F4F4F"/>
          <w:spacing w:val="-2"/>
          <w:w w:val="85"/>
          <w:sz w:val="39"/>
        </w:rPr>
        <w:t>输</w:t>
      </w:r>
      <w:r>
        <w:rPr>
          <w:color w:val="4F4F4F"/>
          <w:spacing w:val="-2"/>
          <w:w w:val="85"/>
          <w:sz w:val="39"/>
        </w:rPr>
        <w:t>卵</w:t>
      </w:r>
      <w:r>
        <w:rPr>
          <w:color w:val="4F4F4F"/>
          <w:spacing w:val="-2"/>
          <w:w w:val="85"/>
          <w:sz w:val="39"/>
        </w:rPr>
        <w:t>管</w:t>
      </w:r>
      <w:r>
        <w:rPr>
          <w:color w:val="4F4F4F"/>
          <w:spacing w:val="-2"/>
          <w:w w:val="85"/>
          <w:sz w:val="39"/>
        </w:rPr>
        <w:t>或</w:t>
      </w:r>
      <w:r>
        <w:rPr>
          <w:color w:val="414141"/>
          <w:spacing w:val="-4"/>
          <w:sz w:val="39"/>
        </w:rPr>
        <w:t>侧</w:t>
      </w:r>
      <w:r>
        <w:rPr>
          <w:color w:val="414141"/>
          <w:spacing w:val="-4"/>
          <w:sz w:val="39"/>
        </w:rPr>
        <w:t>卵</w:t>
      </w:r>
      <w:r>
        <w:rPr>
          <w:color w:val="414141"/>
          <w:spacing w:val="-4"/>
          <w:sz w:val="39"/>
        </w:rPr>
        <w:t>巢</w:t>
      </w:r>
      <w:r>
        <w:rPr>
          <w:color w:val="414141"/>
          <w:sz w:val="39"/>
        </w:rPr>
        <w:tab/>
      </w:r>
      <w:r>
        <w:rPr>
          <w:rFonts w:ascii="Times New Roman" w:eastAsia="Times New Roman"/>
          <w:color w:val="DBDBDB"/>
          <w:sz w:val="13"/>
          <w:shd w:fill="E6E6E6" w:color="auto" w:val="clear"/>
        </w:rPr>
        <w:t>I</w:t>
      </w:r>
      <w:r>
        <w:rPr>
          <w:rFonts w:ascii="Times New Roman" w:eastAsia="Times New Roman"/>
          <w:color w:val="DBDBDB"/>
          <w:spacing w:val="40"/>
          <w:sz w:val="13"/>
          <w:shd w:fill="E6E6E6" w:color="auto" w:val="clear"/>
        </w:rPr>
        <w:t> </w:t>
      </w:r>
      <w:r>
        <w:rPr>
          <w:rFonts w:ascii="Times New Roman" w:eastAsia="Times New Roman"/>
          <w:color w:val="DBDBDB"/>
          <w:sz w:val="13"/>
        </w:rPr>
        <w:tab/>
      </w:r>
      <w:r>
        <w:rPr>
          <w:rFonts w:ascii="Times New Roman" w:eastAsia="Times New Roman"/>
          <w:color w:val="DBDBDB"/>
          <w:spacing w:val="-6"/>
          <w:sz w:val="13"/>
        </w:rPr>
        <w:t>,</w:t>
      </w:r>
      <w:r>
        <w:rPr>
          <w:rFonts w:ascii="Times New Roman" w:eastAsia="Times New Roman"/>
          <w:color w:val="0A0A0A"/>
          <w:spacing w:val="-6"/>
          <w:sz w:val="13"/>
        </w:rPr>
        <w:t>,</w:t>
      </w:r>
      <w:r>
        <w:rPr>
          <w:rFonts w:ascii="Times New Roman" w:eastAsia="Times New Roman"/>
          <w:color w:val="0A0A0A"/>
          <w:sz w:val="13"/>
        </w:rPr>
        <w:tab/>
      </w:r>
      <w:r>
        <w:rPr>
          <w:rFonts w:ascii="Arial" w:eastAsia="Arial"/>
          <w:color w:val="DBDBDB"/>
          <w:spacing w:val="-4"/>
          <w:w w:val="140"/>
          <w:sz w:val="12"/>
          <w:shd w:fill="E6E6E6" w:color="auto" w:val="clear"/>
        </w:rPr>
        <w:t>,</w:t>
      </w:r>
      <w:r>
        <w:rPr>
          <w:rFonts w:ascii="Arial" w:eastAsia="Arial"/>
          <w:color w:val="DBDBDB"/>
          <w:spacing w:val="-4"/>
          <w:w w:val="140"/>
          <w:sz w:val="12"/>
        </w:rPr>
        <w:t>I</w:t>
      </w:r>
      <w:r>
        <w:rPr>
          <w:color w:val="DBDBDB"/>
          <w:spacing w:val="-4"/>
          <w:w w:val="140"/>
          <w:sz w:val="15"/>
        </w:rPr>
        <w:t>，</w:t>
      </w:r>
      <w:r>
        <w:rPr>
          <w:color w:val="DBDBDB"/>
          <w:sz w:val="15"/>
        </w:rPr>
        <w:tab/>
      </w:r>
      <w:r>
        <w:rPr>
          <w:color w:val="DBDBDB"/>
          <w:spacing w:val="-35"/>
          <w:sz w:val="15"/>
        </w:rPr>
        <w:t> </w:t>
      </w:r>
      <w:r>
        <w:rPr>
          <w:color w:val="4F4F4F"/>
          <w:sz w:val="39"/>
        </w:rPr>
        <w:t>邻</w:t>
      </w:r>
      <w:r>
        <w:rPr>
          <w:color w:val="4F4F4F"/>
          <w:sz w:val="39"/>
        </w:rPr>
        <w:t>近</w:t>
      </w:r>
      <w:r>
        <w:rPr>
          <w:color w:val="4F4F4F"/>
          <w:sz w:val="39"/>
        </w:rPr>
        <w:t>的</w:t>
      </w:r>
      <w:r>
        <w:rPr>
          <w:color w:val="4F4F4F"/>
          <w:sz w:val="39"/>
        </w:rPr>
        <w:t>盆</w:t>
      </w:r>
      <w:r>
        <w:rPr>
          <w:color w:val="4F4F4F"/>
          <w:sz w:val="39"/>
        </w:rPr>
        <w:t>腔</w:t>
      </w:r>
      <w:r>
        <w:rPr>
          <w:color w:val="4F4F4F"/>
          <w:sz w:val="39"/>
        </w:rPr>
        <w:t>组</w:t>
      </w:r>
      <w:r>
        <w:rPr>
          <w:color w:val="4F4F4F"/>
          <w:sz w:val="39"/>
        </w:rPr>
        <w:t>织</w:t>
      </w:r>
      <w:r>
        <w:rPr>
          <w:color w:val="4F4F4F"/>
          <w:sz w:val="39"/>
        </w:rPr>
        <w:tab/>
      </w:r>
      <w:r>
        <w:rPr>
          <w:color w:val="C6C6C6"/>
          <w:spacing w:val="-10"/>
          <w:sz w:val="5"/>
          <w:shd w:fill="E6E6E6" w:color="auto" w:val="clear"/>
        </w:rPr>
        <w:t>勹</w:t>
      </w:r>
      <w:r>
        <w:rPr>
          <w:color w:val="C6C6C6"/>
          <w:spacing w:val="80"/>
          <w:sz w:val="5"/>
          <w:shd w:fill="E6E6E6" w:color="auto" w:val="clear"/>
        </w:rPr>
        <w:t> </w:t>
      </w:r>
    </w:p>
    <w:p>
      <w:pPr>
        <w:tabs>
          <w:tab w:pos="5097" w:val="left" w:leader="none"/>
        </w:tabs>
        <w:spacing w:line="261" w:lineRule="auto" w:before="104"/>
        <w:ind w:left="452" w:right="997" w:hanging="8"/>
        <w:jc w:val="left"/>
        <w:rPr>
          <w:sz w:val="39"/>
        </w:rPr>
      </w:pPr>
      <w:r>
        <w:rPr/>
        <w:br w:type="column"/>
      </w:r>
      <w:r>
        <w:rPr>
          <w:color w:val="4F4F4F"/>
          <w:spacing w:val="-2"/>
          <w:w w:val="95"/>
          <w:sz w:val="39"/>
        </w:rPr>
        <w:t>癌</w:t>
      </w:r>
      <w:r>
        <w:rPr>
          <w:color w:val="4F4F4F"/>
          <w:spacing w:val="-2"/>
          <w:w w:val="95"/>
          <w:sz w:val="39"/>
        </w:rPr>
        <w:t>肿</w:t>
      </w:r>
      <w:r>
        <w:rPr>
          <w:color w:val="4F4F4F"/>
          <w:spacing w:val="-2"/>
          <w:w w:val="95"/>
          <w:sz w:val="39"/>
        </w:rPr>
        <w:t>播</w:t>
      </w:r>
      <w:r>
        <w:rPr>
          <w:color w:val="4F4F4F"/>
          <w:spacing w:val="-2"/>
          <w:w w:val="95"/>
          <w:sz w:val="39"/>
        </w:rPr>
        <w:t>散</w:t>
      </w:r>
      <w:r>
        <w:rPr>
          <w:color w:val="4F4F4F"/>
          <w:spacing w:val="-2"/>
          <w:w w:val="95"/>
          <w:sz w:val="39"/>
        </w:rPr>
        <w:t>超</w:t>
      </w:r>
      <w:r>
        <w:rPr>
          <w:color w:val="4F4F4F"/>
          <w:spacing w:val="-2"/>
          <w:w w:val="95"/>
          <w:sz w:val="39"/>
        </w:rPr>
        <w:t>过</w:t>
      </w:r>
      <w:r>
        <w:rPr>
          <w:color w:val="4F4F4F"/>
          <w:spacing w:val="-2"/>
          <w:w w:val="95"/>
          <w:sz w:val="39"/>
        </w:rPr>
        <w:t>骨</w:t>
      </w:r>
      <w:r>
        <w:rPr>
          <w:color w:val="4F4F4F"/>
          <w:spacing w:val="-2"/>
          <w:w w:val="95"/>
          <w:sz w:val="39"/>
        </w:rPr>
        <w:t>盆</w:t>
      </w:r>
      <w:r>
        <w:rPr>
          <w:color w:val="4F4F4F"/>
          <w:spacing w:val="-2"/>
          <w:w w:val="95"/>
          <w:sz w:val="39"/>
        </w:rPr>
        <w:t>范</w:t>
      </w:r>
      <w:r>
        <w:rPr>
          <w:color w:val="4F4F4F"/>
          <w:spacing w:val="-2"/>
          <w:w w:val="95"/>
          <w:sz w:val="39"/>
        </w:rPr>
        <w:t>围</w:t>
      </w:r>
      <w:r>
        <w:rPr>
          <w:color w:val="4F4F4F"/>
          <w:spacing w:val="-2"/>
          <w:w w:val="95"/>
          <w:sz w:val="39"/>
        </w:rPr>
        <w:t>，</w:t>
      </w:r>
      <w:r>
        <w:rPr>
          <w:color w:val="4F4F4F"/>
          <w:spacing w:val="-2"/>
          <w:w w:val="95"/>
          <w:sz w:val="39"/>
        </w:rPr>
        <w:t>累</w:t>
      </w:r>
      <w:r>
        <w:rPr>
          <w:color w:val="4F4F4F"/>
          <w:sz w:val="39"/>
        </w:rPr>
        <w:tab/>
      </w:r>
      <w:r>
        <w:rPr>
          <w:color w:val="4F4F4F"/>
          <w:spacing w:val="-2"/>
          <w:w w:val="90"/>
          <w:sz w:val="39"/>
        </w:rPr>
        <w:t>腹</w:t>
      </w:r>
      <w:r>
        <w:rPr>
          <w:color w:val="4F4F4F"/>
          <w:spacing w:val="-2"/>
          <w:w w:val="90"/>
          <w:sz w:val="39"/>
        </w:rPr>
        <w:t>腔</w:t>
      </w:r>
      <w:r>
        <w:rPr>
          <w:color w:val="4F4F4F"/>
          <w:spacing w:val="-2"/>
          <w:w w:val="90"/>
          <w:sz w:val="39"/>
        </w:rPr>
        <w:t>外</w:t>
      </w:r>
      <w:r>
        <w:rPr>
          <w:color w:val="4F4F4F"/>
          <w:spacing w:val="-2"/>
          <w:w w:val="90"/>
          <w:sz w:val="39"/>
        </w:rPr>
        <w:t>转</w:t>
      </w:r>
      <w:r>
        <w:rPr>
          <w:color w:val="4F4F4F"/>
          <w:spacing w:val="-2"/>
          <w:w w:val="90"/>
          <w:sz w:val="39"/>
        </w:rPr>
        <w:t>移</w:t>
      </w:r>
      <w:r>
        <w:rPr>
          <w:color w:val="4F4F4F"/>
          <w:spacing w:val="-2"/>
          <w:w w:val="90"/>
          <w:sz w:val="39"/>
        </w:rPr>
        <w:t>或</w:t>
      </w:r>
      <w:r>
        <w:rPr>
          <w:color w:val="4F4F4F"/>
          <w:spacing w:val="-2"/>
          <w:w w:val="90"/>
          <w:sz w:val="39"/>
        </w:rPr>
        <w:t>肝</w:t>
      </w:r>
      <w:r>
        <w:rPr>
          <w:color w:val="4F4F4F"/>
          <w:spacing w:val="-2"/>
          <w:w w:val="90"/>
          <w:sz w:val="39"/>
        </w:rPr>
        <w:t>实</w:t>
      </w:r>
      <w:r>
        <w:rPr>
          <w:color w:val="4F4F4F"/>
          <w:spacing w:val="-2"/>
          <w:w w:val="90"/>
          <w:sz w:val="39"/>
        </w:rPr>
        <w:t>质</w:t>
      </w:r>
      <w:r>
        <w:rPr>
          <w:color w:val="4F4F4F"/>
          <w:spacing w:val="-2"/>
          <w:w w:val="90"/>
          <w:sz w:val="39"/>
        </w:rPr>
        <w:t>转</w:t>
      </w:r>
      <w:r>
        <w:rPr>
          <w:color w:val="4F4F4F"/>
          <w:spacing w:val="-2"/>
          <w:w w:val="90"/>
          <w:sz w:val="39"/>
        </w:rPr>
        <w:t>移</w:t>
      </w:r>
      <w:r>
        <w:rPr>
          <w:color w:val="4F4F4F"/>
          <w:spacing w:val="-2"/>
          <w:w w:val="90"/>
          <w:sz w:val="39"/>
        </w:rPr>
        <w:t>及</w:t>
      </w:r>
      <w:r>
        <w:rPr>
          <w:color w:val="4F4F4F"/>
          <w:spacing w:val="-2"/>
          <w:w w:val="90"/>
          <w:sz w:val="39"/>
        </w:rPr>
        <w:t>淋</w:t>
      </w:r>
      <w:r>
        <w:rPr>
          <w:color w:val="4F4F4F"/>
          <w:spacing w:val="-2"/>
          <w:w w:val="90"/>
          <w:sz w:val="39"/>
        </w:rPr>
        <w:t>巴</w:t>
      </w:r>
      <w:r>
        <w:rPr>
          <w:color w:val="4F4F4F"/>
          <w:spacing w:val="-2"/>
          <w:w w:val="90"/>
          <w:sz w:val="39"/>
        </w:rPr>
        <w:t>结</w:t>
      </w:r>
      <w:r>
        <w:rPr>
          <w:color w:val="4F4F4F"/>
          <w:spacing w:val="-2"/>
          <w:w w:val="90"/>
          <w:sz w:val="39"/>
        </w:rPr>
        <w:t>，</w:t>
      </w:r>
      <w:r>
        <w:rPr>
          <w:color w:val="4F4F4F"/>
          <w:spacing w:val="-2"/>
          <w:w w:val="90"/>
          <w:sz w:val="39"/>
        </w:rPr>
        <w:t>肝</w:t>
      </w:r>
      <w:r>
        <w:rPr>
          <w:color w:val="4F4F4F"/>
          <w:spacing w:val="-2"/>
          <w:w w:val="90"/>
          <w:sz w:val="39"/>
        </w:rPr>
        <w:t>表</w:t>
      </w:r>
      <w:r>
        <w:rPr>
          <w:color w:val="4F4F4F"/>
          <w:spacing w:val="-2"/>
          <w:w w:val="90"/>
          <w:sz w:val="39"/>
        </w:rPr>
        <w:t>面</w:t>
      </w:r>
      <w:r>
        <w:rPr>
          <w:color w:val="4F4F4F"/>
          <w:spacing w:val="-2"/>
          <w:w w:val="90"/>
          <w:sz w:val="39"/>
        </w:rPr>
        <w:t>，</w:t>
      </w:r>
      <w:r>
        <w:rPr>
          <w:color w:val="4F4F4F"/>
          <w:spacing w:val="-2"/>
          <w:w w:val="90"/>
          <w:sz w:val="39"/>
        </w:rPr>
        <w:t>小</w:t>
      </w:r>
      <w:r>
        <w:rPr>
          <w:color w:val="4F4F4F"/>
          <w:spacing w:val="-2"/>
          <w:w w:val="90"/>
          <w:sz w:val="39"/>
        </w:rPr>
        <w:t>肠</w:t>
      </w:r>
      <w:r>
        <w:rPr>
          <w:color w:val="4F4F4F"/>
          <w:spacing w:val="-2"/>
          <w:w w:val="90"/>
          <w:sz w:val="39"/>
        </w:rPr>
        <w:t>或</w:t>
      </w:r>
    </w:p>
    <w:p>
      <w:pPr>
        <w:tabs>
          <w:tab w:pos="3157" w:val="left" w:leader="none"/>
        </w:tabs>
        <w:spacing w:before="23"/>
        <w:ind w:left="449" w:right="0" w:firstLine="0"/>
        <w:jc w:val="left"/>
        <w:rPr>
          <w:sz w:val="10"/>
        </w:rPr>
      </w:pPr>
      <w:r>
        <w:rPr>
          <w:color w:val="414141"/>
          <w:w w:val="90"/>
          <w:sz w:val="39"/>
        </w:rPr>
        <w:t>邻</w:t>
      </w:r>
      <w:r>
        <w:rPr>
          <w:color w:val="414141"/>
          <w:w w:val="90"/>
          <w:sz w:val="39"/>
        </w:rPr>
        <w:t>近</w:t>
      </w:r>
      <w:r>
        <w:rPr>
          <w:color w:val="414141"/>
          <w:w w:val="90"/>
          <w:sz w:val="39"/>
        </w:rPr>
        <w:t>的</w:t>
      </w:r>
      <w:r>
        <w:rPr>
          <w:color w:val="414141"/>
          <w:w w:val="90"/>
          <w:sz w:val="39"/>
        </w:rPr>
        <w:t>组</w:t>
      </w:r>
      <w:r>
        <w:rPr>
          <w:color w:val="414141"/>
          <w:spacing w:val="-10"/>
          <w:w w:val="90"/>
          <w:sz w:val="39"/>
        </w:rPr>
        <w:t>织</w:t>
      </w:r>
      <w:r>
        <w:rPr>
          <w:color w:val="414141"/>
          <w:sz w:val="39"/>
        </w:rPr>
        <w:tab/>
      </w:r>
      <w:r>
        <w:rPr>
          <w:color w:val="DBDBDB"/>
          <w:spacing w:val="-5"/>
          <w:w w:val="90"/>
          <w:sz w:val="10"/>
          <w:shd w:fill="E6E6E6" w:color="auto" w:val="clear"/>
        </w:rPr>
        <w:t>．</w:t>
      </w:r>
      <w:r>
        <w:rPr>
          <w:color w:val="DBDBDB"/>
          <w:spacing w:val="-5"/>
          <w:w w:val="90"/>
          <w:sz w:val="10"/>
        </w:rPr>
        <w:t>＂</w:t>
      </w:r>
    </w:p>
    <w:p>
      <w:pPr>
        <w:spacing w:after="0"/>
        <w:jc w:val="left"/>
        <w:rPr>
          <w:sz w:val="10"/>
        </w:rPr>
        <w:sectPr>
          <w:type w:val="continuous"/>
          <w:pgSz w:w="21750" w:h="31660"/>
          <w:pgMar w:top="0" w:bottom="280" w:left="0" w:right="0"/>
          <w:cols w:num="2" w:equalWidth="0">
            <w:col w:w="11706" w:space="40"/>
            <w:col w:w="10004"/>
          </w:cols>
        </w:sectPr>
      </w:pPr>
    </w:p>
    <w:p>
      <w:pPr>
        <w:tabs>
          <w:tab w:pos="4294" w:val="left" w:leader="none"/>
        </w:tabs>
        <w:spacing w:before="21"/>
        <w:ind w:left="1459" w:right="0" w:firstLine="0"/>
        <w:jc w:val="left"/>
        <w:rPr>
          <w:sz w:val="39"/>
        </w:rPr>
      </w:pPr>
      <w:r>
        <w:rPr/>
        <w:pict>
          <v:rect style="position:absolute;margin-left:835.455688pt;margin-top:43.254425pt;width:2.148489pt;height:11.427789pt;mso-position-horizontal-relative:page;mso-position-vertical-relative:paragraph;z-index:-23918592" id="docshape1275" filled="true" fillcolor="#e6e6e6" stroked="false">
            <v:fill type="solid"/>
            <w10:wrap type="none"/>
          </v:rect>
        </w:pict>
      </w:r>
      <w:r>
        <w:rPr/>
        <w:pict>
          <v:rect style="position:absolute;margin-left:895.683533pt;margin-top:32.815620pt;width:1.074244pt;height:25.236362pt;mso-position-horizontal-relative:page;mso-position-vertical-relative:paragraph;z-index:-23918080" id="docshape1276" filled="true" fillcolor="#e6e6e6" stroked="false">
            <v:fill type="solid"/>
            <w10:wrap type="none"/>
          </v:rect>
        </w:pict>
      </w:r>
      <w:r>
        <w:rPr>
          <w:color w:val="4F4F4F"/>
          <w:position w:val="4"/>
          <w:sz w:val="35"/>
        </w:rPr>
        <w:t>宫</w:t>
      </w:r>
      <w:r>
        <w:rPr>
          <w:color w:val="4F4F4F"/>
          <w:position w:val="4"/>
          <w:sz w:val="35"/>
        </w:rPr>
        <w:t>颈</w:t>
      </w:r>
      <w:r>
        <w:rPr>
          <w:color w:val="4F4F4F"/>
          <w:spacing w:val="-10"/>
          <w:position w:val="4"/>
          <w:sz w:val="35"/>
        </w:rPr>
        <w:t>癌</w:t>
      </w:r>
      <w:r>
        <w:rPr>
          <w:color w:val="4F4F4F"/>
          <w:position w:val="4"/>
          <w:sz w:val="35"/>
        </w:rPr>
        <w:tab/>
      </w:r>
      <w:r>
        <w:rPr>
          <w:color w:val="4F4F4F"/>
          <w:w w:val="90"/>
          <w:sz w:val="39"/>
        </w:rPr>
        <w:t>癌</w:t>
      </w:r>
      <w:r>
        <w:rPr>
          <w:color w:val="4F4F4F"/>
          <w:w w:val="90"/>
          <w:sz w:val="39"/>
        </w:rPr>
        <w:t>肿</w:t>
      </w:r>
      <w:r>
        <w:rPr>
          <w:color w:val="4F4F4F"/>
          <w:w w:val="90"/>
          <w:sz w:val="39"/>
        </w:rPr>
        <w:t>局</w:t>
      </w:r>
      <w:r>
        <w:rPr>
          <w:color w:val="4F4F4F"/>
          <w:w w:val="90"/>
          <w:sz w:val="39"/>
        </w:rPr>
        <w:t>限</w:t>
      </w:r>
      <w:r>
        <w:rPr>
          <w:color w:val="4F4F4F"/>
          <w:w w:val="90"/>
          <w:sz w:val="39"/>
        </w:rPr>
        <w:t>千</w:t>
      </w:r>
      <w:r>
        <w:rPr>
          <w:color w:val="4F4F4F"/>
          <w:w w:val="90"/>
          <w:sz w:val="39"/>
        </w:rPr>
        <w:t>宫</w:t>
      </w:r>
      <w:r>
        <w:rPr>
          <w:color w:val="4F4F4F"/>
          <w:spacing w:val="-10"/>
          <w:w w:val="90"/>
          <w:sz w:val="39"/>
        </w:rPr>
        <w:t>颈</w:t>
      </w:r>
    </w:p>
    <w:p>
      <w:pPr>
        <w:spacing w:line="271" w:lineRule="auto" w:before="75"/>
        <w:ind w:left="994" w:right="0" w:hanging="22"/>
        <w:jc w:val="both"/>
        <w:rPr>
          <w:sz w:val="39"/>
        </w:rPr>
      </w:pPr>
      <w:r>
        <w:rPr/>
        <w:br w:type="column"/>
      </w:r>
      <w:r>
        <w:rPr>
          <w:color w:val="4F4F4F"/>
          <w:spacing w:val="-2"/>
          <w:w w:val="85"/>
          <w:sz w:val="39"/>
        </w:rPr>
        <w:t>癌</w:t>
      </w:r>
      <w:r>
        <w:rPr>
          <w:color w:val="4F4F4F"/>
          <w:spacing w:val="-2"/>
          <w:w w:val="85"/>
          <w:sz w:val="39"/>
        </w:rPr>
        <w:t>肿</w:t>
      </w:r>
      <w:r>
        <w:rPr>
          <w:color w:val="4F4F4F"/>
          <w:spacing w:val="-2"/>
          <w:w w:val="85"/>
          <w:sz w:val="39"/>
        </w:rPr>
        <w:t>播</w:t>
      </w:r>
      <w:r>
        <w:rPr>
          <w:color w:val="4F4F4F"/>
          <w:spacing w:val="-2"/>
          <w:w w:val="85"/>
          <w:sz w:val="39"/>
        </w:rPr>
        <w:t>散</w:t>
      </w:r>
      <w:r>
        <w:rPr>
          <w:color w:val="4F4F4F"/>
          <w:spacing w:val="-2"/>
          <w:w w:val="85"/>
          <w:sz w:val="39"/>
        </w:rPr>
        <w:t>超</w:t>
      </w:r>
      <w:r>
        <w:rPr>
          <w:color w:val="4F4F4F"/>
          <w:spacing w:val="-2"/>
          <w:w w:val="85"/>
          <w:sz w:val="39"/>
        </w:rPr>
        <w:t>过</w:t>
      </w:r>
      <w:r>
        <w:rPr>
          <w:color w:val="4F4F4F"/>
          <w:spacing w:val="-2"/>
          <w:w w:val="85"/>
          <w:sz w:val="39"/>
        </w:rPr>
        <w:t>宫</w:t>
      </w:r>
      <w:r>
        <w:rPr>
          <w:color w:val="4F4F4F"/>
          <w:spacing w:val="-2"/>
          <w:w w:val="85"/>
          <w:sz w:val="39"/>
        </w:rPr>
        <w:t>颈</w:t>
      </w:r>
      <w:r>
        <w:rPr>
          <w:color w:val="4F4F4F"/>
          <w:spacing w:val="-2"/>
          <w:w w:val="85"/>
          <w:sz w:val="39"/>
        </w:rPr>
        <w:t>（</w:t>
      </w:r>
      <w:r>
        <w:rPr>
          <w:color w:val="4F4F4F"/>
          <w:spacing w:val="-2"/>
          <w:w w:val="85"/>
          <w:sz w:val="39"/>
        </w:rPr>
        <w:t>包</w:t>
      </w:r>
      <w:r>
        <w:rPr>
          <w:color w:val="4F4F4F"/>
          <w:spacing w:val="-2"/>
          <w:w w:val="85"/>
          <w:sz w:val="39"/>
        </w:rPr>
        <w:t>括</w:t>
      </w:r>
      <w:r>
        <w:rPr>
          <w:color w:val="4F4F4F"/>
          <w:spacing w:val="-2"/>
          <w:w w:val="85"/>
          <w:sz w:val="39"/>
        </w:rPr>
        <w:t>阴</w:t>
      </w:r>
      <w:r>
        <w:rPr>
          <w:color w:val="4F4F4F"/>
          <w:spacing w:val="-2"/>
          <w:w w:val="85"/>
          <w:sz w:val="39"/>
        </w:rPr>
        <w:t>道</w:t>
      </w:r>
      <w:r>
        <w:rPr>
          <w:color w:val="4F4F4F"/>
          <w:spacing w:val="-2"/>
          <w:w w:val="85"/>
          <w:sz w:val="39"/>
        </w:rPr>
        <w:t>上</w:t>
      </w:r>
      <w:r>
        <w:rPr>
          <w:color w:val="4F4F4F"/>
          <w:spacing w:val="-2"/>
          <w:w w:val="85"/>
          <w:sz w:val="39"/>
        </w:rPr>
        <w:t>段</w:t>
      </w:r>
      <w:r>
        <w:rPr>
          <w:color w:val="4F4F4F"/>
          <w:spacing w:val="-2"/>
          <w:w w:val="85"/>
          <w:sz w:val="39"/>
        </w:rPr>
        <w:t>）</w:t>
      </w:r>
      <w:r>
        <w:rPr>
          <w:color w:val="4F4F4F"/>
          <w:spacing w:val="-2"/>
          <w:w w:val="85"/>
          <w:sz w:val="39"/>
        </w:rPr>
        <w:t>但</w:t>
      </w:r>
      <w:r>
        <w:rPr>
          <w:color w:val="4F4F4F"/>
          <w:spacing w:val="-2"/>
          <w:w w:val="85"/>
          <w:sz w:val="39"/>
        </w:rPr>
        <w:t>肿</w:t>
      </w:r>
      <w:r>
        <w:rPr>
          <w:color w:val="4F4F4F"/>
          <w:spacing w:val="-2"/>
          <w:w w:val="85"/>
          <w:sz w:val="39"/>
        </w:rPr>
        <w:t>瘤</w:t>
      </w:r>
      <w:r>
        <w:rPr>
          <w:color w:val="4F4F4F"/>
          <w:spacing w:val="-2"/>
          <w:w w:val="85"/>
          <w:sz w:val="39"/>
        </w:rPr>
        <w:t>仍</w:t>
      </w:r>
      <w:r>
        <w:rPr>
          <w:color w:val="4F4F4F"/>
          <w:spacing w:val="-2"/>
          <w:w w:val="85"/>
          <w:sz w:val="39"/>
        </w:rPr>
        <w:t>局</w:t>
      </w:r>
      <w:r>
        <w:rPr>
          <w:color w:val="4F4F4F"/>
          <w:spacing w:val="-2"/>
          <w:w w:val="85"/>
          <w:sz w:val="39"/>
        </w:rPr>
        <w:t>限</w:t>
      </w:r>
      <w:r>
        <w:rPr>
          <w:color w:val="707070"/>
          <w:spacing w:val="-4"/>
          <w:w w:val="95"/>
          <w:sz w:val="39"/>
        </w:rPr>
        <w:t>于</w:t>
      </w:r>
      <w:r>
        <w:rPr>
          <w:color w:val="707070"/>
          <w:spacing w:val="-4"/>
          <w:w w:val="95"/>
          <w:sz w:val="39"/>
        </w:rPr>
        <w:t>盆</w:t>
      </w:r>
      <w:r>
        <w:rPr>
          <w:color w:val="707070"/>
          <w:spacing w:val="-4"/>
          <w:w w:val="95"/>
          <w:sz w:val="39"/>
        </w:rPr>
        <w:t>腔</w:t>
      </w:r>
    </w:p>
    <w:p>
      <w:pPr>
        <w:tabs>
          <w:tab w:pos="5092" w:val="left" w:leader="none"/>
        </w:tabs>
        <w:spacing w:line="254" w:lineRule="auto" w:before="139"/>
        <w:ind w:left="497" w:right="494" w:hanging="32"/>
        <w:jc w:val="left"/>
        <w:rPr>
          <w:sz w:val="18"/>
        </w:rPr>
      </w:pPr>
      <w:r>
        <w:rPr/>
        <w:br w:type="column"/>
      </w:r>
      <w:r>
        <w:rPr>
          <w:color w:val="4F4F4F"/>
          <w:spacing w:val="-2"/>
          <w:w w:val="95"/>
          <w:sz w:val="39"/>
        </w:rPr>
        <w:t>癌</w:t>
      </w:r>
      <w:r>
        <w:rPr>
          <w:color w:val="4F4F4F"/>
          <w:spacing w:val="-2"/>
          <w:w w:val="95"/>
          <w:sz w:val="39"/>
        </w:rPr>
        <w:t>肿</w:t>
      </w:r>
      <w:r>
        <w:rPr>
          <w:color w:val="4F4F4F"/>
          <w:spacing w:val="-2"/>
          <w:w w:val="95"/>
          <w:sz w:val="39"/>
        </w:rPr>
        <w:t>超</w:t>
      </w:r>
      <w:r>
        <w:rPr>
          <w:color w:val="4F4F4F"/>
          <w:spacing w:val="-2"/>
          <w:w w:val="95"/>
          <w:sz w:val="39"/>
        </w:rPr>
        <w:t>出</w:t>
      </w:r>
      <w:r>
        <w:rPr>
          <w:color w:val="4F4F4F"/>
          <w:spacing w:val="-2"/>
          <w:w w:val="95"/>
          <w:sz w:val="39"/>
        </w:rPr>
        <w:t>盆</w:t>
      </w:r>
      <w:r>
        <w:rPr>
          <w:color w:val="4F4F4F"/>
          <w:spacing w:val="-2"/>
          <w:w w:val="95"/>
          <w:sz w:val="39"/>
        </w:rPr>
        <w:t>腔</w:t>
      </w:r>
      <w:r>
        <w:rPr>
          <w:color w:val="4F4F4F"/>
          <w:spacing w:val="-2"/>
          <w:w w:val="95"/>
          <w:sz w:val="39"/>
        </w:rPr>
        <w:t>（</w:t>
      </w:r>
      <w:r>
        <w:rPr>
          <w:color w:val="4F4F4F"/>
          <w:spacing w:val="-2"/>
          <w:w w:val="95"/>
          <w:sz w:val="39"/>
        </w:rPr>
        <w:t>包</w:t>
      </w:r>
      <w:r>
        <w:rPr>
          <w:color w:val="4F4F4F"/>
          <w:spacing w:val="-2"/>
          <w:w w:val="95"/>
          <w:sz w:val="39"/>
        </w:rPr>
        <w:t>括</w:t>
      </w:r>
      <w:r>
        <w:rPr>
          <w:color w:val="4F4F4F"/>
          <w:spacing w:val="-2"/>
          <w:w w:val="95"/>
          <w:sz w:val="39"/>
        </w:rPr>
        <w:t>阴</w:t>
      </w:r>
      <w:r>
        <w:rPr>
          <w:color w:val="4F4F4F"/>
          <w:spacing w:val="-2"/>
          <w:w w:val="95"/>
          <w:sz w:val="39"/>
        </w:rPr>
        <w:t>道</w:t>
      </w:r>
      <w:r>
        <w:rPr>
          <w:color w:val="4F4F4F"/>
          <w:spacing w:val="-2"/>
          <w:w w:val="95"/>
          <w:sz w:val="39"/>
        </w:rPr>
        <w:t>下</w:t>
      </w:r>
      <w:r>
        <w:rPr>
          <w:color w:val="4F4F4F"/>
          <w:sz w:val="39"/>
        </w:rPr>
        <w:tab/>
      </w:r>
      <w:r>
        <w:rPr>
          <w:color w:val="4F4F4F"/>
          <w:spacing w:val="-2"/>
          <w:sz w:val="39"/>
        </w:rPr>
        <w:t>累</w:t>
      </w:r>
      <w:r>
        <w:rPr>
          <w:color w:val="4F4F4F"/>
          <w:spacing w:val="-2"/>
          <w:sz w:val="39"/>
        </w:rPr>
        <w:t>及</w:t>
      </w:r>
      <w:r>
        <w:rPr>
          <w:color w:val="4F4F4F"/>
          <w:spacing w:val="-2"/>
          <w:sz w:val="39"/>
        </w:rPr>
        <w:t>膀</w:t>
      </w:r>
      <w:r>
        <w:rPr>
          <w:color w:val="4F4F4F"/>
          <w:spacing w:val="-2"/>
          <w:sz w:val="39"/>
        </w:rPr>
        <w:t>胱</w:t>
      </w:r>
      <w:r>
        <w:rPr>
          <w:color w:val="4F4F4F"/>
          <w:spacing w:val="-2"/>
          <w:sz w:val="39"/>
        </w:rPr>
        <w:t>或</w:t>
      </w:r>
      <w:r>
        <w:rPr>
          <w:color w:val="4F4F4F"/>
          <w:spacing w:val="-2"/>
          <w:sz w:val="39"/>
        </w:rPr>
        <w:t>直</w:t>
      </w:r>
      <w:r>
        <w:rPr>
          <w:color w:val="4F4F4F"/>
          <w:spacing w:val="-2"/>
          <w:sz w:val="39"/>
        </w:rPr>
        <w:t>肠</w:t>
      </w:r>
      <w:r>
        <w:rPr>
          <w:rFonts w:ascii="Times New Roman" w:eastAsia="Times New Roman"/>
          <w:color w:val="4F4F4F"/>
          <w:spacing w:val="-2"/>
          <w:sz w:val="38"/>
        </w:rPr>
        <w:t>(A)</w:t>
      </w:r>
      <w:r>
        <w:rPr>
          <w:color w:val="4F4F4F"/>
          <w:spacing w:val="-2"/>
          <w:sz w:val="39"/>
        </w:rPr>
        <w:t>或</w:t>
      </w:r>
      <w:r>
        <w:rPr>
          <w:color w:val="4F4F4F"/>
          <w:spacing w:val="-2"/>
          <w:sz w:val="39"/>
        </w:rPr>
        <w:t>远</w:t>
      </w:r>
      <w:r>
        <w:rPr>
          <w:color w:val="4F4F4F"/>
          <w:spacing w:val="-2"/>
          <w:sz w:val="39"/>
        </w:rPr>
        <w:t>处</w:t>
      </w:r>
      <w:r>
        <w:rPr>
          <w:color w:val="4F4F4F"/>
          <w:spacing w:val="-2"/>
          <w:w w:val="95"/>
          <w:sz w:val="39"/>
        </w:rPr>
        <w:t>段</w:t>
      </w:r>
      <w:r>
        <w:rPr>
          <w:color w:val="4F4F4F"/>
          <w:spacing w:val="-2"/>
          <w:w w:val="95"/>
          <w:sz w:val="39"/>
        </w:rPr>
        <w:t>）</w:t>
      </w:r>
      <w:r>
        <w:rPr>
          <w:color w:val="4F4F4F"/>
          <w:spacing w:val="-2"/>
          <w:w w:val="95"/>
          <w:sz w:val="39"/>
        </w:rPr>
        <w:t>有</w:t>
      </w:r>
      <w:r>
        <w:rPr>
          <w:color w:val="4F4F4F"/>
          <w:spacing w:val="-2"/>
          <w:w w:val="95"/>
          <w:sz w:val="39"/>
        </w:rPr>
        <w:t>时</w:t>
      </w:r>
      <w:r>
        <w:rPr>
          <w:color w:val="4F4F4F"/>
          <w:spacing w:val="-2"/>
          <w:w w:val="95"/>
          <w:sz w:val="39"/>
        </w:rPr>
        <w:t>完</w:t>
      </w:r>
      <w:r>
        <w:rPr>
          <w:color w:val="4F4F4F"/>
          <w:spacing w:val="-2"/>
          <w:w w:val="95"/>
          <w:sz w:val="39"/>
        </w:rPr>
        <w:t>全</w:t>
      </w:r>
      <w:r>
        <w:rPr>
          <w:color w:val="4F4F4F"/>
          <w:spacing w:val="-2"/>
          <w:w w:val="95"/>
          <w:sz w:val="39"/>
        </w:rPr>
        <w:t>封</w:t>
      </w:r>
      <w:r>
        <w:rPr>
          <w:color w:val="4F4F4F"/>
          <w:spacing w:val="-2"/>
          <w:w w:val="95"/>
          <w:sz w:val="39"/>
        </w:rPr>
        <w:t>闭</w:t>
      </w:r>
      <w:r>
        <w:rPr>
          <w:color w:val="4F4F4F"/>
          <w:spacing w:val="-2"/>
          <w:w w:val="95"/>
          <w:sz w:val="39"/>
        </w:rPr>
        <w:t>子</w:t>
      </w:r>
      <w:r>
        <w:rPr>
          <w:color w:val="4F4F4F"/>
          <w:spacing w:val="-2"/>
          <w:w w:val="95"/>
          <w:sz w:val="39"/>
        </w:rPr>
        <w:t>宫</w:t>
      </w:r>
      <w:r>
        <w:rPr>
          <w:color w:val="4F4F4F"/>
          <w:spacing w:val="-2"/>
          <w:w w:val="95"/>
          <w:sz w:val="39"/>
        </w:rPr>
        <w:t>外</w:t>
      </w:r>
      <w:r>
        <w:rPr>
          <w:color w:val="4F4F4F"/>
          <w:spacing w:val="-2"/>
          <w:w w:val="95"/>
          <w:sz w:val="39"/>
        </w:rPr>
        <w:t>口</w:t>
      </w:r>
      <w:r>
        <w:rPr>
          <w:rFonts w:ascii="Arial" w:eastAsia="Arial"/>
          <w:color w:val="DBDBDB"/>
          <w:spacing w:val="-2"/>
          <w:w w:val="95"/>
          <w:sz w:val="17"/>
        </w:rPr>
        <w:t>1</w:t>
      </w:r>
      <w:r>
        <w:rPr>
          <w:color w:val="4F4F4F"/>
          <w:spacing w:val="-2"/>
          <w:w w:val="95"/>
          <w:sz w:val="39"/>
        </w:rPr>
        <w:t>转</w:t>
      </w:r>
      <w:r>
        <w:rPr>
          <w:color w:val="4F4F4F"/>
          <w:spacing w:val="-2"/>
          <w:w w:val="95"/>
          <w:sz w:val="39"/>
        </w:rPr>
        <w:t>移</w:t>
      </w:r>
      <w:r>
        <w:rPr>
          <w:rFonts w:ascii="Arial" w:eastAsia="Arial"/>
          <w:color w:val="4F4F4F"/>
          <w:spacing w:val="-2"/>
          <w:w w:val="95"/>
          <w:sz w:val="38"/>
        </w:rPr>
        <w:t>(B</w:t>
      </w:r>
      <w:r>
        <w:rPr>
          <w:rFonts w:ascii="Arial" w:eastAsia="Arial"/>
          <w:color w:val="C6C6C6"/>
          <w:spacing w:val="-2"/>
          <w:w w:val="95"/>
          <w:sz w:val="38"/>
        </w:rPr>
        <w:t>I</w:t>
      </w:r>
      <w:r>
        <w:rPr>
          <w:color w:val="707070"/>
          <w:spacing w:val="-2"/>
          <w:w w:val="95"/>
          <w:sz w:val="18"/>
        </w:rPr>
        <w:t>＇）</w:t>
      </w:r>
    </w:p>
    <w:p>
      <w:pPr>
        <w:spacing w:after="0" w:line="254" w:lineRule="auto"/>
        <w:jc w:val="left"/>
        <w:rPr>
          <w:sz w:val="18"/>
        </w:rPr>
        <w:sectPr>
          <w:type w:val="continuous"/>
          <w:pgSz w:w="21750" w:h="31660"/>
          <w:pgMar w:top="0" w:bottom="280" w:left="0" w:right="0"/>
          <w:cols w:num="3" w:equalWidth="0">
            <w:col w:w="6859" w:space="40"/>
            <w:col w:w="4764" w:space="39"/>
            <w:col w:w="10048"/>
          </w:cols>
        </w:sectPr>
      </w:pPr>
    </w:p>
    <w:p>
      <w:pPr>
        <w:spacing w:line="450" w:lineRule="exact" w:before="0"/>
        <w:ind w:left="1434" w:right="0" w:firstLine="0"/>
        <w:jc w:val="left"/>
        <w:rPr>
          <w:sz w:val="39"/>
        </w:rPr>
      </w:pPr>
      <w:r>
        <w:rPr>
          <w:color w:val="414141"/>
          <w:w w:val="90"/>
          <w:sz w:val="39"/>
        </w:rPr>
        <w:t>外</w:t>
      </w:r>
      <w:r>
        <w:rPr>
          <w:color w:val="414141"/>
          <w:w w:val="90"/>
          <w:sz w:val="39"/>
        </w:rPr>
        <w:t>阴</w:t>
      </w:r>
      <w:r>
        <w:rPr>
          <w:color w:val="414141"/>
          <w:spacing w:val="-10"/>
          <w:w w:val="90"/>
          <w:sz w:val="39"/>
        </w:rPr>
        <w:t>癌</w:t>
      </w:r>
    </w:p>
    <w:p>
      <w:pPr>
        <w:pStyle w:val="BodyText"/>
        <w:rPr>
          <w:sz w:val="38"/>
        </w:rPr>
      </w:pPr>
    </w:p>
    <w:p>
      <w:pPr>
        <w:pStyle w:val="BodyText"/>
        <w:rPr>
          <w:sz w:val="38"/>
        </w:rPr>
      </w:pPr>
    </w:p>
    <w:p>
      <w:pPr>
        <w:spacing w:line="573" w:lineRule="auto" w:before="239"/>
        <w:ind w:left="1424" w:right="0" w:hanging="21"/>
        <w:jc w:val="left"/>
        <w:rPr>
          <w:sz w:val="39"/>
        </w:rPr>
      </w:pPr>
      <w:r>
        <w:rPr>
          <w:color w:val="414141"/>
          <w:spacing w:val="-4"/>
          <w:sz w:val="39"/>
        </w:rPr>
        <w:t>阴</w:t>
      </w:r>
      <w:r>
        <w:rPr>
          <w:color w:val="414141"/>
          <w:spacing w:val="-4"/>
          <w:sz w:val="39"/>
        </w:rPr>
        <w:t>道</w:t>
      </w:r>
      <w:r>
        <w:rPr>
          <w:color w:val="414141"/>
          <w:spacing w:val="-4"/>
          <w:sz w:val="39"/>
        </w:rPr>
        <w:t>癌</w:t>
      </w:r>
      <w:r>
        <w:rPr>
          <w:color w:val="414141"/>
          <w:spacing w:val="-4"/>
          <w:sz w:val="39"/>
        </w:rPr>
        <w:t> </w:t>
      </w:r>
      <w:r>
        <w:rPr>
          <w:color w:val="313131"/>
          <w:spacing w:val="-4"/>
          <w:w w:val="90"/>
          <w:sz w:val="39"/>
        </w:rPr>
        <w:t>输</w:t>
      </w:r>
      <w:r>
        <w:rPr>
          <w:color w:val="313131"/>
          <w:spacing w:val="-4"/>
          <w:w w:val="90"/>
          <w:sz w:val="39"/>
        </w:rPr>
        <w:t>卵</w:t>
      </w:r>
      <w:r>
        <w:rPr>
          <w:color w:val="313131"/>
          <w:spacing w:val="-4"/>
          <w:w w:val="90"/>
          <w:sz w:val="39"/>
        </w:rPr>
        <w:t>管</w:t>
      </w:r>
      <w:r>
        <w:rPr>
          <w:color w:val="313131"/>
          <w:spacing w:val="-4"/>
          <w:w w:val="90"/>
          <w:sz w:val="39"/>
        </w:rPr>
        <w:t>癌</w:t>
      </w:r>
    </w:p>
    <w:p>
      <w:pPr>
        <w:spacing w:line="460" w:lineRule="exact" w:before="0"/>
        <w:ind w:left="1337" w:right="0" w:firstLine="0"/>
        <w:jc w:val="left"/>
        <w:rPr>
          <w:sz w:val="39"/>
        </w:rPr>
      </w:pPr>
      <w:r>
        <w:rPr/>
        <w:br w:type="column"/>
      </w:r>
      <w:r>
        <w:rPr>
          <w:color w:val="4F4F4F"/>
          <w:spacing w:val="-2"/>
          <w:sz w:val="39"/>
        </w:rPr>
        <w:t>癌肿局限于外阴或</w:t>
      </w:r>
    </w:p>
    <w:p>
      <w:pPr>
        <w:spacing w:line="283" w:lineRule="auto" w:before="64"/>
        <w:ind w:left="1369" w:right="66" w:firstLine="12"/>
        <w:jc w:val="left"/>
        <w:rPr>
          <w:sz w:val="39"/>
        </w:rPr>
      </w:pPr>
      <w:r>
        <w:rPr/>
        <w:pict>
          <v:rect style="position:absolute;margin-left:339.183746pt;margin-top:3.22712pt;width:1.611367pt;height:23.420847pt;mso-position-horizontal-relative:page;mso-position-vertical-relative:paragraph;z-index:-23917568" id="docshape1277" filled="true" fillcolor="#e6e6e6" stroked="false">
            <v:fill type="solid"/>
            <w10:wrap type="none"/>
          </v:rect>
        </w:pict>
      </w:r>
      <w:r>
        <w:rPr>
          <w:color w:val="4F4F4F"/>
          <w:spacing w:val="-2"/>
          <w:w w:val="90"/>
          <w:sz w:val="39"/>
        </w:rPr>
        <w:t>者位千会阴并且</w:t>
      </w:r>
      <w:r>
        <w:rPr>
          <w:color w:val="C6C6C6"/>
          <w:spacing w:val="-2"/>
          <w:w w:val="90"/>
          <w:sz w:val="39"/>
        </w:rPr>
        <w:t>·</w:t>
      </w:r>
      <w:r>
        <w:rPr>
          <w:color w:val="4F4F4F"/>
          <w:spacing w:val="-2"/>
          <w:w w:val="90"/>
          <w:sz w:val="39"/>
        </w:rPr>
        <w:t>&lt; </w:t>
      </w:r>
      <w:r>
        <w:rPr>
          <w:rFonts w:ascii="Times New Roman" w:hAnsi="Times New Roman" w:eastAsia="Times New Roman"/>
          <w:color w:val="414141"/>
          <w:spacing w:val="-2"/>
          <w:w w:val="95"/>
          <w:sz w:val="35"/>
        </w:rPr>
        <w:t>3</w:t>
      </w:r>
      <w:r>
        <w:rPr>
          <w:rFonts w:ascii="Times New Roman" w:hAnsi="Times New Roman" w:eastAsia="Times New Roman"/>
          <w:color w:val="828282"/>
          <w:spacing w:val="-2"/>
          <w:w w:val="95"/>
          <w:sz w:val="35"/>
        </w:rPr>
        <w:t>(</w:t>
      </w:r>
      <w:r>
        <w:rPr>
          <w:rFonts w:ascii="Times New Roman" w:hAnsi="Times New Roman" w:eastAsia="Times New Roman"/>
          <w:color w:val="414141"/>
          <w:spacing w:val="-2"/>
          <w:w w:val="95"/>
          <w:sz w:val="35"/>
        </w:rPr>
        <w:t>4</w:t>
      </w:r>
      <w:r>
        <w:rPr>
          <w:rFonts w:ascii="Times New Roman" w:hAnsi="Times New Roman" w:eastAsia="Times New Roman"/>
          <w:color w:val="C6C6C6"/>
          <w:spacing w:val="-2"/>
          <w:w w:val="95"/>
          <w:sz w:val="35"/>
        </w:rPr>
        <w:t>1</w:t>
      </w:r>
      <w:r>
        <w:rPr>
          <w:color w:val="4F4F4F"/>
          <w:spacing w:val="-2"/>
          <w:w w:val="95"/>
          <w:sz w:val="39"/>
        </w:rPr>
        <w:t>英</w:t>
      </w:r>
      <w:r>
        <w:rPr>
          <w:color w:val="4F4F4F"/>
          <w:spacing w:val="-2"/>
          <w:w w:val="95"/>
          <w:sz w:val="39"/>
        </w:rPr>
        <w:t>寸</w:t>
      </w:r>
      <w:r>
        <w:rPr>
          <w:color w:val="4F4F4F"/>
          <w:spacing w:val="-2"/>
          <w:w w:val="95"/>
          <w:sz w:val="39"/>
        </w:rPr>
        <w:t>（</w:t>
      </w:r>
      <w:r>
        <w:rPr>
          <w:color w:val="4F4F4F"/>
          <w:spacing w:val="-2"/>
          <w:w w:val="95"/>
          <w:sz w:val="39"/>
        </w:rPr>
        <w:t>约</w:t>
      </w:r>
      <w:r>
        <w:rPr>
          <w:rFonts w:ascii="Arial" w:hAnsi="Arial" w:eastAsia="Arial"/>
          <w:color w:val="4F4F4F"/>
          <w:spacing w:val="-2"/>
          <w:w w:val="95"/>
          <w:sz w:val="33"/>
        </w:rPr>
        <w:t>2cm)</w:t>
      </w:r>
      <w:r>
        <w:rPr>
          <w:color w:val="4F4F4F"/>
          <w:spacing w:val="-2"/>
          <w:w w:val="95"/>
          <w:sz w:val="39"/>
        </w:rPr>
        <w:t>癌</w:t>
      </w:r>
      <w:r>
        <w:rPr>
          <w:color w:val="4F4F4F"/>
          <w:spacing w:val="-2"/>
          <w:w w:val="95"/>
          <w:sz w:val="39"/>
        </w:rPr>
        <w:t>肿</w:t>
      </w:r>
      <w:r>
        <w:rPr>
          <w:color w:val="4F4F4F"/>
          <w:spacing w:val="-2"/>
          <w:w w:val="95"/>
          <w:sz w:val="39"/>
        </w:rPr>
        <w:t>局</w:t>
      </w:r>
      <w:r>
        <w:rPr>
          <w:color w:val="4F4F4F"/>
          <w:spacing w:val="-2"/>
          <w:w w:val="95"/>
          <w:sz w:val="39"/>
        </w:rPr>
        <w:t>限</w:t>
      </w:r>
      <w:r>
        <w:rPr>
          <w:color w:val="4F4F4F"/>
          <w:spacing w:val="-2"/>
          <w:w w:val="95"/>
          <w:sz w:val="39"/>
        </w:rPr>
        <w:t>于</w:t>
      </w:r>
      <w:r>
        <w:rPr>
          <w:color w:val="4F4F4F"/>
          <w:spacing w:val="-2"/>
          <w:w w:val="95"/>
          <w:sz w:val="39"/>
        </w:rPr>
        <w:t>阴</w:t>
      </w:r>
      <w:r>
        <w:rPr>
          <w:color w:val="4F4F4F"/>
          <w:spacing w:val="-2"/>
          <w:w w:val="95"/>
          <w:sz w:val="39"/>
        </w:rPr>
        <w:t>道</w:t>
      </w:r>
    </w:p>
    <w:p>
      <w:pPr>
        <w:pStyle w:val="BodyText"/>
        <w:rPr>
          <w:sz w:val="49"/>
        </w:rPr>
      </w:pPr>
    </w:p>
    <w:p>
      <w:pPr>
        <w:spacing w:line="266" w:lineRule="auto" w:before="0"/>
        <w:ind w:left="1381" w:right="29" w:hanging="45"/>
        <w:jc w:val="left"/>
        <w:rPr>
          <w:sz w:val="39"/>
        </w:rPr>
      </w:pPr>
      <w:r>
        <w:rPr>
          <w:color w:val="4F4F4F"/>
          <w:spacing w:val="-2"/>
          <w:sz w:val="39"/>
        </w:rPr>
        <w:t>癌</w:t>
      </w:r>
      <w:r>
        <w:rPr>
          <w:color w:val="4F4F4F"/>
          <w:spacing w:val="-2"/>
          <w:sz w:val="39"/>
        </w:rPr>
        <w:t>肿</w:t>
      </w:r>
      <w:r>
        <w:rPr>
          <w:color w:val="4F4F4F"/>
          <w:spacing w:val="-2"/>
          <w:sz w:val="39"/>
        </w:rPr>
        <w:t>局</w:t>
      </w:r>
      <w:r>
        <w:rPr>
          <w:color w:val="4F4F4F"/>
          <w:spacing w:val="-2"/>
          <w:sz w:val="39"/>
        </w:rPr>
        <w:t>限</w:t>
      </w:r>
      <w:r>
        <w:rPr>
          <w:color w:val="4F4F4F"/>
          <w:spacing w:val="-2"/>
          <w:sz w:val="39"/>
        </w:rPr>
        <w:t>于</w:t>
      </w:r>
      <w:r>
        <w:rPr>
          <w:color w:val="4F4F4F"/>
          <w:spacing w:val="-2"/>
          <w:sz w:val="39"/>
        </w:rPr>
        <w:t>单</w:t>
      </w:r>
      <w:r>
        <w:rPr>
          <w:color w:val="4F4F4F"/>
          <w:spacing w:val="-2"/>
          <w:sz w:val="39"/>
        </w:rPr>
        <w:t>侧</w:t>
      </w:r>
      <w:r>
        <w:rPr>
          <w:color w:val="4F4F4F"/>
          <w:spacing w:val="-2"/>
          <w:sz w:val="39"/>
        </w:rPr>
        <w:t>或</w:t>
      </w:r>
      <w:r>
        <w:rPr>
          <w:color w:val="4F4F4F"/>
          <w:spacing w:val="-2"/>
          <w:sz w:val="39"/>
        </w:rPr>
        <w:t>双</w:t>
      </w:r>
      <w:r>
        <w:rPr>
          <w:color w:val="4F4F4F"/>
          <w:spacing w:val="-2"/>
          <w:sz w:val="39"/>
        </w:rPr>
        <w:t>侧</w:t>
      </w:r>
      <w:r>
        <w:rPr>
          <w:color w:val="4F4F4F"/>
          <w:spacing w:val="-2"/>
          <w:sz w:val="39"/>
        </w:rPr>
        <w:t>输</w:t>
      </w:r>
      <w:r>
        <w:rPr>
          <w:color w:val="4F4F4F"/>
          <w:spacing w:val="-2"/>
          <w:sz w:val="39"/>
        </w:rPr>
        <w:t>卵</w:t>
      </w:r>
      <w:r>
        <w:rPr>
          <w:color w:val="4F4F4F"/>
          <w:spacing w:val="-2"/>
          <w:sz w:val="39"/>
        </w:rPr>
        <w:t>管</w:t>
      </w:r>
    </w:p>
    <w:p>
      <w:pPr>
        <w:spacing w:line="261" w:lineRule="auto" w:before="52"/>
        <w:ind w:left="418" w:right="0" w:firstLine="11"/>
        <w:jc w:val="left"/>
        <w:rPr>
          <w:sz w:val="35"/>
        </w:rPr>
      </w:pPr>
      <w:r>
        <w:rPr/>
        <w:br w:type="column"/>
      </w:r>
      <w:r>
        <w:rPr>
          <w:color w:val="4F4F4F"/>
          <w:spacing w:val="-2"/>
          <w:w w:val="90"/>
          <w:sz w:val="39"/>
        </w:rPr>
        <w:t>癌</w:t>
      </w:r>
      <w:r>
        <w:rPr>
          <w:color w:val="4F4F4F"/>
          <w:spacing w:val="-2"/>
          <w:w w:val="90"/>
          <w:sz w:val="39"/>
        </w:rPr>
        <w:t>肿</w:t>
      </w:r>
      <w:r>
        <w:rPr>
          <w:color w:val="4F4F4F"/>
          <w:spacing w:val="-2"/>
          <w:w w:val="90"/>
          <w:sz w:val="39"/>
        </w:rPr>
        <w:t>局</w:t>
      </w:r>
      <w:r>
        <w:rPr>
          <w:color w:val="4F4F4F"/>
          <w:spacing w:val="-2"/>
          <w:w w:val="90"/>
          <w:sz w:val="39"/>
        </w:rPr>
        <w:t>限</w:t>
      </w:r>
      <w:r>
        <w:rPr>
          <w:color w:val="4F4F4F"/>
          <w:spacing w:val="-2"/>
          <w:w w:val="90"/>
          <w:sz w:val="39"/>
        </w:rPr>
        <w:t>千</w:t>
      </w:r>
      <w:r>
        <w:rPr>
          <w:color w:val="4F4F4F"/>
          <w:spacing w:val="-2"/>
          <w:w w:val="90"/>
          <w:sz w:val="39"/>
        </w:rPr>
        <w:t>外</w:t>
      </w:r>
      <w:r>
        <w:rPr>
          <w:color w:val="4F4F4F"/>
          <w:spacing w:val="-2"/>
          <w:w w:val="90"/>
          <w:sz w:val="39"/>
        </w:rPr>
        <w:t>阴</w:t>
      </w:r>
      <w:r>
        <w:rPr>
          <w:color w:val="4F4F4F"/>
          <w:spacing w:val="-2"/>
          <w:w w:val="90"/>
          <w:sz w:val="39"/>
        </w:rPr>
        <w:t>和</w:t>
      </w:r>
      <w:r>
        <w:rPr>
          <w:color w:val="828282"/>
          <w:spacing w:val="-2"/>
          <w:w w:val="90"/>
          <w:sz w:val="39"/>
        </w:rPr>
        <w:t>俎</w:t>
      </w:r>
      <w:r>
        <w:rPr>
          <w:color w:val="4F4F4F"/>
          <w:spacing w:val="-2"/>
          <w:w w:val="90"/>
          <w:sz w:val="39"/>
        </w:rPr>
        <w:t>或会</w:t>
      </w:r>
      <w:r>
        <w:rPr>
          <w:color w:val="606060"/>
          <w:spacing w:val="-2"/>
          <w:sz w:val="39"/>
        </w:rPr>
        <w:t>阴</w:t>
      </w:r>
      <w:r>
        <w:rPr>
          <w:color w:val="606060"/>
          <w:spacing w:val="-2"/>
          <w:sz w:val="39"/>
        </w:rPr>
        <w:t>，</w:t>
      </w:r>
      <w:r>
        <w:rPr>
          <w:color w:val="606060"/>
          <w:spacing w:val="-2"/>
          <w:sz w:val="39"/>
        </w:rPr>
        <w:t>但</w:t>
      </w:r>
      <w:r>
        <w:rPr>
          <w:color w:val="606060"/>
          <w:spacing w:val="-2"/>
          <w:sz w:val="39"/>
        </w:rPr>
        <w:t>大</w:t>
      </w:r>
      <w:r>
        <w:rPr>
          <w:color w:val="606060"/>
          <w:spacing w:val="-2"/>
          <w:sz w:val="39"/>
        </w:rPr>
        <w:t>于</w:t>
      </w:r>
      <w:r>
        <w:rPr>
          <w:rFonts w:ascii="Times New Roman" w:eastAsia="Times New Roman"/>
          <w:color w:val="414141"/>
          <w:spacing w:val="-2"/>
          <w:sz w:val="34"/>
        </w:rPr>
        <w:t>3</w:t>
      </w:r>
      <w:r>
        <w:rPr>
          <w:rFonts w:ascii="Times New Roman" w:eastAsia="Times New Roman"/>
          <w:color w:val="606060"/>
          <w:spacing w:val="-2"/>
          <w:sz w:val="34"/>
        </w:rPr>
        <w:t>/</w:t>
      </w:r>
      <w:r>
        <w:rPr>
          <w:rFonts w:ascii="Times New Roman" w:eastAsia="Times New Roman"/>
          <w:color w:val="414141"/>
          <w:spacing w:val="-2"/>
          <w:sz w:val="34"/>
        </w:rPr>
        <w:t>4</w:t>
      </w:r>
      <w:r>
        <w:rPr>
          <w:color w:val="414141"/>
          <w:spacing w:val="-2"/>
          <w:sz w:val="35"/>
        </w:rPr>
        <w:t>英</w:t>
      </w:r>
      <w:r>
        <w:rPr>
          <w:color w:val="414141"/>
          <w:spacing w:val="-2"/>
          <w:sz w:val="35"/>
        </w:rPr>
        <w:t>寸</w:t>
      </w:r>
    </w:p>
    <w:p>
      <w:pPr>
        <w:pStyle w:val="BodyText"/>
        <w:spacing w:before="5"/>
        <w:rPr>
          <w:sz w:val="52"/>
        </w:rPr>
      </w:pPr>
    </w:p>
    <w:p>
      <w:pPr>
        <w:tabs>
          <w:tab w:pos="3346" w:val="left" w:leader="none"/>
        </w:tabs>
        <w:spacing w:line="283" w:lineRule="auto" w:before="0"/>
        <w:ind w:left="445" w:right="95" w:hanging="27"/>
        <w:jc w:val="left"/>
        <w:rPr>
          <w:rFonts w:ascii="Times New Roman" w:eastAsia="Times New Roman"/>
          <w:sz w:val="15"/>
        </w:rPr>
      </w:pPr>
      <w:r>
        <w:rPr>
          <w:color w:val="4F4F4F"/>
          <w:spacing w:val="-2"/>
          <w:w w:val="95"/>
          <w:sz w:val="39"/>
        </w:rPr>
        <w:t>癌</w:t>
      </w:r>
      <w:r>
        <w:rPr>
          <w:color w:val="4F4F4F"/>
          <w:spacing w:val="-2"/>
          <w:w w:val="95"/>
          <w:sz w:val="39"/>
        </w:rPr>
        <w:t>肿</w:t>
      </w:r>
      <w:r>
        <w:rPr>
          <w:color w:val="4F4F4F"/>
          <w:spacing w:val="-2"/>
          <w:w w:val="95"/>
          <w:sz w:val="39"/>
        </w:rPr>
        <w:t>播</w:t>
      </w:r>
      <w:r>
        <w:rPr>
          <w:color w:val="4F4F4F"/>
          <w:spacing w:val="-2"/>
          <w:w w:val="95"/>
          <w:sz w:val="39"/>
        </w:rPr>
        <w:t>散</w:t>
      </w:r>
      <w:r>
        <w:rPr>
          <w:color w:val="4F4F4F"/>
          <w:spacing w:val="-2"/>
          <w:w w:val="95"/>
          <w:sz w:val="39"/>
        </w:rPr>
        <w:t>到</w:t>
      </w:r>
      <w:r>
        <w:rPr>
          <w:color w:val="4F4F4F"/>
          <w:spacing w:val="-2"/>
          <w:w w:val="95"/>
          <w:sz w:val="39"/>
        </w:rPr>
        <w:t>周</w:t>
      </w:r>
      <w:r>
        <w:rPr>
          <w:color w:val="4F4F4F"/>
          <w:spacing w:val="-2"/>
          <w:w w:val="95"/>
          <w:sz w:val="39"/>
        </w:rPr>
        <w:t>围</w:t>
      </w:r>
      <w:r>
        <w:rPr>
          <w:color w:val="4F4F4F"/>
          <w:spacing w:val="-2"/>
          <w:w w:val="95"/>
          <w:sz w:val="39"/>
        </w:rPr>
        <w:t>组</w:t>
      </w:r>
      <w:r>
        <w:rPr>
          <w:color w:val="4F4F4F"/>
          <w:spacing w:val="-2"/>
          <w:w w:val="95"/>
          <w:sz w:val="39"/>
        </w:rPr>
        <w:t>织</w:t>
      </w:r>
      <w:r>
        <w:rPr>
          <w:color w:val="4F4F4F"/>
          <w:spacing w:val="-2"/>
          <w:w w:val="95"/>
          <w:sz w:val="39"/>
        </w:rPr>
        <w:t>但</w:t>
      </w:r>
      <w:r>
        <w:rPr>
          <w:color w:val="4F4F4F"/>
          <w:spacing w:val="-2"/>
          <w:sz w:val="39"/>
        </w:rPr>
        <w:t>仍</w:t>
      </w:r>
      <w:r>
        <w:rPr>
          <w:color w:val="4F4F4F"/>
          <w:spacing w:val="-2"/>
          <w:sz w:val="39"/>
        </w:rPr>
        <w:t>局</w:t>
      </w:r>
      <w:r>
        <w:rPr>
          <w:color w:val="4F4F4F"/>
          <w:spacing w:val="-2"/>
          <w:sz w:val="39"/>
        </w:rPr>
        <w:t>限</w:t>
      </w:r>
      <w:r>
        <w:rPr>
          <w:color w:val="4F4F4F"/>
          <w:spacing w:val="-2"/>
          <w:sz w:val="39"/>
        </w:rPr>
        <w:t>于</w:t>
      </w:r>
      <w:r>
        <w:rPr>
          <w:color w:val="4F4F4F"/>
          <w:spacing w:val="-2"/>
          <w:sz w:val="39"/>
        </w:rPr>
        <w:t>盆</w:t>
      </w:r>
      <w:r>
        <w:rPr>
          <w:color w:val="4F4F4F"/>
          <w:spacing w:val="-2"/>
          <w:sz w:val="39"/>
        </w:rPr>
        <w:t>腔</w:t>
      </w:r>
      <w:r>
        <w:rPr>
          <w:rFonts w:ascii="Times New Roman" w:eastAsia="Times New Roman"/>
          <w:color w:val="C6C6C6"/>
          <w:spacing w:val="-2"/>
          <w:sz w:val="15"/>
          <w:shd w:fill="E6E6E6" w:color="auto" w:val="clear"/>
        </w:rPr>
        <w:t>1</w:t>
      </w:r>
      <w:r>
        <w:rPr>
          <w:rFonts w:ascii="Times New Roman" w:eastAsia="Times New Roman"/>
          <w:color w:val="C6C6C6"/>
          <w:spacing w:val="-2"/>
          <w:sz w:val="15"/>
        </w:rPr>
        <w:t>1</w:t>
      </w:r>
      <w:r>
        <w:rPr>
          <w:rFonts w:ascii="Times New Roman" w:eastAsia="Times New Roman"/>
          <w:color w:val="C6C6C6"/>
          <w:sz w:val="15"/>
        </w:rPr>
        <w:tab/>
      </w:r>
      <w:r>
        <w:rPr>
          <w:rFonts w:ascii="Times New Roman" w:eastAsia="Times New Roman"/>
          <w:color w:val="C6C6C6"/>
          <w:spacing w:val="-4"/>
          <w:w w:val="80"/>
          <w:sz w:val="15"/>
          <w:shd w:fill="E6E6E6" w:color="auto" w:val="clear"/>
        </w:rPr>
        <w:t>1</w:t>
      </w:r>
      <w:r>
        <w:rPr>
          <w:rFonts w:ascii="Times New Roman" w:eastAsia="Times New Roman"/>
          <w:color w:val="C6C6C6"/>
          <w:spacing w:val="-4"/>
          <w:w w:val="80"/>
          <w:sz w:val="15"/>
        </w:rPr>
        <w:t>,1</w:t>
      </w:r>
    </w:p>
    <w:p>
      <w:pPr>
        <w:spacing w:line="244" w:lineRule="auto" w:before="0"/>
        <w:ind w:left="423" w:right="95" w:hanging="6"/>
        <w:jc w:val="left"/>
        <w:rPr>
          <w:sz w:val="19"/>
        </w:rPr>
      </w:pPr>
      <w:r>
        <w:rPr/>
        <w:pict>
          <v:rect style="position:absolute;margin-left:446.551605pt;margin-top:47.622639pt;width:5.908345pt;height:7.665002pt;mso-position-horizontal-relative:page;mso-position-vertical-relative:paragraph;z-index:-23916544" id="docshape1278" filled="true" fillcolor="#e6e6e6" stroked="false">
            <v:fill type="solid"/>
            <w10:wrap type="none"/>
          </v:rect>
        </w:pict>
      </w:r>
      <w:r>
        <w:rPr>
          <w:color w:val="4F4F4F"/>
          <w:spacing w:val="-2"/>
          <w:w w:val="95"/>
          <w:sz w:val="39"/>
        </w:rPr>
        <w:t>癌</w:t>
      </w:r>
      <w:r>
        <w:rPr>
          <w:color w:val="4F4F4F"/>
          <w:spacing w:val="-2"/>
          <w:w w:val="95"/>
          <w:sz w:val="39"/>
        </w:rPr>
        <w:t>肿</w:t>
      </w:r>
      <w:r>
        <w:rPr>
          <w:color w:val="4F4F4F"/>
          <w:spacing w:val="-2"/>
          <w:w w:val="95"/>
          <w:sz w:val="39"/>
        </w:rPr>
        <w:t>播</w:t>
      </w:r>
      <w:r>
        <w:rPr>
          <w:color w:val="4F4F4F"/>
          <w:spacing w:val="-2"/>
          <w:w w:val="95"/>
          <w:sz w:val="39"/>
        </w:rPr>
        <w:t>散</w:t>
      </w:r>
      <w:r>
        <w:rPr>
          <w:color w:val="4F4F4F"/>
          <w:spacing w:val="-2"/>
          <w:w w:val="95"/>
          <w:sz w:val="39"/>
        </w:rPr>
        <w:t>到</w:t>
      </w:r>
      <w:r>
        <w:rPr>
          <w:color w:val="4F4F4F"/>
          <w:spacing w:val="-2"/>
          <w:w w:val="95"/>
          <w:sz w:val="39"/>
        </w:rPr>
        <w:t>周</w:t>
      </w:r>
      <w:r>
        <w:rPr>
          <w:color w:val="4F4F4F"/>
          <w:spacing w:val="-2"/>
          <w:w w:val="95"/>
          <w:sz w:val="39"/>
        </w:rPr>
        <w:t>围</w:t>
      </w:r>
      <w:r>
        <w:rPr>
          <w:color w:val="4F4F4F"/>
          <w:spacing w:val="-2"/>
          <w:w w:val="95"/>
          <w:sz w:val="39"/>
        </w:rPr>
        <w:t>组</w:t>
      </w:r>
      <w:r>
        <w:rPr>
          <w:color w:val="4F4F4F"/>
          <w:spacing w:val="-2"/>
          <w:w w:val="95"/>
          <w:sz w:val="39"/>
        </w:rPr>
        <w:t>织</w:t>
      </w:r>
      <w:r>
        <w:rPr>
          <w:color w:val="4F4F4F"/>
          <w:spacing w:val="-2"/>
          <w:w w:val="95"/>
          <w:sz w:val="39"/>
        </w:rPr>
        <w:t>但</w:t>
      </w:r>
      <w:r>
        <w:rPr>
          <w:color w:val="4F4F4F"/>
          <w:sz w:val="39"/>
        </w:rPr>
        <w:t>仍</w:t>
      </w:r>
      <w:r>
        <w:rPr>
          <w:color w:val="4F4F4F"/>
          <w:sz w:val="39"/>
        </w:rPr>
        <w:t>局</w:t>
      </w:r>
      <w:r>
        <w:rPr>
          <w:color w:val="4F4F4F"/>
          <w:sz w:val="39"/>
        </w:rPr>
        <w:t>限</w:t>
      </w:r>
      <w:r>
        <w:rPr>
          <w:color w:val="4F4F4F"/>
          <w:sz w:val="39"/>
        </w:rPr>
        <w:t>千</w:t>
      </w:r>
      <w:r>
        <w:rPr>
          <w:color w:val="4F4F4F"/>
          <w:sz w:val="39"/>
        </w:rPr>
        <w:t>盆</w:t>
      </w:r>
      <w:r>
        <w:rPr>
          <w:color w:val="4F4F4F"/>
          <w:sz w:val="39"/>
        </w:rPr>
        <w:t>腔</w:t>
      </w:r>
      <w:r>
        <w:rPr>
          <w:color w:val="4F4F4F"/>
          <w:spacing w:val="40"/>
          <w:sz w:val="39"/>
        </w:rPr>
        <w:t> </w:t>
      </w:r>
      <w:r>
        <w:rPr>
          <w:color w:val="C6C6C6"/>
          <w:sz w:val="19"/>
          <w:shd w:fill="E6E6E6" w:color="auto" w:val="clear"/>
        </w:rPr>
        <w:t>＂＇－，</w:t>
      </w:r>
      <w:r>
        <w:rPr>
          <w:color w:val="C6C6C6"/>
          <w:sz w:val="19"/>
          <w:shd w:fill="E6E6E6" w:color="auto" w:val="clear"/>
        </w:rPr>
        <w:t>七</w:t>
      </w:r>
    </w:p>
    <w:p>
      <w:pPr>
        <w:spacing w:line="144" w:lineRule="exact" w:before="0"/>
        <w:ind w:left="756" w:right="0" w:firstLine="0"/>
        <w:jc w:val="left"/>
        <w:rPr>
          <w:sz w:val="13"/>
        </w:rPr>
      </w:pPr>
      <w:r>
        <w:rPr/>
        <w:pict>
          <v:rect style="position:absolute;margin-left:412.649963pt;margin-top:2.653686pt;width:1.798843pt;height:4.28542pt;mso-position-horizontal-relative:page;mso-position-vertical-relative:paragraph;z-index:-23917056" id="docshape1279" filled="true" fillcolor="#e6e6e6" stroked="false">
            <v:fill type="solid"/>
            <w10:wrap type="none"/>
          </v:rect>
        </w:pict>
      </w:r>
      <w:r>
        <w:rPr>
          <w:rFonts w:ascii="Arial" w:hAnsi="Arial" w:eastAsia="Arial"/>
          <w:color w:val="959595"/>
          <w:w w:val="90"/>
          <w:sz w:val="6"/>
        </w:rPr>
        <w:t>I</w:t>
      </w:r>
      <w:r>
        <w:rPr>
          <w:rFonts w:ascii="Arial" w:hAnsi="Arial" w:eastAsia="Arial"/>
          <w:color w:val="959595"/>
          <w:spacing w:val="22"/>
          <w:w w:val="170"/>
          <w:sz w:val="6"/>
        </w:rPr>
        <w:t> </w:t>
      </w:r>
      <w:r>
        <w:rPr>
          <w:rFonts w:ascii="Arial" w:hAnsi="Arial" w:eastAsia="Arial"/>
          <w:color w:val="AAAAAA"/>
          <w:w w:val="170"/>
          <w:sz w:val="6"/>
        </w:rPr>
        <w:t>lI</w:t>
      </w:r>
      <w:r>
        <w:rPr>
          <w:rFonts w:ascii="Arial" w:hAnsi="Arial" w:eastAsia="Arial"/>
          <w:color w:val="828282"/>
          <w:w w:val="170"/>
          <w:sz w:val="6"/>
        </w:rPr>
        <w:t>,'”</w:t>
      </w:r>
      <w:r>
        <w:rPr>
          <w:color w:val="828282"/>
          <w:w w:val="170"/>
          <w:sz w:val="13"/>
        </w:rPr>
        <w:t>一</w:t>
      </w:r>
      <w:r>
        <w:rPr>
          <w:color w:val="828282"/>
          <w:w w:val="170"/>
          <w:sz w:val="13"/>
        </w:rPr>
        <w:t>·</w:t>
      </w:r>
      <w:r>
        <w:rPr>
          <w:color w:val="828282"/>
          <w:spacing w:val="11"/>
          <w:w w:val="170"/>
          <w:sz w:val="13"/>
        </w:rPr>
        <w:t> </w:t>
      </w:r>
      <w:r>
        <w:rPr>
          <w:color w:val="AAAAAA"/>
          <w:spacing w:val="-4"/>
          <w:w w:val="170"/>
          <w:sz w:val="13"/>
        </w:rPr>
        <w:t>llJI</w:t>
      </w:r>
      <w:r>
        <w:rPr>
          <w:color w:val="828282"/>
          <w:spacing w:val="-4"/>
          <w:w w:val="170"/>
          <w:sz w:val="13"/>
        </w:rPr>
        <w:t>,</w:t>
      </w:r>
    </w:p>
    <w:p>
      <w:pPr>
        <w:tabs>
          <w:tab w:pos="5035" w:val="left" w:leader="none"/>
        </w:tabs>
        <w:spacing w:line="266" w:lineRule="auto" w:before="127"/>
        <w:ind w:left="409" w:right="268" w:hanging="89"/>
        <w:jc w:val="left"/>
        <w:rPr>
          <w:sz w:val="39"/>
        </w:rPr>
      </w:pPr>
      <w:r>
        <w:rPr/>
        <w:br w:type="column"/>
      </w:r>
      <w:r>
        <w:rPr>
          <w:color w:val="4F4F4F"/>
          <w:spacing w:val="1"/>
          <w:w w:val="97"/>
          <w:sz w:val="39"/>
        </w:rPr>
        <w:t>癌肿位</w:t>
      </w:r>
      <w:r>
        <w:rPr>
          <w:color w:val="707070"/>
          <w:spacing w:val="1"/>
          <w:w w:val="97"/>
          <w:sz w:val="39"/>
        </w:rPr>
        <w:t>于</w:t>
      </w:r>
      <w:r>
        <w:rPr>
          <w:color w:val="4F4F4F"/>
          <w:spacing w:val="1"/>
          <w:w w:val="97"/>
          <w:sz w:val="39"/>
        </w:rPr>
        <w:t>外阴和</w:t>
      </w:r>
      <w:r>
        <w:rPr>
          <w:color w:val="707070"/>
          <w:spacing w:val="1"/>
          <w:w w:val="97"/>
          <w:sz w:val="39"/>
        </w:rPr>
        <w:t>／</w:t>
      </w:r>
      <w:r>
        <w:rPr>
          <w:color w:val="4F4F4F"/>
          <w:spacing w:val="1"/>
          <w:w w:val="97"/>
          <w:sz w:val="39"/>
        </w:rPr>
        <w:t>或会阴并</w:t>
      </w:r>
      <w:r>
        <w:rPr>
          <w:rFonts w:ascii="Arial" w:eastAsia="Arial"/>
          <w:color w:val="C6C6C6"/>
          <w:w w:val="98"/>
          <w:sz w:val="12"/>
        </w:rPr>
        <w:t>11r</w:t>
      </w:r>
      <w:r>
        <w:rPr>
          <w:color w:val="414141"/>
          <w:spacing w:val="1"/>
          <w:w w:val="97"/>
          <w:sz w:val="39"/>
        </w:rPr>
        <w:t>转移超出周国</w:t>
      </w:r>
      <w:r>
        <w:rPr>
          <w:color w:val="606060"/>
          <w:spacing w:val="1"/>
          <w:w w:val="97"/>
          <w:sz w:val="39"/>
        </w:rPr>
        <w:t>组织如</w:t>
      </w:r>
      <w:r>
        <w:rPr>
          <w:color w:val="414141"/>
          <w:spacing w:val="1"/>
          <w:w w:val="97"/>
          <w:sz w:val="39"/>
        </w:rPr>
        <w:t>膀胱</w:t>
      </w:r>
      <w:r>
        <w:rPr>
          <w:color w:val="414141"/>
          <w:w w:val="97"/>
          <w:sz w:val="39"/>
        </w:rPr>
        <w:t>，</w:t>
      </w:r>
      <w:r>
        <w:rPr>
          <w:color w:val="414141"/>
          <w:w w:val="86"/>
          <w:sz w:val="39"/>
        </w:rPr>
        <w:t>播散到周边组织和／或淋巴</w:t>
      </w:r>
      <w:r>
        <w:rPr>
          <w:color w:val="414141"/>
          <w:sz w:val="39"/>
        </w:rPr>
        <w:tab/>
      </w:r>
      <w:r>
        <w:rPr>
          <w:color w:val="414141"/>
          <w:spacing w:val="3"/>
          <w:w w:val="91"/>
          <w:sz w:val="39"/>
        </w:rPr>
        <w:t>肠道或远处淋巴结转移</w:t>
      </w:r>
      <w:r>
        <w:rPr>
          <w:color w:val="707070"/>
          <w:w w:val="91"/>
          <w:sz w:val="39"/>
        </w:rPr>
        <w:t>。</w:t>
      </w:r>
    </w:p>
    <w:p>
      <w:pPr>
        <w:tabs>
          <w:tab w:pos="2582" w:val="left" w:leader="none"/>
        </w:tabs>
        <w:spacing w:line="444" w:lineRule="exact" w:before="0"/>
        <w:ind w:left="387" w:right="0" w:firstLine="0"/>
        <w:jc w:val="left"/>
        <w:rPr>
          <w:sz w:val="32"/>
        </w:rPr>
      </w:pPr>
      <w:r>
        <w:rPr/>
        <w:pict>
          <v:rect style="position:absolute;margin-left:835.067505pt;margin-top:-38.831062pt;width:9.274576pt;height:8.094686pt;mso-position-horizontal-relative:page;mso-position-vertical-relative:paragraph;z-index:-23916032" id="docshape1280" filled="true" fillcolor="#e6e6e6" stroked="false">
            <v:fill type="solid"/>
            <w10:wrap type="none"/>
          </v:rect>
        </w:pict>
      </w:r>
      <w:r>
        <w:rPr>
          <w:color w:val="4F4F4F"/>
          <w:w w:val="90"/>
          <w:sz w:val="39"/>
        </w:rPr>
        <w:t>结转移阳</w:t>
      </w:r>
      <w:r>
        <w:rPr>
          <w:color w:val="4F4F4F"/>
          <w:spacing w:val="-10"/>
          <w:w w:val="90"/>
          <w:sz w:val="39"/>
        </w:rPr>
        <w:t>性</w:t>
      </w:r>
      <w:r>
        <w:rPr>
          <w:color w:val="4F4F4F"/>
          <w:sz w:val="39"/>
        </w:rPr>
        <w:tab/>
      </w:r>
      <w:r>
        <w:rPr>
          <w:color w:val="C6C6C6"/>
          <w:spacing w:val="-10"/>
          <w:sz w:val="32"/>
          <w:shd w:fill="E6E6E6" w:color="auto" w:val="clear"/>
        </w:rPr>
        <w:t>』</w:t>
      </w:r>
    </w:p>
    <w:p>
      <w:pPr>
        <w:tabs>
          <w:tab w:pos="4035" w:val="left" w:leader="none"/>
          <w:tab w:pos="4579" w:val="left" w:leader="none"/>
          <w:tab w:pos="5018" w:val="left" w:leader="none"/>
        </w:tabs>
        <w:spacing w:line="464" w:lineRule="exact" w:before="161"/>
        <w:ind w:left="378" w:right="0" w:firstLine="0"/>
        <w:jc w:val="left"/>
        <w:rPr>
          <w:sz w:val="39"/>
        </w:rPr>
      </w:pPr>
      <w:r>
        <w:rPr>
          <w:color w:val="4F4F4F"/>
          <w:w w:val="90"/>
          <w:sz w:val="39"/>
        </w:rPr>
        <w:t>癌肿播散超出真骨</w:t>
      </w:r>
      <w:r>
        <w:rPr>
          <w:color w:val="4F4F4F"/>
          <w:spacing w:val="-10"/>
          <w:w w:val="90"/>
          <w:sz w:val="39"/>
        </w:rPr>
        <w:t>盆</w:t>
      </w:r>
      <w:r>
        <w:rPr>
          <w:color w:val="4F4F4F"/>
          <w:sz w:val="39"/>
        </w:rPr>
        <w:tab/>
      </w:r>
      <w:r>
        <w:rPr>
          <w:rFonts w:ascii="Arial" w:eastAsia="Arial"/>
          <w:color w:val="C6C6C6"/>
          <w:sz w:val="20"/>
          <w:shd w:fill="E6E6E6" w:color="auto" w:val="clear"/>
        </w:rPr>
        <w:t>II</w:t>
      </w:r>
      <w:r>
        <w:rPr>
          <w:rFonts w:ascii="Arial" w:eastAsia="Arial"/>
          <w:color w:val="C6C6C6"/>
          <w:spacing w:val="40"/>
          <w:sz w:val="20"/>
          <w:shd w:fill="E6E6E6" w:color="auto" w:val="clear"/>
        </w:rPr>
        <w:t> </w:t>
      </w:r>
      <w:r>
        <w:rPr>
          <w:rFonts w:ascii="Arial" w:eastAsia="Arial"/>
          <w:color w:val="C6C6C6"/>
          <w:sz w:val="20"/>
        </w:rPr>
        <w:tab/>
      </w:r>
      <w:r>
        <w:rPr>
          <w:rFonts w:ascii="Arial" w:eastAsia="Arial"/>
          <w:color w:val="C6C6C6"/>
          <w:spacing w:val="-5"/>
          <w:w w:val="95"/>
          <w:sz w:val="24"/>
          <w:shd w:fill="E6E6E6" w:color="auto" w:val="clear"/>
        </w:rPr>
        <w:t>Il</w:t>
      </w:r>
      <w:r>
        <w:rPr>
          <w:rFonts w:ascii="Arial" w:eastAsia="Arial"/>
          <w:color w:val="C6C6C6"/>
          <w:spacing w:val="-5"/>
          <w:w w:val="95"/>
          <w:sz w:val="24"/>
        </w:rPr>
        <w:t>1</w:t>
      </w:r>
      <w:r>
        <w:rPr>
          <w:rFonts w:ascii="Arial" w:eastAsia="Arial"/>
          <w:color w:val="C6C6C6"/>
          <w:sz w:val="24"/>
        </w:rPr>
        <w:tab/>
      </w:r>
      <w:r>
        <w:rPr>
          <w:color w:val="4F4F4F"/>
          <w:sz w:val="39"/>
        </w:rPr>
        <w:t>癌</w:t>
      </w:r>
      <w:r>
        <w:rPr>
          <w:color w:val="4F4F4F"/>
          <w:sz w:val="39"/>
        </w:rPr>
        <w:t>肿</w:t>
      </w:r>
      <w:r>
        <w:rPr>
          <w:color w:val="4F4F4F"/>
          <w:sz w:val="39"/>
        </w:rPr>
        <w:t>累</w:t>
      </w:r>
      <w:r>
        <w:rPr>
          <w:color w:val="4F4F4F"/>
          <w:sz w:val="39"/>
        </w:rPr>
        <w:t>及</w:t>
      </w:r>
      <w:r>
        <w:rPr>
          <w:color w:val="4F4F4F"/>
          <w:sz w:val="39"/>
        </w:rPr>
        <w:t>膀</w:t>
      </w:r>
      <w:r>
        <w:rPr>
          <w:color w:val="4F4F4F"/>
          <w:sz w:val="39"/>
        </w:rPr>
        <w:t>胱</w:t>
      </w:r>
      <w:r>
        <w:rPr>
          <w:color w:val="4F4F4F"/>
          <w:sz w:val="39"/>
        </w:rPr>
        <w:t>或</w:t>
      </w:r>
      <w:r>
        <w:rPr>
          <w:color w:val="4F4F4F"/>
          <w:sz w:val="39"/>
        </w:rPr>
        <w:t>直</w:t>
      </w:r>
      <w:r>
        <w:rPr>
          <w:color w:val="4F4F4F"/>
          <w:sz w:val="39"/>
        </w:rPr>
        <w:t>肠</w:t>
      </w:r>
      <w:r>
        <w:rPr>
          <w:rFonts w:ascii="Times New Roman" w:eastAsia="Times New Roman"/>
          <w:color w:val="4F4F4F"/>
          <w:sz w:val="36"/>
        </w:rPr>
        <w:t>(A)</w:t>
      </w:r>
      <w:r>
        <w:rPr>
          <w:color w:val="4F4F4F"/>
          <w:spacing w:val="-10"/>
          <w:sz w:val="39"/>
        </w:rPr>
        <w:t>或</w:t>
      </w:r>
    </w:p>
    <w:p>
      <w:pPr>
        <w:tabs>
          <w:tab w:pos="4309" w:val="left" w:leader="none"/>
          <w:tab w:pos="4788" w:val="left" w:leader="none"/>
          <w:tab w:pos="7771" w:val="left" w:leader="none"/>
        </w:tabs>
        <w:spacing w:line="521" w:lineRule="exact" w:before="0"/>
        <w:ind w:left="3892" w:right="0" w:firstLine="0"/>
        <w:jc w:val="left"/>
        <w:rPr>
          <w:rFonts w:ascii="Arial" w:eastAsia="Arial"/>
          <w:sz w:val="13"/>
        </w:rPr>
      </w:pPr>
      <w:r>
        <w:rPr/>
        <w:pict>
          <v:rect style="position:absolute;margin-left:804.451538pt;margin-top:7.86342pt;width:1.074244pt;height:17.617838pt;mso-position-horizontal-relative:page;mso-position-vertical-relative:paragraph;z-index:-23915520" id="docshape1281" filled="true" fillcolor="#e6e6e6" stroked="false">
            <v:fill type="solid"/>
            <w10:wrap type="none"/>
          </v:rect>
        </w:pict>
      </w:r>
      <w:r>
        <w:rPr/>
        <w:pict>
          <v:rect style="position:absolute;margin-left:828.41864pt;margin-top:14.342134pt;width:4.688123pt;height:9.046997pt;mso-position-horizontal-relative:page;mso-position-vertical-relative:paragraph;z-index:-23915008" id="docshape1282" filled="true" fillcolor="#e6e6e6" stroked="false">
            <v:fill type="solid"/>
            <w10:wrap type="none"/>
          </v:rect>
        </w:pict>
      </w:r>
      <w:r>
        <w:rPr>
          <w:rFonts w:ascii="Arial" w:eastAsia="Arial"/>
          <w:color w:val="DBDBDB"/>
          <w:spacing w:val="-5"/>
          <w:sz w:val="26"/>
          <w:shd w:fill="E6E6E6" w:color="auto" w:val="clear"/>
        </w:rPr>
        <w:t>',</w:t>
      </w:r>
      <w:r>
        <w:rPr>
          <w:rFonts w:ascii="Arial" w:eastAsia="Arial"/>
          <w:color w:val="DBDBDB"/>
          <w:sz w:val="26"/>
        </w:rPr>
        <w:tab/>
      </w:r>
      <w:r>
        <w:rPr>
          <w:rFonts w:ascii="Arial" w:eastAsia="Arial"/>
          <w:color w:val="DBDBDB"/>
          <w:spacing w:val="-10"/>
          <w:sz w:val="26"/>
        </w:rPr>
        <w:t>I</w:t>
      </w:r>
      <w:r>
        <w:rPr>
          <w:rFonts w:ascii="Arial" w:eastAsia="Arial"/>
          <w:color w:val="DBDBDB"/>
          <w:sz w:val="26"/>
        </w:rPr>
        <w:tab/>
      </w:r>
      <w:r>
        <w:rPr>
          <w:rFonts w:ascii="Arial" w:eastAsia="Arial"/>
          <w:color w:val="C6C6C6"/>
          <w:w w:val="95"/>
          <w:sz w:val="13"/>
        </w:rPr>
        <w:t>II1</w:t>
      </w:r>
      <w:r>
        <w:rPr>
          <w:color w:val="4F4F4F"/>
          <w:w w:val="95"/>
          <w:sz w:val="39"/>
        </w:rPr>
        <w:t>远</w:t>
      </w:r>
      <w:r>
        <w:rPr>
          <w:color w:val="4F4F4F"/>
          <w:w w:val="95"/>
          <w:sz w:val="39"/>
        </w:rPr>
        <w:t>处</w:t>
      </w:r>
      <w:r>
        <w:rPr>
          <w:color w:val="4F4F4F"/>
          <w:w w:val="95"/>
          <w:sz w:val="39"/>
        </w:rPr>
        <w:t>转</w:t>
      </w:r>
      <w:r>
        <w:rPr>
          <w:color w:val="4F4F4F"/>
          <w:w w:val="95"/>
          <w:sz w:val="39"/>
        </w:rPr>
        <w:t>移</w:t>
      </w:r>
      <w:r>
        <w:rPr>
          <w:rFonts w:ascii="Arial" w:eastAsia="Arial"/>
          <w:color w:val="707070"/>
          <w:spacing w:val="-5"/>
          <w:w w:val="95"/>
          <w:sz w:val="46"/>
        </w:rPr>
        <w:t>(</w:t>
      </w:r>
      <w:r>
        <w:rPr>
          <w:rFonts w:ascii="Arial" w:eastAsia="Arial"/>
          <w:color w:val="414141"/>
          <w:spacing w:val="-5"/>
          <w:w w:val="95"/>
          <w:sz w:val="46"/>
        </w:rPr>
        <w:t>B</w:t>
      </w:r>
      <w:r>
        <w:rPr>
          <w:rFonts w:ascii="Arial" w:eastAsia="Arial"/>
          <w:color w:val="606060"/>
          <w:spacing w:val="-5"/>
          <w:w w:val="95"/>
          <w:sz w:val="46"/>
        </w:rPr>
        <w:t>)</w:t>
      </w:r>
      <w:r>
        <w:rPr>
          <w:rFonts w:ascii="Arial" w:eastAsia="Arial"/>
          <w:color w:val="606060"/>
          <w:sz w:val="46"/>
        </w:rPr>
        <w:tab/>
      </w:r>
      <w:r>
        <w:rPr>
          <w:rFonts w:ascii="Arial" w:eastAsia="Arial"/>
          <w:color w:val="C6C6C6"/>
          <w:spacing w:val="-5"/>
          <w:sz w:val="13"/>
          <w:shd w:fill="E6E6E6" w:color="auto" w:val="clear"/>
        </w:rPr>
        <w:t>,II</w:t>
      </w:r>
      <w:r>
        <w:rPr>
          <w:rFonts w:ascii="Arial" w:eastAsia="Arial"/>
          <w:color w:val="C6C6C6"/>
          <w:spacing w:val="40"/>
          <w:sz w:val="13"/>
          <w:shd w:fill="E6E6E6" w:color="auto" w:val="clear"/>
        </w:rPr>
        <w:t> </w:t>
      </w:r>
    </w:p>
    <w:p>
      <w:pPr>
        <w:tabs>
          <w:tab w:pos="7711" w:val="left" w:leader="none"/>
        </w:tabs>
        <w:spacing w:before="142"/>
        <w:ind w:left="367" w:right="0" w:firstLine="0"/>
        <w:jc w:val="left"/>
        <w:rPr>
          <w:rFonts w:ascii="Arial" w:eastAsia="Arial"/>
          <w:sz w:val="15"/>
        </w:rPr>
      </w:pPr>
      <w:r>
        <w:rPr/>
        <w:pict>
          <v:rect style="position:absolute;margin-left:974.563171pt;margin-top:18.890942pt;width:1.074244pt;height:10.47547pt;mso-position-horizontal-relative:page;mso-position-vertical-relative:paragraph;z-index:-23914496" id="docshape1283" filled="true" fillcolor="#e6e6e6" stroked="false">
            <v:fill type="solid"/>
            <w10:wrap type="none"/>
          </v:rect>
        </w:pict>
      </w:r>
      <w:r>
        <w:rPr/>
        <w:pict>
          <v:shape style="position:absolute;margin-left:981.590149pt;margin-top:13.936104pt;width:14.05pt;height:48.35pt;mso-position-horizontal-relative:page;mso-position-vertical-relative:paragraph;z-index:16395776" type="#_x0000_t202" id="docshape1284" filled="false" stroked="false">
            <v:textbox inset="0,0,0,0">
              <w:txbxContent>
                <w:p>
                  <w:pPr>
                    <w:spacing w:line="965" w:lineRule="exact" w:before="0"/>
                    <w:ind w:left="0" w:right="0" w:firstLine="0"/>
                    <w:jc w:val="left"/>
                    <w:rPr>
                      <w:sz w:val="96"/>
                    </w:rPr>
                  </w:pPr>
                  <w:r>
                    <w:rPr>
                      <w:color w:val="C6C6C6"/>
                      <w:w w:val="29"/>
                      <w:sz w:val="96"/>
                      <w:shd w:fill="E6E6E6" w:color="auto" w:val="clear"/>
                    </w:rPr>
                    <w:t>）</w:t>
                  </w:r>
                </w:p>
              </w:txbxContent>
            </v:textbox>
            <w10:wrap type="none"/>
          </v:shape>
        </w:pict>
      </w:r>
      <w:r>
        <w:rPr>
          <w:color w:val="4F4F4F"/>
          <w:w w:val="90"/>
          <w:sz w:val="39"/>
        </w:rPr>
        <w:t>癌</w:t>
      </w:r>
      <w:r>
        <w:rPr>
          <w:color w:val="4F4F4F"/>
          <w:w w:val="90"/>
          <w:sz w:val="39"/>
        </w:rPr>
        <w:t>肿</w:t>
      </w:r>
      <w:r>
        <w:rPr>
          <w:color w:val="4F4F4F"/>
          <w:w w:val="90"/>
          <w:sz w:val="39"/>
        </w:rPr>
        <w:t>播</w:t>
      </w:r>
      <w:r>
        <w:rPr>
          <w:color w:val="4F4F4F"/>
          <w:w w:val="90"/>
          <w:sz w:val="39"/>
        </w:rPr>
        <w:t>散</w:t>
      </w:r>
      <w:r>
        <w:rPr>
          <w:color w:val="4F4F4F"/>
          <w:w w:val="90"/>
          <w:sz w:val="39"/>
        </w:rPr>
        <w:t>到</w:t>
      </w:r>
      <w:r>
        <w:rPr>
          <w:color w:val="4F4F4F"/>
          <w:w w:val="90"/>
          <w:sz w:val="39"/>
        </w:rPr>
        <w:t>腹</w:t>
      </w:r>
      <w:r>
        <w:rPr>
          <w:color w:val="4F4F4F"/>
          <w:w w:val="90"/>
          <w:sz w:val="39"/>
        </w:rPr>
        <w:t>腔</w:t>
      </w:r>
      <w:r>
        <w:rPr>
          <w:color w:val="4F4F4F"/>
          <w:w w:val="90"/>
          <w:sz w:val="39"/>
        </w:rPr>
        <w:t>脏</w:t>
      </w:r>
      <w:r>
        <w:rPr>
          <w:color w:val="4F4F4F"/>
          <w:w w:val="90"/>
          <w:sz w:val="39"/>
        </w:rPr>
        <w:t>器</w:t>
      </w:r>
      <w:r>
        <w:rPr>
          <w:color w:val="707070"/>
          <w:w w:val="90"/>
          <w:sz w:val="39"/>
        </w:rPr>
        <w:t>（</w:t>
      </w:r>
      <w:r>
        <w:rPr>
          <w:color w:val="414141"/>
          <w:w w:val="90"/>
          <w:sz w:val="39"/>
        </w:rPr>
        <w:t>如</w:t>
      </w:r>
      <w:r>
        <w:rPr>
          <w:color w:val="959595"/>
          <w:w w:val="90"/>
          <w:sz w:val="39"/>
        </w:rPr>
        <w:t>（</w:t>
      </w:r>
      <w:r>
        <w:rPr>
          <w:color w:val="414141"/>
          <w:w w:val="90"/>
          <w:sz w:val="39"/>
        </w:rPr>
        <w:t>卜</w:t>
      </w:r>
      <w:r>
        <w:rPr>
          <w:color w:val="414141"/>
          <w:spacing w:val="84"/>
          <w:w w:val="90"/>
          <w:sz w:val="39"/>
        </w:rPr>
        <w:t> </w:t>
      </w:r>
      <w:r>
        <w:rPr>
          <w:color w:val="4F4F4F"/>
          <w:w w:val="90"/>
          <w:sz w:val="39"/>
        </w:rPr>
        <w:t>癌</w:t>
      </w:r>
      <w:r>
        <w:rPr>
          <w:color w:val="4F4F4F"/>
          <w:w w:val="90"/>
          <w:sz w:val="39"/>
        </w:rPr>
        <w:t>肿</w:t>
      </w:r>
      <w:r>
        <w:rPr>
          <w:color w:val="4F4F4F"/>
          <w:w w:val="90"/>
          <w:sz w:val="39"/>
        </w:rPr>
        <w:t>远</w:t>
      </w:r>
      <w:r>
        <w:rPr>
          <w:color w:val="4F4F4F"/>
          <w:w w:val="90"/>
          <w:sz w:val="39"/>
        </w:rPr>
        <w:t>处</w:t>
      </w:r>
      <w:r>
        <w:rPr>
          <w:color w:val="4F4F4F"/>
          <w:w w:val="90"/>
          <w:sz w:val="39"/>
        </w:rPr>
        <w:t>转</w:t>
      </w:r>
      <w:r>
        <w:rPr>
          <w:color w:val="4F4F4F"/>
          <w:w w:val="90"/>
          <w:sz w:val="39"/>
        </w:rPr>
        <w:t>移</w:t>
      </w:r>
      <w:r>
        <w:rPr>
          <w:rFonts w:ascii="Arial" w:eastAsia="Arial"/>
          <w:color w:val="C6C6C6"/>
          <w:spacing w:val="-10"/>
          <w:w w:val="90"/>
          <w:sz w:val="26"/>
          <w:shd w:fill="E6E6E6" w:color="auto" w:val="clear"/>
        </w:rPr>
        <w:t>1</w:t>
      </w:r>
      <w:r>
        <w:rPr>
          <w:rFonts w:ascii="Arial" w:eastAsia="Arial"/>
          <w:color w:val="C6C6C6"/>
          <w:sz w:val="26"/>
        </w:rPr>
        <w:tab/>
      </w:r>
      <w:r>
        <w:rPr>
          <w:rFonts w:ascii="Arial" w:eastAsia="Arial"/>
          <w:color w:val="DBDBDB"/>
          <w:spacing w:val="-10"/>
          <w:sz w:val="15"/>
        </w:rPr>
        <w:t>1</w:t>
      </w:r>
    </w:p>
    <w:p>
      <w:pPr>
        <w:spacing w:before="43"/>
        <w:ind w:left="309" w:right="0" w:firstLine="0"/>
        <w:jc w:val="left"/>
        <w:rPr>
          <w:sz w:val="39"/>
        </w:rPr>
      </w:pPr>
      <w:r>
        <w:rPr/>
        <w:pict>
          <v:rect style="position:absolute;margin-left:835.565247pt;margin-top:2.177151pt;width:1.074244pt;height:23.420847pt;mso-position-horizontal-relative:page;mso-position-vertical-relative:paragraph;z-index:-23913984" id="docshape1285" filled="true" fillcolor="#e6e6e6" stroked="false">
            <v:fill type="solid"/>
            <w10:wrap type="none"/>
          </v:rect>
        </w:pict>
      </w:r>
      <w:r>
        <w:rPr>
          <w:color w:val="4F4F4F"/>
          <w:w w:val="95"/>
          <w:sz w:val="39"/>
        </w:rPr>
        <w:t>肠</w:t>
      </w:r>
      <w:r>
        <w:rPr>
          <w:color w:val="4F4F4F"/>
          <w:w w:val="95"/>
          <w:sz w:val="39"/>
        </w:rPr>
        <w:t>，</w:t>
      </w:r>
      <w:r>
        <w:rPr>
          <w:color w:val="4F4F4F"/>
          <w:w w:val="95"/>
          <w:sz w:val="39"/>
        </w:rPr>
        <w:t>肝</w:t>
      </w:r>
      <w:r>
        <w:rPr>
          <w:color w:val="4F4F4F"/>
          <w:w w:val="95"/>
          <w:sz w:val="39"/>
        </w:rPr>
        <w:t>脏</w:t>
      </w:r>
      <w:r>
        <w:rPr>
          <w:color w:val="4F4F4F"/>
          <w:w w:val="95"/>
          <w:sz w:val="39"/>
        </w:rPr>
        <w:t>或</w:t>
      </w:r>
      <w:r>
        <w:rPr>
          <w:color w:val="4F4F4F"/>
          <w:w w:val="95"/>
          <w:sz w:val="39"/>
        </w:rPr>
        <w:t>令</w:t>
      </w:r>
      <w:r>
        <w:rPr>
          <w:color w:val="4F4F4F"/>
          <w:w w:val="95"/>
          <w:sz w:val="39"/>
        </w:rPr>
        <w:t>阳</w:t>
      </w:r>
      <w:r>
        <w:rPr>
          <w:color w:val="4F4F4F"/>
          <w:w w:val="95"/>
          <w:sz w:val="39"/>
        </w:rPr>
        <w:t>的</w:t>
      </w:r>
      <w:r>
        <w:rPr>
          <w:color w:val="4F4F4F"/>
          <w:w w:val="95"/>
          <w:sz w:val="39"/>
        </w:rPr>
        <w:t>淋</w:t>
      </w:r>
      <w:r>
        <w:rPr>
          <w:color w:val="4F4F4F"/>
          <w:w w:val="95"/>
          <w:sz w:val="39"/>
        </w:rPr>
        <w:t>邕</w:t>
      </w:r>
      <w:r>
        <w:rPr>
          <w:color w:val="4F4F4F"/>
          <w:w w:val="95"/>
          <w:sz w:val="39"/>
        </w:rPr>
        <w:t>结</w:t>
      </w:r>
      <w:r>
        <w:rPr>
          <w:color w:val="959595"/>
          <w:w w:val="95"/>
          <w:sz w:val="39"/>
        </w:rPr>
        <w:t>｝</w:t>
      </w:r>
      <w:r>
        <w:rPr>
          <w:color w:val="C6C6C6"/>
          <w:w w:val="95"/>
          <w:sz w:val="39"/>
        </w:rPr>
        <w:t>＇</w:t>
      </w:r>
      <w:r>
        <w:rPr>
          <w:color w:val="AAAAAA"/>
          <w:w w:val="95"/>
          <w:sz w:val="39"/>
          <w:shd w:fill="E6E6E6" w:color="auto" w:val="clear"/>
        </w:rPr>
        <w:t>＝＿</w:t>
      </w:r>
      <w:r>
        <w:rPr>
          <w:color w:val="AAAAAA"/>
          <w:w w:val="95"/>
          <w:sz w:val="39"/>
          <w:shd w:fill="E6E6E6" w:color="auto" w:val="clear"/>
        </w:rPr>
        <w:t>二</w:t>
      </w:r>
      <w:r>
        <w:rPr>
          <w:color w:val="AAAAAA"/>
          <w:spacing w:val="-10"/>
          <w:w w:val="95"/>
          <w:sz w:val="39"/>
          <w:shd w:fill="E6E6E6" w:color="auto" w:val="clear"/>
        </w:rPr>
        <w:t>＿</w:t>
      </w:r>
    </w:p>
    <w:p>
      <w:pPr>
        <w:spacing w:after="0"/>
        <w:jc w:val="left"/>
        <w:rPr>
          <w:sz w:val="39"/>
        </w:rPr>
        <w:sectPr>
          <w:type w:val="continuous"/>
          <w:pgSz w:w="21750" w:h="31660"/>
          <w:pgMar w:top="0" w:bottom="280" w:left="0" w:right="0"/>
          <w:cols w:num="4" w:equalWidth="0">
            <w:col w:w="2875" w:space="40"/>
            <w:col w:w="4489" w:space="39"/>
            <w:col w:w="4298" w:space="39"/>
            <w:col w:w="9970"/>
          </w:cols>
        </w:sectPr>
      </w:pPr>
    </w:p>
    <w:p>
      <w:pPr>
        <w:spacing w:before="72"/>
        <w:ind w:left="1877" w:right="0" w:firstLine="0"/>
        <w:jc w:val="left"/>
        <w:rPr>
          <w:sz w:val="33"/>
        </w:rPr>
      </w:pPr>
      <w:r>
        <w:rPr>
          <w:color w:val="606060"/>
          <w:w w:val="105"/>
          <w:sz w:val="33"/>
        </w:rPr>
        <w:t>＊</w:t>
      </w:r>
      <w:r>
        <w:rPr>
          <w:color w:val="606060"/>
          <w:w w:val="105"/>
          <w:sz w:val="33"/>
        </w:rPr>
        <w:t>为</w:t>
      </w:r>
      <w:r>
        <w:rPr>
          <w:color w:val="606060"/>
          <w:w w:val="105"/>
          <w:sz w:val="33"/>
        </w:rPr>
        <w:t>国</w:t>
      </w:r>
      <w:r>
        <w:rPr>
          <w:color w:val="606060"/>
          <w:w w:val="105"/>
          <w:sz w:val="33"/>
        </w:rPr>
        <w:t>际</w:t>
      </w:r>
      <w:r>
        <w:rPr>
          <w:color w:val="606060"/>
          <w:w w:val="105"/>
          <w:sz w:val="33"/>
        </w:rPr>
        <w:t>妇</w:t>
      </w:r>
      <w:r>
        <w:rPr>
          <w:color w:val="606060"/>
          <w:w w:val="105"/>
          <w:sz w:val="33"/>
        </w:rPr>
        <w:t>产</w:t>
      </w:r>
      <w:r>
        <w:rPr>
          <w:color w:val="606060"/>
          <w:w w:val="105"/>
          <w:sz w:val="33"/>
        </w:rPr>
        <w:t>科</w:t>
      </w:r>
      <w:r>
        <w:rPr>
          <w:color w:val="606060"/>
          <w:w w:val="105"/>
          <w:sz w:val="33"/>
        </w:rPr>
        <w:t>联</w:t>
      </w:r>
      <w:r>
        <w:rPr>
          <w:color w:val="606060"/>
          <w:w w:val="105"/>
          <w:sz w:val="33"/>
        </w:rPr>
        <w:t>盟</w:t>
      </w:r>
      <w:r>
        <w:rPr>
          <w:color w:val="606060"/>
          <w:w w:val="105"/>
          <w:sz w:val="33"/>
        </w:rPr>
        <w:t>分</w:t>
      </w:r>
      <w:r>
        <w:rPr>
          <w:color w:val="606060"/>
          <w:w w:val="105"/>
          <w:sz w:val="33"/>
        </w:rPr>
        <w:t>期</w:t>
      </w:r>
      <w:r>
        <w:rPr>
          <w:color w:val="606060"/>
          <w:w w:val="105"/>
          <w:sz w:val="33"/>
        </w:rPr>
        <w:t>的</w:t>
      </w:r>
      <w:r>
        <w:rPr>
          <w:color w:val="606060"/>
          <w:w w:val="105"/>
          <w:sz w:val="33"/>
        </w:rPr>
        <w:t>简</w:t>
      </w:r>
      <w:r>
        <w:rPr>
          <w:color w:val="606060"/>
          <w:w w:val="105"/>
          <w:sz w:val="33"/>
        </w:rPr>
        <w:t>化</w:t>
      </w:r>
      <w:r>
        <w:rPr>
          <w:color w:val="606060"/>
          <w:spacing w:val="-10"/>
          <w:w w:val="105"/>
          <w:sz w:val="33"/>
        </w:rPr>
        <w:t>版</w:t>
      </w:r>
    </w:p>
    <w:p>
      <w:pPr>
        <w:spacing w:before="106"/>
        <w:ind w:left="1800" w:right="0" w:firstLine="0"/>
        <w:jc w:val="left"/>
        <w:rPr>
          <w:sz w:val="33"/>
        </w:rPr>
      </w:pPr>
      <w:r>
        <w:rPr>
          <w:rFonts w:ascii="Times New Roman" w:eastAsia="Times New Roman"/>
          <w:color w:val="707070"/>
          <w:w w:val="105"/>
          <w:sz w:val="27"/>
        </w:rPr>
        <w:t>+</w:t>
      </w:r>
      <w:r>
        <w:rPr>
          <w:rFonts w:ascii="Times New Roman" w:eastAsia="Times New Roman"/>
          <w:color w:val="707070"/>
          <w:spacing w:val="34"/>
          <w:w w:val="105"/>
          <w:sz w:val="27"/>
        </w:rPr>
        <w:t>  </w:t>
      </w:r>
      <w:r>
        <w:rPr>
          <w:rFonts w:ascii="Arial" w:eastAsia="Arial"/>
          <w:color w:val="313131"/>
          <w:w w:val="105"/>
          <w:sz w:val="40"/>
        </w:rPr>
        <w:t>IV</w:t>
      </w:r>
      <w:r>
        <w:rPr>
          <w:color w:val="4F4F4F"/>
          <w:w w:val="105"/>
          <w:sz w:val="33"/>
        </w:rPr>
        <w:t>期有</w:t>
      </w:r>
      <w:r>
        <w:rPr>
          <w:color w:val="313131"/>
          <w:w w:val="105"/>
          <w:sz w:val="33"/>
        </w:rPr>
        <w:t>时</w:t>
      </w:r>
      <w:r>
        <w:rPr>
          <w:color w:val="4F4F4F"/>
          <w:w w:val="105"/>
          <w:sz w:val="33"/>
        </w:rPr>
        <w:t>进</w:t>
      </w:r>
      <w:r>
        <w:rPr>
          <w:color w:val="828282"/>
          <w:w w:val="105"/>
          <w:sz w:val="33"/>
        </w:rPr>
        <w:t>一</w:t>
      </w:r>
      <w:r>
        <w:rPr>
          <w:color w:val="606060"/>
          <w:w w:val="105"/>
          <w:sz w:val="33"/>
        </w:rPr>
        <w:t>步分为</w:t>
      </w:r>
      <w:r>
        <w:rPr>
          <w:rFonts w:ascii="Times New Roman" w:eastAsia="Times New Roman"/>
          <w:color w:val="414141"/>
          <w:w w:val="105"/>
          <w:sz w:val="38"/>
        </w:rPr>
        <w:t>NA</w:t>
      </w:r>
      <w:r>
        <w:rPr>
          <w:color w:val="414141"/>
          <w:w w:val="105"/>
          <w:sz w:val="35"/>
        </w:rPr>
        <w:t>或</w:t>
      </w:r>
      <w:r>
        <w:rPr>
          <w:rFonts w:ascii="Times New Roman" w:eastAsia="Times New Roman"/>
          <w:color w:val="414141"/>
          <w:w w:val="105"/>
          <w:sz w:val="38"/>
        </w:rPr>
        <w:t>WB</w:t>
      </w:r>
      <w:r>
        <w:rPr>
          <w:color w:val="414141"/>
          <w:w w:val="105"/>
          <w:sz w:val="33"/>
        </w:rPr>
        <w:t>，</w:t>
      </w:r>
      <w:r>
        <w:rPr>
          <w:color w:val="606060"/>
          <w:w w:val="105"/>
          <w:sz w:val="33"/>
        </w:rPr>
        <w:t>进一步分期取决于癌</w:t>
      </w:r>
      <w:r>
        <w:rPr>
          <w:color w:val="414141"/>
          <w:spacing w:val="-2"/>
          <w:w w:val="105"/>
          <w:sz w:val="33"/>
        </w:rPr>
        <w:t>细胞播散的范闱</w:t>
      </w:r>
    </w:p>
    <w:p>
      <w:pPr>
        <w:pStyle w:val="BodyText"/>
        <w:rPr>
          <w:sz w:val="20"/>
        </w:rPr>
      </w:pPr>
    </w:p>
    <w:p>
      <w:pPr>
        <w:spacing w:after="0"/>
        <w:rPr>
          <w:sz w:val="20"/>
        </w:rPr>
        <w:sectPr>
          <w:type w:val="continuous"/>
          <w:pgSz w:w="21750" w:h="31660"/>
          <w:pgMar w:top="0" w:bottom="280" w:left="0" w:right="0"/>
        </w:sectPr>
      </w:pPr>
    </w:p>
    <w:p>
      <w:pPr>
        <w:pStyle w:val="BodyText"/>
        <w:spacing w:before="8"/>
        <w:rPr>
          <w:sz w:val="47"/>
        </w:rPr>
      </w:pPr>
    </w:p>
    <w:p>
      <w:pPr>
        <w:spacing w:before="0"/>
        <w:ind w:left="4654" w:right="4587" w:firstLine="0"/>
        <w:jc w:val="center"/>
        <w:rPr>
          <w:sz w:val="55"/>
        </w:rPr>
      </w:pPr>
      <w:r>
        <w:rPr>
          <w:color w:val="1F1F1F"/>
          <w:sz w:val="55"/>
        </w:rPr>
        <w:t>卵</w:t>
      </w:r>
      <w:r>
        <w:rPr>
          <w:color w:val="1F1F1F"/>
          <w:sz w:val="55"/>
        </w:rPr>
        <w:t>巢</w:t>
      </w:r>
      <w:r>
        <w:rPr>
          <w:color w:val="1F1F1F"/>
          <w:spacing w:val="-10"/>
          <w:sz w:val="55"/>
        </w:rPr>
        <w:t>癌</w:t>
      </w:r>
    </w:p>
    <w:p>
      <w:pPr>
        <w:pStyle w:val="BodyText"/>
        <w:spacing w:before="4"/>
        <w:rPr>
          <w:sz w:val="52"/>
        </w:rPr>
      </w:pPr>
    </w:p>
    <w:p>
      <w:pPr>
        <w:spacing w:line="295" w:lineRule="auto" w:before="0"/>
        <w:ind w:left="1701" w:right="0" w:hanging="417"/>
        <w:jc w:val="left"/>
        <w:rPr>
          <w:sz w:val="39"/>
        </w:rPr>
      </w:pPr>
      <w:r>
        <w:rPr>
          <w:color w:val="C6C6C6"/>
          <w:spacing w:val="-2"/>
          <w:sz w:val="39"/>
          <w:shd w:fill="E6E6E6" w:color="auto" w:val="clear"/>
        </w:rPr>
        <w:t>订</w:t>
      </w:r>
      <w:r>
        <w:rPr>
          <w:color w:val="414141"/>
          <w:spacing w:val="-2"/>
          <w:sz w:val="39"/>
        </w:rPr>
        <w:t>卵</w:t>
      </w:r>
      <w:r>
        <w:rPr>
          <w:color w:val="414141"/>
          <w:spacing w:val="-2"/>
          <w:sz w:val="39"/>
        </w:rPr>
        <w:t>巢</w:t>
      </w:r>
      <w:r>
        <w:rPr>
          <w:color w:val="414141"/>
          <w:spacing w:val="-2"/>
          <w:sz w:val="39"/>
        </w:rPr>
        <w:t>癌</w:t>
      </w:r>
      <w:r>
        <w:rPr>
          <w:color w:val="414141"/>
          <w:spacing w:val="-2"/>
          <w:sz w:val="39"/>
        </w:rPr>
        <w:t>早</w:t>
      </w:r>
      <w:r>
        <w:rPr>
          <w:color w:val="414141"/>
          <w:spacing w:val="-2"/>
          <w:sz w:val="39"/>
        </w:rPr>
        <w:t>期</w:t>
      </w:r>
      <w:r>
        <w:rPr>
          <w:color w:val="414141"/>
          <w:spacing w:val="-2"/>
          <w:sz w:val="39"/>
        </w:rPr>
        <w:t>可</w:t>
      </w:r>
      <w:r>
        <w:rPr>
          <w:color w:val="414141"/>
          <w:spacing w:val="-2"/>
          <w:sz w:val="39"/>
        </w:rPr>
        <w:t>能</w:t>
      </w:r>
      <w:r>
        <w:rPr>
          <w:color w:val="414141"/>
          <w:spacing w:val="-2"/>
          <w:sz w:val="39"/>
        </w:rPr>
        <w:t>无</w:t>
      </w:r>
      <w:r>
        <w:rPr>
          <w:color w:val="414141"/>
          <w:spacing w:val="-2"/>
          <w:sz w:val="39"/>
        </w:rPr>
        <w:t>症</w:t>
      </w:r>
      <w:r>
        <w:rPr>
          <w:color w:val="414141"/>
          <w:spacing w:val="-2"/>
          <w:sz w:val="39"/>
        </w:rPr>
        <w:t>状</w:t>
      </w:r>
      <w:r>
        <w:rPr>
          <w:color w:val="414141"/>
          <w:spacing w:val="-2"/>
          <w:sz w:val="39"/>
        </w:rPr>
        <w:t>，</w:t>
      </w:r>
      <w:r>
        <w:rPr>
          <w:color w:val="414141"/>
          <w:spacing w:val="-2"/>
          <w:sz w:val="39"/>
        </w:rPr>
        <w:t>在</w:t>
      </w:r>
      <w:r>
        <w:rPr>
          <w:color w:val="414141"/>
          <w:spacing w:val="-2"/>
          <w:sz w:val="39"/>
        </w:rPr>
        <w:t>其</w:t>
      </w:r>
      <w:r>
        <w:rPr>
          <w:color w:val="414141"/>
          <w:spacing w:val="-2"/>
          <w:sz w:val="39"/>
        </w:rPr>
        <w:t>增</w:t>
      </w:r>
      <w:r>
        <w:rPr>
          <w:color w:val="414141"/>
          <w:spacing w:val="-2"/>
          <w:sz w:val="39"/>
        </w:rPr>
        <w:t>大</w:t>
      </w:r>
      <w:r>
        <w:rPr>
          <w:color w:val="414141"/>
          <w:spacing w:val="-2"/>
          <w:sz w:val="39"/>
        </w:rPr>
        <w:t>或</w:t>
      </w:r>
      <w:r>
        <w:rPr>
          <w:color w:val="414141"/>
          <w:spacing w:val="-2"/>
          <w:sz w:val="39"/>
        </w:rPr>
        <w:t>发</w:t>
      </w:r>
      <w:r>
        <w:rPr>
          <w:color w:val="414141"/>
          <w:spacing w:val="-2"/>
          <w:sz w:val="39"/>
        </w:rPr>
        <w:t>生</w:t>
      </w:r>
      <w:r>
        <w:rPr>
          <w:color w:val="414141"/>
          <w:spacing w:val="-2"/>
          <w:sz w:val="39"/>
        </w:rPr>
        <w:t>转</w:t>
      </w:r>
      <w:r>
        <w:rPr>
          <w:color w:val="414141"/>
          <w:spacing w:val="-2"/>
          <w:sz w:val="39"/>
        </w:rPr>
        <w:t>移</w:t>
      </w:r>
      <w:r>
        <w:rPr>
          <w:color w:val="414141"/>
          <w:spacing w:val="-2"/>
          <w:sz w:val="39"/>
        </w:rPr>
        <w:t>后</w:t>
      </w:r>
      <w:r>
        <w:rPr>
          <w:color w:val="414141"/>
          <w:spacing w:val="-2"/>
          <w:sz w:val="39"/>
        </w:rPr>
        <w:t>才</w:t>
      </w:r>
      <w:r>
        <w:rPr>
          <w:color w:val="414141"/>
          <w:spacing w:val="-2"/>
          <w:sz w:val="39"/>
        </w:rPr>
        <w:t>出</w:t>
      </w:r>
      <w:r>
        <w:rPr>
          <w:color w:val="313131"/>
          <w:spacing w:val="-4"/>
          <w:sz w:val="39"/>
        </w:rPr>
        <w:t>现</w:t>
      </w:r>
      <w:r>
        <w:rPr>
          <w:color w:val="4F4F4F"/>
          <w:spacing w:val="-4"/>
          <w:sz w:val="39"/>
        </w:rPr>
        <w:t>症</w:t>
      </w:r>
      <w:r>
        <w:rPr>
          <w:color w:val="313131"/>
          <w:spacing w:val="-4"/>
          <w:sz w:val="39"/>
        </w:rPr>
        <w:t>状</w:t>
      </w:r>
      <w:r>
        <w:rPr>
          <w:color w:val="959595"/>
          <w:spacing w:val="-4"/>
          <w:sz w:val="39"/>
        </w:rPr>
        <w:t>。</w:t>
      </w:r>
    </w:p>
    <w:p>
      <w:pPr>
        <w:spacing w:line="292" w:lineRule="auto" w:before="41"/>
        <w:ind w:left="1697" w:right="30" w:hanging="455"/>
        <w:jc w:val="left"/>
        <w:rPr>
          <w:sz w:val="39"/>
        </w:rPr>
      </w:pPr>
      <w:r>
        <w:rPr>
          <w:color w:val="AAAAAA"/>
          <w:spacing w:val="-2"/>
          <w:sz w:val="39"/>
          <w:shd w:fill="E6E6E6" w:color="auto" w:val="clear"/>
        </w:rPr>
        <w:t>丛</w:t>
      </w:r>
      <w:r>
        <w:rPr>
          <w:color w:val="414141"/>
          <w:spacing w:val="-2"/>
          <w:sz w:val="39"/>
        </w:rPr>
        <w:t>如</w:t>
      </w:r>
      <w:r>
        <w:rPr>
          <w:color w:val="414141"/>
          <w:spacing w:val="-2"/>
          <w:sz w:val="39"/>
        </w:rPr>
        <w:t>果</w:t>
      </w:r>
      <w:r>
        <w:rPr>
          <w:color w:val="414141"/>
          <w:spacing w:val="-2"/>
          <w:sz w:val="39"/>
        </w:rPr>
        <w:t>怀</w:t>
      </w:r>
      <w:r>
        <w:rPr>
          <w:color w:val="414141"/>
          <w:spacing w:val="-2"/>
          <w:sz w:val="39"/>
        </w:rPr>
        <w:t>疑</w:t>
      </w:r>
      <w:r>
        <w:rPr>
          <w:color w:val="414141"/>
          <w:spacing w:val="-2"/>
          <w:sz w:val="39"/>
        </w:rPr>
        <w:t>患</w:t>
      </w:r>
      <w:r>
        <w:rPr>
          <w:color w:val="414141"/>
          <w:spacing w:val="-2"/>
          <w:sz w:val="39"/>
        </w:rPr>
        <w:t>者</w:t>
      </w:r>
      <w:r>
        <w:rPr>
          <w:color w:val="414141"/>
          <w:spacing w:val="-2"/>
          <w:sz w:val="39"/>
        </w:rPr>
        <w:t>有</w:t>
      </w:r>
      <w:r>
        <w:rPr>
          <w:color w:val="414141"/>
          <w:spacing w:val="-2"/>
          <w:sz w:val="39"/>
        </w:rPr>
        <w:t>卵</w:t>
      </w:r>
      <w:r>
        <w:rPr>
          <w:color w:val="414141"/>
          <w:spacing w:val="-2"/>
          <w:sz w:val="39"/>
        </w:rPr>
        <w:t>巢</w:t>
      </w:r>
      <w:r>
        <w:rPr>
          <w:color w:val="414141"/>
          <w:spacing w:val="-2"/>
          <w:sz w:val="39"/>
        </w:rPr>
        <w:t>癌</w:t>
      </w:r>
      <w:r>
        <w:rPr>
          <w:color w:val="414141"/>
          <w:spacing w:val="-2"/>
          <w:sz w:val="39"/>
        </w:rPr>
        <w:t>，</w:t>
      </w:r>
      <w:r>
        <w:rPr>
          <w:color w:val="414141"/>
          <w:spacing w:val="-2"/>
          <w:sz w:val="39"/>
        </w:rPr>
        <w:t>应</w:t>
      </w:r>
      <w:r>
        <w:rPr>
          <w:color w:val="414141"/>
          <w:spacing w:val="-2"/>
          <w:sz w:val="39"/>
        </w:rPr>
        <w:t>行</w:t>
      </w:r>
      <w:r>
        <w:rPr>
          <w:rFonts w:ascii="Times New Roman" w:eastAsia="Times New Roman"/>
          <w:color w:val="414141"/>
          <w:spacing w:val="-2"/>
          <w:sz w:val="41"/>
        </w:rPr>
        <w:t>B</w:t>
      </w:r>
      <w:r>
        <w:rPr>
          <w:color w:val="414141"/>
          <w:spacing w:val="-2"/>
          <w:sz w:val="39"/>
        </w:rPr>
        <w:t>超</w:t>
      </w:r>
      <w:r>
        <w:rPr>
          <w:color w:val="606060"/>
          <w:spacing w:val="-2"/>
          <w:sz w:val="39"/>
        </w:rPr>
        <w:t>、</w:t>
      </w:r>
      <w:r>
        <w:rPr>
          <w:rFonts w:ascii="Times New Roman" w:eastAsia="Times New Roman"/>
          <w:color w:val="313131"/>
          <w:spacing w:val="-2"/>
          <w:sz w:val="41"/>
        </w:rPr>
        <w:t>MRI</w:t>
      </w:r>
      <w:r>
        <w:rPr>
          <w:color w:val="4F4F4F"/>
          <w:spacing w:val="-2"/>
          <w:sz w:val="39"/>
        </w:rPr>
        <w:t>、</w:t>
      </w:r>
      <w:r>
        <w:rPr>
          <w:rFonts w:ascii="Times New Roman" w:eastAsia="Times New Roman"/>
          <w:color w:val="4F4F4F"/>
          <w:spacing w:val="-2"/>
          <w:sz w:val="41"/>
        </w:rPr>
        <w:t>CT</w:t>
      </w:r>
      <w:r>
        <w:rPr>
          <w:color w:val="4F4F4F"/>
          <w:spacing w:val="-2"/>
          <w:sz w:val="39"/>
        </w:rPr>
        <w:t>等</w:t>
      </w:r>
      <w:r>
        <w:rPr>
          <w:color w:val="4F4F4F"/>
          <w:spacing w:val="-2"/>
          <w:sz w:val="39"/>
        </w:rPr>
        <w:t>辅</w:t>
      </w:r>
      <w:r>
        <w:rPr>
          <w:color w:val="4F4F4F"/>
          <w:spacing w:val="-2"/>
          <w:sz w:val="39"/>
        </w:rPr>
        <w:t>助</w:t>
      </w:r>
      <w:r>
        <w:rPr>
          <w:color w:val="414141"/>
          <w:spacing w:val="-4"/>
          <w:sz w:val="39"/>
        </w:rPr>
        <w:t>检</w:t>
      </w:r>
      <w:r>
        <w:rPr>
          <w:color w:val="414141"/>
          <w:spacing w:val="-4"/>
          <w:sz w:val="39"/>
        </w:rPr>
        <w:t>查</w:t>
      </w:r>
      <w:r>
        <w:rPr>
          <w:color w:val="959595"/>
          <w:spacing w:val="-4"/>
          <w:sz w:val="39"/>
        </w:rPr>
        <w:t>。</w:t>
      </w:r>
    </w:p>
    <w:p>
      <w:pPr>
        <w:spacing w:line="278" w:lineRule="auto" w:before="61"/>
        <w:ind w:left="1271" w:right="694" w:firstLine="423"/>
        <w:jc w:val="left"/>
        <w:rPr>
          <w:sz w:val="39"/>
        </w:rPr>
      </w:pPr>
      <w:r>
        <w:rPr>
          <w:color w:val="414141"/>
          <w:spacing w:val="1"/>
          <w:w w:val="98"/>
          <w:sz w:val="39"/>
        </w:rPr>
        <w:t>通常双侧卵巢，双侧输卵管，子宫均</w:t>
      </w:r>
      <w:r>
        <w:rPr>
          <w:color w:val="606060"/>
          <w:spacing w:val="1"/>
          <w:w w:val="98"/>
          <w:sz w:val="39"/>
        </w:rPr>
        <w:t>需手术</w:t>
      </w:r>
      <w:r>
        <w:rPr>
          <w:color w:val="414141"/>
          <w:spacing w:val="1"/>
          <w:w w:val="98"/>
          <w:sz w:val="39"/>
        </w:rPr>
        <w:t>切除</w:t>
      </w:r>
      <w:r>
        <w:rPr>
          <w:color w:val="959595"/>
          <w:w w:val="98"/>
          <w:sz w:val="39"/>
        </w:rPr>
        <w:t>。</w:t>
      </w:r>
      <w:r>
        <w:rPr>
          <w:color w:val="AAAAAA"/>
          <w:spacing w:val="1"/>
          <w:w w:val="92"/>
          <w:sz w:val="39"/>
          <w:shd w:fill="E6E6E6" w:color="auto" w:val="clear"/>
        </w:rPr>
        <w:t>伲』</w:t>
      </w:r>
      <w:r>
        <w:rPr>
          <w:color w:val="414141"/>
          <w:spacing w:val="1"/>
          <w:w w:val="92"/>
          <w:sz w:val="39"/>
        </w:rPr>
        <w:t>术后需行化疗</w:t>
      </w:r>
      <w:r>
        <w:rPr>
          <w:color w:val="959595"/>
          <w:w w:val="92"/>
          <w:sz w:val="39"/>
        </w:rPr>
        <w:t>。</w:t>
      </w:r>
    </w:p>
    <w:p>
      <w:pPr>
        <w:spacing w:line="297" w:lineRule="auto" w:before="117"/>
        <w:ind w:left="1101" w:right="58" w:firstLine="811"/>
        <w:jc w:val="both"/>
        <w:rPr>
          <w:sz w:val="39"/>
        </w:rPr>
      </w:pPr>
      <w:r>
        <w:rPr>
          <w:color w:val="414141"/>
          <w:spacing w:val="-2"/>
          <w:w w:val="110"/>
          <w:sz w:val="39"/>
        </w:rPr>
        <w:t>卵</w:t>
      </w:r>
      <w:r>
        <w:rPr>
          <w:color w:val="414141"/>
          <w:spacing w:val="-2"/>
          <w:w w:val="110"/>
          <w:sz w:val="39"/>
        </w:rPr>
        <w:t>巢</w:t>
      </w:r>
      <w:r>
        <w:rPr>
          <w:color w:val="414141"/>
          <w:spacing w:val="-2"/>
          <w:w w:val="110"/>
          <w:sz w:val="39"/>
        </w:rPr>
        <w:t>癌</w:t>
      </w:r>
      <w:r>
        <w:rPr>
          <w:color w:val="414141"/>
          <w:spacing w:val="-2"/>
          <w:w w:val="110"/>
          <w:sz w:val="39"/>
        </w:rPr>
        <w:t>主</w:t>
      </w:r>
      <w:r>
        <w:rPr>
          <w:color w:val="414141"/>
          <w:spacing w:val="-2"/>
          <w:w w:val="110"/>
          <w:sz w:val="39"/>
        </w:rPr>
        <w:t>要</w:t>
      </w:r>
      <w:r>
        <w:rPr>
          <w:color w:val="414141"/>
          <w:spacing w:val="-2"/>
          <w:w w:val="110"/>
          <w:sz w:val="39"/>
        </w:rPr>
        <w:t>发</w:t>
      </w:r>
      <w:r>
        <w:rPr>
          <w:color w:val="414141"/>
          <w:spacing w:val="-2"/>
          <w:w w:val="110"/>
          <w:sz w:val="39"/>
        </w:rPr>
        <w:t>生</w:t>
      </w:r>
      <w:r>
        <w:rPr>
          <w:color w:val="414141"/>
          <w:spacing w:val="-2"/>
          <w:w w:val="110"/>
          <w:sz w:val="39"/>
        </w:rPr>
        <w:t>于</w:t>
      </w:r>
      <w:r>
        <w:rPr>
          <w:rFonts w:ascii="Arial" w:eastAsia="Arial"/>
          <w:color w:val="414141"/>
          <w:spacing w:val="-2"/>
          <w:w w:val="110"/>
          <w:sz w:val="35"/>
        </w:rPr>
        <w:t>50~70</w:t>
      </w:r>
      <w:r>
        <w:rPr>
          <w:color w:val="414141"/>
          <w:spacing w:val="-2"/>
          <w:w w:val="110"/>
          <w:sz w:val="39"/>
        </w:rPr>
        <w:t>岁</w:t>
      </w:r>
      <w:r>
        <w:rPr>
          <w:color w:val="414141"/>
          <w:spacing w:val="-2"/>
          <w:w w:val="110"/>
          <w:sz w:val="39"/>
        </w:rPr>
        <w:t>的</w:t>
      </w:r>
      <w:r>
        <w:rPr>
          <w:color w:val="414141"/>
          <w:spacing w:val="-2"/>
          <w:w w:val="110"/>
          <w:sz w:val="39"/>
        </w:rPr>
        <w:t>妇</w:t>
      </w:r>
      <w:r>
        <w:rPr>
          <w:color w:val="414141"/>
          <w:spacing w:val="-2"/>
          <w:w w:val="110"/>
          <w:sz w:val="39"/>
        </w:rPr>
        <w:t>女</w:t>
      </w:r>
      <w:r>
        <w:rPr>
          <w:color w:val="959595"/>
          <w:spacing w:val="-2"/>
          <w:w w:val="110"/>
          <w:sz w:val="39"/>
        </w:rPr>
        <w:t>。</w:t>
      </w:r>
      <w:r>
        <w:rPr>
          <w:color w:val="4F4F4F"/>
          <w:spacing w:val="-2"/>
          <w:w w:val="110"/>
          <w:sz w:val="39"/>
        </w:rPr>
        <w:t>其</w:t>
      </w:r>
      <w:r>
        <w:rPr>
          <w:color w:val="4F4F4F"/>
          <w:spacing w:val="-2"/>
          <w:w w:val="110"/>
          <w:sz w:val="39"/>
        </w:rPr>
        <w:t>发</w:t>
      </w:r>
      <w:r>
        <w:rPr>
          <w:color w:val="4F4F4F"/>
          <w:spacing w:val="-2"/>
          <w:w w:val="110"/>
          <w:sz w:val="39"/>
        </w:rPr>
        <w:t>生</w:t>
      </w:r>
      <w:r>
        <w:rPr>
          <w:color w:val="4F4F4F"/>
          <w:spacing w:val="-2"/>
          <w:w w:val="110"/>
          <w:sz w:val="39"/>
        </w:rPr>
        <w:t>率</w:t>
      </w:r>
      <w:r>
        <w:rPr>
          <w:color w:val="4F4F4F"/>
          <w:spacing w:val="-2"/>
          <w:w w:val="110"/>
          <w:sz w:val="39"/>
        </w:rPr>
        <w:t>为 </w:t>
      </w:r>
      <w:r>
        <w:rPr>
          <w:rFonts w:ascii="Arial" w:eastAsia="Arial"/>
          <w:color w:val="313131"/>
          <w:spacing w:val="-2"/>
          <w:w w:val="105"/>
          <w:sz w:val="35"/>
        </w:rPr>
        <w:t>1</w:t>
      </w:r>
      <w:r>
        <w:rPr>
          <w:rFonts w:ascii="Arial" w:eastAsia="Arial"/>
          <w:color w:val="606060"/>
          <w:spacing w:val="-2"/>
          <w:w w:val="105"/>
          <w:sz w:val="35"/>
        </w:rPr>
        <w:t>/</w:t>
      </w:r>
      <w:r>
        <w:rPr>
          <w:rFonts w:ascii="Arial" w:eastAsia="Arial"/>
          <w:color w:val="1F1F1F"/>
          <w:spacing w:val="-2"/>
          <w:w w:val="105"/>
          <w:sz w:val="35"/>
        </w:rPr>
        <w:t>70</w:t>
      </w:r>
      <w:r>
        <w:rPr>
          <w:color w:val="959595"/>
          <w:spacing w:val="-2"/>
          <w:w w:val="105"/>
          <w:sz w:val="39"/>
        </w:rPr>
        <w:t>。</w:t>
      </w:r>
      <w:r>
        <w:rPr>
          <w:color w:val="4F4F4F"/>
          <w:spacing w:val="-2"/>
          <w:w w:val="105"/>
          <w:sz w:val="39"/>
        </w:rPr>
        <w:t>在美国，是位居第</w:t>
      </w:r>
      <w:r>
        <w:rPr>
          <w:color w:val="707070"/>
          <w:spacing w:val="-2"/>
          <w:w w:val="105"/>
          <w:sz w:val="39"/>
        </w:rPr>
        <w:t>二</w:t>
      </w:r>
      <w:r>
        <w:rPr>
          <w:color w:val="4F4F4F"/>
          <w:spacing w:val="-2"/>
          <w:w w:val="105"/>
          <w:sz w:val="39"/>
        </w:rPr>
        <w:t>位的常见妇科</w:t>
      </w:r>
      <w:r>
        <w:rPr>
          <w:color w:val="313131"/>
          <w:spacing w:val="-2"/>
          <w:w w:val="105"/>
          <w:sz w:val="39"/>
        </w:rPr>
        <w:t>肿</w:t>
      </w:r>
      <w:r>
        <w:rPr>
          <w:color w:val="4F4F4F"/>
          <w:spacing w:val="-2"/>
          <w:w w:val="105"/>
          <w:sz w:val="39"/>
        </w:rPr>
        <w:t>瘤</w:t>
      </w:r>
      <w:r>
        <w:rPr>
          <w:color w:val="959595"/>
          <w:spacing w:val="-2"/>
          <w:w w:val="105"/>
          <w:sz w:val="39"/>
        </w:rPr>
        <w:t>。</w:t>
      </w:r>
      <w:r>
        <w:rPr>
          <w:color w:val="4F4F4F"/>
          <w:spacing w:val="-2"/>
          <w:w w:val="105"/>
          <w:sz w:val="39"/>
        </w:rPr>
        <w:t>然而其</w:t>
      </w:r>
      <w:r>
        <w:rPr>
          <w:color w:val="4F4F4F"/>
          <w:spacing w:val="-2"/>
          <w:w w:val="105"/>
          <w:sz w:val="39"/>
        </w:rPr>
        <w:t>死</w:t>
      </w:r>
      <w:r>
        <w:rPr>
          <w:color w:val="4F4F4F"/>
          <w:spacing w:val="-2"/>
          <w:w w:val="105"/>
          <w:sz w:val="39"/>
        </w:rPr>
        <w:t>亡</w:t>
      </w:r>
      <w:r>
        <w:rPr>
          <w:color w:val="4F4F4F"/>
          <w:spacing w:val="-2"/>
          <w:w w:val="105"/>
          <w:sz w:val="39"/>
        </w:rPr>
        <w:t>率</w:t>
      </w:r>
      <w:r>
        <w:rPr>
          <w:color w:val="4F4F4F"/>
          <w:spacing w:val="-2"/>
          <w:w w:val="105"/>
          <w:sz w:val="39"/>
        </w:rPr>
        <w:t>高</w:t>
      </w:r>
      <w:r>
        <w:rPr>
          <w:color w:val="4F4F4F"/>
          <w:spacing w:val="-2"/>
          <w:w w:val="105"/>
          <w:sz w:val="39"/>
        </w:rPr>
        <w:t>于</w:t>
      </w:r>
      <w:r>
        <w:rPr>
          <w:color w:val="4F4F4F"/>
          <w:spacing w:val="-2"/>
          <w:w w:val="105"/>
          <w:sz w:val="39"/>
        </w:rPr>
        <w:t>其</w:t>
      </w:r>
      <w:r>
        <w:rPr>
          <w:color w:val="313131"/>
          <w:spacing w:val="-2"/>
          <w:w w:val="105"/>
          <w:sz w:val="39"/>
        </w:rPr>
        <w:t>他</w:t>
      </w:r>
      <w:r>
        <w:rPr>
          <w:color w:val="4F4F4F"/>
          <w:spacing w:val="-2"/>
          <w:w w:val="105"/>
          <w:sz w:val="39"/>
        </w:rPr>
        <w:t>妇</w:t>
      </w:r>
      <w:r>
        <w:rPr>
          <w:color w:val="4F4F4F"/>
          <w:spacing w:val="-2"/>
          <w:w w:val="105"/>
          <w:sz w:val="39"/>
        </w:rPr>
        <w:t>科</w:t>
      </w:r>
      <w:r>
        <w:rPr>
          <w:color w:val="4F4F4F"/>
          <w:spacing w:val="-2"/>
          <w:w w:val="105"/>
          <w:sz w:val="39"/>
        </w:rPr>
        <w:t>肿</w:t>
      </w:r>
      <w:r>
        <w:rPr>
          <w:color w:val="4F4F4F"/>
          <w:spacing w:val="-2"/>
          <w:w w:val="105"/>
          <w:sz w:val="39"/>
        </w:rPr>
        <w:t>瘤</w:t>
      </w:r>
      <w:r>
        <w:rPr>
          <w:color w:val="959595"/>
          <w:spacing w:val="-2"/>
          <w:w w:val="105"/>
          <w:sz w:val="39"/>
        </w:rPr>
        <w:t>。</w:t>
      </w:r>
      <w:r>
        <w:rPr>
          <w:color w:val="4F4F4F"/>
          <w:spacing w:val="-2"/>
          <w:w w:val="105"/>
          <w:sz w:val="39"/>
        </w:rPr>
        <w:t>其</w:t>
      </w:r>
      <w:r>
        <w:rPr>
          <w:color w:val="4F4F4F"/>
          <w:spacing w:val="-2"/>
          <w:w w:val="105"/>
          <w:sz w:val="39"/>
        </w:rPr>
        <w:t>病</w:t>
      </w:r>
      <w:r>
        <w:rPr>
          <w:color w:val="4F4F4F"/>
          <w:spacing w:val="-2"/>
          <w:w w:val="105"/>
          <w:sz w:val="39"/>
        </w:rPr>
        <w:t>死</w:t>
      </w:r>
      <w:r>
        <w:rPr>
          <w:color w:val="4F4F4F"/>
          <w:spacing w:val="-2"/>
          <w:w w:val="105"/>
          <w:sz w:val="39"/>
        </w:rPr>
        <w:t>率</w:t>
      </w:r>
      <w:r>
        <w:rPr>
          <w:color w:val="4F4F4F"/>
          <w:spacing w:val="-2"/>
          <w:w w:val="105"/>
          <w:sz w:val="39"/>
        </w:rPr>
        <w:t>占</w:t>
      </w:r>
      <w:r>
        <w:rPr>
          <w:color w:val="4F4F4F"/>
          <w:spacing w:val="-2"/>
          <w:w w:val="105"/>
          <w:sz w:val="39"/>
        </w:rPr>
        <w:t>女</w:t>
      </w:r>
      <w:r>
        <w:rPr>
          <w:color w:val="4F4F4F"/>
          <w:spacing w:val="-2"/>
          <w:w w:val="105"/>
          <w:sz w:val="39"/>
        </w:rPr>
        <w:t>性</w:t>
      </w:r>
      <w:r>
        <w:rPr>
          <w:color w:val="4F4F4F"/>
          <w:spacing w:val="-2"/>
          <w:w w:val="105"/>
          <w:sz w:val="39"/>
        </w:rPr>
        <w:t>肿</w:t>
      </w:r>
      <w:r>
        <w:rPr>
          <w:color w:val="4F4F4F"/>
          <w:spacing w:val="-2"/>
          <w:w w:val="105"/>
          <w:sz w:val="39"/>
        </w:rPr>
        <w:t>瘤</w:t>
      </w:r>
      <w:r>
        <w:rPr>
          <w:color w:val="4F4F4F"/>
          <w:spacing w:val="-2"/>
          <w:w w:val="105"/>
          <w:sz w:val="39"/>
        </w:rPr>
        <w:t>的</w:t>
      </w:r>
      <w:r>
        <w:rPr>
          <w:color w:val="4F4F4F"/>
          <w:spacing w:val="-2"/>
          <w:w w:val="105"/>
          <w:sz w:val="39"/>
        </w:rPr>
        <w:t>第</w:t>
      </w:r>
      <w:r>
        <w:rPr>
          <w:color w:val="4F4F4F"/>
          <w:spacing w:val="80"/>
          <w:w w:val="110"/>
          <w:sz w:val="39"/>
        </w:rPr>
        <w:t> </w:t>
      </w:r>
      <w:r>
        <w:rPr>
          <w:rFonts w:ascii="Arial" w:eastAsia="Arial"/>
          <w:color w:val="313131"/>
          <w:spacing w:val="-4"/>
          <w:w w:val="110"/>
          <w:sz w:val="38"/>
        </w:rPr>
        <w:t>5</w:t>
      </w:r>
      <w:r>
        <w:rPr>
          <w:color w:val="4F4F4F"/>
          <w:spacing w:val="-4"/>
          <w:w w:val="110"/>
          <w:sz w:val="39"/>
        </w:rPr>
        <w:t>位</w:t>
      </w:r>
      <w:r>
        <w:rPr>
          <w:color w:val="959595"/>
          <w:spacing w:val="-4"/>
          <w:w w:val="110"/>
          <w:sz w:val="39"/>
        </w:rPr>
        <w:t>。</w:t>
      </w:r>
    </w:p>
    <w:p>
      <w:pPr>
        <w:spacing w:before="39"/>
        <w:ind w:left="0" w:right="5318" w:firstLine="0"/>
        <w:jc w:val="right"/>
        <w:rPr>
          <w:sz w:val="39"/>
        </w:rPr>
      </w:pPr>
      <w:r>
        <w:rPr>
          <w:color w:val="414141"/>
          <w:spacing w:val="-2"/>
          <w:w w:val="105"/>
          <w:sz w:val="39"/>
        </w:rPr>
        <w:t>卵巢癌的高危因素：</w:t>
      </w:r>
    </w:p>
    <w:p>
      <w:pPr>
        <w:spacing w:before="118"/>
        <w:ind w:left="0" w:right="5358" w:firstLine="0"/>
        <w:jc w:val="right"/>
        <w:rPr>
          <w:sz w:val="39"/>
        </w:rPr>
      </w:pPr>
      <w:r>
        <w:rPr>
          <w:color w:val="0A0A0A"/>
          <w:w w:val="105"/>
          <w:sz w:val="39"/>
        </w:rPr>
        <w:t>·</w:t>
      </w:r>
      <w:r>
        <w:rPr>
          <w:color w:val="414141"/>
          <w:w w:val="105"/>
          <w:sz w:val="39"/>
        </w:rPr>
        <w:t>老年（最重要的因素</w:t>
      </w:r>
      <w:r>
        <w:rPr>
          <w:color w:val="606060"/>
          <w:spacing w:val="-10"/>
          <w:w w:val="105"/>
          <w:sz w:val="39"/>
        </w:rPr>
        <w:t>）</w:t>
      </w:r>
    </w:p>
    <w:p>
      <w:pPr>
        <w:spacing w:before="129"/>
        <w:ind w:left="1017" w:right="0" w:firstLine="0"/>
        <w:jc w:val="left"/>
        <w:rPr>
          <w:sz w:val="39"/>
        </w:rPr>
      </w:pPr>
      <w:r>
        <w:rPr>
          <w:color w:val="0A0A0A"/>
          <w:w w:val="115"/>
          <w:sz w:val="39"/>
        </w:rPr>
        <w:t>·</w:t>
      </w:r>
      <w:r>
        <w:rPr>
          <w:color w:val="4F4F4F"/>
          <w:w w:val="115"/>
          <w:sz w:val="39"/>
        </w:rPr>
        <w:t>未</w:t>
      </w:r>
      <w:r>
        <w:rPr>
          <w:color w:val="4F4F4F"/>
          <w:w w:val="115"/>
          <w:sz w:val="39"/>
        </w:rPr>
        <w:t>生</w:t>
      </w:r>
      <w:r>
        <w:rPr>
          <w:color w:val="4F4F4F"/>
          <w:spacing w:val="-10"/>
          <w:w w:val="115"/>
          <w:sz w:val="39"/>
        </w:rPr>
        <w:t>育</w:t>
      </w:r>
    </w:p>
    <w:p>
      <w:pPr>
        <w:spacing w:before="118"/>
        <w:ind w:left="1007" w:right="0" w:firstLine="0"/>
        <w:jc w:val="left"/>
        <w:rPr>
          <w:sz w:val="39"/>
        </w:rPr>
      </w:pPr>
      <w:r>
        <w:rPr>
          <w:color w:val="0A0A0A"/>
          <w:w w:val="115"/>
          <w:sz w:val="39"/>
        </w:rPr>
        <w:t>·</w:t>
      </w:r>
      <w:r>
        <w:rPr>
          <w:color w:val="0A0A0A"/>
          <w:w w:val="115"/>
          <w:sz w:val="39"/>
        </w:rPr>
        <w:t>晚</w:t>
      </w:r>
      <w:r>
        <w:rPr>
          <w:color w:val="0A0A0A"/>
          <w:spacing w:val="-10"/>
          <w:w w:val="115"/>
          <w:sz w:val="39"/>
        </w:rPr>
        <w:t>育</w:t>
      </w:r>
    </w:p>
    <w:p>
      <w:pPr>
        <w:spacing w:before="140"/>
        <w:ind w:left="1007" w:right="0" w:firstLine="0"/>
        <w:jc w:val="left"/>
        <w:rPr>
          <w:sz w:val="39"/>
        </w:rPr>
      </w:pPr>
      <w:r>
        <w:rPr>
          <w:color w:val="0A0A0A"/>
          <w:w w:val="110"/>
          <w:sz w:val="39"/>
        </w:rPr>
        <w:t>·</w:t>
      </w:r>
      <w:r>
        <w:rPr>
          <w:color w:val="414141"/>
          <w:w w:val="110"/>
          <w:sz w:val="39"/>
        </w:rPr>
        <w:t>月</w:t>
      </w:r>
      <w:r>
        <w:rPr>
          <w:color w:val="414141"/>
          <w:w w:val="110"/>
          <w:sz w:val="39"/>
        </w:rPr>
        <w:t>经</w:t>
      </w:r>
      <w:r>
        <w:rPr>
          <w:color w:val="414141"/>
          <w:w w:val="110"/>
          <w:sz w:val="39"/>
        </w:rPr>
        <w:t>初</w:t>
      </w:r>
      <w:r>
        <w:rPr>
          <w:color w:val="414141"/>
          <w:w w:val="110"/>
          <w:sz w:val="39"/>
        </w:rPr>
        <w:t>潮</w:t>
      </w:r>
      <w:r>
        <w:rPr>
          <w:color w:val="414141"/>
          <w:spacing w:val="-10"/>
          <w:w w:val="110"/>
          <w:sz w:val="39"/>
        </w:rPr>
        <w:t>早</w:t>
      </w:r>
    </w:p>
    <w:p>
      <w:pPr>
        <w:spacing w:before="139"/>
        <w:ind w:left="996" w:right="0" w:firstLine="0"/>
        <w:jc w:val="left"/>
        <w:rPr>
          <w:sz w:val="39"/>
        </w:rPr>
      </w:pPr>
      <w:r>
        <w:rPr>
          <w:color w:val="0A0A0A"/>
          <w:w w:val="115"/>
          <w:sz w:val="39"/>
        </w:rPr>
        <w:t>·</w:t>
      </w:r>
      <w:r>
        <w:rPr>
          <w:color w:val="414141"/>
          <w:w w:val="115"/>
          <w:sz w:val="39"/>
        </w:rPr>
        <w:t>绝</w:t>
      </w:r>
      <w:r>
        <w:rPr>
          <w:color w:val="414141"/>
          <w:w w:val="115"/>
          <w:sz w:val="39"/>
        </w:rPr>
        <w:t>经</w:t>
      </w:r>
      <w:r>
        <w:rPr>
          <w:color w:val="414141"/>
          <w:spacing w:val="-10"/>
          <w:w w:val="115"/>
          <w:sz w:val="39"/>
        </w:rPr>
        <w:t>晚</w:t>
      </w:r>
    </w:p>
    <w:p>
      <w:pPr>
        <w:spacing w:before="151"/>
        <w:ind w:left="996" w:right="0" w:firstLine="0"/>
        <w:jc w:val="left"/>
        <w:rPr>
          <w:sz w:val="39"/>
        </w:rPr>
      </w:pPr>
      <w:r>
        <w:rPr>
          <w:color w:val="0A0A0A"/>
          <w:sz w:val="39"/>
        </w:rPr>
        <w:t>·</w:t>
      </w:r>
      <w:r>
        <w:rPr>
          <w:color w:val="414141"/>
          <w:sz w:val="39"/>
        </w:rPr>
        <w:t>曾</w:t>
      </w:r>
      <w:r>
        <w:rPr>
          <w:color w:val="414141"/>
          <w:sz w:val="39"/>
        </w:rPr>
        <w:t>有</w:t>
      </w:r>
      <w:r>
        <w:rPr>
          <w:color w:val="414141"/>
          <w:sz w:val="39"/>
        </w:rPr>
        <w:t>或</w:t>
      </w:r>
      <w:r>
        <w:rPr>
          <w:color w:val="414141"/>
          <w:sz w:val="39"/>
        </w:rPr>
        <w:t>有</w:t>
      </w:r>
      <w:r>
        <w:rPr>
          <w:color w:val="707070"/>
          <w:sz w:val="39"/>
        </w:rPr>
        <w:t>一</w:t>
      </w:r>
      <w:r>
        <w:rPr>
          <w:color w:val="414141"/>
          <w:sz w:val="39"/>
        </w:rPr>
        <w:t>个</w:t>
      </w:r>
      <w:r>
        <w:rPr>
          <w:color w:val="414141"/>
          <w:sz w:val="39"/>
        </w:rPr>
        <w:t>家</w:t>
      </w:r>
      <w:r>
        <w:rPr>
          <w:color w:val="414141"/>
          <w:sz w:val="39"/>
        </w:rPr>
        <w:t>庭</w:t>
      </w:r>
      <w:r>
        <w:rPr>
          <w:color w:val="414141"/>
          <w:sz w:val="39"/>
        </w:rPr>
        <w:t>成</w:t>
      </w:r>
      <w:r>
        <w:rPr>
          <w:color w:val="414141"/>
          <w:sz w:val="39"/>
        </w:rPr>
        <w:t>员</w:t>
      </w:r>
      <w:r>
        <w:rPr>
          <w:color w:val="414141"/>
          <w:sz w:val="39"/>
        </w:rPr>
        <w:t>患</w:t>
      </w:r>
      <w:r>
        <w:rPr>
          <w:color w:val="414141"/>
          <w:sz w:val="39"/>
        </w:rPr>
        <w:t>者</w:t>
      </w:r>
      <w:r>
        <w:rPr>
          <w:color w:val="414141"/>
          <w:sz w:val="39"/>
        </w:rPr>
        <w:t>有</w:t>
      </w:r>
      <w:r>
        <w:rPr>
          <w:color w:val="414141"/>
          <w:sz w:val="39"/>
        </w:rPr>
        <w:t>子</w:t>
      </w:r>
      <w:r>
        <w:rPr>
          <w:color w:val="414141"/>
          <w:sz w:val="39"/>
        </w:rPr>
        <w:t>宫</w:t>
      </w:r>
      <w:r>
        <w:rPr>
          <w:color w:val="606060"/>
          <w:sz w:val="39"/>
        </w:rPr>
        <w:t>、</w:t>
      </w:r>
      <w:r>
        <w:rPr>
          <w:color w:val="606060"/>
          <w:sz w:val="39"/>
        </w:rPr>
        <w:t>乳</w:t>
      </w:r>
      <w:r>
        <w:rPr>
          <w:color w:val="414141"/>
          <w:sz w:val="39"/>
        </w:rPr>
        <w:t>腺</w:t>
      </w:r>
      <w:r>
        <w:rPr>
          <w:color w:val="414141"/>
          <w:sz w:val="39"/>
        </w:rPr>
        <w:t>或</w:t>
      </w:r>
      <w:r>
        <w:rPr>
          <w:color w:val="414141"/>
          <w:sz w:val="39"/>
        </w:rPr>
        <w:t>结</w:t>
      </w:r>
      <w:r>
        <w:rPr>
          <w:color w:val="414141"/>
          <w:sz w:val="39"/>
        </w:rPr>
        <w:t>肠</w:t>
      </w:r>
      <w:r>
        <w:rPr>
          <w:color w:val="414141"/>
          <w:spacing w:val="-10"/>
          <w:sz w:val="39"/>
        </w:rPr>
        <w:t>癌</w:t>
      </w:r>
    </w:p>
    <w:p>
      <w:pPr>
        <w:spacing w:line="302" w:lineRule="auto" w:before="181"/>
        <w:ind w:left="755" w:right="266" w:firstLine="788"/>
        <w:jc w:val="right"/>
        <w:rPr>
          <w:sz w:val="39"/>
        </w:rPr>
      </w:pPr>
      <w:r>
        <w:rPr/>
        <w:br w:type="column"/>
      </w:r>
      <w:r>
        <w:rPr>
          <w:color w:val="414141"/>
          <w:spacing w:val="-1"/>
          <w:w w:val="99"/>
          <w:sz w:val="39"/>
        </w:rPr>
        <w:t>卵巢癌的发生率在发达国家较高，因为他们的饮食结</w:t>
      </w:r>
      <w:r>
        <w:rPr>
          <w:color w:val="4F4F4F"/>
          <w:spacing w:val="2"/>
          <w:w w:val="98"/>
          <w:sz w:val="39"/>
        </w:rPr>
        <w:t>果含脂量更高</w:t>
      </w:r>
      <w:r>
        <w:rPr>
          <w:color w:val="959595"/>
          <w:spacing w:val="2"/>
          <w:w w:val="98"/>
          <w:sz w:val="39"/>
        </w:rPr>
        <w:t>。</w:t>
      </w:r>
      <w:r>
        <w:rPr>
          <w:color w:val="4F4F4F"/>
          <w:spacing w:val="2"/>
          <w:w w:val="98"/>
          <w:sz w:val="39"/>
        </w:rPr>
        <w:t>口服避孕药能显著降低疾病的发生风险</w:t>
      </w:r>
      <w:r>
        <w:rPr>
          <w:color w:val="959595"/>
          <w:w w:val="98"/>
          <w:sz w:val="39"/>
        </w:rPr>
        <w:t>。</w:t>
      </w:r>
      <w:r>
        <w:rPr>
          <w:color w:val="4F4F4F"/>
          <w:spacing w:val="1"/>
          <w:w w:val="111"/>
          <w:sz w:val="39"/>
        </w:rPr>
        <w:t>约</w:t>
      </w:r>
      <w:r>
        <w:rPr>
          <w:rFonts w:ascii="Arial" w:eastAsia="Arial"/>
          <w:color w:val="4F4F4F"/>
          <w:w w:val="112"/>
          <w:sz w:val="35"/>
        </w:rPr>
        <w:t>5</w:t>
      </w:r>
      <w:r>
        <w:rPr>
          <w:rFonts w:ascii="Arial" w:eastAsia="Arial"/>
          <w:color w:val="4F4F4F"/>
          <w:spacing w:val="1"/>
          <w:w w:val="112"/>
          <w:sz w:val="35"/>
        </w:rPr>
        <w:t>%</w:t>
      </w:r>
      <w:r>
        <w:rPr>
          <w:rFonts w:ascii="Arial" w:eastAsia="Arial"/>
          <w:color w:val="4F4F4F"/>
          <w:w w:val="112"/>
          <w:sz w:val="35"/>
        </w:rPr>
        <w:t>~1</w:t>
      </w:r>
      <w:r>
        <w:rPr>
          <w:rFonts w:ascii="Arial" w:eastAsia="Arial"/>
          <w:color w:val="313131"/>
          <w:w w:val="112"/>
          <w:sz w:val="35"/>
        </w:rPr>
        <w:t>0</w:t>
      </w:r>
      <w:r>
        <w:rPr>
          <w:color w:val="707070"/>
          <w:spacing w:val="2"/>
          <w:w w:val="111"/>
          <w:sz w:val="39"/>
        </w:rPr>
        <w:t>％</w:t>
      </w:r>
      <w:r>
        <w:rPr>
          <w:color w:val="4F4F4F"/>
          <w:spacing w:val="1"/>
          <w:w w:val="111"/>
          <w:sz w:val="39"/>
        </w:rPr>
        <w:t>的卵巢癌与</w:t>
      </w:r>
      <w:r>
        <w:rPr>
          <w:rFonts w:ascii="Arial" w:eastAsia="Arial"/>
          <w:color w:val="313131"/>
          <w:w w:val="112"/>
          <w:sz w:val="35"/>
        </w:rPr>
        <w:t>B</w:t>
      </w:r>
      <w:r>
        <w:rPr>
          <w:rFonts w:ascii="Arial" w:eastAsia="Arial"/>
          <w:color w:val="313131"/>
          <w:spacing w:val="1"/>
          <w:w w:val="112"/>
          <w:sz w:val="35"/>
        </w:rPr>
        <w:t>RC</w:t>
      </w:r>
      <w:r>
        <w:rPr>
          <w:rFonts w:ascii="Arial" w:eastAsia="Arial"/>
          <w:color w:val="313131"/>
          <w:w w:val="112"/>
          <w:sz w:val="35"/>
        </w:rPr>
        <w:t>A</w:t>
      </w:r>
      <w:r>
        <w:rPr>
          <w:color w:val="4F4F4F"/>
          <w:spacing w:val="1"/>
          <w:w w:val="111"/>
          <w:sz w:val="39"/>
        </w:rPr>
        <w:t>基因异常相关</w:t>
      </w:r>
      <w:r>
        <w:rPr>
          <w:color w:val="1F1F1F"/>
          <w:spacing w:val="1"/>
          <w:w w:val="111"/>
          <w:sz w:val="39"/>
        </w:rPr>
        <w:t>，</w:t>
      </w:r>
      <w:r>
        <w:rPr>
          <w:color w:val="4F4F4F"/>
          <w:w w:val="111"/>
          <w:sz w:val="39"/>
        </w:rPr>
        <w:t>该</w:t>
      </w:r>
    </w:p>
    <w:p>
      <w:pPr>
        <w:spacing w:line="297" w:lineRule="auto" w:before="18"/>
        <w:ind w:left="728" w:right="324" w:firstLine="5"/>
        <w:jc w:val="both"/>
        <w:rPr>
          <w:sz w:val="39"/>
        </w:rPr>
      </w:pPr>
      <w:r>
        <w:rPr>
          <w:color w:val="4F4F4F"/>
          <w:spacing w:val="2"/>
          <w:w w:val="103"/>
          <w:sz w:val="39"/>
        </w:rPr>
        <w:t>基因也与乳腺癌相关</w:t>
      </w:r>
      <w:r>
        <w:rPr>
          <w:color w:val="AAAAAA"/>
          <w:spacing w:val="2"/>
          <w:w w:val="103"/>
          <w:sz w:val="39"/>
        </w:rPr>
        <w:t>。</w:t>
      </w:r>
      <w:r>
        <w:rPr>
          <w:color w:val="4F4F4F"/>
          <w:spacing w:val="1"/>
          <w:w w:val="103"/>
          <w:sz w:val="39"/>
        </w:rPr>
        <w:t>有该基因异常的患者其乳腺癌或</w:t>
      </w:r>
      <w:r>
        <w:rPr>
          <w:color w:val="414141"/>
          <w:spacing w:val="3"/>
          <w:w w:val="103"/>
          <w:sz w:val="39"/>
        </w:rPr>
        <w:t>卵巢癌的发生有家族聚集性</w:t>
      </w:r>
      <w:r>
        <w:rPr>
          <w:color w:val="959595"/>
          <w:spacing w:val="3"/>
          <w:w w:val="103"/>
          <w:sz w:val="39"/>
        </w:rPr>
        <w:t>。</w:t>
      </w:r>
      <w:r>
        <w:rPr>
          <w:color w:val="414141"/>
          <w:spacing w:val="2"/>
          <w:w w:val="103"/>
          <w:sz w:val="39"/>
        </w:rPr>
        <w:t>这个基因异常常见于德系</w:t>
      </w:r>
      <w:r>
        <w:rPr>
          <w:color w:val="4F4F4F"/>
          <w:spacing w:val="2"/>
          <w:w w:val="105"/>
          <w:sz w:val="39"/>
        </w:rPr>
        <w:t>犹太女性</w:t>
      </w:r>
      <w:r>
        <w:rPr>
          <w:color w:val="AAAAAA"/>
          <w:spacing w:val="2"/>
          <w:w w:val="105"/>
          <w:sz w:val="39"/>
        </w:rPr>
        <w:t>。</w:t>
      </w:r>
    </w:p>
    <w:p>
      <w:pPr>
        <w:spacing w:line="304" w:lineRule="auto" w:before="47"/>
        <w:ind w:left="700" w:right="313" w:firstLine="840"/>
        <w:jc w:val="both"/>
        <w:rPr>
          <w:sz w:val="39"/>
        </w:rPr>
      </w:pPr>
      <w:r>
        <w:rPr>
          <w:color w:val="4F4F4F"/>
          <w:spacing w:val="-1"/>
          <w:w w:val="104"/>
          <w:sz w:val="39"/>
        </w:rPr>
        <w:t>有很多类型的卵巢癌，他们源于卵巢的不同类型的</w:t>
      </w:r>
      <w:r>
        <w:rPr>
          <w:color w:val="414141"/>
          <w:spacing w:val="3"/>
          <w:w w:val="108"/>
          <w:sz w:val="39"/>
        </w:rPr>
        <w:t>细胞</w:t>
      </w:r>
      <w:r>
        <w:rPr>
          <w:color w:val="AAAAAA"/>
          <w:spacing w:val="3"/>
          <w:w w:val="108"/>
          <w:sz w:val="39"/>
        </w:rPr>
        <w:t>。</w:t>
      </w:r>
      <w:r>
        <w:rPr>
          <w:color w:val="4F4F4F"/>
          <w:spacing w:val="3"/>
          <w:w w:val="108"/>
          <w:sz w:val="39"/>
        </w:rPr>
        <w:t>来源千卵巢上皮的卵巢上皮癌约占到</w:t>
      </w:r>
      <w:r>
        <w:rPr>
          <w:rFonts w:ascii="Arial" w:eastAsia="Arial"/>
          <w:color w:val="313131"/>
          <w:spacing w:val="1"/>
          <w:w w:val="109"/>
          <w:sz w:val="35"/>
        </w:rPr>
        <w:t>80</w:t>
      </w:r>
      <w:r>
        <w:rPr>
          <w:rFonts w:ascii="Arial" w:eastAsia="Arial"/>
          <w:color w:val="4F4F4F"/>
          <w:spacing w:val="2"/>
          <w:w w:val="109"/>
          <w:sz w:val="35"/>
        </w:rPr>
        <w:t>%</w:t>
      </w:r>
      <w:r>
        <w:rPr>
          <w:color w:val="959595"/>
          <w:spacing w:val="3"/>
          <w:w w:val="108"/>
          <w:sz w:val="39"/>
        </w:rPr>
        <w:t>。</w:t>
      </w:r>
      <w:r>
        <w:rPr>
          <w:color w:val="4F4F4F"/>
          <w:w w:val="108"/>
          <w:sz w:val="39"/>
        </w:rPr>
        <w:t>其</w:t>
      </w:r>
      <w:r>
        <w:rPr>
          <w:color w:val="414141"/>
          <w:spacing w:val="1"/>
          <w:w w:val="103"/>
          <w:sz w:val="39"/>
        </w:rPr>
        <w:t>他类型的癌起源于生殖细胞或结缔组织</w:t>
      </w:r>
      <w:r>
        <w:rPr>
          <w:color w:val="959595"/>
          <w:spacing w:val="1"/>
          <w:w w:val="103"/>
          <w:sz w:val="39"/>
        </w:rPr>
        <w:t>。</w:t>
      </w:r>
      <w:r>
        <w:rPr>
          <w:color w:val="606060"/>
          <w:spacing w:val="1"/>
          <w:w w:val="103"/>
          <w:sz w:val="39"/>
        </w:rPr>
        <w:t>生殖</w:t>
      </w:r>
      <w:r>
        <w:rPr>
          <w:color w:val="414141"/>
          <w:w w:val="103"/>
          <w:sz w:val="39"/>
        </w:rPr>
        <w:t>细胞肿瘤</w:t>
      </w:r>
      <w:r>
        <w:rPr>
          <w:color w:val="4F4F4F"/>
          <w:w w:val="108"/>
          <w:sz w:val="39"/>
        </w:rPr>
        <w:t>更常见千小于</w:t>
      </w:r>
      <w:r>
        <w:rPr>
          <w:rFonts w:ascii="Arial" w:eastAsia="Arial"/>
          <w:color w:val="4F4F4F"/>
          <w:w w:val="109"/>
          <w:sz w:val="35"/>
        </w:rPr>
        <w:t>3</w:t>
      </w:r>
      <w:r>
        <w:rPr>
          <w:rFonts w:ascii="Arial" w:eastAsia="Arial"/>
          <w:color w:val="313131"/>
          <w:w w:val="109"/>
          <w:sz w:val="35"/>
        </w:rPr>
        <w:t>0</w:t>
      </w:r>
      <w:r>
        <w:rPr>
          <w:color w:val="4F4F4F"/>
          <w:w w:val="108"/>
          <w:sz w:val="39"/>
        </w:rPr>
        <w:t>岁的女性</w:t>
      </w:r>
      <w:r>
        <w:rPr>
          <w:color w:val="959595"/>
          <w:w w:val="108"/>
          <w:sz w:val="39"/>
        </w:rPr>
        <w:t>。</w:t>
      </w:r>
      <w:r>
        <w:rPr>
          <w:color w:val="4F4F4F"/>
          <w:w w:val="108"/>
          <w:sz w:val="39"/>
        </w:rPr>
        <w:t>有时癌肿起源于身体其他</w:t>
      </w:r>
      <w:r>
        <w:rPr>
          <w:color w:val="4F4F4F"/>
          <w:spacing w:val="2"/>
          <w:w w:val="98"/>
          <w:sz w:val="39"/>
        </w:rPr>
        <w:t>部位，而转移到卵巢</w:t>
      </w:r>
      <w:r>
        <w:rPr>
          <w:color w:val="959595"/>
          <w:w w:val="98"/>
          <w:sz w:val="39"/>
        </w:rPr>
        <w:t>。</w:t>
      </w:r>
    </w:p>
    <w:p>
      <w:pPr>
        <w:spacing w:line="300" w:lineRule="auto" w:before="29"/>
        <w:ind w:left="712" w:right="353" w:firstLine="789"/>
        <w:jc w:val="both"/>
        <w:rPr>
          <w:sz w:val="39"/>
        </w:rPr>
      </w:pPr>
      <w:r>
        <w:rPr>
          <w:color w:val="414141"/>
          <w:spacing w:val="-1"/>
          <w:w w:val="104"/>
          <w:sz w:val="39"/>
        </w:rPr>
        <w:t>卵巢癌可直接播散到周边组织，或者通过淋巴系统</w:t>
      </w:r>
      <w:r>
        <w:rPr>
          <w:color w:val="4F4F4F"/>
          <w:spacing w:val="1"/>
          <w:w w:val="103"/>
          <w:sz w:val="39"/>
        </w:rPr>
        <w:t>远处转移到盆腔其</w:t>
      </w:r>
      <w:r>
        <w:rPr>
          <w:color w:val="313131"/>
          <w:spacing w:val="1"/>
          <w:w w:val="103"/>
          <w:sz w:val="39"/>
        </w:rPr>
        <w:t>他</w:t>
      </w:r>
      <w:r>
        <w:rPr>
          <w:color w:val="4F4F4F"/>
          <w:spacing w:val="1"/>
          <w:w w:val="103"/>
          <w:sz w:val="39"/>
        </w:rPr>
        <w:t>组织及腹部</w:t>
      </w:r>
      <w:r>
        <w:rPr>
          <w:color w:val="959595"/>
          <w:spacing w:val="1"/>
          <w:w w:val="103"/>
          <w:sz w:val="39"/>
        </w:rPr>
        <w:t>。</w:t>
      </w:r>
      <w:r>
        <w:rPr>
          <w:color w:val="414141"/>
          <w:w w:val="103"/>
          <w:sz w:val="39"/>
        </w:rPr>
        <w:t>也可能沿血管播散到</w:t>
      </w:r>
      <w:r>
        <w:rPr>
          <w:color w:val="4F4F4F"/>
          <w:spacing w:val="1"/>
          <w:w w:val="98"/>
          <w:sz w:val="39"/>
        </w:rPr>
        <w:t>远处，主要是肺和肝</w:t>
      </w:r>
      <w:r>
        <w:rPr>
          <w:color w:val="959595"/>
          <w:w w:val="98"/>
          <w:sz w:val="39"/>
        </w:rPr>
        <w:t>。</w:t>
      </w:r>
    </w:p>
    <w:p>
      <w:pPr>
        <w:spacing w:line="462" w:lineRule="exact" w:before="0"/>
        <w:ind w:left="710" w:right="0" w:firstLine="0"/>
        <w:jc w:val="left"/>
        <w:rPr>
          <w:sz w:val="39"/>
        </w:rPr>
      </w:pPr>
      <w:r>
        <w:rPr>
          <w:color w:val="313131"/>
          <w:sz w:val="39"/>
        </w:rPr>
        <w:t>症</w:t>
      </w:r>
      <w:r>
        <w:rPr>
          <w:color w:val="313131"/>
          <w:spacing w:val="-10"/>
          <w:w w:val="105"/>
          <w:sz w:val="39"/>
        </w:rPr>
        <w:t>状</w:t>
      </w:r>
    </w:p>
    <w:p>
      <w:pPr>
        <w:spacing w:line="302" w:lineRule="auto" w:before="172"/>
        <w:ind w:left="662" w:right="398" w:firstLine="806"/>
        <w:jc w:val="both"/>
        <w:rPr>
          <w:sz w:val="39"/>
        </w:rPr>
      </w:pPr>
      <w:r>
        <w:rPr>
          <w:color w:val="414141"/>
          <w:spacing w:val="3"/>
          <w:w w:val="103"/>
          <w:sz w:val="39"/>
        </w:rPr>
        <w:t>卵巢癌会导致患侧卵巢增大</w:t>
      </w:r>
      <w:r>
        <w:rPr>
          <w:color w:val="959595"/>
          <w:spacing w:val="3"/>
          <w:w w:val="103"/>
          <w:sz w:val="39"/>
        </w:rPr>
        <w:t>。</w:t>
      </w:r>
      <w:r>
        <w:rPr>
          <w:color w:val="4F4F4F"/>
          <w:spacing w:val="3"/>
          <w:w w:val="103"/>
          <w:sz w:val="39"/>
        </w:rPr>
        <w:t>对于青年妇女卵巢</w:t>
      </w:r>
      <w:r>
        <w:rPr>
          <w:color w:val="313131"/>
          <w:w w:val="103"/>
          <w:sz w:val="39"/>
        </w:rPr>
        <w:t>肿</w:t>
      </w:r>
      <w:r>
        <w:rPr>
          <w:color w:val="4F4F4F"/>
          <w:spacing w:val="2"/>
          <w:w w:val="103"/>
          <w:sz w:val="39"/>
        </w:rPr>
        <w:t>大往往是由非癌性的液体充满</w:t>
      </w:r>
      <w:r>
        <w:rPr>
          <w:color w:val="313131"/>
          <w:spacing w:val="2"/>
          <w:w w:val="103"/>
          <w:sz w:val="39"/>
        </w:rPr>
        <w:t>叫</w:t>
      </w:r>
      <w:r>
        <w:rPr>
          <w:color w:val="4F4F4F"/>
          <w:spacing w:val="2"/>
          <w:w w:val="103"/>
          <w:sz w:val="39"/>
        </w:rPr>
        <w:t>埏肿</w:t>
      </w:r>
      <w:r>
        <w:rPr>
          <w:color w:val="959595"/>
          <w:spacing w:val="2"/>
          <w:w w:val="103"/>
          <w:sz w:val="39"/>
        </w:rPr>
        <w:t>。</w:t>
      </w:r>
      <w:r>
        <w:rPr>
          <w:color w:val="4F4F4F"/>
          <w:spacing w:val="1"/>
          <w:w w:val="103"/>
          <w:sz w:val="39"/>
        </w:rPr>
        <w:t>然而发生于绝经</w:t>
      </w:r>
      <w:r>
        <w:rPr>
          <w:color w:val="4F4F4F"/>
          <w:spacing w:val="3"/>
          <w:w w:val="104"/>
          <w:sz w:val="39"/>
        </w:rPr>
        <w:t>后的卵巢增大</w:t>
      </w:r>
      <w:r>
        <w:rPr>
          <w:color w:val="313131"/>
          <w:spacing w:val="3"/>
          <w:w w:val="104"/>
          <w:sz w:val="39"/>
        </w:rPr>
        <w:t>则可能提</w:t>
      </w:r>
      <w:r>
        <w:rPr>
          <w:color w:val="4F4F4F"/>
          <w:spacing w:val="3"/>
          <w:w w:val="104"/>
          <w:sz w:val="39"/>
        </w:rPr>
        <w:t>示卵巢癌</w:t>
      </w:r>
      <w:r>
        <w:rPr>
          <w:color w:val="959595"/>
          <w:w w:val="104"/>
          <w:sz w:val="39"/>
        </w:rPr>
        <w:t>。</w:t>
      </w:r>
    </w:p>
    <w:p>
      <w:pPr>
        <w:spacing w:line="300" w:lineRule="auto" w:before="29"/>
        <w:ind w:left="655" w:right="204" w:firstLine="832"/>
        <w:jc w:val="right"/>
        <w:rPr>
          <w:sz w:val="39"/>
        </w:rPr>
      </w:pPr>
      <w:r>
        <w:rPr/>
        <w:pict>
          <v:shape style="position:absolute;margin-left:767.768677pt;margin-top:93.036758pt;width:27.45pt;height:27.45pt;mso-position-horizontal-relative:page;mso-position-vertical-relative:paragraph;z-index:16394752" type="#_x0000_t202" id="docshape1286" filled="false" stroked="false">
            <v:textbox inset="0,0,0,0" style="layout-flow:vertical-ideographic">
              <w:txbxContent>
                <w:p>
                  <w:pPr>
                    <w:spacing w:line="144" w:lineRule="auto" w:before="0"/>
                    <w:ind w:left="20" w:right="0" w:firstLine="0"/>
                    <w:jc w:val="left"/>
                    <w:rPr>
                      <w:sz w:val="51"/>
                    </w:rPr>
                  </w:pPr>
                  <w:r>
                    <w:rPr>
                      <w:color w:val="4F4F4F"/>
                      <w:w w:val="99"/>
                      <w:sz w:val="51"/>
                    </w:rPr>
                    <w:t>｀</w:t>
                  </w:r>
                </w:p>
              </w:txbxContent>
            </v:textbox>
            <w10:wrap type="none"/>
          </v:shape>
        </w:pict>
      </w:r>
      <w:r>
        <w:rPr>
          <w:color w:val="4F4F4F"/>
          <w:spacing w:val="-2"/>
          <w:sz w:val="39"/>
        </w:rPr>
        <w:t>许多患者早期无症状，等到卵巢癌晚期才出现症状</w:t>
      </w:r>
      <w:r>
        <w:rPr>
          <w:color w:val="959595"/>
          <w:spacing w:val="-2"/>
          <w:sz w:val="39"/>
        </w:rPr>
        <w:t>。</w:t>
      </w:r>
      <w:r>
        <w:rPr>
          <w:color w:val="4F4F4F"/>
          <w:w w:val="105"/>
          <w:sz w:val="39"/>
        </w:rPr>
        <w:t>最早的症状可能是下腹部不适，症状可能似消</w:t>
      </w:r>
      <w:r>
        <w:rPr>
          <w:color w:val="313131"/>
          <w:w w:val="105"/>
          <w:sz w:val="39"/>
        </w:rPr>
        <w:t>化</w:t>
      </w:r>
      <w:r>
        <w:rPr>
          <w:color w:val="4F4F4F"/>
          <w:w w:val="105"/>
          <w:sz w:val="39"/>
        </w:rPr>
        <w:t>不良</w:t>
      </w:r>
      <w:r>
        <w:rPr>
          <w:color w:val="959595"/>
          <w:spacing w:val="-10"/>
          <w:w w:val="105"/>
          <w:sz w:val="39"/>
        </w:rPr>
        <w:t>。</w:t>
      </w:r>
    </w:p>
    <w:p>
      <w:pPr>
        <w:spacing w:after="0" w:line="300" w:lineRule="auto"/>
        <w:jc w:val="right"/>
        <w:rPr>
          <w:sz w:val="39"/>
        </w:rPr>
        <w:sectPr>
          <w:type w:val="continuous"/>
          <w:pgSz w:w="21750" w:h="31660"/>
          <w:pgMar w:top="0" w:bottom="280" w:left="0" w:right="0"/>
          <w:cols w:num="2" w:equalWidth="0">
            <w:col w:w="10921" w:space="40"/>
            <w:col w:w="10789"/>
          </w:cols>
        </w:sectPr>
      </w:pPr>
    </w:p>
    <w:p>
      <w:pPr>
        <w:tabs>
          <w:tab w:pos="14675" w:val="left" w:leader="none"/>
          <w:tab w:pos="20901" w:val="right" w:leader="none"/>
        </w:tabs>
        <w:spacing w:before="77"/>
        <w:ind w:left="12578" w:right="0" w:firstLine="0"/>
        <w:jc w:val="left"/>
        <w:rPr>
          <w:rFonts w:ascii="Times New Roman" w:eastAsia="Times New Roman"/>
          <w:sz w:val="46"/>
        </w:rPr>
      </w:pPr>
      <w:r>
        <w:rPr/>
        <w:pict>
          <v:shape style="position:absolute;margin-left:314.629272pt;margin-top:-5.123025pt;width:34.25pt;height:34.25pt;mso-position-horizontal-relative:page;mso-position-vertical-relative:paragraph;z-index:16399360" type="#_x0000_t202" id="docshape1287" filled="false" stroked="false">
            <v:textbox inset="0,0,0,0" style="layout-flow:vertical-ideographic">
              <w:txbxContent>
                <w:p>
                  <w:pPr>
                    <w:spacing w:line="144" w:lineRule="auto" w:before="0"/>
                    <w:ind w:left="20" w:right="0" w:firstLine="0"/>
                    <w:jc w:val="left"/>
                    <w:rPr>
                      <w:sz w:val="64"/>
                    </w:rPr>
                  </w:pPr>
                  <w:r>
                    <w:rPr>
                      <w:color w:val="525252"/>
                      <w:w w:val="100"/>
                      <w:sz w:val="64"/>
                    </w:rPr>
                    <w:t>＇</w:t>
                  </w:r>
                </w:p>
              </w:txbxContent>
            </v:textbox>
            <w10:wrap type="none"/>
          </v:shape>
        </w:pict>
      </w:r>
      <w:r>
        <w:rPr>
          <w:color w:val="525252"/>
          <w:w w:val="110"/>
          <w:sz w:val="41"/>
        </w:rPr>
        <w:t>第</w:t>
      </w:r>
      <w:r>
        <w:rPr>
          <w:rFonts w:ascii="Arial" w:eastAsia="Arial"/>
          <w:color w:val="525252"/>
          <w:w w:val="110"/>
          <w:sz w:val="35"/>
        </w:rPr>
        <w:t>247</w:t>
      </w:r>
      <w:r>
        <w:rPr>
          <w:color w:val="525252"/>
          <w:spacing w:val="-10"/>
          <w:w w:val="110"/>
          <w:sz w:val="40"/>
        </w:rPr>
        <w:t>节</w:t>
      </w:r>
      <w:r>
        <w:rPr>
          <w:color w:val="525252"/>
          <w:sz w:val="40"/>
        </w:rPr>
        <w:tab/>
      </w:r>
      <w:r>
        <w:rPr>
          <w:color w:val="525252"/>
          <w:w w:val="105"/>
          <w:sz w:val="37"/>
        </w:rPr>
        <w:t>女</w:t>
      </w:r>
      <w:r>
        <w:rPr>
          <w:color w:val="525252"/>
          <w:w w:val="105"/>
          <w:sz w:val="37"/>
        </w:rPr>
        <w:t>性</w:t>
      </w:r>
      <w:r>
        <w:rPr>
          <w:color w:val="525252"/>
          <w:w w:val="105"/>
          <w:sz w:val="37"/>
        </w:rPr>
        <w:t>生</w:t>
      </w:r>
      <w:r>
        <w:rPr>
          <w:color w:val="525252"/>
          <w:w w:val="105"/>
          <w:sz w:val="37"/>
        </w:rPr>
        <w:t>殖</w:t>
      </w:r>
      <w:r>
        <w:rPr>
          <w:color w:val="525252"/>
          <w:w w:val="105"/>
          <w:sz w:val="37"/>
        </w:rPr>
        <w:t>系</w:t>
      </w:r>
      <w:r>
        <w:rPr>
          <w:color w:val="525252"/>
          <w:w w:val="105"/>
          <w:sz w:val="37"/>
        </w:rPr>
        <w:t>统</w:t>
      </w:r>
      <w:r>
        <w:rPr>
          <w:color w:val="525252"/>
          <w:w w:val="105"/>
          <w:sz w:val="37"/>
        </w:rPr>
        <w:t>的</w:t>
      </w:r>
      <w:r>
        <w:rPr>
          <w:color w:val="525252"/>
          <w:w w:val="105"/>
          <w:sz w:val="37"/>
        </w:rPr>
        <w:t>恶</w:t>
      </w:r>
      <w:r>
        <w:rPr>
          <w:color w:val="525252"/>
          <w:w w:val="105"/>
          <w:sz w:val="37"/>
        </w:rPr>
        <w:t>性</w:t>
      </w:r>
      <w:r>
        <w:rPr>
          <w:color w:val="525252"/>
          <w:w w:val="105"/>
          <w:sz w:val="37"/>
        </w:rPr>
        <w:t>肿</w:t>
      </w:r>
      <w:r>
        <w:rPr>
          <w:color w:val="525252"/>
          <w:spacing w:val="-10"/>
          <w:w w:val="105"/>
          <w:sz w:val="37"/>
        </w:rPr>
        <w:t>瘤</w:t>
      </w:r>
      <w:r>
        <w:rPr>
          <w:color w:val="525252"/>
          <w:sz w:val="37"/>
        </w:rPr>
        <w:tab/>
      </w:r>
      <w:r>
        <w:rPr>
          <w:rFonts w:ascii="Times New Roman" w:eastAsia="Times New Roman"/>
          <w:color w:val="282828"/>
          <w:spacing w:val="-4"/>
          <w:w w:val="110"/>
          <w:position w:val="4"/>
          <w:sz w:val="46"/>
        </w:rPr>
        <w:t>1139</w:t>
      </w:r>
    </w:p>
    <w:p>
      <w:pPr>
        <w:spacing w:after="0"/>
        <w:jc w:val="left"/>
        <w:rPr>
          <w:rFonts w:ascii="Times New Roman" w:eastAsia="Times New Roman"/>
          <w:sz w:val="46"/>
        </w:rPr>
        <w:sectPr>
          <w:pgSz w:w="21750" w:h="31660"/>
          <w:pgMar w:top="420" w:bottom="280" w:left="0" w:right="0"/>
        </w:sectPr>
      </w:pPr>
    </w:p>
    <w:p>
      <w:pPr>
        <w:pStyle w:val="BodyText"/>
        <w:spacing w:before="10"/>
        <w:rPr>
          <w:rFonts w:ascii="Times New Roman"/>
          <w:sz w:val="5"/>
        </w:rPr>
      </w:pPr>
    </w:p>
    <w:p>
      <w:pPr>
        <w:pStyle w:val="BodyText"/>
        <w:spacing w:line="20" w:lineRule="exact"/>
        <w:ind w:left="7541"/>
        <w:rPr>
          <w:rFonts w:ascii="Times New Roman"/>
          <w:sz w:val="2"/>
        </w:rPr>
      </w:pPr>
      <w:r>
        <w:rPr>
          <w:rFonts w:ascii="Times New Roman"/>
          <w:sz w:val="2"/>
        </w:rPr>
        <w:pict>
          <v:group style="width:61.25pt;height:.550pt;mso-position-horizontal-relative:char;mso-position-vertical-relative:line" id="docshapegroup1288" coordorigin="0,0" coordsize="1225,11">
            <v:line style="position:absolute" from="0,5" to="1225,5" stroked="true" strokeweight=".536791pt" strokecolor="#000000">
              <v:stroke dashstyle="solid"/>
            </v:line>
          </v:group>
        </w:pict>
      </w:r>
      <w:r>
        <w:rPr>
          <w:rFonts w:ascii="Times New Roman"/>
          <w:sz w:val="2"/>
        </w:rPr>
      </w:r>
    </w:p>
    <w:p>
      <w:pPr>
        <w:pStyle w:val="BodyText"/>
        <w:spacing w:line="20" w:lineRule="exact"/>
        <w:ind w:left="1095"/>
        <w:rPr>
          <w:rFonts w:ascii="Times New Roman"/>
          <w:sz w:val="2"/>
        </w:rPr>
      </w:pPr>
      <w:r>
        <w:rPr>
          <w:rFonts w:ascii="Times New Roman"/>
          <w:sz w:val="2"/>
        </w:rPr>
        <w:pict>
          <v:group style="width:48.35pt;height:1.1pt;mso-position-horizontal-relative:char;mso-position-vertical-relative:line" id="docshapegroup1289" coordorigin="0,0" coordsize="967,22">
            <v:line style="position:absolute" from="0,11" to="967,11" stroked="true" strokeweight="1.073583pt" strokecolor="#000000">
              <v:stroke dashstyle="solid"/>
            </v:line>
          </v:group>
        </w:pict>
      </w:r>
      <w:r>
        <w:rPr>
          <w:rFonts w:ascii="Times New Roman"/>
          <w:sz w:val="2"/>
        </w:rPr>
      </w:r>
    </w:p>
    <w:p>
      <w:pPr>
        <w:pStyle w:val="BodyText"/>
        <w:spacing w:before="3"/>
        <w:rPr>
          <w:rFonts w:ascii="Times New Roman"/>
          <w:sz w:val="44"/>
        </w:rPr>
      </w:pPr>
    </w:p>
    <w:p>
      <w:pPr>
        <w:pStyle w:val="BodyText"/>
        <w:spacing w:line="328" w:lineRule="auto" w:before="1"/>
        <w:ind w:left="620" w:right="288"/>
      </w:pPr>
      <w:r>
        <w:rPr>
          <w:color w:val="525252"/>
          <w:spacing w:val="-2"/>
          <w:w w:val="105"/>
        </w:rPr>
        <w:t>其他症状包括下腹胀、食欲缺乏（因胃部受压）、胀痛或</w:t>
      </w:r>
      <w:r>
        <w:rPr>
          <w:color w:val="3F3F3F"/>
          <w:spacing w:val="-2"/>
          <w:w w:val="105"/>
        </w:rPr>
        <w:t>背</w:t>
      </w:r>
      <w:r>
        <w:rPr>
          <w:color w:val="3F3F3F"/>
          <w:spacing w:val="-2"/>
          <w:w w:val="105"/>
        </w:rPr>
        <w:t>痛</w:t>
      </w:r>
      <w:r>
        <w:rPr>
          <w:color w:val="909090"/>
          <w:spacing w:val="-2"/>
          <w:w w:val="105"/>
        </w:rPr>
        <w:t>。</w:t>
      </w:r>
      <w:r>
        <w:rPr>
          <w:color w:val="3F3F3F"/>
          <w:spacing w:val="-2"/>
          <w:w w:val="105"/>
        </w:rPr>
        <w:t>卵</w:t>
      </w:r>
      <w:r>
        <w:rPr>
          <w:color w:val="3F3F3F"/>
          <w:spacing w:val="-2"/>
          <w:w w:val="105"/>
        </w:rPr>
        <w:t>巢</w:t>
      </w:r>
      <w:r>
        <w:rPr>
          <w:color w:val="3F3F3F"/>
          <w:spacing w:val="-2"/>
          <w:w w:val="105"/>
        </w:rPr>
        <w:t>癌</w:t>
      </w:r>
      <w:r>
        <w:rPr>
          <w:color w:val="3F3F3F"/>
          <w:spacing w:val="-2"/>
          <w:w w:val="105"/>
        </w:rPr>
        <w:t>很</w:t>
      </w:r>
      <w:r>
        <w:rPr>
          <w:color w:val="3F3F3F"/>
          <w:spacing w:val="-2"/>
          <w:w w:val="105"/>
        </w:rPr>
        <w:t>少</w:t>
      </w:r>
      <w:r>
        <w:rPr>
          <w:color w:val="3F3F3F"/>
          <w:spacing w:val="-2"/>
          <w:w w:val="105"/>
        </w:rPr>
        <w:t>会</w:t>
      </w:r>
      <w:r>
        <w:rPr>
          <w:color w:val="3F3F3F"/>
          <w:spacing w:val="-2"/>
          <w:w w:val="105"/>
        </w:rPr>
        <w:t>导</w:t>
      </w:r>
      <w:r>
        <w:rPr>
          <w:color w:val="3F3F3F"/>
          <w:spacing w:val="-2"/>
          <w:w w:val="105"/>
        </w:rPr>
        <w:t>致</w:t>
      </w:r>
      <w:r>
        <w:rPr>
          <w:color w:val="3F3F3F"/>
          <w:spacing w:val="-2"/>
          <w:w w:val="105"/>
        </w:rPr>
        <w:t>不</w:t>
      </w:r>
      <w:r>
        <w:rPr>
          <w:color w:val="3F3F3F"/>
          <w:spacing w:val="-2"/>
          <w:w w:val="105"/>
        </w:rPr>
        <w:t>规</w:t>
      </w:r>
      <w:r>
        <w:rPr>
          <w:color w:val="3F3F3F"/>
          <w:spacing w:val="-2"/>
          <w:w w:val="105"/>
        </w:rPr>
        <w:t>则</w:t>
      </w:r>
      <w:r>
        <w:rPr>
          <w:color w:val="3F3F3F"/>
          <w:spacing w:val="-2"/>
          <w:w w:val="105"/>
        </w:rPr>
        <w:t>阴</w:t>
      </w:r>
      <w:r>
        <w:rPr>
          <w:color w:val="3F3F3F"/>
          <w:spacing w:val="-2"/>
          <w:w w:val="105"/>
        </w:rPr>
        <w:t>道</w:t>
      </w:r>
      <w:r>
        <w:rPr>
          <w:color w:val="3F3F3F"/>
          <w:spacing w:val="-2"/>
          <w:w w:val="105"/>
        </w:rPr>
        <w:t>流</w:t>
      </w:r>
      <w:r>
        <w:rPr>
          <w:color w:val="3F3F3F"/>
          <w:spacing w:val="-2"/>
          <w:w w:val="105"/>
        </w:rPr>
        <w:t>血</w:t>
      </w:r>
      <w:r>
        <w:rPr>
          <w:color w:val="909090"/>
          <w:spacing w:val="-2"/>
          <w:w w:val="105"/>
        </w:rPr>
        <w:t>。</w:t>
      </w:r>
    </w:p>
    <w:p>
      <w:pPr>
        <w:pStyle w:val="BodyText"/>
        <w:spacing w:line="423" w:lineRule="exact"/>
        <w:ind w:left="1423"/>
      </w:pPr>
      <w:r>
        <w:rPr>
          <w:color w:val="525252"/>
          <w:w w:val="105"/>
        </w:rPr>
        <w:t>最</w:t>
      </w:r>
      <w:r>
        <w:rPr>
          <w:color w:val="525252"/>
          <w:w w:val="105"/>
        </w:rPr>
        <w:t>后</w:t>
      </w:r>
      <w:r>
        <w:rPr>
          <w:color w:val="525252"/>
          <w:w w:val="105"/>
        </w:rPr>
        <w:t>会</w:t>
      </w:r>
      <w:r>
        <w:rPr>
          <w:color w:val="525252"/>
          <w:w w:val="105"/>
        </w:rPr>
        <w:t>出</w:t>
      </w:r>
      <w:r>
        <w:rPr>
          <w:color w:val="525252"/>
          <w:w w:val="105"/>
        </w:rPr>
        <w:t>现</w:t>
      </w:r>
      <w:r>
        <w:rPr>
          <w:color w:val="525252"/>
          <w:w w:val="105"/>
        </w:rPr>
        <w:t>腹</w:t>
      </w:r>
      <w:r>
        <w:rPr>
          <w:color w:val="525252"/>
          <w:w w:val="105"/>
        </w:rPr>
        <w:t>部</w:t>
      </w:r>
      <w:r>
        <w:rPr>
          <w:color w:val="525252"/>
          <w:w w:val="105"/>
        </w:rPr>
        <w:t>胀</w:t>
      </w:r>
      <w:r>
        <w:rPr>
          <w:color w:val="525252"/>
          <w:w w:val="105"/>
        </w:rPr>
        <w:t>大</w:t>
      </w:r>
      <w:r>
        <w:rPr>
          <w:color w:val="525252"/>
          <w:w w:val="105"/>
        </w:rPr>
        <w:t>，</w:t>
      </w:r>
      <w:r>
        <w:rPr>
          <w:color w:val="525252"/>
          <w:w w:val="105"/>
        </w:rPr>
        <w:t>因</w:t>
      </w:r>
      <w:r>
        <w:rPr>
          <w:color w:val="525252"/>
          <w:w w:val="105"/>
        </w:rPr>
        <w:t>为</w:t>
      </w:r>
      <w:r>
        <w:rPr>
          <w:color w:val="525252"/>
          <w:w w:val="105"/>
        </w:rPr>
        <w:t>肿</w:t>
      </w:r>
      <w:r>
        <w:rPr>
          <w:color w:val="525252"/>
          <w:w w:val="105"/>
        </w:rPr>
        <w:t>块</w:t>
      </w:r>
      <w:r>
        <w:rPr>
          <w:color w:val="525252"/>
          <w:w w:val="105"/>
        </w:rPr>
        <w:t>增</w:t>
      </w:r>
      <w:r>
        <w:rPr>
          <w:color w:val="525252"/>
          <w:w w:val="105"/>
        </w:rPr>
        <w:t>大</w:t>
      </w:r>
      <w:r>
        <w:rPr>
          <w:color w:val="525252"/>
          <w:w w:val="105"/>
        </w:rPr>
        <w:t>或</w:t>
      </w:r>
      <w:r>
        <w:rPr>
          <w:color w:val="525252"/>
          <w:w w:val="105"/>
        </w:rPr>
        <w:t>者</w:t>
      </w:r>
      <w:r>
        <w:rPr>
          <w:color w:val="525252"/>
          <w:w w:val="105"/>
        </w:rPr>
        <w:t>因</w:t>
      </w:r>
      <w:r>
        <w:rPr>
          <w:color w:val="525252"/>
          <w:w w:val="105"/>
        </w:rPr>
        <w:t>为</w:t>
      </w:r>
      <w:r>
        <w:rPr>
          <w:color w:val="525252"/>
          <w:w w:val="105"/>
        </w:rPr>
        <w:t>腹</w:t>
      </w:r>
      <w:r>
        <w:rPr>
          <w:color w:val="525252"/>
          <w:w w:val="105"/>
        </w:rPr>
        <w:t>水</w:t>
      </w:r>
      <w:r>
        <w:rPr>
          <w:color w:val="909090"/>
          <w:spacing w:val="-10"/>
          <w:w w:val="105"/>
        </w:rPr>
        <w:t>。</w:t>
      </w:r>
    </w:p>
    <w:p>
      <w:pPr>
        <w:pStyle w:val="BodyText"/>
        <w:spacing w:line="324" w:lineRule="auto" w:before="153"/>
        <w:ind w:left="639" w:right="277" w:firstLine="18"/>
        <w:jc w:val="both"/>
      </w:pPr>
      <w:r>
        <w:rPr>
          <w:color w:val="3F3F3F"/>
          <w:w w:val="108"/>
        </w:rPr>
        <w:t>到出现腹部胀大的症状时常伴发盆腔部位下腹痛</w:t>
      </w:r>
      <w:r>
        <w:rPr>
          <w:color w:val="757575"/>
          <w:w w:val="108"/>
        </w:rPr>
        <w:t>、</w:t>
      </w:r>
      <w:r>
        <w:rPr>
          <w:color w:val="525252"/>
          <w:w w:val="108"/>
        </w:rPr>
        <w:t>贫血</w:t>
      </w:r>
      <w:r>
        <w:rPr>
          <w:color w:val="525252"/>
          <w:spacing w:val="1"/>
          <w:w w:val="108"/>
        </w:rPr>
        <w:t>及体重下降</w:t>
      </w:r>
      <w:r>
        <w:rPr>
          <w:color w:val="909090"/>
          <w:spacing w:val="1"/>
          <w:w w:val="108"/>
        </w:rPr>
        <w:t>。</w:t>
      </w:r>
      <w:r>
        <w:rPr>
          <w:color w:val="525252"/>
          <w:w w:val="108"/>
        </w:rPr>
        <w:t>较少见的是，生殖细胞肿瘤或纤维细胞肿</w:t>
      </w:r>
      <w:r>
        <w:rPr>
          <w:color w:val="3F3F3F"/>
          <w:w w:val="109"/>
        </w:rPr>
        <w:t>瘤能产生雌激素，这些雌激素会导致子宫内膜增生过长</w:t>
      </w:r>
      <w:r>
        <w:rPr>
          <w:color w:val="3F3F3F"/>
          <w:w w:val="108"/>
        </w:rPr>
        <w:t>及乳腺增生</w:t>
      </w:r>
      <w:r>
        <w:rPr>
          <w:color w:val="909090"/>
          <w:w w:val="108"/>
        </w:rPr>
        <w:t>。</w:t>
      </w:r>
      <w:r>
        <w:rPr>
          <w:color w:val="525252"/>
          <w:w w:val="108"/>
        </w:rPr>
        <w:t>或者这类肿瘤会产生雄激素，导致毛发过</w:t>
      </w:r>
      <w:r>
        <w:rPr>
          <w:color w:val="525252"/>
          <w:spacing w:val="2"/>
          <w:w w:val="108"/>
        </w:rPr>
        <w:t>多或者产生类似甲状腺激素导致甲状腺肿大</w:t>
      </w:r>
      <w:r>
        <w:rPr>
          <w:color w:val="909090"/>
          <w:w w:val="108"/>
        </w:rPr>
        <w:t>。</w:t>
      </w:r>
    </w:p>
    <w:p>
      <w:pPr>
        <w:pStyle w:val="BodyText"/>
        <w:spacing w:before="24"/>
        <w:ind w:left="682"/>
      </w:pPr>
      <w:r>
        <w:rPr>
          <w:color w:val="3F3F3F"/>
          <w:w w:val="105"/>
        </w:rPr>
        <w:t>诊</w:t>
      </w:r>
      <w:r>
        <w:rPr>
          <w:color w:val="3F3F3F"/>
          <w:w w:val="105"/>
        </w:rPr>
        <w:t>断</w:t>
      </w:r>
      <w:r>
        <w:rPr>
          <w:color w:val="3F3F3F"/>
          <w:spacing w:val="-10"/>
          <w:w w:val="105"/>
        </w:rPr>
        <w:t>：</w:t>
      </w:r>
    </w:p>
    <w:p>
      <w:pPr>
        <w:pStyle w:val="BodyText"/>
        <w:spacing w:line="324" w:lineRule="auto" w:before="121"/>
        <w:ind w:left="680" w:firstLine="783"/>
      </w:pPr>
      <w:r>
        <w:rPr>
          <w:color w:val="525252"/>
          <w:spacing w:val="-2"/>
          <w:w w:val="110"/>
        </w:rPr>
        <w:t>早</w:t>
      </w:r>
      <w:r>
        <w:rPr>
          <w:color w:val="525252"/>
          <w:spacing w:val="-2"/>
          <w:w w:val="110"/>
        </w:rPr>
        <w:t>期</w:t>
      </w:r>
      <w:r>
        <w:rPr>
          <w:color w:val="525252"/>
          <w:spacing w:val="-2"/>
          <w:w w:val="110"/>
        </w:rPr>
        <w:t>诊</w:t>
      </w:r>
      <w:r>
        <w:rPr>
          <w:color w:val="525252"/>
          <w:spacing w:val="-2"/>
          <w:w w:val="110"/>
        </w:rPr>
        <w:t>断</w:t>
      </w:r>
      <w:r>
        <w:rPr>
          <w:color w:val="525252"/>
          <w:spacing w:val="-2"/>
          <w:w w:val="110"/>
        </w:rPr>
        <w:t>卵</w:t>
      </w:r>
      <w:r>
        <w:rPr>
          <w:color w:val="525252"/>
          <w:spacing w:val="-2"/>
          <w:w w:val="110"/>
        </w:rPr>
        <w:t>巢</w:t>
      </w:r>
      <w:r>
        <w:rPr>
          <w:color w:val="525252"/>
          <w:spacing w:val="-2"/>
          <w:w w:val="110"/>
        </w:rPr>
        <w:t>癌</w:t>
      </w:r>
      <w:r>
        <w:rPr>
          <w:color w:val="525252"/>
          <w:spacing w:val="-2"/>
          <w:w w:val="110"/>
        </w:rPr>
        <w:t>较</w:t>
      </w:r>
      <w:r>
        <w:rPr>
          <w:color w:val="525252"/>
          <w:spacing w:val="-2"/>
          <w:w w:val="110"/>
        </w:rPr>
        <w:t>困</w:t>
      </w:r>
      <w:r>
        <w:rPr>
          <w:color w:val="525252"/>
          <w:spacing w:val="-2"/>
          <w:w w:val="110"/>
        </w:rPr>
        <w:t>难</w:t>
      </w:r>
      <w:r>
        <w:rPr>
          <w:color w:val="525252"/>
          <w:spacing w:val="-2"/>
          <w:w w:val="110"/>
        </w:rPr>
        <w:t>，</w:t>
      </w:r>
      <w:r>
        <w:rPr>
          <w:color w:val="525252"/>
          <w:spacing w:val="-2"/>
          <w:w w:val="110"/>
        </w:rPr>
        <w:t>因</w:t>
      </w:r>
      <w:r>
        <w:rPr>
          <w:color w:val="525252"/>
          <w:spacing w:val="-2"/>
          <w:w w:val="110"/>
        </w:rPr>
        <w:t>为</w:t>
      </w:r>
      <w:r>
        <w:rPr>
          <w:color w:val="525252"/>
          <w:spacing w:val="-2"/>
          <w:w w:val="110"/>
        </w:rPr>
        <w:t>其</w:t>
      </w:r>
      <w:r>
        <w:rPr>
          <w:color w:val="525252"/>
          <w:spacing w:val="-2"/>
          <w:w w:val="110"/>
        </w:rPr>
        <w:t>症</w:t>
      </w:r>
      <w:r>
        <w:rPr>
          <w:color w:val="525252"/>
          <w:spacing w:val="-2"/>
          <w:w w:val="110"/>
        </w:rPr>
        <w:t>状</w:t>
      </w:r>
      <w:r>
        <w:rPr>
          <w:color w:val="525252"/>
          <w:spacing w:val="-2"/>
          <w:w w:val="110"/>
        </w:rPr>
        <w:t>往</w:t>
      </w:r>
      <w:r>
        <w:rPr>
          <w:color w:val="525252"/>
          <w:spacing w:val="-2"/>
          <w:w w:val="110"/>
        </w:rPr>
        <w:t>往</w:t>
      </w:r>
      <w:r>
        <w:rPr>
          <w:color w:val="525252"/>
          <w:spacing w:val="-2"/>
          <w:w w:val="110"/>
        </w:rPr>
        <w:t>要</w:t>
      </w:r>
      <w:r>
        <w:rPr>
          <w:color w:val="525252"/>
          <w:spacing w:val="-2"/>
          <w:w w:val="110"/>
        </w:rPr>
        <w:t>到</w:t>
      </w:r>
      <w:r>
        <w:rPr>
          <w:color w:val="525252"/>
          <w:spacing w:val="-2"/>
          <w:w w:val="110"/>
        </w:rPr>
        <w:t>肿</w:t>
      </w:r>
      <w:r>
        <w:rPr>
          <w:color w:val="525252"/>
          <w:spacing w:val="-2"/>
          <w:w w:val="110"/>
        </w:rPr>
        <w:t>块</w:t>
      </w:r>
      <w:r>
        <w:rPr>
          <w:color w:val="3F3F3F"/>
          <w:spacing w:val="-2"/>
          <w:w w:val="110"/>
        </w:rPr>
        <w:t>增</w:t>
      </w:r>
      <w:r>
        <w:rPr>
          <w:color w:val="3F3F3F"/>
          <w:spacing w:val="-2"/>
          <w:w w:val="110"/>
        </w:rPr>
        <w:t>大</w:t>
      </w:r>
      <w:r>
        <w:rPr>
          <w:color w:val="3F3F3F"/>
          <w:spacing w:val="-2"/>
          <w:w w:val="110"/>
        </w:rPr>
        <w:t>到</w:t>
      </w:r>
      <w:r>
        <w:rPr>
          <w:color w:val="3F3F3F"/>
          <w:spacing w:val="-2"/>
          <w:w w:val="110"/>
        </w:rPr>
        <w:t>一</w:t>
      </w:r>
      <w:r>
        <w:rPr>
          <w:color w:val="3F3F3F"/>
          <w:spacing w:val="-2"/>
          <w:w w:val="110"/>
        </w:rPr>
        <w:t>定</w:t>
      </w:r>
      <w:r>
        <w:rPr>
          <w:color w:val="3F3F3F"/>
          <w:spacing w:val="-2"/>
          <w:w w:val="110"/>
        </w:rPr>
        <w:t>程</w:t>
      </w:r>
      <w:r>
        <w:rPr>
          <w:color w:val="3F3F3F"/>
          <w:spacing w:val="-2"/>
          <w:w w:val="110"/>
        </w:rPr>
        <w:t>度</w:t>
      </w:r>
      <w:r>
        <w:rPr>
          <w:color w:val="3F3F3F"/>
          <w:spacing w:val="-2"/>
          <w:w w:val="110"/>
        </w:rPr>
        <w:t>后</w:t>
      </w:r>
      <w:r>
        <w:rPr>
          <w:color w:val="3F3F3F"/>
          <w:spacing w:val="-2"/>
          <w:w w:val="110"/>
        </w:rPr>
        <w:t>才</w:t>
      </w:r>
      <w:r>
        <w:rPr>
          <w:color w:val="3F3F3F"/>
          <w:spacing w:val="-2"/>
          <w:w w:val="110"/>
        </w:rPr>
        <w:t>会</w:t>
      </w:r>
      <w:r>
        <w:rPr>
          <w:color w:val="3F3F3F"/>
          <w:spacing w:val="-2"/>
          <w:w w:val="110"/>
        </w:rPr>
        <w:t>出</w:t>
      </w:r>
      <w:r>
        <w:rPr>
          <w:color w:val="3F3F3F"/>
          <w:spacing w:val="-2"/>
          <w:w w:val="110"/>
        </w:rPr>
        <w:t>现</w:t>
      </w:r>
      <w:r>
        <w:rPr>
          <w:color w:val="3F3F3F"/>
          <w:spacing w:val="-2"/>
          <w:w w:val="110"/>
        </w:rPr>
        <w:t>症</w:t>
      </w:r>
      <w:r>
        <w:rPr>
          <w:color w:val="3F3F3F"/>
          <w:spacing w:val="-2"/>
          <w:w w:val="110"/>
        </w:rPr>
        <w:t>状</w:t>
      </w:r>
      <w:r>
        <w:rPr>
          <w:color w:val="3F3F3F"/>
          <w:spacing w:val="-2"/>
          <w:w w:val="110"/>
        </w:rPr>
        <w:t>，</w:t>
      </w:r>
      <w:r>
        <w:rPr>
          <w:color w:val="3F3F3F"/>
          <w:spacing w:val="-2"/>
          <w:w w:val="110"/>
        </w:rPr>
        <w:t>或</w:t>
      </w:r>
      <w:r>
        <w:rPr>
          <w:color w:val="3F3F3F"/>
          <w:spacing w:val="-2"/>
          <w:w w:val="110"/>
        </w:rPr>
        <w:t>者</w:t>
      </w:r>
      <w:r>
        <w:rPr>
          <w:color w:val="3F3F3F"/>
          <w:spacing w:val="-2"/>
          <w:w w:val="110"/>
        </w:rPr>
        <w:t>要</w:t>
      </w:r>
      <w:r>
        <w:rPr>
          <w:color w:val="3F3F3F"/>
          <w:spacing w:val="-2"/>
          <w:w w:val="110"/>
        </w:rPr>
        <w:t>到</w:t>
      </w:r>
      <w:r>
        <w:rPr>
          <w:color w:val="3F3F3F"/>
          <w:spacing w:val="-2"/>
          <w:w w:val="110"/>
        </w:rPr>
        <w:t>癌</w:t>
      </w:r>
      <w:r>
        <w:rPr>
          <w:color w:val="3F3F3F"/>
          <w:spacing w:val="-2"/>
          <w:w w:val="110"/>
        </w:rPr>
        <w:t>细</w:t>
      </w:r>
      <w:r>
        <w:rPr>
          <w:color w:val="3F3F3F"/>
          <w:spacing w:val="-2"/>
          <w:w w:val="110"/>
        </w:rPr>
        <w:t>胞</w:t>
      </w:r>
      <w:r>
        <w:rPr>
          <w:color w:val="3F3F3F"/>
          <w:spacing w:val="-2"/>
          <w:w w:val="110"/>
        </w:rPr>
        <w:t>远</w:t>
      </w:r>
      <w:r>
        <w:rPr>
          <w:color w:val="3F3F3F"/>
          <w:spacing w:val="-2"/>
          <w:w w:val="110"/>
        </w:rPr>
        <w:t>处</w:t>
      </w:r>
      <w:r>
        <w:rPr>
          <w:color w:val="3F3F3F"/>
          <w:spacing w:val="-2"/>
          <w:w w:val="105"/>
        </w:rPr>
        <w:t>转</w:t>
      </w:r>
      <w:r>
        <w:rPr>
          <w:color w:val="3F3F3F"/>
          <w:spacing w:val="-2"/>
          <w:w w:val="105"/>
        </w:rPr>
        <w:t>移</w:t>
      </w:r>
      <w:r>
        <w:rPr>
          <w:color w:val="3F3F3F"/>
          <w:spacing w:val="-2"/>
          <w:w w:val="105"/>
        </w:rPr>
        <w:t>后</w:t>
      </w:r>
      <w:r>
        <w:rPr>
          <w:color w:val="3F3F3F"/>
          <w:spacing w:val="-2"/>
          <w:w w:val="105"/>
        </w:rPr>
        <w:t>才</w:t>
      </w:r>
      <w:r>
        <w:rPr>
          <w:color w:val="3F3F3F"/>
          <w:spacing w:val="-2"/>
          <w:w w:val="105"/>
        </w:rPr>
        <w:t>出</w:t>
      </w:r>
      <w:r>
        <w:rPr>
          <w:color w:val="3F3F3F"/>
          <w:spacing w:val="-2"/>
          <w:w w:val="105"/>
        </w:rPr>
        <w:t>现</w:t>
      </w:r>
      <w:r>
        <w:rPr>
          <w:color w:val="3F3F3F"/>
          <w:spacing w:val="-2"/>
          <w:w w:val="105"/>
        </w:rPr>
        <w:t>症</w:t>
      </w:r>
      <w:r>
        <w:rPr>
          <w:color w:val="3F3F3F"/>
          <w:spacing w:val="-2"/>
          <w:w w:val="105"/>
        </w:rPr>
        <w:t>状</w:t>
      </w:r>
      <w:r>
        <w:rPr>
          <w:color w:val="909090"/>
          <w:spacing w:val="-2"/>
          <w:w w:val="105"/>
        </w:rPr>
        <w:t>。</w:t>
      </w:r>
      <w:r>
        <w:rPr>
          <w:color w:val="3F3F3F"/>
          <w:spacing w:val="-2"/>
          <w:w w:val="105"/>
        </w:rPr>
        <w:t>另</w:t>
      </w:r>
      <w:r>
        <w:rPr>
          <w:color w:val="3F3F3F"/>
          <w:spacing w:val="-2"/>
          <w:w w:val="105"/>
        </w:rPr>
        <w:t>外</w:t>
      </w:r>
      <w:r>
        <w:rPr>
          <w:color w:val="3F3F3F"/>
          <w:spacing w:val="-2"/>
          <w:w w:val="105"/>
        </w:rPr>
        <w:t>早</w:t>
      </w:r>
      <w:r>
        <w:rPr>
          <w:color w:val="3F3F3F"/>
          <w:spacing w:val="-2"/>
          <w:w w:val="105"/>
        </w:rPr>
        <w:t>期</w:t>
      </w:r>
      <w:r>
        <w:rPr>
          <w:color w:val="3F3F3F"/>
          <w:spacing w:val="-2"/>
          <w:w w:val="105"/>
        </w:rPr>
        <w:t>的</w:t>
      </w:r>
      <w:r>
        <w:rPr>
          <w:color w:val="3F3F3F"/>
          <w:spacing w:val="-2"/>
          <w:w w:val="105"/>
        </w:rPr>
        <w:t>卵</w:t>
      </w:r>
      <w:r>
        <w:rPr>
          <w:color w:val="3F3F3F"/>
          <w:spacing w:val="-2"/>
          <w:w w:val="105"/>
        </w:rPr>
        <w:t>巢</w:t>
      </w:r>
      <w:r>
        <w:rPr>
          <w:color w:val="3F3F3F"/>
          <w:spacing w:val="-2"/>
          <w:w w:val="105"/>
        </w:rPr>
        <w:t>癌</w:t>
      </w:r>
      <w:r>
        <w:rPr>
          <w:color w:val="3F3F3F"/>
          <w:spacing w:val="-2"/>
          <w:w w:val="105"/>
        </w:rPr>
        <w:t>症</w:t>
      </w:r>
      <w:r>
        <w:rPr>
          <w:color w:val="3F3F3F"/>
          <w:spacing w:val="-2"/>
          <w:w w:val="105"/>
        </w:rPr>
        <w:t>状</w:t>
      </w:r>
      <w:r>
        <w:rPr>
          <w:color w:val="3F3F3F"/>
          <w:spacing w:val="-2"/>
          <w:w w:val="105"/>
        </w:rPr>
        <w:t>无</w:t>
      </w:r>
      <w:r>
        <w:rPr>
          <w:color w:val="3F3F3F"/>
          <w:spacing w:val="-2"/>
          <w:w w:val="105"/>
        </w:rPr>
        <w:t>特</w:t>
      </w:r>
      <w:r>
        <w:rPr>
          <w:color w:val="3F3F3F"/>
          <w:spacing w:val="-2"/>
          <w:w w:val="105"/>
        </w:rPr>
        <w:t>异</w:t>
      </w:r>
      <w:r>
        <w:rPr>
          <w:color w:val="3F3F3F"/>
          <w:spacing w:val="-2"/>
          <w:w w:val="105"/>
        </w:rPr>
        <w:t>性</w:t>
      </w:r>
      <w:r>
        <w:rPr>
          <w:color w:val="3F3F3F"/>
          <w:spacing w:val="-2"/>
          <w:w w:val="105"/>
        </w:rPr>
        <w:t>，</w:t>
      </w:r>
      <w:r>
        <w:rPr>
          <w:color w:val="C1C1C1"/>
          <w:spacing w:val="-2"/>
          <w:w w:val="105"/>
        </w:rPr>
        <w:t>了</w:t>
      </w:r>
      <w:r>
        <w:rPr>
          <w:color w:val="3F3F3F"/>
          <w:spacing w:val="-2"/>
          <w:w w:val="110"/>
        </w:rPr>
        <w:t>很</w:t>
      </w:r>
      <w:r>
        <w:rPr>
          <w:color w:val="3F3F3F"/>
          <w:spacing w:val="-2"/>
          <w:w w:val="110"/>
        </w:rPr>
        <w:t>多</w:t>
      </w:r>
      <w:r>
        <w:rPr>
          <w:color w:val="3F3F3F"/>
          <w:spacing w:val="-2"/>
          <w:w w:val="110"/>
        </w:rPr>
        <w:t>其</w:t>
      </w:r>
      <w:r>
        <w:rPr>
          <w:color w:val="3F3F3F"/>
          <w:spacing w:val="-2"/>
          <w:w w:val="110"/>
        </w:rPr>
        <w:t>他</w:t>
      </w:r>
      <w:r>
        <w:rPr>
          <w:color w:val="3F3F3F"/>
          <w:spacing w:val="-2"/>
          <w:w w:val="110"/>
        </w:rPr>
        <w:t>疾</w:t>
      </w:r>
      <w:r>
        <w:rPr>
          <w:color w:val="3F3F3F"/>
          <w:spacing w:val="-2"/>
          <w:w w:val="110"/>
        </w:rPr>
        <w:t>病</w:t>
      </w:r>
      <w:r>
        <w:rPr>
          <w:color w:val="3F3F3F"/>
          <w:spacing w:val="-2"/>
          <w:w w:val="110"/>
        </w:rPr>
        <w:t>也</w:t>
      </w:r>
      <w:r>
        <w:rPr>
          <w:color w:val="3F3F3F"/>
          <w:spacing w:val="-2"/>
          <w:w w:val="110"/>
        </w:rPr>
        <w:t>可</w:t>
      </w:r>
      <w:r>
        <w:rPr>
          <w:color w:val="3F3F3F"/>
          <w:spacing w:val="-2"/>
          <w:w w:val="110"/>
        </w:rPr>
        <w:t>导</w:t>
      </w:r>
      <w:r>
        <w:rPr>
          <w:color w:val="3F3F3F"/>
          <w:spacing w:val="-2"/>
          <w:w w:val="110"/>
        </w:rPr>
        <w:t>致</w:t>
      </w:r>
      <w:r>
        <w:rPr>
          <w:color w:val="3F3F3F"/>
          <w:spacing w:val="-2"/>
          <w:w w:val="110"/>
        </w:rPr>
        <w:t>相</w:t>
      </w:r>
      <w:r>
        <w:rPr>
          <w:color w:val="3F3F3F"/>
          <w:spacing w:val="-2"/>
          <w:w w:val="110"/>
        </w:rPr>
        <w:t>似</w:t>
      </w:r>
      <w:r>
        <w:rPr>
          <w:color w:val="3F3F3F"/>
          <w:spacing w:val="-2"/>
          <w:w w:val="110"/>
        </w:rPr>
        <w:t>的</w:t>
      </w:r>
      <w:r>
        <w:rPr>
          <w:color w:val="3F3F3F"/>
          <w:spacing w:val="-2"/>
          <w:w w:val="110"/>
        </w:rPr>
        <w:t>症</w:t>
      </w:r>
      <w:r>
        <w:rPr>
          <w:color w:val="3F3F3F"/>
          <w:spacing w:val="-2"/>
          <w:w w:val="110"/>
        </w:rPr>
        <w:t>状</w:t>
      </w:r>
      <w:r>
        <w:rPr>
          <w:color w:val="909090"/>
          <w:spacing w:val="-2"/>
          <w:w w:val="110"/>
        </w:rPr>
        <w:t>。</w:t>
      </w:r>
    </w:p>
    <w:p>
      <w:pPr>
        <w:pStyle w:val="BodyText"/>
        <w:spacing w:line="434" w:lineRule="exact"/>
        <w:ind w:left="1492"/>
      </w:pPr>
      <w:r>
        <w:rPr>
          <w:color w:val="3F3F3F"/>
          <w:w w:val="115"/>
        </w:rPr>
        <w:t>如果妇科检查时发现卵巢增大，应立即行</w:t>
      </w:r>
      <w:r>
        <w:rPr>
          <w:rFonts w:ascii="Arial" w:eastAsia="Arial"/>
          <w:color w:val="3F3F3F"/>
          <w:w w:val="115"/>
          <w:sz w:val="35"/>
        </w:rPr>
        <w:t>B</w:t>
      </w:r>
      <w:r>
        <w:rPr>
          <w:color w:val="3F3F3F"/>
          <w:spacing w:val="-5"/>
          <w:w w:val="115"/>
        </w:rPr>
        <w:t>超检</w:t>
      </w:r>
    </w:p>
    <w:p>
      <w:pPr>
        <w:pStyle w:val="BodyText"/>
        <w:spacing w:line="312" w:lineRule="auto" w:before="124"/>
        <w:ind w:left="685" w:right="220" w:hanging="13"/>
        <w:jc w:val="both"/>
      </w:pPr>
      <w:r>
        <w:rPr>
          <w:color w:val="3F3F3F"/>
          <w:spacing w:val="-2"/>
          <w:w w:val="110"/>
        </w:rPr>
        <w:t>查</w:t>
      </w:r>
      <w:r>
        <w:rPr>
          <w:color w:val="909090"/>
          <w:spacing w:val="-2"/>
          <w:w w:val="110"/>
        </w:rPr>
        <w:t>。</w:t>
      </w:r>
      <w:r>
        <w:rPr>
          <w:color w:val="3F3F3F"/>
          <w:spacing w:val="-2"/>
          <w:w w:val="110"/>
        </w:rPr>
        <w:t>有</w:t>
      </w:r>
      <w:r>
        <w:rPr>
          <w:color w:val="3F3F3F"/>
          <w:spacing w:val="-2"/>
          <w:w w:val="110"/>
        </w:rPr>
        <w:t>时</w:t>
      </w:r>
      <w:r>
        <w:rPr>
          <w:color w:val="3F3F3F"/>
          <w:spacing w:val="-2"/>
          <w:w w:val="110"/>
        </w:rPr>
        <w:t>需</w:t>
      </w:r>
      <w:r>
        <w:rPr>
          <w:color w:val="3F3F3F"/>
          <w:spacing w:val="-2"/>
          <w:w w:val="110"/>
        </w:rPr>
        <w:t>行</w:t>
      </w:r>
      <w:r>
        <w:rPr>
          <w:rFonts w:ascii="Times New Roman" w:eastAsia="Times New Roman"/>
          <w:color w:val="3F3F3F"/>
          <w:spacing w:val="-2"/>
          <w:w w:val="110"/>
          <w:sz w:val="41"/>
        </w:rPr>
        <w:t>CT</w:t>
      </w:r>
      <w:r>
        <w:rPr>
          <w:color w:val="3F3F3F"/>
          <w:spacing w:val="-2"/>
          <w:w w:val="110"/>
        </w:rPr>
        <w:t>或</w:t>
      </w:r>
      <w:r>
        <w:rPr>
          <w:color w:val="3F3F3F"/>
          <w:spacing w:val="-2"/>
          <w:w w:val="110"/>
        </w:rPr>
        <w:t>者</w:t>
      </w:r>
      <w:r>
        <w:rPr>
          <w:rFonts w:ascii="Arial" w:eastAsia="Arial"/>
          <w:color w:val="3F3F3F"/>
          <w:spacing w:val="-2"/>
          <w:w w:val="110"/>
          <w:sz w:val="43"/>
        </w:rPr>
        <w:t>MR1</w:t>
      </w:r>
      <w:r>
        <w:rPr>
          <w:color w:val="3F3F3F"/>
          <w:spacing w:val="-2"/>
          <w:w w:val="110"/>
        </w:rPr>
        <w:t>检</w:t>
      </w:r>
      <w:r>
        <w:rPr>
          <w:color w:val="3F3F3F"/>
          <w:spacing w:val="-2"/>
          <w:w w:val="110"/>
        </w:rPr>
        <w:t>查</w:t>
      </w:r>
      <w:r>
        <w:rPr>
          <w:color w:val="3F3F3F"/>
          <w:spacing w:val="-2"/>
          <w:w w:val="110"/>
        </w:rPr>
        <w:t>，</w:t>
      </w:r>
      <w:r>
        <w:rPr>
          <w:color w:val="3F3F3F"/>
          <w:spacing w:val="-2"/>
          <w:w w:val="110"/>
        </w:rPr>
        <w:t>以</w:t>
      </w:r>
      <w:r>
        <w:rPr>
          <w:color w:val="3F3F3F"/>
          <w:spacing w:val="-2"/>
          <w:w w:val="110"/>
        </w:rPr>
        <w:t>鉴</w:t>
      </w:r>
      <w:r>
        <w:rPr>
          <w:color w:val="3F3F3F"/>
          <w:spacing w:val="-2"/>
          <w:w w:val="110"/>
        </w:rPr>
        <w:t>别</w:t>
      </w:r>
      <w:r>
        <w:rPr>
          <w:color w:val="3F3F3F"/>
          <w:spacing w:val="-2"/>
          <w:w w:val="110"/>
        </w:rPr>
        <w:t>卵</w:t>
      </w:r>
      <w:r>
        <w:rPr>
          <w:color w:val="3F3F3F"/>
          <w:spacing w:val="-2"/>
          <w:w w:val="110"/>
        </w:rPr>
        <w:t>巢</w:t>
      </w:r>
      <w:r>
        <w:rPr>
          <w:color w:val="3F3F3F"/>
          <w:spacing w:val="-2"/>
          <w:w w:val="110"/>
        </w:rPr>
        <w:t>囊</w:t>
      </w:r>
      <w:r>
        <w:rPr>
          <w:color w:val="3F3F3F"/>
          <w:spacing w:val="-2"/>
          <w:w w:val="110"/>
        </w:rPr>
        <w:t>肿</w:t>
      </w:r>
      <w:r>
        <w:rPr>
          <w:color w:val="3F3F3F"/>
          <w:spacing w:val="-2"/>
          <w:w w:val="110"/>
        </w:rPr>
        <w:t>或</w:t>
      </w:r>
      <w:r>
        <w:rPr>
          <w:color w:val="3F3F3F"/>
          <w:spacing w:val="-2"/>
          <w:w w:val="110"/>
        </w:rPr>
        <w:t>者</w:t>
      </w:r>
      <w:r>
        <w:rPr>
          <w:color w:val="525252"/>
          <w:spacing w:val="-2"/>
          <w:w w:val="110"/>
        </w:rPr>
        <w:t>是</w:t>
      </w:r>
      <w:r>
        <w:rPr>
          <w:color w:val="525252"/>
          <w:spacing w:val="-2"/>
          <w:w w:val="110"/>
        </w:rPr>
        <w:t>卵</w:t>
      </w:r>
      <w:r>
        <w:rPr>
          <w:color w:val="525252"/>
          <w:spacing w:val="-2"/>
          <w:w w:val="110"/>
        </w:rPr>
        <w:t>巢</w:t>
      </w:r>
      <w:r>
        <w:rPr>
          <w:color w:val="525252"/>
          <w:spacing w:val="-2"/>
          <w:w w:val="110"/>
        </w:rPr>
        <w:t>癌</w:t>
      </w:r>
      <w:r>
        <w:rPr>
          <w:color w:val="909090"/>
          <w:spacing w:val="-2"/>
          <w:w w:val="110"/>
        </w:rPr>
        <w:t>。</w:t>
      </w:r>
      <w:r>
        <w:rPr>
          <w:color w:val="3F3F3F"/>
          <w:spacing w:val="-2"/>
          <w:w w:val="110"/>
        </w:rPr>
        <w:t>如</w:t>
      </w:r>
      <w:r>
        <w:rPr>
          <w:color w:val="3F3F3F"/>
          <w:spacing w:val="-2"/>
          <w:w w:val="110"/>
        </w:rPr>
        <w:t>果</w:t>
      </w:r>
      <w:r>
        <w:rPr>
          <w:color w:val="3F3F3F"/>
          <w:spacing w:val="-2"/>
          <w:w w:val="110"/>
        </w:rPr>
        <w:t>怀</w:t>
      </w:r>
      <w:r>
        <w:rPr>
          <w:color w:val="3F3F3F"/>
          <w:spacing w:val="-2"/>
          <w:w w:val="110"/>
        </w:rPr>
        <w:t>疑</w:t>
      </w:r>
      <w:r>
        <w:rPr>
          <w:color w:val="3F3F3F"/>
          <w:spacing w:val="-2"/>
          <w:w w:val="110"/>
        </w:rPr>
        <w:t>是</w:t>
      </w:r>
      <w:r>
        <w:rPr>
          <w:color w:val="3F3F3F"/>
          <w:spacing w:val="-2"/>
          <w:w w:val="110"/>
        </w:rPr>
        <w:t>晚</w:t>
      </w:r>
      <w:r>
        <w:rPr>
          <w:color w:val="3F3F3F"/>
          <w:spacing w:val="-2"/>
          <w:w w:val="110"/>
        </w:rPr>
        <w:t>期</w:t>
      </w:r>
      <w:r>
        <w:rPr>
          <w:color w:val="3F3F3F"/>
          <w:spacing w:val="-2"/>
          <w:w w:val="110"/>
        </w:rPr>
        <w:t>肿</w:t>
      </w:r>
      <w:r>
        <w:rPr>
          <w:color w:val="3F3F3F"/>
          <w:spacing w:val="-2"/>
          <w:w w:val="110"/>
        </w:rPr>
        <w:t>瘤</w:t>
      </w:r>
      <w:r>
        <w:rPr>
          <w:color w:val="3F3F3F"/>
          <w:spacing w:val="-2"/>
          <w:w w:val="110"/>
        </w:rPr>
        <w:t>，</w:t>
      </w:r>
      <w:r>
        <w:rPr>
          <w:color w:val="3F3F3F"/>
          <w:spacing w:val="-2"/>
          <w:w w:val="110"/>
        </w:rPr>
        <w:t>术</w:t>
      </w:r>
      <w:r>
        <w:rPr>
          <w:color w:val="3F3F3F"/>
          <w:spacing w:val="-2"/>
          <w:w w:val="110"/>
        </w:rPr>
        <w:t>前</w:t>
      </w:r>
      <w:r>
        <w:rPr>
          <w:color w:val="3F3F3F"/>
          <w:spacing w:val="-2"/>
          <w:w w:val="110"/>
        </w:rPr>
        <w:t>应</w:t>
      </w:r>
      <w:r>
        <w:rPr>
          <w:color w:val="3F3F3F"/>
          <w:spacing w:val="-2"/>
          <w:w w:val="110"/>
        </w:rPr>
        <w:t>行</w:t>
      </w:r>
      <w:r>
        <w:rPr>
          <w:rFonts w:ascii="Times New Roman" w:eastAsia="Times New Roman"/>
          <w:color w:val="3F3F3F"/>
          <w:spacing w:val="-2"/>
          <w:w w:val="110"/>
          <w:sz w:val="41"/>
        </w:rPr>
        <w:t>CT</w:t>
      </w:r>
      <w:r>
        <w:rPr>
          <w:color w:val="3F3F3F"/>
          <w:spacing w:val="-2"/>
          <w:w w:val="110"/>
        </w:rPr>
        <w:t>或</w:t>
      </w:r>
      <w:r>
        <w:rPr>
          <w:rFonts w:ascii="Times New Roman" w:eastAsia="Times New Roman"/>
          <w:color w:val="3F3F3F"/>
          <w:spacing w:val="-2"/>
          <w:w w:val="110"/>
          <w:sz w:val="41"/>
        </w:rPr>
        <w:t>MRI</w:t>
      </w:r>
      <w:r>
        <w:rPr>
          <w:color w:val="3F3F3F"/>
          <w:spacing w:val="-2"/>
          <w:w w:val="110"/>
        </w:rPr>
        <w:t>检</w:t>
      </w:r>
      <w:r>
        <w:rPr>
          <w:color w:val="3F3F3F"/>
          <w:spacing w:val="-2"/>
          <w:w w:val="110"/>
        </w:rPr>
        <w:t>查</w:t>
      </w:r>
      <w:r>
        <w:rPr>
          <w:color w:val="3F3F3F"/>
          <w:spacing w:val="-2"/>
          <w:w w:val="110"/>
        </w:rPr>
        <w:t>以</w:t>
      </w:r>
      <w:r>
        <w:rPr>
          <w:color w:val="3F3F3F"/>
          <w:spacing w:val="-2"/>
          <w:w w:val="110"/>
        </w:rPr>
        <w:t>确</w:t>
      </w:r>
      <w:r>
        <w:rPr>
          <w:color w:val="3F3F3F"/>
          <w:spacing w:val="-2"/>
          <w:w w:val="110"/>
        </w:rPr>
        <w:t>定</w:t>
      </w:r>
      <w:r>
        <w:rPr>
          <w:color w:val="3F3F3F"/>
          <w:spacing w:val="-2"/>
          <w:w w:val="110"/>
        </w:rPr>
        <w:t>肿</w:t>
      </w:r>
      <w:r>
        <w:rPr>
          <w:color w:val="3F3F3F"/>
          <w:spacing w:val="-2"/>
          <w:w w:val="110"/>
        </w:rPr>
        <w:t>瘤</w:t>
      </w:r>
      <w:r>
        <w:rPr>
          <w:color w:val="3F3F3F"/>
          <w:spacing w:val="-2"/>
          <w:w w:val="110"/>
        </w:rPr>
        <w:t>累</w:t>
      </w:r>
      <w:r>
        <w:rPr>
          <w:color w:val="3F3F3F"/>
          <w:spacing w:val="-2"/>
          <w:w w:val="110"/>
        </w:rPr>
        <w:t>及</w:t>
      </w:r>
      <w:r>
        <w:rPr>
          <w:color w:val="3F3F3F"/>
          <w:spacing w:val="-2"/>
          <w:w w:val="110"/>
        </w:rPr>
        <w:t>的</w:t>
      </w:r>
      <w:r>
        <w:rPr>
          <w:color w:val="3F3F3F"/>
          <w:spacing w:val="-2"/>
          <w:w w:val="110"/>
        </w:rPr>
        <w:t>范</w:t>
      </w:r>
      <w:r>
        <w:rPr>
          <w:color w:val="3F3F3F"/>
          <w:spacing w:val="-2"/>
          <w:w w:val="110"/>
        </w:rPr>
        <w:t>围</w:t>
      </w:r>
      <w:r>
        <w:rPr>
          <w:color w:val="909090"/>
          <w:spacing w:val="-2"/>
          <w:w w:val="110"/>
        </w:rPr>
        <w:t>。</w:t>
      </w:r>
    </w:p>
    <w:p>
      <w:pPr>
        <w:pStyle w:val="BodyText"/>
        <w:spacing w:before="6"/>
        <w:ind w:left="1524"/>
      </w:pPr>
      <w:r>
        <w:rPr>
          <w:color w:val="3F3F3F"/>
          <w:w w:val="105"/>
        </w:rPr>
        <w:t>如果不考虑恶性肿瘤，则应告知患者定期随访</w:t>
      </w:r>
      <w:r>
        <w:rPr>
          <w:color w:val="909090"/>
          <w:spacing w:val="-10"/>
          <w:w w:val="105"/>
        </w:rPr>
        <w:t>。</w:t>
      </w:r>
    </w:p>
    <w:p>
      <w:pPr>
        <w:pStyle w:val="BodyText"/>
        <w:spacing w:line="324" w:lineRule="auto" w:before="153"/>
        <w:ind w:left="723" w:right="208" w:firstLine="801"/>
        <w:jc w:val="both"/>
      </w:pPr>
      <w:r>
        <w:rPr>
          <w:color w:val="3F3F3F"/>
          <w:w w:val="109"/>
        </w:rPr>
        <w:t>如果考虑恶性肿瘤或者检查结果不能定性，应行腹</w:t>
      </w:r>
      <w:r>
        <w:rPr>
          <w:color w:val="525252"/>
          <w:spacing w:val="1"/>
          <w:w w:val="108"/>
        </w:rPr>
        <w:t>腔镜检查</w:t>
      </w:r>
      <w:r>
        <w:rPr>
          <w:color w:val="909090"/>
          <w:spacing w:val="1"/>
          <w:w w:val="108"/>
        </w:rPr>
        <w:t>。</w:t>
      </w:r>
      <w:r>
        <w:rPr>
          <w:color w:val="3F3F3F"/>
          <w:spacing w:val="1"/>
          <w:w w:val="108"/>
        </w:rPr>
        <w:t>同时应行腹腔镜下组织活检</w:t>
      </w:r>
      <w:r>
        <w:rPr>
          <w:color w:val="909090"/>
          <w:spacing w:val="1"/>
          <w:w w:val="108"/>
        </w:rPr>
        <w:t>。</w:t>
      </w:r>
      <w:r>
        <w:rPr>
          <w:color w:val="3F3F3F"/>
          <w:w w:val="108"/>
        </w:rPr>
        <w:t>同时应行血液</w:t>
      </w:r>
      <w:r>
        <w:rPr>
          <w:color w:val="3F3F3F"/>
          <w:spacing w:val="1"/>
          <w:w w:val="113"/>
        </w:rPr>
        <w:t>肿瘤标记物检测如</w:t>
      </w:r>
      <w:r>
        <w:rPr>
          <w:rFonts w:ascii="Arial" w:eastAsia="Arial"/>
          <w:color w:val="3F3F3F"/>
          <w:w w:val="115"/>
          <w:sz w:val="35"/>
        </w:rPr>
        <w:t>CA125</w:t>
      </w:r>
      <w:r>
        <w:rPr>
          <w:color w:val="909090"/>
          <w:spacing w:val="1"/>
          <w:w w:val="113"/>
        </w:rPr>
        <w:t>。</w:t>
      </w:r>
      <w:r>
        <w:rPr>
          <w:color w:val="525252"/>
          <w:spacing w:val="1"/>
          <w:w w:val="113"/>
        </w:rPr>
        <w:t>单纯的</w:t>
      </w:r>
      <w:r>
        <w:rPr>
          <w:rFonts w:ascii="Arial" w:eastAsia="Arial"/>
          <w:color w:val="525252"/>
          <w:w w:val="115"/>
          <w:sz w:val="35"/>
        </w:rPr>
        <w:t>CA</w:t>
      </w:r>
      <w:r>
        <w:rPr>
          <w:rFonts w:ascii="Arial" w:eastAsia="Arial"/>
          <w:color w:val="282828"/>
          <w:w w:val="115"/>
          <w:sz w:val="35"/>
        </w:rPr>
        <w:t>125</w:t>
      </w:r>
      <w:r>
        <w:rPr>
          <w:color w:val="282828"/>
          <w:spacing w:val="1"/>
          <w:w w:val="113"/>
        </w:rPr>
        <w:t>升</w:t>
      </w:r>
      <w:r>
        <w:rPr>
          <w:color w:val="525252"/>
          <w:w w:val="113"/>
        </w:rPr>
        <w:t>高并不能</w:t>
      </w:r>
      <w:r>
        <w:rPr>
          <w:color w:val="3F3F3F"/>
          <w:w w:val="109"/>
        </w:rPr>
        <w:t>确定卵巢癌的诊断，但肿瘤标记物水平异常同其他辅助</w:t>
      </w:r>
      <w:r>
        <w:rPr>
          <w:color w:val="3F3F3F"/>
          <w:w w:val="108"/>
        </w:rPr>
        <w:t>检查结果</w:t>
      </w:r>
      <w:r>
        <w:rPr>
          <w:color w:val="646464"/>
          <w:w w:val="108"/>
        </w:rPr>
        <w:t>一</w:t>
      </w:r>
      <w:r>
        <w:rPr>
          <w:color w:val="3F3F3F"/>
          <w:w w:val="108"/>
        </w:rPr>
        <w:t>起可以辅助鉴别诊断</w:t>
      </w:r>
      <w:r>
        <w:rPr>
          <w:color w:val="909090"/>
          <w:w w:val="108"/>
        </w:rPr>
        <w:t>。</w:t>
      </w:r>
    </w:p>
    <w:p>
      <w:pPr>
        <w:pStyle w:val="BodyText"/>
        <w:spacing w:line="440" w:lineRule="exact"/>
        <w:ind w:left="1524"/>
      </w:pPr>
      <w:r>
        <w:rPr>
          <w:color w:val="3F3F3F"/>
          <w:w w:val="105"/>
        </w:rPr>
        <w:t>如</w:t>
      </w:r>
      <w:r>
        <w:rPr>
          <w:color w:val="3F3F3F"/>
          <w:w w:val="105"/>
        </w:rPr>
        <w:t>果</w:t>
      </w:r>
      <w:r>
        <w:rPr>
          <w:color w:val="3F3F3F"/>
          <w:w w:val="105"/>
        </w:rPr>
        <w:t>腹</w:t>
      </w:r>
      <w:r>
        <w:rPr>
          <w:color w:val="3F3F3F"/>
          <w:w w:val="105"/>
        </w:rPr>
        <w:t>水</w:t>
      </w:r>
      <w:r>
        <w:rPr>
          <w:color w:val="3F3F3F"/>
          <w:w w:val="105"/>
        </w:rPr>
        <w:t>较</w:t>
      </w:r>
      <w:r>
        <w:rPr>
          <w:color w:val="3F3F3F"/>
          <w:w w:val="105"/>
        </w:rPr>
        <w:t>多</w:t>
      </w:r>
      <w:r>
        <w:rPr>
          <w:color w:val="3F3F3F"/>
          <w:w w:val="105"/>
        </w:rPr>
        <w:t>，</w:t>
      </w:r>
      <w:r>
        <w:rPr>
          <w:color w:val="3F3F3F"/>
          <w:w w:val="105"/>
        </w:rPr>
        <w:t>可</w:t>
      </w:r>
      <w:r>
        <w:rPr>
          <w:color w:val="3F3F3F"/>
          <w:w w:val="105"/>
        </w:rPr>
        <w:t>行</w:t>
      </w:r>
      <w:r>
        <w:rPr>
          <w:color w:val="3F3F3F"/>
          <w:w w:val="105"/>
        </w:rPr>
        <w:t>腹</w:t>
      </w:r>
      <w:r>
        <w:rPr>
          <w:color w:val="3F3F3F"/>
          <w:w w:val="105"/>
        </w:rPr>
        <w:t>穿</w:t>
      </w:r>
      <w:r>
        <w:rPr>
          <w:color w:val="3F3F3F"/>
          <w:w w:val="105"/>
        </w:rPr>
        <w:t>抽</w:t>
      </w:r>
      <w:r>
        <w:rPr>
          <w:color w:val="3F3F3F"/>
          <w:w w:val="105"/>
        </w:rPr>
        <w:t>取</w:t>
      </w:r>
      <w:r>
        <w:rPr>
          <w:color w:val="3F3F3F"/>
          <w:w w:val="105"/>
        </w:rPr>
        <w:t>腹</w:t>
      </w:r>
      <w:r>
        <w:rPr>
          <w:color w:val="3F3F3F"/>
          <w:w w:val="105"/>
        </w:rPr>
        <w:t>水</w:t>
      </w:r>
      <w:r>
        <w:rPr>
          <w:color w:val="3F3F3F"/>
          <w:w w:val="105"/>
        </w:rPr>
        <w:t>找</w:t>
      </w:r>
      <w:r>
        <w:rPr>
          <w:color w:val="3F3F3F"/>
          <w:w w:val="105"/>
        </w:rPr>
        <w:t>肿</w:t>
      </w:r>
      <w:r>
        <w:rPr>
          <w:color w:val="3F3F3F"/>
          <w:w w:val="105"/>
        </w:rPr>
        <w:t>瘤</w:t>
      </w:r>
      <w:r>
        <w:rPr>
          <w:color w:val="3F3F3F"/>
          <w:w w:val="105"/>
        </w:rPr>
        <w:t>细</w:t>
      </w:r>
      <w:r>
        <w:rPr>
          <w:color w:val="3F3F3F"/>
          <w:w w:val="105"/>
        </w:rPr>
        <w:t>胞</w:t>
      </w:r>
      <w:r>
        <w:rPr>
          <w:color w:val="909090"/>
          <w:spacing w:val="-10"/>
          <w:w w:val="105"/>
        </w:rPr>
        <w:t>。</w:t>
      </w:r>
    </w:p>
    <w:p>
      <w:pPr>
        <w:pStyle w:val="BodyText"/>
        <w:spacing w:line="321" w:lineRule="auto" w:before="153"/>
        <w:ind w:left="730" w:right="171" w:firstLine="815"/>
        <w:jc w:val="both"/>
      </w:pPr>
      <w:r>
        <w:rPr>
          <w:color w:val="3F3F3F"/>
          <w:w w:val="109"/>
        </w:rPr>
        <w:t>如果考虑晚期恶性肿瘤或已确诊癌症可行经腹探查</w:t>
      </w:r>
      <w:r>
        <w:rPr>
          <w:color w:val="3F3F3F"/>
          <w:w w:val="105"/>
        </w:rPr>
        <w:t>术，切取组织行快速冰冻，若冰冻提示恶性则应尽可能的</w:t>
      </w:r>
      <w:r>
        <w:rPr>
          <w:color w:val="3F3F3F"/>
          <w:spacing w:val="2"/>
          <w:w w:val="102"/>
        </w:rPr>
        <w:t>切除肿瘤，并了解肿瘤播散的范圃（确定肿瘤分期）</w:t>
      </w:r>
      <w:r>
        <w:rPr>
          <w:color w:val="909090"/>
          <w:w w:val="102"/>
        </w:rPr>
        <w:t>。</w:t>
      </w:r>
    </w:p>
    <w:p>
      <w:pPr>
        <w:pStyle w:val="BodyText"/>
        <w:spacing w:before="13"/>
        <w:ind w:left="752"/>
      </w:pPr>
      <w:r>
        <w:rPr>
          <w:color w:val="282828"/>
        </w:rPr>
        <w:t>预</w:t>
      </w:r>
      <w:r>
        <w:rPr>
          <w:color w:val="282828"/>
          <w:spacing w:val="-10"/>
        </w:rPr>
        <w:t>后</w:t>
      </w:r>
    </w:p>
    <w:p>
      <w:pPr>
        <w:pStyle w:val="BodyText"/>
        <w:spacing w:line="331" w:lineRule="auto" w:before="143"/>
        <w:ind w:left="731" w:right="266" w:firstLine="815"/>
      </w:pPr>
      <w:r>
        <w:rPr>
          <w:color w:val="525252"/>
          <w:spacing w:val="-2"/>
          <w:w w:val="110"/>
        </w:rPr>
        <w:t>预后与肿瘤的分期相关</w:t>
      </w:r>
      <w:r>
        <w:rPr>
          <w:color w:val="909090"/>
          <w:spacing w:val="-2"/>
          <w:w w:val="110"/>
        </w:rPr>
        <w:t>。</w:t>
      </w:r>
      <w:r>
        <w:rPr>
          <w:color w:val="3F3F3F"/>
          <w:spacing w:val="-2"/>
          <w:w w:val="110"/>
        </w:rPr>
        <w:t>肿瘤确诊及治疗后的</w:t>
      </w:r>
      <w:r>
        <w:rPr>
          <w:rFonts w:ascii="Times New Roman" w:eastAsia="Times New Roman"/>
          <w:color w:val="3F3F3F"/>
          <w:spacing w:val="-2"/>
          <w:w w:val="110"/>
          <w:sz w:val="40"/>
        </w:rPr>
        <w:t>5</w:t>
      </w:r>
      <w:r>
        <w:rPr>
          <w:color w:val="3F3F3F"/>
          <w:spacing w:val="-2"/>
          <w:w w:val="110"/>
        </w:rPr>
        <w:t>年</w:t>
      </w:r>
      <w:r>
        <w:rPr>
          <w:color w:val="525252"/>
          <w:spacing w:val="-4"/>
          <w:w w:val="110"/>
        </w:rPr>
        <w:t>生</w:t>
      </w:r>
      <w:r>
        <w:rPr>
          <w:color w:val="525252"/>
          <w:spacing w:val="-4"/>
          <w:w w:val="110"/>
        </w:rPr>
        <w:t>存</w:t>
      </w:r>
      <w:r>
        <w:rPr>
          <w:color w:val="525252"/>
          <w:spacing w:val="-4"/>
          <w:w w:val="110"/>
        </w:rPr>
        <w:t>率</w:t>
      </w:r>
      <w:r>
        <w:rPr>
          <w:color w:val="525252"/>
          <w:spacing w:val="-4"/>
          <w:w w:val="110"/>
        </w:rPr>
        <w:t>：</w:t>
      </w:r>
    </w:p>
    <w:p>
      <w:pPr>
        <w:spacing w:line="422" w:lineRule="exact" w:before="0"/>
        <w:ind w:left="1632" w:right="0" w:firstLine="0"/>
        <w:jc w:val="left"/>
        <w:rPr>
          <w:rFonts w:ascii="Arial" w:eastAsia="Arial"/>
          <w:sz w:val="35"/>
        </w:rPr>
      </w:pPr>
      <w:r>
        <w:rPr>
          <w:rFonts w:ascii="Times New Roman" w:eastAsia="Times New Roman"/>
          <w:color w:val="282828"/>
          <w:w w:val="130"/>
          <w:sz w:val="46"/>
        </w:rPr>
        <w:t>1</w:t>
      </w:r>
      <w:r>
        <w:rPr>
          <w:color w:val="282828"/>
          <w:w w:val="130"/>
          <w:sz w:val="40"/>
        </w:rPr>
        <w:t>期</w:t>
      </w:r>
      <w:r>
        <w:rPr>
          <w:rFonts w:ascii="Arial" w:eastAsia="Arial"/>
          <w:color w:val="282828"/>
          <w:spacing w:val="-2"/>
          <w:w w:val="130"/>
          <w:sz w:val="35"/>
        </w:rPr>
        <w:t>70</w:t>
      </w:r>
      <w:r>
        <w:rPr>
          <w:rFonts w:ascii="Arial" w:eastAsia="Arial"/>
          <w:color w:val="525252"/>
          <w:spacing w:val="-2"/>
          <w:w w:val="130"/>
          <w:sz w:val="35"/>
        </w:rPr>
        <w:t>%~1</w:t>
      </w:r>
      <w:r>
        <w:rPr>
          <w:rFonts w:ascii="Arial" w:eastAsia="Arial"/>
          <w:color w:val="282828"/>
          <w:spacing w:val="-2"/>
          <w:w w:val="130"/>
          <w:sz w:val="35"/>
        </w:rPr>
        <w:t>00</w:t>
      </w:r>
      <w:r>
        <w:rPr>
          <w:rFonts w:ascii="Arial" w:eastAsia="Arial"/>
          <w:color w:val="525252"/>
          <w:spacing w:val="-2"/>
          <w:w w:val="130"/>
          <w:sz w:val="35"/>
        </w:rPr>
        <w:t>%</w:t>
      </w:r>
    </w:p>
    <w:p>
      <w:pPr>
        <w:spacing w:before="87"/>
        <w:ind w:left="1613" w:right="0" w:firstLine="0"/>
        <w:jc w:val="left"/>
        <w:rPr>
          <w:rFonts w:ascii="Arial" w:eastAsia="Arial"/>
          <w:sz w:val="35"/>
        </w:rPr>
      </w:pPr>
      <w:r>
        <w:rPr>
          <w:rFonts w:ascii="Arial" w:eastAsia="Arial"/>
          <w:color w:val="282828"/>
          <w:w w:val="130"/>
          <w:sz w:val="44"/>
        </w:rPr>
        <w:t>II</w:t>
      </w:r>
      <w:r>
        <w:rPr>
          <w:color w:val="282828"/>
          <w:w w:val="130"/>
          <w:sz w:val="41"/>
        </w:rPr>
        <w:t>期</w:t>
      </w:r>
      <w:r>
        <w:rPr>
          <w:rFonts w:ascii="Arial" w:eastAsia="Arial"/>
          <w:color w:val="282828"/>
          <w:spacing w:val="-2"/>
          <w:w w:val="130"/>
          <w:sz w:val="35"/>
        </w:rPr>
        <w:t>50</w:t>
      </w:r>
      <w:r>
        <w:rPr>
          <w:rFonts w:ascii="Arial" w:eastAsia="Arial"/>
          <w:color w:val="525252"/>
          <w:spacing w:val="-2"/>
          <w:w w:val="130"/>
          <w:sz w:val="35"/>
        </w:rPr>
        <w:t>%~70%</w:t>
      </w:r>
    </w:p>
    <w:p>
      <w:pPr>
        <w:spacing w:before="95"/>
        <w:ind w:left="1591" w:right="0" w:firstLine="0"/>
        <w:jc w:val="left"/>
        <w:rPr>
          <w:rFonts w:ascii="Arial" w:eastAsia="Arial"/>
          <w:sz w:val="35"/>
        </w:rPr>
      </w:pPr>
      <w:r>
        <w:rPr>
          <w:rFonts w:ascii="Arial" w:eastAsia="Arial"/>
          <w:color w:val="282828"/>
          <w:w w:val="130"/>
          <w:sz w:val="44"/>
        </w:rPr>
        <w:t>Ill</w:t>
      </w:r>
      <w:r>
        <w:rPr>
          <w:color w:val="282828"/>
          <w:w w:val="130"/>
          <w:sz w:val="37"/>
        </w:rPr>
        <w:t>期</w:t>
      </w:r>
      <w:r>
        <w:rPr>
          <w:rFonts w:ascii="Arial" w:eastAsia="Arial"/>
          <w:color w:val="282828"/>
          <w:spacing w:val="-2"/>
          <w:w w:val="130"/>
          <w:sz w:val="35"/>
        </w:rPr>
        <w:t>20</w:t>
      </w:r>
      <w:r>
        <w:rPr>
          <w:rFonts w:ascii="Arial" w:eastAsia="Arial"/>
          <w:color w:val="525252"/>
          <w:spacing w:val="-2"/>
          <w:w w:val="130"/>
          <w:sz w:val="35"/>
        </w:rPr>
        <w:t>%~50%</w:t>
      </w:r>
    </w:p>
    <w:p>
      <w:pPr>
        <w:spacing w:before="77"/>
        <w:ind w:left="1557" w:right="0" w:firstLine="0"/>
        <w:jc w:val="left"/>
        <w:rPr>
          <w:rFonts w:ascii="Arial" w:eastAsia="Arial"/>
          <w:sz w:val="35"/>
        </w:rPr>
      </w:pPr>
      <w:r>
        <w:rPr>
          <w:rFonts w:ascii="Arial" w:eastAsia="Arial"/>
          <w:color w:val="282828"/>
          <w:w w:val="125"/>
          <w:sz w:val="46"/>
        </w:rPr>
        <w:t>IV</w:t>
      </w:r>
      <w:r>
        <w:rPr>
          <w:color w:val="282828"/>
          <w:w w:val="125"/>
          <w:sz w:val="37"/>
        </w:rPr>
        <w:t>期</w:t>
      </w:r>
      <w:r>
        <w:rPr>
          <w:rFonts w:ascii="Arial" w:eastAsia="Arial"/>
          <w:color w:val="282828"/>
          <w:spacing w:val="-2"/>
          <w:w w:val="125"/>
          <w:sz w:val="35"/>
        </w:rPr>
        <w:t>10</w:t>
      </w:r>
      <w:r>
        <w:rPr>
          <w:rFonts w:ascii="Arial" w:eastAsia="Arial"/>
          <w:color w:val="525252"/>
          <w:spacing w:val="-2"/>
          <w:w w:val="125"/>
          <w:sz w:val="35"/>
        </w:rPr>
        <w:t>%~20%</w:t>
      </w:r>
    </w:p>
    <w:p>
      <w:pPr>
        <w:pStyle w:val="BodyText"/>
        <w:spacing w:before="129"/>
        <w:ind w:left="760" w:firstLine="807"/>
      </w:pPr>
      <w:r>
        <w:rPr>
          <w:color w:val="3F3F3F"/>
          <w:w w:val="105"/>
        </w:rPr>
        <w:t>肿</w:t>
      </w:r>
      <w:r>
        <w:rPr>
          <w:color w:val="3F3F3F"/>
          <w:w w:val="105"/>
        </w:rPr>
        <w:t>瘤</w:t>
      </w:r>
      <w:r>
        <w:rPr>
          <w:color w:val="3F3F3F"/>
          <w:w w:val="105"/>
        </w:rPr>
        <w:t>侵</w:t>
      </w:r>
      <w:r>
        <w:rPr>
          <w:color w:val="3F3F3F"/>
          <w:w w:val="105"/>
        </w:rPr>
        <w:t>蚀</w:t>
      </w:r>
      <w:r>
        <w:rPr>
          <w:color w:val="3F3F3F"/>
          <w:w w:val="105"/>
        </w:rPr>
        <w:t>性</w:t>
      </w:r>
      <w:r>
        <w:rPr>
          <w:color w:val="3F3F3F"/>
          <w:w w:val="105"/>
        </w:rPr>
        <w:t>越</w:t>
      </w:r>
      <w:r>
        <w:rPr>
          <w:color w:val="3F3F3F"/>
          <w:w w:val="105"/>
        </w:rPr>
        <w:t>强</w:t>
      </w:r>
      <w:r>
        <w:rPr>
          <w:color w:val="3F3F3F"/>
          <w:w w:val="105"/>
        </w:rPr>
        <w:t>预</w:t>
      </w:r>
      <w:r>
        <w:rPr>
          <w:color w:val="3F3F3F"/>
          <w:w w:val="105"/>
        </w:rPr>
        <w:t>后</w:t>
      </w:r>
      <w:r>
        <w:rPr>
          <w:color w:val="3F3F3F"/>
          <w:w w:val="105"/>
        </w:rPr>
        <w:t>越</w:t>
      </w:r>
      <w:r>
        <w:rPr>
          <w:color w:val="3F3F3F"/>
          <w:w w:val="105"/>
        </w:rPr>
        <w:t>差</w:t>
      </w:r>
      <w:r>
        <w:rPr>
          <w:color w:val="3F3F3F"/>
          <w:w w:val="105"/>
        </w:rPr>
        <w:t>，</w:t>
      </w:r>
      <w:r>
        <w:rPr>
          <w:color w:val="3F3F3F"/>
          <w:w w:val="105"/>
        </w:rPr>
        <w:t>如</w:t>
      </w:r>
      <w:r>
        <w:rPr>
          <w:color w:val="3F3F3F"/>
          <w:w w:val="105"/>
        </w:rPr>
        <w:t>果</w:t>
      </w:r>
      <w:r>
        <w:rPr>
          <w:color w:val="3F3F3F"/>
          <w:w w:val="105"/>
        </w:rPr>
        <w:t>手</w:t>
      </w:r>
      <w:r>
        <w:rPr>
          <w:color w:val="3F3F3F"/>
          <w:w w:val="105"/>
        </w:rPr>
        <w:t>术</w:t>
      </w:r>
      <w:r>
        <w:rPr>
          <w:color w:val="3F3F3F"/>
          <w:w w:val="105"/>
        </w:rPr>
        <w:t>不</w:t>
      </w:r>
      <w:r>
        <w:rPr>
          <w:color w:val="3F3F3F"/>
          <w:w w:val="105"/>
        </w:rPr>
        <w:t>能</w:t>
      </w:r>
      <w:r>
        <w:rPr>
          <w:color w:val="3F3F3F"/>
          <w:w w:val="105"/>
        </w:rPr>
        <w:t>完</w:t>
      </w:r>
      <w:r>
        <w:rPr>
          <w:color w:val="3F3F3F"/>
          <w:w w:val="105"/>
        </w:rPr>
        <w:t>全</w:t>
      </w:r>
      <w:r>
        <w:rPr>
          <w:color w:val="3F3F3F"/>
          <w:w w:val="105"/>
        </w:rPr>
        <w:t>切</w:t>
      </w:r>
      <w:r>
        <w:rPr>
          <w:color w:val="3F3F3F"/>
          <w:spacing w:val="-10"/>
          <w:w w:val="105"/>
        </w:rPr>
        <w:t>除</w:t>
      </w:r>
    </w:p>
    <w:p>
      <w:pPr>
        <w:pStyle w:val="BodyText"/>
        <w:spacing w:line="230" w:lineRule="auto" w:before="115"/>
        <w:ind w:left="759" w:right="244"/>
        <w:rPr>
          <w:sz w:val="52"/>
        </w:rPr>
      </w:pPr>
      <w:r>
        <w:rPr>
          <w:color w:val="3F3F3F"/>
          <w:spacing w:val="-2"/>
          <w:w w:val="105"/>
        </w:rPr>
        <w:t>肉</w:t>
      </w:r>
      <w:r>
        <w:rPr>
          <w:color w:val="3F3F3F"/>
          <w:spacing w:val="-2"/>
          <w:w w:val="105"/>
        </w:rPr>
        <w:t>眼</w:t>
      </w:r>
      <w:r>
        <w:rPr>
          <w:color w:val="3F3F3F"/>
          <w:spacing w:val="-2"/>
          <w:w w:val="105"/>
        </w:rPr>
        <w:t>可</w:t>
      </w:r>
      <w:r>
        <w:rPr>
          <w:color w:val="3F3F3F"/>
          <w:spacing w:val="-2"/>
          <w:w w:val="105"/>
        </w:rPr>
        <w:t>见</w:t>
      </w:r>
      <w:r>
        <w:rPr>
          <w:color w:val="3F3F3F"/>
          <w:spacing w:val="-2"/>
          <w:w w:val="105"/>
        </w:rPr>
        <w:t>的</w:t>
      </w:r>
      <w:r>
        <w:rPr>
          <w:color w:val="3F3F3F"/>
          <w:spacing w:val="-2"/>
          <w:w w:val="105"/>
        </w:rPr>
        <w:t>肿</w:t>
      </w:r>
      <w:r>
        <w:rPr>
          <w:color w:val="3F3F3F"/>
          <w:spacing w:val="-2"/>
          <w:w w:val="105"/>
        </w:rPr>
        <w:t>块</w:t>
      </w:r>
      <w:r>
        <w:rPr>
          <w:color w:val="3F3F3F"/>
          <w:spacing w:val="-2"/>
          <w:w w:val="105"/>
        </w:rPr>
        <w:t>则</w:t>
      </w:r>
      <w:r>
        <w:rPr>
          <w:color w:val="3F3F3F"/>
          <w:spacing w:val="-2"/>
          <w:w w:val="105"/>
        </w:rPr>
        <w:t>预</w:t>
      </w:r>
      <w:r>
        <w:rPr>
          <w:color w:val="3F3F3F"/>
          <w:spacing w:val="-2"/>
          <w:w w:val="105"/>
        </w:rPr>
        <w:t>后</w:t>
      </w:r>
      <w:r>
        <w:rPr>
          <w:color w:val="3F3F3F"/>
          <w:spacing w:val="-2"/>
          <w:w w:val="105"/>
        </w:rPr>
        <w:t>越</w:t>
      </w:r>
      <w:r>
        <w:rPr>
          <w:color w:val="3F3F3F"/>
          <w:spacing w:val="-2"/>
          <w:w w:val="105"/>
        </w:rPr>
        <w:t>差</w:t>
      </w:r>
      <w:r>
        <w:rPr>
          <w:color w:val="909090"/>
          <w:spacing w:val="-2"/>
          <w:w w:val="105"/>
        </w:rPr>
        <w:t>。</w:t>
      </w:r>
      <w:r>
        <w:rPr>
          <w:color w:val="282828"/>
          <w:spacing w:val="-2"/>
          <w:w w:val="105"/>
        </w:rPr>
        <w:t>皿</w:t>
      </w:r>
      <w:r>
        <w:rPr>
          <w:color w:val="282828"/>
          <w:spacing w:val="-2"/>
          <w:w w:val="105"/>
        </w:rPr>
        <w:t>或</w:t>
      </w:r>
      <w:r>
        <w:rPr>
          <w:rFonts w:ascii="Arial" w:eastAsia="Arial"/>
          <w:color w:val="282828"/>
          <w:spacing w:val="-2"/>
          <w:w w:val="105"/>
          <w:sz w:val="47"/>
        </w:rPr>
        <w:t>W</w:t>
      </w:r>
      <w:r>
        <w:rPr>
          <w:color w:val="282828"/>
          <w:spacing w:val="-2"/>
          <w:w w:val="105"/>
        </w:rPr>
        <w:t>期</w:t>
      </w:r>
      <w:r>
        <w:rPr>
          <w:color w:val="282828"/>
          <w:spacing w:val="-2"/>
          <w:w w:val="105"/>
        </w:rPr>
        <w:t>的</w:t>
      </w:r>
      <w:r>
        <w:rPr>
          <w:color w:val="282828"/>
          <w:spacing w:val="-2"/>
          <w:w w:val="105"/>
        </w:rPr>
        <w:t>卵</w:t>
      </w:r>
      <w:r>
        <w:rPr>
          <w:color w:val="282828"/>
          <w:spacing w:val="-2"/>
          <w:w w:val="105"/>
        </w:rPr>
        <w:t>巢</w:t>
      </w:r>
      <w:r>
        <w:rPr>
          <w:color w:val="282828"/>
          <w:spacing w:val="-2"/>
          <w:w w:val="105"/>
        </w:rPr>
        <w:t>癌</w:t>
      </w:r>
      <w:r>
        <w:rPr>
          <w:color w:val="525252"/>
          <w:spacing w:val="-2"/>
          <w:w w:val="105"/>
        </w:rPr>
        <w:t>复</w:t>
      </w:r>
      <w:r>
        <w:rPr>
          <w:color w:val="525252"/>
          <w:spacing w:val="-2"/>
          <w:w w:val="105"/>
        </w:rPr>
        <w:t>发</w:t>
      </w:r>
      <w:r>
        <w:rPr>
          <w:color w:val="525252"/>
          <w:spacing w:val="-2"/>
          <w:w w:val="105"/>
        </w:rPr>
        <w:t>率</w:t>
      </w:r>
      <w:r>
        <w:rPr>
          <w:color w:val="3F3F3F"/>
          <w:spacing w:val="-2"/>
          <w:w w:val="110"/>
        </w:rPr>
        <w:t>在</w:t>
      </w:r>
      <w:r>
        <w:rPr>
          <w:rFonts w:ascii="Arial" w:eastAsia="Arial"/>
          <w:color w:val="3F3F3F"/>
          <w:spacing w:val="-2"/>
          <w:w w:val="110"/>
          <w:sz w:val="35"/>
        </w:rPr>
        <w:t>70%</w:t>
      </w:r>
      <w:r>
        <w:rPr>
          <w:color w:val="909090"/>
          <w:spacing w:val="-2"/>
          <w:w w:val="110"/>
          <w:sz w:val="52"/>
        </w:rPr>
        <w:t>。</w:t>
      </w:r>
    </w:p>
    <w:p>
      <w:pPr>
        <w:pStyle w:val="BodyText"/>
        <w:spacing w:before="128"/>
        <w:ind w:left="784"/>
      </w:pPr>
      <w:r>
        <w:rPr>
          <w:color w:val="3F3F3F"/>
          <w:w w:val="105"/>
        </w:rPr>
        <w:t>预</w:t>
      </w:r>
      <w:r>
        <w:rPr>
          <w:color w:val="3F3F3F"/>
          <w:spacing w:val="-10"/>
          <w:w w:val="105"/>
        </w:rPr>
        <w:t>防</w:t>
      </w:r>
    </w:p>
    <w:p>
      <w:pPr>
        <w:pStyle w:val="BodyText"/>
        <w:spacing w:line="319" w:lineRule="auto" w:before="143"/>
        <w:ind w:left="776" w:right="130" w:firstLine="811"/>
        <w:jc w:val="both"/>
      </w:pPr>
      <w:r>
        <w:rPr/>
        <w:pict>
          <v:shape style="position:absolute;margin-left:203.466782pt;margin-top:315.792633pt;width:15.65pt;height:15.6pt;mso-position-horizontal-relative:page;mso-position-vertical-relative:paragraph;z-index:16399872" type="#_x0000_t202" id="docshape1290" filled="false" stroked="false">
            <v:textbox inset="0,0,0,0" style="layout-flow:vertical-ideographic">
              <w:txbxContent>
                <w:p>
                  <w:pPr>
                    <w:spacing w:line="156" w:lineRule="auto" w:before="0"/>
                    <w:ind w:left="20" w:right="0" w:firstLine="0"/>
                    <w:jc w:val="left"/>
                    <w:rPr>
                      <w:sz w:val="27"/>
                    </w:rPr>
                  </w:pPr>
                  <w:r>
                    <w:rPr>
                      <w:color w:val="646464"/>
                      <w:w w:val="100"/>
                      <w:sz w:val="27"/>
                    </w:rPr>
                    <w:t>、</w:t>
                  </w:r>
                </w:p>
              </w:txbxContent>
            </v:textbox>
            <w10:wrap type="none"/>
          </v:shape>
        </w:pict>
      </w:r>
      <w:r>
        <w:rPr>
          <w:color w:val="3F3F3F"/>
          <w:w w:val="109"/>
        </w:rPr>
        <w:t>有些专家认为，如果在家族中有卵巢癌或乳腺癌病</w:t>
      </w:r>
      <w:r>
        <w:rPr>
          <w:color w:val="3F3F3F"/>
          <w:spacing w:val="1"/>
          <w:w w:val="112"/>
        </w:rPr>
        <w:t>史应行基因学检测</w:t>
      </w:r>
      <w:r>
        <w:rPr>
          <w:color w:val="909090"/>
          <w:spacing w:val="1"/>
          <w:w w:val="112"/>
        </w:rPr>
        <w:t>。</w:t>
      </w:r>
      <w:r>
        <w:rPr>
          <w:color w:val="3F3F3F"/>
          <w:spacing w:val="1"/>
          <w:w w:val="112"/>
        </w:rPr>
        <w:t>如果</w:t>
      </w:r>
      <w:r>
        <w:rPr>
          <w:rFonts w:ascii="Arial" w:eastAsia="Arial"/>
          <w:color w:val="3F3F3F"/>
          <w:w w:val="114"/>
          <w:sz w:val="35"/>
        </w:rPr>
        <w:t>1</w:t>
      </w:r>
      <w:r>
        <w:rPr>
          <w:color w:val="3F3F3F"/>
          <w:spacing w:val="1"/>
          <w:w w:val="112"/>
        </w:rPr>
        <w:t>级或</w:t>
      </w:r>
      <w:r>
        <w:rPr>
          <w:rFonts w:ascii="Arial" w:eastAsia="Arial"/>
          <w:color w:val="3F3F3F"/>
          <w:w w:val="113"/>
          <w:sz w:val="41"/>
        </w:rPr>
        <w:t>2</w:t>
      </w:r>
      <w:r>
        <w:rPr>
          <w:color w:val="3F3F3F"/>
          <w:spacing w:val="1"/>
          <w:w w:val="112"/>
        </w:rPr>
        <w:t>级</w:t>
      </w:r>
      <w:r>
        <w:rPr>
          <w:color w:val="646464"/>
          <w:spacing w:val="1"/>
          <w:w w:val="112"/>
        </w:rPr>
        <w:t>亲属患有</w:t>
      </w:r>
      <w:r>
        <w:rPr>
          <w:color w:val="3F3F3F"/>
          <w:w w:val="112"/>
        </w:rPr>
        <w:t>卵巢癌或</w:t>
      </w:r>
      <w:r>
        <w:rPr>
          <w:color w:val="3F3F3F"/>
          <w:w w:val="114"/>
        </w:rPr>
        <w:t>乳腺癌的女性，特别是德系犹太女性，应检测是否有 </w:t>
      </w:r>
      <w:r>
        <w:rPr>
          <w:rFonts w:ascii="Arial" w:eastAsia="Arial"/>
          <w:color w:val="3F3F3F"/>
          <w:w w:val="113"/>
          <w:sz w:val="35"/>
        </w:rPr>
        <w:t>B</w:t>
      </w:r>
      <w:r>
        <w:rPr>
          <w:rFonts w:ascii="Arial" w:eastAsia="Arial"/>
          <w:color w:val="3F3F3F"/>
          <w:spacing w:val="1"/>
          <w:w w:val="113"/>
          <w:sz w:val="35"/>
        </w:rPr>
        <w:t>RC</w:t>
      </w:r>
      <w:r>
        <w:rPr>
          <w:rFonts w:ascii="Arial" w:eastAsia="Arial"/>
          <w:color w:val="3F3F3F"/>
          <w:w w:val="113"/>
          <w:sz w:val="35"/>
        </w:rPr>
        <w:t>A</w:t>
      </w:r>
      <w:r>
        <w:rPr>
          <w:color w:val="3F3F3F"/>
          <w:spacing w:val="1"/>
          <w:w w:val="111"/>
        </w:rPr>
        <w:t>基因的异常</w:t>
      </w:r>
      <w:r>
        <w:rPr>
          <w:color w:val="909090"/>
          <w:spacing w:val="1"/>
          <w:w w:val="111"/>
        </w:rPr>
        <w:t>。</w:t>
      </w:r>
      <w:r>
        <w:rPr>
          <w:color w:val="525252"/>
          <w:spacing w:val="1"/>
          <w:w w:val="111"/>
        </w:rPr>
        <w:t>有</w:t>
      </w:r>
      <w:r>
        <w:rPr>
          <w:rFonts w:ascii="Arial" w:eastAsia="Arial"/>
          <w:color w:val="525252"/>
          <w:w w:val="113"/>
          <w:sz w:val="35"/>
        </w:rPr>
        <w:t>B</w:t>
      </w:r>
      <w:r>
        <w:rPr>
          <w:rFonts w:ascii="Arial" w:eastAsia="Arial"/>
          <w:color w:val="282828"/>
          <w:spacing w:val="1"/>
          <w:w w:val="113"/>
          <w:sz w:val="35"/>
        </w:rPr>
        <w:t>RC</w:t>
      </w:r>
      <w:r>
        <w:rPr>
          <w:rFonts w:ascii="Arial" w:eastAsia="Arial"/>
          <w:color w:val="282828"/>
          <w:w w:val="113"/>
          <w:sz w:val="35"/>
        </w:rPr>
        <w:t>A</w:t>
      </w:r>
      <w:r>
        <w:rPr>
          <w:color w:val="525252"/>
          <w:w w:val="111"/>
        </w:rPr>
        <w:t>基因突变的女性，无论有</w:t>
      </w:r>
      <w:r>
        <w:rPr>
          <w:color w:val="525252"/>
          <w:w w:val="109"/>
        </w:rPr>
        <w:t>无肿瘤或癌症，如果无生育要求应行双侧卵巢及输卵管</w:t>
      </w:r>
      <w:r>
        <w:rPr>
          <w:color w:val="3F3F3F"/>
          <w:w w:val="111"/>
        </w:rPr>
        <w:t>切除术</w:t>
      </w:r>
      <w:r>
        <w:rPr>
          <w:color w:val="909090"/>
          <w:w w:val="111"/>
        </w:rPr>
        <w:t>。</w:t>
      </w:r>
      <w:r>
        <w:rPr>
          <w:color w:val="3F3F3F"/>
          <w:w w:val="111"/>
        </w:rPr>
        <w:t>这个手术能降低卵巢癌及乳腺癌风险</w:t>
      </w:r>
      <w:r>
        <w:rPr>
          <w:rFonts w:ascii="Arial" w:eastAsia="Arial"/>
          <w:color w:val="909090"/>
          <w:w w:val="112"/>
          <w:sz w:val="29"/>
        </w:rPr>
        <w:t>a</w:t>
      </w:r>
      <w:r>
        <w:rPr>
          <w:color w:val="3F3F3F"/>
          <w:w w:val="111"/>
        </w:rPr>
        <w:t>这些女</w:t>
      </w:r>
      <w:r>
        <w:rPr>
          <w:color w:val="3F3F3F"/>
          <w:spacing w:val="3"/>
          <w:w w:val="108"/>
        </w:rPr>
        <w:t>性应有妇科肿瘤专家诊治</w:t>
      </w:r>
      <w:r>
        <w:rPr>
          <w:color w:val="757575"/>
          <w:spacing w:val="3"/>
          <w:w w:val="108"/>
        </w:rPr>
        <w:t>。</w:t>
      </w:r>
      <w:r>
        <w:rPr>
          <w:color w:val="3F3F3F"/>
          <w:spacing w:val="2"/>
          <w:w w:val="108"/>
        </w:rPr>
        <w:t>更多的信息可以咨询美国国</w:t>
      </w:r>
      <w:r>
        <w:rPr>
          <w:color w:val="525252"/>
          <w:spacing w:val="2"/>
          <w:w w:val="111"/>
        </w:rPr>
        <w:t>家癌症协会癌症信息服务处</w:t>
      </w:r>
      <w:r>
        <w:rPr>
          <w:rFonts w:ascii="Arial" w:eastAsia="Arial"/>
          <w:color w:val="525252"/>
          <w:w w:val="113"/>
          <w:sz w:val="35"/>
        </w:rPr>
        <w:t>(</w:t>
      </w:r>
      <w:r>
        <w:rPr>
          <w:rFonts w:ascii="Arial" w:eastAsia="Arial"/>
          <w:color w:val="525252"/>
          <w:spacing w:val="1"/>
          <w:w w:val="113"/>
          <w:sz w:val="35"/>
        </w:rPr>
        <w:t>1</w:t>
      </w:r>
      <w:r>
        <w:rPr>
          <w:rFonts w:ascii="Arial" w:eastAsia="Arial"/>
          <w:color w:val="282828"/>
          <w:w w:val="113"/>
          <w:sz w:val="35"/>
        </w:rPr>
        <w:t>-</w:t>
      </w:r>
      <w:r>
        <w:rPr>
          <w:rFonts w:ascii="Arial" w:eastAsia="Arial"/>
          <w:color w:val="282828"/>
          <w:spacing w:val="1"/>
          <w:w w:val="113"/>
          <w:sz w:val="35"/>
        </w:rPr>
        <w:t>800</w:t>
      </w:r>
      <w:r>
        <w:rPr>
          <w:rFonts w:ascii="Arial" w:eastAsia="Arial"/>
          <w:color w:val="282828"/>
          <w:w w:val="113"/>
          <w:sz w:val="35"/>
        </w:rPr>
        <w:t>-</w:t>
      </w:r>
      <w:r>
        <w:rPr>
          <w:rFonts w:ascii="Arial" w:eastAsia="Arial"/>
          <w:color w:val="282828"/>
          <w:spacing w:val="1"/>
          <w:w w:val="113"/>
          <w:sz w:val="35"/>
        </w:rPr>
        <w:t>4</w:t>
      </w:r>
      <w:r>
        <w:rPr>
          <w:rFonts w:ascii="Arial" w:eastAsia="Arial"/>
          <w:color w:val="282828"/>
          <w:w w:val="113"/>
          <w:sz w:val="35"/>
        </w:rPr>
        <w:t>-</w:t>
      </w:r>
      <w:r>
        <w:rPr>
          <w:rFonts w:ascii="Arial" w:eastAsia="Arial"/>
          <w:color w:val="282828"/>
          <w:spacing w:val="1"/>
          <w:w w:val="113"/>
          <w:sz w:val="35"/>
        </w:rPr>
        <w:t>CANCER</w:t>
      </w:r>
      <w:r>
        <w:rPr>
          <w:rFonts w:ascii="Arial" w:eastAsia="Arial"/>
          <w:color w:val="525252"/>
          <w:w w:val="113"/>
          <w:sz w:val="35"/>
        </w:rPr>
        <w:t>)</w:t>
      </w:r>
      <w:r>
        <w:rPr>
          <w:color w:val="525252"/>
          <w:spacing w:val="1"/>
          <w:w w:val="111"/>
        </w:rPr>
        <w:t>及查看</w:t>
      </w:r>
      <w:r>
        <w:rPr>
          <w:color w:val="3F3F3F"/>
          <w:spacing w:val="1"/>
          <w:w w:val="111"/>
        </w:rPr>
        <w:t>女性肿瘤网</w:t>
      </w:r>
      <w:r>
        <w:rPr>
          <w:rFonts w:ascii="Arial" w:eastAsia="Arial"/>
          <w:color w:val="3F3F3F"/>
          <w:w w:val="113"/>
          <w:sz w:val="35"/>
        </w:rPr>
        <w:t>(WCN)</w:t>
      </w:r>
      <w:r>
        <w:rPr>
          <w:color w:val="3F3F3F"/>
          <w:spacing w:val="1"/>
          <w:w w:val="111"/>
        </w:rPr>
        <w:t>的网站</w:t>
      </w:r>
      <w:r>
        <w:rPr>
          <w:rFonts w:ascii="Times New Roman" w:eastAsia="Times New Roman"/>
          <w:color w:val="3F3F3F"/>
          <w:w w:val="111"/>
          <w:sz w:val="35"/>
        </w:rPr>
        <w:t>(</w:t>
      </w:r>
      <w:hyperlink r:id="rId545">
        <w:r>
          <w:rPr>
            <w:rFonts w:ascii="Times New Roman" w:eastAsia="Times New Roman"/>
            <w:color w:val="3F3F3F"/>
            <w:spacing w:val="-1"/>
            <w:w w:val="111"/>
            <w:sz w:val="35"/>
          </w:rPr>
          <w:t>ww</w:t>
        </w:r>
        <w:r>
          <w:rPr>
            <w:rFonts w:ascii="Times New Roman" w:eastAsia="Times New Roman"/>
            <w:color w:val="3F3F3F"/>
            <w:spacing w:val="2"/>
            <w:w w:val="111"/>
            <w:sz w:val="35"/>
          </w:rPr>
          <w:t>w</w:t>
        </w:r>
        <w:r>
          <w:rPr>
            <w:rFonts w:ascii="Times New Roman" w:eastAsia="Times New Roman"/>
            <w:color w:val="3F3F3F"/>
            <w:w w:val="111"/>
            <w:sz w:val="35"/>
          </w:rPr>
          <w:t>.</w:t>
        </w:r>
        <w:r>
          <w:rPr>
            <w:rFonts w:ascii="Times New Roman" w:eastAsia="Times New Roman"/>
            <w:color w:val="3F3F3F"/>
            <w:spacing w:val="28"/>
            <w:sz w:val="35"/>
          </w:rPr>
          <w:t> </w:t>
        </w:r>
      </w:hyperlink>
      <w:r>
        <w:rPr>
          <w:rFonts w:ascii="Times New Roman" w:eastAsia="Times New Roman"/>
          <w:color w:val="3F3F3F"/>
          <w:spacing w:val="-1"/>
          <w:w w:val="103"/>
          <w:sz w:val="36"/>
        </w:rPr>
        <w:t>wen</w:t>
      </w:r>
      <w:r>
        <w:rPr>
          <w:rFonts w:ascii="Times New Roman" w:eastAsia="Times New Roman"/>
          <w:color w:val="3F3F3F"/>
          <w:w w:val="103"/>
          <w:sz w:val="36"/>
        </w:rPr>
        <w:t>.</w:t>
      </w:r>
      <w:r>
        <w:rPr>
          <w:rFonts w:ascii="Times New Roman" w:eastAsia="Times New Roman"/>
          <w:color w:val="3F3F3F"/>
          <w:spacing w:val="13"/>
          <w:sz w:val="36"/>
        </w:rPr>
        <w:t> </w:t>
      </w:r>
      <w:r>
        <w:rPr>
          <w:rFonts w:ascii="Times New Roman" w:eastAsia="Times New Roman"/>
          <w:color w:val="3F3F3F"/>
          <w:spacing w:val="1"/>
          <w:w w:val="120"/>
          <w:sz w:val="36"/>
        </w:rPr>
        <w:t>o</w:t>
      </w:r>
      <w:r>
        <w:rPr>
          <w:rFonts w:ascii="Times New Roman" w:eastAsia="Times New Roman"/>
          <w:color w:val="3F3F3F"/>
          <w:w w:val="120"/>
          <w:sz w:val="36"/>
        </w:rPr>
        <w:t>r</w:t>
      </w:r>
      <w:r>
        <w:rPr>
          <w:color w:val="3F3F3F"/>
          <w:spacing w:val="1"/>
          <w:w w:val="119"/>
        </w:rPr>
        <w:t>g</w:t>
      </w:r>
      <w:r>
        <w:rPr>
          <w:color w:val="3F3F3F"/>
          <w:w w:val="119"/>
        </w:rPr>
        <w:t>)</w:t>
      </w:r>
      <w:r>
        <w:rPr>
          <w:color w:val="909090"/>
          <w:w w:val="119"/>
        </w:rPr>
        <w:t>。</w:t>
      </w:r>
    </w:p>
    <w:p>
      <w:pPr>
        <w:spacing w:line="240" w:lineRule="auto" w:before="0"/>
        <w:rPr>
          <w:sz w:val="2"/>
        </w:rPr>
      </w:pPr>
      <w:r>
        <w:rPr/>
        <w:br w:type="column"/>
      </w:r>
      <w:r>
        <w:rPr>
          <w:sz w:val="2"/>
        </w:rPr>
      </w:r>
    </w:p>
    <w:p>
      <w:pPr>
        <w:pStyle w:val="BodyText"/>
        <w:spacing w:line="21" w:lineRule="exact"/>
        <w:ind w:left="8760"/>
        <w:rPr>
          <w:sz w:val="2"/>
        </w:rPr>
      </w:pPr>
      <w:r>
        <w:rPr>
          <w:sz w:val="2"/>
        </w:rPr>
        <w:drawing>
          <wp:inline distT="0" distB="0" distL="0" distR="0">
            <wp:extent cx="288213" cy="13715"/>
            <wp:effectExtent l="0" t="0" r="0" b="0"/>
            <wp:docPr id="765" name="image541.png"/>
            <wp:cNvGraphicFramePr>
              <a:graphicFrameLocks noChangeAspect="1"/>
            </wp:cNvGraphicFramePr>
            <a:graphic>
              <a:graphicData uri="http://schemas.openxmlformats.org/drawingml/2006/picture">
                <pic:pic>
                  <pic:nvPicPr>
                    <pic:cNvPr id="766" name="image541.png"/>
                    <pic:cNvPicPr/>
                  </pic:nvPicPr>
                  <pic:blipFill>
                    <a:blip r:embed="rId546" cstate="print"/>
                    <a:stretch>
                      <a:fillRect/>
                    </a:stretch>
                  </pic:blipFill>
                  <pic:spPr>
                    <a:xfrm>
                      <a:off x="0" y="0"/>
                      <a:ext cx="288213" cy="13715"/>
                    </a:xfrm>
                    <a:prstGeom prst="rect">
                      <a:avLst/>
                    </a:prstGeom>
                  </pic:spPr>
                </pic:pic>
              </a:graphicData>
            </a:graphic>
          </wp:inline>
        </w:drawing>
      </w:r>
      <w:r>
        <w:rPr>
          <w:sz w:val="2"/>
        </w:rPr>
      </w:r>
    </w:p>
    <w:p>
      <w:pPr>
        <w:pStyle w:val="BodyText"/>
        <w:spacing w:line="20" w:lineRule="exact"/>
        <w:ind w:left="424"/>
        <w:rPr>
          <w:sz w:val="2"/>
        </w:rPr>
      </w:pPr>
      <w:r>
        <w:rPr>
          <w:sz w:val="2"/>
        </w:rPr>
        <w:pict>
          <v:group style="width:44.05pt;height:.550pt;mso-position-horizontal-relative:char;mso-position-vertical-relative:line" id="docshapegroup1291" coordorigin="0,0" coordsize="881,11">
            <v:line style="position:absolute" from="0,5" to="881,5" stroked="true" strokeweight=".536791pt" strokecolor="#000000">
              <v:stroke dashstyle="solid"/>
            </v:line>
          </v:group>
        </w:pict>
      </w:r>
      <w:r>
        <w:rPr>
          <w:sz w:val="2"/>
        </w:rPr>
      </w:r>
    </w:p>
    <w:p>
      <w:pPr>
        <w:pStyle w:val="BodyText"/>
        <w:spacing w:before="9"/>
        <w:rPr>
          <w:sz w:val="43"/>
        </w:rPr>
      </w:pPr>
    </w:p>
    <w:p>
      <w:pPr>
        <w:pStyle w:val="BodyText"/>
        <w:spacing w:before="1"/>
        <w:ind w:left="413"/>
      </w:pPr>
      <w:r>
        <w:rPr>
          <w:color w:val="3F3F3F"/>
          <w:w w:val="115"/>
        </w:rPr>
        <w:t>治</w:t>
      </w:r>
      <w:r>
        <w:rPr>
          <w:color w:val="3F3F3F"/>
          <w:w w:val="115"/>
        </w:rPr>
        <w:t>疗</w:t>
      </w:r>
      <w:r>
        <w:rPr>
          <w:color w:val="3F3F3F"/>
          <w:spacing w:val="-10"/>
          <w:w w:val="115"/>
        </w:rPr>
        <w:t>：</w:t>
      </w:r>
    </w:p>
    <w:p>
      <w:pPr>
        <w:pStyle w:val="BodyText"/>
        <w:spacing w:line="314" w:lineRule="auto" w:before="121"/>
        <w:ind w:left="404" w:right="871" w:firstLine="828"/>
        <w:jc w:val="both"/>
      </w:pPr>
      <w:r>
        <w:rPr>
          <w:color w:val="525252"/>
          <w:spacing w:val="2"/>
          <w:w w:val="108"/>
        </w:rPr>
        <w:t>手术的范围取决于肿瘤的分期及癌症的种类</w:t>
      </w:r>
      <w:r>
        <w:rPr>
          <w:color w:val="909090"/>
          <w:spacing w:val="2"/>
          <w:w w:val="108"/>
        </w:rPr>
        <w:t>。</w:t>
      </w:r>
      <w:r>
        <w:rPr>
          <w:color w:val="3F3F3F"/>
          <w:spacing w:val="1"/>
          <w:w w:val="108"/>
        </w:rPr>
        <w:t>对于</w:t>
      </w:r>
      <w:r>
        <w:rPr>
          <w:color w:val="525252"/>
          <w:spacing w:val="3"/>
          <w:w w:val="108"/>
        </w:rPr>
        <w:t>多数的肿瘤应行子宫双附件切除术</w:t>
      </w:r>
      <w:r>
        <w:rPr>
          <w:color w:val="909090"/>
          <w:spacing w:val="3"/>
          <w:w w:val="108"/>
        </w:rPr>
        <w:t>。</w:t>
      </w:r>
      <w:r>
        <w:rPr>
          <w:color w:val="525252"/>
          <w:spacing w:val="2"/>
          <w:w w:val="108"/>
        </w:rPr>
        <w:t>当肿瘤播散超出卵</w:t>
      </w:r>
      <w:r>
        <w:rPr>
          <w:color w:val="525252"/>
          <w:spacing w:val="3"/>
          <w:w w:val="108"/>
        </w:rPr>
        <w:t>巢范围，肿瘤易侵犯的淋巴结及周边组织都应切除</w:t>
      </w:r>
      <w:r>
        <w:rPr>
          <w:color w:val="909090"/>
          <w:spacing w:val="3"/>
          <w:w w:val="108"/>
        </w:rPr>
        <w:t>。</w:t>
      </w:r>
      <w:r>
        <w:rPr>
          <w:color w:val="3F3F3F"/>
          <w:w w:val="108"/>
        </w:rPr>
        <w:t>如</w:t>
      </w:r>
      <w:r>
        <w:rPr>
          <w:color w:val="525252"/>
          <w:spacing w:val="2"/>
          <w:w w:val="105"/>
        </w:rPr>
        <w:t>果患者肿瘤分期为</w:t>
      </w:r>
      <w:r>
        <w:rPr>
          <w:rFonts w:ascii="Arial" w:eastAsia="Arial"/>
          <w:color w:val="282828"/>
          <w:spacing w:val="1"/>
          <w:w w:val="105"/>
          <w:sz w:val="44"/>
        </w:rPr>
        <w:t>1</w:t>
      </w:r>
      <w:r>
        <w:rPr>
          <w:color w:val="282828"/>
          <w:spacing w:val="2"/>
          <w:w w:val="105"/>
        </w:rPr>
        <w:t>期，</w:t>
      </w:r>
      <w:r>
        <w:rPr>
          <w:color w:val="525252"/>
          <w:spacing w:val="1"/>
          <w:w w:val="105"/>
        </w:rPr>
        <w:t>且局限于单侧卵巢，并且患者有</w:t>
      </w:r>
      <w:r>
        <w:rPr>
          <w:color w:val="525252"/>
          <w:spacing w:val="3"/>
          <w:w w:val="108"/>
        </w:rPr>
        <w:t>生育要求，可行患侧输卵管卵巢切除术</w:t>
      </w:r>
      <w:r>
        <w:rPr>
          <w:color w:val="909090"/>
          <w:spacing w:val="3"/>
          <w:w w:val="108"/>
        </w:rPr>
        <w:t>。</w:t>
      </w:r>
      <w:r>
        <w:rPr>
          <w:color w:val="3F3F3F"/>
          <w:spacing w:val="2"/>
          <w:w w:val="108"/>
        </w:rPr>
        <w:t>如果肿瘤细胞</w:t>
      </w:r>
      <w:r>
        <w:rPr>
          <w:color w:val="525252"/>
          <w:spacing w:val="3"/>
          <w:w w:val="108"/>
        </w:rPr>
        <w:t>侵蚀其他脏器应切除所有肿瘤侵犯的脏器或组织</w:t>
      </w:r>
      <w:r>
        <w:rPr>
          <w:color w:val="909090"/>
          <w:w w:val="108"/>
        </w:rPr>
        <w:t>。</w:t>
      </w:r>
    </w:p>
    <w:p>
      <w:pPr>
        <w:pStyle w:val="BodyText"/>
        <w:spacing w:line="483" w:lineRule="exact"/>
        <w:ind w:left="1256"/>
      </w:pPr>
      <w:r>
        <w:rPr>
          <w:color w:val="525252"/>
          <w:w w:val="110"/>
        </w:rPr>
        <w:t>对</w:t>
      </w:r>
      <w:r>
        <w:rPr>
          <w:color w:val="525252"/>
          <w:w w:val="110"/>
        </w:rPr>
        <w:t>于</w:t>
      </w:r>
      <w:r>
        <w:rPr>
          <w:color w:val="525252"/>
          <w:w w:val="110"/>
        </w:rPr>
        <w:t>大</w:t>
      </w:r>
      <w:r>
        <w:rPr>
          <w:color w:val="525252"/>
          <w:w w:val="110"/>
        </w:rPr>
        <w:t>多</w:t>
      </w:r>
      <w:r>
        <w:rPr>
          <w:color w:val="525252"/>
          <w:w w:val="110"/>
        </w:rPr>
        <w:t>数</w:t>
      </w:r>
      <w:r>
        <w:rPr>
          <w:rFonts w:ascii="Times New Roman" w:eastAsia="Times New Roman"/>
          <w:color w:val="525252"/>
          <w:w w:val="110"/>
          <w:sz w:val="46"/>
        </w:rPr>
        <w:t>l</w:t>
      </w:r>
      <w:r>
        <w:rPr>
          <w:color w:val="525252"/>
          <w:w w:val="110"/>
        </w:rPr>
        <w:t>期</w:t>
      </w:r>
      <w:r>
        <w:rPr>
          <w:color w:val="525252"/>
          <w:w w:val="110"/>
        </w:rPr>
        <w:t>的</w:t>
      </w:r>
      <w:r>
        <w:rPr>
          <w:color w:val="525252"/>
          <w:w w:val="110"/>
        </w:rPr>
        <w:t>上</w:t>
      </w:r>
      <w:r>
        <w:rPr>
          <w:color w:val="525252"/>
          <w:w w:val="110"/>
        </w:rPr>
        <w:t>皮</w:t>
      </w:r>
      <w:r>
        <w:rPr>
          <w:color w:val="525252"/>
          <w:w w:val="110"/>
        </w:rPr>
        <w:t>性</w:t>
      </w:r>
      <w:r>
        <w:rPr>
          <w:color w:val="525252"/>
          <w:w w:val="110"/>
        </w:rPr>
        <w:t>卵</w:t>
      </w:r>
      <w:r>
        <w:rPr>
          <w:color w:val="525252"/>
          <w:w w:val="110"/>
        </w:rPr>
        <w:t>巢</w:t>
      </w:r>
      <w:r>
        <w:rPr>
          <w:color w:val="525252"/>
          <w:w w:val="110"/>
        </w:rPr>
        <w:t>癌</w:t>
      </w:r>
      <w:r>
        <w:rPr>
          <w:color w:val="525252"/>
          <w:w w:val="110"/>
        </w:rPr>
        <w:t>，</w:t>
      </w:r>
      <w:r>
        <w:rPr>
          <w:color w:val="525252"/>
          <w:w w:val="110"/>
        </w:rPr>
        <w:t>手</w:t>
      </w:r>
      <w:r>
        <w:rPr>
          <w:color w:val="525252"/>
          <w:w w:val="110"/>
        </w:rPr>
        <w:t>术</w:t>
      </w:r>
      <w:r>
        <w:rPr>
          <w:color w:val="525252"/>
          <w:w w:val="110"/>
        </w:rPr>
        <w:t>治</w:t>
      </w:r>
      <w:r>
        <w:rPr>
          <w:color w:val="525252"/>
          <w:w w:val="110"/>
        </w:rPr>
        <w:t>疗</w:t>
      </w:r>
      <w:r>
        <w:rPr>
          <w:color w:val="525252"/>
          <w:w w:val="110"/>
        </w:rPr>
        <w:t>后</w:t>
      </w:r>
      <w:r>
        <w:rPr>
          <w:color w:val="525252"/>
          <w:w w:val="110"/>
        </w:rPr>
        <w:t>不</w:t>
      </w:r>
      <w:r>
        <w:rPr>
          <w:color w:val="525252"/>
          <w:spacing w:val="-10"/>
          <w:w w:val="110"/>
        </w:rPr>
        <w:t>需</w:t>
      </w:r>
    </w:p>
    <w:p>
      <w:pPr>
        <w:pStyle w:val="BodyText"/>
        <w:spacing w:line="312" w:lineRule="auto" w:before="55"/>
        <w:ind w:left="442" w:right="848" w:firstLine="4"/>
        <w:jc w:val="both"/>
      </w:pPr>
      <w:r>
        <w:rPr>
          <w:color w:val="525252"/>
          <w:spacing w:val="1"/>
          <w:w w:val="111"/>
        </w:rPr>
        <w:t>要其他进</w:t>
      </w:r>
      <w:r>
        <w:rPr>
          <w:color w:val="757575"/>
          <w:spacing w:val="1"/>
          <w:w w:val="111"/>
        </w:rPr>
        <w:t>一</w:t>
      </w:r>
      <w:r>
        <w:rPr>
          <w:color w:val="525252"/>
          <w:spacing w:val="1"/>
          <w:w w:val="111"/>
        </w:rPr>
        <w:t>步的治疗</w:t>
      </w:r>
      <w:r>
        <w:rPr>
          <w:color w:val="909090"/>
          <w:spacing w:val="1"/>
          <w:w w:val="111"/>
        </w:rPr>
        <w:t>。</w:t>
      </w:r>
      <w:r>
        <w:rPr>
          <w:color w:val="3F3F3F"/>
          <w:spacing w:val="1"/>
          <w:w w:val="111"/>
        </w:rPr>
        <w:t>对于其他类型的</w:t>
      </w:r>
      <w:r>
        <w:rPr>
          <w:rFonts w:ascii="Times New Roman" w:eastAsia="Times New Roman"/>
          <w:color w:val="3F3F3F"/>
          <w:w w:val="111"/>
          <w:sz w:val="49"/>
        </w:rPr>
        <w:t>I</w:t>
      </w:r>
      <w:r>
        <w:rPr>
          <w:color w:val="3F3F3F"/>
          <w:w w:val="111"/>
        </w:rPr>
        <w:t>期卵巢癌或对</w:t>
      </w:r>
      <w:r>
        <w:rPr>
          <w:color w:val="646464"/>
          <w:spacing w:val="2"/>
          <w:w w:val="108"/>
        </w:rPr>
        <w:t>于</w:t>
      </w:r>
      <w:r>
        <w:rPr>
          <w:color w:val="3F3F3F"/>
          <w:spacing w:val="2"/>
          <w:w w:val="108"/>
        </w:rPr>
        <w:t>分期完的卵巢癌，术后</w:t>
      </w:r>
      <w:r>
        <w:rPr>
          <w:color w:val="646464"/>
          <w:spacing w:val="2"/>
          <w:w w:val="108"/>
        </w:rPr>
        <w:t>应行</w:t>
      </w:r>
      <w:r>
        <w:rPr>
          <w:color w:val="3F3F3F"/>
          <w:spacing w:val="2"/>
          <w:w w:val="108"/>
        </w:rPr>
        <w:t>化疗</w:t>
      </w:r>
      <w:r>
        <w:rPr>
          <w:color w:val="909090"/>
          <w:spacing w:val="2"/>
          <w:w w:val="108"/>
        </w:rPr>
        <w:t>。</w:t>
      </w:r>
      <w:r>
        <w:rPr>
          <w:color w:val="3F3F3F"/>
          <w:spacing w:val="1"/>
          <w:w w:val="108"/>
        </w:rPr>
        <w:t>通常以卡铅及紫杉</w:t>
      </w:r>
      <w:r>
        <w:rPr>
          <w:color w:val="525252"/>
          <w:spacing w:val="3"/>
          <w:w w:val="108"/>
        </w:rPr>
        <w:t>醇为主的化疗，运用六次</w:t>
      </w:r>
      <w:r>
        <w:rPr>
          <w:color w:val="909090"/>
          <w:spacing w:val="3"/>
          <w:w w:val="108"/>
        </w:rPr>
        <w:t>。</w:t>
      </w:r>
      <w:r>
        <w:rPr>
          <w:color w:val="3F3F3F"/>
          <w:spacing w:val="1"/>
          <w:w w:val="108"/>
        </w:rPr>
        <w:t>大多数生殖细胞肿瘤仅需行</w:t>
      </w:r>
      <w:r>
        <w:rPr>
          <w:color w:val="525252"/>
          <w:w w:val="104"/>
        </w:rPr>
        <w:t>患侧卵巢，输卵管切除，术后行化疗</w:t>
      </w:r>
      <w:r>
        <w:rPr>
          <w:color w:val="909090"/>
          <w:w w:val="104"/>
        </w:rPr>
        <w:t>。</w:t>
      </w:r>
      <w:r>
        <w:rPr>
          <w:color w:val="282828"/>
          <w:w w:val="104"/>
        </w:rPr>
        <w:t>化疗</w:t>
      </w:r>
      <w:r>
        <w:rPr>
          <w:color w:val="525252"/>
          <w:w w:val="104"/>
        </w:rPr>
        <w:t>药物主要为博</w:t>
      </w:r>
    </w:p>
    <w:p>
      <w:pPr>
        <w:pStyle w:val="BodyText"/>
        <w:spacing w:line="316" w:lineRule="auto" w:before="19"/>
        <w:ind w:left="1276" w:right="838" w:hanging="818"/>
      </w:pPr>
      <w:r>
        <w:rPr>
          <w:color w:val="525252"/>
          <w:spacing w:val="-2"/>
          <w:w w:val="105"/>
        </w:rPr>
        <w:t>来</w:t>
      </w:r>
      <w:r>
        <w:rPr>
          <w:color w:val="525252"/>
          <w:spacing w:val="-2"/>
          <w:w w:val="105"/>
        </w:rPr>
        <w:t>霉</w:t>
      </w:r>
      <w:r>
        <w:rPr>
          <w:color w:val="525252"/>
          <w:spacing w:val="-2"/>
          <w:w w:val="105"/>
        </w:rPr>
        <w:t>素</w:t>
      </w:r>
      <w:r>
        <w:rPr>
          <w:color w:val="525252"/>
          <w:spacing w:val="-2"/>
          <w:w w:val="105"/>
        </w:rPr>
        <w:t>、</w:t>
      </w:r>
      <w:r>
        <w:rPr>
          <w:color w:val="525252"/>
          <w:spacing w:val="-2"/>
          <w:w w:val="105"/>
        </w:rPr>
        <w:t>顺</w:t>
      </w:r>
      <w:r>
        <w:rPr>
          <w:color w:val="525252"/>
          <w:spacing w:val="-2"/>
          <w:w w:val="105"/>
        </w:rPr>
        <w:t>铅</w:t>
      </w:r>
      <w:r>
        <w:rPr>
          <w:color w:val="525252"/>
          <w:spacing w:val="-2"/>
          <w:w w:val="105"/>
        </w:rPr>
        <w:t>、</w:t>
      </w:r>
      <w:r>
        <w:rPr>
          <w:color w:val="525252"/>
          <w:spacing w:val="-2"/>
          <w:w w:val="105"/>
        </w:rPr>
        <w:t>足</w:t>
      </w:r>
      <w:r>
        <w:rPr>
          <w:color w:val="525252"/>
          <w:spacing w:val="-2"/>
          <w:w w:val="105"/>
        </w:rPr>
        <w:t>叶</w:t>
      </w:r>
      <w:r>
        <w:rPr>
          <w:color w:val="525252"/>
          <w:spacing w:val="-2"/>
          <w:w w:val="105"/>
        </w:rPr>
        <w:t>乙</w:t>
      </w:r>
      <w:r>
        <w:rPr>
          <w:color w:val="525252"/>
          <w:spacing w:val="-2"/>
          <w:w w:val="105"/>
        </w:rPr>
        <w:t>贰</w:t>
      </w:r>
      <w:r>
        <w:rPr>
          <w:color w:val="909090"/>
          <w:spacing w:val="-2"/>
          <w:w w:val="105"/>
        </w:rPr>
        <w:t>。</w:t>
      </w:r>
      <w:r>
        <w:rPr>
          <w:color w:val="3F3F3F"/>
          <w:spacing w:val="-2"/>
          <w:w w:val="105"/>
        </w:rPr>
        <w:t>卵</w:t>
      </w:r>
      <w:r>
        <w:rPr>
          <w:color w:val="3F3F3F"/>
          <w:spacing w:val="-2"/>
          <w:w w:val="105"/>
        </w:rPr>
        <w:t>巢</w:t>
      </w:r>
      <w:r>
        <w:rPr>
          <w:color w:val="3F3F3F"/>
          <w:spacing w:val="-2"/>
          <w:w w:val="105"/>
        </w:rPr>
        <w:t>癌</w:t>
      </w:r>
      <w:r>
        <w:rPr>
          <w:color w:val="3F3F3F"/>
          <w:spacing w:val="-2"/>
          <w:w w:val="105"/>
        </w:rPr>
        <w:t>治</w:t>
      </w:r>
      <w:r>
        <w:rPr>
          <w:color w:val="3F3F3F"/>
          <w:spacing w:val="-2"/>
          <w:w w:val="105"/>
        </w:rPr>
        <w:t>疗</w:t>
      </w:r>
      <w:r>
        <w:rPr>
          <w:color w:val="3F3F3F"/>
          <w:spacing w:val="-2"/>
          <w:w w:val="105"/>
        </w:rPr>
        <w:t>很</w:t>
      </w:r>
      <w:r>
        <w:rPr>
          <w:color w:val="3F3F3F"/>
          <w:spacing w:val="-2"/>
          <w:w w:val="105"/>
        </w:rPr>
        <w:t>少</w:t>
      </w:r>
      <w:r>
        <w:rPr>
          <w:color w:val="3F3F3F"/>
          <w:spacing w:val="-2"/>
          <w:w w:val="105"/>
        </w:rPr>
        <w:t>运</w:t>
      </w:r>
      <w:r>
        <w:rPr>
          <w:color w:val="3F3F3F"/>
          <w:spacing w:val="-2"/>
          <w:w w:val="105"/>
        </w:rPr>
        <w:t>用</w:t>
      </w:r>
      <w:r>
        <w:rPr>
          <w:color w:val="3F3F3F"/>
          <w:spacing w:val="-2"/>
          <w:w w:val="105"/>
        </w:rPr>
        <w:t>放</w:t>
      </w:r>
      <w:r>
        <w:rPr>
          <w:color w:val="3F3F3F"/>
          <w:spacing w:val="-2"/>
          <w:w w:val="105"/>
        </w:rPr>
        <w:t>疗</w:t>
      </w:r>
      <w:r>
        <w:rPr>
          <w:color w:val="909090"/>
          <w:spacing w:val="-2"/>
          <w:w w:val="105"/>
        </w:rPr>
        <w:t>。</w:t>
      </w:r>
      <w:r>
        <w:rPr>
          <w:color w:val="909090"/>
          <w:spacing w:val="-2"/>
          <w:w w:val="105"/>
        </w:rPr>
        <w:t> </w:t>
      </w:r>
      <w:r>
        <w:rPr>
          <w:color w:val="3F3F3F"/>
          <w:w w:val="105"/>
        </w:rPr>
        <w:t>晚</w:t>
      </w:r>
      <w:r>
        <w:rPr>
          <w:color w:val="3F3F3F"/>
          <w:w w:val="105"/>
        </w:rPr>
        <w:t>期</w:t>
      </w:r>
      <w:r>
        <w:rPr>
          <w:color w:val="3F3F3F"/>
          <w:w w:val="105"/>
        </w:rPr>
        <w:t>的</w:t>
      </w:r>
      <w:r>
        <w:rPr>
          <w:color w:val="3F3F3F"/>
          <w:w w:val="105"/>
        </w:rPr>
        <w:t>卵</w:t>
      </w:r>
      <w:r>
        <w:rPr>
          <w:color w:val="3F3F3F"/>
          <w:w w:val="105"/>
        </w:rPr>
        <w:t>巢</w:t>
      </w:r>
      <w:r>
        <w:rPr>
          <w:color w:val="3F3F3F"/>
          <w:w w:val="105"/>
        </w:rPr>
        <w:t>癌</w:t>
      </w:r>
      <w:r>
        <w:rPr>
          <w:color w:val="3F3F3F"/>
          <w:w w:val="105"/>
        </w:rPr>
        <w:t>很</w:t>
      </w:r>
      <w:r>
        <w:rPr>
          <w:color w:val="3F3F3F"/>
          <w:w w:val="105"/>
        </w:rPr>
        <w:t>难</w:t>
      </w:r>
      <w:r>
        <w:rPr>
          <w:color w:val="3F3F3F"/>
          <w:w w:val="105"/>
        </w:rPr>
        <w:t>治</w:t>
      </w:r>
      <w:r>
        <w:rPr>
          <w:color w:val="3F3F3F"/>
          <w:w w:val="105"/>
        </w:rPr>
        <w:t>愈</w:t>
      </w:r>
      <w:r>
        <w:rPr>
          <w:color w:val="909090"/>
          <w:w w:val="105"/>
        </w:rPr>
        <w:t>。</w:t>
      </w:r>
      <w:r>
        <w:rPr>
          <w:color w:val="3F3F3F"/>
          <w:w w:val="105"/>
        </w:rPr>
        <w:t>目</w:t>
      </w:r>
      <w:r>
        <w:rPr>
          <w:color w:val="3F3F3F"/>
          <w:w w:val="105"/>
        </w:rPr>
        <w:t>前</w:t>
      </w:r>
      <w:r>
        <w:rPr>
          <w:color w:val="3F3F3F"/>
          <w:w w:val="105"/>
        </w:rPr>
        <w:t>化</w:t>
      </w:r>
      <w:r>
        <w:rPr>
          <w:color w:val="3F3F3F"/>
          <w:w w:val="105"/>
        </w:rPr>
        <w:t>疗</w:t>
      </w:r>
      <w:r>
        <w:rPr>
          <w:color w:val="3F3F3F"/>
          <w:w w:val="105"/>
        </w:rPr>
        <w:t>后</w:t>
      </w:r>
      <w:r>
        <w:rPr>
          <w:color w:val="3F3F3F"/>
          <w:w w:val="105"/>
        </w:rPr>
        <w:t>医</w:t>
      </w:r>
      <w:r>
        <w:rPr>
          <w:color w:val="3F3F3F"/>
          <w:w w:val="105"/>
        </w:rPr>
        <w:t>师</w:t>
      </w:r>
      <w:r>
        <w:rPr>
          <w:color w:val="3F3F3F"/>
          <w:w w:val="105"/>
        </w:rPr>
        <w:t>通</w:t>
      </w:r>
      <w:r>
        <w:rPr>
          <w:color w:val="3F3F3F"/>
          <w:w w:val="105"/>
        </w:rPr>
        <w:t>过</w:t>
      </w:r>
      <w:r>
        <w:rPr>
          <w:color w:val="3F3F3F"/>
          <w:w w:val="105"/>
        </w:rPr>
        <w:t>检</w:t>
      </w:r>
      <w:r>
        <w:rPr>
          <w:color w:val="3F3F3F"/>
          <w:spacing w:val="-10"/>
          <w:w w:val="105"/>
        </w:rPr>
        <w:t>测</w:t>
      </w:r>
    </w:p>
    <w:p>
      <w:pPr>
        <w:pStyle w:val="BodyText"/>
        <w:spacing w:line="331" w:lineRule="auto" w:before="9"/>
        <w:ind w:left="480" w:right="826" w:firstLine="7"/>
        <w:jc w:val="both"/>
      </w:pPr>
      <w:r>
        <w:rPr>
          <w:color w:val="3F3F3F"/>
          <w:spacing w:val="1"/>
          <w:w w:val="108"/>
        </w:rPr>
        <w:t>肿瘤指标水平了解肿瘤的情况</w:t>
      </w:r>
      <w:r>
        <w:rPr>
          <w:color w:val="909090"/>
          <w:spacing w:val="2"/>
          <w:w w:val="108"/>
        </w:rPr>
        <w:t>。</w:t>
      </w:r>
      <w:r>
        <w:rPr>
          <w:color w:val="3F3F3F"/>
          <w:spacing w:val="-1"/>
          <w:w w:val="108"/>
        </w:rPr>
        <w:t>如果肿瘤复发，应行化</w:t>
      </w:r>
      <w:r>
        <w:rPr>
          <w:color w:val="525252"/>
          <w:spacing w:val="1"/>
          <w:w w:val="100"/>
        </w:rPr>
        <w:t>疗（</w:t>
      </w:r>
      <w:r>
        <w:rPr>
          <w:color w:val="525252"/>
          <w:w w:val="100"/>
        </w:rPr>
        <w:t>常用药物有卡铅、多柔比星、足</w:t>
      </w:r>
      <w:r>
        <w:rPr>
          <w:color w:val="282828"/>
          <w:spacing w:val="1"/>
          <w:w w:val="100"/>
        </w:rPr>
        <w:t>叶乙贰</w:t>
      </w:r>
      <w:r>
        <w:rPr>
          <w:color w:val="646464"/>
          <w:spacing w:val="1"/>
          <w:w w:val="100"/>
        </w:rPr>
        <w:t>、</w:t>
      </w:r>
      <w:r>
        <w:rPr>
          <w:color w:val="3F3F3F"/>
          <w:spacing w:val="1"/>
          <w:w w:val="100"/>
        </w:rPr>
        <w:t>吉西他滨</w:t>
      </w:r>
      <w:r>
        <w:rPr>
          <w:color w:val="757575"/>
          <w:spacing w:val="1"/>
          <w:w w:val="100"/>
        </w:rPr>
        <w:t>、</w:t>
      </w:r>
      <w:r>
        <w:rPr>
          <w:color w:val="3F3F3F"/>
          <w:spacing w:val="-17"/>
          <w:w w:val="100"/>
        </w:rPr>
        <w:t>紫</w:t>
      </w:r>
      <w:r>
        <w:rPr>
          <w:color w:val="525252"/>
          <w:w w:val="104"/>
        </w:rPr>
        <w:t>杉醇或托泊替康）</w:t>
      </w:r>
      <w:r>
        <w:rPr>
          <w:color w:val="909090"/>
          <w:w w:val="104"/>
        </w:rPr>
        <w:t>。</w:t>
      </w:r>
    </w:p>
    <w:p>
      <w:pPr>
        <w:pStyle w:val="BodyText"/>
        <w:spacing w:before="6"/>
        <w:rPr>
          <w:sz w:val="17"/>
        </w:rPr>
      </w:pPr>
      <w:r>
        <w:rPr/>
        <w:drawing>
          <wp:anchor distT="0" distB="0" distL="0" distR="0" allowOverlap="1" layoutInCell="1" locked="0" behindDoc="0" simplePos="0" relativeHeight="1307">
            <wp:simplePos x="0" y="0"/>
            <wp:positionH relativeFrom="page">
              <wp:posOffset>7101133</wp:posOffset>
            </wp:positionH>
            <wp:positionV relativeFrom="paragraph">
              <wp:posOffset>150299</wp:posOffset>
            </wp:positionV>
            <wp:extent cx="6265217" cy="617220"/>
            <wp:effectExtent l="0" t="0" r="0" b="0"/>
            <wp:wrapTopAndBottom/>
            <wp:docPr id="767" name="image542.png"/>
            <wp:cNvGraphicFramePr>
              <a:graphicFrameLocks noChangeAspect="1"/>
            </wp:cNvGraphicFramePr>
            <a:graphic>
              <a:graphicData uri="http://schemas.openxmlformats.org/drawingml/2006/picture">
                <pic:pic>
                  <pic:nvPicPr>
                    <pic:cNvPr id="768" name="image542.png"/>
                    <pic:cNvPicPr/>
                  </pic:nvPicPr>
                  <pic:blipFill>
                    <a:blip r:embed="rId547" cstate="print"/>
                    <a:stretch>
                      <a:fillRect/>
                    </a:stretch>
                  </pic:blipFill>
                  <pic:spPr>
                    <a:xfrm>
                      <a:off x="0" y="0"/>
                      <a:ext cx="6265217" cy="617220"/>
                    </a:xfrm>
                    <a:prstGeom prst="rect">
                      <a:avLst/>
                    </a:prstGeom>
                  </pic:spPr>
                </pic:pic>
              </a:graphicData>
            </a:graphic>
          </wp:anchor>
        </w:drawing>
      </w:r>
    </w:p>
    <w:p>
      <w:pPr>
        <w:pStyle w:val="BodyText"/>
        <w:spacing w:line="333" w:lineRule="auto" w:before="167"/>
        <w:ind w:left="758" w:right="784" w:firstLine="815"/>
      </w:pPr>
      <w:r>
        <w:rPr>
          <w:color w:val="646464"/>
          <w:w w:val="108"/>
        </w:rPr>
        <w:t>子宫切除术是指切除子宫。通常，通过下腹部切</w:t>
      </w:r>
      <w:r>
        <w:rPr>
          <w:color w:val="646464"/>
          <w:w w:val="113"/>
        </w:rPr>
        <w:t>开进腹行子宫切除。有时也可经阴道切除子宫。任</w:t>
      </w:r>
      <w:r>
        <w:rPr>
          <w:color w:val="646464"/>
          <w:spacing w:val="3"/>
          <w:w w:val="110"/>
        </w:rPr>
        <w:t>何—种手术方式均仅需</w:t>
      </w:r>
      <w:r>
        <w:rPr>
          <w:rFonts w:ascii="Arial" w:hAnsi="Arial" w:eastAsia="Arial"/>
          <w:color w:val="3F3F3F"/>
          <w:w w:val="112"/>
          <w:sz w:val="35"/>
        </w:rPr>
        <w:t>1</w:t>
      </w:r>
      <w:r>
        <w:rPr>
          <w:rFonts w:ascii="Arial" w:hAnsi="Arial" w:eastAsia="Arial"/>
          <w:color w:val="3F3F3F"/>
          <w:spacing w:val="27"/>
          <w:sz w:val="35"/>
        </w:rPr>
        <w:t> </w:t>
      </w:r>
      <w:r>
        <w:rPr>
          <w:rFonts w:ascii="Arial" w:hAnsi="Arial" w:eastAsia="Arial"/>
          <w:color w:val="525252"/>
          <w:spacing w:val="1"/>
          <w:w w:val="115"/>
          <w:sz w:val="35"/>
        </w:rPr>
        <w:t>~2</w:t>
      </w:r>
      <w:r>
        <w:rPr>
          <w:color w:val="525252"/>
          <w:spacing w:val="2"/>
          <w:w w:val="113"/>
        </w:rPr>
        <w:t>小时并需全麻。术后可</w:t>
      </w:r>
      <w:r>
        <w:rPr>
          <w:color w:val="646464"/>
          <w:spacing w:val="2"/>
          <w:w w:val="117"/>
        </w:rPr>
        <w:t>能出现阴道流血或疼痛。住院时间通常为</w:t>
      </w:r>
      <w:r>
        <w:rPr>
          <w:rFonts w:ascii="Arial" w:hAnsi="Arial" w:eastAsia="Arial"/>
          <w:color w:val="3F3F3F"/>
          <w:spacing w:val="1"/>
          <w:w w:val="119"/>
          <w:sz w:val="35"/>
        </w:rPr>
        <w:t>2</w:t>
      </w:r>
      <w:r>
        <w:rPr>
          <w:rFonts w:ascii="Arial" w:hAnsi="Arial" w:eastAsia="Arial"/>
          <w:color w:val="3F3F3F"/>
          <w:w w:val="119"/>
          <w:sz w:val="35"/>
        </w:rPr>
        <w:t>~</w:t>
      </w:r>
      <w:r>
        <w:rPr>
          <w:rFonts w:ascii="Arial" w:hAnsi="Arial" w:eastAsia="Arial"/>
          <w:color w:val="3F3F3F"/>
          <w:spacing w:val="1"/>
          <w:w w:val="119"/>
          <w:sz w:val="35"/>
        </w:rPr>
        <w:t>3</w:t>
      </w:r>
      <w:r>
        <w:rPr>
          <w:color w:val="3F3F3F"/>
          <w:spacing w:val="-5"/>
          <w:w w:val="117"/>
        </w:rPr>
        <w:t>天，</w:t>
      </w:r>
      <w:r>
        <w:rPr>
          <w:color w:val="646464"/>
          <w:spacing w:val="1"/>
          <w:w w:val="109"/>
        </w:rPr>
        <w:t>恢复约需</w:t>
      </w:r>
      <w:r>
        <w:rPr>
          <w:rFonts w:ascii="Arial" w:hAnsi="Arial" w:eastAsia="Arial"/>
          <w:color w:val="3F3F3F"/>
          <w:w w:val="109"/>
          <w:sz w:val="40"/>
        </w:rPr>
        <w:t>6</w:t>
      </w:r>
      <w:r>
        <w:rPr>
          <w:color w:val="646464"/>
          <w:spacing w:val="1"/>
          <w:w w:val="109"/>
        </w:rPr>
        <w:t>周。如果行阴式子宫切除</w:t>
      </w:r>
      <w:r>
        <w:rPr>
          <w:color w:val="3F3F3F"/>
          <w:w w:val="109"/>
        </w:rPr>
        <w:t>，出血可能会较</w:t>
      </w:r>
      <w:r>
        <w:rPr>
          <w:color w:val="646464"/>
          <w:w w:val="107"/>
        </w:rPr>
        <w:t>少且恢复更快，且无可见的瘢痕。</w:t>
      </w:r>
    </w:p>
    <w:p>
      <w:pPr>
        <w:pStyle w:val="BodyText"/>
        <w:spacing w:line="340" w:lineRule="auto"/>
        <w:ind w:left="778" w:right="980" w:firstLine="808"/>
        <w:jc w:val="both"/>
      </w:pPr>
      <w:r>
        <w:rPr>
          <w:color w:val="646464"/>
          <w:spacing w:val="-1"/>
          <w:w w:val="108"/>
        </w:rPr>
        <w:t>因为技术的进步，腹腔镜手术或机器人手术可行</w:t>
      </w:r>
      <w:r>
        <w:rPr>
          <w:color w:val="757575"/>
          <w:spacing w:val="3"/>
          <w:w w:val="114"/>
        </w:rPr>
        <w:t>子宫切除。</w:t>
      </w:r>
      <w:r>
        <w:rPr>
          <w:color w:val="525252"/>
          <w:spacing w:val="3"/>
          <w:w w:val="114"/>
        </w:rPr>
        <w:t>仅需住院</w:t>
      </w:r>
      <w:r>
        <w:rPr>
          <w:rFonts w:ascii="Times New Roman" w:eastAsia="Times New Roman"/>
          <w:color w:val="282828"/>
          <w:spacing w:val="1"/>
          <w:w w:val="116"/>
          <w:sz w:val="40"/>
        </w:rPr>
        <w:t>1</w:t>
      </w:r>
      <w:r>
        <w:rPr>
          <w:color w:val="646464"/>
          <w:spacing w:val="2"/>
          <w:w w:val="114"/>
        </w:rPr>
        <w:t>天。患者术后疼痛少且恢复</w:t>
      </w:r>
      <w:r>
        <w:rPr>
          <w:color w:val="525252"/>
          <w:spacing w:val="2"/>
          <w:w w:val="114"/>
        </w:rPr>
        <w:t>更快。</w:t>
      </w:r>
    </w:p>
    <w:p>
      <w:pPr>
        <w:pStyle w:val="BodyText"/>
        <w:spacing w:line="401" w:lineRule="exact"/>
        <w:ind w:left="1605"/>
      </w:pPr>
      <w:r>
        <w:rPr>
          <w:color w:val="525252"/>
          <w:w w:val="105"/>
        </w:rPr>
        <w:t>除</w:t>
      </w:r>
      <w:r>
        <w:rPr>
          <w:color w:val="525252"/>
          <w:w w:val="105"/>
        </w:rPr>
        <w:t>了</w:t>
      </w:r>
      <w:r>
        <w:rPr>
          <w:color w:val="525252"/>
          <w:w w:val="105"/>
        </w:rPr>
        <w:t>用</w:t>
      </w:r>
      <w:r>
        <w:rPr>
          <w:color w:val="525252"/>
          <w:w w:val="105"/>
        </w:rPr>
        <w:t>千</w:t>
      </w:r>
      <w:r>
        <w:rPr>
          <w:color w:val="525252"/>
          <w:w w:val="105"/>
        </w:rPr>
        <w:t>妇</w:t>
      </w:r>
      <w:r>
        <w:rPr>
          <w:color w:val="525252"/>
          <w:w w:val="105"/>
        </w:rPr>
        <w:t>科</w:t>
      </w:r>
      <w:r>
        <w:rPr>
          <w:color w:val="525252"/>
          <w:w w:val="105"/>
        </w:rPr>
        <w:t>恶</w:t>
      </w:r>
      <w:r>
        <w:rPr>
          <w:color w:val="525252"/>
          <w:w w:val="105"/>
        </w:rPr>
        <w:t>性</w:t>
      </w:r>
      <w:r>
        <w:rPr>
          <w:color w:val="525252"/>
          <w:w w:val="105"/>
        </w:rPr>
        <w:t>肿</w:t>
      </w:r>
      <w:r>
        <w:rPr>
          <w:color w:val="525252"/>
          <w:w w:val="105"/>
        </w:rPr>
        <w:t>瘤</w:t>
      </w:r>
      <w:r>
        <w:rPr>
          <w:color w:val="525252"/>
          <w:w w:val="105"/>
        </w:rPr>
        <w:t>外</w:t>
      </w:r>
      <w:r>
        <w:rPr>
          <w:color w:val="525252"/>
          <w:w w:val="105"/>
        </w:rPr>
        <w:t>，</w:t>
      </w:r>
      <w:r>
        <w:rPr>
          <w:color w:val="525252"/>
          <w:w w:val="105"/>
        </w:rPr>
        <w:t>子</w:t>
      </w:r>
      <w:r>
        <w:rPr>
          <w:color w:val="525252"/>
          <w:w w:val="105"/>
        </w:rPr>
        <w:t>宫</w:t>
      </w:r>
      <w:r>
        <w:rPr>
          <w:color w:val="525252"/>
          <w:w w:val="105"/>
        </w:rPr>
        <w:t>切</w:t>
      </w:r>
      <w:r>
        <w:rPr>
          <w:color w:val="525252"/>
          <w:w w:val="105"/>
        </w:rPr>
        <w:t>除</w:t>
      </w:r>
      <w:r>
        <w:rPr>
          <w:color w:val="525252"/>
          <w:w w:val="105"/>
        </w:rPr>
        <w:t>术</w:t>
      </w:r>
      <w:r>
        <w:rPr>
          <w:color w:val="525252"/>
          <w:w w:val="105"/>
        </w:rPr>
        <w:t>也</w:t>
      </w:r>
      <w:r>
        <w:rPr>
          <w:color w:val="525252"/>
          <w:w w:val="105"/>
        </w:rPr>
        <w:t>适</w:t>
      </w:r>
      <w:r>
        <w:rPr>
          <w:color w:val="525252"/>
          <w:w w:val="105"/>
        </w:rPr>
        <w:t>用</w:t>
      </w:r>
      <w:r>
        <w:rPr>
          <w:color w:val="525252"/>
          <w:spacing w:val="-10"/>
          <w:w w:val="105"/>
        </w:rPr>
        <w:t>于</w:t>
      </w:r>
    </w:p>
    <w:p>
      <w:pPr>
        <w:pStyle w:val="BodyText"/>
        <w:spacing w:line="338" w:lineRule="auto" w:before="168"/>
        <w:ind w:left="803" w:right="951" w:hanging="3"/>
        <w:jc w:val="both"/>
      </w:pPr>
      <w:r>
        <w:rPr>
          <w:color w:val="646464"/>
          <w:w w:val="103"/>
        </w:rPr>
        <w:t>子宫脱垂，子宫内膜异位症，子宫肌瘤（引起严重症状</w:t>
      </w:r>
      <w:r>
        <w:rPr>
          <w:color w:val="525252"/>
          <w:w w:val="108"/>
        </w:rPr>
        <w:t>的肌瘤）。有时也是治疗结肠癌，直肠癌或膀胱癌的</w:t>
      </w:r>
      <w:r>
        <w:rPr>
          <w:color w:val="646464"/>
          <w:w w:val="111"/>
        </w:rPr>
        <w:t>手术的一部分。</w:t>
      </w:r>
    </w:p>
    <w:p>
      <w:pPr>
        <w:pStyle w:val="BodyText"/>
        <w:spacing w:line="442" w:lineRule="exact"/>
        <w:ind w:left="1636"/>
      </w:pPr>
      <w:r>
        <w:rPr>
          <w:color w:val="646464"/>
          <w:w w:val="105"/>
        </w:rPr>
        <w:t>有</w:t>
      </w:r>
      <w:r>
        <w:rPr>
          <w:color w:val="646464"/>
          <w:w w:val="105"/>
        </w:rPr>
        <w:t>以</w:t>
      </w:r>
      <w:r>
        <w:rPr>
          <w:color w:val="646464"/>
          <w:w w:val="105"/>
        </w:rPr>
        <w:t>下</w:t>
      </w:r>
      <w:r>
        <w:rPr>
          <w:color w:val="646464"/>
          <w:w w:val="105"/>
        </w:rPr>
        <w:t>几</w:t>
      </w:r>
      <w:r>
        <w:rPr>
          <w:color w:val="646464"/>
          <w:w w:val="105"/>
        </w:rPr>
        <w:t>种</w:t>
      </w:r>
      <w:r>
        <w:rPr>
          <w:color w:val="646464"/>
          <w:w w:val="105"/>
        </w:rPr>
        <w:t>子</w:t>
      </w:r>
      <w:r>
        <w:rPr>
          <w:color w:val="646464"/>
          <w:w w:val="105"/>
        </w:rPr>
        <w:t>宫</w:t>
      </w:r>
      <w:r>
        <w:rPr>
          <w:color w:val="646464"/>
          <w:w w:val="105"/>
        </w:rPr>
        <w:t>切</w:t>
      </w:r>
      <w:r>
        <w:rPr>
          <w:color w:val="646464"/>
          <w:w w:val="105"/>
        </w:rPr>
        <w:t>除</w:t>
      </w:r>
      <w:r>
        <w:rPr>
          <w:color w:val="646464"/>
          <w:w w:val="105"/>
        </w:rPr>
        <w:t>术</w:t>
      </w:r>
      <w:r>
        <w:rPr>
          <w:color w:val="909090"/>
          <w:spacing w:val="-10"/>
          <w:w w:val="105"/>
        </w:rPr>
        <w:t>·</w:t>
      </w:r>
    </w:p>
    <w:p>
      <w:pPr>
        <w:pStyle w:val="BodyText"/>
        <w:spacing w:line="345" w:lineRule="auto" w:before="154"/>
        <w:ind w:left="814" w:right="943" w:firstLine="809"/>
      </w:pPr>
      <w:r>
        <w:rPr>
          <w:color w:val="646464"/>
          <w:spacing w:val="-2"/>
          <w:w w:val="105"/>
        </w:rPr>
        <w:t>次</w:t>
      </w:r>
      <w:r>
        <w:rPr>
          <w:color w:val="646464"/>
          <w:spacing w:val="-2"/>
          <w:w w:val="105"/>
        </w:rPr>
        <w:t>全</w:t>
      </w:r>
      <w:r>
        <w:rPr>
          <w:color w:val="646464"/>
          <w:spacing w:val="-2"/>
          <w:w w:val="105"/>
        </w:rPr>
        <w:t>子</w:t>
      </w:r>
      <w:r>
        <w:rPr>
          <w:color w:val="646464"/>
          <w:spacing w:val="-2"/>
          <w:w w:val="105"/>
        </w:rPr>
        <w:t>宫</w:t>
      </w:r>
      <w:r>
        <w:rPr>
          <w:color w:val="646464"/>
          <w:spacing w:val="-2"/>
          <w:w w:val="105"/>
        </w:rPr>
        <w:t>切</w:t>
      </w:r>
      <w:r>
        <w:rPr>
          <w:color w:val="646464"/>
          <w:spacing w:val="-2"/>
          <w:w w:val="105"/>
        </w:rPr>
        <w:t>除</w:t>
      </w:r>
      <w:r>
        <w:rPr>
          <w:color w:val="646464"/>
          <w:spacing w:val="-2"/>
          <w:w w:val="105"/>
        </w:rPr>
        <w:t>：</w:t>
      </w:r>
      <w:r>
        <w:rPr>
          <w:color w:val="646464"/>
          <w:spacing w:val="-2"/>
          <w:w w:val="105"/>
        </w:rPr>
        <w:t>保</w:t>
      </w:r>
      <w:r>
        <w:rPr>
          <w:color w:val="646464"/>
          <w:spacing w:val="-2"/>
          <w:w w:val="105"/>
        </w:rPr>
        <w:t>留</w:t>
      </w:r>
      <w:r>
        <w:rPr>
          <w:color w:val="646464"/>
          <w:spacing w:val="-2"/>
          <w:w w:val="105"/>
        </w:rPr>
        <w:t>宫</w:t>
      </w:r>
      <w:r>
        <w:rPr>
          <w:color w:val="646464"/>
          <w:spacing w:val="-2"/>
          <w:w w:val="105"/>
        </w:rPr>
        <w:t>颈</w:t>
      </w:r>
      <w:r>
        <w:rPr>
          <w:color w:val="646464"/>
          <w:spacing w:val="-2"/>
          <w:w w:val="105"/>
        </w:rPr>
        <w:t>的</w:t>
      </w:r>
      <w:r>
        <w:rPr>
          <w:color w:val="646464"/>
          <w:spacing w:val="-2"/>
          <w:w w:val="105"/>
        </w:rPr>
        <w:t>子</w:t>
      </w:r>
      <w:r>
        <w:rPr>
          <w:color w:val="646464"/>
          <w:spacing w:val="-2"/>
          <w:w w:val="105"/>
        </w:rPr>
        <w:t>宫</w:t>
      </w:r>
      <w:r>
        <w:rPr>
          <w:color w:val="646464"/>
          <w:spacing w:val="-2"/>
          <w:w w:val="105"/>
        </w:rPr>
        <w:t>切</w:t>
      </w:r>
      <w:r>
        <w:rPr>
          <w:color w:val="646464"/>
          <w:spacing w:val="-2"/>
          <w:w w:val="105"/>
        </w:rPr>
        <w:t>除</w:t>
      </w:r>
      <w:r>
        <w:rPr>
          <w:color w:val="646464"/>
          <w:spacing w:val="-2"/>
          <w:w w:val="105"/>
        </w:rPr>
        <w:t>。</w:t>
      </w:r>
      <w:r>
        <w:rPr>
          <w:color w:val="646464"/>
          <w:spacing w:val="-2"/>
          <w:w w:val="105"/>
        </w:rPr>
        <w:t>输</w:t>
      </w:r>
      <w:r>
        <w:rPr>
          <w:color w:val="646464"/>
          <w:spacing w:val="-2"/>
          <w:w w:val="105"/>
        </w:rPr>
        <w:t>卵</w:t>
      </w:r>
      <w:r>
        <w:rPr>
          <w:color w:val="646464"/>
          <w:spacing w:val="-2"/>
          <w:w w:val="105"/>
        </w:rPr>
        <w:t>管</w:t>
      </w:r>
      <w:r>
        <w:rPr>
          <w:color w:val="646464"/>
          <w:spacing w:val="-2"/>
          <w:w w:val="105"/>
        </w:rPr>
        <w:t>或</w:t>
      </w:r>
      <w:r>
        <w:rPr>
          <w:color w:val="646464"/>
          <w:spacing w:val="-2"/>
          <w:w w:val="110"/>
        </w:rPr>
        <w:t>卵巢可保留或同时切除。</w:t>
      </w:r>
    </w:p>
    <w:p>
      <w:pPr>
        <w:pStyle w:val="BodyText"/>
        <w:spacing w:line="414" w:lineRule="exact"/>
        <w:ind w:left="1630"/>
      </w:pPr>
      <w:r>
        <w:rPr>
          <w:color w:val="646464"/>
          <w:spacing w:val="-1"/>
          <w:w w:val="105"/>
        </w:rPr>
        <w:t>全子宫切除：完整切除子宫。</w:t>
      </w:r>
    </w:p>
    <w:p>
      <w:pPr>
        <w:pStyle w:val="BodyText"/>
        <w:spacing w:line="336" w:lineRule="auto" w:before="174"/>
        <w:ind w:left="833" w:right="943" w:firstLine="798"/>
        <w:jc w:val="both"/>
      </w:pPr>
      <w:r>
        <w:rPr>
          <w:color w:val="646464"/>
          <w:spacing w:val="-2"/>
        </w:rPr>
        <w:t>广</w:t>
      </w:r>
      <w:r>
        <w:rPr>
          <w:color w:val="646464"/>
          <w:spacing w:val="-2"/>
        </w:rPr>
        <w:t>泛</w:t>
      </w:r>
      <w:r>
        <w:rPr>
          <w:color w:val="646464"/>
          <w:spacing w:val="-2"/>
        </w:rPr>
        <w:t>子</w:t>
      </w:r>
      <w:r>
        <w:rPr>
          <w:color w:val="646464"/>
          <w:spacing w:val="-2"/>
        </w:rPr>
        <w:t>宫</w:t>
      </w:r>
      <w:r>
        <w:rPr>
          <w:color w:val="646464"/>
          <w:spacing w:val="-2"/>
        </w:rPr>
        <w:t>切</w:t>
      </w:r>
      <w:r>
        <w:rPr>
          <w:color w:val="646464"/>
          <w:spacing w:val="-2"/>
        </w:rPr>
        <w:t>除</w:t>
      </w:r>
      <w:r>
        <w:rPr>
          <w:color w:val="646464"/>
          <w:spacing w:val="-2"/>
        </w:rPr>
        <w:t>：</w:t>
      </w:r>
      <w:r>
        <w:rPr>
          <w:color w:val="646464"/>
          <w:spacing w:val="-2"/>
        </w:rPr>
        <w:t>子</w:t>
      </w:r>
      <w:r>
        <w:rPr>
          <w:color w:val="646464"/>
          <w:spacing w:val="-2"/>
        </w:rPr>
        <w:t>宫</w:t>
      </w:r>
      <w:r>
        <w:rPr>
          <w:color w:val="646464"/>
          <w:spacing w:val="-2"/>
        </w:rPr>
        <w:t>及</w:t>
      </w:r>
      <w:r>
        <w:rPr>
          <w:color w:val="646464"/>
          <w:spacing w:val="-2"/>
        </w:rPr>
        <w:t>其</w:t>
      </w:r>
      <w:r>
        <w:rPr>
          <w:color w:val="646464"/>
          <w:spacing w:val="-2"/>
        </w:rPr>
        <w:t>周</w:t>
      </w:r>
      <w:r>
        <w:rPr>
          <w:color w:val="646464"/>
          <w:spacing w:val="-2"/>
        </w:rPr>
        <w:t>围</w:t>
      </w:r>
      <w:r>
        <w:rPr>
          <w:color w:val="646464"/>
          <w:spacing w:val="-2"/>
        </w:rPr>
        <w:t>组</w:t>
      </w:r>
      <w:r>
        <w:rPr>
          <w:color w:val="646464"/>
          <w:spacing w:val="-2"/>
        </w:rPr>
        <w:t>织</w:t>
      </w:r>
      <w:r>
        <w:rPr>
          <w:color w:val="646464"/>
          <w:spacing w:val="-2"/>
        </w:rPr>
        <w:t>，</w:t>
      </w:r>
      <w:r>
        <w:rPr>
          <w:color w:val="646464"/>
          <w:spacing w:val="-2"/>
        </w:rPr>
        <w:t>韧</w:t>
      </w:r>
      <w:r>
        <w:rPr>
          <w:color w:val="646464"/>
          <w:spacing w:val="-2"/>
        </w:rPr>
        <w:t>带</w:t>
      </w:r>
      <w:r>
        <w:rPr>
          <w:color w:val="646464"/>
          <w:spacing w:val="-2"/>
        </w:rPr>
        <w:t>，</w:t>
      </w:r>
      <w:r>
        <w:rPr>
          <w:color w:val="646464"/>
          <w:spacing w:val="-2"/>
        </w:rPr>
        <w:t>淋</w:t>
      </w:r>
      <w:r>
        <w:rPr>
          <w:color w:val="646464"/>
          <w:spacing w:val="-2"/>
        </w:rPr>
        <w:t>巴</w:t>
      </w:r>
      <w:r>
        <w:rPr>
          <w:color w:val="646464"/>
          <w:spacing w:val="-2"/>
        </w:rPr>
        <w:t>结</w:t>
      </w:r>
      <w:r>
        <w:rPr>
          <w:color w:val="646464"/>
          <w:spacing w:val="-2"/>
          <w:w w:val="105"/>
        </w:rPr>
        <w:t>都</w:t>
      </w:r>
      <w:r>
        <w:rPr>
          <w:color w:val="646464"/>
          <w:spacing w:val="-2"/>
          <w:w w:val="105"/>
        </w:rPr>
        <w:t>切</w:t>
      </w:r>
      <w:r>
        <w:rPr>
          <w:color w:val="646464"/>
          <w:spacing w:val="-2"/>
          <w:w w:val="105"/>
        </w:rPr>
        <w:t>除</w:t>
      </w:r>
      <w:r>
        <w:rPr>
          <w:color w:val="646464"/>
          <w:spacing w:val="-2"/>
          <w:w w:val="105"/>
        </w:rPr>
        <w:t>。</w:t>
      </w:r>
      <w:r>
        <w:rPr>
          <w:color w:val="646464"/>
          <w:spacing w:val="-2"/>
          <w:w w:val="105"/>
        </w:rPr>
        <w:t>两</w:t>
      </w:r>
      <w:r>
        <w:rPr>
          <w:color w:val="646464"/>
          <w:spacing w:val="-2"/>
          <w:w w:val="105"/>
        </w:rPr>
        <w:t>条</w:t>
      </w:r>
      <w:r>
        <w:rPr>
          <w:color w:val="646464"/>
          <w:spacing w:val="-2"/>
          <w:w w:val="105"/>
        </w:rPr>
        <w:t>输</w:t>
      </w:r>
      <w:r>
        <w:rPr>
          <w:color w:val="646464"/>
          <w:spacing w:val="-2"/>
          <w:w w:val="105"/>
        </w:rPr>
        <w:t>卵</w:t>
      </w:r>
      <w:r>
        <w:rPr>
          <w:color w:val="646464"/>
          <w:spacing w:val="-2"/>
          <w:w w:val="105"/>
        </w:rPr>
        <w:t>管</w:t>
      </w:r>
      <w:r>
        <w:rPr>
          <w:color w:val="646464"/>
          <w:spacing w:val="-2"/>
          <w:w w:val="105"/>
        </w:rPr>
        <w:t>及</w:t>
      </w:r>
      <w:r>
        <w:rPr>
          <w:color w:val="646464"/>
          <w:spacing w:val="-2"/>
          <w:w w:val="105"/>
        </w:rPr>
        <w:t>卵</w:t>
      </w:r>
      <w:r>
        <w:rPr>
          <w:color w:val="646464"/>
          <w:spacing w:val="-2"/>
          <w:w w:val="105"/>
        </w:rPr>
        <w:t>巢</w:t>
      </w:r>
      <w:r>
        <w:rPr>
          <w:color w:val="646464"/>
          <w:spacing w:val="-2"/>
          <w:w w:val="105"/>
        </w:rPr>
        <w:t>也</w:t>
      </w:r>
      <w:r>
        <w:rPr>
          <w:color w:val="646464"/>
          <w:spacing w:val="-2"/>
          <w:w w:val="105"/>
        </w:rPr>
        <w:t>同</w:t>
      </w:r>
      <w:r>
        <w:rPr>
          <w:color w:val="646464"/>
          <w:spacing w:val="-2"/>
          <w:w w:val="105"/>
        </w:rPr>
        <w:t>时</w:t>
      </w:r>
      <w:r>
        <w:rPr>
          <w:color w:val="646464"/>
          <w:spacing w:val="-2"/>
          <w:w w:val="105"/>
        </w:rPr>
        <w:t>切</w:t>
      </w:r>
      <w:r>
        <w:rPr>
          <w:color w:val="646464"/>
          <w:spacing w:val="-2"/>
          <w:w w:val="105"/>
        </w:rPr>
        <w:t>除</w:t>
      </w:r>
      <w:r>
        <w:rPr>
          <w:color w:val="3F3F3F"/>
          <w:spacing w:val="-2"/>
          <w:w w:val="105"/>
        </w:rPr>
        <w:t>，</w:t>
      </w:r>
      <w:r>
        <w:rPr>
          <w:color w:val="3F3F3F"/>
          <w:spacing w:val="-2"/>
          <w:w w:val="105"/>
        </w:rPr>
        <w:t>用</w:t>
      </w:r>
      <w:r>
        <w:rPr>
          <w:color w:val="3F3F3F"/>
          <w:spacing w:val="-2"/>
          <w:w w:val="105"/>
        </w:rPr>
        <w:t>千</w:t>
      </w:r>
      <w:r>
        <w:rPr>
          <w:color w:val="3F3F3F"/>
          <w:spacing w:val="-2"/>
          <w:w w:val="105"/>
        </w:rPr>
        <w:t>超</w:t>
      </w:r>
      <w:r>
        <w:rPr>
          <w:color w:val="646464"/>
          <w:spacing w:val="-2"/>
          <w:w w:val="105"/>
        </w:rPr>
        <w:t>过</w:t>
      </w:r>
      <w:r>
        <w:rPr>
          <w:rFonts w:ascii="Arial" w:eastAsia="Arial"/>
          <w:color w:val="282828"/>
          <w:spacing w:val="-2"/>
          <w:w w:val="105"/>
          <w:sz w:val="35"/>
        </w:rPr>
        <w:t>45</w:t>
      </w:r>
      <w:r>
        <w:rPr>
          <w:color w:val="646464"/>
          <w:spacing w:val="-2"/>
          <w:w w:val="110"/>
        </w:rPr>
        <w:t>岁</w:t>
      </w:r>
      <w:r>
        <w:rPr>
          <w:color w:val="646464"/>
          <w:spacing w:val="-2"/>
          <w:w w:val="110"/>
        </w:rPr>
        <w:t>的</w:t>
      </w:r>
      <w:r>
        <w:rPr>
          <w:color w:val="646464"/>
          <w:spacing w:val="-2"/>
          <w:w w:val="110"/>
        </w:rPr>
        <w:t>女</w:t>
      </w:r>
      <w:r>
        <w:rPr>
          <w:color w:val="646464"/>
          <w:spacing w:val="-2"/>
          <w:w w:val="110"/>
        </w:rPr>
        <w:t>性</w:t>
      </w:r>
      <w:r>
        <w:rPr>
          <w:color w:val="646464"/>
          <w:spacing w:val="-2"/>
          <w:w w:val="110"/>
        </w:rPr>
        <w:t>。</w:t>
      </w:r>
    </w:p>
    <w:p>
      <w:pPr>
        <w:pStyle w:val="BodyText"/>
        <w:spacing w:line="423" w:lineRule="exact"/>
        <w:ind w:left="1638"/>
      </w:pPr>
      <w:r>
        <w:rPr>
          <w:color w:val="646464"/>
          <w:w w:val="105"/>
        </w:rPr>
        <w:t>子</w:t>
      </w:r>
      <w:r>
        <w:rPr>
          <w:color w:val="646464"/>
          <w:w w:val="105"/>
        </w:rPr>
        <w:t>宫</w:t>
      </w:r>
      <w:r>
        <w:rPr>
          <w:color w:val="646464"/>
          <w:w w:val="105"/>
        </w:rPr>
        <w:t>切</w:t>
      </w:r>
      <w:r>
        <w:rPr>
          <w:color w:val="646464"/>
          <w:w w:val="105"/>
        </w:rPr>
        <w:t>除</w:t>
      </w:r>
      <w:r>
        <w:rPr>
          <w:color w:val="646464"/>
          <w:w w:val="105"/>
        </w:rPr>
        <w:t>术</w:t>
      </w:r>
      <w:r>
        <w:rPr>
          <w:color w:val="646464"/>
          <w:w w:val="105"/>
        </w:rPr>
        <w:t>后</w:t>
      </w:r>
      <w:r>
        <w:rPr>
          <w:color w:val="646464"/>
          <w:w w:val="105"/>
        </w:rPr>
        <w:t>，</w:t>
      </w:r>
      <w:r>
        <w:rPr>
          <w:color w:val="646464"/>
          <w:w w:val="105"/>
        </w:rPr>
        <w:t>会</w:t>
      </w:r>
      <w:r>
        <w:rPr>
          <w:color w:val="646464"/>
          <w:w w:val="105"/>
        </w:rPr>
        <w:t>出</w:t>
      </w:r>
      <w:r>
        <w:rPr>
          <w:color w:val="646464"/>
          <w:w w:val="105"/>
        </w:rPr>
        <w:t>现</w:t>
      </w:r>
      <w:r>
        <w:rPr>
          <w:color w:val="646464"/>
          <w:w w:val="105"/>
        </w:rPr>
        <w:t>停</w:t>
      </w:r>
      <w:r>
        <w:rPr>
          <w:color w:val="646464"/>
          <w:w w:val="105"/>
        </w:rPr>
        <w:t>经</w:t>
      </w:r>
      <w:r>
        <w:rPr>
          <w:color w:val="646464"/>
          <w:w w:val="105"/>
        </w:rPr>
        <w:t>。</w:t>
      </w:r>
      <w:r>
        <w:rPr>
          <w:color w:val="646464"/>
          <w:w w:val="105"/>
        </w:rPr>
        <w:t>然</w:t>
      </w:r>
      <w:r>
        <w:rPr>
          <w:color w:val="646464"/>
          <w:w w:val="105"/>
        </w:rPr>
        <w:t>而</w:t>
      </w:r>
      <w:r>
        <w:rPr>
          <w:color w:val="646464"/>
          <w:w w:val="105"/>
        </w:rPr>
        <w:t>子</w:t>
      </w:r>
      <w:r>
        <w:rPr>
          <w:color w:val="646464"/>
          <w:w w:val="105"/>
        </w:rPr>
        <w:t>宫</w:t>
      </w:r>
      <w:r>
        <w:rPr>
          <w:color w:val="646464"/>
          <w:w w:val="105"/>
        </w:rPr>
        <w:t>切</w:t>
      </w:r>
      <w:r>
        <w:rPr>
          <w:color w:val="646464"/>
          <w:w w:val="105"/>
        </w:rPr>
        <w:t>除</w:t>
      </w:r>
      <w:r>
        <w:rPr>
          <w:color w:val="646464"/>
          <w:w w:val="105"/>
        </w:rPr>
        <w:t>术</w:t>
      </w:r>
      <w:r>
        <w:rPr>
          <w:color w:val="646464"/>
          <w:spacing w:val="-10"/>
          <w:w w:val="105"/>
        </w:rPr>
        <w:t>后</w:t>
      </w:r>
    </w:p>
    <w:p>
      <w:pPr>
        <w:pStyle w:val="BodyText"/>
        <w:spacing w:line="333" w:lineRule="auto" w:before="186"/>
        <w:ind w:left="853" w:right="653" w:hanging="1"/>
      </w:pPr>
      <w:r>
        <w:rPr/>
        <w:pict>
          <v:line style="position:absolute;mso-position-horizontal-relative:page;mso-position-vertical-relative:paragraph;z-index:-23909888" from="689.664978pt,162.73381pt" to="1052.759609pt,162.73381pt" stroked="true" strokeweight="1.073583pt" strokecolor="#000000">
            <v:stroke dashstyle="solid"/>
            <w10:wrap type="none"/>
          </v:line>
        </w:pict>
      </w:r>
      <w:r>
        <w:rPr/>
        <w:pict>
          <v:line style="position:absolute;mso-position-horizontal-relative:page;mso-position-vertical-relative:paragraph;z-index:16398848" from="583.314758pt,163.270599pt" to="684.293738pt,163.270599pt" stroked="true" strokeweight="1.073583pt" strokecolor="#000000">
            <v:stroke dashstyle="solid"/>
            <w10:wrap type="none"/>
          </v:line>
        </w:pict>
      </w:r>
      <w:r>
        <w:rPr>
          <w:color w:val="525252"/>
          <w:w w:val="108"/>
        </w:rPr>
        <w:t>并不导致绝经，除非卵巢同时被切除。同时切除卵巢</w:t>
      </w:r>
      <w:r>
        <w:rPr>
          <w:color w:val="525252"/>
          <w:spacing w:val="-1"/>
          <w:w w:val="111"/>
        </w:rPr>
        <w:t>也会同样导致绝经的效应，所以可行激素替代治疗。</w:t>
      </w:r>
      <w:r>
        <w:rPr>
          <w:color w:val="646464"/>
          <w:w w:val="113"/>
        </w:rPr>
        <w:t>有人可能认为妇女子宫切除术后可能出现性欲受压</w:t>
      </w:r>
      <w:r>
        <w:rPr>
          <w:color w:val="525252"/>
          <w:w w:val="108"/>
        </w:rPr>
        <w:t>抑或丧失性欲。然而，事实上子宫切除术后很少发生</w:t>
      </w:r>
      <w:r>
        <w:rPr>
          <w:color w:val="646464"/>
          <w:w w:val="107"/>
        </w:rPr>
        <w:t>以上情况，然而卵巢切除术后会出现以上症状。</w:t>
      </w:r>
    </w:p>
    <w:p>
      <w:pPr>
        <w:spacing w:after="0" w:line="333" w:lineRule="auto"/>
        <w:sectPr>
          <w:type w:val="continuous"/>
          <w:pgSz w:w="21750" w:h="31660"/>
          <w:pgMar w:top="0" w:bottom="280" w:left="0" w:right="0"/>
          <w:cols w:num="2" w:equalWidth="0">
            <w:col w:w="10687" w:space="40"/>
            <w:col w:w="11023"/>
          </w:cols>
        </w:sectPr>
      </w:pPr>
    </w:p>
    <w:p>
      <w:pPr>
        <w:tabs>
          <w:tab w:pos="2387" w:val="left" w:leader="none"/>
          <w:tab w:pos="7606" w:val="left" w:leader="none"/>
          <w:tab w:pos="9080" w:val="left" w:leader="none"/>
          <w:tab w:pos="11828" w:val="left" w:leader="none"/>
        </w:tabs>
        <w:spacing w:before="51"/>
        <w:ind w:left="623" w:right="0" w:firstLine="0"/>
        <w:jc w:val="left"/>
        <w:rPr>
          <w:rFonts w:ascii="Arial" w:eastAsia="Arial"/>
          <w:sz w:val="24"/>
        </w:rPr>
      </w:pPr>
      <w:r>
        <w:rPr/>
        <w:pict>
          <v:line style="position:absolute;mso-position-horizontal-relative:page;mso-position-vertical-relative:paragraph;z-index:-23904768" from="129.983582pt,29.927103pt" to="378.134054pt,29.927103pt" stroked="true" strokeweight=".536791pt" strokecolor="#000000">
            <v:stroke dashstyle="solid"/>
            <w10:wrap type="none"/>
          </v:line>
        </w:pict>
      </w:r>
      <w:r>
        <w:rPr>
          <w:rFonts w:ascii="Times New Roman" w:eastAsia="Times New Roman"/>
          <w:color w:val="161616"/>
          <w:spacing w:val="-4"/>
          <w:w w:val="125"/>
          <w:sz w:val="46"/>
        </w:rPr>
        <w:t>1140</w:t>
      </w:r>
      <w:r>
        <w:rPr>
          <w:rFonts w:ascii="Times New Roman" w:eastAsia="Times New Roman"/>
          <w:color w:val="161616"/>
          <w:sz w:val="46"/>
        </w:rPr>
        <w:tab/>
      </w:r>
      <w:r>
        <w:rPr>
          <w:color w:val="5B5B5B"/>
          <w:w w:val="125"/>
          <w:sz w:val="38"/>
        </w:rPr>
        <w:t>第</w:t>
      </w:r>
      <w:r>
        <w:rPr>
          <w:rFonts w:ascii="Arial" w:eastAsia="Arial"/>
          <w:color w:val="5B5B5B"/>
          <w:w w:val="125"/>
          <w:sz w:val="35"/>
        </w:rPr>
        <w:t>22</w:t>
      </w:r>
      <w:r>
        <w:rPr>
          <w:color w:val="5B5B5B"/>
          <w:w w:val="125"/>
          <w:sz w:val="38"/>
        </w:rPr>
        <w:t>章</w:t>
      </w:r>
      <w:r>
        <w:rPr>
          <w:color w:val="5B5B5B"/>
          <w:w w:val="125"/>
          <w:sz w:val="38"/>
        </w:rPr>
        <w:t>女</w:t>
      </w:r>
      <w:r>
        <w:rPr>
          <w:color w:val="5B5B5B"/>
          <w:w w:val="125"/>
          <w:sz w:val="38"/>
        </w:rPr>
        <w:t>性</w:t>
      </w:r>
      <w:r>
        <w:rPr>
          <w:color w:val="5B5B5B"/>
          <w:w w:val="125"/>
          <w:sz w:val="38"/>
        </w:rPr>
        <w:t>保</w:t>
      </w:r>
      <w:r>
        <w:rPr>
          <w:color w:val="5B5B5B"/>
          <w:spacing w:val="-10"/>
          <w:w w:val="125"/>
          <w:sz w:val="38"/>
        </w:rPr>
        <w:t>健</w:t>
      </w:r>
      <w:r>
        <w:rPr>
          <w:color w:val="5B5B5B"/>
          <w:sz w:val="38"/>
        </w:rPr>
        <w:tab/>
      </w:r>
      <w:r>
        <w:rPr>
          <w:rFonts w:ascii="Times New Roman" w:eastAsia="Times New Roman"/>
          <w:color w:val="CDCDCD"/>
          <w:w w:val="125"/>
          <w:position w:val="-18"/>
          <w:sz w:val="50"/>
        </w:rPr>
        <w:t>-</w:t>
      </w:r>
      <w:r>
        <w:rPr>
          <w:rFonts w:ascii="Times New Roman" w:eastAsia="Times New Roman"/>
          <w:color w:val="CDCDCD"/>
          <w:spacing w:val="-22"/>
          <w:w w:val="125"/>
          <w:position w:val="-18"/>
          <w:sz w:val="50"/>
        </w:rPr>
        <w:t> </w:t>
      </w:r>
      <w:r>
        <w:rPr>
          <w:rFonts w:ascii="Arial" w:eastAsia="Arial"/>
          <w:color w:val="CDCDCD"/>
          <w:w w:val="125"/>
          <w:position w:val="-18"/>
          <w:sz w:val="24"/>
        </w:rPr>
        <w:t>-</w:t>
      </w:r>
      <w:r>
        <w:rPr>
          <w:rFonts w:ascii="Arial" w:eastAsia="Arial"/>
          <w:color w:val="CDCDCD"/>
          <w:spacing w:val="-10"/>
          <w:w w:val="125"/>
          <w:position w:val="-18"/>
          <w:sz w:val="24"/>
        </w:rPr>
        <w:t>-</w:t>
      </w:r>
      <w:r>
        <w:rPr>
          <w:rFonts w:ascii="Arial" w:eastAsia="Arial"/>
          <w:color w:val="CDCDCD"/>
          <w:position w:val="-18"/>
          <w:sz w:val="24"/>
        </w:rPr>
        <w:tab/>
      </w:r>
      <w:r>
        <w:rPr>
          <w:rFonts w:ascii="Arial" w:eastAsia="Arial"/>
          <w:strike/>
          <w:color w:val="CDCDCD"/>
          <w:w w:val="570"/>
          <w:position w:val="-18"/>
          <w:sz w:val="24"/>
        </w:rPr>
        <w:t>---</w:t>
      </w:r>
      <w:r>
        <w:rPr>
          <w:rFonts w:ascii="Arial" w:eastAsia="Arial"/>
          <w:strike w:val="0"/>
          <w:color w:val="CDCDCD"/>
          <w:w w:val="570"/>
          <w:position w:val="-18"/>
          <w:sz w:val="24"/>
        </w:rPr>
        <w:t>-</w:t>
      </w:r>
      <w:r>
        <w:rPr>
          <w:rFonts w:ascii="Arial" w:eastAsia="Arial"/>
          <w:strike w:val="0"/>
          <w:color w:val="CDCDCD"/>
          <w:spacing w:val="-10"/>
          <w:w w:val="570"/>
          <w:position w:val="-18"/>
          <w:sz w:val="24"/>
        </w:rPr>
        <w:t>-</w:t>
      </w:r>
      <w:r>
        <w:rPr>
          <w:rFonts w:ascii="Arial" w:eastAsia="Arial"/>
          <w:strike w:val="0"/>
          <w:color w:val="CDCDCD"/>
          <w:position w:val="-18"/>
          <w:sz w:val="24"/>
        </w:rPr>
        <w:tab/>
      </w:r>
      <w:r>
        <w:rPr>
          <w:rFonts w:ascii="Arial" w:eastAsia="Arial"/>
          <w:strike w:val="0"/>
          <w:color w:val="CDCDCD"/>
          <w:w w:val="570"/>
          <w:position w:val="-18"/>
          <w:sz w:val="30"/>
        </w:rPr>
        <w:t>-</w:t>
      </w:r>
      <w:r>
        <w:rPr>
          <w:rFonts w:ascii="Arial" w:eastAsia="Arial"/>
          <w:strike w:val="0"/>
          <w:color w:val="CDCDCD"/>
          <w:spacing w:val="-567"/>
          <w:w w:val="570"/>
          <w:position w:val="-18"/>
          <w:sz w:val="30"/>
        </w:rPr>
        <w:t>-</w:t>
      </w:r>
      <w:r>
        <w:rPr>
          <w:rFonts w:ascii="Arial" w:eastAsia="Arial"/>
          <w:strike w:val="0"/>
          <w:color w:val="CDCDCD"/>
          <w:spacing w:val="-10"/>
          <w:w w:val="570"/>
          <w:position w:val="-18"/>
          <w:sz w:val="24"/>
        </w:rPr>
        <w:t>-</w:t>
      </w:r>
    </w:p>
    <w:p>
      <w:pPr>
        <w:pStyle w:val="BodyText"/>
        <w:spacing w:before="10"/>
        <w:rPr>
          <w:rFonts w:ascii="Arial"/>
          <w:sz w:val="24"/>
        </w:rPr>
      </w:pPr>
    </w:p>
    <w:p>
      <w:pPr>
        <w:spacing w:after="0"/>
        <w:rPr>
          <w:rFonts w:ascii="Arial"/>
          <w:sz w:val="24"/>
        </w:rPr>
        <w:sectPr>
          <w:pgSz w:w="21750" w:h="31660"/>
          <w:pgMar w:top="700" w:bottom="0" w:left="0" w:right="0"/>
        </w:sectPr>
      </w:pPr>
    </w:p>
    <w:p>
      <w:pPr>
        <w:pStyle w:val="BodyText"/>
        <w:ind w:left="612" w:right="-44"/>
        <w:rPr>
          <w:rFonts w:ascii="Arial"/>
          <w:sz w:val="20"/>
        </w:rPr>
      </w:pPr>
      <w:r>
        <w:rPr>
          <w:rFonts w:ascii="Arial"/>
          <w:sz w:val="20"/>
        </w:rPr>
        <w:drawing>
          <wp:inline distT="0" distB="0" distL="0" distR="0">
            <wp:extent cx="6265217" cy="603503"/>
            <wp:effectExtent l="0" t="0" r="0" b="0"/>
            <wp:docPr id="769" name="image543.png"/>
            <wp:cNvGraphicFramePr>
              <a:graphicFrameLocks noChangeAspect="1"/>
            </wp:cNvGraphicFramePr>
            <a:graphic>
              <a:graphicData uri="http://schemas.openxmlformats.org/drawingml/2006/picture">
                <pic:pic>
                  <pic:nvPicPr>
                    <pic:cNvPr id="770" name="image543.png"/>
                    <pic:cNvPicPr/>
                  </pic:nvPicPr>
                  <pic:blipFill>
                    <a:blip r:embed="rId548" cstate="print"/>
                    <a:stretch>
                      <a:fillRect/>
                    </a:stretch>
                  </pic:blipFill>
                  <pic:spPr>
                    <a:xfrm>
                      <a:off x="0" y="0"/>
                      <a:ext cx="6265217" cy="603503"/>
                    </a:xfrm>
                    <a:prstGeom prst="rect">
                      <a:avLst/>
                    </a:prstGeom>
                  </pic:spPr>
                </pic:pic>
              </a:graphicData>
            </a:graphic>
          </wp:inline>
        </w:drawing>
      </w:r>
      <w:r>
        <w:rPr>
          <w:rFonts w:ascii="Arial"/>
          <w:sz w:val="20"/>
        </w:rPr>
      </w:r>
    </w:p>
    <w:p>
      <w:pPr>
        <w:tabs>
          <w:tab w:pos="10330" w:val="left" w:leader="none"/>
        </w:tabs>
        <w:spacing w:line="314" w:lineRule="auto" w:before="185"/>
        <w:ind w:left="900" w:right="38" w:firstLine="810"/>
        <w:jc w:val="left"/>
        <w:rPr>
          <w:rFonts w:ascii="Arial" w:eastAsia="Arial"/>
          <w:sz w:val="38"/>
        </w:rPr>
      </w:pPr>
      <w:r>
        <w:rPr>
          <w:color w:val="5B5B5B"/>
          <w:w w:val="115"/>
          <w:sz w:val="38"/>
        </w:rPr>
        <w:t>卵巢囊肿是指卵巢上</w:t>
      </w:r>
      <w:r>
        <w:rPr>
          <w:color w:val="5B5B5B"/>
          <w:spacing w:val="19"/>
          <w:sz w:val="38"/>
        </w:rPr>
        <w:t> </w:t>
      </w:r>
      <w:r>
        <w:rPr>
          <w:color w:val="5B5B5B"/>
          <w:w w:val="115"/>
          <w:sz w:val="38"/>
        </w:rPr>
        <w:t>充满液体的赍。这种囊</w:t>
      </w:r>
      <w:r>
        <w:rPr>
          <w:color w:val="464646"/>
          <w:w w:val="108"/>
          <w:sz w:val="38"/>
        </w:rPr>
        <w:t>肿相对较常见。多数为非癌症性囊肿并能自行消散。</w:t>
      </w:r>
      <w:r>
        <w:rPr>
          <w:color w:val="5B5B5B"/>
          <w:spacing w:val="2"/>
          <w:w w:val="105"/>
          <w:sz w:val="38"/>
        </w:rPr>
        <w:t>癌性囊肿，多发千</w:t>
      </w:r>
      <w:r>
        <w:rPr>
          <w:rFonts w:ascii="Arial" w:eastAsia="Arial"/>
          <w:color w:val="2F2F2F"/>
          <w:spacing w:val="1"/>
          <w:w w:val="107"/>
          <w:sz w:val="38"/>
        </w:rPr>
        <w:t>40</w:t>
      </w:r>
      <w:r>
        <w:rPr>
          <w:color w:val="5B5B5B"/>
          <w:spacing w:val="2"/>
          <w:w w:val="105"/>
          <w:sz w:val="38"/>
        </w:rPr>
        <w:t>岁以上的女性</w:t>
      </w:r>
      <w:r>
        <w:rPr>
          <w:color w:val="5B5B5B"/>
          <w:w w:val="105"/>
          <w:sz w:val="38"/>
        </w:rPr>
        <w:t>。</w:t>
      </w:r>
      <w:r>
        <w:rPr>
          <w:color w:val="5B5B5B"/>
          <w:w w:val="99"/>
          <w:sz w:val="38"/>
        </w:rPr>
        <w:t> </w:t>
      </w:r>
      <w:r>
        <w:rPr>
          <w:color w:val="5B5B5B"/>
          <w:sz w:val="38"/>
        </w:rPr>
        <w:tab/>
      </w:r>
      <w:r>
        <w:rPr>
          <w:rFonts w:ascii="Arial" w:eastAsia="Arial"/>
          <w:color w:val="A7A7A7"/>
          <w:spacing w:val="-18"/>
          <w:w w:val="107"/>
          <w:sz w:val="38"/>
        </w:rPr>
        <w:t>I</w:t>
      </w:r>
    </w:p>
    <w:p>
      <w:pPr>
        <w:spacing w:line="314" w:lineRule="auto" w:before="2"/>
        <w:ind w:left="912" w:right="39" w:firstLine="789"/>
        <w:jc w:val="left"/>
        <w:rPr>
          <w:sz w:val="38"/>
        </w:rPr>
      </w:pPr>
      <w:r>
        <w:rPr>
          <w:color w:val="5B5B5B"/>
          <w:w w:val="105"/>
          <w:sz w:val="38"/>
        </w:rPr>
        <w:t>大多数非癌性襞肿并不引起症状。然而，有些会</w:t>
      </w:r>
      <w:r>
        <w:rPr>
          <w:color w:val="5B5B5B"/>
          <w:w w:val="110"/>
          <w:sz w:val="38"/>
        </w:rPr>
        <w:t>引起下腹胀痛，坠胀等不适。下腹痛通常见于性交</w:t>
      </w:r>
      <w:r>
        <w:rPr>
          <w:color w:val="5B5B5B"/>
          <w:w w:val="108"/>
          <w:sz w:val="38"/>
        </w:rPr>
        <w:t>时。如果襄肿破裂或者发生扭转，会突发剧烈疼痛。</w:t>
      </w:r>
      <w:r>
        <w:rPr>
          <w:color w:val="464646"/>
          <w:w w:val="110"/>
          <w:sz w:val="38"/>
        </w:rPr>
        <w:t>腹痛可能伴发发热及恶心。有些囊肿能产生激素导</w:t>
      </w:r>
      <w:r>
        <w:rPr>
          <w:color w:val="5B5B5B"/>
          <w:w w:val="110"/>
          <w:sz w:val="38"/>
        </w:rPr>
        <w:t>致月经异常。会出现月经周期紊乱或经量增多。对</w:t>
      </w:r>
      <w:r>
        <w:rPr>
          <w:color w:val="5B5B5B"/>
          <w:w w:val="108"/>
          <w:sz w:val="38"/>
        </w:rPr>
        <w:t>千绝经后女性，产生激素的囊肿可能导致阴道流血，</w:t>
      </w:r>
      <w:r>
        <w:rPr>
          <w:color w:val="464646"/>
          <w:w w:val="104"/>
          <w:sz w:val="38"/>
        </w:rPr>
        <w:t>出现异常任何症状的女性，应立即就诊。</w:t>
      </w:r>
    </w:p>
    <w:p>
      <w:pPr>
        <w:spacing w:line="427" w:lineRule="exact" w:before="0"/>
        <w:ind w:left="1752" w:right="0" w:firstLine="0"/>
        <w:jc w:val="left"/>
        <w:rPr>
          <w:sz w:val="38"/>
        </w:rPr>
      </w:pPr>
      <w:r>
        <w:rPr>
          <w:color w:val="5B5B5B"/>
          <w:spacing w:val="-1"/>
          <w:w w:val="110"/>
          <w:sz w:val="38"/>
        </w:rPr>
        <w:t>常规妇科检查可发现盆腔包块或者通过症状而</w:t>
      </w:r>
    </w:p>
    <w:p>
      <w:pPr>
        <w:spacing w:line="319" w:lineRule="auto" w:before="152"/>
        <w:ind w:left="968" w:right="272" w:hanging="28"/>
        <w:jc w:val="left"/>
        <w:rPr>
          <w:sz w:val="38"/>
        </w:rPr>
      </w:pPr>
      <w:r>
        <w:rPr>
          <w:color w:val="5B5B5B"/>
          <w:spacing w:val="-2"/>
          <w:w w:val="110"/>
          <w:sz w:val="38"/>
        </w:rPr>
        <w:t>怀疑卵巢囊肿的诊断。应行妊娠试验排除怀孕相关</w:t>
      </w:r>
      <w:r>
        <w:rPr>
          <w:color w:val="5B5B5B"/>
          <w:spacing w:val="-2"/>
          <w:w w:val="110"/>
          <w:sz w:val="38"/>
        </w:rPr>
        <w:t>的</w:t>
      </w:r>
      <w:r>
        <w:rPr>
          <w:color w:val="5B5B5B"/>
          <w:spacing w:val="-2"/>
          <w:w w:val="110"/>
          <w:sz w:val="38"/>
        </w:rPr>
        <w:t>疾</w:t>
      </w:r>
      <w:r>
        <w:rPr>
          <w:color w:val="5B5B5B"/>
          <w:spacing w:val="-2"/>
          <w:w w:val="110"/>
          <w:sz w:val="38"/>
        </w:rPr>
        <w:t>病</w:t>
      </w:r>
      <w:r>
        <w:rPr>
          <w:color w:val="5B5B5B"/>
          <w:spacing w:val="-2"/>
          <w:w w:val="110"/>
          <w:sz w:val="38"/>
        </w:rPr>
        <w:t>。</w:t>
      </w:r>
      <w:r>
        <w:rPr>
          <w:color w:val="5B5B5B"/>
          <w:spacing w:val="-2"/>
          <w:w w:val="110"/>
          <w:sz w:val="38"/>
        </w:rPr>
        <w:t>应</w:t>
      </w:r>
      <w:r>
        <w:rPr>
          <w:color w:val="5B5B5B"/>
          <w:spacing w:val="-2"/>
          <w:w w:val="110"/>
          <w:sz w:val="38"/>
        </w:rPr>
        <w:t>行</w:t>
      </w:r>
      <w:r>
        <w:rPr>
          <w:color w:val="5B5B5B"/>
          <w:spacing w:val="-2"/>
          <w:w w:val="110"/>
          <w:sz w:val="38"/>
        </w:rPr>
        <w:t>阴</w:t>
      </w:r>
      <w:r>
        <w:rPr>
          <w:color w:val="5B5B5B"/>
          <w:spacing w:val="-2"/>
          <w:w w:val="110"/>
          <w:sz w:val="38"/>
        </w:rPr>
        <w:t>超</w:t>
      </w:r>
      <w:r>
        <w:rPr>
          <w:color w:val="5B5B5B"/>
          <w:spacing w:val="-2"/>
          <w:w w:val="110"/>
          <w:sz w:val="38"/>
        </w:rPr>
        <w:t>检</w:t>
      </w:r>
      <w:r>
        <w:rPr>
          <w:color w:val="5B5B5B"/>
          <w:spacing w:val="-2"/>
          <w:w w:val="110"/>
          <w:sz w:val="38"/>
        </w:rPr>
        <w:t>查</w:t>
      </w:r>
      <w:r>
        <w:rPr>
          <w:color w:val="5B5B5B"/>
          <w:spacing w:val="-2"/>
          <w:w w:val="110"/>
          <w:sz w:val="38"/>
        </w:rPr>
        <w:t>以</w:t>
      </w:r>
      <w:r>
        <w:rPr>
          <w:color w:val="5B5B5B"/>
          <w:spacing w:val="-2"/>
          <w:w w:val="110"/>
          <w:sz w:val="38"/>
        </w:rPr>
        <w:t>确</w:t>
      </w:r>
      <w:r>
        <w:rPr>
          <w:color w:val="5B5B5B"/>
          <w:spacing w:val="-2"/>
          <w:w w:val="110"/>
          <w:sz w:val="38"/>
        </w:rPr>
        <w:t>定</w:t>
      </w:r>
      <w:r>
        <w:rPr>
          <w:color w:val="5B5B5B"/>
          <w:spacing w:val="-2"/>
          <w:w w:val="110"/>
          <w:sz w:val="38"/>
        </w:rPr>
        <w:t>诊</w:t>
      </w:r>
      <w:r>
        <w:rPr>
          <w:color w:val="5B5B5B"/>
          <w:spacing w:val="-2"/>
          <w:w w:val="110"/>
          <w:sz w:val="38"/>
        </w:rPr>
        <w:t>断</w:t>
      </w:r>
      <w:r>
        <w:rPr>
          <w:color w:val="5B5B5B"/>
          <w:spacing w:val="-2"/>
          <w:w w:val="110"/>
          <w:sz w:val="38"/>
        </w:rPr>
        <w:t>。</w:t>
      </w:r>
    </w:p>
    <w:p>
      <w:pPr>
        <w:spacing w:line="449" w:lineRule="exact" w:before="0"/>
        <w:ind w:left="1782" w:right="0" w:firstLine="0"/>
        <w:jc w:val="left"/>
        <w:rPr>
          <w:sz w:val="38"/>
        </w:rPr>
      </w:pPr>
      <w:r>
        <w:rPr>
          <w:color w:val="5B5B5B"/>
          <w:spacing w:val="-1"/>
          <w:w w:val="105"/>
          <w:sz w:val="38"/>
        </w:rPr>
        <w:t>如果襄肿为非癌性囊肿，患者应定期随访。如果</w:t>
      </w:r>
    </w:p>
    <w:p>
      <w:pPr>
        <w:spacing w:line="312" w:lineRule="auto" w:before="129"/>
        <w:ind w:left="966" w:right="60" w:firstLine="4"/>
        <w:jc w:val="both"/>
        <w:rPr>
          <w:sz w:val="38"/>
        </w:rPr>
      </w:pPr>
      <w:r>
        <w:rPr>
          <w:color w:val="5B5B5B"/>
          <w:spacing w:val="-2"/>
          <w:w w:val="110"/>
          <w:sz w:val="38"/>
        </w:rPr>
        <w:t>考</w:t>
      </w:r>
      <w:r>
        <w:rPr>
          <w:color w:val="5B5B5B"/>
          <w:spacing w:val="-2"/>
          <w:w w:val="110"/>
          <w:sz w:val="38"/>
        </w:rPr>
        <w:t>虑</w:t>
      </w:r>
      <w:r>
        <w:rPr>
          <w:color w:val="5B5B5B"/>
          <w:spacing w:val="-2"/>
          <w:w w:val="110"/>
          <w:sz w:val="38"/>
        </w:rPr>
        <w:t>襄</w:t>
      </w:r>
      <w:r>
        <w:rPr>
          <w:color w:val="5B5B5B"/>
          <w:spacing w:val="-2"/>
          <w:w w:val="110"/>
          <w:sz w:val="38"/>
        </w:rPr>
        <w:t>肿</w:t>
      </w:r>
      <w:r>
        <w:rPr>
          <w:color w:val="5B5B5B"/>
          <w:spacing w:val="-2"/>
          <w:w w:val="110"/>
          <w:sz w:val="38"/>
        </w:rPr>
        <w:t>为</w:t>
      </w:r>
      <w:r>
        <w:rPr>
          <w:color w:val="5B5B5B"/>
          <w:spacing w:val="-2"/>
          <w:w w:val="110"/>
          <w:sz w:val="38"/>
        </w:rPr>
        <w:t>癌</w:t>
      </w:r>
      <w:r>
        <w:rPr>
          <w:color w:val="5B5B5B"/>
          <w:spacing w:val="-2"/>
          <w:w w:val="110"/>
          <w:sz w:val="38"/>
        </w:rPr>
        <w:t>性</w:t>
      </w:r>
      <w:r>
        <w:rPr>
          <w:color w:val="5B5B5B"/>
          <w:spacing w:val="-2"/>
          <w:w w:val="110"/>
          <w:sz w:val="38"/>
        </w:rPr>
        <w:t>，</w:t>
      </w:r>
      <w:r>
        <w:rPr>
          <w:color w:val="5B5B5B"/>
          <w:spacing w:val="-2"/>
          <w:w w:val="110"/>
          <w:sz w:val="38"/>
        </w:rPr>
        <w:t>应</w:t>
      </w:r>
      <w:r>
        <w:rPr>
          <w:color w:val="5B5B5B"/>
          <w:spacing w:val="-2"/>
          <w:w w:val="110"/>
          <w:sz w:val="38"/>
        </w:rPr>
        <w:t>行</w:t>
      </w:r>
      <w:r>
        <w:rPr>
          <w:rFonts w:ascii="Arial" w:eastAsia="Arial"/>
          <w:color w:val="5B5B5B"/>
          <w:spacing w:val="-2"/>
          <w:w w:val="110"/>
          <w:sz w:val="41"/>
        </w:rPr>
        <w:t>CT</w:t>
      </w:r>
      <w:r>
        <w:rPr>
          <w:color w:val="5B5B5B"/>
          <w:spacing w:val="-2"/>
          <w:w w:val="110"/>
          <w:sz w:val="38"/>
        </w:rPr>
        <w:t>或</w:t>
      </w:r>
      <w:r>
        <w:rPr>
          <w:rFonts w:ascii="Arial" w:eastAsia="Arial"/>
          <w:color w:val="2F2F2F"/>
          <w:spacing w:val="-2"/>
          <w:w w:val="110"/>
          <w:sz w:val="41"/>
        </w:rPr>
        <w:t>MRI</w:t>
      </w:r>
      <w:r>
        <w:rPr>
          <w:color w:val="5B5B5B"/>
          <w:spacing w:val="-2"/>
          <w:w w:val="110"/>
          <w:sz w:val="38"/>
        </w:rPr>
        <w:t>检</w:t>
      </w:r>
      <w:r>
        <w:rPr>
          <w:color w:val="5B5B5B"/>
          <w:spacing w:val="-2"/>
          <w:w w:val="110"/>
          <w:sz w:val="38"/>
        </w:rPr>
        <w:t>查</w:t>
      </w:r>
      <w:r>
        <w:rPr>
          <w:color w:val="5B5B5B"/>
          <w:spacing w:val="-2"/>
          <w:w w:val="110"/>
          <w:sz w:val="38"/>
        </w:rPr>
        <w:t>，</w:t>
      </w:r>
      <w:r>
        <w:rPr>
          <w:color w:val="5B5B5B"/>
          <w:spacing w:val="-2"/>
          <w:w w:val="110"/>
          <w:sz w:val="38"/>
        </w:rPr>
        <w:t>如</w:t>
      </w:r>
      <w:r>
        <w:rPr>
          <w:color w:val="5B5B5B"/>
          <w:spacing w:val="-2"/>
          <w:w w:val="110"/>
          <w:sz w:val="38"/>
        </w:rPr>
        <w:t>果</w:t>
      </w:r>
      <w:r>
        <w:rPr>
          <w:color w:val="5B5B5B"/>
          <w:spacing w:val="-2"/>
          <w:w w:val="110"/>
          <w:sz w:val="38"/>
        </w:rPr>
        <w:t>检</w:t>
      </w:r>
      <w:r>
        <w:rPr>
          <w:color w:val="5B5B5B"/>
          <w:spacing w:val="-2"/>
          <w:w w:val="110"/>
          <w:sz w:val="38"/>
        </w:rPr>
        <w:t>查</w:t>
      </w:r>
      <w:r>
        <w:rPr>
          <w:color w:val="5B5B5B"/>
          <w:spacing w:val="-2"/>
          <w:w w:val="110"/>
          <w:sz w:val="38"/>
        </w:rPr>
        <w:t>结</w:t>
      </w:r>
      <w:r>
        <w:rPr>
          <w:color w:val="5B5B5B"/>
          <w:spacing w:val="-2"/>
          <w:w w:val="105"/>
          <w:sz w:val="38"/>
        </w:rPr>
        <w:t>果提示癌性可能，应行腹腔镜检查术。血液检查能辅</w:t>
      </w:r>
      <w:r>
        <w:rPr>
          <w:color w:val="464646"/>
          <w:spacing w:val="-2"/>
          <w:w w:val="105"/>
          <w:sz w:val="38"/>
        </w:rPr>
        <w:t>助确定或排除癌症的诊断。对千非癌性的囊肿，无需</w:t>
      </w:r>
      <w:r>
        <w:rPr>
          <w:color w:val="5B5B5B"/>
          <w:spacing w:val="-2"/>
          <w:w w:val="110"/>
          <w:sz w:val="38"/>
        </w:rPr>
        <w:t>治</w:t>
      </w:r>
      <w:r>
        <w:rPr>
          <w:color w:val="5B5B5B"/>
          <w:spacing w:val="-2"/>
          <w:w w:val="110"/>
          <w:sz w:val="38"/>
        </w:rPr>
        <w:t>疗</w:t>
      </w:r>
      <w:r>
        <w:rPr>
          <w:color w:val="5B5B5B"/>
          <w:spacing w:val="-2"/>
          <w:w w:val="110"/>
          <w:sz w:val="38"/>
        </w:rPr>
        <w:t>。</w:t>
      </w:r>
      <w:r>
        <w:rPr>
          <w:color w:val="5B5B5B"/>
          <w:spacing w:val="-2"/>
          <w:w w:val="110"/>
          <w:sz w:val="38"/>
        </w:rPr>
        <w:t>但</w:t>
      </w:r>
      <w:r>
        <w:rPr>
          <w:color w:val="5B5B5B"/>
          <w:spacing w:val="-2"/>
          <w:w w:val="110"/>
          <w:sz w:val="38"/>
        </w:rPr>
        <w:t>如</w:t>
      </w:r>
      <w:r>
        <w:rPr>
          <w:color w:val="5B5B5B"/>
          <w:spacing w:val="-2"/>
          <w:w w:val="110"/>
          <w:sz w:val="38"/>
        </w:rPr>
        <w:t>果</w:t>
      </w:r>
      <w:r>
        <w:rPr>
          <w:color w:val="5B5B5B"/>
          <w:spacing w:val="-2"/>
          <w:w w:val="110"/>
          <w:sz w:val="38"/>
        </w:rPr>
        <w:t>赍</w:t>
      </w:r>
      <w:r>
        <w:rPr>
          <w:color w:val="5B5B5B"/>
          <w:spacing w:val="-2"/>
          <w:w w:val="110"/>
          <w:sz w:val="38"/>
        </w:rPr>
        <w:t>肿</w:t>
      </w:r>
      <w:r>
        <w:rPr>
          <w:color w:val="5B5B5B"/>
          <w:spacing w:val="-2"/>
          <w:w w:val="110"/>
          <w:sz w:val="38"/>
        </w:rPr>
        <w:t>大</w:t>
      </w:r>
      <w:r>
        <w:rPr>
          <w:color w:val="5B5B5B"/>
          <w:spacing w:val="-2"/>
          <w:w w:val="110"/>
          <w:sz w:val="38"/>
        </w:rPr>
        <w:t>于</w:t>
      </w:r>
      <w:r>
        <w:rPr>
          <w:rFonts w:ascii="Arial" w:eastAsia="Arial"/>
          <w:color w:val="5B5B5B"/>
          <w:spacing w:val="-2"/>
          <w:w w:val="110"/>
          <w:sz w:val="35"/>
        </w:rPr>
        <w:t>2</w:t>
      </w:r>
      <w:r>
        <w:rPr>
          <w:color w:val="5B5B5B"/>
          <w:spacing w:val="-2"/>
          <w:w w:val="110"/>
          <w:sz w:val="38"/>
        </w:rPr>
        <w:t>英</w:t>
      </w:r>
      <w:r>
        <w:rPr>
          <w:color w:val="797979"/>
          <w:spacing w:val="-2"/>
          <w:w w:val="110"/>
          <w:sz w:val="38"/>
        </w:rPr>
        <w:t>寸</w:t>
      </w:r>
      <w:r>
        <w:rPr>
          <w:rFonts w:ascii="Arial" w:eastAsia="Arial"/>
          <w:color w:val="5B5B5B"/>
          <w:spacing w:val="-2"/>
          <w:w w:val="110"/>
          <w:sz w:val="35"/>
        </w:rPr>
        <w:t>(5cm)</w:t>
      </w:r>
      <w:r>
        <w:rPr>
          <w:color w:val="5B5B5B"/>
          <w:spacing w:val="-2"/>
          <w:w w:val="110"/>
          <w:sz w:val="38"/>
        </w:rPr>
        <w:t>并</w:t>
      </w:r>
      <w:r>
        <w:rPr>
          <w:color w:val="5B5B5B"/>
          <w:spacing w:val="-2"/>
          <w:w w:val="110"/>
          <w:sz w:val="38"/>
        </w:rPr>
        <w:t>持</w:t>
      </w:r>
      <w:r>
        <w:rPr>
          <w:color w:val="5B5B5B"/>
          <w:spacing w:val="-2"/>
          <w:w w:val="110"/>
          <w:sz w:val="38"/>
        </w:rPr>
        <w:t>续</w:t>
      </w:r>
      <w:r>
        <w:rPr>
          <w:color w:val="5B5B5B"/>
          <w:spacing w:val="-2"/>
          <w:w w:val="110"/>
          <w:sz w:val="38"/>
        </w:rPr>
        <w:t>存</w:t>
      </w:r>
      <w:r>
        <w:rPr>
          <w:color w:val="5B5B5B"/>
          <w:spacing w:val="-2"/>
          <w:w w:val="110"/>
          <w:sz w:val="38"/>
        </w:rPr>
        <w:t>在</w:t>
      </w:r>
      <w:r>
        <w:rPr>
          <w:color w:val="5B5B5B"/>
          <w:spacing w:val="-2"/>
          <w:w w:val="110"/>
          <w:sz w:val="38"/>
        </w:rPr>
        <w:t>，应</w:t>
      </w:r>
      <w:r>
        <w:rPr>
          <w:color w:val="5B5B5B"/>
          <w:spacing w:val="-2"/>
          <w:w w:val="105"/>
          <w:sz w:val="38"/>
        </w:rPr>
        <w:t>行</w:t>
      </w:r>
      <w:r>
        <w:rPr>
          <w:color w:val="5B5B5B"/>
          <w:spacing w:val="-2"/>
          <w:w w:val="105"/>
          <w:sz w:val="38"/>
        </w:rPr>
        <w:t>手</w:t>
      </w:r>
      <w:r>
        <w:rPr>
          <w:color w:val="5B5B5B"/>
          <w:spacing w:val="-2"/>
          <w:w w:val="105"/>
          <w:sz w:val="38"/>
        </w:rPr>
        <w:t>术</w:t>
      </w:r>
      <w:r>
        <w:rPr>
          <w:color w:val="5B5B5B"/>
          <w:spacing w:val="-2"/>
          <w:w w:val="105"/>
          <w:sz w:val="38"/>
        </w:rPr>
        <w:t>剥</w:t>
      </w:r>
      <w:r>
        <w:rPr>
          <w:color w:val="5B5B5B"/>
          <w:spacing w:val="-2"/>
          <w:w w:val="105"/>
          <w:sz w:val="38"/>
        </w:rPr>
        <w:t>离</w:t>
      </w:r>
      <w:r>
        <w:rPr>
          <w:color w:val="5B5B5B"/>
          <w:spacing w:val="-2"/>
          <w:w w:val="105"/>
          <w:sz w:val="38"/>
        </w:rPr>
        <w:t>。</w:t>
      </w:r>
      <w:r>
        <w:rPr>
          <w:color w:val="5B5B5B"/>
          <w:spacing w:val="-2"/>
          <w:w w:val="105"/>
          <w:sz w:val="38"/>
        </w:rPr>
        <w:t>癌</w:t>
      </w:r>
      <w:r>
        <w:rPr>
          <w:color w:val="5B5B5B"/>
          <w:spacing w:val="-2"/>
          <w:w w:val="105"/>
          <w:sz w:val="38"/>
        </w:rPr>
        <w:t>性</w:t>
      </w:r>
      <w:r>
        <w:rPr>
          <w:color w:val="5B5B5B"/>
          <w:spacing w:val="-2"/>
          <w:w w:val="105"/>
          <w:sz w:val="38"/>
        </w:rPr>
        <w:t>的</w:t>
      </w:r>
      <w:r>
        <w:rPr>
          <w:color w:val="5B5B5B"/>
          <w:spacing w:val="-2"/>
          <w:w w:val="105"/>
          <w:sz w:val="38"/>
        </w:rPr>
        <w:t>襄</w:t>
      </w:r>
      <w:r>
        <w:rPr>
          <w:color w:val="5B5B5B"/>
          <w:spacing w:val="-2"/>
          <w:w w:val="105"/>
          <w:sz w:val="38"/>
        </w:rPr>
        <w:t>肿</w:t>
      </w:r>
      <w:r>
        <w:rPr>
          <w:color w:val="5B5B5B"/>
          <w:spacing w:val="-2"/>
          <w:w w:val="105"/>
          <w:sz w:val="38"/>
        </w:rPr>
        <w:t>应</w:t>
      </w:r>
      <w:r>
        <w:rPr>
          <w:color w:val="5B5B5B"/>
          <w:spacing w:val="-2"/>
          <w:w w:val="105"/>
          <w:sz w:val="38"/>
        </w:rPr>
        <w:t>切</w:t>
      </w:r>
      <w:r>
        <w:rPr>
          <w:color w:val="5B5B5B"/>
          <w:spacing w:val="-2"/>
          <w:w w:val="105"/>
          <w:sz w:val="38"/>
        </w:rPr>
        <w:t>除</w:t>
      </w:r>
      <w:r>
        <w:rPr>
          <w:color w:val="5B5B5B"/>
          <w:spacing w:val="-2"/>
          <w:w w:val="105"/>
          <w:sz w:val="38"/>
        </w:rPr>
        <w:t>患</w:t>
      </w:r>
      <w:r>
        <w:rPr>
          <w:color w:val="5B5B5B"/>
          <w:spacing w:val="-2"/>
          <w:w w:val="105"/>
          <w:sz w:val="38"/>
        </w:rPr>
        <w:t>侧</w:t>
      </w:r>
      <w:r>
        <w:rPr>
          <w:color w:val="5B5B5B"/>
          <w:spacing w:val="-2"/>
          <w:w w:val="105"/>
          <w:sz w:val="38"/>
        </w:rPr>
        <w:t>卵</w:t>
      </w:r>
      <w:r>
        <w:rPr>
          <w:color w:val="5B5B5B"/>
          <w:spacing w:val="-2"/>
          <w:w w:val="105"/>
          <w:sz w:val="38"/>
        </w:rPr>
        <w:t>巢</w:t>
      </w:r>
      <w:r>
        <w:rPr>
          <w:color w:val="5B5B5B"/>
          <w:spacing w:val="-2"/>
          <w:w w:val="105"/>
          <w:sz w:val="38"/>
        </w:rPr>
        <w:t>及</w:t>
      </w:r>
      <w:r>
        <w:rPr>
          <w:color w:val="5B5B5B"/>
          <w:spacing w:val="-2"/>
          <w:w w:val="105"/>
          <w:sz w:val="38"/>
        </w:rPr>
        <w:t>输</w:t>
      </w:r>
      <w:r>
        <w:rPr>
          <w:color w:val="5B5B5B"/>
          <w:spacing w:val="-2"/>
          <w:w w:val="105"/>
          <w:sz w:val="38"/>
        </w:rPr>
        <w:t>卵</w:t>
      </w:r>
      <w:r>
        <w:rPr>
          <w:color w:val="5B5B5B"/>
          <w:spacing w:val="-2"/>
          <w:w w:val="105"/>
          <w:sz w:val="38"/>
        </w:rPr>
        <w:t>管</w:t>
      </w:r>
      <w:r>
        <w:rPr>
          <w:color w:val="5B5B5B"/>
          <w:spacing w:val="-2"/>
          <w:w w:val="105"/>
          <w:sz w:val="38"/>
        </w:rPr>
        <w:t>。</w:t>
      </w:r>
    </w:p>
    <w:p>
      <w:pPr>
        <w:spacing w:before="23"/>
        <w:ind w:left="1796" w:right="0" w:firstLine="0"/>
        <w:jc w:val="left"/>
        <w:rPr>
          <w:sz w:val="38"/>
        </w:rPr>
      </w:pPr>
      <w:r>
        <w:rPr>
          <w:color w:val="5B5B5B"/>
          <w:w w:val="105"/>
          <w:sz w:val="38"/>
        </w:rPr>
        <w:t>手</w:t>
      </w:r>
      <w:r>
        <w:rPr>
          <w:color w:val="5B5B5B"/>
          <w:w w:val="105"/>
          <w:sz w:val="38"/>
        </w:rPr>
        <w:t>术</w:t>
      </w:r>
      <w:r>
        <w:rPr>
          <w:color w:val="5B5B5B"/>
          <w:w w:val="105"/>
          <w:sz w:val="38"/>
        </w:rPr>
        <w:t>方</w:t>
      </w:r>
      <w:r>
        <w:rPr>
          <w:color w:val="5B5B5B"/>
          <w:w w:val="105"/>
          <w:sz w:val="38"/>
        </w:rPr>
        <w:t>式</w:t>
      </w:r>
      <w:r>
        <w:rPr>
          <w:color w:val="5B5B5B"/>
          <w:w w:val="105"/>
          <w:sz w:val="38"/>
        </w:rPr>
        <w:t>可</w:t>
      </w:r>
      <w:r>
        <w:rPr>
          <w:color w:val="5B5B5B"/>
          <w:w w:val="105"/>
          <w:sz w:val="38"/>
        </w:rPr>
        <w:t>行</w:t>
      </w:r>
      <w:r>
        <w:rPr>
          <w:color w:val="5B5B5B"/>
          <w:w w:val="105"/>
          <w:sz w:val="38"/>
        </w:rPr>
        <w:t>腹</w:t>
      </w:r>
      <w:r>
        <w:rPr>
          <w:color w:val="5B5B5B"/>
          <w:w w:val="105"/>
          <w:sz w:val="38"/>
        </w:rPr>
        <w:t>腔</w:t>
      </w:r>
      <w:r>
        <w:rPr>
          <w:color w:val="5B5B5B"/>
          <w:w w:val="105"/>
          <w:sz w:val="38"/>
        </w:rPr>
        <w:t>镜</w:t>
      </w:r>
      <w:r>
        <w:rPr>
          <w:color w:val="5B5B5B"/>
          <w:w w:val="105"/>
          <w:sz w:val="38"/>
        </w:rPr>
        <w:t>或</w:t>
      </w:r>
      <w:r>
        <w:rPr>
          <w:color w:val="5B5B5B"/>
          <w:w w:val="105"/>
          <w:sz w:val="38"/>
        </w:rPr>
        <w:t>经</w:t>
      </w:r>
      <w:r>
        <w:rPr>
          <w:color w:val="5B5B5B"/>
          <w:w w:val="105"/>
          <w:sz w:val="38"/>
        </w:rPr>
        <w:t>腹</w:t>
      </w:r>
      <w:r>
        <w:rPr>
          <w:color w:val="5B5B5B"/>
          <w:w w:val="105"/>
          <w:sz w:val="38"/>
        </w:rPr>
        <w:t>手</w:t>
      </w:r>
      <w:r>
        <w:rPr>
          <w:color w:val="5B5B5B"/>
          <w:w w:val="105"/>
          <w:sz w:val="38"/>
        </w:rPr>
        <w:t>术</w:t>
      </w:r>
      <w:r>
        <w:rPr>
          <w:color w:val="5B5B5B"/>
          <w:spacing w:val="-10"/>
          <w:w w:val="105"/>
          <w:sz w:val="38"/>
        </w:rPr>
        <w:t>。</w:t>
      </w:r>
    </w:p>
    <w:p>
      <w:pPr>
        <w:spacing w:line="314" w:lineRule="auto" w:before="20"/>
        <w:ind w:left="1453" w:right="637" w:hanging="800"/>
        <w:jc w:val="left"/>
        <w:rPr>
          <w:sz w:val="38"/>
        </w:rPr>
      </w:pPr>
      <w:r>
        <w:rPr/>
        <w:br w:type="column"/>
      </w:r>
      <w:r>
        <w:rPr>
          <w:color w:val="464646"/>
          <w:spacing w:val="1"/>
          <w:w w:val="103"/>
          <w:sz w:val="38"/>
        </w:rPr>
        <w:t>状上皮</w:t>
      </w:r>
      <w:r>
        <w:rPr>
          <w:color w:val="939393"/>
          <w:spacing w:val="1"/>
          <w:w w:val="103"/>
          <w:sz w:val="38"/>
        </w:rPr>
        <w:t>。</w:t>
      </w:r>
      <w:r>
        <w:rPr>
          <w:color w:val="464646"/>
          <w:spacing w:val="1"/>
          <w:w w:val="103"/>
          <w:sz w:val="38"/>
        </w:rPr>
        <w:t>其他的宫颈癌为宫颈腺癌，起源于宫颈腺上皮</w:t>
      </w:r>
      <w:r>
        <w:rPr>
          <w:color w:val="939393"/>
          <w:w w:val="103"/>
          <w:sz w:val="38"/>
        </w:rPr>
        <w:t>。</w:t>
      </w:r>
      <w:r>
        <w:rPr>
          <w:color w:val="5B5B5B"/>
          <w:w w:val="106"/>
          <w:sz w:val="38"/>
        </w:rPr>
        <w:t>宫颈癌是一个正常细胞逐渐演变而来的，这些病变</w:t>
      </w:r>
    </w:p>
    <w:p>
      <w:pPr>
        <w:spacing w:line="321" w:lineRule="auto" w:before="0"/>
        <w:ind w:left="637" w:right="841" w:hanging="26"/>
        <w:jc w:val="both"/>
        <w:rPr>
          <w:sz w:val="38"/>
        </w:rPr>
      </w:pPr>
      <w:r>
        <w:rPr>
          <w:color w:val="464646"/>
          <w:spacing w:val="-2"/>
          <w:w w:val="110"/>
          <w:sz w:val="38"/>
        </w:rPr>
        <w:t>包</w:t>
      </w:r>
      <w:r>
        <w:rPr>
          <w:color w:val="464646"/>
          <w:spacing w:val="-2"/>
          <w:w w:val="110"/>
          <w:sz w:val="38"/>
        </w:rPr>
        <w:t>括</w:t>
      </w:r>
      <w:r>
        <w:rPr>
          <w:color w:val="464646"/>
          <w:spacing w:val="-2"/>
          <w:w w:val="110"/>
          <w:sz w:val="38"/>
        </w:rPr>
        <w:t>异</w:t>
      </w:r>
      <w:r>
        <w:rPr>
          <w:color w:val="464646"/>
          <w:spacing w:val="-2"/>
          <w:w w:val="110"/>
          <w:sz w:val="38"/>
        </w:rPr>
        <w:t>常</w:t>
      </w:r>
      <w:r>
        <w:rPr>
          <w:color w:val="464646"/>
          <w:spacing w:val="-2"/>
          <w:w w:val="110"/>
          <w:sz w:val="38"/>
        </w:rPr>
        <w:t>增</w:t>
      </w:r>
      <w:r>
        <w:rPr>
          <w:color w:val="464646"/>
          <w:spacing w:val="-2"/>
          <w:w w:val="110"/>
          <w:sz w:val="38"/>
        </w:rPr>
        <w:t>生</w:t>
      </w:r>
      <w:r>
        <w:rPr>
          <w:color w:val="464646"/>
          <w:spacing w:val="-2"/>
          <w:w w:val="110"/>
          <w:sz w:val="38"/>
        </w:rPr>
        <w:t>或</w:t>
      </w:r>
      <w:r>
        <w:rPr>
          <w:color w:val="464646"/>
          <w:spacing w:val="-2"/>
          <w:w w:val="110"/>
          <w:sz w:val="38"/>
        </w:rPr>
        <w:t>宫</w:t>
      </w:r>
      <w:r>
        <w:rPr>
          <w:color w:val="464646"/>
          <w:spacing w:val="-2"/>
          <w:w w:val="110"/>
          <w:sz w:val="38"/>
        </w:rPr>
        <w:t>颈</w:t>
      </w:r>
      <w:r>
        <w:rPr>
          <w:color w:val="464646"/>
          <w:spacing w:val="-2"/>
          <w:w w:val="110"/>
          <w:sz w:val="38"/>
        </w:rPr>
        <w:t>上</w:t>
      </w:r>
      <w:r>
        <w:rPr>
          <w:color w:val="464646"/>
          <w:spacing w:val="-2"/>
          <w:w w:val="110"/>
          <w:sz w:val="38"/>
        </w:rPr>
        <w:t>皮</w:t>
      </w:r>
      <w:r>
        <w:rPr>
          <w:color w:val="464646"/>
          <w:spacing w:val="-2"/>
          <w:w w:val="110"/>
          <w:sz w:val="38"/>
        </w:rPr>
        <w:t>内</w:t>
      </w:r>
      <w:r>
        <w:rPr>
          <w:color w:val="464646"/>
          <w:spacing w:val="-2"/>
          <w:w w:val="110"/>
          <w:sz w:val="38"/>
        </w:rPr>
        <w:t>瘤</w:t>
      </w:r>
      <w:r>
        <w:rPr>
          <w:color w:val="464646"/>
          <w:spacing w:val="-2"/>
          <w:w w:val="110"/>
          <w:sz w:val="38"/>
        </w:rPr>
        <w:t>样</w:t>
      </w:r>
      <w:r>
        <w:rPr>
          <w:color w:val="464646"/>
          <w:spacing w:val="-2"/>
          <w:w w:val="110"/>
          <w:sz w:val="38"/>
        </w:rPr>
        <w:t>病</w:t>
      </w:r>
      <w:r>
        <w:rPr>
          <w:color w:val="464646"/>
          <w:spacing w:val="-2"/>
          <w:w w:val="110"/>
          <w:sz w:val="38"/>
        </w:rPr>
        <w:t>变</w:t>
      </w:r>
      <w:r>
        <w:rPr>
          <w:rFonts w:ascii="Times New Roman" w:eastAsia="Times New Roman"/>
          <w:color w:val="464646"/>
          <w:spacing w:val="-2"/>
          <w:w w:val="110"/>
          <w:sz w:val="41"/>
        </w:rPr>
        <w:t>(CIN)</w:t>
      </w:r>
      <w:r>
        <w:rPr>
          <w:color w:val="464646"/>
          <w:spacing w:val="-2"/>
          <w:w w:val="110"/>
          <w:sz w:val="38"/>
        </w:rPr>
        <w:t>等</w:t>
      </w:r>
      <w:r>
        <w:rPr>
          <w:color w:val="464646"/>
          <w:spacing w:val="-2"/>
          <w:w w:val="110"/>
          <w:sz w:val="38"/>
        </w:rPr>
        <w:t>癌</w:t>
      </w:r>
      <w:r>
        <w:rPr>
          <w:color w:val="464646"/>
          <w:spacing w:val="-2"/>
          <w:w w:val="110"/>
          <w:sz w:val="38"/>
        </w:rPr>
        <w:t>前</w:t>
      </w:r>
      <w:r>
        <w:rPr>
          <w:color w:val="464646"/>
          <w:spacing w:val="-2"/>
          <w:w w:val="110"/>
          <w:sz w:val="38"/>
        </w:rPr>
        <w:t>病</w:t>
      </w:r>
      <w:r>
        <w:rPr>
          <w:color w:val="5B5B5B"/>
          <w:spacing w:val="-2"/>
          <w:w w:val="110"/>
          <w:sz w:val="38"/>
        </w:rPr>
        <w:t>变</w:t>
      </w:r>
      <w:r>
        <w:rPr>
          <w:color w:val="939393"/>
          <w:spacing w:val="-2"/>
          <w:w w:val="110"/>
          <w:sz w:val="38"/>
        </w:rPr>
        <w:t>。</w:t>
      </w:r>
      <w:r>
        <w:rPr>
          <w:color w:val="464646"/>
          <w:spacing w:val="-2"/>
          <w:w w:val="110"/>
          <w:sz w:val="38"/>
        </w:rPr>
        <w:t>癌前病变意味着如果不治疗，数年后会发展为宫</w:t>
      </w:r>
      <w:r>
        <w:rPr>
          <w:color w:val="464646"/>
          <w:spacing w:val="-4"/>
          <w:w w:val="110"/>
          <w:sz w:val="38"/>
        </w:rPr>
        <w:t>颈</w:t>
      </w:r>
      <w:r>
        <w:rPr>
          <w:color w:val="464646"/>
          <w:spacing w:val="-4"/>
          <w:w w:val="110"/>
          <w:sz w:val="38"/>
        </w:rPr>
        <w:t>癌</w:t>
      </w:r>
      <w:r>
        <w:rPr>
          <w:color w:val="939393"/>
          <w:spacing w:val="-4"/>
          <w:w w:val="110"/>
          <w:sz w:val="38"/>
        </w:rPr>
        <w:t>。</w:t>
      </w:r>
    </w:p>
    <w:p>
      <w:pPr>
        <w:spacing w:line="408" w:lineRule="exact" w:before="0"/>
        <w:ind w:left="1463" w:right="0" w:firstLine="0"/>
        <w:jc w:val="left"/>
        <w:rPr>
          <w:sz w:val="38"/>
        </w:rPr>
      </w:pPr>
      <w:r>
        <w:rPr>
          <w:color w:val="5B5B5B"/>
          <w:w w:val="105"/>
          <w:sz w:val="38"/>
        </w:rPr>
        <w:t>宫</w:t>
      </w:r>
      <w:r>
        <w:rPr>
          <w:color w:val="5B5B5B"/>
          <w:w w:val="105"/>
          <w:sz w:val="38"/>
        </w:rPr>
        <w:t>颈</w:t>
      </w:r>
      <w:r>
        <w:rPr>
          <w:color w:val="5B5B5B"/>
          <w:w w:val="105"/>
          <w:sz w:val="38"/>
        </w:rPr>
        <w:t>癌</w:t>
      </w:r>
      <w:r>
        <w:rPr>
          <w:color w:val="5B5B5B"/>
          <w:w w:val="105"/>
          <w:sz w:val="38"/>
        </w:rPr>
        <w:t>发</w:t>
      </w:r>
      <w:r>
        <w:rPr>
          <w:color w:val="5B5B5B"/>
          <w:w w:val="105"/>
          <w:sz w:val="38"/>
        </w:rPr>
        <w:t>千</w:t>
      </w:r>
      <w:r>
        <w:rPr>
          <w:color w:val="5B5B5B"/>
          <w:w w:val="105"/>
          <w:sz w:val="38"/>
        </w:rPr>
        <w:t>宫</w:t>
      </w:r>
      <w:r>
        <w:rPr>
          <w:color w:val="5B5B5B"/>
          <w:w w:val="105"/>
          <w:sz w:val="38"/>
        </w:rPr>
        <w:t>颈</w:t>
      </w:r>
      <w:r>
        <w:rPr>
          <w:color w:val="5B5B5B"/>
          <w:w w:val="105"/>
          <w:sz w:val="38"/>
        </w:rPr>
        <w:t>上</w:t>
      </w:r>
      <w:r>
        <w:rPr>
          <w:color w:val="5B5B5B"/>
          <w:w w:val="105"/>
          <w:sz w:val="38"/>
        </w:rPr>
        <w:t>皮</w:t>
      </w:r>
      <w:r>
        <w:rPr>
          <w:color w:val="5B5B5B"/>
          <w:w w:val="105"/>
          <w:sz w:val="38"/>
        </w:rPr>
        <w:t>并</w:t>
      </w:r>
      <w:r>
        <w:rPr>
          <w:color w:val="5B5B5B"/>
          <w:w w:val="105"/>
          <w:sz w:val="38"/>
        </w:rPr>
        <w:t>可</w:t>
      </w:r>
      <w:r>
        <w:rPr>
          <w:color w:val="5B5B5B"/>
          <w:w w:val="105"/>
          <w:sz w:val="38"/>
        </w:rPr>
        <w:t>向</w:t>
      </w:r>
      <w:r>
        <w:rPr>
          <w:color w:val="5B5B5B"/>
          <w:w w:val="105"/>
          <w:sz w:val="38"/>
        </w:rPr>
        <w:t>深</w:t>
      </w:r>
      <w:r>
        <w:rPr>
          <w:color w:val="5B5B5B"/>
          <w:w w:val="105"/>
          <w:sz w:val="38"/>
        </w:rPr>
        <w:t>部</w:t>
      </w:r>
      <w:r>
        <w:rPr>
          <w:color w:val="5B5B5B"/>
          <w:w w:val="105"/>
          <w:sz w:val="38"/>
        </w:rPr>
        <w:t>浸</w:t>
      </w:r>
      <w:r>
        <w:rPr>
          <w:color w:val="5B5B5B"/>
          <w:w w:val="105"/>
          <w:sz w:val="38"/>
        </w:rPr>
        <w:t>润</w:t>
      </w:r>
      <w:r>
        <w:rPr>
          <w:rFonts w:ascii="Times New Roman" w:eastAsia="Times New Roman"/>
          <w:color w:val="A7A7A7"/>
          <w:w w:val="105"/>
          <w:sz w:val="26"/>
        </w:rPr>
        <w:t>r</w:t>
      </w:r>
      <w:r>
        <w:rPr>
          <w:color w:val="5B5B5B"/>
          <w:w w:val="105"/>
          <w:sz w:val="38"/>
        </w:rPr>
        <w:t>癌</w:t>
      </w:r>
      <w:r>
        <w:rPr>
          <w:color w:val="5B5B5B"/>
          <w:w w:val="105"/>
          <w:sz w:val="38"/>
        </w:rPr>
        <w:t>症</w:t>
      </w:r>
      <w:r>
        <w:rPr>
          <w:color w:val="5B5B5B"/>
          <w:w w:val="105"/>
          <w:sz w:val="38"/>
        </w:rPr>
        <w:t>可</w:t>
      </w:r>
      <w:r>
        <w:rPr>
          <w:color w:val="5B5B5B"/>
          <w:w w:val="105"/>
          <w:sz w:val="38"/>
        </w:rPr>
        <w:t>直</w:t>
      </w:r>
      <w:r>
        <w:rPr>
          <w:color w:val="5B5B5B"/>
          <w:spacing w:val="-10"/>
          <w:w w:val="105"/>
          <w:sz w:val="38"/>
        </w:rPr>
        <w:t>接</w:t>
      </w:r>
    </w:p>
    <w:p>
      <w:pPr>
        <w:spacing w:line="319" w:lineRule="auto" w:before="148"/>
        <w:ind w:left="676" w:right="830" w:firstLine="4"/>
        <w:jc w:val="left"/>
        <w:rPr>
          <w:sz w:val="38"/>
        </w:rPr>
      </w:pPr>
      <w:r>
        <w:rPr>
          <w:color w:val="5B5B5B"/>
          <w:spacing w:val="-2"/>
          <w:w w:val="105"/>
          <w:sz w:val="38"/>
        </w:rPr>
        <w:t>浸润周围组织包括阴道</w:t>
      </w:r>
      <w:r>
        <w:rPr>
          <w:color w:val="A7A7A7"/>
          <w:spacing w:val="-2"/>
          <w:w w:val="105"/>
          <w:sz w:val="38"/>
        </w:rPr>
        <w:t>。</w:t>
      </w:r>
      <w:r>
        <w:rPr>
          <w:color w:val="5B5B5B"/>
          <w:spacing w:val="-2"/>
          <w:w w:val="105"/>
          <w:sz w:val="38"/>
        </w:rPr>
        <w:t>癌细胞可侵入宫颈的血管及淋</w:t>
      </w:r>
      <w:r>
        <w:rPr>
          <w:color w:val="464646"/>
          <w:spacing w:val="-2"/>
          <w:w w:val="105"/>
          <w:sz w:val="38"/>
        </w:rPr>
        <w:t>巴</w:t>
      </w:r>
      <w:r>
        <w:rPr>
          <w:color w:val="464646"/>
          <w:spacing w:val="-2"/>
          <w:w w:val="105"/>
          <w:sz w:val="38"/>
        </w:rPr>
        <w:t>管</w:t>
      </w:r>
      <w:r>
        <w:rPr>
          <w:color w:val="464646"/>
          <w:spacing w:val="-2"/>
          <w:w w:val="105"/>
          <w:sz w:val="38"/>
        </w:rPr>
        <w:t>，</w:t>
      </w:r>
      <w:r>
        <w:rPr>
          <w:color w:val="464646"/>
          <w:spacing w:val="-2"/>
          <w:w w:val="105"/>
          <w:sz w:val="38"/>
        </w:rPr>
        <w:t>向</w:t>
      </w:r>
      <w:r>
        <w:rPr>
          <w:color w:val="464646"/>
          <w:spacing w:val="-2"/>
          <w:w w:val="105"/>
          <w:sz w:val="38"/>
        </w:rPr>
        <w:t>远</w:t>
      </w:r>
      <w:r>
        <w:rPr>
          <w:color w:val="464646"/>
          <w:spacing w:val="-2"/>
          <w:w w:val="105"/>
          <w:sz w:val="38"/>
        </w:rPr>
        <w:t>处</w:t>
      </w:r>
      <w:r>
        <w:rPr>
          <w:color w:val="464646"/>
          <w:spacing w:val="-2"/>
          <w:w w:val="105"/>
          <w:sz w:val="38"/>
        </w:rPr>
        <w:t>转</w:t>
      </w:r>
      <w:r>
        <w:rPr>
          <w:color w:val="464646"/>
          <w:spacing w:val="-2"/>
          <w:w w:val="105"/>
          <w:sz w:val="38"/>
        </w:rPr>
        <w:t>移</w:t>
      </w:r>
      <w:r>
        <w:rPr>
          <w:color w:val="939393"/>
          <w:spacing w:val="-2"/>
          <w:w w:val="105"/>
          <w:sz w:val="38"/>
        </w:rPr>
        <w:t>。</w:t>
      </w:r>
    </w:p>
    <w:p>
      <w:pPr>
        <w:spacing w:before="0"/>
        <w:ind w:left="689" w:right="0" w:firstLine="0"/>
        <w:jc w:val="left"/>
        <w:rPr>
          <w:sz w:val="38"/>
        </w:rPr>
      </w:pPr>
      <w:r>
        <w:rPr>
          <w:color w:val="464646"/>
          <w:w w:val="105"/>
          <w:sz w:val="38"/>
        </w:rPr>
        <w:t>症</w:t>
      </w:r>
      <w:r>
        <w:rPr>
          <w:color w:val="464646"/>
          <w:spacing w:val="-10"/>
          <w:w w:val="105"/>
          <w:sz w:val="38"/>
        </w:rPr>
        <w:t>状</w:t>
      </w:r>
    </w:p>
    <w:p>
      <w:pPr>
        <w:spacing w:line="316" w:lineRule="auto" w:before="120"/>
        <w:ind w:left="685" w:right="744" w:firstLine="792"/>
        <w:jc w:val="both"/>
        <w:rPr>
          <w:sz w:val="38"/>
        </w:rPr>
      </w:pPr>
      <w:r>
        <w:rPr>
          <w:color w:val="464646"/>
          <w:spacing w:val="-2"/>
          <w:w w:val="105"/>
          <w:sz w:val="38"/>
        </w:rPr>
        <w:t>癌前病变通常无症状</w:t>
      </w:r>
      <w:r>
        <w:rPr>
          <w:color w:val="A7A7A7"/>
          <w:spacing w:val="-2"/>
          <w:w w:val="105"/>
          <w:sz w:val="38"/>
        </w:rPr>
        <w:t>。</w:t>
      </w:r>
      <w:r>
        <w:rPr>
          <w:color w:val="5B5B5B"/>
          <w:spacing w:val="-2"/>
          <w:w w:val="105"/>
          <w:sz w:val="38"/>
        </w:rPr>
        <w:t>在早期，宫颈癌可能无症状</w:t>
      </w:r>
      <w:r>
        <w:rPr>
          <w:color w:val="464646"/>
          <w:spacing w:val="-2"/>
          <w:w w:val="105"/>
          <w:sz w:val="38"/>
        </w:rPr>
        <w:t>或导致阴道不规则流血，且常发生于性交后</w:t>
      </w:r>
      <w:r>
        <w:rPr>
          <w:color w:val="A7A7A7"/>
          <w:spacing w:val="-2"/>
          <w:w w:val="105"/>
          <w:sz w:val="38"/>
        </w:rPr>
        <w:t>。</w:t>
      </w:r>
      <w:r>
        <w:rPr>
          <w:color w:val="464646"/>
          <w:spacing w:val="-2"/>
          <w:w w:val="105"/>
          <w:sz w:val="38"/>
        </w:rPr>
        <w:t>月经间期</w:t>
      </w:r>
      <w:r>
        <w:rPr>
          <w:color w:val="464646"/>
          <w:spacing w:val="-2"/>
          <w:w w:val="105"/>
          <w:sz w:val="38"/>
        </w:rPr>
        <w:t>可能出现点滴状或大量的出血，或者月经最增多</w:t>
      </w:r>
      <w:r>
        <w:rPr>
          <w:color w:val="939393"/>
          <w:spacing w:val="-2"/>
          <w:w w:val="105"/>
          <w:sz w:val="38"/>
        </w:rPr>
        <w:t>。</w:t>
      </w:r>
      <w:r>
        <w:rPr>
          <w:color w:val="5B5B5B"/>
          <w:spacing w:val="-2"/>
          <w:w w:val="105"/>
          <w:sz w:val="38"/>
        </w:rPr>
        <w:t>大块</w:t>
      </w:r>
      <w:r>
        <w:rPr>
          <w:color w:val="464646"/>
          <w:spacing w:val="-2"/>
          <w:w w:val="105"/>
          <w:sz w:val="38"/>
        </w:rPr>
        <w:t>的</w:t>
      </w:r>
      <w:r>
        <w:rPr>
          <w:color w:val="464646"/>
          <w:spacing w:val="-2"/>
          <w:w w:val="105"/>
          <w:sz w:val="38"/>
        </w:rPr>
        <w:t>宫</w:t>
      </w:r>
      <w:r>
        <w:rPr>
          <w:color w:val="464646"/>
          <w:spacing w:val="-2"/>
          <w:w w:val="105"/>
          <w:sz w:val="38"/>
        </w:rPr>
        <w:t>颈</w:t>
      </w:r>
      <w:r>
        <w:rPr>
          <w:color w:val="464646"/>
          <w:spacing w:val="-2"/>
          <w:w w:val="105"/>
          <w:sz w:val="38"/>
        </w:rPr>
        <w:t>癌</w:t>
      </w:r>
      <w:r>
        <w:rPr>
          <w:color w:val="464646"/>
          <w:spacing w:val="-2"/>
          <w:w w:val="105"/>
          <w:sz w:val="38"/>
        </w:rPr>
        <w:t>灶</w:t>
      </w:r>
      <w:r>
        <w:rPr>
          <w:color w:val="464646"/>
          <w:spacing w:val="-2"/>
          <w:w w:val="105"/>
          <w:sz w:val="38"/>
        </w:rPr>
        <w:t>更</w:t>
      </w:r>
      <w:r>
        <w:rPr>
          <w:color w:val="464646"/>
          <w:spacing w:val="-2"/>
          <w:w w:val="105"/>
          <w:sz w:val="38"/>
        </w:rPr>
        <w:t>易</w:t>
      </w:r>
      <w:r>
        <w:rPr>
          <w:color w:val="464646"/>
          <w:spacing w:val="-2"/>
          <w:w w:val="105"/>
          <w:sz w:val="38"/>
        </w:rPr>
        <w:t>发</w:t>
      </w:r>
      <w:r>
        <w:rPr>
          <w:color w:val="464646"/>
          <w:spacing w:val="-2"/>
          <w:w w:val="105"/>
          <w:sz w:val="38"/>
        </w:rPr>
        <w:t>生</w:t>
      </w:r>
      <w:r>
        <w:rPr>
          <w:color w:val="464646"/>
          <w:spacing w:val="-2"/>
          <w:w w:val="105"/>
          <w:sz w:val="38"/>
        </w:rPr>
        <w:t>出</w:t>
      </w:r>
      <w:r>
        <w:rPr>
          <w:color w:val="464646"/>
          <w:spacing w:val="-2"/>
          <w:w w:val="105"/>
          <w:sz w:val="38"/>
        </w:rPr>
        <w:t>血</w:t>
      </w:r>
      <w:r>
        <w:rPr>
          <w:color w:val="464646"/>
          <w:spacing w:val="-2"/>
          <w:w w:val="105"/>
          <w:sz w:val="38"/>
        </w:rPr>
        <w:t>，</w:t>
      </w:r>
      <w:r>
        <w:rPr>
          <w:color w:val="464646"/>
          <w:spacing w:val="-2"/>
          <w:w w:val="105"/>
          <w:sz w:val="38"/>
        </w:rPr>
        <w:t>且</w:t>
      </w:r>
      <w:r>
        <w:rPr>
          <w:color w:val="464646"/>
          <w:spacing w:val="-2"/>
          <w:w w:val="105"/>
          <w:sz w:val="38"/>
        </w:rPr>
        <w:t>可</w:t>
      </w:r>
      <w:r>
        <w:rPr>
          <w:color w:val="464646"/>
          <w:spacing w:val="-2"/>
          <w:w w:val="105"/>
          <w:sz w:val="38"/>
        </w:rPr>
        <w:t>能</w:t>
      </w:r>
      <w:r>
        <w:rPr>
          <w:color w:val="464646"/>
          <w:spacing w:val="-2"/>
          <w:w w:val="105"/>
          <w:sz w:val="38"/>
        </w:rPr>
        <w:t>出</w:t>
      </w:r>
      <w:r>
        <w:rPr>
          <w:color w:val="464646"/>
          <w:spacing w:val="-2"/>
          <w:w w:val="105"/>
          <w:sz w:val="38"/>
        </w:rPr>
        <w:t>现</w:t>
      </w:r>
      <w:r>
        <w:rPr>
          <w:color w:val="464646"/>
          <w:spacing w:val="-2"/>
          <w:w w:val="105"/>
          <w:sz w:val="38"/>
        </w:rPr>
        <w:t>脓</w:t>
      </w:r>
      <w:r>
        <w:rPr>
          <w:color w:val="464646"/>
          <w:spacing w:val="-2"/>
          <w:w w:val="105"/>
          <w:sz w:val="38"/>
        </w:rPr>
        <w:t>样</w:t>
      </w:r>
      <w:r>
        <w:rPr>
          <w:color w:val="464646"/>
          <w:spacing w:val="-2"/>
          <w:w w:val="105"/>
          <w:sz w:val="38"/>
        </w:rPr>
        <w:t>的</w:t>
      </w:r>
      <w:r>
        <w:rPr>
          <w:color w:val="464646"/>
          <w:spacing w:val="-2"/>
          <w:w w:val="105"/>
          <w:sz w:val="38"/>
        </w:rPr>
        <w:t>阴</w:t>
      </w:r>
      <w:r>
        <w:rPr>
          <w:color w:val="464646"/>
          <w:spacing w:val="-2"/>
          <w:w w:val="105"/>
          <w:sz w:val="38"/>
        </w:rPr>
        <w:t>道</w:t>
      </w:r>
      <w:r>
        <w:rPr>
          <w:color w:val="464646"/>
          <w:spacing w:val="-2"/>
          <w:w w:val="105"/>
          <w:sz w:val="38"/>
        </w:rPr>
        <w:t>分</w:t>
      </w:r>
      <w:r>
        <w:rPr>
          <w:color w:val="464646"/>
          <w:spacing w:val="-2"/>
          <w:w w:val="105"/>
          <w:sz w:val="38"/>
        </w:rPr>
        <w:t>泌</w:t>
      </w:r>
      <w:r>
        <w:rPr>
          <w:color w:val="464646"/>
          <w:spacing w:val="-2"/>
          <w:w w:val="105"/>
          <w:sz w:val="38"/>
        </w:rPr>
        <w:t>物</w:t>
      </w:r>
      <w:r>
        <w:rPr>
          <w:color w:val="464646"/>
          <w:spacing w:val="-2"/>
          <w:w w:val="105"/>
          <w:sz w:val="38"/>
        </w:rPr>
        <w:t>及</w:t>
      </w:r>
      <w:r>
        <w:rPr>
          <w:color w:val="464646"/>
          <w:spacing w:val="-2"/>
          <w:w w:val="105"/>
          <w:sz w:val="38"/>
        </w:rPr>
        <w:t>盆</w:t>
      </w:r>
      <w:r>
        <w:rPr>
          <w:color w:val="464646"/>
          <w:spacing w:val="-2"/>
          <w:w w:val="105"/>
          <w:sz w:val="38"/>
        </w:rPr>
        <w:t>腔</w:t>
      </w:r>
      <w:r>
        <w:rPr>
          <w:color w:val="464646"/>
          <w:spacing w:val="-2"/>
          <w:w w:val="105"/>
          <w:sz w:val="38"/>
        </w:rPr>
        <w:t>疼</w:t>
      </w:r>
      <w:r>
        <w:rPr>
          <w:color w:val="464646"/>
          <w:spacing w:val="-2"/>
          <w:w w:val="105"/>
          <w:sz w:val="38"/>
        </w:rPr>
        <w:t>痛</w:t>
      </w:r>
      <w:r>
        <w:rPr>
          <w:color w:val="939393"/>
          <w:spacing w:val="-2"/>
          <w:w w:val="105"/>
          <w:sz w:val="38"/>
        </w:rPr>
        <w:t>。</w:t>
      </w:r>
    </w:p>
    <w:p>
      <w:pPr>
        <w:spacing w:line="440" w:lineRule="exact" w:before="0"/>
        <w:ind w:left="1521" w:right="0" w:firstLine="0"/>
        <w:jc w:val="left"/>
        <w:rPr>
          <w:sz w:val="38"/>
        </w:rPr>
      </w:pPr>
      <w:r>
        <w:rPr>
          <w:color w:val="464646"/>
          <w:sz w:val="38"/>
        </w:rPr>
        <w:t>如果癌肿广泛浸润，可出现于背部痛，腿部肿胀</w:t>
      </w:r>
      <w:r>
        <w:rPr>
          <w:color w:val="939393"/>
          <w:sz w:val="38"/>
        </w:rPr>
        <w:t>。</w:t>
      </w:r>
      <w:r>
        <w:rPr>
          <w:color w:val="464646"/>
          <w:spacing w:val="-10"/>
          <w:sz w:val="38"/>
        </w:rPr>
        <w:t>可</w:t>
      </w:r>
    </w:p>
    <w:p>
      <w:pPr>
        <w:spacing w:before="141"/>
        <w:ind w:left="706" w:right="0" w:firstLine="0"/>
        <w:jc w:val="left"/>
        <w:rPr>
          <w:sz w:val="38"/>
        </w:rPr>
      </w:pPr>
      <w:r>
        <w:rPr>
          <w:color w:val="464646"/>
          <w:w w:val="95"/>
          <w:sz w:val="38"/>
        </w:rPr>
        <w:t>能</w:t>
      </w:r>
      <w:r>
        <w:rPr>
          <w:color w:val="464646"/>
          <w:w w:val="95"/>
          <w:sz w:val="38"/>
        </w:rPr>
        <w:t>会</w:t>
      </w:r>
      <w:r>
        <w:rPr>
          <w:color w:val="464646"/>
          <w:w w:val="95"/>
          <w:sz w:val="38"/>
        </w:rPr>
        <w:t>出</w:t>
      </w:r>
      <w:r>
        <w:rPr>
          <w:color w:val="464646"/>
          <w:w w:val="95"/>
          <w:sz w:val="38"/>
        </w:rPr>
        <w:t>现</w:t>
      </w:r>
      <w:r>
        <w:rPr>
          <w:color w:val="464646"/>
          <w:w w:val="95"/>
          <w:sz w:val="38"/>
        </w:rPr>
        <w:t>尿</w:t>
      </w:r>
      <w:r>
        <w:rPr>
          <w:color w:val="464646"/>
          <w:w w:val="95"/>
          <w:sz w:val="38"/>
        </w:rPr>
        <w:t>路</w:t>
      </w:r>
      <w:r>
        <w:rPr>
          <w:color w:val="464646"/>
          <w:w w:val="95"/>
          <w:sz w:val="38"/>
        </w:rPr>
        <w:t>梗</w:t>
      </w:r>
      <w:r>
        <w:rPr>
          <w:color w:val="464646"/>
          <w:w w:val="95"/>
          <w:sz w:val="38"/>
        </w:rPr>
        <w:t>阻</w:t>
      </w:r>
      <w:r>
        <w:rPr>
          <w:color w:val="464646"/>
          <w:w w:val="95"/>
          <w:sz w:val="38"/>
        </w:rPr>
        <w:t>，</w:t>
      </w:r>
      <w:r>
        <w:rPr>
          <w:color w:val="464646"/>
          <w:w w:val="95"/>
          <w:sz w:val="38"/>
        </w:rPr>
        <w:t>如</w:t>
      </w:r>
      <w:r>
        <w:rPr>
          <w:color w:val="464646"/>
          <w:w w:val="95"/>
          <w:sz w:val="38"/>
        </w:rPr>
        <w:t>果</w:t>
      </w:r>
      <w:r>
        <w:rPr>
          <w:color w:val="464646"/>
          <w:w w:val="95"/>
          <w:sz w:val="38"/>
        </w:rPr>
        <w:t>不</w:t>
      </w:r>
      <w:r>
        <w:rPr>
          <w:color w:val="464646"/>
          <w:w w:val="95"/>
          <w:sz w:val="38"/>
        </w:rPr>
        <w:t>治</w:t>
      </w:r>
      <w:r>
        <w:rPr>
          <w:color w:val="464646"/>
          <w:w w:val="95"/>
          <w:sz w:val="38"/>
        </w:rPr>
        <w:t>疗</w:t>
      </w:r>
      <w:r>
        <w:rPr>
          <w:color w:val="464646"/>
          <w:w w:val="95"/>
          <w:sz w:val="38"/>
        </w:rPr>
        <w:t>可</w:t>
      </w:r>
      <w:r>
        <w:rPr>
          <w:color w:val="464646"/>
          <w:w w:val="95"/>
          <w:sz w:val="38"/>
        </w:rPr>
        <w:t>能</w:t>
      </w:r>
      <w:r>
        <w:rPr>
          <w:color w:val="464646"/>
          <w:w w:val="95"/>
          <w:sz w:val="38"/>
        </w:rPr>
        <w:t>发</w:t>
      </w:r>
      <w:r>
        <w:rPr>
          <w:color w:val="464646"/>
          <w:w w:val="95"/>
          <w:sz w:val="38"/>
        </w:rPr>
        <w:t>生</w:t>
      </w:r>
      <w:r>
        <w:rPr>
          <w:color w:val="464646"/>
          <w:w w:val="95"/>
          <w:sz w:val="38"/>
        </w:rPr>
        <w:t>无</w:t>
      </w:r>
      <w:r>
        <w:rPr>
          <w:color w:val="464646"/>
          <w:w w:val="95"/>
          <w:sz w:val="38"/>
        </w:rPr>
        <w:t>功</w:t>
      </w:r>
      <w:r>
        <w:rPr>
          <w:color w:val="464646"/>
          <w:w w:val="95"/>
          <w:sz w:val="38"/>
        </w:rPr>
        <w:t>能</w:t>
      </w:r>
      <w:r>
        <w:rPr>
          <w:color w:val="464646"/>
          <w:w w:val="95"/>
          <w:sz w:val="38"/>
        </w:rPr>
        <w:t>肾</w:t>
      </w:r>
      <w:r>
        <w:rPr>
          <w:color w:val="464646"/>
          <w:w w:val="95"/>
          <w:sz w:val="38"/>
        </w:rPr>
        <w:t>并</w:t>
      </w:r>
      <w:r>
        <w:rPr>
          <w:color w:val="464646"/>
          <w:w w:val="95"/>
          <w:sz w:val="38"/>
        </w:rPr>
        <w:t>致</w:t>
      </w:r>
      <w:r>
        <w:rPr>
          <w:color w:val="464646"/>
          <w:w w:val="95"/>
          <w:sz w:val="38"/>
        </w:rPr>
        <w:t>死</w:t>
      </w:r>
      <w:r>
        <w:rPr>
          <w:color w:val="A7A7A7"/>
          <w:spacing w:val="-10"/>
          <w:w w:val="95"/>
          <w:sz w:val="38"/>
        </w:rPr>
        <w:t>。</w:t>
      </w:r>
    </w:p>
    <w:p>
      <w:pPr>
        <w:pStyle w:val="BodyText"/>
        <w:rPr>
          <w:sz w:val="20"/>
        </w:rPr>
      </w:pPr>
    </w:p>
    <w:p>
      <w:pPr>
        <w:pStyle w:val="BodyText"/>
        <w:rPr>
          <w:sz w:val="20"/>
        </w:rPr>
      </w:pPr>
    </w:p>
    <w:p>
      <w:pPr>
        <w:pStyle w:val="BodyText"/>
        <w:spacing w:before="9"/>
        <w:rPr>
          <w:sz w:val="13"/>
        </w:rPr>
      </w:pPr>
      <w:r>
        <w:rPr/>
        <w:pict>
          <v:shape style="position:absolute;margin-left:574.720764pt;margin-top:9.558454pt;width:459.8pt;height:.1pt;mso-position-horizontal-relative:page;mso-position-vertical-relative:paragraph;z-index:-15056896;mso-wrap-distance-left:0;mso-wrap-distance-right:0" id="docshape1292" coordorigin="11494,191" coordsize="9196,0" path="m11494,191l20690,191e" filled="false" stroked="true" strokeweight="2.147166pt" strokecolor="#000000">
            <v:path arrowok="t"/>
            <v:stroke dashstyle="solid"/>
            <w10:wrap type="topAndBottom"/>
          </v:shape>
        </w:pict>
      </w:r>
    </w:p>
    <w:p>
      <w:pPr>
        <w:spacing w:before="97"/>
        <w:ind w:left="2321" w:right="0" w:firstLine="0"/>
        <w:jc w:val="left"/>
        <w:rPr>
          <w:sz w:val="53"/>
        </w:rPr>
      </w:pPr>
      <w:r>
        <w:rPr>
          <w:color w:val="939393"/>
          <w:sz w:val="53"/>
        </w:rPr>
        <w:t>你知道吗..</w:t>
      </w:r>
      <w:r>
        <w:rPr>
          <w:color w:val="939393"/>
          <w:spacing w:val="36"/>
          <w:w w:val="150"/>
          <w:sz w:val="53"/>
        </w:rPr>
        <w:t> </w:t>
      </w:r>
      <w:r>
        <w:rPr>
          <w:color w:val="939393"/>
          <w:spacing w:val="-5"/>
          <w:sz w:val="53"/>
        </w:rPr>
        <w:t>...</w:t>
      </w:r>
    </w:p>
    <w:p>
      <w:pPr>
        <w:spacing w:line="302" w:lineRule="auto" w:before="219"/>
        <w:ind w:left="2026" w:right="1201" w:firstLine="296"/>
        <w:jc w:val="left"/>
        <w:rPr>
          <w:sz w:val="38"/>
        </w:rPr>
      </w:pPr>
      <w:r>
        <w:rPr/>
        <w:pict>
          <v:group style="position:absolute;margin-left:586.537659pt;margin-top:-22.988155pt;width:53.75pt;height:58.7pt;mso-position-horizontal-relative:page;mso-position-vertical-relative:paragraph;z-index:-23905280" id="docshapegroup1293" coordorigin="11731,-460" coordsize="1075,1174">
            <v:shape style="position:absolute;left:11730;top:-460;width:1075;height:1063" type="#_x0000_t75" id="docshape1294" stroked="false">
              <v:imagedata r:id="rId549" o:title=""/>
            </v:shape>
            <v:shape style="position:absolute;left:11730;top:-460;width:1075;height:1174" type="#_x0000_t202" id="docshape1295" filled="false" stroked="false">
              <v:textbox inset="0,0,0,0">
                <w:txbxContent>
                  <w:p>
                    <w:pPr>
                      <w:spacing w:line="240" w:lineRule="auto" w:before="10"/>
                      <w:rPr>
                        <w:sz w:val="41"/>
                      </w:rPr>
                    </w:pPr>
                  </w:p>
                  <w:p>
                    <w:pPr>
                      <w:spacing w:before="0"/>
                      <w:ind w:left="249" w:right="0" w:firstLine="0"/>
                      <w:jc w:val="left"/>
                      <w:rPr>
                        <w:sz w:val="55"/>
                      </w:rPr>
                    </w:pPr>
                    <w:r>
                      <w:rPr>
                        <w:color w:val="A7A7A7"/>
                        <w:w w:val="105"/>
                        <w:sz w:val="55"/>
                      </w:rPr>
                      <w:t>一</w:t>
                    </w:r>
                  </w:p>
                </w:txbxContent>
              </v:textbox>
              <w10:wrap type="none"/>
            </v:shape>
            <w10:wrap type="none"/>
          </v:group>
        </w:pict>
      </w:r>
      <w:r>
        <w:rPr>
          <w:color w:val="464646"/>
          <w:spacing w:val="2"/>
          <w:w w:val="106"/>
          <w:sz w:val="38"/>
        </w:rPr>
        <w:t>宫颈刮片降低了大于</w:t>
      </w:r>
      <w:r>
        <w:rPr>
          <w:rFonts w:ascii="Arial" w:eastAsia="Arial"/>
          <w:color w:val="464646"/>
          <w:spacing w:val="1"/>
          <w:w w:val="109"/>
          <w:sz w:val="35"/>
        </w:rPr>
        <w:t>50</w:t>
      </w:r>
      <w:r>
        <w:rPr>
          <w:color w:val="464646"/>
          <w:spacing w:val="2"/>
          <w:w w:val="106"/>
          <w:sz w:val="38"/>
        </w:rPr>
        <w:t>％的宫颈死亡率</w:t>
      </w:r>
      <w:r>
        <w:rPr>
          <w:color w:val="A7A7A7"/>
          <w:w w:val="106"/>
          <w:sz w:val="38"/>
        </w:rPr>
        <w:t>。</w:t>
      </w:r>
      <w:r>
        <w:rPr>
          <w:color w:val="464646"/>
          <w:spacing w:val="-1"/>
          <w:w w:val="104"/>
          <w:sz w:val="38"/>
        </w:rPr>
        <w:t>如果所有女性均进行定期的宫颈刮片，宫颈癌</w:t>
      </w:r>
    </w:p>
    <w:p>
      <w:pPr>
        <w:spacing w:before="43"/>
        <w:ind w:left="1222" w:right="0" w:firstLine="0"/>
        <w:jc w:val="left"/>
        <w:rPr>
          <w:sz w:val="38"/>
        </w:rPr>
      </w:pPr>
      <w:r>
        <w:rPr>
          <w:color w:val="464646"/>
          <w:w w:val="105"/>
          <w:sz w:val="38"/>
        </w:rPr>
        <w:t>的死亡率最终可降为零</w:t>
      </w:r>
      <w:r>
        <w:rPr>
          <w:color w:val="A7A7A7"/>
          <w:spacing w:val="-10"/>
          <w:w w:val="105"/>
          <w:sz w:val="38"/>
        </w:rPr>
        <w:t>。</w:t>
      </w:r>
    </w:p>
    <w:p>
      <w:pPr>
        <w:pStyle w:val="BodyText"/>
        <w:spacing w:before="1"/>
        <w:rPr>
          <w:sz w:val="14"/>
        </w:rPr>
      </w:pPr>
    </w:p>
    <w:p>
      <w:pPr>
        <w:tabs>
          <w:tab w:pos="4906" w:val="left" w:leader="none"/>
        </w:tabs>
        <w:spacing w:line="21" w:lineRule="exact"/>
        <w:ind w:left="985" w:right="0" w:firstLine="0"/>
        <w:rPr>
          <w:sz w:val="2"/>
        </w:rPr>
      </w:pPr>
      <w:r>
        <w:rPr>
          <w:sz w:val="2"/>
        </w:rPr>
        <w:pict>
          <v:group style="width:174.05pt;height:1.65pt;mso-position-horizontal-relative:char;mso-position-vertical-relative:line" id="docshapegroup1296" coordorigin="0,0" coordsize="3481,33">
            <v:line style="position:absolute" from="0,16" to="3481,16" stroked="true" strokeweight="1.610374pt" strokecolor="#000000">
              <v:stroke dashstyle="solid"/>
            </v:line>
          </v:group>
        </w:pict>
      </w:r>
      <w:r>
        <w:rPr>
          <w:sz w:val="2"/>
        </w:rPr>
      </w:r>
      <w:r>
        <w:rPr>
          <w:sz w:val="2"/>
        </w:rPr>
        <w:tab/>
      </w:r>
      <w:r>
        <w:rPr>
          <w:position w:val="2"/>
          <w:sz w:val="2"/>
        </w:rPr>
        <w:pict>
          <v:group style="width:262.7pt;height:2.15pt;mso-position-horizontal-relative:char;mso-position-vertical-relative:line" id="docshapegroup1297" coordorigin="0,0" coordsize="5254,43">
            <v:line style="position:absolute" from="0,21" to="5253,21" stroked="true" strokeweight="2.147166pt" strokecolor="#000000">
              <v:stroke dashstyle="solid"/>
            </v:line>
          </v:group>
        </w:pict>
      </w:r>
      <w:r>
        <w:rPr>
          <w:position w:val="2"/>
          <w:sz w:val="2"/>
        </w:rPr>
      </w:r>
    </w:p>
    <w:p>
      <w:pPr>
        <w:spacing w:after="0" w:line="21" w:lineRule="exact"/>
        <w:rPr>
          <w:sz w:val="2"/>
        </w:rPr>
        <w:sectPr>
          <w:type w:val="continuous"/>
          <w:pgSz w:w="21750" w:h="31660"/>
          <w:pgMar w:top="0" w:bottom="280" w:left="0" w:right="0"/>
          <w:cols w:num="2" w:equalWidth="0">
            <w:col w:w="10485" w:space="57"/>
            <w:col w:w="11208"/>
          </w:cols>
        </w:sectPr>
      </w:pPr>
    </w:p>
    <w:p>
      <w:pPr>
        <w:pStyle w:val="BodyText"/>
        <w:spacing w:before="8"/>
        <w:rPr>
          <w:sz w:val="9"/>
        </w:rPr>
      </w:pPr>
    </w:p>
    <w:p>
      <w:pPr>
        <w:tabs>
          <w:tab w:pos="3244" w:val="left" w:leader="none"/>
        </w:tabs>
        <w:spacing w:line="21" w:lineRule="exact"/>
        <w:ind w:left="687" w:right="0" w:firstLine="0"/>
        <w:rPr>
          <w:sz w:val="2"/>
        </w:rPr>
      </w:pPr>
      <w:r>
        <w:rPr>
          <w:sz w:val="2"/>
        </w:rPr>
        <w:pict>
          <v:group style="width:95.1pt;height:1.65pt;mso-position-horizontal-relative:char;mso-position-vertical-relative:line" id="docshapegroup1298" coordorigin="0,0" coordsize="1902,33">
            <v:line style="position:absolute" from="0,16" to="1901,16" stroked="true" strokeweight="1.610374pt" strokecolor="#000000">
              <v:stroke dashstyle="solid"/>
            </v:line>
          </v:group>
        </w:pict>
      </w:r>
      <w:r>
        <w:rPr>
          <w:sz w:val="2"/>
        </w:rPr>
      </w:r>
      <w:r>
        <w:rPr>
          <w:sz w:val="2"/>
        </w:rPr>
        <w:tab/>
      </w:r>
      <w:r>
        <w:rPr>
          <w:position w:val="2"/>
          <w:sz w:val="2"/>
        </w:rPr>
        <w:pict>
          <v:group style="width:361.5pt;height:1.65pt;mso-position-horizontal-relative:char;mso-position-vertical-relative:line" id="docshapegroup1299" coordorigin="0,0" coordsize="7230,33">
            <v:line style="position:absolute" from="0,16" to="7230,16" stroked="true" strokeweight="1.610374pt" strokecolor="#000000">
              <v:stroke dashstyle="solid"/>
            </v:line>
          </v:group>
        </w:pict>
      </w:r>
      <w:r>
        <w:rPr>
          <w:position w:val="2"/>
          <w:sz w:val="2"/>
        </w:rPr>
      </w:r>
    </w:p>
    <w:p>
      <w:pPr>
        <w:pStyle w:val="BodyText"/>
        <w:rPr>
          <w:sz w:val="20"/>
        </w:rPr>
      </w:pPr>
    </w:p>
    <w:p>
      <w:pPr>
        <w:pStyle w:val="BodyText"/>
        <w:rPr>
          <w:sz w:val="20"/>
        </w:rPr>
      </w:pPr>
    </w:p>
    <w:p>
      <w:pPr>
        <w:spacing w:after="0"/>
        <w:rPr>
          <w:sz w:val="20"/>
        </w:rPr>
        <w:sectPr>
          <w:type w:val="continuous"/>
          <w:pgSz w:w="21750" w:h="31660"/>
          <w:pgMar w:top="0" w:bottom="280" w:left="0" w:right="0"/>
        </w:sectPr>
      </w:pPr>
    </w:p>
    <w:p>
      <w:pPr>
        <w:pStyle w:val="BodyText"/>
        <w:spacing w:before="9"/>
        <w:rPr>
          <w:sz w:val="49"/>
        </w:rPr>
      </w:pPr>
    </w:p>
    <w:p>
      <w:pPr>
        <w:spacing w:before="0"/>
        <w:ind w:left="3225" w:right="3615" w:firstLine="0"/>
        <w:jc w:val="center"/>
        <w:rPr>
          <w:sz w:val="55"/>
        </w:rPr>
      </w:pPr>
      <w:r>
        <w:rPr>
          <w:color w:val="2F2F2F"/>
          <w:w w:val="105"/>
          <w:sz w:val="55"/>
        </w:rPr>
        <w:t>宫</w:t>
      </w:r>
      <w:r>
        <w:rPr>
          <w:color w:val="2F2F2F"/>
          <w:w w:val="105"/>
          <w:sz w:val="55"/>
        </w:rPr>
        <w:t>颈</w:t>
      </w:r>
      <w:r>
        <w:rPr>
          <w:color w:val="2F2F2F"/>
          <w:spacing w:val="-10"/>
          <w:w w:val="105"/>
          <w:sz w:val="55"/>
        </w:rPr>
        <w:t>癌</w:t>
      </w:r>
    </w:p>
    <w:p>
      <w:pPr>
        <w:pStyle w:val="BodyText"/>
        <w:spacing w:before="10"/>
        <w:rPr>
          <w:sz w:val="55"/>
        </w:rPr>
      </w:pPr>
    </w:p>
    <w:p>
      <w:pPr>
        <w:spacing w:before="0"/>
        <w:ind w:left="1585" w:right="0" w:firstLine="0"/>
        <w:jc w:val="left"/>
        <w:rPr>
          <w:sz w:val="38"/>
        </w:rPr>
      </w:pPr>
      <w:r>
        <w:rPr>
          <w:color w:val="5B5B5B"/>
          <w:w w:val="95"/>
          <w:sz w:val="38"/>
        </w:rPr>
        <w:t>宫</w:t>
      </w:r>
      <w:r>
        <w:rPr>
          <w:color w:val="5B5B5B"/>
          <w:w w:val="95"/>
          <w:sz w:val="38"/>
        </w:rPr>
        <w:t>颈</w:t>
      </w:r>
      <w:r>
        <w:rPr>
          <w:color w:val="5B5B5B"/>
          <w:w w:val="95"/>
          <w:sz w:val="38"/>
        </w:rPr>
        <w:t>癌</w:t>
      </w:r>
      <w:r>
        <w:rPr>
          <w:color w:val="5B5B5B"/>
          <w:w w:val="95"/>
          <w:sz w:val="38"/>
        </w:rPr>
        <w:t>发</w:t>
      </w:r>
      <w:r>
        <w:rPr>
          <w:color w:val="5B5B5B"/>
          <w:w w:val="95"/>
          <w:sz w:val="38"/>
        </w:rPr>
        <w:t>生</w:t>
      </w:r>
      <w:r>
        <w:rPr>
          <w:color w:val="5B5B5B"/>
          <w:w w:val="95"/>
          <w:sz w:val="38"/>
        </w:rPr>
        <w:t>于</w:t>
      </w:r>
      <w:r>
        <w:rPr>
          <w:color w:val="5B5B5B"/>
          <w:w w:val="95"/>
          <w:sz w:val="38"/>
        </w:rPr>
        <w:t>宫</w:t>
      </w:r>
      <w:r>
        <w:rPr>
          <w:color w:val="5B5B5B"/>
          <w:w w:val="95"/>
          <w:sz w:val="38"/>
        </w:rPr>
        <w:t>颈</w:t>
      </w:r>
      <w:r>
        <w:rPr>
          <w:color w:val="5B5B5B"/>
          <w:w w:val="95"/>
          <w:sz w:val="38"/>
        </w:rPr>
        <w:t>（</w:t>
      </w:r>
      <w:r>
        <w:rPr>
          <w:color w:val="5B5B5B"/>
          <w:w w:val="95"/>
          <w:sz w:val="38"/>
        </w:rPr>
        <w:t>子</w:t>
      </w:r>
      <w:r>
        <w:rPr>
          <w:color w:val="5B5B5B"/>
          <w:w w:val="95"/>
          <w:sz w:val="38"/>
        </w:rPr>
        <w:t>宫</w:t>
      </w:r>
      <w:r>
        <w:rPr>
          <w:color w:val="5B5B5B"/>
          <w:w w:val="95"/>
          <w:sz w:val="38"/>
        </w:rPr>
        <w:t>下</w:t>
      </w:r>
      <w:r>
        <w:rPr>
          <w:color w:val="5B5B5B"/>
          <w:w w:val="95"/>
          <w:sz w:val="38"/>
        </w:rPr>
        <w:t>部</w:t>
      </w:r>
      <w:r>
        <w:rPr>
          <w:color w:val="5B5B5B"/>
          <w:w w:val="95"/>
          <w:sz w:val="38"/>
        </w:rPr>
        <w:t>）</w:t>
      </w:r>
      <w:r>
        <w:rPr>
          <w:color w:val="939393"/>
          <w:spacing w:val="-10"/>
          <w:w w:val="95"/>
          <w:sz w:val="38"/>
        </w:rPr>
        <w:t>。</w:t>
      </w:r>
    </w:p>
    <w:p>
      <w:pPr>
        <w:spacing w:before="141"/>
        <w:ind w:left="917" w:right="0" w:firstLine="0"/>
        <w:jc w:val="left"/>
        <w:rPr>
          <w:sz w:val="38"/>
        </w:rPr>
      </w:pPr>
      <w:r>
        <w:rPr>
          <w:color w:val="BABABA"/>
          <w:w w:val="105"/>
          <w:sz w:val="38"/>
        </w:rPr>
        <w:t>卦</w:t>
      </w:r>
      <w:r>
        <w:rPr>
          <w:color w:val="464646"/>
          <w:w w:val="105"/>
          <w:sz w:val="38"/>
        </w:rPr>
        <w:t>宫</w:t>
      </w:r>
      <w:r>
        <w:rPr>
          <w:color w:val="464646"/>
          <w:w w:val="105"/>
          <w:sz w:val="38"/>
        </w:rPr>
        <w:t>颈</w:t>
      </w:r>
      <w:r>
        <w:rPr>
          <w:color w:val="464646"/>
          <w:w w:val="105"/>
          <w:sz w:val="38"/>
        </w:rPr>
        <w:t>癌</w:t>
      </w:r>
      <w:r>
        <w:rPr>
          <w:color w:val="464646"/>
          <w:w w:val="105"/>
          <w:sz w:val="38"/>
        </w:rPr>
        <w:t>通</w:t>
      </w:r>
      <w:r>
        <w:rPr>
          <w:color w:val="464646"/>
          <w:w w:val="105"/>
          <w:sz w:val="38"/>
        </w:rPr>
        <w:t>常</w:t>
      </w:r>
      <w:r>
        <w:rPr>
          <w:color w:val="464646"/>
          <w:w w:val="105"/>
          <w:sz w:val="38"/>
        </w:rPr>
        <w:t>由</w:t>
      </w:r>
      <w:r>
        <w:rPr>
          <w:color w:val="464646"/>
          <w:w w:val="105"/>
          <w:sz w:val="38"/>
        </w:rPr>
        <w:t>通</w:t>
      </w:r>
      <w:r>
        <w:rPr>
          <w:color w:val="464646"/>
          <w:w w:val="105"/>
          <w:sz w:val="38"/>
        </w:rPr>
        <w:t>过</w:t>
      </w:r>
      <w:r>
        <w:rPr>
          <w:color w:val="464646"/>
          <w:w w:val="105"/>
          <w:sz w:val="38"/>
        </w:rPr>
        <w:t>性</w:t>
      </w:r>
      <w:r>
        <w:rPr>
          <w:color w:val="464646"/>
          <w:w w:val="105"/>
          <w:sz w:val="38"/>
        </w:rPr>
        <w:t>传</w:t>
      </w:r>
      <w:r>
        <w:rPr>
          <w:color w:val="464646"/>
          <w:w w:val="105"/>
          <w:sz w:val="38"/>
        </w:rPr>
        <w:t>播</w:t>
      </w:r>
      <w:r>
        <w:rPr>
          <w:color w:val="464646"/>
          <w:w w:val="105"/>
          <w:sz w:val="38"/>
        </w:rPr>
        <w:t>的</w:t>
      </w:r>
      <w:r>
        <w:rPr>
          <w:rFonts w:ascii="Arial" w:eastAsia="Arial"/>
          <w:color w:val="464646"/>
          <w:w w:val="105"/>
          <w:sz w:val="35"/>
        </w:rPr>
        <w:t>HPV</w:t>
      </w:r>
      <w:r>
        <w:rPr>
          <w:color w:val="464646"/>
          <w:w w:val="105"/>
          <w:sz w:val="38"/>
        </w:rPr>
        <w:t>感</w:t>
      </w:r>
      <w:r>
        <w:rPr>
          <w:color w:val="464646"/>
          <w:w w:val="105"/>
          <w:sz w:val="38"/>
        </w:rPr>
        <w:t>染</w:t>
      </w:r>
      <w:r>
        <w:rPr>
          <w:color w:val="464646"/>
          <w:w w:val="105"/>
          <w:sz w:val="38"/>
        </w:rPr>
        <w:t>导</w:t>
      </w:r>
      <w:r>
        <w:rPr>
          <w:color w:val="464646"/>
          <w:spacing w:val="-10"/>
          <w:w w:val="105"/>
          <w:sz w:val="38"/>
        </w:rPr>
        <w:t>致</w:t>
      </w:r>
    </w:p>
    <w:p>
      <w:pPr>
        <w:spacing w:line="319" w:lineRule="auto" w:before="163"/>
        <w:ind w:left="1287" w:right="109" w:hanging="4"/>
        <w:jc w:val="left"/>
        <w:rPr>
          <w:sz w:val="38"/>
        </w:rPr>
      </w:pPr>
      <w:r>
        <w:rPr>
          <w:color w:val="5B5B5B"/>
          <w:spacing w:val="-2"/>
          <w:w w:val="105"/>
          <w:sz w:val="38"/>
        </w:rPr>
        <w:t>宫</w:t>
      </w:r>
      <w:r>
        <w:rPr>
          <w:color w:val="5B5B5B"/>
          <w:spacing w:val="-2"/>
          <w:w w:val="105"/>
          <w:sz w:val="38"/>
        </w:rPr>
        <w:t>颈</w:t>
      </w:r>
      <w:r>
        <w:rPr>
          <w:color w:val="5B5B5B"/>
          <w:spacing w:val="-2"/>
          <w:w w:val="105"/>
          <w:sz w:val="38"/>
        </w:rPr>
        <w:t>癌</w:t>
      </w:r>
      <w:r>
        <w:rPr>
          <w:color w:val="5B5B5B"/>
          <w:spacing w:val="-2"/>
          <w:w w:val="105"/>
          <w:sz w:val="38"/>
        </w:rPr>
        <w:t>可</w:t>
      </w:r>
      <w:r>
        <w:rPr>
          <w:color w:val="5B5B5B"/>
          <w:spacing w:val="-2"/>
          <w:w w:val="105"/>
          <w:sz w:val="38"/>
        </w:rPr>
        <w:t>导</w:t>
      </w:r>
      <w:r>
        <w:rPr>
          <w:color w:val="5B5B5B"/>
          <w:spacing w:val="-2"/>
          <w:w w:val="105"/>
          <w:sz w:val="38"/>
        </w:rPr>
        <w:t>致</w:t>
      </w:r>
      <w:r>
        <w:rPr>
          <w:color w:val="5B5B5B"/>
          <w:spacing w:val="-2"/>
          <w:w w:val="105"/>
          <w:sz w:val="38"/>
        </w:rPr>
        <w:t>不</w:t>
      </w:r>
      <w:r>
        <w:rPr>
          <w:color w:val="5B5B5B"/>
          <w:spacing w:val="-2"/>
          <w:w w:val="105"/>
          <w:sz w:val="38"/>
        </w:rPr>
        <w:t>规</w:t>
      </w:r>
      <w:r>
        <w:rPr>
          <w:color w:val="2F2F2F"/>
          <w:spacing w:val="-2"/>
          <w:w w:val="105"/>
          <w:sz w:val="38"/>
        </w:rPr>
        <w:t>则</w:t>
      </w:r>
      <w:r>
        <w:rPr>
          <w:color w:val="2F2F2F"/>
          <w:spacing w:val="-2"/>
          <w:w w:val="105"/>
          <w:sz w:val="38"/>
        </w:rPr>
        <w:t>的</w:t>
      </w:r>
      <w:r>
        <w:rPr>
          <w:color w:val="2F2F2F"/>
          <w:spacing w:val="-2"/>
          <w:w w:val="105"/>
          <w:sz w:val="38"/>
        </w:rPr>
        <w:t>阴</w:t>
      </w:r>
      <w:r>
        <w:rPr>
          <w:color w:val="5B5B5B"/>
          <w:spacing w:val="-2"/>
          <w:w w:val="105"/>
          <w:sz w:val="38"/>
        </w:rPr>
        <w:t>道</w:t>
      </w:r>
      <w:r>
        <w:rPr>
          <w:color w:val="5B5B5B"/>
          <w:spacing w:val="-2"/>
          <w:w w:val="105"/>
          <w:sz w:val="38"/>
        </w:rPr>
        <w:t>流</w:t>
      </w:r>
      <w:r>
        <w:rPr>
          <w:color w:val="2F2F2F"/>
          <w:spacing w:val="-2"/>
          <w:w w:val="105"/>
          <w:sz w:val="38"/>
        </w:rPr>
        <w:t>血</w:t>
      </w:r>
      <w:r>
        <w:rPr>
          <w:color w:val="2F2F2F"/>
          <w:spacing w:val="-2"/>
          <w:w w:val="105"/>
          <w:sz w:val="38"/>
        </w:rPr>
        <w:t>，</w:t>
      </w:r>
      <w:r>
        <w:rPr>
          <w:color w:val="5B5B5B"/>
          <w:spacing w:val="-2"/>
          <w:w w:val="105"/>
          <w:sz w:val="38"/>
        </w:rPr>
        <w:t>但</w:t>
      </w:r>
      <w:r>
        <w:rPr>
          <w:color w:val="5B5B5B"/>
          <w:spacing w:val="-2"/>
          <w:w w:val="105"/>
          <w:sz w:val="38"/>
        </w:rPr>
        <w:t>症</w:t>
      </w:r>
      <w:r>
        <w:rPr>
          <w:color w:val="5B5B5B"/>
          <w:spacing w:val="-2"/>
          <w:w w:val="105"/>
          <w:sz w:val="38"/>
        </w:rPr>
        <w:t>状</w:t>
      </w:r>
      <w:r>
        <w:rPr>
          <w:color w:val="5B5B5B"/>
          <w:spacing w:val="-2"/>
          <w:w w:val="105"/>
          <w:sz w:val="38"/>
        </w:rPr>
        <w:t>可</w:t>
      </w:r>
      <w:r>
        <w:rPr>
          <w:color w:val="5B5B5B"/>
          <w:spacing w:val="-2"/>
          <w:w w:val="105"/>
          <w:sz w:val="38"/>
        </w:rPr>
        <w:t>能</w:t>
      </w:r>
      <w:r>
        <w:rPr>
          <w:color w:val="5B5B5B"/>
          <w:spacing w:val="-2"/>
          <w:w w:val="105"/>
          <w:sz w:val="38"/>
        </w:rPr>
        <w:t>出</w:t>
      </w:r>
      <w:r>
        <w:rPr>
          <w:color w:val="5B5B5B"/>
          <w:spacing w:val="-2"/>
          <w:w w:val="105"/>
          <w:sz w:val="38"/>
        </w:rPr>
        <w:t>现</w:t>
      </w:r>
      <w:r>
        <w:rPr>
          <w:color w:val="5B5B5B"/>
          <w:spacing w:val="-2"/>
          <w:w w:val="105"/>
          <w:sz w:val="38"/>
        </w:rPr>
        <w:t>于</w:t>
      </w:r>
      <w:r>
        <w:rPr>
          <w:color w:val="464646"/>
          <w:spacing w:val="-2"/>
          <w:w w:val="105"/>
          <w:sz w:val="38"/>
        </w:rPr>
        <w:t>癌肿扩大或出现播散后</w:t>
      </w:r>
    </w:p>
    <w:p>
      <w:pPr>
        <w:spacing w:line="449" w:lineRule="exact" w:before="0"/>
        <w:ind w:left="1284" w:right="0" w:firstLine="0"/>
        <w:jc w:val="left"/>
        <w:rPr>
          <w:sz w:val="38"/>
        </w:rPr>
      </w:pPr>
      <w:r>
        <w:rPr>
          <w:color w:val="464646"/>
          <w:w w:val="105"/>
          <w:sz w:val="38"/>
        </w:rPr>
        <w:t>宫</w:t>
      </w:r>
      <w:r>
        <w:rPr>
          <w:color w:val="464646"/>
          <w:w w:val="105"/>
          <w:sz w:val="38"/>
        </w:rPr>
        <w:t>颈</w:t>
      </w:r>
      <w:r>
        <w:rPr>
          <w:color w:val="464646"/>
          <w:w w:val="105"/>
          <w:sz w:val="38"/>
        </w:rPr>
        <w:t>刮</w:t>
      </w:r>
      <w:r>
        <w:rPr>
          <w:color w:val="464646"/>
          <w:w w:val="105"/>
          <w:sz w:val="38"/>
        </w:rPr>
        <w:t>片</w:t>
      </w:r>
      <w:r>
        <w:rPr>
          <w:color w:val="464646"/>
          <w:w w:val="105"/>
          <w:sz w:val="38"/>
        </w:rPr>
        <w:t>检</w:t>
      </w:r>
      <w:r>
        <w:rPr>
          <w:color w:val="464646"/>
          <w:w w:val="105"/>
          <w:sz w:val="38"/>
        </w:rPr>
        <w:t>查</w:t>
      </w:r>
      <w:r>
        <w:rPr>
          <w:color w:val="464646"/>
          <w:w w:val="105"/>
          <w:sz w:val="38"/>
        </w:rPr>
        <w:t>及</w:t>
      </w:r>
      <w:r>
        <w:rPr>
          <w:color w:val="464646"/>
          <w:w w:val="105"/>
          <w:sz w:val="38"/>
        </w:rPr>
        <w:t>之</w:t>
      </w:r>
      <w:r>
        <w:rPr>
          <w:color w:val="464646"/>
          <w:w w:val="105"/>
          <w:sz w:val="38"/>
        </w:rPr>
        <w:t>后</w:t>
      </w:r>
      <w:r>
        <w:rPr>
          <w:color w:val="464646"/>
          <w:w w:val="105"/>
          <w:sz w:val="38"/>
        </w:rPr>
        <w:t>的</w:t>
      </w:r>
      <w:r>
        <w:rPr>
          <w:color w:val="464646"/>
          <w:w w:val="105"/>
          <w:sz w:val="38"/>
        </w:rPr>
        <w:t>活</w:t>
      </w:r>
      <w:r>
        <w:rPr>
          <w:color w:val="464646"/>
          <w:w w:val="105"/>
          <w:sz w:val="38"/>
        </w:rPr>
        <w:t>检</w:t>
      </w:r>
      <w:r>
        <w:rPr>
          <w:color w:val="464646"/>
          <w:w w:val="105"/>
          <w:sz w:val="38"/>
        </w:rPr>
        <w:t>常</w:t>
      </w:r>
      <w:r>
        <w:rPr>
          <w:color w:val="464646"/>
          <w:w w:val="105"/>
          <w:sz w:val="38"/>
        </w:rPr>
        <w:t>可</w:t>
      </w:r>
      <w:r>
        <w:rPr>
          <w:color w:val="464646"/>
          <w:w w:val="105"/>
          <w:sz w:val="38"/>
        </w:rPr>
        <w:t>以</w:t>
      </w:r>
      <w:r>
        <w:rPr>
          <w:color w:val="464646"/>
          <w:w w:val="105"/>
          <w:sz w:val="38"/>
        </w:rPr>
        <w:t>发</w:t>
      </w:r>
      <w:r>
        <w:rPr>
          <w:color w:val="464646"/>
          <w:w w:val="105"/>
          <w:sz w:val="38"/>
        </w:rPr>
        <w:t>现</w:t>
      </w:r>
      <w:r>
        <w:rPr>
          <w:color w:val="464646"/>
          <w:w w:val="105"/>
          <w:sz w:val="38"/>
        </w:rPr>
        <w:t>异</w:t>
      </w:r>
      <w:r>
        <w:rPr>
          <w:color w:val="464646"/>
          <w:spacing w:val="-10"/>
          <w:w w:val="105"/>
          <w:sz w:val="38"/>
        </w:rPr>
        <w:t>常</w:t>
      </w:r>
    </w:p>
    <w:p>
      <w:pPr>
        <w:spacing w:line="324" w:lineRule="auto" w:before="162"/>
        <w:ind w:left="1313" w:right="100" w:firstLine="7"/>
        <w:jc w:val="left"/>
        <w:rPr>
          <w:sz w:val="38"/>
        </w:rPr>
      </w:pPr>
      <w:r>
        <w:rPr>
          <w:color w:val="464646"/>
          <w:spacing w:val="-2"/>
          <w:w w:val="105"/>
          <w:sz w:val="38"/>
        </w:rPr>
        <w:t>治</w:t>
      </w:r>
      <w:r>
        <w:rPr>
          <w:color w:val="464646"/>
          <w:spacing w:val="-2"/>
          <w:w w:val="105"/>
          <w:sz w:val="38"/>
        </w:rPr>
        <w:t>疗</w:t>
      </w:r>
      <w:r>
        <w:rPr>
          <w:color w:val="464646"/>
          <w:spacing w:val="-2"/>
          <w:w w:val="105"/>
          <w:sz w:val="38"/>
        </w:rPr>
        <w:t>方</w:t>
      </w:r>
      <w:r>
        <w:rPr>
          <w:color w:val="464646"/>
          <w:spacing w:val="-2"/>
          <w:w w:val="105"/>
          <w:sz w:val="38"/>
        </w:rPr>
        <w:t>法</w:t>
      </w:r>
      <w:r>
        <w:rPr>
          <w:color w:val="464646"/>
          <w:spacing w:val="-2"/>
          <w:w w:val="105"/>
          <w:sz w:val="38"/>
        </w:rPr>
        <w:t>：</w:t>
      </w:r>
      <w:r>
        <w:rPr>
          <w:color w:val="464646"/>
          <w:spacing w:val="-2"/>
          <w:w w:val="105"/>
          <w:sz w:val="38"/>
        </w:rPr>
        <w:t>切</w:t>
      </w:r>
      <w:r>
        <w:rPr>
          <w:color w:val="464646"/>
          <w:spacing w:val="-2"/>
          <w:w w:val="105"/>
          <w:sz w:val="38"/>
        </w:rPr>
        <w:t>除</w:t>
      </w:r>
      <w:r>
        <w:rPr>
          <w:color w:val="464646"/>
          <w:spacing w:val="-2"/>
          <w:w w:val="105"/>
          <w:sz w:val="38"/>
        </w:rPr>
        <w:t>癌</w:t>
      </w:r>
      <w:r>
        <w:rPr>
          <w:color w:val="464646"/>
          <w:spacing w:val="-2"/>
          <w:w w:val="105"/>
          <w:sz w:val="38"/>
        </w:rPr>
        <w:t>灶</w:t>
      </w:r>
      <w:r>
        <w:rPr>
          <w:color w:val="464646"/>
          <w:spacing w:val="-2"/>
          <w:w w:val="105"/>
          <w:sz w:val="38"/>
        </w:rPr>
        <w:t>及</w:t>
      </w:r>
      <w:r>
        <w:rPr>
          <w:color w:val="464646"/>
          <w:spacing w:val="-2"/>
          <w:w w:val="105"/>
          <w:sz w:val="38"/>
        </w:rPr>
        <w:t>周</w:t>
      </w:r>
      <w:r>
        <w:rPr>
          <w:color w:val="464646"/>
          <w:spacing w:val="-2"/>
          <w:w w:val="105"/>
          <w:sz w:val="38"/>
        </w:rPr>
        <w:t>边</w:t>
      </w:r>
      <w:r>
        <w:rPr>
          <w:color w:val="464646"/>
          <w:spacing w:val="-2"/>
          <w:w w:val="105"/>
          <w:sz w:val="38"/>
        </w:rPr>
        <w:t>的</w:t>
      </w:r>
      <w:r>
        <w:rPr>
          <w:color w:val="464646"/>
          <w:spacing w:val="-2"/>
          <w:w w:val="105"/>
          <w:sz w:val="38"/>
        </w:rPr>
        <w:t>组</w:t>
      </w:r>
      <w:r>
        <w:rPr>
          <w:color w:val="464646"/>
          <w:spacing w:val="-2"/>
          <w:w w:val="105"/>
          <w:sz w:val="38"/>
        </w:rPr>
        <w:t>织</w:t>
      </w:r>
      <w:r>
        <w:rPr>
          <w:color w:val="464646"/>
          <w:spacing w:val="-2"/>
          <w:w w:val="105"/>
          <w:sz w:val="38"/>
        </w:rPr>
        <w:t>，</w:t>
      </w:r>
      <w:r>
        <w:rPr>
          <w:color w:val="464646"/>
          <w:spacing w:val="-2"/>
          <w:w w:val="105"/>
          <w:sz w:val="38"/>
        </w:rPr>
        <w:t>通</w:t>
      </w:r>
      <w:r>
        <w:rPr>
          <w:color w:val="464646"/>
          <w:spacing w:val="-2"/>
          <w:w w:val="105"/>
          <w:sz w:val="38"/>
        </w:rPr>
        <w:t>常</w:t>
      </w:r>
      <w:r>
        <w:rPr>
          <w:color w:val="464646"/>
          <w:spacing w:val="-2"/>
          <w:w w:val="105"/>
          <w:sz w:val="38"/>
        </w:rPr>
        <w:t>还</w:t>
      </w:r>
      <w:r>
        <w:rPr>
          <w:color w:val="464646"/>
          <w:spacing w:val="-2"/>
          <w:w w:val="105"/>
          <w:sz w:val="38"/>
        </w:rPr>
        <w:t>有</w:t>
      </w:r>
      <w:r>
        <w:rPr>
          <w:color w:val="464646"/>
          <w:spacing w:val="-2"/>
          <w:w w:val="105"/>
          <w:sz w:val="38"/>
        </w:rPr>
        <w:t>放</w:t>
      </w:r>
      <w:r>
        <w:rPr>
          <w:color w:val="464646"/>
          <w:spacing w:val="-2"/>
          <w:w w:val="105"/>
          <w:sz w:val="38"/>
        </w:rPr>
        <w:t>疗</w:t>
      </w:r>
      <w:r>
        <w:rPr>
          <w:color w:val="464646"/>
          <w:spacing w:val="-2"/>
          <w:w w:val="105"/>
          <w:sz w:val="38"/>
        </w:rPr>
        <w:t>及</w:t>
      </w:r>
      <w:r>
        <w:rPr>
          <w:color w:val="2F2F2F"/>
          <w:spacing w:val="-2"/>
          <w:w w:val="105"/>
          <w:sz w:val="38"/>
        </w:rPr>
        <w:t>化</w:t>
      </w:r>
      <w:r>
        <w:rPr>
          <w:color w:val="2F2F2F"/>
          <w:spacing w:val="-2"/>
          <w:w w:val="105"/>
          <w:sz w:val="38"/>
        </w:rPr>
        <w:t>疗</w:t>
      </w:r>
      <w:r>
        <w:rPr>
          <w:color w:val="2F2F2F"/>
          <w:spacing w:val="-2"/>
          <w:w w:val="105"/>
          <w:sz w:val="38"/>
        </w:rPr>
        <w:t>等</w:t>
      </w:r>
      <w:r>
        <w:rPr>
          <w:color w:val="2F2F2F"/>
          <w:spacing w:val="-2"/>
          <w:w w:val="105"/>
          <w:sz w:val="38"/>
        </w:rPr>
        <w:t>辅</w:t>
      </w:r>
      <w:r>
        <w:rPr>
          <w:color w:val="2F2F2F"/>
          <w:spacing w:val="-2"/>
          <w:w w:val="105"/>
          <w:sz w:val="38"/>
        </w:rPr>
        <w:t>助</w:t>
      </w:r>
      <w:r>
        <w:rPr>
          <w:color w:val="2F2F2F"/>
          <w:spacing w:val="-2"/>
          <w:w w:val="105"/>
          <w:sz w:val="38"/>
        </w:rPr>
        <w:t>治</w:t>
      </w:r>
      <w:r>
        <w:rPr>
          <w:color w:val="2F2F2F"/>
          <w:spacing w:val="-2"/>
          <w:w w:val="105"/>
          <w:sz w:val="38"/>
        </w:rPr>
        <w:t>疗</w:t>
      </w:r>
    </w:p>
    <w:p>
      <w:pPr>
        <w:spacing w:line="431" w:lineRule="exact" w:before="0"/>
        <w:ind w:left="839" w:right="0" w:firstLine="0"/>
        <w:jc w:val="left"/>
        <w:rPr>
          <w:sz w:val="38"/>
        </w:rPr>
      </w:pPr>
      <w:r>
        <w:rPr>
          <w:color w:val="BABABA"/>
          <w:w w:val="120"/>
          <w:sz w:val="38"/>
        </w:rPr>
        <w:t>ii</w:t>
      </w:r>
      <w:r>
        <w:rPr>
          <w:color w:val="464646"/>
          <w:w w:val="120"/>
          <w:sz w:val="38"/>
        </w:rPr>
        <w:t>常</w:t>
      </w:r>
      <w:r>
        <w:rPr>
          <w:color w:val="464646"/>
          <w:w w:val="120"/>
          <w:sz w:val="38"/>
        </w:rPr>
        <w:t>规</w:t>
      </w:r>
      <w:r>
        <w:rPr>
          <w:color w:val="464646"/>
          <w:w w:val="120"/>
          <w:sz w:val="38"/>
        </w:rPr>
        <w:t>的</w:t>
      </w:r>
      <w:r>
        <w:rPr>
          <w:color w:val="464646"/>
          <w:w w:val="120"/>
          <w:sz w:val="38"/>
        </w:rPr>
        <w:t>宫</w:t>
      </w:r>
      <w:r>
        <w:rPr>
          <w:color w:val="464646"/>
          <w:w w:val="120"/>
          <w:sz w:val="38"/>
        </w:rPr>
        <w:t>颈</w:t>
      </w:r>
      <w:r>
        <w:rPr>
          <w:color w:val="464646"/>
          <w:w w:val="120"/>
          <w:sz w:val="38"/>
        </w:rPr>
        <w:t>刮</w:t>
      </w:r>
      <w:r>
        <w:rPr>
          <w:color w:val="464646"/>
          <w:w w:val="120"/>
          <w:sz w:val="38"/>
        </w:rPr>
        <w:t>片</w:t>
      </w:r>
      <w:r>
        <w:rPr>
          <w:color w:val="464646"/>
          <w:w w:val="120"/>
          <w:sz w:val="38"/>
        </w:rPr>
        <w:t>检</w:t>
      </w:r>
      <w:r>
        <w:rPr>
          <w:color w:val="464646"/>
          <w:w w:val="120"/>
          <w:sz w:val="38"/>
        </w:rPr>
        <w:t>查</w:t>
      </w:r>
      <w:r>
        <w:rPr>
          <w:color w:val="464646"/>
          <w:w w:val="120"/>
          <w:sz w:val="38"/>
        </w:rPr>
        <w:t>及</w:t>
      </w:r>
      <w:r>
        <w:rPr>
          <w:color w:val="464646"/>
          <w:w w:val="120"/>
          <w:sz w:val="38"/>
        </w:rPr>
        <w:t>JfP</w:t>
      </w:r>
      <w:r>
        <w:rPr>
          <w:rFonts w:ascii="Arial" w:eastAsia="Arial"/>
          <w:color w:val="464646"/>
          <w:w w:val="120"/>
          <w:sz w:val="35"/>
        </w:rPr>
        <w:t>V</w:t>
      </w:r>
      <w:r>
        <w:rPr>
          <w:color w:val="464646"/>
          <w:w w:val="120"/>
          <w:sz w:val="38"/>
        </w:rPr>
        <w:t>疫</w:t>
      </w:r>
      <w:r>
        <w:rPr>
          <w:color w:val="464646"/>
          <w:w w:val="120"/>
          <w:sz w:val="38"/>
        </w:rPr>
        <w:t>苗</w:t>
      </w:r>
      <w:r>
        <w:rPr>
          <w:color w:val="464646"/>
          <w:w w:val="120"/>
          <w:sz w:val="38"/>
        </w:rPr>
        <w:t>接</w:t>
      </w:r>
      <w:r>
        <w:rPr>
          <w:color w:val="464646"/>
          <w:w w:val="120"/>
          <w:sz w:val="38"/>
        </w:rPr>
        <w:t>种</w:t>
      </w:r>
      <w:r>
        <w:rPr>
          <w:color w:val="464646"/>
          <w:w w:val="120"/>
          <w:sz w:val="38"/>
        </w:rPr>
        <w:t>能</w:t>
      </w:r>
      <w:r>
        <w:rPr>
          <w:color w:val="464646"/>
          <w:w w:val="120"/>
          <w:sz w:val="38"/>
        </w:rPr>
        <w:t>预</w:t>
      </w:r>
      <w:r>
        <w:rPr>
          <w:color w:val="464646"/>
          <w:w w:val="120"/>
          <w:sz w:val="38"/>
        </w:rPr>
        <w:t>防</w:t>
      </w:r>
      <w:r>
        <w:rPr>
          <w:color w:val="464646"/>
          <w:spacing w:val="-10"/>
          <w:w w:val="120"/>
          <w:sz w:val="38"/>
        </w:rPr>
        <w:t>宫</w:t>
      </w:r>
    </w:p>
    <w:p>
      <w:pPr>
        <w:spacing w:before="184"/>
        <w:ind w:left="1319" w:right="0" w:firstLine="0"/>
        <w:jc w:val="left"/>
        <w:rPr>
          <w:sz w:val="38"/>
        </w:rPr>
      </w:pPr>
      <w:r>
        <w:rPr>
          <w:color w:val="464646"/>
          <w:w w:val="105"/>
          <w:sz w:val="38"/>
        </w:rPr>
        <w:t>颈</w:t>
      </w:r>
      <w:r>
        <w:rPr>
          <w:color w:val="464646"/>
          <w:w w:val="105"/>
          <w:sz w:val="38"/>
        </w:rPr>
        <w:t>癌</w:t>
      </w:r>
      <w:r>
        <w:rPr>
          <w:color w:val="939393"/>
          <w:spacing w:val="-10"/>
          <w:w w:val="105"/>
          <w:sz w:val="38"/>
        </w:rPr>
        <w:t>。</w:t>
      </w:r>
    </w:p>
    <w:p>
      <w:pPr>
        <w:spacing w:line="319" w:lineRule="auto" w:before="131"/>
        <w:ind w:left="771" w:right="69" w:firstLine="813"/>
        <w:jc w:val="both"/>
        <w:rPr>
          <w:sz w:val="38"/>
        </w:rPr>
      </w:pPr>
      <w:r>
        <w:rPr>
          <w:color w:val="464646"/>
          <w:spacing w:val="-2"/>
          <w:w w:val="105"/>
          <w:sz w:val="38"/>
        </w:rPr>
        <w:t>宫颈位千子宫下部</w:t>
      </w:r>
      <w:r>
        <w:rPr>
          <w:color w:val="939393"/>
          <w:spacing w:val="-2"/>
          <w:w w:val="105"/>
          <w:sz w:val="38"/>
        </w:rPr>
        <w:t>。</w:t>
      </w:r>
      <w:r>
        <w:rPr>
          <w:color w:val="5B5B5B"/>
          <w:spacing w:val="-2"/>
          <w:w w:val="105"/>
          <w:sz w:val="38"/>
        </w:rPr>
        <w:t>宫颈突入阴道</w:t>
      </w:r>
      <w:r>
        <w:rPr>
          <w:color w:val="A7A7A7"/>
          <w:spacing w:val="-2"/>
          <w:w w:val="105"/>
          <w:sz w:val="38"/>
        </w:rPr>
        <w:t>。</w:t>
      </w:r>
      <w:r>
        <w:rPr>
          <w:color w:val="464646"/>
          <w:spacing w:val="-2"/>
          <w:w w:val="105"/>
          <w:sz w:val="38"/>
        </w:rPr>
        <w:t>在美国，宫颈</w:t>
      </w:r>
      <w:r>
        <w:rPr>
          <w:color w:val="464646"/>
          <w:spacing w:val="-2"/>
          <w:w w:val="105"/>
          <w:sz w:val="38"/>
        </w:rPr>
        <w:t>癌</w:t>
      </w:r>
      <w:r>
        <w:rPr>
          <w:color w:val="464646"/>
          <w:spacing w:val="-2"/>
          <w:w w:val="105"/>
          <w:sz w:val="38"/>
        </w:rPr>
        <w:t>是</w:t>
      </w:r>
      <w:r>
        <w:rPr>
          <w:color w:val="464646"/>
          <w:spacing w:val="-2"/>
          <w:w w:val="105"/>
          <w:sz w:val="38"/>
        </w:rPr>
        <w:t>第</w:t>
      </w:r>
      <w:r>
        <w:rPr>
          <w:color w:val="464646"/>
          <w:spacing w:val="-2"/>
          <w:w w:val="105"/>
          <w:sz w:val="38"/>
        </w:rPr>
        <w:t>三</w:t>
      </w:r>
      <w:r>
        <w:rPr>
          <w:color w:val="464646"/>
          <w:spacing w:val="-2"/>
          <w:w w:val="105"/>
          <w:sz w:val="38"/>
        </w:rPr>
        <w:t>位</w:t>
      </w:r>
      <w:r>
        <w:rPr>
          <w:color w:val="464646"/>
          <w:spacing w:val="-2"/>
          <w:w w:val="105"/>
          <w:sz w:val="38"/>
        </w:rPr>
        <w:t>最</w:t>
      </w:r>
      <w:r>
        <w:rPr>
          <w:color w:val="464646"/>
          <w:spacing w:val="-2"/>
          <w:w w:val="105"/>
          <w:sz w:val="38"/>
        </w:rPr>
        <w:t>常</w:t>
      </w:r>
      <w:r>
        <w:rPr>
          <w:color w:val="464646"/>
          <w:spacing w:val="-2"/>
          <w:w w:val="105"/>
          <w:sz w:val="38"/>
        </w:rPr>
        <w:t>见</w:t>
      </w:r>
      <w:r>
        <w:rPr>
          <w:color w:val="464646"/>
          <w:spacing w:val="-2"/>
          <w:w w:val="105"/>
          <w:sz w:val="38"/>
        </w:rPr>
        <w:t>的</w:t>
      </w:r>
      <w:r>
        <w:rPr>
          <w:color w:val="464646"/>
          <w:spacing w:val="-2"/>
          <w:w w:val="105"/>
          <w:sz w:val="38"/>
        </w:rPr>
        <w:t>妇</w:t>
      </w:r>
      <w:r>
        <w:rPr>
          <w:color w:val="464646"/>
          <w:spacing w:val="-2"/>
          <w:w w:val="105"/>
          <w:sz w:val="38"/>
        </w:rPr>
        <w:t>科</w:t>
      </w:r>
      <w:r>
        <w:rPr>
          <w:color w:val="464646"/>
          <w:spacing w:val="-2"/>
          <w:w w:val="105"/>
          <w:sz w:val="38"/>
        </w:rPr>
        <w:t>恶</w:t>
      </w:r>
      <w:r>
        <w:rPr>
          <w:color w:val="464646"/>
          <w:spacing w:val="-2"/>
          <w:w w:val="105"/>
          <w:sz w:val="38"/>
        </w:rPr>
        <w:t>性</w:t>
      </w:r>
      <w:r>
        <w:rPr>
          <w:color w:val="464646"/>
          <w:spacing w:val="-2"/>
          <w:w w:val="105"/>
          <w:sz w:val="38"/>
        </w:rPr>
        <w:t>肿</w:t>
      </w:r>
      <w:r>
        <w:rPr>
          <w:color w:val="464646"/>
          <w:spacing w:val="-2"/>
          <w:w w:val="105"/>
          <w:sz w:val="38"/>
        </w:rPr>
        <w:t>瘤</w:t>
      </w:r>
      <w:r>
        <w:rPr>
          <w:color w:val="464646"/>
          <w:spacing w:val="-2"/>
          <w:w w:val="105"/>
          <w:sz w:val="38"/>
        </w:rPr>
        <w:t>，</w:t>
      </w:r>
      <w:r>
        <w:rPr>
          <w:color w:val="464646"/>
          <w:spacing w:val="-2"/>
          <w:w w:val="105"/>
          <w:sz w:val="38"/>
        </w:rPr>
        <w:t>并</w:t>
      </w:r>
      <w:r>
        <w:rPr>
          <w:color w:val="464646"/>
          <w:spacing w:val="-2"/>
          <w:w w:val="105"/>
          <w:sz w:val="38"/>
        </w:rPr>
        <w:t>是</w:t>
      </w:r>
      <w:r>
        <w:rPr>
          <w:color w:val="464646"/>
          <w:spacing w:val="-2"/>
          <w:w w:val="105"/>
          <w:sz w:val="38"/>
        </w:rPr>
        <w:t>年</w:t>
      </w:r>
      <w:r>
        <w:rPr>
          <w:color w:val="464646"/>
          <w:spacing w:val="-2"/>
          <w:w w:val="105"/>
          <w:sz w:val="38"/>
        </w:rPr>
        <w:t>轻</w:t>
      </w:r>
      <w:r>
        <w:rPr>
          <w:color w:val="464646"/>
          <w:spacing w:val="-2"/>
          <w:w w:val="105"/>
          <w:sz w:val="38"/>
        </w:rPr>
        <w:t>女</w:t>
      </w:r>
      <w:r>
        <w:rPr>
          <w:color w:val="464646"/>
          <w:spacing w:val="-2"/>
          <w:w w:val="105"/>
          <w:sz w:val="38"/>
        </w:rPr>
        <w:t>性</w:t>
      </w:r>
      <w:r>
        <w:rPr>
          <w:color w:val="464646"/>
          <w:spacing w:val="-2"/>
          <w:w w:val="105"/>
          <w:sz w:val="38"/>
        </w:rPr>
        <w:t>中</w:t>
      </w:r>
      <w:r>
        <w:rPr>
          <w:color w:val="464646"/>
          <w:spacing w:val="-2"/>
          <w:w w:val="105"/>
          <w:sz w:val="38"/>
        </w:rPr>
        <w:t>最</w:t>
      </w:r>
      <w:r>
        <w:rPr>
          <w:color w:val="464646"/>
          <w:spacing w:val="-2"/>
          <w:w w:val="110"/>
          <w:sz w:val="38"/>
        </w:rPr>
        <w:t>常</w:t>
      </w:r>
      <w:r>
        <w:rPr>
          <w:color w:val="464646"/>
          <w:spacing w:val="-2"/>
          <w:w w:val="110"/>
          <w:sz w:val="38"/>
        </w:rPr>
        <w:t>见</w:t>
      </w:r>
      <w:r>
        <w:rPr>
          <w:color w:val="464646"/>
          <w:spacing w:val="-2"/>
          <w:w w:val="110"/>
          <w:sz w:val="38"/>
        </w:rPr>
        <w:t>的</w:t>
      </w:r>
      <w:r>
        <w:rPr>
          <w:color w:val="464646"/>
          <w:spacing w:val="-2"/>
          <w:w w:val="110"/>
          <w:sz w:val="38"/>
        </w:rPr>
        <w:t>妇</w:t>
      </w:r>
      <w:r>
        <w:rPr>
          <w:color w:val="464646"/>
          <w:spacing w:val="-2"/>
          <w:w w:val="110"/>
          <w:sz w:val="38"/>
        </w:rPr>
        <w:t>科</w:t>
      </w:r>
      <w:r>
        <w:rPr>
          <w:color w:val="464646"/>
          <w:spacing w:val="-2"/>
          <w:w w:val="110"/>
          <w:sz w:val="38"/>
        </w:rPr>
        <w:t>恶</w:t>
      </w:r>
      <w:r>
        <w:rPr>
          <w:color w:val="464646"/>
          <w:spacing w:val="-2"/>
          <w:w w:val="110"/>
          <w:sz w:val="38"/>
        </w:rPr>
        <w:t>性</w:t>
      </w:r>
      <w:r>
        <w:rPr>
          <w:color w:val="464646"/>
          <w:spacing w:val="-2"/>
          <w:w w:val="110"/>
          <w:sz w:val="38"/>
        </w:rPr>
        <w:t>肿</w:t>
      </w:r>
      <w:r>
        <w:rPr>
          <w:color w:val="464646"/>
          <w:spacing w:val="-2"/>
          <w:w w:val="110"/>
          <w:sz w:val="38"/>
        </w:rPr>
        <w:t>瘤</w:t>
      </w:r>
      <w:r>
        <w:rPr>
          <w:color w:val="939393"/>
          <w:spacing w:val="-2"/>
          <w:w w:val="110"/>
          <w:sz w:val="38"/>
        </w:rPr>
        <w:t>。</w:t>
      </w:r>
      <w:r>
        <w:rPr>
          <w:color w:val="5B5B5B"/>
          <w:spacing w:val="-2"/>
          <w:w w:val="110"/>
          <w:sz w:val="38"/>
        </w:rPr>
        <w:t>多</w:t>
      </w:r>
      <w:r>
        <w:rPr>
          <w:color w:val="5B5B5B"/>
          <w:spacing w:val="-2"/>
          <w:w w:val="110"/>
          <w:sz w:val="38"/>
        </w:rPr>
        <w:t>发</w:t>
      </w:r>
      <w:r>
        <w:rPr>
          <w:color w:val="5B5B5B"/>
          <w:spacing w:val="-2"/>
          <w:w w:val="110"/>
          <w:sz w:val="38"/>
        </w:rPr>
        <w:t>年</w:t>
      </w:r>
      <w:r>
        <w:rPr>
          <w:color w:val="5B5B5B"/>
          <w:spacing w:val="-2"/>
          <w:w w:val="110"/>
          <w:sz w:val="38"/>
        </w:rPr>
        <w:t>龄</w:t>
      </w:r>
      <w:r>
        <w:rPr>
          <w:color w:val="5B5B5B"/>
          <w:spacing w:val="-2"/>
          <w:w w:val="110"/>
          <w:sz w:val="38"/>
        </w:rPr>
        <w:t>段</w:t>
      </w:r>
      <w:r>
        <w:rPr>
          <w:rFonts w:ascii="Arial" w:eastAsia="Arial"/>
          <w:color w:val="5B5B5B"/>
          <w:spacing w:val="-2"/>
          <w:w w:val="110"/>
          <w:sz w:val="35"/>
        </w:rPr>
        <w:t>35~</w:t>
      </w:r>
      <w:r>
        <w:rPr>
          <w:rFonts w:ascii="Arial" w:eastAsia="Arial"/>
          <w:color w:val="2F2F2F"/>
          <w:spacing w:val="-2"/>
          <w:w w:val="110"/>
          <w:sz w:val="35"/>
        </w:rPr>
        <w:t>55</w:t>
      </w:r>
      <w:r>
        <w:rPr>
          <w:color w:val="2F2F2F"/>
          <w:spacing w:val="-2"/>
          <w:w w:val="110"/>
          <w:sz w:val="38"/>
        </w:rPr>
        <w:t>岁</w:t>
      </w:r>
      <w:r>
        <w:rPr>
          <w:color w:val="5B5B5B"/>
          <w:spacing w:val="-2"/>
          <w:w w:val="110"/>
          <w:sz w:val="38"/>
        </w:rPr>
        <w:t>，</w:t>
      </w:r>
      <w:r>
        <w:rPr>
          <w:color w:val="5B5B5B"/>
          <w:spacing w:val="-2"/>
          <w:w w:val="110"/>
          <w:sz w:val="38"/>
        </w:rPr>
        <w:t>也</w:t>
      </w:r>
      <w:r>
        <w:rPr>
          <w:color w:val="5B5B5B"/>
          <w:spacing w:val="-2"/>
          <w:w w:val="110"/>
          <w:sz w:val="38"/>
        </w:rPr>
        <w:t>见</w:t>
      </w:r>
      <w:r>
        <w:rPr>
          <w:color w:val="5B5B5B"/>
          <w:spacing w:val="-2"/>
          <w:w w:val="110"/>
          <w:sz w:val="38"/>
        </w:rPr>
        <w:t>到</w:t>
      </w:r>
      <w:r>
        <w:rPr>
          <w:color w:val="5B5B5B"/>
          <w:spacing w:val="-2"/>
          <w:w w:val="110"/>
          <w:sz w:val="38"/>
        </w:rPr>
        <w:t> </w:t>
      </w:r>
      <w:r>
        <w:rPr>
          <w:rFonts w:ascii="Times New Roman" w:eastAsia="Times New Roman"/>
          <w:color w:val="2F2F2F"/>
          <w:spacing w:val="-2"/>
          <w:w w:val="110"/>
          <w:sz w:val="39"/>
        </w:rPr>
        <w:t>20</w:t>
      </w:r>
      <w:r>
        <w:rPr>
          <w:color w:val="2F2F2F"/>
          <w:spacing w:val="-2"/>
          <w:w w:val="110"/>
          <w:sz w:val="38"/>
        </w:rPr>
        <w:t>岁</w:t>
      </w:r>
      <w:r>
        <w:rPr>
          <w:color w:val="2F2F2F"/>
          <w:spacing w:val="-2"/>
          <w:w w:val="110"/>
          <w:sz w:val="38"/>
        </w:rPr>
        <w:t>发</w:t>
      </w:r>
      <w:r>
        <w:rPr>
          <w:color w:val="2F2F2F"/>
          <w:spacing w:val="-2"/>
          <w:w w:val="110"/>
          <w:sz w:val="38"/>
        </w:rPr>
        <w:t>病</w:t>
      </w:r>
      <w:r>
        <w:rPr>
          <w:color w:val="2F2F2F"/>
          <w:spacing w:val="-2"/>
          <w:w w:val="110"/>
          <w:sz w:val="38"/>
        </w:rPr>
        <w:t>的</w:t>
      </w:r>
      <w:r>
        <w:rPr>
          <w:color w:val="2F2F2F"/>
          <w:spacing w:val="-2"/>
          <w:w w:val="110"/>
          <w:sz w:val="38"/>
        </w:rPr>
        <w:t>患</w:t>
      </w:r>
      <w:r>
        <w:rPr>
          <w:color w:val="2F2F2F"/>
          <w:spacing w:val="-2"/>
          <w:w w:val="110"/>
          <w:sz w:val="38"/>
        </w:rPr>
        <w:t>者</w:t>
      </w:r>
      <w:r>
        <w:rPr>
          <w:color w:val="939393"/>
          <w:spacing w:val="-2"/>
          <w:w w:val="110"/>
          <w:sz w:val="38"/>
        </w:rPr>
        <w:t>。</w:t>
      </w:r>
    </w:p>
    <w:p>
      <w:pPr>
        <w:spacing w:line="415" w:lineRule="exact" w:before="0"/>
        <w:ind w:left="1621" w:right="0" w:firstLine="0"/>
        <w:jc w:val="left"/>
        <w:rPr>
          <w:sz w:val="38"/>
        </w:rPr>
      </w:pPr>
      <w:r>
        <w:rPr>
          <w:color w:val="464646"/>
          <w:sz w:val="38"/>
        </w:rPr>
        <w:t>这</w:t>
      </w:r>
      <w:r>
        <w:rPr>
          <w:color w:val="464646"/>
          <w:sz w:val="38"/>
        </w:rPr>
        <w:t>种</w:t>
      </w:r>
      <w:r>
        <w:rPr>
          <w:color w:val="464646"/>
          <w:sz w:val="38"/>
        </w:rPr>
        <w:t>肿</w:t>
      </w:r>
      <w:r>
        <w:rPr>
          <w:color w:val="464646"/>
          <w:sz w:val="38"/>
        </w:rPr>
        <w:t>瘤</w:t>
      </w:r>
      <w:r>
        <w:rPr>
          <w:color w:val="464646"/>
          <w:sz w:val="38"/>
        </w:rPr>
        <w:t>与</w:t>
      </w:r>
      <w:r>
        <w:rPr>
          <w:rFonts w:ascii="Arial" w:eastAsia="Arial"/>
          <w:color w:val="464646"/>
          <w:sz w:val="35"/>
        </w:rPr>
        <w:t>I</w:t>
      </w:r>
      <w:r>
        <w:rPr>
          <w:color w:val="464646"/>
          <w:sz w:val="41"/>
        </w:rPr>
        <w:t>-IP</w:t>
      </w:r>
      <w:r>
        <w:rPr>
          <w:rFonts w:ascii="Arial" w:eastAsia="Arial"/>
          <w:color w:val="464646"/>
          <w:sz w:val="35"/>
        </w:rPr>
        <w:t>V</w:t>
      </w:r>
      <w:r>
        <w:rPr>
          <w:color w:val="464646"/>
          <w:sz w:val="38"/>
        </w:rPr>
        <w:t>病</w:t>
      </w:r>
      <w:r>
        <w:rPr>
          <w:color w:val="464646"/>
          <w:sz w:val="38"/>
        </w:rPr>
        <w:t>毒</w:t>
      </w:r>
      <w:r>
        <w:rPr>
          <w:color w:val="464646"/>
          <w:sz w:val="38"/>
        </w:rPr>
        <w:t>感</w:t>
      </w:r>
      <w:r>
        <w:rPr>
          <w:color w:val="464646"/>
          <w:sz w:val="38"/>
        </w:rPr>
        <w:t>染</w:t>
      </w:r>
      <w:r>
        <w:rPr>
          <w:color w:val="464646"/>
          <w:sz w:val="38"/>
        </w:rPr>
        <w:t>相</w:t>
      </w:r>
      <w:r>
        <w:rPr>
          <w:color w:val="464646"/>
          <w:sz w:val="38"/>
        </w:rPr>
        <w:t>关</w:t>
      </w:r>
      <w:r>
        <w:rPr>
          <w:color w:val="464646"/>
          <w:sz w:val="38"/>
        </w:rPr>
        <w:t>，</w:t>
      </w:r>
      <w:r>
        <w:rPr>
          <w:rFonts w:ascii="Arial" w:eastAsia="Arial"/>
          <w:color w:val="464646"/>
          <w:sz w:val="35"/>
        </w:rPr>
        <w:t>HPV</w:t>
      </w:r>
      <w:r>
        <w:rPr>
          <w:color w:val="464646"/>
          <w:sz w:val="38"/>
        </w:rPr>
        <w:t>病</w:t>
      </w:r>
      <w:r>
        <w:rPr>
          <w:color w:val="464646"/>
          <w:sz w:val="38"/>
        </w:rPr>
        <w:t>毒</w:t>
      </w:r>
      <w:r>
        <w:rPr>
          <w:color w:val="464646"/>
          <w:sz w:val="38"/>
        </w:rPr>
        <w:t>通</w:t>
      </w:r>
      <w:r>
        <w:rPr>
          <w:color w:val="464646"/>
          <w:sz w:val="38"/>
        </w:rPr>
        <w:t>过</w:t>
      </w:r>
      <w:r>
        <w:rPr>
          <w:color w:val="464646"/>
          <w:sz w:val="38"/>
        </w:rPr>
        <w:t>性</w:t>
      </w:r>
      <w:r>
        <w:rPr>
          <w:color w:val="464646"/>
          <w:spacing w:val="-10"/>
          <w:sz w:val="38"/>
        </w:rPr>
        <w:t>传</w:t>
      </w:r>
    </w:p>
    <w:p>
      <w:pPr>
        <w:spacing w:line="314" w:lineRule="auto" w:before="156"/>
        <w:ind w:left="806" w:right="0" w:firstLine="6"/>
        <w:jc w:val="both"/>
        <w:rPr>
          <w:sz w:val="38"/>
        </w:rPr>
      </w:pPr>
      <w:r>
        <w:rPr>
          <w:color w:val="464646"/>
          <w:spacing w:val="2"/>
          <w:w w:val="105"/>
          <w:sz w:val="38"/>
        </w:rPr>
        <w:t>播</w:t>
      </w:r>
      <w:r>
        <w:rPr>
          <w:color w:val="939393"/>
          <w:spacing w:val="2"/>
          <w:w w:val="105"/>
          <w:sz w:val="38"/>
        </w:rPr>
        <w:t>。</w:t>
      </w:r>
      <w:r>
        <w:rPr>
          <w:color w:val="464646"/>
          <w:spacing w:val="2"/>
          <w:w w:val="105"/>
          <w:sz w:val="38"/>
        </w:rPr>
        <w:t>这种病毒也可导致生殖系统的尖锐湿抚</w:t>
      </w:r>
      <w:r>
        <w:rPr>
          <w:color w:val="939393"/>
          <w:spacing w:val="2"/>
          <w:w w:val="105"/>
          <w:sz w:val="38"/>
        </w:rPr>
        <w:t>。</w:t>
      </w:r>
      <w:r>
        <w:rPr>
          <w:color w:val="464646"/>
          <w:spacing w:val="1"/>
          <w:w w:val="105"/>
          <w:sz w:val="38"/>
        </w:rPr>
        <w:t>性生活年龄越早，性生活伴侣越多越易发生宫颈癌</w:t>
      </w:r>
      <w:r>
        <w:rPr>
          <w:color w:val="939393"/>
          <w:spacing w:val="1"/>
          <w:w w:val="105"/>
          <w:sz w:val="38"/>
        </w:rPr>
        <w:t>。</w:t>
      </w:r>
      <w:r>
        <w:rPr>
          <w:color w:val="464646"/>
          <w:w w:val="105"/>
          <w:sz w:val="38"/>
        </w:rPr>
        <w:t>如果其性伴</w:t>
      </w:r>
      <w:r>
        <w:rPr>
          <w:color w:val="2F2F2F"/>
          <w:spacing w:val="1"/>
          <w:w w:val="105"/>
          <w:sz w:val="38"/>
        </w:rPr>
        <w:t>侣的既往性伴侣患宫颈癌，这样的女</w:t>
      </w:r>
      <w:r>
        <w:rPr>
          <w:color w:val="5B5B5B"/>
          <w:w w:val="105"/>
          <w:sz w:val="38"/>
        </w:rPr>
        <w:t>性发生宫颈癌的几</w:t>
      </w:r>
      <w:r>
        <w:rPr>
          <w:color w:val="464646"/>
          <w:w w:val="102"/>
          <w:sz w:val="38"/>
        </w:rPr>
        <w:t>率上升，其他高危因素包括吸烟？免疫功能减退（如癌症</w:t>
      </w:r>
      <w:r>
        <w:rPr>
          <w:color w:val="464646"/>
          <w:spacing w:val="3"/>
          <w:w w:val="107"/>
          <w:sz w:val="38"/>
        </w:rPr>
        <w:t>或</w:t>
      </w:r>
      <w:r>
        <w:rPr>
          <w:rFonts w:ascii="Times New Roman" w:eastAsia="Times New Roman"/>
          <w:color w:val="464646"/>
          <w:spacing w:val="-1"/>
          <w:w w:val="109"/>
          <w:sz w:val="41"/>
        </w:rPr>
        <w:t>A</w:t>
      </w:r>
      <w:r>
        <w:rPr>
          <w:rFonts w:ascii="Times New Roman" w:eastAsia="Times New Roman"/>
          <w:color w:val="464646"/>
          <w:spacing w:val="3"/>
          <w:w w:val="109"/>
          <w:sz w:val="41"/>
        </w:rPr>
        <w:t>I</w:t>
      </w:r>
      <w:r>
        <w:rPr>
          <w:rFonts w:ascii="Times New Roman" w:eastAsia="Times New Roman"/>
          <w:color w:val="464646"/>
          <w:spacing w:val="2"/>
          <w:w w:val="109"/>
          <w:sz w:val="41"/>
        </w:rPr>
        <w:t>D</w:t>
      </w:r>
      <w:r>
        <w:rPr>
          <w:rFonts w:ascii="Times New Roman" w:eastAsia="Times New Roman"/>
          <w:color w:val="464646"/>
          <w:spacing w:val="1"/>
          <w:w w:val="109"/>
          <w:sz w:val="41"/>
        </w:rPr>
        <w:t>S</w:t>
      </w:r>
      <w:r>
        <w:rPr>
          <w:color w:val="464646"/>
          <w:spacing w:val="2"/>
          <w:w w:val="107"/>
          <w:sz w:val="38"/>
        </w:rPr>
        <w:t>等疾病导致的免疫力减退，化疗药物或肾上腺</w:t>
      </w:r>
      <w:r>
        <w:rPr>
          <w:color w:val="464646"/>
          <w:spacing w:val="2"/>
          <w:w w:val="103"/>
          <w:sz w:val="38"/>
        </w:rPr>
        <w:t>皮质激素等药物导致的免疫力减退）</w:t>
      </w:r>
      <w:r>
        <w:rPr>
          <w:color w:val="939393"/>
          <w:w w:val="103"/>
          <w:sz w:val="38"/>
        </w:rPr>
        <w:t>。</w:t>
      </w:r>
    </w:p>
    <w:p>
      <w:pPr>
        <w:spacing w:line="458" w:lineRule="exact" w:before="0"/>
        <w:ind w:left="1616" w:right="0" w:firstLine="0"/>
        <w:jc w:val="left"/>
        <w:rPr>
          <w:sz w:val="38"/>
        </w:rPr>
      </w:pPr>
      <w:r>
        <w:rPr>
          <w:color w:val="464646"/>
          <w:w w:val="105"/>
          <w:sz w:val="38"/>
        </w:rPr>
        <w:t>大</w:t>
      </w:r>
      <w:r>
        <w:rPr>
          <w:color w:val="464646"/>
          <w:w w:val="105"/>
          <w:sz w:val="38"/>
        </w:rPr>
        <w:t>约</w:t>
      </w:r>
      <w:r>
        <w:rPr>
          <w:rFonts w:ascii="Arial" w:eastAsia="Arial"/>
          <w:color w:val="464646"/>
          <w:w w:val="105"/>
          <w:sz w:val="37"/>
        </w:rPr>
        <w:t>80%~85</w:t>
      </w:r>
      <w:r>
        <w:rPr>
          <w:color w:val="464646"/>
          <w:w w:val="105"/>
          <w:sz w:val="38"/>
        </w:rPr>
        <w:t>％</w:t>
      </w:r>
      <w:r>
        <w:rPr>
          <w:color w:val="464646"/>
          <w:w w:val="105"/>
          <w:sz w:val="38"/>
        </w:rPr>
        <w:t>的</w:t>
      </w:r>
      <w:r>
        <w:rPr>
          <w:color w:val="464646"/>
          <w:w w:val="105"/>
          <w:sz w:val="38"/>
        </w:rPr>
        <w:t>宫</w:t>
      </w:r>
      <w:r>
        <w:rPr>
          <w:color w:val="464646"/>
          <w:w w:val="105"/>
          <w:sz w:val="38"/>
        </w:rPr>
        <w:t>颈</w:t>
      </w:r>
      <w:r>
        <w:rPr>
          <w:color w:val="464646"/>
          <w:w w:val="105"/>
          <w:sz w:val="38"/>
        </w:rPr>
        <w:t>癌</w:t>
      </w:r>
      <w:r>
        <w:rPr>
          <w:color w:val="464646"/>
          <w:w w:val="105"/>
          <w:sz w:val="38"/>
        </w:rPr>
        <w:t>为</w:t>
      </w:r>
      <w:r>
        <w:rPr>
          <w:color w:val="464646"/>
          <w:w w:val="105"/>
          <w:sz w:val="38"/>
        </w:rPr>
        <w:t>宫</w:t>
      </w:r>
      <w:r>
        <w:rPr>
          <w:color w:val="464646"/>
          <w:w w:val="105"/>
          <w:sz w:val="38"/>
        </w:rPr>
        <w:t>颈</w:t>
      </w:r>
      <w:r>
        <w:rPr>
          <w:color w:val="464646"/>
          <w:w w:val="105"/>
          <w:sz w:val="38"/>
        </w:rPr>
        <w:t>鳞</w:t>
      </w:r>
      <w:r>
        <w:rPr>
          <w:color w:val="464646"/>
          <w:w w:val="105"/>
          <w:sz w:val="38"/>
        </w:rPr>
        <w:t>癌</w:t>
      </w:r>
      <w:r>
        <w:rPr>
          <w:color w:val="464646"/>
          <w:w w:val="105"/>
          <w:sz w:val="38"/>
        </w:rPr>
        <w:t>，</w:t>
      </w:r>
      <w:r>
        <w:rPr>
          <w:color w:val="464646"/>
          <w:w w:val="105"/>
          <w:sz w:val="38"/>
        </w:rPr>
        <w:t>源</w:t>
      </w:r>
      <w:r>
        <w:rPr>
          <w:color w:val="464646"/>
          <w:w w:val="105"/>
          <w:sz w:val="38"/>
        </w:rPr>
        <w:t>于</w:t>
      </w:r>
      <w:r>
        <w:rPr>
          <w:color w:val="464646"/>
          <w:w w:val="105"/>
          <w:sz w:val="38"/>
        </w:rPr>
        <w:t>宫</w:t>
      </w:r>
      <w:r>
        <w:rPr>
          <w:color w:val="464646"/>
          <w:w w:val="105"/>
          <w:sz w:val="38"/>
        </w:rPr>
        <w:t>颈</w:t>
      </w:r>
      <w:r>
        <w:rPr>
          <w:color w:val="464646"/>
          <w:spacing w:val="-10"/>
          <w:w w:val="105"/>
          <w:sz w:val="38"/>
        </w:rPr>
        <w:t>鳞</w:t>
      </w:r>
    </w:p>
    <w:p>
      <w:pPr>
        <w:spacing w:before="141"/>
        <w:ind w:left="665" w:right="0" w:firstLine="0"/>
        <w:jc w:val="left"/>
        <w:rPr>
          <w:sz w:val="38"/>
        </w:rPr>
      </w:pPr>
      <w:r>
        <w:rPr/>
        <w:br w:type="column"/>
      </w:r>
      <w:r>
        <w:rPr>
          <w:color w:val="464646"/>
          <w:w w:val="105"/>
          <w:sz w:val="38"/>
        </w:rPr>
        <w:t>诊</w:t>
      </w:r>
      <w:r>
        <w:rPr>
          <w:color w:val="464646"/>
          <w:spacing w:val="-10"/>
          <w:w w:val="105"/>
          <w:sz w:val="38"/>
        </w:rPr>
        <w:t>断</w:t>
      </w:r>
    </w:p>
    <w:p>
      <w:pPr>
        <w:spacing w:line="314" w:lineRule="auto" w:before="141"/>
        <w:ind w:left="662" w:right="718" w:firstLine="794"/>
        <w:jc w:val="both"/>
        <w:rPr>
          <w:sz w:val="38"/>
        </w:rPr>
      </w:pPr>
      <w:r>
        <w:rPr>
          <w:color w:val="464646"/>
          <w:spacing w:val="-1"/>
          <w:w w:val="106"/>
          <w:sz w:val="38"/>
        </w:rPr>
        <w:t>常规的宫颈刮片检查或者其他宫颈细胞学的检查能</w:t>
      </w:r>
      <w:r>
        <w:rPr>
          <w:color w:val="5B5B5B"/>
          <w:w w:val="105"/>
          <w:sz w:val="38"/>
        </w:rPr>
        <w:t>尽早发现宫颈癌</w:t>
      </w:r>
      <w:r>
        <w:rPr>
          <w:color w:val="939393"/>
          <w:w w:val="105"/>
          <w:sz w:val="38"/>
        </w:rPr>
        <w:t>。</w:t>
      </w:r>
      <w:r>
        <w:rPr>
          <w:color w:val="5B5B5B"/>
          <w:w w:val="105"/>
          <w:sz w:val="38"/>
        </w:rPr>
        <w:t>宫颈刮片对宫颈癌诊断的准确性能达</w:t>
      </w:r>
      <w:r>
        <w:rPr>
          <w:color w:val="464646"/>
          <w:w w:val="105"/>
          <w:sz w:val="38"/>
        </w:rPr>
        <w:t>到</w:t>
      </w:r>
      <w:r>
        <w:rPr>
          <w:rFonts w:ascii="Times New Roman" w:eastAsia="Times New Roman"/>
          <w:color w:val="464646"/>
          <w:w w:val="107"/>
          <w:sz w:val="39"/>
        </w:rPr>
        <w:t>90</w:t>
      </w:r>
      <w:r>
        <w:rPr>
          <w:color w:val="464646"/>
          <w:w w:val="105"/>
          <w:sz w:val="38"/>
        </w:rPr>
        <w:t>％，且往往能在出现症状前诊断</w:t>
      </w:r>
      <w:r>
        <w:rPr>
          <w:color w:val="939393"/>
          <w:w w:val="105"/>
          <w:sz w:val="38"/>
        </w:rPr>
        <w:t>。</w:t>
      </w:r>
      <w:r>
        <w:rPr>
          <w:color w:val="464646"/>
          <w:w w:val="105"/>
          <w:sz w:val="38"/>
        </w:rPr>
        <w:t>也能诊断宫颈细胞发育不良的疾病</w:t>
      </w:r>
      <w:r>
        <w:rPr>
          <w:color w:val="939393"/>
          <w:w w:val="105"/>
          <w:sz w:val="38"/>
        </w:rPr>
        <w:t>。</w:t>
      </w:r>
      <w:r>
        <w:rPr>
          <w:color w:val="5B5B5B"/>
          <w:w w:val="105"/>
          <w:sz w:val="38"/>
        </w:rPr>
        <w:t>一旦发现宫颈细胞异常增生，患者</w:t>
      </w:r>
      <w:r>
        <w:rPr>
          <w:color w:val="5B5B5B"/>
          <w:spacing w:val="2"/>
          <w:w w:val="111"/>
          <w:sz w:val="38"/>
        </w:rPr>
        <w:t>应</w:t>
      </w:r>
      <w:r>
        <w:rPr>
          <w:rFonts w:ascii="Times New Roman" w:eastAsia="Times New Roman"/>
          <w:color w:val="5B5B5B"/>
          <w:spacing w:val="1"/>
          <w:w w:val="113"/>
          <w:sz w:val="39"/>
        </w:rPr>
        <w:t>3~</w:t>
      </w:r>
      <w:r>
        <w:rPr>
          <w:rFonts w:ascii="Times New Roman" w:eastAsia="Times New Roman"/>
          <w:color w:val="2F2F2F"/>
          <w:spacing w:val="1"/>
          <w:w w:val="113"/>
          <w:sz w:val="39"/>
        </w:rPr>
        <w:t>4</w:t>
      </w:r>
      <w:r>
        <w:rPr>
          <w:color w:val="2F2F2F"/>
          <w:spacing w:val="2"/>
          <w:w w:val="111"/>
          <w:sz w:val="38"/>
        </w:rPr>
        <w:t>月后</w:t>
      </w:r>
      <w:r>
        <w:rPr>
          <w:color w:val="5B5B5B"/>
          <w:spacing w:val="2"/>
          <w:w w:val="111"/>
          <w:sz w:val="38"/>
        </w:rPr>
        <w:t>再次复查</w:t>
      </w:r>
      <w:r>
        <w:rPr>
          <w:color w:val="939393"/>
          <w:spacing w:val="2"/>
          <w:w w:val="111"/>
          <w:sz w:val="38"/>
        </w:rPr>
        <w:t>。</w:t>
      </w:r>
      <w:r>
        <w:rPr>
          <w:color w:val="5B5B5B"/>
          <w:spacing w:val="2"/>
          <w:w w:val="111"/>
          <w:sz w:val="38"/>
        </w:rPr>
        <w:t>宫颈细</w:t>
      </w:r>
      <w:r>
        <w:rPr>
          <w:color w:val="2F2F2F"/>
          <w:spacing w:val="2"/>
          <w:w w:val="111"/>
          <w:sz w:val="38"/>
        </w:rPr>
        <w:t>胞</w:t>
      </w:r>
      <w:r>
        <w:rPr>
          <w:color w:val="5B5B5B"/>
          <w:spacing w:val="1"/>
          <w:w w:val="111"/>
          <w:sz w:val="38"/>
        </w:rPr>
        <w:t>异常增生等疾病可治</w:t>
      </w:r>
      <w:r>
        <w:rPr>
          <w:color w:val="5B5B5B"/>
          <w:spacing w:val="1"/>
          <w:w w:val="101"/>
          <w:sz w:val="38"/>
        </w:rPr>
        <w:t>疗，并预防发生宫颈癌</w:t>
      </w:r>
      <w:r>
        <w:rPr>
          <w:color w:val="A7A7A7"/>
          <w:w w:val="101"/>
          <w:sz w:val="38"/>
        </w:rPr>
        <w:t>。</w:t>
      </w:r>
    </w:p>
    <w:p>
      <w:pPr>
        <w:spacing w:line="434" w:lineRule="exact" w:before="0"/>
        <w:ind w:left="1497" w:right="0" w:firstLine="0"/>
        <w:jc w:val="left"/>
        <w:rPr>
          <w:sz w:val="38"/>
        </w:rPr>
      </w:pPr>
      <w:r>
        <w:rPr>
          <w:color w:val="464646"/>
          <w:w w:val="105"/>
          <w:sz w:val="38"/>
        </w:rPr>
        <w:t>如</w:t>
      </w:r>
      <w:r>
        <w:rPr>
          <w:color w:val="464646"/>
          <w:w w:val="105"/>
          <w:sz w:val="38"/>
        </w:rPr>
        <w:t>果</w:t>
      </w:r>
      <w:r>
        <w:rPr>
          <w:color w:val="464646"/>
          <w:w w:val="105"/>
          <w:sz w:val="38"/>
        </w:rPr>
        <w:t>妇</w:t>
      </w:r>
      <w:r>
        <w:rPr>
          <w:color w:val="464646"/>
          <w:w w:val="105"/>
          <w:sz w:val="38"/>
        </w:rPr>
        <w:t>科</w:t>
      </w:r>
      <w:r>
        <w:rPr>
          <w:color w:val="464646"/>
          <w:w w:val="105"/>
          <w:sz w:val="38"/>
        </w:rPr>
        <w:t>检</w:t>
      </w:r>
      <w:r>
        <w:rPr>
          <w:color w:val="464646"/>
          <w:w w:val="105"/>
          <w:sz w:val="38"/>
        </w:rPr>
        <w:t>查</w:t>
      </w:r>
      <w:r>
        <w:rPr>
          <w:color w:val="464646"/>
          <w:w w:val="105"/>
          <w:sz w:val="38"/>
        </w:rPr>
        <w:t>发</w:t>
      </w:r>
      <w:r>
        <w:rPr>
          <w:color w:val="464646"/>
          <w:w w:val="105"/>
          <w:sz w:val="38"/>
        </w:rPr>
        <w:t>现</w:t>
      </w:r>
      <w:r>
        <w:rPr>
          <w:color w:val="464646"/>
          <w:w w:val="105"/>
          <w:sz w:val="38"/>
        </w:rPr>
        <w:t>宫</w:t>
      </w:r>
      <w:r>
        <w:rPr>
          <w:color w:val="464646"/>
          <w:w w:val="105"/>
          <w:sz w:val="38"/>
        </w:rPr>
        <w:t>颈</w:t>
      </w:r>
      <w:r>
        <w:rPr>
          <w:color w:val="464646"/>
          <w:w w:val="105"/>
          <w:sz w:val="38"/>
        </w:rPr>
        <w:t>局</w:t>
      </w:r>
      <w:r>
        <w:rPr>
          <w:color w:val="464646"/>
          <w:w w:val="105"/>
          <w:sz w:val="38"/>
        </w:rPr>
        <w:t>部</w:t>
      </w:r>
      <w:r>
        <w:rPr>
          <w:color w:val="464646"/>
          <w:w w:val="105"/>
          <w:sz w:val="38"/>
        </w:rPr>
        <w:t>生</w:t>
      </w:r>
      <w:r>
        <w:rPr>
          <w:color w:val="464646"/>
          <w:w w:val="105"/>
          <w:sz w:val="38"/>
        </w:rPr>
        <w:t>长</w:t>
      </w:r>
      <w:r>
        <w:rPr>
          <w:color w:val="464646"/>
          <w:w w:val="105"/>
          <w:sz w:val="38"/>
        </w:rPr>
        <w:t>异</w:t>
      </w:r>
      <w:r>
        <w:rPr>
          <w:color w:val="464646"/>
          <w:w w:val="105"/>
          <w:sz w:val="38"/>
        </w:rPr>
        <w:t>常</w:t>
      </w:r>
      <w:r>
        <w:rPr>
          <w:color w:val="464646"/>
          <w:w w:val="105"/>
          <w:sz w:val="38"/>
        </w:rPr>
        <w:t>或</w:t>
      </w:r>
      <w:r>
        <w:rPr>
          <w:color w:val="464646"/>
          <w:w w:val="105"/>
          <w:sz w:val="38"/>
        </w:rPr>
        <w:t>者</w:t>
      </w:r>
      <w:r>
        <w:rPr>
          <w:color w:val="464646"/>
          <w:w w:val="105"/>
          <w:sz w:val="38"/>
        </w:rPr>
        <w:t>宫</w:t>
      </w:r>
      <w:r>
        <w:rPr>
          <w:color w:val="464646"/>
          <w:w w:val="105"/>
          <w:sz w:val="38"/>
        </w:rPr>
        <w:t>颈</w:t>
      </w:r>
      <w:r>
        <w:rPr>
          <w:color w:val="464646"/>
          <w:w w:val="105"/>
          <w:sz w:val="38"/>
        </w:rPr>
        <w:t>刮</w:t>
      </w:r>
      <w:r>
        <w:rPr>
          <w:color w:val="464646"/>
          <w:spacing w:val="-10"/>
          <w:w w:val="105"/>
          <w:sz w:val="38"/>
        </w:rPr>
        <w:t>片</w:t>
      </w:r>
    </w:p>
    <w:p>
      <w:pPr>
        <w:spacing w:line="314" w:lineRule="auto" w:before="152"/>
        <w:ind w:left="689" w:right="519" w:firstLine="1"/>
        <w:jc w:val="left"/>
        <w:rPr>
          <w:sz w:val="38"/>
        </w:rPr>
      </w:pPr>
      <w:r>
        <w:rPr>
          <w:color w:val="5B5B5B"/>
          <w:spacing w:val="1"/>
          <w:w w:val="107"/>
          <w:sz w:val="38"/>
        </w:rPr>
        <w:t>发现宫颈上皮细</w:t>
      </w:r>
      <w:r>
        <w:rPr>
          <w:color w:val="2F2F2F"/>
          <w:spacing w:val="1"/>
          <w:w w:val="107"/>
          <w:sz w:val="38"/>
        </w:rPr>
        <w:t>胞异</w:t>
      </w:r>
      <w:r>
        <w:rPr>
          <w:color w:val="5B5B5B"/>
          <w:spacing w:val="1"/>
          <w:w w:val="107"/>
          <w:sz w:val="38"/>
        </w:rPr>
        <w:t>常增生或者癌症，应行宫颈活检</w:t>
      </w:r>
      <w:r>
        <w:rPr>
          <w:color w:val="939393"/>
          <w:w w:val="107"/>
          <w:sz w:val="38"/>
        </w:rPr>
        <w:t>。</w:t>
      </w:r>
      <w:r>
        <w:rPr>
          <w:color w:val="464646"/>
          <w:spacing w:val="1"/>
          <w:w w:val="103"/>
          <w:sz w:val="38"/>
        </w:rPr>
        <w:t>通常行阴道镜检查，并在可疑处活检</w:t>
      </w:r>
      <w:r>
        <w:rPr>
          <w:color w:val="939393"/>
          <w:spacing w:val="1"/>
          <w:w w:val="103"/>
          <w:sz w:val="38"/>
        </w:rPr>
        <w:t>。</w:t>
      </w:r>
      <w:r>
        <w:rPr>
          <w:color w:val="5B5B5B"/>
          <w:w w:val="103"/>
          <w:sz w:val="38"/>
        </w:rPr>
        <w:t>有两种活检方法；</w:t>
      </w:r>
    </w:p>
    <w:p>
      <w:pPr>
        <w:spacing w:before="7"/>
        <w:ind w:left="609" w:right="0" w:firstLine="0"/>
        <w:jc w:val="left"/>
        <w:rPr>
          <w:sz w:val="38"/>
        </w:rPr>
      </w:pPr>
      <w:r>
        <w:rPr>
          <w:color w:val="161616"/>
          <w:w w:val="105"/>
          <w:sz w:val="38"/>
        </w:rPr>
        <w:t>·</w:t>
      </w:r>
      <w:r>
        <w:rPr>
          <w:color w:val="464646"/>
          <w:w w:val="105"/>
          <w:sz w:val="38"/>
        </w:rPr>
        <w:t>宫颈组织活检：在阴道镜下取宫颈部分组织活检</w:t>
      </w:r>
      <w:r>
        <w:rPr>
          <w:color w:val="A7A7A7"/>
          <w:spacing w:val="-10"/>
          <w:w w:val="105"/>
          <w:sz w:val="38"/>
        </w:rPr>
        <w:t>。</w:t>
      </w:r>
    </w:p>
    <w:p>
      <w:pPr>
        <w:spacing w:before="163"/>
        <w:ind w:left="620" w:right="0" w:firstLine="0"/>
        <w:jc w:val="left"/>
        <w:rPr>
          <w:sz w:val="38"/>
        </w:rPr>
      </w:pPr>
      <w:r>
        <w:rPr>
          <w:color w:val="161616"/>
          <w:w w:val="105"/>
          <w:sz w:val="38"/>
        </w:rPr>
        <w:t>·</w:t>
      </w:r>
      <w:r>
        <w:rPr>
          <w:color w:val="2F2F2F"/>
          <w:w w:val="105"/>
          <w:sz w:val="38"/>
        </w:rPr>
        <w:t>宫颈管诊刮</w:t>
      </w:r>
      <w:r>
        <w:rPr>
          <w:color w:val="161616"/>
          <w:w w:val="105"/>
          <w:sz w:val="38"/>
        </w:rPr>
        <w:t>：</w:t>
      </w:r>
      <w:r>
        <w:rPr>
          <w:color w:val="464646"/>
          <w:w w:val="105"/>
          <w:sz w:val="38"/>
        </w:rPr>
        <w:t>取肉眼不能见的宫颈管细胞活检</w:t>
      </w:r>
      <w:r>
        <w:rPr>
          <w:color w:val="939393"/>
          <w:spacing w:val="-10"/>
          <w:w w:val="105"/>
          <w:sz w:val="38"/>
        </w:rPr>
        <w:t>。</w:t>
      </w:r>
    </w:p>
    <w:p>
      <w:pPr>
        <w:spacing w:line="319" w:lineRule="auto" w:before="152"/>
        <w:ind w:left="700" w:right="757" w:firstLine="816"/>
        <w:jc w:val="left"/>
        <w:rPr>
          <w:sz w:val="38"/>
        </w:rPr>
      </w:pPr>
      <w:r>
        <w:rPr>
          <w:color w:val="464646"/>
          <w:spacing w:val="-2"/>
          <w:w w:val="105"/>
          <w:sz w:val="38"/>
        </w:rPr>
        <w:t>活</w:t>
      </w:r>
      <w:r>
        <w:rPr>
          <w:color w:val="464646"/>
          <w:spacing w:val="-2"/>
          <w:w w:val="105"/>
          <w:sz w:val="38"/>
        </w:rPr>
        <w:t>检</w:t>
      </w:r>
      <w:r>
        <w:rPr>
          <w:color w:val="464646"/>
          <w:spacing w:val="-2"/>
          <w:w w:val="105"/>
          <w:sz w:val="38"/>
        </w:rPr>
        <w:t>可</w:t>
      </w:r>
      <w:r>
        <w:rPr>
          <w:color w:val="464646"/>
          <w:spacing w:val="-2"/>
          <w:w w:val="105"/>
          <w:sz w:val="38"/>
        </w:rPr>
        <w:t>能</w:t>
      </w:r>
      <w:r>
        <w:rPr>
          <w:color w:val="464646"/>
          <w:spacing w:val="-2"/>
          <w:w w:val="105"/>
          <w:sz w:val="38"/>
        </w:rPr>
        <w:t>导</w:t>
      </w:r>
      <w:r>
        <w:rPr>
          <w:color w:val="464646"/>
          <w:spacing w:val="-2"/>
          <w:w w:val="105"/>
          <w:sz w:val="38"/>
        </w:rPr>
        <w:t>致</w:t>
      </w:r>
      <w:r>
        <w:rPr>
          <w:color w:val="464646"/>
          <w:spacing w:val="-2"/>
          <w:w w:val="105"/>
          <w:sz w:val="38"/>
        </w:rPr>
        <w:t>局</w:t>
      </w:r>
      <w:r>
        <w:rPr>
          <w:color w:val="464646"/>
          <w:spacing w:val="-2"/>
          <w:w w:val="105"/>
          <w:sz w:val="38"/>
        </w:rPr>
        <w:t>部</w:t>
      </w:r>
      <w:r>
        <w:rPr>
          <w:color w:val="464646"/>
          <w:spacing w:val="-2"/>
          <w:w w:val="105"/>
          <w:sz w:val="38"/>
        </w:rPr>
        <w:t>疼</w:t>
      </w:r>
      <w:r>
        <w:rPr>
          <w:color w:val="464646"/>
          <w:spacing w:val="-2"/>
          <w:w w:val="105"/>
          <w:sz w:val="38"/>
        </w:rPr>
        <w:t>痛</w:t>
      </w:r>
      <w:r>
        <w:rPr>
          <w:color w:val="464646"/>
          <w:spacing w:val="-2"/>
          <w:w w:val="105"/>
          <w:sz w:val="38"/>
        </w:rPr>
        <w:t>和</w:t>
      </w:r>
      <w:r>
        <w:rPr>
          <w:color w:val="464646"/>
          <w:spacing w:val="-2"/>
          <w:w w:val="105"/>
          <w:sz w:val="38"/>
        </w:rPr>
        <w:t>极</w:t>
      </w:r>
      <w:r>
        <w:rPr>
          <w:color w:val="464646"/>
          <w:spacing w:val="-2"/>
          <w:w w:val="105"/>
          <w:sz w:val="38"/>
        </w:rPr>
        <w:t>少</w:t>
      </w:r>
      <w:r>
        <w:rPr>
          <w:color w:val="464646"/>
          <w:spacing w:val="-2"/>
          <w:w w:val="105"/>
          <w:sz w:val="38"/>
        </w:rPr>
        <w:t>量</w:t>
      </w:r>
      <w:r>
        <w:rPr>
          <w:color w:val="464646"/>
          <w:spacing w:val="-2"/>
          <w:w w:val="105"/>
          <w:sz w:val="38"/>
        </w:rPr>
        <w:t>阴</w:t>
      </w:r>
      <w:r>
        <w:rPr>
          <w:color w:val="464646"/>
          <w:spacing w:val="-2"/>
          <w:w w:val="105"/>
          <w:sz w:val="38"/>
        </w:rPr>
        <w:t>道</w:t>
      </w:r>
      <w:r>
        <w:rPr>
          <w:color w:val="464646"/>
          <w:spacing w:val="-2"/>
          <w:w w:val="105"/>
          <w:sz w:val="38"/>
        </w:rPr>
        <w:t>出</w:t>
      </w:r>
      <w:r>
        <w:rPr>
          <w:color w:val="464646"/>
          <w:spacing w:val="-2"/>
          <w:w w:val="105"/>
          <w:sz w:val="38"/>
        </w:rPr>
        <w:t>血</w:t>
      </w:r>
      <w:r>
        <w:rPr>
          <w:color w:val="939393"/>
          <w:spacing w:val="-2"/>
          <w:w w:val="105"/>
          <w:sz w:val="38"/>
        </w:rPr>
        <w:t>。</w:t>
      </w:r>
      <w:r>
        <w:rPr>
          <w:color w:val="5B5B5B"/>
          <w:spacing w:val="-2"/>
          <w:w w:val="105"/>
          <w:sz w:val="38"/>
        </w:rPr>
        <w:t>这</w:t>
      </w:r>
      <w:r>
        <w:rPr>
          <w:color w:val="5B5B5B"/>
          <w:spacing w:val="-2"/>
          <w:w w:val="105"/>
          <w:sz w:val="38"/>
        </w:rPr>
        <w:t>两</w:t>
      </w:r>
      <w:r>
        <w:rPr>
          <w:color w:val="5B5B5B"/>
          <w:spacing w:val="-2"/>
          <w:w w:val="105"/>
          <w:sz w:val="38"/>
        </w:rPr>
        <w:t>种</w:t>
      </w:r>
      <w:r>
        <w:rPr>
          <w:color w:val="464646"/>
          <w:spacing w:val="-2"/>
          <w:w w:val="105"/>
          <w:sz w:val="38"/>
        </w:rPr>
        <w:t>活</w:t>
      </w:r>
      <w:r>
        <w:rPr>
          <w:color w:val="464646"/>
          <w:spacing w:val="-2"/>
          <w:w w:val="105"/>
          <w:sz w:val="38"/>
        </w:rPr>
        <w:t>检</w:t>
      </w:r>
      <w:r>
        <w:rPr>
          <w:color w:val="464646"/>
          <w:spacing w:val="-2"/>
          <w:w w:val="105"/>
          <w:sz w:val="38"/>
        </w:rPr>
        <w:t>所</w:t>
      </w:r>
      <w:r>
        <w:rPr>
          <w:color w:val="464646"/>
          <w:spacing w:val="-2"/>
          <w:w w:val="105"/>
          <w:sz w:val="38"/>
        </w:rPr>
        <w:t>取</w:t>
      </w:r>
      <w:r>
        <w:rPr>
          <w:color w:val="464646"/>
          <w:spacing w:val="-2"/>
          <w:w w:val="105"/>
          <w:sz w:val="38"/>
        </w:rPr>
        <w:t>的</w:t>
      </w:r>
      <w:r>
        <w:rPr>
          <w:color w:val="464646"/>
          <w:spacing w:val="-2"/>
          <w:w w:val="105"/>
          <w:sz w:val="38"/>
        </w:rPr>
        <w:t>组</w:t>
      </w:r>
      <w:r>
        <w:rPr>
          <w:color w:val="464646"/>
          <w:spacing w:val="-2"/>
          <w:w w:val="105"/>
          <w:sz w:val="38"/>
        </w:rPr>
        <w:t>织</w:t>
      </w:r>
      <w:r>
        <w:rPr>
          <w:color w:val="464646"/>
          <w:spacing w:val="-2"/>
          <w:w w:val="105"/>
          <w:sz w:val="38"/>
        </w:rPr>
        <w:t>足</w:t>
      </w:r>
      <w:r>
        <w:rPr>
          <w:color w:val="464646"/>
          <w:spacing w:val="-2"/>
          <w:w w:val="105"/>
          <w:sz w:val="38"/>
        </w:rPr>
        <w:t>够</w:t>
      </w:r>
      <w:r>
        <w:rPr>
          <w:color w:val="464646"/>
          <w:spacing w:val="-2"/>
          <w:w w:val="105"/>
          <w:sz w:val="38"/>
        </w:rPr>
        <w:t>病</w:t>
      </w:r>
      <w:r>
        <w:rPr>
          <w:color w:val="464646"/>
          <w:spacing w:val="-2"/>
          <w:w w:val="105"/>
          <w:sz w:val="38"/>
        </w:rPr>
        <w:t>理</w:t>
      </w:r>
      <w:r>
        <w:rPr>
          <w:color w:val="464646"/>
          <w:spacing w:val="-2"/>
          <w:w w:val="105"/>
          <w:sz w:val="38"/>
        </w:rPr>
        <w:t>学</w:t>
      </w:r>
      <w:r>
        <w:rPr>
          <w:color w:val="464646"/>
          <w:spacing w:val="-2"/>
          <w:w w:val="105"/>
          <w:sz w:val="38"/>
        </w:rPr>
        <w:t>家</w:t>
      </w:r>
      <w:r>
        <w:rPr>
          <w:color w:val="464646"/>
          <w:spacing w:val="-2"/>
          <w:w w:val="105"/>
          <w:sz w:val="38"/>
        </w:rPr>
        <w:t>行</w:t>
      </w:r>
      <w:r>
        <w:rPr>
          <w:color w:val="464646"/>
          <w:spacing w:val="-2"/>
          <w:w w:val="105"/>
          <w:sz w:val="38"/>
        </w:rPr>
        <w:t>诊</w:t>
      </w:r>
      <w:r>
        <w:rPr>
          <w:color w:val="464646"/>
          <w:spacing w:val="-2"/>
          <w:w w:val="105"/>
          <w:sz w:val="38"/>
        </w:rPr>
        <w:t>断</w:t>
      </w:r>
      <w:r>
        <w:rPr>
          <w:color w:val="939393"/>
          <w:spacing w:val="-2"/>
          <w:w w:val="105"/>
          <w:sz w:val="38"/>
        </w:rPr>
        <w:t>。</w:t>
      </w:r>
    </w:p>
    <w:p>
      <w:pPr>
        <w:spacing w:line="449" w:lineRule="exact" w:before="0"/>
        <w:ind w:left="1518" w:right="0" w:firstLine="0"/>
        <w:jc w:val="left"/>
        <w:rPr>
          <w:sz w:val="38"/>
        </w:rPr>
      </w:pPr>
      <w:r>
        <w:rPr>
          <w:color w:val="464646"/>
          <w:sz w:val="38"/>
        </w:rPr>
        <w:t>如</w:t>
      </w:r>
      <w:r>
        <w:rPr>
          <w:color w:val="464646"/>
          <w:sz w:val="38"/>
        </w:rPr>
        <w:t>果</w:t>
      </w:r>
      <w:r>
        <w:rPr>
          <w:color w:val="464646"/>
          <w:sz w:val="38"/>
        </w:rPr>
        <w:t>诊</w:t>
      </w:r>
      <w:r>
        <w:rPr>
          <w:color w:val="464646"/>
          <w:sz w:val="38"/>
        </w:rPr>
        <w:t>断</w:t>
      </w:r>
      <w:r>
        <w:rPr>
          <w:color w:val="464646"/>
          <w:sz w:val="38"/>
        </w:rPr>
        <w:t>仍</w:t>
      </w:r>
      <w:r>
        <w:rPr>
          <w:color w:val="464646"/>
          <w:sz w:val="38"/>
        </w:rPr>
        <w:t>不</w:t>
      </w:r>
      <w:r>
        <w:rPr>
          <w:color w:val="464646"/>
          <w:sz w:val="38"/>
        </w:rPr>
        <w:t>能</w:t>
      </w:r>
      <w:r>
        <w:rPr>
          <w:color w:val="464646"/>
          <w:sz w:val="38"/>
        </w:rPr>
        <w:t>确</w:t>
      </w:r>
      <w:r>
        <w:rPr>
          <w:color w:val="464646"/>
          <w:sz w:val="38"/>
        </w:rPr>
        <w:t>定</w:t>
      </w:r>
      <w:r>
        <w:rPr>
          <w:color w:val="464646"/>
          <w:sz w:val="38"/>
        </w:rPr>
        <w:t>，</w:t>
      </w:r>
      <w:r>
        <w:rPr>
          <w:color w:val="464646"/>
          <w:sz w:val="38"/>
        </w:rPr>
        <w:t>可</w:t>
      </w:r>
      <w:r>
        <w:rPr>
          <w:color w:val="464646"/>
          <w:sz w:val="38"/>
        </w:rPr>
        <w:t>行</w:t>
      </w:r>
      <w:r>
        <w:rPr>
          <w:color w:val="464646"/>
          <w:sz w:val="38"/>
        </w:rPr>
        <w:t>宫</w:t>
      </w:r>
      <w:r>
        <w:rPr>
          <w:color w:val="464646"/>
          <w:sz w:val="38"/>
        </w:rPr>
        <w:t>颈</w:t>
      </w:r>
      <w:r>
        <w:rPr>
          <w:color w:val="464646"/>
          <w:sz w:val="38"/>
        </w:rPr>
        <w:t>环</w:t>
      </w:r>
      <w:r>
        <w:rPr>
          <w:color w:val="464646"/>
          <w:sz w:val="38"/>
        </w:rPr>
        <w:t>切</w:t>
      </w:r>
      <w:r>
        <w:rPr>
          <w:color w:val="464646"/>
          <w:sz w:val="38"/>
        </w:rPr>
        <w:t>术</w:t>
      </w:r>
      <w:r>
        <w:rPr>
          <w:color w:val="A7A7A7"/>
          <w:sz w:val="38"/>
        </w:rPr>
        <w:t>。</w:t>
      </w:r>
      <w:r>
        <w:rPr>
          <w:color w:val="5B5B5B"/>
          <w:sz w:val="38"/>
        </w:rPr>
        <w:t>通</w:t>
      </w:r>
      <w:r>
        <w:rPr>
          <w:color w:val="5B5B5B"/>
          <w:sz w:val="38"/>
        </w:rPr>
        <w:t>常</w:t>
      </w:r>
      <w:r>
        <w:rPr>
          <w:color w:val="5B5B5B"/>
          <w:sz w:val="38"/>
        </w:rPr>
        <w:t>用</w:t>
      </w:r>
      <w:r>
        <w:rPr>
          <w:color w:val="5B5B5B"/>
          <w:spacing w:val="-10"/>
          <w:sz w:val="38"/>
        </w:rPr>
        <w:t>一</w:t>
      </w:r>
    </w:p>
    <w:p>
      <w:pPr>
        <w:spacing w:line="278" w:lineRule="auto" w:before="141"/>
        <w:ind w:left="713" w:right="528" w:hanging="14"/>
        <w:jc w:val="left"/>
        <w:rPr>
          <w:sz w:val="38"/>
        </w:rPr>
      </w:pPr>
      <w:r>
        <w:rPr>
          <w:color w:val="5B5B5B"/>
          <w:spacing w:val="-2"/>
          <w:w w:val="105"/>
          <w:sz w:val="38"/>
        </w:rPr>
        <w:t>个</w:t>
      </w:r>
      <w:r>
        <w:rPr>
          <w:color w:val="5B5B5B"/>
          <w:spacing w:val="-2"/>
          <w:w w:val="105"/>
          <w:sz w:val="38"/>
        </w:rPr>
        <w:t>细</w:t>
      </w:r>
      <w:r>
        <w:rPr>
          <w:color w:val="5B5B5B"/>
          <w:spacing w:val="-2"/>
          <w:w w:val="105"/>
          <w:sz w:val="38"/>
        </w:rPr>
        <w:t>电</w:t>
      </w:r>
      <w:r>
        <w:rPr>
          <w:color w:val="5B5B5B"/>
          <w:spacing w:val="-2"/>
          <w:w w:val="105"/>
          <w:sz w:val="38"/>
        </w:rPr>
        <w:t>环</w:t>
      </w:r>
      <w:r>
        <w:rPr>
          <w:color w:val="5B5B5B"/>
          <w:spacing w:val="-2"/>
          <w:w w:val="105"/>
          <w:sz w:val="38"/>
        </w:rPr>
        <w:t>环</w:t>
      </w:r>
      <w:r>
        <w:rPr>
          <w:color w:val="5B5B5B"/>
          <w:spacing w:val="-2"/>
          <w:w w:val="105"/>
          <w:sz w:val="38"/>
        </w:rPr>
        <w:t>形</w:t>
      </w:r>
      <w:r>
        <w:rPr>
          <w:color w:val="5B5B5B"/>
          <w:spacing w:val="-2"/>
          <w:w w:val="105"/>
          <w:sz w:val="38"/>
        </w:rPr>
        <w:t>切</w:t>
      </w:r>
      <w:r>
        <w:rPr>
          <w:color w:val="5B5B5B"/>
          <w:spacing w:val="-2"/>
          <w:w w:val="105"/>
          <w:sz w:val="38"/>
        </w:rPr>
        <w:t>除</w:t>
      </w:r>
      <w:r>
        <w:rPr>
          <w:color w:val="5B5B5B"/>
          <w:spacing w:val="-2"/>
          <w:w w:val="105"/>
          <w:sz w:val="38"/>
        </w:rPr>
        <w:t>部</w:t>
      </w:r>
      <w:r>
        <w:rPr>
          <w:color w:val="5B5B5B"/>
          <w:spacing w:val="-2"/>
          <w:w w:val="105"/>
          <w:sz w:val="38"/>
        </w:rPr>
        <w:t>分</w:t>
      </w:r>
      <w:r>
        <w:rPr>
          <w:color w:val="5B5B5B"/>
          <w:spacing w:val="-2"/>
          <w:w w:val="105"/>
          <w:sz w:val="38"/>
        </w:rPr>
        <w:t>宫</w:t>
      </w:r>
      <w:r>
        <w:rPr>
          <w:color w:val="5B5B5B"/>
          <w:spacing w:val="-2"/>
          <w:w w:val="105"/>
          <w:sz w:val="38"/>
        </w:rPr>
        <w:t>颈</w:t>
      </w:r>
      <w:r>
        <w:rPr>
          <w:color w:val="939393"/>
          <w:spacing w:val="-2"/>
          <w:w w:val="105"/>
          <w:sz w:val="38"/>
        </w:rPr>
        <w:t>。</w:t>
      </w:r>
      <w:r>
        <w:rPr>
          <w:color w:val="464646"/>
          <w:spacing w:val="-2"/>
          <w:w w:val="105"/>
          <w:sz w:val="38"/>
        </w:rPr>
        <w:t>这</w:t>
      </w:r>
      <w:r>
        <w:rPr>
          <w:color w:val="464646"/>
          <w:spacing w:val="-2"/>
          <w:w w:val="105"/>
          <w:sz w:val="38"/>
        </w:rPr>
        <w:t>个</w:t>
      </w:r>
      <w:r>
        <w:rPr>
          <w:color w:val="464646"/>
          <w:spacing w:val="-2"/>
          <w:w w:val="105"/>
          <w:sz w:val="38"/>
        </w:rPr>
        <w:t>手</w:t>
      </w:r>
      <w:r>
        <w:rPr>
          <w:color w:val="464646"/>
          <w:spacing w:val="-2"/>
          <w:w w:val="105"/>
          <w:sz w:val="38"/>
        </w:rPr>
        <w:t>术</w:t>
      </w:r>
      <w:r>
        <w:rPr>
          <w:color w:val="464646"/>
          <w:spacing w:val="-2"/>
          <w:w w:val="105"/>
          <w:sz w:val="38"/>
        </w:rPr>
        <w:t>叫</w:t>
      </w:r>
      <w:r>
        <w:rPr>
          <w:color w:val="464646"/>
          <w:spacing w:val="-2"/>
          <w:w w:val="105"/>
          <w:sz w:val="38"/>
        </w:rPr>
        <w:t>电</w:t>
      </w:r>
      <w:r>
        <w:rPr>
          <w:color w:val="464646"/>
          <w:spacing w:val="-2"/>
          <w:w w:val="105"/>
          <w:sz w:val="38"/>
        </w:rPr>
        <w:t>刀</w:t>
      </w:r>
      <w:r>
        <w:rPr>
          <w:color w:val="464646"/>
          <w:spacing w:val="-2"/>
          <w:w w:val="105"/>
          <w:sz w:val="38"/>
        </w:rPr>
        <w:t>宫</w:t>
      </w:r>
      <w:r>
        <w:rPr>
          <w:color w:val="464646"/>
          <w:spacing w:val="-2"/>
          <w:w w:val="105"/>
          <w:sz w:val="38"/>
        </w:rPr>
        <w:t>颈</w:t>
      </w:r>
      <w:r>
        <w:rPr>
          <w:color w:val="464646"/>
          <w:spacing w:val="-2"/>
          <w:w w:val="105"/>
          <w:sz w:val="38"/>
        </w:rPr>
        <w:t>环</w:t>
      </w:r>
      <w:r>
        <w:rPr>
          <w:color w:val="464646"/>
          <w:spacing w:val="-2"/>
          <w:w w:val="105"/>
          <w:sz w:val="38"/>
        </w:rPr>
        <w:t>形</w:t>
      </w:r>
      <w:r>
        <w:rPr>
          <w:color w:val="464646"/>
          <w:w w:val="105"/>
          <w:sz w:val="38"/>
        </w:rPr>
        <w:t>切</w:t>
      </w:r>
      <w:r>
        <w:rPr>
          <w:color w:val="464646"/>
          <w:w w:val="105"/>
          <w:sz w:val="38"/>
        </w:rPr>
        <w:t>除</w:t>
      </w:r>
      <w:r>
        <w:rPr>
          <w:color w:val="464646"/>
          <w:w w:val="105"/>
          <w:sz w:val="38"/>
        </w:rPr>
        <w:t>术</w:t>
      </w:r>
      <w:r>
        <w:rPr>
          <w:rFonts w:ascii="Times New Roman" w:eastAsia="Times New Roman"/>
          <w:color w:val="464646"/>
          <w:w w:val="105"/>
          <w:sz w:val="38"/>
        </w:rPr>
        <w:t>(loo</w:t>
      </w:r>
      <w:r>
        <w:rPr>
          <w:color w:val="464646"/>
          <w:w w:val="105"/>
          <w:sz w:val="47"/>
        </w:rPr>
        <w:t>p</w:t>
      </w:r>
      <w:r>
        <w:rPr>
          <w:color w:val="464646"/>
          <w:spacing w:val="-20"/>
          <w:w w:val="105"/>
          <w:sz w:val="47"/>
        </w:rPr>
        <w:t> </w:t>
      </w:r>
      <w:r>
        <w:rPr>
          <w:rFonts w:ascii="Times New Roman" w:eastAsia="Times New Roman"/>
          <w:color w:val="5B5B5B"/>
          <w:w w:val="105"/>
          <w:sz w:val="38"/>
        </w:rPr>
        <w:t>e</w:t>
      </w:r>
      <w:r>
        <w:rPr>
          <w:rFonts w:ascii="Times New Roman" w:eastAsia="Times New Roman"/>
          <w:color w:val="2F2F2F"/>
          <w:w w:val="105"/>
          <w:sz w:val="38"/>
        </w:rPr>
        <w:t>lec</w:t>
      </w:r>
      <w:r>
        <w:rPr>
          <w:color w:val="2F2F2F"/>
          <w:w w:val="105"/>
          <w:sz w:val="40"/>
        </w:rPr>
        <w:t>t</w:t>
      </w:r>
      <w:r>
        <w:rPr>
          <w:rFonts w:ascii="Times New Roman" w:eastAsia="Times New Roman"/>
          <w:color w:val="2F2F2F"/>
          <w:w w:val="105"/>
          <w:sz w:val="38"/>
        </w:rPr>
        <w:t>ro</w:t>
      </w:r>
      <w:r>
        <w:rPr>
          <w:rFonts w:ascii="Times New Roman" w:eastAsia="Times New Roman"/>
          <w:color w:val="5B5B5B"/>
          <w:w w:val="105"/>
          <w:sz w:val="38"/>
        </w:rPr>
        <w:t>s</w:t>
      </w:r>
      <w:r>
        <w:rPr>
          <w:rFonts w:ascii="Times New Roman" w:eastAsia="Times New Roman"/>
          <w:color w:val="2F2F2F"/>
          <w:w w:val="105"/>
          <w:sz w:val="38"/>
        </w:rPr>
        <w:t>u</w:t>
      </w:r>
      <w:r>
        <w:rPr>
          <w:color w:val="2F2F2F"/>
          <w:w w:val="105"/>
          <w:sz w:val="40"/>
        </w:rPr>
        <w:t>i-gi</w:t>
      </w:r>
      <w:r>
        <w:rPr>
          <w:rFonts w:ascii="Times New Roman" w:eastAsia="Times New Roman"/>
          <w:color w:val="2F2F2F"/>
          <w:w w:val="105"/>
          <w:sz w:val="38"/>
        </w:rPr>
        <w:t>cal</w:t>
      </w:r>
      <w:r>
        <w:rPr>
          <w:rFonts w:ascii="Times New Roman" w:eastAsia="Times New Roman"/>
          <w:color w:val="2F2F2F"/>
          <w:spacing w:val="80"/>
          <w:w w:val="105"/>
          <w:sz w:val="38"/>
        </w:rPr>
        <w:t> </w:t>
      </w:r>
      <w:r>
        <w:rPr>
          <w:rFonts w:ascii="Times New Roman" w:eastAsia="Times New Roman"/>
          <w:color w:val="5B5B5B"/>
          <w:w w:val="105"/>
          <w:sz w:val="38"/>
        </w:rPr>
        <w:t>exc</w:t>
      </w:r>
      <w:r>
        <w:rPr>
          <w:color w:val="5B5B5B"/>
          <w:w w:val="105"/>
          <w:sz w:val="40"/>
        </w:rPr>
        <w:t>isi</w:t>
      </w:r>
      <w:r>
        <w:rPr>
          <w:rFonts w:ascii="Times New Roman" w:eastAsia="Times New Roman"/>
          <w:color w:val="5B5B5B"/>
          <w:w w:val="105"/>
          <w:sz w:val="38"/>
        </w:rPr>
        <w:t>on</w:t>
      </w:r>
      <w:r>
        <w:rPr>
          <w:rFonts w:ascii="Times New Roman" w:eastAsia="Times New Roman"/>
          <w:color w:val="5B5B5B"/>
          <w:spacing w:val="80"/>
          <w:w w:val="105"/>
          <w:sz w:val="38"/>
        </w:rPr>
        <w:t> </w:t>
      </w:r>
      <w:r>
        <w:rPr>
          <w:color w:val="464646"/>
          <w:w w:val="105"/>
          <w:sz w:val="43"/>
        </w:rPr>
        <w:t>p</w:t>
      </w:r>
      <w:r>
        <w:rPr>
          <w:rFonts w:ascii="Times New Roman" w:eastAsia="Times New Roman"/>
          <w:color w:val="464646"/>
          <w:w w:val="105"/>
          <w:sz w:val="38"/>
        </w:rPr>
        <w:t>rocedure, LEEP)</w:t>
      </w:r>
      <w:r>
        <w:rPr>
          <w:color w:val="939393"/>
          <w:w w:val="105"/>
          <w:sz w:val="38"/>
        </w:rPr>
        <w:t>。</w:t>
      </w:r>
      <w:r>
        <w:rPr>
          <w:color w:val="464646"/>
          <w:spacing w:val="-2"/>
          <w:w w:val="105"/>
          <w:sz w:val="38"/>
        </w:rPr>
        <w:t>激</w:t>
      </w:r>
      <w:r>
        <w:rPr>
          <w:color w:val="464646"/>
          <w:spacing w:val="-2"/>
          <w:w w:val="105"/>
          <w:sz w:val="38"/>
        </w:rPr>
        <w:t>光</w:t>
      </w:r>
      <w:r>
        <w:rPr>
          <w:color w:val="464646"/>
          <w:spacing w:val="-2"/>
          <w:w w:val="105"/>
          <w:sz w:val="38"/>
        </w:rPr>
        <w:t>治</w:t>
      </w:r>
      <w:r>
        <w:rPr>
          <w:color w:val="464646"/>
          <w:spacing w:val="-2"/>
          <w:w w:val="105"/>
          <w:sz w:val="38"/>
        </w:rPr>
        <w:t>疗</w:t>
      </w:r>
      <w:r>
        <w:rPr>
          <w:color w:val="464646"/>
          <w:spacing w:val="-2"/>
          <w:w w:val="105"/>
          <w:sz w:val="38"/>
        </w:rPr>
        <w:t>也</w:t>
      </w:r>
      <w:r>
        <w:rPr>
          <w:color w:val="464646"/>
          <w:spacing w:val="-2"/>
          <w:w w:val="105"/>
          <w:sz w:val="38"/>
        </w:rPr>
        <w:t>行</w:t>
      </w:r>
      <w:r>
        <w:rPr>
          <w:color w:val="939393"/>
          <w:spacing w:val="-2"/>
          <w:w w:val="105"/>
          <w:sz w:val="38"/>
        </w:rPr>
        <w:t>。</w:t>
      </w:r>
      <w:r>
        <w:rPr>
          <w:color w:val="464646"/>
          <w:spacing w:val="-2"/>
          <w:w w:val="105"/>
          <w:sz w:val="38"/>
        </w:rPr>
        <w:t>任</w:t>
      </w:r>
      <w:r>
        <w:rPr>
          <w:color w:val="464646"/>
          <w:spacing w:val="-2"/>
          <w:w w:val="105"/>
          <w:sz w:val="38"/>
        </w:rPr>
        <w:t>何</w:t>
      </w:r>
      <w:r>
        <w:rPr>
          <w:color w:val="464646"/>
          <w:spacing w:val="-2"/>
          <w:w w:val="105"/>
          <w:sz w:val="38"/>
        </w:rPr>
        <w:t>一</w:t>
      </w:r>
      <w:r>
        <w:rPr>
          <w:color w:val="464646"/>
          <w:spacing w:val="-2"/>
          <w:w w:val="105"/>
          <w:sz w:val="38"/>
        </w:rPr>
        <w:t>种</w:t>
      </w:r>
      <w:r>
        <w:rPr>
          <w:color w:val="464646"/>
          <w:spacing w:val="-2"/>
          <w:w w:val="105"/>
          <w:sz w:val="38"/>
        </w:rPr>
        <w:t>手</w:t>
      </w:r>
      <w:r>
        <w:rPr>
          <w:color w:val="464646"/>
          <w:spacing w:val="-2"/>
          <w:w w:val="105"/>
          <w:sz w:val="38"/>
        </w:rPr>
        <w:t>术</w:t>
      </w:r>
      <w:r>
        <w:rPr>
          <w:color w:val="464646"/>
          <w:spacing w:val="-2"/>
          <w:w w:val="105"/>
          <w:sz w:val="38"/>
        </w:rPr>
        <w:t>均</w:t>
      </w:r>
      <w:r>
        <w:rPr>
          <w:color w:val="464646"/>
          <w:spacing w:val="-2"/>
          <w:w w:val="105"/>
          <w:sz w:val="38"/>
        </w:rPr>
        <w:t>只</w:t>
      </w:r>
      <w:r>
        <w:rPr>
          <w:color w:val="464646"/>
          <w:spacing w:val="-2"/>
          <w:w w:val="105"/>
          <w:sz w:val="38"/>
        </w:rPr>
        <w:t>需</w:t>
      </w:r>
      <w:r>
        <w:rPr>
          <w:color w:val="464646"/>
          <w:spacing w:val="-2"/>
          <w:w w:val="105"/>
          <w:sz w:val="38"/>
        </w:rPr>
        <w:t>要</w:t>
      </w:r>
      <w:r>
        <w:rPr>
          <w:color w:val="464646"/>
          <w:spacing w:val="-2"/>
          <w:w w:val="105"/>
          <w:sz w:val="38"/>
        </w:rPr>
        <w:t>局</w:t>
      </w:r>
      <w:r>
        <w:rPr>
          <w:color w:val="464646"/>
          <w:spacing w:val="-2"/>
          <w:w w:val="105"/>
          <w:sz w:val="38"/>
        </w:rPr>
        <w:t>麻</w:t>
      </w:r>
      <w:r>
        <w:rPr>
          <w:color w:val="464646"/>
          <w:spacing w:val="-2"/>
          <w:w w:val="105"/>
          <w:sz w:val="38"/>
        </w:rPr>
        <w:t>，</w:t>
      </w:r>
      <w:r>
        <w:rPr>
          <w:color w:val="464646"/>
          <w:spacing w:val="-2"/>
          <w:w w:val="105"/>
          <w:sz w:val="38"/>
        </w:rPr>
        <w:t>可</w:t>
      </w:r>
      <w:r>
        <w:rPr>
          <w:color w:val="464646"/>
          <w:spacing w:val="-2"/>
          <w:w w:val="105"/>
          <w:sz w:val="38"/>
        </w:rPr>
        <w:t>在</w:t>
      </w:r>
      <w:r>
        <w:rPr>
          <w:color w:val="464646"/>
          <w:spacing w:val="-2"/>
          <w:w w:val="105"/>
          <w:sz w:val="38"/>
        </w:rPr>
        <w:t>医</w:t>
      </w:r>
      <w:r>
        <w:rPr>
          <w:color w:val="464646"/>
          <w:spacing w:val="-2"/>
          <w:w w:val="105"/>
          <w:sz w:val="38"/>
        </w:rPr>
        <w:t>生</w:t>
      </w:r>
    </w:p>
    <w:p>
      <w:pPr>
        <w:spacing w:line="331" w:lineRule="auto" w:before="75"/>
        <w:ind w:left="720" w:right="756" w:firstLine="9"/>
        <w:jc w:val="left"/>
        <w:rPr>
          <w:sz w:val="38"/>
        </w:rPr>
      </w:pPr>
      <w:r>
        <w:rPr>
          <w:color w:val="464646"/>
          <w:spacing w:val="-2"/>
          <w:w w:val="105"/>
          <w:sz w:val="38"/>
        </w:rPr>
        <w:t>诊</w:t>
      </w:r>
      <w:r>
        <w:rPr>
          <w:color w:val="464646"/>
          <w:spacing w:val="-2"/>
          <w:w w:val="105"/>
          <w:sz w:val="38"/>
        </w:rPr>
        <w:t>室</w:t>
      </w:r>
      <w:r>
        <w:rPr>
          <w:color w:val="464646"/>
          <w:spacing w:val="-2"/>
          <w:w w:val="105"/>
          <w:sz w:val="38"/>
        </w:rPr>
        <w:t>完</w:t>
      </w:r>
      <w:r>
        <w:rPr>
          <w:color w:val="464646"/>
          <w:spacing w:val="-2"/>
          <w:w w:val="105"/>
          <w:sz w:val="38"/>
        </w:rPr>
        <w:t>成</w:t>
      </w:r>
      <w:r>
        <w:rPr>
          <w:color w:val="939393"/>
          <w:spacing w:val="-2"/>
          <w:w w:val="105"/>
          <w:sz w:val="38"/>
        </w:rPr>
        <w:t>。</w:t>
      </w:r>
      <w:r>
        <w:rPr>
          <w:color w:val="5B5B5B"/>
          <w:spacing w:val="-2"/>
          <w:w w:val="105"/>
          <w:sz w:val="38"/>
        </w:rPr>
        <w:t>冷</w:t>
      </w:r>
      <w:r>
        <w:rPr>
          <w:color w:val="5B5B5B"/>
          <w:spacing w:val="-2"/>
          <w:w w:val="105"/>
          <w:sz w:val="38"/>
        </w:rPr>
        <w:t>刀</w:t>
      </w:r>
      <w:r>
        <w:rPr>
          <w:color w:val="5B5B5B"/>
          <w:spacing w:val="-2"/>
          <w:w w:val="105"/>
          <w:sz w:val="38"/>
        </w:rPr>
        <w:t>切</w:t>
      </w:r>
      <w:r>
        <w:rPr>
          <w:color w:val="5B5B5B"/>
          <w:spacing w:val="-2"/>
          <w:w w:val="105"/>
          <w:sz w:val="38"/>
        </w:rPr>
        <w:t>除</w:t>
      </w:r>
      <w:r>
        <w:rPr>
          <w:color w:val="5B5B5B"/>
          <w:spacing w:val="-2"/>
          <w:w w:val="105"/>
          <w:sz w:val="38"/>
        </w:rPr>
        <w:t>也</w:t>
      </w:r>
      <w:r>
        <w:rPr>
          <w:color w:val="5B5B5B"/>
          <w:spacing w:val="-2"/>
          <w:w w:val="105"/>
          <w:sz w:val="38"/>
        </w:rPr>
        <w:t>可</w:t>
      </w:r>
      <w:r>
        <w:rPr>
          <w:color w:val="5B5B5B"/>
          <w:spacing w:val="-2"/>
          <w:w w:val="105"/>
          <w:sz w:val="38"/>
        </w:rPr>
        <w:t>用</w:t>
      </w:r>
      <w:r>
        <w:rPr>
          <w:color w:val="5B5B5B"/>
          <w:spacing w:val="-2"/>
          <w:w w:val="105"/>
          <w:sz w:val="38"/>
        </w:rPr>
        <w:t>，</w:t>
      </w:r>
      <w:r>
        <w:rPr>
          <w:color w:val="5B5B5B"/>
          <w:spacing w:val="-2"/>
          <w:w w:val="105"/>
          <w:sz w:val="38"/>
        </w:rPr>
        <w:t>但</w:t>
      </w:r>
      <w:r>
        <w:rPr>
          <w:color w:val="5B5B5B"/>
          <w:spacing w:val="-2"/>
          <w:w w:val="105"/>
          <w:sz w:val="38"/>
        </w:rPr>
        <w:t>冷</w:t>
      </w:r>
      <w:r>
        <w:rPr>
          <w:color w:val="5B5B5B"/>
          <w:spacing w:val="-2"/>
          <w:w w:val="105"/>
          <w:sz w:val="38"/>
        </w:rPr>
        <w:t>刀</w:t>
      </w:r>
      <w:r>
        <w:rPr>
          <w:color w:val="5B5B5B"/>
          <w:spacing w:val="-2"/>
          <w:w w:val="105"/>
          <w:sz w:val="38"/>
        </w:rPr>
        <w:t>手</w:t>
      </w:r>
      <w:r>
        <w:rPr>
          <w:color w:val="5B5B5B"/>
          <w:spacing w:val="-2"/>
          <w:w w:val="105"/>
          <w:sz w:val="38"/>
        </w:rPr>
        <w:t>术</w:t>
      </w:r>
      <w:r>
        <w:rPr>
          <w:color w:val="5B5B5B"/>
          <w:spacing w:val="-2"/>
          <w:w w:val="105"/>
          <w:sz w:val="38"/>
        </w:rPr>
        <w:t>需</w:t>
      </w:r>
      <w:r>
        <w:rPr>
          <w:color w:val="5B5B5B"/>
          <w:spacing w:val="-2"/>
          <w:w w:val="105"/>
          <w:sz w:val="38"/>
        </w:rPr>
        <w:t>在</w:t>
      </w:r>
      <w:r>
        <w:rPr>
          <w:color w:val="5B5B5B"/>
          <w:spacing w:val="-2"/>
          <w:w w:val="105"/>
          <w:sz w:val="38"/>
        </w:rPr>
        <w:t>手</w:t>
      </w:r>
      <w:r>
        <w:rPr>
          <w:color w:val="5B5B5B"/>
          <w:spacing w:val="-2"/>
          <w:w w:val="105"/>
          <w:sz w:val="38"/>
        </w:rPr>
        <w:t>术</w:t>
      </w:r>
      <w:r>
        <w:rPr>
          <w:color w:val="5B5B5B"/>
          <w:spacing w:val="-2"/>
          <w:w w:val="105"/>
          <w:sz w:val="38"/>
        </w:rPr>
        <w:t>室</w:t>
      </w:r>
      <w:r>
        <w:rPr>
          <w:color w:val="5B5B5B"/>
          <w:spacing w:val="-2"/>
          <w:w w:val="105"/>
          <w:sz w:val="38"/>
        </w:rPr>
        <w:t>麻</w:t>
      </w:r>
      <w:r>
        <w:rPr>
          <w:color w:val="464646"/>
          <w:spacing w:val="-2"/>
          <w:w w:val="105"/>
          <w:sz w:val="38"/>
        </w:rPr>
        <w:t>醉</w:t>
      </w:r>
      <w:r>
        <w:rPr>
          <w:color w:val="464646"/>
          <w:spacing w:val="-2"/>
          <w:w w:val="105"/>
          <w:sz w:val="38"/>
        </w:rPr>
        <w:t>下</w:t>
      </w:r>
      <w:r>
        <w:rPr>
          <w:color w:val="464646"/>
          <w:spacing w:val="-2"/>
          <w:w w:val="105"/>
          <w:sz w:val="38"/>
        </w:rPr>
        <w:t>进</w:t>
      </w:r>
      <w:r>
        <w:rPr>
          <w:color w:val="464646"/>
          <w:spacing w:val="-2"/>
          <w:w w:val="105"/>
          <w:sz w:val="38"/>
        </w:rPr>
        <w:t>行</w:t>
      </w:r>
      <w:r>
        <w:rPr>
          <w:color w:val="939393"/>
          <w:spacing w:val="-2"/>
          <w:w w:val="105"/>
          <w:sz w:val="38"/>
        </w:rPr>
        <w:t>。</w:t>
      </w:r>
    </w:p>
    <w:p>
      <w:pPr>
        <w:spacing w:line="403" w:lineRule="exact" w:before="0"/>
        <w:ind w:left="1561" w:right="0" w:firstLine="0"/>
        <w:jc w:val="left"/>
        <w:rPr>
          <w:sz w:val="38"/>
        </w:rPr>
      </w:pPr>
      <w:r>
        <w:rPr>
          <w:color w:val="2F2F2F"/>
          <w:sz w:val="38"/>
        </w:rPr>
        <w:t>如</w:t>
      </w:r>
      <w:r>
        <w:rPr>
          <w:color w:val="2F2F2F"/>
          <w:sz w:val="38"/>
        </w:rPr>
        <w:t>果</w:t>
      </w:r>
      <w:r>
        <w:rPr>
          <w:color w:val="2F2F2F"/>
          <w:sz w:val="38"/>
        </w:rPr>
        <w:t>确</w:t>
      </w:r>
      <w:r>
        <w:rPr>
          <w:color w:val="2F2F2F"/>
          <w:sz w:val="38"/>
        </w:rPr>
        <w:t>诊</w:t>
      </w:r>
      <w:r>
        <w:rPr>
          <w:color w:val="2F2F2F"/>
          <w:sz w:val="38"/>
        </w:rPr>
        <w:t>了</w:t>
      </w:r>
      <w:r>
        <w:rPr>
          <w:color w:val="5B5B5B"/>
          <w:sz w:val="38"/>
        </w:rPr>
        <w:t>宫</w:t>
      </w:r>
      <w:r>
        <w:rPr>
          <w:color w:val="5B5B5B"/>
          <w:sz w:val="38"/>
        </w:rPr>
        <w:t>颈</w:t>
      </w:r>
      <w:r>
        <w:rPr>
          <w:color w:val="5B5B5B"/>
          <w:sz w:val="38"/>
        </w:rPr>
        <w:t>癌</w:t>
      </w:r>
      <w:r>
        <w:rPr>
          <w:color w:val="5B5B5B"/>
          <w:sz w:val="38"/>
        </w:rPr>
        <w:t>，</w:t>
      </w:r>
      <w:r>
        <w:rPr>
          <w:color w:val="5B5B5B"/>
          <w:sz w:val="38"/>
        </w:rPr>
        <w:t>需</w:t>
      </w:r>
      <w:r>
        <w:rPr>
          <w:color w:val="5B5B5B"/>
          <w:sz w:val="38"/>
        </w:rPr>
        <w:t>注</w:t>
      </w:r>
      <w:r>
        <w:rPr>
          <w:color w:val="5B5B5B"/>
          <w:sz w:val="38"/>
        </w:rPr>
        <w:t>意</w:t>
      </w:r>
      <w:r>
        <w:rPr>
          <w:color w:val="5B5B5B"/>
          <w:sz w:val="38"/>
        </w:rPr>
        <w:t>观</w:t>
      </w:r>
      <w:r>
        <w:rPr>
          <w:color w:val="5B5B5B"/>
          <w:sz w:val="38"/>
        </w:rPr>
        <w:t>察</w:t>
      </w:r>
      <w:r>
        <w:rPr>
          <w:color w:val="5B5B5B"/>
          <w:sz w:val="38"/>
        </w:rPr>
        <w:t>癌</w:t>
      </w:r>
      <w:r>
        <w:rPr>
          <w:color w:val="5B5B5B"/>
          <w:sz w:val="38"/>
        </w:rPr>
        <w:t>肿</w:t>
      </w:r>
      <w:r>
        <w:rPr>
          <w:color w:val="5B5B5B"/>
          <w:sz w:val="38"/>
        </w:rPr>
        <w:t>的</w:t>
      </w:r>
      <w:r>
        <w:rPr>
          <w:color w:val="5B5B5B"/>
          <w:sz w:val="38"/>
        </w:rPr>
        <w:t>大</w:t>
      </w:r>
      <w:r>
        <w:rPr>
          <w:color w:val="5B5B5B"/>
          <w:sz w:val="38"/>
        </w:rPr>
        <w:t>小</w:t>
      </w:r>
      <w:r>
        <w:rPr>
          <w:color w:val="5B5B5B"/>
          <w:sz w:val="38"/>
        </w:rPr>
        <w:t>、</w:t>
      </w:r>
      <w:r>
        <w:rPr>
          <w:color w:val="5B5B5B"/>
          <w:sz w:val="38"/>
        </w:rPr>
        <w:t>部</w:t>
      </w:r>
      <w:r>
        <w:rPr>
          <w:color w:val="5B5B5B"/>
          <w:spacing w:val="-10"/>
          <w:sz w:val="38"/>
        </w:rPr>
        <w:t>位</w:t>
      </w:r>
    </w:p>
    <w:p>
      <w:pPr>
        <w:spacing w:line="314" w:lineRule="auto" w:before="152"/>
        <w:ind w:left="731" w:right="722" w:hanging="133"/>
        <w:jc w:val="both"/>
        <w:rPr>
          <w:sz w:val="38"/>
        </w:rPr>
      </w:pPr>
      <w:r>
        <w:rPr>
          <w:color w:val="464646"/>
          <w:spacing w:val="-2"/>
          <w:w w:val="105"/>
          <w:sz w:val="38"/>
        </w:rPr>
        <w:t>（</w:t>
      </w:r>
      <w:r>
        <w:rPr>
          <w:color w:val="464646"/>
          <w:spacing w:val="-2"/>
          <w:w w:val="105"/>
          <w:sz w:val="38"/>
        </w:rPr>
        <w:t>分</w:t>
      </w:r>
      <w:r>
        <w:rPr>
          <w:color w:val="464646"/>
          <w:spacing w:val="-2"/>
          <w:w w:val="105"/>
          <w:sz w:val="38"/>
        </w:rPr>
        <w:t>期</w:t>
      </w:r>
      <w:r>
        <w:rPr>
          <w:color w:val="464646"/>
          <w:spacing w:val="-2"/>
          <w:w w:val="105"/>
          <w:sz w:val="38"/>
        </w:rPr>
        <w:t>）</w:t>
      </w:r>
      <w:r>
        <w:rPr>
          <w:color w:val="939393"/>
          <w:spacing w:val="-2"/>
          <w:w w:val="105"/>
          <w:sz w:val="38"/>
        </w:rPr>
        <w:t>。</w:t>
      </w:r>
      <w:r>
        <w:rPr>
          <w:color w:val="464646"/>
          <w:spacing w:val="-2"/>
          <w:w w:val="105"/>
          <w:sz w:val="38"/>
        </w:rPr>
        <w:t>宫</w:t>
      </w:r>
      <w:r>
        <w:rPr>
          <w:color w:val="464646"/>
          <w:spacing w:val="-2"/>
          <w:w w:val="105"/>
          <w:sz w:val="38"/>
        </w:rPr>
        <w:t>颈</w:t>
      </w:r>
      <w:r>
        <w:rPr>
          <w:color w:val="464646"/>
          <w:spacing w:val="-2"/>
          <w:w w:val="105"/>
          <w:sz w:val="38"/>
        </w:rPr>
        <w:t>癌</w:t>
      </w:r>
      <w:r>
        <w:rPr>
          <w:color w:val="464646"/>
          <w:spacing w:val="-2"/>
          <w:w w:val="105"/>
          <w:sz w:val="38"/>
        </w:rPr>
        <w:t>的</w:t>
      </w:r>
      <w:r>
        <w:rPr>
          <w:color w:val="464646"/>
          <w:spacing w:val="-2"/>
          <w:w w:val="105"/>
          <w:sz w:val="38"/>
        </w:rPr>
        <w:t>分</w:t>
      </w:r>
      <w:r>
        <w:rPr>
          <w:color w:val="464646"/>
          <w:spacing w:val="-2"/>
          <w:w w:val="105"/>
          <w:sz w:val="38"/>
        </w:rPr>
        <w:t>期</w:t>
      </w:r>
      <w:r>
        <w:rPr>
          <w:color w:val="464646"/>
          <w:spacing w:val="-2"/>
          <w:w w:val="105"/>
          <w:sz w:val="38"/>
        </w:rPr>
        <w:t>需</w:t>
      </w:r>
      <w:r>
        <w:rPr>
          <w:color w:val="464646"/>
          <w:spacing w:val="-2"/>
          <w:w w:val="105"/>
          <w:sz w:val="38"/>
        </w:rPr>
        <w:t>行</w:t>
      </w:r>
      <w:r>
        <w:rPr>
          <w:color w:val="464646"/>
          <w:spacing w:val="-2"/>
          <w:w w:val="105"/>
          <w:sz w:val="38"/>
        </w:rPr>
        <w:t>体</w:t>
      </w:r>
      <w:r>
        <w:rPr>
          <w:color w:val="464646"/>
          <w:spacing w:val="-2"/>
          <w:w w:val="105"/>
          <w:sz w:val="38"/>
        </w:rPr>
        <w:t>格</w:t>
      </w:r>
      <w:r>
        <w:rPr>
          <w:color w:val="464646"/>
          <w:spacing w:val="-2"/>
          <w:w w:val="105"/>
          <w:sz w:val="38"/>
        </w:rPr>
        <w:t>检</w:t>
      </w:r>
      <w:r>
        <w:rPr>
          <w:color w:val="464646"/>
          <w:spacing w:val="-2"/>
          <w:w w:val="105"/>
          <w:sz w:val="38"/>
        </w:rPr>
        <w:t>查</w:t>
      </w:r>
      <w:r>
        <w:rPr>
          <w:color w:val="939393"/>
          <w:spacing w:val="-2"/>
          <w:w w:val="105"/>
          <w:sz w:val="38"/>
        </w:rPr>
        <w:t>。</w:t>
      </w:r>
      <w:r>
        <w:rPr>
          <w:color w:val="5B5B5B"/>
          <w:spacing w:val="-2"/>
          <w:w w:val="105"/>
          <w:sz w:val="38"/>
        </w:rPr>
        <w:t>需</w:t>
      </w:r>
      <w:r>
        <w:rPr>
          <w:color w:val="5B5B5B"/>
          <w:spacing w:val="-2"/>
          <w:w w:val="105"/>
          <w:sz w:val="38"/>
        </w:rPr>
        <w:t>完</w:t>
      </w:r>
      <w:r>
        <w:rPr>
          <w:color w:val="5B5B5B"/>
          <w:spacing w:val="-2"/>
          <w:w w:val="105"/>
          <w:sz w:val="38"/>
        </w:rPr>
        <w:t>善</w:t>
      </w:r>
      <w:r>
        <w:rPr>
          <w:color w:val="5B5B5B"/>
          <w:spacing w:val="-2"/>
          <w:w w:val="105"/>
          <w:sz w:val="38"/>
        </w:rPr>
        <w:t>多</w:t>
      </w:r>
      <w:r>
        <w:rPr>
          <w:color w:val="5B5B5B"/>
          <w:spacing w:val="-2"/>
          <w:w w:val="105"/>
          <w:sz w:val="38"/>
        </w:rPr>
        <w:t>种</w:t>
      </w:r>
      <w:r>
        <w:rPr>
          <w:color w:val="5B5B5B"/>
          <w:spacing w:val="-2"/>
          <w:w w:val="105"/>
          <w:sz w:val="38"/>
        </w:rPr>
        <w:t>检</w:t>
      </w:r>
      <w:r>
        <w:rPr>
          <w:color w:val="464646"/>
          <w:spacing w:val="-2"/>
          <w:w w:val="105"/>
          <w:sz w:val="38"/>
        </w:rPr>
        <w:t>查（如细胞学检查胸片、乙状结肠镜等检查）以确定癌</w:t>
      </w:r>
      <w:r>
        <w:rPr>
          <w:color w:val="5B5B5B"/>
          <w:sz w:val="38"/>
        </w:rPr>
        <w:t>症</w:t>
      </w:r>
      <w:r>
        <w:rPr>
          <w:color w:val="5B5B5B"/>
          <w:sz w:val="38"/>
        </w:rPr>
        <w:t>是</w:t>
      </w:r>
      <w:r>
        <w:rPr>
          <w:color w:val="5B5B5B"/>
          <w:sz w:val="38"/>
        </w:rPr>
        <w:t>否</w:t>
      </w:r>
      <w:r>
        <w:rPr>
          <w:color w:val="5B5B5B"/>
          <w:sz w:val="38"/>
        </w:rPr>
        <w:t>有</w:t>
      </w:r>
      <w:r>
        <w:rPr>
          <w:color w:val="5B5B5B"/>
          <w:sz w:val="38"/>
        </w:rPr>
        <w:t>周</w:t>
      </w:r>
      <w:r>
        <w:rPr>
          <w:color w:val="5B5B5B"/>
          <w:sz w:val="38"/>
        </w:rPr>
        <w:t>围</w:t>
      </w:r>
      <w:r>
        <w:rPr>
          <w:color w:val="5B5B5B"/>
          <w:sz w:val="38"/>
        </w:rPr>
        <w:t>组</w:t>
      </w:r>
      <w:r>
        <w:rPr>
          <w:color w:val="5B5B5B"/>
          <w:sz w:val="38"/>
        </w:rPr>
        <w:t>织</w:t>
      </w:r>
      <w:r>
        <w:rPr>
          <w:color w:val="5B5B5B"/>
          <w:sz w:val="38"/>
        </w:rPr>
        <w:t>或</w:t>
      </w:r>
      <w:r>
        <w:rPr>
          <w:color w:val="5B5B5B"/>
          <w:sz w:val="38"/>
        </w:rPr>
        <w:t>远</w:t>
      </w:r>
      <w:r>
        <w:rPr>
          <w:color w:val="5B5B5B"/>
          <w:sz w:val="38"/>
        </w:rPr>
        <w:t>处</w:t>
      </w:r>
      <w:r>
        <w:rPr>
          <w:color w:val="5B5B5B"/>
          <w:sz w:val="38"/>
        </w:rPr>
        <w:t>转</w:t>
      </w:r>
      <w:r>
        <w:rPr>
          <w:color w:val="5B5B5B"/>
          <w:sz w:val="38"/>
        </w:rPr>
        <w:t>移</w:t>
      </w:r>
      <w:r>
        <w:rPr>
          <w:color w:val="5B5B5B"/>
          <w:sz w:val="38"/>
        </w:rPr>
        <w:t>，</w:t>
      </w:r>
      <w:r>
        <w:rPr>
          <w:color w:val="5B5B5B"/>
          <w:sz w:val="38"/>
        </w:rPr>
        <w:t>以</w:t>
      </w:r>
      <w:r>
        <w:rPr>
          <w:color w:val="5B5B5B"/>
          <w:sz w:val="38"/>
        </w:rPr>
        <w:t>确</w:t>
      </w:r>
      <w:r>
        <w:rPr>
          <w:color w:val="5B5B5B"/>
          <w:sz w:val="38"/>
        </w:rPr>
        <w:t>定</w:t>
      </w:r>
      <w:r>
        <w:rPr>
          <w:color w:val="2F2F2F"/>
          <w:sz w:val="38"/>
        </w:rPr>
        <w:t>肿</w:t>
      </w:r>
      <w:r>
        <w:rPr>
          <w:color w:val="5B5B5B"/>
          <w:sz w:val="38"/>
        </w:rPr>
        <w:t>瘤</w:t>
      </w:r>
      <w:r>
        <w:rPr>
          <w:color w:val="5B5B5B"/>
          <w:sz w:val="38"/>
        </w:rPr>
        <w:t>分</w:t>
      </w:r>
      <w:r>
        <w:rPr>
          <w:color w:val="5B5B5B"/>
          <w:sz w:val="38"/>
        </w:rPr>
        <w:t>期</w:t>
      </w:r>
      <w:r>
        <w:rPr>
          <w:color w:val="A7A7A7"/>
          <w:sz w:val="38"/>
        </w:rPr>
        <w:t>。</w:t>
      </w:r>
      <w:r>
        <w:rPr>
          <w:color w:val="5B5B5B"/>
          <w:sz w:val="38"/>
        </w:rPr>
        <w:t>其</w:t>
      </w:r>
      <w:r>
        <w:rPr>
          <w:color w:val="2F2F2F"/>
          <w:spacing w:val="-10"/>
          <w:sz w:val="38"/>
        </w:rPr>
        <w:t>他</w:t>
      </w:r>
    </w:p>
    <w:p>
      <w:pPr>
        <w:spacing w:after="0" w:line="314" w:lineRule="auto"/>
        <w:jc w:val="both"/>
        <w:rPr>
          <w:sz w:val="38"/>
        </w:rPr>
        <w:sectPr>
          <w:type w:val="continuous"/>
          <w:pgSz w:w="21750" w:h="31660"/>
          <w:pgMar w:top="0" w:bottom="280" w:left="0" w:right="0"/>
          <w:cols w:num="2" w:equalWidth="0">
            <w:col w:w="10591" w:space="40"/>
            <w:col w:w="11119"/>
          </w:cols>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10"/>
        </w:rPr>
      </w:pPr>
    </w:p>
    <w:p>
      <w:pPr>
        <w:pStyle w:val="BodyText"/>
        <w:spacing w:before="1"/>
        <w:rPr>
          <w:sz w:val="11"/>
        </w:rPr>
      </w:pPr>
    </w:p>
    <w:p>
      <w:pPr>
        <w:spacing w:before="0"/>
        <w:ind w:left="6115" w:right="0" w:firstLine="0"/>
        <w:jc w:val="left"/>
        <w:rPr>
          <w:sz w:val="11"/>
        </w:rPr>
      </w:pPr>
      <w:r>
        <w:rPr/>
        <w:pict>
          <v:shape style="position:absolute;margin-left:768.379456pt;margin-top:-33.019878pt;width:27.1pt;height:27.05pt;mso-position-horizontal-relative:page;mso-position-vertical-relative:paragraph;z-index:16403968" type="#_x0000_t202" id="docshape1300" filled="false" stroked="false">
            <v:textbox inset="0,0,0,0" style="layout-flow:vertical-ideographic">
              <w:txbxContent>
                <w:p>
                  <w:pPr>
                    <w:spacing w:line="144" w:lineRule="auto" w:before="0"/>
                    <w:ind w:left="20" w:right="0" w:firstLine="0"/>
                    <w:jc w:val="left"/>
                    <w:rPr>
                      <w:sz w:val="50"/>
                    </w:rPr>
                  </w:pPr>
                  <w:r>
                    <w:rPr>
                      <w:color w:val="464646"/>
                      <w:w w:val="100"/>
                      <w:sz w:val="50"/>
                    </w:rPr>
                    <w:t>｀</w:t>
                  </w:r>
                </w:p>
              </w:txbxContent>
            </v:textbox>
            <w10:wrap type="none"/>
          </v:shape>
        </w:pict>
      </w:r>
      <w:r>
        <w:rPr>
          <w:color w:val="CDCDCD"/>
          <w:spacing w:val="-4"/>
          <w:w w:val="110"/>
          <w:sz w:val="11"/>
        </w:rPr>
        <w:t>＿＿，＇</w:t>
      </w:r>
    </w:p>
    <w:p>
      <w:pPr>
        <w:spacing w:after="0"/>
        <w:jc w:val="left"/>
        <w:rPr>
          <w:sz w:val="11"/>
        </w:rPr>
        <w:sectPr>
          <w:type w:val="continuous"/>
          <w:pgSz w:w="21750" w:h="31660"/>
          <w:pgMar w:top="0" w:bottom="280" w:left="0" w:right="0"/>
        </w:sectPr>
      </w:pPr>
    </w:p>
    <w:p>
      <w:pPr>
        <w:pStyle w:val="BodyText"/>
        <w:spacing w:before="11"/>
        <w:rPr>
          <w:sz w:val="6"/>
        </w:rPr>
      </w:pPr>
    </w:p>
    <w:p>
      <w:pPr>
        <w:spacing w:before="0"/>
        <w:ind w:left="0" w:right="6202" w:firstLine="0"/>
        <w:jc w:val="right"/>
        <w:rPr>
          <w:sz w:val="5"/>
        </w:rPr>
      </w:pPr>
      <w:r>
        <w:rPr/>
        <w:pict>
          <v:shape style="position:absolute;margin-left:303.124817pt;margin-top:3.31972pt;width:42.5pt;height:42.45pt;mso-position-horizontal-relative:page;mso-position-vertical-relative:paragraph;z-index:16405504" type="#_x0000_t202" id="docshape1301" filled="false" stroked="false">
            <v:textbox inset="0,0,0,0" style="layout-flow:vertical-ideographic">
              <w:txbxContent>
                <w:p>
                  <w:pPr>
                    <w:spacing w:line="144" w:lineRule="auto" w:before="0"/>
                    <w:ind w:left="20" w:right="0" w:firstLine="0"/>
                    <w:jc w:val="left"/>
                    <w:rPr>
                      <w:sz w:val="81"/>
                    </w:rPr>
                  </w:pPr>
                  <w:r>
                    <w:rPr>
                      <w:color w:val="4F4F4F"/>
                      <w:w w:val="99"/>
                      <w:sz w:val="81"/>
                    </w:rPr>
                    <w:t>，</w:t>
                  </w:r>
                </w:p>
              </w:txbxContent>
            </v:textbox>
            <w10:wrap type="none"/>
          </v:shape>
        </w:pict>
      </w:r>
      <w:r>
        <w:rPr>
          <w:color w:val="B5B5B5"/>
          <w:w w:val="110"/>
          <w:sz w:val="5"/>
        </w:rPr>
        <w:t>～</w:t>
      </w:r>
      <w:r>
        <w:rPr>
          <w:color w:val="B5B5B5"/>
          <w:spacing w:val="119"/>
          <w:w w:val="150"/>
          <w:sz w:val="5"/>
        </w:rPr>
        <w:t> </w:t>
      </w:r>
      <w:r>
        <w:rPr>
          <w:color w:val="CACACA"/>
          <w:w w:val="110"/>
          <w:sz w:val="5"/>
        </w:rPr>
        <w:t>广</w:t>
      </w:r>
      <w:r>
        <w:rPr>
          <w:color w:val="CACACA"/>
          <w:spacing w:val="-10"/>
          <w:w w:val="110"/>
          <w:sz w:val="5"/>
        </w:rPr>
        <w:t>一</w:t>
      </w:r>
    </w:p>
    <w:p>
      <w:pPr>
        <w:tabs>
          <w:tab w:pos="20718" w:val="right" w:leader="none"/>
        </w:tabs>
        <w:spacing w:before="485"/>
        <w:ind w:left="12421" w:right="0" w:firstLine="0"/>
        <w:jc w:val="left"/>
        <w:rPr>
          <w:rFonts w:ascii="Times New Roman" w:eastAsia="Times New Roman"/>
          <w:sz w:val="47"/>
        </w:rPr>
      </w:pPr>
      <w:r>
        <w:rPr>
          <w:color w:val="4F4F4F"/>
          <w:w w:val="115"/>
          <w:sz w:val="38"/>
        </w:rPr>
        <w:t>第</w:t>
      </w:r>
      <w:r>
        <w:rPr>
          <w:rFonts w:ascii="Times New Roman" w:eastAsia="Times New Roman"/>
          <w:color w:val="4F4F4F"/>
          <w:w w:val="115"/>
          <w:sz w:val="39"/>
        </w:rPr>
        <w:t>247</w:t>
      </w:r>
      <w:r>
        <w:rPr>
          <w:color w:val="4F4F4F"/>
          <w:w w:val="115"/>
          <w:sz w:val="38"/>
        </w:rPr>
        <w:t>节</w:t>
      </w:r>
      <w:r>
        <w:rPr>
          <w:color w:val="4F4F4F"/>
          <w:w w:val="115"/>
          <w:sz w:val="38"/>
        </w:rPr>
        <w:t>女</w:t>
      </w:r>
      <w:r>
        <w:rPr>
          <w:color w:val="4F4F4F"/>
          <w:w w:val="115"/>
          <w:sz w:val="38"/>
        </w:rPr>
        <w:t>性</w:t>
      </w:r>
      <w:r>
        <w:rPr>
          <w:color w:val="4F4F4F"/>
          <w:w w:val="115"/>
          <w:sz w:val="38"/>
        </w:rPr>
        <w:t>生</w:t>
      </w:r>
      <w:r>
        <w:rPr>
          <w:color w:val="4F4F4F"/>
          <w:w w:val="115"/>
          <w:sz w:val="38"/>
        </w:rPr>
        <w:t>殖</w:t>
      </w:r>
      <w:r>
        <w:rPr>
          <w:color w:val="4F4F4F"/>
          <w:w w:val="115"/>
          <w:sz w:val="38"/>
        </w:rPr>
        <w:t>系</w:t>
      </w:r>
      <w:r>
        <w:rPr>
          <w:color w:val="4F4F4F"/>
          <w:w w:val="115"/>
          <w:sz w:val="38"/>
        </w:rPr>
        <w:t>统</w:t>
      </w:r>
      <w:r>
        <w:rPr>
          <w:color w:val="4F4F4F"/>
          <w:w w:val="115"/>
          <w:sz w:val="38"/>
        </w:rPr>
        <w:t>的</w:t>
      </w:r>
      <w:r>
        <w:rPr>
          <w:color w:val="4F4F4F"/>
          <w:w w:val="115"/>
          <w:sz w:val="38"/>
        </w:rPr>
        <w:t>恶</w:t>
      </w:r>
      <w:r>
        <w:rPr>
          <w:color w:val="4F4F4F"/>
          <w:w w:val="115"/>
          <w:sz w:val="38"/>
        </w:rPr>
        <w:t>性</w:t>
      </w:r>
      <w:r>
        <w:rPr>
          <w:color w:val="4F4F4F"/>
          <w:w w:val="115"/>
          <w:sz w:val="38"/>
        </w:rPr>
        <w:t>肿</w:t>
      </w:r>
      <w:r>
        <w:rPr>
          <w:color w:val="4F4F4F"/>
          <w:spacing w:val="-10"/>
          <w:w w:val="115"/>
          <w:sz w:val="38"/>
        </w:rPr>
        <w:t>瘤</w:t>
      </w:r>
      <w:r>
        <w:rPr>
          <w:color w:val="4F4F4F"/>
          <w:sz w:val="38"/>
        </w:rPr>
        <w:tab/>
      </w:r>
      <w:r>
        <w:rPr>
          <w:rFonts w:ascii="Times New Roman" w:eastAsia="Times New Roman"/>
          <w:color w:val="212121"/>
          <w:spacing w:val="-4"/>
          <w:w w:val="115"/>
          <w:sz w:val="47"/>
        </w:rPr>
        <w:t>1141</w:t>
      </w:r>
    </w:p>
    <w:p>
      <w:pPr>
        <w:spacing w:before="47"/>
        <w:ind w:left="0" w:right="3505" w:firstLine="0"/>
        <w:jc w:val="right"/>
        <w:rPr>
          <w:rFonts w:ascii="Arial"/>
          <w:sz w:val="6"/>
        </w:rPr>
      </w:pPr>
      <w:r>
        <w:rPr/>
        <w:pict>
          <v:line style="position:absolute;mso-position-horizontal-relative:page;mso-position-vertical-relative:paragraph;z-index:16404480" from="24.707623pt,4.08992pt" to="121.389625pt,4.08992pt" stroked="true" strokeweight="1.073583pt" strokecolor="#000000">
            <v:stroke dashstyle="solid"/>
            <w10:wrap type="none"/>
          </v:line>
        </w:pict>
      </w:r>
      <w:r>
        <w:rPr>
          <w:rFonts w:ascii="Arial"/>
          <w:color w:val="B5B5B5"/>
          <w:spacing w:val="-5"/>
          <w:w w:val="110"/>
          <w:sz w:val="6"/>
        </w:rPr>
        <w:t>.l</w:t>
      </w:r>
    </w:p>
    <w:p>
      <w:pPr>
        <w:spacing w:after="0"/>
        <w:jc w:val="right"/>
        <w:rPr>
          <w:rFonts w:ascii="Arial"/>
          <w:sz w:val="6"/>
        </w:rPr>
        <w:sectPr>
          <w:pgSz w:w="21750" w:h="31660"/>
          <w:pgMar w:top="80" w:bottom="280" w:left="0" w:right="0"/>
        </w:sectPr>
      </w:pPr>
    </w:p>
    <w:p>
      <w:pPr>
        <w:pStyle w:val="BodyText"/>
        <w:spacing w:before="4"/>
        <w:rPr>
          <w:rFonts w:ascii="Arial"/>
        </w:rPr>
      </w:pPr>
    </w:p>
    <w:p>
      <w:pPr>
        <w:spacing w:line="304" w:lineRule="auto" w:before="0"/>
        <w:ind w:left="507" w:right="363" w:hanging="13"/>
        <w:jc w:val="both"/>
        <w:rPr>
          <w:sz w:val="38"/>
        </w:rPr>
      </w:pPr>
      <w:r>
        <w:rPr>
          <w:color w:val="4F4F4F"/>
          <w:spacing w:val="-2"/>
          <w:w w:val="105"/>
          <w:sz w:val="38"/>
        </w:rPr>
        <w:t>检</w:t>
      </w:r>
      <w:r>
        <w:rPr>
          <w:color w:val="4F4F4F"/>
          <w:spacing w:val="-2"/>
          <w:w w:val="105"/>
          <w:sz w:val="38"/>
        </w:rPr>
        <w:t>查</w:t>
      </w:r>
      <w:r>
        <w:rPr>
          <w:color w:val="4F4F4F"/>
          <w:spacing w:val="-2"/>
          <w:w w:val="105"/>
          <w:sz w:val="38"/>
        </w:rPr>
        <w:t>还</w:t>
      </w:r>
      <w:r>
        <w:rPr>
          <w:color w:val="4F4F4F"/>
          <w:spacing w:val="-2"/>
          <w:w w:val="105"/>
          <w:sz w:val="38"/>
        </w:rPr>
        <w:t>包</w:t>
      </w:r>
      <w:r>
        <w:rPr>
          <w:color w:val="4F4F4F"/>
          <w:spacing w:val="-2"/>
          <w:w w:val="105"/>
          <w:sz w:val="38"/>
        </w:rPr>
        <w:t>括</w:t>
      </w:r>
      <w:r>
        <w:rPr>
          <w:rFonts w:ascii="Arial" w:eastAsia="Arial"/>
          <w:color w:val="4F4F4F"/>
          <w:spacing w:val="-2"/>
          <w:w w:val="105"/>
          <w:sz w:val="35"/>
        </w:rPr>
        <w:t>CT</w:t>
      </w:r>
      <w:r>
        <w:rPr>
          <w:color w:val="4F4F4F"/>
          <w:spacing w:val="-2"/>
          <w:w w:val="105"/>
          <w:sz w:val="38"/>
        </w:rPr>
        <w:t>、</w:t>
      </w:r>
      <w:r>
        <w:rPr>
          <w:rFonts w:ascii="Arial" w:eastAsia="Arial"/>
          <w:color w:val="4F4F4F"/>
          <w:spacing w:val="-2"/>
          <w:w w:val="105"/>
          <w:sz w:val="35"/>
        </w:rPr>
        <w:t>MRI</w:t>
      </w:r>
      <w:r>
        <w:rPr>
          <w:color w:val="4F4F4F"/>
          <w:spacing w:val="-2"/>
          <w:w w:val="105"/>
          <w:sz w:val="38"/>
        </w:rPr>
        <w:t>、</w:t>
      </w:r>
      <w:r>
        <w:rPr>
          <w:color w:val="4F4F4F"/>
          <w:spacing w:val="-2"/>
          <w:w w:val="105"/>
          <w:sz w:val="38"/>
        </w:rPr>
        <w:t>钡</w:t>
      </w:r>
      <w:r>
        <w:rPr>
          <w:color w:val="4F4F4F"/>
          <w:spacing w:val="-2"/>
          <w:w w:val="105"/>
          <w:sz w:val="38"/>
        </w:rPr>
        <w:t>剂</w:t>
      </w:r>
      <w:r>
        <w:rPr>
          <w:color w:val="4F4F4F"/>
          <w:spacing w:val="-2"/>
          <w:w w:val="105"/>
          <w:sz w:val="38"/>
        </w:rPr>
        <w:t>灌</w:t>
      </w:r>
      <w:r>
        <w:rPr>
          <w:color w:val="4F4F4F"/>
          <w:spacing w:val="-2"/>
          <w:w w:val="105"/>
          <w:sz w:val="38"/>
        </w:rPr>
        <w:t>肠</w:t>
      </w:r>
      <w:r>
        <w:rPr>
          <w:color w:val="4F4F4F"/>
          <w:spacing w:val="-2"/>
          <w:w w:val="105"/>
          <w:sz w:val="38"/>
        </w:rPr>
        <w:t>，</w:t>
      </w:r>
      <w:r>
        <w:rPr>
          <w:color w:val="4F4F4F"/>
          <w:spacing w:val="-2"/>
          <w:w w:val="105"/>
          <w:sz w:val="38"/>
        </w:rPr>
        <w:t>骨</w:t>
      </w:r>
      <w:r>
        <w:rPr>
          <w:color w:val="4F4F4F"/>
          <w:spacing w:val="-2"/>
          <w:w w:val="105"/>
          <w:sz w:val="38"/>
        </w:rPr>
        <w:t>及</w:t>
      </w:r>
      <w:r>
        <w:rPr>
          <w:color w:val="4F4F4F"/>
          <w:spacing w:val="-2"/>
          <w:w w:val="105"/>
          <w:sz w:val="38"/>
        </w:rPr>
        <w:t>肝</w:t>
      </w:r>
      <w:r>
        <w:rPr>
          <w:color w:val="4F4F4F"/>
          <w:spacing w:val="-2"/>
          <w:w w:val="105"/>
          <w:sz w:val="38"/>
        </w:rPr>
        <w:t>扫</w:t>
      </w:r>
      <w:r>
        <w:rPr>
          <w:color w:val="4F4F4F"/>
          <w:spacing w:val="-2"/>
          <w:w w:val="105"/>
          <w:sz w:val="38"/>
        </w:rPr>
        <w:t>描</w:t>
      </w:r>
      <w:r>
        <w:rPr>
          <w:color w:val="4F4F4F"/>
          <w:spacing w:val="-2"/>
          <w:w w:val="105"/>
          <w:sz w:val="38"/>
        </w:rPr>
        <w:t>等</w:t>
      </w:r>
      <w:r>
        <w:rPr>
          <w:color w:val="4F4F4F"/>
          <w:spacing w:val="-2"/>
          <w:w w:val="105"/>
          <w:sz w:val="38"/>
        </w:rPr>
        <w:t>或</w:t>
      </w:r>
      <w:r>
        <w:rPr>
          <w:rFonts w:ascii="Arial" w:eastAsia="Arial"/>
          <w:color w:val="4F4F4F"/>
          <w:spacing w:val="-2"/>
          <w:w w:val="105"/>
          <w:sz w:val="35"/>
        </w:rPr>
        <w:t>PET </w:t>
      </w:r>
      <w:r>
        <w:rPr>
          <w:color w:val="4F4F4F"/>
          <w:w w:val="105"/>
          <w:sz w:val="38"/>
        </w:rPr>
        <w:t>(p</w:t>
      </w:r>
      <w:r>
        <w:rPr>
          <w:rFonts w:ascii="Times New Roman" w:eastAsia="Times New Roman"/>
          <w:color w:val="4F4F4F"/>
          <w:w w:val="105"/>
          <w:sz w:val="36"/>
        </w:rPr>
        <w:t>os</w:t>
      </w:r>
      <w:r>
        <w:rPr>
          <w:color w:val="4F4F4F"/>
          <w:w w:val="105"/>
          <w:sz w:val="38"/>
        </w:rPr>
        <w:t>it</w:t>
      </w:r>
      <w:r>
        <w:rPr>
          <w:rFonts w:ascii="Times New Roman" w:eastAsia="Times New Roman"/>
          <w:color w:val="4F4F4F"/>
          <w:w w:val="105"/>
          <w:sz w:val="36"/>
        </w:rPr>
        <w:t>ron</w:t>
      </w:r>
      <w:r>
        <w:rPr>
          <w:rFonts w:ascii="Times New Roman" w:eastAsia="Times New Roman"/>
          <w:color w:val="4F4F4F"/>
          <w:spacing w:val="-1"/>
          <w:w w:val="105"/>
          <w:sz w:val="36"/>
        </w:rPr>
        <w:t> </w:t>
      </w:r>
      <w:r>
        <w:rPr>
          <w:rFonts w:ascii="Times New Roman" w:eastAsia="Times New Roman"/>
          <w:color w:val="4F4F4F"/>
          <w:w w:val="105"/>
          <w:sz w:val="36"/>
        </w:rPr>
        <w:t>em</w:t>
      </w:r>
      <w:r>
        <w:rPr>
          <w:color w:val="4F4F4F"/>
          <w:w w:val="105"/>
          <w:sz w:val="38"/>
        </w:rPr>
        <w:t>i</w:t>
      </w:r>
      <w:r>
        <w:rPr>
          <w:rFonts w:ascii="Times New Roman" w:eastAsia="Times New Roman"/>
          <w:color w:val="4F4F4F"/>
          <w:w w:val="105"/>
          <w:sz w:val="36"/>
        </w:rPr>
        <w:t>ss</w:t>
      </w:r>
      <w:r>
        <w:rPr>
          <w:color w:val="4F4F4F"/>
          <w:w w:val="105"/>
          <w:sz w:val="38"/>
        </w:rPr>
        <w:t>i</w:t>
      </w:r>
      <w:r>
        <w:rPr>
          <w:rFonts w:ascii="Times New Roman" w:eastAsia="Times New Roman"/>
          <w:color w:val="4F4F4F"/>
          <w:w w:val="105"/>
          <w:sz w:val="36"/>
        </w:rPr>
        <w:t>on</w:t>
      </w:r>
      <w:r>
        <w:rPr>
          <w:rFonts w:ascii="Times New Roman" w:eastAsia="Times New Roman"/>
          <w:color w:val="4F4F4F"/>
          <w:w w:val="105"/>
          <w:sz w:val="36"/>
        </w:rPr>
        <w:t> </w:t>
      </w:r>
      <w:r>
        <w:rPr>
          <w:color w:val="212121"/>
          <w:w w:val="105"/>
          <w:sz w:val="38"/>
        </w:rPr>
        <w:t>t</w:t>
      </w:r>
      <w:r>
        <w:rPr>
          <w:rFonts w:ascii="Times New Roman" w:eastAsia="Times New Roman"/>
          <w:color w:val="4F4F4F"/>
          <w:w w:val="105"/>
          <w:sz w:val="36"/>
        </w:rPr>
        <w:t>omo</w:t>
      </w:r>
      <w:r>
        <w:rPr>
          <w:color w:val="4F4F4F"/>
          <w:w w:val="105"/>
          <w:sz w:val="42"/>
        </w:rPr>
        <w:t>gr</w:t>
      </w:r>
      <w:r>
        <w:rPr>
          <w:rFonts w:ascii="Times New Roman" w:eastAsia="Times New Roman"/>
          <w:color w:val="4F4F4F"/>
          <w:w w:val="105"/>
          <w:sz w:val="36"/>
        </w:rPr>
        <w:t>a</w:t>
      </w:r>
      <w:r>
        <w:rPr>
          <w:color w:val="4F4F4F"/>
          <w:w w:val="105"/>
          <w:sz w:val="38"/>
        </w:rPr>
        <w:t>p</w:t>
      </w:r>
      <w:r>
        <w:rPr>
          <w:rFonts w:ascii="Times New Roman" w:eastAsia="Times New Roman"/>
          <w:color w:val="4F4F4F"/>
          <w:w w:val="105"/>
          <w:sz w:val="40"/>
        </w:rPr>
        <w:t>h</w:t>
      </w:r>
      <w:r>
        <w:rPr>
          <w:color w:val="4F4F4F"/>
          <w:w w:val="105"/>
          <w:sz w:val="38"/>
        </w:rPr>
        <w:t>y</w:t>
      </w:r>
      <w:r>
        <w:rPr>
          <w:color w:val="4F4F4F"/>
          <w:w w:val="105"/>
          <w:sz w:val="38"/>
        </w:rPr>
        <w:t>正</w:t>
      </w:r>
      <w:r>
        <w:rPr>
          <w:color w:val="4F4F4F"/>
          <w:w w:val="105"/>
          <w:sz w:val="38"/>
        </w:rPr>
        <w:t>电</w:t>
      </w:r>
      <w:r>
        <w:rPr>
          <w:color w:val="4F4F4F"/>
          <w:w w:val="105"/>
          <w:sz w:val="38"/>
        </w:rPr>
        <w:t>子</w:t>
      </w:r>
      <w:r>
        <w:rPr>
          <w:color w:val="4F4F4F"/>
          <w:w w:val="105"/>
          <w:sz w:val="38"/>
        </w:rPr>
        <w:t>发</w:t>
      </w:r>
      <w:r>
        <w:rPr>
          <w:color w:val="4F4F4F"/>
          <w:w w:val="105"/>
          <w:sz w:val="38"/>
        </w:rPr>
        <w:t>射</w:t>
      </w:r>
      <w:r>
        <w:rPr>
          <w:color w:val="4F4F4F"/>
          <w:w w:val="105"/>
          <w:sz w:val="38"/>
        </w:rPr>
        <w:t>断</w:t>
      </w:r>
      <w:r>
        <w:rPr>
          <w:color w:val="4F4F4F"/>
          <w:w w:val="105"/>
          <w:sz w:val="38"/>
        </w:rPr>
        <w:t>层</w:t>
      </w:r>
      <w:r>
        <w:rPr>
          <w:color w:val="4F4F4F"/>
          <w:w w:val="105"/>
          <w:sz w:val="38"/>
        </w:rPr>
        <w:t>扫</w:t>
      </w:r>
      <w:r>
        <w:rPr>
          <w:color w:val="4F4F4F"/>
          <w:w w:val="105"/>
          <w:sz w:val="38"/>
        </w:rPr>
        <w:t>描</w:t>
      </w:r>
      <w:r>
        <w:rPr>
          <w:color w:val="4F4F4F"/>
          <w:w w:val="105"/>
          <w:sz w:val="38"/>
        </w:rPr>
        <w:t>术</w:t>
      </w:r>
      <w:r>
        <w:rPr>
          <w:color w:val="4F4F4F"/>
          <w:w w:val="105"/>
          <w:sz w:val="38"/>
        </w:rPr>
        <w:t>）扫</w:t>
      </w:r>
      <w:r>
        <w:rPr>
          <w:color w:val="3F3F3F"/>
          <w:spacing w:val="-4"/>
          <w:w w:val="105"/>
          <w:sz w:val="38"/>
        </w:rPr>
        <w:t>描</w:t>
      </w:r>
      <w:r>
        <w:rPr>
          <w:color w:val="3F3F3F"/>
          <w:spacing w:val="-4"/>
          <w:w w:val="105"/>
          <w:sz w:val="38"/>
        </w:rPr>
        <w:t>等</w:t>
      </w:r>
      <w:r>
        <w:rPr>
          <w:color w:val="959595"/>
          <w:spacing w:val="-4"/>
          <w:w w:val="105"/>
          <w:sz w:val="38"/>
        </w:rPr>
        <w:t>。</w:t>
      </w:r>
    </w:p>
    <w:p>
      <w:pPr>
        <w:spacing w:line="457" w:lineRule="exact" w:before="0"/>
        <w:ind w:left="494" w:right="0" w:firstLine="0"/>
        <w:jc w:val="left"/>
        <w:rPr>
          <w:sz w:val="38"/>
        </w:rPr>
      </w:pPr>
      <w:r>
        <w:rPr>
          <w:color w:val="3F3F3F"/>
          <w:sz w:val="38"/>
        </w:rPr>
        <w:t>预</w:t>
      </w:r>
      <w:r>
        <w:rPr>
          <w:color w:val="3F3F3F"/>
          <w:spacing w:val="-10"/>
          <w:sz w:val="38"/>
        </w:rPr>
        <w:t>后</w:t>
      </w:r>
    </w:p>
    <w:p>
      <w:pPr>
        <w:spacing w:line="304" w:lineRule="auto" w:before="124"/>
        <w:ind w:left="498" w:right="369" w:firstLine="790"/>
        <w:jc w:val="left"/>
        <w:rPr>
          <w:sz w:val="38"/>
        </w:rPr>
      </w:pPr>
      <w:r>
        <w:rPr>
          <w:color w:val="4F4F4F"/>
          <w:spacing w:val="-2"/>
          <w:w w:val="115"/>
          <w:sz w:val="38"/>
        </w:rPr>
        <w:t>预</w:t>
      </w:r>
      <w:r>
        <w:rPr>
          <w:color w:val="4F4F4F"/>
          <w:spacing w:val="-2"/>
          <w:w w:val="115"/>
          <w:sz w:val="38"/>
        </w:rPr>
        <w:t>后</w:t>
      </w:r>
      <w:r>
        <w:rPr>
          <w:color w:val="4F4F4F"/>
          <w:spacing w:val="-2"/>
          <w:w w:val="115"/>
          <w:sz w:val="38"/>
        </w:rPr>
        <w:t>取</w:t>
      </w:r>
      <w:r>
        <w:rPr>
          <w:color w:val="4F4F4F"/>
          <w:spacing w:val="-2"/>
          <w:w w:val="115"/>
          <w:sz w:val="38"/>
        </w:rPr>
        <w:t>决</w:t>
      </w:r>
      <w:r>
        <w:rPr>
          <w:color w:val="4F4F4F"/>
          <w:spacing w:val="-2"/>
          <w:w w:val="115"/>
          <w:sz w:val="38"/>
        </w:rPr>
        <w:t>于</w:t>
      </w:r>
      <w:r>
        <w:rPr>
          <w:color w:val="4F4F4F"/>
          <w:spacing w:val="-2"/>
          <w:w w:val="115"/>
          <w:sz w:val="38"/>
        </w:rPr>
        <w:t>肿</w:t>
      </w:r>
      <w:r>
        <w:rPr>
          <w:color w:val="4F4F4F"/>
          <w:spacing w:val="-2"/>
          <w:w w:val="115"/>
          <w:sz w:val="38"/>
        </w:rPr>
        <w:t>瘤</w:t>
      </w:r>
      <w:r>
        <w:rPr>
          <w:color w:val="4F4F4F"/>
          <w:spacing w:val="-2"/>
          <w:w w:val="115"/>
          <w:sz w:val="38"/>
        </w:rPr>
        <w:t>的</w:t>
      </w:r>
      <w:r>
        <w:rPr>
          <w:color w:val="4F4F4F"/>
          <w:spacing w:val="-2"/>
          <w:w w:val="115"/>
          <w:sz w:val="38"/>
        </w:rPr>
        <w:t>分</w:t>
      </w:r>
      <w:r>
        <w:rPr>
          <w:color w:val="4F4F4F"/>
          <w:spacing w:val="-2"/>
          <w:w w:val="115"/>
          <w:sz w:val="38"/>
        </w:rPr>
        <w:t>期</w:t>
      </w:r>
      <w:r>
        <w:rPr>
          <w:color w:val="959595"/>
          <w:spacing w:val="-2"/>
          <w:w w:val="115"/>
          <w:sz w:val="38"/>
        </w:rPr>
        <w:t>。</w:t>
      </w:r>
      <w:r>
        <w:rPr>
          <w:color w:val="4F4F4F"/>
          <w:spacing w:val="-2"/>
          <w:w w:val="115"/>
          <w:sz w:val="38"/>
        </w:rPr>
        <w:t>诊</w:t>
      </w:r>
      <w:r>
        <w:rPr>
          <w:color w:val="4F4F4F"/>
          <w:spacing w:val="-2"/>
          <w:w w:val="115"/>
          <w:sz w:val="38"/>
        </w:rPr>
        <w:t>断</w:t>
      </w:r>
      <w:r>
        <w:rPr>
          <w:color w:val="4F4F4F"/>
          <w:spacing w:val="-2"/>
          <w:w w:val="115"/>
          <w:sz w:val="38"/>
        </w:rPr>
        <w:t>及</w:t>
      </w:r>
      <w:r>
        <w:rPr>
          <w:color w:val="4F4F4F"/>
          <w:spacing w:val="-2"/>
          <w:w w:val="115"/>
          <w:sz w:val="38"/>
        </w:rPr>
        <w:t>治</w:t>
      </w:r>
      <w:r>
        <w:rPr>
          <w:color w:val="4F4F4F"/>
          <w:spacing w:val="-2"/>
          <w:w w:val="115"/>
          <w:sz w:val="38"/>
        </w:rPr>
        <w:t>疗</w:t>
      </w:r>
      <w:r>
        <w:rPr>
          <w:color w:val="4F4F4F"/>
          <w:spacing w:val="-2"/>
          <w:w w:val="115"/>
          <w:sz w:val="38"/>
        </w:rPr>
        <w:t>后</w:t>
      </w:r>
      <w:r>
        <w:rPr>
          <w:rFonts w:ascii="Times New Roman" w:eastAsia="Times New Roman"/>
          <w:color w:val="4F4F4F"/>
          <w:spacing w:val="-2"/>
          <w:w w:val="115"/>
          <w:sz w:val="43"/>
        </w:rPr>
        <w:t>5</w:t>
      </w:r>
      <w:r>
        <w:rPr>
          <w:color w:val="4F4F4F"/>
          <w:spacing w:val="-2"/>
          <w:w w:val="115"/>
          <w:sz w:val="38"/>
        </w:rPr>
        <w:t>年生</w:t>
      </w:r>
      <w:r>
        <w:rPr>
          <w:color w:val="4F4F4F"/>
          <w:spacing w:val="-4"/>
          <w:w w:val="120"/>
          <w:sz w:val="38"/>
        </w:rPr>
        <w:t>存</w:t>
      </w:r>
      <w:r>
        <w:rPr>
          <w:color w:val="4F4F4F"/>
          <w:spacing w:val="-4"/>
          <w:w w:val="120"/>
          <w:sz w:val="38"/>
        </w:rPr>
        <w:t>率</w:t>
      </w:r>
      <w:r>
        <w:rPr>
          <w:color w:val="212121"/>
          <w:spacing w:val="-4"/>
          <w:w w:val="120"/>
          <w:sz w:val="38"/>
        </w:rPr>
        <w:t>：</w:t>
      </w:r>
    </w:p>
    <w:p>
      <w:pPr>
        <w:spacing w:line="482" w:lineRule="exact" w:before="0"/>
        <w:ind w:left="1416" w:right="0" w:firstLine="0"/>
        <w:jc w:val="left"/>
        <w:rPr>
          <w:rFonts w:ascii="Times New Roman" w:eastAsia="Times New Roman"/>
          <w:sz w:val="39"/>
        </w:rPr>
      </w:pPr>
      <w:r>
        <w:rPr>
          <w:rFonts w:ascii="Times New Roman" w:eastAsia="Times New Roman"/>
          <w:color w:val="3F3F3F"/>
          <w:w w:val="120"/>
          <w:sz w:val="47"/>
        </w:rPr>
        <w:t>I</w:t>
      </w:r>
      <w:r>
        <w:rPr>
          <w:color w:val="3F3F3F"/>
          <w:w w:val="120"/>
          <w:sz w:val="38"/>
        </w:rPr>
        <w:t>期</w:t>
      </w:r>
      <w:r>
        <w:rPr>
          <w:rFonts w:ascii="Times New Roman" w:eastAsia="Times New Roman"/>
          <w:color w:val="3F3F3F"/>
          <w:spacing w:val="-2"/>
          <w:w w:val="120"/>
          <w:sz w:val="39"/>
        </w:rPr>
        <w:t>80%~90%</w:t>
      </w:r>
    </w:p>
    <w:p>
      <w:pPr>
        <w:spacing w:line="498" w:lineRule="exact" w:before="68"/>
        <w:ind w:left="1385" w:right="0" w:firstLine="0"/>
        <w:jc w:val="left"/>
        <w:rPr>
          <w:rFonts w:ascii="Times New Roman" w:eastAsia="Times New Roman"/>
          <w:sz w:val="39"/>
        </w:rPr>
      </w:pPr>
      <w:r>
        <w:rPr>
          <w:rFonts w:ascii="Times New Roman" w:eastAsia="Times New Roman"/>
          <w:color w:val="212121"/>
          <w:w w:val="115"/>
          <w:sz w:val="45"/>
        </w:rPr>
        <w:t>Il</w:t>
      </w:r>
      <w:r>
        <w:rPr>
          <w:color w:val="3F3F3F"/>
          <w:w w:val="115"/>
          <w:sz w:val="41"/>
        </w:rPr>
        <w:t>期</w:t>
      </w:r>
      <w:r>
        <w:rPr>
          <w:rFonts w:ascii="Times New Roman" w:eastAsia="Times New Roman"/>
          <w:color w:val="3F3F3F"/>
          <w:spacing w:val="-2"/>
          <w:w w:val="115"/>
          <w:sz w:val="39"/>
        </w:rPr>
        <w:t>60%~75%</w:t>
      </w:r>
    </w:p>
    <w:p>
      <w:pPr>
        <w:spacing w:line="659" w:lineRule="exact" w:before="0"/>
        <w:ind w:left="1335" w:right="0" w:firstLine="0"/>
        <w:jc w:val="left"/>
        <w:rPr>
          <w:rFonts w:ascii="Times New Roman" w:eastAsia="Times New Roman"/>
          <w:sz w:val="39"/>
        </w:rPr>
      </w:pPr>
      <w:r>
        <w:rPr>
          <w:rFonts w:ascii="Arial" w:eastAsia="Arial"/>
          <w:color w:val="212121"/>
          <w:w w:val="105"/>
          <w:sz w:val="59"/>
        </w:rPr>
        <w:t>m</w:t>
      </w:r>
      <w:r>
        <w:rPr>
          <w:color w:val="3F3F3F"/>
          <w:w w:val="105"/>
          <w:sz w:val="38"/>
        </w:rPr>
        <w:t>期</w:t>
      </w:r>
      <w:r>
        <w:rPr>
          <w:rFonts w:ascii="Times New Roman" w:eastAsia="Times New Roman"/>
          <w:color w:val="3F3F3F"/>
          <w:spacing w:val="-2"/>
          <w:w w:val="105"/>
          <w:sz w:val="39"/>
        </w:rPr>
        <w:t>30%~40</w:t>
      </w:r>
      <w:r>
        <w:rPr>
          <w:rFonts w:ascii="Times New Roman" w:eastAsia="Times New Roman"/>
          <w:color w:val="646464"/>
          <w:spacing w:val="-2"/>
          <w:w w:val="105"/>
          <w:sz w:val="39"/>
        </w:rPr>
        <w:t>%</w:t>
      </w:r>
    </w:p>
    <w:p>
      <w:pPr>
        <w:spacing w:before="30"/>
        <w:ind w:left="1335" w:right="0" w:firstLine="0"/>
        <w:jc w:val="left"/>
        <w:rPr>
          <w:rFonts w:ascii="Times New Roman" w:eastAsia="Times New Roman"/>
          <w:sz w:val="39"/>
        </w:rPr>
      </w:pPr>
      <w:r>
        <w:rPr>
          <w:rFonts w:ascii="Times New Roman" w:eastAsia="Times New Roman"/>
          <w:color w:val="3F3F3F"/>
          <w:w w:val="120"/>
          <w:sz w:val="49"/>
        </w:rPr>
        <w:t>W</w:t>
      </w:r>
      <w:r>
        <w:rPr>
          <w:color w:val="3F3F3F"/>
          <w:spacing w:val="-14"/>
          <w:w w:val="120"/>
          <w:sz w:val="38"/>
        </w:rPr>
        <w:t>期 </w:t>
      </w:r>
      <w:r>
        <w:rPr>
          <w:rFonts w:ascii="Times New Roman" w:eastAsia="Times New Roman"/>
          <w:color w:val="3F3F3F"/>
          <w:spacing w:val="-5"/>
          <w:w w:val="120"/>
          <w:sz w:val="39"/>
        </w:rPr>
        <w:t>l5</w:t>
      </w:r>
      <w:r>
        <w:rPr>
          <w:rFonts w:ascii="Times New Roman" w:eastAsia="Times New Roman"/>
          <w:color w:val="646464"/>
          <w:spacing w:val="-5"/>
          <w:w w:val="120"/>
          <w:sz w:val="39"/>
        </w:rPr>
        <w:t>%</w:t>
      </w:r>
    </w:p>
    <w:p>
      <w:pPr>
        <w:spacing w:line="314" w:lineRule="auto" w:before="122"/>
        <w:ind w:left="515" w:right="1754" w:firstLine="794"/>
        <w:jc w:val="left"/>
        <w:rPr>
          <w:sz w:val="38"/>
        </w:rPr>
      </w:pPr>
      <w:r>
        <w:rPr>
          <w:color w:val="3F3F3F"/>
          <w:spacing w:val="-2"/>
          <w:w w:val="105"/>
          <w:sz w:val="38"/>
        </w:rPr>
        <w:t>如果肿瘤缓解，通常这种状态能持续</w:t>
      </w:r>
      <w:r>
        <w:rPr>
          <w:rFonts w:ascii="Times New Roman" w:eastAsia="Times New Roman"/>
          <w:color w:val="3F3F3F"/>
          <w:spacing w:val="-2"/>
          <w:w w:val="105"/>
          <w:sz w:val="38"/>
        </w:rPr>
        <w:t>2</w:t>
      </w:r>
      <w:r>
        <w:rPr>
          <w:color w:val="3F3F3F"/>
          <w:spacing w:val="-2"/>
          <w:w w:val="105"/>
          <w:sz w:val="38"/>
        </w:rPr>
        <w:t>年</w:t>
      </w:r>
      <w:r>
        <w:rPr>
          <w:color w:val="959595"/>
          <w:spacing w:val="-2"/>
          <w:w w:val="105"/>
          <w:sz w:val="38"/>
        </w:rPr>
        <w:t>。</w:t>
      </w:r>
      <w:r>
        <w:rPr>
          <w:color w:val="3F3F3F"/>
          <w:spacing w:val="-6"/>
          <w:w w:val="105"/>
          <w:sz w:val="38"/>
        </w:rPr>
        <w:t>预</w:t>
      </w:r>
      <w:r>
        <w:rPr>
          <w:color w:val="3F3F3F"/>
          <w:spacing w:val="-6"/>
          <w:w w:val="105"/>
          <w:sz w:val="38"/>
        </w:rPr>
        <w:t>防</w:t>
      </w:r>
    </w:p>
    <w:p>
      <w:pPr>
        <w:spacing w:line="312" w:lineRule="auto" w:before="0"/>
        <w:ind w:left="506" w:right="248" w:firstLine="810"/>
        <w:jc w:val="both"/>
        <w:rPr>
          <w:sz w:val="38"/>
        </w:rPr>
      </w:pPr>
      <w:r>
        <w:rPr>
          <w:color w:val="3F3F3F"/>
          <w:w w:val="106"/>
          <w:sz w:val="38"/>
        </w:rPr>
        <w:t>宫颈刮片：宫颈刮片运用后宫颈癌的死亡人数已下</w:t>
      </w:r>
      <w:r>
        <w:rPr>
          <w:color w:val="3F3F3F"/>
          <w:spacing w:val="1"/>
          <w:w w:val="110"/>
          <w:sz w:val="38"/>
        </w:rPr>
        <w:t>降超过</w:t>
      </w:r>
      <w:r>
        <w:rPr>
          <w:rFonts w:ascii="Times New Roman" w:eastAsia="Times New Roman"/>
          <w:color w:val="212121"/>
          <w:w w:val="112"/>
          <w:sz w:val="39"/>
        </w:rPr>
        <w:t>5</w:t>
      </w:r>
      <w:r>
        <w:rPr>
          <w:rFonts w:ascii="Times New Roman" w:eastAsia="Times New Roman"/>
          <w:color w:val="3F3F3F"/>
          <w:w w:val="112"/>
          <w:sz w:val="39"/>
        </w:rPr>
        <w:t>0%</w:t>
      </w:r>
      <w:r>
        <w:rPr>
          <w:color w:val="808080"/>
          <w:spacing w:val="1"/>
          <w:w w:val="110"/>
          <w:sz w:val="38"/>
        </w:rPr>
        <w:t>。</w:t>
      </w:r>
      <w:r>
        <w:rPr>
          <w:color w:val="4F4F4F"/>
          <w:spacing w:val="1"/>
          <w:w w:val="110"/>
          <w:sz w:val="38"/>
        </w:rPr>
        <w:t>医生建议女性有性生活史后或者年满</w:t>
      </w:r>
      <w:r>
        <w:rPr>
          <w:rFonts w:ascii="Times New Roman" w:eastAsia="Times New Roman"/>
          <w:color w:val="4F4F4F"/>
          <w:w w:val="112"/>
          <w:sz w:val="39"/>
        </w:rPr>
        <w:t>18</w:t>
      </w:r>
      <w:r>
        <w:rPr>
          <w:color w:val="3F3F3F"/>
          <w:spacing w:val="1"/>
          <w:w w:val="107"/>
          <w:sz w:val="38"/>
        </w:rPr>
        <w:t>周岁均应行每年</w:t>
      </w:r>
      <w:r>
        <w:rPr>
          <w:color w:val="646464"/>
          <w:spacing w:val="1"/>
          <w:w w:val="107"/>
          <w:sz w:val="38"/>
        </w:rPr>
        <w:t>一</w:t>
      </w:r>
      <w:r>
        <w:rPr>
          <w:color w:val="3F3F3F"/>
          <w:spacing w:val="1"/>
          <w:w w:val="107"/>
          <w:sz w:val="38"/>
        </w:rPr>
        <w:t>次的宫颈刮片</w:t>
      </w:r>
      <w:r>
        <w:rPr>
          <w:color w:val="959595"/>
          <w:spacing w:val="1"/>
          <w:w w:val="107"/>
          <w:sz w:val="38"/>
        </w:rPr>
        <w:t>。</w:t>
      </w:r>
      <w:r>
        <w:rPr>
          <w:color w:val="3F3F3F"/>
          <w:spacing w:val="1"/>
          <w:w w:val="107"/>
          <w:sz w:val="38"/>
        </w:rPr>
        <w:t>如果连续</w:t>
      </w:r>
      <w:r>
        <w:rPr>
          <w:rFonts w:ascii="Times New Roman" w:eastAsia="Times New Roman"/>
          <w:color w:val="3F3F3F"/>
          <w:w w:val="109"/>
          <w:sz w:val="39"/>
        </w:rPr>
        <w:t>3</w:t>
      </w:r>
      <w:r>
        <w:rPr>
          <w:color w:val="3F3F3F"/>
          <w:w w:val="107"/>
          <w:sz w:val="38"/>
        </w:rPr>
        <w:t>次宫颈刮</w:t>
      </w:r>
      <w:r>
        <w:rPr>
          <w:color w:val="3F3F3F"/>
          <w:w w:val="102"/>
          <w:sz w:val="38"/>
        </w:rPr>
        <w:t>片结果均正常，只要患者的性生活方式无改变，宫颈刮片</w:t>
      </w:r>
      <w:r>
        <w:rPr>
          <w:color w:val="4F4F4F"/>
          <w:w w:val="112"/>
          <w:sz w:val="38"/>
        </w:rPr>
        <w:t>可</w:t>
      </w:r>
      <w:r>
        <w:rPr>
          <w:rFonts w:ascii="Times New Roman" w:eastAsia="Times New Roman"/>
          <w:color w:val="4F4F4F"/>
          <w:w w:val="114"/>
          <w:sz w:val="39"/>
        </w:rPr>
        <w:t>2~3</w:t>
      </w:r>
      <w:r>
        <w:rPr>
          <w:color w:val="4F4F4F"/>
          <w:w w:val="112"/>
          <w:sz w:val="38"/>
        </w:rPr>
        <w:t>年做</w:t>
      </w:r>
      <w:r>
        <w:rPr>
          <w:color w:val="808080"/>
          <w:w w:val="112"/>
          <w:sz w:val="38"/>
        </w:rPr>
        <w:t>一</w:t>
      </w:r>
      <w:r>
        <w:rPr>
          <w:color w:val="4F4F4F"/>
          <w:w w:val="112"/>
          <w:sz w:val="38"/>
        </w:rPr>
        <w:t>次</w:t>
      </w:r>
      <w:r>
        <w:rPr>
          <w:color w:val="959595"/>
          <w:w w:val="112"/>
          <w:sz w:val="38"/>
        </w:rPr>
        <w:t>。</w:t>
      </w:r>
      <w:r>
        <w:rPr>
          <w:color w:val="4F4F4F"/>
          <w:w w:val="112"/>
          <w:sz w:val="38"/>
        </w:rPr>
        <w:t>任何妇女患宫颈癌或者宫颈上皮异</w:t>
      </w:r>
      <w:r>
        <w:rPr>
          <w:color w:val="4F4F4F"/>
          <w:spacing w:val="1"/>
          <w:w w:val="105"/>
          <w:sz w:val="38"/>
        </w:rPr>
        <w:t>常增生的，应每年行</w:t>
      </w:r>
      <w:r>
        <w:rPr>
          <w:color w:val="959595"/>
          <w:spacing w:val="1"/>
          <w:w w:val="105"/>
          <w:sz w:val="38"/>
        </w:rPr>
        <w:t>一</w:t>
      </w:r>
      <w:r>
        <w:rPr>
          <w:color w:val="4F4F4F"/>
          <w:spacing w:val="1"/>
          <w:w w:val="105"/>
          <w:sz w:val="38"/>
        </w:rPr>
        <w:t>次宫颈刮片</w:t>
      </w:r>
      <w:r>
        <w:rPr>
          <w:color w:val="959595"/>
          <w:spacing w:val="1"/>
          <w:w w:val="105"/>
          <w:sz w:val="38"/>
        </w:rPr>
        <w:t>。</w:t>
      </w:r>
      <w:r>
        <w:rPr>
          <w:color w:val="3F3F3F"/>
          <w:w w:val="105"/>
          <w:sz w:val="38"/>
        </w:rPr>
        <w:t>如果能规律的行宫</w:t>
      </w:r>
      <w:r>
        <w:rPr>
          <w:color w:val="4F4F4F"/>
          <w:w w:val="105"/>
          <w:sz w:val="38"/>
        </w:rPr>
        <w:t>颈刮片检查，由宫颈癌导致的死亡能最后被消除</w:t>
      </w:r>
      <w:r>
        <w:rPr>
          <w:color w:val="959595"/>
          <w:w w:val="105"/>
          <w:sz w:val="38"/>
        </w:rPr>
        <w:t>。</w:t>
      </w:r>
      <w:r>
        <w:rPr>
          <w:color w:val="4F4F4F"/>
          <w:w w:val="105"/>
          <w:sz w:val="38"/>
        </w:rPr>
        <w:t>然而</w:t>
      </w:r>
      <w:r>
        <w:rPr>
          <w:color w:val="4F4F4F"/>
          <w:spacing w:val="3"/>
          <w:w w:val="106"/>
          <w:sz w:val="38"/>
        </w:rPr>
        <w:t>在美国约</w:t>
      </w:r>
      <w:r>
        <w:rPr>
          <w:rFonts w:ascii="Times New Roman" w:eastAsia="Times New Roman"/>
          <w:color w:val="4F4F4F"/>
          <w:spacing w:val="1"/>
          <w:w w:val="108"/>
          <w:sz w:val="39"/>
        </w:rPr>
        <w:t>50</w:t>
      </w:r>
      <w:r>
        <w:rPr>
          <w:color w:val="4F4F4F"/>
          <w:spacing w:val="3"/>
          <w:w w:val="106"/>
          <w:sz w:val="38"/>
        </w:rPr>
        <w:t>％的女性未行规律的检查</w:t>
      </w:r>
      <w:r>
        <w:rPr>
          <w:color w:val="959595"/>
          <w:w w:val="106"/>
          <w:sz w:val="38"/>
        </w:rPr>
        <w:t>。</w:t>
      </w:r>
    </w:p>
    <w:p>
      <w:pPr>
        <w:spacing w:line="312" w:lineRule="auto" w:before="0"/>
        <w:ind w:left="514" w:right="313" w:firstLine="820"/>
        <w:jc w:val="both"/>
        <w:rPr>
          <w:sz w:val="38"/>
        </w:rPr>
      </w:pPr>
      <w:r>
        <w:rPr>
          <w:rFonts w:ascii="Arial" w:eastAsia="Arial"/>
          <w:color w:val="212121"/>
          <w:w w:val="109"/>
          <w:sz w:val="35"/>
        </w:rPr>
        <w:t>H</w:t>
      </w:r>
      <w:r>
        <w:rPr>
          <w:rFonts w:ascii="Arial" w:eastAsia="Arial"/>
          <w:color w:val="3F3F3F"/>
          <w:spacing w:val="-1"/>
          <w:w w:val="109"/>
          <w:sz w:val="35"/>
        </w:rPr>
        <w:t>P</w:t>
      </w:r>
      <w:r>
        <w:rPr>
          <w:rFonts w:ascii="Arial" w:eastAsia="Arial"/>
          <w:color w:val="212121"/>
          <w:spacing w:val="-1"/>
          <w:w w:val="109"/>
          <w:sz w:val="35"/>
        </w:rPr>
        <w:t>V</w:t>
      </w:r>
      <w:r>
        <w:rPr>
          <w:color w:val="3F3F3F"/>
          <w:w w:val="106"/>
          <w:sz w:val="38"/>
        </w:rPr>
        <w:t>疫苗</w:t>
      </w:r>
      <w:r>
        <w:rPr>
          <w:color w:val="212121"/>
          <w:w w:val="106"/>
          <w:sz w:val="38"/>
        </w:rPr>
        <w:t>：</w:t>
      </w:r>
      <w:r>
        <w:rPr>
          <w:color w:val="4F4F4F"/>
          <w:w w:val="106"/>
          <w:sz w:val="38"/>
        </w:rPr>
        <w:t>针对导致宫颈癌的</w:t>
      </w:r>
      <w:r>
        <w:rPr>
          <w:rFonts w:ascii="Arial" w:eastAsia="Arial"/>
          <w:color w:val="4F4F4F"/>
          <w:w w:val="109"/>
          <w:sz w:val="35"/>
        </w:rPr>
        <w:t>H</w:t>
      </w:r>
      <w:r>
        <w:rPr>
          <w:rFonts w:ascii="Arial" w:eastAsia="Arial"/>
          <w:color w:val="4F4F4F"/>
          <w:spacing w:val="-1"/>
          <w:w w:val="109"/>
          <w:sz w:val="35"/>
        </w:rPr>
        <w:t>PV</w:t>
      </w:r>
      <w:r>
        <w:rPr>
          <w:color w:val="4F4F4F"/>
          <w:spacing w:val="-2"/>
          <w:w w:val="106"/>
          <w:sz w:val="38"/>
        </w:rPr>
        <w:t>病毒疫苗能帮助</w:t>
      </w:r>
      <w:r>
        <w:rPr>
          <w:color w:val="3F3F3F"/>
          <w:spacing w:val="1"/>
          <w:w w:val="107"/>
          <w:sz w:val="38"/>
        </w:rPr>
        <w:t>防止宫颈癌</w:t>
      </w:r>
      <w:r>
        <w:rPr>
          <w:color w:val="959595"/>
          <w:spacing w:val="1"/>
          <w:w w:val="107"/>
          <w:sz w:val="38"/>
        </w:rPr>
        <w:t>。</w:t>
      </w:r>
      <w:r>
        <w:rPr>
          <w:color w:val="3F3F3F"/>
          <w:spacing w:val="1"/>
          <w:w w:val="107"/>
          <w:sz w:val="38"/>
        </w:rPr>
        <w:t>约</w:t>
      </w:r>
      <w:r>
        <w:rPr>
          <w:rFonts w:ascii="Times New Roman" w:eastAsia="Times New Roman"/>
          <w:color w:val="3F3F3F"/>
          <w:w w:val="109"/>
          <w:sz w:val="39"/>
        </w:rPr>
        <w:t>3</w:t>
      </w:r>
      <w:r>
        <w:rPr>
          <w:color w:val="3F3F3F"/>
          <w:spacing w:val="1"/>
          <w:w w:val="107"/>
          <w:sz w:val="38"/>
        </w:rPr>
        <w:t>剂疫苗现正在运用</w:t>
      </w:r>
      <w:r>
        <w:rPr>
          <w:color w:val="959595"/>
          <w:spacing w:val="1"/>
          <w:w w:val="107"/>
          <w:sz w:val="38"/>
        </w:rPr>
        <w:t>。</w:t>
      </w:r>
      <w:r>
        <w:rPr>
          <w:color w:val="4F4F4F"/>
          <w:spacing w:val="1"/>
          <w:w w:val="107"/>
          <w:sz w:val="38"/>
        </w:rPr>
        <w:t>第</w:t>
      </w:r>
      <w:r>
        <w:rPr>
          <w:rFonts w:ascii="Times New Roman" w:eastAsia="Times New Roman"/>
          <w:color w:val="4F4F4F"/>
          <w:w w:val="109"/>
          <w:sz w:val="39"/>
        </w:rPr>
        <w:t>1</w:t>
      </w:r>
      <w:r>
        <w:rPr>
          <w:color w:val="4F4F4F"/>
          <w:spacing w:val="1"/>
          <w:w w:val="107"/>
          <w:sz w:val="38"/>
        </w:rPr>
        <w:t>针运用后，</w:t>
      </w:r>
      <w:r>
        <w:rPr>
          <w:rFonts w:ascii="Times New Roman" w:eastAsia="Times New Roman"/>
          <w:color w:val="4F4F4F"/>
          <w:w w:val="109"/>
          <w:sz w:val="39"/>
        </w:rPr>
        <w:t>2</w:t>
      </w:r>
      <w:r>
        <w:rPr>
          <w:color w:val="4F4F4F"/>
          <w:spacing w:val="2"/>
          <w:w w:val="112"/>
          <w:sz w:val="38"/>
        </w:rPr>
        <w:t>月及</w:t>
      </w:r>
      <w:r>
        <w:rPr>
          <w:rFonts w:ascii="Times New Roman" w:eastAsia="Times New Roman"/>
          <w:color w:val="4F4F4F"/>
          <w:spacing w:val="1"/>
          <w:w w:val="114"/>
          <w:sz w:val="39"/>
        </w:rPr>
        <w:t>6</w:t>
      </w:r>
      <w:r>
        <w:rPr>
          <w:color w:val="4F4F4F"/>
          <w:spacing w:val="2"/>
          <w:w w:val="112"/>
          <w:sz w:val="38"/>
        </w:rPr>
        <w:t>月再次分别注射</w:t>
      </w:r>
      <w:r>
        <w:rPr>
          <w:color w:val="808080"/>
          <w:spacing w:val="2"/>
          <w:w w:val="112"/>
          <w:sz w:val="38"/>
        </w:rPr>
        <w:t>一</w:t>
      </w:r>
      <w:r>
        <w:rPr>
          <w:color w:val="3F3F3F"/>
          <w:spacing w:val="2"/>
          <w:w w:val="112"/>
          <w:sz w:val="38"/>
        </w:rPr>
        <w:t>针</w:t>
      </w:r>
      <w:r>
        <w:rPr>
          <w:color w:val="959595"/>
          <w:spacing w:val="2"/>
          <w:w w:val="112"/>
          <w:sz w:val="38"/>
        </w:rPr>
        <w:t>。</w:t>
      </w:r>
      <w:r>
        <w:rPr>
          <w:color w:val="4F4F4F"/>
          <w:w w:val="112"/>
          <w:sz w:val="38"/>
        </w:rPr>
        <w:t>在性生活前注射疫苗最</w:t>
      </w:r>
      <w:r>
        <w:rPr>
          <w:color w:val="4F4F4F"/>
          <w:spacing w:val="3"/>
          <w:w w:val="104"/>
          <w:sz w:val="38"/>
        </w:rPr>
        <w:t>好，但那时如果巳经有性生活仍需行</w:t>
      </w:r>
      <w:r>
        <w:rPr>
          <w:rFonts w:ascii="Arial" w:eastAsia="Arial"/>
          <w:color w:val="4F4F4F"/>
          <w:spacing w:val="-1"/>
          <w:w w:val="106"/>
          <w:sz w:val="38"/>
        </w:rPr>
        <w:t>H</w:t>
      </w:r>
      <w:r>
        <w:rPr>
          <w:rFonts w:ascii="Arial" w:eastAsia="Arial"/>
          <w:color w:val="4F4F4F"/>
          <w:spacing w:val="4"/>
          <w:w w:val="106"/>
          <w:sz w:val="38"/>
        </w:rPr>
        <w:t>P</w:t>
      </w:r>
      <w:r>
        <w:rPr>
          <w:rFonts w:ascii="Arial" w:eastAsia="Arial"/>
          <w:color w:val="4F4F4F"/>
          <w:spacing w:val="1"/>
          <w:w w:val="106"/>
          <w:sz w:val="38"/>
        </w:rPr>
        <w:t>V</w:t>
      </w:r>
      <w:r>
        <w:rPr>
          <w:color w:val="4F4F4F"/>
          <w:spacing w:val="3"/>
          <w:w w:val="104"/>
          <w:sz w:val="38"/>
        </w:rPr>
        <w:t>免疫（</w:t>
      </w:r>
      <w:r>
        <w:rPr>
          <w:color w:val="4F4F4F"/>
          <w:spacing w:val="1"/>
          <w:w w:val="104"/>
          <w:sz w:val="38"/>
        </w:rPr>
        <w:t>在性交</w:t>
      </w:r>
      <w:r>
        <w:rPr>
          <w:color w:val="3F3F3F"/>
          <w:spacing w:val="3"/>
          <w:w w:val="104"/>
          <w:sz w:val="38"/>
        </w:rPr>
        <w:t>时运用避孕套也能预防</w:t>
      </w:r>
      <w:r>
        <w:rPr>
          <w:rFonts w:ascii="Arial" w:eastAsia="Arial"/>
          <w:color w:val="3F3F3F"/>
          <w:spacing w:val="-1"/>
          <w:w w:val="106"/>
          <w:sz w:val="38"/>
        </w:rPr>
        <w:t>H</w:t>
      </w:r>
      <w:r>
        <w:rPr>
          <w:rFonts w:ascii="Arial" w:eastAsia="Arial"/>
          <w:color w:val="3F3F3F"/>
          <w:spacing w:val="4"/>
          <w:w w:val="106"/>
          <w:sz w:val="38"/>
        </w:rPr>
        <w:t>P</w:t>
      </w:r>
      <w:r>
        <w:rPr>
          <w:rFonts w:ascii="Arial" w:eastAsia="Arial"/>
          <w:color w:val="3F3F3F"/>
          <w:spacing w:val="1"/>
          <w:w w:val="106"/>
          <w:sz w:val="38"/>
        </w:rPr>
        <w:t>V</w:t>
      </w:r>
      <w:r>
        <w:rPr>
          <w:color w:val="3F3F3F"/>
          <w:spacing w:val="3"/>
          <w:w w:val="104"/>
          <w:sz w:val="38"/>
        </w:rPr>
        <w:t>的传染）</w:t>
      </w:r>
      <w:r>
        <w:rPr>
          <w:color w:val="959595"/>
          <w:w w:val="104"/>
          <w:sz w:val="38"/>
        </w:rPr>
        <w:t>。</w:t>
      </w:r>
    </w:p>
    <w:p>
      <w:pPr>
        <w:spacing w:before="3"/>
        <w:ind w:left="537" w:right="0" w:firstLine="0"/>
        <w:jc w:val="left"/>
        <w:rPr>
          <w:sz w:val="38"/>
        </w:rPr>
      </w:pPr>
      <w:r>
        <w:rPr>
          <w:color w:val="3F3F3F"/>
          <w:sz w:val="38"/>
        </w:rPr>
        <w:t>治</w:t>
      </w:r>
      <w:r>
        <w:rPr>
          <w:color w:val="3F3F3F"/>
          <w:spacing w:val="-10"/>
          <w:sz w:val="38"/>
        </w:rPr>
        <w:t>疗</w:t>
      </w:r>
    </w:p>
    <w:p>
      <w:pPr>
        <w:spacing w:before="130"/>
        <w:ind w:left="1332" w:right="0" w:firstLine="0"/>
        <w:jc w:val="left"/>
        <w:rPr>
          <w:sz w:val="38"/>
        </w:rPr>
      </w:pPr>
      <w:r>
        <w:rPr>
          <w:color w:val="4F4F4F"/>
          <w:sz w:val="38"/>
        </w:rPr>
        <w:t>治</w:t>
      </w:r>
      <w:r>
        <w:rPr>
          <w:color w:val="4F4F4F"/>
          <w:sz w:val="38"/>
        </w:rPr>
        <w:t>疗</w:t>
      </w:r>
      <w:r>
        <w:rPr>
          <w:color w:val="4F4F4F"/>
          <w:sz w:val="38"/>
        </w:rPr>
        <w:t>方</w:t>
      </w:r>
      <w:r>
        <w:rPr>
          <w:color w:val="4F4F4F"/>
          <w:sz w:val="38"/>
        </w:rPr>
        <w:t>法</w:t>
      </w:r>
      <w:r>
        <w:rPr>
          <w:color w:val="4F4F4F"/>
          <w:sz w:val="38"/>
        </w:rPr>
        <w:t>取</w:t>
      </w:r>
      <w:r>
        <w:rPr>
          <w:color w:val="4F4F4F"/>
          <w:sz w:val="38"/>
        </w:rPr>
        <w:t>决</w:t>
      </w:r>
      <w:r>
        <w:rPr>
          <w:color w:val="4F4F4F"/>
          <w:sz w:val="38"/>
        </w:rPr>
        <w:t>于</w:t>
      </w:r>
      <w:r>
        <w:rPr>
          <w:color w:val="4F4F4F"/>
          <w:sz w:val="38"/>
        </w:rPr>
        <w:t>肿</w:t>
      </w:r>
      <w:r>
        <w:rPr>
          <w:color w:val="4F4F4F"/>
          <w:sz w:val="38"/>
        </w:rPr>
        <w:t>瘤</w:t>
      </w:r>
      <w:r>
        <w:rPr>
          <w:color w:val="4F4F4F"/>
          <w:sz w:val="38"/>
        </w:rPr>
        <w:t>的</w:t>
      </w:r>
      <w:r>
        <w:rPr>
          <w:color w:val="4F4F4F"/>
          <w:sz w:val="38"/>
        </w:rPr>
        <w:t>分</w:t>
      </w:r>
      <w:r>
        <w:rPr>
          <w:color w:val="4F4F4F"/>
          <w:spacing w:val="-10"/>
          <w:sz w:val="38"/>
        </w:rPr>
        <w:t>期</w:t>
      </w:r>
    </w:p>
    <w:p>
      <w:pPr>
        <w:spacing w:line="314" w:lineRule="auto" w:before="141"/>
        <w:ind w:left="527" w:right="57" w:firstLine="817"/>
        <w:jc w:val="left"/>
        <w:rPr>
          <w:sz w:val="38"/>
        </w:rPr>
      </w:pPr>
      <w:r>
        <w:rPr>
          <w:color w:val="3F3F3F"/>
          <w:spacing w:val="1"/>
          <w:w w:val="106"/>
          <w:sz w:val="38"/>
        </w:rPr>
        <w:t>早期</w:t>
      </w:r>
      <w:r>
        <w:rPr>
          <w:color w:val="212121"/>
          <w:spacing w:val="1"/>
          <w:w w:val="106"/>
          <w:sz w:val="38"/>
        </w:rPr>
        <w:t>：</w:t>
      </w:r>
      <w:r>
        <w:rPr>
          <w:color w:val="3F3F3F"/>
          <w:spacing w:val="1"/>
          <w:w w:val="106"/>
          <w:sz w:val="38"/>
        </w:rPr>
        <w:t>如果只有宫颈浅表的病变可行宫颈</w:t>
      </w:r>
      <w:r>
        <w:rPr>
          <w:rFonts w:ascii="Arial" w:eastAsia="Arial"/>
          <w:color w:val="3F3F3F"/>
          <w:spacing w:val="-1"/>
          <w:w w:val="109"/>
          <w:sz w:val="35"/>
        </w:rPr>
        <w:t>L</w:t>
      </w:r>
      <w:r>
        <w:rPr>
          <w:rFonts w:ascii="Arial" w:eastAsia="Arial"/>
          <w:color w:val="3F3F3F"/>
          <w:spacing w:val="1"/>
          <w:w w:val="109"/>
          <w:sz w:val="35"/>
        </w:rPr>
        <w:t>E</w:t>
      </w:r>
      <w:r>
        <w:rPr>
          <w:rFonts w:ascii="Arial" w:eastAsia="Arial"/>
          <w:color w:val="3F3F3F"/>
          <w:w w:val="109"/>
          <w:sz w:val="35"/>
        </w:rPr>
        <w:t>EP</w:t>
      </w:r>
      <w:r>
        <w:rPr>
          <w:color w:val="3F3F3F"/>
          <w:w w:val="106"/>
          <w:sz w:val="38"/>
        </w:rPr>
        <w:t>刀，</w:t>
      </w:r>
      <w:r>
        <w:rPr>
          <w:color w:val="4F4F4F"/>
          <w:spacing w:val="1"/>
          <w:w w:val="105"/>
          <w:sz w:val="38"/>
        </w:rPr>
        <w:t>或者激光或者冷刀切除部分宫颈</w:t>
      </w:r>
      <w:r>
        <w:rPr>
          <w:color w:val="959595"/>
          <w:spacing w:val="1"/>
          <w:w w:val="105"/>
          <w:sz w:val="38"/>
        </w:rPr>
        <w:t>。</w:t>
      </w:r>
      <w:r>
        <w:rPr>
          <w:color w:val="4F4F4F"/>
          <w:w w:val="105"/>
          <w:sz w:val="38"/>
        </w:rPr>
        <w:t>这样的治疗保留患者</w:t>
      </w:r>
      <w:r>
        <w:rPr>
          <w:color w:val="3F3F3F"/>
          <w:w w:val="105"/>
          <w:sz w:val="38"/>
        </w:rPr>
        <w:t>的生育能力</w:t>
      </w:r>
      <w:r>
        <w:rPr>
          <w:color w:val="959595"/>
          <w:w w:val="105"/>
          <w:sz w:val="38"/>
        </w:rPr>
        <w:t>。</w:t>
      </w:r>
      <w:r>
        <w:rPr>
          <w:color w:val="3F3F3F"/>
          <w:w w:val="105"/>
          <w:sz w:val="38"/>
        </w:rPr>
        <w:t>因为癌症会复发，因此医生应告知患者术</w:t>
      </w:r>
      <w:r>
        <w:rPr>
          <w:color w:val="4F4F4F"/>
          <w:spacing w:val="1"/>
          <w:w w:val="107"/>
          <w:sz w:val="38"/>
        </w:rPr>
        <w:t>后第一年每</w:t>
      </w:r>
      <w:r>
        <w:rPr>
          <w:rFonts w:ascii="Times New Roman" w:eastAsia="Times New Roman"/>
          <w:color w:val="4F4F4F"/>
          <w:w w:val="109"/>
          <w:sz w:val="39"/>
        </w:rPr>
        <w:t>3</w:t>
      </w:r>
      <w:r>
        <w:rPr>
          <w:color w:val="4F4F4F"/>
          <w:spacing w:val="1"/>
          <w:w w:val="107"/>
          <w:sz w:val="38"/>
        </w:rPr>
        <w:t>月随访一次宫颈刮片及妇科检查</w:t>
      </w:r>
      <w:r>
        <w:rPr>
          <w:color w:val="959595"/>
          <w:spacing w:val="1"/>
          <w:w w:val="107"/>
          <w:sz w:val="38"/>
        </w:rPr>
        <w:t>。</w:t>
      </w:r>
      <w:r>
        <w:rPr>
          <w:color w:val="4F4F4F"/>
          <w:w w:val="107"/>
          <w:sz w:val="38"/>
        </w:rPr>
        <w:t>术后第 </w:t>
      </w:r>
      <w:r>
        <w:rPr>
          <w:rFonts w:ascii="Times New Roman" w:eastAsia="Times New Roman"/>
          <w:color w:val="3F3F3F"/>
          <w:spacing w:val="1"/>
          <w:w w:val="111"/>
          <w:sz w:val="36"/>
        </w:rPr>
        <w:t>2</w:t>
      </w:r>
      <w:r>
        <w:rPr>
          <w:color w:val="3F3F3F"/>
          <w:spacing w:val="3"/>
          <w:w w:val="109"/>
          <w:sz w:val="38"/>
        </w:rPr>
        <w:t>年起，每</w:t>
      </w:r>
      <w:r>
        <w:rPr>
          <w:rFonts w:ascii="Arial" w:eastAsia="Arial"/>
          <w:color w:val="3F3F3F"/>
          <w:spacing w:val="1"/>
          <w:w w:val="111"/>
          <w:sz w:val="38"/>
        </w:rPr>
        <w:t>6</w:t>
      </w:r>
      <w:r>
        <w:rPr>
          <w:color w:val="3F3F3F"/>
          <w:spacing w:val="3"/>
          <w:w w:val="109"/>
          <w:sz w:val="38"/>
        </w:rPr>
        <w:t>月随访</w:t>
      </w:r>
      <w:r>
        <w:rPr>
          <w:color w:val="808080"/>
          <w:spacing w:val="3"/>
          <w:w w:val="109"/>
          <w:sz w:val="38"/>
        </w:rPr>
        <w:t>一</w:t>
      </w:r>
      <w:r>
        <w:rPr>
          <w:color w:val="3F3F3F"/>
          <w:spacing w:val="3"/>
          <w:w w:val="109"/>
          <w:sz w:val="38"/>
        </w:rPr>
        <w:t>次</w:t>
      </w:r>
      <w:r>
        <w:rPr>
          <w:color w:val="959595"/>
          <w:spacing w:val="3"/>
          <w:w w:val="109"/>
          <w:sz w:val="38"/>
        </w:rPr>
        <w:t>。</w:t>
      </w:r>
      <w:r>
        <w:rPr>
          <w:color w:val="4F4F4F"/>
          <w:spacing w:val="2"/>
          <w:w w:val="109"/>
          <w:sz w:val="38"/>
        </w:rPr>
        <w:t>早期患者很少需要行子宫切</w:t>
      </w:r>
      <w:r>
        <w:rPr>
          <w:color w:val="4F4F4F"/>
          <w:spacing w:val="1"/>
          <w:w w:val="106"/>
          <w:sz w:val="38"/>
        </w:rPr>
        <w:t>除术</w:t>
      </w:r>
      <w:r>
        <w:rPr>
          <w:color w:val="959595"/>
          <w:w w:val="106"/>
          <w:sz w:val="38"/>
        </w:rPr>
        <w:t>。</w:t>
      </w:r>
    </w:p>
    <w:p>
      <w:pPr>
        <w:spacing w:line="449" w:lineRule="exact" w:before="0"/>
        <w:ind w:left="1352" w:right="0" w:firstLine="0"/>
        <w:jc w:val="left"/>
        <w:rPr>
          <w:sz w:val="38"/>
        </w:rPr>
      </w:pPr>
      <w:r>
        <w:rPr>
          <w:color w:val="3F3F3F"/>
          <w:w w:val="105"/>
          <w:sz w:val="38"/>
        </w:rPr>
        <w:t>如</w:t>
      </w:r>
      <w:r>
        <w:rPr>
          <w:color w:val="3F3F3F"/>
          <w:w w:val="105"/>
          <w:sz w:val="38"/>
        </w:rPr>
        <w:t>果</w:t>
      </w:r>
      <w:r>
        <w:rPr>
          <w:color w:val="3F3F3F"/>
          <w:w w:val="105"/>
          <w:sz w:val="38"/>
        </w:rPr>
        <w:t>早</w:t>
      </w:r>
      <w:r>
        <w:rPr>
          <w:color w:val="3F3F3F"/>
          <w:w w:val="105"/>
          <w:sz w:val="38"/>
        </w:rPr>
        <w:t>期</w:t>
      </w:r>
      <w:r>
        <w:rPr>
          <w:color w:val="3F3F3F"/>
          <w:w w:val="105"/>
          <w:sz w:val="38"/>
        </w:rPr>
        <w:t>患</w:t>
      </w:r>
      <w:r>
        <w:rPr>
          <w:color w:val="3F3F3F"/>
          <w:w w:val="105"/>
          <w:sz w:val="38"/>
        </w:rPr>
        <w:t>者</w:t>
      </w:r>
      <w:r>
        <w:rPr>
          <w:color w:val="3F3F3F"/>
          <w:w w:val="105"/>
          <w:sz w:val="38"/>
        </w:rPr>
        <w:t>的</w:t>
      </w:r>
      <w:r>
        <w:rPr>
          <w:color w:val="3F3F3F"/>
          <w:w w:val="105"/>
          <w:sz w:val="38"/>
        </w:rPr>
        <w:t>病</w:t>
      </w:r>
      <w:r>
        <w:rPr>
          <w:color w:val="3F3F3F"/>
          <w:w w:val="105"/>
          <w:sz w:val="38"/>
        </w:rPr>
        <w:t>变</w:t>
      </w:r>
      <w:r>
        <w:rPr>
          <w:color w:val="3F3F3F"/>
          <w:w w:val="105"/>
          <w:sz w:val="38"/>
        </w:rPr>
        <w:t>范</w:t>
      </w:r>
      <w:r>
        <w:rPr>
          <w:color w:val="3F3F3F"/>
          <w:w w:val="105"/>
          <w:sz w:val="38"/>
        </w:rPr>
        <w:t>围</w:t>
      </w:r>
      <w:r>
        <w:rPr>
          <w:color w:val="3F3F3F"/>
          <w:w w:val="105"/>
          <w:sz w:val="38"/>
        </w:rPr>
        <w:t>超</w:t>
      </w:r>
      <w:r>
        <w:rPr>
          <w:color w:val="3F3F3F"/>
          <w:w w:val="105"/>
          <w:sz w:val="38"/>
        </w:rPr>
        <w:t>过</w:t>
      </w:r>
      <w:r>
        <w:rPr>
          <w:color w:val="3F3F3F"/>
          <w:w w:val="105"/>
          <w:sz w:val="38"/>
        </w:rPr>
        <w:t>了</w:t>
      </w:r>
      <w:r>
        <w:rPr>
          <w:color w:val="3F3F3F"/>
          <w:w w:val="105"/>
          <w:sz w:val="38"/>
        </w:rPr>
        <w:t>宫</w:t>
      </w:r>
      <w:r>
        <w:rPr>
          <w:color w:val="3F3F3F"/>
          <w:w w:val="105"/>
          <w:sz w:val="38"/>
        </w:rPr>
        <w:t>颈</w:t>
      </w:r>
      <w:r>
        <w:rPr>
          <w:color w:val="3F3F3F"/>
          <w:w w:val="105"/>
          <w:sz w:val="38"/>
        </w:rPr>
        <w:t>的</w:t>
      </w:r>
      <w:r>
        <w:rPr>
          <w:color w:val="3F3F3F"/>
          <w:w w:val="105"/>
          <w:sz w:val="38"/>
        </w:rPr>
        <w:t>浅</w:t>
      </w:r>
      <w:r>
        <w:rPr>
          <w:color w:val="3F3F3F"/>
          <w:w w:val="105"/>
          <w:sz w:val="38"/>
        </w:rPr>
        <w:t>表</w:t>
      </w:r>
      <w:r>
        <w:rPr>
          <w:color w:val="3F3F3F"/>
          <w:w w:val="105"/>
          <w:sz w:val="38"/>
        </w:rPr>
        <w:t>范</w:t>
      </w:r>
      <w:r>
        <w:rPr>
          <w:color w:val="3F3F3F"/>
          <w:w w:val="105"/>
          <w:sz w:val="38"/>
        </w:rPr>
        <w:t>围</w:t>
      </w:r>
      <w:r>
        <w:rPr>
          <w:color w:val="3F3F3F"/>
          <w:spacing w:val="-10"/>
          <w:w w:val="105"/>
          <w:sz w:val="38"/>
        </w:rPr>
        <w:t>，</w:t>
      </w:r>
    </w:p>
    <w:p>
      <w:pPr>
        <w:spacing w:line="312" w:lineRule="auto" w:before="141"/>
        <w:ind w:left="527" w:right="272" w:firstLine="28"/>
        <w:jc w:val="both"/>
        <w:rPr>
          <w:sz w:val="38"/>
        </w:rPr>
      </w:pPr>
      <w:r>
        <w:rPr>
          <w:color w:val="4F4F4F"/>
          <w:spacing w:val="-2"/>
          <w:w w:val="105"/>
          <w:sz w:val="38"/>
        </w:rPr>
        <w:t>通常需行子宫切除术及放化疗</w:t>
      </w:r>
      <w:r>
        <w:rPr>
          <w:color w:val="959595"/>
          <w:spacing w:val="-2"/>
          <w:w w:val="105"/>
          <w:sz w:val="38"/>
        </w:rPr>
        <w:t>。</w:t>
      </w:r>
      <w:r>
        <w:rPr>
          <w:color w:val="3F3F3F"/>
          <w:spacing w:val="-2"/>
          <w:w w:val="105"/>
          <w:sz w:val="38"/>
        </w:rPr>
        <w:t>如果早期患者需要保留</w:t>
      </w:r>
      <w:r>
        <w:rPr>
          <w:color w:val="4F4F4F"/>
          <w:spacing w:val="-2"/>
          <w:w w:val="105"/>
          <w:sz w:val="38"/>
        </w:rPr>
        <w:t>其生育能力，应行广泛的宫颈切除</w:t>
      </w:r>
      <w:r>
        <w:rPr>
          <w:color w:val="959595"/>
          <w:spacing w:val="-2"/>
          <w:w w:val="105"/>
          <w:sz w:val="38"/>
        </w:rPr>
        <w:t>。</w:t>
      </w:r>
      <w:r>
        <w:rPr>
          <w:color w:val="3F3F3F"/>
          <w:spacing w:val="-2"/>
          <w:w w:val="105"/>
          <w:sz w:val="38"/>
        </w:rPr>
        <w:t>广泛的宫颈切除包</w:t>
      </w:r>
      <w:r>
        <w:rPr>
          <w:color w:val="3F3F3F"/>
          <w:spacing w:val="-2"/>
          <w:sz w:val="38"/>
        </w:rPr>
        <w:t>括</w:t>
      </w:r>
      <w:r>
        <w:rPr>
          <w:color w:val="3F3F3F"/>
          <w:spacing w:val="-2"/>
          <w:sz w:val="38"/>
        </w:rPr>
        <w:t>切</w:t>
      </w:r>
      <w:r>
        <w:rPr>
          <w:color w:val="3F3F3F"/>
          <w:spacing w:val="-2"/>
          <w:sz w:val="38"/>
        </w:rPr>
        <w:t>除</w:t>
      </w:r>
      <w:r>
        <w:rPr>
          <w:color w:val="3F3F3F"/>
          <w:spacing w:val="-2"/>
          <w:sz w:val="38"/>
        </w:rPr>
        <w:t>宫</w:t>
      </w:r>
      <w:r>
        <w:rPr>
          <w:color w:val="3F3F3F"/>
          <w:spacing w:val="-2"/>
          <w:sz w:val="38"/>
        </w:rPr>
        <w:t>颈</w:t>
      </w:r>
      <w:r>
        <w:rPr>
          <w:color w:val="3F3F3F"/>
          <w:spacing w:val="-2"/>
          <w:sz w:val="38"/>
        </w:rPr>
        <w:t>，</w:t>
      </w:r>
      <w:r>
        <w:rPr>
          <w:color w:val="3F3F3F"/>
          <w:spacing w:val="-2"/>
          <w:sz w:val="38"/>
        </w:rPr>
        <w:t>宫</w:t>
      </w:r>
      <w:r>
        <w:rPr>
          <w:color w:val="3F3F3F"/>
          <w:spacing w:val="-2"/>
          <w:sz w:val="38"/>
        </w:rPr>
        <w:t>颈</w:t>
      </w:r>
      <w:r>
        <w:rPr>
          <w:color w:val="3F3F3F"/>
          <w:spacing w:val="-2"/>
          <w:sz w:val="38"/>
        </w:rPr>
        <w:t>周</w:t>
      </w:r>
      <w:r>
        <w:rPr>
          <w:color w:val="3F3F3F"/>
          <w:spacing w:val="-2"/>
          <w:sz w:val="38"/>
        </w:rPr>
        <w:t>围</w:t>
      </w:r>
      <w:r>
        <w:rPr>
          <w:color w:val="3F3F3F"/>
          <w:spacing w:val="-2"/>
          <w:sz w:val="38"/>
        </w:rPr>
        <w:t>组</w:t>
      </w:r>
      <w:r>
        <w:rPr>
          <w:color w:val="3F3F3F"/>
          <w:spacing w:val="-2"/>
          <w:sz w:val="38"/>
        </w:rPr>
        <w:t>织</w:t>
      </w:r>
      <w:r>
        <w:rPr>
          <w:color w:val="3F3F3F"/>
          <w:spacing w:val="-2"/>
          <w:sz w:val="38"/>
        </w:rPr>
        <w:t>，</w:t>
      </w:r>
      <w:r>
        <w:rPr>
          <w:color w:val="3F3F3F"/>
          <w:spacing w:val="-2"/>
          <w:sz w:val="38"/>
        </w:rPr>
        <w:t>阴</w:t>
      </w:r>
      <w:r>
        <w:rPr>
          <w:color w:val="3F3F3F"/>
          <w:spacing w:val="-2"/>
          <w:sz w:val="38"/>
        </w:rPr>
        <w:t>道</w:t>
      </w:r>
      <w:r>
        <w:rPr>
          <w:color w:val="3F3F3F"/>
          <w:spacing w:val="-2"/>
          <w:sz w:val="38"/>
        </w:rPr>
        <w:t>上</w:t>
      </w:r>
      <w:r>
        <w:rPr>
          <w:color w:val="3F3F3F"/>
          <w:spacing w:val="-2"/>
          <w:sz w:val="38"/>
        </w:rPr>
        <w:t>段</w:t>
      </w:r>
      <w:r>
        <w:rPr>
          <w:color w:val="3F3F3F"/>
          <w:spacing w:val="-2"/>
          <w:sz w:val="38"/>
        </w:rPr>
        <w:t>，</w:t>
      </w:r>
      <w:r>
        <w:rPr>
          <w:color w:val="3F3F3F"/>
          <w:spacing w:val="-2"/>
          <w:sz w:val="38"/>
        </w:rPr>
        <w:t>盆</w:t>
      </w:r>
      <w:r>
        <w:rPr>
          <w:color w:val="3F3F3F"/>
          <w:spacing w:val="-2"/>
          <w:sz w:val="38"/>
        </w:rPr>
        <w:t>腔</w:t>
      </w:r>
      <w:r>
        <w:rPr>
          <w:color w:val="3F3F3F"/>
          <w:spacing w:val="-2"/>
          <w:sz w:val="38"/>
        </w:rPr>
        <w:t>淋</w:t>
      </w:r>
      <w:r>
        <w:rPr>
          <w:color w:val="3F3F3F"/>
          <w:spacing w:val="-2"/>
          <w:sz w:val="38"/>
        </w:rPr>
        <w:t>巴</w:t>
      </w:r>
      <w:r>
        <w:rPr>
          <w:color w:val="3F3F3F"/>
          <w:spacing w:val="-2"/>
          <w:sz w:val="38"/>
        </w:rPr>
        <w:t>结</w:t>
      </w:r>
      <w:r>
        <w:rPr>
          <w:color w:val="808080"/>
          <w:spacing w:val="-2"/>
          <w:sz w:val="38"/>
        </w:rPr>
        <w:t>。</w:t>
      </w:r>
      <w:r>
        <w:rPr>
          <w:color w:val="4F4F4F"/>
          <w:spacing w:val="-2"/>
          <w:sz w:val="38"/>
        </w:rPr>
        <w:t>然</w:t>
      </w:r>
      <w:r>
        <w:rPr>
          <w:color w:val="4F4F4F"/>
          <w:spacing w:val="-2"/>
          <w:w w:val="105"/>
          <w:sz w:val="38"/>
        </w:rPr>
        <w:t>后行宫体及阴道的吻合</w:t>
      </w:r>
      <w:r>
        <w:rPr>
          <w:color w:val="959595"/>
          <w:spacing w:val="-2"/>
          <w:w w:val="105"/>
          <w:sz w:val="38"/>
        </w:rPr>
        <w:t>。</w:t>
      </w:r>
      <w:r>
        <w:rPr>
          <w:color w:val="4F4F4F"/>
          <w:spacing w:val="-2"/>
          <w:w w:val="105"/>
          <w:sz w:val="38"/>
        </w:rPr>
        <w:t>术后患者可怀孕，但那时需行</w:t>
      </w:r>
      <w:r>
        <w:rPr>
          <w:color w:val="3F3F3F"/>
          <w:spacing w:val="-2"/>
          <w:w w:val="105"/>
          <w:sz w:val="38"/>
        </w:rPr>
        <w:t>剖宫产终止妊娠</w:t>
      </w:r>
      <w:r>
        <w:rPr>
          <w:color w:val="808080"/>
          <w:spacing w:val="-2"/>
          <w:w w:val="105"/>
          <w:sz w:val="38"/>
        </w:rPr>
        <w:t>。</w:t>
      </w:r>
      <w:r>
        <w:rPr>
          <w:color w:val="4F4F4F"/>
          <w:spacing w:val="-2"/>
          <w:w w:val="105"/>
          <w:sz w:val="38"/>
        </w:rPr>
        <w:t>这种手术方式在早期浸润癌患者中其</w:t>
      </w:r>
      <w:r>
        <w:rPr>
          <w:color w:val="4F4F4F"/>
          <w:spacing w:val="-2"/>
          <w:w w:val="105"/>
          <w:sz w:val="38"/>
        </w:rPr>
        <w:t>有效率与其他广泛全子宫手术的效果相当</w:t>
      </w:r>
      <w:r>
        <w:rPr>
          <w:color w:val="959595"/>
          <w:spacing w:val="-2"/>
          <w:w w:val="105"/>
          <w:sz w:val="38"/>
        </w:rPr>
        <w:t>。</w:t>
      </w:r>
    </w:p>
    <w:p>
      <w:pPr>
        <w:spacing w:line="312" w:lineRule="auto" w:before="8"/>
        <w:ind w:left="550" w:right="258" w:firstLine="822"/>
        <w:jc w:val="both"/>
        <w:rPr>
          <w:sz w:val="38"/>
        </w:rPr>
      </w:pPr>
      <w:r>
        <w:rPr>
          <w:color w:val="3F3F3F"/>
          <w:spacing w:val="-2"/>
          <w:sz w:val="38"/>
        </w:rPr>
        <w:t>局</w:t>
      </w:r>
      <w:r>
        <w:rPr>
          <w:color w:val="3F3F3F"/>
          <w:spacing w:val="-2"/>
          <w:sz w:val="38"/>
        </w:rPr>
        <w:t>限</w:t>
      </w:r>
      <w:r>
        <w:rPr>
          <w:color w:val="3F3F3F"/>
          <w:spacing w:val="-2"/>
          <w:sz w:val="38"/>
        </w:rPr>
        <w:t>于</w:t>
      </w:r>
      <w:r>
        <w:rPr>
          <w:color w:val="3F3F3F"/>
          <w:spacing w:val="-2"/>
          <w:sz w:val="38"/>
        </w:rPr>
        <w:t>盆</w:t>
      </w:r>
      <w:r>
        <w:rPr>
          <w:color w:val="3F3F3F"/>
          <w:spacing w:val="-2"/>
          <w:sz w:val="38"/>
        </w:rPr>
        <w:t>腔</w:t>
      </w:r>
      <w:r>
        <w:rPr>
          <w:color w:val="3F3F3F"/>
          <w:spacing w:val="-2"/>
          <w:sz w:val="38"/>
        </w:rPr>
        <w:t>的</w:t>
      </w:r>
      <w:r>
        <w:rPr>
          <w:color w:val="3F3F3F"/>
          <w:spacing w:val="-2"/>
          <w:sz w:val="38"/>
        </w:rPr>
        <w:t>早</w:t>
      </w:r>
      <w:r>
        <w:rPr>
          <w:color w:val="3F3F3F"/>
          <w:spacing w:val="-2"/>
          <w:sz w:val="38"/>
        </w:rPr>
        <w:t>期</w:t>
      </w:r>
      <w:r>
        <w:rPr>
          <w:color w:val="3F3F3F"/>
          <w:spacing w:val="-2"/>
          <w:sz w:val="38"/>
        </w:rPr>
        <w:t>转</w:t>
      </w:r>
      <w:r>
        <w:rPr>
          <w:color w:val="3F3F3F"/>
          <w:spacing w:val="-2"/>
          <w:sz w:val="38"/>
        </w:rPr>
        <w:t>移</w:t>
      </w:r>
      <w:r>
        <w:rPr>
          <w:color w:val="3F3F3F"/>
          <w:spacing w:val="-2"/>
          <w:sz w:val="38"/>
        </w:rPr>
        <w:t>：</w:t>
      </w:r>
      <w:r>
        <w:rPr>
          <w:color w:val="3F3F3F"/>
          <w:spacing w:val="-2"/>
          <w:sz w:val="38"/>
        </w:rPr>
        <w:t>子</w:t>
      </w:r>
      <w:r>
        <w:rPr>
          <w:color w:val="3F3F3F"/>
          <w:spacing w:val="-2"/>
          <w:sz w:val="38"/>
        </w:rPr>
        <w:t>宫</w:t>
      </w:r>
      <w:r>
        <w:rPr>
          <w:color w:val="3F3F3F"/>
          <w:spacing w:val="-2"/>
          <w:sz w:val="38"/>
        </w:rPr>
        <w:t>及</w:t>
      </w:r>
      <w:r>
        <w:rPr>
          <w:color w:val="3F3F3F"/>
          <w:spacing w:val="-2"/>
          <w:sz w:val="38"/>
        </w:rPr>
        <w:t>周</w:t>
      </w:r>
      <w:r>
        <w:rPr>
          <w:color w:val="3F3F3F"/>
          <w:spacing w:val="-2"/>
          <w:sz w:val="38"/>
        </w:rPr>
        <w:t>围</w:t>
      </w:r>
      <w:r>
        <w:rPr>
          <w:color w:val="3F3F3F"/>
          <w:spacing w:val="-2"/>
          <w:sz w:val="38"/>
        </w:rPr>
        <w:t>组</w:t>
      </w:r>
      <w:r>
        <w:rPr>
          <w:color w:val="3F3F3F"/>
          <w:spacing w:val="-2"/>
          <w:sz w:val="38"/>
        </w:rPr>
        <w:t>织</w:t>
      </w:r>
      <w:r>
        <w:rPr>
          <w:color w:val="3F3F3F"/>
          <w:spacing w:val="-2"/>
          <w:sz w:val="38"/>
        </w:rPr>
        <w:t>、</w:t>
      </w:r>
      <w:r>
        <w:rPr>
          <w:color w:val="3F3F3F"/>
          <w:spacing w:val="-2"/>
          <w:sz w:val="38"/>
        </w:rPr>
        <w:t>韧</w:t>
      </w:r>
      <w:r>
        <w:rPr>
          <w:color w:val="3F3F3F"/>
          <w:spacing w:val="-2"/>
          <w:sz w:val="38"/>
        </w:rPr>
        <w:t>带</w:t>
      </w:r>
      <w:r>
        <w:rPr>
          <w:color w:val="3F3F3F"/>
          <w:spacing w:val="-2"/>
          <w:sz w:val="38"/>
        </w:rPr>
        <w:t>、</w:t>
      </w:r>
      <w:r>
        <w:rPr>
          <w:color w:val="3F3F3F"/>
          <w:spacing w:val="-2"/>
          <w:sz w:val="38"/>
        </w:rPr>
        <w:t>淋</w:t>
      </w:r>
      <w:r>
        <w:rPr>
          <w:color w:val="3F3F3F"/>
          <w:spacing w:val="-2"/>
          <w:w w:val="105"/>
          <w:sz w:val="38"/>
        </w:rPr>
        <w:t>巴结等都需切除</w:t>
      </w:r>
      <w:r>
        <w:rPr>
          <w:color w:val="959595"/>
          <w:spacing w:val="-2"/>
          <w:w w:val="105"/>
          <w:sz w:val="38"/>
        </w:rPr>
        <w:t>。</w:t>
      </w:r>
      <w:r>
        <w:rPr>
          <w:color w:val="4F4F4F"/>
          <w:spacing w:val="-2"/>
          <w:w w:val="105"/>
          <w:sz w:val="38"/>
        </w:rPr>
        <w:t>双侧卵巢可移位</w:t>
      </w:r>
      <w:r>
        <w:rPr>
          <w:color w:val="959595"/>
          <w:spacing w:val="-2"/>
          <w:w w:val="105"/>
          <w:sz w:val="38"/>
        </w:rPr>
        <w:t>。</w:t>
      </w:r>
      <w:r>
        <w:rPr>
          <w:color w:val="3F3F3F"/>
          <w:spacing w:val="-2"/>
          <w:w w:val="105"/>
          <w:sz w:val="38"/>
        </w:rPr>
        <w:t>通常，有功能的卵</w:t>
      </w:r>
      <w:r>
        <w:rPr>
          <w:color w:val="3F3F3F"/>
          <w:spacing w:val="-2"/>
          <w:w w:val="105"/>
          <w:sz w:val="38"/>
        </w:rPr>
        <w:t>巢应移位</w:t>
      </w:r>
      <w:r>
        <w:rPr>
          <w:color w:val="959595"/>
          <w:spacing w:val="-2"/>
          <w:w w:val="105"/>
          <w:sz w:val="38"/>
        </w:rPr>
        <w:t>。</w:t>
      </w:r>
      <w:r>
        <w:rPr>
          <w:color w:val="3F3F3F"/>
          <w:spacing w:val="-2"/>
          <w:w w:val="105"/>
          <w:sz w:val="38"/>
        </w:rPr>
        <w:t>放疗可能最后成为主要的治疗，放疗会导致</w:t>
      </w:r>
      <w:r>
        <w:rPr>
          <w:color w:val="4F4F4F"/>
          <w:spacing w:val="-2"/>
          <w:w w:val="105"/>
          <w:sz w:val="38"/>
        </w:rPr>
        <w:t>膀胱或直肠的不适</w:t>
      </w:r>
      <w:r>
        <w:rPr>
          <w:color w:val="959595"/>
          <w:spacing w:val="-2"/>
          <w:w w:val="105"/>
          <w:sz w:val="38"/>
        </w:rPr>
        <w:t>。</w:t>
      </w:r>
      <w:r>
        <w:rPr>
          <w:color w:val="4F4F4F"/>
          <w:spacing w:val="-2"/>
          <w:w w:val="105"/>
          <w:sz w:val="38"/>
        </w:rPr>
        <w:t>治疗时间长后，小肠可能发生粘连</w:t>
      </w:r>
      <w:r>
        <w:rPr>
          <w:color w:val="3F3F3F"/>
          <w:spacing w:val="-2"/>
          <w:w w:val="105"/>
          <w:sz w:val="38"/>
        </w:rPr>
        <w:t>梗阻</w:t>
      </w:r>
      <w:r>
        <w:rPr>
          <w:color w:val="959595"/>
          <w:spacing w:val="-2"/>
          <w:w w:val="105"/>
          <w:sz w:val="38"/>
        </w:rPr>
        <w:t>。</w:t>
      </w:r>
      <w:r>
        <w:rPr>
          <w:color w:val="4F4F4F"/>
          <w:spacing w:val="-2"/>
          <w:w w:val="105"/>
          <w:sz w:val="38"/>
        </w:rPr>
        <w:t>并且，卵巢的功能可能因为放疗而停止</w:t>
      </w:r>
      <w:r>
        <w:rPr>
          <w:color w:val="959595"/>
          <w:spacing w:val="-2"/>
          <w:w w:val="105"/>
          <w:sz w:val="38"/>
        </w:rPr>
        <w:t>。</w:t>
      </w:r>
      <w:r>
        <w:rPr>
          <w:color w:val="3F3F3F"/>
          <w:spacing w:val="-2"/>
          <w:w w:val="105"/>
          <w:sz w:val="38"/>
        </w:rPr>
        <w:t>所以需</w:t>
      </w:r>
      <w:r>
        <w:rPr>
          <w:color w:val="4F4F4F"/>
          <w:spacing w:val="-2"/>
          <w:w w:val="110"/>
          <w:sz w:val="38"/>
        </w:rPr>
        <w:t>移</w:t>
      </w:r>
      <w:r>
        <w:rPr>
          <w:color w:val="4F4F4F"/>
          <w:spacing w:val="-2"/>
          <w:w w:val="110"/>
          <w:sz w:val="38"/>
        </w:rPr>
        <w:t>位</w:t>
      </w:r>
      <w:r>
        <w:rPr>
          <w:color w:val="959595"/>
          <w:spacing w:val="-2"/>
          <w:w w:val="110"/>
          <w:sz w:val="38"/>
        </w:rPr>
        <w:t>。</w:t>
      </w:r>
      <w:r>
        <w:rPr>
          <w:color w:val="4F4F4F"/>
          <w:spacing w:val="-2"/>
          <w:w w:val="110"/>
          <w:sz w:val="38"/>
        </w:rPr>
        <w:t>无</w:t>
      </w:r>
      <w:r>
        <w:rPr>
          <w:color w:val="4F4F4F"/>
          <w:spacing w:val="-2"/>
          <w:w w:val="110"/>
          <w:sz w:val="38"/>
        </w:rPr>
        <w:t>论</w:t>
      </w:r>
      <w:r>
        <w:rPr>
          <w:color w:val="4F4F4F"/>
          <w:spacing w:val="-2"/>
          <w:w w:val="110"/>
          <w:sz w:val="38"/>
        </w:rPr>
        <w:t>扩</w:t>
      </w:r>
      <w:r>
        <w:rPr>
          <w:color w:val="4F4F4F"/>
          <w:spacing w:val="-2"/>
          <w:w w:val="110"/>
          <w:sz w:val="38"/>
        </w:rPr>
        <w:t>大</w:t>
      </w:r>
      <w:r>
        <w:rPr>
          <w:color w:val="4F4F4F"/>
          <w:spacing w:val="-2"/>
          <w:w w:val="110"/>
          <w:sz w:val="38"/>
        </w:rPr>
        <w:t>的</w:t>
      </w:r>
      <w:r>
        <w:rPr>
          <w:color w:val="4F4F4F"/>
          <w:spacing w:val="-2"/>
          <w:w w:val="110"/>
          <w:sz w:val="38"/>
        </w:rPr>
        <w:t>手</w:t>
      </w:r>
      <w:r>
        <w:rPr>
          <w:color w:val="4F4F4F"/>
          <w:spacing w:val="-2"/>
          <w:w w:val="110"/>
          <w:sz w:val="38"/>
        </w:rPr>
        <w:t>术</w:t>
      </w:r>
      <w:r>
        <w:rPr>
          <w:color w:val="4F4F4F"/>
          <w:spacing w:val="-2"/>
          <w:w w:val="110"/>
          <w:sz w:val="38"/>
        </w:rPr>
        <w:t>还</w:t>
      </w:r>
      <w:r>
        <w:rPr>
          <w:color w:val="4F4F4F"/>
          <w:spacing w:val="-2"/>
          <w:w w:val="110"/>
          <w:sz w:val="38"/>
        </w:rPr>
        <w:t>是</w:t>
      </w:r>
      <w:r>
        <w:rPr>
          <w:color w:val="4F4F4F"/>
          <w:spacing w:val="-2"/>
          <w:w w:val="110"/>
          <w:sz w:val="38"/>
        </w:rPr>
        <w:t>放</w:t>
      </w:r>
      <w:r>
        <w:rPr>
          <w:color w:val="4F4F4F"/>
          <w:spacing w:val="-2"/>
          <w:w w:val="110"/>
          <w:sz w:val="38"/>
        </w:rPr>
        <w:t>疗</w:t>
      </w:r>
      <w:r>
        <w:rPr>
          <w:color w:val="4F4F4F"/>
          <w:spacing w:val="-2"/>
          <w:w w:val="110"/>
          <w:sz w:val="38"/>
        </w:rPr>
        <w:t>，</w:t>
      </w:r>
      <w:r>
        <w:rPr>
          <w:color w:val="4F4F4F"/>
          <w:spacing w:val="-2"/>
          <w:w w:val="110"/>
          <w:sz w:val="38"/>
        </w:rPr>
        <w:t>化</w:t>
      </w:r>
      <w:r>
        <w:rPr>
          <w:color w:val="4F4F4F"/>
          <w:spacing w:val="-2"/>
          <w:w w:val="110"/>
          <w:sz w:val="38"/>
        </w:rPr>
        <w:t>疗</w:t>
      </w:r>
      <w:r>
        <w:rPr>
          <w:color w:val="4F4F4F"/>
          <w:spacing w:val="-2"/>
          <w:w w:val="110"/>
          <w:sz w:val="38"/>
        </w:rPr>
        <w:t>是</w:t>
      </w:r>
      <w:r>
        <w:rPr>
          <w:color w:val="4F4F4F"/>
          <w:spacing w:val="-2"/>
          <w:w w:val="110"/>
          <w:sz w:val="38"/>
        </w:rPr>
        <w:t>需</w:t>
      </w:r>
      <w:r>
        <w:rPr>
          <w:color w:val="4F4F4F"/>
          <w:spacing w:val="-2"/>
          <w:w w:val="110"/>
          <w:sz w:val="38"/>
        </w:rPr>
        <w:t>要</w:t>
      </w:r>
      <w:r>
        <w:rPr>
          <w:color w:val="4F4F4F"/>
          <w:spacing w:val="-2"/>
          <w:w w:val="110"/>
          <w:sz w:val="38"/>
        </w:rPr>
        <w:t>的</w:t>
      </w:r>
      <w:r>
        <w:rPr>
          <w:color w:val="959595"/>
          <w:spacing w:val="-2"/>
          <w:w w:val="110"/>
          <w:sz w:val="38"/>
        </w:rPr>
        <w:t>。</w:t>
      </w:r>
      <w:r>
        <w:rPr>
          <w:color w:val="4F4F4F"/>
          <w:spacing w:val="-2"/>
          <w:w w:val="110"/>
          <w:sz w:val="38"/>
        </w:rPr>
        <w:t>约 </w:t>
      </w:r>
      <w:r>
        <w:rPr>
          <w:rFonts w:ascii="Times New Roman" w:eastAsia="Times New Roman"/>
          <w:color w:val="3F3F3F"/>
          <w:spacing w:val="-2"/>
          <w:w w:val="110"/>
          <w:sz w:val="39"/>
        </w:rPr>
        <w:t>85%~90</w:t>
      </w:r>
      <w:r>
        <w:rPr>
          <w:color w:val="646464"/>
          <w:spacing w:val="-2"/>
          <w:w w:val="110"/>
          <w:sz w:val="38"/>
        </w:rPr>
        <w:t>％</w:t>
      </w:r>
      <w:r>
        <w:rPr>
          <w:color w:val="3F3F3F"/>
          <w:spacing w:val="-2"/>
          <w:w w:val="110"/>
          <w:sz w:val="38"/>
        </w:rPr>
        <w:t>的女性治愈</w:t>
      </w:r>
      <w:r>
        <w:rPr>
          <w:color w:val="959595"/>
          <w:spacing w:val="-2"/>
          <w:w w:val="110"/>
          <w:sz w:val="38"/>
        </w:rPr>
        <w:t>。</w:t>
      </w:r>
    </w:p>
    <w:p>
      <w:pPr>
        <w:spacing w:line="240" w:lineRule="auto" w:before="7"/>
        <w:rPr>
          <w:sz w:val="34"/>
        </w:rPr>
      </w:pPr>
      <w:r>
        <w:rPr/>
        <w:br w:type="column"/>
      </w:r>
      <w:r>
        <w:rPr>
          <w:sz w:val="34"/>
        </w:rPr>
      </w:r>
    </w:p>
    <w:p>
      <w:pPr>
        <w:spacing w:line="314" w:lineRule="auto" w:before="0"/>
        <w:ind w:left="401" w:right="1023" w:firstLine="832"/>
        <w:jc w:val="both"/>
        <w:rPr>
          <w:sz w:val="38"/>
        </w:rPr>
      </w:pPr>
      <w:r>
        <w:rPr>
          <w:color w:val="3F3F3F"/>
          <w:spacing w:val="-2"/>
          <w:sz w:val="38"/>
        </w:rPr>
        <w:t>进</w:t>
      </w:r>
      <w:r>
        <w:rPr>
          <w:color w:val="3F3F3F"/>
          <w:spacing w:val="-2"/>
          <w:sz w:val="38"/>
        </w:rPr>
        <w:t>一</w:t>
      </w:r>
      <w:r>
        <w:rPr>
          <w:color w:val="3F3F3F"/>
          <w:spacing w:val="-2"/>
          <w:sz w:val="38"/>
        </w:rPr>
        <w:t>步</w:t>
      </w:r>
      <w:r>
        <w:rPr>
          <w:color w:val="3F3F3F"/>
          <w:spacing w:val="-2"/>
          <w:sz w:val="38"/>
        </w:rPr>
        <w:t>浸</w:t>
      </w:r>
      <w:r>
        <w:rPr>
          <w:color w:val="3F3F3F"/>
          <w:spacing w:val="-2"/>
          <w:sz w:val="38"/>
        </w:rPr>
        <w:t>润</w:t>
      </w:r>
      <w:r>
        <w:rPr>
          <w:color w:val="3F3F3F"/>
          <w:spacing w:val="-2"/>
          <w:sz w:val="38"/>
        </w:rPr>
        <w:t>，</w:t>
      </w:r>
      <w:r>
        <w:rPr>
          <w:color w:val="3F3F3F"/>
          <w:spacing w:val="-2"/>
          <w:sz w:val="38"/>
        </w:rPr>
        <w:t>超</w:t>
      </w:r>
      <w:r>
        <w:rPr>
          <w:color w:val="3F3F3F"/>
          <w:spacing w:val="-2"/>
          <w:sz w:val="38"/>
        </w:rPr>
        <w:t>出</w:t>
      </w:r>
      <w:r>
        <w:rPr>
          <w:color w:val="3F3F3F"/>
          <w:spacing w:val="-2"/>
          <w:sz w:val="38"/>
        </w:rPr>
        <w:t>盆</w:t>
      </w:r>
      <w:r>
        <w:rPr>
          <w:color w:val="3F3F3F"/>
          <w:spacing w:val="-2"/>
          <w:sz w:val="38"/>
        </w:rPr>
        <w:t>腔</w:t>
      </w:r>
      <w:r>
        <w:rPr>
          <w:color w:val="3F3F3F"/>
          <w:spacing w:val="-2"/>
          <w:sz w:val="38"/>
        </w:rPr>
        <w:t>范</w:t>
      </w:r>
      <w:r>
        <w:rPr>
          <w:color w:val="3F3F3F"/>
          <w:spacing w:val="-2"/>
          <w:sz w:val="38"/>
        </w:rPr>
        <w:t>围</w:t>
      </w:r>
      <w:r>
        <w:rPr>
          <w:color w:val="3F3F3F"/>
          <w:spacing w:val="-2"/>
          <w:sz w:val="38"/>
        </w:rPr>
        <w:t>：</w:t>
      </w:r>
      <w:r>
        <w:rPr>
          <w:color w:val="3F3F3F"/>
          <w:spacing w:val="-2"/>
          <w:sz w:val="38"/>
        </w:rPr>
        <w:t>放</w:t>
      </w:r>
      <w:r>
        <w:rPr>
          <w:color w:val="3F3F3F"/>
          <w:spacing w:val="-2"/>
          <w:sz w:val="38"/>
        </w:rPr>
        <w:t>疗</w:t>
      </w:r>
      <w:r>
        <w:rPr>
          <w:color w:val="3F3F3F"/>
          <w:spacing w:val="-2"/>
          <w:sz w:val="38"/>
        </w:rPr>
        <w:t>及</w:t>
      </w:r>
      <w:r>
        <w:rPr>
          <w:color w:val="3F3F3F"/>
          <w:spacing w:val="-2"/>
          <w:sz w:val="38"/>
        </w:rPr>
        <w:t>化</w:t>
      </w:r>
      <w:r>
        <w:rPr>
          <w:color w:val="3F3F3F"/>
          <w:spacing w:val="-2"/>
          <w:sz w:val="38"/>
        </w:rPr>
        <w:t>疗</w:t>
      </w:r>
      <w:r>
        <w:rPr>
          <w:color w:val="3F3F3F"/>
          <w:spacing w:val="-2"/>
          <w:sz w:val="38"/>
        </w:rPr>
        <w:t>（</w:t>
      </w:r>
      <w:r>
        <w:rPr>
          <w:color w:val="3F3F3F"/>
          <w:spacing w:val="-2"/>
          <w:sz w:val="38"/>
        </w:rPr>
        <w:t>顺</w:t>
      </w:r>
      <w:r>
        <w:rPr>
          <w:color w:val="3F3F3F"/>
          <w:spacing w:val="-2"/>
          <w:sz w:val="38"/>
        </w:rPr>
        <w:t>铅</w:t>
      </w:r>
      <w:r>
        <w:rPr>
          <w:color w:val="3F3F3F"/>
          <w:spacing w:val="-2"/>
          <w:sz w:val="38"/>
        </w:rPr>
        <w:t>）</w:t>
      </w:r>
      <w:r>
        <w:rPr>
          <w:color w:val="3F3F3F"/>
          <w:spacing w:val="-2"/>
          <w:sz w:val="38"/>
        </w:rPr>
        <w:t>较</w:t>
      </w:r>
      <w:r>
        <w:rPr>
          <w:color w:val="4F4F4F"/>
          <w:spacing w:val="-2"/>
          <w:sz w:val="38"/>
        </w:rPr>
        <w:t>有</w:t>
      </w:r>
      <w:r>
        <w:rPr>
          <w:color w:val="4F4F4F"/>
          <w:spacing w:val="-2"/>
          <w:sz w:val="38"/>
        </w:rPr>
        <w:t>效</w:t>
      </w:r>
      <w:r>
        <w:rPr>
          <w:color w:val="959595"/>
          <w:spacing w:val="-2"/>
          <w:sz w:val="38"/>
        </w:rPr>
        <w:t>。</w:t>
      </w:r>
      <w:r>
        <w:rPr>
          <w:color w:val="4F4F4F"/>
          <w:spacing w:val="-2"/>
          <w:sz w:val="38"/>
        </w:rPr>
        <w:t>应</w:t>
      </w:r>
      <w:r>
        <w:rPr>
          <w:color w:val="4F4F4F"/>
          <w:spacing w:val="-2"/>
          <w:sz w:val="38"/>
        </w:rPr>
        <w:t>行</w:t>
      </w:r>
      <w:r>
        <w:rPr>
          <w:color w:val="4F4F4F"/>
          <w:spacing w:val="-2"/>
          <w:sz w:val="38"/>
        </w:rPr>
        <w:t>腹</w:t>
      </w:r>
      <w:r>
        <w:rPr>
          <w:color w:val="4F4F4F"/>
          <w:spacing w:val="-2"/>
          <w:sz w:val="38"/>
        </w:rPr>
        <w:t>腔</w:t>
      </w:r>
      <w:r>
        <w:rPr>
          <w:color w:val="4F4F4F"/>
          <w:spacing w:val="-2"/>
          <w:sz w:val="38"/>
        </w:rPr>
        <w:t>镜</w:t>
      </w:r>
      <w:r>
        <w:rPr>
          <w:color w:val="4F4F4F"/>
          <w:spacing w:val="-2"/>
          <w:sz w:val="38"/>
        </w:rPr>
        <w:t>检</w:t>
      </w:r>
      <w:r>
        <w:rPr>
          <w:color w:val="4F4F4F"/>
          <w:spacing w:val="-2"/>
          <w:sz w:val="38"/>
        </w:rPr>
        <w:t>查</w:t>
      </w:r>
      <w:r>
        <w:rPr>
          <w:color w:val="4F4F4F"/>
          <w:spacing w:val="-2"/>
          <w:sz w:val="38"/>
        </w:rPr>
        <w:t>术</w:t>
      </w:r>
      <w:r>
        <w:rPr>
          <w:color w:val="4F4F4F"/>
          <w:spacing w:val="-2"/>
          <w:sz w:val="38"/>
        </w:rPr>
        <w:t>，</w:t>
      </w:r>
      <w:r>
        <w:rPr>
          <w:color w:val="4F4F4F"/>
          <w:spacing w:val="-2"/>
          <w:sz w:val="38"/>
        </w:rPr>
        <w:t>以</w:t>
      </w:r>
      <w:r>
        <w:rPr>
          <w:color w:val="4F4F4F"/>
          <w:spacing w:val="-2"/>
          <w:sz w:val="38"/>
        </w:rPr>
        <w:t>明</w:t>
      </w:r>
      <w:r>
        <w:rPr>
          <w:color w:val="4F4F4F"/>
          <w:spacing w:val="-2"/>
          <w:sz w:val="38"/>
        </w:rPr>
        <w:t>确</w:t>
      </w:r>
      <w:r>
        <w:rPr>
          <w:color w:val="4F4F4F"/>
          <w:spacing w:val="-2"/>
          <w:sz w:val="38"/>
        </w:rPr>
        <w:t>有</w:t>
      </w:r>
      <w:r>
        <w:rPr>
          <w:color w:val="4F4F4F"/>
          <w:spacing w:val="-2"/>
          <w:sz w:val="38"/>
        </w:rPr>
        <w:t>无</w:t>
      </w:r>
      <w:r>
        <w:rPr>
          <w:color w:val="4F4F4F"/>
          <w:spacing w:val="-2"/>
          <w:sz w:val="38"/>
        </w:rPr>
        <w:t>淋</w:t>
      </w:r>
      <w:r>
        <w:rPr>
          <w:color w:val="4F4F4F"/>
          <w:spacing w:val="-2"/>
          <w:sz w:val="38"/>
        </w:rPr>
        <w:t>巴</w:t>
      </w:r>
      <w:r>
        <w:rPr>
          <w:color w:val="4F4F4F"/>
          <w:spacing w:val="-2"/>
          <w:sz w:val="38"/>
        </w:rPr>
        <w:t>结</w:t>
      </w:r>
      <w:r>
        <w:rPr>
          <w:color w:val="4F4F4F"/>
          <w:spacing w:val="-2"/>
          <w:sz w:val="38"/>
        </w:rPr>
        <w:t>浸</w:t>
      </w:r>
      <w:r>
        <w:rPr>
          <w:color w:val="4F4F4F"/>
          <w:spacing w:val="-2"/>
          <w:sz w:val="38"/>
        </w:rPr>
        <w:t>润</w:t>
      </w:r>
      <w:r>
        <w:rPr>
          <w:color w:val="4F4F4F"/>
          <w:spacing w:val="-2"/>
          <w:sz w:val="38"/>
        </w:rPr>
        <w:t>，</w:t>
      </w:r>
      <w:r>
        <w:rPr>
          <w:color w:val="4F4F4F"/>
          <w:spacing w:val="-2"/>
          <w:sz w:val="38"/>
        </w:rPr>
        <w:t>以</w:t>
      </w:r>
      <w:r>
        <w:rPr>
          <w:color w:val="4F4F4F"/>
          <w:spacing w:val="-2"/>
          <w:sz w:val="38"/>
        </w:rPr>
        <w:t>确</w:t>
      </w:r>
      <w:r>
        <w:rPr>
          <w:color w:val="4F4F4F"/>
          <w:spacing w:val="-2"/>
          <w:w w:val="105"/>
          <w:sz w:val="38"/>
        </w:rPr>
        <w:t>定放疗应在哪个部位</w:t>
      </w:r>
      <w:r>
        <w:rPr>
          <w:color w:val="959595"/>
          <w:spacing w:val="-2"/>
          <w:w w:val="105"/>
          <w:sz w:val="38"/>
        </w:rPr>
        <w:t>。</w:t>
      </w:r>
      <w:r>
        <w:rPr>
          <w:color w:val="3F3F3F"/>
          <w:spacing w:val="-2"/>
          <w:w w:val="105"/>
          <w:sz w:val="38"/>
        </w:rPr>
        <w:t>如果癌症仍留存于盆腔内，放疗</w:t>
      </w:r>
      <w:r>
        <w:rPr>
          <w:color w:val="4F4F4F"/>
          <w:spacing w:val="-2"/>
          <w:w w:val="105"/>
          <w:sz w:val="38"/>
        </w:rPr>
        <w:t>后</w:t>
      </w:r>
      <w:r>
        <w:rPr>
          <w:color w:val="4F4F4F"/>
          <w:spacing w:val="-2"/>
          <w:w w:val="105"/>
          <w:sz w:val="38"/>
        </w:rPr>
        <w:t>可</w:t>
      </w:r>
      <w:r>
        <w:rPr>
          <w:color w:val="4F4F4F"/>
          <w:spacing w:val="-2"/>
          <w:w w:val="105"/>
          <w:sz w:val="38"/>
        </w:rPr>
        <w:t>行</w:t>
      </w:r>
      <w:r>
        <w:rPr>
          <w:color w:val="4F4F4F"/>
          <w:spacing w:val="-2"/>
          <w:w w:val="105"/>
          <w:sz w:val="38"/>
        </w:rPr>
        <w:t>手</w:t>
      </w:r>
      <w:r>
        <w:rPr>
          <w:color w:val="4F4F4F"/>
          <w:spacing w:val="-2"/>
          <w:w w:val="105"/>
          <w:sz w:val="38"/>
        </w:rPr>
        <w:t>术</w:t>
      </w:r>
      <w:r>
        <w:rPr>
          <w:color w:val="4F4F4F"/>
          <w:spacing w:val="-2"/>
          <w:w w:val="105"/>
          <w:sz w:val="38"/>
        </w:rPr>
        <w:t>治</w:t>
      </w:r>
      <w:r>
        <w:rPr>
          <w:color w:val="4F4F4F"/>
          <w:spacing w:val="-2"/>
          <w:w w:val="105"/>
          <w:sz w:val="38"/>
        </w:rPr>
        <w:t>疗</w:t>
      </w:r>
      <w:r>
        <w:rPr>
          <w:color w:val="959595"/>
          <w:spacing w:val="-2"/>
          <w:w w:val="105"/>
          <w:sz w:val="38"/>
        </w:rPr>
        <w:t>。</w:t>
      </w:r>
      <w:r>
        <w:rPr>
          <w:color w:val="4F4F4F"/>
          <w:spacing w:val="-2"/>
          <w:w w:val="105"/>
          <w:sz w:val="38"/>
        </w:rPr>
        <w:t>这</w:t>
      </w:r>
      <w:r>
        <w:rPr>
          <w:color w:val="4F4F4F"/>
          <w:spacing w:val="-2"/>
          <w:w w:val="105"/>
          <w:sz w:val="38"/>
        </w:rPr>
        <w:t>一</w:t>
      </w:r>
      <w:r>
        <w:rPr>
          <w:color w:val="4F4F4F"/>
          <w:spacing w:val="-2"/>
          <w:w w:val="105"/>
          <w:sz w:val="38"/>
        </w:rPr>
        <w:t>治</w:t>
      </w:r>
      <w:r>
        <w:rPr>
          <w:color w:val="4F4F4F"/>
          <w:spacing w:val="-2"/>
          <w:w w:val="105"/>
          <w:sz w:val="38"/>
        </w:rPr>
        <w:t>疗</w:t>
      </w:r>
      <w:r>
        <w:rPr>
          <w:color w:val="4F4F4F"/>
          <w:spacing w:val="-2"/>
          <w:w w:val="105"/>
          <w:sz w:val="38"/>
        </w:rPr>
        <w:t>方</w:t>
      </w:r>
      <w:r>
        <w:rPr>
          <w:color w:val="4F4F4F"/>
          <w:spacing w:val="-2"/>
          <w:w w:val="105"/>
          <w:sz w:val="38"/>
        </w:rPr>
        <w:t>法</w:t>
      </w:r>
      <w:r>
        <w:rPr>
          <w:color w:val="4F4F4F"/>
          <w:spacing w:val="-2"/>
          <w:w w:val="105"/>
          <w:sz w:val="38"/>
        </w:rPr>
        <w:t>治</w:t>
      </w:r>
      <w:r>
        <w:rPr>
          <w:color w:val="4F4F4F"/>
          <w:spacing w:val="-2"/>
          <w:w w:val="105"/>
          <w:sz w:val="38"/>
        </w:rPr>
        <w:t>愈</w:t>
      </w:r>
      <w:r>
        <w:rPr>
          <w:rFonts w:ascii="Times New Roman" w:eastAsia="Times New Roman"/>
          <w:color w:val="212121"/>
          <w:spacing w:val="-2"/>
          <w:w w:val="105"/>
          <w:sz w:val="39"/>
        </w:rPr>
        <w:t>5</w:t>
      </w:r>
      <w:r>
        <w:rPr>
          <w:rFonts w:ascii="Times New Roman" w:eastAsia="Times New Roman"/>
          <w:color w:val="3F3F3F"/>
          <w:spacing w:val="-2"/>
          <w:w w:val="105"/>
          <w:sz w:val="39"/>
        </w:rPr>
        <w:t>0</w:t>
      </w:r>
      <w:r>
        <w:rPr>
          <w:color w:val="3F3F3F"/>
          <w:spacing w:val="-2"/>
          <w:w w:val="105"/>
          <w:sz w:val="38"/>
        </w:rPr>
        <w:t>％</w:t>
      </w:r>
      <w:r>
        <w:rPr>
          <w:color w:val="3F3F3F"/>
          <w:spacing w:val="-2"/>
          <w:w w:val="105"/>
          <w:sz w:val="38"/>
        </w:rPr>
        <w:t>的</w:t>
      </w:r>
      <w:r>
        <w:rPr>
          <w:color w:val="3F3F3F"/>
          <w:spacing w:val="-2"/>
          <w:w w:val="105"/>
          <w:sz w:val="38"/>
        </w:rPr>
        <w:t>患</w:t>
      </w:r>
      <w:r>
        <w:rPr>
          <w:color w:val="3F3F3F"/>
          <w:spacing w:val="-2"/>
          <w:w w:val="105"/>
          <w:sz w:val="38"/>
        </w:rPr>
        <w:t>者</w:t>
      </w:r>
      <w:r>
        <w:rPr>
          <w:color w:val="959595"/>
          <w:spacing w:val="-2"/>
          <w:w w:val="105"/>
          <w:sz w:val="38"/>
        </w:rPr>
        <w:t>。</w:t>
      </w:r>
    </w:p>
    <w:p>
      <w:pPr>
        <w:spacing w:line="445" w:lineRule="exact" w:before="0"/>
        <w:ind w:left="1234" w:right="0" w:firstLine="0"/>
        <w:jc w:val="left"/>
        <w:rPr>
          <w:sz w:val="38"/>
        </w:rPr>
      </w:pPr>
      <w:r>
        <w:rPr>
          <w:color w:val="3F3F3F"/>
          <w:sz w:val="38"/>
        </w:rPr>
        <w:t>远</w:t>
      </w:r>
      <w:r>
        <w:rPr>
          <w:color w:val="3F3F3F"/>
          <w:sz w:val="38"/>
        </w:rPr>
        <w:t>处</w:t>
      </w:r>
      <w:r>
        <w:rPr>
          <w:color w:val="3F3F3F"/>
          <w:sz w:val="38"/>
        </w:rPr>
        <w:t>转</w:t>
      </w:r>
      <w:r>
        <w:rPr>
          <w:color w:val="3F3F3F"/>
          <w:sz w:val="38"/>
        </w:rPr>
        <w:t>移</w:t>
      </w:r>
      <w:r>
        <w:rPr>
          <w:color w:val="3F3F3F"/>
          <w:sz w:val="38"/>
        </w:rPr>
        <w:t>及</w:t>
      </w:r>
      <w:r>
        <w:rPr>
          <w:color w:val="3F3F3F"/>
          <w:sz w:val="38"/>
        </w:rPr>
        <w:t>复</w:t>
      </w:r>
      <w:r>
        <w:rPr>
          <w:color w:val="3F3F3F"/>
          <w:sz w:val="38"/>
        </w:rPr>
        <w:t>发</w:t>
      </w:r>
      <w:r>
        <w:rPr>
          <w:color w:val="212121"/>
          <w:sz w:val="38"/>
        </w:rPr>
        <w:t>：</w:t>
      </w:r>
      <w:r>
        <w:rPr>
          <w:color w:val="3F3F3F"/>
          <w:sz w:val="38"/>
        </w:rPr>
        <w:t>化</w:t>
      </w:r>
      <w:r>
        <w:rPr>
          <w:color w:val="3F3F3F"/>
          <w:sz w:val="38"/>
        </w:rPr>
        <w:t>疗</w:t>
      </w:r>
      <w:r>
        <w:rPr>
          <w:color w:val="3F3F3F"/>
          <w:sz w:val="38"/>
        </w:rPr>
        <w:t>，</w:t>
      </w:r>
      <w:r>
        <w:rPr>
          <w:color w:val="3F3F3F"/>
          <w:sz w:val="38"/>
        </w:rPr>
        <w:t>通</w:t>
      </w:r>
      <w:r>
        <w:rPr>
          <w:color w:val="3F3F3F"/>
          <w:sz w:val="38"/>
        </w:rPr>
        <w:t>常</w:t>
      </w:r>
      <w:r>
        <w:rPr>
          <w:color w:val="3F3F3F"/>
          <w:sz w:val="38"/>
        </w:rPr>
        <w:t>运</w:t>
      </w:r>
      <w:r>
        <w:rPr>
          <w:color w:val="3F3F3F"/>
          <w:sz w:val="38"/>
        </w:rPr>
        <w:t>用</w:t>
      </w:r>
      <w:r>
        <w:rPr>
          <w:color w:val="3F3F3F"/>
          <w:sz w:val="38"/>
        </w:rPr>
        <w:t>顺</w:t>
      </w:r>
      <w:r>
        <w:rPr>
          <w:color w:val="3F3F3F"/>
          <w:sz w:val="38"/>
        </w:rPr>
        <w:t>铅</w:t>
      </w:r>
      <w:r>
        <w:rPr>
          <w:color w:val="3F3F3F"/>
          <w:sz w:val="38"/>
        </w:rPr>
        <w:t>及</w:t>
      </w:r>
      <w:r>
        <w:rPr>
          <w:color w:val="3F3F3F"/>
          <w:sz w:val="38"/>
        </w:rPr>
        <w:t>托</w:t>
      </w:r>
      <w:r>
        <w:rPr>
          <w:color w:val="3F3F3F"/>
          <w:sz w:val="38"/>
        </w:rPr>
        <w:t>泊</w:t>
      </w:r>
      <w:r>
        <w:rPr>
          <w:color w:val="3F3F3F"/>
          <w:sz w:val="38"/>
        </w:rPr>
        <w:t>替</w:t>
      </w:r>
      <w:r>
        <w:rPr>
          <w:color w:val="3F3F3F"/>
          <w:sz w:val="38"/>
        </w:rPr>
        <w:t>康</w:t>
      </w:r>
      <w:r>
        <w:rPr>
          <w:color w:val="959595"/>
          <w:spacing w:val="-10"/>
          <w:sz w:val="38"/>
        </w:rPr>
        <w:t>。</w:t>
      </w:r>
    </w:p>
    <w:p>
      <w:pPr>
        <w:spacing w:line="314" w:lineRule="auto" w:before="141"/>
        <w:ind w:left="418" w:right="1004" w:firstLine="1"/>
        <w:jc w:val="left"/>
        <w:rPr>
          <w:sz w:val="38"/>
        </w:rPr>
      </w:pPr>
      <w:r>
        <w:rPr>
          <w:color w:val="3F3F3F"/>
          <w:w w:val="105"/>
          <w:sz w:val="38"/>
        </w:rPr>
        <w:t>有时化疗能缩小癌灶范围，控制</w:t>
      </w:r>
      <w:r>
        <w:rPr>
          <w:rFonts w:ascii="Times New Roman" w:eastAsia="Times New Roman"/>
          <w:color w:val="212121"/>
          <w:w w:val="105"/>
          <w:sz w:val="39"/>
        </w:rPr>
        <w:t>l</w:t>
      </w:r>
      <w:r>
        <w:rPr>
          <w:rFonts w:ascii="Times New Roman" w:eastAsia="Times New Roman"/>
          <w:color w:val="3F3F3F"/>
          <w:w w:val="105"/>
          <w:sz w:val="39"/>
        </w:rPr>
        <w:t>5%</w:t>
      </w:r>
      <w:r>
        <w:rPr>
          <w:rFonts w:ascii="Times New Roman" w:eastAsia="Times New Roman"/>
          <w:color w:val="3F3F3F"/>
          <w:spacing w:val="40"/>
          <w:w w:val="105"/>
          <w:sz w:val="39"/>
        </w:rPr>
        <w:t>  </w:t>
      </w:r>
      <w:r>
        <w:rPr>
          <w:rFonts w:ascii="Times New Roman" w:eastAsia="Times New Roman"/>
          <w:color w:val="4F4F4F"/>
          <w:w w:val="105"/>
          <w:sz w:val="39"/>
        </w:rPr>
        <w:t>~25</w:t>
      </w:r>
      <w:r>
        <w:rPr>
          <w:color w:val="4F4F4F"/>
          <w:w w:val="105"/>
          <w:sz w:val="38"/>
        </w:rPr>
        <w:t>％</w:t>
      </w:r>
      <w:r>
        <w:rPr>
          <w:color w:val="4F4F4F"/>
          <w:w w:val="105"/>
          <w:sz w:val="38"/>
        </w:rPr>
        <w:t>患</w:t>
      </w:r>
      <w:r>
        <w:rPr>
          <w:color w:val="4F4F4F"/>
          <w:w w:val="105"/>
          <w:sz w:val="38"/>
        </w:rPr>
        <w:t>者</w:t>
      </w:r>
      <w:r>
        <w:rPr>
          <w:color w:val="4F4F4F"/>
          <w:w w:val="105"/>
          <w:sz w:val="38"/>
        </w:rPr>
        <w:t>病</w:t>
      </w:r>
      <w:r>
        <w:rPr>
          <w:color w:val="4F4F4F"/>
          <w:w w:val="105"/>
          <w:sz w:val="38"/>
        </w:rPr>
        <w:t>情</w:t>
      </w:r>
      <w:r>
        <w:rPr>
          <w:color w:val="4F4F4F"/>
          <w:w w:val="105"/>
          <w:sz w:val="38"/>
        </w:rPr>
        <w:t>的</w:t>
      </w:r>
      <w:r>
        <w:rPr>
          <w:color w:val="3F3F3F"/>
          <w:spacing w:val="-2"/>
          <w:w w:val="105"/>
          <w:sz w:val="38"/>
        </w:rPr>
        <w:t>播</w:t>
      </w:r>
      <w:r>
        <w:rPr>
          <w:color w:val="3F3F3F"/>
          <w:spacing w:val="-2"/>
          <w:w w:val="105"/>
          <w:sz w:val="38"/>
        </w:rPr>
        <w:t>散</w:t>
      </w:r>
      <w:r>
        <w:rPr>
          <w:color w:val="3F3F3F"/>
          <w:spacing w:val="-2"/>
          <w:w w:val="105"/>
          <w:sz w:val="38"/>
        </w:rPr>
        <w:t>但</w:t>
      </w:r>
      <w:r>
        <w:rPr>
          <w:color w:val="3F3F3F"/>
          <w:spacing w:val="-2"/>
          <w:w w:val="105"/>
          <w:sz w:val="38"/>
        </w:rPr>
        <w:t>是</w:t>
      </w:r>
      <w:r>
        <w:rPr>
          <w:color w:val="3F3F3F"/>
          <w:spacing w:val="-2"/>
          <w:w w:val="105"/>
          <w:sz w:val="38"/>
        </w:rPr>
        <w:t>化</w:t>
      </w:r>
      <w:r>
        <w:rPr>
          <w:color w:val="3F3F3F"/>
          <w:spacing w:val="-2"/>
          <w:w w:val="105"/>
          <w:sz w:val="38"/>
        </w:rPr>
        <w:t>疗</w:t>
      </w:r>
      <w:r>
        <w:rPr>
          <w:color w:val="3F3F3F"/>
          <w:spacing w:val="-2"/>
          <w:w w:val="105"/>
          <w:sz w:val="38"/>
        </w:rPr>
        <w:t>的</w:t>
      </w:r>
      <w:r>
        <w:rPr>
          <w:color w:val="3F3F3F"/>
          <w:spacing w:val="-2"/>
          <w:w w:val="105"/>
          <w:sz w:val="38"/>
        </w:rPr>
        <w:t>作</w:t>
      </w:r>
      <w:r>
        <w:rPr>
          <w:color w:val="3F3F3F"/>
          <w:spacing w:val="-2"/>
          <w:w w:val="105"/>
          <w:sz w:val="38"/>
        </w:rPr>
        <w:t>用</w:t>
      </w:r>
      <w:r>
        <w:rPr>
          <w:color w:val="3F3F3F"/>
          <w:spacing w:val="-2"/>
          <w:w w:val="105"/>
          <w:sz w:val="38"/>
        </w:rPr>
        <w:t>仅</w:t>
      </w:r>
      <w:r>
        <w:rPr>
          <w:color w:val="3F3F3F"/>
          <w:spacing w:val="-2"/>
          <w:w w:val="105"/>
          <w:sz w:val="38"/>
        </w:rPr>
        <w:t>是</w:t>
      </w:r>
      <w:r>
        <w:rPr>
          <w:color w:val="3F3F3F"/>
          <w:spacing w:val="-2"/>
          <w:w w:val="105"/>
          <w:sz w:val="38"/>
        </w:rPr>
        <w:t>暂</w:t>
      </w:r>
      <w:r>
        <w:rPr>
          <w:color w:val="3F3F3F"/>
          <w:spacing w:val="-2"/>
          <w:w w:val="105"/>
          <w:sz w:val="38"/>
        </w:rPr>
        <w:t>时</w:t>
      </w:r>
      <w:r>
        <w:rPr>
          <w:color w:val="3F3F3F"/>
          <w:spacing w:val="-2"/>
          <w:w w:val="105"/>
          <w:sz w:val="38"/>
        </w:rPr>
        <w:t>的</w:t>
      </w:r>
      <w:r>
        <w:rPr>
          <w:color w:val="959595"/>
          <w:spacing w:val="-2"/>
          <w:w w:val="105"/>
          <w:sz w:val="38"/>
        </w:rPr>
        <w:t>。</w:t>
      </w:r>
    </w:p>
    <w:p>
      <w:pPr>
        <w:pStyle w:val="BodyText"/>
        <w:spacing w:before="8"/>
        <w:rPr>
          <w:sz w:val="40"/>
        </w:rPr>
      </w:pPr>
    </w:p>
    <w:p>
      <w:pPr>
        <w:spacing w:before="0"/>
        <w:ind w:left="3943" w:right="5497" w:firstLine="0"/>
        <w:jc w:val="center"/>
        <w:rPr>
          <w:sz w:val="54"/>
        </w:rPr>
      </w:pPr>
      <w:r>
        <w:rPr>
          <w:color w:val="212121"/>
          <w:w w:val="105"/>
          <w:sz w:val="54"/>
        </w:rPr>
        <w:t>外</w:t>
      </w:r>
      <w:r>
        <w:rPr>
          <w:color w:val="212121"/>
          <w:w w:val="105"/>
          <w:sz w:val="54"/>
        </w:rPr>
        <w:t>阴</w:t>
      </w:r>
      <w:r>
        <w:rPr>
          <w:color w:val="212121"/>
          <w:spacing w:val="-10"/>
          <w:w w:val="105"/>
          <w:sz w:val="54"/>
        </w:rPr>
        <w:t>癌</w:t>
      </w:r>
    </w:p>
    <w:p>
      <w:pPr>
        <w:pStyle w:val="BodyText"/>
        <w:spacing w:before="2"/>
        <w:rPr>
          <w:sz w:val="54"/>
        </w:rPr>
      </w:pPr>
    </w:p>
    <w:p>
      <w:pPr>
        <w:spacing w:line="324" w:lineRule="auto" w:before="1"/>
        <w:ind w:left="409" w:right="960" w:firstLine="857"/>
        <w:jc w:val="left"/>
        <w:rPr>
          <w:sz w:val="38"/>
        </w:rPr>
      </w:pPr>
      <w:r>
        <w:rPr>
          <w:color w:val="646464"/>
          <w:spacing w:val="-2"/>
          <w:w w:val="105"/>
          <w:sz w:val="38"/>
        </w:rPr>
        <w:t>外</w:t>
      </w:r>
      <w:r>
        <w:rPr>
          <w:color w:val="646464"/>
          <w:spacing w:val="-2"/>
          <w:w w:val="105"/>
          <w:sz w:val="38"/>
        </w:rPr>
        <w:t>阴</w:t>
      </w:r>
      <w:r>
        <w:rPr>
          <w:color w:val="646464"/>
          <w:spacing w:val="-2"/>
          <w:w w:val="105"/>
          <w:sz w:val="38"/>
        </w:rPr>
        <w:t>癌</w:t>
      </w:r>
      <w:r>
        <w:rPr>
          <w:color w:val="646464"/>
          <w:spacing w:val="-2"/>
          <w:w w:val="105"/>
          <w:sz w:val="38"/>
        </w:rPr>
        <w:t>通</w:t>
      </w:r>
      <w:r>
        <w:rPr>
          <w:color w:val="646464"/>
          <w:spacing w:val="-2"/>
          <w:w w:val="105"/>
          <w:sz w:val="38"/>
        </w:rPr>
        <w:t>常</w:t>
      </w:r>
      <w:r>
        <w:rPr>
          <w:color w:val="646464"/>
          <w:spacing w:val="-2"/>
          <w:w w:val="105"/>
          <w:sz w:val="38"/>
        </w:rPr>
        <w:t>是</w:t>
      </w:r>
      <w:r>
        <w:rPr>
          <w:color w:val="646464"/>
          <w:spacing w:val="-2"/>
          <w:w w:val="105"/>
          <w:sz w:val="38"/>
        </w:rPr>
        <w:t>女</w:t>
      </w:r>
      <w:r>
        <w:rPr>
          <w:color w:val="646464"/>
          <w:spacing w:val="-2"/>
          <w:w w:val="105"/>
          <w:sz w:val="38"/>
        </w:rPr>
        <w:t>性</w:t>
      </w:r>
      <w:r>
        <w:rPr>
          <w:color w:val="646464"/>
          <w:spacing w:val="-2"/>
          <w:w w:val="105"/>
          <w:sz w:val="38"/>
        </w:rPr>
        <w:t>外</w:t>
      </w:r>
      <w:r>
        <w:rPr>
          <w:color w:val="646464"/>
          <w:spacing w:val="-2"/>
          <w:w w:val="105"/>
          <w:sz w:val="38"/>
        </w:rPr>
        <w:t>生</w:t>
      </w:r>
      <w:r>
        <w:rPr>
          <w:color w:val="646464"/>
          <w:spacing w:val="-2"/>
          <w:w w:val="105"/>
          <w:sz w:val="38"/>
        </w:rPr>
        <w:t>殖</w:t>
      </w:r>
      <w:r>
        <w:rPr>
          <w:color w:val="646464"/>
          <w:spacing w:val="-2"/>
          <w:w w:val="105"/>
          <w:sz w:val="38"/>
        </w:rPr>
        <w:t>系</w:t>
      </w:r>
      <w:r>
        <w:rPr>
          <w:color w:val="646464"/>
          <w:spacing w:val="-2"/>
          <w:w w:val="105"/>
          <w:sz w:val="38"/>
        </w:rPr>
        <w:t>统</w:t>
      </w:r>
      <w:r>
        <w:rPr>
          <w:color w:val="646464"/>
          <w:spacing w:val="-2"/>
          <w:w w:val="105"/>
          <w:sz w:val="38"/>
        </w:rPr>
        <w:t>所</w:t>
      </w:r>
      <w:r>
        <w:rPr>
          <w:color w:val="646464"/>
          <w:spacing w:val="-2"/>
          <w:w w:val="105"/>
          <w:sz w:val="38"/>
        </w:rPr>
        <w:t>在</w:t>
      </w:r>
      <w:r>
        <w:rPr>
          <w:color w:val="646464"/>
          <w:spacing w:val="-2"/>
          <w:w w:val="105"/>
          <w:sz w:val="38"/>
        </w:rPr>
        <w:t>区</w:t>
      </w:r>
      <w:r>
        <w:rPr>
          <w:color w:val="646464"/>
          <w:spacing w:val="-2"/>
          <w:w w:val="105"/>
          <w:sz w:val="38"/>
        </w:rPr>
        <w:t>域</w:t>
      </w:r>
      <w:r>
        <w:rPr>
          <w:color w:val="646464"/>
          <w:spacing w:val="-2"/>
          <w:w w:val="105"/>
          <w:sz w:val="38"/>
        </w:rPr>
        <w:t>外</w:t>
      </w:r>
      <w:r>
        <w:rPr>
          <w:color w:val="646464"/>
          <w:spacing w:val="-2"/>
          <w:w w:val="105"/>
          <w:sz w:val="38"/>
        </w:rPr>
        <w:t>阴</w:t>
      </w:r>
      <w:r>
        <w:rPr>
          <w:color w:val="646464"/>
          <w:spacing w:val="-2"/>
          <w:w w:val="105"/>
          <w:sz w:val="38"/>
        </w:rPr>
        <w:t>皮</w:t>
      </w:r>
      <w:r>
        <w:rPr>
          <w:color w:val="646464"/>
          <w:spacing w:val="-2"/>
          <w:w w:val="105"/>
          <w:sz w:val="38"/>
        </w:rPr>
        <w:t>肤</w:t>
      </w:r>
      <w:r>
        <w:rPr>
          <w:color w:val="646464"/>
          <w:spacing w:val="-2"/>
          <w:w w:val="105"/>
          <w:sz w:val="38"/>
        </w:rPr>
        <w:t>的</w:t>
      </w:r>
      <w:r>
        <w:rPr>
          <w:color w:val="646464"/>
          <w:spacing w:val="-4"/>
          <w:w w:val="105"/>
          <w:sz w:val="38"/>
        </w:rPr>
        <w:t>癌</w:t>
      </w:r>
      <w:r>
        <w:rPr>
          <w:color w:val="646464"/>
          <w:spacing w:val="-4"/>
          <w:w w:val="105"/>
          <w:sz w:val="38"/>
        </w:rPr>
        <w:t>变</w:t>
      </w:r>
      <w:r>
        <w:rPr>
          <w:color w:val="959595"/>
          <w:spacing w:val="-4"/>
          <w:w w:val="105"/>
          <w:sz w:val="38"/>
        </w:rPr>
        <w:t>。</w:t>
      </w:r>
    </w:p>
    <w:p>
      <w:pPr>
        <w:spacing w:line="420" w:lineRule="exact" w:before="0"/>
        <w:ind w:left="957" w:right="0" w:firstLine="0"/>
        <w:jc w:val="left"/>
        <w:rPr>
          <w:sz w:val="38"/>
        </w:rPr>
      </w:pPr>
      <w:r>
        <w:rPr>
          <w:color w:val="4F4F4F"/>
          <w:spacing w:val="-1"/>
          <w:w w:val="110"/>
          <w:sz w:val="38"/>
        </w:rPr>
        <w:t>癌变的可能表现为肿块或者痛痒性病变或者久治不</w:t>
      </w:r>
    </w:p>
    <w:p>
      <w:pPr>
        <w:spacing w:before="162"/>
        <w:ind w:left="999" w:right="0" w:firstLine="0"/>
        <w:jc w:val="left"/>
        <w:rPr>
          <w:sz w:val="38"/>
        </w:rPr>
      </w:pPr>
      <w:r>
        <w:rPr>
          <w:color w:val="4F4F4F"/>
          <w:w w:val="105"/>
          <w:sz w:val="38"/>
        </w:rPr>
        <w:t>愈</w:t>
      </w:r>
      <w:r>
        <w:rPr>
          <w:color w:val="4F4F4F"/>
          <w:w w:val="105"/>
          <w:sz w:val="38"/>
        </w:rPr>
        <w:t>的</w:t>
      </w:r>
      <w:r>
        <w:rPr>
          <w:color w:val="4F4F4F"/>
          <w:w w:val="105"/>
          <w:sz w:val="38"/>
        </w:rPr>
        <w:t>溃</w:t>
      </w:r>
      <w:r>
        <w:rPr>
          <w:color w:val="4F4F4F"/>
          <w:spacing w:val="-10"/>
          <w:w w:val="105"/>
          <w:sz w:val="38"/>
        </w:rPr>
        <w:t>疡</w:t>
      </w:r>
    </w:p>
    <w:p>
      <w:pPr>
        <w:spacing w:before="131"/>
        <w:ind w:left="984" w:right="0" w:firstLine="0"/>
        <w:jc w:val="left"/>
        <w:rPr>
          <w:sz w:val="38"/>
        </w:rPr>
      </w:pPr>
      <w:r>
        <w:rPr>
          <w:color w:val="4F4F4F"/>
          <w:spacing w:val="-1"/>
          <w:w w:val="105"/>
          <w:sz w:val="38"/>
        </w:rPr>
        <w:t>可疑病变部位进行活检</w:t>
      </w:r>
    </w:p>
    <w:p>
      <w:pPr>
        <w:spacing w:before="141"/>
        <w:ind w:left="675" w:right="0" w:firstLine="0"/>
        <w:jc w:val="left"/>
        <w:rPr>
          <w:sz w:val="38"/>
        </w:rPr>
      </w:pPr>
      <w:r>
        <w:rPr/>
        <w:pict>
          <v:rect style="position:absolute;margin-left:562.675232pt;margin-top:22.290558pt;width:3.766658pt;height:5.170462pt;mso-position-horizontal-relative:page;mso-position-vertical-relative:paragraph;z-index:-23903232" id="docshape1302" filled="true" fillcolor="#e2e2e2" stroked="false">
            <v:fill type="solid"/>
            <w10:wrap type="none"/>
          </v:rect>
        </w:pict>
      </w:r>
      <w:r>
        <w:rPr>
          <w:rFonts w:ascii="Times New Roman" w:eastAsia="Times New Roman"/>
          <w:color w:val="B5B5B5"/>
          <w:w w:val="105"/>
          <w:sz w:val="8"/>
        </w:rPr>
        <w:t>111</w:t>
      </w:r>
      <w:r>
        <w:rPr>
          <w:color w:val="3F3F3F"/>
          <w:w w:val="105"/>
          <w:sz w:val="38"/>
        </w:rPr>
        <w:t>病</w:t>
      </w:r>
      <w:r>
        <w:rPr>
          <w:color w:val="3F3F3F"/>
          <w:w w:val="105"/>
          <w:sz w:val="38"/>
        </w:rPr>
        <w:t>变</w:t>
      </w:r>
      <w:r>
        <w:rPr>
          <w:color w:val="3F3F3F"/>
          <w:w w:val="105"/>
          <w:sz w:val="38"/>
        </w:rPr>
        <w:t>累</w:t>
      </w:r>
      <w:r>
        <w:rPr>
          <w:color w:val="3F3F3F"/>
          <w:w w:val="105"/>
          <w:sz w:val="38"/>
        </w:rPr>
        <w:t>及</w:t>
      </w:r>
      <w:r>
        <w:rPr>
          <w:color w:val="3F3F3F"/>
          <w:w w:val="105"/>
          <w:sz w:val="38"/>
        </w:rPr>
        <w:t>的</w:t>
      </w:r>
      <w:r>
        <w:rPr>
          <w:color w:val="3F3F3F"/>
          <w:w w:val="105"/>
          <w:sz w:val="38"/>
        </w:rPr>
        <w:t>外</w:t>
      </w:r>
      <w:r>
        <w:rPr>
          <w:color w:val="3F3F3F"/>
          <w:w w:val="105"/>
          <w:sz w:val="38"/>
        </w:rPr>
        <w:t>阴</w:t>
      </w:r>
      <w:r>
        <w:rPr>
          <w:color w:val="3F3F3F"/>
          <w:w w:val="105"/>
          <w:sz w:val="38"/>
        </w:rPr>
        <w:t>应</w:t>
      </w:r>
      <w:r>
        <w:rPr>
          <w:color w:val="3F3F3F"/>
          <w:w w:val="105"/>
          <w:sz w:val="38"/>
        </w:rPr>
        <w:t>行</w:t>
      </w:r>
      <w:r>
        <w:rPr>
          <w:color w:val="3F3F3F"/>
          <w:w w:val="105"/>
          <w:sz w:val="38"/>
        </w:rPr>
        <w:t>全</w:t>
      </w:r>
      <w:r>
        <w:rPr>
          <w:color w:val="3F3F3F"/>
          <w:w w:val="105"/>
          <w:sz w:val="38"/>
        </w:rPr>
        <w:t>部</w:t>
      </w:r>
      <w:r>
        <w:rPr>
          <w:color w:val="3F3F3F"/>
          <w:w w:val="105"/>
          <w:sz w:val="38"/>
        </w:rPr>
        <w:t>或</w:t>
      </w:r>
      <w:r>
        <w:rPr>
          <w:color w:val="3F3F3F"/>
          <w:w w:val="105"/>
          <w:sz w:val="38"/>
        </w:rPr>
        <w:t>者</w:t>
      </w:r>
      <w:r>
        <w:rPr>
          <w:color w:val="3F3F3F"/>
          <w:w w:val="105"/>
          <w:sz w:val="38"/>
        </w:rPr>
        <w:t>部</w:t>
      </w:r>
      <w:r>
        <w:rPr>
          <w:color w:val="3F3F3F"/>
          <w:w w:val="105"/>
          <w:sz w:val="38"/>
        </w:rPr>
        <w:t>分</w:t>
      </w:r>
      <w:r>
        <w:rPr>
          <w:color w:val="3F3F3F"/>
          <w:w w:val="105"/>
          <w:sz w:val="38"/>
        </w:rPr>
        <w:t>的</w:t>
      </w:r>
      <w:r>
        <w:rPr>
          <w:color w:val="3F3F3F"/>
          <w:w w:val="105"/>
          <w:sz w:val="38"/>
        </w:rPr>
        <w:t>切</w:t>
      </w:r>
      <w:r>
        <w:rPr>
          <w:color w:val="3F3F3F"/>
          <w:spacing w:val="-10"/>
          <w:w w:val="105"/>
          <w:sz w:val="38"/>
        </w:rPr>
        <w:t>除</w:t>
      </w:r>
    </w:p>
    <w:p>
      <w:pPr>
        <w:spacing w:line="319" w:lineRule="auto" w:before="151"/>
        <w:ind w:left="1245" w:right="969" w:hanging="258"/>
        <w:jc w:val="left"/>
        <w:rPr>
          <w:sz w:val="38"/>
        </w:rPr>
      </w:pPr>
      <w:r>
        <w:rPr>
          <w:color w:val="3F3F3F"/>
          <w:spacing w:val="3"/>
          <w:w w:val="105"/>
          <w:sz w:val="38"/>
        </w:rPr>
        <w:t>外阴重建术能改善外阴癌术后外阴的外观及功能</w:t>
      </w:r>
      <w:r>
        <w:rPr>
          <w:color w:val="959595"/>
          <w:w w:val="105"/>
          <w:sz w:val="38"/>
        </w:rPr>
        <w:t>。</w:t>
      </w:r>
      <w:r>
        <w:rPr>
          <w:color w:val="3F3F3F"/>
          <w:w w:val="106"/>
          <w:sz w:val="38"/>
        </w:rPr>
        <w:t>外阴是指女性外生殖器所在的区域</w:t>
      </w:r>
      <w:r>
        <w:rPr>
          <w:color w:val="959595"/>
          <w:w w:val="106"/>
          <w:sz w:val="38"/>
        </w:rPr>
        <w:t>。</w:t>
      </w:r>
      <w:r>
        <w:rPr>
          <w:color w:val="4F4F4F"/>
          <w:w w:val="106"/>
          <w:sz w:val="38"/>
        </w:rPr>
        <w:t>在美国，外阴</w:t>
      </w:r>
    </w:p>
    <w:p>
      <w:pPr>
        <w:spacing w:line="458" w:lineRule="exact" w:before="0"/>
        <w:ind w:left="441" w:right="0" w:firstLine="0"/>
        <w:jc w:val="left"/>
        <w:rPr>
          <w:rFonts w:ascii="Times New Roman" w:eastAsia="Times New Roman"/>
          <w:sz w:val="39"/>
        </w:rPr>
      </w:pPr>
      <w:r>
        <w:rPr>
          <w:color w:val="4F4F4F"/>
          <w:w w:val="105"/>
          <w:sz w:val="38"/>
        </w:rPr>
        <w:t>癌位于妇科常见肿瘤的第四位，占所有妇科肿瘤的</w:t>
      </w:r>
      <w:r>
        <w:rPr>
          <w:rFonts w:ascii="Times New Roman" w:eastAsia="Times New Roman"/>
          <w:color w:val="4F4F4F"/>
          <w:spacing w:val="-5"/>
          <w:w w:val="105"/>
          <w:sz w:val="39"/>
        </w:rPr>
        <w:t>3%~</w:t>
      </w:r>
    </w:p>
    <w:p>
      <w:pPr>
        <w:spacing w:line="307" w:lineRule="auto" w:before="133"/>
        <w:ind w:left="461" w:right="756" w:hanging="25"/>
        <w:jc w:val="left"/>
        <w:rPr>
          <w:sz w:val="38"/>
        </w:rPr>
      </w:pPr>
      <w:r>
        <w:rPr>
          <w:rFonts w:ascii="Times New Roman" w:eastAsia="Times New Roman"/>
          <w:color w:val="3F3F3F"/>
          <w:spacing w:val="-2"/>
          <w:w w:val="105"/>
          <w:sz w:val="39"/>
        </w:rPr>
        <w:t>4</w:t>
      </w:r>
      <w:r>
        <w:rPr>
          <w:rFonts w:ascii="Times New Roman" w:eastAsia="Times New Roman"/>
          <w:color w:val="646464"/>
          <w:spacing w:val="-2"/>
          <w:w w:val="105"/>
          <w:sz w:val="39"/>
        </w:rPr>
        <w:t>%</w:t>
      </w:r>
      <w:r>
        <w:rPr>
          <w:color w:val="959595"/>
          <w:spacing w:val="-2"/>
          <w:w w:val="105"/>
          <w:sz w:val="38"/>
        </w:rPr>
        <w:t>。</w:t>
      </w:r>
      <w:r>
        <w:rPr>
          <w:color w:val="3F3F3F"/>
          <w:spacing w:val="-2"/>
          <w:w w:val="105"/>
          <w:sz w:val="38"/>
        </w:rPr>
        <w:t>外</w:t>
      </w:r>
      <w:r>
        <w:rPr>
          <w:color w:val="3F3F3F"/>
          <w:spacing w:val="-2"/>
          <w:w w:val="105"/>
          <w:sz w:val="38"/>
        </w:rPr>
        <w:t>阴</w:t>
      </w:r>
      <w:r>
        <w:rPr>
          <w:color w:val="3F3F3F"/>
          <w:spacing w:val="-2"/>
          <w:w w:val="105"/>
          <w:sz w:val="38"/>
        </w:rPr>
        <w:t>癌</w:t>
      </w:r>
      <w:r>
        <w:rPr>
          <w:color w:val="3F3F3F"/>
          <w:spacing w:val="-2"/>
          <w:w w:val="105"/>
          <w:sz w:val="38"/>
        </w:rPr>
        <w:t>常</w:t>
      </w:r>
      <w:r>
        <w:rPr>
          <w:color w:val="3F3F3F"/>
          <w:spacing w:val="-2"/>
          <w:w w:val="105"/>
          <w:sz w:val="38"/>
        </w:rPr>
        <w:t>见</w:t>
      </w:r>
      <w:r>
        <w:rPr>
          <w:color w:val="3F3F3F"/>
          <w:spacing w:val="-2"/>
          <w:w w:val="105"/>
          <w:sz w:val="38"/>
        </w:rPr>
        <w:t>于</w:t>
      </w:r>
      <w:r>
        <w:rPr>
          <w:color w:val="3F3F3F"/>
          <w:spacing w:val="-2"/>
          <w:w w:val="105"/>
          <w:sz w:val="38"/>
        </w:rPr>
        <w:t>绝</w:t>
      </w:r>
      <w:r>
        <w:rPr>
          <w:color w:val="3F3F3F"/>
          <w:spacing w:val="-2"/>
          <w:w w:val="105"/>
          <w:sz w:val="38"/>
        </w:rPr>
        <w:t>经</w:t>
      </w:r>
      <w:r>
        <w:rPr>
          <w:color w:val="3F3F3F"/>
          <w:spacing w:val="-2"/>
          <w:w w:val="105"/>
          <w:sz w:val="38"/>
        </w:rPr>
        <w:t>后</w:t>
      </w:r>
      <w:r>
        <w:rPr>
          <w:color w:val="3F3F3F"/>
          <w:spacing w:val="-2"/>
          <w:w w:val="105"/>
          <w:sz w:val="38"/>
        </w:rPr>
        <w:t>女</w:t>
      </w:r>
      <w:r>
        <w:rPr>
          <w:color w:val="3F3F3F"/>
          <w:spacing w:val="-2"/>
          <w:w w:val="105"/>
          <w:sz w:val="38"/>
        </w:rPr>
        <w:t>性</w:t>
      </w:r>
      <w:r>
        <w:rPr>
          <w:color w:val="3F3F3F"/>
          <w:spacing w:val="-2"/>
          <w:w w:val="105"/>
          <w:sz w:val="38"/>
        </w:rPr>
        <w:t>，</w:t>
      </w:r>
      <w:r>
        <w:rPr>
          <w:color w:val="3F3F3F"/>
          <w:spacing w:val="-2"/>
          <w:w w:val="105"/>
          <w:sz w:val="38"/>
        </w:rPr>
        <w:t>平</w:t>
      </w:r>
      <w:r>
        <w:rPr>
          <w:color w:val="3F3F3F"/>
          <w:spacing w:val="-2"/>
          <w:w w:val="105"/>
          <w:sz w:val="38"/>
        </w:rPr>
        <w:t>均</w:t>
      </w:r>
      <w:r>
        <w:rPr>
          <w:color w:val="3F3F3F"/>
          <w:spacing w:val="-2"/>
          <w:w w:val="105"/>
          <w:sz w:val="38"/>
        </w:rPr>
        <w:t>诊</w:t>
      </w:r>
      <w:r>
        <w:rPr>
          <w:color w:val="3F3F3F"/>
          <w:spacing w:val="-2"/>
          <w:w w:val="105"/>
          <w:sz w:val="38"/>
        </w:rPr>
        <w:t>断</w:t>
      </w:r>
      <w:r>
        <w:rPr>
          <w:color w:val="3F3F3F"/>
          <w:spacing w:val="-2"/>
          <w:w w:val="105"/>
          <w:sz w:val="38"/>
        </w:rPr>
        <w:t>年</w:t>
      </w:r>
      <w:r>
        <w:rPr>
          <w:color w:val="3F3F3F"/>
          <w:spacing w:val="-2"/>
          <w:w w:val="105"/>
          <w:sz w:val="38"/>
        </w:rPr>
        <w:t>龄</w:t>
      </w:r>
      <w:r>
        <w:rPr>
          <w:color w:val="3F3F3F"/>
          <w:spacing w:val="-2"/>
          <w:w w:val="105"/>
          <w:sz w:val="38"/>
        </w:rPr>
        <w:t>在</w:t>
      </w:r>
      <w:r>
        <w:rPr>
          <w:rFonts w:ascii="Times New Roman" w:eastAsia="Times New Roman"/>
          <w:color w:val="3F3F3F"/>
          <w:spacing w:val="-2"/>
          <w:w w:val="105"/>
          <w:sz w:val="39"/>
        </w:rPr>
        <w:t>70</w:t>
      </w:r>
      <w:r>
        <w:rPr>
          <w:color w:val="3F3F3F"/>
          <w:spacing w:val="-2"/>
          <w:w w:val="105"/>
          <w:sz w:val="38"/>
        </w:rPr>
        <w:t>岁</w:t>
      </w:r>
      <w:r>
        <w:rPr>
          <w:color w:val="959595"/>
          <w:spacing w:val="-2"/>
          <w:w w:val="105"/>
          <w:sz w:val="38"/>
        </w:rPr>
        <w:t>。</w:t>
      </w:r>
      <w:r>
        <w:rPr>
          <w:color w:val="3F3F3F"/>
          <w:spacing w:val="-2"/>
          <w:w w:val="105"/>
          <w:sz w:val="38"/>
        </w:rPr>
        <w:t>随</w:t>
      </w:r>
      <w:r>
        <w:rPr>
          <w:color w:val="3F3F3F"/>
          <w:spacing w:val="-2"/>
          <w:w w:val="105"/>
          <w:sz w:val="38"/>
        </w:rPr>
        <w:t>着</w:t>
      </w:r>
      <w:r>
        <w:rPr>
          <w:color w:val="3F3F3F"/>
          <w:spacing w:val="-2"/>
          <w:w w:val="105"/>
          <w:sz w:val="38"/>
        </w:rPr>
        <w:t>女</w:t>
      </w:r>
      <w:r>
        <w:rPr>
          <w:color w:val="3F3F3F"/>
          <w:spacing w:val="-2"/>
          <w:w w:val="105"/>
          <w:sz w:val="38"/>
        </w:rPr>
        <w:t>性</w:t>
      </w:r>
      <w:r>
        <w:rPr>
          <w:color w:val="3F3F3F"/>
          <w:spacing w:val="-2"/>
          <w:w w:val="105"/>
          <w:sz w:val="38"/>
        </w:rPr>
        <w:t>寿</w:t>
      </w:r>
      <w:r>
        <w:rPr>
          <w:color w:val="3F3F3F"/>
          <w:spacing w:val="-2"/>
          <w:w w:val="105"/>
          <w:sz w:val="38"/>
        </w:rPr>
        <w:t>命</w:t>
      </w:r>
      <w:r>
        <w:rPr>
          <w:color w:val="3F3F3F"/>
          <w:spacing w:val="-2"/>
          <w:w w:val="105"/>
          <w:sz w:val="38"/>
        </w:rPr>
        <w:t>的</w:t>
      </w:r>
      <w:r>
        <w:rPr>
          <w:color w:val="3F3F3F"/>
          <w:spacing w:val="-2"/>
          <w:w w:val="105"/>
          <w:sz w:val="38"/>
        </w:rPr>
        <w:t>延</w:t>
      </w:r>
      <w:r>
        <w:rPr>
          <w:color w:val="3F3F3F"/>
          <w:spacing w:val="-2"/>
          <w:w w:val="105"/>
          <w:sz w:val="38"/>
        </w:rPr>
        <w:t>长</w:t>
      </w:r>
      <w:r>
        <w:rPr>
          <w:color w:val="3F3F3F"/>
          <w:spacing w:val="-2"/>
          <w:w w:val="105"/>
          <w:sz w:val="38"/>
        </w:rPr>
        <w:t>，</w:t>
      </w:r>
      <w:r>
        <w:rPr>
          <w:color w:val="3F3F3F"/>
          <w:spacing w:val="-2"/>
          <w:w w:val="105"/>
          <w:sz w:val="38"/>
        </w:rPr>
        <w:t>肿</w:t>
      </w:r>
      <w:r>
        <w:rPr>
          <w:color w:val="3F3F3F"/>
          <w:spacing w:val="-2"/>
          <w:w w:val="105"/>
          <w:sz w:val="38"/>
        </w:rPr>
        <w:t>瘤</w:t>
      </w:r>
      <w:r>
        <w:rPr>
          <w:color w:val="3F3F3F"/>
          <w:spacing w:val="-2"/>
          <w:w w:val="105"/>
          <w:sz w:val="38"/>
        </w:rPr>
        <w:t>的</w:t>
      </w:r>
      <w:r>
        <w:rPr>
          <w:color w:val="3F3F3F"/>
          <w:spacing w:val="-2"/>
          <w:w w:val="105"/>
          <w:sz w:val="38"/>
        </w:rPr>
        <w:t>发</w:t>
      </w:r>
      <w:r>
        <w:rPr>
          <w:color w:val="3F3F3F"/>
          <w:spacing w:val="-2"/>
          <w:w w:val="105"/>
          <w:sz w:val="38"/>
        </w:rPr>
        <w:t>病</w:t>
      </w:r>
      <w:r>
        <w:rPr>
          <w:color w:val="3F3F3F"/>
          <w:spacing w:val="-2"/>
          <w:w w:val="105"/>
          <w:sz w:val="38"/>
        </w:rPr>
        <w:t>率</w:t>
      </w:r>
      <w:r>
        <w:rPr>
          <w:color w:val="3F3F3F"/>
          <w:spacing w:val="-2"/>
          <w:w w:val="105"/>
          <w:sz w:val="38"/>
        </w:rPr>
        <w:t>出</w:t>
      </w:r>
      <w:r>
        <w:rPr>
          <w:color w:val="3F3F3F"/>
          <w:spacing w:val="-2"/>
          <w:w w:val="105"/>
          <w:sz w:val="38"/>
        </w:rPr>
        <w:t>现</w:t>
      </w:r>
      <w:r>
        <w:rPr>
          <w:color w:val="3F3F3F"/>
          <w:spacing w:val="-2"/>
          <w:w w:val="105"/>
          <w:sz w:val="38"/>
        </w:rPr>
        <w:t>了</w:t>
      </w:r>
      <w:r>
        <w:rPr>
          <w:color w:val="3F3F3F"/>
          <w:spacing w:val="-2"/>
          <w:w w:val="105"/>
          <w:sz w:val="38"/>
        </w:rPr>
        <w:t>上</w:t>
      </w:r>
      <w:r>
        <w:rPr>
          <w:color w:val="3F3F3F"/>
          <w:spacing w:val="-2"/>
          <w:w w:val="105"/>
          <w:sz w:val="38"/>
        </w:rPr>
        <w:t>升</w:t>
      </w:r>
      <w:r>
        <w:rPr>
          <w:color w:val="959595"/>
          <w:spacing w:val="-2"/>
          <w:w w:val="105"/>
          <w:sz w:val="38"/>
        </w:rPr>
        <w:t>。</w:t>
      </w:r>
    </w:p>
    <w:p>
      <w:pPr>
        <w:spacing w:before="16"/>
        <w:ind w:left="1284" w:right="0" w:firstLine="0"/>
        <w:jc w:val="left"/>
        <w:rPr>
          <w:sz w:val="38"/>
        </w:rPr>
      </w:pPr>
      <w:r>
        <w:rPr>
          <w:color w:val="3F3F3F"/>
          <w:spacing w:val="-1"/>
          <w:w w:val="105"/>
          <w:sz w:val="38"/>
        </w:rPr>
        <w:t>以下为外阴癌的高危因素：</w:t>
      </w:r>
    </w:p>
    <w:p>
      <w:pPr>
        <w:spacing w:before="163"/>
        <w:ind w:left="382" w:right="0" w:firstLine="0"/>
        <w:jc w:val="left"/>
        <w:rPr>
          <w:sz w:val="38"/>
        </w:rPr>
      </w:pPr>
      <w:r>
        <w:rPr>
          <w:color w:val="212121"/>
          <w:w w:val="120"/>
          <w:sz w:val="38"/>
        </w:rPr>
        <w:t>·</w:t>
      </w:r>
      <w:r>
        <w:rPr>
          <w:color w:val="4F4F4F"/>
          <w:spacing w:val="-5"/>
          <w:w w:val="120"/>
          <w:sz w:val="38"/>
        </w:rPr>
        <w:t>老龄</w:t>
      </w:r>
    </w:p>
    <w:p>
      <w:pPr>
        <w:spacing w:before="119"/>
        <w:ind w:left="382" w:right="0" w:firstLine="0"/>
        <w:jc w:val="left"/>
        <w:rPr>
          <w:sz w:val="38"/>
        </w:rPr>
      </w:pPr>
      <w:r>
        <w:rPr>
          <w:color w:val="212121"/>
          <w:w w:val="105"/>
          <w:sz w:val="38"/>
        </w:rPr>
        <w:t>·</w:t>
      </w:r>
      <w:r>
        <w:rPr>
          <w:color w:val="4F4F4F"/>
          <w:w w:val="105"/>
          <w:sz w:val="38"/>
        </w:rPr>
        <w:t>癌</w:t>
      </w:r>
      <w:r>
        <w:rPr>
          <w:color w:val="4F4F4F"/>
          <w:w w:val="105"/>
          <w:sz w:val="38"/>
        </w:rPr>
        <w:t>前</w:t>
      </w:r>
      <w:r>
        <w:rPr>
          <w:color w:val="4F4F4F"/>
          <w:w w:val="105"/>
          <w:sz w:val="38"/>
        </w:rPr>
        <w:t>病</w:t>
      </w:r>
      <w:r>
        <w:rPr>
          <w:color w:val="4F4F4F"/>
          <w:w w:val="105"/>
          <w:sz w:val="38"/>
        </w:rPr>
        <w:t>变</w:t>
      </w:r>
      <w:r>
        <w:rPr>
          <w:color w:val="4F4F4F"/>
          <w:w w:val="105"/>
          <w:sz w:val="38"/>
        </w:rPr>
        <w:t>（</w:t>
      </w:r>
      <w:r>
        <w:rPr>
          <w:color w:val="4F4F4F"/>
          <w:w w:val="105"/>
          <w:sz w:val="38"/>
        </w:rPr>
        <w:t>外</w:t>
      </w:r>
      <w:r>
        <w:rPr>
          <w:color w:val="4F4F4F"/>
          <w:w w:val="105"/>
          <w:sz w:val="38"/>
        </w:rPr>
        <w:t>阴</w:t>
      </w:r>
      <w:r>
        <w:rPr>
          <w:color w:val="4F4F4F"/>
          <w:w w:val="105"/>
          <w:sz w:val="38"/>
        </w:rPr>
        <w:t>皮</w:t>
      </w:r>
      <w:r>
        <w:rPr>
          <w:color w:val="4F4F4F"/>
          <w:w w:val="105"/>
          <w:sz w:val="38"/>
        </w:rPr>
        <w:t>肤</w:t>
      </w:r>
      <w:r>
        <w:rPr>
          <w:color w:val="4F4F4F"/>
          <w:w w:val="105"/>
          <w:sz w:val="38"/>
        </w:rPr>
        <w:t>营</w:t>
      </w:r>
      <w:r>
        <w:rPr>
          <w:color w:val="4F4F4F"/>
          <w:w w:val="105"/>
          <w:sz w:val="38"/>
        </w:rPr>
        <w:t>养</w:t>
      </w:r>
      <w:r>
        <w:rPr>
          <w:color w:val="4F4F4F"/>
          <w:w w:val="105"/>
          <w:sz w:val="38"/>
        </w:rPr>
        <w:t>不</w:t>
      </w:r>
      <w:r>
        <w:rPr>
          <w:color w:val="4F4F4F"/>
          <w:w w:val="105"/>
          <w:sz w:val="38"/>
        </w:rPr>
        <w:t>良</w:t>
      </w:r>
      <w:r>
        <w:rPr>
          <w:color w:val="4F4F4F"/>
          <w:w w:val="105"/>
          <w:sz w:val="38"/>
        </w:rPr>
        <w:t>性</w:t>
      </w:r>
      <w:r>
        <w:rPr>
          <w:color w:val="4F4F4F"/>
          <w:w w:val="105"/>
          <w:sz w:val="38"/>
        </w:rPr>
        <w:t>疾</w:t>
      </w:r>
      <w:r>
        <w:rPr>
          <w:color w:val="4F4F4F"/>
          <w:w w:val="105"/>
          <w:sz w:val="38"/>
        </w:rPr>
        <w:t>病</w:t>
      </w:r>
      <w:r>
        <w:rPr>
          <w:color w:val="4F4F4F"/>
          <w:spacing w:val="-10"/>
          <w:w w:val="105"/>
          <w:sz w:val="38"/>
        </w:rPr>
        <w:t>）</w:t>
      </w:r>
    </w:p>
    <w:p>
      <w:pPr>
        <w:spacing w:before="152"/>
        <w:ind w:left="382" w:right="0" w:firstLine="0"/>
        <w:jc w:val="left"/>
        <w:rPr>
          <w:sz w:val="38"/>
        </w:rPr>
      </w:pPr>
      <w:r>
        <w:rPr>
          <w:color w:val="212121"/>
          <w:w w:val="105"/>
          <w:sz w:val="38"/>
        </w:rPr>
        <w:t>·</w:t>
      </w:r>
      <w:r>
        <w:rPr>
          <w:color w:val="4F4F4F"/>
          <w:w w:val="105"/>
          <w:sz w:val="38"/>
        </w:rPr>
        <w:t>痛痒性的溃疡</w:t>
      </w:r>
      <w:r>
        <w:rPr>
          <w:color w:val="212121"/>
          <w:w w:val="105"/>
          <w:sz w:val="38"/>
        </w:rPr>
        <w:t>：</w:t>
      </w:r>
      <w:r>
        <w:rPr>
          <w:color w:val="4F4F4F"/>
          <w:spacing w:val="-1"/>
          <w:w w:val="105"/>
          <w:sz w:val="38"/>
        </w:rPr>
        <w:t>导致局部持续的溃疡与瘢痕</w:t>
      </w:r>
    </w:p>
    <w:p>
      <w:pPr>
        <w:pStyle w:val="ListParagraph"/>
        <w:numPr>
          <w:ilvl w:val="0"/>
          <w:numId w:val="10"/>
        </w:numPr>
        <w:tabs>
          <w:tab w:pos="817" w:val="left" w:leader="none"/>
        </w:tabs>
        <w:spacing w:line="240" w:lineRule="auto" w:before="43" w:after="0"/>
        <w:ind w:left="816" w:right="0" w:hanging="301"/>
        <w:jc w:val="left"/>
        <w:rPr>
          <w:sz w:val="38"/>
        </w:rPr>
      </w:pPr>
      <w:r>
        <w:rPr>
          <w:rFonts w:ascii="Arial" w:hAnsi="Arial" w:eastAsia="Arial"/>
          <w:color w:val="DBDBDB"/>
          <w:w w:val="105"/>
          <w:sz w:val="11"/>
        </w:rPr>
        <w:t>1</w:t>
      </w:r>
      <w:r>
        <w:rPr>
          <w:rFonts w:ascii="Arial" w:hAnsi="Arial" w:eastAsia="Arial"/>
          <w:color w:val="DBDBDB"/>
          <w:spacing w:val="39"/>
          <w:w w:val="105"/>
          <w:sz w:val="11"/>
        </w:rPr>
        <w:t>  </w:t>
      </w:r>
      <w:r>
        <w:rPr>
          <w:rFonts w:ascii="Arial" w:hAnsi="Arial" w:eastAsia="Arial"/>
          <w:color w:val="3F3F3F"/>
          <w:w w:val="105"/>
          <w:sz w:val="38"/>
        </w:rPr>
        <w:t>HPV</w:t>
      </w:r>
      <w:r>
        <w:rPr>
          <w:color w:val="3F3F3F"/>
          <w:w w:val="105"/>
          <w:sz w:val="38"/>
        </w:rPr>
        <w:t>病</w:t>
      </w:r>
      <w:r>
        <w:rPr>
          <w:color w:val="3F3F3F"/>
          <w:w w:val="105"/>
          <w:sz w:val="38"/>
        </w:rPr>
        <w:t>毒</w:t>
      </w:r>
      <w:r>
        <w:rPr>
          <w:color w:val="3F3F3F"/>
          <w:w w:val="105"/>
          <w:sz w:val="38"/>
        </w:rPr>
        <w:t>感</w:t>
      </w:r>
      <w:r>
        <w:rPr>
          <w:color w:val="3F3F3F"/>
          <w:spacing w:val="-10"/>
          <w:w w:val="105"/>
          <w:sz w:val="38"/>
        </w:rPr>
        <w:t>染</w:t>
      </w:r>
    </w:p>
    <w:p>
      <w:pPr>
        <w:spacing w:before="158"/>
        <w:ind w:left="393" w:right="0" w:firstLine="0"/>
        <w:jc w:val="left"/>
        <w:rPr>
          <w:sz w:val="38"/>
        </w:rPr>
      </w:pPr>
      <w:r>
        <w:rPr>
          <w:color w:val="212121"/>
          <w:w w:val="110"/>
          <w:sz w:val="38"/>
        </w:rPr>
        <w:t>·</w:t>
      </w:r>
      <w:r>
        <w:rPr>
          <w:color w:val="4F4F4F"/>
          <w:w w:val="110"/>
          <w:sz w:val="38"/>
        </w:rPr>
        <w:t>阴</w:t>
      </w:r>
      <w:r>
        <w:rPr>
          <w:color w:val="4F4F4F"/>
          <w:w w:val="110"/>
          <w:sz w:val="38"/>
        </w:rPr>
        <w:t>道</w:t>
      </w:r>
      <w:r>
        <w:rPr>
          <w:color w:val="4F4F4F"/>
          <w:w w:val="110"/>
          <w:sz w:val="38"/>
        </w:rPr>
        <w:t>或</w:t>
      </w:r>
      <w:r>
        <w:rPr>
          <w:color w:val="4F4F4F"/>
          <w:w w:val="110"/>
          <w:sz w:val="38"/>
        </w:rPr>
        <w:t>宫</w:t>
      </w:r>
      <w:r>
        <w:rPr>
          <w:color w:val="4F4F4F"/>
          <w:w w:val="110"/>
          <w:sz w:val="38"/>
        </w:rPr>
        <w:t>颈</w:t>
      </w:r>
      <w:r>
        <w:rPr>
          <w:color w:val="4F4F4F"/>
          <w:spacing w:val="-10"/>
          <w:w w:val="110"/>
          <w:sz w:val="38"/>
        </w:rPr>
        <w:t>癌</w:t>
      </w:r>
    </w:p>
    <w:p>
      <w:pPr>
        <w:spacing w:before="152"/>
        <w:ind w:left="393" w:right="0" w:firstLine="0"/>
        <w:jc w:val="left"/>
        <w:rPr>
          <w:sz w:val="38"/>
        </w:rPr>
      </w:pPr>
      <w:r>
        <w:rPr>
          <w:color w:val="212121"/>
          <w:w w:val="110"/>
          <w:sz w:val="38"/>
        </w:rPr>
        <w:t>·</w:t>
      </w:r>
      <w:r>
        <w:rPr>
          <w:color w:val="212121"/>
          <w:w w:val="110"/>
          <w:sz w:val="38"/>
        </w:rPr>
        <w:t>吸</w:t>
      </w:r>
      <w:r>
        <w:rPr>
          <w:color w:val="212121"/>
          <w:w w:val="110"/>
          <w:sz w:val="38"/>
        </w:rPr>
        <w:t>烟</w:t>
      </w:r>
      <w:r>
        <w:rPr>
          <w:color w:val="212121"/>
          <w:w w:val="110"/>
          <w:sz w:val="38"/>
        </w:rPr>
        <w:t>多</w:t>
      </w:r>
      <w:r>
        <w:rPr>
          <w:color w:val="212121"/>
          <w:w w:val="110"/>
          <w:sz w:val="38"/>
        </w:rPr>
        <w:t>的</w:t>
      </w:r>
      <w:r>
        <w:rPr>
          <w:color w:val="212121"/>
          <w:w w:val="110"/>
          <w:sz w:val="38"/>
        </w:rPr>
        <w:t>烟</w:t>
      </w:r>
      <w:r>
        <w:rPr>
          <w:color w:val="212121"/>
          <w:spacing w:val="-10"/>
          <w:w w:val="110"/>
          <w:sz w:val="38"/>
        </w:rPr>
        <w:t>民</w:t>
      </w:r>
    </w:p>
    <w:p>
      <w:pPr>
        <w:spacing w:before="141"/>
        <w:ind w:left="393" w:right="0" w:firstLine="0"/>
        <w:jc w:val="left"/>
        <w:rPr>
          <w:sz w:val="38"/>
        </w:rPr>
      </w:pPr>
      <w:r>
        <w:rPr>
          <w:color w:val="212121"/>
          <w:w w:val="105"/>
          <w:sz w:val="38"/>
        </w:rPr>
        <w:t>·</w:t>
      </w:r>
      <w:r>
        <w:rPr>
          <w:color w:val="4F4F4F"/>
          <w:w w:val="105"/>
          <w:sz w:val="38"/>
        </w:rPr>
        <w:t>慢</w:t>
      </w:r>
      <w:r>
        <w:rPr>
          <w:color w:val="4F4F4F"/>
          <w:w w:val="105"/>
          <w:sz w:val="38"/>
        </w:rPr>
        <w:t>性</w:t>
      </w:r>
      <w:r>
        <w:rPr>
          <w:color w:val="4F4F4F"/>
          <w:w w:val="105"/>
          <w:sz w:val="38"/>
        </w:rPr>
        <w:t>肉</w:t>
      </w:r>
      <w:r>
        <w:rPr>
          <w:color w:val="4F4F4F"/>
          <w:w w:val="105"/>
          <w:sz w:val="38"/>
        </w:rPr>
        <w:t>芽</w:t>
      </w:r>
      <w:r>
        <w:rPr>
          <w:color w:val="4F4F4F"/>
          <w:w w:val="105"/>
          <w:sz w:val="38"/>
        </w:rPr>
        <w:t>肿</w:t>
      </w:r>
      <w:r>
        <w:rPr>
          <w:color w:val="4F4F4F"/>
          <w:w w:val="105"/>
          <w:sz w:val="38"/>
        </w:rPr>
        <w:t>性</w:t>
      </w:r>
      <w:r>
        <w:rPr>
          <w:color w:val="4F4F4F"/>
          <w:w w:val="105"/>
          <w:sz w:val="38"/>
        </w:rPr>
        <w:t>病</w:t>
      </w:r>
      <w:r>
        <w:rPr>
          <w:color w:val="4F4F4F"/>
          <w:w w:val="105"/>
          <w:sz w:val="38"/>
        </w:rPr>
        <w:t>（</w:t>
      </w:r>
      <w:r>
        <w:rPr>
          <w:color w:val="4F4F4F"/>
          <w:w w:val="105"/>
          <w:sz w:val="38"/>
        </w:rPr>
        <w:t>遗</w:t>
      </w:r>
      <w:r>
        <w:rPr>
          <w:color w:val="4F4F4F"/>
          <w:w w:val="105"/>
          <w:sz w:val="38"/>
        </w:rPr>
        <w:t>传</w:t>
      </w:r>
      <w:r>
        <w:rPr>
          <w:color w:val="4F4F4F"/>
          <w:w w:val="105"/>
          <w:sz w:val="38"/>
        </w:rPr>
        <w:t>性</w:t>
      </w:r>
      <w:r>
        <w:rPr>
          <w:color w:val="4F4F4F"/>
          <w:w w:val="105"/>
          <w:sz w:val="38"/>
        </w:rPr>
        <w:t>的</w:t>
      </w:r>
      <w:r>
        <w:rPr>
          <w:color w:val="4F4F4F"/>
          <w:w w:val="105"/>
          <w:sz w:val="38"/>
        </w:rPr>
        <w:t>免</w:t>
      </w:r>
      <w:r>
        <w:rPr>
          <w:color w:val="4F4F4F"/>
          <w:w w:val="105"/>
          <w:sz w:val="38"/>
        </w:rPr>
        <w:t>疫</w:t>
      </w:r>
      <w:r>
        <w:rPr>
          <w:color w:val="4F4F4F"/>
          <w:w w:val="105"/>
          <w:sz w:val="38"/>
        </w:rPr>
        <w:t>系</w:t>
      </w:r>
      <w:r>
        <w:rPr>
          <w:color w:val="4F4F4F"/>
          <w:w w:val="105"/>
          <w:sz w:val="38"/>
        </w:rPr>
        <w:t>统</w:t>
      </w:r>
      <w:r>
        <w:rPr>
          <w:color w:val="4F4F4F"/>
          <w:w w:val="105"/>
          <w:sz w:val="38"/>
        </w:rPr>
        <w:t>疾</w:t>
      </w:r>
      <w:r>
        <w:rPr>
          <w:color w:val="4F4F4F"/>
          <w:w w:val="105"/>
          <w:sz w:val="38"/>
        </w:rPr>
        <w:t>病</w:t>
      </w:r>
      <w:r>
        <w:rPr>
          <w:color w:val="4F4F4F"/>
          <w:spacing w:val="-10"/>
          <w:w w:val="105"/>
          <w:sz w:val="38"/>
        </w:rPr>
        <w:t>）</w:t>
      </w:r>
    </w:p>
    <w:p>
      <w:pPr>
        <w:spacing w:line="292" w:lineRule="auto" w:before="130"/>
        <w:ind w:left="459" w:right="958" w:firstLine="804"/>
        <w:jc w:val="both"/>
        <w:rPr>
          <w:sz w:val="38"/>
        </w:rPr>
      </w:pPr>
      <w:r>
        <w:rPr>
          <w:color w:val="4F4F4F"/>
          <w:w w:val="111"/>
          <w:sz w:val="38"/>
        </w:rPr>
        <w:t>大多数外阴癌多发于阴道开口处周围的皮肤</w:t>
      </w:r>
      <w:r>
        <w:rPr>
          <w:color w:val="959595"/>
          <w:w w:val="111"/>
          <w:sz w:val="38"/>
        </w:rPr>
        <w:t>。</w:t>
      </w:r>
      <w:r>
        <w:rPr>
          <w:color w:val="3F3F3F"/>
          <w:w w:val="111"/>
          <w:sz w:val="38"/>
        </w:rPr>
        <w:t>约 </w:t>
      </w:r>
      <w:r>
        <w:rPr>
          <w:rFonts w:ascii="Times New Roman" w:eastAsia="Times New Roman"/>
          <w:color w:val="3F3F3F"/>
          <w:w w:val="107"/>
          <w:sz w:val="39"/>
        </w:rPr>
        <w:t>90</w:t>
      </w:r>
      <w:r>
        <w:rPr>
          <w:color w:val="646464"/>
          <w:spacing w:val="1"/>
          <w:w w:val="105"/>
          <w:sz w:val="38"/>
        </w:rPr>
        <w:t>％</w:t>
      </w:r>
      <w:r>
        <w:rPr>
          <w:color w:val="3F3F3F"/>
          <w:spacing w:val="1"/>
          <w:w w:val="105"/>
          <w:sz w:val="38"/>
        </w:rPr>
        <w:t>的外阴癌为鳞癌，</w:t>
      </w:r>
      <w:r>
        <w:rPr>
          <w:rFonts w:ascii="Times New Roman" w:eastAsia="Times New Roman"/>
          <w:color w:val="212121"/>
          <w:w w:val="105"/>
          <w:sz w:val="43"/>
        </w:rPr>
        <w:t>5</w:t>
      </w:r>
      <w:r>
        <w:rPr>
          <w:color w:val="4F4F4F"/>
          <w:spacing w:val="1"/>
          <w:w w:val="105"/>
          <w:sz w:val="38"/>
        </w:rPr>
        <w:t>％的为黑色素瘤</w:t>
      </w:r>
      <w:r>
        <w:rPr>
          <w:color w:val="959595"/>
          <w:spacing w:val="1"/>
          <w:w w:val="105"/>
          <w:sz w:val="38"/>
        </w:rPr>
        <w:t>。</w:t>
      </w:r>
      <w:r>
        <w:rPr>
          <w:color w:val="3F3F3F"/>
          <w:spacing w:val="1"/>
          <w:w w:val="105"/>
          <w:sz w:val="38"/>
        </w:rPr>
        <w:t>另外</w:t>
      </w:r>
      <w:r>
        <w:rPr>
          <w:rFonts w:ascii="Times New Roman" w:eastAsia="Times New Roman"/>
          <w:color w:val="3F3F3F"/>
          <w:w w:val="107"/>
          <w:sz w:val="39"/>
        </w:rPr>
        <w:t>5</w:t>
      </w:r>
      <w:r>
        <w:rPr>
          <w:color w:val="3F3F3F"/>
          <w:w w:val="105"/>
          <w:sz w:val="38"/>
        </w:rPr>
        <w:t>％为腺</w:t>
      </w:r>
      <w:r>
        <w:rPr>
          <w:color w:val="3F3F3F"/>
          <w:spacing w:val="2"/>
          <w:w w:val="103"/>
          <w:sz w:val="38"/>
        </w:rPr>
        <w:t>癌，由腺上皮的基底细胞引起，较少见如</w:t>
      </w:r>
      <w:r>
        <w:rPr>
          <w:rFonts w:ascii="Times New Roman" w:eastAsia="Times New Roman"/>
          <w:color w:val="212121"/>
          <w:spacing w:val="1"/>
          <w:w w:val="103"/>
          <w:sz w:val="43"/>
        </w:rPr>
        <w:t>P</w:t>
      </w:r>
      <w:r>
        <w:rPr>
          <w:rFonts w:ascii="Times New Roman" w:eastAsia="Times New Roman"/>
          <w:color w:val="3F3F3F"/>
          <w:spacing w:val="1"/>
          <w:w w:val="103"/>
          <w:sz w:val="43"/>
        </w:rPr>
        <w:t>a</w:t>
      </w:r>
      <w:r>
        <w:rPr>
          <w:color w:val="3F3F3F"/>
          <w:spacing w:val="1"/>
          <w:w w:val="104"/>
          <w:sz w:val="44"/>
        </w:rPr>
        <w:t>g</w:t>
      </w:r>
      <w:r>
        <w:rPr>
          <w:rFonts w:ascii="Times New Roman" w:eastAsia="Times New Roman"/>
          <w:color w:val="3F3F3F"/>
          <w:spacing w:val="1"/>
          <w:w w:val="103"/>
          <w:sz w:val="43"/>
        </w:rPr>
        <w:t>e</w:t>
      </w:r>
      <w:r>
        <w:rPr>
          <w:color w:val="212121"/>
          <w:w w:val="103"/>
          <w:sz w:val="38"/>
        </w:rPr>
        <w:t>t</w:t>
      </w:r>
      <w:r>
        <w:rPr>
          <w:color w:val="4F4F4F"/>
          <w:spacing w:val="1"/>
          <w:w w:val="103"/>
          <w:sz w:val="38"/>
        </w:rPr>
        <w:t>病及来源</w:t>
      </w:r>
      <w:r>
        <w:rPr>
          <w:color w:val="4F4F4F"/>
          <w:spacing w:val="1"/>
          <w:w w:val="106"/>
          <w:sz w:val="38"/>
        </w:rPr>
        <w:t>于巴氏腺的癌症</w:t>
      </w:r>
      <w:r>
        <w:rPr>
          <w:color w:val="959595"/>
          <w:spacing w:val="1"/>
          <w:w w:val="106"/>
          <w:sz w:val="38"/>
        </w:rPr>
        <w:t>。</w:t>
      </w:r>
    </w:p>
    <w:p>
      <w:pPr>
        <w:spacing w:line="314" w:lineRule="auto" w:before="24"/>
        <w:ind w:left="472" w:right="903" w:firstLine="794"/>
        <w:jc w:val="both"/>
        <w:rPr>
          <w:sz w:val="38"/>
        </w:rPr>
      </w:pPr>
      <w:r>
        <w:rPr>
          <w:color w:val="3F3F3F"/>
          <w:spacing w:val="-2"/>
          <w:sz w:val="38"/>
        </w:rPr>
        <w:t>外</w:t>
      </w:r>
      <w:r>
        <w:rPr>
          <w:color w:val="3F3F3F"/>
          <w:spacing w:val="-2"/>
          <w:sz w:val="38"/>
        </w:rPr>
        <w:t>阴</w:t>
      </w:r>
      <w:r>
        <w:rPr>
          <w:color w:val="3F3F3F"/>
          <w:spacing w:val="-2"/>
          <w:sz w:val="38"/>
        </w:rPr>
        <w:t>癌</w:t>
      </w:r>
      <w:r>
        <w:rPr>
          <w:color w:val="3F3F3F"/>
          <w:spacing w:val="-2"/>
          <w:sz w:val="38"/>
        </w:rPr>
        <w:t>位</w:t>
      </w:r>
      <w:r>
        <w:rPr>
          <w:color w:val="3F3F3F"/>
          <w:spacing w:val="-2"/>
          <w:sz w:val="38"/>
        </w:rPr>
        <w:t>于</w:t>
      </w:r>
      <w:r>
        <w:rPr>
          <w:color w:val="3F3F3F"/>
          <w:spacing w:val="-2"/>
          <w:sz w:val="38"/>
        </w:rPr>
        <w:t>外</w:t>
      </w:r>
      <w:r>
        <w:rPr>
          <w:color w:val="3F3F3F"/>
          <w:spacing w:val="-2"/>
          <w:sz w:val="38"/>
        </w:rPr>
        <w:t>阴</w:t>
      </w:r>
      <w:r>
        <w:rPr>
          <w:color w:val="3F3F3F"/>
          <w:spacing w:val="-2"/>
          <w:sz w:val="38"/>
        </w:rPr>
        <w:t>的</w:t>
      </w:r>
      <w:r>
        <w:rPr>
          <w:color w:val="3F3F3F"/>
          <w:spacing w:val="-2"/>
          <w:sz w:val="38"/>
        </w:rPr>
        <w:t>表</w:t>
      </w:r>
      <w:r>
        <w:rPr>
          <w:color w:val="3F3F3F"/>
          <w:spacing w:val="-2"/>
          <w:sz w:val="38"/>
        </w:rPr>
        <w:t>面</w:t>
      </w:r>
      <w:r>
        <w:rPr>
          <w:color w:val="3F3F3F"/>
          <w:spacing w:val="-2"/>
          <w:sz w:val="38"/>
        </w:rPr>
        <w:t>，</w:t>
      </w:r>
      <w:r>
        <w:rPr>
          <w:color w:val="3F3F3F"/>
          <w:spacing w:val="-2"/>
          <w:sz w:val="38"/>
        </w:rPr>
        <w:t>大</w:t>
      </w:r>
      <w:r>
        <w:rPr>
          <w:color w:val="3F3F3F"/>
          <w:spacing w:val="-2"/>
          <w:sz w:val="38"/>
        </w:rPr>
        <w:t>多</w:t>
      </w:r>
      <w:r>
        <w:rPr>
          <w:color w:val="3F3F3F"/>
          <w:spacing w:val="-2"/>
          <w:sz w:val="38"/>
        </w:rPr>
        <w:t>数</w:t>
      </w:r>
      <w:r>
        <w:rPr>
          <w:color w:val="3F3F3F"/>
          <w:spacing w:val="-2"/>
          <w:sz w:val="38"/>
        </w:rPr>
        <w:t>生</w:t>
      </w:r>
      <w:r>
        <w:rPr>
          <w:color w:val="3F3F3F"/>
          <w:spacing w:val="-2"/>
          <w:sz w:val="38"/>
        </w:rPr>
        <w:t>长</w:t>
      </w:r>
      <w:r>
        <w:rPr>
          <w:color w:val="3F3F3F"/>
          <w:spacing w:val="-2"/>
          <w:sz w:val="38"/>
        </w:rPr>
        <w:t>缓</w:t>
      </w:r>
      <w:r>
        <w:rPr>
          <w:color w:val="3F3F3F"/>
          <w:spacing w:val="-2"/>
          <w:sz w:val="38"/>
        </w:rPr>
        <w:t>慢</w:t>
      </w:r>
      <w:r>
        <w:rPr>
          <w:color w:val="3F3F3F"/>
          <w:spacing w:val="-2"/>
          <w:sz w:val="38"/>
        </w:rPr>
        <w:t>，</w:t>
      </w:r>
      <w:r>
        <w:rPr>
          <w:color w:val="3F3F3F"/>
          <w:spacing w:val="-2"/>
          <w:sz w:val="38"/>
        </w:rPr>
        <w:t>并</w:t>
      </w:r>
      <w:r>
        <w:rPr>
          <w:color w:val="3F3F3F"/>
          <w:spacing w:val="-2"/>
          <w:sz w:val="38"/>
        </w:rPr>
        <w:t>且</w:t>
      </w:r>
      <w:r>
        <w:rPr>
          <w:color w:val="3F3F3F"/>
          <w:spacing w:val="-2"/>
          <w:sz w:val="38"/>
        </w:rPr>
        <w:t>持</w:t>
      </w:r>
      <w:r>
        <w:rPr>
          <w:color w:val="3F3F3F"/>
          <w:spacing w:val="-2"/>
          <w:sz w:val="38"/>
        </w:rPr>
        <w:t>续</w:t>
      </w:r>
      <w:r>
        <w:rPr>
          <w:color w:val="4F4F4F"/>
          <w:spacing w:val="-2"/>
          <w:sz w:val="38"/>
        </w:rPr>
        <w:t>在</w:t>
      </w:r>
      <w:r>
        <w:rPr>
          <w:color w:val="4F4F4F"/>
          <w:spacing w:val="-2"/>
          <w:sz w:val="38"/>
        </w:rPr>
        <w:t>外</w:t>
      </w:r>
      <w:r>
        <w:rPr>
          <w:color w:val="4F4F4F"/>
          <w:spacing w:val="-2"/>
          <w:sz w:val="38"/>
        </w:rPr>
        <w:t>阴</w:t>
      </w:r>
      <w:r>
        <w:rPr>
          <w:color w:val="4F4F4F"/>
          <w:spacing w:val="-2"/>
          <w:sz w:val="38"/>
        </w:rPr>
        <w:t>表</w:t>
      </w:r>
      <w:r>
        <w:rPr>
          <w:color w:val="4F4F4F"/>
          <w:spacing w:val="-2"/>
          <w:sz w:val="38"/>
        </w:rPr>
        <w:t>面</w:t>
      </w:r>
      <w:r>
        <w:rPr>
          <w:color w:val="4F4F4F"/>
          <w:spacing w:val="-2"/>
          <w:sz w:val="38"/>
        </w:rPr>
        <w:t>数</w:t>
      </w:r>
      <w:r>
        <w:rPr>
          <w:color w:val="4F4F4F"/>
          <w:spacing w:val="-2"/>
          <w:sz w:val="38"/>
        </w:rPr>
        <w:t>年</w:t>
      </w:r>
      <w:r>
        <w:rPr>
          <w:color w:val="959595"/>
          <w:spacing w:val="-2"/>
          <w:sz w:val="38"/>
        </w:rPr>
        <w:t>。</w:t>
      </w:r>
      <w:r>
        <w:rPr>
          <w:color w:val="4F4F4F"/>
          <w:spacing w:val="-2"/>
          <w:sz w:val="38"/>
        </w:rPr>
        <w:t>然</w:t>
      </w:r>
      <w:r>
        <w:rPr>
          <w:color w:val="4F4F4F"/>
          <w:spacing w:val="-2"/>
          <w:sz w:val="38"/>
        </w:rPr>
        <w:t>而</w:t>
      </w:r>
      <w:r>
        <w:rPr>
          <w:color w:val="4F4F4F"/>
          <w:spacing w:val="-2"/>
          <w:sz w:val="38"/>
        </w:rPr>
        <w:t>，</w:t>
      </w:r>
      <w:r>
        <w:rPr>
          <w:color w:val="4F4F4F"/>
          <w:spacing w:val="-2"/>
          <w:sz w:val="38"/>
        </w:rPr>
        <w:t>有</w:t>
      </w:r>
      <w:r>
        <w:rPr>
          <w:color w:val="4F4F4F"/>
          <w:spacing w:val="-2"/>
          <w:sz w:val="38"/>
        </w:rPr>
        <w:t>一</w:t>
      </w:r>
      <w:r>
        <w:rPr>
          <w:color w:val="4F4F4F"/>
          <w:spacing w:val="-2"/>
          <w:sz w:val="38"/>
        </w:rPr>
        <w:t>些</w:t>
      </w:r>
      <w:r>
        <w:rPr>
          <w:color w:val="4F4F4F"/>
          <w:spacing w:val="-2"/>
          <w:sz w:val="38"/>
        </w:rPr>
        <w:t>癌</w:t>
      </w:r>
      <w:r>
        <w:rPr>
          <w:color w:val="4F4F4F"/>
          <w:spacing w:val="-2"/>
          <w:sz w:val="38"/>
        </w:rPr>
        <w:t>症</w:t>
      </w:r>
      <w:r>
        <w:rPr>
          <w:color w:val="4F4F4F"/>
          <w:spacing w:val="-2"/>
          <w:sz w:val="38"/>
        </w:rPr>
        <w:t>（</w:t>
      </w:r>
      <w:r>
        <w:rPr>
          <w:color w:val="4F4F4F"/>
          <w:spacing w:val="-2"/>
          <w:sz w:val="38"/>
        </w:rPr>
        <w:t>如</w:t>
      </w:r>
      <w:r>
        <w:rPr>
          <w:color w:val="4F4F4F"/>
          <w:spacing w:val="-2"/>
          <w:sz w:val="38"/>
        </w:rPr>
        <w:t>黑</w:t>
      </w:r>
      <w:r>
        <w:rPr>
          <w:color w:val="4F4F4F"/>
          <w:spacing w:val="-2"/>
          <w:sz w:val="38"/>
        </w:rPr>
        <w:t>色</w:t>
      </w:r>
      <w:r>
        <w:rPr>
          <w:color w:val="4F4F4F"/>
          <w:spacing w:val="-2"/>
          <w:sz w:val="38"/>
        </w:rPr>
        <w:t>素</w:t>
      </w:r>
      <w:r>
        <w:rPr>
          <w:color w:val="4F4F4F"/>
          <w:spacing w:val="-2"/>
          <w:sz w:val="38"/>
        </w:rPr>
        <w:t>瘤</w:t>
      </w:r>
      <w:r>
        <w:rPr>
          <w:color w:val="4F4F4F"/>
          <w:spacing w:val="-2"/>
          <w:sz w:val="38"/>
        </w:rPr>
        <w:t>）</w:t>
      </w:r>
      <w:r>
        <w:rPr>
          <w:color w:val="4F4F4F"/>
          <w:spacing w:val="-2"/>
          <w:sz w:val="38"/>
        </w:rPr>
        <w:t>发</w:t>
      </w:r>
      <w:r>
        <w:rPr>
          <w:color w:val="4F4F4F"/>
          <w:spacing w:val="-2"/>
          <w:sz w:val="38"/>
        </w:rPr>
        <w:t>展</w:t>
      </w:r>
      <w:r>
        <w:rPr>
          <w:color w:val="4F4F4F"/>
          <w:spacing w:val="-2"/>
          <w:sz w:val="38"/>
        </w:rPr>
        <w:t>迅</w:t>
      </w:r>
      <w:r>
        <w:rPr>
          <w:color w:val="4F4F4F"/>
          <w:spacing w:val="-2"/>
          <w:sz w:val="38"/>
        </w:rPr>
        <w:t>速</w:t>
      </w:r>
      <w:r>
        <w:rPr>
          <w:color w:val="959595"/>
          <w:spacing w:val="-2"/>
          <w:sz w:val="38"/>
        </w:rPr>
        <w:t>。</w:t>
      </w:r>
      <w:r>
        <w:rPr>
          <w:color w:val="4F4F4F"/>
          <w:spacing w:val="-2"/>
          <w:sz w:val="38"/>
        </w:rPr>
        <w:t>不</w:t>
      </w:r>
      <w:r>
        <w:rPr>
          <w:color w:val="4F4F4F"/>
          <w:spacing w:val="-2"/>
          <w:sz w:val="38"/>
        </w:rPr>
        <w:t>治</w:t>
      </w:r>
      <w:r>
        <w:rPr>
          <w:color w:val="4F4F4F"/>
          <w:spacing w:val="-2"/>
          <w:sz w:val="38"/>
        </w:rPr>
        <w:t>疗</w:t>
      </w:r>
      <w:r>
        <w:rPr>
          <w:color w:val="4F4F4F"/>
          <w:spacing w:val="-2"/>
          <w:sz w:val="38"/>
        </w:rPr>
        <w:t>的</w:t>
      </w:r>
      <w:r>
        <w:rPr>
          <w:color w:val="4F4F4F"/>
          <w:spacing w:val="-2"/>
          <w:sz w:val="38"/>
        </w:rPr>
        <w:t>外</w:t>
      </w:r>
      <w:r>
        <w:rPr>
          <w:color w:val="4F4F4F"/>
          <w:spacing w:val="-2"/>
          <w:sz w:val="38"/>
        </w:rPr>
        <w:t>阴</w:t>
      </w:r>
      <w:r>
        <w:rPr>
          <w:color w:val="4F4F4F"/>
          <w:spacing w:val="-2"/>
          <w:sz w:val="38"/>
        </w:rPr>
        <w:t>癌</w:t>
      </w:r>
      <w:r>
        <w:rPr>
          <w:color w:val="4F4F4F"/>
          <w:spacing w:val="-2"/>
          <w:sz w:val="38"/>
        </w:rPr>
        <w:t>可</w:t>
      </w:r>
      <w:r>
        <w:rPr>
          <w:color w:val="4F4F4F"/>
          <w:spacing w:val="-2"/>
          <w:sz w:val="38"/>
        </w:rPr>
        <w:t>侵</w:t>
      </w:r>
      <w:r>
        <w:rPr>
          <w:color w:val="4F4F4F"/>
          <w:spacing w:val="-2"/>
          <w:sz w:val="38"/>
        </w:rPr>
        <w:t>犯</w:t>
      </w:r>
      <w:r>
        <w:rPr>
          <w:color w:val="4F4F4F"/>
          <w:spacing w:val="-2"/>
          <w:sz w:val="38"/>
        </w:rPr>
        <w:t>阴</w:t>
      </w:r>
      <w:r>
        <w:rPr>
          <w:color w:val="4F4F4F"/>
          <w:spacing w:val="-2"/>
          <w:sz w:val="38"/>
        </w:rPr>
        <w:t>道</w:t>
      </w:r>
      <w:r>
        <w:rPr>
          <w:color w:val="808080"/>
          <w:spacing w:val="-2"/>
          <w:sz w:val="38"/>
        </w:rPr>
        <w:t>、</w:t>
      </w:r>
      <w:r>
        <w:rPr>
          <w:color w:val="3F3F3F"/>
          <w:spacing w:val="-2"/>
          <w:sz w:val="38"/>
        </w:rPr>
        <w:t>尿</w:t>
      </w:r>
      <w:r>
        <w:rPr>
          <w:color w:val="3F3F3F"/>
          <w:spacing w:val="-2"/>
          <w:sz w:val="38"/>
        </w:rPr>
        <w:t>道</w:t>
      </w:r>
      <w:r>
        <w:rPr>
          <w:color w:val="646464"/>
          <w:spacing w:val="-2"/>
          <w:sz w:val="38"/>
        </w:rPr>
        <w:t>、</w:t>
      </w:r>
      <w:r>
        <w:rPr>
          <w:color w:val="3F3F3F"/>
          <w:spacing w:val="-2"/>
          <w:sz w:val="38"/>
        </w:rPr>
        <w:t>肛</w:t>
      </w:r>
      <w:r>
        <w:rPr>
          <w:color w:val="3F3F3F"/>
          <w:spacing w:val="-2"/>
          <w:sz w:val="38"/>
        </w:rPr>
        <w:t>门</w:t>
      </w:r>
      <w:r>
        <w:rPr>
          <w:color w:val="3F3F3F"/>
          <w:spacing w:val="-2"/>
          <w:sz w:val="38"/>
        </w:rPr>
        <w:t>并</w:t>
      </w:r>
      <w:r>
        <w:rPr>
          <w:color w:val="3F3F3F"/>
          <w:spacing w:val="-2"/>
          <w:sz w:val="38"/>
        </w:rPr>
        <w:t>转</w:t>
      </w:r>
      <w:r>
        <w:rPr>
          <w:color w:val="3F3F3F"/>
          <w:spacing w:val="-2"/>
          <w:sz w:val="38"/>
        </w:rPr>
        <w:t>移</w:t>
      </w:r>
      <w:r>
        <w:rPr>
          <w:color w:val="3F3F3F"/>
          <w:spacing w:val="-2"/>
          <w:sz w:val="38"/>
        </w:rPr>
        <w:t>至</w:t>
      </w:r>
      <w:r>
        <w:rPr>
          <w:color w:val="4F4F4F"/>
          <w:spacing w:val="-2"/>
          <w:sz w:val="38"/>
        </w:rPr>
        <w:t>区</w:t>
      </w:r>
      <w:r>
        <w:rPr>
          <w:color w:val="4F4F4F"/>
          <w:spacing w:val="-2"/>
          <w:sz w:val="38"/>
        </w:rPr>
        <w:t>域</w:t>
      </w:r>
      <w:r>
        <w:rPr>
          <w:color w:val="4F4F4F"/>
          <w:spacing w:val="-2"/>
          <w:sz w:val="38"/>
        </w:rPr>
        <w:t>淋</w:t>
      </w:r>
      <w:r>
        <w:rPr>
          <w:color w:val="4F4F4F"/>
          <w:spacing w:val="-2"/>
          <w:sz w:val="38"/>
        </w:rPr>
        <w:t>巴</w:t>
      </w:r>
      <w:r>
        <w:rPr>
          <w:color w:val="4F4F4F"/>
          <w:spacing w:val="-2"/>
          <w:sz w:val="38"/>
        </w:rPr>
        <w:t>结</w:t>
      </w:r>
      <w:r>
        <w:rPr>
          <w:color w:val="959595"/>
          <w:spacing w:val="-2"/>
          <w:sz w:val="38"/>
        </w:rPr>
        <w:t>。</w:t>
      </w:r>
    </w:p>
    <w:p>
      <w:pPr>
        <w:spacing w:before="4"/>
        <w:ind w:left="491" w:right="0" w:firstLine="0"/>
        <w:jc w:val="left"/>
        <w:rPr>
          <w:sz w:val="38"/>
        </w:rPr>
      </w:pPr>
      <w:r>
        <w:rPr>
          <w:color w:val="3F3F3F"/>
          <w:sz w:val="38"/>
        </w:rPr>
        <w:t>症</w:t>
      </w:r>
      <w:r>
        <w:rPr>
          <w:color w:val="3F3F3F"/>
          <w:spacing w:val="-10"/>
          <w:sz w:val="38"/>
        </w:rPr>
        <w:t>状</w:t>
      </w:r>
    </w:p>
    <w:p>
      <w:pPr>
        <w:spacing w:line="314" w:lineRule="auto" w:before="142"/>
        <w:ind w:left="480" w:right="703" w:firstLine="796"/>
        <w:jc w:val="left"/>
        <w:rPr>
          <w:sz w:val="38"/>
        </w:rPr>
      </w:pPr>
      <w:r>
        <w:rPr>
          <w:color w:val="3F3F3F"/>
          <w:spacing w:val="1"/>
          <w:w w:val="106"/>
          <w:sz w:val="38"/>
        </w:rPr>
        <w:t>外阴癌的癌前病变可</w:t>
      </w:r>
      <w:r>
        <w:rPr>
          <w:color w:val="646464"/>
          <w:spacing w:val="1"/>
          <w:w w:val="106"/>
          <w:sz w:val="38"/>
        </w:rPr>
        <w:t>表</w:t>
      </w:r>
      <w:r>
        <w:rPr>
          <w:color w:val="3F3F3F"/>
          <w:spacing w:val="1"/>
          <w:w w:val="106"/>
          <w:sz w:val="38"/>
        </w:rPr>
        <w:t>现为白色</w:t>
      </w:r>
      <w:r>
        <w:rPr>
          <w:color w:val="808080"/>
          <w:spacing w:val="1"/>
          <w:w w:val="106"/>
          <w:sz w:val="38"/>
        </w:rPr>
        <w:t>、</w:t>
      </w:r>
      <w:r>
        <w:rPr>
          <w:color w:val="4F4F4F"/>
          <w:w w:val="106"/>
          <w:sz w:val="38"/>
        </w:rPr>
        <w:t>棕色或者红色的</w:t>
      </w:r>
      <w:r>
        <w:rPr>
          <w:color w:val="3F3F3F"/>
          <w:spacing w:val="3"/>
          <w:w w:val="105"/>
          <w:sz w:val="38"/>
        </w:rPr>
        <w:t>皮损（这些区域提示有发</w:t>
      </w:r>
      <w:r>
        <w:rPr>
          <w:color w:val="646464"/>
          <w:spacing w:val="3"/>
          <w:w w:val="105"/>
          <w:sz w:val="38"/>
        </w:rPr>
        <w:t>生癌变</w:t>
      </w:r>
      <w:r>
        <w:rPr>
          <w:color w:val="3F3F3F"/>
          <w:spacing w:val="3"/>
          <w:w w:val="105"/>
          <w:sz w:val="38"/>
        </w:rPr>
        <w:t>的可能）</w:t>
      </w:r>
      <w:r>
        <w:rPr>
          <w:color w:val="959595"/>
          <w:spacing w:val="3"/>
          <w:w w:val="105"/>
          <w:sz w:val="38"/>
        </w:rPr>
        <w:t>。</w:t>
      </w:r>
      <w:r>
        <w:rPr>
          <w:color w:val="3F3F3F"/>
          <w:spacing w:val="2"/>
          <w:w w:val="105"/>
          <w:sz w:val="38"/>
        </w:rPr>
        <w:t>外阴癌通常</w:t>
      </w:r>
      <w:r>
        <w:rPr>
          <w:color w:val="3F3F3F"/>
          <w:spacing w:val="2"/>
          <w:w w:val="107"/>
          <w:sz w:val="38"/>
        </w:rPr>
        <w:t>导致异常的肿块或者扁平的红色溃疡，并且溃疡经久不</w:t>
      </w:r>
      <w:r>
        <w:rPr>
          <w:color w:val="3F3F3F"/>
          <w:spacing w:val="3"/>
          <w:w w:val="105"/>
          <w:sz w:val="38"/>
        </w:rPr>
        <w:t>愈</w:t>
      </w:r>
      <w:r>
        <w:rPr>
          <w:color w:val="959595"/>
          <w:spacing w:val="3"/>
          <w:w w:val="105"/>
          <w:sz w:val="38"/>
        </w:rPr>
        <w:t>。</w:t>
      </w:r>
      <w:r>
        <w:rPr>
          <w:color w:val="3F3F3F"/>
          <w:spacing w:val="2"/>
          <w:w w:val="105"/>
          <w:sz w:val="38"/>
        </w:rPr>
        <w:t>有时扁平的溃疡会结痴，色素减退或者两种病变同时并存</w:t>
      </w:r>
      <w:r>
        <w:rPr>
          <w:color w:val="959595"/>
          <w:spacing w:val="2"/>
          <w:w w:val="105"/>
          <w:sz w:val="38"/>
        </w:rPr>
        <w:t>。</w:t>
      </w:r>
      <w:r>
        <w:rPr>
          <w:color w:val="3F3F3F"/>
          <w:spacing w:val="2"/>
          <w:w w:val="105"/>
          <w:sz w:val="38"/>
        </w:rPr>
        <w:t>周边的正常组织可能出现皱缩及挛缩</w:t>
      </w:r>
      <w:r>
        <w:rPr>
          <w:color w:val="808080"/>
          <w:spacing w:val="2"/>
          <w:w w:val="105"/>
          <w:sz w:val="38"/>
        </w:rPr>
        <w:t>。</w:t>
      </w:r>
      <w:r>
        <w:rPr>
          <w:color w:val="3F3F3F"/>
          <w:spacing w:val="1"/>
          <w:w w:val="105"/>
          <w:sz w:val="38"/>
        </w:rPr>
        <w:t>黑色素</w:t>
      </w:r>
      <w:r>
        <w:rPr>
          <w:color w:val="4F4F4F"/>
          <w:spacing w:val="1"/>
          <w:w w:val="110"/>
          <w:sz w:val="38"/>
        </w:rPr>
        <w:t>瘤可能呈棕黑色或者棕色凸起</w:t>
      </w:r>
      <w:r>
        <w:rPr>
          <w:color w:val="959595"/>
          <w:spacing w:val="1"/>
          <w:w w:val="110"/>
          <w:sz w:val="38"/>
        </w:rPr>
        <w:t>。</w:t>
      </w:r>
      <w:r>
        <w:rPr>
          <w:color w:val="3F3F3F"/>
          <w:w w:val="110"/>
          <w:sz w:val="38"/>
        </w:rPr>
        <w:t>有些溃疡可能似皮肤</w:t>
      </w:r>
      <w:r>
        <w:rPr>
          <w:color w:val="4F4F4F"/>
          <w:spacing w:val="3"/>
          <w:w w:val="103"/>
          <w:sz w:val="38"/>
        </w:rPr>
        <w:t>症</w:t>
      </w:r>
      <w:r>
        <w:rPr>
          <w:color w:val="959595"/>
          <w:spacing w:val="3"/>
          <w:w w:val="103"/>
          <w:sz w:val="38"/>
        </w:rPr>
        <w:t>。</w:t>
      </w:r>
      <w:r>
        <w:rPr>
          <w:color w:val="4F4F4F"/>
          <w:spacing w:val="3"/>
          <w:w w:val="103"/>
          <w:sz w:val="38"/>
        </w:rPr>
        <w:t>通常，外阴癌并不引起症状，常见的症状包括痛痒</w:t>
      </w:r>
      <w:r>
        <w:rPr>
          <w:color w:val="959595"/>
          <w:w w:val="103"/>
          <w:sz w:val="38"/>
        </w:rPr>
        <w:t>。</w:t>
      </w:r>
      <w:r>
        <w:rPr>
          <w:color w:val="4F4F4F"/>
          <w:w w:val="106"/>
          <w:sz w:val="38"/>
        </w:rPr>
        <w:t>最后肿块或者溃疡可能导致出血或者水样分泌物</w:t>
      </w:r>
      <w:r>
        <w:rPr>
          <w:color w:val="959595"/>
          <w:w w:val="106"/>
          <w:sz w:val="38"/>
        </w:rPr>
        <w:t>。</w:t>
      </w:r>
      <w:r>
        <w:rPr>
          <w:color w:val="3F3F3F"/>
          <w:w w:val="106"/>
          <w:sz w:val="38"/>
        </w:rPr>
        <w:t>出现</w:t>
      </w:r>
      <w:r>
        <w:rPr>
          <w:color w:val="4F4F4F"/>
          <w:spacing w:val="1"/>
          <w:w w:val="106"/>
          <w:sz w:val="38"/>
        </w:rPr>
        <w:t>这些症状应及时就诊</w:t>
      </w:r>
      <w:r>
        <w:rPr>
          <w:color w:val="959595"/>
          <w:w w:val="106"/>
          <w:sz w:val="38"/>
        </w:rPr>
        <w:t>。</w:t>
      </w:r>
    </w:p>
    <w:p>
      <w:pPr>
        <w:spacing w:after="0" w:line="314" w:lineRule="auto"/>
        <w:jc w:val="left"/>
        <w:rPr>
          <w:sz w:val="38"/>
        </w:rPr>
        <w:sectPr>
          <w:type w:val="continuous"/>
          <w:pgSz w:w="21750" w:h="31660"/>
          <w:pgMar w:top="0" w:bottom="280" w:left="0" w:right="0"/>
          <w:cols w:num="2" w:equalWidth="0">
            <w:col w:w="10539" w:space="40"/>
            <w:col w:w="11171"/>
          </w:cols>
        </w:sectPr>
      </w:pPr>
    </w:p>
    <w:p>
      <w:pPr>
        <w:tabs>
          <w:tab w:pos="3021" w:val="left" w:leader="none"/>
        </w:tabs>
        <w:spacing w:before="52"/>
        <w:ind w:left="1268" w:right="0" w:firstLine="0"/>
        <w:jc w:val="left"/>
        <w:rPr>
          <w:sz w:val="38"/>
        </w:rPr>
      </w:pPr>
      <w:r>
        <w:rPr/>
        <w:pict>
          <v:shape style="position:absolute;margin-left:475.890289pt;margin-top:29.976973pt;width:198.75pt;height:.1pt;mso-position-horizontal-relative:page;mso-position-vertical-relative:paragraph;z-index:-15051264;mso-wrap-distance-left:0;mso-wrap-distance-right:0" id="docshape1303" coordorigin="9518,600" coordsize="3975,0" path="m9518,600l13493,600e" filled="false" stroked="true" strokeweight=".536791pt" strokecolor="#000000">
            <v:path arrowok="t"/>
            <v:stroke dashstyle="solid"/>
            <w10:wrap type="topAndBottom"/>
          </v:shape>
        </w:pict>
      </w:r>
      <w:r>
        <w:rPr/>
        <w:pict>
          <v:shape style="position:absolute;margin-left:919.553284pt;margin-top:29.440182pt;width:153.65pt;height:.1pt;mso-position-horizontal-relative:page;mso-position-vertical-relative:paragraph;z-index:-15050752;mso-wrap-distance-left:0;mso-wrap-distance-right:0" id="docshape1304" coordorigin="18391,589" coordsize="3073,0" path="m18391,589l21463,589e" filled="false" stroked="true" strokeweight="1.073583pt" strokecolor="#000000">
            <v:path arrowok="t"/>
            <v:stroke dashstyle="solid"/>
            <w10:wrap type="topAndBottom"/>
          </v:shape>
        </w:pict>
      </w:r>
      <w:r>
        <w:rPr>
          <w:rFonts w:ascii="Times New Roman" w:eastAsia="Times New Roman"/>
          <w:color w:val="181818"/>
          <w:spacing w:val="-4"/>
          <w:w w:val="125"/>
          <w:sz w:val="46"/>
        </w:rPr>
        <w:t>1142</w:t>
      </w:r>
      <w:r>
        <w:rPr>
          <w:rFonts w:ascii="Times New Roman" w:eastAsia="Times New Roman"/>
          <w:color w:val="181818"/>
          <w:sz w:val="46"/>
        </w:rPr>
        <w:tab/>
      </w:r>
      <w:r>
        <w:rPr>
          <w:color w:val="505050"/>
          <w:w w:val="125"/>
          <w:sz w:val="38"/>
        </w:rPr>
        <w:t>第</w:t>
      </w:r>
      <w:r>
        <w:rPr>
          <w:rFonts w:ascii="Times New Roman" w:eastAsia="Times New Roman"/>
          <w:color w:val="505050"/>
          <w:w w:val="125"/>
          <w:sz w:val="40"/>
        </w:rPr>
        <w:t>22</w:t>
      </w:r>
      <w:r>
        <w:rPr>
          <w:color w:val="505050"/>
          <w:w w:val="125"/>
          <w:sz w:val="38"/>
        </w:rPr>
        <w:t>章</w:t>
      </w:r>
      <w:r>
        <w:rPr>
          <w:color w:val="505050"/>
          <w:w w:val="125"/>
          <w:sz w:val="38"/>
        </w:rPr>
        <w:t>女</w:t>
      </w:r>
      <w:r>
        <w:rPr>
          <w:color w:val="505050"/>
          <w:w w:val="125"/>
          <w:sz w:val="38"/>
        </w:rPr>
        <w:t>性</w:t>
      </w:r>
      <w:r>
        <w:rPr>
          <w:color w:val="505050"/>
          <w:w w:val="125"/>
          <w:sz w:val="38"/>
        </w:rPr>
        <w:t>保</w:t>
      </w:r>
      <w:r>
        <w:rPr>
          <w:color w:val="505050"/>
          <w:spacing w:val="-10"/>
          <w:w w:val="125"/>
          <w:sz w:val="38"/>
        </w:rPr>
        <w:t>健</w:t>
      </w:r>
    </w:p>
    <w:p>
      <w:pPr>
        <w:pStyle w:val="BodyText"/>
        <w:spacing w:line="20" w:lineRule="exact"/>
        <w:ind w:left="3244"/>
        <w:rPr>
          <w:sz w:val="2"/>
        </w:rPr>
      </w:pPr>
      <w:r>
        <w:rPr>
          <w:sz w:val="2"/>
        </w:rPr>
        <w:pict>
          <v:group style="width:125.7pt;height:.550pt;mso-position-horizontal-relative:char;mso-position-vertical-relative:line" id="docshapegroup1305" coordorigin="0,0" coordsize="2514,11">
            <v:line style="position:absolute" from="0,5" to="2514,5" stroked="true" strokeweight=".536791pt" strokecolor="#000000">
              <v:stroke dashstyle="solid"/>
            </v:line>
          </v:group>
        </w:pict>
      </w:r>
      <w:r>
        <w:rPr>
          <w:sz w:val="2"/>
        </w:rPr>
      </w:r>
    </w:p>
    <w:p>
      <w:pPr>
        <w:pStyle w:val="BodyText"/>
        <w:rPr>
          <w:sz w:val="20"/>
        </w:rPr>
      </w:pPr>
    </w:p>
    <w:p>
      <w:pPr>
        <w:spacing w:after="0"/>
        <w:rPr>
          <w:sz w:val="20"/>
        </w:rPr>
        <w:sectPr>
          <w:pgSz w:w="21750" w:h="31660"/>
          <w:pgMar w:top="860" w:bottom="0" w:left="0" w:right="0"/>
        </w:sectPr>
      </w:pPr>
    </w:p>
    <w:p>
      <w:pPr>
        <w:spacing w:line="312" w:lineRule="auto" w:before="239"/>
        <w:ind w:left="1305" w:right="3243" w:firstLine="772"/>
        <w:jc w:val="left"/>
        <w:rPr>
          <w:sz w:val="38"/>
        </w:rPr>
      </w:pPr>
      <w:r>
        <w:rPr>
          <w:color w:val="505050"/>
          <w:spacing w:val="-2"/>
          <w:w w:val="110"/>
          <w:sz w:val="38"/>
        </w:rPr>
        <w:t>大</w:t>
      </w:r>
      <w:r>
        <w:rPr>
          <w:color w:val="505050"/>
          <w:spacing w:val="-2"/>
          <w:w w:val="110"/>
          <w:sz w:val="38"/>
        </w:rPr>
        <w:t>约</w:t>
      </w:r>
      <w:r>
        <w:rPr>
          <w:rFonts w:ascii="Times New Roman" w:eastAsia="Times New Roman"/>
          <w:color w:val="505050"/>
          <w:spacing w:val="-2"/>
          <w:w w:val="110"/>
          <w:sz w:val="40"/>
        </w:rPr>
        <w:t>1/5</w:t>
      </w:r>
      <w:r>
        <w:rPr>
          <w:color w:val="505050"/>
          <w:spacing w:val="-2"/>
          <w:w w:val="110"/>
          <w:sz w:val="38"/>
        </w:rPr>
        <w:t>的</w:t>
      </w:r>
      <w:r>
        <w:rPr>
          <w:color w:val="505050"/>
          <w:spacing w:val="-2"/>
          <w:w w:val="110"/>
          <w:sz w:val="38"/>
        </w:rPr>
        <w:t>患</w:t>
      </w:r>
      <w:r>
        <w:rPr>
          <w:color w:val="505050"/>
          <w:spacing w:val="-2"/>
          <w:w w:val="110"/>
          <w:sz w:val="38"/>
        </w:rPr>
        <w:t>者</w:t>
      </w:r>
      <w:r>
        <w:rPr>
          <w:color w:val="505050"/>
          <w:spacing w:val="-2"/>
          <w:w w:val="110"/>
          <w:sz w:val="38"/>
        </w:rPr>
        <w:t>早</w:t>
      </w:r>
      <w:r>
        <w:rPr>
          <w:color w:val="505050"/>
          <w:spacing w:val="-2"/>
          <w:w w:val="110"/>
          <w:sz w:val="38"/>
        </w:rPr>
        <w:t>期</w:t>
      </w:r>
      <w:r>
        <w:rPr>
          <w:color w:val="505050"/>
          <w:spacing w:val="-2"/>
          <w:w w:val="110"/>
          <w:sz w:val="38"/>
        </w:rPr>
        <w:t>无</w:t>
      </w:r>
      <w:r>
        <w:rPr>
          <w:color w:val="505050"/>
          <w:spacing w:val="-2"/>
          <w:w w:val="110"/>
          <w:sz w:val="38"/>
        </w:rPr>
        <w:t>任</w:t>
      </w:r>
      <w:r>
        <w:rPr>
          <w:color w:val="505050"/>
          <w:spacing w:val="-2"/>
          <w:w w:val="110"/>
          <w:sz w:val="38"/>
        </w:rPr>
        <w:t>何</w:t>
      </w:r>
      <w:r>
        <w:rPr>
          <w:color w:val="505050"/>
          <w:spacing w:val="-2"/>
          <w:w w:val="110"/>
          <w:sz w:val="38"/>
        </w:rPr>
        <w:t>症</w:t>
      </w:r>
      <w:r>
        <w:rPr>
          <w:color w:val="505050"/>
          <w:spacing w:val="-2"/>
          <w:w w:val="110"/>
          <w:sz w:val="38"/>
        </w:rPr>
        <w:t>状</w:t>
      </w:r>
      <w:r>
        <w:rPr>
          <w:color w:val="939393"/>
          <w:spacing w:val="-2"/>
          <w:w w:val="110"/>
          <w:sz w:val="38"/>
        </w:rPr>
        <w:t>。</w:t>
      </w:r>
      <w:r>
        <w:rPr>
          <w:color w:val="414141"/>
          <w:spacing w:val="-6"/>
          <w:w w:val="110"/>
          <w:sz w:val="38"/>
        </w:rPr>
        <w:t>诊</w:t>
      </w:r>
      <w:r>
        <w:rPr>
          <w:color w:val="414141"/>
          <w:spacing w:val="-6"/>
          <w:w w:val="110"/>
          <w:sz w:val="38"/>
        </w:rPr>
        <w:t>断</w:t>
      </w:r>
    </w:p>
    <w:p>
      <w:pPr>
        <w:spacing w:line="314" w:lineRule="auto" w:before="6"/>
        <w:ind w:left="1281" w:right="365" w:firstLine="821"/>
        <w:jc w:val="both"/>
        <w:rPr>
          <w:sz w:val="38"/>
        </w:rPr>
      </w:pPr>
      <w:r>
        <w:rPr>
          <w:color w:val="414141"/>
          <w:spacing w:val="-2"/>
          <w:w w:val="105"/>
          <w:sz w:val="38"/>
        </w:rPr>
        <w:t>通过对病灶处的皮肤活检可确诊</w:t>
      </w:r>
      <w:r>
        <w:rPr>
          <w:color w:val="939393"/>
          <w:spacing w:val="-2"/>
          <w:w w:val="105"/>
          <w:sz w:val="38"/>
        </w:rPr>
        <w:t>。</w:t>
      </w:r>
      <w:r>
        <w:rPr>
          <w:color w:val="505050"/>
          <w:spacing w:val="-2"/>
          <w:w w:val="105"/>
          <w:sz w:val="38"/>
        </w:rPr>
        <w:t>活检能确诊局部</w:t>
      </w:r>
      <w:r>
        <w:rPr>
          <w:color w:val="414141"/>
          <w:spacing w:val="-2"/>
          <w:w w:val="105"/>
          <w:sz w:val="38"/>
        </w:rPr>
        <w:t>病</w:t>
      </w:r>
      <w:r>
        <w:rPr>
          <w:color w:val="414141"/>
          <w:spacing w:val="-2"/>
          <w:w w:val="105"/>
          <w:sz w:val="38"/>
        </w:rPr>
        <w:t>变</w:t>
      </w:r>
      <w:r>
        <w:rPr>
          <w:color w:val="414141"/>
          <w:spacing w:val="-2"/>
          <w:w w:val="105"/>
          <w:sz w:val="38"/>
        </w:rPr>
        <w:t>的</w:t>
      </w:r>
      <w:r>
        <w:rPr>
          <w:color w:val="414141"/>
          <w:spacing w:val="-2"/>
          <w:w w:val="105"/>
          <w:sz w:val="38"/>
        </w:rPr>
        <w:t>性</w:t>
      </w:r>
      <w:r>
        <w:rPr>
          <w:color w:val="414141"/>
          <w:spacing w:val="-2"/>
          <w:w w:val="105"/>
          <w:sz w:val="38"/>
        </w:rPr>
        <w:t>质</w:t>
      </w:r>
      <w:r>
        <w:rPr>
          <w:color w:val="181818"/>
          <w:spacing w:val="-2"/>
          <w:w w:val="105"/>
          <w:sz w:val="38"/>
        </w:rPr>
        <w:t>：</w:t>
      </w:r>
      <w:r>
        <w:rPr>
          <w:color w:val="505050"/>
          <w:spacing w:val="-2"/>
          <w:w w:val="105"/>
          <w:sz w:val="38"/>
        </w:rPr>
        <w:t>癌</w:t>
      </w:r>
      <w:r>
        <w:rPr>
          <w:color w:val="505050"/>
          <w:spacing w:val="-2"/>
          <w:w w:val="105"/>
          <w:sz w:val="38"/>
        </w:rPr>
        <w:t>或</w:t>
      </w:r>
      <w:r>
        <w:rPr>
          <w:color w:val="505050"/>
          <w:spacing w:val="-2"/>
          <w:w w:val="105"/>
          <w:sz w:val="38"/>
        </w:rPr>
        <w:t>者</w:t>
      </w:r>
      <w:r>
        <w:rPr>
          <w:color w:val="505050"/>
          <w:spacing w:val="-2"/>
          <w:w w:val="105"/>
          <w:sz w:val="38"/>
        </w:rPr>
        <w:t>感</w:t>
      </w:r>
      <w:r>
        <w:rPr>
          <w:color w:val="505050"/>
          <w:spacing w:val="-2"/>
          <w:w w:val="105"/>
          <w:sz w:val="38"/>
        </w:rPr>
        <w:t>染</w:t>
      </w:r>
      <w:r>
        <w:rPr>
          <w:color w:val="505050"/>
          <w:spacing w:val="-2"/>
          <w:w w:val="105"/>
          <w:sz w:val="38"/>
        </w:rPr>
        <w:t>或</w:t>
      </w:r>
      <w:r>
        <w:rPr>
          <w:color w:val="505050"/>
          <w:spacing w:val="-2"/>
          <w:w w:val="105"/>
          <w:sz w:val="38"/>
        </w:rPr>
        <w:t>者</w:t>
      </w:r>
      <w:r>
        <w:rPr>
          <w:color w:val="505050"/>
          <w:spacing w:val="-2"/>
          <w:w w:val="105"/>
          <w:sz w:val="38"/>
        </w:rPr>
        <w:t>局</w:t>
      </w:r>
      <w:r>
        <w:rPr>
          <w:color w:val="505050"/>
          <w:spacing w:val="-2"/>
          <w:w w:val="105"/>
          <w:sz w:val="38"/>
        </w:rPr>
        <w:t>部</w:t>
      </w:r>
      <w:r>
        <w:rPr>
          <w:color w:val="505050"/>
          <w:spacing w:val="-2"/>
          <w:w w:val="105"/>
          <w:sz w:val="38"/>
        </w:rPr>
        <w:t>不</w:t>
      </w:r>
      <w:r>
        <w:rPr>
          <w:color w:val="505050"/>
          <w:spacing w:val="-2"/>
          <w:w w:val="105"/>
          <w:sz w:val="38"/>
        </w:rPr>
        <w:t>适</w:t>
      </w:r>
      <w:r>
        <w:rPr>
          <w:color w:val="939393"/>
          <w:spacing w:val="-2"/>
          <w:w w:val="105"/>
          <w:sz w:val="38"/>
        </w:rPr>
        <w:t>。</w:t>
      </w:r>
      <w:r>
        <w:rPr>
          <w:color w:val="414141"/>
          <w:spacing w:val="-2"/>
          <w:w w:val="105"/>
          <w:sz w:val="38"/>
        </w:rPr>
        <w:t>同</w:t>
      </w:r>
      <w:r>
        <w:rPr>
          <w:color w:val="414141"/>
          <w:spacing w:val="-2"/>
          <w:w w:val="105"/>
          <w:sz w:val="38"/>
        </w:rPr>
        <w:t>时</w:t>
      </w:r>
      <w:r>
        <w:rPr>
          <w:color w:val="414141"/>
          <w:spacing w:val="-2"/>
          <w:w w:val="105"/>
          <w:sz w:val="38"/>
        </w:rPr>
        <w:t>活</w:t>
      </w:r>
      <w:r>
        <w:rPr>
          <w:color w:val="414141"/>
          <w:spacing w:val="-2"/>
          <w:w w:val="105"/>
          <w:sz w:val="38"/>
        </w:rPr>
        <w:t>检</w:t>
      </w:r>
      <w:r>
        <w:rPr>
          <w:color w:val="414141"/>
          <w:spacing w:val="-2"/>
          <w:w w:val="105"/>
          <w:sz w:val="38"/>
        </w:rPr>
        <w:t>可</w:t>
      </w:r>
      <w:r>
        <w:rPr>
          <w:color w:val="414141"/>
          <w:spacing w:val="-2"/>
          <w:w w:val="105"/>
          <w:sz w:val="38"/>
        </w:rPr>
        <w:t>以</w:t>
      </w:r>
      <w:r>
        <w:rPr>
          <w:color w:val="414141"/>
          <w:spacing w:val="-2"/>
          <w:w w:val="105"/>
          <w:sz w:val="38"/>
        </w:rPr>
        <w:t>明确癌症的类型，利于临床制定诊疗方案</w:t>
      </w:r>
      <w:r>
        <w:rPr>
          <w:color w:val="939393"/>
          <w:spacing w:val="-2"/>
          <w:w w:val="105"/>
          <w:sz w:val="38"/>
        </w:rPr>
        <w:t>。</w:t>
      </w:r>
      <w:r>
        <w:rPr>
          <w:color w:val="414141"/>
          <w:spacing w:val="-2"/>
          <w:w w:val="105"/>
          <w:sz w:val="38"/>
        </w:rPr>
        <w:t>如果不能确</w:t>
      </w:r>
      <w:r>
        <w:rPr>
          <w:color w:val="505050"/>
          <w:spacing w:val="-2"/>
          <w:w w:val="105"/>
          <w:sz w:val="38"/>
        </w:rPr>
        <w:t>定</w:t>
      </w:r>
      <w:r>
        <w:rPr>
          <w:color w:val="505050"/>
          <w:spacing w:val="-2"/>
          <w:w w:val="105"/>
          <w:sz w:val="38"/>
        </w:rPr>
        <w:t>病</w:t>
      </w:r>
      <w:r>
        <w:rPr>
          <w:color w:val="505050"/>
          <w:spacing w:val="-2"/>
          <w:w w:val="105"/>
          <w:sz w:val="38"/>
        </w:rPr>
        <w:t>变</w:t>
      </w:r>
      <w:r>
        <w:rPr>
          <w:color w:val="505050"/>
          <w:spacing w:val="-2"/>
          <w:w w:val="105"/>
          <w:sz w:val="38"/>
        </w:rPr>
        <w:t>的</w:t>
      </w:r>
      <w:r>
        <w:rPr>
          <w:color w:val="505050"/>
          <w:spacing w:val="-2"/>
          <w:w w:val="105"/>
          <w:sz w:val="38"/>
        </w:rPr>
        <w:t>性</w:t>
      </w:r>
      <w:r>
        <w:rPr>
          <w:color w:val="505050"/>
          <w:spacing w:val="-2"/>
          <w:w w:val="105"/>
          <w:sz w:val="38"/>
        </w:rPr>
        <w:t>质</w:t>
      </w:r>
      <w:r>
        <w:rPr>
          <w:color w:val="505050"/>
          <w:spacing w:val="-2"/>
          <w:w w:val="105"/>
          <w:sz w:val="38"/>
        </w:rPr>
        <w:t>，</w:t>
      </w:r>
      <w:r>
        <w:rPr>
          <w:color w:val="505050"/>
          <w:spacing w:val="-2"/>
          <w:w w:val="105"/>
          <w:sz w:val="38"/>
        </w:rPr>
        <w:t>为</w:t>
      </w:r>
      <w:r>
        <w:rPr>
          <w:color w:val="505050"/>
          <w:spacing w:val="-2"/>
          <w:w w:val="105"/>
          <w:sz w:val="38"/>
        </w:rPr>
        <w:t>了</w:t>
      </w:r>
      <w:r>
        <w:rPr>
          <w:color w:val="505050"/>
          <w:spacing w:val="-2"/>
          <w:w w:val="105"/>
          <w:sz w:val="38"/>
        </w:rPr>
        <w:t>增</w:t>
      </w:r>
      <w:r>
        <w:rPr>
          <w:color w:val="505050"/>
          <w:spacing w:val="-2"/>
          <w:w w:val="105"/>
          <w:sz w:val="38"/>
        </w:rPr>
        <w:t>高</w:t>
      </w:r>
      <w:r>
        <w:rPr>
          <w:color w:val="505050"/>
          <w:spacing w:val="-2"/>
          <w:w w:val="105"/>
          <w:sz w:val="38"/>
        </w:rPr>
        <w:t>活</w:t>
      </w:r>
      <w:r>
        <w:rPr>
          <w:color w:val="505050"/>
          <w:spacing w:val="-2"/>
          <w:w w:val="105"/>
          <w:sz w:val="38"/>
        </w:rPr>
        <w:t>检</w:t>
      </w:r>
      <w:r>
        <w:rPr>
          <w:color w:val="505050"/>
          <w:spacing w:val="-2"/>
          <w:w w:val="105"/>
          <w:sz w:val="38"/>
        </w:rPr>
        <w:t>准</w:t>
      </w:r>
      <w:r>
        <w:rPr>
          <w:color w:val="505050"/>
          <w:spacing w:val="-2"/>
          <w:w w:val="105"/>
          <w:sz w:val="38"/>
        </w:rPr>
        <w:t>确</w:t>
      </w:r>
      <w:r>
        <w:rPr>
          <w:color w:val="505050"/>
          <w:spacing w:val="-2"/>
          <w:w w:val="105"/>
          <w:sz w:val="38"/>
        </w:rPr>
        <w:t>性</w:t>
      </w:r>
      <w:r>
        <w:rPr>
          <w:color w:val="505050"/>
          <w:spacing w:val="-2"/>
          <w:w w:val="105"/>
          <w:sz w:val="38"/>
        </w:rPr>
        <w:t>，</w:t>
      </w:r>
      <w:r>
        <w:rPr>
          <w:color w:val="505050"/>
          <w:spacing w:val="-2"/>
          <w:w w:val="105"/>
          <w:sz w:val="38"/>
        </w:rPr>
        <w:t>可</w:t>
      </w:r>
      <w:r>
        <w:rPr>
          <w:color w:val="505050"/>
          <w:spacing w:val="-2"/>
          <w:w w:val="105"/>
          <w:sz w:val="38"/>
        </w:rPr>
        <w:t>行</w:t>
      </w:r>
      <w:r>
        <w:rPr>
          <w:color w:val="505050"/>
          <w:spacing w:val="-2"/>
          <w:w w:val="105"/>
          <w:sz w:val="38"/>
        </w:rPr>
        <w:t>病</w:t>
      </w:r>
      <w:r>
        <w:rPr>
          <w:color w:val="505050"/>
          <w:spacing w:val="-2"/>
          <w:w w:val="105"/>
          <w:sz w:val="38"/>
        </w:rPr>
        <w:t>变</w:t>
      </w:r>
      <w:r>
        <w:rPr>
          <w:color w:val="505050"/>
          <w:spacing w:val="-2"/>
          <w:w w:val="105"/>
          <w:sz w:val="38"/>
        </w:rPr>
        <w:t>局</w:t>
      </w:r>
      <w:r>
        <w:rPr>
          <w:color w:val="505050"/>
          <w:spacing w:val="-2"/>
          <w:w w:val="105"/>
          <w:sz w:val="38"/>
        </w:rPr>
        <w:t>部</w:t>
      </w:r>
      <w:r>
        <w:rPr>
          <w:rFonts w:ascii="Times New Roman" w:eastAsia="Times New Roman"/>
          <w:color w:val="505050"/>
          <w:spacing w:val="-2"/>
          <w:w w:val="105"/>
          <w:sz w:val="38"/>
        </w:rPr>
        <w:t>l%</w:t>
      </w:r>
      <w:r>
        <w:rPr>
          <w:color w:val="414141"/>
          <w:spacing w:val="-2"/>
          <w:w w:val="105"/>
          <w:sz w:val="38"/>
        </w:rPr>
        <w:t>甲苯胺蓝染色，于着色部位活检</w:t>
      </w:r>
      <w:r>
        <w:rPr>
          <w:color w:val="A7A7A7"/>
          <w:spacing w:val="-2"/>
          <w:w w:val="105"/>
          <w:sz w:val="38"/>
        </w:rPr>
        <w:t>七</w:t>
      </w:r>
      <w:r>
        <w:rPr>
          <w:color w:val="505050"/>
          <w:spacing w:val="-2"/>
          <w:w w:val="105"/>
          <w:sz w:val="38"/>
        </w:rPr>
        <w:t>或者用阴道镜检查观</w:t>
      </w:r>
      <w:r>
        <w:rPr>
          <w:color w:val="505050"/>
          <w:spacing w:val="-4"/>
          <w:w w:val="105"/>
          <w:sz w:val="38"/>
        </w:rPr>
        <w:t>察病灶</w:t>
      </w:r>
      <w:r>
        <w:rPr>
          <w:color w:val="939393"/>
          <w:spacing w:val="-4"/>
          <w:w w:val="105"/>
          <w:sz w:val="38"/>
        </w:rPr>
        <w:t>。</w:t>
      </w:r>
    </w:p>
    <w:p>
      <w:pPr>
        <w:spacing w:line="455" w:lineRule="exact" w:before="0"/>
        <w:ind w:left="1321" w:right="0" w:firstLine="0"/>
        <w:jc w:val="left"/>
        <w:rPr>
          <w:sz w:val="38"/>
        </w:rPr>
      </w:pPr>
      <w:r>
        <w:rPr>
          <w:color w:val="414141"/>
          <w:w w:val="105"/>
          <w:sz w:val="38"/>
        </w:rPr>
        <w:t>预</w:t>
      </w:r>
      <w:r>
        <w:rPr>
          <w:color w:val="414141"/>
          <w:spacing w:val="-10"/>
          <w:w w:val="110"/>
          <w:sz w:val="38"/>
        </w:rPr>
        <w:t>后</w:t>
      </w:r>
    </w:p>
    <w:p>
      <w:pPr>
        <w:spacing w:line="312" w:lineRule="auto" w:before="131"/>
        <w:ind w:left="1313" w:right="354" w:firstLine="812"/>
        <w:jc w:val="both"/>
        <w:rPr>
          <w:sz w:val="38"/>
        </w:rPr>
      </w:pPr>
      <w:r>
        <w:rPr>
          <w:color w:val="414141"/>
          <w:spacing w:val="-2"/>
          <w:w w:val="110"/>
          <w:sz w:val="38"/>
        </w:rPr>
        <w:t>如</w:t>
      </w:r>
      <w:r>
        <w:rPr>
          <w:color w:val="414141"/>
          <w:spacing w:val="-2"/>
          <w:w w:val="110"/>
          <w:sz w:val="38"/>
        </w:rPr>
        <w:t>果</w:t>
      </w:r>
      <w:r>
        <w:rPr>
          <w:color w:val="414141"/>
          <w:spacing w:val="-2"/>
          <w:w w:val="110"/>
          <w:sz w:val="38"/>
        </w:rPr>
        <w:t>外</w:t>
      </w:r>
      <w:r>
        <w:rPr>
          <w:color w:val="414141"/>
          <w:spacing w:val="-2"/>
          <w:w w:val="110"/>
          <w:sz w:val="38"/>
        </w:rPr>
        <w:t>阴</w:t>
      </w:r>
      <w:r>
        <w:rPr>
          <w:color w:val="414141"/>
          <w:spacing w:val="-2"/>
          <w:w w:val="110"/>
          <w:sz w:val="38"/>
        </w:rPr>
        <w:t>癌</w:t>
      </w:r>
      <w:r>
        <w:rPr>
          <w:color w:val="414141"/>
          <w:spacing w:val="-2"/>
          <w:w w:val="110"/>
          <w:sz w:val="38"/>
        </w:rPr>
        <w:t>能</w:t>
      </w:r>
      <w:r>
        <w:rPr>
          <w:color w:val="414141"/>
          <w:spacing w:val="-2"/>
          <w:w w:val="110"/>
          <w:sz w:val="38"/>
        </w:rPr>
        <w:t>早</w:t>
      </w:r>
      <w:r>
        <w:rPr>
          <w:color w:val="414141"/>
          <w:spacing w:val="-2"/>
          <w:w w:val="110"/>
          <w:sz w:val="38"/>
        </w:rPr>
        <w:t>发</w:t>
      </w:r>
      <w:r>
        <w:rPr>
          <w:color w:val="414141"/>
          <w:spacing w:val="-2"/>
          <w:w w:val="110"/>
          <w:sz w:val="38"/>
        </w:rPr>
        <w:t>现</w:t>
      </w:r>
      <w:r>
        <w:rPr>
          <w:color w:val="414141"/>
          <w:spacing w:val="-2"/>
          <w:w w:val="110"/>
          <w:sz w:val="38"/>
        </w:rPr>
        <w:t>早</w:t>
      </w:r>
      <w:r>
        <w:rPr>
          <w:color w:val="414141"/>
          <w:spacing w:val="-2"/>
          <w:w w:val="110"/>
          <w:sz w:val="38"/>
        </w:rPr>
        <w:t>治</w:t>
      </w:r>
      <w:r>
        <w:rPr>
          <w:color w:val="414141"/>
          <w:spacing w:val="-2"/>
          <w:w w:val="110"/>
          <w:sz w:val="38"/>
        </w:rPr>
        <w:t>疗</w:t>
      </w:r>
      <w:r>
        <w:rPr>
          <w:color w:val="414141"/>
          <w:spacing w:val="-2"/>
          <w:w w:val="110"/>
          <w:sz w:val="38"/>
        </w:rPr>
        <w:t>，</w:t>
      </w:r>
      <w:r>
        <w:rPr>
          <w:color w:val="414141"/>
          <w:spacing w:val="-2"/>
          <w:w w:val="110"/>
          <w:sz w:val="38"/>
        </w:rPr>
        <w:t>那</w:t>
      </w:r>
      <w:r>
        <w:rPr>
          <w:color w:val="414141"/>
          <w:spacing w:val="-2"/>
          <w:w w:val="110"/>
          <w:sz w:val="38"/>
        </w:rPr>
        <w:t>么</w:t>
      </w:r>
      <w:r>
        <w:rPr>
          <w:rFonts w:ascii="Times New Roman" w:eastAsia="Times New Roman"/>
          <w:color w:val="414141"/>
          <w:spacing w:val="-2"/>
          <w:w w:val="110"/>
          <w:sz w:val="37"/>
        </w:rPr>
        <w:t>3</w:t>
      </w:r>
      <w:r>
        <w:rPr>
          <w:rFonts w:ascii="Times New Roman" w:eastAsia="Times New Roman"/>
          <w:color w:val="696969"/>
          <w:spacing w:val="-2"/>
          <w:w w:val="110"/>
          <w:sz w:val="37"/>
        </w:rPr>
        <w:t>/</w:t>
      </w:r>
      <w:r>
        <w:rPr>
          <w:rFonts w:ascii="Times New Roman" w:eastAsia="Times New Roman"/>
          <w:color w:val="414141"/>
          <w:spacing w:val="-2"/>
          <w:w w:val="110"/>
          <w:sz w:val="37"/>
        </w:rPr>
        <w:t>4</w:t>
      </w:r>
      <w:r>
        <w:rPr>
          <w:color w:val="414141"/>
          <w:spacing w:val="-2"/>
          <w:w w:val="110"/>
          <w:sz w:val="38"/>
        </w:rPr>
        <w:t>的</w:t>
      </w:r>
      <w:r>
        <w:rPr>
          <w:color w:val="414141"/>
          <w:spacing w:val="-2"/>
          <w:w w:val="110"/>
          <w:sz w:val="38"/>
        </w:rPr>
        <w:t>女</w:t>
      </w:r>
      <w:r>
        <w:rPr>
          <w:color w:val="414141"/>
          <w:spacing w:val="-2"/>
          <w:w w:val="110"/>
          <w:sz w:val="38"/>
        </w:rPr>
        <w:t>性</w:t>
      </w:r>
      <w:r>
        <w:rPr>
          <w:color w:val="414141"/>
          <w:spacing w:val="-2"/>
          <w:w w:val="110"/>
          <w:sz w:val="38"/>
        </w:rPr>
        <w:t>在</w:t>
      </w:r>
      <w:r>
        <w:rPr>
          <w:color w:val="414141"/>
          <w:spacing w:val="-2"/>
          <w:w w:val="110"/>
          <w:sz w:val="38"/>
        </w:rPr>
        <w:t>确</w:t>
      </w:r>
      <w:r>
        <w:rPr>
          <w:color w:val="414141"/>
          <w:spacing w:val="-2"/>
          <w:w w:val="110"/>
          <w:sz w:val="38"/>
        </w:rPr>
        <w:t>诊治疗后</w:t>
      </w:r>
      <w:r>
        <w:rPr>
          <w:rFonts w:ascii="Arial" w:eastAsia="Arial"/>
          <w:color w:val="414141"/>
          <w:spacing w:val="-2"/>
          <w:w w:val="110"/>
          <w:sz w:val="35"/>
        </w:rPr>
        <w:t>5</w:t>
      </w:r>
      <w:r>
        <w:rPr>
          <w:color w:val="414141"/>
          <w:spacing w:val="-2"/>
          <w:w w:val="110"/>
          <w:sz w:val="38"/>
        </w:rPr>
        <w:t>年均可无癌症征象</w:t>
      </w:r>
      <w:r>
        <w:rPr>
          <w:color w:val="A7A7A7"/>
          <w:spacing w:val="-2"/>
          <w:w w:val="110"/>
          <w:sz w:val="38"/>
        </w:rPr>
        <w:t>。</w:t>
      </w:r>
      <w:r>
        <w:rPr>
          <w:color w:val="505050"/>
          <w:spacing w:val="-2"/>
          <w:w w:val="110"/>
          <w:sz w:val="38"/>
        </w:rPr>
        <w:t>患者的</w:t>
      </w:r>
      <w:r>
        <w:rPr>
          <w:rFonts w:ascii="Arial" w:eastAsia="Arial"/>
          <w:color w:val="505050"/>
          <w:spacing w:val="-2"/>
          <w:w w:val="110"/>
          <w:sz w:val="35"/>
        </w:rPr>
        <w:t>5</w:t>
      </w:r>
      <w:r>
        <w:rPr>
          <w:color w:val="505050"/>
          <w:spacing w:val="-2"/>
          <w:w w:val="110"/>
          <w:sz w:val="38"/>
        </w:rPr>
        <w:t>年生存率取决</w:t>
      </w:r>
      <w:r>
        <w:rPr>
          <w:color w:val="505050"/>
          <w:spacing w:val="-2"/>
          <w:w w:val="110"/>
          <w:sz w:val="38"/>
        </w:rPr>
        <w:t>于肿瘤是否有淋巴结转移</w:t>
      </w:r>
      <w:r>
        <w:rPr>
          <w:color w:val="939393"/>
          <w:spacing w:val="-2"/>
          <w:w w:val="110"/>
          <w:sz w:val="38"/>
        </w:rPr>
        <w:t>。</w:t>
      </w:r>
      <w:r>
        <w:rPr>
          <w:color w:val="414141"/>
          <w:spacing w:val="-2"/>
          <w:w w:val="110"/>
          <w:sz w:val="38"/>
        </w:rPr>
        <w:t>如果无淋巴结转移</w:t>
      </w:r>
      <w:r>
        <w:rPr>
          <w:rFonts w:ascii="Arial" w:eastAsia="Arial"/>
          <w:color w:val="414141"/>
          <w:spacing w:val="-2"/>
          <w:w w:val="110"/>
          <w:sz w:val="35"/>
        </w:rPr>
        <w:t>96</w:t>
      </w:r>
      <w:r>
        <w:rPr>
          <w:color w:val="414141"/>
          <w:spacing w:val="-2"/>
          <w:w w:val="110"/>
          <w:sz w:val="38"/>
        </w:rPr>
        <w:t>％的</w:t>
      </w:r>
      <w:r>
        <w:rPr>
          <w:color w:val="505050"/>
          <w:spacing w:val="-2"/>
          <w:sz w:val="38"/>
        </w:rPr>
        <w:t>患</w:t>
      </w:r>
      <w:r>
        <w:rPr>
          <w:color w:val="505050"/>
          <w:spacing w:val="-2"/>
          <w:sz w:val="38"/>
        </w:rPr>
        <w:t>者</w:t>
      </w:r>
      <w:r>
        <w:rPr>
          <w:color w:val="505050"/>
          <w:spacing w:val="-2"/>
          <w:sz w:val="38"/>
        </w:rPr>
        <w:t>可</w:t>
      </w:r>
      <w:r>
        <w:rPr>
          <w:color w:val="505050"/>
          <w:spacing w:val="-2"/>
          <w:sz w:val="38"/>
        </w:rPr>
        <w:t>存</w:t>
      </w:r>
      <w:r>
        <w:rPr>
          <w:color w:val="505050"/>
          <w:spacing w:val="-2"/>
          <w:sz w:val="38"/>
        </w:rPr>
        <w:t>活</w:t>
      </w:r>
      <w:r>
        <w:rPr>
          <w:color w:val="505050"/>
          <w:spacing w:val="-2"/>
          <w:sz w:val="38"/>
        </w:rPr>
        <w:t>，</w:t>
      </w:r>
      <w:r>
        <w:rPr>
          <w:color w:val="505050"/>
          <w:spacing w:val="-2"/>
          <w:sz w:val="38"/>
        </w:rPr>
        <w:t>如</w:t>
      </w:r>
      <w:r>
        <w:rPr>
          <w:color w:val="505050"/>
          <w:spacing w:val="-2"/>
          <w:sz w:val="38"/>
        </w:rPr>
        <w:t>果</w:t>
      </w:r>
      <w:r>
        <w:rPr>
          <w:color w:val="505050"/>
          <w:spacing w:val="-2"/>
          <w:sz w:val="38"/>
        </w:rPr>
        <w:t>有</w:t>
      </w:r>
      <w:r>
        <w:rPr>
          <w:color w:val="505050"/>
          <w:spacing w:val="-2"/>
          <w:sz w:val="38"/>
        </w:rPr>
        <w:t>转</w:t>
      </w:r>
      <w:r>
        <w:rPr>
          <w:color w:val="505050"/>
          <w:spacing w:val="-2"/>
          <w:sz w:val="38"/>
        </w:rPr>
        <w:t>移</w:t>
      </w:r>
      <w:r>
        <w:rPr>
          <w:color w:val="505050"/>
          <w:spacing w:val="-2"/>
          <w:sz w:val="38"/>
        </w:rPr>
        <w:t>，</w:t>
      </w:r>
      <w:r>
        <w:rPr>
          <w:color w:val="505050"/>
          <w:spacing w:val="-2"/>
          <w:sz w:val="38"/>
        </w:rPr>
        <w:t>仅</w:t>
      </w:r>
      <w:r>
        <w:rPr>
          <w:rFonts w:ascii="Arial" w:eastAsia="Arial"/>
          <w:color w:val="2D2D2D"/>
          <w:spacing w:val="-2"/>
          <w:sz w:val="35"/>
        </w:rPr>
        <w:t>66</w:t>
      </w:r>
      <w:r>
        <w:rPr>
          <w:color w:val="505050"/>
          <w:spacing w:val="-2"/>
          <w:sz w:val="38"/>
        </w:rPr>
        <w:t>％</w:t>
      </w:r>
      <w:r>
        <w:rPr>
          <w:color w:val="505050"/>
          <w:spacing w:val="-2"/>
          <w:sz w:val="38"/>
        </w:rPr>
        <w:t>可</w:t>
      </w:r>
      <w:r>
        <w:rPr>
          <w:color w:val="505050"/>
          <w:spacing w:val="-2"/>
          <w:sz w:val="38"/>
        </w:rPr>
        <w:t>存</w:t>
      </w:r>
      <w:r>
        <w:rPr>
          <w:color w:val="505050"/>
          <w:spacing w:val="-2"/>
          <w:sz w:val="38"/>
        </w:rPr>
        <w:t>活</w:t>
      </w:r>
      <w:r>
        <w:rPr>
          <w:color w:val="939393"/>
          <w:spacing w:val="-2"/>
          <w:sz w:val="38"/>
        </w:rPr>
        <w:t>。</w:t>
      </w:r>
    </w:p>
    <w:p>
      <w:pPr>
        <w:spacing w:line="319" w:lineRule="auto" w:before="19"/>
        <w:ind w:left="1332" w:right="2385" w:firstLine="781"/>
        <w:jc w:val="left"/>
        <w:rPr>
          <w:sz w:val="38"/>
        </w:rPr>
      </w:pPr>
      <w:r>
        <w:rPr>
          <w:color w:val="505050"/>
          <w:spacing w:val="-2"/>
          <w:w w:val="105"/>
          <w:sz w:val="38"/>
        </w:rPr>
        <w:t>黑</w:t>
      </w:r>
      <w:r>
        <w:rPr>
          <w:color w:val="505050"/>
          <w:spacing w:val="-2"/>
          <w:w w:val="105"/>
          <w:sz w:val="38"/>
        </w:rPr>
        <w:t>色</w:t>
      </w:r>
      <w:r>
        <w:rPr>
          <w:color w:val="505050"/>
          <w:spacing w:val="-2"/>
          <w:w w:val="105"/>
          <w:sz w:val="38"/>
        </w:rPr>
        <w:t>素</w:t>
      </w:r>
      <w:r>
        <w:rPr>
          <w:color w:val="505050"/>
          <w:spacing w:val="-2"/>
          <w:w w:val="105"/>
          <w:sz w:val="38"/>
        </w:rPr>
        <w:t>瘤</w:t>
      </w:r>
      <w:r>
        <w:rPr>
          <w:color w:val="505050"/>
          <w:spacing w:val="-2"/>
          <w:w w:val="105"/>
          <w:sz w:val="38"/>
        </w:rPr>
        <w:t>较</w:t>
      </w:r>
      <w:r>
        <w:rPr>
          <w:color w:val="505050"/>
          <w:spacing w:val="-2"/>
          <w:w w:val="105"/>
          <w:sz w:val="38"/>
        </w:rPr>
        <w:t>鳞</w:t>
      </w:r>
      <w:r>
        <w:rPr>
          <w:color w:val="505050"/>
          <w:spacing w:val="-2"/>
          <w:w w:val="105"/>
          <w:sz w:val="38"/>
        </w:rPr>
        <w:t>状</w:t>
      </w:r>
      <w:r>
        <w:rPr>
          <w:color w:val="505050"/>
          <w:spacing w:val="-2"/>
          <w:w w:val="105"/>
          <w:sz w:val="38"/>
        </w:rPr>
        <w:t>细</w:t>
      </w:r>
      <w:r>
        <w:rPr>
          <w:color w:val="505050"/>
          <w:spacing w:val="-2"/>
          <w:w w:val="105"/>
          <w:sz w:val="38"/>
        </w:rPr>
        <w:t>胞</w:t>
      </w:r>
      <w:r>
        <w:rPr>
          <w:color w:val="505050"/>
          <w:spacing w:val="-2"/>
          <w:w w:val="105"/>
          <w:sz w:val="38"/>
        </w:rPr>
        <w:t>癌</w:t>
      </w:r>
      <w:r>
        <w:rPr>
          <w:color w:val="505050"/>
          <w:spacing w:val="-2"/>
          <w:w w:val="105"/>
          <w:sz w:val="38"/>
        </w:rPr>
        <w:t>更</w:t>
      </w:r>
      <w:r>
        <w:rPr>
          <w:color w:val="505050"/>
          <w:spacing w:val="-2"/>
          <w:w w:val="105"/>
          <w:sz w:val="38"/>
        </w:rPr>
        <w:t>易</w:t>
      </w:r>
      <w:r>
        <w:rPr>
          <w:color w:val="505050"/>
          <w:spacing w:val="-2"/>
          <w:w w:val="105"/>
          <w:sz w:val="38"/>
        </w:rPr>
        <w:t>发</w:t>
      </w:r>
      <w:r>
        <w:rPr>
          <w:color w:val="505050"/>
          <w:spacing w:val="-2"/>
          <w:w w:val="105"/>
          <w:sz w:val="38"/>
        </w:rPr>
        <w:t>生</w:t>
      </w:r>
      <w:r>
        <w:rPr>
          <w:color w:val="505050"/>
          <w:spacing w:val="-2"/>
          <w:w w:val="105"/>
          <w:sz w:val="38"/>
        </w:rPr>
        <w:t>转</w:t>
      </w:r>
      <w:r>
        <w:rPr>
          <w:color w:val="505050"/>
          <w:spacing w:val="-2"/>
          <w:w w:val="105"/>
          <w:sz w:val="38"/>
        </w:rPr>
        <w:t>移</w:t>
      </w:r>
      <w:r>
        <w:rPr>
          <w:color w:val="A7A7A7"/>
          <w:spacing w:val="-2"/>
          <w:w w:val="105"/>
          <w:sz w:val="38"/>
        </w:rPr>
        <w:t>。</w:t>
      </w:r>
      <w:r>
        <w:rPr>
          <w:color w:val="414141"/>
          <w:spacing w:val="-6"/>
          <w:w w:val="105"/>
          <w:sz w:val="38"/>
        </w:rPr>
        <w:t>治</w:t>
      </w:r>
      <w:r>
        <w:rPr>
          <w:color w:val="414141"/>
          <w:spacing w:val="-6"/>
          <w:w w:val="105"/>
          <w:sz w:val="38"/>
        </w:rPr>
        <w:t>疗</w:t>
      </w:r>
    </w:p>
    <w:p>
      <w:pPr>
        <w:spacing w:line="439" w:lineRule="exact" w:before="0"/>
        <w:ind w:left="2140" w:right="0" w:firstLine="0"/>
        <w:jc w:val="left"/>
        <w:rPr>
          <w:sz w:val="38"/>
        </w:rPr>
      </w:pPr>
      <w:r>
        <w:rPr>
          <w:color w:val="505050"/>
          <w:w w:val="105"/>
          <w:sz w:val="38"/>
        </w:rPr>
        <w:t>手</w:t>
      </w:r>
      <w:r>
        <w:rPr>
          <w:color w:val="505050"/>
          <w:w w:val="105"/>
          <w:sz w:val="38"/>
        </w:rPr>
        <w:t>术</w:t>
      </w:r>
      <w:r>
        <w:rPr>
          <w:color w:val="505050"/>
          <w:w w:val="105"/>
          <w:sz w:val="38"/>
        </w:rPr>
        <w:t>范</w:t>
      </w:r>
      <w:r>
        <w:rPr>
          <w:color w:val="505050"/>
          <w:w w:val="105"/>
          <w:sz w:val="38"/>
        </w:rPr>
        <w:t>围</w:t>
      </w:r>
      <w:r>
        <w:rPr>
          <w:color w:val="505050"/>
          <w:w w:val="105"/>
          <w:sz w:val="38"/>
        </w:rPr>
        <w:t>取</w:t>
      </w:r>
      <w:r>
        <w:rPr>
          <w:color w:val="505050"/>
          <w:w w:val="105"/>
          <w:sz w:val="38"/>
        </w:rPr>
        <w:t>决</w:t>
      </w:r>
      <w:r>
        <w:rPr>
          <w:color w:val="505050"/>
          <w:w w:val="105"/>
          <w:sz w:val="38"/>
        </w:rPr>
        <w:t>于</w:t>
      </w:r>
      <w:r>
        <w:rPr>
          <w:color w:val="505050"/>
          <w:w w:val="105"/>
          <w:sz w:val="38"/>
        </w:rPr>
        <w:t>癌</w:t>
      </w:r>
      <w:r>
        <w:rPr>
          <w:color w:val="505050"/>
          <w:w w:val="105"/>
          <w:sz w:val="38"/>
        </w:rPr>
        <w:t>变</w:t>
      </w:r>
      <w:r>
        <w:rPr>
          <w:color w:val="505050"/>
          <w:w w:val="105"/>
          <w:sz w:val="38"/>
        </w:rPr>
        <w:t>播</w:t>
      </w:r>
      <w:r>
        <w:rPr>
          <w:color w:val="505050"/>
          <w:w w:val="105"/>
          <w:sz w:val="38"/>
        </w:rPr>
        <w:t>散</w:t>
      </w:r>
      <w:r>
        <w:rPr>
          <w:color w:val="505050"/>
          <w:w w:val="105"/>
          <w:sz w:val="38"/>
        </w:rPr>
        <w:t>的</w:t>
      </w:r>
      <w:r>
        <w:rPr>
          <w:color w:val="505050"/>
          <w:w w:val="105"/>
          <w:sz w:val="38"/>
        </w:rPr>
        <w:t>范</w:t>
      </w:r>
      <w:r>
        <w:rPr>
          <w:color w:val="505050"/>
          <w:w w:val="105"/>
          <w:sz w:val="38"/>
        </w:rPr>
        <w:t>围</w:t>
      </w:r>
      <w:r>
        <w:rPr>
          <w:color w:val="505050"/>
          <w:w w:val="105"/>
          <w:sz w:val="38"/>
        </w:rPr>
        <w:t>，</w:t>
      </w:r>
      <w:r>
        <w:rPr>
          <w:color w:val="505050"/>
          <w:w w:val="105"/>
          <w:sz w:val="38"/>
        </w:rPr>
        <w:t>可</w:t>
      </w:r>
      <w:r>
        <w:rPr>
          <w:color w:val="505050"/>
          <w:w w:val="105"/>
          <w:sz w:val="38"/>
        </w:rPr>
        <w:t>行</w:t>
      </w:r>
      <w:r>
        <w:rPr>
          <w:color w:val="505050"/>
          <w:w w:val="105"/>
          <w:sz w:val="38"/>
        </w:rPr>
        <w:t>部</w:t>
      </w:r>
      <w:r>
        <w:rPr>
          <w:color w:val="505050"/>
          <w:w w:val="105"/>
          <w:sz w:val="38"/>
        </w:rPr>
        <w:t>分</w:t>
      </w:r>
      <w:r>
        <w:rPr>
          <w:color w:val="505050"/>
          <w:w w:val="105"/>
          <w:sz w:val="38"/>
        </w:rPr>
        <w:t>或</w:t>
      </w:r>
      <w:r>
        <w:rPr>
          <w:color w:val="505050"/>
          <w:w w:val="105"/>
          <w:sz w:val="38"/>
        </w:rPr>
        <w:t>完</w:t>
      </w:r>
      <w:r>
        <w:rPr>
          <w:color w:val="505050"/>
          <w:spacing w:val="-10"/>
          <w:w w:val="105"/>
          <w:sz w:val="38"/>
        </w:rPr>
        <w:t>整</w:t>
      </w:r>
    </w:p>
    <w:p>
      <w:pPr>
        <w:spacing w:line="319" w:lineRule="auto" w:before="141"/>
        <w:ind w:left="1347" w:right="569" w:hanging="31"/>
        <w:jc w:val="left"/>
        <w:rPr>
          <w:sz w:val="38"/>
        </w:rPr>
      </w:pPr>
      <w:r>
        <w:rPr>
          <w:color w:val="414141"/>
          <w:spacing w:val="1"/>
          <w:w w:val="108"/>
          <w:sz w:val="38"/>
        </w:rPr>
        <w:t>外阴切除术</w:t>
      </w:r>
      <w:r>
        <w:rPr>
          <w:color w:val="939393"/>
          <w:spacing w:val="1"/>
          <w:w w:val="108"/>
          <w:sz w:val="38"/>
        </w:rPr>
        <w:t>。</w:t>
      </w:r>
      <w:r>
        <w:rPr>
          <w:color w:val="505050"/>
          <w:spacing w:val="1"/>
          <w:w w:val="108"/>
          <w:sz w:val="38"/>
        </w:rPr>
        <w:t>区域淋巴结也应切除</w:t>
      </w:r>
      <w:r>
        <w:rPr>
          <w:color w:val="939393"/>
          <w:spacing w:val="1"/>
          <w:w w:val="108"/>
          <w:sz w:val="38"/>
        </w:rPr>
        <w:t>。</w:t>
      </w:r>
      <w:r>
        <w:rPr>
          <w:color w:val="414141"/>
          <w:spacing w:val="-2"/>
          <w:w w:val="108"/>
          <w:sz w:val="38"/>
        </w:rPr>
        <w:t>对于早期的癌症</w:t>
      </w:r>
      <w:r>
        <w:rPr>
          <w:color w:val="505050"/>
          <w:spacing w:val="3"/>
          <w:w w:val="105"/>
          <w:sz w:val="38"/>
        </w:rPr>
        <w:t>应行以上的手术</w:t>
      </w:r>
      <w:r>
        <w:rPr>
          <w:color w:val="939393"/>
          <w:w w:val="105"/>
          <w:sz w:val="38"/>
        </w:rPr>
        <w:t>。</w:t>
      </w:r>
    </w:p>
    <w:p>
      <w:pPr>
        <w:spacing w:line="439" w:lineRule="exact" w:before="0"/>
        <w:ind w:left="2142" w:right="0" w:firstLine="0"/>
        <w:jc w:val="left"/>
        <w:rPr>
          <w:sz w:val="38"/>
        </w:rPr>
      </w:pPr>
      <w:r>
        <w:rPr>
          <w:color w:val="414141"/>
          <w:w w:val="110"/>
          <w:sz w:val="38"/>
        </w:rPr>
        <w:t>对</w:t>
      </w:r>
      <w:r>
        <w:rPr>
          <w:color w:val="414141"/>
          <w:w w:val="110"/>
          <w:sz w:val="38"/>
        </w:rPr>
        <w:t>于</w:t>
      </w:r>
      <w:r>
        <w:rPr>
          <w:color w:val="414141"/>
          <w:w w:val="110"/>
          <w:sz w:val="38"/>
        </w:rPr>
        <w:t>晚</w:t>
      </w:r>
      <w:r>
        <w:rPr>
          <w:color w:val="414141"/>
          <w:w w:val="110"/>
          <w:sz w:val="38"/>
        </w:rPr>
        <w:t>期</w:t>
      </w:r>
      <w:r>
        <w:rPr>
          <w:color w:val="414141"/>
          <w:w w:val="110"/>
          <w:sz w:val="38"/>
        </w:rPr>
        <w:t>的</w:t>
      </w:r>
      <w:r>
        <w:rPr>
          <w:color w:val="414141"/>
          <w:w w:val="110"/>
          <w:sz w:val="38"/>
        </w:rPr>
        <w:t>肿</w:t>
      </w:r>
      <w:r>
        <w:rPr>
          <w:color w:val="414141"/>
          <w:w w:val="110"/>
          <w:sz w:val="38"/>
        </w:rPr>
        <w:t>瘤</w:t>
      </w:r>
      <w:r>
        <w:rPr>
          <w:color w:val="414141"/>
          <w:w w:val="110"/>
          <w:sz w:val="38"/>
        </w:rPr>
        <w:t>，</w:t>
      </w:r>
      <w:r>
        <w:rPr>
          <w:color w:val="414141"/>
          <w:w w:val="110"/>
          <w:sz w:val="38"/>
        </w:rPr>
        <w:t>还</w:t>
      </w:r>
      <w:r>
        <w:rPr>
          <w:color w:val="414141"/>
          <w:w w:val="110"/>
          <w:sz w:val="38"/>
        </w:rPr>
        <w:t>需</w:t>
      </w:r>
      <w:r>
        <w:rPr>
          <w:color w:val="414141"/>
          <w:w w:val="110"/>
          <w:sz w:val="38"/>
        </w:rPr>
        <w:t>行</w:t>
      </w:r>
      <w:r>
        <w:rPr>
          <w:color w:val="414141"/>
          <w:w w:val="110"/>
          <w:sz w:val="38"/>
        </w:rPr>
        <w:t>术</w:t>
      </w:r>
      <w:r>
        <w:rPr>
          <w:color w:val="414141"/>
          <w:w w:val="110"/>
          <w:sz w:val="38"/>
        </w:rPr>
        <w:t>前</w:t>
      </w:r>
      <w:r>
        <w:rPr>
          <w:color w:val="414141"/>
          <w:w w:val="110"/>
          <w:sz w:val="38"/>
        </w:rPr>
        <w:t>辅</w:t>
      </w:r>
      <w:r>
        <w:rPr>
          <w:color w:val="414141"/>
          <w:w w:val="110"/>
          <w:sz w:val="38"/>
        </w:rPr>
        <w:t>助</w:t>
      </w:r>
      <w:r>
        <w:rPr>
          <w:color w:val="414141"/>
          <w:w w:val="110"/>
          <w:sz w:val="38"/>
        </w:rPr>
        <w:t>性</w:t>
      </w:r>
      <w:r>
        <w:rPr>
          <w:color w:val="414141"/>
          <w:w w:val="110"/>
          <w:sz w:val="38"/>
        </w:rPr>
        <w:t>放</w:t>
      </w:r>
      <w:r>
        <w:rPr>
          <w:color w:val="414141"/>
          <w:w w:val="110"/>
          <w:sz w:val="38"/>
        </w:rPr>
        <w:t>疗</w:t>
      </w:r>
      <w:r>
        <w:rPr>
          <w:color w:val="414141"/>
          <w:w w:val="110"/>
          <w:sz w:val="38"/>
        </w:rPr>
        <w:t>有</w:t>
      </w:r>
      <w:r>
        <w:rPr>
          <w:color w:val="414141"/>
          <w:w w:val="110"/>
          <w:sz w:val="38"/>
        </w:rPr>
        <w:t>时</w:t>
      </w:r>
      <w:r>
        <w:rPr>
          <w:color w:val="414141"/>
          <w:spacing w:val="-10"/>
          <w:w w:val="110"/>
          <w:sz w:val="38"/>
        </w:rPr>
        <w:t>需</w:t>
      </w:r>
    </w:p>
    <w:p>
      <w:pPr>
        <w:spacing w:line="321" w:lineRule="auto" w:before="130"/>
        <w:ind w:left="1364" w:right="364" w:hanging="6"/>
        <w:jc w:val="both"/>
        <w:rPr>
          <w:sz w:val="38"/>
        </w:rPr>
      </w:pPr>
      <w:r>
        <w:rPr>
          <w:color w:val="414141"/>
          <w:spacing w:val="-2"/>
          <w:w w:val="110"/>
          <w:sz w:val="38"/>
        </w:rPr>
        <w:t>行</w:t>
      </w:r>
      <w:r>
        <w:rPr>
          <w:color w:val="414141"/>
          <w:spacing w:val="-2"/>
          <w:w w:val="110"/>
          <w:sz w:val="38"/>
        </w:rPr>
        <w:t>化</w:t>
      </w:r>
      <w:r>
        <w:rPr>
          <w:color w:val="414141"/>
          <w:spacing w:val="-2"/>
          <w:w w:val="110"/>
          <w:sz w:val="38"/>
        </w:rPr>
        <w:t>疗</w:t>
      </w:r>
      <w:r>
        <w:rPr>
          <w:color w:val="414141"/>
          <w:spacing w:val="-2"/>
          <w:w w:val="110"/>
          <w:sz w:val="38"/>
        </w:rPr>
        <w:t>（</w:t>
      </w:r>
      <w:r>
        <w:rPr>
          <w:color w:val="414141"/>
          <w:spacing w:val="-2"/>
          <w:w w:val="110"/>
          <w:sz w:val="38"/>
        </w:rPr>
        <w:t>顺</w:t>
      </w:r>
      <w:r>
        <w:rPr>
          <w:color w:val="414141"/>
          <w:spacing w:val="-2"/>
          <w:w w:val="110"/>
          <w:sz w:val="38"/>
        </w:rPr>
        <w:t>铅</w:t>
      </w:r>
      <w:r>
        <w:rPr>
          <w:color w:val="414141"/>
          <w:spacing w:val="-2"/>
          <w:w w:val="110"/>
          <w:sz w:val="38"/>
        </w:rPr>
        <w:t>或</w:t>
      </w:r>
      <w:r>
        <w:rPr>
          <w:rFonts w:ascii="Arial" w:eastAsia="Arial"/>
          <w:color w:val="414141"/>
          <w:spacing w:val="-2"/>
          <w:w w:val="110"/>
          <w:sz w:val="38"/>
        </w:rPr>
        <w:t>5-FU</w:t>
      </w:r>
      <w:r>
        <w:rPr>
          <w:rFonts w:ascii="Arial" w:eastAsia="Arial"/>
          <w:color w:val="696969"/>
          <w:spacing w:val="-2"/>
          <w:w w:val="110"/>
          <w:sz w:val="38"/>
        </w:rPr>
        <w:t>)</w:t>
      </w:r>
      <w:r>
        <w:rPr>
          <w:color w:val="939393"/>
          <w:spacing w:val="-2"/>
          <w:w w:val="110"/>
          <w:sz w:val="38"/>
        </w:rPr>
        <w:t>。</w:t>
      </w:r>
      <w:r>
        <w:rPr>
          <w:color w:val="505050"/>
          <w:spacing w:val="-2"/>
          <w:w w:val="110"/>
          <w:sz w:val="38"/>
        </w:rPr>
        <w:t>术</w:t>
      </w:r>
      <w:r>
        <w:rPr>
          <w:color w:val="505050"/>
          <w:spacing w:val="-2"/>
          <w:w w:val="110"/>
          <w:sz w:val="38"/>
        </w:rPr>
        <w:t>前</w:t>
      </w:r>
      <w:r>
        <w:rPr>
          <w:color w:val="505050"/>
          <w:spacing w:val="-2"/>
          <w:w w:val="110"/>
          <w:sz w:val="38"/>
        </w:rPr>
        <w:t>辅</w:t>
      </w:r>
      <w:r>
        <w:rPr>
          <w:color w:val="505050"/>
          <w:spacing w:val="-2"/>
          <w:w w:val="110"/>
          <w:sz w:val="38"/>
        </w:rPr>
        <w:t>助</w:t>
      </w:r>
      <w:r>
        <w:rPr>
          <w:color w:val="505050"/>
          <w:spacing w:val="-2"/>
          <w:w w:val="110"/>
          <w:sz w:val="38"/>
        </w:rPr>
        <w:t>放</w:t>
      </w:r>
      <w:r>
        <w:rPr>
          <w:color w:val="505050"/>
          <w:spacing w:val="-2"/>
          <w:w w:val="110"/>
          <w:sz w:val="38"/>
        </w:rPr>
        <w:t>化</w:t>
      </w:r>
      <w:r>
        <w:rPr>
          <w:color w:val="505050"/>
          <w:spacing w:val="-2"/>
          <w:w w:val="110"/>
          <w:sz w:val="38"/>
        </w:rPr>
        <w:t>疗</w:t>
      </w:r>
      <w:r>
        <w:rPr>
          <w:color w:val="505050"/>
          <w:spacing w:val="-2"/>
          <w:w w:val="110"/>
          <w:sz w:val="38"/>
        </w:rPr>
        <w:t>可</w:t>
      </w:r>
      <w:r>
        <w:rPr>
          <w:color w:val="505050"/>
          <w:spacing w:val="-2"/>
          <w:w w:val="110"/>
          <w:sz w:val="38"/>
        </w:rPr>
        <w:t>缩</w:t>
      </w:r>
      <w:r>
        <w:rPr>
          <w:color w:val="505050"/>
          <w:spacing w:val="-2"/>
          <w:w w:val="110"/>
          <w:sz w:val="38"/>
        </w:rPr>
        <w:t>小</w:t>
      </w:r>
      <w:r>
        <w:rPr>
          <w:color w:val="505050"/>
          <w:spacing w:val="-2"/>
          <w:w w:val="110"/>
          <w:sz w:val="38"/>
        </w:rPr>
        <w:t>癌</w:t>
      </w:r>
      <w:r>
        <w:rPr>
          <w:color w:val="505050"/>
          <w:spacing w:val="-2"/>
          <w:w w:val="110"/>
          <w:sz w:val="38"/>
        </w:rPr>
        <w:t>肿</w:t>
      </w:r>
      <w:r>
        <w:rPr>
          <w:color w:val="414141"/>
          <w:spacing w:val="-2"/>
          <w:w w:val="115"/>
          <w:sz w:val="38"/>
        </w:rPr>
        <w:t>的范围，更易切除</w:t>
      </w:r>
      <w:r>
        <w:rPr>
          <w:color w:val="939393"/>
          <w:spacing w:val="-2"/>
          <w:w w:val="115"/>
          <w:sz w:val="38"/>
        </w:rPr>
        <w:t>。</w:t>
      </w:r>
      <w:r>
        <w:rPr>
          <w:color w:val="505050"/>
          <w:spacing w:val="-2"/>
          <w:w w:val="115"/>
          <w:sz w:val="38"/>
        </w:rPr>
        <w:t>有时阴蒂及其他脏器也需同时</w:t>
      </w:r>
      <w:r>
        <w:rPr>
          <w:color w:val="414141"/>
          <w:spacing w:val="-4"/>
          <w:w w:val="115"/>
          <w:sz w:val="38"/>
        </w:rPr>
        <w:t>切</w:t>
      </w:r>
      <w:r>
        <w:rPr>
          <w:color w:val="414141"/>
          <w:spacing w:val="-4"/>
          <w:w w:val="115"/>
          <w:sz w:val="38"/>
        </w:rPr>
        <w:t>除</w:t>
      </w:r>
      <w:r>
        <w:rPr>
          <w:color w:val="939393"/>
          <w:spacing w:val="-4"/>
          <w:w w:val="115"/>
          <w:sz w:val="38"/>
        </w:rPr>
        <w:t>。</w:t>
      </w:r>
    </w:p>
    <w:p>
      <w:pPr>
        <w:spacing w:line="420" w:lineRule="exact" w:before="0"/>
        <w:ind w:left="2165" w:right="0" w:firstLine="0"/>
        <w:jc w:val="left"/>
        <w:rPr>
          <w:sz w:val="38"/>
        </w:rPr>
      </w:pPr>
      <w:r>
        <w:rPr>
          <w:color w:val="505050"/>
          <w:w w:val="105"/>
          <w:sz w:val="38"/>
        </w:rPr>
        <w:t>术</w:t>
      </w:r>
      <w:r>
        <w:rPr>
          <w:color w:val="505050"/>
          <w:w w:val="105"/>
          <w:sz w:val="38"/>
        </w:rPr>
        <w:t>后</w:t>
      </w:r>
      <w:r>
        <w:rPr>
          <w:color w:val="505050"/>
          <w:w w:val="105"/>
          <w:sz w:val="38"/>
        </w:rPr>
        <w:t>仍</w:t>
      </w:r>
      <w:r>
        <w:rPr>
          <w:color w:val="505050"/>
          <w:w w:val="105"/>
          <w:sz w:val="38"/>
        </w:rPr>
        <w:t>需</w:t>
      </w:r>
      <w:r>
        <w:rPr>
          <w:color w:val="505050"/>
          <w:w w:val="105"/>
          <w:sz w:val="38"/>
        </w:rPr>
        <w:t>要</w:t>
      </w:r>
      <w:r>
        <w:rPr>
          <w:color w:val="505050"/>
          <w:w w:val="105"/>
          <w:sz w:val="38"/>
        </w:rPr>
        <w:t>行</w:t>
      </w:r>
      <w:r>
        <w:rPr>
          <w:color w:val="505050"/>
          <w:w w:val="105"/>
          <w:sz w:val="38"/>
        </w:rPr>
        <w:t>外</w:t>
      </w:r>
      <w:r>
        <w:rPr>
          <w:color w:val="505050"/>
          <w:w w:val="105"/>
          <w:sz w:val="38"/>
        </w:rPr>
        <w:t>阴</w:t>
      </w:r>
      <w:r>
        <w:rPr>
          <w:color w:val="505050"/>
          <w:w w:val="105"/>
          <w:sz w:val="38"/>
        </w:rPr>
        <w:t>或</w:t>
      </w:r>
      <w:r>
        <w:rPr>
          <w:color w:val="505050"/>
          <w:w w:val="105"/>
          <w:sz w:val="38"/>
        </w:rPr>
        <w:t>者</w:t>
      </w:r>
      <w:r>
        <w:rPr>
          <w:color w:val="505050"/>
          <w:w w:val="105"/>
          <w:sz w:val="38"/>
        </w:rPr>
        <w:t>其</w:t>
      </w:r>
      <w:r>
        <w:rPr>
          <w:color w:val="505050"/>
          <w:w w:val="105"/>
          <w:sz w:val="38"/>
        </w:rPr>
        <w:t>他</w:t>
      </w:r>
      <w:r>
        <w:rPr>
          <w:color w:val="505050"/>
          <w:w w:val="105"/>
          <w:sz w:val="38"/>
        </w:rPr>
        <w:t>手</w:t>
      </w:r>
      <w:r>
        <w:rPr>
          <w:color w:val="505050"/>
          <w:w w:val="105"/>
          <w:sz w:val="38"/>
        </w:rPr>
        <w:t>术</w:t>
      </w:r>
      <w:r>
        <w:rPr>
          <w:color w:val="505050"/>
          <w:w w:val="105"/>
          <w:sz w:val="38"/>
        </w:rPr>
        <w:t>部</w:t>
      </w:r>
      <w:r>
        <w:rPr>
          <w:color w:val="505050"/>
          <w:w w:val="105"/>
          <w:sz w:val="38"/>
        </w:rPr>
        <w:t>位</w:t>
      </w:r>
      <w:r>
        <w:rPr>
          <w:color w:val="505050"/>
          <w:w w:val="105"/>
          <w:sz w:val="38"/>
        </w:rPr>
        <w:t>如</w:t>
      </w:r>
      <w:r>
        <w:rPr>
          <w:color w:val="505050"/>
          <w:w w:val="105"/>
          <w:sz w:val="38"/>
        </w:rPr>
        <w:t>阴</w:t>
      </w:r>
      <w:r>
        <w:rPr>
          <w:color w:val="505050"/>
          <w:w w:val="105"/>
          <w:sz w:val="38"/>
        </w:rPr>
        <w:t>道</w:t>
      </w:r>
      <w:r>
        <w:rPr>
          <w:color w:val="505050"/>
          <w:w w:val="105"/>
          <w:sz w:val="38"/>
        </w:rPr>
        <w:t>的</w:t>
      </w:r>
      <w:r>
        <w:rPr>
          <w:color w:val="505050"/>
          <w:w w:val="105"/>
          <w:sz w:val="38"/>
        </w:rPr>
        <w:t>重</w:t>
      </w:r>
      <w:r>
        <w:rPr>
          <w:color w:val="505050"/>
          <w:spacing w:val="-10"/>
          <w:w w:val="105"/>
          <w:sz w:val="38"/>
        </w:rPr>
        <w:t>建</w:t>
      </w:r>
    </w:p>
    <w:p>
      <w:pPr>
        <w:spacing w:line="314" w:lineRule="auto" w:before="152"/>
        <w:ind w:left="2157" w:right="0" w:hanging="820"/>
        <w:jc w:val="left"/>
        <w:rPr>
          <w:sz w:val="38"/>
        </w:rPr>
      </w:pPr>
      <w:r>
        <w:rPr>
          <w:color w:val="414141"/>
          <w:spacing w:val="3"/>
          <w:w w:val="105"/>
          <w:sz w:val="38"/>
        </w:rPr>
        <w:t>术</w:t>
      </w:r>
      <w:r>
        <w:rPr>
          <w:color w:val="939393"/>
          <w:spacing w:val="3"/>
          <w:w w:val="105"/>
          <w:sz w:val="38"/>
        </w:rPr>
        <w:t>。</w:t>
      </w:r>
      <w:r>
        <w:rPr>
          <w:color w:val="414141"/>
          <w:spacing w:val="3"/>
          <w:w w:val="105"/>
          <w:sz w:val="38"/>
        </w:rPr>
        <w:t>这些重建术能改善外观及局部组织器官的功能</w:t>
      </w:r>
      <w:r>
        <w:rPr>
          <w:color w:val="A7A7A7"/>
          <w:spacing w:val="3"/>
          <w:w w:val="105"/>
          <w:sz w:val="38"/>
        </w:rPr>
        <w:t>。</w:t>
      </w:r>
      <w:r>
        <w:rPr>
          <w:color w:val="C1C1C1"/>
          <w:w w:val="105"/>
          <w:sz w:val="38"/>
        </w:rPr>
        <w:t>－</w:t>
      </w:r>
      <w:r>
        <w:rPr>
          <w:color w:val="505050"/>
          <w:spacing w:val="-1"/>
          <w:w w:val="110"/>
          <w:sz w:val="38"/>
        </w:rPr>
        <w:t>医生应与患者一起共同制定对其最好的治疗方案，</w:t>
      </w:r>
    </w:p>
    <w:p>
      <w:pPr>
        <w:spacing w:line="324" w:lineRule="auto" w:before="0"/>
        <w:ind w:left="1338" w:right="107" w:hanging="2"/>
        <w:jc w:val="left"/>
        <w:rPr>
          <w:sz w:val="38"/>
        </w:rPr>
      </w:pPr>
      <w:r>
        <w:rPr>
          <w:color w:val="505050"/>
          <w:spacing w:val="-2"/>
          <w:w w:val="105"/>
          <w:sz w:val="38"/>
        </w:rPr>
        <w:t>需</w:t>
      </w:r>
      <w:r>
        <w:rPr>
          <w:color w:val="505050"/>
          <w:spacing w:val="-2"/>
          <w:w w:val="105"/>
          <w:sz w:val="38"/>
        </w:rPr>
        <w:t>考</w:t>
      </w:r>
      <w:r>
        <w:rPr>
          <w:color w:val="505050"/>
          <w:spacing w:val="-2"/>
          <w:w w:val="105"/>
          <w:sz w:val="38"/>
        </w:rPr>
        <w:t>虑</w:t>
      </w:r>
      <w:r>
        <w:rPr>
          <w:color w:val="505050"/>
          <w:spacing w:val="-2"/>
          <w:w w:val="105"/>
          <w:sz w:val="38"/>
        </w:rPr>
        <w:t>患</w:t>
      </w:r>
      <w:r>
        <w:rPr>
          <w:color w:val="505050"/>
          <w:spacing w:val="-2"/>
          <w:w w:val="105"/>
          <w:sz w:val="38"/>
        </w:rPr>
        <w:t>者</w:t>
      </w:r>
      <w:r>
        <w:rPr>
          <w:color w:val="505050"/>
          <w:spacing w:val="-2"/>
          <w:w w:val="105"/>
          <w:sz w:val="38"/>
        </w:rPr>
        <w:t>的</w:t>
      </w:r>
      <w:r>
        <w:rPr>
          <w:color w:val="505050"/>
          <w:spacing w:val="-2"/>
          <w:w w:val="105"/>
          <w:sz w:val="38"/>
        </w:rPr>
        <w:t>年</w:t>
      </w:r>
      <w:r>
        <w:rPr>
          <w:color w:val="505050"/>
          <w:spacing w:val="-2"/>
          <w:w w:val="105"/>
          <w:sz w:val="38"/>
        </w:rPr>
        <w:t>龄</w:t>
      </w:r>
      <w:r>
        <w:rPr>
          <w:color w:val="505050"/>
          <w:spacing w:val="-2"/>
          <w:w w:val="105"/>
          <w:sz w:val="38"/>
        </w:rPr>
        <w:t>、</w:t>
      </w:r>
      <w:r>
        <w:rPr>
          <w:color w:val="505050"/>
          <w:spacing w:val="-2"/>
          <w:w w:val="105"/>
          <w:sz w:val="38"/>
        </w:rPr>
        <w:t>性</w:t>
      </w:r>
      <w:r>
        <w:rPr>
          <w:color w:val="505050"/>
          <w:spacing w:val="-2"/>
          <w:w w:val="105"/>
          <w:sz w:val="38"/>
        </w:rPr>
        <w:t>生</w:t>
      </w:r>
      <w:r>
        <w:rPr>
          <w:color w:val="505050"/>
          <w:spacing w:val="-2"/>
          <w:w w:val="105"/>
          <w:sz w:val="38"/>
        </w:rPr>
        <w:t>活</w:t>
      </w:r>
      <w:r>
        <w:rPr>
          <w:color w:val="505050"/>
          <w:spacing w:val="-2"/>
          <w:w w:val="105"/>
          <w:sz w:val="38"/>
        </w:rPr>
        <w:t>方</w:t>
      </w:r>
      <w:r>
        <w:rPr>
          <w:color w:val="505050"/>
          <w:spacing w:val="-2"/>
          <w:w w:val="105"/>
          <w:sz w:val="38"/>
        </w:rPr>
        <w:t>式</w:t>
      </w:r>
      <w:r>
        <w:rPr>
          <w:color w:val="505050"/>
          <w:spacing w:val="-2"/>
          <w:w w:val="105"/>
          <w:sz w:val="38"/>
        </w:rPr>
        <w:t>、</w:t>
      </w:r>
      <w:r>
        <w:rPr>
          <w:color w:val="505050"/>
          <w:spacing w:val="-2"/>
          <w:w w:val="105"/>
          <w:sz w:val="38"/>
        </w:rPr>
        <w:t>以</w:t>
      </w:r>
      <w:r>
        <w:rPr>
          <w:color w:val="505050"/>
          <w:spacing w:val="-2"/>
          <w:w w:val="105"/>
          <w:sz w:val="38"/>
        </w:rPr>
        <w:t>及</w:t>
      </w:r>
      <w:r>
        <w:rPr>
          <w:color w:val="505050"/>
          <w:spacing w:val="-2"/>
          <w:w w:val="105"/>
          <w:sz w:val="38"/>
        </w:rPr>
        <w:t>其</w:t>
      </w:r>
      <w:r>
        <w:rPr>
          <w:color w:val="505050"/>
          <w:spacing w:val="-2"/>
          <w:w w:val="105"/>
          <w:sz w:val="38"/>
        </w:rPr>
        <w:t>他</w:t>
      </w:r>
      <w:r>
        <w:rPr>
          <w:color w:val="505050"/>
          <w:spacing w:val="-2"/>
          <w:w w:val="105"/>
          <w:sz w:val="38"/>
        </w:rPr>
        <w:t>的</w:t>
      </w:r>
      <w:r>
        <w:rPr>
          <w:color w:val="505050"/>
          <w:spacing w:val="-2"/>
          <w:w w:val="105"/>
          <w:sz w:val="38"/>
        </w:rPr>
        <w:t>医</w:t>
      </w:r>
      <w:r>
        <w:rPr>
          <w:color w:val="505050"/>
          <w:spacing w:val="-2"/>
          <w:w w:val="105"/>
          <w:sz w:val="38"/>
        </w:rPr>
        <w:t>学</w:t>
      </w:r>
      <w:r>
        <w:rPr>
          <w:color w:val="505050"/>
          <w:spacing w:val="-2"/>
          <w:w w:val="105"/>
          <w:sz w:val="38"/>
        </w:rPr>
        <w:t>问</w:t>
      </w:r>
      <w:r>
        <w:rPr>
          <w:color w:val="505050"/>
          <w:spacing w:val="-2"/>
          <w:w w:val="105"/>
          <w:sz w:val="38"/>
        </w:rPr>
        <w:t>题</w:t>
      </w:r>
      <w:r>
        <w:rPr>
          <w:color w:val="A7A7A7"/>
          <w:spacing w:val="-2"/>
          <w:w w:val="105"/>
          <w:sz w:val="38"/>
        </w:rPr>
        <w:t>。</w:t>
      </w:r>
      <w:r>
        <w:rPr>
          <w:color w:val="414141"/>
          <w:spacing w:val="-2"/>
          <w:w w:val="105"/>
          <w:sz w:val="38"/>
        </w:rPr>
        <w:t>术</w:t>
      </w:r>
      <w:r>
        <w:rPr>
          <w:color w:val="414141"/>
          <w:spacing w:val="-2"/>
          <w:w w:val="105"/>
          <w:sz w:val="38"/>
        </w:rPr>
        <w:t>后</w:t>
      </w:r>
      <w:r>
        <w:rPr>
          <w:color w:val="696969"/>
          <w:spacing w:val="-2"/>
          <w:w w:val="105"/>
          <w:sz w:val="38"/>
        </w:rPr>
        <w:t>一</w:t>
      </w:r>
      <w:r>
        <w:rPr>
          <w:color w:val="414141"/>
          <w:spacing w:val="-2"/>
          <w:w w:val="105"/>
          <w:sz w:val="38"/>
        </w:rPr>
        <w:t>般</w:t>
      </w:r>
      <w:r>
        <w:rPr>
          <w:color w:val="414141"/>
          <w:spacing w:val="-2"/>
          <w:w w:val="105"/>
          <w:sz w:val="38"/>
        </w:rPr>
        <w:t>仍</w:t>
      </w:r>
      <w:r>
        <w:rPr>
          <w:color w:val="414141"/>
          <w:spacing w:val="-2"/>
          <w:w w:val="105"/>
          <w:sz w:val="38"/>
        </w:rPr>
        <w:t>能</w:t>
      </w:r>
      <w:r>
        <w:rPr>
          <w:color w:val="414141"/>
          <w:spacing w:val="-2"/>
          <w:w w:val="105"/>
          <w:sz w:val="38"/>
        </w:rPr>
        <w:t>进</w:t>
      </w:r>
      <w:r>
        <w:rPr>
          <w:color w:val="414141"/>
          <w:spacing w:val="-2"/>
          <w:w w:val="105"/>
          <w:sz w:val="38"/>
        </w:rPr>
        <w:t>行</w:t>
      </w:r>
      <w:r>
        <w:rPr>
          <w:color w:val="414141"/>
          <w:spacing w:val="-2"/>
          <w:w w:val="105"/>
          <w:sz w:val="38"/>
        </w:rPr>
        <w:t>性</w:t>
      </w:r>
      <w:r>
        <w:rPr>
          <w:color w:val="414141"/>
          <w:spacing w:val="-2"/>
          <w:w w:val="105"/>
          <w:sz w:val="38"/>
        </w:rPr>
        <w:t>生</w:t>
      </w:r>
      <w:r>
        <w:rPr>
          <w:color w:val="414141"/>
          <w:spacing w:val="-2"/>
          <w:w w:val="105"/>
          <w:sz w:val="38"/>
        </w:rPr>
        <w:t>活</w:t>
      </w:r>
      <w:r>
        <w:rPr>
          <w:color w:val="939393"/>
          <w:spacing w:val="-2"/>
          <w:w w:val="105"/>
          <w:sz w:val="38"/>
        </w:rPr>
        <w:t>。</w:t>
      </w:r>
    </w:p>
    <w:p>
      <w:pPr>
        <w:spacing w:line="420" w:lineRule="exact" w:before="0"/>
        <w:ind w:left="2161" w:right="0" w:firstLine="0"/>
        <w:jc w:val="left"/>
        <w:rPr>
          <w:sz w:val="38"/>
        </w:rPr>
      </w:pPr>
      <w:r>
        <w:rPr>
          <w:color w:val="505050"/>
          <w:w w:val="105"/>
          <w:sz w:val="38"/>
        </w:rPr>
        <w:t>因</w:t>
      </w:r>
      <w:r>
        <w:rPr>
          <w:color w:val="505050"/>
          <w:w w:val="105"/>
          <w:sz w:val="38"/>
        </w:rPr>
        <w:t>为</w:t>
      </w:r>
      <w:r>
        <w:rPr>
          <w:color w:val="505050"/>
          <w:w w:val="105"/>
          <w:sz w:val="38"/>
        </w:rPr>
        <w:t>外</w:t>
      </w:r>
      <w:r>
        <w:rPr>
          <w:color w:val="505050"/>
          <w:w w:val="105"/>
          <w:sz w:val="38"/>
        </w:rPr>
        <w:t>阴</w:t>
      </w:r>
      <w:r>
        <w:rPr>
          <w:color w:val="505050"/>
          <w:w w:val="105"/>
          <w:sz w:val="38"/>
        </w:rPr>
        <w:t>基</w:t>
      </w:r>
      <w:r>
        <w:rPr>
          <w:color w:val="505050"/>
          <w:w w:val="105"/>
          <w:sz w:val="38"/>
        </w:rPr>
        <w:t>底</w:t>
      </w:r>
      <w:r>
        <w:rPr>
          <w:color w:val="505050"/>
          <w:w w:val="105"/>
          <w:sz w:val="38"/>
        </w:rPr>
        <w:t>细</w:t>
      </w:r>
      <w:r>
        <w:rPr>
          <w:color w:val="505050"/>
          <w:w w:val="105"/>
          <w:sz w:val="38"/>
        </w:rPr>
        <w:t>胞</w:t>
      </w:r>
      <w:r>
        <w:rPr>
          <w:color w:val="505050"/>
          <w:w w:val="105"/>
          <w:sz w:val="38"/>
        </w:rPr>
        <w:t>不</w:t>
      </w:r>
      <w:r>
        <w:rPr>
          <w:color w:val="505050"/>
          <w:w w:val="105"/>
          <w:sz w:val="38"/>
        </w:rPr>
        <w:t>易</w:t>
      </w:r>
      <w:r>
        <w:rPr>
          <w:color w:val="505050"/>
          <w:w w:val="105"/>
          <w:sz w:val="38"/>
        </w:rPr>
        <w:t>发</w:t>
      </w:r>
      <w:r>
        <w:rPr>
          <w:color w:val="505050"/>
          <w:w w:val="105"/>
          <w:sz w:val="38"/>
        </w:rPr>
        <w:t>生</w:t>
      </w:r>
      <w:r>
        <w:rPr>
          <w:color w:val="505050"/>
          <w:w w:val="105"/>
          <w:sz w:val="38"/>
        </w:rPr>
        <w:t>远</w:t>
      </w:r>
      <w:r>
        <w:rPr>
          <w:color w:val="505050"/>
          <w:w w:val="105"/>
          <w:sz w:val="38"/>
        </w:rPr>
        <w:t>处</w:t>
      </w:r>
      <w:r>
        <w:rPr>
          <w:color w:val="505050"/>
          <w:w w:val="105"/>
          <w:sz w:val="38"/>
        </w:rPr>
        <w:t>转</w:t>
      </w:r>
      <w:r>
        <w:rPr>
          <w:color w:val="505050"/>
          <w:w w:val="105"/>
          <w:sz w:val="38"/>
        </w:rPr>
        <w:t>移</w:t>
      </w:r>
      <w:r>
        <w:rPr>
          <w:color w:val="505050"/>
          <w:w w:val="105"/>
          <w:sz w:val="38"/>
        </w:rPr>
        <w:t>，</w:t>
      </w:r>
      <w:r>
        <w:rPr>
          <w:color w:val="505050"/>
          <w:w w:val="105"/>
          <w:sz w:val="38"/>
        </w:rPr>
        <w:t>可</w:t>
      </w:r>
      <w:r>
        <w:rPr>
          <w:color w:val="505050"/>
          <w:w w:val="105"/>
          <w:sz w:val="38"/>
        </w:rPr>
        <w:t>行</w:t>
      </w:r>
      <w:r>
        <w:rPr>
          <w:color w:val="505050"/>
          <w:w w:val="105"/>
          <w:sz w:val="38"/>
        </w:rPr>
        <w:t>单</w:t>
      </w:r>
      <w:r>
        <w:rPr>
          <w:color w:val="505050"/>
          <w:w w:val="105"/>
          <w:sz w:val="38"/>
        </w:rPr>
        <w:t>纯</w:t>
      </w:r>
      <w:r>
        <w:rPr>
          <w:color w:val="505050"/>
          <w:spacing w:val="-10"/>
          <w:w w:val="105"/>
          <w:sz w:val="38"/>
        </w:rPr>
        <w:t>癌</w:t>
      </w:r>
    </w:p>
    <w:p>
      <w:pPr>
        <w:spacing w:before="148"/>
        <w:ind w:left="1385" w:right="0" w:firstLine="0"/>
        <w:jc w:val="left"/>
        <w:rPr>
          <w:sz w:val="38"/>
        </w:rPr>
      </w:pPr>
      <w:r>
        <w:rPr>
          <w:color w:val="414141"/>
          <w:w w:val="105"/>
          <w:sz w:val="38"/>
        </w:rPr>
        <w:t>肿切除</w:t>
      </w:r>
      <w:r>
        <w:rPr>
          <w:color w:val="939393"/>
          <w:w w:val="105"/>
          <w:sz w:val="38"/>
        </w:rPr>
        <w:t>。</w:t>
      </w:r>
      <w:r>
        <w:rPr>
          <w:color w:val="414141"/>
          <w:w w:val="105"/>
          <w:sz w:val="38"/>
        </w:rPr>
        <w:t>只有当肿块有广泛浸润后才行外阴切除术</w:t>
      </w:r>
      <w:r>
        <w:rPr>
          <w:color w:val="939393"/>
          <w:spacing w:val="-10"/>
          <w:w w:val="105"/>
          <w:sz w:val="38"/>
        </w:rPr>
        <w:t>。</w:t>
      </w:r>
    </w:p>
    <w:p>
      <w:pPr>
        <w:pStyle w:val="BodyText"/>
        <w:spacing w:before="11"/>
        <w:rPr>
          <w:sz w:val="54"/>
        </w:rPr>
      </w:pPr>
    </w:p>
    <w:p>
      <w:pPr>
        <w:spacing w:before="1"/>
        <w:ind w:left="4879" w:right="4880" w:firstLine="0"/>
        <w:jc w:val="center"/>
        <w:rPr>
          <w:sz w:val="52"/>
        </w:rPr>
      </w:pPr>
      <w:r>
        <w:rPr>
          <w:color w:val="2D2D2D"/>
          <w:w w:val="105"/>
          <w:sz w:val="52"/>
        </w:rPr>
        <w:t>阴</w:t>
      </w:r>
      <w:r>
        <w:rPr>
          <w:color w:val="2D2D2D"/>
          <w:w w:val="105"/>
          <w:sz w:val="52"/>
        </w:rPr>
        <w:t>道</w:t>
      </w:r>
      <w:r>
        <w:rPr>
          <w:color w:val="2D2D2D"/>
          <w:spacing w:val="-10"/>
          <w:w w:val="105"/>
          <w:sz w:val="52"/>
        </w:rPr>
        <w:t>癌</w:t>
      </w:r>
    </w:p>
    <w:p>
      <w:pPr>
        <w:pStyle w:val="BodyText"/>
        <w:spacing w:before="9"/>
        <w:rPr>
          <w:sz w:val="52"/>
        </w:rPr>
      </w:pPr>
    </w:p>
    <w:p>
      <w:pPr>
        <w:spacing w:line="331" w:lineRule="auto" w:before="0"/>
        <w:ind w:left="1401" w:right="287" w:firstLine="831"/>
        <w:jc w:val="left"/>
        <w:rPr>
          <w:sz w:val="38"/>
        </w:rPr>
      </w:pPr>
      <w:r>
        <w:rPr>
          <w:color w:val="505050"/>
          <w:spacing w:val="-2"/>
          <w:sz w:val="38"/>
        </w:rPr>
        <w:t>阴</w:t>
      </w:r>
      <w:r>
        <w:rPr>
          <w:color w:val="505050"/>
          <w:spacing w:val="-2"/>
          <w:sz w:val="38"/>
        </w:rPr>
        <w:t>道</w:t>
      </w:r>
      <w:r>
        <w:rPr>
          <w:color w:val="505050"/>
          <w:spacing w:val="-2"/>
          <w:sz w:val="38"/>
        </w:rPr>
        <w:t>癌</w:t>
      </w:r>
      <w:r>
        <w:rPr>
          <w:color w:val="505050"/>
          <w:spacing w:val="-2"/>
          <w:sz w:val="38"/>
        </w:rPr>
        <w:t>并</w:t>
      </w:r>
      <w:r>
        <w:rPr>
          <w:color w:val="505050"/>
          <w:spacing w:val="-2"/>
          <w:sz w:val="38"/>
        </w:rPr>
        <w:t>不</w:t>
      </w:r>
      <w:r>
        <w:rPr>
          <w:color w:val="505050"/>
          <w:spacing w:val="-2"/>
          <w:sz w:val="38"/>
        </w:rPr>
        <w:t>常</w:t>
      </w:r>
      <w:r>
        <w:rPr>
          <w:color w:val="505050"/>
          <w:spacing w:val="-2"/>
          <w:sz w:val="38"/>
        </w:rPr>
        <w:t>见</w:t>
      </w:r>
      <w:r>
        <w:rPr>
          <w:color w:val="505050"/>
          <w:spacing w:val="-2"/>
          <w:sz w:val="38"/>
        </w:rPr>
        <w:t>，</w:t>
      </w:r>
      <w:r>
        <w:rPr>
          <w:color w:val="505050"/>
          <w:spacing w:val="-2"/>
          <w:sz w:val="38"/>
        </w:rPr>
        <w:t>通</w:t>
      </w:r>
      <w:r>
        <w:rPr>
          <w:color w:val="505050"/>
          <w:spacing w:val="-2"/>
          <w:sz w:val="38"/>
        </w:rPr>
        <w:t>常</w:t>
      </w:r>
      <w:r>
        <w:rPr>
          <w:color w:val="505050"/>
          <w:spacing w:val="-2"/>
          <w:sz w:val="38"/>
        </w:rPr>
        <w:t>为</w:t>
      </w:r>
      <w:r>
        <w:rPr>
          <w:color w:val="505050"/>
          <w:spacing w:val="-2"/>
          <w:sz w:val="38"/>
        </w:rPr>
        <w:t>鳞</w:t>
      </w:r>
      <w:r>
        <w:rPr>
          <w:color w:val="505050"/>
          <w:spacing w:val="-2"/>
          <w:sz w:val="38"/>
        </w:rPr>
        <w:t>状</w:t>
      </w:r>
      <w:r>
        <w:rPr>
          <w:color w:val="505050"/>
          <w:spacing w:val="-2"/>
          <w:sz w:val="38"/>
        </w:rPr>
        <w:t>细</w:t>
      </w:r>
      <w:r>
        <w:rPr>
          <w:color w:val="505050"/>
          <w:spacing w:val="-2"/>
          <w:sz w:val="38"/>
        </w:rPr>
        <w:t>胞</w:t>
      </w:r>
      <w:r>
        <w:rPr>
          <w:color w:val="505050"/>
          <w:spacing w:val="-2"/>
          <w:sz w:val="38"/>
        </w:rPr>
        <w:t>癌</w:t>
      </w:r>
      <w:r>
        <w:rPr>
          <w:color w:val="505050"/>
          <w:spacing w:val="-2"/>
          <w:sz w:val="38"/>
        </w:rPr>
        <w:t>，</w:t>
      </w:r>
      <w:r>
        <w:rPr>
          <w:color w:val="505050"/>
          <w:spacing w:val="-2"/>
          <w:sz w:val="38"/>
        </w:rPr>
        <w:t>也</w:t>
      </w:r>
      <w:r>
        <w:rPr>
          <w:color w:val="505050"/>
          <w:spacing w:val="-2"/>
          <w:sz w:val="38"/>
        </w:rPr>
        <w:t>易</w:t>
      </w:r>
      <w:r>
        <w:rPr>
          <w:color w:val="505050"/>
          <w:spacing w:val="-2"/>
          <w:sz w:val="38"/>
        </w:rPr>
        <w:t>发</w:t>
      </w:r>
      <w:r>
        <w:rPr>
          <w:color w:val="505050"/>
          <w:spacing w:val="-2"/>
          <w:sz w:val="38"/>
        </w:rPr>
        <w:t>生</w:t>
      </w:r>
      <w:r>
        <w:rPr>
          <w:color w:val="505050"/>
          <w:spacing w:val="-2"/>
          <w:sz w:val="38"/>
        </w:rPr>
        <w:t>于</w:t>
      </w:r>
      <w:r>
        <w:rPr>
          <w:color w:val="505050"/>
          <w:spacing w:val="-2"/>
          <w:sz w:val="38"/>
        </w:rPr>
        <w:t>老</w:t>
      </w:r>
      <w:r>
        <w:rPr>
          <w:color w:val="505050"/>
          <w:spacing w:val="-4"/>
          <w:sz w:val="38"/>
        </w:rPr>
        <w:t>年</w:t>
      </w:r>
      <w:r>
        <w:rPr>
          <w:color w:val="505050"/>
          <w:spacing w:val="-4"/>
          <w:sz w:val="38"/>
        </w:rPr>
        <w:t>女</w:t>
      </w:r>
      <w:r>
        <w:rPr>
          <w:color w:val="505050"/>
          <w:spacing w:val="-4"/>
          <w:sz w:val="38"/>
        </w:rPr>
        <w:t>性</w:t>
      </w:r>
      <w:r>
        <w:rPr>
          <w:color w:val="939393"/>
          <w:spacing w:val="-4"/>
          <w:sz w:val="38"/>
        </w:rPr>
        <w:t>。</w:t>
      </w:r>
    </w:p>
    <w:p>
      <w:pPr>
        <w:spacing w:line="414" w:lineRule="exact" w:before="0"/>
        <w:ind w:left="1932" w:right="0" w:firstLine="0"/>
        <w:jc w:val="left"/>
        <w:rPr>
          <w:sz w:val="38"/>
        </w:rPr>
      </w:pPr>
      <w:r>
        <w:rPr>
          <w:color w:val="414141"/>
          <w:spacing w:val="-1"/>
          <w:w w:val="105"/>
          <w:sz w:val="38"/>
        </w:rPr>
        <w:t>阴道癌可能导致不规则阴道流血，特别是在性生活后</w:t>
      </w:r>
    </w:p>
    <w:p>
      <w:pPr>
        <w:spacing w:before="173"/>
        <w:ind w:left="1943" w:right="0" w:firstLine="0"/>
        <w:jc w:val="left"/>
        <w:rPr>
          <w:sz w:val="38"/>
        </w:rPr>
      </w:pPr>
      <w:r>
        <w:rPr>
          <w:color w:val="414141"/>
          <w:w w:val="105"/>
          <w:sz w:val="38"/>
        </w:rPr>
        <w:t>发</w:t>
      </w:r>
      <w:r>
        <w:rPr>
          <w:color w:val="414141"/>
          <w:w w:val="105"/>
          <w:sz w:val="38"/>
        </w:rPr>
        <w:t>生</w:t>
      </w:r>
      <w:r>
        <w:rPr>
          <w:color w:val="939393"/>
          <w:spacing w:val="-10"/>
          <w:w w:val="105"/>
          <w:sz w:val="38"/>
        </w:rPr>
        <w:t>。</w:t>
      </w:r>
    </w:p>
    <w:p>
      <w:pPr>
        <w:spacing w:before="120"/>
        <w:ind w:left="1449" w:right="0" w:firstLine="0"/>
        <w:jc w:val="left"/>
        <w:rPr>
          <w:sz w:val="38"/>
        </w:rPr>
      </w:pPr>
      <w:r>
        <w:rPr>
          <w:rFonts w:ascii="Arial" w:hAnsi="Arial" w:eastAsia="Arial"/>
          <w:color w:val="C1C1C1"/>
          <w:w w:val="105"/>
          <w:sz w:val="28"/>
          <w:shd w:fill="DFDFDF" w:color="auto" w:val="clear"/>
        </w:rPr>
        <w:t>E</w:t>
      </w:r>
      <w:r>
        <w:rPr>
          <w:rFonts w:ascii="Arial" w:hAnsi="Arial" w:eastAsia="Arial"/>
          <w:color w:val="C1C1C1"/>
          <w:w w:val="105"/>
          <w:sz w:val="28"/>
        </w:rPr>
        <w:t>“</w:t>
      </w:r>
      <w:r>
        <w:rPr>
          <w:color w:val="414141"/>
          <w:w w:val="105"/>
          <w:sz w:val="38"/>
        </w:rPr>
        <w:t>如果怀疑阴道癌，应行组织活检</w:t>
      </w:r>
      <w:r>
        <w:rPr>
          <w:color w:val="A7A7A7"/>
          <w:spacing w:val="-10"/>
          <w:w w:val="105"/>
          <w:sz w:val="38"/>
        </w:rPr>
        <w:t>。</w:t>
      </w:r>
    </w:p>
    <w:p>
      <w:pPr>
        <w:spacing w:before="119"/>
        <w:ind w:left="1543" w:right="0" w:firstLine="0"/>
        <w:jc w:val="left"/>
        <w:rPr>
          <w:sz w:val="38"/>
        </w:rPr>
      </w:pPr>
      <w:r>
        <w:rPr/>
        <w:pict>
          <v:rect style="position:absolute;margin-left:77.192490pt;margin-top:19.035021pt;width:2.857952pt;height:8.094686pt;mso-position-horizontal-relative:page;mso-position-vertical-relative:paragraph;z-index:-23900672" id="docshape1306" filled="true" fillcolor="#dfdfdf" stroked="false">
            <v:fill type="solid"/>
            <w10:wrap type="none"/>
          </v:rect>
        </w:pict>
      </w:r>
      <w:r>
        <w:rPr>
          <w:rFonts w:ascii="Arial" w:eastAsia="Arial"/>
          <w:color w:val="C1C1C1"/>
          <w:sz w:val="12"/>
        </w:rPr>
        <w:t>I</w:t>
      </w:r>
      <w:r>
        <w:rPr>
          <w:rFonts w:ascii="Arial" w:eastAsia="Arial"/>
          <w:color w:val="A7A7A7"/>
          <w:sz w:val="12"/>
        </w:rPr>
        <w:t>I</w:t>
      </w:r>
      <w:r>
        <w:rPr>
          <w:color w:val="C1C1C1"/>
          <w:sz w:val="38"/>
          <w:shd w:fill="DFDFDF" w:color="auto" w:val="clear"/>
        </w:rPr>
        <w:t>广</w:t>
      </w:r>
      <w:r>
        <w:rPr>
          <w:color w:val="505050"/>
          <w:sz w:val="38"/>
        </w:rPr>
        <w:t>应</w:t>
      </w:r>
      <w:r>
        <w:rPr>
          <w:color w:val="505050"/>
          <w:sz w:val="38"/>
        </w:rPr>
        <w:t>手</w:t>
      </w:r>
      <w:r>
        <w:rPr>
          <w:color w:val="505050"/>
          <w:sz w:val="38"/>
        </w:rPr>
        <w:t>术</w:t>
      </w:r>
      <w:r>
        <w:rPr>
          <w:color w:val="505050"/>
          <w:sz w:val="38"/>
        </w:rPr>
        <w:t>切</w:t>
      </w:r>
      <w:r>
        <w:rPr>
          <w:color w:val="505050"/>
          <w:sz w:val="38"/>
        </w:rPr>
        <w:t>除</w:t>
      </w:r>
      <w:r>
        <w:rPr>
          <w:color w:val="505050"/>
          <w:sz w:val="38"/>
        </w:rPr>
        <w:t>病</w:t>
      </w:r>
      <w:r>
        <w:rPr>
          <w:color w:val="505050"/>
          <w:sz w:val="38"/>
        </w:rPr>
        <w:t>灶</w:t>
      </w:r>
      <w:r>
        <w:rPr>
          <w:color w:val="505050"/>
          <w:sz w:val="38"/>
        </w:rPr>
        <w:t>或</w:t>
      </w:r>
      <w:r>
        <w:rPr>
          <w:color w:val="505050"/>
          <w:sz w:val="38"/>
        </w:rPr>
        <w:t>者</w:t>
      </w:r>
      <w:r>
        <w:rPr>
          <w:color w:val="505050"/>
          <w:sz w:val="38"/>
        </w:rPr>
        <w:t>行</w:t>
      </w:r>
      <w:r>
        <w:rPr>
          <w:color w:val="505050"/>
          <w:sz w:val="38"/>
        </w:rPr>
        <w:t>放</w:t>
      </w:r>
      <w:r>
        <w:rPr>
          <w:color w:val="505050"/>
          <w:sz w:val="38"/>
        </w:rPr>
        <w:t>疗</w:t>
      </w:r>
      <w:r>
        <w:rPr>
          <w:color w:val="A7A7A7"/>
          <w:spacing w:val="-10"/>
          <w:sz w:val="38"/>
        </w:rPr>
        <w:t>。</w:t>
      </w:r>
    </w:p>
    <w:p>
      <w:pPr>
        <w:spacing w:line="309" w:lineRule="auto" w:before="168"/>
        <w:ind w:left="1409" w:right="299" w:firstLine="810"/>
        <w:jc w:val="left"/>
        <w:rPr>
          <w:sz w:val="38"/>
        </w:rPr>
      </w:pPr>
      <w:r>
        <w:rPr>
          <w:color w:val="414141"/>
          <w:spacing w:val="-2"/>
          <w:w w:val="110"/>
          <w:sz w:val="38"/>
        </w:rPr>
        <w:t>在美国，阴道癌约占妇科肿瘤的</w:t>
      </w:r>
      <w:r>
        <w:rPr>
          <w:rFonts w:ascii="Times New Roman" w:eastAsia="Times New Roman"/>
          <w:color w:val="414141"/>
          <w:spacing w:val="-2"/>
          <w:w w:val="110"/>
          <w:sz w:val="38"/>
        </w:rPr>
        <w:t>l%</w:t>
      </w:r>
      <w:r>
        <w:rPr>
          <w:color w:val="939393"/>
          <w:spacing w:val="-2"/>
          <w:w w:val="110"/>
          <w:sz w:val="38"/>
        </w:rPr>
        <w:t>。</w:t>
      </w:r>
      <w:r>
        <w:rPr>
          <w:color w:val="505050"/>
          <w:spacing w:val="-2"/>
          <w:w w:val="110"/>
          <w:sz w:val="38"/>
        </w:rPr>
        <w:t>平均诊断年</w:t>
      </w:r>
      <w:r>
        <w:rPr>
          <w:color w:val="414141"/>
          <w:spacing w:val="-2"/>
          <w:w w:val="110"/>
          <w:sz w:val="38"/>
        </w:rPr>
        <w:t>龄</w:t>
      </w:r>
      <w:r>
        <w:rPr>
          <w:color w:val="414141"/>
          <w:spacing w:val="-2"/>
          <w:w w:val="110"/>
          <w:sz w:val="38"/>
        </w:rPr>
        <w:t>在</w:t>
      </w:r>
      <w:r>
        <w:rPr>
          <w:rFonts w:ascii="Arial" w:eastAsia="Arial"/>
          <w:color w:val="414141"/>
          <w:spacing w:val="-2"/>
          <w:w w:val="110"/>
          <w:sz w:val="35"/>
        </w:rPr>
        <w:t>60~65</w:t>
      </w:r>
      <w:r>
        <w:rPr>
          <w:color w:val="414141"/>
          <w:spacing w:val="-2"/>
          <w:w w:val="110"/>
          <w:sz w:val="38"/>
        </w:rPr>
        <w:t>岁</w:t>
      </w:r>
      <w:r>
        <w:rPr>
          <w:color w:val="939393"/>
          <w:spacing w:val="-2"/>
          <w:w w:val="110"/>
          <w:sz w:val="38"/>
        </w:rPr>
        <w:t>。</w:t>
      </w:r>
    </w:p>
    <w:p>
      <w:pPr>
        <w:spacing w:before="228"/>
        <w:ind w:left="375" w:right="0" w:firstLine="0"/>
        <w:jc w:val="left"/>
        <w:rPr>
          <w:sz w:val="38"/>
        </w:rPr>
      </w:pPr>
      <w:r>
        <w:rPr/>
        <w:br w:type="column"/>
      </w:r>
      <w:r>
        <w:rPr>
          <w:color w:val="414141"/>
          <w:sz w:val="38"/>
        </w:rPr>
        <w:t>烯</w:t>
      </w:r>
      <w:r>
        <w:rPr>
          <w:color w:val="414141"/>
          <w:sz w:val="38"/>
        </w:rPr>
        <w:t>雌</w:t>
      </w:r>
      <w:r>
        <w:rPr>
          <w:color w:val="414141"/>
          <w:sz w:val="38"/>
        </w:rPr>
        <w:t>酚</w:t>
      </w:r>
      <w:r>
        <w:rPr>
          <w:color w:val="414141"/>
          <w:sz w:val="38"/>
        </w:rPr>
        <w:t>保</w:t>
      </w:r>
      <w:r>
        <w:rPr>
          <w:color w:val="414141"/>
          <w:sz w:val="38"/>
        </w:rPr>
        <w:t>胎</w:t>
      </w:r>
      <w:r>
        <w:rPr>
          <w:color w:val="414141"/>
          <w:sz w:val="38"/>
        </w:rPr>
        <w:t>治</w:t>
      </w:r>
      <w:r>
        <w:rPr>
          <w:color w:val="414141"/>
          <w:sz w:val="38"/>
        </w:rPr>
        <w:t>疗</w:t>
      </w:r>
      <w:r>
        <w:rPr>
          <w:color w:val="696969"/>
          <w:sz w:val="38"/>
        </w:rPr>
        <w:t>）</w:t>
      </w:r>
      <w:r>
        <w:rPr>
          <w:color w:val="A7A7A7"/>
          <w:spacing w:val="-10"/>
          <w:sz w:val="38"/>
        </w:rPr>
        <w:t>。</w:t>
      </w:r>
    </w:p>
    <w:p>
      <w:pPr>
        <w:spacing w:line="316" w:lineRule="auto" w:before="131"/>
        <w:ind w:left="372" w:right="207" w:firstLine="806"/>
        <w:jc w:val="both"/>
        <w:rPr>
          <w:sz w:val="38"/>
        </w:rPr>
      </w:pPr>
      <w:r>
        <w:rPr>
          <w:color w:val="414141"/>
          <w:spacing w:val="-2"/>
          <w:w w:val="105"/>
          <w:sz w:val="38"/>
        </w:rPr>
        <w:t>因为类型不同，阴道癌可能始发于阴道黏膜</w:t>
      </w:r>
      <w:r>
        <w:rPr>
          <w:color w:val="939393"/>
          <w:spacing w:val="-2"/>
          <w:w w:val="105"/>
          <w:sz w:val="38"/>
        </w:rPr>
        <w:t>。</w:t>
      </w:r>
      <w:r>
        <w:rPr>
          <w:color w:val="414141"/>
          <w:spacing w:val="-2"/>
          <w:w w:val="105"/>
          <w:sz w:val="38"/>
        </w:rPr>
        <w:t>如果</w:t>
      </w:r>
      <w:r>
        <w:rPr>
          <w:color w:val="505050"/>
          <w:spacing w:val="-2"/>
          <w:w w:val="105"/>
          <w:sz w:val="38"/>
        </w:rPr>
        <w:t>不治疗，可能导致癌肿长大并侵蚀周边组织</w:t>
      </w:r>
      <w:r>
        <w:rPr>
          <w:color w:val="A7A7A7"/>
          <w:spacing w:val="-2"/>
          <w:w w:val="105"/>
          <w:sz w:val="38"/>
        </w:rPr>
        <w:t>。</w:t>
      </w:r>
      <w:r>
        <w:rPr>
          <w:color w:val="505050"/>
          <w:spacing w:val="-2"/>
          <w:w w:val="105"/>
          <w:sz w:val="38"/>
        </w:rPr>
        <w:t>最后可能</w:t>
      </w:r>
      <w:r>
        <w:rPr>
          <w:color w:val="505050"/>
          <w:spacing w:val="-2"/>
          <w:w w:val="105"/>
          <w:sz w:val="38"/>
        </w:rPr>
        <w:t>导</w:t>
      </w:r>
      <w:r>
        <w:rPr>
          <w:color w:val="505050"/>
          <w:spacing w:val="-2"/>
          <w:w w:val="105"/>
          <w:sz w:val="38"/>
        </w:rPr>
        <w:t>致</w:t>
      </w:r>
      <w:r>
        <w:rPr>
          <w:color w:val="505050"/>
          <w:spacing w:val="-2"/>
          <w:w w:val="105"/>
          <w:sz w:val="38"/>
        </w:rPr>
        <w:t>血</w:t>
      </w:r>
      <w:r>
        <w:rPr>
          <w:color w:val="505050"/>
          <w:spacing w:val="-2"/>
          <w:w w:val="105"/>
          <w:sz w:val="38"/>
        </w:rPr>
        <w:t>液</w:t>
      </w:r>
      <w:r>
        <w:rPr>
          <w:color w:val="505050"/>
          <w:spacing w:val="-2"/>
          <w:w w:val="105"/>
          <w:sz w:val="38"/>
        </w:rPr>
        <w:t>及</w:t>
      </w:r>
      <w:r>
        <w:rPr>
          <w:color w:val="505050"/>
          <w:spacing w:val="-2"/>
          <w:w w:val="105"/>
          <w:sz w:val="38"/>
        </w:rPr>
        <w:t>淋</w:t>
      </w:r>
      <w:r>
        <w:rPr>
          <w:color w:val="505050"/>
          <w:spacing w:val="-2"/>
          <w:w w:val="105"/>
          <w:sz w:val="38"/>
        </w:rPr>
        <w:t>巴</w:t>
      </w:r>
      <w:r>
        <w:rPr>
          <w:color w:val="505050"/>
          <w:spacing w:val="-2"/>
          <w:w w:val="105"/>
          <w:sz w:val="38"/>
        </w:rPr>
        <w:t>管</w:t>
      </w:r>
      <w:r>
        <w:rPr>
          <w:color w:val="505050"/>
          <w:spacing w:val="-2"/>
          <w:w w:val="105"/>
          <w:sz w:val="38"/>
        </w:rPr>
        <w:t>播</w:t>
      </w:r>
      <w:r>
        <w:rPr>
          <w:color w:val="505050"/>
          <w:spacing w:val="-2"/>
          <w:w w:val="105"/>
          <w:sz w:val="38"/>
        </w:rPr>
        <w:t>散</w:t>
      </w:r>
      <w:r>
        <w:rPr>
          <w:color w:val="505050"/>
          <w:spacing w:val="-2"/>
          <w:w w:val="105"/>
          <w:sz w:val="38"/>
        </w:rPr>
        <w:t>到</w:t>
      </w:r>
      <w:r>
        <w:rPr>
          <w:color w:val="505050"/>
          <w:spacing w:val="-2"/>
          <w:w w:val="105"/>
          <w:sz w:val="38"/>
        </w:rPr>
        <w:t>身</w:t>
      </w:r>
      <w:r>
        <w:rPr>
          <w:color w:val="505050"/>
          <w:spacing w:val="-2"/>
          <w:w w:val="105"/>
          <w:sz w:val="38"/>
        </w:rPr>
        <w:t>体</w:t>
      </w:r>
      <w:r>
        <w:rPr>
          <w:color w:val="505050"/>
          <w:spacing w:val="-2"/>
          <w:w w:val="105"/>
          <w:sz w:val="38"/>
        </w:rPr>
        <w:t>其</w:t>
      </w:r>
      <w:r>
        <w:rPr>
          <w:color w:val="505050"/>
          <w:spacing w:val="-2"/>
          <w:w w:val="105"/>
          <w:sz w:val="38"/>
        </w:rPr>
        <w:t>他</w:t>
      </w:r>
      <w:r>
        <w:rPr>
          <w:color w:val="505050"/>
          <w:spacing w:val="-2"/>
          <w:w w:val="105"/>
          <w:sz w:val="38"/>
        </w:rPr>
        <w:t>部</w:t>
      </w:r>
      <w:r>
        <w:rPr>
          <w:color w:val="505050"/>
          <w:spacing w:val="-2"/>
          <w:w w:val="105"/>
          <w:sz w:val="38"/>
        </w:rPr>
        <w:t>位</w:t>
      </w:r>
      <w:r>
        <w:rPr>
          <w:color w:val="A7A7A7"/>
          <w:spacing w:val="-2"/>
          <w:w w:val="105"/>
          <w:sz w:val="38"/>
        </w:rPr>
        <w:t>。</w:t>
      </w:r>
    </w:p>
    <w:p>
      <w:pPr>
        <w:spacing w:before="3"/>
        <w:ind w:left="398" w:right="0" w:firstLine="0"/>
        <w:jc w:val="left"/>
        <w:rPr>
          <w:sz w:val="38"/>
        </w:rPr>
      </w:pPr>
      <w:r>
        <w:rPr>
          <w:color w:val="414141"/>
          <w:w w:val="105"/>
          <w:sz w:val="38"/>
        </w:rPr>
        <w:t>症</w:t>
      </w:r>
      <w:r>
        <w:rPr>
          <w:color w:val="414141"/>
          <w:spacing w:val="-10"/>
          <w:w w:val="105"/>
          <w:sz w:val="38"/>
        </w:rPr>
        <w:t>状</w:t>
      </w:r>
    </w:p>
    <w:p>
      <w:pPr>
        <w:spacing w:line="312" w:lineRule="auto" w:before="130"/>
        <w:ind w:left="381" w:right="146" w:firstLine="810"/>
        <w:jc w:val="both"/>
        <w:rPr>
          <w:sz w:val="38"/>
        </w:rPr>
      </w:pPr>
      <w:r>
        <w:rPr>
          <w:color w:val="505050"/>
          <w:spacing w:val="-2"/>
          <w:w w:val="105"/>
          <w:sz w:val="38"/>
        </w:rPr>
        <w:t>最</w:t>
      </w:r>
      <w:r>
        <w:rPr>
          <w:color w:val="505050"/>
          <w:spacing w:val="-2"/>
          <w:w w:val="105"/>
          <w:sz w:val="38"/>
        </w:rPr>
        <w:t>常</w:t>
      </w:r>
      <w:r>
        <w:rPr>
          <w:color w:val="505050"/>
          <w:spacing w:val="-2"/>
          <w:w w:val="105"/>
          <w:sz w:val="38"/>
        </w:rPr>
        <w:t>见</w:t>
      </w:r>
      <w:r>
        <w:rPr>
          <w:color w:val="505050"/>
          <w:spacing w:val="-2"/>
          <w:w w:val="105"/>
          <w:sz w:val="38"/>
        </w:rPr>
        <w:t>的</w:t>
      </w:r>
      <w:r>
        <w:rPr>
          <w:color w:val="505050"/>
          <w:spacing w:val="-2"/>
          <w:w w:val="105"/>
          <w:sz w:val="38"/>
        </w:rPr>
        <w:t>症</w:t>
      </w:r>
      <w:r>
        <w:rPr>
          <w:color w:val="505050"/>
          <w:spacing w:val="-2"/>
          <w:w w:val="105"/>
          <w:sz w:val="38"/>
        </w:rPr>
        <w:t>状</w:t>
      </w:r>
      <w:r>
        <w:rPr>
          <w:color w:val="505050"/>
          <w:spacing w:val="-2"/>
          <w:w w:val="105"/>
          <w:sz w:val="38"/>
        </w:rPr>
        <w:t>是</w:t>
      </w:r>
      <w:r>
        <w:rPr>
          <w:color w:val="505050"/>
          <w:spacing w:val="-2"/>
          <w:w w:val="105"/>
          <w:sz w:val="38"/>
        </w:rPr>
        <w:t>性</w:t>
      </w:r>
      <w:r>
        <w:rPr>
          <w:color w:val="505050"/>
          <w:spacing w:val="-2"/>
          <w:w w:val="105"/>
          <w:sz w:val="38"/>
        </w:rPr>
        <w:t>交</w:t>
      </w:r>
      <w:r>
        <w:rPr>
          <w:color w:val="505050"/>
          <w:spacing w:val="-2"/>
          <w:w w:val="105"/>
          <w:sz w:val="38"/>
        </w:rPr>
        <w:t>时</w:t>
      </w:r>
      <w:r>
        <w:rPr>
          <w:color w:val="505050"/>
          <w:spacing w:val="-2"/>
          <w:w w:val="105"/>
          <w:sz w:val="38"/>
        </w:rPr>
        <w:t>或</w:t>
      </w:r>
      <w:r>
        <w:rPr>
          <w:color w:val="505050"/>
          <w:spacing w:val="-2"/>
          <w:w w:val="105"/>
          <w:sz w:val="38"/>
        </w:rPr>
        <w:t>性</w:t>
      </w:r>
      <w:r>
        <w:rPr>
          <w:color w:val="505050"/>
          <w:spacing w:val="-2"/>
          <w:w w:val="105"/>
          <w:sz w:val="38"/>
        </w:rPr>
        <w:t>交</w:t>
      </w:r>
      <w:r>
        <w:rPr>
          <w:color w:val="505050"/>
          <w:spacing w:val="-2"/>
          <w:w w:val="105"/>
          <w:sz w:val="38"/>
        </w:rPr>
        <w:t>后</w:t>
      </w:r>
      <w:r>
        <w:rPr>
          <w:color w:val="505050"/>
          <w:spacing w:val="-2"/>
          <w:w w:val="105"/>
          <w:sz w:val="38"/>
        </w:rPr>
        <w:t>出</w:t>
      </w:r>
      <w:r>
        <w:rPr>
          <w:color w:val="505050"/>
          <w:spacing w:val="-2"/>
          <w:w w:val="105"/>
          <w:sz w:val="38"/>
        </w:rPr>
        <w:t>现</w:t>
      </w:r>
      <w:r>
        <w:rPr>
          <w:color w:val="505050"/>
          <w:spacing w:val="-2"/>
          <w:w w:val="105"/>
          <w:sz w:val="38"/>
        </w:rPr>
        <w:t>阴</w:t>
      </w:r>
      <w:r>
        <w:rPr>
          <w:color w:val="505050"/>
          <w:spacing w:val="-2"/>
          <w:w w:val="105"/>
          <w:sz w:val="38"/>
        </w:rPr>
        <w:t>道</w:t>
      </w:r>
      <w:r>
        <w:rPr>
          <w:color w:val="505050"/>
          <w:spacing w:val="-2"/>
          <w:w w:val="105"/>
          <w:sz w:val="38"/>
        </w:rPr>
        <w:t>流</w:t>
      </w:r>
      <w:r>
        <w:rPr>
          <w:color w:val="505050"/>
          <w:spacing w:val="-2"/>
          <w:w w:val="105"/>
          <w:sz w:val="38"/>
        </w:rPr>
        <w:t>血</w:t>
      </w:r>
      <w:r>
        <w:rPr>
          <w:color w:val="505050"/>
          <w:spacing w:val="-2"/>
          <w:w w:val="105"/>
          <w:sz w:val="38"/>
        </w:rPr>
        <w:t>，或</w:t>
      </w:r>
      <w:r>
        <w:rPr>
          <w:color w:val="505050"/>
          <w:spacing w:val="-2"/>
          <w:w w:val="105"/>
          <w:sz w:val="38"/>
        </w:rPr>
        <w:t>者于月经间期或经净后阴道流血</w:t>
      </w:r>
      <w:r>
        <w:rPr>
          <w:color w:val="939393"/>
          <w:spacing w:val="-2"/>
          <w:w w:val="105"/>
          <w:sz w:val="38"/>
        </w:rPr>
        <w:t>。</w:t>
      </w:r>
      <w:r>
        <w:rPr>
          <w:color w:val="414141"/>
          <w:spacing w:val="-2"/>
          <w:w w:val="105"/>
          <w:sz w:val="38"/>
        </w:rPr>
        <w:t>阴道黏膜可能出现溃</w:t>
      </w:r>
      <w:r>
        <w:rPr>
          <w:color w:val="505050"/>
          <w:spacing w:val="-2"/>
          <w:w w:val="105"/>
          <w:sz w:val="38"/>
        </w:rPr>
        <w:t>疡</w:t>
      </w:r>
      <w:r>
        <w:rPr>
          <w:color w:val="A7A7A7"/>
          <w:spacing w:val="-2"/>
          <w:w w:val="105"/>
          <w:sz w:val="38"/>
        </w:rPr>
        <w:t>。</w:t>
      </w:r>
      <w:r>
        <w:rPr>
          <w:color w:val="505050"/>
          <w:spacing w:val="-2"/>
          <w:w w:val="105"/>
          <w:sz w:val="38"/>
        </w:rPr>
        <w:t>溃疡处可能出血或继发感染</w:t>
      </w:r>
      <w:r>
        <w:rPr>
          <w:color w:val="939393"/>
          <w:spacing w:val="-2"/>
          <w:w w:val="105"/>
          <w:sz w:val="38"/>
        </w:rPr>
        <w:t>。</w:t>
      </w:r>
      <w:r>
        <w:rPr>
          <w:color w:val="505050"/>
          <w:spacing w:val="-2"/>
          <w:w w:val="105"/>
          <w:sz w:val="38"/>
        </w:rPr>
        <w:t>其他症状包括阴道水</w:t>
      </w:r>
      <w:r>
        <w:rPr>
          <w:color w:val="505050"/>
          <w:spacing w:val="-2"/>
          <w:w w:val="105"/>
          <w:sz w:val="38"/>
        </w:rPr>
        <w:t>样分泌物或性交痛</w:t>
      </w:r>
      <w:r>
        <w:rPr>
          <w:color w:val="A7A7A7"/>
          <w:spacing w:val="-2"/>
          <w:w w:val="105"/>
          <w:sz w:val="38"/>
        </w:rPr>
        <w:t>。</w:t>
      </w:r>
      <w:r>
        <w:rPr>
          <w:color w:val="505050"/>
          <w:spacing w:val="-2"/>
          <w:w w:val="105"/>
          <w:sz w:val="38"/>
        </w:rPr>
        <w:t>有</w:t>
      </w:r>
      <w:r>
        <w:rPr>
          <w:color w:val="7C7C7C"/>
          <w:spacing w:val="-2"/>
          <w:w w:val="105"/>
          <w:sz w:val="38"/>
        </w:rPr>
        <w:t>一</w:t>
      </w:r>
      <w:r>
        <w:rPr>
          <w:color w:val="505050"/>
          <w:spacing w:val="-2"/>
          <w:w w:val="105"/>
          <w:sz w:val="38"/>
        </w:rPr>
        <w:t>小部分患者无症状</w:t>
      </w:r>
      <w:r>
        <w:rPr>
          <w:color w:val="939393"/>
          <w:spacing w:val="-2"/>
          <w:w w:val="105"/>
          <w:sz w:val="38"/>
        </w:rPr>
        <w:t>。</w:t>
      </w:r>
      <w:r>
        <w:rPr>
          <w:color w:val="414141"/>
          <w:spacing w:val="-2"/>
          <w:w w:val="105"/>
          <w:sz w:val="38"/>
        </w:rPr>
        <w:t>肿块大的</w:t>
      </w:r>
      <w:r>
        <w:rPr>
          <w:color w:val="505050"/>
          <w:spacing w:val="-2"/>
          <w:sz w:val="38"/>
        </w:rPr>
        <w:t>癌</w:t>
      </w:r>
      <w:r>
        <w:rPr>
          <w:color w:val="505050"/>
          <w:spacing w:val="-2"/>
          <w:sz w:val="38"/>
        </w:rPr>
        <w:t>症</w:t>
      </w:r>
      <w:r>
        <w:rPr>
          <w:color w:val="505050"/>
          <w:spacing w:val="-2"/>
          <w:sz w:val="38"/>
        </w:rPr>
        <w:t>，</w:t>
      </w:r>
      <w:r>
        <w:rPr>
          <w:color w:val="505050"/>
          <w:spacing w:val="-2"/>
          <w:sz w:val="38"/>
        </w:rPr>
        <w:t>可</w:t>
      </w:r>
      <w:r>
        <w:rPr>
          <w:color w:val="505050"/>
          <w:spacing w:val="-2"/>
          <w:sz w:val="38"/>
        </w:rPr>
        <w:t>能</w:t>
      </w:r>
      <w:r>
        <w:rPr>
          <w:color w:val="505050"/>
          <w:spacing w:val="-2"/>
          <w:sz w:val="38"/>
        </w:rPr>
        <w:t>侵</w:t>
      </w:r>
      <w:r>
        <w:rPr>
          <w:color w:val="505050"/>
          <w:spacing w:val="-2"/>
          <w:sz w:val="38"/>
        </w:rPr>
        <w:t>蚀</w:t>
      </w:r>
      <w:r>
        <w:rPr>
          <w:color w:val="505050"/>
          <w:spacing w:val="-2"/>
          <w:sz w:val="38"/>
        </w:rPr>
        <w:t>膀</w:t>
      </w:r>
      <w:r>
        <w:rPr>
          <w:color w:val="505050"/>
          <w:spacing w:val="-2"/>
          <w:sz w:val="38"/>
        </w:rPr>
        <w:t>胱</w:t>
      </w:r>
      <w:r>
        <w:rPr>
          <w:color w:val="505050"/>
          <w:spacing w:val="-2"/>
          <w:sz w:val="38"/>
        </w:rPr>
        <w:t>，</w:t>
      </w:r>
      <w:r>
        <w:rPr>
          <w:color w:val="505050"/>
          <w:spacing w:val="-2"/>
          <w:sz w:val="38"/>
        </w:rPr>
        <w:t>导</w:t>
      </w:r>
      <w:r>
        <w:rPr>
          <w:color w:val="505050"/>
          <w:spacing w:val="-2"/>
          <w:sz w:val="38"/>
        </w:rPr>
        <w:t>致</w:t>
      </w:r>
      <w:r>
        <w:rPr>
          <w:color w:val="505050"/>
          <w:spacing w:val="-2"/>
          <w:sz w:val="38"/>
        </w:rPr>
        <w:t>尿</w:t>
      </w:r>
      <w:r>
        <w:rPr>
          <w:color w:val="505050"/>
          <w:spacing w:val="-2"/>
          <w:sz w:val="38"/>
        </w:rPr>
        <w:t>频</w:t>
      </w:r>
      <w:r>
        <w:rPr>
          <w:color w:val="505050"/>
          <w:spacing w:val="-2"/>
          <w:sz w:val="38"/>
        </w:rPr>
        <w:t>及</w:t>
      </w:r>
      <w:r>
        <w:rPr>
          <w:color w:val="505050"/>
          <w:spacing w:val="-2"/>
          <w:sz w:val="38"/>
        </w:rPr>
        <w:t>尿</w:t>
      </w:r>
      <w:r>
        <w:rPr>
          <w:color w:val="505050"/>
          <w:spacing w:val="-2"/>
          <w:sz w:val="38"/>
        </w:rPr>
        <w:t>痛</w:t>
      </w:r>
      <w:r>
        <w:rPr>
          <w:color w:val="939393"/>
          <w:spacing w:val="-2"/>
          <w:sz w:val="38"/>
        </w:rPr>
        <w:t>。</w:t>
      </w:r>
      <w:r>
        <w:rPr>
          <w:color w:val="414141"/>
          <w:spacing w:val="-2"/>
          <w:sz w:val="38"/>
        </w:rPr>
        <w:t>晚</w:t>
      </w:r>
      <w:r>
        <w:rPr>
          <w:color w:val="414141"/>
          <w:spacing w:val="-2"/>
          <w:sz w:val="38"/>
        </w:rPr>
        <w:t>期</w:t>
      </w:r>
      <w:r>
        <w:rPr>
          <w:color w:val="414141"/>
          <w:spacing w:val="-2"/>
          <w:sz w:val="38"/>
        </w:rPr>
        <w:t>癌</w:t>
      </w:r>
      <w:r>
        <w:rPr>
          <w:color w:val="414141"/>
          <w:spacing w:val="-2"/>
          <w:sz w:val="38"/>
        </w:rPr>
        <w:t>症</w:t>
      </w:r>
      <w:r>
        <w:rPr>
          <w:color w:val="414141"/>
          <w:spacing w:val="-2"/>
          <w:sz w:val="38"/>
        </w:rPr>
        <w:t>可</w:t>
      </w:r>
      <w:r>
        <w:rPr>
          <w:color w:val="414141"/>
          <w:spacing w:val="-2"/>
          <w:sz w:val="38"/>
        </w:rPr>
        <w:t>能</w:t>
      </w:r>
      <w:r>
        <w:rPr>
          <w:color w:val="414141"/>
          <w:spacing w:val="-2"/>
          <w:sz w:val="38"/>
        </w:rPr>
        <w:t>导</w:t>
      </w:r>
      <w:r>
        <w:rPr>
          <w:color w:val="505050"/>
          <w:spacing w:val="-2"/>
          <w:w w:val="105"/>
          <w:sz w:val="38"/>
        </w:rPr>
        <w:t>致</w:t>
      </w:r>
      <w:r>
        <w:rPr>
          <w:color w:val="505050"/>
          <w:spacing w:val="-2"/>
          <w:w w:val="105"/>
          <w:sz w:val="38"/>
        </w:rPr>
        <w:t>膀</w:t>
      </w:r>
      <w:r>
        <w:rPr>
          <w:color w:val="505050"/>
          <w:spacing w:val="-2"/>
          <w:w w:val="105"/>
          <w:sz w:val="38"/>
        </w:rPr>
        <w:t>胱</w:t>
      </w:r>
      <w:r>
        <w:rPr>
          <w:color w:val="505050"/>
          <w:spacing w:val="-2"/>
          <w:w w:val="105"/>
          <w:sz w:val="38"/>
        </w:rPr>
        <w:t>阴</w:t>
      </w:r>
      <w:r>
        <w:rPr>
          <w:color w:val="505050"/>
          <w:spacing w:val="-2"/>
          <w:w w:val="105"/>
          <w:sz w:val="38"/>
        </w:rPr>
        <w:t>道</w:t>
      </w:r>
      <w:r>
        <w:rPr>
          <w:color w:val="505050"/>
          <w:spacing w:val="-2"/>
          <w:w w:val="105"/>
          <w:sz w:val="38"/>
        </w:rPr>
        <w:t>痰</w:t>
      </w:r>
      <w:r>
        <w:rPr>
          <w:color w:val="505050"/>
          <w:spacing w:val="-2"/>
          <w:w w:val="105"/>
          <w:sz w:val="38"/>
        </w:rPr>
        <w:t>或</w:t>
      </w:r>
      <w:r>
        <w:rPr>
          <w:color w:val="505050"/>
          <w:spacing w:val="-2"/>
          <w:w w:val="105"/>
          <w:sz w:val="38"/>
        </w:rPr>
        <w:t>直</w:t>
      </w:r>
      <w:r>
        <w:rPr>
          <w:color w:val="505050"/>
          <w:spacing w:val="-2"/>
          <w:w w:val="105"/>
          <w:sz w:val="38"/>
        </w:rPr>
        <w:t>肠</w:t>
      </w:r>
      <w:r>
        <w:rPr>
          <w:color w:val="505050"/>
          <w:spacing w:val="-2"/>
          <w:w w:val="105"/>
          <w:sz w:val="38"/>
        </w:rPr>
        <w:t>阴</w:t>
      </w:r>
      <w:r>
        <w:rPr>
          <w:color w:val="505050"/>
          <w:spacing w:val="-2"/>
          <w:w w:val="105"/>
          <w:sz w:val="38"/>
        </w:rPr>
        <w:t>道</w:t>
      </w:r>
      <w:r>
        <w:rPr>
          <w:color w:val="505050"/>
          <w:spacing w:val="-2"/>
          <w:w w:val="105"/>
          <w:sz w:val="38"/>
        </w:rPr>
        <w:t>痰</w:t>
      </w:r>
      <w:r>
        <w:rPr>
          <w:color w:val="939393"/>
          <w:spacing w:val="-2"/>
          <w:w w:val="105"/>
          <w:sz w:val="38"/>
        </w:rPr>
        <w:t>。</w:t>
      </w:r>
    </w:p>
    <w:p>
      <w:pPr>
        <w:spacing w:before="7"/>
        <w:ind w:left="420" w:right="0" w:firstLine="0"/>
        <w:jc w:val="left"/>
        <w:rPr>
          <w:sz w:val="38"/>
        </w:rPr>
      </w:pPr>
      <w:r>
        <w:rPr>
          <w:color w:val="414141"/>
          <w:w w:val="105"/>
          <w:sz w:val="38"/>
        </w:rPr>
        <w:t>诊</w:t>
      </w:r>
      <w:r>
        <w:rPr>
          <w:color w:val="414141"/>
          <w:spacing w:val="-10"/>
          <w:w w:val="105"/>
          <w:sz w:val="38"/>
        </w:rPr>
        <w:t>断</w:t>
      </w:r>
    </w:p>
    <w:p>
      <w:pPr>
        <w:spacing w:line="316" w:lineRule="auto" w:before="131"/>
        <w:ind w:left="408" w:right="111" w:firstLine="818"/>
        <w:jc w:val="both"/>
        <w:rPr>
          <w:sz w:val="38"/>
        </w:rPr>
      </w:pPr>
      <w:r>
        <w:rPr>
          <w:color w:val="505050"/>
          <w:spacing w:val="-2"/>
          <w:w w:val="105"/>
          <w:sz w:val="38"/>
        </w:rPr>
        <w:t>基</w:t>
      </w:r>
      <w:r>
        <w:rPr>
          <w:color w:val="505050"/>
          <w:spacing w:val="-2"/>
          <w:w w:val="105"/>
          <w:sz w:val="38"/>
        </w:rPr>
        <w:t>于</w:t>
      </w:r>
      <w:r>
        <w:rPr>
          <w:color w:val="505050"/>
          <w:spacing w:val="-2"/>
          <w:w w:val="105"/>
          <w:sz w:val="38"/>
        </w:rPr>
        <w:t>患</w:t>
      </w:r>
      <w:r>
        <w:rPr>
          <w:color w:val="505050"/>
          <w:spacing w:val="-2"/>
          <w:w w:val="105"/>
          <w:sz w:val="38"/>
        </w:rPr>
        <w:t>者</w:t>
      </w:r>
      <w:r>
        <w:rPr>
          <w:color w:val="505050"/>
          <w:spacing w:val="-2"/>
          <w:w w:val="105"/>
          <w:sz w:val="38"/>
        </w:rPr>
        <w:t>的</w:t>
      </w:r>
      <w:r>
        <w:rPr>
          <w:color w:val="505050"/>
          <w:spacing w:val="-2"/>
          <w:w w:val="105"/>
          <w:sz w:val="38"/>
        </w:rPr>
        <w:t>症</w:t>
      </w:r>
      <w:r>
        <w:rPr>
          <w:color w:val="505050"/>
          <w:spacing w:val="-2"/>
          <w:w w:val="105"/>
          <w:sz w:val="38"/>
        </w:rPr>
        <w:t>状</w:t>
      </w:r>
      <w:r>
        <w:rPr>
          <w:color w:val="505050"/>
          <w:spacing w:val="-2"/>
          <w:w w:val="105"/>
          <w:sz w:val="38"/>
        </w:rPr>
        <w:t>或</w:t>
      </w:r>
      <w:r>
        <w:rPr>
          <w:color w:val="505050"/>
          <w:spacing w:val="-2"/>
          <w:w w:val="105"/>
          <w:sz w:val="38"/>
        </w:rPr>
        <w:t>者</w:t>
      </w:r>
      <w:r>
        <w:rPr>
          <w:color w:val="505050"/>
          <w:spacing w:val="-2"/>
          <w:w w:val="105"/>
          <w:sz w:val="38"/>
        </w:rPr>
        <w:t>妇</w:t>
      </w:r>
      <w:r>
        <w:rPr>
          <w:color w:val="505050"/>
          <w:spacing w:val="-2"/>
          <w:w w:val="105"/>
          <w:sz w:val="38"/>
        </w:rPr>
        <w:t>科</w:t>
      </w:r>
      <w:r>
        <w:rPr>
          <w:color w:val="505050"/>
          <w:spacing w:val="-2"/>
          <w:w w:val="105"/>
          <w:sz w:val="38"/>
        </w:rPr>
        <w:t>检</w:t>
      </w:r>
      <w:r>
        <w:rPr>
          <w:color w:val="505050"/>
          <w:spacing w:val="-2"/>
          <w:w w:val="105"/>
          <w:sz w:val="38"/>
        </w:rPr>
        <w:t>查</w:t>
      </w:r>
      <w:r>
        <w:rPr>
          <w:color w:val="505050"/>
          <w:spacing w:val="-2"/>
          <w:w w:val="105"/>
          <w:sz w:val="38"/>
        </w:rPr>
        <w:t>发</w:t>
      </w:r>
      <w:r>
        <w:rPr>
          <w:color w:val="505050"/>
          <w:spacing w:val="-2"/>
          <w:w w:val="105"/>
          <w:sz w:val="38"/>
        </w:rPr>
        <w:t>现</w:t>
      </w:r>
      <w:r>
        <w:rPr>
          <w:color w:val="505050"/>
          <w:spacing w:val="-2"/>
          <w:w w:val="105"/>
          <w:sz w:val="38"/>
        </w:rPr>
        <w:t>局</w:t>
      </w:r>
      <w:r>
        <w:rPr>
          <w:color w:val="505050"/>
          <w:spacing w:val="-2"/>
          <w:w w:val="105"/>
          <w:sz w:val="38"/>
        </w:rPr>
        <w:t>部</w:t>
      </w:r>
      <w:r>
        <w:rPr>
          <w:color w:val="505050"/>
          <w:spacing w:val="-2"/>
          <w:w w:val="105"/>
          <w:sz w:val="38"/>
        </w:rPr>
        <w:t>异</w:t>
      </w:r>
      <w:r>
        <w:rPr>
          <w:color w:val="505050"/>
          <w:spacing w:val="-2"/>
          <w:w w:val="105"/>
          <w:sz w:val="38"/>
        </w:rPr>
        <w:t>常</w:t>
      </w:r>
      <w:r>
        <w:rPr>
          <w:color w:val="505050"/>
          <w:spacing w:val="-2"/>
          <w:w w:val="105"/>
          <w:sz w:val="38"/>
        </w:rPr>
        <w:t>，</w:t>
      </w:r>
      <w:r>
        <w:rPr>
          <w:color w:val="505050"/>
          <w:spacing w:val="-2"/>
          <w:w w:val="105"/>
          <w:sz w:val="38"/>
        </w:rPr>
        <w:t>或</w:t>
      </w:r>
      <w:r>
        <w:rPr>
          <w:color w:val="505050"/>
          <w:spacing w:val="-2"/>
          <w:w w:val="105"/>
          <w:sz w:val="38"/>
        </w:rPr>
        <w:t>者</w:t>
      </w:r>
      <w:r>
        <w:rPr>
          <w:color w:val="414141"/>
          <w:spacing w:val="-2"/>
          <w:w w:val="105"/>
          <w:sz w:val="38"/>
        </w:rPr>
        <w:t>阴道刮片结果异常应考虑阴道癌的诊断</w:t>
      </w:r>
      <w:r>
        <w:rPr>
          <w:color w:val="939393"/>
          <w:spacing w:val="-2"/>
          <w:w w:val="105"/>
          <w:sz w:val="38"/>
        </w:rPr>
        <w:t>。</w:t>
      </w:r>
      <w:r>
        <w:rPr>
          <w:color w:val="505050"/>
          <w:spacing w:val="-2"/>
          <w:w w:val="105"/>
          <w:sz w:val="38"/>
        </w:rPr>
        <w:t>可行阴道镜检</w:t>
      </w:r>
      <w:r>
        <w:rPr>
          <w:color w:val="505050"/>
          <w:spacing w:val="-2"/>
          <w:sz w:val="38"/>
        </w:rPr>
        <w:t>查以进</w:t>
      </w:r>
      <w:r>
        <w:rPr>
          <w:color w:val="7C7C7C"/>
          <w:spacing w:val="-2"/>
          <w:sz w:val="38"/>
        </w:rPr>
        <w:t>一</w:t>
      </w:r>
      <w:r>
        <w:rPr>
          <w:color w:val="505050"/>
          <w:spacing w:val="-2"/>
          <w:sz w:val="38"/>
        </w:rPr>
        <w:t>步确诊</w:t>
      </w:r>
      <w:r>
        <w:rPr>
          <w:color w:val="939393"/>
          <w:spacing w:val="-2"/>
          <w:sz w:val="38"/>
        </w:rPr>
        <w:t>。</w:t>
      </w:r>
      <w:r>
        <w:rPr>
          <w:color w:val="505050"/>
          <w:spacing w:val="-2"/>
          <w:sz w:val="38"/>
        </w:rPr>
        <w:t>为了确诊、医生应取阴道刮片检查，也</w:t>
      </w:r>
      <w:r>
        <w:rPr>
          <w:color w:val="414141"/>
          <w:spacing w:val="-2"/>
          <w:w w:val="105"/>
          <w:sz w:val="38"/>
        </w:rPr>
        <w:t>可</w:t>
      </w:r>
      <w:r>
        <w:rPr>
          <w:color w:val="414141"/>
          <w:spacing w:val="-2"/>
          <w:w w:val="105"/>
          <w:sz w:val="38"/>
        </w:rPr>
        <w:t>行</w:t>
      </w:r>
      <w:r>
        <w:rPr>
          <w:color w:val="414141"/>
          <w:spacing w:val="-2"/>
          <w:w w:val="105"/>
          <w:sz w:val="38"/>
        </w:rPr>
        <w:t>肿</w:t>
      </w:r>
      <w:r>
        <w:rPr>
          <w:color w:val="414141"/>
          <w:spacing w:val="-2"/>
          <w:w w:val="105"/>
          <w:sz w:val="38"/>
        </w:rPr>
        <w:t>块</w:t>
      </w:r>
      <w:r>
        <w:rPr>
          <w:color w:val="414141"/>
          <w:spacing w:val="-2"/>
          <w:w w:val="105"/>
          <w:sz w:val="38"/>
        </w:rPr>
        <w:t>，</w:t>
      </w:r>
      <w:r>
        <w:rPr>
          <w:color w:val="414141"/>
          <w:spacing w:val="-2"/>
          <w:w w:val="105"/>
          <w:sz w:val="38"/>
        </w:rPr>
        <w:t>溃</w:t>
      </w:r>
      <w:r>
        <w:rPr>
          <w:color w:val="414141"/>
          <w:spacing w:val="-2"/>
          <w:w w:val="105"/>
          <w:sz w:val="38"/>
        </w:rPr>
        <w:t>疡</w:t>
      </w:r>
      <w:r>
        <w:rPr>
          <w:color w:val="414141"/>
          <w:spacing w:val="-2"/>
          <w:w w:val="105"/>
          <w:sz w:val="38"/>
        </w:rPr>
        <w:t>或</w:t>
      </w:r>
      <w:r>
        <w:rPr>
          <w:color w:val="414141"/>
          <w:spacing w:val="-2"/>
          <w:w w:val="105"/>
          <w:sz w:val="38"/>
        </w:rPr>
        <w:t>者</w:t>
      </w:r>
      <w:r>
        <w:rPr>
          <w:color w:val="414141"/>
          <w:spacing w:val="-2"/>
          <w:w w:val="105"/>
          <w:sz w:val="38"/>
        </w:rPr>
        <w:t>其</w:t>
      </w:r>
      <w:r>
        <w:rPr>
          <w:color w:val="414141"/>
          <w:spacing w:val="-2"/>
          <w:w w:val="105"/>
          <w:sz w:val="38"/>
        </w:rPr>
        <w:t>他</w:t>
      </w:r>
      <w:r>
        <w:rPr>
          <w:color w:val="414141"/>
          <w:spacing w:val="-2"/>
          <w:w w:val="105"/>
          <w:sz w:val="38"/>
        </w:rPr>
        <w:t>异</w:t>
      </w:r>
      <w:r>
        <w:rPr>
          <w:color w:val="414141"/>
          <w:spacing w:val="-2"/>
          <w:w w:val="105"/>
          <w:sz w:val="38"/>
        </w:rPr>
        <w:t>常</w:t>
      </w:r>
      <w:r>
        <w:rPr>
          <w:color w:val="414141"/>
          <w:spacing w:val="-2"/>
          <w:w w:val="105"/>
          <w:sz w:val="38"/>
        </w:rPr>
        <w:t>病</w:t>
      </w:r>
      <w:r>
        <w:rPr>
          <w:color w:val="414141"/>
          <w:spacing w:val="-2"/>
          <w:w w:val="105"/>
          <w:sz w:val="38"/>
        </w:rPr>
        <w:t>灶</w:t>
      </w:r>
      <w:r>
        <w:rPr>
          <w:color w:val="414141"/>
          <w:spacing w:val="-2"/>
          <w:w w:val="105"/>
          <w:sz w:val="38"/>
        </w:rPr>
        <w:t>的</w:t>
      </w:r>
      <w:r>
        <w:rPr>
          <w:color w:val="414141"/>
          <w:spacing w:val="-2"/>
          <w:w w:val="105"/>
          <w:sz w:val="38"/>
        </w:rPr>
        <w:t>活</w:t>
      </w:r>
      <w:r>
        <w:rPr>
          <w:color w:val="414141"/>
          <w:spacing w:val="-2"/>
          <w:w w:val="105"/>
          <w:sz w:val="38"/>
        </w:rPr>
        <w:t>检</w:t>
      </w:r>
      <w:r>
        <w:rPr>
          <w:color w:val="939393"/>
          <w:spacing w:val="-2"/>
          <w:w w:val="105"/>
          <w:sz w:val="38"/>
        </w:rPr>
        <w:t>。</w:t>
      </w:r>
    </w:p>
    <w:p>
      <w:pPr>
        <w:spacing w:line="457" w:lineRule="exact" w:before="0"/>
        <w:ind w:left="1217" w:right="0" w:firstLine="0"/>
        <w:jc w:val="left"/>
        <w:rPr>
          <w:sz w:val="38"/>
        </w:rPr>
      </w:pPr>
      <w:r>
        <w:rPr>
          <w:color w:val="505050"/>
          <w:sz w:val="38"/>
        </w:rPr>
        <w:t>其</w:t>
      </w:r>
      <w:r>
        <w:rPr>
          <w:color w:val="505050"/>
          <w:sz w:val="38"/>
        </w:rPr>
        <w:t>他</w:t>
      </w:r>
      <w:r>
        <w:rPr>
          <w:color w:val="505050"/>
          <w:sz w:val="38"/>
        </w:rPr>
        <w:t>检</w:t>
      </w:r>
      <w:r>
        <w:rPr>
          <w:color w:val="505050"/>
          <w:sz w:val="38"/>
        </w:rPr>
        <w:t>查</w:t>
      </w:r>
      <w:r>
        <w:rPr>
          <w:color w:val="505050"/>
          <w:sz w:val="38"/>
        </w:rPr>
        <w:t>还</w:t>
      </w:r>
      <w:r>
        <w:rPr>
          <w:color w:val="505050"/>
          <w:sz w:val="38"/>
        </w:rPr>
        <w:t>包</w:t>
      </w:r>
      <w:r>
        <w:rPr>
          <w:color w:val="505050"/>
          <w:sz w:val="38"/>
        </w:rPr>
        <w:t>括</w:t>
      </w:r>
      <w:r>
        <w:rPr>
          <w:color w:val="505050"/>
          <w:sz w:val="38"/>
        </w:rPr>
        <w:t>膀</w:t>
      </w:r>
      <w:r>
        <w:rPr>
          <w:color w:val="505050"/>
          <w:sz w:val="38"/>
        </w:rPr>
        <w:t>胱</w:t>
      </w:r>
      <w:r>
        <w:rPr>
          <w:color w:val="505050"/>
          <w:sz w:val="38"/>
        </w:rPr>
        <w:t>镜</w:t>
      </w:r>
      <w:r>
        <w:rPr>
          <w:color w:val="505050"/>
          <w:sz w:val="38"/>
        </w:rPr>
        <w:t>或</w:t>
      </w:r>
      <w:r>
        <w:rPr>
          <w:color w:val="505050"/>
          <w:sz w:val="38"/>
        </w:rPr>
        <w:t>直</w:t>
      </w:r>
      <w:r>
        <w:rPr>
          <w:color w:val="505050"/>
          <w:sz w:val="38"/>
        </w:rPr>
        <w:t>肠</w:t>
      </w:r>
      <w:r>
        <w:rPr>
          <w:color w:val="505050"/>
          <w:sz w:val="38"/>
        </w:rPr>
        <w:t>镜</w:t>
      </w:r>
      <w:r>
        <w:rPr>
          <w:color w:val="505050"/>
          <w:sz w:val="38"/>
        </w:rPr>
        <w:t>检</w:t>
      </w:r>
      <w:r>
        <w:rPr>
          <w:color w:val="505050"/>
          <w:sz w:val="38"/>
        </w:rPr>
        <w:t>查</w:t>
      </w:r>
      <w:r>
        <w:rPr>
          <w:color w:val="505050"/>
          <w:sz w:val="38"/>
        </w:rPr>
        <w:t>、</w:t>
      </w:r>
      <w:r>
        <w:rPr>
          <w:color w:val="505050"/>
          <w:sz w:val="38"/>
        </w:rPr>
        <w:t>胸</w:t>
      </w:r>
      <w:r>
        <w:rPr>
          <w:color w:val="505050"/>
          <w:sz w:val="38"/>
        </w:rPr>
        <w:t>片</w:t>
      </w:r>
      <w:r>
        <w:rPr>
          <w:color w:val="505050"/>
          <w:sz w:val="38"/>
        </w:rPr>
        <w:t>、</w:t>
      </w:r>
      <w:r>
        <w:rPr>
          <w:rFonts w:ascii="Times New Roman" w:eastAsia="Times New Roman"/>
          <w:color w:val="505050"/>
          <w:sz w:val="40"/>
        </w:rPr>
        <w:t>CT</w:t>
      </w:r>
      <w:r>
        <w:rPr>
          <w:color w:val="505050"/>
          <w:spacing w:val="-10"/>
          <w:sz w:val="38"/>
        </w:rPr>
        <w:t>以</w:t>
      </w:r>
    </w:p>
    <w:p>
      <w:pPr>
        <w:spacing w:line="319" w:lineRule="auto" w:before="141"/>
        <w:ind w:left="435" w:right="5784" w:hanging="40"/>
        <w:jc w:val="left"/>
        <w:rPr>
          <w:sz w:val="38"/>
        </w:rPr>
      </w:pPr>
      <w:r>
        <w:rPr>
          <w:color w:val="505050"/>
          <w:spacing w:val="-2"/>
          <w:w w:val="105"/>
          <w:sz w:val="38"/>
        </w:rPr>
        <w:t>了</w:t>
      </w:r>
      <w:r>
        <w:rPr>
          <w:color w:val="505050"/>
          <w:spacing w:val="-2"/>
          <w:w w:val="105"/>
          <w:sz w:val="38"/>
        </w:rPr>
        <w:t>解</w:t>
      </w:r>
      <w:r>
        <w:rPr>
          <w:color w:val="505050"/>
          <w:spacing w:val="-2"/>
          <w:w w:val="105"/>
          <w:sz w:val="38"/>
        </w:rPr>
        <w:t>有</w:t>
      </w:r>
      <w:r>
        <w:rPr>
          <w:color w:val="505050"/>
          <w:spacing w:val="-2"/>
          <w:w w:val="105"/>
          <w:sz w:val="38"/>
        </w:rPr>
        <w:t>无</w:t>
      </w:r>
      <w:r>
        <w:rPr>
          <w:color w:val="505050"/>
          <w:spacing w:val="-2"/>
          <w:w w:val="105"/>
          <w:sz w:val="38"/>
        </w:rPr>
        <w:t>癌</w:t>
      </w:r>
      <w:r>
        <w:rPr>
          <w:color w:val="505050"/>
          <w:spacing w:val="-2"/>
          <w:w w:val="105"/>
          <w:sz w:val="38"/>
        </w:rPr>
        <w:t>肿</w:t>
      </w:r>
      <w:r>
        <w:rPr>
          <w:color w:val="505050"/>
          <w:spacing w:val="-2"/>
          <w:w w:val="105"/>
          <w:sz w:val="38"/>
        </w:rPr>
        <w:t>的</w:t>
      </w:r>
      <w:r>
        <w:rPr>
          <w:color w:val="505050"/>
          <w:spacing w:val="-2"/>
          <w:w w:val="105"/>
          <w:sz w:val="38"/>
        </w:rPr>
        <w:t>播</w:t>
      </w:r>
      <w:r>
        <w:rPr>
          <w:color w:val="505050"/>
          <w:spacing w:val="-2"/>
          <w:w w:val="105"/>
          <w:sz w:val="38"/>
        </w:rPr>
        <w:t>散</w:t>
      </w:r>
      <w:r>
        <w:rPr>
          <w:color w:val="A7A7A7"/>
          <w:spacing w:val="-2"/>
          <w:w w:val="105"/>
          <w:sz w:val="38"/>
        </w:rPr>
        <w:t>。</w:t>
      </w:r>
      <w:r>
        <w:rPr>
          <w:color w:val="414141"/>
          <w:spacing w:val="-6"/>
          <w:w w:val="105"/>
          <w:sz w:val="38"/>
        </w:rPr>
        <w:t>预</w:t>
      </w:r>
      <w:r>
        <w:rPr>
          <w:color w:val="414141"/>
          <w:spacing w:val="-6"/>
          <w:w w:val="105"/>
          <w:sz w:val="38"/>
        </w:rPr>
        <w:t>后</w:t>
      </w:r>
    </w:p>
    <w:p>
      <w:pPr>
        <w:spacing w:line="438" w:lineRule="exact" w:before="0"/>
        <w:ind w:left="1241" w:right="0" w:firstLine="0"/>
        <w:jc w:val="left"/>
        <w:rPr>
          <w:rFonts w:ascii="Times New Roman" w:eastAsia="Times New Roman"/>
          <w:sz w:val="40"/>
        </w:rPr>
      </w:pPr>
      <w:r>
        <w:rPr>
          <w:color w:val="505050"/>
          <w:sz w:val="38"/>
        </w:rPr>
        <w:t>预</w:t>
      </w:r>
      <w:r>
        <w:rPr>
          <w:color w:val="505050"/>
          <w:sz w:val="38"/>
        </w:rPr>
        <w:t>后</w:t>
      </w:r>
      <w:r>
        <w:rPr>
          <w:color w:val="505050"/>
          <w:sz w:val="38"/>
        </w:rPr>
        <w:t>取</w:t>
      </w:r>
      <w:r>
        <w:rPr>
          <w:color w:val="505050"/>
          <w:sz w:val="38"/>
        </w:rPr>
        <w:t>决</w:t>
      </w:r>
      <w:r>
        <w:rPr>
          <w:color w:val="505050"/>
          <w:sz w:val="38"/>
        </w:rPr>
        <w:t>于</w:t>
      </w:r>
      <w:r>
        <w:rPr>
          <w:color w:val="505050"/>
          <w:sz w:val="38"/>
        </w:rPr>
        <w:t>癌</w:t>
      </w:r>
      <w:r>
        <w:rPr>
          <w:color w:val="505050"/>
          <w:sz w:val="38"/>
        </w:rPr>
        <w:t>症</w:t>
      </w:r>
      <w:r>
        <w:rPr>
          <w:color w:val="505050"/>
          <w:sz w:val="38"/>
        </w:rPr>
        <w:t>的</w:t>
      </w:r>
      <w:r>
        <w:rPr>
          <w:color w:val="505050"/>
          <w:sz w:val="38"/>
        </w:rPr>
        <w:t>分</w:t>
      </w:r>
      <w:r>
        <w:rPr>
          <w:color w:val="505050"/>
          <w:sz w:val="38"/>
        </w:rPr>
        <w:t>期</w:t>
      </w:r>
      <w:r>
        <w:rPr>
          <w:color w:val="939393"/>
          <w:sz w:val="38"/>
        </w:rPr>
        <w:t>。</w:t>
      </w:r>
      <w:r>
        <w:rPr>
          <w:color w:val="414141"/>
          <w:sz w:val="38"/>
        </w:rPr>
        <w:t>如</w:t>
      </w:r>
      <w:r>
        <w:rPr>
          <w:color w:val="414141"/>
          <w:sz w:val="38"/>
        </w:rPr>
        <w:t>果</w:t>
      </w:r>
      <w:r>
        <w:rPr>
          <w:color w:val="414141"/>
          <w:sz w:val="38"/>
        </w:rPr>
        <w:t>癌</w:t>
      </w:r>
      <w:r>
        <w:rPr>
          <w:color w:val="414141"/>
          <w:sz w:val="38"/>
        </w:rPr>
        <w:t>肿</w:t>
      </w:r>
      <w:r>
        <w:rPr>
          <w:color w:val="414141"/>
          <w:sz w:val="38"/>
        </w:rPr>
        <w:t>局</w:t>
      </w:r>
      <w:r>
        <w:rPr>
          <w:color w:val="414141"/>
          <w:sz w:val="38"/>
        </w:rPr>
        <w:t>限</w:t>
      </w:r>
      <w:r>
        <w:rPr>
          <w:color w:val="414141"/>
          <w:sz w:val="38"/>
        </w:rPr>
        <w:t>于</w:t>
      </w:r>
      <w:r>
        <w:rPr>
          <w:color w:val="414141"/>
          <w:sz w:val="38"/>
        </w:rPr>
        <w:t>阴</w:t>
      </w:r>
      <w:r>
        <w:rPr>
          <w:color w:val="414141"/>
          <w:sz w:val="38"/>
        </w:rPr>
        <w:t>道</w:t>
      </w:r>
      <w:r>
        <w:rPr>
          <w:color w:val="414141"/>
          <w:sz w:val="38"/>
        </w:rPr>
        <w:t>内</w:t>
      </w:r>
      <w:r>
        <w:rPr>
          <w:color w:val="414141"/>
          <w:spacing w:val="-5"/>
          <w:sz w:val="38"/>
        </w:rPr>
        <w:t>，</w:t>
      </w:r>
      <w:r>
        <w:rPr>
          <w:rFonts w:ascii="Times New Roman" w:eastAsia="Times New Roman"/>
          <w:color w:val="414141"/>
          <w:spacing w:val="-5"/>
          <w:sz w:val="40"/>
        </w:rPr>
        <w:t>5</w:t>
      </w:r>
    </w:p>
    <w:p>
      <w:pPr>
        <w:spacing w:line="319" w:lineRule="auto" w:before="120"/>
        <w:ind w:left="415" w:right="164" w:firstLine="14"/>
        <w:jc w:val="both"/>
        <w:rPr>
          <w:sz w:val="38"/>
        </w:rPr>
      </w:pPr>
      <w:r>
        <w:rPr>
          <w:color w:val="505050"/>
          <w:w w:val="113"/>
          <w:sz w:val="38"/>
        </w:rPr>
        <w:t>年生存率能达到</w:t>
      </w:r>
      <w:r>
        <w:rPr>
          <w:rFonts w:ascii="Arial" w:eastAsia="Arial"/>
          <w:color w:val="505050"/>
          <w:w w:val="116"/>
          <w:sz w:val="35"/>
        </w:rPr>
        <w:t>6</w:t>
      </w:r>
      <w:r>
        <w:rPr>
          <w:rFonts w:ascii="Arial" w:eastAsia="Arial"/>
          <w:color w:val="2D2D2D"/>
          <w:w w:val="116"/>
          <w:sz w:val="35"/>
        </w:rPr>
        <w:t>5</w:t>
      </w:r>
      <w:r>
        <w:rPr>
          <w:rFonts w:ascii="Arial" w:eastAsia="Arial"/>
          <w:color w:val="505050"/>
          <w:w w:val="116"/>
          <w:sz w:val="35"/>
        </w:rPr>
        <w:t>%~70%</w:t>
      </w:r>
      <w:r>
        <w:rPr>
          <w:color w:val="939393"/>
          <w:w w:val="113"/>
          <w:sz w:val="38"/>
        </w:rPr>
        <w:t>。</w:t>
      </w:r>
      <w:r>
        <w:rPr>
          <w:color w:val="414141"/>
          <w:w w:val="113"/>
          <w:sz w:val="38"/>
        </w:rPr>
        <w:t>如果癌肿播散超出盆腔</w:t>
      </w:r>
      <w:r>
        <w:rPr>
          <w:color w:val="505050"/>
          <w:spacing w:val="3"/>
          <w:w w:val="105"/>
          <w:sz w:val="38"/>
        </w:rPr>
        <w:t>范围，导致直肠或膀胱受累</w:t>
      </w:r>
      <w:r>
        <w:rPr>
          <w:color w:val="2D2D2D"/>
          <w:spacing w:val="3"/>
          <w:w w:val="105"/>
          <w:sz w:val="38"/>
        </w:rPr>
        <w:t>、</w:t>
      </w:r>
      <w:r>
        <w:rPr>
          <w:rFonts w:ascii="Arial" w:eastAsia="Arial"/>
          <w:color w:val="2D2D2D"/>
          <w:spacing w:val="1"/>
          <w:w w:val="108"/>
          <w:sz w:val="35"/>
        </w:rPr>
        <w:t>5</w:t>
      </w:r>
      <w:r>
        <w:rPr>
          <w:color w:val="505050"/>
          <w:spacing w:val="3"/>
          <w:w w:val="105"/>
          <w:sz w:val="38"/>
        </w:rPr>
        <w:t>年生存率仅</w:t>
      </w:r>
      <w:r>
        <w:rPr>
          <w:rFonts w:ascii="Arial" w:eastAsia="Arial"/>
          <w:color w:val="2D2D2D"/>
          <w:spacing w:val="1"/>
          <w:w w:val="108"/>
          <w:sz w:val="35"/>
        </w:rPr>
        <w:t>15</w:t>
      </w:r>
      <w:r>
        <w:rPr>
          <w:rFonts w:ascii="Arial" w:eastAsia="Arial"/>
          <w:color w:val="505050"/>
          <w:spacing w:val="3"/>
          <w:w w:val="108"/>
          <w:sz w:val="35"/>
        </w:rPr>
        <w:t>%</w:t>
      </w:r>
      <w:r>
        <w:rPr>
          <w:rFonts w:ascii="Arial" w:eastAsia="Arial"/>
          <w:color w:val="505050"/>
          <w:spacing w:val="1"/>
          <w:w w:val="108"/>
          <w:sz w:val="35"/>
        </w:rPr>
        <w:t>~2</w:t>
      </w:r>
      <w:r>
        <w:rPr>
          <w:rFonts w:ascii="Arial" w:eastAsia="Arial"/>
          <w:color w:val="2D2D2D"/>
          <w:spacing w:val="1"/>
          <w:w w:val="108"/>
          <w:sz w:val="35"/>
        </w:rPr>
        <w:t>0</w:t>
      </w:r>
      <w:r>
        <w:rPr>
          <w:rFonts w:ascii="Arial" w:eastAsia="Arial"/>
          <w:color w:val="505050"/>
          <w:spacing w:val="3"/>
          <w:w w:val="108"/>
          <w:sz w:val="35"/>
        </w:rPr>
        <w:t>%</w:t>
      </w:r>
      <w:r>
        <w:rPr>
          <w:color w:val="939393"/>
          <w:w w:val="105"/>
          <w:sz w:val="38"/>
        </w:rPr>
        <w:t>。</w:t>
      </w:r>
      <w:r>
        <w:rPr>
          <w:color w:val="414141"/>
          <w:w w:val="105"/>
          <w:sz w:val="38"/>
        </w:rPr>
        <w:t>治疗</w:t>
      </w:r>
    </w:p>
    <w:p>
      <w:pPr>
        <w:spacing w:line="438" w:lineRule="exact" w:before="0"/>
        <w:ind w:left="1241" w:right="0" w:firstLine="0"/>
        <w:jc w:val="left"/>
        <w:rPr>
          <w:sz w:val="38"/>
        </w:rPr>
      </w:pPr>
      <w:r>
        <w:rPr>
          <w:color w:val="505050"/>
          <w:w w:val="105"/>
          <w:sz w:val="38"/>
        </w:rPr>
        <w:t>治疗方法也取决于肿瘤分期</w:t>
      </w:r>
      <w:r>
        <w:rPr>
          <w:color w:val="939393"/>
          <w:w w:val="105"/>
          <w:sz w:val="38"/>
        </w:rPr>
        <w:t>。</w:t>
      </w:r>
      <w:r>
        <w:rPr>
          <w:color w:val="414141"/>
          <w:spacing w:val="-2"/>
          <w:w w:val="105"/>
          <w:sz w:val="38"/>
        </w:rPr>
        <w:t>早期阴道癌应手术切</w:t>
      </w:r>
    </w:p>
    <w:p>
      <w:pPr>
        <w:spacing w:line="324" w:lineRule="auto" w:before="141"/>
        <w:ind w:left="446" w:right="122" w:hanging="1"/>
        <w:jc w:val="both"/>
        <w:rPr>
          <w:sz w:val="38"/>
        </w:rPr>
      </w:pPr>
      <w:r>
        <w:rPr>
          <w:color w:val="505050"/>
          <w:spacing w:val="-2"/>
          <w:sz w:val="38"/>
        </w:rPr>
        <w:t>除</w:t>
      </w:r>
      <w:r>
        <w:rPr>
          <w:color w:val="505050"/>
          <w:spacing w:val="-2"/>
          <w:sz w:val="38"/>
        </w:rPr>
        <w:t>阴</w:t>
      </w:r>
      <w:r>
        <w:rPr>
          <w:color w:val="505050"/>
          <w:spacing w:val="-2"/>
          <w:sz w:val="38"/>
        </w:rPr>
        <w:t>道</w:t>
      </w:r>
      <w:r>
        <w:rPr>
          <w:color w:val="505050"/>
          <w:spacing w:val="-2"/>
          <w:sz w:val="38"/>
        </w:rPr>
        <w:t>，</w:t>
      </w:r>
      <w:r>
        <w:rPr>
          <w:color w:val="505050"/>
          <w:spacing w:val="-2"/>
          <w:sz w:val="38"/>
        </w:rPr>
        <w:t>子</w:t>
      </w:r>
      <w:r>
        <w:rPr>
          <w:color w:val="505050"/>
          <w:spacing w:val="-2"/>
          <w:sz w:val="38"/>
        </w:rPr>
        <w:t>宫</w:t>
      </w:r>
      <w:r>
        <w:rPr>
          <w:color w:val="505050"/>
          <w:spacing w:val="-2"/>
          <w:sz w:val="38"/>
        </w:rPr>
        <w:t>及</w:t>
      </w:r>
      <w:r>
        <w:rPr>
          <w:color w:val="505050"/>
          <w:spacing w:val="-2"/>
          <w:sz w:val="38"/>
        </w:rPr>
        <w:t>盆</w:t>
      </w:r>
      <w:r>
        <w:rPr>
          <w:color w:val="505050"/>
          <w:spacing w:val="-2"/>
          <w:sz w:val="38"/>
        </w:rPr>
        <w:t>腔</w:t>
      </w:r>
      <w:r>
        <w:rPr>
          <w:color w:val="505050"/>
          <w:spacing w:val="-2"/>
          <w:sz w:val="38"/>
        </w:rPr>
        <w:t>淋</w:t>
      </w:r>
      <w:r>
        <w:rPr>
          <w:color w:val="505050"/>
          <w:spacing w:val="-2"/>
          <w:sz w:val="38"/>
        </w:rPr>
        <w:t>巴</w:t>
      </w:r>
      <w:r>
        <w:rPr>
          <w:color w:val="505050"/>
          <w:spacing w:val="-2"/>
          <w:sz w:val="38"/>
        </w:rPr>
        <w:t>结</w:t>
      </w:r>
      <w:r>
        <w:rPr>
          <w:color w:val="505050"/>
          <w:spacing w:val="-2"/>
          <w:sz w:val="38"/>
        </w:rPr>
        <w:t>，</w:t>
      </w:r>
      <w:r>
        <w:rPr>
          <w:color w:val="505050"/>
          <w:spacing w:val="-2"/>
          <w:sz w:val="38"/>
        </w:rPr>
        <w:t>也</w:t>
      </w:r>
      <w:r>
        <w:rPr>
          <w:color w:val="505050"/>
          <w:spacing w:val="-2"/>
          <w:sz w:val="38"/>
        </w:rPr>
        <w:t>推</w:t>
      </w:r>
      <w:r>
        <w:rPr>
          <w:color w:val="505050"/>
          <w:spacing w:val="-2"/>
          <w:sz w:val="38"/>
        </w:rPr>
        <w:t>荐</w:t>
      </w:r>
      <w:r>
        <w:rPr>
          <w:color w:val="505050"/>
          <w:spacing w:val="-2"/>
          <w:sz w:val="38"/>
        </w:rPr>
        <w:t>行</w:t>
      </w:r>
      <w:r>
        <w:rPr>
          <w:color w:val="505050"/>
          <w:spacing w:val="-2"/>
          <w:sz w:val="38"/>
        </w:rPr>
        <w:t>阴</w:t>
      </w:r>
      <w:r>
        <w:rPr>
          <w:color w:val="505050"/>
          <w:spacing w:val="-2"/>
          <w:sz w:val="38"/>
        </w:rPr>
        <w:t>道</w:t>
      </w:r>
      <w:r>
        <w:rPr>
          <w:color w:val="505050"/>
          <w:spacing w:val="-2"/>
          <w:sz w:val="38"/>
        </w:rPr>
        <w:t>上</w:t>
      </w:r>
      <w:r>
        <w:rPr>
          <w:color w:val="505050"/>
          <w:spacing w:val="-2"/>
          <w:sz w:val="38"/>
        </w:rPr>
        <w:t>端</w:t>
      </w:r>
      <w:r>
        <w:rPr>
          <w:color w:val="505050"/>
          <w:spacing w:val="-2"/>
          <w:sz w:val="38"/>
        </w:rPr>
        <w:t>切</w:t>
      </w:r>
      <w:r>
        <w:rPr>
          <w:color w:val="505050"/>
          <w:spacing w:val="-2"/>
          <w:sz w:val="38"/>
        </w:rPr>
        <w:t>除</w:t>
      </w:r>
      <w:r>
        <w:rPr>
          <w:color w:val="939393"/>
          <w:spacing w:val="-2"/>
          <w:sz w:val="38"/>
        </w:rPr>
        <w:t>。</w:t>
      </w:r>
      <w:r>
        <w:rPr>
          <w:color w:val="505050"/>
          <w:spacing w:val="-2"/>
          <w:sz w:val="38"/>
        </w:rPr>
        <w:t>放</w:t>
      </w:r>
      <w:r>
        <w:rPr>
          <w:color w:val="505050"/>
          <w:spacing w:val="-2"/>
          <w:w w:val="105"/>
          <w:sz w:val="38"/>
        </w:rPr>
        <w:t>疗可用于大多数阴道癌</w:t>
      </w:r>
      <w:r>
        <w:rPr>
          <w:color w:val="A7A7A7"/>
          <w:spacing w:val="-2"/>
          <w:w w:val="105"/>
          <w:sz w:val="38"/>
        </w:rPr>
        <w:t>。</w:t>
      </w:r>
      <w:r>
        <w:rPr>
          <w:color w:val="414141"/>
          <w:spacing w:val="-2"/>
          <w:w w:val="105"/>
          <w:sz w:val="38"/>
        </w:rPr>
        <w:t>通常采取内照射及外照射共同</w:t>
      </w:r>
      <w:r>
        <w:rPr>
          <w:color w:val="505050"/>
          <w:spacing w:val="-4"/>
          <w:w w:val="105"/>
          <w:sz w:val="38"/>
        </w:rPr>
        <w:t>治</w:t>
      </w:r>
      <w:r>
        <w:rPr>
          <w:color w:val="505050"/>
          <w:spacing w:val="-4"/>
          <w:w w:val="105"/>
          <w:sz w:val="38"/>
        </w:rPr>
        <w:t>疗</w:t>
      </w:r>
      <w:r>
        <w:rPr>
          <w:color w:val="939393"/>
          <w:spacing w:val="-4"/>
          <w:w w:val="105"/>
          <w:sz w:val="38"/>
        </w:rPr>
        <w:t>。</w:t>
      </w:r>
    </w:p>
    <w:p>
      <w:pPr>
        <w:spacing w:line="411" w:lineRule="exact" w:before="0"/>
        <w:ind w:left="1283" w:right="0" w:firstLine="0"/>
        <w:jc w:val="left"/>
        <w:rPr>
          <w:sz w:val="38"/>
        </w:rPr>
      </w:pPr>
      <w:r>
        <w:rPr>
          <w:color w:val="414141"/>
          <w:sz w:val="38"/>
        </w:rPr>
        <w:t>如</w:t>
      </w:r>
      <w:r>
        <w:rPr>
          <w:color w:val="414141"/>
          <w:sz w:val="38"/>
        </w:rPr>
        <w:t>果</w:t>
      </w:r>
      <w:r>
        <w:rPr>
          <w:color w:val="414141"/>
          <w:sz w:val="38"/>
        </w:rPr>
        <w:t>出</w:t>
      </w:r>
      <w:r>
        <w:rPr>
          <w:color w:val="414141"/>
          <w:sz w:val="38"/>
        </w:rPr>
        <w:t>现</w:t>
      </w:r>
      <w:r>
        <w:rPr>
          <w:color w:val="414141"/>
          <w:sz w:val="38"/>
        </w:rPr>
        <w:t>生</w:t>
      </w:r>
      <w:r>
        <w:rPr>
          <w:color w:val="414141"/>
          <w:sz w:val="38"/>
        </w:rPr>
        <w:t>殖</w:t>
      </w:r>
      <w:r>
        <w:rPr>
          <w:color w:val="414141"/>
          <w:sz w:val="38"/>
        </w:rPr>
        <w:t>道</w:t>
      </w:r>
      <w:r>
        <w:rPr>
          <w:color w:val="414141"/>
          <w:sz w:val="38"/>
        </w:rPr>
        <w:t>痰</w:t>
      </w:r>
      <w:r>
        <w:rPr>
          <w:color w:val="414141"/>
          <w:sz w:val="38"/>
        </w:rPr>
        <w:t>则</w:t>
      </w:r>
      <w:r>
        <w:rPr>
          <w:color w:val="414141"/>
          <w:sz w:val="38"/>
        </w:rPr>
        <w:t>不</w:t>
      </w:r>
      <w:r>
        <w:rPr>
          <w:color w:val="414141"/>
          <w:sz w:val="38"/>
        </w:rPr>
        <w:t>可</w:t>
      </w:r>
      <w:r>
        <w:rPr>
          <w:color w:val="414141"/>
          <w:sz w:val="38"/>
        </w:rPr>
        <w:t>行</w:t>
      </w:r>
      <w:r>
        <w:rPr>
          <w:color w:val="414141"/>
          <w:sz w:val="38"/>
        </w:rPr>
        <w:t>放</w:t>
      </w:r>
      <w:r>
        <w:rPr>
          <w:color w:val="414141"/>
          <w:sz w:val="38"/>
        </w:rPr>
        <w:t>疗</w:t>
      </w:r>
      <w:r>
        <w:rPr>
          <w:color w:val="939393"/>
          <w:sz w:val="38"/>
        </w:rPr>
        <w:t>。</w:t>
      </w:r>
      <w:r>
        <w:rPr>
          <w:color w:val="414141"/>
          <w:sz w:val="38"/>
        </w:rPr>
        <w:t>如</w:t>
      </w:r>
      <w:r>
        <w:rPr>
          <w:color w:val="414141"/>
          <w:sz w:val="38"/>
        </w:rPr>
        <w:t>果</w:t>
      </w:r>
      <w:r>
        <w:rPr>
          <w:color w:val="414141"/>
          <w:sz w:val="38"/>
        </w:rPr>
        <w:t>发</w:t>
      </w:r>
      <w:r>
        <w:rPr>
          <w:color w:val="414141"/>
          <w:sz w:val="38"/>
        </w:rPr>
        <w:t>生</w:t>
      </w:r>
      <w:r>
        <w:rPr>
          <w:color w:val="414141"/>
          <w:sz w:val="38"/>
        </w:rPr>
        <w:t>生</w:t>
      </w:r>
      <w:r>
        <w:rPr>
          <w:color w:val="414141"/>
          <w:sz w:val="38"/>
        </w:rPr>
        <w:t>殖</w:t>
      </w:r>
      <w:r>
        <w:rPr>
          <w:color w:val="414141"/>
          <w:spacing w:val="-10"/>
          <w:sz w:val="38"/>
        </w:rPr>
        <w:t>道</w:t>
      </w:r>
    </w:p>
    <w:p>
      <w:pPr>
        <w:spacing w:before="152"/>
        <w:ind w:left="458" w:right="0" w:firstLine="0"/>
        <w:jc w:val="left"/>
        <w:rPr>
          <w:sz w:val="38"/>
        </w:rPr>
      </w:pPr>
      <w:r>
        <w:rPr>
          <w:color w:val="505050"/>
          <w:w w:val="105"/>
          <w:sz w:val="38"/>
        </w:rPr>
        <w:t>痰应切除盆腔的部分器官</w:t>
      </w:r>
      <w:r>
        <w:rPr>
          <w:color w:val="A7A7A7"/>
          <w:spacing w:val="-10"/>
          <w:w w:val="105"/>
          <w:sz w:val="38"/>
        </w:rPr>
        <w:t>。</w:t>
      </w:r>
    </w:p>
    <w:p>
      <w:pPr>
        <w:spacing w:line="319" w:lineRule="auto" w:before="130"/>
        <w:ind w:left="463" w:right="62" w:firstLine="813"/>
        <w:jc w:val="left"/>
        <w:rPr>
          <w:sz w:val="38"/>
        </w:rPr>
      </w:pPr>
      <w:r>
        <w:rPr>
          <w:color w:val="505050"/>
          <w:spacing w:val="-2"/>
          <w:w w:val="105"/>
          <w:sz w:val="38"/>
        </w:rPr>
        <w:t>手</w:t>
      </w:r>
      <w:r>
        <w:rPr>
          <w:color w:val="505050"/>
          <w:spacing w:val="-2"/>
          <w:w w:val="105"/>
          <w:sz w:val="38"/>
        </w:rPr>
        <w:t>术</w:t>
      </w:r>
      <w:r>
        <w:rPr>
          <w:color w:val="505050"/>
          <w:spacing w:val="-2"/>
          <w:w w:val="105"/>
          <w:sz w:val="38"/>
        </w:rPr>
        <w:t>后</w:t>
      </w:r>
      <w:r>
        <w:rPr>
          <w:color w:val="505050"/>
          <w:spacing w:val="-2"/>
          <w:w w:val="105"/>
          <w:sz w:val="38"/>
        </w:rPr>
        <w:t>无</w:t>
      </w:r>
      <w:r>
        <w:rPr>
          <w:color w:val="505050"/>
          <w:spacing w:val="-2"/>
          <w:w w:val="105"/>
          <w:sz w:val="38"/>
        </w:rPr>
        <w:t>法</w:t>
      </w:r>
      <w:r>
        <w:rPr>
          <w:color w:val="505050"/>
          <w:spacing w:val="-2"/>
          <w:w w:val="105"/>
          <w:sz w:val="38"/>
        </w:rPr>
        <w:t>行</w:t>
      </w:r>
      <w:r>
        <w:rPr>
          <w:color w:val="505050"/>
          <w:spacing w:val="-2"/>
          <w:w w:val="105"/>
          <w:sz w:val="38"/>
        </w:rPr>
        <w:t>性</w:t>
      </w:r>
      <w:r>
        <w:rPr>
          <w:color w:val="505050"/>
          <w:spacing w:val="-2"/>
          <w:w w:val="105"/>
          <w:sz w:val="38"/>
        </w:rPr>
        <w:t>交</w:t>
      </w:r>
      <w:r>
        <w:rPr>
          <w:color w:val="505050"/>
          <w:spacing w:val="-2"/>
          <w:w w:val="105"/>
          <w:sz w:val="38"/>
        </w:rPr>
        <w:t>，</w:t>
      </w:r>
      <w:r>
        <w:rPr>
          <w:color w:val="505050"/>
          <w:spacing w:val="-2"/>
          <w:w w:val="105"/>
          <w:sz w:val="38"/>
        </w:rPr>
        <w:t>尽</w:t>
      </w:r>
      <w:r>
        <w:rPr>
          <w:color w:val="505050"/>
          <w:spacing w:val="-2"/>
          <w:w w:val="105"/>
          <w:sz w:val="38"/>
        </w:rPr>
        <w:t>管</w:t>
      </w:r>
      <w:r>
        <w:rPr>
          <w:color w:val="505050"/>
          <w:spacing w:val="-2"/>
          <w:w w:val="105"/>
          <w:sz w:val="38"/>
        </w:rPr>
        <w:t>有</w:t>
      </w:r>
      <w:r>
        <w:rPr>
          <w:color w:val="505050"/>
          <w:spacing w:val="-2"/>
          <w:w w:val="105"/>
          <w:sz w:val="38"/>
        </w:rPr>
        <w:t>时</w:t>
      </w:r>
      <w:r>
        <w:rPr>
          <w:color w:val="505050"/>
          <w:spacing w:val="-2"/>
          <w:w w:val="105"/>
          <w:sz w:val="38"/>
        </w:rPr>
        <w:t>可</w:t>
      </w:r>
      <w:r>
        <w:rPr>
          <w:color w:val="505050"/>
          <w:spacing w:val="-2"/>
          <w:w w:val="105"/>
          <w:sz w:val="38"/>
        </w:rPr>
        <w:t>行</w:t>
      </w:r>
      <w:r>
        <w:rPr>
          <w:color w:val="505050"/>
          <w:spacing w:val="-2"/>
          <w:w w:val="105"/>
          <w:sz w:val="38"/>
        </w:rPr>
        <w:t>皮</w:t>
      </w:r>
      <w:r>
        <w:rPr>
          <w:color w:val="505050"/>
          <w:spacing w:val="-2"/>
          <w:w w:val="105"/>
          <w:sz w:val="38"/>
        </w:rPr>
        <w:t>肤</w:t>
      </w:r>
      <w:r>
        <w:rPr>
          <w:color w:val="505050"/>
          <w:spacing w:val="-2"/>
          <w:w w:val="105"/>
          <w:sz w:val="38"/>
        </w:rPr>
        <w:t>或</w:t>
      </w:r>
      <w:r>
        <w:rPr>
          <w:color w:val="505050"/>
          <w:spacing w:val="-2"/>
          <w:w w:val="105"/>
          <w:sz w:val="38"/>
        </w:rPr>
        <w:t>回</w:t>
      </w:r>
      <w:r>
        <w:rPr>
          <w:color w:val="505050"/>
          <w:spacing w:val="-2"/>
          <w:w w:val="105"/>
          <w:sz w:val="38"/>
        </w:rPr>
        <w:t>肠</w:t>
      </w:r>
      <w:r>
        <w:rPr>
          <w:color w:val="505050"/>
          <w:spacing w:val="-2"/>
          <w:w w:val="105"/>
          <w:sz w:val="38"/>
        </w:rPr>
        <w:t>代</w:t>
      </w:r>
      <w:r>
        <w:rPr>
          <w:color w:val="505050"/>
          <w:spacing w:val="-2"/>
          <w:w w:val="105"/>
          <w:sz w:val="38"/>
        </w:rPr>
        <w:t>阴</w:t>
      </w:r>
      <w:r>
        <w:rPr>
          <w:color w:val="505050"/>
          <w:spacing w:val="-4"/>
          <w:w w:val="105"/>
          <w:sz w:val="38"/>
        </w:rPr>
        <w:t>道</w:t>
      </w:r>
      <w:r>
        <w:rPr>
          <w:color w:val="505050"/>
          <w:spacing w:val="-4"/>
          <w:w w:val="105"/>
          <w:sz w:val="38"/>
        </w:rPr>
        <w:t>手</w:t>
      </w:r>
      <w:r>
        <w:rPr>
          <w:color w:val="505050"/>
          <w:spacing w:val="-4"/>
          <w:w w:val="105"/>
          <w:sz w:val="38"/>
        </w:rPr>
        <w:t>术</w:t>
      </w:r>
      <w:r>
        <w:rPr>
          <w:color w:val="A7A7A7"/>
          <w:spacing w:val="-4"/>
          <w:w w:val="105"/>
          <w:sz w:val="38"/>
        </w:rPr>
        <w:t>。</w:t>
      </w:r>
    </w:p>
    <w:p>
      <w:pPr>
        <w:pStyle w:val="BodyText"/>
        <w:spacing w:before="7"/>
        <w:rPr>
          <w:sz w:val="40"/>
        </w:rPr>
      </w:pPr>
    </w:p>
    <w:p>
      <w:pPr>
        <w:spacing w:before="0"/>
        <w:ind w:left="603" w:right="196" w:firstLine="0"/>
        <w:jc w:val="center"/>
        <w:rPr>
          <w:sz w:val="52"/>
        </w:rPr>
      </w:pPr>
      <w:r>
        <w:rPr>
          <w:color w:val="2D2D2D"/>
          <w:sz w:val="52"/>
        </w:rPr>
        <w:t>输</w:t>
      </w:r>
      <w:r>
        <w:rPr>
          <w:color w:val="2D2D2D"/>
          <w:sz w:val="52"/>
        </w:rPr>
        <w:t>卵</w:t>
      </w:r>
      <w:r>
        <w:rPr>
          <w:color w:val="2D2D2D"/>
          <w:sz w:val="52"/>
        </w:rPr>
        <w:t>管</w:t>
      </w:r>
      <w:r>
        <w:rPr>
          <w:color w:val="2D2D2D"/>
          <w:sz w:val="52"/>
        </w:rPr>
        <w:t>肿</w:t>
      </w:r>
      <w:r>
        <w:rPr>
          <w:color w:val="2D2D2D"/>
          <w:spacing w:val="-10"/>
          <w:sz w:val="52"/>
        </w:rPr>
        <w:t>瘤</w:t>
      </w:r>
    </w:p>
    <w:p>
      <w:pPr>
        <w:pStyle w:val="BodyText"/>
        <w:spacing w:before="5"/>
        <w:rPr>
          <w:sz w:val="55"/>
        </w:rPr>
      </w:pPr>
    </w:p>
    <w:p>
      <w:pPr>
        <w:spacing w:before="1"/>
        <w:ind w:left="516" w:right="1290" w:firstLine="0"/>
        <w:jc w:val="center"/>
        <w:rPr>
          <w:sz w:val="38"/>
        </w:rPr>
      </w:pPr>
      <w:r>
        <w:rPr>
          <w:color w:val="505050"/>
          <w:w w:val="105"/>
          <w:sz w:val="38"/>
        </w:rPr>
        <w:t>输卵管是指卵巢与子官间的管状通道</w:t>
      </w:r>
      <w:r>
        <w:rPr>
          <w:color w:val="939393"/>
          <w:spacing w:val="-10"/>
          <w:w w:val="105"/>
          <w:sz w:val="38"/>
        </w:rPr>
        <w:t>。</w:t>
      </w:r>
    </w:p>
    <w:p>
      <w:pPr>
        <w:spacing w:before="130"/>
        <w:ind w:left="603" w:right="1290" w:firstLine="0"/>
        <w:jc w:val="center"/>
        <w:rPr>
          <w:sz w:val="38"/>
        </w:rPr>
      </w:pPr>
      <w:r>
        <w:rPr/>
        <w:pict>
          <v:rect style="position:absolute;margin-left:616.793579pt;margin-top:6.737812pt;width:1.074244pt;height:22.569181pt;mso-position-horizontal-relative:page;mso-position-vertical-relative:paragraph;z-index:-23900160" id="docshape1307" filled="true" fillcolor="#dfdfdf" stroked="false">
            <v:fill type="solid"/>
            <w10:wrap type="none"/>
          </v:rect>
        </w:pict>
      </w:r>
      <w:r>
        <w:rPr>
          <w:color w:val="C1C1C1"/>
          <w:sz w:val="38"/>
        </w:rPr>
        <w:t>巨</w:t>
      </w:r>
      <w:r>
        <w:rPr>
          <w:color w:val="C1C1C1"/>
          <w:sz w:val="38"/>
        </w:rPr>
        <w:t>，</w:t>
      </w:r>
      <w:r>
        <w:rPr>
          <w:color w:val="505050"/>
          <w:sz w:val="38"/>
        </w:rPr>
        <w:t>大</w:t>
      </w:r>
      <w:r>
        <w:rPr>
          <w:color w:val="505050"/>
          <w:sz w:val="38"/>
        </w:rPr>
        <w:t>多</w:t>
      </w:r>
      <w:r>
        <w:rPr>
          <w:color w:val="505050"/>
          <w:sz w:val="38"/>
        </w:rPr>
        <w:t>数</w:t>
      </w:r>
      <w:r>
        <w:rPr>
          <w:color w:val="505050"/>
          <w:sz w:val="38"/>
        </w:rPr>
        <w:t>输</w:t>
      </w:r>
      <w:r>
        <w:rPr>
          <w:color w:val="505050"/>
          <w:sz w:val="38"/>
        </w:rPr>
        <w:t>卵</w:t>
      </w:r>
      <w:r>
        <w:rPr>
          <w:color w:val="505050"/>
          <w:sz w:val="38"/>
        </w:rPr>
        <w:t>管</w:t>
      </w:r>
      <w:r>
        <w:rPr>
          <w:color w:val="505050"/>
          <w:sz w:val="38"/>
        </w:rPr>
        <w:t>癌</w:t>
      </w:r>
      <w:r>
        <w:rPr>
          <w:color w:val="505050"/>
          <w:sz w:val="38"/>
        </w:rPr>
        <w:t>多</w:t>
      </w:r>
      <w:r>
        <w:rPr>
          <w:color w:val="505050"/>
          <w:sz w:val="38"/>
        </w:rPr>
        <w:t>为</w:t>
      </w:r>
      <w:r>
        <w:rPr>
          <w:color w:val="505050"/>
          <w:sz w:val="38"/>
        </w:rPr>
        <w:t>身</w:t>
      </w:r>
      <w:r>
        <w:rPr>
          <w:color w:val="505050"/>
          <w:sz w:val="38"/>
        </w:rPr>
        <w:t>体</w:t>
      </w:r>
      <w:r>
        <w:rPr>
          <w:color w:val="505050"/>
          <w:sz w:val="38"/>
        </w:rPr>
        <w:t>其</w:t>
      </w:r>
      <w:r>
        <w:rPr>
          <w:color w:val="505050"/>
          <w:sz w:val="38"/>
        </w:rPr>
        <w:t>他</w:t>
      </w:r>
      <w:r>
        <w:rPr>
          <w:color w:val="505050"/>
          <w:sz w:val="38"/>
        </w:rPr>
        <w:t>部</w:t>
      </w:r>
      <w:r>
        <w:rPr>
          <w:color w:val="505050"/>
          <w:sz w:val="38"/>
        </w:rPr>
        <w:t>位</w:t>
      </w:r>
      <w:r>
        <w:rPr>
          <w:color w:val="505050"/>
          <w:sz w:val="38"/>
        </w:rPr>
        <w:t>转</w:t>
      </w:r>
      <w:r>
        <w:rPr>
          <w:color w:val="505050"/>
          <w:sz w:val="38"/>
        </w:rPr>
        <w:t>移</w:t>
      </w:r>
      <w:r>
        <w:rPr>
          <w:color w:val="505050"/>
          <w:sz w:val="38"/>
        </w:rPr>
        <w:t>而</w:t>
      </w:r>
      <w:r>
        <w:rPr>
          <w:color w:val="505050"/>
          <w:sz w:val="38"/>
        </w:rPr>
        <w:t>来</w:t>
      </w:r>
      <w:r>
        <w:rPr>
          <w:color w:val="939393"/>
          <w:spacing w:val="-10"/>
          <w:sz w:val="38"/>
        </w:rPr>
        <w:t>。</w:t>
      </w:r>
    </w:p>
    <w:p>
      <w:pPr>
        <w:spacing w:line="336" w:lineRule="auto" w:before="141"/>
        <w:ind w:left="1032" w:right="124" w:hanging="394"/>
        <w:jc w:val="left"/>
        <w:rPr>
          <w:sz w:val="38"/>
        </w:rPr>
      </w:pPr>
      <w:r>
        <w:rPr>
          <w:color w:val="A7A7A7"/>
          <w:spacing w:val="-2"/>
          <w:w w:val="105"/>
          <w:sz w:val="38"/>
          <w:shd w:fill="DFDFDF" w:color="auto" w:val="clear"/>
        </w:rPr>
        <w:t>叩</w:t>
      </w:r>
      <w:r>
        <w:rPr>
          <w:color w:val="505050"/>
          <w:spacing w:val="-2"/>
          <w:w w:val="105"/>
          <w:sz w:val="38"/>
        </w:rPr>
        <w:t>首</w:t>
      </w:r>
      <w:r>
        <w:rPr>
          <w:color w:val="505050"/>
          <w:spacing w:val="-2"/>
          <w:w w:val="105"/>
          <w:sz w:val="38"/>
        </w:rPr>
        <w:t>先</w:t>
      </w:r>
      <w:r>
        <w:rPr>
          <w:color w:val="505050"/>
          <w:spacing w:val="-2"/>
          <w:w w:val="105"/>
          <w:sz w:val="38"/>
        </w:rPr>
        <w:t>患</w:t>
      </w:r>
      <w:r>
        <w:rPr>
          <w:color w:val="505050"/>
          <w:spacing w:val="-2"/>
          <w:w w:val="105"/>
          <w:sz w:val="38"/>
        </w:rPr>
        <w:t>者</w:t>
      </w:r>
      <w:r>
        <w:rPr>
          <w:color w:val="505050"/>
          <w:spacing w:val="-2"/>
          <w:w w:val="105"/>
          <w:sz w:val="38"/>
        </w:rPr>
        <w:t>可</w:t>
      </w:r>
      <w:r>
        <w:rPr>
          <w:color w:val="505050"/>
          <w:spacing w:val="-2"/>
          <w:w w:val="105"/>
          <w:sz w:val="38"/>
        </w:rPr>
        <w:t>能</w:t>
      </w:r>
      <w:r>
        <w:rPr>
          <w:color w:val="505050"/>
          <w:spacing w:val="-2"/>
          <w:w w:val="105"/>
          <w:sz w:val="38"/>
        </w:rPr>
        <w:t>出</w:t>
      </w:r>
      <w:r>
        <w:rPr>
          <w:color w:val="505050"/>
          <w:spacing w:val="-2"/>
          <w:w w:val="105"/>
          <w:sz w:val="38"/>
        </w:rPr>
        <w:t>现</w:t>
      </w:r>
      <w:r>
        <w:rPr>
          <w:color w:val="505050"/>
          <w:spacing w:val="-2"/>
          <w:w w:val="105"/>
          <w:sz w:val="38"/>
        </w:rPr>
        <w:t>轻</w:t>
      </w:r>
      <w:r>
        <w:rPr>
          <w:color w:val="505050"/>
          <w:spacing w:val="-2"/>
          <w:w w:val="105"/>
          <w:sz w:val="38"/>
        </w:rPr>
        <w:t>微</w:t>
      </w:r>
      <w:r>
        <w:rPr>
          <w:color w:val="505050"/>
          <w:spacing w:val="-2"/>
          <w:w w:val="105"/>
          <w:sz w:val="38"/>
        </w:rPr>
        <w:t>的</w:t>
      </w:r>
      <w:r>
        <w:rPr>
          <w:color w:val="505050"/>
          <w:spacing w:val="-2"/>
          <w:w w:val="105"/>
          <w:sz w:val="38"/>
        </w:rPr>
        <w:t>症</w:t>
      </w:r>
      <w:r>
        <w:rPr>
          <w:color w:val="505050"/>
          <w:spacing w:val="-2"/>
          <w:w w:val="105"/>
          <w:sz w:val="38"/>
        </w:rPr>
        <w:t>状</w:t>
      </w:r>
      <w:r>
        <w:rPr>
          <w:color w:val="505050"/>
          <w:spacing w:val="-2"/>
          <w:w w:val="105"/>
          <w:sz w:val="38"/>
        </w:rPr>
        <w:t>如</w:t>
      </w:r>
      <w:r>
        <w:rPr>
          <w:color w:val="505050"/>
          <w:spacing w:val="-2"/>
          <w:w w:val="105"/>
          <w:sz w:val="38"/>
        </w:rPr>
        <w:t>腹</w:t>
      </w:r>
      <w:r>
        <w:rPr>
          <w:color w:val="505050"/>
          <w:spacing w:val="-2"/>
          <w:w w:val="105"/>
          <w:sz w:val="38"/>
        </w:rPr>
        <w:t>部</w:t>
      </w:r>
      <w:r>
        <w:rPr>
          <w:color w:val="505050"/>
          <w:spacing w:val="-2"/>
          <w:w w:val="105"/>
          <w:sz w:val="38"/>
        </w:rPr>
        <w:t>不</w:t>
      </w:r>
      <w:r>
        <w:rPr>
          <w:color w:val="505050"/>
          <w:spacing w:val="-2"/>
          <w:w w:val="105"/>
          <w:sz w:val="38"/>
        </w:rPr>
        <w:t>适</w:t>
      </w:r>
      <w:r>
        <w:rPr>
          <w:color w:val="505050"/>
          <w:spacing w:val="-2"/>
          <w:w w:val="105"/>
          <w:sz w:val="38"/>
        </w:rPr>
        <w:t>或</w:t>
      </w:r>
      <w:r>
        <w:rPr>
          <w:color w:val="505050"/>
          <w:spacing w:val="-2"/>
          <w:w w:val="105"/>
          <w:sz w:val="38"/>
        </w:rPr>
        <w:t>者</w:t>
      </w:r>
      <w:r>
        <w:rPr>
          <w:color w:val="505050"/>
          <w:spacing w:val="-2"/>
          <w:w w:val="105"/>
          <w:sz w:val="38"/>
        </w:rPr>
        <w:t>胀</w:t>
      </w:r>
      <w:r>
        <w:rPr>
          <w:color w:val="505050"/>
          <w:spacing w:val="-2"/>
          <w:w w:val="105"/>
          <w:sz w:val="38"/>
        </w:rPr>
        <w:t>满</w:t>
      </w:r>
      <w:r>
        <w:rPr>
          <w:color w:val="505050"/>
          <w:spacing w:val="-2"/>
          <w:w w:val="105"/>
          <w:sz w:val="38"/>
        </w:rPr>
        <w:t>感</w:t>
      </w:r>
      <w:r>
        <w:rPr>
          <w:color w:val="505050"/>
          <w:spacing w:val="-2"/>
          <w:w w:val="105"/>
          <w:sz w:val="38"/>
        </w:rPr>
        <w:t>，</w:t>
      </w:r>
      <w:r>
        <w:rPr>
          <w:color w:val="505050"/>
          <w:spacing w:val="-2"/>
          <w:w w:val="105"/>
          <w:sz w:val="38"/>
        </w:rPr>
        <w:t>或</w:t>
      </w:r>
      <w:r>
        <w:rPr>
          <w:color w:val="505050"/>
          <w:spacing w:val="-2"/>
          <w:w w:val="105"/>
          <w:sz w:val="38"/>
        </w:rPr>
        <w:t>者</w:t>
      </w:r>
      <w:r>
        <w:rPr>
          <w:color w:val="505050"/>
          <w:spacing w:val="-2"/>
          <w:w w:val="105"/>
          <w:sz w:val="38"/>
        </w:rPr>
        <w:t>无</w:t>
      </w:r>
      <w:r>
        <w:rPr>
          <w:color w:val="505050"/>
          <w:spacing w:val="-2"/>
          <w:w w:val="105"/>
          <w:sz w:val="38"/>
        </w:rPr>
        <w:t>症</w:t>
      </w:r>
      <w:r>
        <w:rPr>
          <w:color w:val="505050"/>
          <w:spacing w:val="-2"/>
          <w:w w:val="105"/>
          <w:sz w:val="38"/>
        </w:rPr>
        <w:t>状</w:t>
      </w:r>
    </w:p>
    <w:p>
      <w:pPr>
        <w:spacing w:line="406" w:lineRule="exact" w:before="0"/>
        <w:ind w:left="1041" w:right="0" w:firstLine="0"/>
        <w:jc w:val="left"/>
        <w:rPr>
          <w:sz w:val="38"/>
        </w:rPr>
      </w:pPr>
      <w:r>
        <w:rPr>
          <w:rFonts w:ascii="Times New Roman" w:eastAsia="Times New Roman"/>
          <w:color w:val="414141"/>
          <w:w w:val="105"/>
          <w:sz w:val="40"/>
        </w:rPr>
        <w:t>B</w:t>
      </w:r>
      <w:r>
        <w:rPr>
          <w:color w:val="414141"/>
          <w:w w:val="105"/>
          <w:sz w:val="38"/>
        </w:rPr>
        <w:t>超</w:t>
      </w:r>
      <w:r>
        <w:rPr>
          <w:color w:val="414141"/>
          <w:w w:val="105"/>
          <w:sz w:val="38"/>
        </w:rPr>
        <w:t>或</w:t>
      </w:r>
      <w:r>
        <w:rPr>
          <w:color w:val="414141"/>
          <w:w w:val="105"/>
          <w:sz w:val="38"/>
        </w:rPr>
        <w:t>者</w:t>
      </w:r>
      <w:r>
        <w:rPr>
          <w:rFonts w:ascii="Times New Roman" w:eastAsia="Times New Roman"/>
          <w:color w:val="414141"/>
          <w:w w:val="105"/>
          <w:sz w:val="40"/>
        </w:rPr>
        <w:t>CT</w:t>
      </w:r>
      <w:r>
        <w:rPr>
          <w:color w:val="414141"/>
          <w:w w:val="105"/>
          <w:sz w:val="38"/>
        </w:rPr>
        <w:t>可</w:t>
      </w:r>
      <w:r>
        <w:rPr>
          <w:color w:val="414141"/>
          <w:w w:val="105"/>
          <w:sz w:val="38"/>
        </w:rPr>
        <w:t>用</w:t>
      </w:r>
      <w:r>
        <w:rPr>
          <w:color w:val="414141"/>
          <w:w w:val="105"/>
          <w:sz w:val="38"/>
        </w:rPr>
        <w:t>于</w:t>
      </w:r>
      <w:r>
        <w:rPr>
          <w:color w:val="414141"/>
          <w:w w:val="105"/>
          <w:sz w:val="38"/>
        </w:rPr>
        <w:t>诊</w:t>
      </w:r>
      <w:r>
        <w:rPr>
          <w:color w:val="414141"/>
          <w:w w:val="105"/>
          <w:sz w:val="38"/>
        </w:rPr>
        <w:t>断</w:t>
      </w:r>
      <w:r>
        <w:rPr>
          <w:color w:val="414141"/>
          <w:w w:val="105"/>
          <w:sz w:val="38"/>
        </w:rPr>
        <w:t>病</w:t>
      </w:r>
      <w:r>
        <w:rPr>
          <w:color w:val="414141"/>
          <w:spacing w:val="-10"/>
          <w:w w:val="105"/>
          <w:sz w:val="38"/>
        </w:rPr>
        <w:t>变</w:t>
      </w:r>
    </w:p>
    <w:p>
      <w:pPr>
        <w:spacing w:before="120"/>
        <w:ind w:left="326" w:right="0" w:firstLine="0"/>
        <w:jc w:val="left"/>
        <w:rPr>
          <w:sz w:val="38"/>
        </w:rPr>
      </w:pPr>
      <w:r>
        <w:rPr>
          <w:color w:val="C1C1C1"/>
          <w:sz w:val="38"/>
          <w:shd w:fill="DFDFDF" w:color="auto" w:val="clear"/>
        </w:rPr>
        <w:t>r</w:t>
      </w:r>
      <w:r>
        <w:rPr>
          <w:color w:val="C1C1C1"/>
          <w:sz w:val="38"/>
        </w:rPr>
        <w:t>i,</w:t>
      </w:r>
      <w:r>
        <w:rPr>
          <w:color w:val="505050"/>
          <w:sz w:val="38"/>
        </w:rPr>
        <w:t>通</w:t>
      </w:r>
      <w:r>
        <w:rPr>
          <w:color w:val="505050"/>
          <w:sz w:val="38"/>
        </w:rPr>
        <w:t>常</w:t>
      </w:r>
      <w:r>
        <w:rPr>
          <w:color w:val="505050"/>
          <w:sz w:val="38"/>
        </w:rPr>
        <w:t>子</w:t>
      </w:r>
      <w:r>
        <w:rPr>
          <w:color w:val="505050"/>
          <w:sz w:val="38"/>
        </w:rPr>
        <w:t>宫</w:t>
      </w:r>
      <w:r>
        <w:rPr>
          <w:color w:val="505050"/>
          <w:sz w:val="38"/>
        </w:rPr>
        <w:t>、</w:t>
      </w:r>
      <w:r>
        <w:rPr>
          <w:color w:val="505050"/>
          <w:sz w:val="38"/>
        </w:rPr>
        <w:t>卵</w:t>
      </w:r>
      <w:r>
        <w:rPr>
          <w:color w:val="505050"/>
          <w:sz w:val="38"/>
        </w:rPr>
        <w:t>巢</w:t>
      </w:r>
      <w:r>
        <w:rPr>
          <w:color w:val="505050"/>
          <w:sz w:val="38"/>
        </w:rPr>
        <w:t>、</w:t>
      </w:r>
      <w:r>
        <w:rPr>
          <w:color w:val="505050"/>
          <w:sz w:val="38"/>
        </w:rPr>
        <w:t>输</w:t>
      </w:r>
      <w:r>
        <w:rPr>
          <w:color w:val="505050"/>
          <w:sz w:val="38"/>
        </w:rPr>
        <w:t>卵</w:t>
      </w:r>
      <w:r>
        <w:rPr>
          <w:color w:val="505050"/>
          <w:sz w:val="38"/>
        </w:rPr>
        <w:t>管</w:t>
      </w:r>
      <w:r>
        <w:rPr>
          <w:color w:val="505050"/>
          <w:sz w:val="38"/>
        </w:rPr>
        <w:t>均</w:t>
      </w:r>
      <w:r>
        <w:rPr>
          <w:color w:val="505050"/>
          <w:sz w:val="38"/>
        </w:rPr>
        <w:t>应</w:t>
      </w:r>
      <w:r>
        <w:rPr>
          <w:color w:val="505050"/>
          <w:sz w:val="38"/>
        </w:rPr>
        <w:t>切</w:t>
      </w:r>
      <w:r>
        <w:rPr>
          <w:color w:val="505050"/>
          <w:sz w:val="38"/>
        </w:rPr>
        <w:t>除</w:t>
      </w:r>
      <w:r>
        <w:rPr>
          <w:color w:val="505050"/>
          <w:sz w:val="38"/>
        </w:rPr>
        <w:t>，</w:t>
      </w:r>
      <w:r>
        <w:rPr>
          <w:color w:val="505050"/>
          <w:sz w:val="38"/>
        </w:rPr>
        <w:t>然</w:t>
      </w:r>
      <w:r>
        <w:rPr>
          <w:color w:val="505050"/>
          <w:sz w:val="38"/>
        </w:rPr>
        <w:t>后</w:t>
      </w:r>
      <w:r>
        <w:rPr>
          <w:color w:val="505050"/>
          <w:sz w:val="38"/>
        </w:rPr>
        <w:t>行</w:t>
      </w:r>
      <w:r>
        <w:rPr>
          <w:color w:val="505050"/>
          <w:sz w:val="38"/>
        </w:rPr>
        <w:t>辅</w:t>
      </w:r>
      <w:r>
        <w:rPr>
          <w:color w:val="505050"/>
          <w:sz w:val="38"/>
        </w:rPr>
        <w:t>助</w:t>
      </w:r>
      <w:r>
        <w:rPr>
          <w:color w:val="2D2D2D"/>
          <w:sz w:val="38"/>
        </w:rPr>
        <w:t>化</w:t>
      </w:r>
      <w:r>
        <w:rPr>
          <w:color w:val="505050"/>
          <w:sz w:val="38"/>
        </w:rPr>
        <w:t>疗</w:t>
      </w:r>
      <w:r>
        <w:rPr>
          <w:color w:val="939393"/>
          <w:spacing w:val="-10"/>
          <w:sz w:val="38"/>
        </w:rPr>
        <w:t>。</w:t>
      </w:r>
    </w:p>
    <w:p>
      <w:pPr>
        <w:spacing w:after="0"/>
        <w:jc w:val="left"/>
        <w:rPr>
          <w:sz w:val="38"/>
        </w:rPr>
        <w:sectPr>
          <w:type w:val="continuous"/>
          <w:pgSz w:w="21750" w:h="31660"/>
          <w:pgMar w:top="0" w:bottom="280" w:left="0" w:right="0"/>
          <w:cols w:num="2" w:equalWidth="0">
            <w:col w:w="11427" w:space="40"/>
            <w:col w:w="10283"/>
          </w:cols>
        </w:sectPr>
      </w:pPr>
    </w:p>
    <w:p>
      <w:pPr>
        <w:spacing w:before="4"/>
        <w:ind w:left="2218" w:right="0" w:firstLine="0"/>
        <w:jc w:val="left"/>
        <w:rPr>
          <w:sz w:val="38"/>
        </w:rPr>
      </w:pPr>
      <w:r>
        <w:rPr>
          <w:color w:val="414141"/>
          <w:w w:val="110"/>
          <w:sz w:val="38"/>
        </w:rPr>
        <w:t>超过</w:t>
      </w:r>
      <w:r>
        <w:rPr>
          <w:rFonts w:ascii="Times New Roman" w:eastAsia="Times New Roman"/>
          <w:color w:val="414141"/>
          <w:w w:val="110"/>
          <w:sz w:val="40"/>
        </w:rPr>
        <w:t>95</w:t>
      </w:r>
      <w:r>
        <w:rPr>
          <w:color w:val="414141"/>
          <w:w w:val="110"/>
          <w:sz w:val="38"/>
        </w:rPr>
        <w:t>％的阴道癌为鳞状细胞癌</w:t>
      </w:r>
      <w:r>
        <w:rPr>
          <w:color w:val="939393"/>
          <w:w w:val="110"/>
          <w:sz w:val="38"/>
        </w:rPr>
        <w:t>。</w:t>
      </w:r>
      <w:r>
        <w:rPr>
          <w:color w:val="414141"/>
          <w:spacing w:val="-2"/>
          <w:w w:val="110"/>
          <w:sz w:val="38"/>
        </w:rPr>
        <w:t>阴道鳞状细胞</w:t>
      </w:r>
    </w:p>
    <w:p>
      <w:pPr>
        <w:spacing w:line="421" w:lineRule="exact" w:before="0"/>
        <w:ind w:left="1606" w:right="-116" w:firstLine="0"/>
        <w:jc w:val="left"/>
        <w:rPr>
          <w:sz w:val="38"/>
        </w:rPr>
      </w:pPr>
      <w:r>
        <w:rPr/>
        <w:br w:type="column"/>
      </w:r>
      <w:r>
        <w:rPr>
          <w:color w:val="505050"/>
          <w:w w:val="105"/>
          <w:sz w:val="38"/>
        </w:rPr>
        <w:t>在美国，输卵管癌在妇科肿瘤中所占比重</w:t>
      </w:r>
      <w:r>
        <w:rPr>
          <w:color w:val="2D2D2D"/>
          <w:w w:val="105"/>
          <w:sz w:val="38"/>
        </w:rPr>
        <w:t>小</w:t>
      </w:r>
      <w:r>
        <w:rPr>
          <w:color w:val="505050"/>
          <w:w w:val="105"/>
          <w:sz w:val="38"/>
        </w:rPr>
        <w:t>于</w:t>
      </w:r>
      <w:r>
        <w:rPr>
          <w:rFonts w:ascii="Times New Roman" w:eastAsia="Times New Roman"/>
          <w:color w:val="2D2D2D"/>
          <w:w w:val="105"/>
          <w:sz w:val="40"/>
        </w:rPr>
        <w:t>1</w:t>
      </w:r>
      <w:r>
        <w:rPr>
          <w:rFonts w:ascii="Times New Roman" w:eastAsia="Times New Roman"/>
          <w:color w:val="505050"/>
          <w:w w:val="105"/>
          <w:sz w:val="40"/>
        </w:rPr>
        <w:t>%</w:t>
      </w:r>
      <w:r>
        <w:rPr>
          <w:color w:val="939393"/>
          <w:spacing w:val="-10"/>
          <w:w w:val="105"/>
          <w:sz w:val="38"/>
        </w:rPr>
        <w:t>。</w:t>
      </w:r>
    </w:p>
    <w:p>
      <w:pPr>
        <w:spacing w:after="0" w:line="421" w:lineRule="exact"/>
        <w:jc w:val="left"/>
        <w:rPr>
          <w:sz w:val="38"/>
        </w:rPr>
        <w:sectPr>
          <w:type w:val="continuous"/>
          <w:pgSz w:w="21750" w:h="31660"/>
          <w:pgMar w:top="0" w:bottom="280" w:left="0" w:right="0"/>
          <w:cols w:num="2" w:equalWidth="0">
            <w:col w:w="11134" w:space="40"/>
            <w:col w:w="10576"/>
          </w:cols>
        </w:sectPr>
      </w:pPr>
    </w:p>
    <w:p>
      <w:pPr>
        <w:spacing w:before="141"/>
        <w:ind w:left="1394" w:right="0" w:firstLine="0"/>
        <w:jc w:val="left"/>
        <w:rPr>
          <w:sz w:val="38"/>
        </w:rPr>
      </w:pPr>
      <w:r>
        <w:rPr>
          <w:color w:val="414141"/>
          <w:w w:val="105"/>
          <w:sz w:val="38"/>
        </w:rPr>
        <w:t>癌可能由</w:t>
      </w:r>
      <w:r>
        <w:rPr>
          <w:rFonts w:ascii="Times New Roman" w:eastAsia="Times New Roman"/>
          <w:color w:val="414141"/>
          <w:w w:val="105"/>
          <w:sz w:val="40"/>
        </w:rPr>
        <w:t>HPV</w:t>
      </w:r>
      <w:r>
        <w:rPr>
          <w:color w:val="414141"/>
          <w:spacing w:val="-1"/>
          <w:w w:val="105"/>
          <w:sz w:val="38"/>
        </w:rPr>
        <w:t>病毒感染导致，这种病毒可导致生殖道湿</w:t>
      </w:r>
    </w:p>
    <w:p>
      <w:pPr>
        <w:spacing w:before="77"/>
        <w:ind w:left="779" w:right="-116" w:firstLine="0"/>
        <w:jc w:val="left"/>
        <w:rPr>
          <w:sz w:val="38"/>
        </w:rPr>
      </w:pPr>
      <w:r>
        <w:rPr/>
        <w:br w:type="column"/>
      </w:r>
      <w:r>
        <w:rPr>
          <w:color w:val="414141"/>
          <w:w w:val="105"/>
          <w:sz w:val="38"/>
        </w:rPr>
        <w:t>通</w:t>
      </w:r>
      <w:r>
        <w:rPr>
          <w:color w:val="414141"/>
          <w:w w:val="105"/>
          <w:sz w:val="38"/>
        </w:rPr>
        <w:t>常</w:t>
      </w:r>
      <w:r>
        <w:rPr>
          <w:color w:val="414141"/>
          <w:w w:val="105"/>
          <w:sz w:val="38"/>
        </w:rPr>
        <w:t>输</w:t>
      </w:r>
      <w:r>
        <w:rPr>
          <w:color w:val="414141"/>
          <w:w w:val="105"/>
          <w:sz w:val="38"/>
        </w:rPr>
        <w:t>卵</w:t>
      </w:r>
      <w:r>
        <w:rPr>
          <w:color w:val="414141"/>
          <w:w w:val="105"/>
          <w:sz w:val="38"/>
        </w:rPr>
        <w:t>管</w:t>
      </w:r>
      <w:r>
        <w:rPr>
          <w:color w:val="414141"/>
          <w:w w:val="105"/>
          <w:sz w:val="38"/>
        </w:rPr>
        <w:t>癌</w:t>
      </w:r>
      <w:r>
        <w:rPr>
          <w:color w:val="414141"/>
          <w:w w:val="105"/>
          <w:sz w:val="38"/>
        </w:rPr>
        <w:t>是</w:t>
      </w:r>
      <w:r>
        <w:rPr>
          <w:color w:val="414141"/>
          <w:w w:val="105"/>
          <w:sz w:val="38"/>
        </w:rPr>
        <w:t>有</w:t>
      </w:r>
      <w:r>
        <w:rPr>
          <w:color w:val="414141"/>
          <w:w w:val="105"/>
          <w:sz w:val="38"/>
        </w:rPr>
        <w:t>卵</w:t>
      </w:r>
      <w:r>
        <w:rPr>
          <w:color w:val="414141"/>
          <w:w w:val="105"/>
          <w:sz w:val="38"/>
        </w:rPr>
        <w:t>巢</w:t>
      </w:r>
      <w:r>
        <w:rPr>
          <w:color w:val="414141"/>
          <w:w w:val="105"/>
          <w:sz w:val="38"/>
        </w:rPr>
        <w:t>癌</w:t>
      </w:r>
      <w:r>
        <w:rPr>
          <w:color w:val="414141"/>
          <w:w w:val="105"/>
          <w:sz w:val="38"/>
        </w:rPr>
        <w:t>转</w:t>
      </w:r>
      <w:r>
        <w:rPr>
          <w:color w:val="414141"/>
          <w:w w:val="105"/>
          <w:sz w:val="38"/>
        </w:rPr>
        <w:t>移</w:t>
      </w:r>
      <w:r>
        <w:rPr>
          <w:color w:val="414141"/>
          <w:w w:val="105"/>
          <w:sz w:val="38"/>
        </w:rPr>
        <w:t>而</w:t>
      </w:r>
      <w:r>
        <w:rPr>
          <w:color w:val="414141"/>
          <w:w w:val="105"/>
          <w:sz w:val="38"/>
        </w:rPr>
        <w:t>很</w:t>
      </w:r>
      <w:r>
        <w:rPr>
          <w:color w:val="414141"/>
          <w:w w:val="105"/>
          <w:sz w:val="38"/>
        </w:rPr>
        <w:t>少</w:t>
      </w:r>
      <w:r>
        <w:rPr>
          <w:color w:val="414141"/>
          <w:w w:val="105"/>
          <w:sz w:val="38"/>
        </w:rPr>
        <w:t>为</w:t>
      </w:r>
      <w:r>
        <w:rPr>
          <w:color w:val="414141"/>
          <w:w w:val="105"/>
          <w:sz w:val="38"/>
        </w:rPr>
        <w:t>原</w:t>
      </w:r>
      <w:r>
        <w:rPr>
          <w:color w:val="414141"/>
          <w:w w:val="105"/>
          <w:sz w:val="38"/>
        </w:rPr>
        <w:t>发</w:t>
      </w:r>
      <w:r>
        <w:rPr>
          <w:color w:val="414141"/>
          <w:w w:val="105"/>
          <w:sz w:val="38"/>
        </w:rPr>
        <w:t>输</w:t>
      </w:r>
      <w:r>
        <w:rPr>
          <w:color w:val="414141"/>
          <w:w w:val="105"/>
          <w:sz w:val="38"/>
        </w:rPr>
        <w:t>卵</w:t>
      </w:r>
      <w:r>
        <w:rPr>
          <w:color w:val="414141"/>
          <w:w w:val="105"/>
          <w:sz w:val="38"/>
        </w:rPr>
        <w:t>管</w:t>
      </w:r>
      <w:r>
        <w:rPr>
          <w:color w:val="414141"/>
          <w:w w:val="105"/>
          <w:sz w:val="38"/>
        </w:rPr>
        <w:t>癌</w:t>
      </w:r>
      <w:r>
        <w:rPr>
          <w:color w:val="7C7C7C"/>
          <w:spacing w:val="-10"/>
          <w:w w:val="105"/>
          <w:sz w:val="38"/>
        </w:rPr>
        <w:t>。</w:t>
      </w:r>
    </w:p>
    <w:p>
      <w:pPr>
        <w:spacing w:after="0"/>
        <w:jc w:val="left"/>
        <w:rPr>
          <w:sz w:val="38"/>
        </w:rPr>
        <w:sectPr>
          <w:type w:val="continuous"/>
          <w:pgSz w:w="21750" w:h="31660"/>
          <w:pgMar w:top="0" w:bottom="280" w:left="0" w:right="0"/>
          <w:cols w:num="2" w:equalWidth="0">
            <w:col w:w="11135" w:space="40"/>
            <w:col w:w="10575"/>
          </w:cols>
        </w:sectPr>
      </w:pPr>
    </w:p>
    <w:p>
      <w:pPr>
        <w:spacing w:line="324" w:lineRule="auto" w:before="120"/>
        <w:ind w:left="1429" w:right="49" w:hanging="2"/>
        <w:jc w:val="left"/>
        <w:rPr>
          <w:sz w:val="38"/>
        </w:rPr>
      </w:pPr>
      <w:r>
        <w:rPr/>
        <w:pict>
          <v:shape style="position:absolute;margin-left:301.799438pt;margin-top:1569.692383pt;width:30.65pt;height:24.7pt;mso-position-horizontal-relative:page;mso-position-vertical-relative:page;z-index:16409088" type="#_x0000_t202" id="docshape1308" filled="false" stroked="false">
            <v:textbox inset="0,0,0,0">
              <w:txbxContent>
                <w:p>
                  <w:pPr>
                    <w:spacing w:line="493" w:lineRule="exact" w:before="0"/>
                    <w:ind w:left="0" w:right="0" w:firstLine="0"/>
                    <w:jc w:val="left"/>
                    <w:rPr>
                      <w:sz w:val="49"/>
                    </w:rPr>
                  </w:pPr>
                  <w:r>
                    <w:rPr>
                      <w:color w:val="A7A7A7"/>
                      <w:w w:val="125"/>
                      <w:sz w:val="49"/>
                    </w:rPr>
                    <w:t>—</w:t>
                  </w:r>
                </w:p>
              </w:txbxContent>
            </v:textbox>
            <w10:wrap type="none"/>
          </v:shape>
        </w:pict>
      </w:r>
      <w:r>
        <w:rPr>
          <w:color w:val="414141"/>
          <w:spacing w:val="-2"/>
          <w:w w:val="110"/>
          <w:sz w:val="38"/>
        </w:rPr>
        <w:t>桄或者宫颈癌</w:t>
      </w:r>
      <w:r>
        <w:rPr>
          <w:color w:val="939393"/>
          <w:spacing w:val="-2"/>
          <w:w w:val="110"/>
          <w:sz w:val="38"/>
        </w:rPr>
        <w:t>。</w:t>
      </w:r>
      <w:r>
        <w:rPr>
          <w:rFonts w:ascii="Arial" w:eastAsia="Arial"/>
          <w:color w:val="2D2D2D"/>
          <w:spacing w:val="-2"/>
          <w:w w:val="110"/>
          <w:sz w:val="35"/>
        </w:rPr>
        <w:t>HPV</w:t>
      </w:r>
      <w:r>
        <w:rPr>
          <w:color w:val="2D2D2D"/>
          <w:spacing w:val="-2"/>
          <w:w w:val="110"/>
          <w:sz w:val="38"/>
        </w:rPr>
        <w:t>感</w:t>
      </w:r>
      <w:r>
        <w:rPr>
          <w:color w:val="505050"/>
          <w:spacing w:val="-2"/>
          <w:w w:val="110"/>
          <w:sz w:val="38"/>
        </w:rPr>
        <w:t>染或者有宫颈癌或者外阴癌增</w:t>
      </w:r>
      <w:r>
        <w:rPr>
          <w:color w:val="2D2D2D"/>
          <w:spacing w:val="-2"/>
          <w:w w:val="110"/>
          <w:sz w:val="38"/>
        </w:rPr>
        <w:t>加</w:t>
      </w:r>
      <w:r>
        <w:rPr>
          <w:color w:val="2D2D2D"/>
          <w:spacing w:val="-2"/>
          <w:w w:val="110"/>
          <w:sz w:val="38"/>
        </w:rPr>
        <w:t>了</w:t>
      </w:r>
      <w:r>
        <w:rPr>
          <w:color w:val="2D2D2D"/>
          <w:spacing w:val="-2"/>
          <w:w w:val="110"/>
          <w:sz w:val="38"/>
        </w:rPr>
        <w:t>阴</w:t>
      </w:r>
      <w:r>
        <w:rPr>
          <w:color w:val="2D2D2D"/>
          <w:spacing w:val="-2"/>
          <w:w w:val="110"/>
          <w:sz w:val="38"/>
        </w:rPr>
        <w:t>道</w:t>
      </w:r>
      <w:r>
        <w:rPr>
          <w:color w:val="2D2D2D"/>
          <w:spacing w:val="-2"/>
          <w:w w:val="110"/>
          <w:sz w:val="38"/>
        </w:rPr>
        <w:t>癌</w:t>
      </w:r>
      <w:r>
        <w:rPr>
          <w:color w:val="2D2D2D"/>
          <w:spacing w:val="-2"/>
          <w:w w:val="110"/>
          <w:sz w:val="38"/>
        </w:rPr>
        <w:t>的</w:t>
      </w:r>
      <w:r>
        <w:rPr>
          <w:color w:val="505050"/>
          <w:spacing w:val="-2"/>
          <w:w w:val="110"/>
          <w:sz w:val="38"/>
        </w:rPr>
        <w:t>发</w:t>
      </w:r>
      <w:r>
        <w:rPr>
          <w:color w:val="505050"/>
          <w:spacing w:val="-2"/>
          <w:w w:val="110"/>
          <w:sz w:val="38"/>
        </w:rPr>
        <w:t>病</w:t>
      </w:r>
      <w:r>
        <w:rPr>
          <w:color w:val="2D2D2D"/>
          <w:spacing w:val="-2"/>
          <w:w w:val="110"/>
          <w:sz w:val="38"/>
        </w:rPr>
        <w:t>几</w:t>
      </w:r>
      <w:r>
        <w:rPr>
          <w:color w:val="696969"/>
          <w:spacing w:val="-2"/>
          <w:w w:val="110"/>
          <w:sz w:val="38"/>
        </w:rPr>
        <w:t>率</w:t>
      </w:r>
      <w:r>
        <w:rPr>
          <w:color w:val="939393"/>
          <w:spacing w:val="-2"/>
          <w:w w:val="110"/>
          <w:sz w:val="38"/>
        </w:rPr>
        <w:t>。</w:t>
      </w:r>
    </w:p>
    <w:p>
      <w:pPr>
        <w:spacing w:line="442" w:lineRule="exact" w:before="0"/>
        <w:ind w:left="2210" w:right="0" w:firstLine="0"/>
        <w:jc w:val="left"/>
        <w:rPr>
          <w:sz w:val="38"/>
        </w:rPr>
      </w:pPr>
      <w:r>
        <w:rPr>
          <w:color w:val="505050"/>
          <w:w w:val="105"/>
          <w:sz w:val="38"/>
        </w:rPr>
        <w:t>其</w:t>
      </w:r>
      <w:r>
        <w:rPr>
          <w:color w:val="505050"/>
          <w:w w:val="105"/>
          <w:sz w:val="38"/>
        </w:rPr>
        <w:t>他</w:t>
      </w:r>
      <w:r>
        <w:rPr>
          <w:color w:val="505050"/>
          <w:w w:val="105"/>
          <w:sz w:val="38"/>
        </w:rPr>
        <w:t>阴</w:t>
      </w:r>
      <w:r>
        <w:rPr>
          <w:color w:val="505050"/>
          <w:w w:val="105"/>
          <w:sz w:val="38"/>
        </w:rPr>
        <w:t>道</w:t>
      </w:r>
      <w:r>
        <w:rPr>
          <w:color w:val="505050"/>
          <w:w w:val="105"/>
          <w:sz w:val="38"/>
        </w:rPr>
        <w:t>癌</w:t>
      </w:r>
      <w:r>
        <w:rPr>
          <w:color w:val="505050"/>
          <w:w w:val="105"/>
          <w:sz w:val="38"/>
        </w:rPr>
        <w:t>类</w:t>
      </w:r>
      <w:r>
        <w:rPr>
          <w:color w:val="505050"/>
          <w:w w:val="105"/>
          <w:sz w:val="38"/>
        </w:rPr>
        <w:t>型</w:t>
      </w:r>
      <w:r>
        <w:rPr>
          <w:color w:val="505050"/>
          <w:w w:val="105"/>
          <w:sz w:val="38"/>
        </w:rPr>
        <w:t>还</w:t>
      </w:r>
      <w:r>
        <w:rPr>
          <w:color w:val="505050"/>
          <w:w w:val="105"/>
          <w:sz w:val="38"/>
        </w:rPr>
        <w:t>包</w:t>
      </w:r>
      <w:r>
        <w:rPr>
          <w:color w:val="505050"/>
          <w:w w:val="105"/>
          <w:sz w:val="38"/>
        </w:rPr>
        <w:t>括</w:t>
      </w:r>
      <w:r>
        <w:rPr>
          <w:color w:val="505050"/>
          <w:w w:val="105"/>
          <w:sz w:val="38"/>
        </w:rPr>
        <w:t>腺</w:t>
      </w:r>
      <w:r>
        <w:rPr>
          <w:color w:val="505050"/>
          <w:w w:val="105"/>
          <w:sz w:val="38"/>
        </w:rPr>
        <w:t>癌</w:t>
      </w:r>
      <w:r>
        <w:rPr>
          <w:color w:val="939393"/>
          <w:w w:val="105"/>
          <w:sz w:val="38"/>
        </w:rPr>
        <w:t>。</w:t>
      </w:r>
      <w:r>
        <w:rPr>
          <w:color w:val="505050"/>
          <w:w w:val="105"/>
          <w:sz w:val="38"/>
        </w:rPr>
        <w:t>其</w:t>
      </w:r>
      <w:r>
        <w:rPr>
          <w:color w:val="505050"/>
          <w:w w:val="105"/>
          <w:sz w:val="38"/>
        </w:rPr>
        <w:t>中</w:t>
      </w:r>
      <w:r>
        <w:rPr>
          <w:color w:val="7C7C7C"/>
          <w:w w:val="105"/>
          <w:sz w:val="38"/>
        </w:rPr>
        <w:t>一</w:t>
      </w:r>
      <w:r>
        <w:rPr>
          <w:color w:val="414141"/>
          <w:w w:val="105"/>
          <w:sz w:val="38"/>
        </w:rPr>
        <w:t>种</w:t>
      </w:r>
      <w:r>
        <w:rPr>
          <w:color w:val="414141"/>
          <w:w w:val="105"/>
          <w:sz w:val="38"/>
        </w:rPr>
        <w:t>极</w:t>
      </w:r>
      <w:r>
        <w:rPr>
          <w:color w:val="414141"/>
          <w:w w:val="105"/>
          <w:sz w:val="38"/>
        </w:rPr>
        <w:t>为</w:t>
      </w:r>
      <w:r>
        <w:rPr>
          <w:color w:val="414141"/>
          <w:w w:val="105"/>
          <w:sz w:val="38"/>
        </w:rPr>
        <w:t>罕</w:t>
      </w:r>
      <w:r>
        <w:rPr>
          <w:color w:val="414141"/>
          <w:w w:val="105"/>
          <w:sz w:val="38"/>
        </w:rPr>
        <w:t>见</w:t>
      </w:r>
      <w:r>
        <w:rPr>
          <w:color w:val="414141"/>
          <w:spacing w:val="-10"/>
          <w:w w:val="105"/>
          <w:sz w:val="38"/>
        </w:rPr>
        <w:t>的</w:t>
      </w:r>
    </w:p>
    <w:p>
      <w:pPr>
        <w:spacing w:line="307" w:lineRule="auto" w:before="141"/>
        <w:ind w:left="1433" w:right="0" w:hanging="27"/>
        <w:jc w:val="left"/>
        <w:rPr>
          <w:sz w:val="38"/>
        </w:rPr>
      </w:pPr>
      <w:r>
        <w:rPr/>
        <w:pict>
          <v:shape style="position:absolute;margin-left:768.45343pt;margin-top:84.420296pt;width:26.75pt;height:26.7pt;mso-position-horizontal-relative:page;mso-position-vertical-relative:paragraph;z-index:16408576" type="#_x0000_t202" id="docshape1309" filled="false" stroked="false">
            <v:textbox inset="0,0,0,0" style="layout-flow:vertical-ideographic">
              <w:txbxContent>
                <w:p>
                  <w:pPr>
                    <w:spacing w:line="144" w:lineRule="auto" w:before="0"/>
                    <w:ind w:left="20" w:right="0" w:firstLine="0"/>
                    <w:jc w:val="left"/>
                    <w:rPr>
                      <w:sz w:val="49"/>
                    </w:rPr>
                  </w:pPr>
                  <w:r>
                    <w:rPr>
                      <w:color w:val="505050"/>
                      <w:w w:val="100"/>
                      <w:sz w:val="49"/>
                    </w:rPr>
                    <w:t>｀</w:t>
                  </w:r>
                </w:p>
              </w:txbxContent>
            </v:textbox>
            <w10:wrap type="none"/>
          </v:shape>
        </w:pict>
      </w:r>
      <w:r>
        <w:rPr>
          <w:color w:val="505050"/>
          <w:spacing w:val="-2"/>
          <w:w w:val="105"/>
          <w:sz w:val="38"/>
        </w:rPr>
        <w:t>类</w:t>
      </w:r>
      <w:r>
        <w:rPr>
          <w:color w:val="505050"/>
          <w:spacing w:val="-2"/>
          <w:w w:val="105"/>
          <w:sz w:val="38"/>
        </w:rPr>
        <w:t>型</w:t>
      </w:r>
      <w:r>
        <w:rPr>
          <w:color w:val="505050"/>
          <w:spacing w:val="-2"/>
          <w:w w:val="105"/>
          <w:sz w:val="38"/>
        </w:rPr>
        <w:t>为</w:t>
      </w:r>
      <w:r>
        <w:rPr>
          <w:color w:val="505050"/>
          <w:spacing w:val="-2"/>
          <w:w w:val="105"/>
          <w:sz w:val="38"/>
        </w:rPr>
        <w:t>透</w:t>
      </w:r>
      <w:r>
        <w:rPr>
          <w:color w:val="505050"/>
          <w:spacing w:val="-2"/>
          <w:w w:val="105"/>
          <w:sz w:val="38"/>
        </w:rPr>
        <w:t>明</w:t>
      </w:r>
      <w:r>
        <w:rPr>
          <w:color w:val="505050"/>
          <w:spacing w:val="-2"/>
          <w:w w:val="105"/>
          <w:sz w:val="38"/>
        </w:rPr>
        <w:t>细</w:t>
      </w:r>
      <w:r>
        <w:rPr>
          <w:color w:val="505050"/>
          <w:spacing w:val="-2"/>
          <w:w w:val="105"/>
          <w:sz w:val="38"/>
        </w:rPr>
        <w:t>胞</w:t>
      </w:r>
      <w:r>
        <w:rPr>
          <w:color w:val="505050"/>
          <w:spacing w:val="-2"/>
          <w:w w:val="105"/>
          <w:sz w:val="38"/>
        </w:rPr>
        <w:t>癌</w:t>
      </w:r>
      <w:r>
        <w:rPr>
          <w:color w:val="505050"/>
          <w:spacing w:val="-2"/>
          <w:w w:val="105"/>
          <w:sz w:val="38"/>
        </w:rPr>
        <w:t>，</w:t>
      </w:r>
      <w:r>
        <w:rPr>
          <w:color w:val="505050"/>
          <w:spacing w:val="-2"/>
          <w:w w:val="105"/>
          <w:sz w:val="38"/>
        </w:rPr>
        <w:t>只</w:t>
      </w:r>
      <w:r>
        <w:rPr>
          <w:color w:val="505050"/>
          <w:spacing w:val="-2"/>
          <w:w w:val="105"/>
          <w:sz w:val="38"/>
        </w:rPr>
        <w:t>见</w:t>
      </w:r>
      <w:r>
        <w:rPr>
          <w:color w:val="505050"/>
          <w:spacing w:val="-2"/>
          <w:w w:val="105"/>
          <w:sz w:val="38"/>
        </w:rPr>
        <w:t>于</w:t>
      </w:r>
      <w:r>
        <w:rPr>
          <w:color w:val="505050"/>
          <w:spacing w:val="-2"/>
          <w:w w:val="105"/>
          <w:sz w:val="38"/>
        </w:rPr>
        <w:t>母</w:t>
      </w:r>
      <w:r>
        <w:rPr>
          <w:color w:val="505050"/>
          <w:spacing w:val="-2"/>
          <w:w w:val="105"/>
          <w:sz w:val="38"/>
        </w:rPr>
        <w:t>亲</w:t>
      </w:r>
      <w:r>
        <w:rPr>
          <w:color w:val="505050"/>
          <w:spacing w:val="-2"/>
          <w:w w:val="105"/>
          <w:sz w:val="38"/>
        </w:rPr>
        <w:t>孕</w:t>
      </w:r>
      <w:r>
        <w:rPr>
          <w:color w:val="505050"/>
          <w:spacing w:val="-2"/>
          <w:w w:val="105"/>
          <w:sz w:val="38"/>
        </w:rPr>
        <w:t>期</w:t>
      </w:r>
      <w:r>
        <w:rPr>
          <w:color w:val="505050"/>
          <w:spacing w:val="-2"/>
          <w:w w:val="105"/>
          <w:sz w:val="38"/>
        </w:rPr>
        <w:t>为</w:t>
      </w:r>
      <w:r>
        <w:rPr>
          <w:color w:val="505050"/>
          <w:spacing w:val="-2"/>
          <w:w w:val="105"/>
          <w:sz w:val="38"/>
        </w:rPr>
        <w:t>防</w:t>
      </w:r>
      <w:r>
        <w:rPr>
          <w:color w:val="505050"/>
          <w:spacing w:val="-2"/>
          <w:w w:val="105"/>
          <w:sz w:val="38"/>
        </w:rPr>
        <w:t>止</w:t>
      </w:r>
      <w:r>
        <w:rPr>
          <w:color w:val="505050"/>
          <w:spacing w:val="-2"/>
          <w:w w:val="105"/>
          <w:sz w:val="38"/>
        </w:rPr>
        <w:t>流</w:t>
      </w:r>
      <w:r>
        <w:rPr>
          <w:color w:val="505050"/>
          <w:spacing w:val="-2"/>
          <w:w w:val="105"/>
          <w:sz w:val="38"/>
        </w:rPr>
        <w:t>产</w:t>
      </w:r>
      <w:r>
        <w:rPr>
          <w:color w:val="505050"/>
          <w:spacing w:val="-2"/>
          <w:w w:val="105"/>
          <w:sz w:val="38"/>
        </w:rPr>
        <w:t>服</w:t>
      </w:r>
      <w:r>
        <w:rPr>
          <w:color w:val="505050"/>
          <w:spacing w:val="-2"/>
          <w:w w:val="105"/>
          <w:sz w:val="38"/>
        </w:rPr>
        <w:t>用</w:t>
      </w:r>
      <w:r>
        <w:rPr>
          <w:color w:val="505050"/>
          <w:spacing w:val="-2"/>
          <w:w w:val="105"/>
          <w:sz w:val="38"/>
        </w:rPr>
        <w:t>已</w:t>
      </w:r>
      <w:r>
        <w:rPr>
          <w:color w:val="414141"/>
          <w:w w:val="105"/>
          <w:sz w:val="38"/>
        </w:rPr>
        <w:t>烯</w:t>
      </w:r>
      <w:r>
        <w:rPr>
          <w:color w:val="414141"/>
          <w:w w:val="105"/>
          <w:sz w:val="38"/>
        </w:rPr>
        <w:t>雌</w:t>
      </w:r>
      <w:r>
        <w:rPr>
          <w:color w:val="414141"/>
          <w:w w:val="105"/>
          <w:sz w:val="38"/>
        </w:rPr>
        <w:t>酚</w:t>
      </w:r>
      <w:r>
        <w:rPr>
          <w:rFonts w:ascii="Times New Roman" w:eastAsia="Times New Roman"/>
          <w:color w:val="414141"/>
          <w:w w:val="105"/>
          <w:sz w:val="40"/>
        </w:rPr>
        <w:t>(DES)</w:t>
      </w:r>
      <w:r>
        <w:rPr>
          <w:color w:val="414141"/>
          <w:w w:val="105"/>
          <w:sz w:val="38"/>
        </w:rPr>
        <w:t>保</w:t>
      </w:r>
      <w:r>
        <w:rPr>
          <w:color w:val="414141"/>
          <w:w w:val="105"/>
          <w:sz w:val="38"/>
        </w:rPr>
        <w:t>胎</w:t>
      </w:r>
      <w:r>
        <w:rPr>
          <w:color w:val="414141"/>
          <w:w w:val="105"/>
          <w:sz w:val="38"/>
        </w:rPr>
        <w:t>的</w:t>
      </w:r>
      <w:r>
        <w:rPr>
          <w:color w:val="414141"/>
          <w:w w:val="105"/>
          <w:sz w:val="38"/>
        </w:rPr>
        <w:t>女</w:t>
      </w:r>
      <w:r>
        <w:rPr>
          <w:color w:val="414141"/>
          <w:w w:val="105"/>
          <w:sz w:val="38"/>
        </w:rPr>
        <w:t>性</w:t>
      </w:r>
      <w:r>
        <w:rPr>
          <w:color w:val="939393"/>
          <w:w w:val="105"/>
          <w:sz w:val="38"/>
        </w:rPr>
        <w:t>。</w:t>
      </w:r>
      <w:r>
        <w:rPr>
          <w:rFonts w:ascii="Times New Roman" w:eastAsia="Times New Roman"/>
          <w:color w:val="505050"/>
          <w:w w:val="105"/>
          <w:sz w:val="40"/>
        </w:rPr>
        <w:t>(19</w:t>
      </w:r>
      <w:r>
        <w:rPr>
          <w:rFonts w:ascii="Times New Roman" w:eastAsia="Times New Roman"/>
          <w:color w:val="2D2D2D"/>
          <w:w w:val="105"/>
          <w:sz w:val="40"/>
        </w:rPr>
        <w:t>71</w:t>
      </w:r>
      <w:r>
        <w:rPr>
          <w:color w:val="505050"/>
          <w:w w:val="105"/>
          <w:sz w:val="38"/>
        </w:rPr>
        <w:t>年</w:t>
      </w:r>
      <w:r>
        <w:rPr>
          <w:color w:val="505050"/>
          <w:w w:val="105"/>
          <w:sz w:val="38"/>
        </w:rPr>
        <w:t>美</w:t>
      </w:r>
      <w:r>
        <w:rPr>
          <w:color w:val="505050"/>
          <w:w w:val="105"/>
          <w:sz w:val="38"/>
        </w:rPr>
        <w:t>国</w:t>
      </w:r>
      <w:r>
        <w:rPr>
          <w:color w:val="505050"/>
          <w:w w:val="105"/>
          <w:sz w:val="38"/>
        </w:rPr>
        <w:t>已</w:t>
      </w:r>
      <w:r>
        <w:rPr>
          <w:color w:val="505050"/>
          <w:w w:val="105"/>
          <w:sz w:val="38"/>
        </w:rPr>
        <w:t>禁</w:t>
      </w:r>
      <w:r>
        <w:rPr>
          <w:color w:val="505050"/>
          <w:w w:val="105"/>
          <w:sz w:val="38"/>
        </w:rPr>
        <w:t>止</w:t>
      </w:r>
      <w:r>
        <w:rPr>
          <w:color w:val="505050"/>
          <w:w w:val="105"/>
          <w:sz w:val="38"/>
        </w:rPr>
        <w:t>服</w:t>
      </w:r>
      <w:r>
        <w:rPr>
          <w:color w:val="505050"/>
          <w:w w:val="105"/>
          <w:sz w:val="38"/>
        </w:rPr>
        <w:t>用</w:t>
      </w:r>
      <w:r>
        <w:rPr>
          <w:color w:val="505050"/>
          <w:spacing w:val="-10"/>
          <w:w w:val="105"/>
          <w:sz w:val="38"/>
        </w:rPr>
        <w:t>已</w:t>
      </w:r>
    </w:p>
    <w:p>
      <w:pPr>
        <w:spacing w:line="324" w:lineRule="auto" w:before="66"/>
        <w:ind w:left="728" w:right="110" w:firstLine="24"/>
        <w:jc w:val="left"/>
        <w:rPr>
          <w:sz w:val="38"/>
        </w:rPr>
      </w:pPr>
      <w:r>
        <w:rPr/>
        <w:br w:type="column"/>
      </w:r>
      <w:r>
        <w:rPr>
          <w:color w:val="505050"/>
          <w:spacing w:val="-2"/>
          <w:w w:val="110"/>
          <w:sz w:val="38"/>
        </w:rPr>
        <w:t>原</w:t>
      </w:r>
      <w:r>
        <w:rPr>
          <w:color w:val="505050"/>
          <w:spacing w:val="-2"/>
          <w:w w:val="110"/>
          <w:sz w:val="38"/>
        </w:rPr>
        <w:t>发</w:t>
      </w:r>
      <w:r>
        <w:rPr>
          <w:color w:val="505050"/>
          <w:spacing w:val="-2"/>
          <w:w w:val="110"/>
          <w:sz w:val="38"/>
        </w:rPr>
        <w:t>的</w:t>
      </w:r>
      <w:r>
        <w:rPr>
          <w:color w:val="505050"/>
          <w:spacing w:val="-2"/>
          <w:w w:val="110"/>
          <w:sz w:val="38"/>
        </w:rPr>
        <w:t>输</w:t>
      </w:r>
      <w:r>
        <w:rPr>
          <w:color w:val="505050"/>
          <w:spacing w:val="-2"/>
          <w:w w:val="110"/>
          <w:sz w:val="38"/>
        </w:rPr>
        <w:t>卵</w:t>
      </w:r>
      <w:r>
        <w:rPr>
          <w:color w:val="505050"/>
          <w:spacing w:val="-2"/>
          <w:w w:val="110"/>
          <w:sz w:val="38"/>
        </w:rPr>
        <w:t>管</w:t>
      </w:r>
      <w:r>
        <w:rPr>
          <w:color w:val="505050"/>
          <w:spacing w:val="-2"/>
          <w:w w:val="110"/>
          <w:sz w:val="38"/>
        </w:rPr>
        <w:t>癌</w:t>
      </w:r>
      <w:r>
        <w:rPr>
          <w:color w:val="505050"/>
          <w:spacing w:val="-2"/>
          <w:w w:val="110"/>
          <w:sz w:val="38"/>
        </w:rPr>
        <w:t>常</w:t>
      </w:r>
      <w:r>
        <w:rPr>
          <w:color w:val="505050"/>
          <w:spacing w:val="-2"/>
          <w:w w:val="110"/>
          <w:sz w:val="38"/>
        </w:rPr>
        <w:t>见</w:t>
      </w:r>
      <w:r>
        <w:rPr>
          <w:color w:val="505050"/>
          <w:spacing w:val="-2"/>
          <w:w w:val="110"/>
          <w:sz w:val="38"/>
        </w:rPr>
        <w:t>于</w:t>
      </w:r>
      <w:r>
        <w:rPr>
          <w:rFonts w:ascii="Arial" w:eastAsia="Arial"/>
          <w:color w:val="2D2D2D"/>
          <w:spacing w:val="-2"/>
          <w:w w:val="110"/>
          <w:sz w:val="35"/>
        </w:rPr>
        <w:t>50~60</w:t>
      </w:r>
      <w:r>
        <w:rPr>
          <w:color w:val="505050"/>
          <w:spacing w:val="-2"/>
          <w:w w:val="110"/>
          <w:sz w:val="38"/>
        </w:rPr>
        <w:t>岁</w:t>
      </w:r>
      <w:r>
        <w:rPr>
          <w:color w:val="505050"/>
          <w:spacing w:val="-2"/>
          <w:w w:val="110"/>
          <w:sz w:val="38"/>
        </w:rPr>
        <w:t>女</w:t>
      </w:r>
      <w:r>
        <w:rPr>
          <w:color w:val="505050"/>
          <w:spacing w:val="-2"/>
          <w:w w:val="110"/>
          <w:sz w:val="38"/>
        </w:rPr>
        <w:t>性</w:t>
      </w:r>
      <w:r>
        <w:rPr>
          <w:color w:val="939393"/>
          <w:spacing w:val="-2"/>
          <w:w w:val="110"/>
          <w:sz w:val="38"/>
        </w:rPr>
        <w:t>。</w:t>
      </w:r>
      <w:r>
        <w:rPr>
          <w:color w:val="414141"/>
          <w:spacing w:val="-2"/>
          <w:w w:val="110"/>
          <w:sz w:val="38"/>
        </w:rPr>
        <w:t>以</w:t>
      </w:r>
      <w:r>
        <w:rPr>
          <w:color w:val="414141"/>
          <w:spacing w:val="-2"/>
          <w:w w:val="110"/>
          <w:sz w:val="38"/>
        </w:rPr>
        <w:t>下</w:t>
      </w:r>
      <w:r>
        <w:rPr>
          <w:color w:val="414141"/>
          <w:spacing w:val="-2"/>
          <w:w w:val="110"/>
          <w:sz w:val="38"/>
        </w:rPr>
        <w:t>为</w:t>
      </w:r>
      <w:r>
        <w:rPr>
          <w:color w:val="414141"/>
          <w:spacing w:val="-2"/>
          <w:w w:val="110"/>
          <w:sz w:val="38"/>
        </w:rPr>
        <w:t>输</w:t>
      </w:r>
      <w:r>
        <w:rPr>
          <w:color w:val="414141"/>
          <w:spacing w:val="-2"/>
          <w:w w:val="110"/>
          <w:sz w:val="38"/>
        </w:rPr>
        <w:t>卵</w:t>
      </w:r>
      <w:r>
        <w:rPr>
          <w:color w:val="414141"/>
          <w:spacing w:val="-2"/>
          <w:w w:val="110"/>
          <w:sz w:val="38"/>
        </w:rPr>
        <w:t>管</w:t>
      </w:r>
      <w:r>
        <w:rPr>
          <w:color w:val="505050"/>
          <w:spacing w:val="-2"/>
          <w:w w:val="110"/>
          <w:sz w:val="38"/>
        </w:rPr>
        <w:t>癌</w:t>
      </w:r>
      <w:r>
        <w:rPr>
          <w:color w:val="505050"/>
          <w:spacing w:val="-2"/>
          <w:w w:val="110"/>
          <w:sz w:val="38"/>
        </w:rPr>
        <w:t>的</w:t>
      </w:r>
      <w:r>
        <w:rPr>
          <w:color w:val="505050"/>
          <w:spacing w:val="-2"/>
          <w:w w:val="110"/>
          <w:sz w:val="38"/>
        </w:rPr>
        <w:t>高</w:t>
      </w:r>
      <w:r>
        <w:rPr>
          <w:color w:val="505050"/>
          <w:spacing w:val="-2"/>
          <w:w w:val="110"/>
          <w:sz w:val="38"/>
        </w:rPr>
        <w:t>危</w:t>
      </w:r>
      <w:r>
        <w:rPr>
          <w:color w:val="505050"/>
          <w:spacing w:val="-2"/>
          <w:w w:val="110"/>
          <w:sz w:val="38"/>
        </w:rPr>
        <w:t>因</w:t>
      </w:r>
      <w:r>
        <w:rPr>
          <w:color w:val="505050"/>
          <w:spacing w:val="-2"/>
          <w:w w:val="110"/>
          <w:sz w:val="38"/>
        </w:rPr>
        <w:t>素</w:t>
      </w:r>
      <w:r>
        <w:rPr>
          <w:color w:val="181818"/>
          <w:spacing w:val="-2"/>
          <w:w w:val="110"/>
          <w:sz w:val="38"/>
        </w:rPr>
        <w:t>：</w:t>
      </w:r>
    </w:p>
    <w:p>
      <w:pPr>
        <w:spacing w:line="452" w:lineRule="exact" w:before="0"/>
        <w:ind w:left="669" w:right="0" w:firstLine="0"/>
        <w:jc w:val="left"/>
        <w:rPr>
          <w:sz w:val="38"/>
        </w:rPr>
      </w:pPr>
      <w:r>
        <w:rPr>
          <w:color w:val="181818"/>
          <w:w w:val="110"/>
          <w:sz w:val="38"/>
        </w:rPr>
        <w:t>·</w:t>
      </w:r>
      <w:r>
        <w:rPr>
          <w:color w:val="505050"/>
          <w:w w:val="110"/>
          <w:sz w:val="38"/>
        </w:rPr>
        <w:t>慢</w:t>
      </w:r>
      <w:r>
        <w:rPr>
          <w:color w:val="505050"/>
          <w:w w:val="110"/>
          <w:sz w:val="38"/>
        </w:rPr>
        <w:t>性</w:t>
      </w:r>
      <w:r>
        <w:rPr>
          <w:color w:val="505050"/>
          <w:w w:val="110"/>
          <w:sz w:val="38"/>
        </w:rPr>
        <w:t>输</w:t>
      </w:r>
      <w:r>
        <w:rPr>
          <w:color w:val="505050"/>
          <w:w w:val="110"/>
          <w:sz w:val="38"/>
        </w:rPr>
        <w:t>卵</w:t>
      </w:r>
      <w:r>
        <w:rPr>
          <w:color w:val="505050"/>
          <w:w w:val="110"/>
          <w:sz w:val="38"/>
        </w:rPr>
        <w:t>管</w:t>
      </w:r>
      <w:r>
        <w:rPr>
          <w:color w:val="505050"/>
          <w:spacing w:val="-10"/>
          <w:w w:val="110"/>
          <w:sz w:val="38"/>
        </w:rPr>
        <w:t>炎</w:t>
      </w:r>
    </w:p>
    <w:p>
      <w:pPr>
        <w:spacing w:before="131"/>
        <w:ind w:left="669" w:right="0" w:firstLine="0"/>
        <w:jc w:val="left"/>
        <w:rPr>
          <w:sz w:val="38"/>
        </w:rPr>
      </w:pPr>
      <w:r>
        <w:rPr>
          <w:color w:val="181818"/>
          <w:w w:val="105"/>
          <w:sz w:val="38"/>
        </w:rPr>
        <w:t>·</w:t>
      </w:r>
      <w:r>
        <w:rPr>
          <w:color w:val="505050"/>
          <w:w w:val="105"/>
          <w:sz w:val="38"/>
        </w:rPr>
        <w:t>导</w:t>
      </w:r>
      <w:r>
        <w:rPr>
          <w:color w:val="505050"/>
          <w:w w:val="105"/>
          <w:sz w:val="38"/>
        </w:rPr>
        <w:t>致</w:t>
      </w:r>
      <w:r>
        <w:rPr>
          <w:color w:val="505050"/>
          <w:w w:val="105"/>
          <w:sz w:val="38"/>
        </w:rPr>
        <w:t>的</w:t>
      </w:r>
      <w:r>
        <w:rPr>
          <w:color w:val="505050"/>
          <w:w w:val="105"/>
          <w:sz w:val="38"/>
        </w:rPr>
        <w:t>身</w:t>
      </w:r>
      <w:r>
        <w:rPr>
          <w:color w:val="505050"/>
          <w:w w:val="105"/>
          <w:sz w:val="38"/>
        </w:rPr>
        <w:t>体</w:t>
      </w:r>
      <w:r>
        <w:rPr>
          <w:color w:val="505050"/>
          <w:w w:val="105"/>
          <w:sz w:val="38"/>
        </w:rPr>
        <w:t>其</w:t>
      </w:r>
      <w:r>
        <w:rPr>
          <w:color w:val="505050"/>
          <w:w w:val="105"/>
          <w:sz w:val="38"/>
        </w:rPr>
        <w:t>他</w:t>
      </w:r>
      <w:r>
        <w:rPr>
          <w:color w:val="505050"/>
          <w:w w:val="105"/>
          <w:sz w:val="38"/>
        </w:rPr>
        <w:t>部</w:t>
      </w:r>
      <w:r>
        <w:rPr>
          <w:color w:val="505050"/>
          <w:w w:val="105"/>
          <w:sz w:val="38"/>
        </w:rPr>
        <w:t>位</w:t>
      </w:r>
      <w:r>
        <w:rPr>
          <w:color w:val="505050"/>
          <w:w w:val="105"/>
          <w:sz w:val="38"/>
        </w:rPr>
        <w:t>感</w:t>
      </w:r>
      <w:r>
        <w:rPr>
          <w:color w:val="505050"/>
          <w:w w:val="105"/>
          <w:sz w:val="38"/>
        </w:rPr>
        <w:t>染</w:t>
      </w:r>
      <w:r>
        <w:rPr>
          <w:color w:val="505050"/>
          <w:w w:val="105"/>
          <w:sz w:val="38"/>
        </w:rPr>
        <w:t>的</w:t>
      </w:r>
      <w:r>
        <w:rPr>
          <w:color w:val="505050"/>
          <w:w w:val="105"/>
          <w:sz w:val="38"/>
        </w:rPr>
        <w:t>疾</w:t>
      </w:r>
      <w:r>
        <w:rPr>
          <w:color w:val="505050"/>
          <w:w w:val="105"/>
          <w:sz w:val="38"/>
        </w:rPr>
        <w:t>病</w:t>
      </w:r>
      <w:r>
        <w:rPr>
          <w:color w:val="505050"/>
          <w:w w:val="105"/>
          <w:sz w:val="38"/>
        </w:rPr>
        <w:t>如</w:t>
      </w:r>
      <w:r>
        <w:rPr>
          <w:color w:val="505050"/>
          <w:w w:val="105"/>
          <w:sz w:val="38"/>
        </w:rPr>
        <w:t>结</w:t>
      </w:r>
      <w:r>
        <w:rPr>
          <w:color w:val="505050"/>
          <w:spacing w:val="-10"/>
          <w:w w:val="105"/>
          <w:sz w:val="38"/>
        </w:rPr>
        <w:t>核</w:t>
      </w:r>
    </w:p>
    <w:p>
      <w:pPr>
        <w:spacing w:before="162"/>
        <w:ind w:left="680" w:right="0" w:firstLine="0"/>
        <w:jc w:val="left"/>
        <w:rPr>
          <w:sz w:val="38"/>
        </w:rPr>
      </w:pPr>
      <w:r>
        <w:rPr>
          <w:color w:val="181818"/>
          <w:w w:val="120"/>
          <w:sz w:val="38"/>
        </w:rPr>
        <w:t>·</w:t>
      </w:r>
      <w:r>
        <w:rPr>
          <w:color w:val="505050"/>
          <w:spacing w:val="-5"/>
          <w:w w:val="120"/>
          <w:sz w:val="38"/>
        </w:rPr>
        <w:t>不孕</w:t>
      </w:r>
    </w:p>
    <w:p>
      <w:pPr>
        <w:spacing w:after="0"/>
        <w:jc w:val="left"/>
        <w:rPr>
          <w:sz w:val="38"/>
        </w:rPr>
        <w:sectPr>
          <w:type w:val="continuous"/>
          <w:pgSz w:w="21750" w:h="31660"/>
          <w:pgMar w:top="0" w:bottom="280" w:left="0" w:right="0"/>
          <w:cols w:num="2" w:equalWidth="0">
            <w:col w:w="11186" w:space="40"/>
            <w:col w:w="10524"/>
          </w:cols>
        </w:sectPr>
      </w:pPr>
    </w:p>
    <w:p>
      <w:pPr>
        <w:spacing w:line="411" w:lineRule="exact" w:before="0"/>
        <w:ind w:left="0" w:right="6085" w:firstLine="0"/>
        <w:jc w:val="right"/>
        <w:rPr>
          <w:sz w:val="39"/>
        </w:rPr>
      </w:pPr>
      <w:r>
        <w:rPr/>
        <w:pict>
          <v:shape style="position:absolute;margin-left:305.892212pt;margin-top:25.948675pt;width:14.2pt;height:14.2pt;mso-position-horizontal-relative:page;mso-position-vertical-relative:paragraph;z-index:16411648" type="#_x0000_t202" id="docshape1310" filled="false" stroked="false">
            <v:textbox inset="0,0,0,0" style="layout-flow:vertical-ideographic">
              <w:txbxContent>
                <w:p>
                  <w:pPr>
                    <w:spacing w:line="156" w:lineRule="auto" w:before="0"/>
                    <w:ind w:left="20" w:right="0" w:firstLine="0"/>
                    <w:jc w:val="left"/>
                    <w:rPr>
                      <w:sz w:val="24"/>
                    </w:rPr>
                  </w:pPr>
                  <w:r>
                    <w:rPr>
                      <w:color w:val="565656"/>
                      <w:w w:val="101"/>
                      <w:sz w:val="24"/>
                    </w:rPr>
                    <w:t>＼</w:t>
                  </w:r>
                </w:p>
              </w:txbxContent>
            </v:textbox>
            <w10:wrap type="none"/>
          </v:shape>
        </w:pict>
      </w:r>
      <w:r>
        <w:rPr>
          <w:color w:val="D1D1D1"/>
          <w:w w:val="92"/>
          <w:sz w:val="39"/>
        </w:rPr>
        <w:t>－</w:t>
      </w:r>
    </w:p>
    <w:p>
      <w:pPr>
        <w:tabs>
          <w:tab w:pos="19809" w:val="left" w:leader="none"/>
        </w:tabs>
        <w:spacing w:before="330"/>
        <w:ind w:left="12474" w:right="0" w:firstLine="0"/>
        <w:jc w:val="left"/>
        <w:rPr>
          <w:rFonts w:ascii="Times New Roman" w:eastAsia="Times New Roman"/>
          <w:sz w:val="46"/>
        </w:rPr>
      </w:pPr>
      <w:r>
        <w:rPr>
          <w:color w:val="707070"/>
          <w:w w:val="115"/>
          <w:sz w:val="38"/>
          <w:u w:val="single" w:color="000000"/>
        </w:rPr>
        <w:t>第</w:t>
      </w:r>
      <w:r>
        <w:rPr>
          <w:rFonts w:ascii="Times New Roman" w:eastAsia="Times New Roman"/>
          <w:color w:val="464646"/>
          <w:w w:val="115"/>
          <w:sz w:val="42"/>
          <w:u w:val="single" w:color="000000"/>
        </w:rPr>
        <w:t>247</w:t>
      </w:r>
      <w:r>
        <w:rPr>
          <w:color w:val="707070"/>
          <w:w w:val="115"/>
          <w:sz w:val="38"/>
          <w:u w:val="single" w:color="000000"/>
        </w:rPr>
        <w:t>节</w:t>
      </w:r>
      <w:r>
        <w:rPr>
          <w:color w:val="565656"/>
          <w:w w:val="115"/>
          <w:sz w:val="38"/>
          <w:u w:val="single" w:color="000000"/>
        </w:rPr>
        <w:t>女</w:t>
      </w:r>
      <w:r>
        <w:rPr>
          <w:color w:val="565656"/>
          <w:w w:val="115"/>
          <w:sz w:val="38"/>
          <w:u w:val="single" w:color="000000"/>
        </w:rPr>
        <w:t>性</w:t>
      </w:r>
      <w:r>
        <w:rPr>
          <w:color w:val="565656"/>
          <w:w w:val="115"/>
          <w:sz w:val="38"/>
          <w:u w:val="single" w:color="000000"/>
        </w:rPr>
        <w:t>生</w:t>
      </w:r>
      <w:r>
        <w:rPr>
          <w:color w:val="565656"/>
          <w:w w:val="115"/>
          <w:sz w:val="38"/>
          <w:u w:val="single" w:color="000000"/>
        </w:rPr>
        <w:t>殖</w:t>
      </w:r>
      <w:r>
        <w:rPr>
          <w:color w:val="565656"/>
          <w:w w:val="115"/>
          <w:sz w:val="38"/>
          <w:u w:val="single" w:color="000000"/>
        </w:rPr>
        <w:t>系</w:t>
      </w:r>
      <w:r>
        <w:rPr>
          <w:color w:val="565656"/>
          <w:w w:val="115"/>
          <w:sz w:val="38"/>
          <w:u w:val="single" w:color="000000"/>
        </w:rPr>
        <w:t>统</w:t>
      </w:r>
      <w:r>
        <w:rPr>
          <w:color w:val="565656"/>
          <w:w w:val="115"/>
          <w:sz w:val="38"/>
          <w:u w:val="single" w:color="000000"/>
        </w:rPr>
        <w:t>的</w:t>
      </w:r>
      <w:r>
        <w:rPr>
          <w:color w:val="565656"/>
          <w:w w:val="115"/>
          <w:sz w:val="38"/>
          <w:u w:val="single" w:color="000000"/>
        </w:rPr>
        <w:t>恶</w:t>
      </w:r>
      <w:r>
        <w:rPr>
          <w:color w:val="565656"/>
          <w:w w:val="115"/>
          <w:sz w:val="38"/>
          <w:u w:val="single" w:color="000000"/>
        </w:rPr>
        <w:t>性</w:t>
      </w:r>
      <w:r>
        <w:rPr>
          <w:color w:val="565656"/>
          <w:w w:val="115"/>
          <w:sz w:val="38"/>
          <w:u w:val="single" w:color="000000"/>
        </w:rPr>
        <w:t>肿</w:t>
      </w:r>
      <w:r>
        <w:rPr>
          <w:color w:val="565656"/>
          <w:spacing w:val="-10"/>
          <w:w w:val="115"/>
          <w:sz w:val="38"/>
          <w:u w:val="single" w:color="000000"/>
        </w:rPr>
        <w:t>瘤</w:t>
      </w:r>
      <w:r>
        <w:rPr>
          <w:color w:val="565656"/>
          <w:sz w:val="38"/>
          <w:u w:val="single" w:color="000000"/>
        </w:rPr>
        <w:tab/>
      </w:r>
      <w:r>
        <w:rPr>
          <w:rFonts w:ascii="Times New Roman" w:eastAsia="Times New Roman"/>
          <w:color w:val="232323"/>
          <w:spacing w:val="-4"/>
          <w:w w:val="115"/>
          <w:sz w:val="46"/>
          <w:u w:val="single" w:color="000000"/>
        </w:rPr>
        <w:t>1143</w:t>
      </w:r>
    </w:p>
    <w:p>
      <w:pPr>
        <w:pStyle w:val="BodyText"/>
        <w:spacing w:before="2"/>
        <w:rPr>
          <w:rFonts w:ascii="Times New Roman"/>
          <w:sz w:val="4"/>
        </w:rPr>
      </w:pPr>
      <w:r>
        <w:rPr/>
        <w:pict>
          <v:shape style="position:absolute;margin-left:26.856112pt;margin-top:3.606667pt;width:553.25pt;height:.1pt;mso-position-horizontal-relative:page;mso-position-vertical-relative:paragraph;z-index:-15047680;mso-wrap-distance-left:0;mso-wrap-distance-right:0" id="docshape1311" coordorigin="537,72" coordsize="11065,0" path="m537,72l11602,72e" filled="false" stroked="true" strokeweight="1.073583pt" strokecolor="#000000">
            <v:path arrowok="t"/>
            <v:stroke dashstyle="solid"/>
            <w10:wrap type="topAndBottom"/>
          </v:shape>
        </w:pict>
      </w:r>
    </w:p>
    <w:p>
      <w:pPr>
        <w:pStyle w:val="BodyText"/>
        <w:rPr>
          <w:rFonts w:ascii="Times New Roman"/>
          <w:sz w:val="20"/>
        </w:rPr>
      </w:pPr>
    </w:p>
    <w:p>
      <w:pPr>
        <w:pStyle w:val="BodyText"/>
        <w:rPr>
          <w:rFonts w:ascii="Times New Roman"/>
          <w:sz w:val="16"/>
        </w:rPr>
      </w:pPr>
    </w:p>
    <w:p>
      <w:pPr>
        <w:spacing w:after="0"/>
        <w:rPr>
          <w:rFonts w:ascii="Times New Roman"/>
          <w:sz w:val="16"/>
        </w:rPr>
        <w:sectPr>
          <w:pgSz w:w="21750" w:h="31660"/>
          <w:pgMar w:top="0" w:bottom="280" w:left="0" w:right="0"/>
        </w:sectPr>
      </w:pPr>
    </w:p>
    <w:p>
      <w:pPr>
        <w:spacing w:line="316" w:lineRule="auto" w:before="61"/>
        <w:ind w:left="547" w:right="202" w:firstLine="800"/>
        <w:jc w:val="both"/>
        <w:rPr>
          <w:sz w:val="38"/>
        </w:rPr>
      </w:pPr>
      <w:r>
        <w:rPr>
          <w:color w:val="464646"/>
          <w:spacing w:val="3"/>
          <w:w w:val="109"/>
          <w:sz w:val="38"/>
        </w:rPr>
        <w:t>超过</w:t>
      </w:r>
      <w:r>
        <w:rPr>
          <w:rFonts w:ascii="Times New Roman" w:eastAsia="Times New Roman"/>
          <w:color w:val="464646"/>
          <w:spacing w:val="1"/>
          <w:w w:val="111"/>
          <w:sz w:val="38"/>
        </w:rPr>
        <w:t>95</w:t>
      </w:r>
      <w:r>
        <w:rPr>
          <w:color w:val="464646"/>
          <w:spacing w:val="3"/>
          <w:w w:val="109"/>
          <w:sz w:val="38"/>
        </w:rPr>
        <w:t>％的输卵管癌为腺癌</w:t>
      </w:r>
      <w:r>
        <w:rPr>
          <w:color w:val="A8A8A8"/>
          <w:spacing w:val="3"/>
          <w:w w:val="109"/>
          <w:sz w:val="38"/>
        </w:rPr>
        <w:t>。</w:t>
      </w:r>
      <w:r>
        <w:rPr>
          <w:color w:val="464646"/>
          <w:spacing w:val="2"/>
          <w:w w:val="109"/>
          <w:sz w:val="38"/>
        </w:rPr>
        <w:t>很少部分肿瘤为结</w:t>
      </w:r>
      <w:r>
        <w:rPr>
          <w:color w:val="565656"/>
          <w:spacing w:val="2"/>
          <w:w w:val="109"/>
          <w:sz w:val="38"/>
        </w:rPr>
        <w:t>缔组织来源的肉瘤</w:t>
      </w:r>
      <w:r>
        <w:rPr>
          <w:color w:val="A8A8A8"/>
          <w:spacing w:val="2"/>
          <w:w w:val="109"/>
          <w:sz w:val="38"/>
        </w:rPr>
        <w:t>。</w:t>
      </w:r>
      <w:r>
        <w:rPr>
          <w:color w:val="464646"/>
          <w:spacing w:val="2"/>
          <w:w w:val="109"/>
          <w:sz w:val="38"/>
        </w:rPr>
        <w:t>输卵管癌的播散方法同卵巢癌</w:t>
      </w:r>
      <w:r>
        <w:rPr>
          <w:color w:val="707070"/>
          <w:w w:val="109"/>
          <w:sz w:val="38"/>
        </w:rPr>
        <w:t>一</w:t>
      </w:r>
      <w:r>
        <w:rPr>
          <w:color w:val="565656"/>
          <w:spacing w:val="2"/>
          <w:w w:val="105"/>
          <w:sz w:val="38"/>
        </w:rPr>
        <w:t>样</w:t>
      </w:r>
      <w:r>
        <w:rPr>
          <w:color w:val="232323"/>
          <w:spacing w:val="2"/>
          <w:w w:val="105"/>
          <w:sz w:val="38"/>
        </w:rPr>
        <w:t>：</w:t>
      </w:r>
      <w:r>
        <w:rPr>
          <w:color w:val="565656"/>
          <w:spacing w:val="2"/>
          <w:w w:val="105"/>
          <w:sz w:val="38"/>
        </w:rPr>
        <w:t>直接浸润周边组织或者通过淋巴系统转移</w:t>
      </w:r>
      <w:r>
        <w:rPr>
          <w:color w:val="A8A8A8"/>
          <w:spacing w:val="2"/>
          <w:w w:val="105"/>
          <w:sz w:val="38"/>
        </w:rPr>
        <w:t>。</w:t>
      </w:r>
      <w:r>
        <w:rPr>
          <w:color w:val="565656"/>
          <w:spacing w:val="-4"/>
          <w:w w:val="105"/>
          <w:sz w:val="38"/>
        </w:rPr>
        <w:t>最后出</w:t>
      </w:r>
      <w:r>
        <w:rPr>
          <w:color w:val="464646"/>
          <w:spacing w:val="2"/>
          <w:w w:val="104"/>
          <w:sz w:val="38"/>
        </w:rPr>
        <w:t>现远处转移</w:t>
      </w:r>
      <w:r>
        <w:rPr>
          <w:color w:val="A8A8A8"/>
          <w:w w:val="104"/>
          <w:sz w:val="38"/>
        </w:rPr>
        <w:t>。</w:t>
      </w:r>
    </w:p>
    <w:p>
      <w:pPr>
        <w:spacing w:line="451" w:lineRule="exact" w:before="0"/>
        <w:ind w:left="553" w:right="0" w:firstLine="0"/>
        <w:jc w:val="left"/>
        <w:rPr>
          <w:sz w:val="38"/>
        </w:rPr>
      </w:pPr>
      <w:r>
        <w:rPr>
          <w:color w:val="464646"/>
          <w:sz w:val="38"/>
        </w:rPr>
        <w:t>症</w:t>
      </w:r>
      <w:r>
        <w:rPr>
          <w:color w:val="464646"/>
          <w:spacing w:val="-10"/>
          <w:sz w:val="38"/>
        </w:rPr>
        <w:t>状</w:t>
      </w:r>
    </w:p>
    <w:p>
      <w:pPr>
        <w:spacing w:line="314" w:lineRule="auto" w:before="130"/>
        <w:ind w:left="542" w:right="212" w:firstLine="805"/>
        <w:jc w:val="both"/>
        <w:rPr>
          <w:sz w:val="38"/>
        </w:rPr>
      </w:pPr>
      <w:r>
        <w:rPr>
          <w:color w:val="565656"/>
          <w:spacing w:val="-2"/>
          <w:w w:val="105"/>
          <w:sz w:val="38"/>
        </w:rPr>
        <w:t>症状包括腹部不适，胀满感及盆腔或腹部疼痛</w:t>
      </w:r>
      <w:r>
        <w:rPr>
          <w:color w:val="A8A8A8"/>
          <w:spacing w:val="-2"/>
          <w:w w:val="105"/>
          <w:sz w:val="38"/>
        </w:rPr>
        <w:t>。</w:t>
      </w:r>
      <w:r>
        <w:rPr>
          <w:color w:val="565656"/>
          <w:spacing w:val="-2"/>
          <w:w w:val="105"/>
          <w:sz w:val="38"/>
        </w:rPr>
        <w:t>有</w:t>
      </w:r>
      <w:r>
        <w:rPr>
          <w:color w:val="565656"/>
          <w:spacing w:val="-2"/>
          <w:w w:val="105"/>
          <w:sz w:val="38"/>
        </w:rPr>
        <w:t>些女性可能有阴道水样或者血性分泌物</w:t>
      </w:r>
      <w:r>
        <w:rPr>
          <w:color w:val="959595"/>
          <w:spacing w:val="-2"/>
          <w:w w:val="105"/>
          <w:sz w:val="38"/>
        </w:rPr>
        <w:t>。</w:t>
      </w:r>
      <w:r>
        <w:rPr>
          <w:color w:val="565656"/>
          <w:spacing w:val="-2"/>
          <w:w w:val="105"/>
          <w:sz w:val="38"/>
        </w:rPr>
        <w:t>当肿瘤进展到</w:t>
      </w:r>
      <w:r>
        <w:rPr>
          <w:color w:val="464646"/>
          <w:spacing w:val="-2"/>
          <w:w w:val="105"/>
          <w:sz w:val="38"/>
        </w:rPr>
        <w:t>晚</w:t>
      </w:r>
      <w:r>
        <w:rPr>
          <w:color w:val="464646"/>
          <w:spacing w:val="-2"/>
          <w:w w:val="105"/>
          <w:sz w:val="38"/>
        </w:rPr>
        <w:t>期</w:t>
      </w:r>
      <w:r>
        <w:rPr>
          <w:color w:val="464646"/>
          <w:spacing w:val="-2"/>
          <w:w w:val="105"/>
          <w:sz w:val="38"/>
        </w:rPr>
        <w:t>可</w:t>
      </w:r>
      <w:r>
        <w:rPr>
          <w:color w:val="464646"/>
          <w:spacing w:val="-2"/>
          <w:w w:val="105"/>
          <w:sz w:val="38"/>
        </w:rPr>
        <w:t>能</w:t>
      </w:r>
      <w:r>
        <w:rPr>
          <w:color w:val="464646"/>
          <w:spacing w:val="-2"/>
          <w:w w:val="105"/>
          <w:sz w:val="38"/>
        </w:rPr>
        <w:t>出</w:t>
      </w:r>
      <w:r>
        <w:rPr>
          <w:color w:val="464646"/>
          <w:spacing w:val="-2"/>
          <w:w w:val="105"/>
          <w:sz w:val="38"/>
        </w:rPr>
        <w:t>现</w:t>
      </w:r>
      <w:r>
        <w:rPr>
          <w:color w:val="464646"/>
          <w:spacing w:val="-2"/>
          <w:w w:val="105"/>
          <w:sz w:val="38"/>
        </w:rPr>
        <w:t>腹</w:t>
      </w:r>
      <w:r>
        <w:rPr>
          <w:color w:val="464646"/>
          <w:spacing w:val="-2"/>
          <w:w w:val="105"/>
          <w:sz w:val="38"/>
        </w:rPr>
        <w:t>水</w:t>
      </w:r>
      <w:r>
        <w:rPr>
          <w:color w:val="464646"/>
          <w:spacing w:val="-2"/>
          <w:w w:val="105"/>
          <w:sz w:val="38"/>
        </w:rPr>
        <w:t>，</w:t>
      </w:r>
      <w:r>
        <w:rPr>
          <w:color w:val="464646"/>
          <w:spacing w:val="-2"/>
          <w:w w:val="105"/>
          <w:sz w:val="38"/>
        </w:rPr>
        <w:t>可</w:t>
      </w:r>
      <w:r>
        <w:rPr>
          <w:color w:val="464646"/>
          <w:spacing w:val="-2"/>
          <w:w w:val="105"/>
          <w:sz w:val="38"/>
        </w:rPr>
        <w:t>能</w:t>
      </w:r>
      <w:r>
        <w:rPr>
          <w:color w:val="464646"/>
          <w:spacing w:val="-2"/>
          <w:w w:val="105"/>
          <w:sz w:val="38"/>
        </w:rPr>
        <w:t>自</w:t>
      </w:r>
      <w:r>
        <w:rPr>
          <w:color w:val="464646"/>
          <w:spacing w:val="-2"/>
          <w:w w:val="105"/>
          <w:sz w:val="38"/>
        </w:rPr>
        <w:t>行</w:t>
      </w:r>
      <w:r>
        <w:rPr>
          <w:color w:val="464646"/>
          <w:spacing w:val="-2"/>
          <w:w w:val="105"/>
          <w:sz w:val="38"/>
        </w:rPr>
        <w:t>们</w:t>
      </w:r>
      <w:r>
        <w:rPr>
          <w:color w:val="464646"/>
          <w:spacing w:val="-2"/>
          <w:w w:val="105"/>
          <w:sz w:val="38"/>
        </w:rPr>
        <w:t>及</w:t>
      </w:r>
      <w:r>
        <w:rPr>
          <w:color w:val="464646"/>
          <w:spacing w:val="-2"/>
          <w:w w:val="105"/>
          <w:sz w:val="38"/>
        </w:rPr>
        <w:t>盆</w:t>
      </w:r>
      <w:r>
        <w:rPr>
          <w:color w:val="464646"/>
          <w:spacing w:val="-2"/>
          <w:w w:val="105"/>
          <w:sz w:val="38"/>
        </w:rPr>
        <w:t>腔</w:t>
      </w:r>
      <w:r>
        <w:rPr>
          <w:color w:val="464646"/>
          <w:spacing w:val="-2"/>
          <w:w w:val="105"/>
          <w:sz w:val="38"/>
        </w:rPr>
        <w:t>巨</w:t>
      </w:r>
      <w:r>
        <w:rPr>
          <w:color w:val="464646"/>
          <w:spacing w:val="-2"/>
          <w:w w:val="105"/>
          <w:sz w:val="38"/>
        </w:rPr>
        <w:t>大</w:t>
      </w:r>
      <w:r>
        <w:rPr>
          <w:color w:val="464646"/>
          <w:spacing w:val="-2"/>
          <w:w w:val="105"/>
          <w:sz w:val="38"/>
        </w:rPr>
        <w:t>占</w:t>
      </w:r>
      <w:r>
        <w:rPr>
          <w:color w:val="464646"/>
          <w:spacing w:val="-2"/>
          <w:w w:val="105"/>
          <w:sz w:val="38"/>
        </w:rPr>
        <w:t>位</w:t>
      </w:r>
      <w:r>
        <w:rPr>
          <w:color w:val="A8A8A8"/>
          <w:spacing w:val="-2"/>
          <w:w w:val="105"/>
          <w:sz w:val="38"/>
        </w:rPr>
        <w:t>。</w:t>
      </w:r>
    </w:p>
    <w:p>
      <w:pPr>
        <w:spacing w:before="17"/>
        <w:ind w:left="564" w:right="0" w:firstLine="0"/>
        <w:jc w:val="left"/>
        <w:rPr>
          <w:sz w:val="38"/>
        </w:rPr>
      </w:pPr>
      <w:r>
        <w:rPr>
          <w:color w:val="464646"/>
          <w:w w:val="105"/>
          <w:sz w:val="38"/>
        </w:rPr>
        <w:t>诊</w:t>
      </w:r>
      <w:r>
        <w:rPr>
          <w:color w:val="464646"/>
          <w:spacing w:val="-10"/>
          <w:w w:val="105"/>
          <w:sz w:val="38"/>
        </w:rPr>
        <w:t>断</w:t>
      </w:r>
    </w:p>
    <w:p>
      <w:pPr>
        <w:spacing w:line="314" w:lineRule="auto" w:before="130"/>
        <w:ind w:left="569" w:right="138" w:firstLine="791"/>
        <w:jc w:val="both"/>
        <w:rPr>
          <w:sz w:val="38"/>
        </w:rPr>
      </w:pPr>
      <w:r>
        <w:rPr>
          <w:color w:val="464646"/>
          <w:spacing w:val="-2"/>
          <w:w w:val="105"/>
          <w:sz w:val="38"/>
        </w:rPr>
        <w:t>输卵管癌很难早期诊断</w:t>
      </w:r>
      <w:r>
        <w:rPr>
          <w:color w:val="A8A8A8"/>
          <w:spacing w:val="-2"/>
          <w:w w:val="105"/>
          <w:sz w:val="38"/>
        </w:rPr>
        <w:t>。</w:t>
      </w:r>
      <w:r>
        <w:rPr>
          <w:color w:val="565656"/>
          <w:spacing w:val="-2"/>
          <w:w w:val="105"/>
          <w:sz w:val="38"/>
        </w:rPr>
        <w:t>通常，在妇科检查时发现</w:t>
      </w:r>
      <w:r>
        <w:rPr>
          <w:color w:val="565656"/>
          <w:spacing w:val="-2"/>
          <w:w w:val="105"/>
          <w:sz w:val="38"/>
        </w:rPr>
        <w:t>盆</w:t>
      </w:r>
      <w:r>
        <w:rPr>
          <w:color w:val="565656"/>
          <w:spacing w:val="-2"/>
          <w:w w:val="105"/>
          <w:sz w:val="38"/>
        </w:rPr>
        <w:t>腔</w:t>
      </w:r>
      <w:r>
        <w:rPr>
          <w:color w:val="565656"/>
          <w:spacing w:val="-2"/>
          <w:w w:val="105"/>
          <w:sz w:val="38"/>
        </w:rPr>
        <w:t>肿</w:t>
      </w:r>
      <w:r>
        <w:rPr>
          <w:color w:val="565656"/>
          <w:spacing w:val="-2"/>
          <w:w w:val="105"/>
          <w:sz w:val="38"/>
        </w:rPr>
        <w:t>块</w:t>
      </w:r>
      <w:r>
        <w:rPr>
          <w:color w:val="565656"/>
          <w:spacing w:val="-2"/>
          <w:w w:val="105"/>
          <w:sz w:val="38"/>
        </w:rPr>
        <w:t>或</w:t>
      </w:r>
      <w:r>
        <w:rPr>
          <w:color w:val="565656"/>
          <w:spacing w:val="-2"/>
          <w:w w:val="105"/>
          <w:sz w:val="38"/>
        </w:rPr>
        <w:t>其</w:t>
      </w:r>
      <w:r>
        <w:rPr>
          <w:color w:val="565656"/>
          <w:spacing w:val="-2"/>
          <w:w w:val="105"/>
          <w:sz w:val="38"/>
        </w:rPr>
        <w:t>他</w:t>
      </w:r>
      <w:r>
        <w:rPr>
          <w:color w:val="565656"/>
          <w:spacing w:val="-2"/>
          <w:w w:val="105"/>
          <w:sz w:val="38"/>
        </w:rPr>
        <w:t>异</w:t>
      </w:r>
      <w:r>
        <w:rPr>
          <w:color w:val="565656"/>
          <w:spacing w:val="-2"/>
          <w:w w:val="105"/>
          <w:sz w:val="38"/>
        </w:rPr>
        <w:t>常</w:t>
      </w:r>
      <w:r>
        <w:rPr>
          <w:color w:val="565656"/>
          <w:spacing w:val="-2"/>
          <w:w w:val="105"/>
          <w:sz w:val="38"/>
        </w:rPr>
        <w:t>时</w:t>
      </w:r>
      <w:r>
        <w:rPr>
          <w:color w:val="565656"/>
          <w:spacing w:val="-2"/>
          <w:w w:val="105"/>
          <w:sz w:val="38"/>
        </w:rPr>
        <w:t>发</w:t>
      </w:r>
      <w:r>
        <w:rPr>
          <w:color w:val="565656"/>
          <w:spacing w:val="-2"/>
          <w:w w:val="105"/>
          <w:sz w:val="38"/>
        </w:rPr>
        <w:t>现</w:t>
      </w:r>
      <w:r>
        <w:rPr>
          <w:color w:val="565656"/>
          <w:spacing w:val="-2"/>
          <w:w w:val="105"/>
          <w:sz w:val="38"/>
        </w:rPr>
        <w:t>输</w:t>
      </w:r>
      <w:r>
        <w:rPr>
          <w:color w:val="565656"/>
          <w:spacing w:val="-2"/>
          <w:w w:val="105"/>
          <w:sz w:val="38"/>
        </w:rPr>
        <w:t>卵</w:t>
      </w:r>
      <w:r>
        <w:rPr>
          <w:color w:val="565656"/>
          <w:spacing w:val="-2"/>
          <w:w w:val="105"/>
          <w:sz w:val="38"/>
        </w:rPr>
        <w:t>管</w:t>
      </w:r>
      <w:r>
        <w:rPr>
          <w:color w:val="565656"/>
          <w:spacing w:val="-2"/>
          <w:w w:val="105"/>
          <w:sz w:val="38"/>
        </w:rPr>
        <w:t>癌</w:t>
      </w:r>
      <w:r>
        <w:rPr>
          <w:color w:val="565656"/>
          <w:spacing w:val="-2"/>
          <w:w w:val="105"/>
          <w:sz w:val="38"/>
        </w:rPr>
        <w:t>或</w:t>
      </w:r>
      <w:r>
        <w:rPr>
          <w:color w:val="565656"/>
          <w:spacing w:val="-2"/>
          <w:w w:val="105"/>
          <w:sz w:val="38"/>
        </w:rPr>
        <w:t>者</w:t>
      </w:r>
      <w:r>
        <w:rPr>
          <w:color w:val="565656"/>
          <w:spacing w:val="-2"/>
          <w:w w:val="105"/>
          <w:sz w:val="38"/>
        </w:rPr>
        <w:t>在</w:t>
      </w:r>
      <w:r>
        <w:rPr>
          <w:color w:val="565656"/>
          <w:spacing w:val="-2"/>
          <w:w w:val="105"/>
          <w:sz w:val="38"/>
        </w:rPr>
        <w:t>其</w:t>
      </w:r>
      <w:r>
        <w:rPr>
          <w:color w:val="565656"/>
          <w:spacing w:val="-2"/>
          <w:w w:val="105"/>
          <w:sz w:val="38"/>
        </w:rPr>
        <w:t>他</w:t>
      </w:r>
      <w:r>
        <w:rPr>
          <w:color w:val="565656"/>
          <w:spacing w:val="-2"/>
          <w:w w:val="105"/>
          <w:sz w:val="38"/>
        </w:rPr>
        <w:t>疾</w:t>
      </w:r>
      <w:r>
        <w:rPr>
          <w:color w:val="565656"/>
          <w:spacing w:val="-2"/>
          <w:w w:val="105"/>
          <w:sz w:val="38"/>
        </w:rPr>
        <w:t>病</w:t>
      </w:r>
      <w:r>
        <w:rPr>
          <w:color w:val="565656"/>
          <w:spacing w:val="-2"/>
          <w:w w:val="105"/>
          <w:sz w:val="38"/>
        </w:rPr>
        <w:t>行</w:t>
      </w:r>
      <w:r>
        <w:rPr>
          <w:color w:val="565656"/>
          <w:spacing w:val="-2"/>
          <w:w w:val="105"/>
          <w:sz w:val="38"/>
        </w:rPr>
        <w:t>影像学检查是偶然发现</w:t>
      </w:r>
      <w:r>
        <w:rPr>
          <w:color w:val="959595"/>
          <w:spacing w:val="-2"/>
          <w:w w:val="105"/>
          <w:sz w:val="38"/>
        </w:rPr>
        <w:t>。</w:t>
      </w:r>
      <w:r>
        <w:rPr>
          <w:color w:val="565656"/>
          <w:spacing w:val="-2"/>
          <w:w w:val="105"/>
          <w:sz w:val="38"/>
        </w:rPr>
        <w:t>癌肿多在晚期如形成巨大肿块</w:t>
      </w:r>
      <w:r>
        <w:rPr>
          <w:color w:val="464646"/>
          <w:spacing w:val="-2"/>
          <w:w w:val="105"/>
          <w:sz w:val="38"/>
        </w:rPr>
        <w:t>或大量腹水时才被发现</w:t>
      </w:r>
      <w:r>
        <w:rPr>
          <w:color w:val="A8A8A8"/>
          <w:spacing w:val="-2"/>
          <w:w w:val="105"/>
          <w:sz w:val="38"/>
        </w:rPr>
        <w:t>。</w:t>
      </w:r>
    </w:p>
    <w:p>
      <w:pPr>
        <w:spacing w:line="312" w:lineRule="auto" w:before="0"/>
        <w:ind w:left="557" w:right="211" w:firstLine="828"/>
        <w:jc w:val="both"/>
        <w:rPr>
          <w:sz w:val="38"/>
        </w:rPr>
      </w:pPr>
      <w:r>
        <w:rPr>
          <w:color w:val="464646"/>
          <w:spacing w:val="1"/>
          <w:w w:val="108"/>
          <w:sz w:val="38"/>
        </w:rPr>
        <w:t>如果怀疑癌肿，则行</w:t>
      </w:r>
      <w:r>
        <w:rPr>
          <w:rFonts w:ascii="Times New Roman" w:eastAsia="Times New Roman"/>
          <w:color w:val="464646"/>
          <w:w w:val="109"/>
          <w:sz w:val="40"/>
        </w:rPr>
        <w:t>CT</w:t>
      </w:r>
      <w:r>
        <w:rPr>
          <w:color w:val="464646"/>
          <w:spacing w:val="1"/>
          <w:w w:val="108"/>
          <w:sz w:val="38"/>
        </w:rPr>
        <w:t>检</w:t>
      </w:r>
      <w:r>
        <w:rPr>
          <w:color w:val="707070"/>
          <w:spacing w:val="1"/>
          <w:w w:val="108"/>
          <w:sz w:val="38"/>
        </w:rPr>
        <w:t>查</w:t>
      </w:r>
      <w:r>
        <w:rPr>
          <w:color w:val="959595"/>
          <w:spacing w:val="1"/>
          <w:w w:val="108"/>
          <w:sz w:val="38"/>
        </w:rPr>
        <w:t>。</w:t>
      </w:r>
      <w:r>
        <w:rPr>
          <w:color w:val="464646"/>
          <w:spacing w:val="-1"/>
          <w:w w:val="108"/>
          <w:sz w:val="38"/>
        </w:rPr>
        <w:t>如果检查结果提示</w:t>
      </w:r>
      <w:r>
        <w:rPr>
          <w:color w:val="565656"/>
          <w:spacing w:val="-1"/>
          <w:w w:val="101"/>
          <w:sz w:val="38"/>
        </w:rPr>
        <w:t>癌症，需手术治疗以确诊播散的范围，手术中应尽量切除</w:t>
      </w:r>
      <w:r>
        <w:rPr>
          <w:color w:val="464646"/>
          <w:spacing w:val="3"/>
          <w:w w:val="105"/>
          <w:sz w:val="38"/>
        </w:rPr>
        <w:t>所有的病灶</w:t>
      </w:r>
      <w:r>
        <w:rPr>
          <w:color w:val="A8A8A8"/>
          <w:w w:val="105"/>
          <w:sz w:val="38"/>
        </w:rPr>
        <w:t>。</w:t>
      </w:r>
    </w:p>
    <w:p>
      <w:pPr>
        <w:spacing w:before="13"/>
        <w:ind w:left="590" w:right="0" w:firstLine="0"/>
        <w:jc w:val="left"/>
        <w:rPr>
          <w:sz w:val="38"/>
        </w:rPr>
      </w:pPr>
      <w:r>
        <w:rPr>
          <w:color w:val="464646"/>
          <w:w w:val="105"/>
          <w:sz w:val="38"/>
        </w:rPr>
        <w:t>预</w:t>
      </w:r>
      <w:r>
        <w:rPr>
          <w:color w:val="464646"/>
          <w:w w:val="105"/>
          <w:sz w:val="38"/>
        </w:rPr>
        <w:t>后</w:t>
      </w:r>
      <w:r>
        <w:rPr>
          <w:color w:val="464646"/>
          <w:w w:val="105"/>
          <w:sz w:val="38"/>
        </w:rPr>
        <w:t>及</w:t>
      </w:r>
      <w:r>
        <w:rPr>
          <w:color w:val="464646"/>
          <w:w w:val="105"/>
          <w:sz w:val="38"/>
        </w:rPr>
        <w:t>治</w:t>
      </w:r>
      <w:r>
        <w:rPr>
          <w:color w:val="464646"/>
          <w:spacing w:val="-10"/>
          <w:w w:val="105"/>
          <w:sz w:val="38"/>
        </w:rPr>
        <w:t>疗</w:t>
      </w:r>
    </w:p>
    <w:p>
      <w:pPr>
        <w:spacing w:before="142"/>
        <w:ind w:left="1382" w:right="0" w:firstLine="0"/>
        <w:jc w:val="left"/>
        <w:rPr>
          <w:sz w:val="38"/>
        </w:rPr>
      </w:pPr>
      <w:r>
        <w:rPr>
          <w:color w:val="464646"/>
          <w:w w:val="105"/>
          <w:sz w:val="38"/>
        </w:rPr>
        <w:t>输卵管癌的预后同卵巢癌相似</w:t>
      </w:r>
      <w:r>
        <w:rPr>
          <w:color w:val="A8A8A8"/>
          <w:spacing w:val="-10"/>
          <w:w w:val="105"/>
          <w:sz w:val="38"/>
        </w:rPr>
        <w:t>。</w:t>
      </w:r>
    </w:p>
    <w:p>
      <w:pPr>
        <w:spacing w:line="316" w:lineRule="auto" w:before="141"/>
        <w:ind w:left="577" w:right="98" w:firstLine="787"/>
        <w:jc w:val="both"/>
        <w:rPr>
          <w:sz w:val="38"/>
        </w:rPr>
      </w:pPr>
      <w:r>
        <w:rPr>
          <w:color w:val="565656"/>
          <w:spacing w:val="-2"/>
          <w:sz w:val="38"/>
        </w:rPr>
        <w:t>治</w:t>
      </w:r>
      <w:r>
        <w:rPr>
          <w:color w:val="565656"/>
          <w:spacing w:val="-2"/>
          <w:sz w:val="38"/>
        </w:rPr>
        <w:t>疗</w:t>
      </w:r>
      <w:r>
        <w:rPr>
          <w:color w:val="565656"/>
          <w:spacing w:val="-2"/>
          <w:sz w:val="38"/>
        </w:rPr>
        <w:t>包</w:t>
      </w:r>
      <w:r>
        <w:rPr>
          <w:color w:val="565656"/>
          <w:spacing w:val="-2"/>
          <w:sz w:val="38"/>
        </w:rPr>
        <w:t>括</w:t>
      </w:r>
      <w:r>
        <w:rPr>
          <w:color w:val="565656"/>
          <w:spacing w:val="-2"/>
          <w:sz w:val="38"/>
        </w:rPr>
        <w:t>切</w:t>
      </w:r>
      <w:r>
        <w:rPr>
          <w:color w:val="565656"/>
          <w:spacing w:val="-2"/>
          <w:sz w:val="38"/>
        </w:rPr>
        <w:t>除</w:t>
      </w:r>
      <w:r>
        <w:rPr>
          <w:color w:val="565656"/>
          <w:spacing w:val="-2"/>
          <w:sz w:val="38"/>
        </w:rPr>
        <w:t>子</w:t>
      </w:r>
      <w:r>
        <w:rPr>
          <w:color w:val="565656"/>
          <w:spacing w:val="-2"/>
          <w:sz w:val="38"/>
        </w:rPr>
        <w:t>宫</w:t>
      </w:r>
      <w:r>
        <w:rPr>
          <w:color w:val="565656"/>
          <w:spacing w:val="-2"/>
          <w:sz w:val="38"/>
        </w:rPr>
        <w:t>、</w:t>
      </w:r>
      <w:r>
        <w:rPr>
          <w:color w:val="565656"/>
          <w:spacing w:val="-2"/>
          <w:sz w:val="38"/>
        </w:rPr>
        <w:t>卵</w:t>
      </w:r>
      <w:r>
        <w:rPr>
          <w:color w:val="565656"/>
          <w:spacing w:val="-2"/>
          <w:sz w:val="38"/>
        </w:rPr>
        <w:t>巢</w:t>
      </w:r>
      <w:r>
        <w:rPr>
          <w:color w:val="565656"/>
          <w:spacing w:val="-2"/>
          <w:sz w:val="38"/>
        </w:rPr>
        <w:t>、</w:t>
      </w:r>
      <w:r>
        <w:rPr>
          <w:color w:val="565656"/>
          <w:spacing w:val="-2"/>
          <w:sz w:val="38"/>
        </w:rPr>
        <w:t>输</w:t>
      </w:r>
      <w:r>
        <w:rPr>
          <w:color w:val="565656"/>
          <w:spacing w:val="-2"/>
          <w:sz w:val="38"/>
        </w:rPr>
        <w:t>卵</w:t>
      </w:r>
      <w:r>
        <w:rPr>
          <w:color w:val="565656"/>
          <w:spacing w:val="-2"/>
          <w:sz w:val="38"/>
        </w:rPr>
        <w:t>管</w:t>
      </w:r>
      <w:r>
        <w:rPr>
          <w:color w:val="565656"/>
          <w:spacing w:val="-2"/>
          <w:sz w:val="38"/>
        </w:rPr>
        <w:t>、</w:t>
      </w:r>
      <w:r>
        <w:rPr>
          <w:color w:val="565656"/>
          <w:spacing w:val="-2"/>
          <w:sz w:val="38"/>
        </w:rPr>
        <w:t>区</w:t>
      </w:r>
      <w:r>
        <w:rPr>
          <w:color w:val="565656"/>
          <w:spacing w:val="-2"/>
          <w:sz w:val="38"/>
        </w:rPr>
        <w:t>域</w:t>
      </w:r>
      <w:r>
        <w:rPr>
          <w:color w:val="565656"/>
          <w:spacing w:val="-2"/>
          <w:sz w:val="38"/>
        </w:rPr>
        <w:t>淋</w:t>
      </w:r>
      <w:r>
        <w:rPr>
          <w:color w:val="565656"/>
          <w:spacing w:val="-2"/>
          <w:sz w:val="38"/>
        </w:rPr>
        <w:t>巴</w:t>
      </w:r>
      <w:r>
        <w:rPr>
          <w:color w:val="565656"/>
          <w:spacing w:val="-2"/>
          <w:sz w:val="38"/>
        </w:rPr>
        <w:t>结</w:t>
      </w:r>
      <w:r>
        <w:rPr>
          <w:color w:val="565656"/>
          <w:spacing w:val="-2"/>
          <w:sz w:val="38"/>
        </w:rPr>
        <w:t>及</w:t>
      </w:r>
      <w:r>
        <w:rPr>
          <w:color w:val="565656"/>
          <w:spacing w:val="-2"/>
          <w:sz w:val="38"/>
        </w:rPr>
        <w:t>周</w:t>
      </w:r>
      <w:r>
        <w:rPr>
          <w:color w:val="565656"/>
          <w:spacing w:val="-2"/>
          <w:w w:val="105"/>
          <w:sz w:val="38"/>
        </w:rPr>
        <w:t>边的组织</w:t>
      </w:r>
      <w:r>
        <w:rPr>
          <w:color w:val="A8A8A8"/>
          <w:spacing w:val="-2"/>
          <w:w w:val="105"/>
          <w:sz w:val="38"/>
        </w:rPr>
        <w:t>。</w:t>
      </w:r>
      <w:r>
        <w:rPr>
          <w:color w:val="565656"/>
          <w:spacing w:val="-2"/>
          <w:w w:val="105"/>
          <w:sz w:val="38"/>
        </w:rPr>
        <w:t>术后应行化疗</w:t>
      </w:r>
      <w:r>
        <w:rPr>
          <w:color w:val="A8A8A8"/>
          <w:spacing w:val="-2"/>
          <w:w w:val="105"/>
          <w:sz w:val="38"/>
        </w:rPr>
        <w:t>。</w:t>
      </w:r>
      <w:r>
        <w:rPr>
          <w:color w:val="565656"/>
          <w:spacing w:val="-2"/>
          <w:w w:val="105"/>
          <w:sz w:val="38"/>
        </w:rPr>
        <w:t>最常见的化疗药物为卡铅及</w:t>
      </w:r>
      <w:r>
        <w:rPr>
          <w:color w:val="565656"/>
          <w:spacing w:val="-4"/>
          <w:w w:val="105"/>
          <w:sz w:val="38"/>
        </w:rPr>
        <w:t>紫</w:t>
      </w:r>
      <w:r>
        <w:rPr>
          <w:color w:val="565656"/>
          <w:spacing w:val="-4"/>
          <w:w w:val="105"/>
          <w:sz w:val="38"/>
        </w:rPr>
        <w:t>杉</w:t>
      </w:r>
      <w:r>
        <w:rPr>
          <w:color w:val="565656"/>
          <w:spacing w:val="-4"/>
          <w:w w:val="105"/>
          <w:sz w:val="38"/>
        </w:rPr>
        <w:t>醇</w:t>
      </w:r>
      <w:r>
        <w:rPr>
          <w:color w:val="A8A8A8"/>
          <w:spacing w:val="-4"/>
          <w:w w:val="105"/>
          <w:sz w:val="38"/>
        </w:rPr>
        <w:t>。</w:t>
      </w:r>
    </w:p>
    <w:p>
      <w:pPr>
        <w:spacing w:line="442" w:lineRule="exact" w:before="0"/>
        <w:ind w:left="1390" w:right="0" w:firstLine="0"/>
        <w:jc w:val="left"/>
        <w:rPr>
          <w:sz w:val="38"/>
        </w:rPr>
      </w:pPr>
      <w:r>
        <w:rPr>
          <w:color w:val="464646"/>
          <w:sz w:val="38"/>
        </w:rPr>
        <w:t>对于</w:t>
      </w:r>
      <w:r>
        <w:rPr>
          <w:color w:val="707070"/>
          <w:sz w:val="38"/>
        </w:rPr>
        <w:t>一</w:t>
      </w:r>
      <w:r>
        <w:rPr>
          <w:color w:val="565656"/>
          <w:sz w:val="38"/>
        </w:rPr>
        <w:t>些肿瘤，需行放疗</w:t>
      </w:r>
      <w:r>
        <w:rPr>
          <w:color w:val="A8A8A8"/>
          <w:sz w:val="38"/>
        </w:rPr>
        <w:t>。</w:t>
      </w:r>
      <w:r>
        <w:rPr>
          <w:color w:val="565656"/>
          <w:spacing w:val="-1"/>
          <w:sz w:val="38"/>
        </w:rPr>
        <w:t>对于有机体远处转移，尽</w:t>
      </w:r>
    </w:p>
    <w:p>
      <w:pPr>
        <w:spacing w:before="141"/>
        <w:ind w:left="573" w:right="0" w:firstLine="0"/>
        <w:jc w:val="left"/>
        <w:rPr>
          <w:sz w:val="38"/>
        </w:rPr>
      </w:pPr>
      <w:r>
        <w:rPr>
          <w:color w:val="565656"/>
          <w:w w:val="105"/>
          <w:sz w:val="38"/>
        </w:rPr>
        <w:t>可能切除肿瘤组织的患者预后越好</w:t>
      </w:r>
      <w:r>
        <w:rPr>
          <w:color w:val="A8A8A8"/>
          <w:spacing w:val="-10"/>
          <w:w w:val="105"/>
          <w:sz w:val="38"/>
        </w:rPr>
        <w:t>。</w:t>
      </w:r>
    </w:p>
    <w:p>
      <w:pPr>
        <w:pStyle w:val="BodyText"/>
        <w:spacing w:before="6"/>
        <w:rPr>
          <w:sz w:val="51"/>
        </w:rPr>
      </w:pPr>
    </w:p>
    <w:p>
      <w:pPr>
        <w:spacing w:before="0"/>
        <w:ind w:left="4008" w:right="4687" w:firstLine="0"/>
        <w:jc w:val="center"/>
        <w:rPr>
          <w:sz w:val="55"/>
        </w:rPr>
      </w:pPr>
      <w:r>
        <w:rPr>
          <w:color w:val="333333"/>
          <w:spacing w:val="-4"/>
          <w:w w:val="105"/>
          <w:sz w:val="55"/>
        </w:rPr>
        <w:t>葡萄胎</w:t>
      </w:r>
    </w:p>
    <w:p>
      <w:pPr>
        <w:pStyle w:val="BodyText"/>
        <w:spacing w:before="1"/>
        <w:rPr>
          <w:sz w:val="54"/>
        </w:rPr>
      </w:pPr>
    </w:p>
    <w:p>
      <w:pPr>
        <w:spacing w:line="319" w:lineRule="auto" w:before="0"/>
        <w:ind w:left="622" w:right="134" w:firstLine="763"/>
        <w:jc w:val="left"/>
        <w:rPr>
          <w:sz w:val="38"/>
        </w:rPr>
      </w:pPr>
      <w:r>
        <w:rPr>
          <w:color w:val="707070"/>
          <w:spacing w:val="-2"/>
          <w:w w:val="105"/>
          <w:sz w:val="38"/>
        </w:rPr>
        <w:t>葡</w:t>
      </w:r>
      <w:r>
        <w:rPr>
          <w:color w:val="707070"/>
          <w:spacing w:val="-2"/>
          <w:w w:val="105"/>
          <w:sz w:val="38"/>
        </w:rPr>
        <w:t>萄</w:t>
      </w:r>
      <w:r>
        <w:rPr>
          <w:color w:val="707070"/>
          <w:spacing w:val="-2"/>
          <w:w w:val="105"/>
          <w:sz w:val="38"/>
        </w:rPr>
        <w:t>胎</w:t>
      </w:r>
      <w:r>
        <w:rPr>
          <w:color w:val="707070"/>
          <w:spacing w:val="-2"/>
          <w:w w:val="105"/>
          <w:sz w:val="38"/>
        </w:rPr>
        <w:t>是</w:t>
      </w:r>
      <w:r>
        <w:rPr>
          <w:color w:val="707070"/>
          <w:spacing w:val="-2"/>
          <w:w w:val="105"/>
          <w:sz w:val="38"/>
        </w:rPr>
        <w:t>发</w:t>
      </w:r>
      <w:r>
        <w:rPr>
          <w:color w:val="707070"/>
          <w:spacing w:val="-2"/>
          <w:w w:val="105"/>
          <w:sz w:val="38"/>
        </w:rPr>
        <w:t>育</w:t>
      </w:r>
      <w:r>
        <w:rPr>
          <w:color w:val="707070"/>
          <w:spacing w:val="-2"/>
          <w:w w:val="105"/>
          <w:sz w:val="38"/>
        </w:rPr>
        <w:t>于</w:t>
      </w:r>
      <w:r>
        <w:rPr>
          <w:color w:val="707070"/>
          <w:spacing w:val="-2"/>
          <w:w w:val="105"/>
          <w:sz w:val="38"/>
        </w:rPr>
        <w:t>一</w:t>
      </w:r>
      <w:r>
        <w:rPr>
          <w:color w:val="707070"/>
          <w:spacing w:val="-2"/>
          <w:w w:val="105"/>
          <w:sz w:val="38"/>
        </w:rPr>
        <w:t>个</w:t>
      </w:r>
      <w:r>
        <w:rPr>
          <w:color w:val="707070"/>
          <w:spacing w:val="-2"/>
          <w:w w:val="105"/>
          <w:sz w:val="38"/>
        </w:rPr>
        <w:t>异</w:t>
      </w:r>
      <w:r>
        <w:rPr>
          <w:color w:val="707070"/>
          <w:spacing w:val="-2"/>
          <w:w w:val="105"/>
          <w:sz w:val="38"/>
        </w:rPr>
        <w:t>常</w:t>
      </w:r>
      <w:r>
        <w:rPr>
          <w:color w:val="707070"/>
          <w:spacing w:val="-2"/>
          <w:w w:val="105"/>
          <w:sz w:val="38"/>
        </w:rPr>
        <w:t>受</w:t>
      </w:r>
      <w:r>
        <w:rPr>
          <w:color w:val="707070"/>
          <w:spacing w:val="-2"/>
          <w:w w:val="105"/>
          <w:sz w:val="38"/>
        </w:rPr>
        <w:t>精</w:t>
      </w:r>
      <w:r>
        <w:rPr>
          <w:color w:val="707070"/>
          <w:spacing w:val="-2"/>
          <w:w w:val="105"/>
          <w:sz w:val="38"/>
        </w:rPr>
        <w:t>的</w:t>
      </w:r>
      <w:r>
        <w:rPr>
          <w:color w:val="707070"/>
          <w:spacing w:val="-2"/>
          <w:w w:val="105"/>
          <w:sz w:val="38"/>
        </w:rPr>
        <w:t>卵</w:t>
      </w:r>
      <w:r>
        <w:rPr>
          <w:color w:val="707070"/>
          <w:spacing w:val="-2"/>
          <w:w w:val="105"/>
          <w:sz w:val="38"/>
        </w:rPr>
        <w:t>，</w:t>
      </w:r>
      <w:r>
        <w:rPr>
          <w:color w:val="707070"/>
          <w:spacing w:val="-2"/>
          <w:w w:val="105"/>
          <w:sz w:val="38"/>
        </w:rPr>
        <w:t>或</w:t>
      </w:r>
      <w:r>
        <w:rPr>
          <w:color w:val="707070"/>
          <w:spacing w:val="-2"/>
          <w:w w:val="105"/>
          <w:sz w:val="38"/>
        </w:rPr>
        <w:t>者</w:t>
      </w:r>
      <w:r>
        <w:rPr>
          <w:color w:val="707070"/>
          <w:spacing w:val="-2"/>
          <w:w w:val="105"/>
          <w:sz w:val="38"/>
        </w:rPr>
        <w:t>是</w:t>
      </w:r>
      <w:r>
        <w:rPr>
          <w:color w:val="707070"/>
          <w:spacing w:val="-2"/>
          <w:w w:val="105"/>
          <w:sz w:val="38"/>
        </w:rPr>
        <w:t>胎</w:t>
      </w:r>
      <w:r>
        <w:rPr>
          <w:color w:val="707070"/>
          <w:spacing w:val="-2"/>
          <w:w w:val="105"/>
          <w:sz w:val="38"/>
        </w:rPr>
        <w:t>盘</w:t>
      </w:r>
      <w:r>
        <w:rPr>
          <w:color w:val="707070"/>
          <w:spacing w:val="-2"/>
          <w:w w:val="105"/>
          <w:sz w:val="38"/>
        </w:rPr>
        <w:t>部</w:t>
      </w:r>
      <w:r>
        <w:rPr>
          <w:color w:val="707070"/>
          <w:spacing w:val="-2"/>
          <w:w w:val="105"/>
          <w:sz w:val="38"/>
        </w:rPr>
        <w:t>位组织生长过快</w:t>
      </w:r>
      <w:r>
        <w:rPr>
          <w:color w:val="A8A8A8"/>
          <w:spacing w:val="-2"/>
          <w:w w:val="105"/>
          <w:sz w:val="38"/>
        </w:rPr>
        <w:t>。</w:t>
      </w:r>
    </w:p>
    <w:p>
      <w:pPr>
        <w:spacing w:line="449" w:lineRule="exact" w:before="0"/>
        <w:ind w:left="650" w:right="0" w:firstLine="0"/>
        <w:jc w:val="left"/>
        <w:rPr>
          <w:sz w:val="38"/>
        </w:rPr>
      </w:pPr>
      <w:r>
        <w:rPr>
          <w:color w:val="A8A8A8"/>
          <w:sz w:val="38"/>
        </w:rPr>
        <w:t>四</w:t>
      </w:r>
      <w:r>
        <w:rPr>
          <w:color w:val="464646"/>
          <w:sz w:val="38"/>
        </w:rPr>
        <w:t>患</w:t>
      </w:r>
      <w:r>
        <w:rPr>
          <w:color w:val="464646"/>
          <w:sz w:val="38"/>
        </w:rPr>
        <w:t>者</w:t>
      </w:r>
      <w:r>
        <w:rPr>
          <w:color w:val="464646"/>
          <w:sz w:val="38"/>
        </w:rPr>
        <w:t>可</w:t>
      </w:r>
      <w:r>
        <w:rPr>
          <w:color w:val="464646"/>
          <w:sz w:val="38"/>
        </w:rPr>
        <w:t>能</w:t>
      </w:r>
      <w:r>
        <w:rPr>
          <w:color w:val="464646"/>
          <w:sz w:val="38"/>
        </w:rPr>
        <w:t>像</w:t>
      </w:r>
      <w:r>
        <w:rPr>
          <w:color w:val="464646"/>
          <w:sz w:val="38"/>
        </w:rPr>
        <w:t>怀</w:t>
      </w:r>
      <w:r>
        <w:rPr>
          <w:color w:val="464646"/>
          <w:sz w:val="38"/>
        </w:rPr>
        <w:t>孕</w:t>
      </w:r>
      <w:r>
        <w:rPr>
          <w:color w:val="464646"/>
          <w:sz w:val="38"/>
        </w:rPr>
        <w:t>的</w:t>
      </w:r>
      <w:r>
        <w:rPr>
          <w:color w:val="464646"/>
          <w:sz w:val="38"/>
        </w:rPr>
        <w:t>女</w:t>
      </w:r>
      <w:r>
        <w:rPr>
          <w:color w:val="464646"/>
          <w:sz w:val="38"/>
        </w:rPr>
        <w:t>性</w:t>
      </w:r>
      <w:r>
        <w:rPr>
          <w:color w:val="464646"/>
          <w:sz w:val="38"/>
        </w:rPr>
        <w:t>，</w:t>
      </w:r>
      <w:r>
        <w:rPr>
          <w:color w:val="464646"/>
          <w:sz w:val="38"/>
        </w:rPr>
        <w:t>但</w:t>
      </w:r>
      <w:r>
        <w:rPr>
          <w:color w:val="464646"/>
          <w:sz w:val="38"/>
        </w:rPr>
        <w:t>是</w:t>
      </w:r>
      <w:r>
        <w:rPr>
          <w:color w:val="464646"/>
          <w:sz w:val="38"/>
        </w:rPr>
        <w:t>子</w:t>
      </w:r>
      <w:r>
        <w:rPr>
          <w:color w:val="464646"/>
          <w:sz w:val="38"/>
        </w:rPr>
        <w:t>宫</w:t>
      </w:r>
      <w:r>
        <w:rPr>
          <w:color w:val="464646"/>
          <w:sz w:val="38"/>
        </w:rPr>
        <w:t>增</w:t>
      </w:r>
      <w:r>
        <w:rPr>
          <w:color w:val="464646"/>
          <w:sz w:val="38"/>
        </w:rPr>
        <w:t>大</w:t>
      </w:r>
      <w:r>
        <w:rPr>
          <w:color w:val="464646"/>
          <w:sz w:val="38"/>
        </w:rPr>
        <w:t>较</w:t>
      </w:r>
      <w:r>
        <w:rPr>
          <w:color w:val="464646"/>
          <w:sz w:val="38"/>
        </w:rPr>
        <w:t>正</w:t>
      </w:r>
      <w:r>
        <w:rPr>
          <w:color w:val="464646"/>
          <w:sz w:val="38"/>
        </w:rPr>
        <w:t>常</w:t>
      </w:r>
      <w:r>
        <w:rPr>
          <w:color w:val="464646"/>
          <w:sz w:val="38"/>
        </w:rPr>
        <w:t>怀</w:t>
      </w:r>
      <w:r>
        <w:rPr>
          <w:color w:val="464646"/>
          <w:sz w:val="38"/>
        </w:rPr>
        <w:t>孕</w:t>
      </w:r>
      <w:r>
        <w:rPr>
          <w:color w:val="464646"/>
          <w:spacing w:val="-10"/>
          <w:sz w:val="38"/>
        </w:rPr>
        <w:t>妇</w:t>
      </w:r>
    </w:p>
    <w:p>
      <w:pPr>
        <w:spacing w:before="152"/>
        <w:ind w:left="1139" w:right="0" w:firstLine="0"/>
        <w:jc w:val="left"/>
        <w:rPr>
          <w:sz w:val="38"/>
        </w:rPr>
      </w:pPr>
      <w:r>
        <w:rPr>
          <w:color w:val="565656"/>
          <w:w w:val="105"/>
          <w:sz w:val="38"/>
        </w:rPr>
        <w:t>女更快更大</w:t>
      </w:r>
      <w:r>
        <w:rPr>
          <w:color w:val="A8A8A8"/>
          <w:spacing w:val="-10"/>
          <w:w w:val="105"/>
          <w:sz w:val="38"/>
        </w:rPr>
        <w:t>。</w:t>
      </w:r>
    </w:p>
    <w:p>
      <w:pPr>
        <w:spacing w:line="314" w:lineRule="auto" w:before="130"/>
        <w:ind w:left="740" w:right="0" w:hanging="110"/>
        <w:jc w:val="left"/>
        <w:rPr>
          <w:sz w:val="38"/>
        </w:rPr>
      </w:pPr>
      <w:r>
        <w:rPr>
          <w:color w:val="A8A8A8"/>
          <w:spacing w:val="-2"/>
          <w:sz w:val="38"/>
        </w:rPr>
        <w:t>国</w:t>
      </w:r>
      <w:r>
        <w:rPr>
          <w:color w:val="565656"/>
          <w:spacing w:val="-2"/>
          <w:sz w:val="38"/>
        </w:rPr>
        <w:t>大</w:t>
      </w:r>
      <w:r>
        <w:rPr>
          <w:color w:val="565656"/>
          <w:spacing w:val="-2"/>
          <w:sz w:val="38"/>
        </w:rPr>
        <w:t>多</w:t>
      </w:r>
      <w:r>
        <w:rPr>
          <w:color w:val="565656"/>
          <w:spacing w:val="-2"/>
          <w:sz w:val="38"/>
        </w:rPr>
        <w:t>数</w:t>
      </w:r>
      <w:r>
        <w:rPr>
          <w:color w:val="565656"/>
          <w:spacing w:val="-2"/>
          <w:sz w:val="38"/>
        </w:rPr>
        <w:t>女</w:t>
      </w:r>
      <w:r>
        <w:rPr>
          <w:color w:val="565656"/>
          <w:spacing w:val="-2"/>
          <w:sz w:val="38"/>
        </w:rPr>
        <w:t>性</w:t>
      </w:r>
      <w:r>
        <w:rPr>
          <w:color w:val="565656"/>
          <w:spacing w:val="-2"/>
          <w:sz w:val="38"/>
        </w:rPr>
        <w:t>有</w:t>
      </w:r>
      <w:r>
        <w:rPr>
          <w:color w:val="565656"/>
          <w:spacing w:val="-2"/>
          <w:sz w:val="38"/>
        </w:rPr>
        <w:t>严</w:t>
      </w:r>
      <w:r>
        <w:rPr>
          <w:color w:val="565656"/>
          <w:spacing w:val="-2"/>
          <w:sz w:val="38"/>
        </w:rPr>
        <w:t>重</w:t>
      </w:r>
      <w:r>
        <w:rPr>
          <w:color w:val="565656"/>
          <w:spacing w:val="-2"/>
          <w:sz w:val="38"/>
        </w:rPr>
        <w:t>的</w:t>
      </w:r>
      <w:r>
        <w:rPr>
          <w:color w:val="565656"/>
          <w:spacing w:val="-2"/>
          <w:sz w:val="38"/>
        </w:rPr>
        <w:t>恶</w:t>
      </w:r>
      <w:r>
        <w:rPr>
          <w:color w:val="565656"/>
          <w:spacing w:val="-2"/>
          <w:sz w:val="38"/>
        </w:rPr>
        <w:t>心</w:t>
      </w:r>
      <w:r>
        <w:rPr>
          <w:color w:val="565656"/>
          <w:spacing w:val="-2"/>
          <w:sz w:val="38"/>
        </w:rPr>
        <w:t>呕</w:t>
      </w:r>
      <w:r>
        <w:rPr>
          <w:color w:val="565656"/>
          <w:spacing w:val="-2"/>
          <w:sz w:val="38"/>
        </w:rPr>
        <w:t>吐</w:t>
      </w:r>
      <w:r>
        <w:rPr>
          <w:color w:val="565656"/>
          <w:spacing w:val="-2"/>
          <w:sz w:val="38"/>
        </w:rPr>
        <w:t>，</w:t>
      </w:r>
      <w:r>
        <w:rPr>
          <w:color w:val="565656"/>
          <w:spacing w:val="-2"/>
          <w:sz w:val="38"/>
        </w:rPr>
        <w:t>阴</w:t>
      </w:r>
      <w:r>
        <w:rPr>
          <w:color w:val="565656"/>
          <w:spacing w:val="-2"/>
          <w:sz w:val="38"/>
        </w:rPr>
        <w:t>道</w:t>
      </w:r>
      <w:r>
        <w:rPr>
          <w:color w:val="565656"/>
          <w:spacing w:val="-2"/>
          <w:sz w:val="38"/>
        </w:rPr>
        <w:t>流</w:t>
      </w:r>
      <w:r>
        <w:rPr>
          <w:color w:val="565656"/>
          <w:spacing w:val="-2"/>
          <w:sz w:val="38"/>
        </w:rPr>
        <w:t>血</w:t>
      </w:r>
      <w:r>
        <w:rPr>
          <w:color w:val="565656"/>
          <w:spacing w:val="-2"/>
          <w:sz w:val="38"/>
        </w:rPr>
        <w:t>，</w:t>
      </w:r>
      <w:r>
        <w:rPr>
          <w:color w:val="565656"/>
          <w:spacing w:val="-2"/>
          <w:sz w:val="38"/>
        </w:rPr>
        <w:t>及</w:t>
      </w:r>
      <w:r>
        <w:rPr>
          <w:color w:val="565656"/>
          <w:spacing w:val="-2"/>
          <w:sz w:val="38"/>
        </w:rPr>
        <w:t>高</w:t>
      </w:r>
      <w:r>
        <w:rPr>
          <w:color w:val="333333"/>
          <w:spacing w:val="-2"/>
          <w:sz w:val="38"/>
        </w:rPr>
        <w:t>血</w:t>
      </w:r>
      <w:r>
        <w:rPr>
          <w:color w:val="565656"/>
          <w:spacing w:val="-2"/>
          <w:sz w:val="38"/>
        </w:rPr>
        <w:t>压</w:t>
      </w:r>
      <w:r>
        <w:rPr>
          <w:color w:val="A8A8A8"/>
          <w:spacing w:val="-2"/>
          <w:sz w:val="38"/>
        </w:rPr>
        <w:t>。</w:t>
      </w:r>
      <w:r>
        <w:rPr>
          <w:color w:val="959595"/>
          <w:spacing w:val="-2"/>
          <w:w w:val="105"/>
          <w:sz w:val="38"/>
        </w:rPr>
        <w:t>启</w:t>
      </w:r>
      <w:r>
        <w:rPr>
          <w:color w:val="464646"/>
          <w:spacing w:val="-2"/>
          <w:w w:val="105"/>
          <w:sz w:val="38"/>
        </w:rPr>
        <w:t>超</w:t>
      </w:r>
      <w:r>
        <w:rPr>
          <w:color w:val="464646"/>
          <w:spacing w:val="-2"/>
          <w:w w:val="105"/>
          <w:sz w:val="38"/>
        </w:rPr>
        <w:t>声</w:t>
      </w:r>
      <w:r>
        <w:rPr>
          <w:color w:val="464646"/>
          <w:spacing w:val="-2"/>
          <w:w w:val="105"/>
          <w:sz w:val="38"/>
        </w:rPr>
        <w:t>血</w:t>
      </w:r>
      <w:r>
        <w:rPr>
          <w:color w:val="464646"/>
          <w:spacing w:val="-2"/>
          <w:w w:val="105"/>
          <w:sz w:val="38"/>
        </w:rPr>
        <w:t>液</w:t>
      </w:r>
      <w:r>
        <w:rPr>
          <w:color w:val="464646"/>
          <w:spacing w:val="-2"/>
          <w:w w:val="105"/>
          <w:sz w:val="38"/>
        </w:rPr>
        <w:t>检</w:t>
      </w:r>
      <w:r>
        <w:rPr>
          <w:color w:val="464646"/>
          <w:spacing w:val="-2"/>
          <w:w w:val="105"/>
          <w:sz w:val="38"/>
        </w:rPr>
        <w:t>查</w:t>
      </w:r>
      <w:r>
        <w:rPr>
          <w:rFonts w:ascii="Times New Roman" w:eastAsia="Times New Roman"/>
          <w:color w:val="464646"/>
          <w:spacing w:val="-2"/>
          <w:w w:val="105"/>
          <w:sz w:val="40"/>
        </w:rPr>
        <w:t>HCG(HCG</w:t>
      </w:r>
      <w:r>
        <w:rPr>
          <w:color w:val="464646"/>
          <w:spacing w:val="-2"/>
          <w:w w:val="105"/>
          <w:sz w:val="38"/>
        </w:rPr>
        <w:t>怀</w:t>
      </w:r>
      <w:r>
        <w:rPr>
          <w:color w:val="464646"/>
          <w:spacing w:val="-2"/>
          <w:w w:val="105"/>
          <w:sz w:val="38"/>
        </w:rPr>
        <w:t>孕</w:t>
      </w:r>
      <w:r>
        <w:rPr>
          <w:color w:val="464646"/>
          <w:spacing w:val="-2"/>
          <w:w w:val="105"/>
          <w:sz w:val="38"/>
        </w:rPr>
        <w:t>后</w:t>
      </w:r>
      <w:r>
        <w:rPr>
          <w:color w:val="464646"/>
          <w:spacing w:val="-2"/>
          <w:w w:val="105"/>
          <w:sz w:val="38"/>
        </w:rPr>
        <w:t>便</w:t>
      </w:r>
      <w:r>
        <w:rPr>
          <w:color w:val="707070"/>
          <w:spacing w:val="-2"/>
          <w:w w:val="105"/>
          <w:sz w:val="38"/>
        </w:rPr>
        <w:t>立</w:t>
      </w:r>
      <w:r>
        <w:rPr>
          <w:color w:val="333333"/>
          <w:spacing w:val="-2"/>
          <w:w w:val="105"/>
          <w:sz w:val="38"/>
        </w:rPr>
        <w:t>即</w:t>
      </w:r>
      <w:r>
        <w:rPr>
          <w:color w:val="565656"/>
          <w:spacing w:val="-2"/>
          <w:w w:val="105"/>
          <w:sz w:val="38"/>
        </w:rPr>
        <w:t>产</w:t>
      </w:r>
      <w:r>
        <w:rPr>
          <w:color w:val="565656"/>
          <w:spacing w:val="-2"/>
          <w:w w:val="105"/>
          <w:sz w:val="38"/>
        </w:rPr>
        <w:t>生</w:t>
      </w:r>
      <w:r>
        <w:rPr>
          <w:color w:val="565656"/>
          <w:spacing w:val="-2"/>
          <w:w w:val="105"/>
          <w:sz w:val="38"/>
        </w:rPr>
        <w:t>）</w:t>
      </w:r>
      <w:r>
        <w:rPr>
          <w:color w:val="565656"/>
          <w:spacing w:val="-2"/>
          <w:w w:val="105"/>
          <w:sz w:val="38"/>
        </w:rPr>
        <w:t>并</w:t>
      </w:r>
      <w:r>
        <w:rPr>
          <w:color w:val="565656"/>
          <w:spacing w:val="-2"/>
          <w:w w:val="105"/>
          <w:sz w:val="38"/>
        </w:rPr>
        <w:t>行</w:t>
      </w:r>
    </w:p>
    <w:p>
      <w:pPr>
        <w:spacing w:before="8"/>
        <w:ind w:left="1136" w:right="0" w:firstLine="0"/>
        <w:jc w:val="left"/>
        <w:rPr>
          <w:sz w:val="38"/>
        </w:rPr>
      </w:pPr>
      <w:r>
        <w:rPr>
          <w:color w:val="464646"/>
          <w:w w:val="105"/>
          <w:sz w:val="38"/>
        </w:rPr>
        <w:t>活</w:t>
      </w:r>
      <w:r>
        <w:rPr>
          <w:color w:val="464646"/>
          <w:w w:val="105"/>
          <w:sz w:val="38"/>
        </w:rPr>
        <w:t>检</w:t>
      </w:r>
      <w:r>
        <w:rPr>
          <w:color w:val="A8A8A8"/>
          <w:spacing w:val="-10"/>
          <w:w w:val="105"/>
          <w:sz w:val="38"/>
        </w:rPr>
        <w:t>。</w:t>
      </w:r>
    </w:p>
    <w:p>
      <w:pPr>
        <w:spacing w:line="314" w:lineRule="auto" w:before="130"/>
        <w:ind w:left="678" w:right="2832" w:hanging="44"/>
        <w:jc w:val="left"/>
        <w:rPr>
          <w:sz w:val="38"/>
        </w:rPr>
      </w:pPr>
      <w:r>
        <w:rPr>
          <w:color w:val="A8A8A8"/>
          <w:spacing w:val="-2"/>
          <w:w w:val="105"/>
          <w:sz w:val="38"/>
        </w:rPr>
        <w:t>围</w:t>
      </w:r>
      <w:r>
        <w:rPr>
          <w:color w:val="464646"/>
          <w:spacing w:val="-2"/>
          <w:w w:val="105"/>
          <w:sz w:val="38"/>
        </w:rPr>
        <w:t>在</w:t>
      </w:r>
      <w:r>
        <w:rPr>
          <w:color w:val="464646"/>
          <w:spacing w:val="-2"/>
          <w:w w:val="105"/>
          <w:sz w:val="38"/>
        </w:rPr>
        <w:t>清</w:t>
      </w:r>
      <w:r>
        <w:rPr>
          <w:color w:val="464646"/>
          <w:spacing w:val="-2"/>
          <w:w w:val="105"/>
          <w:sz w:val="38"/>
        </w:rPr>
        <w:t>宫</w:t>
      </w:r>
      <w:r>
        <w:rPr>
          <w:color w:val="464646"/>
          <w:spacing w:val="-2"/>
          <w:w w:val="105"/>
          <w:sz w:val="38"/>
        </w:rPr>
        <w:t>术</w:t>
      </w:r>
      <w:r>
        <w:rPr>
          <w:color w:val="464646"/>
          <w:spacing w:val="-2"/>
          <w:w w:val="105"/>
          <w:sz w:val="38"/>
        </w:rPr>
        <w:t>中</w:t>
      </w:r>
      <w:r>
        <w:rPr>
          <w:color w:val="464646"/>
          <w:spacing w:val="-2"/>
          <w:w w:val="105"/>
          <w:sz w:val="38"/>
        </w:rPr>
        <w:t>葡</w:t>
      </w:r>
      <w:r>
        <w:rPr>
          <w:color w:val="464646"/>
          <w:spacing w:val="-2"/>
          <w:w w:val="105"/>
          <w:sz w:val="38"/>
        </w:rPr>
        <w:t>萄</w:t>
      </w:r>
      <w:r>
        <w:rPr>
          <w:color w:val="464646"/>
          <w:spacing w:val="-2"/>
          <w:w w:val="105"/>
          <w:sz w:val="38"/>
        </w:rPr>
        <w:t>胎</w:t>
      </w:r>
      <w:r>
        <w:rPr>
          <w:color w:val="464646"/>
          <w:spacing w:val="-2"/>
          <w:w w:val="105"/>
          <w:sz w:val="38"/>
        </w:rPr>
        <w:t>肿</w:t>
      </w:r>
      <w:r>
        <w:rPr>
          <w:color w:val="464646"/>
          <w:spacing w:val="-2"/>
          <w:w w:val="105"/>
          <w:sz w:val="38"/>
        </w:rPr>
        <w:t>块</w:t>
      </w:r>
      <w:r>
        <w:rPr>
          <w:color w:val="464646"/>
          <w:spacing w:val="-2"/>
          <w:w w:val="105"/>
          <w:sz w:val="38"/>
        </w:rPr>
        <w:t>被</w:t>
      </w:r>
      <w:r>
        <w:rPr>
          <w:color w:val="464646"/>
          <w:spacing w:val="-2"/>
          <w:w w:val="105"/>
          <w:sz w:val="38"/>
        </w:rPr>
        <w:t>完</w:t>
      </w:r>
      <w:r>
        <w:rPr>
          <w:color w:val="464646"/>
          <w:spacing w:val="-2"/>
          <w:w w:val="105"/>
          <w:sz w:val="38"/>
        </w:rPr>
        <w:t>全</w:t>
      </w:r>
      <w:r>
        <w:rPr>
          <w:color w:val="464646"/>
          <w:spacing w:val="-2"/>
          <w:w w:val="105"/>
          <w:sz w:val="38"/>
        </w:rPr>
        <w:t>吸</w:t>
      </w:r>
      <w:r>
        <w:rPr>
          <w:color w:val="464646"/>
          <w:spacing w:val="-2"/>
          <w:w w:val="105"/>
          <w:sz w:val="38"/>
        </w:rPr>
        <w:t>出</w:t>
      </w:r>
      <w:r>
        <w:rPr>
          <w:color w:val="A8A8A8"/>
          <w:spacing w:val="-2"/>
          <w:w w:val="105"/>
          <w:sz w:val="38"/>
        </w:rPr>
        <w:t>。哼</w:t>
      </w:r>
      <w:r>
        <w:rPr>
          <w:color w:val="565656"/>
          <w:spacing w:val="-2"/>
          <w:w w:val="105"/>
          <w:sz w:val="38"/>
        </w:rPr>
        <w:t>如</w:t>
      </w:r>
      <w:r>
        <w:rPr>
          <w:color w:val="565656"/>
          <w:spacing w:val="-2"/>
          <w:w w:val="105"/>
          <w:sz w:val="38"/>
        </w:rPr>
        <w:t>果</w:t>
      </w:r>
      <w:r>
        <w:rPr>
          <w:color w:val="565656"/>
          <w:spacing w:val="-2"/>
          <w:w w:val="105"/>
          <w:sz w:val="38"/>
        </w:rPr>
        <w:t>盆</w:t>
      </w:r>
      <w:r>
        <w:rPr>
          <w:color w:val="565656"/>
          <w:spacing w:val="-2"/>
          <w:w w:val="105"/>
          <w:sz w:val="38"/>
        </w:rPr>
        <w:t>腔</w:t>
      </w:r>
      <w:r>
        <w:rPr>
          <w:color w:val="565656"/>
          <w:spacing w:val="-2"/>
          <w:w w:val="105"/>
          <w:sz w:val="38"/>
        </w:rPr>
        <w:t>异</w:t>
      </w:r>
      <w:r>
        <w:rPr>
          <w:color w:val="565656"/>
          <w:spacing w:val="-2"/>
          <w:w w:val="105"/>
          <w:sz w:val="38"/>
        </w:rPr>
        <w:t>常</w:t>
      </w:r>
      <w:r>
        <w:rPr>
          <w:color w:val="565656"/>
          <w:spacing w:val="-2"/>
          <w:w w:val="105"/>
          <w:sz w:val="38"/>
        </w:rPr>
        <w:t>持</w:t>
      </w:r>
      <w:r>
        <w:rPr>
          <w:color w:val="565656"/>
          <w:spacing w:val="-2"/>
          <w:w w:val="105"/>
          <w:sz w:val="38"/>
        </w:rPr>
        <w:t>续</w:t>
      </w:r>
      <w:r>
        <w:rPr>
          <w:color w:val="565656"/>
          <w:spacing w:val="-2"/>
          <w:w w:val="105"/>
          <w:sz w:val="38"/>
        </w:rPr>
        <w:t>，</w:t>
      </w:r>
      <w:r>
        <w:rPr>
          <w:color w:val="565656"/>
          <w:spacing w:val="-2"/>
          <w:w w:val="105"/>
          <w:sz w:val="38"/>
        </w:rPr>
        <w:t>应</w:t>
      </w:r>
      <w:r>
        <w:rPr>
          <w:color w:val="565656"/>
          <w:spacing w:val="-2"/>
          <w:w w:val="105"/>
          <w:sz w:val="38"/>
        </w:rPr>
        <w:t>行</w:t>
      </w:r>
      <w:r>
        <w:rPr>
          <w:color w:val="565656"/>
          <w:spacing w:val="-2"/>
          <w:w w:val="105"/>
          <w:sz w:val="38"/>
        </w:rPr>
        <w:t>化</w:t>
      </w:r>
      <w:r>
        <w:rPr>
          <w:color w:val="565656"/>
          <w:spacing w:val="-2"/>
          <w:w w:val="105"/>
          <w:sz w:val="38"/>
        </w:rPr>
        <w:t>疗</w:t>
      </w:r>
      <w:r>
        <w:rPr>
          <w:color w:val="A8A8A8"/>
          <w:spacing w:val="-2"/>
          <w:w w:val="105"/>
          <w:sz w:val="38"/>
        </w:rPr>
        <w:t>。</w:t>
      </w:r>
    </w:p>
    <w:p>
      <w:pPr>
        <w:spacing w:line="312" w:lineRule="auto" w:before="18"/>
        <w:ind w:left="612" w:right="93" w:firstLine="814"/>
        <w:jc w:val="both"/>
        <w:rPr>
          <w:sz w:val="38"/>
        </w:rPr>
      </w:pPr>
      <w:r>
        <w:rPr>
          <w:color w:val="464646"/>
          <w:spacing w:val="-2"/>
          <w:w w:val="105"/>
          <w:sz w:val="38"/>
        </w:rPr>
        <w:t>通</w:t>
      </w:r>
      <w:r>
        <w:rPr>
          <w:color w:val="464646"/>
          <w:spacing w:val="-2"/>
          <w:w w:val="105"/>
          <w:sz w:val="38"/>
        </w:rPr>
        <w:t>常</w:t>
      </w:r>
      <w:r>
        <w:rPr>
          <w:color w:val="464646"/>
          <w:spacing w:val="-2"/>
          <w:w w:val="105"/>
          <w:sz w:val="38"/>
        </w:rPr>
        <w:t>｀</w:t>
      </w:r>
      <w:r>
        <w:rPr>
          <w:color w:val="464646"/>
          <w:spacing w:val="-2"/>
          <w:w w:val="105"/>
          <w:sz w:val="38"/>
        </w:rPr>
        <w:t>异</w:t>
      </w:r>
      <w:r>
        <w:rPr>
          <w:color w:val="464646"/>
          <w:spacing w:val="-2"/>
          <w:w w:val="105"/>
          <w:sz w:val="38"/>
        </w:rPr>
        <w:t>常</w:t>
      </w:r>
      <w:r>
        <w:rPr>
          <w:color w:val="464646"/>
          <w:spacing w:val="-2"/>
          <w:w w:val="105"/>
          <w:sz w:val="38"/>
        </w:rPr>
        <w:t>受</w:t>
      </w:r>
      <w:r>
        <w:rPr>
          <w:color w:val="464646"/>
          <w:spacing w:val="-2"/>
          <w:w w:val="105"/>
          <w:sz w:val="38"/>
        </w:rPr>
        <w:t>精</w:t>
      </w:r>
      <w:r>
        <w:rPr>
          <w:color w:val="464646"/>
          <w:spacing w:val="-2"/>
          <w:w w:val="105"/>
          <w:sz w:val="38"/>
        </w:rPr>
        <w:t>的</w:t>
      </w:r>
      <w:r>
        <w:rPr>
          <w:color w:val="464646"/>
          <w:spacing w:val="-2"/>
          <w:w w:val="105"/>
          <w:sz w:val="38"/>
        </w:rPr>
        <w:t>卵</w:t>
      </w:r>
      <w:r>
        <w:rPr>
          <w:color w:val="464646"/>
          <w:spacing w:val="-2"/>
          <w:w w:val="105"/>
          <w:sz w:val="38"/>
        </w:rPr>
        <w:t>导</w:t>
      </w:r>
      <w:r>
        <w:rPr>
          <w:color w:val="464646"/>
          <w:spacing w:val="-2"/>
          <w:w w:val="105"/>
          <w:sz w:val="38"/>
        </w:rPr>
        <w:t>致</w:t>
      </w:r>
      <w:r>
        <w:rPr>
          <w:color w:val="464646"/>
          <w:spacing w:val="-2"/>
          <w:w w:val="105"/>
          <w:sz w:val="38"/>
        </w:rPr>
        <w:t>葡</w:t>
      </w:r>
      <w:r>
        <w:rPr>
          <w:color w:val="464646"/>
          <w:spacing w:val="-2"/>
          <w:w w:val="105"/>
          <w:sz w:val="38"/>
        </w:rPr>
        <w:t>萄</w:t>
      </w:r>
      <w:r>
        <w:rPr>
          <w:color w:val="464646"/>
          <w:spacing w:val="-2"/>
          <w:w w:val="105"/>
          <w:sz w:val="38"/>
        </w:rPr>
        <w:t>胎</w:t>
      </w:r>
      <w:r>
        <w:rPr>
          <w:color w:val="464646"/>
          <w:spacing w:val="-2"/>
          <w:w w:val="105"/>
          <w:sz w:val="38"/>
        </w:rPr>
        <w:t>，</w:t>
      </w:r>
      <w:r>
        <w:rPr>
          <w:color w:val="464646"/>
          <w:spacing w:val="-2"/>
          <w:w w:val="105"/>
          <w:sz w:val="38"/>
        </w:rPr>
        <w:t>而</w:t>
      </w:r>
      <w:r>
        <w:rPr>
          <w:color w:val="464646"/>
          <w:spacing w:val="-2"/>
          <w:w w:val="105"/>
          <w:sz w:val="38"/>
        </w:rPr>
        <w:t>不</w:t>
      </w:r>
      <w:r>
        <w:rPr>
          <w:color w:val="464646"/>
          <w:spacing w:val="-2"/>
          <w:w w:val="105"/>
          <w:sz w:val="38"/>
        </w:rPr>
        <w:t>是</w:t>
      </w:r>
      <w:r>
        <w:rPr>
          <w:color w:val="464646"/>
          <w:spacing w:val="-2"/>
          <w:w w:val="105"/>
          <w:sz w:val="38"/>
        </w:rPr>
        <w:t>真</w:t>
      </w:r>
      <w:r>
        <w:rPr>
          <w:color w:val="464646"/>
          <w:spacing w:val="-2"/>
          <w:w w:val="105"/>
          <w:sz w:val="38"/>
        </w:rPr>
        <w:t>正</w:t>
      </w:r>
      <w:r>
        <w:rPr>
          <w:color w:val="464646"/>
          <w:spacing w:val="-2"/>
          <w:w w:val="105"/>
          <w:sz w:val="38"/>
        </w:rPr>
        <w:t>的</w:t>
      </w:r>
      <w:r>
        <w:rPr>
          <w:color w:val="464646"/>
          <w:spacing w:val="-2"/>
          <w:w w:val="105"/>
          <w:sz w:val="38"/>
        </w:rPr>
        <w:t>胚胎</w:t>
      </w:r>
      <w:r>
        <w:rPr>
          <w:color w:val="A8A8A8"/>
          <w:spacing w:val="-2"/>
          <w:w w:val="105"/>
          <w:sz w:val="38"/>
        </w:rPr>
        <w:t>。</w:t>
      </w:r>
      <w:r>
        <w:rPr>
          <w:color w:val="565656"/>
          <w:spacing w:val="-2"/>
          <w:w w:val="105"/>
          <w:sz w:val="38"/>
        </w:rPr>
        <w:t>然</w:t>
      </w:r>
      <w:r>
        <w:rPr>
          <w:color w:val="333333"/>
          <w:spacing w:val="-2"/>
          <w:w w:val="105"/>
          <w:sz w:val="38"/>
        </w:rPr>
        <w:t>而</w:t>
      </w:r>
      <w:r>
        <w:rPr>
          <w:color w:val="565656"/>
          <w:spacing w:val="-2"/>
          <w:w w:val="105"/>
          <w:sz w:val="38"/>
        </w:rPr>
        <w:t>，葡萄胎也可由流产后或者足月顺产后残留在</w:t>
      </w:r>
      <w:r>
        <w:rPr>
          <w:color w:val="565656"/>
          <w:spacing w:val="-2"/>
          <w:w w:val="105"/>
          <w:sz w:val="38"/>
        </w:rPr>
        <w:t>子宫</w:t>
      </w:r>
      <w:r>
        <w:rPr>
          <w:color w:val="333333"/>
          <w:spacing w:val="-2"/>
          <w:w w:val="105"/>
          <w:sz w:val="38"/>
        </w:rPr>
        <w:t>肌</w:t>
      </w:r>
      <w:r>
        <w:rPr>
          <w:color w:val="565656"/>
          <w:spacing w:val="-2"/>
          <w:w w:val="105"/>
          <w:sz w:val="38"/>
        </w:rPr>
        <w:t>层的滋养细胞发展而来</w:t>
      </w:r>
      <w:r>
        <w:rPr>
          <w:color w:val="959595"/>
          <w:spacing w:val="-2"/>
          <w:w w:val="105"/>
          <w:sz w:val="38"/>
        </w:rPr>
        <w:t>。</w:t>
      </w:r>
      <w:r>
        <w:rPr>
          <w:color w:val="464646"/>
          <w:spacing w:val="-2"/>
          <w:w w:val="105"/>
          <w:sz w:val="38"/>
        </w:rPr>
        <w:t>极少部分合并正常的胎儿</w:t>
      </w:r>
      <w:r>
        <w:rPr>
          <w:color w:val="959595"/>
          <w:spacing w:val="-2"/>
          <w:w w:val="105"/>
          <w:sz w:val="38"/>
        </w:rPr>
        <w:t>。</w:t>
      </w:r>
      <w:r>
        <w:rPr>
          <w:color w:val="464646"/>
          <w:spacing w:val="-2"/>
          <w:w w:val="105"/>
          <w:sz w:val="38"/>
        </w:rPr>
        <w:t>如</w:t>
      </w:r>
      <w:r>
        <w:rPr>
          <w:color w:val="464646"/>
          <w:spacing w:val="-2"/>
          <w:w w:val="105"/>
          <w:sz w:val="38"/>
        </w:rPr>
        <w:t>果</w:t>
      </w:r>
      <w:r>
        <w:rPr>
          <w:color w:val="464646"/>
          <w:spacing w:val="-2"/>
          <w:w w:val="105"/>
          <w:sz w:val="38"/>
        </w:rPr>
        <w:t>有</w:t>
      </w:r>
      <w:r>
        <w:rPr>
          <w:color w:val="464646"/>
          <w:spacing w:val="-2"/>
          <w:w w:val="105"/>
          <w:sz w:val="38"/>
        </w:rPr>
        <w:t>活</w:t>
      </w:r>
      <w:r>
        <w:rPr>
          <w:color w:val="464646"/>
          <w:spacing w:val="-2"/>
          <w:w w:val="105"/>
          <w:sz w:val="38"/>
        </w:rPr>
        <w:t>胎</w:t>
      </w:r>
      <w:r>
        <w:rPr>
          <w:color w:val="464646"/>
          <w:spacing w:val="-2"/>
          <w:w w:val="105"/>
          <w:sz w:val="38"/>
        </w:rPr>
        <w:t>，</w:t>
      </w:r>
      <w:r>
        <w:rPr>
          <w:color w:val="464646"/>
          <w:spacing w:val="-2"/>
          <w:w w:val="105"/>
          <w:sz w:val="38"/>
        </w:rPr>
        <w:t>胎</w:t>
      </w:r>
      <w:r>
        <w:rPr>
          <w:color w:val="464646"/>
          <w:spacing w:val="-2"/>
          <w:w w:val="105"/>
          <w:sz w:val="38"/>
        </w:rPr>
        <w:t>儿</w:t>
      </w:r>
      <w:r>
        <w:rPr>
          <w:color w:val="464646"/>
          <w:spacing w:val="-2"/>
          <w:w w:val="105"/>
          <w:sz w:val="38"/>
        </w:rPr>
        <w:t>也</w:t>
      </w:r>
      <w:r>
        <w:rPr>
          <w:color w:val="464646"/>
          <w:spacing w:val="-2"/>
          <w:w w:val="105"/>
          <w:sz w:val="38"/>
        </w:rPr>
        <w:t>常</w:t>
      </w:r>
      <w:r>
        <w:rPr>
          <w:color w:val="464646"/>
          <w:spacing w:val="-2"/>
          <w:w w:val="105"/>
          <w:sz w:val="38"/>
        </w:rPr>
        <w:t>发</w:t>
      </w:r>
      <w:r>
        <w:rPr>
          <w:color w:val="464646"/>
          <w:spacing w:val="-2"/>
          <w:w w:val="105"/>
          <w:sz w:val="38"/>
        </w:rPr>
        <w:t>生</w:t>
      </w:r>
      <w:r>
        <w:rPr>
          <w:color w:val="464646"/>
          <w:spacing w:val="-2"/>
          <w:w w:val="105"/>
          <w:sz w:val="38"/>
        </w:rPr>
        <w:t>流</w:t>
      </w:r>
      <w:r>
        <w:rPr>
          <w:color w:val="464646"/>
          <w:spacing w:val="-2"/>
          <w:w w:val="105"/>
          <w:sz w:val="38"/>
        </w:rPr>
        <w:t>产</w:t>
      </w:r>
      <w:r>
        <w:rPr>
          <w:color w:val="464646"/>
          <w:spacing w:val="-2"/>
          <w:w w:val="105"/>
          <w:sz w:val="38"/>
        </w:rPr>
        <w:t>或</w:t>
      </w:r>
      <w:r>
        <w:rPr>
          <w:color w:val="464646"/>
          <w:spacing w:val="-2"/>
          <w:w w:val="105"/>
          <w:sz w:val="38"/>
        </w:rPr>
        <w:t>胎</w:t>
      </w:r>
      <w:r>
        <w:rPr>
          <w:color w:val="464646"/>
          <w:spacing w:val="-2"/>
          <w:w w:val="105"/>
          <w:sz w:val="38"/>
        </w:rPr>
        <w:t>死</w:t>
      </w:r>
      <w:r>
        <w:rPr>
          <w:color w:val="464646"/>
          <w:spacing w:val="-2"/>
          <w:w w:val="105"/>
          <w:sz w:val="38"/>
        </w:rPr>
        <w:t>宫</w:t>
      </w:r>
      <w:r>
        <w:rPr>
          <w:color w:val="464646"/>
          <w:spacing w:val="-2"/>
          <w:w w:val="105"/>
          <w:sz w:val="38"/>
        </w:rPr>
        <w:t>内</w:t>
      </w:r>
      <w:r>
        <w:rPr>
          <w:color w:val="A8A8A8"/>
          <w:spacing w:val="-2"/>
          <w:w w:val="105"/>
          <w:sz w:val="38"/>
        </w:rPr>
        <w:t>。</w:t>
      </w:r>
    </w:p>
    <w:p>
      <w:pPr>
        <w:spacing w:line="314" w:lineRule="auto" w:before="0"/>
        <w:ind w:left="615" w:right="146" w:firstLine="791"/>
        <w:jc w:val="both"/>
        <w:rPr>
          <w:sz w:val="38"/>
        </w:rPr>
      </w:pPr>
      <w:r>
        <w:rPr>
          <w:color w:val="464646"/>
          <w:spacing w:val="-2"/>
          <w:w w:val="110"/>
          <w:sz w:val="38"/>
        </w:rPr>
        <w:t>葡萄胎好发于</w:t>
      </w:r>
      <w:r>
        <w:rPr>
          <w:rFonts w:ascii="Arial" w:eastAsia="Arial"/>
          <w:color w:val="232323"/>
          <w:spacing w:val="-2"/>
          <w:w w:val="110"/>
          <w:sz w:val="35"/>
        </w:rPr>
        <w:t>L7</w:t>
      </w:r>
      <w:r>
        <w:rPr>
          <w:color w:val="565656"/>
          <w:spacing w:val="-2"/>
          <w:w w:val="110"/>
          <w:sz w:val="38"/>
        </w:rPr>
        <w:t>岁以下或者</w:t>
      </w:r>
      <w:r>
        <w:rPr>
          <w:rFonts w:ascii="Arial" w:eastAsia="Arial"/>
          <w:color w:val="565656"/>
          <w:spacing w:val="-2"/>
          <w:w w:val="110"/>
          <w:sz w:val="35"/>
        </w:rPr>
        <w:t>3</w:t>
      </w:r>
      <w:r>
        <w:rPr>
          <w:rFonts w:ascii="Arial" w:eastAsia="Arial"/>
          <w:color w:val="333333"/>
          <w:spacing w:val="-2"/>
          <w:w w:val="110"/>
          <w:sz w:val="35"/>
        </w:rPr>
        <w:t>5</w:t>
      </w:r>
      <w:r>
        <w:rPr>
          <w:color w:val="565656"/>
          <w:spacing w:val="-2"/>
          <w:w w:val="110"/>
          <w:sz w:val="38"/>
        </w:rPr>
        <w:t>岁以上的女性</w:t>
      </w:r>
      <w:r>
        <w:rPr>
          <w:color w:val="959595"/>
          <w:spacing w:val="-2"/>
          <w:w w:val="110"/>
          <w:sz w:val="38"/>
        </w:rPr>
        <w:t>。</w:t>
      </w:r>
      <w:r>
        <w:rPr>
          <w:color w:val="464646"/>
          <w:spacing w:val="-2"/>
          <w:w w:val="110"/>
          <w:sz w:val="38"/>
        </w:rPr>
        <w:t>在</w:t>
      </w:r>
      <w:r>
        <w:rPr>
          <w:color w:val="565656"/>
          <w:spacing w:val="-2"/>
          <w:w w:val="110"/>
          <w:sz w:val="38"/>
        </w:rPr>
        <w:t>美</w:t>
      </w:r>
      <w:r>
        <w:rPr>
          <w:color w:val="565656"/>
          <w:spacing w:val="-2"/>
          <w:w w:val="110"/>
          <w:sz w:val="38"/>
        </w:rPr>
        <w:t>国</w:t>
      </w:r>
      <w:r>
        <w:rPr>
          <w:color w:val="565656"/>
          <w:spacing w:val="-2"/>
          <w:w w:val="110"/>
          <w:sz w:val="38"/>
        </w:rPr>
        <w:t>每</w:t>
      </w:r>
      <w:r>
        <w:rPr>
          <w:rFonts w:ascii="Arial" w:eastAsia="Arial"/>
          <w:color w:val="565656"/>
          <w:spacing w:val="-2"/>
          <w:w w:val="110"/>
          <w:sz w:val="35"/>
        </w:rPr>
        <w:t>2</w:t>
      </w:r>
      <w:r>
        <w:rPr>
          <w:rFonts w:ascii="Arial" w:eastAsia="Arial"/>
          <w:color w:val="333333"/>
          <w:spacing w:val="-2"/>
          <w:w w:val="110"/>
          <w:sz w:val="35"/>
        </w:rPr>
        <w:t>000</w:t>
      </w:r>
      <w:r>
        <w:rPr>
          <w:color w:val="333333"/>
          <w:spacing w:val="-2"/>
          <w:w w:val="110"/>
          <w:sz w:val="38"/>
        </w:rPr>
        <w:t>例</w:t>
      </w:r>
      <w:r>
        <w:rPr>
          <w:color w:val="565656"/>
          <w:spacing w:val="-2"/>
          <w:w w:val="110"/>
          <w:sz w:val="38"/>
        </w:rPr>
        <w:t>孕</w:t>
      </w:r>
      <w:r>
        <w:rPr>
          <w:color w:val="565656"/>
          <w:spacing w:val="-2"/>
          <w:w w:val="110"/>
          <w:sz w:val="38"/>
        </w:rPr>
        <w:t>妇</w:t>
      </w:r>
      <w:r>
        <w:rPr>
          <w:color w:val="565656"/>
          <w:spacing w:val="-2"/>
          <w:w w:val="110"/>
          <w:sz w:val="38"/>
        </w:rPr>
        <w:t>就</w:t>
      </w:r>
      <w:r>
        <w:rPr>
          <w:color w:val="565656"/>
          <w:spacing w:val="-2"/>
          <w:w w:val="110"/>
          <w:sz w:val="38"/>
        </w:rPr>
        <w:t>有</w:t>
      </w:r>
      <w:r>
        <w:rPr>
          <w:rFonts w:ascii="Arial" w:eastAsia="Arial"/>
          <w:color w:val="232323"/>
          <w:spacing w:val="-2"/>
          <w:w w:val="110"/>
          <w:sz w:val="35"/>
        </w:rPr>
        <w:t>1</w:t>
      </w:r>
      <w:r>
        <w:rPr>
          <w:color w:val="565656"/>
          <w:spacing w:val="-2"/>
          <w:w w:val="110"/>
          <w:sz w:val="38"/>
        </w:rPr>
        <w:t>位</w:t>
      </w:r>
      <w:r>
        <w:rPr>
          <w:color w:val="565656"/>
          <w:spacing w:val="-2"/>
          <w:w w:val="110"/>
          <w:sz w:val="38"/>
        </w:rPr>
        <w:t>为</w:t>
      </w:r>
      <w:r>
        <w:rPr>
          <w:color w:val="565656"/>
          <w:spacing w:val="-2"/>
          <w:w w:val="110"/>
          <w:sz w:val="38"/>
        </w:rPr>
        <w:t>葡</w:t>
      </w:r>
      <w:r>
        <w:rPr>
          <w:color w:val="565656"/>
          <w:spacing w:val="-2"/>
          <w:w w:val="110"/>
          <w:sz w:val="38"/>
        </w:rPr>
        <w:t>萄</w:t>
      </w:r>
      <w:r>
        <w:rPr>
          <w:color w:val="565656"/>
          <w:spacing w:val="-2"/>
          <w:w w:val="110"/>
          <w:sz w:val="38"/>
        </w:rPr>
        <w:t>胎</w:t>
      </w:r>
      <w:r>
        <w:rPr>
          <w:color w:val="959595"/>
          <w:spacing w:val="-2"/>
          <w:w w:val="110"/>
          <w:sz w:val="38"/>
        </w:rPr>
        <w:t>。</w:t>
      </w:r>
      <w:r>
        <w:rPr>
          <w:color w:val="464646"/>
          <w:spacing w:val="-2"/>
          <w:w w:val="110"/>
          <w:sz w:val="38"/>
        </w:rPr>
        <w:t>葡</w:t>
      </w:r>
      <w:r>
        <w:rPr>
          <w:color w:val="464646"/>
          <w:spacing w:val="-2"/>
          <w:w w:val="110"/>
          <w:sz w:val="38"/>
        </w:rPr>
        <w:t>萄</w:t>
      </w:r>
      <w:r>
        <w:rPr>
          <w:color w:val="464646"/>
          <w:spacing w:val="-2"/>
          <w:w w:val="110"/>
          <w:sz w:val="38"/>
        </w:rPr>
        <w:t>胎</w:t>
      </w:r>
      <w:r>
        <w:rPr>
          <w:color w:val="464646"/>
          <w:spacing w:val="-2"/>
          <w:w w:val="110"/>
          <w:sz w:val="38"/>
        </w:rPr>
        <w:t>的</w:t>
      </w:r>
      <w:r>
        <w:rPr>
          <w:color w:val="464646"/>
          <w:spacing w:val="-2"/>
          <w:w w:val="110"/>
          <w:sz w:val="38"/>
        </w:rPr>
        <w:t>发</w:t>
      </w:r>
      <w:r>
        <w:rPr>
          <w:color w:val="464646"/>
          <w:spacing w:val="-2"/>
          <w:w w:val="110"/>
          <w:sz w:val="38"/>
        </w:rPr>
        <w:t>病</w:t>
      </w:r>
      <w:r>
        <w:rPr>
          <w:color w:val="565656"/>
          <w:spacing w:val="-2"/>
          <w:w w:val="105"/>
          <w:sz w:val="38"/>
        </w:rPr>
        <w:t>率</w:t>
      </w:r>
      <w:r>
        <w:rPr>
          <w:color w:val="565656"/>
          <w:spacing w:val="-2"/>
          <w:w w:val="105"/>
          <w:sz w:val="38"/>
        </w:rPr>
        <w:t>在</w:t>
      </w:r>
      <w:r>
        <w:rPr>
          <w:color w:val="565656"/>
          <w:spacing w:val="-2"/>
          <w:w w:val="105"/>
          <w:sz w:val="38"/>
        </w:rPr>
        <w:t>亚</w:t>
      </w:r>
      <w:r>
        <w:rPr>
          <w:color w:val="565656"/>
          <w:spacing w:val="-2"/>
          <w:w w:val="105"/>
          <w:sz w:val="38"/>
        </w:rPr>
        <w:t>洲</w:t>
      </w:r>
      <w:r>
        <w:rPr>
          <w:color w:val="565656"/>
          <w:spacing w:val="-2"/>
          <w:w w:val="105"/>
          <w:sz w:val="38"/>
        </w:rPr>
        <w:t>国</w:t>
      </w:r>
      <w:r>
        <w:rPr>
          <w:color w:val="565656"/>
          <w:spacing w:val="-2"/>
          <w:w w:val="105"/>
          <w:sz w:val="38"/>
        </w:rPr>
        <w:t>家</w:t>
      </w:r>
      <w:r>
        <w:rPr>
          <w:color w:val="565656"/>
          <w:spacing w:val="-2"/>
          <w:w w:val="105"/>
          <w:sz w:val="38"/>
        </w:rPr>
        <w:t>中</w:t>
      </w:r>
      <w:r>
        <w:rPr>
          <w:color w:val="565656"/>
          <w:spacing w:val="-2"/>
          <w:w w:val="105"/>
          <w:sz w:val="38"/>
        </w:rPr>
        <w:t>发</w:t>
      </w:r>
      <w:r>
        <w:rPr>
          <w:color w:val="565656"/>
          <w:spacing w:val="-2"/>
          <w:w w:val="105"/>
          <w:sz w:val="38"/>
        </w:rPr>
        <w:t>病</w:t>
      </w:r>
      <w:r>
        <w:rPr>
          <w:color w:val="565656"/>
          <w:spacing w:val="-2"/>
          <w:w w:val="105"/>
          <w:sz w:val="38"/>
        </w:rPr>
        <w:t>率</w:t>
      </w:r>
      <w:r>
        <w:rPr>
          <w:color w:val="565656"/>
          <w:spacing w:val="-2"/>
          <w:w w:val="105"/>
          <w:sz w:val="38"/>
        </w:rPr>
        <w:t>更</w:t>
      </w:r>
      <w:r>
        <w:rPr>
          <w:color w:val="565656"/>
          <w:spacing w:val="-2"/>
          <w:w w:val="105"/>
          <w:sz w:val="38"/>
        </w:rPr>
        <w:t>高</w:t>
      </w:r>
      <w:r>
        <w:rPr>
          <w:color w:val="333333"/>
          <w:spacing w:val="-2"/>
          <w:w w:val="105"/>
          <w:sz w:val="38"/>
        </w:rPr>
        <w:t>，</w:t>
      </w:r>
      <w:r>
        <w:rPr>
          <w:color w:val="333333"/>
          <w:spacing w:val="-2"/>
          <w:w w:val="105"/>
          <w:sz w:val="38"/>
        </w:rPr>
        <w:t>但</w:t>
      </w:r>
      <w:r>
        <w:rPr>
          <w:color w:val="333333"/>
          <w:spacing w:val="-2"/>
          <w:w w:val="105"/>
          <w:sz w:val="38"/>
        </w:rPr>
        <w:t>目</w:t>
      </w:r>
      <w:r>
        <w:rPr>
          <w:color w:val="333333"/>
          <w:spacing w:val="-2"/>
          <w:w w:val="105"/>
          <w:sz w:val="38"/>
        </w:rPr>
        <w:t>前</w:t>
      </w:r>
      <w:r>
        <w:rPr>
          <w:color w:val="565656"/>
          <w:spacing w:val="-2"/>
          <w:w w:val="105"/>
          <w:sz w:val="38"/>
        </w:rPr>
        <w:t>原</w:t>
      </w:r>
      <w:r>
        <w:rPr>
          <w:color w:val="565656"/>
          <w:spacing w:val="-2"/>
          <w:w w:val="105"/>
          <w:sz w:val="38"/>
        </w:rPr>
        <w:t>因</w:t>
      </w:r>
      <w:r>
        <w:rPr>
          <w:color w:val="565656"/>
          <w:spacing w:val="-2"/>
          <w:w w:val="105"/>
          <w:sz w:val="38"/>
        </w:rPr>
        <w:t>不</w:t>
      </w:r>
      <w:r>
        <w:rPr>
          <w:color w:val="565656"/>
          <w:spacing w:val="-2"/>
          <w:w w:val="105"/>
          <w:sz w:val="38"/>
        </w:rPr>
        <w:t>清</w:t>
      </w:r>
      <w:r>
        <w:rPr>
          <w:color w:val="959595"/>
          <w:spacing w:val="-2"/>
          <w:w w:val="105"/>
          <w:sz w:val="38"/>
        </w:rPr>
        <w:t>。</w:t>
      </w:r>
    </w:p>
    <w:p>
      <w:pPr>
        <w:spacing w:line="445" w:lineRule="exact" w:before="0"/>
        <w:ind w:left="1432" w:right="0" w:firstLine="0"/>
        <w:jc w:val="left"/>
        <w:rPr>
          <w:sz w:val="38"/>
        </w:rPr>
      </w:pPr>
      <w:r>
        <w:rPr>
          <w:color w:val="464646"/>
          <w:w w:val="110"/>
          <w:sz w:val="38"/>
        </w:rPr>
        <w:t>约</w:t>
      </w:r>
      <w:r>
        <w:rPr>
          <w:rFonts w:ascii="Arial" w:eastAsia="Arial"/>
          <w:color w:val="464646"/>
          <w:w w:val="110"/>
          <w:sz w:val="35"/>
        </w:rPr>
        <w:t>80</w:t>
      </w:r>
      <w:r>
        <w:rPr>
          <w:color w:val="464646"/>
          <w:w w:val="110"/>
          <w:sz w:val="38"/>
        </w:rPr>
        <w:t>％</w:t>
      </w:r>
      <w:r>
        <w:rPr>
          <w:color w:val="464646"/>
          <w:w w:val="110"/>
          <w:sz w:val="38"/>
        </w:rPr>
        <w:t>的</w:t>
      </w:r>
      <w:r>
        <w:rPr>
          <w:color w:val="464646"/>
          <w:w w:val="110"/>
          <w:sz w:val="38"/>
        </w:rPr>
        <w:t>葡</w:t>
      </w:r>
      <w:r>
        <w:rPr>
          <w:color w:val="464646"/>
          <w:w w:val="110"/>
          <w:sz w:val="38"/>
        </w:rPr>
        <w:t>萄</w:t>
      </w:r>
      <w:r>
        <w:rPr>
          <w:color w:val="464646"/>
          <w:w w:val="110"/>
          <w:sz w:val="38"/>
        </w:rPr>
        <w:t>胎</w:t>
      </w:r>
      <w:r>
        <w:rPr>
          <w:color w:val="464646"/>
          <w:w w:val="110"/>
          <w:sz w:val="38"/>
        </w:rPr>
        <w:t>非</w:t>
      </w:r>
      <w:r>
        <w:rPr>
          <w:color w:val="464646"/>
          <w:w w:val="110"/>
          <w:sz w:val="38"/>
        </w:rPr>
        <w:t>癌</w:t>
      </w:r>
      <w:r>
        <w:rPr>
          <w:color w:val="464646"/>
          <w:w w:val="110"/>
          <w:sz w:val="38"/>
        </w:rPr>
        <w:t>性</w:t>
      </w:r>
      <w:r>
        <w:rPr>
          <w:color w:val="464646"/>
          <w:w w:val="110"/>
          <w:sz w:val="38"/>
        </w:rPr>
        <w:t>疾</w:t>
      </w:r>
      <w:r>
        <w:rPr>
          <w:color w:val="464646"/>
          <w:w w:val="110"/>
          <w:sz w:val="38"/>
        </w:rPr>
        <w:t>病</w:t>
      </w:r>
      <w:r>
        <w:rPr>
          <w:color w:val="A8A8A8"/>
          <w:w w:val="110"/>
          <w:sz w:val="38"/>
        </w:rPr>
        <w:t>。</w:t>
      </w:r>
      <w:r>
        <w:rPr>
          <w:color w:val="464646"/>
          <w:w w:val="110"/>
          <w:sz w:val="38"/>
        </w:rPr>
        <w:t>约</w:t>
      </w:r>
      <w:r>
        <w:rPr>
          <w:rFonts w:ascii="Arial" w:eastAsia="Arial"/>
          <w:color w:val="464646"/>
          <w:w w:val="110"/>
          <w:sz w:val="35"/>
        </w:rPr>
        <w:t>15%~20</w:t>
      </w:r>
      <w:r>
        <w:rPr>
          <w:color w:val="464646"/>
          <w:w w:val="110"/>
          <w:sz w:val="38"/>
        </w:rPr>
        <w:t>％</w:t>
      </w:r>
      <w:r>
        <w:rPr>
          <w:color w:val="464646"/>
          <w:w w:val="110"/>
          <w:sz w:val="38"/>
        </w:rPr>
        <w:t>葡</w:t>
      </w:r>
      <w:r>
        <w:rPr>
          <w:color w:val="464646"/>
          <w:spacing w:val="-10"/>
          <w:w w:val="110"/>
          <w:sz w:val="38"/>
        </w:rPr>
        <w:t>萄</w:t>
      </w:r>
    </w:p>
    <w:p>
      <w:pPr>
        <w:spacing w:line="316" w:lineRule="auto" w:before="132"/>
        <w:ind w:left="621" w:right="125" w:firstLine="26"/>
        <w:jc w:val="both"/>
        <w:rPr>
          <w:sz w:val="38"/>
        </w:rPr>
      </w:pPr>
      <w:r>
        <w:rPr>
          <w:color w:val="464646"/>
          <w:spacing w:val="2"/>
          <w:w w:val="112"/>
          <w:sz w:val="38"/>
        </w:rPr>
        <w:t>胎侵蚀周围组织并有持续的趋势</w:t>
      </w:r>
      <w:r>
        <w:rPr>
          <w:color w:val="A8A8A8"/>
          <w:spacing w:val="2"/>
          <w:w w:val="112"/>
          <w:sz w:val="38"/>
        </w:rPr>
        <w:t>。</w:t>
      </w:r>
      <w:r>
        <w:rPr>
          <w:color w:val="464646"/>
          <w:spacing w:val="2"/>
          <w:w w:val="112"/>
          <w:sz w:val="38"/>
        </w:rPr>
        <w:t>约</w:t>
      </w:r>
      <w:r>
        <w:rPr>
          <w:rFonts w:ascii="Arial" w:eastAsia="Arial"/>
          <w:color w:val="464646"/>
          <w:spacing w:val="1"/>
          <w:w w:val="115"/>
          <w:sz w:val="35"/>
        </w:rPr>
        <w:t>2</w:t>
      </w:r>
      <w:r>
        <w:rPr>
          <w:rFonts w:ascii="Arial" w:eastAsia="Arial"/>
          <w:color w:val="464646"/>
          <w:spacing w:val="2"/>
          <w:w w:val="115"/>
          <w:sz w:val="35"/>
        </w:rPr>
        <w:t>%</w:t>
      </w:r>
      <w:r>
        <w:rPr>
          <w:rFonts w:ascii="Arial" w:eastAsia="Arial"/>
          <w:color w:val="464646"/>
          <w:spacing w:val="1"/>
          <w:w w:val="115"/>
          <w:sz w:val="35"/>
        </w:rPr>
        <w:t>~3</w:t>
      </w:r>
      <w:r>
        <w:rPr>
          <w:color w:val="464646"/>
          <w:spacing w:val="1"/>
          <w:w w:val="112"/>
          <w:sz w:val="38"/>
        </w:rPr>
        <w:t>％发展为</w:t>
      </w:r>
      <w:r>
        <w:rPr>
          <w:color w:val="464646"/>
          <w:spacing w:val="1"/>
          <w:w w:val="101"/>
          <w:sz w:val="38"/>
        </w:rPr>
        <w:t>癌症，并远处播散，这叫滋养细胞肿瘤</w:t>
      </w:r>
      <w:r>
        <w:rPr>
          <w:color w:val="959595"/>
          <w:spacing w:val="1"/>
          <w:w w:val="101"/>
          <w:sz w:val="38"/>
        </w:rPr>
        <w:t>。</w:t>
      </w:r>
      <w:r>
        <w:rPr>
          <w:color w:val="565656"/>
          <w:spacing w:val="-1"/>
          <w:w w:val="101"/>
          <w:sz w:val="38"/>
        </w:rPr>
        <w:t>滋养细胞肿瘤能</w:t>
      </w:r>
      <w:r>
        <w:rPr>
          <w:color w:val="565656"/>
          <w:w w:val="105"/>
          <w:sz w:val="38"/>
        </w:rPr>
        <w:t>很快通过淋巴管或血管远处传播</w:t>
      </w:r>
      <w:r>
        <w:rPr>
          <w:color w:val="A8A8A8"/>
          <w:w w:val="105"/>
          <w:sz w:val="38"/>
        </w:rPr>
        <w:t>。</w:t>
      </w:r>
      <w:r>
        <w:rPr>
          <w:color w:val="464646"/>
          <w:w w:val="105"/>
          <w:sz w:val="38"/>
        </w:rPr>
        <w:t>葡萄胎及滋养细胞肿</w:t>
      </w:r>
      <w:r>
        <w:rPr>
          <w:color w:val="565656"/>
          <w:w w:val="105"/>
          <w:sz w:val="38"/>
        </w:rPr>
        <w:t>瘤都属于妇科妊娠滋养疾病</w:t>
      </w:r>
      <w:r>
        <w:rPr>
          <w:color w:val="A8A8A8"/>
          <w:w w:val="105"/>
          <w:sz w:val="38"/>
        </w:rPr>
        <w:t>。</w:t>
      </w:r>
    </w:p>
    <w:p>
      <w:pPr>
        <w:spacing w:before="50"/>
        <w:ind w:left="541" w:right="0" w:firstLine="0"/>
        <w:jc w:val="left"/>
        <w:rPr>
          <w:sz w:val="38"/>
        </w:rPr>
      </w:pPr>
      <w:r>
        <w:rPr/>
        <w:br w:type="column"/>
      </w:r>
      <w:r>
        <w:rPr>
          <w:color w:val="464646"/>
          <w:w w:val="105"/>
          <w:sz w:val="38"/>
        </w:rPr>
        <w:t>症</w:t>
      </w:r>
      <w:r>
        <w:rPr>
          <w:color w:val="464646"/>
          <w:spacing w:val="-10"/>
          <w:w w:val="110"/>
          <w:sz w:val="38"/>
        </w:rPr>
        <w:t>状</w:t>
      </w:r>
    </w:p>
    <w:p>
      <w:pPr>
        <w:spacing w:line="268" w:lineRule="auto" w:before="130"/>
        <w:ind w:left="549" w:right="948" w:firstLine="795"/>
        <w:jc w:val="both"/>
        <w:rPr>
          <w:sz w:val="38"/>
        </w:rPr>
      </w:pPr>
      <w:r>
        <w:rPr>
          <w:color w:val="464646"/>
          <w:spacing w:val="-2"/>
          <w:w w:val="105"/>
          <w:sz w:val="38"/>
        </w:rPr>
        <w:t>患</w:t>
      </w:r>
      <w:r>
        <w:rPr>
          <w:color w:val="464646"/>
          <w:spacing w:val="-2"/>
          <w:w w:val="105"/>
          <w:sz w:val="38"/>
        </w:rPr>
        <w:t>有</w:t>
      </w:r>
      <w:r>
        <w:rPr>
          <w:color w:val="464646"/>
          <w:spacing w:val="-2"/>
          <w:w w:val="105"/>
          <w:sz w:val="38"/>
        </w:rPr>
        <w:t>葡</w:t>
      </w:r>
      <w:r>
        <w:rPr>
          <w:color w:val="464646"/>
          <w:spacing w:val="-2"/>
          <w:w w:val="105"/>
          <w:sz w:val="38"/>
        </w:rPr>
        <w:t>萄</w:t>
      </w:r>
      <w:r>
        <w:rPr>
          <w:color w:val="464646"/>
          <w:spacing w:val="-2"/>
          <w:w w:val="105"/>
          <w:sz w:val="38"/>
        </w:rPr>
        <w:t>胎</w:t>
      </w:r>
      <w:r>
        <w:rPr>
          <w:color w:val="464646"/>
          <w:spacing w:val="-2"/>
          <w:w w:val="105"/>
          <w:sz w:val="38"/>
        </w:rPr>
        <w:t>的</w:t>
      </w:r>
      <w:r>
        <w:rPr>
          <w:color w:val="464646"/>
          <w:spacing w:val="-2"/>
          <w:w w:val="105"/>
          <w:sz w:val="38"/>
        </w:rPr>
        <w:t>女</w:t>
      </w:r>
      <w:r>
        <w:rPr>
          <w:color w:val="464646"/>
          <w:spacing w:val="-2"/>
          <w:w w:val="105"/>
          <w:sz w:val="38"/>
        </w:rPr>
        <w:t>性</w:t>
      </w:r>
      <w:r>
        <w:rPr>
          <w:color w:val="464646"/>
          <w:spacing w:val="-2"/>
          <w:w w:val="105"/>
          <w:sz w:val="38"/>
        </w:rPr>
        <w:t>可</w:t>
      </w:r>
      <w:r>
        <w:rPr>
          <w:color w:val="464646"/>
          <w:spacing w:val="-2"/>
          <w:w w:val="105"/>
          <w:sz w:val="38"/>
        </w:rPr>
        <w:t>能</w:t>
      </w:r>
      <w:r>
        <w:rPr>
          <w:color w:val="464646"/>
          <w:spacing w:val="-2"/>
          <w:w w:val="105"/>
          <w:sz w:val="38"/>
        </w:rPr>
        <w:t>觉</w:t>
      </w:r>
      <w:r>
        <w:rPr>
          <w:color w:val="464646"/>
          <w:spacing w:val="-2"/>
          <w:w w:val="105"/>
          <w:sz w:val="38"/>
        </w:rPr>
        <w:t>得</w:t>
      </w:r>
      <w:r>
        <w:rPr>
          <w:color w:val="464646"/>
          <w:spacing w:val="-2"/>
          <w:w w:val="105"/>
          <w:sz w:val="38"/>
        </w:rPr>
        <w:t>自</w:t>
      </w:r>
      <w:r>
        <w:rPr>
          <w:color w:val="464646"/>
          <w:spacing w:val="-2"/>
          <w:w w:val="105"/>
          <w:sz w:val="38"/>
        </w:rPr>
        <w:t>己</w:t>
      </w:r>
      <w:r>
        <w:rPr>
          <w:color w:val="464646"/>
          <w:spacing w:val="-2"/>
          <w:w w:val="105"/>
          <w:sz w:val="38"/>
        </w:rPr>
        <w:t>正</w:t>
      </w:r>
      <w:r>
        <w:rPr>
          <w:color w:val="464646"/>
          <w:spacing w:val="-2"/>
          <w:w w:val="105"/>
          <w:sz w:val="38"/>
        </w:rPr>
        <w:t>常</w:t>
      </w:r>
      <w:r>
        <w:rPr>
          <w:color w:val="464646"/>
          <w:spacing w:val="-2"/>
          <w:w w:val="105"/>
          <w:sz w:val="38"/>
        </w:rPr>
        <w:t>怀</w:t>
      </w:r>
      <w:r>
        <w:rPr>
          <w:color w:val="464646"/>
          <w:spacing w:val="-2"/>
          <w:w w:val="105"/>
          <w:sz w:val="38"/>
        </w:rPr>
        <w:t>孕</w:t>
      </w:r>
      <w:r>
        <w:rPr>
          <w:color w:val="A8A8A8"/>
          <w:spacing w:val="-2"/>
          <w:w w:val="105"/>
          <w:sz w:val="38"/>
        </w:rPr>
        <w:t>。</w:t>
      </w:r>
      <w:r>
        <w:rPr>
          <w:color w:val="464646"/>
          <w:spacing w:val="-2"/>
          <w:w w:val="105"/>
          <w:sz w:val="38"/>
        </w:rPr>
        <w:t>但</w:t>
      </w:r>
      <w:r>
        <w:rPr>
          <w:color w:val="464646"/>
          <w:spacing w:val="-2"/>
          <w:w w:val="105"/>
          <w:sz w:val="38"/>
        </w:rPr>
        <w:t>是</w:t>
      </w:r>
      <w:r>
        <w:rPr>
          <w:color w:val="464646"/>
          <w:spacing w:val="-2"/>
          <w:w w:val="105"/>
          <w:sz w:val="38"/>
        </w:rPr>
        <w:t>因</w:t>
      </w:r>
      <w:r>
        <w:rPr>
          <w:color w:val="464646"/>
          <w:spacing w:val="-2"/>
          <w:w w:val="105"/>
          <w:sz w:val="38"/>
        </w:rPr>
        <w:t>为葡萄胎较正常胎儿生长快速</w:t>
      </w:r>
      <w:r>
        <w:rPr>
          <w:color w:val="232323"/>
          <w:spacing w:val="-2"/>
          <w:w w:val="105"/>
          <w:sz w:val="38"/>
        </w:rPr>
        <w:t>，</w:t>
      </w:r>
      <w:r>
        <w:rPr>
          <w:color w:val="464646"/>
          <w:spacing w:val="-2"/>
          <w:w w:val="105"/>
          <w:sz w:val="38"/>
        </w:rPr>
        <w:t>所以葡萄胎的子宫大</w:t>
      </w:r>
      <w:r>
        <w:rPr>
          <w:rFonts w:ascii="Arial" w:eastAsia="Arial"/>
          <w:color w:val="464646"/>
          <w:spacing w:val="-2"/>
          <w:w w:val="105"/>
          <w:sz w:val="53"/>
        </w:rPr>
        <w:t>4</w:t>
      </w:r>
      <w:r>
        <w:rPr>
          <w:color w:val="464646"/>
          <w:w w:val="105"/>
          <w:sz w:val="38"/>
        </w:rPr>
        <w:t>较实际孕周大很多</w:t>
      </w:r>
      <w:r>
        <w:rPr>
          <w:color w:val="A8A8A8"/>
          <w:w w:val="105"/>
          <w:sz w:val="38"/>
        </w:rPr>
        <w:t>。</w:t>
      </w:r>
      <w:r>
        <w:rPr>
          <w:color w:val="565656"/>
          <w:spacing w:val="-1"/>
          <w:w w:val="105"/>
          <w:sz w:val="38"/>
        </w:rPr>
        <w:t>严重的恶性呕吐最常见，并且可能</w:t>
      </w:r>
    </w:p>
    <w:p>
      <w:pPr>
        <w:spacing w:line="319" w:lineRule="auto" w:before="101"/>
        <w:ind w:left="557" w:right="950" w:firstLine="0"/>
        <w:jc w:val="both"/>
        <w:rPr>
          <w:sz w:val="38"/>
        </w:rPr>
      </w:pPr>
      <w:r>
        <w:rPr>
          <w:color w:val="565656"/>
          <w:spacing w:val="-2"/>
          <w:w w:val="105"/>
          <w:sz w:val="38"/>
        </w:rPr>
        <w:t>导致阴道流血</w:t>
      </w:r>
      <w:r>
        <w:rPr>
          <w:color w:val="A8A8A8"/>
          <w:spacing w:val="-2"/>
          <w:w w:val="105"/>
          <w:sz w:val="38"/>
        </w:rPr>
        <w:t>。</w:t>
      </w:r>
      <w:r>
        <w:rPr>
          <w:color w:val="464646"/>
          <w:spacing w:val="-2"/>
          <w:w w:val="105"/>
          <w:sz w:val="38"/>
        </w:rPr>
        <w:t>另外能体现葡萄胎特点的葡萄样组织可</w:t>
      </w:r>
      <w:r>
        <w:rPr>
          <w:color w:val="464646"/>
          <w:spacing w:val="-2"/>
          <w:w w:val="105"/>
          <w:sz w:val="38"/>
        </w:rPr>
        <w:t>能通过阴道流出体内</w:t>
      </w:r>
      <w:r>
        <w:rPr>
          <w:color w:val="959595"/>
          <w:spacing w:val="-2"/>
          <w:w w:val="105"/>
          <w:sz w:val="38"/>
        </w:rPr>
        <w:t>。</w:t>
      </w:r>
      <w:r>
        <w:rPr>
          <w:color w:val="464646"/>
          <w:spacing w:val="-2"/>
          <w:w w:val="105"/>
          <w:sz w:val="38"/>
        </w:rPr>
        <w:t>这些症状均提示异常，并需</w:t>
      </w:r>
      <w:r>
        <w:rPr>
          <w:color w:val="707070"/>
          <w:spacing w:val="-2"/>
          <w:w w:val="105"/>
          <w:sz w:val="38"/>
        </w:rPr>
        <w:t>立</w:t>
      </w:r>
      <w:r>
        <w:rPr>
          <w:color w:val="333333"/>
          <w:spacing w:val="-2"/>
          <w:w w:val="105"/>
          <w:sz w:val="38"/>
        </w:rPr>
        <w:t>即</w:t>
      </w:r>
      <w:r>
        <w:rPr>
          <w:color w:val="565656"/>
          <w:spacing w:val="-4"/>
          <w:w w:val="105"/>
          <w:sz w:val="38"/>
        </w:rPr>
        <w:t>就</w:t>
      </w:r>
      <w:r>
        <w:rPr>
          <w:color w:val="565656"/>
          <w:spacing w:val="-4"/>
          <w:w w:val="105"/>
          <w:sz w:val="38"/>
        </w:rPr>
        <w:t>医</w:t>
      </w:r>
      <w:r>
        <w:rPr>
          <w:color w:val="959595"/>
          <w:spacing w:val="-4"/>
          <w:w w:val="105"/>
          <w:sz w:val="38"/>
        </w:rPr>
        <w:t>。</w:t>
      </w:r>
    </w:p>
    <w:p>
      <w:pPr>
        <w:spacing w:line="438" w:lineRule="exact" w:before="0"/>
        <w:ind w:left="1351" w:right="0" w:firstLine="0"/>
        <w:jc w:val="left"/>
        <w:rPr>
          <w:sz w:val="38"/>
        </w:rPr>
      </w:pPr>
      <w:r>
        <w:rPr>
          <w:color w:val="464646"/>
          <w:w w:val="105"/>
          <w:sz w:val="38"/>
        </w:rPr>
        <w:t>葡</w:t>
      </w:r>
      <w:r>
        <w:rPr>
          <w:color w:val="464646"/>
          <w:w w:val="105"/>
          <w:sz w:val="38"/>
        </w:rPr>
        <w:t>萄</w:t>
      </w:r>
      <w:r>
        <w:rPr>
          <w:color w:val="464646"/>
          <w:w w:val="105"/>
          <w:sz w:val="38"/>
        </w:rPr>
        <w:t>胎</w:t>
      </w:r>
      <w:r>
        <w:rPr>
          <w:color w:val="464646"/>
          <w:w w:val="105"/>
          <w:sz w:val="38"/>
        </w:rPr>
        <w:t>能</w:t>
      </w:r>
      <w:r>
        <w:rPr>
          <w:color w:val="464646"/>
          <w:w w:val="105"/>
          <w:sz w:val="38"/>
        </w:rPr>
        <w:t>导</w:t>
      </w:r>
      <w:r>
        <w:rPr>
          <w:color w:val="464646"/>
          <w:w w:val="105"/>
          <w:sz w:val="38"/>
        </w:rPr>
        <w:t>致</w:t>
      </w:r>
      <w:r>
        <w:rPr>
          <w:color w:val="464646"/>
          <w:w w:val="105"/>
          <w:sz w:val="38"/>
        </w:rPr>
        <w:t>严</w:t>
      </w:r>
      <w:r>
        <w:rPr>
          <w:color w:val="464646"/>
          <w:w w:val="105"/>
          <w:sz w:val="38"/>
        </w:rPr>
        <w:t>重</w:t>
      </w:r>
      <w:r>
        <w:rPr>
          <w:color w:val="464646"/>
          <w:w w:val="105"/>
          <w:sz w:val="38"/>
        </w:rPr>
        <w:t>的</w:t>
      </w:r>
      <w:r>
        <w:rPr>
          <w:color w:val="464646"/>
          <w:w w:val="105"/>
          <w:sz w:val="38"/>
        </w:rPr>
        <w:t>并</w:t>
      </w:r>
      <w:r>
        <w:rPr>
          <w:color w:val="464646"/>
          <w:w w:val="105"/>
          <w:sz w:val="38"/>
        </w:rPr>
        <w:t>发</w:t>
      </w:r>
      <w:r>
        <w:rPr>
          <w:color w:val="464646"/>
          <w:w w:val="105"/>
          <w:sz w:val="38"/>
        </w:rPr>
        <w:t>症</w:t>
      </w:r>
      <w:r>
        <w:rPr>
          <w:color w:val="464646"/>
          <w:w w:val="105"/>
          <w:sz w:val="38"/>
        </w:rPr>
        <w:t>包</w:t>
      </w:r>
      <w:r>
        <w:rPr>
          <w:color w:val="464646"/>
          <w:w w:val="105"/>
          <w:sz w:val="38"/>
        </w:rPr>
        <w:t>括</w:t>
      </w:r>
      <w:r>
        <w:rPr>
          <w:color w:val="464646"/>
          <w:w w:val="105"/>
          <w:sz w:val="38"/>
        </w:rPr>
        <w:t>感</w:t>
      </w:r>
      <w:r>
        <w:rPr>
          <w:color w:val="464646"/>
          <w:w w:val="105"/>
          <w:sz w:val="38"/>
        </w:rPr>
        <w:t>染</w:t>
      </w:r>
      <w:r>
        <w:rPr>
          <w:color w:val="464646"/>
          <w:w w:val="105"/>
          <w:sz w:val="38"/>
        </w:rPr>
        <w:t>及</w:t>
      </w:r>
      <w:r>
        <w:rPr>
          <w:color w:val="464646"/>
          <w:w w:val="105"/>
          <w:sz w:val="38"/>
        </w:rPr>
        <w:t>高</w:t>
      </w:r>
      <w:r>
        <w:rPr>
          <w:color w:val="464646"/>
          <w:w w:val="105"/>
          <w:sz w:val="38"/>
        </w:rPr>
        <w:t>血</w:t>
      </w:r>
      <w:r>
        <w:rPr>
          <w:color w:val="464646"/>
          <w:w w:val="105"/>
          <w:sz w:val="38"/>
        </w:rPr>
        <w:t>压</w:t>
      </w:r>
      <w:r>
        <w:rPr>
          <w:color w:val="464646"/>
          <w:w w:val="105"/>
          <w:sz w:val="38"/>
        </w:rPr>
        <w:t>和</w:t>
      </w:r>
      <w:r>
        <w:rPr>
          <w:color w:val="464646"/>
          <w:spacing w:val="-10"/>
          <w:w w:val="105"/>
          <w:sz w:val="38"/>
        </w:rPr>
        <w:t>尿</w:t>
      </w:r>
    </w:p>
    <w:p>
      <w:pPr>
        <w:spacing w:before="152"/>
        <w:ind w:left="565" w:right="0" w:firstLine="0"/>
        <w:jc w:val="left"/>
        <w:rPr>
          <w:sz w:val="38"/>
        </w:rPr>
      </w:pPr>
      <w:r>
        <w:rPr>
          <w:color w:val="464646"/>
          <w:w w:val="95"/>
          <w:sz w:val="38"/>
        </w:rPr>
        <w:t>蛋</w:t>
      </w:r>
      <w:r>
        <w:rPr>
          <w:color w:val="464646"/>
          <w:w w:val="95"/>
          <w:sz w:val="38"/>
        </w:rPr>
        <w:t>白</w:t>
      </w:r>
      <w:r>
        <w:rPr>
          <w:color w:val="464646"/>
          <w:w w:val="95"/>
          <w:sz w:val="38"/>
        </w:rPr>
        <w:t>阳</w:t>
      </w:r>
      <w:r>
        <w:rPr>
          <w:color w:val="464646"/>
          <w:w w:val="95"/>
          <w:sz w:val="38"/>
        </w:rPr>
        <w:t>性</w:t>
      </w:r>
      <w:r>
        <w:rPr>
          <w:color w:val="464646"/>
          <w:w w:val="95"/>
          <w:sz w:val="38"/>
        </w:rPr>
        <w:t>（</w:t>
      </w:r>
      <w:r>
        <w:rPr>
          <w:color w:val="464646"/>
          <w:w w:val="95"/>
          <w:sz w:val="38"/>
        </w:rPr>
        <w:t>子</w:t>
      </w:r>
      <w:r>
        <w:rPr>
          <w:color w:val="464646"/>
          <w:w w:val="95"/>
          <w:sz w:val="38"/>
        </w:rPr>
        <w:t>痛</w:t>
      </w:r>
      <w:r>
        <w:rPr>
          <w:color w:val="464646"/>
          <w:w w:val="95"/>
          <w:sz w:val="38"/>
        </w:rPr>
        <w:t>前</w:t>
      </w:r>
      <w:r>
        <w:rPr>
          <w:color w:val="464646"/>
          <w:w w:val="95"/>
          <w:sz w:val="38"/>
        </w:rPr>
        <w:t>期</w:t>
      </w:r>
      <w:r>
        <w:rPr>
          <w:color w:val="464646"/>
          <w:w w:val="95"/>
          <w:sz w:val="38"/>
        </w:rPr>
        <w:t>及</w:t>
      </w:r>
      <w:r>
        <w:rPr>
          <w:color w:val="464646"/>
          <w:w w:val="95"/>
          <w:sz w:val="38"/>
        </w:rPr>
        <w:t>子</w:t>
      </w:r>
      <w:r>
        <w:rPr>
          <w:color w:val="464646"/>
          <w:w w:val="95"/>
          <w:sz w:val="38"/>
        </w:rPr>
        <w:t>痛</w:t>
      </w:r>
      <w:r>
        <w:rPr>
          <w:color w:val="464646"/>
          <w:w w:val="95"/>
          <w:sz w:val="38"/>
        </w:rPr>
        <w:t>）</w:t>
      </w:r>
      <w:r>
        <w:rPr>
          <w:color w:val="959595"/>
          <w:spacing w:val="-10"/>
          <w:w w:val="95"/>
          <w:sz w:val="38"/>
        </w:rPr>
        <w:t>。</w:t>
      </w:r>
    </w:p>
    <w:p>
      <w:pPr>
        <w:spacing w:line="324" w:lineRule="auto" w:before="141"/>
        <w:ind w:left="585" w:right="938" w:firstLine="784"/>
        <w:jc w:val="left"/>
        <w:rPr>
          <w:sz w:val="38"/>
        </w:rPr>
      </w:pPr>
      <w:r>
        <w:rPr>
          <w:color w:val="565656"/>
          <w:spacing w:val="-2"/>
          <w:w w:val="105"/>
          <w:sz w:val="38"/>
        </w:rPr>
        <w:t>滋</w:t>
      </w:r>
      <w:r>
        <w:rPr>
          <w:color w:val="565656"/>
          <w:spacing w:val="-2"/>
          <w:w w:val="105"/>
          <w:sz w:val="38"/>
        </w:rPr>
        <w:t>养</w:t>
      </w:r>
      <w:r>
        <w:rPr>
          <w:color w:val="565656"/>
          <w:spacing w:val="-2"/>
          <w:w w:val="105"/>
          <w:sz w:val="38"/>
        </w:rPr>
        <w:t>细</w:t>
      </w:r>
      <w:r>
        <w:rPr>
          <w:color w:val="565656"/>
          <w:spacing w:val="-2"/>
          <w:w w:val="105"/>
          <w:sz w:val="38"/>
        </w:rPr>
        <w:t>胞</w:t>
      </w:r>
      <w:r>
        <w:rPr>
          <w:color w:val="565656"/>
          <w:spacing w:val="-2"/>
          <w:w w:val="105"/>
          <w:sz w:val="38"/>
        </w:rPr>
        <w:t>肿</w:t>
      </w:r>
      <w:r>
        <w:rPr>
          <w:color w:val="565656"/>
          <w:spacing w:val="-2"/>
          <w:w w:val="105"/>
          <w:sz w:val="38"/>
        </w:rPr>
        <w:t>瘤</w:t>
      </w:r>
      <w:r>
        <w:rPr>
          <w:color w:val="565656"/>
          <w:spacing w:val="-2"/>
          <w:w w:val="105"/>
          <w:sz w:val="38"/>
        </w:rPr>
        <w:t>，</w:t>
      </w:r>
      <w:r>
        <w:rPr>
          <w:color w:val="565656"/>
          <w:spacing w:val="-2"/>
          <w:w w:val="105"/>
          <w:sz w:val="38"/>
        </w:rPr>
        <w:t>患</w:t>
      </w:r>
      <w:r>
        <w:rPr>
          <w:color w:val="565656"/>
          <w:spacing w:val="-2"/>
          <w:w w:val="105"/>
          <w:sz w:val="38"/>
        </w:rPr>
        <w:t>者</w:t>
      </w:r>
      <w:r>
        <w:rPr>
          <w:color w:val="565656"/>
          <w:spacing w:val="-2"/>
          <w:w w:val="105"/>
          <w:sz w:val="38"/>
        </w:rPr>
        <w:t>可</w:t>
      </w:r>
      <w:r>
        <w:rPr>
          <w:color w:val="565656"/>
          <w:spacing w:val="-2"/>
          <w:w w:val="105"/>
          <w:sz w:val="38"/>
        </w:rPr>
        <w:t>能</w:t>
      </w:r>
      <w:r>
        <w:rPr>
          <w:color w:val="565656"/>
          <w:spacing w:val="-2"/>
          <w:w w:val="105"/>
          <w:sz w:val="38"/>
        </w:rPr>
        <w:t>出</w:t>
      </w:r>
      <w:r>
        <w:rPr>
          <w:color w:val="565656"/>
          <w:spacing w:val="-2"/>
          <w:w w:val="105"/>
          <w:sz w:val="38"/>
        </w:rPr>
        <w:t>现</w:t>
      </w:r>
      <w:r>
        <w:rPr>
          <w:color w:val="565656"/>
          <w:spacing w:val="-2"/>
          <w:w w:val="105"/>
          <w:sz w:val="38"/>
        </w:rPr>
        <w:t>由</w:t>
      </w:r>
      <w:r>
        <w:rPr>
          <w:color w:val="565656"/>
          <w:spacing w:val="-2"/>
          <w:w w:val="105"/>
          <w:sz w:val="38"/>
        </w:rPr>
        <w:t>滋</w:t>
      </w:r>
      <w:r>
        <w:rPr>
          <w:color w:val="565656"/>
          <w:spacing w:val="-2"/>
          <w:w w:val="105"/>
          <w:sz w:val="38"/>
        </w:rPr>
        <w:t>养</w:t>
      </w:r>
      <w:r>
        <w:rPr>
          <w:color w:val="565656"/>
          <w:spacing w:val="-2"/>
          <w:w w:val="105"/>
          <w:sz w:val="38"/>
        </w:rPr>
        <w:t>细</w:t>
      </w:r>
      <w:r>
        <w:rPr>
          <w:color w:val="565656"/>
          <w:spacing w:val="-2"/>
          <w:w w:val="105"/>
          <w:sz w:val="38"/>
        </w:rPr>
        <w:t>胞</w:t>
      </w:r>
      <w:r>
        <w:rPr>
          <w:color w:val="565656"/>
          <w:spacing w:val="-2"/>
          <w:w w:val="105"/>
          <w:sz w:val="38"/>
        </w:rPr>
        <w:t>肿</w:t>
      </w:r>
      <w:r>
        <w:rPr>
          <w:color w:val="565656"/>
          <w:spacing w:val="-2"/>
          <w:w w:val="105"/>
          <w:sz w:val="38"/>
        </w:rPr>
        <w:t>瘤</w:t>
      </w:r>
      <w:r>
        <w:rPr>
          <w:color w:val="565656"/>
          <w:spacing w:val="-2"/>
          <w:w w:val="105"/>
          <w:sz w:val="38"/>
        </w:rPr>
        <w:t>远</w:t>
      </w:r>
      <w:r>
        <w:rPr>
          <w:color w:val="565656"/>
          <w:spacing w:val="-2"/>
          <w:w w:val="105"/>
          <w:sz w:val="38"/>
        </w:rPr>
        <w:t>处</w:t>
      </w:r>
      <w:r>
        <w:rPr>
          <w:color w:val="464646"/>
          <w:spacing w:val="-2"/>
          <w:w w:val="105"/>
          <w:sz w:val="38"/>
        </w:rPr>
        <w:t>播</w:t>
      </w:r>
      <w:r>
        <w:rPr>
          <w:color w:val="464646"/>
          <w:spacing w:val="-2"/>
          <w:w w:val="105"/>
          <w:sz w:val="38"/>
        </w:rPr>
        <w:t>散</w:t>
      </w:r>
      <w:r>
        <w:rPr>
          <w:color w:val="464646"/>
          <w:spacing w:val="-2"/>
          <w:w w:val="105"/>
          <w:sz w:val="38"/>
        </w:rPr>
        <w:t>导</w:t>
      </w:r>
      <w:r>
        <w:rPr>
          <w:color w:val="464646"/>
          <w:spacing w:val="-2"/>
          <w:w w:val="105"/>
          <w:sz w:val="38"/>
        </w:rPr>
        <w:t>致</w:t>
      </w:r>
      <w:r>
        <w:rPr>
          <w:color w:val="464646"/>
          <w:spacing w:val="-2"/>
          <w:w w:val="105"/>
          <w:sz w:val="38"/>
        </w:rPr>
        <w:t>的</w:t>
      </w:r>
      <w:r>
        <w:rPr>
          <w:color w:val="464646"/>
          <w:spacing w:val="-2"/>
          <w:w w:val="105"/>
          <w:sz w:val="38"/>
        </w:rPr>
        <w:t>症</w:t>
      </w:r>
      <w:r>
        <w:rPr>
          <w:color w:val="464646"/>
          <w:spacing w:val="-2"/>
          <w:w w:val="105"/>
          <w:sz w:val="38"/>
        </w:rPr>
        <w:t>状</w:t>
      </w:r>
      <w:r>
        <w:rPr>
          <w:color w:val="A8A8A8"/>
          <w:spacing w:val="-2"/>
          <w:w w:val="105"/>
          <w:sz w:val="38"/>
        </w:rPr>
        <w:t>。</w:t>
      </w:r>
    </w:p>
    <w:p>
      <w:pPr>
        <w:pStyle w:val="BodyText"/>
        <w:rPr>
          <w:sz w:val="20"/>
        </w:rPr>
      </w:pPr>
    </w:p>
    <w:p>
      <w:pPr>
        <w:pStyle w:val="BodyText"/>
        <w:spacing w:before="7"/>
        <w:rPr>
          <w:sz w:val="20"/>
        </w:rPr>
      </w:pPr>
      <w:r>
        <w:rPr/>
        <w:pict>
          <v:shape style="position:absolute;margin-left:565.589722pt;margin-top:13.695888pt;width:460.9pt;height:.1pt;mso-position-horizontal-relative:page;mso-position-vertical-relative:paragraph;z-index:-15047168;mso-wrap-distance-left:0;mso-wrap-distance-right:0" id="docshape1312" coordorigin="11312,274" coordsize="9218,0" path="m11312,274l20529,274e" filled="false" stroked="true" strokeweight="2.683957pt" strokecolor="#000000">
            <v:path arrowok="t"/>
            <v:stroke dashstyle="solid"/>
            <w10:wrap type="topAndBottom"/>
          </v:shape>
        </w:pict>
      </w:r>
    </w:p>
    <w:p>
      <w:pPr>
        <w:spacing w:before="210"/>
        <w:ind w:left="1194" w:right="0" w:firstLine="0"/>
        <w:jc w:val="left"/>
        <w:rPr>
          <w:rFonts w:ascii="Times New Roman" w:hAnsi="Times New Roman" w:eastAsia="Times New Roman"/>
          <w:sz w:val="38"/>
        </w:rPr>
      </w:pPr>
      <w:r>
        <w:rPr>
          <w:color w:val="959595"/>
          <w:w w:val="105"/>
          <w:sz w:val="53"/>
        </w:rPr>
        <w:t>灼</w:t>
      </w:r>
      <w:r>
        <w:rPr>
          <w:color w:val="959595"/>
          <w:w w:val="105"/>
          <w:sz w:val="53"/>
        </w:rPr>
        <w:t>你</w:t>
      </w:r>
      <w:r>
        <w:rPr>
          <w:color w:val="959595"/>
          <w:w w:val="105"/>
          <w:sz w:val="53"/>
        </w:rPr>
        <w:t>知</w:t>
      </w:r>
      <w:r>
        <w:rPr>
          <w:color w:val="959595"/>
          <w:w w:val="105"/>
          <w:sz w:val="53"/>
        </w:rPr>
        <w:t>道</w:t>
      </w:r>
      <w:r>
        <w:rPr>
          <w:color w:val="959595"/>
          <w:w w:val="105"/>
          <w:sz w:val="53"/>
        </w:rPr>
        <w:t>吗</w:t>
      </w:r>
      <w:r>
        <w:rPr>
          <w:color w:val="959595"/>
          <w:w w:val="105"/>
          <w:sz w:val="53"/>
        </w:rPr>
        <w:t>·</w:t>
      </w:r>
      <w:r>
        <w:rPr>
          <w:color w:val="959595"/>
          <w:spacing w:val="-8"/>
          <w:w w:val="105"/>
          <w:sz w:val="53"/>
        </w:rPr>
        <w:t>  </w:t>
      </w:r>
      <w:r>
        <w:rPr>
          <w:rFonts w:ascii="Times New Roman" w:hAnsi="Times New Roman" w:eastAsia="Times New Roman"/>
          <w:color w:val="707070"/>
          <w:spacing w:val="10"/>
          <w:w w:val="105"/>
          <w:sz w:val="43"/>
        </w:rPr>
        <w:t>`</w:t>
      </w:r>
      <w:r>
        <w:rPr>
          <w:rFonts w:ascii="Times New Roman" w:hAnsi="Times New Roman" w:eastAsia="Times New Roman"/>
          <w:color w:val="707070"/>
          <w:spacing w:val="10"/>
          <w:w w:val="105"/>
          <w:sz w:val="38"/>
        </w:rPr>
        <w:t>`.</w:t>
      </w:r>
    </w:p>
    <w:p>
      <w:pPr>
        <w:spacing w:line="321" w:lineRule="auto" w:before="79"/>
        <w:ind w:left="1080" w:right="1355" w:firstLine="1087"/>
        <w:jc w:val="both"/>
        <w:rPr>
          <w:sz w:val="38"/>
        </w:rPr>
      </w:pPr>
      <w:r>
        <w:rPr/>
        <w:drawing>
          <wp:anchor distT="0" distB="0" distL="0" distR="0" allowOverlap="1" layoutInCell="1" locked="0" behindDoc="1" simplePos="0" relativeHeight="479419392">
            <wp:simplePos x="0" y="0"/>
            <wp:positionH relativeFrom="page">
              <wp:posOffset>7339885</wp:posOffset>
            </wp:positionH>
            <wp:positionV relativeFrom="paragraph">
              <wp:posOffset>-394485</wp:posOffset>
            </wp:positionV>
            <wp:extent cx="668502" cy="674907"/>
            <wp:effectExtent l="0" t="0" r="0" b="0"/>
            <wp:wrapNone/>
            <wp:docPr id="771" name="image545.png"/>
            <wp:cNvGraphicFramePr>
              <a:graphicFrameLocks noChangeAspect="1"/>
            </wp:cNvGraphicFramePr>
            <a:graphic>
              <a:graphicData uri="http://schemas.openxmlformats.org/drawingml/2006/picture">
                <pic:pic>
                  <pic:nvPicPr>
                    <pic:cNvPr id="772" name="image545.png"/>
                    <pic:cNvPicPr/>
                  </pic:nvPicPr>
                  <pic:blipFill>
                    <a:blip r:embed="rId550" cstate="print"/>
                    <a:stretch>
                      <a:fillRect/>
                    </a:stretch>
                  </pic:blipFill>
                  <pic:spPr>
                    <a:xfrm>
                      <a:off x="0" y="0"/>
                      <a:ext cx="668502" cy="674907"/>
                    </a:xfrm>
                    <a:prstGeom prst="rect">
                      <a:avLst/>
                    </a:prstGeom>
                  </pic:spPr>
                </pic:pic>
              </a:graphicData>
            </a:graphic>
          </wp:anchor>
        </w:drawing>
      </w:r>
      <w:r>
        <w:rPr>
          <w:color w:val="464646"/>
          <w:spacing w:val="-1"/>
          <w:w w:val="112"/>
          <w:sz w:val="38"/>
        </w:rPr>
        <w:t>异常受精的卵子或者胎盘部位的细胞能过</w:t>
      </w:r>
      <w:r>
        <w:rPr>
          <w:color w:val="565656"/>
          <w:w w:val="104"/>
          <w:sz w:val="38"/>
        </w:rPr>
        <w:t>度生长，出现类似妊娠的症状，但是子宫增大极迅</w:t>
      </w:r>
      <w:r>
        <w:rPr>
          <w:color w:val="565656"/>
          <w:spacing w:val="2"/>
          <w:w w:val="104"/>
          <w:sz w:val="38"/>
        </w:rPr>
        <w:t>速</w:t>
      </w:r>
      <w:r>
        <w:rPr>
          <w:color w:val="A8A8A8"/>
          <w:w w:val="104"/>
          <w:sz w:val="38"/>
        </w:rPr>
        <w:t>。</w:t>
      </w:r>
    </w:p>
    <w:p>
      <w:pPr>
        <w:pStyle w:val="BodyText"/>
        <w:spacing w:line="20" w:lineRule="exact"/>
        <w:ind w:left="825"/>
        <w:rPr>
          <w:sz w:val="2"/>
        </w:rPr>
      </w:pPr>
      <w:r>
        <w:rPr>
          <w:sz w:val="2"/>
        </w:rPr>
        <w:pict>
          <v:group style="width:460.9pt;height:2.7pt;mso-position-horizontal-relative:char;mso-position-vertical-relative:line" id="docshapegroup1313" coordorigin="0,0" coordsize="9218,54">
            <v:line style="position:absolute" from="0,27" to="9217,27" stroked="true" strokeweight="2.683957pt" strokecolor="#000000">
              <v:stroke dashstyle="solid"/>
            </v:line>
          </v:group>
        </w:pict>
      </w:r>
      <w:r>
        <w:rPr>
          <w:sz w:val="2"/>
        </w:rPr>
      </w:r>
    </w:p>
    <w:p>
      <w:pPr>
        <w:pStyle w:val="BodyText"/>
        <w:rPr>
          <w:sz w:val="38"/>
        </w:rPr>
      </w:pPr>
    </w:p>
    <w:p>
      <w:pPr>
        <w:spacing w:before="300"/>
        <w:ind w:left="605" w:right="0" w:firstLine="0"/>
        <w:jc w:val="left"/>
        <w:rPr>
          <w:sz w:val="38"/>
        </w:rPr>
      </w:pPr>
      <w:r>
        <w:rPr>
          <w:color w:val="464646"/>
          <w:w w:val="105"/>
          <w:sz w:val="38"/>
        </w:rPr>
        <w:t>诊</w:t>
      </w:r>
      <w:r>
        <w:rPr>
          <w:color w:val="464646"/>
          <w:spacing w:val="-10"/>
          <w:w w:val="110"/>
          <w:sz w:val="38"/>
        </w:rPr>
        <w:t>断</w:t>
      </w:r>
    </w:p>
    <w:p>
      <w:pPr>
        <w:spacing w:line="316" w:lineRule="auto" w:before="141"/>
        <w:ind w:left="608" w:right="861" w:firstLine="785"/>
        <w:jc w:val="both"/>
        <w:rPr>
          <w:sz w:val="38"/>
        </w:rPr>
      </w:pPr>
      <w:r>
        <w:rPr>
          <w:color w:val="565656"/>
          <w:spacing w:val="-2"/>
          <w:w w:val="105"/>
          <w:sz w:val="38"/>
        </w:rPr>
        <w:t>医</w:t>
      </w:r>
      <w:r>
        <w:rPr>
          <w:color w:val="565656"/>
          <w:spacing w:val="-2"/>
          <w:w w:val="105"/>
          <w:sz w:val="38"/>
        </w:rPr>
        <w:t>生</w:t>
      </w:r>
      <w:r>
        <w:rPr>
          <w:color w:val="565656"/>
          <w:spacing w:val="-2"/>
          <w:w w:val="105"/>
          <w:sz w:val="38"/>
        </w:rPr>
        <w:t>往</w:t>
      </w:r>
      <w:r>
        <w:rPr>
          <w:color w:val="565656"/>
          <w:spacing w:val="-2"/>
          <w:w w:val="105"/>
          <w:sz w:val="38"/>
        </w:rPr>
        <w:t>往</w:t>
      </w:r>
      <w:r>
        <w:rPr>
          <w:color w:val="565656"/>
          <w:spacing w:val="-2"/>
          <w:w w:val="105"/>
          <w:sz w:val="38"/>
        </w:rPr>
        <w:t>能</w:t>
      </w:r>
      <w:r>
        <w:rPr>
          <w:color w:val="565656"/>
          <w:spacing w:val="-2"/>
          <w:w w:val="105"/>
          <w:sz w:val="38"/>
        </w:rPr>
        <w:t>在</w:t>
      </w:r>
      <w:r>
        <w:rPr>
          <w:color w:val="565656"/>
          <w:spacing w:val="-2"/>
          <w:w w:val="105"/>
          <w:sz w:val="38"/>
        </w:rPr>
        <w:t>怀</w:t>
      </w:r>
      <w:r>
        <w:rPr>
          <w:color w:val="565656"/>
          <w:spacing w:val="-2"/>
          <w:w w:val="105"/>
          <w:sz w:val="38"/>
        </w:rPr>
        <w:t>孕</w:t>
      </w:r>
      <w:r>
        <w:rPr>
          <w:color w:val="565656"/>
          <w:spacing w:val="-2"/>
          <w:w w:val="105"/>
          <w:sz w:val="38"/>
        </w:rPr>
        <w:t>后</w:t>
      </w:r>
      <w:r>
        <w:rPr>
          <w:color w:val="565656"/>
          <w:spacing w:val="-2"/>
          <w:w w:val="105"/>
          <w:sz w:val="38"/>
        </w:rPr>
        <w:t>很</w:t>
      </w:r>
      <w:r>
        <w:rPr>
          <w:color w:val="565656"/>
          <w:spacing w:val="-2"/>
          <w:w w:val="105"/>
          <w:sz w:val="38"/>
        </w:rPr>
        <w:t>早</w:t>
      </w:r>
      <w:r>
        <w:rPr>
          <w:color w:val="565656"/>
          <w:spacing w:val="-2"/>
          <w:w w:val="105"/>
          <w:sz w:val="38"/>
        </w:rPr>
        <w:t>就</w:t>
      </w:r>
      <w:r>
        <w:rPr>
          <w:color w:val="565656"/>
          <w:spacing w:val="-2"/>
          <w:w w:val="105"/>
          <w:sz w:val="38"/>
        </w:rPr>
        <w:t>能</w:t>
      </w:r>
      <w:r>
        <w:rPr>
          <w:color w:val="565656"/>
          <w:spacing w:val="-2"/>
          <w:w w:val="105"/>
          <w:sz w:val="38"/>
        </w:rPr>
        <w:t>发</w:t>
      </w:r>
      <w:r>
        <w:rPr>
          <w:color w:val="333333"/>
          <w:spacing w:val="-2"/>
          <w:w w:val="105"/>
          <w:sz w:val="38"/>
        </w:rPr>
        <w:t>现</w:t>
      </w:r>
      <w:r>
        <w:rPr>
          <w:color w:val="333333"/>
          <w:spacing w:val="-2"/>
          <w:w w:val="105"/>
          <w:sz w:val="38"/>
        </w:rPr>
        <w:t>葡</w:t>
      </w:r>
      <w:r>
        <w:rPr>
          <w:color w:val="333333"/>
          <w:spacing w:val="-2"/>
          <w:w w:val="105"/>
          <w:sz w:val="38"/>
        </w:rPr>
        <w:t>萄</w:t>
      </w:r>
      <w:r>
        <w:rPr>
          <w:color w:val="333333"/>
          <w:spacing w:val="-2"/>
          <w:w w:val="105"/>
          <w:sz w:val="38"/>
        </w:rPr>
        <w:t>胎</w:t>
      </w:r>
      <w:r>
        <w:rPr>
          <w:color w:val="959595"/>
          <w:spacing w:val="-2"/>
          <w:w w:val="105"/>
          <w:sz w:val="38"/>
        </w:rPr>
        <w:t>。</w:t>
      </w:r>
      <w:r>
        <w:rPr>
          <w:color w:val="464646"/>
          <w:spacing w:val="-2"/>
          <w:w w:val="105"/>
          <w:sz w:val="38"/>
        </w:rPr>
        <w:t>如</w:t>
      </w:r>
      <w:r>
        <w:rPr>
          <w:color w:val="464646"/>
          <w:spacing w:val="-2"/>
          <w:w w:val="105"/>
          <w:sz w:val="38"/>
        </w:rPr>
        <w:t>果</w:t>
      </w:r>
      <w:r>
        <w:rPr>
          <w:color w:val="464646"/>
          <w:spacing w:val="-2"/>
          <w:w w:val="105"/>
          <w:sz w:val="38"/>
        </w:rPr>
        <w:t>妊</w:t>
      </w:r>
      <w:r>
        <w:rPr>
          <w:color w:val="565656"/>
          <w:spacing w:val="-2"/>
          <w:sz w:val="38"/>
        </w:rPr>
        <w:t>娠</w:t>
      </w:r>
      <w:r>
        <w:rPr>
          <w:color w:val="565656"/>
          <w:spacing w:val="-2"/>
          <w:sz w:val="38"/>
        </w:rPr>
        <w:t>试</w:t>
      </w:r>
      <w:r>
        <w:rPr>
          <w:color w:val="565656"/>
          <w:spacing w:val="-2"/>
          <w:sz w:val="38"/>
        </w:rPr>
        <w:t>验</w:t>
      </w:r>
      <w:r>
        <w:rPr>
          <w:color w:val="565656"/>
          <w:spacing w:val="-2"/>
          <w:sz w:val="38"/>
        </w:rPr>
        <w:t>阳</w:t>
      </w:r>
      <w:r>
        <w:rPr>
          <w:color w:val="565656"/>
          <w:spacing w:val="-2"/>
          <w:sz w:val="38"/>
        </w:rPr>
        <w:t>性</w:t>
      </w:r>
      <w:r>
        <w:rPr>
          <w:color w:val="565656"/>
          <w:spacing w:val="-2"/>
          <w:sz w:val="38"/>
        </w:rPr>
        <w:t>，</w:t>
      </w:r>
      <w:r>
        <w:rPr>
          <w:color w:val="565656"/>
          <w:spacing w:val="-2"/>
          <w:sz w:val="38"/>
        </w:rPr>
        <w:t>但</w:t>
      </w:r>
      <w:r>
        <w:rPr>
          <w:color w:val="565656"/>
          <w:spacing w:val="-2"/>
          <w:sz w:val="38"/>
        </w:rPr>
        <w:t>是</w:t>
      </w:r>
      <w:r>
        <w:rPr>
          <w:color w:val="565656"/>
          <w:spacing w:val="-2"/>
          <w:sz w:val="38"/>
        </w:rPr>
        <w:t>始</w:t>
      </w:r>
      <w:r>
        <w:rPr>
          <w:color w:val="565656"/>
          <w:spacing w:val="-2"/>
          <w:sz w:val="38"/>
        </w:rPr>
        <w:t>终</w:t>
      </w:r>
      <w:r>
        <w:rPr>
          <w:color w:val="565656"/>
          <w:spacing w:val="-2"/>
          <w:sz w:val="38"/>
        </w:rPr>
        <w:t>无</w:t>
      </w:r>
      <w:r>
        <w:rPr>
          <w:color w:val="565656"/>
          <w:spacing w:val="-2"/>
          <w:sz w:val="38"/>
        </w:rPr>
        <w:t>胎</w:t>
      </w:r>
      <w:r>
        <w:rPr>
          <w:color w:val="565656"/>
          <w:spacing w:val="-2"/>
          <w:sz w:val="38"/>
        </w:rPr>
        <w:t>动</w:t>
      </w:r>
      <w:r>
        <w:rPr>
          <w:color w:val="565656"/>
          <w:spacing w:val="-2"/>
          <w:sz w:val="38"/>
        </w:rPr>
        <w:t>或</w:t>
      </w:r>
      <w:r>
        <w:rPr>
          <w:color w:val="565656"/>
          <w:spacing w:val="-2"/>
          <w:sz w:val="38"/>
        </w:rPr>
        <w:t>者</w:t>
      </w:r>
      <w:r>
        <w:rPr>
          <w:color w:val="565656"/>
          <w:spacing w:val="-2"/>
          <w:sz w:val="38"/>
        </w:rPr>
        <w:t>无</w:t>
      </w:r>
      <w:r>
        <w:rPr>
          <w:color w:val="565656"/>
          <w:spacing w:val="-2"/>
          <w:sz w:val="38"/>
        </w:rPr>
        <w:t>胎</w:t>
      </w:r>
      <w:r>
        <w:rPr>
          <w:color w:val="565656"/>
          <w:spacing w:val="-2"/>
          <w:sz w:val="38"/>
        </w:rPr>
        <w:t>心</w:t>
      </w:r>
      <w:r>
        <w:rPr>
          <w:color w:val="565656"/>
          <w:spacing w:val="-2"/>
          <w:sz w:val="38"/>
        </w:rPr>
        <w:t>，</w:t>
      </w:r>
      <w:r>
        <w:rPr>
          <w:color w:val="565656"/>
          <w:spacing w:val="-2"/>
          <w:sz w:val="38"/>
        </w:rPr>
        <w:t>而</w:t>
      </w:r>
      <w:r>
        <w:rPr>
          <w:color w:val="565656"/>
          <w:spacing w:val="-2"/>
          <w:sz w:val="38"/>
        </w:rPr>
        <w:t>子</w:t>
      </w:r>
      <w:r>
        <w:rPr>
          <w:color w:val="565656"/>
          <w:spacing w:val="-2"/>
          <w:sz w:val="38"/>
        </w:rPr>
        <w:t>宫</w:t>
      </w:r>
      <w:r>
        <w:rPr>
          <w:color w:val="565656"/>
          <w:spacing w:val="-2"/>
          <w:sz w:val="38"/>
        </w:rPr>
        <w:t>较</w:t>
      </w:r>
      <w:r>
        <w:rPr>
          <w:color w:val="565656"/>
          <w:spacing w:val="-2"/>
          <w:sz w:val="38"/>
        </w:rPr>
        <w:t>正</w:t>
      </w:r>
      <w:r>
        <w:rPr>
          <w:color w:val="565656"/>
          <w:spacing w:val="-2"/>
          <w:sz w:val="38"/>
        </w:rPr>
        <w:t>常</w:t>
      </w:r>
      <w:r>
        <w:rPr>
          <w:color w:val="565656"/>
          <w:spacing w:val="-2"/>
          <w:w w:val="105"/>
          <w:sz w:val="38"/>
        </w:rPr>
        <w:t>孕周大均应考虑葡萄胎</w:t>
      </w:r>
      <w:r>
        <w:rPr>
          <w:color w:val="959595"/>
          <w:spacing w:val="-2"/>
          <w:w w:val="105"/>
          <w:sz w:val="38"/>
        </w:rPr>
        <w:t>。</w:t>
      </w:r>
    </w:p>
    <w:p>
      <w:pPr>
        <w:spacing w:line="304" w:lineRule="auto" w:before="0"/>
        <w:ind w:left="619" w:right="876" w:firstLine="812"/>
        <w:jc w:val="both"/>
        <w:rPr>
          <w:sz w:val="38"/>
        </w:rPr>
      </w:pPr>
      <w:r>
        <w:rPr>
          <w:color w:val="565656"/>
          <w:spacing w:val="-1"/>
          <w:w w:val="106"/>
          <w:sz w:val="38"/>
        </w:rPr>
        <w:t>应行超声检查以明确导致子宫增大的为葡萄胎而不</w:t>
      </w:r>
      <w:r>
        <w:rPr>
          <w:color w:val="565656"/>
          <w:spacing w:val="1"/>
          <w:w w:val="108"/>
          <w:sz w:val="38"/>
        </w:rPr>
        <w:t>是胎儿及其羊水</w:t>
      </w:r>
      <w:r>
        <w:rPr>
          <w:color w:val="959595"/>
          <w:spacing w:val="1"/>
          <w:w w:val="108"/>
          <w:sz w:val="38"/>
        </w:rPr>
        <w:t>。</w:t>
      </w:r>
      <w:r>
        <w:rPr>
          <w:color w:val="565656"/>
          <w:spacing w:val="1"/>
          <w:w w:val="108"/>
          <w:sz w:val="38"/>
        </w:rPr>
        <w:t>需抽</w:t>
      </w:r>
      <w:r>
        <w:rPr>
          <w:color w:val="333333"/>
          <w:spacing w:val="1"/>
          <w:w w:val="108"/>
          <w:sz w:val="38"/>
        </w:rPr>
        <w:t>血测</w:t>
      </w:r>
      <w:r>
        <w:rPr>
          <w:color w:val="565656"/>
          <w:spacing w:val="1"/>
          <w:w w:val="108"/>
          <w:sz w:val="38"/>
        </w:rPr>
        <w:t>定</w:t>
      </w:r>
      <w:r>
        <w:rPr>
          <w:rFonts w:ascii="Times New Roman" w:eastAsia="Times New Roman"/>
          <w:color w:val="333333"/>
          <w:spacing w:val="1"/>
          <w:w w:val="110"/>
          <w:sz w:val="43"/>
        </w:rPr>
        <w:t>H</w:t>
      </w:r>
      <w:r>
        <w:rPr>
          <w:rFonts w:ascii="Times New Roman" w:eastAsia="Times New Roman"/>
          <w:color w:val="333333"/>
          <w:w w:val="110"/>
          <w:sz w:val="43"/>
        </w:rPr>
        <w:t>CC</w:t>
      </w:r>
      <w:r>
        <w:rPr>
          <w:color w:val="333333"/>
          <w:spacing w:val="1"/>
          <w:w w:val="108"/>
          <w:sz w:val="38"/>
        </w:rPr>
        <w:t>水平</w:t>
      </w:r>
      <w:r>
        <w:rPr>
          <w:color w:val="959595"/>
          <w:spacing w:val="1"/>
          <w:w w:val="108"/>
          <w:sz w:val="38"/>
        </w:rPr>
        <w:t>。</w:t>
      </w:r>
      <w:r>
        <w:rPr>
          <w:color w:val="464646"/>
          <w:w w:val="108"/>
          <w:sz w:val="38"/>
        </w:rPr>
        <w:t>如果为葡萄</w:t>
      </w:r>
      <w:r>
        <w:rPr>
          <w:color w:val="464646"/>
          <w:w w:val="109"/>
          <w:sz w:val="38"/>
        </w:rPr>
        <w:t>胎，血</w:t>
      </w:r>
      <w:r>
        <w:rPr>
          <w:rFonts w:ascii="Times New Roman" w:eastAsia="Times New Roman"/>
          <w:color w:val="464646"/>
          <w:w w:val="110"/>
          <w:sz w:val="40"/>
        </w:rPr>
        <w:t>H</w:t>
      </w:r>
      <w:r>
        <w:rPr>
          <w:rFonts w:ascii="Times New Roman" w:eastAsia="Times New Roman"/>
          <w:color w:val="464646"/>
          <w:spacing w:val="-1"/>
          <w:w w:val="110"/>
          <w:sz w:val="40"/>
        </w:rPr>
        <w:t>C</w:t>
      </w:r>
      <w:r>
        <w:rPr>
          <w:rFonts w:ascii="Times New Roman" w:eastAsia="Times New Roman"/>
          <w:color w:val="464646"/>
          <w:w w:val="110"/>
          <w:sz w:val="40"/>
        </w:rPr>
        <w:t>G</w:t>
      </w:r>
      <w:r>
        <w:rPr>
          <w:color w:val="464646"/>
          <w:w w:val="109"/>
          <w:sz w:val="38"/>
        </w:rPr>
        <w:t>水平往往很高，因为葡萄胎能产生大抵的 </w:t>
      </w:r>
      <w:r>
        <w:rPr>
          <w:rFonts w:ascii="Times New Roman" w:eastAsia="Times New Roman"/>
          <w:color w:val="333333"/>
          <w:w w:val="105"/>
          <w:sz w:val="40"/>
        </w:rPr>
        <w:t>HCG</w:t>
      </w:r>
      <w:r>
        <w:rPr>
          <w:color w:val="A8A8A8"/>
          <w:spacing w:val="1"/>
          <w:w w:val="104"/>
          <w:sz w:val="38"/>
        </w:rPr>
        <w:t>。</w:t>
      </w:r>
      <w:r>
        <w:rPr>
          <w:color w:val="565656"/>
          <w:spacing w:val="1"/>
          <w:w w:val="104"/>
          <w:sz w:val="38"/>
        </w:rPr>
        <w:t>清宫术后标本应送病理检查以确诊</w:t>
      </w:r>
      <w:r>
        <w:rPr>
          <w:color w:val="A8A8A8"/>
          <w:w w:val="104"/>
          <w:sz w:val="38"/>
        </w:rPr>
        <w:t>。</w:t>
      </w:r>
    </w:p>
    <w:p>
      <w:pPr>
        <w:spacing w:before="27"/>
        <w:ind w:left="621" w:right="0" w:firstLine="0"/>
        <w:jc w:val="left"/>
        <w:rPr>
          <w:sz w:val="38"/>
        </w:rPr>
      </w:pPr>
      <w:r>
        <w:rPr>
          <w:color w:val="464646"/>
          <w:sz w:val="38"/>
        </w:rPr>
        <w:t>预</w:t>
      </w:r>
      <w:r>
        <w:rPr>
          <w:color w:val="464646"/>
          <w:spacing w:val="-10"/>
          <w:sz w:val="38"/>
        </w:rPr>
        <w:t>后</w:t>
      </w:r>
    </w:p>
    <w:p>
      <w:pPr>
        <w:spacing w:line="319" w:lineRule="auto" w:before="131"/>
        <w:ind w:left="611" w:right="907" w:firstLine="793"/>
        <w:jc w:val="both"/>
        <w:rPr>
          <w:sz w:val="38"/>
        </w:rPr>
      </w:pPr>
      <w:r>
        <w:rPr>
          <w:color w:val="464646"/>
          <w:spacing w:val="3"/>
          <w:w w:val="108"/>
          <w:sz w:val="38"/>
        </w:rPr>
        <w:t>葡萄胎的治愈率为</w:t>
      </w:r>
      <w:r>
        <w:rPr>
          <w:rFonts w:ascii="Arial" w:eastAsia="Arial"/>
          <w:color w:val="464646"/>
          <w:spacing w:val="1"/>
          <w:w w:val="111"/>
          <w:sz w:val="35"/>
        </w:rPr>
        <w:t>1</w:t>
      </w:r>
      <w:r>
        <w:rPr>
          <w:rFonts w:ascii="Arial" w:eastAsia="Arial"/>
          <w:color w:val="232323"/>
          <w:spacing w:val="1"/>
          <w:w w:val="111"/>
          <w:sz w:val="35"/>
        </w:rPr>
        <w:t>0</w:t>
      </w:r>
      <w:r>
        <w:rPr>
          <w:rFonts w:ascii="Arial" w:eastAsia="Arial"/>
          <w:color w:val="464646"/>
          <w:spacing w:val="1"/>
          <w:w w:val="111"/>
          <w:sz w:val="35"/>
        </w:rPr>
        <w:t>0</w:t>
      </w:r>
      <w:r>
        <w:rPr>
          <w:rFonts w:ascii="Arial" w:eastAsia="Arial"/>
          <w:color w:val="707070"/>
          <w:spacing w:val="2"/>
          <w:w w:val="111"/>
          <w:sz w:val="35"/>
        </w:rPr>
        <w:t>%</w:t>
      </w:r>
      <w:r>
        <w:rPr>
          <w:color w:val="A8A8A8"/>
          <w:spacing w:val="3"/>
          <w:w w:val="108"/>
          <w:sz w:val="38"/>
        </w:rPr>
        <w:t>。</w:t>
      </w:r>
      <w:r>
        <w:rPr>
          <w:color w:val="565656"/>
          <w:spacing w:val="3"/>
          <w:w w:val="108"/>
          <w:sz w:val="38"/>
        </w:rPr>
        <w:t>广泛播散的滋养细</w:t>
      </w:r>
      <w:r>
        <w:rPr>
          <w:color w:val="333333"/>
          <w:spacing w:val="1"/>
          <w:w w:val="108"/>
          <w:sz w:val="38"/>
        </w:rPr>
        <w:t>胞肿</w:t>
      </w:r>
      <w:r>
        <w:rPr>
          <w:color w:val="565656"/>
          <w:spacing w:val="2"/>
          <w:w w:val="113"/>
          <w:sz w:val="38"/>
        </w:rPr>
        <w:t>瘤的治愈率为</w:t>
      </w:r>
      <w:r>
        <w:rPr>
          <w:rFonts w:ascii="Arial" w:eastAsia="Arial"/>
          <w:color w:val="565656"/>
          <w:spacing w:val="1"/>
          <w:w w:val="116"/>
          <w:sz w:val="35"/>
        </w:rPr>
        <w:t>6</w:t>
      </w:r>
      <w:r>
        <w:rPr>
          <w:rFonts w:ascii="Arial" w:eastAsia="Arial"/>
          <w:color w:val="333333"/>
          <w:spacing w:val="1"/>
          <w:w w:val="116"/>
          <w:sz w:val="35"/>
        </w:rPr>
        <w:t>0</w:t>
      </w:r>
      <w:r>
        <w:rPr>
          <w:rFonts w:ascii="Arial" w:eastAsia="Arial"/>
          <w:color w:val="565656"/>
          <w:spacing w:val="2"/>
          <w:w w:val="116"/>
          <w:sz w:val="35"/>
        </w:rPr>
        <w:t>%</w:t>
      </w:r>
      <w:r>
        <w:rPr>
          <w:rFonts w:ascii="Arial" w:eastAsia="Arial"/>
          <w:color w:val="565656"/>
          <w:spacing w:val="1"/>
          <w:w w:val="116"/>
          <w:sz w:val="35"/>
        </w:rPr>
        <w:t>~</w:t>
      </w:r>
      <w:r>
        <w:rPr>
          <w:rFonts w:ascii="Arial" w:eastAsia="Arial"/>
          <w:color w:val="333333"/>
          <w:spacing w:val="1"/>
          <w:w w:val="116"/>
          <w:sz w:val="35"/>
        </w:rPr>
        <w:t>80</w:t>
      </w:r>
      <w:r>
        <w:rPr>
          <w:rFonts w:ascii="Arial" w:eastAsia="Arial"/>
          <w:color w:val="565656"/>
          <w:spacing w:val="2"/>
          <w:w w:val="116"/>
          <w:sz w:val="35"/>
        </w:rPr>
        <w:t>%</w:t>
      </w:r>
      <w:r>
        <w:rPr>
          <w:color w:val="959595"/>
          <w:spacing w:val="2"/>
          <w:w w:val="113"/>
          <w:sz w:val="38"/>
        </w:rPr>
        <w:t>。</w:t>
      </w:r>
      <w:r>
        <w:rPr>
          <w:color w:val="464646"/>
          <w:spacing w:val="1"/>
          <w:w w:val="113"/>
          <w:sz w:val="38"/>
        </w:rPr>
        <w:t>葡萄胎治疗后很多女性能</w:t>
      </w:r>
      <w:r>
        <w:rPr>
          <w:color w:val="565656"/>
          <w:spacing w:val="1"/>
          <w:w w:val="106"/>
          <w:sz w:val="38"/>
        </w:rPr>
        <w:t>生育并且不易发生并发症如流产或者</w:t>
      </w:r>
      <w:r>
        <w:rPr>
          <w:color w:val="333333"/>
          <w:spacing w:val="1"/>
          <w:w w:val="106"/>
          <w:sz w:val="38"/>
        </w:rPr>
        <w:t>出生儿缺陷</w:t>
      </w:r>
      <w:r>
        <w:rPr>
          <w:color w:val="959595"/>
          <w:spacing w:val="1"/>
          <w:w w:val="106"/>
          <w:sz w:val="38"/>
        </w:rPr>
        <w:t>。</w:t>
      </w:r>
    </w:p>
    <w:p>
      <w:pPr>
        <w:spacing w:line="449" w:lineRule="exact" w:before="0"/>
        <w:ind w:left="1430" w:right="0" w:firstLine="0"/>
        <w:jc w:val="left"/>
        <w:rPr>
          <w:sz w:val="38"/>
        </w:rPr>
      </w:pPr>
      <w:r>
        <w:rPr>
          <w:color w:val="464646"/>
          <w:w w:val="105"/>
          <w:sz w:val="38"/>
        </w:rPr>
        <w:t>约</w:t>
      </w:r>
      <w:r>
        <w:rPr>
          <w:rFonts w:ascii="Arial" w:eastAsia="Arial"/>
          <w:color w:val="232323"/>
          <w:w w:val="105"/>
          <w:sz w:val="35"/>
        </w:rPr>
        <w:t>1</w:t>
      </w:r>
      <w:r>
        <w:rPr>
          <w:rFonts w:ascii="Arial" w:eastAsia="Arial"/>
          <w:color w:val="565656"/>
          <w:w w:val="105"/>
          <w:sz w:val="35"/>
        </w:rPr>
        <w:t>%</w:t>
      </w:r>
      <w:r>
        <w:rPr>
          <w:color w:val="565656"/>
          <w:w w:val="105"/>
          <w:sz w:val="38"/>
        </w:rPr>
        <w:t>的</w:t>
      </w:r>
      <w:r>
        <w:rPr>
          <w:color w:val="565656"/>
          <w:w w:val="105"/>
          <w:sz w:val="38"/>
        </w:rPr>
        <w:t>女</w:t>
      </w:r>
      <w:r>
        <w:rPr>
          <w:color w:val="565656"/>
          <w:w w:val="105"/>
          <w:sz w:val="38"/>
        </w:rPr>
        <w:t>性</w:t>
      </w:r>
      <w:r>
        <w:rPr>
          <w:color w:val="565656"/>
          <w:w w:val="105"/>
          <w:sz w:val="38"/>
        </w:rPr>
        <w:t>会</w:t>
      </w:r>
      <w:r>
        <w:rPr>
          <w:color w:val="565656"/>
          <w:w w:val="105"/>
          <w:sz w:val="38"/>
        </w:rPr>
        <w:t>再</w:t>
      </w:r>
      <w:r>
        <w:rPr>
          <w:color w:val="565656"/>
          <w:w w:val="105"/>
          <w:sz w:val="38"/>
        </w:rPr>
        <w:t>次</w:t>
      </w:r>
      <w:r>
        <w:rPr>
          <w:color w:val="565656"/>
          <w:w w:val="105"/>
          <w:sz w:val="38"/>
        </w:rPr>
        <w:t>发</w:t>
      </w:r>
      <w:r>
        <w:rPr>
          <w:color w:val="565656"/>
          <w:w w:val="105"/>
          <w:sz w:val="38"/>
        </w:rPr>
        <w:t>生</w:t>
      </w:r>
      <w:r>
        <w:rPr>
          <w:color w:val="565656"/>
          <w:w w:val="105"/>
          <w:sz w:val="38"/>
        </w:rPr>
        <w:t>葡</w:t>
      </w:r>
      <w:r>
        <w:rPr>
          <w:color w:val="565656"/>
          <w:w w:val="105"/>
          <w:sz w:val="38"/>
        </w:rPr>
        <w:t>萄</w:t>
      </w:r>
      <w:r>
        <w:rPr>
          <w:color w:val="565656"/>
          <w:w w:val="105"/>
          <w:sz w:val="38"/>
        </w:rPr>
        <w:t>胎</w:t>
      </w:r>
      <w:r>
        <w:rPr>
          <w:color w:val="565656"/>
          <w:w w:val="105"/>
          <w:sz w:val="38"/>
        </w:rPr>
        <w:t>，</w:t>
      </w:r>
      <w:r>
        <w:rPr>
          <w:color w:val="565656"/>
          <w:w w:val="105"/>
          <w:sz w:val="38"/>
        </w:rPr>
        <w:t>所</w:t>
      </w:r>
      <w:r>
        <w:rPr>
          <w:color w:val="565656"/>
          <w:w w:val="105"/>
          <w:sz w:val="38"/>
        </w:rPr>
        <w:t>以</w:t>
      </w:r>
      <w:r>
        <w:rPr>
          <w:color w:val="565656"/>
          <w:w w:val="105"/>
          <w:sz w:val="38"/>
        </w:rPr>
        <w:t>葡</w:t>
      </w:r>
      <w:r>
        <w:rPr>
          <w:color w:val="565656"/>
          <w:w w:val="105"/>
          <w:sz w:val="38"/>
        </w:rPr>
        <w:t>萄</w:t>
      </w:r>
      <w:r>
        <w:rPr>
          <w:color w:val="565656"/>
          <w:w w:val="105"/>
          <w:sz w:val="38"/>
        </w:rPr>
        <w:t>胎</w:t>
      </w:r>
      <w:r>
        <w:rPr>
          <w:color w:val="565656"/>
          <w:w w:val="105"/>
          <w:sz w:val="38"/>
        </w:rPr>
        <w:t>治</w:t>
      </w:r>
      <w:r>
        <w:rPr>
          <w:color w:val="565656"/>
          <w:spacing w:val="-10"/>
          <w:w w:val="105"/>
          <w:sz w:val="38"/>
        </w:rPr>
        <w:t>疗</w:t>
      </w:r>
    </w:p>
    <w:p>
      <w:pPr>
        <w:spacing w:line="319" w:lineRule="auto" w:before="141"/>
        <w:ind w:left="610" w:right="831" w:hanging="21"/>
        <w:jc w:val="left"/>
        <w:rPr>
          <w:sz w:val="38"/>
        </w:rPr>
      </w:pPr>
      <w:r>
        <w:rPr>
          <w:color w:val="565656"/>
          <w:spacing w:val="2"/>
          <w:w w:val="108"/>
          <w:sz w:val="38"/>
        </w:rPr>
        <w:t>后女性再次怀孕应行</w:t>
      </w:r>
      <w:r>
        <w:rPr>
          <w:rFonts w:ascii="Arial" w:eastAsia="Arial"/>
          <w:color w:val="333333"/>
          <w:w w:val="111"/>
          <w:sz w:val="35"/>
        </w:rPr>
        <w:t>B</w:t>
      </w:r>
      <w:r>
        <w:rPr>
          <w:color w:val="333333"/>
          <w:spacing w:val="2"/>
          <w:w w:val="108"/>
          <w:sz w:val="38"/>
        </w:rPr>
        <w:t>超检</w:t>
      </w:r>
      <w:r>
        <w:rPr>
          <w:color w:val="565656"/>
          <w:spacing w:val="2"/>
          <w:w w:val="108"/>
          <w:sz w:val="38"/>
        </w:rPr>
        <w:t>查以早期发现再次葡萄胎</w:t>
      </w:r>
      <w:r>
        <w:rPr>
          <w:color w:val="A8A8A8"/>
          <w:spacing w:val="-15"/>
          <w:w w:val="108"/>
          <w:sz w:val="38"/>
        </w:rPr>
        <w:t>。</w:t>
      </w:r>
      <w:r>
        <w:rPr>
          <w:color w:val="464646"/>
          <w:w w:val="108"/>
          <w:sz w:val="38"/>
        </w:rPr>
        <w:t>治疗</w:t>
      </w:r>
    </w:p>
    <w:p>
      <w:pPr>
        <w:spacing w:line="439" w:lineRule="exact" w:before="0"/>
        <w:ind w:left="1416" w:right="0" w:firstLine="0"/>
        <w:jc w:val="left"/>
        <w:rPr>
          <w:sz w:val="38"/>
        </w:rPr>
      </w:pPr>
      <w:r>
        <w:rPr>
          <w:color w:val="464646"/>
          <w:w w:val="105"/>
          <w:sz w:val="38"/>
        </w:rPr>
        <w:t>葡萄胎通常通过清宫术清除</w:t>
      </w:r>
      <w:r>
        <w:rPr>
          <w:color w:val="A8A8A8"/>
          <w:w w:val="105"/>
          <w:sz w:val="38"/>
        </w:rPr>
        <w:t>。</w:t>
      </w:r>
      <w:r>
        <w:rPr>
          <w:color w:val="464646"/>
          <w:spacing w:val="-2"/>
          <w:w w:val="105"/>
          <w:sz w:val="38"/>
        </w:rPr>
        <w:t>只有极少数的患者需</w:t>
      </w:r>
    </w:p>
    <w:p>
      <w:pPr>
        <w:spacing w:before="152"/>
        <w:ind w:left="659" w:right="0" w:firstLine="0"/>
        <w:jc w:val="left"/>
        <w:rPr>
          <w:sz w:val="38"/>
        </w:rPr>
      </w:pPr>
      <w:r>
        <w:rPr>
          <w:color w:val="565656"/>
          <w:w w:val="105"/>
          <w:sz w:val="38"/>
        </w:rPr>
        <w:t>行子宫切除术</w:t>
      </w:r>
      <w:r>
        <w:rPr>
          <w:color w:val="959595"/>
          <w:spacing w:val="-10"/>
          <w:w w:val="105"/>
          <w:sz w:val="38"/>
        </w:rPr>
        <w:t>。</w:t>
      </w:r>
    </w:p>
    <w:p>
      <w:pPr>
        <w:spacing w:line="302" w:lineRule="auto" w:before="141"/>
        <w:ind w:left="617" w:right="861" w:firstLine="830"/>
        <w:jc w:val="both"/>
        <w:rPr>
          <w:sz w:val="38"/>
        </w:rPr>
      </w:pPr>
      <w:r>
        <w:rPr>
          <w:color w:val="464646"/>
          <w:w w:val="106"/>
          <w:sz w:val="38"/>
        </w:rPr>
        <w:t>胸片检查是为了发现葡萄胎是否转变成了癌症（</w:t>
      </w:r>
      <w:r>
        <w:rPr>
          <w:color w:val="464646"/>
          <w:spacing w:val="-18"/>
          <w:w w:val="106"/>
          <w:sz w:val="38"/>
        </w:rPr>
        <w:t>滋</w:t>
      </w:r>
      <w:r>
        <w:rPr>
          <w:color w:val="464646"/>
          <w:w w:val="104"/>
          <w:sz w:val="38"/>
        </w:rPr>
        <w:t>养细胞肿瘤）并且是否转移到了肺</w:t>
      </w:r>
      <w:r>
        <w:rPr>
          <w:color w:val="959595"/>
          <w:w w:val="104"/>
          <w:sz w:val="38"/>
        </w:rPr>
        <w:t>。</w:t>
      </w:r>
      <w:r>
        <w:rPr>
          <w:color w:val="464646"/>
          <w:w w:val="104"/>
          <w:sz w:val="38"/>
        </w:rPr>
        <w:t>手术后，血</w:t>
      </w:r>
      <w:r>
        <w:rPr>
          <w:rFonts w:ascii="Times New Roman" w:eastAsia="Times New Roman"/>
          <w:color w:val="464646"/>
          <w:w w:val="106"/>
          <w:sz w:val="43"/>
        </w:rPr>
        <w:t>HCG</w:t>
      </w:r>
      <w:r>
        <w:rPr>
          <w:color w:val="464646"/>
          <w:w w:val="104"/>
          <w:sz w:val="38"/>
        </w:rPr>
        <w:t>的</w:t>
      </w:r>
      <w:r>
        <w:rPr>
          <w:color w:val="464646"/>
          <w:spacing w:val="3"/>
          <w:w w:val="105"/>
          <w:sz w:val="38"/>
        </w:rPr>
        <w:t>水平检测是为了明确病灶是否完全清除</w:t>
      </w:r>
      <w:r>
        <w:rPr>
          <w:color w:val="959595"/>
          <w:spacing w:val="3"/>
          <w:w w:val="105"/>
          <w:sz w:val="38"/>
        </w:rPr>
        <w:t>。</w:t>
      </w:r>
      <w:r>
        <w:rPr>
          <w:color w:val="565656"/>
          <w:spacing w:val="2"/>
          <w:w w:val="105"/>
          <w:sz w:val="38"/>
        </w:rPr>
        <w:t>当病变完全清</w:t>
      </w:r>
      <w:r>
        <w:rPr>
          <w:color w:val="565656"/>
          <w:spacing w:val="2"/>
          <w:w w:val="108"/>
          <w:sz w:val="38"/>
        </w:rPr>
        <w:t>除后血</w:t>
      </w:r>
      <w:r>
        <w:rPr>
          <w:rFonts w:ascii="Times New Roman" w:eastAsia="Times New Roman"/>
          <w:color w:val="333333"/>
          <w:spacing w:val="2"/>
          <w:w w:val="110"/>
          <w:sz w:val="43"/>
        </w:rPr>
        <w:t>H</w:t>
      </w:r>
      <w:r>
        <w:rPr>
          <w:rFonts w:ascii="Times New Roman" w:eastAsia="Times New Roman"/>
          <w:color w:val="333333"/>
          <w:spacing w:val="-1"/>
          <w:w w:val="110"/>
          <w:sz w:val="43"/>
        </w:rPr>
        <w:t>C</w:t>
      </w:r>
      <w:r>
        <w:rPr>
          <w:rFonts w:ascii="Times New Roman" w:eastAsia="Times New Roman"/>
          <w:color w:val="333333"/>
          <w:w w:val="110"/>
          <w:sz w:val="43"/>
        </w:rPr>
        <w:t>G</w:t>
      </w:r>
      <w:r>
        <w:rPr>
          <w:color w:val="333333"/>
          <w:w w:val="108"/>
          <w:sz w:val="38"/>
        </w:rPr>
        <w:t>能降至正常，降</w:t>
      </w:r>
      <w:r>
        <w:rPr>
          <w:color w:val="565656"/>
          <w:w w:val="108"/>
          <w:sz w:val="38"/>
        </w:rPr>
        <w:t>至正常</w:t>
      </w:r>
      <w:r>
        <w:rPr>
          <w:color w:val="333333"/>
          <w:w w:val="108"/>
          <w:sz w:val="38"/>
        </w:rPr>
        <w:t>的时间约</w:t>
      </w:r>
      <w:r>
        <w:rPr>
          <w:color w:val="565656"/>
          <w:w w:val="108"/>
          <w:sz w:val="38"/>
        </w:rPr>
        <w:t>需</w:t>
      </w:r>
      <w:r>
        <w:rPr>
          <w:rFonts w:ascii="Arial" w:eastAsia="Arial"/>
          <w:color w:val="333333"/>
          <w:w w:val="111"/>
          <w:sz w:val="35"/>
        </w:rPr>
        <w:t>10</w:t>
      </w:r>
      <w:r>
        <w:rPr>
          <w:color w:val="333333"/>
          <w:w w:val="108"/>
          <w:sz w:val="38"/>
        </w:rPr>
        <w:t>周并</w:t>
      </w:r>
      <w:r>
        <w:rPr>
          <w:color w:val="464646"/>
          <w:spacing w:val="2"/>
          <w:w w:val="104"/>
          <w:sz w:val="38"/>
        </w:rPr>
        <w:t>能维持正常</w:t>
      </w:r>
      <w:r>
        <w:rPr>
          <w:color w:val="959595"/>
          <w:spacing w:val="2"/>
          <w:w w:val="104"/>
          <w:sz w:val="38"/>
        </w:rPr>
        <w:t>。</w:t>
      </w:r>
      <w:r>
        <w:rPr>
          <w:color w:val="464646"/>
          <w:spacing w:val="2"/>
          <w:w w:val="104"/>
          <w:sz w:val="38"/>
        </w:rPr>
        <w:t>如果</w:t>
      </w:r>
      <w:r>
        <w:rPr>
          <w:rFonts w:ascii="Times New Roman" w:eastAsia="Times New Roman"/>
          <w:color w:val="464646"/>
          <w:spacing w:val="1"/>
          <w:w w:val="105"/>
          <w:sz w:val="40"/>
        </w:rPr>
        <w:t>HCG</w:t>
      </w:r>
      <w:r>
        <w:rPr>
          <w:color w:val="464646"/>
          <w:spacing w:val="2"/>
          <w:w w:val="104"/>
          <w:sz w:val="38"/>
        </w:rPr>
        <w:t>值不能降至正常</w:t>
      </w:r>
      <w:r>
        <w:rPr>
          <w:color w:val="232323"/>
          <w:spacing w:val="2"/>
          <w:w w:val="104"/>
          <w:sz w:val="38"/>
        </w:rPr>
        <w:t>，</w:t>
      </w:r>
      <w:r>
        <w:rPr>
          <w:color w:val="464646"/>
          <w:spacing w:val="1"/>
          <w:w w:val="104"/>
          <w:sz w:val="38"/>
        </w:rPr>
        <w:t>应行头颅、胸</w:t>
      </w:r>
      <w:r>
        <w:rPr>
          <w:color w:val="464646"/>
          <w:spacing w:val="1"/>
          <w:w w:val="108"/>
          <w:sz w:val="38"/>
        </w:rPr>
        <w:t>部、腹部及盆腔的</w:t>
      </w:r>
      <w:r>
        <w:rPr>
          <w:rFonts w:ascii="Times New Roman" w:eastAsia="Times New Roman"/>
          <w:color w:val="464646"/>
          <w:spacing w:val="-1"/>
          <w:w w:val="110"/>
          <w:sz w:val="43"/>
        </w:rPr>
        <w:t>CT</w:t>
      </w:r>
      <w:r>
        <w:rPr>
          <w:color w:val="464646"/>
          <w:w w:val="108"/>
          <w:sz w:val="38"/>
        </w:rPr>
        <w:t>检查以明确滋养细胞肿瘤的播散</w:t>
      </w:r>
      <w:r>
        <w:rPr>
          <w:color w:val="565656"/>
          <w:spacing w:val="3"/>
          <w:w w:val="108"/>
          <w:sz w:val="38"/>
        </w:rPr>
        <w:t>范围</w:t>
      </w:r>
      <w:r>
        <w:rPr>
          <w:color w:val="959595"/>
          <w:w w:val="108"/>
          <w:sz w:val="38"/>
        </w:rPr>
        <w:t>。</w:t>
      </w:r>
    </w:p>
    <w:p>
      <w:pPr>
        <w:spacing w:line="314" w:lineRule="auto" w:before="20"/>
        <w:ind w:left="637" w:right="787" w:firstLine="800"/>
        <w:jc w:val="both"/>
        <w:rPr>
          <w:sz w:val="38"/>
        </w:rPr>
      </w:pPr>
      <w:r>
        <w:rPr>
          <w:color w:val="464646"/>
          <w:spacing w:val="-2"/>
          <w:w w:val="105"/>
          <w:sz w:val="38"/>
        </w:rPr>
        <w:t>葡</w:t>
      </w:r>
      <w:r>
        <w:rPr>
          <w:color w:val="464646"/>
          <w:spacing w:val="-2"/>
          <w:w w:val="105"/>
          <w:sz w:val="38"/>
        </w:rPr>
        <w:t>萄</w:t>
      </w:r>
      <w:r>
        <w:rPr>
          <w:color w:val="464646"/>
          <w:spacing w:val="-2"/>
          <w:w w:val="105"/>
          <w:sz w:val="38"/>
        </w:rPr>
        <w:t>胎</w:t>
      </w:r>
      <w:r>
        <w:rPr>
          <w:color w:val="464646"/>
          <w:spacing w:val="-2"/>
          <w:w w:val="105"/>
          <w:sz w:val="38"/>
        </w:rPr>
        <w:t>的</w:t>
      </w:r>
      <w:r>
        <w:rPr>
          <w:color w:val="464646"/>
          <w:spacing w:val="-2"/>
          <w:w w:val="105"/>
          <w:sz w:val="38"/>
        </w:rPr>
        <w:t>治</w:t>
      </w:r>
      <w:r>
        <w:rPr>
          <w:color w:val="464646"/>
          <w:spacing w:val="-2"/>
          <w:w w:val="105"/>
          <w:sz w:val="38"/>
        </w:rPr>
        <w:t>疗</w:t>
      </w:r>
      <w:r>
        <w:rPr>
          <w:color w:val="464646"/>
          <w:spacing w:val="-2"/>
          <w:w w:val="105"/>
          <w:sz w:val="38"/>
        </w:rPr>
        <w:t>不</w:t>
      </w:r>
      <w:r>
        <w:rPr>
          <w:color w:val="464646"/>
          <w:spacing w:val="-2"/>
          <w:w w:val="105"/>
          <w:sz w:val="38"/>
        </w:rPr>
        <w:t>需</w:t>
      </w:r>
      <w:r>
        <w:rPr>
          <w:color w:val="464646"/>
          <w:spacing w:val="-2"/>
          <w:w w:val="105"/>
          <w:sz w:val="38"/>
        </w:rPr>
        <w:t>要</w:t>
      </w:r>
      <w:r>
        <w:rPr>
          <w:color w:val="464646"/>
          <w:spacing w:val="-2"/>
          <w:w w:val="105"/>
          <w:sz w:val="38"/>
        </w:rPr>
        <w:t>化</w:t>
      </w:r>
      <w:r>
        <w:rPr>
          <w:color w:val="464646"/>
          <w:spacing w:val="-2"/>
          <w:w w:val="105"/>
          <w:sz w:val="38"/>
        </w:rPr>
        <w:t>疗</w:t>
      </w:r>
      <w:r>
        <w:rPr>
          <w:color w:val="464646"/>
          <w:spacing w:val="-2"/>
          <w:w w:val="105"/>
          <w:sz w:val="38"/>
        </w:rPr>
        <w:t>，</w:t>
      </w:r>
      <w:r>
        <w:rPr>
          <w:color w:val="464646"/>
          <w:spacing w:val="-2"/>
          <w:w w:val="105"/>
          <w:sz w:val="38"/>
        </w:rPr>
        <w:t>但</w:t>
      </w:r>
      <w:r>
        <w:rPr>
          <w:color w:val="464646"/>
          <w:spacing w:val="-2"/>
          <w:w w:val="105"/>
          <w:sz w:val="38"/>
        </w:rPr>
        <w:t>是</w:t>
      </w:r>
      <w:r>
        <w:rPr>
          <w:color w:val="464646"/>
          <w:spacing w:val="-2"/>
          <w:w w:val="105"/>
          <w:sz w:val="38"/>
        </w:rPr>
        <w:t>如</w:t>
      </w:r>
      <w:r>
        <w:rPr>
          <w:color w:val="464646"/>
          <w:spacing w:val="-2"/>
          <w:w w:val="105"/>
          <w:sz w:val="38"/>
        </w:rPr>
        <w:t>果</w:t>
      </w:r>
      <w:r>
        <w:rPr>
          <w:color w:val="464646"/>
          <w:spacing w:val="-2"/>
          <w:w w:val="105"/>
          <w:sz w:val="38"/>
        </w:rPr>
        <w:t>病</w:t>
      </w:r>
      <w:r>
        <w:rPr>
          <w:color w:val="464646"/>
          <w:spacing w:val="-2"/>
          <w:w w:val="105"/>
          <w:sz w:val="38"/>
        </w:rPr>
        <w:t>灶</w:t>
      </w:r>
      <w:r>
        <w:rPr>
          <w:color w:val="464646"/>
          <w:spacing w:val="-2"/>
          <w:w w:val="105"/>
          <w:sz w:val="38"/>
        </w:rPr>
        <w:t>持</w:t>
      </w:r>
      <w:r>
        <w:rPr>
          <w:color w:val="464646"/>
          <w:spacing w:val="-2"/>
          <w:w w:val="105"/>
          <w:sz w:val="38"/>
        </w:rPr>
        <w:t>续</w:t>
      </w:r>
      <w:r>
        <w:rPr>
          <w:color w:val="464646"/>
          <w:spacing w:val="-2"/>
          <w:w w:val="105"/>
          <w:sz w:val="38"/>
        </w:rPr>
        <w:t>存</w:t>
      </w:r>
      <w:r>
        <w:rPr>
          <w:color w:val="464646"/>
          <w:spacing w:val="-2"/>
          <w:w w:val="105"/>
          <w:sz w:val="38"/>
        </w:rPr>
        <w:t>在</w:t>
      </w:r>
      <w:r>
        <w:rPr>
          <w:color w:val="464646"/>
          <w:spacing w:val="-2"/>
          <w:w w:val="110"/>
          <w:sz w:val="38"/>
        </w:rPr>
        <w:t>则</w:t>
      </w:r>
      <w:r>
        <w:rPr>
          <w:color w:val="464646"/>
          <w:spacing w:val="-2"/>
          <w:w w:val="110"/>
          <w:sz w:val="38"/>
        </w:rPr>
        <w:t>需</w:t>
      </w:r>
      <w:r>
        <w:rPr>
          <w:color w:val="464646"/>
          <w:spacing w:val="-2"/>
          <w:w w:val="110"/>
          <w:sz w:val="38"/>
        </w:rPr>
        <w:t>化</w:t>
      </w:r>
      <w:r>
        <w:rPr>
          <w:color w:val="464646"/>
          <w:spacing w:val="-2"/>
          <w:w w:val="110"/>
          <w:sz w:val="38"/>
        </w:rPr>
        <w:t>疗</w:t>
      </w:r>
      <w:r>
        <w:rPr>
          <w:color w:val="464646"/>
          <w:spacing w:val="-2"/>
          <w:w w:val="110"/>
          <w:sz w:val="38"/>
        </w:rPr>
        <w:t>，</w:t>
      </w:r>
      <w:r>
        <w:rPr>
          <w:color w:val="464646"/>
          <w:spacing w:val="-2"/>
          <w:w w:val="110"/>
          <w:sz w:val="38"/>
        </w:rPr>
        <w:t>通</w:t>
      </w:r>
      <w:r>
        <w:rPr>
          <w:color w:val="464646"/>
          <w:spacing w:val="-2"/>
          <w:w w:val="110"/>
          <w:sz w:val="38"/>
        </w:rPr>
        <w:t>常</w:t>
      </w:r>
      <w:r>
        <w:rPr>
          <w:color w:val="464646"/>
          <w:spacing w:val="-2"/>
          <w:w w:val="110"/>
          <w:sz w:val="38"/>
        </w:rPr>
        <w:t>只</w:t>
      </w:r>
      <w:r>
        <w:rPr>
          <w:color w:val="464646"/>
          <w:spacing w:val="-2"/>
          <w:w w:val="110"/>
          <w:sz w:val="38"/>
        </w:rPr>
        <w:t>需</w:t>
      </w:r>
      <w:r>
        <w:rPr>
          <w:color w:val="464646"/>
          <w:spacing w:val="-2"/>
          <w:w w:val="110"/>
          <w:sz w:val="38"/>
        </w:rPr>
        <w:t>单</w:t>
      </w:r>
      <w:r>
        <w:rPr>
          <w:color w:val="464646"/>
          <w:spacing w:val="-2"/>
          <w:w w:val="110"/>
          <w:sz w:val="38"/>
        </w:rPr>
        <w:t>药</w:t>
      </w:r>
      <w:r>
        <w:rPr>
          <w:color w:val="464646"/>
          <w:spacing w:val="-2"/>
          <w:w w:val="110"/>
          <w:sz w:val="38"/>
        </w:rPr>
        <w:t>化</w:t>
      </w:r>
      <w:r>
        <w:rPr>
          <w:color w:val="464646"/>
          <w:spacing w:val="-2"/>
          <w:w w:val="110"/>
          <w:sz w:val="38"/>
        </w:rPr>
        <w:t>疗</w:t>
      </w:r>
      <w:r>
        <w:rPr>
          <w:color w:val="464646"/>
          <w:spacing w:val="-2"/>
          <w:w w:val="110"/>
          <w:sz w:val="38"/>
        </w:rPr>
        <w:t>（</w:t>
      </w:r>
      <w:r>
        <w:rPr>
          <w:color w:val="464646"/>
          <w:spacing w:val="-2"/>
          <w:w w:val="110"/>
          <w:sz w:val="38"/>
        </w:rPr>
        <w:t>甲</w:t>
      </w:r>
      <w:r>
        <w:rPr>
          <w:color w:val="464646"/>
          <w:spacing w:val="-2"/>
          <w:w w:val="110"/>
          <w:sz w:val="38"/>
        </w:rPr>
        <w:t>氨</w:t>
      </w:r>
      <w:r>
        <w:rPr>
          <w:color w:val="464646"/>
          <w:spacing w:val="-2"/>
          <w:w w:val="110"/>
          <w:sz w:val="38"/>
        </w:rPr>
        <w:t>蝶</w:t>
      </w:r>
      <w:r>
        <w:rPr>
          <w:color w:val="464646"/>
          <w:spacing w:val="-2"/>
          <w:w w:val="110"/>
          <w:sz w:val="38"/>
        </w:rPr>
        <w:t>呤</w:t>
      </w:r>
      <w:r>
        <w:rPr>
          <w:color w:val="464646"/>
          <w:spacing w:val="-2"/>
          <w:w w:val="110"/>
          <w:sz w:val="38"/>
        </w:rPr>
        <w:t>或</w:t>
      </w:r>
      <w:r>
        <w:rPr>
          <w:color w:val="464646"/>
          <w:spacing w:val="-2"/>
          <w:w w:val="110"/>
          <w:sz w:val="38"/>
        </w:rPr>
        <w:t>放</w:t>
      </w:r>
      <w:r>
        <w:rPr>
          <w:color w:val="464646"/>
          <w:spacing w:val="-2"/>
          <w:w w:val="110"/>
          <w:sz w:val="38"/>
        </w:rPr>
        <w:t>线</w:t>
      </w:r>
      <w:r>
        <w:rPr>
          <w:color w:val="464646"/>
          <w:spacing w:val="-2"/>
          <w:w w:val="110"/>
          <w:sz w:val="38"/>
        </w:rPr>
        <w:t>菌</w:t>
      </w:r>
      <w:r>
        <w:rPr>
          <w:color w:val="464646"/>
          <w:spacing w:val="-2"/>
          <w:w w:val="110"/>
          <w:sz w:val="38"/>
        </w:rPr>
        <w:t>素</w:t>
      </w:r>
      <w:r>
        <w:rPr>
          <w:color w:val="464646"/>
          <w:spacing w:val="-2"/>
          <w:w w:val="110"/>
          <w:sz w:val="38"/>
        </w:rPr>
        <w:t> </w:t>
      </w:r>
      <w:r>
        <w:rPr>
          <w:rFonts w:ascii="Arial" w:eastAsia="Arial"/>
          <w:color w:val="333333"/>
          <w:spacing w:val="-2"/>
          <w:w w:val="110"/>
          <w:sz w:val="35"/>
        </w:rPr>
        <w:t>D</w:t>
      </w:r>
      <w:r>
        <w:rPr>
          <w:rFonts w:ascii="Arial" w:eastAsia="Arial"/>
          <w:color w:val="565656"/>
          <w:spacing w:val="-2"/>
          <w:w w:val="110"/>
          <w:sz w:val="35"/>
        </w:rPr>
        <w:t>)</w:t>
      </w:r>
      <w:r>
        <w:rPr>
          <w:color w:val="A8A8A8"/>
          <w:spacing w:val="-2"/>
          <w:w w:val="110"/>
          <w:sz w:val="38"/>
        </w:rPr>
        <w:t>。</w:t>
      </w:r>
      <w:r>
        <w:rPr>
          <w:color w:val="565656"/>
          <w:spacing w:val="-2"/>
          <w:w w:val="110"/>
          <w:sz w:val="38"/>
        </w:rPr>
        <w:t>有</w:t>
      </w:r>
      <w:r>
        <w:rPr>
          <w:color w:val="565656"/>
          <w:spacing w:val="-2"/>
          <w:w w:val="110"/>
          <w:sz w:val="38"/>
        </w:rPr>
        <w:t>时</w:t>
      </w:r>
      <w:r>
        <w:rPr>
          <w:color w:val="565656"/>
          <w:spacing w:val="-2"/>
          <w:w w:val="110"/>
          <w:sz w:val="38"/>
        </w:rPr>
        <w:t>需</w:t>
      </w:r>
      <w:r>
        <w:rPr>
          <w:color w:val="565656"/>
          <w:spacing w:val="-2"/>
          <w:w w:val="110"/>
          <w:sz w:val="38"/>
        </w:rPr>
        <w:t>两</w:t>
      </w:r>
      <w:r>
        <w:rPr>
          <w:color w:val="565656"/>
          <w:spacing w:val="-2"/>
          <w:w w:val="110"/>
          <w:sz w:val="38"/>
        </w:rPr>
        <w:t>药</w:t>
      </w:r>
      <w:r>
        <w:rPr>
          <w:color w:val="565656"/>
          <w:spacing w:val="-2"/>
          <w:w w:val="110"/>
          <w:sz w:val="38"/>
        </w:rPr>
        <w:t>或</w:t>
      </w:r>
      <w:r>
        <w:rPr>
          <w:color w:val="565656"/>
          <w:spacing w:val="-2"/>
          <w:w w:val="110"/>
          <w:sz w:val="38"/>
        </w:rPr>
        <w:t>其</w:t>
      </w:r>
      <w:r>
        <w:rPr>
          <w:color w:val="333333"/>
          <w:spacing w:val="-2"/>
          <w:w w:val="110"/>
          <w:sz w:val="38"/>
        </w:rPr>
        <w:t>他</w:t>
      </w:r>
      <w:r>
        <w:rPr>
          <w:color w:val="565656"/>
          <w:spacing w:val="-2"/>
          <w:w w:val="110"/>
          <w:sz w:val="38"/>
        </w:rPr>
        <w:t>多</w:t>
      </w:r>
      <w:r>
        <w:rPr>
          <w:color w:val="565656"/>
          <w:spacing w:val="-2"/>
          <w:w w:val="110"/>
          <w:sz w:val="38"/>
        </w:rPr>
        <w:t>种</w:t>
      </w:r>
      <w:r>
        <w:rPr>
          <w:color w:val="565656"/>
          <w:spacing w:val="-2"/>
          <w:w w:val="110"/>
          <w:sz w:val="38"/>
        </w:rPr>
        <w:t>药</w:t>
      </w:r>
      <w:r>
        <w:rPr>
          <w:color w:val="565656"/>
          <w:spacing w:val="-2"/>
          <w:w w:val="110"/>
          <w:sz w:val="38"/>
        </w:rPr>
        <w:t>物</w:t>
      </w:r>
      <w:r>
        <w:rPr>
          <w:color w:val="565656"/>
          <w:spacing w:val="-2"/>
          <w:w w:val="110"/>
          <w:sz w:val="38"/>
        </w:rPr>
        <w:t>合</w:t>
      </w:r>
      <w:r>
        <w:rPr>
          <w:color w:val="333333"/>
          <w:spacing w:val="-2"/>
          <w:w w:val="110"/>
          <w:sz w:val="38"/>
        </w:rPr>
        <w:t>用</w:t>
      </w:r>
      <w:r>
        <w:rPr>
          <w:color w:val="959595"/>
          <w:spacing w:val="-2"/>
          <w:w w:val="110"/>
          <w:sz w:val="38"/>
        </w:rPr>
        <w:t>。</w:t>
      </w:r>
    </w:p>
    <w:p>
      <w:pPr>
        <w:spacing w:line="314" w:lineRule="auto" w:before="6"/>
        <w:ind w:left="647" w:right="862" w:firstLine="793"/>
        <w:jc w:val="left"/>
        <w:rPr>
          <w:sz w:val="38"/>
        </w:rPr>
      </w:pPr>
      <w:r>
        <w:rPr>
          <w:color w:val="565656"/>
          <w:spacing w:val="1"/>
          <w:w w:val="108"/>
          <w:sz w:val="38"/>
        </w:rPr>
        <w:t>患有葡萄胎治愈</w:t>
      </w:r>
      <w:r>
        <w:rPr>
          <w:color w:val="333333"/>
          <w:spacing w:val="1"/>
          <w:w w:val="108"/>
          <w:sz w:val="38"/>
        </w:rPr>
        <w:t>的患者</w:t>
      </w:r>
      <w:r>
        <w:rPr>
          <w:color w:val="565656"/>
          <w:spacing w:val="1"/>
          <w:w w:val="108"/>
          <w:sz w:val="38"/>
        </w:rPr>
        <w:t>应严格避孕</w:t>
      </w:r>
      <w:r>
        <w:rPr>
          <w:rFonts w:ascii="Arial" w:eastAsia="Arial"/>
          <w:color w:val="232323"/>
          <w:w w:val="110"/>
          <w:sz w:val="36"/>
        </w:rPr>
        <w:t>1</w:t>
      </w:r>
      <w:r>
        <w:rPr>
          <w:color w:val="565656"/>
          <w:spacing w:val="1"/>
          <w:w w:val="108"/>
          <w:sz w:val="38"/>
        </w:rPr>
        <w:t>年</w:t>
      </w:r>
      <w:r>
        <w:rPr>
          <w:color w:val="959595"/>
          <w:spacing w:val="1"/>
          <w:w w:val="108"/>
          <w:sz w:val="38"/>
        </w:rPr>
        <w:t>。</w:t>
      </w:r>
      <w:r>
        <w:rPr>
          <w:color w:val="464646"/>
          <w:w w:val="108"/>
          <w:sz w:val="38"/>
        </w:rPr>
        <w:t>可口服短</w:t>
      </w:r>
      <w:r>
        <w:rPr>
          <w:color w:val="565656"/>
          <w:w w:val="103"/>
          <w:sz w:val="38"/>
        </w:rPr>
        <w:t>效避孕药，但其他避孕</w:t>
      </w:r>
      <w:r>
        <w:rPr>
          <w:color w:val="333333"/>
          <w:w w:val="103"/>
          <w:sz w:val="38"/>
        </w:rPr>
        <w:t>的</w:t>
      </w:r>
      <w:r>
        <w:rPr>
          <w:color w:val="565656"/>
          <w:w w:val="103"/>
          <w:sz w:val="38"/>
        </w:rPr>
        <w:t>方法也可用</w:t>
      </w:r>
      <w:r>
        <w:rPr>
          <w:color w:val="959595"/>
          <w:w w:val="103"/>
          <w:sz w:val="38"/>
        </w:rPr>
        <w:t>。</w:t>
      </w:r>
    </w:p>
    <w:p>
      <w:pPr>
        <w:spacing w:after="0" w:line="314" w:lineRule="auto"/>
        <w:jc w:val="left"/>
        <w:rPr>
          <w:sz w:val="38"/>
        </w:rPr>
        <w:sectPr>
          <w:type w:val="continuous"/>
          <w:pgSz w:w="21750" w:h="31660"/>
          <w:pgMar w:top="0" w:bottom="280" w:left="0" w:right="0"/>
          <w:cols w:num="2" w:equalWidth="0">
            <w:col w:w="10457" w:space="40"/>
            <w:col w:w="11253"/>
          </w:cols>
        </w:sectPr>
      </w:pPr>
    </w:p>
    <w:p>
      <w:pPr>
        <w:tabs>
          <w:tab w:pos="2584" w:val="left" w:leader="none"/>
        </w:tabs>
        <w:spacing w:before="65"/>
        <w:ind w:left="808" w:right="0" w:firstLine="0"/>
        <w:jc w:val="center"/>
        <w:rPr>
          <w:sz w:val="37"/>
        </w:rPr>
      </w:pPr>
      <w:r>
        <w:rPr>
          <w:rFonts w:ascii="Times New Roman" w:eastAsia="Times New Roman"/>
          <w:color w:val="3D3D3D"/>
          <w:spacing w:val="-4"/>
          <w:w w:val="130"/>
          <w:sz w:val="48"/>
        </w:rPr>
        <w:t>!]44</w:t>
      </w:r>
      <w:r>
        <w:rPr>
          <w:rFonts w:ascii="Times New Roman" w:eastAsia="Times New Roman"/>
          <w:color w:val="3D3D3D"/>
          <w:sz w:val="48"/>
        </w:rPr>
        <w:tab/>
      </w:r>
      <w:r>
        <w:rPr>
          <w:color w:val="4F4F4F"/>
          <w:w w:val="130"/>
          <w:sz w:val="37"/>
        </w:rPr>
        <w:t>第</w:t>
      </w:r>
      <w:r>
        <w:rPr>
          <w:rFonts w:ascii="Times New Roman" w:eastAsia="Times New Roman"/>
          <w:color w:val="4F4F4F"/>
          <w:w w:val="130"/>
          <w:sz w:val="40"/>
        </w:rPr>
        <w:t>22</w:t>
      </w:r>
      <w:r>
        <w:rPr>
          <w:color w:val="4F4F4F"/>
          <w:w w:val="130"/>
          <w:sz w:val="37"/>
        </w:rPr>
        <w:t>章</w:t>
      </w:r>
      <w:r>
        <w:rPr>
          <w:color w:val="4F4F4F"/>
          <w:w w:val="130"/>
          <w:sz w:val="37"/>
        </w:rPr>
        <w:t>女</w:t>
      </w:r>
      <w:r>
        <w:rPr>
          <w:color w:val="4F4F4F"/>
          <w:w w:val="130"/>
          <w:sz w:val="37"/>
        </w:rPr>
        <w:t>性</w:t>
      </w:r>
      <w:r>
        <w:rPr>
          <w:color w:val="4F4F4F"/>
          <w:w w:val="130"/>
          <w:sz w:val="37"/>
        </w:rPr>
        <w:t>保</w:t>
      </w:r>
      <w:r>
        <w:rPr>
          <w:color w:val="4F4F4F"/>
          <w:spacing w:val="-12"/>
          <w:w w:val="130"/>
          <w:sz w:val="37"/>
        </w:rPr>
        <w:t>健</w:t>
      </w:r>
    </w:p>
    <w:p>
      <w:pPr>
        <w:spacing w:line="240" w:lineRule="auto" w:before="8"/>
        <w:rPr>
          <w:sz w:val="36"/>
        </w:rPr>
      </w:pPr>
      <w:r>
        <w:rPr/>
        <w:br w:type="column"/>
      </w:r>
      <w:r>
        <w:rPr>
          <w:sz w:val="36"/>
        </w:rPr>
      </w:r>
    </w:p>
    <w:p>
      <w:pPr>
        <w:tabs>
          <w:tab w:pos="948" w:val="left" w:leader="none"/>
        </w:tabs>
        <w:spacing w:before="0"/>
        <w:ind w:left="0" w:right="1253" w:firstLine="0"/>
        <w:jc w:val="right"/>
        <w:rPr>
          <w:rFonts w:ascii="Times New Roman"/>
          <w:sz w:val="35"/>
        </w:rPr>
      </w:pPr>
      <w:r>
        <w:rPr/>
        <w:pict>
          <v:line style="position:absolute;mso-position-horizontal-relative:page;mso-position-vertical-relative:paragraph;z-index:16415744" from="212.700409pt,12.02019pt" to="563.97835pt,12.02019pt" stroked="true" strokeweight="1.073583pt" strokecolor="#000000">
            <v:stroke dashstyle="solid"/>
            <w10:wrap type="none"/>
          </v:line>
        </w:pict>
      </w:r>
      <w:r>
        <w:rPr/>
        <w:pict>
          <v:line style="position:absolute;mso-position-horizontal-relative:page;mso-position-vertical-relative:paragraph;z-index:16416256" from="652.066406pt,13.630565pt" to="765.93632pt,13.630565pt" stroked="true" strokeweight="1.073583pt" strokecolor="#000000">
            <v:stroke dashstyle="solid"/>
            <w10:wrap type="none"/>
          </v:line>
        </w:pict>
      </w:r>
      <w:r>
        <w:rPr/>
        <w:pict>
          <v:line style="position:absolute;mso-position-horizontal-relative:page;mso-position-vertical-relative:paragraph;z-index:16416768" from="806.757568pt,14.704147pt" to="877.657703pt,14.704147pt" stroked="true" strokeweight="1.073583pt" strokecolor="#000000">
            <v:stroke dashstyle="solid"/>
            <w10:wrap type="none"/>
          </v:line>
        </w:pict>
      </w:r>
      <w:r>
        <w:rPr>
          <w:rFonts w:ascii="Times New Roman"/>
          <w:color w:val="D1D1D1"/>
          <w:spacing w:val="-10"/>
          <w:w w:val="135"/>
          <w:sz w:val="43"/>
        </w:rPr>
        <w:t>-</w:t>
      </w:r>
      <w:r>
        <w:rPr>
          <w:rFonts w:ascii="Times New Roman"/>
          <w:color w:val="D1D1D1"/>
          <w:sz w:val="43"/>
        </w:rPr>
        <w:tab/>
      </w:r>
      <w:r>
        <w:rPr>
          <w:rFonts w:ascii="Times New Roman"/>
          <w:color w:val="D1D1D1"/>
          <w:spacing w:val="-10"/>
          <w:w w:val="135"/>
          <w:sz w:val="35"/>
        </w:rPr>
        <w:t>-</w:t>
      </w:r>
    </w:p>
    <w:p>
      <w:pPr>
        <w:tabs>
          <w:tab w:pos="6360" w:val="left" w:leader="none"/>
          <w:tab w:pos="14555" w:val="left" w:leader="none"/>
        </w:tabs>
        <w:spacing w:before="243"/>
        <w:ind w:left="3421" w:right="0" w:firstLine="0"/>
        <w:jc w:val="left"/>
        <w:rPr>
          <w:sz w:val="10"/>
        </w:rPr>
      </w:pPr>
      <w:r>
        <w:rPr/>
        <w:drawing>
          <wp:anchor distT="0" distB="0" distL="0" distR="0" allowOverlap="1" layoutInCell="1" locked="0" behindDoc="0" simplePos="0" relativeHeight="16413696">
            <wp:simplePos x="0" y="0"/>
            <wp:positionH relativeFrom="page">
              <wp:posOffset>559359</wp:posOffset>
            </wp:positionH>
            <wp:positionV relativeFrom="paragraph">
              <wp:posOffset>213767</wp:posOffset>
            </wp:positionV>
            <wp:extent cx="5648164" cy="599917"/>
            <wp:effectExtent l="0" t="0" r="0" b="0"/>
            <wp:wrapNone/>
            <wp:docPr id="773" name="image546.png"/>
            <wp:cNvGraphicFramePr>
              <a:graphicFrameLocks noChangeAspect="1"/>
            </wp:cNvGraphicFramePr>
            <a:graphic>
              <a:graphicData uri="http://schemas.openxmlformats.org/drawingml/2006/picture">
                <pic:pic>
                  <pic:nvPicPr>
                    <pic:cNvPr id="774" name="image546.png"/>
                    <pic:cNvPicPr/>
                  </pic:nvPicPr>
                  <pic:blipFill>
                    <a:blip r:embed="rId551" cstate="print"/>
                    <a:stretch>
                      <a:fillRect/>
                    </a:stretch>
                  </pic:blipFill>
                  <pic:spPr>
                    <a:xfrm>
                      <a:off x="0" y="0"/>
                      <a:ext cx="5648164" cy="599917"/>
                    </a:xfrm>
                    <a:prstGeom prst="rect">
                      <a:avLst/>
                    </a:prstGeom>
                  </pic:spPr>
                </pic:pic>
              </a:graphicData>
            </a:graphic>
          </wp:anchor>
        </w:drawing>
      </w:r>
      <w:r>
        <w:rPr/>
        <w:drawing>
          <wp:anchor distT="0" distB="0" distL="0" distR="0" allowOverlap="1" layoutInCell="1" locked="0" behindDoc="1" simplePos="0" relativeHeight="479422464">
            <wp:simplePos x="0" y="0"/>
            <wp:positionH relativeFrom="page">
              <wp:posOffset>7721886</wp:posOffset>
            </wp:positionH>
            <wp:positionV relativeFrom="paragraph">
              <wp:posOffset>193321</wp:posOffset>
            </wp:positionV>
            <wp:extent cx="382001" cy="238603"/>
            <wp:effectExtent l="0" t="0" r="0" b="0"/>
            <wp:wrapNone/>
            <wp:docPr id="775" name="image547.png"/>
            <wp:cNvGraphicFramePr>
              <a:graphicFrameLocks noChangeAspect="1"/>
            </wp:cNvGraphicFramePr>
            <a:graphic>
              <a:graphicData uri="http://schemas.openxmlformats.org/drawingml/2006/picture">
                <pic:pic>
                  <pic:nvPicPr>
                    <pic:cNvPr id="776" name="image547.png"/>
                    <pic:cNvPicPr/>
                  </pic:nvPicPr>
                  <pic:blipFill>
                    <a:blip r:embed="rId552" cstate="print"/>
                    <a:stretch>
                      <a:fillRect/>
                    </a:stretch>
                  </pic:blipFill>
                  <pic:spPr>
                    <a:xfrm>
                      <a:off x="0" y="0"/>
                      <a:ext cx="382001" cy="238603"/>
                    </a:xfrm>
                    <a:prstGeom prst="rect">
                      <a:avLst/>
                    </a:prstGeom>
                  </pic:spPr>
                </pic:pic>
              </a:graphicData>
            </a:graphic>
          </wp:anchor>
        </w:drawing>
      </w:r>
      <w:r>
        <w:rPr/>
        <w:drawing>
          <wp:anchor distT="0" distB="0" distL="0" distR="0" allowOverlap="1" layoutInCell="1" locked="0" behindDoc="0" simplePos="0" relativeHeight="16414720">
            <wp:simplePos x="0" y="0"/>
            <wp:positionH relativeFrom="page">
              <wp:posOffset>7885600</wp:posOffset>
            </wp:positionH>
            <wp:positionV relativeFrom="paragraph">
              <wp:posOffset>568269</wp:posOffset>
            </wp:positionV>
            <wp:extent cx="313786" cy="259055"/>
            <wp:effectExtent l="0" t="0" r="0" b="0"/>
            <wp:wrapNone/>
            <wp:docPr id="777" name="image548.png"/>
            <wp:cNvGraphicFramePr>
              <a:graphicFrameLocks noChangeAspect="1"/>
            </wp:cNvGraphicFramePr>
            <a:graphic>
              <a:graphicData uri="http://schemas.openxmlformats.org/drawingml/2006/picture">
                <pic:pic>
                  <pic:nvPicPr>
                    <pic:cNvPr id="778" name="image548.png"/>
                    <pic:cNvPicPr/>
                  </pic:nvPicPr>
                  <pic:blipFill>
                    <a:blip r:embed="rId553" cstate="print"/>
                    <a:stretch>
                      <a:fillRect/>
                    </a:stretch>
                  </pic:blipFill>
                  <pic:spPr>
                    <a:xfrm>
                      <a:off x="0" y="0"/>
                      <a:ext cx="313786" cy="259055"/>
                    </a:xfrm>
                    <a:prstGeom prst="rect">
                      <a:avLst/>
                    </a:prstGeom>
                  </pic:spPr>
                </pic:pic>
              </a:graphicData>
            </a:graphic>
          </wp:anchor>
        </w:drawing>
      </w:r>
      <w:r>
        <w:rPr>
          <w:color w:val="3D3D3D"/>
          <w:w w:val="105"/>
          <w:sz w:val="53"/>
        </w:rPr>
        <w:t>第</w:t>
      </w:r>
      <w:r>
        <w:rPr>
          <w:rFonts w:ascii="Arial" w:hAnsi="Arial" w:eastAsia="Arial"/>
          <w:color w:val="3D3D3D"/>
          <w:w w:val="105"/>
          <w:sz w:val="52"/>
        </w:rPr>
        <w:t>24</w:t>
      </w:r>
      <w:r>
        <w:rPr>
          <w:rFonts w:ascii="Arial" w:hAnsi="Arial" w:eastAsia="Arial"/>
          <w:color w:val="1A1A1A"/>
          <w:w w:val="105"/>
          <w:sz w:val="52"/>
        </w:rPr>
        <w:t>8</w:t>
      </w:r>
      <w:r>
        <w:rPr>
          <w:color w:val="3D3D3D"/>
          <w:w w:val="105"/>
          <w:sz w:val="56"/>
        </w:rPr>
        <w:t>节</w:t>
      </w:r>
      <w:r>
        <w:rPr>
          <w:color w:val="D1D1D1"/>
          <w:spacing w:val="-2"/>
          <w:w w:val="97"/>
          <w:sz w:val="56"/>
          <w:shd w:fill="E6E6E6" w:color="auto" w:val="clear"/>
        </w:rPr>
        <w:t>i</w:t>
      </w:r>
      <w:r>
        <w:rPr>
          <w:rFonts w:ascii="Arial" w:hAnsi="Arial" w:eastAsia="Arial"/>
          <w:color w:val="D1D1D1"/>
          <w:spacing w:val="-2"/>
          <w:w w:val="102"/>
          <w:sz w:val="11"/>
          <w:shd w:fill="E6E6E6" w:color="auto" w:val="clear"/>
        </w:rPr>
        <w:t>1,</w:t>
      </w:r>
      <w:r>
        <w:rPr>
          <w:color w:val="D1D1D1"/>
          <w:spacing w:val="-3"/>
          <w:w w:val="106"/>
          <w:sz w:val="10"/>
          <w:shd w:fill="E6E6E6" w:color="auto" w:val="clear"/>
        </w:rPr>
        <w:t>Ill</w:t>
      </w:r>
      <w:r>
        <w:rPr>
          <w:color w:val="D1D1D1"/>
          <w:spacing w:val="-2"/>
          <w:w w:val="106"/>
          <w:sz w:val="10"/>
          <w:shd w:fill="E6E6E6" w:color="auto" w:val="clear"/>
        </w:rPr>
        <w:t>'·</w:t>
      </w:r>
      <w:r>
        <w:rPr>
          <w:color w:val="D1D1D1"/>
          <w:spacing w:val="-2"/>
          <w:w w:val="106"/>
          <w:sz w:val="10"/>
        </w:rPr>
        <w:t>,</w:t>
      </w:r>
      <w:r>
        <w:rPr>
          <w:color w:val="D1D1D1"/>
          <w:sz w:val="10"/>
        </w:rPr>
        <w:tab/>
      </w:r>
      <w:r>
        <w:rPr>
          <w:color w:val="D1D1D1"/>
          <w:sz w:val="10"/>
          <w:u w:val="thick" w:color="000000"/>
        </w:rPr>
        <w:tab/>
      </w:r>
    </w:p>
    <w:p>
      <w:pPr>
        <w:pStyle w:val="BodyText"/>
        <w:spacing w:before="3"/>
        <w:rPr>
          <w:sz w:val="67"/>
        </w:rPr>
      </w:pPr>
    </w:p>
    <w:p>
      <w:pPr>
        <w:pStyle w:val="Heading4"/>
        <w:ind w:left="848"/>
        <w:jc w:val="left"/>
      </w:pPr>
      <w:r>
        <w:rPr>
          <w:color w:val="1A1A1A"/>
          <w:w w:val="105"/>
        </w:rPr>
        <w:t>侵</w:t>
      </w:r>
      <w:r>
        <w:rPr>
          <w:color w:val="1A1A1A"/>
          <w:w w:val="105"/>
        </w:rPr>
        <w:t>犯</w:t>
      </w:r>
      <w:r>
        <w:rPr>
          <w:color w:val="1A1A1A"/>
          <w:w w:val="105"/>
        </w:rPr>
        <w:t>女</w:t>
      </w:r>
      <w:r>
        <w:rPr>
          <w:color w:val="1A1A1A"/>
          <w:w w:val="105"/>
        </w:rPr>
        <w:t>性</w:t>
      </w:r>
      <w:r>
        <w:rPr>
          <w:color w:val="1A1A1A"/>
          <w:w w:val="105"/>
        </w:rPr>
        <w:t>的</w:t>
      </w:r>
      <w:r>
        <w:rPr>
          <w:color w:val="1A1A1A"/>
          <w:w w:val="105"/>
        </w:rPr>
        <w:t>暴</w:t>
      </w:r>
      <w:r>
        <w:rPr>
          <w:color w:val="1A1A1A"/>
          <w:w w:val="105"/>
        </w:rPr>
        <w:t>力</w:t>
      </w:r>
      <w:r>
        <w:rPr>
          <w:color w:val="1A1A1A"/>
          <w:w w:val="105"/>
        </w:rPr>
        <w:t>事</w:t>
      </w:r>
      <w:r>
        <w:rPr>
          <w:color w:val="1A1A1A"/>
          <w:spacing w:val="-10"/>
          <w:w w:val="105"/>
        </w:rPr>
        <w:t>件</w:t>
      </w:r>
    </w:p>
    <w:p>
      <w:pPr>
        <w:spacing w:after="0"/>
        <w:jc w:val="left"/>
        <w:sectPr>
          <w:pgSz w:w="21750" w:h="31660"/>
          <w:pgMar w:top="700" w:bottom="0" w:left="0" w:right="0"/>
          <w:cols w:num="2" w:equalWidth="0">
            <w:col w:w="6131" w:space="421"/>
            <w:col w:w="15198"/>
          </w:cols>
        </w:sect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1"/>
        <w:rPr>
          <w:sz w:val="16"/>
        </w:rPr>
      </w:pPr>
    </w:p>
    <w:p>
      <w:pPr>
        <w:spacing w:after="0"/>
        <w:rPr>
          <w:sz w:val="16"/>
        </w:rPr>
        <w:sectPr>
          <w:type w:val="continuous"/>
          <w:pgSz w:w="21750" w:h="31660"/>
          <w:pgMar w:top="0" w:bottom="280" w:left="0" w:right="0"/>
        </w:sectPr>
      </w:pPr>
    </w:p>
    <w:p>
      <w:pPr>
        <w:pStyle w:val="BodyText"/>
        <w:spacing w:line="319" w:lineRule="auto" w:before="24"/>
        <w:ind w:left="841" w:right="482" w:firstLine="839"/>
        <w:jc w:val="both"/>
      </w:pPr>
      <w:r>
        <w:rPr>
          <w:color w:val="4F4F4F"/>
          <w:spacing w:val="-1"/>
          <w:w w:val="109"/>
        </w:rPr>
        <w:t>侵犯女性的暴力事件是指任何导致女性生理、性或</w:t>
      </w:r>
      <w:r>
        <w:rPr>
          <w:color w:val="3D3D3D"/>
          <w:spacing w:val="1"/>
          <w:w w:val="113"/>
        </w:rPr>
        <w:t>心理损害或极度伤害的行为</w:t>
      </w:r>
      <w:r>
        <w:rPr>
          <w:color w:val="909090"/>
          <w:spacing w:val="1"/>
          <w:w w:val="113"/>
        </w:rPr>
        <w:t>。</w:t>
      </w:r>
      <w:r>
        <w:rPr>
          <w:color w:val="4F4F4F"/>
          <w:w w:val="113"/>
        </w:rPr>
        <w:t>暴力事件可能发生在家</w:t>
      </w:r>
      <w:r>
        <w:rPr>
          <w:color w:val="3D3D3D"/>
          <w:spacing w:val="1"/>
          <w:w w:val="104"/>
        </w:rPr>
        <w:t>庭、工作单位、社区</w:t>
      </w:r>
      <w:r>
        <w:rPr>
          <w:color w:val="909090"/>
          <w:spacing w:val="1"/>
          <w:w w:val="104"/>
        </w:rPr>
        <w:t>。</w:t>
      </w:r>
      <w:r>
        <w:rPr>
          <w:color w:val="3D3D3D"/>
          <w:w w:val="104"/>
        </w:rPr>
        <w:t>两种常见的暴力事件为家庭暴力及</w:t>
      </w:r>
      <w:r>
        <w:rPr>
          <w:color w:val="3D3D3D"/>
          <w:w w:val="111"/>
        </w:rPr>
        <w:t>强奸</w:t>
      </w:r>
      <w:r>
        <w:rPr>
          <w:color w:val="909090"/>
          <w:w w:val="111"/>
        </w:rPr>
        <w:t>。</w:t>
      </w:r>
    </w:p>
    <w:p>
      <w:pPr>
        <w:pStyle w:val="BodyText"/>
        <w:spacing w:before="9"/>
        <w:rPr>
          <w:sz w:val="40"/>
        </w:rPr>
      </w:pPr>
    </w:p>
    <w:p>
      <w:pPr>
        <w:spacing w:before="0"/>
        <w:ind w:left="4236" w:right="3805" w:firstLine="0"/>
        <w:jc w:val="center"/>
        <w:rPr>
          <w:sz w:val="54"/>
        </w:rPr>
      </w:pPr>
      <w:r>
        <w:rPr>
          <w:color w:val="2D2D2D"/>
          <w:w w:val="140"/>
          <w:sz w:val="54"/>
        </w:rPr>
        <w:t>家</w:t>
      </w:r>
      <w:r>
        <w:rPr>
          <w:color w:val="2D2D2D"/>
          <w:w w:val="140"/>
          <w:sz w:val="54"/>
        </w:rPr>
        <w:t>庭</w:t>
      </w:r>
      <w:r>
        <w:rPr>
          <w:color w:val="2D2D2D"/>
          <w:w w:val="140"/>
          <w:sz w:val="54"/>
        </w:rPr>
        <w:t>暴</w:t>
      </w:r>
      <w:r>
        <w:rPr>
          <w:color w:val="2D2D2D"/>
          <w:spacing w:val="-10"/>
          <w:w w:val="140"/>
          <w:sz w:val="54"/>
        </w:rPr>
        <w:t>力</w:t>
      </w:r>
    </w:p>
    <w:p>
      <w:pPr>
        <w:pStyle w:val="BodyText"/>
        <w:spacing w:before="1"/>
        <w:rPr>
          <w:sz w:val="55"/>
        </w:rPr>
      </w:pPr>
    </w:p>
    <w:p>
      <w:pPr>
        <w:pStyle w:val="BodyText"/>
        <w:spacing w:line="321" w:lineRule="auto"/>
        <w:ind w:left="1373" w:right="966" w:firstLine="4"/>
      </w:pPr>
      <w:r>
        <w:rPr>
          <w:color w:val="4F4F4F"/>
          <w:spacing w:val="-2"/>
          <w:w w:val="105"/>
        </w:rPr>
        <w:t>家</w:t>
      </w:r>
      <w:r>
        <w:rPr>
          <w:color w:val="4F4F4F"/>
          <w:spacing w:val="-2"/>
          <w:w w:val="105"/>
        </w:rPr>
        <w:t>庭</w:t>
      </w:r>
      <w:r>
        <w:rPr>
          <w:color w:val="4F4F4F"/>
          <w:spacing w:val="-2"/>
          <w:w w:val="105"/>
        </w:rPr>
        <w:t>暴</w:t>
      </w:r>
      <w:r>
        <w:rPr>
          <w:color w:val="4F4F4F"/>
          <w:spacing w:val="-2"/>
          <w:w w:val="105"/>
        </w:rPr>
        <w:t>力</w:t>
      </w:r>
      <w:r>
        <w:rPr>
          <w:color w:val="4F4F4F"/>
          <w:spacing w:val="-2"/>
          <w:w w:val="105"/>
        </w:rPr>
        <w:t>包</w:t>
      </w:r>
      <w:r>
        <w:rPr>
          <w:color w:val="4F4F4F"/>
          <w:spacing w:val="-2"/>
          <w:w w:val="105"/>
        </w:rPr>
        <w:t>括</w:t>
      </w:r>
      <w:r>
        <w:rPr>
          <w:color w:val="4F4F4F"/>
          <w:spacing w:val="-2"/>
          <w:w w:val="105"/>
        </w:rPr>
        <w:t>性</w:t>
      </w:r>
      <w:r>
        <w:rPr>
          <w:color w:val="4F4F4F"/>
          <w:spacing w:val="-2"/>
          <w:w w:val="105"/>
        </w:rPr>
        <w:t>伴</w:t>
      </w:r>
      <w:r>
        <w:rPr>
          <w:color w:val="4F4F4F"/>
          <w:spacing w:val="-2"/>
          <w:w w:val="105"/>
        </w:rPr>
        <w:t>侣</w:t>
      </w:r>
      <w:r>
        <w:rPr>
          <w:color w:val="4F4F4F"/>
          <w:spacing w:val="-2"/>
          <w:w w:val="105"/>
        </w:rPr>
        <w:t>实</w:t>
      </w:r>
      <w:r>
        <w:rPr>
          <w:color w:val="4F4F4F"/>
          <w:spacing w:val="-2"/>
          <w:w w:val="105"/>
        </w:rPr>
        <w:t>施</w:t>
      </w:r>
      <w:r>
        <w:rPr>
          <w:color w:val="4F4F4F"/>
          <w:spacing w:val="-2"/>
          <w:w w:val="105"/>
        </w:rPr>
        <w:t>的</w:t>
      </w:r>
      <w:r>
        <w:rPr>
          <w:color w:val="4F4F4F"/>
          <w:spacing w:val="-2"/>
          <w:w w:val="105"/>
        </w:rPr>
        <w:t>生</w:t>
      </w:r>
      <w:r>
        <w:rPr>
          <w:color w:val="4F4F4F"/>
          <w:spacing w:val="-2"/>
          <w:w w:val="105"/>
        </w:rPr>
        <w:t>理</w:t>
      </w:r>
      <w:r>
        <w:rPr>
          <w:color w:val="757575"/>
          <w:spacing w:val="-2"/>
          <w:w w:val="105"/>
        </w:rPr>
        <w:t>、</w:t>
      </w:r>
      <w:r>
        <w:rPr>
          <w:color w:val="4F4F4F"/>
          <w:spacing w:val="-2"/>
          <w:w w:val="105"/>
        </w:rPr>
        <w:t>性</w:t>
      </w:r>
      <w:r>
        <w:rPr>
          <w:color w:val="4F4F4F"/>
          <w:spacing w:val="-2"/>
          <w:w w:val="105"/>
        </w:rPr>
        <w:t>或</w:t>
      </w:r>
      <w:r>
        <w:rPr>
          <w:color w:val="4F4F4F"/>
          <w:spacing w:val="-2"/>
          <w:w w:val="105"/>
        </w:rPr>
        <w:t>心</w:t>
      </w:r>
      <w:r>
        <w:rPr>
          <w:color w:val="4F4F4F"/>
          <w:spacing w:val="-2"/>
          <w:w w:val="105"/>
        </w:rPr>
        <w:t>理</w:t>
      </w:r>
      <w:r>
        <w:rPr>
          <w:color w:val="4F4F4F"/>
          <w:spacing w:val="-2"/>
          <w:w w:val="105"/>
        </w:rPr>
        <w:t>虐</w:t>
      </w:r>
      <w:r>
        <w:rPr>
          <w:color w:val="4F4F4F"/>
          <w:spacing w:val="-2"/>
          <w:w w:val="105"/>
        </w:rPr>
        <w:t>待</w:t>
      </w:r>
      <w:r>
        <w:rPr>
          <w:color w:val="909090"/>
          <w:spacing w:val="-2"/>
          <w:w w:val="105"/>
        </w:rPr>
        <w:t>。</w:t>
      </w:r>
      <w:r>
        <w:rPr>
          <w:color w:val="4F4F4F"/>
          <w:spacing w:val="-2"/>
          <w:w w:val="105"/>
        </w:rPr>
        <w:t>受</w:t>
      </w:r>
      <w:r>
        <w:rPr>
          <w:color w:val="4F4F4F"/>
          <w:spacing w:val="-2"/>
          <w:w w:val="105"/>
        </w:rPr>
        <w:t>害</w:t>
      </w:r>
      <w:r>
        <w:rPr>
          <w:color w:val="4F4F4F"/>
          <w:spacing w:val="-2"/>
          <w:w w:val="105"/>
        </w:rPr>
        <w:t>者</w:t>
      </w:r>
      <w:r>
        <w:rPr>
          <w:color w:val="4F4F4F"/>
          <w:spacing w:val="-2"/>
          <w:w w:val="105"/>
        </w:rPr>
        <w:t>多</w:t>
      </w:r>
      <w:r>
        <w:rPr>
          <w:color w:val="4F4F4F"/>
          <w:spacing w:val="-2"/>
          <w:w w:val="105"/>
        </w:rPr>
        <w:t>为</w:t>
      </w:r>
      <w:r>
        <w:rPr>
          <w:color w:val="4F4F4F"/>
          <w:spacing w:val="-2"/>
          <w:w w:val="105"/>
        </w:rPr>
        <w:t>女</w:t>
      </w:r>
      <w:r>
        <w:rPr>
          <w:color w:val="4F4F4F"/>
          <w:spacing w:val="-2"/>
          <w:w w:val="105"/>
        </w:rPr>
        <w:t>性</w:t>
      </w:r>
      <w:r>
        <w:rPr>
          <w:color w:val="909090"/>
          <w:spacing w:val="-2"/>
          <w:w w:val="105"/>
        </w:rPr>
        <w:t>。</w:t>
      </w:r>
    </w:p>
    <w:p>
      <w:pPr>
        <w:pStyle w:val="BodyText"/>
        <w:spacing w:line="316" w:lineRule="auto" w:before="23"/>
        <w:ind w:left="1366" w:right="515" w:firstLine="24"/>
      </w:pPr>
      <w:r>
        <w:rPr>
          <w:color w:val="3D3D3D"/>
          <w:spacing w:val="-2"/>
        </w:rPr>
        <w:t>可</w:t>
      </w:r>
      <w:r>
        <w:rPr>
          <w:color w:val="3D3D3D"/>
          <w:spacing w:val="-2"/>
        </w:rPr>
        <w:t>导</w:t>
      </w:r>
      <w:r>
        <w:rPr>
          <w:color w:val="3D3D3D"/>
          <w:spacing w:val="-2"/>
        </w:rPr>
        <w:t>致</w:t>
      </w:r>
      <w:r>
        <w:rPr>
          <w:color w:val="3D3D3D"/>
          <w:spacing w:val="-2"/>
        </w:rPr>
        <w:t>生</w:t>
      </w:r>
      <w:r>
        <w:rPr>
          <w:color w:val="3D3D3D"/>
          <w:spacing w:val="-2"/>
        </w:rPr>
        <w:t>理</w:t>
      </w:r>
      <w:r>
        <w:rPr>
          <w:color w:val="3D3D3D"/>
          <w:spacing w:val="-2"/>
        </w:rPr>
        <w:t>上</w:t>
      </w:r>
      <w:r>
        <w:rPr>
          <w:color w:val="3D3D3D"/>
          <w:spacing w:val="-2"/>
        </w:rPr>
        <w:t>的</w:t>
      </w:r>
      <w:r>
        <w:rPr>
          <w:color w:val="3D3D3D"/>
          <w:spacing w:val="-2"/>
        </w:rPr>
        <w:t>伤</w:t>
      </w:r>
      <w:r>
        <w:rPr>
          <w:color w:val="3D3D3D"/>
          <w:spacing w:val="-2"/>
        </w:rPr>
        <w:t>害</w:t>
      </w:r>
      <w:r>
        <w:rPr>
          <w:color w:val="3D3D3D"/>
          <w:spacing w:val="-2"/>
        </w:rPr>
        <w:t>、</w:t>
      </w:r>
      <w:r>
        <w:rPr>
          <w:color w:val="3D3D3D"/>
          <w:spacing w:val="-2"/>
        </w:rPr>
        <w:t>心</w:t>
      </w:r>
      <w:r>
        <w:rPr>
          <w:color w:val="3D3D3D"/>
          <w:spacing w:val="-2"/>
        </w:rPr>
        <w:t>理</w:t>
      </w:r>
      <w:r>
        <w:rPr>
          <w:color w:val="3D3D3D"/>
          <w:spacing w:val="-2"/>
        </w:rPr>
        <w:t>障</w:t>
      </w:r>
      <w:r>
        <w:rPr>
          <w:color w:val="3D3D3D"/>
          <w:spacing w:val="-2"/>
        </w:rPr>
        <w:t>碍</w:t>
      </w:r>
      <w:r>
        <w:rPr>
          <w:color w:val="3D3D3D"/>
          <w:spacing w:val="-2"/>
        </w:rPr>
        <w:t>、</w:t>
      </w:r>
      <w:r>
        <w:rPr>
          <w:color w:val="3D3D3D"/>
          <w:spacing w:val="-2"/>
        </w:rPr>
        <w:t>社</w:t>
      </w:r>
      <w:r>
        <w:rPr>
          <w:color w:val="3D3D3D"/>
          <w:spacing w:val="-2"/>
        </w:rPr>
        <w:t>会</w:t>
      </w:r>
      <w:r>
        <w:rPr>
          <w:color w:val="3D3D3D"/>
          <w:spacing w:val="-2"/>
        </w:rPr>
        <w:t>隔</w:t>
      </w:r>
      <w:r>
        <w:rPr>
          <w:color w:val="3D3D3D"/>
          <w:spacing w:val="-2"/>
        </w:rPr>
        <w:t>离</w:t>
      </w:r>
      <w:r>
        <w:rPr>
          <w:color w:val="757575"/>
          <w:spacing w:val="-2"/>
        </w:rPr>
        <w:t>、</w:t>
      </w:r>
      <w:r>
        <w:rPr>
          <w:color w:val="4F4F4F"/>
          <w:spacing w:val="-2"/>
        </w:rPr>
        <w:t>失</w:t>
      </w:r>
      <w:r>
        <w:rPr>
          <w:color w:val="4F4F4F"/>
          <w:spacing w:val="-2"/>
        </w:rPr>
        <w:t>业</w:t>
      </w:r>
      <w:r>
        <w:rPr>
          <w:color w:val="4F4F4F"/>
          <w:spacing w:val="-2"/>
        </w:rPr>
        <w:t>，经</w:t>
      </w:r>
      <w:r>
        <w:rPr>
          <w:color w:val="3D3D3D"/>
          <w:spacing w:val="-2"/>
          <w:w w:val="105"/>
        </w:rPr>
        <w:t>济</w:t>
      </w:r>
      <w:r>
        <w:rPr>
          <w:color w:val="3D3D3D"/>
          <w:spacing w:val="-2"/>
          <w:w w:val="105"/>
        </w:rPr>
        <w:t>困</w:t>
      </w:r>
      <w:r>
        <w:rPr>
          <w:color w:val="3D3D3D"/>
          <w:spacing w:val="-2"/>
          <w:w w:val="105"/>
        </w:rPr>
        <w:t>难</w:t>
      </w:r>
      <w:r>
        <w:rPr>
          <w:color w:val="3D3D3D"/>
          <w:spacing w:val="-2"/>
          <w:w w:val="105"/>
        </w:rPr>
        <w:t>或</w:t>
      </w:r>
      <w:r>
        <w:rPr>
          <w:color w:val="3D3D3D"/>
          <w:spacing w:val="-2"/>
          <w:w w:val="105"/>
        </w:rPr>
        <w:t>死</w:t>
      </w:r>
      <w:r>
        <w:rPr>
          <w:color w:val="3D3D3D"/>
          <w:spacing w:val="-2"/>
          <w:w w:val="105"/>
        </w:rPr>
        <w:t>亡</w:t>
      </w:r>
      <w:r>
        <w:rPr>
          <w:color w:val="909090"/>
          <w:spacing w:val="-2"/>
          <w:w w:val="105"/>
        </w:rPr>
        <w:t>。</w:t>
      </w:r>
    </w:p>
    <w:p>
      <w:pPr>
        <w:pStyle w:val="BodyText"/>
        <w:spacing w:before="19"/>
        <w:ind w:left="1400"/>
      </w:pPr>
      <w:r>
        <w:rPr>
          <w:color w:val="4F4F4F"/>
          <w:w w:val="105"/>
        </w:rPr>
        <w:t>注</w:t>
      </w:r>
      <w:r>
        <w:rPr>
          <w:color w:val="4F4F4F"/>
          <w:w w:val="105"/>
        </w:rPr>
        <w:t>意</w:t>
      </w:r>
      <w:r>
        <w:rPr>
          <w:color w:val="4F4F4F"/>
          <w:w w:val="105"/>
        </w:rPr>
        <w:t>安</w:t>
      </w:r>
      <w:r>
        <w:rPr>
          <w:color w:val="4F4F4F"/>
          <w:w w:val="105"/>
        </w:rPr>
        <w:t>全</w:t>
      </w:r>
      <w:r>
        <w:rPr>
          <w:color w:val="4F4F4F"/>
          <w:w w:val="105"/>
        </w:rPr>
        <w:t>如</w:t>
      </w:r>
      <w:r>
        <w:rPr>
          <w:color w:val="4F4F4F"/>
          <w:w w:val="105"/>
        </w:rPr>
        <w:t>拥</w:t>
      </w:r>
      <w:r>
        <w:rPr>
          <w:color w:val="4F4F4F"/>
          <w:w w:val="105"/>
        </w:rPr>
        <w:t>有</w:t>
      </w:r>
      <w:r>
        <w:rPr>
          <w:color w:val="757575"/>
          <w:w w:val="105"/>
        </w:rPr>
        <w:t>一</w:t>
      </w:r>
      <w:r>
        <w:rPr>
          <w:color w:val="4F4F4F"/>
          <w:w w:val="105"/>
        </w:rPr>
        <w:t>套</w:t>
      </w:r>
      <w:r>
        <w:rPr>
          <w:color w:val="4F4F4F"/>
          <w:w w:val="105"/>
        </w:rPr>
        <w:t>逃</w:t>
      </w:r>
      <w:r>
        <w:rPr>
          <w:color w:val="4F4F4F"/>
          <w:w w:val="105"/>
        </w:rPr>
        <w:t>跑</w:t>
      </w:r>
      <w:r>
        <w:rPr>
          <w:color w:val="4F4F4F"/>
          <w:w w:val="105"/>
        </w:rPr>
        <w:t>方</w:t>
      </w:r>
      <w:r>
        <w:rPr>
          <w:color w:val="4F4F4F"/>
          <w:w w:val="105"/>
        </w:rPr>
        <w:t>案</w:t>
      </w:r>
      <w:r>
        <w:rPr>
          <w:color w:val="4F4F4F"/>
          <w:w w:val="105"/>
        </w:rPr>
        <w:t>极</w:t>
      </w:r>
      <w:r>
        <w:rPr>
          <w:color w:val="4F4F4F"/>
          <w:w w:val="105"/>
        </w:rPr>
        <w:t>为</w:t>
      </w:r>
      <w:r>
        <w:rPr>
          <w:color w:val="4F4F4F"/>
          <w:w w:val="105"/>
        </w:rPr>
        <w:t>重</w:t>
      </w:r>
      <w:r>
        <w:rPr>
          <w:color w:val="4F4F4F"/>
          <w:w w:val="105"/>
        </w:rPr>
        <w:t>要</w:t>
      </w:r>
      <w:r>
        <w:rPr>
          <w:color w:val="A1A1A1"/>
          <w:spacing w:val="-10"/>
          <w:w w:val="105"/>
        </w:rPr>
        <w:t>。</w:t>
      </w:r>
    </w:p>
    <w:p>
      <w:pPr>
        <w:pStyle w:val="BodyText"/>
        <w:spacing w:line="319" w:lineRule="auto" w:before="164"/>
        <w:ind w:left="828" w:right="489" w:firstLine="807"/>
        <w:jc w:val="both"/>
      </w:pPr>
      <w:r>
        <w:rPr>
          <w:color w:val="4F4F4F"/>
          <w:w w:val="109"/>
        </w:rPr>
        <w:t>家庭暴力包括生活在一起的两个人（性伴侣，父母</w:t>
      </w:r>
      <w:r>
        <w:rPr>
          <w:color w:val="4F4F4F"/>
          <w:w w:val="105"/>
        </w:rPr>
        <w:t>与子女，子女与祖父母，兄弟姐妹）</w:t>
      </w:r>
      <w:r>
        <w:rPr>
          <w:color w:val="4F4F4F"/>
          <w:spacing w:val="-2"/>
          <w:w w:val="105"/>
        </w:rPr>
        <w:t>之间发生的生理、性</w:t>
      </w:r>
      <w:r>
        <w:rPr>
          <w:color w:val="3D3D3D"/>
          <w:spacing w:val="1"/>
          <w:w w:val="104"/>
        </w:rPr>
        <w:t>或心理上的虐待</w:t>
      </w:r>
      <w:r>
        <w:rPr>
          <w:color w:val="909090"/>
          <w:spacing w:val="1"/>
          <w:w w:val="104"/>
        </w:rPr>
        <w:t>。</w:t>
      </w:r>
      <w:r>
        <w:rPr>
          <w:color w:val="3D3D3D"/>
          <w:w w:val="104"/>
        </w:rPr>
        <w:t>它可能发生于各种文化、种族、职业及</w:t>
      </w:r>
      <w:r>
        <w:rPr>
          <w:color w:val="4F4F4F"/>
          <w:spacing w:val="2"/>
          <w:w w:val="118"/>
        </w:rPr>
        <w:t>年龄的人群中</w:t>
      </w:r>
      <w:r>
        <w:rPr>
          <w:color w:val="909090"/>
          <w:spacing w:val="2"/>
          <w:w w:val="118"/>
        </w:rPr>
        <w:t>。</w:t>
      </w:r>
      <w:r>
        <w:rPr>
          <w:color w:val="4F4F4F"/>
          <w:spacing w:val="2"/>
          <w:w w:val="118"/>
        </w:rPr>
        <w:t>在美国约</w:t>
      </w:r>
      <w:r>
        <w:rPr>
          <w:rFonts w:ascii="Arial" w:eastAsia="Arial"/>
          <w:color w:val="4F4F4F"/>
          <w:spacing w:val="1"/>
          <w:w w:val="120"/>
          <w:sz w:val="35"/>
        </w:rPr>
        <w:t>30</w:t>
      </w:r>
      <w:r>
        <w:rPr>
          <w:color w:val="4F4F4F"/>
          <w:spacing w:val="1"/>
          <w:w w:val="118"/>
        </w:rPr>
        <w:t>％的婚姻存在身体侵害</w:t>
      </w:r>
      <w:r>
        <w:rPr>
          <w:color w:val="4F4F4F"/>
          <w:spacing w:val="1"/>
          <w:w w:val="109"/>
        </w:rPr>
        <w:t>行为</w:t>
      </w:r>
      <w:r>
        <w:rPr>
          <w:color w:val="909090"/>
          <w:spacing w:val="1"/>
          <w:w w:val="109"/>
        </w:rPr>
        <w:t>。</w:t>
      </w:r>
    </w:p>
    <w:p>
      <w:pPr>
        <w:spacing w:line="312" w:lineRule="auto" w:before="0"/>
        <w:ind w:left="848" w:right="0" w:firstLine="818"/>
        <w:jc w:val="both"/>
        <w:rPr>
          <w:rFonts w:ascii="Arial" w:eastAsia="Arial"/>
          <w:sz w:val="35"/>
        </w:rPr>
      </w:pPr>
      <w:r>
        <w:rPr>
          <w:color w:val="3D3D3D"/>
          <w:spacing w:val="1"/>
          <w:w w:val="114"/>
          <w:sz w:val="37"/>
        </w:rPr>
        <w:t>女性更易成为家庭暴力的受害者</w:t>
      </w:r>
      <w:r>
        <w:rPr>
          <w:color w:val="909090"/>
          <w:spacing w:val="1"/>
          <w:w w:val="114"/>
          <w:sz w:val="37"/>
        </w:rPr>
        <w:t>。</w:t>
      </w:r>
      <w:r>
        <w:rPr>
          <w:color w:val="4F4F4F"/>
          <w:spacing w:val="1"/>
          <w:w w:val="114"/>
          <w:sz w:val="37"/>
        </w:rPr>
        <w:t>约</w:t>
      </w:r>
      <w:r>
        <w:rPr>
          <w:rFonts w:ascii="Times New Roman" w:eastAsia="Times New Roman"/>
          <w:color w:val="4F4F4F"/>
          <w:w w:val="114"/>
          <w:sz w:val="42"/>
        </w:rPr>
        <w:t>95</w:t>
      </w:r>
      <w:r>
        <w:rPr>
          <w:color w:val="4F4F4F"/>
          <w:spacing w:val="1"/>
          <w:w w:val="114"/>
          <w:sz w:val="37"/>
        </w:rPr>
        <w:t>％因家庭</w:t>
      </w:r>
      <w:r>
        <w:rPr>
          <w:color w:val="BDBDBD"/>
          <w:w w:val="114"/>
          <w:sz w:val="37"/>
        </w:rPr>
        <w:t>＿</w:t>
      </w:r>
      <w:r>
        <w:rPr>
          <w:color w:val="4F4F4F"/>
          <w:spacing w:val="1"/>
          <w:w w:val="110"/>
          <w:sz w:val="37"/>
        </w:rPr>
        <w:t>暴力需要医疗救护的是女性</w:t>
      </w:r>
      <w:r>
        <w:rPr>
          <w:color w:val="909090"/>
          <w:spacing w:val="1"/>
          <w:w w:val="110"/>
          <w:sz w:val="37"/>
        </w:rPr>
        <w:t>。</w:t>
      </w:r>
      <w:r>
        <w:rPr>
          <w:color w:val="4F4F4F"/>
          <w:spacing w:val="1"/>
          <w:w w:val="110"/>
          <w:sz w:val="37"/>
        </w:rPr>
        <w:t>每年约</w:t>
      </w:r>
      <w:r>
        <w:rPr>
          <w:rFonts w:ascii="Arial" w:eastAsia="Arial"/>
          <w:color w:val="4F4F4F"/>
          <w:w w:val="112"/>
          <w:sz w:val="35"/>
        </w:rPr>
        <w:t>4</w:t>
      </w:r>
      <w:r>
        <w:rPr>
          <w:rFonts w:ascii="Arial" w:eastAsia="Arial"/>
          <w:color w:val="2D2D2D"/>
          <w:w w:val="112"/>
          <w:sz w:val="35"/>
        </w:rPr>
        <w:t>00</w:t>
      </w:r>
      <w:r>
        <w:rPr>
          <w:rFonts w:ascii="Arial" w:eastAsia="Arial"/>
          <w:color w:val="2D2D2D"/>
          <w:spacing w:val="36"/>
          <w:sz w:val="35"/>
        </w:rPr>
        <w:t> </w:t>
      </w:r>
      <w:r>
        <w:rPr>
          <w:rFonts w:ascii="Arial" w:eastAsia="Arial"/>
          <w:color w:val="2D2D2D"/>
          <w:spacing w:val="-1"/>
          <w:w w:val="118"/>
          <w:sz w:val="35"/>
        </w:rPr>
        <w:t>000~50</w:t>
      </w:r>
      <w:r>
        <w:rPr>
          <w:rFonts w:ascii="Arial" w:eastAsia="Arial"/>
          <w:color w:val="2D2D2D"/>
          <w:w w:val="118"/>
          <w:sz w:val="35"/>
        </w:rPr>
        <w:t>0</w:t>
      </w:r>
      <w:r>
        <w:rPr>
          <w:rFonts w:ascii="Arial" w:eastAsia="Arial"/>
          <w:color w:val="2D2D2D"/>
          <w:spacing w:val="47"/>
          <w:sz w:val="35"/>
        </w:rPr>
        <w:t> </w:t>
      </w:r>
      <w:r>
        <w:rPr>
          <w:rFonts w:ascii="Arial" w:eastAsia="Arial"/>
          <w:color w:val="3D3D3D"/>
          <w:spacing w:val="-1"/>
          <w:w w:val="103"/>
          <w:sz w:val="35"/>
        </w:rPr>
        <w:t>000</w:t>
      </w:r>
    </w:p>
    <w:p>
      <w:pPr>
        <w:pStyle w:val="BodyText"/>
        <w:spacing w:line="319" w:lineRule="auto" w:before="30"/>
        <w:ind w:left="832" w:right="515" w:firstLine="17"/>
        <w:jc w:val="both"/>
      </w:pPr>
      <w:r>
        <w:rPr>
          <w:color w:val="3D3D3D"/>
          <w:spacing w:val="3"/>
          <w:w w:val="108"/>
        </w:rPr>
        <w:t>女性因家庭暴力的伤害急诊入院</w:t>
      </w:r>
      <w:r>
        <w:rPr>
          <w:color w:val="757575"/>
          <w:spacing w:val="3"/>
          <w:w w:val="108"/>
        </w:rPr>
        <w:t>。</w:t>
      </w:r>
      <w:r>
        <w:rPr>
          <w:color w:val="3D3D3D"/>
          <w:spacing w:val="1"/>
          <w:w w:val="108"/>
        </w:rPr>
        <w:t>女性更易受到严重的</w:t>
      </w:r>
      <w:r>
        <w:rPr>
          <w:color w:val="3D3D3D"/>
          <w:spacing w:val="1"/>
          <w:w w:val="110"/>
        </w:rPr>
        <w:t>殴打或致死</w:t>
      </w:r>
      <w:r>
        <w:rPr>
          <w:color w:val="757575"/>
          <w:spacing w:val="1"/>
          <w:w w:val="110"/>
        </w:rPr>
        <w:t>。</w:t>
      </w:r>
      <w:r>
        <w:rPr>
          <w:color w:val="4F4F4F"/>
          <w:spacing w:val="1"/>
          <w:w w:val="110"/>
        </w:rPr>
        <w:t>每年，美国有大约</w:t>
      </w:r>
      <w:r>
        <w:rPr>
          <w:rFonts w:ascii="Arial" w:eastAsia="Arial"/>
          <w:color w:val="4F4F4F"/>
          <w:spacing w:val="1"/>
          <w:w w:val="112"/>
          <w:sz w:val="35"/>
        </w:rPr>
        <w:t>20</w:t>
      </w:r>
      <w:r>
        <w:rPr>
          <w:rFonts w:ascii="Arial" w:eastAsia="Arial"/>
          <w:color w:val="2D2D2D"/>
          <w:spacing w:val="1"/>
          <w:w w:val="112"/>
          <w:sz w:val="35"/>
        </w:rPr>
        <w:t>0</w:t>
      </w:r>
      <w:r>
        <w:rPr>
          <w:color w:val="4F4F4F"/>
          <w:w w:val="110"/>
        </w:rPr>
        <w:t>万受到其伴侣的严</w:t>
      </w:r>
      <w:r>
        <w:rPr>
          <w:color w:val="4F4F4F"/>
          <w:spacing w:val="3"/>
          <w:w w:val="109"/>
        </w:rPr>
        <w:t>重殴打</w:t>
      </w:r>
      <w:r>
        <w:rPr>
          <w:color w:val="909090"/>
          <w:w w:val="109"/>
        </w:rPr>
        <w:t>。</w:t>
      </w:r>
    </w:p>
    <w:p>
      <w:pPr>
        <w:pStyle w:val="BodyText"/>
        <w:spacing w:line="321" w:lineRule="auto" w:before="15"/>
        <w:ind w:left="819" w:right="535" w:firstLine="814"/>
        <w:jc w:val="both"/>
      </w:pPr>
      <w:r>
        <w:rPr>
          <w:color w:val="4F4F4F"/>
          <w:spacing w:val="3"/>
          <w:w w:val="108"/>
        </w:rPr>
        <w:t>生理上的虐待是最常见的家庭暴力形式</w:t>
      </w:r>
      <w:r>
        <w:rPr>
          <w:color w:val="909090"/>
          <w:spacing w:val="3"/>
          <w:w w:val="108"/>
        </w:rPr>
        <w:t>。</w:t>
      </w:r>
      <w:r>
        <w:rPr>
          <w:color w:val="3D3D3D"/>
          <w:spacing w:val="2"/>
          <w:w w:val="108"/>
        </w:rPr>
        <w:t>包括了袭</w:t>
      </w:r>
      <w:r>
        <w:rPr>
          <w:color w:val="4F4F4F"/>
          <w:spacing w:val="2"/>
          <w:w w:val="104"/>
        </w:rPr>
        <w:t>击扇打</w:t>
      </w:r>
      <w:r>
        <w:rPr>
          <w:color w:val="757575"/>
          <w:spacing w:val="2"/>
          <w:w w:val="104"/>
        </w:rPr>
        <w:t>、</w:t>
      </w:r>
      <w:r>
        <w:rPr>
          <w:color w:val="3D3D3D"/>
          <w:spacing w:val="2"/>
          <w:w w:val="104"/>
        </w:rPr>
        <w:t>踢打拳击、骨折、拉扯头发</w:t>
      </w:r>
      <w:r>
        <w:rPr>
          <w:color w:val="757575"/>
          <w:spacing w:val="2"/>
          <w:w w:val="104"/>
        </w:rPr>
        <w:t>、</w:t>
      </w:r>
      <w:r>
        <w:rPr>
          <w:color w:val="3D3D3D"/>
          <w:spacing w:val="2"/>
          <w:w w:val="104"/>
        </w:rPr>
        <w:t>推攘</w:t>
      </w:r>
      <w:r>
        <w:rPr>
          <w:color w:val="757575"/>
          <w:spacing w:val="2"/>
          <w:w w:val="104"/>
        </w:rPr>
        <w:t>、</w:t>
      </w:r>
      <w:r>
        <w:rPr>
          <w:color w:val="4F4F4F"/>
          <w:spacing w:val="2"/>
          <w:w w:val="104"/>
        </w:rPr>
        <w:t>拧腕等</w:t>
      </w:r>
      <w:r>
        <w:rPr>
          <w:color w:val="909090"/>
          <w:spacing w:val="2"/>
          <w:w w:val="104"/>
        </w:rPr>
        <w:t>。</w:t>
      </w:r>
      <w:r>
        <w:rPr>
          <w:color w:val="4F4F4F"/>
          <w:w w:val="104"/>
        </w:rPr>
        <w:t>武</w:t>
      </w:r>
      <w:r>
        <w:rPr>
          <w:color w:val="3D3D3D"/>
          <w:w w:val="109"/>
        </w:rPr>
        <w:t>器如手枪或尖刀可能在家暴中用千威胁或导致损伤</w:t>
      </w:r>
      <w:r>
        <w:rPr>
          <w:color w:val="A1A1A1"/>
          <w:w w:val="109"/>
        </w:rPr>
        <w:t>。</w:t>
      </w:r>
    </w:p>
    <w:p>
      <w:pPr>
        <w:pStyle w:val="BodyText"/>
        <w:spacing w:line="321" w:lineRule="auto" w:before="3"/>
        <w:ind w:left="830" w:right="545" w:firstLine="816"/>
        <w:jc w:val="both"/>
      </w:pPr>
      <w:r>
        <w:rPr>
          <w:color w:val="3D3D3D"/>
          <w:spacing w:val="1"/>
          <w:w w:val="116"/>
        </w:rPr>
        <w:t>性侵犯也极为常见约</w:t>
      </w:r>
      <w:r>
        <w:rPr>
          <w:rFonts w:ascii="Arial" w:eastAsia="Arial"/>
          <w:color w:val="3D3D3D"/>
          <w:w w:val="118"/>
          <w:sz w:val="35"/>
        </w:rPr>
        <w:t>33%~50</w:t>
      </w:r>
      <w:r>
        <w:rPr>
          <w:color w:val="3D3D3D"/>
          <w:spacing w:val="-1"/>
          <w:w w:val="116"/>
        </w:rPr>
        <w:t>％的女性在受到生</w:t>
      </w:r>
      <w:r>
        <w:rPr>
          <w:color w:val="3D3D3D"/>
          <w:spacing w:val="2"/>
          <w:w w:val="108"/>
        </w:rPr>
        <w:t>理虐待的同时也受到性侵犯</w:t>
      </w:r>
      <w:r>
        <w:rPr>
          <w:color w:val="A1A1A1"/>
          <w:spacing w:val="2"/>
          <w:w w:val="108"/>
        </w:rPr>
        <w:t>。</w:t>
      </w:r>
      <w:r>
        <w:rPr>
          <w:color w:val="4F4F4F"/>
          <w:spacing w:val="1"/>
          <w:w w:val="108"/>
        </w:rPr>
        <w:t>性侵犯包括威胁或迫使女</w:t>
      </w:r>
      <w:r>
        <w:rPr>
          <w:color w:val="3D3D3D"/>
          <w:spacing w:val="1"/>
          <w:w w:val="106"/>
        </w:rPr>
        <w:t>性行性交包括非意愿的触摸</w:t>
      </w:r>
      <w:r>
        <w:rPr>
          <w:color w:val="757575"/>
          <w:spacing w:val="1"/>
          <w:w w:val="106"/>
        </w:rPr>
        <w:t>、</w:t>
      </w:r>
      <w:r>
        <w:rPr>
          <w:color w:val="4F4F4F"/>
          <w:spacing w:val="1"/>
          <w:w w:val="106"/>
        </w:rPr>
        <w:t>拉扯或亲吻</w:t>
      </w:r>
      <w:r>
        <w:rPr>
          <w:color w:val="909090"/>
          <w:spacing w:val="1"/>
          <w:w w:val="106"/>
        </w:rPr>
        <w:t>。</w:t>
      </w:r>
    </w:p>
    <w:p>
      <w:pPr>
        <w:pStyle w:val="BodyText"/>
        <w:spacing w:line="321" w:lineRule="auto" w:before="24"/>
        <w:ind w:left="794" w:right="461" w:firstLine="846"/>
        <w:jc w:val="both"/>
      </w:pPr>
      <w:r>
        <w:rPr>
          <w:color w:val="3D3D3D"/>
          <w:spacing w:val="-2"/>
          <w:w w:val="110"/>
        </w:rPr>
        <w:t>心</w:t>
      </w:r>
      <w:r>
        <w:rPr>
          <w:color w:val="3D3D3D"/>
          <w:spacing w:val="-2"/>
          <w:w w:val="110"/>
        </w:rPr>
        <w:t>理</w:t>
      </w:r>
      <w:r>
        <w:rPr>
          <w:color w:val="3D3D3D"/>
          <w:spacing w:val="-2"/>
          <w:w w:val="110"/>
        </w:rPr>
        <w:t>虐</w:t>
      </w:r>
      <w:r>
        <w:rPr>
          <w:color w:val="3D3D3D"/>
          <w:spacing w:val="-2"/>
          <w:w w:val="110"/>
        </w:rPr>
        <w:t>待</w:t>
      </w:r>
      <w:r>
        <w:rPr>
          <w:color w:val="3D3D3D"/>
          <w:spacing w:val="-2"/>
          <w:w w:val="110"/>
        </w:rPr>
        <w:t>较</w:t>
      </w:r>
      <w:r>
        <w:rPr>
          <w:color w:val="3D3D3D"/>
          <w:spacing w:val="-2"/>
          <w:w w:val="110"/>
        </w:rPr>
        <w:t>生</w:t>
      </w:r>
      <w:r>
        <w:rPr>
          <w:color w:val="3D3D3D"/>
          <w:spacing w:val="-2"/>
          <w:w w:val="110"/>
        </w:rPr>
        <w:t>理</w:t>
      </w:r>
      <w:r>
        <w:rPr>
          <w:color w:val="3D3D3D"/>
          <w:spacing w:val="-2"/>
          <w:w w:val="110"/>
        </w:rPr>
        <w:t>虐</w:t>
      </w:r>
      <w:r>
        <w:rPr>
          <w:color w:val="3D3D3D"/>
          <w:spacing w:val="-2"/>
          <w:w w:val="110"/>
        </w:rPr>
        <w:t>待</w:t>
      </w:r>
      <w:r>
        <w:rPr>
          <w:color w:val="3D3D3D"/>
          <w:spacing w:val="-2"/>
          <w:w w:val="110"/>
        </w:rPr>
        <w:t>更</w:t>
      </w:r>
      <w:r>
        <w:rPr>
          <w:color w:val="3D3D3D"/>
          <w:spacing w:val="-2"/>
          <w:w w:val="110"/>
        </w:rPr>
        <w:t>常</w:t>
      </w:r>
      <w:r>
        <w:rPr>
          <w:color w:val="3D3D3D"/>
          <w:spacing w:val="-2"/>
          <w:w w:val="110"/>
        </w:rPr>
        <w:t>见</w:t>
      </w:r>
      <w:r>
        <w:rPr>
          <w:color w:val="3D3D3D"/>
          <w:spacing w:val="-2"/>
          <w:w w:val="110"/>
        </w:rPr>
        <w:t>并</w:t>
      </w:r>
      <w:r>
        <w:rPr>
          <w:color w:val="3D3D3D"/>
          <w:spacing w:val="-2"/>
          <w:w w:val="110"/>
        </w:rPr>
        <w:t>可</w:t>
      </w:r>
      <w:r>
        <w:rPr>
          <w:color w:val="3D3D3D"/>
          <w:spacing w:val="-2"/>
          <w:w w:val="110"/>
        </w:rPr>
        <w:t>能</w:t>
      </w:r>
      <w:r>
        <w:rPr>
          <w:color w:val="3D3D3D"/>
          <w:spacing w:val="-2"/>
          <w:w w:val="110"/>
        </w:rPr>
        <w:t>在</w:t>
      </w:r>
      <w:r>
        <w:rPr>
          <w:color w:val="3D3D3D"/>
          <w:spacing w:val="-2"/>
          <w:w w:val="110"/>
        </w:rPr>
        <w:t>生</w:t>
      </w:r>
      <w:r>
        <w:rPr>
          <w:color w:val="3D3D3D"/>
          <w:spacing w:val="-2"/>
          <w:w w:val="110"/>
        </w:rPr>
        <w:t>理</w:t>
      </w:r>
      <w:r>
        <w:rPr>
          <w:color w:val="3D3D3D"/>
          <w:spacing w:val="-2"/>
          <w:w w:val="110"/>
        </w:rPr>
        <w:t>虐</w:t>
      </w:r>
      <w:r>
        <w:rPr>
          <w:color w:val="3D3D3D"/>
          <w:spacing w:val="-2"/>
          <w:w w:val="110"/>
        </w:rPr>
        <w:t>待</w:t>
      </w:r>
      <w:r>
        <w:rPr>
          <w:color w:val="3D3D3D"/>
          <w:spacing w:val="-2"/>
          <w:w w:val="110"/>
        </w:rPr>
        <w:t>前</w:t>
      </w:r>
      <w:r>
        <w:rPr>
          <w:color w:val="3D3D3D"/>
          <w:spacing w:val="-2"/>
          <w:w w:val="110"/>
        </w:rPr>
        <w:t>发</w:t>
      </w:r>
      <w:r>
        <w:rPr>
          <w:color w:val="4F4F4F"/>
          <w:spacing w:val="-2"/>
          <w:w w:val="110"/>
        </w:rPr>
        <w:t>生</w:t>
      </w:r>
      <w:r>
        <w:rPr>
          <w:color w:val="909090"/>
          <w:spacing w:val="-2"/>
          <w:w w:val="110"/>
        </w:rPr>
        <w:t>。</w:t>
      </w:r>
      <w:r>
        <w:rPr>
          <w:color w:val="3D3D3D"/>
          <w:spacing w:val="-2"/>
          <w:w w:val="110"/>
        </w:rPr>
        <w:t>心</w:t>
      </w:r>
      <w:r>
        <w:rPr>
          <w:color w:val="3D3D3D"/>
          <w:spacing w:val="-2"/>
          <w:w w:val="110"/>
        </w:rPr>
        <w:t>理</w:t>
      </w:r>
      <w:r>
        <w:rPr>
          <w:color w:val="3D3D3D"/>
          <w:spacing w:val="-2"/>
          <w:w w:val="110"/>
        </w:rPr>
        <w:t>虐</w:t>
      </w:r>
      <w:r>
        <w:rPr>
          <w:color w:val="3D3D3D"/>
          <w:spacing w:val="-2"/>
          <w:w w:val="110"/>
        </w:rPr>
        <w:t>待</w:t>
      </w:r>
      <w:r>
        <w:rPr>
          <w:color w:val="3D3D3D"/>
          <w:spacing w:val="-2"/>
          <w:w w:val="110"/>
        </w:rPr>
        <w:t>是</w:t>
      </w:r>
      <w:r>
        <w:rPr>
          <w:color w:val="3D3D3D"/>
          <w:spacing w:val="-2"/>
          <w:w w:val="110"/>
        </w:rPr>
        <w:t>指</w:t>
      </w:r>
      <w:r>
        <w:rPr>
          <w:color w:val="3D3D3D"/>
          <w:spacing w:val="-2"/>
          <w:w w:val="110"/>
        </w:rPr>
        <w:t>运</w:t>
      </w:r>
      <w:r>
        <w:rPr>
          <w:color w:val="3D3D3D"/>
          <w:spacing w:val="-2"/>
          <w:w w:val="110"/>
        </w:rPr>
        <w:t>用</w:t>
      </w:r>
      <w:r>
        <w:rPr>
          <w:color w:val="3D3D3D"/>
          <w:spacing w:val="-2"/>
          <w:w w:val="110"/>
        </w:rPr>
        <w:t>非</w:t>
      </w:r>
      <w:r>
        <w:rPr>
          <w:color w:val="3D3D3D"/>
          <w:spacing w:val="-2"/>
          <w:w w:val="110"/>
        </w:rPr>
        <w:t>身</w:t>
      </w:r>
      <w:r>
        <w:rPr>
          <w:color w:val="3D3D3D"/>
          <w:spacing w:val="-2"/>
          <w:w w:val="110"/>
        </w:rPr>
        <w:t>体</w:t>
      </w:r>
      <w:r>
        <w:rPr>
          <w:color w:val="3D3D3D"/>
          <w:spacing w:val="-2"/>
          <w:w w:val="110"/>
        </w:rPr>
        <w:t>行</w:t>
      </w:r>
      <w:r>
        <w:rPr>
          <w:color w:val="3D3D3D"/>
          <w:spacing w:val="-2"/>
          <w:w w:val="110"/>
        </w:rPr>
        <w:t>为</w:t>
      </w:r>
      <w:r>
        <w:rPr>
          <w:color w:val="3D3D3D"/>
          <w:spacing w:val="-2"/>
          <w:w w:val="110"/>
        </w:rPr>
        <w:t>对</w:t>
      </w:r>
      <w:r>
        <w:rPr>
          <w:color w:val="3D3D3D"/>
          <w:spacing w:val="-2"/>
          <w:w w:val="110"/>
        </w:rPr>
        <w:t>受</w:t>
      </w:r>
      <w:r>
        <w:rPr>
          <w:color w:val="3D3D3D"/>
          <w:spacing w:val="-2"/>
          <w:w w:val="110"/>
        </w:rPr>
        <w:t>害</w:t>
      </w:r>
      <w:r>
        <w:rPr>
          <w:color w:val="3D3D3D"/>
          <w:spacing w:val="-2"/>
          <w:w w:val="110"/>
        </w:rPr>
        <w:t>者</w:t>
      </w:r>
      <w:r>
        <w:rPr>
          <w:color w:val="3D3D3D"/>
          <w:spacing w:val="-2"/>
          <w:w w:val="110"/>
        </w:rPr>
        <w:t>进</w:t>
      </w:r>
      <w:r>
        <w:rPr>
          <w:color w:val="3D3D3D"/>
          <w:spacing w:val="-2"/>
          <w:w w:val="110"/>
        </w:rPr>
        <w:t>行</w:t>
      </w:r>
      <w:r>
        <w:rPr>
          <w:color w:val="3D3D3D"/>
          <w:spacing w:val="-2"/>
          <w:w w:val="110"/>
        </w:rPr>
        <w:t>的</w:t>
      </w:r>
      <w:r>
        <w:rPr>
          <w:color w:val="3D3D3D"/>
          <w:spacing w:val="-2"/>
          <w:w w:val="110"/>
        </w:rPr>
        <w:t>蔑</w:t>
      </w:r>
      <w:r>
        <w:rPr>
          <w:color w:val="3D3D3D"/>
          <w:spacing w:val="-2"/>
          <w:w w:val="110"/>
        </w:rPr>
        <w:t>视</w:t>
      </w:r>
      <w:r>
        <w:rPr>
          <w:color w:val="3D3D3D"/>
          <w:spacing w:val="-2"/>
          <w:w w:val="110"/>
        </w:rPr>
        <w:t>或</w:t>
      </w:r>
      <w:r>
        <w:rPr>
          <w:color w:val="3D3D3D"/>
          <w:spacing w:val="-2"/>
          <w:w w:val="110"/>
        </w:rPr>
        <w:t>践</w:t>
      </w:r>
      <w:r>
        <w:rPr>
          <w:color w:val="3D3D3D"/>
          <w:spacing w:val="-2"/>
          <w:w w:val="110"/>
        </w:rPr>
        <w:t>踏</w:t>
      </w:r>
      <w:r>
        <w:rPr>
          <w:color w:val="909090"/>
          <w:spacing w:val="-2"/>
          <w:w w:val="110"/>
        </w:rPr>
        <w:t>。</w:t>
      </w:r>
      <w:r>
        <w:rPr>
          <w:color w:val="3D3D3D"/>
          <w:spacing w:val="-2"/>
          <w:w w:val="110"/>
        </w:rPr>
        <w:t>心</w:t>
      </w:r>
      <w:r>
        <w:rPr>
          <w:color w:val="3D3D3D"/>
          <w:spacing w:val="-2"/>
          <w:w w:val="110"/>
        </w:rPr>
        <w:t>理</w:t>
      </w:r>
      <w:r>
        <w:rPr>
          <w:color w:val="3D3D3D"/>
          <w:spacing w:val="-2"/>
          <w:w w:val="110"/>
        </w:rPr>
        <w:t>虐</w:t>
      </w:r>
      <w:r>
        <w:rPr>
          <w:color w:val="3D3D3D"/>
          <w:spacing w:val="-2"/>
          <w:w w:val="110"/>
        </w:rPr>
        <w:t>待</w:t>
      </w:r>
      <w:r>
        <w:rPr>
          <w:color w:val="3D3D3D"/>
          <w:spacing w:val="-2"/>
          <w:w w:val="110"/>
        </w:rPr>
        <w:t>包</w:t>
      </w:r>
      <w:r>
        <w:rPr>
          <w:color w:val="3D3D3D"/>
          <w:spacing w:val="-2"/>
          <w:w w:val="110"/>
        </w:rPr>
        <w:t>括</w:t>
      </w:r>
      <w:r>
        <w:rPr>
          <w:color w:val="3D3D3D"/>
          <w:spacing w:val="-2"/>
          <w:w w:val="110"/>
        </w:rPr>
        <w:t>虐</w:t>
      </w:r>
      <w:r>
        <w:rPr>
          <w:color w:val="3D3D3D"/>
          <w:spacing w:val="-2"/>
          <w:w w:val="110"/>
        </w:rPr>
        <w:t>待</w:t>
      </w:r>
      <w:r>
        <w:rPr>
          <w:color w:val="3D3D3D"/>
          <w:spacing w:val="-2"/>
          <w:w w:val="110"/>
        </w:rPr>
        <w:t>性</w:t>
      </w:r>
      <w:r>
        <w:rPr>
          <w:color w:val="3D3D3D"/>
          <w:spacing w:val="-2"/>
          <w:w w:val="110"/>
        </w:rPr>
        <w:t>语</w:t>
      </w:r>
      <w:r>
        <w:rPr>
          <w:color w:val="3D3D3D"/>
          <w:spacing w:val="-2"/>
          <w:w w:val="110"/>
        </w:rPr>
        <w:t>言</w:t>
      </w:r>
      <w:r>
        <w:rPr>
          <w:color w:val="3D3D3D"/>
          <w:spacing w:val="-2"/>
          <w:w w:val="110"/>
        </w:rPr>
        <w:t>，</w:t>
      </w:r>
      <w:r>
        <w:rPr>
          <w:color w:val="3D3D3D"/>
          <w:spacing w:val="-2"/>
          <w:w w:val="110"/>
        </w:rPr>
        <w:t>社</w:t>
      </w:r>
      <w:r>
        <w:rPr>
          <w:color w:val="3D3D3D"/>
          <w:spacing w:val="-2"/>
          <w:w w:val="110"/>
        </w:rPr>
        <w:t>会</w:t>
      </w:r>
      <w:r>
        <w:rPr>
          <w:color w:val="3D3D3D"/>
          <w:spacing w:val="-2"/>
          <w:w w:val="110"/>
        </w:rPr>
        <w:t>隔</w:t>
      </w:r>
      <w:r>
        <w:rPr>
          <w:color w:val="3D3D3D"/>
          <w:spacing w:val="-2"/>
          <w:w w:val="110"/>
        </w:rPr>
        <w:t>离</w:t>
      </w:r>
      <w:r>
        <w:rPr>
          <w:color w:val="3D3D3D"/>
          <w:spacing w:val="-2"/>
          <w:w w:val="110"/>
        </w:rPr>
        <w:t>及</w:t>
      </w:r>
      <w:r>
        <w:rPr>
          <w:color w:val="3D3D3D"/>
          <w:spacing w:val="-2"/>
          <w:w w:val="110"/>
        </w:rPr>
        <w:t>经</w:t>
      </w:r>
      <w:r>
        <w:rPr>
          <w:color w:val="3D3D3D"/>
          <w:spacing w:val="-2"/>
          <w:w w:val="110"/>
        </w:rPr>
        <w:t>济</w:t>
      </w:r>
      <w:r>
        <w:rPr>
          <w:color w:val="3D3D3D"/>
          <w:spacing w:val="-2"/>
          <w:w w:val="110"/>
        </w:rPr>
        <w:t>控</w:t>
      </w:r>
      <w:r>
        <w:rPr>
          <w:color w:val="2D2D2D"/>
          <w:spacing w:val="-2"/>
          <w:w w:val="110"/>
        </w:rPr>
        <w:t>制</w:t>
      </w:r>
      <w:r>
        <w:rPr>
          <w:color w:val="909090"/>
          <w:spacing w:val="-2"/>
          <w:w w:val="110"/>
        </w:rPr>
        <w:t>。</w:t>
      </w:r>
      <w:r>
        <w:rPr>
          <w:color w:val="3D3D3D"/>
          <w:spacing w:val="-2"/>
          <w:w w:val="110"/>
        </w:rPr>
        <w:t>通</w:t>
      </w:r>
      <w:r>
        <w:rPr>
          <w:color w:val="3D3D3D"/>
          <w:spacing w:val="-2"/>
          <w:w w:val="110"/>
        </w:rPr>
        <w:t>常</w:t>
      </w:r>
      <w:r>
        <w:rPr>
          <w:color w:val="3D3D3D"/>
          <w:spacing w:val="-2"/>
          <w:w w:val="110"/>
        </w:rPr>
        <w:t>施</w:t>
      </w:r>
      <w:r>
        <w:rPr>
          <w:color w:val="3D3D3D"/>
          <w:spacing w:val="-2"/>
          <w:w w:val="110"/>
        </w:rPr>
        <w:t>暴</w:t>
      </w:r>
      <w:r>
        <w:rPr>
          <w:color w:val="3D3D3D"/>
          <w:spacing w:val="-2"/>
          <w:w w:val="110"/>
        </w:rPr>
        <w:t>者</w:t>
      </w:r>
      <w:r>
        <w:rPr>
          <w:color w:val="3D3D3D"/>
          <w:spacing w:val="-2"/>
          <w:w w:val="110"/>
        </w:rPr>
        <w:t>运</w:t>
      </w:r>
      <w:r>
        <w:rPr>
          <w:color w:val="3D3D3D"/>
          <w:spacing w:val="-2"/>
          <w:w w:val="110"/>
        </w:rPr>
        <w:t>用</w:t>
      </w:r>
      <w:r>
        <w:rPr>
          <w:color w:val="3D3D3D"/>
          <w:spacing w:val="-2"/>
          <w:w w:val="110"/>
        </w:rPr>
        <w:t>语</w:t>
      </w:r>
      <w:r>
        <w:rPr>
          <w:color w:val="3D3D3D"/>
          <w:spacing w:val="-2"/>
          <w:w w:val="110"/>
        </w:rPr>
        <w:t>言</w:t>
      </w:r>
      <w:r>
        <w:rPr>
          <w:color w:val="3D3D3D"/>
          <w:spacing w:val="-2"/>
          <w:w w:val="110"/>
        </w:rPr>
        <w:t>私</w:t>
      </w:r>
      <w:r>
        <w:rPr>
          <w:color w:val="3D3D3D"/>
          <w:spacing w:val="-2"/>
          <w:w w:val="110"/>
        </w:rPr>
        <w:t>下</w:t>
      </w:r>
      <w:r>
        <w:rPr>
          <w:color w:val="3D3D3D"/>
          <w:spacing w:val="-2"/>
          <w:w w:val="110"/>
        </w:rPr>
        <w:t>或</w:t>
      </w:r>
      <w:r>
        <w:rPr>
          <w:color w:val="3D3D3D"/>
          <w:spacing w:val="-2"/>
          <w:w w:val="110"/>
        </w:rPr>
        <w:t>公</w:t>
      </w:r>
      <w:r>
        <w:rPr>
          <w:color w:val="3D3D3D"/>
          <w:spacing w:val="-2"/>
          <w:w w:val="110"/>
        </w:rPr>
        <w:t>开</w:t>
      </w:r>
      <w:r>
        <w:rPr>
          <w:color w:val="3D3D3D"/>
          <w:spacing w:val="-2"/>
          <w:w w:val="110"/>
        </w:rPr>
        <w:t>的</w:t>
      </w:r>
      <w:r>
        <w:rPr>
          <w:color w:val="3D3D3D"/>
          <w:spacing w:val="-2"/>
          <w:w w:val="110"/>
        </w:rPr>
        <w:t>贬</w:t>
      </w:r>
      <w:r>
        <w:rPr>
          <w:color w:val="3D3D3D"/>
          <w:spacing w:val="-2"/>
          <w:w w:val="110"/>
        </w:rPr>
        <w:t>低</w:t>
      </w:r>
      <w:r>
        <w:rPr>
          <w:color w:val="757575"/>
          <w:spacing w:val="-2"/>
          <w:w w:val="110"/>
        </w:rPr>
        <w:t>、</w:t>
      </w:r>
      <w:r>
        <w:rPr>
          <w:color w:val="4F4F4F"/>
          <w:spacing w:val="-2"/>
          <w:w w:val="110"/>
        </w:rPr>
        <w:t>蔑</w:t>
      </w:r>
      <w:r>
        <w:rPr>
          <w:color w:val="4F4F4F"/>
          <w:spacing w:val="-2"/>
          <w:w w:val="110"/>
        </w:rPr>
        <w:t>视</w:t>
      </w:r>
      <w:r>
        <w:rPr>
          <w:color w:val="4F4F4F"/>
          <w:spacing w:val="-2"/>
          <w:w w:val="110"/>
        </w:rPr>
        <w:t>、</w:t>
      </w:r>
      <w:r>
        <w:rPr>
          <w:color w:val="4F4F4F"/>
          <w:spacing w:val="-2"/>
          <w:w w:val="110"/>
        </w:rPr>
        <w:t>嘲笑</w:t>
      </w:r>
      <w:r>
        <w:rPr>
          <w:color w:val="757575"/>
          <w:spacing w:val="-2"/>
          <w:w w:val="110"/>
        </w:rPr>
        <w:t>、</w:t>
      </w:r>
      <w:r>
        <w:rPr>
          <w:color w:val="3D3D3D"/>
          <w:spacing w:val="-2"/>
          <w:w w:val="110"/>
        </w:rPr>
        <w:t>恐</w:t>
      </w:r>
      <w:r>
        <w:rPr>
          <w:color w:val="3D3D3D"/>
          <w:spacing w:val="-2"/>
          <w:w w:val="110"/>
        </w:rPr>
        <w:t>吓</w:t>
      </w:r>
      <w:r>
        <w:rPr>
          <w:color w:val="3D3D3D"/>
          <w:spacing w:val="-2"/>
          <w:w w:val="110"/>
        </w:rPr>
        <w:t>或</w:t>
      </w:r>
      <w:r>
        <w:rPr>
          <w:color w:val="3D3D3D"/>
          <w:spacing w:val="-2"/>
          <w:w w:val="110"/>
        </w:rPr>
        <w:t>威</w:t>
      </w:r>
      <w:r>
        <w:rPr>
          <w:color w:val="3D3D3D"/>
          <w:spacing w:val="-2"/>
          <w:w w:val="110"/>
        </w:rPr>
        <w:t>胁</w:t>
      </w:r>
      <w:r>
        <w:rPr>
          <w:color w:val="3D3D3D"/>
          <w:spacing w:val="-2"/>
          <w:w w:val="110"/>
        </w:rPr>
        <w:t>受</w:t>
      </w:r>
      <w:r>
        <w:rPr>
          <w:color w:val="3D3D3D"/>
          <w:spacing w:val="-2"/>
          <w:w w:val="110"/>
        </w:rPr>
        <w:t>害</w:t>
      </w:r>
      <w:r>
        <w:rPr>
          <w:color w:val="3D3D3D"/>
          <w:spacing w:val="-2"/>
          <w:w w:val="110"/>
        </w:rPr>
        <w:t>者</w:t>
      </w:r>
      <w:r>
        <w:rPr>
          <w:color w:val="909090"/>
          <w:spacing w:val="-2"/>
          <w:w w:val="110"/>
        </w:rPr>
        <w:t>。</w:t>
      </w:r>
      <w:r>
        <w:rPr>
          <w:color w:val="3D3D3D"/>
          <w:spacing w:val="-2"/>
          <w:w w:val="110"/>
        </w:rPr>
        <w:t>施</w:t>
      </w:r>
      <w:r>
        <w:rPr>
          <w:color w:val="3D3D3D"/>
          <w:spacing w:val="-2"/>
          <w:w w:val="110"/>
        </w:rPr>
        <w:t>暴</w:t>
      </w:r>
      <w:r>
        <w:rPr>
          <w:color w:val="3D3D3D"/>
          <w:spacing w:val="-2"/>
          <w:w w:val="110"/>
        </w:rPr>
        <w:t>者</w:t>
      </w:r>
      <w:r>
        <w:rPr>
          <w:color w:val="3D3D3D"/>
          <w:spacing w:val="-2"/>
          <w:w w:val="110"/>
        </w:rPr>
        <w:t>通</w:t>
      </w:r>
      <w:r>
        <w:rPr>
          <w:color w:val="3D3D3D"/>
          <w:spacing w:val="-2"/>
          <w:w w:val="110"/>
        </w:rPr>
        <w:t>常</w:t>
      </w:r>
      <w:r>
        <w:rPr>
          <w:color w:val="3D3D3D"/>
          <w:spacing w:val="-2"/>
          <w:w w:val="110"/>
        </w:rPr>
        <w:t>使</w:t>
      </w:r>
      <w:r>
        <w:rPr>
          <w:color w:val="3D3D3D"/>
          <w:spacing w:val="-2"/>
          <w:w w:val="110"/>
        </w:rPr>
        <w:t>受</w:t>
      </w:r>
      <w:r>
        <w:rPr>
          <w:color w:val="3D3D3D"/>
          <w:spacing w:val="-2"/>
          <w:w w:val="110"/>
        </w:rPr>
        <w:t>害</w:t>
      </w:r>
      <w:r>
        <w:rPr>
          <w:color w:val="3D3D3D"/>
          <w:spacing w:val="-2"/>
          <w:w w:val="110"/>
        </w:rPr>
        <w:t>者</w:t>
      </w:r>
      <w:r>
        <w:rPr>
          <w:color w:val="3D3D3D"/>
          <w:spacing w:val="-2"/>
          <w:w w:val="110"/>
        </w:rPr>
        <w:t>认</w:t>
      </w:r>
      <w:r>
        <w:rPr>
          <w:color w:val="3D3D3D"/>
          <w:spacing w:val="-2"/>
          <w:w w:val="110"/>
        </w:rPr>
        <w:t>为</w:t>
      </w:r>
      <w:r>
        <w:rPr>
          <w:color w:val="3D3D3D"/>
          <w:spacing w:val="-2"/>
          <w:w w:val="110"/>
        </w:rPr>
        <w:t>她</w:t>
      </w:r>
      <w:r>
        <w:rPr>
          <w:color w:val="3D3D3D"/>
          <w:spacing w:val="-2"/>
          <w:w w:val="110"/>
        </w:rPr>
        <w:t>疯</w:t>
      </w:r>
      <w:r>
        <w:rPr>
          <w:color w:val="4F4F4F"/>
          <w:spacing w:val="-2"/>
          <w:w w:val="110"/>
        </w:rPr>
        <w:t>了或感到罪恶或应负责，并责备她为这个暴力的夫妻关</w:t>
      </w:r>
      <w:r>
        <w:rPr>
          <w:color w:val="4F4F4F"/>
          <w:spacing w:val="-2"/>
          <w:w w:val="110"/>
        </w:rPr>
        <w:t>系</w:t>
      </w:r>
      <w:r>
        <w:rPr>
          <w:color w:val="4F4F4F"/>
          <w:spacing w:val="-2"/>
          <w:w w:val="110"/>
        </w:rPr>
        <w:t>负</w:t>
      </w:r>
      <w:r>
        <w:rPr>
          <w:color w:val="4F4F4F"/>
          <w:spacing w:val="-2"/>
          <w:w w:val="110"/>
        </w:rPr>
        <w:t>责</w:t>
      </w:r>
      <w:r>
        <w:rPr>
          <w:color w:val="909090"/>
          <w:spacing w:val="-2"/>
          <w:w w:val="110"/>
        </w:rPr>
        <w:t>。</w:t>
      </w:r>
      <w:r>
        <w:rPr>
          <w:color w:val="3D3D3D"/>
          <w:spacing w:val="-2"/>
          <w:w w:val="110"/>
        </w:rPr>
        <w:t>施</w:t>
      </w:r>
      <w:r>
        <w:rPr>
          <w:color w:val="3D3D3D"/>
          <w:spacing w:val="-2"/>
          <w:w w:val="110"/>
        </w:rPr>
        <w:t>暴</w:t>
      </w:r>
      <w:r>
        <w:rPr>
          <w:color w:val="3D3D3D"/>
          <w:spacing w:val="-2"/>
          <w:w w:val="110"/>
        </w:rPr>
        <w:t>者</w:t>
      </w:r>
      <w:r>
        <w:rPr>
          <w:color w:val="3D3D3D"/>
          <w:spacing w:val="-2"/>
          <w:w w:val="110"/>
        </w:rPr>
        <w:t>可</w:t>
      </w:r>
      <w:r>
        <w:rPr>
          <w:color w:val="3D3D3D"/>
          <w:spacing w:val="-2"/>
          <w:w w:val="110"/>
        </w:rPr>
        <w:t>能</w:t>
      </w:r>
      <w:r>
        <w:rPr>
          <w:color w:val="3D3D3D"/>
          <w:spacing w:val="-2"/>
          <w:w w:val="110"/>
        </w:rPr>
        <w:t>嘲</w:t>
      </w:r>
      <w:r>
        <w:rPr>
          <w:color w:val="3D3D3D"/>
          <w:spacing w:val="-2"/>
          <w:w w:val="110"/>
        </w:rPr>
        <w:t>笑</w:t>
      </w:r>
      <w:r>
        <w:rPr>
          <w:color w:val="3D3D3D"/>
          <w:spacing w:val="-2"/>
          <w:w w:val="110"/>
        </w:rPr>
        <w:t>受</w:t>
      </w:r>
      <w:r>
        <w:rPr>
          <w:color w:val="3D3D3D"/>
          <w:spacing w:val="-2"/>
          <w:w w:val="110"/>
        </w:rPr>
        <w:t>害</w:t>
      </w:r>
      <w:r>
        <w:rPr>
          <w:color w:val="3D3D3D"/>
          <w:spacing w:val="-2"/>
          <w:w w:val="110"/>
        </w:rPr>
        <w:t>者</w:t>
      </w:r>
      <w:r>
        <w:rPr>
          <w:color w:val="3D3D3D"/>
          <w:spacing w:val="-2"/>
          <w:w w:val="110"/>
        </w:rPr>
        <w:t>的</w:t>
      </w:r>
      <w:r>
        <w:rPr>
          <w:color w:val="3D3D3D"/>
          <w:spacing w:val="-2"/>
          <w:w w:val="110"/>
        </w:rPr>
        <w:t>性</w:t>
      </w:r>
      <w:r>
        <w:rPr>
          <w:color w:val="3D3D3D"/>
          <w:spacing w:val="-2"/>
          <w:w w:val="110"/>
        </w:rPr>
        <w:t>能</w:t>
      </w:r>
      <w:r>
        <w:rPr>
          <w:color w:val="3D3D3D"/>
          <w:spacing w:val="-2"/>
          <w:w w:val="110"/>
        </w:rPr>
        <w:t>力</w:t>
      </w:r>
      <w:r>
        <w:rPr>
          <w:color w:val="3D3D3D"/>
          <w:spacing w:val="-2"/>
          <w:w w:val="110"/>
        </w:rPr>
        <w:t>，</w:t>
      </w:r>
      <w:r>
        <w:rPr>
          <w:color w:val="3D3D3D"/>
          <w:spacing w:val="-2"/>
          <w:w w:val="110"/>
        </w:rPr>
        <w:t>身</w:t>
      </w:r>
      <w:r>
        <w:rPr>
          <w:color w:val="3D3D3D"/>
          <w:spacing w:val="-2"/>
          <w:w w:val="110"/>
        </w:rPr>
        <w:t>体</w:t>
      </w:r>
      <w:r>
        <w:rPr>
          <w:color w:val="3D3D3D"/>
          <w:spacing w:val="-2"/>
          <w:w w:val="110"/>
        </w:rPr>
        <w:t>或</w:t>
      </w:r>
      <w:r>
        <w:rPr>
          <w:color w:val="3D3D3D"/>
          <w:spacing w:val="-2"/>
          <w:w w:val="110"/>
        </w:rPr>
        <w:t>同</w:t>
      </w:r>
      <w:r>
        <w:rPr>
          <w:color w:val="3D3D3D"/>
          <w:spacing w:val="-2"/>
          <w:w w:val="110"/>
        </w:rPr>
        <w:t>时</w:t>
      </w:r>
      <w:r>
        <w:rPr>
          <w:color w:val="2D2D2D"/>
          <w:spacing w:val="-2"/>
          <w:w w:val="110"/>
        </w:rPr>
        <w:t>嘲</w:t>
      </w:r>
      <w:r>
        <w:rPr>
          <w:color w:val="2D2D2D"/>
          <w:spacing w:val="-2"/>
          <w:w w:val="110"/>
        </w:rPr>
        <w:t>笑</w:t>
      </w:r>
      <w:r>
        <w:rPr>
          <w:color w:val="4F4F4F"/>
          <w:spacing w:val="-2"/>
          <w:w w:val="110"/>
        </w:rPr>
        <w:t>受</w:t>
      </w:r>
      <w:r>
        <w:rPr>
          <w:color w:val="4F4F4F"/>
          <w:spacing w:val="-2"/>
          <w:w w:val="110"/>
        </w:rPr>
        <w:t>害</w:t>
      </w:r>
      <w:r>
        <w:rPr>
          <w:color w:val="4F4F4F"/>
          <w:spacing w:val="-2"/>
          <w:w w:val="110"/>
        </w:rPr>
        <w:t>者</w:t>
      </w:r>
      <w:r>
        <w:rPr>
          <w:color w:val="4F4F4F"/>
          <w:spacing w:val="-2"/>
          <w:w w:val="110"/>
        </w:rPr>
        <w:t>的</w:t>
      </w:r>
      <w:r>
        <w:rPr>
          <w:color w:val="4F4F4F"/>
          <w:spacing w:val="-2"/>
          <w:w w:val="110"/>
        </w:rPr>
        <w:t>性</w:t>
      </w:r>
      <w:r>
        <w:rPr>
          <w:color w:val="4F4F4F"/>
          <w:spacing w:val="-2"/>
          <w:w w:val="110"/>
        </w:rPr>
        <w:t>能</w:t>
      </w:r>
      <w:r>
        <w:rPr>
          <w:color w:val="4F4F4F"/>
          <w:spacing w:val="-2"/>
          <w:w w:val="110"/>
        </w:rPr>
        <w:t>力</w:t>
      </w:r>
      <w:r>
        <w:rPr>
          <w:color w:val="4F4F4F"/>
          <w:spacing w:val="-2"/>
          <w:w w:val="110"/>
        </w:rPr>
        <w:t>及</w:t>
      </w:r>
      <w:r>
        <w:rPr>
          <w:color w:val="4F4F4F"/>
          <w:spacing w:val="-2"/>
          <w:w w:val="110"/>
        </w:rPr>
        <w:t>身</w:t>
      </w:r>
      <w:r>
        <w:rPr>
          <w:color w:val="4F4F4F"/>
          <w:spacing w:val="-2"/>
          <w:w w:val="110"/>
        </w:rPr>
        <w:t>体</w:t>
      </w:r>
      <w:r>
        <w:rPr>
          <w:color w:val="A1A1A1"/>
          <w:spacing w:val="-2"/>
          <w:w w:val="110"/>
        </w:rPr>
        <w:t>。</w:t>
      </w:r>
    </w:p>
    <w:p>
      <w:pPr>
        <w:pStyle w:val="BodyText"/>
        <w:spacing w:line="324" w:lineRule="auto" w:before="6"/>
        <w:ind w:left="794" w:right="454" w:firstLine="831"/>
        <w:jc w:val="both"/>
      </w:pPr>
      <w:r>
        <w:rPr>
          <w:color w:val="3D3D3D"/>
          <w:spacing w:val="-2"/>
          <w:w w:val="110"/>
        </w:rPr>
        <w:t>施虐者可能尝试部分或全部的控制受害者的朋友关</w:t>
      </w:r>
      <w:r>
        <w:rPr>
          <w:color w:val="4F4F4F"/>
          <w:spacing w:val="-2"/>
          <w:w w:val="105"/>
        </w:rPr>
        <w:t>系</w:t>
      </w:r>
      <w:r>
        <w:rPr>
          <w:color w:val="4F4F4F"/>
          <w:spacing w:val="-2"/>
          <w:w w:val="105"/>
        </w:rPr>
        <w:t>，</w:t>
      </w:r>
      <w:r>
        <w:rPr>
          <w:color w:val="4F4F4F"/>
          <w:spacing w:val="-2"/>
          <w:w w:val="105"/>
        </w:rPr>
        <w:t>亲</w:t>
      </w:r>
      <w:r>
        <w:rPr>
          <w:color w:val="4F4F4F"/>
          <w:spacing w:val="-2"/>
          <w:w w:val="105"/>
        </w:rPr>
        <w:t>戚</w:t>
      </w:r>
      <w:r>
        <w:rPr>
          <w:color w:val="4F4F4F"/>
          <w:spacing w:val="-2"/>
          <w:w w:val="105"/>
        </w:rPr>
        <w:t>邻</w:t>
      </w:r>
      <w:r>
        <w:rPr>
          <w:color w:val="4F4F4F"/>
          <w:spacing w:val="-2"/>
          <w:w w:val="105"/>
        </w:rPr>
        <w:t>里</w:t>
      </w:r>
      <w:r>
        <w:rPr>
          <w:color w:val="4F4F4F"/>
          <w:spacing w:val="-2"/>
          <w:w w:val="105"/>
        </w:rPr>
        <w:t>关</w:t>
      </w:r>
      <w:r>
        <w:rPr>
          <w:color w:val="4F4F4F"/>
          <w:spacing w:val="-2"/>
          <w:w w:val="105"/>
        </w:rPr>
        <w:t>系</w:t>
      </w:r>
      <w:r>
        <w:rPr>
          <w:color w:val="4F4F4F"/>
          <w:spacing w:val="-2"/>
          <w:w w:val="105"/>
        </w:rPr>
        <w:t>或</w:t>
      </w:r>
      <w:r>
        <w:rPr>
          <w:color w:val="4F4F4F"/>
          <w:spacing w:val="-2"/>
          <w:w w:val="105"/>
        </w:rPr>
        <w:t>其</w:t>
      </w:r>
      <w:r>
        <w:rPr>
          <w:color w:val="4F4F4F"/>
          <w:spacing w:val="-2"/>
          <w:w w:val="105"/>
        </w:rPr>
        <w:t>他</w:t>
      </w:r>
      <w:r>
        <w:rPr>
          <w:color w:val="4F4F4F"/>
          <w:spacing w:val="-2"/>
          <w:w w:val="105"/>
        </w:rPr>
        <w:t>朋</w:t>
      </w:r>
      <w:r>
        <w:rPr>
          <w:color w:val="4F4F4F"/>
          <w:spacing w:val="-2"/>
          <w:w w:val="105"/>
        </w:rPr>
        <w:t>友</w:t>
      </w:r>
      <w:r>
        <w:rPr>
          <w:color w:val="4F4F4F"/>
          <w:spacing w:val="-2"/>
          <w:w w:val="105"/>
        </w:rPr>
        <w:t>，</w:t>
      </w:r>
      <w:r>
        <w:rPr>
          <w:color w:val="4F4F4F"/>
          <w:spacing w:val="-2"/>
          <w:w w:val="105"/>
        </w:rPr>
        <w:t>隔</w:t>
      </w:r>
      <w:r>
        <w:rPr>
          <w:color w:val="4F4F4F"/>
          <w:spacing w:val="-2"/>
          <w:w w:val="105"/>
        </w:rPr>
        <w:t>离</w:t>
      </w:r>
      <w:r>
        <w:rPr>
          <w:color w:val="4F4F4F"/>
          <w:spacing w:val="-2"/>
          <w:w w:val="105"/>
        </w:rPr>
        <w:t>受</w:t>
      </w:r>
      <w:r>
        <w:rPr>
          <w:color w:val="4F4F4F"/>
          <w:spacing w:val="-2"/>
          <w:w w:val="105"/>
        </w:rPr>
        <w:t>害</w:t>
      </w:r>
      <w:r>
        <w:rPr>
          <w:color w:val="4F4F4F"/>
          <w:spacing w:val="-2"/>
          <w:w w:val="105"/>
        </w:rPr>
        <w:t>者</w:t>
      </w:r>
      <w:r>
        <w:rPr>
          <w:color w:val="A1A1A1"/>
          <w:spacing w:val="-2"/>
          <w:w w:val="105"/>
        </w:rPr>
        <w:t>。</w:t>
      </w:r>
      <w:r>
        <w:rPr>
          <w:color w:val="4F4F4F"/>
          <w:spacing w:val="-2"/>
          <w:w w:val="105"/>
        </w:rPr>
        <w:t>控</w:t>
      </w:r>
      <w:r>
        <w:rPr>
          <w:color w:val="4F4F4F"/>
          <w:spacing w:val="-2"/>
          <w:w w:val="105"/>
        </w:rPr>
        <w:t>制</w:t>
      </w:r>
      <w:r>
        <w:rPr>
          <w:color w:val="4F4F4F"/>
          <w:spacing w:val="-2"/>
          <w:w w:val="105"/>
        </w:rPr>
        <w:t>包</w:t>
      </w:r>
      <w:r>
        <w:rPr>
          <w:color w:val="4F4F4F"/>
          <w:spacing w:val="-2"/>
          <w:w w:val="105"/>
        </w:rPr>
        <w:t>括</w:t>
      </w:r>
      <w:r>
        <w:rPr>
          <w:color w:val="4F4F4F"/>
          <w:spacing w:val="-2"/>
          <w:w w:val="105"/>
        </w:rPr>
        <w:t>禁</w:t>
      </w:r>
      <w:r>
        <w:rPr>
          <w:color w:val="3D3D3D"/>
          <w:spacing w:val="-2"/>
          <w:w w:val="110"/>
        </w:rPr>
        <w:t>止直接的或书写通信、通话或</w:t>
      </w:r>
      <w:r>
        <w:rPr>
          <w:rFonts w:ascii="Arial" w:eastAsia="Arial"/>
          <w:color w:val="3D3D3D"/>
          <w:spacing w:val="-2"/>
          <w:w w:val="110"/>
          <w:sz w:val="33"/>
        </w:rPr>
        <w:t>e-ma</w:t>
      </w:r>
      <w:r>
        <w:rPr>
          <w:color w:val="3D3D3D"/>
          <w:spacing w:val="-2"/>
          <w:w w:val="110"/>
        </w:rPr>
        <w:t>il与他人联系</w:t>
      </w:r>
      <w:r>
        <w:rPr>
          <w:color w:val="909090"/>
          <w:spacing w:val="-2"/>
          <w:w w:val="110"/>
        </w:rPr>
        <w:t>。</w:t>
      </w:r>
      <w:r>
        <w:rPr>
          <w:color w:val="4F4F4F"/>
          <w:spacing w:val="-2"/>
          <w:w w:val="110"/>
        </w:rPr>
        <w:t>施暴</w:t>
      </w:r>
      <w:r>
        <w:rPr>
          <w:color w:val="3D3D3D"/>
          <w:spacing w:val="-2"/>
          <w:w w:val="110"/>
        </w:rPr>
        <w:t>者</w:t>
      </w:r>
      <w:r>
        <w:rPr>
          <w:color w:val="3D3D3D"/>
          <w:spacing w:val="-2"/>
          <w:w w:val="110"/>
        </w:rPr>
        <w:t>运</w:t>
      </w:r>
      <w:r>
        <w:rPr>
          <w:color w:val="3D3D3D"/>
          <w:spacing w:val="-2"/>
          <w:w w:val="110"/>
        </w:rPr>
        <w:t>用</w:t>
      </w:r>
      <w:r>
        <w:rPr>
          <w:color w:val="3D3D3D"/>
          <w:spacing w:val="-2"/>
          <w:w w:val="110"/>
        </w:rPr>
        <w:t>其</w:t>
      </w:r>
      <w:r>
        <w:rPr>
          <w:color w:val="3D3D3D"/>
          <w:spacing w:val="-2"/>
          <w:w w:val="110"/>
        </w:rPr>
        <w:t>嫉</w:t>
      </w:r>
      <w:r>
        <w:rPr>
          <w:color w:val="3D3D3D"/>
          <w:spacing w:val="-2"/>
          <w:w w:val="110"/>
        </w:rPr>
        <w:t>妒</w:t>
      </w:r>
      <w:r>
        <w:rPr>
          <w:color w:val="3D3D3D"/>
          <w:spacing w:val="-2"/>
          <w:w w:val="110"/>
        </w:rPr>
        <w:t>心</w:t>
      </w:r>
      <w:r>
        <w:rPr>
          <w:color w:val="3D3D3D"/>
          <w:spacing w:val="-2"/>
          <w:w w:val="110"/>
        </w:rPr>
        <w:t>来</w:t>
      </w:r>
      <w:r>
        <w:rPr>
          <w:color w:val="3D3D3D"/>
          <w:spacing w:val="-2"/>
          <w:w w:val="110"/>
        </w:rPr>
        <w:t>维</w:t>
      </w:r>
      <w:r>
        <w:rPr>
          <w:color w:val="3D3D3D"/>
          <w:spacing w:val="-2"/>
          <w:w w:val="110"/>
        </w:rPr>
        <w:t>护</w:t>
      </w:r>
      <w:r>
        <w:rPr>
          <w:color w:val="3D3D3D"/>
          <w:spacing w:val="-2"/>
          <w:w w:val="110"/>
        </w:rPr>
        <w:t>其</w:t>
      </w:r>
      <w:r>
        <w:rPr>
          <w:color w:val="3D3D3D"/>
          <w:spacing w:val="-2"/>
          <w:w w:val="110"/>
        </w:rPr>
        <w:t>行</w:t>
      </w:r>
      <w:r>
        <w:rPr>
          <w:color w:val="3D3D3D"/>
          <w:spacing w:val="-2"/>
          <w:w w:val="110"/>
        </w:rPr>
        <w:t>为</w:t>
      </w:r>
      <w:r>
        <w:rPr>
          <w:color w:val="909090"/>
          <w:spacing w:val="-2"/>
          <w:w w:val="110"/>
        </w:rPr>
        <w:t>。</w:t>
      </w:r>
    </w:p>
    <w:p>
      <w:pPr>
        <w:pStyle w:val="BodyText"/>
        <w:spacing w:line="444" w:lineRule="exact"/>
        <w:ind w:left="1630"/>
      </w:pPr>
      <w:r>
        <w:rPr>
          <w:color w:val="3D3D3D"/>
          <w:w w:val="105"/>
        </w:rPr>
        <w:t>通</w:t>
      </w:r>
      <w:r>
        <w:rPr>
          <w:color w:val="3D3D3D"/>
          <w:w w:val="105"/>
        </w:rPr>
        <w:t>常</w:t>
      </w:r>
      <w:r>
        <w:rPr>
          <w:color w:val="3D3D3D"/>
          <w:w w:val="105"/>
        </w:rPr>
        <w:t>施</w:t>
      </w:r>
      <w:r>
        <w:rPr>
          <w:color w:val="3D3D3D"/>
          <w:w w:val="105"/>
        </w:rPr>
        <w:t>暴</w:t>
      </w:r>
      <w:r>
        <w:rPr>
          <w:color w:val="3D3D3D"/>
          <w:w w:val="105"/>
        </w:rPr>
        <w:t>者</w:t>
      </w:r>
      <w:r>
        <w:rPr>
          <w:color w:val="3D3D3D"/>
          <w:w w:val="105"/>
        </w:rPr>
        <w:t>控</w:t>
      </w:r>
      <w:r>
        <w:rPr>
          <w:color w:val="3D3D3D"/>
          <w:w w:val="105"/>
        </w:rPr>
        <w:t>制</w:t>
      </w:r>
      <w:r>
        <w:rPr>
          <w:color w:val="3D3D3D"/>
          <w:w w:val="105"/>
        </w:rPr>
        <w:t>钱</w:t>
      </w:r>
      <w:r>
        <w:rPr>
          <w:color w:val="3D3D3D"/>
          <w:w w:val="105"/>
        </w:rPr>
        <w:t>财</w:t>
      </w:r>
      <w:r>
        <w:rPr>
          <w:color w:val="3D3D3D"/>
          <w:w w:val="105"/>
        </w:rPr>
        <w:t>来</w:t>
      </w:r>
      <w:r>
        <w:rPr>
          <w:color w:val="3D3D3D"/>
          <w:w w:val="105"/>
        </w:rPr>
        <w:t>控</w:t>
      </w:r>
      <w:r>
        <w:rPr>
          <w:color w:val="3D3D3D"/>
          <w:w w:val="105"/>
        </w:rPr>
        <w:t>制</w:t>
      </w:r>
      <w:r>
        <w:rPr>
          <w:color w:val="3D3D3D"/>
          <w:w w:val="105"/>
        </w:rPr>
        <w:t>受</w:t>
      </w:r>
      <w:r>
        <w:rPr>
          <w:color w:val="3D3D3D"/>
          <w:w w:val="105"/>
        </w:rPr>
        <w:t>害</w:t>
      </w:r>
      <w:r>
        <w:rPr>
          <w:color w:val="3D3D3D"/>
          <w:w w:val="105"/>
        </w:rPr>
        <w:t>者</w:t>
      </w:r>
      <w:r>
        <w:rPr>
          <w:color w:val="909090"/>
          <w:w w:val="105"/>
        </w:rPr>
        <w:t>。</w:t>
      </w:r>
      <w:r>
        <w:rPr>
          <w:color w:val="4F4F4F"/>
          <w:w w:val="105"/>
        </w:rPr>
        <w:t>受</w:t>
      </w:r>
      <w:r>
        <w:rPr>
          <w:color w:val="4F4F4F"/>
          <w:w w:val="105"/>
        </w:rPr>
        <w:t>害</w:t>
      </w:r>
      <w:r>
        <w:rPr>
          <w:color w:val="4F4F4F"/>
          <w:w w:val="105"/>
        </w:rPr>
        <w:t>者</w:t>
      </w:r>
      <w:r>
        <w:rPr>
          <w:color w:val="4F4F4F"/>
          <w:w w:val="105"/>
        </w:rPr>
        <w:t>在</w:t>
      </w:r>
      <w:r>
        <w:rPr>
          <w:color w:val="4F4F4F"/>
          <w:w w:val="105"/>
        </w:rPr>
        <w:t>经</w:t>
      </w:r>
      <w:r>
        <w:rPr>
          <w:color w:val="4F4F4F"/>
          <w:spacing w:val="-10"/>
          <w:w w:val="105"/>
        </w:rPr>
        <w:t>济</w:t>
      </w:r>
    </w:p>
    <w:p>
      <w:pPr>
        <w:pStyle w:val="BodyText"/>
        <w:spacing w:line="319" w:lineRule="auto" w:before="78"/>
        <w:ind w:left="272" w:right="634"/>
        <w:jc w:val="both"/>
      </w:pPr>
      <w:r>
        <w:rPr/>
        <w:br w:type="column"/>
      </w:r>
      <w:r>
        <w:rPr>
          <w:color w:val="4F4F4F"/>
          <w:spacing w:val="2"/>
          <w:w w:val="108"/>
        </w:rPr>
        <w:t>方面完全或大部分依赖施暴者</w:t>
      </w:r>
      <w:r>
        <w:rPr>
          <w:color w:val="909090"/>
          <w:spacing w:val="2"/>
          <w:w w:val="108"/>
        </w:rPr>
        <w:t>。</w:t>
      </w:r>
      <w:r>
        <w:rPr>
          <w:color w:val="4F4F4F"/>
          <w:w w:val="108"/>
        </w:rPr>
        <w:t>施暴者可能控制受害者</w:t>
      </w:r>
      <w:r>
        <w:rPr>
          <w:color w:val="3D3D3D"/>
          <w:w w:val="108"/>
        </w:rPr>
        <w:t>防止其工作，并防止其发现他们的实际经济状况或夺取</w:t>
      </w:r>
      <w:r>
        <w:rPr>
          <w:color w:val="4F4F4F"/>
          <w:spacing w:val="2"/>
          <w:w w:val="109"/>
        </w:rPr>
        <w:t>受害者钱财</w:t>
      </w:r>
      <w:r>
        <w:rPr>
          <w:color w:val="A1A1A1"/>
          <w:w w:val="109"/>
        </w:rPr>
        <w:t>。</w:t>
      </w:r>
    </w:p>
    <w:p>
      <w:pPr>
        <w:pStyle w:val="BodyText"/>
        <w:spacing w:line="321" w:lineRule="auto" w:before="16"/>
        <w:ind w:left="278" w:right="593" w:firstLine="803"/>
      </w:pPr>
      <w:r>
        <w:rPr>
          <w:color w:val="4F4F4F"/>
          <w:spacing w:val="-2"/>
          <w:w w:val="110"/>
        </w:rPr>
        <w:t>家</w:t>
      </w:r>
      <w:r>
        <w:rPr>
          <w:color w:val="4F4F4F"/>
          <w:spacing w:val="-2"/>
          <w:w w:val="110"/>
        </w:rPr>
        <w:t>暴</w:t>
      </w:r>
      <w:r>
        <w:rPr>
          <w:color w:val="4F4F4F"/>
          <w:spacing w:val="-2"/>
          <w:w w:val="110"/>
        </w:rPr>
        <w:t>发</w:t>
      </w:r>
      <w:r>
        <w:rPr>
          <w:color w:val="4F4F4F"/>
          <w:spacing w:val="-2"/>
          <w:w w:val="110"/>
        </w:rPr>
        <w:t>生</w:t>
      </w:r>
      <w:r>
        <w:rPr>
          <w:color w:val="4F4F4F"/>
          <w:spacing w:val="-2"/>
          <w:w w:val="110"/>
        </w:rPr>
        <w:t>后</w:t>
      </w:r>
      <w:r>
        <w:rPr>
          <w:color w:val="4F4F4F"/>
          <w:spacing w:val="-2"/>
          <w:w w:val="110"/>
        </w:rPr>
        <w:t>，</w:t>
      </w:r>
      <w:r>
        <w:rPr>
          <w:color w:val="4F4F4F"/>
          <w:spacing w:val="-2"/>
          <w:w w:val="110"/>
        </w:rPr>
        <w:t>施</w:t>
      </w:r>
      <w:r>
        <w:rPr>
          <w:color w:val="4F4F4F"/>
          <w:spacing w:val="-2"/>
          <w:w w:val="110"/>
        </w:rPr>
        <w:t>暴</w:t>
      </w:r>
      <w:r>
        <w:rPr>
          <w:color w:val="4F4F4F"/>
          <w:spacing w:val="-2"/>
          <w:w w:val="110"/>
        </w:rPr>
        <w:t>者</w:t>
      </w:r>
      <w:r>
        <w:rPr>
          <w:color w:val="4F4F4F"/>
          <w:spacing w:val="-2"/>
          <w:w w:val="110"/>
        </w:rPr>
        <w:t>可</w:t>
      </w:r>
      <w:r>
        <w:rPr>
          <w:color w:val="4F4F4F"/>
          <w:spacing w:val="-2"/>
          <w:w w:val="110"/>
        </w:rPr>
        <w:t>能</w:t>
      </w:r>
      <w:r>
        <w:rPr>
          <w:color w:val="4F4F4F"/>
          <w:spacing w:val="-2"/>
          <w:w w:val="110"/>
        </w:rPr>
        <w:t>请</w:t>
      </w:r>
      <w:r>
        <w:rPr>
          <w:color w:val="4F4F4F"/>
          <w:spacing w:val="-2"/>
          <w:w w:val="110"/>
        </w:rPr>
        <w:t>求</w:t>
      </w:r>
      <w:r>
        <w:rPr>
          <w:color w:val="4F4F4F"/>
          <w:spacing w:val="-2"/>
          <w:w w:val="110"/>
        </w:rPr>
        <w:t>原</w:t>
      </w:r>
      <w:r>
        <w:rPr>
          <w:color w:val="4F4F4F"/>
          <w:spacing w:val="-2"/>
          <w:w w:val="110"/>
        </w:rPr>
        <w:t>谅</w:t>
      </w:r>
      <w:r>
        <w:rPr>
          <w:color w:val="4F4F4F"/>
          <w:spacing w:val="-2"/>
          <w:w w:val="110"/>
        </w:rPr>
        <w:t>并</w:t>
      </w:r>
      <w:r>
        <w:rPr>
          <w:color w:val="4F4F4F"/>
          <w:spacing w:val="-2"/>
          <w:w w:val="110"/>
        </w:rPr>
        <w:t>保</w:t>
      </w:r>
      <w:r>
        <w:rPr>
          <w:color w:val="4F4F4F"/>
          <w:spacing w:val="-2"/>
          <w:w w:val="110"/>
        </w:rPr>
        <w:t>证</w:t>
      </w:r>
      <w:r>
        <w:rPr>
          <w:color w:val="4F4F4F"/>
          <w:spacing w:val="-2"/>
          <w:w w:val="110"/>
        </w:rPr>
        <w:t>改</w:t>
      </w:r>
      <w:r>
        <w:rPr>
          <w:color w:val="4F4F4F"/>
          <w:spacing w:val="-2"/>
          <w:w w:val="110"/>
        </w:rPr>
        <w:t>变</w:t>
      </w:r>
      <w:r>
        <w:rPr>
          <w:color w:val="4F4F4F"/>
          <w:spacing w:val="-2"/>
          <w:w w:val="110"/>
        </w:rPr>
        <w:t>或</w:t>
      </w:r>
      <w:r>
        <w:rPr>
          <w:color w:val="4F4F4F"/>
          <w:spacing w:val="-2"/>
          <w:w w:val="110"/>
        </w:rPr>
        <w:t>停</w:t>
      </w:r>
      <w:r>
        <w:rPr>
          <w:color w:val="4F4F4F"/>
          <w:spacing w:val="-2"/>
          <w:w w:val="110"/>
        </w:rPr>
        <w:t>止</w:t>
      </w:r>
      <w:r>
        <w:rPr>
          <w:color w:val="4F4F4F"/>
          <w:spacing w:val="-2"/>
          <w:w w:val="110"/>
        </w:rPr>
        <w:t>暴</w:t>
      </w:r>
      <w:r>
        <w:rPr>
          <w:color w:val="4F4F4F"/>
          <w:spacing w:val="-2"/>
          <w:w w:val="110"/>
        </w:rPr>
        <w:t>力</w:t>
      </w:r>
      <w:r>
        <w:rPr>
          <w:color w:val="4F4F4F"/>
          <w:spacing w:val="-2"/>
          <w:w w:val="110"/>
        </w:rPr>
        <w:t>行</w:t>
      </w:r>
      <w:r>
        <w:rPr>
          <w:color w:val="4F4F4F"/>
          <w:spacing w:val="-2"/>
          <w:w w:val="110"/>
        </w:rPr>
        <w:t>为</w:t>
      </w:r>
      <w:r>
        <w:rPr>
          <w:color w:val="A1A1A1"/>
          <w:spacing w:val="-2"/>
          <w:w w:val="110"/>
        </w:rPr>
        <w:t>。</w:t>
      </w:r>
      <w:r>
        <w:rPr>
          <w:color w:val="4F4F4F"/>
          <w:spacing w:val="-2"/>
          <w:w w:val="110"/>
        </w:rPr>
        <w:t>然</w:t>
      </w:r>
      <w:r>
        <w:rPr>
          <w:color w:val="4F4F4F"/>
          <w:spacing w:val="-2"/>
          <w:w w:val="110"/>
        </w:rPr>
        <w:t>而</w:t>
      </w:r>
      <w:r>
        <w:rPr>
          <w:color w:val="4F4F4F"/>
          <w:spacing w:val="-2"/>
          <w:w w:val="110"/>
        </w:rPr>
        <w:t>通</w:t>
      </w:r>
      <w:r>
        <w:rPr>
          <w:color w:val="4F4F4F"/>
          <w:spacing w:val="-2"/>
          <w:w w:val="110"/>
        </w:rPr>
        <w:t>常</w:t>
      </w:r>
      <w:r>
        <w:rPr>
          <w:color w:val="4F4F4F"/>
          <w:spacing w:val="-2"/>
          <w:w w:val="110"/>
        </w:rPr>
        <w:t>暴</w:t>
      </w:r>
      <w:r>
        <w:rPr>
          <w:color w:val="4F4F4F"/>
          <w:spacing w:val="-2"/>
          <w:w w:val="110"/>
        </w:rPr>
        <w:t>力</w:t>
      </w:r>
      <w:r>
        <w:rPr>
          <w:color w:val="4F4F4F"/>
          <w:spacing w:val="-2"/>
          <w:w w:val="110"/>
        </w:rPr>
        <w:t>仍</w:t>
      </w:r>
      <w:r>
        <w:rPr>
          <w:color w:val="4F4F4F"/>
          <w:spacing w:val="-2"/>
          <w:w w:val="110"/>
        </w:rPr>
        <w:t>待</w:t>
      </w:r>
      <w:r>
        <w:rPr>
          <w:color w:val="4F4F4F"/>
          <w:spacing w:val="-2"/>
          <w:w w:val="110"/>
        </w:rPr>
        <w:t>续</w:t>
      </w:r>
      <w:r>
        <w:rPr>
          <w:color w:val="4F4F4F"/>
          <w:spacing w:val="-2"/>
          <w:w w:val="110"/>
        </w:rPr>
        <w:t>并</w:t>
      </w:r>
      <w:r>
        <w:rPr>
          <w:color w:val="4F4F4F"/>
          <w:spacing w:val="-2"/>
          <w:w w:val="110"/>
        </w:rPr>
        <w:t>持</w:t>
      </w:r>
      <w:r>
        <w:rPr>
          <w:color w:val="4F4F4F"/>
          <w:spacing w:val="-2"/>
          <w:w w:val="110"/>
        </w:rPr>
        <w:t>续</w:t>
      </w:r>
      <w:r>
        <w:rPr>
          <w:color w:val="4F4F4F"/>
          <w:spacing w:val="-2"/>
          <w:w w:val="110"/>
        </w:rPr>
        <w:t>升</w:t>
      </w:r>
      <w:r>
        <w:rPr>
          <w:color w:val="4F4F4F"/>
          <w:spacing w:val="-2"/>
          <w:w w:val="110"/>
        </w:rPr>
        <w:t>级</w:t>
      </w:r>
      <w:r>
        <w:rPr>
          <w:color w:val="A1A1A1"/>
          <w:spacing w:val="-2"/>
          <w:w w:val="110"/>
        </w:rPr>
        <w:t>。</w:t>
      </w:r>
    </w:p>
    <w:p>
      <w:pPr>
        <w:pStyle w:val="BodyText"/>
        <w:rPr>
          <w:sz w:val="20"/>
        </w:rPr>
      </w:pPr>
    </w:p>
    <w:p>
      <w:pPr>
        <w:pStyle w:val="BodyText"/>
        <w:spacing w:before="1"/>
        <w:rPr>
          <w:sz w:val="24"/>
        </w:rPr>
      </w:pPr>
      <w:r>
        <w:rPr/>
        <w:pict>
          <v:shape style="position:absolute;margin-left:582.240479pt;margin-top:15.791711pt;width:459.8pt;height:.1pt;mso-position-horizontal-relative:page;mso-position-vertical-relative:paragraph;z-index:-15045120;mso-wrap-distance-left:0;mso-wrap-distance-right:0" id="docshape1314" coordorigin="11645,316" coordsize="9196,0" path="m11645,316l20840,316e" filled="false" stroked="true" strokeweight="2.683957pt" strokecolor="#000000">
            <v:path arrowok="t"/>
            <v:stroke dashstyle="solid"/>
            <w10:wrap type="topAndBottom"/>
          </v:shape>
        </w:pict>
      </w:r>
    </w:p>
    <w:p>
      <w:pPr>
        <w:tabs>
          <w:tab w:pos="4599" w:val="left" w:leader="dot"/>
        </w:tabs>
        <w:spacing w:before="60"/>
        <w:ind w:left="1877" w:right="0" w:firstLine="0"/>
        <w:jc w:val="left"/>
        <w:rPr>
          <w:sz w:val="53"/>
        </w:rPr>
      </w:pPr>
      <w:r>
        <w:rPr>
          <w:color w:val="909090"/>
          <w:sz w:val="53"/>
        </w:rPr>
        <w:t>你</w:t>
      </w:r>
      <w:r>
        <w:rPr>
          <w:color w:val="909090"/>
          <w:sz w:val="53"/>
        </w:rPr>
        <w:t>知</w:t>
      </w:r>
      <w:r>
        <w:rPr>
          <w:color w:val="909090"/>
          <w:sz w:val="53"/>
        </w:rPr>
        <w:t>道</w:t>
      </w:r>
      <w:r>
        <w:rPr>
          <w:color w:val="909090"/>
          <w:spacing w:val="-10"/>
          <w:sz w:val="53"/>
        </w:rPr>
        <w:t>吗</w:t>
      </w:r>
      <w:r>
        <w:rPr>
          <w:color w:val="909090"/>
          <w:sz w:val="53"/>
        </w:rPr>
        <w:tab/>
      </w:r>
      <w:r>
        <w:rPr>
          <w:spacing w:val="-248"/>
          <w:w w:val="166"/>
          <w:sz w:val="53"/>
        </w:rPr>
        <w:t>,</w:t>
      </w:r>
      <w:r>
        <w:rPr>
          <w:color w:val="BDBDBD"/>
          <w:w w:val="84"/>
          <w:sz w:val="53"/>
        </w:rPr>
        <w:t>.</w:t>
      </w:r>
      <w:r>
        <w:rPr>
          <w:color w:val="BDBDBD"/>
          <w:spacing w:val="-82"/>
          <w:w w:val="125"/>
          <w:sz w:val="53"/>
        </w:rPr>
        <w:t> </w:t>
      </w:r>
      <w:r>
        <w:rPr>
          <w:color w:val="909090"/>
          <w:spacing w:val="-10"/>
          <w:w w:val="160"/>
          <w:sz w:val="53"/>
        </w:rPr>
        <w:t>.</w:t>
      </w:r>
    </w:p>
    <w:p>
      <w:pPr>
        <w:pStyle w:val="BodyText"/>
        <w:spacing w:line="321" w:lineRule="auto" w:before="218"/>
        <w:ind w:left="767" w:right="1075" w:firstLine="1092"/>
        <w:jc w:val="both"/>
      </w:pPr>
      <w:r>
        <w:rPr/>
        <w:drawing>
          <wp:anchor distT="0" distB="0" distL="0" distR="0" allowOverlap="1" layoutInCell="1" locked="0" behindDoc="1" simplePos="0" relativeHeight="479423488">
            <wp:simplePos x="0" y="0"/>
            <wp:positionH relativeFrom="page">
              <wp:posOffset>7558171</wp:posOffset>
            </wp:positionH>
            <wp:positionV relativeFrom="paragraph">
              <wp:posOffset>-305822</wp:posOffset>
            </wp:positionV>
            <wp:extent cx="682145" cy="654455"/>
            <wp:effectExtent l="0" t="0" r="0" b="0"/>
            <wp:wrapNone/>
            <wp:docPr id="779" name="image549.png"/>
            <wp:cNvGraphicFramePr>
              <a:graphicFrameLocks noChangeAspect="1"/>
            </wp:cNvGraphicFramePr>
            <a:graphic>
              <a:graphicData uri="http://schemas.openxmlformats.org/drawingml/2006/picture">
                <pic:pic>
                  <pic:nvPicPr>
                    <pic:cNvPr id="780" name="image549.png"/>
                    <pic:cNvPicPr/>
                  </pic:nvPicPr>
                  <pic:blipFill>
                    <a:blip r:embed="rId554" cstate="print"/>
                    <a:stretch>
                      <a:fillRect/>
                    </a:stretch>
                  </pic:blipFill>
                  <pic:spPr>
                    <a:xfrm>
                      <a:off x="0" y="0"/>
                      <a:ext cx="682145" cy="654455"/>
                    </a:xfrm>
                    <a:prstGeom prst="rect">
                      <a:avLst/>
                    </a:prstGeom>
                  </pic:spPr>
                </pic:pic>
              </a:graphicData>
            </a:graphic>
          </wp:anchor>
        </w:drawing>
      </w:r>
      <w:r>
        <w:rPr>
          <w:color w:val="4F4F4F"/>
          <w:spacing w:val="-2"/>
          <w:w w:val="110"/>
        </w:rPr>
        <w:t>在美国，每年大约</w:t>
      </w:r>
      <w:r>
        <w:rPr>
          <w:rFonts w:ascii="Arial" w:eastAsia="Arial"/>
          <w:color w:val="4F4F4F"/>
          <w:spacing w:val="-2"/>
          <w:w w:val="110"/>
          <w:sz w:val="35"/>
        </w:rPr>
        <w:t>200</w:t>
      </w:r>
      <w:r>
        <w:rPr>
          <w:color w:val="4F4F4F"/>
          <w:spacing w:val="-2"/>
          <w:w w:val="110"/>
        </w:rPr>
        <w:t>万的妇女受到伴侣的</w:t>
      </w:r>
      <w:r>
        <w:rPr>
          <w:color w:val="4F4F4F"/>
          <w:spacing w:val="-2"/>
          <w:w w:val="110"/>
        </w:rPr>
        <w:t>严</w:t>
      </w:r>
      <w:r>
        <w:rPr>
          <w:color w:val="4F4F4F"/>
          <w:spacing w:val="-2"/>
          <w:w w:val="110"/>
        </w:rPr>
        <w:t>重</w:t>
      </w:r>
      <w:r>
        <w:rPr>
          <w:color w:val="4F4F4F"/>
          <w:spacing w:val="-2"/>
          <w:w w:val="110"/>
        </w:rPr>
        <w:t>殴</w:t>
      </w:r>
      <w:r>
        <w:rPr>
          <w:color w:val="4F4F4F"/>
          <w:spacing w:val="-2"/>
          <w:w w:val="110"/>
        </w:rPr>
        <w:t>打</w:t>
      </w:r>
      <w:r>
        <w:rPr>
          <w:color w:val="A1A1A1"/>
          <w:spacing w:val="-2"/>
          <w:w w:val="110"/>
        </w:rPr>
        <w:t>。</w:t>
      </w:r>
      <w:r>
        <w:rPr>
          <w:color w:val="4F4F4F"/>
          <w:spacing w:val="-2"/>
          <w:w w:val="110"/>
        </w:rPr>
        <w:t>施</w:t>
      </w:r>
      <w:r>
        <w:rPr>
          <w:color w:val="4F4F4F"/>
          <w:spacing w:val="-2"/>
          <w:w w:val="110"/>
        </w:rPr>
        <w:t>暴</w:t>
      </w:r>
      <w:r>
        <w:rPr>
          <w:color w:val="4F4F4F"/>
          <w:spacing w:val="-2"/>
          <w:w w:val="110"/>
        </w:rPr>
        <w:t>的</w:t>
      </w:r>
      <w:r>
        <w:rPr>
          <w:color w:val="4F4F4F"/>
          <w:spacing w:val="-2"/>
          <w:w w:val="110"/>
        </w:rPr>
        <w:t>一</w:t>
      </w:r>
      <w:r>
        <w:rPr>
          <w:color w:val="4F4F4F"/>
          <w:spacing w:val="-2"/>
          <w:w w:val="110"/>
        </w:rPr>
        <w:t>方</w:t>
      </w:r>
      <w:r>
        <w:rPr>
          <w:color w:val="4F4F4F"/>
          <w:spacing w:val="-2"/>
          <w:w w:val="110"/>
        </w:rPr>
        <w:t>通</w:t>
      </w:r>
      <w:r>
        <w:rPr>
          <w:color w:val="4F4F4F"/>
          <w:spacing w:val="-2"/>
          <w:w w:val="110"/>
        </w:rPr>
        <w:t>迂</w:t>
      </w:r>
      <w:r>
        <w:rPr>
          <w:color w:val="4F4F4F"/>
          <w:spacing w:val="-2"/>
          <w:w w:val="110"/>
        </w:rPr>
        <w:t>限</w:t>
      </w:r>
      <w:r>
        <w:rPr>
          <w:color w:val="4F4F4F"/>
          <w:spacing w:val="-2"/>
          <w:w w:val="110"/>
        </w:rPr>
        <w:t>制</w:t>
      </w:r>
      <w:r>
        <w:rPr>
          <w:color w:val="4F4F4F"/>
          <w:spacing w:val="-2"/>
          <w:w w:val="110"/>
        </w:rPr>
        <w:t>受</w:t>
      </w:r>
      <w:r>
        <w:rPr>
          <w:color w:val="4F4F4F"/>
          <w:spacing w:val="-2"/>
          <w:w w:val="110"/>
        </w:rPr>
        <w:t>害</w:t>
      </w:r>
      <w:r>
        <w:rPr>
          <w:color w:val="4F4F4F"/>
          <w:spacing w:val="-2"/>
          <w:w w:val="110"/>
        </w:rPr>
        <w:t>者</w:t>
      </w:r>
      <w:r>
        <w:rPr>
          <w:color w:val="4F4F4F"/>
          <w:spacing w:val="-2"/>
          <w:w w:val="110"/>
        </w:rPr>
        <w:t>与</w:t>
      </w:r>
      <w:r>
        <w:rPr>
          <w:color w:val="4F4F4F"/>
          <w:spacing w:val="-2"/>
          <w:w w:val="110"/>
        </w:rPr>
        <w:t>他</w:t>
      </w:r>
      <w:r>
        <w:rPr>
          <w:color w:val="4F4F4F"/>
          <w:spacing w:val="-2"/>
          <w:w w:val="110"/>
        </w:rPr>
        <w:t>人</w:t>
      </w:r>
      <w:r>
        <w:rPr>
          <w:color w:val="4F4F4F"/>
          <w:spacing w:val="-2"/>
          <w:w w:val="110"/>
        </w:rPr>
        <w:t>接</w:t>
      </w:r>
      <w:r>
        <w:rPr>
          <w:color w:val="4F4F4F"/>
          <w:spacing w:val="-2"/>
          <w:w w:val="110"/>
        </w:rPr>
        <w:t>触</w:t>
      </w:r>
      <w:r>
        <w:rPr>
          <w:color w:val="4F4F4F"/>
          <w:spacing w:val="-2"/>
          <w:w w:val="110"/>
        </w:rPr>
        <w:t>甚</w:t>
      </w:r>
      <w:r>
        <w:rPr>
          <w:color w:val="4F4F4F"/>
          <w:spacing w:val="-2"/>
          <w:w w:val="110"/>
        </w:rPr>
        <w:t>至</w:t>
      </w:r>
      <w:r>
        <w:rPr>
          <w:color w:val="4F4F4F"/>
          <w:spacing w:val="-2"/>
          <w:w w:val="110"/>
        </w:rPr>
        <w:t>电</w:t>
      </w:r>
      <w:r>
        <w:rPr>
          <w:color w:val="4F4F4F"/>
          <w:spacing w:val="-2"/>
          <w:w w:val="110"/>
        </w:rPr>
        <w:t>话</w:t>
      </w:r>
      <w:r>
        <w:rPr>
          <w:color w:val="757575"/>
          <w:spacing w:val="-2"/>
          <w:w w:val="110"/>
        </w:rPr>
        <w:t>、</w:t>
      </w:r>
      <w:r>
        <w:rPr>
          <w:rFonts w:ascii="Arial" w:eastAsia="Arial"/>
          <w:color w:val="4F4F4F"/>
          <w:spacing w:val="-2"/>
          <w:w w:val="110"/>
          <w:sz w:val="31"/>
        </w:rPr>
        <w:t>e</w:t>
      </w:r>
      <w:r>
        <w:rPr>
          <w:rFonts w:ascii="Arial" w:eastAsia="Arial"/>
          <w:color w:val="2D2D2D"/>
          <w:spacing w:val="-2"/>
          <w:w w:val="110"/>
          <w:sz w:val="31"/>
        </w:rPr>
        <w:t>-m</w:t>
      </w:r>
      <w:r>
        <w:rPr>
          <w:rFonts w:ascii="Arial" w:eastAsia="Arial"/>
          <w:color w:val="4F4F4F"/>
          <w:spacing w:val="-2"/>
          <w:w w:val="110"/>
          <w:sz w:val="31"/>
        </w:rPr>
        <w:t>a</w:t>
      </w:r>
      <w:r>
        <w:rPr>
          <w:color w:val="4F4F4F"/>
          <w:spacing w:val="-2"/>
          <w:w w:val="110"/>
        </w:rPr>
        <w:t>il</w:t>
      </w:r>
      <w:r>
        <w:rPr>
          <w:color w:val="4F4F4F"/>
          <w:spacing w:val="-2"/>
          <w:w w:val="110"/>
        </w:rPr>
        <w:t>和</w:t>
      </w:r>
      <w:r>
        <w:rPr>
          <w:color w:val="4F4F4F"/>
          <w:spacing w:val="-2"/>
          <w:w w:val="110"/>
        </w:rPr>
        <w:t>金</w:t>
      </w:r>
      <w:r>
        <w:rPr>
          <w:color w:val="4F4F4F"/>
          <w:spacing w:val="-2"/>
          <w:w w:val="110"/>
        </w:rPr>
        <w:t>钱</w:t>
      </w:r>
      <w:r>
        <w:rPr>
          <w:color w:val="4F4F4F"/>
          <w:spacing w:val="-2"/>
          <w:w w:val="110"/>
        </w:rPr>
        <w:t>来</w:t>
      </w:r>
      <w:r>
        <w:rPr>
          <w:color w:val="4F4F4F"/>
          <w:spacing w:val="-2"/>
          <w:w w:val="110"/>
        </w:rPr>
        <w:t>控</w:t>
      </w:r>
      <w:r>
        <w:rPr>
          <w:color w:val="4F4F4F"/>
          <w:spacing w:val="-2"/>
          <w:w w:val="110"/>
        </w:rPr>
        <w:t>制</w:t>
      </w:r>
      <w:r>
        <w:rPr>
          <w:color w:val="4F4F4F"/>
          <w:spacing w:val="-2"/>
          <w:w w:val="110"/>
        </w:rPr>
        <w:t>受</w:t>
      </w:r>
      <w:r>
        <w:rPr>
          <w:color w:val="4F4F4F"/>
          <w:spacing w:val="-2"/>
          <w:w w:val="110"/>
        </w:rPr>
        <w:t>害</w:t>
      </w:r>
      <w:r>
        <w:rPr>
          <w:color w:val="4F4F4F"/>
          <w:spacing w:val="-2"/>
          <w:w w:val="110"/>
        </w:rPr>
        <w:t>者</w:t>
      </w:r>
      <w:r>
        <w:rPr>
          <w:color w:val="A1A1A1"/>
          <w:spacing w:val="-2"/>
          <w:w w:val="110"/>
        </w:rPr>
        <w:t>。</w:t>
      </w:r>
    </w:p>
    <w:p>
      <w:pPr>
        <w:pStyle w:val="BodyText"/>
        <w:spacing w:before="3"/>
        <w:rPr>
          <w:sz w:val="4"/>
        </w:rPr>
      </w:pPr>
      <w:r>
        <w:rPr/>
        <w:pict>
          <v:shape style="position:absolute;margin-left:600.502686pt;margin-top:3.782019pt;width:298.650pt;height:.1pt;mso-position-horizontal-relative:page;mso-position-vertical-relative:paragraph;z-index:-15044608;mso-wrap-distance-left:0;mso-wrap-distance-right:0" id="docshape1315" coordorigin="12010,76" coordsize="5973,0" path="m12010,76l17983,76e" filled="false" stroked="true" strokeweight="2.147166pt" strokecolor="#000000">
            <v:path arrowok="t"/>
            <v:stroke dashstyle="solid"/>
            <w10:wrap type="topAndBottom"/>
          </v:shape>
        </w:pict>
      </w:r>
      <w:r>
        <w:rPr/>
        <w:pict>
          <v:shape style="position:absolute;margin-left:909.885071pt;margin-top:4.31881pt;width:133.25pt;height:.1pt;mso-position-horizontal-relative:page;mso-position-vertical-relative:paragraph;z-index:-15044096;mso-wrap-distance-left:0;mso-wrap-distance-right:0" id="docshape1316" coordorigin="18198,86" coordsize="2665,0" path="m18198,86l20862,86e" filled="false" stroked="true" strokeweight="2.683957pt" strokecolor="#000000">
            <v:path arrowok="t"/>
            <v:stroke dashstyle="solid"/>
            <w10:wrap type="topAndBottom"/>
          </v:shape>
        </w:pict>
      </w:r>
    </w:p>
    <w:p>
      <w:pPr>
        <w:pStyle w:val="BodyText"/>
        <w:rPr>
          <w:sz w:val="36"/>
        </w:rPr>
      </w:pPr>
    </w:p>
    <w:p>
      <w:pPr>
        <w:pStyle w:val="BodyText"/>
        <w:spacing w:before="258"/>
        <w:ind w:left="278"/>
      </w:pPr>
      <w:r>
        <w:rPr>
          <w:color w:val="4F4F4F"/>
          <w:spacing w:val="-5"/>
          <w:w w:val="110"/>
        </w:rPr>
        <w:t>影响</w:t>
      </w:r>
    </w:p>
    <w:p>
      <w:pPr>
        <w:pStyle w:val="BodyText"/>
        <w:spacing w:line="324" w:lineRule="auto" w:before="175"/>
        <w:ind w:left="256" w:right="655" w:firstLine="814"/>
        <w:jc w:val="both"/>
      </w:pPr>
      <w:r>
        <w:rPr>
          <w:color w:val="4F4F4F"/>
          <w:spacing w:val="1"/>
          <w:w w:val="108"/>
        </w:rPr>
        <w:t>家庭暴力的受害者可能身体上受伤</w:t>
      </w:r>
      <w:r>
        <w:rPr>
          <w:color w:val="909090"/>
          <w:spacing w:val="1"/>
          <w:w w:val="108"/>
        </w:rPr>
        <w:t>。</w:t>
      </w:r>
      <w:r>
        <w:rPr>
          <w:color w:val="4F4F4F"/>
          <w:w w:val="108"/>
        </w:rPr>
        <w:t>身体上的损害</w:t>
      </w:r>
      <w:r>
        <w:rPr>
          <w:color w:val="4F4F4F"/>
          <w:w w:val="100"/>
        </w:rPr>
        <w:t>可能为局部淤血、黑眼眶、刀割伤、抓伤、骨折、掉牙和烫</w:t>
      </w:r>
      <w:r>
        <w:rPr>
          <w:color w:val="3D3D3D"/>
          <w:w w:val="108"/>
        </w:rPr>
        <w:t>伤等</w:t>
      </w:r>
      <w:r>
        <w:rPr>
          <w:color w:val="909090"/>
          <w:w w:val="108"/>
        </w:rPr>
        <w:t>。</w:t>
      </w:r>
      <w:r>
        <w:rPr>
          <w:color w:val="4F4F4F"/>
          <w:w w:val="108"/>
        </w:rPr>
        <w:t>生理上的伤痕可能限制受害者正常从事工作而最</w:t>
      </w:r>
      <w:r>
        <w:rPr>
          <w:color w:val="4F4F4F"/>
          <w:spacing w:val="1"/>
          <w:w w:val="108"/>
        </w:rPr>
        <w:t>终导致失业</w:t>
      </w:r>
      <w:r>
        <w:rPr>
          <w:color w:val="909090"/>
          <w:spacing w:val="1"/>
          <w:w w:val="108"/>
        </w:rPr>
        <w:t>。</w:t>
      </w:r>
      <w:r>
        <w:rPr>
          <w:color w:val="4F4F4F"/>
          <w:w w:val="108"/>
        </w:rPr>
        <w:t>伤痕及受虐的状态可能导致受害者感到羞</w:t>
      </w:r>
      <w:r>
        <w:rPr>
          <w:color w:val="4F4F4F"/>
          <w:spacing w:val="3"/>
          <w:w w:val="107"/>
        </w:rPr>
        <w:t>耻而逐渐疏远家庭及朋友</w:t>
      </w:r>
      <w:r>
        <w:rPr>
          <w:color w:val="909090"/>
          <w:spacing w:val="3"/>
          <w:w w:val="107"/>
        </w:rPr>
        <w:t>。</w:t>
      </w:r>
      <w:r>
        <w:rPr>
          <w:color w:val="3D3D3D"/>
          <w:spacing w:val="2"/>
          <w:w w:val="107"/>
        </w:rPr>
        <w:t>同时为了躲避施暴者不得不</w:t>
      </w:r>
      <w:r>
        <w:rPr>
          <w:color w:val="4F4F4F"/>
          <w:spacing w:val="3"/>
          <w:w w:val="103"/>
        </w:rPr>
        <w:t>经常搬家，从而增加经济负担</w:t>
      </w:r>
      <w:r>
        <w:rPr>
          <w:color w:val="909090"/>
          <w:spacing w:val="3"/>
          <w:w w:val="103"/>
        </w:rPr>
        <w:t>。</w:t>
      </w:r>
      <w:r>
        <w:rPr>
          <w:color w:val="D1D1D1"/>
          <w:spacing w:val="3"/>
          <w:w w:val="103"/>
        </w:rPr>
        <w:t>－</w:t>
      </w:r>
      <w:r>
        <w:rPr>
          <w:color w:val="4F4F4F"/>
          <w:spacing w:val="2"/>
          <w:w w:val="103"/>
        </w:rPr>
        <w:t>严重的情况下施暴者会</w:t>
      </w:r>
      <w:r>
        <w:rPr>
          <w:color w:val="4F4F4F"/>
          <w:spacing w:val="3"/>
          <w:w w:val="109"/>
        </w:rPr>
        <w:t>杀死受害者</w:t>
      </w:r>
      <w:r>
        <w:rPr>
          <w:color w:val="909090"/>
          <w:w w:val="109"/>
        </w:rPr>
        <w:t>。</w:t>
      </w:r>
    </w:p>
    <w:p>
      <w:pPr>
        <w:pStyle w:val="BodyText"/>
        <w:spacing w:line="319" w:lineRule="auto" w:before="17"/>
        <w:ind w:left="259" w:right="439" w:firstLine="790"/>
      </w:pPr>
      <w:r>
        <w:rPr>
          <w:color w:val="4F4F4F"/>
          <w:spacing w:val="1"/>
          <w:w w:val="108"/>
        </w:rPr>
        <w:t>家庭暴力的结果就是很多受害者有心理障碍</w:t>
      </w:r>
      <w:r>
        <w:rPr>
          <w:color w:val="909090"/>
          <w:spacing w:val="1"/>
          <w:w w:val="108"/>
        </w:rPr>
        <w:t>。</w:t>
      </w:r>
      <w:r>
        <w:rPr>
          <w:color w:val="4F4F4F"/>
          <w:w w:val="108"/>
        </w:rPr>
        <w:t>这些</w:t>
      </w:r>
      <w:r>
        <w:rPr>
          <w:color w:val="4F4F4F"/>
          <w:spacing w:val="1"/>
          <w:w w:val="106"/>
        </w:rPr>
        <w:t>心理障碍包括创伤后应激障碍</w:t>
      </w:r>
      <w:r>
        <w:rPr>
          <w:color w:val="757575"/>
          <w:spacing w:val="1"/>
          <w:w w:val="106"/>
        </w:rPr>
        <w:t>、</w:t>
      </w:r>
      <w:r>
        <w:rPr>
          <w:color w:val="4F4F4F"/>
          <w:spacing w:val="1"/>
          <w:w w:val="106"/>
        </w:rPr>
        <w:t>暴力倾向</w:t>
      </w:r>
      <w:r>
        <w:rPr>
          <w:color w:val="757575"/>
          <w:spacing w:val="1"/>
          <w:w w:val="106"/>
        </w:rPr>
        <w:t>、</w:t>
      </w:r>
      <w:r>
        <w:rPr>
          <w:color w:val="4F4F4F"/>
          <w:spacing w:val="1"/>
          <w:w w:val="106"/>
        </w:rPr>
        <w:t>焦虑、抑郁</w:t>
      </w:r>
      <w:r>
        <w:rPr>
          <w:color w:val="909090"/>
          <w:w w:val="106"/>
        </w:rPr>
        <w:t>。</w:t>
      </w:r>
      <w:r>
        <w:rPr>
          <w:color w:val="4F4F4F"/>
          <w:spacing w:val="2"/>
          <w:w w:val="112"/>
        </w:rPr>
        <w:t>约</w:t>
      </w:r>
      <w:r>
        <w:rPr>
          <w:rFonts w:ascii="Times New Roman" w:eastAsia="Times New Roman"/>
          <w:color w:val="4F4F4F"/>
          <w:spacing w:val="1"/>
          <w:w w:val="112"/>
          <w:sz w:val="42"/>
        </w:rPr>
        <w:t>60</w:t>
      </w:r>
      <w:r>
        <w:rPr>
          <w:color w:val="4F4F4F"/>
          <w:spacing w:val="2"/>
          <w:w w:val="112"/>
        </w:rPr>
        <w:t>％受家暴的女性有抑郁症</w:t>
      </w:r>
      <w:r>
        <w:rPr>
          <w:color w:val="757575"/>
          <w:spacing w:val="2"/>
          <w:w w:val="112"/>
        </w:rPr>
        <w:t>。</w:t>
      </w:r>
      <w:r>
        <w:rPr>
          <w:color w:val="4F4F4F"/>
          <w:spacing w:val="1"/>
          <w:w w:val="112"/>
        </w:rPr>
        <w:t>受到严重家庭暴力的</w:t>
      </w:r>
      <w:r>
        <w:rPr>
          <w:color w:val="4F4F4F"/>
          <w:spacing w:val="2"/>
          <w:w w:val="112"/>
        </w:rPr>
        <w:t>女性更容易发生心理疾病</w:t>
      </w:r>
      <w:r>
        <w:rPr>
          <w:color w:val="909090"/>
          <w:spacing w:val="2"/>
          <w:w w:val="112"/>
        </w:rPr>
        <w:t>。</w:t>
      </w:r>
      <w:r>
        <w:rPr>
          <w:color w:val="4F4F4F"/>
          <w:spacing w:val="1"/>
          <w:w w:val="112"/>
        </w:rPr>
        <w:t>就算身体上的伤害逐渐减</w:t>
      </w:r>
      <w:r>
        <w:rPr>
          <w:color w:val="4F4F4F"/>
          <w:spacing w:val="1"/>
          <w:w w:val="104"/>
        </w:rPr>
        <w:t>弱，其心理上的障碍仍会持续，因为她可能时时提醒自己</w:t>
      </w:r>
      <w:r>
        <w:rPr>
          <w:color w:val="4F4F4F"/>
          <w:spacing w:val="1"/>
          <w:w w:val="108"/>
        </w:rPr>
        <w:t>随时有可能受到虐待</w:t>
      </w:r>
      <w:r>
        <w:rPr>
          <w:color w:val="A1A1A1"/>
          <w:spacing w:val="1"/>
          <w:w w:val="108"/>
        </w:rPr>
        <w:t>。</w:t>
      </w:r>
      <w:r>
        <w:rPr>
          <w:color w:val="4F4F4F"/>
          <w:spacing w:val="1"/>
          <w:w w:val="108"/>
        </w:rPr>
        <w:t>对千这些女性心理上的</w:t>
      </w:r>
      <w:r>
        <w:rPr>
          <w:color w:val="2D2D2D"/>
          <w:spacing w:val="1"/>
          <w:w w:val="108"/>
        </w:rPr>
        <w:t>创伤</w:t>
      </w:r>
      <w:r>
        <w:rPr>
          <w:color w:val="4F4F4F"/>
          <w:spacing w:val="1"/>
          <w:w w:val="108"/>
        </w:rPr>
        <w:t>较身</w:t>
      </w:r>
      <w:r>
        <w:rPr>
          <w:color w:val="3D3D3D"/>
          <w:spacing w:val="1"/>
          <w:w w:val="108"/>
        </w:rPr>
        <w:t>体上的虐待大得多</w:t>
      </w:r>
      <w:r>
        <w:rPr>
          <w:color w:val="909090"/>
          <w:spacing w:val="1"/>
          <w:w w:val="108"/>
        </w:rPr>
        <w:t>。</w:t>
      </w:r>
      <w:r>
        <w:rPr>
          <w:color w:val="3D3D3D"/>
          <w:w w:val="108"/>
        </w:rPr>
        <w:t>心理阴影增加了抑郁及暴力倾向的</w:t>
      </w:r>
      <w:r>
        <w:rPr>
          <w:color w:val="4F4F4F"/>
          <w:spacing w:val="3"/>
          <w:w w:val="108"/>
        </w:rPr>
        <w:t>发生率</w:t>
      </w:r>
      <w:r>
        <w:rPr>
          <w:color w:val="909090"/>
          <w:w w:val="108"/>
        </w:rPr>
        <w:t>。</w:t>
      </w:r>
    </w:p>
    <w:p>
      <w:pPr>
        <w:pStyle w:val="BodyText"/>
        <w:spacing w:before="17"/>
        <w:ind w:left="268"/>
      </w:pPr>
      <w:r>
        <w:rPr>
          <w:color w:val="3D3D3D"/>
          <w:w w:val="105"/>
        </w:rPr>
        <w:t>处</w:t>
      </w:r>
      <w:r>
        <w:rPr>
          <w:color w:val="3D3D3D"/>
          <w:spacing w:val="-10"/>
          <w:w w:val="105"/>
        </w:rPr>
        <w:t>理</w:t>
      </w:r>
    </w:p>
    <w:p>
      <w:pPr>
        <w:pStyle w:val="BodyText"/>
        <w:spacing w:line="324" w:lineRule="auto" w:before="175"/>
        <w:ind w:left="249" w:right="676" w:firstLine="812"/>
        <w:jc w:val="both"/>
      </w:pPr>
      <w:r>
        <w:rPr>
          <w:color w:val="4F4F4F"/>
          <w:w w:val="108"/>
        </w:rPr>
        <w:t>对于家庭暴力最主要的处理是保证安全</w:t>
      </w:r>
      <w:r>
        <w:rPr>
          <w:color w:val="909090"/>
          <w:w w:val="108"/>
        </w:rPr>
        <w:t>。</w:t>
      </w:r>
      <w:r>
        <w:rPr>
          <w:color w:val="4F4F4F"/>
          <w:w w:val="108"/>
        </w:rPr>
        <w:t>在暴力事</w:t>
      </w:r>
      <w:r>
        <w:rPr>
          <w:color w:val="3D3D3D"/>
          <w:w w:val="108"/>
        </w:rPr>
        <w:t>件发生时受害者要尝试逃离可能困住自己或让施暴者找</w:t>
      </w:r>
      <w:r>
        <w:rPr>
          <w:color w:val="4F4F4F"/>
          <w:spacing w:val="1"/>
          <w:w w:val="103"/>
        </w:rPr>
        <w:t>到武器的地方（例如厨房）</w:t>
      </w:r>
      <w:r>
        <w:rPr>
          <w:color w:val="909090"/>
          <w:spacing w:val="1"/>
          <w:w w:val="103"/>
        </w:rPr>
        <w:t>。</w:t>
      </w:r>
      <w:r>
        <w:rPr>
          <w:color w:val="3D3D3D"/>
          <w:w w:val="103"/>
        </w:rPr>
        <w:t>如果可以，受害者应立即拨</w:t>
      </w:r>
      <w:r>
        <w:rPr>
          <w:color w:val="4F4F4F"/>
          <w:spacing w:val="2"/>
          <w:w w:val="107"/>
        </w:rPr>
        <w:t>打报警电话求救或者逃出自己的房子</w:t>
      </w:r>
      <w:r>
        <w:rPr>
          <w:color w:val="909090"/>
          <w:spacing w:val="2"/>
          <w:w w:val="107"/>
        </w:rPr>
        <w:t>。</w:t>
      </w:r>
      <w:r>
        <w:rPr>
          <w:color w:val="4F4F4F"/>
          <w:spacing w:val="1"/>
          <w:w w:val="107"/>
        </w:rPr>
        <w:t>受害者受伤处应</w:t>
      </w:r>
      <w:r>
        <w:rPr>
          <w:color w:val="4F4F4F"/>
          <w:spacing w:val="1"/>
          <w:w w:val="108"/>
        </w:rPr>
        <w:t>立即照相留档或进行治疗并且告诉其子女不要参与到打</w:t>
      </w:r>
      <w:r>
        <w:rPr>
          <w:color w:val="4F4F4F"/>
          <w:spacing w:val="3"/>
          <w:w w:val="108"/>
        </w:rPr>
        <w:t>斗中并教会子女如何求救</w:t>
      </w:r>
      <w:r>
        <w:rPr>
          <w:color w:val="909090"/>
          <w:w w:val="108"/>
        </w:rPr>
        <w:t>。</w:t>
      </w:r>
    </w:p>
    <w:p>
      <w:pPr>
        <w:pStyle w:val="BodyText"/>
        <w:spacing w:line="324" w:lineRule="auto"/>
        <w:ind w:left="213" w:right="721" w:firstLine="843"/>
        <w:jc w:val="both"/>
      </w:pPr>
      <w:r>
        <w:rPr>
          <w:color w:val="4F4F4F"/>
          <w:spacing w:val="3"/>
          <w:w w:val="112"/>
        </w:rPr>
        <w:t>如何制作</w:t>
      </w:r>
      <w:r>
        <w:rPr>
          <w:color w:val="757575"/>
          <w:spacing w:val="3"/>
          <w:w w:val="112"/>
        </w:rPr>
        <w:t>一</w:t>
      </w:r>
      <w:r>
        <w:rPr>
          <w:color w:val="4F4F4F"/>
          <w:spacing w:val="3"/>
          <w:w w:val="112"/>
        </w:rPr>
        <w:t>个安全计划极为重要</w:t>
      </w:r>
      <w:r>
        <w:rPr>
          <w:color w:val="909090"/>
          <w:spacing w:val="3"/>
          <w:w w:val="112"/>
        </w:rPr>
        <w:t>。</w:t>
      </w:r>
      <w:r>
        <w:rPr>
          <w:color w:val="4F4F4F"/>
          <w:spacing w:val="2"/>
          <w:w w:val="112"/>
        </w:rPr>
        <w:t>安全计划应包</w:t>
      </w:r>
      <w:r>
        <w:rPr>
          <w:color w:val="4F4F4F"/>
          <w:spacing w:val="2"/>
          <w:w w:val="103"/>
        </w:rPr>
        <w:t>括</w:t>
      </w:r>
      <w:r>
        <w:rPr>
          <w:color w:val="1A1A1A"/>
          <w:spacing w:val="2"/>
          <w:w w:val="103"/>
        </w:rPr>
        <w:t>：</w:t>
      </w:r>
      <w:r>
        <w:rPr>
          <w:color w:val="3D3D3D"/>
          <w:spacing w:val="2"/>
          <w:w w:val="103"/>
        </w:rPr>
        <w:t>问哪求救、如何逃跑、如何拿到钱</w:t>
      </w:r>
      <w:r>
        <w:rPr>
          <w:color w:val="909090"/>
          <w:spacing w:val="2"/>
          <w:w w:val="103"/>
        </w:rPr>
        <w:t>。</w:t>
      </w:r>
      <w:r>
        <w:rPr>
          <w:color w:val="4F4F4F"/>
          <w:spacing w:val="2"/>
          <w:w w:val="103"/>
        </w:rPr>
        <w:t>受害者应该保存</w:t>
      </w:r>
      <w:r>
        <w:rPr>
          <w:color w:val="757575"/>
          <w:spacing w:val="2"/>
          <w:w w:val="103"/>
        </w:rPr>
        <w:t>一</w:t>
      </w:r>
      <w:r>
        <w:rPr>
          <w:color w:val="3D3D3D"/>
          <w:spacing w:val="2"/>
          <w:w w:val="103"/>
        </w:rPr>
        <w:t>份重要材料的复印件（</w:t>
      </w:r>
      <w:r>
        <w:rPr>
          <w:color w:val="3D3D3D"/>
          <w:spacing w:val="1"/>
          <w:w w:val="103"/>
        </w:rPr>
        <w:t>如孩子的出生证明、社保卡、保</w:t>
      </w:r>
      <w:r>
        <w:rPr>
          <w:color w:val="4F4F4F"/>
          <w:spacing w:val="1"/>
          <w:w w:val="107"/>
        </w:rPr>
        <w:t>险卡银行账号等）</w:t>
      </w:r>
      <w:r>
        <w:rPr>
          <w:color w:val="909090"/>
          <w:spacing w:val="1"/>
          <w:w w:val="107"/>
        </w:rPr>
        <w:t>。</w:t>
      </w:r>
      <w:r>
        <w:rPr>
          <w:color w:val="4F4F4F"/>
          <w:spacing w:val="1"/>
          <w:w w:val="107"/>
        </w:rPr>
        <w:t>同时应该备有</w:t>
      </w:r>
      <w:r>
        <w:rPr>
          <w:color w:val="757575"/>
          <w:spacing w:val="1"/>
          <w:w w:val="107"/>
        </w:rPr>
        <w:t>一</w:t>
      </w:r>
      <w:r>
        <w:rPr>
          <w:color w:val="4F4F4F"/>
          <w:w w:val="107"/>
        </w:rPr>
        <w:t>个在外过夜的旅行</w:t>
      </w:r>
      <w:r>
        <w:rPr>
          <w:color w:val="3D3D3D"/>
          <w:w w:val="104"/>
        </w:rPr>
        <w:t>包，以便随时出走</w:t>
      </w:r>
      <w:r>
        <w:rPr>
          <w:color w:val="909090"/>
          <w:w w:val="104"/>
        </w:rPr>
        <w:t>。</w:t>
      </w:r>
    </w:p>
    <w:p>
      <w:pPr>
        <w:pStyle w:val="BodyText"/>
        <w:spacing w:before="3"/>
        <w:ind w:left="1055"/>
      </w:pPr>
      <w:r>
        <w:rPr>
          <w:color w:val="4F4F4F"/>
          <w:w w:val="110"/>
        </w:rPr>
        <w:t>有</w:t>
      </w:r>
      <w:r>
        <w:rPr>
          <w:color w:val="4F4F4F"/>
          <w:w w:val="110"/>
        </w:rPr>
        <w:t>时</w:t>
      </w:r>
      <w:r>
        <w:rPr>
          <w:color w:val="4F4F4F"/>
          <w:w w:val="110"/>
        </w:rPr>
        <w:t>解</w:t>
      </w:r>
      <w:r>
        <w:rPr>
          <w:color w:val="4F4F4F"/>
          <w:w w:val="110"/>
        </w:rPr>
        <w:t>决</w:t>
      </w:r>
      <w:r>
        <w:rPr>
          <w:color w:val="4F4F4F"/>
          <w:w w:val="110"/>
        </w:rPr>
        <w:t>家</w:t>
      </w:r>
      <w:r>
        <w:rPr>
          <w:color w:val="4F4F4F"/>
          <w:w w:val="110"/>
        </w:rPr>
        <w:t>庭</w:t>
      </w:r>
      <w:r>
        <w:rPr>
          <w:color w:val="4F4F4F"/>
          <w:w w:val="110"/>
        </w:rPr>
        <w:t>暴</w:t>
      </w:r>
      <w:r>
        <w:rPr>
          <w:color w:val="4F4F4F"/>
          <w:w w:val="110"/>
        </w:rPr>
        <w:t>力</w:t>
      </w:r>
      <w:r>
        <w:rPr>
          <w:color w:val="4F4F4F"/>
          <w:w w:val="110"/>
        </w:rPr>
        <w:t>的</w:t>
      </w:r>
      <w:r>
        <w:rPr>
          <w:color w:val="4F4F4F"/>
          <w:w w:val="110"/>
        </w:rPr>
        <w:t>方</w:t>
      </w:r>
      <w:r>
        <w:rPr>
          <w:color w:val="4F4F4F"/>
          <w:w w:val="110"/>
        </w:rPr>
        <w:t>法</w:t>
      </w:r>
      <w:r>
        <w:rPr>
          <w:color w:val="4F4F4F"/>
          <w:w w:val="110"/>
        </w:rPr>
        <w:t>只</w:t>
      </w:r>
      <w:r>
        <w:rPr>
          <w:color w:val="4F4F4F"/>
          <w:w w:val="110"/>
        </w:rPr>
        <w:t>有</w:t>
      </w:r>
      <w:r>
        <w:rPr>
          <w:color w:val="4F4F4F"/>
          <w:w w:val="110"/>
        </w:rPr>
        <w:t>永</w:t>
      </w:r>
      <w:r>
        <w:rPr>
          <w:color w:val="4F4F4F"/>
          <w:w w:val="110"/>
        </w:rPr>
        <w:t>久</w:t>
      </w:r>
      <w:r>
        <w:rPr>
          <w:color w:val="4F4F4F"/>
          <w:w w:val="110"/>
        </w:rPr>
        <w:t>的</w:t>
      </w:r>
      <w:r>
        <w:rPr>
          <w:color w:val="4F4F4F"/>
          <w:w w:val="110"/>
        </w:rPr>
        <w:t>结</w:t>
      </w:r>
      <w:r>
        <w:rPr>
          <w:color w:val="4F4F4F"/>
          <w:w w:val="110"/>
        </w:rPr>
        <w:t>束</w:t>
      </w:r>
      <w:r>
        <w:rPr>
          <w:color w:val="4F4F4F"/>
          <w:w w:val="110"/>
        </w:rPr>
        <w:t>这</w:t>
      </w:r>
      <w:r>
        <w:rPr>
          <w:color w:val="4F4F4F"/>
          <w:w w:val="110"/>
        </w:rPr>
        <w:t>段</w:t>
      </w:r>
      <w:r>
        <w:rPr>
          <w:color w:val="4F4F4F"/>
          <w:spacing w:val="-10"/>
          <w:w w:val="110"/>
        </w:rPr>
        <w:t>关</w:t>
      </w:r>
    </w:p>
    <w:p>
      <w:pPr>
        <w:spacing w:after="0"/>
        <w:sectPr>
          <w:type w:val="continuous"/>
          <w:pgSz w:w="21750" w:h="31660"/>
          <w:pgMar w:top="0" w:bottom="280" w:left="0" w:right="0"/>
          <w:cols w:num="2" w:equalWidth="0">
            <w:col w:w="11096" w:space="40"/>
            <w:col w:w="10614"/>
          </w:cols>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1"/>
        </w:rPr>
      </w:pPr>
    </w:p>
    <w:p>
      <w:pPr>
        <w:pStyle w:val="BodyText"/>
        <w:spacing w:before="4"/>
        <w:rPr>
          <w:sz w:val="8"/>
        </w:rPr>
      </w:pPr>
    </w:p>
    <w:p>
      <w:pPr>
        <w:spacing w:before="1"/>
        <w:ind w:left="6149" w:right="0" w:firstLine="0"/>
        <w:jc w:val="left"/>
        <w:rPr>
          <w:sz w:val="5"/>
        </w:rPr>
      </w:pPr>
      <w:r>
        <w:rPr/>
        <w:pict>
          <v:shape style="position:absolute;margin-left:768.821045pt;margin-top:-35.802418pt;width:24.95pt;height:24.95pt;mso-position-horizontal-relative:page;mso-position-vertical-relative:paragraph;z-index:16417280" type="#_x0000_t202" id="docshape1317" filled="false" stroked="false">
            <v:textbox inset="0,0,0,0" style="layout-flow:vertical-ideographic">
              <w:txbxContent>
                <w:p>
                  <w:pPr>
                    <w:spacing w:line="144" w:lineRule="auto" w:before="0"/>
                    <w:ind w:left="20" w:right="0" w:firstLine="0"/>
                    <w:jc w:val="left"/>
                    <w:rPr>
                      <w:sz w:val="46"/>
                    </w:rPr>
                  </w:pPr>
                  <w:r>
                    <w:rPr>
                      <w:color w:val="4F4F4F"/>
                      <w:w w:val="99"/>
                      <w:sz w:val="46"/>
                    </w:rPr>
                    <w:t>｀</w:t>
                  </w:r>
                </w:p>
              </w:txbxContent>
            </v:textbox>
            <w10:wrap type="none"/>
          </v:shape>
        </w:pict>
      </w:r>
      <w:r>
        <w:rPr>
          <w:rFonts w:ascii="Arial" w:eastAsia="Arial"/>
          <w:color w:val="D1D1D1"/>
          <w:spacing w:val="-2"/>
          <w:w w:val="195"/>
          <w:sz w:val="5"/>
        </w:rPr>
        <w:t>1-=</w:t>
      </w:r>
      <w:r>
        <w:rPr>
          <w:color w:val="D1D1D1"/>
          <w:spacing w:val="-2"/>
          <w:w w:val="195"/>
          <w:sz w:val="5"/>
        </w:rPr>
        <w:t>息</w:t>
      </w:r>
      <w:r>
        <w:rPr>
          <w:color w:val="D1D1D1"/>
          <w:spacing w:val="-7"/>
          <w:w w:val="195"/>
          <w:sz w:val="5"/>
        </w:rPr>
        <w:t>＿．</w:t>
      </w:r>
    </w:p>
    <w:p>
      <w:pPr>
        <w:spacing w:after="0"/>
        <w:jc w:val="left"/>
        <w:rPr>
          <w:sz w:val="5"/>
        </w:rPr>
        <w:sectPr>
          <w:type w:val="continuous"/>
          <w:pgSz w:w="21750" w:h="31660"/>
          <w:pgMar w:top="0" w:bottom="280" w:left="0" w:right="0"/>
        </w:sectPr>
      </w:pPr>
    </w:p>
    <w:p>
      <w:pPr>
        <w:spacing w:before="36"/>
        <w:ind w:left="0" w:right="5961" w:firstLine="0"/>
        <w:jc w:val="right"/>
        <w:rPr>
          <w:sz w:val="23"/>
        </w:rPr>
      </w:pPr>
      <w:r>
        <w:rPr/>
        <w:pict>
          <v:shape style="position:absolute;margin-left:303.250122pt;margin-top:11.926673pt;width:41.4pt;height:41.4pt;mso-position-horizontal-relative:page;mso-position-vertical-relative:paragraph;z-index:16423424" type="#_x0000_t202" id="docshape1318" filled="false" stroked="false">
            <v:textbox inset="0,0,0,0" style="layout-flow:vertical-ideographic">
              <w:txbxContent>
                <w:p>
                  <w:pPr>
                    <w:spacing w:line="144" w:lineRule="auto" w:before="0"/>
                    <w:ind w:left="20" w:right="0" w:firstLine="0"/>
                    <w:jc w:val="left"/>
                    <w:rPr>
                      <w:sz w:val="78"/>
                    </w:rPr>
                  </w:pPr>
                  <w:r>
                    <w:rPr>
                      <w:color w:val="565656"/>
                      <w:w w:val="100"/>
                      <w:sz w:val="78"/>
                    </w:rPr>
                    <w:t>，</w:t>
                  </w:r>
                </w:p>
              </w:txbxContent>
            </v:textbox>
            <w10:wrap type="none"/>
          </v:shape>
        </w:pict>
      </w:r>
      <w:r>
        <w:rPr>
          <w:color w:val="CACACA"/>
          <w:w w:val="175"/>
          <w:sz w:val="23"/>
        </w:rPr>
        <w:t>～</w:t>
      </w:r>
    </w:p>
    <w:p>
      <w:pPr>
        <w:tabs>
          <w:tab w:pos="20856" w:val="right" w:leader="none"/>
        </w:tabs>
        <w:spacing w:before="281"/>
        <w:ind w:left="13350" w:right="0" w:firstLine="0"/>
        <w:jc w:val="left"/>
        <w:rPr>
          <w:rFonts w:ascii="Times New Roman" w:eastAsia="Times New Roman"/>
          <w:sz w:val="46"/>
        </w:rPr>
      </w:pPr>
      <w:r>
        <w:rPr/>
        <w:pict>
          <v:line style="position:absolute;mso-position-horizontal-relative:page;mso-position-vertical-relative:paragraph;z-index:16422400" from="295.417236pt,43.832748pt" to="653.677767pt,43.832748pt" stroked="true" strokeweight="1.073583pt" strokecolor="#000000">
            <v:stroke dashstyle="solid"/>
            <w10:wrap type="none"/>
          </v:line>
        </w:pict>
      </w:r>
      <w:r>
        <w:rPr>
          <w:color w:val="565656"/>
          <w:w w:val="115"/>
          <w:sz w:val="43"/>
        </w:rPr>
        <w:t>第</w:t>
      </w:r>
      <w:r>
        <w:rPr>
          <w:rFonts w:ascii="Arial" w:eastAsia="Arial"/>
          <w:color w:val="565656"/>
          <w:w w:val="115"/>
          <w:sz w:val="38"/>
        </w:rPr>
        <w:t>248</w:t>
      </w:r>
      <w:r>
        <w:rPr>
          <w:color w:val="565656"/>
          <w:w w:val="115"/>
          <w:sz w:val="38"/>
        </w:rPr>
        <w:t>节</w:t>
      </w:r>
      <w:r>
        <w:rPr>
          <w:color w:val="565656"/>
          <w:w w:val="115"/>
          <w:sz w:val="38"/>
        </w:rPr>
        <w:t>侵</w:t>
      </w:r>
      <w:r>
        <w:rPr>
          <w:color w:val="565656"/>
          <w:w w:val="115"/>
          <w:sz w:val="38"/>
        </w:rPr>
        <w:t>犯</w:t>
      </w:r>
      <w:r>
        <w:rPr>
          <w:color w:val="565656"/>
          <w:w w:val="115"/>
          <w:sz w:val="38"/>
        </w:rPr>
        <w:t>女</w:t>
      </w:r>
      <w:r>
        <w:rPr>
          <w:color w:val="565656"/>
          <w:w w:val="115"/>
          <w:sz w:val="38"/>
        </w:rPr>
        <w:t>性</w:t>
      </w:r>
      <w:r>
        <w:rPr>
          <w:color w:val="565656"/>
          <w:w w:val="115"/>
          <w:sz w:val="38"/>
        </w:rPr>
        <w:t>的</w:t>
      </w:r>
      <w:r>
        <w:rPr>
          <w:color w:val="565656"/>
          <w:w w:val="115"/>
          <w:sz w:val="38"/>
        </w:rPr>
        <w:t>暴</w:t>
      </w:r>
      <w:r>
        <w:rPr>
          <w:color w:val="565656"/>
          <w:w w:val="115"/>
          <w:sz w:val="38"/>
        </w:rPr>
        <w:t>力</w:t>
      </w:r>
      <w:r>
        <w:rPr>
          <w:color w:val="565656"/>
          <w:w w:val="115"/>
          <w:sz w:val="38"/>
        </w:rPr>
        <w:t>事</w:t>
      </w:r>
      <w:r>
        <w:rPr>
          <w:color w:val="565656"/>
          <w:spacing w:val="-10"/>
          <w:w w:val="115"/>
          <w:sz w:val="38"/>
        </w:rPr>
        <w:t>件</w:t>
      </w:r>
      <w:r>
        <w:rPr>
          <w:color w:val="565656"/>
          <w:sz w:val="38"/>
        </w:rPr>
        <w:tab/>
      </w:r>
      <w:r>
        <w:rPr>
          <w:rFonts w:ascii="Times New Roman" w:eastAsia="Times New Roman"/>
          <w:color w:val="151515"/>
          <w:spacing w:val="-4"/>
          <w:w w:val="115"/>
          <w:sz w:val="46"/>
        </w:rPr>
        <w:t>1145</w:t>
      </w:r>
    </w:p>
    <w:p>
      <w:pPr>
        <w:spacing w:after="0"/>
        <w:jc w:val="left"/>
        <w:rPr>
          <w:rFonts w:ascii="Times New Roman" w:eastAsia="Times New Roman"/>
          <w:sz w:val="46"/>
        </w:rPr>
        <w:sectPr>
          <w:pgSz w:w="21750" w:h="31660"/>
          <w:pgMar w:top="0" w:bottom="280" w:left="0" w:right="0"/>
        </w:sectPr>
      </w:pPr>
    </w:p>
    <w:p>
      <w:pPr>
        <w:pStyle w:val="BodyText"/>
        <w:spacing w:before="2"/>
        <w:rPr>
          <w:rFonts w:ascii="Times New Roman"/>
          <w:sz w:val="8"/>
        </w:rPr>
      </w:pPr>
    </w:p>
    <w:p>
      <w:pPr>
        <w:pStyle w:val="BodyText"/>
        <w:spacing w:line="20" w:lineRule="exact"/>
        <w:ind w:left="1955"/>
        <w:rPr>
          <w:rFonts w:ascii="Times New Roman"/>
          <w:sz w:val="2"/>
        </w:rPr>
      </w:pPr>
      <w:r>
        <w:rPr>
          <w:rFonts w:ascii="Times New Roman"/>
          <w:sz w:val="2"/>
        </w:rPr>
        <w:pict>
          <v:group style="width:182.1pt;height:1.1pt;mso-position-horizontal-relative:char;mso-position-vertical-relative:line" id="docshapegroup1319" coordorigin="0,0" coordsize="3642,22">
            <v:line style="position:absolute" from="0,11" to="3642,11" stroked="true" strokeweight="1.073583pt" strokecolor="#000000">
              <v:stroke dashstyle="solid"/>
            </v:line>
          </v:group>
        </w:pict>
      </w:r>
      <w:r>
        <w:rPr>
          <w:rFonts w:ascii="Times New Roman"/>
          <w:sz w:val="2"/>
        </w:rPr>
      </w:r>
    </w:p>
    <w:p>
      <w:pPr>
        <w:pStyle w:val="BodyText"/>
        <w:spacing w:before="5"/>
        <w:rPr>
          <w:rFonts w:ascii="Times New Roman"/>
          <w:sz w:val="41"/>
        </w:rPr>
      </w:pPr>
    </w:p>
    <w:p>
      <w:pPr>
        <w:spacing w:line="314" w:lineRule="auto" w:before="0"/>
        <w:ind w:left="584" w:right="155" w:hanging="6"/>
        <w:jc w:val="both"/>
        <w:rPr>
          <w:sz w:val="38"/>
        </w:rPr>
      </w:pPr>
      <w:r>
        <w:rPr>
          <w:color w:val="565656"/>
          <w:spacing w:val="-2"/>
          <w:w w:val="105"/>
          <w:sz w:val="38"/>
        </w:rPr>
        <w:t>系</w:t>
      </w:r>
      <w:r>
        <w:rPr>
          <w:color w:val="565656"/>
          <w:spacing w:val="-2"/>
          <w:w w:val="105"/>
          <w:sz w:val="38"/>
        </w:rPr>
        <w:t>，</w:t>
      </w:r>
      <w:r>
        <w:rPr>
          <w:color w:val="565656"/>
          <w:spacing w:val="-2"/>
          <w:w w:val="105"/>
          <w:sz w:val="38"/>
        </w:rPr>
        <w:t>因</w:t>
      </w:r>
      <w:r>
        <w:rPr>
          <w:color w:val="565656"/>
          <w:spacing w:val="-2"/>
          <w:w w:val="105"/>
          <w:sz w:val="38"/>
        </w:rPr>
        <w:t>为</w:t>
      </w:r>
      <w:r>
        <w:rPr>
          <w:color w:val="565656"/>
          <w:spacing w:val="-2"/>
          <w:w w:val="105"/>
          <w:sz w:val="38"/>
        </w:rPr>
        <w:t>特</w:t>
      </w:r>
      <w:r>
        <w:rPr>
          <w:color w:val="565656"/>
          <w:spacing w:val="-2"/>
          <w:w w:val="105"/>
          <w:sz w:val="38"/>
        </w:rPr>
        <w:t>别</w:t>
      </w:r>
      <w:r>
        <w:rPr>
          <w:color w:val="565656"/>
          <w:spacing w:val="-2"/>
          <w:w w:val="105"/>
          <w:sz w:val="38"/>
        </w:rPr>
        <w:t>是</w:t>
      </w:r>
      <w:r>
        <w:rPr>
          <w:color w:val="565656"/>
          <w:spacing w:val="-2"/>
          <w:w w:val="105"/>
          <w:sz w:val="38"/>
        </w:rPr>
        <w:t>对</w:t>
      </w:r>
      <w:r>
        <w:rPr>
          <w:color w:val="565656"/>
          <w:spacing w:val="-2"/>
          <w:w w:val="105"/>
          <w:sz w:val="38"/>
        </w:rPr>
        <w:t>于</w:t>
      </w:r>
      <w:r>
        <w:rPr>
          <w:color w:val="565656"/>
          <w:spacing w:val="-2"/>
          <w:w w:val="105"/>
          <w:sz w:val="38"/>
        </w:rPr>
        <w:t>暴</w:t>
      </w:r>
      <w:r>
        <w:rPr>
          <w:color w:val="565656"/>
          <w:spacing w:val="-2"/>
          <w:w w:val="105"/>
          <w:sz w:val="38"/>
        </w:rPr>
        <w:t>力</w:t>
      </w:r>
      <w:r>
        <w:rPr>
          <w:color w:val="565656"/>
          <w:spacing w:val="-2"/>
          <w:w w:val="105"/>
          <w:sz w:val="38"/>
        </w:rPr>
        <w:t>型</w:t>
      </w:r>
      <w:r>
        <w:rPr>
          <w:color w:val="565656"/>
          <w:spacing w:val="-2"/>
          <w:w w:val="105"/>
          <w:sz w:val="38"/>
        </w:rPr>
        <w:t>男</w:t>
      </w:r>
      <w:r>
        <w:rPr>
          <w:color w:val="565656"/>
          <w:spacing w:val="-2"/>
          <w:w w:val="105"/>
          <w:sz w:val="38"/>
        </w:rPr>
        <w:t>性</w:t>
      </w:r>
      <w:r>
        <w:rPr>
          <w:color w:val="565656"/>
          <w:spacing w:val="-2"/>
          <w:w w:val="105"/>
          <w:sz w:val="38"/>
        </w:rPr>
        <w:t>，</w:t>
      </w:r>
      <w:r>
        <w:rPr>
          <w:color w:val="565656"/>
          <w:spacing w:val="-2"/>
          <w:w w:val="105"/>
          <w:sz w:val="38"/>
        </w:rPr>
        <w:t>家</w:t>
      </w:r>
      <w:r>
        <w:rPr>
          <w:color w:val="565656"/>
          <w:spacing w:val="-2"/>
          <w:w w:val="105"/>
          <w:sz w:val="38"/>
        </w:rPr>
        <w:t>庭</w:t>
      </w:r>
      <w:r>
        <w:rPr>
          <w:color w:val="565656"/>
          <w:spacing w:val="-2"/>
          <w:w w:val="105"/>
          <w:sz w:val="38"/>
        </w:rPr>
        <w:t>暴</w:t>
      </w:r>
      <w:r>
        <w:rPr>
          <w:color w:val="565656"/>
          <w:spacing w:val="-2"/>
          <w:w w:val="105"/>
          <w:sz w:val="38"/>
        </w:rPr>
        <w:t>力</w:t>
      </w:r>
      <w:r>
        <w:rPr>
          <w:color w:val="565656"/>
          <w:spacing w:val="-2"/>
          <w:w w:val="105"/>
          <w:sz w:val="38"/>
        </w:rPr>
        <w:t>可</w:t>
      </w:r>
      <w:r>
        <w:rPr>
          <w:color w:val="565656"/>
          <w:spacing w:val="-2"/>
          <w:w w:val="105"/>
          <w:sz w:val="38"/>
        </w:rPr>
        <w:t>能</w:t>
      </w:r>
      <w:r>
        <w:rPr>
          <w:color w:val="565656"/>
          <w:spacing w:val="-2"/>
          <w:w w:val="105"/>
          <w:sz w:val="38"/>
        </w:rPr>
        <w:t>一</w:t>
      </w:r>
      <w:r>
        <w:rPr>
          <w:color w:val="565656"/>
          <w:spacing w:val="-2"/>
          <w:w w:val="105"/>
          <w:sz w:val="38"/>
        </w:rPr>
        <w:t>直</w:t>
      </w:r>
      <w:r>
        <w:rPr>
          <w:color w:val="565656"/>
          <w:spacing w:val="-2"/>
          <w:w w:val="105"/>
          <w:sz w:val="38"/>
        </w:rPr>
        <w:t>持</w:t>
      </w:r>
      <w:r>
        <w:rPr>
          <w:color w:val="565656"/>
          <w:spacing w:val="-2"/>
          <w:sz w:val="38"/>
        </w:rPr>
        <w:t>续</w:t>
      </w:r>
      <w:r>
        <w:rPr>
          <w:color w:val="8C8C8C"/>
          <w:spacing w:val="-2"/>
          <w:sz w:val="38"/>
        </w:rPr>
        <w:t>。</w:t>
      </w:r>
      <w:r>
        <w:rPr>
          <w:color w:val="565656"/>
          <w:spacing w:val="-2"/>
          <w:sz w:val="38"/>
        </w:rPr>
        <w:t>不</w:t>
      </w:r>
      <w:r>
        <w:rPr>
          <w:color w:val="565656"/>
          <w:spacing w:val="-2"/>
          <w:sz w:val="38"/>
        </w:rPr>
        <w:t>仅</w:t>
      </w:r>
      <w:r>
        <w:rPr>
          <w:color w:val="565656"/>
          <w:spacing w:val="-2"/>
          <w:sz w:val="38"/>
        </w:rPr>
        <w:t>如</w:t>
      </w:r>
      <w:r>
        <w:rPr>
          <w:color w:val="565656"/>
          <w:spacing w:val="-2"/>
          <w:sz w:val="38"/>
        </w:rPr>
        <w:t>此</w:t>
      </w:r>
      <w:r>
        <w:rPr>
          <w:color w:val="565656"/>
          <w:spacing w:val="-2"/>
          <w:sz w:val="38"/>
        </w:rPr>
        <w:t>，</w:t>
      </w:r>
      <w:r>
        <w:rPr>
          <w:color w:val="565656"/>
          <w:spacing w:val="-2"/>
          <w:sz w:val="38"/>
        </w:rPr>
        <w:t>尽</w:t>
      </w:r>
      <w:r>
        <w:rPr>
          <w:color w:val="565656"/>
          <w:spacing w:val="-2"/>
          <w:sz w:val="38"/>
        </w:rPr>
        <w:t>管</w:t>
      </w:r>
      <w:r>
        <w:rPr>
          <w:color w:val="565656"/>
          <w:spacing w:val="-2"/>
          <w:sz w:val="38"/>
        </w:rPr>
        <w:t>身</w:t>
      </w:r>
      <w:r>
        <w:rPr>
          <w:color w:val="565656"/>
          <w:spacing w:val="-2"/>
          <w:sz w:val="38"/>
        </w:rPr>
        <w:t>体</w:t>
      </w:r>
      <w:r>
        <w:rPr>
          <w:color w:val="565656"/>
          <w:spacing w:val="-2"/>
          <w:sz w:val="38"/>
        </w:rPr>
        <w:t>上</w:t>
      </w:r>
      <w:r>
        <w:rPr>
          <w:color w:val="565656"/>
          <w:spacing w:val="-2"/>
          <w:sz w:val="38"/>
        </w:rPr>
        <w:t>的</w:t>
      </w:r>
      <w:r>
        <w:rPr>
          <w:color w:val="565656"/>
          <w:spacing w:val="-2"/>
          <w:sz w:val="38"/>
        </w:rPr>
        <w:t>伤</w:t>
      </w:r>
      <w:r>
        <w:rPr>
          <w:color w:val="565656"/>
          <w:spacing w:val="-2"/>
          <w:sz w:val="38"/>
        </w:rPr>
        <w:t>害</w:t>
      </w:r>
      <w:r>
        <w:rPr>
          <w:color w:val="565656"/>
          <w:spacing w:val="-2"/>
          <w:sz w:val="38"/>
        </w:rPr>
        <w:t>消</w:t>
      </w:r>
      <w:r>
        <w:rPr>
          <w:color w:val="565656"/>
          <w:spacing w:val="-2"/>
          <w:sz w:val="38"/>
        </w:rPr>
        <w:t>失</w:t>
      </w:r>
      <w:r>
        <w:rPr>
          <w:color w:val="565656"/>
          <w:spacing w:val="-2"/>
          <w:sz w:val="38"/>
        </w:rPr>
        <w:t>了</w:t>
      </w:r>
      <w:r>
        <w:rPr>
          <w:color w:val="565656"/>
          <w:spacing w:val="-2"/>
          <w:sz w:val="38"/>
        </w:rPr>
        <w:t>，</w:t>
      </w:r>
      <w:r>
        <w:rPr>
          <w:color w:val="565656"/>
          <w:spacing w:val="-2"/>
          <w:sz w:val="38"/>
        </w:rPr>
        <w:t>心</w:t>
      </w:r>
      <w:r>
        <w:rPr>
          <w:color w:val="565656"/>
          <w:spacing w:val="-2"/>
          <w:sz w:val="38"/>
        </w:rPr>
        <w:t>理</w:t>
      </w:r>
      <w:r>
        <w:rPr>
          <w:color w:val="565656"/>
          <w:spacing w:val="-2"/>
          <w:sz w:val="38"/>
        </w:rPr>
        <w:t>上</w:t>
      </w:r>
      <w:r>
        <w:rPr>
          <w:color w:val="565656"/>
          <w:spacing w:val="-2"/>
          <w:sz w:val="38"/>
        </w:rPr>
        <w:t>的</w:t>
      </w:r>
      <w:r>
        <w:rPr>
          <w:color w:val="565656"/>
          <w:spacing w:val="-2"/>
          <w:sz w:val="38"/>
        </w:rPr>
        <w:t>伤</w:t>
      </w:r>
      <w:r>
        <w:rPr>
          <w:color w:val="565656"/>
          <w:spacing w:val="-2"/>
          <w:sz w:val="38"/>
        </w:rPr>
        <w:t>害</w:t>
      </w:r>
      <w:r>
        <w:rPr>
          <w:color w:val="565656"/>
          <w:spacing w:val="-2"/>
          <w:w w:val="105"/>
          <w:sz w:val="38"/>
        </w:rPr>
        <w:t>还会持续</w:t>
      </w:r>
      <w:r>
        <w:rPr>
          <w:color w:val="9C9C9C"/>
          <w:spacing w:val="-2"/>
          <w:w w:val="105"/>
          <w:sz w:val="38"/>
        </w:rPr>
        <w:t>。</w:t>
      </w:r>
      <w:r>
        <w:rPr>
          <w:color w:val="565656"/>
          <w:spacing w:val="-2"/>
          <w:w w:val="105"/>
          <w:sz w:val="38"/>
        </w:rPr>
        <w:t>但是离婚或分手的决定并不好做，因为施暴</w:t>
      </w:r>
      <w:r>
        <w:rPr>
          <w:color w:val="424242"/>
          <w:spacing w:val="-2"/>
          <w:w w:val="105"/>
          <w:sz w:val="38"/>
        </w:rPr>
        <w:t>者</w:t>
      </w:r>
      <w:r>
        <w:rPr>
          <w:color w:val="6B6B6B"/>
          <w:spacing w:val="-2"/>
          <w:w w:val="105"/>
          <w:sz w:val="38"/>
        </w:rPr>
        <w:t>一旦发</w:t>
      </w:r>
      <w:r>
        <w:rPr>
          <w:color w:val="424242"/>
          <w:spacing w:val="-2"/>
          <w:w w:val="105"/>
          <w:sz w:val="38"/>
        </w:rPr>
        <w:t>现受害者离婚或分手的决定就可能对受害者进</w:t>
      </w:r>
      <w:r>
        <w:rPr>
          <w:color w:val="565656"/>
          <w:spacing w:val="-2"/>
          <w:w w:val="105"/>
          <w:sz w:val="38"/>
        </w:rPr>
        <w:t>行更为严重的暴力袭击或者杀死受害者</w:t>
      </w:r>
      <w:r>
        <w:rPr>
          <w:color w:val="9C9C9C"/>
          <w:spacing w:val="-2"/>
          <w:w w:val="105"/>
          <w:sz w:val="38"/>
        </w:rPr>
        <w:t>。</w:t>
      </w:r>
      <w:r>
        <w:rPr>
          <w:color w:val="565656"/>
          <w:spacing w:val="-2"/>
          <w:w w:val="105"/>
          <w:sz w:val="38"/>
        </w:rPr>
        <w:t>这时受害者就</w:t>
      </w:r>
      <w:r>
        <w:rPr>
          <w:color w:val="565656"/>
          <w:spacing w:val="-2"/>
          <w:w w:val="105"/>
          <w:sz w:val="38"/>
        </w:rPr>
        <w:t>需</w:t>
      </w:r>
      <w:r>
        <w:rPr>
          <w:color w:val="565656"/>
          <w:spacing w:val="-2"/>
          <w:w w:val="105"/>
          <w:sz w:val="38"/>
        </w:rPr>
        <w:t>要</w:t>
      </w:r>
      <w:r>
        <w:rPr>
          <w:color w:val="565656"/>
          <w:spacing w:val="-2"/>
          <w:w w:val="105"/>
          <w:sz w:val="38"/>
        </w:rPr>
        <w:t>采</w:t>
      </w:r>
      <w:r>
        <w:rPr>
          <w:color w:val="565656"/>
          <w:spacing w:val="-2"/>
          <w:w w:val="105"/>
          <w:sz w:val="38"/>
        </w:rPr>
        <w:t>取</w:t>
      </w:r>
      <w:r>
        <w:rPr>
          <w:color w:val="565656"/>
          <w:spacing w:val="-2"/>
          <w:w w:val="105"/>
          <w:sz w:val="38"/>
        </w:rPr>
        <w:t>进</w:t>
      </w:r>
      <w:r>
        <w:rPr>
          <w:color w:val="565656"/>
          <w:spacing w:val="-2"/>
          <w:w w:val="105"/>
          <w:sz w:val="38"/>
        </w:rPr>
        <w:t>一</w:t>
      </w:r>
      <w:r>
        <w:rPr>
          <w:color w:val="565656"/>
          <w:spacing w:val="-2"/>
          <w:w w:val="105"/>
          <w:sz w:val="38"/>
        </w:rPr>
        <w:t>步</w:t>
      </w:r>
      <w:r>
        <w:rPr>
          <w:color w:val="565656"/>
          <w:spacing w:val="-2"/>
          <w:w w:val="105"/>
          <w:sz w:val="38"/>
        </w:rPr>
        <w:t>措</w:t>
      </w:r>
      <w:r>
        <w:rPr>
          <w:color w:val="565656"/>
          <w:spacing w:val="-2"/>
          <w:w w:val="105"/>
          <w:sz w:val="38"/>
        </w:rPr>
        <w:t>施</w:t>
      </w:r>
      <w:r>
        <w:rPr>
          <w:color w:val="565656"/>
          <w:spacing w:val="-2"/>
          <w:w w:val="105"/>
          <w:sz w:val="38"/>
        </w:rPr>
        <w:t>保</w:t>
      </w:r>
      <w:r>
        <w:rPr>
          <w:color w:val="565656"/>
          <w:spacing w:val="-2"/>
          <w:w w:val="105"/>
          <w:sz w:val="38"/>
        </w:rPr>
        <w:t>护</w:t>
      </w:r>
      <w:r>
        <w:rPr>
          <w:color w:val="565656"/>
          <w:spacing w:val="-2"/>
          <w:w w:val="105"/>
          <w:sz w:val="38"/>
        </w:rPr>
        <w:t>自</w:t>
      </w:r>
      <w:r>
        <w:rPr>
          <w:color w:val="565656"/>
          <w:spacing w:val="-2"/>
          <w:w w:val="105"/>
          <w:sz w:val="38"/>
        </w:rPr>
        <w:t>己</w:t>
      </w:r>
      <w:r>
        <w:rPr>
          <w:color w:val="565656"/>
          <w:spacing w:val="-2"/>
          <w:w w:val="105"/>
          <w:sz w:val="38"/>
        </w:rPr>
        <w:t>及</w:t>
      </w:r>
      <w:r>
        <w:rPr>
          <w:color w:val="565656"/>
          <w:spacing w:val="-2"/>
          <w:w w:val="105"/>
          <w:sz w:val="38"/>
        </w:rPr>
        <w:t>子</w:t>
      </w:r>
      <w:r>
        <w:rPr>
          <w:color w:val="565656"/>
          <w:spacing w:val="-2"/>
          <w:w w:val="105"/>
          <w:sz w:val="38"/>
        </w:rPr>
        <w:t>女</w:t>
      </w:r>
      <w:r>
        <w:rPr>
          <w:color w:val="565656"/>
          <w:spacing w:val="-2"/>
          <w:w w:val="105"/>
          <w:sz w:val="38"/>
        </w:rPr>
        <w:t>，</w:t>
      </w:r>
      <w:r>
        <w:rPr>
          <w:color w:val="565656"/>
          <w:spacing w:val="-2"/>
          <w:w w:val="105"/>
          <w:sz w:val="38"/>
        </w:rPr>
        <w:t>救</w:t>
      </w:r>
      <w:r>
        <w:rPr>
          <w:color w:val="565656"/>
          <w:spacing w:val="-2"/>
          <w:w w:val="105"/>
          <w:sz w:val="38"/>
        </w:rPr>
        <w:t>护</w:t>
      </w:r>
      <w:r>
        <w:rPr>
          <w:color w:val="565656"/>
          <w:spacing w:val="-2"/>
          <w:w w:val="105"/>
          <w:sz w:val="38"/>
        </w:rPr>
        <w:t>措</w:t>
      </w:r>
      <w:r>
        <w:rPr>
          <w:color w:val="565656"/>
          <w:spacing w:val="-2"/>
          <w:w w:val="105"/>
          <w:sz w:val="38"/>
        </w:rPr>
        <w:t>施</w:t>
      </w:r>
      <w:r>
        <w:rPr>
          <w:color w:val="565656"/>
          <w:spacing w:val="-2"/>
          <w:w w:val="105"/>
          <w:sz w:val="38"/>
        </w:rPr>
        <w:t>包</w:t>
      </w:r>
      <w:r>
        <w:rPr>
          <w:color w:val="565656"/>
          <w:spacing w:val="-2"/>
          <w:w w:val="105"/>
          <w:sz w:val="38"/>
        </w:rPr>
        <w:t>括</w:t>
      </w:r>
      <w:r>
        <w:rPr>
          <w:color w:val="565656"/>
          <w:spacing w:val="-2"/>
          <w:w w:val="105"/>
          <w:sz w:val="38"/>
        </w:rPr>
        <w:t>救</w:t>
      </w:r>
      <w:r>
        <w:rPr>
          <w:color w:val="424242"/>
          <w:spacing w:val="-2"/>
          <w:sz w:val="38"/>
        </w:rPr>
        <w:t>助站、资助机构</w:t>
      </w:r>
      <w:r>
        <w:rPr>
          <w:color w:val="6B6B6B"/>
          <w:spacing w:val="-2"/>
          <w:sz w:val="38"/>
        </w:rPr>
        <w:t>、法</w:t>
      </w:r>
      <w:r>
        <w:rPr>
          <w:color w:val="424242"/>
          <w:spacing w:val="-2"/>
          <w:sz w:val="38"/>
        </w:rPr>
        <w:t>院及国家的家庭暴力报案热线</w:t>
      </w:r>
      <w:r>
        <w:rPr>
          <w:color w:val="8C8C8C"/>
          <w:spacing w:val="-2"/>
          <w:sz w:val="38"/>
        </w:rPr>
        <w:t>。</w:t>
      </w:r>
    </w:p>
    <w:p>
      <w:pPr>
        <w:pStyle w:val="BodyText"/>
        <w:spacing w:before="3"/>
        <w:rPr>
          <w:sz w:val="9"/>
        </w:rPr>
      </w:pPr>
      <w:r>
        <w:rPr/>
        <w:drawing>
          <wp:anchor distT="0" distB="0" distL="0" distR="0" allowOverlap="1" layoutInCell="1" locked="0" behindDoc="0" simplePos="0" relativeHeight="1347">
            <wp:simplePos x="0" y="0"/>
            <wp:positionH relativeFrom="page">
              <wp:posOffset>388822</wp:posOffset>
            </wp:positionH>
            <wp:positionV relativeFrom="paragraph">
              <wp:posOffset>86871</wp:posOffset>
            </wp:positionV>
            <wp:extent cx="5908382" cy="617219"/>
            <wp:effectExtent l="0" t="0" r="0" b="0"/>
            <wp:wrapTopAndBottom/>
            <wp:docPr id="781" name="image550.png"/>
            <wp:cNvGraphicFramePr>
              <a:graphicFrameLocks noChangeAspect="1"/>
            </wp:cNvGraphicFramePr>
            <a:graphic>
              <a:graphicData uri="http://schemas.openxmlformats.org/drawingml/2006/picture">
                <pic:pic>
                  <pic:nvPicPr>
                    <pic:cNvPr id="782" name="image550.png"/>
                    <pic:cNvPicPr/>
                  </pic:nvPicPr>
                  <pic:blipFill>
                    <a:blip r:embed="rId555" cstate="print"/>
                    <a:stretch>
                      <a:fillRect/>
                    </a:stretch>
                  </pic:blipFill>
                  <pic:spPr>
                    <a:xfrm>
                      <a:off x="0" y="0"/>
                      <a:ext cx="5908382" cy="617219"/>
                    </a:xfrm>
                    <a:prstGeom prst="rect">
                      <a:avLst/>
                    </a:prstGeom>
                  </pic:spPr>
                </pic:pic>
              </a:graphicData>
            </a:graphic>
          </wp:anchor>
        </w:drawing>
      </w:r>
    </w:p>
    <w:p>
      <w:pPr>
        <w:spacing w:line="314" w:lineRule="auto" w:before="157" w:after="12"/>
        <w:ind w:left="881" w:right="107" w:firstLine="828"/>
        <w:jc w:val="left"/>
        <w:rPr>
          <w:sz w:val="38"/>
        </w:rPr>
      </w:pPr>
      <w:r>
        <w:rPr>
          <w:color w:val="565656"/>
          <w:w w:val="111"/>
          <w:sz w:val="38"/>
        </w:rPr>
        <w:t>每年大约有</w:t>
      </w:r>
      <w:r>
        <w:rPr>
          <w:rFonts w:ascii="Arial" w:eastAsia="Arial"/>
          <w:color w:val="565656"/>
          <w:w w:val="111"/>
          <w:sz w:val="38"/>
        </w:rPr>
        <w:t>330</w:t>
      </w:r>
      <w:r>
        <w:rPr>
          <w:color w:val="565656"/>
          <w:w w:val="111"/>
          <w:sz w:val="38"/>
        </w:rPr>
        <w:t>万孩子目睹身体或者语言的家</w:t>
      </w:r>
      <w:r>
        <w:rPr>
          <w:color w:val="565656"/>
          <w:w w:val="103"/>
          <w:sz w:val="38"/>
        </w:rPr>
        <w:t>庭暴力。这些孩子可能会发生过度焦虑、哭泣、恐惧、</w:t>
      </w:r>
      <w:r>
        <w:rPr>
          <w:color w:val="565656"/>
          <w:w w:val="105"/>
          <w:sz w:val="38"/>
        </w:rPr>
        <w:t>睡眠蹄碍、抑郁、社交障碍及学习困难等问题。同时</w:t>
      </w:r>
      <w:r>
        <w:rPr>
          <w:color w:val="565656"/>
          <w:w w:val="110"/>
          <w:sz w:val="38"/>
        </w:rPr>
        <w:t>目睹家庭暴力的孩子可能会认为自己是发生家庭暴力的原因。年长的孩子可能会离家出走。目睹父亲暴打母亲的男孩以后可能会变得较暴力。而女孩可</w:t>
      </w:r>
      <w:r>
        <w:rPr>
          <w:color w:val="565656"/>
          <w:w w:val="109"/>
          <w:sz w:val="38"/>
        </w:rPr>
        <w:t>能会在长大后变得更能忍受暴力。施暴者同时也会</w:t>
      </w:r>
      <w:r>
        <w:rPr>
          <w:color w:val="6B6B6B"/>
          <w:w w:val="110"/>
          <w:sz w:val="38"/>
        </w:rPr>
        <w:t>在心理上伤害儿童。在有家庭暴力的家庭生长的孩</w:t>
      </w:r>
      <w:r>
        <w:rPr>
          <w:color w:val="565656"/>
          <w:w w:val="106"/>
          <w:sz w:val="38"/>
        </w:rPr>
        <w:t>子其成长心理也受到影响。</w:t>
      </w:r>
    </w:p>
    <w:p>
      <w:pPr>
        <w:pStyle w:val="BodyText"/>
        <w:spacing w:line="20" w:lineRule="exact"/>
        <w:ind w:left="633"/>
        <w:rPr>
          <w:sz w:val="2"/>
        </w:rPr>
      </w:pPr>
      <w:r>
        <w:rPr>
          <w:sz w:val="2"/>
        </w:rPr>
        <w:pict>
          <v:group style="width:166.55pt;height:1.65pt;mso-position-horizontal-relative:char;mso-position-vertical-relative:line" id="docshapegroup1320" coordorigin="0,0" coordsize="3331,33">
            <v:line style="position:absolute" from="0,16" to="3330,16" stroked="true" strokeweight="1.610374pt" strokecolor="#000000">
              <v:stroke dashstyle="solid"/>
            </v:line>
          </v:group>
        </w:pict>
      </w:r>
      <w:r>
        <w:rPr>
          <w:sz w:val="2"/>
        </w:rPr>
      </w:r>
    </w:p>
    <w:p>
      <w:pPr>
        <w:pStyle w:val="BodyText"/>
        <w:spacing w:before="10"/>
        <w:rPr>
          <w:sz w:val="50"/>
        </w:rPr>
      </w:pPr>
    </w:p>
    <w:p>
      <w:pPr>
        <w:spacing w:line="428" w:lineRule="exact" w:before="0"/>
        <w:ind w:left="1789" w:right="0" w:firstLine="0"/>
        <w:jc w:val="center"/>
        <w:rPr>
          <w:sz w:val="38"/>
        </w:rPr>
      </w:pPr>
      <w:r>
        <w:rPr/>
        <w:pict>
          <v:line style="position:absolute;mso-position-horizontal-relative:page;mso-position-vertical-relative:paragraph;z-index:16422912" from="268.561127pt,-32.864334pt" to="519.39721pt,-32.864334pt" stroked="true" strokeweight="1.610374pt" strokecolor="#000000">
            <v:stroke dashstyle="solid"/>
            <w10:wrap type="none"/>
          </v:line>
        </w:pict>
      </w:r>
      <w:r>
        <w:rPr>
          <w:color w:val="CACACA"/>
          <w:w w:val="106"/>
          <w:sz w:val="38"/>
        </w:rPr>
        <w:t>、</w:t>
      </w:r>
    </w:p>
    <w:p>
      <w:pPr>
        <w:spacing w:line="597" w:lineRule="exact" w:before="0"/>
        <w:ind w:left="4406" w:right="0" w:firstLine="0"/>
        <w:jc w:val="left"/>
        <w:rPr>
          <w:sz w:val="52"/>
        </w:rPr>
      </w:pPr>
      <w:r>
        <w:rPr>
          <w:color w:val="424242"/>
          <w:w w:val="210"/>
          <w:sz w:val="52"/>
        </w:rPr>
        <w:t>强</w:t>
      </w:r>
      <w:r>
        <w:rPr>
          <w:color w:val="424242"/>
          <w:w w:val="210"/>
          <w:sz w:val="52"/>
        </w:rPr>
        <w:t>奸</w:t>
      </w:r>
      <w:r>
        <w:rPr>
          <w:color w:val="CACACA"/>
          <w:spacing w:val="-10"/>
          <w:w w:val="210"/>
          <w:sz w:val="52"/>
        </w:rPr>
        <w:t>．</w:t>
      </w:r>
    </w:p>
    <w:p>
      <w:pPr>
        <w:pStyle w:val="BodyText"/>
        <w:spacing w:before="9"/>
        <w:rPr>
          <w:sz w:val="60"/>
        </w:rPr>
      </w:pPr>
    </w:p>
    <w:p>
      <w:pPr>
        <w:spacing w:line="314" w:lineRule="auto" w:before="0"/>
        <w:ind w:left="719" w:right="46" w:firstLine="786"/>
        <w:jc w:val="left"/>
        <w:rPr>
          <w:sz w:val="38"/>
        </w:rPr>
      </w:pPr>
      <w:r>
        <w:rPr>
          <w:color w:val="565656"/>
          <w:spacing w:val="-2"/>
          <w:w w:val="105"/>
          <w:sz w:val="38"/>
        </w:rPr>
        <w:t>强</w:t>
      </w:r>
      <w:r>
        <w:rPr>
          <w:color w:val="565656"/>
          <w:spacing w:val="-2"/>
          <w:w w:val="105"/>
          <w:sz w:val="38"/>
        </w:rPr>
        <w:t>奸</w:t>
      </w:r>
      <w:r>
        <w:rPr>
          <w:color w:val="565656"/>
          <w:spacing w:val="-2"/>
          <w:w w:val="105"/>
          <w:sz w:val="38"/>
        </w:rPr>
        <w:t>包</w:t>
      </w:r>
      <w:r>
        <w:rPr>
          <w:color w:val="565656"/>
          <w:spacing w:val="-2"/>
          <w:w w:val="105"/>
          <w:sz w:val="38"/>
        </w:rPr>
        <w:t>括</w:t>
      </w:r>
      <w:r>
        <w:rPr>
          <w:color w:val="565656"/>
          <w:spacing w:val="-2"/>
          <w:w w:val="105"/>
          <w:sz w:val="38"/>
        </w:rPr>
        <w:t>对</w:t>
      </w:r>
      <w:r>
        <w:rPr>
          <w:color w:val="565656"/>
          <w:spacing w:val="-2"/>
          <w:w w:val="105"/>
          <w:sz w:val="38"/>
        </w:rPr>
        <w:t>女</w:t>
      </w:r>
      <w:r>
        <w:rPr>
          <w:color w:val="565656"/>
          <w:spacing w:val="-2"/>
          <w:w w:val="105"/>
          <w:sz w:val="38"/>
        </w:rPr>
        <w:t>性</w:t>
      </w:r>
      <w:r>
        <w:rPr>
          <w:color w:val="565656"/>
          <w:spacing w:val="-2"/>
          <w:w w:val="105"/>
          <w:sz w:val="38"/>
        </w:rPr>
        <w:t>进</w:t>
      </w:r>
      <w:r>
        <w:rPr>
          <w:color w:val="565656"/>
          <w:spacing w:val="-2"/>
          <w:w w:val="105"/>
          <w:sz w:val="38"/>
        </w:rPr>
        <w:t>行</w:t>
      </w:r>
      <w:r>
        <w:rPr>
          <w:color w:val="565656"/>
          <w:spacing w:val="-2"/>
          <w:w w:val="105"/>
          <w:sz w:val="38"/>
        </w:rPr>
        <w:t>的</w:t>
      </w:r>
      <w:r>
        <w:rPr>
          <w:color w:val="565656"/>
          <w:spacing w:val="-2"/>
          <w:w w:val="105"/>
          <w:sz w:val="38"/>
        </w:rPr>
        <w:t>非</w:t>
      </w:r>
      <w:r>
        <w:rPr>
          <w:color w:val="565656"/>
          <w:spacing w:val="-2"/>
          <w:w w:val="105"/>
          <w:sz w:val="38"/>
        </w:rPr>
        <w:t>意</w:t>
      </w:r>
      <w:r>
        <w:rPr>
          <w:color w:val="565656"/>
          <w:spacing w:val="-2"/>
          <w:w w:val="105"/>
          <w:sz w:val="38"/>
        </w:rPr>
        <w:t>愿</w:t>
      </w:r>
      <w:r>
        <w:rPr>
          <w:color w:val="565656"/>
          <w:spacing w:val="-2"/>
          <w:w w:val="105"/>
          <w:sz w:val="38"/>
        </w:rPr>
        <w:t>发</w:t>
      </w:r>
      <w:r>
        <w:rPr>
          <w:color w:val="565656"/>
          <w:spacing w:val="-2"/>
          <w:w w:val="105"/>
          <w:sz w:val="38"/>
        </w:rPr>
        <w:t>生</w:t>
      </w:r>
      <w:r>
        <w:rPr>
          <w:color w:val="565656"/>
          <w:spacing w:val="-2"/>
          <w:w w:val="105"/>
          <w:sz w:val="38"/>
        </w:rPr>
        <w:t>的</w:t>
      </w:r>
      <w:r>
        <w:rPr>
          <w:color w:val="565656"/>
          <w:spacing w:val="-2"/>
          <w:w w:val="105"/>
          <w:sz w:val="38"/>
        </w:rPr>
        <w:t>阴</w:t>
      </w:r>
      <w:r>
        <w:rPr>
          <w:color w:val="565656"/>
          <w:spacing w:val="-2"/>
          <w:w w:val="105"/>
          <w:sz w:val="38"/>
        </w:rPr>
        <w:t>道</w:t>
      </w:r>
      <w:r>
        <w:rPr>
          <w:color w:val="565656"/>
          <w:spacing w:val="-2"/>
          <w:w w:val="105"/>
          <w:sz w:val="38"/>
        </w:rPr>
        <w:t>、</w:t>
      </w:r>
      <w:r>
        <w:rPr>
          <w:color w:val="565656"/>
          <w:spacing w:val="-2"/>
          <w:w w:val="105"/>
          <w:sz w:val="38"/>
        </w:rPr>
        <w:t>肛</w:t>
      </w:r>
      <w:r>
        <w:rPr>
          <w:color w:val="565656"/>
          <w:spacing w:val="-2"/>
          <w:w w:val="105"/>
          <w:sz w:val="38"/>
        </w:rPr>
        <w:t>门</w:t>
      </w:r>
      <w:r>
        <w:rPr>
          <w:color w:val="565656"/>
          <w:spacing w:val="-2"/>
          <w:w w:val="105"/>
          <w:sz w:val="38"/>
        </w:rPr>
        <w:t>或</w:t>
      </w:r>
      <w:r>
        <w:rPr>
          <w:color w:val="565656"/>
          <w:spacing w:val="-2"/>
          <w:w w:val="105"/>
          <w:sz w:val="38"/>
        </w:rPr>
        <w:t>口</w:t>
      </w:r>
      <w:r>
        <w:rPr>
          <w:color w:val="565656"/>
          <w:spacing w:val="-2"/>
          <w:w w:val="105"/>
          <w:sz w:val="38"/>
        </w:rPr>
        <w:t>腔</w:t>
      </w:r>
      <w:r>
        <w:rPr>
          <w:color w:val="565656"/>
          <w:spacing w:val="-2"/>
          <w:w w:val="105"/>
          <w:sz w:val="38"/>
        </w:rPr>
        <w:t>性</w:t>
      </w:r>
      <w:r>
        <w:rPr>
          <w:color w:val="565656"/>
          <w:spacing w:val="-2"/>
          <w:w w:val="105"/>
          <w:sz w:val="38"/>
        </w:rPr>
        <w:t>交</w:t>
      </w:r>
      <w:r>
        <w:rPr>
          <w:color w:val="9C9C9C"/>
          <w:spacing w:val="-2"/>
          <w:w w:val="105"/>
          <w:sz w:val="38"/>
        </w:rPr>
        <w:t>。</w:t>
      </w:r>
    </w:p>
    <w:p>
      <w:pPr>
        <w:spacing w:line="446" w:lineRule="exact" w:before="0"/>
        <w:ind w:left="1201" w:right="0" w:firstLine="0"/>
        <w:jc w:val="left"/>
        <w:rPr>
          <w:sz w:val="38"/>
        </w:rPr>
      </w:pPr>
      <w:r>
        <w:rPr>
          <w:color w:val="565656"/>
          <w:spacing w:val="-1"/>
          <w:sz w:val="38"/>
        </w:rPr>
        <w:t>受害者可能出现阴道撕裂、砍伤、疲斑、情绪激动及睡</w:t>
      </w:r>
    </w:p>
    <w:p>
      <w:pPr>
        <w:spacing w:before="152"/>
        <w:ind w:left="1235" w:right="0" w:firstLine="0"/>
        <w:jc w:val="left"/>
        <w:rPr>
          <w:sz w:val="38"/>
        </w:rPr>
      </w:pPr>
      <w:r>
        <w:rPr>
          <w:color w:val="424242"/>
          <w:spacing w:val="-3"/>
          <w:w w:val="105"/>
          <w:sz w:val="38"/>
        </w:rPr>
        <w:t>眠困难等</w:t>
      </w:r>
    </w:p>
    <w:p>
      <w:pPr>
        <w:spacing w:before="130"/>
        <w:ind w:left="1245" w:right="0" w:firstLine="0"/>
        <w:jc w:val="left"/>
        <w:rPr>
          <w:sz w:val="38"/>
        </w:rPr>
      </w:pPr>
      <w:r>
        <w:rPr>
          <w:color w:val="565656"/>
          <w:w w:val="105"/>
          <w:sz w:val="38"/>
        </w:rPr>
        <w:t>发生性传播疾病，包括</w:t>
      </w:r>
      <w:r>
        <w:rPr>
          <w:rFonts w:ascii="Arial" w:eastAsia="Arial"/>
          <w:color w:val="565656"/>
          <w:w w:val="105"/>
          <w:sz w:val="40"/>
        </w:rPr>
        <w:t>HIV</w:t>
      </w:r>
      <w:r>
        <w:rPr>
          <w:color w:val="565656"/>
          <w:w w:val="105"/>
          <w:sz w:val="38"/>
        </w:rPr>
        <w:t>病毒及怀孕等风险</w:t>
      </w:r>
      <w:r>
        <w:rPr>
          <w:color w:val="9C9C9C"/>
          <w:spacing w:val="-10"/>
          <w:w w:val="105"/>
          <w:sz w:val="38"/>
        </w:rPr>
        <w:t>。</w:t>
      </w:r>
    </w:p>
    <w:p>
      <w:pPr>
        <w:spacing w:line="331" w:lineRule="auto" w:before="122"/>
        <w:ind w:left="1235" w:right="72" w:firstLine="12"/>
        <w:jc w:val="left"/>
        <w:rPr>
          <w:sz w:val="38"/>
        </w:rPr>
      </w:pPr>
      <w:r>
        <w:rPr>
          <w:color w:val="424242"/>
          <w:spacing w:val="-2"/>
          <w:w w:val="115"/>
          <w:sz w:val="38"/>
        </w:rPr>
        <w:t>被</w:t>
      </w:r>
      <w:r>
        <w:rPr>
          <w:color w:val="424242"/>
          <w:spacing w:val="-2"/>
          <w:w w:val="115"/>
          <w:sz w:val="38"/>
        </w:rPr>
        <w:t>强</w:t>
      </w:r>
      <w:r>
        <w:rPr>
          <w:color w:val="424242"/>
          <w:spacing w:val="-2"/>
          <w:w w:val="115"/>
          <w:sz w:val="38"/>
        </w:rPr>
        <w:t>奸</w:t>
      </w:r>
      <w:r>
        <w:rPr>
          <w:color w:val="424242"/>
          <w:spacing w:val="-2"/>
          <w:w w:val="115"/>
          <w:sz w:val="38"/>
        </w:rPr>
        <w:t>的</w:t>
      </w:r>
      <w:r>
        <w:rPr>
          <w:color w:val="424242"/>
          <w:spacing w:val="-2"/>
          <w:w w:val="115"/>
          <w:sz w:val="38"/>
        </w:rPr>
        <w:t>妇</w:t>
      </w:r>
      <w:r>
        <w:rPr>
          <w:color w:val="424242"/>
          <w:spacing w:val="-2"/>
          <w:w w:val="115"/>
          <w:sz w:val="38"/>
        </w:rPr>
        <w:t>女</w:t>
      </w:r>
      <w:r>
        <w:rPr>
          <w:color w:val="424242"/>
          <w:spacing w:val="-2"/>
          <w:w w:val="115"/>
          <w:sz w:val="38"/>
        </w:rPr>
        <w:t>应</w:t>
      </w:r>
      <w:r>
        <w:rPr>
          <w:color w:val="424242"/>
          <w:spacing w:val="-2"/>
          <w:w w:val="115"/>
          <w:sz w:val="38"/>
        </w:rPr>
        <w:t>由</w:t>
      </w:r>
      <w:r>
        <w:rPr>
          <w:color w:val="424242"/>
          <w:spacing w:val="-2"/>
          <w:w w:val="115"/>
          <w:sz w:val="38"/>
        </w:rPr>
        <w:t>受</w:t>
      </w:r>
      <w:r>
        <w:rPr>
          <w:color w:val="424242"/>
          <w:spacing w:val="-2"/>
          <w:w w:val="115"/>
          <w:sz w:val="38"/>
        </w:rPr>
        <w:t>过</w:t>
      </w:r>
      <w:r>
        <w:rPr>
          <w:color w:val="424242"/>
          <w:spacing w:val="-2"/>
          <w:w w:val="115"/>
          <w:sz w:val="38"/>
        </w:rPr>
        <w:t>专</w:t>
      </w:r>
      <w:r>
        <w:rPr>
          <w:color w:val="424242"/>
          <w:spacing w:val="-2"/>
          <w:w w:val="115"/>
          <w:sz w:val="38"/>
        </w:rPr>
        <w:t>业</w:t>
      </w:r>
      <w:r>
        <w:rPr>
          <w:color w:val="424242"/>
          <w:spacing w:val="-2"/>
          <w:w w:val="115"/>
          <w:sz w:val="38"/>
        </w:rPr>
        <w:t>训</w:t>
      </w:r>
      <w:r>
        <w:rPr>
          <w:color w:val="424242"/>
          <w:spacing w:val="-2"/>
          <w:w w:val="115"/>
          <w:sz w:val="38"/>
        </w:rPr>
        <w:t>练</w:t>
      </w:r>
      <w:r>
        <w:rPr>
          <w:color w:val="424242"/>
          <w:spacing w:val="-2"/>
          <w:w w:val="115"/>
          <w:sz w:val="38"/>
        </w:rPr>
        <w:t>的</w:t>
      </w:r>
      <w:r>
        <w:rPr>
          <w:color w:val="424242"/>
          <w:spacing w:val="-2"/>
          <w:w w:val="115"/>
          <w:sz w:val="38"/>
        </w:rPr>
        <w:t>人</w:t>
      </w:r>
      <w:r>
        <w:rPr>
          <w:color w:val="424242"/>
          <w:spacing w:val="-2"/>
          <w:w w:val="115"/>
          <w:sz w:val="38"/>
        </w:rPr>
        <w:t>进</w:t>
      </w:r>
      <w:r>
        <w:rPr>
          <w:color w:val="424242"/>
          <w:spacing w:val="-2"/>
          <w:w w:val="115"/>
          <w:sz w:val="38"/>
        </w:rPr>
        <w:t>行</w:t>
      </w:r>
      <w:r>
        <w:rPr>
          <w:color w:val="424242"/>
          <w:spacing w:val="-2"/>
          <w:w w:val="115"/>
          <w:sz w:val="38"/>
        </w:rPr>
        <w:t>全</w:t>
      </w:r>
      <w:r>
        <w:rPr>
          <w:color w:val="424242"/>
          <w:spacing w:val="-2"/>
          <w:w w:val="115"/>
          <w:sz w:val="38"/>
        </w:rPr>
        <w:t>面</w:t>
      </w:r>
      <w:r>
        <w:rPr>
          <w:color w:val="424242"/>
          <w:spacing w:val="-2"/>
          <w:w w:val="115"/>
          <w:sz w:val="38"/>
        </w:rPr>
        <w:t>的</w:t>
      </w:r>
      <w:r>
        <w:rPr>
          <w:color w:val="565656"/>
          <w:spacing w:val="-4"/>
          <w:w w:val="115"/>
          <w:sz w:val="38"/>
        </w:rPr>
        <w:t>检</w:t>
      </w:r>
      <w:r>
        <w:rPr>
          <w:color w:val="565656"/>
          <w:spacing w:val="-4"/>
          <w:w w:val="115"/>
          <w:sz w:val="38"/>
        </w:rPr>
        <w:t>查</w:t>
      </w:r>
      <w:r>
        <w:rPr>
          <w:color w:val="9C9C9C"/>
          <w:spacing w:val="-4"/>
          <w:w w:val="115"/>
          <w:sz w:val="38"/>
        </w:rPr>
        <w:t>。</w:t>
      </w:r>
    </w:p>
    <w:p>
      <w:pPr>
        <w:spacing w:line="393" w:lineRule="exact" w:before="0"/>
        <w:ind w:left="1246" w:right="0" w:firstLine="0"/>
        <w:jc w:val="left"/>
        <w:rPr>
          <w:sz w:val="38"/>
        </w:rPr>
      </w:pPr>
      <w:r>
        <w:rPr>
          <w:color w:val="565656"/>
          <w:sz w:val="38"/>
        </w:rPr>
        <w:t>治</w:t>
      </w:r>
      <w:r>
        <w:rPr>
          <w:color w:val="565656"/>
          <w:sz w:val="38"/>
        </w:rPr>
        <w:t>疗</w:t>
      </w:r>
      <w:r>
        <w:rPr>
          <w:color w:val="565656"/>
          <w:sz w:val="38"/>
        </w:rPr>
        <w:t>身</w:t>
      </w:r>
      <w:r>
        <w:rPr>
          <w:color w:val="565656"/>
          <w:sz w:val="38"/>
        </w:rPr>
        <w:t>体</w:t>
      </w:r>
      <w:r>
        <w:rPr>
          <w:color w:val="565656"/>
          <w:sz w:val="38"/>
        </w:rPr>
        <w:t>伤</w:t>
      </w:r>
      <w:r>
        <w:rPr>
          <w:color w:val="565656"/>
          <w:sz w:val="38"/>
        </w:rPr>
        <w:t>害</w:t>
      </w:r>
      <w:r>
        <w:rPr>
          <w:color w:val="565656"/>
          <w:sz w:val="38"/>
        </w:rPr>
        <w:t>的</w:t>
      </w:r>
      <w:r>
        <w:rPr>
          <w:color w:val="565656"/>
          <w:sz w:val="38"/>
        </w:rPr>
        <w:t>同</w:t>
      </w:r>
      <w:r>
        <w:rPr>
          <w:color w:val="565656"/>
          <w:sz w:val="38"/>
        </w:rPr>
        <w:t>时</w:t>
      </w:r>
      <w:r>
        <w:rPr>
          <w:color w:val="565656"/>
          <w:sz w:val="38"/>
        </w:rPr>
        <w:t>，</w:t>
      </w:r>
      <w:r>
        <w:rPr>
          <w:color w:val="565656"/>
          <w:sz w:val="38"/>
        </w:rPr>
        <w:t>需</w:t>
      </w:r>
      <w:r>
        <w:rPr>
          <w:color w:val="565656"/>
          <w:sz w:val="38"/>
        </w:rPr>
        <w:t>抗</w:t>
      </w:r>
      <w:r>
        <w:rPr>
          <w:color w:val="565656"/>
          <w:sz w:val="38"/>
        </w:rPr>
        <w:t>生</w:t>
      </w:r>
      <w:r>
        <w:rPr>
          <w:color w:val="565656"/>
          <w:sz w:val="38"/>
        </w:rPr>
        <w:t>素</w:t>
      </w:r>
      <w:r>
        <w:rPr>
          <w:color w:val="565656"/>
          <w:sz w:val="38"/>
        </w:rPr>
        <w:t>治</w:t>
      </w:r>
      <w:r>
        <w:rPr>
          <w:color w:val="565656"/>
          <w:sz w:val="38"/>
        </w:rPr>
        <w:t>疗</w:t>
      </w:r>
      <w:r>
        <w:rPr>
          <w:color w:val="565656"/>
          <w:sz w:val="38"/>
        </w:rPr>
        <w:t>感</w:t>
      </w:r>
      <w:r>
        <w:rPr>
          <w:color w:val="565656"/>
          <w:sz w:val="38"/>
        </w:rPr>
        <w:t>染</w:t>
      </w:r>
      <w:r>
        <w:rPr>
          <w:color w:val="565656"/>
          <w:sz w:val="38"/>
        </w:rPr>
        <w:t>，</w:t>
      </w:r>
      <w:r>
        <w:rPr>
          <w:color w:val="565656"/>
          <w:sz w:val="38"/>
        </w:rPr>
        <w:t>紧</w:t>
      </w:r>
      <w:r>
        <w:rPr>
          <w:color w:val="565656"/>
          <w:sz w:val="38"/>
        </w:rPr>
        <w:t>急</w:t>
      </w:r>
      <w:r>
        <w:rPr>
          <w:color w:val="565656"/>
          <w:sz w:val="38"/>
        </w:rPr>
        <w:t>避</w:t>
      </w:r>
      <w:r>
        <w:rPr>
          <w:color w:val="565656"/>
          <w:spacing w:val="-10"/>
          <w:sz w:val="38"/>
        </w:rPr>
        <w:t>孕</w:t>
      </w:r>
    </w:p>
    <w:p>
      <w:pPr>
        <w:spacing w:before="152"/>
        <w:ind w:left="1262" w:right="0" w:firstLine="0"/>
        <w:jc w:val="left"/>
        <w:rPr>
          <w:sz w:val="38"/>
        </w:rPr>
      </w:pPr>
      <w:r>
        <w:rPr>
          <w:color w:val="424242"/>
          <w:sz w:val="38"/>
        </w:rPr>
        <w:t>及</w:t>
      </w:r>
      <w:r>
        <w:rPr>
          <w:color w:val="424242"/>
          <w:sz w:val="38"/>
        </w:rPr>
        <w:t>心</w:t>
      </w:r>
      <w:r>
        <w:rPr>
          <w:color w:val="424242"/>
          <w:sz w:val="38"/>
        </w:rPr>
        <w:t>理</w:t>
      </w:r>
      <w:r>
        <w:rPr>
          <w:color w:val="424242"/>
          <w:sz w:val="38"/>
        </w:rPr>
        <w:t>咨</w:t>
      </w:r>
      <w:r>
        <w:rPr>
          <w:color w:val="424242"/>
          <w:sz w:val="38"/>
        </w:rPr>
        <w:t>询</w:t>
      </w:r>
      <w:r>
        <w:rPr>
          <w:color w:val="9C9C9C"/>
          <w:spacing w:val="-10"/>
          <w:sz w:val="38"/>
        </w:rPr>
        <w:t>。</w:t>
      </w:r>
    </w:p>
    <w:p>
      <w:pPr>
        <w:spacing w:line="319" w:lineRule="auto" w:before="130"/>
        <w:ind w:left="1267" w:right="96" w:hanging="23"/>
        <w:jc w:val="left"/>
        <w:rPr>
          <w:sz w:val="38"/>
        </w:rPr>
      </w:pPr>
      <w:r>
        <w:rPr>
          <w:color w:val="424242"/>
          <w:spacing w:val="3"/>
          <w:w w:val="103"/>
          <w:sz w:val="38"/>
        </w:rPr>
        <w:t>必要时家庭成员，朋友需和强奸救助小组</w:t>
      </w:r>
      <w:r>
        <w:rPr>
          <w:color w:val="6B6B6B"/>
          <w:spacing w:val="3"/>
          <w:w w:val="103"/>
          <w:sz w:val="38"/>
        </w:rPr>
        <w:t>一</w:t>
      </w:r>
      <w:r>
        <w:rPr>
          <w:color w:val="424242"/>
          <w:spacing w:val="-2"/>
          <w:w w:val="103"/>
          <w:sz w:val="38"/>
        </w:rPr>
        <w:t>起如何精</w:t>
      </w:r>
      <w:r>
        <w:rPr>
          <w:color w:val="424242"/>
          <w:spacing w:val="3"/>
          <w:w w:val="104"/>
          <w:sz w:val="38"/>
        </w:rPr>
        <w:t>神上支持受害者</w:t>
      </w:r>
      <w:r>
        <w:rPr>
          <w:color w:val="8C8C8C"/>
          <w:w w:val="104"/>
          <w:sz w:val="38"/>
        </w:rPr>
        <w:t>。</w:t>
      </w:r>
    </w:p>
    <w:p>
      <w:pPr>
        <w:spacing w:line="428" w:lineRule="exact" w:before="0"/>
        <w:ind w:left="1517" w:right="0" w:firstLine="0"/>
        <w:jc w:val="left"/>
        <w:rPr>
          <w:sz w:val="38"/>
        </w:rPr>
      </w:pPr>
      <w:r>
        <w:rPr>
          <w:color w:val="424242"/>
          <w:w w:val="105"/>
          <w:sz w:val="38"/>
        </w:rPr>
        <w:t>强</w:t>
      </w:r>
      <w:r>
        <w:rPr>
          <w:color w:val="424242"/>
          <w:w w:val="105"/>
          <w:sz w:val="38"/>
        </w:rPr>
        <w:t>奸</w:t>
      </w:r>
      <w:r>
        <w:rPr>
          <w:color w:val="424242"/>
          <w:w w:val="105"/>
          <w:sz w:val="38"/>
        </w:rPr>
        <w:t>是</w:t>
      </w:r>
      <w:r>
        <w:rPr>
          <w:color w:val="424242"/>
          <w:w w:val="105"/>
          <w:sz w:val="38"/>
        </w:rPr>
        <w:t>指</w:t>
      </w:r>
      <w:r>
        <w:rPr>
          <w:color w:val="424242"/>
          <w:w w:val="105"/>
          <w:sz w:val="38"/>
        </w:rPr>
        <w:t>受</w:t>
      </w:r>
      <w:r>
        <w:rPr>
          <w:color w:val="424242"/>
          <w:w w:val="105"/>
          <w:sz w:val="38"/>
        </w:rPr>
        <w:t>害</w:t>
      </w:r>
      <w:r>
        <w:rPr>
          <w:color w:val="424242"/>
          <w:w w:val="105"/>
          <w:sz w:val="38"/>
        </w:rPr>
        <w:t>者</w:t>
      </w:r>
      <w:r>
        <w:rPr>
          <w:color w:val="424242"/>
          <w:w w:val="105"/>
          <w:sz w:val="38"/>
        </w:rPr>
        <w:t>的</w:t>
      </w:r>
      <w:r>
        <w:rPr>
          <w:color w:val="424242"/>
          <w:w w:val="105"/>
          <w:sz w:val="38"/>
        </w:rPr>
        <w:t>阴</w:t>
      </w:r>
      <w:r>
        <w:rPr>
          <w:color w:val="424242"/>
          <w:w w:val="105"/>
          <w:sz w:val="38"/>
        </w:rPr>
        <w:t>道</w:t>
      </w:r>
      <w:r>
        <w:rPr>
          <w:color w:val="424242"/>
          <w:w w:val="105"/>
          <w:sz w:val="38"/>
        </w:rPr>
        <w:t>、</w:t>
      </w:r>
      <w:r>
        <w:rPr>
          <w:color w:val="424242"/>
          <w:w w:val="105"/>
          <w:sz w:val="38"/>
        </w:rPr>
        <w:t>肛</w:t>
      </w:r>
      <w:r>
        <w:rPr>
          <w:color w:val="424242"/>
          <w:w w:val="105"/>
          <w:sz w:val="38"/>
        </w:rPr>
        <w:t>门</w:t>
      </w:r>
      <w:r>
        <w:rPr>
          <w:color w:val="424242"/>
          <w:w w:val="105"/>
          <w:sz w:val="38"/>
        </w:rPr>
        <w:t>或</w:t>
      </w:r>
      <w:r>
        <w:rPr>
          <w:color w:val="424242"/>
          <w:w w:val="105"/>
          <w:sz w:val="38"/>
        </w:rPr>
        <w:t>口</w:t>
      </w:r>
      <w:r>
        <w:rPr>
          <w:color w:val="424242"/>
          <w:w w:val="105"/>
          <w:sz w:val="38"/>
        </w:rPr>
        <w:t>腔</w:t>
      </w:r>
      <w:r>
        <w:rPr>
          <w:color w:val="424242"/>
          <w:w w:val="105"/>
          <w:sz w:val="38"/>
        </w:rPr>
        <w:t>被</w:t>
      </w:r>
      <w:r>
        <w:rPr>
          <w:color w:val="424242"/>
          <w:w w:val="105"/>
          <w:sz w:val="38"/>
        </w:rPr>
        <w:t>非</w:t>
      </w:r>
      <w:r>
        <w:rPr>
          <w:color w:val="424242"/>
          <w:w w:val="105"/>
          <w:sz w:val="38"/>
        </w:rPr>
        <w:t>意</w:t>
      </w:r>
      <w:r>
        <w:rPr>
          <w:color w:val="424242"/>
          <w:w w:val="105"/>
          <w:sz w:val="38"/>
        </w:rPr>
        <w:t>愿</w:t>
      </w:r>
      <w:r>
        <w:rPr>
          <w:color w:val="424242"/>
          <w:w w:val="105"/>
          <w:sz w:val="38"/>
        </w:rPr>
        <w:t>性</w:t>
      </w:r>
      <w:r>
        <w:rPr>
          <w:color w:val="424242"/>
          <w:spacing w:val="-10"/>
          <w:w w:val="105"/>
          <w:sz w:val="38"/>
        </w:rPr>
        <w:t>的</w:t>
      </w:r>
    </w:p>
    <w:p>
      <w:pPr>
        <w:spacing w:line="312" w:lineRule="auto" w:before="141"/>
        <w:ind w:left="725" w:right="0" w:firstLine="4"/>
        <w:jc w:val="both"/>
        <w:rPr>
          <w:sz w:val="38"/>
        </w:rPr>
      </w:pPr>
      <w:r>
        <w:rPr>
          <w:color w:val="424242"/>
          <w:spacing w:val="1"/>
          <w:w w:val="105"/>
          <w:sz w:val="38"/>
        </w:rPr>
        <w:t>插入阴茎</w:t>
      </w:r>
      <w:r>
        <w:rPr>
          <w:color w:val="8C8C8C"/>
          <w:spacing w:val="1"/>
          <w:w w:val="105"/>
          <w:sz w:val="38"/>
        </w:rPr>
        <w:t>。</w:t>
      </w:r>
      <w:r>
        <w:rPr>
          <w:color w:val="565656"/>
          <w:w w:val="105"/>
          <w:sz w:val="38"/>
        </w:rPr>
        <w:t>未到法定成年的受害者，无论是意愿或非意</w:t>
      </w:r>
      <w:r>
        <w:rPr>
          <w:color w:val="424242"/>
          <w:spacing w:val="1"/>
          <w:w w:val="105"/>
          <w:sz w:val="38"/>
        </w:rPr>
        <w:t>愿性的侵犯均界定为强奸（法定强奸）</w:t>
      </w:r>
      <w:r>
        <w:rPr>
          <w:color w:val="8C8C8C"/>
          <w:spacing w:val="1"/>
          <w:w w:val="105"/>
          <w:sz w:val="38"/>
        </w:rPr>
        <w:t>。</w:t>
      </w:r>
      <w:r>
        <w:rPr>
          <w:color w:val="424242"/>
          <w:spacing w:val="1"/>
          <w:w w:val="105"/>
          <w:sz w:val="38"/>
        </w:rPr>
        <w:t>性侵犯是</w:t>
      </w:r>
      <w:r>
        <w:rPr>
          <w:color w:val="6B6B6B"/>
          <w:w w:val="105"/>
          <w:sz w:val="38"/>
        </w:rPr>
        <w:t>一个</w:t>
      </w:r>
      <w:r>
        <w:rPr>
          <w:color w:val="424242"/>
          <w:w w:val="106"/>
          <w:sz w:val="38"/>
        </w:rPr>
        <w:t>更广泛的概念，包括运用强制或威胁的方法强迫进行性</w:t>
      </w:r>
      <w:r>
        <w:rPr>
          <w:color w:val="424242"/>
          <w:spacing w:val="1"/>
          <w:w w:val="105"/>
          <w:sz w:val="38"/>
        </w:rPr>
        <w:t>接触及抚触，拉扯或亲吻</w:t>
      </w:r>
      <w:r>
        <w:rPr>
          <w:color w:val="9C9C9C"/>
          <w:spacing w:val="1"/>
          <w:w w:val="105"/>
          <w:sz w:val="38"/>
        </w:rPr>
        <w:t>。</w:t>
      </w:r>
      <w:r>
        <w:rPr>
          <w:color w:val="424242"/>
          <w:spacing w:val="1"/>
          <w:w w:val="105"/>
          <w:sz w:val="38"/>
        </w:rPr>
        <w:t>女性在其</w:t>
      </w:r>
      <w:r>
        <w:rPr>
          <w:color w:val="6B6B6B"/>
          <w:spacing w:val="1"/>
          <w:w w:val="105"/>
          <w:sz w:val="38"/>
        </w:rPr>
        <w:t>一生</w:t>
      </w:r>
      <w:r>
        <w:rPr>
          <w:color w:val="424242"/>
          <w:w w:val="105"/>
          <w:sz w:val="38"/>
        </w:rPr>
        <w:t>中遭受强奸的</w:t>
      </w:r>
      <w:r>
        <w:rPr>
          <w:color w:val="565656"/>
          <w:spacing w:val="2"/>
          <w:w w:val="109"/>
          <w:sz w:val="38"/>
        </w:rPr>
        <w:t>发生率的数据不尽相同，约</w:t>
      </w:r>
      <w:r>
        <w:rPr>
          <w:rFonts w:ascii="Arial" w:eastAsia="Arial"/>
          <w:color w:val="565656"/>
          <w:spacing w:val="1"/>
          <w:w w:val="109"/>
          <w:sz w:val="38"/>
        </w:rPr>
        <w:t>2</w:t>
      </w:r>
      <w:r>
        <w:rPr>
          <w:rFonts w:ascii="Arial" w:eastAsia="Arial"/>
          <w:color w:val="565656"/>
          <w:spacing w:val="2"/>
          <w:w w:val="109"/>
          <w:sz w:val="38"/>
        </w:rPr>
        <w:t>%</w:t>
      </w:r>
      <w:r>
        <w:rPr>
          <w:rFonts w:ascii="Arial" w:eastAsia="Arial"/>
          <w:color w:val="565656"/>
          <w:spacing w:val="1"/>
          <w:w w:val="109"/>
          <w:sz w:val="38"/>
        </w:rPr>
        <w:t>~30</w:t>
      </w:r>
      <w:r>
        <w:rPr>
          <w:rFonts w:ascii="Arial" w:eastAsia="Arial"/>
          <w:color w:val="565656"/>
          <w:spacing w:val="2"/>
          <w:w w:val="109"/>
          <w:sz w:val="38"/>
        </w:rPr>
        <w:t>%</w:t>
      </w:r>
      <w:r>
        <w:rPr>
          <w:color w:val="8C8C8C"/>
          <w:spacing w:val="2"/>
          <w:w w:val="109"/>
          <w:sz w:val="38"/>
        </w:rPr>
        <w:t>。</w:t>
      </w:r>
      <w:r>
        <w:rPr>
          <w:color w:val="424242"/>
          <w:spacing w:val="1"/>
          <w:w w:val="109"/>
          <w:sz w:val="38"/>
        </w:rPr>
        <w:t>报道的儿童受</w:t>
      </w:r>
      <w:r>
        <w:rPr>
          <w:color w:val="424242"/>
          <w:spacing w:val="1"/>
          <w:w w:val="105"/>
          <w:sz w:val="38"/>
        </w:rPr>
        <w:t>到性虐待的发生率也较高</w:t>
      </w:r>
      <w:r>
        <w:rPr>
          <w:color w:val="9C9C9C"/>
          <w:spacing w:val="1"/>
          <w:w w:val="105"/>
          <w:sz w:val="38"/>
        </w:rPr>
        <w:t>。</w:t>
      </w:r>
      <w:r>
        <w:rPr>
          <w:color w:val="565656"/>
          <w:w w:val="105"/>
          <w:sz w:val="38"/>
        </w:rPr>
        <w:t>实际上，报道的发生率比实</w:t>
      </w:r>
      <w:r>
        <w:rPr>
          <w:color w:val="565656"/>
          <w:w w:val="106"/>
          <w:sz w:val="38"/>
        </w:rPr>
        <w:t>际发生率低，因为强奸案及性虐待案的报案率较其他犯</w:t>
      </w:r>
      <w:r>
        <w:rPr>
          <w:color w:val="565656"/>
          <w:spacing w:val="1"/>
          <w:w w:val="106"/>
          <w:sz w:val="38"/>
        </w:rPr>
        <w:t>罪均低</w:t>
      </w:r>
      <w:r>
        <w:rPr>
          <w:color w:val="8C8C8C"/>
          <w:w w:val="106"/>
          <w:sz w:val="38"/>
        </w:rPr>
        <w:t>。</w:t>
      </w:r>
    </w:p>
    <w:p>
      <w:pPr>
        <w:spacing w:line="448" w:lineRule="exact" w:before="0"/>
        <w:ind w:left="1538" w:right="0" w:firstLine="0"/>
        <w:jc w:val="left"/>
        <w:rPr>
          <w:sz w:val="38"/>
        </w:rPr>
      </w:pPr>
      <w:r>
        <w:rPr>
          <w:color w:val="424242"/>
          <w:w w:val="105"/>
          <w:sz w:val="38"/>
        </w:rPr>
        <w:t>强</w:t>
      </w:r>
      <w:r>
        <w:rPr>
          <w:color w:val="424242"/>
          <w:w w:val="105"/>
          <w:sz w:val="38"/>
        </w:rPr>
        <w:t>奸</w:t>
      </w:r>
      <w:r>
        <w:rPr>
          <w:color w:val="424242"/>
          <w:w w:val="105"/>
          <w:sz w:val="38"/>
        </w:rPr>
        <w:t>案</w:t>
      </w:r>
      <w:r>
        <w:rPr>
          <w:color w:val="424242"/>
          <w:w w:val="105"/>
          <w:sz w:val="38"/>
        </w:rPr>
        <w:t>中</w:t>
      </w:r>
      <w:r>
        <w:rPr>
          <w:color w:val="424242"/>
          <w:w w:val="105"/>
          <w:sz w:val="38"/>
        </w:rPr>
        <w:t>强</w:t>
      </w:r>
      <w:r>
        <w:rPr>
          <w:color w:val="424242"/>
          <w:w w:val="105"/>
          <w:sz w:val="38"/>
        </w:rPr>
        <w:t>奸</w:t>
      </w:r>
      <w:r>
        <w:rPr>
          <w:color w:val="424242"/>
          <w:w w:val="105"/>
          <w:sz w:val="38"/>
        </w:rPr>
        <w:t>犯</w:t>
      </w:r>
      <w:r>
        <w:rPr>
          <w:color w:val="424242"/>
          <w:w w:val="105"/>
          <w:sz w:val="38"/>
        </w:rPr>
        <w:t>要</w:t>
      </w:r>
      <w:r>
        <w:rPr>
          <w:color w:val="424242"/>
          <w:w w:val="105"/>
          <w:sz w:val="38"/>
        </w:rPr>
        <w:t>发</w:t>
      </w:r>
      <w:r>
        <w:rPr>
          <w:color w:val="424242"/>
          <w:w w:val="105"/>
          <w:sz w:val="38"/>
        </w:rPr>
        <w:t>泄</w:t>
      </w:r>
      <w:r>
        <w:rPr>
          <w:color w:val="424242"/>
          <w:w w:val="105"/>
          <w:sz w:val="38"/>
        </w:rPr>
        <w:t>其</w:t>
      </w:r>
      <w:r>
        <w:rPr>
          <w:color w:val="424242"/>
          <w:w w:val="105"/>
          <w:sz w:val="38"/>
        </w:rPr>
        <w:t>攻</w:t>
      </w:r>
      <w:r>
        <w:rPr>
          <w:color w:val="424242"/>
          <w:w w:val="105"/>
          <w:sz w:val="38"/>
        </w:rPr>
        <w:t>击</w:t>
      </w:r>
      <w:r>
        <w:rPr>
          <w:color w:val="424242"/>
          <w:w w:val="105"/>
          <w:sz w:val="38"/>
        </w:rPr>
        <w:t>性</w:t>
      </w:r>
      <w:r>
        <w:rPr>
          <w:color w:val="424242"/>
          <w:w w:val="105"/>
          <w:sz w:val="38"/>
        </w:rPr>
        <w:t>，</w:t>
      </w:r>
      <w:r>
        <w:rPr>
          <w:color w:val="424242"/>
          <w:w w:val="105"/>
          <w:sz w:val="38"/>
        </w:rPr>
        <w:t>愤</w:t>
      </w:r>
      <w:r>
        <w:rPr>
          <w:color w:val="424242"/>
          <w:w w:val="105"/>
          <w:sz w:val="38"/>
        </w:rPr>
        <w:t>怒</w:t>
      </w:r>
      <w:r>
        <w:rPr>
          <w:color w:val="424242"/>
          <w:w w:val="105"/>
          <w:sz w:val="38"/>
        </w:rPr>
        <w:t>及</w:t>
      </w:r>
      <w:r>
        <w:rPr>
          <w:color w:val="424242"/>
          <w:w w:val="105"/>
          <w:sz w:val="38"/>
        </w:rPr>
        <w:t>其</w:t>
      </w:r>
      <w:r>
        <w:rPr>
          <w:color w:val="424242"/>
          <w:w w:val="105"/>
          <w:sz w:val="38"/>
        </w:rPr>
        <w:t>控</w:t>
      </w:r>
      <w:r>
        <w:rPr>
          <w:color w:val="424242"/>
          <w:w w:val="105"/>
          <w:sz w:val="38"/>
        </w:rPr>
        <w:t>制</w:t>
      </w:r>
      <w:r>
        <w:rPr>
          <w:color w:val="424242"/>
          <w:spacing w:val="-10"/>
          <w:w w:val="105"/>
          <w:sz w:val="38"/>
        </w:rPr>
        <w:t>欲</w:t>
      </w:r>
    </w:p>
    <w:p>
      <w:pPr>
        <w:spacing w:line="324" w:lineRule="auto" w:before="141"/>
        <w:ind w:left="745" w:right="41" w:hanging="18"/>
        <w:jc w:val="left"/>
        <w:rPr>
          <w:sz w:val="38"/>
        </w:rPr>
      </w:pPr>
      <w:r>
        <w:rPr>
          <w:color w:val="424242"/>
          <w:spacing w:val="-2"/>
          <w:w w:val="105"/>
          <w:sz w:val="38"/>
        </w:rPr>
        <w:t>而不是仅仅性冲动</w:t>
      </w:r>
      <w:r>
        <w:rPr>
          <w:color w:val="8C8C8C"/>
          <w:spacing w:val="-2"/>
          <w:w w:val="105"/>
          <w:sz w:val="38"/>
        </w:rPr>
        <w:t>。</w:t>
      </w:r>
      <w:r>
        <w:rPr>
          <w:color w:val="424242"/>
          <w:spacing w:val="-2"/>
          <w:w w:val="105"/>
          <w:sz w:val="38"/>
        </w:rPr>
        <w:t>超过半数的受害妇女在心理上受到</w:t>
      </w:r>
      <w:r>
        <w:rPr>
          <w:color w:val="424242"/>
          <w:spacing w:val="-2"/>
          <w:w w:val="105"/>
          <w:sz w:val="38"/>
        </w:rPr>
        <w:t>同</w:t>
      </w:r>
      <w:r>
        <w:rPr>
          <w:color w:val="424242"/>
          <w:spacing w:val="-2"/>
          <w:w w:val="105"/>
          <w:sz w:val="38"/>
        </w:rPr>
        <w:t>样</w:t>
      </w:r>
      <w:r>
        <w:rPr>
          <w:color w:val="424242"/>
          <w:spacing w:val="-2"/>
          <w:w w:val="105"/>
          <w:sz w:val="38"/>
        </w:rPr>
        <w:t>的</w:t>
      </w:r>
      <w:r>
        <w:rPr>
          <w:color w:val="424242"/>
          <w:spacing w:val="-2"/>
          <w:w w:val="105"/>
          <w:sz w:val="38"/>
        </w:rPr>
        <w:t>伤</w:t>
      </w:r>
      <w:r>
        <w:rPr>
          <w:color w:val="424242"/>
          <w:spacing w:val="-2"/>
          <w:w w:val="105"/>
          <w:sz w:val="38"/>
        </w:rPr>
        <w:t>害</w:t>
      </w:r>
      <w:r>
        <w:rPr>
          <w:color w:val="8C8C8C"/>
          <w:spacing w:val="-2"/>
          <w:w w:val="105"/>
          <w:sz w:val="38"/>
        </w:rPr>
        <w:t>。</w:t>
      </w:r>
    </w:p>
    <w:p>
      <w:pPr>
        <w:spacing w:line="420" w:lineRule="exact" w:before="0"/>
        <w:ind w:left="1536" w:right="0" w:firstLine="0"/>
        <w:jc w:val="left"/>
        <w:rPr>
          <w:sz w:val="38"/>
        </w:rPr>
      </w:pPr>
      <w:r>
        <w:rPr>
          <w:color w:val="424242"/>
          <w:w w:val="105"/>
          <w:sz w:val="38"/>
        </w:rPr>
        <w:t>男性也能成为强奸的受害者</w:t>
      </w:r>
      <w:r>
        <w:rPr>
          <w:color w:val="8C8C8C"/>
          <w:w w:val="105"/>
          <w:sz w:val="38"/>
        </w:rPr>
        <w:t>。</w:t>
      </w:r>
      <w:r>
        <w:rPr>
          <w:color w:val="424242"/>
          <w:spacing w:val="-2"/>
          <w:w w:val="105"/>
          <w:sz w:val="38"/>
        </w:rPr>
        <w:t>男性较女性更易发生</w:t>
      </w:r>
    </w:p>
    <w:p>
      <w:pPr>
        <w:spacing w:before="152"/>
        <w:ind w:left="743" w:right="0" w:firstLine="0"/>
        <w:jc w:val="left"/>
        <w:rPr>
          <w:sz w:val="38"/>
        </w:rPr>
      </w:pPr>
      <w:r>
        <w:rPr>
          <w:color w:val="424242"/>
          <w:w w:val="105"/>
          <w:sz w:val="38"/>
        </w:rPr>
        <w:t>强</w:t>
      </w:r>
      <w:r>
        <w:rPr>
          <w:color w:val="424242"/>
          <w:w w:val="105"/>
          <w:sz w:val="38"/>
        </w:rPr>
        <w:t>奸</w:t>
      </w:r>
      <w:r>
        <w:rPr>
          <w:color w:val="424242"/>
          <w:w w:val="105"/>
          <w:sz w:val="38"/>
        </w:rPr>
        <w:t>后</w:t>
      </w:r>
      <w:r>
        <w:rPr>
          <w:color w:val="424242"/>
          <w:w w:val="105"/>
          <w:sz w:val="38"/>
        </w:rPr>
        <w:t>心</w:t>
      </w:r>
      <w:r>
        <w:rPr>
          <w:color w:val="424242"/>
          <w:w w:val="105"/>
          <w:sz w:val="38"/>
        </w:rPr>
        <w:t>理</w:t>
      </w:r>
      <w:r>
        <w:rPr>
          <w:color w:val="424242"/>
          <w:w w:val="105"/>
          <w:sz w:val="38"/>
        </w:rPr>
        <w:t>障</w:t>
      </w:r>
      <w:r>
        <w:rPr>
          <w:color w:val="424242"/>
          <w:w w:val="105"/>
          <w:sz w:val="38"/>
        </w:rPr>
        <w:t>碍</w:t>
      </w:r>
      <w:r>
        <w:rPr>
          <w:color w:val="424242"/>
          <w:w w:val="105"/>
          <w:sz w:val="38"/>
        </w:rPr>
        <w:t>而</w:t>
      </w:r>
      <w:r>
        <w:rPr>
          <w:color w:val="424242"/>
          <w:w w:val="105"/>
          <w:sz w:val="38"/>
        </w:rPr>
        <w:t>且</w:t>
      </w:r>
      <w:r>
        <w:rPr>
          <w:color w:val="424242"/>
          <w:w w:val="105"/>
          <w:sz w:val="38"/>
        </w:rPr>
        <w:t>更</w:t>
      </w:r>
      <w:r>
        <w:rPr>
          <w:color w:val="424242"/>
          <w:w w:val="105"/>
          <w:sz w:val="38"/>
        </w:rPr>
        <w:t>加</w:t>
      </w:r>
      <w:r>
        <w:rPr>
          <w:color w:val="424242"/>
          <w:w w:val="105"/>
          <w:sz w:val="38"/>
        </w:rPr>
        <w:t>不</w:t>
      </w:r>
      <w:r>
        <w:rPr>
          <w:color w:val="424242"/>
          <w:w w:val="105"/>
          <w:sz w:val="38"/>
        </w:rPr>
        <w:t>愿</w:t>
      </w:r>
      <w:r>
        <w:rPr>
          <w:color w:val="424242"/>
          <w:w w:val="105"/>
          <w:sz w:val="38"/>
        </w:rPr>
        <w:t>报</w:t>
      </w:r>
      <w:r>
        <w:rPr>
          <w:color w:val="424242"/>
          <w:w w:val="105"/>
          <w:sz w:val="38"/>
        </w:rPr>
        <w:t>案</w:t>
      </w:r>
      <w:r>
        <w:rPr>
          <w:color w:val="9C9C9C"/>
          <w:spacing w:val="-10"/>
          <w:w w:val="105"/>
          <w:sz w:val="38"/>
        </w:rPr>
        <w:t>。</w:t>
      </w:r>
    </w:p>
    <w:p>
      <w:pPr>
        <w:tabs>
          <w:tab w:pos="5744" w:val="left" w:leader="none"/>
        </w:tabs>
        <w:spacing w:line="22" w:lineRule="exact"/>
        <w:ind w:left="3607" w:right="0" w:firstLine="0"/>
        <w:jc w:val="left"/>
        <w:rPr>
          <w:sz w:val="2"/>
        </w:rPr>
      </w:pPr>
      <w:r>
        <w:rPr/>
        <w:br w:type="column"/>
      </w:r>
      <w:r>
        <w:rPr>
          <w:sz w:val="2"/>
        </w:rPr>
        <w:pict>
          <v:group style="width:59.65pt;height:1.1pt;mso-position-horizontal-relative:char;mso-position-vertical-relative:line" id="docshapegroup1321" coordorigin="0,0" coordsize="1193,22">
            <v:line style="position:absolute" from="0,11" to="1192,11" stroked="true" strokeweight="1.073583pt" strokecolor="#000000">
              <v:stroke dashstyle="solid"/>
            </v:line>
          </v:group>
        </w:pict>
      </w:r>
      <w:r>
        <w:rPr>
          <w:sz w:val="2"/>
        </w:rPr>
      </w:r>
      <w:r>
        <w:rPr>
          <w:sz w:val="2"/>
        </w:rPr>
        <w:tab/>
      </w:r>
      <w:r>
        <w:rPr>
          <w:sz w:val="2"/>
        </w:rPr>
        <w:pict>
          <v:group style="width:94pt;height:1.1pt;mso-position-horizontal-relative:char;mso-position-vertical-relative:line" id="docshapegroup1322" coordorigin="0,0" coordsize="1880,22">
            <v:shape style="position:absolute;left:0;top:10;width:1880;height:2" id="docshape1323" coordorigin="0,11" coordsize="1880,0" path="m967,11l1880,11m0,11l935,11e" filled="false" stroked="true" strokeweight="1.073914pt" strokecolor="#000000">
              <v:path arrowok="t"/>
              <v:stroke dashstyle="solid"/>
            </v:shape>
          </v:group>
        </w:pict>
      </w:r>
      <w:r>
        <w:rPr>
          <w:sz w:val="2"/>
        </w:rPr>
      </w:r>
    </w:p>
    <w:p>
      <w:pPr>
        <w:pStyle w:val="BodyText"/>
        <w:spacing w:before="3"/>
        <w:rPr>
          <w:sz w:val="44"/>
        </w:rPr>
      </w:pPr>
    </w:p>
    <w:p>
      <w:pPr>
        <w:spacing w:before="0"/>
        <w:ind w:left="583" w:right="0" w:firstLine="0"/>
        <w:jc w:val="left"/>
        <w:rPr>
          <w:sz w:val="38"/>
        </w:rPr>
      </w:pPr>
      <w:r>
        <w:rPr>
          <w:color w:val="424242"/>
          <w:w w:val="105"/>
          <w:sz w:val="38"/>
        </w:rPr>
        <w:t>症</w:t>
      </w:r>
      <w:r>
        <w:rPr>
          <w:color w:val="424242"/>
          <w:spacing w:val="-10"/>
          <w:w w:val="105"/>
          <w:sz w:val="38"/>
        </w:rPr>
        <w:t>状</w:t>
      </w:r>
    </w:p>
    <w:p>
      <w:pPr>
        <w:spacing w:line="319" w:lineRule="auto" w:before="120"/>
        <w:ind w:left="596" w:right="889" w:firstLine="789"/>
        <w:jc w:val="left"/>
        <w:rPr>
          <w:sz w:val="38"/>
        </w:rPr>
      </w:pPr>
      <w:r>
        <w:rPr>
          <w:color w:val="424242"/>
          <w:spacing w:val="-2"/>
          <w:w w:val="105"/>
          <w:sz w:val="38"/>
        </w:rPr>
        <w:t>强</w:t>
      </w:r>
      <w:r>
        <w:rPr>
          <w:color w:val="424242"/>
          <w:spacing w:val="-2"/>
          <w:w w:val="105"/>
          <w:sz w:val="38"/>
        </w:rPr>
        <w:t>奸</w:t>
      </w:r>
      <w:r>
        <w:rPr>
          <w:color w:val="424242"/>
          <w:spacing w:val="-2"/>
          <w:w w:val="105"/>
          <w:sz w:val="38"/>
        </w:rPr>
        <w:t>导</w:t>
      </w:r>
      <w:r>
        <w:rPr>
          <w:color w:val="424242"/>
          <w:spacing w:val="-2"/>
          <w:w w:val="105"/>
          <w:sz w:val="38"/>
        </w:rPr>
        <w:t>致</w:t>
      </w:r>
      <w:r>
        <w:rPr>
          <w:color w:val="424242"/>
          <w:spacing w:val="-2"/>
          <w:w w:val="105"/>
          <w:sz w:val="38"/>
        </w:rPr>
        <w:t>的</w:t>
      </w:r>
      <w:r>
        <w:rPr>
          <w:color w:val="424242"/>
          <w:spacing w:val="-2"/>
          <w:w w:val="105"/>
          <w:sz w:val="38"/>
        </w:rPr>
        <w:t>身</w:t>
      </w:r>
      <w:r>
        <w:rPr>
          <w:color w:val="424242"/>
          <w:spacing w:val="-2"/>
          <w:w w:val="105"/>
          <w:sz w:val="38"/>
        </w:rPr>
        <w:t>体</w:t>
      </w:r>
      <w:r>
        <w:rPr>
          <w:color w:val="424242"/>
          <w:spacing w:val="-2"/>
          <w:w w:val="105"/>
          <w:sz w:val="38"/>
        </w:rPr>
        <w:t>创</w:t>
      </w:r>
      <w:r>
        <w:rPr>
          <w:color w:val="424242"/>
          <w:spacing w:val="-2"/>
          <w:w w:val="105"/>
          <w:sz w:val="38"/>
        </w:rPr>
        <w:t>伤</w:t>
      </w:r>
      <w:r>
        <w:rPr>
          <w:color w:val="424242"/>
          <w:spacing w:val="-2"/>
          <w:w w:val="105"/>
          <w:sz w:val="38"/>
        </w:rPr>
        <w:t>包</w:t>
      </w:r>
      <w:r>
        <w:rPr>
          <w:color w:val="424242"/>
          <w:spacing w:val="-2"/>
          <w:w w:val="105"/>
          <w:sz w:val="38"/>
        </w:rPr>
        <w:t>括</w:t>
      </w:r>
      <w:r>
        <w:rPr>
          <w:color w:val="424242"/>
          <w:spacing w:val="-2"/>
          <w:w w:val="105"/>
          <w:sz w:val="38"/>
        </w:rPr>
        <w:t>阴</w:t>
      </w:r>
      <w:r>
        <w:rPr>
          <w:color w:val="424242"/>
          <w:spacing w:val="-2"/>
          <w:w w:val="105"/>
          <w:sz w:val="38"/>
        </w:rPr>
        <w:t>道</w:t>
      </w:r>
      <w:r>
        <w:rPr>
          <w:color w:val="424242"/>
          <w:spacing w:val="-2"/>
          <w:w w:val="105"/>
          <w:sz w:val="38"/>
        </w:rPr>
        <w:t>上</w:t>
      </w:r>
      <w:r>
        <w:rPr>
          <w:color w:val="424242"/>
          <w:spacing w:val="-2"/>
          <w:w w:val="105"/>
          <w:sz w:val="38"/>
        </w:rPr>
        <w:t>段</w:t>
      </w:r>
      <w:r>
        <w:rPr>
          <w:color w:val="424242"/>
          <w:spacing w:val="-2"/>
          <w:w w:val="105"/>
          <w:sz w:val="38"/>
        </w:rPr>
        <w:t>的</w:t>
      </w:r>
      <w:r>
        <w:rPr>
          <w:color w:val="424242"/>
          <w:spacing w:val="-2"/>
          <w:w w:val="105"/>
          <w:sz w:val="38"/>
        </w:rPr>
        <w:t>撕</w:t>
      </w:r>
      <w:r>
        <w:rPr>
          <w:color w:val="424242"/>
          <w:spacing w:val="-2"/>
          <w:w w:val="105"/>
          <w:sz w:val="38"/>
        </w:rPr>
        <w:t>裂</w:t>
      </w:r>
      <w:r>
        <w:rPr>
          <w:color w:val="424242"/>
          <w:spacing w:val="-2"/>
          <w:w w:val="105"/>
          <w:sz w:val="38"/>
        </w:rPr>
        <w:t>及</w:t>
      </w:r>
      <w:r>
        <w:rPr>
          <w:color w:val="424242"/>
          <w:spacing w:val="-2"/>
          <w:w w:val="105"/>
          <w:sz w:val="38"/>
        </w:rPr>
        <w:t>身</w:t>
      </w:r>
      <w:r>
        <w:rPr>
          <w:color w:val="424242"/>
          <w:spacing w:val="-2"/>
          <w:w w:val="105"/>
          <w:sz w:val="38"/>
        </w:rPr>
        <w:t>体</w:t>
      </w:r>
      <w:r>
        <w:rPr>
          <w:color w:val="424242"/>
          <w:spacing w:val="-2"/>
          <w:w w:val="105"/>
          <w:sz w:val="38"/>
        </w:rPr>
        <w:t>其</w:t>
      </w:r>
      <w:r>
        <w:rPr>
          <w:color w:val="424242"/>
          <w:spacing w:val="-2"/>
          <w:sz w:val="38"/>
        </w:rPr>
        <w:t>他部位的损伤如疲斑、眼部青紫、割伤及擦伤</w:t>
      </w:r>
      <w:r>
        <w:rPr>
          <w:color w:val="8C8C8C"/>
          <w:spacing w:val="-2"/>
          <w:sz w:val="38"/>
        </w:rPr>
        <w:t>。</w:t>
      </w:r>
    </w:p>
    <w:p>
      <w:pPr>
        <w:spacing w:line="449" w:lineRule="exact" w:before="0"/>
        <w:ind w:left="1385" w:right="0" w:firstLine="0"/>
        <w:jc w:val="left"/>
        <w:rPr>
          <w:sz w:val="38"/>
        </w:rPr>
      </w:pPr>
      <w:r>
        <w:rPr>
          <w:color w:val="565656"/>
          <w:w w:val="105"/>
          <w:sz w:val="38"/>
        </w:rPr>
        <w:t>强奸导致的心理创伤较身体创伤更具威胁</w:t>
      </w:r>
      <w:r>
        <w:rPr>
          <w:color w:val="9C9C9C"/>
          <w:w w:val="105"/>
          <w:sz w:val="38"/>
        </w:rPr>
        <w:t>。</w:t>
      </w:r>
      <w:r>
        <w:rPr>
          <w:color w:val="565656"/>
          <w:spacing w:val="-4"/>
          <w:w w:val="105"/>
          <w:sz w:val="38"/>
        </w:rPr>
        <w:t>案发后</w:t>
      </w:r>
    </w:p>
    <w:p>
      <w:pPr>
        <w:spacing w:line="316" w:lineRule="auto" w:before="141"/>
        <w:ind w:left="578" w:right="844" w:firstLine="19"/>
        <w:jc w:val="both"/>
        <w:rPr>
          <w:sz w:val="38"/>
        </w:rPr>
      </w:pPr>
      <w:r>
        <w:rPr>
          <w:color w:val="424242"/>
          <w:spacing w:val="-2"/>
          <w:w w:val="105"/>
          <w:sz w:val="38"/>
        </w:rPr>
        <w:t>所</w:t>
      </w:r>
      <w:r>
        <w:rPr>
          <w:color w:val="424242"/>
          <w:spacing w:val="-2"/>
          <w:w w:val="105"/>
          <w:sz w:val="38"/>
        </w:rPr>
        <w:t>有</w:t>
      </w:r>
      <w:r>
        <w:rPr>
          <w:color w:val="424242"/>
          <w:spacing w:val="-2"/>
          <w:w w:val="105"/>
          <w:sz w:val="38"/>
        </w:rPr>
        <w:t>女</w:t>
      </w:r>
      <w:r>
        <w:rPr>
          <w:color w:val="424242"/>
          <w:spacing w:val="-2"/>
          <w:w w:val="105"/>
          <w:sz w:val="38"/>
        </w:rPr>
        <w:t>性</w:t>
      </w:r>
      <w:r>
        <w:rPr>
          <w:color w:val="424242"/>
          <w:spacing w:val="-2"/>
          <w:w w:val="105"/>
          <w:sz w:val="38"/>
        </w:rPr>
        <w:t>均</w:t>
      </w:r>
      <w:r>
        <w:rPr>
          <w:color w:val="424242"/>
          <w:spacing w:val="-2"/>
          <w:w w:val="105"/>
          <w:sz w:val="38"/>
        </w:rPr>
        <w:t>有</w:t>
      </w:r>
      <w:r>
        <w:rPr>
          <w:color w:val="424242"/>
          <w:spacing w:val="-2"/>
          <w:w w:val="105"/>
          <w:sz w:val="38"/>
        </w:rPr>
        <w:t>创</w:t>
      </w:r>
      <w:r>
        <w:rPr>
          <w:color w:val="424242"/>
          <w:spacing w:val="-2"/>
          <w:w w:val="105"/>
          <w:sz w:val="38"/>
        </w:rPr>
        <w:t>伤</w:t>
      </w:r>
      <w:r>
        <w:rPr>
          <w:color w:val="424242"/>
          <w:spacing w:val="-2"/>
          <w:w w:val="105"/>
          <w:sz w:val="38"/>
        </w:rPr>
        <w:t>后</w:t>
      </w:r>
      <w:r>
        <w:rPr>
          <w:color w:val="424242"/>
          <w:spacing w:val="-2"/>
          <w:w w:val="105"/>
          <w:sz w:val="38"/>
        </w:rPr>
        <w:t>应</w:t>
      </w:r>
      <w:r>
        <w:rPr>
          <w:color w:val="424242"/>
          <w:spacing w:val="-2"/>
          <w:w w:val="105"/>
          <w:sz w:val="38"/>
        </w:rPr>
        <w:t>激</w:t>
      </w:r>
      <w:r>
        <w:rPr>
          <w:color w:val="424242"/>
          <w:spacing w:val="-2"/>
          <w:w w:val="105"/>
          <w:sz w:val="38"/>
        </w:rPr>
        <w:t>障</w:t>
      </w:r>
      <w:r>
        <w:rPr>
          <w:color w:val="424242"/>
          <w:spacing w:val="-2"/>
          <w:w w:val="105"/>
          <w:sz w:val="38"/>
        </w:rPr>
        <w:t>碍</w:t>
      </w:r>
      <w:r>
        <w:rPr>
          <w:color w:val="424242"/>
          <w:spacing w:val="-2"/>
          <w:w w:val="105"/>
          <w:sz w:val="38"/>
        </w:rPr>
        <w:t>（</w:t>
      </w:r>
      <w:r>
        <w:rPr>
          <w:color w:val="424242"/>
          <w:spacing w:val="-2"/>
          <w:w w:val="105"/>
          <w:sz w:val="38"/>
        </w:rPr>
        <w:t>可</w:t>
      </w:r>
      <w:r>
        <w:rPr>
          <w:color w:val="424242"/>
          <w:spacing w:val="-2"/>
          <w:w w:val="105"/>
          <w:sz w:val="38"/>
        </w:rPr>
        <w:t>发</w:t>
      </w:r>
      <w:r>
        <w:rPr>
          <w:color w:val="424242"/>
          <w:spacing w:val="-2"/>
          <w:w w:val="105"/>
          <w:sz w:val="38"/>
        </w:rPr>
        <w:t>生</w:t>
      </w:r>
      <w:r>
        <w:rPr>
          <w:color w:val="424242"/>
          <w:spacing w:val="-2"/>
          <w:w w:val="105"/>
          <w:sz w:val="38"/>
        </w:rPr>
        <w:t>于</w:t>
      </w:r>
      <w:r>
        <w:rPr>
          <w:color w:val="424242"/>
          <w:spacing w:val="-2"/>
          <w:w w:val="105"/>
          <w:sz w:val="38"/>
        </w:rPr>
        <w:t>受</w:t>
      </w:r>
      <w:r>
        <w:rPr>
          <w:color w:val="424242"/>
          <w:spacing w:val="-2"/>
          <w:w w:val="105"/>
          <w:sz w:val="38"/>
        </w:rPr>
        <w:t>到</w:t>
      </w:r>
      <w:r>
        <w:rPr>
          <w:color w:val="424242"/>
          <w:spacing w:val="-2"/>
          <w:w w:val="105"/>
          <w:sz w:val="38"/>
        </w:rPr>
        <w:t>任</w:t>
      </w:r>
      <w:r>
        <w:rPr>
          <w:color w:val="424242"/>
          <w:spacing w:val="-2"/>
          <w:w w:val="105"/>
          <w:sz w:val="38"/>
        </w:rPr>
        <w:t>何</w:t>
      </w:r>
      <w:r>
        <w:rPr>
          <w:color w:val="424242"/>
          <w:spacing w:val="-2"/>
          <w:w w:val="105"/>
          <w:sz w:val="38"/>
        </w:rPr>
        <w:t>应</w:t>
      </w:r>
      <w:r>
        <w:rPr>
          <w:color w:val="424242"/>
          <w:spacing w:val="-2"/>
          <w:w w:val="105"/>
          <w:sz w:val="38"/>
        </w:rPr>
        <w:t>激</w:t>
      </w:r>
      <w:r>
        <w:rPr>
          <w:color w:val="565656"/>
          <w:spacing w:val="-2"/>
          <w:sz w:val="38"/>
        </w:rPr>
        <w:t>后</w:t>
      </w:r>
      <w:r>
        <w:rPr>
          <w:color w:val="8C8C8C"/>
          <w:spacing w:val="-2"/>
          <w:sz w:val="38"/>
        </w:rPr>
        <w:t>。</w:t>
      </w:r>
      <w:r>
        <w:rPr>
          <w:color w:val="565656"/>
          <w:spacing w:val="-2"/>
          <w:sz w:val="38"/>
        </w:rPr>
        <w:t>受</w:t>
      </w:r>
      <w:r>
        <w:rPr>
          <w:color w:val="565656"/>
          <w:spacing w:val="-2"/>
          <w:sz w:val="38"/>
        </w:rPr>
        <w:t>害</w:t>
      </w:r>
      <w:r>
        <w:rPr>
          <w:color w:val="565656"/>
          <w:spacing w:val="-2"/>
          <w:sz w:val="38"/>
        </w:rPr>
        <w:t>者</w:t>
      </w:r>
      <w:r>
        <w:rPr>
          <w:color w:val="565656"/>
          <w:spacing w:val="-2"/>
          <w:sz w:val="38"/>
        </w:rPr>
        <w:t>感</w:t>
      </w:r>
      <w:r>
        <w:rPr>
          <w:color w:val="565656"/>
          <w:spacing w:val="-2"/>
          <w:sz w:val="38"/>
        </w:rPr>
        <w:t>到</w:t>
      </w:r>
      <w:r>
        <w:rPr>
          <w:color w:val="565656"/>
          <w:spacing w:val="-2"/>
          <w:sz w:val="38"/>
        </w:rPr>
        <w:t>恐</w:t>
      </w:r>
      <w:r>
        <w:rPr>
          <w:color w:val="565656"/>
          <w:spacing w:val="-2"/>
          <w:sz w:val="38"/>
        </w:rPr>
        <w:t>惧</w:t>
      </w:r>
      <w:r>
        <w:rPr>
          <w:color w:val="565656"/>
          <w:spacing w:val="-2"/>
          <w:sz w:val="38"/>
        </w:rPr>
        <w:t>、</w:t>
      </w:r>
      <w:r>
        <w:rPr>
          <w:color w:val="565656"/>
          <w:spacing w:val="-2"/>
          <w:sz w:val="38"/>
        </w:rPr>
        <w:t>焦</w:t>
      </w:r>
      <w:r>
        <w:rPr>
          <w:color w:val="565656"/>
          <w:spacing w:val="-2"/>
          <w:sz w:val="38"/>
        </w:rPr>
        <w:t>虑</w:t>
      </w:r>
      <w:r>
        <w:rPr>
          <w:color w:val="565656"/>
          <w:spacing w:val="-2"/>
          <w:sz w:val="38"/>
        </w:rPr>
        <w:t>不</w:t>
      </w:r>
      <w:r>
        <w:rPr>
          <w:color w:val="565656"/>
          <w:spacing w:val="-2"/>
          <w:sz w:val="38"/>
        </w:rPr>
        <w:t>安</w:t>
      </w:r>
      <w:r>
        <w:rPr>
          <w:color w:val="8C8C8C"/>
          <w:spacing w:val="-2"/>
          <w:sz w:val="38"/>
        </w:rPr>
        <w:t>。</w:t>
      </w:r>
      <w:r>
        <w:rPr>
          <w:color w:val="424242"/>
          <w:spacing w:val="-2"/>
          <w:sz w:val="38"/>
        </w:rPr>
        <w:t>她</w:t>
      </w:r>
      <w:r>
        <w:rPr>
          <w:color w:val="424242"/>
          <w:spacing w:val="-2"/>
          <w:sz w:val="38"/>
        </w:rPr>
        <w:t>们</w:t>
      </w:r>
      <w:r>
        <w:rPr>
          <w:color w:val="424242"/>
          <w:spacing w:val="-2"/>
          <w:sz w:val="38"/>
        </w:rPr>
        <w:t>可</w:t>
      </w:r>
      <w:r>
        <w:rPr>
          <w:color w:val="424242"/>
          <w:spacing w:val="-2"/>
          <w:sz w:val="38"/>
        </w:rPr>
        <w:t>能</w:t>
      </w:r>
      <w:r>
        <w:rPr>
          <w:color w:val="424242"/>
          <w:spacing w:val="-2"/>
          <w:sz w:val="38"/>
        </w:rPr>
        <w:t>感</w:t>
      </w:r>
      <w:r>
        <w:rPr>
          <w:color w:val="424242"/>
          <w:spacing w:val="-2"/>
          <w:sz w:val="38"/>
        </w:rPr>
        <w:t>到</w:t>
      </w:r>
      <w:r>
        <w:rPr>
          <w:color w:val="424242"/>
          <w:spacing w:val="-2"/>
          <w:sz w:val="38"/>
        </w:rPr>
        <w:t>气</w:t>
      </w:r>
      <w:r>
        <w:rPr>
          <w:color w:val="424242"/>
          <w:spacing w:val="-2"/>
          <w:sz w:val="38"/>
        </w:rPr>
        <w:t>愤</w:t>
      </w:r>
      <w:r>
        <w:rPr>
          <w:color w:val="424242"/>
          <w:spacing w:val="-2"/>
          <w:sz w:val="38"/>
        </w:rPr>
        <w:t>、</w:t>
      </w:r>
      <w:r>
        <w:rPr>
          <w:color w:val="424242"/>
          <w:spacing w:val="-2"/>
          <w:sz w:val="38"/>
        </w:rPr>
        <w:t>抑</w:t>
      </w:r>
      <w:r>
        <w:rPr>
          <w:color w:val="424242"/>
          <w:spacing w:val="-2"/>
          <w:sz w:val="38"/>
        </w:rPr>
        <w:t>郁</w:t>
      </w:r>
      <w:r>
        <w:rPr>
          <w:color w:val="6B6B6B"/>
          <w:spacing w:val="-2"/>
          <w:sz w:val="38"/>
        </w:rPr>
        <w:t>、</w:t>
      </w:r>
      <w:r>
        <w:rPr>
          <w:color w:val="6B6B6B"/>
          <w:spacing w:val="-2"/>
          <w:sz w:val="38"/>
        </w:rPr>
        <w:t>羞</w:t>
      </w:r>
      <w:r>
        <w:rPr>
          <w:color w:val="424242"/>
          <w:spacing w:val="-2"/>
          <w:sz w:val="38"/>
        </w:rPr>
        <w:t>耻</w:t>
      </w:r>
      <w:r>
        <w:rPr>
          <w:color w:val="6B6B6B"/>
          <w:spacing w:val="-2"/>
          <w:sz w:val="38"/>
        </w:rPr>
        <w:t>、</w:t>
      </w:r>
      <w:r>
        <w:rPr>
          <w:color w:val="6B6B6B"/>
          <w:spacing w:val="-2"/>
          <w:sz w:val="38"/>
        </w:rPr>
        <w:t>羞</w:t>
      </w:r>
      <w:r>
        <w:rPr>
          <w:color w:val="6B6B6B"/>
          <w:spacing w:val="-2"/>
          <w:sz w:val="38"/>
        </w:rPr>
        <w:t>辱</w:t>
      </w:r>
      <w:r>
        <w:rPr>
          <w:color w:val="424242"/>
          <w:spacing w:val="-2"/>
          <w:sz w:val="38"/>
        </w:rPr>
        <w:t>或</w:t>
      </w:r>
      <w:r>
        <w:rPr>
          <w:color w:val="424242"/>
          <w:spacing w:val="-2"/>
          <w:sz w:val="38"/>
        </w:rPr>
        <w:t>罪</w:t>
      </w:r>
      <w:r>
        <w:rPr>
          <w:color w:val="424242"/>
          <w:spacing w:val="-2"/>
          <w:sz w:val="38"/>
        </w:rPr>
        <w:t>恶</w:t>
      </w:r>
      <w:r>
        <w:rPr>
          <w:color w:val="424242"/>
          <w:spacing w:val="-2"/>
          <w:sz w:val="38"/>
        </w:rPr>
        <w:t>感</w:t>
      </w:r>
      <w:r>
        <w:rPr>
          <w:color w:val="424242"/>
          <w:spacing w:val="-2"/>
          <w:sz w:val="38"/>
        </w:rPr>
        <w:t>（</w:t>
      </w:r>
      <w:r>
        <w:rPr>
          <w:color w:val="424242"/>
          <w:spacing w:val="-2"/>
          <w:sz w:val="38"/>
        </w:rPr>
        <w:t>她</w:t>
      </w:r>
      <w:r>
        <w:rPr>
          <w:color w:val="424242"/>
          <w:spacing w:val="-2"/>
          <w:sz w:val="38"/>
        </w:rPr>
        <w:t>们</w:t>
      </w:r>
      <w:r>
        <w:rPr>
          <w:color w:val="424242"/>
          <w:spacing w:val="-2"/>
          <w:sz w:val="38"/>
        </w:rPr>
        <w:t>可</w:t>
      </w:r>
      <w:r>
        <w:rPr>
          <w:color w:val="424242"/>
          <w:spacing w:val="-2"/>
          <w:sz w:val="38"/>
        </w:rPr>
        <w:t>能</w:t>
      </w:r>
      <w:r>
        <w:rPr>
          <w:color w:val="424242"/>
          <w:spacing w:val="-2"/>
          <w:sz w:val="38"/>
        </w:rPr>
        <w:t>认</w:t>
      </w:r>
      <w:r>
        <w:rPr>
          <w:color w:val="424242"/>
          <w:spacing w:val="-2"/>
          <w:sz w:val="38"/>
        </w:rPr>
        <w:t>为</w:t>
      </w:r>
      <w:r>
        <w:rPr>
          <w:color w:val="424242"/>
          <w:spacing w:val="-2"/>
          <w:sz w:val="38"/>
        </w:rPr>
        <w:t>自</w:t>
      </w:r>
      <w:r>
        <w:rPr>
          <w:color w:val="424242"/>
          <w:spacing w:val="-2"/>
          <w:sz w:val="38"/>
        </w:rPr>
        <w:t>己</w:t>
      </w:r>
      <w:r>
        <w:rPr>
          <w:color w:val="424242"/>
          <w:spacing w:val="-2"/>
          <w:sz w:val="38"/>
        </w:rPr>
        <w:t>做</w:t>
      </w:r>
      <w:r>
        <w:rPr>
          <w:color w:val="424242"/>
          <w:spacing w:val="-2"/>
          <w:sz w:val="38"/>
        </w:rPr>
        <w:t>了</w:t>
      </w:r>
      <w:r>
        <w:rPr>
          <w:color w:val="424242"/>
          <w:spacing w:val="-2"/>
          <w:sz w:val="38"/>
        </w:rPr>
        <w:t>什</w:t>
      </w:r>
      <w:r>
        <w:rPr>
          <w:color w:val="424242"/>
          <w:spacing w:val="-2"/>
          <w:sz w:val="38"/>
        </w:rPr>
        <w:t>么</w:t>
      </w:r>
      <w:r>
        <w:rPr>
          <w:color w:val="424242"/>
          <w:spacing w:val="-2"/>
          <w:sz w:val="38"/>
        </w:rPr>
        <w:t>诱</w:t>
      </w:r>
      <w:r>
        <w:rPr>
          <w:color w:val="424242"/>
          <w:spacing w:val="-2"/>
          <w:w w:val="105"/>
          <w:sz w:val="38"/>
        </w:rPr>
        <w:t>惑罪犯犯罪或者事前应该做些什么防止发生强奸）</w:t>
      </w:r>
      <w:r>
        <w:rPr>
          <w:color w:val="8C8C8C"/>
          <w:spacing w:val="-2"/>
          <w:w w:val="105"/>
          <w:sz w:val="38"/>
        </w:rPr>
        <w:t>。</w:t>
      </w:r>
      <w:r>
        <w:rPr>
          <w:color w:val="424242"/>
          <w:spacing w:val="-2"/>
          <w:w w:val="105"/>
          <w:sz w:val="38"/>
        </w:rPr>
        <w:t>她</w:t>
      </w:r>
      <w:r>
        <w:rPr>
          <w:color w:val="424242"/>
          <w:spacing w:val="-2"/>
          <w:w w:val="105"/>
          <w:sz w:val="38"/>
        </w:rPr>
        <w:t>们</w:t>
      </w:r>
      <w:r>
        <w:rPr>
          <w:color w:val="424242"/>
          <w:spacing w:val="-2"/>
          <w:w w:val="105"/>
          <w:sz w:val="38"/>
        </w:rPr>
        <w:t>不</w:t>
      </w:r>
      <w:r>
        <w:rPr>
          <w:color w:val="424242"/>
          <w:spacing w:val="-2"/>
          <w:w w:val="105"/>
          <w:sz w:val="38"/>
        </w:rPr>
        <w:t>能</w:t>
      </w:r>
      <w:r>
        <w:rPr>
          <w:color w:val="424242"/>
          <w:spacing w:val="-2"/>
          <w:w w:val="105"/>
          <w:sz w:val="38"/>
        </w:rPr>
        <w:t>控</w:t>
      </w:r>
      <w:r>
        <w:rPr>
          <w:color w:val="424242"/>
          <w:spacing w:val="-2"/>
          <w:w w:val="105"/>
          <w:sz w:val="38"/>
        </w:rPr>
        <w:t>制</w:t>
      </w:r>
      <w:r>
        <w:rPr>
          <w:color w:val="424242"/>
          <w:spacing w:val="-2"/>
          <w:w w:val="105"/>
          <w:sz w:val="38"/>
        </w:rPr>
        <w:t>地</w:t>
      </w:r>
      <w:r>
        <w:rPr>
          <w:color w:val="424242"/>
          <w:spacing w:val="-2"/>
          <w:w w:val="105"/>
          <w:sz w:val="38"/>
        </w:rPr>
        <w:t>反</w:t>
      </w:r>
      <w:r>
        <w:rPr>
          <w:color w:val="424242"/>
          <w:spacing w:val="-2"/>
          <w:w w:val="105"/>
          <w:sz w:val="38"/>
        </w:rPr>
        <w:t>复</w:t>
      </w:r>
      <w:r>
        <w:rPr>
          <w:color w:val="424242"/>
          <w:spacing w:val="-2"/>
          <w:w w:val="105"/>
          <w:sz w:val="38"/>
        </w:rPr>
        <w:t>回</w:t>
      </w:r>
      <w:r>
        <w:rPr>
          <w:color w:val="424242"/>
          <w:spacing w:val="-2"/>
          <w:w w:val="105"/>
          <w:sz w:val="38"/>
        </w:rPr>
        <w:t>想</w:t>
      </w:r>
      <w:r>
        <w:rPr>
          <w:color w:val="424242"/>
          <w:spacing w:val="-2"/>
          <w:w w:val="105"/>
          <w:sz w:val="38"/>
        </w:rPr>
        <w:t>犯</w:t>
      </w:r>
      <w:r>
        <w:rPr>
          <w:color w:val="424242"/>
          <w:spacing w:val="-2"/>
          <w:w w:val="105"/>
          <w:sz w:val="38"/>
        </w:rPr>
        <w:t>罪</w:t>
      </w:r>
      <w:r>
        <w:rPr>
          <w:color w:val="424242"/>
          <w:spacing w:val="-2"/>
          <w:w w:val="105"/>
          <w:sz w:val="38"/>
        </w:rPr>
        <w:t>过</w:t>
      </w:r>
      <w:r>
        <w:rPr>
          <w:color w:val="424242"/>
          <w:spacing w:val="-2"/>
          <w:w w:val="105"/>
          <w:sz w:val="38"/>
        </w:rPr>
        <w:t>程</w:t>
      </w:r>
      <w:r>
        <w:rPr>
          <w:color w:val="424242"/>
          <w:spacing w:val="-2"/>
          <w:w w:val="105"/>
          <w:sz w:val="38"/>
        </w:rPr>
        <w:t>，</w:t>
      </w:r>
      <w:r>
        <w:rPr>
          <w:color w:val="424242"/>
          <w:spacing w:val="-2"/>
          <w:w w:val="105"/>
          <w:sz w:val="38"/>
        </w:rPr>
        <w:t>她</w:t>
      </w:r>
      <w:r>
        <w:rPr>
          <w:color w:val="424242"/>
          <w:spacing w:val="-2"/>
          <w:w w:val="105"/>
          <w:sz w:val="38"/>
        </w:rPr>
        <w:t>们</w:t>
      </w:r>
      <w:r>
        <w:rPr>
          <w:color w:val="424242"/>
          <w:spacing w:val="-2"/>
          <w:w w:val="105"/>
          <w:sz w:val="38"/>
        </w:rPr>
        <w:t>的</w:t>
      </w:r>
      <w:r>
        <w:rPr>
          <w:color w:val="424242"/>
          <w:spacing w:val="-2"/>
          <w:w w:val="105"/>
          <w:sz w:val="38"/>
        </w:rPr>
        <w:t>记</w:t>
      </w:r>
      <w:r>
        <w:rPr>
          <w:color w:val="424242"/>
          <w:spacing w:val="-2"/>
          <w:w w:val="105"/>
          <w:sz w:val="38"/>
        </w:rPr>
        <w:t>忆</w:t>
      </w:r>
      <w:r>
        <w:rPr>
          <w:color w:val="424242"/>
          <w:spacing w:val="-2"/>
          <w:w w:val="105"/>
          <w:sz w:val="38"/>
        </w:rPr>
        <w:t>中</w:t>
      </w:r>
      <w:r>
        <w:rPr>
          <w:color w:val="424242"/>
          <w:spacing w:val="-2"/>
          <w:w w:val="105"/>
          <w:sz w:val="38"/>
        </w:rPr>
        <w:t>会</w:t>
      </w:r>
      <w:r>
        <w:rPr>
          <w:color w:val="424242"/>
          <w:spacing w:val="-2"/>
          <w:w w:val="105"/>
          <w:sz w:val="38"/>
        </w:rPr>
        <w:t>反</w:t>
      </w:r>
      <w:r>
        <w:rPr>
          <w:color w:val="424242"/>
          <w:spacing w:val="-2"/>
          <w:w w:val="105"/>
          <w:sz w:val="38"/>
        </w:rPr>
        <w:t>复</w:t>
      </w:r>
      <w:r>
        <w:rPr>
          <w:color w:val="565656"/>
          <w:spacing w:val="-2"/>
          <w:w w:val="105"/>
          <w:sz w:val="38"/>
        </w:rPr>
        <w:t>重现强奸过程</w:t>
      </w:r>
      <w:r>
        <w:rPr>
          <w:color w:val="9C9C9C"/>
          <w:spacing w:val="-2"/>
          <w:w w:val="105"/>
          <w:sz w:val="38"/>
        </w:rPr>
        <w:t>。</w:t>
      </w:r>
      <w:r>
        <w:rPr>
          <w:color w:val="565656"/>
          <w:spacing w:val="-2"/>
          <w:w w:val="105"/>
          <w:sz w:val="38"/>
        </w:rPr>
        <w:t>或者她们会抑制自己回想或感受强奸发</w:t>
      </w:r>
      <w:r>
        <w:rPr>
          <w:color w:val="565656"/>
          <w:spacing w:val="-2"/>
          <w:w w:val="105"/>
          <w:sz w:val="38"/>
        </w:rPr>
        <w:t>生</w:t>
      </w:r>
      <w:r>
        <w:rPr>
          <w:color w:val="565656"/>
          <w:spacing w:val="-2"/>
          <w:w w:val="105"/>
          <w:sz w:val="38"/>
        </w:rPr>
        <w:t>的</w:t>
      </w:r>
      <w:r>
        <w:rPr>
          <w:color w:val="565656"/>
          <w:spacing w:val="-2"/>
          <w:w w:val="105"/>
          <w:sz w:val="38"/>
        </w:rPr>
        <w:t>情</w:t>
      </w:r>
      <w:r>
        <w:rPr>
          <w:color w:val="565656"/>
          <w:spacing w:val="-2"/>
          <w:w w:val="105"/>
          <w:sz w:val="38"/>
        </w:rPr>
        <w:t>形</w:t>
      </w:r>
      <w:r>
        <w:rPr>
          <w:color w:val="9C9C9C"/>
          <w:spacing w:val="-2"/>
          <w:w w:val="105"/>
          <w:sz w:val="38"/>
        </w:rPr>
        <w:t>。</w:t>
      </w:r>
      <w:r>
        <w:rPr>
          <w:color w:val="424242"/>
          <w:spacing w:val="-2"/>
          <w:w w:val="105"/>
          <w:sz w:val="38"/>
        </w:rPr>
        <w:t>她</w:t>
      </w:r>
      <w:r>
        <w:rPr>
          <w:color w:val="424242"/>
          <w:spacing w:val="-2"/>
          <w:w w:val="105"/>
          <w:sz w:val="38"/>
        </w:rPr>
        <w:t>们</w:t>
      </w:r>
      <w:r>
        <w:rPr>
          <w:color w:val="424242"/>
          <w:spacing w:val="-2"/>
          <w:w w:val="105"/>
          <w:sz w:val="38"/>
        </w:rPr>
        <w:t>可</w:t>
      </w:r>
      <w:r>
        <w:rPr>
          <w:color w:val="424242"/>
          <w:spacing w:val="-2"/>
          <w:w w:val="105"/>
          <w:sz w:val="38"/>
        </w:rPr>
        <w:t>能</w:t>
      </w:r>
      <w:r>
        <w:rPr>
          <w:color w:val="424242"/>
          <w:spacing w:val="-2"/>
          <w:w w:val="105"/>
          <w:sz w:val="38"/>
        </w:rPr>
        <w:t>会</w:t>
      </w:r>
      <w:r>
        <w:rPr>
          <w:color w:val="424242"/>
          <w:spacing w:val="-2"/>
          <w:w w:val="105"/>
          <w:sz w:val="38"/>
        </w:rPr>
        <w:t>回</w:t>
      </w:r>
      <w:r>
        <w:rPr>
          <w:color w:val="424242"/>
          <w:spacing w:val="-2"/>
          <w:w w:val="105"/>
          <w:sz w:val="38"/>
        </w:rPr>
        <w:t>到</w:t>
      </w:r>
      <w:r>
        <w:rPr>
          <w:color w:val="424242"/>
          <w:spacing w:val="-2"/>
          <w:w w:val="105"/>
          <w:sz w:val="38"/>
        </w:rPr>
        <w:t>让</w:t>
      </w:r>
      <w:r>
        <w:rPr>
          <w:color w:val="424242"/>
          <w:spacing w:val="-2"/>
          <w:w w:val="105"/>
          <w:sz w:val="38"/>
        </w:rPr>
        <w:t>她</w:t>
      </w:r>
      <w:r>
        <w:rPr>
          <w:color w:val="424242"/>
          <w:spacing w:val="-2"/>
          <w:w w:val="105"/>
          <w:sz w:val="38"/>
        </w:rPr>
        <w:t>们</w:t>
      </w:r>
      <w:r>
        <w:rPr>
          <w:color w:val="424242"/>
          <w:spacing w:val="-2"/>
          <w:w w:val="105"/>
          <w:sz w:val="38"/>
        </w:rPr>
        <w:t>避</w:t>
      </w:r>
      <w:r>
        <w:rPr>
          <w:color w:val="424242"/>
          <w:spacing w:val="-2"/>
          <w:w w:val="105"/>
          <w:sz w:val="38"/>
        </w:rPr>
        <w:t>免</w:t>
      </w:r>
      <w:r>
        <w:rPr>
          <w:color w:val="424242"/>
          <w:spacing w:val="-2"/>
          <w:w w:val="105"/>
          <w:sz w:val="38"/>
        </w:rPr>
        <w:t>记</w:t>
      </w:r>
      <w:r>
        <w:rPr>
          <w:color w:val="424242"/>
          <w:spacing w:val="-2"/>
          <w:w w:val="105"/>
          <w:sz w:val="38"/>
        </w:rPr>
        <w:t>起</w:t>
      </w:r>
      <w:r>
        <w:rPr>
          <w:color w:val="424242"/>
          <w:spacing w:val="-2"/>
          <w:w w:val="105"/>
          <w:sz w:val="38"/>
        </w:rPr>
        <w:t>强</w:t>
      </w:r>
      <w:r>
        <w:rPr>
          <w:color w:val="424242"/>
          <w:spacing w:val="-2"/>
          <w:w w:val="105"/>
          <w:sz w:val="38"/>
        </w:rPr>
        <w:t>奸</w:t>
      </w:r>
      <w:r>
        <w:rPr>
          <w:color w:val="424242"/>
          <w:spacing w:val="-2"/>
          <w:w w:val="105"/>
          <w:sz w:val="38"/>
        </w:rPr>
        <w:t>发</w:t>
      </w:r>
      <w:r>
        <w:rPr>
          <w:color w:val="424242"/>
          <w:spacing w:val="-2"/>
          <w:w w:val="105"/>
          <w:sz w:val="38"/>
        </w:rPr>
        <w:t>生</w:t>
      </w:r>
      <w:r>
        <w:rPr>
          <w:color w:val="424242"/>
          <w:spacing w:val="-2"/>
          <w:w w:val="105"/>
          <w:sz w:val="38"/>
        </w:rPr>
        <w:t>的</w:t>
      </w:r>
      <w:r>
        <w:rPr>
          <w:color w:val="424242"/>
          <w:spacing w:val="-2"/>
          <w:w w:val="105"/>
          <w:sz w:val="38"/>
        </w:rPr>
        <w:t>环境</w:t>
      </w:r>
      <w:r>
        <w:rPr>
          <w:color w:val="9C9C9C"/>
          <w:spacing w:val="-2"/>
          <w:w w:val="105"/>
          <w:sz w:val="38"/>
        </w:rPr>
        <w:t>。</w:t>
      </w:r>
      <w:r>
        <w:rPr>
          <w:color w:val="424242"/>
          <w:spacing w:val="-2"/>
          <w:w w:val="105"/>
          <w:sz w:val="38"/>
        </w:rPr>
        <w:t>难以入睡或梦魔也极为常见</w:t>
      </w:r>
      <w:r>
        <w:rPr>
          <w:color w:val="8C8C8C"/>
          <w:spacing w:val="-2"/>
          <w:w w:val="105"/>
          <w:sz w:val="38"/>
        </w:rPr>
        <w:t>。</w:t>
      </w:r>
      <w:r>
        <w:rPr>
          <w:color w:val="424242"/>
          <w:spacing w:val="-2"/>
          <w:w w:val="105"/>
          <w:sz w:val="38"/>
        </w:rPr>
        <w:t>这些症状可能持续</w:t>
      </w:r>
      <w:r>
        <w:rPr>
          <w:color w:val="565656"/>
          <w:spacing w:val="-2"/>
          <w:w w:val="105"/>
          <w:sz w:val="38"/>
        </w:rPr>
        <w:t>数月，干扰她们正常的生活及工作</w:t>
      </w:r>
      <w:r>
        <w:rPr>
          <w:color w:val="8C8C8C"/>
          <w:spacing w:val="-2"/>
          <w:w w:val="105"/>
          <w:sz w:val="38"/>
        </w:rPr>
        <w:t>。</w:t>
      </w:r>
      <w:r>
        <w:rPr>
          <w:color w:val="424242"/>
          <w:spacing w:val="-2"/>
          <w:w w:val="105"/>
          <w:sz w:val="38"/>
        </w:rPr>
        <w:t>大多数女性在数月</w:t>
      </w:r>
      <w:r>
        <w:rPr>
          <w:color w:val="424242"/>
          <w:spacing w:val="-2"/>
          <w:w w:val="105"/>
          <w:sz w:val="38"/>
        </w:rPr>
        <w:t>后</w:t>
      </w:r>
      <w:r>
        <w:rPr>
          <w:color w:val="424242"/>
          <w:spacing w:val="-2"/>
          <w:w w:val="105"/>
          <w:sz w:val="38"/>
        </w:rPr>
        <w:t>症</w:t>
      </w:r>
      <w:r>
        <w:rPr>
          <w:color w:val="424242"/>
          <w:spacing w:val="-2"/>
          <w:w w:val="105"/>
          <w:sz w:val="38"/>
        </w:rPr>
        <w:t>状</w:t>
      </w:r>
      <w:r>
        <w:rPr>
          <w:color w:val="424242"/>
          <w:spacing w:val="-2"/>
          <w:w w:val="105"/>
          <w:sz w:val="38"/>
        </w:rPr>
        <w:t>会</w:t>
      </w:r>
      <w:r>
        <w:rPr>
          <w:color w:val="424242"/>
          <w:spacing w:val="-2"/>
          <w:w w:val="105"/>
          <w:sz w:val="38"/>
        </w:rPr>
        <w:t>逐</w:t>
      </w:r>
      <w:r>
        <w:rPr>
          <w:color w:val="424242"/>
          <w:spacing w:val="-2"/>
          <w:w w:val="105"/>
          <w:sz w:val="38"/>
        </w:rPr>
        <w:t>渐</w:t>
      </w:r>
      <w:r>
        <w:rPr>
          <w:color w:val="424242"/>
          <w:spacing w:val="-2"/>
          <w:w w:val="105"/>
          <w:sz w:val="38"/>
        </w:rPr>
        <w:t>缓</w:t>
      </w:r>
      <w:r>
        <w:rPr>
          <w:color w:val="424242"/>
          <w:spacing w:val="-2"/>
          <w:w w:val="105"/>
          <w:sz w:val="38"/>
        </w:rPr>
        <w:t>解</w:t>
      </w:r>
      <w:r>
        <w:rPr>
          <w:color w:val="9C9C9C"/>
          <w:spacing w:val="-2"/>
          <w:w w:val="105"/>
          <w:sz w:val="38"/>
        </w:rPr>
        <w:t>。</w:t>
      </w:r>
    </w:p>
    <w:p>
      <w:pPr>
        <w:spacing w:line="441" w:lineRule="exact" w:before="0"/>
        <w:ind w:left="1439" w:right="0" w:firstLine="0"/>
        <w:jc w:val="left"/>
        <w:rPr>
          <w:sz w:val="38"/>
        </w:rPr>
      </w:pPr>
      <w:r>
        <w:rPr>
          <w:color w:val="424242"/>
          <w:w w:val="105"/>
          <w:sz w:val="38"/>
        </w:rPr>
        <w:t>强</w:t>
      </w:r>
      <w:r>
        <w:rPr>
          <w:color w:val="424242"/>
          <w:w w:val="105"/>
          <w:sz w:val="38"/>
        </w:rPr>
        <w:t>奸</w:t>
      </w:r>
      <w:r>
        <w:rPr>
          <w:color w:val="424242"/>
          <w:w w:val="105"/>
          <w:sz w:val="38"/>
        </w:rPr>
        <w:t>发</w:t>
      </w:r>
      <w:r>
        <w:rPr>
          <w:color w:val="424242"/>
          <w:w w:val="105"/>
          <w:sz w:val="38"/>
        </w:rPr>
        <w:t>生</w:t>
      </w:r>
      <w:r>
        <w:rPr>
          <w:color w:val="424242"/>
          <w:w w:val="105"/>
          <w:sz w:val="38"/>
        </w:rPr>
        <w:t>后</w:t>
      </w:r>
      <w:r>
        <w:rPr>
          <w:color w:val="424242"/>
          <w:w w:val="105"/>
          <w:sz w:val="38"/>
        </w:rPr>
        <w:t>受</w:t>
      </w:r>
      <w:r>
        <w:rPr>
          <w:color w:val="424242"/>
          <w:w w:val="105"/>
          <w:sz w:val="38"/>
        </w:rPr>
        <w:t>害</w:t>
      </w:r>
      <w:r>
        <w:rPr>
          <w:color w:val="424242"/>
          <w:w w:val="105"/>
          <w:sz w:val="38"/>
        </w:rPr>
        <w:t>者</w:t>
      </w:r>
      <w:r>
        <w:rPr>
          <w:color w:val="424242"/>
          <w:w w:val="105"/>
          <w:sz w:val="38"/>
        </w:rPr>
        <w:t>可</w:t>
      </w:r>
      <w:r>
        <w:rPr>
          <w:color w:val="424242"/>
          <w:w w:val="105"/>
          <w:sz w:val="38"/>
        </w:rPr>
        <w:t>能</w:t>
      </w:r>
      <w:r>
        <w:rPr>
          <w:color w:val="424242"/>
          <w:w w:val="105"/>
          <w:sz w:val="38"/>
        </w:rPr>
        <w:t>感</w:t>
      </w:r>
      <w:r>
        <w:rPr>
          <w:color w:val="424242"/>
          <w:w w:val="105"/>
          <w:sz w:val="38"/>
        </w:rPr>
        <w:t>染</w:t>
      </w:r>
      <w:r>
        <w:rPr>
          <w:color w:val="424242"/>
          <w:w w:val="105"/>
          <w:sz w:val="38"/>
        </w:rPr>
        <w:t>性</w:t>
      </w:r>
      <w:r>
        <w:rPr>
          <w:color w:val="424242"/>
          <w:w w:val="105"/>
          <w:sz w:val="38"/>
        </w:rPr>
        <w:t>传</w:t>
      </w:r>
      <w:r>
        <w:rPr>
          <w:color w:val="424242"/>
          <w:w w:val="105"/>
          <w:sz w:val="38"/>
        </w:rPr>
        <w:t>播</w:t>
      </w:r>
      <w:r>
        <w:rPr>
          <w:color w:val="424242"/>
          <w:w w:val="105"/>
          <w:sz w:val="38"/>
        </w:rPr>
        <w:t>疾</w:t>
      </w:r>
      <w:r>
        <w:rPr>
          <w:color w:val="424242"/>
          <w:w w:val="105"/>
          <w:sz w:val="38"/>
        </w:rPr>
        <w:t>病</w:t>
      </w:r>
      <w:r>
        <w:rPr>
          <w:color w:val="424242"/>
          <w:w w:val="105"/>
          <w:sz w:val="38"/>
        </w:rPr>
        <w:t>（</w:t>
      </w:r>
      <w:r>
        <w:rPr>
          <w:color w:val="424242"/>
          <w:w w:val="105"/>
          <w:sz w:val="38"/>
        </w:rPr>
        <w:t>如</w:t>
      </w:r>
      <w:r>
        <w:rPr>
          <w:color w:val="424242"/>
          <w:w w:val="105"/>
          <w:sz w:val="38"/>
        </w:rPr>
        <w:t>淋</w:t>
      </w:r>
      <w:r>
        <w:rPr>
          <w:color w:val="424242"/>
          <w:w w:val="105"/>
          <w:sz w:val="38"/>
        </w:rPr>
        <w:t>病</w:t>
      </w:r>
      <w:r>
        <w:rPr>
          <w:color w:val="424242"/>
          <w:spacing w:val="-10"/>
          <w:w w:val="105"/>
          <w:sz w:val="38"/>
        </w:rPr>
        <w:t>，</w:t>
      </w:r>
    </w:p>
    <w:p>
      <w:pPr>
        <w:spacing w:line="312" w:lineRule="auto" w:before="152"/>
        <w:ind w:left="632" w:right="841" w:firstLine="5"/>
        <w:jc w:val="both"/>
        <w:rPr>
          <w:sz w:val="38"/>
        </w:rPr>
      </w:pPr>
      <w:r>
        <w:rPr>
          <w:color w:val="424242"/>
          <w:spacing w:val="1"/>
          <w:w w:val="103"/>
          <w:sz w:val="38"/>
        </w:rPr>
        <w:t>衣原体感染及梅毒）及乙肝、丙肝</w:t>
      </w:r>
      <w:r>
        <w:rPr>
          <w:color w:val="9C9C9C"/>
          <w:spacing w:val="1"/>
          <w:w w:val="103"/>
          <w:sz w:val="38"/>
        </w:rPr>
        <w:t>。</w:t>
      </w:r>
      <w:r>
        <w:rPr>
          <w:color w:val="565656"/>
          <w:spacing w:val="1"/>
          <w:w w:val="103"/>
          <w:sz w:val="38"/>
        </w:rPr>
        <w:t>尽管在</w:t>
      </w:r>
      <w:r>
        <w:rPr>
          <w:rFonts w:ascii="Times New Roman" w:eastAsia="Times New Roman"/>
          <w:color w:val="565656"/>
          <w:w w:val="104"/>
          <w:sz w:val="40"/>
        </w:rPr>
        <w:t>1</w:t>
      </w:r>
      <w:r>
        <w:rPr>
          <w:color w:val="565656"/>
          <w:w w:val="103"/>
          <w:sz w:val="38"/>
        </w:rPr>
        <w:t>次性交后感</w:t>
      </w:r>
      <w:r>
        <w:rPr>
          <w:color w:val="565656"/>
          <w:spacing w:val="1"/>
          <w:w w:val="107"/>
          <w:sz w:val="38"/>
        </w:rPr>
        <w:t>染</w:t>
      </w:r>
      <w:r>
        <w:rPr>
          <w:rFonts w:ascii="Times New Roman" w:eastAsia="Times New Roman"/>
          <w:color w:val="565656"/>
          <w:spacing w:val="-1"/>
          <w:w w:val="108"/>
          <w:sz w:val="40"/>
        </w:rPr>
        <w:t>Hl</w:t>
      </w:r>
      <w:r>
        <w:rPr>
          <w:rFonts w:ascii="Times New Roman" w:eastAsia="Times New Roman"/>
          <w:color w:val="565656"/>
          <w:spacing w:val="1"/>
          <w:w w:val="108"/>
          <w:sz w:val="40"/>
        </w:rPr>
        <w:t>V</w:t>
      </w:r>
      <w:r>
        <w:rPr>
          <w:color w:val="565656"/>
          <w:spacing w:val="1"/>
          <w:w w:val="107"/>
          <w:sz w:val="38"/>
        </w:rPr>
        <w:t>的几率低，但仍需同时注意</w:t>
      </w:r>
      <w:r>
        <w:rPr>
          <w:rFonts w:ascii="Times New Roman" w:eastAsia="Times New Roman"/>
          <w:color w:val="565656"/>
          <w:w w:val="108"/>
          <w:sz w:val="40"/>
        </w:rPr>
        <w:t>H</w:t>
      </w:r>
      <w:r>
        <w:rPr>
          <w:rFonts w:ascii="Times New Roman" w:eastAsia="Times New Roman"/>
          <w:color w:val="151515"/>
          <w:w w:val="108"/>
          <w:sz w:val="40"/>
        </w:rPr>
        <w:t>I</w:t>
      </w:r>
      <w:r>
        <w:rPr>
          <w:rFonts w:ascii="Times New Roman" w:eastAsia="Times New Roman"/>
          <w:color w:val="424242"/>
          <w:w w:val="108"/>
          <w:sz w:val="40"/>
        </w:rPr>
        <w:t>V</w:t>
      </w:r>
      <w:r>
        <w:rPr>
          <w:color w:val="424242"/>
          <w:spacing w:val="-1"/>
          <w:w w:val="107"/>
          <w:sz w:val="38"/>
        </w:rPr>
        <w:t>感染，受害者怀</w:t>
      </w:r>
      <w:r>
        <w:rPr>
          <w:color w:val="565656"/>
          <w:spacing w:val="2"/>
          <w:w w:val="106"/>
          <w:sz w:val="38"/>
        </w:rPr>
        <w:t>孕极少见</w:t>
      </w:r>
      <w:r>
        <w:rPr>
          <w:color w:val="9C9C9C"/>
          <w:w w:val="106"/>
          <w:sz w:val="38"/>
        </w:rPr>
        <w:t>。</w:t>
      </w:r>
    </w:p>
    <w:p>
      <w:pPr>
        <w:pStyle w:val="BodyText"/>
        <w:rPr>
          <w:sz w:val="20"/>
        </w:rPr>
      </w:pPr>
    </w:p>
    <w:p>
      <w:pPr>
        <w:pStyle w:val="BodyText"/>
        <w:spacing w:before="11"/>
        <w:rPr>
          <w:sz w:val="22"/>
        </w:rPr>
      </w:pPr>
      <w:r>
        <w:rPr/>
        <w:pict>
          <v:shape style="position:absolute;margin-left:572.035156pt;margin-top:15.086445pt;width:460.9pt;height:.1pt;mso-position-horizontal-relative:page;mso-position-vertical-relative:paragraph;z-index:-15036928;mso-wrap-distance-left:0;mso-wrap-distance-right:0" id="docshape1324" coordorigin="11441,302" coordsize="9218,0" path="m11441,302l20658,302e" filled="false" stroked="true" strokeweight="2.683957pt" strokecolor="#000000">
            <v:path arrowok="t"/>
            <v:stroke dashstyle="solid"/>
            <w10:wrap type="topAndBottom"/>
          </v:shape>
        </w:pict>
      </w:r>
    </w:p>
    <w:p>
      <w:pPr>
        <w:spacing w:before="211"/>
        <w:ind w:left="1214" w:right="0" w:firstLine="0"/>
        <w:jc w:val="left"/>
        <w:rPr>
          <w:sz w:val="38"/>
        </w:rPr>
      </w:pPr>
      <w:r>
        <w:rPr>
          <w:color w:val="CACACA"/>
          <w:w w:val="85"/>
          <w:sz w:val="38"/>
        </w:rPr>
        <w:t>讯</w:t>
      </w:r>
      <w:r>
        <w:rPr>
          <w:w w:val="85"/>
          <w:sz w:val="38"/>
        </w:rPr>
        <w:t>，</w:t>
      </w:r>
      <w:r>
        <w:rPr>
          <w:color w:val="CACACA"/>
          <w:w w:val="85"/>
          <w:sz w:val="38"/>
        </w:rPr>
        <w:t>了</w:t>
      </w:r>
      <w:r>
        <w:rPr>
          <w:color w:val="CACACA"/>
          <w:w w:val="85"/>
          <w:sz w:val="38"/>
        </w:rPr>
        <w:t>＼＼</w:t>
      </w:r>
      <w:r>
        <w:rPr>
          <w:color w:val="8C8C8C"/>
          <w:w w:val="85"/>
          <w:sz w:val="38"/>
        </w:rPr>
        <w:t>你</w:t>
      </w:r>
      <w:r>
        <w:rPr>
          <w:color w:val="8C8C8C"/>
          <w:w w:val="85"/>
          <w:sz w:val="38"/>
        </w:rPr>
        <w:t>知</w:t>
      </w:r>
      <w:r>
        <w:rPr>
          <w:color w:val="8C8C8C"/>
          <w:w w:val="85"/>
          <w:sz w:val="38"/>
        </w:rPr>
        <w:t>道</w:t>
      </w:r>
      <w:r>
        <w:rPr>
          <w:color w:val="8C8C8C"/>
          <w:w w:val="85"/>
          <w:sz w:val="38"/>
        </w:rPr>
        <w:t>吗</w:t>
      </w:r>
      <w:r>
        <w:rPr>
          <w:color w:val="8C8C8C"/>
          <w:w w:val="85"/>
          <w:sz w:val="38"/>
        </w:rPr>
        <w:t>..</w:t>
      </w:r>
      <w:r>
        <w:rPr>
          <w:color w:val="6B6B6B"/>
          <w:w w:val="85"/>
          <w:sz w:val="38"/>
        </w:rPr>
        <w:t>令</w:t>
      </w:r>
      <w:r>
        <w:rPr>
          <w:color w:val="8C8C8C"/>
          <w:spacing w:val="-5"/>
          <w:w w:val="85"/>
          <w:sz w:val="38"/>
        </w:rPr>
        <w:t>．．．</w:t>
      </w:r>
    </w:p>
    <w:p>
      <w:pPr>
        <w:spacing w:line="314" w:lineRule="auto" w:before="270"/>
        <w:ind w:left="1160" w:right="1227" w:firstLine="1105"/>
        <w:jc w:val="both"/>
        <w:rPr>
          <w:sz w:val="38"/>
        </w:rPr>
      </w:pPr>
      <w:r>
        <w:rPr/>
        <w:drawing>
          <wp:anchor distT="0" distB="0" distL="0" distR="0" allowOverlap="1" layoutInCell="1" locked="0" behindDoc="1" simplePos="0" relativeHeight="479429632">
            <wp:simplePos x="0" y="0"/>
            <wp:positionH relativeFrom="page">
              <wp:posOffset>7503600</wp:posOffset>
            </wp:positionH>
            <wp:positionV relativeFrom="paragraph">
              <wp:posOffset>-286836</wp:posOffset>
            </wp:positionV>
            <wp:extent cx="368358" cy="136344"/>
            <wp:effectExtent l="0" t="0" r="0" b="0"/>
            <wp:wrapNone/>
            <wp:docPr id="783" name="image551.png"/>
            <wp:cNvGraphicFramePr>
              <a:graphicFrameLocks noChangeAspect="1"/>
            </wp:cNvGraphicFramePr>
            <a:graphic>
              <a:graphicData uri="http://schemas.openxmlformats.org/drawingml/2006/picture">
                <pic:pic>
                  <pic:nvPicPr>
                    <pic:cNvPr id="784" name="image551.png"/>
                    <pic:cNvPicPr/>
                  </pic:nvPicPr>
                  <pic:blipFill>
                    <a:blip r:embed="rId556" cstate="print"/>
                    <a:stretch>
                      <a:fillRect/>
                    </a:stretch>
                  </pic:blipFill>
                  <pic:spPr>
                    <a:xfrm>
                      <a:off x="0" y="0"/>
                      <a:ext cx="368358" cy="136344"/>
                    </a:xfrm>
                    <a:prstGeom prst="rect">
                      <a:avLst/>
                    </a:prstGeom>
                  </pic:spPr>
                </pic:pic>
              </a:graphicData>
            </a:graphic>
          </wp:anchor>
        </w:drawing>
      </w:r>
      <w:r>
        <w:rPr/>
        <w:drawing>
          <wp:anchor distT="0" distB="0" distL="0" distR="0" allowOverlap="1" layoutInCell="1" locked="0" behindDoc="1" simplePos="0" relativeHeight="479430144">
            <wp:simplePos x="0" y="0"/>
            <wp:positionH relativeFrom="page">
              <wp:posOffset>7408098</wp:posOffset>
            </wp:positionH>
            <wp:positionV relativeFrom="paragraph">
              <wp:posOffset>-75504</wp:posOffset>
            </wp:positionV>
            <wp:extent cx="695788" cy="484024"/>
            <wp:effectExtent l="0" t="0" r="0" b="0"/>
            <wp:wrapNone/>
            <wp:docPr id="785" name="image552.png"/>
            <wp:cNvGraphicFramePr>
              <a:graphicFrameLocks noChangeAspect="1"/>
            </wp:cNvGraphicFramePr>
            <a:graphic>
              <a:graphicData uri="http://schemas.openxmlformats.org/drawingml/2006/picture">
                <pic:pic>
                  <pic:nvPicPr>
                    <pic:cNvPr id="786" name="image552.png"/>
                    <pic:cNvPicPr/>
                  </pic:nvPicPr>
                  <pic:blipFill>
                    <a:blip r:embed="rId557" cstate="print"/>
                    <a:stretch>
                      <a:fillRect/>
                    </a:stretch>
                  </pic:blipFill>
                  <pic:spPr>
                    <a:xfrm>
                      <a:off x="0" y="0"/>
                      <a:ext cx="695788" cy="484024"/>
                    </a:xfrm>
                    <a:prstGeom prst="rect">
                      <a:avLst/>
                    </a:prstGeom>
                  </pic:spPr>
                </pic:pic>
              </a:graphicData>
            </a:graphic>
          </wp:anchor>
        </w:drawing>
      </w:r>
      <w:r>
        <w:rPr>
          <w:color w:val="565656"/>
          <w:spacing w:val="-1"/>
          <w:w w:val="106"/>
          <w:sz w:val="38"/>
        </w:rPr>
        <w:t>家庭暴力的受害者可能变得抑郁、焦虑或成</w:t>
      </w:r>
      <w:r>
        <w:rPr>
          <w:color w:val="424242"/>
          <w:spacing w:val="3"/>
          <w:w w:val="108"/>
          <w:sz w:val="38"/>
        </w:rPr>
        <w:t>为吸毒者或酗酒者</w:t>
      </w:r>
      <w:r>
        <w:rPr>
          <w:color w:val="9C9C9C"/>
          <w:spacing w:val="3"/>
          <w:w w:val="108"/>
          <w:sz w:val="38"/>
        </w:rPr>
        <w:t>。</w:t>
      </w:r>
      <w:r>
        <w:rPr>
          <w:color w:val="424242"/>
          <w:spacing w:val="2"/>
          <w:w w:val="108"/>
          <w:sz w:val="38"/>
        </w:rPr>
        <w:t>当其性伴侣知道受害者决定</w:t>
      </w:r>
      <w:r>
        <w:rPr>
          <w:color w:val="565656"/>
          <w:spacing w:val="2"/>
          <w:w w:val="105"/>
          <w:sz w:val="38"/>
        </w:rPr>
        <w:t>离其而去时可能对受害者进行更为严重的伤害</w:t>
      </w:r>
      <w:r>
        <w:rPr>
          <w:color w:val="8C8C8C"/>
          <w:w w:val="105"/>
          <w:sz w:val="38"/>
        </w:rPr>
        <w:t>。</w:t>
      </w:r>
    </w:p>
    <w:p>
      <w:pPr>
        <w:pStyle w:val="BodyText"/>
        <w:spacing w:before="9"/>
        <w:rPr>
          <w:sz w:val="4"/>
        </w:rPr>
      </w:pPr>
    </w:p>
    <w:p>
      <w:pPr>
        <w:pStyle w:val="BodyText"/>
        <w:spacing w:line="20" w:lineRule="exact"/>
        <w:ind w:left="932"/>
        <w:rPr>
          <w:sz w:val="2"/>
        </w:rPr>
      </w:pPr>
      <w:r>
        <w:rPr>
          <w:sz w:val="2"/>
        </w:rPr>
        <w:pict>
          <v:group style="width:459.8pt;height:2.7pt;mso-position-horizontal-relative:char;mso-position-vertical-relative:line" id="docshapegroup1325" coordorigin="0,0" coordsize="9196,54">
            <v:line style="position:absolute" from="0,27" to="9196,27" stroked="true" strokeweight="2.683957pt" strokecolor="#000000">
              <v:stroke dashstyle="solid"/>
            </v:line>
          </v:group>
        </w:pict>
      </w:r>
      <w:r>
        <w:rPr>
          <w:sz w:val="2"/>
        </w:rPr>
      </w:r>
    </w:p>
    <w:p>
      <w:pPr>
        <w:pStyle w:val="BodyText"/>
        <w:rPr>
          <w:sz w:val="38"/>
        </w:rPr>
      </w:pPr>
    </w:p>
    <w:p>
      <w:pPr>
        <w:spacing w:before="285"/>
        <w:ind w:left="688" w:right="0" w:firstLine="0"/>
        <w:jc w:val="left"/>
        <w:rPr>
          <w:sz w:val="38"/>
        </w:rPr>
      </w:pPr>
      <w:r>
        <w:rPr>
          <w:color w:val="424242"/>
          <w:spacing w:val="-5"/>
          <w:w w:val="105"/>
          <w:sz w:val="38"/>
        </w:rPr>
        <w:t>评估</w:t>
      </w:r>
    </w:p>
    <w:p>
      <w:pPr>
        <w:spacing w:line="319" w:lineRule="auto" w:before="119"/>
        <w:ind w:left="687" w:right="584" w:firstLine="784"/>
        <w:jc w:val="both"/>
        <w:rPr>
          <w:sz w:val="38"/>
        </w:rPr>
      </w:pPr>
      <w:r>
        <w:rPr>
          <w:color w:val="565656"/>
          <w:spacing w:val="3"/>
          <w:w w:val="110"/>
          <w:sz w:val="38"/>
        </w:rPr>
        <w:t>强奸案后对受害者进行全面的检查极为重要</w:t>
      </w:r>
      <w:r>
        <w:rPr>
          <w:color w:val="8C8C8C"/>
          <w:spacing w:val="3"/>
          <w:w w:val="110"/>
          <w:sz w:val="38"/>
        </w:rPr>
        <w:t>。</w:t>
      </w:r>
      <w:r>
        <w:rPr>
          <w:color w:val="424242"/>
          <w:w w:val="110"/>
          <w:sz w:val="38"/>
        </w:rPr>
        <w:t>被</w:t>
      </w:r>
      <w:r>
        <w:rPr>
          <w:color w:val="424242"/>
          <w:w w:val="111"/>
          <w:sz w:val="38"/>
        </w:rPr>
        <w:t>强奸或受性侵犯的女性应到性侵害评估治疗中心，工</w:t>
      </w:r>
      <w:r>
        <w:rPr>
          <w:color w:val="424242"/>
          <w:spacing w:val="2"/>
          <w:w w:val="112"/>
          <w:sz w:val="38"/>
        </w:rPr>
        <w:t>作人员是受过专门培训能进行心理干预的专职人员</w:t>
      </w:r>
      <w:r>
        <w:rPr>
          <w:color w:val="8C8C8C"/>
          <w:w w:val="112"/>
          <w:sz w:val="38"/>
        </w:rPr>
        <w:t>。</w:t>
      </w:r>
    </w:p>
    <w:p>
      <w:pPr>
        <w:spacing w:line="438" w:lineRule="exact" w:before="0"/>
        <w:ind w:left="676" w:right="0" w:firstLine="0"/>
        <w:jc w:val="left"/>
        <w:rPr>
          <w:sz w:val="38"/>
        </w:rPr>
      </w:pPr>
      <w:r>
        <w:rPr>
          <w:color w:val="424242"/>
          <w:w w:val="110"/>
          <w:sz w:val="38"/>
        </w:rPr>
        <w:t>性侵害评估治疗中心可能是医院的急诊室或</w:t>
      </w:r>
      <w:r>
        <w:rPr>
          <w:color w:val="6B6B6B"/>
          <w:w w:val="110"/>
          <w:sz w:val="38"/>
        </w:rPr>
        <w:t>一个</w:t>
      </w:r>
      <w:r>
        <w:rPr>
          <w:color w:val="424242"/>
          <w:spacing w:val="6"/>
          <w:w w:val="110"/>
          <w:sz w:val="38"/>
        </w:rPr>
        <w:t>独立 </w:t>
      </w:r>
      <w:r>
        <w:rPr>
          <w:color w:val="B3B3B3"/>
          <w:spacing w:val="-10"/>
          <w:w w:val="110"/>
          <w:sz w:val="38"/>
        </w:rPr>
        <w:t>．</w:t>
      </w:r>
    </w:p>
    <w:p>
      <w:pPr>
        <w:spacing w:before="173"/>
        <w:ind w:left="707" w:right="0" w:firstLine="0"/>
        <w:jc w:val="left"/>
        <w:rPr>
          <w:sz w:val="38"/>
        </w:rPr>
      </w:pPr>
      <w:r>
        <w:rPr>
          <w:color w:val="424242"/>
          <w:w w:val="105"/>
          <w:sz w:val="38"/>
        </w:rPr>
        <w:t>的</w:t>
      </w:r>
      <w:r>
        <w:rPr>
          <w:color w:val="424242"/>
          <w:w w:val="105"/>
          <w:sz w:val="38"/>
        </w:rPr>
        <w:t>机</w:t>
      </w:r>
      <w:r>
        <w:rPr>
          <w:color w:val="424242"/>
          <w:w w:val="105"/>
          <w:sz w:val="38"/>
        </w:rPr>
        <w:t>构</w:t>
      </w:r>
      <w:r>
        <w:rPr>
          <w:color w:val="8C8C8C"/>
          <w:spacing w:val="-10"/>
          <w:w w:val="105"/>
          <w:sz w:val="38"/>
        </w:rPr>
        <w:t>。</w:t>
      </w:r>
    </w:p>
    <w:p>
      <w:pPr>
        <w:spacing w:line="316" w:lineRule="auto" w:before="131"/>
        <w:ind w:left="692" w:right="677" w:firstLine="822"/>
        <w:jc w:val="left"/>
        <w:rPr>
          <w:sz w:val="38"/>
        </w:rPr>
      </w:pPr>
      <w:r>
        <w:rPr>
          <w:color w:val="424242"/>
          <w:spacing w:val="-2"/>
          <w:w w:val="105"/>
          <w:sz w:val="38"/>
        </w:rPr>
        <w:t>强</w:t>
      </w:r>
      <w:r>
        <w:rPr>
          <w:color w:val="424242"/>
          <w:spacing w:val="-2"/>
          <w:w w:val="105"/>
          <w:sz w:val="38"/>
        </w:rPr>
        <w:t>奸</w:t>
      </w:r>
      <w:r>
        <w:rPr>
          <w:color w:val="424242"/>
          <w:spacing w:val="-2"/>
          <w:w w:val="105"/>
          <w:sz w:val="38"/>
        </w:rPr>
        <w:t>案</w:t>
      </w:r>
      <w:r>
        <w:rPr>
          <w:color w:val="424242"/>
          <w:spacing w:val="-2"/>
          <w:w w:val="105"/>
          <w:sz w:val="38"/>
        </w:rPr>
        <w:t>后</w:t>
      </w:r>
      <w:r>
        <w:rPr>
          <w:color w:val="424242"/>
          <w:spacing w:val="-2"/>
          <w:w w:val="105"/>
          <w:sz w:val="38"/>
        </w:rPr>
        <w:t>，</w:t>
      </w:r>
      <w:r>
        <w:rPr>
          <w:color w:val="424242"/>
          <w:spacing w:val="-2"/>
          <w:w w:val="105"/>
          <w:sz w:val="38"/>
        </w:rPr>
        <w:t>医</w:t>
      </w:r>
      <w:r>
        <w:rPr>
          <w:color w:val="424242"/>
          <w:spacing w:val="-2"/>
          <w:w w:val="105"/>
          <w:sz w:val="38"/>
        </w:rPr>
        <w:t>师</w:t>
      </w:r>
      <w:r>
        <w:rPr>
          <w:color w:val="424242"/>
          <w:spacing w:val="-2"/>
          <w:w w:val="105"/>
          <w:sz w:val="38"/>
        </w:rPr>
        <w:t>需</w:t>
      </w:r>
      <w:r>
        <w:rPr>
          <w:color w:val="424242"/>
          <w:spacing w:val="-2"/>
          <w:w w:val="105"/>
          <w:sz w:val="38"/>
        </w:rPr>
        <w:t>要</w:t>
      </w:r>
      <w:r>
        <w:rPr>
          <w:color w:val="424242"/>
          <w:spacing w:val="-2"/>
          <w:w w:val="105"/>
          <w:sz w:val="38"/>
        </w:rPr>
        <w:t>告</w:t>
      </w:r>
      <w:r>
        <w:rPr>
          <w:color w:val="424242"/>
          <w:spacing w:val="-2"/>
          <w:w w:val="105"/>
          <w:sz w:val="38"/>
        </w:rPr>
        <w:t>知</w:t>
      </w:r>
      <w:r>
        <w:rPr>
          <w:color w:val="424242"/>
          <w:spacing w:val="-2"/>
          <w:w w:val="105"/>
          <w:sz w:val="38"/>
        </w:rPr>
        <w:t>警</w:t>
      </w:r>
      <w:r>
        <w:rPr>
          <w:color w:val="424242"/>
          <w:spacing w:val="-2"/>
          <w:w w:val="105"/>
          <w:sz w:val="38"/>
        </w:rPr>
        <w:t>察</w:t>
      </w:r>
      <w:r>
        <w:rPr>
          <w:color w:val="424242"/>
          <w:spacing w:val="-2"/>
          <w:w w:val="105"/>
          <w:sz w:val="38"/>
        </w:rPr>
        <w:t>并</w:t>
      </w:r>
      <w:r>
        <w:rPr>
          <w:color w:val="424242"/>
          <w:spacing w:val="-2"/>
          <w:w w:val="105"/>
          <w:sz w:val="38"/>
        </w:rPr>
        <w:t>对</w:t>
      </w:r>
      <w:r>
        <w:rPr>
          <w:color w:val="424242"/>
          <w:spacing w:val="-2"/>
          <w:w w:val="105"/>
          <w:sz w:val="38"/>
        </w:rPr>
        <w:t>受</w:t>
      </w:r>
      <w:r>
        <w:rPr>
          <w:color w:val="424242"/>
          <w:spacing w:val="-2"/>
          <w:w w:val="105"/>
          <w:sz w:val="38"/>
        </w:rPr>
        <w:t>害</w:t>
      </w:r>
      <w:r>
        <w:rPr>
          <w:color w:val="424242"/>
          <w:spacing w:val="-2"/>
          <w:w w:val="105"/>
          <w:sz w:val="38"/>
        </w:rPr>
        <w:t>者</w:t>
      </w:r>
      <w:r>
        <w:rPr>
          <w:color w:val="424242"/>
          <w:spacing w:val="-2"/>
          <w:w w:val="105"/>
          <w:sz w:val="38"/>
        </w:rPr>
        <w:t>进</w:t>
      </w:r>
      <w:r>
        <w:rPr>
          <w:color w:val="424242"/>
          <w:spacing w:val="-2"/>
          <w:w w:val="105"/>
          <w:sz w:val="38"/>
        </w:rPr>
        <w:t>行</w:t>
      </w:r>
      <w:r>
        <w:rPr>
          <w:color w:val="424242"/>
          <w:spacing w:val="-2"/>
          <w:w w:val="105"/>
          <w:sz w:val="38"/>
        </w:rPr>
        <w:t>全</w:t>
      </w:r>
      <w:r>
        <w:rPr>
          <w:color w:val="424242"/>
          <w:spacing w:val="-2"/>
          <w:w w:val="105"/>
          <w:sz w:val="38"/>
        </w:rPr>
        <w:t>面</w:t>
      </w:r>
      <w:r>
        <w:rPr>
          <w:color w:val="565656"/>
          <w:spacing w:val="-2"/>
          <w:w w:val="105"/>
          <w:sz w:val="38"/>
        </w:rPr>
        <w:t>检查</w:t>
      </w:r>
      <w:r>
        <w:rPr>
          <w:color w:val="8C8C8C"/>
          <w:spacing w:val="-2"/>
          <w:w w:val="105"/>
          <w:sz w:val="38"/>
        </w:rPr>
        <w:t>。</w:t>
      </w:r>
      <w:r>
        <w:rPr>
          <w:color w:val="424242"/>
          <w:spacing w:val="-2"/>
          <w:w w:val="105"/>
          <w:sz w:val="38"/>
        </w:rPr>
        <w:t>体格检查结果为检方提供检控证据</w:t>
      </w:r>
      <w:r>
        <w:rPr>
          <w:color w:val="8C8C8C"/>
          <w:spacing w:val="-2"/>
          <w:w w:val="105"/>
          <w:sz w:val="38"/>
        </w:rPr>
        <w:t>。</w:t>
      </w:r>
      <w:r>
        <w:rPr>
          <w:color w:val="565656"/>
          <w:spacing w:val="-2"/>
          <w:w w:val="105"/>
          <w:sz w:val="38"/>
        </w:rPr>
        <w:t>受害者案发</w:t>
      </w:r>
      <w:r>
        <w:rPr>
          <w:color w:val="565656"/>
          <w:spacing w:val="-2"/>
          <w:w w:val="105"/>
          <w:sz w:val="38"/>
        </w:rPr>
        <w:t>后</w:t>
      </w:r>
      <w:r>
        <w:rPr>
          <w:color w:val="565656"/>
          <w:spacing w:val="-2"/>
          <w:w w:val="105"/>
          <w:sz w:val="38"/>
        </w:rPr>
        <w:t>立</w:t>
      </w:r>
      <w:r>
        <w:rPr>
          <w:color w:val="565656"/>
          <w:spacing w:val="-2"/>
          <w:w w:val="105"/>
          <w:sz w:val="38"/>
        </w:rPr>
        <w:t>即</w:t>
      </w:r>
      <w:r>
        <w:rPr>
          <w:color w:val="565656"/>
          <w:spacing w:val="-2"/>
          <w:w w:val="105"/>
          <w:sz w:val="38"/>
        </w:rPr>
        <w:t>就</w:t>
      </w:r>
      <w:r>
        <w:rPr>
          <w:color w:val="565656"/>
          <w:spacing w:val="-2"/>
          <w:w w:val="105"/>
          <w:sz w:val="38"/>
        </w:rPr>
        <w:t>诊</w:t>
      </w:r>
      <w:r>
        <w:rPr>
          <w:color w:val="565656"/>
          <w:spacing w:val="-2"/>
          <w:w w:val="105"/>
          <w:sz w:val="38"/>
        </w:rPr>
        <w:t>能</w:t>
      </w:r>
      <w:r>
        <w:rPr>
          <w:color w:val="565656"/>
          <w:spacing w:val="-2"/>
          <w:w w:val="105"/>
          <w:sz w:val="38"/>
        </w:rPr>
        <w:t>为</w:t>
      </w:r>
      <w:r>
        <w:rPr>
          <w:color w:val="565656"/>
          <w:spacing w:val="-2"/>
          <w:w w:val="105"/>
          <w:sz w:val="38"/>
        </w:rPr>
        <w:t>警</w:t>
      </w:r>
      <w:r>
        <w:rPr>
          <w:color w:val="565656"/>
          <w:spacing w:val="-2"/>
          <w:w w:val="105"/>
          <w:sz w:val="38"/>
        </w:rPr>
        <w:t>察</w:t>
      </w:r>
      <w:r>
        <w:rPr>
          <w:color w:val="565656"/>
          <w:spacing w:val="-2"/>
          <w:w w:val="105"/>
          <w:sz w:val="38"/>
        </w:rPr>
        <w:t>提</w:t>
      </w:r>
      <w:r>
        <w:rPr>
          <w:color w:val="565656"/>
          <w:spacing w:val="-2"/>
          <w:w w:val="105"/>
          <w:sz w:val="38"/>
        </w:rPr>
        <w:t>供</w:t>
      </w:r>
      <w:r>
        <w:rPr>
          <w:color w:val="565656"/>
          <w:spacing w:val="-2"/>
          <w:w w:val="105"/>
          <w:sz w:val="38"/>
        </w:rPr>
        <w:t>最</w:t>
      </w:r>
      <w:r>
        <w:rPr>
          <w:color w:val="565656"/>
          <w:spacing w:val="-2"/>
          <w:w w:val="105"/>
          <w:sz w:val="38"/>
        </w:rPr>
        <w:t>好</w:t>
      </w:r>
      <w:r>
        <w:rPr>
          <w:color w:val="565656"/>
          <w:spacing w:val="-2"/>
          <w:w w:val="105"/>
          <w:sz w:val="38"/>
        </w:rPr>
        <w:t>的</w:t>
      </w:r>
      <w:r>
        <w:rPr>
          <w:color w:val="565656"/>
          <w:spacing w:val="-2"/>
          <w:w w:val="105"/>
          <w:sz w:val="38"/>
        </w:rPr>
        <w:t>犯</w:t>
      </w:r>
      <w:r>
        <w:rPr>
          <w:color w:val="565656"/>
          <w:spacing w:val="-2"/>
          <w:w w:val="105"/>
          <w:sz w:val="38"/>
        </w:rPr>
        <w:t>罪</w:t>
      </w:r>
      <w:r>
        <w:rPr>
          <w:color w:val="565656"/>
          <w:spacing w:val="-2"/>
          <w:w w:val="105"/>
          <w:sz w:val="38"/>
        </w:rPr>
        <w:t>证</w:t>
      </w:r>
      <w:r>
        <w:rPr>
          <w:color w:val="565656"/>
          <w:spacing w:val="-2"/>
          <w:w w:val="105"/>
          <w:sz w:val="38"/>
        </w:rPr>
        <w:t>据</w:t>
      </w:r>
      <w:r>
        <w:rPr>
          <w:color w:val="565656"/>
          <w:spacing w:val="-2"/>
          <w:w w:val="105"/>
          <w:sz w:val="38"/>
        </w:rPr>
        <w:t>，</w:t>
      </w:r>
      <w:r>
        <w:rPr>
          <w:color w:val="565656"/>
          <w:spacing w:val="-2"/>
          <w:w w:val="105"/>
          <w:sz w:val="38"/>
        </w:rPr>
        <w:t>洗</w:t>
      </w:r>
      <w:r>
        <w:rPr>
          <w:color w:val="565656"/>
          <w:spacing w:val="-2"/>
          <w:w w:val="105"/>
          <w:sz w:val="38"/>
        </w:rPr>
        <w:t>澡</w:t>
      </w:r>
      <w:r>
        <w:rPr>
          <w:color w:val="565656"/>
          <w:spacing w:val="-2"/>
          <w:w w:val="105"/>
          <w:sz w:val="38"/>
        </w:rPr>
        <w:t>、</w:t>
      </w:r>
      <w:r>
        <w:rPr>
          <w:color w:val="565656"/>
          <w:spacing w:val="-2"/>
          <w:w w:val="105"/>
          <w:sz w:val="38"/>
        </w:rPr>
        <w:t>冲</w:t>
      </w:r>
      <w:r>
        <w:rPr>
          <w:color w:val="565656"/>
          <w:spacing w:val="-2"/>
          <w:w w:val="105"/>
          <w:sz w:val="38"/>
        </w:rPr>
        <w:t>洗</w:t>
      </w:r>
      <w:r>
        <w:rPr>
          <w:color w:val="424242"/>
          <w:spacing w:val="-2"/>
          <w:w w:val="105"/>
          <w:sz w:val="38"/>
        </w:rPr>
        <w:t>刷牙或排尿都有可能丢失一部分犯罪证据</w:t>
      </w:r>
      <w:r>
        <w:rPr>
          <w:color w:val="8C8C8C"/>
          <w:spacing w:val="-2"/>
          <w:w w:val="105"/>
          <w:sz w:val="38"/>
        </w:rPr>
        <w:t>。</w:t>
      </w:r>
      <w:r>
        <w:rPr>
          <w:color w:val="424242"/>
          <w:spacing w:val="-2"/>
          <w:w w:val="105"/>
          <w:sz w:val="38"/>
        </w:rPr>
        <w:t>这些医疗检</w:t>
      </w:r>
      <w:r>
        <w:rPr>
          <w:color w:val="565656"/>
          <w:spacing w:val="-2"/>
          <w:w w:val="105"/>
          <w:sz w:val="38"/>
        </w:rPr>
        <w:t>查结果能在法庭上作为呈堂证供</w:t>
      </w:r>
      <w:r>
        <w:rPr>
          <w:color w:val="8C8C8C"/>
          <w:spacing w:val="-2"/>
          <w:w w:val="105"/>
          <w:sz w:val="38"/>
        </w:rPr>
        <w:t>。</w:t>
      </w:r>
      <w:r>
        <w:rPr>
          <w:color w:val="424242"/>
          <w:spacing w:val="-2"/>
          <w:w w:val="105"/>
          <w:sz w:val="38"/>
        </w:rPr>
        <w:t>然而受害者必须同意</w:t>
      </w:r>
      <w:r>
        <w:rPr>
          <w:color w:val="565656"/>
          <w:spacing w:val="-2"/>
          <w:w w:val="105"/>
          <w:sz w:val="38"/>
        </w:rPr>
        <w:t>或</w:t>
      </w:r>
      <w:r>
        <w:rPr>
          <w:color w:val="565656"/>
          <w:spacing w:val="-2"/>
          <w:w w:val="105"/>
          <w:sz w:val="38"/>
        </w:rPr>
        <w:t>者</w:t>
      </w:r>
      <w:r>
        <w:rPr>
          <w:color w:val="565656"/>
          <w:spacing w:val="-2"/>
          <w:w w:val="105"/>
          <w:sz w:val="38"/>
        </w:rPr>
        <w:t>有</w:t>
      </w:r>
      <w:r>
        <w:rPr>
          <w:color w:val="565656"/>
          <w:spacing w:val="-2"/>
          <w:w w:val="105"/>
          <w:sz w:val="38"/>
        </w:rPr>
        <w:t>法</w:t>
      </w:r>
      <w:r>
        <w:rPr>
          <w:color w:val="565656"/>
          <w:spacing w:val="-2"/>
          <w:w w:val="105"/>
          <w:sz w:val="38"/>
        </w:rPr>
        <w:t>庭</w:t>
      </w:r>
      <w:r>
        <w:rPr>
          <w:color w:val="565656"/>
          <w:spacing w:val="-2"/>
          <w:w w:val="105"/>
          <w:sz w:val="38"/>
        </w:rPr>
        <w:t>传</w:t>
      </w:r>
      <w:r>
        <w:rPr>
          <w:color w:val="565656"/>
          <w:spacing w:val="-2"/>
          <w:w w:val="105"/>
          <w:sz w:val="38"/>
        </w:rPr>
        <w:t>票</w:t>
      </w:r>
      <w:r>
        <w:rPr>
          <w:color w:val="565656"/>
          <w:spacing w:val="-2"/>
          <w:w w:val="105"/>
          <w:sz w:val="38"/>
        </w:rPr>
        <w:t>才</w:t>
      </w:r>
      <w:r>
        <w:rPr>
          <w:color w:val="565656"/>
          <w:spacing w:val="-2"/>
          <w:w w:val="105"/>
          <w:sz w:val="38"/>
        </w:rPr>
        <w:t>能</w:t>
      </w:r>
      <w:r>
        <w:rPr>
          <w:color w:val="565656"/>
          <w:spacing w:val="-2"/>
          <w:w w:val="105"/>
          <w:sz w:val="38"/>
        </w:rPr>
        <w:t>将</w:t>
      </w:r>
      <w:r>
        <w:rPr>
          <w:color w:val="565656"/>
          <w:spacing w:val="-2"/>
          <w:w w:val="105"/>
          <w:sz w:val="38"/>
        </w:rPr>
        <w:t>这</w:t>
      </w:r>
      <w:r>
        <w:rPr>
          <w:color w:val="565656"/>
          <w:spacing w:val="-2"/>
          <w:w w:val="105"/>
          <w:sz w:val="38"/>
        </w:rPr>
        <w:t>些</w:t>
      </w:r>
      <w:r>
        <w:rPr>
          <w:color w:val="565656"/>
          <w:spacing w:val="-2"/>
          <w:w w:val="105"/>
          <w:sz w:val="38"/>
        </w:rPr>
        <w:t>医</w:t>
      </w:r>
      <w:r>
        <w:rPr>
          <w:color w:val="565656"/>
          <w:spacing w:val="-2"/>
          <w:w w:val="105"/>
          <w:sz w:val="38"/>
        </w:rPr>
        <w:t>疗</w:t>
      </w:r>
      <w:r>
        <w:rPr>
          <w:color w:val="565656"/>
          <w:spacing w:val="-2"/>
          <w:w w:val="105"/>
          <w:sz w:val="38"/>
        </w:rPr>
        <w:t>记</w:t>
      </w:r>
      <w:r>
        <w:rPr>
          <w:color w:val="565656"/>
          <w:spacing w:val="-2"/>
          <w:w w:val="105"/>
          <w:sz w:val="38"/>
        </w:rPr>
        <w:t>录</w:t>
      </w:r>
      <w:r>
        <w:rPr>
          <w:color w:val="565656"/>
          <w:spacing w:val="-2"/>
          <w:w w:val="105"/>
          <w:sz w:val="38"/>
        </w:rPr>
        <w:t>公</w:t>
      </w:r>
      <w:r>
        <w:rPr>
          <w:color w:val="565656"/>
          <w:spacing w:val="-2"/>
          <w:w w:val="105"/>
          <w:sz w:val="38"/>
        </w:rPr>
        <w:t>布</w:t>
      </w:r>
      <w:r>
        <w:rPr>
          <w:color w:val="565656"/>
          <w:spacing w:val="-2"/>
          <w:w w:val="105"/>
          <w:sz w:val="38"/>
        </w:rPr>
        <w:t>于</w:t>
      </w:r>
      <w:r>
        <w:rPr>
          <w:color w:val="565656"/>
          <w:spacing w:val="-2"/>
          <w:w w:val="105"/>
          <w:sz w:val="38"/>
        </w:rPr>
        <w:t>法</w:t>
      </w:r>
      <w:r>
        <w:rPr>
          <w:color w:val="565656"/>
          <w:spacing w:val="-2"/>
          <w:w w:val="105"/>
          <w:sz w:val="38"/>
        </w:rPr>
        <w:t>庭</w:t>
      </w:r>
      <w:r>
        <w:rPr>
          <w:color w:val="565656"/>
          <w:spacing w:val="-2"/>
          <w:w w:val="105"/>
          <w:sz w:val="38"/>
        </w:rPr>
        <w:t>上</w:t>
      </w:r>
      <w:r>
        <w:rPr>
          <w:color w:val="565656"/>
          <w:spacing w:val="-2"/>
          <w:w w:val="105"/>
          <w:sz w:val="38"/>
        </w:rPr>
        <w:t>并</w:t>
      </w:r>
      <w:r>
        <w:rPr>
          <w:color w:val="565656"/>
          <w:spacing w:val="-2"/>
          <w:w w:val="105"/>
          <w:sz w:val="38"/>
        </w:rPr>
        <w:t>作</w:t>
      </w:r>
      <w:r>
        <w:rPr>
          <w:color w:val="424242"/>
          <w:spacing w:val="-2"/>
          <w:w w:val="105"/>
          <w:sz w:val="38"/>
        </w:rPr>
        <w:t>为证据</w:t>
      </w:r>
      <w:r>
        <w:rPr>
          <w:color w:val="8C8C8C"/>
          <w:spacing w:val="-2"/>
          <w:w w:val="105"/>
          <w:sz w:val="38"/>
        </w:rPr>
        <w:t>。</w:t>
      </w:r>
      <w:r>
        <w:rPr>
          <w:color w:val="424242"/>
          <w:spacing w:val="-2"/>
          <w:w w:val="105"/>
          <w:sz w:val="38"/>
        </w:rPr>
        <w:t>同时这些记录也可以帮助受害者作证时回忆强</w:t>
      </w:r>
      <w:r>
        <w:rPr>
          <w:color w:val="424242"/>
          <w:spacing w:val="-2"/>
          <w:w w:val="105"/>
          <w:sz w:val="38"/>
        </w:rPr>
        <w:t>奸案的细节</w:t>
      </w:r>
      <w:r>
        <w:rPr>
          <w:color w:val="9C9C9C"/>
          <w:spacing w:val="-2"/>
          <w:w w:val="105"/>
          <w:sz w:val="38"/>
        </w:rPr>
        <w:t>。</w:t>
      </w:r>
    </w:p>
    <w:p>
      <w:pPr>
        <w:spacing w:line="432" w:lineRule="exact" w:before="0"/>
        <w:ind w:left="1537" w:right="0" w:firstLine="0"/>
        <w:jc w:val="left"/>
        <w:rPr>
          <w:sz w:val="38"/>
        </w:rPr>
      </w:pPr>
      <w:r>
        <w:rPr>
          <w:color w:val="424242"/>
          <w:w w:val="105"/>
          <w:sz w:val="38"/>
        </w:rPr>
        <w:t>刚</w:t>
      </w:r>
      <w:r>
        <w:rPr>
          <w:color w:val="424242"/>
          <w:w w:val="105"/>
          <w:sz w:val="38"/>
        </w:rPr>
        <w:t>刚</w:t>
      </w:r>
      <w:r>
        <w:rPr>
          <w:color w:val="424242"/>
          <w:w w:val="105"/>
          <w:sz w:val="38"/>
        </w:rPr>
        <w:t>发</w:t>
      </w:r>
      <w:r>
        <w:rPr>
          <w:color w:val="424242"/>
          <w:w w:val="105"/>
          <w:sz w:val="38"/>
        </w:rPr>
        <w:t>生</w:t>
      </w:r>
      <w:r>
        <w:rPr>
          <w:color w:val="424242"/>
          <w:w w:val="105"/>
          <w:sz w:val="38"/>
        </w:rPr>
        <w:t>强</w:t>
      </w:r>
      <w:r>
        <w:rPr>
          <w:color w:val="424242"/>
          <w:w w:val="105"/>
          <w:sz w:val="38"/>
        </w:rPr>
        <w:t>奸</w:t>
      </w:r>
      <w:r>
        <w:rPr>
          <w:color w:val="424242"/>
          <w:w w:val="105"/>
          <w:sz w:val="38"/>
        </w:rPr>
        <w:t>案</w:t>
      </w:r>
      <w:r>
        <w:rPr>
          <w:color w:val="424242"/>
          <w:w w:val="105"/>
          <w:sz w:val="38"/>
        </w:rPr>
        <w:t>后</w:t>
      </w:r>
      <w:r>
        <w:rPr>
          <w:color w:val="424242"/>
          <w:w w:val="105"/>
          <w:sz w:val="38"/>
        </w:rPr>
        <w:t>受</w:t>
      </w:r>
      <w:r>
        <w:rPr>
          <w:color w:val="424242"/>
          <w:w w:val="105"/>
          <w:sz w:val="38"/>
        </w:rPr>
        <w:t>害</w:t>
      </w:r>
      <w:r>
        <w:rPr>
          <w:color w:val="424242"/>
          <w:w w:val="105"/>
          <w:sz w:val="38"/>
        </w:rPr>
        <w:t>者</w:t>
      </w:r>
      <w:r>
        <w:rPr>
          <w:color w:val="424242"/>
          <w:w w:val="105"/>
          <w:sz w:val="38"/>
        </w:rPr>
        <w:t>可</w:t>
      </w:r>
      <w:r>
        <w:rPr>
          <w:color w:val="424242"/>
          <w:w w:val="105"/>
          <w:sz w:val="38"/>
        </w:rPr>
        <w:t>能</w:t>
      </w:r>
      <w:r>
        <w:rPr>
          <w:color w:val="424242"/>
          <w:w w:val="105"/>
          <w:sz w:val="38"/>
        </w:rPr>
        <w:t>害</w:t>
      </w:r>
      <w:r>
        <w:rPr>
          <w:color w:val="424242"/>
          <w:w w:val="105"/>
          <w:sz w:val="38"/>
        </w:rPr>
        <w:t>怕</w:t>
      </w:r>
      <w:r>
        <w:rPr>
          <w:color w:val="424242"/>
          <w:w w:val="105"/>
          <w:sz w:val="38"/>
        </w:rPr>
        <w:t>进</w:t>
      </w:r>
      <w:r>
        <w:rPr>
          <w:color w:val="424242"/>
          <w:w w:val="105"/>
          <w:sz w:val="38"/>
        </w:rPr>
        <w:t>行</w:t>
      </w:r>
      <w:r>
        <w:rPr>
          <w:color w:val="424242"/>
          <w:w w:val="105"/>
          <w:sz w:val="38"/>
        </w:rPr>
        <w:t>身</w:t>
      </w:r>
      <w:r>
        <w:rPr>
          <w:color w:val="424242"/>
          <w:w w:val="105"/>
          <w:sz w:val="38"/>
        </w:rPr>
        <w:t>体</w:t>
      </w:r>
      <w:r>
        <w:rPr>
          <w:color w:val="424242"/>
          <w:w w:val="105"/>
          <w:sz w:val="38"/>
        </w:rPr>
        <w:t>检</w:t>
      </w:r>
      <w:r>
        <w:rPr>
          <w:color w:val="424242"/>
          <w:w w:val="105"/>
          <w:sz w:val="38"/>
        </w:rPr>
        <w:t>查</w:t>
      </w:r>
      <w:r>
        <w:rPr>
          <w:color w:val="8C8C8C"/>
          <w:spacing w:val="-10"/>
          <w:w w:val="105"/>
          <w:sz w:val="38"/>
        </w:rPr>
        <w:t>。</w:t>
      </w:r>
    </w:p>
    <w:p>
      <w:pPr>
        <w:spacing w:line="319" w:lineRule="auto" w:before="130"/>
        <w:ind w:left="713" w:right="695" w:firstLine="22"/>
        <w:jc w:val="both"/>
        <w:rPr>
          <w:sz w:val="38"/>
        </w:rPr>
      </w:pPr>
      <w:r>
        <w:rPr>
          <w:color w:val="565656"/>
          <w:spacing w:val="-2"/>
          <w:w w:val="105"/>
          <w:sz w:val="38"/>
        </w:rPr>
        <w:t>尽可能让女医生对受害者进行检查</w:t>
      </w:r>
      <w:r>
        <w:rPr>
          <w:color w:val="8C8C8C"/>
          <w:spacing w:val="-2"/>
          <w:w w:val="105"/>
          <w:sz w:val="38"/>
        </w:rPr>
        <w:t>。</w:t>
      </w:r>
      <w:r>
        <w:rPr>
          <w:color w:val="424242"/>
          <w:spacing w:val="-2"/>
          <w:w w:val="105"/>
          <w:sz w:val="38"/>
        </w:rPr>
        <w:t>如果无女医生，那</w:t>
      </w:r>
      <w:r>
        <w:rPr>
          <w:color w:val="565656"/>
          <w:spacing w:val="-2"/>
          <w:w w:val="110"/>
          <w:sz w:val="38"/>
        </w:rPr>
        <w:t>么</w:t>
      </w:r>
      <w:r>
        <w:rPr>
          <w:color w:val="565656"/>
          <w:spacing w:val="-2"/>
          <w:w w:val="110"/>
          <w:sz w:val="38"/>
        </w:rPr>
        <w:t>女</w:t>
      </w:r>
      <w:r>
        <w:rPr>
          <w:color w:val="565656"/>
          <w:spacing w:val="-2"/>
          <w:w w:val="110"/>
          <w:sz w:val="38"/>
        </w:rPr>
        <w:t>护</w:t>
      </w:r>
      <w:r>
        <w:rPr>
          <w:color w:val="565656"/>
          <w:spacing w:val="-2"/>
          <w:w w:val="110"/>
          <w:sz w:val="38"/>
        </w:rPr>
        <w:t>士</w:t>
      </w:r>
      <w:r>
        <w:rPr>
          <w:color w:val="565656"/>
          <w:spacing w:val="-2"/>
          <w:w w:val="110"/>
          <w:sz w:val="38"/>
        </w:rPr>
        <w:t>或</w:t>
      </w:r>
      <w:r>
        <w:rPr>
          <w:color w:val="565656"/>
          <w:spacing w:val="-2"/>
          <w:w w:val="110"/>
          <w:sz w:val="38"/>
        </w:rPr>
        <w:t>者</w:t>
      </w:r>
      <w:r>
        <w:rPr>
          <w:color w:val="565656"/>
          <w:spacing w:val="-2"/>
          <w:w w:val="110"/>
          <w:sz w:val="38"/>
        </w:rPr>
        <w:t>女</w:t>
      </w:r>
      <w:r>
        <w:rPr>
          <w:color w:val="565656"/>
          <w:spacing w:val="-2"/>
          <w:w w:val="110"/>
          <w:sz w:val="38"/>
        </w:rPr>
        <w:t>性</w:t>
      </w:r>
      <w:r>
        <w:rPr>
          <w:color w:val="565656"/>
          <w:spacing w:val="-2"/>
          <w:w w:val="110"/>
          <w:sz w:val="38"/>
        </w:rPr>
        <w:t>志</w:t>
      </w:r>
      <w:r>
        <w:rPr>
          <w:color w:val="565656"/>
          <w:spacing w:val="-2"/>
          <w:w w:val="110"/>
          <w:sz w:val="38"/>
        </w:rPr>
        <w:t>愿</w:t>
      </w:r>
      <w:r>
        <w:rPr>
          <w:color w:val="565656"/>
          <w:spacing w:val="-2"/>
          <w:w w:val="110"/>
          <w:sz w:val="38"/>
        </w:rPr>
        <w:t>者</w:t>
      </w:r>
      <w:r>
        <w:rPr>
          <w:color w:val="565656"/>
          <w:spacing w:val="-2"/>
          <w:w w:val="110"/>
          <w:sz w:val="38"/>
        </w:rPr>
        <w:t>应</w:t>
      </w:r>
      <w:r>
        <w:rPr>
          <w:color w:val="565656"/>
          <w:spacing w:val="-2"/>
          <w:w w:val="110"/>
          <w:sz w:val="38"/>
        </w:rPr>
        <w:t>陪</w:t>
      </w:r>
      <w:r>
        <w:rPr>
          <w:color w:val="565656"/>
          <w:spacing w:val="-2"/>
          <w:w w:val="110"/>
          <w:sz w:val="38"/>
        </w:rPr>
        <w:t>同</w:t>
      </w:r>
      <w:r>
        <w:rPr>
          <w:color w:val="565656"/>
          <w:spacing w:val="-2"/>
          <w:w w:val="110"/>
          <w:sz w:val="38"/>
        </w:rPr>
        <w:t>进</w:t>
      </w:r>
      <w:r>
        <w:rPr>
          <w:color w:val="565656"/>
          <w:spacing w:val="-2"/>
          <w:w w:val="110"/>
          <w:sz w:val="38"/>
        </w:rPr>
        <w:t>行</w:t>
      </w:r>
      <w:r>
        <w:rPr>
          <w:color w:val="565656"/>
          <w:spacing w:val="-2"/>
          <w:w w:val="110"/>
          <w:sz w:val="38"/>
        </w:rPr>
        <w:t>检</w:t>
      </w:r>
      <w:r>
        <w:rPr>
          <w:color w:val="565656"/>
          <w:spacing w:val="-2"/>
          <w:w w:val="110"/>
          <w:sz w:val="38"/>
        </w:rPr>
        <w:t>查</w:t>
      </w:r>
      <w:r>
        <w:rPr>
          <w:color w:val="565656"/>
          <w:spacing w:val="-2"/>
          <w:w w:val="110"/>
          <w:sz w:val="38"/>
        </w:rPr>
        <w:t>以</w:t>
      </w:r>
      <w:r>
        <w:rPr>
          <w:color w:val="565656"/>
          <w:spacing w:val="-2"/>
          <w:w w:val="110"/>
          <w:sz w:val="38"/>
        </w:rPr>
        <w:t>消</w:t>
      </w:r>
      <w:r>
        <w:rPr>
          <w:color w:val="565656"/>
          <w:spacing w:val="-2"/>
          <w:w w:val="110"/>
          <w:sz w:val="38"/>
        </w:rPr>
        <w:t>除</w:t>
      </w:r>
      <w:r>
        <w:rPr>
          <w:color w:val="565656"/>
          <w:spacing w:val="-2"/>
          <w:w w:val="110"/>
          <w:sz w:val="38"/>
        </w:rPr>
        <w:t>受</w:t>
      </w:r>
      <w:r>
        <w:rPr>
          <w:color w:val="565656"/>
          <w:spacing w:val="-2"/>
          <w:w w:val="110"/>
          <w:sz w:val="38"/>
        </w:rPr>
        <w:t>害</w:t>
      </w:r>
      <w:r>
        <w:rPr>
          <w:color w:val="424242"/>
          <w:spacing w:val="-2"/>
          <w:w w:val="110"/>
          <w:sz w:val="38"/>
        </w:rPr>
        <w:t>者的焦虑不安</w:t>
      </w:r>
      <w:r>
        <w:rPr>
          <w:color w:val="8C8C8C"/>
          <w:spacing w:val="-2"/>
          <w:w w:val="110"/>
          <w:sz w:val="38"/>
        </w:rPr>
        <w:t>。</w:t>
      </w:r>
      <w:r>
        <w:rPr>
          <w:color w:val="565656"/>
          <w:spacing w:val="-2"/>
          <w:w w:val="110"/>
          <w:sz w:val="38"/>
        </w:rPr>
        <w:t>在进行检查前医生需征得受害者的同意</w:t>
      </w:r>
      <w:r>
        <w:rPr>
          <w:color w:val="8C8C8C"/>
          <w:spacing w:val="-2"/>
          <w:w w:val="110"/>
          <w:sz w:val="38"/>
        </w:rPr>
        <w:t>。</w:t>
      </w:r>
      <w:r>
        <w:rPr>
          <w:color w:val="565656"/>
          <w:spacing w:val="-2"/>
          <w:w w:val="110"/>
          <w:sz w:val="38"/>
        </w:rPr>
        <w:t>受害者应在不受任何压力的情况下同意检查</w:t>
      </w:r>
      <w:r>
        <w:rPr>
          <w:color w:val="8C8C8C"/>
          <w:spacing w:val="-2"/>
          <w:w w:val="110"/>
          <w:sz w:val="38"/>
        </w:rPr>
        <w:t>。</w:t>
      </w:r>
      <w:r>
        <w:rPr>
          <w:color w:val="424242"/>
          <w:spacing w:val="-2"/>
          <w:w w:val="110"/>
          <w:sz w:val="38"/>
        </w:rPr>
        <w:t>受</w:t>
      </w:r>
      <w:r>
        <w:rPr>
          <w:color w:val="565656"/>
          <w:spacing w:val="-2"/>
          <w:w w:val="110"/>
          <w:sz w:val="38"/>
        </w:rPr>
        <w:t>害</w:t>
      </w:r>
      <w:r>
        <w:rPr>
          <w:color w:val="565656"/>
          <w:spacing w:val="-2"/>
          <w:w w:val="110"/>
          <w:sz w:val="38"/>
        </w:rPr>
        <w:t>者</w:t>
      </w:r>
      <w:r>
        <w:rPr>
          <w:color w:val="565656"/>
          <w:spacing w:val="-2"/>
          <w:w w:val="110"/>
          <w:sz w:val="38"/>
        </w:rPr>
        <w:t>可</w:t>
      </w:r>
      <w:r>
        <w:rPr>
          <w:color w:val="565656"/>
          <w:spacing w:val="-2"/>
          <w:w w:val="110"/>
          <w:sz w:val="38"/>
        </w:rPr>
        <w:t>要</w:t>
      </w:r>
      <w:r>
        <w:rPr>
          <w:color w:val="565656"/>
          <w:spacing w:val="-2"/>
          <w:w w:val="110"/>
          <w:sz w:val="38"/>
        </w:rPr>
        <w:t>求</w:t>
      </w:r>
      <w:r>
        <w:rPr>
          <w:color w:val="565656"/>
          <w:spacing w:val="-2"/>
          <w:w w:val="110"/>
          <w:sz w:val="38"/>
        </w:rPr>
        <w:t>医</w:t>
      </w:r>
      <w:r>
        <w:rPr>
          <w:color w:val="565656"/>
          <w:spacing w:val="-2"/>
          <w:w w:val="110"/>
          <w:sz w:val="38"/>
        </w:rPr>
        <w:t>生</w:t>
      </w:r>
      <w:r>
        <w:rPr>
          <w:color w:val="565656"/>
          <w:spacing w:val="-2"/>
          <w:w w:val="110"/>
          <w:sz w:val="38"/>
        </w:rPr>
        <w:t>解</w:t>
      </w:r>
      <w:r>
        <w:rPr>
          <w:color w:val="565656"/>
          <w:spacing w:val="-2"/>
          <w:w w:val="110"/>
          <w:sz w:val="38"/>
        </w:rPr>
        <w:t>释</w:t>
      </w:r>
      <w:r>
        <w:rPr>
          <w:color w:val="565656"/>
          <w:spacing w:val="-2"/>
          <w:w w:val="110"/>
          <w:sz w:val="38"/>
        </w:rPr>
        <w:t>在</w:t>
      </w:r>
      <w:r>
        <w:rPr>
          <w:color w:val="565656"/>
          <w:spacing w:val="-2"/>
          <w:w w:val="110"/>
          <w:sz w:val="38"/>
        </w:rPr>
        <w:t>体</w:t>
      </w:r>
      <w:r>
        <w:rPr>
          <w:color w:val="565656"/>
          <w:spacing w:val="-2"/>
          <w:w w:val="110"/>
          <w:sz w:val="38"/>
        </w:rPr>
        <w:t>格</w:t>
      </w:r>
      <w:r>
        <w:rPr>
          <w:color w:val="565656"/>
          <w:spacing w:val="-2"/>
          <w:w w:val="110"/>
          <w:sz w:val="38"/>
        </w:rPr>
        <w:t>检</w:t>
      </w:r>
      <w:r>
        <w:rPr>
          <w:color w:val="565656"/>
          <w:spacing w:val="-2"/>
          <w:w w:val="110"/>
          <w:sz w:val="38"/>
        </w:rPr>
        <w:t>查</w:t>
      </w:r>
      <w:r>
        <w:rPr>
          <w:color w:val="565656"/>
          <w:spacing w:val="-2"/>
          <w:w w:val="110"/>
          <w:sz w:val="38"/>
        </w:rPr>
        <w:t>时</w:t>
      </w:r>
      <w:r>
        <w:rPr>
          <w:color w:val="565656"/>
          <w:spacing w:val="-2"/>
          <w:w w:val="110"/>
          <w:sz w:val="38"/>
        </w:rPr>
        <w:t>可</w:t>
      </w:r>
      <w:r>
        <w:rPr>
          <w:color w:val="565656"/>
          <w:spacing w:val="-2"/>
          <w:w w:val="110"/>
          <w:sz w:val="38"/>
        </w:rPr>
        <w:t>能</w:t>
      </w:r>
      <w:r>
        <w:rPr>
          <w:color w:val="565656"/>
          <w:spacing w:val="-2"/>
          <w:w w:val="110"/>
          <w:sz w:val="38"/>
        </w:rPr>
        <w:t>出</w:t>
      </w:r>
      <w:r>
        <w:rPr>
          <w:color w:val="565656"/>
          <w:spacing w:val="-2"/>
          <w:w w:val="110"/>
          <w:sz w:val="38"/>
        </w:rPr>
        <w:t>现</w:t>
      </w:r>
      <w:r>
        <w:rPr>
          <w:color w:val="565656"/>
          <w:spacing w:val="-2"/>
          <w:w w:val="110"/>
          <w:sz w:val="38"/>
        </w:rPr>
        <w:t>什</w:t>
      </w:r>
      <w:r>
        <w:rPr>
          <w:color w:val="565656"/>
          <w:spacing w:val="-2"/>
          <w:w w:val="110"/>
          <w:sz w:val="38"/>
        </w:rPr>
        <w:t>么</w:t>
      </w:r>
      <w:r>
        <w:rPr>
          <w:color w:val="565656"/>
          <w:spacing w:val="-2"/>
          <w:w w:val="110"/>
          <w:sz w:val="38"/>
        </w:rPr>
        <w:t>样</w:t>
      </w:r>
      <w:r>
        <w:rPr>
          <w:color w:val="565656"/>
          <w:spacing w:val="-2"/>
          <w:w w:val="110"/>
          <w:sz w:val="38"/>
        </w:rPr>
        <w:t>的</w:t>
      </w:r>
      <w:r>
        <w:rPr>
          <w:color w:val="424242"/>
          <w:spacing w:val="-4"/>
          <w:w w:val="110"/>
          <w:sz w:val="38"/>
        </w:rPr>
        <w:t>情</w:t>
      </w:r>
      <w:r>
        <w:rPr>
          <w:color w:val="424242"/>
          <w:spacing w:val="-4"/>
          <w:w w:val="110"/>
          <w:sz w:val="38"/>
        </w:rPr>
        <w:t>况</w:t>
      </w:r>
      <w:r>
        <w:rPr>
          <w:color w:val="9C9C9C"/>
          <w:spacing w:val="-4"/>
          <w:w w:val="110"/>
          <w:sz w:val="38"/>
        </w:rPr>
        <w:t>。</w:t>
      </w:r>
    </w:p>
    <w:p>
      <w:pPr>
        <w:spacing w:line="417" w:lineRule="exact" w:before="0"/>
        <w:ind w:left="1564" w:right="0" w:firstLine="0"/>
        <w:jc w:val="left"/>
        <w:rPr>
          <w:sz w:val="38"/>
        </w:rPr>
      </w:pPr>
      <w:r>
        <w:rPr>
          <w:color w:val="565656"/>
          <w:w w:val="105"/>
          <w:sz w:val="38"/>
        </w:rPr>
        <w:t>医</w:t>
      </w:r>
      <w:r>
        <w:rPr>
          <w:color w:val="565656"/>
          <w:w w:val="105"/>
          <w:sz w:val="38"/>
        </w:rPr>
        <w:t>生</w:t>
      </w:r>
      <w:r>
        <w:rPr>
          <w:color w:val="565656"/>
          <w:w w:val="105"/>
          <w:sz w:val="38"/>
        </w:rPr>
        <w:t>可</w:t>
      </w:r>
      <w:r>
        <w:rPr>
          <w:color w:val="565656"/>
          <w:w w:val="105"/>
          <w:sz w:val="38"/>
        </w:rPr>
        <w:t>询</w:t>
      </w:r>
      <w:r>
        <w:rPr>
          <w:color w:val="565656"/>
          <w:w w:val="105"/>
          <w:sz w:val="38"/>
        </w:rPr>
        <w:t>问</w:t>
      </w:r>
      <w:r>
        <w:rPr>
          <w:color w:val="565656"/>
          <w:w w:val="105"/>
          <w:sz w:val="38"/>
        </w:rPr>
        <w:t>受</w:t>
      </w:r>
      <w:r>
        <w:rPr>
          <w:color w:val="565656"/>
          <w:w w:val="105"/>
          <w:sz w:val="38"/>
        </w:rPr>
        <w:t>害</w:t>
      </w:r>
      <w:r>
        <w:rPr>
          <w:color w:val="565656"/>
          <w:w w:val="105"/>
          <w:sz w:val="38"/>
        </w:rPr>
        <w:t>者</w:t>
      </w:r>
      <w:r>
        <w:rPr>
          <w:color w:val="565656"/>
          <w:w w:val="105"/>
          <w:sz w:val="38"/>
        </w:rPr>
        <w:t>强</w:t>
      </w:r>
      <w:r>
        <w:rPr>
          <w:color w:val="565656"/>
          <w:w w:val="105"/>
          <w:sz w:val="38"/>
        </w:rPr>
        <w:t>奸</w:t>
      </w:r>
      <w:r>
        <w:rPr>
          <w:color w:val="565656"/>
          <w:w w:val="105"/>
          <w:sz w:val="38"/>
        </w:rPr>
        <w:t>案</w:t>
      </w:r>
      <w:r>
        <w:rPr>
          <w:color w:val="565656"/>
          <w:w w:val="105"/>
          <w:sz w:val="38"/>
        </w:rPr>
        <w:t>中</w:t>
      </w:r>
      <w:r>
        <w:rPr>
          <w:color w:val="565656"/>
          <w:w w:val="105"/>
          <w:sz w:val="38"/>
        </w:rPr>
        <w:t>发</w:t>
      </w:r>
      <w:r>
        <w:rPr>
          <w:color w:val="565656"/>
          <w:w w:val="105"/>
          <w:sz w:val="38"/>
        </w:rPr>
        <w:t>生</w:t>
      </w:r>
      <w:r>
        <w:rPr>
          <w:color w:val="565656"/>
          <w:w w:val="105"/>
          <w:sz w:val="38"/>
        </w:rPr>
        <w:t>了</w:t>
      </w:r>
      <w:r>
        <w:rPr>
          <w:color w:val="565656"/>
          <w:w w:val="105"/>
          <w:sz w:val="38"/>
        </w:rPr>
        <w:t>哪</w:t>
      </w:r>
      <w:r>
        <w:rPr>
          <w:color w:val="565656"/>
          <w:w w:val="105"/>
          <w:sz w:val="38"/>
        </w:rPr>
        <w:t>些</w:t>
      </w:r>
      <w:r>
        <w:rPr>
          <w:color w:val="565656"/>
          <w:w w:val="105"/>
          <w:sz w:val="38"/>
        </w:rPr>
        <w:t>情</w:t>
      </w:r>
      <w:r>
        <w:rPr>
          <w:color w:val="565656"/>
          <w:w w:val="105"/>
          <w:sz w:val="38"/>
        </w:rPr>
        <w:t>况</w:t>
      </w:r>
      <w:r>
        <w:rPr>
          <w:color w:val="565656"/>
          <w:w w:val="105"/>
          <w:sz w:val="38"/>
        </w:rPr>
        <w:t>以</w:t>
      </w:r>
      <w:r>
        <w:rPr>
          <w:color w:val="565656"/>
          <w:w w:val="105"/>
          <w:sz w:val="38"/>
        </w:rPr>
        <w:t>利</w:t>
      </w:r>
      <w:r>
        <w:rPr>
          <w:color w:val="565656"/>
          <w:spacing w:val="-10"/>
          <w:w w:val="105"/>
          <w:sz w:val="38"/>
        </w:rPr>
        <w:t>于</w:t>
      </w:r>
    </w:p>
    <w:p>
      <w:pPr>
        <w:spacing w:after="0" w:line="417" w:lineRule="exact"/>
        <w:jc w:val="left"/>
        <w:rPr>
          <w:sz w:val="38"/>
        </w:rPr>
        <w:sectPr>
          <w:type w:val="continuous"/>
          <w:pgSz w:w="21750" w:h="31660"/>
          <w:pgMar w:top="0" w:bottom="280" w:left="0" w:right="0"/>
          <w:cols w:num="2" w:equalWidth="0">
            <w:col w:w="10490" w:space="40"/>
            <w:col w:w="11220"/>
          </w:cols>
        </w:sectPr>
      </w:pPr>
    </w:p>
    <w:p>
      <w:pPr>
        <w:tabs>
          <w:tab w:pos="3203" w:val="left" w:leader="none"/>
        </w:tabs>
        <w:spacing w:before="59"/>
        <w:ind w:left="1449" w:right="0" w:firstLine="0"/>
        <w:jc w:val="left"/>
        <w:rPr>
          <w:sz w:val="38"/>
        </w:rPr>
      </w:pPr>
      <w:r>
        <w:rPr>
          <w:rFonts w:ascii="Times New Roman" w:eastAsia="Times New Roman"/>
          <w:color w:val="1A1A1A"/>
          <w:spacing w:val="-4"/>
          <w:w w:val="120"/>
          <w:sz w:val="47"/>
        </w:rPr>
        <w:t>1146</w:t>
      </w:r>
      <w:r>
        <w:rPr>
          <w:rFonts w:ascii="Times New Roman" w:eastAsia="Times New Roman"/>
          <w:color w:val="1A1A1A"/>
          <w:sz w:val="47"/>
        </w:rPr>
        <w:tab/>
      </w:r>
      <w:r>
        <w:rPr>
          <w:color w:val="565656"/>
          <w:w w:val="120"/>
          <w:sz w:val="38"/>
        </w:rPr>
        <w:t>第</w:t>
      </w:r>
      <w:r>
        <w:rPr>
          <w:rFonts w:ascii="Times New Roman" w:eastAsia="Times New Roman"/>
          <w:color w:val="565656"/>
          <w:w w:val="120"/>
          <w:sz w:val="39"/>
        </w:rPr>
        <w:t>22</w:t>
      </w:r>
      <w:r>
        <w:rPr>
          <w:color w:val="565656"/>
          <w:w w:val="120"/>
          <w:sz w:val="38"/>
        </w:rPr>
        <w:t>章</w:t>
      </w:r>
      <w:r>
        <w:rPr>
          <w:color w:val="565656"/>
          <w:w w:val="120"/>
          <w:sz w:val="38"/>
        </w:rPr>
        <w:t>女</w:t>
      </w:r>
      <w:r>
        <w:rPr>
          <w:color w:val="565656"/>
          <w:w w:val="120"/>
          <w:sz w:val="38"/>
        </w:rPr>
        <w:t>性</w:t>
      </w:r>
      <w:r>
        <w:rPr>
          <w:color w:val="565656"/>
          <w:w w:val="120"/>
          <w:sz w:val="38"/>
        </w:rPr>
        <w:t>保</w:t>
      </w:r>
      <w:r>
        <w:rPr>
          <w:color w:val="565656"/>
          <w:spacing w:val="-10"/>
          <w:w w:val="120"/>
          <w:sz w:val="38"/>
        </w:rPr>
        <w:t>健</w:t>
      </w:r>
    </w:p>
    <w:p>
      <w:pPr>
        <w:pStyle w:val="BodyText"/>
        <w:spacing w:before="2"/>
        <w:rPr>
          <w:sz w:val="9"/>
        </w:rPr>
      </w:pPr>
      <w:r>
        <w:rPr/>
        <w:pict>
          <v:shape style="position:absolute;margin-left:73.048622pt;margin-top:6.760921pt;width:1008.75pt;height:.1pt;mso-position-horizontal-relative:page;mso-position-vertical-relative:paragraph;z-index:-15033344;mso-wrap-distance-left:0;mso-wrap-distance-right:0" id="docshape1326" coordorigin="1461,135" coordsize="20175,0" path="m1461,135l21635,135e" filled="false" stroked="true" strokeweight="1.073583pt" strokecolor="#000000">
            <v:path arrowok="t"/>
            <v:stroke dashstyle="solid"/>
            <w10:wrap type="topAndBottom"/>
          </v:shape>
        </w:pict>
      </w:r>
    </w:p>
    <w:p>
      <w:pPr>
        <w:pStyle w:val="BodyText"/>
        <w:rPr>
          <w:sz w:val="20"/>
        </w:rPr>
      </w:pPr>
    </w:p>
    <w:p>
      <w:pPr>
        <w:spacing w:after="0"/>
        <w:rPr>
          <w:sz w:val="20"/>
        </w:rPr>
        <w:sectPr>
          <w:pgSz w:w="21750" w:h="31660"/>
          <w:pgMar w:top="500" w:bottom="0" w:left="0" w:right="0"/>
        </w:sectPr>
      </w:pPr>
    </w:p>
    <w:p>
      <w:pPr>
        <w:spacing w:line="307" w:lineRule="auto" w:before="168"/>
        <w:ind w:left="1383" w:right="0" w:firstLine="69"/>
        <w:jc w:val="left"/>
        <w:rPr>
          <w:sz w:val="38"/>
        </w:rPr>
      </w:pPr>
      <w:r>
        <w:rPr>
          <w:color w:val="444444"/>
          <w:spacing w:val="1"/>
          <w:w w:val="110"/>
          <w:sz w:val="38"/>
        </w:rPr>
        <w:t>指导检查及治疗</w:t>
      </w:r>
      <w:r>
        <w:rPr>
          <w:color w:val="959595"/>
          <w:spacing w:val="1"/>
          <w:w w:val="110"/>
          <w:sz w:val="38"/>
        </w:rPr>
        <w:t>。</w:t>
      </w:r>
      <w:r>
        <w:rPr>
          <w:color w:val="444444"/>
          <w:w w:val="110"/>
          <w:sz w:val="38"/>
        </w:rPr>
        <w:t>然而受害者可能害怕回忆强奸案细</w:t>
      </w:r>
      <w:r>
        <w:rPr>
          <w:color w:val="444444"/>
          <w:spacing w:val="2"/>
          <w:w w:val="108"/>
          <w:sz w:val="38"/>
        </w:rPr>
        <w:t>节</w:t>
      </w:r>
      <w:r>
        <w:rPr>
          <w:color w:val="959595"/>
          <w:spacing w:val="2"/>
          <w:w w:val="108"/>
          <w:sz w:val="38"/>
        </w:rPr>
        <w:t>。</w:t>
      </w:r>
      <w:r>
        <w:rPr>
          <w:color w:val="444444"/>
          <w:spacing w:val="2"/>
          <w:w w:val="108"/>
          <w:sz w:val="38"/>
        </w:rPr>
        <w:t>在紧急处理结束后她们可能需要进行详细的描述</w:t>
      </w:r>
      <w:r>
        <w:rPr>
          <w:color w:val="959595"/>
          <w:w w:val="108"/>
          <w:sz w:val="38"/>
        </w:rPr>
        <w:t>。</w:t>
      </w:r>
      <w:r>
        <w:rPr>
          <w:color w:val="444444"/>
          <w:spacing w:val="2"/>
          <w:w w:val="105"/>
          <w:sz w:val="38"/>
        </w:rPr>
        <w:t>她们可能需要即刻处理损伤并需要</w:t>
      </w:r>
      <w:r>
        <w:rPr>
          <w:color w:val="6E6E6E"/>
          <w:spacing w:val="2"/>
          <w:w w:val="105"/>
          <w:sz w:val="38"/>
        </w:rPr>
        <w:t>一</w:t>
      </w:r>
      <w:r>
        <w:rPr>
          <w:color w:val="444444"/>
          <w:spacing w:val="1"/>
          <w:w w:val="105"/>
          <w:sz w:val="38"/>
        </w:rPr>
        <w:t>定时间来让心理平</w:t>
      </w:r>
      <w:r>
        <w:rPr>
          <w:color w:val="444444"/>
          <w:spacing w:val="1"/>
          <w:w w:val="106"/>
          <w:sz w:val="38"/>
        </w:rPr>
        <w:t>静下来</w:t>
      </w:r>
      <w:r>
        <w:rPr>
          <w:color w:val="959595"/>
          <w:w w:val="106"/>
          <w:sz w:val="38"/>
        </w:rPr>
        <w:t>。</w:t>
      </w:r>
    </w:p>
    <w:p>
      <w:pPr>
        <w:spacing w:line="314" w:lineRule="auto" w:before="59"/>
        <w:ind w:left="1394" w:right="148" w:firstLine="842"/>
        <w:jc w:val="right"/>
        <w:rPr>
          <w:sz w:val="38"/>
        </w:rPr>
      </w:pPr>
      <w:r>
        <w:rPr>
          <w:color w:val="444444"/>
          <w:spacing w:val="-1"/>
          <w:w w:val="102"/>
          <w:sz w:val="38"/>
        </w:rPr>
        <w:t>为了确定受害者怀孕的可能性，医师需要询问受害者</w:t>
      </w:r>
      <w:r>
        <w:rPr>
          <w:color w:val="444444"/>
          <w:spacing w:val="2"/>
          <w:w w:val="101"/>
          <w:sz w:val="38"/>
        </w:rPr>
        <w:t>末次月经及是否服用避孕药</w:t>
      </w:r>
      <w:r>
        <w:rPr>
          <w:color w:val="959595"/>
          <w:spacing w:val="2"/>
          <w:w w:val="101"/>
          <w:sz w:val="38"/>
        </w:rPr>
        <w:t>。</w:t>
      </w:r>
      <w:r>
        <w:rPr>
          <w:color w:val="444444"/>
          <w:spacing w:val="1"/>
          <w:w w:val="101"/>
          <w:sz w:val="38"/>
        </w:rPr>
        <w:t>为了分析精液，医生需询问</w:t>
      </w:r>
      <w:r>
        <w:rPr>
          <w:color w:val="444444"/>
          <w:spacing w:val="2"/>
          <w:w w:val="101"/>
          <w:sz w:val="38"/>
        </w:rPr>
        <w:t>受害者近期强奸案前是否有性生活，何时进行的性生活</w:t>
      </w:r>
      <w:r>
        <w:rPr>
          <w:color w:val="959595"/>
          <w:w w:val="101"/>
          <w:sz w:val="38"/>
        </w:rPr>
        <w:t>。</w:t>
      </w:r>
      <w:r>
        <w:rPr>
          <w:color w:val="444444"/>
          <w:w w:val="102"/>
          <w:sz w:val="38"/>
        </w:rPr>
        <w:t>医生需记录身体伤害，如割伤、擦伤、并检查阴道的</w:t>
      </w:r>
    </w:p>
    <w:p>
      <w:pPr>
        <w:spacing w:line="309" w:lineRule="auto" w:before="5"/>
        <w:ind w:left="1360" w:right="255" w:firstLine="52"/>
        <w:jc w:val="both"/>
        <w:rPr>
          <w:sz w:val="38"/>
        </w:rPr>
      </w:pPr>
      <w:r>
        <w:rPr>
          <w:color w:val="444444"/>
          <w:spacing w:val="-2"/>
          <w:w w:val="105"/>
          <w:sz w:val="38"/>
        </w:rPr>
        <w:t>损伤</w:t>
      </w:r>
      <w:r>
        <w:rPr>
          <w:color w:val="959595"/>
          <w:spacing w:val="-2"/>
          <w:w w:val="105"/>
          <w:sz w:val="38"/>
        </w:rPr>
        <w:t>。</w:t>
      </w:r>
      <w:r>
        <w:rPr>
          <w:color w:val="444444"/>
          <w:spacing w:val="-2"/>
          <w:w w:val="105"/>
          <w:sz w:val="38"/>
        </w:rPr>
        <w:t>受伤部位需拍照，因为例如像淤青等伤害会逐渐</w:t>
      </w:r>
      <w:r>
        <w:rPr>
          <w:color w:val="444444"/>
          <w:spacing w:val="-2"/>
          <w:w w:val="105"/>
          <w:sz w:val="38"/>
        </w:rPr>
        <w:t>消失</w:t>
      </w:r>
      <w:r>
        <w:rPr>
          <w:color w:val="959595"/>
          <w:spacing w:val="-2"/>
          <w:w w:val="105"/>
          <w:sz w:val="38"/>
        </w:rPr>
        <w:t>。</w:t>
      </w:r>
      <w:r>
        <w:rPr>
          <w:color w:val="444444"/>
          <w:spacing w:val="-2"/>
          <w:w w:val="105"/>
          <w:sz w:val="38"/>
        </w:rPr>
        <w:t>之后可能需要</w:t>
      </w:r>
      <w:r>
        <w:rPr>
          <w:color w:val="6E6E6E"/>
          <w:spacing w:val="-2"/>
          <w:w w:val="105"/>
          <w:sz w:val="38"/>
        </w:rPr>
        <w:t>二</w:t>
      </w:r>
      <w:r>
        <w:rPr>
          <w:color w:val="444444"/>
          <w:spacing w:val="-2"/>
          <w:w w:val="105"/>
          <w:sz w:val="38"/>
        </w:rPr>
        <w:t>次拍照</w:t>
      </w:r>
      <w:r>
        <w:rPr>
          <w:color w:val="959595"/>
          <w:spacing w:val="-2"/>
          <w:w w:val="105"/>
          <w:sz w:val="38"/>
        </w:rPr>
        <w:t>。</w:t>
      </w:r>
      <w:r>
        <w:rPr>
          <w:color w:val="444444"/>
          <w:spacing w:val="-2"/>
          <w:w w:val="105"/>
          <w:sz w:val="38"/>
        </w:rPr>
        <w:t>刮片将用于精液或其他</w:t>
      </w:r>
      <w:r>
        <w:rPr>
          <w:color w:val="444444"/>
          <w:spacing w:val="-2"/>
          <w:sz w:val="38"/>
        </w:rPr>
        <w:t>分</w:t>
      </w:r>
      <w:r>
        <w:rPr>
          <w:color w:val="444444"/>
          <w:spacing w:val="-2"/>
          <w:sz w:val="38"/>
        </w:rPr>
        <w:t>泌</w:t>
      </w:r>
      <w:r>
        <w:rPr>
          <w:color w:val="444444"/>
          <w:spacing w:val="-2"/>
          <w:sz w:val="38"/>
        </w:rPr>
        <w:t>物</w:t>
      </w:r>
      <w:r>
        <w:rPr>
          <w:color w:val="444444"/>
          <w:spacing w:val="-2"/>
          <w:sz w:val="38"/>
        </w:rPr>
        <w:t>检</w:t>
      </w:r>
      <w:r>
        <w:rPr>
          <w:color w:val="444444"/>
          <w:spacing w:val="-2"/>
          <w:sz w:val="38"/>
        </w:rPr>
        <w:t>测</w:t>
      </w:r>
      <w:r>
        <w:rPr>
          <w:color w:val="959595"/>
          <w:spacing w:val="-2"/>
          <w:sz w:val="38"/>
        </w:rPr>
        <w:t>。</w:t>
      </w:r>
      <w:r>
        <w:rPr>
          <w:color w:val="444444"/>
          <w:spacing w:val="-2"/>
          <w:sz w:val="38"/>
        </w:rPr>
        <w:t>其</w:t>
      </w:r>
      <w:r>
        <w:rPr>
          <w:color w:val="444444"/>
          <w:spacing w:val="-2"/>
          <w:sz w:val="38"/>
        </w:rPr>
        <w:t>他</w:t>
      </w:r>
      <w:r>
        <w:rPr>
          <w:color w:val="444444"/>
          <w:spacing w:val="-2"/>
          <w:sz w:val="38"/>
        </w:rPr>
        <w:t>样</w:t>
      </w:r>
      <w:r>
        <w:rPr>
          <w:color w:val="444444"/>
          <w:spacing w:val="-2"/>
          <w:sz w:val="38"/>
        </w:rPr>
        <w:t>本</w:t>
      </w:r>
      <w:r>
        <w:rPr>
          <w:color w:val="444444"/>
          <w:spacing w:val="-2"/>
          <w:sz w:val="38"/>
        </w:rPr>
        <w:t>如</w:t>
      </w:r>
      <w:r>
        <w:rPr>
          <w:color w:val="444444"/>
          <w:spacing w:val="-2"/>
          <w:sz w:val="38"/>
        </w:rPr>
        <w:t>罪</w:t>
      </w:r>
      <w:r>
        <w:rPr>
          <w:color w:val="444444"/>
          <w:spacing w:val="-2"/>
          <w:sz w:val="38"/>
        </w:rPr>
        <w:t>犯</w:t>
      </w:r>
      <w:r>
        <w:rPr>
          <w:color w:val="444444"/>
          <w:spacing w:val="-2"/>
          <w:sz w:val="38"/>
        </w:rPr>
        <w:t>的</w:t>
      </w:r>
      <w:r>
        <w:rPr>
          <w:color w:val="444444"/>
          <w:spacing w:val="-2"/>
          <w:sz w:val="38"/>
        </w:rPr>
        <w:t>毛</w:t>
      </w:r>
      <w:r>
        <w:rPr>
          <w:color w:val="444444"/>
          <w:spacing w:val="-2"/>
          <w:sz w:val="38"/>
        </w:rPr>
        <w:t>发</w:t>
      </w:r>
      <w:r>
        <w:rPr>
          <w:color w:val="444444"/>
          <w:spacing w:val="-2"/>
          <w:sz w:val="38"/>
        </w:rPr>
        <w:t>、</w:t>
      </w:r>
      <w:r>
        <w:rPr>
          <w:color w:val="444444"/>
          <w:spacing w:val="-2"/>
          <w:sz w:val="38"/>
        </w:rPr>
        <w:t>血</w:t>
      </w:r>
      <w:r>
        <w:rPr>
          <w:color w:val="444444"/>
          <w:spacing w:val="-2"/>
          <w:sz w:val="38"/>
        </w:rPr>
        <w:t>样</w:t>
      </w:r>
      <w:r>
        <w:rPr>
          <w:color w:val="444444"/>
          <w:spacing w:val="-2"/>
          <w:sz w:val="38"/>
        </w:rPr>
        <w:t>、</w:t>
      </w:r>
      <w:r>
        <w:rPr>
          <w:color w:val="444444"/>
          <w:spacing w:val="-2"/>
          <w:sz w:val="38"/>
        </w:rPr>
        <w:t>皮</w:t>
      </w:r>
      <w:r>
        <w:rPr>
          <w:color w:val="444444"/>
          <w:spacing w:val="-2"/>
          <w:sz w:val="38"/>
        </w:rPr>
        <w:t>肤</w:t>
      </w:r>
      <w:r>
        <w:rPr>
          <w:color w:val="444444"/>
          <w:spacing w:val="-2"/>
          <w:sz w:val="38"/>
        </w:rPr>
        <w:t>（</w:t>
      </w:r>
      <w:r>
        <w:rPr>
          <w:color w:val="444444"/>
          <w:spacing w:val="-2"/>
          <w:sz w:val="38"/>
        </w:rPr>
        <w:t>受</w:t>
      </w:r>
      <w:r>
        <w:rPr>
          <w:color w:val="444444"/>
          <w:spacing w:val="-2"/>
          <w:sz w:val="38"/>
        </w:rPr>
        <w:t>害</w:t>
      </w:r>
      <w:r>
        <w:rPr>
          <w:color w:val="444444"/>
          <w:spacing w:val="-2"/>
          <w:w w:val="105"/>
          <w:sz w:val="38"/>
        </w:rPr>
        <w:t>者</w:t>
      </w:r>
      <w:r>
        <w:rPr>
          <w:color w:val="444444"/>
          <w:spacing w:val="-2"/>
          <w:w w:val="105"/>
          <w:sz w:val="38"/>
        </w:rPr>
        <w:t>甲</w:t>
      </w:r>
      <w:r>
        <w:rPr>
          <w:color w:val="444444"/>
          <w:spacing w:val="-2"/>
          <w:w w:val="105"/>
          <w:sz w:val="38"/>
        </w:rPr>
        <w:t>沟</w:t>
      </w:r>
      <w:r>
        <w:rPr>
          <w:color w:val="444444"/>
          <w:spacing w:val="-2"/>
          <w:w w:val="105"/>
          <w:sz w:val="38"/>
        </w:rPr>
        <w:t>内</w:t>
      </w:r>
      <w:r>
        <w:rPr>
          <w:color w:val="444444"/>
          <w:spacing w:val="-2"/>
          <w:w w:val="105"/>
          <w:sz w:val="38"/>
        </w:rPr>
        <w:t>）</w:t>
      </w:r>
      <w:r>
        <w:rPr>
          <w:color w:val="444444"/>
          <w:spacing w:val="-2"/>
          <w:w w:val="105"/>
          <w:sz w:val="38"/>
        </w:rPr>
        <w:t>同</w:t>
      </w:r>
      <w:r>
        <w:rPr>
          <w:color w:val="444444"/>
          <w:spacing w:val="-2"/>
          <w:w w:val="105"/>
          <w:sz w:val="38"/>
        </w:rPr>
        <w:t>样</w:t>
      </w:r>
      <w:r>
        <w:rPr>
          <w:color w:val="444444"/>
          <w:spacing w:val="-2"/>
          <w:w w:val="105"/>
          <w:sz w:val="38"/>
        </w:rPr>
        <w:t>需</w:t>
      </w:r>
      <w:r>
        <w:rPr>
          <w:color w:val="444444"/>
          <w:spacing w:val="-2"/>
          <w:w w:val="105"/>
          <w:sz w:val="38"/>
        </w:rPr>
        <w:t>要</w:t>
      </w:r>
      <w:r>
        <w:rPr>
          <w:color w:val="444444"/>
          <w:spacing w:val="-2"/>
          <w:w w:val="105"/>
          <w:sz w:val="38"/>
        </w:rPr>
        <w:t>搜</w:t>
      </w:r>
      <w:r>
        <w:rPr>
          <w:color w:val="444444"/>
          <w:spacing w:val="-2"/>
          <w:w w:val="105"/>
          <w:sz w:val="38"/>
        </w:rPr>
        <w:t>集</w:t>
      </w:r>
      <w:r>
        <w:rPr>
          <w:color w:val="959595"/>
          <w:spacing w:val="-2"/>
          <w:w w:val="105"/>
          <w:sz w:val="38"/>
        </w:rPr>
        <w:t>。</w:t>
      </w:r>
      <w:r>
        <w:rPr>
          <w:color w:val="444444"/>
          <w:spacing w:val="-2"/>
          <w:w w:val="105"/>
          <w:sz w:val="38"/>
        </w:rPr>
        <w:t>有</w:t>
      </w:r>
      <w:r>
        <w:rPr>
          <w:color w:val="444444"/>
          <w:spacing w:val="-2"/>
          <w:w w:val="105"/>
          <w:sz w:val="38"/>
        </w:rPr>
        <w:t>时</w:t>
      </w:r>
      <w:r>
        <w:rPr>
          <w:color w:val="444444"/>
          <w:spacing w:val="-2"/>
          <w:w w:val="105"/>
          <w:sz w:val="38"/>
        </w:rPr>
        <w:t>为</w:t>
      </w:r>
      <w:r>
        <w:rPr>
          <w:color w:val="444444"/>
          <w:spacing w:val="-2"/>
          <w:w w:val="105"/>
          <w:sz w:val="38"/>
        </w:rPr>
        <w:t>鉴</w:t>
      </w:r>
      <w:r>
        <w:rPr>
          <w:color w:val="444444"/>
          <w:spacing w:val="-2"/>
          <w:w w:val="105"/>
          <w:sz w:val="38"/>
        </w:rPr>
        <w:t>别</w:t>
      </w:r>
      <w:r>
        <w:rPr>
          <w:color w:val="444444"/>
          <w:spacing w:val="-2"/>
          <w:w w:val="105"/>
          <w:sz w:val="38"/>
        </w:rPr>
        <w:t>罪</w:t>
      </w:r>
      <w:r>
        <w:rPr>
          <w:color w:val="444444"/>
          <w:spacing w:val="-2"/>
          <w:w w:val="105"/>
          <w:sz w:val="38"/>
        </w:rPr>
        <w:t>犯</w:t>
      </w:r>
      <w:r>
        <w:rPr>
          <w:color w:val="444444"/>
          <w:spacing w:val="-2"/>
          <w:w w:val="105"/>
          <w:sz w:val="38"/>
        </w:rPr>
        <w:t>需</w:t>
      </w:r>
      <w:r>
        <w:rPr>
          <w:color w:val="444444"/>
          <w:spacing w:val="-2"/>
          <w:w w:val="105"/>
          <w:sz w:val="38"/>
        </w:rPr>
        <w:t>行</w:t>
      </w:r>
      <w:r>
        <w:rPr>
          <w:rFonts w:ascii="Times New Roman" w:eastAsia="Times New Roman"/>
          <w:color w:val="444444"/>
          <w:spacing w:val="-2"/>
          <w:w w:val="105"/>
          <w:sz w:val="40"/>
        </w:rPr>
        <w:t>DNA</w:t>
      </w:r>
      <w:r>
        <w:rPr>
          <w:color w:val="444444"/>
          <w:spacing w:val="-2"/>
          <w:w w:val="105"/>
          <w:sz w:val="38"/>
        </w:rPr>
        <w:t>检查</w:t>
      </w:r>
      <w:r>
        <w:rPr>
          <w:color w:val="959595"/>
          <w:spacing w:val="-2"/>
          <w:w w:val="105"/>
          <w:sz w:val="38"/>
        </w:rPr>
        <w:t>。</w:t>
      </w:r>
      <w:r>
        <w:rPr>
          <w:color w:val="444444"/>
          <w:spacing w:val="-2"/>
          <w:w w:val="105"/>
          <w:sz w:val="38"/>
        </w:rPr>
        <w:t>有</w:t>
      </w:r>
      <w:r>
        <w:rPr>
          <w:color w:val="444444"/>
          <w:spacing w:val="-2"/>
          <w:w w:val="105"/>
          <w:sz w:val="38"/>
        </w:rPr>
        <w:t>时</w:t>
      </w:r>
      <w:r>
        <w:rPr>
          <w:color w:val="444444"/>
          <w:spacing w:val="-2"/>
          <w:w w:val="105"/>
          <w:sz w:val="38"/>
        </w:rPr>
        <w:t>受</w:t>
      </w:r>
      <w:r>
        <w:rPr>
          <w:color w:val="444444"/>
          <w:spacing w:val="-2"/>
          <w:w w:val="105"/>
          <w:sz w:val="38"/>
        </w:rPr>
        <w:t>害</w:t>
      </w:r>
      <w:r>
        <w:rPr>
          <w:color w:val="444444"/>
          <w:spacing w:val="-2"/>
          <w:w w:val="105"/>
          <w:sz w:val="38"/>
        </w:rPr>
        <w:t>者</w:t>
      </w:r>
      <w:r>
        <w:rPr>
          <w:color w:val="444444"/>
          <w:spacing w:val="-2"/>
          <w:w w:val="105"/>
          <w:sz w:val="38"/>
        </w:rPr>
        <w:t>的</w:t>
      </w:r>
      <w:r>
        <w:rPr>
          <w:color w:val="444444"/>
          <w:spacing w:val="-2"/>
          <w:w w:val="105"/>
          <w:sz w:val="38"/>
        </w:rPr>
        <w:t>衣</w:t>
      </w:r>
      <w:r>
        <w:rPr>
          <w:color w:val="444444"/>
          <w:spacing w:val="-2"/>
          <w:w w:val="105"/>
          <w:sz w:val="38"/>
        </w:rPr>
        <w:t>物</w:t>
      </w:r>
      <w:r>
        <w:rPr>
          <w:color w:val="444444"/>
          <w:spacing w:val="-2"/>
          <w:w w:val="105"/>
          <w:sz w:val="38"/>
        </w:rPr>
        <w:t>可</w:t>
      </w:r>
      <w:r>
        <w:rPr>
          <w:color w:val="444444"/>
          <w:spacing w:val="-2"/>
          <w:w w:val="105"/>
          <w:sz w:val="38"/>
        </w:rPr>
        <w:t>能</w:t>
      </w:r>
      <w:r>
        <w:rPr>
          <w:color w:val="444444"/>
          <w:spacing w:val="-2"/>
          <w:w w:val="105"/>
          <w:sz w:val="38"/>
        </w:rPr>
        <w:t>被</w:t>
      </w:r>
      <w:r>
        <w:rPr>
          <w:color w:val="444444"/>
          <w:spacing w:val="-2"/>
          <w:w w:val="105"/>
          <w:sz w:val="38"/>
        </w:rPr>
        <w:t>用</w:t>
      </w:r>
      <w:r>
        <w:rPr>
          <w:color w:val="444444"/>
          <w:spacing w:val="-2"/>
          <w:w w:val="105"/>
          <w:sz w:val="38"/>
        </w:rPr>
        <w:t>做</w:t>
      </w:r>
      <w:r>
        <w:rPr>
          <w:color w:val="444444"/>
          <w:spacing w:val="-2"/>
          <w:w w:val="105"/>
          <w:sz w:val="38"/>
        </w:rPr>
        <w:t>证</w:t>
      </w:r>
      <w:r>
        <w:rPr>
          <w:color w:val="444444"/>
          <w:spacing w:val="-2"/>
          <w:w w:val="105"/>
          <w:sz w:val="38"/>
        </w:rPr>
        <w:t>物</w:t>
      </w:r>
      <w:r>
        <w:rPr>
          <w:color w:val="959595"/>
          <w:spacing w:val="-2"/>
          <w:w w:val="105"/>
          <w:sz w:val="38"/>
        </w:rPr>
        <w:t>。</w:t>
      </w:r>
    </w:p>
    <w:p>
      <w:pPr>
        <w:spacing w:line="307" w:lineRule="auto" w:before="27"/>
        <w:ind w:left="1336" w:right="264" w:firstLine="842"/>
        <w:jc w:val="both"/>
        <w:rPr>
          <w:sz w:val="38"/>
        </w:rPr>
      </w:pPr>
      <w:r>
        <w:rPr>
          <w:color w:val="565656"/>
          <w:spacing w:val="-1"/>
          <w:w w:val="106"/>
          <w:sz w:val="38"/>
        </w:rPr>
        <w:t>受害者同意的情况下，需取血样进行血液传播性疾</w:t>
      </w:r>
      <w:r>
        <w:rPr>
          <w:color w:val="444444"/>
          <w:spacing w:val="1"/>
          <w:w w:val="107"/>
          <w:sz w:val="38"/>
        </w:rPr>
        <w:t>病监测如</w:t>
      </w:r>
      <w:r>
        <w:rPr>
          <w:rFonts w:ascii="Arial" w:eastAsia="Arial"/>
          <w:color w:val="444444"/>
          <w:spacing w:val="-1"/>
          <w:w w:val="107"/>
          <w:sz w:val="38"/>
        </w:rPr>
        <w:t>HI</w:t>
      </w:r>
      <w:r>
        <w:rPr>
          <w:rFonts w:ascii="Arial" w:eastAsia="Arial"/>
          <w:color w:val="444444"/>
          <w:spacing w:val="2"/>
          <w:w w:val="107"/>
          <w:sz w:val="38"/>
        </w:rPr>
        <w:t>V</w:t>
      </w:r>
      <w:r>
        <w:rPr>
          <w:color w:val="444444"/>
          <w:spacing w:val="1"/>
          <w:w w:val="107"/>
          <w:sz w:val="38"/>
        </w:rPr>
        <w:t>感染</w:t>
      </w:r>
      <w:r>
        <w:rPr>
          <w:color w:val="959595"/>
          <w:spacing w:val="1"/>
          <w:w w:val="107"/>
          <w:sz w:val="38"/>
        </w:rPr>
        <w:t>。</w:t>
      </w:r>
      <w:r>
        <w:rPr>
          <w:color w:val="444444"/>
          <w:spacing w:val="1"/>
          <w:w w:val="107"/>
          <w:sz w:val="38"/>
        </w:rPr>
        <w:t>如果淋病、衣原体</w:t>
      </w:r>
      <w:r>
        <w:rPr>
          <w:color w:val="6E6E6E"/>
          <w:spacing w:val="1"/>
          <w:w w:val="107"/>
          <w:sz w:val="38"/>
        </w:rPr>
        <w:t>、</w:t>
      </w:r>
      <w:r>
        <w:rPr>
          <w:color w:val="444444"/>
          <w:w w:val="107"/>
          <w:sz w:val="38"/>
        </w:rPr>
        <w:t>梅毒及感染的</w:t>
      </w:r>
      <w:r>
        <w:rPr>
          <w:color w:val="444444"/>
          <w:spacing w:val="2"/>
          <w:w w:val="107"/>
          <w:sz w:val="38"/>
        </w:rPr>
        <w:t>初次检测为阴性，那么</w:t>
      </w:r>
      <w:r>
        <w:rPr>
          <w:rFonts w:ascii="Arial" w:eastAsia="Arial"/>
          <w:color w:val="444444"/>
          <w:spacing w:val="1"/>
          <w:w w:val="109"/>
          <w:sz w:val="38"/>
        </w:rPr>
        <w:t>6</w:t>
      </w:r>
      <w:r>
        <w:rPr>
          <w:color w:val="444444"/>
          <w:spacing w:val="2"/>
          <w:w w:val="107"/>
          <w:sz w:val="38"/>
        </w:rPr>
        <w:t>周后需再次检测</w:t>
      </w:r>
      <w:r>
        <w:rPr>
          <w:color w:val="959595"/>
          <w:spacing w:val="2"/>
          <w:w w:val="107"/>
          <w:sz w:val="38"/>
        </w:rPr>
        <w:t>。</w:t>
      </w:r>
      <w:r>
        <w:rPr>
          <w:color w:val="444444"/>
          <w:spacing w:val="1"/>
          <w:w w:val="107"/>
          <w:sz w:val="38"/>
        </w:rPr>
        <w:t>如果第二次检查还是阴性，那么</w:t>
      </w:r>
      <w:r>
        <w:rPr>
          <w:rFonts w:ascii="Times New Roman" w:eastAsia="Times New Roman"/>
          <w:color w:val="444444"/>
          <w:w w:val="109"/>
          <w:sz w:val="41"/>
        </w:rPr>
        <w:t>6</w:t>
      </w:r>
      <w:r>
        <w:rPr>
          <w:color w:val="444444"/>
          <w:spacing w:val="1"/>
          <w:w w:val="107"/>
          <w:sz w:val="38"/>
        </w:rPr>
        <w:t>个月后行第</w:t>
      </w:r>
      <w:r>
        <w:rPr>
          <w:rFonts w:ascii="Times New Roman" w:eastAsia="Times New Roman"/>
          <w:color w:val="444444"/>
          <w:w w:val="109"/>
          <w:sz w:val="41"/>
        </w:rPr>
        <w:t>3</w:t>
      </w:r>
      <w:r>
        <w:rPr>
          <w:color w:val="444444"/>
          <w:spacing w:val="1"/>
          <w:w w:val="107"/>
          <w:sz w:val="38"/>
        </w:rPr>
        <w:t>次检查</w:t>
      </w:r>
      <w:r>
        <w:rPr>
          <w:color w:val="7E7E7E"/>
          <w:spacing w:val="1"/>
          <w:w w:val="107"/>
          <w:sz w:val="38"/>
        </w:rPr>
        <w:t>。</w:t>
      </w:r>
      <w:r>
        <w:rPr>
          <w:color w:val="444444"/>
          <w:w w:val="107"/>
          <w:sz w:val="38"/>
        </w:rPr>
        <w:t>1</w:t>
      </w:r>
      <w:r>
        <w:rPr>
          <w:color w:val="444444"/>
          <w:spacing w:val="1"/>
          <w:w w:val="107"/>
          <w:sz w:val="38"/>
        </w:rPr>
        <w:t>-</w:t>
      </w:r>
      <w:r>
        <w:rPr>
          <w:rFonts w:ascii="Times New Roman" w:eastAsia="Times New Roman"/>
          <w:color w:val="444444"/>
          <w:w w:val="109"/>
          <w:sz w:val="41"/>
        </w:rPr>
        <w:t>I</w:t>
      </w:r>
      <w:r>
        <w:rPr>
          <w:rFonts w:ascii="Times New Roman" w:eastAsia="Times New Roman"/>
          <w:color w:val="444444"/>
          <w:spacing w:val="1"/>
          <w:w w:val="109"/>
          <w:sz w:val="41"/>
        </w:rPr>
        <w:t>IV</w:t>
      </w:r>
      <w:r>
        <w:rPr>
          <w:color w:val="444444"/>
          <w:w w:val="107"/>
          <w:sz w:val="38"/>
        </w:rPr>
        <w:t>检测</w:t>
      </w:r>
      <w:r>
        <w:rPr>
          <w:color w:val="565656"/>
          <w:w w:val="110"/>
          <w:sz w:val="38"/>
        </w:rPr>
        <w:t>需要在</w:t>
      </w:r>
      <w:r>
        <w:rPr>
          <w:rFonts w:ascii="Times New Roman" w:eastAsia="Times New Roman"/>
          <w:color w:val="313131"/>
          <w:w w:val="112"/>
          <w:sz w:val="39"/>
        </w:rPr>
        <w:t>90</w:t>
      </w:r>
      <w:r>
        <w:rPr>
          <w:color w:val="565656"/>
          <w:w w:val="110"/>
          <w:sz w:val="38"/>
        </w:rPr>
        <w:t>天及</w:t>
      </w:r>
      <w:r>
        <w:rPr>
          <w:rFonts w:ascii="Times New Roman" w:eastAsia="Times New Roman"/>
          <w:color w:val="313131"/>
          <w:w w:val="112"/>
          <w:sz w:val="39"/>
        </w:rPr>
        <w:t>120</w:t>
      </w:r>
      <w:r>
        <w:rPr>
          <w:color w:val="565656"/>
          <w:w w:val="110"/>
          <w:sz w:val="38"/>
        </w:rPr>
        <w:t>天后重复</w:t>
      </w:r>
      <w:r>
        <w:rPr>
          <w:color w:val="959595"/>
          <w:w w:val="110"/>
          <w:sz w:val="38"/>
        </w:rPr>
        <w:t>。</w:t>
      </w:r>
      <w:r>
        <w:rPr>
          <w:color w:val="565656"/>
          <w:w w:val="110"/>
          <w:sz w:val="38"/>
        </w:rPr>
        <w:t>宫颈细胞学检查需要在</w:t>
      </w:r>
      <w:r>
        <w:rPr>
          <w:rFonts w:ascii="Times New Roman" w:eastAsia="Times New Roman"/>
          <w:color w:val="313131"/>
          <w:w w:val="112"/>
          <w:sz w:val="39"/>
        </w:rPr>
        <w:t>6</w:t>
      </w:r>
      <w:r>
        <w:rPr>
          <w:color w:val="444444"/>
          <w:spacing w:val="3"/>
          <w:w w:val="105"/>
          <w:sz w:val="38"/>
        </w:rPr>
        <w:t>周后进行以检测人乳头状瘤病毒</w:t>
      </w:r>
      <w:r>
        <w:rPr>
          <w:color w:val="959595"/>
          <w:w w:val="105"/>
          <w:sz w:val="38"/>
        </w:rPr>
        <w:t>。</w:t>
      </w:r>
    </w:p>
    <w:p>
      <w:pPr>
        <w:spacing w:line="307" w:lineRule="auto" w:before="41"/>
        <w:ind w:left="1352" w:right="82" w:firstLine="804"/>
        <w:jc w:val="left"/>
        <w:rPr>
          <w:sz w:val="38"/>
        </w:rPr>
      </w:pPr>
      <w:r>
        <w:rPr>
          <w:color w:val="444444"/>
          <w:spacing w:val="-2"/>
          <w:w w:val="105"/>
          <w:sz w:val="38"/>
        </w:rPr>
        <w:t>通</w:t>
      </w:r>
      <w:r>
        <w:rPr>
          <w:color w:val="444444"/>
          <w:spacing w:val="-2"/>
          <w:w w:val="105"/>
          <w:sz w:val="38"/>
        </w:rPr>
        <w:t>常</w:t>
      </w:r>
      <w:r>
        <w:rPr>
          <w:color w:val="444444"/>
          <w:spacing w:val="-2"/>
          <w:w w:val="105"/>
          <w:sz w:val="38"/>
        </w:rPr>
        <w:t>应</w:t>
      </w:r>
      <w:r>
        <w:rPr>
          <w:color w:val="6E6E6E"/>
          <w:spacing w:val="-2"/>
          <w:w w:val="105"/>
          <w:sz w:val="38"/>
        </w:rPr>
        <w:t>立</w:t>
      </w:r>
      <w:r>
        <w:rPr>
          <w:color w:val="444444"/>
          <w:spacing w:val="-2"/>
          <w:w w:val="105"/>
          <w:sz w:val="38"/>
        </w:rPr>
        <w:t>即</w:t>
      </w:r>
      <w:r>
        <w:rPr>
          <w:color w:val="444444"/>
          <w:spacing w:val="-2"/>
          <w:w w:val="105"/>
          <w:sz w:val="38"/>
        </w:rPr>
        <w:t>检</w:t>
      </w:r>
      <w:r>
        <w:rPr>
          <w:color w:val="444444"/>
          <w:spacing w:val="-2"/>
          <w:w w:val="105"/>
          <w:sz w:val="38"/>
        </w:rPr>
        <w:t>测</w:t>
      </w:r>
      <w:r>
        <w:rPr>
          <w:color w:val="444444"/>
          <w:spacing w:val="-2"/>
          <w:w w:val="105"/>
          <w:sz w:val="38"/>
        </w:rPr>
        <w:t>尿</w:t>
      </w:r>
      <w:r>
        <w:rPr>
          <w:color w:val="444444"/>
          <w:spacing w:val="-2"/>
          <w:w w:val="105"/>
          <w:sz w:val="38"/>
        </w:rPr>
        <w:t>妊</w:t>
      </w:r>
      <w:r>
        <w:rPr>
          <w:color w:val="444444"/>
          <w:spacing w:val="-2"/>
          <w:w w:val="105"/>
          <w:sz w:val="38"/>
        </w:rPr>
        <w:t>娠</w:t>
      </w:r>
      <w:r>
        <w:rPr>
          <w:color w:val="444444"/>
          <w:spacing w:val="-2"/>
          <w:w w:val="105"/>
          <w:sz w:val="38"/>
        </w:rPr>
        <w:t>试</w:t>
      </w:r>
      <w:r>
        <w:rPr>
          <w:color w:val="444444"/>
          <w:spacing w:val="-2"/>
          <w:w w:val="105"/>
          <w:sz w:val="38"/>
        </w:rPr>
        <w:t>验</w:t>
      </w:r>
      <w:r>
        <w:rPr>
          <w:color w:val="444444"/>
          <w:spacing w:val="-2"/>
          <w:w w:val="105"/>
          <w:sz w:val="38"/>
        </w:rPr>
        <w:t>以</w:t>
      </w:r>
      <w:r>
        <w:rPr>
          <w:color w:val="444444"/>
          <w:spacing w:val="-2"/>
          <w:w w:val="105"/>
          <w:sz w:val="38"/>
        </w:rPr>
        <w:t>发</w:t>
      </w:r>
      <w:r>
        <w:rPr>
          <w:color w:val="444444"/>
          <w:spacing w:val="-2"/>
          <w:w w:val="105"/>
          <w:sz w:val="38"/>
        </w:rPr>
        <w:t>现</w:t>
      </w:r>
      <w:r>
        <w:rPr>
          <w:color w:val="444444"/>
          <w:spacing w:val="-2"/>
          <w:w w:val="105"/>
          <w:sz w:val="38"/>
        </w:rPr>
        <w:t>已</w:t>
      </w:r>
      <w:r>
        <w:rPr>
          <w:color w:val="444444"/>
          <w:spacing w:val="-2"/>
          <w:w w:val="105"/>
          <w:sz w:val="38"/>
        </w:rPr>
        <w:t>存</w:t>
      </w:r>
      <w:r>
        <w:rPr>
          <w:color w:val="444444"/>
          <w:spacing w:val="-2"/>
          <w:w w:val="105"/>
          <w:sz w:val="38"/>
        </w:rPr>
        <w:t>在</w:t>
      </w:r>
      <w:r>
        <w:rPr>
          <w:color w:val="444444"/>
          <w:spacing w:val="-2"/>
          <w:w w:val="105"/>
          <w:sz w:val="38"/>
        </w:rPr>
        <w:t>的</w:t>
      </w:r>
      <w:r>
        <w:rPr>
          <w:color w:val="444444"/>
          <w:spacing w:val="-2"/>
          <w:w w:val="105"/>
          <w:sz w:val="38"/>
        </w:rPr>
        <w:t>怀</w:t>
      </w:r>
      <w:r>
        <w:rPr>
          <w:color w:val="444444"/>
          <w:spacing w:val="-2"/>
          <w:w w:val="105"/>
          <w:sz w:val="38"/>
        </w:rPr>
        <w:t>孕</w:t>
      </w:r>
      <w:r>
        <w:rPr>
          <w:color w:val="959595"/>
          <w:spacing w:val="-2"/>
          <w:w w:val="105"/>
          <w:sz w:val="38"/>
        </w:rPr>
        <w:t>。</w:t>
      </w:r>
      <w:r>
        <w:rPr>
          <w:color w:val="444444"/>
          <w:spacing w:val="-2"/>
          <w:w w:val="110"/>
          <w:sz w:val="38"/>
        </w:rPr>
        <w:t>如</w:t>
      </w:r>
      <w:r>
        <w:rPr>
          <w:color w:val="444444"/>
          <w:spacing w:val="-2"/>
          <w:w w:val="110"/>
          <w:sz w:val="38"/>
        </w:rPr>
        <w:t>果</w:t>
      </w:r>
      <w:r>
        <w:rPr>
          <w:color w:val="444444"/>
          <w:spacing w:val="-2"/>
          <w:w w:val="110"/>
          <w:sz w:val="38"/>
        </w:rPr>
        <w:t>结</w:t>
      </w:r>
      <w:r>
        <w:rPr>
          <w:color w:val="444444"/>
          <w:spacing w:val="-2"/>
          <w:w w:val="110"/>
          <w:sz w:val="38"/>
        </w:rPr>
        <w:t>果</w:t>
      </w:r>
      <w:r>
        <w:rPr>
          <w:color w:val="444444"/>
          <w:spacing w:val="-2"/>
          <w:w w:val="110"/>
          <w:sz w:val="38"/>
        </w:rPr>
        <w:t>阴</w:t>
      </w:r>
      <w:r>
        <w:rPr>
          <w:color w:val="444444"/>
          <w:spacing w:val="-2"/>
          <w:w w:val="110"/>
          <w:sz w:val="38"/>
        </w:rPr>
        <w:t>性</w:t>
      </w:r>
      <w:r>
        <w:rPr>
          <w:color w:val="444444"/>
          <w:spacing w:val="-2"/>
          <w:w w:val="110"/>
          <w:sz w:val="38"/>
        </w:rPr>
        <w:t>，</w:t>
      </w:r>
      <w:r>
        <w:rPr>
          <w:color w:val="444444"/>
          <w:spacing w:val="-2"/>
          <w:w w:val="110"/>
          <w:sz w:val="38"/>
        </w:rPr>
        <w:t>那</w:t>
      </w:r>
      <w:r>
        <w:rPr>
          <w:color w:val="444444"/>
          <w:spacing w:val="-2"/>
          <w:w w:val="110"/>
          <w:sz w:val="38"/>
        </w:rPr>
        <w:t>么</w:t>
      </w:r>
      <w:r>
        <w:rPr>
          <w:rFonts w:ascii="Times New Roman" w:eastAsia="Times New Roman"/>
          <w:color w:val="444444"/>
          <w:spacing w:val="-2"/>
          <w:w w:val="110"/>
          <w:sz w:val="39"/>
        </w:rPr>
        <w:t>6</w:t>
      </w:r>
      <w:r>
        <w:rPr>
          <w:color w:val="444444"/>
          <w:spacing w:val="-2"/>
          <w:w w:val="110"/>
          <w:sz w:val="38"/>
        </w:rPr>
        <w:t>周</w:t>
      </w:r>
      <w:r>
        <w:rPr>
          <w:color w:val="444444"/>
          <w:spacing w:val="-2"/>
          <w:w w:val="110"/>
          <w:sz w:val="38"/>
        </w:rPr>
        <w:t>后</w:t>
      </w:r>
      <w:r>
        <w:rPr>
          <w:color w:val="444444"/>
          <w:spacing w:val="-2"/>
          <w:w w:val="110"/>
          <w:sz w:val="38"/>
        </w:rPr>
        <w:t>需</w:t>
      </w:r>
      <w:r>
        <w:rPr>
          <w:color w:val="444444"/>
          <w:spacing w:val="-2"/>
          <w:w w:val="110"/>
          <w:sz w:val="38"/>
        </w:rPr>
        <w:t>再</w:t>
      </w:r>
      <w:r>
        <w:rPr>
          <w:color w:val="444444"/>
          <w:spacing w:val="-2"/>
          <w:w w:val="110"/>
          <w:sz w:val="38"/>
        </w:rPr>
        <w:t>次</w:t>
      </w:r>
      <w:r>
        <w:rPr>
          <w:color w:val="444444"/>
          <w:spacing w:val="-2"/>
          <w:w w:val="110"/>
          <w:sz w:val="38"/>
        </w:rPr>
        <w:t>检</w:t>
      </w:r>
      <w:r>
        <w:rPr>
          <w:color w:val="444444"/>
          <w:spacing w:val="-2"/>
          <w:w w:val="110"/>
          <w:sz w:val="38"/>
        </w:rPr>
        <w:t>测</w:t>
      </w:r>
      <w:r>
        <w:rPr>
          <w:color w:val="444444"/>
          <w:spacing w:val="-2"/>
          <w:w w:val="110"/>
          <w:sz w:val="38"/>
        </w:rPr>
        <w:t>以</w:t>
      </w:r>
      <w:r>
        <w:rPr>
          <w:color w:val="444444"/>
          <w:spacing w:val="-2"/>
          <w:w w:val="110"/>
          <w:sz w:val="38"/>
        </w:rPr>
        <w:t>发</w:t>
      </w:r>
      <w:r>
        <w:rPr>
          <w:color w:val="444444"/>
          <w:spacing w:val="-2"/>
          <w:w w:val="110"/>
          <w:sz w:val="38"/>
        </w:rPr>
        <w:t>现</w:t>
      </w:r>
      <w:r>
        <w:rPr>
          <w:color w:val="444444"/>
          <w:spacing w:val="-2"/>
          <w:w w:val="110"/>
          <w:sz w:val="38"/>
        </w:rPr>
        <w:t>强</w:t>
      </w:r>
      <w:r>
        <w:rPr>
          <w:color w:val="444444"/>
          <w:spacing w:val="-2"/>
          <w:w w:val="110"/>
          <w:sz w:val="38"/>
        </w:rPr>
        <w:t>奸</w:t>
      </w:r>
      <w:r>
        <w:rPr>
          <w:color w:val="444444"/>
          <w:spacing w:val="-2"/>
          <w:w w:val="110"/>
          <w:sz w:val="38"/>
        </w:rPr>
        <w:t>导</w:t>
      </w:r>
      <w:r>
        <w:rPr>
          <w:color w:val="444444"/>
          <w:spacing w:val="-2"/>
          <w:w w:val="110"/>
          <w:sz w:val="38"/>
        </w:rPr>
        <w:t>致</w:t>
      </w:r>
    </w:p>
    <w:p>
      <w:pPr>
        <w:spacing w:line="295" w:lineRule="auto" w:before="307"/>
        <w:ind w:left="571" w:right="2" w:firstLine="0"/>
        <w:jc w:val="both"/>
        <w:rPr>
          <w:sz w:val="38"/>
        </w:rPr>
      </w:pPr>
      <w:r>
        <w:rPr/>
        <w:br w:type="column"/>
      </w:r>
      <w:r>
        <w:rPr>
          <w:color w:val="444444"/>
          <w:spacing w:val="-1"/>
          <w:w w:val="106"/>
          <w:sz w:val="38"/>
        </w:rPr>
        <w:t>抗生素治疗，特别是单剂头抱曲松肌注及单剂甲硝哩口</w:t>
      </w:r>
      <w:r>
        <w:rPr>
          <w:color w:val="444444"/>
          <w:w w:val="112"/>
          <w:sz w:val="38"/>
        </w:rPr>
        <w:t>服多西环素口服</w:t>
      </w:r>
      <w:r>
        <w:rPr>
          <w:rFonts w:ascii="Times New Roman" w:eastAsia="Times New Roman"/>
          <w:color w:val="444444"/>
          <w:w w:val="115"/>
          <w:sz w:val="40"/>
        </w:rPr>
        <w:t>7</w:t>
      </w:r>
      <w:r>
        <w:rPr>
          <w:color w:val="444444"/>
          <w:w w:val="112"/>
          <w:sz w:val="38"/>
        </w:rPr>
        <w:t>天治疗</w:t>
      </w:r>
      <w:r>
        <w:rPr>
          <w:color w:val="AAAAAA"/>
          <w:w w:val="112"/>
          <w:sz w:val="38"/>
        </w:rPr>
        <w:t>。</w:t>
      </w:r>
      <w:r>
        <w:rPr>
          <w:color w:val="565656"/>
          <w:w w:val="112"/>
          <w:sz w:val="38"/>
        </w:rPr>
        <w:t>如果</w:t>
      </w:r>
      <w:r>
        <w:rPr>
          <w:rFonts w:ascii="Times New Roman" w:eastAsia="Times New Roman"/>
          <w:color w:val="565656"/>
          <w:w w:val="115"/>
          <w:sz w:val="40"/>
        </w:rPr>
        <w:t>HIV</w:t>
      </w:r>
      <w:r>
        <w:rPr>
          <w:color w:val="565656"/>
          <w:w w:val="112"/>
          <w:sz w:val="38"/>
        </w:rPr>
        <w:t>感染阳性立即行</w:t>
      </w:r>
      <w:r>
        <w:rPr>
          <w:color w:val="444444"/>
          <w:w w:val="111"/>
          <w:sz w:val="38"/>
        </w:rPr>
        <w:t>抗</w:t>
      </w:r>
      <w:r>
        <w:rPr>
          <w:rFonts w:ascii="Times New Roman" w:eastAsia="Times New Roman"/>
          <w:color w:val="444444"/>
          <w:w w:val="114"/>
          <w:sz w:val="40"/>
        </w:rPr>
        <w:t>HIV</w:t>
      </w:r>
      <w:r>
        <w:rPr>
          <w:color w:val="444444"/>
          <w:w w:val="111"/>
          <w:sz w:val="38"/>
        </w:rPr>
        <w:t>治疗</w:t>
      </w:r>
      <w:r>
        <w:rPr>
          <w:color w:val="959595"/>
          <w:w w:val="111"/>
          <w:sz w:val="38"/>
        </w:rPr>
        <w:t>。</w:t>
      </w:r>
    </w:p>
    <w:p>
      <w:pPr>
        <w:spacing w:line="307" w:lineRule="auto" w:before="85"/>
        <w:ind w:left="517" w:right="67" w:firstLine="856"/>
        <w:jc w:val="both"/>
        <w:rPr>
          <w:sz w:val="38"/>
        </w:rPr>
      </w:pPr>
      <w:r>
        <w:rPr>
          <w:color w:val="444444"/>
          <w:spacing w:val="1"/>
          <w:w w:val="105"/>
          <w:sz w:val="38"/>
        </w:rPr>
        <w:t>如果强奸案前无怀孕</w:t>
      </w:r>
      <w:r>
        <w:rPr>
          <w:color w:val="6E6E6E"/>
          <w:spacing w:val="1"/>
          <w:w w:val="105"/>
          <w:sz w:val="38"/>
        </w:rPr>
        <w:t>需立</w:t>
      </w:r>
      <w:r>
        <w:rPr>
          <w:color w:val="444444"/>
          <w:spacing w:val="1"/>
          <w:w w:val="105"/>
          <w:sz w:val="38"/>
        </w:rPr>
        <w:t>即口服紧急避孕药</w:t>
      </w:r>
      <w:r>
        <w:rPr>
          <w:color w:val="959595"/>
          <w:spacing w:val="1"/>
          <w:w w:val="105"/>
          <w:sz w:val="38"/>
        </w:rPr>
        <w:t>。</w:t>
      </w:r>
      <w:r>
        <w:rPr>
          <w:color w:val="6E6E6E"/>
          <w:spacing w:val="1"/>
          <w:w w:val="105"/>
          <w:sz w:val="38"/>
        </w:rPr>
        <w:t>立</w:t>
      </w:r>
      <w:r>
        <w:rPr>
          <w:color w:val="444444"/>
          <w:w w:val="105"/>
          <w:sz w:val="38"/>
        </w:rPr>
        <w:t>即口服大剂量的口服避孕药，</w:t>
      </w:r>
      <w:r>
        <w:rPr>
          <w:rFonts w:ascii="Times New Roman" w:eastAsia="Times New Roman"/>
          <w:color w:val="444444"/>
          <w:w w:val="107"/>
          <w:sz w:val="39"/>
        </w:rPr>
        <w:t>12</w:t>
      </w:r>
      <w:r>
        <w:rPr>
          <w:color w:val="444444"/>
          <w:w w:val="105"/>
          <w:sz w:val="38"/>
        </w:rPr>
        <w:t>小时重复</w:t>
      </w:r>
      <w:r>
        <w:rPr>
          <w:color w:val="959595"/>
          <w:w w:val="105"/>
          <w:sz w:val="38"/>
        </w:rPr>
        <w:t>一</w:t>
      </w:r>
      <w:r>
        <w:rPr>
          <w:color w:val="565656"/>
          <w:w w:val="105"/>
          <w:sz w:val="38"/>
        </w:rPr>
        <w:t>次</w:t>
      </w:r>
      <w:r>
        <w:rPr>
          <w:color w:val="959595"/>
          <w:w w:val="105"/>
          <w:sz w:val="38"/>
        </w:rPr>
        <w:t>。</w:t>
      </w:r>
      <w:r>
        <w:rPr>
          <w:color w:val="565656"/>
          <w:w w:val="105"/>
          <w:sz w:val="38"/>
        </w:rPr>
        <w:t>这种方法</w:t>
      </w:r>
      <w:r>
        <w:rPr>
          <w:color w:val="444444"/>
          <w:spacing w:val="2"/>
          <w:w w:val="109"/>
          <w:sz w:val="38"/>
        </w:rPr>
        <w:t>在强奸案发生</w:t>
      </w:r>
      <w:r>
        <w:rPr>
          <w:rFonts w:ascii="Times New Roman" w:eastAsia="Times New Roman"/>
          <w:color w:val="444444"/>
          <w:spacing w:val="1"/>
          <w:w w:val="111"/>
          <w:sz w:val="41"/>
        </w:rPr>
        <w:t>72</w:t>
      </w:r>
      <w:r>
        <w:rPr>
          <w:color w:val="444444"/>
          <w:spacing w:val="2"/>
          <w:w w:val="109"/>
          <w:sz w:val="38"/>
        </w:rPr>
        <w:t>小时内的避孕</w:t>
      </w:r>
      <w:r>
        <w:rPr>
          <w:color w:val="6E6E6E"/>
          <w:spacing w:val="2"/>
          <w:w w:val="109"/>
          <w:sz w:val="38"/>
        </w:rPr>
        <w:t>率能达</w:t>
      </w:r>
      <w:r>
        <w:rPr>
          <w:color w:val="444444"/>
          <w:spacing w:val="2"/>
          <w:w w:val="109"/>
          <w:sz w:val="38"/>
        </w:rPr>
        <w:t>到</w:t>
      </w:r>
      <w:r>
        <w:rPr>
          <w:rFonts w:ascii="Times New Roman" w:eastAsia="Times New Roman"/>
          <w:color w:val="444444"/>
          <w:spacing w:val="1"/>
          <w:w w:val="111"/>
          <w:sz w:val="39"/>
        </w:rPr>
        <w:t>99</w:t>
      </w:r>
      <w:r>
        <w:rPr>
          <w:rFonts w:ascii="Times New Roman" w:eastAsia="Times New Roman"/>
          <w:color w:val="444444"/>
          <w:spacing w:val="2"/>
          <w:w w:val="111"/>
          <w:sz w:val="39"/>
        </w:rPr>
        <w:t>%</w:t>
      </w:r>
      <w:r>
        <w:rPr>
          <w:color w:val="959595"/>
          <w:spacing w:val="2"/>
          <w:w w:val="109"/>
          <w:sz w:val="38"/>
        </w:rPr>
        <w:t>。</w:t>
      </w:r>
      <w:r>
        <w:rPr>
          <w:color w:val="565656"/>
          <w:spacing w:val="1"/>
          <w:w w:val="109"/>
          <w:sz w:val="38"/>
        </w:rPr>
        <w:t>在强奸案发生</w:t>
      </w:r>
      <w:r>
        <w:rPr>
          <w:rFonts w:ascii="Arial" w:eastAsia="Arial"/>
          <w:color w:val="313131"/>
          <w:spacing w:val="-1"/>
          <w:w w:val="111"/>
          <w:sz w:val="38"/>
        </w:rPr>
        <w:t>10</w:t>
      </w:r>
      <w:r>
        <w:rPr>
          <w:color w:val="565656"/>
          <w:w w:val="109"/>
          <w:sz w:val="38"/>
        </w:rPr>
        <w:t>天内放置宫内节育器的避孕效果更佳</w:t>
      </w:r>
      <w:r>
        <w:rPr>
          <w:color w:val="959595"/>
          <w:w w:val="109"/>
          <w:sz w:val="38"/>
        </w:rPr>
        <w:t>。</w:t>
      </w:r>
      <w:r>
        <w:rPr>
          <w:color w:val="444444"/>
          <w:w w:val="109"/>
          <w:sz w:val="38"/>
        </w:rPr>
        <w:t>如果</w:t>
      </w:r>
      <w:r>
        <w:rPr>
          <w:color w:val="444444"/>
          <w:w w:val="106"/>
          <w:sz w:val="38"/>
        </w:rPr>
        <w:t>强奸后发生了怀孕则需行人</w:t>
      </w:r>
      <w:r>
        <w:rPr>
          <w:color w:val="6E6E6E"/>
          <w:spacing w:val="1"/>
          <w:w w:val="106"/>
          <w:sz w:val="38"/>
        </w:rPr>
        <w:t>工</w:t>
      </w:r>
      <w:r>
        <w:rPr>
          <w:color w:val="444444"/>
          <w:w w:val="106"/>
          <w:sz w:val="38"/>
        </w:rPr>
        <w:t>流产</w:t>
      </w:r>
      <w:r>
        <w:rPr>
          <w:color w:val="959595"/>
          <w:w w:val="106"/>
          <w:sz w:val="38"/>
        </w:rPr>
        <w:t>。</w:t>
      </w:r>
    </w:p>
    <w:p>
      <w:pPr>
        <w:spacing w:line="312" w:lineRule="auto" w:before="43"/>
        <w:ind w:left="480" w:right="71" w:firstLine="833"/>
        <w:jc w:val="both"/>
        <w:rPr>
          <w:sz w:val="38"/>
        </w:rPr>
      </w:pPr>
      <w:r>
        <w:rPr>
          <w:color w:val="565656"/>
          <w:spacing w:val="-1"/>
          <w:w w:val="106"/>
          <w:sz w:val="38"/>
        </w:rPr>
        <w:t>需告知受患者强奸后常见的心理障碍如过度的焦虑</w:t>
      </w:r>
      <w:r>
        <w:rPr>
          <w:color w:val="565656"/>
          <w:spacing w:val="1"/>
          <w:w w:val="105"/>
          <w:sz w:val="38"/>
        </w:rPr>
        <w:t>与恐惧</w:t>
      </w:r>
      <w:r>
        <w:rPr>
          <w:color w:val="959595"/>
          <w:spacing w:val="1"/>
          <w:w w:val="105"/>
          <w:sz w:val="38"/>
        </w:rPr>
        <w:t>。</w:t>
      </w:r>
      <w:r>
        <w:rPr>
          <w:color w:val="565656"/>
          <w:spacing w:val="1"/>
          <w:w w:val="105"/>
          <w:sz w:val="38"/>
        </w:rPr>
        <w:t>并且应尽快安排一位心理干预者进行干预</w:t>
      </w:r>
      <w:r>
        <w:rPr>
          <w:color w:val="959595"/>
          <w:spacing w:val="1"/>
          <w:w w:val="105"/>
          <w:sz w:val="38"/>
        </w:rPr>
        <w:t>。</w:t>
      </w:r>
      <w:r>
        <w:rPr>
          <w:color w:val="565656"/>
          <w:w w:val="105"/>
          <w:sz w:val="38"/>
        </w:rPr>
        <w:t>受害者应被安排到就近的强奸救助小组</w:t>
      </w:r>
      <w:r>
        <w:rPr>
          <w:color w:val="AAAAAA"/>
          <w:w w:val="105"/>
          <w:sz w:val="38"/>
        </w:rPr>
        <w:t>。</w:t>
      </w:r>
      <w:r>
        <w:rPr>
          <w:color w:val="565656"/>
          <w:w w:val="105"/>
          <w:sz w:val="38"/>
        </w:rPr>
        <w:t>这个小组有训练</w:t>
      </w:r>
      <w:r>
        <w:rPr>
          <w:color w:val="565656"/>
          <w:spacing w:val="3"/>
          <w:w w:val="104"/>
          <w:sz w:val="38"/>
        </w:rPr>
        <w:t>有素的医疗</w:t>
      </w:r>
      <w:r>
        <w:rPr>
          <w:color w:val="313131"/>
          <w:spacing w:val="3"/>
          <w:w w:val="104"/>
          <w:sz w:val="38"/>
        </w:rPr>
        <w:t>｀心理</w:t>
      </w:r>
      <w:r>
        <w:rPr>
          <w:color w:val="565656"/>
          <w:spacing w:val="3"/>
          <w:w w:val="104"/>
          <w:sz w:val="38"/>
        </w:rPr>
        <w:t>及法律援助人员</w:t>
      </w:r>
      <w:r>
        <w:rPr>
          <w:color w:val="959595"/>
          <w:spacing w:val="3"/>
          <w:w w:val="104"/>
          <w:sz w:val="38"/>
        </w:rPr>
        <w:t>。</w:t>
      </w:r>
      <w:r>
        <w:rPr>
          <w:color w:val="565656"/>
          <w:spacing w:val="2"/>
          <w:w w:val="104"/>
          <w:sz w:val="38"/>
        </w:rPr>
        <w:t>与受害者谈论强奸</w:t>
      </w:r>
      <w:r>
        <w:rPr>
          <w:color w:val="565656"/>
          <w:spacing w:val="2"/>
          <w:w w:val="109"/>
          <w:sz w:val="38"/>
        </w:rPr>
        <w:t>案及她的感受能帮助她恢复</w:t>
      </w:r>
      <w:r>
        <w:rPr>
          <w:color w:val="959595"/>
          <w:spacing w:val="2"/>
          <w:w w:val="109"/>
          <w:sz w:val="38"/>
        </w:rPr>
        <w:t>。</w:t>
      </w:r>
      <w:r>
        <w:rPr>
          <w:color w:val="444444"/>
          <w:spacing w:val="1"/>
          <w:w w:val="109"/>
          <w:sz w:val="38"/>
        </w:rPr>
        <w:t>如果创伤后应激障碍持</w:t>
      </w:r>
      <w:r>
        <w:rPr>
          <w:color w:val="565656"/>
          <w:spacing w:val="1"/>
          <w:w w:val="105"/>
          <w:sz w:val="38"/>
        </w:rPr>
        <w:t>续，心理治疗或者抗抑郁药可能有效</w:t>
      </w:r>
      <w:r>
        <w:rPr>
          <w:color w:val="959595"/>
          <w:spacing w:val="1"/>
          <w:w w:val="105"/>
          <w:sz w:val="38"/>
        </w:rPr>
        <w:t>。</w:t>
      </w:r>
      <w:r>
        <w:rPr>
          <w:color w:val="444444"/>
          <w:spacing w:val="1"/>
          <w:w w:val="105"/>
          <w:sz w:val="38"/>
        </w:rPr>
        <w:t>必要时可以推荐</w:t>
      </w:r>
      <w:r>
        <w:rPr>
          <w:color w:val="565656"/>
          <w:spacing w:val="1"/>
          <w:w w:val="103"/>
          <w:sz w:val="38"/>
        </w:rPr>
        <w:t>受害者看心理医生，社工或者精神病学家</w:t>
      </w:r>
      <w:r>
        <w:rPr>
          <w:color w:val="959595"/>
          <w:spacing w:val="1"/>
          <w:w w:val="103"/>
          <w:sz w:val="38"/>
        </w:rPr>
        <w:t>。</w:t>
      </w:r>
    </w:p>
    <w:p>
      <w:pPr>
        <w:spacing w:line="314" w:lineRule="auto" w:before="11"/>
        <w:ind w:left="470" w:right="110" w:firstLine="805"/>
        <w:jc w:val="both"/>
        <w:rPr>
          <w:sz w:val="38"/>
        </w:rPr>
      </w:pPr>
      <w:r>
        <w:rPr>
          <w:color w:val="565656"/>
          <w:spacing w:val="-2"/>
          <w:w w:val="105"/>
          <w:sz w:val="38"/>
        </w:rPr>
        <w:t>受</w:t>
      </w:r>
      <w:r>
        <w:rPr>
          <w:color w:val="565656"/>
          <w:spacing w:val="-2"/>
          <w:w w:val="105"/>
          <w:sz w:val="38"/>
        </w:rPr>
        <w:t>害</w:t>
      </w:r>
      <w:r>
        <w:rPr>
          <w:color w:val="565656"/>
          <w:spacing w:val="-2"/>
          <w:w w:val="105"/>
          <w:sz w:val="38"/>
        </w:rPr>
        <w:t>者</w:t>
      </w:r>
      <w:r>
        <w:rPr>
          <w:color w:val="565656"/>
          <w:spacing w:val="-2"/>
          <w:w w:val="105"/>
          <w:sz w:val="38"/>
        </w:rPr>
        <w:t>的</w:t>
      </w:r>
      <w:r>
        <w:rPr>
          <w:color w:val="565656"/>
          <w:spacing w:val="-2"/>
          <w:w w:val="105"/>
          <w:sz w:val="38"/>
        </w:rPr>
        <w:t>家</w:t>
      </w:r>
      <w:r>
        <w:rPr>
          <w:color w:val="565656"/>
          <w:spacing w:val="-2"/>
          <w:w w:val="105"/>
          <w:sz w:val="38"/>
        </w:rPr>
        <w:t>人</w:t>
      </w:r>
      <w:r>
        <w:rPr>
          <w:color w:val="565656"/>
          <w:spacing w:val="-2"/>
          <w:w w:val="105"/>
          <w:sz w:val="38"/>
        </w:rPr>
        <w:t>或</w:t>
      </w:r>
      <w:r>
        <w:rPr>
          <w:color w:val="565656"/>
          <w:spacing w:val="-2"/>
          <w:w w:val="105"/>
          <w:sz w:val="38"/>
        </w:rPr>
        <w:t>朋</w:t>
      </w:r>
      <w:r>
        <w:rPr>
          <w:color w:val="565656"/>
          <w:spacing w:val="-2"/>
          <w:w w:val="105"/>
          <w:sz w:val="38"/>
        </w:rPr>
        <w:t>友</w:t>
      </w:r>
      <w:r>
        <w:rPr>
          <w:color w:val="565656"/>
          <w:spacing w:val="-2"/>
          <w:w w:val="105"/>
          <w:sz w:val="38"/>
        </w:rPr>
        <w:t>可</w:t>
      </w:r>
      <w:r>
        <w:rPr>
          <w:color w:val="565656"/>
          <w:spacing w:val="-2"/>
          <w:w w:val="105"/>
          <w:sz w:val="38"/>
        </w:rPr>
        <w:t>能</w:t>
      </w:r>
      <w:r>
        <w:rPr>
          <w:color w:val="565656"/>
          <w:spacing w:val="-2"/>
          <w:w w:val="105"/>
          <w:sz w:val="38"/>
        </w:rPr>
        <w:t>会</w:t>
      </w:r>
      <w:r>
        <w:rPr>
          <w:color w:val="565656"/>
          <w:spacing w:val="-2"/>
          <w:w w:val="105"/>
          <w:sz w:val="38"/>
        </w:rPr>
        <w:t>感</w:t>
      </w:r>
      <w:r>
        <w:rPr>
          <w:color w:val="565656"/>
          <w:spacing w:val="-2"/>
          <w:w w:val="105"/>
          <w:sz w:val="38"/>
        </w:rPr>
        <w:t>同</w:t>
      </w:r>
      <w:r>
        <w:rPr>
          <w:color w:val="565656"/>
          <w:spacing w:val="-2"/>
          <w:w w:val="105"/>
          <w:sz w:val="38"/>
        </w:rPr>
        <w:t>身</w:t>
      </w:r>
      <w:r>
        <w:rPr>
          <w:color w:val="565656"/>
          <w:spacing w:val="-2"/>
          <w:w w:val="105"/>
          <w:sz w:val="38"/>
        </w:rPr>
        <w:t>受</w:t>
      </w:r>
      <w:r>
        <w:rPr>
          <w:color w:val="565656"/>
          <w:spacing w:val="-2"/>
          <w:w w:val="105"/>
          <w:sz w:val="38"/>
        </w:rPr>
        <w:t>；</w:t>
      </w:r>
      <w:r>
        <w:rPr>
          <w:color w:val="565656"/>
          <w:spacing w:val="-2"/>
          <w:w w:val="105"/>
          <w:sz w:val="38"/>
        </w:rPr>
        <w:t>他</w:t>
      </w:r>
      <w:r>
        <w:rPr>
          <w:color w:val="565656"/>
          <w:spacing w:val="-2"/>
          <w:w w:val="105"/>
          <w:sz w:val="38"/>
        </w:rPr>
        <w:t>们</w:t>
      </w:r>
      <w:r>
        <w:rPr>
          <w:color w:val="565656"/>
          <w:spacing w:val="-2"/>
          <w:w w:val="105"/>
          <w:sz w:val="38"/>
        </w:rPr>
        <w:t>同</w:t>
      </w:r>
      <w:r>
        <w:rPr>
          <w:color w:val="565656"/>
          <w:spacing w:val="-2"/>
          <w:w w:val="105"/>
          <w:sz w:val="38"/>
        </w:rPr>
        <w:t>样</w:t>
      </w:r>
      <w:r>
        <w:rPr>
          <w:color w:val="565656"/>
          <w:spacing w:val="-2"/>
          <w:w w:val="105"/>
          <w:sz w:val="38"/>
        </w:rPr>
        <w:t>会</w:t>
      </w:r>
      <w:r>
        <w:rPr>
          <w:color w:val="565656"/>
          <w:spacing w:val="-2"/>
          <w:w w:val="105"/>
          <w:sz w:val="38"/>
        </w:rPr>
        <w:t>感到焦虑、愤怒或罪恶感</w:t>
      </w:r>
      <w:r>
        <w:rPr>
          <w:color w:val="959595"/>
          <w:spacing w:val="-2"/>
          <w:w w:val="105"/>
          <w:sz w:val="38"/>
        </w:rPr>
        <w:t>。</w:t>
      </w:r>
      <w:r>
        <w:rPr>
          <w:color w:val="444444"/>
          <w:spacing w:val="-2"/>
          <w:w w:val="105"/>
          <w:sz w:val="38"/>
        </w:rPr>
        <w:t>他们可能会暂时丧失理智</w:t>
      </w:r>
      <w:r>
        <w:rPr>
          <w:color w:val="6E6E6E"/>
          <w:spacing w:val="-2"/>
          <w:w w:val="105"/>
          <w:sz w:val="38"/>
        </w:rPr>
        <w:t>责</w:t>
      </w:r>
      <w:r>
        <w:rPr>
          <w:color w:val="565656"/>
          <w:spacing w:val="-2"/>
          <w:w w:val="105"/>
          <w:sz w:val="38"/>
        </w:rPr>
        <w:t>备受害者</w:t>
      </w:r>
      <w:r>
        <w:rPr>
          <w:color w:val="959595"/>
          <w:spacing w:val="-2"/>
          <w:w w:val="105"/>
          <w:sz w:val="38"/>
        </w:rPr>
        <w:t>。</w:t>
      </w:r>
      <w:r>
        <w:rPr>
          <w:color w:val="565656"/>
          <w:spacing w:val="-2"/>
          <w:w w:val="105"/>
          <w:sz w:val="38"/>
        </w:rPr>
        <w:t>因此受害者在处理其自身的心理问题的同时</w:t>
      </w:r>
      <w:r>
        <w:rPr>
          <w:color w:val="444444"/>
          <w:spacing w:val="-2"/>
          <w:w w:val="105"/>
          <w:sz w:val="38"/>
        </w:rPr>
        <w:t>还</w:t>
      </w:r>
      <w:r>
        <w:rPr>
          <w:color w:val="444444"/>
          <w:spacing w:val="-2"/>
          <w:w w:val="105"/>
          <w:sz w:val="38"/>
        </w:rPr>
        <w:t>需</w:t>
      </w:r>
      <w:r>
        <w:rPr>
          <w:color w:val="444444"/>
          <w:spacing w:val="-2"/>
          <w:w w:val="105"/>
          <w:sz w:val="38"/>
        </w:rPr>
        <w:t>要</w:t>
      </w:r>
      <w:r>
        <w:rPr>
          <w:color w:val="444444"/>
          <w:spacing w:val="-2"/>
          <w:w w:val="105"/>
          <w:sz w:val="38"/>
        </w:rPr>
        <w:t>处</w:t>
      </w:r>
      <w:r>
        <w:rPr>
          <w:color w:val="444444"/>
          <w:spacing w:val="-2"/>
          <w:w w:val="105"/>
          <w:sz w:val="38"/>
        </w:rPr>
        <w:t>理</w:t>
      </w:r>
      <w:r>
        <w:rPr>
          <w:color w:val="444444"/>
          <w:spacing w:val="-2"/>
          <w:w w:val="105"/>
          <w:sz w:val="38"/>
        </w:rPr>
        <w:t>来</w:t>
      </w:r>
      <w:r>
        <w:rPr>
          <w:color w:val="444444"/>
          <w:spacing w:val="-2"/>
          <w:w w:val="105"/>
          <w:sz w:val="38"/>
        </w:rPr>
        <w:t>自</w:t>
      </w:r>
      <w:r>
        <w:rPr>
          <w:color w:val="444444"/>
          <w:spacing w:val="-2"/>
          <w:w w:val="105"/>
          <w:sz w:val="38"/>
        </w:rPr>
        <w:t>家</w:t>
      </w:r>
      <w:r>
        <w:rPr>
          <w:color w:val="444444"/>
          <w:spacing w:val="-2"/>
          <w:w w:val="105"/>
          <w:sz w:val="38"/>
        </w:rPr>
        <w:t>人</w:t>
      </w:r>
      <w:r>
        <w:rPr>
          <w:color w:val="6E6E6E"/>
          <w:spacing w:val="-2"/>
          <w:w w:val="105"/>
          <w:sz w:val="38"/>
        </w:rPr>
        <w:t>、</w:t>
      </w:r>
      <w:r>
        <w:rPr>
          <w:color w:val="444444"/>
          <w:spacing w:val="-2"/>
          <w:w w:val="105"/>
          <w:sz w:val="38"/>
        </w:rPr>
        <w:t>朋</w:t>
      </w:r>
      <w:r>
        <w:rPr>
          <w:color w:val="444444"/>
          <w:spacing w:val="-2"/>
          <w:w w:val="105"/>
          <w:sz w:val="38"/>
        </w:rPr>
        <w:t>友</w:t>
      </w:r>
      <w:r>
        <w:rPr>
          <w:color w:val="444444"/>
          <w:spacing w:val="-2"/>
          <w:w w:val="105"/>
          <w:sz w:val="38"/>
        </w:rPr>
        <w:t>或</w:t>
      </w:r>
      <w:r>
        <w:rPr>
          <w:color w:val="444444"/>
          <w:spacing w:val="-2"/>
          <w:w w:val="105"/>
          <w:sz w:val="38"/>
        </w:rPr>
        <w:t>者</w:t>
      </w:r>
      <w:r>
        <w:rPr>
          <w:color w:val="444444"/>
          <w:spacing w:val="-2"/>
          <w:w w:val="105"/>
          <w:sz w:val="38"/>
        </w:rPr>
        <w:t>官</w:t>
      </w:r>
      <w:r>
        <w:rPr>
          <w:color w:val="444444"/>
          <w:spacing w:val="-2"/>
          <w:w w:val="105"/>
          <w:sz w:val="38"/>
        </w:rPr>
        <w:t>方</w:t>
      </w:r>
      <w:r>
        <w:rPr>
          <w:color w:val="444444"/>
          <w:spacing w:val="-2"/>
          <w:w w:val="105"/>
          <w:sz w:val="38"/>
        </w:rPr>
        <w:t>的</w:t>
      </w:r>
      <w:r>
        <w:rPr>
          <w:color w:val="444444"/>
          <w:spacing w:val="-2"/>
          <w:w w:val="105"/>
          <w:sz w:val="38"/>
        </w:rPr>
        <w:t>负</w:t>
      </w:r>
      <w:r>
        <w:rPr>
          <w:color w:val="444444"/>
          <w:spacing w:val="-2"/>
          <w:w w:val="105"/>
          <w:sz w:val="38"/>
        </w:rPr>
        <w:t>面</w:t>
      </w:r>
      <w:r>
        <w:rPr>
          <w:color w:val="444444"/>
          <w:spacing w:val="-2"/>
          <w:w w:val="105"/>
          <w:sz w:val="38"/>
        </w:rPr>
        <w:t>影</w:t>
      </w:r>
      <w:r>
        <w:rPr>
          <w:color w:val="444444"/>
          <w:spacing w:val="-2"/>
          <w:w w:val="105"/>
          <w:sz w:val="38"/>
        </w:rPr>
        <w:t>响</w:t>
      </w:r>
      <w:r>
        <w:rPr>
          <w:color w:val="444444"/>
          <w:spacing w:val="-2"/>
          <w:w w:val="105"/>
          <w:sz w:val="38"/>
        </w:rPr>
        <w:t>有</w:t>
      </w:r>
      <w:r>
        <w:rPr>
          <w:color w:val="444444"/>
          <w:spacing w:val="-2"/>
          <w:w w:val="105"/>
          <w:sz w:val="38"/>
        </w:rPr>
        <w:t>时</w:t>
      </w:r>
      <w:r>
        <w:rPr>
          <w:color w:val="444444"/>
          <w:spacing w:val="-2"/>
          <w:w w:val="105"/>
          <w:sz w:val="38"/>
        </w:rPr>
        <w:t>甚</w:t>
      </w:r>
      <w:r>
        <w:rPr>
          <w:color w:val="565656"/>
          <w:spacing w:val="-2"/>
          <w:w w:val="105"/>
          <w:sz w:val="38"/>
        </w:rPr>
        <w:t>至</w:t>
      </w:r>
      <w:r>
        <w:rPr>
          <w:color w:val="565656"/>
          <w:spacing w:val="-2"/>
          <w:w w:val="105"/>
          <w:sz w:val="38"/>
        </w:rPr>
        <w:t>是</w:t>
      </w:r>
      <w:r>
        <w:rPr>
          <w:color w:val="565656"/>
          <w:spacing w:val="-2"/>
          <w:w w:val="105"/>
          <w:sz w:val="38"/>
        </w:rPr>
        <w:t>来</w:t>
      </w:r>
      <w:r>
        <w:rPr>
          <w:color w:val="565656"/>
          <w:spacing w:val="-2"/>
          <w:w w:val="105"/>
          <w:sz w:val="38"/>
        </w:rPr>
        <w:t>自</w:t>
      </w:r>
      <w:r>
        <w:rPr>
          <w:color w:val="565656"/>
          <w:spacing w:val="-2"/>
          <w:w w:val="105"/>
          <w:sz w:val="38"/>
        </w:rPr>
        <w:t>于</w:t>
      </w:r>
      <w:r>
        <w:rPr>
          <w:color w:val="313131"/>
          <w:spacing w:val="-2"/>
          <w:w w:val="105"/>
          <w:sz w:val="38"/>
        </w:rPr>
        <w:t>他</w:t>
      </w:r>
      <w:r>
        <w:rPr>
          <w:color w:val="313131"/>
          <w:spacing w:val="-2"/>
          <w:w w:val="105"/>
          <w:sz w:val="38"/>
        </w:rPr>
        <w:t>们</w:t>
      </w:r>
      <w:r>
        <w:rPr>
          <w:color w:val="313131"/>
          <w:spacing w:val="-2"/>
          <w:w w:val="105"/>
          <w:sz w:val="38"/>
        </w:rPr>
        <w:t>评</w:t>
      </w:r>
      <w:r>
        <w:rPr>
          <w:color w:val="313131"/>
          <w:spacing w:val="-2"/>
          <w:w w:val="105"/>
          <w:sz w:val="38"/>
        </w:rPr>
        <w:t>论</w:t>
      </w:r>
      <w:r>
        <w:rPr>
          <w:color w:val="313131"/>
          <w:spacing w:val="-2"/>
          <w:w w:val="105"/>
          <w:sz w:val="38"/>
        </w:rPr>
        <w:t>性</w:t>
      </w:r>
      <w:r>
        <w:rPr>
          <w:color w:val="313131"/>
          <w:spacing w:val="-2"/>
          <w:w w:val="105"/>
          <w:sz w:val="38"/>
        </w:rPr>
        <w:t>的</w:t>
      </w:r>
      <w:r>
        <w:rPr>
          <w:color w:val="565656"/>
          <w:spacing w:val="-2"/>
          <w:w w:val="105"/>
          <w:sz w:val="38"/>
        </w:rPr>
        <w:t>或</w:t>
      </w:r>
      <w:r>
        <w:rPr>
          <w:color w:val="565656"/>
          <w:spacing w:val="-2"/>
          <w:w w:val="105"/>
          <w:sz w:val="38"/>
        </w:rPr>
        <w:t>嘲</w:t>
      </w:r>
      <w:r>
        <w:rPr>
          <w:color w:val="565656"/>
          <w:spacing w:val="-2"/>
          <w:w w:val="105"/>
          <w:sz w:val="38"/>
        </w:rPr>
        <w:t>弄</w:t>
      </w:r>
      <w:r>
        <w:rPr>
          <w:color w:val="565656"/>
          <w:spacing w:val="-2"/>
          <w:w w:val="105"/>
          <w:sz w:val="38"/>
        </w:rPr>
        <w:t>性</w:t>
      </w:r>
      <w:r>
        <w:rPr>
          <w:color w:val="565656"/>
          <w:spacing w:val="-2"/>
          <w:w w:val="105"/>
          <w:sz w:val="38"/>
        </w:rPr>
        <w:t>的</w:t>
      </w:r>
      <w:r>
        <w:rPr>
          <w:color w:val="565656"/>
          <w:spacing w:val="-2"/>
          <w:w w:val="105"/>
          <w:sz w:val="38"/>
        </w:rPr>
        <w:t>反</w:t>
      </w:r>
      <w:r>
        <w:rPr>
          <w:color w:val="565656"/>
          <w:spacing w:val="-2"/>
          <w:w w:val="105"/>
          <w:sz w:val="38"/>
        </w:rPr>
        <w:t>应</w:t>
      </w:r>
      <w:r>
        <w:rPr>
          <w:color w:val="959595"/>
          <w:spacing w:val="-2"/>
          <w:w w:val="105"/>
          <w:sz w:val="38"/>
        </w:rPr>
        <w:t>。</w:t>
      </w:r>
      <w:r>
        <w:rPr>
          <w:color w:val="444444"/>
          <w:spacing w:val="-2"/>
          <w:w w:val="105"/>
          <w:sz w:val="38"/>
        </w:rPr>
        <w:t>这</w:t>
      </w:r>
      <w:r>
        <w:rPr>
          <w:color w:val="444444"/>
          <w:spacing w:val="-2"/>
          <w:w w:val="105"/>
          <w:sz w:val="38"/>
        </w:rPr>
        <w:t>些</w:t>
      </w:r>
      <w:r>
        <w:rPr>
          <w:color w:val="444444"/>
          <w:spacing w:val="-2"/>
          <w:w w:val="105"/>
          <w:sz w:val="38"/>
        </w:rPr>
        <w:t>反</w:t>
      </w:r>
      <w:r>
        <w:rPr>
          <w:color w:val="444444"/>
          <w:spacing w:val="-2"/>
          <w:w w:val="105"/>
          <w:sz w:val="38"/>
        </w:rPr>
        <w:t>应</w:t>
      </w:r>
      <w:r>
        <w:rPr>
          <w:color w:val="444444"/>
          <w:spacing w:val="-2"/>
          <w:w w:val="105"/>
          <w:sz w:val="38"/>
        </w:rPr>
        <w:t>会</w:t>
      </w:r>
    </w:p>
    <w:p>
      <w:pPr>
        <w:spacing w:line="452" w:lineRule="exact" w:before="0"/>
        <w:ind w:left="444" w:right="0" w:firstLine="0"/>
        <w:jc w:val="left"/>
        <w:rPr>
          <w:sz w:val="38"/>
        </w:rPr>
      </w:pPr>
      <w:r>
        <w:rPr>
          <w:color w:val="565656"/>
          <w:w w:val="105"/>
          <w:sz w:val="38"/>
        </w:rPr>
        <w:t>影响受害者的康复</w:t>
      </w:r>
      <w:r>
        <w:rPr>
          <w:color w:val="959595"/>
          <w:w w:val="105"/>
          <w:sz w:val="38"/>
        </w:rPr>
        <w:t>。</w:t>
      </w:r>
      <w:r>
        <w:rPr>
          <w:color w:val="565656"/>
          <w:spacing w:val="-1"/>
          <w:w w:val="105"/>
          <w:sz w:val="38"/>
        </w:rPr>
        <w:t>家人或朋友可与强奸救助组或者性</w:t>
      </w:r>
    </w:p>
    <w:p>
      <w:pPr>
        <w:spacing w:after="0" w:line="452" w:lineRule="exact"/>
        <w:jc w:val="left"/>
        <w:rPr>
          <w:sz w:val="38"/>
        </w:rPr>
        <w:sectPr>
          <w:type w:val="continuous"/>
          <w:pgSz w:w="21750" w:h="31660"/>
          <w:pgMar w:top="0" w:bottom="280" w:left="0" w:right="0"/>
          <w:cols w:num="2" w:equalWidth="0">
            <w:col w:w="11381" w:space="40"/>
            <w:col w:w="10329"/>
          </w:cols>
        </w:sectPr>
      </w:pPr>
    </w:p>
    <w:p>
      <w:pPr>
        <w:spacing w:line="423" w:lineRule="exact" w:before="0"/>
        <w:ind w:left="1344" w:right="0" w:firstLine="0"/>
        <w:jc w:val="left"/>
        <w:rPr>
          <w:sz w:val="38"/>
        </w:rPr>
      </w:pPr>
      <w:r>
        <w:rPr>
          <w:color w:val="444444"/>
          <w:w w:val="105"/>
          <w:sz w:val="38"/>
        </w:rPr>
        <w:t>的怀孕</w:t>
      </w:r>
      <w:r>
        <w:rPr>
          <w:color w:val="959595"/>
          <w:spacing w:val="-10"/>
          <w:w w:val="105"/>
          <w:sz w:val="38"/>
        </w:rPr>
        <w:t>。</w:t>
      </w:r>
    </w:p>
    <w:p>
      <w:pPr>
        <w:spacing w:before="134"/>
        <w:ind w:left="1344" w:right="-29" w:firstLine="0"/>
        <w:jc w:val="left"/>
        <w:rPr>
          <w:sz w:val="38"/>
        </w:rPr>
      </w:pPr>
      <w:r>
        <w:rPr/>
        <w:br w:type="column"/>
      </w:r>
      <w:r>
        <w:rPr>
          <w:color w:val="565656"/>
          <w:sz w:val="38"/>
        </w:rPr>
        <w:t>侵</w:t>
      </w:r>
      <w:r>
        <w:rPr>
          <w:color w:val="565656"/>
          <w:sz w:val="38"/>
        </w:rPr>
        <w:t>犯</w:t>
      </w:r>
      <w:r>
        <w:rPr>
          <w:color w:val="565656"/>
          <w:sz w:val="38"/>
        </w:rPr>
        <w:t>评</w:t>
      </w:r>
      <w:r>
        <w:rPr>
          <w:color w:val="565656"/>
          <w:sz w:val="38"/>
        </w:rPr>
        <w:t>估</w:t>
      </w:r>
      <w:r>
        <w:rPr>
          <w:color w:val="565656"/>
          <w:sz w:val="38"/>
        </w:rPr>
        <w:t>组</w:t>
      </w:r>
      <w:r>
        <w:rPr>
          <w:color w:val="565656"/>
          <w:sz w:val="38"/>
        </w:rPr>
        <w:t>沟</w:t>
      </w:r>
      <w:r>
        <w:rPr>
          <w:color w:val="565656"/>
          <w:sz w:val="38"/>
        </w:rPr>
        <w:t>通</w:t>
      </w:r>
      <w:r>
        <w:rPr>
          <w:color w:val="565656"/>
          <w:sz w:val="38"/>
        </w:rPr>
        <w:t>，</w:t>
      </w:r>
      <w:r>
        <w:rPr>
          <w:color w:val="565656"/>
          <w:sz w:val="38"/>
        </w:rPr>
        <w:t>并</w:t>
      </w:r>
      <w:r>
        <w:rPr>
          <w:color w:val="565656"/>
          <w:sz w:val="38"/>
        </w:rPr>
        <w:t>同</w:t>
      </w:r>
      <w:r>
        <w:rPr>
          <w:color w:val="565656"/>
          <w:sz w:val="38"/>
        </w:rPr>
        <w:t>他</w:t>
      </w:r>
      <w:r>
        <w:rPr>
          <w:color w:val="565656"/>
          <w:sz w:val="38"/>
        </w:rPr>
        <w:t>们</w:t>
      </w:r>
      <w:r>
        <w:rPr>
          <w:color w:val="565656"/>
          <w:sz w:val="38"/>
        </w:rPr>
        <w:t>一</w:t>
      </w:r>
      <w:r>
        <w:rPr>
          <w:color w:val="565656"/>
          <w:sz w:val="38"/>
        </w:rPr>
        <w:t>起</w:t>
      </w:r>
      <w:r>
        <w:rPr>
          <w:color w:val="565656"/>
          <w:sz w:val="38"/>
        </w:rPr>
        <w:t>找</w:t>
      </w:r>
      <w:r>
        <w:rPr>
          <w:color w:val="565656"/>
          <w:sz w:val="38"/>
        </w:rPr>
        <w:t>出</w:t>
      </w:r>
      <w:r>
        <w:rPr>
          <w:color w:val="565656"/>
          <w:sz w:val="38"/>
        </w:rPr>
        <w:t>帮</w:t>
      </w:r>
      <w:r>
        <w:rPr>
          <w:color w:val="565656"/>
          <w:sz w:val="38"/>
        </w:rPr>
        <w:t>助</w:t>
      </w:r>
      <w:r>
        <w:rPr>
          <w:color w:val="565656"/>
          <w:sz w:val="38"/>
        </w:rPr>
        <w:t>受</w:t>
      </w:r>
      <w:r>
        <w:rPr>
          <w:color w:val="565656"/>
          <w:sz w:val="38"/>
        </w:rPr>
        <w:t>害</w:t>
      </w:r>
      <w:r>
        <w:rPr>
          <w:color w:val="565656"/>
          <w:sz w:val="38"/>
        </w:rPr>
        <w:t>者</w:t>
      </w:r>
      <w:r>
        <w:rPr>
          <w:color w:val="565656"/>
          <w:sz w:val="38"/>
        </w:rPr>
        <w:t>的</w:t>
      </w:r>
      <w:r>
        <w:rPr>
          <w:color w:val="565656"/>
          <w:sz w:val="38"/>
        </w:rPr>
        <w:t>办</w:t>
      </w:r>
      <w:r>
        <w:rPr>
          <w:color w:val="565656"/>
          <w:sz w:val="38"/>
        </w:rPr>
        <w:t>法</w:t>
      </w:r>
      <w:r>
        <w:rPr>
          <w:color w:val="AAAAAA"/>
          <w:spacing w:val="-10"/>
          <w:sz w:val="38"/>
        </w:rPr>
        <w:t>。</w:t>
      </w:r>
    </w:p>
    <w:p>
      <w:pPr>
        <w:spacing w:after="0"/>
        <w:jc w:val="left"/>
        <w:rPr>
          <w:sz w:val="38"/>
        </w:rPr>
        <w:sectPr>
          <w:type w:val="continuous"/>
          <w:pgSz w:w="21750" w:h="31660"/>
          <w:pgMar w:top="0" w:bottom="280" w:left="0" w:right="0"/>
          <w:cols w:num="2" w:equalWidth="0">
            <w:col w:w="3000" w:space="7532"/>
            <w:col w:w="11218"/>
          </w:cols>
        </w:sectPr>
      </w:pPr>
    </w:p>
    <w:p>
      <w:pPr>
        <w:spacing w:line="430" w:lineRule="exact" w:before="0"/>
        <w:ind w:left="1332" w:right="0" w:firstLine="0"/>
        <w:jc w:val="left"/>
        <w:rPr>
          <w:sz w:val="38"/>
        </w:rPr>
      </w:pPr>
      <w:r>
        <w:rPr>
          <w:color w:val="313131"/>
          <w:spacing w:val="-5"/>
          <w:w w:val="105"/>
          <w:sz w:val="38"/>
        </w:rPr>
        <w:t>治疗</w:t>
      </w:r>
    </w:p>
    <w:p>
      <w:pPr>
        <w:spacing w:before="205"/>
        <w:ind w:left="2128" w:right="0" w:firstLine="0"/>
        <w:jc w:val="left"/>
        <w:rPr>
          <w:sz w:val="38"/>
        </w:rPr>
      </w:pPr>
      <w:r>
        <w:rPr>
          <w:color w:val="444444"/>
          <w:w w:val="110"/>
          <w:sz w:val="38"/>
        </w:rPr>
        <w:t>彻</w:t>
      </w:r>
      <w:r>
        <w:rPr>
          <w:color w:val="444444"/>
          <w:w w:val="110"/>
          <w:sz w:val="38"/>
        </w:rPr>
        <w:t>底</w:t>
      </w:r>
      <w:r>
        <w:rPr>
          <w:color w:val="444444"/>
          <w:w w:val="110"/>
          <w:sz w:val="38"/>
        </w:rPr>
        <w:t>检</w:t>
      </w:r>
      <w:r>
        <w:rPr>
          <w:color w:val="444444"/>
          <w:w w:val="110"/>
          <w:sz w:val="38"/>
        </w:rPr>
        <w:t>查</w:t>
      </w:r>
      <w:r>
        <w:rPr>
          <w:color w:val="444444"/>
          <w:w w:val="110"/>
          <w:sz w:val="38"/>
        </w:rPr>
        <w:t>后</w:t>
      </w:r>
      <w:r>
        <w:rPr>
          <w:color w:val="444444"/>
          <w:w w:val="110"/>
          <w:sz w:val="38"/>
        </w:rPr>
        <w:t>受</w:t>
      </w:r>
      <w:r>
        <w:rPr>
          <w:color w:val="444444"/>
          <w:w w:val="110"/>
          <w:sz w:val="38"/>
        </w:rPr>
        <w:t>害</w:t>
      </w:r>
      <w:r>
        <w:rPr>
          <w:color w:val="444444"/>
          <w:w w:val="110"/>
          <w:sz w:val="38"/>
        </w:rPr>
        <w:t>者</w:t>
      </w:r>
      <w:r>
        <w:rPr>
          <w:color w:val="444444"/>
          <w:w w:val="110"/>
          <w:sz w:val="38"/>
        </w:rPr>
        <w:t>可</w:t>
      </w:r>
      <w:r>
        <w:rPr>
          <w:color w:val="444444"/>
          <w:w w:val="110"/>
          <w:sz w:val="38"/>
        </w:rPr>
        <w:t>以</w:t>
      </w:r>
      <w:r>
        <w:rPr>
          <w:color w:val="444444"/>
          <w:w w:val="110"/>
          <w:sz w:val="38"/>
        </w:rPr>
        <w:t>洗</w:t>
      </w:r>
      <w:r>
        <w:rPr>
          <w:color w:val="444444"/>
          <w:w w:val="110"/>
          <w:sz w:val="38"/>
        </w:rPr>
        <w:t>漱</w:t>
      </w:r>
      <w:r>
        <w:rPr>
          <w:color w:val="444444"/>
          <w:w w:val="110"/>
          <w:sz w:val="38"/>
        </w:rPr>
        <w:t>，</w:t>
      </w:r>
      <w:r>
        <w:rPr>
          <w:color w:val="444444"/>
          <w:w w:val="110"/>
          <w:sz w:val="38"/>
        </w:rPr>
        <w:t>更</w:t>
      </w:r>
      <w:r>
        <w:rPr>
          <w:color w:val="444444"/>
          <w:w w:val="110"/>
          <w:sz w:val="38"/>
        </w:rPr>
        <w:t>换</w:t>
      </w:r>
      <w:r>
        <w:rPr>
          <w:color w:val="444444"/>
          <w:w w:val="110"/>
          <w:sz w:val="38"/>
        </w:rPr>
        <w:t>衣</w:t>
      </w:r>
      <w:r>
        <w:rPr>
          <w:color w:val="444444"/>
          <w:w w:val="110"/>
          <w:sz w:val="38"/>
        </w:rPr>
        <w:t>物</w:t>
      </w:r>
      <w:r>
        <w:rPr>
          <w:color w:val="444444"/>
          <w:w w:val="110"/>
          <w:sz w:val="38"/>
        </w:rPr>
        <w:t>，</w:t>
      </w:r>
      <w:r>
        <w:rPr>
          <w:color w:val="444444"/>
          <w:w w:val="110"/>
          <w:sz w:val="38"/>
        </w:rPr>
        <w:t>刷</w:t>
      </w:r>
      <w:r>
        <w:rPr>
          <w:color w:val="444444"/>
          <w:w w:val="110"/>
          <w:sz w:val="38"/>
        </w:rPr>
        <w:t>牙</w:t>
      </w:r>
      <w:r>
        <w:rPr>
          <w:color w:val="444444"/>
          <w:spacing w:val="-10"/>
          <w:w w:val="110"/>
          <w:sz w:val="38"/>
        </w:rPr>
        <w:t>或</w:t>
      </w:r>
    </w:p>
    <w:p>
      <w:pPr>
        <w:spacing w:before="67"/>
        <w:ind w:left="1320" w:right="0" w:firstLine="0"/>
        <w:jc w:val="left"/>
        <w:rPr>
          <w:rFonts w:ascii="Times New Roman" w:eastAsia="Times New Roman"/>
          <w:sz w:val="11"/>
        </w:rPr>
      </w:pPr>
      <w:r>
        <w:rPr>
          <w:color w:val="444444"/>
          <w:sz w:val="40"/>
        </w:rPr>
        <w:t>排</w:t>
      </w:r>
      <w:r>
        <w:rPr>
          <w:color w:val="444444"/>
          <w:sz w:val="40"/>
        </w:rPr>
        <w:t>尿</w:t>
      </w:r>
      <w:r>
        <w:rPr>
          <w:color w:val="959595"/>
          <w:sz w:val="40"/>
        </w:rPr>
        <w:t>。</w:t>
      </w:r>
      <w:r>
        <w:rPr>
          <w:rFonts w:ascii="Times New Roman" w:eastAsia="Times New Roman"/>
          <w:color w:val="BCBCBC"/>
          <w:spacing w:val="-10"/>
          <w:sz w:val="11"/>
        </w:rPr>
        <w:t>1</w:t>
      </w:r>
    </w:p>
    <w:p>
      <w:pPr>
        <w:spacing w:before="191"/>
        <w:ind w:left="2115" w:right="0" w:firstLine="0"/>
        <w:jc w:val="left"/>
        <w:rPr>
          <w:sz w:val="38"/>
        </w:rPr>
      </w:pPr>
      <w:r>
        <w:rPr>
          <w:color w:val="444444"/>
          <w:w w:val="105"/>
          <w:sz w:val="38"/>
        </w:rPr>
        <w:t>所有的身体创伤均需治疗</w:t>
      </w:r>
      <w:r>
        <w:rPr>
          <w:color w:val="959595"/>
          <w:w w:val="105"/>
          <w:sz w:val="38"/>
        </w:rPr>
        <w:t>。</w:t>
      </w:r>
      <w:r>
        <w:rPr>
          <w:color w:val="565656"/>
          <w:spacing w:val="-1"/>
          <w:w w:val="105"/>
          <w:sz w:val="38"/>
        </w:rPr>
        <w:t>为了预防感染，可运用</w:t>
      </w:r>
    </w:p>
    <w:p>
      <w:pPr>
        <w:spacing w:line="309" w:lineRule="auto" w:before="141"/>
        <w:ind w:left="740" w:right="125" w:firstLine="32"/>
        <w:jc w:val="both"/>
        <w:rPr>
          <w:sz w:val="38"/>
        </w:rPr>
      </w:pPr>
      <w:r>
        <w:rPr/>
        <w:br w:type="column"/>
      </w:r>
      <w:r>
        <w:rPr>
          <w:color w:val="444444"/>
          <w:spacing w:val="-2"/>
          <w:w w:val="105"/>
          <w:sz w:val="38"/>
        </w:rPr>
        <w:t>通</w:t>
      </w:r>
      <w:r>
        <w:rPr>
          <w:color w:val="444444"/>
          <w:spacing w:val="-2"/>
          <w:w w:val="105"/>
          <w:sz w:val="38"/>
        </w:rPr>
        <w:t>常</w:t>
      </w:r>
      <w:r>
        <w:rPr>
          <w:color w:val="444444"/>
          <w:spacing w:val="-2"/>
          <w:w w:val="105"/>
          <w:sz w:val="38"/>
        </w:rPr>
        <w:t>倾</w:t>
      </w:r>
      <w:r>
        <w:rPr>
          <w:color w:val="444444"/>
          <w:spacing w:val="-2"/>
          <w:w w:val="105"/>
          <w:sz w:val="38"/>
        </w:rPr>
        <w:t>听</w:t>
      </w:r>
      <w:r>
        <w:rPr>
          <w:color w:val="444444"/>
          <w:spacing w:val="-2"/>
          <w:w w:val="105"/>
          <w:sz w:val="38"/>
        </w:rPr>
        <w:t>受</w:t>
      </w:r>
      <w:r>
        <w:rPr>
          <w:color w:val="444444"/>
          <w:spacing w:val="-2"/>
          <w:w w:val="105"/>
          <w:sz w:val="38"/>
        </w:rPr>
        <w:t>害</w:t>
      </w:r>
      <w:r>
        <w:rPr>
          <w:color w:val="444444"/>
          <w:spacing w:val="-2"/>
          <w:w w:val="105"/>
          <w:sz w:val="38"/>
        </w:rPr>
        <w:t>者</w:t>
      </w:r>
      <w:r>
        <w:rPr>
          <w:color w:val="444444"/>
          <w:spacing w:val="-2"/>
          <w:w w:val="105"/>
          <w:sz w:val="38"/>
        </w:rPr>
        <w:t>并</w:t>
      </w:r>
      <w:r>
        <w:rPr>
          <w:color w:val="444444"/>
          <w:spacing w:val="-2"/>
          <w:w w:val="105"/>
          <w:sz w:val="38"/>
        </w:rPr>
        <w:t>且</w:t>
      </w:r>
      <w:r>
        <w:rPr>
          <w:color w:val="444444"/>
          <w:spacing w:val="-2"/>
          <w:w w:val="105"/>
          <w:sz w:val="38"/>
        </w:rPr>
        <w:t>避</w:t>
      </w:r>
      <w:r>
        <w:rPr>
          <w:color w:val="444444"/>
          <w:spacing w:val="-2"/>
          <w:w w:val="105"/>
          <w:sz w:val="38"/>
        </w:rPr>
        <w:t>免</w:t>
      </w:r>
      <w:r>
        <w:rPr>
          <w:color w:val="444444"/>
          <w:spacing w:val="-2"/>
          <w:w w:val="105"/>
          <w:sz w:val="38"/>
        </w:rPr>
        <w:t>对</w:t>
      </w:r>
      <w:r>
        <w:rPr>
          <w:color w:val="444444"/>
          <w:spacing w:val="-2"/>
          <w:w w:val="105"/>
          <w:sz w:val="38"/>
        </w:rPr>
        <w:t>强</w:t>
      </w:r>
      <w:r>
        <w:rPr>
          <w:color w:val="444444"/>
          <w:spacing w:val="-2"/>
          <w:w w:val="105"/>
          <w:sz w:val="38"/>
        </w:rPr>
        <w:t>奸</w:t>
      </w:r>
      <w:r>
        <w:rPr>
          <w:color w:val="444444"/>
          <w:spacing w:val="-2"/>
          <w:w w:val="105"/>
          <w:sz w:val="38"/>
        </w:rPr>
        <w:t>案</w:t>
      </w:r>
      <w:r>
        <w:rPr>
          <w:color w:val="444444"/>
          <w:spacing w:val="-2"/>
          <w:w w:val="105"/>
          <w:sz w:val="38"/>
        </w:rPr>
        <w:t>的</w:t>
      </w:r>
      <w:r>
        <w:rPr>
          <w:color w:val="444444"/>
          <w:spacing w:val="-2"/>
          <w:w w:val="105"/>
          <w:sz w:val="38"/>
        </w:rPr>
        <w:t>反</w:t>
      </w:r>
      <w:r>
        <w:rPr>
          <w:color w:val="444444"/>
          <w:spacing w:val="-2"/>
          <w:w w:val="105"/>
          <w:sz w:val="38"/>
        </w:rPr>
        <w:t>应</w:t>
      </w:r>
      <w:r>
        <w:rPr>
          <w:color w:val="444444"/>
          <w:spacing w:val="-2"/>
          <w:w w:val="105"/>
          <w:sz w:val="38"/>
        </w:rPr>
        <w:t>过</w:t>
      </w:r>
      <w:r>
        <w:rPr>
          <w:color w:val="444444"/>
          <w:spacing w:val="-2"/>
          <w:w w:val="105"/>
          <w:sz w:val="38"/>
        </w:rPr>
        <w:t>度</w:t>
      </w:r>
      <w:r>
        <w:rPr>
          <w:color w:val="444444"/>
          <w:spacing w:val="-2"/>
          <w:w w:val="105"/>
          <w:sz w:val="38"/>
        </w:rPr>
        <w:t>最</w:t>
      </w:r>
      <w:r>
        <w:rPr>
          <w:color w:val="444444"/>
          <w:spacing w:val="-2"/>
          <w:w w:val="105"/>
          <w:sz w:val="38"/>
        </w:rPr>
        <w:t>能</w:t>
      </w:r>
      <w:r>
        <w:rPr>
          <w:color w:val="444444"/>
          <w:spacing w:val="-2"/>
          <w:w w:val="105"/>
          <w:sz w:val="38"/>
        </w:rPr>
        <w:t>帮</w:t>
      </w:r>
      <w:r>
        <w:rPr>
          <w:color w:val="444444"/>
          <w:spacing w:val="-2"/>
          <w:w w:val="105"/>
          <w:sz w:val="38"/>
        </w:rPr>
        <w:t>助</w:t>
      </w:r>
      <w:r>
        <w:rPr>
          <w:color w:val="565656"/>
          <w:spacing w:val="-2"/>
          <w:w w:val="105"/>
          <w:sz w:val="38"/>
        </w:rPr>
        <w:t>受害者</w:t>
      </w:r>
      <w:r>
        <w:rPr>
          <w:color w:val="959595"/>
          <w:spacing w:val="-2"/>
          <w:w w:val="105"/>
          <w:sz w:val="38"/>
        </w:rPr>
        <w:t>。</w:t>
      </w:r>
      <w:r>
        <w:rPr>
          <w:color w:val="565656"/>
          <w:spacing w:val="-2"/>
          <w:w w:val="105"/>
          <w:sz w:val="38"/>
        </w:rPr>
        <w:t>责备或指责受害者会影响受害者康复</w:t>
      </w:r>
      <w:r>
        <w:rPr>
          <w:color w:val="959595"/>
          <w:spacing w:val="-2"/>
          <w:w w:val="105"/>
          <w:sz w:val="38"/>
        </w:rPr>
        <w:t>。</w:t>
      </w:r>
      <w:r>
        <w:rPr>
          <w:color w:val="444444"/>
          <w:spacing w:val="-2"/>
          <w:w w:val="105"/>
          <w:sz w:val="38"/>
        </w:rPr>
        <w:t>由医疗</w:t>
      </w:r>
      <w:r>
        <w:rPr>
          <w:color w:val="444444"/>
          <w:spacing w:val="-2"/>
          <w:w w:val="105"/>
          <w:sz w:val="38"/>
        </w:rPr>
        <w:t>机构人员</w:t>
      </w:r>
      <w:r>
        <w:rPr>
          <w:color w:val="6E6E6E"/>
          <w:spacing w:val="-2"/>
          <w:w w:val="105"/>
          <w:sz w:val="38"/>
        </w:rPr>
        <w:t>、</w:t>
      </w:r>
      <w:r>
        <w:rPr>
          <w:color w:val="444444"/>
          <w:spacing w:val="-2"/>
          <w:w w:val="105"/>
          <w:sz w:val="38"/>
        </w:rPr>
        <w:t>朋友、家人组成的救助组合能有效的帮助受</w:t>
      </w:r>
      <w:r>
        <w:rPr>
          <w:color w:val="565656"/>
          <w:spacing w:val="-4"/>
          <w:w w:val="105"/>
          <w:sz w:val="38"/>
        </w:rPr>
        <w:t>害</w:t>
      </w:r>
      <w:r>
        <w:rPr>
          <w:color w:val="565656"/>
          <w:spacing w:val="-4"/>
          <w:w w:val="105"/>
          <w:sz w:val="38"/>
        </w:rPr>
        <w:t>者</w:t>
      </w:r>
      <w:r>
        <w:rPr>
          <w:color w:val="959595"/>
          <w:spacing w:val="-4"/>
          <w:w w:val="105"/>
          <w:sz w:val="38"/>
        </w:rPr>
        <w:t>。</w:t>
      </w:r>
    </w:p>
    <w:p>
      <w:pPr>
        <w:spacing w:after="0" w:line="309" w:lineRule="auto"/>
        <w:jc w:val="both"/>
        <w:rPr>
          <w:sz w:val="38"/>
        </w:rPr>
        <w:sectPr>
          <w:type w:val="continuous"/>
          <w:pgSz w:w="21750" w:h="31660"/>
          <w:pgMar w:top="0" w:bottom="280" w:left="0" w:right="0"/>
          <w:cols w:num="2" w:equalWidth="0">
            <w:col w:w="11057" w:space="40"/>
            <w:col w:w="10653"/>
          </w:cols>
        </w:sectPr>
      </w:pPr>
    </w:p>
    <w:p>
      <w:pPr>
        <w:spacing w:before="115"/>
        <w:ind w:left="0" w:right="5988" w:firstLine="0"/>
        <w:jc w:val="right"/>
        <w:rPr>
          <w:rFonts w:ascii="Times New Roman"/>
          <w:sz w:val="70"/>
        </w:rPr>
      </w:pPr>
      <w:r>
        <w:rPr>
          <w:rFonts w:ascii="Times New Roman"/>
          <w:color w:val="BCBCBC"/>
          <w:w w:val="50"/>
          <w:sz w:val="70"/>
        </w:rPr>
        <w:t>-</w:t>
      </w:r>
      <w:r>
        <w:rPr>
          <w:rFonts w:ascii="Times New Roman"/>
          <w:color w:val="BCBCBC"/>
          <w:spacing w:val="-10"/>
          <w:w w:val="65"/>
          <w:sz w:val="70"/>
        </w:rPr>
        <w:t>-</w:t>
      </w: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spacing w:before="1"/>
        <w:rPr>
          <w:rFonts w:ascii="Times New Roman"/>
          <w:sz w:val="28"/>
        </w:rPr>
      </w:pPr>
    </w:p>
    <w:p>
      <w:pPr>
        <w:tabs>
          <w:tab w:pos="21585" w:val="left" w:leader="none"/>
        </w:tabs>
        <w:spacing w:before="19"/>
        <w:ind w:left="13320" w:right="0" w:firstLine="0"/>
        <w:jc w:val="left"/>
        <w:rPr>
          <w:sz w:val="38"/>
        </w:rPr>
      </w:pPr>
      <w:r>
        <w:rPr/>
        <w:pict>
          <v:group style="position:absolute;margin-left:64.454666pt;margin-top:-6.685401pt;width:601.6pt;height:53.55pt;mso-position-horizontal-relative:page;mso-position-vertical-relative:paragraph;z-index:16424448" id="docshapegroup1327" coordorigin="1289,-134" coordsize="12032,1071">
            <v:shape style="position:absolute;left:9474;top:-134;width:2278;height:1010" type="#_x0000_t75" id="docshape1328" stroked="false">
              <v:imagedata r:id="rId558" o:title=""/>
            </v:shape>
            <v:shape style="position:absolute;left:11021;top:596;width:731;height:215" type="#_x0000_t75" id="docshape1329" stroked="false">
              <v:imagedata r:id="rId559" o:title=""/>
            </v:shape>
            <v:line style="position:absolute" from="1289,296" to="9475,296" stroked="true" strokeweight="1.610374pt" strokecolor="#000000">
              <v:stroke dashstyle="solid"/>
            </v:line>
            <v:shape style="position:absolute;left:11881;top:-102;width:1440;height:999" type="#_x0000_t75" id="docshape1330" stroked="false">
              <v:imagedata r:id="rId560" o:title=""/>
            </v:shape>
            <v:rect style="position:absolute;left:11817;top:26;width:355;height:115" id="docshape1331" filled="true" fillcolor="#dfdfdf" stroked="false">
              <v:fill type="solid"/>
            </v:rect>
            <v:rect style="position:absolute;left:12308;top:20;width:11;height:111" id="docshape1332" filled="true" fillcolor="#cdcdcd" stroked="false">
              <v:fill type="solid"/>
            </v:rect>
            <v:rect style="position:absolute;left:12338;top:26;width:61;height:115" id="docshape1333" filled="true" fillcolor="#dfdfdf" stroked="false">
              <v:fill type="solid"/>
            </v:rect>
            <v:rect style="position:absolute;left:12392;top:41;width:22;height:86" id="docshape1334" filled="true" fillcolor="#cdcdcd" stroked="false">
              <v:fill type="solid"/>
            </v:rect>
            <v:rect style="position:absolute;left:12478;top:20;width:281;height:121" id="docshape1335" filled="true" fillcolor="#dfdfdf" stroked="false">
              <v:fill type="solid"/>
            </v:rect>
            <v:rect style="position:absolute;left:12756;top:20;width:22;height:111" id="docshape1336" filled="true" fillcolor="#cdcdcd" stroked="false">
              <v:fill type="solid"/>
            </v:rect>
            <v:shape style="position:absolute;left:10934;top:26;width:2271;height:601" id="docshape1337" coordorigin="10934,27" coordsize="2271,601" path="m10977,596l10934,596,10934,622,10977,622,10977,596xm11036,370l11015,370,11015,627,11036,627,11036,370xm13205,27l12878,27,12878,141,13205,141,13205,27xe" filled="true" fillcolor="#dfdfdf" stroked="false">
              <v:path arrowok="t"/>
              <v:fill type="solid"/>
            </v:shape>
            <v:rect style="position:absolute;left:11175;top:406;width:22;height:188" id="docshape1338" filled="true" fillcolor="#cdcdcd" stroked="false">
              <v:fill type="solid"/>
            </v:rect>
            <v:rect style="position:absolute;left:10915;top:641;width:43;height:296" id="docshape1339" filled="true" fillcolor="#dfdfdf" stroked="false">
              <v:fill type="solid"/>
            </v:rect>
            <v:shape style="position:absolute;left:11817;top:35;width:1433;height:97" type="#_x0000_t202" id="docshape1340" filled="false" stroked="false">
              <v:textbox inset="0,0,0,0">
                <w:txbxContent>
                  <w:p>
                    <w:pPr>
                      <w:spacing w:line="96" w:lineRule="exact" w:before="0"/>
                      <w:ind w:left="0" w:right="0" w:firstLine="0"/>
                      <w:jc w:val="left"/>
                      <w:rPr>
                        <w:rFonts w:ascii="Arial" w:eastAsia="Arial"/>
                        <w:sz w:val="8"/>
                      </w:rPr>
                    </w:pPr>
                    <w:r>
                      <w:rPr>
                        <w:color w:val="BCBCBC"/>
                        <w:w w:val="110"/>
                        <w:sz w:val="8"/>
                      </w:rPr>
                      <w:t>廿</w:t>
                    </w:r>
                    <w:r>
                      <w:rPr>
                        <w:color w:val="BCBCBC"/>
                        <w:w w:val="110"/>
                        <w:sz w:val="8"/>
                      </w:rPr>
                      <w:t>广</w:t>
                    </w:r>
                    <w:r>
                      <w:rPr>
                        <w:rFonts w:ascii="Arial" w:eastAsia="Arial"/>
                        <w:color w:val="BCBCBC"/>
                        <w:w w:val="110"/>
                        <w:sz w:val="8"/>
                      </w:rPr>
                      <w:t>IRI.</w:t>
                    </w:r>
                    <w:r>
                      <w:rPr>
                        <w:color w:val="BCBCBC"/>
                        <w:w w:val="110"/>
                        <w:sz w:val="7"/>
                      </w:rPr>
                      <w:t>计</w:t>
                    </w:r>
                    <w:r>
                      <w:rPr>
                        <w:color w:val="BCBCBC"/>
                        <w:w w:val="110"/>
                        <w:sz w:val="7"/>
                      </w:rPr>
                      <w:t>:</w:t>
                    </w:r>
                    <w:r>
                      <w:rPr>
                        <w:color w:val="BCBCBC"/>
                        <w:spacing w:val="46"/>
                        <w:w w:val="110"/>
                        <w:sz w:val="7"/>
                      </w:rPr>
                      <w:t>  </w:t>
                    </w:r>
                    <w:r>
                      <w:rPr>
                        <w:color w:val="BCBCBC"/>
                        <w:w w:val="110"/>
                        <w:sz w:val="9"/>
                      </w:rPr>
                      <w:t>i</w:t>
                    </w:r>
                    <w:r>
                      <w:rPr>
                        <w:rFonts w:ascii="Arial" w:eastAsia="Arial"/>
                        <w:color w:val="BCBCBC"/>
                        <w:w w:val="110"/>
                        <w:sz w:val="8"/>
                      </w:rPr>
                      <w:t>I</w:t>
                    </w:r>
                    <w:r>
                      <w:rPr>
                        <w:color w:val="BCBCBC"/>
                        <w:w w:val="110"/>
                        <w:sz w:val="7"/>
                      </w:rPr>
                      <w:t>t，</w:t>
                    </w:r>
                    <w:r>
                      <w:rPr>
                        <w:color w:val="BCBCBC"/>
                        <w:w w:val="110"/>
                        <w:sz w:val="7"/>
                      </w:rPr>
                      <w:t>叫</w:t>
                    </w:r>
                    <w:r>
                      <w:rPr>
                        <w:rFonts w:ascii="Arial" w:eastAsia="Arial"/>
                        <w:color w:val="BCBCBC"/>
                        <w:w w:val="110"/>
                        <w:sz w:val="8"/>
                      </w:rPr>
                      <w:t>HI4</w:t>
                    </w:r>
                    <w:r>
                      <w:rPr>
                        <w:color w:val="BCBCBC"/>
                        <w:w w:val="110"/>
                        <w:sz w:val="9"/>
                      </w:rPr>
                      <w:t>i,</w:t>
                    </w:r>
                    <w:r>
                      <w:rPr>
                        <w:color w:val="BCBCBC"/>
                        <w:spacing w:val="60"/>
                        <w:w w:val="110"/>
                        <w:sz w:val="9"/>
                      </w:rPr>
                      <w:t> </w:t>
                    </w:r>
                    <w:r>
                      <w:rPr>
                        <w:rFonts w:ascii="Arial" w:eastAsia="Arial"/>
                        <w:color w:val="BCBCBC"/>
                        <w:w w:val="110"/>
                        <w:sz w:val="8"/>
                      </w:rPr>
                      <w:t>,II</w:t>
                    </w:r>
                    <w:r>
                      <w:rPr>
                        <w:color w:val="BCBCBC"/>
                        <w:w w:val="110"/>
                        <w:sz w:val="6"/>
                      </w:rPr>
                      <w:t>汁</w:t>
                    </w:r>
                    <w:r>
                      <w:rPr>
                        <w:rFonts w:ascii="Arial" w:eastAsia="Arial"/>
                        <w:color w:val="BCBCBC"/>
                        <w:w w:val="110"/>
                        <w:sz w:val="8"/>
                      </w:rPr>
                      <w:t>1</w:t>
                    </w:r>
                    <w:r>
                      <w:rPr>
                        <w:color w:val="BCBCBC"/>
                        <w:w w:val="110"/>
                        <w:sz w:val="7"/>
                      </w:rPr>
                      <w:t>开</w:t>
                    </w:r>
                    <w:r>
                      <w:rPr>
                        <w:rFonts w:ascii="Arial" w:eastAsia="Arial"/>
                        <w:color w:val="BCBCBC"/>
                        <w:spacing w:val="-10"/>
                        <w:w w:val="110"/>
                        <w:sz w:val="8"/>
                      </w:rPr>
                      <w:t>R</w:t>
                    </w:r>
                  </w:p>
                </w:txbxContent>
              </v:textbox>
              <w10:wrap type="none"/>
            </v:shape>
            <v:shape style="position:absolute;left:11014;top:389;width:650;height:216" type="#_x0000_t202" id="docshape1341" filled="false" stroked="false">
              <v:textbox inset="0,0,0,0">
                <w:txbxContent>
                  <w:p>
                    <w:pPr>
                      <w:spacing w:line="215" w:lineRule="exact" w:before="0"/>
                      <w:ind w:left="0" w:right="0" w:firstLine="0"/>
                      <w:jc w:val="left"/>
                      <w:rPr>
                        <w:rFonts w:ascii="Arial" w:eastAsia="Arial"/>
                        <w:sz w:val="19"/>
                      </w:rPr>
                    </w:pPr>
                    <w:r>
                      <w:rPr>
                        <w:rFonts w:ascii="Arial" w:eastAsia="Arial"/>
                        <w:color w:val="BCBCBC"/>
                        <w:w w:val="75"/>
                        <w:sz w:val="19"/>
                      </w:rPr>
                      <w:t>I</w:t>
                    </w:r>
                    <w:r>
                      <w:rPr>
                        <w:color w:val="444444"/>
                        <w:w w:val="75"/>
                        <w:sz w:val="15"/>
                      </w:rPr>
                      <w:t>庄</w:t>
                    </w:r>
                    <w:r>
                      <w:rPr>
                        <w:color w:val="AAAAAA"/>
                        <w:spacing w:val="-2"/>
                        <w:w w:val="75"/>
                        <w:sz w:val="15"/>
                      </w:rPr>
                      <w:t>－</w:t>
                    </w:r>
                    <w:r>
                      <w:rPr>
                        <w:color w:val="AAAAAA"/>
                        <w:spacing w:val="-2"/>
                        <w:w w:val="75"/>
                        <w:sz w:val="15"/>
                        <w:shd w:fill="DFDFDF" w:color="auto" w:val="clear"/>
                      </w:rPr>
                      <w:t>r.</w:t>
                    </w:r>
                    <w:r>
                      <w:rPr>
                        <w:color w:val="AAAAAA"/>
                        <w:spacing w:val="-2"/>
                        <w:w w:val="75"/>
                        <w:sz w:val="15"/>
                      </w:rPr>
                      <w:t>.</w:t>
                    </w:r>
                    <w:r>
                      <w:rPr>
                        <w:color w:val="313131"/>
                        <w:spacing w:val="-2"/>
                        <w:w w:val="75"/>
                        <w:sz w:val="15"/>
                      </w:rPr>
                      <w:t>，</w:t>
                    </w:r>
                    <w:r>
                      <w:rPr>
                        <w:rFonts w:ascii="Arial" w:eastAsia="Arial"/>
                        <w:color w:val="565656"/>
                        <w:spacing w:val="-2"/>
                        <w:w w:val="75"/>
                        <w:sz w:val="19"/>
                      </w:rPr>
                      <w:t>9,</w:t>
                    </w:r>
                  </w:p>
                </w:txbxContent>
              </v:textbox>
              <w10:wrap type="none"/>
            </v:shape>
            <v:shape style="position:absolute;left:11844;top:99;width:159;height:380" type="#_x0000_t202" id="docshape1342" filled="false" stroked="false">
              <v:textbox inset="0,0,0,0">
                <w:txbxContent>
                  <w:p>
                    <w:pPr>
                      <w:spacing w:line="379" w:lineRule="exact" w:before="0"/>
                      <w:ind w:left="0" w:right="0" w:firstLine="0"/>
                      <w:jc w:val="left"/>
                      <w:rPr>
                        <w:sz w:val="38"/>
                      </w:rPr>
                    </w:pPr>
                    <w:r>
                      <w:rPr>
                        <w:color w:val="BCBCBC"/>
                        <w:spacing w:val="-5"/>
                        <w:w w:val="75"/>
                        <w:sz w:val="38"/>
                        <w:shd w:fill="DFDFDF" w:color="auto" w:val="clear"/>
                      </w:rPr>
                      <w:t>j</w:t>
                    </w:r>
                    <w:r>
                      <w:rPr>
                        <w:color w:val="000000"/>
                        <w:spacing w:val="-5"/>
                        <w:w w:val="75"/>
                        <w:sz w:val="38"/>
                        <w:shd w:fill="DFDFDF" w:color="auto" w:val="clear"/>
                      </w:rPr>
                      <w:t>:</w:t>
                    </w:r>
                  </w:p>
                </w:txbxContent>
              </v:textbox>
              <w10:wrap type="none"/>
            </v:shape>
            <v:shape style="position:absolute;left:10934;top:600;width:50;height:22" type="#_x0000_t202" id="docshape1343" filled="false" stroked="false">
              <v:textbox inset="0,0,0,0">
                <w:txbxContent>
                  <w:p>
                    <w:pPr>
                      <w:spacing w:line="21" w:lineRule="exact" w:before="0"/>
                      <w:ind w:left="0" w:right="0" w:firstLine="0"/>
                      <w:jc w:val="left"/>
                      <w:rPr>
                        <w:sz w:val="2"/>
                      </w:rPr>
                    </w:pPr>
                    <w:r>
                      <w:rPr>
                        <w:color w:val="BCBCBC"/>
                        <w:w w:val="70"/>
                        <w:sz w:val="2"/>
                      </w:rPr>
                      <w:t>，</w:t>
                    </w:r>
                    <w:r>
                      <w:rPr>
                        <w:color w:val="BCBCBC"/>
                        <w:spacing w:val="-10"/>
                        <w:w w:val="85"/>
                        <w:sz w:val="2"/>
                      </w:rPr>
                      <w:t>干</w:t>
                    </w:r>
                  </w:p>
                </w:txbxContent>
              </v:textbox>
              <w10:wrap type="none"/>
            </v:shape>
            <v:shape style="position:absolute;left:10915;top:663;width:98;height:248" type="#_x0000_t202" id="docshape1344" filled="false" stroked="false">
              <v:textbox inset="0,0,0,0">
                <w:txbxContent>
                  <w:p>
                    <w:pPr>
                      <w:spacing w:line="247" w:lineRule="exact" w:before="0"/>
                      <w:ind w:left="0" w:right="0" w:firstLine="0"/>
                      <w:jc w:val="left"/>
                      <w:rPr>
                        <w:rFonts w:ascii="Arial"/>
                        <w:sz w:val="22"/>
                      </w:rPr>
                    </w:pPr>
                    <w:r>
                      <w:rPr>
                        <w:rFonts w:ascii="Arial"/>
                        <w:color w:val="BCBCBC"/>
                        <w:spacing w:val="-5"/>
                        <w:w w:val="75"/>
                        <w:sz w:val="22"/>
                      </w:rPr>
                      <w:t>II</w:t>
                    </w:r>
                  </w:p>
                </w:txbxContent>
              </v:textbox>
              <w10:wrap type="none"/>
            </v:shape>
            <w10:wrap type="none"/>
          </v:group>
        </w:pict>
      </w:r>
      <w:r>
        <w:rPr>
          <w:w w:val="99"/>
          <w:sz w:val="38"/>
          <w:u w:val="thick"/>
        </w:rPr>
        <w:t> </w:t>
      </w:r>
      <w:r>
        <w:rPr>
          <w:sz w:val="38"/>
          <w:u w:val="thick"/>
        </w:rPr>
        <w:tab/>
      </w:r>
    </w:p>
    <w:p>
      <w:pPr>
        <w:pStyle w:val="BodyText"/>
        <w:rPr>
          <w:sz w:val="20"/>
        </w:rPr>
      </w:pPr>
    </w:p>
    <w:p>
      <w:pPr>
        <w:pStyle w:val="BodyText"/>
        <w:rPr>
          <w:sz w:val="20"/>
        </w:rPr>
      </w:pPr>
    </w:p>
    <w:p>
      <w:pPr>
        <w:pStyle w:val="BodyText"/>
        <w:rPr>
          <w:sz w:val="20"/>
        </w:rPr>
      </w:pPr>
    </w:p>
    <w:p>
      <w:pPr>
        <w:pStyle w:val="BodyText"/>
        <w:spacing w:before="4"/>
        <w:rPr>
          <w:sz w:val="18"/>
        </w:rPr>
      </w:pPr>
    </w:p>
    <w:p>
      <w:pPr>
        <w:spacing w:line="802" w:lineRule="exact" w:before="0"/>
        <w:ind w:left="941" w:right="2573" w:firstLine="0"/>
        <w:jc w:val="center"/>
        <w:rPr>
          <w:sz w:val="70"/>
        </w:rPr>
      </w:pPr>
      <w:r>
        <w:rPr>
          <w:color w:val="1A1A1A"/>
          <w:w w:val="60"/>
          <w:sz w:val="70"/>
        </w:rPr>
        <w:t>不</w:t>
      </w:r>
      <w:r>
        <w:rPr>
          <w:color w:val="1A1A1A"/>
          <w:w w:val="60"/>
          <w:sz w:val="70"/>
        </w:rPr>
        <w:t>育</w:t>
      </w:r>
      <w:r>
        <w:rPr>
          <w:color w:val="1A1A1A"/>
          <w:spacing w:val="-10"/>
          <w:w w:val="60"/>
          <w:sz w:val="70"/>
        </w:rPr>
        <w:t>症</w:t>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2"/>
        <w:rPr>
          <w:sz w:val="15"/>
        </w:rPr>
      </w:pPr>
    </w:p>
    <w:p>
      <w:pPr>
        <w:spacing w:after="0"/>
        <w:rPr>
          <w:sz w:val="15"/>
        </w:rPr>
        <w:sectPr>
          <w:type w:val="continuous"/>
          <w:pgSz w:w="21750" w:h="31660"/>
          <w:pgMar w:top="0" w:bottom="280" w:left="0" w:right="0"/>
        </w:sectPr>
      </w:pPr>
    </w:p>
    <w:p>
      <w:pPr>
        <w:spacing w:line="307" w:lineRule="auto" w:before="19"/>
        <w:ind w:left="1239" w:right="0" w:firstLine="806"/>
        <w:jc w:val="left"/>
        <w:rPr>
          <w:sz w:val="38"/>
        </w:rPr>
      </w:pPr>
      <w:r>
        <w:rPr>
          <w:color w:val="444444"/>
          <w:spacing w:val="3"/>
          <w:w w:val="108"/>
          <w:sz w:val="38"/>
        </w:rPr>
        <w:t>不育症是指</w:t>
      </w:r>
      <w:r>
        <w:rPr>
          <w:color w:val="6E6E6E"/>
          <w:spacing w:val="3"/>
          <w:w w:val="108"/>
          <w:sz w:val="38"/>
        </w:rPr>
        <w:t>一</w:t>
      </w:r>
      <w:r>
        <w:rPr>
          <w:color w:val="444444"/>
          <w:spacing w:val="2"/>
          <w:w w:val="108"/>
          <w:sz w:val="38"/>
        </w:rPr>
        <w:t>对夫妇在不避孕情况下多次性生活，</w:t>
      </w:r>
      <w:r>
        <w:rPr>
          <w:color w:val="444444"/>
          <w:spacing w:val="2"/>
          <w:w w:val="107"/>
          <w:sz w:val="38"/>
        </w:rPr>
        <w:t>时间长达</w:t>
      </w:r>
      <w:r>
        <w:rPr>
          <w:rFonts w:ascii="Times New Roman" w:eastAsia="Times New Roman"/>
          <w:color w:val="444444"/>
          <w:spacing w:val="1"/>
          <w:w w:val="109"/>
          <w:sz w:val="39"/>
        </w:rPr>
        <w:t>1</w:t>
      </w:r>
      <w:r>
        <w:rPr>
          <w:color w:val="444444"/>
          <w:spacing w:val="2"/>
          <w:w w:val="107"/>
          <w:sz w:val="38"/>
        </w:rPr>
        <w:t>年而未能怀孕</w:t>
      </w:r>
      <w:r>
        <w:rPr>
          <w:color w:val="7E7E7E"/>
          <w:spacing w:val="2"/>
          <w:w w:val="107"/>
          <w:sz w:val="38"/>
        </w:rPr>
        <w:t>。</w:t>
      </w:r>
      <w:r>
        <w:rPr>
          <w:color w:val="444444"/>
          <w:spacing w:val="1"/>
          <w:w w:val="107"/>
          <w:sz w:val="38"/>
        </w:rPr>
        <w:t>正常性生活情况下，若不采</w:t>
      </w:r>
      <w:r>
        <w:rPr>
          <w:color w:val="313131"/>
          <w:spacing w:val="1"/>
          <w:w w:val="105"/>
          <w:sz w:val="38"/>
        </w:rPr>
        <w:t>取避孕措施，有</w:t>
      </w:r>
      <w:r>
        <w:rPr>
          <w:rFonts w:ascii="Times New Roman" w:eastAsia="Times New Roman"/>
          <w:color w:val="313131"/>
          <w:spacing w:val="1"/>
          <w:w w:val="107"/>
          <w:sz w:val="39"/>
        </w:rPr>
        <w:t>50</w:t>
      </w:r>
      <w:r>
        <w:rPr>
          <w:color w:val="565656"/>
          <w:spacing w:val="1"/>
          <w:w w:val="105"/>
          <w:sz w:val="38"/>
        </w:rPr>
        <w:t>％夫妇能在</w:t>
      </w:r>
      <w:r>
        <w:rPr>
          <w:rFonts w:ascii="Times New Roman" w:eastAsia="Times New Roman"/>
          <w:color w:val="565656"/>
          <w:spacing w:val="1"/>
          <w:w w:val="107"/>
          <w:sz w:val="39"/>
        </w:rPr>
        <w:t>3</w:t>
      </w:r>
      <w:r>
        <w:rPr>
          <w:color w:val="565656"/>
          <w:spacing w:val="1"/>
          <w:w w:val="105"/>
          <w:sz w:val="38"/>
        </w:rPr>
        <w:t>个月内怀孕，</w:t>
      </w:r>
      <w:r>
        <w:rPr>
          <w:rFonts w:ascii="Times New Roman" w:eastAsia="Times New Roman"/>
          <w:color w:val="313131"/>
          <w:spacing w:val="1"/>
          <w:w w:val="107"/>
          <w:sz w:val="39"/>
        </w:rPr>
        <w:t>75</w:t>
      </w:r>
      <w:r>
        <w:rPr>
          <w:color w:val="565656"/>
          <w:spacing w:val="1"/>
          <w:w w:val="105"/>
          <w:sz w:val="38"/>
        </w:rPr>
        <w:t>％能在</w:t>
      </w:r>
      <w:r>
        <w:rPr>
          <w:rFonts w:ascii="Times New Roman" w:eastAsia="Times New Roman"/>
          <w:color w:val="313131"/>
          <w:spacing w:val="1"/>
          <w:w w:val="107"/>
          <w:sz w:val="39"/>
        </w:rPr>
        <w:t>6</w:t>
      </w:r>
      <w:r>
        <w:rPr>
          <w:color w:val="444444"/>
          <w:spacing w:val="1"/>
          <w:w w:val="105"/>
          <w:sz w:val="38"/>
        </w:rPr>
        <w:t>个月内怀孕，</w:t>
      </w:r>
      <w:r>
        <w:rPr>
          <w:rFonts w:ascii="Times New Roman" w:eastAsia="Times New Roman"/>
          <w:color w:val="444444"/>
          <w:spacing w:val="1"/>
          <w:w w:val="107"/>
          <w:sz w:val="39"/>
        </w:rPr>
        <w:t>90</w:t>
      </w:r>
      <w:r>
        <w:rPr>
          <w:color w:val="444444"/>
          <w:spacing w:val="1"/>
          <w:w w:val="105"/>
          <w:sz w:val="38"/>
        </w:rPr>
        <w:t>％能在</w:t>
      </w:r>
      <w:r>
        <w:rPr>
          <w:rFonts w:ascii="Times New Roman" w:eastAsia="Times New Roman"/>
          <w:color w:val="444444"/>
          <w:spacing w:val="1"/>
          <w:w w:val="107"/>
          <w:sz w:val="39"/>
        </w:rPr>
        <w:t>1</w:t>
      </w:r>
      <w:r>
        <w:rPr>
          <w:color w:val="444444"/>
          <w:spacing w:val="1"/>
          <w:w w:val="105"/>
          <w:sz w:val="38"/>
        </w:rPr>
        <w:t>年内怀孕</w:t>
      </w:r>
      <w:r>
        <w:rPr>
          <w:color w:val="959595"/>
          <w:spacing w:val="1"/>
          <w:w w:val="105"/>
          <w:sz w:val="38"/>
        </w:rPr>
        <w:t>。</w:t>
      </w:r>
    </w:p>
    <w:p>
      <w:pPr>
        <w:spacing w:line="314" w:lineRule="auto" w:before="35"/>
        <w:ind w:left="1176" w:right="276" w:firstLine="845"/>
        <w:jc w:val="both"/>
        <w:rPr>
          <w:sz w:val="38"/>
        </w:rPr>
      </w:pPr>
      <w:r>
        <w:rPr>
          <w:color w:val="444444"/>
          <w:spacing w:val="3"/>
          <w:w w:val="105"/>
          <w:sz w:val="38"/>
        </w:rPr>
        <w:t>为了提高受孕几率，夫妇必须把握有限排卵期（</w:t>
      </w:r>
      <w:r>
        <w:rPr>
          <w:color w:val="6E6E6E"/>
          <w:spacing w:val="-14"/>
          <w:w w:val="105"/>
          <w:sz w:val="38"/>
        </w:rPr>
        <w:t>一</w:t>
      </w:r>
      <w:r>
        <w:rPr>
          <w:color w:val="444444"/>
          <w:spacing w:val="2"/>
          <w:w w:val="105"/>
          <w:sz w:val="38"/>
        </w:rPr>
        <w:t>般在月经中期，两次月经开始第</w:t>
      </w:r>
      <w:r>
        <w:rPr>
          <w:color w:val="7E7E7E"/>
          <w:spacing w:val="2"/>
          <w:w w:val="105"/>
          <w:sz w:val="38"/>
        </w:rPr>
        <w:t>一</w:t>
      </w:r>
      <w:r>
        <w:rPr>
          <w:color w:val="565656"/>
          <w:spacing w:val="2"/>
          <w:w w:val="105"/>
          <w:sz w:val="38"/>
        </w:rPr>
        <w:t>天的</w:t>
      </w:r>
      <w:r>
        <w:rPr>
          <w:color w:val="313131"/>
          <w:spacing w:val="2"/>
          <w:w w:val="105"/>
          <w:sz w:val="38"/>
        </w:rPr>
        <w:t>中点</w:t>
      </w:r>
      <w:r>
        <w:rPr>
          <w:color w:val="565656"/>
          <w:spacing w:val="2"/>
          <w:w w:val="105"/>
          <w:sz w:val="38"/>
        </w:rPr>
        <w:t>）</w:t>
      </w:r>
      <w:r>
        <w:rPr>
          <w:color w:val="565656"/>
          <w:spacing w:val="1"/>
          <w:w w:val="105"/>
          <w:sz w:val="38"/>
        </w:rPr>
        <w:t>内的性生</w:t>
      </w:r>
      <w:r>
        <w:rPr>
          <w:color w:val="444444"/>
          <w:spacing w:val="3"/>
          <w:w w:val="105"/>
          <w:sz w:val="38"/>
        </w:rPr>
        <w:t>活</w:t>
      </w:r>
      <w:r>
        <w:rPr>
          <w:color w:val="959595"/>
          <w:spacing w:val="3"/>
          <w:w w:val="105"/>
          <w:sz w:val="38"/>
        </w:rPr>
        <w:t>。</w:t>
      </w:r>
      <w:r>
        <w:rPr>
          <w:color w:val="444444"/>
          <w:spacing w:val="3"/>
          <w:w w:val="105"/>
          <w:sz w:val="38"/>
        </w:rPr>
        <w:t>有规律月经的女性可每天测清晨起床前的体温（</w:t>
      </w:r>
      <w:r>
        <w:rPr>
          <w:color w:val="444444"/>
          <w:w w:val="105"/>
          <w:sz w:val="38"/>
        </w:rPr>
        <w:t>基</w:t>
      </w:r>
      <w:r>
        <w:rPr>
          <w:color w:val="444444"/>
          <w:spacing w:val="1"/>
          <w:w w:val="116"/>
          <w:sz w:val="38"/>
        </w:rPr>
        <w:t>础体温）来预测排卵期</w:t>
      </w:r>
      <w:r>
        <w:rPr>
          <w:color w:val="959595"/>
          <w:spacing w:val="1"/>
          <w:w w:val="116"/>
          <w:sz w:val="38"/>
        </w:rPr>
        <w:t>。</w:t>
      </w:r>
      <w:r>
        <w:rPr>
          <w:color w:val="444444"/>
          <w:w w:val="116"/>
          <w:sz w:val="38"/>
        </w:rPr>
        <w:t>若体温突然下降</w:t>
      </w:r>
      <w:r>
        <w:rPr>
          <w:color w:val="444444"/>
          <w:spacing w:val="-10"/>
          <w:sz w:val="38"/>
        </w:rPr>
        <w:t> </w:t>
      </w:r>
      <w:r>
        <w:rPr>
          <w:rFonts w:ascii="Times New Roman" w:eastAsia="Times New Roman"/>
          <w:color w:val="444444"/>
          <w:w w:val="118"/>
          <w:sz w:val="39"/>
        </w:rPr>
        <w:t>0</w:t>
      </w:r>
      <w:r>
        <w:rPr>
          <w:rFonts w:ascii="Times New Roman" w:eastAsia="Times New Roman"/>
          <w:color w:val="1A1A1A"/>
          <w:w w:val="118"/>
          <w:sz w:val="39"/>
        </w:rPr>
        <w:t>.</w:t>
      </w:r>
      <w:r>
        <w:rPr>
          <w:rFonts w:ascii="Times New Roman" w:eastAsia="Times New Roman"/>
          <w:color w:val="444444"/>
          <w:w w:val="118"/>
          <w:sz w:val="39"/>
        </w:rPr>
        <w:t>5</w:t>
      </w:r>
      <w:r>
        <w:rPr>
          <w:rFonts w:ascii="Times New Roman" w:eastAsia="Times New Roman"/>
          <w:color w:val="444444"/>
          <w:spacing w:val="18"/>
          <w:sz w:val="39"/>
        </w:rPr>
        <w:t> </w:t>
      </w:r>
      <w:r>
        <w:rPr>
          <w:color w:val="444444"/>
          <w:w w:val="116"/>
          <w:sz w:val="38"/>
        </w:rPr>
        <w:t>则提</w:t>
      </w:r>
      <w:r>
        <w:rPr>
          <w:color w:val="565656"/>
          <w:w w:val="106"/>
          <w:sz w:val="38"/>
        </w:rPr>
        <w:t>示排卵。女性也可以使用家庭排卵预测试剂盒，测试尿</w:t>
      </w:r>
      <w:r>
        <w:rPr>
          <w:color w:val="444444"/>
          <w:spacing w:val="3"/>
          <w:w w:val="105"/>
          <w:sz w:val="38"/>
        </w:rPr>
        <w:t>液或唾液</w:t>
      </w:r>
      <w:r>
        <w:rPr>
          <w:color w:val="959595"/>
          <w:spacing w:val="3"/>
          <w:w w:val="105"/>
          <w:sz w:val="38"/>
        </w:rPr>
        <w:t>。</w:t>
      </w:r>
      <w:r>
        <w:rPr>
          <w:color w:val="444444"/>
          <w:spacing w:val="2"/>
          <w:w w:val="105"/>
          <w:sz w:val="38"/>
        </w:rPr>
        <w:t>也有人使用咖啡因和烟草，这可能会损害生</w:t>
      </w:r>
      <w:r>
        <w:rPr>
          <w:color w:val="444444"/>
          <w:spacing w:val="1"/>
          <w:w w:val="101"/>
          <w:sz w:val="38"/>
        </w:rPr>
        <w:t>育能力的妇女，不提倡</w:t>
      </w:r>
      <w:r>
        <w:rPr>
          <w:color w:val="959595"/>
          <w:spacing w:val="1"/>
          <w:w w:val="101"/>
          <w:sz w:val="38"/>
        </w:rPr>
        <w:t>。</w:t>
      </w:r>
      <w:r>
        <w:rPr>
          <w:color w:val="444444"/>
          <w:w w:val="101"/>
          <w:sz w:val="38"/>
        </w:rPr>
        <w:t>即使用这些措施，在美国大约有</w:t>
      </w:r>
      <w:r>
        <w:rPr>
          <w:color w:val="444444"/>
          <w:spacing w:val="2"/>
          <w:w w:val="103"/>
          <w:sz w:val="38"/>
        </w:rPr>
        <w:t>五分之一的夫妇在婚后一年仍不受孕，被认为不育</w:t>
      </w:r>
      <w:r>
        <w:rPr>
          <w:color w:val="959595"/>
          <w:w w:val="103"/>
          <w:sz w:val="38"/>
        </w:rPr>
        <w:t>。</w:t>
      </w:r>
    </w:p>
    <w:p>
      <w:pPr>
        <w:spacing w:line="297" w:lineRule="auto" w:before="127"/>
        <w:ind w:left="513" w:right="231" w:firstLine="833"/>
        <w:jc w:val="left"/>
        <w:rPr>
          <w:sz w:val="38"/>
        </w:rPr>
      </w:pPr>
      <w:r>
        <w:rPr/>
        <w:br w:type="column"/>
      </w:r>
      <w:r>
        <w:rPr>
          <w:color w:val="565656"/>
          <w:spacing w:val="-2"/>
          <w:sz w:val="38"/>
        </w:rPr>
        <w:t>不</w:t>
      </w:r>
      <w:r>
        <w:rPr>
          <w:color w:val="565656"/>
          <w:spacing w:val="-2"/>
          <w:sz w:val="38"/>
        </w:rPr>
        <w:t>孕</w:t>
      </w:r>
      <w:r>
        <w:rPr>
          <w:color w:val="565656"/>
          <w:spacing w:val="-2"/>
          <w:sz w:val="38"/>
        </w:rPr>
        <w:t>不</w:t>
      </w:r>
      <w:r>
        <w:rPr>
          <w:color w:val="565656"/>
          <w:spacing w:val="-2"/>
          <w:sz w:val="38"/>
        </w:rPr>
        <w:t>育</w:t>
      </w:r>
      <w:r>
        <w:rPr>
          <w:color w:val="565656"/>
          <w:spacing w:val="-2"/>
          <w:sz w:val="38"/>
        </w:rPr>
        <w:t>的</w:t>
      </w:r>
      <w:r>
        <w:rPr>
          <w:color w:val="565656"/>
          <w:spacing w:val="-2"/>
          <w:sz w:val="38"/>
        </w:rPr>
        <w:t>原</w:t>
      </w:r>
      <w:r>
        <w:rPr>
          <w:color w:val="565656"/>
          <w:spacing w:val="-2"/>
          <w:sz w:val="38"/>
        </w:rPr>
        <w:t>因</w:t>
      </w:r>
      <w:r>
        <w:rPr>
          <w:color w:val="565656"/>
          <w:spacing w:val="-2"/>
          <w:sz w:val="38"/>
        </w:rPr>
        <w:t>可</w:t>
      </w:r>
      <w:r>
        <w:rPr>
          <w:color w:val="565656"/>
          <w:spacing w:val="-2"/>
          <w:sz w:val="38"/>
        </w:rPr>
        <w:t>能</w:t>
      </w:r>
      <w:r>
        <w:rPr>
          <w:color w:val="565656"/>
          <w:spacing w:val="-2"/>
          <w:sz w:val="38"/>
        </w:rPr>
        <w:t>是</w:t>
      </w:r>
      <w:r>
        <w:rPr>
          <w:color w:val="565656"/>
          <w:spacing w:val="-2"/>
          <w:sz w:val="38"/>
        </w:rPr>
        <w:t>由</w:t>
      </w:r>
      <w:r>
        <w:rPr>
          <w:color w:val="565656"/>
          <w:spacing w:val="-2"/>
          <w:sz w:val="38"/>
        </w:rPr>
        <w:t>于</w:t>
      </w:r>
      <w:r>
        <w:rPr>
          <w:color w:val="565656"/>
          <w:spacing w:val="-2"/>
          <w:sz w:val="38"/>
        </w:rPr>
        <w:t>在</w:t>
      </w:r>
      <w:r>
        <w:rPr>
          <w:color w:val="565656"/>
          <w:spacing w:val="-2"/>
          <w:sz w:val="38"/>
        </w:rPr>
        <w:t>男</w:t>
      </w:r>
      <w:r>
        <w:rPr>
          <w:color w:val="565656"/>
          <w:spacing w:val="-2"/>
          <w:sz w:val="38"/>
        </w:rPr>
        <w:t>性</w:t>
      </w:r>
      <w:r>
        <w:rPr>
          <w:color w:val="565656"/>
          <w:spacing w:val="-2"/>
          <w:sz w:val="38"/>
        </w:rPr>
        <w:t>，</w:t>
      </w:r>
      <w:r>
        <w:rPr>
          <w:color w:val="565656"/>
          <w:spacing w:val="-2"/>
          <w:sz w:val="38"/>
        </w:rPr>
        <w:t>女</w:t>
      </w:r>
      <w:r>
        <w:rPr>
          <w:color w:val="565656"/>
          <w:spacing w:val="-2"/>
          <w:sz w:val="38"/>
        </w:rPr>
        <w:t>性</w:t>
      </w:r>
      <w:r>
        <w:rPr>
          <w:color w:val="565656"/>
          <w:spacing w:val="-2"/>
          <w:sz w:val="38"/>
        </w:rPr>
        <w:t>，</w:t>
      </w:r>
      <w:r>
        <w:rPr>
          <w:color w:val="565656"/>
          <w:spacing w:val="-2"/>
          <w:sz w:val="38"/>
        </w:rPr>
        <w:t>或</w:t>
      </w:r>
      <w:r>
        <w:rPr>
          <w:color w:val="565656"/>
          <w:spacing w:val="-2"/>
          <w:sz w:val="38"/>
        </w:rPr>
        <w:t>两</w:t>
      </w:r>
      <w:r>
        <w:rPr>
          <w:color w:val="565656"/>
          <w:spacing w:val="-2"/>
          <w:sz w:val="38"/>
        </w:rPr>
        <w:t>者</w:t>
      </w:r>
      <w:r>
        <w:rPr>
          <w:color w:val="565656"/>
          <w:spacing w:val="-2"/>
          <w:sz w:val="38"/>
        </w:rPr>
        <w:t>兼</w:t>
      </w:r>
      <w:r>
        <w:rPr>
          <w:color w:val="444444"/>
          <w:spacing w:val="-2"/>
          <w:sz w:val="38"/>
        </w:rPr>
        <w:t>而</w:t>
      </w:r>
      <w:r>
        <w:rPr>
          <w:color w:val="444444"/>
          <w:spacing w:val="-2"/>
          <w:sz w:val="38"/>
        </w:rPr>
        <w:t>有</w:t>
      </w:r>
      <w:r>
        <w:rPr>
          <w:color w:val="444444"/>
          <w:spacing w:val="-2"/>
          <w:sz w:val="38"/>
        </w:rPr>
        <w:t>之</w:t>
      </w:r>
      <w:r>
        <w:rPr>
          <w:color w:val="444444"/>
          <w:spacing w:val="-2"/>
          <w:sz w:val="38"/>
        </w:rPr>
        <w:t>的</w:t>
      </w:r>
      <w:r>
        <w:rPr>
          <w:color w:val="444444"/>
          <w:spacing w:val="-2"/>
          <w:sz w:val="38"/>
        </w:rPr>
        <w:t>问</w:t>
      </w:r>
      <w:r>
        <w:rPr>
          <w:color w:val="444444"/>
          <w:spacing w:val="-2"/>
          <w:sz w:val="38"/>
        </w:rPr>
        <w:t>题</w:t>
      </w:r>
      <w:r>
        <w:rPr>
          <w:color w:val="444444"/>
          <w:spacing w:val="-2"/>
          <w:sz w:val="38"/>
        </w:rPr>
        <w:t>：</w:t>
      </w:r>
    </w:p>
    <w:p>
      <w:pPr>
        <w:spacing w:before="29"/>
        <w:ind w:left="433" w:right="0" w:firstLine="0"/>
        <w:jc w:val="left"/>
        <w:rPr>
          <w:rFonts w:ascii="Times New Roman" w:hAnsi="Times New Roman" w:eastAsia="Times New Roman"/>
          <w:sz w:val="39"/>
        </w:rPr>
      </w:pPr>
      <w:r>
        <w:rPr>
          <w:color w:val="1A1A1A"/>
          <w:w w:val="115"/>
          <w:sz w:val="38"/>
        </w:rPr>
        <w:t>·</w:t>
      </w:r>
      <w:r>
        <w:rPr>
          <w:color w:val="444444"/>
          <w:w w:val="115"/>
          <w:sz w:val="38"/>
        </w:rPr>
        <w:t>精</w:t>
      </w:r>
      <w:r>
        <w:rPr>
          <w:color w:val="444444"/>
          <w:w w:val="115"/>
          <w:sz w:val="38"/>
        </w:rPr>
        <w:t>子</w:t>
      </w:r>
      <w:r>
        <w:rPr>
          <w:color w:val="444444"/>
          <w:w w:val="115"/>
          <w:sz w:val="38"/>
        </w:rPr>
        <w:t>的</w:t>
      </w:r>
      <w:r>
        <w:rPr>
          <w:color w:val="444444"/>
          <w:w w:val="115"/>
          <w:sz w:val="38"/>
        </w:rPr>
        <w:t>问</w:t>
      </w:r>
      <w:r>
        <w:rPr>
          <w:color w:val="444444"/>
          <w:w w:val="115"/>
          <w:sz w:val="38"/>
        </w:rPr>
        <w:t>题</w:t>
      </w:r>
      <w:r>
        <w:rPr>
          <w:rFonts w:ascii="Times New Roman" w:hAnsi="Times New Roman" w:eastAsia="Times New Roman"/>
          <w:color w:val="444444"/>
          <w:spacing w:val="-2"/>
          <w:w w:val="115"/>
          <w:sz w:val="39"/>
        </w:rPr>
        <w:t>(35%)</w:t>
      </w:r>
    </w:p>
    <w:p>
      <w:pPr>
        <w:spacing w:before="93"/>
        <w:ind w:left="433" w:right="0" w:firstLine="0"/>
        <w:jc w:val="left"/>
        <w:rPr>
          <w:sz w:val="43"/>
        </w:rPr>
      </w:pPr>
      <w:r>
        <w:rPr>
          <w:color w:val="1A1A1A"/>
          <w:w w:val="105"/>
          <w:sz w:val="38"/>
        </w:rPr>
        <w:t>·</w:t>
      </w:r>
      <w:r>
        <w:rPr>
          <w:color w:val="444444"/>
          <w:w w:val="105"/>
          <w:sz w:val="38"/>
        </w:rPr>
        <w:t>排</w:t>
      </w:r>
      <w:r>
        <w:rPr>
          <w:color w:val="444444"/>
          <w:w w:val="105"/>
          <w:sz w:val="38"/>
        </w:rPr>
        <w:t>卵</w:t>
      </w:r>
      <w:r>
        <w:rPr>
          <w:color w:val="444444"/>
          <w:w w:val="105"/>
          <w:sz w:val="38"/>
        </w:rPr>
        <w:t>问</w:t>
      </w:r>
      <w:r>
        <w:rPr>
          <w:color w:val="444444"/>
          <w:w w:val="105"/>
          <w:sz w:val="38"/>
        </w:rPr>
        <w:t>题</w:t>
      </w:r>
      <w:r>
        <w:rPr>
          <w:rFonts w:ascii="Times New Roman" w:hAnsi="Times New Roman" w:eastAsia="Times New Roman"/>
          <w:color w:val="444444"/>
          <w:spacing w:val="-2"/>
          <w:w w:val="105"/>
          <w:sz w:val="39"/>
        </w:rPr>
        <w:t>(20°</w:t>
      </w:r>
      <w:r>
        <w:rPr>
          <w:color w:val="444444"/>
          <w:spacing w:val="-2"/>
          <w:w w:val="105"/>
          <w:sz w:val="43"/>
        </w:rPr>
        <w:t>/4)</w:t>
      </w:r>
    </w:p>
    <w:p>
      <w:pPr>
        <w:spacing w:before="131"/>
        <w:ind w:left="433" w:right="0" w:firstLine="0"/>
        <w:jc w:val="left"/>
        <w:rPr>
          <w:rFonts w:ascii="Times New Roman" w:hAnsi="Times New Roman" w:eastAsia="Times New Roman"/>
          <w:sz w:val="39"/>
        </w:rPr>
      </w:pPr>
      <w:r>
        <w:rPr>
          <w:color w:val="1A1A1A"/>
          <w:w w:val="115"/>
          <w:sz w:val="38"/>
        </w:rPr>
        <w:t>·</w:t>
      </w:r>
      <w:r>
        <w:rPr>
          <w:color w:val="444444"/>
          <w:w w:val="115"/>
          <w:sz w:val="38"/>
        </w:rPr>
        <w:t>输</w:t>
      </w:r>
      <w:r>
        <w:rPr>
          <w:color w:val="444444"/>
          <w:w w:val="115"/>
          <w:sz w:val="38"/>
        </w:rPr>
        <w:t>卵</w:t>
      </w:r>
      <w:r>
        <w:rPr>
          <w:color w:val="444444"/>
          <w:w w:val="115"/>
          <w:sz w:val="38"/>
        </w:rPr>
        <w:t>管</w:t>
      </w:r>
      <w:r>
        <w:rPr>
          <w:color w:val="444444"/>
          <w:w w:val="115"/>
          <w:sz w:val="38"/>
        </w:rPr>
        <w:t>的</w:t>
      </w:r>
      <w:r>
        <w:rPr>
          <w:color w:val="444444"/>
          <w:w w:val="115"/>
          <w:sz w:val="38"/>
        </w:rPr>
        <w:t>问</w:t>
      </w:r>
      <w:r>
        <w:rPr>
          <w:color w:val="444444"/>
          <w:w w:val="115"/>
          <w:sz w:val="38"/>
        </w:rPr>
        <w:t>题</w:t>
      </w:r>
      <w:r>
        <w:rPr>
          <w:rFonts w:ascii="Times New Roman" w:hAnsi="Times New Roman" w:eastAsia="Times New Roman"/>
          <w:color w:val="444444"/>
          <w:spacing w:val="-2"/>
          <w:w w:val="115"/>
          <w:sz w:val="39"/>
        </w:rPr>
        <w:t>(30%)</w:t>
      </w:r>
    </w:p>
    <w:p>
      <w:pPr>
        <w:spacing w:before="143"/>
        <w:ind w:left="433" w:right="0" w:firstLine="0"/>
        <w:jc w:val="left"/>
        <w:rPr>
          <w:rFonts w:ascii="Times New Roman" w:hAnsi="Times New Roman" w:eastAsia="Times New Roman"/>
          <w:sz w:val="39"/>
        </w:rPr>
      </w:pPr>
      <w:r>
        <w:rPr>
          <w:color w:val="1A1A1A"/>
          <w:w w:val="120"/>
          <w:sz w:val="38"/>
        </w:rPr>
        <w:t>·</w:t>
      </w:r>
      <w:r>
        <w:rPr>
          <w:color w:val="444444"/>
          <w:w w:val="120"/>
          <w:sz w:val="38"/>
        </w:rPr>
        <w:t>子</w:t>
      </w:r>
      <w:r>
        <w:rPr>
          <w:color w:val="444444"/>
          <w:w w:val="120"/>
          <w:sz w:val="38"/>
        </w:rPr>
        <w:t>宫</w:t>
      </w:r>
      <w:r>
        <w:rPr>
          <w:color w:val="444444"/>
          <w:w w:val="120"/>
          <w:sz w:val="38"/>
        </w:rPr>
        <w:t>颈</w:t>
      </w:r>
      <w:r>
        <w:rPr>
          <w:color w:val="444444"/>
          <w:w w:val="120"/>
          <w:sz w:val="38"/>
        </w:rPr>
        <w:t>黏</w:t>
      </w:r>
      <w:r>
        <w:rPr>
          <w:color w:val="444444"/>
          <w:w w:val="120"/>
          <w:sz w:val="38"/>
        </w:rPr>
        <w:t>液</w:t>
      </w:r>
      <w:r>
        <w:rPr>
          <w:color w:val="444444"/>
          <w:w w:val="120"/>
          <w:sz w:val="38"/>
        </w:rPr>
        <w:t>的</w:t>
      </w:r>
      <w:r>
        <w:rPr>
          <w:color w:val="444444"/>
          <w:w w:val="120"/>
          <w:sz w:val="38"/>
        </w:rPr>
        <w:t>问</w:t>
      </w:r>
      <w:r>
        <w:rPr>
          <w:color w:val="444444"/>
          <w:w w:val="120"/>
          <w:sz w:val="38"/>
        </w:rPr>
        <w:t>题</w:t>
      </w:r>
      <w:r>
        <w:rPr>
          <w:rFonts w:ascii="Times New Roman" w:hAnsi="Times New Roman" w:eastAsia="Times New Roman"/>
          <w:color w:val="444444"/>
          <w:spacing w:val="30"/>
          <w:w w:val="120"/>
          <w:sz w:val="39"/>
        </w:rPr>
        <w:t>( </w:t>
      </w:r>
      <w:r>
        <w:rPr>
          <w:rFonts w:ascii="Times New Roman" w:hAnsi="Times New Roman" w:eastAsia="Times New Roman"/>
          <w:color w:val="444444"/>
          <w:spacing w:val="-5"/>
          <w:w w:val="120"/>
          <w:sz w:val="39"/>
        </w:rPr>
        <w:t>5%)</w:t>
      </w:r>
    </w:p>
    <w:p>
      <w:pPr>
        <w:spacing w:before="122"/>
        <w:ind w:left="422" w:right="0" w:firstLine="0"/>
        <w:jc w:val="left"/>
        <w:rPr>
          <w:rFonts w:ascii="Times New Roman" w:hAnsi="Times New Roman" w:eastAsia="Times New Roman"/>
          <w:sz w:val="39"/>
        </w:rPr>
      </w:pPr>
      <w:r>
        <w:rPr>
          <w:color w:val="1A1A1A"/>
          <w:w w:val="115"/>
          <w:sz w:val="38"/>
        </w:rPr>
        <w:t>·</w:t>
      </w:r>
      <w:r>
        <w:rPr>
          <w:color w:val="444444"/>
          <w:w w:val="115"/>
          <w:sz w:val="38"/>
        </w:rPr>
        <w:t>不</w:t>
      </w:r>
      <w:r>
        <w:rPr>
          <w:color w:val="444444"/>
          <w:w w:val="115"/>
          <w:sz w:val="38"/>
        </w:rPr>
        <w:t>明</w:t>
      </w:r>
      <w:r>
        <w:rPr>
          <w:color w:val="444444"/>
          <w:w w:val="115"/>
          <w:sz w:val="38"/>
        </w:rPr>
        <w:t>因</w:t>
      </w:r>
      <w:r>
        <w:rPr>
          <w:color w:val="444444"/>
          <w:w w:val="115"/>
          <w:sz w:val="38"/>
        </w:rPr>
        <w:t>素</w:t>
      </w:r>
      <w:r>
        <w:rPr>
          <w:rFonts w:ascii="Times New Roman" w:hAnsi="Times New Roman" w:eastAsia="Times New Roman"/>
          <w:color w:val="444444"/>
          <w:spacing w:val="-2"/>
          <w:w w:val="115"/>
          <w:sz w:val="39"/>
        </w:rPr>
        <w:t>(10%)</w:t>
      </w:r>
    </w:p>
    <w:p>
      <w:pPr>
        <w:spacing w:line="314" w:lineRule="auto" w:before="176"/>
        <w:ind w:left="471" w:right="267" w:firstLine="808"/>
        <w:jc w:val="both"/>
        <w:rPr>
          <w:sz w:val="38"/>
        </w:rPr>
      </w:pPr>
      <w:r>
        <w:rPr>
          <w:color w:val="444444"/>
          <w:spacing w:val="-2"/>
          <w:w w:val="105"/>
          <w:sz w:val="38"/>
        </w:rPr>
        <w:t>因</w:t>
      </w:r>
      <w:r>
        <w:rPr>
          <w:color w:val="444444"/>
          <w:spacing w:val="-2"/>
          <w:w w:val="105"/>
          <w:sz w:val="38"/>
        </w:rPr>
        <w:t>此</w:t>
      </w:r>
      <w:r>
        <w:rPr>
          <w:color w:val="444444"/>
          <w:spacing w:val="-2"/>
          <w:w w:val="105"/>
          <w:sz w:val="38"/>
        </w:rPr>
        <w:t>，</w:t>
      </w:r>
      <w:r>
        <w:rPr>
          <w:color w:val="444444"/>
          <w:spacing w:val="-2"/>
          <w:w w:val="105"/>
          <w:sz w:val="38"/>
        </w:rPr>
        <w:t>不</w:t>
      </w:r>
      <w:r>
        <w:rPr>
          <w:color w:val="444444"/>
          <w:spacing w:val="-2"/>
          <w:w w:val="105"/>
          <w:sz w:val="38"/>
        </w:rPr>
        <w:t>孕</w:t>
      </w:r>
      <w:r>
        <w:rPr>
          <w:color w:val="444444"/>
          <w:spacing w:val="-2"/>
          <w:w w:val="105"/>
          <w:sz w:val="38"/>
        </w:rPr>
        <w:t>不</w:t>
      </w:r>
      <w:r>
        <w:rPr>
          <w:color w:val="444444"/>
          <w:spacing w:val="-2"/>
          <w:w w:val="105"/>
          <w:sz w:val="38"/>
        </w:rPr>
        <w:t>育</w:t>
      </w:r>
      <w:r>
        <w:rPr>
          <w:color w:val="444444"/>
          <w:spacing w:val="-2"/>
          <w:w w:val="105"/>
          <w:sz w:val="38"/>
        </w:rPr>
        <w:t>问</w:t>
      </w:r>
      <w:r>
        <w:rPr>
          <w:color w:val="444444"/>
          <w:spacing w:val="-2"/>
          <w:w w:val="105"/>
          <w:sz w:val="38"/>
        </w:rPr>
        <w:t>题</w:t>
      </w:r>
      <w:r>
        <w:rPr>
          <w:color w:val="444444"/>
          <w:spacing w:val="-2"/>
          <w:w w:val="105"/>
          <w:sz w:val="38"/>
        </w:rPr>
        <w:t>的</w:t>
      </w:r>
      <w:r>
        <w:rPr>
          <w:color w:val="444444"/>
          <w:spacing w:val="-2"/>
          <w:w w:val="105"/>
          <w:sz w:val="38"/>
        </w:rPr>
        <w:t>诊</w:t>
      </w:r>
      <w:r>
        <w:rPr>
          <w:color w:val="444444"/>
          <w:spacing w:val="-2"/>
          <w:w w:val="105"/>
          <w:sz w:val="38"/>
        </w:rPr>
        <w:t>断</w:t>
      </w:r>
      <w:r>
        <w:rPr>
          <w:color w:val="444444"/>
          <w:spacing w:val="-2"/>
          <w:w w:val="105"/>
          <w:sz w:val="38"/>
        </w:rPr>
        <w:t>需</w:t>
      </w:r>
      <w:r>
        <w:rPr>
          <w:color w:val="444444"/>
          <w:spacing w:val="-2"/>
          <w:w w:val="105"/>
          <w:sz w:val="38"/>
        </w:rPr>
        <w:t>要</w:t>
      </w:r>
      <w:r>
        <w:rPr>
          <w:color w:val="444444"/>
          <w:spacing w:val="-2"/>
          <w:w w:val="105"/>
          <w:sz w:val="38"/>
        </w:rPr>
        <w:t>对</w:t>
      </w:r>
      <w:r>
        <w:rPr>
          <w:color w:val="444444"/>
          <w:spacing w:val="-2"/>
          <w:w w:val="105"/>
          <w:sz w:val="38"/>
        </w:rPr>
        <w:t>夫</w:t>
      </w:r>
      <w:r>
        <w:rPr>
          <w:color w:val="444444"/>
          <w:spacing w:val="-2"/>
          <w:w w:val="105"/>
          <w:sz w:val="38"/>
        </w:rPr>
        <w:t>妇</w:t>
      </w:r>
      <w:r>
        <w:rPr>
          <w:color w:val="444444"/>
          <w:spacing w:val="-2"/>
          <w:w w:val="105"/>
          <w:sz w:val="38"/>
        </w:rPr>
        <w:t>双</w:t>
      </w:r>
      <w:r>
        <w:rPr>
          <w:color w:val="444444"/>
          <w:spacing w:val="-2"/>
          <w:w w:val="105"/>
          <w:sz w:val="38"/>
        </w:rPr>
        <w:t>方</w:t>
      </w:r>
      <w:r>
        <w:rPr>
          <w:color w:val="444444"/>
          <w:spacing w:val="-2"/>
          <w:w w:val="105"/>
          <w:sz w:val="38"/>
        </w:rPr>
        <w:t>作</w:t>
      </w:r>
      <w:r>
        <w:rPr>
          <w:color w:val="444444"/>
          <w:spacing w:val="-2"/>
          <w:w w:val="105"/>
          <w:sz w:val="38"/>
        </w:rPr>
        <w:t>出</w:t>
      </w:r>
      <w:r>
        <w:rPr>
          <w:color w:val="444444"/>
          <w:spacing w:val="-2"/>
          <w:w w:val="105"/>
          <w:sz w:val="38"/>
        </w:rPr>
        <w:t>全</w:t>
      </w:r>
      <w:r>
        <w:rPr>
          <w:color w:val="444444"/>
          <w:spacing w:val="-2"/>
          <w:w w:val="105"/>
          <w:sz w:val="38"/>
        </w:rPr>
        <w:t>面的评估</w:t>
      </w:r>
      <w:r>
        <w:rPr>
          <w:color w:val="959595"/>
          <w:spacing w:val="-2"/>
          <w:w w:val="105"/>
          <w:sz w:val="38"/>
        </w:rPr>
        <w:t>。</w:t>
      </w:r>
      <w:r>
        <w:rPr>
          <w:color w:val="444444"/>
          <w:spacing w:val="-2"/>
          <w:w w:val="105"/>
          <w:sz w:val="38"/>
        </w:rPr>
        <w:t>年龄是一个因素，尤其是妇女</w:t>
      </w:r>
      <w:r>
        <w:rPr>
          <w:color w:val="959595"/>
          <w:spacing w:val="-2"/>
          <w:w w:val="105"/>
          <w:sz w:val="38"/>
        </w:rPr>
        <w:t>。</w:t>
      </w:r>
      <w:r>
        <w:rPr>
          <w:color w:val="444444"/>
          <w:spacing w:val="-2"/>
          <w:w w:val="105"/>
          <w:sz w:val="38"/>
        </w:rPr>
        <w:t>随着女性年</w:t>
      </w:r>
      <w:r>
        <w:rPr>
          <w:color w:val="444444"/>
          <w:spacing w:val="-2"/>
          <w:sz w:val="38"/>
        </w:rPr>
        <w:t>龄</w:t>
      </w:r>
      <w:r>
        <w:rPr>
          <w:color w:val="444444"/>
          <w:spacing w:val="-2"/>
          <w:sz w:val="38"/>
        </w:rPr>
        <w:t>的</w:t>
      </w:r>
      <w:r>
        <w:rPr>
          <w:color w:val="444444"/>
          <w:spacing w:val="-2"/>
          <w:sz w:val="38"/>
        </w:rPr>
        <w:t>增</w:t>
      </w:r>
      <w:r>
        <w:rPr>
          <w:color w:val="444444"/>
          <w:spacing w:val="-2"/>
          <w:sz w:val="38"/>
        </w:rPr>
        <w:t>长</w:t>
      </w:r>
      <w:r>
        <w:rPr>
          <w:color w:val="444444"/>
          <w:spacing w:val="-2"/>
          <w:sz w:val="38"/>
        </w:rPr>
        <w:t>，</w:t>
      </w:r>
      <w:r>
        <w:rPr>
          <w:color w:val="444444"/>
          <w:spacing w:val="-2"/>
          <w:sz w:val="38"/>
        </w:rPr>
        <w:t>受</w:t>
      </w:r>
      <w:r>
        <w:rPr>
          <w:color w:val="444444"/>
          <w:spacing w:val="-2"/>
          <w:sz w:val="38"/>
        </w:rPr>
        <w:t>孕</w:t>
      </w:r>
      <w:r>
        <w:rPr>
          <w:color w:val="444444"/>
          <w:spacing w:val="-2"/>
          <w:sz w:val="38"/>
        </w:rPr>
        <w:t>变</w:t>
      </w:r>
      <w:r>
        <w:rPr>
          <w:color w:val="444444"/>
          <w:spacing w:val="-2"/>
          <w:sz w:val="38"/>
        </w:rPr>
        <w:t>得</w:t>
      </w:r>
      <w:r>
        <w:rPr>
          <w:color w:val="444444"/>
          <w:spacing w:val="-2"/>
          <w:sz w:val="38"/>
        </w:rPr>
        <w:t>更</w:t>
      </w:r>
      <w:r>
        <w:rPr>
          <w:color w:val="444444"/>
          <w:spacing w:val="-2"/>
          <w:sz w:val="38"/>
        </w:rPr>
        <w:t>加</w:t>
      </w:r>
      <w:r>
        <w:rPr>
          <w:color w:val="444444"/>
          <w:spacing w:val="-2"/>
          <w:sz w:val="38"/>
        </w:rPr>
        <w:t>困</w:t>
      </w:r>
      <w:r>
        <w:rPr>
          <w:color w:val="444444"/>
          <w:spacing w:val="-2"/>
          <w:sz w:val="38"/>
        </w:rPr>
        <w:t>难</w:t>
      </w:r>
      <w:r>
        <w:rPr>
          <w:color w:val="444444"/>
          <w:spacing w:val="-2"/>
          <w:sz w:val="38"/>
        </w:rPr>
        <w:t>，</w:t>
      </w:r>
      <w:r>
        <w:rPr>
          <w:color w:val="444444"/>
          <w:spacing w:val="-2"/>
          <w:sz w:val="38"/>
        </w:rPr>
        <w:t>妊</w:t>
      </w:r>
      <w:r>
        <w:rPr>
          <w:color w:val="444444"/>
          <w:spacing w:val="-2"/>
          <w:sz w:val="38"/>
        </w:rPr>
        <w:t>娠</w:t>
      </w:r>
      <w:r>
        <w:rPr>
          <w:color w:val="444444"/>
          <w:spacing w:val="-2"/>
          <w:sz w:val="38"/>
        </w:rPr>
        <w:t>期</w:t>
      </w:r>
      <w:r>
        <w:rPr>
          <w:color w:val="444444"/>
          <w:spacing w:val="-2"/>
          <w:sz w:val="38"/>
        </w:rPr>
        <w:t>并</w:t>
      </w:r>
      <w:r>
        <w:rPr>
          <w:color w:val="444444"/>
          <w:spacing w:val="-2"/>
          <w:sz w:val="38"/>
        </w:rPr>
        <w:t>发</w:t>
      </w:r>
      <w:r>
        <w:rPr>
          <w:color w:val="444444"/>
          <w:spacing w:val="-2"/>
          <w:sz w:val="38"/>
        </w:rPr>
        <w:t>症</w:t>
      </w:r>
      <w:r>
        <w:rPr>
          <w:color w:val="444444"/>
          <w:spacing w:val="-2"/>
          <w:sz w:val="38"/>
        </w:rPr>
        <w:t>的</w:t>
      </w:r>
      <w:r>
        <w:rPr>
          <w:color w:val="444444"/>
          <w:spacing w:val="-2"/>
          <w:sz w:val="38"/>
        </w:rPr>
        <w:t>几</w:t>
      </w:r>
      <w:r>
        <w:rPr>
          <w:color w:val="444444"/>
          <w:spacing w:val="-2"/>
          <w:sz w:val="38"/>
        </w:rPr>
        <w:t>率</w:t>
      </w:r>
      <w:r>
        <w:rPr>
          <w:color w:val="444444"/>
          <w:spacing w:val="-2"/>
          <w:sz w:val="38"/>
        </w:rPr>
        <w:t>也</w:t>
      </w:r>
      <w:r>
        <w:rPr>
          <w:color w:val="444444"/>
          <w:spacing w:val="-2"/>
          <w:sz w:val="38"/>
        </w:rPr>
        <w:t>逐</w:t>
      </w:r>
      <w:r>
        <w:rPr>
          <w:color w:val="565656"/>
          <w:spacing w:val="-2"/>
          <w:sz w:val="38"/>
        </w:rPr>
        <w:t>年升高</w:t>
      </w:r>
      <w:r>
        <w:rPr>
          <w:color w:val="959595"/>
          <w:spacing w:val="-2"/>
          <w:sz w:val="38"/>
        </w:rPr>
        <w:t>。</w:t>
      </w:r>
      <w:r>
        <w:rPr>
          <w:color w:val="444444"/>
          <w:spacing w:val="-2"/>
          <w:sz w:val="38"/>
        </w:rPr>
        <w:t>此外，妇女，特别是</w:t>
      </w:r>
      <w:r>
        <w:rPr>
          <w:rFonts w:ascii="Times New Roman" w:eastAsia="Times New Roman"/>
          <w:color w:val="444444"/>
          <w:spacing w:val="-2"/>
          <w:sz w:val="39"/>
        </w:rPr>
        <w:t>35</w:t>
      </w:r>
      <w:r>
        <w:rPr>
          <w:color w:val="444444"/>
          <w:spacing w:val="-2"/>
          <w:sz w:val="38"/>
        </w:rPr>
        <w:t>岁以后，仅有有限的时间</w:t>
      </w:r>
      <w:r>
        <w:rPr>
          <w:color w:val="444444"/>
          <w:spacing w:val="-2"/>
          <w:w w:val="105"/>
          <w:sz w:val="38"/>
        </w:rPr>
        <w:t>能</w:t>
      </w:r>
      <w:r>
        <w:rPr>
          <w:color w:val="444444"/>
          <w:spacing w:val="-2"/>
          <w:w w:val="105"/>
          <w:sz w:val="38"/>
        </w:rPr>
        <w:t>在</w:t>
      </w:r>
      <w:r>
        <w:rPr>
          <w:color w:val="444444"/>
          <w:spacing w:val="-2"/>
          <w:w w:val="105"/>
          <w:sz w:val="38"/>
        </w:rPr>
        <w:t>绝</w:t>
      </w:r>
      <w:r>
        <w:rPr>
          <w:color w:val="444444"/>
          <w:spacing w:val="-2"/>
          <w:w w:val="105"/>
          <w:sz w:val="38"/>
        </w:rPr>
        <w:t>经</w:t>
      </w:r>
      <w:r>
        <w:rPr>
          <w:color w:val="444444"/>
          <w:spacing w:val="-2"/>
          <w:w w:val="105"/>
          <w:sz w:val="38"/>
        </w:rPr>
        <w:t>期</w:t>
      </w:r>
      <w:r>
        <w:rPr>
          <w:color w:val="444444"/>
          <w:spacing w:val="-2"/>
          <w:w w:val="105"/>
          <w:sz w:val="38"/>
        </w:rPr>
        <w:t>前</w:t>
      </w:r>
      <w:r>
        <w:rPr>
          <w:color w:val="444444"/>
          <w:spacing w:val="-2"/>
          <w:w w:val="105"/>
          <w:sz w:val="38"/>
        </w:rPr>
        <w:t>解</w:t>
      </w:r>
      <w:r>
        <w:rPr>
          <w:color w:val="444444"/>
          <w:spacing w:val="-2"/>
          <w:w w:val="105"/>
          <w:sz w:val="38"/>
        </w:rPr>
        <w:t>决</w:t>
      </w:r>
      <w:r>
        <w:rPr>
          <w:color w:val="444444"/>
          <w:spacing w:val="-2"/>
          <w:w w:val="105"/>
          <w:sz w:val="38"/>
        </w:rPr>
        <w:t>不</w:t>
      </w:r>
      <w:r>
        <w:rPr>
          <w:color w:val="444444"/>
          <w:spacing w:val="-2"/>
          <w:w w:val="105"/>
          <w:sz w:val="38"/>
        </w:rPr>
        <w:t>孕</w:t>
      </w:r>
      <w:r>
        <w:rPr>
          <w:color w:val="444444"/>
          <w:spacing w:val="-2"/>
          <w:w w:val="105"/>
          <w:sz w:val="38"/>
        </w:rPr>
        <w:t>不</w:t>
      </w:r>
      <w:r>
        <w:rPr>
          <w:color w:val="444444"/>
          <w:spacing w:val="-2"/>
          <w:w w:val="105"/>
          <w:sz w:val="38"/>
        </w:rPr>
        <w:t>育</w:t>
      </w:r>
      <w:r>
        <w:rPr>
          <w:color w:val="444444"/>
          <w:spacing w:val="-2"/>
          <w:w w:val="105"/>
          <w:sz w:val="38"/>
        </w:rPr>
        <w:t>问</w:t>
      </w:r>
      <w:r>
        <w:rPr>
          <w:color w:val="444444"/>
          <w:spacing w:val="-2"/>
          <w:w w:val="105"/>
          <w:sz w:val="38"/>
        </w:rPr>
        <w:t>题</w:t>
      </w:r>
      <w:r>
        <w:rPr>
          <w:color w:val="959595"/>
          <w:spacing w:val="-2"/>
          <w:w w:val="105"/>
          <w:sz w:val="38"/>
        </w:rPr>
        <w:t>。</w:t>
      </w:r>
      <w:r>
        <w:rPr>
          <w:rFonts w:ascii="Times New Roman" w:eastAsia="Times New Roman"/>
          <w:color w:val="444444"/>
          <w:spacing w:val="-2"/>
          <w:w w:val="105"/>
          <w:sz w:val="39"/>
        </w:rPr>
        <w:t>60</w:t>
      </w:r>
      <w:r>
        <w:rPr>
          <w:color w:val="444444"/>
          <w:spacing w:val="-2"/>
          <w:w w:val="105"/>
          <w:sz w:val="38"/>
        </w:rPr>
        <w:t>％</w:t>
      </w:r>
      <w:r>
        <w:rPr>
          <w:color w:val="444444"/>
          <w:spacing w:val="-2"/>
          <w:w w:val="105"/>
          <w:sz w:val="38"/>
        </w:rPr>
        <w:t>没</w:t>
      </w:r>
      <w:r>
        <w:rPr>
          <w:color w:val="444444"/>
          <w:spacing w:val="-2"/>
          <w:w w:val="105"/>
          <w:sz w:val="38"/>
        </w:rPr>
        <w:t>有</w:t>
      </w:r>
      <w:r>
        <w:rPr>
          <w:color w:val="444444"/>
          <w:spacing w:val="-2"/>
          <w:w w:val="105"/>
          <w:sz w:val="38"/>
        </w:rPr>
        <w:t>怀</w:t>
      </w:r>
      <w:r>
        <w:rPr>
          <w:color w:val="444444"/>
          <w:spacing w:val="-2"/>
          <w:w w:val="105"/>
          <w:sz w:val="38"/>
        </w:rPr>
        <w:t>孕</w:t>
      </w:r>
      <w:r>
        <w:rPr>
          <w:color w:val="444444"/>
          <w:spacing w:val="-2"/>
          <w:w w:val="105"/>
          <w:sz w:val="38"/>
        </w:rPr>
        <w:t>的</w:t>
      </w:r>
      <w:r>
        <w:rPr>
          <w:color w:val="444444"/>
          <w:spacing w:val="-2"/>
          <w:w w:val="105"/>
          <w:sz w:val="38"/>
        </w:rPr>
        <w:t>夫</w:t>
      </w:r>
      <w:r>
        <w:rPr>
          <w:color w:val="444444"/>
          <w:spacing w:val="-2"/>
          <w:w w:val="105"/>
          <w:sz w:val="38"/>
        </w:rPr>
        <w:t>妇</w:t>
      </w:r>
    </w:p>
    <w:p>
      <w:pPr>
        <w:spacing w:after="0" w:line="314" w:lineRule="auto"/>
        <w:jc w:val="both"/>
        <w:rPr>
          <w:sz w:val="38"/>
        </w:rPr>
        <w:sectPr>
          <w:type w:val="continuous"/>
          <w:pgSz w:w="21750" w:h="31660"/>
          <w:pgMar w:top="0" w:bottom="280" w:left="0" w:right="0"/>
          <w:cols w:num="2" w:equalWidth="0">
            <w:col w:w="11219" w:space="40"/>
            <w:col w:w="10491"/>
          </w:cols>
        </w:sect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4"/>
        <w:rPr>
          <w:sz w:val="16"/>
        </w:rPr>
      </w:pPr>
    </w:p>
    <w:p>
      <w:pPr>
        <w:spacing w:before="80"/>
        <w:ind w:left="6245" w:right="0" w:firstLine="0"/>
        <w:jc w:val="left"/>
        <w:rPr>
          <w:sz w:val="10"/>
        </w:rPr>
      </w:pPr>
      <w:r>
        <w:rPr/>
        <w:pict>
          <v:shape style="position:absolute;margin-left:768.821045pt;margin-top:-29.862354pt;width:24.95pt;height:24.95pt;mso-position-horizontal-relative:page;mso-position-vertical-relative:paragraph;z-index:16424960" type="#_x0000_t202" id="docshape1345" filled="false" stroked="false">
            <v:textbox inset="0,0,0,0" style="layout-flow:vertical-ideographic">
              <w:txbxContent>
                <w:p>
                  <w:pPr>
                    <w:spacing w:line="144" w:lineRule="auto" w:before="0"/>
                    <w:ind w:left="20" w:right="0" w:firstLine="0"/>
                    <w:jc w:val="left"/>
                    <w:rPr>
                      <w:sz w:val="46"/>
                    </w:rPr>
                  </w:pPr>
                  <w:r>
                    <w:rPr>
                      <w:color w:val="444444"/>
                      <w:w w:val="99"/>
                      <w:sz w:val="46"/>
                    </w:rPr>
                    <w:t>｀</w:t>
                  </w:r>
                </w:p>
              </w:txbxContent>
            </v:textbox>
            <w10:wrap type="none"/>
          </v:shape>
        </w:pict>
      </w:r>
      <w:r>
        <w:rPr>
          <w:color w:val="DFDFDF"/>
          <w:spacing w:val="-5"/>
          <w:w w:val="105"/>
          <w:sz w:val="10"/>
        </w:rPr>
        <w:t>，一</w:t>
      </w:r>
    </w:p>
    <w:p>
      <w:pPr>
        <w:spacing w:after="0"/>
        <w:jc w:val="left"/>
        <w:rPr>
          <w:sz w:val="10"/>
        </w:rPr>
        <w:sectPr>
          <w:type w:val="continuous"/>
          <w:pgSz w:w="21750" w:h="31660"/>
          <w:pgMar w:top="0" w:bottom="280" w:left="0" w:right="0"/>
        </w:sectPr>
      </w:pPr>
    </w:p>
    <w:p>
      <w:pPr>
        <w:spacing w:line="317" w:lineRule="exact" w:before="0"/>
        <w:ind w:left="0" w:right="0" w:firstLine="0"/>
        <w:jc w:val="right"/>
        <w:rPr>
          <w:rFonts w:ascii="Times New Roman"/>
          <w:sz w:val="57"/>
        </w:rPr>
      </w:pPr>
      <w:r>
        <w:rPr/>
        <w:pict>
          <v:shape style="position:absolute;margin-left:305.711426pt;margin-top:22.819761pt;width:12.4pt;height:15.1pt;mso-position-horizontal-relative:page;mso-position-vertical-relative:paragraph;z-index:16435712" type="#_x0000_t202" id="docshape1346" filled="false" stroked="false">
            <v:textbox inset="0,0,0,0" style="layout-flow:vertical-ideographic">
              <w:txbxContent>
                <w:p>
                  <w:pPr>
                    <w:spacing w:line="168" w:lineRule="auto" w:before="0"/>
                    <w:ind w:left="20" w:right="0" w:firstLine="0"/>
                    <w:jc w:val="left"/>
                    <w:rPr>
                      <w:sz w:val="20"/>
                    </w:rPr>
                  </w:pPr>
                  <w:r>
                    <w:rPr>
                      <w:color w:val="757575"/>
                      <w:spacing w:val="-154"/>
                      <w:w w:val="103"/>
                      <w:sz w:val="20"/>
                    </w:rPr>
                    <w:t>｀</w:t>
                  </w:r>
                  <w:r>
                    <w:rPr>
                      <w:color w:val="4F4F4F"/>
                      <w:w w:val="103"/>
                      <w:sz w:val="20"/>
                    </w:rPr>
                    <w:t>｀</w:t>
                  </w:r>
                </w:p>
              </w:txbxContent>
            </v:textbox>
            <w10:wrap type="none"/>
          </v:shape>
        </w:pict>
      </w:r>
      <w:r>
        <w:rPr>
          <w:rFonts w:ascii="Times New Roman"/>
          <w:color w:val="BCBCBC"/>
          <w:spacing w:val="-4"/>
          <w:sz w:val="57"/>
        </w:rPr>
        <w:t>....</w:t>
      </w:r>
    </w:p>
    <w:p>
      <w:pPr>
        <w:spacing w:line="240" w:lineRule="auto" w:before="10"/>
        <w:rPr>
          <w:rFonts w:ascii="Times New Roman"/>
          <w:sz w:val="44"/>
        </w:rPr>
      </w:pPr>
      <w:r>
        <w:rPr/>
        <w:br w:type="column"/>
      </w:r>
      <w:r>
        <w:rPr>
          <w:rFonts w:ascii="Times New Roman"/>
          <w:sz w:val="44"/>
        </w:rPr>
      </w:r>
    </w:p>
    <w:p>
      <w:pPr>
        <w:tabs>
          <w:tab w:pos="4113" w:val="left" w:leader="none"/>
        </w:tabs>
        <w:spacing w:before="1"/>
        <w:ind w:left="32" w:right="0" w:firstLine="0"/>
        <w:jc w:val="left"/>
        <w:rPr>
          <w:rFonts w:ascii="Times New Roman" w:eastAsia="Times New Roman"/>
          <w:sz w:val="47"/>
        </w:rPr>
      </w:pPr>
      <w:r>
        <w:rPr>
          <w:color w:val="4F4F4F"/>
          <w:w w:val="125"/>
          <w:sz w:val="40"/>
        </w:rPr>
        <w:t>第</w:t>
      </w:r>
      <w:r>
        <w:rPr>
          <w:rFonts w:ascii="Times New Roman" w:eastAsia="Times New Roman"/>
          <w:color w:val="4F4F4F"/>
          <w:w w:val="125"/>
          <w:sz w:val="41"/>
        </w:rPr>
        <w:t>249</w:t>
      </w:r>
      <w:r>
        <w:rPr>
          <w:color w:val="4F4F4F"/>
          <w:w w:val="125"/>
          <w:sz w:val="40"/>
        </w:rPr>
        <w:t>节</w:t>
      </w:r>
      <w:r>
        <w:rPr>
          <w:color w:val="4F4F4F"/>
          <w:w w:val="125"/>
          <w:sz w:val="40"/>
        </w:rPr>
        <w:t>不</w:t>
      </w:r>
      <w:r>
        <w:rPr>
          <w:color w:val="4F4F4F"/>
          <w:w w:val="125"/>
          <w:sz w:val="40"/>
        </w:rPr>
        <w:t>育</w:t>
      </w:r>
      <w:r>
        <w:rPr>
          <w:color w:val="4F4F4F"/>
          <w:spacing w:val="-10"/>
          <w:w w:val="125"/>
          <w:sz w:val="40"/>
        </w:rPr>
        <w:t>症</w:t>
      </w:r>
      <w:r>
        <w:rPr>
          <w:color w:val="4F4F4F"/>
          <w:sz w:val="40"/>
        </w:rPr>
        <w:tab/>
      </w:r>
      <w:r>
        <w:rPr>
          <w:rFonts w:ascii="Times New Roman" w:eastAsia="Times New Roman"/>
          <w:color w:val="262626"/>
          <w:spacing w:val="-4"/>
          <w:w w:val="125"/>
          <w:sz w:val="47"/>
        </w:rPr>
        <w:t>1147</w:t>
      </w:r>
    </w:p>
    <w:p>
      <w:pPr>
        <w:spacing w:after="0"/>
        <w:jc w:val="left"/>
        <w:rPr>
          <w:rFonts w:ascii="Times New Roman" w:eastAsia="Times New Roman"/>
          <w:sz w:val="47"/>
        </w:rPr>
        <w:sectPr>
          <w:pgSz w:w="21750" w:h="31660"/>
          <w:pgMar w:top="0" w:bottom="280" w:left="0" w:right="0"/>
          <w:cols w:num="2" w:equalWidth="0">
            <w:col w:w="15612" w:space="40"/>
            <w:col w:w="6098"/>
          </w:cols>
        </w:sectPr>
      </w:pPr>
    </w:p>
    <w:p>
      <w:pPr>
        <w:pStyle w:val="BodyText"/>
        <w:spacing w:before="1"/>
        <w:rPr>
          <w:rFonts w:ascii="Times New Roman"/>
          <w:sz w:val="5"/>
        </w:rPr>
      </w:pPr>
    </w:p>
    <w:p>
      <w:pPr>
        <w:tabs>
          <w:tab w:pos="15189" w:val="left" w:leader="none"/>
        </w:tabs>
        <w:spacing w:line="20" w:lineRule="exact"/>
        <w:ind w:left="11730" w:right="0" w:firstLine="0"/>
        <w:rPr>
          <w:rFonts w:ascii="Times New Roman"/>
          <w:sz w:val="2"/>
        </w:rPr>
      </w:pPr>
      <w:r>
        <w:rPr/>
        <w:pict>
          <v:shape style="position:absolute;margin-left:311.530884pt;margin-top:2.683957pt;width:195.55pt;height:.1pt;mso-position-horizontal-relative:page;mso-position-vertical-relative:paragraph;z-index:-15030784;mso-wrap-distance-left:0;mso-wrap-distance-right:0" id="docshape1347" coordorigin="6231,54" coordsize="3911,0" path="m6231,54l10141,54e" filled="false" stroked="true" strokeweight="1.073583pt" strokecolor="#000000">
            <v:path arrowok="t"/>
            <v:stroke dashstyle="solid"/>
            <w10:wrap type="topAndBottom"/>
          </v:shape>
        </w:pict>
      </w:r>
      <w:r>
        <w:rPr>
          <w:rFonts w:ascii="Times New Roman"/>
          <w:sz w:val="2"/>
        </w:rPr>
        <w:pict>
          <v:group style="width:156.85pt;height:1.1pt;mso-position-horizontal-relative:char;mso-position-vertical-relative:line" id="docshapegroup1348" coordorigin="0,0" coordsize="3137,22">
            <v:line style="position:absolute" from="0,11" to="3137,11" stroked="true" strokeweight="1.073583pt" strokecolor="#000000">
              <v:stroke dashstyle="solid"/>
            </v:line>
          </v:group>
        </w:pict>
      </w:r>
      <w:r>
        <w:rPr>
          <w:rFonts w:ascii="Times New Roman"/>
          <w:sz w:val="2"/>
        </w:rPr>
      </w:r>
      <w:r>
        <w:rPr>
          <w:rFonts w:ascii="Times New Roman"/>
          <w:sz w:val="2"/>
        </w:rPr>
        <w:tab/>
      </w:r>
      <w:r>
        <w:rPr>
          <w:rFonts w:ascii="Times New Roman"/>
          <w:position w:val="1"/>
          <w:sz w:val="2"/>
        </w:rPr>
        <w:pict>
          <v:group style="width:164.4pt;height:.550pt;mso-position-horizontal-relative:char;mso-position-vertical-relative:line" id="docshapegroup1349" coordorigin="0,0" coordsize="3288,11">
            <v:line style="position:absolute" from="0,5" to="3287,5" stroked="true" strokeweight=".536791pt" strokecolor="#000000">
              <v:stroke dashstyle="solid"/>
            </v:line>
          </v:group>
        </w:pict>
      </w:r>
      <w:r>
        <w:rPr>
          <w:rFonts w:ascii="Times New Roman"/>
          <w:position w:val="1"/>
          <w:sz w:val="2"/>
        </w:rPr>
      </w:r>
    </w:p>
    <w:p>
      <w:pPr>
        <w:pStyle w:val="BodyText"/>
        <w:spacing w:line="20" w:lineRule="exact"/>
        <w:ind w:left="515"/>
        <w:rPr>
          <w:rFonts w:ascii="Times New Roman"/>
          <w:sz w:val="2"/>
        </w:rPr>
      </w:pPr>
      <w:r>
        <w:rPr>
          <w:rFonts w:ascii="Times New Roman"/>
          <w:sz w:val="2"/>
        </w:rPr>
        <w:pict>
          <v:group style="width:266.45pt;height:1.1pt;mso-position-horizontal-relative:char;mso-position-vertical-relative:line" id="docshapegroup1350" coordorigin="0,0" coordsize="5329,22">
            <v:line style="position:absolute" from="0,11" to="5328,11" stroked="true" strokeweight="1.073583pt" strokecolor="#000000">
              <v:stroke dashstyle="solid"/>
            </v:line>
          </v:group>
        </w:pict>
      </w:r>
      <w:r>
        <w:rPr>
          <w:rFonts w:ascii="Times New Roman"/>
          <w:sz w:val="2"/>
        </w:rPr>
      </w:r>
    </w:p>
    <w:p>
      <w:pPr>
        <w:pStyle w:val="BodyText"/>
        <w:rPr>
          <w:rFonts w:ascii="Times New Roman"/>
          <w:sz w:val="20"/>
        </w:rPr>
      </w:pPr>
    </w:p>
    <w:p>
      <w:pPr>
        <w:pStyle w:val="BodyText"/>
        <w:spacing w:before="2"/>
        <w:rPr>
          <w:rFonts w:ascii="Times New Roman"/>
          <w:sz w:val="18"/>
        </w:rPr>
      </w:pPr>
    </w:p>
    <w:p>
      <w:pPr>
        <w:spacing w:after="0"/>
        <w:rPr>
          <w:rFonts w:ascii="Times New Roman"/>
          <w:sz w:val="18"/>
        </w:rPr>
        <w:sectPr>
          <w:type w:val="continuous"/>
          <w:pgSz w:w="21750" w:h="31660"/>
          <w:pgMar w:top="0" w:bottom="280" w:left="0" w:right="0"/>
        </w:sectPr>
      </w:pPr>
    </w:p>
    <w:p>
      <w:pPr>
        <w:spacing w:before="17"/>
        <w:ind w:left="493" w:right="0" w:firstLine="0"/>
        <w:jc w:val="left"/>
        <w:rPr>
          <w:sz w:val="40"/>
        </w:rPr>
      </w:pPr>
      <w:r>
        <w:rPr>
          <w:color w:val="4F4F4F"/>
          <w:sz w:val="40"/>
        </w:rPr>
        <w:t>经过一年的尝试，无论经或不经治疗而能最终怀孕</w:t>
      </w:r>
      <w:r>
        <w:rPr>
          <w:color w:val="909090"/>
          <w:sz w:val="40"/>
        </w:rPr>
        <w:t>。</w:t>
      </w:r>
      <w:r>
        <w:rPr>
          <w:color w:val="5E5E5E"/>
          <w:spacing w:val="-10"/>
          <w:sz w:val="40"/>
        </w:rPr>
        <w:t>治</w:t>
      </w:r>
    </w:p>
    <w:p>
      <w:pPr>
        <w:pStyle w:val="Heading9"/>
        <w:spacing w:line="535" w:lineRule="exact" w:before="167"/>
      </w:pPr>
      <w:r>
        <w:rPr/>
        <w:br w:type="column"/>
      </w:r>
      <w:r>
        <w:rPr>
          <w:color w:val="262626"/>
          <w:w w:val="90"/>
        </w:rPr>
        <w:t>导</w:t>
      </w:r>
      <w:r>
        <w:rPr>
          <w:color w:val="262626"/>
          <w:w w:val="90"/>
        </w:rPr>
        <w:t>致</w:t>
      </w:r>
      <w:r>
        <w:rPr>
          <w:color w:val="262626"/>
          <w:w w:val="90"/>
        </w:rPr>
        <w:t>男</w:t>
      </w:r>
      <w:r>
        <w:rPr>
          <w:color w:val="262626"/>
          <w:w w:val="90"/>
        </w:rPr>
        <w:t>性</w:t>
      </w:r>
      <w:r>
        <w:rPr>
          <w:color w:val="262626"/>
          <w:w w:val="90"/>
        </w:rPr>
        <w:t>不</w:t>
      </w:r>
      <w:r>
        <w:rPr>
          <w:color w:val="262626"/>
          <w:w w:val="90"/>
        </w:rPr>
        <w:t>孕</w:t>
      </w:r>
      <w:r>
        <w:rPr>
          <w:color w:val="262626"/>
          <w:w w:val="90"/>
        </w:rPr>
        <w:t>的</w:t>
      </w:r>
      <w:r>
        <w:rPr>
          <w:color w:val="262626"/>
          <w:w w:val="90"/>
        </w:rPr>
        <w:t>因</w:t>
      </w:r>
      <w:r>
        <w:rPr>
          <w:color w:val="262626"/>
          <w:spacing w:val="-10"/>
          <w:w w:val="90"/>
        </w:rPr>
        <w:t>素</w:t>
      </w:r>
    </w:p>
    <w:p>
      <w:pPr>
        <w:spacing w:after="0" w:line="535" w:lineRule="exact"/>
        <w:sectPr>
          <w:type w:val="continuous"/>
          <w:pgSz w:w="21750" w:h="31660"/>
          <w:pgMar w:top="0" w:bottom="280" w:left="0" w:right="0"/>
          <w:cols w:num="2" w:equalWidth="0">
            <w:col w:w="10238" w:space="2697"/>
            <w:col w:w="8815"/>
          </w:cols>
        </w:sectPr>
      </w:pPr>
    </w:p>
    <w:p>
      <w:pPr>
        <w:tabs>
          <w:tab w:pos="11021" w:val="left" w:leader="none"/>
          <w:tab w:pos="14072" w:val="left" w:leader="none"/>
        </w:tabs>
        <w:spacing w:line="401" w:lineRule="exact" w:before="0"/>
        <w:ind w:left="495" w:right="0" w:firstLine="0"/>
        <w:jc w:val="left"/>
        <w:rPr>
          <w:sz w:val="40"/>
        </w:rPr>
      </w:pPr>
      <w:r>
        <w:rPr/>
        <w:drawing>
          <wp:anchor distT="0" distB="0" distL="0" distR="0" allowOverlap="1" layoutInCell="1" locked="0" behindDoc="0" simplePos="0" relativeHeight="16427520">
            <wp:simplePos x="0" y="0"/>
            <wp:positionH relativeFrom="page">
              <wp:posOffset>9550036</wp:posOffset>
            </wp:positionH>
            <wp:positionV relativeFrom="paragraph">
              <wp:posOffset>176497</wp:posOffset>
            </wp:positionV>
            <wp:extent cx="518430" cy="54537"/>
            <wp:effectExtent l="0" t="0" r="0" b="0"/>
            <wp:wrapNone/>
            <wp:docPr id="787" name="image556.png"/>
            <wp:cNvGraphicFramePr>
              <a:graphicFrameLocks noChangeAspect="1"/>
            </wp:cNvGraphicFramePr>
            <a:graphic>
              <a:graphicData uri="http://schemas.openxmlformats.org/drawingml/2006/picture">
                <pic:pic>
                  <pic:nvPicPr>
                    <pic:cNvPr id="788" name="image556.png"/>
                    <pic:cNvPicPr/>
                  </pic:nvPicPr>
                  <pic:blipFill>
                    <a:blip r:embed="rId561" cstate="print"/>
                    <a:stretch>
                      <a:fillRect/>
                    </a:stretch>
                  </pic:blipFill>
                  <pic:spPr>
                    <a:xfrm>
                      <a:off x="0" y="0"/>
                      <a:ext cx="518430" cy="54537"/>
                    </a:xfrm>
                    <a:prstGeom prst="rect">
                      <a:avLst/>
                    </a:prstGeom>
                  </pic:spPr>
                </pic:pic>
              </a:graphicData>
            </a:graphic>
          </wp:anchor>
        </w:drawing>
      </w:r>
      <w:r>
        <w:rPr/>
        <w:pict>
          <v:line style="position:absolute;mso-position-horizontal-relative:page;mso-position-vertical-relative:paragraph;z-index:16429056" from="922.776001pt,12.823688pt" to="1037.720159pt,12.823688pt" stroked="true" strokeweight="1.610374pt" strokecolor="#000000">
            <v:stroke dashstyle="solid"/>
            <w10:wrap type="none"/>
          </v:line>
        </w:pict>
      </w:r>
      <w:r>
        <w:rPr>
          <w:color w:val="4F4F4F"/>
          <w:w w:val="95"/>
          <w:sz w:val="40"/>
        </w:rPr>
        <w:t>疗</w:t>
      </w:r>
      <w:r>
        <w:rPr>
          <w:color w:val="4F4F4F"/>
          <w:w w:val="95"/>
          <w:sz w:val="40"/>
        </w:rPr>
        <w:t>的</w:t>
      </w:r>
      <w:r>
        <w:rPr>
          <w:color w:val="4F4F4F"/>
          <w:w w:val="95"/>
          <w:sz w:val="40"/>
        </w:rPr>
        <w:t>目</w:t>
      </w:r>
      <w:r>
        <w:rPr>
          <w:color w:val="4F4F4F"/>
          <w:w w:val="95"/>
          <w:sz w:val="40"/>
        </w:rPr>
        <w:t>标</w:t>
      </w:r>
      <w:r>
        <w:rPr>
          <w:color w:val="4F4F4F"/>
          <w:w w:val="95"/>
          <w:sz w:val="40"/>
        </w:rPr>
        <w:t>是</w:t>
      </w:r>
      <w:r>
        <w:rPr>
          <w:color w:val="4F4F4F"/>
          <w:w w:val="95"/>
          <w:sz w:val="40"/>
        </w:rPr>
        <w:t>治</w:t>
      </w:r>
      <w:r>
        <w:rPr>
          <w:color w:val="4F4F4F"/>
          <w:w w:val="95"/>
          <w:sz w:val="40"/>
        </w:rPr>
        <w:t>疗</w:t>
      </w:r>
      <w:r>
        <w:rPr>
          <w:color w:val="4F4F4F"/>
          <w:w w:val="95"/>
          <w:sz w:val="40"/>
        </w:rPr>
        <w:t>不</w:t>
      </w:r>
      <w:r>
        <w:rPr>
          <w:color w:val="4F4F4F"/>
          <w:w w:val="95"/>
          <w:sz w:val="40"/>
        </w:rPr>
        <w:t>育</w:t>
      </w:r>
      <w:r>
        <w:rPr>
          <w:color w:val="4F4F4F"/>
          <w:w w:val="95"/>
          <w:sz w:val="40"/>
        </w:rPr>
        <w:t>的</w:t>
      </w:r>
      <w:r>
        <w:rPr>
          <w:color w:val="4F4F4F"/>
          <w:w w:val="95"/>
          <w:sz w:val="40"/>
        </w:rPr>
        <w:t>原</w:t>
      </w:r>
      <w:r>
        <w:rPr>
          <w:color w:val="4F4F4F"/>
          <w:w w:val="95"/>
          <w:sz w:val="40"/>
        </w:rPr>
        <w:t>因</w:t>
      </w:r>
      <w:r>
        <w:rPr>
          <w:color w:val="4F4F4F"/>
          <w:w w:val="95"/>
          <w:sz w:val="40"/>
        </w:rPr>
        <w:t>，</w:t>
      </w:r>
      <w:r>
        <w:rPr>
          <w:color w:val="4F4F4F"/>
          <w:w w:val="95"/>
          <w:sz w:val="40"/>
        </w:rPr>
        <w:t>增</w:t>
      </w:r>
      <w:r>
        <w:rPr>
          <w:color w:val="4F4F4F"/>
          <w:w w:val="95"/>
          <w:sz w:val="40"/>
        </w:rPr>
        <w:t>加</w:t>
      </w:r>
      <w:r>
        <w:rPr>
          <w:color w:val="4F4F4F"/>
          <w:w w:val="95"/>
          <w:sz w:val="40"/>
        </w:rPr>
        <w:t>受</w:t>
      </w:r>
      <w:r>
        <w:rPr>
          <w:color w:val="4F4F4F"/>
          <w:w w:val="95"/>
          <w:sz w:val="40"/>
        </w:rPr>
        <w:t>孕</w:t>
      </w:r>
      <w:r>
        <w:rPr>
          <w:color w:val="4F4F4F"/>
          <w:w w:val="95"/>
          <w:sz w:val="40"/>
        </w:rPr>
        <w:t>几</w:t>
      </w:r>
      <w:r>
        <w:rPr>
          <w:color w:val="4F4F4F"/>
          <w:w w:val="95"/>
          <w:sz w:val="40"/>
        </w:rPr>
        <w:t>率</w:t>
      </w:r>
      <w:r>
        <w:rPr>
          <w:color w:val="4F4F4F"/>
          <w:w w:val="95"/>
          <w:sz w:val="40"/>
        </w:rPr>
        <w:t>，</w:t>
      </w:r>
      <w:r>
        <w:rPr>
          <w:color w:val="4F4F4F"/>
          <w:w w:val="95"/>
          <w:sz w:val="40"/>
        </w:rPr>
        <w:t>并</w:t>
      </w:r>
      <w:r>
        <w:rPr>
          <w:color w:val="4F4F4F"/>
          <w:w w:val="95"/>
          <w:sz w:val="40"/>
        </w:rPr>
        <w:t>减</w:t>
      </w:r>
      <w:r>
        <w:rPr>
          <w:color w:val="4F4F4F"/>
          <w:w w:val="95"/>
          <w:sz w:val="40"/>
        </w:rPr>
        <w:t>少</w:t>
      </w:r>
      <w:r>
        <w:rPr>
          <w:color w:val="4F4F4F"/>
          <w:w w:val="95"/>
          <w:sz w:val="40"/>
        </w:rPr>
        <w:t>受</w:t>
      </w:r>
      <w:r>
        <w:rPr>
          <w:color w:val="4F4F4F"/>
          <w:spacing w:val="-10"/>
          <w:w w:val="95"/>
          <w:sz w:val="40"/>
        </w:rPr>
        <w:t>孕</w:t>
      </w:r>
      <w:r>
        <w:rPr>
          <w:color w:val="4F4F4F"/>
          <w:sz w:val="40"/>
        </w:rPr>
        <w:tab/>
      </w:r>
      <w:r>
        <w:rPr>
          <w:color w:val="4F4F4F"/>
          <w:sz w:val="40"/>
          <w:u w:val="thick" w:color="000000"/>
        </w:rPr>
        <w:tab/>
      </w:r>
    </w:p>
    <w:p>
      <w:pPr>
        <w:pStyle w:val="BodyText"/>
        <w:spacing w:before="11"/>
        <w:rPr>
          <w:sz w:val="10"/>
        </w:rPr>
      </w:pPr>
    </w:p>
    <w:p>
      <w:pPr>
        <w:spacing w:after="0"/>
        <w:rPr>
          <w:sz w:val="10"/>
        </w:rPr>
        <w:sectPr>
          <w:type w:val="continuous"/>
          <w:pgSz w:w="21750" w:h="31660"/>
          <w:pgMar w:top="0" w:bottom="280" w:left="0" w:right="0"/>
        </w:sectPr>
      </w:pPr>
    </w:p>
    <w:p>
      <w:pPr>
        <w:spacing w:before="17"/>
        <w:ind w:left="502" w:right="0" w:firstLine="0"/>
        <w:jc w:val="left"/>
        <w:rPr>
          <w:sz w:val="40"/>
        </w:rPr>
      </w:pPr>
      <w:r>
        <w:rPr>
          <w:color w:val="3F3F3F"/>
          <w:sz w:val="40"/>
        </w:rPr>
        <w:t>所</w:t>
      </w:r>
      <w:r>
        <w:rPr>
          <w:color w:val="3F3F3F"/>
          <w:sz w:val="40"/>
        </w:rPr>
        <w:t>需</w:t>
      </w:r>
      <w:r>
        <w:rPr>
          <w:color w:val="3F3F3F"/>
          <w:sz w:val="40"/>
        </w:rPr>
        <w:t>的</w:t>
      </w:r>
      <w:r>
        <w:rPr>
          <w:color w:val="3F3F3F"/>
          <w:sz w:val="40"/>
        </w:rPr>
        <w:t>时</w:t>
      </w:r>
      <w:r>
        <w:rPr>
          <w:color w:val="3F3F3F"/>
          <w:sz w:val="40"/>
        </w:rPr>
        <w:t>间</w:t>
      </w:r>
      <w:r>
        <w:rPr>
          <w:color w:val="909090"/>
          <w:spacing w:val="-10"/>
          <w:sz w:val="40"/>
        </w:rPr>
        <w:t>。</w:t>
      </w:r>
    </w:p>
    <w:p>
      <w:pPr>
        <w:spacing w:line="302" w:lineRule="auto" w:before="84"/>
        <w:ind w:left="503" w:right="65" w:firstLine="818"/>
        <w:jc w:val="both"/>
        <w:rPr>
          <w:sz w:val="40"/>
        </w:rPr>
      </w:pPr>
      <w:r>
        <w:rPr>
          <w:color w:val="3F3F3F"/>
          <w:spacing w:val="-1"/>
          <w:w w:val="101"/>
          <w:sz w:val="40"/>
        </w:rPr>
        <w:t>即使是不明原因的不育症，这对夫妇依然可以接受</w:t>
      </w:r>
      <w:r>
        <w:rPr>
          <w:color w:val="4F4F4F"/>
          <w:spacing w:val="3"/>
          <w:w w:val="100"/>
          <w:sz w:val="40"/>
        </w:rPr>
        <w:t>治疗</w:t>
      </w:r>
      <w:r>
        <w:rPr>
          <w:color w:val="909090"/>
          <w:spacing w:val="3"/>
          <w:w w:val="100"/>
          <w:sz w:val="40"/>
        </w:rPr>
        <w:t>。</w:t>
      </w:r>
      <w:r>
        <w:rPr>
          <w:color w:val="3F3F3F"/>
          <w:spacing w:val="2"/>
          <w:w w:val="100"/>
          <w:sz w:val="40"/>
        </w:rPr>
        <w:t>在这种情况下，妇女可给予刺激多个卵泡成熟和促排卵的药物，即所谓的助孕药物</w:t>
      </w:r>
      <w:r>
        <w:rPr>
          <w:color w:val="909090"/>
          <w:spacing w:val="2"/>
          <w:w w:val="100"/>
          <w:sz w:val="40"/>
        </w:rPr>
        <w:t>。</w:t>
      </w:r>
      <w:r>
        <w:rPr>
          <w:color w:val="4F4F4F"/>
          <w:spacing w:val="1"/>
          <w:w w:val="100"/>
          <w:sz w:val="40"/>
        </w:rPr>
        <w:t>例如克罗米芬和人</w:t>
      </w:r>
      <w:r>
        <w:rPr>
          <w:color w:val="4F4F4F"/>
          <w:spacing w:val="3"/>
          <w:w w:val="100"/>
          <w:sz w:val="40"/>
        </w:rPr>
        <w:t>类促性腺激素</w:t>
      </w:r>
      <w:r>
        <w:rPr>
          <w:color w:val="909090"/>
          <w:spacing w:val="3"/>
          <w:w w:val="100"/>
          <w:sz w:val="40"/>
        </w:rPr>
        <w:t>。</w:t>
      </w:r>
      <w:r>
        <w:rPr>
          <w:color w:val="4F4F4F"/>
          <w:spacing w:val="2"/>
          <w:w w:val="100"/>
          <w:sz w:val="40"/>
        </w:rPr>
        <w:t>经过药物的治疗，女人每月受孕的机会</w:t>
      </w:r>
      <w:r>
        <w:rPr>
          <w:color w:val="3F3F3F"/>
          <w:spacing w:val="3"/>
          <w:w w:val="103"/>
          <w:sz w:val="40"/>
        </w:rPr>
        <w:t>约</w:t>
      </w:r>
      <w:r>
        <w:rPr>
          <w:rFonts w:ascii="Arial" w:eastAsia="Arial"/>
          <w:color w:val="262626"/>
          <w:spacing w:val="1"/>
          <w:w w:val="103"/>
          <w:sz w:val="37"/>
        </w:rPr>
        <w:t>10</w:t>
      </w:r>
      <w:r>
        <w:rPr>
          <w:rFonts w:ascii="Arial" w:eastAsia="Arial"/>
          <w:color w:val="4F4F4F"/>
          <w:spacing w:val="3"/>
          <w:w w:val="103"/>
          <w:sz w:val="37"/>
        </w:rPr>
        <w:t>%</w:t>
      </w:r>
      <w:r>
        <w:rPr>
          <w:rFonts w:ascii="Arial" w:eastAsia="Arial"/>
          <w:color w:val="4F4F4F"/>
          <w:spacing w:val="1"/>
          <w:w w:val="103"/>
          <w:sz w:val="37"/>
        </w:rPr>
        <w:t>~</w:t>
      </w:r>
      <w:r>
        <w:rPr>
          <w:rFonts w:ascii="Arial" w:eastAsia="Arial"/>
          <w:color w:val="262626"/>
          <w:spacing w:val="1"/>
          <w:w w:val="103"/>
          <w:sz w:val="37"/>
        </w:rPr>
        <w:t>1</w:t>
      </w:r>
      <w:r>
        <w:rPr>
          <w:rFonts w:ascii="Arial" w:eastAsia="Arial"/>
          <w:color w:val="3F3F3F"/>
          <w:spacing w:val="1"/>
          <w:w w:val="103"/>
          <w:sz w:val="37"/>
        </w:rPr>
        <w:t>5</w:t>
      </w:r>
      <w:r>
        <w:rPr>
          <w:rFonts w:ascii="Arial" w:eastAsia="Arial"/>
          <w:color w:val="3F3F3F"/>
          <w:spacing w:val="3"/>
          <w:w w:val="103"/>
          <w:sz w:val="37"/>
        </w:rPr>
        <w:t>%</w:t>
      </w:r>
      <w:r>
        <w:rPr>
          <w:color w:val="909090"/>
          <w:spacing w:val="3"/>
          <w:w w:val="103"/>
          <w:sz w:val="40"/>
        </w:rPr>
        <w:t>。</w:t>
      </w:r>
      <w:r>
        <w:rPr>
          <w:color w:val="3F3F3F"/>
          <w:spacing w:val="2"/>
          <w:w w:val="103"/>
          <w:sz w:val="40"/>
        </w:rPr>
        <w:t>此外，也可以选择最活跃的精子进行人</w:t>
      </w:r>
      <w:r>
        <w:rPr>
          <w:color w:val="4F4F4F"/>
          <w:spacing w:val="2"/>
          <w:w w:val="102"/>
          <w:sz w:val="40"/>
        </w:rPr>
        <w:t>工授精技术</w:t>
      </w:r>
      <w:r>
        <w:rPr>
          <w:color w:val="909090"/>
          <w:w w:val="102"/>
          <w:sz w:val="40"/>
        </w:rPr>
        <w:t>。</w:t>
      </w:r>
    </w:p>
    <w:p>
      <w:pPr>
        <w:spacing w:line="440" w:lineRule="exact" w:before="0"/>
        <w:ind w:left="1349" w:right="0" w:firstLine="0"/>
        <w:jc w:val="left"/>
        <w:rPr>
          <w:sz w:val="40"/>
        </w:rPr>
      </w:pPr>
      <w:r>
        <w:rPr>
          <w:color w:val="4F4F4F"/>
          <w:sz w:val="40"/>
        </w:rPr>
        <w:t>在</w:t>
      </w:r>
      <w:r>
        <w:rPr>
          <w:color w:val="4F4F4F"/>
          <w:sz w:val="40"/>
        </w:rPr>
        <w:t>接</w:t>
      </w:r>
      <w:r>
        <w:rPr>
          <w:color w:val="4F4F4F"/>
          <w:sz w:val="40"/>
        </w:rPr>
        <w:t>受</w:t>
      </w:r>
      <w:r>
        <w:rPr>
          <w:color w:val="4F4F4F"/>
          <w:sz w:val="40"/>
        </w:rPr>
        <w:t>不</w:t>
      </w:r>
      <w:r>
        <w:rPr>
          <w:color w:val="4F4F4F"/>
          <w:sz w:val="40"/>
        </w:rPr>
        <w:t>孕</w:t>
      </w:r>
      <w:r>
        <w:rPr>
          <w:color w:val="4F4F4F"/>
          <w:sz w:val="40"/>
        </w:rPr>
        <w:t>治</w:t>
      </w:r>
      <w:r>
        <w:rPr>
          <w:color w:val="4F4F4F"/>
          <w:sz w:val="40"/>
        </w:rPr>
        <w:t>疗</w:t>
      </w:r>
      <w:r>
        <w:rPr>
          <w:color w:val="4F4F4F"/>
          <w:sz w:val="40"/>
        </w:rPr>
        <w:t>期</w:t>
      </w:r>
      <w:r>
        <w:rPr>
          <w:color w:val="4F4F4F"/>
          <w:sz w:val="40"/>
        </w:rPr>
        <w:t>间</w:t>
      </w:r>
      <w:r>
        <w:rPr>
          <w:color w:val="4F4F4F"/>
          <w:sz w:val="40"/>
        </w:rPr>
        <w:t>，</w:t>
      </w:r>
      <w:r>
        <w:rPr>
          <w:color w:val="4F4F4F"/>
          <w:sz w:val="40"/>
        </w:rPr>
        <w:t>夫</w:t>
      </w:r>
      <w:r>
        <w:rPr>
          <w:color w:val="4F4F4F"/>
          <w:sz w:val="40"/>
        </w:rPr>
        <w:t>妇</w:t>
      </w:r>
      <w:r>
        <w:rPr>
          <w:color w:val="4F4F4F"/>
          <w:sz w:val="40"/>
        </w:rPr>
        <w:t>中</w:t>
      </w:r>
      <w:r>
        <w:rPr>
          <w:color w:val="4F4F4F"/>
          <w:sz w:val="40"/>
        </w:rPr>
        <w:t>有</w:t>
      </w:r>
      <w:r>
        <w:rPr>
          <w:color w:val="4F4F4F"/>
          <w:sz w:val="40"/>
        </w:rPr>
        <w:t>一</w:t>
      </w:r>
      <w:r>
        <w:rPr>
          <w:color w:val="4F4F4F"/>
          <w:sz w:val="40"/>
        </w:rPr>
        <w:t>人</w:t>
      </w:r>
      <w:r>
        <w:rPr>
          <w:color w:val="4F4F4F"/>
          <w:sz w:val="40"/>
        </w:rPr>
        <w:t>或</w:t>
      </w:r>
      <w:r>
        <w:rPr>
          <w:color w:val="4F4F4F"/>
          <w:sz w:val="40"/>
        </w:rPr>
        <w:t>两</w:t>
      </w:r>
      <w:r>
        <w:rPr>
          <w:color w:val="4F4F4F"/>
          <w:sz w:val="40"/>
        </w:rPr>
        <w:t>人</w:t>
      </w:r>
      <w:r>
        <w:rPr>
          <w:color w:val="4F4F4F"/>
          <w:sz w:val="40"/>
        </w:rPr>
        <w:t>可</w:t>
      </w:r>
      <w:r>
        <w:rPr>
          <w:color w:val="4F4F4F"/>
          <w:sz w:val="40"/>
        </w:rPr>
        <w:t>能</w:t>
      </w:r>
      <w:r>
        <w:rPr>
          <w:color w:val="4F4F4F"/>
          <w:spacing w:val="-10"/>
          <w:sz w:val="40"/>
        </w:rPr>
        <w:t>会</w:t>
      </w:r>
    </w:p>
    <w:p>
      <w:pPr>
        <w:spacing w:line="297" w:lineRule="auto" w:before="128"/>
        <w:ind w:left="548" w:right="47" w:hanging="4"/>
        <w:jc w:val="left"/>
        <w:rPr>
          <w:sz w:val="40"/>
        </w:rPr>
      </w:pPr>
      <w:r>
        <w:rPr>
          <w:color w:val="3F3F3F"/>
          <w:spacing w:val="-2"/>
          <w:w w:val="95"/>
          <w:sz w:val="40"/>
        </w:rPr>
        <w:t>有</w:t>
      </w:r>
      <w:r>
        <w:rPr>
          <w:color w:val="3F3F3F"/>
          <w:spacing w:val="-2"/>
          <w:w w:val="95"/>
          <w:sz w:val="40"/>
        </w:rPr>
        <w:t>挫</w:t>
      </w:r>
      <w:r>
        <w:rPr>
          <w:color w:val="3F3F3F"/>
          <w:spacing w:val="-2"/>
          <w:w w:val="95"/>
          <w:sz w:val="40"/>
        </w:rPr>
        <w:t>折</w:t>
      </w:r>
      <w:r>
        <w:rPr>
          <w:color w:val="3F3F3F"/>
          <w:spacing w:val="-2"/>
          <w:w w:val="95"/>
          <w:sz w:val="40"/>
        </w:rPr>
        <w:t>感</w:t>
      </w:r>
      <w:r>
        <w:rPr>
          <w:color w:val="3F3F3F"/>
          <w:spacing w:val="-2"/>
          <w:w w:val="95"/>
          <w:sz w:val="40"/>
        </w:rPr>
        <w:t>，</w:t>
      </w:r>
      <w:r>
        <w:rPr>
          <w:color w:val="3F3F3F"/>
          <w:spacing w:val="-2"/>
          <w:w w:val="95"/>
          <w:sz w:val="40"/>
        </w:rPr>
        <w:t>情</w:t>
      </w:r>
      <w:r>
        <w:rPr>
          <w:color w:val="3F3F3F"/>
          <w:spacing w:val="-2"/>
          <w:w w:val="95"/>
          <w:sz w:val="40"/>
        </w:rPr>
        <w:t>绪</w:t>
      </w:r>
      <w:r>
        <w:rPr>
          <w:color w:val="3F3F3F"/>
          <w:spacing w:val="-2"/>
          <w:w w:val="95"/>
          <w:sz w:val="40"/>
        </w:rPr>
        <w:t>紧</w:t>
      </w:r>
      <w:r>
        <w:rPr>
          <w:color w:val="3F3F3F"/>
          <w:spacing w:val="-2"/>
          <w:w w:val="95"/>
          <w:sz w:val="40"/>
        </w:rPr>
        <w:t>张</w:t>
      </w:r>
      <w:r>
        <w:rPr>
          <w:color w:val="3F3F3F"/>
          <w:spacing w:val="-2"/>
          <w:w w:val="95"/>
          <w:sz w:val="40"/>
        </w:rPr>
        <w:t>，</w:t>
      </w:r>
      <w:r>
        <w:rPr>
          <w:color w:val="3F3F3F"/>
          <w:spacing w:val="-2"/>
          <w:w w:val="95"/>
          <w:sz w:val="40"/>
        </w:rPr>
        <w:t>感</w:t>
      </w:r>
      <w:r>
        <w:rPr>
          <w:color w:val="3F3F3F"/>
          <w:spacing w:val="-2"/>
          <w:w w:val="95"/>
          <w:sz w:val="40"/>
        </w:rPr>
        <w:t>情</w:t>
      </w:r>
      <w:r>
        <w:rPr>
          <w:color w:val="3F3F3F"/>
          <w:spacing w:val="-2"/>
          <w:w w:val="95"/>
          <w:sz w:val="40"/>
        </w:rPr>
        <w:t>不</w:t>
      </w:r>
      <w:r>
        <w:rPr>
          <w:color w:val="3F3F3F"/>
          <w:spacing w:val="-2"/>
          <w:w w:val="95"/>
          <w:sz w:val="40"/>
        </w:rPr>
        <w:t>好</w:t>
      </w:r>
      <w:r>
        <w:rPr>
          <w:color w:val="3F3F3F"/>
          <w:spacing w:val="-2"/>
          <w:w w:val="95"/>
          <w:sz w:val="40"/>
        </w:rPr>
        <w:t>或</w:t>
      </w:r>
      <w:r>
        <w:rPr>
          <w:color w:val="3F3F3F"/>
          <w:spacing w:val="-2"/>
          <w:w w:val="95"/>
          <w:sz w:val="40"/>
        </w:rPr>
        <w:t>罪</w:t>
      </w:r>
      <w:r>
        <w:rPr>
          <w:color w:val="3F3F3F"/>
          <w:spacing w:val="-2"/>
          <w:w w:val="95"/>
          <w:sz w:val="40"/>
        </w:rPr>
        <w:t>恶</w:t>
      </w:r>
      <w:r>
        <w:rPr>
          <w:color w:val="3F3F3F"/>
          <w:spacing w:val="-2"/>
          <w:w w:val="95"/>
          <w:sz w:val="40"/>
        </w:rPr>
        <w:t>感</w:t>
      </w:r>
      <w:r>
        <w:rPr>
          <w:color w:val="909090"/>
          <w:spacing w:val="-2"/>
          <w:w w:val="95"/>
          <w:sz w:val="40"/>
        </w:rPr>
        <w:t>。</w:t>
      </w:r>
      <w:r>
        <w:rPr>
          <w:color w:val="3F3F3F"/>
          <w:spacing w:val="-2"/>
          <w:w w:val="95"/>
          <w:sz w:val="40"/>
        </w:rPr>
        <w:t>他</w:t>
      </w:r>
      <w:r>
        <w:rPr>
          <w:color w:val="3F3F3F"/>
          <w:spacing w:val="-2"/>
          <w:w w:val="95"/>
          <w:sz w:val="40"/>
        </w:rPr>
        <w:t>们</w:t>
      </w:r>
      <w:r>
        <w:rPr>
          <w:color w:val="3F3F3F"/>
          <w:spacing w:val="-2"/>
          <w:w w:val="95"/>
          <w:sz w:val="40"/>
        </w:rPr>
        <w:t>常</w:t>
      </w:r>
      <w:r>
        <w:rPr>
          <w:color w:val="3F3F3F"/>
          <w:spacing w:val="-2"/>
          <w:w w:val="95"/>
          <w:sz w:val="40"/>
        </w:rPr>
        <w:t>常</w:t>
      </w:r>
      <w:r>
        <w:rPr>
          <w:color w:val="3F3F3F"/>
          <w:spacing w:val="-2"/>
          <w:w w:val="95"/>
          <w:sz w:val="40"/>
        </w:rPr>
        <w:t>会</w:t>
      </w:r>
      <w:r>
        <w:rPr>
          <w:color w:val="3F3F3F"/>
          <w:spacing w:val="-2"/>
          <w:w w:val="95"/>
          <w:sz w:val="40"/>
        </w:rPr>
        <w:t>在</w:t>
      </w:r>
      <w:r>
        <w:rPr>
          <w:color w:val="3F3F3F"/>
          <w:w w:val="95"/>
          <w:sz w:val="40"/>
        </w:rPr>
        <w:t>希</w:t>
      </w:r>
      <w:r>
        <w:rPr>
          <w:color w:val="3F3F3F"/>
          <w:w w:val="95"/>
          <w:sz w:val="40"/>
        </w:rPr>
        <w:t>望</w:t>
      </w:r>
      <w:r>
        <w:rPr>
          <w:color w:val="3F3F3F"/>
          <w:w w:val="95"/>
          <w:sz w:val="40"/>
        </w:rPr>
        <w:t>与</w:t>
      </w:r>
      <w:r>
        <w:rPr>
          <w:color w:val="3F3F3F"/>
          <w:w w:val="95"/>
          <w:sz w:val="40"/>
        </w:rPr>
        <w:t>失</w:t>
      </w:r>
      <w:r>
        <w:rPr>
          <w:color w:val="3F3F3F"/>
          <w:w w:val="95"/>
          <w:sz w:val="40"/>
        </w:rPr>
        <w:t>望</w:t>
      </w:r>
      <w:r>
        <w:rPr>
          <w:color w:val="3F3F3F"/>
          <w:w w:val="95"/>
          <w:sz w:val="40"/>
        </w:rPr>
        <w:t>中</w:t>
      </w:r>
      <w:r>
        <w:rPr>
          <w:color w:val="3F3F3F"/>
          <w:w w:val="95"/>
          <w:sz w:val="40"/>
        </w:rPr>
        <w:t>徘</w:t>
      </w:r>
      <w:r>
        <w:rPr>
          <w:color w:val="3F3F3F"/>
          <w:w w:val="95"/>
          <w:sz w:val="40"/>
        </w:rPr>
        <w:t>徊</w:t>
      </w:r>
      <w:r>
        <w:rPr>
          <w:color w:val="909090"/>
          <w:w w:val="95"/>
          <w:sz w:val="40"/>
        </w:rPr>
        <w:t>。</w:t>
      </w:r>
      <w:r>
        <w:rPr>
          <w:color w:val="4F4F4F"/>
          <w:w w:val="95"/>
          <w:sz w:val="40"/>
        </w:rPr>
        <w:t>感</w:t>
      </w:r>
      <w:r>
        <w:rPr>
          <w:color w:val="4F4F4F"/>
          <w:w w:val="95"/>
          <w:sz w:val="40"/>
        </w:rPr>
        <w:t>觉</w:t>
      </w:r>
      <w:r>
        <w:rPr>
          <w:color w:val="4F4F4F"/>
          <w:w w:val="95"/>
          <w:sz w:val="40"/>
        </w:rPr>
        <w:t>孤</w:t>
      </w:r>
      <w:r>
        <w:rPr>
          <w:color w:val="4F4F4F"/>
          <w:w w:val="95"/>
          <w:sz w:val="40"/>
        </w:rPr>
        <w:t>立</w:t>
      </w:r>
      <w:r>
        <w:rPr>
          <w:color w:val="4F4F4F"/>
          <w:w w:val="95"/>
          <w:sz w:val="40"/>
        </w:rPr>
        <w:t>，</w:t>
      </w:r>
      <w:r>
        <w:rPr>
          <w:color w:val="4F4F4F"/>
          <w:w w:val="95"/>
          <w:sz w:val="40"/>
        </w:rPr>
        <w:t>并</w:t>
      </w:r>
      <w:r>
        <w:rPr>
          <w:color w:val="4F4F4F"/>
          <w:w w:val="95"/>
          <w:sz w:val="40"/>
        </w:rPr>
        <w:t>无</w:t>
      </w:r>
      <w:r>
        <w:rPr>
          <w:color w:val="4F4F4F"/>
          <w:w w:val="95"/>
          <w:sz w:val="40"/>
        </w:rPr>
        <w:t>法</w:t>
      </w:r>
      <w:r>
        <w:rPr>
          <w:color w:val="4F4F4F"/>
          <w:w w:val="95"/>
          <w:sz w:val="40"/>
        </w:rPr>
        <w:t>沟</w:t>
      </w:r>
      <w:r>
        <w:rPr>
          <w:color w:val="4F4F4F"/>
          <w:w w:val="95"/>
          <w:sz w:val="40"/>
        </w:rPr>
        <w:t>通</w:t>
      </w:r>
      <w:r>
        <w:rPr>
          <w:color w:val="4F4F4F"/>
          <w:w w:val="95"/>
          <w:sz w:val="40"/>
        </w:rPr>
        <w:t>，</w:t>
      </w:r>
      <w:r>
        <w:rPr>
          <w:color w:val="4F4F4F"/>
          <w:w w:val="95"/>
          <w:sz w:val="40"/>
        </w:rPr>
        <w:t>他</w:t>
      </w:r>
      <w:r>
        <w:rPr>
          <w:color w:val="4F4F4F"/>
          <w:w w:val="95"/>
          <w:sz w:val="40"/>
        </w:rPr>
        <w:t>们</w:t>
      </w:r>
      <w:r>
        <w:rPr>
          <w:color w:val="4F4F4F"/>
          <w:w w:val="95"/>
          <w:sz w:val="40"/>
        </w:rPr>
        <w:t>可</w:t>
      </w:r>
      <w:r>
        <w:rPr>
          <w:color w:val="4F4F4F"/>
          <w:w w:val="95"/>
          <w:sz w:val="40"/>
        </w:rPr>
        <w:t>能</w:t>
      </w:r>
      <w:r>
        <w:rPr>
          <w:color w:val="4F4F4F"/>
          <w:spacing w:val="-10"/>
          <w:w w:val="95"/>
          <w:sz w:val="40"/>
        </w:rPr>
        <w:t>对</w:t>
      </w:r>
    </w:p>
    <w:p>
      <w:pPr>
        <w:tabs>
          <w:tab w:pos="5885" w:val="left" w:leader="none"/>
          <w:tab w:pos="6987" w:val="left" w:leader="none"/>
        </w:tabs>
        <w:spacing w:before="49"/>
        <w:ind w:left="1370" w:right="0" w:firstLine="0"/>
        <w:jc w:val="left"/>
        <w:rPr>
          <w:sz w:val="40"/>
        </w:rPr>
      </w:pPr>
      <w:r>
        <w:rPr/>
        <w:br w:type="column"/>
      </w:r>
      <w:r>
        <w:rPr>
          <w:color w:val="262626"/>
          <w:w w:val="90"/>
          <w:sz w:val="40"/>
        </w:rPr>
        <w:t>因</w:t>
      </w:r>
      <w:r>
        <w:rPr>
          <w:color w:val="262626"/>
          <w:spacing w:val="-10"/>
          <w:sz w:val="40"/>
        </w:rPr>
        <w:t>素</w:t>
      </w:r>
      <w:r>
        <w:rPr>
          <w:color w:val="262626"/>
          <w:sz w:val="40"/>
        </w:rPr>
        <w:tab/>
      </w:r>
      <w:r>
        <w:rPr>
          <w:color w:val="262626"/>
          <w:spacing w:val="-10"/>
          <w:sz w:val="34"/>
        </w:rPr>
        <w:t>举</w:t>
      </w:r>
      <w:r>
        <w:rPr>
          <w:color w:val="262626"/>
          <w:sz w:val="34"/>
        </w:rPr>
        <w:tab/>
      </w:r>
      <w:r>
        <w:rPr>
          <w:color w:val="262626"/>
          <w:spacing w:val="-10"/>
          <w:sz w:val="40"/>
        </w:rPr>
        <w:t>例</w:t>
      </w:r>
    </w:p>
    <w:p>
      <w:pPr>
        <w:tabs>
          <w:tab w:pos="6964" w:val="left" w:leader="none"/>
          <w:tab w:pos="7523" w:val="left" w:leader="none"/>
          <w:tab w:pos="9039" w:val="left" w:leader="none"/>
        </w:tabs>
        <w:spacing w:line="286" w:lineRule="exact" w:before="113"/>
        <w:ind w:left="3874" w:right="0" w:firstLine="0"/>
        <w:jc w:val="left"/>
        <w:rPr>
          <w:rFonts w:ascii="Arial" w:eastAsia="Arial"/>
          <w:sz w:val="12"/>
        </w:rPr>
      </w:pPr>
      <w:r>
        <w:rPr/>
        <w:pict>
          <v:rect style="position:absolute;margin-left:852.279053pt;margin-top:11.017455pt;width:9.122183pt;height:6.762314pt;mso-position-horizontal-relative:page;mso-position-vertical-relative:paragraph;z-index:-23874560" id="docshape1351" filled="true" fillcolor="#e4e4e4" stroked="false">
            <v:fill type="solid"/>
            <w10:wrap type="none"/>
          </v:rect>
        </w:pict>
      </w:r>
      <w:r>
        <w:rPr/>
        <w:pict>
          <v:rect style="position:absolute;margin-left:909.420288pt;margin-top:9.186210pt;width:1.074244pt;height:9.523152pt;mso-position-horizontal-relative:page;mso-position-vertical-relative:paragraph;z-index:-23874048" id="docshape1352" filled="true" fillcolor="#e4e4e4" stroked="false">
            <v:fill type="solid"/>
            <w10:wrap type="none"/>
          </v:rect>
        </w:pict>
      </w:r>
      <w:r>
        <w:rPr/>
        <w:pict>
          <v:rect style="position:absolute;margin-left:982.285583pt;margin-top:11.708699pt;width:.537122pt;height:4.70042pt;mso-position-horizontal-relative:page;mso-position-vertical-relative:paragraph;z-index:-23873536" id="docshape1353" filled="true" fillcolor="#e4e4e4" stroked="false">
            <v:fill type="solid"/>
            <w10:wrap type="none"/>
          </v:rect>
        </w:pict>
      </w:r>
      <w:r>
        <w:rPr/>
        <w:pict>
          <v:rect style="position:absolute;margin-left:1026.859497pt;margin-top:9.192508pt;width:11.368722pt;height:8.094686pt;mso-position-horizontal-relative:page;mso-position-vertical-relative:paragraph;z-index:-23873024" id="docshape1354" filled="true" fillcolor="#e4e4e4" stroked="false">
            <v:fill type="solid"/>
            <w10:wrap type="none"/>
          </v:rect>
        </w:pict>
      </w:r>
      <w:r>
        <w:rPr>
          <w:position w:val="-12"/>
        </w:rPr>
        <w:drawing>
          <wp:inline distT="0" distB="0" distL="0" distR="0">
            <wp:extent cx="1487077" cy="204517"/>
            <wp:effectExtent l="0" t="0" r="0" b="0"/>
            <wp:docPr id="789" name="image557.png"/>
            <wp:cNvGraphicFramePr>
              <a:graphicFrameLocks noChangeAspect="1"/>
            </wp:cNvGraphicFramePr>
            <a:graphic>
              <a:graphicData uri="http://schemas.openxmlformats.org/drawingml/2006/picture">
                <pic:pic>
                  <pic:nvPicPr>
                    <pic:cNvPr id="790" name="image557.png"/>
                    <pic:cNvPicPr/>
                  </pic:nvPicPr>
                  <pic:blipFill>
                    <a:blip r:embed="rId562" cstate="print"/>
                    <a:stretch>
                      <a:fillRect/>
                    </a:stretch>
                  </pic:blipFill>
                  <pic:spPr>
                    <a:xfrm>
                      <a:off x="0" y="0"/>
                      <a:ext cx="1487077" cy="204517"/>
                    </a:xfrm>
                    <a:prstGeom prst="rect">
                      <a:avLst/>
                    </a:prstGeom>
                  </pic:spPr>
                </pic:pic>
              </a:graphicData>
            </a:graphic>
          </wp:inline>
        </w:drawing>
      </w:r>
      <w:r>
        <w:rPr>
          <w:position w:val="-12"/>
        </w:rPr>
      </w:r>
      <w:r>
        <w:rPr>
          <w:rFonts w:ascii="Times New Roman" w:eastAsia="Times New Roman"/>
          <w:spacing w:val="40"/>
          <w:w w:val="115"/>
          <w:position w:val="-1"/>
          <w:sz w:val="20"/>
        </w:rPr>
        <w:t>  </w:t>
      </w:r>
      <w:r>
        <w:rPr>
          <w:color w:val="BCBCBC"/>
          <w:w w:val="115"/>
          <w:position w:val="-1"/>
          <w:sz w:val="10"/>
        </w:rPr>
        <w:t>i</w:t>
      </w:r>
      <w:r>
        <w:rPr>
          <w:color w:val="BCBCBC"/>
          <w:w w:val="185"/>
          <w:position w:val="-1"/>
          <w:sz w:val="10"/>
        </w:rPr>
        <w:t> t</w:t>
      </w:r>
      <w:r>
        <w:rPr>
          <w:rFonts w:ascii="Arial" w:eastAsia="Arial"/>
          <w:color w:val="BCBCBC"/>
          <w:w w:val="185"/>
          <w:position w:val="-1"/>
          <w:sz w:val="8"/>
        </w:rPr>
        <w:t>I</w:t>
      </w:r>
      <w:r>
        <w:rPr>
          <w:rFonts w:ascii="Arial" w:eastAsia="Arial"/>
          <w:color w:val="BCBCBC"/>
          <w:position w:val="-1"/>
          <w:sz w:val="8"/>
        </w:rPr>
        <w:tab/>
      </w:r>
      <w:r>
        <w:rPr>
          <w:color w:val="BCBCBC"/>
          <w:spacing w:val="-5"/>
          <w:w w:val="185"/>
          <w:position w:val="-1"/>
          <w:sz w:val="15"/>
          <w:shd w:fill="E4E4E4" w:color="auto" w:val="clear"/>
        </w:rPr>
        <w:t>t,</w:t>
      </w:r>
      <w:r>
        <w:rPr>
          <w:color w:val="BCBCBC"/>
          <w:position w:val="-1"/>
          <w:sz w:val="15"/>
          <w:shd w:fill="E4E4E4" w:color="auto" w:val="clear"/>
        </w:rPr>
        <w:tab/>
      </w:r>
      <w:r>
        <w:rPr>
          <w:color w:val="BCBCBC"/>
          <w:position w:val="-1"/>
          <w:sz w:val="15"/>
        </w:rPr>
        <w:t> </w:t>
      </w:r>
      <w:r>
        <w:rPr>
          <w:rFonts w:ascii="Arial" w:eastAsia="Arial"/>
          <w:color w:val="BCBCBC"/>
          <w:w w:val="65"/>
          <w:position w:val="-1"/>
          <w:sz w:val="14"/>
        </w:rPr>
        <w:t>l</w:t>
      </w:r>
      <w:r>
        <w:rPr>
          <w:rFonts w:ascii="Arial" w:eastAsia="Arial"/>
          <w:color w:val="BCBCBC"/>
          <w:spacing w:val="-134"/>
          <w:w w:val="465"/>
          <w:position w:val="-1"/>
          <w:sz w:val="14"/>
        </w:rPr>
        <w:t> </w:t>
      </w:r>
      <w:r>
        <w:rPr>
          <w:rFonts w:ascii="Arial" w:eastAsia="Arial"/>
          <w:color w:val="BCBCBC"/>
          <w:w w:val="465"/>
          <w:position w:val="-1"/>
          <w:sz w:val="8"/>
          <w:shd w:fill="E4E4E4" w:color="auto" w:val="clear"/>
        </w:rPr>
        <w:t>I''</w:t>
      </w:r>
      <w:r>
        <w:rPr>
          <w:rFonts w:ascii="Arial" w:eastAsia="Arial"/>
          <w:color w:val="BCBCBC"/>
          <w:w w:val="465"/>
          <w:position w:val="-1"/>
          <w:sz w:val="8"/>
        </w:rPr>
        <w:t>l</w:t>
      </w:r>
      <w:r>
        <w:rPr>
          <w:rFonts w:ascii="Arial" w:eastAsia="Arial"/>
          <w:color w:val="D4D4D4"/>
          <w:w w:val="465"/>
          <w:position w:val="-1"/>
          <w:sz w:val="8"/>
        </w:rPr>
        <w:t>l</w:t>
      </w:r>
      <w:r>
        <w:rPr>
          <w:rFonts w:ascii="Arial" w:eastAsia="Arial"/>
          <w:color w:val="D4D4D4"/>
          <w:position w:val="-1"/>
          <w:sz w:val="8"/>
        </w:rPr>
        <w:tab/>
      </w:r>
      <w:r>
        <w:rPr>
          <w:rFonts w:ascii="Times New Roman" w:eastAsia="Times New Roman"/>
          <w:color w:val="BCBCBC"/>
          <w:w w:val="105"/>
          <w:sz w:val="7"/>
        </w:rPr>
        <w:t>l</w:t>
      </w:r>
      <w:r>
        <w:rPr>
          <w:color w:val="BCBCBC"/>
          <w:w w:val="105"/>
          <w:sz w:val="15"/>
          <w:shd w:fill="E4E4E4" w:color="auto" w:val="clear"/>
        </w:rPr>
        <w:t>击i-</w:t>
      </w:r>
      <w:r>
        <w:rPr>
          <w:color w:val="BCBCBC"/>
          <w:w w:val="105"/>
          <w:sz w:val="15"/>
        </w:rPr>
        <w:t>!t'</w:t>
      </w:r>
      <w:r>
        <w:rPr>
          <w:color w:val="BCBCBC"/>
          <w:w w:val="105"/>
          <w:sz w:val="15"/>
          <w:shd w:fill="E4E4E4" w:color="auto" w:val="clear"/>
        </w:rPr>
        <w:t>i伽</w:t>
      </w:r>
      <w:r>
        <w:rPr>
          <w:color w:val="BCBCBC"/>
          <w:w w:val="105"/>
          <w:sz w:val="15"/>
        </w:rPr>
        <w:t>，</w:t>
      </w:r>
      <w:r>
        <w:rPr>
          <w:rFonts w:ascii="Arial" w:eastAsia="Arial"/>
          <w:color w:val="BCBCBC"/>
          <w:w w:val="105"/>
          <w:sz w:val="12"/>
        </w:rPr>
        <w:t>II'.1,</w:t>
      </w:r>
      <w:r>
        <w:rPr>
          <w:rFonts w:ascii="Arial" w:eastAsia="Arial"/>
          <w:color w:val="BCBCBC"/>
          <w:spacing w:val="8"/>
          <w:w w:val="105"/>
          <w:sz w:val="12"/>
        </w:rPr>
        <w:t> </w:t>
      </w:r>
      <w:r>
        <w:rPr>
          <w:rFonts w:ascii="Arial" w:eastAsia="Arial"/>
          <w:color w:val="D4D4D4"/>
          <w:spacing w:val="-5"/>
          <w:w w:val="105"/>
          <w:sz w:val="12"/>
        </w:rPr>
        <w:t>II</w:t>
      </w:r>
    </w:p>
    <w:p>
      <w:pPr>
        <w:spacing w:line="449" w:lineRule="exact" w:before="0"/>
        <w:ind w:left="629" w:right="0" w:firstLine="0"/>
        <w:jc w:val="left"/>
        <w:rPr>
          <w:sz w:val="40"/>
        </w:rPr>
      </w:pPr>
      <w:r>
        <w:rPr>
          <w:color w:val="4F4F4F"/>
          <w:w w:val="85"/>
          <w:sz w:val="40"/>
        </w:rPr>
        <w:t>减</w:t>
      </w:r>
      <w:r>
        <w:rPr>
          <w:color w:val="4F4F4F"/>
          <w:w w:val="85"/>
          <w:sz w:val="40"/>
        </w:rPr>
        <w:t>少</w:t>
      </w:r>
      <w:r>
        <w:rPr>
          <w:color w:val="4F4F4F"/>
          <w:w w:val="85"/>
          <w:sz w:val="40"/>
        </w:rPr>
        <w:t>精</w:t>
      </w:r>
      <w:r>
        <w:rPr>
          <w:color w:val="4F4F4F"/>
          <w:w w:val="85"/>
          <w:sz w:val="40"/>
        </w:rPr>
        <w:t>液</w:t>
      </w:r>
      <w:r>
        <w:rPr>
          <w:color w:val="4F4F4F"/>
          <w:w w:val="85"/>
          <w:sz w:val="40"/>
        </w:rPr>
        <w:t>的</w:t>
      </w:r>
      <w:r>
        <w:rPr>
          <w:color w:val="4F4F4F"/>
          <w:w w:val="85"/>
          <w:sz w:val="40"/>
        </w:rPr>
        <w:t>产</w:t>
      </w:r>
      <w:r>
        <w:rPr>
          <w:color w:val="4F4F4F"/>
          <w:spacing w:val="-10"/>
          <w:w w:val="85"/>
          <w:sz w:val="40"/>
        </w:rPr>
        <w:t>生</w:t>
      </w:r>
    </w:p>
    <w:p>
      <w:pPr>
        <w:tabs>
          <w:tab w:pos="3266" w:val="left" w:leader="none"/>
        </w:tabs>
        <w:spacing w:line="478" w:lineRule="exact" w:before="52"/>
        <w:ind w:left="634" w:right="0" w:firstLine="0"/>
        <w:jc w:val="left"/>
        <w:rPr>
          <w:sz w:val="40"/>
        </w:rPr>
      </w:pPr>
      <w:r>
        <w:rPr>
          <w:color w:val="5E5E5E"/>
          <w:w w:val="90"/>
          <w:sz w:val="40"/>
        </w:rPr>
        <w:t>睾丸温度过</w:t>
      </w:r>
      <w:r>
        <w:rPr>
          <w:color w:val="5E5E5E"/>
          <w:spacing w:val="-10"/>
          <w:w w:val="90"/>
          <w:sz w:val="40"/>
        </w:rPr>
        <w:t>高</w:t>
      </w:r>
      <w:r>
        <w:rPr>
          <w:color w:val="5E5E5E"/>
          <w:sz w:val="40"/>
        </w:rPr>
        <w:tab/>
      </w:r>
      <w:r>
        <w:rPr>
          <w:color w:val="4F4F4F"/>
          <w:w w:val="90"/>
          <w:sz w:val="40"/>
        </w:rPr>
        <w:t>睾</w:t>
      </w:r>
      <w:r>
        <w:rPr>
          <w:color w:val="4F4F4F"/>
          <w:w w:val="90"/>
          <w:sz w:val="40"/>
        </w:rPr>
        <w:t>丸</w:t>
      </w:r>
      <w:r>
        <w:rPr>
          <w:color w:val="4F4F4F"/>
          <w:w w:val="90"/>
          <w:sz w:val="40"/>
        </w:rPr>
        <w:t>露</w:t>
      </w:r>
      <w:r>
        <w:rPr>
          <w:color w:val="4F4F4F"/>
          <w:w w:val="90"/>
          <w:sz w:val="40"/>
        </w:rPr>
        <w:t>千</w:t>
      </w:r>
      <w:r>
        <w:rPr>
          <w:color w:val="4F4F4F"/>
          <w:w w:val="90"/>
          <w:sz w:val="40"/>
        </w:rPr>
        <w:t>过</w:t>
      </w:r>
      <w:r>
        <w:rPr>
          <w:color w:val="4F4F4F"/>
          <w:w w:val="90"/>
          <w:sz w:val="40"/>
        </w:rPr>
        <w:t>热</w:t>
      </w:r>
      <w:r>
        <w:rPr>
          <w:color w:val="4F4F4F"/>
          <w:w w:val="90"/>
          <w:sz w:val="40"/>
        </w:rPr>
        <w:t>的</w:t>
      </w:r>
      <w:r>
        <w:rPr>
          <w:color w:val="4F4F4F"/>
          <w:w w:val="90"/>
          <w:sz w:val="40"/>
        </w:rPr>
        <w:t>地</w:t>
      </w:r>
      <w:r>
        <w:rPr>
          <w:color w:val="4F4F4F"/>
          <w:w w:val="90"/>
          <w:sz w:val="40"/>
        </w:rPr>
        <w:t>方</w:t>
      </w:r>
      <w:r>
        <w:rPr>
          <w:color w:val="4F4F4F"/>
          <w:w w:val="90"/>
          <w:sz w:val="40"/>
        </w:rPr>
        <w:t>、</w:t>
      </w:r>
      <w:r>
        <w:rPr>
          <w:color w:val="4F4F4F"/>
          <w:w w:val="90"/>
          <w:sz w:val="40"/>
        </w:rPr>
        <w:t>怅</w:t>
      </w:r>
      <w:r>
        <w:rPr>
          <w:color w:val="4F4F4F"/>
          <w:w w:val="90"/>
          <w:sz w:val="40"/>
        </w:rPr>
        <w:t>时</w:t>
      </w:r>
      <w:r>
        <w:rPr>
          <w:color w:val="4F4F4F"/>
          <w:w w:val="90"/>
          <w:sz w:val="40"/>
        </w:rPr>
        <w:t>间</w:t>
      </w:r>
      <w:r>
        <w:rPr>
          <w:color w:val="4F4F4F"/>
          <w:w w:val="90"/>
          <w:sz w:val="40"/>
        </w:rPr>
        <w:t>的</w:t>
      </w:r>
      <w:r>
        <w:rPr>
          <w:color w:val="4F4F4F"/>
          <w:w w:val="90"/>
          <w:sz w:val="40"/>
        </w:rPr>
        <w:t>发</w:t>
      </w:r>
      <w:r>
        <w:rPr>
          <w:color w:val="4F4F4F"/>
          <w:spacing w:val="-10"/>
          <w:w w:val="90"/>
          <w:sz w:val="40"/>
        </w:rPr>
        <w:t>热</w:t>
      </w:r>
    </w:p>
    <w:p>
      <w:pPr>
        <w:tabs>
          <w:tab w:pos="3246" w:val="left" w:leader="none"/>
        </w:tabs>
        <w:spacing w:line="478" w:lineRule="exact" w:before="0"/>
        <w:ind w:left="502" w:right="0" w:firstLine="0"/>
        <w:jc w:val="left"/>
        <w:rPr>
          <w:sz w:val="40"/>
        </w:rPr>
      </w:pPr>
      <w:r>
        <w:rPr>
          <w:color w:val="4F4F4F"/>
          <w:sz w:val="40"/>
        </w:rPr>
        <w:t>＂</w:t>
      </w:r>
      <w:r>
        <w:rPr>
          <w:color w:val="4F4F4F"/>
          <w:sz w:val="40"/>
        </w:rPr>
        <w:t>水</w:t>
      </w:r>
      <w:r>
        <w:rPr>
          <w:color w:val="4F4F4F"/>
          <w:sz w:val="40"/>
        </w:rPr>
        <w:t>平</w:t>
      </w:r>
      <w:r>
        <w:rPr>
          <w:color w:val="4F4F4F"/>
          <w:sz w:val="40"/>
        </w:rPr>
        <w:t>絮</w:t>
      </w:r>
      <w:r>
        <w:rPr>
          <w:color w:val="4F4F4F"/>
          <w:spacing w:val="-10"/>
          <w:sz w:val="40"/>
        </w:rPr>
        <w:t>乱</w:t>
      </w:r>
      <w:r>
        <w:rPr>
          <w:color w:val="4F4F4F"/>
          <w:sz w:val="40"/>
        </w:rPr>
        <w:tab/>
      </w:r>
      <w:r>
        <w:rPr>
          <w:color w:val="4F4F4F"/>
          <w:w w:val="85"/>
          <w:sz w:val="40"/>
        </w:rPr>
        <w:t>肾</w:t>
      </w:r>
      <w:r>
        <w:rPr>
          <w:color w:val="4F4F4F"/>
          <w:w w:val="85"/>
          <w:sz w:val="40"/>
        </w:rPr>
        <w:t>上</w:t>
      </w:r>
      <w:r>
        <w:rPr>
          <w:color w:val="4F4F4F"/>
          <w:w w:val="85"/>
          <w:sz w:val="40"/>
        </w:rPr>
        <w:t>：</w:t>
      </w:r>
      <w:r>
        <w:rPr>
          <w:color w:val="4F4F4F"/>
          <w:w w:val="85"/>
          <w:sz w:val="40"/>
        </w:rPr>
        <w:t>疾</w:t>
      </w:r>
      <w:r>
        <w:rPr>
          <w:color w:val="4F4F4F"/>
          <w:w w:val="85"/>
          <w:sz w:val="40"/>
        </w:rPr>
        <w:t>病</w:t>
      </w:r>
      <w:r>
        <w:rPr>
          <w:color w:val="4F4F4F"/>
          <w:w w:val="85"/>
          <w:sz w:val="40"/>
        </w:rPr>
        <w:t>（</w:t>
      </w:r>
      <w:r>
        <w:rPr>
          <w:color w:val="4F4F4F"/>
          <w:w w:val="85"/>
          <w:sz w:val="40"/>
        </w:rPr>
        <w:t>产</w:t>
      </w:r>
      <w:r>
        <w:rPr>
          <w:color w:val="4F4F4F"/>
          <w:w w:val="85"/>
          <w:sz w:val="40"/>
        </w:rPr>
        <w:t>生</w:t>
      </w:r>
      <w:r>
        <w:rPr>
          <w:color w:val="4F4F4F"/>
          <w:w w:val="85"/>
          <w:sz w:val="40"/>
        </w:rPr>
        <w:t>睾</w:t>
      </w:r>
      <w:r>
        <w:rPr>
          <w:color w:val="4F4F4F"/>
          <w:w w:val="85"/>
          <w:sz w:val="40"/>
        </w:rPr>
        <w:t>丸</w:t>
      </w:r>
      <w:r>
        <w:rPr>
          <w:color w:val="4F4F4F"/>
          <w:w w:val="85"/>
          <w:sz w:val="40"/>
        </w:rPr>
        <w:t>激</w:t>
      </w:r>
      <w:r>
        <w:rPr>
          <w:color w:val="4F4F4F"/>
          <w:w w:val="85"/>
          <w:sz w:val="40"/>
        </w:rPr>
        <w:t>素</w:t>
      </w:r>
      <w:r>
        <w:rPr>
          <w:color w:val="4F4F4F"/>
          <w:w w:val="85"/>
          <w:sz w:val="40"/>
        </w:rPr>
        <w:t>和</w:t>
      </w:r>
      <w:r>
        <w:rPr>
          <w:color w:val="4F4F4F"/>
          <w:w w:val="85"/>
          <w:sz w:val="40"/>
        </w:rPr>
        <w:t>其</w:t>
      </w:r>
      <w:r>
        <w:rPr>
          <w:color w:val="4F4F4F"/>
          <w:w w:val="85"/>
          <w:sz w:val="40"/>
        </w:rPr>
        <w:t>他</w:t>
      </w:r>
      <w:r>
        <w:rPr>
          <w:color w:val="4F4F4F"/>
          <w:w w:val="85"/>
          <w:sz w:val="40"/>
        </w:rPr>
        <w:t>激</w:t>
      </w:r>
      <w:r>
        <w:rPr>
          <w:color w:val="4F4F4F"/>
          <w:w w:val="85"/>
          <w:sz w:val="40"/>
        </w:rPr>
        <w:t>素</w:t>
      </w:r>
      <w:r>
        <w:rPr>
          <w:color w:val="4F4F4F"/>
          <w:spacing w:val="-10"/>
          <w:w w:val="85"/>
          <w:sz w:val="40"/>
        </w:rPr>
        <w:t>）</w:t>
      </w:r>
    </w:p>
    <w:p>
      <w:pPr>
        <w:spacing w:line="261" w:lineRule="auto" w:before="53"/>
        <w:ind w:left="3252" w:right="5691" w:firstLine="1"/>
        <w:jc w:val="left"/>
        <w:rPr>
          <w:sz w:val="40"/>
        </w:rPr>
      </w:pPr>
      <w:r>
        <w:rPr>
          <w:color w:val="4F4F4F"/>
          <w:spacing w:val="-2"/>
          <w:w w:val="90"/>
          <w:sz w:val="40"/>
        </w:rPr>
        <w:t>高</w:t>
      </w:r>
      <w:r>
        <w:rPr>
          <w:color w:val="4F4F4F"/>
          <w:spacing w:val="-2"/>
          <w:w w:val="90"/>
          <w:sz w:val="40"/>
        </w:rPr>
        <w:t>泌</w:t>
      </w:r>
      <w:r>
        <w:rPr>
          <w:color w:val="4F4F4F"/>
          <w:spacing w:val="-2"/>
          <w:w w:val="90"/>
          <w:sz w:val="40"/>
        </w:rPr>
        <w:t>乳</w:t>
      </w:r>
      <w:r>
        <w:rPr>
          <w:color w:val="4F4F4F"/>
          <w:spacing w:val="-2"/>
          <w:w w:val="90"/>
          <w:sz w:val="40"/>
        </w:rPr>
        <w:t>素</w:t>
      </w:r>
      <w:r>
        <w:rPr>
          <w:color w:val="4F4F4F"/>
          <w:spacing w:val="-2"/>
          <w:w w:val="90"/>
          <w:sz w:val="40"/>
        </w:rPr>
        <w:t>血</w:t>
      </w:r>
      <w:r>
        <w:rPr>
          <w:color w:val="4F4F4F"/>
          <w:spacing w:val="-2"/>
          <w:w w:val="90"/>
          <w:sz w:val="40"/>
        </w:rPr>
        <w:t>症</w:t>
      </w:r>
      <w:r>
        <w:rPr>
          <w:color w:val="4F4F4F"/>
          <w:w w:val="90"/>
          <w:sz w:val="40"/>
        </w:rPr>
        <w:t>性</w:t>
      </w:r>
      <w:r>
        <w:rPr>
          <w:color w:val="4F4F4F"/>
          <w:w w:val="90"/>
          <w:sz w:val="40"/>
        </w:rPr>
        <w:t>腺</w:t>
      </w:r>
      <w:r>
        <w:rPr>
          <w:color w:val="4F4F4F"/>
          <w:w w:val="90"/>
          <w:sz w:val="40"/>
        </w:rPr>
        <w:t>机</w:t>
      </w:r>
      <w:r>
        <w:rPr>
          <w:color w:val="4F4F4F"/>
          <w:w w:val="90"/>
          <w:sz w:val="40"/>
        </w:rPr>
        <w:t>能</w:t>
      </w:r>
      <w:r>
        <w:rPr>
          <w:color w:val="4F4F4F"/>
          <w:w w:val="90"/>
          <w:sz w:val="40"/>
        </w:rPr>
        <w:t>减</w:t>
      </w:r>
      <w:r>
        <w:rPr>
          <w:color w:val="4F4F4F"/>
          <w:spacing w:val="-10"/>
          <w:w w:val="90"/>
          <w:sz w:val="40"/>
        </w:rPr>
        <w:t>退</w:t>
      </w:r>
    </w:p>
    <w:p>
      <w:pPr>
        <w:spacing w:line="266" w:lineRule="auto" w:before="7"/>
        <w:ind w:left="3287" w:right="950" w:hanging="38"/>
        <w:jc w:val="left"/>
        <w:rPr>
          <w:rFonts w:ascii="Arial" w:eastAsia="Arial"/>
          <w:sz w:val="17"/>
        </w:rPr>
      </w:pPr>
      <w:r>
        <w:rPr/>
        <w:pict>
          <v:rect style="position:absolute;margin-left:865.838196pt;margin-top:38.764984pt;width:1.074244pt;height:11.427789pt;mso-position-horizontal-relative:page;mso-position-vertical-relative:paragraph;z-index:-23878656" id="docshape1355" filled="true" fillcolor="#e4e4e4" stroked="false">
            <v:fill type="solid"/>
            <w10:wrap type="none"/>
          </v:rect>
        </w:pict>
      </w:r>
      <w:r>
        <w:rPr>
          <w:color w:val="4F4F4F"/>
          <w:spacing w:val="-2"/>
          <w:w w:val="90"/>
          <w:sz w:val="40"/>
        </w:rPr>
        <w:t>下</w:t>
      </w:r>
      <w:r>
        <w:rPr>
          <w:color w:val="4F4F4F"/>
          <w:spacing w:val="-2"/>
          <w:w w:val="90"/>
          <w:sz w:val="40"/>
        </w:rPr>
        <w:t>丘</w:t>
      </w:r>
      <w:r>
        <w:rPr>
          <w:color w:val="4F4F4F"/>
          <w:spacing w:val="-2"/>
          <w:w w:val="90"/>
          <w:sz w:val="40"/>
        </w:rPr>
        <w:t>脑</w:t>
      </w:r>
      <w:r>
        <w:rPr>
          <w:color w:val="4F4F4F"/>
          <w:spacing w:val="-2"/>
          <w:w w:val="90"/>
          <w:sz w:val="40"/>
        </w:rPr>
        <w:t>功</w:t>
      </w:r>
      <w:r>
        <w:rPr>
          <w:color w:val="4F4F4F"/>
          <w:spacing w:val="-2"/>
          <w:w w:val="90"/>
          <w:sz w:val="40"/>
        </w:rPr>
        <w:t>能</w:t>
      </w:r>
      <w:r>
        <w:rPr>
          <w:color w:val="4F4F4F"/>
          <w:spacing w:val="-2"/>
          <w:w w:val="90"/>
          <w:sz w:val="40"/>
        </w:rPr>
        <w:t>障</w:t>
      </w:r>
      <w:r>
        <w:rPr>
          <w:color w:val="4F4F4F"/>
          <w:spacing w:val="-2"/>
          <w:w w:val="90"/>
          <w:sz w:val="40"/>
        </w:rPr>
        <w:t>碍</w:t>
      </w:r>
      <w:r>
        <w:rPr>
          <w:color w:val="4F4F4F"/>
          <w:spacing w:val="-2"/>
          <w:w w:val="90"/>
          <w:sz w:val="40"/>
        </w:rPr>
        <w:t>（</w:t>
      </w:r>
      <w:r>
        <w:rPr>
          <w:color w:val="4F4F4F"/>
          <w:spacing w:val="-2"/>
          <w:w w:val="90"/>
          <w:sz w:val="40"/>
        </w:rPr>
        <w:t>这</w:t>
      </w:r>
      <w:r>
        <w:rPr>
          <w:color w:val="4F4F4F"/>
          <w:spacing w:val="-2"/>
          <w:w w:val="90"/>
          <w:sz w:val="40"/>
        </w:rPr>
        <w:t>部</w:t>
      </w:r>
      <w:r>
        <w:rPr>
          <w:color w:val="4F4F4F"/>
          <w:spacing w:val="-2"/>
          <w:w w:val="90"/>
          <w:sz w:val="40"/>
        </w:rPr>
        <w:t>分</w:t>
      </w:r>
      <w:r>
        <w:rPr>
          <w:color w:val="4F4F4F"/>
          <w:spacing w:val="-2"/>
          <w:w w:val="90"/>
          <w:sz w:val="40"/>
        </w:rPr>
        <w:t>大</w:t>
      </w:r>
      <w:r>
        <w:rPr>
          <w:color w:val="4F4F4F"/>
          <w:spacing w:val="-2"/>
          <w:w w:val="90"/>
          <w:sz w:val="40"/>
        </w:rPr>
        <w:t>脑</w:t>
      </w:r>
      <w:r>
        <w:rPr>
          <w:color w:val="4F4F4F"/>
          <w:spacing w:val="-2"/>
          <w:w w:val="90"/>
          <w:sz w:val="40"/>
        </w:rPr>
        <w:t>控</w:t>
      </w:r>
      <w:r>
        <w:rPr>
          <w:color w:val="4F4F4F"/>
          <w:spacing w:val="-2"/>
          <w:w w:val="90"/>
          <w:sz w:val="40"/>
        </w:rPr>
        <w:t>制</w:t>
      </w:r>
      <w:r>
        <w:rPr>
          <w:color w:val="4F4F4F"/>
          <w:spacing w:val="-2"/>
          <w:w w:val="90"/>
          <w:sz w:val="40"/>
        </w:rPr>
        <w:t>脑</w:t>
      </w:r>
      <w:r>
        <w:rPr>
          <w:color w:val="4F4F4F"/>
          <w:spacing w:val="-2"/>
          <w:w w:val="90"/>
          <w:sz w:val="40"/>
        </w:rPr>
        <w:t>垂</w:t>
      </w:r>
      <w:r>
        <w:rPr>
          <w:color w:val="4F4F4F"/>
          <w:spacing w:val="-2"/>
          <w:w w:val="90"/>
          <w:sz w:val="40"/>
        </w:rPr>
        <w:t>体</w:t>
      </w:r>
      <w:r>
        <w:rPr>
          <w:color w:val="4F4F4F"/>
          <w:spacing w:val="-2"/>
          <w:w w:val="90"/>
          <w:sz w:val="40"/>
        </w:rPr>
        <w:t>，</w:t>
      </w:r>
      <w:r>
        <w:rPr>
          <w:color w:val="4F4F4F"/>
          <w:spacing w:val="-2"/>
          <w:w w:val="90"/>
          <w:sz w:val="40"/>
        </w:rPr>
        <w:t>控</w:t>
      </w:r>
      <w:r>
        <w:rPr>
          <w:color w:val="4F4F4F"/>
          <w:spacing w:val="-2"/>
          <w:w w:val="90"/>
          <w:sz w:val="40"/>
        </w:rPr>
        <w:t>制</w:t>
      </w:r>
      <w:r>
        <w:rPr>
          <w:color w:val="4F4F4F"/>
          <w:spacing w:val="-2"/>
          <w:w w:val="90"/>
          <w:sz w:val="40"/>
        </w:rPr>
        <w:t>睾</w:t>
      </w:r>
      <w:r>
        <w:rPr>
          <w:color w:val="4F4F4F"/>
          <w:spacing w:val="-2"/>
          <w:w w:val="90"/>
          <w:sz w:val="40"/>
        </w:rPr>
        <w:t>丸</w:t>
      </w:r>
      <w:r>
        <w:rPr>
          <w:color w:val="4F4F4F"/>
          <w:spacing w:val="-2"/>
          <w:w w:val="90"/>
          <w:sz w:val="40"/>
        </w:rPr>
        <w:t>激</w:t>
      </w:r>
      <w:r>
        <w:rPr>
          <w:color w:val="4F4F4F"/>
          <w:spacing w:val="-2"/>
          <w:w w:val="90"/>
          <w:sz w:val="40"/>
        </w:rPr>
        <w:t>素</w:t>
      </w:r>
      <w:r>
        <w:rPr>
          <w:color w:val="4F4F4F"/>
          <w:spacing w:val="-2"/>
          <w:w w:val="90"/>
          <w:sz w:val="40"/>
        </w:rPr>
        <w:t>的</w:t>
      </w:r>
      <w:r>
        <w:rPr>
          <w:color w:val="4F4F4F"/>
          <w:spacing w:val="-2"/>
          <w:w w:val="90"/>
          <w:sz w:val="40"/>
        </w:rPr>
        <w:t>分</w:t>
      </w:r>
      <w:r>
        <w:rPr>
          <w:color w:val="4F4F4F"/>
          <w:spacing w:val="-2"/>
          <w:w w:val="90"/>
          <w:sz w:val="40"/>
        </w:rPr>
        <w:t>泌</w:t>
      </w:r>
      <w:r>
        <w:rPr>
          <w:color w:val="4F4F4F"/>
          <w:spacing w:val="-2"/>
          <w:w w:val="90"/>
          <w:sz w:val="40"/>
        </w:rPr>
        <w:t>）</w:t>
      </w:r>
      <w:r>
        <w:rPr>
          <w:rFonts w:ascii="Arial" w:eastAsia="Arial"/>
          <w:color w:val="D4D4D4"/>
          <w:spacing w:val="-2"/>
          <w:w w:val="90"/>
          <w:sz w:val="17"/>
        </w:rPr>
        <w:t>III</w:t>
      </w:r>
    </w:p>
    <w:p>
      <w:pPr>
        <w:spacing w:line="466" w:lineRule="exact" w:before="0"/>
        <w:ind w:left="3252" w:right="0" w:firstLine="0"/>
        <w:jc w:val="left"/>
        <w:rPr>
          <w:sz w:val="40"/>
        </w:rPr>
      </w:pPr>
      <w:r>
        <w:rPr>
          <w:color w:val="4F4F4F"/>
          <w:w w:val="85"/>
          <w:sz w:val="40"/>
        </w:rPr>
        <w:t>甲</w:t>
      </w:r>
      <w:r>
        <w:rPr>
          <w:color w:val="4F4F4F"/>
          <w:w w:val="85"/>
          <w:sz w:val="40"/>
        </w:rPr>
        <w:t>状</w:t>
      </w:r>
      <w:r>
        <w:rPr>
          <w:color w:val="4F4F4F"/>
          <w:w w:val="85"/>
          <w:sz w:val="40"/>
        </w:rPr>
        <w:t>腺</w:t>
      </w:r>
      <w:r>
        <w:rPr>
          <w:color w:val="4F4F4F"/>
          <w:w w:val="85"/>
          <w:sz w:val="40"/>
        </w:rPr>
        <w:t>功</w:t>
      </w:r>
      <w:r>
        <w:rPr>
          <w:color w:val="4F4F4F"/>
          <w:w w:val="85"/>
          <w:sz w:val="40"/>
        </w:rPr>
        <w:t>能</w:t>
      </w:r>
      <w:r>
        <w:rPr>
          <w:color w:val="4F4F4F"/>
          <w:w w:val="85"/>
          <w:sz w:val="40"/>
        </w:rPr>
        <w:t>减</w:t>
      </w:r>
      <w:r>
        <w:rPr>
          <w:color w:val="4F4F4F"/>
          <w:w w:val="85"/>
          <w:sz w:val="40"/>
        </w:rPr>
        <w:t>退</w:t>
      </w:r>
      <w:r>
        <w:rPr>
          <w:color w:val="4F4F4F"/>
          <w:w w:val="85"/>
          <w:sz w:val="40"/>
        </w:rPr>
        <w:t>症</w:t>
      </w:r>
      <w:r>
        <w:rPr>
          <w:color w:val="4F4F4F"/>
          <w:w w:val="85"/>
          <w:sz w:val="40"/>
        </w:rPr>
        <w:t>或</w:t>
      </w:r>
      <w:r>
        <w:rPr>
          <w:color w:val="4F4F4F"/>
          <w:w w:val="85"/>
          <w:sz w:val="40"/>
        </w:rPr>
        <w:t>垂</w:t>
      </w:r>
      <w:r>
        <w:rPr>
          <w:color w:val="4F4F4F"/>
          <w:w w:val="85"/>
          <w:sz w:val="40"/>
        </w:rPr>
        <w:t>体</w:t>
      </w:r>
      <w:r>
        <w:rPr>
          <w:color w:val="4F4F4F"/>
          <w:w w:val="85"/>
          <w:sz w:val="40"/>
        </w:rPr>
        <w:t>疾</w:t>
      </w:r>
      <w:r>
        <w:rPr>
          <w:color w:val="4F4F4F"/>
          <w:spacing w:val="-10"/>
          <w:w w:val="85"/>
          <w:sz w:val="40"/>
        </w:rPr>
        <w:t>病</w:t>
      </w:r>
    </w:p>
    <w:p>
      <w:pPr>
        <w:tabs>
          <w:tab w:pos="3281" w:val="left" w:leader="none"/>
        </w:tabs>
        <w:spacing w:line="468" w:lineRule="exact" w:before="0"/>
        <w:ind w:left="669" w:right="0" w:firstLine="0"/>
        <w:jc w:val="left"/>
        <w:rPr>
          <w:sz w:val="40"/>
        </w:rPr>
      </w:pPr>
      <w:r>
        <w:rPr>
          <w:color w:val="4F4F4F"/>
          <w:w w:val="90"/>
          <w:sz w:val="40"/>
        </w:rPr>
        <w:t>先</w:t>
      </w:r>
      <w:r>
        <w:rPr>
          <w:color w:val="4F4F4F"/>
          <w:w w:val="90"/>
          <w:sz w:val="40"/>
        </w:rPr>
        <w:t>天</w:t>
      </w:r>
      <w:r>
        <w:rPr>
          <w:color w:val="4F4F4F"/>
          <w:w w:val="90"/>
          <w:sz w:val="40"/>
        </w:rPr>
        <w:t>性</w:t>
      </w:r>
      <w:r>
        <w:rPr>
          <w:color w:val="4F4F4F"/>
          <w:w w:val="90"/>
          <w:sz w:val="40"/>
        </w:rPr>
        <w:t>疾</w:t>
      </w:r>
      <w:r>
        <w:rPr>
          <w:color w:val="4F4F4F"/>
          <w:spacing w:val="-10"/>
          <w:w w:val="90"/>
          <w:sz w:val="40"/>
        </w:rPr>
        <w:t>病</w:t>
      </w:r>
      <w:r>
        <w:rPr>
          <w:color w:val="4F4F4F"/>
          <w:sz w:val="40"/>
        </w:rPr>
        <w:tab/>
      </w:r>
      <w:r>
        <w:rPr>
          <w:color w:val="4F4F4F"/>
          <w:w w:val="90"/>
          <w:sz w:val="39"/>
        </w:rPr>
        <w:t>邸</w:t>
      </w:r>
      <w:r>
        <w:rPr>
          <w:rFonts w:ascii="Times New Roman" w:eastAsia="Times New Roman"/>
          <w:color w:val="4F4F4F"/>
          <w:w w:val="90"/>
          <w:sz w:val="33"/>
        </w:rPr>
        <w:t>n</w:t>
      </w:r>
      <w:r>
        <w:rPr>
          <w:color w:val="4F4F4F"/>
          <w:w w:val="90"/>
          <w:sz w:val="40"/>
        </w:rPr>
        <w:t>函lt</w:t>
      </w:r>
      <w:r>
        <w:rPr>
          <w:rFonts w:ascii="Times New Roman" w:eastAsia="Times New Roman"/>
          <w:color w:val="4F4F4F"/>
          <w:w w:val="90"/>
          <w:sz w:val="33"/>
        </w:rPr>
        <w:t>e</w:t>
      </w:r>
      <w:r>
        <w:rPr>
          <w:color w:val="4F4F4F"/>
          <w:w w:val="90"/>
          <w:sz w:val="40"/>
        </w:rPr>
        <w:t>t</w:t>
      </w:r>
      <w:r>
        <w:rPr>
          <w:color w:val="4F4F4F"/>
          <w:w w:val="90"/>
          <w:sz w:val="40"/>
        </w:rPr>
        <w:t>综</w:t>
      </w:r>
      <w:r>
        <w:rPr>
          <w:color w:val="4F4F4F"/>
          <w:w w:val="90"/>
          <w:sz w:val="40"/>
        </w:rPr>
        <w:t>合</w:t>
      </w:r>
      <w:r>
        <w:rPr>
          <w:color w:val="4F4F4F"/>
          <w:w w:val="90"/>
          <w:sz w:val="40"/>
        </w:rPr>
        <w:t>征</w:t>
      </w:r>
      <w:r>
        <w:rPr>
          <w:color w:val="4F4F4F"/>
          <w:w w:val="90"/>
          <w:sz w:val="40"/>
        </w:rPr>
        <w:t>或</w:t>
      </w:r>
      <w:r>
        <w:rPr>
          <w:color w:val="4F4F4F"/>
          <w:w w:val="90"/>
          <w:sz w:val="40"/>
        </w:rPr>
        <w:t>其</w:t>
      </w:r>
      <w:r>
        <w:rPr>
          <w:color w:val="4F4F4F"/>
          <w:w w:val="90"/>
          <w:sz w:val="40"/>
        </w:rPr>
        <w:t>他</w:t>
      </w:r>
      <w:r>
        <w:rPr>
          <w:color w:val="4F4F4F"/>
          <w:w w:val="90"/>
          <w:sz w:val="40"/>
        </w:rPr>
        <w:t>引</w:t>
      </w:r>
      <w:r>
        <w:rPr>
          <w:color w:val="4F4F4F"/>
          <w:w w:val="90"/>
          <w:sz w:val="40"/>
        </w:rPr>
        <w:t>起</w:t>
      </w:r>
      <w:r>
        <w:rPr>
          <w:color w:val="4F4F4F"/>
          <w:w w:val="90"/>
          <w:sz w:val="40"/>
        </w:rPr>
        <w:t>性</w:t>
      </w:r>
      <w:r>
        <w:rPr>
          <w:color w:val="4F4F4F"/>
          <w:w w:val="90"/>
          <w:sz w:val="40"/>
        </w:rPr>
        <w:t>染</w:t>
      </w:r>
      <w:r>
        <w:rPr>
          <w:color w:val="4F4F4F"/>
          <w:w w:val="90"/>
          <w:sz w:val="40"/>
        </w:rPr>
        <w:t>色</w:t>
      </w:r>
      <w:r>
        <w:rPr>
          <w:color w:val="4F4F4F"/>
          <w:w w:val="90"/>
          <w:sz w:val="40"/>
        </w:rPr>
        <w:t>体</w:t>
      </w:r>
      <w:r>
        <w:rPr>
          <w:color w:val="4F4F4F"/>
          <w:w w:val="90"/>
          <w:sz w:val="40"/>
        </w:rPr>
        <w:t>异</w:t>
      </w:r>
      <w:r>
        <w:rPr>
          <w:color w:val="4F4F4F"/>
          <w:spacing w:val="-10"/>
          <w:w w:val="90"/>
          <w:sz w:val="40"/>
        </w:rPr>
        <w:t>常</w:t>
      </w:r>
    </w:p>
    <w:p>
      <w:pPr>
        <w:spacing w:before="74"/>
        <w:ind w:left="3293" w:right="0" w:firstLine="0"/>
        <w:jc w:val="left"/>
        <w:rPr>
          <w:sz w:val="40"/>
        </w:rPr>
      </w:pPr>
      <w:r>
        <w:rPr>
          <w:color w:val="3F3F3F"/>
          <w:w w:val="90"/>
          <w:sz w:val="40"/>
        </w:rPr>
        <w:t>的</w:t>
      </w:r>
      <w:r>
        <w:rPr>
          <w:color w:val="3F3F3F"/>
          <w:w w:val="90"/>
          <w:sz w:val="40"/>
        </w:rPr>
        <w:t>疾</w:t>
      </w:r>
      <w:r>
        <w:rPr>
          <w:color w:val="3F3F3F"/>
          <w:spacing w:val="-10"/>
          <w:w w:val="90"/>
          <w:sz w:val="40"/>
        </w:rPr>
        <w:t>病</w:t>
      </w:r>
    </w:p>
    <w:p>
      <w:pPr>
        <w:spacing w:after="0"/>
        <w:jc w:val="left"/>
        <w:rPr>
          <w:sz w:val="40"/>
        </w:rPr>
        <w:sectPr>
          <w:type w:val="continuous"/>
          <w:pgSz w:w="21750" w:h="31660"/>
          <w:pgMar w:top="0" w:bottom="280" w:left="0" w:right="0"/>
          <w:cols w:num="2" w:equalWidth="0">
            <w:col w:w="10301" w:space="305"/>
            <w:col w:w="11144"/>
          </w:cols>
        </w:sectPr>
      </w:pPr>
    </w:p>
    <w:p>
      <w:pPr>
        <w:spacing w:line="429" w:lineRule="exact" w:before="0"/>
        <w:ind w:left="573" w:right="0" w:firstLine="0"/>
        <w:jc w:val="left"/>
        <w:rPr>
          <w:sz w:val="40"/>
        </w:rPr>
      </w:pPr>
      <w:r>
        <w:rPr>
          <w:color w:val="3F3F3F"/>
          <w:w w:val="95"/>
          <w:sz w:val="40"/>
        </w:rPr>
        <w:t>对</w:t>
      </w:r>
      <w:r>
        <w:rPr>
          <w:color w:val="3F3F3F"/>
          <w:w w:val="95"/>
          <w:sz w:val="40"/>
        </w:rPr>
        <w:t>方</w:t>
      </w:r>
      <w:r>
        <w:rPr>
          <w:color w:val="5E5E5E"/>
          <w:w w:val="95"/>
          <w:sz w:val="40"/>
        </w:rPr>
        <w:t>、</w:t>
      </w:r>
      <w:r>
        <w:rPr>
          <w:color w:val="5E5E5E"/>
          <w:w w:val="95"/>
          <w:sz w:val="40"/>
        </w:rPr>
        <w:t>家</w:t>
      </w:r>
      <w:r>
        <w:rPr>
          <w:color w:val="3F3F3F"/>
          <w:w w:val="95"/>
          <w:sz w:val="40"/>
        </w:rPr>
        <w:t>庭</w:t>
      </w:r>
      <w:r>
        <w:rPr>
          <w:color w:val="3F3F3F"/>
          <w:w w:val="95"/>
          <w:sz w:val="40"/>
        </w:rPr>
        <w:t>成</w:t>
      </w:r>
      <w:r>
        <w:rPr>
          <w:color w:val="3F3F3F"/>
          <w:w w:val="95"/>
          <w:sz w:val="40"/>
        </w:rPr>
        <w:t>员</w:t>
      </w:r>
      <w:r>
        <w:rPr>
          <w:color w:val="5E5E5E"/>
          <w:w w:val="95"/>
          <w:sz w:val="40"/>
        </w:rPr>
        <w:t>、</w:t>
      </w:r>
      <w:r>
        <w:rPr>
          <w:color w:val="3F3F3F"/>
          <w:w w:val="95"/>
          <w:sz w:val="40"/>
        </w:rPr>
        <w:t>朋</w:t>
      </w:r>
      <w:r>
        <w:rPr>
          <w:color w:val="3F3F3F"/>
          <w:w w:val="95"/>
          <w:sz w:val="40"/>
        </w:rPr>
        <w:t>友</w:t>
      </w:r>
      <w:r>
        <w:rPr>
          <w:color w:val="3F3F3F"/>
          <w:w w:val="95"/>
          <w:sz w:val="40"/>
        </w:rPr>
        <w:t>或</w:t>
      </w:r>
      <w:r>
        <w:rPr>
          <w:color w:val="3F3F3F"/>
          <w:w w:val="95"/>
          <w:sz w:val="40"/>
        </w:rPr>
        <w:t>医</w:t>
      </w:r>
      <w:r>
        <w:rPr>
          <w:color w:val="3F3F3F"/>
          <w:w w:val="95"/>
          <w:sz w:val="40"/>
        </w:rPr>
        <w:t>生</w:t>
      </w:r>
      <w:r>
        <w:rPr>
          <w:color w:val="3F3F3F"/>
          <w:w w:val="95"/>
          <w:sz w:val="40"/>
        </w:rPr>
        <w:t>感</w:t>
      </w:r>
      <w:r>
        <w:rPr>
          <w:color w:val="3F3F3F"/>
          <w:w w:val="95"/>
          <w:sz w:val="40"/>
        </w:rPr>
        <w:t>到</w:t>
      </w:r>
      <w:r>
        <w:rPr>
          <w:color w:val="3F3F3F"/>
          <w:w w:val="95"/>
          <w:sz w:val="40"/>
        </w:rPr>
        <w:t>愤</w:t>
      </w:r>
      <w:r>
        <w:rPr>
          <w:color w:val="3F3F3F"/>
          <w:w w:val="95"/>
          <w:sz w:val="40"/>
        </w:rPr>
        <w:t>怒</w:t>
      </w:r>
      <w:r>
        <w:rPr>
          <w:color w:val="3F3F3F"/>
          <w:w w:val="95"/>
          <w:sz w:val="40"/>
        </w:rPr>
        <w:t>或</w:t>
      </w:r>
      <w:r>
        <w:rPr>
          <w:color w:val="3F3F3F"/>
          <w:w w:val="95"/>
          <w:sz w:val="40"/>
        </w:rPr>
        <w:t>不</w:t>
      </w:r>
      <w:r>
        <w:rPr>
          <w:color w:val="3F3F3F"/>
          <w:w w:val="95"/>
          <w:sz w:val="40"/>
        </w:rPr>
        <w:t>满</w:t>
      </w:r>
      <w:r>
        <w:rPr>
          <w:color w:val="909090"/>
          <w:w w:val="95"/>
          <w:sz w:val="40"/>
        </w:rPr>
        <w:t>。</w:t>
      </w:r>
      <w:r>
        <w:rPr>
          <w:color w:val="4F4F4F"/>
          <w:w w:val="95"/>
          <w:sz w:val="40"/>
        </w:rPr>
        <w:t>精</w:t>
      </w:r>
      <w:r>
        <w:rPr>
          <w:color w:val="4F4F4F"/>
          <w:w w:val="95"/>
          <w:sz w:val="40"/>
        </w:rPr>
        <w:t>神</w:t>
      </w:r>
      <w:r>
        <w:rPr>
          <w:color w:val="4F4F4F"/>
          <w:w w:val="95"/>
          <w:sz w:val="40"/>
        </w:rPr>
        <w:t>压</w:t>
      </w:r>
      <w:r>
        <w:rPr>
          <w:color w:val="4F4F4F"/>
          <w:spacing w:val="-10"/>
          <w:w w:val="95"/>
          <w:sz w:val="40"/>
        </w:rPr>
        <w:t>力</w:t>
      </w:r>
    </w:p>
    <w:p>
      <w:pPr>
        <w:spacing w:line="302" w:lineRule="auto" w:before="117"/>
        <w:ind w:left="557" w:right="102" w:firstLine="14"/>
        <w:jc w:val="left"/>
        <w:rPr>
          <w:sz w:val="40"/>
        </w:rPr>
      </w:pPr>
      <w:r>
        <w:rPr>
          <w:color w:val="3F3F3F"/>
          <w:w w:val="97"/>
          <w:sz w:val="40"/>
        </w:rPr>
        <w:t>可能使他们感觉疲劳，焦虑，嗜睡、食欲紊乱和精力不能</w:t>
      </w:r>
      <w:r>
        <w:rPr>
          <w:color w:val="4F4F4F"/>
          <w:spacing w:val="2"/>
          <w:w w:val="99"/>
          <w:sz w:val="40"/>
        </w:rPr>
        <w:t>集中</w:t>
      </w:r>
      <w:r>
        <w:rPr>
          <w:color w:val="909090"/>
          <w:spacing w:val="2"/>
          <w:w w:val="99"/>
          <w:sz w:val="40"/>
        </w:rPr>
        <w:t>。</w:t>
      </w:r>
      <w:r>
        <w:rPr>
          <w:color w:val="3F3F3F"/>
          <w:spacing w:val="1"/>
          <w:w w:val="99"/>
          <w:sz w:val="40"/>
        </w:rPr>
        <w:t>此外，用于诊断和治疗的经济负担和时间的花费，</w:t>
      </w:r>
      <w:r>
        <w:rPr>
          <w:color w:val="3F3F3F"/>
          <w:w w:val="101"/>
          <w:sz w:val="40"/>
        </w:rPr>
        <w:t>可能会导致婚姻冲突</w:t>
      </w:r>
      <w:r>
        <w:rPr>
          <w:color w:val="909090"/>
          <w:w w:val="101"/>
          <w:sz w:val="40"/>
        </w:rPr>
        <w:t>。</w:t>
      </w:r>
    </w:p>
    <w:p>
      <w:pPr>
        <w:spacing w:line="457" w:lineRule="exact" w:before="0"/>
        <w:ind w:left="1373" w:right="0" w:firstLine="0"/>
        <w:jc w:val="left"/>
        <w:rPr>
          <w:sz w:val="40"/>
        </w:rPr>
      </w:pPr>
      <w:r>
        <w:rPr>
          <w:color w:val="3F3F3F"/>
          <w:sz w:val="40"/>
        </w:rPr>
        <w:t>如</w:t>
      </w:r>
      <w:r>
        <w:rPr>
          <w:color w:val="3F3F3F"/>
          <w:sz w:val="40"/>
        </w:rPr>
        <w:t>夫</w:t>
      </w:r>
      <w:r>
        <w:rPr>
          <w:color w:val="3F3F3F"/>
          <w:sz w:val="40"/>
        </w:rPr>
        <w:t>妇</w:t>
      </w:r>
      <w:r>
        <w:rPr>
          <w:color w:val="3F3F3F"/>
          <w:sz w:val="40"/>
        </w:rPr>
        <w:t>双</w:t>
      </w:r>
      <w:r>
        <w:rPr>
          <w:color w:val="3F3F3F"/>
          <w:sz w:val="40"/>
        </w:rPr>
        <w:t>方</w:t>
      </w:r>
      <w:r>
        <w:rPr>
          <w:color w:val="3F3F3F"/>
          <w:sz w:val="40"/>
        </w:rPr>
        <w:t>被</w:t>
      </w:r>
      <w:r>
        <w:rPr>
          <w:color w:val="3F3F3F"/>
          <w:sz w:val="40"/>
        </w:rPr>
        <w:t>告</w:t>
      </w:r>
      <w:r>
        <w:rPr>
          <w:color w:val="3F3F3F"/>
          <w:sz w:val="40"/>
        </w:rPr>
        <w:t>知</w:t>
      </w:r>
      <w:r>
        <w:rPr>
          <w:color w:val="3F3F3F"/>
          <w:sz w:val="40"/>
        </w:rPr>
        <w:t>治</w:t>
      </w:r>
      <w:r>
        <w:rPr>
          <w:color w:val="3F3F3F"/>
          <w:sz w:val="40"/>
        </w:rPr>
        <w:t>疗</w:t>
      </w:r>
      <w:r>
        <w:rPr>
          <w:color w:val="3F3F3F"/>
          <w:sz w:val="40"/>
        </w:rPr>
        <w:t>过</w:t>
      </w:r>
      <w:r>
        <w:rPr>
          <w:color w:val="3F3F3F"/>
          <w:sz w:val="40"/>
        </w:rPr>
        <w:t>程</w:t>
      </w:r>
      <w:r>
        <w:rPr>
          <w:color w:val="3F3F3F"/>
          <w:sz w:val="40"/>
        </w:rPr>
        <w:t>的</w:t>
      </w:r>
      <w:r>
        <w:rPr>
          <w:color w:val="3F3F3F"/>
          <w:sz w:val="40"/>
        </w:rPr>
        <w:t>信</w:t>
      </w:r>
      <w:r>
        <w:rPr>
          <w:color w:val="3F3F3F"/>
          <w:sz w:val="40"/>
        </w:rPr>
        <w:t>息</w:t>
      </w:r>
      <w:r>
        <w:rPr>
          <w:color w:val="3F3F3F"/>
          <w:sz w:val="40"/>
        </w:rPr>
        <w:t>以</w:t>
      </w:r>
      <w:r>
        <w:rPr>
          <w:color w:val="3F3F3F"/>
          <w:sz w:val="40"/>
        </w:rPr>
        <w:t>及</w:t>
      </w:r>
      <w:r>
        <w:rPr>
          <w:color w:val="3F3F3F"/>
          <w:sz w:val="40"/>
        </w:rPr>
        <w:t>诊</w:t>
      </w:r>
      <w:r>
        <w:rPr>
          <w:color w:val="3F3F3F"/>
          <w:sz w:val="40"/>
        </w:rPr>
        <w:t>断</w:t>
      </w:r>
      <w:r>
        <w:rPr>
          <w:color w:val="3F3F3F"/>
          <w:sz w:val="40"/>
        </w:rPr>
        <w:t>中</w:t>
      </w:r>
      <w:r>
        <w:rPr>
          <w:color w:val="3F3F3F"/>
          <w:sz w:val="40"/>
        </w:rPr>
        <w:t>可</w:t>
      </w:r>
      <w:r>
        <w:rPr>
          <w:color w:val="3F3F3F"/>
          <w:spacing w:val="-10"/>
          <w:sz w:val="40"/>
        </w:rPr>
        <w:t>以</w:t>
      </w:r>
    </w:p>
    <w:p>
      <w:pPr>
        <w:spacing w:line="300" w:lineRule="auto" w:before="116"/>
        <w:ind w:left="567" w:right="56" w:hanging="7"/>
        <w:jc w:val="left"/>
        <w:rPr>
          <w:sz w:val="40"/>
        </w:rPr>
      </w:pPr>
      <w:r>
        <w:rPr>
          <w:color w:val="4F4F4F"/>
          <w:spacing w:val="3"/>
          <w:w w:val="100"/>
          <w:sz w:val="40"/>
        </w:rPr>
        <w:t>不必介意的问题时，上述情况可以减轻</w:t>
      </w:r>
      <w:r>
        <w:rPr>
          <w:color w:val="909090"/>
          <w:spacing w:val="3"/>
          <w:w w:val="100"/>
          <w:sz w:val="40"/>
        </w:rPr>
        <w:t>。</w:t>
      </w:r>
      <w:r>
        <w:rPr>
          <w:color w:val="4F4F4F"/>
          <w:spacing w:val="2"/>
          <w:w w:val="100"/>
          <w:sz w:val="40"/>
        </w:rPr>
        <w:t>告知成功的几</w:t>
      </w:r>
      <w:r>
        <w:rPr>
          <w:color w:val="4F4F4F"/>
          <w:spacing w:val="1"/>
          <w:w w:val="104"/>
          <w:sz w:val="40"/>
        </w:rPr>
        <w:t>享告知治疗可能会失败等问题，有助于夫妇减轻压力；</w:t>
      </w:r>
      <w:r>
        <w:rPr>
          <w:color w:val="3F3F3F"/>
          <w:spacing w:val="3"/>
          <w:w w:val="92"/>
          <w:sz w:val="40"/>
        </w:rPr>
        <w:t>此外，告知双方何时应终止治疗</w:t>
      </w:r>
      <w:r>
        <w:rPr>
          <w:color w:val="BCBCBC"/>
          <w:spacing w:val="3"/>
          <w:w w:val="92"/>
          <w:sz w:val="40"/>
        </w:rPr>
        <w:t>一</w:t>
      </w:r>
      <w:r>
        <w:rPr>
          <w:color w:val="5E5E5E"/>
          <w:spacing w:val="3"/>
          <w:w w:val="92"/>
          <w:sz w:val="40"/>
        </w:rPr>
        <w:t>、</w:t>
      </w:r>
      <w:r>
        <w:rPr>
          <w:color w:val="3F3F3F"/>
          <w:spacing w:val="3"/>
          <w:w w:val="92"/>
          <w:sz w:val="40"/>
        </w:rPr>
        <w:t>何时考虑其他方法</w:t>
      </w:r>
      <w:r>
        <w:rPr>
          <w:color w:val="757575"/>
          <w:spacing w:val="3"/>
          <w:w w:val="92"/>
          <w:sz w:val="40"/>
        </w:rPr>
        <w:t>、</w:t>
      </w:r>
      <w:r>
        <w:rPr>
          <w:color w:val="3F3F3F"/>
          <w:w w:val="92"/>
          <w:sz w:val="40"/>
        </w:rPr>
        <w:t>何</w:t>
      </w:r>
      <w:r>
        <w:rPr>
          <w:color w:val="3F3F3F"/>
          <w:spacing w:val="3"/>
          <w:w w:val="104"/>
          <w:sz w:val="40"/>
        </w:rPr>
        <w:t>时考虑收养问题等也会对患者有帮助</w:t>
      </w:r>
      <w:r>
        <w:rPr>
          <w:color w:val="909090"/>
          <w:spacing w:val="3"/>
          <w:w w:val="104"/>
          <w:sz w:val="40"/>
        </w:rPr>
        <w:t>。</w:t>
      </w:r>
      <w:r>
        <w:rPr>
          <w:color w:val="4F4F4F"/>
          <w:spacing w:val="2"/>
          <w:w w:val="104"/>
          <w:sz w:val="40"/>
        </w:rPr>
        <w:t>咨询和心理安</w:t>
      </w:r>
      <w:r>
        <w:rPr>
          <w:color w:val="4F4F4F"/>
          <w:spacing w:val="1"/>
          <w:w w:val="102"/>
          <w:sz w:val="40"/>
        </w:rPr>
        <w:t>慰，包括支持机构如</w:t>
      </w:r>
      <w:r>
        <w:rPr>
          <w:rFonts w:ascii="Times New Roman" w:eastAsia="Times New Roman"/>
          <w:color w:val="4F4F4F"/>
          <w:spacing w:val="-1"/>
          <w:w w:val="103"/>
          <w:sz w:val="41"/>
        </w:rPr>
        <w:t>R</w:t>
      </w:r>
      <w:r>
        <w:rPr>
          <w:rFonts w:ascii="Times New Roman" w:eastAsia="Times New Roman"/>
          <w:color w:val="4F4F4F"/>
          <w:spacing w:val="1"/>
          <w:w w:val="103"/>
          <w:sz w:val="41"/>
        </w:rPr>
        <w:t>E</w:t>
      </w:r>
      <w:r>
        <w:rPr>
          <w:rFonts w:ascii="Times New Roman" w:eastAsia="Times New Roman"/>
          <w:color w:val="4F4F4F"/>
          <w:w w:val="103"/>
          <w:sz w:val="41"/>
        </w:rPr>
        <w:t>SOL</w:t>
      </w:r>
      <w:r>
        <w:rPr>
          <w:rFonts w:ascii="Times New Roman" w:eastAsia="Times New Roman"/>
          <w:color w:val="4F4F4F"/>
          <w:spacing w:val="-1"/>
          <w:w w:val="103"/>
          <w:sz w:val="41"/>
        </w:rPr>
        <w:t>V</w:t>
      </w:r>
      <w:r>
        <w:rPr>
          <w:rFonts w:ascii="Times New Roman" w:eastAsia="Times New Roman"/>
          <w:color w:val="4F4F4F"/>
          <w:spacing w:val="1"/>
          <w:w w:val="103"/>
          <w:sz w:val="41"/>
        </w:rPr>
        <w:t>E</w:t>
      </w:r>
      <w:r>
        <w:rPr>
          <w:color w:val="4F4F4F"/>
          <w:w w:val="102"/>
          <w:sz w:val="40"/>
        </w:rPr>
        <w:t>和美国不育症协会都会</w:t>
      </w:r>
      <w:r>
        <w:rPr>
          <w:color w:val="3F3F3F"/>
          <w:spacing w:val="1"/>
          <w:w w:val="101"/>
          <w:sz w:val="40"/>
        </w:rPr>
        <w:t>对患者有帮助</w:t>
      </w:r>
      <w:r>
        <w:rPr>
          <w:color w:val="909090"/>
          <w:w w:val="101"/>
          <w:sz w:val="40"/>
        </w:rPr>
        <w:t>。</w:t>
      </w:r>
    </w:p>
    <w:p>
      <w:pPr>
        <w:pStyle w:val="BodyText"/>
        <w:spacing w:before="4"/>
        <w:rPr>
          <w:sz w:val="41"/>
        </w:rPr>
      </w:pPr>
    </w:p>
    <w:p>
      <w:pPr>
        <w:spacing w:before="0"/>
        <w:ind w:left="3992" w:right="3752" w:firstLine="0"/>
        <w:jc w:val="center"/>
        <w:rPr>
          <w:sz w:val="53"/>
        </w:rPr>
      </w:pPr>
      <w:r>
        <w:rPr>
          <w:color w:val="262626"/>
          <w:w w:val="135"/>
          <w:sz w:val="53"/>
        </w:rPr>
        <w:t>精</w:t>
      </w:r>
      <w:r>
        <w:rPr>
          <w:color w:val="262626"/>
          <w:w w:val="135"/>
          <w:sz w:val="53"/>
        </w:rPr>
        <w:t>液</w:t>
      </w:r>
      <w:r>
        <w:rPr>
          <w:color w:val="262626"/>
          <w:w w:val="135"/>
          <w:sz w:val="53"/>
        </w:rPr>
        <w:t>问</w:t>
      </w:r>
      <w:r>
        <w:rPr>
          <w:color w:val="262626"/>
          <w:spacing w:val="-10"/>
          <w:w w:val="135"/>
          <w:sz w:val="53"/>
        </w:rPr>
        <w:t>题</w:t>
      </w:r>
    </w:p>
    <w:p>
      <w:pPr>
        <w:pStyle w:val="BodyText"/>
        <w:spacing w:before="8"/>
        <w:rPr>
          <w:sz w:val="52"/>
        </w:rPr>
      </w:pPr>
    </w:p>
    <w:p>
      <w:pPr>
        <w:spacing w:line="302" w:lineRule="auto" w:before="1"/>
        <w:ind w:left="641" w:right="252" w:firstLine="794"/>
        <w:jc w:val="left"/>
        <w:rPr>
          <w:sz w:val="40"/>
        </w:rPr>
      </w:pPr>
      <w:r>
        <w:rPr>
          <w:color w:val="4F4F4F"/>
          <w:spacing w:val="-2"/>
          <w:w w:val="95"/>
          <w:sz w:val="40"/>
        </w:rPr>
        <w:t>精</w:t>
      </w:r>
      <w:r>
        <w:rPr>
          <w:color w:val="4F4F4F"/>
          <w:spacing w:val="-2"/>
          <w:w w:val="95"/>
          <w:sz w:val="40"/>
        </w:rPr>
        <w:t>子</w:t>
      </w:r>
      <w:r>
        <w:rPr>
          <w:color w:val="4F4F4F"/>
          <w:spacing w:val="-2"/>
          <w:w w:val="95"/>
          <w:sz w:val="40"/>
        </w:rPr>
        <w:t>数</w:t>
      </w:r>
      <w:r>
        <w:rPr>
          <w:color w:val="4F4F4F"/>
          <w:spacing w:val="-2"/>
          <w:w w:val="95"/>
          <w:sz w:val="40"/>
        </w:rPr>
        <w:t>量</w:t>
      </w:r>
      <w:r>
        <w:rPr>
          <w:color w:val="4F4F4F"/>
          <w:spacing w:val="-2"/>
          <w:w w:val="95"/>
          <w:sz w:val="40"/>
        </w:rPr>
        <w:t>大</w:t>
      </w:r>
      <w:r>
        <w:rPr>
          <w:color w:val="4F4F4F"/>
          <w:spacing w:val="-2"/>
          <w:w w:val="95"/>
          <w:sz w:val="40"/>
        </w:rPr>
        <w:t>少</w:t>
      </w:r>
      <w:r>
        <w:rPr>
          <w:color w:val="4F4F4F"/>
          <w:spacing w:val="-2"/>
          <w:w w:val="95"/>
          <w:sz w:val="40"/>
        </w:rPr>
        <w:t>，</w:t>
      </w:r>
      <w:r>
        <w:rPr>
          <w:color w:val="4F4F4F"/>
          <w:spacing w:val="-2"/>
          <w:w w:val="95"/>
          <w:sz w:val="40"/>
        </w:rPr>
        <w:t>移</w:t>
      </w:r>
      <w:r>
        <w:rPr>
          <w:color w:val="4F4F4F"/>
          <w:spacing w:val="-2"/>
          <w:w w:val="95"/>
          <w:sz w:val="40"/>
        </w:rPr>
        <w:t>动</w:t>
      </w:r>
      <w:r>
        <w:rPr>
          <w:color w:val="4F4F4F"/>
          <w:spacing w:val="-2"/>
          <w:w w:val="95"/>
          <w:sz w:val="40"/>
        </w:rPr>
        <w:t>速</w:t>
      </w:r>
      <w:r>
        <w:rPr>
          <w:color w:val="4F4F4F"/>
          <w:spacing w:val="-2"/>
          <w:w w:val="95"/>
          <w:sz w:val="40"/>
        </w:rPr>
        <w:t>度</w:t>
      </w:r>
      <w:r>
        <w:rPr>
          <w:color w:val="4F4F4F"/>
          <w:spacing w:val="-2"/>
          <w:w w:val="95"/>
          <w:sz w:val="40"/>
        </w:rPr>
        <w:t>过</w:t>
      </w:r>
      <w:r>
        <w:rPr>
          <w:color w:val="4F4F4F"/>
          <w:spacing w:val="-2"/>
          <w:w w:val="95"/>
          <w:sz w:val="40"/>
        </w:rPr>
        <w:t>慢</w:t>
      </w:r>
      <w:r>
        <w:rPr>
          <w:color w:val="4F4F4F"/>
          <w:spacing w:val="-2"/>
          <w:w w:val="95"/>
          <w:sz w:val="40"/>
        </w:rPr>
        <w:t>，</w:t>
      </w:r>
      <w:r>
        <w:rPr>
          <w:color w:val="4F4F4F"/>
          <w:spacing w:val="-2"/>
          <w:w w:val="95"/>
          <w:sz w:val="40"/>
        </w:rPr>
        <w:t>或</w:t>
      </w:r>
      <w:r>
        <w:rPr>
          <w:color w:val="4F4F4F"/>
          <w:spacing w:val="-2"/>
          <w:w w:val="95"/>
          <w:sz w:val="40"/>
        </w:rPr>
        <w:t>精</w:t>
      </w:r>
      <w:r>
        <w:rPr>
          <w:color w:val="4F4F4F"/>
          <w:spacing w:val="-2"/>
          <w:w w:val="95"/>
          <w:sz w:val="40"/>
        </w:rPr>
        <w:t>子</w:t>
      </w:r>
      <w:r>
        <w:rPr>
          <w:color w:val="4F4F4F"/>
          <w:spacing w:val="-2"/>
          <w:w w:val="95"/>
          <w:sz w:val="40"/>
        </w:rPr>
        <w:t>结</w:t>
      </w:r>
      <w:r>
        <w:rPr>
          <w:color w:val="4F4F4F"/>
          <w:spacing w:val="-2"/>
          <w:w w:val="95"/>
          <w:sz w:val="40"/>
        </w:rPr>
        <w:t>构</w:t>
      </w:r>
      <w:r>
        <w:rPr>
          <w:color w:val="4F4F4F"/>
          <w:spacing w:val="-2"/>
          <w:w w:val="95"/>
          <w:sz w:val="40"/>
        </w:rPr>
        <w:t>异</w:t>
      </w:r>
      <w:r>
        <w:rPr>
          <w:color w:val="4F4F4F"/>
          <w:spacing w:val="-2"/>
          <w:w w:val="95"/>
          <w:sz w:val="40"/>
        </w:rPr>
        <w:t>常</w:t>
      </w:r>
      <w:r>
        <w:rPr>
          <w:color w:val="4F4F4F"/>
          <w:spacing w:val="-2"/>
          <w:w w:val="95"/>
          <w:sz w:val="40"/>
        </w:rPr>
        <w:t>，或</w:t>
      </w:r>
      <w:r>
        <w:rPr>
          <w:color w:val="5E5E5E"/>
          <w:spacing w:val="-2"/>
          <w:sz w:val="40"/>
        </w:rPr>
        <w:t>精子排出的通道被堵塞或破坏</w:t>
      </w:r>
      <w:r>
        <w:rPr>
          <w:color w:val="909090"/>
          <w:spacing w:val="-2"/>
          <w:sz w:val="40"/>
        </w:rPr>
        <w:t>。</w:t>
      </w:r>
    </w:p>
    <w:p>
      <w:pPr>
        <w:spacing w:line="302" w:lineRule="auto" w:before="0"/>
        <w:ind w:left="1173" w:right="38" w:hanging="545"/>
        <w:jc w:val="left"/>
        <w:rPr>
          <w:sz w:val="40"/>
        </w:rPr>
      </w:pPr>
      <w:r>
        <w:rPr>
          <w:color w:val="BCBCBC"/>
          <w:spacing w:val="1"/>
          <w:w w:val="99"/>
          <w:sz w:val="40"/>
          <w:shd w:fill="E4E4E4" w:color="auto" w:val="clear"/>
        </w:rPr>
        <w:t>目</w:t>
      </w:r>
      <w:r>
        <w:rPr>
          <w:color w:val="4F4F4F"/>
          <w:w w:val="99"/>
          <w:sz w:val="40"/>
        </w:rPr>
        <w:t>睾丸温度的增加，某些疾病，外伤，某些药物及毒素，</w:t>
      </w:r>
      <w:r>
        <w:rPr>
          <w:color w:val="3F3F3F"/>
          <w:spacing w:val="1"/>
          <w:w w:val="101"/>
          <w:sz w:val="40"/>
        </w:rPr>
        <w:t>可能会导致精子质量问题</w:t>
      </w:r>
      <w:r>
        <w:rPr>
          <w:color w:val="909090"/>
          <w:w w:val="101"/>
          <w:sz w:val="40"/>
        </w:rPr>
        <w:t>。</w:t>
      </w:r>
    </w:p>
    <w:p>
      <w:pPr>
        <w:spacing w:line="466" w:lineRule="exact" w:before="0"/>
        <w:ind w:left="834" w:right="0" w:firstLine="0"/>
        <w:jc w:val="left"/>
        <w:rPr>
          <w:sz w:val="40"/>
        </w:rPr>
      </w:pPr>
      <w:r>
        <w:rPr>
          <w:rFonts w:ascii="Times New Roman" w:eastAsia="Times New Roman"/>
          <w:color w:val="BCBCBC"/>
          <w:sz w:val="30"/>
          <w:shd w:fill="E4E4E4" w:color="auto" w:val="clear"/>
        </w:rPr>
        <w:t>1</w:t>
      </w:r>
      <w:r>
        <w:rPr>
          <w:color w:val="3F3F3F"/>
          <w:sz w:val="40"/>
        </w:rPr>
        <w:t>精液需要进行分析，有时</w:t>
      </w:r>
      <w:r>
        <w:rPr>
          <w:color w:val="5E5E5E"/>
          <w:sz w:val="40"/>
        </w:rPr>
        <w:t>需要进行基因测试</w:t>
      </w:r>
      <w:r>
        <w:rPr>
          <w:color w:val="909090"/>
          <w:spacing w:val="-10"/>
          <w:sz w:val="40"/>
        </w:rPr>
        <w:t>。</w:t>
      </w:r>
    </w:p>
    <w:p>
      <w:pPr>
        <w:spacing w:line="302" w:lineRule="auto" w:before="120"/>
        <w:ind w:left="1196" w:right="45" w:hanging="41"/>
        <w:jc w:val="left"/>
        <w:rPr>
          <w:sz w:val="40"/>
        </w:rPr>
      </w:pPr>
      <w:r>
        <w:rPr>
          <w:color w:val="4F4F4F"/>
          <w:spacing w:val="-2"/>
          <w:w w:val="95"/>
          <w:sz w:val="40"/>
        </w:rPr>
        <w:t>某</w:t>
      </w:r>
      <w:r>
        <w:rPr>
          <w:color w:val="4F4F4F"/>
          <w:spacing w:val="-2"/>
          <w:w w:val="95"/>
          <w:sz w:val="40"/>
        </w:rPr>
        <w:t>些</w:t>
      </w:r>
      <w:r>
        <w:rPr>
          <w:color w:val="4F4F4F"/>
          <w:spacing w:val="-2"/>
          <w:w w:val="95"/>
          <w:sz w:val="40"/>
        </w:rPr>
        <w:t>助</w:t>
      </w:r>
      <w:r>
        <w:rPr>
          <w:color w:val="4F4F4F"/>
          <w:spacing w:val="-2"/>
          <w:w w:val="95"/>
          <w:sz w:val="40"/>
        </w:rPr>
        <w:t>孕</w:t>
      </w:r>
      <w:r>
        <w:rPr>
          <w:color w:val="4F4F4F"/>
          <w:spacing w:val="-2"/>
          <w:w w:val="95"/>
          <w:sz w:val="40"/>
        </w:rPr>
        <w:t>药</w:t>
      </w:r>
      <w:r>
        <w:rPr>
          <w:color w:val="4F4F4F"/>
          <w:spacing w:val="-2"/>
          <w:w w:val="95"/>
          <w:sz w:val="40"/>
        </w:rPr>
        <w:t>物</w:t>
      </w:r>
      <w:r>
        <w:rPr>
          <w:color w:val="4F4F4F"/>
          <w:spacing w:val="-2"/>
          <w:w w:val="95"/>
          <w:sz w:val="40"/>
        </w:rPr>
        <w:t>，</w:t>
      </w:r>
      <w:r>
        <w:rPr>
          <w:color w:val="4F4F4F"/>
          <w:spacing w:val="-2"/>
          <w:w w:val="95"/>
          <w:sz w:val="40"/>
        </w:rPr>
        <w:t>如</w:t>
      </w:r>
      <w:r>
        <w:rPr>
          <w:color w:val="4F4F4F"/>
          <w:spacing w:val="-2"/>
          <w:w w:val="95"/>
          <w:sz w:val="40"/>
        </w:rPr>
        <w:t>克</w:t>
      </w:r>
      <w:r>
        <w:rPr>
          <w:color w:val="4F4F4F"/>
          <w:spacing w:val="-2"/>
          <w:w w:val="95"/>
          <w:sz w:val="40"/>
        </w:rPr>
        <w:t>罗</w:t>
      </w:r>
      <w:r>
        <w:rPr>
          <w:color w:val="4F4F4F"/>
          <w:spacing w:val="-2"/>
          <w:w w:val="95"/>
          <w:sz w:val="40"/>
        </w:rPr>
        <w:t>米</w:t>
      </w:r>
      <w:r>
        <w:rPr>
          <w:color w:val="4F4F4F"/>
          <w:spacing w:val="-2"/>
          <w:w w:val="95"/>
          <w:sz w:val="40"/>
        </w:rPr>
        <w:t>酚</w:t>
      </w:r>
      <w:r>
        <w:rPr>
          <w:color w:val="4F4F4F"/>
          <w:spacing w:val="-2"/>
          <w:w w:val="95"/>
          <w:sz w:val="40"/>
        </w:rPr>
        <w:t>，</w:t>
      </w:r>
      <w:r>
        <w:rPr>
          <w:color w:val="4F4F4F"/>
          <w:spacing w:val="-2"/>
          <w:w w:val="95"/>
          <w:sz w:val="40"/>
        </w:rPr>
        <w:t>可</w:t>
      </w:r>
      <w:r>
        <w:rPr>
          <w:color w:val="4F4F4F"/>
          <w:spacing w:val="-2"/>
          <w:w w:val="95"/>
          <w:sz w:val="40"/>
        </w:rPr>
        <w:t>能</w:t>
      </w:r>
      <w:r>
        <w:rPr>
          <w:color w:val="4F4F4F"/>
          <w:spacing w:val="-2"/>
          <w:w w:val="95"/>
          <w:sz w:val="40"/>
        </w:rPr>
        <w:t>会</w:t>
      </w:r>
      <w:r>
        <w:rPr>
          <w:color w:val="4F4F4F"/>
          <w:spacing w:val="-2"/>
          <w:w w:val="95"/>
          <w:sz w:val="40"/>
        </w:rPr>
        <w:t>增</w:t>
      </w:r>
      <w:r>
        <w:rPr>
          <w:color w:val="4F4F4F"/>
          <w:spacing w:val="-2"/>
          <w:w w:val="95"/>
          <w:sz w:val="40"/>
        </w:rPr>
        <w:t>加</w:t>
      </w:r>
      <w:r>
        <w:rPr>
          <w:color w:val="4F4F4F"/>
          <w:spacing w:val="-2"/>
          <w:w w:val="95"/>
          <w:sz w:val="40"/>
        </w:rPr>
        <w:t>精</w:t>
      </w:r>
      <w:r>
        <w:rPr>
          <w:color w:val="4F4F4F"/>
          <w:spacing w:val="-2"/>
          <w:w w:val="95"/>
          <w:sz w:val="40"/>
        </w:rPr>
        <w:t>子</w:t>
      </w:r>
      <w:r>
        <w:rPr>
          <w:color w:val="4F4F4F"/>
          <w:spacing w:val="-2"/>
          <w:w w:val="95"/>
          <w:sz w:val="40"/>
        </w:rPr>
        <w:t>的</w:t>
      </w:r>
      <w:r>
        <w:rPr>
          <w:color w:val="4F4F4F"/>
          <w:spacing w:val="-2"/>
          <w:w w:val="95"/>
          <w:sz w:val="40"/>
        </w:rPr>
        <w:t>数</w:t>
      </w:r>
      <w:r>
        <w:rPr>
          <w:color w:val="4F4F4F"/>
          <w:spacing w:val="-2"/>
          <w:w w:val="95"/>
          <w:sz w:val="40"/>
        </w:rPr>
        <w:t>量</w:t>
      </w:r>
      <w:r>
        <w:rPr>
          <w:color w:val="4F4F4F"/>
          <w:spacing w:val="-2"/>
          <w:w w:val="95"/>
          <w:sz w:val="40"/>
        </w:rPr>
        <w:t>，</w:t>
      </w:r>
      <w:r>
        <w:rPr>
          <w:color w:val="4F4F4F"/>
          <w:spacing w:val="-2"/>
          <w:sz w:val="40"/>
        </w:rPr>
        <w:t>但可能需要辅助生殖技术</w:t>
      </w:r>
      <w:r>
        <w:rPr>
          <w:color w:val="909090"/>
          <w:spacing w:val="-2"/>
          <w:sz w:val="40"/>
        </w:rPr>
        <w:t>。</w:t>
      </w:r>
    </w:p>
    <w:p>
      <w:pPr>
        <w:spacing w:line="466" w:lineRule="exact" w:before="0"/>
        <w:ind w:left="1416" w:right="0" w:firstLine="0"/>
        <w:jc w:val="left"/>
        <w:rPr>
          <w:sz w:val="40"/>
        </w:rPr>
      </w:pPr>
      <w:r>
        <w:rPr>
          <w:color w:val="4F4F4F"/>
          <w:sz w:val="40"/>
        </w:rPr>
        <w:t>男</w:t>
      </w:r>
      <w:r>
        <w:rPr>
          <w:color w:val="4F4F4F"/>
          <w:sz w:val="40"/>
        </w:rPr>
        <w:t>性</w:t>
      </w:r>
      <w:r>
        <w:rPr>
          <w:color w:val="4F4F4F"/>
          <w:sz w:val="40"/>
        </w:rPr>
        <w:t>必</w:t>
      </w:r>
      <w:r>
        <w:rPr>
          <w:color w:val="4F4F4F"/>
          <w:sz w:val="40"/>
        </w:rPr>
        <w:t>须</w:t>
      </w:r>
      <w:r>
        <w:rPr>
          <w:color w:val="4F4F4F"/>
          <w:sz w:val="40"/>
        </w:rPr>
        <w:t>能</w:t>
      </w:r>
      <w:r>
        <w:rPr>
          <w:color w:val="4F4F4F"/>
          <w:sz w:val="40"/>
        </w:rPr>
        <w:t>排</w:t>
      </w:r>
      <w:r>
        <w:rPr>
          <w:color w:val="4F4F4F"/>
          <w:sz w:val="40"/>
        </w:rPr>
        <w:t>放</w:t>
      </w:r>
      <w:r>
        <w:rPr>
          <w:color w:val="4F4F4F"/>
          <w:sz w:val="40"/>
        </w:rPr>
        <w:t>足</w:t>
      </w:r>
      <w:r>
        <w:rPr>
          <w:color w:val="4F4F4F"/>
          <w:sz w:val="40"/>
        </w:rPr>
        <w:t>够</w:t>
      </w:r>
      <w:r>
        <w:rPr>
          <w:color w:val="4F4F4F"/>
          <w:sz w:val="40"/>
        </w:rPr>
        <w:t>多</w:t>
      </w:r>
      <w:r>
        <w:rPr>
          <w:color w:val="4F4F4F"/>
          <w:sz w:val="40"/>
        </w:rPr>
        <w:t>和</w:t>
      </w:r>
      <w:r>
        <w:rPr>
          <w:color w:val="4F4F4F"/>
          <w:sz w:val="40"/>
        </w:rPr>
        <w:t>高</w:t>
      </w:r>
      <w:r>
        <w:rPr>
          <w:color w:val="4F4F4F"/>
          <w:sz w:val="40"/>
        </w:rPr>
        <w:t>质</w:t>
      </w:r>
      <w:r>
        <w:rPr>
          <w:color w:val="4F4F4F"/>
          <w:sz w:val="40"/>
        </w:rPr>
        <w:t>量</w:t>
      </w:r>
      <w:r>
        <w:rPr>
          <w:color w:val="4F4F4F"/>
          <w:sz w:val="40"/>
        </w:rPr>
        <w:t>的</w:t>
      </w:r>
      <w:r>
        <w:rPr>
          <w:color w:val="4F4F4F"/>
          <w:sz w:val="40"/>
        </w:rPr>
        <w:t>正</w:t>
      </w:r>
      <w:r>
        <w:rPr>
          <w:color w:val="4F4F4F"/>
          <w:sz w:val="40"/>
        </w:rPr>
        <w:t>常</w:t>
      </w:r>
      <w:r>
        <w:rPr>
          <w:color w:val="4F4F4F"/>
          <w:sz w:val="40"/>
        </w:rPr>
        <w:t>精</w:t>
      </w:r>
      <w:r>
        <w:rPr>
          <w:color w:val="4F4F4F"/>
          <w:sz w:val="40"/>
        </w:rPr>
        <w:t>液</w:t>
      </w:r>
      <w:r>
        <w:rPr>
          <w:color w:val="4F4F4F"/>
          <w:sz w:val="40"/>
        </w:rPr>
        <w:t>到</w:t>
      </w:r>
      <w:r>
        <w:rPr>
          <w:color w:val="4F4F4F"/>
          <w:sz w:val="40"/>
        </w:rPr>
        <w:t>妇</w:t>
      </w:r>
      <w:r>
        <w:rPr>
          <w:color w:val="4F4F4F"/>
          <w:spacing w:val="-10"/>
          <w:sz w:val="40"/>
        </w:rPr>
        <w:t>女</w:t>
      </w:r>
    </w:p>
    <w:p>
      <w:pPr>
        <w:spacing w:line="483" w:lineRule="exact" w:before="0"/>
        <w:ind w:left="571" w:right="0" w:firstLine="0"/>
        <w:jc w:val="left"/>
        <w:rPr>
          <w:sz w:val="40"/>
        </w:rPr>
      </w:pPr>
      <w:r>
        <w:rPr/>
        <w:br w:type="column"/>
      </w:r>
      <w:r>
        <w:rPr>
          <w:color w:val="4F4F4F"/>
          <w:spacing w:val="-3"/>
          <w:w w:val="90"/>
          <w:sz w:val="40"/>
        </w:rPr>
        <w:t>睾丸疾病</w:t>
      </w:r>
    </w:p>
    <w:p>
      <w:pPr>
        <w:pStyle w:val="BodyText"/>
        <w:rPr>
          <w:sz w:val="40"/>
        </w:rPr>
      </w:pPr>
    </w:p>
    <w:p>
      <w:pPr>
        <w:pStyle w:val="BodyText"/>
        <w:rPr>
          <w:sz w:val="40"/>
        </w:rPr>
      </w:pPr>
    </w:p>
    <w:p>
      <w:pPr>
        <w:pStyle w:val="BodyText"/>
        <w:rPr>
          <w:sz w:val="40"/>
        </w:rPr>
      </w:pPr>
    </w:p>
    <w:p>
      <w:pPr>
        <w:pStyle w:val="BodyText"/>
        <w:spacing w:before="2"/>
        <w:rPr>
          <w:sz w:val="57"/>
        </w:rPr>
      </w:pPr>
    </w:p>
    <w:p>
      <w:pPr>
        <w:spacing w:before="0"/>
        <w:ind w:left="557" w:right="0" w:firstLine="0"/>
        <w:jc w:val="left"/>
        <w:rPr>
          <w:sz w:val="40"/>
        </w:rPr>
      </w:pPr>
      <w:r>
        <w:rPr>
          <w:color w:val="5E5E5E"/>
          <w:w w:val="95"/>
          <w:sz w:val="40"/>
        </w:rPr>
        <w:t>药</w:t>
      </w:r>
      <w:r>
        <w:rPr>
          <w:color w:val="5E5E5E"/>
          <w:spacing w:val="-10"/>
          <w:sz w:val="40"/>
        </w:rPr>
        <w:t>物</w:t>
      </w:r>
    </w:p>
    <w:p>
      <w:pPr>
        <w:spacing w:line="472" w:lineRule="exact" w:before="0"/>
        <w:ind w:left="745" w:right="0" w:firstLine="0"/>
        <w:jc w:val="left"/>
        <w:rPr>
          <w:sz w:val="40"/>
        </w:rPr>
      </w:pPr>
      <w:r>
        <w:rPr/>
        <w:br w:type="column"/>
      </w:r>
      <w:r>
        <w:rPr>
          <w:color w:val="5E5E5E"/>
          <w:w w:val="85"/>
          <w:sz w:val="40"/>
        </w:rPr>
        <w:t>睾</w:t>
      </w:r>
      <w:r>
        <w:rPr>
          <w:color w:val="5E5E5E"/>
          <w:w w:val="85"/>
          <w:sz w:val="40"/>
        </w:rPr>
        <w:t>丸</w:t>
      </w:r>
      <w:r>
        <w:rPr>
          <w:color w:val="5E5E5E"/>
          <w:w w:val="85"/>
          <w:sz w:val="40"/>
        </w:rPr>
        <w:t>炎</w:t>
      </w:r>
      <w:r>
        <w:rPr>
          <w:color w:val="5E5E5E"/>
          <w:w w:val="85"/>
          <w:sz w:val="40"/>
        </w:rPr>
        <w:t>症</w:t>
      </w:r>
      <w:r>
        <w:rPr>
          <w:color w:val="5E5E5E"/>
          <w:w w:val="85"/>
          <w:sz w:val="40"/>
        </w:rPr>
        <w:t>或</w:t>
      </w:r>
      <w:r>
        <w:rPr>
          <w:color w:val="5E5E5E"/>
          <w:w w:val="85"/>
          <w:sz w:val="40"/>
        </w:rPr>
        <w:t>外</w:t>
      </w:r>
      <w:r>
        <w:rPr>
          <w:color w:val="5E5E5E"/>
          <w:spacing w:val="-10"/>
          <w:w w:val="85"/>
          <w:sz w:val="40"/>
        </w:rPr>
        <w:t>伤</w:t>
      </w:r>
    </w:p>
    <w:p>
      <w:pPr>
        <w:spacing w:line="261" w:lineRule="auto" w:before="52"/>
        <w:ind w:left="745" w:right="2792" w:firstLine="0"/>
        <w:jc w:val="left"/>
        <w:rPr>
          <w:sz w:val="40"/>
        </w:rPr>
      </w:pPr>
      <w:r>
        <w:rPr>
          <w:color w:val="3F3F3F"/>
          <w:spacing w:val="-2"/>
          <w:w w:val="80"/>
          <w:sz w:val="40"/>
        </w:rPr>
        <w:t>腮</w:t>
      </w:r>
      <w:r>
        <w:rPr>
          <w:color w:val="3F3F3F"/>
          <w:spacing w:val="-2"/>
          <w:w w:val="80"/>
          <w:sz w:val="40"/>
        </w:rPr>
        <w:t>腺</w:t>
      </w:r>
      <w:r>
        <w:rPr>
          <w:color w:val="3F3F3F"/>
          <w:spacing w:val="-2"/>
          <w:w w:val="80"/>
          <w:sz w:val="40"/>
        </w:rPr>
        <w:t>炎</w:t>
      </w:r>
      <w:r>
        <w:rPr>
          <w:color w:val="3F3F3F"/>
          <w:spacing w:val="-2"/>
          <w:w w:val="80"/>
          <w:sz w:val="40"/>
        </w:rPr>
        <w:t>，</w:t>
      </w:r>
      <w:r>
        <w:rPr>
          <w:color w:val="3F3F3F"/>
          <w:spacing w:val="-2"/>
          <w:w w:val="80"/>
          <w:sz w:val="40"/>
        </w:rPr>
        <w:t>影</w:t>
      </w:r>
      <w:r>
        <w:rPr>
          <w:color w:val="3F3F3F"/>
          <w:spacing w:val="-2"/>
          <w:w w:val="80"/>
          <w:sz w:val="40"/>
        </w:rPr>
        <w:t>响</w:t>
      </w:r>
      <w:r>
        <w:rPr>
          <w:color w:val="3F3F3F"/>
          <w:spacing w:val="-2"/>
          <w:w w:val="80"/>
          <w:sz w:val="40"/>
        </w:rPr>
        <w:t>睾</w:t>
      </w:r>
      <w:r>
        <w:rPr>
          <w:color w:val="3F3F3F"/>
          <w:spacing w:val="-2"/>
          <w:w w:val="80"/>
          <w:sz w:val="40"/>
        </w:rPr>
        <w:t>丸</w:t>
      </w:r>
      <w:r>
        <w:rPr>
          <w:color w:val="3F3F3F"/>
          <w:spacing w:val="-2"/>
          <w:w w:val="80"/>
          <w:sz w:val="40"/>
        </w:rPr>
        <w:t>（</w:t>
      </w:r>
      <w:r>
        <w:rPr>
          <w:color w:val="3F3F3F"/>
          <w:spacing w:val="-2"/>
          <w:w w:val="80"/>
          <w:sz w:val="40"/>
        </w:rPr>
        <w:t>腮</w:t>
      </w:r>
      <w:r>
        <w:rPr>
          <w:color w:val="3F3F3F"/>
          <w:spacing w:val="-2"/>
          <w:w w:val="80"/>
          <w:sz w:val="40"/>
        </w:rPr>
        <w:t>腺</w:t>
      </w:r>
      <w:r>
        <w:rPr>
          <w:color w:val="3F3F3F"/>
          <w:spacing w:val="-2"/>
          <w:w w:val="80"/>
          <w:sz w:val="40"/>
        </w:rPr>
        <w:t>睾</w:t>
      </w:r>
      <w:r>
        <w:rPr>
          <w:color w:val="3F3F3F"/>
          <w:spacing w:val="-2"/>
          <w:w w:val="80"/>
          <w:sz w:val="40"/>
        </w:rPr>
        <w:t>丸</w:t>
      </w:r>
      <w:r>
        <w:rPr>
          <w:color w:val="3F3F3F"/>
          <w:spacing w:val="-2"/>
          <w:w w:val="80"/>
          <w:sz w:val="40"/>
        </w:rPr>
        <w:t>炎</w:t>
      </w:r>
      <w:r>
        <w:rPr>
          <w:color w:val="3F3F3F"/>
          <w:spacing w:val="-2"/>
          <w:w w:val="80"/>
          <w:sz w:val="40"/>
        </w:rPr>
        <w:t>）</w:t>
      </w:r>
      <w:r>
        <w:rPr>
          <w:color w:val="4F4F4F"/>
          <w:spacing w:val="-2"/>
          <w:w w:val="85"/>
          <w:sz w:val="40"/>
        </w:rPr>
        <w:t>睾</w:t>
      </w:r>
      <w:r>
        <w:rPr>
          <w:color w:val="4F4F4F"/>
          <w:spacing w:val="-2"/>
          <w:w w:val="85"/>
          <w:sz w:val="40"/>
        </w:rPr>
        <w:t>丸</w:t>
      </w:r>
      <w:r>
        <w:rPr>
          <w:color w:val="4F4F4F"/>
          <w:spacing w:val="-2"/>
          <w:w w:val="85"/>
          <w:sz w:val="40"/>
        </w:rPr>
        <w:t>萎</w:t>
      </w:r>
      <w:r>
        <w:rPr>
          <w:color w:val="4F4F4F"/>
          <w:spacing w:val="-2"/>
          <w:w w:val="85"/>
          <w:sz w:val="40"/>
        </w:rPr>
        <w:t>缩</w:t>
      </w:r>
      <w:r>
        <w:rPr>
          <w:color w:val="4F4F4F"/>
          <w:spacing w:val="-2"/>
          <w:w w:val="85"/>
          <w:sz w:val="40"/>
        </w:rPr>
        <w:t>（</w:t>
      </w:r>
      <w:r>
        <w:rPr>
          <w:color w:val="4F4F4F"/>
          <w:spacing w:val="-2"/>
          <w:w w:val="85"/>
          <w:sz w:val="40"/>
        </w:rPr>
        <w:t>过</w:t>
      </w:r>
      <w:r>
        <w:rPr>
          <w:color w:val="4F4F4F"/>
          <w:spacing w:val="-2"/>
          <w:w w:val="85"/>
          <w:sz w:val="40"/>
        </w:rPr>
        <w:t>量</w:t>
      </w:r>
      <w:r>
        <w:rPr>
          <w:color w:val="4F4F4F"/>
          <w:spacing w:val="-2"/>
          <w:w w:val="85"/>
          <w:sz w:val="40"/>
        </w:rPr>
        <w:t>饮</w:t>
      </w:r>
      <w:r>
        <w:rPr>
          <w:color w:val="4F4F4F"/>
          <w:spacing w:val="-2"/>
          <w:w w:val="85"/>
          <w:sz w:val="40"/>
        </w:rPr>
        <w:t>酒</w:t>
      </w:r>
      <w:r>
        <w:rPr>
          <w:color w:val="4F4F4F"/>
          <w:spacing w:val="-2"/>
          <w:w w:val="85"/>
          <w:sz w:val="40"/>
        </w:rPr>
        <w:t>时</w:t>
      </w:r>
      <w:r>
        <w:rPr>
          <w:color w:val="4F4F4F"/>
          <w:spacing w:val="-2"/>
          <w:w w:val="85"/>
          <w:sz w:val="40"/>
        </w:rPr>
        <w:t>可</w:t>
      </w:r>
      <w:r>
        <w:rPr>
          <w:color w:val="4F4F4F"/>
          <w:spacing w:val="-2"/>
          <w:w w:val="85"/>
          <w:sz w:val="40"/>
        </w:rPr>
        <w:t>出</w:t>
      </w:r>
      <w:r>
        <w:rPr>
          <w:color w:val="4F4F4F"/>
          <w:spacing w:val="-2"/>
          <w:w w:val="85"/>
          <w:sz w:val="40"/>
        </w:rPr>
        <w:t>现</w:t>
      </w:r>
      <w:r>
        <w:rPr>
          <w:color w:val="4F4F4F"/>
          <w:spacing w:val="-2"/>
          <w:w w:val="85"/>
          <w:sz w:val="40"/>
        </w:rPr>
        <w:t>）</w:t>
      </w:r>
    </w:p>
    <w:p>
      <w:pPr>
        <w:spacing w:line="249" w:lineRule="auto" w:before="50"/>
        <w:ind w:left="777" w:right="1159" w:firstLine="13"/>
        <w:jc w:val="left"/>
        <w:rPr>
          <w:sz w:val="40"/>
        </w:rPr>
      </w:pPr>
      <w:r>
        <w:rPr>
          <w:color w:val="5E5E5E"/>
          <w:spacing w:val="-2"/>
          <w:w w:val="90"/>
          <w:sz w:val="40"/>
        </w:rPr>
        <w:t>麟</w:t>
      </w:r>
      <w:r>
        <w:rPr>
          <w:color w:val="5E5E5E"/>
          <w:spacing w:val="-2"/>
          <w:w w:val="90"/>
          <w:sz w:val="40"/>
        </w:rPr>
        <w:t>症</w:t>
      </w:r>
      <w:r>
        <w:rPr>
          <w:color w:val="5E5E5E"/>
          <w:spacing w:val="-2"/>
          <w:w w:val="90"/>
          <w:sz w:val="40"/>
        </w:rPr>
        <w:t>（</w:t>
      </w:r>
      <w:r>
        <w:rPr>
          <w:color w:val="5E5E5E"/>
          <w:spacing w:val="-2"/>
          <w:w w:val="90"/>
          <w:sz w:val="40"/>
        </w:rPr>
        <w:t>睾</w:t>
      </w:r>
      <w:r>
        <w:rPr>
          <w:color w:val="5E5E5E"/>
          <w:spacing w:val="-2"/>
          <w:w w:val="90"/>
          <w:sz w:val="40"/>
        </w:rPr>
        <w:t>丸</w:t>
      </w:r>
      <w:r>
        <w:rPr>
          <w:color w:val="5E5E5E"/>
          <w:spacing w:val="-2"/>
          <w:w w:val="90"/>
          <w:sz w:val="40"/>
        </w:rPr>
        <w:t>留</w:t>
      </w:r>
      <w:r>
        <w:rPr>
          <w:color w:val="5E5E5E"/>
          <w:spacing w:val="-2"/>
          <w:w w:val="90"/>
          <w:sz w:val="40"/>
        </w:rPr>
        <w:t>在</w:t>
      </w:r>
      <w:r>
        <w:rPr>
          <w:color w:val="5E5E5E"/>
          <w:spacing w:val="-2"/>
          <w:w w:val="90"/>
          <w:sz w:val="40"/>
        </w:rPr>
        <w:t>鹰</w:t>
      </w:r>
      <w:r>
        <w:rPr>
          <w:color w:val="5E5E5E"/>
          <w:spacing w:val="-2"/>
          <w:w w:val="90"/>
          <w:sz w:val="40"/>
        </w:rPr>
        <w:t>部</w:t>
      </w:r>
      <w:r>
        <w:rPr>
          <w:color w:val="5E5E5E"/>
          <w:spacing w:val="-2"/>
          <w:w w:val="90"/>
          <w:sz w:val="40"/>
        </w:rPr>
        <w:t>而</w:t>
      </w:r>
      <w:r>
        <w:rPr>
          <w:color w:val="5E5E5E"/>
          <w:spacing w:val="-2"/>
          <w:w w:val="90"/>
          <w:sz w:val="40"/>
        </w:rPr>
        <w:t>不</w:t>
      </w:r>
      <w:r>
        <w:rPr>
          <w:color w:val="5E5E5E"/>
          <w:spacing w:val="-2"/>
          <w:w w:val="90"/>
          <w:sz w:val="40"/>
        </w:rPr>
        <w:t>是</w:t>
      </w:r>
      <w:r>
        <w:rPr>
          <w:color w:val="5E5E5E"/>
          <w:spacing w:val="-2"/>
          <w:w w:val="90"/>
          <w:sz w:val="40"/>
        </w:rPr>
        <w:t>下</w:t>
      </w:r>
      <w:r>
        <w:rPr>
          <w:color w:val="5E5E5E"/>
          <w:spacing w:val="-2"/>
          <w:w w:val="90"/>
          <w:sz w:val="40"/>
        </w:rPr>
        <w:t>移</w:t>
      </w:r>
      <w:r>
        <w:rPr>
          <w:color w:val="5E5E5E"/>
          <w:spacing w:val="-2"/>
          <w:w w:val="90"/>
          <w:sz w:val="40"/>
        </w:rPr>
        <w:t>到</w:t>
      </w:r>
      <w:r>
        <w:rPr>
          <w:color w:val="5E5E5E"/>
          <w:spacing w:val="-2"/>
          <w:w w:val="90"/>
          <w:sz w:val="40"/>
        </w:rPr>
        <w:t>阴</w:t>
      </w:r>
      <w:r>
        <w:rPr>
          <w:color w:val="5E5E5E"/>
          <w:spacing w:val="-2"/>
          <w:w w:val="90"/>
          <w:sz w:val="40"/>
        </w:rPr>
        <w:t>囊</w:t>
      </w:r>
      <w:r>
        <w:rPr>
          <w:color w:val="5E5E5E"/>
          <w:spacing w:val="-2"/>
          <w:w w:val="90"/>
          <w:sz w:val="40"/>
        </w:rPr>
        <w:t>）</w:t>
      </w:r>
      <w:r>
        <w:rPr>
          <w:color w:val="4F4F4F"/>
          <w:spacing w:val="-2"/>
          <w:w w:val="90"/>
          <w:sz w:val="40"/>
        </w:rPr>
        <w:t>睾</w:t>
      </w:r>
      <w:r>
        <w:rPr>
          <w:color w:val="4F4F4F"/>
          <w:spacing w:val="-2"/>
          <w:w w:val="90"/>
          <w:sz w:val="40"/>
        </w:rPr>
        <w:t>丸</w:t>
      </w:r>
      <w:r>
        <w:rPr>
          <w:color w:val="4F4F4F"/>
          <w:spacing w:val="-2"/>
          <w:w w:val="90"/>
          <w:sz w:val="40"/>
        </w:rPr>
        <w:t>静</w:t>
      </w:r>
      <w:r>
        <w:rPr>
          <w:color w:val="4F4F4F"/>
          <w:spacing w:val="-2"/>
          <w:w w:val="90"/>
          <w:sz w:val="40"/>
        </w:rPr>
        <w:t>脉</w:t>
      </w:r>
      <w:r>
        <w:rPr>
          <w:color w:val="4F4F4F"/>
          <w:spacing w:val="-2"/>
          <w:w w:val="90"/>
          <w:sz w:val="40"/>
        </w:rPr>
        <w:t>曲</w:t>
      </w:r>
      <w:r>
        <w:rPr>
          <w:color w:val="4F4F4F"/>
          <w:spacing w:val="-2"/>
          <w:w w:val="90"/>
          <w:sz w:val="40"/>
        </w:rPr>
        <w:t>张</w:t>
      </w:r>
      <w:r>
        <w:rPr>
          <w:color w:val="909090"/>
          <w:spacing w:val="-2"/>
          <w:w w:val="90"/>
          <w:sz w:val="40"/>
        </w:rPr>
        <w:t>湘</w:t>
      </w:r>
      <w:r>
        <w:rPr>
          <w:color w:val="4F4F4F"/>
          <w:spacing w:val="-2"/>
          <w:w w:val="90"/>
          <w:sz w:val="40"/>
        </w:rPr>
        <w:t>精</w:t>
      </w:r>
      <w:r>
        <w:rPr>
          <w:color w:val="4F4F4F"/>
          <w:spacing w:val="-2"/>
          <w:w w:val="90"/>
          <w:sz w:val="40"/>
        </w:rPr>
        <w:t>索</w:t>
      </w:r>
      <w:r>
        <w:rPr>
          <w:color w:val="4F4F4F"/>
          <w:spacing w:val="-2"/>
          <w:w w:val="90"/>
          <w:sz w:val="40"/>
        </w:rPr>
        <w:t>静</w:t>
      </w:r>
      <w:r>
        <w:rPr>
          <w:color w:val="4F4F4F"/>
          <w:spacing w:val="-2"/>
          <w:w w:val="90"/>
          <w:sz w:val="40"/>
        </w:rPr>
        <w:t>脉</w:t>
      </w:r>
      <w:r>
        <w:rPr>
          <w:color w:val="4F4F4F"/>
          <w:spacing w:val="-2"/>
          <w:w w:val="90"/>
          <w:sz w:val="40"/>
        </w:rPr>
        <w:t>曲</w:t>
      </w:r>
      <w:r>
        <w:rPr>
          <w:color w:val="4F4F4F"/>
          <w:spacing w:val="-2"/>
          <w:w w:val="90"/>
          <w:sz w:val="40"/>
        </w:rPr>
        <w:t>张</w:t>
      </w:r>
    </w:p>
    <w:p>
      <w:pPr>
        <w:spacing w:line="454" w:lineRule="exact" w:before="0"/>
        <w:ind w:left="771" w:right="0" w:firstLine="0"/>
        <w:jc w:val="left"/>
        <w:rPr>
          <w:sz w:val="40"/>
        </w:rPr>
      </w:pPr>
      <w:r>
        <w:rPr>
          <w:color w:val="4F4F4F"/>
          <w:spacing w:val="-2"/>
          <w:w w:val="90"/>
          <w:sz w:val="40"/>
        </w:rPr>
        <w:t>合成类固醇</w:t>
      </w:r>
    </w:p>
    <w:p>
      <w:pPr>
        <w:spacing w:before="42"/>
        <w:ind w:left="755" w:right="0" w:firstLine="0"/>
        <w:jc w:val="left"/>
        <w:rPr>
          <w:sz w:val="40"/>
        </w:rPr>
      </w:pPr>
      <w:r>
        <w:rPr>
          <w:color w:val="5E5E5E"/>
          <w:w w:val="80"/>
          <w:sz w:val="40"/>
        </w:rPr>
        <w:t>酒</w:t>
      </w:r>
      <w:r>
        <w:rPr>
          <w:color w:val="5E5E5E"/>
          <w:w w:val="80"/>
          <w:sz w:val="40"/>
        </w:rPr>
        <w:t>精</w:t>
      </w:r>
      <w:r>
        <w:rPr>
          <w:color w:val="5E5E5E"/>
          <w:w w:val="80"/>
          <w:sz w:val="40"/>
        </w:rPr>
        <w:t>，</w:t>
      </w:r>
      <w:r>
        <w:rPr>
          <w:color w:val="5E5E5E"/>
          <w:w w:val="80"/>
          <w:sz w:val="40"/>
        </w:rPr>
        <w:t>饮</w:t>
      </w:r>
      <w:r>
        <w:rPr>
          <w:color w:val="5E5E5E"/>
          <w:w w:val="80"/>
          <w:sz w:val="40"/>
        </w:rPr>
        <w:t>酒</w:t>
      </w:r>
      <w:r>
        <w:rPr>
          <w:color w:val="5E5E5E"/>
          <w:w w:val="80"/>
          <w:sz w:val="40"/>
        </w:rPr>
        <w:t>消</w:t>
      </w:r>
      <w:r>
        <w:rPr>
          <w:color w:val="5E5E5E"/>
          <w:w w:val="80"/>
          <w:sz w:val="40"/>
        </w:rPr>
        <w:t>耗</w:t>
      </w:r>
      <w:r>
        <w:rPr>
          <w:color w:val="5E5E5E"/>
          <w:w w:val="80"/>
          <w:sz w:val="40"/>
        </w:rPr>
        <w:t>大</w:t>
      </w:r>
      <w:r>
        <w:rPr>
          <w:color w:val="5E5E5E"/>
          <w:w w:val="80"/>
          <w:sz w:val="40"/>
        </w:rPr>
        <w:t>量</w:t>
      </w:r>
      <w:r>
        <w:rPr>
          <w:color w:val="5E5E5E"/>
          <w:w w:val="80"/>
          <w:sz w:val="40"/>
        </w:rPr>
        <w:t>雄</w:t>
      </w:r>
      <w:r>
        <w:rPr>
          <w:color w:val="5E5E5E"/>
          <w:w w:val="80"/>
          <w:sz w:val="40"/>
        </w:rPr>
        <w:t>激</w:t>
      </w:r>
      <w:r>
        <w:rPr>
          <w:color w:val="5E5E5E"/>
          <w:w w:val="80"/>
          <w:sz w:val="40"/>
        </w:rPr>
        <w:t>素</w:t>
      </w:r>
      <w:r>
        <w:rPr>
          <w:color w:val="5E5E5E"/>
          <w:w w:val="80"/>
          <w:sz w:val="40"/>
        </w:rPr>
        <w:t>（</w:t>
      </w:r>
      <w:r>
        <w:rPr>
          <w:color w:val="5E5E5E"/>
          <w:w w:val="80"/>
          <w:sz w:val="40"/>
        </w:rPr>
        <w:t>如</w:t>
      </w:r>
      <w:r>
        <w:rPr>
          <w:color w:val="5E5E5E"/>
          <w:w w:val="80"/>
          <w:sz w:val="40"/>
        </w:rPr>
        <w:t>睾</w:t>
      </w:r>
      <w:r>
        <w:rPr>
          <w:color w:val="5E5E5E"/>
          <w:w w:val="80"/>
          <w:sz w:val="40"/>
        </w:rPr>
        <w:t>酮</w:t>
      </w:r>
      <w:r>
        <w:rPr>
          <w:color w:val="5E5E5E"/>
          <w:spacing w:val="-10"/>
          <w:w w:val="80"/>
          <w:sz w:val="40"/>
        </w:rPr>
        <w:t>）</w:t>
      </w:r>
    </w:p>
    <w:p>
      <w:pPr>
        <w:spacing w:line="271" w:lineRule="auto" w:before="41"/>
        <w:ind w:left="784" w:right="1105" w:hanging="5"/>
        <w:jc w:val="left"/>
        <w:rPr>
          <w:sz w:val="40"/>
        </w:rPr>
      </w:pPr>
      <w:r>
        <w:rPr/>
        <w:drawing>
          <wp:anchor distT="0" distB="0" distL="0" distR="0" allowOverlap="1" layoutInCell="1" locked="0" behindDoc="1" simplePos="0" relativeHeight="479436288">
            <wp:simplePos x="0" y="0"/>
            <wp:positionH relativeFrom="page">
              <wp:posOffset>12865265</wp:posOffset>
            </wp:positionH>
            <wp:positionV relativeFrom="paragraph">
              <wp:posOffset>296399</wp:posOffset>
            </wp:positionV>
            <wp:extent cx="54571" cy="354496"/>
            <wp:effectExtent l="0" t="0" r="0" b="0"/>
            <wp:wrapNone/>
            <wp:docPr id="791" name="image558.png"/>
            <wp:cNvGraphicFramePr>
              <a:graphicFrameLocks noChangeAspect="1"/>
            </wp:cNvGraphicFramePr>
            <a:graphic>
              <a:graphicData uri="http://schemas.openxmlformats.org/drawingml/2006/picture">
                <pic:pic>
                  <pic:nvPicPr>
                    <pic:cNvPr id="792" name="image558.png"/>
                    <pic:cNvPicPr/>
                  </pic:nvPicPr>
                  <pic:blipFill>
                    <a:blip r:embed="rId563" cstate="print"/>
                    <a:stretch>
                      <a:fillRect/>
                    </a:stretch>
                  </pic:blipFill>
                  <pic:spPr>
                    <a:xfrm>
                      <a:off x="0" y="0"/>
                      <a:ext cx="54571" cy="354496"/>
                    </a:xfrm>
                    <a:prstGeom prst="rect">
                      <a:avLst/>
                    </a:prstGeom>
                  </pic:spPr>
                </pic:pic>
              </a:graphicData>
            </a:graphic>
          </wp:anchor>
        </w:drawing>
      </w:r>
      <w:r>
        <w:rPr>
          <w:color w:val="4F4F4F"/>
          <w:spacing w:val="-2"/>
          <w:w w:val="85"/>
          <w:sz w:val="40"/>
        </w:rPr>
        <w:t>长</w:t>
      </w:r>
      <w:r>
        <w:rPr>
          <w:color w:val="4F4F4F"/>
          <w:spacing w:val="-2"/>
          <w:w w:val="85"/>
          <w:sz w:val="40"/>
        </w:rPr>
        <w:t>时</w:t>
      </w:r>
      <w:r>
        <w:rPr>
          <w:color w:val="4F4F4F"/>
          <w:spacing w:val="-2"/>
          <w:w w:val="85"/>
          <w:sz w:val="40"/>
        </w:rPr>
        <w:t>间</w:t>
      </w:r>
      <w:r>
        <w:rPr>
          <w:color w:val="4F4F4F"/>
          <w:spacing w:val="-2"/>
          <w:w w:val="85"/>
          <w:sz w:val="40"/>
        </w:rPr>
        <w:t>服</w:t>
      </w:r>
      <w:r>
        <w:rPr>
          <w:color w:val="4F4F4F"/>
          <w:spacing w:val="-2"/>
          <w:w w:val="85"/>
          <w:sz w:val="40"/>
        </w:rPr>
        <w:t>用</w:t>
      </w:r>
      <w:r>
        <w:rPr>
          <w:color w:val="4F4F4F"/>
          <w:spacing w:val="-2"/>
          <w:w w:val="85"/>
          <w:sz w:val="40"/>
        </w:rPr>
        <w:t>阿</w:t>
      </w:r>
      <w:r>
        <w:rPr>
          <w:color w:val="4F4F4F"/>
          <w:spacing w:val="-2"/>
          <w:w w:val="85"/>
          <w:sz w:val="40"/>
        </w:rPr>
        <w:t>司</w:t>
      </w:r>
      <w:r>
        <w:rPr>
          <w:color w:val="4F4F4F"/>
          <w:spacing w:val="-2"/>
          <w:w w:val="85"/>
          <w:sz w:val="40"/>
        </w:rPr>
        <w:t>匹</w:t>
      </w:r>
      <w:r>
        <w:rPr>
          <w:color w:val="4F4F4F"/>
          <w:spacing w:val="-2"/>
          <w:w w:val="85"/>
          <w:sz w:val="40"/>
        </w:rPr>
        <w:t>林</w:t>
      </w:r>
      <w:r>
        <w:rPr>
          <w:color w:val="4F4F4F"/>
          <w:spacing w:val="-2"/>
          <w:w w:val="85"/>
          <w:sz w:val="40"/>
        </w:rPr>
        <w:t>或</w:t>
      </w:r>
      <w:r>
        <w:rPr>
          <w:color w:val="4F4F4F"/>
          <w:spacing w:val="-2"/>
          <w:w w:val="85"/>
          <w:sz w:val="40"/>
        </w:rPr>
        <w:t>苯</w:t>
      </w:r>
      <w:r>
        <w:rPr>
          <w:color w:val="4F4F4F"/>
          <w:spacing w:val="-2"/>
          <w:w w:val="85"/>
          <w:sz w:val="40"/>
        </w:rPr>
        <w:t>丁</w:t>
      </w:r>
      <w:r>
        <w:rPr>
          <w:color w:val="4F4F4F"/>
          <w:spacing w:val="-2"/>
          <w:w w:val="85"/>
          <w:sz w:val="40"/>
        </w:rPr>
        <w:t>酸</w:t>
      </w:r>
      <w:r>
        <w:rPr>
          <w:color w:val="4F4F4F"/>
          <w:spacing w:val="-2"/>
          <w:w w:val="85"/>
          <w:sz w:val="40"/>
        </w:rPr>
        <w:t>氮</w:t>
      </w:r>
      <w:r>
        <w:rPr>
          <w:color w:val="4F4F4F"/>
          <w:spacing w:val="-2"/>
          <w:w w:val="85"/>
          <w:sz w:val="40"/>
        </w:rPr>
        <w:t>齐</w:t>
      </w:r>
      <w:r>
        <w:rPr>
          <w:color w:val="4F4F4F"/>
          <w:spacing w:val="-2"/>
          <w:w w:val="85"/>
          <w:sz w:val="40"/>
        </w:rPr>
        <w:t>（</w:t>
      </w:r>
      <w:r>
        <w:rPr>
          <w:color w:val="4F4F4F"/>
          <w:spacing w:val="-2"/>
          <w:w w:val="85"/>
          <w:sz w:val="40"/>
        </w:rPr>
        <w:t>一</w:t>
      </w:r>
      <w:r>
        <w:rPr>
          <w:color w:val="4F4F4F"/>
          <w:spacing w:val="-2"/>
          <w:w w:val="85"/>
          <w:sz w:val="40"/>
        </w:rPr>
        <w:t>种</w:t>
      </w:r>
      <w:r>
        <w:rPr>
          <w:color w:val="4F4F4F"/>
          <w:spacing w:val="-2"/>
          <w:w w:val="85"/>
          <w:sz w:val="40"/>
        </w:rPr>
        <w:t>化</w:t>
      </w:r>
      <w:r>
        <w:rPr>
          <w:color w:val="3F3F3F"/>
          <w:spacing w:val="-4"/>
          <w:w w:val="95"/>
          <w:sz w:val="40"/>
        </w:rPr>
        <w:t>疗</w:t>
      </w:r>
      <w:r>
        <w:rPr>
          <w:color w:val="3F3F3F"/>
          <w:spacing w:val="-4"/>
          <w:w w:val="95"/>
          <w:sz w:val="40"/>
        </w:rPr>
        <w:t>药</w:t>
      </w:r>
      <w:r>
        <w:rPr>
          <w:color w:val="3F3F3F"/>
          <w:spacing w:val="-4"/>
          <w:w w:val="95"/>
          <w:sz w:val="40"/>
        </w:rPr>
        <w:t>物</w:t>
      </w:r>
      <w:r>
        <w:rPr>
          <w:color w:val="3F3F3F"/>
          <w:spacing w:val="-4"/>
          <w:w w:val="95"/>
          <w:sz w:val="40"/>
        </w:rPr>
        <w:t>）</w:t>
      </w:r>
    </w:p>
    <w:p>
      <w:pPr>
        <w:spacing w:line="474" w:lineRule="exact" w:before="0"/>
        <w:ind w:left="747" w:right="0" w:firstLine="0"/>
        <w:jc w:val="left"/>
        <w:rPr>
          <w:sz w:val="40"/>
        </w:rPr>
      </w:pPr>
      <w:r>
        <w:rPr>
          <w:color w:val="4F4F4F"/>
          <w:w w:val="85"/>
          <w:sz w:val="40"/>
        </w:rPr>
        <w:t>西咪替丁（用于治疗胃溃疡</w:t>
      </w:r>
      <w:r>
        <w:rPr>
          <w:color w:val="4F4F4F"/>
          <w:spacing w:val="-10"/>
          <w:w w:val="85"/>
          <w:sz w:val="40"/>
        </w:rPr>
        <w:t>）</w:t>
      </w:r>
    </w:p>
    <w:p>
      <w:pPr>
        <w:spacing w:before="63"/>
        <w:ind w:left="805" w:right="0" w:firstLine="0"/>
        <w:jc w:val="left"/>
        <w:rPr>
          <w:sz w:val="40"/>
        </w:rPr>
      </w:pPr>
      <w:r>
        <w:rPr>
          <w:color w:val="4F4F4F"/>
          <w:w w:val="80"/>
          <w:sz w:val="40"/>
        </w:rPr>
        <w:t>秋</w:t>
      </w:r>
      <w:r>
        <w:rPr>
          <w:color w:val="4F4F4F"/>
          <w:w w:val="80"/>
          <w:sz w:val="40"/>
        </w:rPr>
        <w:t>水</w:t>
      </w:r>
      <w:r>
        <w:rPr>
          <w:color w:val="4F4F4F"/>
          <w:w w:val="80"/>
          <w:sz w:val="40"/>
        </w:rPr>
        <w:t>仙</w:t>
      </w:r>
      <w:r>
        <w:rPr>
          <w:color w:val="4F4F4F"/>
          <w:w w:val="80"/>
          <w:sz w:val="40"/>
        </w:rPr>
        <w:t>碱</w:t>
      </w:r>
      <w:r>
        <w:rPr>
          <w:color w:val="4F4F4F"/>
          <w:w w:val="80"/>
          <w:sz w:val="40"/>
        </w:rPr>
        <w:t>（</w:t>
      </w:r>
      <w:r>
        <w:rPr>
          <w:color w:val="4F4F4F"/>
          <w:w w:val="80"/>
          <w:sz w:val="40"/>
        </w:rPr>
        <w:t>用</w:t>
      </w:r>
      <w:r>
        <w:rPr>
          <w:color w:val="4F4F4F"/>
          <w:w w:val="80"/>
          <w:sz w:val="40"/>
        </w:rPr>
        <w:t>于</w:t>
      </w:r>
      <w:r>
        <w:rPr>
          <w:color w:val="4F4F4F"/>
          <w:w w:val="80"/>
          <w:sz w:val="40"/>
        </w:rPr>
        <w:t>治</w:t>
      </w:r>
      <w:r>
        <w:rPr>
          <w:color w:val="4F4F4F"/>
          <w:w w:val="80"/>
          <w:sz w:val="40"/>
        </w:rPr>
        <w:t>疗</w:t>
      </w:r>
      <w:r>
        <w:rPr>
          <w:color w:val="4F4F4F"/>
          <w:w w:val="80"/>
          <w:sz w:val="40"/>
        </w:rPr>
        <w:t>痛</w:t>
      </w:r>
      <w:r>
        <w:rPr>
          <w:color w:val="4F4F4F"/>
          <w:w w:val="80"/>
          <w:sz w:val="40"/>
        </w:rPr>
        <w:t>风</w:t>
      </w:r>
      <w:r>
        <w:rPr>
          <w:color w:val="4F4F4F"/>
          <w:spacing w:val="-10"/>
          <w:w w:val="80"/>
          <w:sz w:val="40"/>
        </w:rPr>
        <w:t>）</w:t>
      </w:r>
    </w:p>
    <w:p>
      <w:pPr>
        <w:spacing w:line="259" w:lineRule="auto" w:before="32"/>
        <w:ind w:left="812" w:right="937" w:hanging="255"/>
        <w:jc w:val="left"/>
        <w:rPr>
          <w:sz w:val="40"/>
        </w:rPr>
      </w:pPr>
      <w:r>
        <w:rPr>
          <w:color w:val="4F4F4F"/>
          <w:sz w:val="41"/>
        </w:rPr>
        <w:t>女</w:t>
      </w:r>
      <w:r>
        <w:rPr>
          <w:rFonts w:ascii="Times New Roman" w:eastAsia="Times New Roman"/>
          <w:color w:val="262626"/>
          <w:sz w:val="37"/>
        </w:rPr>
        <w:t>I</w:t>
      </w:r>
      <w:r>
        <w:rPr>
          <w:color w:val="4F4F4F"/>
          <w:sz w:val="40"/>
        </w:rPr>
        <w:t>粒</w:t>
      </w:r>
      <w:r>
        <w:rPr>
          <w:color w:val="4F4F4F"/>
          <w:sz w:val="40"/>
        </w:rPr>
        <w:t>犹</w:t>
      </w:r>
      <w:r>
        <w:rPr>
          <w:color w:val="4F4F4F"/>
          <w:sz w:val="40"/>
        </w:rPr>
        <w:t>黜</w:t>
      </w:r>
      <w:r>
        <w:rPr>
          <w:color w:val="4F4F4F"/>
          <w:sz w:val="40"/>
        </w:rPr>
        <w:t>，</w:t>
      </w:r>
      <w:r>
        <w:rPr>
          <w:color w:val="4F4F4F"/>
          <w:sz w:val="40"/>
        </w:rPr>
        <w:t>复</w:t>
      </w:r>
      <w:r>
        <w:rPr>
          <w:color w:val="4F4F4F"/>
          <w:sz w:val="40"/>
        </w:rPr>
        <w:t>方</w:t>
      </w:r>
      <w:r>
        <w:rPr>
          <w:color w:val="4F4F4F"/>
          <w:sz w:val="40"/>
        </w:rPr>
        <w:t>带</w:t>
      </w:r>
      <w:r>
        <w:rPr>
          <w:color w:val="4F4F4F"/>
          <w:spacing w:val="25"/>
          <w:sz w:val="40"/>
        </w:rPr>
        <w:t>  朗</w:t>
      </w:r>
      <w:r>
        <w:rPr>
          <w:color w:val="4F4F4F"/>
          <w:sz w:val="40"/>
        </w:rPr>
        <w:t>（</w:t>
      </w:r>
      <w:r>
        <w:rPr>
          <w:color w:val="757575"/>
          <w:sz w:val="40"/>
        </w:rPr>
        <w:t>－</w:t>
      </w:r>
      <w:r>
        <w:rPr>
          <w:color w:val="3F3F3F"/>
          <w:sz w:val="40"/>
        </w:rPr>
        <w:t>禾</w:t>
      </w:r>
      <w:r>
        <w:rPr>
          <w:color w:val="3F3F3F"/>
          <w:sz w:val="40"/>
        </w:rPr>
        <w:t>协</w:t>
      </w:r>
      <w:r>
        <w:rPr>
          <w:color w:val="3F3F3F"/>
          <w:sz w:val="40"/>
        </w:rPr>
        <w:t>诏</w:t>
      </w:r>
      <w:r>
        <w:rPr>
          <w:color w:val="3F3F3F"/>
          <w:sz w:val="40"/>
        </w:rPr>
        <w:t>嗦</w:t>
      </w:r>
      <w:r>
        <w:rPr>
          <w:color w:val="3F3F3F"/>
          <w:sz w:val="40"/>
        </w:rPr>
        <w:t>）</w:t>
      </w:r>
      <w:r>
        <w:rPr>
          <w:color w:val="4F4F4F"/>
          <w:spacing w:val="-2"/>
          <w:w w:val="85"/>
          <w:sz w:val="40"/>
        </w:rPr>
        <w:t>环</w:t>
      </w:r>
      <w:r>
        <w:rPr>
          <w:color w:val="4F4F4F"/>
          <w:spacing w:val="-2"/>
          <w:w w:val="85"/>
          <w:sz w:val="40"/>
        </w:rPr>
        <w:t>磷</w:t>
      </w:r>
      <w:r>
        <w:rPr>
          <w:color w:val="4F4F4F"/>
          <w:spacing w:val="-2"/>
          <w:w w:val="85"/>
          <w:sz w:val="40"/>
        </w:rPr>
        <w:t>酰</w:t>
      </w:r>
      <w:r>
        <w:rPr>
          <w:color w:val="4F4F4F"/>
          <w:spacing w:val="-2"/>
          <w:w w:val="85"/>
          <w:sz w:val="40"/>
        </w:rPr>
        <w:t>胺</w:t>
      </w:r>
      <w:r>
        <w:rPr>
          <w:color w:val="4F4F4F"/>
          <w:spacing w:val="-2"/>
          <w:w w:val="85"/>
          <w:sz w:val="40"/>
        </w:rPr>
        <w:t>（</w:t>
      </w:r>
      <w:r>
        <w:rPr>
          <w:color w:val="4F4F4F"/>
          <w:spacing w:val="-2"/>
          <w:w w:val="85"/>
          <w:sz w:val="40"/>
        </w:rPr>
        <w:t>一</w:t>
      </w:r>
      <w:r>
        <w:rPr>
          <w:color w:val="4F4F4F"/>
          <w:spacing w:val="-2"/>
          <w:w w:val="85"/>
          <w:sz w:val="40"/>
        </w:rPr>
        <w:t>种</w:t>
      </w:r>
      <w:r>
        <w:rPr>
          <w:color w:val="4F4F4F"/>
          <w:spacing w:val="-2"/>
          <w:w w:val="85"/>
          <w:sz w:val="40"/>
        </w:rPr>
        <w:t>化</w:t>
      </w:r>
      <w:r>
        <w:rPr>
          <w:color w:val="4F4F4F"/>
          <w:spacing w:val="-2"/>
          <w:w w:val="85"/>
          <w:sz w:val="40"/>
        </w:rPr>
        <w:t>疗</w:t>
      </w:r>
      <w:r>
        <w:rPr>
          <w:color w:val="4F4F4F"/>
          <w:spacing w:val="-2"/>
          <w:w w:val="85"/>
          <w:sz w:val="40"/>
        </w:rPr>
        <w:t>药</w:t>
      </w:r>
      <w:r>
        <w:rPr>
          <w:color w:val="4F4F4F"/>
          <w:spacing w:val="-2"/>
          <w:w w:val="85"/>
          <w:sz w:val="40"/>
        </w:rPr>
        <w:t>物</w:t>
      </w:r>
      <w:r>
        <w:rPr>
          <w:color w:val="4F4F4F"/>
          <w:spacing w:val="-2"/>
          <w:w w:val="85"/>
          <w:sz w:val="40"/>
        </w:rPr>
        <w:t>）</w:t>
      </w:r>
    </w:p>
    <w:p>
      <w:pPr>
        <w:spacing w:line="254" w:lineRule="auto" w:before="3"/>
        <w:ind w:left="780" w:right="1102" w:hanging="9"/>
        <w:jc w:val="left"/>
        <w:rPr>
          <w:sz w:val="40"/>
        </w:rPr>
      </w:pPr>
      <w:r>
        <w:rPr>
          <w:color w:val="4F4F4F"/>
          <w:spacing w:val="-2"/>
          <w:w w:val="85"/>
          <w:sz w:val="40"/>
        </w:rPr>
        <w:t>用</w:t>
      </w:r>
      <w:r>
        <w:rPr>
          <w:color w:val="4F4F4F"/>
          <w:spacing w:val="-2"/>
          <w:w w:val="85"/>
          <w:sz w:val="40"/>
        </w:rPr>
        <w:t>于</w:t>
      </w:r>
      <w:r>
        <w:rPr>
          <w:color w:val="4F4F4F"/>
          <w:spacing w:val="-2"/>
          <w:w w:val="85"/>
          <w:sz w:val="40"/>
        </w:rPr>
        <w:t>治</w:t>
      </w:r>
      <w:r>
        <w:rPr>
          <w:color w:val="4F4F4F"/>
          <w:spacing w:val="-2"/>
          <w:w w:val="85"/>
          <w:sz w:val="40"/>
        </w:rPr>
        <w:t>疗</w:t>
      </w:r>
      <w:r>
        <w:rPr>
          <w:color w:val="4F4F4F"/>
          <w:spacing w:val="-2"/>
          <w:w w:val="85"/>
          <w:sz w:val="40"/>
        </w:rPr>
        <w:t>症</w:t>
      </w:r>
      <w:r>
        <w:rPr>
          <w:color w:val="4F4F4F"/>
          <w:spacing w:val="-2"/>
          <w:w w:val="85"/>
          <w:sz w:val="40"/>
        </w:rPr>
        <w:t>疾</w:t>
      </w:r>
      <w:r>
        <w:rPr>
          <w:color w:val="4F4F4F"/>
          <w:spacing w:val="-2"/>
          <w:w w:val="85"/>
          <w:sz w:val="40"/>
        </w:rPr>
        <w:t>的</w:t>
      </w:r>
      <w:r>
        <w:rPr>
          <w:color w:val="4F4F4F"/>
          <w:spacing w:val="-2"/>
          <w:w w:val="85"/>
          <w:sz w:val="40"/>
        </w:rPr>
        <w:t>药</w:t>
      </w:r>
      <w:r>
        <w:rPr>
          <w:color w:val="4F4F4F"/>
          <w:spacing w:val="-2"/>
          <w:w w:val="85"/>
          <w:sz w:val="40"/>
        </w:rPr>
        <w:t>物</w:t>
      </w:r>
      <w:r>
        <w:rPr>
          <w:color w:val="4F4F4F"/>
          <w:spacing w:val="-2"/>
          <w:w w:val="85"/>
          <w:sz w:val="40"/>
        </w:rPr>
        <w:t>或</w:t>
      </w:r>
      <w:r>
        <w:rPr>
          <w:color w:val="4F4F4F"/>
          <w:spacing w:val="-2"/>
          <w:w w:val="85"/>
          <w:sz w:val="40"/>
        </w:rPr>
        <w:t>雌</w:t>
      </w:r>
      <w:r>
        <w:rPr>
          <w:color w:val="4F4F4F"/>
          <w:spacing w:val="-2"/>
          <w:w w:val="85"/>
          <w:sz w:val="40"/>
        </w:rPr>
        <w:t>激</w:t>
      </w:r>
      <w:r>
        <w:rPr>
          <w:color w:val="4F4F4F"/>
          <w:spacing w:val="-2"/>
          <w:w w:val="85"/>
          <w:sz w:val="40"/>
        </w:rPr>
        <w:t>素</w:t>
      </w:r>
      <w:r>
        <w:rPr>
          <w:color w:val="4F4F4F"/>
          <w:spacing w:val="-2"/>
          <w:w w:val="85"/>
          <w:sz w:val="40"/>
        </w:rPr>
        <w:t>（</w:t>
      </w:r>
      <w:r>
        <w:rPr>
          <w:color w:val="4F4F4F"/>
          <w:spacing w:val="-2"/>
          <w:w w:val="85"/>
          <w:sz w:val="40"/>
        </w:rPr>
        <w:t>治</w:t>
      </w:r>
      <w:r>
        <w:rPr>
          <w:color w:val="4F4F4F"/>
          <w:spacing w:val="-2"/>
          <w:w w:val="85"/>
          <w:sz w:val="40"/>
        </w:rPr>
        <w:t>疗</w:t>
      </w:r>
      <w:r>
        <w:rPr>
          <w:color w:val="4F4F4F"/>
          <w:spacing w:val="-2"/>
          <w:w w:val="85"/>
          <w:sz w:val="40"/>
        </w:rPr>
        <w:t>前</w:t>
      </w:r>
      <w:r>
        <w:rPr>
          <w:color w:val="4F4F4F"/>
          <w:spacing w:val="-2"/>
          <w:w w:val="85"/>
          <w:sz w:val="40"/>
        </w:rPr>
        <w:t>列</w:t>
      </w:r>
      <w:r>
        <w:rPr>
          <w:color w:val="4F4F4F"/>
          <w:spacing w:val="-2"/>
          <w:w w:val="85"/>
          <w:sz w:val="40"/>
        </w:rPr>
        <w:t>腺</w:t>
      </w:r>
      <w:r>
        <w:rPr>
          <w:color w:val="4F4F4F"/>
          <w:w w:val="90"/>
          <w:sz w:val="40"/>
        </w:rPr>
        <w:t>癌</w:t>
      </w:r>
      <w:r>
        <w:rPr>
          <w:color w:val="4F4F4F"/>
          <w:w w:val="90"/>
          <w:sz w:val="40"/>
        </w:rPr>
        <w:t>）</w:t>
      </w:r>
      <w:r>
        <w:rPr>
          <w:color w:val="4F4F4F"/>
          <w:w w:val="90"/>
          <w:sz w:val="40"/>
        </w:rPr>
        <w:t>、</w:t>
      </w:r>
      <w:r>
        <w:rPr>
          <w:color w:val="4F4F4F"/>
          <w:w w:val="90"/>
          <w:sz w:val="40"/>
        </w:rPr>
        <w:t>促</w:t>
      </w:r>
      <w:r>
        <w:rPr>
          <w:color w:val="4F4F4F"/>
          <w:w w:val="90"/>
          <w:sz w:val="40"/>
        </w:rPr>
        <w:t>性</w:t>
      </w:r>
      <w:r>
        <w:rPr>
          <w:color w:val="4F4F4F"/>
          <w:w w:val="90"/>
          <w:sz w:val="40"/>
        </w:rPr>
        <w:t>腺</w:t>
      </w:r>
      <w:r>
        <w:rPr>
          <w:color w:val="4F4F4F"/>
          <w:w w:val="90"/>
          <w:sz w:val="40"/>
        </w:rPr>
        <w:t>激</w:t>
      </w:r>
      <w:r>
        <w:rPr>
          <w:color w:val="4F4F4F"/>
          <w:w w:val="90"/>
          <w:sz w:val="40"/>
        </w:rPr>
        <w:t>素</w:t>
      </w:r>
      <w:r>
        <w:rPr>
          <w:color w:val="4F4F4F"/>
          <w:w w:val="90"/>
          <w:sz w:val="40"/>
        </w:rPr>
        <w:t>释</w:t>
      </w:r>
      <w:r>
        <w:rPr>
          <w:color w:val="4F4F4F"/>
          <w:w w:val="90"/>
          <w:sz w:val="40"/>
        </w:rPr>
        <w:t>放</w:t>
      </w:r>
      <w:r>
        <w:rPr>
          <w:color w:val="4F4F4F"/>
          <w:w w:val="90"/>
          <w:sz w:val="40"/>
        </w:rPr>
        <w:t>激</w:t>
      </w:r>
      <w:r>
        <w:rPr>
          <w:color w:val="4F4F4F"/>
          <w:w w:val="90"/>
          <w:sz w:val="40"/>
        </w:rPr>
        <w:t>素</w:t>
      </w:r>
      <w:r>
        <w:rPr>
          <w:rFonts w:ascii="Times New Roman" w:eastAsia="Times New Roman"/>
          <w:color w:val="4F4F4F"/>
          <w:w w:val="90"/>
          <w:sz w:val="34"/>
        </w:rPr>
        <w:t>(GnRH)</w:t>
      </w:r>
      <w:r>
        <w:rPr>
          <w:color w:val="4F4F4F"/>
          <w:w w:val="90"/>
          <w:sz w:val="40"/>
        </w:rPr>
        <w:t>类</w:t>
      </w:r>
      <w:r>
        <w:rPr>
          <w:color w:val="4F4F4F"/>
          <w:w w:val="90"/>
          <w:sz w:val="40"/>
        </w:rPr>
        <w:t>似</w:t>
      </w:r>
      <w:r>
        <w:rPr>
          <w:color w:val="4F4F4F"/>
          <w:spacing w:val="-10"/>
          <w:w w:val="90"/>
          <w:sz w:val="40"/>
        </w:rPr>
        <w:t>物</w:t>
      </w:r>
    </w:p>
    <w:p>
      <w:pPr>
        <w:spacing w:before="47"/>
        <w:ind w:left="669" w:right="0" w:firstLine="0"/>
        <w:jc w:val="left"/>
        <w:rPr>
          <w:sz w:val="40"/>
        </w:rPr>
      </w:pPr>
      <w:r>
        <w:rPr>
          <w:color w:val="5E5E5E"/>
          <w:w w:val="85"/>
          <w:sz w:val="40"/>
        </w:rPr>
        <w:t>（</w:t>
      </w:r>
      <w:r>
        <w:rPr>
          <w:color w:val="5E5E5E"/>
          <w:w w:val="85"/>
          <w:sz w:val="40"/>
        </w:rPr>
        <w:t>用</w:t>
      </w:r>
      <w:r>
        <w:rPr>
          <w:color w:val="5E5E5E"/>
          <w:w w:val="85"/>
          <w:sz w:val="40"/>
        </w:rPr>
        <w:t>于</w:t>
      </w:r>
      <w:r>
        <w:rPr>
          <w:color w:val="5E5E5E"/>
          <w:w w:val="85"/>
          <w:sz w:val="40"/>
        </w:rPr>
        <w:t>治</w:t>
      </w:r>
      <w:r>
        <w:rPr>
          <w:color w:val="5E5E5E"/>
          <w:w w:val="85"/>
          <w:sz w:val="40"/>
        </w:rPr>
        <w:t>疗</w:t>
      </w:r>
      <w:r>
        <w:rPr>
          <w:color w:val="5E5E5E"/>
          <w:w w:val="85"/>
          <w:sz w:val="40"/>
        </w:rPr>
        <w:t>前</w:t>
      </w:r>
      <w:r>
        <w:rPr>
          <w:color w:val="5E5E5E"/>
          <w:w w:val="85"/>
          <w:sz w:val="40"/>
        </w:rPr>
        <w:t>列</w:t>
      </w:r>
      <w:r>
        <w:rPr>
          <w:color w:val="5E5E5E"/>
          <w:w w:val="85"/>
          <w:sz w:val="40"/>
        </w:rPr>
        <w:t>腺</w:t>
      </w:r>
      <w:r>
        <w:rPr>
          <w:color w:val="5E5E5E"/>
          <w:w w:val="85"/>
          <w:sz w:val="40"/>
        </w:rPr>
        <w:t>癌</w:t>
      </w:r>
      <w:r>
        <w:rPr>
          <w:color w:val="5E5E5E"/>
          <w:w w:val="85"/>
          <w:sz w:val="40"/>
        </w:rPr>
        <w:t>的</w:t>
      </w:r>
      <w:r>
        <w:rPr>
          <w:color w:val="5E5E5E"/>
          <w:w w:val="85"/>
          <w:sz w:val="40"/>
        </w:rPr>
        <w:t>药</w:t>
      </w:r>
      <w:r>
        <w:rPr>
          <w:color w:val="5E5E5E"/>
          <w:w w:val="85"/>
          <w:sz w:val="40"/>
        </w:rPr>
        <w:t>物</w:t>
      </w:r>
      <w:r>
        <w:rPr>
          <w:color w:val="5E5E5E"/>
          <w:spacing w:val="-10"/>
          <w:w w:val="85"/>
          <w:sz w:val="40"/>
        </w:rPr>
        <w:t>）</w:t>
      </w:r>
    </w:p>
    <w:p>
      <w:pPr>
        <w:spacing w:before="134"/>
        <w:ind w:left="813" w:right="0" w:firstLine="0"/>
        <w:jc w:val="left"/>
        <w:rPr>
          <w:sz w:val="34"/>
        </w:rPr>
      </w:pPr>
      <w:r>
        <w:rPr>
          <w:color w:val="4F4F4F"/>
          <w:w w:val="105"/>
          <w:sz w:val="34"/>
        </w:rPr>
        <w:t>大</w:t>
      </w:r>
      <w:r>
        <w:rPr>
          <w:color w:val="4F4F4F"/>
          <w:spacing w:val="-10"/>
          <w:w w:val="110"/>
          <w:sz w:val="34"/>
        </w:rPr>
        <w:t>麻</w:t>
      </w:r>
    </w:p>
    <w:p>
      <w:pPr>
        <w:spacing w:line="249" w:lineRule="auto" w:before="75"/>
        <w:ind w:left="834" w:right="808" w:hanging="18"/>
        <w:jc w:val="left"/>
        <w:rPr>
          <w:sz w:val="40"/>
        </w:rPr>
      </w:pPr>
      <w:r>
        <w:rPr/>
        <w:pict>
          <v:rect style="position:absolute;margin-left:787.151184pt;margin-top:16.398424pt;width:2.148489pt;height:9.870886pt;mso-position-horizontal-relative:page;mso-position-vertical-relative:paragraph;z-index:-23878144" id="docshape1356" filled="true" fillcolor="#e4e4e4" stroked="false">
            <v:fill type="solid"/>
            <w10:wrap type="none"/>
          </v:rect>
        </w:pict>
      </w:r>
      <w:r>
        <w:rPr/>
        <w:pict>
          <v:rect style="position:absolute;margin-left:986.432861pt;margin-top:3.924824pt;width:1.074244pt;height:23.84668pt;mso-position-horizontal-relative:page;mso-position-vertical-relative:paragraph;z-index:-23877632" id="docshape1357" filled="true" fillcolor="#e4e4e4" stroked="false">
            <v:fill type="solid"/>
            <w10:wrap type="none"/>
          </v:rect>
        </w:pict>
      </w:r>
      <w:r>
        <w:rPr/>
        <w:pict>
          <v:shape style="position:absolute;margin-left:1017.246033pt;margin-top:3.924884pt;width:9.5pt;height:23.85pt;mso-position-horizontal-relative:page;mso-position-vertical-relative:paragraph;z-index:-23877120" id="docshape1358" coordorigin="20345,78" coordsize="190,477" path="m20535,78l20513,78,20513,292,20345,292,20345,536,20513,536,20513,555,20535,555,20535,78xe" filled="true" fillcolor="#e4e4e4" stroked="false">
            <v:path arrowok="t"/>
            <v:fill type="solid"/>
            <w10:wrap type="none"/>
          </v:shape>
        </w:pict>
      </w:r>
      <w:r>
        <w:rPr>
          <w:color w:val="4F4F4F"/>
          <w:w w:val="90"/>
          <w:sz w:val="40"/>
        </w:rPr>
        <w:t>甲</w:t>
      </w:r>
      <w:r>
        <w:rPr>
          <w:color w:val="4F4F4F"/>
          <w:w w:val="90"/>
          <w:sz w:val="40"/>
        </w:rPr>
        <w:t>轻</w:t>
      </w:r>
      <w:r>
        <w:rPr>
          <w:color w:val="4F4F4F"/>
          <w:w w:val="90"/>
          <w:sz w:val="40"/>
        </w:rPr>
        <w:t>孕</w:t>
      </w:r>
      <w:r>
        <w:rPr>
          <w:color w:val="4F4F4F"/>
          <w:w w:val="90"/>
          <w:sz w:val="40"/>
        </w:rPr>
        <w:t>酮</w:t>
      </w:r>
      <w:r>
        <w:rPr>
          <w:color w:val="4F4F4F"/>
          <w:w w:val="90"/>
          <w:sz w:val="40"/>
        </w:rPr>
        <w:t>（</w:t>
      </w:r>
      <w:r>
        <w:rPr>
          <w:rFonts w:ascii="Times New Roman" w:eastAsia="Times New Roman"/>
          <w:color w:val="D4D4D4"/>
          <w:w w:val="90"/>
          <w:sz w:val="15"/>
        </w:rPr>
        <w:t>I</w:t>
      </w:r>
      <w:r>
        <w:rPr>
          <w:rFonts w:ascii="Times New Roman" w:eastAsia="Times New Roman"/>
          <w:color w:val="D4D4D4"/>
          <w:spacing w:val="-6"/>
          <w:w w:val="90"/>
          <w:sz w:val="15"/>
        </w:rPr>
        <w:t> </w:t>
      </w:r>
      <w:r>
        <w:rPr>
          <w:color w:val="3F3F3F"/>
          <w:w w:val="90"/>
          <w:sz w:val="40"/>
        </w:rPr>
        <w:t>种</w:t>
      </w:r>
      <w:r>
        <w:rPr>
          <w:color w:val="3F3F3F"/>
          <w:w w:val="90"/>
          <w:sz w:val="40"/>
        </w:rPr>
        <w:t>人</w:t>
      </w:r>
      <w:r>
        <w:rPr>
          <w:color w:val="5E5E5E"/>
          <w:w w:val="90"/>
          <w:sz w:val="40"/>
        </w:rPr>
        <w:t>工</w:t>
      </w:r>
      <w:r>
        <w:rPr>
          <w:color w:val="5E5E5E"/>
          <w:w w:val="90"/>
          <w:sz w:val="40"/>
        </w:rPr>
        <w:t>合</w:t>
      </w:r>
      <w:r>
        <w:rPr>
          <w:color w:val="5E5E5E"/>
          <w:w w:val="90"/>
          <w:sz w:val="40"/>
        </w:rPr>
        <w:t>成</w:t>
      </w:r>
      <w:r>
        <w:rPr>
          <w:color w:val="5E5E5E"/>
          <w:w w:val="90"/>
          <w:sz w:val="40"/>
        </w:rPr>
        <w:t>的</w:t>
      </w:r>
      <w:r>
        <w:rPr>
          <w:color w:val="5E5E5E"/>
          <w:w w:val="90"/>
          <w:sz w:val="40"/>
        </w:rPr>
        <w:t>雌</w:t>
      </w:r>
      <w:r>
        <w:rPr>
          <w:color w:val="3F3F3F"/>
          <w:w w:val="90"/>
          <w:sz w:val="40"/>
        </w:rPr>
        <w:t>性</w:t>
      </w:r>
      <w:r>
        <w:rPr>
          <w:color w:val="3F3F3F"/>
          <w:w w:val="90"/>
          <w:sz w:val="40"/>
        </w:rPr>
        <w:t>激</w:t>
      </w:r>
      <w:r>
        <w:rPr>
          <w:color w:val="3F3F3F"/>
          <w:w w:val="90"/>
          <w:sz w:val="40"/>
        </w:rPr>
        <w:t>索</w:t>
      </w:r>
      <w:r>
        <w:rPr>
          <w:color w:val="3F3F3F"/>
          <w:w w:val="90"/>
          <w:sz w:val="40"/>
        </w:rPr>
        <w:t>）</w:t>
      </w:r>
      <w:r>
        <w:rPr>
          <w:color w:val="BCBCBC"/>
          <w:w w:val="90"/>
          <w:sz w:val="40"/>
        </w:rPr>
        <w:t>＇</w:t>
      </w:r>
      <w:r>
        <w:rPr>
          <w:color w:val="BCBCBC"/>
          <w:spacing w:val="37"/>
          <w:sz w:val="40"/>
        </w:rPr>
        <w:t> </w:t>
      </w:r>
      <w:r>
        <w:rPr>
          <w:color w:val="BCBCBC"/>
          <w:w w:val="90"/>
          <w:sz w:val="18"/>
        </w:rPr>
        <w:t>，</w:t>
      </w:r>
      <w:r>
        <w:rPr>
          <w:rFonts w:ascii="Times New Roman" w:eastAsia="Times New Roman"/>
          <w:color w:val="BCBCBC"/>
          <w:w w:val="90"/>
          <w:sz w:val="18"/>
        </w:rPr>
        <w:t>I</w:t>
      </w:r>
      <w:r>
        <w:rPr>
          <w:color w:val="BCBCBC"/>
          <w:w w:val="90"/>
          <w:sz w:val="40"/>
        </w:rPr>
        <w:t>＇</w:t>
      </w:r>
      <w:r>
        <w:rPr>
          <w:color w:val="5E5E5E"/>
          <w:spacing w:val="-2"/>
          <w:w w:val="90"/>
          <w:sz w:val="40"/>
        </w:rPr>
        <w:t>氨</w:t>
      </w:r>
      <w:r>
        <w:rPr>
          <w:color w:val="5E5E5E"/>
          <w:spacing w:val="-2"/>
          <w:w w:val="90"/>
          <w:sz w:val="40"/>
        </w:rPr>
        <w:t>甲</w:t>
      </w:r>
      <w:r>
        <w:rPr>
          <w:color w:val="5E5E5E"/>
          <w:spacing w:val="-2"/>
          <w:w w:val="90"/>
          <w:sz w:val="40"/>
        </w:rPr>
        <w:t>蝶</w:t>
      </w:r>
      <w:r>
        <w:rPr>
          <w:color w:val="5E5E5E"/>
          <w:spacing w:val="-2"/>
          <w:w w:val="90"/>
          <w:sz w:val="40"/>
        </w:rPr>
        <w:t>呤</w:t>
      </w:r>
      <w:r>
        <w:rPr>
          <w:color w:val="5E5E5E"/>
          <w:spacing w:val="-2"/>
          <w:w w:val="90"/>
          <w:sz w:val="40"/>
        </w:rPr>
        <w:t>（</w:t>
      </w:r>
      <w:r>
        <w:rPr>
          <w:color w:val="5E5E5E"/>
          <w:spacing w:val="-2"/>
          <w:w w:val="90"/>
          <w:sz w:val="40"/>
        </w:rPr>
        <w:t>抑</w:t>
      </w:r>
      <w:r>
        <w:rPr>
          <w:color w:val="5E5E5E"/>
          <w:spacing w:val="-2"/>
          <w:w w:val="90"/>
          <w:sz w:val="40"/>
        </w:rPr>
        <w:t>制</w:t>
      </w:r>
      <w:r>
        <w:rPr>
          <w:color w:val="5E5E5E"/>
          <w:spacing w:val="-2"/>
          <w:w w:val="90"/>
          <w:sz w:val="40"/>
        </w:rPr>
        <w:t>免</w:t>
      </w:r>
      <w:r>
        <w:rPr>
          <w:color w:val="5E5E5E"/>
          <w:spacing w:val="-2"/>
          <w:w w:val="90"/>
          <w:sz w:val="40"/>
        </w:rPr>
        <w:t>疫</w:t>
      </w:r>
      <w:r>
        <w:rPr>
          <w:color w:val="5E5E5E"/>
          <w:spacing w:val="-2"/>
          <w:w w:val="90"/>
          <w:sz w:val="40"/>
        </w:rPr>
        <w:t>系</w:t>
      </w:r>
      <w:r>
        <w:rPr>
          <w:color w:val="5E5E5E"/>
          <w:spacing w:val="-2"/>
          <w:w w:val="90"/>
          <w:sz w:val="40"/>
        </w:rPr>
        <w:t>统</w:t>
      </w:r>
      <w:r>
        <w:rPr>
          <w:color w:val="5E5E5E"/>
          <w:spacing w:val="-2"/>
          <w:w w:val="90"/>
          <w:sz w:val="40"/>
        </w:rPr>
        <w:t>的</w:t>
      </w:r>
      <w:r>
        <w:rPr>
          <w:color w:val="5E5E5E"/>
          <w:spacing w:val="-2"/>
          <w:w w:val="90"/>
          <w:sz w:val="40"/>
        </w:rPr>
        <w:t>药</w:t>
      </w:r>
      <w:r>
        <w:rPr>
          <w:color w:val="5E5E5E"/>
          <w:spacing w:val="-2"/>
          <w:w w:val="90"/>
          <w:sz w:val="40"/>
        </w:rPr>
        <w:t>物</w:t>
      </w:r>
      <w:r>
        <w:rPr>
          <w:color w:val="5E5E5E"/>
          <w:spacing w:val="-2"/>
          <w:w w:val="90"/>
          <w:sz w:val="40"/>
        </w:rPr>
        <w:t>）</w:t>
      </w:r>
      <w:r>
        <w:rPr>
          <w:color w:val="5E5E5E"/>
          <w:spacing w:val="-2"/>
          <w:w w:val="90"/>
          <w:sz w:val="40"/>
        </w:rPr>
        <w:t>单</w:t>
      </w:r>
      <w:r>
        <w:rPr>
          <w:color w:val="5E5E5E"/>
          <w:spacing w:val="-2"/>
          <w:w w:val="90"/>
          <w:sz w:val="40"/>
        </w:rPr>
        <w:t>胺</w:t>
      </w:r>
      <w:r>
        <w:rPr>
          <w:color w:val="5E5E5E"/>
          <w:spacing w:val="-2"/>
          <w:w w:val="90"/>
          <w:sz w:val="40"/>
        </w:rPr>
        <w:t>氧</w:t>
      </w:r>
      <w:r>
        <w:rPr>
          <w:color w:val="5E5E5E"/>
          <w:spacing w:val="-2"/>
          <w:w w:val="90"/>
          <w:sz w:val="40"/>
        </w:rPr>
        <w:t>化</w:t>
      </w:r>
      <w:r>
        <w:rPr>
          <w:color w:val="4F4F4F"/>
          <w:spacing w:val="-2"/>
          <w:w w:val="90"/>
          <w:sz w:val="40"/>
        </w:rPr>
        <w:t>酶</w:t>
      </w:r>
      <w:r>
        <w:rPr>
          <w:color w:val="4F4F4F"/>
          <w:spacing w:val="-2"/>
          <w:w w:val="90"/>
          <w:sz w:val="40"/>
        </w:rPr>
        <w:t>抑</w:t>
      </w:r>
      <w:r>
        <w:rPr>
          <w:color w:val="4F4F4F"/>
          <w:spacing w:val="-2"/>
          <w:w w:val="90"/>
          <w:sz w:val="40"/>
        </w:rPr>
        <w:t>制</w:t>
      </w:r>
      <w:r>
        <w:rPr>
          <w:color w:val="4F4F4F"/>
          <w:spacing w:val="-2"/>
          <w:w w:val="90"/>
          <w:sz w:val="40"/>
        </w:rPr>
        <w:t>剂</w:t>
      </w:r>
      <w:r>
        <w:rPr>
          <w:rFonts w:ascii="Times New Roman" w:eastAsia="Times New Roman"/>
          <w:color w:val="4F4F4F"/>
          <w:spacing w:val="-2"/>
          <w:w w:val="90"/>
          <w:sz w:val="38"/>
        </w:rPr>
        <w:t>(A</w:t>
      </w:r>
      <w:r>
        <w:rPr>
          <w:color w:val="4F4F4F"/>
          <w:spacing w:val="-2"/>
          <w:w w:val="90"/>
          <w:sz w:val="40"/>
        </w:rPr>
        <w:t>型</w:t>
      </w:r>
      <w:r>
        <w:rPr>
          <w:color w:val="4F4F4F"/>
          <w:spacing w:val="-2"/>
          <w:w w:val="90"/>
          <w:sz w:val="40"/>
        </w:rPr>
        <w:t>单</w:t>
      </w:r>
      <w:r>
        <w:rPr>
          <w:color w:val="4F4F4F"/>
          <w:spacing w:val="-2"/>
          <w:w w:val="90"/>
          <w:sz w:val="40"/>
        </w:rPr>
        <w:t>胺</w:t>
      </w:r>
      <w:r>
        <w:rPr>
          <w:color w:val="4F4F4F"/>
          <w:spacing w:val="-2"/>
          <w:w w:val="90"/>
          <w:sz w:val="40"/>
        </w:rPr>
        <w:t>氧</w:t>
      </w:r>
      <w:r>
        <w:rPr>
          <w:color w:val="4F4F4F"/>
          <w:spacing w:val="-2"/>
          <w:w w:val="90"/>
          <w:sz w:val="40"/>
        </w:rPr>
        <w:t>化</w:t>
      </w:r>
      <w:r>
        <w:rPr>
          <w:color w:val="4F4F4F"/>
          <w:spacing w:val="-2"/>
          <w:w w:val="90"/>
          <w:sz w:val="40"/>
        </w:rPr>
        <w:t>抑</w:t>
      </w:r>
      <w:r>
        <w:rPr>
          <w:color w:val="4F4F4F"/>
          <w:spacing w:val="-2"/>
          <w:w w:val="90"/>
          <w:sz w:val="40"/>
        </w:rPr>
        <w:t>制</w:t>
      </w:r>
      <w:r>
        <w:rPr>
          <w:color w:val="4F4F4F"/>
          <w:spacing w:val="-2"/>
          <w:w w:val="90"/>
          <w:sz w:val="40"/>
        </w:rPr>
        <w:t>剂</w:t>
      </w:r>
      <w:r>
        <w:rPr>
          <w:color w:val="4F4F4F"/>
          <w:spacing w:val="-2"/>
          <w:w w:val="90"/>
          <w:sz w:val="40"/>
        </w:rPr>
        <w:t>抗</w:t>
      </w:r>
      <w:r>
        <w:rPr>
          <w:color w:val="4F4F4F"/>
          <w:spacing w:val="-2"/>
          <w:w w:val="90"/>
          <w:sz w:val="40"/>
        </w:rPr>
        <w:t>抑</w:t>
      </w:r>
      <w:r>
        <w:rPr>
          <w:color w:val="4F4F4F"/>
          <w:spacing w:val="-2"/>
          <w:w w:val="90"/>
          <w:sz w:val="40"/>
        </w:rPr>
        <w:t>郁</w:t>
      </w:r>
      <w:r>
        <w:rPr>
          <w:color w:val="4F4F4F"/>
          <w:spacing w:val="-2"/>
          <w:w w:val="90"/>
          <w:sz w:val="40"/>
        </w:rPr>
        <w:t>药</w:t>
      </w:r>
      <w:r>
        <w:rPr>
          <w:color w:val="4F4F4F"/>
          <w:spacing w:val="-2"/>
          <w:w w:val="90"/>
          <w:sz w:val="40"/>
        </w:rPr>
        <w:t>），</w:t>
      </w:r>
    </w:p>
    <w:p>
      <w:pPr>
        <w:spacing w:before="126"/>
        <w:ind w:left="846" w:right="0" w:firstLine="0"/>
        <w:jc w:val="left"/>
        <w:rPr>
          <w:sz w:val="34"/>
        </w:rPr>
      </w:pPr>
      <w:r>
        <w:rPr>
          <w:color w:val="4F4F4F"/>
          <w:w w:val="105"/>
          <w:sz w:val="34"/>
        </w:rPr>
        <w:t>尼</w:t>
      </w:r>
      <w:r>
        <w:rPr>
          <w:color w:val="4F4F4F"/>
          <w:w w:val="105"/>
          <w:sz w:val="34"/>
        </w:rPr>
        <w:t>古</w:t>
      </w:r>
      <w:r>
        <w:rPr>
          <w:color w:val="4F4F4F"/>
          <w:spacing w:val="-10"/>
          <w:w w:val="105"/>
          <w:sz w:val="34"/>
        </w:rPr>
        <w:t>丁</w:t>
      </w:r>
    </w:p>
    <w:p>
      <w:pPr>
        <w:spacing w:line="261" w:lineRule="auto" w:before="53"/>
        <w:ind w:left="821" w:right="3881" w:firstLine="40"/>
        <w:jc w:val="left"/>
        <w:rPr>
          <w:sz w:val="40"/>
        </w:rPr>
      </w:pPr>
      <w:r>
        <w:rPr>
          <w:color w:val="4F4F4F"/>
          <w:spacing w:val="-2"/>
          <w:w w:val="85"/>
          <w:sz w:val="40"/>
        </w:rPr>
        <w:t>味</w:t>
      </w:r>
      <w:r>
        <w:rPr>
          <w:color w:val="4F4F4F"/>
          <w:spacing w:val="-2"/>
          <w:w w:val="85"/>
          <w:sz w:val="40"/>
        </w:rPr>
        <w:t>喃</w:t>
      </w:r>
      <w:r>
        <w:rPr>
          <w:color w:val="4F4F4F"/>
          <w:spacing w:val="-2"/>
          <w:w w:val="85"/>
          <w:sz w:val="40"/>
        </w:rPr>
        <w:t>妥</w:t>
      </w:r>
      <w:r>
        <w:rPr>
          <w:color w:val="4F4F4F"/>
          <w:spacing w:val="-2"/>
          <w:w w:val="85"/>
          <w:sz w:val="40"/>
        </w:rPr>
        <w:t>因</w:t>
      </w:r>
      <w:r>
        <w:rPr>
          <w:color w:val="4F4F4F"/>
          <w:spacing w:val="-2"/>
          <w:w w:val="85"/>
          <w:sz w:val="40"/>
        </w:rPr>
        <w:t>（</w:t>
      </w:r>
      <w:r>
        <w:rPr>
          <w:color w:val="909090"/>
          <w:spacing w:val="-2"/>
          <w:w w:val="85"/>
          <w:sz w:val="40"/>
        </w:rPr>
        <w:t>一</w:t>
      </w:r>
      <w:r>
        <w:rPr>
          <w:color w:val="3F3F3F"/>
          <w:spacing w:val="-2"/>
          <w:w w:val="85"/>
          <w:sz w:val="40"/>
        </w:rPr>
        <w:t>种</w:t>
      </w:r>
      <w:r>
        <w:rPr>
          <w:color w:val="3F3F3F"/>
          <w:spacing w:val="-2"/>
          <w:w w:val="85"/>
          <w:sz w:val="40"/>
        </w:rPr>
        <w:t>抗</w:t>
      </w:r>
      <w:r>
        <w:rPr>
          <w:color w:val="5E5E5E"/>
          <w:spacing w:val="-2"/>
          <w:w w:val="85"/>
          <w:sz w:val="40"/>
        </w:rPr>
        <w:t>生</w:t>
      </w:r>
      <w:r>
        <w:rPr>
          <w:color w:val="5E5E5E"/>
          <w:spacing w:val="-2"/>
          <w:w w:val="85"/>
          <w:sz w:val="40"/>
        </w:rPr>
        <w:t>素</w:t>
      </w:r>
      <w:r>
        <w:rPr>
          <w:color w:val="5E5E5E"/>
          <w:spacing w:val="-2"/>
          <w:w w:val="85"/>
          <w:sz w:val="40"/>
        </w:rPr>
        <w:t>）</w:t>
      </w:r>
      <w:r>
        <w:rPr>
          <w:color w:val="4F4F4F"/>
          <w:spacing w:val="-2"/>
          <w:w w:val="85"/>
          <w:sz w:val="40"/>
        </w:rPr>
        <w:t>阿</w:t>
      </w:r>
      <w:r>
        <w:rPr>
          <w:color w:val="4F4F4F"/>
          <w:spacing w:val="-2"/>
          <w:w w:val="85"/>
          <w:sz w:val="40"/>
        </w:rPr>
        <w:t>片</w:t>
      </w:r>
      <w:r>
        <w:rPr>
          <w:color w:val="4F4F4F"/>
          <w:spacing w:val="-2"/>
          <w:w w:val="85"/>
          <w:sz w:val="40"/>
        </w:rPr>
        <w:t>类</w:t>
      </w:r>
      <w:r>
        <w:rPr>
          <w:color w:val="4F4F4F"/>
          <w:spacing w:val="-2"/>
          <w:w w:val="85"/>
          <w:sz w:val="40"/>
        </w:rPr>
        <w:t>药</w:t>
      </w:r>
      <w:r>
        <w:rPr>
          <w:color w:val="4F4F4F"/>
          <w:spacing w:val="-2"/>
          <w:w w:val="85"/>
          <w:sz w:val="40"/>
        </w:rPr>
        <w:t>物</w:t>
      </w:r>
      <w:r>
        <w:rPr>
          <w:color w:val="4F4F4F"/>
          <w:spacing w:val="-2"/>
          <w:w w:val="85"/>
          <w:sz w:val="40"/>
        </w:rPr>
        <w:t>（</w:t>
      </w:r>
      <w:r>
        <w:rPr>
          <w:color w:val="4F4F4F"/>
          <w:spacing w:val="-2"/>
          <w:w w:val="85"/>
          <w:sz w:val="40"/>
        </w:rPr>
        <w:t>毒</w:t>
      </w:r>
      <w:r>
        <w:rPr>
          <w:color w:val="4F4F4F"/>
          <w:spacing w:val="-2"/>
          <w:w w:val="85"/>
          <w:sz w:val="40"/>
        </w:rPr>
        <w:t>品</w:t>
      </w:r>
      <w:r>
        <w:rPr>
          <w:color w:val="4F4F4F"/>
          <w:spacing w:val="-2"/>
          <w:w w:val="85"/>
          <w:sz w:val="40"/>
        </w:rPr>
        <w:t>）</w:t>
      </w:r>
    </w:p>
    <w:p>
      <w:pPr>
        <w:spacing w:before="29"/>
        <w:ind w:left="845" w:right="0" w:firstLine="0"/>
        <w:jc w:val="left"/>
        <w:rPr>
          <w:sz w:val="40"/>
        </w:rPr>
      </w:pPr>
      <w:r>
        <w:rPr>
          <w:color w:val="5E5E5E"/>
          <w:w w:val="80"/>
          <w:sz w:val="40"/>
        </w:rPr>
        <w:t>安</w:t>
      </w:r>
      <w:r>
        <w:rPr>
          <w:color w:val="5E5E5E"/>
          <w:w w:val="80"/>
          <w:sz w:val="40"/>
        </w:rPr>
        <w:t>体</w:t>
      </w:r>
      <w:r>
        <w:rPr>
          <w:color w:val="5E5E5E"/>
          <w:w w:val="80"/>
          <w:sz w:val="40"/>
        </w:rPr>
        <w:t>舒</w:t>
      </w:r>
      <w:r>
        <w:rPr>
          <w:color w:val="5E5E5E"/>
          <w:w w:val="80"/>
          <w:sz w:val="40"/>
        </w:rPr>
        <w:t>通</w:t>
      </w:r>
      <w:r>
        <w:rPr>
          <w:color w:val="5E5E5E"/>
          <w:w w:val="80"/>
          <w:sz w:val="40"/>
        </w:rPr>
        <w:t>（</w:t>
      </w:r>
      <w:r>
        <w:rPr>
          <w:color w:val="5E5E5E"/>
          <w:w w:val="80"/>
          <w:sz w:val="40"/>
        </w:rPr>
        <w:t>利</w:t>
      </w:r>
      <w:r>
        <w:rPr>
          <w:color w:val="5E5E5E"/>
          <w:w w:val="80"/>
          <w:sz w:val="40"/>
        </w:rPr>
        <w:t>尿</w:t>
      </w:r>
      <w:r>
        <w:rPr>
          <w:color w:val="5E5E5E"/>
          <w:spacing w:val="-10"/>
          <w:w w:val="80"/>
          <w:sz w:val="40"/>
        </w:rPr>
        <w:t>｝</w:t>
      </w:r>
    </w:p>
    <w:p>
      <w:pPr>
        <w:spacing w:before="20"/>
        <w:ind w:left="854" w:right="0" w:firstLine="0"/>
        <w:jc w:val="left"/>
        <w:rPr>
          <w:sz w:val="40"/>
        </w:rPr>
      </w:pPr>
      <w:r>
        <w:rPr>
          <w:color w:val="3F3F3F"/>
          <w:w w:val="85"/>
          <w:sz w:val="40"/>
        </w:rPr>
        <w:t>柳</w:t>
      </w:r>
      <w:r>
        <w:rPr>
          <w:color w:val="3F3F3F"/>
          <w:w w:val="85"/>
          <w:sz w:val="40"/>
        </w:rPr>
        <w:t>氮</w:t>
      </w:r>
      <w:r>
        <w:rPr>
          <w:color w:val="3F3F3F"/>
          <w:w w:val="85"/>
          <w:sz w:val="40"/>
        </w:rPr>
        <w:t>磺</w:t>
      </w:r>
      <w:r>
        <w:rPr>
          <w:color w:val="3F3F3F"/>
          <w:w w:val="85"/>
          <w:sz w:val="40"/>
        </w:rPr>
        <w:t>胺</w:t>
      </w:r>
      <w:r>
        <w:rPr>
          <w:color w:val="3F3F3F"/>
          <w:w w:val="85"/>
          <w:sz w:val="40"/>
        </w:rPr>
        <w:t>咄</w:t>
      </w:r>
      <w:r>
        <w:rPr>
          <w:color w:val="3F3F3F"/>
          <w:spacing w:val="13"/>
          <w:sz w:val="40"/>
        </w:rPr>
        <w:t>  </w:t>
      </w:r>
      <w:r>
        <w:rPr>
          <w:color w:val="3F3F3F"/>
          <w:w w:val="85"/>
          <w:sz w:val="40"/>
        </w:rPr>
        <w:t>（</w:t>
      </w:r>
      <w:r>
        <w:rPr>
          <w:color w:val="3F3F3F"/>
          <w:w w:val="85"/>
          <w:sz w:val="40"/>
        </w:rPr>
        <w:t>一</w:t>
      </w:r>
      <w:r>
        <w:rPr>
          <w:color w:val="3F3F3F"/>
          <w:w w:val="85"/>
          <w:sz w:val="40"/>
        </w:rPr>
        <w:t>种</w:t>
      </w:r>
      <w:r>
        <w:rPr>
          <w:color w:val="3F3F3F"/>
          <w:w w:val="85"/>
          <w:sz w:val="40"/>
        </w:rPr>
        <w:t>抗</w:t>
      </w:r>
      <w:r>
        <w:rPr>
          <w:color w:val="3F3F3F"/>
          <w:w w:val="85"/>
          <w:sz w:val="40"/>
        </w:rPr>
        <w:t>生</w:t>
      </w:r>
      <w:r>
        <w:rPr>
          <w:color w:val="3F3F3F"/>
          <w:w w:val="85"/>
          <w:sz w:val="40"/>
        </w:rPr>
        <w:t>素</w:t>
      </w:r>
      <w:r>
        <w:rPr>
          <w:color w:val="3F3F3F"/>
          <w:spacing w:val="-10"/>
          <w:w w:val="85"/>
          <w:sz w:val="40"/>
        </w:rPr>
        <w:t>）</w:t>
      </w:r>
    </w:p>
    <w:p>
      <w:pPr>
        <w:spacing w:after="0"/>
        <w:jc w:val="left"/>
        <w:rPr>
          <w:sz w:val="40"/>
        </w:rPr>
        <w:sectPr>
          <w:type w:val="continuous"/>
          <w:pgSz w:w="21750" w:h="31660"/>
          <w:pgMar w:top="0" w:bottom="280" w:left="0" w:right="0"/>
          <w:cols w:num="3" w:equalWidth="0">
            <w:col w:w="10637" w:space="97"/>
            <w:col w:w="2056" w:space="360"/>
            <w:col w:w="8600"/>
          </w:cols>
        </w:sectPr>
      </w:pPr>
    </w:p>
    <w:p>
      <w:pPr>
        <w:spacing w:line="462" w:lineRule="exact" w:before="0"/>
        <w:ind w:left="665" w:right="0" w:firstLine="0"/>
        <w:jc w:val="left"/>
        <w:rPr>
          <w:sz w:val="40"/>
        </w:rPr>
      </w:pPr>
      <w:r>
        <w:rPr>
          <w:color w:val="3F3F3F"/>
          <w:sz w:val="40"/>
        </w:rPr>
        <w:t>的阴道中，且精子必须能与卵子结合才能怀孕</w:t>
      </w:r>
      <w:r>
        <w:rPr>
          <w:color w:val="909090"/>
          <w:sz w:val="40"/>
        </w:rPr>
        <w:t>。</w:t>
      </w:r>
      <w:r>
        <w:rPr>
          <w:color w:val="3F3F3F"/>
          <w:spacing w:val="-4"/>
          <w:sz w:val="40"/>
        </w:rPr>
        <w:t>凡能千</w:t>
      </w:r>
    </w:p>
    <w:p>
      <w:pPr>
        <w:spacing w:line="302" w:lineRule="auto" w:before="117"/>
        <w:ind w:left="668" w:right="2500" w:hanging="5"/>
        <w:jc w:val="left"/>
        <w:rPr>
          <w:sz w:val="40"/>
        </w:rPr>
      </w:pPr>
      <w:r>
        <w:rPr>
          <w:color w:val="3F3F3F"/>
          <w:spacing w:val="-2"/>
          <w:sz w:val="40"/>
        </w:rPr>
        <w:t>扰</w:t>
      </w:r>
      <w:r>
        <w:rPr>
          <w:color w:val="3F3F3F"/>
          <w:spacing w:val="-2"/>
          <w:sz w:val="40"/>
        </w:rPr>
        <w:t>此</w:t>
      </w:r>
      <w:r>
        <w:rPr>
          <w:color w:val="3F3F3F"/>
          <w:spacing w:val="-2"/>
          <w:sz w:val="40"/>
        </w:rPr>
        <w:t>过</w:t>
      </w:r>
      <w:r>
        <w:rPr>
          <w:color w:val="3F3F3F"/>
          <w:spacing w:val="-2"/>
          <w:sz w:val="40"/>
        </w:rPr>
        <w:t>程</w:t>
      </w:r>
      <w:r>
        <w:rPr>
          <w:color w:val="3F3F3F"/>
          <w:spacing w:val="-2"/>
          <w:sz w:val="40"/>
        </w:rPr>
        <w:t>的</w:t>
      </w:r>
      <w:r>
        <w:rPr>
          <w:color w:val="3F3F3F"/>
          <w:spacing w:val="-2"/>
          <w:sz w:val="40"/>
        </w:rPr>
        <w:t>任</w:t>
      </w:r>
      <w:r>
        <w:rPr>
          <w:color w:val="3F3F3F"/>
          <w:spacing w:val="-2"/>
          <w:sz w:val="40"/>
        </w:rPr>
        <w:t>何</w:t>
      </w:r>
      <w:r>
        <w:rPr>
          <w:color w:val="3F3F3F"/>
          <w:spacing w:val="-2"/>
          <w:sz w:val="40"/>
        </w:rPr>
        <w:t>情</w:t>
      </w:r>
      <w:r>
        <w:rPr>
          <w:color w:val="3F3F3F"/>
          <w:spacing w:val="-2"/>
          <w:sz w:val="40"/>
        </w:rPr>
        <w:t>况</w:t>
      </w:r>
      <w:r>
        <w:rPr>
          <w:color w:val="3F3F3F"/>
          <w:spacing w:val="-2"/>
          <w:sz w:val="40"/>
        </w:rPr>
        <w:t>均</w:t>
      </w:r>
      <w:r>
        <w:rPr>
          <w:color w:val="3F3F3F"/>
          <w:spacing w:val="-2"/>
          <w:sz w:val="40"/>
        </w:rPr>
        <w:t>可</w:t>
      </w:r>
      <w:r>
        <w:rPr>
          <w:color w:val="3F3F3F"/>
          <w:spacing w:val="-2"/>
          <w:sz w:val="40"/>
        </w:rPr>
        <w:t>引</w:t>
      </w:r>
      <w:r>
        <w:rPr>
          <w:color w:val="3F3F3F"/>
          <w:spacing w:val="-2"/>
          <w:sz w:val="40"/>
        </w:rPr>
        <w:t>起</w:t>
      </w:r>
      <w:r>
        <w:rPr>
          <w:color w:val="3F3F3F"/>
          <w:spacing w:val="-2"/>
          <w:sz w:val="40"/>
        </w:rPr>
        <w:t>男</w:t>
      </w:r>
      <w:r>
        <w:rPr>
          <w:color w:val="3F3F3F"/>
          <w:spacing w:val="-2"/>
          <w:sz w:val="40"/>
        </w:rPr>
        <w:t>性</w:t>
      </w:r>
      <w:r>
        <w:rPr>
          <w:color w:val="3F3F3F"/>
          <w:spacing w:val="-2"/>
          <w:sz w:val="40"/>
        </w:rPr>
        <w:t>不</w:t>
      </w:r>
      <w:r>
        <w:rPr>
          <w:color w:val="3F3F3F"/>
          <w:spacing w:val="-2"/>
          <w:sz w:val="40"/>
        </w:rPr>
        <w:t>育</w:t>
      </w:r>
      <w:r>
        <w:rPr>
          <w:color w:val="909090"/>
          <w:spacing w:val="-2"/>
          <w:sz w:val="40"/>
        </w:rPr>
        <w:t>。</w:t>
      </w:r>
      <w:r>
        <w:rPr>
          <w:color w:val="3F3F3F"/>
          <w:spacing w:val="-6"/>
          <w:sz w:val="40"/>
        </w:rPr>
        <w:t>病</w:t>
      </w:r>
      <w:r>
        <w:rPr>
          <w:color w:val="3F3F3F"/>
          <w:spacing w:val="-6"/>
          <w:sz w:val="40"/>
        </w:rPr>
        <w:t>因</w:t>
      </w:r>
    </w:p>
    <w:p>
      <w:pPr>
        <w:spacing w:line="466" w:lineRule="exact" w:before="0"/>
        <w:ind w:left="1470" w:right="0" w:firstLine="0"/>
        <w:jc w:val="left"/>
        <w:rPr>
          <w:sz w:val="40"/>
        </w:rPr>
      </w:pPr>
      <w:r>
        <w:rPr>
          <w:color w:val="3F3F3F"/>
          <w:w w:val="95"/>
          <w:sz w:val="40"/>
        </w:rPr>
        <w:t>如</w:t>
      </w:r>
      <w:r>
        <w:rPr>
          <w:color w:val="3F3F3F"/>
          <w:w w:val="95"/>
          <w:sz w:val="40"/>
        </w:rPr>
        <w:t>增</w:t>
      </w:r>
      <w:r>
        <w:rPr>
          <w:color w:val="3F3F3F"/>
          <w:w w:val="95"/>
          <w:sz w:val="40"/>
        </w:rPr>
        <w:t>加</w:t>
      </w:r>
      <w:r>
        <w:rPr>
          <w:color w:val="3F3F3F"/>
          <w:w w:val="95"/>
          <w:sz w:val="40"/>
        </w:rPr>
        <w:t>睾</w:t>
      </w:r>
      <w:r>
        <w:rPr>
          <w:color w:val="3F3F3F"/>
          <w:w w:val="95"/>
          <w:sz w:val="40"/>
        </w:rPr>
        <w:t>丸</w:t>
      </w:r>
      <w:r>
        <w:rPr>
          <w:color w:val="3F3F3F"/>
          <w:w w:val="95"/>
          <w:sz w:val="40"/>
        </w:rPr>
        <w:t>的</w:t>
      </w:r>
      <w:r>
        <w:rPr>
          <w:color w:val="3F3F3F"/>
          <w:w w:val="95"/>
          <w:sz w:val="40"/>
        </w:rPr>
        <w:t>温</w:t>
      </w:r>
      <w:r>
        <w:rPr>
          <w:color w:val="3F3F3F"/>
          <w:w w:val="95"/>
          <w:sz w:val="40"/>
        </w:rPr>
        <w:t>度</w:t>
      </w:r>
      <w:r>
        <w:rPr>
          <w:color w:val="3F3F3F"/>
          <w:w w:val="95"/>
          <w:sz w:val="40"/>
        </w:rPr>
        <w:t>（</w:t>
      </w:r>
      <w:r>
        <w:rPr>
          <w:color w:val="3F3F3F"/>
          <w:w w:val="95"/>
          <w:sz w:val="40"/>
        </w:rPr>
        <w:t>如</w:t>
      </w:r>
      <w:r>
        <w:rPr>
          <w:color w:val="3F3F3F"/>
          <w:w w:val="95"/>
          <w:sz w:val="40"/>
        </w:rPr>
        <w:t>精</w:t>
      </w:r>
      <w:r>
        <w:rPr>
          <w:color w:val="3F3F3F"/>
          <w:w w:val="95"/>
          <w:sz w:val="40"/>
        </w:rPr>
        <w:t>子</w:t>
      </w:r>
      <w:r>
        <w:rPr>
          <w:color w:val="3F3F3F"/>
          <w:w w:val="95"/>
          <w:sz w:val="40"/>
        </w:rPr>
        <w:t>产</w:t>
      </w:r>
      <w:r>
        <w:rPr>
          <w:color w:val="3F3F3F"/>
          <w:w w:val="95"/>
          <w:sz w:val="40"/>
        </w:rPr>
        <w:t>生</w:t>
      </w:r>
      <w:r>
        <w:rPr>
          <w:color w:val="3F3F3F"/>
          <w:w w:val="95"/>
          <w:sz w:val="40"/>
        </w:rPr>
        <w:t>）</w:t>
      </w:r>
      <w:r>
        <w:rPr>
          <w:color w:val="3F3F3F"/>
          <w:w w:val="95"/>
          <w:sz w:val="40"/>
        </w:rPr>
        <w:t>的</w:t>
      </w:r>
      <w:r>
        <w:rPr>
          <w:color w:val="3F3F3F"/>
          <w:w w:val="95"/>
          <w:sz w:val="40"/>
        </w:rPr>
        <w:t>条</w:t>
      </w:r>
      <w:r>
        <w:rPr>
          <w:color w:val="3F3F3F"/>
          <w:w w:val="95"/>
          <w:sz w:val="40"/>
        </w:rPr>
        <w:t>件</w:t>
      </w:r>
      <w:r>
        <w:rPr>
          <w:color w:val="3F3F3F"/>
          <w:w w:val="95"/>
          <w:sz w:val="40"/>
        </w:rPr>
        <w:t>，</w:t>
      </w:r>
      <w:r>
        <w:rPr>
          <w:color w:val="3F3F3F"/>
          <w:w w:val="95"/>
          <w:sz w:val="40"/>
        </w:rPr>
        <w:t>可</w:t>
      </w:r>
      <w:r>
        <w:rPr>
          <w:color w:val="3F3F3F"/>
          <w:w w:val="95"/>
          <w:sz w:val="40"/>
        </w:rPr>
        <w:t>以</w:t>
      </w:r>
      <w:r>
        <w:rPr>
          <w:color w:val="3F3F3F"/>
          <w:w w:val="95"/>
          <w:sz w:val="40"/>
        </w:rPr>
        <w:t>大</w:t>
      </w:r>
      <w:r>
        <w:rPr>
          <w:color w:val="3F3F3F"/>
          <w:spacing w:val="-10"/>
          <w:w w:val="95"/>
          <w:sz w:val="40"/>
        </w:rPr>
        <w:t>大</w:t>
      </w:r>
    </w:p>
    <w:p>
      <w:pPr>
        <w:spacing w:line="297" w:lineRule="auto" w:before="106"/>
        <w:ind w:left="662" w:right="40" w:firstLine="12"/>
        <w:jc w:val="both"/>
        <w:rPr>
          <w:sz w:val="40"/>
        </w:rPr>
      </w:pPr>
      <w:r>
        <w:rPr>
          <w:color w:val="3F3F3F"/>
          <w:spacing w:val="-2"/>
          <w:sz w:val="40"/>
        </w:rPr>
        <w:t>降</w:t>
      </w:r>
      <w:r>
        <w:rPr>
          <w:color w:val="3F3F3F"/>
          <w:spacing w:val="-2"/>
          <w:sz w:val="40"/>
        </w:rPr>
        <w:t>低</w:t>
      </w:r>
      <w:r>
        <w:rPr>
          <w:color w:val="3F3F3F"/>
          <w:spacing w:val="-2"/>
          <w:sz w:val="40"/>
        </w:rPr>
        <w:t>精</w:t>
      </w:r>
      <w:r>
        <w:rPr>
          <w:color w:val="3F3F3F"/>
          <w:spacing w:val="-2"/>
          <w:sz w:val="40"/>
        </w:rPr>
        <w:t>子</w:t>
      </w:r>
      <w:r>
        <w:rPr>
          <w:color w:val="3F3F3F"/>
          <w:spacing w:val="-2"/>
          <w:sz w:val="40"/>
        </w:rPr>
        <w:t>的</w:t>
      </w:r>
      <w:r>
        <w:rPr>
          <w:color w:val="3F3F3F"/>
          <w:spacing w:val="-2"/>
          <w:sz w:val="40"/>
        </w:rPr>
        <w:t>数</w:t>
      </w:r>
      <w:r>
        <w:rPr>
          <w:color w:val="3F3F3F"/>
          <w:spacing w:val="-2"/>
          <w:sz w:val="40"/>
        </w:rPr>
        <w:t>量</w:t>
      </w:r>
      <w:r>
        <w:rPr>
          <w:color w:val="3F3F3F"/>
          <w:spacing w:val="-2"/>
          <w:sz w:val="40"/>
        </w:rPr>
        <w:t>和</w:t>
      </w:r>
      <w:r>
        <w:rPr>
          <w:color w:val="3F3F3F"/>
          <w:spacing w:val="-2"/>
          <w:sz w:val="40"/>
        </w:rPr>
        <w:t>精</w:t>
      </w:r>
      <w:r>
        <w:rPr>
          <w:color w:val="3F3F3F"/>
          <w:spacing w:val="-2"/>
          <w:sz w:val="40"/>
        </w:rPr>
        <w:t>子</w:t>
      </w:r>
      <w:r>
        <w:rPr>
          <w:color w:val="3F3F3F"/>
          <w:spacing w:val="-2"/>
          <w:sz w:val="40"/>
        </w:rPr>
        <w:t>的</w:t>
      </w:r>
      <w:r>
        <w:rPr>
          <w:color w:val="3F3F3F"/>
          <w:spacing w:val="-2"/>
          <w:sz w:val="40"/>
        </w:rPr>
        <w:t>运</w:t>
      </w:r>
      <w:r>
        <w:rPr>
          <w:color w:val="3F3F3F"/>
          <w:spacing w:val="-2"/>
          <w:sz w:val="40"/>
        </w:rPr>
        <w:t>动</w:t>
      </w:r>
      <w:r>
        <w:rPr>
          <w:color w:val="3F3F3F"/>
          <w:spacing w:val="-2"/>
          <w:sz w:val="40"/>
        </w:rPr>
        <w:t>活</w:t>
      </w:r>
      <w:r>
        <w:rPr>
          <w:color w:val="3F3F3F"/>
          <w:spacing w:val="-2"/>
          <w:sz w:val="40"/>
        </w:rPr>
        <w:t>力</w:t>
      </w:r>
      <w:r>
        <w:rPr>
          <w:color w:val="3F3F3F"/>
          <w:spacing w:val="-2"/>
          <w:sz w:val="40"/>
        </w:rPr>
        <w:t>，</w:t>
      </w:r>
      <w:r>
        <w:rPr>
          <w:color w:val="3F3F3F"/>
          <w:spacing w:val="-2"/>
          <w:sz w:val="40"/>
        </w:rPr>
        <w:t>并</w:t>
      </w:r>
      <w:r>
        <w:rPr>
          <w:color w:val="3F3F3F"/>
          <w:spacing w:val="-2"/>
          <w:sz w:val="40"/>
        </w:rPr>
        <w:t>可</w:t>
      </w:r>
      <w:r>
        <w:rPr>
          <w:color w:val="3F3F3F"/>
          <w:spacing w:val="-2"/>
          <w:sz w:val="40"/>
        </w:rPr>
        <w:t>以</w:t>
      </w:r>
      <w:r>
        <w:rPr>
          <w:color w:val="3F3F3F"/>
          <w:spacing w:val="-2"/>
          <w:sz w:val="40"/>
        </w:rPr>
        <w:t>增</w:t>
      </w:r>
      <w:r>
        <w:rPr>
          <w:color w:val="3F3F3F"/>
          <w:spacing w:val="-2"/>
          <w:sz w:val="40"/>
        </w:rPr>
        <w:t>加</w:t>
      </w:r>
      <w:r>
        <w:rPr>
          <w:color w:val="3F3F3F"/>
          <w:spacing w:val="-2"/>
          <w:sz w:val="40"/>
        </w:rPr>
        <w:t>畸</w:t>
      </w:r>
      <w:r>
        <w:rPr>
          <w:color w:val="3F3F3F"/>
          <w:spacing w:val="-2"/>
          <w:sz w:val="40"/>
        </w:rPr>
        <w:t>形</w:t>
      </w:r>
      <w:r>
        <w:rPr>
          <w:color w:val="3F3F3F"/>
          <w:spacing w:val="-2"/>
          <w:sz w:val="40"/>
        </w:rPr>
        <w:t>精</w:t>
      </w:r>
      <w:r>
        <w:rPr>
          <w:color w:val="4F4F4F"/>
          <w:spacing w:val="-2"/>
          <w:w w:val="95"/>
          <w:sz w:val="40"/>
        </w:rPr>
        <w:t>子</w:t>
      </w:r>
      <w:r>
        <w:rPr>
          <w:color w:val="4F4F4F"/>
          <w:spacing w:val="-2"/>
          <w:w w:val="95"/>
          <w:sz w:val="40"/>
        </w:rPr>
        <w:t>的</w:t>
      </w:r>
      <w:r>
        <w:rPr>
          <w:color w:val="4F4F4F"/>
          <w:spacing w:val="-2"/>
          <w:w w:val="95"/>
          <w:sz w:val="40"/>
        </w:rPr>
        <w:t>数</w:t>
      </w:r>
      <w:r>
        <w:rPr>
          <w:color w:val="4F4F4F"/>
          <w:spacing w:val="-2"/>
          <w:w w:val="95"/>
          <w:sz w:val="40"/>
        </w:rPr>
        <w:t>量</w:t>
      </w:r>
      <w:r>
        <w:rPr>
          <w:color w:val="909090"/>
          <w:spacing w:val="-2"/>
          <w:w w:val="95"/>
          <w:sz w:val="40"/>
        </w:rPr>
        <w:t>。</w:t>
      </w:r>
      <w:r>
        <w:rPr>
          <w:color w:val="3F3F3F"/>
          <w:spacing w:val="-2"/>
          <w:w w:val="95"/>
          <w:sz w:val="40"/>
        </w:rPr>
        <w:t>例</w:t>
      </w:r>
      <w:r>
        <w:rPr>
          <w:color w:val="3F3F3F"/>
          <w:spacing w:val="-2"/>
          <w:w w:val="95"/>
          <w:sz w:val="40"/>
        </w:rPr>
        <w:t>如</w:t>
      </w:r>
      <w:r>
        <w:rPr>
          <w:color w:val="3F3F3F"/>
          <w:spacing w:val="-2"/>
          <w:w w:val="95"/>
          <w:sz w:val="40"/>
        </w:rPr>
        <w:t>，</w:t>
      </w:r>
      <w:r>
        <w:rPr>
          <w:color w:val="3F3F3F"/>
          <w:spacing w:val="-2"/>
          <w:w w:val="95"/>
          <w:sz w:val="40"/>
        </w:rPr>
        <w:t>在</w:t>
      </w:r>
      <w:r>
        <w:rPr>
          <w:color w:val="3F3F3F"/>
          <w:spacing w:val="-2"/>
          <w:w w:val="95"/>
          <w:sz w:val="40"/>
        </w:rPr>
        <w:t>性</w:t>
      </w:r>
      <w:r>
        <w:rPr>
          <w:color w:val="3F3F3F"/>
          <w:spacing w:val="-2"/>
          <w:w w:val="95"/>
          <w:sz w:val="40"/>
        </w:rPr>
        <w:t>交</w:t>
      </w:r>
      <w:r>
        <w:rPr>
          <w:color w:val="3F3F3F"/>
          <w:spacing w:val="-2"/>
          <w:w w:val="95"/>
          <w:sz w:val="40"/>
        </w:rPr>
        <w:t>前</w:t>
      </w:r>
      <w:r>
        <w:rPr>
          <w:color w:val="3F3F3F"/>
          <w:spacing w:val="-2"/>
          <w:w w:val="95"/>
          <w:sz w:val="40"/>
        </w:rPr>
        <w:t>洗</w:t>
      </w:r>
      <w:r>
        <w:rPr>
          <w:color w:val="3F3F3F"/>
          <w:spacing w:val="-2"/>
          <w:w w:val="95"/>
          <w:sz w:val="40"/>
        </w:rPr>
        <w:t>热</w:t>
      </w:r>
      <w:r>
        <w:rPr>
          <w:color w:val="3F3F3F"/>
          <w:spacing w:val="-2"/>
          <w:w w:val="95"/>
          <w:sz w:val="40"/>
        </w:rPr>
        <w:t>水</w:t>
      </w:r>
      <w:r>
        <w:rPr>
          <w:color w:val="3F3F3F"/>
          <w:spacing w:val="-2"/>
          <w:w w:val="95"/>
          <w:sz w:val="40"/>
        </w:rPr>
        <w:t>澡</w:t>
      </w:r>
      <w:r>
        <w:rPr>
          <w:color w:val="3F3F3F"/>
          <w:spacing w:val="-2"/>
          <w:w w:val="95"/>
          <w:sz w:val="40"/>
        </w:rPr>
        <w:t>，</w:t>
      </w:r>
      <w:r>
        <w:rPr>
          <w:color w:val="3F3F3F"/>
          <w:spacing w:val="-2"/>
          <w:w w:val="95"/>
          <w:sz w:val="40"/>
        </w:rPr>
        <w:t>可</w:t>
      </w:r>
      <w:r>
        <w:rPr>
          <w:color w:val="3F3F3F"/>
          <w:spacing w:val="-2"/>
          <w:w w:val="95"/>
          <w:sz w:val="40"/>
        </w:rPr>
        <w:t>以</w:t>
      </w:r>
      <w:r>
        <w:rPr>
          <w:color w:val="3F3F3F"/>
          <w:spacing w:val="-2"/>
          <w:w w:val="95"/>
          <w:sz w:val="40"/>
        </w:rPr>
        <w:t>对</w:t>
      </w:r>
      <w:r>
        <w:rPr>
          <w:color w:val="3F3F3F"/>
          <w:spacing w:val="-2"/>
          <w:w w:val="95"/>
          <w:sz w:val="40"/>
        </w:rPr>
        <w:t>精</w:t>
      </w:r>
      <w:r>
        <w:rPr>
          <w:color w:val="3F3F3F"/>
          <w:spacing w:val="-2"/>
          <w:w w:val="95"/>
          <w:sz w:val="40"/>
        </w:rPr>
        <w:t>子</w:t>
      </w:r>
      <w:r>
        <w:rPr>
          <w:color w:val="3F3F3F"/>
          <w:spacing w:val="-2"/>
          <w:w w:val="95"/>
          <w:sz w:val="40"/>
        </w:rPr>
        <w:t>产</w:t>
      </w:r>
      <w:r>
        <w:rPr>
          <w:color w:val="3F3F3F"/>
          <w:spacing w:val="-2"/>
          <w:w w:val="95"/>
          <w:sz w:val="40"/>
        </w:rPr>
        <w:t>生</w:t>
      </w:r>
      <w:r>
        <w:rPr>
          <w:color w:val="3F3F3F"/>
          <w:spacing w:val="-2"/>
          <w:w w:val="95"/>
          <w:sz w:val="40"/>
        </w:rPr>
        <w:t>负</w:t>
      </w:r>
      <w:r>
        <w:rPr>
          <w:color w:val="3F3F3F"/>
          <w:spacing w:val="-2"/>
          <w:w w:val="95"/>
          <w:sz w:val="40"/>
        </w:rPr>
        <w:t>面</w:t>
      </w:r>
      <w:r>
        <w:rPr>
          <w:color w:val="3F3F3F"/>
          <w:spacing w:val="-2"/>
          <w:w w:val="95"/>
          <w:sz w:val="40"/>
        </w:rPr>
        <w:t>影</w:t>
      </w:r>
      <w:r>
        <w:rPr>
          <w:color w:val="262626"/>
          <w:spacing w:val="-2"/>
          <w:w w:val="95"/>
          <w:sz w:val="40"/>
        </w:rPr>
        <w:t>响</w:t>
      </w:r>
      <w:r>
        <w:rPr>
          <w:color w:val="909090"/>
          <w:spacing w:val="-2"/>
          <w:w w:val="95"/>
          <w:sz w:val="40"/>
        </w:rPr>
        <w:t>。</w:t>
      </w:r>
      <w:r>
        <w:rPr>
          <w:color w:val="4F4F4F"/>
          <w:spacing w:val="-2"/>
          <w:w w:val="95"/>
          <w:sz w:val="40"/>
        </w:rPr>
        <w:t>睾</w:t>
      </w:r>
      <w:r>
        <w:rPr>
          <w:color w:val="4F4F4F"/>
          <w:spacing w:val="-2"/>
          <w:w w:val="95"/>
          <w:sz w:val="40"/>
        </w:rPr>
        <w:t>丸</w:t>
      </w:r>
      <w:r>
        <w:rPr>
          <w:color w:val="4F4F4F"/>
          <w:spacing w:val="-2"/>
          <w:w w:val="95"/>
          <w:sz w:val="40"/>
        </w:rPr>
        <w:t>某</w:t>
      </w:r>
      <w:r>
        <w:rPr>
          <w:color w:val="4F4F4F"/>
          <w:spacing w:val="-2"/>
          <w:w w:val="95"/>
          <w:sz w:val="40"/>
        </w:rPr>
        <w:t>些</w:t>
      </w:r>
      <w:r>
        <w:rPr>
          <w:color w:val="4F4F4F"/>
          <w:spacing w:val="-2"/>
          <w:w w:val="95"/>
          <w:sz w:val="40"/>
        </w:rPr>
        <w:t>疾</w:t>
      </w:r>
      <w:r>
        <w:rPr>
          <w:color w:val="4F4F4F"/>
          <w:spacing w:val="-2"/>
          <w:w w:val="95"/>
          <w:sz w:val="40"/>
        </w:rPr>
        <w:t>病</w:t>
      </w:r>
      <w:r>
        <w:rPr>
          <w:color w:val="4F4F4F"/>
          <w:spacing w:val="-2"/>
          <w:w w:val="95"/>
          <w:sz w:val="40"/>
        </w:rPr>
        <w:t>，</w:t>
      </w:r>
      <w:r>
        <w:rPr>
          <w:color w:val="4F4F4F"/>
          <w:spacing w:val="-2"/>
          <w:w w:val="95"/>
          <w:sz w:val="40"/>
        </w:rPr>
        <w:t>如</w:t>
      </w:r>
      <w:r>
        <w:rPr>
          <w:color w:val="4F4F4F"/>
          <w:spacing w:val="-2"/>
          <w:w w:val="95"/>
          <w:sz w:val="40"/>
        </w:rPr>
        <w:t>隐</w:t>
      </w:r>
      <w:r>
        <w:rPr>
          <w:color w:val="4F4F4F"/>
          <w:spacing w:val="-2"/>
          <w:w w:val="95"/>
          <w:sz w:val="40"/>
        </w:rPr>
        <w:t>睾</w:t>
      </w:r>
      <w:r>
        <w:rPr>
          <w:color w:val="4F4F4F"/>
          <w:spacing w:val="-2"/>
          <w:w w:val="95"/>
          <w:sz w:val="40"/>
        </w:rPr>
        <w:t>症</w:t>
      </w:r>
      <w:r>
        <w:rPr>
          <w:color w:val="4F4F4F"/>
          <w:spacing w:val="-2"/>
          <w:w w:val="95"/>
          <w:sz w:val="40"/>
        </w:rPr>
        <w:t>和</w:t>
      </w:r>
      <w:r>
        <w:rPr>
          <w:color w:val="4F4F4F"/>
          <w:spacing w:val="-2"/>
          <w:w w:val="95"/>
          <w:sz w:val="40"/>
        </w:rPr>
        <w:t>静</w:t>
      </w:r>
      <w:r>
        <w:rPr>
          <w:color w:val="4F4F4F"/>
          <w:spacing w:val="-2"/>
          <w:w w:val="95"/>
          <w:sz w:val="40"/>
        </w:rPr>
        <w:t>脉</w:t>
      </w:r>
      <w:r>
        <w:rPr>
          <w:color w:val="4F4F4F"/>
          <w:spacing w:val="-2"/>
          <w:w w:val="95"/>
          <w:sz w:val="40"/>
        </w:rPr>
        <w:t>曲</w:t>
      </w:r>
      <w:r>
        <w:rPr>
          <w:color w:val="4F4F4F"/>
          <w:spacing w:val="-2"/>
          <w:w w:val="95"/>
          <w:sz w:val="40"/>
        </w:rPr>
        <w:t>张</w:t>
      </w:r>
      <w:r>
        <w:rPr>
          <w:color w:val="4F4F4F"/>
          <w:spacing w:val="-2"/>
          <w:w w:val="95"/>
          <w:sz w:val="40"/>
        </w:rPr>
        <w:t>，</w:t>
      </w:r>
      <w:r>
        <w:rPr>
          <w:color w:val="4F4F4F"/>
          <w:spacing w:val="-2"/>
          <w:w w:val="95"/>
          <w:sz w:val="40"/>
        </w:rPr>
        <w:t>也</w:t>
      </w:r>
      <w:r>
        <w:rPr>
          <w:color w:val="4F4F4F"/>
          <w:spacing w:val="-2"/>
          <w:w w:val="95"/>
          <w:sz w:val="40"/>
        </w:rPr>
        <w:t>增</w:t>
      </w:r>
      <w:r>
        <w:rPr>
          <w:color w:val="4F4F4F"/>
          <w:spacing w:val="-2"/>
          <w:w w:val="95"/>
          <w:sz w:val="40"/>
        </w:rPr>
        <w:t>加</w:t>
      </w:r>
      <w:r>
        <w:rPr>
          <w:color w:val="4F4F4F"/>
          <w:spacing w:val="-2"/>
          <w:w w:val="95"/>
          <w:sz w:val="40"/>
        </w:rPr>
        <w:t>这</w:t>
      </w:r>
      <w:r>
        <w:rPr>
          <w:color w:val="4F4F4F"/>
          <w:sz w:val="40"/>
        </w:rPr>
        <w:t>些</w:t>
      </w:r>
      <w:r>
        <w:rPr>
          <w:color w:val="4F4F4F"/>
          <w:sz w:val="40"/>
        </w:rPr>
        <w:t>器</w:t>
      </w:r>
      <w:r>
        <w:rPr>
          <w:color w:val="4F4F4F"/>
          <w:sz w:val="40"/>
        </w:rPr>
        <w:t>官</w:t>
      </w:r>
      <w:r>
        <w:rPr>
          <w:color w:val="4F4F4F"/>
          <w:sz w:val="40"/>
        </w:rPr>
        <w:t>的</w:t>
      </w:r>
      <w:r>
        <w:rPr>
          <w:color w:val="4F4F4F"/>
          <w:sz w:val="40"/>
        </w:rPr>
        <w:t>温</w:t>
      </w:r>
      <w:r>
        <w:rPr>
          <w:color w:val="4F4F4F"/>
          <w:sz w:val="40"/>
        </w:rPr>
        <w:t>度</w:t>
      </w:r>
      <w:r>
        <w:rPr>
          <w:color w:val="909090"/>
          <w:sz w:val="40"/>
        </w:rPr>
        <w:t>。</w:t>
      </w:r>
      <w:r>
        <w:rPr>
          <w:color w:val="3F3F3F"/>
          <w:sz w:val="40"/>
        </w:rPr>
        <w:t>过</w:t>
      </w:r>
      <w:r>
        <w:rPr>
          <w:color w:val="5E5E5E"/>
          <w:sz w:val="40"/>
        </w:rPr>
        <w:t>量</w:t>
      </w:r>
      <w:r>
        <w:rPr>
          <w:color w:val="3F3F3F"/>
          <w:sz w:val="40"/>
        </w:rPr>
        <w:t>或</w:t>
      </w:r>
      <w:r>
        <w:rPr>
          <w:color w:val="3F3F3F"/>
          <w:sz w:val="40"/>
        </w:rPr>
        <w:t>长</w:t>
      </w:r>
      <w:r>
        <w:rPr>
          <w:color w:val="3F3F3F"/>
          <w:sz w:val="40"/>
        </w:rPr>
        <w:t>期</w:t>
      </w:r>
      <w:r>
        <w:rPr>
          <w:color w:val="3F3F3F"/>
          <w:sz w:val="40"/>
        </w:rPr>
        <w:t>过</w:t>
      </w:r>
      <w:r>
        <w:rPr>
          <w:color w:val="3F3F3F"/>
          <w:sz w:val="40"/>
        </w:rPr>
        <w:t>热</w:t>
      </w:r>
      <w:r>
        <w:rPr>
          <w:color w:val="3F3F3F"/>
          <w:sz w:val="40"/>
        </w:rPr>
        <w:t>的</w:t>
      </w:r>
      <w:r>
        <w:rPr>
          <w:color w:val="3F3F3F"/>
          <w:sz w:val="40"/>
        </w:rPr>
        <w:t>影</w:t>
      </w:r>
      <w:r>
        <w:rPr>
          <w:color w:val="3F3F3F"/>
          <w:sz w:val="40"/>
        </w:rPr>
        <w:t>响</w:t>
      </w:r>
      <w:r>
        <w:rPr>
          <w:color w:val="3F3F3F"/>
          <w:sz w:val="40"/>
        </w:rPr>
        <w:t>可</w:t>
      </w:r>
      <w:r>
        <w:rPr>
          <w:color w:val="3F3F3F"/>
          <w:sz w:val="40"/>
        </w:rPr>
        <w:t>能</w:t>
      </w:r>
      <w:r>
        <w:rPr>
          <w:color w:val="3F3F3F"/>
          <w:sz w:val="40"/>
        </w:rPr>
        <w:t>会</w:t>
      </w:r>
      <w:r>
        <w:rPr>
          <w:color w:val="3F3F3F"/>
          <w:sz w:val="40"/>
        </w:rPr>
        <w:t>对</w:t>
      </w:r>
      <w:r>
        <w:rPr>
          <w:color w:val="3F3F3F"/>
          <w:sz w:val="40"/>
        </w:rPr>
        <w:t>精</w:t>
      </w:r>
      <w:r>
        <w:rPr>
          <w:color w:val="3F3F3F"/>
          <w:sz w:val="40"/>
        </w:rPr>
        <w:t>子</w:t>
      </w:r>
      <w:r>
        <w:rPr>
          <w:color w:val="3F3F3F"/>
          <w:spacing w:val="-10"/>
          <w:sz w:val="40"/>
        </w:rPr>
        <w:t>的</w:t>
      </w:r>
    </w:p>
    <w:p>
      <w:pPr>
        <w:tabs>
          <w:tab w:pos="3202" w:val="left" w:leader="none"/>
          <w:tab w:pos="3237" w:val="left" w:leader="none"/>
        </w:tabs>
        <w:spacing w:line="266" w:lineRule="auto" w:before="0"/>
        <w:ind w:left="673" w:right="1055" w:hanging="2"/>
        <w:jc w:val="left"/>
        <w:rPr>
          <w:sz w:val="40"/>
        </w:rPr>
      </w:pPr>
      <w:r>
        <w:rPr/>
        <w:br w:type="column"/>
      </w:r>
      <w:r>
        <w:rPr>
          <w:color w:val="4F4F4F"/>
          <w:spacing w:val="-2"/>
          <w:w w:val="105"/>
          <w:sz w:val="34"/>
        </w:rPr>
        <w:t>接</w:t>
      </w:r>
      <w:r>
        <w:rPr>
          <w:color w:val="4F4F4F"/>
          <w:spacing w:val="-2"/>
          <w:w w:val="105"/>
          <w:sz w:val="34"/>
        </w:rPr>
        <w:t>触</w:t>
      </w:r>
      <w:r>
        <w:rPr>
          <w:color w:val="4F4F4F"/>
          <w:spacing w:val="-2"/>
          <w:w w:val="105"/>
          <w:sz w:val="34"/>
        </w:rPr>
        <w:t>工</w:t>
      </w:r>
      <w:r>
        <w:rPr>
          <w:color w:val="4F4F4F"/>
          <w:spacing w:val="-2"/>
          <w:w w:val="105"/>
          <w:sz w:val="34"/>
        </w:rPr>
        <w:t>业</w:t>
      </w:r>
      <w:r>
        <w:rPr>
          <w:color w:val="4F4F4F"/>
          <w:spacing w:val="-2"/>
          <w:w w:val="105"/>
          <w:sz w:val="34"/>
        </w:rPr>
        <w:t>或</w:t>
      </w:r>
      <w:r>
        <w:rPr>
          <w:color w:val="4F4F4F"/>
          <w:sz w:val="34"/>
        </w:rPr>
        <w:tab/>
        <w:tab/>
      </w:r>
      <w:r>
        <w:rPr>
          <w:color w:val="5E5E5E"/>
          <w:spacing w:val="-2"/>
          <w:w w:val="85"/>
          <w:sz w:val="40"/>
        </w:rPr>
        <w:t>重</w:t>
      </w:r>
      <w:r>
        <w:rPr>
          <w:color w:val="5E5E5E"/>
          <w:spacing w:val="-2"/>
          <w:w w:val="85"/>
          <w:sz w:val="40"/>
        </w:rPr>
        <w:t>金</w:t>
      </w:r>
      <w:r>
        <w:rPr>
          <w:color w:val="5E5E5E"/>
          <w:spacing w:val="-2"/>
          <w:w w:val="85"/>
          <w:sz w:val="40"/>
        </w:rPr>
        <w:t>属</w:t>
      </w:r>
      <w:r>
        <w:rPr>
          <w:color w:val="5E5E5E"/>
          <w:spacing w:val="-2"/>
          <w:w w:val="85"/>
          <w:sz w:val="40"/>
        </w:rPr>
        <w:t>，</w:t>
      </w:r>
      <w:r>
        <w:rPr>
          <w:color w:val="5E5E5E"/>
          <w:spacing w:val="-2"/>
          <w:w w:val="85"/>
          <w:sz w:val="40"/>
        </w:rPr>
        <w:t>如</w:t>
      </w:r>
      <w:r>
        <w:rPr>
          <w:color w:val="5E5E5E"/>
          <w:spacing w:val="-2"/>
          <w:w w:val="85"/>
          <w:sz w:val="40"/>
        </w:rPr>
        <w:t>除</w:t>
      </w:r>
      <w:r>
        <w:rPr>
          <w:color w:val="5E5E5E"/>
          <w:spacing w:val="-2"/>
          <w:w w:val="85"/>
          <w:sz w:val="40"/>
        </w:rPr>
        <w:t>害</w:t>
      </w:r>
      <w:r>
        <w:rPr>
          <w:color w:val="5E5E5E"/>
          <w:spacing w:val="-2"/>
          <w:w w:val="85"/>
          <w:sz w:val="40"/>
        </w:rPr>
        <w:t>剂</w:t>
      </w:r>
      <w:r>
        <w:rPr>
          <w:color w:val="5E5E5E"/>
          <w:spacing w:val="-2"/>
          <w:w w:val="85"/>
          <w:sz w:val="40"/>
        </w:rPr>
        <w:t>（</w:t>
      </w:r>
      <w:r>
        <w:rPr>
          <w:color w:val="5E5E5E"/>
          <w:spacing w:val="-2"/>
          <w:w w:val="85"/>
          <w:sz w:val="40"/>
        </w:rPr>
        <w:t>它</w:t>
      </w:r>
      <w:r>
        <w:rPr>
          <w:color w:val="5E5E5E"/>
          <w:spacing w:val="-2"/>
          <w:w w:val="85"/>
          <w:sz w:val="40"/>
        </w:rPr>
        <w:t>可</w:t>
      </w:r>
      <w:r>
        <w:rPr>
          <w:color w:val="5E5E5E"/>
          <w:spacing w:val="-2"/>
          <w:w w:val="85"/>
          <w:sz w:val="40"/>
        </w:rPr>
        <w:t>以</w:t>
      </w:r>
      <w:r>
        <w:rPr>
          <w:color w:val="5E5E5E"/>
          <w:spacing w:val="-2"/>
          <w:w w:val="85"/>
          <w:sz w:val="40"/>
        </w:rPr>
        <w:t>有</w:t>
      </w:r>
      <w:r>
        <w:rPr>
          <w:color w:val="5E5E5E"/>
          <w:spacing w:val="-2"/>
          <w:w w:val="85"/>
          <w:sz w:val="40"/>
        </w:rPr>
        <w:t>女</w:t>
      </w:r>
      <w:r>
        <w:rPr>
          <w:color w:val="5E5E5E"/>
          <w:spacing w:val="-2"/>
          <w:w w:val="85"/>
          <w:sz w:val="40"/>
        </w:rPr>
        <w:t>性</w:t>
      </w:r>
      <w:r>
        <w:rPr>
          <w:color w:val="5E5E5E"/>
          <w:spacing w:val="-2"/>
          <w:w w:val="85"/>
          <w:sz w:val="40"/>
        </w:rPr>
        <w:t>荷</w:t>
      </w:r>
      <w:r>
        <w:rPr>
          <w:color w:val="5E5E5E"/>
          <w:spacing w:val="-2"/>
          <w:w w:val="85"/>
          <w:sz w:val="40"/>
        </w:rPr>
        <w:t>尔</w:t>
      </w:r>
      <w:r>
        <w:rPr>
          <w:color w:val="5E5E5E"/>
          <w:spacing w:val="-2"/>
          <w:w w:val="85"/>
          <w:sz w:val="40"/>
        </w:rPr>
        <w:t>蒙</w:t>
      </w:r>
      <w:r>
        <w:rPr>
          <w:color w:val="5E5E5E"/>
          <w:spacing w:val="-2"/>
          <w:w w:val="85"/>
          <w:sz w:val="40"/>
        </w:rPr>
        <w:t>相</w:t>
      </w:r>
      <w:r>
        <w:rPr>
          <w:color w:val="4F4F4F"/>
          <w:spacing w:val="-2"/>
          <w:sz w:val="40"/>
        </w:rPr>
        <w:t>环</w:t>
      </w:r>
      <w:r>
        <w:rPr>
          <w:color w:val="4F4F4F"/>
          <w:spacing w:val="-2"/>
          <w:sz w:val="40"/>
        </w:rPr>
        <w:t>境</w:t>
      </w:r>
      <w:r>
        <w:rPr>
          <w:color w:val="4F4F4F"/>
          <w:spacing w:val="-2"/>
          <w:sz w:val="40"/>
        </w:rPr>
        <w:t>中</w:t>
      </w:r>
      <w:r>
        <w:rPr>
          <w:color w:val="4F4F4F"/>
          <w:spacing w:val="-2"/>
          <w:sz w:val="40"/>
        </w:rPr>
        <w:t>的</w:t>
      </w:r>
      <w:r>
        <w:rPr>
          <w:color w:val="4F4F4F"/>
          <w:spacing w:val="-2"/>
          <w:sz w:val="40"/>
        </w:rPr>
        <w:t>毒</w:t>
      </w:r>
      <w:r>
        <w:rPr>
          <w:color w:val="4F4F4F"/>
          <w:spacing w:val="-2"/>
          <w:sz w:val="40"/>
        </w:rPr>
        <w:t>素</w:t>
      </w:r>
      <w:r>
        <w:rPr>
          <w:color w:val="4F4F4F"/>
          <w:sz w:val="40"/>
        </w:rPr>
        <w:tab/>
      </w:r>
      <w:r>
        <w:rPr>
          <w:color w:val="4F4F4F"/>
          <w:spacing w:val="-2"/>
          <w:w w:val="90"/>
          <w:sz w:val="40"/>
        </w:rPr>
        <w:t>同</w:t>
      </w:r>
      <w:r>
        <w:rPr>
          <w:color w:val="4F4F4F"/>
          <w:spacing w:val="-2"/>
          <w:w w:val="90"/>
          <w:sz w:val="40"/>
        </w:rPr>
        <w:t>的</w:t>
      </w:r>
      <w:r>
        <w:rPr>
          <w:color w:val="4F4F4F"/>
          <w:spacing w:val="-2"/>
          <w:w w:val="90"/>
          <w:sz w:val="40"/>
        </w:rPr>
        <w:t>效</w:t>
      </w:r>
      <w:r>
        <w:rPr>
          <w:color w:val="4F4F4F"/>
          <w:spacing w:val="-2"/>
          <w:w w:val="90"/>
          <w:sz w:val="40"/>
        </w:rPr>
        <w:t>果</w:t>
      </w:r>
      <w:r>
        <w:rPr>
          <w:color w:val="4F4F4F"/>
          <w:spacing w:val="-2"/>
          <w:w w:val="90"/>
          <w:sz w:val="40"/>
        </w:rPr>
        <w:t>，</w:t>
      </w:r>
      <w:r>
        <w:rPr>
          <w:color w:val="4F4F4F"/>
          <w:spacing w:val="-2"/>
          <w:w w:val="90"/>
          <w:sz w:val="40"/>
        </w:rPr>
        <w:t>降</w:t>
      </w:r>
      <w:r>
        <w:rPr>
          <w:color w:val="4F4F4F"/>
          <w:spacing w:val="-2"/>
          <w:w w:val="90"/>
          <w:sz w:val="40"/>
        </w:rPr>
        <w:t>低</w:t>
      </w:r>
      <w:r>
        <w:rPr>
          <w:color w:val="4F4F4F"/>
          <w:spacing w:val="-2"/>
          <w:w w:val="90"/>
          <w:sz w:val="40"/>
        </w:rPr>
        <w:t>雄</w:t>
      </w:r>
      <w:r>
        <w:rPr>
          <w:color w:val="4F4F4F"/>
          <w:spacing w:val="-2"/>
          <w:w w:val="90"/>
          <w:sz w:val="40"/>
        </w:rPr>
        <w:t>性</w:t>
      </w:r>
      <w:r>
        <w:rPr>
          <w:color w:val="4F4F4F"/>
          <w:spacing w:val="-2"/>
          <w:w w:val="90"/>
          <w:sz w:val="40"/>
        </w:rPr>
        <w:t>激</w:t>
      </w:r>
      <w:r>
        <w:rPr>
          <w:color w:val="4F4F4F"/>
          <w:spacing w:val="-2"/>
          <w:w w:val="90"/>
          <w:sz w:val="40"/>
        </w:rPr>
        <w:t>索</w:t>
      </w:r>
      <w:r>
        <w:rPr>
          <w:color w:val="4F4F4F"/>
          <w:spacing w:val="-2"/>
          <w:w w:val="90"/>
          <w:sz w:val="40"/>
        </w:rPr>
        <w:t>的</w:t>
      </w:r>
      <w:r>
        <w:rPr>
          <w:color w:val="4F4F4F"/>
          <w:spacing w:val="-2"/>
          <w:w w:val="90"/>
          <w:sz w:val="40"/>
        </w:rPr>
        <w:t>水</w:t>
      </w:r>
      <w:r>
        <w:rPr>
          <w:color w:val="4F4F4F"/>
          <w:spacing w:val="-2"/>
          <w:w w:val="90"/>
          <w:sz w:val="40"/>
        </w:rPr>
        <w:t>平</w:t>
      </w:r>
      <w:r>
        <w:rPr>
          <w:color w:val="4F4F4F"/>
          <w:spacing w:val="-2"/>
          <w:w w:val="90"/>
          <w:sz w:val="40"/>
        </w:rPr>
        <w:t>）</w:t>
      </w:r>
    </w:p>
    <w:p>
      <w:pPr>
        <w:spacing w:line="483" w:lineRule="exact" w:before="0"/>
        <w:ind w:left="662" w:right="0" w:firstLine="0"/>
        <w:jc w:val="left"/>
        <w:rPr>
          <w:sz w:val="40"/>
        </w:rPr>
      </w:pPr>
      <w:r>
        <w:rPr>
          <w:color w:val="4F4F4F"/>
          <w:w w:val="85"/>
          <w:sz w:val="40"/>
        </w:rPr>
        <w:t>精</w:t>
      </w:r>
      <w:r>
        <w:rPr>
          <w:color w:val="4F4F4F"/>
          <w:w w:val="85"/>
          <w:sz w:val="40"/>
        </w:rPr>
        <w:t>液</w:t>
      </w:r>
      <w:r>
        <w:rPr>
          <w:color w:val="4F4F4F"/>
          <w:w w:val="85"/>
          <w:sz w:val="40"/>
        </w:rPr>
        <w:t>中</w:t>
      </w:r>
      <w:r>
        <w:rPr>
          <w:color w:val="4F4F4F"/>
          <w:w w:val="85"/>
          <w:sz w:val="40"/>
        </w:rPr>
        <w:t>精</w:t>
      </w:r>
      <w:r>
        <w:rPr>
          <w:color w:val="4F4F4F"/>
          <w:w w:val="85"/>
          <w:sz w:val="40"/>
        </w:rPr>
        <w:t>子</w:t>
      </w:r>
      <w:r>
        <w:rPr>
          <w:color w:val="4F4F4F"/>
          <w:w w:val="85"/>
          <w:sz w:val="40"/>
        </w:rPr>
        <w:t>减</w:t>
      </w:r>
      <w:r>
        <w:rPr>
          <w:color w:val="4F4F4F"/>
          <w:spacing w:val="-10"/>
          <w:w w:val="85"/>
          <w:sz w:val="40"/>
        </w:rPr>
        <w:t>少</w:t>
      </w:r>
    </w:p>
    <w:p>
      <w:pPr>
        <w:tabs>
          <w:tab w:pos="2282" w:val="left" w:leader="none"/>
          <w:tab w:pos="3331" w:val="left" w:leader="none"/>
          <w:tab w:pos="3363" w:val="left" w:leader="none"/>
        </w:tabs>
        <w:spacing w:line="261" w:lineRule="auto" w:before="83"/>
        <w:ind w:left="676" w:right="1025" w:hanging="11"/>
        <w:jc w:val="left"/>
        <w:rPr>
          <w:sz w:val="40"/>
        </w:rPr>
      </w:pPr>
      <w:r>
        <w:rPr/>
        <w:pict>
          <v:rect style="position:absolute;margin-left:651.25116pt;margin-top:44.548523pt;width:1.074244pt;height:8.094686pt;mso-position-horizontal-relative:page;mso-position-vertical-relative:paragraph;z-index:-23876608" id="docshape1359" filled="true" fillcolor="#e4e4e4" stroked="false">
            <v:fill type="solid"/>
            <w10:wrap type="none"/>
          </v:rect>
        </w:pict>
      </w:r>
      <w:r>
        <w:rPr/>
        <w:pict>
          <v:rect style="position:absolute;margin-left:658.718323pt;margin-top:44.548523pt;width:1.074244pt;height:8.094686pt;mso-position-horizontal-relative:page;mso-position-vertical-relative:paragraph;z-index:-23876096" id="docshape1360" filled="true" fillcolor="#e4e4e4" stroked="false">
            <v:fill type="solid"/>
            <w10:wrap type="none"/>
          </v:rect>
        </w:pict>
      </w:r>
      <w:r>
        <w:rPr/>
        <w:pict>
          <v:rect style="position:absolute;margin-left:678.828552pt;margin-top:45.65789pt;width:3.222733pt;height:5.96167pt;mso-position-horizontal-relative:page;mso-position-vertical-relative:paragraph;z-index:-23875584" id="docshape1361" filled="true" fillcolor="#e4e4e4" stroked="false">
            <v:fill type="solid"/>
            <w10:wrap type="none"/>
          </v:rect>
        </w:pict>
      </w:r>
      <w:r>
        <w:rPr>
          <w:color w:val="5E5E5E"/>
          <w:spacing w:val="-2"/>
          <w:sz w:val="40"/>
        </w:rPr>
        <w:t>干</w:t>
      </w:r>
      <w:r>
        <w:rPr>
          <w:color w:val="5E5E5E"/>
          <w:spacing w:val="-2"/>
          <w:sz w:val="40"/>
        </w:rPr>
        <w:t>扰</w:t>
      </w:r>
      <w:r>
        <w:rPr>
          <w:color w:val="5E5E5E"/>
          <w:spacing w:val="-2"/>
          <w:sz w:val="40"/>
        </w:rPr>
        <w:t>精</w:t>
      </w:r>
      <w:r>
        <w:rPr>
          <w:color w:val="5E5E5E"/>
          <w:spacing w:val="-2"/>
          <w:sz w:val="40"/>
        </w:rPr>
        <w:t>子</w:t>
      </w:r>
      <w:r>
        <w:rPr>
          <w:color w:val="5E5E5E"/>
          <w:spacing w:val="-2"/>
          <w:sz w:val="40"/>
        </w:rPr>
        <w:t>的</w:t>
      </w:r>
      <w:r>
        <w:rPr>
          <w:color w:val="5E5E5E"/>
          <w:sz w:val="40"/>
        </w:rPr>
        <w:tab/>
      </w:r>
      <w:r>
        <w:rPr>
          <w:color w:val="4F4F4F"/>
          <w:spacing w:val="-2"/>
          <w:w w:val="90"/>
          <w:sz w:val="40"/>
        </w:rPr>
        <w:t>无</w:t>
      </w:r>
      <w:r>
        <w:rPr>
          <w:color w:val="4F4F4F"/>
          <w:spacing w:val="-2"/>
          <w:w w:val="90"/>
          <w:sz w:val="40"/>
        </w:rPr>
        <w:t>附</w:t>
      </w:r>
      <w:r>
        <w:rPr>
          <w:color w:val="4F4F4F"/>
          <w:spacing w:val="-2"/>
          <w:w w:val="90"/>
          <w:sz w:val="40"/>
        </w:rPr>
        <w:t>睾</w:t>
      </w:r>
      <w:r>
        <w:rPr>
          <w:color w:val="4F4F4F"/>
          <w:spacing w:val="-2"/>
          <w:w w:val="90"/>
          <w:sz w:val="40"/>
        </w:rPr>
        <w:t>症</w:t>
      </w:r>
      <w:r>
        <w:rPr>
          <w:color w:val="4F4F4F"/>
          <w:spacing w:val="-2"/>
          <w:w w:val="90"/>
          <w:sz w:val="40"/>
        </w:rPr>
        <w:t>（</w:t>
      </w:r>
      <w:r>
        <w:rPr>
          <w:color w:val="4F4F4F"/>
          <w:spacing w:val="-2"/>
          <w:w w:val="90"/>
          <w:sz w:val="40"/>
        </w:rPr>
        <w:t>为</w:t>
      </w:r>
      <w:r>
        <w:rPr>
          <w:color w:val="4F4F4F"/>
          <w:spacing w:val="-2"/>
          <w:w w:val="90"/>
          <w:sz w:val="40"/>
        </w:rPr>
        <w:t>精</w:t>
      </w:r>
      <w:r>
        <w:rPr>
          <w:color w:val="4F4F4F"/>
          <w:spacing w:val="-2"/>
          <w:w w:val="90"/>
          <w:sz w:val="40"/>
        </w:rPr>
        <w:t>子</w:t>
      </w:r>
      <w:r>
        <w:rPr>
          <w:color w:val="4F4F4F"/>
          <w:spacing w:val="-2"/>
          <w:w w:val="90"/>
          <w:sz w:val="40"/>
        </w:rPr>
        <w:t>的</w:t>
      </w:r>
      <w:r>
        <w:rPr>
          <w:color w:val="4F4F4F"/>
          <w:spacing w:val="-2"/>
          <w:w w:val="90"/>
          <w:sz w:val="40"/>
        </w:rPr>
        <w:t>成</w:t>
      </w:r>
      <w:r>
        <w:rPr>
          <w:color w:val="4F4F4F"/>
          <w:spacing w:val="-2"/>
          <w:w w:val="90"/>
          <w:sz w:val="40"/>
        </w:rPr>
        <w:t>熟</w:t>
      </w:r>
      <w:r>
        <w:rPr>
          <w:color w:val="4F4F4F"/>
          <w:spacing w:val="-2"/>
          <w:w w:val="90"/>
          <w:sz w:val="40"/>
        </w:rPr>
        <w:t>提</w:t>
      </w:r>
      <w:r>
        <w:rPr>
          <w:color w:val="4F4F4F"/>
          <w:spacing w:val="-2"/>
          <w:w w:val="90"/>
          <w:sz w:val="40"/>
        </w:rPr>
        <w:t>供</w:t>
      </w:r>
      <w:r>
        <w:rPr>
          <w:color w:val="4F4F4F"/>
          <w:spacing w:val="-2"/>
          <w:w w:val="90"/>
          <w:sz w:val="40"/>
        </w:rPr>
        <w:t>了</w:t>
      </w:r>
      <w:r>
        <w:rPr>
          <w:color w:val="4F4F4F"/>
          <w:spacing w:val="-2"/>
          <w:w w:val="90"/>
          <w:sz w:val="40"/>
        </w:rPr>
        <w:t>空</w:t>
      </w:r>
      <w:r>
        <w:rPr>
          <w:color w:val="4F4F4F"/>
          <w:spacing w:val="-2"/>
          <w:w w:val="90"/>
          <w:sz w:val="40"/>
        </w:rPr>
        <w:t>间</w:t>
      </w:r>
      <w:r>
        <w:rPr>
          <w:color w:val="4F4F4F"/>
          <w:spacing w:val="-2"/>
          <w:w w:val="90"/>
          <w:sz w:val="40"/>
        </w:rPr>
        <w:t>和</w:t>
      </w:r>
      <w:r>
        <w:rPr>
          <w:color w:val="4F4F4F"/>
          <w:spacing w:val="-2"/>
          <w:w w:val="90"/>
          <w:sz w:val="40"/>
        </w:rPr>
        <w:t>环</w:t>
      </w:r>
      <w:r>
        <w:rPr>
          <w:color w:val="3F3F3F"/>
          <w:spacing w:val="-6"/>
          <w:sz w:val="40"/>
        </w:rPr>
        <w:t>排</w:t>
      </w:r>
      <w:r>
        <w:rPr>
          <w:color w:val="3F3F3F"/>
          <w:spacing w:val="-6"/>
          <w:sz w:val="40"/>
        </w:rPr>
        <w:t>出</w:t>
      </w:r>
      <w:r>
        <w:rPr>
          <w:color w:val="3F3F3F"/>
          <w:sz w:val="40"/>
        </w:rPr>
        <w:tab/>
      </w:r>
      <w:r>
        <w:rPr>
          <w:rFonts w:ascii="Arial" w:eastAsia="Arial"/>
          <w:color w:val="D4D4D4"/>
          <w:spacing w:val="-4"/>
          <w:w w:val="430"/>
          <w:sz w:val="12"/>
        </w:rPr>
        <w:t>:1'</w:t>
      </w:r>
      <w:r>
        <w:rPr>
          <w:color w:val="D4D4D4"/>
          <w:spacing w:val="-4"/>
          <w:w w:val="430"/>
          <w:sz w:val="10"/>
        </w:rPr>
        <w:t>j</w:t>
      </w:r>
      <w:r>
        <w:rPr>
          <w:color w:val="D4D4D4"/>
          <w:sz w:val="10"/>
        </w:rPr>
        <w:tab/>
        <w:tab/>
      </w:r>
      <w:r>
        <w:rPr>
          <w:color w:val="5E5E5E"/>
          <w:spacing w:val="-2"/>
          <w:w w:val="85"/>
          <w:sz w:val="40"/>
        </w:rPr>
        <w:t>境</w:t>
      </w:r>
      <w:r>
        <w:rPr>
          <w:color w:val="5E5E5E"/>
          <w:spacing w:val="-2"/>
          <w:w w:val="85"/>
          <w:sz w:val="40"/>
        </w:rPr>
        <w:t>），</w:t>
      </w:r>
      <w:r>
        <w:rPr>
          <w:color w:val="5E5E5E"/>
          <w:spacing w:val="-2"/>
          <w:w w:val="85"/>
          <w:sz w:val="40"/>
        </w:rPr>
        <w:t>通</w:t>
      </w:r>
      <w:r>
        <w:rPr>
          <w:color w:val="5E5E5E"/>
          <w:spacing w:val="-2"/>
          <w:w w:val="85"/>
          <w:sz w:val="40"/>
        </w:rPr>
        <w:t>常</w:t>
      </w:r>
      <w:r>
        <w:rPr>
          <w:color w:val="5E5E5E"/>
          <w:spacing w:val="-2"/>
          <w:w w:val="85"/>
          <w:sz w:val="40"/>
        </w:rPr>
        <w:t>出</w:t>
      </w:r>
      <w:r>
        <w:rPr>
          <w:color w:val="5E5E5E"/>
          <w:spacing w:val="-2"/>
          <w:w w:val="85"/>
          <w:sz w:val="40"/>
        </w:rPr>
        <w:t>现</w:t>
      </w:r>
      <w:r>
        <w:rPr>
          <w:color w:val="5E5E5E"/>
          <w:spacing w:val="-2"/>
          <w:w w:val="85"/>
          <w:sz w:val="40"/>
        </w:rPr>
        <w:t>在</w:t>
      </w:r>
      <w:r>
        <w:rPr>
          <w:color w:val="5E5E5E"/>
          <w:spacing w:val="-2"/>
          <w:w w:val="85"/>
          <w:sz w:val="40"/>
        </w:rPr>
        <w:t>男</w:t>
      </w:r>
      <w:r>
        <w:rPr>
          <w:color w:val="5E5E5E"/>
          <w:spacing w:val="-2"/>
          <w:w w:val="85"/>
          <w:sz w:val="40"/>
        </w:rPr>
        <w:t>性</w:t>
      </w:r>
      <w:r>
        <w:rPr>
          <w:color w:val="5E5E5E"/>
          <w:spacing w:val="-2"/>
          <w:w w:val="85"/>
          <w:sz w:val="40"/>
        </w:rPr>
        <w:t>襄</w:t>
      </w:r>
      <w:r>
        <w:rPr>
          <w:color w:val="5E5E5E"/>
          <w:spacing w:val="-2"/>
          <w:w w:val="85"/>
          <w:sz w:val="40"/>
        </w:rPr>
        <w:t>性</w:t>
      </w:r>
      <w:r>
        <w:rPr>
          <w:color w:val="5E5E5E"/>
          <w:spacing w:val="-2"/>
          <w:w w:val="85"/>
          <w:sz w:val="40"/>
        </w:rPr>
        <w:t>纤</w:t>
      </w:r>
      <w:r>
        <w:rPr>
          <w:color w:val="5E5E5E"/>
          <w:spacing w:val="-2"/>
          <w:w w:val="85"/>
          <w:sz w:val="40"/>
        </w:rPr>
        <w:t>维</w:t>
      </w:r>
      <w:r>
        <w:rPr>
          <w:color w:val="5E5E5E"/>
          <w:spacing w:val="-2"/>
          <w:w w:val="85"/>
          <w:sz w:val="40"/>
        </w:rPr>
        <w:t>化</w:t>
      </w:r>
      <w:r>
        <w:rPr>
          <w:color w:val="5E5E5E"/>
          <w:spacing w:val="-2"/>
          <w:w w:val="85"/>
          <w:sz w:val="40"/>
        </w:rPr>
        <w:t>患</w:t>
      </w:r>
      <w:r>
        <w:rPr>
          <w:color w:val="5E5E5E"/>
          <w:spacing w:val="-2"/>
          <w:w w:val="85"/>
          <w:sz w:val="40"/>
        </w:rPr>
        <w:t>者</w:t>
      </w:r>
    </w:p>
    <w:p>
      <w:pPr>
        <w:spacing w:line="252" w:lineRule="auto" w:before="50"/>
        <w:ind w:left="3372" w:right="1000" w:hanging="4"/>
        <w:jc w:val="left"/>
        <w:rPr>
          <w:sz w:val="40"/>
        </w:rPr>
      </w:pPr>
      <w:r>
        <w:rPr>
          <w:color w:val="3F3F3F"/>
          <w:spacing w:val="-2"/>
          <w:w w:val="85"/>
          <w:sz w:val="40"/>
        </w:rPr>
        <w:t>输</w:t>
      </w:r>
      <w:r>
        <w:rPr>
          <w:color w:val="3F3F3F"/>
          <w:spacing w:val="-2"/>
          <w:w w:val="85"/>
          <w:sz w:val="40"/>
        </w:rPr>
        <w:t>精</w:t>
      </w:r>
      <w:r>
        <w:rPr>
          <w:color w:val="3F3F3F"/>
          <w:spacing w:val="-2"/>
          <w:w w:val="85"/>
          <w:sz w:val="40"/>
        </w:rPr>
        <w:t>管</w:t>
      </w:r>
      <w:r>
        <w:rPr>
          <w:color w:val="3F3F3F"/>
          <w:spacing w:val="-2"/>
          <w:w w:val="85"/>
          <w:sz w:val="40"/>
        </w:rPr>
        <w:t>堵</w:t>
      </w:r>
      <w:r>
        <w:rPr>
          <w:color w:val="3F3F3F"/>
          <w:spacing w:val="-2"/>
          <w:w w:val="85"/>
          <w:sz w:val="40"/>
        </w:rPr>
        <w:t>塞</w:t>
      </w:r>
      <w:r>
        <w:rPr>
          <w:color w:val="3F3F3F"/>
          <w:spacing w:val="-2"/>
          <w:w w:val="85"/>
          <w:sz w:val="40"/>
        </w:rPr>
        <w:t>或</w:t>
      </w:r>
      <w:r>
        <w:rPr>
          <w:color w:val="3F3F3F"/>
          <w:spacing w:val="-2"/>
          <w:w w:val="85"/>
          <w:sz w:val="40"/>
        </w:rPr>
        <w:t>丢</w:t>
      </w:r>
      <w:r>
        <w:rPr>
          <w:color w:val="3F3F3F"/>
          <w:spacing w:val="-2"/>
          <w:w w:val="85"/>
          <w:sz w:val="40"/>
        </w:rPr>
        <w:t>朱</w:t>
      </w:r>
      <w:r>
        <w:rPr>
          <w:color w:val="3F3F3F"/>
          <w:spacing w:val="-2"/>
          <w:w w:val="85"/>
          <w:sz w:val="40"/>
        </w:rPr>
        <w:t>，（</w:t>
      </w:r>
      <w:r>
        <w:rPr>
          <w:color w:val="3F3F3F"/>
          <w:spacing w:val="-2"/>
          <w:w w:val="85"/>
          <w:sz w:val="40"/>
        </w:rPr>
        <w:t>由</w:t>
      </w:r>
      <w:r>
        <w:rPr>
          <w:color w:val="3F3F3F"/>
          <w:spacing w:val="-2"/>
          <w:w w:val="85"/>
          <w:sz w:val="40"/>
        </w:rPr>
        <w:t>附</w:t>
      </w:r>
      <w:r>
        <w:rPr>
          <w:color w:val="3F3F3F"/>
          <w:spacing w:val="-2"/>
          <w:w w:val="85"/>
          <w:sz w:val="40"/>
        </w:rPr>
        <w:t>睾</w:t>
      </w:r>
      <w:r>
        <w:rPr>
          <w:color w:val="3F3F3F"/>
          <w:spacing w:val="-2"/>
          <w:w w:val="85"/>
          <w:sz w:val="40"/>
        </w:rPr>
        <w:t>管</w:t>
      </w:r>
      <w:r>
        <w:rPr>
          <w:color w:val="3F3F3F"/>
          <w:spacing w:val="-2"/>
          <w:w w:val="85"/>
          <w:sz w:val="40"/>
        </w:rPr>
        <w:t>通</w:t>
      </w:r>
      <w:r>
        <w:rPr>
          <w:color w:val="3F3F3F"/>
          <w:spacing w:val="-2"/>
          <w:w w:val="85"/>
          <w:sz w:val="40"/>
        </w:rPr>
        <w:t>向</w:t>
      </w:r>
      <w:r>
        <w:rPr>
          <w:color w:val="3F3F3F"/>
          <w:spacing w:val="-2"/>
          <w:w w:val="85"/>
          <w:sz w:val="40"/>
        </w:rPr>
        <w:t>射</w:t>
      </w:r>
      <w:r>
        <w:rPr>
          <w:color w:val="3F3F3F"/>
          <w:spacing w:val="-2"/>
          <w:w w:val="85"/>
          <w:sz w:val="40"/>
        </w:rPr>
        <w:t>精</w:t>
      </w:r>
      <w:r>
        <w:rPr>
          <w:color w:val="3F3F3F"/>
          <w:spacing w:val="-2"/>
          <w:w w:val="85"/>
          <w:sz w:val="40"/>
        </w:rPr>
        <w:t>管</w:t>
      </w:r>
      <w:r>
        <w:rPr>
          <w:color w:val="4F4F4F"/>
          <w:spacing w:val="-2"/>
          <w:w w:val="85"/>
          <w:sz w:val="40"/>
        </w:rPr>
        <w:t>的</w:t>
      </w:r>
      <w:r>
        <w:rPr>
          <w:color w:val="909090"/>
          <w:spacing w:val="-2"/>
          <w:w w:val="85"/>
          <w:sz w:val="40"/>
        </w:rPr>
        <w:t>一</w:t>
      </w:r>
      <w:r>
        <w:rPr>
          <w:color w:val="4F4F4F"/>
          <w:spacing w:val="-2"/>
          <w:w w:val="85"/>
          <w:sz w:val="40"/>
        </w:rPr>
        <w:t>个通道），通常见于男性囊性纤维化</w:t>
      </w:r>
      <w:r>
        <w:rPr>
          <w:color w:val="4F4F4F"/>
          <w:spacing w:val="80"/>
          <w:w w:val="150"/>
          <w:sz w:val="40"/>
        </w:rPr>
        <w:t> </w:t>
      </w:r>
      <w:r>
        <w:rPr>
          <w:color w:val="4F4F4F"/>
          <w:spacing w:val="-2"/>
          <w:w w:val="85"/>
          <w:sz w:val="40"/>
        </w:rPr>
        <w:t>缺</w:t>
      </w:r>
      <w:r>
        <w:rPr>
          <w:color w:val="4F4F4F"/>
          <w:spacing w:val="-2"/>
          <w:w w:val="85"/>
          <w:sz w:val="40"/>
        </w:rPr>
        <w:t>少</w:t>
      </w:r>
      <w:r>
        <w:rPr>
          <w:color w:val="4F4F4F"/>
          <w:spacing w:val="-2"/>
          <w:w w:val="85"/>
          <w:sz w:val="40"/>
        </w:rPr>
        <w:t>精</w:t>
      </w:r>
      <w:r>
        <w:rPr>
          <w:color w:val="4F4F4F"/>
          <w:spacing w:val="-2"/>
          <w:w w:val="85"/>
          <w:sz w:val="40"/>
        </w:rPr>
        <w:t>囊</w:t>
      </w:r>
      <w:r>
        <w:rPr>
          <w:color w:val="4F4F4F"/>
          <w:spacing w:val="-2"/>
          <w:w w:val="85"/>
          <w:sz w:val="40"/>
        </w:rPr>
        <w:t>（</w:t>
      </w:r>
      <w:r>
        <w:rPr>
          <w:color w:val="4F4F4F"/>
          <w:spacing w:val="-2"/>
          <w:w w:val="85"/>
          <w:sz w:val="40"/>
        </w:rPr>
        <w:t>为</w:t>
      </w:r>
      <w:r>
        <w:rPr>
          <w:color w:val="4F4F4F"/>
          <w:spacing w:val="-2"/>
          <w:w w:val="85"/>
          <w:sz w:val="40"/>
        </w:rPr>
        <w:t>精</w:t>
      </w:r>
      <w:r>
        <w:rPr>
          <w:color w:val="4F4F4F"/>
          <w:spacing w:val="-2"/>
          <w:w w:val="85"/>
          <w:sz w:val="40"/>
        </w:rPr>
        <w:t>子</w:t>
      </w:r>
      <w:r>
        <w:rPr>
          <w:color w:val="4F4F4F"/>
          <w:spacing w:val="-2"/>
          <w:w w:val="85"/>
          <w:sz w:val="40"/>
        </w:rPr>
        <w:t>提</w:t>
      </w:r>
      <w:r>
        <w:rPr>
          <w:color w:val="4F4F4F"/>
          <w:spacing w:val="-2"/>
          <w:w w:val="85"/>
          <w:sz w:val="40"/>
        </w:rPr>
        <w:t>供</w:t>
      </w:r>
      <w:r>
        <w:rPr>
          <w:color w:val="4F4F4F"/>
          <w:spacing w:val="-2"/>
          <w:w w:val="85"/>
          <w:sz w:val="40"/>
        </w:rPr>
        <w:t>营</w:t>
      </w:r>
      <w:r>
        <w:rPr>
          <w:color w:val="4F4F4F"/>
          <w:spacing w:val="-2"/>
          <w:w w:val="85"/>
          <w:sz w:val="40"/>
        </w:rPr>
        <w:t>养</w:t>
      </w:r>
      <w:r>
        <w:rPr>
          <w:color w:val="4F4F4F"/>
          <w:spacing w:val="-2"/>
          <w:w w:val="85"/>
          <w:sz w:val="40"/>
        </w:rPr>
        <w:t>）</w:t>
      </w:r>
    </w:p>
    <w:p>
      <w:pPr>
        <w:tabs>
          <w:tab w:pos="6595" w:val="left" w:leader="none"/>
        </w:tabs>
        <w:spacing w:line="429" w:lineRule="exact" w:before="0"/>
        <w:ind w:left="3334" w:right="0" w:firstLine="0"/>
        <w:jc w:val="left"/>
        <w:rPr>
          <w:rFonts w:ascii="Arial" w:eastAsia="Arial"/>
          <w:sz w:val="12"/>
        </w:rPr>
      </w:pPr>
      <w:r>
        <w:rPr/>
        <w:pict>
          <v:rect style="position:absolute;margin-left:866.885925pt;margin-top:11.347164pt;width:1.611367pt;height:8.094686pt;mso-position-horizontal-relative:page;mso-position-vertical-relative:paragraph;z-index:-23875072" id="docshape1362" filled="true" fillcolor="#e4e4e4" stroked="false">
            <v:fill type="solid"/>
            <w10:wrap type="none"/>
          </v:rect>
        </w:pict>
      </w:r>
      <w:r>
        <w:rPr>
          <w:color w:val="3F3F3F"/>
          <w:w w:val="90"/>
          <w:sz w:val="40"/>
        </w:rPr>
        <w:t>两个射精管阻</w:t>
      </w:r>
      <w:r>
        <w:rPr>
          <w:color w:val="3F3F3F"/>
          <w:spacing w:val="-10"/>
          <w:w w:val="90"/>
          <w:sz w:val="40"/>
        </w:rPr>
        <w:t>塞</w:t>
      </w:r>
      <w:r>
        <w:rPr>
          <w:color w:val="3F3F3F"/>
          <w:sz w:val="40"/>
        </w:rPr>
        <w:tab/>
      </w:r>
      <w:r>
        <w:rPr>
          <w:rFonts w:ascii="Arial" w:eastAsia="Arial"/>
          <w:color w:val="D4D4D4"/>
          <w:spacing w:val="-5"/>
          <w:sz w:val="12"/>
        </w:rPr>
        <w:t>II</w:t>
      </w:r>
    </w:p>
    <w:p>
      <w:pPr>
        <w:spacing w:after="0" w:line="429" w:lineRule="exact"/>
        <w:jc w:val="left"/>
        <w:rPr>
          <w:rFonts w:ascii="Arial" w:eastAsia="Arial"/>
          <w:sz w:val="12"/>
        </w:rPr>
        <w:sectPr>
          <w:type w:val="continuous"/>
          <w:pgSz w:w="21750" w:h="31660"/>
          <w:pgMar w:top="0" w:bottom="280" w:left="0" w:right="0"/>
          <w:cols w:num="2" w:equalWidth="0">
            <w:col w:w="10458" w:space="284"/>
            <w:col w:w="11008"/>
          </w:cols>
        </w:sectPr>
      </w:pPr>
    </w:p>
    <w:p>
      <w:pPr>
        <w:spacing w:before="13"/>
        <w:ind w:left="680" w:right="0" w:firstLine="0"/>
        <w:jc w:val="left"/>
        <w:rPr>
          <w:sz w:val="40"/>
        </w:rPr>
      </w:pPr>
      <w:r>
        <w:rPr>
          <w:color w:val="4F4F4F"/>
          <w:w w:val="105"/>
          <w:sz w:val="40"/>
        </w:rPr>
        <w:t>影</w:t>
      </w:r>
      <w:r>
        <w:rPr>
          <w:color w:val="4F4F4F"/>
          <w:w w:val="105"/>
          <w:sz w:val="40"/>
        </w:rPr>
        <w:t>响</w:t>
      </w:r>
      <w:r>
        <w:rPr>
          <w:color w:val="4F4F4F"/>
          <w:w w:val="105"/>
          <w:sz w:val="40"/>
        </w:rPr>
        <w:t>长</w:t>
      </w:r>
      <w:r>
        <w:rPr>
          <w:color w:val="4F4F4F"/>
          <w:w w:val="105"/>
          <w:sz w:val="40"/>
        </w:rPr>
        <w:t>达</w:t>
      </w:r>
      <w:r>
        <w:rPr>
          <w:rFonts w:ascii="Arial" w:eastAsia="Arial"/>
          <w:color w:val="4F4F4F"/>
          <w:w w:val="105"/>
          <w:sz w:val="37"/>
        </w:rPr>
        <w:t>3</w:t>
      </w:r>
      <w:r>
        <w:rPr>
          <w:color w:val="4F4F4F"/>
          <w:w w:val="105"/>
          <w:sz w:val="40"/>
        </w:rPr>
        <w:t>个</w:t>
      </w:r>
      <w:r>
        <w:rPr>
          <w:color w:val="4F4F4F"/>
          <w:w w:val="105"/>
          <w:sz w:val="40"/>
        </w:rPr>
        <w:t>月</w:t>
      </w:r>
      <w:r>
        <w:rPr>
          <w:color w:val="909090"/>
          <w:spacing w:val="-10"/>
          <w:w w:val="105"/>
          <w:sz w:val="40"/>
        </w:rPr>
        <w:t>。</w:t>
      </w:r>
    </w:p>
    <w:p>
      <w:pPr>
        <w:spacing w:line="304" w:lineRule="auto" w:before="95"/>
        <w:ind w:left="687" w:right="38" w:firstLine="807"/>
        <w:jc w:val="both"/>
        <w:rPr>
          <w:sz w:val="40"/>
        </w:rPr>
      </w:pPr>
      <w:r>
        <w:rPr>
          <w:color w:val="3F3F3F"/>
          <w:spacing w:val="-2"/>
          <w:sz w:val="40"/>
        </w:rPr>
        <w:t>激素或先天性疾病能干扰精子的产生</w:t>
      </w:r>
      <w:r>
        <w:rPr>
          <w:color w:val="909090"/>
          <w:spacing w:val="-2"/>
          <w:sz w:val="40"/>
        </w:rPr>
        <w:t>。</w:t>
      </w:r>
      <w:r>
        <w:rPr>
          <w:color w:val="4F4F4F"/>
          <w:spacing w:val="-2"/>
          <w:sz w:val="40"/>
        </w:rPr>
        <w:t>暴露在工业</w:t>
      </w:r>
      <w:r>
        <w:rPr>
          <w:color w:val="3F3F3F"/>
          <w:spacing w:val="-2"/>
          <w:sz w:val="40"/>
        </w:rPr>
        <w:t>或环境毒素和使用某些药物可以减少精子的产生</w:t>
      </w:r>
      <w:r>
        <w:rPr>
          <w:color w:val="909090"/>
          <w:spacing w:val="-2"/>
          <w:sz w:val="40"/>
        </w:rPr>
        <w:t>。</w:t>
      </w:r>
      <w:r>
        <w:rPr>
          <w:color w:val="3F3F3F"/>
          <w:spacing w:val="-2"/>
          <w:sz w:val="40"/>
        </w:rPr>
        <w:t>服用</w:t>
      </w:r>
      <w:r>
        <w:rPr>
          <w:color w:val="3F3F3F"/>
          <w:spacing w:val="-2"/>
          <w:w w:val="95"/>
          <w:sz w:val="40"/>
        </w:rPr>
        <w:t>合</w:t>
      </w:r>
      <w:r>
        <w:rPr>
          <w:color w:val="3F3F3F"/>
          <w:spacing w:val="-2"/>
          <w:w w:val="95"/>
          <w:sz w:val="40"/>
        </w:rPr>
        <w:t>成</w:t>
      </w:r>
      <w:r>
        <w:rPr>
          <w:color w:val="3F3F3F"/>
          <w:spacing w:val="-2"/>
          <w:w w:val="95"/>
          <w:sz w:val="40"/>
        </w:rPr>
        <w:t>的</w:t>
      </w:r>
      <w:r>
        <w:rPr>
          <w:color w:val="3F3F3F"/>
          <w:spacing w:val="-2"/>
          <w:w w:val="95"/>
          <w:sz w:val="40"/>
        </w:rPr>
        <w:t>类</w:t>
      </w:r>
      <w:r>
        <w:rPr>
          <w:color w:val="3F3F3F"/>
          <w:spacing w:val="-2"/>
          <w:w w:val="95"/>
          <w:sz w:val="40"/>
        </w:rPr>
        <w:t>固</w:t>
      </w:r>
      <w:r>
        <w:rPr>
          <w:color w:val="3F3F3F"/>
          <w:spacing w:val="-2"/>
          <w:w w:val="95"/>
          <w:sz w:val="40"/>
        </w:rPr>
        <w:t>醇</w:t>
      </w:r>
      <w:r>
        <w:rPr>
          <w:color w:val="3F3F3F"/>
          <w:spacing w:val="-2"/>
          <w:w w:val="95"/>
          <w:sz w:val="40"/>
        </w:rPr>
        <w:t>（</w:t>
      </w:r>
      <w:r>
        <w:rPr>
          <w:color w:val="3F3F3F"/>
          <w:spacing w:val="-2"/>
          <w:w w:val="95"/>
          <w:sz w:val="40"/>
        </w:rPr>
        <w:t>如</w:t>
      </w:r>
      <w:r>
        <w:rPr>
          <w:color w:val="3F3F3F"/>
          <w:spacing w:val="-2"/>
          <w:w w:val="95"/>
          <w:sz w:val="40"/>
        </w:rPr>
        <w:t>睾</w:t>
      </w:r>
      <w:r>
        <w:rPr>
          <w:color w:val="3F3F3F"/>
          <w:spacing w:val="-2"/>
          <w:w w:val="95"/>
          <w:sz w:val="40"/>
        </w:rPr>
        <w:t>酮</w:t>
      </w:r>
      <w:r>
        <w:rPr>
          <w:color w:val="3F3F3F"/>
          <w:spacing w:val="-2"/>
          <w:w w:val="95"/>
          <w:sz w:val="40"/>
        </w:rPr>
        <w:t>），</w:t>
      </w:r>
      <w:r>
        <w:rPr>
          <w:color w:val="3F3F3F"/>
          <w:spacing w:val="-2"/>
          <w:w w:val="95"/>
          <w:sz w:val="40"/>
        </w:rPr>
        <w:t>可</w:t>
      </w:r>
      <w:r>
        <w:rPr>
          <w:color w:val="3F3F3F"/>
          <w:spacing w:val="-2"/>
          <w:w w:val="95"/>
          <w:sz w:val="40"/>
        </w:rPr>
        <w:t>降</w:t>
      </w:r>
      <w:r>
        <w:rPr>
          <w:color w:val="3F3F3F"/>
          <w:spacing w:val="-2"/>
          <w:w w:val="95"/>
          <w:sz w:val="40"/>
        </w:rPr>
        <w:t>低</w:t>
      </w:r>
      <w:r>
        <w:rPr>
          <w:color w:val="3F3F3F"/>
          <w:spacing w:val="-2"/>
          <w:w w:val="95"/>
          <w:sz w:val="40"/>
        </w:rPr>
        <w:t>垂</w:t>
      </w:r>
      <w:r>
        <w:rPr>
          <w:color w:val="3F3F3F"/>
          <w:spacing w:val="-2"/>
          <w:w w:val="95"/>
          <w:sz w:val="40"/>
        </w:rPr>
        <w:t>体</w:t>
      </w:r>
      <w:r>
        <w:rPr>
          <w:color w:val="3F3F3F"/>
          <w:spacing w:val="-2"/>
          <w:w w:val="95"/>
          <w:sz w:val="40"/>
        </w:rPr>
        <w:t>刺</w:t>
      </w:r>
      <w:r>
        <w:rPr>
          <w:color w:val="3F3F3F"/>
          <w:spacing w:val="-2"/>
          <w:w w:val="95"/>
          <w:sz w:val="40"/>
        </w:rPr>
        <w:t>激</w:t>
      </w:r>
      <w:r>
        <w:rPr>
          <w:color w:val="3F3F3F"/>
          <w:spacing w:val="-2"/>
          <w:w w:val="95"/>
          <w:sz w:val="40"/>
        </w:rPr>
        <w:t>精</w:t>
      </w:r>
      <w:r>
        <w:rPr>
          <w:color w:val="3F3F3F"/>
          <w:spacing w:val="-2"/>
          <w:w w:val="95"/>
          <w:sz w:val="40"/>
        </w:rPr>
        <w:t>子</w:t>
      </w:r>
      <w:r>
        <w:rPr>
          <w:color w:val="3F3F3F"/>
          <w:spacing w:val="-2"/>
          <w:w w:val="95"/>
          <w:sz w:val="40"/>
        </w:rPr>
        <w:t>的</w:t>
      </w:r>
      <w:r>
        <w:rPr>
          <w:color w:val="3F3F3F"/>
          <w:spacing w:val="-2"/>
          <w:w w:val="95"/>
          <w:sz w:val="40"/>
        </w:rPr>
        <w:t>产</w:t>
      </w:r>
      <w:r>
        <w:rPr>
          <w:color w:val="3F3F3F"/>
          <w:spacing w:val="-2"/>
          <w:w w:val="95"/>
          <w:sz w:val="40"/>
        </w:rPr>
        <w:t>生</w:t>
      </w:r>
      <w:r>
        <w:rPr>
          <w:color w:val="3F3F3F"/>
          <w:spacing w:val="-2"/>
          <w:w w:val="95"/>
          <w:sz w:val="40"/>
        </w:rPr>
        <w:t>激</w:t>
      </w:r>
      <w:r>
        <w:rPr>
          <w:color w:val="4F4F4F"/>
          <w:spacing w:val="-4"/>
          <w:sz w:val="40"/>
        </w:rPr>
        <w:t>素</w:t>
      </w:r>
      <w:r>
        <w:rPr>
          <w:color w:val="4F4F4F"/>
          <w:spacing w:val="-4"/>
          <w:sz w:val="40"/>
        </w:rPr>
        <w:t>合</w:t>
      </w:r>
      <w:r>
        <w:rPr>
          <w:color w:val="4F4F4F"/>
          <w:spacing w:val="-4"/>
          <w:sz w:val="40"/>
        </w:rPr>
        <w:t>成</w:t>
      </w:r>
      <w:r>
        <w:rPr>
          <w:color w:val="909090"/>
          <w:spacing w:val="-4"/>
          <w:sz w:val="40"/>
        </w:rPr>
        <w:t>。</w:t>
      </w:r>
    </w:p>
    <w:p>
      <w:pPr>
        <w:spacing w:before="130"/>
        <w:ind w:left="844" w:right="0" w:firstLine="0"/>
        <w:jc w:val="left"/>
        <w:rPr>
          <w:sz w:val="38"/>
        </w:rPr>
      </w:pPr>
      <w:r>
        <w:rPr/>
        <w:br w:type="column"/>
      </w:r>
      <w:r>
        <w:rPr>
          <w:color w:val="4F4F4F"/>
          <w:w w:val="115"/>
          <w:sz w:val="38"/>
        </w:rPr>
        <w:t>逆</w:t>
      </w:r>
      <w:r>
        <w:rPr>
          <w:color w:val="4F4F4F"/>
          <w:w w:val="115"/>
          <w:sz w:val="38"/>
        </w:rPr>
        <w:t>行</w:t>
      </w:r>
      <w:r>
        <w:rPr>
          <w:color w:val="4F4F4F"/>
          <w:w w:val="115"/>
          <w:sz w:val="38"/>
        </w:rPr>
        <w:t>性</w:t>
      </w:r>
      <w:r>
        <w:rPr>
          <w:color w:val="4F4F4F"/>
          <w:w w:val="115"/>
          <w:sz w:val="38"/>
        </w:rPr>
        <w:t>射</w:t>
      </w:r>
      <w:r>
        <w:rPr>
          <w:color w:val="4F4F4F"/>
          <w:spacing w:val="-10"/>
          <w:w w:val="115"/>
          <w:sz w:val="38"/>
        </w:rPr>
        <w:t>精</w:t>
      </w:r>
    </w:p>
    <w:p>
      <w:pPr>
        <w:spacing w:line="271" w:lineRule="auto" w:before="56"/>
        <w:ind w:left="780" w:right="0" w:hanging="100"/>
        <w:jc w:val="both"/>
        <w:rPr>
          <w:sz w:val="40"/>
        </w:rPr>
      </w:pPr>
      <w:r>
        <w:rPr>
          <w:color w:val="4F4F4F"/>
          <w:spacing w:val="-6"/>
          <w:sz w:val="40"/>
        </w:rPr>
        <w:t>（</w:t>
      </w:r>
      <w:r>
        <w:rPr>
          <w:color w:val="4F4F4F"/>
          <w:spacing w:val="-6"/>
          <w:sz w:val="40"/>
        </w:rPr>
        <w:t>精</w:t>
      </w:r>
      <w:r>
        <w:rPr>
          <w:color w:val="4F4F4F"/>
          <w:spacing w:val="-6"/>
          <w:sz w:val="40"/>
        </w:rPr>
        <w:t>液</w:t>
      </w:r>
      <w:r>
        <w:rPr>
          <w:color w:val="4F4F4F"/>
          <w:spacing w:val="-6"/>
          <w:sz w:val="40"/>
        </w:rPr>
        <w:t>返</w:t>
      </w:r>
      <w:r>
        <w:rPr>
          <w:color w:val="4F4F4F"/>
          <w:spacing w:val="-6"/>
          <w:sz w:val="40"/>
        </w:rPr>
        <w:t>回</w:t>
      </w:r>
      <w:r>
        <w:rPr>
          <w:color w:val="4F4F4F"/>
          <w:spacing w:val="-6"/>
          <w:sz w:val="40"/>
        </w:rPr>
        <w:t>到</w:t>
      </w:r>
      <w:r>
        <w:rPr>
          <w:color w:val="4F4F4F"/>
          <w:spacing w:val="-2"/>
          <w:w w:val="95"/>
          <w:sz w:val="40"/>
        </w:rPr>
        <w:t>膀</w:t>
      </w:r>
      <w:r>
        <w:rPr>
          <w:color w:val="4F4F4F"/>
          <w:spacing w:val="-2"/>
          <w:w w:val="95"/>
          <w:sz w:val="40"/>
        </w:rPr>
        <w:t>胱</w:t>
      </w:r>
      <w:r>
        <w:rPr>
          <w:color w:val="4F4F4F"/>
          <w:spacing w:val="-2"/>
          <w:w w:val="95"/>
          <w:sz w:val="40"/>
        </w:rPr>
        <w:t>，</w:t>
      </w:r>
      <w:r>
        <w:rPr>
          <w:color w:val="4F4F4F"/>
          <w:spacing w:val="-2"/>
          <w:w w:val="95"/>
          <w:sz w:val="40"/>
        </w:rPr>
        <w:t>而</w:t>
      </w:r>
      <w:r>
        <w:rPr>
          <w:color w:val="4F4F4F"/>
          <w:spacing w:val="-2"/>
          <w:w w:val="95"/>
          <w:sz w:val="40"/>
        </w:rPr>
        <w:t>不</w:t>
      </w:r>
      <w:r>
        <w:rPr>
          <w:color w:val="4F4F4F"/>
          <w:spacing w:val="-2"/>
          <w:w w:val="95"/>
          <w:sz w:val="40"/>
        </w:rPr>
        <w:t>是</w:t>
      </w:r>
      <w:r>
        <w:rPr>
          <w:color w:val="5E5E5E"/>
          <w:spacing w:val="-4"/>
          <w:sz w:val="40"/>
        </w:rPr>
        <w:t>阴</w:t>
      </w:r>
      <w:r>
        <w:rPr>
          <w:color w:val="5E5E5E"/>
          <w:spacing w:val="-4"/>
          <w:sz w:val="40"/>
        </w:rPr>
        <w:t>茎</w:t>
      </w:r>
      <w:r>
        <w:rPr>
          <w:color w:val="5E5E5E"/>
          <w:spacing w:val="-4"/>
          <w:sz w:val="40"/>
        </w:rPr>
        <w:t>）</w:t>
      </w:r>
    </w:p>
    <w:p>
      <w:pPr>
        <w:spacing w:before="89"/>
        <w:ind w:left="413" w:right="0" w:firstLine="0"/>
        <w:jc w:val="left"/>
        <w:rPr>
          <w:sz w:val="42"/>
        </w:rPr>
      </w:pPr>
      <w:r>
        <w:rPr/>
        <w:br w:type="column"/>
      </w:r>
      <w:r>
        <w:rPr>
          <w:color w:val="4F4F4F"/>
          <w:w w:val="85"/>
          <w:sz w:val="42"/>
        </w:rPr>
        <w:t>糖</w:t>
      </w:r>
      <w:r>
        <w:rPr>
          <w:color w:val="4F4F4F"/>
          <w:w w:val="85"/>
          <w:sz w:val="42"/>
        </w:rPr>
        <w:t>尿</w:t>
      </w:r>
      <w:r>
        <w:rPr>
          <w:color w:val="4F4F4F"/>
          <w:spacing w:val="-10"/>
          <w:w w:val="85"/>
          <w:sz w:val="42"/>
        </w:rPr>
        <w:t>病</w:t>
      </w:r>
    </w:p>
    <w:p>
      <w:pPr>
        <w:spacing w:before="49"/>
        <w:ind w:left="409" w:right="0" w:firstLine="0"/>
        <w:jc w:val="left"/>
        <w:rPr>
          <w:sz w:val="40"/>
        </w:rPr>
      </w:pPr>
      <w:r>
        <w:rPr>
          <w:color w:val="3F3F3F"/>
          <w:w w:val="85"/>
          <w:sz w:val="40"/>
        </w:rPr>
        <w:t>神</w:t>
      </w:r>
      <w:r>
        <w:rPr>
          <w:color w:val="3F3F3F"/>
          <w:w w:val="85"/>
          <w:sz w:val="40"/>
        </w:rPr>
        <w:t>经</w:t>
      </w:r>
      <w:r>
        <w:rPr>
          <w:color w:val="3F3F3F"/>
          <w:w w:val="85"/>
          <w:sz w:val="40"/>
        </w:rPr>
        <w:t>系</w:t>
      </w:r>
      <w:r>
        <w:rPr>
          <w:color w:val="3F3F3F"/>
          <w:w w:val="85"/>
          <w:sz w:val="40"/>
        </w:rPr>
        <w:t>统</w:t>
      </w:r>
      <w:r>
        <w:rPr>
          <w:color w:val="3F3F3F"/>
          <w:w w:val="85"/>
          <w:sz w:val="40"/>
        </w:rPr>
        <w:t>功</w:t>
      </w:r>
      <w:r>
        <w:rPr>
          <w:color w:val="3F3F3F"/>
          <w:w w:val="85"/>
          <w:sz w:val="40"/>
        </w:rPr>
        <w:t>能</w:t>
      </w:r>
      <w:r>
        <w:rPr>
          <w:color w:val="3F3F3F"/>
          <w:w w:val="85"/>
          <w:sz w:val="40"/>
        </w:rPr>
        <w:t>障</w:t>
      </w:r>
      <w:r>
        <w:rPr>
          <w:color w:val="3F3F3F"/>
          <w:spacing w:val="-10"/>
          <w:w w:val="85"/>
          <w:sz w:val="40"/>
        </w:rPr>
        <w:t>碍</w:t>
      </w:r>
    </w:p>
    <w:p>
      <w:pPr>
        <w:spacing w:before="41"/>
        <w:ind w:left="409" w:right="0" w:firstLine="0"/>
        <w:jc w:val="left"/>
        <w:rPr>
          <w:sz w:val="40"/>
        </w:rPr>
      </w:pPr>
      <w:r>
        <w:rPr>
          <w:color w:val="4F4F4F"/>
          <w:spacing w:val="-1"/>
          <w:w w:val="85"/>
          <w:sz w:val="40"/>
        </w:rPr>
        <w:t>盆腔手术，如前列腺切除术后</w:t>
      </w:r>
    </w:p>
    <w:p>
      <w:pPr>
        <w:spacing w:line="276" w:lineRule="auto" w:before="63"/>
        <w:ind w:left="420" w:right="1034" w:firstLine="0"/>
        <w:jc w:val="left"/>
        <w:rPr>
          <w:sz w:val="40"/>
        </w:rPr>
      </w:pPr>
      <w:r>
        <w:rPr/>
        <w:pict>
          <v:group style="position:absolute;margin-left:928.147705pt;margin-top:46.983669pt;width:119.25pt;height:12.9pt;mso-position-horizontal-relative:page;mso-position-vertical-relative:paragraph;z-index:-23879680" id="docshapegroup1363" coordorigin="18563,940" coordsize="2385,258">
            <v:shape style="position:absolute;left:18562;top:939;width:860;height:258" type="#_x0000_t75" id="docshape1364" stroked="false">
              <v:imagedata r:id="rId564" o:title=""/>
            </v:shape>
            <v:line style="position:absolute" from="19422,1122" to="20948,1122" stroked="true" strokeweight="1.610374pt" strokecolor="#000000">
              <v:stroke dashstyle="solid"/>
            </v:line>
            <w10:wrap type="none"/>
          </v:group>
        </w:pict>
      </w:r>
      <w:r>
        <w:rPr>
          <w:color w:val="5E5E5E"/>
          <w:spacing w:val="-2"/>
          <w:w w:val="90"/>
          <w:sz w:val="40"/>
        </w:rPr>
        <w:t>去</w:t>
      </w:r>
      <w:r>
        <w:rPr>
          <w:color w:val="5E5E5E"/>
          <w:spacing w:val="-2"/>
          <w:w w:val="90"/>
          <w:sz w:val="40"/>
        </w:rPr>
        <w:t>除</w:t>
      </w:r>
      <w:r>
        <w:rPr>
          <w:color w:val="5E5E5E"/>
          <w:spacing w:val="-2"/>
          <w:w w:val="90"/>
          <w:sz w:val="40"/>
        </w:rPr>
        <w:t>腹</w:t>
      </w:r>
      <w:r>
        <w:rPr>
          <w:color w:val="5E5E5E"/>
          <w:spacing w:val="-2"/>
          <w:w w:val="90"/>
          <w:sz w:val="40"/>
        </w:rPr>
        <w:t>部</w:t>
      </w:r>
      <w:r>
        <w:rPr>
          <w:color w:val="5E5E5E"/>
          <w:spacing w:val="-2"/>
          <w:w w:val="90"/>
          <w:sz w:val="40"/>
        </w:rPr>
        <w:t>后</w:t>
      </w:r>
      <w:r>
        <w:rPr>
          <w:color w:val="5E5E5E"/>
          <w:spacing w:val="-2"/>
          <w:w w:val="90"/>
          <w:sz w:val="40"/>
        </w:rPr>
        <w:t>面</w:t>
      </w:r>
      <w:r>
        <w:rPr>
          <w:color w:val="5E5E5E"/>
          <w:spacing w:val="-2"/>
          <w:w w:val="90"/>
          <w:sz w:val="40"/>
        </w:rPr>
        <w:t>的</w:t>
      </w:r>
      <w:r>
        <w:rPr>
          <w:color w:val="5E5E5E"/>
          <w:spacing w:val="-2"/>
          <w:w w:val="90"/>
          <w:sz w:val="40"/>
        </w:rPr>
        <w:t>区</w:t>
      </w:r>
      <w:r>
        <w:rPr>
          <w:color w:val="5E5E5E"/>
          <w:spacing w:val="-2"/>
          <w:w w:val="90"/>
          <w:sz w:val="40"/>
        </w:rPr>
        <w:t>域</w:t>
      </w:r>
      <w:r>
        <w:rPr>
          <w:color w:val="5E5E5E"/>
          <w:spacing w:val="-2"/>
          <w:w w:val="90"/>
          <w:sz w:val="40"/>
        </w:rPr>
        <w:t>淋</w:t>
      </w:r>
      <w:r>
        <w:rPr>
          <w:color w:val="5E5E5E"/>
          <w:spacing w:val="-2"/>
          <w:w w:val="90"/>
          <w:sz w:val="40"/>
        </w:rPr>
        <w:t>巴</w:t>
      </w:r>
      <w:r>
        <w:rPr>
          <w:color w:val="5E5E5E"/>
          <w:spacing w:val="-2"/>
          <w:w w:val="90"/>
          <w:sz w:val="40"/>
        </w:rPr>
        <w:t>结</w:t>
      </w:r>
      <w:r>
        <w:rPr>
          <w:color w:val="5E5E5E"/>
          <w:spacing w:val="-2"/>
          <w:w w:val="90"/>
          <w:sz w:val="40"/>
        </w:rPr>
        <w:t>（</w:t>
      </w:r>
      <w:r>
        <w:rPr>
          <w:color w:val="5E5E5E"/>
          <w:spacing w:val="-2"/>
          <w:w w:val="90"/>
          <w:sz w:val="40"/>
        </w:rPr>
        <w:t>如</w:t>
      </w:r>
      <w:r>
        <w:rPr>
          <w:color w:val="5E5E5E"/>
          <w:spacing w:val="-2"/>
          <w:w w:val="90"/>
          <w:sz w:val="40"/>
        </w:rPr>
        <w:t>霍</w:t>
      </w:r>
      <w:r>
        <w:rPr>
          <w:color w:val="5E5E5E"/>
          <w:spacing w:val="-2"/>
          <w:w w:val="90"/>
          <w:sz w:val="40"/>
        </w:rPr>
        <w:t>奇</w:t>
      </w:r>
      <w:r>
        <w:rPr>
          <w:color w:val="5E5E5E"/>
          <w:spacing w:val="-2"/>
          <w:w w:val="90"/>
          <w:sz w:val="40"/>
        </w:rPr>
        <w:t>金</w:t>
      </w:r>
      <w:r>
        <w:rPr>
          <w:color w:val="5E5E5E"/>
          <w:spacing w:val="-2"/>
          <w:w w:val="90"/>
          <w:sz w:val="40"/>
        </w:rPr>
        <w:t>淋</w:t>
      </w:r>
      <w:r>
        <w:rPr>
          <w:color w:val="3F3F3F"/>
          <w:spacing w:val="-2"/>
          <w:w w:val="90"/>
          <w:sz w:val="40"/>
        </w:rPr>
        <w:t>巴</w:t>
      </w:r>
      <w:r>
        <w:rPr>
          <w:color w:val="3F3F3F"/>
          <w:spacing w:val="-2"/>
          <w:w w:val="90"/>
          <w:sz w:val="40"/>
        </w:rPr>
        <w:t>瘤</w:t>
      </w:r>
      <w:r>
        <w:rPr>
          <w:color w:val="3F3F3F"/>
          <w:spacing w:val="-2"/>
          <w:w w:val="90"/>
          <w:sz w:val="40"/>
        </w:rPr>
        <w:t>治</w:t>
      </w:r>
      <w:r>
        <w:rPr>
          <w:color w:val="3F3F3F"/>
          <w:spacing w:val="-2"/>
          <w:w w:val="90"/>
          <w:sz w:val="40"/>
        </w:rPr>
        <w:t>疗</w:t>
      </w:r>
      <w:r>
        <w:rPr>
          <w:color w:val="3F3F3F"/>
          <w:spacing w:val="-2"/>
          <w:w w:val="90"/>
          <w:sz w:val="40"/>
        </w:rPr>
        <w:t>术</w:t>
      </w:r>
      <w:r>
        <w:rPr>
          <w:color w:val="3F3F3F"/>
          <w:spacing w:val="-2"/>
          <w:w w:val="90"/>
          <w:sz w:val="40"/>
        </w:rPr>
        <w:t>）</w:t>
      </w:r>
    </w:p>
    <w:p>
      <w:pPr>
        <w:spacing w:after="0" w:line="276" w:lineRule="auto"/>
        <w:jc w:val="left"/>
        <w:rPr>
          <w:sz w:val="40"/>
        </w:rPr>
        <w:sectPr>
          <w:type w:val="continuous"/>
          <w:pgSz w:w="21750" w:h="31660"/>
          <w:pgMar w:top="0" w:bottom="280" w:left="0" w:right="0"/>
          <w:cols w:num="3" w:equalWidth="0">
            <w:col w:w="10463" w:space="151"/>
            <w:col w:w="3063" w:space="39"/>
            <w:col w:w="8034"/>
          </w:cols>
        </w:sectPr>
      </w:pPr>
    </w:p>
    <w:p>
      <w:pPr>
        <w:tabs>
          <w:tab w:pos="2398" w:val="left" w:leader="none"/>
        </w:tabs>
        <w:spacing w:line="466" w:lineRule="exact" w:before="53"/>
        <w:ind w:left="634" w:right="0" w:firstLine="0"/>
        <w:jc w:val="left"/>
        <w:rPr>
          <w:sz w:val="37"/>
        </w:rPr>
      </w:pPr>
      <w:r>
        <w:rPr>
          <w:rFonts w:ascii="Times New Roman" w:eastAsia="Times New Roman"/>
          <w:color w:val="161616"/>
          <w:spacing w:val="-4"/>
          <w:w w:val="125"/>
          <w:sz w:val="46"/>
        </w:rPr>
        <w:t>1148</w:t>
      </w:r>
      <w:r>
        <w:rPr>
          <w:rFonts w:ascii="Times New Roman" w:eastAsia="Times New Roman"/>
          <w:color w:val="161616"/>
          <w:sz w:val="46"/>
        </w:rPr>
        <w:tab/>
      </w:r>
      <w:r>
        <w:rPr>
          <w:color w:val="4D4D4D"/>
          <w:w w:val="125"/>
          <w:sz w:val="37"/>
        </w:rPr>
        <w:t>第</w:t>
      </w:r>
      <w:r>
        <w:rPr>
          <w:rFonts w:ascii="Arial" w:eastAsia="Arial"/>
          <w:color w:val="4D4D4D"/>
          <w:w w:val="125"/>
          <w:sz w:val="38"/>
        </w:rPr>
        <w:t>22</w:t>
      </w:r>
      <w:r>
        <w:rPr>
          <w:color w:val="4D4D4D"/>
          <w:w w:val="125"/>
          <w:sz w:val="37"/>
        </w:rPr>
        <w:t>章</w:t>
      </w:r>
      <w:r>
        <w:rPr>
          <w:color w:val="4D4D4D"/>
          <w:w w:val="125"/>
          <w:sz w:val="37"/>
        </w:rPr>
        <w:t>女</w:t>
      </w:r>
      <w:r>
        <w:rPr>
          <w:color w:val="4D4D4D"/>
          <w:w w:val="125"/>
          <w:sz w:val="37"/>
        </w:rPr>
        <w:t>性</w:t>
      </w:r>
      <w:r>
        <w:rPr>
          <w:color w:val="4D4D4D"/>
          <w:w w:val="125"/>
          <w:sz w:val="37"/>
        </w:rPr>
        <w:t>保</w:t>
      </w:r>
      <w:r>
        <w:rPr>
          <w:color w:val="4D4D4D"/>
          <w:spacing w:val="-10"/>
          <w:w w:val="125"/>
          <w:sz w:val="37"/>
        </w:rPr>
        <w:t>健</w:t>
      </w:r>
    </w:p>
    <w:p>
      <w:pPr>
        <w:tabs>
          <w:tab w:pos="2192" w:val="left" w:leader="none"/>
          <w:tab w:pos="3653" w:val="left" w:leader="none"/>
        </w:tabs>
        <w:spacing w:line="239" w:lineRule="exact" w:before="0"/>
        <w:ind w:left="689" w:right="0" w:firstLine="0"/>
        <w:jc w:val="left"/>
        <w:rPr>
          <w:sz w:val="25"/>
        </w:rPr>
      </w:pPr>
      <w:r>
        <w:rPr/>
        <w:pict>
          <v:shape style="position:absolute;margin-left:302.936951pt;margin-top:4.09772pt;width:204.15pt;height:.1pt;mso-position-horizontal-relative:page;mso-position-vertical-relative:paragraph;z-index:16437760" id="docshape1365" coordorigin="6059,82" coordsize="4083,0" path="m7369,82l10141,82m6059,82l7305,82e" filled="false" stroked="true" strokeweight="1.073914pt" strokecolor="#000000">
            <v:path arrowok="t"/>
            <v:stroke dashstyle="solid"/>
            <w10:wrap type="none"/>
          </v:shape>
        </w:pict>
      </w:r>
      <w:r>
        <w:rPr/>
        <w:pict>
          <v:line style="position:absolute;mso-position-horizontal-relative:page;mso-position-vertical-relative:paragraph;z-index:16438272" from="192.289764pt,4.634512pt" to="236.333788pt,4.634512pt" stroked="true" strokeweight="1.073583pt" strokecolor="#000000">
            <v:stroke dashstyle="solid"/>
            <w10:wrap type="none"/>
          </v:line>
        </w:pict>
      </w:r>
      <w:r>
        <w:rPr/>
        <w:pict>
          <v:line style="position:absolute;mso-position-horizontal-relative:page;mso-position-vertical-relative:paragraph;z-index:16438784" from="875.509216pt,3.560929pt" to="984.007908pt,3.560929pt" stroked="true" strokeweight="1.073583pt" strokecolor="#000000">
            <v:stroke dashstyle="solid"/>
            <w10:wrap type="none"/>
          </v:line>
        </w:pict>
      </w:r>
      <w:r>
        <w:rPr>
          <w:spacing w:val="-10"/>
          <w:w w:val="115"/>
          <w:sz w:val="11"/>
        </w:rPr>
        <w:t>－</w:t>
      </w:r>
      <w:r>
        <w:rPr>
          <w:sz w:val="11"/>
        </w:rPr>
        <w:tab/>
      </w:r>
      <w:r>
        <w:rPr>
          <w:color w:val="BFBFBF"/>
          <w:sz w:val="25"/>
        </w:rPr>
        <w:t>一</w:t>
      </w:r>
      <w:r>
        <w:rPr>
          <w:color w:val="BFBFBF"/>
          <w:spacing w:val="-10"/>
          <w:sz w:val="25"/>
        </w:rPr>
        <w:t>一</w:t>
      </w:r>
      <w:r>
        <w:rPr>
          <w:color w:val="BFBFBF"/>
          <w:sz w:val="25"/>
        </w:rPr>
        <w:tab/>
      </w:r>
      <w:r>
        <w:rPr>
          <w:color w:val="BFBFBF"/>
          <w:spacing w:val="-10"/>
          <w:w w:val="90"/>
          <w:sz w:val="25"/>
        </w:rPr>
        <w:t>一</w:t>
      </w:r>
    </w:p>
    <w:p>
      <w:pPr>
        <w:pStyle w:val="BodyText"/>
        <w:spacing w:before="9"/>
        <w:rPr>
          <w:sz w:val="27"/>
        </w:rPr>
      </w:pPr>
    </w:p>
    <w:p>
      <w:pPr>
        <w:spacing w:after="0"/>
        <w:rPr>
          <w:sz w:val="27"/>
        </w:rPr>
        <w:sectPr>
          <w:pgSz w:w="21750" w:h="31660"/>
          <w:pgMar w:top="720" w:bottom="0" w:left="0" w:right="0"/>
        </w:sectPr>
      </w:pPr>
    </w:p>
    <w:p>
      <w:pPr>
        <w:pStyle w:val="BodyText"/>
        <w:spacing w:line="324" w:lineRule="auto" w:before="23"/>
        <w:ind w:left="639" w:right="61" w:firstLine="808"/>
      </w:pPr>
      <w:r>
        <w:rPr>
          <w:color w:val="4D4D4D"/>
          <w:w w:val="115"/>
        </w:rPr>
        <w:t>有些疾病可以引起精液里完全没有精液（无精子</w:t>
      </w:r>
      <w:r>
        <w:rPr>
          <w:color w:val="4D4D4D"/>
          <w:w w:val="105"/>
        </w:rPr>
        <w:t>症），导致这些疾病包括：严重的睾丸疾病和输精管血管</w:t>
      </w:r>
      <w:r>
        <w:rPr>
          <w:color w:val="3D3D3D"/>
          <w:w w:val="111"/>
        </w:rPr>
        <w:t>的阻塞和缺失、精液运输管道的缺失和双射精管阻塞</w:t>
      </w:r>
      <w:r>
        <w:rPr>
          <w:color w:val="939393"/>
          <w:w w:val="111"/>
        </w:rPr>
        <w:t>。</w:t>
      </w:r>
      <w:r>
        <w:rPr>
          <w:color w:val="3D3D3D"/>
          <w:w w:val="109"/>
        </w:rPr>
        <w:t>同样由基因异常所致的褒性纤维化疾病，往往通过影响输精管的形成而引起无精子症</w:t>
      </w:r>
      <w:r>
        <w:rPr>
          <w:color w:val="939393"/>
          <w:w w:val="109"/>
        </w:rPr>
        <w:t>。</w:t>
      </w:r>
    </w:p>
    <w:p>
      <w:pPr>
        <w:pStyle w:val="BodyText"/>
        <w:spacing w:line="328" w:lineRule="auto" w:before="4"/>
        <w:ind w:left="643" w:right="263" w:firstLine="826"/>
      </w:pPr>
      <w:r>
        <w:rPr>
          <w:color w:val="3D3D3D"/>
          <w:w w:val="109"/>
        </w:rPr>
        <w:t>有时可出现含精子的精液运动方向错误（</w:t>
      </w:r>
      <w:r>
        <w:rPr>
          <w:color w:val="3D3D3D"/>
          <w:spacing w:val="-5"/>
          <w:w w:val="109"/>
        </w:rPr>
        <w:t>进入膀胱</w:t>
      </w:r>
      <w:r>
        <w:rPr>
          <w:color w:val="3D3D3D"/>
          <w:spacing w:val="2"/>
          <w:w w:val="104"/>
        </w:rPr>
        <w:t>而不是沿阴茎往下走），这种异常称为逆行射精</w:t>
      </w:r>
      <w:r>
        <w:rPr>
          <w:color w:val="939393"/>
          <w:w w:val="104"/>
        </w:rPr>
        <w:t>。</w:t>
      </w:r>
    </w:p>
    <w:p>
      <w:pPr>
        <w:pStyle w:val="BodyText"/>
        <w:spacing w:line="434" w:lineRule="exact"/>
        <w:ind w:left="682"/>
      </w:pPr>
      <w:r>
        <w:rPr>
          <w:color w:val="3D3D3D"/>
        </w:rPr>
        <w:t>诊</w:t>
      </w:r>
      <w:r>
        <w:rPr>
          <w:color w:val="3D3D3D"/>
          <w:spacing w:val="-10"/>
          <w:w w:val="105"/>
        </w:rPr>
        <w:t>断</w:t>
      </w:r>
    </w:p>
    <w:p>
      <w:pPr>
        <w:pStyle w:val="BodyText"/>
        <w:spacing w:line="324" w:lineRule="auto" w:before="153"/>
        <w:ind w:left="666" w:right="221" w:firstLine="794"/>
        <w:jc w:val="both"/>
      </w:pPr>
      <w:r>
        <w:rPr>
          <w:color w:val="4D4D4D"/>
          <w:spacing w:val="3"/>
          <w:w w:val="108"/>
        </w:rPr>
        <w:t>医师通过问诊了解病史，通过查体寻找病因</w:t>
      </w:r>
      <w:r>
        <w:rPr>
          <w:color w:val="939393"/>
          <w:spacing w:val="3"/>
          <w:w w:val="108"/>
        </w:rPr>
        <w:t>。</w:t>
      </w:r>
      <w:r>
        <w:rPr>
          <w:color w:val="4D4D4D"/>
          <w:spacing w:val="1"/>
          <w:w w:val="108"/>
        </w:rPr>
        <w:t>医生</w:t>
      </w:r>
      <w:r>
        <w:rPr>
          <w:color w:val="3D3D3D"/>
          <w:w w:val="105"/>
        </w:rPr>
        <w:t>问过去的疾病和手术，药物的使用，以及可能接触有毒物</w:t>
      </w:r>
      <w:r>
        <w:rPr>
          <w:color w:val="3D3D3D"/>
          <w:spacing w:val="3"/>
          <w:w w:val="108"/>
        </w:rPr>
        <w:t>质</w:t>
      </w:r>
      <w:r>
        <w:rPr>
          <w:color w:val="939393"/>
          <w:spacing w:val="3"/>
          <w:w w:val="108"/>
        </w:rPr>
        <w:t>。</w:t>
      </w:r>
      <w:r>
        <w:rPr>
          <w:color w:val="4D4D4D"/>
          <w:spacing w:val="2"/>
          <w:w w:val="108"/>
        </w:rPr>
        <w:t>医师对发现的身体异常情况进行进一步检查，如睾</w:t>
      </w:r>
      <w:r>
        <w:rPr>
          <w:color w:val="3D3D3D"/>
          <w:spacing w:val="2"/>
          <w:w w:val="109"/>
        </w:rPr>
        <w:t>丸未降入阴囊以及可引起不育的激素或先天异常，激素</w:t>
      </w:r>
      <w:r>
        <w:rPr>
          <w:color w:val="3D3D3D"/>
          <w:spacing w:val="2"/>
          <w:w w:val="104"/>
        </w:rPr>
        <w:t>水平（包括睾酮）可通过血液进行检测</w:t>
      </w:r>
      <w:r>
        <w:rPr>
          <w:color w:val="939393"/>
          <w:spacing w:val="2"/>
          <w:w w:val="104"/>
        </w:rPr>
        <w:t>。</w:t>
      </w:r>
    </w:p>
    <w:p>
      <w:pPr>
        <w:pStyle w:val="BodyText"/>
        <w:spacing w:line="324" w:lineRule="auto"/>
        <w:ind w:left="649" w:firstLine="852"/>
      </w:pPr>
      <w:r>
        <w:rPr>
          <w:color w:val="3D3D3D"/>
          <w:w w:val="104"/>
        </w:rPr>
        <w:t>通常，精液检测是必要的，因为它是男性不育的主要</w:t>
      </w:r>
      <w:r>
        <w:rPr>
          <w:color w:val="4D4D4D"/>
          <w:spacing w:val="1"/>
          <w:w w:val="110"/>
        </w:rPr>
        <w:t>筛查项目</w:t>
      </w:r>
      <w:r>
        <w:rPr>
          <w:color w:val="939393"/>
          <w:spacing w:val="1"/>
          <w:w w:val="110"/>
        </w:rPr>
        <w:t>。</w:t>
      </w:r>
      <w:r>
        <w:rPr>
          <w:color w:val="4D4D4D"/>
          <w:spacing w:val="1"/>
          <w:w w:val="110"/>
        </w:rPr>
        <w:t>检查时，要求男子</w:t>
      </w:r>
      <w:r>
        <w:rPr>
          <w:rFonts w:ascii="Arial" w:eastAsia="Arial"/>
          <w:color w:val="4D4D4D"/>
          <w:w w:val="109"/>
          <w:sz w:val="38"/>
        </w:rPr>
        <w:t>2~3</w:t>
      </w:r>
      <w:r>
        <w:rPr>
          <w:color w:val="4D4D4D"/>
          <w:w w:val="110"/>
        </w:rPr>
        <w:t>天内不射精，原因是</w:t>
      </w:r>
      <w:r>
        <w:rPr>
          <w:color w:val="3D3D3D"/>
          <w:spacing w:val="1"/>
          <w:w w:val="111"/>
        </w:rPr>
        <w:t>确保精液中含有很多精子</w:t>
      </w:r>
      <w:r>
        <w:rPr>
          <w:color w:val="939393"/>
          <w:spacing w:val="1"/>
          <w:w w:val="111"/>
        </w:rPr>
        <w:t>。</w:t>
      </w:r>
      <w:r>
        <w:rPr>
          <w:color w:val="4D4D4D"/>
          <w:w w:val="111"/>
        </w:rPr>
        <w:t>然后通过手淫的方法射精，</w:t>
      </w:r>
      <w:r>
        <w:rPr>
          <w:color w:val="3D3D3D"/>
          <w:w w:val="109"/>
        </w:rPr>
        <w:t>将精液收集在一个干净的玻璃瓶中，最好在实验室中进</w:t>
      </w:r>
      <w:r>
        <w:rPr>
          <w:color w:val="4D4D4D"/>
          <w:spacing w:val="2"/>
          <w:w w:val="108"/>
        </w:rPr>
        <w:t>行</w:t>
      </w:r>
      <w:r>
        <w:rPr>
          <w:color w:val="939393"/>
          <w:spacing w:val="2"/>
          <w:w w:val="108"/>
        </w:rPr>
        <w:t>。</w:t>
      </w:r>
      <w:r>
        <w:rPr>
          <w:color w:val="3D3D3D"/>
          <w:spacing w:val="1"/>
          <w:w w:val="108"/>
        </w:rPr>
        <w:t>如果用该法无法取样的男子，可用特制的不含润滑</w:t>
      </w:r>
      <w:r>
        <w:rPr>
          <w:color w:val="3D3D3D"/>
          <w:spacing w:val="2"/>
          <w:w w:val="114"/>
        </w:rPr>
        <w:t>剂和化学毒物的避孕套在性交时取样</w:t>
      </w:r>
      <w:r>
        <w:rPr>
          <w:color w:val="939393"/>
          <w:spacing w:val="2"/>
          <w:w w:val="114"/>
        </w:rPr>
        <w:t>。</w:t>
      </w:r>
      <w:r>
        <w:rPr>
          <w:color w:val="4D4D4D"/>
          <w:spacing w:val="2"/>
          <w:w w:val="114"/>
        </w:rPr>
        <w:t>对</w:t>
      </w:r>
      <w:r>
        <w:rPr>
          <w:rFonts w:ascii="Arial" w:eastAsia="Arial"/>
          <w:color w:val="4D4D4D"/>
          <w:spacing w:val="1"/>
          <w:w w:val="113"/>
          <w:sz w:val="38"/>
        </w:rPr>
        <w:t>2~3</w:t>
      </w:r>
      <w:r>
        <w:rPr>
          <w:color w:val="4D4D4D"/>
          <w:spacing w:val="1"/>
          <w:w w:val="114"/>
        </w:rPr>
        <w:t>次至少</w:t>
      </w:r>
      <w:r>
        <w:rPr>
          <w:color w:val="3D3D3D"/>
          <w:spacing w:val="1"/>
          <w:w w:val="111"/>
        </w:rPr>
        <w:t>间隔</w:t>
      </w:r>
      <w:r>
        <w:rPr>
          <w:rFonts w:ascii="Times New Roman" w:eastAsia="Times New Roman"/>
          <w:color w:val="3D3D3D"/>
          <w:spacing w:val="1"/>
          <w:w w:val="110"/>
          <w:sz w:val="38"/>
        </w:rPr>
        <w:t>1</w:t>
      </w:r>
      <w:r>
        <w:rPr>
          <w:color w:val="3D3D3D"/>
          <w:spacing w:val="1"/>
          <w:w w:val="111"/>
        </w:rPr>
        <w:t>周以上的精液样本进行检测，比单用</w:t>
      </w:r>
      <w:r>
        <w:rPr>
          <w:color w:val="777777"/>
          <w:spacing w:val="1"/>
          <w:w w:val="111"/>
        </w:rPr>
        <w:t>一</w:t>
      </w:r>
      <w:r>
        <w:rPr>
          <w:color w:val="4D4D4D"/>
          <w:spacing w:val="1"/>
          <w:w w:val="111"/>
        </w:rPr>
        <w:t>个样本进</w:t>
      </w:r>
      <w:r>
        <w:rPr>
          <w:color w:val="4D4D4D"/>
          <w:spacing w:val="2"/>
          <w:w w:val="108"/>
        </w:rPr>
        <w:t>行分析具有更高的可信性</w:t>
      </w:r>
      <w:r>
        <w:rPr>
          <w:color w:val="939393"/>
          <w:spacing w:val="2"/>
          <w:w w:val="108"/>
        </w:rPr>
        <w:t>。</w:t>
      </w:r>
      <w:r>
        <w:rPr>
          <w:color w:val="3D3D3D"/>
          <w:spacing w:val="2"/>
          <w:w w:val="108"/>
        </w:rPr>
        <w:t>如果精液检</w:t>
      </w:r>
      <w:r>
        <w:rPr>
          <w:color w:val="606060"/>
          <w:spacing w:val="2"/>
          <w:w w:val="108"/>
        </w:rPr>
        <w:t>查</w:t>
      </w:r>
      <w:r>
        <w:rPr>
          <w:color w:val="3D3D3D"/>
          <w:spacing w:val="1"/>
          <w:w w:val="108"/>
        </w:rPr>
        <w:t>仍然是不正常</w:t>
      </w:r>
      <w:r>
        <w:rPr>
          <w:color w:val="3D3D3D"/>
          <w:spacing w:val="1"/>
          <w:w w:val="104"/>
        </w:rPr>
        <w:t>的，医生应试图找出原因</w:t>
      </w:r>
      <w:r>
        <w:rPr>
          <w:color w:val="939393"/>
          <w:spacing w:val="1"/>
          <w:w w:val="104"/>
        </w:rPr>
        <w:t>。</w:t>
      </w:r>
      <w:r>
        <w:rPr>
          <w:color w:val="3D3D3D"/>
          <w:spacing w:val="1"/>
          <w:w w:val="104"/>
        </w:rPr>
        <w:t>如果有太少的精子，应考虑基因检测</w:t>
      </w:r>
      <w:r>
        <w:rPr>
          <w:color w:val="939393"/>
          <w:spacing w:val="1"/>
          <w:w w:val="104"/>
        </w:rPr>
        <w:t>。</w:t>
      </w:r>
      <w:r>
        <w:rPr>
          <w:color w:val="3D3D3D"/>
          <w:spacing w:val="1"/>
          <w:w w:val="104"/>
        </w:rPr>
        <w:t>此外，射精后的尿液检测，可确</w:t>
      </w:r>
      <w:r>
        <w:rPr>
          <w:color w:val="606060"/>
          <w:w w:val="104"/>
        </w:rPr>
        <w:t>定是否发生逆行</w:t>
      </w:r>
      <w:r>
        <w:rPr>
          <w:color w:val="4D4D4D"/>
          <w:spacing w:val="1"/>
          <w:w w:val="109"/>
        </w:rPr>
        <w:t>性射精</w:t>
      </w:r>
      <w:r>
        <w:rPr>
          <w:color w:val="939393"/>
          <w:w w:val="109"/>
        </w:rPr>
        <w:t>。</w:t>
      </w:r>
    </w:p>
    <w:p>
      <w:pPr>
        <w:pStyle w:val="BodyText"/>
        <w:spacing w:line="321" w:lineRule="auto" w:before="23"/>
        <w:ind w:left="499" w:right="847" w:hanging="3"/>
        <w:jc w:val="both"/>
      </w:pPr>
      <w:r>
        <w:rPr/>
        <w:br w:type="column"/>
      </w:r>
      <w:r>
        <w:rPr>
          <w:color w:val="4D4D4D"/>
          <w:w w:val="104"/>
        </w:rPr>
        <w:t>度最高的精子，若选用活力最强（精子洗液）的精子则更</w:t>
      </w:r>
      <w:r>
        <w:rPr>
          <w:color w:val="4D4D4D"/>
          <w:spacing w:val="1"/>
          <w:w w:val="108"/>
        </w:rPr>
        <w:t>容易成功</w:t>
      </w:r>
      <w:r>
        <w:rPr>
          <w:color w:val="939393"/>
          <w:spacing w:val="1"/>
          <w:w w:val="108"/>
        </w:rPr>
        <w:t>。</w:t>
      </w:r>
      <w:r>
        <w:rPr>
          <w:color w:val="4D4D4D"/>
          <w:w w:val="108"/>
        </w:rPr>
        <w:t>在体外受精过程中，常常选用细胞质内精子</w:t>
      </w:r>
      <w:r>
        <w:rPr>
          <w:color w:val="4D4D4D"/>
          <w:w w:val="104"/>
        </w:rPr>
        <w:t>注射（即将单精子注射人单卵子内）</w:t>
      </w:r>
      <w:r>
        <w:rPr>
          <w:color w:val="4D4D4D"/>
          <w:spacing w:val="-2"/>
          <w:w w:val="104"/>
        </w:rPr>
        <w:t>、配子输卵管内移植</w:t>
      </w:r>
      <w:r>
        <w:rPr>
          <w:color w:val="4D4D4D"/>
          <w:w w:val="104"/>
        </w:rPr>
        <w:t> </w:t>
      </w:r>
      <w:r>
        <w:rPr>
          <w:rFonts w:ascii="Times New Roman" w:eastAsia="Times New Roman"/>
          <w:color w:val="4D4D4D"/>
          <w:w w:val="113"/>
        </w:rPr>
        <w:t>(GIFT)</w:t>
      </w:r>
      <w:r>
        <w:rPr>
          <w:color w:val="4D4D4D"/>
          <w:w w:val="113"/>
        </w:rPr>
        <w:t>以及更复杂和花费更多的方法</w:t>
      </w:r>
      <w:r>
        <w:rPr>
          <w:color w:val="939393"/>
          <w:w w:val="113"/>
        </w:rPr>
        <w:t>。</w:t>
      </w:r>
      <w:r>
        <w:rPr>
          <w:color w:val="4D4D4D"/>
          <w:w w:val="113"/>
        </w:rPr>
        <w:t>这些方法成功</w:t>
      </w:r>
      <w:r>
        <w:rPr>
          <w:color w:val="3D3D3D"/>
          <w:spacing w:val="1"/>
          <w:w w:val="109"/>
        </w:rPr>
        <w:t>地治疗了很多种男性不育症</w:t>
      </w:r>
      <w:r>
        <w:rPr>
          <w:color w:val="939393"/>
          <w:w w:val="109"/>
        </w:rPr>
        <w:t>。</w:t>
      </w:r>
    </w:p>
    <w:p>
      <w:pPr>
        <w:pStyle w:val="BodyText"/>
        <w:spacing w:line="321" w:lineRule="auto"/>
        <w:ind w:left="501" w:right="753" w:firstLine="819"/>
        <w:jc w:val="both"/>
      </w:pPr>
      <w:r>
        <w:rPr>
          <w:color w:val="4D4D4D"/>
          <w:w w:val="104"/>
        </w:rPr>
        <w:t>对无精症的男子，可考虑选用其他男子（供体）的精</w:t>
      </w:r>
      <w:r>
        <w:rPr>
          <w:color w:val="606060"/>
          <w:w w:val="108"/>
        </w:rPr>
        <w:t>子为其配</w:t>
      </w:r>
      <w:r>
        <w:rPr>
          <w:color w:val="3D3D3D"/>
          <w:w w:val="108"/>
        </w:rPr>
        <w:t>偶受精</w:t>
      </w:r>
      <w:r>
        <w:rPr>
          <w:color w:val="939393"/>
          <w:w w:val="108"/>
        </w:rPr>
        <w:t>。</w:t>
      </w:r>
      <w:r>
        <w:rPr>
          <w:color w:val="4D4D4D"/>
          <w:w w:val="108"/>
        </w:rPr>
        <w:t>为避免可能感染性传播疾病，包括感染人免疫缺陷病毒</w:t>
      </w:r>
      <w:r>
        <w:rPr>
          <w:rFonts w:ascii="Arial" w:eastAsia="Arial"/>
          <w:color w:val="4D4D4D"/>
          <w:w w:val="109"/>
          <w:sz w:val="38"/>
        </w:rPr>
        <w:t>(H</w:t>
      </w:r>
      <w:r>
        <w:rPr>
          <w:rFonts w:ascii="Arial" w:eastAsia="Arial"/>
          <w:color w:val="4D4D4D"/>
          <w:spacing w:val="-1"/>
          <w:w w:val="109"/>
          <w:sz w:val="38"/>
        </w:rPr>
        <w:t>IV</w:t>
      </w:r>
      <w:r>
        <w:rPr>
          <w:color w:val="4D4D4D"/>
          <w:w w:val="108"/>
        </w:rPr>
        <w:t>），现已不再使用供者提供的新</w:t>
      </w:r>
      <w:r>
        <w:rPr>
          <w:color w:val="4D4D4D"/>
          <w:w w:val="114"/>
        </w:rPr>
        <w:t>鲜精液，而使用从精子库检测的无性传播疾病的冷冻</w:t>
      </w:r>
      <w:r>
        <w:rPr>
          <w:color w:val="3D3D3D"/>
          <w:spacing w:val="3"/>
          <w:w w:val="108"/>
        </w:rPr>
        <w:t>精子</w:t>
      </w:r>
      <w:r>
        <w:rPr>
          <w:color w:val="939393"/>
          <w:w w:val="108"/>
        </w:rPr>
        <w:t>。</w:t>
      </w:r>
    </w:p>
    <w:p>
      <w:pPr>
        <w:pStyle w:val="BodyText"/>
        <w:spacing w:before="11"/>
      </w:pPr>
    </w:p>
    <w:p>
      <w:pPr>
        <w:spacing w:before="0"/>
        <w:ind w:left="3929" w:right="4172" w:firstLine="0"/>
        <w:jc w:val="center"/>
        <w:rPr>
          <w:sz w:val="56"/>
        </w:rPr>
      </w:pPr>
      <w:r>
        <w:rPr>
          <w:color w:val="3D3D3D"/>
          <w:w w:val="130"/>
          <w:sz w:val="56"/>
        </w:rPr>
        <w:t>排</w:t>
      </w:r>
      <w:r>
        <w:rPr>
          <w:color w:val="3D3D3D"/>
          <w:w w:val="130"/>
          <w:sz w:val="56"/>
        </w:rPr>
        <w:t>卵</w:t>
      </w:r>
      <w:r>
        <w:rPr>
          <w:color w:val="3D3D3D"/>
          <w:w w:val="130"/>
          <w:sz w:val="56"/>
        </w:rPr>
        <w:t>问</w:t>
      </w:r>
      <w:r>
        <w:rPr>
          <w:color w:val="3D3D3D"/>
          <w:spacing w:val="-10"/>
          <w:w w:val="130"/>
          <w:sz w:val="56"/>
        </w:rPr>
        <w:t>题</w:t>
      </w:r>
    </w:p>
    <w:p>
      <w:pPr>
        <w:pStyle w:val="BodyText"/>
        <w:spacing w:before="10"/>
        <w:rPr>
          <w:sz w:val="53"/>
        </w:rPr>
      </w:pPr>
    </w:p>
    <w:p>
      <w:pPr>
        <w:pStyle w:val="BodyText"/>
        <w:spacing w:line="328" w:lineRule="auto"/>
        <w:ind w:left="531" w:right="831" w:firstLine="824"/>
      </w:pPr>
      <w:r>
        <w:rPr>
          <w:color w:val="4D4D4D"/>
          <w:spacing w:val="-2"/>
          <w:w w:val="105"/>
        </w:rPr>
        <w:t>在</w:t>
      </w:r>
      <w:r>
        <w:rPr>
          <w:color w:val="4D4D4D"/>
          <w:spacing w:val="-2"/>
          <w:w w:val="105"/>
        </w:rPr>
        <w:t>女</w:t>
      </w:r>
      <w:r>
        <w:rPr>
          <w:color w:val="4D4D4D"/>
          <w:spacing w:val="-2"/>
          <w:w w:val="105"/>
        </w:rPr>
        <w:t>性</w:t>
      </w:r>
      <w:r>
        <w:rPr>
          <w:color w:val="4D4D4D"/>
          <w:spacing w:val="-2"/>
          <w:w w:val="105"/>
        </w:rPr>
        <w:t>不</w:t>
      </w:r>
      <w:r>
        <w:rPr>
          <w:color w:val="4D4D4D"/>
          <w:spacing w:val="-2"/>
          <w:w w:val="105"/>
        </w:rPr>
        <w:t>孕</w:t>
      </w:r>
      <w:r>
        <w:rPr>
          <w:color w:val="4D4D4D"/>
          <w:spacing w:val="-2"/>
          <w:w w:val="105"/>
        </w:rPr>
        <w:t>的</w:t>
      </w:r>
      <w:r>
        <w:rPr>
          <w:color w:val="4D4D4D"/>
          <w:spacing w:val="-2"/>
          <w:w w:val="105"/>
        </w:rPr>
        <w:t>常</w:t>
      </w:r>
      <w:r>
        <w:rPr>
          <w:color w:val="4D4D4D"/>
          <w:spacing w:val="-2"/>
          <w:w w:val="105"/>
        </w:rPr>
        <w:t>见</w:t>
      </w:r>
      <w:r>
        <w:rPr>
          <w:color w:val="4D4D4D"/>
          <w:spacing w:val="-2"/>
          <w:w w:val="105"/>
        </w:rPr>
        <w:t>原</w:t>
      </w:r>
      <w:r>
        <w:rPr>
          <w:color w:val="4D4D4D"/>
          <w:spacing w:val="-2"/>
          <w:w w:val="105"/>
        </w:rPr>
        <w:t>因</w:t>
      </w:r>
      <w:r>
        <w:rPr>
          <w:color w:val="4D4D4D"/>
          <w:spacing w:val="-2"/>
          <w:w w:val="105"/>
        </w:rPr>
        <w:t>是</w:t>
      </w:r>
      <w:r>
        <w:rPr>
          <w:color w:val="4D4D4D"/>
          <w:spacing w:val="-2"/>
          <w:w w:val="105"/>
        </w:rPr>
        <w:t>排</w:t>
      </w:r>
      <w:r>
        <w:rPr>
          <w:color w:val="4D4D4D"/>
          <w:spacing w:val="-2"/>
          <w:w w:val="105"/>
        </w:rPr>
        <w:t>卯</w:t>
      </w:r>
      <w:r>
        <w:rPr>
          <w:color w:val="4D4D4D"/>
          <w:spacing w:val="-2"/>
          <w:w w:val="105"/>
        </w:rPr>
        <w:t>的</w:t>
      </w:r>
      <w:r>
        <w:rPr>
          <w:color w:val="4D4D4D"/>
          <w:spacing w:val="-2"/>
          <w:w w:val="105"/>
        </w:rPr>
        <w:t>问</w:t>
      </w:r>
      <w:r>
        <w:rPr>
          <w:color w:val="4D4D4D"/>
          <w:spacing w:val="-2"/>
          <w:w w:val="105"/>
        </w:rPr>
        <w:t>题</w:t>
      </w:r>
      <w:r>
        <w:rPr>
          <w:color w:val="4D4D4D"/>
          <w:spacing w:val="-2"/>
          <w:w w:val="105"/>
        </w:rPr>
        <w:t>，</w:t>
      </w:r>
      <w:r>
        <w:rPr>
          <w:color w:val="4D4D4D"/>
          <w:spacing w:val="-2"/>
          <w:w w:val="105"/>
        </w:rPr>
        <w:t>即</w:t>
      </w:r>
      <w:r>
        <w:rPr>
          <w:color w:val="4D4D4D"/>
          <w:spacing w:val="-2"/>
          <w:w w:val="105"/>
        </w:rPr>
        <w:t>卵</w:t>
      </w:r>
      <w:r>
        <w:rPr>
          <w:color w:val="4D4D4D"/>
          <w:spacing w:val="-2"/>
          <w:w w:val="105"/>
        </w:rPr>
        <w:t>巢</w:t>
      </w:r>
      <w:r>
        <w:rPr>
          <w:color w:val="4D4D4D"/>
          <w:spacing w:val="-2"/>
          <w:w w:val="105"/>
        </w:rPr>
        <w:t>每</w:t>
      </w:r>
      <w:r>
        <w:rPr>
          <w:color w:val="4D4D4D"/>
          <w:spacing w:val="-2"/>
          <w:w w:val="105"/>
        </w:rPr>
        <w:t>个</w:t>
      </w:r>
      <w:r>
        <w:rPr>
          <w:color w:val="606060"/>
          <w:spacing w:val="-2"/>
          <w:w w:val="110"/>
        </w:rPr>
        <w:t>月</w:t>
      </w:r>
      <w:r>
        <w:rPr>
          <w:color w:val="606060"/>
          <w:spacing w:val="-2"/>
          <w:w w:val="110"/>
        </w:rPr>
        <w:t>不</w:t>
      </w:r>
      <w:r>
        <w:rPr>
          <w:color w:val="606060"/>
          <w:spacing w:val="-2"/>
          <w:w w:val="110"/>
        </w:rPr>
        <w:t>能</w:t>
      </w:r>
      <w:r>
        <w:rPr>
          <w:color w:val="606060"/>
          <w:spacing w:val="-2"/>
          <w:w w:val="110"/>
        </w:rPr>
        <w:t>释</w:t>
      </w:r>
      <w:r>
        <w:rPr>
          <w:color w:val="606060"/>
          <w:spacing w:val="-2"/>
          <w:w w:val="110"/>
        </w:rPr>
        <w:t>放</w:t>
      </w:r>
      <w:r>
        <w:rPr>
          <w:color w:val="606060"/>
          <w:spacing w:val="-2"/>
          <w:w w:val="110"/>
        </w:rPr>
        <w:t>一</w:t>
      </w:r>
      <w:r>
        <w:rPr>
          <w:color w:val="606060"/>
          <w:spacing w:val="-2"/>
          <w:w w:val="110"/>
        </w:rPr>
        <w:t>个</w:t>
      </w:r>
      <w:r>
        <w:rPr>
          <w:color w:val="606060"/>
          <w:spacing w:val="-2"/>
          <w:w w:val="110"/>
        </w:rPr>
        <w:t>成</w:t>
      </w:r>
      <w:r>
        <w:rPr>
          <w:color w:val="606060"/>
          <w:spacing w:val="-2"/>
          <w:w w:val="110"/>
        </w:rPr>
        <w:t>熟</w:t>
      </w:r>
      <w:r>
        <w:rPr>
          <w:color w:val="606060"/>
          <w:spacing w:val="-2"/>
          <w:w w:val="110"/>
        </w:rPr>
        <w:t>的</w:t>
      </w:r>
      <w:r>
        <w:rPr>
          <w:color w:val="606060"/>
          <w:spacing w:val="-2"/>
          <w:w w:val="110"/>
        </w:rPr>
        <w:t>卵</w:t>
      </w:r>
      <w:r>
        <w:rPr>
          <w:color w:val="606060"/>
          <w:spacing w:val="-2"/>
          <w:w w:val="110"/>
        </w:rPr>
        <w:t>子</w:t>
      </w:r>
      <w:r>
        <w:rPr>
          <w:color w:val="939393"/>
          <w:spacing w:val="-2"/>
          <w:w w:val="110"/>
        </w:rPr>
        <w:t>。</w:t>
      </w:r>
    </w:p>
    <w:p>
      <w:pPr>
        <w:pStyle w:val="BodyText"/>
        <w:spacing w:line="434" w:lineRule="exact"/>
        <w:ind w:left="1068"/>
      </w:pPr>
      <w:r>
        <w:rPr>
          <w:color w:val="3D3D3D"/>
          <w:w w:val="110"/>
        </w:rPr>
        <w:t>引</w:t>
      </w:r>
      <w:r>
        <w:rPr>
          <w:color w:val="3D3D3D"/>
          <w:w w:val="110"/>
        </w:rPr>
        <w:t>起</w:t>
      </w:r>
      <w:r>
        <w:rPr>
          <w:color w:val="3D3D3D"/>
          <w:w w:val="110"/>
        </w:rPr>
        <w:t>排</w:t>
      </w:r>
      <w:r>
        <w:rPr>
          <w:color w:val="3D3D3D"/>
          <w:w w:val="110"/>
        </w:rPr>
        <w:t>卵</w:t>
      </w:r>
      <w:r>
        <w:rPr>
          <w:color w:val="3D3D3D"/>
          <w:w w:val="110"/>
        </w:rPr>
        <w:t>障</w:t>
      </w:r>
      <w:r>
        <w:rPr>
          <w:color w:val="3D3D3D"/>
          <w:w w:val="110"/>
        </w:rPr>
        <w:t>碍</w:t>
      </w:r>
      <w:r>
        <w:rPr>
          <w:color w:val="3D3D3D"/>
          <w:w w:val="110"/>
        </w:rPr>
        <w:t>常</w:t>
      </w:r>
      <w:r>
        <w:rPr>
          <w:color w:val="3D3D3D"/>
          <w:w w:val="110"/>
        </w:rPr>
        <w:t>见</w:t>
      </w:r>
      <w:r>
        <w:rPr>
          <w:color w:val="3D3D3D"/>
          <w:w w:val="110"/>
        </w:rPr>
        <w:t>的</w:t>
      </w:r>
      <w:r>
        <w:rPr>
          <w:color w:val="3D3D3D"/>
          <w:w w:val="110"/>
        </w:rPr>
        <w:t>原</w:t>
      </w:r>
      <w:r>
        <w:rPr>
          <w:color w:val="3D3D3D"/>
          <w:w w:val="110"/>
        </w:rPr>
        <w:t>因</w:t>
      </w:r>
      <w:r>
        <w:rPr>
          <w:color w:val="3D3D3D"/>
          <w:w w:val="110"/>
        </w:rPr>
        <w:t>包</w:t>
      </w:r>
      <w:r>
        <w:rPr>
          <w:color w:val="3D3D3D"/>
          <w:w w:val="110"/>
        </w:rPr>
        <w:t>括</w:t>
      </w:r>
      <w:r>
        <w:rPr>
          <w:color w:val="3D3D3D"/>
          <w:w w:val="110"/>
        </w:rPr>
        <w:t>大</w:t>
      </w:r>
      <w:r>
        <w:rPr>
          <w:color w:val="3D3D3D"/>
          <w:w w:val="110"/>
        </w:rPr>
        <w:t>脑</w:t>
      </w:r>
      <w:r>
        <w:rPr>
          <w:color w:val="3D3D3D"/>
          <w:w w:val="110"/>
        </w:rPr>
        <w:t>功</w:t>
      </w:r>
      <w:r>
        <w:rPr>
          <w:color w:val="3D3D3D"/>
          <w:w w:val="110"/>
        </w:rPr>
        <w:t>能</w:t>
      </w:r>
      <w:r>
        <w:rPr>
          <w:color w:val="3D3D3D"/>
          <w:w w:val="110"/>
        </w:rPr>
        <w:t>障</w:t>
      </w:r>
      <w:r>
        <w:rPr>
          <w:color w:val="3D3D3D"/>
          <w:w w:val="110"/>
        </w:rPr>
        <w:t>碍</w:t>
      </w:r>
      <w:r>
        <w:rPr>
          <w:color w:val="3D3D3D"/>
          <w:w w:val="110"/>
        </w:rPr>
        <w:t>如</w:t>
      </w:r>
      <w:r>
        <w:rPr>
          <w:color w:val="3D3D3D"/>
          <w:w w:val="110"/>
        </w:rPr>
        <w:t>下</w:t>
      </w:r>
      <w:r>
        <w:rPr>
          <w:color w:val="3D3D3D"/>
          <w:spacing w:val="-10"/>
          <w:w w:val="110"/>
        </w:rPr>
        <w:t>丘</w:t>
      </w:r>
    </w:p>
    <w:p>
      <w:pPr>
        <w:pStyle w:val="BodyText"/>
        <w:spacing w:before="153"/>
        <w:ind w:left="1085"/>
      </w:pPr>
      <w:r>
        <w:rPr>
          <w:color w:val="4D4D4D"/>
          <w:w w:val="105"/>
        </w:rPr>
        <w:t>脑</w:t>
      </w:r>
      <w:r>
        <w:rPr>
          <w:color w:val="777777"/>
          <w:w w:val="105"/>
        </w:rPr>
        <w:t>、</w:t>
      </w:r>
      <w:r>
        <w:rPr>
          <w:color w:val="4D4D4D"/>
          <w:w w:val="105"/>
        </w:rPr>
        <w:t>垂体功能障碍及卵巢功能障碍</w:t>
      </w:r>
      <w:r>
        <w:rPr>
          <w:color w:val="939393"/>
          <w:spacing w:val="-10"/>
          <w:w w:val="105"/>
        </w:rPr>
        <w:t>。</w:t>
      </w:r>
    </w:p>
    <w:p>
      <w:pPr>
        <w:pStyle w:val="BodyText"/>
        <w:spacing w:line="333" w:lineRule="auto" w:before="143"/>
        <w:ind w:left="1088" w:right="768" w:firstLine="2"/>
      </w:pPr>
      <w:r>
        <w:rPr>
          <w:color w:val="3D3D3D"/>
          <w:spacing w:val="-2"/>
          <w:w w:val="110"/>
        </w:rPr>
        <w:t>女</w:t>
      </w:r>
      <w:r>
        <w:rPr>
          <w:color w:val="3D3D3D"/>
          <w:spacing w:val="-2"/>
          <w:w w:val="110"/>
        </w:rPr>
        <w:t>性</w:t>
      </w:r>
      <w:r>
        <w:rPr>
          <w:color w:val="3D3D3D"/>
          <w:spacing w:val="-2"/>
          <w:w w:val="110"/>
        </w:rPr>
        <w:t>可</w:t>
      </w:r>
      <w:r>
        <w:rPr>
          <w:color w:val="3D3D3D"/>
          <w:spacing w:val="-2"/>
          <w:w w:val="110"/>
        </w:rPr>
        <w:t>以</w:t>
      </w:r>
      <w:r>
        <w:rPr>
          <w:color w:val="3D3D3D"/>
          <w:spacing w:val="-2"/>
          <w:w w:val="110"/>
        </w:rPr>
        <w:t>通</w:t>
      </w:r>
      <w:r>
        <w:rPr>
          <w:color w:val="3D3D3D"/>
          <w:spacing w:val="-2"/>
          <w:w w:val="110"/>
        </w:rPr>
        <w:t>过</w:t>
      </w:r>
      <w:r>
        <w:rPr>
          <w:color w:val="3D3D3D"/>
          <w:spacing w:val="-2"/>
          <w:w w:val="110"/>
        </w:rPr>
        <w:t>测</w:t>
      </w:r>
      <w:r>
        <w:rPr>
          <w:color w:val="3D3D3D"/>
          <w:spacing w:val="-2"/>
          <w:w w:val="110"/>
        </w:rPr>
        <w:t>量</w:t>
      </w:r>
      <w:r>
        <w:rPr>
          <w:color w:val="3D3D3D"/>
          <w:spacing w:val="-2"/>
          <w:w w:val="110"/>
        </w:rPr>
        <w:t>体</w:t>
      </w:r>
      <w:r>
        <w:rPr>
          <w:color w:val="3D3D3D"/>
          <w:spacing w:val="-2"/>
          <w:w w:val="110"/>
        </w:rPr>
        <w:t>温</w:t>
      </w:r>
      <w:r>
        <w:rPr>
          <w:color w:val="3D3D3D"/>
          <w:spacing w:val="-2"/>
          <w:w w:val="110"/>
        </w:rPr>
        <w:t>或</w:t>
      </w:r>
      <w:r>
        <w:rPr>
          <w:color w:val="3D3D3D"/>
          <w:spacing w:val="-2"/>
          <w:w w:val="110"/>
        </w:rPr>
        <w:t>用</w:t>
      </w:r>
      <w:r>
        <w:rPr>
          <w:color w:val="3D3D3D"/>
          <w:spacing w:val="-2"/>
          <w:w w:val="110"/>
        </w:rPr>
        <w:t>家</w:t>
      </w:r>
      <w:r>
        <w:rPr>
          <w:color w:val="3D3D3D"/>
          <w:spacing w:val="-2"/>
          <w:w w:val="110"/>
        </w:rPr>
        <w:t>预</w:t>
      </w:r>
      <w:r>
        <w:rPr>
          <w:color w:val="3D3D3D"/>
          <w:spacing w:val="-2"/>
          <w:w w:val="110"/>
        </w:rPr>
        <w:t>测</w:t>
      </w:r>
      <w:r>
        <w:rPr>
          <w:color w:val="3D3D3D"/>
          <w:spacing w:val="-2"/>
          <w:w w:val="110"/>
        </w:rPr>
        <w:t>排</w:t>
      </w:r>
      <w:r>
        <w:rPr>
          <w:color w:val="3D3D3D"/>
          <w:spacing w:val="-2"/>
          <w:w w:val="110"/>
        </w:rPr>
        <w:t>卵</w:t>
      </w:r>
      <w:r>
        <w:rPr>
          <w:color w:val="3D3D3D"/>
          <w:spacing w:val="-2"/>
          <w:w w:val="110"/>
        </w:rPr>
        <w:t>试</w:t>
      </w:r>
      <w:r>
        <w:rPr>
          <w:color w:val="3D3D3D"/>
          <w:spacing w:val="-2"/>
          <w:w w:val="110"/>
        </w:rPr>
        <w:t>剂</w:t>
      </w:r>
      <w:r>
        <w:rPr>
          <w:color w:val="3D3D3D"/>
          <w:spacing w:val="-2"/>
          <w:w w:val="110"/>
        </w:rPr>
        <w:t>盒</w:t>
      </w:r>
      <w:r>
        <w:rPr>
          <w:color w:val="3D3D3D"/>
          <w:spacing w:val="-2"/>
          <w:w w:val="110"/>
        </w:rPr>
        <w:t>判</w:t>
      </w:r>
      <w:r>
        <w:rPr>
          <w:color w:val="3D3D3D"/>
          <w:spacing w:val="-2"/>
          <w:w w:val="110"/>
        </w:rPr>
        <w:t>断</w:t>
      </w:r>
      <w:r>
        <w:rPr>
          <w:color w:val="4D4D4D"/>
          <w:spacing w:val="-2"/>
          <w:w w:val="110"/>
        </w:rPr>
        <w:t>是</w:t>
      </w:r>
      <w:r>
        <w:rPr>
          <w:color w:val="4D4D4D"/>
          <w:spacing w:val="-2"/>
          <w:w w:val="110"/>
        </w:rPr>
        <w:t>否</w:t>
      </w:r>
      <w:r>
        <w:rPr>
          <w:color w:val="4D4D4D"/>
          <w:spacing w:val="-2"/>
          <w:w w:val="110"/>
        </w:rPr>
        <w:t>排</w:t>
      </w:r>
      <w:r>
        <w:rPr>
          <w:color w:val="4D4D4D"/>
          <w:spacing w:val="-2"/>
          <w:w w:val="110"/>
        </w:rPr>
        <w:t>卵</w:t>
      </w:r>
      <w:r>
        <w:rPr>
          <w:color w:val="939393"/>
          <w:spacing w:val="-2"/>
          <w:w w:val="110"/>
        </w:rPr>
        <w:t>。</w:t>
      </w:r>
    </w:p>
    <w:p>
      <w:pPr>
        <w:pStyle w:val="BodyText"/>
        <w:spacing w:line="405" w:lineRule="exact"/>
        <w:ind w:left="580"/>
      </w:pPr>
      <w:r>
        <w:rPr>
          <w:color w:val="BFBFBF"/>
          <w:w w:val="105"/>
        </w:rPr>
        <w:t>圈</w:t>
      </w:r>
      <w:r>
        <w:rPr>
          <w:color w:val="4D4D4D"/>
          <w:w w:val="105"/>
        </w:rPr>
        <w:t>医</w:t>
      </w:r>
      <w:r>
        <w:rPr>
          <w:color w:val="4D4D4D"/>
          <w:w w:val="105"/>
        </w:rPr>
        <w:t>生</w:t>
      </w:r>
      <w:r>
        <w:rPr>
          <w:color w:val="4D4D4D"/>
          <w:w w:val="105"/>
        </w:rPr>
        <w:t>使</w:t>
      </w:r>
      <w:r>
        <w:rPr>
          <w:color w:val="4D4D4D"/>
          <w:w w:val="105"/>
        </w:rPr>
        <w:t>用</w:t>
      </w:r>
      <w:r>
        <w:rPr>
          <w:color w:val="4D4D4D"/>
          <w:w w:val="105"/>
        </w:rPr>
        <w:t>超</w:t>
      </w:r>
      <w:r>
        <w:rPr>
          <w:color w:val="4D4D4D"/>
          <w:w w:val="105"/>
        </w:rPr>
        <w:t>声</w:t>
      </w:r>
      <w:r>
        <w:rPr>
          <w:color w:val="4D4D4D"/>
          <w:w w:val="105"/>
        </w:rPr>
        <w:t>，</w:t>
      </w:r>
      <w:r>
        <w:rPr>
          <w:color w:val="4D4D4D"/>
          <w:w w:val="105"/>
        </w:rPr>
        <w:t>血</w:t>
      </w:r>
      <w:r>
        <w:rPr>
          <w:color w:val="4D4D4D"/>
          <w:w w:val="105"/>
        </w:rPr>
        <w:t>液</w:t>
      </w:r>
      <w:r>
        <w:rPr>
          <w:color w:val="4D4D4D"/>
          <w:w w:val="105"/>
        </w:rPr>
        <w:t>或</w:t>
      </w:r>
      <w:r>
        <w:rPr>
          <w:color w:val="4D4D4D"/>
          <w:w w:val="105"/>
        </w:rPr>
        <w:t>尿</w:t>
      </w:r>
      <w:r>
        <w:rPr>
          <w:color w:val="4D4D4D"/>
          <w:w w:val="105"/>
        </w:rPr>
        <w:t>液</w:t>
      </w:r>
      <w:r>
        <w:rPr>
          <w:color w:val="4D4D4D"/>
          <w:w w:val="105"/>
        </w:rPr>
        <w:t>测</w:t>
      </w:r>
      <w:r>
        <w:rPr>
          <w:color w:val="4D4D4D"/>
          <w:w w:val="105"/>
        </w:rPr>
        <w:t>试</w:t>
      </w:r>
      <w:r>
        <w:rPr>
          <w:color w:val="4D4D4D"/>
          <w:w w:val="105"/>
        </w:rPr>
        <w:t>，</w:t>
      </w:r>
      <w:r>
        <w:rPr>
          <w:color w:val="4D4D4D"/>
          <w:w w:val="105"/>
        </w:rPr>
        <w:t>以</w:t>
      </w:r>
      <w:r>
        <w:rPr>
          <w:color w:val="4D4D4D"/>
          <w:w w:val="105"/>
        </w:rPr>
        <w:t>评</w:t>
      </w:r>
      <w:r>
        <w:rPr>
          <w:color w:val="4D4D4D"/>
          <w:w w:val="105"/>
        </w:rPr>
        <w:t>估</w:t>
      </w:r>
      <w:r>
        <w:rPr>
          <w:color w:val="4D4D4D"/>
          <w:w w:val="105"/>
        </w:rPr>
        <w:t>是</w:t>
      </w:r>
      <w:r>
        <w:rPr>
          <w:color w:val="4D4D4D"/>
          <w:w w:val="105"/>
        </w:rPr>
        <w:t>否</w:t>
      </w:r>
      <w:r>
        <w:rPr>
          <w:color w:val="4D4D4D"/>
          <w:w w:val="105"/>
        </w:rPr>
        <w:t>为</w:t>
      </w:r>
      <w:r>
        <w:rPr>
          <w:color w:val="4D4D4D"/>
          <w:w w:val="105"/>
        </w:rPr>
        <w:t>排</w:t>
      </w:r>
      <w:r>
        <w:rPr>
          <w:color w:val="4D4D4D"/>
          <w:spacing w:val="-10"/>
          <w:w w:val="105"/>
        </w:rPr>
        <w:t>卵</w:t>
      </w:r>
    </w:p>
    <w:p>
      <w:pPr>
        <w:spacing w:before="154"/>
        <w:ind w:left="1076" w:right="0" w:firstLine="0"/>
        <w:jc w:val="left"/>
        <w:rPr>
          <w:sz w:val="39"/>
        </w:rPr>
      </w:pPr>
      <w:r>
        <w:rPr>
          <w:color w:val="3D3D3D"/>
          <w:w w:val="105"/>
          <w:sz w:val="39"/>
        </w:rPr>
        <w:t>问</w:t>
      </w:r>
      <w:r>
        <w:rPr>
          <w:color w:val="3D3D3D"/>
          <w:w w:val="105"/>
          <w:sz w:val="39"/>
        </w:rPr>
        <w:t>题</w:t>
      </w:r>
      <w:r>
        <w:rPr>
          <w:color w:val="939393"/>
          <w:spacing w:val="-10"/>
          <w:w w:val="105"/>
          <w:sz w:val="39"/>
        </w:rPr>
        <w:t>。</w:t>
      </w:r>
    </w:p>
    <w:p>
      <w:pPr>
        <w:pStyle w:val="BodyText"/>
        <w:spacing w:line="328" w:lineRule="auto" w:before="139"/>
        <w:ind w:left="1112" w:right="756" w:hanging="39"/>
      </w:pPr>
      <w:r>
        <w:rPr>
          <w:color w:val="4D4D4D"/>
          <w:spacing w:val="-2"/>
        </w:rPr>
        <w:t>药</w:t>
      </w:r>
      <w:r>
        <w:rPr>
          <w:color w:val="4D4D4D"/>
          <w:spacing w:val="-2"/>
        </w:rPr>
        <w:t>物</w:t>
      </w:r>
      <w:r>
        <w:rPr>
          <w:color w:val="4D4D4D"/>
          <w:spacing w:val="-2"/>
        </w:rPr>
        <w:t>，</w:t>
      </w:r>
      <w:r>
        <w:rPr>
          <w:color w:val="4D4D4D"/>
          <w:spacing w:val="-2"/>
        </w:rPr>
        <w:t>通</w:t>
      </w:r>
      <w:r>
        <w:rPr>
          <w:color w:val="4D4D4D"/>
          <w:spacing w:val="-2"/>
        </w:rPr>
        <w:t>常</w:t>
      </w:r>
      <w:r>
        <w:rPr>
          <w:color w:val="4D4D4D"/>
          <w:spacing w:val="-2"/>
        </w:rPr>
        <w:t>是</w:t>
      </w:r>
      <w:r>
        <w:rPr>
          <w:color w:val="4D4D4D"/>
          <w:spacing w:val="-2"/>
        </w:rPr>
        <w:t>克</w:t>
      </w:r>
      <w:r>
        <w:rPr>
          <w:color w:val="4D4D4D"/>
          <w:spacing w:val="-2"/>
        </w:rPr>
        <w:t>罗</w:t>
      </w:r>
      <w:r>
        <w:rPr>
          <w:color w:val="4D4D4D"/>
          <w:spacing w:val="-2"/>
        </w:rPr>
        <w:t>米</w:t>
      </w:r>
      <w:r>
        <w:rPr>
          <w:color w:val="4D4D4D"/>
          <w:spacing w:val="-2"/>
        </w:rPr>
        <w:t>芬</w:t>
      </w:r>
      <w:r>
        <w:rPr>
          <w:color w:val="4D4D4D"/>
          <w:spacing w:val="-2"/>
        </w:rPr>
        <w:t>，</w:t>
      </w:r>
      <w:r>
        <w:rPr>
          <w:color w:val="4D4D4D"/>
          <w:spacing w:val="-2"/>
        </w:rPr>
        <w:t>往</w:t>
      </w:r>
      <w:r>
        <w:rPr>
          <w:color w:val="4D4D4D"/>
          <w:spacing w:val="-2"/>
        </w:rPr>
        <w:t>往</w:t>
      </w:r>
      <w:r>
        <w:rPr>
          <w:color w:val="4D4D4D"/>
          <w:spacing w:val="-2"/>
        </w:rPr>
        <w:t>能</w:t>
      </w:r>
      <w:r>
        <w:rPr>
          <w:color w:val="4D4D4D"/>
          <w:spacing w:val="-2"/>
        </w:rPr>
        <w:t>刺</w:t>
      </w:r>
      <w:r>
        <w:rPr>
          <w:color w:val="4D4D4D"/>
          <w:spacing w:val="-2"/>
        </w:rPr>
        <w:t>激</w:t>
      </w:r>
      <w:r>
        <w:rPr>
          <w:color w:val="4D4D4D"/>
          <w:spacing w:val="-2"/>
        </w:rPr>
        <w:t>排</w:t>
      </w:r>
      <w:r>
        <w:rPr>
          <w:color w:val="4D4D4D"/>
          <w:spacing w:val="-2"/>
        </w:rPr>
        <w:t>卵</w:t>
      </w:r>
      <w:r>
        <w:rPr>
          <w:color w:val="4D4D4D"/>
          <w:spacing w:val="-2"/>
        </w:rPr>
        <w:t>，</w:t>
      </w:r>
      <w:r>
        <w:rPr>
          <w:color w:val="4D4D4D"/>
          <w:spacing w:val="-2"/>
        </w:rPr>
        <w:t>但</w:t>
      </w:r>
      <w:r>
        <w:rPr>
          <w:color w:val="4D4D4D"/>
          <w:spacing w:val="-2"/>
        </w:rPr>
        <w:t>并</w:t>
      </w:r>
      <w:r>
        <w:rPr>
          <w:color w:val="4D4D4D"/>
          <w:spacing w:val="-2"/>
        </w:rPr>
        <w:t>不</w:t>
      </w:r>
      <w:r>
        <w:rPr>
          <w:color w:val="4D4D4D"/>
          <w:spacing w:val="-2"/>
        </w:rPr>
        <w:t>一</w:t>
      </w:r>
      <w:r>
        <w:rPr>
          <w:color w:val="4D4D4D"/>
          <w:spacing w:val="-2"/>
        </w:rPr>
        <w:t>定</w:t>
      </w:r>
      <w:r>
        <w:rPr>
          <w:color w:val="4D4D4D"/>
          <w:spacing w:val="-2"/>
          <w:w w:val="105"/>
        </w:rPr>
        <w:t>能</w:t>
      </w:r>
      <w:r>
        <w:rPr>
          <w:color w:val="4D4D4D"/>
          <w:spacing w:val="-2"/>
          <w:w w:val="105"/>
        </w:rPr>
        <w:t>成</w:t>
      </w:r>
      <w:r>
        <w:rPr>
          <w:color w:val="4D4D4D"/>
          <w:spacing w:val="-2"/>
          <w:w w:val="105"/>
        </w:rPr>
        <w:t>功</w:t>
      </w:r>
      <w:r>
        <w:rPr>
          <w:color w:val="4D4D4D"/>
          <w:spacing w:val="-2"/>
          <w:w w:val="105"/>
        </w:rPr>
        <w:t>妊</w:t>
      </w:r>
      <w:r>
        <w:rPr>
          <w:color w:val="4D4D4D"/>
          <w:spacing w:val="-2"/>
          <w:w w:val="105"/>
        </w:rPr>
        <w:t>娠</w:t>
      </w:r>
      <w:r>
        <w:rPr>
          <w:color w:val="939393"/>
          <w:spacing w:val="-2"/>
          <w:w w:val="105"/>
        </w:rPr>
        <w:t>。</w:t>
      </w:r>
    </w:p>
    <w:p>
      <w:pPr>
        <w:pStyle w:val="BodyText"/>
        <w:spacing w:line="423" w:lineRule="exact"/>
        <w:ind w:left="556"/>
      </w:pPr>
      <w:r>
        <w:rPr>
          <w:color w:val="3D3D3D"/>
          <w:w w:val="105"/>
        </w:rPr>
        <w:t>病</w:t>
      </w:r>
      <w:r>
        <w:rPr>
          <w:color w:val="3D3D3D"/>
          <w:spacing w:val="-10"/>
          <w:w w:val="105"/>
        </w:rPr>
        <w:t>因</w:t>
      </w:r>
    </w:p>
    <w:p>
      <w:pPr>
        <w:spacing w:after="0" w:line="423" w:lineRule="exact"/>
        <w:sectPr>
          <w:type w:val="continuous"/>
          <w:pgSz w:w="21750" w:h="31660"/>
          <w:pgMar w:top="0" w:bottom="280" w:left="0" w:right="0"/>
          <w:cols w:num="2" w:equalWidth="0">
            <w:col w:w="10666" w:space="40"/>
            <w:col w:w="11044"/>
          </w:cols>
        </w:sectPr>
      </w:pPr>
    </w:p>
    <w:p>
      <w:pPr>
        <w:pStyle w:val="BodyText"/>
        <w:rPr>
          <w:sz w:val="20"/>
        </w:rPr>
      </w:pPr>
    </w:p>
    <w:p>
      <w:pPr>
        <w:pStyle w:val="BodyText"/>
        <w:spacing w:before="3"/>
        <w:rPr>
          <w:sz w:val="20"/>
        </w:rPr>
      </w:pPr>
    </w:p>
    <w:p>
      <w:pPr>
        <w:pStyle w:val="BodyText"/>
        <w:spacing w:line="20" w:lineRule="exact"/>
        <w:ind w:left="956"/>
        <w:rPr>
          <w:sz w:val="2"/>
        </w:rPr>
      </w:pPr>
      <w:r>
        <w:rPr>
          <w:sz w:val="2"/>
        </w:rPr>
        <w:pict>
          <v:group style="width:461.95pt;height:2.7pt;mso-position-horizontal-relative:char;mso-position-vertical-relative:line" id="docshapegroup1366" coordorigin="0,0" coordsize="9239,54">
            <v:line style="position:absolute" from="0,27" to="9239,27" stroked="true" strokeweight="2.683957pt" strokecolor="#000000">
              <v:stroke dashstyle="solid"/>
            </v:line>
          </v:group>
        </w:pict>
      </w:r>
      <w:r>
        <w:rPr>
          <w:sz w:val="2"/>
        </w:rPr>
      </w:r>
    </w:p>
    <w:p>
      <w:pPr>
        <w:spacing w:before="110"/>
        <w:ind w:left="1579" w:right="0" w:firstLine="0"/>
        <w:jc w:val="left"/>
        <w:rPr>
          <w:sz w:val="53"/>
        </w:rPr>
      </w:pPr>
      <w:r>
        <w:rPr/>
        <w:drawing>
          <wp:anchor distT="0" distB="0" distL="0" distR="0" allowOverlap="1" layoutInCell="1" locked="0" behindDoc="1" simplePos="0" relativeHeight="479445504">
            <wp:simplePos x="0" y="0"/>
            <wp:positionH relativeFrom="page">
              <wp:posOffset>770824</wp:posOffset>
            </wp:positionH>
            <wp:positionV relativeFrom="paragraph">
              <wp:posOffset>157779</wp:posOffset>
            </wp:positionV>
            <wp:extent cx="566180" cy="695359"/>
            <wp:effectExtent l="0" t="0" r="0" b="0"/>
            <wp:wrapNone/>
            <wp:docPr id="793" name="image560.png"/>
            <wp:cNvGraphicFramePr>
              <a:graphicFrameLocks noChangeAspect="1"/>
            </wp:cNvGraphicFramePr>
            <a:graphic>
              <a:graphicData uri="http://schemas.openxmlformats.org/drawingml/2006/picture">
                <pic:pic>
                  <pic:nvPicPr>
                    <pic:cNvPr id="794" name="image560.png"/>
                    <pic:cNvPicPr/>
                  </pic:nvPicPr>
                  <pic:blipFill>
                    <a:blip r:embed="rId565" cstate="print"/>
                    <a:stretch>
                      <a:fillRect/>
                    </a:stretch>
                  </pic:blipFill>
                  <pic:spPr>
                    <a:xfrm>
                      <a:off x="0" y="0"/>
                      <a:ext cx="566180" cy="695359"/>
                    </a:xfrm>
                    <a:prstGeom prst="rect">
                      <a:avLst/>
                    </a:prstGeom>
                  </pic:spPr>
                </pic:pic>
              </a:graphicData>
            </a:graphic>
          </wp:anchor>
        </w:drawing>
      </w:r>
      <w:r>
        <w:rPr>
          <w:rFonts w:ascii="Arial" w:eastAsia="Arial"/>
          <w:color w:val="CFCFCF"/>
          <w:w w:val="105"/>
          <w:sz w:val="44"/>
        </w:rPr>
        <w:t>7</w:t>
      </w:r>
      <w:r>
        <w:rPr>
          <w:rFonts w:ascii="Arial" w:eastAsia="Arial"/>
          <w:color w:val="CFCFCF"/>
          <w:w w:val="105"/>
          <w:sz w:val="44"/>
          <w:shd w:fill="DDDDDD" w:color="auto" w:val="clear"/>
        </w:rPr>
        <w:t>m</w:t>
      </w:r>
      <w:r>
        <w:rPr>
          <w:color w:val="939393"/>
          <w:w w:val="105"/>
          <w:sz w:val="53"/>
        </w:rPr>
        <w:t>你</w:t>
      </w:r>
      <w:r>
        <w:rPr>
          <w:color w:val="939393"/>
          <w:w w:val="105"/>
          <w:sz w:val="53"/>
        </w:rPr>
        <w:t>知</w:t>
      </w:r>
      <w:r>
        <w:rPr>
          <w:color w:val="939393"/>
          <w:w w:val="105"/>
          <w:sz w:val="53"/>
        </w:rPr>
        <w:t>道</w:t>
      </w:r>
      <w:r>
        <w:rPr>
          <w:color w:val="939393"/>
          <w:w w:val="105"/>
          <w:sz w:val="53"/>
        </w:rPr>
        <w:t>吗</w:t>
      </w:r>
      <w:r>
        <w:rPr>
          <w:color w:val="939393"/>
          <w:spacing w:val="-2"/>
          <w:sz w:val="53"/>
        </w:rPr>
        <w:t>.._....</w:t>
      </w:r>
    </w:p>
    <w:p>
      <w:pPr>
        <w:pStyle w:val="BodyText"/>
        <w:spacing w:line="333" w:lineRule="auto" w:before="164"/>
        <w:ind w:left="1209" w:right="368" w:firstLine="62"/>
      </w:pPr>
      <w:r>
        <w:rPr/>
        <w:pict>
          <v:shape style="position:absolute;margin-left:49.415245pt;margin-top:72.519386pt;width:461.4pt;height:.1pt;mso-position-horizontal-relative:page;mso-position-vertical-relative:paragraph;z-index:-15020544;mso-wrap-distance-left:0;mso-wrap-distance-right:0" id="docshape1367" coordorigin="988,1450" coordsize="9228,0" path="m988,1450l10216,1450e" filled="false" stroked="true" strokeweight="1.610374pt" strokecolor="#000000">
            <v:path arrowok="t"/>
            <v:stroke dashstyle="solid"/>
            <w10:wrap type="topAndBottom"/>
          </v:shape>
        </w:pict>
      </w:r>
      <w:r>
        <w:rPr>
          <w:color w:val="AFAFAF"/>
          <w:spacing w:val="-2"/>
          <w:w w:val="105"/>
          <w:shd w:fill="DDDDDD" w:color="auto" w:val="clear"/>
        </w:rPr>
        <w:t>几</w:t>
      </w:r>
      <w:r>
        <w:rPr>
          <w:color w:val="AFAFAF"/>
          <w:spacing w:val="-2"/>
          <w:w w:val="105"/>
          <w:shd w:fill="DDDDDD" w:color="auto" w:val="clear"/>
        </w:rPr>
        <w:t>厂</w:t>
      </w:r>
      <w:r>
        <w:rPr>
          <w:rFonts w:ascii="Arial" w:eastAsia="Arial"/>
          <w:color w:val="939393"/>
          <w:spacing w:val="-2"/>
          <w:w w:val="105"/>
          <w:sz w:val="41"/>
        </w:rPr>
        <w:t>IL'</w:t>
      </w:r>
      <w:r>
        <w:rPr>
          <w:color w:val="3D3D3D"/>
          <w:spacing w:val="-2"/>
          <w:w w:val="105"/>
        </w:rPr>
        <w:t>房</w:t>
      </w:r>
      <w:r>
        <w:rPr>
          <w:color w:val="3D3D3D"/>
          <w:spacing w:val="-2"/>
          <w:w w:val="105"/>
        </w:rPr>
        <w:t>事</w:t>
      </w:r>
      <w:r>
        <w:rPr>
          <w:color w:val="3D3D3D"/>
          <w:spacing w:val="-2"/>
          <w:w w:val="105"/>
        </w:rPr>
        <w:t>前</w:t>
      </w:r>
      <w:r>
        <w:rPr>
          <w:color w:val="3D3D3D"/>
          <w:spacing w:val="-2"/>
          <w:w w:val="105"/>
        </w:rPr>
        <w:t>洗</w:t>
      </w:r>
      <w:r>
        <w:rPr>
          <w:color w:val="3D3D3D"/>
          <w:spacing w:val="-2"/>
          <w:w w:val="105"/>
        </w:rPr>
        <w:t>一</w:t>
      </w:r>
      <w:r>
        <w:rPr>
          <w:color w:val="3D3D3D"/>
          <w:spacing w:val="-2"/>
          <w:w w:val="105"/>
        </w:rPr>
        <w:t>个</w:t>
      </w:r>
      <w:r>
        <w:rPr>
          <w:color w:val="3D3D3D"/>
          <w:spacing w:val="-2"/>
          <w:w w:val="105"/>
        </w:rPr>
        <w:t>热</w:t>
      </w:r>
      <w:r>
        <w:rPr>
          <w:color w:val="3D3D3D"/>
          <w:spacing w:val="-2"/>
          <w:w w:val="105"/>
        </w:rPr>
        <w:t>水</w:t>
      </w:r>
      <w:r>
        <w:rPr>
          <w:color w:val="3D3D3D"/>
          <w:spacing w:val="-2"/>
          <w:w w:val="105"/>
        </w:rPr>
        <w:t>会</w:t>
      </w:r>
      <w:r>
        <w:rPr>
          <w:color w:val="3D3D3D"/>
          <w:spacing w:val="-2"/>
          <w:w w:val="105"/>
        </w:rPr>
        <w:t>使</w:t>
      </w:r>
      <w:r>
        <w:rPr>
          <w:color w:val="3D3D3D"/>
          <w:spacing w:val="-2"/>
          <w:w w:val="105"/>
        </w:rPr>
        <w:t>怀</w:t>
      </w:r>
      <w:r>
        <w:rPr>
          <w:color w:val="3D3D3D"/>
          <w:spacing w:val="-2"/>
          <w:w w:val="105"/>
        </w:rPr>
        <w:t>孕</w:t>
      </w:r>
      <w:r>
        <w:rPr>
          <w:color w:val="3D3D3D"/>
          <w:spacing w:val="-2"/>
          <w:w w:val="105"/>
        </w:rPr>
        <w:t>不</w:t>
      </w:r>
      <w:r>
        <w:rPr>
          <w:color w:val="3D3D3D"/>
          <w:spacing w:val="-2"/>
          <w:w w:val="105"/>
        </w:rPr>
        <w:t>太</w:t>
      </w:r>
      <w:r>
        <w:rPr>
          <w:color w:val="3D3D3D"/>
          <w:spacing w:val="-2"/>
          <w:w w:val="105"/>
        </w:rPr>
        <w:t>可</w:t>
      </w:r>
      <w:r>
        <w:rPr>
          <w:color w:val="3D3D3D"/>
          <w:spacing w:val="-2"/>
          <w:w w:val="105"/>
        </w:rPr>
        <w:t>能</w:t>
      </w:r>
      <w:r>
        <w:rPr>
          <w:color w:val="3D3D3D"/>
          <w:spacing w:val="-2"/>
          <w:w w:val="105"/>
        </w:rPr>
        <w:t>发</w:t>
      </w:r>
      <w:r>
        <w:rPr>
          <w:color w:val="3D3D3D"/>
          <w:spacing w:val="-2"/>
          <w:w w:val="105"/>
        </w:rPr>
        <w:t>生</w:t>
      </w:r>
      <w:r>
        <w:rPr>
          <w:color w:val="939393"/>
          <w:spacing w:val="-2"/>
          <w:w w:val="105"/>
        </w:rPr>
        <w:t>。</w:t>
      </w:r>
      <w:r>
        <w:rPr>
          <w:color w:val="3D3D3D"/>
          <w:spacing w:val="-2"/>
          <w:w w:val="110"/>
        </w:rPr>
        <w:t>使</w:t>
      </w:r>
      <w:r>
        <w:rPr>
          <w:color w:val="3D3D3D"/>
          <w:spacing w:val="-2"/>
          <w:w w:val="110"/>
        </w:rPr>
        <w:t>用</w:t>
      </w:r>
      <w:r>
        <w:rPr>
          <w:color w:val="3D3D3D"/>
          <w:spacing w:val="-2"/>
          <w:w w:val="110"/>
        </w:rPr>
        <w:t>合</w:t>
      </w:r>
      <w:r>
        <w:rPr>
          <w:color w:val="3D3D3D"/>
          <w:spacing w:val="-2"/>
          <w:w w:val="110"/>
        </w:rPr>
        <w:t>成</w:t>
      </w:r>
      <w:r>
        <w:rPr>
          <w:color w:val="3D3D3D"/>
          <w:spacing w:val="-2"/>
          <w:w w:val="110"/>
        </w:rPr>
        <w:t>代</w:t>
      </w:r>
      <w:r>
        <w:rPr>
          <w:color w:val="3D3D3D"/>
          <w:spacing w:val="-2"/>
          <w:w w:val="110"/>
        </w:rPr>
        <w:t>谢</w:t>
      </w:r>
      <w:r>
        <w:rPr>
          <w:color w:val="3D3D3D"/>
          <w:spacing w:val="-2"/>
          <w:w w:val="110"/>
        </w:rPr>
        <w:t>类</w:t>
      </w:r>
      <w:r>
        <w:rPr>
          <w:color w:val="3D3D3D"/>
          <w:spacing w:val="-2"/>
          <w:w w:val="110"/>
        </w:rPr>
        <w:t>固</w:t>
      </w:r>
      <w:r>
        <w:rPr>
          <w:color w:val="3D3D3D"/>
          <w:spacing w:val="-2"/>
          <w:w w:val="110"/>
        </w:rPr>
        <w:t>醇</w:t>
      </w:r>
      <w:r>
        <w:rPr>
          <w:color w:val="3D3D3D"/>
          <w:spacing w:val="-2"/>
          <w:w w:val="110"/>
        </w:rPr>
        <w:t>可</w:t>
      </w:r>
      <w:r>
        <w:rPr>
          <w:color w:val="3D3D3D"/>
          <w:spacing w:val="-2"/>
          <w:w w:val="110"/>
        </w:rPr>
        <w:t>降</w:t>
      </w:r>
      <w:r>
        <w:rPr>
          <w:color w:val="3D3D3D"/>
          <w:spacing w:val="-2"/>
          <w:w w:val="110"/>
        </w:rPr>
        <w:t>低</w:t>
      </w:r>
      <w:r>
        <w:rPr>
          <w:color w:val="3D3D3D"/>
          <w:spacing w:val="-2"/>
          <w:w w:val="110"/>
        </w:rPr>
        <w:t>精</w:t>
      </w:r>
      <w:r>
        <w:rPr>
          <w:color w:val="3D3D3D"/>
          <w:spacing w:val="-2"/>
          <w:w w:val="110"/>
        </w:rPr>
        <w:t>子</w:t>
      </w:r>
      <w:r>
        <w:rPr>
          <w:color w:val="3D3D3D"/>
          <w:spacing w:val="-2"/>
          <w:w w:val="110"/>
        </w:rPr>
        <w:t>的</w:t>
      </w:r>
      <w:r>
        <w:rPr>
          <w:color w:val="3D3D3D"/>
          <w:spacing w:val="-2"/>
          <w:w w:val="110"/>
        </w:rPr>
        <w:t>产</w:t>
      </w:r>
      <w:r>
        <w:rPr>
          <w:color w:val="3D3D3D"/>
          <w:spacing w:val="-2"/>
          <w:w w:val="110"/>
        </w:rPr>
        <w:t>生</w:t>
      </w:r>
      <w:r>
        <w:rPr>
          <w:color w:val="939393"/>
          <w:spacing w:val="-2"/>
          <w:w w:val="110"/>
        </w:rPr>
        <w:t>。</w:t>
      </w:r>
    </w:p>
    <w:p>
      <w:pPr>
        <w:pStyle w:val="BodyText"/>
        <w:rPr>
          <w:sz w:val="36"/>
        </w:rPr>
      </w:pPr>
    </w:p>
    <w:p>
      <w:pPr>
        <w:pStyle w:val="BodyText"/>
        <w:spacing w:line="331" w:lineRule="auto" w:before="312"/>
        <w:ind w:left="739" w:right="108" w:firstLine="793"/>
        <w:jc w:val="both"/>
      </w:pPr>
      <w:r>
        <w:rPr>
          <w:color w:val="4D4D4D"/>
          <w:spacing w:val="-1"/>
          <w:w w:val="109"/>
        </w:rPr>
        <w:t>其他测试可以评价精子的功能和质量，如果夫妇双</w:t>
      </w:r>
      <w:r>
        <w:rPr>
          <w:color w:val="3D3D3D"/>
          <w:spacing w:val="2"/>
          <w:w w:val="108"/>
        </w:rPr>
        <w:t>方的常规测试并不能解释不孕不育</w:t>
      </w:r>
      <w:r>
        <w:rPr>
          <w:color w:val="939393"/>
          <w:spacing w:val="2"/>
          <w:w w:val="108"/>
        </w:rPr>
        <w:t>。</w:t>
      </w:r>
      <w:r>
        <w:rPr>
          <w:color w:val="4D4D4D"/>
          <w:spacing w:val="1"/>
          <w:w w:val="108"/>
        </w:rPr>
        <w:t>这些测试可能有所</w:t>
      </w:r>
      <w:r>
        <w:rPr>
          <w:color w:val="4D4D4D"/>
          <w:spacing w:val="2"/>
          <w:w w:val="108"/>
        </w:rPr>
        <w:t>帮助</w:t>
      </w:r>
      <w:r>
        <w:rPr>
          <w:color w:val="939393"/>
          <w:w w:val="108"/>
        </w:rPr>
        <w:t>。</w:t>
      </w:r>
    </w:p>
    <w:p>
      <w:pPr>
        <w:pStyle w:val="BodyText"/>
        <w:spacing w:line="418" w:lineRule="exact"/>
        <w:ind w:left="672"/>
      </w:pPr>
      <w:r>
        <w:rPr>
          <w:color w:val="161616"/>
          <w:w w:val="110"/>
        </w:rPr>
        <w:t>·</w:t>
      </w:r>
      <w:r>
        <w:rPr>
          <w:color w:val="161616"/>
          <w:w w:val="110"/>
        </w:rPr>
        <w:t>检</w:t>
      </w:r>
      <w:r>
        <w:rPr>
          <w:color w:val="161616"/>
          <w:w w:val="110"/>
        </w:rPr>
        <w:t>测</w:t>
      </w:r>
      <w:r>
        <w:rPr>
          <w:color w:val="161616"/>
          <w:w w:val="110"/>
        </w:rPr>
        <w:t>到</w:t>
      </w:r>
      <w:r>
        <w:rPr>
          <w:color w:val="161616"/>
          <w:w w:val="110"/>
        </w:rPr>
        <w:t>精</w:t>
      </w:r>
      <w:r>
        <w:rPr>
          <w:color w:val="161616"/>
          <w:w w:val="110"/>
        </w:rPr>
        <w:t>子</w:t>
      </w:r>
      <w:r>
        <w:rPr>
          <w:color w:val="161616"/>
          <w:w w:val="110"/>
        </w:rPr>
        <w:t>的</w:t>
      </w:r>
      <w:r>
        <w:rPr>
          <w:color w:val="161616"/>
          <w:w w:val="110"/>
        </w:rPr>
        <w:t>抗</w:t>
      </w:r>
      <w:r>
        <w:rPr>
          <w:color w:val="161616"/>
          <w:spacing w:val="-10"/>
          <w:w w:val="110"/>
        </w:rPr>
        <w:t>体</w:t>
      </w:r>
    </w:p>
    <w:p>
      <w:pPr>
        <w:pStyle w:val="BodyText"/>
        <w:spacing w:before="174"/>
        <w:ind w:left="662"/>
      </w:pPr>
      <w:r>
        <w:rPr>
          <w:color w:val="161616"/>
          <w:w w:val="110"/>
        </w:rPr>
        <w:t>·</w:t>
      </w:r>
      <w:r>
        <w:rPr>
          <w:color w:val="161616"/>
          <w:w w:val="110"/>
        </w:rPr>
        <w:t>检</w:t>
      </w:r>
      <w:r>
        <w:rPr>
          <w:color w:val="161616"/>
          <w:w w:val="110"/>
        </w:rPr>
        <w:t>查</w:t>
      </w:r>
      <w:r>
        <w:rPr>
          <w:color w:val="161616"/>
          <w:w w:val="110"/>
        </w:rPr>
        <w:t>是</w:t>
      </w:r>
      <w:r>
        <w:rPr>
          <w:color w:val="161616"/>
          <w:w w:val="110"/>
        </w:rPr>
        <w:t>否</w:t>
      </w:r>
      <w:r>
        <w:rPr>
          <w:color w:val="161616"/>
          <w:w w:val="110"/>
        </w:rPr>
        <w:t>有</w:t>
      </w:r>
      <w:r>
        <w:rPr>
          <w:color w:val="161616"/>
          <w:w w:val="110"/>
        </w:rPr>
        <w:t>完</w:t>
      </w:r>
      <w:r>
        <w:rPr>
          <w:color w:val="161616"/>
          <w:w w:val="110"/>
        </w:rPr>
        <w:t>整</w:t>
      </w:r>
      <w:r>
        <w:rPr>
          <w:color w:val="161616"/>
          <w:w w:val="110"/>
        </w:rPr>
        <w:t>的</w:t>
      </w:r>
      <w:r>
        <w:rPr>
          <w:color w:val="161616"/>
          <w:w w:val="110"/>
        </w:rPr>
        <w:t>精</w:t>
      </w:r>
      <w:r>
        <w:rPr>
          <w:color w:val="161616"/>
          <w:w w:val="110"/>
        </w:rPr>
        <w:t>子</w:t>
      </w:r>
      <w:r>
        <w:rPr>
          <w:color w:val="161616"/>
          <w:spacing w:val="-10"/>
          <w:w w:val="110"/>
        </w:rPr>
        <w:t>膜</w:t>
      </w:r>
    </w:p>
    <w:p>
      <w:pPr>
        <w:pStyle w:val="BodyText"/>
        <w:spacing w:before="164"/>
        <w:ind w:left="672"/>
      </w:pPr>
      <w:r>
        <w:rPr>
          <w:color w:val="161616"/>
          <w:w w:val="110"/>
        </w:rPr>
        <w:t>·</w:t>
      </w:r>
      <w:r>
        <w:rPr>
          <w:color w:val="4D4D4D"/>
          <w:w w:val="110"/>
        </w:rPr>
        <w:t>检</w:t>
      </w:r>
      <w:r>
        <w:rPr>
          <w:color w:val="4D4D4D"/>
          <w:w w:val="110"/>
        </w:rPr>
        <w:t>查</w:t>
      </w:r>
      <w:r>
        <w:rPr>
          <w:color w:val="4D4D4D"/>
          <w:w w:val="110"/>
        </w:rPr>
        <w:t>精</w:t>
      </w:r>
      <w:r>
        <w:rPr>
          <w:color w:val="4D4D4D"/>
          <w:w w:val="110"/>
        </w:rPr>
        <w:t>子</w:t>
      </w:r>
      <w:r>
        <w:rPr>
          <w:color w:val="4D4D4D"/>
          <w:w w:val="110"/>
        </w:rPr>
        <w:t>和</w:t>
      </w:r>
      <w:r>
        <w:rPr>
          <w:color w:val="4D4D4D"/>
          <w:w w:val="110"/>
        </w:rPr>
        <w:t>卵</w:t>
      </w:r>
      <w:r>
        <w:rPr>
          <w:color w:val="4D4D4D"/>
          <w:w w:val="110"/>
        </w:rPr>
        <w:t>子</w:t>
      </w:r>
      <w:r>
        <w:rPr>
          <w:color w:val="4D4D4D"/>
          <w:w w:val="110"/>
        </w:rPr>
        <w:t>的</w:t>
      </w:r>
      <w:r>
        <w:rPr>
          <w:color w:val="4D4D4D"/>
          <w:w w:val="110"/>
        </w:rPr>
        <w:t>结</w:t>
      </w:r>
      <w:r>
        <w:rPr>
          <w:color w:val="4D4D4D"/>
          <w:w w:val="110"/>
        </w:rPr>
        <w:t>合</w:t>
      </w:r>
      <w:r>
        <w:rPr>
          <w:color w:val="4D4D4D"/>
          <w:w w:val="110"/>
        </w:rPr>
        <w:t>能</w:t>
      </w:r>
      <w:r>
        <w:rPr>
          <w:color w:val="4D4D4D"/>
          <w:w w:val="110"/>
        </w:rPr>
        <w:t>力</w:t>
      </w:r>
      <w:r>
        <w:rPr>
          <w:color w:val="4D4D4D"/>
          <w:w w:val="110"/>
        </w:rPr>
        <w:t>及</w:t>
      </w:r>
      <w:r>
        <w:rPr>
          <w:color w:val="4D4D4D"/>
          <w:w w:val="110"/>
        </w:rPr>
        <w:t>穿</w:t>
      </w:r>
      <w:r>
        <w:rPr>
          <w:color w:val="4D4D4D"/>
          <w:w w:val="110"/>
        </w:rPr>
        <w:t>透</w:t>
      </w:r>
      <w:r>
        <w:rPr>
          <w:color w:val="4D4D4D"/>
          <w:w w:val="110"/>
        </w:rPr>
        <w:t>能</w:t>
      </w:r>
      <w:r>
        <w:rPr>
          <w:color w:val="4D4D4D"/>
          <w:spacing w:val="-10"/>
          <w:w w:val="110"/>
        </w:rPr>
        <w:t>力</w:t>
      </w:r>
    </w:p>
    <w:p>
      <w:pPr>
        <w:pStyle w:val="BodyText"/>
        <w:spacing w:line="328" w:lineRule="auto" w:before="164"/>
        <w:ind w:left="752" w:right="75" w:firstLine="813"/>
      </w:pPr>
      <w:r>
        <w:rPr>
          <w:color w:val="3D3D3D"/>
          <w:spacing w:val="-1"/>
          <w:w w:val="109"/>
        </w:rPr>
        <w:t>有时可考虑做一个睾丸活切片检查，明确睾丸的功</w:t>
      </w:r>
      <w:r>
        <w:rPr>
          <w:color w:val="3D3D3D"/>
          <w:spacing w:val="1"/>
          <w:w w:val="106"/>
        </w:rPr>
        <w:t>能及精子的生成情况，以获得更详细的信息</w:t>
      </w:r>
      <w:r>
        <w:rPr>
          <w:color w:val="939393"/>
          <w:w w:val="106"/>
        </w:rPr>
        <w:t>。</w:t>
      </w:r>
    </w:p>
    <w:p>
      <w:pPr>
        <w:pStyle w:val="BodyText"/>
        <w:spacing w:before="7"/>
        <w:ind w:left="763"/>
      </w:pPr>
      <w:r>
        <w:rPr>
          <w:color w:val="3D3D3D"/>
          <w:w w:val="105"/>
        </w:rPr>
        <w:t>治</w:t>
      </w:r>
      <w:r>
        <w:rPr>
          <w:color w:val="3D3D3D"/>
          <w:spacing w:val="-10"/>
          <w:w w:val="105"/>
        </w:rPr>
        <w:t>疗</w:t>
      </w:r>
    </w:p>
    <w:p>
      <w:pPr>
        <w:pStyle w:val="BodyText"/>
        <w:spacing w:line="326" w:lineRule="auto" w:before="132"/>
        <w:ind w:left="743" w:firstLine="825"/>
        <w:jc w:val="both"/>
      </w:pPr>
      <w:r>
        <w:rPr>
          <w:color w:val="4D4D4D"/>
          <w:w w:val="104"/>
        </w:rPr>
        <w:t>首先，如果可能，治疗引起不孕的原因，如精索静脉</w:t>
      </w:r>
      <w:r>
        <w:rPr>
          <w:color w:val="3D3D3D"/>
          <w:spacing w:val="3"/>
          <w:w w:val="108"/>
        </w:rPr>
        <w:t>曲张可以手术治疗，作为结果的是生育率的提高</w:t>
      </w:r>
      <w:r>
        <w:rPr>
          <w:color w:val="939393"/>
          <w:spacing w:val="3"/>
          <w:w w:val="108"/>
        </w:rPr>
        <w:t>。</w:t>
      </w:r>
      <w:r>
        <w:rPr>
          <w:color w:val="777777"/>
          <w:spacing w:val="3"/>
          <w:w w:val="108"/>
        </w:rPr>
        <w:t>一</w:t>
      </w:r>
      <w:r>
        <w:rPr>
          <w:color w:val="3D3D3D"/>
          <w:w w:val="108"/>
        </w:rPr>
        <w:t>种</w:t>
      </w:r>
      <w:r>
        <w:rPr>
          <w:color w:val="3D3D3D"/>
          <w:w w:val="105"/>
        </w:rPr>
        <w:t>促进（诱导）妇女排卵的药物克罗米芬，可以用于增加男性的精子量，但是它不能增加精子运动的能力，也不能减</w:t>
      </w:r>
      <w:r>
        <w:rPr>
          <w:color w:val="4D4D4D"/>
          <w:spacing w:val="-1"/>
          <w:w w:val="110"/>
        </w:rPr>
        <w:t>少异常精子的数量，而且至今为止并没有证实该药能提</w:t>
      </w:r>
      <w:r>
        <w:rPr>
          <w:color w:val="4D4D4D"/>
          <w:spacing w:val="2"/>
          <w:w w:val="110"/>
        </w:rPr>
        <w:t>高生育能力</w:t>
      </w:r>
      <w:r>
        <w:rPr>
          <w:color w:val="939393"/>
          <w:w w:val="110"/>
        </w:rPr>
        <w:t>。</w:t>
      </w:r>
    </w:p>
    <w:p>
      <w:pPr>
        <w:pStyle w:val="BodyText"/>
        <w:spacing w:line="421" w:lineRule="exact"/>
        <w:ind w:right="47"/>
        <w:jc w:val="right"/>
      </w:pPr>
      <w:r>
        <w:rPr>
          <w:color w:val="3D3D3D"/>
          <w:w w:val="105"/>
        </w:rPr>
        <w:t>对</w:t>
      </w:r>
      <w:r>
        <w:rPr>
          <w:color w:val="3D3D3D"/>
          <w:w w:val="105"/>
        </w:rPr>
        <w:t>精</w:t>
      </w:r>
      <w:r>
        <w:rPr>
          <w:color w:val="3D3D3D"/>
          <w:w w:val="105"/>
        </w:rPr>
        <w:t>子</w:t>
      </w:r>
      <w:r>
        <w:rPr>
          <w:color w:val="3D3D3D"/>
          <w:w w:val="105"/>
        </w:rPr>
        <w:t>数</w:t>
      </w:r>
      <w:r>
        <w:rPr>
          <w:color w:val="3D3D3D"/>
          <w:w w:val="105"/>
        </w:rPr>
        <w:t>量</w:t>
      </w:r>
      <w:r>
        <w:rPr>
          <w:color w:val="3D3D3D"/>
          <w:w w:val="105"/>
        </w:rPr>
        <w:t>少</w:t>
      </w:r>
      <w:r>
        <w:rPr>
          <w:color w:val="3D3D3D"/>
          <w:w w:val="105"/>
        </w:rPr>
        <w:t>但</w:t>
      </w:r>
      <w:r>
        <w:rPr>
          <w:color w:val="3D3D3D"/>
          <w:w w:val="105"/>
        </w:rPr>
        <w:t>质</w:t>
      </w:r>
      <w:r>
        <w:rPr>
          <w:color w:val="3D3D3D"/>
          <w:w w:val="105"/>
        </w:rPr>
        <w:t>量</w:t>
      </w:r>
      <w:r>
        <w:rPr>
          <w:color w:val="3D3D3D"/>
          <w:w w:val="105"/>
        </w:rPr>
        <w:t>正</w:t>
      </w:r>
      <w:r>
        <w:rPr>
          <w:color w:val="3D3D3D"/>
          <w:w w:val="105"/>
        </w:rPr>
        <w:t>常</w:t>
      </w:r>
      <w:r>
        <w:rPr>
          <w:color w:val="3D3D3D"/>
          <w:w w:val="105"/>
        </w:rPr>
        <w:t>的</w:t>
      </w:r>
      <w:r>
        <w:rPr>
          <w:color w:val="3D3D3D"/>
          <w:w w:val="105"/>
        </w:rPr>
        <w:t>男</w:t>
      </w:r>
      <w:r>
        <w:rPr>
          <w:color w:val="3D3D3D"/>
          <w:w w:val="105"/>
        </w:rPr>
        <w:t>子</w:t>
      </w:r>
      <w:r>
        <w:rPr>
          <w:color w:val="3D3D3D"/>
          <w:w w:val="105"/>
        </w:rPr>
        <w:t>，</w:t>
      </w:r>
      <w:r>
        <w:rPr>
          <w:color w:val="3D3D3D"/>
          <w:w w:val="105"/>
        </w:rPr>
        <w:t>人</w:t>
      </w:r>
      <w:r>
        <w:rPr>
          <w:color w:val="3D3D3D"/>
          <w:w w:val="105"/>
        </w:rPr>
        <w:t>工</w:t>
      </w:r>
      <w:r>
        <w:rPr>
          <w:color w:val="3D3D3D"/>
          <w:w w:val="105"/>
        </w:rPr>
        <w:t>授</w:t>
      </w:r>
      <w:r>
        <w:rPr>
          <w:color w:val="3D3D3D"/>
          <w:w w:val="105"/>
        </w:rPr>
        <w:t>精</w:t>
      </w:r>
      <w:r>
        <w:rPr>
          <w:color w:val="3D3D3D"/>
          <w:w w:val="105"/>
        </w:rPr>
        <w:t>可</w:t>
      </w:r>
      <w:r>
        <w:rPr>
          <w:color w:val="3D3D3D"/>
          <w:w w:val="105"/>
        </w:rPr>
        <w:t>以</w:t>
      </w:r>
      <w:r>
        <w:rPr>
          <w:color w:val="3D3D3D"/>
          <w:spacing w:val="-10"/>
          <w:w w:val="105"/>
        </w:rPr>
        <w:t>增</w:t>
      </w:r>
    </w:p>
    <w:p>
      <w:pPr>
        <w:pStyle w:val="BodyText"/>
        <w:spacing w:before="153"/>
        <w:ind w:right="45"/>
        <w:jc w:val="right"/>
      </w:pPr>
      <w:r>
        <w:rPr>
          <w:color w:val="3D3D3D"/>
          <w:w w:val="105"/>
        </w:rPr>
        <w:t>加</w:t>
      </w:r>
      <w:r>
        <w:rPr>
          <w:color w:val="3D3D3D"/>
          <w:w w:val="105"/>
        </w:rPr>
        <w:t>其</w:t>
      </w:r>
      <w:r>
        <w:rPr>
          <w:color w:val="3D3D3D"/>
          <w:w w:val="105"/>
        </w:rPr>
        <w:t>配</w:t>
      </w:r>
      <w:r>
        <w:rPr>
          <w:color w:val="3D3D3D"/>
          <w:w w:val="105"/>
        </w:rPr>
        <w:t>偶</w:t>
      </w:r>
      <w:r>
        <w:rPr>
          <w:color w:val="3D3D3D"/>
          <w:w w:val="105"/>
        </w:rPr>
        <w:t>的</w:t>
      </w:r>
      <w:r>
        <w:rPr>
          <w:color w:val="3D3D3D"/>
          <w:w w:val="105"/>
        </w:rPr>
        <w:t>怀</w:t>
      </w:r>
      <w:r>
        <w:rPr>
          <w:color w:val="3D3D3D"/>
          <w:w w:val="105"/>
        </w:rPr>
        <w:t>孕</w:t>
      </w:r>
      <w:r>
        <w:rPr>
          <w:color w:val="3D3D3D"/>
          <w:w w:val="105"/>
        </w:rPr>
        <w:t>机</w:t>
      </w:r>
      <w:r>
        <w:rPr>
          <w:color w:val="3D3D3D"/>
          <w:w w:val="105"/>
        </w:rPr>
        <w:t>会</w:t>
      </w:r>
      <w:r>
        <w:rPr>
          <w:color w:val="3D3D3D"/>
          <w:w w:val="105"/>
        </w:rPr>
        <w:t>，</w:t>
      </w:r>
      <w:r>
        <w:rPr>
          <w:color w:val="3D3D3D"/>
          <w:w w:val="105"/>
        </w:rPr>
        <w:t>该</w:t>
      </w:r>
      <w:r>
        <w:rPr>
          <w:color w:val="3D3D3D"/>
          <w:w w:val="105"/>
        </w:rPr>
        <w:t>技</w:t>
      </w:r>
      <w:r>
        <w:rPr>
          <w:color w:val="3D3D3D"/>
          <w:w w:val="105"/>
        </w:rPr>
        <w:t>术</w:t>
      </w:r>
      <w:r>
        <w:rPr>
          <w:color w:val="3D3D3D"/>
          <w:w w:val="105"/>
        </w:rPr>
        <w:t>是</w:t>
      </w:r>
      <w:r>
        <w:rPr>
          <w:color w:val="3D3D3D"/>
          <w:w w:val="105"/>
        </w:rPr>
        <w:t>选</w:t>
      </w:r>
      <w:r>
        <w:rPr>
          <w:color w:val="3D3D3D"/>
          <w:w w:val="105"/>
        </w:rPr>
        <w:t>用</w:t>
      </w:r>
      <w:r>
        <w:rPr>
          <w:color w:val="3D3D3D"/>
          <w:w w:val="105"/>
        </w:rPr>
        <w:t>射</w:t>
      </w:r>
      <w:r>
        <w:rPr>
          <w:color w:val="3D3D3D"/>
          <w:w w:val="105"/>
        </w:rPr>
        <w:t>出</w:t>
      </w:r>
      <w:r>
        <w:rPr>
          <w:color w:val="3D3D3D"/>
          <w:w w:val="105"/>
        </w:rPr>
        <w:t>的</w:t>
      </w:r>
      <w:r>
        <w:rPr>
          <w:color w:val="3D3D3D"/>
          <w:w w:val="105"/>
        </w:rPr>
        <w:t>第</w:t>
      </w:r>
      <w:r>
        <w:rPr>
          <w:color w:val="3D3D3D"/>
          <w:w w:val="105"/>
        </w:rPr>
        <w:t>一</w:t>
      </w:r>
      <w:r>
        <w:rPr>
          <w:color w:val="3D3D3D"/>
          <w:w w:val="105"/>
        </w:rPr>
        <w:t>部</w:t>
      </w:r>
      <w:r>
        <w:rPr>
          <w:color w:val="3D3D3D"/>
          <w:w w:val="105"/>
        </w:rPr>
        <w:t>分</w:t>
      </w:r>
      <w:r>
        <w:rPr>
          <w:color w:val="3D3D3D"/>
          <w:spacing w:val="-10"/>
          <w:w w:val="105"/>
        </w:rPr>
        <w:t>浓</w:t>
      </w:r>
    </w:p>
    <w:p>
      <w:pPr>
        <w:pStyle w:val="BodyText"/>
        <w:spacing w:line="347" w:lineRule="exact"/>
        <w:ind w:left="1463"/>
      </w:pPr>
      <w:r>
        <w:rPr/>
        <w:br w:type="column"/>
      </w:r>
      <w:r>
        <w:rPr>
          <w:color w:val="4D4D4D"/>
          <w:w w:val="105"/>
        </w:rPr>
        <w:t>控</w:t>
      </w:r>
      <w:r>
        <w:rPr>
          <w:color w:val="4D4D4D"/>
          <w:w w:val="105"/>
        </w:rPr>
        <w:t>制</w:t>
      </w:r>
      <w:r>
        <w:rPr>
          <w:color w:val="4D4D4D"/>
          <w:w w:val="105"/>
        </w:rPr>
        <w:t>生</w:t>
      </w:r>
      <w:r>
        <w:rPr>
          <w:color w:val="4D4D4D"/>
          <w:w w:val="105"/>
        </w:rPr>
        <w:t>殖</w:t>
      </w:r>
      <w:r>
        <w:rPr>
          <w:color w:val="4D4D4D"/>
          <w:w w:val="105"/>
        </w:rPr>
        <w:t>功</w:t>
      </w:r>
      <w:r>
        <w:rPr>
          <w:color w:val="4D4D4D"/>
          <w:w w:val="105"/>
        </w:rPr>
        <w:t>能</w:t>
      </w:r>
      <w:r>
        <w:rPr>
          <w:color w:val="4D4D4D"/>
          <w:w w:val="105"/>
        </w:rPr>
        <w:t>的</w:t>
      </w:r>
      <w:r>
        <w:rPr>
          <w:color w:val="4D4D4D"/>
          <w:w w:val="105"/>
        </w:rPr>
        <w:t>系</w:t>
      </w:r>
      <w:r>
        <w:rPr>
          <w:color w:val="4D4D4D"/>
          <w:w w:val="105"/>
        </w:rPr>
        <w:t>统</w:t>
      </w:r>
      <w:r>
        <w:rPr>
          <w:color w:val="4D4D4D"/>
          <w:w w:val="105"/>
        </w:rPr>
        <w:t>中</w:t>
      </w:r>
      <w:r>
        <w:rPr>
          <w:color w:val="4D4D4D"/>
          <w:w w:val="105"/>
        </w:rPr>
        <w:t>任</w:t>
      </w:r>
      <w:r>
        <w:rPr>
          <w:color w:val="4D4D4D"/>
          <w:w w:val="105"/>
        </w:rPr>
        <w:t>何</w:t>
      </w:r>
      <w:r>
        <w:rPr>
          <w:color w:val="939393"/>
          <w:w w:val="105"/>
        </w:rPr>
        <w:t>一</w:t>
      </w:r>
      <w:r>
        <w:rPr>
          <w:color w:val="4D4D4D"/>
          <w:w w:val="105"/>
        </w:rPr>
        <w:t>部</w:t>
      </w:r>
      <w:r>
        <w:rPr>
          <w:color w:val="4D4D4D"/>
          <w:w w:val="105"/>
        </w:rPr>
        <w:t>分</w:t>
      </w:r>
      <w:r>
        <w:rPr>
          <w:color w:val="4D4D4D"/>
          <w:w w:val="105"/>
        </w:rPr>
        <w:t>发</w:t>
      </w:r>
      <w:r>
        <w:rPr>
          <w:color w:val="4D4D4D"/>
          <w:w w:val="105"/>
        </w:rPr>
        <w:t>生</w:t>
      </w:r>
      <w:r>
        <w:rPr>
          <w:color w:val="4D4D4D"/>
          <w:w w:val="105"/>
        </w:rPr>
        <w:t>障</w:t>
      </w:r>
      <w:r>
        <w:rPr>
          <w:color w:val="4D4D4D"/>
          <w:w w:val="105"/>
        </w:rPr>
        <w:t>碍</w:t>
      </w:r>
      <w:r>
        <w:rPr>
          <w:color w:val="4D4D4D"/>
          <w:w w:val="105"/>
        </w:rPr>
        <w:t>，</w:t>
      </w:r>
      <w:r>
        <w:rPr>
          <w:color w:val="4D4D4D"/>
          <w:w w:val="105"/>
        </w:rPr>
        <w:t>均</w:t>
      </w:r>
      <w:r>
        <w:rPr>
          <w:color w:val="4D4D4D"/>
          <w:spacing w:val="-10"/>
          <w:w w:val="105"/>
        </w:rPr>
        <w:t>可</w:t>
      </w:r>
    </w:p>
    <w:p>
      <w:pPr>
        <w:pStyle w:val="BodyText"/>
        <w:spacing w:line="328" w:lineRule="auto" w:before="153"/>
        <w:ind w:left="662" w:right="763" w:hanging="18"/>
      </w:pPr>
      <w:r>
        <w:rPr>
          <w:color w:val="4D4D4D"/>
          <w:spacing w:val="2"/>
          <w:w w:val="108"/>
        </w:rPr>
        <w:t>导致排卵异常</w:t>
      </w:r>
      <w:r>
        <w:rPr>
          <w:color w:val="939393"/>
          <w:spacing w:val="2"/>
          <w:w w:val="108"/>
        </w:rPr>
        <w:t>。</w:t>
      </w:r>
      <w:r>
        <w:rPr>
          <w:color w:val="4D4D4D"/>
          <w:spacing w:val="2"/>
          <w:w w:val="108"/>
        </w:rPr>
        <w:t>该系统包括：下丘脑（</w:t>
      </w:r>
      <w:r>
        <w:rPr>
          <w:color w:val="4D4D4D"/>
          <w:spacing w:val="1"/>
          <w:w w:val="108"/>
        </w:rPr>
        <w:t>大脑中的一个区</w:t>
      </w:r>
      <w:r>
        <w:rPr>
          <w:color w:val="3D3D3D"/>
          <w:spacing w:val="2"/>
          <w:w w:val="100"/>
        </w:rPr>
        <w:t>域</w:t>
      </w:r>
      <w:r>
        <w:rPr>
          <w:color w:val="606060"/>
          <w:spacing w:val="2"/>
          <w:w w:val="100"/>
        </w:rPr>
        <w:t>）垂</w:t>
      </w:r>
      <w:r>
        <w:rPr>
          <w:color w:val="3D3D3D"/>
          <w:spacing w:val="2"/>
          <w:w w:val="100"/>
        </w:rPr>
        <w:t>体脑</w:t>
      </w:r>
      <w:r>
        <w:rPr>
          <w:color w:val="606060"/>
          <w:spacing w:val="2"/>
          <w:w w:val="100"/>
        </w:rPr>
        <w:t>、</w:t>
      </w:r>
      <w:r>
        <w:rPr>
          <w:color w:val="3D3D3D"/>
          <w:spacing w:val="2"/>
          <w:w w:val="100"/>
        </w:rPr>
        <w:t>肾上腺</w:t>
      </w:r>
      <w:r>
        <w:rPr>
          <w:color w:val="777777"/>
          <w:spacing w:val="2"/>
          <w:w w:val="100"/>
        </w:rPr>
        <w:t>、</w:t>
      </w:r>
      <w:r>
        <w:rPr>
          <w:color w:val="3D3D3D"/>
          <w:spacing w:val="2"/>
          <w:w w:val="100"/>
        </w:rPr>
        <w:t>甲状腺和生殖器</w:t>
      </w:r>
      <w:r>
        <w:rPr>
          <w:color w:val="606060"/>
          <w:spacing w:val="2"/>
          <w:w w:val="100"/>
        </w:rPr>
        <w:t>官</w:t>
      </w:r>
      <w:r>
        <w:rPr>
          <w:color w:val="939393"/>
          <w:w w:val="100"/>
        </w:rPr>
        <w:t>。</w:t>
      </w:r>
    </w:p>
    <w:p>
      <w:pPr>
        <w:pStyle w:val="BodyText"/>
        <w:spacing w:line="423" w:lineRule="exact"/>
        <w:ind w:left="596"/>
      </w:pPr>
      <w:r>
        <w:rPr>
          <w:color w:val="161616"/>
          <w:w w:val="105"/>
        </w:rPr>
        <w:t>·</w:t>
      </w:r>
      <w:r>
        <w:rPr>
          <w:color w:val="4D4D4D"/>
          <w:w w:val="105"/>
        </w:rPr>
        <w:t>下</w:t>
      </w:r>
      <w:r>
        <w:rPr>
          <w:color w:val="4D4D4D"/>
          <w:w w:val="105"/>
        </w:rPr>
        <w:t>丘</w:t>
      </w:r>
      <w:r>
        <w:rPr>
          <w:color w:val="4D4D4D"/>
          <w:w w:val="105"/>
        </w:rPr>
        <w:t>脑</w:t>
      </w:r>
      <w:r>
        <w:rPr>
          <w:color w:val="4D4D4D"/>
          <w:w w:val="105"/>
        </w:rPr>
        <w:t>不</w:t>
      </w:r>
      <w:r>
        <w:rPr>
          <w:color w:val="4D4D4D"/>
          <w:w w:val="105"/>
        </w:rPr>
        <w:t>分</w:t>
      </w:r>
      <w:r>
        <w:rPr>
          <w:color w:val="4D4D4D"/>
          <w:w w:val="105"/>
        </w:rPr>
        <w:t>泌</w:t>
      </w:r>
      <w:r>
        <w:rPr>
          <w:color w:val="4D4D4D"/>
          <w:w w:val="105"/>
        </w:rPr>
        <w:t>促</w:t>
      </w:r>
      <w:r>
        <w:rPr>
          <w:color w:val="4D4D4D"/>
          <w:w w:val="105"/>
        </w:rPr>
        <w:t>性</w:t>
      </w:r>
      <w:r>
        <w:rPr>
          <w:color w:val="4D4D4D"/>
          <w:w w:val="105"/>
        </w:rPr>
        <w:t>腺</w:t>
      </w:r>
      <w:r>
        <w:rPr>
          <w:color w:val="4D4D4D"/>
          <w:w w:val="105"/>
        </w:rPr>
        <w:t>激</w:t>
      </w:r>
      <w:r>
        <w:rPr>
          <w:color w:val="4D4D4D"/>
          <w:w w:val="105"/>
        </w:rPr>
        <w:t>素</w:t>
      </w:r>
      <w:r>
        <w:rPr>
          <w:color w:val="4D4D4D"/>
          <w:w w:val="105"/>
        </w:rPr>
        <w:t>释</w:t>
      </w:r>
      <w:r>
        <w:rPr>
          <w:color w:val="4D4D4D"/>
          <w:w w:val="105"/>
        </w:rPr>
        <w:t>放</w:t>
      </w:r>
      <w:r>
        <w:rPr>
          <w:color w:val="4D4D4D"/>
          <w:w w:val="105"/>
        </w:rPr>
        <w:t>激</w:t>
      </w:r>
      <w:r>
        <w:rPr>
          <w:color w:val="4D4D4D"/>
          <w:w w:val="105"/>
        </w:rPr>
        <w:t>素</w:t>
      </w:r>
      <w:r>
        <w:rPr>
          <w:color w:val="4D4D4D"/>
          <w:w w:val="105"/>
        </w:rPr>
        <w:t>就</w:t>
      </w:r>
      <w:r>
        <w:rPr>
          <w:color w:val="4D4D4D"/>
          <w:w w:val="105"/>
        </w:rPr>
        <w:t>不</w:t>
      </w:r>
      <w:r>
        <w:rPr>
          <w:color w:val="4D4D4D"/>
          <w:w w:val="105"/>
        </w:rPr>
        <w:t>能</w:t>
      </w:r>
      <w:r>
        <w:rPr>
          <w:color w:val="4D4D4D"/>
          <w:w w:val="105"/>
        </w:rPr>
        <w:t>排</w:t>
      </w:r>
      <w:r>
        <w:rPr>
          <w:color w:val="4D4D4D"/>
          <w:w w:val="105"/>
        </w:rPr>
        <w:t>卵</w:t>
      </w:r>
      <w:r>
        <w:rPr>
          <w:color w:val="4D4D4D"/>
          <w:w w:val="105"/>
        </w:rPr>
        <w:t>，</w:t>
      </w:r>
      <w:r>
        <w:rPr>
          <w:color w:val="4D4D4D"/>
          <w:w w:val="105"/>
        </w:rPr>
        <w:t>因</w:t>
      </w:r>
      <w:r>
        <w:rPr>
          <w:color w:val="4D4D4D"/>
          <w:spacing w:val="-10"/>
          <w:w w:val="105"/>
        </w:rPr>
        <w:t>为</w:t>
      </w:r>
    </w:p>
    <w:p>
      <w:pPr>
        <w:pStyle w:val="BodyText"/>
        <w:spacing w:line="328" w:lineRule="auto" w:before="153"/>
        <w:ind w:left="1192" w:right="738" w:firstLine="30"/>
      </w:pPr>
      <w:r>
        <w:rPr>
          <w:color w:val="4D4D4D"/>
          <w:spacing w:val="-2"/>
          <w:w w:val="105"/>
        </w:rPr>
        <w:t>该</w:t>
      </w:r>
      <w:r>
        <w:rPr>
          <w:color w:val="4D4D4D"/>
          <w:spacing w:val="-2"/>
          <w:w w:val="105"/>
        </w:rPr>
        <w:t>激</w:t>
      </w:r>
      <w:r>
        <w:rPr>
          <w:color w:val="4D4D4D"/>
          <w:spacing w:val="-2"/>
          <w:w w:val="105"/>
        </w:rPr>
        <w:t>素</w:t>
      </w:r>
      <w:r>
        <w:rPr>
          <w:color w:val="4D4D4D"/>
          <w:spacing w:val="-2"/>
          <w:w w:val="105"/>
        </w:rPr>
        <w:t>能</w:t>
      </w:r>
      <w:r>
        <w:rPr>
          <w:color w:val="4D4D4D"/>
          <w:spacing w:val="-2"/>
          <w:w w:val="105"/>
        </w:rPr>
        <w:t>刺</w:t>
      </w:r>
      <w:r>
        <w:rPr>
          <w:color w:val="4D4D4D"/>
          <w:spacing w:val="-2"/>
          <w:w w:val="105"/>
        </w:rPr>
        <w:t>激</w:t>
      </w:r>
      <w:r>
        <w:rPr>
          <w:color w:val="4D4D4D"/>
          <w:spacing w:val="-2"/>
          <w:w w:val="105"/>
        </w:rPr>
        <w:t>垂</w:t>
      </w:r>
      <w:r>
        <w:rPr>
          <w:color w:val="4D4D4D"/>
          <w:spacing w:val="-2"/>
          <w:w w:val="105"/>
        </w:rPr>
        <w:t>体</w:t>
      </w:r>
      <w:r>
        <w:rPr>
          <w:color w:val="4D4D4D"/>
          <w:spacing w:val="-2"/>
          <w:w w:val="105"/>
        </w:rPr>
        <w:t>产</w:t>
      </w:r>
      <w:r>
        <w:rPr>
          <w:color w:val="4D4D4D"/>
          <w:spacing w:val="-2"/>
          <w:w w:val="105"/>
        </w:rPr>
        <w:t>生</w:t>
      </w:r>
      <w:r>
        <w:rPr>
          <w:color w:val="4D4D4D"/>
          <w:spacing w:val="-2"/>
          <w:w w:val="105"/>
        </w:rPr>
        <w:t>促</w:t>
      </w:r>
      <w:r>
        <w:rPr>
          <w:color w:val="4D4D4D"/>
          <w:spacing w:val="-2"/>
          <w:w w:val="105"/>
        </w:rPr>
        <w:t>性</w:t>
      </w:r>
      <w:r>
        <w:rPr>
          <w:color w:val="4D4D4D"/>
          <w:spacing w:val="-2"/>
          <w:w w:val="105"/>
        </w:rPr>
        <w:t>腺</w:t>
      </w:r>
      <w:r>
        <w:rPr>
          <w:color w:val="4D4D4D"/>
          <w:spacing w:val="-2"/>
          <w:w w:val="105"/>
        </w:rPr>
        <w:t>激</w:t>
      </w:r>
      <w:r>
        <w:rPr>
          <w:color w:val="4D4D4D"/>
          <w:spacing w:val="-2"/>
          <w:w w:val="105"/>
        </w:rPr>
        <w:t>素</w:t>
      </w:r>
      <w:r>
        <w:rPr>
          <w:color w:val="4D4D4D"/>
          <w:spacing w:val="-2"/>
          <w:w w:val="105"/>
        </w:rPr>
        <w:t>促</w:t>
      </w:r>
      <w:r>
        <w:rPr>
          <w:color w:val="4D4D4D"/>
          <w:spacing w:val="-2"/>
          <w:w w:val="105"/>
        </w:rPr>
        <w:t>进</w:t>
      </w:r>
      <w:r>
        <w:rPr>
          <w:color w:val="4D4D4D"/>
          <w:spacing w:val="-2"/>
          <w:w w:val="105"/>
        </w:rPr>
        <w:t>排</w:t>
      </w:r>
      <w:r>
        <w:rPr>
          <w:color w:val="4D4D4D"/>
          <w:spacing w:val="-2"/>
          <w:w w:val="105"/>
        </w:rPr>
        <w:t>卵</w:t>
      </w:r>
      <w:r>
        <w:rPr>
          <w:color w:val="4D4D4D"/>
          <w:spacing w:val="-2"/>
          <w:w w:val="105"/>
        </w:rPr>
        <w:t>（</w:t>
      </w:r>
      <w:r>
        <w:rPr>
          <w:color w:val="4D4D4D"/>
          <w:spacing w:val="-2"/>
          <w:w w:val="105"/>
        </w:rPr>
        <w:t>黄</w:t>
      </w:r>
      <w:r>
        <w:rPr>
          <w:color w:val="4D4D4D"/>
          <w:spacing w:val="-2"/>
          <w:w w:val="105"/>
        </w:rPr>
        <w:t>体</w:t>
      </w:r>
      <w:r>
        <w:rPr>
          <w:color w:val="4D4D4D"/>
          <w:spacing w:val="-2"/>
          <w:w w:val="105"/>
        </w:rPr>
        <w:t>生</w:t>
      </w:r>
      <w:r>
        <w:rPr>
          <w:color w:val="3D3D3D"/>
          <w:spacing w:val="-2"/>
          <w:w w:val="105"/>
        </w:rPr>
        <w:t>成激素和卵泡</w:t>
      </w:r>
      <w:r>
        <w:rPr>
          <w:color w:val="606060"/>
          <w:spacing w:val="-2"/>
          <w:w w:val="105"/>
        </w:rPr>
        <w:t>生</w:t>
      </w:r>
      <w:r>
        <w:rPr>
          <w:color w:val="3D3D3D"/>
          <w:spacing w:val="-2"/>
          <w:w w:val="105"/>
        </w:rPr>
        <w:t>成素）</w:t>
      </w:r>
      <w:r>
        <w:rPr>
          <w:color w:val="939393"/>
          <w:spacing w:val="-2"/>
          <w:w w:val="105"/>
        </w:rPr>
        <w:t>。</w:t>
      </w:r>
    </w:p>
    <w:p>
      <w:pPr>
        <w:pStyle w:val="BodyText"/>
        <w:spacing w:line="423" w:lineRule="exact"/>
        <w:ind w:left="596"/>
      </w:pPr>
      <w:r>
        <w:rPr>
          <w:color w:val="161616"/>
          <w:w w:val="110"/>
        </w:rPr>
        <w:t>·</w:t>
      </w:r>
      <w:r>
        <w:rPr>
          <w:color w:val="3D3D3D"/>
          <w:w w:val="110"/>
        </w:rPr>
        <w:t>脑</w:t>
      </w:r>
      <w:r>
        <w:rPr>
          <w:color w:val="3D3D3D"/>
          <w:w w:val="110"/>
        </w:rPr>
        <w:t>垂</w:t>
      </w:r>
      <w:r>
        <w:rPr>
          <w:color w:val="3D3D3D"/>
          <w:w w:val="110"/>
        </w:rPr>
        <w:t>体</w:t>
      </w:r>
      <w:r>
        <w:rPr>
          <w:color w:val="3D3D3D"/>
          <w:w w:val="110"/>
        </w:rPr>
        <w:t>分</w:t>
      </w:r>
      <w:r>
        <w:rPr>
          <w:color w:val="3D3D3D"/>
          <w:w w:val="110"/>
        </w:rPr>
        <w:t>泌</w:t>
      </w:r>
      <w:r>
        <w:rPr>
          <w:color w:val="3D3D3D"/>
          <w:w w:val="110"/>
        </w:rPr>
        <w:t>太</w:t>
      </w:r>
      <w:r>
        <w:rPr>
          <w:color w:val="3D3D3D"/>
          <w:w w:val="110"/>
        </w:rPr>
        <w:t>少</w:t>
      </w:r>
      <w:r>
        <w:rPr>
          <w:color w:val="3D3D3D"/>
          <w:w w:val="110"/>
        </w:rPr>
        <w:t>的</w:t>
      </w:r>
      <w:r>
        <w:rPr>
          <w:color w:val="3D3D3D"/>
          <w:w w:val="110"/>
        </w:rPr>
        <w:t>促</w:t>
      </w:r>
      <w:r>
        <w:rPr>
          <w:color w:val="3D3D3D"/>
          <w:w w:val="110"/>
        </w:rPr>
        <w:t>黄</w:t>
      </w:r>
      <w:r>
        <w:rPr>
          <w:color w:val="3D3D3D"/>
          <w:w w:val="110"/>
        </w:rPr>
        <w:t>体</w:t>
      </w:r>
      <w:r>
        <w:rPr>
          <w:color w:val="606060"/>
          <w:w w:val="110"/>
        </w:rPr>
        <w:t>生</w:t>
      </w:r>
      <w:r>
        <w:rPr>
          <w:color w:val="606060"/>
          <w:w w:val="110"/>
        </w:rPr>
        <w:t>成</w:t>
      </w:r>
      <w:r>
        <w:rPr>
          <w:color w:val="606060"/>
          <w:w w:val="110"/>
        </w:rPr>
        <w:t>激</w:t>
      </w:r>
      <w:r>
        <w:rPr>
          <w:color w:val="606060"/>
          <w:w w:val="110"/>
        </w:rPr>
        <w:t>素</w:t>
      </w:r>
      <w:r>
        <w:rPr>
          <w:color w:val="3D3D3D"/>
          <w:w w:val="110"/>
        </w:rPr>
        <w:t>或</w:t>
      </w:r>
      <w:r>
        <w:rPr>
          <w:color w:val="3D3D3D"/>
          <w:w w:val="110"/>
        </w:rPr>
        <w:t>卵</w:t>
      </w:r>
      <w:r>
        <w:rPr>
          <w:color w:val="3D3D3D"/>
          <w:w w:val="110"/>
        </w:rPr>
        <w:t>泡</w:t>
      </w:r>
      <w:r>
        <w:rPr>
          <w:color w:val="3D3D3D"/>
          <w:w w:val="110"/>
        </w:rPr>
        <w:t>雌</w:t>
      </w:r>
      <w:r>
        <w:rPr>
          <w:color w:val="3D3D3D"/>
          <w:w w:val="110"/>
        </w:rPr>
        <w:t>激</w:t>
      </w:r>
      <w:r>
        <w:rPr>
          <w:color w:val="3D3D3D"/>
          <w:w w:val="110"/>
        </w:rPr>
        <w:t>素</w:t>
      </w:r>
      <w:r>
        <w:rPr>
          <w:color w:val="939393"/>
          <w:spacing w:val="-10"/>
          <w:w w:val="110"/>
        </w:rPr>
        <w:t>。</w:t>
      </w:r>
    </w:p>
    <w:p>
      <w:pPr>
        <w:pStyle w:val="BodyText"/>
        <w:spacing w:before="175"/>
        <w:ind w:left="596"/>
      </w:pPr>
      <w:r>
        <w:rPr>
          <w:color w:val="161616"/>
          <w:w w:val="110"/>
        </w:rPr>
        <w:t>·</w:t>
      </w:r>
      <w:r>
        <w:rPr>
          <w:color w:val="3D3D3D"/>
          <w:w w:val="110"/>
        </w:rPr>
        <w:t>卵</w:t>
      </w:r>
      <w:r>
        <w:rPr>
          <w:color w:val="3D3D3D"/>
          <w:w w:val="110"/>
        </w:rPr>
        <w:t>巢</w:t>
      </w:r>
      <w:r>
        <w:rPr>
          <w:color w:val="3D3D3D"/>
          <w:w w:val="110"/>
        </w:rPr>
        <w:t>分</w:t>
      </w:r>
      <w:r>
        <w:rPr>
          <w:color w:val="3D3D3D"/>
          <w:w w:val="110"/>
        </w:rPr>
        <w:t>泌</w:t>
      </w:r>
      <w:r>
        <w:rPr>
          <w:color w:val="3D3D3D"/>
          <w:w w:val="110"/>
        </w:rPr>
        <w:t>过</w:t>
      </w:r>
      <w:r>
        <w:rPr>
          <w:color w:val="3D3D3D"/>
          <w:w w:val="110"/>
        </w:rPr>
        <w:t>少</w:t>
      </w:r>
      <w:r>
        <w:rPr>
          <w:color w:val="3D3D3D"/>
          <w:w w:val="110"/>
        </w:rPr>
        <w:t>的</w:t>
      </w:r>
      <w:r>
        <w:rPr>
          <w:color w:val="3D3D3D"/>
          <w:w w:val="110"/>
        </w:rPr>
        <w:t>雌</w:t>
      </w:r>
      <w:r>
        <w:rPr>
          <w:color w:val="3D3D3D"/>
          <w:w w:val="110"/>
        </w:rPr>
        <w:t>激</w:t>
      </w:r>
      <w:r>
        <w:rPr>
          <w:color w:val="3D3D3D"/>
          <w:w w:val="110"/>
        </w:rPr>
        <w:t>素</w:t>
      </w:r>
      <w:r>
        <w:rPr>
          <w:color w:val="939393"/>
          <w:spacing w:val="-10"/>
          <w:w w:val="110"/>
        </w:rPr>
        <w:t>。</w:t>
      </w:r>
    </w:p>
    <w:p>
      <w:pPr>
        <w:pStyle w:val="BodyText"/>
        <w:spacing w:line="326" w:lineRule="auto" w:before="153"/>
        <w:ind w:left="1218" w:right="720" w:hanging="622"/>
        <w:jc w:val="both"/>
      </w:pPr>
      <w:r>
        <w:rPr>
          <w:color w:val="161616"/>
          <w:spacing w:val="3"/>
          <w:w w:val="104"/>
        </w:rPr>
        <w:t>·</w:t>
      </w:r>
      <w:r>
        <w:rPr>
          <w:color w:val="4D4D4D"/>
          <w:spacing w:val="3"/>
          <w:w w:val="104"/>
        </w:rPr>
        <w:t>垂体产生过高的泌乳素（高泌乳素血症），</w:t>
      </w:r>
      <w:r>
        <w:rPr>
          <w:color w:val="4D4D4D"/>
          <w:spacing w:val="2"/>
          <w:w w:val="104"/>
        </w:rPr>
        <w:t>一种能刺激</w:t>
      </w:r>
      <w:r>
        <w:rPr>
          <w:color w:val="3D3D3D"/>
          <w:spacing w:val="2"/>
          <w:w w:val="106"/>
        </w:rPr>
        <w:t>乳液分泌的激素，能引起促排卵激素水平的降低</w:t>
      </w:r>
      <w:r>
        <w:rPr>
          <w:color w:val="939393"/>
          <w:spacing w:val="2"/>
          <w:w w:val="106"/>
        </w:rPr>
        <w:t>。</w:t>
      </w:r>
      <w:r>
        <w:rPr>
          <w:color w:val="4D4D4D"/>
          <w:w w:val="106"/>
        </w:rPr>
        <w:t>泌</w:t>
      </w:r>
      <w:r>
        <w:rPr>
          <w:color w:val="3D3D3D"/>
          <w:w w:val="112"/>
        </w:rPr>
        <w:t>乳素水平增高也可能由于垂体腺肿瘤所致（泌乳素</w:t>
      </w:r>
      <w:r>
        <w:rPr>
          <w:color w:val="4D4D4D"/>
          <w:spacing w:val="2"/>
          <w:w w:val="101"/>
        </w:rPr>
        <w:t>瘤），大多数该肿瘤为非癌性</w:t>
      </w:r>
      <w:r>
        <w:rPr>
          <w:color w:val="939393"/>
          <w:w w:val="101"/>
        </w:rPr>
        <w:t>。</w:t>
      </w:r>
    </w:p>
    <w:p>
      <w:pPr>
        <w:pStyle w:val="BodyText"/>
        <w:spacing w:line="415" w:lineRule="exact"/>
        <w:ind w:left="618"/>
      </w:pPr>
      <w:r>
        <w:rPr>
          <w:color w:val="161616"/>
          <w:w w:val="105"/>
        </w:rPr>
        <w:t>·</w:t>
      </w:r>
      <w:r>
        <w:rPr>
          <w:color w:val="3D3D3D"/>
          <w:w w:val="105"/>
        </w:rPr>
        <w:t>排</w:t>
      </w:r>
      <w:r>
        <w:rPr>
          <w:color w:val="3D3D3D"/>
          <w:w w:val="105"/>
        </w:rPr>
        <w:t>卵</w:t>
      </w:r>
      <w:r>
        <w:rPr>
          <w:color w:val="3D3D3D"/>
          <w:w w:val="105"/>
        </w:rPr>
        <w:t>障</w:t>
      </w:r>
      <w:r>
        <w:rPr>
          <w:color w:val="3D3D3D"/>
          <w:w w:val="105"/>
        </w:rPr>
        <w:t>碍</w:t>
      </w:r>
      <w:r>
        <w:rPr>
          <w:color w:val="3D3D3D"/>
          <w:w w:val="105"/>
        </w:rPr>
        <w:t>可</w:t>
      </w:r>
      <w:r>
        <w:rPr>
          <w:color w:val="3D3D3D"/>
          <w:w w:val="105"/>
        </w:rPr>
        <w:t>由</w:t>
      </w:r>
      <w:r>
        <w:rPr>
          <w:color w:val="606060"/>
          <w:w w:val="105"/>
        </w:rPr>
        <w:t>其</w:t>
      </w:r>
      <w:r>
        <w:rPr>
          <w:color w:val="3D3D3D"/>
          <w:w w:val="105"/>
        </w:rPr>
        <w:t>他</w:t>
      </w:r>
      <w:r>
        <w:rPr>
          <w:color w:val="3D3D3D"/>
          <w:w w:val="105"/>
        </w:rPr>
        <w:t>腺</w:t>
      </w:r>
      <w:r>
        <w:rPr>
          <w:color w:val="3D3D3D"/>
          <w:w w:val="105"/>
        </w:rPr>
        <w:t>体</w:t>
      </w:r>
      <w:r>
        <w:rPr>
          <w:color w:val="3D3D3D"/>
          <w:w w:val="105"/>
        </w:rPr>
        <w:t>功</w:t>
      </w:r>
      <w:r>
        <w:rPr>
          <w:color w:val="3D3D3D"/>
          <w:w w:val="105"/>
        </w:rPr>
        <w:t>能</w:t>
      </w:r>
      <w:r>
        <w:rPr>
          <w:color w:val="3D3D3D"/>
          <w:w w:val="105"/>
        </w:rPr>
        <w:t>障</w:t>
      </w:r>
      <w:r>
        <w:rPr>
          <w:color w:val="3D3D3D"/>
          <w:w w:val="105"/>
        </w:rPr>
        <w:t>碍</w:t>
      </w:r>
      <w:r>
        <w:rPr>
          <w:color w:val="3D3D3D"/>
          <w:w w:val="105"/>
        </w:rPr>
        <w:t>引</w:t>
      </w:r>
      <w:r>
        <w:rPr>
          <w:color w:val="3D3D3D"/>
          <w:w w:val="105"/>
        </w:rPr>
        <w:t>起</w:t>
      </w:r>
      <w:r>
        <w:rPr>
          <w:color w:val="3D3D3D"/>
          <w:w w:val="105"/>
        </w:rPr>
        <w:t>，</w:t>
      </w:r>
      <w:r>
        <w:rPr>
          <w:color w:val="3D3D3D"/>
          <w:w w:val="105"/>
        </w:rPr>
        <w:t>如</w:t>
      </w:r>
      <w:r>
        <w:rPr>
          <w:color w:val="3D3D3D"/>
          <w:w w:val="105"/>
        </w:rPr>
        <w:t>肾</w:t>
      </w:r>
      <w:r>
        <w:rPr>
          <w:color w:val="3D3D3D"/>
          <w:w w:val="105"/>
        </w:rPr>
        <w:t>上</w:t>
      </w:r>
      <w:r>
        <w:rPr>
          <w:color w:val="3D3D3D"/>
          <w:w w:val="105"/>
        </w:rPr>
        <w:t>腺</w:t>
      </w:r>
      <w:r>
        <w:rPr>
          <w:color w:val="606060"/>
          <w:w w:val="105"/>
        </w:rPr>
        <w:t>产</w:t>
      </w:r>
      <w:r>
        <w:rPr>
          <w:color w:val="606060"/>
          <w:spacing w:val="-10"/>
          <w:w w:val="105"/>
        </w:rPr>
        <w:t>生</w:t>
      </w:r>
    </w:p>
    <w:p>
      <w:pPr>
        <w:pStyle w:val="BodyText"/>
        <w:spacing w:line="324" w:lineRule="auto" w:before="164"/>
        <w:ind w:left="1238" w:right="716" w:firstLine="5"/>
        <w:jc w:val="both"/>
      </w:pPr>
      <w:r>
        <w:rPr>
          <w:color w:val="3D3D3D"/>
          <w:spacing w:val="-2"/>
          <w:w w:val="105"/>
        </w:rPr>
        <w:t>过</w:t>
      </w:r>
      <w:r>
        <w:rPr>
          <w:color w:val="3D3D3D"/>
          <w:spacing w:val="-2"/>
          <w:w w:val="105"/>
        </w:rPr>
        <w:t>多</w:t>
      </w:r>
      <w:r>
        <w:rPr>
          <w:color w:val="3D3D3D"/>
          <w:spacing w:val="-2"/>
          <w:w w:val="105"/>
        </w:rPr>
        <w:t>的</w:t>
      </w:r>
      <w:r>
        <w:rPr>
          <w:color w:val="3D3D3D"/>
          <w:spacing w:val="-2"/>
          <w:w w:val="105"/>
        </w:rPr>
        <w:t>雄</w:t>
      </w:r>
      <w:r>
        <w:rPr>
          <w:color w:val="3D3D3D"/>
          <w:spacing w:val="-2"/>
          <w:w w:val="105"/>
        </w:rPr>
        <w:t>激</w:t>
      </w:r>
      <w:r>
        <w:rPr>
          <w:color w:val="3D3D3D"/>
          <w:spacing w:val="-2"/>
          <w:w w:val="105"/>
        </w:rPr>
        <w:t>素</w:t>
      </w:r>
      <w:r>
        <w:rPr>
          <w:color w:val="3D3D3D"/>
          <w:spacing w:val="-2"/>
          <w:w w:val="105"/>
        </w:rPr>
        <w:t>（</w:t>
      </w:r>
      <w:r>
        <w:rPr>
          <w:color w:val="3D3D3D"/>
          <w:spacing w:val="-2"/>
          <w:w w:val="105"/>
        </w:rPr>
        <w:t>睾</w:t>
      </w:r>
      <w:r>
        <w:rPr>
          <w:color w:val="3D3D3D"/>
          <w:spacing w:val="-2"/>
          <w:w w:val="105"/>
        </w:rPr>
        <w:t>酮</w:t>
      </w:r>
      <w:r>
        <w:rPr>
          <w:color w:val="3D3D3D"/>
          <w:spacing w:val="-2"/>
          <w:w w:val="105"/>
        </w:rPr>
        <w:t>），</w:t>
      </w:r>
      <w:r>
        <w:rPr>
          <w:color w:val="3D3D3D"/>
          <w:spacing w:val="-2"/>
          <w:w w:val="105"/>
        </w:rPr>
        <w:t>或</w:t>
      </w:r>
      <w:r>
        <w:rPr>
          <w:color w:val="3D3D3D"/>
          <w:spacing w:val="-2"/>
          <w:w w:val="105"/>
        </w:rPr>
        <w:t>甲</w:t>
      </w:r>
      <w:r>
        <w:rPr>
          <w:color w:val="3D3D3D"/>
          <w:spacing w:val="-2"/>
          <w:w w:val="105"/>
        </w:rPr>
        <w:t>状</w:t>
      </w:r>
      <w:r>
        <w:rPr>
          <w:color w:val="3D3D3D"/>
          <w:spacing w:val="-2"/>
          <w:w w:val="105"/>
        </w:rPr>
        <w:t>腺</w:t>
      </w:r>
      <w:r>
        <w:rPr>
          <w:color w:val="3D3D3D"/>
          <w:spacing w:val="-2"/>
          <w:w w:val="105"/>
        </w:rPr>
        <w:t>分</w:t>
      </w:r>
      <w:r>
        <w:rPr>
          <w:color w:val="3D3D3D"/>
          <w:spacing w:val="-2"/>
          <w:w w:val="105"/>
        </w:rPr>
        <w:t>泌</w:t>
      </w:r>
      <w:r>
        <w:rPr>
          <w:color w:val="3D3D3D"/>
          <w:spacing w:val="-2"/>
          <w:w w:val="105"/>
        </w:rPr>
        <w:t>过</w:t>
      </w:r>
      <w:r>
        <w:rPr>
          <w:color w:val="3D3D3D"/>
          <w:spacing w:val="-2"/>
          <w:w w:val="105"/>
        </w:rPr>
        <w:t>多</w:t>
      </w:r>
      <w:r>
        <w:rPr>
          <w:color w:val="3D3D3D"/>
          <w:spacing w:val="-2"/>
          <w:w w:val="105"/>
        </w:rPr>
        <w:t>或</w:t>
      </w:r>
      <w:r>
        <w:rPr>
          <w:color w:val="3D3D3D"/>
          <w:spacing w:val="-2"/>
          <w:w w:val="105"/>
        </w:rPr>
        <w:t>过</w:t>
      </w:r>
      <w:r>
        <w:rPr>
          <w:color w:val="3D3D3D"/>
          <w:spacing w:val="-2"/>
          <w:w w:val="105"/>
        </w:rPr>
        <w:t>少</w:t>
      </w:r>
      <w:r>
        <w:rPr>
          <w:color w:val="3D3D3D"/>
          <w:spacing w:val="-2"/>
          <w:w w:val="105"/>
        </w:rPr>
        <w:t>的</w:t>
      </w:r>
      <w:r>
        <w:rPr>
          <w:color w:val="3D3D3D"/>
          <w:spacing w:val="-2"/>
          <w:w w:val="105"/>
        </w:rPr>
        <w:t>甲</w:t>
      </w:r>
      <w:r>
        <w:rPr>
          <w:color w:val="3D3D3D"/>
          <w:spacing w:val="-2"/>
          <w:w w:val="105"/>
        </w:rPr>
        <w:t>状</w:t>
      </w:r>
      <w:r>
        <w:rPr>
          <w:color w:val="3D3D3D"/>
          <w:spacing w:val="-2"/>
          <w:w w:val="105"/>
        </w:rPr>
        <w:t>腺</w:t>
      </w:r>
      <w:r>
        <w:rPr>
          <w:color w:val="3D3D3D"/>
          <w:spacing w:val="-2"/>
          <w:w w:val="105"/>
        </w:rPr>
        <w:t>激</w:t>
      </w:r>
      <w:r>
        <w:rPr>
          <w:color w:val="3D3D3D"/>
          <w:spacing w:val="-2"/>
          <w:w w:val="105"/>
        </w:rPr>
        <w:t>素</w:t>
      </w:r>
      <w:r>
        <w:rPr>
          <w:color w:val="3D3D3D"/>
          <w:spacing w:val="-2"/>
          <w:w w:val="105"/>
        </w:rPr>
        <w:t>，</w:t>
      </w:r>
      <w:r>
        <w:rPr>
          <w:color w:val="3D3D3D"/>
          <w:spacing w:val="-2"/>
          <w:w w:val="105"/>
        </w:rPr>
        <w:t>因</w:t>
      </w:r>
      <w:r>
        <w:rPr>
          <w:color w:val="3D3D3D"/>
          <w:spacing w:val="-2"/>
          <w:w w:val="105"/>
        </w:rPr>
        <w:t>为</w:t>
      </w:r>
      <w:r>
        <w:rPr>
          <w:color w:val="3D3D3D"/>
          <w:spacing w:val="-2"/>
          <w:w w:val="105"/>
        </w:rPr>
        <w:t>这</w:t>
      </w:r>
      <w:r>
        <w:rPr>
          <w:color w:val="3D3D3D"/>
          <w:spacing w:val="-2"/>
          <w:w w:val="105"/>
        </w:rPr>
        <w:t>些</w:t>
      </w:r>
      <w:r>
        <w:rPr>
          <w:color w:val="3D3D3D"/>
          <w:spacing w:val="-2"/>
          <w:w w:val="105"/>
        </w:rPr>
        <w:t>激</w:t>
      </w:r>
      <w:r>
        <w:rPr>
          <w:color w:val="3D3D3D"/>
          <w:spacing w:val="-2"/>
          <w:w w:val="105"/>
        </w:rPr>
        <w:t>素</w:t>
      </w:r>
      <w:r>
        <w:rPr>
          <w:color w:val="3D3D3D"/>
          <w:spacing w:val="-2"/>
          <w:w w:val="105"/>
        </w:rPr>
        <w:t>能</w:t>
      </w:r>
      <w:r>
        <w:rPr>
          <w:color w:val="3D3D3D"/>
          <w:spacing w:val="-2"/>
          <w:w w:val="105"/>
        </w:rPr>
        <w:t>帮</w:t>
      </w:r>
      <w:r>
        <w:rPr>
          <w:color w:val="3D3D3D"/>
          <w:spacing w:val="-2"/>
          <w:w w:val="105"/>
        </w:rPr>
        <w:t>助</w:t>
      </w:r>
      <w:r>
        <w:rPr>
          <w:color w:val="3D3D3D"/>
          <w:spacing w:val="-2"/>
          <w:w w:val="105"/>
        </w:rPr>
        <w:t>维</w:t>
      </w:r>
      <w:r>
        <w:rPr>
          <w:color w:val="3D3D3D"/>
          <w:spacing w:val="-2"/>
          <w:w w:val="105"/>
        </w:rPr>
        <w:t>持</w:t>
      </w:r>
      <w:r>
        <w:rPr>
          <w:color w:val="3D3D3D"/>
          <w:spacing w:val="-2"/>
          <w:w w:val="105"/>
        </w:rPr>
        <w:t>垂</w:t>
      </w:r>
      <w:r>
        <w:rPr>
          <w:color w:val="3D3D3D"/>
          <w:spacing w:val="-2"/>
          <w:w w:val="105"/>
        </w:rPr>
        <w:t>体</w:t>
      </w:r>
      <w:r>
        <w:rPr>
          <w:color w:val="3D3D3D"/>
          <w:spacing w:val="-2"/>
          <w:w w:val="105"/>
        </w:rPr>
        <w:t>腺</w:t>
      </w:r>
      <w:r>
        <w:rPr>
          <w:color w:val="3D3D3D"/>
          <w:spacing w:val="-2"/>
          <w:w w:val="105"/>
        </w:rPr>
        <w:t>－</w:t>
      </w:r>
      <w:r>
        <w:rPr>
          <w:color w:val="3D3D3D"/>
          <w:spacing w:val="-2"/>
          <w:w w:val="105"/>
        </w:rPr>
        <w:t>卵</w:t>
      </w:r>
      <w:r>
        <w:rPr>
          <w:color w:val="3D3D3D"/>
          <w:spacing w:val="-2"/>
          <w:w w:val="105"/>
        </w:rPr>
        <w:t>巢</w:t>
      </w:r>
      <w:r>
        <w:rPr>
          <w:color w:val="3D3D3D"/>
          <w:spacing w:val="-2"/>
          <w:w w:val="105"/>
        </w:rPr>
        <w:t>轴</w:t>
      </w:r>
      <w:r>
        <w:rPr>
          <w:color w:val="3D3D3D"/>
          <w:spacing w:val="-2"/>
          <w:w w:val="105"/>
        </w:rPr>
        <w:t>的</w:t>
      </w:r>
      <w:r>
        <w:rPr>
          <w:color w:val="3D3D3D"/>
          <w:spacing w:val="-2"/>
          <w:w w:val="105"/>
        </w:rPr>
        <w:t>平</w:t>
      </w:r>
      <w:r>
        <w:rPr>
          <w:color w:val="3D3D3D"/>
          <w:spacing w:val="-2"/>
          <w:w w:val="105"/>
        </w:rPr>
        <w:t>衡</w:t>
      </w:r>
      <w:r>
        <w:rPr>
          <w:color w:val="939393"/>
          <w:spacing w:val="-2"/>
          <w:w w:val="105"/>
        </w:rPr>
        <w:t>。</w:t>
      </w:r>
    </w:p>
    <w:p>
      <w:pPr>
        <w:pStyle w:val="BodyText"/>
        <w:spacing w:line="426" w:lineRule="exact"/>
        <w:ind w:left="1496"/>
      </w:pPr>
      <w:r>
        <w:rPr>
          <w:color w:val="3D3D3D"/>
          <w:w w:val="105"/>
        </w:rPr>
        <w:t>众</w:t>
      </w:r>
      <w:r>
        <w:rPr>
          <w:color w:val="3D3D3D"/>
          <w:w w:val="105"/>
        </w:rPr>
        <w:t>多</w:t>
      </w:r>
      <w:r>
        <w:rPr>
          <w:color w:val="3D3D3D"/>
          <w:w w:val="105"/>
        </w:rPr>
        <w:t>其</w:t>
      </w:r>
      <w:r>
        <w:rPr>
          <w:color w:val="3D3D3D"/>
          <w:w w:val="105"/>
        </w:rPr>
        <w:t>他</w:t>
      </w:r>
      <w:r>
        <w:rPr>
          <w:color w:val="3D3D3D"/>
          <w:w w:val="105"/>
        </w:rPr>
        <w:t>疾</w:t>
      </w:r>
      <w:r>
        <w:rPr>
          <w:color w:val="3D3D3D"/>
          <w:w w:val="105"/>
        </w:rPr>
        <w:t>病</w:t>
      </w:r>
      <w:r>
        <w:rPr>
          <w:color w:val="3D3D3D"/>
          <w:w w:val="105"/>
        </w:rPr>
        <w:t>均</w:t>
      </w:r>
      <w:r>
        <w:rPr>
          <w:color w:val="3D3D3D"/>
          <w:w w:val="105"/>
        </w:rPr>
        <w:t>可</w:t>
      </w:r>
      <w:r>
        <w:rPr>
          <w:color w:val="3D3D3D"/>
          <w:w w:val="105"/>
        </w:rPr>
        <w:t>导</w:t>
      </w:r>
      <w:r>
        <w:rPr>
          <w:color w:val="3D3D3D"/>
          <w:w w:val="105"/>
        </w:rPr>
        <w:t>致</w:t>
      </w:r>
      <w:r>
        <w:rPr>
          <w:color w:val="3D3D3D"/>
          <w:w w:val="105"/>
        </w:rPr>
        <w:t>排</w:t>
      </w:r>
      <w:r>
        <w:rPr>
          <w:color w:val="3D3D3D"/>
          <w:w w:val="105"/>
        </w:rPr>
        <w:t>卵</w:t>
      </w:r>
      <w:r>
        <w:rPr>
          <w:color w:val="3D3D3D"/>
          <w:w w:val="105"/>
        </w:rPr>
        <w:t>障</w:t>
      </w:r>
      <w:r>
        <w:rPr>
          <w:color w:val="3D3D3D"/>
          <w:w w:val="105"/>
        </w:rPr>
        <w:t>碍</w:t>
      </w:r>
      <w:r>
        <w:rPr>
          <w:color w:val="3D3D3D"/>
          <w:w w:val="105"/>
        </w:rPr>
        <w:t>，</w:t>
      </w:r>
      <w:r>
        <w:rPr>
          <w:color w:val="3D3D3D"/>
          <w:w w:val="105"/>
        </w:rPr>
        <w:t>最</w:t>
      </w:r>
      <w:r>
        <w:rPr>
          <w:color w:val="3D3D3D"/>
          <w:w w:val="105"/>
        </w:rPr>
        <w:t>常</w:t>
      </w:r>
      <w:r>
        <w:rPr>
          <w:color w:val="3D3D3D"/>
          <w:w w:val="105"/>
        </w:rPr>
        <w:t>见</w:t>
      </w:r>
      <w:r>
        <w:rPr>
          <w:color w:val="3D3D3D"/>
          <w:w w:val="105"/>
        </w:rPr>
        <w:t>的</w:t>
      </w:r>
      <w:r>
        <w:rPr>
          <w:color w:val="3D3D3D"/>
          <w:w w:val="105"/>
        </w:rPr>
        <w:t>是</w:t>
      </w:r>
      <w:r>
        <w:rPr>
          <w:color w:val="3D3D3D"/>
          <w:w w:val="105"/>
        </w:rPr>
        <w:t>多</w:t>
      </w:r>
      <w:r>
        <w:rPr>
          <w:color w:val="3D3D3D"/>
          <w:spacing w:val="-10"/>
          <w:w w:val="105"/>
        </w:rPr>
        <w:t>褒</w:t>
      </w:r>
    </w:p>
    <w:p>
      <w:pPr>
        <w:pStyle w:val="BodyText"/>
        <w:spacing w:line="321" w:lineRule="auto" w:before="164"/>
        <w:ind w:left="700" w:right="739" w:hanging="11"/>
      </w:pPr>
      <w:r>
        <w:rPr>
          <w:color w:val="3D3D3D"/>
          <w:spacing w:val="1"/>
          <w:w w:val="108"/>
        </w:rPr>
        <w:t>卵巢综合征，其特征是超重和雄激素分泌过</w:t>
      </w:r>
      <w:r>
        <w:rPr>
          <w:color w:val="606060"/>
          <w:spacing w:val="1"/>
          <w:w w:val="108"/>
        </w:rPr>
        <w:t>多</w:t>
      </w:r>
      <w:r>
        <w:rPr>
          <w:color w:val="939393"/>
          <w:spacing w:val="1"/>
          <w:w w:val="108"/>
        </w:rPr>
        <w:t>。</w:t>
      </w:r>
      <w:r>
        <w:rPr>
          <w:color w:val="4D4D4D"/>
          <w:w w:val="108"/>
        </w:rPr>
        <w:t>其他原</w:t>
      </w:r>
      <w:r>
        <w:rPr>
          <w:color w:val="4D4D4D"/>
          <w:w w:val="104"/>
        </w:rPr>
        <w:t>因包括糖尿病和肥胖，也可能是由于运动过度</w:t>
      </w:r>
      <w:r>
        <w:rPr>
          <w:color w:val="777777"/>
          <w:w w:val="104"/>
        </w:rPr>
        <w:t>、</w:t>
      </w:r>
      <w:r>
        <w:rPr>
          <w:color w:val="4D4D4D"/>
          <w:spacing w:val="-4"/>
          <w:w w:val="104"/>
        </w:rPr>
        <w:t>某些药物</w:t>
      </w:r>
    </w:p>
    <w:p>
      <w:pPr>
        <w:pStyle w:val="BodyText"/>
        <w:spacing w:line="326" w:lineRule="auto" w:before="1"/>
        <w:ind w:left="691" w:right="671" w:hanging="106"/>
        <w:jc w:val="both"/>
      </w:pPr>
      <w:r>
        <w:rPr>
          <w:color w:val="4D4D4D"/>
          <w:spacing w:val="-2"/>
          <w:w w:val="105"/>
        </w:rPr>
        <w:t>（</w:t>
      </w:r>
      <w:r>
        <w:rPr>
          <w:color w:val="4D4D4D"/>
          <w:spacing w:val="-2"/>
          <w:w w:val="105"/>
        </w:rPr>
        <w:t>如</w:t>
      </w:r>
      <w:r>
        <w:rPr>
          <w:color w:val="4D4D4D"/>
          <w:spacing w:val="-2"/>
          <w:w w:val="105"/>
        </w:rPr>
        <w:t>雌</w:t>
      </w:r>
      <w:r>
        <w:rPr>
          <w:color w:val="4D4D4D"/>
          <w:spacing w:val="-2"/>
          <w:w w:val="105"/>
        </w:rPr>
        <w:t>激</w:t>
      </w:r>
      <w:r>
        <w:rPr>
          <w:color w:val="4D4D4D"/>
          <w:spacing w:val="-2"/>
          <w:w w:val="105"/>
        </w:rPr>
        <w:t>素</w:t>
      </w:r>
      <w:r>
        <w:rPr>
          <w:color w:val="4D4D4D"/>
          <w:spacing w:val="-2"/>
          <w:w w:val="105"/>
        </w:rPr>
        <w:t>、</w:t>
      </w:r>
      <w:r>
        <w:rPr>
          <w:color w:val="4D4D4D"/>
          <w:spacing w:val="-2"/>
          <w:w w:val="105"/>
        </w:rPr>
        <w:t>孕</w:t>
      </w:r>
      <w:r>
        <w:rPr>
          <w:color w:val="4D4D4D"/>
          <w:spacing w:val="-2"/>
          <w:w w:val="105"/>
        </w:rPr>
        <w:t>激</w:t>
      </w:r>
      <w:r>
        <w:rPr>
          <w:color w:val="4D4D4D"/>
          <w:spacing w:val="-2"/>
          <w:w w:val="105"/>
        </w:rPr>
        <w:t>素</w:t>
      </w:r>
      <w:r>
        <w:rPr>
          <w:color w:val="4D4D4D"/>
          <w:spacing w:val="-2"/>
          <w:w w:val="105"/>
        </w:rPr>
        <w:t>或</w:t>
      </w:r>
      <w:r>
        <w:rPr>
          <w:color w:val="4D4D4D"/>
          <w:spacing w:val="-2"/>
          <w:w w:val="105"/>
        </w:rPr>
        <w:t>抗</w:t>
      </w:r>
      <w:r>
        <w:rPr>
          <w:color w:val="4D4D4D"/>
          <w:spacing w:val="-2"/>
          <w:w w:val="105"/>
        </w:rPr>
        <w:t>抑</w:t>
      </w:r>
      <w:r>
        <w:rPr>
          <w:color w:val="4D4D4D"/>
          <w:spacing w:val="-2"/>
          <w:w w:val="105"/>
        </w:rPr>
        <w:t>郁</w:t>
      </w:r>
      <w:r>
        <w:rPr>
          <w:color w:val="4D4D4D"/>
          <w:spacing w:val="-2"/>
          <w:w w:val="105"/>
        </w:rPr>
        <w:t>药</w:t>
      </w:r>
      <w:r>
        <w:rPr>
          <w:color w:val="4D4D4D"/>
          <w:spacing w:val="-2"/>
          <w:w w:val="105"/>
        </w:rPr>
        <w:t>）</w:t>
      </w:r>
      <w:r>
        <w:rPr>
          <w:color w:val="4D4D4D"/>
          <w:spacing w:val="-2"/>
          <w:w w:val="105"/>
        </w:rPr>
        <w:t>、</w:t>
      </w:r>
      <w:r>
        <w:rPr>
          <w:color w:val="4D4D4D"/>
          <w:spacing w:val="-2"/>
          <w:w w:val="105"/>
        </w:rPr>
        <w:t>减</w:t>
      </w:r>
      <w:r>
        <w:rPr>
          <w:color w:val="4D4D4D"/>
          <w:spacing w:val="-2"/>
          <w:w w:val="105"/>
        </w:rPr>
        <w:t>肥</w:t>
      </w:r>
      <w:r>
        <w:rPr>
          <w:color w:val="4D4D4D"/>
          <w:spacing w:val="-2"/>
          <w:w w:val="105"/>
        </w:rPr>
        <w:t>、</w:t>
      </w:r>
      <w:r>
        <w:rPr>
          <w:color w:val="4D4D4D"/>
          <w:spacing w:val="-2"/>
          <w:w w:val="105"/>
        </w:rPr>
        <w:t>或</w:t>
      </w:r>
      <w:r>
        <w:rPr>
          <w:color w:val="4D4D4D"/>
          <w:spacing w:val="-2"/>
          <w:w w:val="105"/>
        </w:rPr>
        <w:t>心</w:t>
      </w:r>
      <w:r>
        <w:rPr>
          <w:color w:val="4D4D4D"/>
          <w:spacing w:val="-2"/>
          <w:w w:val="105"/>
        </w:rPr>
        <w:t>理</w:t>
      </w:r>
      <w:r>
        <w:rPr>
          <w:color w:val="4D4D4D"/>
          <w:spacing w:val="-2"/>
          <w:w w:val="105"/>
        </w:rPr>
        <w:t>压</w:t>
      </w:r>
      <w:r>
        <w:rPr>
          <w:color w:val="4D4D4D"/>
          <w:spacing w:val="-2"/>
          <w:w w:val="105"/>
        </w:rPr>
        <w:t>力</w:t>
      </w:r>
      <w:r>
        <w:rPr>
          <w:color w:val="4D4D4D"/>
          <w:spacing w:val="-2"/>
          <w:w w:val="105"/>
        </w:rPr>
        <w:t>所</w:t>
      </w:r>
      <w:r>
        <w:rPr>
          <w:color w:val="4D4D4D"/>
          <w:spacing w:val="-2"/>
          <w:w w:val="110"/>
        </w:rPr>
        <w:t>致</w:t>
      </w:r>
      <w:r>
        <w:rPr>
          <w:color w:val="939393"/>
          <w:spacing w:val="-2"/>
          <w:w w:val="110"/>
        </w:rPr>
        <w:t>。</w:t>
      </w:r>
      <w:r>
        <w:rPr>
          <w:color w:val="4D4D4D"/>
          <w:spacing w:val="-2"/>
          <w:w w:val="110"/>
        </w:rPr>
        <w:t>有</w:t>
      </w:r>
      <w:r>
        <w:rPr>
          <w:color w:val="4D4D4D"/>
          <w:spacing w:val="-2"/>
          <w:w w:val="110"/>
        </w:rPr>
        <w:t>时</w:t>
      </w:r>
      <w:r>
        <w:rPr>
          <w:color w:val="4D4D4D"/>
          <w:spacing w:val="-2"/>
          <w:w w:val="110"/>
        </w:rPr>
        <w:t>是</w:t>
      </w:r>
      <w:r>
        <w:rPr>
          <w:color w:val="4D4D4D"/>
          <w:spacing w:val="-2"/>
          <w:w w:val="110"/>
        </w:rPr>
        <w:t>因</w:t>
      </w:r>
      <w:r>
        <w:rPr>
          <w:color w:val="4D4D4D"/>
          <w:spacing w:val="-2"/>
          <w:w w:val="110"/>
        </w:rPr>
        <w:t>为</w:t>
      </w:r>
      <w:r>
        <w:rPr>
          <w:color w:val="4D4D4D"/>
          <w:spacing w:val="-2"/>
          <w:w w:val="110"/>
        </w:rPr>
        <w:t>过</w:t>
      </w:r>
      <w:r>
        <w:rPr>
          <w:color w:val="4D4D4D"/>
          <w:spacing w:val="-2"/>
          <w:w w:val="110"/>
        </w:rPr>
        <w:t>早</w:t>
      </w:r>
      <w:r>
        <w:rPr>
          <w:color w:val="4D4D4D"/>
          <w:spacing w:val="-2"/>
          <w:w w:val="110"/>
        </w:rPr>
        <w:t>绝</w:t>
      </w:r>
      <w:r>
        <w:rPr>
          <w:color w:val="4D4D4D"/>
          <w:spacing w:val="-2"/>
          <w:w w:val="110"/>
        </w:rPr>
        <w:t>经</w:t>
      </w:r>
      <w:r>
        <w:rPr>
          <w:color w:val="4D4D4D"/>
          <w:spacing w:val="-2"/>
          <w:w w:val="110"/>
        </w:rPr>
        <w:t>，</w:t>
      </w:r>
      <w:r>
        <w:rPr>
          <w:color w:val="4D4D4D"/>
          <w:spacing w:val="-2"/>
          <w:w w:val="110"/>
        </w:rPr>
        <w:t>此</w:t>
      </w:r>
      <w:r>
        <w:rPr>
          <w:color w:val="4D4D4D"/>
          <w:spacing w:val="-2"/>
          <w:w w:val="110"/>
        </w:rPr>
        <w:t>时</w:t>
      </w:r>
      <w:r>
        <w:rPr>
          <w:color w:val="4D4D4D"/>
          <w:spacing w:val="-2"/>
          <w:w w:val="110"/>
        </w:rPr>
        <w:t>卵</w:t>
      </w:r>
      <w:r>
        <w:rPr>
          <w:color w:val="4D4D4D"/>
          <w:spacing w:val="-2"/>
          <w:w w:val="110"/>
        </w:rPr>
        <w:t>细</w:t>
      </w:r>
      <w:r>
        <w:rPr>
          <w:color w:val="4D4D4D"/>
          <w:spacing w:val="-2"/>
          <w:w w:val="110"/>
        </w:rPr>
        <w:t>胞</w:t>
      </w:r>
      <w:r>
        <w:rPr>
          <w:color w:val="4D4D4D"/>
          <w:spacing w:val="-2"/>
          <w:w w:val="110"/>
        </w:rPr>
        <w:t>过</w:t>
      </w:r>
      <w:r>
        <w:rPr>
          <w:color w:val="4D4D4D"/>
          <w:spacing w:val="-2"/>
          <w:w w:val="110"/>
        </w:rPr>
        <w:t>早</w:t>
      </w:r>
      <w:r>
        <w:rPr>
          <w:color w:val="4D4D4D"/>
          <w:spacing w:val="-2"/>
          <w:w w:val="110"/>
        </w:rPr>
        <w:t>耗</w:t>
      </w:r>
      <w:r>
        <w:rPr>
          <w:color w:val="4D4D4D"/>
          <w:spacing w:val="-2"/>
          <w:w w:val="110"/>
        </w:rPr>
        <w:t>尽</w:t>
      </w:r>
      <w:r>
        <w:rPr>
          <w:color w:val="939393"/>
          <w:spacing w:val="-2"/>
          <w:w w:val="110"/>
        </w:rPr>
        <w:t>。</w:t>
      </w:r>
      <w:r>
        <w:rPr>
          <w:color w:val="3D3D3D"/>
          <w:spacing w:val="-2"/>
          <w:w w:val="110"/>
        </w:rPr>
        <w:t>如</w:t>
      </w:r>
      <w:r>
        <w:rPr>
          <w:color w:val="3D3D3D"/>
          <w:spacing w:val="-2"/>
          <w:w w:val="110"/>
        </w:rPr>
        <w:t>卵</w:t>
      </w:r>
      <w:r>
        <w:rPr>
          <w:color w:val="4D4D4D"/>
          <w:spacing w:val="-2"/>
          <w:w w:val="110"/>
        </w:rPr>
        <w:t>巢</w:t>
      </w:r>
      <w:r>
        <w:rPr>
          <w:color w:val="4D4D4D"/>
          <w:spacing w:val="-2"/>
          <w:w w:val="110"/>
        </w:rPr>
        <w:t>不</w:t>
      </w:r>
      <w:r>
        <w:rPr>
          <w:color w:val="4D4D4D"/>
          <w:spacing w:val="-2"/>
          <w:w w:val="110"/>
        </w:rPr>
        <w:t>能</w:t>
      </w:r>
      <w:r>
        <w:rPr>
          <w:color w:val="4D4D4D"/>
          <w:spacing w:val="-2"/>
          <w:w w:val="110"/>
        </w:rPr>
        <w:t>分</w:t>
      </w:r>
      <w:r>
        <w:rPr>
          <w:color w:val="4D4D4D"/>
          <w:spacing w:val="-2"/>
          <w:w w:val="110"/>
        </w:rPr>
        <w:t>泌</w:t>
      </w:r>
      <w:r>
        <w:rPr>
          <w:color w:val="4D4D4D"/>
          <w:spacing w:val="-2"/>
          <w:w w:val="110"/>
        </w:rPr>
        <w:t>足</w:t>
      </w:r>
      <w:r>
        <w:rPr>
          <w:color w:val="4D4D4D"/>
          <w:spacing w:val="-2"/>
          <w:w w:val="110"/>
        </w:rPr>
        <w:t>够</w:t>
      </w:r>
      <w:r>
        <w:rPr>
          <w:color w:val="4D4D4D"/>
          <w:spacing w:val="-2"/>
          <w:w w:val="110"/>
        </w:rPr>
        <w:t>的</w:t>
      </w:r>
      <w:r>
        <w:rPr>
          <w:color w:val="4D4D4D"/>
          <w:spacing w:val="-2"/>
          <w:w w:val="110"/>
        </w:rPr>
        <w:t>孕</w:t>
      </w:r>
      <w:r>
        <w:rPr>
          <w:color w:val="4D4D4D"/>
          <w:spacing w:val="-2"/>
          <w:w w:val="110"/>
        </w:rPr>
        <w:t>酮</w:t>
      </w:r>
      <w:r>
        <w:rPr>
          <w:color w:val="4D4D4D"/>
          <w:spacing w:val="-2"/>
          <w:w w:val="110"/>
        </w:rPr>
        <w:t>，</w:t>
      </w:r>
      <w:r>
        <w:rPr>
          <w:color w:val="4D4D4D"/>
          <w:spacing w:val="-2"/>
          <w:w w:val="110"/>
        </w:rPr>
        <w:t>该</w:t>
      </w:r>
      <w:r>
        <w:rPr>
          <w:color w:val="4D4D4D"/>
          <w:spacing w:val="-2"/>
          <w:w w:val="110"/>
        </w:rPr>
        <w:t>激</w:t>
      </w:r>
      <w:r>
        <w:rPr>
          <w:color w:val="4D4D4D"/>
          <w:spacing w:val="-2"/>
          <w:w w:val="110"/>
        </w:rPr>
        <w:t>素</w:t>
      </w:r>
      <w:r>
        <w:rPr>
          <w:color w:val="4D4D4D"/>
          <w:spacing w:val="-2"/>
          <w:w w:val="110"/>
        </w:rPr>
        <w:t>能</w:t>
      </w:r>
      <w:r>
        <w:rPr>
          <w:color w:val="4D4D4D"/>
          <w:spacing w:val="-2"/>
          <w:w w:val="110"/>
        </w:rPr>
        <w:t>使</w:t>
      </w:r>
      <w:r>
        <w:rPr>
          <w:color w:val="4D4D4D"/>
          <w:spacing w:val="-2"/>
          <w:w w:val="110"/>
        </w:rPr>
        <w:t>子</w:t>
      </w:r>
      <w:r>
        <w:rPr>
          <w:color w:val="4D4D4D"/>
          <w:spacing w:val="-2"/>
          <w:w w:val="110"/>
        </w:rPr>
        <w:t>宫</w:t>
      </w:r>
      <w:r>
        <w:rPr>
          <w:color w:val="4D4D4D"/>
          <w:spacing w:val="-2"/>
          <w:w w:val="110"/>
        </w:rPr>
        <w:t>内</w:t>
      </w:r>
      <w:r>
        <w:rPr>
          <w:color w:val="4D4D4D"/>
          <w:spacing w:val="-2"/>
          <w:w w:val="110"/>
        </w:rPr>
        <w:t>膜</w:t>
      </w:r>
      <w:r>
        <w:rPr>
          <w:color w:val="4D4D4D"/>
          <w:spacing w:val="-2"/>
          <w:w w:val="110"/>
        </w:rPr>
        <w:t>增</w:t>
      </w:r>
      <w:r>
        <w:rPr>
          <w:color w:val="4D4D4D"/>
          <w:spacing w:val="-2"/>
          <w:w w:val="110"/>
        </w:rPr>
        <w:t>厚</w:t>
      </w:r>
      <w:r>
        <w:rPr>
          <w:color w:val="4D4D4D"/>
          <w:spacing w:val="-2"/>
          <w:w w:val="110"/>
        </w:rPr>
        <w:t>为</w:t>
      </w:r>
      <w:r>
        <w:rPr>
          <w:color w:val="4D4D4D"/>
          <w:spacing w:val="-2"/>
          <w:w w:val="110"/>
        </w:rPr>
        <w:t>怀</w:t>
      </w:r>
      <w:r>
        <w:rPr>
          <w:color w:val="4D4D4D"/>
          <w:spacing w:val="-4"/>
          <w:w w:val="110"/>
        </w:rPr>
        <w:t>孕</w:t>
      </w:r>
      <w:r>
        <w:rPr>
          <w:color w:val="4D4D4D"/>
          <w:spacing w:val="-4"/>
          <w:w w:val="110"/>
        </w:rPr>
        <w:t>做</w:t>
      </w:r>
      <w:r>
        <w:rPr>
          <w:color w:val="4D4D4D"/>
          <w:spacing w:val="-4"/>
          <w:w w:val="110"/>
        </w:rPr>
        <w:t>准</w:t>
      </w:r>
      <w:r>
        <w:rPr>
          <w:color w:val="4D4D4D"/>
          <w:spacing w:val="-4"/>
          <w:w w:val="110"/>
        </w:rPr>
        <w:t>备</w:t>
      </w:r>
      <w:r>
        <w:rPr>
          <w:color w:val="939393"/>
          <w:spacing w:val="-4"/>
          <w:w w:val="110"/>
        </w:rPr>
        <w:t>。</w:t>
      </w:r>
    </w:p>
    <w:p>
      <w:pPr>
        <w:spacing w:after="0" w:line="326" w:lineRule="auto"/>
        <w:jc w:val="both"/>
        <w:sectPr>
          <w:type w:val="continuous"/>
          <w:pgSz w:w="21750" w:h="31660"/>
          <w:pgMar w:top="0" w:bottom="280" w:left="0" w:right="0"/>
          <w:cols w:num="2" w:equalWidth="0">
            <w:col w:w="10575" w:space="40"/>
            <w:col w:w="11135"/>
          </w:cols>
        </w:sectPr>
      </w:pPr>
    </w:p>
    <w:p>
      <w:pPr>
        <w:pStyle w:val="BodyText"/>
        <w:rPr>
          <w:sz w:val="20"/>
        </w:rPr>
      </w:pPr>
    </w:p>
    <w:p>
      <w:pPr>
        <w:pStyle w:val="BodyText"/>
        <w:rPr>
          <w:sz w:val="20"/>
        </w:rPr>
      </w:pPr>
    </w:p>
    <w:p>
      <w:pPr>
        <w:pStyle w:val="BodyText"/>
        <w:rPr>
          <w:sz w:val="20"/>
        </w:rPr>
      </w:pPr>
    </w:p>
    <w:p>
      <w:pPr>
        <w:pStyle w:val="BodyText"/>
        <w:spacing w:before="3"/>
        <w:rPr>
          <w:sz w:val="27"/>
        </w:rPr>
      </w:pPr>
    </w:p>
    <w:p>
      <w:pPr>
        <w:spacing w:before="96"/>
        <w:ind w:left="6312" w:right="0" w:firstLine="0"/>
        <w:jc w:val="left"/>
        <w:rPr>
          <w:sz w:val="6"/>
        </w:rPr>
      </w:pPr>
      <w:r>
        <w:rPr/>
        <w:pict>
          <v:shape style="position:absolute;margin-left:768.306213pt;margin-top:-28.836929pt;width:27.45pt;height:27.45pt;mso-position-horizontal-relative:page;mso-position-vertical-relative:paragraph;z-index:16439296" type="#_x0000_t202" id="docshape1368" filled="false" stroked="false">
            <v:textbox inset="0,0,0,0" style="layout-flow:vertical-ideographic">
              <w:txbxContent>
                <w:p>
                  <w:pPr>
                    <w:spacing w:line="144" w:lineRule="auto" w:before="0"/>
                    <w:ind w:left="20" w:right="0" w:firstLine="0"/>
                    <w:jc w:val="left"/>
                    <w:rPr>
                      <w:sz w:val="51"/>
                    </w:rPr>
                  </w:pPr>
                  <w:r>
                    <w:rPr>
                      <w:color w:val="4D4D4D"/>
                      <w:w w:val="99"/>
                      <w:sz w:val="51"/>
                    </w:rPr>
                    <w:t>｀</w:t>
                  </w:r>
                </w:p>
              </w:txbxContent>
            </v:textbox>
            <w10:wrap type="none"/>
          </v:shape>
        </w:pict>
      </w:r>
      <w:r>
        <w:rPr>
          <w:rFonts w:ascii="Times New Roman" w:eastAsia="Times New Roman"/>
          <w:color w:val="CFCFCF"/>
          <w:w w:val="115"/>
          <w:sz w:val="12"/>
        </w:rPr>
        <w:t>e-</w:t>
      </w:r>
      <w:r>
        <w:rPr>
          <w:color w:val="AFAFAF"/>
          <w:spacing w:val="-10"/>
          <w:w w:val="120"/>
          <w:sz w:val="6"/>
        </w:rPr>
        <w:t>复</w:t>
      </w:r>
    </w:p>
    <w:p>
      <w:pPr>
        <w:spacing w:after="0"/>
        <w:jc w:val="left"/>
        <w:rPr>
          <w:sz w:val="6"/>
        </w:rPr>
        <w:sectPr>
          <w:type w:val="continuous"/>
          <w:pgSz w:w="21750" w:h="31660"/>
          <w:pgMar w:top="0" w:bottom="280" w:left="0" w:right="0"/>
        </w:sectPr>
      </w:pPr>
    </w:p>
    <w:p>
      <w:pPr>
        <w:spacing w:before="63"/>
        <w:ind w:left="0" w:right="6116" w:firstLine="0"/>
        <w:jc w:val="right"/>
        <w:rPr>
          <w:sz w:val="11"/>
        </w:rPr>
      </w:pPr>
      <w:r>
        <w:rPr/>
        <w:pict>
          <v:shape style="position:absolute;margin-left:301.664215pt;margin-top:14.039121pt;width:32.1pt;height:32.1pt;mso-position-horizontal-relative:page;mso-position-vertical-relative:paragraph;z-index:16440320" type="#_x0000_t202" id="docshape1369" filled="false" stroked="false">
            <v:textbox inset="0,0,0,0" style="layout-flow:vertical-ideographic">
              <w:txbxContent>
                <w:p>
                  <w:pPr>
                    <w:spacing w:line="144" w:lineRule="auto" w:before="0"/>
                    <w:ind w:left="20" w:right="0" w:firstLine="0"/>
                    <w:jc w:val="left"/>
                    <w:rPr>
                      <w:sz w:val="60"/>
                    </w:rPr>
                  </w:pPr>
                  <w:r>
                    <w:rPr>
                      <w:color w:val="545454"/>
                      <w:w w:val="100"/>
                      <w:sz w:val="60"/>
                    </w:rPr>
                    <w:t>｀</w:t>
                  </w:r>
                </w:p>
              </w:txbxContent>
            </v:textbox>
            <w10:wrap type="none"/>
          </v:shape>
        </w:pict>
      </w:r>
      <w:r>
        <w:rPr>
          <w:color w:val="C8C8C8"/>
          <w:spacing w:val="-4"/>
          <w:w w:val="120"/>
          <w:sz w:val="11"/>
        </w:rPr>
        <w:t>，三一</w:t>
      </w:r>
    </w:p>
    <w:p>
      <w:pPr>
        <w:tabs>
          <w:tab w:pos="14320" w:val="left" w:leader="none"/>
          <w:tab w:pos="16074" w:val="left" w:leader="none"/>
          <w:tab w:pos="21159" w:val="right" w:leader="none"/>
        </w:tabs>
        <w:spacing w:before="440"/>
        <w:ind w:left="12869" w:right="0" w:firstLine="0"/>
        <w:jc w:val="left"/>
        <w:rPr>
          <w:rFonts w:ascii="Times New Roman" w:eastAsia="Times New Roman"/>
          <w:sz w:val="46"/>
        </w:rPr>
      </w:pPr>
      <w:r>
        <w:rPr>
          <w:color w:val="444444"/>
          <w:sz w:val="37"/>
          <w:u w:val="thick" w:color="000000"/>
        </w:rPr>
        <w:tab/>
        <w:tab/>
      </w:r>
      <w:r>
        <w:rPr>
          <w:color w:val="444444"/>
          <w:w w:val="125"/>
          <w:sz w:val="37"/>
          <w:u w:val="thick" w:color="000000"/>
        </w:rPr>
        <w:t>第</w:t>
      </w:r>
      <w:r>
        <w:rPr>
          <w:rFonts w:ascii="Arial" w:eastAsia="Arial"/>
          <w:color w:val="444444"/>
          <w:w w:val="125"/>
          <w:sz w:val="35"/>
        </w:rPr>
        <w:t>249</w:t>
      </w:r>
      <w:r>
        <w:rPr>
          <w:color w:val="444444"/>
          <w:w w:val="125"/>
          <w:sz w:val="37"/>
        </w:rPr>
        <w:t>节</w:t>
      </w:r>
      <w:r>
        <w:rPr>
          <w:color w:val="444444"/>
          <w:w w:val="125"/>
          <w:sz w:val="37"/>
        </w:rPr>
        <w:t>不</w:t>
      </w:r>
      <w:r>
        <w:rPr>
          <w:color w:val="444444"/>
          <w:w w:val="125"/>
          <w:sz w:val="37"/>
        </w:rPr>
        <w:t>育</w:t>
      </w:r>
      <w:r>
        <w:rPr>
          <w:color w:val="444444"/>
          <w:spacing w:val="-10"/>
          <w:w w:val="125"/>
          <w:sz w:val="37"/>
        </w:rPr>
        <w:t>症</w:t>
      </w:r>
      <w:r>
        <w:rPr>
          <w:color w:val="444444"/>
          <w:sz w:val="37"/>
        </w:rPr>
        <w:tab/>
      </w:r>
      <w:r>
        <w:rPr>
          <w:rFonts w:ascii="Times New Roman" w:eastAsia="Times New Roman"/>
          <w:color w:val="212121"/>
          <w:spacing w:val="-4"/>
          <w:w w:val="125"/>
          <w:sz w:val="46"/>
        </w:rPr>
        <w:t>1149</w:t>
      </w:r>
    </w:p>
    <w:p>
      <w:pPr>
        <w:spacing w:after="0"/>
        <w:jc w:val="left"/>
        <w:rPr>
          <w:rFonts w:ascii="Times New Roman" w:eastAsia="Times New Roman"/>
          <w:sz w:val="46"/>
        </w:rPr>
        <w:sectPr>
          <w:pgSz w:w="21750" w:h="31660"/>
          <w:pgMar w:top="40" w:bottom="280" w:left="0" w:right="0"/>
        </w:sectPr>
      </w:pPr>
    </w:p>
    <w:p>
      <w:pPr>
        <w:pStyle w:val="BodyText"/>
        <w:spacing w:line="22" w:lineRule="exact"/>
        <w:ind w:left="891"/>
        <w:rPr>
          <w:rFonts w:ascii="Times New Roman"/>
          <w:sz w:val="2"/>
        </w:rPr>
      </w:pPr>
      <w:r>
        <w:rPr>
          <w:rFonts w:ascii="Times New Roman"/>
          <w:sz w:val="2"/>
        </w:rPr>
        <w:pict>
          <v:group style="width:475.9pt;height:1.1pt;mso-position-horizontal-relative:char;mso-position-vertical-relative:line" id="docshapegroup1370" coordorigin="0,0" coordsize="9518,22">
            <v:shape style="position:absolute;left:0;top:10;width:9518;height:2" id="docshape1371" coordorigin="0,11" coordsize="9518,0" path="m8014,11l9518,11m0,11l7971,11e" filled="false" stroked="true" strokeweight="1.073914pt" strokecolor="#000000">
              <v:path arrowok="t"/>
              <v:stroke dashstyle="solid"/>
            </v:shape>
          </v:group>
        </w:pict>
      </w:r>
      <w:r>
        <w:rPr>
          <w:rFonts w:ascii="Times New Roman"/>
          <w:sz w:val="2"/>
        </w:rPr>
      </w:r>
    </w:p>
    <w:p>
      <w:pPr>
        <w:pStyle w:val="BodyText"/>
        <w:spacing w:before="7"/>
        <w:rPr>
          <w:rFonts w:ascii="Times New Roman"/>
          <w:sz w:val="45"/>
        </w:rPr>
      </w:pPr>
    </w:p>
    <w:p>
      <w:pPr>
        <w:pStyle w:val="BodyText"/>
        <w:spacing w:line="321" w:lineRule="auto"/>
        <w:ind w:left="886" w:right="2" w:firstLine="789"/>
      </w:pPr>
      <w:r>
        <w:rPr>
          <w:color w:val="444444"/>
          <w:spacing w:val="-2"/>
          <w:w w:val="110"/>
        </w:rPr>
        <w:t>排</w:t>
      </w:r>
      <w:r>
        <w:rPr>
          <w:color w:val="444444"/>
          <w:spacing w:val="-2"/>
          <w:w w:val="110"/>
        </w:rPr>
        <w:t>卵</w:t>
      </w:r>
      <w:r>
        <w:rPr>
          <w:color w:val="444444"/>
          <w:spacing w:val="-2"/>
          <w:w w:val="110"/>
        </w:rPr>
        <w:t>障</w:t>
      </w:r>
      <w:r>
        <w:rPr>
          <w:color w:val="444444"/>
          <w:spacing w:val="-2"/>
          <w:w w:val="110"/>
        </w:rPr>
        <w:t>碍</w:t>
      </w:r>
      <w:r>
        <w:rPr>
          <w:color w:val="444444"/>
          <w:spacing w:val="-2"/>
          <w:w w:val="110"/>
        </w:rPr>
        <w:t>常</w:t>
      </w:r>
      <w:r>
        <w:rPr>
          <w:color w:val="444444"/>
          <w:spacing w:val="-2"/>
          <w:w w:val="110"/>
        </w:rPr>
        <w:t>常</w:t>
      </w:r>
      <w:r>
        <w:rPr>
          <w:color w:val="444444"/>
          <w:spacing w:val="-2"/>
          <w:w w:val="110"/>
        </w:rPr>
        <w:t>出</w:t>
      </w:r>
      <w:r>
        <w:rPr>
          <w:color w:val="444444"/>
          <w:spacing w:val="-2"/>
          <w:w w:val="110"/>
        </w:rPr>
        <w:t>现</w:t>
      </w:r>
      <w:r>
        <w:rPr>
          <w:color w:val="444444"/>
          <w:spacing w:val="-2"/>
          <w:w w:val="110"/>
        </w:rPr>
        <w:t>在</w:t>
      </w:r>
      <w:r>
        <w:rPr>
          <w:color w:val="444444"/>
          <w:spacing w:val="-2"/>
          <w:w w:val="110"/>
        </w:rPr>
        <w:t>月</w:t>
      </w:r>
      <w:r>
        <w:rPr>
          <w:color w:val="444444"/>
          <w:spacing w:val="-2"/>
          <w:w w:val="110"/>
        </w:rPr>
        <w:t>经</w:t>
      </w:r>
      <w:r>
        <w:rPr>
          <w:color w:val="444444"/>
          <w:spacing w:val="-2"/>
          <w:w w:val="110"/>
        </w:rPr>
        <w:t>不</w:t>
      </w:r>
      <w:r>
        <w:rPr>
          <w:color w:val="444444"/>
          <w:spacing w:val="-2"/>
          <w:w w:val="110"/>
        </w:rPr>
        <w:t>规</w:t>
      </w:r>
      <w:r>
        <w:rPr>
          <w:color w:val="444444"/>
          <w:spacing w:val="-2"/>
          <w:w w:val="110"/>
        </w:rPr>
        <w:t>则</w:t>
      </w:r>
      <w:r>
        <w:rPr>
          <w:color w:val="444444"/>
          <w:spacing w:val="-2"/>
          <w:w w:val="110"/>
        </w:rPr>
        <w:t>或</w:t>
      </w:r>
      <w:r>
        <w:rPr>
          <w:color w:val="444444"/>
          <w:spacing w:val="-2"/>
          <w:w w:val="110"/>
        </w:rPr>
        <w:t>闭</w:t>
      </w:r>
      <w:r>
        <w:rPr>
          <w:color w:val="444444"/>
          <w:spacing w:val="-2"/>
          <w:w w:val="110"/>
        </w:rPr>
        <w:t>经</w:t>
      </w:r>
      <w:r>
        <w:rPr>
          <w:color w:val="444444"/>
          <w:spacing w:val="-2"/>
          <w:w w:val="110"/>
        </w:rPr>
        <w:t>的</w:t>
      </w:r>
      <w:r>
        <w:rPr>
          <w:color w:val="444444"/>
          <w:spacing w:val="-2"/>
          <w:w w:val="110"/>
        </w:rPr>
        <w:t>妇</w:t>
      </w:r>
      <w:r>
        <w:rPr>
          <w:color w:val="444444"/>
          <w:spacing w:val="-2"/>
          <w:w w:val="110"/>
        </w:rPr>
        <w:t>女</w:t>
      </w:r>
      <w:r>
        <w:rPr>
          <w:color w:val="444444"/>
          <w:spacing w:val="-2"/>
          <w:w w:val="110"/>
        </w:rPr>
        <w:t>中</w:t>
      </w:r>
      <w:r>
        <w:rPr>
          <w:color w:val="444444"/>
          <w:spacing w:val="-2"/>
          <w:w w:val="110"/>
        </w:rPr>
        <w:t>，</w:t>
      </w:r>
      <w:r>
        <w:rPr>
          <w:color w:val="444444"/>
          <w:spacing w:val="-2"/>
          <w:w w:val="110"/>
        </w:rPr>
        <w:t>有</w:t>
      </w:r>
      <w:r>
        <w:rPr>
          <w:color w:val="444444"/>
          <w:spacing w:val="-2"/>
          <w:w w:val="110"/>
        </w:rPr>
        <w:t>时</w:t>
      </w:r>
      <w:r>
        <w:rPr>
          <w:color w:val="444444"/>
          <w:spacing w:val="-2"/>
          <w:w w:val="110"/>
        </w:rPr>
        <w:t>也</w:t>
      </w:r>
      <w:r>
        <w:rPr>
          <w:color w:val="444444"/>
          <w:spacing w:val="-2"/>
          <w:w w:val="110"/>
        </w:rPr>
        <w:t>出</w:t>
      </w:r>
      <w:r>
        <w:rPr>
          <w:color w:val="444444"/>
          <w:spacing w:val="-2"/>
          <w:w w:val="110"/>
        </w:rPr>
        <w:t>现</w:t>
      </w:r>
      <w:r>
        <w:rPr>
          <w:color w:val="444444"/>
          <w:spacing w:val="-2"/>
          <w:w w:val="110"/>
        </w:rPr>
        <w:t>在</w:t>
      </w:r>
      <w:r>
        <w:rPr>
          <w:color w:val="444444"/>
          <w:spacing w:val="-2"/>
          <w:w w:val="110"/>
        </w:rPr>
        <w:t>一</w:t>
      </w:r>
      <w:r>
        <w:rPr>
          <w:color w:val="444444"/>
          <w:spacing w:val="-2"/>
          <w:w w:val="110"/>
        </w:rPr>
        <w:t>些</w:t>
      </w:r>
      <w:r>
        <w:rPr>
          <w:color w:val="444444"/>
          <w:spacing w:val="-2"/>
          <w:w w:val="110"/>
        </w:rPr>
        <w:t>月</w:t>
      </w:r>
      <w:r>
        <w:rPr>
          <w:color w:val="444444"/>
          <w:spacing w:val="-2"/>
          <w:w w:val="110"/>
        </w:rPr>
        <w:t>经</w:t>
      </w:r>
      <w:r>
        <w:rPr>
          <w:color w:val="444444"/>
          <w:spacing w:val="-2"/>
          <w:w w:val="110"/>
        </w:rPr>
        <w:t>规</w:t>
      </w:r>
      <w:r>
        <w:rPr>
          <w:color w:val="444444"/>
          <w:spacing w:val="-2"/>
          <w:w w:val="110"/>
        </w:rPr>
        <w:t>律</w:t>
      </w:r>
      <w:r>
        <w:rPr>
          <w:color w:val="444444"/>
          <w:spacing w:val="-2"/>
          <w:w w:val="110"/>
        </w:rPr>
        <w:t>且</w:t>
      </w:r>
      <w:r>
        <w:rPr>
          <w:color w:val="444444"/>
          <w:spacing w:val="-2"/>
          <w:w w:val="110"/>
        </w:rPr>
        <w:t>无</w:t>
      </w:r>
      <w:r>
        <w:rPr>
          <w:color w:val="444444"/>
          <w:spacing w:val="-2"/>
          <w:w w:val="110"/>
        </w:rPr>
        <w:t>乳</w:t>
      </w:r>
      <w:r>
        <w:rPr>
          <w:color w:val="444444"/>
          <w:spacing w:val="-2"/>
          <w:w w:val="110"/>
        </w:rPr>
        <w:t>房</w:t>
      </w:r>
      <w:r>
        <w:rPr>
          <w:color w:val="444444"/>
          <w:spacing w:val="-2"/>
          <w:w w:val="110"/>
        </w:rPr>
        <w:t>痛</w:t>
      </w:r>
      <w:r>
        <w:rPr>
          <w:color w:val="7E7E7E"/>
          <w:spacing w:val="-2"/>
          <w:w w:val="110"/>
        </w:rPr>
        <w:t>、</w:t>
      </w:r>
      <w:r>
        <w:rPr>
          <w:color w:val="444444"/>
          <w:spacing w:val="-2"/>
          <w:w w:val="110"/>
        </w:rPr>
        <w:t>下</w:t>
      </w:r>
      <w:r>
        <w:rPr>
          <w:color w:val="444444"/>
          <w:spacing w:val="-2"/>
          <w:w w:val="110"/>
        </w:rPr>
        <w:t>腹</w:t>
      </w:r>
      <w:r>
        <w:rPr>
          <w:color w:val="444444"/>
          <w:spacing w:val="-2"/>
          <w:w w:val="110"/>
        </w:rPr>
        <w:t>部</w:t>
      </w:r>
      <w:r>
        <w:rPr>
          <w:color w:val="444444"/>
          <w:spacing w:val="-2"/>
          <w:w w:val="110"/>
        </w:rPr>
        <w:t>肿</w:t>
      </w:r>
      <w:r>
        <w:rPr>
          <w:color w:val="444444"/>
          <w:spacing w:val="-2"/>
          <w:w w:val="110"/>
        </w:rPr>
        <w:t>胀</w:t>
      </w:r>
      <w:r>
        <w:rPr>
          <w:color w:val="444444"/>
          <w:spacing w:val="-2"/>
          <w:w w:val="110"/>
        </w:rPr>
        <w:t>和</w:t>
      </w:r>
      <w:r>
        <w:rPr>
          <w:color w:val="444444"/>
          <w:spacing w:val="-2"/>
          <w:w w:val="110"/>
        </w:rPr>
        <w:t>情</w:t>
      </w:r>
      <w:r>
        <w:rPr>
          <w:color w:val="444444"/>
          <w:spacing w:val="-2"/>
          <w:w w:val="110"/>
        </w:rPr>
        <w:t>绪</w:t>
      </w:r>
      <w:r>
        <w:rPr>
          <w:color w:val="444444"/>
          <w:spacing w:val="-2"/>
          <w:w w:val="110"/>
        </w:rPr>
        <w:t>改</w:t>
      </w:r>
      <w:r>
        <w:rPr>
          <w:color w:val="444444"/>
          <w:spacing w:val="-2"/>
          <w:w w:val="110"/>
        </w:rPr>
        <w:t>变</w:t>
      </w:r>
      <w:r>
        <w:rPr>
          <w:color w:val="444444"/>
          <w:spacing w:val="-2"/>
          <w:w w:val="110"/>
        </w:rPr>
        <w:t>等</w:t>
      </w:r>
      <w:r>
        <w:rPr>
          <w:color w:val="444444"/>
          <w:spacing w:val="-2"/>
          <w:w w:val="110"/>
        </w:rPr>
        <w:t>经</w:t>
      </w:r>
      <w:r>
        <w:rPr>
          <w:color w:val="444444"/>
          <w:spacing w:val="-2"/>
          <w:w w:val="110"/>
        </w:rPr>
        <w:t>前</w:t>
      </w:r>
      <w:r>
        <w:rPr>
          <w:color w:val="444444"/>
          <w:spacing w:val="-2"/>
          <w:w w:val="110"/>
        </w:rPr>
        <w:t>期</w:t>
      </w:r>
      <w:r>
        <w:rPr>
          <w:color w:val="444444"/>
          <w:spacing w:val="-2"/>
          <w:w w:val="110"/>
        </w:rPr>
        <w:t>症</w:t>
      </w:r>
      <w:r>
        <w:rPr>
          <w:color w:val="444444"/>
          <w:spacing w:val="-2"/>
          <w:w w:val="110"/>
        </w:rPr>
        <w:t>状</w:t>
      </w:r>
      <w:r>
        <w:rPr>
          <w:color w:val="444444"/>
          <w:spacing w:val="-2"/>
          <w:w w:val="110"/>
        </w:rPr>
        <w:t>的</w:t>
      </w:r>
      <w:r>
        <w:rPr>
          <w:color w:val="444444"/>
          <w:spacing w:val="-2"/>
          <w:w w:val="110"/>
        </w:rPr>
        <w:t>妇</w:t>
      </w:r>
      <w:r>
        <w:rPr>
          <w:color w:val="444444"/>
          <w:spacing w:val="-2"/>
          <w:w w:val="110"/>
        </w:rPr>
        <w:t>女</w:t>
      </w:r>
      <w:r>
        <w:rPr>
          <w:color w:val="444444"/>
          <w:spacing w:val="-2"/>
          <w:w w:val="110"/>
        </w:rPr>
        <w:t>中</w:t>
      </w:r>
      <w:r>
        <w:rPr>
          <w:color w:val="A3A3A3"/>
          <w:spacing w:val="-2"/>
          <w:w w:val="110"/>
        </w:rPr>
        <w:t>。</w:t>
      </w:r>
    </w:p>
    <w:p>
      <w:pPr>
        <w:pStyle w:val="BodyText"/>
        <w:spacing w:line="440" w:lineRule="exact"/>
        <w:ind w:left="908"/>
      </w:pPr>
      <w:r>
        <w:rPr>
          <w:color w:val="444444"/>
          <w:w w:val="105"/>
        </w:rPr>
        <w:t>诊</w:t>
      </w:r>
      <w:r>
        <w:rPr>
          <w:color w:val="444444"/>
          <w:spacing w:val="-10"/>
          <w:w w:val="105"/>
        </w:rPr>
        <w:t>断</w:t>
      </w:r>
    </w:p>
    <w:p>
      <w:pPr>
        <w:pStyle w:val="BodyText"/>
        <w:spacing w:line="321" w:lineRule="auto" w:before="164"/>
        <w:ind w:left="885" w:right="244" w:firstLine="794"/>
        <w:jc w:val="both"/>
      </w:pPr>
      <w:r>
        <w:rPr>
          <w:color w:val="444444"/>
          <w:spacing w:val="-1"/>
          <w:w w:val="109"/>
        </w:rPr>
        <w:t>为测定是否有排卵或何时排卵，医师让患者每日在</w:t>
      </w:r>
      <w:r>
        <w:rPr>
          <w:color w:val="444444"/>
          <w:w w:val="104"/>
        </w:rPr>
        <w:t>起床前测定体温（基础体温），若可能，最好使用测量基础体温的体温计（高度精确），若没有条件应该使用水银体温计，电子温度计是不准确的，通常应在醒后静息状态</w:t>
      </w:r>
      <w:r>
        <w:rPr>
          <w:color w:val="444444"/>
          <w:w w:val="108"/>
        </w:rPr>
        <w:t>时测定</w:t>
      </w:r>
      <w:r>
        <w:rPr>
          <w:color w:val="939393"/>
          <w:w w:val="108"/>
        </w:rPr>
        <w:t>。</w:t>
      </w:r>
      <w:r>
        <w:rPr>
          <w:color w:val="545454"/>
          <w:w w:val="108"/>
        </w:rPr>
        <w:t>基础体温的</w:t>
      </w:r>
      <w:r>
        <w:rPr>
          <w:color w:val="313131"/>
          <w:w w:val="108"/>
        </w:rPr>
        <w:t>低点提</w:t>
      </w:r>
      <w:r>
        <w:rPr>
          <w:color w:val="545454"/>
          <w:w w:val="108"/>
        </w:rPr>
        <w:t>示将要排卵，体温上升超过</w:t>
      </w:r>
    </w:p>
    <w:p>
      <w:pPr>
        <w:pStyle w:val="ListParagraph"/>
        <w:numPr>
          <w:ilvl w:val="0"/>
          <w:numId w:val="11"/>
        </w:numPr>
        <w:tabs>
          <w:tab w:pos="1260" w:val="left" w:leader="none"/>
        </w:tabs>
        <w:spacing w:line="321" w:lineRule="auto" w:before="15" w:after="0"/>
        <w:ind w:left="830" w:right="39" w:firstLine="36"/>
        <w:jc w:val="left"/>
        <w:rPr>
          <w:sz w:val="37"/>
        </w:rPr>
      </w:pPr>
      <w:r>
        <w:rPr>
          <w:rFonts w:ascii="Times New Roman" w:hAnsi="Times New Roman" w:eastAsia="Times New Roman"/>
          <w:color w:val="313131"/>
          <w:spacing w:val="1"/>
          <w:w w:val="104"/>
          <w:sz w:val="38"/>
        </w:rPr>
        <w:t>5</w:t>
      </w:r>
      <w:r>
        <w:rPr>
          <w:color w:val="545454"/>
          <w:w w:val="103"/>
          <w:sz w:val="37"/>
        </w:rPr>
        <w:t>°</w:t>
      </w:r>
      <w:r>
        <w:rPr>
          <w:color w:val="545454"/>
          <w:spacing w:val="2"/>
          <w:w w:val="103"/>
          <w:sz w:val="37"/>
        </w:rPr>
        <w:t>C</w:t>
      </w:r>
      <w:r>
        <w:rPr>
          <w:color w:val="545454"/>
          <w:spacing w:val="1"/>
          <w:w w:val="103"/>
          <w:sz w:val="37"/>
        </w:rPr>
        <w:t>提示已经排卵</w:t>
      </w:r>
      <w:r>
        <w:rPr>
          <w:color w:val="939393"/>
          <w:spacing w:val="1"/>
          <w:w w:val="103"/>
          <w:sz w:val="37"/>
        </w:rPr>
        <w:t>。</w:t>
      </w:r>
      <w:r>
        <w:rPr>
          <w:color w:val="444444"/>
          <w:w w:val="103"/>
          <w:sz w:val="37"/>
        </w:rPr>
        <w:t>但是，测量基础体温对于许多妇女</w:t>
      </w:r>
      <w:r>
        <w:rPr>
          <w:color w:val="444444"/>
          <w:w w:val="105"/>
          <w:sz w:val="37"/>
        </w:rPr>
        <w:t>来说，不方便，并且不是很可靠和精确，基础体温升高最</w:t>
      </w:r>
      <w:r>
        <w:rPr>
          <w:color w:val="444444"/>
          <w:w w:val="111"/>
          <w:sz w:val="37"/>
        </w:rPr>
        <w:t>多提示在</w:t>
      </w:r>
      <w:r>
        <w:rPr>
          <w:rFonts w:ascii="Arial" w:hAnsi="Arial" w:eastAsia="Arial"/>
          <w:color w:val="444444"/>
          <w:w w:val="113"/>
          <w:sz w:val="35"/>
        </w:rPr>
        <w:t>2</w:t>
      </w:r>
      <w:r>
        <w:rPr>
          <w:color w:val="444444"/>
          <w:w w:val="111"/>
          <w:sz w:val="37"/>
        </w:rPr>
        <w:t>天前排卵</w:t>
      </w:r>
      <w:r>
        <w:rPr>
          <w:color w:val="939393"/>
          <w:w w:val="111"/>
          <w:sz w:val="37"/>
        </w:rPr>
        <w:t>。</w:t>
      </w:r>
      <w:r>
        <w:rPr>
          <w:color w:val="444444"/>
          <w:w w:val="111"/>
          <w:sz w:val="37"/>
        </w:rPr>
        <w:t>更精确的方法是家中使用排卵预</w:t>
      </w:r>
      <w:r>
        <w:rPr>
          <w:color w:val="444444"/>
          <w:spacing w:val="2"/>
          <w:w w:val="109"/>
          <w:sz w:val="37"/>
        </w:rPr>
        <w:t>测试剂盒（排卵前</w:t>
      </w:r>
      <w:r>
        <w:rPr>
          <w:rFonts w:ascii="Arial" w:hAnsi="Arial" w:eastAsia="Arial"/>
          <w:color w:val="444444"/>
          <w:spacing w:val="1"/>
          <w:w w:val="111"/>
          <w:sz w:val="35"/>
        </w:rPr>
        <w:t>24~36</w:t>
      </w:r>
      <w:r>
        <w:rPr>
          <w:color w:val="444444"/>
          <w:spacing w:val="1"/>
          <w:w w:val="109"/>
          <w:sz w:val="37"/>
        </w:rPr>
        <w:t>小时内检测尿中黄体生成激素</w:t>
      </w:r>
      <w:r>
        <w:rPr>
          <w:color w:val="444444"/>
          <w:spacing w:val="2"/>
          <w:w w:val="106"/>
          <w:sz w:val="37"/>
        </w:rPr>
        <w:t>增加），该试剂盒可在家中对尿液进行连续检测</w:t>
      </w:r>
      <w:r>
        <w:rPr>
          <w:color w:val="939393"/>
          <w:spacing w:val="2"/>
          <w:w w:val="106"/>
          <w:sz w:val="37"/>
        </w:rPr>
        <w:t>。</w:t>
      </w:r>
      <w:r>
        <w:rPr>
          <w:color w:val="444444"/>
          <w:spacing w:val="1"/>
          <w:w w:val="106"/>
          <w:sz w:val="37"/>
        </w:rPr>
        <w:t>同样，</w:t>
      </w:r>
      <w:r>
        <w:rPr>
          <w:color w:val="444444"/>
          <w:spacing w:val="1"/>
          <w:w w:val="109"/>
          <w:sz w:val="37"/>
        </w:rPr>
        <w:t>医生可以准确地确定何时排卵发生，这些方法包括超声</w:t>
      </w:r>
      <w:r>
        <w:rPr>
          <w:color w:val="545454"/>
          <w:spacing w:val="1"/>
          <w:w w:val="109"/>
          <w:sz w:val="37"/>
        </w:rPr>
        <w:t>检查及对血中或唾液中的孕酮水平或尿中孕酮代谢产物</w:t>
      </w:r>
      <w:r>
        <w:rPr>
          <w:color w:val="444444"/>
          <w:spacing w:val="1"/>
          <w:w w:val="108"/>
          <w:sz w:val="37"/>
        </w:rPr>
        <w:t>的水平进行测定，若有显著增加则提示已经排卵</w:t>
      </w:r>
      <w:r>
        <w:rPr>
          <w:color w:val="A3A3A3"/>
          <w:spacing w:val="1"/>
          <w:w w:val="108"/>
          <w:sz w:val="37"/>
        </w:rPr>
        <w:t>。</w:t>
      </w:r>
      <w:r>
        <w:rPr>
          <w:color w:val="545454"/>
          <w:spacing w:val="1"/>
          <w:w w:val="108"/>
          <w:sz w:val="37"/>
        </w:rPr>
        <w:t>医生</w:t>
      </w:r>
      <w:r>
        <w:rPr>
          <w:color w:val="444444"/>
          <w:spacing w:val="1"/>
          <w:w w:val="109"/>
          <w:sz w:val="37"/>
        </w:rPr>
        <w:t>可能会做其他的检查明确有无导致排卵异常的疾病，如</w:t>
      </w:r>
      <w:r>
        <w:rPr>
          <w:color w:val="545454"/>
          <w:spacing w:val="1"/>
          <w:w w:val="108"/>
          <w:sz w:val="37"/>
        </w:rPr>
        <w:t>可以测量血液中的睾酮水平明确有无多襄卵巢综合征</w:t>
      </w:r>
      <w:r>
        <w:rPr>
          <w:color w:val="A3A3A3"/>
          <w:w w:val="108"/>
          <w:sz w:val="37"/>
        </w:rPr>
        <w:t>。</w:t>
      </w:r>
      <w:r>
        <w:rPr>
          <w:color w:val="444444"/>
          <w:w w:val="108"/>
          <w:sz w:val="37"/>
        </w:rPr>
        <w:t>治疗</w:t>
      </w:r>
    </w:p>
    <w:p>
      <w:pPr>
        <w:pStyle w:val="BodyText"/>
        <w:spacing w:line="319" w:lineRule="auto" w:before="22"/>
        <w:ind w:left="900" w:firstLine="790"/>
      </w:pPr>
      <w:r>
        <w:rPr>
          <w:color w:val="444444"/>
          <w:spacing w:val="-2"/>
          <w:w w:val="105"/>
        </w:rPr>
        <w:t>可</w:t>
      </w:r>
      <w:r>
        <w:rPr>
          <w:color w:val="444444"/>
          <w:spacing w:val="-2"/>
          <w:w w:val="105"/>
        </w:rPr>
        <w:t>选</w:t>
      </w:r>
      <w:r>
        <w:rPr>
          <w:color w:val="444444"/>
          <w:spacing w:val="-2"/>
          <w:w w:val="105"/>
        </w:rPr>
        <w:t>用</w:t>
      </w:r>
      <w:r>
        <w:rPr>
          <w:color w:val="444444"/>
          <w:spacing w:val="-2"/>
          <w:w w:val="105"/>
        </w:rPr>
        <w:t>促</w:t>
      </w:r>
      <w:r>
        <w:rPr>
          <w:color w:val="444444"/>
          <w:spacing w:val="-2"/>
          <w:w w:val="105"/>
        </w:rPr>
        <w:t>排</w:t>
      </w:r>
      <w:r>
        <w:rPr>
          <w:color w:val="444444"/>
          <w:spacing w:val="-2"/>
          <w:w w:val="105"/>
        </w:rPr>
        <w:t>卵</w:t>
      </w:r>
      <w:r>
        <w:rPr>
          <w:color w:val="444444"/>
          <w:spacing w:val="-2"/>
          <w:w w:val="105"/>
        </w:rPr>
        <w:t>药</w:t>
      </w:r>
      <w:r>
        <w:rPr>
          <w:color w:val="444444"/>
          <w:spacing w:val="-2"/>
          <w:w w:val="105"/>
        </w:rPr>
        <w:t>物</w:t>
      </w:r>
      <w:r>
        <w:rPr>
          <w:color w:val="444444"/>
          <w:spacing w:val="-2"/>
          <w:w w:val="105"/>
        </w:rPr>
        <w:t>，</w:t>
      </w:r>
      <w:r>
        <w:rPr>
          <w:color w:val="444444"/>
          <w:spacing w:val="-2"/>
          <w:w w:val="105"/>
        </w:rPr>
        <w:t>如</w:t>
      </w:r>
      <w:r>
        <w:rPr>
          <w:color w:val="444444"/>
          <w:spacing w:val="-2"/>
          <w:w w:val="105"/>
        </w:rPr>
        <w:t>克</w:t>
      </w:r>
      <w:r>
        <w:rPr>
          <w:color w:val="444444"/>
          <w:spacing w:val="-2"/>
          <w:w w:val="105"/>
        </w:rPr>
        <w:t>罗</w:t>
      </w:r>
      <w:r>
        <w:rPr>
          <w:color w:val="444444"/>
          <w:spacing w:val="-2"/>
          <w:w w:val="105"/>
        </w:rPr>
        <w:t>米</w:t>
      </w:r>
      <w:r>
        <w:rPr>
          <w:color w:val="444444"/>
          <w:spacing w:val="-2"/>
          <w:w w:val="105"/>
        </w:rPr>
        <w:t>芬</w:t>
      </w:r>
      <w:r>
        <w:rPr>
          <w:color w:val="444444"/>
          <w:spacing w:val="-2"/>
          <w:w w:val="105"/>
        </w:rPr>
        <w:t>或</w:t>
      </w:r>
      <w:r>
        <w:rPr>
          <w:color w:val="444444"/>
          <w:spacing w:val="-2"/>
          <w:w w:val="105"/>
        </w:rPr>
        <w:t>人</w:t>
      </w:r>
      <w:r>
        <w:rPr>
          <w:color w:val="444444"/>
          <w:spacing w:val="-2"/>
          <w:w w:val="105"/>
        </w:rPr>
        <w:t>类</w:t>
      </w:r>
      <w:r>
        <w:rPr>
          <w:color w:val="444444"/>
          <w:spacing w:val="-2"/>
          <w:w w:val="105"/>
        </w:rPr>
        <w:t>促</w:t>
      </w:r>
      <w:r>
        <w:rPr>
          <w:color w:val="444444"/>
          <w:spacing w:val="-2"/>
          <w:w w:val="105"/>
        </w:rPr>
        <w:t>性</w:t>
      </w:r>
      <w:r>
        <w:rPr>
          <w:color w:val="444444"/>
          <w:spacing w:val="-2"/>
          <w:w w:val="105"/>
        </w:rPr>
        <w:t>腺</w:t>
      </w:r>
      <w:r>
        <w:rPr>
          <w:color w:val="444444"/>
          <w:spacing w:val="-2"/>
          <w:w w:val="105"/>
        </w:rPr>
        <w:t>激</w:t>
      </w:r>
      <w:r>
        <w:rPr>
          <w:color w:val="444444"/>
          <w:spacing w:val="-2"/>
          <w:w w:val="105"/>
        </w:rPr>
        <w:t>素</w:t>
      </w:r>
      <w:r>
        <w:rPr>
          <w:color w:val="444444"/>
          <w:spacing w:val="-2"/>
          <w:w w:val="105"/>
        </w:rPr>
        <w:t>，</w:t>
      </w:r>
      <w:r>
        <w:rPr>
          <w:color w:val="444444"/>
          <w:spacing w:val="-2"/>
          <w:w w:val="105"/>
        </w:rPr>
        <w:t>根据疾病选择药物，如果不育的原因是绝经期提前，无论</w:t>
      </w:r>
      <w:r>
        <w:rPr>
          <w:color w:val="545454"/>
          <w:spacing w:val="-2"/>
          <w:w w:val="105"/>
        </w:rPr>
        <w:t>是</w:t>
      </w:r>
      <w:r>
        <w:rPr>
          <w:color w:val="545454"/>
          <w:spacing w:val="-2"/>
          <w:w w:val="105"/>
        </w:rPr>
        <w:t>克</w:t>
      </w:r>
      <w:r>
        <w:rPr>
          <w:color w:val="545454"/>
          <w:spacing w:val="-2"/>
          <w:w w:val="105"/>
        </w:rPr>
        <w:t>罗</w:t>
      </w:r>
      <w:r>
        <w:rPr>
          <w:color w:val="545454"/>
          <w:spacing w:val="-2"/>
          <w:w w:val="105"/>
        </w:rPr>
        <w:t>米</w:t>
      </w:r>
      <w:r>
        <w:rPr>
          <w:color w:val="545454"/>
          <w:spacing w:val="-2"/>
          <w:w w:val="105"/>
        </w:rPr>
        <w:t>芬</w:t>
      </w:r>
      <w:r>
        <w:rPr>
          <w:color w:val="545454"/>
          <w:spacing w:val="-2"/>
          <w:w w:val="105"/>
        </w:rPr>
        <w:t>或</w:t>
      </w:r>
      <w:r>
        <w:rPr>
          <w:color w:val="545454"/>
          <w:spacing w:val="-2"/>
          <w:w w:val="105"/>
        </w:rPr>
        <w:t>人</w:t>
      </w:r>
      <w:r>
        <w:rPr>
          <w:color w:val="545454"/>
          <w:spacing w:val="-2"/>
          <w:w w:val="105"/>
        </w:rPr>
        <w:t>类</w:t>
      </w:r>
      <w:r>
        <w:rPr>
          <w:color w:val="545454"/>
          <w:spacing w:val="-2"/>
          <w:w w:val="105"/>
        </w:rPr>
        <w:t>促</w:t>
      </w:r>
      <w:r>
        <w:rPr>
          <w:color w:val="545454"/>
          <w:spacing w:val="-2"/>
          <w:w w:val="105"/>
        </w:rPr>
        <w:t>性</w:t>
      </w:r>
      <w:r>
        <w:rPr>
          <w:color w:val="545454"/>
          <w:spacing w:val="-2"/>
          <w:w w:val="105"/>
        </w:rPr>
        <w:t>腺</w:t>
      </w:r>
      <w:r>
        <w:rPr>
          <w:color w:val="545454"/>
          <w:spacing w:val="-2"/>
          <w:w w:val="105"/>
        </w:rPr>
        <w:t>激</w:t>
      </w:r>
      <w:r>
        <w:rPr>
          <w:color w:val="545454"/>
          <w:spacing w:val="-2"/>
          <w:w w:val="105"/>
        </w:rPr>
        <w:t>素</w:t>
      </w:r>
      <w:r>
        <w:rPr>
          <w:color w:val="545454"/>
          <w:spacing w:val="-2"/>
          <w:w w:val="105"/>
        </w:rPr>
        <w:t>都</w:t>
      </w:r>
      <w:r>
        <w:rPr>
          <w:color w:val="545454"/>
          <w:spacing w:val="-2"/>
          <w:w w:val="105"/>
        </w:rPr>
        <w:t>不</w:t>
      </w:r>
      <w:r>
        <w:rPr>
          <w:color w:val="545454"/>
          <w:spacing w:val="-2"/>
          <w:w w:val="105"/>
        </w:rPr>
        <w:t>能</w:t>
      </w:r>
      <w:r>
        <w:rPr>
          <w:color w:val="545454"/>
          <w:spacing w:val="-2"/>
          <w:w w:val="105"/>
        </w:rPr>
        <w:t>刺</w:t>
      </w:r>
      <w:r>
        <w:rPr>
          <w:color w:val="545454"/>
          <w:spacing w:val="-2"/>
          <w:w w:val="105"/>
        </w:rPr>
        <w:t>激</w:t>
      </w:r>
      <w:r>
        <w:rPr>
          <w:color w:val="545454"/>
          <w:spacing w:val="-2"/>
          <w:w w:val="105"/>
        </w:rPr>
        <w:t>排</w:t>
      </w:r>
      <w:r>
        <w:rPr>
          <w:color w:val="545454"/>
          <w:spacing w:val="-2"/>
          <w:w w:val="105"/>
        </w:rPr>
        <w:t>卵</w:t>
      </w:r>
      <w:r>
        <w:rPr>
          <w:color w:val="A3A3A3"/>
          <w:spacing w:val="-2"/>
          <w:w w:val="105"/>
        </w:rPr>
        <w:t>。</w:t>
      </w:r>
    </w:p>
    <w:p>
      <w:pPr>
        <w:pStyle w:val="ListParagraph"/>
        <w:numPr>
          <w:ilvl w:val="1"/>
          <w:numId w:val="11"/>
        </w:numPr>
        <w:tabs>
          <w:tab w:pos="2219" w:val="left" w:leader="none"/>
        </w:tabs>
        <w:spacing w:line="321" w:lineRule="auto" w:before="5" w:after="0"/>
        <w:ind w:left="873" w:right="264" w:firstLine="861"/>
        <w:jc w:val="left"/>
        <w:rPr>
          <w:rFonts w:ascii="Times New Roman" w:eastAsia="Times New Roman"/>
          <w:color w:val="545454"/>
          <w:sz w:val="36"/>
        </w:rPr>
      </w:pPr>
      <w:r>
        <w:rPr>
          <w:color w:val="545454"/>
          <w:w w:val="107"/>
          <w:sz w:val="37"/>
        </w:rPr>
        <w:t>克罗米芬＋甲轻孕</w:t>
      </w:r>
      <w:r>
        <w:rPr>
          <w:color w:val="313131"/>
          <w:w w:val="107"/>
          <w:sz w:val="37"/>
        </w:rPr>
        <w:t>酮：如果妇女</w:t>
      </w:r>
      <w:r>
        <w:rPr>
          <w:color w:val="545454"/>
          <w:spacing w:val="-2"/>
          <w:w w:val="107"/>
          <w:sz w:val="37"/>
        </w:rPr>
        <w:t>长期不排卵，可</w:t>
      </w:r>
      <w:r>
        <w:rPr>
          <w:color w:val="444444"/>
          <w:spacing w:val="2"/>
          <w:w w:val="108"/>
          <w:sz w:val="37"/>
        </w:rPr>
        <w:t>用克罗米芬和甲轻孕酮</w:t>
      </w:r>
      <w:r>
        <w:rPr>
          <w:color w:val="A3A3A3"/>
          <w:spacing w:val="2"/>
          <w:w w:val="108"/>
          <w:sz w:val="37"/>
        </w:rPr>
        <w:t>。</w:t>
      </w:r>
      <w:r>
        <w:rPr>
          <w:color w:val="545454"/>
          <w:spacing w:val="1"/>
          <w:w w:val="108"/>
          <w:sz w:val="37"/>
        </w:rPr>
        <w:t>首先，口服甲轻孕酮调节月经</w:t>
      </w:r>
      <w:r>
        <w:rPr>
          <w:color w:val="444444"/>
          <w:spacing w:val="1"/>
          <w:w w:val="107"/>
          <w:sz w:val="37"/>
        </w:rPr>
        <w:t>周期，通常是通过口服，引起月经样出血，通常服用</w:t>
      </w:r>
      <w:r>
        <w:rPr>
          <w:rFonts w:ascii="Arial" w:eastAsia="Arial"/>
          <w:color w:val="444444"/>
          <w:w w:val="109"/>
          <w:sz w:val="35"/>
        </w:rPr>
        <w:t>5~ </w:t>
      </w:r>
      <w:r>
        <w:rPr>
          <w:rFonts w:ascii="Arial" w:eastAsia="Arial"/>
          <w:color w:val="313131"/>
          <w:spacing w:val="1"/>
          <w:w w:val="109"/>
          <w:sz w:val="35"/>
        </w:rPr>
        <w:t>10</w:t>
      </w:r>
      <w:r>
        <w:rPr>
          <w:color w:val="545454"/>
          <w:spacing w:val="2"/>
          <w:w w:val="107"/>
          <w:sz w:val="37"/>
        </w:rPr>
        <w:t>天</w:t>
      </w:r>
      <w:r>
        <w:rPr>
          <w:color w:val="313131"/>
          <w:spacing w:val="2"/>
          <w:w w:val="107"/>
          <w:sz w:val="37"/>
        </w:rPr>
        <w:t>，几</w:t>
      </w:r>
      <w:r>
        <w:rPr>
          <w:color w:val="545454"/>
          <w:spacing w:val="2"/>
          <w:w w:val="107"/>
          <w:sz w:val="37"/>
        </w:rPr>
        <w:t>天后开始出血，然后口服克罗米芬</w:t>
      </w:r>
      <w:r>
        <w:rPr>
          <w:rFonts w:ascii="Arial" w:eastAsia="Arial"/>
          <w:color w:val="313131"/>
          <w:spacing w:val="1"/>
          <w:w w:val="109"/>
          <w:sz w:val="40"/>
        </w:rPr>
        <w:t>5</w:t>
      </w:r>
      <w:r>
        <w:rPr>
          <w:color w:val="545454"/>
          <w:spacing w:val="2"/>
          <w:w w:val="107"/>
          <w:sz w:val="37"/>
        </w:rPr>
        <w:t>天</w:t>
      </w:r>
      <w:r>
        <w:rPr>
          <w:color w:val="939393"/>
          <w:spacing w:val="2"/>
          <w:w w:val="107"/>
          <w:sz w:val="37"/>
        </w:rPr>
        <w:t>。</w:t>
      </w:r>
      <w:r>
        <w:rPr>
          <w:color w:val="444444"/>
          <w:spacing w:val="1"/>
          <w:w w:val="107"/>
          <w:sz w:val="37"/>
        </w:rPr>
        <w:t>通常</w:t>
      </w:r>
      <w:r>
        <w:rPr>
          <w:color w:val="444444"/>
          <w:spacing w:val="3"/>
          <w:w w:val="113"/>
          <w:sz w:val="37"/>
        </w:rPr>
        <w:t>在克罗米芬停用后</w:t>
      </w:r>
      <w:r>
        <w:rPr>
          <w:rFonts w:ascii="Arial" w:eastAsia="Arial"/>
          <w:color w:val="444444"/>
          <w:spacing w:val="1"/>
          <w:w w:val="115"/>
          <w:sz w:val="35"/>
        </w:rPr>
        <w:t>5~12</w:t>
      </w:r>
      <w:r>
        <w:rPr>
          <w:color w:val="444444"/>
          <w:spacing w:val="3"/>
          <w:w w:val="113"/>
          <w:sz w:val="37"/>
        </w:rPr>
        <w:t>天排卵，排卵后</w:t>
      </w:r>
      <w:r>
        <w:rPr>
          <w:rFonts w:ascii="Arial" w:eastAsia="Arial"/>
          <w:color w:val="444444"/>
          <w:spacing w:val="1"/>
          <w:w w:val="115"/>
          <w:sz w:val="35"/>
        </w:rPr>
        <w:t>14~16</w:t>
      </w:r>
      <w:r>
        <w:rPr>
          <w:color w:val="444444"/>
          <w:spacing w:val="1"/>
          <w:w w:val="113"/>
          <w:sz w:val="37"/>
        </w:rPr>
        <w:t>天月经</w:t>
      </w:r>
      <w:r>
        <w:rPr>
          <w:color w:val="444444"/>
          <w:spacing w:val="2"/>
          <w:w w:val="108"/>
          <w:sz w:val="37"/>
        </w:rPr>
        <w:t>来潮</w:t>
      </w:r>
      <w:r>
        <w:rPr>
          <w:color w:val="939393"/>
          <w:spacing w:val="2"/>
          <w:w w:val="108"/>
          <w:sz w:val="37"/>
        </w:rPr>
        <w:t>。</w:t>
      </w:r>
      <w:r>
        <w:rPr>
          <w:color w:val="444444"/>
          <w:spacing w:val="1"/>
          <w:w w:val="108"/>
          <w:sz w:val="37"/>
        </w:rPr>
        <w:t>克罗米芬对多褒卵巢综合征最有效，但不能解决</w:t>
      </w:r>
      <w:r>
        <w:rPr>
          <w:color w:val="444444"/>
          <w:spacing w:val="2"/>
          <w:w w:val="108"/>
          <w:sz w:val="37"/>
        </w:rPr>
        <w:t>所有的排卵问题</w:t>
      </w:r>
      <w:r>
        <w:rPr>
          <w:color w:val="939393"/>
          <w:w w:val="108"/>
          <w:sz w:val="37"/>
        </w:rPr>
        <w:t>。</w:t>
      </w:r>
    </w:p>
    <w:p>
      <w:pPr>
        <w:pStyle w:val="BodyText"/>
        <w:spacing w:line="321" w:lineRule="auto"/>
        <w:ind w:left="881" w:right="7" w:firstLine="825"/>
      </w:pPr>
      <w:r>
        <w:rPr>
          <w:color w:val="444444"/>
          <w:spacing w:val="2"/>
          <w:w w:val="111"/>
        </w:rPr>
        <w:t>如果经克罗米芬治疗</w:t>
      </w:r>
      <w:r>
        <w:rPr>
          <w:color w:val="6E6E6E"/>
          <w:spacing w:val="2"/>
          <w:w w:val="111"/>
        </w:rPr>
        <w:t>一</w:t>
      </w:r>
      <w:r>
        <w:rPr>
          <w:color w:val="444444"/>
          <w:w w:val="111"/>
        </w:rPr>
        <w:t>段时间的患者没有来月经，</w:t>
      </w:r>
      <w:r>
        <w:rPr>
          <w:color w:val="545454"/>
          <w:spacing w:val="3"/>
          <w:w w:val="103"/>
        </w:rPr>
        <w:t>应该做妊娠实验，如果未怀孕，继续进行周期治疗</w:t>
      </w:r>
      <w:r>
        <w:rPr>
          <w:color w:val="939393"/>
          <w:spacing w:val="3"/>
          <w:w w:val="103"/>
        </w:rPr>
        <w:t>。</w:t>
      </w:r>
      <w:r>
        <w:rPr>
          <w:color w:val="545454"/>
          <w:spacing w:val="1"/>
          <w:w w:val="103"/>
        </w:rPr>
        <w:t>在下</w:t>
      </w:r>
      <w:r>
        <w:rPr>
          <w:color w:val="444444"/>
          <w:spacing w:val="1"/>
          <w:w w:val="109"/>
        </w:rPr>
        <w:t>个周期时可使用较大剂量或最大剂量的克罗米芬直至排</w:t>
      </w:r>
      <w:r>
        <w:rPr>
          <w:color w:val="444444"/>
          <w:spacing w:val="1"/>
          <w:w w:val="110"/>
        </w:rPr>
        <w:t>卵，当克罗米芬达到促排卵剂量时应连续治疗</w:t>
      </w:r>
      <w:r>
        <w:rPr>
          <w:rFonts w:ascii="Arial" w:eastAsia="Arial"/>
          <w:color w:val="444444"/>
          <w:spacing w:val="1"/>
          <w:w w:val="112"/>
          <w:sz w:val="35"/>
        </w:rPr>
        <w:t>3~4</w:t>
      </w:r>
      <w:r>
        <w:rPr>
          <w:color w:val="444444"/>
          <w:spacing w:val="1"/>
          <w:w w:val="110"/>
        </w:rPr>
        <w:t>个周</w:t>
      </w:r>
      <w:r>
        <w:rPr>
          <w:color w:val="444444"/>
          <w:spacing w:val="1"/>
          <w:w w:val="112"/>
        </w:rPr>
        <w:t>期，大多数妇女治疗第</w:t>
      </w:r>
      <w:r>
        <w:rPr>
          <w:rFonts w:ascii="Arial" w:eastAsia="Arial"/>
          <w:color w:val="444444"/>
          <w:spacing w:val="1"/>
          <w:w w:val="114"/>
          <w:sz w:val="35"/>
        </w:rPr>
        <w:t>4</w:t>
      </w:r>
      <w:r>
        <w:rPr>
          <w:color w:val="444444"/>
          <w:spacing w:val="1"/>
          <w:w w:val="112"/>
        </w:rPr>
        <w:t>个周期后排卵并怀孕</w:t>
      </w:r>
      <w:r>
        <w:rPr>
          <w:color w:val="939393"/>
          <w:spacing w:val="1"/>
          <w:w w:val="112"/>
        </w:rPr>
        <w:t>。</w:t>
      </w:r>
      <w:r>
        <w:rPr>
          <w:rFonts w:ascii="Arial" w:eastAsia="Arial"/>
          <w:color w:val="444444"/>
          <w:spacing w:val="1"/>
          <w:w w:val="114"/>
          <w:sz w:val="35"/>
        </w:rPr>
        <w:t>75%~ </w:t>
      </w:r>
      <w:r>
        <w:rPr>
          <w:rFonts w:ascii="Arial" w:eastAsia="Arial"/>
          <w:color w:val="444444"/>
          <w:spacing w:val="1"/>
          <w:w w:val="112"/>
          <w:sz w:val="35"/>
        </w:rPr>
        <w:t>8</w:t>
      </w:r>
      <w:r>
        <w:rPr>
          <w:rFonts w:ascii="Arial" w:eastAsia="Arial"/>
          <w:color w:val="212121"/>
          <w:spacing w:val="1"/>
          <w:w w:val="112"/>
          <w:sz w:val="35"/>
        </w:rPr>
        <w:t>0</w:t>
      </w:r>
      <w:r>
        <w:rPr>
          <w:color w:val="545454"/>
          <w:spacing w:val="1"/>
          <w:w w:val="110"/>
        </w:rPr>
        <w:t>％的妇女用克罗米芬促排卵，只有</w:t>
      </w:r>
      <w:r>
        <w:rPr>
          <w:rFonts w:ascii="Arial" w:eastAsia="Arial"/>
          <w:color w:val="313131"/>
          <w:spacing w:val="1"/>
          <w:w w:val="112"/>
          <w:sz w:val="35"/>
        </w:rPr>
        <w:t>40</w:t>
      </w:r>
      <w:r>
        <w:rPr>
          <w:rFonts w:ascii="Arial" w:eastAsia="Arial"/>
          <w:color w:val="545454"/>
          <w:spacing w:val="1"/>
          <w:w w:val="112"/>
          <w:sz w:val="35"/>
        </w:rPr>
        <w:t>%~50</w:t>
      </w:r>
      <w:r>
        <w:rPr>
          <w:color w:val="545454"/>
          <w:spacing w:val="1"/>
          <w:w w:val="110"/>
        </w:rPr>
        <w:t>％的妇女</w:t>
      </w:r>
      <w:r>
        <w:rPr>
          <w:color w:val="444444"/>
          <w:spacing w:val="1"/>
          <w:w w:val="110"/>
        </w:rPr>
        <w:t>能怀孕，约有</w:t>
      </w:r>
      <w:r>
        <w:rPr>
          <w:rFonts w:ascii="Arial" w:eastAsia="Arial"/>
          <w:color w:val="212121"/>
          <w:w w:val="111"/>
          <w:sz w:val="38"/>
        </w:rPr>
        <w:t>5</w:t>
      </w:r>
      <w:r>
        <w:rPr>
          <w:color w:val="545454"/>
          <w:w w:val="110"/>
        </w:rPr>
        <w:t>％用克罗米芬治疗后怀孕的妇女为多胎</w:t>
      </w:r>
      <w:r>
        <w:rPr>
          <w:color w:val="444444"/>
          <w:spacing w:val="1"/>
          <w:w w:val="103"/>
        </w:rPr>
        <w:t>妊娠，其中主要为双胎</w:t>
      </w:r>
      <w:r>
        <w:rPr>
          <w:color w:val="7E7E7E"/>
          <w:w w:val="103"/>
        </w:rPr>
        <w:t>。</w:t>
      </w:r>
    </w:p>
    <w:p>
      <w:pPr>
        <w:pStyle w:val="BodyText"/>
        <w:spacing w:line="321" w:lineRule="auto"/>
        <w:ind w:left="871" w:right="196" w:firstLine="842"/>
        <w:jc w:val="both"/>
      </w:pPr>
      <w:r>
        <w:rPr>
          <w:color w:val="444444"/>
          <w:w w:val="99"/>
        </w:rPr>
        <w:t>克罗米芬的不良作用有潮热</w:t>
      </w:r>
      <w:r>
        <w:rPr>
          <w:color w:val="6E6E6E"/>
          <w:w w:val="99"/>
        </w:rPr>
        <w:t>、</w:t>
      </w:r>
      <w:r>
        <w:rPr>
          <w:color w:val="444444"/>
          <w:w w:val="99"/>
        </w:rPr>
        <w:t>腹胀、乳房痛</w:t>
      </w:r>
      <w:r>
        <w:rPr>
          <w:color w:val="6E6E6E"/>
          <w:w w:val="99"/>
        </w:rPr>
        <w:t>、</w:t>
      </w:r>
      <w:r>
        <w:rPr>
          <w:color w:val="444444"/>
          <w:w w:val="99"/>
        </w:rPr>
        <w:t>恶心</w:t>
      </w:r>
      <w:r>
        <w:rPr>
          <w:color w:val="6E6E6E"/>
          <w:w w:val="99"/>
        </w:rPr>
        <w:t>、</w:t>
      </w:r>
      <w:r>
        <w:rPr>
          <w:color w:val="444444"/>
          <w:w w:val="99"/>
        </w:rPr>
        <w:t>视</w:t>
      </w:r>
      <w:r>
        <w:rPr>
          <w:color w:val="444444"/>
          <w:spacing w:val="2"/>
          <w:w w:val="110"/>
        </w:rPr>
        <w:t>觉障碍和头痛</w:t>
      </w:r>
      <w:r>
        <w:rPr>
          <w:color w:val="A3A3A3"/>
          <w:spacing w:val="2"/>
          <w:w w:val="110"/>
        </w:rPr>
        <w:t>。</w:t>
      </w:r>
      <w:r>
        <w:rPr>
          <w:color w:val="444444"/>
          <w:spacing w:val="2"/>
          <w:w w:val="110"/>
        </w:rPr>
        <w:t>用克罗米芬治疗的妇女中约有</w:t>
      </w:r>
      <w:r>
        <w:rPr>
          <w:rFonts w:ascii="Arial" w:eastAsia="Arial"/>
          <w:color w:val="444444"/>
          <w:spacing w:val="1"/>
          <w:w w:val="112"/>
          <w:sz w:val="35"/>
        </w:rPr>
        <w:t>5</w:t>
      </w:r>
      <w:r>
        <w:rPr>
          <w:color w:val="444444"/>
          <w:spacing w:val="1"/>
          <w:w w:val="110"/>
        </w:rPr>
        <w:t>％可发</w:t>
      </w:r>
      <w:r>
        <w:rPr>
          <w:color w:val="545454"/>
          <w:spacing w:val="1"/>
          <w:w w:val="105"/>
        </w:rPr>
        <w:t>生卵巢过度刺激综合征，该综合征引起卵巢长大、大量体</w:t>
      </w:r>
      <w:r>
        <w:rPr>
          <w:color w:val="444444"/>
          <w:spacing w:val="1"/>
          <w:w w:val="109"/>
        </w:rPr>
        <w:t>液从血液循环进入腹腔形成腹水，该综合征可以威胁生</w:t>
      </w:r>
      <w:r>
        <w:rPr>
          <w:color w:val="444444"/>
          <w:spacing w:val="1"/>
          <w:w w:val="108"/>
        </w:rPr>
        <w:t>命</w:t>
      </w:r>
      <w:r>
        <w:rPr>
          <w:color w:val="939393"/>
          <w:spacing w:val="1"/>
          <w:w w:val="108"/>
        </w:rPr>
        <w:t>。</w:t>
      </w:r>
      <w:r>
        <w:rPr>
          <w:color w:val="444444"/>
          <w:w w:val="108"/>
        </w:rPr>
        <w:t>为了预防其发生，医师应选用最低有效剂量的克罗</w:t>
      </w:r>
      <w:r>
        <w:rPr>
          <w:color w:val="444444"/>
          <w:spacing w:val="2"/>
          <w:w w:val="101"/>
        </w:rPr>
        <w:t>米芬，如果卵巢长大，应立即停药</w:t>
      </w:r>
      <w:r>
        <w:rPr>
          <w:color w:val="939393"/>
          <w:w w:val="101"/>
        </w:rPr>
        <w:t>。</w:t>
      </w:r>
    </w:p>
    <w:p>
      <w:pPr>
        <w:pStyle w:val="ListParagraph"/>
        <w:numPr>
          <w:ilvl w:val="1"/>
          <w:numId w:val="11"/>
        </w:numPr>
        <w:tabs>
          <w:tab w:pos="2243" w:val="left" w:leader="none"/>
        </w:tabs>
        <w:spacing w:line="321" w:lineRule="auto" w:before="0" w:after="0"/>
        <w:ind w:left="892" w:right="185" w:firstLine="842"/>
        <w:jc w:val="both"/>
        <w:rPr>
          <w:rFonts w:ascii="Times New Roman" w:eastAsia="Times New Roman"/>
          <w:color w:val="444444"/>
          <w:sz w:val="36"/>
        </w:rPr>
      </w:pPr>
      <w:r>
        <w:rPr>
          <w:color w:val="444444"/>
          <w:spacing w:val="-2"/>
          <w:w w:val="110"/>
          <w:sz w:val="37"/>
        </w:rPr>
        <w:t>人</w:t>
      </w:r>
      <w:r>
        <w:rPr>
          <w:color w:val="444444"/>
          <w:spacing w:val="-2"/>
          <w:w w:val="110"/>
          <w:sz w:val="37"/>
        </w:rPr>
        <w:t>促</w:t>
      </w:r>
      <w:r>
        <w:rPr>
          <w:color w:val="444444"/>
          <w:spacing w:val="-2"/>
          <w:w w:val="110"/>
          <w:sz w:val="37"/>
        </w:rPr>
        <w:t>性</w:t>
      </w:r>
      <w:r>
        <w:rPr>
          <w:color w:val="444444"/>
          <w:spacing w:val="-2"/>
          <w:w w:val="110"/>
          <w:sz w:val="37"/>
        </w:rPr>
        <w:t>腺</w:t>
      </w:r>
      <w:r>
        <w:rPr>
          <w:color w:val="444444"/>
          <w:spacing w:val="-2"/>
          <w:w w:val="110"/>
          <w:sz w:val="37"/>
        </w:rPr>
        <w:t>激</w:t>
      </w:r>
      <w:r>
        <w:rPr>
          <w:color w:val="444444"/>
          <w:spacing w:val="-2"/>
          <w:w w:val="110"/>
          <w:sz w:val="37"/>
        </w:rPr>
        <w:t>素</w:t>
      </w:r>
      <w:r>
        <w:rPr>
          <w:color w:val="212121"/>
          <w:spacing w:val="-2"/>
          <w:w w:val="110"/>
          <w:sz w:val="37"/>
        </w:rPr>
        <w:t>：</w:t>
      </w:r>
      <w:r>
        <w:rPr>
          <w:color w:val="444444"/>
          <w:spacing w:val="-2"/>
          <w:w w:val="110"/>
          <w:sz w:val="37"/>
        </w:rPr>
        <w:t>如</w:t>
      </w:r>
      <w:r>
        <w:rPr>
          <w:color w:val="444444"/>
          <w:spacing w:val="-2"/>
          <w:w w:val="110"/>
          <w:sz w:val="37"/>
        </w:rPr>
        <w:t>果</w:t>
      </w:r>
      <w:r>
        <w:rPr>
          <w:color w:val="444444"/>
          <w:spacing w:val="-2"/>
          <w:w w:val="110"/>
          <w:sz w:val="37"/>
        </w:rPr>
        <w:t>用</w:t>
      </w:r>
      <w:r>
        <w:rPr>
          <w:color w:val="444444"/>
          <w:spacing w:val="-2"/>
          <w:w w:val="110"/>
          <w:sz w:val="37"/>
        </w:rPr>
        <w:t>克</w:t>
      </w:r>
      <w:r>
        <w:rPr>
          <w:color w:val="444444"/>
          <w:spacing w:val="-2"/>
          <w:w w:val="110"/>
          <w:sz w:val="37"/>
        </w:rPr>
        <w:t>罗</w:t>
      </w:r>
      <w:r>
        <w:rPr>
          <w:color w:val="444444"/>
          <w:spacing w:val="-2"/>
          <w:w w:val="110"/>
          <w:sz w:val="37"/>
        </w:rPr>
        <w:t>米</w:t>
      </w:r>
      <w:r>
        <w:rPr>
          <w:color w:val="444444"/>
          <w:spacing w:val="-2"/>
          <w:w w:val="110"/>
          <w:sz w:val="37"/>
        </w:rPr>
        <w:t>芬</w:t>
      </w:r>
      <w:r>
        <w:rPr>
          <w:color w:val="444444"/>
          <w:spacing w:val="-2"/>
          <w:w w:val="110"/>
          <w:sz w:val="37"/>
        </w:rPr>
        <w:t>治</w:t>
      </w:r>
      <w:r>
        <w:rPr>
          <w:color w:val="444444"/>
          <w:spacing w:val="-2"/>
          <w:w w:val="110"/>
          <w:sz w:val="37"/>
        </w:rPr>
        <w:t>疗</w:t>
      </w:r>
      <w:r>
        <w:rPr>
          <w:color w:val="444444"/>
          <w:spacing w:val="-2"/>
          <w:w w:val="110"/>
          <w:sz w:val="37"/>
        </w:rPr>
        <w:t>不</w:t>
      </w:r>
      <w:r>
        <w:rPr>
          <w:color w:val="444444"/>
          <w:spacing w:val="-2"/>
          <w:w w:val="110"/>
          <w:sz w:val="37"/>
        </w:rPr>
        <w:t>能</w:t>
      </w:r>
      <w:r>
        <w:rPr>
          <w:color w:val="444444"/>
          <w:spacing w:val="-2"/>
          <w:w w:val="110"/>
          <w:sz w:val="37"/>
        </w:rPr>
        <w:t>排</w:t>
      </w:r>
      <w:r>
        <w:rPr>
          <w:color w:val="444444"/>
          <w:spacing w:val="-2"/>
          <w:w w:val="110"/>
          <w:sz w:val="37"/>
        </w:rPr>
        <w:t>卵</w:t>
      </w:r>
      <w:r>
        <w:rPr>
          <w:color w:val="444444"/>
          <w:spacing w:val="-2"/>
          <w:w w:val="105"/>
          <w:sz w:val="37"/>
        </w:rPr>
        <w:t>或怀孕，可选用人促性腺激素皮下或肌肉注射，该激素可</w:t>
      </w:r>
      <w:r>
        <w:rPr>
          <w:color w:val="444444"/>
          <w:spacing w:val="-2"/>
          <w:w w:val="105"/>
          <w:sz w:val="37"/>
        </w:rPr>
        <w:t>促进卵巢卵泡的成熟</w:t>
      </w:r>
      <w:r>
        <w:rPr>
          <w:color w:val="939393"/>
          <w:spacing w:val="-2"/>
          <w:w w:val="105"/>
          <w:sz w:val="37"/>
        </w:rPr>
        <w:t>。</w:t>
      </w:r>
      <w:r>
        <w:rPr>
          <w:color w:val="444444"/>
          <w:spacing w:val="-2"/>
          <w:w w:val="105"/>
          <w:sz w:val="37"/>
        </w:rPr>
        <w:t>卵泡为充满液体的腔隙，每个卵</w:t>
      </w:r>
    </w:p>
    <w:p>
      <w:pPr>
        <w:spacing w:line="240" w:lineRule="auto" w:before="3"/>
        <w:rPr>
          <w:sz w:val="3"/>
        </w:rPr>
      </w:pPr>
      <w:r>
        <w:rPr/>
        <w:br w:type="column"/>
      </w:r>
      <w:r>
        <w:rPr>
          <w:sz w:val="3"/>
        </w:rPr>
      </w:r>
    </w:p>
    <w:p>
      <w:pPr>
        <w:pStyle w:val="BodyText"/>
        <w:spacing w:line="21" w:lineRule="exact"/>
        <w:ind w:left="619"/>
        <w:rPr>
          <w:sz w:val="2"/>
        </w:rPr>
      </w:pPr>
      <w:r>
        <w:rPr>
          <w:sz w:val="2"/>
        </w:rPr>
        <w:drawing>
          <wp:inline distT="0" distB="0" distL="0" distR="0">
            <wp:extent cx="768569" cy="13715"/>
            <wp:effectExtent l="0" t="0" r="0" b="0"/>
            <wp:docPr id="795" name="image561.png"/>
            <wp:cNvGraphicFramePr>
              <a:graphicFrameLocks noChangeAspect="1"/>
            </wp:cNvGraphicFramePr>
            <a:graphic>
              <a:graphicData uri="http://schemas.openxmlformats.org/drawingml/2006/picture">
                <pic:pic>
                  <pic:nvPicPr>
                    <pic:cNvPr id="796" name="image561.png"/>
                    <pic:cNvPicPr/>
                  </pic:nvPicPr>
                  <pic:blipFill>
                    <a:blip r:embed="rId566" cstate="print"/>
                    <a:stretch>
                      <a:fillRect/>
                    </a:stretch>
                  </pic:blipFill>
                  <pic:spPr>
                    <a:xfrm>
                      <a:off x="0" y="0"/>
                      <a:ext cx="768569" cy="13715"/>
                    </a:xfrm>
                    <a:prstGeom prst="rect">
                      <a:avLst/>
                    </a:prstGeom>
                  </pic:spPr>
                </pic:pic>
              </a:graphicData>
            </a:graphic>
          </wp:inline>
        </w:drawing>
      </w:r>
      <w:r>
        <w:rPr>
          <w:sz w:val="2"/>
        </w:rPr>
      </w:r>
    </w:p>
    <w:p>
      <w:pPr>
        <w:pStyle w:val="BodyText"/>
        <w:spacing w:before="1"/>
        <w:rPr>
          <w:sz w:val="40"/>
        </w:rPr>
      </w:pPr>
    </w:p>
    <w:p>
      <w:pPr>
        <w:pStyle w:val="BodyText"/>
        <w:spacing w:line="324" w:lineRule="auto" w:before="1"/>
        <w:ind w:left="486" w:right="603" w:firstLine="4"/>
        <w:jc w:val="both"/>
      </w:pPr>
      <w:r>
        <w:rPr>
          <w:color w:val="444444"/>
          <w:spacing w:val="2"/>
          <w:w w:val="108"/>
        </w:rPr>
        <w:t>泡都可能含有卵子</w:t>
      </w:r>
      <w:r>
        <w:rPr>
          <w:color w:val="939393"/>
          <w:spacing w:val="2"/>
          <w:w w:val="108"/>
        </w:rPr>
        <w:t>。</w:t>
      </w:r>
      <w:r>
        <w:rPr>
          <w:color w:val="444444"/>
          <w:spacing w:val="1"/>
          <w:w w:val="108"/>
        </w:rPr>
        <w:t>通过检测血液中雌激素水平，超声</w:t>
      </w:r>
      <w:r>
        <w:rPr>
          <w:color w:val="545454"/>
          <w:spacing w:val="1"/>
          <w:w w:val="109"/>
        </w:rPr>
        <w:t>波检测卵泡何时成熟后给予不同剂量的人促性腺激素来</w:t>
      </w:r>
      <w:r>
        <w:rPr>
          <w:color w:val="444444"/>
          <w:spacing w:val="3"/>
          <w:w w:val="112"/>
        </w:rPr>
        <w:t>刺激排卵</w:t>
      </w:r>
      <w:r>
        <w:rPr>
          <w:color w:val="939393"/>
          <w:spacing w:val="3"/>
          <w:w w:val="112"/>
        </w:rPr>
        <w:t>。</w:t>
      </w:r>
      <w:r>
        <w:rPr>
          <w:color w:val="545454"/>
          <w:spacing w:val="3"/>
          <w:w w:val="112"/>
        </w:rPr>
        <w:t>适量的入促性腺激素可使</w:t>
      </w:r>
      <w:r>
        <w:rPr>
          <w:rFonts w:ascii="Arial" w:eastAsia="Arial"/>
          <w:color w:val="313131"/>
          <w:spacing w:val="1"/>
          <w:w w:val="114"/>
          <w:sz w:val="35"/>
        </w:rPr>
        <w:t>95</w:t>
      </w:r>
      <w:r>
        <w:rPr>
          <w:color w:val="545454"/>
          <w:spacing w:val="2"/>
          <w:w w:val="112"/>
        </w:rPr>
        <w:t>％以上的妇女</w:t>
      </w:r>
      <w:r>
        <w:rPr>
          <w:color w:val="444444"/>
          <w:spacing w:val="2"/>
          <w:w w:val="117"/>
        </w:rPr>
        <w:t>排卵，但仅有</w:t>
      </w:r>
      <w:r>
        <w:rPr>
          <w:rFonts w:ascii="Arial" w:eastAsia="Arial"/>
          <w:color w:val="444444"/>
          <w:spacing w:val="1"/>
          <w:w w:val="119"/>
          <w:sz w:val="35"/>
        </w:rPr>
        <w:t>50%</w:t>
      </w:r>
      <w:r>
        <w:rPr>
          <w:rFonts w:ascii="Arial" w:eastAsia="Arial"/>
          <w:color w:val="444444"/>
          <w:w w:val="119"/>
          <w:sz w:val="35"/>
        </w:rPr>
        <w:t>~</w:t>
      </w:r>
      <w:r>
        <w:rPr>
          <w:rFonts w:ascii="Arial" w:eastAsia="Arial"/>
          <w:color w:val="444444"/>
          <w:spacing w:val="1"/>
          <w:w w:val="119"/>
          <w:sz w:val="35"/>
        </w:rPr>
        <w:t>7</w:t>
      </w:r>
      <w:r>
        <w:rPr>
          <w:rFonts w:ascii="Arial" w:eastAsia="Arial"/>
          <w:color w:val="212121"/>
          <w:spacing w:val="1"/>
          <w:w w:val="119"/>
          <w:sz w:val="35"/>
        </w:rPr>
        <w:t>5</w:t>
      </w:r>
      <w:r>
        <w:rPr>
          <w:color w:val="545454"/>
          <w:spacing w:val="2"/>
          <w:w w:val="117"/>
        </w:rPr>
        <w:t>％的妇女能怀孕，约有</w:t>
      </w:r>
      <w:r>
        <w:rPr>
          <w:rFonts w:ascii="Arial" w:eastAsia="Arial"/>
          <w:color w:val="313131"/>
          <w:spacing w:val="1"/>
          <w:w w:val="119"/>
          <w:sz w:val="35"/>
        </w:rPr>
        <w:t>10</w:t>
      </w:r>
      <w:r>
        <w:rPr>
          <w:rFonts w:ascii="Arial" w:eastAsia="Arial"/>
          <w:color w:val="545454"/>
          <w:spacing w:val="1"/>
          <w:w w:val="119"/>
          <w:sz w:val="35"/>
        </w:rPr>
        <w:t>%</w:t>
      </w:r>
      <w:r>
        <w:rPr>
          <w:rFonts w:ascii="Arial" w:eastAsia="Arial"/>
          <w:color w:val="545454"/>
          <w:w w:val="119"/>
          <w:sz w:val="35"/>
        </w:rPr>
        <w:t>~ </w:t>
      </w:r>
      <w:r>
        <w:rPr>
          <w:rFonts w:ascii="Arial" w:eastAsia="Arial"/>
          <w:color w:val="444444"/>
          <w:spacing w:val="1"/>
          <w:w w:val="110"/>
          <w:sz w:val="35"/>
        </w:rPr>
        <w:t>30</w:t>
      </w:r>
      <w:r>
        <w:rPr>
          <w:color w:val="444444"/>
          <w:spacing w:val="2"/>
          <w:w w:val="108"/>
        </w:rPr>
        <w:t>％用人促性腺激素治疗怀孕的妇女为多胎妊娠，其中</w:t>
      </w:r>
      <w:r>
        <w:rPr>
          <w:color w:val="545454"/>
          <w:w w:val="109"/>
        </w:rPr>
        <w:t>主要为双胎</w:t>
      </w:r>
      <w:r>
        <w:rPr>
          <w:color w:val="939393"/>
          <w:w w:val="109"/>
        </w:rPr>
        <w:t>。</w:t>
      </w:r>
    </w:p>
    <w:p>
      <w:pPr>
        <w:pStyle w:val="BodyText"/>
        <w:spacing w:line="324" w:lineRule="auto"/>
        <w:ind w:left="498" w:right="579" w:firstLine="796"/>
        <w:jc w:val="both"/>
      </w:pPr>
      <w:r>
        <w:rPr>
          <w:color w:val="545454"/>
          <w:w w:val="109"/>
        </w:rPr>
        <w:t>人促性腺激素使用中可出现严重的不良作用</w:t>
      </w:r>
      <w:r>
        <w:rPr>
          <w:color w:val="212121"/>
          <w:w w:val="109"/>
        </w:rPr>
        <w:t>｀</w:t>
      </w:r>
      <w:r>
        <w:rPr>
          <w:color w:val="444444"/>
          <w:w w:val="109"/>
        </w:rPr>
        <w:t>故医师对患者治疗期间要密切监护，用人促性腺激素治疗的</w:t>
      </w:r>
      <w:r>
        <w:rPr>
          <w:color w:val="545454"/>
          <w:spacing w:val="2"/>
          <w:w w:val="110"/>
        </w:rPr>
        <w:t>妇女中有</w:t>
      </w:r>
      <w:r>
        <w:rPr>
          <w:rFonts w:ascii="Arial" w:eastAsia="Arial"/>
          <w:color w:val="545454"/>
          <w:spacing w:val="1"/>
          <w:w w:val="112"/>
          <w:sz w:val="35"/>
        </w:rPr>
        <w:t>10</w:t>
      </w:r>
      <w:r>
        <w:rPr>
          <w:rFonts w:ascii="Arial" w:eastAsia="Arial"/>
          <w:color w:val="545454"/>
          <w:spacing w:val="2"/>
          <w:w w:val="112"/>
          <w:sz w:val="35"/>
        </w:rPr>
        <w:t>%</w:t>
      </w:r>
      <w:r>
        <w:rPr>
          <w:rFonts w:ascii="Arial" w:eastAsia="Arial"/>
          <w:color w:val="545454"/>
          <w:spacing w:val="1"/>
          <w:w w:val="112"/>
          <w:sz w:val="35"/>
        </w:rPr>
        <w:t>~20</w:t>
      </w:r>
      <w:r>
        <w:rPr>
          <w:color w:val="545454"/>
          <w:spacing w:val="2"/>
          <w:w w:val="110"/>
        </w:rPr>
        <w:t>％发生卵巢过度刺激综合征（</w:t>
      </w:r>
      <w:r>
        <w:rPr>
          <w:color w:val="545454"/>
          <w:spacing w:val="1"/>
          <w:w w:val="110"/>
        </w:rPr>
        <w:t>用克罗</w:t>
      </w:r>
      <w:r>
        <w:rPr>
          <w:color w:val="545454"/>
          <w:spacing w:val="2"/>
          <w:w w:val="108"/>
        </w:rPr>
        <w:t>米芬也可产生）</w:t>
      </w:r>
      <w:r>
        <w:rPr>
          <w:color w:val="939393"/>
          <w:spacing w:val="2"/>
          <w:w w:val="108"/>
        </w:rPr>
        <w:t>。</w:t>
      </w:r>
      <w:r>
        <w:rPr>
          <w:color w:val="444444"/>
          <w:spacing w:val="2"/>
          <w:w w:val="108"/>
        </w:rPr>
        <w:t>如果出现过度刺激（</w:t>
      </w:r>
      <w:r>
        <w:rPr>
          <w:color w:val="444444"/>
          <w:spacing w:val="1"/>
          <w:w w:val="108"/>
        </w:rPr>
        <w:t>卵巢明显长大或</w:t>
      </w:r>
      <w:r>
        <w:rPr>
          <w:color w:val="444444"/>
          <w:spacing w:val="1"/>
          <w:w w:val="109"/>
        </w:rPr>
        <w:t>雌激素水平极度升高），不能再给患者加用人绒毛膜促</w:t>
      </w:r>
      <w:r>
        <w:rPr>
          <w:color w:val="545454"/>
          <w:spacing w:val="1"/>
          <w:w w:val="104"/>
        </w:rPr>
        <w:t>性腺激素来刺激排卵，</w:t>
      </w:r>
      <w:r>
        <w:rPr>
          <w:color w:val="313131"/>
          <w:spacing w:val="1"/>
          <w:w w:val="104"/>
        </w:rPr>
        <w:t>此外，人促性腺激</w:t>
      </w:r>
      <w:r>
        <w:rPr>
          <w:color w:val="545454"/>
          <w:spacing w:val="1"/>
          <w:w w:val="104"/>
        </w:rPr>
        <w:t>素价格较贵</w:t>
      </w:r>
      <w:r>
        <w:rPr>
          <w:color w:val="939393"/>
          <w:w w:val="104"/>
        </w:rPr>
        <w:t>。</w:t>
      </w:r>
    </w:p>
    <w:p>
      <w:pPr>
        <w:pStyle w:val="BodyText"/>
        <w:spacing w:line="321" w:lineRule="auto"/>
        <w:ind w:left="504" w:right="575" w:firstLine="834"/>
      </w:pPr>
      <w:r>
        <w:rPr>
          <w:color w:val="444444"/>
          <w:spacing w:val="-2"/>
          <w:w w:val="110"/>
        </w:rPr>
        <w:t>如</w:t>
      </w:r>
      <w:r>
        <w:rPr>
          <w:color w:val="444444"/>
          <w:spacing w:val="-2"/>
          <w:w w:val="110"/>
        </w:rPr>
        <w:t>果</w:t>
      </w:r>
      <w:r>
        <w:rPr>
          <w:color w:val="444444"/>
          <w:spacing w:val="-2"/>
          <w:w w:val="110"/>
        </w:rPr>
        <w:t>不</w:t>
      </w:r>
      <w:r>
        <w:rPr>
          <w:color w:val="444444"/>
          <w:spacing w:val="-2"/>
          <w:w w:val="110"/>
        </w:rPr>
        <w:t>孕</w:t>
      </w:r>
      <w:r>
        <w:rPr>
          <w:color w:val="444444"/>
          <w:spacing w:val="-2"/>
          <w:w w:val="110"/>
        </w:rPr>
        <w:t>的</w:t>
      </w:r>
      <w:r>
        <w:rPr>
          <w:color w:val="444444"/>
          <w:spacing w:val="-2"/>
          <w:w w:val="110"/>
        </w:rPr>
        <w:t>原</w:t>
      </w:r>
      <w:r>
        <w:rPr>
          <w:color w:val="444444"/>
          <w:spacing w:val="-2"/>
          <w:w w:val="110"/>
        </w:rPr>
        <w:t>因</w:t>
      </w:r>
      <w:r>
        <w:rPr>
          <w:color w:val="444444"/>
          <w:spacing w:val="-2"/>
          <w:w w:val="110"/>
        </w:rPr>
        <w:t>是</w:t>
      </w:r>
      <w:r>
        <w:rPr>
          <w:color w:val="444444"/>
          <w:spacing w:val="-2"/>
          <w:w w:val="110"/>
        </w:rPr>
        <w:t>过</w:t>
      </w:r>
      <w:r>
        <w:rPr>
          <w:color w:val="444444"/>
          <w:spacing w:val="-2"/>
          <w:w w:val="110"/>
        </w:rPr>
        <w:t>早</w:t>
      </w:r>
      <w:r>
        <w:rPr>
          <w:color w:val="444444"/>
          <w:spacing w:val="-2"/>
          <w:w w:val="110"/>
        </w:rPr>
        <w:t>绝</w:t>
      </w:r>
      <w:r>
        <w:rPr>
          <w:color w:val="444444"/>
          <w:spacing w:val="-2"/>
          <w:w w:val="110"/>
        </w:rPr>
        <w:t>经</w:t>
      </w:r>
      <w:r>
        <w:rPr>
          <w:color w:val="444444"/>
          <w:spacing w:val="-2"/>
          <w:w w:val="110"/>
        </w:rPr>
        <w:t>，</w:t>
      </w:r>
      <w:r>
        <w:rPr>
          <w:color w:val="444444"/>
          <w:spacing w:val="-2"/>
          <w:w w:val="110"/>
        </w:rPr>
        <w:t>克</w:t>
      </w:r>
      <w:r>
        <w:rPr>
          <w:color w:val="444444"/>
          <w:spacing w:val="-2"/>
          <w:w w:val="110"/>
        </w:rPr>
        <w:t>罗</w:t>
      </w:r>
      <w:r>
        <w:rPr>
          <w:color w:val="444444"/>
          <w:spacing w:val="-2"/>
          <w:w w:val="110"/>
        </w:rPr>
        <w:t>米</w:t>
      </w:r>
      <w:r>
        <w:rPr>
          <w:color w:val="444444"/>
          <w:spacing w:val="-2"/>
          <w:w w:val="110"/>
        </w:rPr>
        <w:t>芬</w:t>
      </w:r>
      <w:r>
        <w:rPr>
          <w:color w:val="444444"/>
          <w:spacing w:val="-2"/>
          <w:w w:val="110"/>
        </w:rPr>
        <w:t>和</w:t>
      </w:r>
      <w:r>
        <w:rPr>
          <w:color w:val="444444"/>
          <w:spacing w:val="-2"/>
          <w:w w:val="110"/>
        </w:rPr>
        <w:t>人</w:t>
      </w:r>
      <w:r>
        <w:rPr>
          <w:color w:val="444444"/>
          <w:spacing w:val="-2"/>
          <w:w w:val="110"/>
        </w:rPr>
        <w:t>促</w:t>
      </w:r>
      <w:r>
        <w:rPr>
          <w:color w:val="444444"/>
          <w:spacing w:val="-2"/>
          <w:w w:val="110"/>
        </w:rPr>
        <w:t>性</w:t>
      </w:r>
      <w:r>
        <w:rPr>
          <w:color w:val="444444"/>
          <w:spacing w:val="-2"/>
          <w:w w:val="110"/>
        </w:rPr>
        <w:t>腺</w:t>
      </w:r>
      <w:r>
        <w:rPr>
          <w:color w:val="545454"/>
          <w:spacing w:val="-2"/>
          <w:w w:val="110"/>
        </w:rPr>
        <w:t>激</w:t>
      </w:r>
      <w:r>
        <w:rPr>
          <w:color w:val="545454"/>
          <w:spacing w:val="-2"/>
          <w:w w:val="110"/>
        </w:rPr>
        <w:t>素</w:t>
      </w:r>
      <w:r>
        <w:rPr>
          <w:color w:val="545454"/>
          <w:spacing w:val="-2"/>
          <w:w w:val="110"/>
        </w:rPr>
        <w:t>均</w:t>
      </w:r>
      <w:r>
        <w:rPr>
          <w:color w:val="545454"/>
          <w:spacing w:val="-2"/>
          <w:w w:val="110"/>
        </w:rPr>
        <w:t>不</w:t>
      </w:r>
      <w:r>
        <w:rPr>
          <w:color w:val="545454"/>
          <w:spacing w:val="-2"/>
          <w:w w:val="110"/>
        </w:rPr>
        <w:t>能</w:t>
      </w:r>
      <w:r>
        <w:rPr>
          <w:color w:val="545454"/>
          <w:spacing w:val="-2"/>
          <w:w w:val="110"/>
        </w:rPr>
        <w:t>刺</w:t>
      </w:r>
      <w:r>
        <w:rPr>
          <w:color w:val="545454"/>
          <w:spacing w:val="-2"/>
          <w:w w:val="110"/>
        </w:rPr>
        <w:t>激</w:t>
      </w:r>
      <w:r>
        <w:rPr>
          <w:color w:val="545454"/>
          <w:spacing w:val="-2"/>
          <w:w w:val="110"/>
        </w:rPr>
        <w:t>排</w:t>
      </w:r>
      <w:r>
        <w:rPr>
          <w:color w:val="545454"/>
          <w:spacing w:val="-2"/>
          <w:w w:val="110"/>
        </w:rPr>
        <w:t>卵</w:t>
      </w:r>
      <w:r>
        <w:rPr>
          <w:color w:val="939393"/>
          <w:spacing w:val="-2"/>
          <w:w w:val="110"/>
        </w:rPr>
        <w:t>。</w:t>
      </w:r>
    </w:p>
    <w:p>
      <w:pPr>
        <w:pStyle w:val="BodyText"/>
        <w:spacing w:line="324" w:lineRule="auto" w:before="11"/>
        <w:ind w:left="495" w:right="551" w:firstLine="843"/>
        <w:jc w:val="both"/>
      </w:pPr>
      <w:r>
        <w:rPr>
          <w:color w:val="444444"/>
          <w:w w:val="109"/>
        </w:rPr>
        <w:t>如果下丘脑不能分泌促性腺激素释放激素，静脉内</w:t>
      </w:r>
      <w:r>
        <w:rPr>
          <w:color w:val="545454"/>
          <w:spacing w:val="2"/>
          <w:w w:val="108"/>
        </w:rPr>
        <w:t>给予</w:t>
      </w:r>
      <w:r>
        <w:rPr>
          <w:color w:val="6E6E6E"/>
          <w:spacing w:val="2"/>
          <w:w w:val="108"/>
        </w:rPr>
        <w:t>一</w:t>
      </w:r>
      <w:r>
        <w:rPr>
          <w:color w:val="444444"/>
          <w:spacing w:val="2"/>
          <w:w w:val="108"/>
        </w:rPr>
        <w:t>种被称为戈那瑞林的合成激素可能有效</w:t>
      </w:r>
      <w:r>
        <w:rPr>
          <w:color w:val="939393"/>
          <w:spacing w:val="2"/>
          <w:w w:val="108"/>
        </w:rPr>
        <w:t>。</w:t>
      </w:r>
      <w:r>
        <w:rPr>
          <w:color w:val="545454"/>
          <w:spacing w:val="1"/>
          <w:w w:val="108"/>
        </w:rPr>
        <w:t>该药能</w:t>
      </w:r>
      <w:r>
        <w:rPr>
          <w:color w:val="545454"/>
          <w:spacing w:val="1"/>
          <w:w w:val="105"/>
        </w:rPr>
        <w:t>像天然激素那样刺激垂体产生促性腺激素，刺激排卵，该药导致卵巢过度刺激的风险低，故不需要严密监护，但美</w:t>
      </w:r>
      <w:r>
        <w:rPr>
          <w:color w:val="545454"/>
          <w:spacing w:val="1"/>
          <w:w w:val="109"/>
        </w:rPr>
        <w:t>国没有该药</w:t>
      </w:r>
      <w:r>
        <w:rPr>
          <w:color w:val="939393"/>
          <w:spacing w:val="1"/>
          <w:w w:val="109"/>
        </w:rPr>
        <w:t>。</w:t>
      </w:r>
    </w:p>
    <w:p>
      <w:pPr>
        <w:pStyle w:val="BodyText"/>
        <w:spacing w:line="324" w:lineRule="auto" w:before="3"/>
        <w:ind w:left="509" w:right="559" w:firstLine="793"/>
        <w:jc w:val="both"/>
      </w:pPr>
      <w:r>
        <w:rPr>
          <w:color w:val="545454"/>
          <w:spacing w:val="1"/>
          <w:w w:val="109"/>
        </w:rPr>
        <w:t>高泌乳素血症所致的不孕，最好的药物是</w:t>
      </w:r>
      <w:r>
        <w:rPr>
          <w:color w:val="7E7E7E"/>
          <w:spacing w:val="1"/>
          <w:w w:val="109"/>
        </w:rPr>
        <w:t>一</w:t>
      </w:r>
      <w:r>
        <w:rPr>
          <w:color w:val="313131"/>
          <w:spacing w:val="1"/>
          <w:w w:val="109"/>
        </w:rPr>
        <w:t>种</w:t>
      </w:r>
      <w:r>
        <w:rPr>
          <w:color w:val="545454"/>
          <w:w w:val="109"/>
        </w:rPr>
        <w:t>多巴</w:t>
      </w:r>
      <w:r>
        <w:rPr>
          <w:color w:val="545454"/>
          <w:w w:val="105"/>
        </w:rPr>
        <w:t>胺样物，称为多巴胺激动剂，如浪隐亭或卡麦角林（</w:t>
      </w:r>
      <w:r>
        <w:rPr>
          <w:color w:val="545454"/>
          <w:spacing w:val="-9"/>
          <w:w w:val="105"/>
        </w:rPr>
        <w:t>多巴</w:t>
      </w:r>
      <w:r>
        <w:rPr>
          <w:color w:val="545454"/>
          <w:w w:val="104"/>
        </w:rPr>
        <w:t>胺是</w:t>
      </w:r>
      <w:r>
        <w:rPr>
          <w:color w:val="7E7E7E"/>
          <w:w w:val="104"/>
        </w:rPr>
        <w:t>一</w:t>
      </w:r>
      <w:r>
        <w:rPr>
          <w:color w:val="444444"/>
          <w:w w:val="104"/>
        </w:rPr>
        <w:t>种化学信使，能抑制泌乳素的产生）</w:t>
      </w:r>
      <w:r>
        <w:rPr>
          <w:color w:val="7E7E7E"/>
          <w:w w:val="104"/>
        </w:rPr>
        <w:t>。</w:t>
      </w:r>
    </w:p>
    <w:p>
      <w:pPr>
        <w:pStyle w:val="BodyText"/>
        <w:spacing w:before="12"/>
        <w:rPr>
          <w:sz w:val="38"/>
        </w:rPr>
      </w:pPr>
    </w:p>
    <w:p>
      <w:pPr>
        <w:spacing w:before="0"/>
        <w:ind w:left="3996" w:right="3219" w:firstLine="0"/>
        <w:jc w:val="center"/>
        <w:rPr>
          <w:sz w:val="54"/>
        </w:rPr>
      </w:pPr>
      <w:r>
        <w:rPr>
          <w:color w:val="212121"/>
          <w:sz w:val="54"/>
        </w:rPr>
        <w:t>输</w:t>
      </w:r>
      <w:r>
        <w:rPr>
          <w:color w:val="212121"/>
          <w:sz w:val="54"/>
        </w:rPr>
        <w:t>卵</w:t>
      </w:r>
      <w:r>
        <w:rPr>
          <w:color w:val="212121"/>
          <w:sz w:val="54"/>
        </w:rPr>
        <w:t>管</w:t>
      </w:r>
      <w:r>
        <w:rPr>
          <w:color w:val="212121"/>
          <w:sz w:val="54"/>
        </w:rPr>
        <w:t>问</w:t>
      </w:r>
      <w:r>
        <w:rPr>
          <w:color w:val="212121"/>
          <w:sz w:val="54"/>
        </w:rPr>
        <w:t>题</w:t>
      </w:r>
      <w:r>
        <w:rPr>
          <w:color w:val="212121"/>
          <w:spacing w:val="3"/>
          <w:sz w:val="54"/>
        </w:rPr>
        <w:t>  </w:t>
      </w:r>
      <w:r>
        <w:rPr>
          <w:color w:val="545454"/>
          <w:spacing w:val="-10"/>
          <w:sz w:val="54"/>
        </w:rPr>
        <w:t>・</w:t>
      </w:r>
    </w:p>
    <w:p>
      <w:pPr>
        <w:pStyle w:val="BodyText"/>
        <w:spacing w:before="11"/>
        <w:rPr>
          <w:sz w:val="55"/>
        </w:rPr>
      </w:pPr>
    </w:p>
    <w:p>
      <w:pPr>
        <w:pStyle w:val="BodyText"/>
        <w:spacing w:line="321" w:lineRule="auto"/>
        <w:ind w:left="519" w:right="567" w:firstLine="826"/>
      </w:pPr>
      <w:r>
        <w:rPr>
          <w:color w:val="545454"/>
          <w:spacing w:val="-1"/>
          <w:w w:val="109"/>
        </w:rPr>
        <w:t>输卵管可在结构和功能上出现异常，如果输卵管阻</w:t>
      </w:r>
      <w:r>
        <w:rPr>
          <w:color w:val="545454"/>
          <w:spacing w:val="3"/>
          <w:w w:val="105"/>
        </w:rPr>
        <w:t>塞</w:t>
      </w:r>
      <w:r>
        <w:rPr>
          <w:color w:val="6E6E6E"/>
          <w:spacing w:val="3"/>
          <w:w w:val="105"/>
        </w:rPr>
        <w:t>或损坏</w:t>
      </w:r>
      <w:r>
        <w:rPr>
          <w:color w:val="545454"/>
          <w:spacing w:val="3"/>
          <w:w w:val="105"/>
        </w:rPr>
        <w:t>，</w:t>
      </w:r>
      <w:r>
        <w:rPr>
          <w:color w:val="6E6E6E"/>
          <w:spacing w:val="3"/>
          <w:w w:val="105"/>
        </w:rPr>
        <w:t>卵子均不能从</w:t>
      </w:r>
      <w:r>
        <w:rPr>
          <w:color w:val="545454"/>
          <w:spacing w:val="3"/>
          <w:w w:val="105"/>
        </w:rPr>
        <w:t>卵巢</w:t>
      </w:r>
      <w:r>
        <w:rPr>
          <w:color w:val="6E6E6E"/>
          <w:spacing w:val="3"/>
          <w:w w:val="105"/>
        </w:rPr>
        <w:t>进入</w:t>
      </w:r>
      <w:r>
        <w:rPr>
          <w:color w:val="545454"/>
          <w:spacing w:val="3"/>
          <w:w w:val="105"/>
        </w:rPr>
        <w:t>子宫</w:t>
      </w:r>
      <w:r>
        <w:rPr>
          <w:color w:val="A3A3A3"/>
          <w:w w:val="105"/>
        </w:rPr>
        <w:t>。</w:t>
      </w:r>
    </w:p>
    <w:p>
      <w:pPr>
        <w:pStyle w:val="BodyText"/>
        <w:spacing w:line="336" w:lineRule="auto" w:before="13"/>
        <w:ind w:left="1063" w:right="529" w:hanging="3"/>
        <w:jc w:val="both"/>
      </w:pPr>
      <w:r>
        <w:rPr>
          <w:color w:val="545454"/>
          <w:spacing w:val="-1"/>
          <w:w w:val="108"/>
        </w:rPr>
        <w:t>要明确有无输卵管问题，医师用子宫输卵管造影检查</w:t>
      </w:r>
      <w:r>
        <w:rPr>
          <w:color w:val="444444"/>
          <w:spacing w:val="3"/>
          <w:w w:val="111"/>
        </w:rPr>
        <w:t>可以明确是否存在输卵管的阻塞</w:t>
      </w:r>
      <w:r>
        <w:rPr>
          <w:color w:val="A3A3A3"/>
          <w:spacing w:val="3"/>
          <w:w w:val="111"/>
        </w:rPr>
        <w:t>。</w:t>
      </w:r>
      <w:r>
        <w:rPr>
          <w:color w:val="444444"/>
          <w:spacing w:val="3"/>
          <w:w w:val="111"/>
        </w:rPr>
        <w:t>检查中可以用</w:t>
      </w:r>
      <w:r>
        <w:rPr>
          <w:color w:val="6E6E6E"/>
          <w:w w:val="111"/>
        </w:rPr>
        <w:t>一</w:t>
      </w:r>
      <w:r>
        <w:rPr>
          <w:color w:val="444444"/>
          <w:spacing w:val="-1"/>
          <w:w w:val="108"/>
        </w:rPr>
        <w:t>种辐射不能透过的显影剂，通过宫颈注入，然后采用</w:t>
      </w:r>
      <w:r>
        <w:rPr>
          <w:color w:val="444444"/>
          <w:w w:val="108"/>
        </w:rPr>
        <w:t> </w:t>
      </w:r>
      <w:r>
        <w:rPr>
          <w:rFonts w:ascii="Arial" w:eastAsia="Arial"/>
          <w:color w:val="444444"/>
          <w:w w:val="112"/>
          <w:sz w:val="38"/>
        </w:rPr>
        <w:t>X</w:t>
      </w:r>
      <w:r>
        <w:rPr>
          <w:color w:val="444444"/>
          <w:spacing w:val="1"/>
          <w:w w:val="113"/>
        </w:rPr>
        <w:t>线摄影</w:t>
      </w:r>
      <w:r>
        <w:rPr>
          <w:color w:val="939393"/>
          <w:spacing w:val="1"/>
          <w:w w:val="113"/>
        </w:rPr>
        <w:t>。</w:t>
      </w:r>
      <w:r>
        <w:rPr>
          <w:color w:val="444444"/>
          <w:w w:val="113"/>
        </w:rPr>
        <w:t>也可以直接通过肚跻下方切口插入腹腔</w:t>
      </w:r>
      <w:r>
        <w:rPr>
          <w:color w:val="545454"/>
          <w:spacing w:val="3"/>
          <w:w w:val="108"/>
        </w:rPr>
        <w:t>镜直接观察输卵管</w:t>
      </w:r>
      <w:r>
        <w:rPr>
          <w:color w:val="939393"/>
          <w:w w:val="108"/>
        </w:rPr>
        <w:t>。</w:t>
      </w:r>
    </w:p>
    <w:p>
      <w:pPr>
        <w:pStyle w:val="BodyText"/>
        <w:spacing w:line="333" w:lineRule="auto" w:before="13"/>
        <w:ind w:left="1067" w:right="526" w:hanging="1"/>
      </w:pPr>
      <w:r>
        <w:rPr>
          <w:color w:val="444444"/>
          <w:spacing w:val="-2"/>
          <w:w w:val="105"/>
        </w:rPr>
        <w:t>输</w:t>
      </w:r>
      <w:r>
        <w:rPr>
          <w:color w:val="444444"/>
          <w:spacing w:val="-2"/>
          <w:w w:val="105"/>
        </w:rPr>
        <w:t>卵</w:t>
      </w:r>
      <w:r>
        <w:rPr>
          <w:color w:val="444444"/>
          <w:spacing w:val="-2"/>
          <w:w w:val="105"/>
        </w:rPr>
        <w:t>管</w:t>
      </w:r>
      <w:r>
        <w:rPr>
          <w:color w:val="444444"/>
          <w:spacing w:val="-2"/>
          <w:w w:val="105"/>
        </w:rPr>
        <w:t>损</w:t>
      </w:r>
      <w:r>
        <w:rPr>
          <w:color w:val="444444"/>
          <w:spacing w:val="-2"/>
          <w:w w:val="105"/>
        </w:rPr>
        <w:t>伤</w:t>
      </w:r>
      <w:r>
        <w:rPr>
          <w:color w:val="444444"/>
          <w:spacing w:val="-2"/>
          <w:w w:val="105"/>
        </w:rPr>
        <w:t>有</w:t>
      </w:r>
      <w:r>
        <w:rPr>
          <w:color w:val="444444"/>
          <w:spacing w:val="-2"/>
          <w:w w:val="105"/>
        </w:rPr>
        <w:t>时</w:t>
      </w:r>
      <w:r>
        <w:rPr>
          <w:color w:val="444444"/>
          <w:spacing w:val="-2"/>
          <w:w w:val="105"/>
        </w:rPr>
        <w:t>候</w:t>
      </w:r>
      <w:r>
        <w:rPr>
          <w:color w:val="444444"/>
          <w:spacing w:val="-2"/>
          <w:w w:val="105"/>
        </w:rPr>
        <w:t>是</w:t>
      </w:r>
      <w:r>
        <w:rPr>
          <w:color w:val="444444"/>
          <w:spacing w:val="-2"/>
          <w:w w:val="105"/>
        </w:rPr>
        <w:t>可</w:t>
      </w:r>
      <w:r>
        <w:rPr>
          <w:color w:val="444444"/>
          <w:spacing w:val="-2"/>
          <w:w w:val="105"/>
        </w:rPr>
        <w:t>以</w:t>
      </w:r>
      <w:r>
        <w:rPr>
          <w:color w:val="444444"/>
          <w:spacing w:val="-2"/>
          <w:w w:val="105"/>
        </w:rPr>
        <w:t>修</w:t>
      </w:r>
      <w:r>
        <w:rPr>
          <w:color w:val="444444"/>
          <w:spacing w:val="-2"/>
          <w:w w:val="105"/>
        </w:rPr>
        <w:t>复</w:t>
      </w:r>
      <w:r>
        <w:rPr>
          <w:color w:val="444444"/>
          <w:spacing w:val="-2"/>
          <w:w w:val="105"/>
        </w:rPr>
        <w:t>的</w:t>
      </w:r>
      <w:r>
        <w:rPr>
          <w:color w:val="444444"/>
          <w:spacing w:val="-2"/>
          <w:w w:val="105"/>
        </w:rPr>
        <w:t>，</w:t>
      </w:r>
      <w:r>
        <w:rPr>
          <w:color w:val="444444"/>
          <w:spacing w:val="-2"/>
          <w:w w:val="105"/>
        </w:rPr>
        <w:t>但</w:t>
      </w:r>
      <w:r>
        <w:rPr>
          <w:color w:val="444444"/>
          <w:spacing w:val="-2"/>
          <w:w w:val="105"/>
        </w:rPr>
        <w:t>是</w:t>
      </w:r>
      <w:r>
        <w:rPr>
          <w:color w:val="444444"/>
          <w:spacing w:val="-2"/>
          <w:w w:val="105"/>
        </w:rPr>
        <w:t>一</w:t>
      </w:r>
      <w:r>
        <w:rPr>
          <w:color w:val="444444"/>
          <w:spacing w:val="-2"/>
          <w:w w:val="105"/>
        </w:rPr>
        <w:t>般</w:t>
      </w:r>
      <w:r>
        <w:rPr>
          <w:color w:val="444444"/>
          <w:spacing w:val="-2"/>
          <w:w w:val="105"/>
        </w:rPr>
        <w:t>输</w:t>
      </w:r>
      <w:r>
        <w:rPr>
          <w:color w:val="444444"/>
          <w:spacing w:val="-2"/>
          <w:w w:val="105"/>
        </w:rPr>
        <w:t>卵</w:t>
      </w:r>
      <w:r>
        <w:rPr>
          <w:color w:val="444444"/>
          <w:spacing w:val="-2"/>
          <w:w w:val="105"/>
        </w:rPr>
        <w:t>管</w:t>
      </w:r>
      <w:r>
        <w:rPr>
          <w:color w:val="444444"/>
          <w:spacing w:val="-2"/>
          <w:w w:val="105"/>
        </w:rPr>
        <w:t>堵</w:t>
      </w:r>
      <w:r>
        <w:rPr>
          <w:color w:val="6E6E6E"/>
          <w:spacing w:val="-2"/>
          <w:w w:val="110"/>
        </w:rPr>
        <w:t>塞</w:t>
      </w:r>
      <w:r>
        <w:rPr>
          <w:color w:val="444444"/>
          <w:spacing w:val="-2"/>
          <w:w w:val="110"/>
        </w:rPr>
        <w:t>通</w:t>
      </w:r>
      <w:r>
        <w:rPr>
          <w:color w:val="444444"/>
          <w:spacing w:val="-2"/>
          <w:w w:val="110"/>
        </w:rPr>
        <w:t>常</w:t>
      </w:r>
      <w:r>
        <w:rPr>
          <w:color w:val="444444"/>
          <w:spacing w:val="-2"/>
          <w:w w:val="110"/>
        </w:rPr>
        <w:t>建</w:t>
      </w:r>
      <w:r>
        <w:rPr>
          <w:color w:val="444444"/>
          <w:spacing w:val="-2"/>
          <w:w w:val="110"/>
        </w:rPr>
        <w:t>议</w:t>
      </w:r>
      <w:r>
        <w:rPr>
          <w:color w:val="444444"/>
          <w:spacing w:val="-2"/>
          <w:w w:val="110"/>
        </w:rPr>
        <w:t>体</w:t>
      </w:r>
      <w:r>
        <w:rPr>
          <w:color w:val="444444"/>
          <w:spacing w:val="-2"/>
          <w:w w:val="110"/>
        </w:rPr>
        <w:t>外</w:t>
      </w:r>
      <w:r>
        <w:rPr>
          <w:color w:val="444444"/>
          <w:spacing w:val="-2"/>
          <w:w w:val="110"/>
        </w:rPr>
        <w:t>受</w:t>
      </w:r>
      <w:r>
        <w:rPr>
          <w:color w:val="444444"/>
          <w:spacing w:val="-2"/>
          <w:w w:val="110"/>
        </w:rPr>
        <w:t>精</w:t>
      </w:r>
      <w:r>
        <w:rPr>
          <w:color w:val="444444"/>
          <w:spacing w:val="-2"/>
          <w:w w:val="110"/>
        </w:rPr>
        <w:t>的</w:t>
      </w:r>
      <w:r>
        <w:rPr>
          <w:color w:val="444444"/>
          <w:spacing w:val="-2"/>
          <w:w w:val="110"/>
        </w:rPr>
        <w:t>方</w:t>
      </w:r>
      <w:r>
        <w:rPr>
          <w:color w:val="444444"/>
          <w:spacing w:val="-2"/>
          <w:w w:val="110"/>
        </w:rPr>
        <w:t>法</w:t>
      </w:r>
      <w:r>
        <w:rPr>
          <w:color w:val="444444"/>
          <w:spacing w:val="-2"/>
          <w:w w:val="110"/>
        </w:rPr>
        <w:t>受</w:t>
      </w:r>
      <w:r>
        <w:rPr>
          <w:color w:val="444444"/>
          <w:spacing w:val="-2"/>
          <w:w w:val="110"/>
        </w:rPr>
        <w:t>孕</w:t>
      </w:r>
      <w:r>
        <w:rPr>
          <w:color w:val="939393"/>
          <w:spacing w:val="-2"/>
          <w:w w:val="110"/>
        </w:rPr>
        <w:t>。</w:t>
      </w:r>
    </w:p>
    <w:p>
      <w:pPr>
        <w:pStyle w:val="BodyText"/>
        <w:spacing w:line="338" w:lineRule="auto"/>
        <w:ind w:left="508" w:right="589" w:firstLine="816"/>
      </w:pPr>
      <w:r>
        <w:rPr>
          <w:color w:val="444444"/>
          <w:spacing w:val="-2"/>
          <w:w w:val="110"/>
        </w:rPr>
        <w:t>输</w:t>
      </w:r>
      <w:r>
        <w:rPr>
          <w:color w:val="444444"/>
          <w:spacing w:val="-2"/>
          <w:w w:val="110"/>
        </w:rPr>
        <w:t>卵</w:t>
      </w:r>
      <w:r>
        <w:rPr>
          <w:color w:val="444444"/>
          <w:spacing w:val="-2"/>
          <w:w w:val="110"/>
        </w:rPr>
        <w:t>管</w:t>
      </w:r>
      <w:r>
        <w:rPr>
          <w:color w:val="444444"/>
          <w:spacing w:val="-2"/>
          <w:w w:val="110"/>
        </w:rPr>
        <w:t>堵</w:t>
      </w:r>
      <w:r>
        <w:rPr>
          <w:color w:val="444444"/>
          <w:spacing w:val="-2"/>
          <w:w w:val="110"/>
        </w:rPr>
        <w:t>塞</w:t>
      </w:r>
      <w:r>
        <w:rPr>
          <w:color w:val="444444"/>
          <w:spacing w:val="-2"/>
          <w:w w:val="110"/>
        </w:rPr>
        <w:t>或</w:t>
      </w:r>
      <w:r>
        <w:rPr>
          <w:color w:val="444444"/>
          <w:spacing w:val="-2"/>
          <w:w w:val="110"/>
        </w:rPr>
        <w:t>损</w:t>
      </w:r>
      <w:r>
        <w:rPr>
          <w:color w:val="444444"/>
          <w:spacing w:val="-2"/>
          <w:w w:val="110"/>
        </w:rPr>
        <w:t>坏</w:t>
      </w:r>
      <w:r>
        <w:rPr>
          <w:color w:val="444444"/>
          <w:spacing w:val="-2"/>
          <w:w w:val="110"/>
        </w:rPr>
        <w:t>，</w:t>
      </w:r>
      <w:r>
        <w:rPr>
          <w:color w:val="444444"/>
          <w:spacing w:val="-2"/>
          <w:w w:val="110"/>
        </w:rPr>
        <w:t>均</w:t>
      </w:r>
      <w:r>
        <w:rPr>
          <w:color w:val="444444"/>
          <w:spacing w:val="-2"/>
          <w:w w:val="110"/>
        </w:rPr>
        <w:t>使</w:t>
      </w:r>
      <w:r>
        <w:rPr>
          <w:color w:val="444444"/>
          <w:spacing w:val="-2"/>
          <w:w w:val="110"/>
        </w:rPr>
        <w:t>受</w:t>
      </w:r>
      <w:r>
        <w:rPr>
          <w:color w:val="444444"/>
          <w:spacing w:val="-2"/>
          <w:w w:val="110"/>
        </w:rPr>
        <w:t>精</w:t>
      </w:r>
      <w:r>
        <w:rPr>
          <w:color w:val="444444"/>
          <w:spacing w:val="-2"/>
          <w:w w:val="110"/>
        </w:rPr>
        <w:t>卵</w:t>
      </w:r>
      <w:r>
        <w:rPr>
          <w:color w:val="444444"/>
          <w:spacing w:val="-2"/>
          <w:w w:val="110"/>
        </w:rPr>
        <w:t>不</w:t>
      </w:r>
      <w:r>
        <w:rPr>
          <w:color w:val="444444"/>
          <w:spacing w:val="-2"/>
          <w:w w:val="110"/>
        </w:rPr>
        <w:t>能</w:t>
      </w:r>
      <w:r>
        <w:rPr>
          <w:color w:val="444444"/>
          <w:spacing w:val="-2"/>
          <w:w w:val="110"/>
        </w:rPr>
        <w:t>从</w:t>
      </w:r>
      <w:r>
        <w:rPr>
          <w:color w:val="444444"/>
          <w:spacing w:val="-2"/>
          <w:w w:val="110"/>
        </w:rPr>
        <w:t>卵</w:t>
      </w:r>
      <w:r>
        <w:rPr>
          <w:color w:val="444444"/>
          <w:spacing w:val="-2"/>
          <w:w w:val="110"/>
        </w:rPr>
        <w:t>巢</w:t>
      </w:r>
      <w:r>
        <w:rPr>
          <w:color w:val="444444"/>
          <w:spacing w:val="-2"/>
          <w:w w:val="110"/>
        </w:rPr>
        <w:t>移</w:t>
      </w:r>
      <w:r>
        <w:rPr>
          <w:color w:val="444444"/>
          <w:spacing w:val="-2"/>
          <w:w w:val="110"/>
        </w:rPr>
        <w:t>至</w:t>
      </w:r>
      <w:r>
        <w:rPr>
          <w:color w:val="444444"/>
          <w:spacing w:val="-2"/>
          <w:w w:val="110"/>
        </w:rPr>
        <w:t>子</w:t>
      </w:r>
      <w:r>
        <w:rPr>
          <w:color w:val="545454"/>
          <w:spacing w:val="-2"/>
          <w:w w:val="110"/>
        </w:rPr>
        <w:t>宫</w:t>
      </w:r>
      <w:r>
        <w:rPr>
          <w:color w:val="A3A3A3"/>
          <w:spacing w:val="-2"/>
          <w:w w:val="110"/>
        </w:rPr>
        <w:t>。</w:t>
      </w:r>
      <w:r>
        <w:rPr>
          <w:color w:val="545454"/>
          <w:spacing w:val="-2"/>
          <w:w w:val="110"/>
        </w:rPr>
        <w:t>引</w:t>
      </w:r>
      <w:r>
        <w:rPr>
          <w:color w:val="545454"/>
          <w:spacing w:val="-2"/>
          <w:w w:val="110"/>
        </w:rPr>
        <w:t>起</w:t>
      </w:r>
      <w:r>
        <w:rPr>
          <w:color w:val="545454"/>
          <w:spacing w:val="-2"/>
          <w:w w:val="110"/>
        </w:rPr>
        <w:t>输</w:t>
      </w:r>
      <w:r>
        <w:rPr>
          <w:color w:val="545454"/>
          <w:spacing w:val="-2"/>
          <w:w w:val="110"/>
        </w:rPr>
        <w:t>卵</w:t>
      </w:r>
      <w:r>
        <w:rPr>
          <w:color w:val="545454"/>
          <w:spacing w:val="-2"/>
          <w:w w:val="110"/>
        </w:rPr>
        <w:t>管</w:t>
      </w:r>
      <w:r>
        <w:rPr>
          <w:color w:val="545454"/>
          <w:spacing w:val="-2"/>
          <w:w w:val="110"/>
        </w:rPr>
        <w:t>异</w:t>
      </w:r>
      <w:r>
        <w:rPr>
          <w:color w:val="545454"/>
          <w:spacing w:val="-2"/>
          <w:w w:val="110"/>
        </w:rPr>
        <w:t>常</w:t>
      </w:r>
      <w:r>
        <w:rPr>
          <w:color w:val="545454"/>
          <w:spacing w:val="-2"/>
          <w:w w:val="110"/>
        </w:rPr>
        <w:t>的</w:t>
      </w:r>
      <w:r>
        <w:rPr>
          <w:color w:val="545454"/>
          <w:spacing w:val="-2"/>
          <w:w w:val="110"/>
        </w:rPr>
        <w:t>常</w:t>
      </w:r>
      <w:r>
        <w:rPr>
          <w:color w:val="545454"/>
          <w:spacing w:val="-2"/>
          <w:w w:val="110"/>
        </w:rPr>
        <w:t>见</w:t>
      </w:r>
      <w:r>
        <w:rPr>
          <w:color w:val="545454"/>
          <w:spacing w:val="-2"/>
          <w:w w:val="110"/>
        </w:rPr>
        <w:t>原</w:t>
      </w:r>
      <w:r>
        <w:rPr>
          <w:color w:val="545454"/>
          <w:spacing w:val="-2"/>
          <w:w w:val="110"/>
        </w:rPr>
        <w:t>因</w:t>
      </w:r>
      <w:r>
        <w:rPr>
          <w:color w:val="545454"/>
          <w:spacing w:val="-2"/>
          <w:w w:val="110"/>
        </w:rPr>
        <w:t>有</w:t>
      </w:r>
      <w:r>
        <w:rPr>
          <w:color w:val="212121"/>
          <w:spacing w:val="-2"/>
          <w:w w:val="110"/>
        </w:rPr>
        <w:t>：</w:t>
      </w:r>
    </w:p>
    <w:p>
      <w:pPr>
        <w:pStyle w:val="BodyText"/>
        <w:spacing w:before="3"/>
        <w:ind w:left="454"/>
      </w:pPr>
      <w:r>
        <w:rPr>
          <w:color w:val="212121"/>
          <w:w w:val="110"/>
        </w:rPr>
        <w:t>·</w:t>
      </w:r>
      <w:r>
        <w:rPr>
          <w:color w:val="545454"/>
          <w:w w:val="110"/>
        </w:rPr>
        <w:t>盆腔感染（盆腔炎</w:t>
      </w:r>
      <w:r>
        <w:rPr>
          <w:color w:val="545454"/>
          <w:spacing w:val="-10"/>
          <w:w w:val="110"/>
        </w:rPr>
        <w:t>）</w:t>
      </w:r>
    </w:p>
    <w:p>
      <w:pPr>
        <w:pStyle w:val="BodyText"/>
        <w:spacing w:before="186"/>
        <w:ind w:left="454"/>
      </w:pPr>
      <w:r>
        <w:rPr>
          <w:color w:val="212121"/>
          <w:w w:val="105"/>
        </w:rPr>
        <w:t>·</w:t>
      </w:r>
      <w:r>
        <w:rPr>
          <w:color w:val="545454"/>
          <w:w w:val="105"/>
        </w:rPr>
        <w:t>宫</w:t>
      </w:r>
      <w:r>
        <w:rPr>
          <w:color w:val="545454"/>
          <w:w w:val="105"/>
        </w:rPr>
        <w:t>内</w:t>
      </w:r>
      <w:r>
        <w:rPr>
          <w:color w:val="545454"/>
          <w:w w:val="105"/>
        </w:rPr>
        <w:t>节</w:t>
      </w:r>
      <w:r>
        <w:rPr>
          <w:color w:val="545454"/>
          <w:w w:val="105"/>
        </w:rPr>
        <w:t>育</w:t>
      </w:r>
      <w:r>
        <w:rPr>
          <w:color w:val="545454"/>
          <w:w w:val="105"/>
        </w:rPr>
        <w:t>器</w:t>
      </w:r>
      <w:r>
        <w:rPr>
          <w:color w:val="313131"/>
          <w:w w:val="105"/>
        </w:rPr>
        <w:t>，</w:t>
      </w:r>
      <w:r>
        <w:rPr>
          <w:color w:val="545454"/>
          <w:w w:val="105"/>
        </w:rPr>
        <w:t>可</w:t>
      </w:r>
      <w:r>
        <w:rPr>
          <w:color w:val="545454"/>
          <w:w w:val="105"/>
        </w:rPr>
        <w:t>能</w:t>
      </w:r>
      <w:r>
        <w:rPr>
          <w:color w:val="545454"/>
          <w:w w:val="105"/>
        </w:rPr>
        <w:t>会</w:t>
      </w:r>
      <w:r>
        <w:rPr>
          <w:color w:val="545454"/>
          <w:w w:val="105"/>
        </w:rPr>
        <w:t>导</w:t>
      </w:r>
      <w:r>
        <w:rPr>
          <w:color w:val="545454"/>
          <w:w w:val="105"/>
        </w:rPr>
        <w:t>致</w:t>
      </w:r>
      <w:r>
        <w:rPr>
          <w:color w:val="545454"/>
          <w:w w:val="105"/>
        </w:rPr>
        <w:t>盆</w:t>
      </w:r>
      <w:r>
        <w:rPr>
          <w:color w:val="545454"/>
          <w:w w:val="105"/>
        </w:rPr>
        <w:t>腔</w:t>
      </w:r>
      <w:r>
        <w:rPr>
          <w:color w:val="545454"/>
          <w:w w:val="105"/>
        </w:rPr>
        <w:t>感</w:t>
      </w:r>
      <w:r>
        <w:rPr>
          <w:color w:val="545454"/>
          <w:w w:val="105"/>
        </w:rPr>
        <w:t>染</w:t>
      </w:r>
      <w:r>
        <w:rPr>
          <w:color w:val="545454"/>
          <w:w w:val="105"/>
        </w:rPr>
        <w:t>（</w:t>
      </w:r>
      <w:r>
        <w:rPr>
          <w:color w:val="545454"/>
          <w:w w:val="105"/>
        </w:rPr>
        <w:t>比</w:t>
      </w:r>
      <w:r>
        <w:rPr>
          <w:color w:val="545454"/>
          <w:w w:val="105"/>
        </w:rPr>
        <w:t>较</w:t>
      </w:r>
      <w:r>
        <w:rPr>
          <w:color w:val="545454"/>
          <w:w w:val="105"/>
        </w:rPr>
        <w:t>罕</w:t>
      </w:r>
      <w:r>
        <w:rPr>
          <w:color w:val="545454"/>
          <w:w w:val="105"/>
        </w:rPr>
        <w:t>见</w:t>
      </w:r>
      <w:r>
        <w:rPr>
          <w:color w:val="545454"/>
          <w:spacing w:val="-10"/>
          <w:w w:val="105"/>
        </w:rPr>
        <w:t>）</w:t>
      </w:r>
    </w:p>
    <w:p>
      <w:pPr>
        <w:pStyle w:val="BodyText"/>
        <w:spacing w:before="185"/>
        <w:ind w:left="454"/>
      </w:pPr>
      <w:r>
        <w:rPr>
          <w:color w:val="212121"/>
          <w:w w:val="120"/>
        </w:rPr>
        <w:t>·</w:t>
      </w:r>
      <w:r>
        <w:rPr>
          <w:color w:val="212121"/>
          <w:w w:val="120"/>
        </w:rPr>
        <w:t>阑</w:t>
      </w:r>
      <w:r>
        <w:rPr>
          <w:color w:val="212121"/>
          <w:w w:val="120"/>
        </w:rPr>
        <w:t>尾</w:t>
      </w:r>
      <w:r>
        <w:rPr>
          <w:color w:val="212121"/>
          <w:w w:val="120"/>
        </w:rPr>
        <w:t>穿</w:t>
      </w:r>
      <w:r>
        <w:rPr>
          <w:color w:val="212121"/>
          <w:spacing w:val="-10"/>
          <w:w w:val="120"/>
        </w:rPr>
        <w:t>孔</w:t>
      </w:r>
    </w:p>
    <w:p>
      <w:pPr>
        <w:pStyle w:val="BodyText"/>
        <w:spacing w:before="185"/>
        <w:ind w:left="454"/>
      </w:pPr>
      <w:r>
        <w:rPr>
          <w:color w:val="212121"/>
          <w:w w:val="110"/>
        </w:rPr>
        <w:t>·</w:t>
      </w:r>
      <w:r>
        <w:rPr>
          <w:color w:val="545454"/>
          <w:w w:val="110"/>
        </w:rPr>
        <w:t>盆</w:t>
      </w:r>
      <w:r>
        <w:rPr>
          <w:color w:val="545454"/>
          <w:w w:val="110"/>
        </w:rPr>
        <w:t>腔</w:t>
      </w:r>
      <w:r>
        <w:rPr>
          <w:color w:val="545454"/>
          <w:w w:val="110"/>
        </w:rPr>
        <w:t>或</w:t>
      </w:r>
      <w:r>
        <w:rPr>
          <w:color w:val="545454"/>
          <w:w w:val="110"/>
        </w:rPr>
        <w:t>下</w:t>
      </w:r>
      <w:r>
        <w:rPr>
          <w:color w:val="545454"/>
          <w:w w:val="110"/>
        </w:rPr>
        <w:t>腹</w:t>
      </w:r>
      <w:r>
        <w:rPr>
          <w:color w:val="545454"/>
          <w:w w:val="110"/>
        </w:rPr>
        <w:t>部</w:t>
      </w:r>
      <w:r>
        <w:rPr>
          <w:color w:val="545454"/>
          <w:w w:val="110"/>
        </w:rPr>
        <w:t>手</w:t>
      </w:r>
      <w:r>
        <w:rPr>
          <w:color w:val="545454"/>
          <w:w w:val="110"/>
        </w:rPr>
        <w:t>术</w:t>
      </w:r>
      <w:r>
        <w:rPr>
          <w:color w:val="545454"/>
          <w:w w:val="110"/>
        </w:rPr>
        <w:t>炎</w:t>
      </w:r>
      <w:r>
        <w:rPr>
          <w:color w:val="545454"/>
          <w:spacing w:val="-10"/>
          <w:w w:val="110"/>
        </w:rPr>
        <w:t>症</w:t>
      </w:r>
    </w:p>
    <w:p>
      <w:pPr>
        <w:pStyle w:val="BodyText"/>
        <w:spacing w:before="196"/>
        <w:ind w:left="454"/>
      </w:pPr>
      <w:r>
        <w:rPr>
          <w:color w:val="212121"/>
          <w:w w:val="110"/>
        </w:rPr>
        <w:t>·</w:t>
      </w:r>
      <w:r>
        <w:rPr>
          <w:color w:val="212121"/>
          <w:w w:val="110"/>
        </w:rPr>
        <w:t>输</w:t>
      </w:r>
      <w:r>
        <w:rPr>
          <w:color w:val="212121"/>
          <w:w w:val="110"/>
        </w:rPr>
        <w:t>卵</w:t>
      </w:r>
      <w:r>
        <w:rPr>
          <w:color w:val="212121"/>
          <w:w w:val="110"/>
        </w:rPr>
        <w:t>管</w:t>
      </w:r>
      <w:r>
        <w:rPr>
          <w:color w:val="212121"/>
          <w:w w:val="110"/>
        </w:rPr>
        <w:t>异</w:t>
      </w:r>
      <w:r>
        <w:rPr>
          <w:color w:val="212121"/>
          <w:w w:val="110"/>
        </w:rPr>
        <w:t>位</w:t>
      </w:r>
      <w:r>
        <w:rPr>
          <w:color w:val="212121"/>
          <w:w w:val="110"/>
        </w:rPr>
        <w:t>妊</w:t>
      </w:r>
      <w:r>
        <w:rPr>
          <w:color w:val="212121"/>
          <w:w w:val="110"/>
        </w:rPr>
        <w:t>娠</w:t>
      </w:r>
      <w:r>
        <w:rPr>
          <w:color w:val="212121"/>
          <w:w w:val="110"/>
        </w:rPr>
        <w:t>也</w:t>
      </w:r>
      <w:r>
        <w:rPr>
          <w:color w:val="212121"/>
          <w:w w:val="110"/>
        </w:rPr>
        <w:t>可</w:t>
      </w:r>
      <w:r>
        <w:rPr>
          <w:color w:val="212121"/>
          <w:w w:val="110"/>
        </w:rPr>
        <w:t>能</w:t>
      </w:r>
      <w:r>
        <w:rPr>
          <w:color w:val="212121"/>
          <w:w w:val="110"/>
        </w:rPr>
        <w:t>堵</w:t>
      </w:r>
      <w:r>
        <w:rPr>
          <w:color w:val="212121"/>
          <w:w w:val="110"/>
        </w:rPr>
        <w:t>塞</w:t>
      </w:r>
      <w:r>
        <w:rPr>
          <w:color w:val="212121"/>
          <w:w w:val="110"/>
        </w:rPr>
        <w:t>输</w:t>
      </w:r>
      <w:r>
        <w:rPr>
          <w:color w:val="212121"/>
          <w:w w:val="110"/>
        </w:rPr>
        <w:t>卵</w:t>
      </w:r>
      <w:r>
        <w:rPr>
          <w:color w:val="212121"/>
          <w:spacing w:val="-10"/>
          <w:w w:val="110"/>
        </w:rPr>
        <w:t>管</w:t>
      </w:r>
    </w:p>
    <w:p>
      <w:pPr>
        <w:pStyle w:val="BodyText"/>
        <w:spacing w:before="186"/>
        <w:ind w:left="454"/>
      </w:pPr>
      <w:r>
        <w:rPr>
          <w:color w:val="212121"/>
          <w:w w:val="105"/>
        </w:rPr>
        <w:t>·</w:t>
      </w:r>
      <w:r>
        <w:rPr>
          <w:color w:val="545454"/>
          <w:w w:val="105"/>
        </w:rPr>
        <w:t>先</w:t>
      </w:r>
      <w:r>
        <w:rPr>
          <w:color w:val="545454"/>
          <w:w w:val="105"/>
        </w:rPr>
        <w:t>天</w:t>
      </w:r>
      <w:r>
        <w:rPr>
          <w:color w:val="545454"/>
          <w:w w:val="105"/>
        </w:rPr>
        <w:t>发</w:t>
      </w:r>
      <w:r>
        <w:rPr>
          <w:color w:val="545454"/>
          <w:w w:val="105"/>
        </w:rPr>
        <w:t>育</w:t>
      </w:r>
      <w:r>
        <w:rPr>
          <w:color w:val="545454"/>
          <w:w w:val="105"/>
        </w:rPr>
        <w:t>不</w:t>
      </w:r>
      <w:r>
        <w:rPr>
          <w:color w:val="545454"/>
          <w:w w:val="105"/>
        </w:rPr>
        <w:t>良</w:t>
      </w:r>
      <w:r>
        <w:rPr>
          <w:color w:val="545454"/>
          <w:w w:val="105"/>
        </w:rPr>
        <w:t>的</w:t>
      </w:r>
      <w:r>
        <w:rPr>
          <w:color w:val="545454"/>
          <w:w w:val="105"/>
        </w:rPr>
        <w:t>子</w:t>
      </w:r>
      <w:r>
        <w:rPr>
          <w:color w:val="545454"/>
          <w:w w:val="105"/>
        </w:rPr>
        <w:t>宫</w:t>
      </w:r>
      <w:r>
        <w:rPr>
          <w:color w:val="545454"/>
          <w:w w:val="105"/>
        </w:rPr>
        <w:t>和</w:t>
      </w:r>
      <w:r>
        <w:rPr>
          <w:color w:val="545454"/>
          <w:w w:val="105"/>
        </w:rPr>
        <w:t>输</w:t>
      </w:r>
      <w:r>
        <w:rPr>
          <w:color w:val="545454"/>
          <w:w w:val="105"/>
        </w:rPr>
        <w:t>卵</w:t>
      </w:r>
      <w:r>
        <w:rPr>
          <w:color w:val="545454"/>
          <w:w w:val="105"/>
        </w:rPr>
        <w:t>管</w:t>
      </w:r>
      <w:r>
        <w:rPr>
          <w:color w:val="545454"/>
          <w:w w:val="105"/>
        </w:rPr>
        <w:t>、</w:t>
      </w:r>
      <w:r>
        <w:rPr>
          <w:color w:val="545454"/>
          <w:w w:val="105"/>
        </w:rPr>
        <w:t>子</w:t>
      </w:r>
      <w:r>
        <w:rPr>
          <w:color w:val="545454"/>
          <w:w w:val="105"/>
        </w:rPr>
        <w:t>宫</w:t>
      </w:r>
      <w:r>
        <w:rPr>
          <w:color w:val="545454"/>
          <w:w w:val="105"/>
        </w:rPr>
        <w:t>内</w:t>
      </w:r>
      <w:r>
        <w:rPr>
          <w:color w:val="545454"/>
          <w:w w:val="105"/>
        </w:rPr>
        <w:t>膜</w:t>
      </w:r>
      <w:r>
        <w:rPr>
          <w:color w:val="545454"/>
          <w:w w:val="105"/>
        </w:rPr>
        <w:t>异</w:t>
      </w:r>
      <w:r>
        <w:rPr>
          <w:color w:val="545454"/>
          <w:w w:val="105"/>
        </w:rPr>
        <w:t>位</w:t>
      </w:r>
      <w:r>
        <w:rPr>
          <w:color w:val="545454"/>
          <w:spacing w:val="-10"/>
          <w:w w:val="105"/>
        </w:rPr>
        <w:t>症</w:t>
      </w:r>
    </w:p>
    <w:p>
      <w:pPr>
        <w:pStyle w:val="BodyText"/>
        <w:spacing w:before="185"/>
        <w:ind w:left="454"/>
      </w:pPr>
      <w:r>
        <w:rPr>
          <w:color w:val="212121"/>
          <w:w w:val="115"/>
        </w:rPr>
        <w:t>·</w:t>
      </w:r>
      <w:r>
        <w:rPr>
          <w:color w:val="545454"/>
          <w:w w:val="115"/>
        </w:rPr>
        <w:t>子</w:t>
      </w:r>
      <w:r>
        <w:rPr>
          <w:color w:val="545454"/>
          <w:w w:val="115"/>
        </w:rPr>
        <w:t>宫</w:t>
      </w:r>
      <w:r>
        <w:rPr>
          <w:color w:val="545454"/>
          <w:w w:val="115"/>
        </w:rPr>
        <w:t>肌</w:t>
      </w:r>
      <w:r>
        <w:rPr>
          <w:color w:val="545454"/>
          <w:spacing w:val="-10"/>
          <w:w w:val="115"/>
        </w:rPr>
        <w:t>瘤</w:t>
      </w:r>
    </w:p>
    <w:p>
      <w:pPr>
        <w:pStyle w:val="BodyText"/>
        <w:spacing w:line="333" w:lineRule="auto" w:before="196"/>
        <w:ind w:left="550" w:right="1816" w:hanging="96"/>
      </w:pPr>
      <w:r>
        <w:rPr>
          <w:color w:val="212121"/>
          <w:spacing w:val="2"/>
          <w:w w:val="109"/>
        </w:rPr>
        <w:t>·</w:t>
      </w:r>
      <w:r>
        <w:rPr>
          <w:color w:val="545454"/>
          <w:spacing w:val="2"/>
          <w:w w:val="109"/>
        </w:rPr>
        <w:t>子宫或盆腔器官间形成的瘢痕组织带（粘连</w:t>
      </w:r>
      <w:r>
        <w:rPr>
          <w:color w:val="545454"/>
          <w:w w:val="109"/>
        </w:rPr>
        <w:t>）</w:t>
      </w:r>
      <w:r>
        <w:rPr>
          <w:color w:val="444444"/>
          <w:w w:val="110"/>
        </w:rPr>
        <w:t>诊断</w:t>
      </w:r>
    </w:p>
    <w:p>
      <w:pPr>
        <w:pStyle w:val="BodyText"/>
        <w:spacing w:before="22"/>
        <w:ind w:left="1328"/>
      </w:pPr>
      <w:r>
        <w:rPr>
          <w:color w:val="545454"/>
          <w:w w:val="105"/>
        </w:rPr>
        <w:t>医</w:t>
      </w:r>
      <w:r>
        <w:rPr>
          <w:color w:val="545454"/>
          <w:w w:val="105"/>
        </w:rPr>
        <w:t>师</w:t>
      </w:r>
      <w:r>
        <w:rPr>
          <w:color w:val="545454"/>
          <w:w w:val="105"/>
        </w:rPr>
        <w:t>可</w:t>
      </w:r>
      <w:r>
        <w:rPr>
          <w:color w:val="545454"/>
          <w:w w:val="105"/>
        </w:rPr>
        <w:t>通</w:t>
      </w:r>
      <w:r>
        <w:rPr>
          <w:color w:val="545454"/>
          <w:w w:val="105"/>
        </w:rPr>
        <w:t>过</w:t>
      </w:r>
      <w:r>
        <w:rPr>
          <w:color w:val="545454"/>
          <w:w w:val="105"/>
        </w:rPr>
        <w:t>下</w:t>
      </w:r>
      <w:r>
        <w:rPr>
          <w:color w:val="545454"/>
          <w:w w:val="105"/>
        </w:rPr>
        <w:t>列</w:t>
      </w:r>
      <w:r>
        <w:rPr>
          <w:color w:val="545454"/>
          <w:w w:val="105"/>
        </w:rPr>
        <w:t>检</w:t>
      </w:r>
      <w:r>
        <w:rPr>
          <w:color w:val="545454"/>
          <w:w w:val="105"/>
        </w:rPr>
        <w:t>查</w:t>
      </w:r>
      <w:r>
        <w:rPr>
          <w:color w:val="545454"/>
          <w:w w:val="105"/>
        </w:rPr>
        <w:t>明</w:t>
      </w:r>
      <w:r>
        <w:rPr>
          <w:color w:val="545454"/>
          <w:w w:val="105"/>
        </w:rPr>
        <w:t>确</w:t>
      </w:r>
      <w:r>
        <w:rPr>
          <w:color w:val="545454"/>
          <w:w w:val="105"/>
        </w:rPr>
        <w:t>有</w:t>
      </w:r>
      <w:r>
        <w:rPr>
          <w:color w:val="545454"/>
          <w:w w:val="105"/>
        </w:rPr>
        <w:t>无</w:t>
      </w:r>
      <w:r>
        <w:rPr>
          <w:color w:val="545454"/>
          <w:w w:val="105"/>
        </w:rPr>
        <w:t>输</w:t>
      </w:r>
      <w:r>
        <w:rPr>
          <w:color w:val="545454"/>
          <w:w w:val="105"/>
        </w:rPr>
        <w:t>卵</w:t>
      </w:r>
      <w:r>
        <w:rPr>
          <w:color w:val="545454"/>
          <w:w w:val="105"/>
        </w:rPr>
        <w:t>管</w:t>
      </w:r>
      <w:r>
        <w:rPr>
          <w:color w:val="545454"/>
          <w:w w:val="105"/>
        </w:rPr>
        <w:t>堵</w:t>
      </w:r>
      <w:r>
        <w:rPr>
          <w:color w:val="545454"/>
          <w:w w:val="105"/>
        </w:rPr>
        <w:t>塞</w:t>
      </w:r>
      <w:r>
        <w:rPr>
          <w:color w:val="212121"/>
          <w:spacing w:val="-10"/>
          <w:w w:val="105"/>
        </w:rPr>
        <w:t>：</w:t>
      </w:r>
    </w:p>
    <w:p>
      <w:pPr>
        <w:spacing w:after="0"/>
        <w:sectPr>
          <w:type w:val="continuous"/>
          <w:pgSz w:w="21750" w:h="31660"/>
          <w:pgMar w:top="0" w:bottom="280" w:left="0" w:right="0"/>
          <w:cols w:num="2" w:equalWidth="0">
            <w:col w:w="10857" w:space="40"/>
            <w:col w:w="10853"/>
          </w:cols>
        </w:sectPr>
      </w:pPr>
    </w:p>
    <w:p>
      <w:pPr>
        <w:tabs>
          <w:tab w:pos="2720" w:val="left" w:leader="none"/>
        </w:tabs>
        <w:spacing w:before="59"/>
        <w:ind w:left="954" w:right="0" w:firstLine="0"/>
        <w:jc w:val="left"/>
        <w:rPr>
          <w:sz w:val="38"/>
        </w:rPr>
      </w:pPr>
      <w:r>
        <w:rPr>
          <w:rFonts w:ascii="Times New Roman" w:eastAsia="Times New Roman"/>
          <w:color w:val="1D1D1D"/>
          <w:spacing w:val="-4"/>
          <w:w w:val="125"/>
          <w:sz w:val="47"/>
        </w:rPr>
        <w:t>1150</w:t>
      </w:r>
      <w:r>
        <w:rPr>
          <w:rFonts w:ascii="Times New Roman" w:eastAsia="Times New Roman"/>
          <w:color w:val="1D1D1D"/>
          <w:sz w:val="47"/>
        </w:rPr>
        <w:tab/>
      </w:r>
      <w:r>
        <w:rPr>
          <w:color w:val="4B4B4B"/>
          <w:w w:val="125"/>
          <w:sz w:val="38"/>
        </w:rPr>
        <w:t>第</w:t>
      </w:r>
      <w:r>
        <w:rPr>
          <w:rFonts w:ascii="Times New Roman" w:eastAsia="Times New Roman"/>
          <w:color w:val="4B4B4B"/>
          <w:w w:val="125"/>
          <w:sz w:val="39"/>
        </w:rPr>
        <w:t>22</w:t>
      </w:r>
      <w:r>
        <w:rPr>
          <w:color w:val="4B4B4B"/>
          <w:w w:val="125"/>
          <w:sz w:val="38"/>
        </w:rPr>
        <w:t>章</w:t>
      </w:r>
      <w:r>
        <w:rPr>
          <w:color w:val="4B4B4B"/>
          <w:w w:val="125"/>
          <w:sz w:val="38"/>
        </w:rPr>
        <w:t>女</w:t>
      </w:r>
      <w:r>
        <w:rPr>
          <w:color w:val="4B4B4B"/>
          <w:w w:val="125"/>
          <w:sz w:val="38"/>
        </w:rPr>
        <w:t>性</w:t>
      </w:r>
      <w:r>
        <w:rPr>
          <w:color w:val="4B4B4B"/>
          <w:w w:val="125"/>
          <w:sz w:val="38"/>
        </w:rPr>
        <w:t>保</w:t>
      </w:r>
      <w:r>
        <w:rPr>
          <w:color w:val="4B4B4B"/>
          <w:spacing w:val="-10"/>
          <w:w w:val="125"/>
          <w:sz w:val="38"/>
        </w:rPr>
        <w:t>健</w:t>
      </w:r>
    </w:p>
    <w:p>
      <w:pPr>
        <w:pStyle w:val="BodyText"/>
        <w:rPr>
          <w:sz w:val="20"/>
        </w:rPr>
      </w:pPr>
    </w:p>
    <w:p>
      <w:pPr>
        <w:pStyle w:val="BodyText"/>
        <w:spacing w:before="5"/>
        <w:rPr>
          <w:sz w:val="23"/>
        </w:rPr>
      </w:pPr>
    </w:p>
    <w:p>
      <w:pPr>
        <w:spacing w:after="0"/>
        <w:rPr>
          <w:sz w:val="23"/>
        </w:rPr>
        <w:sectPr>
          <w:pgSz w:w="21750" w:h="31660"/>
          <w:pgMar w:top="640" w:bottom="0" w:left="0" w:right="0"/>
        </w:sectPr>
      </w:pPr>
    </w:p>
    <w:p>
      <w:pPr>
        <w:tabs>
          <w:tab w:pos="6054" w:val="left" w:leader="none"/>
        </w:tabs>
        <w:spacing w:line="312" w:lineRule="auto" w:before="19"/>
        <w:ind w:left="1491" w:right="44" w:hanging="607"/>
        <w:jc w:val="left"/>
        <w:rPr>
          <w:sz w:val="38"/>
        </w:rPr>
      </w:pPr>
      <w:r>
        <w:rPr>
          <w:color w:val="1D1D1D"/>
          <w:w w:val="107"/>
          <w:sz w:val="38"/>
        </w:rPr>
        <w:t>·子宫输卵管造影：用子宫输卵管造影检查可以明确是</w:t>
      </w:r>
      <w:r>
        <w:rPr>
          <w:color w:val="4B4B4B"/>
          <w:spacing w:val="3"/>
          <w:w w:val="108"/>
          <w:sz w:val="38"/>
        </w:rPr>
        <w:t>否存在输卵管的阻塞</w:t>
      </w:r>
      <w:r>
        <w:rPr>
          <w:color w:val="878787"/>
          <w:spacing w:val="3"/>
          <w:w w:val="108"/>
          <w:sz w:val="38"/>
        </w:rPr>
        <w:t>。</w:t>
      </w:r>
      <w:r>
        <w:rPr>
          <w:color w:val="4B4B4B"/>
          <w:spacing w:val="3"/>
          <w:w w:val="108"/>
          <w:sz w:val="38"/>
        </w:rPr>
        <w:t>检查中用</w:t>
      </w:r>
      <w:r>
        <w:rPr>
          <w:color w:val="727272"/>
          <w:spacing w:val="3"/>
          <w:w w:val="108"/>
          <w:sz w:val="38"/>
        </w:rPr>
        <w:t>一</w:t>
      </w:r>
      <w:r>
        <w:rPr>
          <w:color w:val="3B3B3B"/>
          <w:spacing w:val="3"/>
          <w:w w:val="108"/>
          <w:sz w:val="38"/>
        </w:rPr>
        <w:t>种辐射不能透</w:t>
      </w:r>
      <w:r>
        <w:rPr>
          <w:color w:val="3B3B3B"/>
          <w:w w:val="108"/>
          <w:sz w:val="38"/>
        </w:rPr>
        <w:t>过</w:t>
      </w:r>
      <w:r>
        <w:rPr>
          <w:color w:val="3B3B3B"/>
          <w:spacing w:val="2"/>
          <w:w w:val="104"/>
          <w:sz w:val="38"/>
        </w:rPr>
        <w:t>的显影剂，通过宫颈注入，然后采用</w:t>
      </w:r>
      <w:r>
        <w:rPr>
          <w:rFonts w:ascii="Times New Roman" w:hAnsi="Times New Roman" w:eastAsia="Times New Roman"/>
          <w:color w:val="3B3B3B"/>
          <w:spacing w:val="2"/>
          <w:w w:val="104"/>
          <w:sz w:val="43"/>
        </w:rPr>
        <w:t>X</w:t>
      </w:r>
      <w:r>
        <w:rPr>
          <w:color w:val="3B3B3B"/>
          <w:spacing w:val="2"/>
          <w:w w:val="104"/>
          <w:sz w:val="38"/>
        </w:rPr>
        <w:t>线摄</w:t>
      </w:r>
      <w:r>
        <w:rPr>
          <w:color w:val="5D5D5D"/>
          <w:spacing w:val="2"/>
          <w:w w:val="104"/>
          <w:sz w:val="38"/>
        </w:rPr>
        <w:t>影</w:t>
      </w:r>
      <w:r>
        <w:rPr>
          <w:color w:val="878787"/>
          <w:spacing w:val="2"/>
          <w:w w:val="104"/>
          <w:sz w:val="38"/>
        </w:rPr>
        <w:t>。</w:t>
      </w:r>
      <w:r>
        <w:rPr>
          <w:color w:val="4B4B4B"/>
          <w:spacing w:val="2"/>
          <w:w w:val="104"/>
          <w:sz w:val="38"/>
        </w:rPr>
        <w:t>显</w:t>
      </w:r>
      <w:r>
        <w:rPr>
          <w:color w:val="4B4B4B"/>
          <w:w w:val="104"/>
          <w:sz w:val="38"/>
        </w:rPr>
        <w:t>影</w:t>
      </w:r>
      <w:r>
        <w:rPr>
          <w:color w:val="3B3B3B"/>
          <w:spacing w:val="3"/>
          <w:w w:val="108"/>
          <w:sz w:val="38"/>
        </w:rPr>
        <w:t>剂可显示出子宫和输卵管的内部轮廓</w:t>
      </w:r>
      <w:r>
        <w:rPr>
          <w:color w:val="878787"/>
          <w:spacing w:val="3"/>
          <w:w w:val="108"/>
          <w:sz w:val="38"/>
        </w:rPr>
        <w:t>。</w:t>
      </w:r>
      <w:r>
        <w:rPr>
          <w:color w:val="4B4B4B"/>
          <w:spacing w:val="3"/>
          <w:w w:val="108"/>
          <w:sz w:val="38"/>
        </w:rPr>
        <w:t>检查应在</w:t>
      </w:r>
      <w:r>
        <w:rPr>
          <w:color w:val="4B4B4B"/>
          <w:w w:val="108"/>
          <w:sz w:val="38"/>
        </w:rPr>
        <w:t>月</w:t>
      </w:r>
      <w:r>
        <w:rPr>
          <w:color w:val="4B4B4B"/>
          <w:w w:val="110"/>
          <w:sz w:val="38"/>
        </w:rPr>
        <w:t>经干净后进行，能检查出引起输卵管阻塞的结构异</w:t>
      </w:r>
      <w:r>
        <w:rPr>
          <w:color w:val="4B4B4B"/>
          <w:spacing w:val="3"/>
          <w:w w:val="103"/>
          <w:sz w:val="38"/>
        </w:rPr>
        <w:t>常</w:t>
      </w:r>
      <w:r>
        <w:rPr>
          <w:color w:val="878787"/>
          <w:spacing w:val="3"/>
          <w:w w:val="103"/>
          <w:sz w:val="38"/>
        </w:rPr>
        <w:t>。</w:t>
      </w:r>
      <w:r>
        <w:rPr>
          <w:color w:val="4B4B4B"/>
          <w:spacing w:val="3"/>
          <w:w w:val="103"/>
          <w:sz w:val="38"/>
        </w:rPr>
        <w:t>然而，约</w:t>
      </w:r>
      <w:r>
        <w:rPr>
          <w:rFonts w:ascii="Times New Roman" w:hAnsi="Times New Roman" w:eastAsia="Times New Roman"/>
          <w:color w:val="4B4B4B"/>
          <w:spacing w:val="1"/>
          <w:w w:val="105"/>
          <w:sz w:val="39"/>
        </w:rPr>
        <w:t>15</w:t>
      </w:r>
      <w:r>
        <w:rPr>
          <w:color w:val="4B4B4B"/>
          <w:spacing w:val="3"/>
          <w:w w:val="103"/>
          <w:sz w:val="38"/>
        </w:rPr>
        <w:t>％的患者子宫输卵管镜检查提示阻</w:t>
      </w:r>
      <w:r>
        <w:rPr>
          <w:color w:val="4B4B4B"/>
          <w:w w:val="103"/>
          <w:sz w:val="38"/>
        </w:rPr>
        <w:t>塞</w:t>
      </w:r>
      <w:r>
        <w:rPr>
          <w:color w:val="3B3B3B"/>
          <w:w w:val="108"/>
          <w:sz w:val="38"/>
        </w:rPr>
        <w:t>而实际上并没有阻塞</w:t>
      </w:r>
      <w:r>
        <w:rPr>
          <w:color w:val="3B3B3B"/>
          <w:sz w:val="38"/>
        </w:rPr>
        <w:tab/>
      </w:r>
      <w:r>
        <w:rPr>
          <w:color w:val="3B3B3B"/>
          <w:w w:val="110"/>
          <w:sz w:val="38"/>
        </w:rPr>
        <w:t>称为假阳性结果</w:t>
      </w:r>
      <w:r>
        <w:rPr>
          <w:color w:val="878787"/>
          <w:w w:val="110"/>
          <w:sz w:val="38"/>
        </w:rPr>
        <w:t>。</w:t>
      </w:r>
      <w:r>
        <w:rPr>
          <w:color w:val="4B4B4B"/>
          <w:w w:val="110"/>
          <w:sz w:val="38"/>
        </w:rPr>
        <w:t>子宫输</w:t>
      </w:r>
      <w:r>
        <w:rPr>
          <w:color w:val="3B3B3B"/>
          <w:w w:val="105"/>
          <w:sz w:val="38"/>
        </w:rPr>
        <w:t>卵管造影检查正常者，在检查后怀孕率稍有增加，这可能与操作过程本身可扩大输卵管管腔（扩张）或冲</w:t>
      </w:r>
      <w:r>
        <w:rPr>
          <w:color w:val="4B4B4B"/>
          <w:spacing w:val="1"/>
          <w:w w:val="107"/>
          <w:sz w:val="38"/>
        </w:rPr>
        <w:t>洗了管腔内的黏液有关</w:t>
      </w:r>
      <w:r>
        <w:rPr>
          <w:color w:val="878787"/>
          <w:spacing w:val="1"/>
          <w:w w:val="107"/>
          <w:sz w:val="38"/>
        </w:rPr>
        <w:t>。</w:t>
      </w:r>
      <w:r>
        <w:rPr>
          <w:color w:val="4B4B4B"/>
          <w:spacing w:val="1"/>
          <w:w w:val="107"/>
          <w:sz w:val="38"/>
        </w:rPr>
        <w:t>所以，在完成该项检查后</w:t>
      </w:r>
      <w:r>
        <w:rPr>
          <w:color w:val="4B4B4B"/>
          <w:w w:val="107"/>
          <w:sz w:val="38"/>
        </w:rPr>
        <w:t>，</w:t>
      </w:r>
      <w:r>
        <w:rPr>
          <w:color w:val="3B3B3B"/>
          <w:w w:val="107"/>
          <w:sz w:val="38"/>
        </w:rPr>
        <w:t>如果再准备做其他方面的输卵管功能检查，检查前，</w:t>
      </w:r>
      <w:r>
        <w:rPr>
          <w:color w:val="3B3B3B"/>
          <w:spacing w:val="3"/>
          <w:w w:val="105"/>
          <w:sz w:val="38"/>
        </w:rPr>
        <w:t>可先观察</w:t>
      </w:r>
      <w:r>
        <w:rPr>
          <w:color w:val="727272"/>
          <w:spacing w:val="3"/>
          <w:w w:val="105"/>
          <w:sz w:val="38"/>
        </w:rPr>
        <w:t>一</w:t>
      </w:r>
      <w:r>
        <w:rPr>
          <w:color w:val="4B4B4B"/>
          <w:spacing w:val="3"/>
          <w:w w:val="105"/>
          <w:sz w:val="38"/>
        </w:rPr>
        <w:t>段时间看患者是否已能怀孕</w:t>
      </w:r>
      <w:r>
        <w:rPr>
          <w:color w:val="979797"/>
          <w:w w:val="105"/>
          <w:sz w:val="38"/>
        </w:rPr>
        <w:t>。</w:t>
      </w:r>
    </w:p>
    <w:p>
      <w:pPr>
        <w:spacing w:line="312" w:lineRule="auto" w:before="0"/>
        <w:ind w:left="1487" w:right="109" w:hanging="592"/>
        <w:jc w:val="left"/>
        <w:rPr>
          <w:sz w:val="38"/>
        </w:rPr>
      </w:pPr>
      <w:r>
        <w:rPr>
          <w:color w:val="1D1D1D"/>
          <w:spacing w:val="1"/>
          <w:w w:val="104"/>
          <w:sz w:val="38"/>
        </w:rPr>
        <w:t>·</w:t>
      </w:r>
      <w:r>
        <w:rPr>
          <w:color w:val="3B3B3B"/>
          <w:spacing w:val="1"/>
          <w:w w:val="104"/>
          <w:sz w:val="38"/>
        </w:rPr>
        <w:t>子宫声学造影</w:t>
      </w:r>
      <w:r>
        <w:rPr>
          <w:color w:val="1D1D1D"/>
          <w:spacing w:val="1"/>
          <w:w w:val="104"/>
          <w:sz w:val="38"/>
        </w:rPr>
        <w:t>：</w:t>
      </w:r>
      <w:r>
        <w:rPr>
          <w:color w:val="3B3B3B"/>
          <w:spacing w:val="1"/>
          <w:w w:val="104"/>
          <w:sz w:val="38"/>
        </w:rPr>
        <w:t>在超声波检查中将</w:t>
      </w:r>
      <w:r>
        <w:rPr>
          <w:color w:val="727272"/>
          <w:spacing w:val="1"/>
          <w:w w:val="104"/>
          <w:sz w:val="38"/>
        </w:rPr>
        <w:t>一</w:t>
      </w:r>
      <w:r>
        <w:rPr>
          <w:color w:val="3B3B3B"/>
          <w:spacing w:val="1"/>
          <w:w w:val="104"/>
          <w:sz w:val="38"/>
        </w:rPr>
        <w:t>种盐溶液</w:t>
      </w:r>
      <w:r>
        <w:rPr>
          <w:color w:val="5D5D5D"/>
          <w:spacing w:val="1"/>
          <w:w w:val="104"/>
          <w:sz w:val="38"/>
        </w:rPr>
        <w:t>（盐水</w:t>
      </w:r>
      <w:r>
        <w:rPr>
          <w:color w:val="5D5D5D"/>
          <w:spacing w:val="-13"/>
          <w:w w:val="104"/>
          <w:sz w:val="38"/>
        </w:rPr>
        <w:t>）</w:t>
      </w:r>
      <w:r>
        <w:rPr>
          <w:color w:val="3B3B3B"/>
          <w:w w:val="110"/>
          <w:sz w:val="38"/>
        </w:rPr>
        <w:t>通过宫颈注入子宫腔使宫腔膨胀并观察有无异常病</w:t>
      </w:r>
      <w:r>
        <w:rPr>
          <w:color w:val="4B4B4B"/>
          <w:w w:val="104"/>
          <w:sz w:val="38"/>
        </w:rPr>
        <w:t>变，如果液体流入输卵管，说明输卵管没有阻塞</w:t>
      </w:r>
      <w:r>
        <w:rPr>
          <w:color w:val="979797"/>
          <w:w w:val="104"/>
          <w:sz w:val="38"/>
        </w:rPr>
        <w:t>。</w:t>
      </w:r>
      <w:r>
        <w:rPr>
          <w:color w:val="4B4B4B"/>
          <w:w w:val="104"/>
          <w:sz w:val="38"/>
        </w:rPr>
        <w:t>该</w:t>
      </w:r>
      <w:r>
        <w:rPr>
          <w:color w:val="3B3B3B"/>
          <w:w w:val="109"/>
          <w:sz w:val="38"/>
        </w:rPr>
        <w:t>项检查快且不用麻醉，同时因不用放射线或注入显</w:t>
      </w:r>
      <w:r>
        <w:rPr>
          <w:color w:val="4B4B4B"/>
          <w:spacing w:val="2"/>
          <w:w w:val="110"/>
          <w:sz w:val="38"/>
        </w:rPr>
        <w:t>影剂，故比</w:t>
      </w:r>
      <w:r>
        <w:rPr>
          <w:rFonts w:ascii="Arial" w:hAnsi="Arial" w:eastAsia="Arial"/>
          <w:color w:val="4B4B4B"/>
          <w:spacing w:val="1"/>
          <w:w w:val="110"/>
          <w:sz w:val="38"/>
        </w:rPr>
        <w:t>X</w:t>
      </w:r>
      <w:r>
        <w:rPr>
          <w:color w:val="4B4B4B"/>
          <w:spacing w:val="1"/>
          <w:w w:val="110"/>
          <w:sz w:val="38"/>
        </w:rPr>
        <w:t>线子宫输卵管造影术更安全，但不很</w:t>
      </w:r>
      <w:r>
        <w:rPr>
          <w:color w:val="4B4B4B"/>
          <w:spacing w:val="1"/>
          <w:w w:val="109"/>
          <w:sz w:val="38"/>
        </w:rPr>
        <w:t>精确</w:t>
      </w:r>
      <w:r>
        <w:rPr>
          <w:color w:val="878787"/>
          <w:spacing w:val="1"/>
          <w:w w:val="109"/>
          <w:sz w:val="38"/>
        </w:rPr>
        <w:t>。</w:t>
      </w:r>
    </w:p>
    <w:p>
      <w:pPr>
        <w:spacing w:line="312" w:lineRule="auto" w:before="18"/>
        <w:ind w:left="946" w:right="242" w:firstLine="836"/>
        <w:jc w:val="both"/>
        <w:rPr>
          <w:sz w:val="38"/>
        </w:rPr>
      </w:pPr>
      <w:r>
        <w:rPr>
          <w:color w:val="3B3B3B"/>
          <w:w w:val="106"/>
          <w:sz w:val="38"/>
        </w:rPr>
        <w:t>如果发现宫腔内有异常，医师可应用一种被称为宫</w:t>
      </w:r>
      <w:r>
        <w:rPr>
          <w:color w:val="3B3B3B"/>
          <w:w w:val="102"/>
          <w:sz w:val="38"/>
        </w:rPr>
        <w:t>腔镜的器械，通过宫颈插入宫腔进行检查，如果发现有粘</w:t>
      </w:r>
      <w:r>
        <w:rPr>
          <w:color w:val="3B3B3B"/>
          <w:w w:val="111"/>
          <w:sz w:val="38"/>
        </w:rPr>
        <w:t>连息肉或小肌瘤通过宫腔镜去除或切除异常组织，增</w:t>
      </w:r>
      <w:r>
        <w:rPr>
          <w:color w:val="3B3B3B"/>
          <w:spacing w:val="2"/>
          <w:w w:val="106"/>
          <w:sz w:val="38"/>
        </w:rPr>
        <w:t>加女性患者受孕机会</w:t>
      </w:r>
      <w:r>
        <w:rPr>
          <w:color w:val="878787"/>
          <w:w w:val="106"/>
          <w:sz w:val="38"/>
        </w:rPr>
        <w:t>。</w:t>
      </w:r>
    </w:p>
    <w:p>
      <w:pPr>
        <w:spacing w:line="316" w:lineRule="auto" w:before="12"/>
        <w:ind w:left="948" w:right="256" w:firstLine="833"/>
        <w:jc w:val="left"/>
        <w:rPr>
          <w:sz w:val="38"/>
        </w:rPr>
      </w:pPr>
      <w:r>
        <w:rPr>
          <w:color w:val="3B3B3B"/>
          <w:spacing w:val="1"/>
          <w:w w:val="105"/>
          <w:sz w:val="38"/>
        </w:rPr>
        <w:t>如果证实患者输卵</w:t>
      </w:r>
      <w:r>
        <w:rPr>
          <w:color w:val="5D5D5D"/>
          <w:spacing w:val="1"/>
          <w:w w:val="105"/>
          <w:sz w:val="38"/>
        </w:rPr>
        <w:t>管</w:t>
      </w:r>
      <w:r>
        <w:rPr>
          <w:color w:val="3B3B3B"/>
          <w:spacing w:val="1"/>
          <w:w w:val="105"/>
          <w:sz w:val="38"/>
        </w:rPr>
        <w:t>阻</w:t>
      </w:r>
      <w:r>
        <w:rPr>
          <w:color w:val="5D5D5D"/>
          <w:spacing w:val="1"/>
          <w:w w:val="105"/>
          <w:sz w:val="38"/>
        </w:rPr>
        <w:t>塞</w:t>
      </w:r>
      <w:r>
        <w:rPr>
          <w:color w:val="3B3B3B"/>
          <w:spacing w:val="1"/>
          <w:w w:val="105"/>
          <w:sz w:val="38"/>
        </w:rPr>
        <w:t>或患内膜异位症，可用</w:t>
      </w:r>
      <w:r>
        <w:rPr>
          <w:color w:val="727272"/>
          <w:w w:val="105"/>
          <w:sz w:val="38"/>
        </w:rPr>
        <w:t>一</w:t>
      </w:r>
      <w:r>
        <w:rPr>
          <w:color w:val="3B3B3B"/>
          <w:spacing w:val="1"/>
          <w:w w:val="110"/>
          <w:sz w:val="38"/>
        </w:rPr>
        <w:t>种被称为腹腔镜的可视管通过肚跻下</w:t>
      </w:r>
      <w:r>
        <w:rPr>
          <w:color w:val="727272"/>
          <w:spacing w:val="1"/>
          <w:w w:val="110"/>
          <w:sz w:val="38"/>
        </w:rPr>
        <w:t>一</w:t>
      </w:r>
      <w:r>
        <w:rPr>
          <w:color w:val="3B3B3B"/>
          <w:w w:val="110"/>
          <w:sz w:val="38"/>
        </w:rPr>
        <w:t>小切口插入盆</w:t>
      </w:r>
      <w:r>
        <w:rPr>
          <w:color w:val="4B4B4B"/>
          <w:spacing w:val="1"/>
          <w:w w:val="103"/>
          <w:sz w:val="38"/>
        </w:rPr>
        <w:t>腔，通常要用全麻</w:t>
      </w:r>
      <w:r>
        <w:rPr>
          <w:color w:val="979797"/>
          <w:spacing w:val="1"/>
          <w:w w:val="103"/>
          <w:sz w:val="38"/>
        </w:rPr>
        <w:t>。</w:t>
      </w:r>
      <w:r>
        <w:rPr>
          <w:color w:val="4B4B4B"/>
          <w:w w:val="103"/>
          <w:sz w:val="38"/>
        </w:rPr>
        <w:t>通过该法，医师可以直接观察子宫</w:t>
      </w:r>
      <w:r>
        <w:rPr>
          <w:color w:val="3B3B3B"/>
          <w:w w:val="111"/>
          <w:sz w:val="38"/>
        </w:rPr>
        <w:t>输卵管和卵巢，同时还可用腹腔镜去除盆腔内的异常</w:t>
      </w:r>
      <w:r>
        <w:rPr>
          <w:color w:val="4B4B4B"/>
          <w:spacing w:val="2"/>
          <w:w w:val="107"/>
          <w:sz w:val="38"/>
        </w:rPr>
        <w:t>病变</w:t>
      </w:r>
      <w:r>
        <w:rPr>
          <w:color w:val="979797"/>
          <w:w w:val="107"/>
          <w:sz w:val="38"/>
        </w:rPr>
        <w:t>。</w:t>
      </w:r>
    </w:p>
    <w:p>
      <w:pPr>
        <w:spacing w:line="440" w:lineRule="exact" w:before="0"/>
        <w:ind w:left="966" w:right="0" w:firstLine="0"/>
        <w:jc w:val="left"/>
        <w:rPr>
          <w:sz w:val="38"/>
        </w:rPr>
      </w:pPr>
      <w:r>
        <w:rPr>
          <w:color w:val="3B3B3B"/>
          <w:w w:val="105"/>
          <w:sz w:val="38"/>
        </w:rPr>
        <w:t>治</w:t>
      </w:r>
      <w:r>
        <w:rPr>
          <w:color w:val="3B3B3B"/>
          <w:spacing w:val="-10"/>
          <w:w w:val="105"/>
          <w:sz w:val="38"/>
        </w:rPr>
        <w:t>疗</w:t>
      </w:r>
    </w:p>
    <w:p>
      <w:pPr>
        <w:spacing w:line="314" w:lineRule="auto" w:before="152"/>
        <w:ind w:left="941" w:right="218" w:firstLine="819"/>
        <w:jc w:val="both"/>
        <w:rPr>
          <w:sz w:val="38"/>
        </w:rPr>
      </w:pPr>
      <w:r>
        <w:rPr>
          <w:color w:val="4B4B4B"/>
          <w:spacing w:val="-2"/>
          <w:w w:val="105"/>
          <w:sz w:val="38"/>
        </w:rPr>
        <w:t>医</w:t>
      </w:r>
      <w:r>
        <w:rPr>
          <w:color w:val="4B4B4B"/>
          <w:spacing w:val="-2"/>
          <w:w w:val="105"/>
          <w:sz w:val="38"/>
        </w:rPr>
        <w:t>师</w:t>
      </w:r>
      <w:r>
        <w:rPr>
          <w:color w:val="4B4B4B"/>
          <w:spacing w:val="-2"/>
          <w:w w:val="105"/>
          <w:sz w:val="38"/>
        </w:rPr>
        <w:t>应</w:t>
      </w:r>
      <w:r>
        <w:rPr>
          <w:color w:val="4B4B4B"/>
          <w:spacing w:val="-2"/>
          <w:w w:val="105"/>
          <w:sz w:val="38"/>
        </w:rPr>
        <w:t>该</w:t>
      </w:r>
      <w:r>
        <w:rPr>
          <w:color w:val="4B4B4B"/>
          <w:spacing w:val="-2"/>
          <w:w w:val="105"/>
          <w:sz w:val="38"/>
        </w:rPr>
        <w:t>针</w:t>
      </w:r>
      <w:r>
        <w:rPr>
          <w:color w:val="4B4B4B"/>
          <w:spacing w:val="-2"/>
          <w:w w:val="105"/>
          <w:sz w:val="38"/>
        </w:rPr>
        <w:t>对</w:t>
      </w:r>
      <w:r>
        <w:rPr>
          <w:color w:val="4B4B4B"/>
          <w:spacing w:val="-2"/>
          <w:w w:val="105"/>
          <w:sz w:val="38"/>
        </w:rPr>
        <w:t>病</w:t>
      </w:r>
      <w:r>
        <w:rPr>
          <w:color w:val="4B4B4B"/>
          <w:spacing w:val="-2"/>
          <w:w w:val="105"/>
          <w:sz w:val="38"/>
        </w:rPr>
        <w:t>因</w:t>
      </w:r>
      <w:r>
        <w:rPr>
          <w:color w:val="4B4B4B"/>
          <w:spacing w:val="-2"/>
          <w:w w:val="105"/>
          <w:sz w:val="38"/>
        </w:rPr>
        <w:t>进</w:t>
      </w:r>
      <w:r>
        <w:rPr>
          <w:color w:val="4B4B4B"/>
          <w:spacing w:val="-2"/>
          <w:w w:val="105"/>
          <w:sz w:val="38"/>
        </w:rPr>
        <w:t>行</w:t>
      </w:r>
      <w:r>
        <w:rPr>
          <w:color w:val="4B4B4B"/>
          <w:spacing w:val="-2"/>
          <w:w w:val="105"/>
          <w:sz w:val="38"/>
        </w:rPr>
        <w:t>治</w:t>
      </w:r>
      <w:r>
        <w:rPr>
          <w:color w:val="4B4B4B"/>
          <w:spacing w:val="-2"/>
          <w:w w:val="105"/>
          <w:sz w:val="38"/>
        </w:rPr>
        <w:t>疗</w:t>
      </w:r>
      <w:r>
        <w:rPr>
          <w:color w:val="4B4B4B"/>
          <w:spacing w:val="-2"/>
          <w:w w:val="105"/>
          <w:sz w:val="38"/>
        </w:rPr>
        <w:t>。</w:t>
      </w:r>
      <w:r>
        <w:rPr>
          <w:color w:val="4B4B4B"/>
          <w:spacing w:val="-2"/>
          <w:w w:val="105"/>
          <w:sz w:val="38"/>
        </w:rPr>
        <w:t>异</w:t>
      </w:r>
      <w:r>
        <w:rPr>
          <w:color w:val="4B4B4B"/>
          <w:spacing w:val="-2"/>
          <w:w w:val="105"/>
          <w:sz w:val="38"/>
        </w:rPr>
        <w:t>常</w:t>
      </w:r>
      <w:r>
        <w:rPr>
          <w:color w:val="4B4B4B"/>
          <w:spacing w:val="-2"/>
          <w:w w:val="105"/>
          <w:sz w:val="38"/>
        </w:rPr>
        <w:t>组</w:t>
      </w:r>
      <w:r>
        <w:rPr>
          <w:color w:val="4B4B4B"/>
          <w:spacing w:val="-2"/>
          <w:w w:val="105"/>
          <w:sz w:val="38"/>
        </w:rPr>
        <w:t>织</w:t>
      </w:r>
      <w:r>
        <w:rPr>
          <w:color w:val="4B4B4B"/>
          <w:spacing w:val="-2"/>
          <w:w w:val="105"/>
          <w:sz w:val="38"/>
        </w:rPr>
        <w:t>经</w:t>
      </w:r>
      <w:r>
        <w:rPr>
          <w:color w:val="4B4B4B"/>
          <w:spacing w:val="-2"/>
          <w:w w:val="105"/>
          <w:sz w:val="38"/>
        </w:rPr>
        <w:t>常</w:t>
      </w:r>
      <w:r>
        <w:rPr>
          <w:color w:val="4B4B4B"/>
          <w:spacing w:val="-2"/>
          <w:w w:val="105"/>
          <w:sz w:val="38"/>
        </w:rPr>
        <w:t>在</w:t>
      </w:r>
      <w:r>
        <w:rPr>
          <w:color w:val="4B4B4B"/>
          <w:spacing w:val="-2"/>
          <w:w w:val="105"/>
          <w:sz w:val="38"/>
        </w:rPr>
        <w:t>诊</w:t>
      </w:r>
      <w:r>
        <w:rPr>
          <w:color w:val="4B4B4B"/>
          <w:spacing w:val="-2"/>
          <w:w w:val="105"/>
          <w:sz w:val="38"/>
        </w:rPr>
        <w:t>断</w:t>
      </w:r>
      <w:r>
        <w:rPr>
          <w:color w:val="3B3B3B"/>
          <w:spacing w:val="-2"/>
          <w:w w:val="105"/>
          <w:sz w:val="38"/>
        </w:rPr>
        <w:t>过程中已</w:t>
      </w:r>
      <w:r>
        <w:rPr>
          <w:color w:val="5D5D5D"/>
          <w:spacing w:val="-2"/>
          <w:w w:val="105"/>
          <w:sz w:val="38"/>
        </w:rPr>
        <w:t>经被宫腔镜</w:t>
      </w:r>
      <w:r>
        <w:rPr>
          <w:color w:val="3B3B3B"/>
          <w:spacing w:val="-2"/>
          <w:w w:val="105"/>
          <w:sz w:val="38"/>
        </w:rPr>
        <w:t>或腹腔镜切除</w:t>
      </w:r>
      <w:r>
        <w:rPr>
          <w:color w:val="878787"/>
          <w:spacing w:val="-2"/>
          <w:w w:val="105"/>
          <w:sz w:val="38"/>
        </w:rPr>
        <w:t>。</w:t>
      </w:r>
      <w:r>
        <w:rPr>
          <w:color w:val="4B4B4B"/>
          <w:spacing w:val="-2"/>
          <w:w w:val="105"/>
          <w:sz w:val="38"/>
        </w:rPr>
        <w:t>手术可以修复因宫</w:t>
      </w:r>
      <w:r>
        <w:rPr>
          <w:color w:val="3B3B3B"/>
          <w:spacing w:val="-2"/>
          <w:sz w:val="38"/>
        </w:rPr>
        <w:t>外</w:t>
      </w:r>
      <w:r>
        <w:rPr>
          <w:color w:val="3B3B3B"/>
          <w:spacing w:val="-2"/>
          <w:sz w:val="38"/>
        </w:rPr>
        <w:t>孕</w:t>
      </w:r>
      <w:r>
        <w:rPr>
          <w:color w:val="3B3B3B"/>
          <w:spacing w:val="-2"/>
          <w:sz w:val="38"/>
        </w:rPr>
        <w:t>或</w:t>
      </w:r>
      <w:r>
        <w:rPr>
          <w:color w:val="3B3B3B"/>
          <w:spacing w:val="-2"/>
          <w:sz w:val="38"/>
        </w:rPr>
        <w:t>感</w:t>
      </w:r>
      <w:r>
        <w:rPr>
          <w:color w:val="3B3B3B"/>
          <w:spacing w:val="-2"/>
          <w:sz w:val="38"/>
        </w:rPr>
        <w:t>染</w:t>
      </w:r>
      <w:r>
        <w:rPr>
          <w:color w:val="3B3B3B"/>
          <w:spacing w:val="-2"/>
          <w:sz w:val="38"/>
        </w:rPr>
        <w:t>损</w:t>
      </w:r>
      <w:r>
        <w:rPr>
          <w:color w:val="3B3B3B"/>
          <w:spacing w:val="-2"/>
          <w:sz w:val="38"/>
        </w:rPr>
        <w:t>伤</w:t>
      </w:r>
      <w:r>
        <w:rPr>
          <w:color w:val="3B3B3B"/>
          <w:spacing w:val="-2"/>
          <w:sz w:val="38"/>
        </w:rPr>
        <w:t>的</w:t>
      </w:r>
      <w:r>
        <w:rPr>
          <w:color w:val="3B3B3B"/>
          <w:spacing w:val="-2"/>
          <w:sz w:val="38"/>
        </w:rPr>
        <w:t>输</w:t>
      </w:r>
      <w:r>
        <w:rPr>
          <w:color w:val="3B3B3B"/>
          <w:spacing w:val="-2"/>
          <w:sz w:val="38"/>
        </w:rPr>
        <w:t>卵</w:t>
      </w:r>
      <w:r>
        <w:rPr>
          <w:color w:val="3B3B3B"/>
          <w:spacing w:val="-2"/>
          <w:sz w:val="38"/>
        </w:rPr>
        <w:t>管</w:t>
      </w:r>
      <w:r>
        <w:rPr>
          <w:color w:val="3B3B3B"/>
          <w:spacing w:val="-2"/>
          <w:sz w:val="38"/>
        </w:rPr>
        <w:t>，</w:t>
      </w:r>
      <w:r>
        <w:rPr>
          <w:color w:val="3B3B3B"/>
          <w:spacing w:val="-2"/>
          <w:sz w:val="38"/>
        </w:rPr>
        <w:t>但</w:t>
      </w:r>
      <w:r>
        <w:rPr>
          <w:color w:val="3B3B3B"/>
          <w:spacing w:val="-2"/>
          <w:sz w:val="38"/>
        </w:rPr>
        <w:t>该</w:t>
      </w:r>
      <w:r>
        <w:rPr>
          <w:color w:val="3B3B3B"/>
          <w:spacing w:val="-2"/>
          <w:sz w:val="38"/>
        </w:rPr>
        <w:t>类</w:t>
      </w:r>
      <w:r>
        <w:rPr>
          <w:color w:val="3B3B3B"/>
          <w:spacing w:val="-2"/>
          <w:sz w:val="38"/>
        </w:rPr>
        <w:t>手</w:t>
      </w:r>
      <w:r>
        <w:rPr>
          <w:color w:val="3B3B3B"/>
          <w:spacing w:val="-2"/>
          <w:sz w:val="38"/>
        </w:rPr>
        <w:t>术</w:t>
      </w:r>
      <w:r>
        <w:rPr>
          <w:color w:val="3B3B3B"/>
          <w:spacing w:val="-2"/>
          <w:sz w:val="38"/>
        </w:rPr>
        <w:t>后</w:t>
      </w:r>
      <w:r>
        <w:rPr>
          <w:color w:val="3B3B3B"/>
          <w:spacing w:val="-2"/>
          <w:sz w:val="38"/>
        </w:rPr>
        <w:t>，</w:t>
      </w:r>
      <w:r>
        <w:rPr>
          <w:color w:val="3B3B3B"/>
          <w:spacing w:val="-2"/>
          <w:sz w:val="38"/>
        </w:rPr>
        <w:t>正</w:t>
      </w:r>
      <w:r>
        <w:rPr>
          <w:color w:val="3B3B3B"/>
          <w:spacing w:val="-2"/>
          <w:sz w:val="38"/>
        </w:rPr>
        <w:t>常</w:t>
      </w:r>
      <w:r>
        <w:rPr>
          <w:color w:val="3B3B3B"/>
          <w:spacing w:val="-2"/>
          <w:sz w:val="38"/>
        </w:rPr>
        <w:t>妊</w:t>
      </w:r>
      <w:r>
        <w:rPr>
          <w:color w:val="3B3B3B"/>
          <w:spacing w:val="-2"/>
          <w:sz w:val="38"/>
        </w:rPr>
        <w:t>娠</w:t>
      </w:r>
      <w:r>
        <w:rPr>
          <w:color w:val="3B3B3B"/>
          <w:spacing w:val="-2"/>
          <w:sz w:val="38"/>
        </w:rPr>
        <w:t>的</w:t>
      </w:r>
      <w:r>
        <w:rPr>
          <w:color w:val="3B3B3B"/>
          <w:spacing w:val="-2"/>
          <w:sz w:val="38"/>
        </w:rPr>
        <w:t>机</w:t>
      </w:r>
      <w:r>
        <w:rPr>
          <w:color w:val="4B4B4B"/>
          <w:spacing w:val="-2"/>
          <w:w w:val="105"/>
          <w:sz w:val="38"/>
        </w:rPr>
        <w:t>会</w:t>
      </w:r>
      <w:r>
        <w:rPr>
          <w:color w:val="4B4B4B"/>
          <w:spacing w:val="-2"/>
          <w:w w:val="105"/>
          <w:sz w:val="38"/>
        </w:rPr>
        <w:t>也</w:t>
      </w:r>
      <w:r>
        <w:rPr>
          <w:color w:val="4B4B4B"/>
          <w:spacing w:val="-2"/>
          <w:w w:val="105"/>
          <w:sz w:val="38"/>
        </w:rPr>
        <w:t>很</w:t>
      </w:r>
      <w:r>
        <w:rPr>
          <w:color w:val="4B4B4B"/>
          <w:spacing w:val="-2"/>
          <w:w w:val="105"/>
          <w:sz w:val="38"/>
        </w:rPr>
        <w:t>低</w:t>
      </w:r>
      <w:r>
        <w:rPr>
          <w:color w:val="4B4B4B"/>
          <w:spacing w:val="-2"/>
          <w:w w:val="105"/>
          <w:sz w:val="38"/>
        </w:rPr>
        <w:t>，</w:t>
      </w:r>
      <w:r>
        <w:rPr>
          <w:color w:val="4B4B4B"/>
          <w:spacing w:val="-2"/>
          <w:w w:val="105"/>
          <w:sz w:val="38"/>
        </w:rPr>
        <w:t>宫</w:t>
      </w:r>
      <w:r>
        <w:rPr>
          <w:color w:val="4B4B4B"/>
          <w:spacing w:val="-2"/>
          <w:w w:val="105"/>
          <w:sz w:val="38"/>
        </w:rPr>
        <w:t>外</w:t>
      </w:r>
      <w:r>
        <w:rPr>
          <w:color w:val="4B4B4B"/>
          <w:spacing w:val="-2"/>
          <w:w w:val="105"/>
          <w:sz w:val="38"/>
        </w:rPr>
        <w:t>孕</w:t>
      </w:r>
      <w:r>
        <w:rPr>
          <w:color w:val="4B4B4B"/>
          <w:spacing w:val="-2"/>
          <w:w w:val="105"/>
          <w:sz w:val="38"/>
        </w:rPr>
        <w:t>的</w:t>
      </w:r>
      <w:r>
        <w:rPr>
          <w:color w:val="4B4B4B"/>
          <w:spacing w:val="-2"/>
          <w:w w:val="105"/>
          <w:sz w:val="38"/>
        </w:rPr>
        <w:t>机</w:t>
      </w:r>
      <w:r>
        <w:rPr>
          <w:color w:val="4B4B4B"/>
          <w:spacing w:val="-2"/>
          <w:w w:val="105"/>
          <w:sz w:val="38"/>
        </w:rPr>
        <w:t>会</w:t>
      </w:r>
      <w:r>
        <w:rPr>
          <w:color w:val="4B4B4B"/>
          <w:spacing w:val="-2"/>
          <w:w w:val="105"/>
          <w:sz w:val="38"/>
        </w:rPr>
        <w:t>仍</w:t>
      </w:r>
      <w:r>
        <w:rPr>
          <w:color w:val="4B4B4B"/>
          <w:spacing w:val="-2"/>
          <w:w w:val="105"/>
          <w:sz w:val="38"/>
        </w:rPr>
        <w:t>然</w:t>
      </w:r>
      <w:r>
        <w:rPr>
          <w:color w:val="4B4B4B"/>
          <w:spacing w:val="-2"/>
          <w:w w:val="105"/>
          <w:sz w:val="38"/>
        </w:rPr>
        <w:t>很</w:t>
      </w:r>
      <w:r>
        <w:rPr>
          <w:color w:val="4B4B4B"/>
          <w:spacing w:val="-2"/>
          <w:w w:val="105"/>
          <w:sz w:val="38"/>
        </w:rPr>
        <w:t>大</w:t>
      </w:r>
      <w:r>
        <w:rPr>
          <w:color w:val="4B4B4B"/>
          <w:spacing w:val="-2"/>
          <w:w w:val="105"/>
          <w:sz w:val="38"/>
        </w:rPr>
        <w:t>，</w:t>
      </w:r>
      <w:r>
        <w:rPr>
          <w:color w:val="4B4B4B"/>
          <w:spacing w:val="-2"/>
          <w:w w:val="105"/>
          <w:sz w:val="38"/>
        </w:rPr>
        <w:t>故</w:t>
      </w:r>
      <w:r>
        <w:rPr>
          <w:color w:val="4B4B4B"/>
          <w:spacing w:val="-2"/>
          <w:w w:val="105"/>
          <w:sz w:val="38"/>
        </w:rPr>
        <w:t>手</w:t>
      </w:r>
      <w:r>
        <w:rPr>
          <w:color w:val="4B4B4B"/>
          <w:spacing w:val="-2"/>
          <w:w w:val="105"/>
          <w:sz w:val="38"/>
        </w:rPr>
        <w:t>术</w:t>
      </w:r>
      <w:r>
        <w:rPr>
          <w:color w:val="4B4B4B"/>
          <w:spacing w:val="-2"/>
          <w:w w:val="105"/>
          <w:sz w:val="38"/>
        </w:rPr>
        <w:t>不</w:t>
      </w:r>
      <w:r>
        <w:rPr>
          <w:color w:val="4B4B4B"/>
          <w:spacing w:val="-2"/>
          <w:w w:val="105"/>
          <w:sz w:val="38"/>
        </w:rPr>
        <w:t>被</w:t>
      </w:r>
      <w:r>
        <w:rPr>
          <w:color w:val="4B4B4B"/>
          <w:spacing w:val="-2"/>
          <w:w w:val="105"/>
          <w:sz w:val="38"/>
        </w:rPr>
        <w:t>常</w:t>
      </w:r>
      <w:r>
        <w:rPr>
          <w:color w:val="4B4B4B"/>
          <w:spacing w:val="-2"/>
          <w:w w:val="105"/>
          <w:sz w:val="38"/>
        </w:rPr>
        <w:t>规</w:t>
      </w:r>
      <w:r>
        <w:rPr>
          <w:color w:val="4B4B4B"/>
          <w:spacing w:val="-2"/>
          <w:w w:val="105"/>
          <w:sz w:val="38"/>
        </w:rPr>
        <w:t>推</w:t>
      </w:r>
      <w:r>
        <w:rPr>
          <w:color w:val="4B4B4B"/>
          <w:spacing w:val="-2"/>
          <w:w w:val="105"/>
          <w:sz w:val="38"/>
        </w:rPr>
        <w:t>荐</w:t>
      </w:r>
      <w:r>
        <w:rPr>
          <w:color w:val="4B4B4B"/>
          <w:spacing w:val="-2"/>
          <w:w w:val="105"/>
          <w:sz w:val="38"/>
        </w:rPr>
        <w:t>，</w:t>
      </w:r>
      <w:r>
        <w:rPr>
          <w:color w:val="4B4B4B"/>
          <w:spacing w:val="-2"/>
          <w:w w:val="105"/>
          <w:sz w:val="38"/>
        </w:rPr>
        <w:t>更</w:t>
      </w:r>
      <w:r>
        <w:rPr>
          <w:color w:val="4B4B4B"/>
          <w:spacing w:val="-2"/>
          <w:w w:val="105"/>
          <w:sz w:val="38"/>
        </w:rPr>
        <w:t>常</w:t>
      </w:r>
      <w:r>
        <w:rPr>
          <w:color w:val="4B4B4B"/>
          <w:spacing w:val="-2"/>
          <w:w w:val="105"/>
          <w:sz w:val="38"/>
        </w:rPr>
        <w:t>选</w:t>
      </w:r>
      <w:r>
        <w:rPr>
          <w:color w:val="4B4B4B"/>
          <w:spacing w:val="-2"/>
          <w:w w:val="105"/>
          <w:sz w:val="38"/>
        </w:rPr>
        <w:t>用</w:t>
      </w:r>
      <w:r>
        <w:rPr>
          <w:color w:val="4B4B4B"/>
          <w:spacing w:val="-2"/>
          <w:w w:val="105"/>
          <w:sz w:val="38"/>
        </w:rPr>
        <w:t>体</w:t>
      </w:r>
      <w:r>
        <w:rPr>
          <w:color w:val="4B4B4B"/>
          <w:spacing w:val="-2"/>
          <w:w w:val="105"/>
          <w:sz w:val="38"/>
        </w:rPr>
        <w:t>外</w:t>
      </w:r>
      <w:r>
        <w:rPr>
          <w:color w:val="4B4B4B"/>
          <w:spacing w:val="-2"/>
          <w:w w:val="105"/>
          <w:sz w:val="38"/>
        </w:rPr>
        <w:t>受</w:t>
      </w:r>
      <w:r>
        <w:rPr>
          <w:color w:val="4B4B4B"/>
          <w:spacing w:val="-2"/>
          <w:w w:val="105"/>
          <w:sz w:val="38"/>
        </w:rPr>
        <w:t>精</w:t>
      </w:r>
      <w:r>
        <w:rPr>
          <w:color w:val="979797"/>
          <w:spacing w:val="-2"/>
          <w:w w:val="105"/>
          <w:sz w:val="38"/>
        </w:rPr>
        <w:t>。</w:t>
      </w:r>
    </w:p>
    <w:p>
      <w:pPr>
        <w:pStyle w:val="BodyText"/>
        <w:spacing w:before="9"/>
        <w:rPr>
          <w:sz w:val="41"/>
        </w:rPr>
      </w:pPr>
    </w:p>
    <w:p>
      <w:pPr>
        <w:spacing w:before="1"/>
        <w:ind w:left="4187" w:right="3603" w:firstLine="0"/>
        <w:jc w:val="center"/>
        <w:rPr>
          <w:sz w:val="53"/>
        </w:rPr>
      </w:pPr>
      <w:r>
        <w:rPr>
          <w:color w:val="3B3B3B"/>
          <w:sz w:val="53"/>
        </w:rPr>
        <w:t>宫</w:t>
      </w:r>
      <w:r>
        <w:rPr>
          <w:color w:val="3B3B3B"/>
          <w:sz w:val="53"/>
        </w:rPr>
        <w:t>颈</w:t>
      </w:r>
      <w:r>
        <w:rPr>
          <w:color w:val="3B3B3B"/>
          <w:sz w:val="53"/>
        </w:rPr>
        <w:t>黏</w:t>
      </w:r>
      <w:r>
        <w:rPr>
          <w:color w:val="3B3B3B"/>
          <w:sz w:val="53"/>
        </w:rPr>
        <w:t>液</w:t>
      </w:r>
      <w:r>
        <w:rPr>
          <w:color w:val="3B3B3B"/>
          <w:sz w:val="53"/>
        </w:rPr>
        <w:t>问</w:t>
      </w:r>
      <w:r>
        <w:rPr>
          <w:color w:val="3B3B3B"/>
          <w:spacing w:val="-10"/>
          <w:sz w:val="53"/>
        </w:rPr>
        <w:t>题</w:t>
      </w:r>
    </w:p>
    <w:p>
      <w:pPr>
        <w:pStyle w:val="BodyText"/>
        <w:spacing w:before="4"/>
        <w:rPr>
          <w:sz w:val="54"/>
        </w:rPr>
      </w:pPr>
    </w:p>
    <w:p>
      <w:pPr>
        <w:spacing w:line="314" w:lineRule="auto" w:before="0"/>
        <w:ind w:left="981" w:right="268" w:firstLine="811"/>
        <w:jc w:val="left"/>
        <w:rPr>
          <w:sz w:val="38"/>
        </w:rPr>
      </w:pPr>
      <w:r>
        <w:rPr>
          <w:color w:val="5D5D5D"/>
          <w:spacing w:val="-2"/>
          <w:w w:val="105"/>
          <w:sz w:val="38"/>
        </w:rPr>
        <w:t>如</w:t>
      </w:r>
      <w:r>
        <w:rPr>
          <w:color w:val="5D5D5D"/>
          <w:spacing w:val="-2"/>
          <w:w w:val="105"/>
          <w:sz w:val="38"/>
        </w:rPr>
        <w:t>果</w:t>
      </w:r>
      <w:r>
        <w:rPr>
          <w:color w:val="5D5D5D"/>
          <w:spacing w:val="-2"/>
          <w:w w:val="105"/>
          <w:sz w:val="38"/>
        </w:rPr>
        <w:t>子</w:t>
      </w:r>
      <w:r>
        <w:rPr>
          <w:color w:val="5D5D5D"/>
          <w:spacing w:val="-2"/>
          <w:w w:val="105"/>
          <w:sz w:val="38"/>
        </w:rPr>
        <w:t>宫</w:t>
      </w:r>
      <w:r>
        <w:rPr>
          <w:color w:val="5D5D5D"/>
          <w:spacing w:val="-2"/>
          <w:w w:val="105"/>
          <w:sz w:val="38"/>
        </w:rPr>
        <w:t>颈</w:t>
      </w:r>
      <w:r>
        <w:rPr>
          <w:color w:val="5D5D5D"/>
          <w:spacing w:val="-2"/>
          <w:w w:val="105"/>
          <w:sz w:val="38"/>
        </w:rPr>
        <w:t>黏</w:t>
      </w:r>
      <w:r>
        <w:rPr>
          <w:color w:val="5D5D5D"/>
          <w:spacing w:val="-2"/>
          <w:w w:val="105"/>
          <w:sz w:val="38"/>
        </w:rPr>
        <w:t>液</w:t>
      </w:r>
      <w:r>
        <w:rPr>
          <w:color w:val="5D5D5D"/>
          <w:spacing w:val="-2"/>
          <w:w w:val="105"/>
          <w:sz w:val="38"/>
        </w:rPr>
        <w:t>是</w:t>
      </w:r>
      <w:r>
        <w:rPr>
          <w:color w:val="5D5D5D"/>
          <w:spacing w:val="-2"/>
          <w:w w:val="105"/>
          <w:sz w:val="38"/>
        </w:rPr>
        <w:t>异</w:t>
      </w:r>
      <w:r>
        <w:rPr>
          <w:color w:val="5D5D5D"/>
          <w:spacing w:val="-2"/>
          <w:w w:val="105"/>
          <w:sz w:val="38"/>
        </w:rPr>
        <w:t>常</w:t>
      </w:r>
      <w:r>
        <w:rPr>
          <w:color w:val="5D5D5D"/>
          <w:spacing w:val="-2"/>
          <w:w w:val="105"/>
          <w:sz w:val="38"/>
        </w:rPr>
        <w:t>的</w:t>
      </w:r>
      <w:r>
        <w:rPr>
          <w:color w:val="5D5D5D"/>
          <w:spacing w:val="-2"/>
          <w:w w:val="105"/>
          <w:sz w:val="38"/>
        </w:rPr>
        <w:t>，</w:t>
      </w:r>
      <w:r>
        <w:rPr>
          <w:color w:val="5D5D5D"/>
          <w:spacing w:val="-2"/>
          <w:w w:val="105"/>
          <w:sz w:val="38"/>
        </w:rPr>
        <w:t>可</w:t>
      </w:r>
      <w:r>
        <w:rPr>
          <w:color w:val="5D5D5D"/>
          <w:spacing w:val="-2"/>
          <w:w w:val="105"/>
          <w:sz w:val="38"/>
        </w:rPr>
        <w:t>通</w:t>
      </w:r>
      <w:r>
        <w:rPr>
          <w:color w:val="5D5D5D"/>
          <w:spacing w:val="-2"/>
          <w:w w:val="105"/>
          <w:sz w:val="38"/>
        </w:rPr>
        <w:t>过</w:t>
      </w:r>
      <w:r>
        <w:rPr>
          <w:color w:val="5D5D5D"/>
          <w:spacing w:val="-2"/>
          <w:w w:val="105"/>
          <w:sz w:val="38"/>
        </w:rPr>
        <w:t>阻</w:t>
      </w:r>
      <w:r>
        <w:rPr>
          <w:color w:val="5D5D5D"/>
          <w:spacing w:val="-2"/>
          <w:w w:val="105"/>
          <w:sz w:val="38"/>
        </w:rPr>
        <w:t>止</w:t>
      </w:r>
      <w:r>
        <w:rPr>
          <w:color w:val="5D5D5D"/>
          <w:spacing w:val="-2"/>
          <w:w w:val="105"/>
          <w:sz w:val="38"/>
        </w:rPr>
        <w:t>精</w:t>
      </w:r>
      <w:r>
        <w:rPr>
          <w:color w:val="5D5D5D"/>
          <w:spacing w:val="-2"/>
          <w:w w:val="105"/>
          <w:sz w:val="38"/>
        </w:rPr>
        <w:t>子</w:t>
      </w:r>
      <w:r>
        <w:rPr>
          <w:color w:val="5D5D5D"/>
          <w:spacing w:val="-2"/>
          <w:w w:val="105"/>
          <w:sz w:val="38"/>
        </w:rPr>
        <w:t>进</w:t>
      </w:r>
      <w:r>
        <w:rPr>
          <w:color w:val="5D5D5D"/>
          <w:spacing w:val="-2"/>
          <w:w w:val="105"/>
          <w:sz w:val="38"/>
        </w:rPr>
        <w:t>入</w:t>
      </w:r>
      <w:r>
        <w:rPr>
          <w:color w:val="5D5D5D"/>
          <w:spacing w:val="-2"/>
          <w:w w:val="105"/>
          <w:sz w:val="38"/>
        </w:rPr>
        <w:t>子</w:t>
      </w:r>
      <w:r>
        <w:rPr>
          <w:color w:val="5D5D5D"/>
          <w:spacing w:val="-2"/>
          <w:w w:val="105"/>
          <w:sz w:val="38"/>
        </w:rPr>
        <w:t>官或者破坏精子的结构</w:t>
      </w:r>
      <w:r>
        <w:rPr>
          <w:color w:val="979797"/>
          <w:spacing w:val="-2"/>
          <w:w w:val="105"/>
          <w:sz w:val="38"/>
        </w:rPr>
        <w:t>。</w:t>
      </w:r>
    </w:p>
    <w:p>
      <w:pPr>
        <w:spacing w:line="314" w:lineRule="auto" w:before="8"/>
        <w:ind w:left="940" w:right="0" w:firstLine="839"/>
        <w:jc w:val="left"/>
        <w:rPr>
          <w:sz w:val="38"/>
        </w:rPr>
      </w:pPr>
      <w:r>
        <w:rPr>
          <w:color w:val="4B4B4B"/>
          <w:w w:val="106"/>
          <w:sz w:val="38"/>
        </w:rPr>
        <w:t>正常情况下宫颈（子宫体以下开口于阴道）黏液黏</w:t>
      </w:r>
      <w:r>
        <w:rPr>
          <w:color w:val="4B4B4B"/>
          <w:w w:val="104"/>
          <w:sz w:val="38"/>
        </w:rPr>
        <w:t>稠，在释放卵子（排卵）前精子难以穿透</w:t>
      </w:r>
      <w:r>
        <w:rPr>
          <w:color w:val="878787"/>
          <w:w w:val="104"/>
          <w:sz w:val="38"/>
        </w:rPr>
        <w:t>。</w:t>
      </w:r>
      <w:r>
        <w:rPr>
          <w:color w:val="3B3B3B"/>
          <w:w w:val="104"/>
          <w:sz w:val="38"/>
        </w:rPr>
        <w:t>仅在排卵前，</w:t>
      </w:r>
      <w:r>
        <w:rPr>
          <w:color w:val="4B4B4B"/>
          <w:w w:val="105"/>
          <w:sz w:val="38"/>
        </w:rPr>
        <w:t>宫颈黏液变得清亮而有弹性（因为雌激素水平的增高</w:t>
      </w:r>
      <w:r>
        <w:rPr>
          <w:color w:val="4B4B4B"/>
          <w:spacing w:val="-10"/>
          <w:w w:val="105"/>
          <w:sz w:val="38"/>
        </w:rPr>
        <w:t>），</w:t>
      </w:r>
      <w:r>
        <w:rPr>
          <w:color w:val="3B3B3B"/>
          <w:w w:val="111"/>
          <w:sz w:val="38"/>
        </w:rPr>
        <w:t>精子穿过宫颈黏液进入宫腔到达输卵管，受精在此处</w:t>
      </w:r>
      <w:r>
        <w:rPr>
          <w:color w:val="3B3B3B"/>
          <w:spacing w:val="1"/>
          <w:w w:val="108"/>
          <w:sz w:val="38"/>
        </w:rPr>
        <w:t>进行</w:t>
      </w:r>
      <w:r>
        <w:rPr>
          <w:color w:val="878787"/>
          <w:w w:val="108"/>
          <w:sz w:val="38"/>
        </w:rPr>
        <w:t>。</w:t>
      </w:r>
    </w:p>
    <w:p>
      <w:pPr>
        <w:spacing w:line="441" w:lineRule="exact" w:before="0"/>
        <w:ind w:left="1793" w:right="0" w:firstLine="0"/>
        <w:jc w:val="left"/>
        <w:rPr>
          <w:sz w:val="38"/>
        </w:rPr>
      </w:pPr>
      <w:r>
        <w:rPr>
          <w:color w:val="3B3B3B"/>
          <w:spacing w:val="-1"/>
          <w:w w:val="105"/>
          <w:sz w:val="38"/>
        </w:rPr>
        <w:t>如果发现宫颈黏液异常：</w:t>
      </w:r>
    </w:p>
    <w:p>
      <w:pPr>
        <w:spacing w:line="314" w:lineRule="auto" w:before="162"/>
        <w:ind w:left="1499" w:right="313" w:hanging="626"/>
        <w:jc w:val="left"/>
        <w:rPr>
          <w:sz w:val="38"/>
        </w:rPr>
      </w:pPr>
      <w:r>
        <w:rPr>
          <w:color w:val="1D1D1D"/>
          <w:spacing w:val="-2"/>
          <w:w w:val="110"/>
          <w:sz w:val="38"/>
        </w:rPr>
        <w:t>·</w:t>
      </w:r>
      <w:r>
        <w:rPr>
          <w:color w:val="4B4B4B"/>
          <w:spacing w:val="-2"/>
          <w:w w:val="110"/>
          <w:sz w:val="38"/>
        </w:rPr>
        <w:t>黏</w:t>
      </w:r>
      <w:r>
        <w:rPr>
          <w:color w:val="4B4B4B"/>
          <w:spacing w:val="-2"/>
          <w:w w:val="110"/>
          <w:sz w:val="38"/>
        </w:rPr>
        <w:t>液</w:t>
      </w:r>
      <w:r>
        <w:rPr>
          <w:color w:val="4B4B4B"/>
          <w:spacing w:val="-2"/>
          <w:w w:val="110"/>
          <w:sz w:val="38"/>
        </w:rPr>
        <w:t>在</w:t>
      </w:r>
      <w:r>
        <w:rPr>
          <w:color w:val="4B4B4B"/>
          <w:spacing w:val="-2"/>
          <w:w w:val="110"/>
          <w:sz w:val="38"/>
        </w:rPr>
        <w:t>排</w:t>
      </w:r>
      <w:r>
        <w:rPr>
          <w:color w:val="4B4B4B"/>
          <w:spacing w:val="-2"/>
          <w:w w:val="110"/>
          <w:sz w:val="38"/>
        </w:rPr>
        <w:t>卵</w:t>
      </w:r>
      <w:r>
        <w:rPr>
          <w:color w:val="4B4B4B"/>
          <w:spacing w:val="-2"/>
          <w:w w:val="110"/>
          <w:sz w:val="38"/>
        </w:rPr>
        <w:t>期</w:t>
      </w:r>
      <w:r>
        <w:rPr>
          <w:color w:val="4B4B4B"/>
          <w:spacing w:val="-2"/>
          <w:w w:val="110"/>
          <w:sz w:val="38"/>
        </w:rPr>
        <w:t>无</w:t>
      </w:r>
      <w:r>
        <w:rPr>
          <w:color w:val="4B4B4B"/>
          <w:spacing w:val="-2"/>
          <w:w w:val="110"/>
          <w:sz w:val="38"/>
        </w:rPr>
        <w:t>改</w:t>
      </w:r>
      <w:r>
        <w:rPr>
          <w:color w:val="4B4B4B"/>
          <w:spacing w:val="-2"/>
          <w:w w:val="110"/>
          <w:sz w:val="38"/>
        </w:rPr>
        <w:t>变</w:t>
      </w:r>
      <w:r>
        <w:rPr>
          <w:color w:val="4B4B4B"/>
          <w:spacing w:val="-2"/>
          <w:w w:val="110"/>
          <w:sz w:val="38"/>
        </w:rPr>
        <w:t>（</w:t>
      </w:r>
      <w:r>
        <w:rPr>
          <w:color w:val="4B4B4B"/>
          <w:spacing w:val="-2"/>
          <w:w w:val="110"/>
          <w:sz w:val="38"/>
        </w:rPr>
        <w:t>常</w:t>
      </w:r>
      <w:r>
        <w:rPr>
          <w:color w:val="4B4B4B"/>
          <w:spacing w:val="-2"/>
          <w:w w:val="110"/>
          <w:sz w:val="38"/>
        </w:rPr>
        <w:t>常</w:t>
      </w:r>
      <w:r>
        <w:rPr>
          <w:color w:val="4B4B4B"/>
          <w:spacing w:val="-2"/>
          <w:w w:val="110"/>
          <w:sz w:val="38"/>
        </w:rPr>
        <w:t>因</w:t>
      </w:r>
      <w:r>
        <w:rPr>
          <w:color w:val="4B4B4B"/>
          <w:spacing w:val="-2"/>
          <w:w w:val="110"/>
          <w:sz w:val="38"/>
        </w:rPr>
        <w:t>为</w:t>
      </w:r>
      <w:r>
        <w:rPr>
          <w:color w:val="4B4B4B"/>
          <w:spacing w:val="-2"/>
          <w:w w:val="110"/>
          <w:sz w:val="38"/>
        </w:rPr>
        <w:t>感</w:t>
      </w:r>
      <w:r>
        <w:rPr>
          <w:color w:val="4B4B4B"/>
          <w:spacing w:val="-2"/>
          <w:w w:val="110"/>
          <w:sz w:val="38"/>
        </w:rPr>
        <w:t>染</w:t>
      </w:r>
      <w:r>
        <w:rPr>
          <w:color w:val="4B4B4B"/>
          <w:spacing w:val="-2"/>
          <w:w w:val="110"/>
          <w:sz w:val="38"/>
        </w:rPr>
        <w:t>），</w:t>
      </w:r>
      <w:r>
        <w:rPr>
          <w:color w:val="4B4B4B"/>
          <w:spacing w:val="-2"/>
          <w:w w:val="110"/>
          <w:sz w:val="38"/>
        </w:rPr>
        <w:t>就</w:t>
      </w:r>
      <w:r>
        <w:rPr>
          <w:color w:val="4B4B4B"/>
          <w:spacing w:val="-2"/>
          <w:w w:val="110"/>
          <w:sz w:val="38"/>
        </w:rPr>
        <w:t>不</w:t>
      </w:r>
      <w:r>
        <w:rPr>
          <w:color w:val="4B4B4B"/>
          <w:spacing w:val="-2"/>
          <w:w w:val="110"/>
          <w:sz w:val="38"/>
        </w:rPr>
        <w:t>可</w:t>
      </w:r>
      <w:r>
        <w:rPr>
          <w:color w:val="4B4B4B"/>
          <w:spacing w:val="-2"/>
          <w:w w:val="110"/>
          <w:sz w:val="38"/>
        </w:rPr>
        <w:t>能</w:t>
      </w:r>
      <w:r>
        <w:rPr>
          <w:color w:val="3B3B3B"/>
          <w:spacing w:val="-4"/>
          <w:w w:val="110"/>
          <w:sz w:val="38"/>
        </w:rPr>
        <w:t>怀</w:t>
      </w:r>
      <w:r>
        <w:rPr>
          <w:color w:val="3B3B3B"/>
          <w:spacing w:val="-4"/>
          <w:w w:val="110"/>
          <w:sz w:val="38"/>
        </w:rPr>
        <w:t>孕</w:t>
      </w:r>
      <w:r>
        <w:rPr>
          <w:color w:val="3B3B3B"/>
          <w:spacing w:val="-4"/>
          <w:w w:val="110"/>
          <w:sz w:val="38"/>
        </w:rPr>
        <w:t>；</w:t>
      </w:r>
    </w:p>
    <w:p>
      <w:pPr>
        <w:spacing w:before="8"/>
        <w:ind w:left="884" w:right="0" w:firstLine="0"/>
        <w:jc w:val="left"/>
        <w:rPr>
          <w:sz w:val="38"/>
        </w:rPr>
      </w:pPr>
      <w:r>
        <w:rPr>
          <w:color w:val="1D1D1D"/>
          <w:sz w:val="38"/>
        </w:rPr>
        <w:t>·</w:t>
      </w:r>
      <w:r>
        <w:rPr>
          <w:color w:val="3B3B3B"/>
          <w:sz w:val="38"/>
        </w:rPr>
        <w:t>允</w:t>
      </w:r>
      <w:r>
        <w:rPr>
          <w:color w:val="3B3B3B"/>
          <w:sz w:val="38"/>
        </w:rPr>
        <w:t>许</w:t>
      </w:r>
      <w:r>
        <w:rPr>
          <w:color w:val="3B3B3B"/>
          <w:sz w:val="38"/>
        </w:rPr>
        <w:t>阴</w:t>
      </w:r>
      <w:r>
        <w:rPr>
          <w:color w:val="3B3B3B"/>
          <w:sz w:val="38"/>
        </w:rPr>
        <w:t>道</w:t>
      </w:r>
      <w:r>
        <w:rPr>
          <w:color w:val="3B3B3B"/>
          <w:sz w:val="38"/>
        </w:rPr>
        <w:t>内</w:t>
      </w:r>
      <w:r>
        <w:rPr>
          <w:color w:val="3B3B3B"/>
          <w:sz w:val="38"/>
        </w:rPr>
        <w:t>的</w:t>
      </w:r>
      <w:r>
        <w:rPr>
          <w:color w:val="3B3B3B"/>
          <w:sz w:val="38"/>
        </w:rPr>
        <w:t>细</w:t>
      </w:r>
      <w:r>
        <w:rPr>
          <w:color w:val="3B3B3B"/>
          <w:sz w:val="38"/>
        </w:rPr>
        <w:t>菌</w:t>
      </w:r>
      <w:r>
        <w:rPr>
          <w:color w:val="3B3B3B"/>
          <w:sz w:val="38"/>
        </w:rPr>
        <w:t>，</w:t>
      </w:r>
      <w:r>
        <w:rPr>
          <w:color w:val="3B3B3B"/>
          <w:sz w:val="38"/>
        </w:rPr>
        <w:t>通</w:t>
      </w:r>
      <w:r>
        <w:rPr>
          <w:color w:val="3B3B3B"/>
          <w:sz w:val="38"/>
        </w:rPr>
        <w:t>常</w:t>
      </w:r>
      <w:r>
        <w:rPr>
          <w:color w:val="3B3B3B"/>
          <w:sz w:val="38"/>
        </w:rPr>
        <w:t>是</w:t>
      </w:r>
      <w:r>
        <w:rPr>
          <w:color w:val="3B3B3B"/>
          <w:sz w:val="38"/>
        </w:rPr>
        <w:t>造</w:t>
      </w:r>
      <w:r>
        <w:rPr>
          <w:color w:val="3B3B3B"/>
          <w:sz w:val="38"/>
        </w:rPr>
        <w:t>成</w:t>
      </w:r>
      <w:r>
        <w:rPr>
          <w:color w:val="3B3B3B"/>
          <w:sz w:val="38"/>
        </w:rPr>
        <w:t>感</w:t>
      </w:r>
      <w:r>
        <w:rPr>
          <w:color w:val="3B3B3B"/>
          <w:sz w:val="38"/>
        </w:rPr>
        <w:t>染</w:t>
      </w:r>
      <w:r>
        <w:rPr>
          <w:color w:val="3B3B3B"/>
          <w:sz w:val="38"/>
        </w:rPr>
        <w:t>（</w:t>
      </w:r>
      <w:r>
        <w:rPr>
          <w:color w:val="5D5D5D"/>
          <w:sz w:val="38"/>
        </w:rPr>
        <w:t>宫</w:t>
      </w:r>
      <w:r>
        <w:rPr>
          <w:color w:val="5D5D5D"/>
          <w:sz w:val="38"/>
        </w:rPr>
        <w:t>颈</w:t>
      </w:r>
      <w:r>
        <w:rPr>
          <w:color w:val="5D5D5D"/>
          <w:sz w:val="38"/>
        </w:rPr>
        <w:t>炎</w:t>
      </w:r>
      <w:r>
        <w:rPr>
          <w:color w:val="5D5D5D"/>
          <w:sz w:val="38"/>
        </w:rPr>
        <w:t>）</w:t>
      </w:r>
      <w:r>
        <w:rPr>
          <w:color w:val="3B3B3B"/>
          <w:sz w:val="38"/>
        </w:rPr>
        <w:t>的</w:t>
      </w:r>
      <w:r>
        <w:rPr>
          <w:color w:val="3B3B3B"/>
          <w:sz w:val="38"/>
        </w:rPr>
        <w:t>细</w:t>
      </w:r>
      <w:r>
        <w:rPr>
          <w:color w:val="3B3B3B"/>
          <w:spacing w:val="-10"/>
          <w:sz w:val="38"/>
        </w:rPr>
        <w:t>菌</w:t>
      </w:r>
    </w:p>
    <w:p>
      <w:pPr>
        <w:spacing w:before="62"/>
        <w:ind w:left="1022" w:right="0" w:firstLine="0"/>
        <w:jc w:val="left"/>
        <w:rPr>
          <w:sz w:val="38"/>
        </w:rPr>
      </w:pPr>
      <w:r>
        <w:rPr/>
        <w:br w:type="column"/>
      </w:r>
      <w:r>
        <w:rPr>
          <w:color w:val="3B3B3B"/>
          <w:sz w:val="38"/>
        </w:rPr>
        <w:t>通</w:t>
      </w:r>
      <w:r>
        <w:rPr>
          <w:color w:val="3B3B3B"/>
          <w:sz w:val="38"/>
        </w:rPr>
        <w:t>过</w:t>
      </w:r>
      <w:r>
        <w:rPr>
          <w:color w:val="3B3B3B"/>
          <w:sz w:val="38"/>
        </w:rPr>
        <w:t>宫</w:t>
      </w:r>
      <w:r>
        <w:rPr>
          <w:color w:val="3B3B3B"/>
          <w:sz w:val="38"/>
        </w:rPr>
        <w:t>颈</w:t>
      </w:r>
      <w:r>
        <w:rPr>
          <w:color w:val="3B3B3B"/>
          <w:sz w:val="38"/>
        </w:rPr>
        <w:t>进</w:t>
      </w:r>
      <w:r>
        <w:rPr>
          <w:color w:val="3B3B3B"/>
          <w:sz w:val="38"/>
        </w:rPr>
        <w:t>入</w:t>
      </w:r>
      <w:r>
        <w:rPr>
          <w:color w:val="3B3B3B"/>
          <w:sz w:val="38"/>
        </w:rPr>
        <w:t>子</w:t>
      </w:r>
      <w:r>
        <w:rPr>
          <w:color w:val="5D5D5D"/>
          <w:sz w:val="38"/>
        </w:rPr>
        <w:t>宫</w:t>
      </w:r>
      <w:r>
        <w:rPr>
          <w:color w:val="3B3B3B"/>
          <w:sz w:val="38"/>
        </w:rPr>
        <w:t>，</w:t>
      </w:r>
      <w:r>
        <w:rPr>
          <w:color w:val="5D5D5D"/>
          <w:sz w:val="38"/>
        </w:rPr>
        <w:t>有</w:t>
      </w:r>
      <w:r>
        <w:rPr>
          <w:color w:val="3B3B3B"/>
          <w:sz w:val="38"/>
        </w:rPr>
        <w:t>时</w:t>
      </w:r>
      <w:r>
        <w:rPr>
          <w:color w:val="3B3B3B"/>
          <w:sz w:val="38"/>
        </w:rPr>
        <w:t>会</w:t>
      </w:r>
      <w:r>
        <w:rPr>
          <w:color w:val="3B3B3B"/>
          <w:sz w:val="38"/>
        </w:rPr>
        <w:t>造</w:t>
      </w:r>
      <w:r>
        <w:rPr>
          <w:color w:val="3B3B3B"/>
          <w:sz w:val="38"/>
        </w:rPr>
        <w:t>成</w:t>
      </w:r>
      <w:r>
        <w:rPr>
          <w:color w:val="3B3B3B"/>
          <w:sz w:val="38"/>
        </w:rPr>
        <w:t>精</w:t>
      </w:r>
      <w:r>
        <w:rPr>
          <w:color w:val="3B3B3B"/>
          <w:sz w:val="38"/>
        </w:rPr>
        <w:t>子</w:t>
      </w:r>
      <w:r>
        <w:rPr>
          <w:color w:val="3B3B3B"/>
          <w:sz w:val="38"/>
        </w:rPr>
        <w:t>的</w:t>
      </w:r>
      <w:r>
        <w:rPr>
          <w:color w:val="3B3B3B"/>
          <w:sz w:val="38"/>
        </w:rPr>
        <w:t>大</w:t>
      </w:r>
      <w:r>
        <w:rPr>
          <w:color w:val="3B3B3B"/>
          <w:sz w:val="38"/>
        </w:rPr>
        <w:t>量</w:t>
      </w:r>
      <w:r>
        <w:rPr>
          <w:color w:val="3B3B3B"/>
          <w:sz w:val="38"/>
        </w:rPr>
        <w:t>破</w:t>
      </w:r>
      <w:r>
        <w:rPr>
          <w:color w:val="3B3B3B"/>
          <w:sz w:val="38"/>
        </w:rPr>
        <w:t>坏</w:t>
      </w:r>
      <w:r>
        <w:rPr>
          <w:color w:val="979797"/>
          <w:spacing w:val="-10"/>
          <w:sz w:val="38"/>
        </w:rPr>
        <w:t>。</w:t>
      </w:r>
    </w:p>
    <w:p>
      <w:pPr>
        <w:spacing w:line="314" w:lineRule="auto" w:before="141"/>
        <w:ind w:left="1024" w:right="542" w:hanging="620"/>
        <w:jc w:val="left"/>
        <w:rPr>
          <w:sz w:val="38"/>
        </w:rPr>
      </w:pPr>
      <w:r>
        <w:rPr>
          <w:color w:val="1D1D1D"/>
          <w:spacing w:val="-2"/>
          <w:w w:val="110"/>
          <w:sz w:val="38"/>
        </w:rPr>
        <w:t>·</w:t>
      </w:r>
      <w:r>
        <w:rPr>
          <w:color w:val="4B4B4B"/>
          <w:spacing w:val="-2"/>
          <w:w w:val="110"/>
          <w:sz w:val="38"/>
        </w:rPr>
        <w:t>黏液中含有在卵子到达前能杀死精子的抗精子抗体</w:t>
      </w:r>
      <w:r>
        <w:rPr>
          <w:color w:val="4B4B4B"/>
          <w:spacing w:val="-2"/>
          <w:w w:val="110"/>
          <w:sz w:val="38"/>
        </w:rPr>
        <w:t>也</w:t>
      </w:r>
      <w:r>
        <w:rPr>
          <w:color w:val="4B4B4B"/>
          <w:spacing w:val="-2"/>
          <w:w w:val="110"/>
          <w:sz w:val="38"/>
        </w:rPr>
        <w:t>可</w:t>
      </w:r>
      <w:r>
        <w:rPr>
          <w:color w:val="4B4B4B"/>
          <w:spacing w:val="-2"/>
          <w:w w:val="110"/>
          <w:sz w:val="38"/>
        </w:rPr>
        <w:t>能</w:t>
      </w:r>
      <w:r>
        <w:rPr>
          <w:color w:val="4B4B4B"/>
          <w:spacing w:val="-2"/>
          <w:w w:val="110"/>
          <w:sz w:val="38"/>
        </w:rPr>
        <w:t>不</w:t>
      </w:r>
      <w:r>
        <w:rPr>
          <w:color w:val="4B4B4B"/>
          <w:spacing w:val="-2"/>
          <w:w w:val="110"/>
          <w:sz w:val="38"/>
        </w:rPr>
        <w:t>孕</w:t>
      </w:r>
      <w:r>
        <w:rPr>
          <w:color w:val="979797"/>
          <w:spacing w:val="-2"/>
          <w:w w:val="110"/>
          <w:sz w:val="38"/>
        </w:rPr>
        <w:t>。</w:t>
      </w:r>
    </w:p>
    <w:p>
      <w:pPr>
        <w:spacing w:line="314" w:lineRule="auto" w:before="0"/>
        <w:ind w:left="478" w:right="464" w:firstLine="822"/>
        <w:jc w:val="both"/>
        <w:rPr>
          <w:sz w:val="38"/>
        </w:rPr>
      </w:pPr>
      <w:r>
        <w:rPr>
          <w:color w:val="4B4B4B"/>
          <w:spacing w:val="-2"/>
          <w:w w:val="105"/>
          <w:sz w:val="38"/>
        </w:rPr>
        <w:t>通</w:t>
      </w:r>
      <w:r>
        <w:rPr>
          <w:color w:val="4B4B4B"/>
          <w:spacing w:val="-2"/>
          <w:w w:val="105"/>
          <w:sz w:val="38"/>
        </w:rPr>
        <w:t>常</w:t>
      </w:r>
      <w:r>
        <w:rPr>
          <w:color w:val="4B4B4B"/>
          <w:spacing w:val="-2"/>
          <w:w w:val="105"/>
          <w:sz w:val="38"/>
        </w:rPr>
        <w:t>情</w:t>
      </w:r>
      <w:r>
        <w:rPr>
          <w:color w:val="4B4B4B"/>
          <w:spacing w:val="-2"/>
          <w:w w:val="105"/>
          <w:sz w:val="38"/>
        </w:rPr>
        <w:t>况</w:t>
      </w:r>
      <w:r>
        <w:rPr>
          <w:color w:val="4B4B4B"/>
          <w:spacing w:val="-2"/>
          <w:w w:val="105"/>
          <w:sz w:val="38"/>
        </w:rPr>
        <w:t>下</w:t>
      </w:r>
      <w:r>
        <w:rPr>
          <w:color w:val="4B4B4B"/>
          <w:spacing w:val="-2"/>
          <w:w w:val="105"/>
          <w:sz w:val="38"/>
        </w:rPr>
        <w:t>，</w:t>
      </w:r>
      <w:r>
        <w:rPr>
          <w:color w:val="4B4B4B"/>
          <w:spacing w:val="-2"/>
          <w:w w:val="105"/>
          <w:sz w:val="38"/>
        </w:rPr>
        <w:t>黏</w:t>
      </w:r>
      <w:r>
        <w:rPr>
          <w:color w:val="4B4B4B"/>
          <w:spacing w:val="-2"/>
          <w:w w:val="105"/>
          <w:sz w:val="38"/>
        </w:rPr>
        <w:t>液</w:t>
      </w:r>
      <w:r>
        <w:rPr>
          <w:color w:val="4B4B4B"/>
          <w:spacing w:val="-2"/>
          <w:w w:val="105"/>
          <w:sz w:val="38"/>
        </w:rPr>
        <w:t>异</w:t>
      </w:r>
      <w:r>
        <w:rPr>
          <w:color w:val="4B4B4B"/>
          <w:spacing w:val="-2"/>
          <w:w w:val="105"/>
          <w:sz w:val="38"/>
        </w:rPr>
        <w:t>常</w:t>
      </w:r>
      <w:r>
        <w:rPr>
          <w:color w:val="4B4B4B"/>
          <w:spacing w:val="-2"/>
          <w:w w:val="105"/>
          <w:sz w:val="38"/>
        </w:rPr>
        <w:t>造</w:t>
      </w:r>
      <w:r>
        <w:rPr>
          <w:color w:val="4B4B4B"/>
          <w:spacing w:val="-2"/>
          <w:w w:val="105"/>
          <w:sz w:val="38"/>
        </w:rPr>
        <w:t>成</w:t>
      </w:r>
      <w:r>
        <w:rPr>
          <w:color w:val="4B4B4B"/>
          <w:spacing w:val="-2"/>
          <w:w w:val="105"/>
          <w:sz w:val="38"/>
        </w:rPr>
        <w:t>不</w:t>
      </w:r>
      <w:r>
        <w:rPr>
          <w:color w:val="4B4B4B"/>
          <w:spacing w:val="-2"/>
          <w:w w:val="105"/>
          <w:sz w:val="38"/>
        </w:rPr>
        <w:t>孕</w:t>
      </w:r>
      <w:r>
        <w:rPr>
          <w:color w:val="4B4B4B"/>
          <w:spacing w:val="-2"/>
          <w:w w:val="105"/>
          <w:sz w:val="38"/>
        </w:rPr>
        <w:t>是</w:t>
      </w:r>
      <w:r>
        <w:rPr>
          <w:color w:val="4B4B4B"/>
          <w:spacing w:val="-2"/>
          <w:w w:val="105"/>
          <w:sz w:val="38"/>
        </w:rPr>
        <w:t>因</w:t>
      </w:r>
      <w:r>
        <w:rPr>
          <w:color w:val="4B4B4B"/>
          <w:spacing w:val="-2"/>
          <w:w w:val="105"/>
          <w:sz w:val="38"/>
        </w:rPr>
        <w:t>为</w:t>
      </w:r>
      <w:r>
        <w:rPr>
          <w:color w:val="4B4B4B"/>
          <w:spacing w:val="-2"/>
          <w:w w:val="105"/>
          <w:sz w:val="38"/>
        </w:rPr>
        <w:t>异</w:t>
      </w:r>
      <w:r>
        <w:rPr>
          <w:color w:val="4B4B4B"/>
          <w:spacing w:val="-2"/>
          <w:w w:val="105"/>
          <w:sz w:val="38"/>
        </w:rPr>
        <w:t>常</w:t>
      </w:r>
      <w:r>
        <w:rPr>
          <w:color w:val="4B4B4B"/>
          <w:spacing w:val="-2"/>
          <w:w w:val="105"/>
          <w:sz w:val="38"/>
        </w:rPr>
        <w:t>的</w:t>
      </w:r>
      <w:r>
        <w:rPr>
          <w:color w:val="4B4B4B"/>
          <w:spacing w:val="-2"/>
          <w:w w:val="105"/>
          <w:sz w:val="38"/>
        </w:rPr>
        <w:t>宫</w:t>
      </w:r>
      <w:r>
        <w:rPr>
          <w:color w:val="4B4B4B"/>
          <w:spacing w:val="-2"/>
          <w:w w:val="105"/>
          <w:sz w:val="38"/>
        </w:rPr>
        <w:t>颈</w:t>
      </w:r>
      <w:r>
        <w:rPr>
          <w:color w:val="4B4B4B"/>
          <w:spacing w:val="-2"/>
          <w:w w:val="105"/>
          <w:sz w:val="38"/>
        </w:rPr>
        <w:t>黏</w:t>
      </w:r>
      <w:r>
        <w:rPr>
          <w:color w:val="4B4B4B"/>
          <w:spacing w:val="-2"/>
          <w:w w:val="105"/>
          <w:sz w:val="38"/>
        </w:rPr>
        <w:t>液</w:t>
      </w:r>
      <w:r>
        <w:rPr>
          <w:color w:val="4B4B4B"/>
          <w:spacing w:val="-2"/>
          <w:w w:val="105"/>
          <w:sz w:val="38"/>
        </w:rPr>
        <w:t>导</w:t>
      </w:r>
      <w:r>
        <w:rPr>
          <w:color w:val="4B4B4B"/>
          <w:spacing w:val="-2"/>
          <w:w w:val="105"/>
          <w:sz w:val="38"/>
        </w:rPr>
        <w:t>致</w:t>
      </w:r>
      <w:r>
        <w:rPr>
          <w:color w:val="4B4B4B"/>
          <w:spacing w:val="-2"/>
          <w:w w:val="105"/>
          <w:sz w:val="38"/>
        </w:rPr>
        <w:t>慢</w:t>
      </w:r>
      <w:r>
        <w:rPr>
          <w:color w:val="4B4B4B"/>
          <w:spacing w:val="-2"/>
          <w:w w:val="105"/>
          <w:sz w:val="38"/>
        </w:rPr>
        <w:t>性</w:t>
      </w:r>
      <w:r>
        <w:rPr>
          <w:color w:val="4B4B4B"/>
          <w:spacing w:val="-2"/>
          <w:w w:val="105"/>
          <w:sz w:val="38"/>
        </w:rPr>
        <w:t>宫</w:t>
      </w:r>
      <w:r>
        <w:rPr>
          <w:color w:val="4B4B4B"/>
          <w:spacing w:val="-2"/>
          <w:w w:val="105"/>
          <w:sz w:val="38"/>
        </w:rPr>
        <w:t>颈</w:t>
      </w:r>
      <w:r>
        <w:rPr>
          <w:color w:val="4B4B4B"/>
          <w:spacing w:val="-2"/>
          <w:w w:val="105"/>
          <w:sz w:val="38"/>
        </w:rPr>
        <w:t>炎</w:t>
      </w:r>
      <w:r>
        <w:rPr>
          <w:color w:val="4B4B4B"/>
          <w:spacing w:val="-2"/>
          <w:w w:val="105"/>
          <w:sz w:val="38"/>
        </w:rPr>
        <w:t>，</w:t>
      </w:r>
      <w:r>
        <w:rPr>
          <w:color w:val="4B4B4B"/>
          <w:spacing w:val="-2"/>
          <w:w w:val="105"/>
          <w:sz w:val="38"/>
        </w:rPr>
        <w:t>或</w:t>
      </w:r>
      <w:r>
        <w:rPr>
          <w:color w:val="4B4B4B"/>
          <w:spacing w:val="-2"/>
          <w:w w:val="105"/>
          <w:sz w:val="38"/>
        </w:rPr>
        <w:t>者</w:t>
      </w:r>
      <w:r>
        <w:rPr>
          <w:color w:val="4B4B4B"/>
          <w:spacing w:val="-2"/>
          <w:w w:val="105"/>
          <w:sz w:val="38"/>
        </w:rPr>
        <w:t>因</w:t>
      </w:r>
      <w:r>
        <w:rPr>
          <w:color w:val="4B4B4B"/>
          <w:spacing w:val="-2"/>
          <w:w w:val="105"/>
          <w:sz w:val="38"/>
        </w:rPr>
        <w:t>为</w:t>
      </w:r>
      <w:r>
        <w:rPr>
          <w:color w:val="4B4B4B"/>
          <w:spacing w:val="-2"/>
          <w:w w:val="105"/>
          <w:sz w:val="38"/>
        </w:rPr>
        <w:t>宫</w:t>
      </w:r>
      <w:r>
        <w:rPr>
          <w:color w:val="4B4B4B"/>
          <w:spacing w:val="-2"/>
          <w:w w:val="105"/>
          <w:sz w:val="38"/>
        </w:rPr>
        <w:t>颈</w:t>
      </w:r>
      <w:r>
        <w:rPr>
          <w:color w:val="4B4B4B"/>
          <w:spacing w:val="-2"/>
          <w:w w:val="105"/>
          <w:sz w:val="38"/>
        </w:rPr>
        <w:t>癌</w:t>
      </w:r>
      <w:r>
        <w:rPr>
          <w:color w:val="4B4B4B"/>
          <w:spacing w:val="-2"/>
          <w:w w:val="105"/>
          <w:sz w:val="38"/>
        </w:rPr>
        <w:t>前</w:t>
      </w:r>
      <w:r>
        <w:rPr>
          <w:color w:val="4B4B4B"/>
          <w:spacing w:val="-2"/>
          <w:w w:val="105"/>
          <w:sz w:val="38"/>
        </w:rPr>
        <w:t>病</w:t>
      </w:r>
      <w:r>
        <w:rPr>
          <w:color w:val="4B4B4B"/>
          <w:spacing w:val="-2"/>
          <w:w w:val="105"/>
          <w:sz w:val="38"/>
        </w:rPr>
        <w:t>变</w:t>
      </w:r>
      <w:r>
        <w:rPr>
          <w:color w:val="4B4B4B"/>
          <w:spacing w:val="-2"/>
          <w:w w:val="105"/>
          <w:sz w:val="38"/>
        </w:rPr>
        <w:t>（</w:t>
      </w:r>
      <w:r>
        <w:rPr>
          <w:color w:val="4B4B4B"/>
          <w:spacing w:val="-2"/>
          <w:w w:val="105"/>
          <w:sz w:val="38"/>
        </w:rPr>
        <w:t>不</w:t>
      </w:r>
      <w:r>
        <w:rPr>
          <w:color w:val="4B4B4B"/>
          <w:spacing w:val="-2"/>
          <w:w w:val="105"/>
          <w:sz w:val="38"/>
        </w:rPr>
        <w:t>典</w:t>
      </w:r>
      <w:r>
        <w:rPr>
          <w:color w:val="4B4B4B"/>
          <w:spacing w:val="-2"/>
          <w:w w:val="105"/>
          <w:sz w:val="38"/>
        </w:rPr>
        <w:t>型</w:t>
      </w:r>
      <w:r>
        <w:rPr>
          <w:color w:val="4B4B4B"/>
          <w:spacing w:val="-2"/>
          <w:w w:val="105"/>
          <w:sz w:val="38"/>
        </w:rPr>
        <w:t>增</w:t>
      </w:r>
      <w:r>
        <w:rPr>
          <w:color w:val="4B4B4B"/>
          <w:spacing w:val="-2"/>
          <w:w w:val="105"/>
          <w:sz w:val="38"/>
        </w:rPr>
        <w:t>生</w:t>
      </w:r>
      <w:r>
        <w:rPr>
          <w:color w:val="4B4B4B"/>
          <w:spacing w:val="-2"/>
          <w:w w:val="105"/>
          <w:sz w:val="38"/>
        </w:rPr>
        <w:t>）</w:t>
      </w:r>
      <w:r>
        <w:rPr>
          <w:color w:val="4B4B4B"/>
          <w:spacing w:val="-2"/>
          <w:w w:val="105"/>
          <w:sz w:val="38"/>
        </w:rPr>
        <w:t>治</w:t>
      </w:r>
      <w:r>
        <w:rPr>
          <w:color w:val="4B4B4B"/>
          <w:spacing w:val="-2"/>
          <w:w w:val="105"/>
          <w:sz w:val="38"/>
        </w:rPr>
        <w:t>疗</w:t>
      </w:r>
      <w:r>
        <w:rPr>
          <w:color w:val="4B4B4B"/>
          <w:spacing w:val="-2"/>
          <w:w w:val="105"/>
          <w:sz w:val="38"/>
        </w:rPr>
        <w:t>后</w:t>
      </w:r>
      <w:r>
        <w:rPr>
          <w:color w:val="4B4B4B"/>
          <w:spacing w:val="-2"/>
          <w:w w:val="105"/>
          <w:sz w:val="38"/>
        </w:rPr>
        <w:t>造</w:t>
      </w:r>
      <w:r>
        <w:rPr>
          <w:color w:val="4B4B4B"/>
          <w:spacing w:val="-2"/>
          <w:w w:val="105"/>
          <w:sz w:val="38"/>
        </w:rPr>
        <w:t>成</w:t>
      </w:r>
      <w:r>
        <w:rPr>
          <w:color w:val="4B4B4B"/>
          <w:spacing w:val="-2"/>
          <w:w w:val="105"/>
          <w:sz w:val="38"/>
        </w:rPr>
        <w:t>的</w:t>
      </w:r>
      <w:r>
        <w:rPr>
          <w:color w:val="4B4B4B"/>
          <w:spacing w:val="-2"/>
          <w:w w:val="105"/>
          <w:sz w:val="38"/>
        </w:rPr>
        <w:t>宫</w:t>
      </w:r>
      <w:r>
        <w:rPr>
          <w:color w:val="4B4B4B"/>
          <w:spacing w:val="-2"/>
          <w:w w:val="105"/>
          <w:sz w:val="38"/>
        </w:rPr>
        <w:t>颈</w:t>
      </w:r>
      <w:r>
        <w:rPr>
          <w:color w:val="4B4B4B"/>
          <w:spacing w:val="-2"/>
          <w:w w:val="105"/>
          <w:sz w:val="38"/>
        </w:rPr>
        <w:t>狭</w:t>
      </w:r>
      <w:r>
        <w:rPr>
          <w:color w:val="4B4B4B"/>
          <w:spacing w:val="-2"/>
          <w:w w:val="105"/>
          <w:sz w:val="38"/>
        </w:rPr>
        <w:t>窄</w:t>
      </w:r>
      <w:r>
        <w:rPr>
          <w:color w:val="878787"/>
          <w:spacing w:val="-2"/>
          <w:w w:val="105"/>
          <w:sz w:val="38"/>
        </w:rPr>
        <w:t>。</w:t>
      </w:r>
    </w:p>
    <w:p>
      <w:pPr>
        <w:pStyle w:val="BodyText"/>
        <w:rPr>
          <w:sz w:val="20"/>
        </w:rPr>
      </w:pPr>
    </w:p>
    <w:p>
      <w:pPr>
        <w:pStyle w:val="BodyText"/>
        <w:spacing w:before="2"/>
        <w:rPr>
          <w:sz w:val="24"/>
        </w:rPr>
      </w:pPr>
      <w:r>
        <w:rPr/>
        <w:pict>
          <v:shape style="position:absolute;margin-left:588.685974pt;margin-top:15.842799pt;width:459.8pt;height:.1pt;mso-position-horizontal-relative:page;mso-position-vertical-relative:paragraph;z-index:-15016448;mso-wrap-distance-left:0;mso-wrap-distance-right:0" id="docshape1372" coordorigin="11774,317" coordsize="9196,0" path="m11774,317l20969,317e" filled="false" stroked="true" strokeweight="2.147166pt" strokecolor="#000000">
            <v:path arrowok="t"/>
            <v:stroke dashstyle="solid"/>
            <w10:wrap type="topAndBottom"/>
          </v:shape>
        </w:pict>
      </w:r>
    </w:p>
    <w:p>
      <w:pPr>
        <w:tabs>
          <w:tab w:pos="1663" w:val="left" w:leader="none"/>
        </w:tabs>
        <w:spacing w:before="108"/>
        <w:ind w:left="1353" w:right="0" w:firstLine="0"/>
        <w:jc w:val="left"/>
        <w:rPr>
          <w:sz w:val="53"/>
        </w:rPr>
      </w:pPr>
      <w:r>
        <w:rPr>
          <w:rFonts w:ascii="Times New Roman" w:hAnsi="Times New Roman" w:eastAsia="Times New Roman"/>
          <w:color w:val="C1C1C1"/>
          <w:spacing w:val="-5"/>
          <w:w w:val="85"/>
          <w:sz w:val="8"/>
        </w:rPr>
        <w:t>,,.</w:t>
      </w:r>
      <w:r>
        <w:rPr>
          <w:rFonts w:ascii="Times New Roman" w:hAnsi="Times New Roman" w:eastAsia="Times New Roman"/>
          <w:color w:val="C1C1C1"/>
          <w:sz w:val="8"/>
        </w:rPr>
        <w:tab/>
      </w:r>
      <w:r>
        <w:rPr>
          <w:rFonts w:ascii="Times New Roman" w:hAnsi="Times New Roman" w:eastAsia="Times New Roman"/>
          <w:color w:val="C1C1C1"/>
          <w:w w:val="70"/>
          <w:sz w:val="8"/>
        </w:rPr>
        <w:t>I</w:t>
      </w:r>
      <w:r>
        <w:rPr>
          <w:rFonts w:ascii="Times New Roman" w:hAnsi="Times New Roman" w:eastAsia="Times New Roman"/>
          <w:color w:val="C1C1C1"/>
          <w:spacing w:val="39"/>
          <w:sz w:val="8"/>
        </w:rPr>
        <w:t>  </w:t>
      </w:r>
      <w:r>
        <w:rPr>
          <w:rFonts w:ascii="Times New Roman" w:hAnsi="Times New Roman" w:eastAsia="Times New Roman"/>
          <w:color w:val="C1C1C1"/>
          <w:w w:val="70"/>
          <w:sz w:val="14"/>
        </w:rPr>
        <w:t>·</w:t>
      </w:r>
      <w:r>
        <w:rPr>
          <w:rFonts w:ascii="Times New Roman" w:hAnsi="Times New Roman" w:eastAsia="Times New Roman"/>
          <w:color w:val="979797"/>
          <w:w w:val="70"/>
          <w:sz w:val="14"/>
        </w:rPr>
        <w:t>111</w:t>
      </w:r>
      <w:r>
        <w:rPr>
          <w:color w:val="979797"/>
          <w:w w:val="70"/>
          <w:sz w:val="53"/>
        </w:rPr>
        <w:t>你</w:t>
      </w:r>
      <w:r>
        <w:rPr>
          <w:color w:val="979797"/>
          <w:w w:val="70"/>
          <w:sz w:val="53"/>
        </w:rPr>
        <w:t>知</w:t>
      </w:r>
      <w:r>
        <w:rPr>
          <w:color w:val="979797"/>
          <w:w w:val="70"/>
          <w:sz w:val="53"/>
        </w:rPr>
        <w:t>道</w:t>
      </w:r>
      <w:r>
        <w:rPr>
          <w:color w:val="979797"/>
          <w:w w:val="70"/>
          <w:sz w:val="53"/>
        </w:rPr>
        <w:t>吗</w:t>
      </w:r>
      <w:r>
        <w:rPr>
          <w:color w:val="979797"/>
          <w:w w:val="70"/>
          <w:sz w:val="53"/>
        </w:rPr>
        <w:t>嘈</w:t>
      </w:r>
      <w:r>
        <w:rPr>
          <w:color w:val="979797"/>
          <w:spacing w:val="-2"/>
          <w:w w:val="70"/>
          <w:sz w:val="53"/>
        </w:rPr>
        <w:t>．．．．．</w:t>
      </w:r>
    </w:p>
    <w:p>
      <w:pPr>
        <w:spacing w:line="314" w:lineRule="auto" w:before="176"/>
        <w:ind w:left="970" w:right="984" w:firstLine="1102"/>
        <w:jc w:val="left"/>
        <w:rPr>
          <w:sz w:val="38"/>
        </w:rPr>
      </w:pPr>
      <w:r>
        <w:rPr/>
        <w:pict>
          <v:group style="position:absolute;margin-left:601.577148pt;margin-top:-26.748688pt;width:52.65pt;height:52.1pt;mso-position-horizontal-relative:page;mso-position-vertical-relative:paragraph;z-index:-23865856" id="docshapegroup1373" coordorigin="12032,-535" coordsize="1053,1042">
            <v:shape style="position:absolute;left:12031;top:-535;width:1053;height:1042" type="#_x0000_t75" id="docshape1374" stroked="false">
              <v:imagedata r:id="rId567" o:title=""/>
            </v:shape>
            <v:shape style="position:absolute;left:12392;top:-185;width:407;height:104" id="docshape1375" coordorigin="12393,-185" coordsize="407,104" path="m12543,-185l12393,-185,12393,-81,12543,-81,12543,-185xm12799,-185l12703,-185,12703,-81,12799,-81,12799,-185xe" filled="true" fillcolor="#dfdfdf" stroked="false">
              <v:path arrowok="t"/>
              <v:fill type="solid"/>
            </v:shape>
            <v:rect style="position:absolute;left:12878;top:-250;width:11;height:189" id="docshape1376" filled="true" fillcolor="#bcbcbc" stroked="false">
              <v:fill type="solid"/>
            </v:rect>
            <w10:wrap type="none"/>
          </v:group>
        </w:pict>
      </w:r>
      <w:r>
        <w:rPr>
          <w:color w:val="3B3B3B"/>
          <w:spacing w:val="-2"/>
          <w:w w:val="105"/>
          <w:sz w:val="38"/>
        </w:rPr>
        <w:t>宫颈黏液一致的变化，使精子得以顺利进入</w:t>
      </w:r>
      <w:r>
        <w:rPr>
          <w:color w:val="4B4B4B"/>
          <w:spacing w:val="-4"/>
          <w:w w:val="105"/>
          <w:sz w:val="38"/>
        </w:rPr>
        <w:t>子宫</w:t>
      </w:r>
      <w:r>
        <w:rPr>
          <w:color w:val="979797"/>
          <w:spacing w:val="-4"/>
          <w:w w:val="105"/>
          <w:sz w:val="38"/>
        </w:rPr>
        <w:t>。</w:t>
      </w:r>
    </w:p>
    <w:p>
      <w:pPr>
        <w:pStyle w:val="BodyText"/>
        <w:spacing w:before="10"/>
        <w:rPr>
          <w:sz w:val="4"/>
        </w:rPr>
      </w:pPr>
    </w:p>
    <w:p>
      <w:pPr>
        <w:pStyle w:val="BodyText"/>
        <w:spacing w:line="20" w:lineRule="exact"/>
        <w:ind w:left="755"/>
        <w:rPr>
          <w:sz w:val="2"/>
        </w:rPr>
      </w:pPr>
      <w:r>
        <w:rPr>
          <w:sz w:val="2"/>
        </w:rPr>
        <w:pict>
          <v:group style="width:459.8pt;height:2.7pt;mso-position-horizontal-relative:char;mso-position-vertical-relative:line" id="docshapegroup1377" coordorigin="0,0" coordsize="9196,54">
            <v:line style="position:absolute" from="0,27" to="9196,27" stroked="true" strokeweight="2.683957pt" strokecolor="#000000">
              <v:stroke dashstyle="solid"/>
            </v:line>
          </v:group>
        </w:pict>
      </w:r>
      <w:r>
        <w:rPr>
          <w:sz w:val="2"/>
        </w:rPr>
      </w:r>
    </w:p>
    <w:p>
      <w:pPr>
        <w:pStyle w:val="BodyText"/>
        <w:rPr>
          <w:sz w:val="38"/>
        </w:rPr>
      </w:pPr>
    </w:p>
    <w:p>
      <w:pPr>
        <w:spacing w:before="231"/>
        <w:ind w:left="493" w:right="0" w:firstLine="0"/>
        <w:jc w:val="left"/>
        <w:rPr>
          <w:sz w:val="38"/>
        </w:rPr>
      </w:pPr>
      <w:r>
        <w:rPr>
          <w:color w:val="3B3B3B"/>
          <w:w w:val="105"/>
          <w:sz w:val="38"/>
        </w:rPr>
        <w:t>诊</w:t>
      </w:r>
      <w:r>
        <w:rPr>
          <w:color w:val="3B3B3B"/>
          <w:spacing w:val="-10"/>
          <w:w w:val="105"/>
          <w:sz w:val="38"/>
        </w:rPr>
        <w:t>断</w:t>
      </w:r>
    </w:p>
    <w:p>
      <w:pPr>
        <w:spacing w:line="316" w:lineRule="auto" w:before="162"/>
        <w:ind w:left="459" w:right="550" w:firstLine="814"/>
        <w:jc w:val="both"/>
        <w:rPr>
          <w:sz w:val="38"/>
        </w:rPr>
      </w:pPr>
      <w:r>
        <w:rPr>
          <w:color w:val="727272"/>
          <w:spacing w:val="-2"/>
          <w:w w:val="105"/>
          <w:sz w:val="38"/>
        </w:rPr>
        <w:t>一</w:t>
      </w:r>
      <w:r>
        <w:rPr>
          <w:color w:val="3B3B3B"/>
          <w:spacing w:val="-2"/>
          <w:w w:val="105"/>
          <w:sz w:val="38"/>
        </w:rPr>
        <w:t>般情况下医生检查妇女的子宫颈是否狭窄和检查</w:t>
      </w:r>
      <w:r>
        <w:rPr>
          <w:color w:val="4B4B4B"/>
          <w:spacing w:val="-2"/>
          <w:w w:val="105"/>
          <w:sz w:val="38"/>
        </w:rPr>
        <w:t>是否存在感染</w:t>
      </w:r>
      <w:r>
        <w:rPr>
          <w:color w:val="878787"/>
          <w:spacing w:val="-2"/>
          <w:w w:val="105"/>
          <w:sz w:val="38"/>
        </w:rPr>
        <w:t>。</w:t>
      </w:r>
      <w:r>
        <w:rPr>
          <w:color w:val="3B3B3B"/>
          <w:spacing w:val="-2"/>
          <w:w w:val="105"/>
          <w:sz w:val="38"/>
        </w:rPr>
        <w:t>测试宫颈黏液有无破坏精子的试验一般</w:t>
      </w:r>
      <w:r>
        <w:rPr>
          <w:color w:val="4B4B4B"/>
          <w:spacing w:val="-2"/>
          <w:w w:val="105"/>
          <w:sz w:val="38"/>
        </w:rPr>
        <w:t>不</w:t>
      </w:r>
      <w:r>
        <w:rPr>
          <w:color w:val="4B4B4B"/>
          <w:spacing w:val="-2"/>
          <w:w w:val="105"/>
          <w:sz w:val="38"/>
        </w:rPr>
        <w:t>采</w:t>
      </w:r>
      <w:r>
        <w:rPr>
          <w:color w:val="4B4B4B"/>
          <w:spacing w:val="-2"/>
          <w:w w:val="105"/>
          <w:sz w:val="38"/>
        </w:rPr>
        <w:t>用</w:t>
      </w:r>
      <w:r>
        <w:rPr>
          <w:color w:val="4B4B4B"/>
          <w:spacing w:val="-2"/>
          <w:w w:val="105"/>
          <w:sz w:val="38"/>
        </w:rPr>
        <w:t>，</w:t>
      </w:r>
      <w:r>
        <w:rPr>
          <w:color w:val="4B4B4B"/>
          <w:spacing w:val="-2"/>
          <w:w w:val="105"/>
          <w:sz w:val="38"/>
        </w:rPr>
        <w:t>是</w:t>
      </w:r>
      <w:r>
        <w:rPr>
          <w:color w:val="4B4B4B"/>
          <w:spacing w:val="-2"/>
          <w:w w:val="105"/>
          <w:sz w:val="38"/>
        </w:rPr>
        <w:t>因</w:t>
      </w:r>
      <w:r>
        <w:rPr>
          <w:color w:val="4B4B4B"/>
          <w:spacing w:val="-2"/>
          <w:w w:val="105"/>
          <w:sz w:val="38"/>
        </w:rPr>
        <w:t>为</w:t>
      </w:r>
      <w:r>
        <w:rPr>
          <w:color w:val="4B4B4B"/>
          <w:spacing w:val="-2"/>
          <w:w w:val="105"/>
          <w:sz w:val="38"/>
        </w:rPr>
        <w:t>这</w:t>
      </w:r>
      <w:r>
        <w:rPr>
          <w:color w:val="4B4B4B"/>
          <w:spacing w:val="-2"/>
          <w:w w:val="105"/>
          <w:sz w:val="38"/>
        </w:rPr>
        <w:t>些</w:t>
      </w:r>
      <w:r>
        <w:rPr>
          <w:color w:val="4B4B4B"/>
          <w:spacing w:val="-2"/>
          <w:w w:val="105"/>
          <w:sz w:val="38"/>
        </w:rPr>
        <w:t>试</w:t>
      </w:r>
      <w:r>
        <w:rPr>
          <w:color w:val="4B4B4B"/>
          <w:spacing w:val="-2"/>
          <w:w w:val="105"/>
          <w:sz w:val="38"/>
        </w:rPr>
        <w:t>验</w:t>
      </w:r>
      <w:r>
        <w:rPr>
          <w:color w:val="4B4B4B"/>
          <w:spacing w:val="-2"/>
          <w:w w:val="105"/>
          <w:sz w:val="38"/>
        </w:rPr>
        <w:t>不</w:t>
      </w:r>
      <w:r>
        <w:rPr>
          <w:color w:val="4B4B4B"/>
          <w:spacing w:val="-2"/>
          <w:w w:val="105"/>
          <w:sz w:val="38"/>
        </w:rPr>
        <w:t>能</w:t>
      </w:r>
      <w:r>
        <w:rPr>
          <w:color w:val="4B4B4B"/>
          <w:spacing w:val="-2"/>
          <w:w w:val="105"/>
          <w:sz w:val="38"/>
        </w:rPr>
        <w:t>准</w:t>
      </w:r>
      <w:r>
        <w:rPr>
          <w:color w:val="4B4B4B"/>
          <w:spacing w:val="-2"/>
          <w:w w:val="105"/>
          <w:sz w:val="38"/>
        </w:rPr>
        <w:t>确</w:t>
      </w:r>
      <w:r>
        <w:rPr>
          <w:color w:val="4B4B4B"/>
          <w:spacing w:val="-2"/>
          <w:w w:val="105"/>
          <w:sz w:val="38"/>
        </w:rPr>
        <w:t>的</w:t>
      </w:r>
      <w:r>
        <w:rPr>
          <w:color w:val="4B4B4B"/>
          <w:spacing w:val="-2"/>
          <w:w w:val="105"/>
          <w:sz w:val="38"/>
        </w:rPr>
        <w:t>预</w:t>
      </w:r>
      <w:r>
        <w:rPr>
          <w:color w:val="4B4B4B"/>
          <w:spacing w:val="-2"/>
          <w:w w:val="105"/>
          <w:sz w:val="38"/>
        </w:rPr>
        <w:t>测</w:t>
      </w:r>
      <w:r>
        <w:rPr>
          <w:color w:val="4B4B4B"/>
          <w:spacing w:val="-2"/>
          <w:w w:val="105"/>
          <w:sz w:val="38"/>
        </w:rPr>
        <w:t>受</w:t>
      </w:r>
      <w:r>
        <w:rPr>
          <w:color w:val="4B4B4B"/>
          <w:spacing w:val="-2"/>
          <w:w w:val="105"/>
          <w:sz w:val="38"/>
        </w:rPr>
        <w:t>孕</w:t>
      </w:r>
      <w:r>
        <w:rPr>
          <w:color w:val="878787"/>
          <w:spacing w:val="-2"/>
          <w:w w:val="105"/>
          <w:sz w:val="38"/>
        </w:rPr>
        <w:t>。</w:t>
      </w:r>
    </w:p>
    <w:p>
      <w:pPr>
        <w:spacing w:line="452" w:lineRule="exact" w:before="0"/>
        <w:ind w:left="465" w:right="0" w:firstLine="0"/>
        <w:jc w:val="left"/>
        <w:rPr>
          <w:sz w:val="38"/>
        </w:rPr>
      </w:pPr>
      <w:r>
        <w:rPr>
          <w:color w:val="3B3B3B"/>
          <w:sz w:val="38"/>
        </w:rPr>
        <w:t>治</w:t>
      </w:r>
      <w:r>
        <w:rPr>
          <w:color w:val="3B3B3B"/>
          <w:spacing w:val="-10"/>
          <w:sz w:val="38"/>
        </w:rPr>
        <w:t>疗</w:t>
      </w:r>
    </w:p>
    <w:p>
      <w:pPr>
        <w:spacing w:line="314" w:lineRule="auto" w:before="152"/>
        <w:ind w:left="456" w:right="523" w:firstLine="786"/>
        <w:jc w:val="both"/>
        <w:rPr>
          <w:sz w:val="38"/>
        </w:rPr>
      </w:pPr>
      <w:r>
        <w:rPr>
          <w:color w:val="3B3B3B"/>
          <w:spacing w:val="-2"/>
          <w:w w:val="105"/>
          <w:sz w:val="38"/>
        </w:rPr>
        <w:t>包</w:t>
      </w:r>
      <w:r>
        <w:rPr>
          <w:color w:val="3B3B3B"/>
          <w:spacing w:val="-2"/>
          <w:w w:val="105"/>
          <w:sz w:val="38"/>
        </w:rPr>
        <w:t>括</w:t>
      </w:r>
      <w:r>
        <w:rPr>
          <w:color w:val="3B3B3B"/>
          <w:spacing w:val="-2"/>
          <w:w w:val="105"/>
          <w:sz w:val="38"/>
        </w:rPr>
        <w:t>宫</w:t>
      </w:r>
      <w:r>
        <w:rPr>
          <w:color w:val="3B3B3B"/>
          <w:spacing w:val="-2"/>
          <w:w w:val="105"/>
          <w:sz w:val="38"/>
        </w:rPr>
        <w:t>腔</w:t>
      </w:r>
      <w:r>
        <w:rPr>
          <w:color w:val="3B3B3B"/>
          <w:spacing w:val="-2"/>
          <w:w w:val="105"/>
          <w:sz w:val="38"/>
        </w:rPr>
        <w:t>内</w:t>
      </w:r>
      <w:r>
        <w:rPr>
          <w:color w:val="3B3B3B"/>
          <w:spacing w:val="-2"/>
          <w:w w:val="105"/>
          <w:sz w:val="38"/>
        </w:rPr>
        <w:t>受</w:t>
      </w:r>
      <w:r>
        <w:rPr>
          <w:color w:val="3B3B3B"/>
          <w:spacing w:val="-2"/>
          <w:w w:val="105"/>
          <w:sz w:val="38"/>
        </w:rPr>
        <w:t>精</w:t>
      </w:r>
      <w:r>
        <w:rPr>
          <w:color w:val="3B3B3B"/>
          <w:spacing w:val="-2"/>
          <w:w w:val="105"/>
          <w:sz w:val="38"/>
        </w:rPr>
        <w:t>，</w:t>
      </w:r>
      <w:r>
        <w:rPr>
          <w:color w:val="3B3B3B"/>
          <w:spacing w:val="-2"/>
          <w:w w:val="105"/>
          <w:sz w:val="38"/>
        </w:rPr>
        <w:t>该</w:t>
      </w:r>
      <w:r>
        <w:rPr>
          <w:color w:val="3B3B3B"/>
          <w:spacing w:val="-2"/>
          <w:w w:val="105"/>
          <w:sz w:val="38"/>
        </w:rPr>
        <w:t>法</w:t>
      </w:r>
      <w:r>
        <w:rPr>
          <w:color w:val="3B3B3B"/>
          <w:spacing w:val="-2"/>
          <w:w w:val="105"/>
          <w:sz w:val="38"/>
        </w:rPr>
        <w:t>使</w:t>
      </w:r>
      <w:r>
        <w:rPr>
          <w:color w:val="3B3B3B"/>
          <w:spacing w:val="-2"/>
          <w:w w:val="105"/>
          <w:sz w:val="38"/>
        </w:rPr>
        <w:t>精</w:t>
      </w:r>
      <w:r>
        <w:rPr>
          <w:color w:val="3B3B3B"/>
          <w:spacing w:val="-2"/>
          <w:w w:val="105"/>
          <w:sz w:val="38"/>
        </w:rPr>
        <w:t>子</w:t>
      </w:r>
      <w:r>
        <w:rPr>
          <w:color w:val="3B3B3B"/>
          <w:spacing w:val="-2"/>
          <w:w w:val="105"/>
          <w:sz w:val="38"/>
        </w:rPr>
        <w:t>绕</w:t>
      </w:r>
      <w:r>
        <w:rPr>
          <w:color w:val="3B3B3B"/>
          <w:spacing w:val="-2"/>
          <w:w w:val="105"/>
          <w:sz w:val="38"/>
        </w:rPr>
        <w:t>过</w:t>
      </w:r>
      <w:r>
        <w:rPr>
          <w:color w:val="3B3B3B"/>
          <w:spacing w:val="-2"/>
          <w:w w:val="105"/>
          <w:sz w:val="38"/>
        </w:rPr>
        <w:t>黏</w:t>
      </w:r>
      <w:r>
        <w:rPr>
          <w:color w:val="3B3B3B"/>
          <w:spacing w:val="-2"/>
          <w:w w:val="105"/>
          <w:sz w:val="38"/>
        </w:rPr>
        <w:t>液</w:t>
      </w:r>
      <w:r>
        <w:rPr>
          <w:color w:val="3B3B3B"/>
          <w:spacing w:val="-2"/>
          <w:w w:val="105"/>
          <w:sz w:val="38"/>
        </w:rPr>
        <w:t>直</w:t>
      </w:r>
      <w:r>
        <w:rPr>
          <w:color w:val="3B3B3B"/>
          <w:spacing w:val="-2"/>
          <w:w w:val="105"/>
          <w:sz w:val="38"/>
        </w:rPr>
        <w:t>接</w:t>
      </w:r>
      <w:r>
        <w:rPr>
          <w:color w:val="3B3B3B"/>
          <w:spacing w:val="-2"/>
          <w:w w:val="105"/>
          <w:sz w:val="38"/>
        </w:rPr>
        <w:t>进</w:t>
      </w:r>
      <w:r>
        <w:rPr>
          <w:color w:val="3B3B3B"/>
          <w:spacing w:val="-2"/>
          <w:w w:val="105"/>
          <w:sz w:val="38"/>
        </w:rPr>
        <w:t>入</w:t>
      </w:r>
      <w:r>
        <w:rPr>
          <w:color w:val="3B3B3B"/>
          <w:spacing w:val="-2"/>
          <w:w w:val="105"/>
          <w:sz w:val="38"/>
        </w:rPr>
        <w:t>宫</w:t>
      </w:r>
      <w:r>
        <w:rPr>
          <w:color w:val="4B4B4B"/>
          <w:spacing w:val="-2"/>
          <w:sz w:val="38"/>
        </w:rPr>
        <w:t>腔；药物可以使黏液变稀薄，如可用愈创木酚甘油酷</w:t>
      </w:r>
      <w:r>
        <w:rPr>
          <w:color w:val="878787"/>
          <w:spacing w:val="-2"/>
          <w:sz w:val="38"/>
        </w:rPr>
        <w:t>。</w:t>
      </w:r>
      <w:r>
        <w:rPr>
          <w:color w:val="4B4B4B"/>
          <w:spacing w:val="-2"/>
          <w:sz w:val="38"/>
        </w:rPr>
        <w:t>但</w:t>
      </w:r>
      <w:r>
        <w:rPr>
          <w:color w:val="4B4B4B"/>
          <w:spacing w:val="-2"/>
          <w:w w:val="105"/>
          <w:sz w:val="38"/>
        </w:rPr>
        <w:t>目</w:t>
      </w:r>
      <w:r>
        <w:rPr>
          <w:color w:val="4B4B4B"/>
          <w:spacing w:val="-2"/>
          <w:w w:val="105"/>
          <w:sz w:val="38"/>
        </w:rPr>
        <w:t>前</w:t>
      </w:r>
      <w:r>
        <w:rPr>
          <w:color w:val="4B4B4B"/>
          <w:spacing w:val="-2"/>
          <w:w w:val="105"/>
          <w:sz w:val="38"/>
        </w:rPr>
        <w:t>为</w:t>
      </w:r>
      <w:r>
        <w:rPr>
          <w:color w:val="4B4B4B"/>
          <w:spacing w:val="-2"/>
          <w:w w:val="105"/>
          <w:sz w:val="38"/>
        </w:rPr>
        <w:t>止</w:t>
      </w:r>
      <w:r>
        <w:rPr>
          <w:color w:val="4B4B4B"/>
          <w:spacing w:val="-2"/>
          <w:w w:val="105"/>
          <w:sz w:val="38"/>
        </w:rPr>
        <w:t>，</w:t>
      </w:r>
      <w:r>
        <w:rPr>
          <w:color w:val="4B4B4B"/>
          <w:spacing w:val="-2"/>
          <w:w w:val="105"/>
          <w:sz w:val="38"/>
        </w:rPr>
        <w:t>均</w:t>
      </w:r>
      <w:r>
        <w:rPr>
          <w:color w:val="4B4B4B"/>
          <w:spacing w:val="-2"/>
          <w:w w:val="105"/>
          <w:sz w:val="38"/>
        </w:rPr>
        <w:t>没</w:t>
      </w:r>
      <w:r>
        <w:rPr>
          <w:color w:val="4B4B4B"/>
          <w:spacing w:val="-2"/>
          <w:w w:val="105"/>
          <w:sz w:val="38"/>
        </w:rPr>
        <w:t>有</w:t>
      </w:r>
      <w:r>
        <w:rPr>
          <w:color w:val="4B4B4B"/>
          <w:spacing w:val="-2"/>
          <w:w w:val="105"/>
          <w:sz w:val="38"/>
        </w:rPr>
        <w:t>证</w:t>
      </w:r>
      <w:r>
        <w:rPr>
          <w:color w:val="4B4B4B"/>
          <w:spacing w:val="-2"/>
          <w:w w:val="105"/>
          <w:sz w:val="38"/>
        </w:rPr>
        <w:t>实</w:t>
      </w:r>
      <w:r>
        <w:rPr>
          <w:color w:val="4B4B4B"/>
          <w:spacing w:val="-2"/>
          <w:w w:val="105"/>
          <w:sz w:val="38"/>
        </w:rPr>
        <w:t>以</w:t>
      </w:r>
      <w:r>
        <w:rPr>
          <w:color w:val="4B4B4B"/>
          <w:spacing w:val="-2"/>
          <w:w w:val="105"/>
          <w:sz w:val="38"/>
        </w:rPr>
        <w:t>上</w:t>
      </w:r>
      <w:r>
        <w:rPr>
          <w:color w:val="4B4B4B"/>
          <w:spacing w:val="-2"/>
          <w:w w:val="105"/>
          <w:sz w:val="38"/>
        </w:rPr>
        <w:t>方</w:t>
      </w:r>
      <w:r>
        <w:rPr>
          <w:color w:val="4B4B4B"/>
          <w:spacing w:val="-2"/>
          <w:w w:val="105"/>
          <w:sz w:val="38"/>
        </w:rPr>
        <w:t>法</w:t>
      </w:r>
      <w:r>
        <w:rPr>
          <w:color w:val="4B4B4B"/>
          <w:spacing w:val="-2"/>
          <w:w w:val="105"/>
          <w:sz w:val="38"/>
        </w:rPr>
        <w:t>能</w:t>
      </w:r>
      <w:r>
        <w:rPr>
          <w:color w:val="4B4B4B"/>
          <w:spacing w:val="-2"/>
          <w:w w:val="105"/>
          <w:sz w:val="38"/>
        </w:rPr>
        <w:t>提</w:t>
      </w:r>
      <w:r>
        <w:rPr>
          <w:color w:val="4B4B4B"/>
          <w:spacing w:val="-2"/>
          <w:w w:val="105"/>
          <w:sz w:val="38"/>
        </w:rPr>
        <w:t>高</w:t>
      </w:r>
      <w:r>
        <w:rPr>
          <w:color w:val="4B4B4B"/>
          <w:spacing w:val="-2"/>
          <w:w w:val="105"/>
          <w:sz w:val="38"/>
        </w:rPr>
        <w:t>受</w:t>
      </w:r>
      <w:r>
        <w:rPr>
          <w:color w:val="4B4B4B"/>
          <w:spacing w:val="-2"/>
          <w:w w:val="105"/>
          <w:sz w:val="38"/>
        </w:rPr>
        <w:t>孕</w:t>
      </w:r>
      <w:r>
        <w:rPr>
          <w:color w:val="4B4B4B"/>
          <w:spacing w:val="-2"/>
          <w:w w:val="105"/>
          <w:sz w:val="38"/>
        </w:rPr>
        <w:t>率</w:t>
      </w:r>
      <w:r>
        <w:rPr>
          <w:color w:val="878787"/>
          <w:spacing w:val="-2"/>
          <w:w w:val="105"/>
          <w:sz w:val="38"/>
        </w:rPr>
        <w:t>。</w:t>
      </w:r>
    </w:p>
    <w:p>
      <w:pPr>
        <w:pStyle w:val="BodyText"/>
        <w:spacing w:before="2"/>
        <w:rPr>
          <w:sz w:val="41"/>
        </w:rPr>
      </w:pPr>
    </w:p>
    <w:p>
      <w:pPr>
        <w:spacing w:before="0"/>
        <w:ind w:left="3783" w:right="3852" w:firstLine="0"/>
        <w:jc w:val="center"/>
        <w:rPr>
          <w:sz w:val="53"/>
        </w:rPr>
      </w:pPr>
      <w:r>
        <w:rPr>
          <w:color w:val="1D1D1D"/>
          <w:w w:val="140"/>
          <w:sz w:val="53"/>
        </w:rPr>
        <w:t>卵</w:t>
      </w:r>
      <w:r>
        <w:rPr>
          <w:color w:val="1D1D1D"/>
          <w:w w:val="140"/>
          <w:sz w:val="53"/>
        </w:rPr>
        <w:t>子</w:t>
      </w:r>
      <w:r>
        <w:rPr>
          <w:color w:val="1D1D1D"/>
          <w:w w:val="140"/>
          <w:sz w:val="53"/>
        </w:rPr>
        <w:t>问</w:t>
      </w:r>
      <w:r>
        <w:rPr>
          <w:color w:val="1D1D1D"/>
          <w:spacing w:val="-10"/>
          <w:w w:val="140"/>
          <w:sz w:val="53"/>
        </w:rPr>
        <w:t>题</w:t>
      </w:r>
    </w:p>
    <w:p>
      <w:pPr>
        <w:pStyle w:val="BodyText"/>
        <w:spacing w:before="5"/>
        <w:rPr>
          <w:sz w:val="54"/>
        </w:rPr>
      </w:pPr>
    </w:p>
    <w:p>
      <w:pPr>
        <w:spacing w:line="319" w:lineRule="auto" w:before="0"/>
        <w:ind w:left="489" w:right="492" w:firstLine="785"/>
        <w:jc w:val="left"/>
        <w:rPr>
          <w:sz w:val="38"/>
        </w:rPr>
      </w:pPr>
      <w:r>
        <w:rPr/>
        <w:drawing>
          <wp:anchor distT="0" distB="0" distL="0" distR="0" allowOverlap="1" layoutInCell="1" locked="0" behindDoc="1" simplePos="0" relativeHeight="479451136">
            <wp:simplePos x="0" y="0"/>
            <wp:positionH relativeFrom="page">
              <wp:posOffset>10300395</wp:posOffset>
            </wp:positionH>
            <wp:positionV relativeFrom="paragraph">
              <wp:posOffset>496131</wp:posOffset>
            </wp:positionV>
            <wp:extent cx="450215" cy="68172"/>
            <wp:effectExtent l="0" t="0" r="0" b="0"/>
            <wp:wrapNone/>
            <wp:docPr id="797" name="image563.png"/>
            <wp:cNvGraphicFramePr>
              <a:graphicFrameLocks noChangeAspect="1"/>
            </wp:cNvGraphicFramePr>
            <a:graphic>
              <a:graphicData uri="http://schemas.openxmlformats.org/drawingml/2006/picture">
                <pic:pic>
                  <pic:nvPicPr>
                    <pic:cNvPr id="798" name="image563.png"/>
                    <pic:cNvPicPr/>
                  </pic:nvPicPr>
                  <pic:blipFill>
                    <a:blip r:embed="rId568" cstate="print"/>
                    <a:stretch>
                      <a:fillRect/>
                    </a:stretch>
                  </pic:blipFill>
                  <pic:spPr>
                    <a:xfrm>
                      <a:off x="0" y="0"/>
                      <a:ext cx="450215" cy="68172"/>
                    </a:xfrm>
                    <a:prstGeom prst="rect">
                      <a:avLst/>
                    </a:prstGeom>
                  </pic:spPr>
                </pic:pic>
              </a:graphicData>
            </a:graphic>
          </wp:anchor>
        </w:drawing>
      </w:r>
      <w:r>
        <w:rPr>
          <w:color w:val="5D5D5D"/>
          <w:spacing w:val="-2"/>
          <w:w w:val="105"/>
          <w:sz w:val="38"/>
        </w:rPr>
        <w:t>卵</w:t>
      </w:r>
      <w:r>
        <w:rPr>
          <w:color w:val="5D5D5D"/>
          <w:spacing w:val="-2"/>
          <w:w w:val="105"/>
          <w:sz w:val="38"/>
        </w:rPr>
        <w:t>子</w:t>
      </w:r>
      <w:r>
        <w:rPr>
          <w:color w:val="5D5D5D"/>
          <w:spacing w:val="-2"/>
          <w:w w:val="105"/>
          <w:sz w:val="38"/>
        </w:rPr>
        <w:t>问</w:t>
      </w:r>
      <w:r>
        <w:rPr>
          <w:color w:val="5D5D5D"/>
          <w:spacing w:val="-2"/>
          <w:w w:val="105"/>
          <w:sz w:val="38"/>
        </w:rPr>
        <w:t>题</w:t>
      </w:r>
      <w:r>
        <w:rPr>
          <w:color w:val="5D5D5D"/>
          <w:spacing w:val="-2"/>
          <w:w w:val="105"/>
          <w:sz w:val="38"/>
        </w:rPr>
        <w:t>常</w:t>
      </w:r>
      <w:r>
        <w:rPr>
          <w:color w:val="5D5D5D"/>
          <w:spacing w:val="-2"/>
          <w:w w:val="105"/>
          <w:sz w:val="38"/>
        </w:rPr>
        <w:t>见</w:t>
      </w:r>
      <w:r>
        <w:rPr>
          <w:color w:val="5D5D5D"/>
          <w:spacing w:val="-2"/>
          <w:w w:val="105"/>
          <w:sz w:val="38"/>
        </w:rPr>
        <w:t>的</w:t>
      </w:r>
      <w:r>
        <w:rPr>
          <w:color w:val="5D5D5D"/>
          <w:spacing w:val="-2"/>
          <w:w w:val="105"/>
          <w:sz w:val="38"/>
        </w:rPr>
        <w:t>是</w:t>
      </w:r>
      <w:r>
        <w:rPr>
          <w:color w:val="5D5D5D"/>
          <w:spacing w:val="-2"/>
          <w:w w:val="105"/>
          <w:sz w:val="38"/>
        </w:rPr>
        <w:t>卵</w:t>
      </w:r>
      <w:r>
        <w:rPr>
          <w:color w:val="5D5D5D"/>
          <w:spacing w:val="-2"/>
          <w:w w:val="105"/>
          <w:sz w:val="38"/>
        </w:rPr>
        <w:t>子</w:t>
      </w:r>
      <w:r>
        <w:rPr>
          <w:color w:val="5D5D5D"/>
          <w:spacing w:val="-2"/>
          <w:w w:val="105"/>
          <w:sz w:val="38"/>
        </w:rPr>
        <w:t>的</w:t>
      </w:r>
      <w:r>
        <w:rPr>
          <w:color w:val="5D5D5D"/>
          <w:spacing w:val="-2"/>
          <w:w w:val="105"/>
          <w:sz w:val="38"/>
        </w:rPr>
        <w:t>数</w:t>
      </w:r>
      <w:r>
        <w:rPr>
          <w:color w:val="5D5D5D"/>
          <w:spacing w:val="-2"/>
          <w:w w:val="105"/>
          <w:sz w:val="38"/>
        </w:rPr>
        <w:t>量</w:t>
      </w:r>
      <w:r>
        <w:rPr>
          <w:color w:val="5D5D5D"/>
          <w:spacing w:val="-2"/>
          <w:w w:val="105"/>
          <w:sz w:val="38"/>
        </w:rPr>
        <w:t>急</w:t>
      </w:r>
      <w:r>
        <w:rPr>
          <w:color w:val="5D5D5D"/>
          <w:spacing w:val="-2"/>
          <w:w w:val="105"/>
          <w:sz w:val="38"/>
        </w:rPr>
        <w:t>剧</w:t>
      </w:r>
      <w:r>
        <w:rPr>
          <w:color w:val="5D5D5D"/>
          <w:spacing w:val="-2"/>
          <w:w w:val="105"/>
          <w:sz w:val="38"/>
        </w:rPr>
        <w:t>减</w:t>
      </w:r>
      <w:r>
        <w:rPr>
          <w:color w:val="5D5D5D"/>
          <w:spacing w:val="-2"/>
          <w:w w:val="105"/>
          <w:sz w:val="38"/>
        </w:rPr>
        <w:t>少</w:t>
      </w:r>
      <w:r>
        <w:rPr>
          <w:color w:val="5D5D5D"/>
          <w:spacing w:val="-2"/>
          <w:w w:val="105"/>
          <w:sz w:val="38"/>
        </w:rPr>
        <w:t>，</w:t>
      </w:r>
      <w:r>
        <w:rPr>
          <w:color w:val="5D5D5D"/>
          <w:spacing w:val="-2"/>
          <w:w w:val="105"/>
          <w:sz w:val="38"/>
        </w:rPr>
        <w:t>或</w:t>
      </w:r>
      <w:r>
        <w:rPr>
          <w:color w:val="5D5D5D"/>
          <w:spacing w:val="-2"/>
          <w:w w:val="105"/>
          <w:sz w:val="38"/>
        </w:rPr>
        <w:t>卵</w:t>
      </w:r>
      <w:r>
        <w:rPr>
          <w:color w:val="5D5D5D"/>
          <w:spacing w:val="-2"/>
          <w:w w:val="105"/>
          <w:sz w:val="38"/>
        </w:rPr>
        <w:t>子</w:t>
      </w:r>
      <w:r>
        <w:rPr>
          <w:color w:val="5D5D5D"/>
          <w:spacing w:val="-2"/>
          <w:w w:val="105"/>
          <w:sz w:val="38"/>
        </w:rPr>
        <w:t>质</w:t>
      </w:r>
      <w:r>
        <w:rPr>
          <w:color w:val="5D5D5D"/>
          <w:spacing w:val="-4"/>
          <w:w w:val="105"/>
          <w:sz w:val="38"/>
        </w:rPr>
        <w:t>量下降</w:t>
      </w:r>
      <w:r>
        <w:rPr>
          <w:color w:val="878787"/>
          <w:spacing w:val="-4"/>
          <w:w w:val="105"/>
          <w:sz w:val="38"/>
        </w:rPr>
        <w:t>。</w:t>
      </w:r>
    </w:p>
    <w:p>
      <w:pPr>
        <w:spacing w:line="458" w:lineRule="exact" w:before="0"/>
        <w:ind w:left="1274" w:right="0" w:firstLine="0"/>
        <w:jc w:val="left"/>
        <w:rPr>
          <w:sz w:val="38"/>
        </w:rPr>
      </w:pPr>
      <w:r>
        <w:rPr>
          <w:color w:val="3B3B3B"/>
          <w:w w:val="110"/>
          <w:sz w:val="38"/>
        </w:rPr>
        <w:t>卵子的数</w:t>
      </w:r>
      <w:r>
        <w:rPr>
          <w:color w:val="5D5D5D"/>
          <w:w w:val="110"/>
          <w:sz w:val="38"/>
        </w:rPr>
        <w:t>量</w:t>
      </w:r>
      <w:r>
        <w:rPr>
          <w:color w:val="3B3B3B"/>
          <w:w w:val="110"/>
          <w:sz w:val="38"/>
        </w:rPr>
        <w:t>和质量的</w:t>
      </w:r>
      <w:r>
        <w:rPr>
          <w:color w:val="5D5D5D"/>
          <w:w w:val="110"/>
          <w:sz w:val="38"/>
        </w:rPr>
        <w:t>（</w:t>
      </w:r>
      <w:r>
        <w:rPr>
          <w:color w:val="3B3B3B"/>
          <w:w w:val="110"/>
          <w:sz w:val="38"/>
        </w:rPr>
        <w:t>卵巢储备功能）在</w:t>
      </w:r>
      <w:r>
        <w:rPr>
          <w:rFonts w:ascii="Times New Roman" w:eastAsia="Times New Roman"/>
          <w:color w:val="3B3B3B"/>
          <w:w w:val="110"/>
          <w:sz w:val="39"/>
        </w:rPr>
        <w:t>30</w:t>
      </w:r>
      <w:r>
        <w:rPr>
          <w:color w:val="3B3B3B"/>
          <w:spacing w:val="-5"/>
          <w:w w:val="110"/>
          <w:sz w:val="38"/>
        </w:rPr>
        <w:t>岁甚</w:t>
      </w:r>
    </w:p>
    <w:p>
      <w:pPr>
        <w:spacing w:line="309" w:lineRule="auto" w:before="143"/>
        <w:ind w:left="470" w:right="528" w:hanging="6"/>
        <w:jc w:val="both"/>
        <w:rPr>
          <w:sz w:val="38"/>
        </w:rPr>
      </w:pPr>
      <w:r>
        <w:rPr>
          <w:color w:val="5D5D5D"/>
          <w:w w:val="105"/>
          <w:sz w:val="38"/>
        </w:rPr>
        <w:t>至更早可</w:t>
      </w:r>
      <w:r>
        <w:rPr>
          <w:color w:val="3B3B3B"/>
          <w:w w:val="105"/>
          <w:sz w:val="38"/>
        </w:rPr>
        <w:t>能开始下降，</w:t>
      </w:r>
      <w:r>
        <w:rPr>
          <w:rFonts w:ascii="Times New Roman" w:eastAsia="Times New Roman"/>
          <w:color w:val="3B3B3B"/>
          <w:w w:val="107"/>
          <w:sz w:val="39"/>
        </w:rPr>
        <w:t>40</w:t>
      </w:r>
      <w:r>
        <w:rPr>
          <w:color w:val="3B3B3B"/>
          <w:w w:val="105"/>
          <w:sz w:val="38"/>
        </w:rPr>
        <w:t>岁以后迅速下降，但年龄不是</w:t>
      </w:r>
      <w:r>
        <w:rPr>
          <w:color w:val="3B3B3B"/>
          <w:w w:val="115"/>
          <w:sz w:val="38"/>
        </w:rPr>
        <w:t>唯</w:t>
      </w:r>
      <w:r>
        <w:rPr>
          <w:color w:val="727272"/>
          <w:w w:val="115"/>
          <w:sz w:val="38"/>
        </w:rPr>
        <w:t>一</w:t>
      </w:r>
      <w:r>
        <w:rPr>
          <w:color w:val="3B3B3B"/>
          <w:w w:val="115"/>
          <w:sz w:val="38"/>
        </w:rPr>
        <w:t>的原因</w:t>
      </w:r>
      <w:r>
        <w:rPr>
          <w:color w:val="878787"/>
          <w:w w:val="115"/>
          <w:sz w:val="38"/>
        </w:rPr>
        <w:t>。</w:t>
      </w:r>
      <w:r>
        <w:rPr>
          <w:color w:val="3B3B3B"/>
          <w:w w:val="115"/>
          <w:sz w:val="38"/>
        </w:rPr>
        <w:t>卵巢异常患者，也可以引起如此大的</w:t>
      </w:r>
      <w:r>
        <w:rPr>
          <w:color w:val="3B3B3B"/>
          <w:spacing w:val="2"/>
          <w:w w:val="108"/>
          <w:sz w:val="38"/>
        </w:rPr>
        <w:t>跌幅</w:t>
      </w:r>
      <w:r>
        <w:rPr>
          <w:color w:val="878787"/>
          <w:w w:val="108"/>
          <w:sz w:val="38"/>
        </w:rPr>
        <w:t>。</w:t>
      </w:r>
    </w:p>
    <w:p>
      <w:pPr>
        <w:spacing w:before="4"/>
        <w:ind w:left="482" w:right="0" w:firstLine="0"/>
        <w:jc w:val="left"/>
        <w:rPr>
          <w:sz w:val="38"/>
        </w:rPr>
      </w:pPr>
      <w:r>
        <w:rPr>
          <w:color w:val="3B3B3B"/>
          <w:w w:val="105"/>
          <w:sz w:val="38"/>
        </w:rPr>
        <w:t>诊</w:t>
      </w:r>
      <w:r>
        <w:rPr>
          <w:color w:val="3B3B3B"/>
          <w:w w:val="105"/>
          <w:sz w:val="38"/>
        </w:rPr>
        <w:t>断</w:t>
      </w:r>
      <w:r>
        <w:rPr>
          <w:color w:val="3B3B3B"/>
          <w:w w:val="105"/>
          <w:sz w:val="38"/>
        </w:rPr>
        <w:t>和</w:t>
      </w:r>
      <w:r>
        <w:rPr>
          <w:color w:val="3B3B3B"/>
          <w:w w:val="105"/>
          <w:sz w:val="38"/>
        </w:rPr>
        <w:t>治</w:t>
      </w:r>
      <w:r>
        <w:rPr>
          <w:color w:val="3B3B3B"/>
          <w:spacing w:val="-10"/>
          <w:w w:val="105"/>
          <w:sz w:val="38"/>
        </w:rPr>
        <w:t>疗</w:t>
      </w:r>
    </w:p>
    <w:p>
      <w:pPr>
        <w:spacing w:before="152"/>
        <w:ind w:left="1259" w:right="0" w:firstLine="0"/>
        <w:jc w:val="left"/>
        <w:rPr>
          <w:sz w:val="38"/>
        </w:rPr>
      </w:pPr>
      <w:r>
        <w:rPr>
          <w:color w:val="4B4B4B"/>
          <w:w w:val="105"/>
          <w:sz w:val="38"/>
        </w:rPr>
        <w:t>医</w:t>
      </w:r>
      <w:r>
        <w:rPr>
          <w:color w:val="4B4B4B"/>
          <w:w w:val="105"/>
          <w:sz w:val="38"/>
        </w:rPr>
        <w:t>生</w:t>
      </w:r>
      <w:r>
        <w:rPr>
          <w:color w:val="4B4B4B"/>
          <w:w w:val="105"/>
          <w:sz w:val="38"/>
        </w:rPr>
        <w:t>可</w:t>
      </w:r>
      <w:r>
        <w:rPr>
          <w:color w:val="4B4B4B"/>
          <w:w w:val="105"/>
          <w:sz w:val="38"/>
        </w:rPr>
        <w:t>以</w:t>
      </w:r>
      <w:r>
        <w:rPr>
          <w:color w:val="4B4B4B"/>
          <w:w w:val="105"/>
          <w:sz w:val="38"/>
        </w:rPr>
        <w:t>评</w:t>
      </w:r>
      <w:r>
        <w:rPr>
          <w:color w:val="4B4B4B"/>
          <w:w w:val="105"/>
          <w:sz w:val="38"/>
        </w:rPr>
        <w:t>估</w:t>
      </w:r>
      <w:r>
        <w:rPr>
          <w:color w:val="4B4B4B"/>
          <w:w w:val="105"/>
          <w:sz w:val="38"/>
        </w:rPr>
        <w:t>以</w:t>
      </w:r>
      <w:r>
        <w:rPr>
          <w:color w:val="4B4B4B"/>
          <w:w w:val="105"/>
          <w:sz w:val="38"/>
        </w:rPr>
        <w:t>下</w:t>
      </w:r>
      <w:r>
        <w:rPr>
          <w:color w:val="4B4B4B"/>
          <w:w w:val="105"/>
          <w:sz w:val="38"/>
        </w:rPr>
        <w:t>妇</w:t>
      </w:r>
      <w:r>
        <w:rPr>
          <w:color w:val="4B4B4B"/>
          <w:w w:val="105"/>
          <w:sz w:val="38"/>
        </w:rPr>
        <w:t>女</w:t>
      </w:r>
      <w:r>
        <w:rPr>
          <w:color w:val="4B4B4B"/>
          <w:w w:val="105"/>
          <w:sz w:val="38"/>
        </w:rPr>
        <w:t>可</w:t>
      </w:r>
      <w:r>
        <w:rPr>
          <w:color w:val="4B4B4B"/>
          <w:w w:val="105"/>
          <w:sz w:val="38"/>
        </w:rPr>
        <w:t>能</w:t>
      </w:r>
      <w:r>
        <w:rPr>
          <w:color w:val="4B4B4B"/>
          <w:w w:val="105"/>
          <w:sz w:val="38"/>
        </w:rPr>
        <w:t>有</w:t>
      </w:r>
      <w:r>
        <w:rPr>
          <w:color w:val="4B4B4B"/>
          <w:w w:val="105"/>
          <w:sz w:val="38"/>
        </w:rPr>
        <w:t>卵</w:t>
      </w:r>
      <w:r>
        <w:rPr>
          <w:color w:val="4B4B4B"/>
          <w:w w:val="105"/>
          <w:sz w:val="38"/>
        </w:rPr>
        <w:t>子</w:t>
      </w:r>
      <w:r>
        <w:rPr>
          <w:color w:val="4B4B4B"/>
          <w:w w:val="105"/>
          <w:sz w:val="38"/>
        </w:rPr>
        <w:t>的</w:t>
      </w:r>
      <w:r>
        <w:rPr>
          <w:color w:val="4B4B4B"/>
          <w:w w:val="105"/>
          <w:sz w:val="38"/>
        </w:rPr>
        <w:t>问</w:t>
      </w:r>
      <w:r>
        <w:rPr>
          <w:color w:val="4B4B4B"/>
          <w:w w:val="105"/>
          <w:sz w:val="38"/>
        </w:rPr>
        <w:t>题</w:t>
      </w:r>
      <w:r>
        <w:rPr>
          <w:color w:val="1D1D1D"/>
          <w:spacing w:val="-10"/>
          <w:w w:val="105"/>
          <w:sz w:val="38"/>
        </w:rPr>
        <w:t>：</w:t>
      </w:r>
    </w:p>
    <w:p>
      <w:pPr>
        <w:spacing w:before="152"/>
        <w:ind w:left="383" w:right="0" w:firstLine="0"/>
        <w:jc w:val="left"/>
        <w:rPr>
          <w:sz w:val="38"/>
        </w:rPr>
      </w:pPr>
      <w:r>
        <w:rPr>
          <w:color w:val="1D1D1D"/>
          <w:w w:val="115"/>
          <w:sz w:val="38"/>
        </w:rPr>
        <w:t>·</w:t>
      </w:r>
      <w:r>
        <w:rPr>
          <w:color w:val="3B3B3B"/>
          <w:w w:val="115"/>
          <w:sz w:val="38"/>
        </w:rPr>
        <w:t>这些人是</w:t>
      </w:r>
      <w:r>
        <w:rPr>
          <w:rFonts w:ascii="Arial" w:hAnsi="Arial" w:eastAsia="Arial"/>
          <w:color w:val="3B3B3B"/>
          <w:w w:val="115"/>
          <w:sz w:val="38"/>
        </w:rPr>
        <w:t>35</w:t>
      </w:r>
      <w:r>
        <w:rPr>
          <w:color w:val="3B3B3B"/>
          <w:spacing w:val="-4"/>
          <w:w w:val="115"/>
          <w:sz w:val="38"/>
        </w:rPr>
        <w:t>岁以上</w:t>
      </w:r>
    </w:p>
    <w:p>
      <w:pPr>
        <w:spacing w:before="147"/>
        <w:ind w:left="383" w:right="0" w:firstLine="0"/>
        <w:jc w:val="left"/>
        <w:rPr>
          <w:sz w:val="38"/>
        </w:rPr>
      </w:pPr>
      <w:r>
        <w:rPr>
          <w:color w:val="1D1D1D"/>
          <w:w w:val="110"/>
          <w:sz w:val="38"/>
        </w:rPr>
        <w:t>·</w:t>
      </w:r>
      <w:r>
        <w:rPr>
          <w:color w:val="1D1D1D"/>
          <w:spacing w:val="-1"/>
          <w:w w:val="110"/>
          <w:sz w:val="38"/>
        </w:rPr>
        <w:t>那些有过卵巢切除手术</w:t>
      </w:r>
    </w:p>
    <w:p>
      <w:pPr>
        <w:spacing w:line="319" w:lineRule="auto" w:before="162"/>
        <w:ind w:left="985" w:right="553" w:hanging="603"/>
        <w:jc w:val="left"/>
        <w:rPr>
          <w:sz w:val="38"/>
        </w:rPr>
      </w:pPr>
      <w:r>
        <w:rPr>
          <w:color w:val="1D1D1D"/>
          <w:spacing w:val="-2"/>
          <w:sz w:val="38"/>
        </w:rPr>
        <w:t>·</w:t>
      </w:r>
      <w:r>
        <w:rPr>
          <w:color w:val="3B3B3B"/>
          <w:spacing w:val="-2"/>
          <w:sz w:val="38"/>
        </w:rPr>
        <w:t>那</w:t>
      </w:r>
      <w:r>
        <w:rPr>
          <w:color w:val="3B3B3B"/>
          <w:spacing w:val="-2"/>
          <w:sz w:val="38"/>
        </w:rPr>
        <w:t>些</w:t>
      </w:r>
      <w:r>
        <w:rPr>
          <w:color w:val="3B3B3B"/>
          <w:spacing w:val="-2"/>
          <w:sz w:val="38"/>
        </w:rPr>
        <w:t>对</w:t>
      </w:r>
      <w:r>
        <w:rPr>
          <w:color w:val="3B3B3B"/>
          <w:spacing w:val="-2"/>
          <w:sz w:val="38"/>
        </w:rPr>
        <w:t>助</w:t>
      </w:r>
      <w:r>
        <w:rPr>
          <w:color w:val="3B3B3B"/>
          <w:spacing w:val="-2"/>
          <w:sz w:val="38"/>
        </w:rPr>
        <w:t>孕</w:t>
      </w:r>
      <w:r>
        <w:rPr>
          <w:color w:val="3B3B3B"/>
          <w:spacing w:val="-2"/>
          <w:sz w:val="38"/>
        </w:rPr>
        <w:t>药</w:t>
      </w:r>
      <w:r>
        <w:rPr>
          <w:color w:val="3B3B3B"/>
          <w:spacing w:val="-2"/>
          <w:sz w:val="38"/>
        </w:rPr>
        <w:t>物</w:t>
      </w:r>
      <w:r>
        <w:rPr>
          <w:color w:val="3B3B3B"/>
          <w:spacing w:val="-2"/>
          <w:sz w:val="38"/>
        </w:rPr>
        <w:t>（</w:t>
      </w:r>
      <w:r>
        <w:rPr>
          <w:color w:val="3B3B3B"/>
          <w:spacing w:val="-2"/>
          <w:sz w:val="38"/>
        </w:rPr>
        <w:t>如</w:t>
      </w:r>
      <w:r>
        <w:rPr>
          <w:color w:val="3B3B3B"/>
          <w:spacing w:val="-2"/>
          <w:sz w:val="38"/>
        </w:rPr>
        <w:t>促</w:t>
      </w:r>
      <w:r>
        <w:rPr>
          <w:color w:val="3B3B3B"/>
          <w:spacing w:val="-2"/>
          <w:sz w:val="38"/>
        </w:rPr>
        <w:t>性</w:t>
      </w:r>
      <w:r>
        <w:rPr>
          <w:color w:val="3B3B3B"/>
          <w:spacing w:val="-2"/>
          <w:sz w:val="38"/>
        </w:rPr>
        <w:t>腺</w:t>
      </w:r>
      <w:r>
        <w:rPr>
          <w:color w:val="3B3B3B"/>
          <w:spacing w:val="-2"/>
          <w:sz w:val="38"/>
        </w:rPr>
        <w:t>激</w:t>
      </w:r>
      <w:r>
        <w:rPr>
          <w:color w:val="3B3B3B"/>
          <w:spacing w:val="-2"/>
          <w:sz w:val="38"/>
        </w:rPr>
        <w:t>素</w:t>
      </w:r>
      <w:r>
        <w:rPr>
          <w:color w:val="5D5D5D"/>
          <w:spacing w:val="-2"/>
          <w:sz w:val="38"/>
        </w:rPr>
        <w:t>）</w:t>
      </w:r>
      <w:r>
        <w:rPr>
          <w:color w:val="3B3B3B"/>
          <w:spacing w:val="-2"/>
          <w:sz w:val="38"/>
        </w:rPr>
        <w:t>刺</w:t>
      </w:r>
      <w:r>
        <w:rPr>
          <w:color w:val="3B3B3B"/>
          <w:spacing w:val="-2"/>
          <w:sz w:val="38"/>
        </w:rPr>
        <w:t>激</w:t>
      </w:r>
      <w:r>
        <w:rPr>
          <w:color w:val="3B3B3B"/>
          <w:spacing w:val="-2"/>
          <w:sz w:val="38"/>
        </w:rPr>
        <w:t>下</w:t>
      </w:r>
      <w:r>
        <w:rPr>
          <w:color w:val="3B3B3B"/>
          <w:spacing w:val="-2"/>
          <w:sz w:val="38"/>
        </w:rPr>
        <w:t>反</w:t>
      </w:r>
      <w:r>
        <w:rPr>
          <w:color w:val="3B3B3B"/>
          <w:spacing w:val="-2"/>
          <w:sz w:val="38"/>
        </w:rPr>
        <w:t>应</w:t>
      </w:r>
      <w:r>
        <w:rPr>
          <w:color w:val="3B3B3B"/>
          <w:spacing w:val="-2"/>
          <w:sz w:val="38"/>
        </w:rPr>
        <w:t>低</w:t>
      </w:r>
      <w:r>
        <w:rPr>
          <w:color w:val="3B3B3B"/>
          <w:spacing w:val="-2"/>
          <w:sz w:val="38"/>
        </w:rPr>
        <w:t>微</w:t>
      </w:r>
      <w:r>
        <w:rPr>
          <w:color w:val="3B3B3B"/>
          <w:spacing w:val="-2"/>
          <w:sz w:val="38"/>
        </w:rPr>
        <w:t>，如</w:t>
      </w:r>
      <w:r>
        <w:rPr>
          <w:color w:val="4B4B4B"/>
          <w:spacing w:val="-2"/>
          <w:sz w:val="38"/>
        </w:rPr>
        <w:t>不</w:t>
      </w:r>
      <w:r>
        <w:rPr>
          <w:color w:val="4B4B4B"/>
          <w:spacing w:val="-2"/>
          <w:sz w:val="38"/>
        </w:rPr>
        <w:t>能</w:t>
      </w:r>
      <w:r>
        <w:rPr>
          <w:color w:val="4B4B4B"/>
          <w:spacing w:val="-2"/>
          <w:sz w:val="38"/>
        </w:rPr>
        <w:t>刺</w:t>
      </w:r>
      <w:r>
        <w:rPr>
          <w:color w:val="4B4B4B"/>
          <w:spacing w:val="-2"/>
          <w:sz w:val="38"/>
        </w:rPr>
        <w:t>激</w:t>
      </w:r>
      <w:r>
        <w:rPr>
          <w:color w:val="4B4B4B"/>
          <w:spacing w:val="-2"/>
          <w:sz w:val="38"/>
        </w:rPr>
        <w:t>几</w:t>
      </w:r>
      <w:r>
        <w:rPr>
          <w:color w:val="4B4B4B"/>
          <w:spacing w:val="-2"/>
          <w:sz w:val="38"/>
        </w:rPr>
        <w:t>个</w:t>
      </w:r>
      <w:r>
        <w:rPr>
          <w:color w:val="4B4B4B"/>
          <w:spacing w:val="-2"/>
          <w:sz w:val="38"/>
        </w:rPr>
        <w:t>卵</w:t>
      </w:r>
      <w:r>
        <w:rPr>
          <w:color w:val="4B4B4B"/>
          <w:spacing w:val="-2"/>
          <w:sz w:val="38"/>
        </w:rPr>
        <w:t>泡</w:t>
      </w:r>
      <w:r>
        <w:rPr>
          <w:color w:val="4B4B4B"/>
          <w:spacing w:val="-2"/>
          <w:sz w:val="38"/>
        </w:rPr>
        <w:t>成</w:t>
      </w:r>
      <w:r>
        <w:rPr>
          <w:color w:val="4B4B4B"/>
          <w:spacing w:val="-2"/>
          <w:sz w:val="38"/>
        </w:rPr>
        <w:t>熟</w:t>
      </w:r>
      <w:r>
        <w:rPr>
          <w:color w:val="4B4B4B"/>
          <w:spacing w:val="-2"/>
          <w:sz w:val="38"/>
        </w:rPr>
        <w:t>和</w:t>
      </w:r>
      <w:r>
        <w:rPr>
          <w:color w:val="4B4B4B"/>
          <w:spacing w:val="-2"/>
          <w:sz w:val="38"/>
        </w:rPr>
        <w:t>释</w:t>
      </w:r>
      <w:r>
        <w:rPr>
          <w:color w:val="4B4B4B"/>
          <w:spacing w:val="-2"/>
          <w:sz w:val="38"/>
        </w:rPr>
        <w:t>放</w:t>
      </w:r>
    </w:p>
    <w:p>
      <w:pPr>
        <w:spacing w:line="449" w:lineRule="exact" w:before="0"/>
        <w:ind w:left="1270" w:right="0" w:firstLine="0"/>
        <w:jc w:val="left"/>
        <w:rPr>
          <w:sz w:val="38"/>
        </w:rPr>
      </w:pPr>
      <w:r>
        <w:rPr>
          <w:color w:val="4B4B4B"/>
          <w:w w:val="105"/>
          <w:sz w:val="38"/>
        </w:rPr>
        <w:t>医</w:t>
      </w:r>
      <w:r>
        <w:rPr>
          <w:color w:val="4B4B4B"/>
          <w:w w:val="105"/>
          <w:sz w:val="38"/>
        </w:rPr>
        <w:t>生</w:t>
      </w:r>
      <w:r>
        <w:rPr>
          <w:color w:val="4B4B4B"/>
          <w:w w:val="105"/>
          <w:sz w:val="38"/>
        </w:rPr>
        <w:t>通</w:t>
      </w:r>
      <w:r>
        <w:rPr>
          <w:color w:val="4B4B4B"/>
          <w:w w:val="105"/>
          <w:sz w:val="38"/>
        </w:rPr>
        <w:t>常</w:t>
      </w:r>
      <w:r>
        <w:rPr>
          <w:color w:val="4B4B4B"/>
          <w:w w:val="105"/>
          <w:sz w:val="38"/>
        </w:rPr>
        <w:t>可</w:t>
      </w:r>
      <w:r>
        <w:rPr>
          <w:color w:val="4B4B4B"/>
          <w:w w:val="105"/>
          <w:sz w:val="38"/>
        </w:rPr>
        <w:t>以</w:t>
      </w:r>
      <w:r>
        <w:rPr>
          <w:color w:val="4B4B4B"/>
          <w:w w:val="105"/>
          <w:sz w:val="38"/>
        </w:rPr>
        <w:t>通</w:t>
      </w:r>
      <w:r>
        <w:rPr>
          <w:color w:val="4B4B4B"/>
          <w:w w:val="105"/>
          <w:sz w:val="38"/>
        </w:rPr>
        <w:t>过</w:t>
      </w:r>
      <w:r>
        <w:rPr>
          <w:color w:val="4B4B4B"/>
          <w:w w:val="105"/>
          <w:sz w:val="38"/>
        </w:rPr>
        <w:t>测</w:t>
      </w:r>
      <w:r>
        <w:rPr>
          <w:color w:val="4B4B4B"/>
          <w:w w:val="105"/>
          <w:sz w:val="38"/>
        </w:rPr>
        <w:t>量</w:t>
      </w:r>
      <w:r>
        <w:rPr>
          <w:color w:val="4B4B4B"/>
          <w:w w:val="105"/>
          <w:sz w:val="38"/>
        </w:rPr>
        <w:t>在</w:t>
      </w:r>
      <w:r>
        <w:rPr>
          <w:color w:val="4B4B4B"/>
          <w:w w:val="105"/>
          <w:sz w:val="38"/>
        </w:rPr>
        <w:t>月</w:t>
      </w:r>
      <w:r>
        <w:rPr>
          <w:color w:val="4B4B4B"/>
          <w:w w:val="105"/>
          <w:sz w:val="38"/>
        </w:rPr>
        <w:t>经</w:t>
      </w:r>
      <w:r>
        <w:rPr>
          <w:color w:val="4B4B4B"/>
          <w:w w:val="105"/>
          <w:sz w:val="38"/>
        </w:rPr>
        <w:t>周</w:t>
      </w:r>
      <w:r>
        <w:rPr>
          <w:color w:val="4B4B4B"/>
          <w:w w:val="105"/>
          <w:sz w:val="38"/>
        </w:rPr>
        <w:t>期</w:t>
      </w:r>
      <w:r>
        <w:rPr>
          <w:color w:val="4B4B4B"/>
          <w:w w:val="105"/>
          <w:sz w:val="38"/>
        </w:rPr>
        <w:t>中</w:t>
      </w:r>
      <w:r>
        <w:rPr>
          <w:color w:val="4B4B4B"/>
          <w:w w:val="105"/>
          <w:sz w:val="38"/>
        </w:rPr>
        <w:t>一</w:t>
      </w:r>
      <w:r>
        <w:rPr>
          <w:color w:val="4B4B4B"/>
          <w:w w:val="105"/>
          <w:sz w:val="38"/>
        </w:rPr>
        <w:t>定</w:t>
      </w:r>
      <w:r>
        <w:rPr>
          <w:color w:val="4B4B4B"/>
          <w:w w:val="105"/>
          <w:sz w:val="38"/>
        </w:rPr>
        <w:t>的</w:t>
      </w:r>
      <w:r>
        <w:rPr>
          <w:color w:val="4B4B4B"/>
          <w:w w:val="105"/>
          <w:sz w:val="38"/>
        </w:rPr>
        <w:t>时</w:t>
      </w:r>
      <w:r>
        <w:rPr>
          <w:color w:val="4B4B4B"/>
          <w:w w:val="105"/>
          <w:sz w:val="38"/>
        </w:rPr>
        <w:t>间</w:t>
      </w:r>
      <w:r>
        <w:rPr>
          <w:color w:val="4B4B4B"/>
          <w:spacing w:val="-10"/>
          <w:w w:val="105"/>
          <w:sz w:val="38"/>
        </w:rPr>
        <w:t>血</w:t>
      </w:r>
    </w:p>
    <w:p>
      <w:pPr>
        <w:spacing w:line="312" w:lineRule="auto" w:before="141"/>
        <w:ind w:left="445" w:right="549" w:firstLine="27"/>
        <w:jc w:val="both"/>
        <w:rPr>
          <w:sz w:val="38"/>
        </w:rPr>
      </w:pPr>
      <w:r>
        <w:rPr>
          <w:color w:val="3B3B3B"/>
          <w:spacing w:val="-2"/>
          <w:sz w:val="38"/>
        </w:rPr>
        <w:t>液</w:t>
      </w:r>
      <w:r>
        <w:rPr>
          <w:color w:val="3B3B3B"/>
          <w:spacing w:val="-2"/>
          <w:sz w:val="38"/>
        </w:rPr>
        <w:t>中</w:t>
      </w:r>
      <w:r>
        <w:rPr>
          <w:color w:val="3B3B3B"/>
          <w:spacing w:val="-2"/>
          <w:sz w:val="38"/>
        </w:rPr>
        <w:t>的</w:t>
      </w:r>
      <w:r>
        <w:rPr>
          <w:color w:val="3B3B3B"/>
          <w:spacing w:val="-2"/>
          <w:sz w:val="38"/>
        </w:rPr>
        <w:t>促</w:t>
      </w:r>
      <w:r>
        <w:rPr>
          <w:color w:val="3B3B3B"/>
          <w:spacing w:val="-2"/>
          <w:sz w:val="38"/>
        </w:rPr>
        <w:t>卵</w:t>
      </w:r>
      <w:r>
        <w:rPr>
          <w:color w:val="3B3B3B"/>
          <w:spacing w:val="-2"/>
          <w:sz w:val="38"/>
        </w:rPr>
        <w:t>泡</w:t>
      </w:r>
      <w:r>
        <w:rPr>
          <w:color w:val="3B3B3B"/>
          <w:spacing w:val="-2"/>
          <w:sz w:val="38"/>
        </w:rPr>
        <w:t>激</w:t>
      </w:r>
      <w:r>
        <w:rPr>
          <w:color w:val="3B3B3B"/>
          <w:spacing w:val="-2"/>
          <w:sz w:val="38"/>
        </w:rPr>
        <w:t>素</w:t>
      </w:r>
      <w:r>
        <w:rPr>
          <w:color w:val="3B3B3B"/>
          <w:spacing w:val="-2"/>
          <w:sz w:val="38"/>
        </w:rPr>
        <w:t>（</w:t>
      </w:r>
      <w:r>
        <w:rPr>
          <w:color w:val="3B3B3B"/>
          <w:spacing w:val="-2"/>
          <w:sz w:val="38"/>
        </w:rPr>
        <w:t>这</w:t>
      </w:r>
      <w:r>
        <w:rPr>
          <w:color w:val="3B3B3B"/>
          <w:spacing w:val="-2"/>
          <w:sz w:val="38"/>
        </w:rPr>
        <w:t>将</w:t>
      </w:r>
      <w:r>
        <w:rPr>
          <w:color w:val="3B3B3B"/>
          <w:spacing w:val="-2"/>
          <w:sz w:val="38"/>
        </w:rPr>
        <w:t>触</w:t>
      </w:r>
      <w:r>
        <w:rPr>
          <w:color w:val="3B3B3B"/>
          <w:spacing w:val="-2"/>
          <w:sz w:val="38"/>
        </w:rPr>
        <w:t>发</w:t>
      </w:r>
      <w:r>
        <w:rPr>
          <w:color w:val="3B3B3B"/>
          <w:spacing w:val="-2"/>
          <w:sz w:val="38"/>
        </w:rPr>
        <w:t>排</w:t>
      </w:r>
      <w:r>
        <w:rPr>
          <w:color w:val="3B3B3B"/>
          <w:spacing w:val="-2"/>
          <w:sz w:val="38"/>
        </w:rPr>
        <w:t>卵</w:t>
      </w:r>
      <w:r>
        <w:rPr>
          <w:color w:val="3B3B3B"/>
          <w:spacing w:val="-2"/>
          <w:sz w:val="38"/>
        </w:rPr>
        <w:t>）</w:t>
      </w:r>
      <w:r>
        <w:rPr>
          <w:color w:val="3B3B3B"/>
          <w:spacing w:val="-2"/>
          <w:sz w:val="38"/>
        </w:rPr>
        <w:t>和</w:t>
      </w:r>
      <w:r>
        <w:rPr>
          <w:color w:val="3B3B3B"/>
          <w:spacing w:val="-2"/>
          <w:sz w:val="38"/>
        </w:rPr>
        <w:t>雌</w:t>
      </w:r>
      <w:r>
        <w:rPr>
          <w:color w:val="3B3B3B"/>
          <w:spacing w:val="-2"/>
          <w:sz w:val="38"/>
        </w:rPr>
        <w:t>激</w:t>
      </w:r>
      <w:r>
        <w:rPr>
          <w:color w:val="3B3B3B"/>
          <w:spacing w:val="-2"/>
          <w:sz w:val="38"/>
        </w:rPr>
        <w:t>素</w:t>
      </w:r>
      <w:r>
        <w:rPr>
          <w:color w:val="3B3B3B"/>
          <w:spacing w:val="-2"/>
          <w:sz w:val="38"/>
        </w:rPr>
        <w:t>水</w:t>
      </w:r>
      <w:r>
        <w:rPr>
          <w:color w:val="3B3B3B"/>
          <w:spacing w:val="-2"/>
          <w:sz w:val="38"/>
        </w:rPr>
        <w:t>平</w:t>
      </w:r>
      <w:r>
        <w:rPr>
          <w:color w:val="3B3B3B"/>
          <w:spacing w:val="-2"/>
          <w:sz w:val="38"/>
        </w:rPr>
        <w:t>，</w:t>
      </w:r>
      <w:r>
        <w:rPr>
          <w:color w:val="3B3B3B"/>
          <w:spacing w:val="-2"/>
          <w:sz w:val="38"/>
        </w:rPr>
        <w:t>来</w:t>
      </w:r>
      <w:r>
        <w:rPr>
          <w:color w:val="3B3B3B"/>
          <w:spacing w:val="-2"/>
          <w:sz w:val="38"/>
        </w:rPr>
        <w:t>明</w:t>
      </w:r>
      <w:r>
        <w:rPr>
          <w:color w:val="3B3B3B"/>
          <w:spacing w:val="-2"/>
          <w:w w:val="105"/>
          <w:sz w:val="38"/>
        </w:rPr>
        <w:t>确诊断</w:t>
      </w:r>
      <w:r>
        <w:rPr>
          <w:color w:val="878787"/>
          <w:spacing w:val="-2"/>
          <w:w w:val="105"/>
          <w:sz w:val="38"/>
        </w:rPr>
        <w:t>。</w:t>
      </w:r>
      <w:r>
        <w:rPr>
          <w:color w:val="4B4B4B"/>
          <w:spacing w:val="-2"/>
          <w:w w:val="105"/>
          <w:sz w:val="38"/>
        </w:rPr>
        <w:t>有些医生通过给女性的助育药物，如克罗米芬</w:t>
      </w:r>
      <w:r>
        <w:rPr>
          <w:color w:val="4B4B4B"/>
          <w:spacing w:val="-2"/>
          <w:w w:val="105"/>
          <w:sz w:val="38"/>
        </w:rPr>
        <w:t>后，然后测量这些激素水平来明确诊断</w:t>
      </w:r>
      <w:r>
        <w:rPr>
          <w:color w:val="979797"/>
          <w:spacing w:val="-2"/>
          <w:w w:val="105"/>
          <w:sz w:val="38"/>
        </w:rPr>
        <w:t>。</w:t>
      </w:r>
      <w:r>
        <w:rPr>
          <w:color w:val="3B3B3B"/>
          <w:spacing w:val="-2"/>
          <w:w w:val="105"/>
          <w:sz w:val="38"/>
        </w:rPr>
        <w:t>如果患者年龄</w:t>
      </w:r>
      <w:r>
        <w:rPr>
          <w:color w:val="4B4B4B"/>
          <w:spacing w:val="-2"/>
          <w:sz w:val="38"/>
        </w:rPr>
        <w:t>超过</w:t>
      </w:r>
      <w:r>
        <w:rPr>
          <w:rFonts w:ascii="Times New Roman" w:eastAsia="Times New Roman"/>
          <w:color w:val="4B4B4B"/>
          <w:spacing w:val="-2"/>
          <w:sz w:val="39"/>
        </w:rPr>
        <w:t>42</w:t>
      </w:r>
      <w:r>
        <w:rPr>
          <w:color w:val="4B4B4B"/>
          <w:spacing w:val="-2"/>
          <w:sz w:val="38"/>
        </w:rPr>
        <w:t>岁，则卵子数量、质量下降，采取异体卵子供体可</w:t>
      </w:r>
      <w:r>
        <w:rPr>
          <w:color w:val="3B3B3B"/>
          <w:spacing w:val="-2"/>
          <w:w w:val="105"/>
          <w:sz w:val="38"/>
        </w:rPr>
        <w:t>能</w:t>
      </w:r>
      <w:r>
        <w:rPr>
          <w:color w:val="3B3B3B"/>
          <w:spacing w:val="-2"/>
          <w:w w:val="105"/>
          <w:sz w:val="38"/>
        </w:rPr>
        <w:t>是</w:t>
      </w:r>
      <w:r>
        <w:rPr>
          <w:color w:val="3B3B3B"/>
          <w:spacing w:val="-2"/>
          <w:w w:val="105"/>
          <w:sz w:val="38"/>
        </w:rPr>
        <w:t>唯</w:t>
      </w:r>
      <w:r>
        <w:rPr>
          <w:color w:val="5D5D5D"/>
          <w:spacing w:val="-2"/>
          <w:w w:val="105"/>
          <w:sz w:val="38"/>
        </w:rPr>
        <w:t>一</w:t>
      </w:r>
      <w:r>
        <w:rPr>
          <w:color w:val="3B3B3B"/>
          <w:spacing w:val="-2"/>
          <w:w w:val="105"/>
          <w:sz w:val="38"/>
        </w:rPr>
        <w:t>的</w:t>
      </w:r>
      <w:r>
        <w:rPr>
          <w:color w:val="3B3B3B"/>
          <w:spacing w:val="-2"/>
          <w:w w:val="105"/>
          <w:sz w:val="38"/>
        </w:rPr>
        <w:t>方</w:t>
      </w:r>
      <w:r>
        <w:rPr>
          <w:color w:val="3B3B3B"/>
          <w:spacing w:val="-2"/>
          <w:w w:val="105"/>
          <w:sz w:val="38"/>
        </w:rPr>
        <w:t>式</w:t>
      </w:r>
      <w:r>
        <w:rPr>
          <w:color w:val="3B3B3B"/>
          <w:spacing w:val="-2"/>
          <w:w w:val="105"/>
          <w:sz w:val="38"/>
        </w:rPr>
        <w:t>来</w:t>
      </w:r>
      <w:r>
        <w:rPr>
          <w:color w:val="3B3B3B"/>
          <w:spacing w:val="-2"/>
          <w:w w:val="105"/>
          <w:sz w:val="38"/>
        </w:rPr>
        <w:t>达</w:t>
      </w:r>
      <w:r>
        <w:rPr>
          <w:color w:val="3B3B3B"/>
          <w:spacing w:val="-2"/>
          <w:w w:val="105"/>
          <w:sz w:val="38"/>
        </w:rPr>
        <w:t>到</w:t>
      </w:r>
      <w:r>
        <w:rPr>
          <w:color w:val="3B3B3B"/>
          <w:spacing w:val="-2"/>
          <w:w w:val="105"/>
          <w:sz w:val="38"/>
        </w:rPr>
        <w:t>怀</w:t>
      </w:r>
      <w:r>
        <w:rPr>
          <w:color w:val="3B3B3B"/>
          <w:spacing w:val="-2"/>
          <w:w w:val="105"/>
          <w:sz w:val="38"/>
        </w:rPr>
        <w:t>孕</w:t>
      </w:r>
      <w:r>
        <w:rPr>
          <w:color w:val="3B3B3B"/>
          <w:spacing w:val="-2"/>
          <w:w w:val="105"/>
          <w:sz w:val="38"/>
        </w:rPr>
        <w:t>目</w:t>
      </w:r>
      <w:r>
        <w:rPr>
          <w:color w:val="3B3B3B"/>
          <w:spacing w:val="-2"/>
          <w:w w:val="105"/>
          <w:sz w:val="38"/>
        </w:rPr>
        <w:t>的</w:t>
      </w:r>
      <w:r>
        <w:rPr>
          <w:color w:val="878787"/>
          <w:spacing w:val="-2"/>
          <w:w w:val="105"/>
          <w:sz w:val="38"/>
        </w:rPr>
        <w:t>。</w:t>
      </w:r>
    </w:p>
    <w:p>
      <w:pPr>
        <w:pStyle w:val="BodyText"/>
        <w:rPr>
          <w:sz w:val="43"/>
        </w:rPr>
      </w:pPr>
    </w:p>
    <w:p>
      <w:pPr>
        <w:spacing w:before="1"/>
        <w:ind w:left="3821" w:right="3814" w:firstLine="0"/>
        <w:jc w:val="center"/>
        <w:rPr>
          <w:sz w:val="53"/>
        </w:rPr>
      </w:pPr>
      <w:r>
        <w:rPr>
          <w:color w:val="3B3B3B"/>
          <w:w w:val="140"/>
          <w:sz w:val="53"/>
        </w:rPr>
        <w:t>未</w:t>
      </w:r>
      <w:r>
        <w:rPr>
          <w:color w:val="3B3B3B"/>
          <w:w w:val="140"/>
          <w:sz w:val="53"/>
        </w:rPr>
        <w:t>知</w:t>
      </w:r>
      <w:r>
        <w:rPr>
          <w:color w:val="3B3B3B"/>
          <w:w w:val="140"/>
          <w:sz w:val="53"/>
        </w:rPr>
        <w:t>因</w:t>
      </w:r>
      <w:r>
        <w:rPr>
          <w:color w:val="3B3B3B"/>
          <w:spacing w:val="-10"/>
          <w:w w:val="140"/>
          <w:sz w:val="53"/>
        </w:rPr>
        <w:t>素</w:t>
      </w:r>
    </w:p>
    <w:p>
      <w:pPr>
        <w:pStyle w:val="BodyText"/>
        <w:spacing w:before="3"/>
        <w:rPr>
          <w:sz w:val="55"/>
        </w:rPr>
      </w:pPr>
    </w:p>
    <w:p>
      <w:pPr>
        <w:spacing w:line="314" w:lineRule="auto" w:before="0"/>
        <w:ind w:left="473" w:right="554" w:firstLine="821"/>
        <w:jc w:val="both"/>
        <w:rPr>
          <w:sz w:val="38"/>
        </w:rPr>
      </w:pPr>
      <w:r>
        <w:rPr/>
        <w:pict>
          <v:shape style="position:absolute;margin-left:768.306213pt;margin-top:117.38414pt;width:27.45pt;height:27.45pt;mso-position-horizontal-relative:page;mso-position-vertical-relative:paragraph;z-index:16443392" type="#_x0000_t202" id="docshape1378" filled="false" stroked="false">
            <v:textbox inset="0,0,0,0" style="layout-flow:vertical-ideographic">
              <w:txbxContent>
                <w:p>
                  <w:pPr>
                    <w:spacing w:line="144" w:lineRule="auto" w:before="0"/>
                    <w:ind w:left="20" w:right="0" w:firstLine="0"/>
                    <w:jc w:val="left"/>
                    <w:rPr>
                      <w:sz w:val="51"/>
                    </w:rPr>
                  </w:pPr>
                  <w:r>
                    <w:rPr>
                      <w:color w:val="5D5D5D"/>
                      <w:w w:val="99"/>
                      <w:sz w:val="51"/>
                    </w:rPr>
                    <w:t>｀</w:t>
                  </w:r>
                </w:p>
              </w:txbxContent>
            </v:textbox>
            <w10:wrap type="none"/>
          </v:shape>
        </w:pict>
      </w:r>
      <w:r>
        <w:rPr>
          <w:color w:val="5D5D5D"/>
          <w:spacing w:val="-2"/>
          <w:w w:val="105"/>
          <w:sz w:val="38"/>
        </w:rPr>
        <w:t>未知因素被认为是当男人的精液和女人排卵和输卵</w:t>
      </w:r>
      <w:r>
        <w:rPr>
          <w:color w:val="5D5D5D"/>
          <w:spacing w:val="-2"/>
          <w:w w:val="105"/>
          <w:sz w:val="38"/>
        </w:rPr>
        <w:t>管是正常时，不孕不育不能解释时，即考虑存在未知的</w:t>
      </w:r>
      <w:r>
        <w:rPr>
          <w:color w:val="5D5D5D"/>
          <w:spacing w:val="-4"/>
          <w:w w:val="105"/>
          <w:sz w:val="38"/>
        </w:rPr>
        <w:t>因</w:t>
      </w:r>
      <w:r>
        <w:rPr>
          <w:color w:val="5D5D5D"/>
          <w:spacing w:val="-4"/>
          <w:w w:val="105"/>
          <w:sz w:val="38"/>
        </w:rPr>
        <w:t>素</w:t>
      </w:r>
      <w:r>
        <w:rPr>
          <w:color w:val="878787"/>
          <w:spacing w:val="-4"/>
          <w:w w:val="105"/>
          <w:sz w:val="38"/>
        </w:rPr>
        <w:t>。</w:t>
      </w:r>
    </w:p>
    <w:p>
      <w:pPr>
        <w:spacing w:after="0" w:line="314" w:lineRule="auto"/>
        <w:jc w:val="both"/>
        <w:rPr>
          <w:sz w:val="38"/>
        </w:rPr>
        <w:sectPr>
          <w:type w:val="continuous"/>
          <w:pgSz w:w="21750" w:h="31660"/>
          <w:pgMar w:top="0" w:bottom="280" w:left="0" w:right="0"/>
          <w:cols w:num="2" w:equalWidth="0">
            <w:col w:w="11000" w:space="40"/>
            <w:col w:w="10710"/>
          </w:cols>
        </w:sect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5" w:after="1"/>
        <w:rPr>
          <w:sz w:val="28"/>
        </w:rPr>
      </w:pPr>
    </w:p>
    <w:p>
      <w:pPr>
        <w:pStyle w:val="BodyText"/>
        <w:spacing w:line="20" w:lineRule="exact"/>
        <w:ind w:left="6171"/>
        <w:rPr>
          <w:sz w:val="2"/>
        </w:rPr>
      </w:pPr>
      <w:r>
        <w:rPr>
          <w:sz w:val="2"/>
        </w:rPr>
        <w:pict>
          <v:group style="width:18.5pt;height:1.25pt;mso-position-horizontal-relative:char;mso-position-vertical-relative:line" id="docshapegroup1379" coordorigin="0,0" coordsize="370,25">
            <v:line style="position:absolute" from="0,12" to="370,12" stroked="true" strokeweight="1.218193pt" strokecolor="#d3d3d3">
              <v:stroke dashstyle="solid"/>
            </v:line>
          </v:group>
        </w:pict>
      </w:r>
      <w:r>
        <w:rPr>
          <w:sz w:val="2"/>
        </w:rPr>
      </w:r>
    </w:p>
    <w:p>
      <w:pPr>
        <w:spacing w:after="0" w:line="20" w:lineRule="exact"/>
        <w:rPr>
          <w:sz w:val="2"/>
        </w:rPr>
        <w:sectPr>
          <w:type w:val="continuous"/>
          <w:pgSz w:w="21750" w:h="31660"/>
          <w:pgMar w:top="0" w:bottom="280" w:left="0" w:right="0"/>
        </w:sectPr>
      </w:pPr>
    </w:p>
    <w:p>
      <w:pPr>
        <w:tabs>
          <w:tab w:pos="4079" w:val="left" w:leader="none"/>
        </w:tabs>
        <w:spacing w:before="52"/>
        <w:ind w:left="0" w:right="852" w:firstLine="0"/>
        <w:jc w:val="right"/>
        <w:rPr>
          <w:rFonts w:ascii="Times New Roman" w:eastAsia="Times New Roman"/>
          <w:sz w:val="46"/>
        </w:rPr>
      </w:pPr>
      <w:r>
        <w:rPr>
          <w:color w:val="545454"/>
          <w:w w:val="125"/>
          <w:sz w:val="37"/>
        </w:rPr>
        <w:t>第</w:t>
      </w:r>
      <w:r>
        <w:rPr>
          <w:rFonts w:ascii="Arial" w:eastAsia="Arial"/>
          <w:color w:val="545454"/>
          <w:w w:val="125"/>
          <w:sz w:val="38"/>
        </w:rPr>
        <w:t>2</w:t>
      </w:r>
      <w:r>
        <w:rPr>
          <w:rFonts w:ascii="Arial" w:eastAsia="Arial"/>
          <w:color w:val="545454"/>
          <w:w w:val="125"/>
          <w:sz w:val="38"/>
          <w:u w:val="thick" w:color="000000"/>
        </w:rPr>
        <w:t>49</w:t>
      </w:r>
      <w:r>
        <w:rPr>
          <w:color w:val="545454"/>
          <w:w w:val="125"/>
          <w:sz w:val="37"/>
          <w:u w:val="thick" w:color="000000"/>
        </w:rPr>
        <w:t>节</w:t>
      </w:r>
      <w:r>
        <w:rPr>
          <w:color w:val="545454"/>
          <w:w w:val="125"/>
          <w:sz w:val="37"/>
          <w:u w:val="thick" w:color="000000"/>
        </w:rPr>
        <w:t>不</w:t>
      </w:r>
      <w:r>
        <w:rPr>
          <w:color w:val="545454"/>
          <w:w w:val="125"/>
          <w:sz w:val="37"/>
          <w:u w:val="thick" w:color="000000"/>
        </w:rPr>
        <w:t>育</w:t>
      </w:r>
      <w:r>
        <w:rPr>
          <w:color w:val="545454"/>
          <w:spacing w:val="-10"/>
          <w:w w:val="125"/>
          <w:sz w:val="37"/>
          <w:u w:val="thick" w:color="000000"/>
        </w:rPr>
        <w:t>症</w:t>
      </w:r>
      <w:r>
        <w:rPr>
          <w:color w:val="545454"/>
          <w:sz w:val="37"/>
          <w:u w:val="thick" w:color="000000"/>
        </w:rPr>
        <w:tab/>
      </w:r>
      <w:r>
        <w:rPr>
          <w:rFonts w:ascii="Times New Roman" w:eastAsia="Times New Roman"/>
          <w:color w:val="161616"/>
          <w:spacing w:val="-4"/>
          <w:w w:val="125"/>
          <w:sz w:val="46"/>
          <w:u w:val="thick" w:color="000000"/>
        </w:rPr>
        <w:t>1</w:t>
      </w:r>
      <w:r>
        <w:rPr>
          <w:rFonts w:ascii="Times New Roman" w:eastAsia="Times New Roman"/>
          <w:color w:val="161616"/>
          <w:spacing w:val="-4"/>
          <w:w w:val="125"/>
          <w:sz w:val="46"/>
        </w:rPr>
        <w:t>151</w:t>
      </w:r>
    </w:p>
    <w:p>
      <w:pPr>
        <w:spacing w:before="0"/>
        <w:ind w:left="0" w:right="826" w:firstLine="0"/>
        <w:jc w:val="right"/>
        <w:rPr>
          <w:sz w:val="5"/>
        </w:rPr>
      </w:pPr>
      <w:r>
        <w:rPr/>
        <w:pict>
          <v:shape style="position:absolute;margin-left:33.301579pt;margin-top:3.600106pt;width:754.7pt;height:.1pt;mso-position-horizontal-relative:page;mso-position-vertical-relative:paragraph;z-index:-15013376;mso-wrap-distance-left:0;mso-wrap-distance-right:0" id="docshape1380" coordorigin="666,72" coordsize="15094,0" path="m666,72l15759,72e" filled="false" stroked="true" strokeweight="1.073583pt" strokecolor="#000000">
            <v:path arrowok="t"/>
            <v:stroke dashstyle="solid"/>
            <w10:wrap type="topAndBottom"/>
          </v:shape>
        </w:pict>
      </w:r>
      <w:r>
        <w:rPr>
          <w:color w:val="9E9E9E"/>
          <w:w w:val="75"/>
          <w:sz w:val="5"/>
        </w:rPr>
        <w:t>．</w:t>
      </w:r>
      <w:r>
        <w:rPr>
          <w:color w:val="9E9E9E"/>
          <w:spacing w:val="-10"/>
          <w:w w:val="85"/>
          <w:sz w:val="5"/>
        </w:rPr>
        <w:t>合</w:t>
      </w:r>
    </w:p>
    <w:p>
      <w:pPr>
        <w:pStyle w:val="BodyText"/>
        <w:rPr>
          <w:sz w:val="20"/>
        </w:rPr>
      </w:pPr>
    </w:p>
    <w:p>
      <w:pPr>
        <w:pStyle w:val="BodyText"/>
        <w:spacing w:before="2"/>
        <w:rPr>
          <w:sz w:val="17"/>
        </w:rPr>
      </w:pPr>
    </w:p>
    <w:p>
      <w:pPr>
        <w:spacing w:after="0"/>
        <w:rPr>
          <w:sz w:val="17"/>
        </w:rPr>
        <w:sectPr>
          <w:pgSz w:w="21750" w:h="31660"/>
          <w:pgMar w:top="560" w:bottom="280" w:left="0" w:right="0"/>
        </w:sectPr>
      </w:pPr>
    </w:p>
    <w:p>
      <w:pPr>
        <w:pStyle w:val="BodyText"/>
        <w:spacing w:before="67"/>
        <w:ind w:left="1428"/>
      </w:pPr>
      <w:r>
        <w:rPr>
          <w:color w:val="545454"/>
          <w:w w:val="105"/>
        </w:rPr>
        <w:t>当</w:t>
      </w:r>
      <w:r>
        <w:rPr>
          <w:color w:val="545454"/>
          <w:w w:val="105"/>
        </w:rPr>
        <w:t>没</w:t>
      </w:r>
      <w:r>
        <w:rPr>
          <w:color w:val="545454"/>
          <w:w w:val="105"/>
        </w:rPr>
        <w:t>有</w:t>
      </w:r>
      <w:r>
        <w:rPr>
          <w:color w:val="545454"/>
          <w:w w:val="105"/>
        </w:rPr>
        <w:t>发</w:t>
      </w:r>
      <w:r>
        <w:rPr>
          <w:color w:val="545454"/>
          <w:w w:val="105"/>
        </w:rPr>
        <w:t>现</w:t>
      </w:r>
      <w:r>
        <w:rPr>
          <w:color w:val="545454"/>
          <w:w w:val="105"/>
        </w:rPr>
        <w:t>不</w:t>
      </w:r>
      <w:r>
        <w:rPr>
          <w:color w:val="545454"/>
          <w:w w:val="105"/>
        </w:rPr>
        <w:t>孕</w:t>
      </w:r>
      <w:r>
        <w:rPr>
          <w:color w:val="545454"/>
          <w:w w:val="105"/>
        </w:rPr>
        <w:t>不</w:t>
      </w:r>
      <w:r>
        <w:rPr>
          <w:color w:val="545454"/>
          <w:w w:val="105"/>
        </w:rPr>
        <w:t>育</w:t>
      </w:r>
      <w:r>
        <w:rPr>
          <w:color w:val="545454"/>
          <w:w w:val="105"/>
        </w:rPr>
        <w:t>原</w:t>
      </w:r>
      <w:r>
        <w:rPr>
          <w:color w:val="545454"/>
          <w:w w:val="105"/>
        </w:rPr>
        <w:t>因</w:t>
      </w:r>
      <w:r>
        <w:rPr>
          <w:color w:val="545454"/>
          <w:w w:val="105"/>
        </w:rPr>
        <w:t>时</w:t>
      </w:r>
      <w:r>
        <w:rPr>
          <w:color w:val="545454"/>
          <w:w w:val="105"/>
        </w:rPr>
        <w:t>，</w:t>
      </w:r>
      <w:r>
        <w:rPr>
          <w:color w:val="545454"/>
          <w:w w:val="105"/>
        </w:rPr>
        <w:t>可</w:t>
      </w:r>
      <w:r>
        <w:rPr>
          <w:color w:val="545454"/>
          <w:w w:val="105"/>
        </w:rPr>
        <w:t>考</w:t>
      </w:r>
      <w:r>
        <w:rPr>
          <w:color w:val="545454"/>
          <w:w w:val="105"/>
        </w:rPr>
        <w:t>虑</w:t>
      </w:r>
      <w:r>
        <w:rPr>
          <w:color w:val="545454"/>
          <w:w w:val="105"/>
        </w:rPr>
        <w:t>下</w:t>
      </w:r>
      <w:r>
        <w:rPr>
          <w:color w:val="545454"/>
          <w:w w:val="105"/>
        </w:rPr>
        <w:t>面</w:t>
      </w:r>
      <w:r>
        <w:rPr>
          <w:color w:val="545454"/>
          <w:w w:val="105"/>
        </w:rPr>
        <w:t>的</w:t>
      </w:r>
      <w:r>
        <w:rPr>
          <w:color w:val="545454"/>
          <w:w w:val="105"/>
        </w:rPr>
        <w:t>方</w:t>
      </w:r>
      <w:r>
        <w:rPr>
          <w:color w:val="545454"/>
          <w:w w:val="105"/>
        </w:rPr>
        <w:t>法</w:t>
      </w:r>
      <w:r>
        <w:rPr>
          <w:color w:val="545454"/>
          <w:spacing w:val="-10"/>
          <w:w w:val="105"/>
        </w:rPr>
        <w:t>：</w:t>
      </w:r>
    </w:p>
    <w:p>
      <w:pPr>
        <w:pStyle w:val="BodyText"/>
        <w:spacing w:line="328" w:lineRule="auto" w:before="174"/>
        <w:ind w:left="1188" w:right="244" w:hanging="602"/>
        <w:jc w:val="both"/>
      </w:pPr>
      <w:r>
        <w:rPr>
          <w:color w:val="161616"/>
          <w:spacing w:val="2"/>
          <w:w w:val="104"/>
        </w:rPr>
        <w:t>·</w:t>
      </w:r>
      <w:r>
        <w:rPr>
          <w:color w:val="545454"/>
          <w:spacing w:val="2"/>
          <w:w w:val="104"/>
        </w:rPr>
        <w:t>给予不孕的妇女助育药物（克罗米芬</w:t>
      </w:r>
      <w:r>
        <w:rPr>
          <w:color w:val="707070"/>
          <w:spacing w:val="2"/>
          <w:w w:val="104"/>
        </w:rPr>
        <w:t>）</w:t>
      </w:r>
      <w:r>
        <w:rPr>
          <w:color w:val="545454"/>
          <w:spacing w:val="1"/>
          <w:w w:val="104"/>
        </w:rPr>
        <w:t>，刺激儿个卵泡成熟和释放，和人绒毛膜促性腺激素</w:t>
      </w:r>
      <w:r>
        <w:rPr>
          <w:rFonts w:ascii="Times New Roman" w:hAnsi="Times New Roman" w:eastAsia="Times New Roman"/>
          <w:color w:val="545454"/>
          <w:w w:val="105"/>
          <w:sz w:val="41"/>
        </w:rPr>
        <w:t>(hC</w:t>
      </w:r>
      <w:r>
        <w:rPr>
          <w:rFonts w:ascii="Times New Roman" w:hAnsi="Times New Roman" w:eastAsia="Times New Roman"/>
          <w:color w:val="545454"/>
          <w:spacing w:val="1"/>
          <w:w w:val="105"/>
          <w:sz w:val="41"/>
        </w:rPr>
        <w:t>G</w:t>
      </w:r>
      <w:r>
        <w:rPr>
          <w:color w:val="707070"/>
          <w:spacing w:val="1"/>
          <w:w w:val="104"/>
        </w:rPr>
        <w:t>）</w:t>
      </w:r>
      <w:r>
        <w:rPr>
          <w:color w:val="414141"/>
          <w:w w:val="104"/>
        </w:rPr>
        <w:t>，这将触</w:t>
      </w:r>
      <w:r>
        <w:rPr>
          <w:color w:val="545454"/>
          <w:spacing w:val="2"/>
          <w:w w:val="108"/>
        </w:rPr>
        <w:t>发排卵，给予上述处理</w:t>
      </w:r>
      <w:r>
        <w:rPr>
          <w:rFonts w:ascii="Arial" w:hAnsi="Arial" w:eastAsia="Arial"/>
          <w:color w:val="545454"/>
          <w:spacing w:val="1"/>
          <w:w w:val="107"/>
          <w:sz w:val="38"/>
        </w:rPr>
        <w:t>3</w:t>
      </w:r>
      <w:r>
        <w:rPr>
          <w:color w:val="545454"/>
          <w:spacing w:val="2"/>
          <w:w w:val="108"/>
        </w:rPr>
        <w:t>个月经周期</w:t>
      </w:r>
      <w:r>
        <w:rPr>
          <w:color w:val="9E9E9E"/>
          <w:spacing w:val="2"/>
          <w:w w:val="108"/>
        </w:rPr>
        <w:t>。</w:t>
      </w:r>
      <w:r>
        <w:rPr>
          <w:color w:val="545454"/>
          <w:spacing w:val="1"/>
          <w:w w:val="108"/>
        </w:rPr>
        <w:t>这种处理可能会导致在</w:t>
      </w:r>
      <w:r>
        <w:rPr>
          <w:color w:val="878787"/>
          <w:spacing w:val="1"/>
          <w:w w:val="108"/>
        </w:rPr>
        <w:t>一</w:t>
      </w:r>
      <w:r>
        <w:rPr>
          <w:color w:val="545454"/>
          <w:spacing w:val="1"/>
          <w:w w:val="108"/>
        </w:rPr>
        <w:t>个以上的胎儿</w:t>
      </w:r>
      <w:r>
        <w:rPr>
          <w:color w:val="9E9E9E"/>
          <w:w w:val="108"/>
        </w:rPr>
        <w:t>。</w:t>
      </w:r>
    </w:p>
    <w:p>
      <w:pPr>
        <w:pStyle w:val="BodyText"/>
        <w:spacing w:line="328" w:lineRule="auto" w:before="8"/>
        <w:ind w:left="1192" w:right="243" w:hanging="595"/>
      </w:pPr>
      <w:r>
        <w:rPr>
          <w:color w:val="161616"/>
          <w:w w:val="111"/>
        </w:rPr>
        <w:t>·</w:t>
      </w:r>
      <w:r>
        <w:rPr>
          <w:color w:val="545454"/>
          <w:w w:val="111"/>
        </w:rPr>
        <w:t>在排卵</w:t>
      </w:r>
      <w:r>
        <w:rPr>
          <w:rFonts w:ascii="Arial" w:hAnsi="Arial" w:eastAsia="Arial"/>
          <w:color w:val="545454"/>
          <w:w w:val="110"/>
          <w:sz w:val="38"/>
        </w:rPr>
        <w:t>2</w:t>
      </w:r>
      <w:r>
        <w:rPr>
          <w:color w:val="545454"/>
          <w:w w:val="111"/>
        </w:rPr>
        <w:t>天内直接将精液放置在子宫绕过黏液</w:t>
      </w:r>
      <w:r>
        <w:rPr>
          <w:color w:val="707070"/>
          <w:w w:val="111"/>
        </w:rPr>
        <w:t>（</w:t>
      </w:r>
      <w:r>
        <w:rPr>
          <w:color w:val="545454"/>
          <w:spacing w:val="-7"/>
          <w:w w:val="111"/>
        </w:rPr>
        <w:t>宫腔</w:t>
      </w:r>
      <w:r>
        <w:rPr>
          <w:color w:val="414141"/>
          <w:spacing w:val="3"/>
          <w:w w:val="103"/>
        </w:rPr>
        <w:t>内人工授精），可考虑与助育药物相结合治疗</w:t>
      </w:r>
      <w:r>
        <w:rPr>
          <w:color w:val="9E9E9E"/>
          <w:w w:val="103"/>
        </w:rPr>
        <w:t>。</w:t>
      </w:r>
    </w:p>
    <w:p>
      <w:pPr>
        <w:pStyle w:val="BodyText"/>
        <w:spacing w:line="345" w:lineRule="auto" w:before="22"/>
        <w:ind w:left="1180" w:right="244" w:hanging="583"/>
      </w:pPr>
      <w:r>
        <w:rPr>
          <w:color w:val="161616"/>
          <w:spacing w:val="2"/>
          <w:w w:val="113"/>
        </w:rPr>
        <w:t>·</w:t>
      </w:r>
      <w:r>
        <w:rPr>
          <w:color w:val="414141"/>
          <w:spacing w:val="1"/>
          <w:w w:val="113"/>
        </w:rPr>
        <w:t>如果仍然不孕，可选择其他辅助生殖技术，如体外</w:t>
      </w:r>
      <w:r>
        <w:rPr>
          <w:color w:val="545454"/>
          <w:spacing w:val="2"/>
          <w:w w:val="111"/>
        </w:rPr>
        <w:t>受精</w:t>
      </w:r>
      <w:r>
        <w:rPr>
          <w:color w:val="9E9E9E"/>
          <w:w w:val="111"/>
        </w:rPr>
        <w:t>。</w:t>
      </w:r>
    </w:p>
    <w:p>
      <w:pPr>
        <w:pStyle w:val="BodyText"/>
        <w:spacing w:line="403" w:lineRule="exact"/>
        <w:ind w:left="1492"/>
      </w:pPr>
      <w:r>
        <w:rPr>
          <w:color w:val="414141"/>
          <w:w w:val="105"/>
        </w:rPr>
        <w:t>如</w:t>
      </w:r>
      <w:r>
        <w:rPr>
          <w:color w:val="414141"/>
          <w:w w:val="105"/>
        </w:rPr>
        <w:t>果</w:t>
      </w:r>
      <w:r>
        <w:rPr>
          <w:color w:val="414141"/>
          <w:w w:val="105"/>
        </w:rPr>
        <w:t>克</w:t>
      </w:r>
      <w:r>
        <w:rPr>
          <w:color w:val="414141"/>
          <w:w w:val="105"/>
        </w:rPr>
        <w:t>罗</w:t>
      </w:r>
      <w:r>
        <w:rPr>
          <w:color w:val="414141"/>
          <w:w w:val="105"/>
        </w:rPr>
        <w:t>米</w:t>
      </w:r>
      <w:r>
        <w:rPr>
          <w:color w:val="414141"/>
          <w:w w:val="105"/>
        </w:rPr>
        <w:t>芬</w:t>
      </w:r>
      <w:r>
        <w:rPr>
          <w:color w:val="414141"/>
          <w:w w:val="105"/>
        </w:rPr>
        <w:t>和</w:t>
      </w:r>
      <w:r>
        <w:rPr>
          <w:color w:val="414141"/>
          <w:w w:val="105"/>
        </w:rPr>
        <w:t>绒</w:t>
      </w:r>
      <w:r>
        <w:rPr>
          <w:color w:val="414141"/>
          <w:w w:val="105"/>
        </w:rPr>
        <w:t>毛</w:t>
      </w:r>
      <w:r>
        <w:rPr>
          <w:color w:val="414141"/>
          <w:w w:val="105"/>
        </w:rPr>
        <w:t>膜</w:t>
      </w:r>
      <w:r>
        <w:rPr>
          <w:color w:val="414141"/>
          <w:w w:val="105"/>
        </w:rPr>
        <w:t>促</w:t>
      </w:r>
      <w:r>
        <w:rPr>
          <w:color w:val="414141"/>
          <w:w w:val="105"/>
        </w:rPr>
        <w:t>性</w:t>
      </w:r>
      <w:r>
        <w:rPr>
          <w:color w:val="414141"/>
          <w:w w:val="105"/>
        </w:rPr>
        <w:t>腺</w:t>
      </w:r>
      <w:r>
        <w:rPr>
          <w:color w:val="414141"/>
          <w:w w:val="105"/>
        </w:rPr>
        <w:t>激</w:t>
      </w:r>
      <w:r>
        <w:rPr>
          <w:color w:val="414141"/>
          <w:w w:val="105"/>
        </w:rPr>
        <w:t>素</w:t>
      </w:r>
      <w:r>
        <w:rPr>
          <w:color w:val="414141"/>
          <w:w w:val="105"/>
        </w:rPr>
        <w:t>是</w:t>
      </w:r>
      <w:r>
        <w:rPr>
          <w:color w:val="414141"/>
          <w:w w:val="105"/>
        </w:rPr>
        <w:t>不</w:t>
      </w:r>
      <w:r>
        <w:rPr>
          <w:color w:val="414141"/>
          <w:w w:val="105"/>
        </w:rPr>
        <w:t>成</w:t>
      </w:r>
      <w:r>
        <w:rPr>
          <w:color w:val="414141"/>
          <w:w w:val="105"/>
        </w:rPr>
        <w:t>功</w:t>
      </w:r>
      <w:r>
        <w:rPr>
          <w:color w:val="414141"/>
          <w:w w:val="105"/>
        </w:rPr>
        <w:t>的</w:t>
      </w:r>
      <w:r>
        <w:rPr>
          <w:color w:val="414141"/>
          <w:w w:val="105"/>
        </w:rPr>
        <w:t>，</w:t>
      </w:r>
      <w:r>
        <w:rPr>
          <w:color w:val="414141"/>
          <w:spacing w:val="-10"/>
          <w:w w:val="105"/>
        </w:rPr>
        <w:t>有</w:t>
      </w:r>
    </w:p>
    <w:p>
      <w:pPr>
        <w:pStyle w:val="BodyText"/>
        <w:spacing w:line="336" w:lineRule="auto" w:before="185"/>
        <w:ind w:left="679" w:firstLine="1"/>
      </w:pPr>
      <w:r>
        <w:rPr>
          <w:color w:val="414141"/>
          <w:spacing w:val="3"/>
          <w:w w:val="110"/>
        </w:rPr>
        <w:t>时在体外辅助生殖技术之前给予人类促性腺激素治疗</w:t>
      </w:r>
      <w:r>
        <w:rPr>
          <w:color w:val="9E9E9E"/>
          <w:spacing w:val="-13"/>
          <w:w w:val="110"/>
        </w:rPr>
        <w:t>。</w:t>
      </w:r>
      <w:r>
        <w:rPr>
          <w:color w:val="545454"/>
          <w:w w:val="108"/>
        </w:rPr>
        <w:t>克罗米芬加绒毛膜促性腺激素是不成功情况下，无论给</w:t>
      </w:r>
      <w:r>
        <w:rPr>
          <w:color w:val="545454"/>
          <w:w w:val="109"/>
        </w:rPr>
        <w:t>予体外授精或之前给予人类促性腺激素治疗，妇女有同</w:t>
      </w:r>
      <w:r>
        <w:rPr>
          <w:color w:val="414141"/>
          <w:spacing w:val="1"/>
          <w:w w:val="102"/>
        </w:rPr>
        <w:t>样的机会怀孕</w:t>
      </w:r>
      <w:r>
        <w:rPr>
          <w:color w:val="707070"/>
          <w:spacing w:val="1"/>
          <w:w w:val="102"/>
        </w:rPr>
        <w:t>（</w:t>
      </w:r>
      <w:r>
        <w:rPr>
          <w:color w:val="545454"/>
          <w:spacing w:val="1"/>
          <w:w w:val="102"/>
        </w:rPr>
        <w:t>约</w:t>
      </w:r>
      <w:r>
        <w:rPr>
          <w:rFonts w:ascii="Arial" w:eastAsia="Arial"/>
          <w:color w:val="545454"/>
          <w:w w:val="101"/>
          <w:sz w:val="38"/>
        </w:rPr>
        <w:t>65%</w:t>
      </w:r>
      <w:r>
        <w:rPr>
          <w:rFonts w:ascii="Arial" w:eastAsia="Arial"/>
          <w:color w:val="D1D1D1"/>
          <w:w w:val="101"/>
          <w:sz w:val="38"/>
        </w:rPr>
        <w:t>-</w:t>
      </w:r>
      <w:r>
        <w:rPr>
          <w:rFonts w:ascii="Arial" w:eastAsia="Arial"/>
          <w:color w:val="707070"/>
          <w:w w:val="101"/>
          <w:sz w:val="38"/>
        </w:rPr>
        <w:t>)-</w:t>
      </w:r>
      <w:r>
        <w:rPr>
          <w:rFonts w:ascii="Arial" w:eastAsia="Arial"/>
          <w:color w:val="707070"/>
          <w:spacing w:val="-15"/>
          <w:w w:val="101"/>
          <w:sz w:val="38"/>
        </w:rPr>
        <w:t>o</w:t>
      </w:r>
      <w:r>
        <w:rPr>
          <w:color w:val="D1D1D1"/>
          <w:spacing w:val="1"/>
          <w:w w:val="104"/>
        </w:rPr>
        <w:t>-</w:t>
      </w:r>
      <w:r>
        <w:rPr>
          <w:color w:val="545454"/>
          <w:spacing w:val="1"/>
          <w:w w:val="104"/>
        </w:rPr>
        <w:t>然而，如果克罗米芬加绒毛膜</w:t>
      </w:r>
      <w:r>
        <w:rPr>
          <w:color w:val="414141"/>
          <w:spacing w:val="3"/>
          <w:w w:val="107"/>
        </w:rPr>
        <w:t>促性腺激素治疗</w:t>
      </w:r>
      <w:r>
        <w:rPr>
          <w:color w:val="707070"/>
          <w:spacing w:val="3"/>
          <w:w w:val="107"/>
        </w:rPr>
        <w:t>失</w:t>
      </w:r>
      <w:r>
        <w:rPr>
          <w:color w:val="414141"/>
          <w:spacing w:val="2"/>
          <w:w w:val="107"/>
        </w:rPr>
        <w:t>败后立即进行体外受精，妇女怀孕将</w:t>
      </w:r>
      <w:r>
        <w:rPr>
          <w:color w:val="545454"/>
          <w:spacing w:val="3"/>
          <w:w w:val="109"/>
        </w:rPr>
        <w:t>更迅速</w:t>
      </w:r>
      <w:r>
        <w:rPr>
          <w:color w:val="9E9E9E"/>
          <w:w w:val="109"/>
        </w:rPr>
        <w:t>。</w:t>
      </w:r>
    </w:p>
    <w:p>
      <w:pPr>
        <w:pStyle w:val="BodyText"/>
        <w:spacing w:line="338" w:lineRule="auto" w:before="24"/>
        <w:ind w:left="1020" w:right="799" w:firstLine="35"/>
        <w:jc w:val="both"/>
      </w:pPr>
      <w:r>
        <w:rPr/>
        <w:br w:type="column"/>
      </w:r>
      <w:r>
        <w:rPr>
          <w:color w:val="545454"/>
          <w:spacing w:val="-2"/>
          <w:w w:val="110"/>
        </w:rPr>
        <w:t>进</w:t>
      </w:r>
      <w:r>
        <w:rPr>
          <w:color w:val="545454"/>
          <w:spacing w:val="-2"/>
          <w:w w:val="110"/>
        </w:rPr>
        <w:t>入</w:t>
      </w:r>
      <w:r>
        <w:rPr>
          <w:color w:val="545454"/>
          <w:spacing w:val="-2"/>
          <w:w w:val="110"/>
        </w:rPr>
        <w:t>卵</w:t>
      </w:r>
      <w:r>
        <w:rPr>
          <w:color w:val="545454"/>
          <w:spacing w:val="-2"/>
          <w:w w:val="110"/>
        </w:rPr>
        <w:t>巢</w:t>
      </w:r>
      <w:r>
        <w:rPr>
          <w:color w:val="545454"/>
          <w:spacing w:val="-2"/>
          <w:w w:val="110"/>
        </w:rPr>
        <w:t>并</w:t>
      </w:r>
      <w:r>
        <w:rPr>
          <w:color w:val="545454"/>
          <w:spacing w:val="-2"/>
          <w:w w:val="110"/>
        </w:rPr>
        <w:t>从</w:t>
      </w:r>
      <w:r>
        <w:rPr>
          <w:color w:val="545454"/>
          <w:spacing w:val="-2"/>
          <w:w w:val="110"/>
        </w:rPr>
        <w:t>卵</w:t>
      </w:r>
      <w:r>
        <w:rPr>
          <w:color w:val="545454"/>
          <w:spacing w:val="-2"/>
          <w:w w:val="110"/>
        </w:rPr>
        <w:t>泡</w:t>
      </w:r>
      <w:r>
        <w:rPr>
          <w:color w:val="545454"/>
          <w:spacing w:val="-2"/>
          <w:w w:val="110"/>
        </w:rPr>
        <w:t>中</w:t>
      </w:r>
      <w:r>
        <w:rPr>
          <w:color w:val="545454"/>
          <w:spacing w:val="-2"/>
          <w:w w:val="110"/>
        </w:rPr>
        <w:t>获</w:t>
      </w:r>
      <w:r>
        <w:rPr>
          <w:color w:val="545454"/>
          <w:spacing w:val="-2"/>
          <w:w w:val="110"/>
        </w:rPr>
        <w:t>取</w:t>
      </w:r>
      <w:r>
        <w:rPr>
          <w:color w:val="545454"/>
          <w:spacing w:val="-2"/>
          <w:w w:val="110"/>
        </w:rPr>
        <w:t>卵</w:t>
      </w:r>
      <w:r>
        <w:rPr>
          <w:color w:val="545454"/>
          <w:spacing w:val="-2"/>
          <w:w w:val="110"/>
        </w:rPr>
        <w:t>子</w:t>
      </w:r>
      <w:r>
        <w:rPr>
          <w:color w:val="545454"/>
          <w:spacing w:val="-2"/>
          <w:w w:val="110"/>
        </w:rPr>
        <w:t>，</w:t>
      </w:r>
      <w:r>
        <w:rPr>
          <w:color w:val="545454"/>
          <w:spacing w:val="-2"/>
          <w:w w:val="110"/>
        </w:rPr>
        <w:t>有</w:t>
      </w:r>
      <w:r>
        <w:rPr>
          <w:color w:val="545454"/>
          <w:spacing w:val="-2"/>
          <w:w w:val="110"/>
        </w:rPr>
        <w:t>时</w:t>
      </w:r>
      <w:r>
        <w:rPr>
          <w:color w:val="545454"/>
          <w:spacing w:val="-2"/>
          <w:w w:val="110"/>
        </w:rPr>
        <w:t>候</w:t>
      </w:r>
      <w:r>
        <w:rPr>
          <w:color w:val="545454"/>
          <w:spacing w:val="-2"/>
          <w:w w:val="110"/>
        </w:rPr>
        <w:t>通</w:t>
      </w:r>
      <w:r>
        <w:rPr>
          <w:color w:val="545454"/>
          <w:spacing w:val="-2"/>
          <w:w w:val="110"/>
        </w:rPr>
        <w:t>过</w:t>
      </w:r>
      <w:r>
        <w:rPr>
          <w:color w:val="545454"/>
          <w:spacing w:val="-2"/>
          <w:w w:val="110"/>
        </w:rPr>
        <w:t>肚</w:t>
      </w:r>
      <w:r>
        <w:rPr>
          <w:color w:val="545454"/>
          <w:spacing w:val="-2"/>
          <w:w w:val="110"/>
        </w:rPr>
        <w:t>跻</w:t>
      </w:r>
      <w:r>
        <w:rPr>
          <w:color w:val="545454"/>
          <w:spacing w:val="-2"/>
          <w:w w:val="110"/>
        </w:rPr>
        <w:t>正</w:t>
      </w:r>
      <w:r>
        <w:rPr>
          <w:color w:val="414141"/>
          <w:spacing w:val="-2"/>
          <w:w w:val="115"/>
        </w:rPr>
        <w:t>下</w:t>
      </w:r>
      <w:r>
        <w:rPr>
          <w:color w:val="414141"/>
          <w:spacing w:val="-2"/>
          <w:w w:val="115"/>
        </w:rPr>
        <w:t>方</w:t>
      </w:r>
      <w:r>
        <w:rPr>
          <w:color w:val="414141"/>
          <w:spacing w:val="-2"/>
          <w:w w:val="115"/>
        </w:rPr>
        <w:t>的</w:t>
      </w:r>
      <w:r>
        <w:rPr>
          <w:color w:val="707070"/>
          <w:spacing w:val="-2"/>
          <w:w w:val="115"/>
        </w:rPr>
        <w:t>一</w:t>
      </w:r>
      <w:r>
        <w:rPr>
          <w:color w:val="545454"/>
          <w:spacing w:val="-2"/>
          <w:w w:val="115"/>
        </w:rPr>
        <w:t>个</w:t>
      </w:r>
      <w:r>
        <w:rPr>
          <w:color w:val="545454"/>
          <w:spacing w:val="-2"/>
          <w:w w:val="115"/>
        </w:rPr>
        <w:t>小</w:t>
      </w:r>
      <w:r>
        <w:rPr>
          <w:color w:val="545454"/>
          <w:spacing w:val="-2"/>
          <w:w w:val="115"/>
        </w:rPr>
        <w:t>切</w:t>
      </w:r>
      <w:r>
        <w:rPr>
          <w:color w:val="545454"/>
          <w:spacing w:val="-2"/>
          <w:w w:val="115"/>
        </w:rPr>
        <w:t>口</w:t>
      </w:r>
      <w:r>
        <w:rPr>
          <w:color w:val="545454"/>
          <w:spacing w:val="-2"/>
          <w:w w:val="115"/>
        </w:rPr>
        <w:t>插</w:t>
      </w:r>
      <w:r>
        <w:rPr>
          <w:color w:val="545454"/>
          <w:spacing w:val="-2"/>
          <w:w w:val="115"/>
        </w:rPr>
        <w:t>入</w:t>
      </w:r>
      <w:r>
        <w:rPr>
          <w:color w:val="707070"/>
          <w:spacing w:val="-2"/>
          <w:w w:val="115"/>
        </w:rPr>
        <w:t>一</w:t>
      </w:r>
      <w:r>
        <w:rPr>
          <w:color w:val="414141"/>
          <w:spacing w:val="-2"/>
          <w:w w:val="115"/>
        </w:rPr>
        <w:t>个</w:t>
      </w:r>
      <w:r>
        <w:rPr>
          <w:color w:val="414141"/>
          <w:spacing w:val="-2"/>
          <w:w w:val="115"/>
        </w:rPr>
        <w:t>小</w:t>
      </w:r>
      <w:r>
        <w:rPr>
          <w:color w:val="414141"/>
          <w:spacing w:val="-2"/>
          <w:w w:val="115"/>
        </w:rPr>
        <w:t>管</w:t>
      </w:r>
      <w:r>
        <w:rPr>
          <w:color w:val="414141"/>
          <w:spacing w:val="-2"/>
          <w:w w:val="115"/>
        </w:rPr>
        <w:t>（</w:t>
      </w:r>
      <w:r>
        <w:rPr>
          <w:color w:val="414141"/>
          <w:spacing w:val="-2"/>
          <w:w w:val="115"/>
        </w:rPr>
        <w:t>腹</w:t>
      </w:r>
      <w:r>
        <w:rPr>
          <w:color w:val="414141"/>
          <w:spacing w:val="-2"/>
          <w:w w:val="115"/>
        </w:rPr>
        <w:t>腔</w:t>
      </w:r>
      <w:r>
        <w:rPr>
          <w:color w:val="414141"/>
          <w:spacing w:val="-2"/>
          <w:w w:val="115"/>
        </w:rPr>
        <w:t>镜</w:t>
      </w:r>
      <w:r>
        <w:rPr>
          <w:color w:val="414141"/>
          <w:spacing w:val="-2"/>
          <w:w w:val="115"/>
        </w:rPr>
        <w:t>）</w:t>
      </w:r>
      <w:r>
        <w:rPr>
          <w:color w:val="414141"/>
          <w:spacing w:val="-2"/>
          <w:w w:val="115"/>
        </w:rPr>
        <w:t>获</w:t>
      </w:r>
      <w:r>
        <w:rPr>
          <w:color w:val="414141"/>
          <w:spacing w:val="-2"/>
          <w:w w:val="115"/>
        </w:rPr>
        <w:t>取</w:t>
      </w:r>
      <w:r>
        <w:rPr>
          <w:color w:val="545454"/>
          <w:spacing w:val="-4"/>
          <w:w w:val="115"/>
        </w:rPr>
        <w:t>卵</w:t>
      </w:r>
      <w:r>
        <w:rPr>
          <w:color w:val="545454"/>
          <w:spacing w:val="-4"/>
          <w:w w:val="115"/>
        </w:rPr>
        <w:t>子</w:t>
      </w:r>
      <w:r>
        <w:rPr>
          <w:color w:val="9E9E9E"/>
          <w:spacing w:val="-4"/>
          <w:w w:val="115"/>
        </w:rPr>
        <w:t>。</w:t>
      </w:r>
    </w:p>
    <w:p>
      <w:pPr>
        <w:pStyle w:val="BodyText"/>
        <w:spacing w:line="421" w:lineRule="exact"/>
        <w:ind w:left="464"/>
      </w:pPr>
      <w:r>
        <w:rPr>
          <w:color w:val="161616"/>
          <w:w w:val="105"/>
        </w:rPr>
        <w:t>·</w:t>
      </w:r>
      <w:r>
        <w:rPr>
          <w:color w:val="414141"/>
          <w:w w:val="105"/>
        </w:rPr>
        <w:t>卵</w:t>
      </w:r>
      <w:r>
        <w:rPr>
          <w:color w:val="414141"/>
          <w:w w:val="105"/>
        </w:rPr>
        <w:t>子</w:t>
      </w:r>
      <w:r>
        <w:rPr>
          <w:color w:val="414141"/>
          <w:w w:val="105"/>
        </w:rPr>
        <w:t>受</w:t>
      </w:r>
      <w:r>
        <w:rPr>
          <w:color w:val="414141"/>
          <w:w w:val="105"/>
        </w:rPr>
        <w:t>精</w:t>
      </w:r>
      <w:r>
        <w:rPr>
          <w:color w:val="414141"/>
          <w:w w:val="105"/>
        </w:rPr>
        <w:t>：</w:t>
      </w:r>
      <w:r>
        <w:rPr>
          <w:color w:val="414141"/>
          <w:w w:val="105"/>
        </w:rPr>
        <w:t>将</w:t>
      </w:r>
      <w:r>
        <w:rPr>
          <w:color w:val="414141"/>
          <w:w w:val="105"/>
        </w:rPr>
        <w:t>这</w:t>
      </w:r>
      <w:r>
        <w:rPr>
          <w:color w:val="414141"/>
          <w:w w:val="105"/>
        </w:rPr>
        <w:t>些</w:t>
      </w:r>
      <w:r>
        <w:rPr>
          <w:color w:val="414141"/>
          <w:w w:val="105"/>
        </w:rPr>
        <w:t>卵</w:t>
      </w:r>
      <w:r>
        <w:rPr>
          <w:color w:val="414141"/>
          <w:w w:val="105"/>
        </w:rPr>
        <w:t>子</w:t>
      </w:r>
      <w:r>
        <w:rPr>
          <w:color w:val="414141"/>
          <w:w w:val="105"/>
        </w:rPr>
        <w:t>和</w:t>
      </w:r>
      <w:r>
        <w:rPr>
          <w:color w:val="414141"/>
          <w:w w:val="105"/>
        </w:rPr>
        <w:t>活</w:t>
      </w:r>
      <w:r>
        <w:rPr>
          <w:color w:val="414141"/>
          <w:w w:val="105"/>
        </w:rPr>
        <w:t>动</w:t>
      </w:r>
      <w:r>
        <w:rPr>
          <w:color w:val="414141"/>
          <w:w w:val="105"/>
        </w:rPr>
        <w:t>力</w:t>
      </w:r>
      <w:r>
        <w:rPr>
          <w:color w:val="414141"/>
          <w:w w:val="105"/>
        </w:rPr>
        <w:t>最</w:t>
      </w:r>
      <w:r>
        <w:rPr>
          <w:color w:val="414141"/>
          <w:w w:val="105"/>
        </w:rPr>
        <w:t>强</w:t>
      </w:r>
      <w:r>
        <w:rPr>
          <w:color w:val="414141"/>
          <w:w w:val="105"/>
        </w:rPr>
        <w:t>的</w:t>
      </w:r>
      <w:r>
        <w:rPr>
          <w:color w:val="414141"/>
          <w:w w:val="105"/>
        </w:rPr>
        <w:t>精</w:t>
      </w:r>
      <w:r>
        <w:rPr>
          <w:color w:val="414141"/>
          <w:w w:val="105"/>
        </w:rPr>
        <w:t>子</w:t>
      </w:r>
      <w:r>
        <w:rPr>
          <w:color w:val="414141"/>
          <w:w w:val="105"/>
        </w:rPr>
        <w:t>在</w:t>
      </w:r>
      <w:r>
        <w:rPr>
          <w:color w:val="414141"/>
          <w:w w:val="105"/>
        </w:rPr>
        <w:t>培</w:t>
      </w:r>
      <w:r>
        <w:rPr>
          <w:color w:val="414141"/>
          <w:w w:val="105"/>
        </w:rPr>
        <w:t>养</w:t>
      </w:r>
      <w:r>
        <w:rPr>
          <w:color w:val="414141"/>
          <w:spacing w:val="-10"/>
          <w:w w:val="105"/>
        </w:rPr>
        <w:t>皿</w:t>
      </w:r>
    </w:p>
    <w:p>
      <w:pPr>
        <w:pStyle w:val="BodyText"/>
        <w:spacing w:before="207"/>
        <w:ind w:left="1067"/>
      </w:pPr>
      <w:r>
        <w:rPr>
          <w:color w:val="545454"/>
          <w:w w:val="105"/>
        </w:rPr>
        <w:t>中</w:t>
      </w:r>
      <w:r>
        <w:rPr>
          <w:color w:val="545454"/>
          <w:w w:val="105"/>
        </w:rPr>
        <w:t>受</w:t>
      </w:r>
      <w:r>
        <w:rPr>
          <w:color w:val="545454"/>
          <w:w w:val="105"/>
        </w:rPr>
        <w:t>精</w:t>
      </w:r>
      <w:r>
        <w:rPr>
          <w:color w:val="9E9E9E"/>
          <w:spacing w:val="-10"/>
          <w:w w:val="105"/>
        </w:rPr>
        <w:t>。</w:t>
      </w:r>
    </w:p>
    <w:p>
      <w:pPr>
        <w:pStyle w:val="BodyText"/>
        <w:spacing w:before="153"/>
        <w:ind w:left="475"/>
      </w:pPr>
      <w:r>
        <w:rPr>
          <w:color w:val="262626"/>
          <w:w w:val="105"/>
        </w:rPr>
        <w:t>·</w:t>
      </w:r>
      <w:r>
        <w:rPr>
          <w:color w:val="545454"/>
          <w:w w:val="105"/>
        </w:rPr>
        <w:t>胚</w:t>
      </w:r>
      <w:r>
        <w:rPr>
          <w:color w:val="545454"/>
          <w:w w:val="105"/>
        </w:rPr>
        <w:t>胎</w:t>
      </w:r>
      <w:r>
        <w:rPr>
          <w:color w:val="545454"/>
          <w:w w:val="105"/>
        </w:rPr>
        <w:t>在</w:t>
      </w:r>
      <w:r>
        <w:rPr>
          <w:color w:val="545454"/>
          <w:w w:val="105"/>
        </w:rPr>
        <w:t>实</w:t>
      </w:r>
      <w:r>
        <w:rPr>
          <w:color w:val="545454"/>
          <w:w w:val="105"/>
        </w:rPr>
        <w:t>验</w:t>
      </w:r>
      <w:r>
        <w:rPr>
          <w:color w:val="545454"/>
          <w:w w:val="105"/>
        </w:rPr>
        <w:t>室</w:t>
      </w:r>
      <w:r>
        <w:rPr>
          <w:color w:val="545454"/>
          <w:w w:val="105"/>
        </w:rPr>
        <w:t>中</w:t>
      </w:r>
      <w:r>
        <w:rPr>
          <w:color w:val="545454"/>
          <w:w w:val="105"/>
        </w:rPr>
        <w:t>生</w:t>
      </w:r>
      <w:r>
        <w:rPr>
          <w:color w:val="545454"/>
          <w:w w:val="105"/>
        </w:rPr>
        <w:t>长</w:t>
      </w:r>
      <w:r>
        <w:rPr>
          <w:color w:val="545454"/>
          <w:w w:val="105"/>
        </w:rPr>
        <w:t>：</w:t>
      </w:r>
      <w:r>
        <w:rPr>
          <w:color w:val="545454"/>
          <w:w w:val="105"/>
        </w:rPr>
        <w:t>受</w:t>
      </w:r>
      <w:r>
        <w:rPr>
          <w:color w:val="545454"/>
          <w:w w:val="105"/>
        </w:rPr>
        <w:t>精</w:t>
      </w:r>
      <w:r>
        <w:rPr>
          <w:color w:val="545454"/>
          <w:w w:val="105"/>
        </w:rPr>
        <w:t>后</w:t>
      </w:r>
      <w:r>
        <w:rPr>
          <w:color w:val="545454"/>
          <w:w w:val="105"/>
        </w:rPr>
        <w:t>，</w:t>
      </w:r>
      <w:r>
        <w:rPr>
          <w:color w:val="545454"/>
          <w:w w:val="105"/>
        </w:rPr>
        <w:t>胚</w:t>
      </w:r>
      <w:r>
        <w:rPr>
          <w:color w:val="545454"/>
          <w:w w:val="105"/>
        </w:rPr>
        <w:t>胎</w:t>
      </w:r>
      <w:r>
        <w:rPr>
          <w:color w:val="545454"/>
          <w:w w:val="105"/>
        </w:rPr>
        <w:t>在</w:t>
      </w:r>
      <w:r>
        <w:rPr>
          <w:color w:val="545454"/>
          <w:w w:val="105"/>
        </w:rPr>
        <w:t>培</w:t>
      </w:r>
      <w:r>
        <w:rPr>
          <w:color w:val="545454"/>
          <w:w w:val="105"/>
        </w:rPr>
        <w:t>养</w:t>
      </w:r>
      <w:r>
        <w:rPr>
          <w:color w:val="545454"/>
          <w:w w:val="105"/>
        </w:rPr>
        <w:t>皿</w:t>
      </w:r>
      <w:r>
        <w:rPr>
          <w:color w:val="545454"/>
          <w:w w:val="105"/>
        </w:rPr>
        <w:t>种</w:t>
      </w:r>
      <w:r>
        <w:rPr>
          <w:color w:val="545454"/>
          <w:w w:val="105"/>
        </w:rPr>
        <w:t>生</w:t>
      </w:r>
      <w:r>
        <w:rPr>
          <w:color w:val="545454"/>
          <w:spacing w:val="-10"/>
          <w:w w:val="105"/>
        </w:rPr>
        <w:t>长</w:t>
      </w:r>
    </w:p>
    <w:p>
      <w:pPr>
        <w:spacing w:before="185"/>
        <w:ind w:left="1059" w:right="0" w:firstLine="0"/>
        <w:jc w:val="left"/>
        <w:rPr>
          <w:sz w:val="37"/>
        </w:rPr>
      </w:pPr>
      <w:r>
        <w:rPr>
          <w:rFonts w:ascii="Arial" w:eastAsia="Arial"/>
          <w:color w:val="545454"/>
          <w:w w:val="115"/>
          <w:sz w:val="38"/>
        </w:rPr>
        <w:t>2</w:t>
      </w:r>
      <w:r>
        <w:rPr>
          <w:rFonts w:ascii="Arial" w:eastAsia="Arial"/>
          <w:color w:val="545454"/>
          <w:spacing w:val="-18"/>
          <w:w w:val="115"/>
          <w:sz w:val="38"/>
        </w:rPr>
        <w:t> </w:t>
      </w:r>
      <w:r>
        <w:rPr>
          <w:rFonts w:ascii="Arial" w:eastAsia="Arial"/>
          <w:color w:val="414141"/>
          <w:w w:val="115"/>
          <w:sz w:val="38"/>
        </w:rPr>
        <w:t>~5</w:t>
      </w:r>
      <w:r>
        <w:rPr>
          <w:color w:val="414141"/>
          <w:w w:val="115"/>
          <w:sz w:val="37"/>
        </w:rPr>
        <w:t>天</w:t>
      </w:r>
      <w:r>
        <w:rPr>
          <w:color w:val="9E9E9E"/>
          <w:spacing w:val="-10"/>
          <w:w w:val="115"/>
          <w:sz w:val="37"/>
        </w:rPr>
        <w:t>。</w:t>
      </w:r>
    </w:p>
    <w:p>
      <w:pPr>
        <w:pStyle w:val="BodyText"/>
        <w:spacing w:line="336" w:lineRule="auto" w:before="168"/>
        <w:ind w:left="1087" w:right="774" w:hanging="612"/>
        <w:jc w:val="both"/>
      </w:pPr>
      <w:r>
        <w:rPr>
          <w:color w:val="262626"/>
          <w:spacing w:val="-2"/>
          <w:w w:val="110"/>
        </w:rPr>
        <w:t>·</w:t>
      </w:r>
      <w:r>
        <w:rPr>
          <w:color w:val="545454"/>
          <w:spacing w:val="-2"/>
          <w:w w:val="110"/>
        </w:rPr>
        <w:t>将</w:t>
      </w:r>
      <w:r>
        <w:rPr>
          <w:color w:val="545454"/>
          <w:spacing w:val="-2"/>
          <w:w w:val="110"/>
        </w:rPr>
        <w:t>胚</w:t>
      </w:r>
      <w:r>
        <w:rPr>
          <w:color w:val="545454"/>
          <w:spacing w:val="-2"/>
          <w:w w:val="110"/>
        </w:rPr>
        <w:t>胎</w:t>
      </w:r>
      <w:r>
        <w:rPr>
          <w:color w:val="545454"/>
          <w:spacing w:val="-2"/>
          <w:w w:val="110"/>
        </w:rPr>
        <w:t>移</w:t>
      </w:r>
      <w:r>
        <w:rPr>
          <w:color w:val="545454"/>
          <w:spacing w:val="-2"/>
          <w:w w:val="110"/>
        </w:rPr>
        <w:t>植</w:t>
      </w:r>
      <w:r>
        <w:rPr>
          <w:color w:val="545454"/>
          <w:spacing w:val="-2"/>
          <w:w w:val="110"/>
        </w:rPr>
        <w:t>入</w:t>
      </w:r>
      <w:r>
        <w:rPr>
          <w:color w:val="545454"/>
          <w:spacing w:val="-2"/>
          <w:w w:val="110"/>
        </w:rPr>
        <w:t>妇</w:t>
      </w:r>
      <w:r>
        <w:rPr>
          <w:color w:val="545454"/>
          <w:spacing w:val="-2"/>
          <w:w w:val="110"/>
        </w:rPr>
        <w:t>女</w:t>
      </w:r>
      <w:r>
        <w:rPr>
          <w:color w:val="545454"/>
          <w:spacing w:val="-2"/>
          <w:w w:val="110"/>
        </w:rPr>
        <w:t>的</w:t>
      </w:r>
      <w:r>
        <w:rPr>
          <w:color w:val="545454"/>
          <w:spacing w:val="-2"/>
          <w:w w:val="110"/>
        </w:rPr>
        <w:t>子</w:t>
      </w:r>
      <w:r>
        <w:rPr>
          <w:color w:val="545454"/>
          <w:spacing w:val="-2"/>
          <w:w w:val="110"/>
        </w:rPr>
        <w:t>宫</w:t>
      </w:r>
      <w:r>
        <w:rPr>
          <w:color w:val="545454"/>
          <w:spacing w:val="-2"/>
          <w:w w:val="110"/>
        </w:rPr>
        <w:t>内</w:t>
      </w:r>
      <w:r>
        <w:rPr>
          <w:color w:val="161616"/>
          <w:spacing w:val="-2"/>
          <w:w w:val="110"/>
        </w:rPr>
        <w:t>：</w:t>
      </w:r>
      <w:r>
        <w:rPr>
          <w:color w:val="414141"/>
          <w:spacing w:val="-2"/>
          <w:w w:val="110"/>
        </w:rPr>
        <w:t>将</w:t>
      </w:r>
      <w:r>
        <w:rPr>
          <w:color w:val="414141"/>
          <w:spacing w:val="-2"/>
          <w:w w:val="110"/>
        </w:rPr>
        <w:t>一</w:t>
      </w:r>
      <w:r>
        <w:rPr>
          <w:color w:val="414141"/>
          <w:spacing w:val="-2"/>
          <w:w w:val="110"/>
        </w:rPr>
        <w:t>个</w:t>
      </w:r>
      <w:r>
        <w:rPr>
          <w:color w:val="414141"/>
          <w:spacing w:val="-2"/>
          <w:w w:val="110"/>
        </w:rPr>
        <w:t>或</w:t>
      </w:r>
      <w:r>
        <w:rPr>
          <w:color w:val="414141"/>
          <w:spacing w:val="-2"/>
          <w:w w:val="110"/>
        </w:rPr>
        <w:t>一</w:t>
      </w:r>
      <w:r>
        <w:rPr>
          <w:color w:val="414141"/>
          <w:spacing w:val="-2"/>
          <w:w w:val="110"/>
        </w:rPr>
        <w:t>些</w:t>
      </w:r>
      <w:r>
        <w:rPr>
          <w:color w:val="414141"/>
          <w:spacing w:val="-2"/>
          <w:w w:val="110"/>
        </w:rPr>
        <w:t>胚</w:t>
      </w:r>
      <w:r>
        <w:rPr>
          <w:color w:val="414141"/>
          <w:spacing w:val="-2"/>
          <w:w w:val="110"/>
        </w:rPr>
        <w:t>胎</w:t>
      </w:r>
      <w:r>
        <w:rPr>
          <w:color w:val="414141"/>
          <w:spacing w:val="-2"/>
          <w:w w:val="110"/>
        </w:rPr>
        <w:t>经</w:t>
      </w:r>
      <w:r>
        <w:rPr>
          <w:color w:val="414141"/>
          <w:spacing w:val="-2"/>
          <w:w w:val="110"/>
        </w:rPr>
        <w:t>阴</w:t>
      </w:r>
      <w:r>
        <w:rPr>
          <w:color w:val="545454"/>
          <w:spacing w:val="-2"/>
          <w:w w:val="105"/>
        </w:rPr>
        <w:t>道</w:t>
      </w:r>
      <w:r>
        <w:rPr>
          <w:color w:val="545454"/>
          <w:spacing w:val="-2"/>
          <w:w w:val="105"/>
        </w:rPr>
        <w:t>转</w:t>
      </w:r>
      <w:r>
        <w:rPr>
          <w:color w:val="545454"/>
          <w:spacing w:val="-2"/>
          <w:w w:val="105"/>
        </w:rPr>
        <w:t>移</w:t>
      </w:r>
      <w:r>
        <w:rPr>
          <w:color w:val="545454"/>
          <w:spacing w:val="-2"/>
          <w:w w:val="105"/>
        </w:rPr>
        <w:t>至</w:t>
      </w:r>
      <w:r>
        <w:rPr>
          <w:color w:val="545454"/>
          <w:spacing w:val="-2"/>
          <w:w w:val="105"/>
        </w:rPr>
        <w:t>子</w:t>
      </w:r>
      <w:r>
        <w:rPr>
          <w:color w:val="545454"/>
          <w:spacing w:val="-2"/>
          <w:w w:val="105"/>
        </w:rPr>
        <w:t>宫</w:t>
      </w:r>
      <w:r>
        <w:rPr>
          <w:color w:val="545454"/>
          <w:spacing w:val="-2"/>
          <w:w w:val="105"/>
        </w:rPr>
        <w:t>中</w:t>
      </w:r>
      <w:r>
        <w:rPr>
          <w:color w:val="545454"/>
          <w:spacing w:val="-2"/>
          <w:w w:val="105"/>
        </w:rPr>
        <w:t>，</w:t>
      </w:r>
      <w:r>
        <w:rPr>
          <w:color w:val="545454"/>
          <w:spacing w:val="-2"/>
          <w:w w:val="105"/>
        </w:rPr>
        <w:t>胚</w:t>
      </w:r>
      <w:r>
        <w:rPr>
          <w:color w:val="545454"/>
          <w:spacing w:val="-2"/>
          <w:w w:val="105"/>
        </w:rPr>
        <w:t>胎</w:t>
      </w:r>
      <w:r>
        <w:rPr>
          <w:color w:val="545454"/>
          <w:spacing w:val="-2"/>
          <w:w w:val="105"/>
        </w:rPr>
        <w:t>植</w:t>
      </w:r>
      <w:r>
        <w:rPr>
          <w:color w:val="545454"/>
          <w:spacing w:val="-2"/>
          <w:w w:val="105"/>
        </w:rPr>
        <w:t>入</w:t>
      </w:r>
      <w:r>
        <w:rPr>
          <w:color w:val="545454"/>
          <w:spacing w:val="-2"/>
          <w:w w:val="105"/>
        </w:rPr>
        <w:t>的</w:t>
      </w:r>
      <w:r>
        <w:rPr>
          <w:color w:val="545454"/>
          <w:spacing w:val="-2"/>
          <w:w w:val="105"/>
        </w:rPr>
        <w:t>数</w:t>
      </w:r>
      <w:r>
        <w:rPr>
          <w:color w:val="545454"/>
          <w:spacing w:val="-2"/>
          <w:w w:val="105"/>
        </w:rPr>
        <w:t>目</w:t>
      </w:r>
      <w:r>
        <w:rPr>
          <w:color w:val="545454"/>
          <w:spacing w:val="-2"/>
          <w:w w:val="105"/>
        </w:rPr>
        <w:t>取</w:t>
      </w:r>
      <w:r>
        <w:rPr>
          <w:color w:val="545454"/>
          <w:spacing w:val="-2"/>
          <w:w w:val="105"/>
        </w:rPr>
        <w:t>决</w:t>
      </w:r>
      <w:r>
        <w:rPr>
          <w:color w:val="545454"/>
          <w:spacing w:val="-2"/>
          <w:w w:val="105"/>
        </w:rPr>
        <w:t>于</w:t>
      </w:r>
      <w:r>
        <w:rPr>
          <w:color w:val="545454"/>
          <w:spacing w:val="-2"/>
          <w:w w:val="105"/>
        </w:rPr>
        <w:t>妇</w:t>
      </w:r>
      <w:r>
        <w:rPr>
          <w:color w:val="545454"/>
          <w:spacing w:val="-2"/>
          <w:w w:val="105"/>
        </w:rPr>
        <w:t>女</w:t>
      </w:r>
      <w:r>
        <w:rPr>
          <w:color w:val="545454"/>
          <w:spacing w:val="-2"/>
          <w:w w:val="105"/>
        </w:rPr>
        <w:t>的</w:t>
      </w:r>
      <w:r>
        <w:rPr>
          <w:color w:val="545454"/>
          <w:spacing w:val="-2"/>
          <w:w w:val="105"/>
        </w:rPr>
        <w:t>年</w:t>
      </w:r>
      <w:r>
        <w:rPr>
          <w:color w:val="545454"/>
          <w:spacing w:val="-2"/>
          <w:w w:val="105"/>
        </w:rPr>
        <w:t>龄</w:t>
      </w:r>
      <w:r>
        <w:rPr>
          <w:color w:val="545454"/>
          <w:spacing w:val="-2"/>
          <w:w w:val="110"/>
        </w:rPr>
        <w:t>和</w:t>
      </w:r>
      <w:r>
        <w:rPr>
          <w:color w:val="545454"/>
          <w:spacing w:val="-2"/>
          <w:w w:val="110"/>
        </w:rPr>
        <w:t>对</w:t>
      </w:r>
      <w:r>
        <w:rPr>
          <w:color w:val="545454"/>
          <w:spacing w:val="-2"/>
          <w:w w:val="110"/>
        </w:rPr>
        <w:t>治</w:t>
      </w:r>
      <w:r>
        <w:rPr>
          <w:color w:val="545454"/>
          <w:spacing w:val="-2"/>
          <w:w w:val="110"/>
        </w:rPr>
        <w:t>疗</w:t>
      </w:r>
      <w:r>
        <w:rPr>
          <w:color w:val="545454"/>
          <w:spacing w:val="-2"/>
          <w:w w:val="110"/>
        </w:rPr>
        <w:t>的</w:t>
      </w:r>
      <w:r>
        <w:rPr>
          <w:color w:val="545454"/>
          <w:spacing w:val="-2"/>
          <w:w w:val="110"/>
        </w:rPr>
        <w:t>反</w:t>
      </w:r>
      <w:r>
        <w:rPr>
          <w:color w:val="545454"/>
          <w:spacing w:val="-2"/>
          <w:w w:val="110"/>
        </w:rPr>
        <w:t>应</w:t>
      </w:r>
      <w:r>
        <w:rPr>
          <w:color w:val="545454"/>
          <w:spacing w:val="-2"/>
          <w:w w:val="110"/>
        </w:rPr>
        <w:t>性</w:t>
      </w:r>
      <w:r>
        <w:rPr>
          <w:color w:val="9E9E9E"/>
          <w:spacing w:val="-2"/>
          <w:w w:val="110"/>
        </w:rPr>
        <w:t>。</w:t>
      </w:r>
    </w:p>
    <w:p>
      <w:pPr>
        <w:pStyle w:val="BodyText"/>
        <w:spacing w:line="434" w:lineRule="exact"/>
        <w:ind w:left="1368"/>
      </w:pPr>
      <w:r>
        <w:rPr>
          <w:color w:val="545454"/>
          <w:w w:val="105"/>
        </w:rPr>
        <w:t>剩</w:t>
      </w:r>
      <w:r>
        <w:rPr>
          <w:color w:val="545454"/>
          <w:w w:val="105"/>
        </w:rPr>
        <w:t>余</w:t>
      </w:r>
      <w:r>
        <w:rPr>
          <w:color w:val="545454"/>
          <w:w w:val="105"/>
        </w:rPr>
        <w:t>胚</w:t>
      </w:r>
      <w:r>
        <w:rPr>
          <w:color w:val="545454"/>
          <w:w w:val="105"/>
        </w:rPr>
        <w:t>胎</w:t>
      </w:r>
      <w:r>
        <w:rPr>
          <w:color w:val="545454"/>
          <w:w w:val="105"/>
        </w:rPr>
        <w:t>可</w:t>
      </w:r>
      <w:r>
        <w:rPr>
          <w:color w:val="545454"/>
          <w:w w:val="105"/>
        </w:rPr>
        <w:t>冻</w:t>
      </w:r>
      <w:r>
        <w:rPr>
          <w:color w:val="545454"/>
          <w:w w:val="105"/>
        </w:rPr>
        <w:t>存</w:t>
      </w:r>
      <w:r>
        <w:rPr>
          <w:color w:val="545454"/>
          <w:w w:val="105"/>
        </w:rPr>
        <w:t>在</w:t>
      </w:r>
      <w:r>
        <w:rPr>
          <w:color w:val="545454"/>
          <w:w w:val="105"/>
        </w:rPr>
        <w:t>液</w:t>
      </w:r>
      <w:r>
        <w:rPr>
          <w:color w:val="545454"/>
          <w:w w:val="105"/>
        </w:rPr>
        <w:t>氮</w:t>
      </w:r>
      <w:r>
        <w:rPr>
          <w:color w:val="545454"/>
          <w:w w:val="105"/>
        </w:rPr>
        <w:t>中</w:t>
      </w:r>
      <w:r>
        <w:rPr>
          <w:color w:val="545454"/>
          <w:w w:val="105"/>
        </w:rPr>
        <w:t>以</w:t>
      </w:r>
      <w:r>
        <w:rPr>
          <w:color w:val="545454"/>
          <w:w w:val="105"/>
        </w:rPr>
        <w:t>备</w:t>
      </w:r>
      <w:r>
        <w:rPr>
          <w:color w:val="545454"/>
          <w:w w:val="105"/>
        </w:rPr>
        <w:t>怀</w:t>
      </w:r>
      <w:r>
        <w:rPr>
          <w:color w:val="545454"/>
          <w:w w:val="105"/>
        </w:rPr>
        <w:t>孕</w:t>
      </w:r>
      <w:r>
        <w:rPr>
          <w:color w:val="545454"/>
          <w:w w:val="105"/>
        </w:rPr>
        <w:t>失</w:t>
      </w:r>
      <w:r>
        <w:rPr>
          <w:color w:val="545454"/>
          <w:w w:val="105"/>
        </w:rPr>
        <w:t>败</w:t>
      </w:r>
      <w:r>
        <w:rPr>
          <w:color w:val="545454"/>
          <w:w w:val="105"/>
        </w:rPr>
        <w:t>后</w:t>
      </w:r>
      <w:r>
        <w:rPr>
          <w:color w:val="545454"/>
          <w:w w:val="105"/>
        </w:rPr>
        <w:t>再</w:t>
      </w:r>
      <w:r>
        <w:rPr>
          <w:color w:val="545454"/>
          <w:w w:val="105"/>
        </w:rPr>
        <w:t>用</w:t>
      </w:r>
      <w:r>
        <w:rPr>
          <w:color w:val="878787"/>
          <w:w w:val="105"/>
        </w:rPr>
        <w:t>。</w:t>
      </w:r>
      <w:r>
        <w:rPr>
          <w:color w:val="414141"/>
          <w:spacing w:val="-10"/>
          <w:w w:val="105"/>
        </w:rPr>
        <w:t>尽</w:t>
      </w:r>
    </w:p>
    <w:p>
      <w:pPr>
        <w:pStyle w:val="BodyText"/>
        <w:spacing w:line="333" w:lineRule="auto" w:before="186"/>
        <w:ind w:left="558" w:right="568" w:hanging="7"/>
      </w:pPr>
      <w:r>
        <w:rPr>
          <w:color w:val="545454"/>
          <w:spacing w:val="-2"/>
          <w:w w:val="110"/>
        </w:rPr>
        <w:t>管</w:t>
      </w:r>
      <w:r>
        <w:rPr>
          <w:color w:val="545454"/>
          <w:spacing w:val="-2"/>
          <w:w w:val="110"/>
        </w:rPr>
        <w:t>移</w:t>
      </w:r>
      <w:r>
        <w:rPr>
          <w:color w:val="545454"/>
          <w:spacing w:val="-2"/>
          <w:w w:val="110"/>
        </w:rPr>
        <w:t>植</w:t>
      </w:r>
      <w:r>
        <w:rPr>
          <w:color w:val="545454"/>
          <w:spacing w:val="-2"/>
          <w:w w:val="110"/>
        </w:rPr>
        <w:t>了</w:t>
      </w:r>
      <w:r>
        <w:rPr>
          <w:color w:val="545454"/>
          <w:spacing w:val="-2"/>
          <w:w w:val="110"/>
        </w:rPr>
        <w:t>几</w:t>
      </w:r>
      <w:r>
        <w:rPr>
          <w:color w:val="545454"/>
          <w:spacing w:val="-2"/>
          <w:w w:val="110"/>
        </w:rPr>
        <w:t>个</w:t>
      </w:r>
      <w:r>
        <w:rPr>
          <w:color w:val="545454"/>
          <w:spacing w:val="-2"/>
          <w:w w:val="110"/>
        </w:rPr>
        <w:t>胚</w:t>
      </w:r>
      <w:r>
        <w:rPr>
          <w:color w:val="545454"/>
          <w:spacing w:val="-2"/>
          <w:w w:val="110"/>
        </w:rPr>
        <w:t>胎</w:t>
      </w:r>
      <w:r>
        <w:rPr>
          <w:color w:val="545454"/>
          <w:spacing w:val="-2"/>
          <w:w w:val="110"/>
        </w:rPr>
        <w:t>，</w:t>
      </w:r>
      <w:r>
        <w:rPr>
          <w:color w:val="545454"/>
          <w:spacing w:val="-2"/>
          <w:w w:val="110"/>
        </w:rPr>
        <w:t>但</w:t>
      </w:r>
      <w:r>
        <w:rPr>
          <w:color w:val="545454"/>
          <w:spacing w:val="-2"/>
          <w:w w:val="110"/>
        </w:rPr>
        <w:t>每</w:t>
      </w:r>
      <w:r>
        <w:rPr>
          <w:color w:val="545454"/>
          <w:spacing w:val="-2"/>
          <w:w w:val="110"/>
        </w:rPr>
        <w:t>次</w:t>
      </w:r>
      <w:r>
        <w:rPr>
          <w:color w:val="545454"/>
          <w:spacing w:val="-2"/>
          <w:w w:val="110"/>
        </w:rPr>
        <w:t>移</w:t>
      </w:r>
      <w:r>
        <w:rPr>
          <w:color w:val="545454"/>
          <w:spacing w:val="-2"/>
          <w:w w:val="110"/>
        </w:rPr>
        <w:t>植</w:t>
      </w:r>
      <w:r>
        <w:rPr>
          <w:color w:val="545454"/>
          <w:spacing w:val="-2"/>
          <w:w w:val="110"/>
        </w:rPr>
        <w:t>后</w:t>
      </w:r>
      <w:r>
        <w:rPr>
          <w:color w:val="545454"/>
          <w:spacing w:val="-2"/>
          <w:w w:val="110"/>
        </w:rPr>
        <w:t>能</w:t>
      </w:r>
      <w:r>
        <w:rPr>
          <w:color w:val="545454"/>
          <w:spacing w:val="-2"/>
          <w:w w:val="110"/>
        </w:rPr>
        <w:t>足</w:t>
      </w:r>
      <w:r>
        <w:rPr>
          <w:color w:val="545454"/>
          <w:spacing w:val="-2"/>
          <w:w w:val="110"/>
        </w:rPr>
        <w:t>月</w:t>
      </w:r>
      <w:r>
        <w:rPr>
          <w:color w:val="545454"/>
          <w:spacing w:val="-2"/>
          <w:w w:val="110"/>
        </w:rPr>
        <w:t>妊</w:t>
      </w:r>
      <w:r>
        <w:rPr>
          <w:color w:val="545454"/>
          <w:spacing w:val="-2"/>
          <w:w w:val="110"/>
        </w:rPr>
        <w:t>娠</w:t>
      </w:r>
      <w:r>
        <w:rPr>
          <w:color w:val="545454"/>
          <w:spacing w:val="-2"/>
          <w:w w:val="110"/>
        </w:rPr>
        <w:t>的</w:t>
      </w:r>
      <w:r>
        <w:rPr>
          <w:color w:val="545454"/>
          <w:spacing w:val="-2"/>
          <w:w w:val="110"/>
        </w:rPr>
        <w:t>几</w:t>
      </w:r>
      <w:r>
        <w:rPr>
          <w:color w:val="545454"/>
          <w:spacing w:val="-2"/>
          <w:w w:val="110"/>
        </w:rPr>
        <w:t>率</w:t>
      </w:r>
      <w:r>
        <w:rPr>
          <w:color w:val="545454"/>
          <w:spacing w:val="-2"/>
          <w:w w:val="110"/>
        </w:rPr>
        <w:t>仅</w:t>
      </w:r>
      <w:r>
        <w:rPr>
          <w:color w:val="545454"/>
          <w:spacing w:val="-2"/>
          <w:w w:val="110"/>
        </w:rPr>
        <w:t>有</w:t>
      </w:r>
      <w:r>
        <w:rPr>
          <w:rFonts w:ascii="Arial" w:eastAsia="Arial"/>
          <w:color w:val="545454"/>
          <w:spacing w:val="-2"/>
          <w:w w:val="110"/>
          <w:sz w:val="38"/>
        </w:rPr>
        <w:t>18</w:t>
      </w:r>
      <w:r>
        <w:rPr>
          <w:rFonts w:ascii="Arial" w:eastAsia="Arial"/>
          <w:color w:val="707070"/>
          <w:spacing w:val="-2"/>
          <w:w w:val="110"/>
          <w:sz w:val="38"/>
        </w:rPr>
        <w:t>%</w:t>
      </w:r>
      <w:r>
        <w:rPr>
          <w:rFonts w:ascii="Arial" w:eastAsia="Arial"/>
          <w:color w:val="545454"/>
          <w:spacing w:val="-2"/>
          <w:w w:val="110"/>
          <w:sz w:val="38"/>
        </w:rPr>
        <w:t>~25%</w:t>
      </w:r>
      <w:r>
        <w:rPr>
          <w:color w:val="9E9E9E"/>
          <w:spacing w:val="-2"/>
          <w:w w:val="110"/>
        </w:rPr>
        <w:t>。</w:t>
      </w:r>
      <w:r>
        <w:rPr>
          <w:color w:val="414141"/>
          <w:spacing w:val="-2"/>
          <w:w w:val="110"/>
        </w:rPr>
        <w:t>体</w:t>
      </w:r>
      <w:r>
        <w:rPr>
          <w:color w:val="414141"/>
          <w:spacing w:val="-2"/>
          <w:w w:val="110"/>
        </w:rPr>
        <w:t>外</w:t>
      </w:r>
      <w:r>
        <w:rPr>
          <w:color w:val="414141"/>
          <w:spacing w:val="-2"/>
          <w:w w:val="110"/>
        </w:rPr>
        <w:t>受</w:t>
      </w:r>
      <w:r>
        <w:rPr>
          <w:color w:val="414141"/>
          <w:spacing w:val="-2"/>
          <w:w w:val="110"/>
        </w:rPr>
        <w:t>精</w:t>
      </w:r>
      <w:r>
        <w:rPr>
          <w:color w:val="414141"/>
          <w:spacing w:val="-2"/>
          <w:w w:val="110"/>
        </w:rPr>
        <w:t>成</w:t>
      </w:r>
      <w:r>
        <w:rPr>
          <w:color w:val="414141"/>
          <w:spacing w:val="-2"/>
          <w:w w:val="110"/>
        </w:rPr>
        <w:t>功</w:t>
      </w:r>
      <w:r>
        <w:rPr>
          <w:color w:val="414141"/>
          <w:spacing w:val="-2"/>
          <w:w w:val="110"/>
        </w:rPr>
        <w:t>的</w:t>
      </w:r>
      <w:r>
        <w:rPr>
          <w:color w:val="414141"/>
          <w:spacing w:val="-2"/>
          <w:w w:val="110"/>
        </w:rPr>
        <w:t>几</w:t>
      </w:r>
      <w:r>
        <w:rPr>
          <w:color w:val="414141"/>
          <w:spacing w:val="-2"/>
          <w:w w:val="110"/>
        </w:rPr>
        <w:t>率</w:t>
      </w:r>
      <w:r>
        <w:rPr>
          <w:color w:val="414141"/>
          <w:spacing w:val="-2"/>
          <w:w w:val="110"/>
        </w:rPr>
        <w:t>决</w:t>
      </w:r>
      <w:r>
        <w:rPr>
          <w:color w:val="414141"/>
          <w:spacing w:val="-2"/>
          <w:w w:val="110"/>
        </w:rPr>
        <w:t>定</w:t>
      </w:r>
      <w:r>
        <w:rPr>
          <w:color w:val="414141"/>
          <w:spacing w:val="-2"/>
          <w:w w:val="110"/>
        </w:rPr>
        <w:t>于</w:t>
      </w:r>
      <w:r>
        <w:rPr>
          <w:color w:val="414141"/>
          <w:spacing w:val="-2"/>
          <w:w w:val="110"/>
        </w:rPr>
        <w:t>很</w:t>
      </w:r>
      <w:r>
        <w:rPr>
          <w:color w:val="414141"/>
          <w:spacing w:val="-2"/>
          <w:w w:val="110"/>
        </w:rPr>
        <w:t>多</w:t>
      </w:r>
      <w:r>
        <w:rPr>
          <w:color w:val="414141"/>
          <w:spacing w:val="-2"/>
          <w:w w:val="110"/>
        </w:rPr>
        <w:t>因</w:t>
      </w:r>
      <w:r>
        <w:rPr>
          <w:color w:val="414141"/>
          <w:spacing w:val="-2"/>
          <w:w w:val="110"/>
        </w:rPr>
        <w:t>素</w:t>
      </w:r>
      <w:r>
        <w:rPr>
          <w:color w:val="414141"/>
          <w:spacing w:val="-2"/>
          <w:w w:val="110"/>
        </w:rPr>
        <w:t>，</w:t>
      </w:r>
      <w:r>
        <w:rPr>
          <w:color w:val="414141"/>
          <w:spacing w:val="-2"/>
          <w:w w:val="110"/>
        </w:rPr>
        <w:t>但</w:t>
      </w:r>
      <w:r>
        <w:rPr>
          <w:color w:val="414141"/>
          <w:spacing w:val="-2"/>
          <w:w w:val="110"/>
        </w:rPr>
        <w:t>是</w:t>
      </w:r>
      <w:r>
        <w:rPr>
          <w:color w:val="414141"/>
          <w:spacing w:val="-2"/>
          <w:w w:val="110"/>
        </w:rPr>
        <w:t>妇</w:t>
      </w:r>
      <w:r>
        <w:rPr>
          <w:color w:val="414141"/>
          <w:spacing w:val="-2"/>
          <w:w w:val="110"/>
        </w:rPr>
        <w:t>女</w:t>
      </w:r>
      <w:r>
        <w:rPr>
          <w:color w:val="414141"/>
          <w:spacing w:val="-2"/>
          <w:w w:val="110"/>
        </w:rPr>
        <w:t>的</w:t>
      </w:r>
      <w:r>
        <w:rPr>
          <w:color w:val="414141"/>
          <w:spacing w:val="-2"/>
          <w:w w:val="110"/>
        </w:rPr>
        <w:t>年</w:t>
      </w:r>
      <w:r>
        <w:rPr>
          <w:color w:val="414141"/>
          <w:spacing w:val="-2"/>
          <w:w w:val="110"/>
        </w:rPr>
        <w:t>龄</w:t>
      </w:r>
      <w:r>
        <w:rPr>
          <w:color w:val="414141"/>
          <w:spacing w:val="-2"/>
          <w:w w:val="110"/>
        </w:rPr>
        <w:t>是</w:t>
      </w:r>
      <w:r>
        <w:rPr>
          <w:color w:val="414141"/>
          <w:spacing w:val="-2"/>
          <w:w w:val="110"/>
        </w:rPr>
        <w:t>最</w:t>
      </w:r>
      <w:r>
        <w:rPr>
          <w:color w:val="414141"/>
          <w:spacing w:val="-2"/>
          <w:w w:val="110"/>
        </w:rPr>
        <w:t>重</w:t>
      </w:r>
      <w:r>
        <w:rPr>
          <w:color w:val="414141"/>
          <w:spacing w:val="-2"/>
          <w:w w:val="110"/>
        </w:rPr>
        <w:t>要</w:t>
      </w:r>
      <w:r>
        <w:rPr>
          <w:color w:val="414141"/>
          <w:spacing w:val="-2"/>
          <w:w w:val="110"/>
        </w:rPr>
        <w:t>的</w:t>
      </w:r>
      <w:r>
        <w:rPr>
          <w:color w:val="878787"/>
          <w:spacing w:val="-2"/>
          <w:w w:val="110"/>
        </w:rPr>
        <w:t>。</w:t>
      </w:r>
    </w:p>
    <w:p>
      <w:pPr>
        <w:pStyle w:val="BodyText"/>
        <w:rPr>
          <w:sz w:val="20"/>
        </w:rPr>
      </w:pPr>
    </w:p>
    <w:p>
      <w:pPr>
        <w:pStyle w:val="BodyText"/>
        <w:spacing w:before="6"/>
        <w:rPr>
          <w:sz w:val="22"/>
        </w:rPr>
      </w:pPr>
      <w:r>
        <w:rPr/>
        <w:pict>
          <v:shape style="position:absolute;margin-left:573.109436pt;margin-top:14.840137pt;width:461.4pt;height:.1pt;mso-position-horizontal-relative:page;mso-position-vertical-relative:paragraph;z-index:-15012864;mso-wrap-distance-left:0;mso-wrap-distance-right:0" id="docshape1381" coordorigin="11462,297" coordsize="9228,0" path="m11462,297l20690,297e" filled="false" stroked="true" strokeweight="2.683957pt" strokecolor="#000000">
            <v:path arrowok="t"/>
            <v:stroke dashstyle="solid"/>
            <w10:wrap type="topAndBottom"/>
          </v:shape>
        </w:pict>
      </w:r>
    </w:p>
    <w:p>
      <w:pPr>
        <w:tabs>
          <w:tab w:pos="5028" w:val="left" w:leader="middleDot"/>
        </w:tabs>
        <w:spacing w:line="595" w:lineRule="exact" w:before="179"/>
        <w:ind w:left="1136" w:right="0" w:firstLine="0"/>
        <w:jc w:val="left"/>
        <w:rPr>
          <w:sz w:val="7"/>
        </w:rPr>
      </w:pPr>
      <w:r>
        <w:rPr>
          <w:color w:val="9E9E9E"/>
          <w:w w:val="85"/>
          <w:sz w:val="55"/>
        </w:rPr>
        <w:t>］f矗</w:t>
      </w:r>
      <w:r>
        <w:rPr>
          <w:color w:val="707070"/>
          <w:w w:val="85"/>
          <w:sz w:val="55"/>
        </w:rPr>
        <w:t>你</w:t>
      </w:r>
      <w:r>
        <w:rPr>
          <w:color w:val="707070"/>
          <w:w w:val="85"/>
          <w:sz w:val="55"/>
        </w:rPr>
        <w:t>知</w:t>
      </w:r>
      <w:r>
        <w:rPr>
          <w:color w:val="707070"/>
          <w:w w:val="85"/>
          <w:sz w:val="55"/>
        </w:rPr>
        <w:t>道</w:t>
      </w:r>
      <w:r>
        <w:rPr>
          <w:color w:val="707070"/>
          <w:spacing w:val="-10"/>
          <w:w w:val="85"/>
          <w:sz w:val="55"/>
        </w:rPr>
        <w:t>吗</w:t>
      </w:r>
      <w:r>
        <w:rPr>
          <w:color w:val="707070"/>
          <w:sz w:val="55"/>
        </w:rPr>
        <w:tab/>
      </w:r>
      <w:r>
        <w:rPr>
          <w:color w:val="707070"/>
          <w:spacing w:val="-10"/>
          <w:w w:val="95"/>
          <w:sz w:val="7"/>
        </w:rPr>
        <w:t>嘈</w:t>
      </w:r>
    </w:p>
    <w:p>
      <w:pPr>
        <w:spacing w:after="0" w:line="595" w:lineRule="exact"/>
        <w:jc w:val="left"/>
        <w:rPr>
          <w:sz w:val="7"/>
        </w:rPr>
        <w:sectPr>
          <w:type w:val="continuous"/>
          <w:pgSz w:w="21750" w:h="31660"/>
          <w:pgMar w:top="0" w:bottom="280" w:left="0" w:right="0"/>
          <w:cols w:num="2" w:equalWidth="0">
            <w:col w:w="10589" w:space="40"/>
            <w:col w:w="11121"/>
          </w:cols>
        </w:sectPr>
      </w:pPr>
    </w:p>
    <w:p>
      <w:pPr>
        <w:spacing w:line="295" w:lineRule="exact" w:before="0"/>
        <w:ind w:left="0" w:right="0" w:firstLine="0"/>
        <w:jc w:val="right"/>
        <w:rPr>
          <w:sz w:val="4"/>
        </w:rPr>
      </w:pPr>
      <w:r>
        <w:rPr/>
        <w:drawing>
          <wp:anchor distT="0" distB="0" distL="0" distR="0" allowOverlap="1" layoutInCell="1" locked="0" behindDoc="1" simplePos="0" relativeHeight="479453696">
            <wp:simplePos x="0" y="0"/>
            <wp:positionH relativeFrom="page">
              <wp:posOffset>7449028</wp:posOffset>
            </wp:positionH>
            <wp:positionV relativeFrom="paragraph">
              <wp:posOffset>-338304</wp:posOffset>
            </wp:positionV>
            <wp:extent cx="668502" cy="661273"/>
            <wp:effectExtent l="0" t="0" r="0" b="0"/>
            <wp:wrapNone/>
            <wp:docPr id="799" name="image564.png"/>
            <wp:cNvGraphicFramePr>
              <a:graphicFrameLocks noChangeAspect="1"/>
            </wp:cNvGraphicFramePr>
            <a:graphic>
              <a:graphicData uri="http://schemas.openxmlformats.org/drawingml/2006/picture">
                <pic:pic>
                  <pic:nvPicPr>
                    <pic:cNvPr id="800" name="image564.png"/>
                    <pic:cNvPicPr/>
                  </pic:nvPicPr>
                  <pic:blipFill>
                    <a:blip r:embed="rId569" cstate="print"/>
                    <a:stretch>
                      <a:fillRect/>
                    </a:stretch>
                  </pic:blipFill>
                  <pic:spPr>
                    <a:xfrm>
                      <a:off x="0" y="0"/>
                      <a:ext cx="668502" cy="661273"/>
                    </a:xfrm>
                    <a:prstGeom prst="rect">
                      <a:avLst/>
                    </a:prstGeom>
                  </pic:spPr>
                </pic:pic>
              </a:graphicData>
            </a:graphic>
          </wp:anchor>
        </w:drawing>
      </w:r>
      <w:r>
        <w:rPr>
          <w:color w:val="707070"/>
          <w:w w:val="105"/>
          <w:sz w:val="23"/>
        </w:rPr>
        <w:t>』</w:t>
      </w:r>
      <w:r>
        <w:rPr>
          <w:color w:val="707070"/>
          <w:spacing w:val="38"/>
          <w:w w:val="105"/>
          <w:sz w:val="23"/>
        </w:rPr>
        <w:t> </w:t>
      </w:r>
      <w:r>
        <w:rPr>
          <w:rFonts w:ascii="Times New Roman" w:eastAsia="Times New Roman"/>
          <w:color w:val="878787"/>
          <w:w w:val="105"/>
          <w:sz w:val="15"/>
        </w:rPr>
        <w:t>l</w:t>
      </w:r>
      <w:r>
        <w:rPr>
          <w:rFonts w:ascii="Times New Roman" w:eastAsia="Times New Roman"/>
          <w:color w:val="878787"/>
          <w:spacing w:val="72"/>
          <w:w w:val="105"/>
          <w:sz w:val="15"/>
        </w:rPr>
        <w:t> </w:t>
      </w:r>
      <w:r>
        <w:rPr>
          <w:rFonts w:ascii="Arial" w:eastAsia="Arial"/>
          <w:color w:val="9E9E9E"/>
          <w:w w:val="105"/>
          <w:sz w:val="26"/>
        </w:rPr>
        <w:t>l</w:t>
      </w:r>
      <w:r>
        <w:rPr>
          <w:rFonts w:ascii="Arial" w:eastAsia="Arial"/>
          <w:color w:val="707070"/>
          <w:w w:val="105"/>
          <w:sz w:val="26"/>
        </w:rPr>
        <w:t>.'</w:t>
      </w:r>
      <w:r>
        <w:rPr>
          <w:color w:val="9E9E9E"/>
          <w:w w:val="105"/>
          <w:sz w:val="4"/>
        </w:rPr>
        <w:t>气</w:t>
      </w:r>
      <w:r>
        <w:rPr>
          <w:color w:val="9E9E9E"/>
          <w:spacing w:val="-10"/>
          <w:w w:val="105"/>
          <w:sz w:val="4"/>
        </w:rPr>
        <w:t>一</w:t>
      </w:r>
    </w:p>
    <w:p>
      <w:pPr>
        <w:pStyle w:val="BodyText"/>
        <w:spacing w:line="423" w:lineRule="exact" w:before="156"/>
        <w:ind w:left="185"/>
      </w:pPr>
      <w:r>
        <w:rPr/>
        <w:br w:type="column"/>
      </w:r>
      <w:r>
        <w:rPr>
          <w:color w:val="414141"/>
          <w:spacing w:val="-1"/>
          <w:w w:val="115"/>
        </w:rPr>
        <w:t>胚胎在植入妇女体内之前可以进行遗传异</w:t>
      </w:r>
    </w:p>
    <w:p>
      <w:pPr>
        <w:spacing w:after="0" w:line="423" w:lineRule="exact"/>
        <w:sectPr>
          <w:type w:val="continuous"/>
          <w:pgSz w:w="21750" w:h="31660"/>
          <w:pgMar w:top="0" w:bottom="280" w:left="0" w:right="0"/>
          <w:cols w:num="2" w:equalWidth="0">
            <w:col w:w="12579" w:space="40"/>
            <w:col w:w="9131"/>
          </w:cols>
        </w:sectPr>
      </w:pPr>
    </w:p>
    <w:p>
      <w:pPr>
        <w:spacing w:line="530" w:lineRule="exact" w:before="0"/>
        <w:ind w:left="3924" w:right="0" w:firstLine="0"/>
        <w:jc w:val="left"/>
        <w:rPr>
          <w:sz w:val="53"/>
        </w:rPr>
      </w:pPr>
      <w:r>
        <w:rPr>
          <w:color w:val="414141"/>
          <w:spacing w:val="-2"/>
          <w:sz w:val="53"/>
        </w:rPr>
        <w:t>辅助生殖技术</w:t>
      </w:r>
    </w:p>
    <w:p>
      <w:pPr>
        <w:pStyle w:val="BodyText"/>
        <w:spacing w:before="210"/>
        <w:ind w:left="3924"/>
      </w:pPr>
      <w:r>
        <w:rPr/>
        <w:br w:type="column"/>
      </w:r>
      <w:r>
        <w:rPr>
          <w:color w:val="545454"/>
          <w:w w:val="105"/>
        </w:rPr>
        <w:t>常</w:t>
      </w:r>
      <w:r>
        <w:rPr>
          <w:color w:val="545454"/>
          <w:w w:val="105"/>
        </w:rPr>
        <w:t>的</w:t>
      </w:r>
      <w:r>
        <w:rPr>
          <w:color w:val="545454"/>
          <w:w w:val="105"/>
        </w:rPr>
        <w:t>检</w:t>
      </w:r>
      <w:r>
        <w:rPr>
          <w:color w:val="545454"/>
          <w:w w:val="105"/>
        </w:rPr>
        <w:t>查</w:t>
      </w:r>
      <w:r>
        <w:rPr>
          <w:color w:val="9E9E9E"/>
          <w:spacing w:val="-10"/>
          <w:w w:val="105"/>
        </w:rPr>
        <w:t>。</w:t>
      </w:r>
    </w:p>
    <w:p>
      <w:pPr>
        <w:spacing w:after="0"/>
        <w:sectPr>
          <w:type w:val="continuous"/>
          <w:pgSz w:w="21750" w:h="31660"/>
          <w:pgMar w:top="0" w:bottom="280" w:left="0" w:right="0"/>
          <w:cols w:num="2" w:equalWidth="0">
            <w:col w:w="7177" w:space="600"/>
            <w:col w:w="13973"/>
          </w:cols>
        </w:sectPr>
      </w:pPr>
    </w:p>
    <w:p>
      <w:pPr>
        <w:pStyle w:val="BodyText"/>
        <w:spacing w:before="1"/>
        <w:rPr>
          <w:sz w:val="16"/>
        </w:rPr>
      </w:pPr>
    </w:p>
    <w:p>
      <w:pPr>
        <w:pStyle w:val="BodyText"/>
        <w:spacing w:line="20" w:lineRule="exact"/>
        <w:ind w:left="11494"/>
        <w:rPr>
          <w:sz w:val="2"/>
        </w:rPr>
      </w:pPr>
      <w:r>
        <w:rPr>
          <w:sz w:val="2"/>
        </w:rPr>
        <w:pict>
          <v:group style="width:460.9pt;height:2.7pt;mso-position-horizontal-relative:char;mso-position-vertical-relative:line" id="docshapegroup1382" coordorigin="0,0" coordsize="9218,54">
            <v:line style="position:absolute" from="0,27" to="9217,27" stroked="true" strokeweight="2.683957pt" strokecolor="#000000">
              <v:stroke dashstyle="solid"/>
            </v:line>
          </v:group>
        </w:pict>
      </w:r>
      <w:r>
        <w:rPr>
          <w:sz w:val="2"/>
        </w:rPr>
      </w:r>
    </w:p>
    <w:p>
      <w:pPr>
        <w:pStyle w:val="BodyText"/>
        <w:spacing w:before="6"/>
        <w:rPr>
          <w:sz w:val="27"/>
        </w:rPr>
      </w:pPr>
    </w:p>
    <w:p>
      <w:pPr>
        <w:spacing w:after="0"/>
        <w:rPr>
          <w:sz w:val="27"/>
        </w:rPr>
        <w:sectPr>
          <w:type w:val="continuous"/>
          <w:pgSz w:w="21750" w:h="31660"/>
          <w:pgMar w:top="0" w:bottom="280" w:left="0" w:right="0"/>
        </w:sectPr>
      </w:pPr>
    </w:p>
    <w:p>
      <w:pPr>
        <w:pStyle w:val="BodyText"/>
        <w:spacing w:before="24"/>
        <w:ind w:left="1545"/>
      </w:pPr>
      <w:r>
        <w:rPr>
          <w:color w:val="707070"/>
          <w:w w:val="105"/>
        </w:rPr>
        <w:t>辅</w:t>
      </w:r>
      <w:r>
        <w:rPr>
          <w:color w:val="707070"/>
          <w:w w:val="105"/>
        </w:rPr>
        <w:t>助</w:t>
      </w:r>
      <w:r>
        <w:rPr>
          <w:color w:val="707070"/>
          <w:w w:val="105"/>
        </w:rPr>
        <w:t>生</w:t>
      </w:r>
      <w:r>
        <w:rPr>
          <w:color w:val="707070"/>
          <w:w w:val="105"/>
        </w:rPr>
        <w:t>殖</w:t>
      </w:r>
      <w:r>
        <w:rPr>
          <w:color w:val="707070"/>
          <w:w w:val="105"/>
        </w:rPr>
        <w:t>技</w:t>
      </w:r>
      <w:r>
        <w:rPr>
          <w:color w:val="707070"/>
          <w:w w:val="105"/>
        </w:rPr>
        <w:t>术</w:t>
      </w:r>
      <w:r>
        <w:rPr>
          <w:color w:val="707070"/>
          <w:w w:val="105"/>
        </w:rPr>
        <w:t>即</w:t>
      </w:r>
      <w:r>
        <w:rPr>
          <w:color w:val="707070"/>
          <w:w w:val="105"/>
        </w:rPr>
        <w:t>使</w:t>
      </w:r>
      <w:r>
        <w:rPr>
          <w:color w:val="707070"/>
          <w:w w:val="105"/>
        </w:rPr>
        <w:t>卵</w:t>
      </w:r>
      <w:r>
        <w:rPr>
          <w:color w:val="707070"/>
          <w:w w:val="105"/>
        </w:rPr>
        <w:t>子</w:t>
      </w:r>
      <w:r>
        <w:rPr>
          <w:color w:val="707070"/>
          <w:w w:val="105"/>
        </w:rPr>
        <w:t>和</w:t>
      </w:r>
      <w:r>
        <w:rPr>
          <w:color w:val="707070"/>
          <w:w w:val="105"/>
        </w:rPr>
        <w:t>精</w:t>
      </w:r>
      <w:r>
        <w:rPr>
          <w:color w:val="707070"/>
          <w:w w:val="105"/>
        </w:rPr>
        <w:t>子</w:t>
      </w:r>
      <w:r>
        <w:rPr>
          <w:color w:val="707070"/>
          <w:w w:val="105"/>
        </w:rPr>
        <w:t>在</w:t>
      </w:r>
      <w:r>
        <w:rPr>
          <w:color w:val="707070"/>
          <w:w w:val="105"/>
        </w:rPr>
        <w:t>体</w:t>
      </w:r>
      <w:r>
        <w:rPr>
          <w:color w:val="707070"/>
          <w:w w:val="105"/>
        </w:rPr>
        <w:t>外</w:t>
      </w:r>
      <w:r>
        <w:rPr>
          <w:color w:val="707070"/>
          <w:w w:val="105"/>
        </w:rPr>
        <w:t>培</w:t>
      </w:r>
      <w:r>
        <w:rPr>
          <w:color w:val="707070"/>
          <w:w w:val="105"/>
        </w:rPr>
        <w:t>养</w:t>
      </w:r>
      <w:r>
        <w:rPr>
          <w:color w:val="707070"/>
          <w:w w:val="105"/>
        </w:rPr>
        <w:t>皿</w:t>
      </w:r>
      <w:r>
        <w:rPr>
          <w:color w:val="707070"/>
          <w:w w:val="105"/>
        </w:rPr>
        <w:t>中</w:t>
      </w:r>
      <w:r>
        <w:rPr>
          <w:color w:val="707070"/>
          <w:w w:val="105"/>
        </w:rPr>
        <w:t>结</w:t>
      </w:r>
      <w:r>
        <w:rPr>
          <w:color w:val="707070"/>
          <w:spacing w:val="-10"/>
          <w:w w:val="105"/>
        </w:rPr>
        <w:t>合</w:t>
      </w:r>
    </w:p>
    <w:p>
      <w:pPr>
        <w:pStyle w:val="BodyText"/>
        <w:spacing w:before="196"/>
        <w:ind w:left="742"/>
      </w:pPr>
      <w:r>
        <w:rPr>
          <w:color w:val="707070"/>
        </w:rPr>
        <w:t>成</w:t>
      </w:r>
      <w:r>
        <w:rPr>
          <w:color w:val="707070"/>
        </w:rPr>
        <w:t>受</w:t>
      </w:r>
      <w:r>
        <w:rPr>
          <w:color w:val="707070"/>
        </w:rPr>
        <w:t>精</w:t>
      </w:r>
      <w:r>
        <w:rPr>
          <w:color w:val="707070"/>
        </w:rPr>
        <w:t>卵</w:t>
      </w:r>
      <w:r>
        <w:rPr>
          <w:color w:val="545454"/>
        </w:rPr>
        <w:t>，</w:t>
      </w:r>
      <w:r>
        <w:rPr>
          <w:color w:val="707070"/>
        </w:rPr>
        <w:t>培</w:t>
      </w:r>
      <w:r>
        <w:rPr>
          <w:color w:val="545454"/>
        </w:rPr>
        <w:t>育</w:t>
      </w:r>
      <w:r>
        <w:rPr>
          <w:color w:val="545454"/>
        </w:rPr>
        <w:t>成</w:t>
      </w:r>
      <w:r>
        <w:rPr>
          <w:color w:val="707070"/>
        </w:rPr>
        <w:t>胚</w:t>
      </w:r>
      <w:r>
        <w:rPr>
          <w:color w:val="545454"/>
        </w:rPr>
        <w:t>胎</w:t>
      </w:r>
      <w:r>
        <w:rPr>
          <w:color w:val="545454"/>
        </w:rPr>
        <w:t>的</w:t>
      </w:r>
      <w:r>
        <w:rPr>
          <w:color w:val="707070"/>
        </w:rPr>
        <w:t>技</w:t>
      </w:r>
      <w:r>
        <w:rPr>
          <w:color w:val="707070"/>
        </w:rPr>
        <w:t>术</w:t>
      </w:r>
      <w:r>
        <w:rPr>
          <w:color w:val="9E9E9E"/>
          <w:spacing w:val="-10"/>
        </w:rPr>
        <w:t>。</w:t>
      </w:r>
    </w:p>
    <w:p>
      <w:pPr>
        <w:spacing w:line="240" w:lineRule="auto" w:before="3"/>
        <w:rPr>
          <w:sz w:val="31"/>
        </w:rPr>
      </w:pPr>
      <w:r>
        <w:rPr/>
        <w:br w:type="column"/>
      </w:r>
      <w:r>
        <w:rPr>
          <w:sz w:val="31"/>
        </w:rPr>
      </w:r>
    </w:p>
    <w:p>
      <w:pPr>
        <w:pStyle w:val="BodyText"/>
        <w:ind w:left="742"/>
      </w:pPr>
      <w:r>
        <w:rPr>
          <w:color w:val="414141"/>
          <w:w w:val="110"/>
        </w:rPr>
        <w:t>体外受精最大的风险即是产生一个以上的胎儿（</w:t>
      </w:r>
      <w:r>
        <w:rPr>
          <w:color w:val="414141"/>
          <w:spacing w:val="-10"/>
          <w:w w:val="110"/>
        </w:rPr>
        <w:t>多</w:t>
      </w:r>
    </w:p>
    <w:p>
      <w:pPr>
        <w:spacing w:after="0"/>
        <w:sectPr>
          <w:type w:val="continuous"/>
          <w:pgSz w:w="21750" w:h="31660"/>
          <w:pgMar w:top="0" w:bottom="280" w:left="0" w:right="0"/>
          <w:cols w:num="2" w:equalWidth="0">
            <w:col w:w="10434" w:space="878"/>
            <w:col w:w="10438"/>
          </w:cols>
        </w:sectPr>
      </w:pPr>
    </w:p>
    <w:p>
      <w:pPr>
        <w:pStyle w:val="BodyText"/>
        <w:tabs>
          <w:tab w:pos="11155" w:val="left" w:leader="none"/>
        </w:tabs>
        <w:spacing w:line="328" w:lineRule="auto" w:before="30"/>
        <w:ind w:left="630" w:right="794" w:firstLine="819"/>
      </w:pPr>
      <w:r>
        <w:rPr>
          <w:color w:val="545454"/>
          <w:spacing w:val="1"/>
          <w:w w:val="110"/>
        </w:rPr>
        <w:t>如果</w:t>
      </w:r>
      <w:r>
        <w:rPr>
          <w:color w:val="707070"/>
          <w:spacing w:val="1"/>
          <w:w w:val="110"/>
        </w:rPr>
        <w:t>经</w:t>
      </w:r>
      <w:r>
        <w:rPr>
          <w:color w:val="545454"/>
          <w:spacing w:val="1"/>
          <w:w w:val="110"/>
        </w:rPr>
        <w:t>过</w:t>
      </w:r>
      <w:r>
        <w:rPr>
          <w:rFonts w:ascii="Arial" w:eastAsia="Arial"/>
          <w:color w:val="545454"/>
          <w:w w:val="109"/>
          <w:sz w:val="38"/>
        </w:rPr>
        <w:t>4~6</w:t>
      </w:r>
      <w:r>
        <w:rPr>
          <w:color w:val="545454"/>
          <w:spacing w:val="1"/>
          <w:w w:val="110"/>
        </w:rPr>
        <w:t>个周期治疗仍未能怀孕者，可考虑</w:t>
      </w:r>
      <w:r>
        <w:rPr>
          <w:color w:val="545454"/>
          <w:w w:val="110"/>
        </w:rPr>
        <w:t>使</w:t>
      </w:r>
      <w:r>
        <w:rPr>
          <w:color w:val="545454"/>
        </w:rPr>
        <w:tab/>
      </w:r>
      <w:r>
        <w:rPr>
          <w:color w:val="414141"/>
          <w:spacing w:val="1"/>
          <w:w w:val="114"/>
        </w:rPr>
        <w:t>胎妊娠）</w:t>
      </w:r>
      <w:r>
        <w:rPr>
          <w:color w:val="9E9E9E"/>
          <w:spacing w:val="1"/>
          <w:w w:val="114"/>
        </w:rPr>
        <w:t>。</w:t>
      </w:r>
      <w:r>
        <w:rPr>
          <w:color w:val="545454"/>
          <w:spacing w:val="1"/>
          <w:w w:val="114"/>
        </w:rPr>
        <w:t>多胎妊娠可对母亲和胎儿产生严重的并</w:t>
      </w:r>
      <w:r>
        <w:rPr>
          <w:color w:val="545454"/>
          <w:spacing w:val="-13"/>
          <w:w w:val="114"/>
        </w:rPr>
        <w:t>发</w:t>
      </w:r>
      <w:r>
        <w:rPr>
          <w:color w:val="545454"/>
          <w:spacing w:val="3"/>
          <w:w w:val="106"/>
        </w:rPr>
        <w:t>用助孕技术，如体外</w:t>
      </w:r>
      <w:r>
        <w:rPr>
          <w:color w:val="707070"/>
          <w:spacing w:val="3"/>
          <w:w w:val="106"/>
        </w:rPr>
        <w:t>受</w:t>
      </w:r>
      <w:r>
        <w:rPr>
          <w:color w:val="545454"/>
          <w:spacing w:val="3"/>
          <w:w w:val="106"/>
        </w:rPr>
        <w:t>精或配子输卵管内移植技术</w:t>
      </w:r>
      <w:r>
        <w:rPr>
          <w:color w:val="9E9E9E"/>
          <w:spacing w:val="3"/>
          <w:w w:val="106"/>
        </w:rPr>
        <w:t>。</w:t>
      </w:r>
      <w:r>
        <w:rPr>
          <w:color w:val="545454"/>
          <w:spacing w:val="3"/>
          <w:w w:val="106"/>
        </w:rPr>
        <w:t>这</w:t>
      </w:r>
      <w:r>
        <w:rPr>
          <w:color w:val="D1D1D1"/>
          <w:spacing w:val="3"/>
          <w:w w:val="106"/>
        </w:rPr>
        <w:t>一</w:t>
      </w:r>
      <w:r>
        <w:rPr>
          <w:color w:val="B6B6B6"/>
          <w:spacing w:val="3"/>
          <w:w w:val="106"/>
        </w:rPr>
        <w:t>一</w:t>
      </w:r>
      <w:r>
        <w:rPr>
          <w:color w:val="545454"/>
          <w:spacing w:val="3"/>
          <w:w w:val="106"/>
        </w:rPr>
        <w:t>症，母亲可能有出血过多，胎儿可能会胎死腹中，或出</w:t>
      </w:r>
      <w:r>
        <w:rPr>
          <w:color w:val="545454"/>
          <w:w w:val="106"/>
        </w:rPr>
        <w:t>现</w:t>
      </w:r>
    </w:p>
    <w:p>
      <w:pPr>
        <w:spacing w:after="0" w:line="328" w:lineRule="auto"/>
        <w:sectPr>
          <w:type w:val="continuous"/>
          <w:pgSz w:w="21750" w:h="31660"/>
          <w:pgMar w:top="0" w:bottom="280" w:left="0" w:right="0"/>
        </w:sectPr>
      </w:pPr>
    </w:p>
    <w:p>
      <w:pPr>
        <w:pStyle w:val="BodyText"/>
        <w:spacing w:line="331" w:lineRule="auto" w:before="146"/>
        <w:ind w:left="720" w:right="27" w:hanging="6"/>
        <w:jc w:val="both"/>
      </w:pPr>
      <w:r>
        <w:rPr/>
        <w:pict>
          <v:shape style="position:absolute;margin-left:301.811340pt;margin-top:13.438025pt;width:36.25pt;height:35.3pt;mso-position-horizontal-relative:page;mso-position-vertical-relative:page;z-index:16445952" type="#_x0000_t202" id="docshape1383" filled="false" stroked="false">
            <v:textbox inset="0,0,0,0" style="layout-flow:vertical-ideographic">
              <w:txbxContent>
                <w:p>
                  <w:pPr>
                    <w:spacing w:line="156" w:lineRule="auto" w:before="0"/>
                    <w:ind w:left="20" w:right="0" w:firstLine="0"/>
                    <w:jc w:val="left"/>
                    <w:rPr>
                      <w:sz w:val="58"/>
                    </w:rPr>
                  </w:pPr>
                  <w:r>
                    <w:rPr>
                      <w:color w:val="9E9E9E"/>
                      <w:spacing w:val="-508"/>
                      <w:w w:val="101"/>
                      <w:sz w:val="58"/>
                    </w:rPr>
                    <w:t>．</w:t>
                  </w:r>
                  <w:r>
                    <w:rPr>
                      <w:color w:val="545454"/>
                      <w:w w:val="101"/>
                      <w:position w:val="-9"/>
                      <w:sz w:val="58"/>
                    </w:rPr>
                    <w:t>｀</w:t>
                  </w:r>
                </w:p>
              </w:txbxContent>
            </v:textbox>
            <w10:wrap type="none"/>
          </v:shape>
        </w:pict>
      </w:r>
      <w:r>
        <w:rPr>
          <w:color w:val="545454"/>
          <w:spacing w:val="1"/>
          <w:w w:val="108"/>
        </w:rPr>
        <w:t>些技术在</w:t>
      </w:r>
      <w:r>
        <w:rPr>
          <w:rFonts w:ascii="Times New Roman" w:eastAsia="Times New Roman"/>
          <w:color w:val="545454"/>
          <w:w w:val="109"/>
          <w:sz w:val="39"/>
        </w:rPr>
        <w:t>35</w:t>
      </w:r>
      <w:r>
        <w:rPr>
          <w:color w:val="545454"/>
          <w:spacing w:val="1"/>
          <w:w w:val="108"/>
        </w:rPr>
        <w:t>岁以下的妇女更容易成功，在美国，</w:t>
      </w:r>
      <w:r>
        <w:rPr>
          <w:rFonts w:ascii="Times New Roman" w:eastAsia="Times New Roman"/>
          <w:color w:val="545454"/>
          <w:w w:val="109"/>
          <w:sz w:val="39"/>
        </w:rPr>
        <w:t>43</w:t>
      </w:r>
      <w:r>
        <w:rPr>
          <w:color w:val="545454"/>
          <w:w w:val="108"/>
        </w:rPr>
        <w:t>％以</w:t>
      </w:r>
      <w:r>
        <w:rPr>
          <w:color w:val="414141"/>
          <w:spacing w:val="1"/>
          <w:w w:val="112"/>
        </w:rPr>
        <w:t>上的</w:t>
      </w:r>
      <w:r>
        <w:rPr>
          <w:rFonts w:ascii="Arial" w:eastAsia="Arial"/>
          <w:color w:val="414141"/>
          <w:w w:val="111"/>
          <w:sz w:val="38"/>
        </w:rPr>
        <w:t>35</w:t>
      </w:r>
      <w:r>
        <w:rPr>
          <w:color w:val="414141"/>
          <w:w w:val="112"/>
        </w:rPr>
        <w:t>岁以下的妇女采用体外受精成功怀孕，怀孕期</w:t>
      </w:r>
      <w:r>
        <w:rPr>
          <w:color w:val="414141"/>
          <w:w w:val="107"/>
        </w:rPr>
        <w:t>间，成功分挽几</w:t>
      </w:r>
      <w:r>
        <w:rPr>
          <w:color w:val="707070"/>
          <w:w w:val="107"/>
        </w:rPr>
        <w:t>率</w:t>
      </w:r>
      <w:r>
        <w:rPr>
          <w:color w:val="545454"/>
          <w:w w:val="107"/>
        </w:rPr>
        <w:t>高达</w:t>
      </w:r>
      <w:r>
        <w:rPr>
          <w:rFonts w:ascii="Arial" w:eastAsia="Arial"/>
          <w:color w:val="545454"/>
          <w:w w:val="106"/>
          <w:sz w:val="38"/>
        </w:rPr>
        <w:t>87</w:t>
      </w:r>
      <w:r>
        <w:rPr>
          <w:color w:val="545454"/>
          <w:spacing w:val="-1"/>
          <w:w w:val="107"/>
        </w:rPr>
        <w:t>o</w:t>
      </w:r>
      <w:r>
        <w:rPr>
          <w:color w:val="545454"/>
          <w:w w:val="107"/>
        </w:rPr>
        <w:t>/</w:t>
      </w:r>
      <w:r>
        <w:rPr>
          <w:color w:val="707070"/>
          <w:w w:val="107"/>
        </w:rPr>
        <w:t>也</w:t>
      </w:r>
      <w:r>
        <w:rPr>
          <w:color w:val="414141"/>
          <w:w w:val="107"/>
        </w:rPr>
        <w:t>相比之下，只有约</w:t>
      </w:r>
      <w:r>
        <w:rPr>
          <w:rFonts w:ascii="Arial" w:eastAsia="Arial"/>
          <w:color w:val="414141"/>
          <w:w w:val="106"/>
          <w:sz w:val="38"/>
        </w:rPr>
        <w:t>18</w:t>
      </w:r>
      <w:r>
        <w:rPr>
          <w:color w:val="414141"/>
          <w:w w:val="107"/>
        </w:rPr>
        <w:t>％的 </w:t>
      </w:r>
      <w:r>
        <w:rPr>
          <w:rFonts w:ascii="Arial" w:eastAsia="Arial"/>
          <w:color w:val="414141"/>
          <w:w w:val="107"/>
          <w:sz w:val="38"/>
        </w:rPr>
        <w:t>41~42</w:t>
      </w:r>
      <w:r>
        <w:rPr>
          <w:color w:val="414141"/>
          <w:spacing w:val="1"/>
          <w:w w:val="108"/>
        </w:rPr>
        <w:t>岁的妇女尝试体外受精，而只有</w:t>
      </w:r>
      <w:r>
        <w:rPr>
          <w:rFonts w:ascii="Arial" w:eastAsia="Arial"/>
          <w:color w:val="414141"/>
          <w:w w:val="107"/>
          <w:sz w:val="38"/>
        </w:rPr>
        <w:t>60</w:t>
      </w:r>
      <w:r>
        <w:rPr>
          <w:color w:val="414141"/>
          <w:w w:val="108"/>
        </w:rPr>
        <w:t>％的成功分挽</w:t>
      </w:r>
      <w:r>
        <w:rPr>
          <w:color w:val="545454"/>
          <w:spacing w:val="2"/>
          <w:w w:val="107"/>
        </w:rPr>
        <w:t>率</w:t>
      </w:r>
      <w:r>
        <w:rPr>
          <w:color w:val="878787"/>
          <w:spacing w:val="2"/>
          <w:w w:val="107"/>
        </w:rPr>
        <w:t>。</w:t>
      </w:r>
      <w:r>
        <w:rPr>
          <w:color w:val="545454"/>
          <w:spacing w:val="2"/>
          <w:w w:val="107"/>
        </w:rPr>
        <w:t>对千</w:t>
      </w:r>
      <w:r>
        <w:rPr>
          <w:rFonts w:ascii="Arial" w:eastAsia="Arial"/>
          <w:color w:val="545454"/>
          <w:spacing w:val="1"/>
          <w:w w:val="106"/>
          <w:sz w:val="38"/>
        </w:rPr>
        <w:t>42</w:t>
      </w:r>
      <w:r>
        <w:rPr>
          <w:color w:val="545454"/>
          <w:spacing w:val="2"/>
          <w:w w:val="107"/>
        </w:rPr>
        <w:t>岁以上的妇女，建议异卵移植</w:t>
      </w:r>
      <w:r>
        <w:rPr>
          <w:color w:val="9E9E9E"/>
          <w:spacing w:val="2"/>
          <w:w w:val="107"/>
        </w:rPr>
        <w:t>。</w:t>
      </w:r>
      <w:r>
        <w:rPr>
          <w:color w:val="414141"/>
          <w:spacing w:val="1"/>
          <w:w w:val="107"/>
        </w:rPr>
        <w:t>辅助生殖技</w:t>
      </w:r>
      <w:r>
        <w:rPr>
          <w:color w:val="545454"/>
          <w:spacing w:val="1"/>
          <w:w w:val="109"/>
        </w:rPr>
        <w:t>术可能会导致在一个以上的胎儿，但发生率比不上助孕</w:t>
      </w:r>
      <w:r>
        <w:rPr>
          <w:color w:val="545454"/>
          <w:spacing w:val="1"/>
          <w:w w:val="108"/>
        </w:rPr>
        <w:t>药物</w:t>
      </w:r>
      <w:r>
        <w:rPr>
          <w:color w:val="9E9E9E"/>
          <w:spacing w:val="1"/>
          <w:w w:val="108"/>
        </w:rPr>
        <w:t>。</w:t>
      </w:r>
      <w:r>
        <w:rPr>
          <w:color w:val="414141"/>
          <w:w w:val="108"/>
        </w:rPr>
        <w:t>如果伴有高风险的遗传病风险，胚胎期间可以被</w:t>
      </w:r>
      <w:r>
        <w:rPr>
          <w:color w:val="414141"/>
          <w:spacing w:val="1"/>
          <w:w w:val="108"/>
        </w:rPr>
        <w:t>测试，然后才被植入子宫</w:t>
      </w:r>
      <w:r>
        <w:rPr>
          <w:color w:val="878787"/>
          <w:spacing w:val="1"/>
          <w:w w:val="108"/>
        </w:rPr>
        <w:t>。</w:t>
      </w:r>
      <w:r>
        <w:rPr>
          <w:color w:val="545454"/>
          <w:w w:val="108"/>
        </w:rPr>
        <w:t>这个测试被称为胚胎植入前</w:t>
      </w:r>
      <w:r>
        <w:rPr>
          <w:color w:val="545454"/>
          <w:spacing w:val="1"/>
          <w:w w:val="108"/>
        </w:rPr>
        <w:t>遗传学诊断</w:t>
      </w:r>
      <w:r>
        <w:rPr>
          <w:color w:val="9E9E9E"/>
          <w:w w:val="108"/>
        </w:rPr>
        <w:t>。</w:t>
      </w:r>
    </w:p>
    <w:p>
      <w:pPr>
        <w:pStyle w:val="BodyText"/>
        <w:spacing w:line="328" w:lineRule="auto" w:before="3"/>
        <w:ind w:left="744" w:firstLine="814"/>
        <w:jc w:val="both"/>
      </w:pPr>
      <w:r>
        <w:rPr>
          <w:color w:val="414141"/>
          <w:spacing w:val="-2"/>
        </w:rPr>
        <w:t>体外（试管</w:t>
      </w:r>
      <w:r>
        <w:rPr>
          <w:color w:val="262626"/>
          <w:spacing w:val="-2"/>
        </w:rPr>
        <w:t>）</w:t>
      </w:r>
      <w:r>
        <w:rPr>
          <w:color w:val="414141"/>
          <w:spacing w:val="-2"/>
        </w:rPr>
        <w:t>受精（</w:t>
      </w:r>
      <w:r>
        <w:rPr>
          <w:rFonts w:ascii="Arial" w:eastAsia="Arial"/>
          <w:color w:val="262626"/>
          <w:spacing w:val="-2"/>
          <w:sz w:val="41"/>
        </w:rPr>
        <w:t>I</w:t>
      </w:r>
      <w:r>
        <w:rPr>
          <w:rFonts w:ascii="Arial" w:eastAsia="Arial"/>
          <w:color w:val="414141"/>
          <w:spacing w:val="-2"/>
          <w:sz w:val="41"/>
        </w:rPr>
        <w:t>VF</w:t>
      </w:r>
      <w:r>
        <w:rPr>
          <w:color w:val="414141"/>
          <w:spacing w:val="-2"/>
        </w:rPr>
        <w:t>）</w:t>
      </w:r>
      <w:r>
        <w:rPr>
          <w:color w:val="262626"/>
          <w:spacing w:val="-2"/>
        </w:rPr>
        <w:t>：</w:t>
      </w:r>
      <w:r>
        <w:rPr>
          <w:color w:val="545454"/>
          <w:spacing w:val="-2"/>
        </w:rPr>
        <w:t>这个技术多用于不育的原</w:t>
      </w:r>
      <w:r>
        <w:rPr>
          <w:color w:val="545454"/>
          <w:spacing w:val="-2"/>
          <w:w w:val="105"/>
        </w:rPr>
        <w:t>因在于精子问题、输卵管问题、异常的宫颈黏液和妇女有</w:t>
      </w:r>
      <w:r>
        <w:rPr>
          <w:color w:val="414141"/>
          <w:spacing w:val="-2"/>
          <w:w w:val="105"/>
        </w:rPr>
        <w:t>子</w:t>
      </w:r>
      <w:r>
        <w:rPr>
          <w:color w:val="414141"/>
          <w:spacing w:val="-2"/>
          <w:w w:val="105"/>
        </w:rPr>
        <w:t>宫</w:t>
      </w:r>
      <w:r>
        <w:rPr>
          <w:color w:val="414141"/>
          <w:spacing w:val="-2"/>
          <w:w w:val="105"/>
        </w:rPr>
        <w:t>内</w:t>
      </w:r>
      <w:r>
        <w:rPr>
          <w:color w:val="414141"/>
          <w:spacing w:val="-2"/>
          <w:w w:val="105"/>
        </w:rPr>
        <w:t>膜</w:t>
      </w:r>
      <w:r>
        <w:rPr>
          <w:color w:val="414141"/>
          <w:spacing w:val="-2"/>
          <w:w w:val="105"/>
        </w:rPr>
        <w:t>异</w:t>
      </w:r>
      <w:r>
        <w:rPr>
          <w:color w:val="414141"/>
          <w:spacing w:val="-2"/>
          <w:w w:val="105"/>
        </w:rPr>
        <w:t>位</w:t>
      </w:r>
      <w:r>
        <w:rPr>
          <w:color w:val="414141"/>
          <w:spacing w:val="-2"/>
          <w:w w:val="105"/>
        </w:rPr>
        <w:t>症</w:t>
      </w:r>
      <w:r>
        <w:rPr>
          <w:color w:val="414141"/>
          <w:spacing w:val="-2"/>
          <w:w w:val="105"/>
        </w:rPr>
        <w:t>以</w:t>
      </w:r>
      <w:r>
        <w:rPr>
          <w:color w:val="414141"/>
          <w:spacing w:val="-2"/>
          <w:w w:val="105"/>
        </w:rPr>
        <w:t>及</w:t>
      </w:r>
      <w:r>
        <w:rPr>
          <w:color w:val="414141"/>
          <w:spacing w:val="-2"/>
          <w:w w:val="105"/>
        </w:rPr>
        <w:t>原</w:t>
      </w:r>
      <w:r>
        <w:rPr>
          <w:color w:val="414141"/>
          <w:spacing w:val="-2"/>
          <w:w w:val="105"/>
        </w:rPr>
        <w:t>因</w:t>
      </w:r>
      <w:r>
        <w:rPr>
          <w:color w:val="414141"/>
          <w:spacing w:val="-2"/>
          <w:w w:val="105"/>
        </w:rPr>
        <w:t>不</w:t>
      </w:r>
      <w:r>
        <w:rPr>
          <w:color w:val="414141"/>
          <w:spacing w:val="-2"/>
          <w:w w:val="105"/>
        </w:rPr>
        <w:t>明</w:t>
      </w:r>
      <w:r>
        <w:rPr>
          <w:color w:val="414141"/>
          <w:spacing w:val="-2"/>
          <w:w w:val="105"/>
        </w:rPr>
        <w:t>时</w:t>
      </w:r>
      <w:r>
        <w:rPr>
          <w:color w:val="9E9E9E"/>
          <w:spacing w:val="-2"/>
          <w:w w:val="105"/>
        </w:rPr>
        <w:t>。</w:t>
      </w:r>
      <w:r>
        <w:rPr>
          <w:color w:val="414141"/>
          <w:spacing w:val="-2"/>
          <w:w w:val="105"/>
        </w:rPr>
        <w:t>此</w:t>
      </w:r>
      <w:r>
        <w:rPr>
          <w:color w:val="414141"/>
          <w:spacing w:val="-2"/>
          <w:w w:val="105"/>
        </w:rPr>
        <w:t>方</w:t>
      </w:r>
      <w:r>
        <w:rPr>
          <w:color w:val="414141"/>
          <w:spacing w:val="-2"/>
          <w:w w:val="105"/>
        </w:rPr>
        <w:t>法</w:t>
      </w:r>
      <w:r>
        <w:rPr>
          <w:color w:val="414141"/>
          <w:spacing w:val="-2"/>
          <w:w w:val="105"/>
        </w:rPr>
        <w:t>包</w:t>
      </w:r>
      <w:r>
        <w:rPr>
          <w:color w:val="414141"/>
          <w:spacing w:val="-2"/>
          <w:w w:val="105"/>
        </w:rPr>
        <w:t>括</w:t>
      </w:r>
      <w:r>
        <w:rPr>
          <w:color w:val="414141"/>
          <w:spacing w:val="-2"/>
          <w:w w:val="105"/>
        </w:rPr>
        <w:t>：</w:t>
      </w:r>
    </w:p>
    <w:p>
      <w:pPr>
        <w:pStyle w:val="BodyText"/>
        <w:spacing w:line="333" w:lineRule="auto" w:before="5"/>
        <w:ind w:left="1260" w:right="62" w:hanging="577"/>
        <w:jc w:val="both"/>
      </w:pPr>
      <w:r>
        <w:rPr>
          <w:color w:val="161616"/>
          <w:spacing w:val="3"/>
          <w:w w:val="108"/>
        </w:rPr>
        <w:t>·</w:t>
      </w:r>
      <w:r>
        <w:rPr>
          <w:color w:val="414141"/>
          <w:spacing w:val="3"/>
          <w:w w:val="108"/>
        </w:rPr>
        <w:t>刺激卵巢排卵</w:t>
      </w:r>
      <w:r>
        <w:rPr>
          <w:color w:val="262626"/>
          <w:spacing w:val="3"/>
          <w:w w:val="108"/>
        </w:rPr>
        <w:t>：</w:t>
      </w:r>
      <w:r>
        <w:rPr>
          <w:color w:val="545454"/>
          <w:spacing w:val="3"/>
          <w:w w:val="108"/>
        </w:rPr>
        <w:t>通常情况下，克罗米芬</w:t>
      </w:r>
      <w:r>
        <w:rPr>
          <w:color w:val="707070"/>
          <w:spacing w:val="3"/>
          <w:w w:val="108"/>
        </w:rPr>
        <w:t>、</w:t>
      </w:r>
      <w:r>
        <w:rPr>
          <w:color w:val="545454"/>
          <w:spacing w:val="2"/>
          <w:w w:val="108"/>
        </w:rPr>
        <w:t>人类促性腺</w:t>
      </w:r>
      <w:r>
        <w:rPr>
          <w:color w:val="545454"/>
          <w:spacing w:val="2"/>
          <w:w w:val="111"/>
        </w:rPr>
        <w:t>激素或两者都用来刺激卵泡的成熟</w:t>
      </w:r>
      <w:r>
        <w:rPr>
          <w:color w:val="9E9E9E"/>
          <w:spacing w:val="2"/>
          <w:w w:val="111"/>
        </w:rPr>
        <w:t>。</w:t>
      </w:r>
      <w:r>
        <w:rPr>
          <w:color w:val="545454"/>
          <w:spacing w:val="1"/>
          <w:w w:val="111"/>
        </w:rPr>
        <w:t>在排卵前，给</w:t>
      </w:r>
      <w:r>
        <w:rPr>
          <w:color w:val="545454"/>
          <w:spacing w:val="3"/>
          <w:w w:val="116"/>
        </w:rPr>
        <w:t>予</w:t>
      </w:r>
      <w:r>
        <w:rPr>
          <w:color w:val="878787"/>
          <w:spacing w:val="3"/>
          <w:w w:val="116"/>
        </w:rPr>
        <w:t>一</w:t>
      </w:r>
      <w:r>
        <w:rPr>
          <w:color w:val="414141"/>
          <w:spacing w:val="2"/>
          <w:w w:val="116"/>
        </w:rPr>
        <w:t>种促性腺激素释放激索的激动剂或桔抗剂抑</w:t>
      </w:r>
      <w:r>
        <w:rPr>
          <w:color w:val="414141"/>
          <w:spacing w:val="2"/>
          <w:w w:val="111"/>
        </w:rPr>
        <w:t>制排卵，直至</w:t>
      </w:r>
      <w:r>
        <w:rPr>
          <w:color w:val="707070"/>
          <w:spacing w:val="2"/>
          <w:w w:val="111"/>
        </w:rPr>
        <w:t>一</w:t>
      </w:r>
      <w:r>
        <w:rPr>
          <w:color w:val="545454"/>
          <w:spacing w:val="1"/>
          <w:w w:val="111"/>
        </w:rPr>
        <w:t>些卵细胞发育成熟，故经常有很多</w:t>
      </w:r>
      <w:r>
        <w:rPr>
          <w:color w:val="414141"/>
          <w:spacing w:val="1"/>
          <w:w w:val="112"/>
        </w:rPr>
        <w:t>成熟的卵泡，此时才应用人类促绒毛膜激素来触发排卵</w:t>
      </w:r>
      <w:r>
        <w:rPr>
          <w:color w:val="9E9E9E"/>
          <w:w w:val="112"/>
        </w:rPr>
        <w:t>。</w:t>
      </w:r>
    </w:p>
    <w:p>
      <w:pPr>
        <w:pStyle w:val="BodyText"/>
        <w:spacing w:line="447" w:lineRule="exact"/>
        <w:ind w:left="705"/>
      </w:pPr>
      <w:r>
        <w:rPr>
          <w:color w:val="161616"/>
          <w:w w:val="110"/>
        </w:rPr>
        <w:t>·</w:t>
      </w:r>
      <w:r>
        <w:rPr>
          <w:color w:val="414141"/>
          <w:w w:val="110"/>
        </w:rPr>
        <w:t>捕</w:t>
      </w:r>
      <w:r>
        <w:rPr>
          <w:color w:val="414141"/>
          <w:w w:val="110"/>
        </w:rPr>
        <w:t>捉</w:t>
      </w:r>
      <w:r>
        <w:rPr>
          <w:color w:val="414141"/>
          <w:w w:val="110"/>
        </w:rPr>
        <w:t>卵</w:t>
      </w:r>
      <w:r>
        <w:rPr>
          <w:color w:val="414141"/>
          <w:w w:val="110"/>
        </w:rPr>
        <w:t>子</w:t>
      </w:r>
      <w:r>
        <w:rPr>
          <w:color w:val="161616"/>
          <w:w w:val="110"/>
        </w:rPr>
        <w:t>：</w:t>
      </w:r>
      <w:r>
        <w:rPr>
          <w:color w:val="545454"/>
          <w:w w:val="110"/>
        </w:rPr>
        <w:t>在</w:t>
      </w:r>
      <w:r>
        <w:rPr>
          <w:color w:val="545454"/>
          <w:w w:val="110"/>
        </w:rPr>
        <w:t>超</w:t>
      </w:r>
      <w:r>
        <w:rPr>
          <w:color w:val="545454"/>
          <w:w w:val="110"/>
        </w:rPr>
        <w:t>声</w:t>
      </w:r>
      <w:r>
        <w:rPr>
          <w:color w:val="545454"/>
          <w:w w:val="110"/>
        </w:rPr>
        <w:t>波</w:t>
      </w:r>
      <w:r>
        <w:rPr>
          <w:color w:val="545454"/>
          <w:w w:val="110"/>
        </w:rPr>
        <w:t>指</w:t>
      </w:r>
      <w:r>
        <w:rPr>
          <w:color w:val="545454"/>
          <w:w w:val="110"/>
        </w:rPr>
        <w:t>引</w:t>
      </w:r>
      <w:r>
        <w:rPr>
          <w:color w:val="545454"/>
          <w:w w:val="110"/>
        </w:rPr>
        <w:t>下</w:t>
      </w:r>
      <w:r>
        <w:rPr>
          <w:color w:val="545454"/>
          <w:w w:val="110"/>
        </w:rPr>
        <w:t>，</w:t>
      </w:r>
      <w:r>
        <w:rPr>
          <w:color w:val="545454"/>
          <w:w w:val="110"/>
        </w:rPr>
        <w:t>用</w:t>
      </w:r>
      <w:r>
        <w:rPr>
          <w:color w:val="545454"/>
          <w:w w:val="110"/>
        </w:rPr>
        <w:t>针</w:t>
      </w:r>
      <w:r>
        <w:rPr>
          <w:color w:val="545454"/>
          <w:w w:val="110"/>
        </w:rPr>
        <w:t>穿</w:t>
      </w:r>
      <w:r>
        <w:rPr>
          <w:color w:val="545454"/>
          <w:w w:val="110"/>
        </w:rPr>
        <w:t>过</w:t>
      </w:r>
      <w:r>
        <w:rPr>
          <w:color w:val="545454"/>
          <w:w w:val="110"/>
        </w:rPr>
        <w:t>妇</w:t>
      </w:r>
      <w:r>
        <w:rPr>
          <w:color w:val="545454"/>
          <w:w w:val="110"/>
        </w:rPr>
        <w:t>女</w:t>
      </w:r>
      <w:r>
        <w:rPr>
          <w:color w:val="545454"/>
          <w:w w:val="110"/>
        </w:rPr>
        <w:t>的</w:t>
      </w:r>
      <w:r>
        <w:rPr>
          <w:color w:val="545454"/>
          <w:w w:val="110"/>
        </w:rPr>
        <w:t>阴</w:t>
      </w:r>
      <w:r>
        <w:rPr>
          <w:color w:val="545454"/>
          <w:spacing w:val="-10"/>
          <w:w w:val="110"/>
        </w:rPr>
        <w:t>道</w:t>
      </w:r>
    </w:p>
    <w:p>
      <w:pPr>
        <w:pStyle w:val="BodyText"/>
        <w:spacing w:line="347" w:lineRule="exact"/>
        <w:ind w:left="690"/>
      </w:pPr>
      <w:r>
        <w:rPr/>
        <w:br w:type="column"/>
      </w:r>
      <w:r>
        <w:rPr>
          <w:color w:val="414141"/>
          <w:w w:val="105"/>
        </w:rPr>
        <w:t>低</w:t>
      </w:r>
      <w:r>
        <w:rPr>
          <w:color w:val="414141"/>
          <w:w w:val="105"/>
        </w:rPr>
        <w:t>出</w:t>
      </w:r>
      <w:r>
        <w:rPr>
          <w:color w:val="414141"/>
          <w:w w:val="105"/>
        </w:rPr>
        <w:t>生</w:t>
      </w:r>
      <w:r>
        <w:rPr>
          <w:color w:val="414141"/>
          <w:w w:val="105"/>
        </w:rPr>
        <w:t>体</w:t>
      </w:r>
      <w:r>
        <w:rPr>
          <w:color w:val="414141"/>
          <w:w w:val="105"/>
        </w:rPr>
        <w:t>重</w:t>
      </w:r>
      <w:r>
        <w:rPr>
          <w:color w:val="414141"/>
          <w:w w:val="105"/>
        </w:rPr>
        <w:t>儿</w:t>
      </w:r>
      <w:r>
        <w:rPr>
          <w:color w:val="9E9E9E"/>
          <w:w w:val="105"/>
        </w:rPr>
        <w:t>。</w:t>
      </w:r>
      <w:r>
        <w:rPr>
          <w:color w:val="545454"/>
          <w:w w:val="105"/>
        </w:rPr>
        <w:t>由</w:t>
      </w:r>
      <w:r>
        <w:rPr>
          <w:color w:val="545454"/>
          <w:w w:val="105"/>
        </w:rPr>
        <w:t>于</w:t>
      </w:r>
      <w:r>
        <w:rPr>
          <w:color w:val="545454"/>
          <w:w w:val="105"/>
        </w:rPr>
        <w:t>这</w:t>
      </w:r>
      <w:r>
        <w:rPr>
          <w:color w:val="545454"/>
          <w:w w:val="105"/>
        </w:rPr>
        <w:t>些</w:t>
      </w:r>
      <w:r>
        <w:rPr>
          <w:color w:val="545454"/>
          <w:w w:val="105"/>
        </w:rPr>
        <w:t>并</w:t>
      </w:r>
      <w:r>
        <w:rPr>
          <w:color w:val="545454"/>
          <w:w w:val="105"/>
        </w:rPr>
        <w:t>发</w:t>
      </w:r>
      <w:r>
        <w:rPr>
          <w:color w:val="545454"/>
          <w:w w:val="105"/>
        </w:rPr>
        <w:t>症</w:t>
      </w:r>
      <w:r>
        <w:rPr>
          <w:color w:val="545454"/>
          <w:w w:val="105"/>
        </w:rPr>
        <w:t>，</w:t>
      </w:r>
      <w:r>
        <w:rPr>
          <w:color w:val="545454"/>
          <w:w w:val="105"/>
        </w:rPr>
        <w:t>医</w:t>
      </w:r>
      <w:r>
        <w:rPr>
          <w:color w:val="545454"/>
          <w:w w:val="105"/>
        </w:rPr>
        <w:t>生</w:t>
      </w:r>
      <w:r>
        <w:rPr>
          <w:color w:val="545454"/>
          <w:w w:val="105"/>
        </w:rPr>
        <w:t>同</w:t>
      </w:r>
      <w:r>
        <w:rPr>
          <w:color w:val="707070"/>
          <w:w w:val="105"/>
        </w:rPr>
        <w:t>一</w:t>
      </w:r>
      <w:r>
        <w:rPr>
          <w:color w:val="414141"/>
          <w:w w:val="105"/>
        </w:rPr>
        <w:t>时</w:t>
      </w:r>
      <w:r>
        <w:rPr>
          <w:color w:val="414141"/>
          <w:w w:val="105"/>
        </w:rPr>
        <w:t>间</w:t>
      </w:r>
      <w:r>
        <w:rPr>
          <w:color w:val="414141"/>
          <w:w w:val="105"/>
        </w:rPr>
        <w:t>选</w:t>
      </w:r>
      <w:r>
        <w:rPr>
          <w:color w:val="414141"/>
          <w:w w:val="105"/>
        </w:rPr>
        <w:t>择</w:t>
      </w:r>
      <w:r>
        <w:rPr>
          <w:color w:val="414141"/>
          <w:spacing w:val="-10"/>
          <w:w w:val="105"/>
        </w:rPr>
        <w:t>较</w:t>
      </w:r>
    </w:p>
    <w:p>
      <w:pPr>
        <w:pStyle w:val="BodyText"/>
        <w:spacing w:before="185"/>
        <w:ind w:left="656"/>
      </w:pPr>
      <w:r>
        <w:rPr>
          <w:color w:val="414141"/>
          <w:w w:val="105"/>
        </w:rPr>
        <w:t>少</w:t>
      </w:r>
      <w:r>
        <w:rPr>
          <w:color w:val="414141"/>
          <w:w w:val="105"/>
        </w:rPr>
        <w:t>的</w:t>
      </w:r>
      <w:r>
        <w:rPr>
          <w:color w:val="414141"/>
          <w:w w:val="105"/>
        </w:rPr>
        <w:t>胚</w:t>
      </w:r>
      <w:r>
        <w:rPr>
          <w:color w:val="414141"/>
          <w:w w:val="105"/>
        </w:rPr>
        <w:t>胎</w:t>
      </w:r>
      <w:r>
        <w:rPr>
          <w:color w:val="414141"/>
          <w:w w:val="105"/>
        </w:rPr>
        <w:t>转</w:t>
      </w:r>
      <w:r>
        <w:rPr>
          <w:color w:val="414141"/>
          <w:w w:val="105"/>
        </w:rPr>
        <w:t>移</w:t>
      </w:r>
      <w:r>
        <w:rPr>
          <w:color w:val="414141"/>
          <w:w w:val="105"/>
        </w:rPr>
        <w:t>到</w:t>
      </w:r>
      <w:r>
        <w:rPr>
          <w:color w:val="414141"/>
          <w:w w:val="105"/>
        </w:rPr>
        <w:t>子</w:t>
      </w:r>
      <w:r>
        <w:rPr>
          <w:color w:val="414141"/>
          <w:w w:val="105"/>
        </w:rPr>
        <w:t>宫</w:t>
      </w:r>
      <w:r>
        <w:rPr>
          <w:color w:val="878787"/>
          <w:spacing w:val="-10"/>
          <w:w w:val="105"/>
        </w:rPr>
        <w:t>。</w:t>
      </w:r>
    </w:p>
    <w:p>
      <w:pPr>
        <w:pStyle w:val="BodyText"/>
        <w:spacing w:line="338" w:lineRule="auto" w:before="185"/>
        <w:ind w:left="686" w:right="671" w:firstLine="810"/>
      </w:pPr>
      <w:r>
        <w:rPr>
          <w:color w:val="414141"/>
          <w:spacing w:val="-1"/>
          <w:w w:val="110"/>
        </w:rPr>
        <w:t>细胞质内单精子注射技术：当使用其他技术可能不</w:t>
      </w:r>
      <w:r>
        <w:rPr>
          <w:color w:val="414141"/>
          <w:w w:val="104"/>
        </w:rPr>
        <w:t>成功时，或精子问题严重时采用</w:t>
      </w:r>
      <w:r>
        <w:rPr>
          <w:color w:val="878787"/>
          <w:w w:val="104"/>
        </w:rPr>
        <w:t>。</w:t>
      </w:r>
      <w:r>
        <w:rPr>
          <w:color w:val="414141"/>
          <w:w w:val="104"/>
        </w:rPr>
        <w:t>它类似于体外受精，但</w:t>
      </w:r>
      <w:r>
        <w:rPr>
          <w:color w:val="545454"/>
          <w:w w:val="109"/>
        </w:rPr>
        <w:t>该技术是将单个精子注入单个卵细胞中</w:t>
      </w:r>
      <w:r>
        <w:rPr>
          <w:color w:val="878787"/>
          <w:w w:val="109"/>
        </w:rPr>
        <w:t>。</w:t>
      </w:r>
    </w:p>
    <w:p>
      <w:pPr>
        <w:pStyle w:val="BodyText"/>
        <w:spacing w:line="340" w:lineRule="auto"/>
        <w:ind w:left="696" w:right="696" w:firstLine="819"/>
        <w:jc w:val="both"/>
      </w:pPr>
      <w:r>
        <w:rPr>
          <w:color w:val="414141"/>
          <w:w w:val="105"/>
        </w:rPr>
        <w:t>配子输卵管内移植</w:t>
      </w:r>
      <w:r>
        <w:rPr>
          <w:rFonts w:ascii="Arial" w:eastAsia="Arial"/>
          <w:color w:val="161616"/>
          <w:w w:val="104"/>
          <w:sz w:val="38"/>
        </w:rPr>
        <w:t>(</w:t>
      </w:r>
      <w:r>
        <w:rPr>
          <w:rFonts w:ascii="Arial" w:eastAsia="Arial"/>
          <w:color w:val="414141"/>
          <w:w w:val="104"/>
          <w:sz w:val="38"/>
        </w:rPr>
        <w:t>G</w:t>
      </w:r>
      <w:r>
        <w:rPr>
          <w:rFonts w:ascii="Arial" w:eastAsia="Arial"/>
          <w:color w:val="262626"/>
          <w:spacing w:val="-1"/>
          <w:w w:val="104"/>
          <w:sz w:val="38"/>
        </w:rPr>
        <w:t>IF</w:t>
      </w:r>
      <w:r>
        <w:rPr>
          <w:rFonts w:ascii="Arial" w:eastAsia="Arial"/>
          <w:color w:val="262626"/>
          <w:w w:val="104"/>
          <w:sz w:val="38"/>
        </w:rPr>
        <w:t>T</w:t>
      </w:r>
      <w:r>
        <w:rPr>
          <w:color w:val="414141"/>
          <w:w w:val="105"/>
        </w:rPr>
        <w:t>）</w:t>
      </w:r>
      <w:r>
        <w:rPr>
          <w:color w:val="161616"/>
          <w:spacing w:val="1"/>
          <w:w w:val="105"/>
        </w:rPr>
        <w:t>：</w:t>
      </w:r>
      <w:r>
        <w:rPr>
          <w:color w:val="414141"/>
          <w:w w:val="105"/>
        </w:rPr>
        <w:t>这种技术可用于输卵管</w:t>
      </w:r>
      <w:r>
        <w:rPr>
          <w:color w:val="545454"/>
          <w:spacing w:val="2"/>
          <w:w w:val="108"/>
        </w:rPr>
        <w:t>功能正常的患者，在体外受精中选</w:t>
      </w:r>
      <w:r>
        <w:rPr>
          <w:color w:val="262626"/>
          <w:spacing w:val="2"/>
          <w:w w:val="108"/>
        </w:rPr>
        <w:t>出</w:t>
      </w:r>
      <w:r>
        <w:rPr>
          <w:color w:val="414141"/>
          <w:spacing w:val="1"/>
          <w:w w:val="108"/>
        </w:rPr>
        <w:t>卵子和活力强的精</w:t>
      </w:r>
      <w:r>
        <w:rPr>
          <w:color w:val="545454"/>
          <w:spacing w:val="1"/>
          <w:w w:val="105"/>
        </w:rPr>
        <w:t>子，二者不在实验室内受精，而是将卵子和精子通过腹腔</w:t>
      </w:r>
    </w:p>
    <w:p>
      <w:pPr>
        <w:pStyle w:val="BodyText"/>
        <w:spacing w:line="338" w:lineRule="auto"/>
        <w:ind w:left="695" w:right="735" w:hanging="120"/>
        <w:jc w:val="both"/>
      </w:pPr>
      <w:r>
        <w:rPr>
          <w:color w:val="707070"/>
          <w:w w:val="106"/>
        </w:rPr>
        <w:t>（用腹腔镜）或阴道（在超声波引导下）</w:t>
      </w:r>
      <w:r>
        <w:rPr>
          <w:color w:val="707070"/>
          <w:spacing w:val="-3"/>
          <w:w w:val="106"/>
        </w:rPr>
        <w:t>植入到妇女输卵</w:t>
      </w:r>
      <w:r>
        <w:rPr>
          <w:color w:val="545454"/>
          <w:spacing w:val="1"/>
          <w:w w:val="104"/>
        </w:rPr>
        <w:t>管的远端，使卵子在输卵管内受精，因</w:t>
      </w:r>
      <w:r>
        <w:rPr>
          <w:color w:val="262626"/>
          <w:spacing w:val="1"/>
          <w:w w:val="104"/>
        </w:rPr>
        <w:t>此</w:t>
      </w:r>
      <w:r>
        <w:rPr>
          <w:color w:val="414141"/>
          <w:w w:val="104"/>
        </w:rPr>
        <w:t>，该过程比体外</w:t>
      </w:r>
      <w:r>
        <w:rPr>
          <w:color w:val="545454"/>
          <w:spacing w:val="2"/>
          <w:w w:val="108"/>
        </w:rPr>
        <w:t>受精更具有侵入性</w:t>
      </w:r>
      <w:r>
        <w:rPr>
          <w:color w:val="9E9E9E"/>
          <w:spacing w:val="2"/>
          <w:w w:val="108"/>
        </w:rPr>
        <w:t>。</w:t>
      </w:r>
      <w:r>
        <w:rPr>
          <w:color w:val="545454"/>
          <w:spacing w:val="1"/>
          <w:w w:val="108"/>
        </w:rPr>
        <w:t>每次移植使妇女能足月妊娠的机会</w:t>
      </w:r>
      <w:r>
        <w:rPr>
          <w:color w:val="545454"/>
          <w:spacing w:val="2"/>
          <w:w w:val="109"/>
        </w:rPr>
        <w:t>与体外受精技术相似</w:t>
      </w:r>
      <w:r>
        <w:rPr>
          <w:color w:val="878787"/>
          <w:w w:val="109"/>
        </w:rPr>
        <w:t>。</w:t>
      </w:r>
    </w:p>
    <w:p>
      <w:pPr>
        <w:pStyle w:val="BodyText"/>
        <w:spacing w:line="440" w:lineRule="exact"/>
        <w:ind w:right="764"/>
        <w:jc w:val="right"/>
      </w:pPr>
      <w:r>
        <w:rPr>
          <w:color w:val="414141"/>
          <w:w w:val="105"/>
        </w:rPr>
        <w:t>体</w:t>
      </w:r>
      <w:r>
        <w:rPr>
          <w:color w:val="414141"/>
          <w:w w:val="105"/>
        </w:rPr>
        <w:t>外</w:t>
      </w:r>
      <w:r>
        <w:rPr>
          <w:color w:val="414141"/>
          <w:w w:val="105"/>
        </w:rPr>
        <w:t>受</w:t>
      </w:r>
      <w:r>
        <w:rPr>
          <w:color w:val="414141"/>
          <w:w w:val="105"/>
        </w:rPr>
        <w:t>精</w:t>
      </w:r>
      <w:r>
        <w:rPr>
          <w:color w:val="414141"/>
          <w:w w:val="105"/>
        </w:rPr>
        <w:t>和</w:t>
      </w:r>
      <w:r>
        <w:rPr>
          <w:rFonts w:ascii="Arial" w:eastAsia="Arial"/>
          <w:color w:val="414141"/>
          <w:w w:val="105"/>
          <w:sz w:val="38"/>
        </w:rPr>
        <w:t>GIFT</w:t>
      </w:r>
      <w:r>
        <w:rPr>
          <w:color w:val="414141"/>
          <w:w w:val="105"/>
        </w:rPr>
        <w:t>技</w:t>
      </w:r>
      <w:r>
        <w:rPr>
          <w:color w:val="414141"/>
          <w:w w:val="105"/>
        </w:rPr>
        <w:t>术</w:t>
      </w:r>
      <w:r>
        <w:rPr>
          <w:color w:val="414141"/>
          <w:w w:val="105"/>
        </w:rPr>
        <w:t>中</w:t>
      </w:r>
      <w:r>
        <w:rPr>
          <w:color w:val="414141"/>
          <w:w w:val="105"/>
        </w:rPr>
        <w:t>可</w:t>
      </w:r>
      <w:r>
        <w:rPr>
          <w:color w:val="414141"/>
          <w:w w:val="105"/>
        </w:rPr>
        <w:t>有</w:t>
      </w:r>
      <w:r>
        <w:rPr>
          <w:color w:val="414141"/>
          <w:w w:val="105"/>
        </w:rPr>
        <w:t>不</w:t>
      </w:r>
      <w:r>
        <w:rPr>
          <w:color w:val="414141"/>
          <w:w w:val="105"/>
        </w:rPr>
        <w:t>同</w:t>
      </w:r>
      <w:r>
        <w:rPr>
          <w:color w:val="414141"/>
          <w:w w:val="105"/>
        </w:rPr>
        <w:t>的</w:t>
      </w:r>
      <w:r>
        <w:rPr>
          <w:color w:val="414141"/>
          <w:w w:val="105"/>
        </w:rPr>
        <w:t>处</w:t>
      </w:r>
      <w:r>
        <w:rPr>
          <w:color w:val="414141"/>
          <w:w w:val="105"/>
        </w:rPr>
        <w:t>理</w:t>
      </w:r>
      <w:r>
        <w:rPr>
          <w:color w:val="414141"/>
          <w:w w:val="105"/>
        </w:rPr>
        <w:t>包</w:t>
      </w:r>
      <w:r>
        <w:rPr>
          <w:color w:val="414141"/>
          <w:w w:val="105"/>
        </w:rPr>
        <w:t>括</w:t>
      </w:r>
      <w:r>
        <w:rPr>
          <w:color w:val="262626"/>
          <w:w w:val="105"/>
        </w:rPr>
        <w:t>：</w:t>
      </w:r>
      <w:r>
        <w:rPr>
          <w:color w:val="414141"/>
          <w:spacing w:val="-5"/>
          <w:w w:val="105"/>
        </w:rPr>
        <w:t>移植</w:t>
      </w:r>
    </w:p>
    <w:p>
      <w:pPr>
        <w:pStyle w:val="BodyText"/>
        <w:spacing w:before="180"/>
        <w:ind w:right="733"/>
        <w:jc w:val="right"/>
      </w:pPr>
      <w:r>
        <w:rPr>
          <w:color w:val="545454"/>
          <w:w w:val="105"/>
        </w:rPr>
        <w:t>更</w:t>
      </w:r>
      <w:r>
        <w:rPr>
          <w:color w:val="545454"/>
          <w:w w:val="105"/>
        </w:rPr>
        <w:t>多</w:t>
      </w:r>
      <w:r>
        <w:rPr>
          <w:color w:val="545454"/>
          <w:w w:val="105"/>
        </w:rPr>
        <w:t>成</w:t>
      </w:r>
      <w:r>
        <w:rPr>
          <w:color w:val="545454"/>
          <w:w w:val="105"/>
        </w:rPr>
        <w:t>熟</w:t>
      </w:r>
      <w:r>
        <w:rPr>
          <w:color w:val="545454"/>
          <w:w w:val="105"/>
        </w:rPr>
        <w:t>的</w:t>
      </w:r>
      <w:r>
        <w:rPr>
          <w:color w:val="545454"/>
          <w:w w:val="105"/>
        </w:rPr>
        <w:t>胚</w:t>
      </w:r>
      <w:r>
        <w:rPr>
          <w:color w:val="545454"/>
          <w:w w:val="105"/>
        </w:rPr>
        <w:t>胎</w:t>
      </w:r>
      <w:r>
        <w:rPr>
          <w:color w:val="545454"/>
          <w:w w:val="105"/>
        </w:rPr>
        <w:t>（</w:t>
      </w:r>
      <w:r>
        <w:rPr>
          <w:color w:val="545454"/>
          <w:w w:val="105"/>
        </w:rPr>
        <w:t>卵</w:t>
      </w:r>
      <w:r>
        <w:rPr>
          <w:color w:val="545454"/>
          <w:w w:val="105"/>
        </w:rPr>
        <w:t>母</w:t>
      </w:r>
      <w:r>
        <w:rPr>
          <w:color w:val="545454"/>
          <w:w w:val="105"/>
        </w:rPr>
        <w:t>细</w:t>
      </w:r>
      <w:r>
        <w:rPr>
          <w:color w:val="545454"/>
          <w:w w:val="105"/>
        </w:rPr>
        <w:t>胞</w:t>
      </w:r>
      <w:r>
        <w:rPr>
          <w:color w:val="545454"/>
          <w:w w:val="105"/>
        </w:rPr>
        <w:t>的</w:t>
      </w:r>
      <w:r>
        <w:rPr>
          <w:color w:val="545454"/>
          <w:w w:val="105"/>
        </w:rPr>
        <w:t>移</w:t>
      </w:r>
      <w:r>
        <w:rPr>
          <w:color w:val="545454"/>
          <w:w w:val="105"/>
        </w:rPr>
        <w:t>植</w:t>
      </w:r>
      <w:r>
        <w:rPr>
          <w:color w:val="545454"/>
          <w:w w:val="105"/>
        </w:rPr>
        <w:t>）</w:t>
      </w:r>
      <w:r>
        <w:rPr>
          <w:color w:val="545454"/>
          <w:w w:val="105"/>
        </w:rPr>
        <w:t>、</w:t>
      </w:r>
      <w:r>
        <w:rPr>
          <w:color w:val="545454"/>
          <w:w w:val="105"/>
        </w:rPr>
        <w:t>用</w:t>
      </w:r>
      <w:r>
        <w:rPr>
          <w:color w:val="545454"/>
          <w:w w:val="105"/>
        </w:rPr>
        <w:t>其</w:t>
      </w:r>
      <w:r>
        <w:rPr>
          <w:color w:val="545454"/>
          <w:w w:val="105"/>
        </w:rPr>
        <w:t>他</w:t>
      </w:r>
      <w:r>
        <w:rPr>
          <w:color w:val="545454"/>
          <w:w w:val="105"/>
        </w:rPr>
        <w:t>妇</w:t>
      </w:r>
      <w:r>
        <w:rPr>
          <w:color w:val="545454"/>
          <w:w w:val="105"/>
        </w:rPr>
        <w:t>女</w:t>
      </w:r>
      <w:r>
        <w:rPr>
          <w:color w:val="545454"/>
          <w:w w:val="105"/>
        </w:rPr>
        <w:t>的</w:t>
      </w:r>
      <w:r>
        <w:rPr>
          <w:color w:val="545454"/>
          <w:spacing w:val="-10"/>
          <w:w w:val="105"/>
        </w:rPr>
        <w:t>卵</w:t>
      </w:r>
    </w:p>
    <w:p>
      <w:pPr>
        <w:pStyle w:val="BodyText"/>
        <w:spacing w:line="336" w:lineRule="auto" w:before="186"/>
        <w:ind w:left="724" w:right="704" w:hanging="127"/>
        <w:jc w:val="both"/>
      </w:pPr>
      <w:r>
        <w:rPr>
          <w:color w:val="545454"/>
          <w:w w:val="110"/>
        </w:rPr>
        <w:t>（供体）为代孕母亲移植冷冻的胚胎</w:t>
      </w:r>
      <w:r>
        <w:rPr>
          <w:color w:val="878787"/>
          <w:w w:val="110"/>
        </w:rPr>
        <w:t>。</w:t>
      </w:r>
      <w:r>
        <w:rPr>
          <w:color w:val="414141"/>
          <w:w w:val="110"/>
        </w:rPr>
        <w:t>这些技术涉及伦</w:t>
      </w:r>
      <w:r>
        <w:rPr>
          <w:color w:val="414141"/>
          <w:w w:val="109"/>
        </w:rPr>
        <w:t>理和道德的范畴，包括对冷冻胚胎的处理问题（特别是对死亡或离婚的夫妇），如果用代孕母亲将涉及法定的</w:t>
      </w:r>
      <w:r>
        <w:rPr>
          <w:color w:val="414141"/>
          <w:spacing w:val="1"/>
          <w:w w:val="110"/>
        </w:rPr>
        <w:t>出生问题以及当单次妊娠胚胎数超过</w:t>
      </w:r>
      <w:r>
        <w:rPr>
          <w:rFonts w:ascii="Arial" w:eastAsia="Arial"/>
          <w:color w:val="414141"/>
          <w:w w:val="109"/>
          <w:sz w:val="38"/>
        </w:rPr>
        <w:t>3</w:t>
      </w:r>
      <w:r>
        <w:rPr>
          <w:color w:val="414141"/>
          <w:w w:val="110"/>
        </w:rPr>
        <w:t>个以上涉及的选</w:t>
      </w:r>
      <w:r>
        <w:rPr>
          <w:color w:val="545454"/>
          <w:spacing w:val="2"/>
          <w:w w:val="108"/>
        </w:rPr>
        <w:t>择性减胎的问题</w:t>
      </w:r>
      <w:r>
        <w:rPr>
          <w:color w:val="9E9E9E"/>
          <w:w w:val="108"/>
        </w:rPr>
        <w:t>。</w:t>
      </w:r>
    </w:p>
    <w:p>
      <w:pPr>
        <w:spacing w:after="0" w:line="336" w:lineRule="auto"/>
        <w:jc w:val="both"/>
        <w:sectPr>
          <w:type w:val="continuous"/>
          <w:pgSz w:w="21750" w:h="31660"/>
          <w:pgMar w:top="0" w:bottom="280" w:left="0" w:right="0"/>
          <w:cols w:num="2" w:equalWidth="0">
            <w:col w:w="10521" w:space="40"/>
            <w:col w:w="11189"/>
          </w:cols>
        </w:sectPr>
      </w:pPr>
    </w:p>
    <w:p>
      <w:pPr>
        <w:tabs>
          <w:tab w:pos="2093" w:val="left" w:leader="none"/>
          <w:tab w:pos="13893" w:val="left" w:leader="none"/>
        </w:tabs>
        <w:spacing w:before="72"/>
        <w:ind w:left="343" w:right="0" w:firstLine="0"/>
        <w:jc w:val="left"/>
        <w:rPr>
          <w:sz w:val="6"/>
        </w:rPr>
      </w:pPr>
      <w:r>
        <w:rPr/>
        <w:drawing>
          <wp:anchor distT="0" distB="0" distL="0" distR="0" allowOverlap="1" layoutInCell="1" locked="0" behindDoc="0" simplePos="0" relativeHeight="16449536">
            <wp:simplePos x="0" y="0"/>
            <wp:positionH relativeFrom="page">
              <wp:posOffset>5784593</wp:posOffset>
            </wp:positionH>
            <wp:positionV relativeFrom="paragraph">
              <wp:posOffset>366139</wp:posOffset>
            </wp:positionV>
            <wp:extent cx="491144" cy="27268"/>
            <wp:effectExtent l="0" t="0" r="0" b="0"/>
            <wp:wrapNone/>
            <wp:docPr id="801" name="image565.png"/>
            <wp:cNvGraphicFramePr>
              <a:graphicFrameLocks noChangeAspect="1"/>
            </wp:cNvGraphicFramePr>
            <a:graphic>
              <a:graphicData uri="http://schemas.openxmlformats.org/drawingml/2006/picture">
                <pic:pic>
                  <pic:nvPicPr>
                    <pic:cNvPr id="802" name="image565.png"/>
                    <pic:cNvPicPr/>
                  </pic:nvPicPr>
                  <pic:blipFill>
                    <a:blip r:embed="rId570" cstate="print"/>
                    <a:stretch>
                      <a:fillRect/>
                    </a:stretch>
                  </pic:blipFill>
                  <pic:spPr>
                    <a:xfrm>
                      <a:off x="0" y="0"/>
                      <a:ext cx="491144" cy="27268"/>
                    </a:xfrm>
                    <a:prstGeom prst="rect">
                      <a:avLst/>
                    </a:prstGeom>
                  </pic:spPr>
                </pic:pic>
              </a:graphicData>
            </a:graphic>
          </wp:anchor>
        </w:drawing>
      </w:r>
      <w:r>
        <w:rPr/>
        <w:drawing>
          <wp:anchor distT="0" distB="0" distL="0" distR="0" allowOverlap="1" layoutInCell="1" locked="0" behindDoc="0" simplePos="0" relativeHeight="16450048">
            <wp:simplePos x="0" y="0"/>
            <wp:positionH relativeFrom="page">
              <wp:posOffset>11569189</wp:posOffset>
            </wp:positionH>
            <wp:positionV relativeFrom="paragraph">
              <wp:posOffset>311605</wp:posOffset>
            </wp:positionV>
            <wp:extent cx="600287" cy="40903"/>
            <wp:effectExtent l="0" t="0" r="0" b="0"/>
            <wp:wrapNone/>
            <wp:docPr id="803" name="image566.png"/>
            <wp:cNvGraphicFramePr>
              <a:graphicFrameLocks noChangeAspect="1"/>
            </wp:cNvGraphicFramePr>
            <a:graphic>
              <a:graphicData uri="http://schemas.openxmlformats.org/drawingml/2006/picture">
                <pic:pic>
                  <pic:nvPicPr>
                    <pic:cNvPr id="804" name="image566.png"/>
                    <pic:cNvPicPr/>
                  </pic:nvPicPr>
                  <pic:blipFill>
                    <a:blip r:embed="rId571" cstate="print"/>
                    <a:stretch>
                      <a:fillRect/>
                    </a:stretch>
                  </pic:blipFill>
                  <pic:spPr>
                    <a:xfrm>
                      <a:off x="0" y="0"/>
                      <a:ext cx="600287" cy="40903"/>
                    </a:xfrm>
                    <a:prstGeom prst="rect">
                      <a:avLst/>
                    </a:prstGeom>
                  </pic:spPr>
                </pic:pic>
              </a:graphicData>
            </a:graphic>
          </wp:anchor>
        </w:drawing>
      </w:r>
      <w:r>
        <w:rPr>
          <w:rFonts w:ascii="Times New Roman" w:hAnsi="Times New Roman" w:eastAsia="Times New Roman"/>
          <w:color w:val="1A1A1A"/>
          <w:spacing w:val="-4"/>
          <w:w w:val="125"/>
          <w:sz w:val="46"/>
        </w:rPr>
        <w:t>1152</w:t>
      </w:r>
      <w:r>
        <w:rPr>
          <w:rFonts w:ascii="Times New Roman" w:hAnsi="Times New Roman" w:eastAsia="Times New Roman"/>
          <w:color w:val="1A1A1A"/>
          <w:sz w:val="46"/>
        </w:rPr>
        <w:tab/>
      </w:r>
      <w:r>
        <w:rPr>
          <w:color w:val="464646"/>
          <w:w w:val="125"/>
          <w:sz w:val="41"/>
        </w:rPr>
        <w:t>第</w:t>
      </w:r>
      <w:r>
        <w:rPr>
          <w:rFonts w:ascii="Times New Roman" w:hAnsi="Times New Roman" w:eastAsia="Times New Roman"/>
          <w:color w:val="464646"/>
          <w:w w:val="125"/>
          <w:sz w:val="41"/>
        </w:rPr>
        <w:t>22</w:t>
      </w:r>
      <w:r>
        <w:rPr>
          <w:color w:val="464646"/>
          <w:w w:val="125"/>
          <w:sz w:val="37"/>
        </w:rPr>
        <w:t>章</w:t>
      </w:r>
      <w:r>
        <w:rPr>
          <w:color w:val="464646"/>
          <w:w w:val="125"/>
          <w:sz w:val="37"/>
        </w:rPr>
        <w:t>女</w:t>
      </w:r>
      <w:r>
        <w:rPr>
          <w:color w:val="464646"/>
          <w:w w:val="125"/>
          <w:sz w:val="37"/>
        </w:rPr>
        <w:t>性</w:t>
      </w:r>
      <w:r>
        <w:rPr>
          <w:color w:val="464646"/>
          <w:w w:val="125"/>
          <w:sz w:val="37"/>
        </w:rPr>
        <w:t>保</w:t>
      </w:r>
      <w:r>
        <w:rPr>
          <w:color w:val="464646"/>
          <w:spacing w:val="-10"/>
          <w:w w:val="125"/>
          <w:sz w:val="37"/>
        </w:rPr>
        <w:t>健</w:t>
      </w:r>
      <w:r>
        <w:rPr>
          <w:color w:val="464646"/>
          <w:sz w:val="37"/>
        </w:rPr>
        <w:tab/>
      </w:r>
      <w:r>
        <w:rPr>
          <w:color w:val="DADADA"/>
          <w:w w:val="125"/>
          <w:position w:val="-7"/>
          <w:sz w:val="6"/>
        </w:rPr>
        <w:t>·</w:t>
      </w:r>
      <w:r>
        <w:rPr>
          <w:color w:val="DADADA"/>
          <w:w w:val="125"/>
          <w:position w:val="-7"/>
          <w:sz w:val="6"/>
        </w:rPr>
        <w:t>一</w:t>
      </w:r>
      <w:r>
        <w:rPr>
          <w:color w:val="DADADA"/>
          <w:spacing w:val="-10"/>
          <w:w w:val="125"/>
          <w:position w:val="-7"/>
          <w:sz w:val="6"/>
        </w:rPr>
        <w:t>一</w:t>
      </w:r>
    </w:p>
    <w:p>
      <w:pPr>
        <w:pStyle w:val="BodyText"/>
        <w:spacing w:before="1"/>
        <w:rPr>
          <w:sz w:val="60"/>
        </w:rPr>
      </w:pPr>
    </w:p>
    <w:p>
      <w:pPr>
        <w:spacing w:before="1"/>
        <w:ind w:left="941" w:right="1723" w:firstLine="0"/>
        <w:jc w:val="center"/>
        <w:rPr>
          <w:sz w:val="44"/>
        </w:rPr>
      </w:pPr>
      <w:r>
        <w:rPr/>
        <w:pict>
          <v:shape style="position:absolute;margin-left:19.336401pt;margin-top:13.436126pt;width:406.65pt;height:1.65pt;mso-position-horizontal-relative:page;mso-position-vertical-relative:paragraph;z-index:16455168" id="docshape1384" coordorigin="387,269" coordsize="8133,33" path="m387,301l4394,301m4447,269l8519,269e" filled="false" stroked="true" strokeweight="1.61087pt" strokecolor="#000000">
            <v:path arrowok="t"/>
            <v:stroke dashstyle="solid"/>
            <w10:wrap type="none"/>
          </v:shape>
        </w:pict>
      </w:r>
      <w:r>
        <w:rPr/>
        <w:pict>
          <v:line style="position:absolute;mso-position-horizontal-relative:page;mso-position-vertical-relative:paragraph;z-index:16455680" from="619.839050pt,9.141795pt" to="1030.73756pt,9.141795pt" stroked="true" strokeweight="1.610374pt" strokecolor="#000000">
            <v:stroke dashstyle="solid"/>
            <w10:wrap type="none"/>
          </v:line>
        </w:pict>
      </w:r>
      <w:r>
        <w:rPr>
          <w:color w:val="1A1A1A"/>
          <w:w w:val="110"/>
          <w:sz w:val="44"/>
        </w:rPr>
        <w:t>第</w:t>
      </w:r>
      <w:r>
        <w:rPr>
          <w:rFonts w:ascii="Arial" w:eastAsia="Arial"/>
          <w:color w:val="1A1A1A"/>
          <w:w w:val="110"/>
          <w:sz w:val="48"/>
        </w:rPr>
        <w:t>250</w:t>
      </w:r>
      <w:r>
        <w:rPr>
          <w:color w:val="383838"/>
          <w:spacing w:val="-10"/>
          <w:w w:val="110"/>
          <w:sz w:val="44"/>
        </w:rPr>
        <w:t>节</w:t>
      </w:r>
    </w:p>
    <w:p>
      <w:pPr>
        <w:pStyle w:val="BodyText"/>
        <w:spacing w:before="5"/>
        <w:rPr>
          <w:sz w:val="57"/>
        </w:rPr>
      </w:pPr>
    </w:p>
    <w:p>
      <w:pPr>
        <w:pStyle w:val="Heading4"/>
        <w:ind w:right="1607"/>
      </w:pPr>
      <w:r>
        <w:rPr>
          <w:color w:val="1A1A1A"/>
          <w:w w:val="150"/>
        </w:rPr>
        <w:t>计</w:t>
      </w:r>
      <w:r>
        <w:rPr>
          <w:color w:val="1A1A1A"/>
          <w:w w:val="150"/>
        </w:rPr>
        <w:t>划</w:t>
      </w:r>
      <w:r>
        <w:rPr>
          <w:color w:val="1A1A1A"/>
          <w:w w:val="150"/>
        </w:rPr>
        <w:t>生</w:t>
      </w:r>
      <w:r>
        <w:rPr>
          <w:color w:val="1A1A1A"/>
          <w:spacing w:val="-10"/>
          <w:w w:val="150"/>
        </w:rPr>
        <w:t>育</w:t>
      </w:r>
    </w:p>
    <w:p>
      <w:pPr>
        <w:pStyle w:val="BodyText"/>
        <w:rPr>
          <w:sz w:val="20"/>
        </w:rPr>
      </w:pPr>
    </w:p>
    <w:p>
      <w:pPr>
        <w:pStyle w:val="BodyText"/>
        <w:rPr>
          <w:sz w:val="20"/>
        </w:rPr>
      </w:pPr>
    </w:p>
    <w:p>
      <w:pPr>
        <w:pStyle w:val="BodyText"/>
        <w:rPr>
          <w:sz w:val="20"/>
        </w:rPr>
      </w:pPr>
    </w:p>
    <w:p>
      <w:pPr>
        <w:pStyle w:val="BodyText"/>
        <w:rPr>
          <w:sz w:val="20"/>
        </w:rPr>
      </w:pPr>
    </w:p>
    <w:p>
      <w:pPr>
        <w:spacing w:after="0"/>
        <w:rPr>
          <w:sz w:val="20"/>
        </w:rPr>
        <w:sectPr>
          <w:pgSz w:w="21750" w:h="31660"/>
          <w:pgMar w:top="840" w:bottom="0" w:left="0" w:right="0"/>
        </w:sectPr>
      </w:pPr>
    </w:p>
    <w:p>
      <w:pPr>
        <w:pStyle w:val="BodyText"/>
        <w:spacing w:line="328" w:lineRule="auto" w:before="283"/>
        <w:ind w:left="404" w:right="39" w:firstLine="789"/>
        <w:jc w:val="both"/>
      </w:pPr>
      <w:r>
        <w:rPr>
          <w:color w:val="383838"/>
          <w:spacing w:val="-2"/>
          <w:w w:val="110"/>
        </w:rPr>
        <w:t>计划生育包括为控制怀孕数量和次数所采用的各种</w:t>
      </w:r>
      <w:r>
        <w:rPr>
          <w:color w:val="464646"/>
          <w:spacing w:val="-2"/>
          <w:w w:val="110"/>
        </w:rPr>
        <w:t>方</w:t>
      </w:r>
      <w:r>
        <w:rPr>
          <w:color w:val="464646"/>
          <w:spacing w:val="-2"/>
          <w:w w:val="110"/>
        </w:rPr>
        <w:t>法</w:t>
      </w:r>
      <w:r>
        <w:rPr>
          <w:color w:val="464646"/>
          <w:spacing w:val="-2"/>
          <w:w w:val="110"/>
        </w:rPr>
        <w:t>和</w:t>
      </w:r>
      <w:r>
        <w:rPr>
          <w:color w:val="464646"/>
          <w:spacing w:val="-2"/>
          <w:w w:val="110"/>
        </w:rPr>
        <w:t>措</w:t>
      </w:r>
      <w:r>
        <w:rPr>
          <w:color w:val="464646"/>
          <w:spacing w:val="-2"/>
          <w:w w:val="110"/>
        </w:rPr>
        <w:t>施</w:t>
      </w:r>
      <w:r>
        <w:rPr>
          <w:color w:val="464646"/>
          <w:spacing w:val="-2"/>
          <w:w w:val="110"/>
        </w:rPr>
        <w:t>，</w:t>
      </w:r>
      <w:r>
        <w:rPr>
          <w:color w:val="464646"/>
          <w:spacing w:val="-2"/>
          <w:w w:val="110"/>
        </w:rPr>
        <w:t>夫</w:t>
      </w:r>
      <w:r>
        <w:rPr>
          <w:color w:val="464646"/>
          <w:spacing w:val="-2"/>
          <w:w w:val="110"/>
        </w:rPr>
        <w:t>妻</w:t>
      </w:r>
      <w:r>
        <w:rPr>
          <w:color w:val="464646"/>
          <w:spacing w:val="-2"/>
          <w:w w:val="110"/>
        </w:rPr>
        <w:t>间</w:t>
      </w:r>
      <w:r>
        <w:rPr>
          <w:color w:val="464646"/>
          <w:spacing w:val="-2"/>
          <w:w w:val="110"/>
        </w:rPr>
        <w:t>可</w:t>
      </w:r>
      <w:r>
        <w:rPr>
          <w:color w:val="464646"/>
          <w:spacing w:val="-2"/>
          <w:w w:val="110"/>
        </w:rPr>
        <w:t>用</w:t>
      </w:r>
      <w:r>
        <w:rPr>
          <w:color w:val="464646"/>
          <w:spacing w:val="-2"/>
          <w:w w:val="110"/>
        </w:rPr>
        <w:t>避</w:t>
      </w:r>
      <w:r>
        <w:rPr>
          <w:color w:val="464646"/>
          <w:spacing w:val="-2"/>
          <w:w w:val="110"/>
        </w:rPr>
        <w:t>孕</w:t>
      </w:r>
      <w:r>
        <w:rPr>
          <w:color w:val="464646"/>
          <w:spacing w:val="-2"/>
          <w:w w:val="110"/>
        </w:rPr>
        <w:t>的</w:t>
      </w:r>
      <w:r>
        <w:rPr>
          <w:color w:val="464646"/>
          <w:spacing w:val="-2"/>
          <w:w w:val="110"/>
        </w:rPr>
        <w:t>方</w:t>
      </w:r>
      <w:r>
        <w:rPr>
          <w:color w:val="464646"/>
          <w:spacing w:val="-2"/>
          <w:w w:val="110"/>
        </w:rPr>
        <w:t>法</w:t>
      </w:r>
      <w:r>
        <w:rPr>
          <w:color w:val="464646"/>
          <w:spacing w:val="-2"/>
          <w:w w:val="110"/>
        </w:rPr>
        <w:t>临</w:t>
      </w:r>
      <w:r>
        <w:rPr>
          <w:color w:val="464646"/>
          <w:spacing w:val="-2"/>
          <w:w w:val="110"/>
        </w:rPr>
        <w:t>时</w:t>
      </w:r>
      <w:r>
        <w:rPr>
          <w:color w:val="464646"/>
          <w:spacing w:val="-2"/>
          <w:w w:val="110"/>
        </w:rPr>
        <w:t>避</w:t>
      </w:r>
      <w:r>
        <w:rPr>
          <w:color w:val="464646"/>
          <w:spacing w:val="-2"/>
          <w:w w:val="110"/>
        </w:rPr>
        <w:t>孕</w:t>
      </w:r>
      <w:r>
        <w:rPr>
          <w:color w:val="464646"/>
          <w:spacing w:val="-2"/>
          <w:w w:val="110"/>
        </w:rPr>
        <w:t>也</w:t>
      </w:r>
      <w:r>
        <w:rPr>
          <w:color w:val="464646"/>
          <w:spacing w:val="-2"/>
          <w:w w:val="110"/>
        </w:rPr>
        <w:t>可</w:t>
      </w:r>
      <w:r>
        <w:rPr>
          <w:color w:val="464646"/>
          <w:spacing w:val="-2"/>
          <w:w w:val="110"/>
        </w:rPr>
        <w:t>用</w:t>
      </w:r>
      <w:r>
        <w:rPr>
          <w:color w:val="464646"/>
          <w:spacing w:val="-2"/>
          <w:w w:val="110"/>
        </w:rPr>
        <w:t>绝</w:t>
      </w:r>
      <w:r>
        <w:rPr>
          <w:color w:val="464646"/>
          <w:spacing w:val="-2"/>
          <w:w w:val="110"/>
        </w:rPr>
        <w:t>育</w:t>
      </w:r>
      <w:r>
        <w:rPr>
          <w:color w:val="464646"/>
          <w:spacing w:val="-2"/>
          <w:w w:val="110"/>
        </w:rPr>
        <w:t>的</w:t>
      </w:r>
      <w:r>
        <w:rPr>
          <w:color w:val="464646"/>
          <w:spacing w:val="-2"/>
          <w:w w:val="110"/>
        </w:rPr>
        <w:t>方</w:t>
      </w:r>
      <w:r>
        <w:rPr>
          <w:color w:val="464646"/>
          <w:spacing w:val="-2"/>
          <w:w w:val="110"/>
        </w:rPr>
        <w:t>法</w:t>
      </w:r>
      <w:r>
        <w:rPr>
          <w:color w:val="464646"/>
          <w:spacing w:val="-2"/>
          <w:w w:val="110"/>
        </w:rPr>
        <w:t>做</w:t>
      </w:r>
      <w:r>
        <w:rPr>
          <w:color w:val="464646"/>
          <w:spacing w:val="-2"/>
          <w:w w:val="110"/>
        </w:rPr>
        <w:t>永</w:t>
      </w:r>
      <w:r>
        <w:rPr>
          <w:color w:val="464646"/>
          <w:spacing w:val="-2"/>
          <w:w w:val="110"/>
        </w:rPr>
        <w:t>久</w:t>
      </w:r>
      <w:r>
        <w:rPr>
          <w:color w:val="464646"/>
          <w:spacing w:val="-2"/>
          <w:w w:val="110"/>
        </w:rPr>
        <w:t>避</w:t>
      </w:r>
      <w:r>
        <w:rPr>
          <w:color w:val="464646"/>
          <w:spacing w:val="-2"/>
          <w:w w:val="110"/>
        </w:rPr>
        <w:t>孕</w:t>
      </w:r>
      <w:r>
        <w:rPr>
          <w:color w:val="8E8E8E"/>
          <w:spacing w:val="-2"/>
          <w:w w:val="110"/>
        </w:rPr>
        <w:t>。</w:t>
      </w:r>
      <w:r>
        <w:rPr>
          <w:color w:val="464646"/>
          <w:spacing w:val="-2"/>
          <w:w w:val="110"/>
        </w:rPr>
        <w:t>流</w:t>
      </w:r>
      <w:r>
        <w:rPr>
          <w:color w:val="464646"/>
          <w:spacing w:val="-2"/>
          <w:w w:val="110"/>
        </w:rPr>
        <w:t>产</w:t>
      </w:r>
      <w:r>
        <w:rPr>
          <w:color w:val="464646"/>
          <w:spacing w:val="-2"/>
          <w:w w:val="110"/>
        </w:rPr>
        <w:t>可</w:t>
      </w:r>
      <w:r>
        <w:rPr>
          <w:color w:val="464646"/>
          <w:spacing w:val="-2"/>
          <w:w w:val="110"/>
        </w:rPr>
        <w:t>用</w:t>
      </w:r>
      <w:r>
        <w:rPr>
          <w:color w:val="464646"/>
          <w:spacing w:val="-2"/>
          <w:w w:val="110"/>
        </w:rPr>
        <w:t>于</w:t>
      </w:r>
      <w:r>
        <w:rPr>
          <w:color w:val="464646"/>
          <w:spacing w:val="-2"/>
          <w:w w:val="110"/>
        </w:rPr>
        <w:t>终</w:t>
      </w:r>
      <w:r>
        <w:rPr>
          <w:color w:val="464646"/>
          <w:spacing w:val="-2"/>
          <w:w w:val="110"/>
        </w:rPr>
        <w:t>止</w:t>
      </w:r>
      <w:r>
        <w:rPr>
          <w:color w:val="464646"/>
          <w:spacing w:val="-2"/>
          <w:w w:val="110"/>
        </w:rPr>
        <w:t>避</w:t>
      </w:r>
      <w:r>
        <w:rPr>
          <w:color w:val="464646"/>
          <w:spacing w:val="-2"/>
          <w:w w:val="110"/>
        </w:rPr>
        <w:t>孕</w:t>
      </w:r>
      <w:r>
        <w:rPr>
          <w:color w:val="464646"/>
          <w:spacing w:val="-2"/>
          <w:w w:val="110"/>
        </w:rPr>
        <w:t>失</w:t>
      </w:r>
      <w:r>
        <w:rPr>
          <w:color w:val="464646"/>
          <w:spacing w:val="-2"/>
          <w:w w:val="110"/>
        </w:rPr>
        <w:t>败</w:t>
      </w:r>
      <w:r>
        <w:rPr>
          <w:color w:val="464646"/>
          <w:spacing w:val="-2"/>
          <w:w w:val="110"/>
        </w:rPr>
        <w:t>或</w:t>
      </w:r>
      <w:r>
        <w:rPr>
          <w:color w:val="464646"/>
          <w:spacing w:val="-2"/>
          <w:w w:val="110"/>
        </w:rPr>
        <w:t>未</w:t>
      </w:r>
      <w:r>
        <w:rPr>
          <w:color w:val="464646"/>
          <w:spacing w:val="-2"/>
          <w:w w:val="110"/>
        </w:rPr>
        <w:t>避</w:t>
      </w:r>
      <w:r>
        <w:rPr>
          <w:color w:val="464646"/>
          <w:spacing w:val="-2"/>
          <w:w w:val="110"/>
        </w:rPr>
        <w:t>孕</w:t>
      </w:r>
      <w:r>
        <w:rPr>
          <w:color w:val="464646"/>
          <w:spacing w:val="-2"/>
          <w:w w:val="110"/>
        </w:rPr>
        <w:t>所</w:t>
      </w:r>
      <w:r>
        <w:rPr>
          <w:color w:val="464646"/>
          <w:spacing w:val="-2"/>
          <w:w w:val="110"/>
        </w:rPr>
        <w:t>造</w:t>
      </w:r>
      <w:r>
        <w:rPr>
          <w:color w:val="464646"/>
          <w:spacing w:val="-2"/>
          <w:w w:val="110"/>
        </w:rPr>
        <w:t>成</w:t>
      </w:r>
      <w:r>
        <w:rPr>
          <w:color w:val="464646"/>
          <w:spacing w:val="-2"/>
          <w:w w:val="110"/>
        </w:rPr>
        <w:t>的</w:t>
      </w:r>
      <w:r>
        <w:rPr>
          <w:color w:val="464646"/>
          <w:spacing w:val="-2"/>
          <w:w w:val="110"/>
        </w:rPr>
        <w:t>非</w:t>
      </w:r>
      <w:r>
        <w:rPr>
          <w:color w:val="464646"/>
          <w:spacing w:val="-2"/>
          <w:w w:val="110"/>
        </w:rPr>
        <w:t>意</w:t>
      </w:r>
      <w:r>
        <w:rPr>
          <w:color w:val="464646"/>
          <w:spacing w:val="-2"/>
          <w:w w:val="110"/>
        </w:rPr>
        <w:t>愿</w:t>
      </w:r>
      <w:r>
        <w:rPr>
          <w:color w:val="464646"/>
          <w:spacing w:val="-2"/>
          <w:w w:val="110"/>
        </w:rPr>
        <w:t>性</w:t>
      </w:r>
      <w:r>
        <w:rPr>
          <w:color w:val="464646"/>
          <w:spacing w:val="-2"/>
          <w:w w:val="110"/>
        </w:rPr>
        <w:t>怀</w:t>
      </w:r>
      <w:r>
        <w:rPr>
          <w:color w:val="464646"/>
          <w:spacing w:val="-2"/>
          <w:w w:val="110"/>
        </w:rPr>
        <w:t>孕</w:t>
      </w:r>
      <w:r>
        <w:rPr>
          <w:color w:val="8E8E8E"/>
          <w:spacing w:val="-2"/>
          <w:w w:val="110"/>
        </w:rPr>
        <w:t>。</w:t>
      </w:r>
    </w:p>
    <w:p>
      <w:pPr>
        <w:pStyle w:val="BodyText"/>
        <w:spacing w:before="11"/>
        <w:rPr>
          <w:sz w:val="34"/>
        </w:rPr>
      </w:pPr>
    </w:p>
    <w:p>
      <w:pPr>
        <w:spacing w:before="0"/>
        <w:ind w:left="4217" w:right="4796" w:firstLine="0"/>
        <w:jc w:val="center"/>
        <w:rPr>
          <w:sz w:val="56"/>
        </w:rPr>
      </w:pPr>
      <w:r>
        <w:rPr>
          <w:color w:val="1A1A1A"/>
          <w:w w:val="105"/>
          <w:sz w:val="56"/>
        </w:rPr>
        <w:t>避</w:t>
      </w:r>
      <w:r>
        <w:rPr>
          <w:color w:val="1A1A1A"/>
          <w:spacing w:val="-10"/>
          <w:w w:val="110"/>
          <w:sz w:val="56"/>
        </w:rPr>
        <w:t>孕</w:t>
      </w:r>
    </w:p>
    <w:p>
      <w:pPr>
        <w:pStyle w:val="BodyText"/>
        <w:spacing w:before="10"/>
        <w:rPr>
          <w:sz w:val="53"/>
        </w:rPr>
      </w:pPr>
    </w:p>
    <w:p>
      <w:pPr>
        <w:pStyle w:val="BodyText"/>
        <w:spacing w:line="345" w:lineRule="auto"/>
        <w:ind w:left="494" w:right="38" w:firstLine="781"/>
      </w:pPr>
      <w:r>
        <w:rPr>
          <w:color w:val="565656"/>
          <w:w w:val="109"/>
        </w:rPr>
        <w:t>避孕就是防止精卵受精（受孕）</w:t>
      </w:r>
      <w:r>
        <w:rPr>
          <w:color w:val="565656"/>
          <w:spacing w:val="-3"/>
          <w:w w:val="109"/>
        </w:rPr>
        <w:t>或阻止受精卵到达</w:t>
      </w:r>
      <w:r>
        <w:rPr>
          <w:color w:val="565656"/>
          <w:spacing w:val="1"/>
          <w:w w:val="98"/>
        </w:rPr>
        <w:t>子官内膜（植入）</w:t>
      </w:r>
      <w:r>
        <w:rPr>
          <w:color w:val="8E8E8E"/>
          <w:w w:val="98"/>
        </w:rPr>
        <w:t>。</w:t>
      </w:r>
    </w:p>
    <w:p>
      <w:pPr>
        <w:pStyle w:val="BodyText"/>
        <w:spacing w:line="360" w:lineRule="exact"/>
        <w:ind w:left="1276"/>
      </w:pPr>
      <w:r>
        <w:rPr>
          <w:color w:val="464646"/>
          <w:w w:val="105"/>
        </w:rPr>
        <w:t>有</w:t>
      </w:r>
      <w:r>
        <w:rPr>
          <w:color w:val="464646"/>
          <w:w w:val="105"/>
        </w:rPr>
        <w:t>多</w:t>
      </w:r>
      <w:r>
        <w:rPr>
          <w:color w:val="464646"/>
          <w:w w:val="105"/>
        </w:rPr>
        <w:t>种</w:t>
      </w:r>
      <w:r>
        <w:rPr>
          <w:color w:val="464646"/>
          <w:w w:val="105"/>
        </w:rPr>
        <w:t>方</w:t>
      </w:r>
      <w:r>
        <w:rPr>
          <w:color w:val="464646"/>
          <w:w w:val="105"/>
        </w:rPr>
        <w:t>法</w:t>
      </w:r>
      <w:r>
        <w:rPr>
          <w:color w:val="464646"/>
          <w:w w:val="105"/>
        </w:rPr>
        <w:t>可</w:t>
      </w:r>
      <w:r>
        <w:rPr>
          <w:color w:val="464646"/>
          <w:w w:val="105"/>
        </w:rPr>
        <w:t>用</w:t>
      </w:r>
      <w:r>
        <w:rPr>
          <w:color w:val="464646"/>
          <w:w w:val="105"/>
        </w:rPr>
        <w:t>于</w:t>
      </w:r>
      <w:r>
        <w:rPr>
          <w:color w:val="464646"/>
          <w:w w:val="105"/>
        </w:rPr>
        <w:t>避</w:t>
      </w:r>
      <w:r>
        <w:rPr>
          <w:color w:val="464646"/>
          <w:w w:val="105"/>
        </w:rPr>
        <w:t>孕</w:t>
      </w:r>
      <w:r>
        <w:rPr>
          <w:color w:val="464646"/>
          <w:w w:val="105"/>
        </w:rPr>
        <w:t>，</w:t>
      </w:r>
      <w:r>
        <w:rPr>
          <w:color w:val="464646"/>
          <w:w w:val="105"/>
        </w:rPr>
        <w:t>没</w:t>
      </w:r>
      <w:r>
        <w:rPr>
          <w:color w:val="464646"/>
          <w:w w:val="105"/>
        </w:rPr>
        <w:t>有</w:t>
      </w:r>
      <w:r>
        <w:rPr>
          <w:color w:val="464646"/>
          <w:w w:val="105"/>
        </w:rPr>
        <w:t>一</w:t>
      </w:r>
      <w:r>
        <w:rPr>
          <w:color w:val="464646"/>
          <w:w w:val="105"/>
        </w:rPr>
        <w:t>种</w:t>
      </w:r>
      <w:r>
        <w:rPr>
          <w:color w:val="464646"/>
          <w:w w:val="105"/>
        </w:rPr>
        <w:t>完</w:t>
      </w:r>
      <w:r>
        <w:rPr>
          <w:color w:val="464646"/>
          <w:w w:val="105"/>
        </w:rPr>
        <w:t>全</w:t>
      </w:r>
      <w:r>
        <w:rPr>
          <w:color w:val="464646"/>
          <w:w w:val="105"/>
        </w:rPr>
        <w:t>有</w:t>
      </w:r>
      <w:r>
        <w:rPr>
          <w:color w:val="464646"/>
          <w:w w:val="105"/>
        </w:rPr>
        <w:t>效</w:t>
      </w:r>
      <w:r>
        <w:rPr>
          <w:color w:val="464646"/>
          <w:w w:val="105"/>
        </w:rPr>
        <w:t>，</w:t>
      </w:r>
      <w:r>
        <w:rPr>
          <w:color w:val="464646"/>
          <w:w w:val="105"/>
        </w:rPr>
        <w:t>但</w:t>
      </w:r>
      <w:r>
        <w:rPr>
          <w:color w:val="464646"/>
          <w:spacing w:val="-10"/>
          <w:w w:val="105"/>
        </w:rPr>
        <w:t>有</w:t>
      </w:r>
    </w:p>
    <w:p>
      <w:pPr>
        <w:pStyle w:val="BodyText"/>
        <w:spacing w:line="321" w:lineRule="auto" w:before="164"/>
        <w:ind w:left="492" w:right="51" w:hanging="35"/>
      </w:pPr>
      <w:r>
        <w:rPr>
          <w:color w:val="565656"/>
          <w:spacing w:val="2"/>
          <w:w w:val="113"/>
        </w:rPr>
        <w:t>些方法</w:t>
      </w:r>
      <w:r>
        <w:rPr>
          <w:color w:val="383838"/>
          <w:spacing w:val="2"/>
          <w:w w:val="113"/>
        </w:rPr>
        <w:t>比另外</w:t>
      </w:r>
      <w:r>
        <w:rPr>
          <w:color w:val="6B6B6B"/>
          <w:spacing w:val="2"/>
          <w:w w:val="113"/>
        </w:rPr>
        <w:t>一</w:t>
      </w:r>
      <w:r>
        <w:rPr>
          <w:color w:val="464646"/>
          <w:spacing w:val="2"/>
          <w:w w:val="113"/>
        </w:rPr>
        <w:t>些方法要可靠得多</w:t>
      </w:r>
      <w:r>
        <w:rPr>
          <w:color w:val="8E8E8E"/>
          <w:spacing w:val="2"/>
          <w:w w:val="113"/>
        </w:rPr>
        <w:t>。</w:t>
      </w:r>
      <w:r>
        <w:rPr>
          <w:color w:val="565656"/>
          <w:spacing w:val="2"/>
          <w:w w:val="113"/>
        </w:rPr>
        <w:t>每</w:t>
      </w:r>
      <w:r>
        <w:rPr>
          <w:color w:val="383838"/>
          <w:spacing w:val="1"/>
          <w:w w:val="113"/>
        </w:rPr>
        <w:t>种避孕方法各</w:t>
      </w:r>
      <w:r>
        <w:rPr>
          <w:color w:val="464646"/>
          <w:spacing w:val="1"/>
          <w:w w:val="113"/>
        </w:rPr>
        <w:t>有其优缺点</w:t>
      </w:r>
      <w:r>
        <w:rPr>
          <w:color w:val="A8A8A8"/>
          <w:spacing w:val="1"/>
          <w:w w:val="113"/>
        </w:rPr>
        <w:t>。</w:t>
      </w:r>
      <w:r>
        <w:rPr>
          <w:color w:val="464646"/>
          <w:spacing w:val="-1"/>
          <w:w w:val="113"/>
        </w:rPr>
        <w:t>其有效性往往取决于人们是否按照指示</w:t>
      </w:r>
    </w:p>
    <w:p>
      <w:pPr>
        <w:pStyle w:val="BodyText"/>
        <w:spacing w:line="321" w:lineRule="auto" w:before="197"/>
        <w:ind w:left="404" w:right="850" w:firstLine="21"/>
      </w:pPr>
      <w:r>
        <w:rPr/>
        <w:br w:type="column"/>
      </w:r>
      <w:r>
        <w:rPr>
          <w:color w:val="565656"/>
          <w:spacing w:val="3"/>
          <w:w w:val="112"/>
        </w:rPr>
        <w:t>严格采用</w:t>
      </w:r>
      <w:r>
        <w:rPr>
          <w:color w:val="8E8E8E"/>
          <w:spacing w:val="3"/>
          <w:w w:val="112"/>
        </w:rPr>
        <w:t>。</w:t>
      </w:r>
      <w:r>
        <w:rPr>
          <w:color w:val="565656"/>
          <w:spacing w:val="3"/>
          <w:w w:val="112"/>
        </w:rPr>
        <w:t>某些方法</w:t>
      </w:r>
      <w:r>
        <w:rPr>
          <w:color w:val="383838"/>
          <w:spacing w:val="3"/>
          <w:w w:val="112"/>
        </w:rPr>
        <w:t>的应用说明比其他方</w:t>
      </w:r>
      <w:r>
        <w:rPr>
          <w:color w:val="565656"/>
          <w:spacing w:val="3"/>
          <w:w w:val="112"/>
        </w:rPr>
        <w:t>法</w:t>
      </w:r>
      <w:r>
        <w:rPr>
          <w:color w:val="383838"/>
          <w:spacing w:val="3"/>
          <w:w w:val="112"/>
        </w:rPr>
        <w:t>的容</w:t>
      </w:r>
      <w:r>
        <w:rPr>
          <w:color w:val="565656"/>
          <w:spacing w:val="1"/>
          <w:w w:val="112"/>
        </w:rPr>
        <w:t>易很</w:t>
      </w:r>
      <w:r>
        <w:rPr>
          <w:color w:val="565656"/>
          <w:spacing w:val="1"/>
          <w:w w:val="108"/>
        </w:rPr>
        <w:t>多</w:t>
      </w:r>
      <w:r>
        <w:rPr>
          <w:color w:val="8E8E8E"/>
          <w:spacing w:val="1"/>
          <w:w w:val="108"/>
        </w:rPr>
        <w:t>。</w:t>
      </w:r>
      <w:r>
        <w:rPr>
          <w:color w:val="464646"/>
          <w:spacing w:val="1"/>
          <w:w w:val="108"/>
        </w:rPr>
        <w:t>这样，避孕方法的典型使用（通常不连续使用）</w:t>
      </w:r>
      <w:r>
        <w:rPr>
          <w:color w:val="464646"/>
          <w:w w:val="108"/>
        </w:rPr>
        <w:t>和</w:t>
      </w:r>
      <w:r>
        <w:rPr>
          <w:color w:val="565656"/>
          <w:w w:val="109"/>
        </w:rPr>
        <w:t>完美的使用（严格按照说明操作）所致的避孕效果差异</w:t>
      </w:r>
      <w:r>
        <w:rPr>
          <w:color w:val="464646"/>
          <w:w w:val="108"/>
        </w:rPr>
        <w:t>很大</w:t>
      </w:r>
      <w:r>
        <w:rPr>
          <w:color w:val="8E8E8E"/>
          <w:w w:val="108"/>
        </w:rPr>
        <w:t>。</w:t>
      </w:r>
      <w:r>
        <w:rPr>
          <w:color w:val="464646"/>
          <w:w w:val="108"/>
        </w:rPr>
        <w:t>举例说明，口服避孕药若严格按照说明口服，避</w:t>
      </w:r>
      <w:r>
        <w:rPr>
          <w:color w:val="464646"/>
          <w:spacing w:val="3"/>
          <w:w w:val="110"/>
        </w:rPr>
        <w:t>孕效果很好，但是许多妇女经常会忘记口服</w:t>
      </w:r>
      <w:r>
        <w:rPr>
          <w:color w:val="6B6B6B"/>
          <w:spacing w:val="3"/>
          <w:w w:val="110"/>
        </w:rPr>
        <w:t>一</w:t>
      </w:r>
      <w:r>
        <w:rPr>
          <w:color w:val="464646"/>
          <w:spacing w:val="3"/>
          <w:w w:val="110"/>
        </w:rPr>
        <w:t>些剂最</w:t>
      </w:r>
      <w:r>
        <w:rPr>
          <w:color w:val="8E8E8E"/>
          <w:w w:val="110"/>
        </w:rPr>
        <w:t>。</w:t>
      </w:r>
      <w:r>
        <w:rPr>
          <w:color w:val="565656"/>
          <w:w w:val="113"/>
        </w:rPr>
        <w:t>这样，不规律的服用口服避孕药的效果远远低于严格</w:t>
      </w:r>
      <w:r>
        <w:rPr>
          <w:color w:val="383838"/>
          <w:w w:val="108"/>
        </w:rPr>
        <w:t>服用</w:t>
      </w:r>
      <w:r>
        <w:rPr>
          <w:color w:val="8E8E8E"/>
          <w:w w:val="108"/>
        </w:rPr>
        <w:t>。</w:t>
      </w:r>
      <w:r>
        <w:rPr>
          <w:color w:val="464646"/>
          <w:w w:val="108"/>
        </w:rPr>
        <w:t>相反，皮下埋植避孕剂，一旦埋植，就不需要注意什么（因此使用完美）</w:t>
      </w:r>
      <w:r>
        <w:rPr>
          <w:color w:val="1A1A1A"/>
          <w:w w:val="108"/>
        </w:rPr>
        <w:t>，</w:t>
      </w:r>
      <w:r>
        <w:rPr>
          <w:color w:val="464646"/>
          <w:w w:val="108"/>
        </w:rPr>
        <w:t>直到它们被替换</w:t>
      </w:r>
      <w:r>
        <w:rPr>
          <w:color w:val="A8A8A8"/>
          <w:w w:val="108"/>
        </w:rPr>
        <w:t>。</w:t>
      </w:r>
      <w:r>
        <w:rPr>
          <w:color w:val="565656"/>
          <w:w w:val="108"/>
        </w:rPr>
        <w:t>经</w:t>
      </w:r>
      <w:r>
        <w:rPr>
          <w:color w:val="383838"/>
          <w:w w:val="108"/>
        </w:rPr>
        <w:t>典的使</w:t>
      </w:r>
      <w:r>
        <w:rPr>
          <w:color w:val="464646"/>
          <w:w w:val="114"/>
        </w:rPr>
        <w:t>用方法就类同千完美的使用，人们往往更紧密的遵循</w:t>
      </w:r>
      <w:r>
        <w:rPr>
          <w:color w:val="464646"/>
          <w:w w:val="108"/>
        </w:rPr>
        <w:t>指令，因为他们习惯使用的方法</w:t>
      </w:r>
      <w:r>
        <w:rPr>
          <w:color w:val="8E8E8E"/>
          <w:w w:val="108"/>
        </w:rPr>
        <w:t>。</w:t>
      </w:r>
      <w:r>
        <w:rPr>
          <w:color w:val="464646"/>
          <w:w w:val="108"/>
        </w:rPr>
        <w:t>其结果是，完美的使</w:t>
      </w:r>
      <w:r>
        <w:rPr>
          <w:color w:val="464646"/>
          <w:w w:val="119"/>
        </w:rPr>
        <w:t>用和经典的使用的效果差异往往随着时间的推移而</w:t>
      </w:r>
    </w:p>
    <w:p>
      <w:pPr>
        <w:pStyle w:val="BodyText"/>
        <w:spacing w:before="52"/>
        <w:ind w:left="499"/>
      </w:pPr>
      <w:r>
        <w:rPr>
          <w:color w:val="565656"/>
          <w:w w:val="110"/>
        </w:rPr>
        <w:t>减少</w:t>
      </w:r>
      <w:r>
        <w:rPr>
          <w:color w:val="8E8E8E"/>
          <w:spacing w:val="-10"/>
          <w:w w:val="110"/>
        </w:rPr>
        <w:t>。</w:t>
      </w:r>
    </w:p>
    <w:p>
      <w:pPr>
        <w:spacing w:after="0"/>
        <w:sectPr>
          <w:type w:val="continuous"/>
          <w:pgSz w:w="21750" w:h="31660"/>
          <w:pgMar w:top="0" w:bottom="280" w:left="0" w:right="0"/>
          <w:cols w:num="2" w:equalWidth="0">
            <w:col w:w="10247" w:space="297"/>
            <w:col w:w="11206"/>
          </w:cols>
        </w:sectPr>
      </w:pPr>
    </w:p>
    <w:p>
      <w:pPr>
        <w:pStyle w:val="BodyText"/>
        <w:rPr>
          <w:sz w:val="20"/>
        </w:rPr>
      </w:pPr>
    </w:p>
    <w:p>
      <w:pPr>
        <w:spacing w:before="156"/>
        <w:ind w:left="941" w:right="1461" w:firstLine="0"/>
        <w:jc w:val="center"/>
        <w:rPr>
          <w:sz w:val="53"/>
        </w:rPr>
      </w:pPr>
      <w:r>
        <w:rPr>
          <w:color w:val="1A1A1A"/>
          <w:spacing w:val="-2"/>
          <w:sz w:val="53"/>
        </w:rPr>
        <w:t>避孕措施的效果</w:t>
      </w:r>
    </w:p>
    <w:p>
      <w:pPr>
        <w:pStyle w:val="BodyText"/>
        <w:spacing w:before="10"/>
        <w:rPr>
          <w:sz w:val="7"/>
        </w:rPr>
      </w:pPr>
      <w:r>
        <w:rPr/>
        <w:pict>
          <v:shape style="position:absolute;margin-left:608.022400pt;margin-top:5.938281pt;width:75.2pt;height:.1pt;mso-position-horizontal-relative:page;mso-position-vertical-relative:paragraph;z-index:-15010816;mso-wrap-distance-left:0;mso-wrap-distance-right:0" id="docshape1385" coordorigin="12160,119" coordsize="1504,0" path="m12160,119l13664,119e" filled="false" stroked="true" strokeweight="1.073583pt" strokecolor="#000000">
            <v:path arrowok="t"/>
            <v:stroke dashstyle="solid"/>
            <w10:wrap type="topAndBottom"/>
          </v:shape>
        </w:pict>
      </w:r>
    </w:p>
    <w:p>
      <w:pPr>
        <w:spacing w:before="0" w:after="18"/>
        <w:ind w:left="0" w:right="6879" w:firstLine="0"/>
        <w:jc w:val="right"/>
        <w:rPr>
          <w:rFonts w:ascii="Times New Roman" w:eastAsia="Times New Roman"/>
          <w:sz w:val="5"/>
        </w:rPr>
      </w:pPr>
      <w:r>
        <w:rPr>
          <w:color w:val="A8A8A8"/>
          <w:w w:val="200"/>
          <w:sz w:val="4"/>
        </w:rPr>
        <w:t>户</w:t>
      </w:r>
      <w:r>
        <w:rPr>
          <w:color w:val="A8A8A8"/>
          <w:spacing w:val="-5"/>
          <w:w w:val="205"/>
          <w:sz w:val="4"/>
        </w:rPr>
        <w:t>，．</w:t>
      </w:r>
      <w:r>
        <w:rPr>
          <w:rFonts w:ascii="Times New Roman" w:eastAsia="Times New Roman"/>
          <w:color w:val="A8A8A8"/>
          <w:spacing w:val="-5"/>
          <w:w w:val="205"/>
          <w:sz w:val="5"/>
        </w:rPr>
        <w:t>l</w:t>
      </w:r>
    </w:p>
    <w:p>
      <w:pPr>
        <w:pStyle w:val="BodyText"/>
        <w:spacing w:line="20" w:lineRule="exact"/>
        <w:ind w:left="515"/>
        <w:rPr>
          <w:rFonts w:ascii="Times New Roman"/>
          <w:sz w:val="2"/>
        </w:rPr>
      </w:pPr>
      <w:r>
        <w:rPr>
          <w:rFonts w:ascii="Times New Roman"/>
          <w:sz w:val="2"/>
        </w:rPr>
        <w:pict>
          <v:group style="width:396.95pt;height:1.65pt;mso-position-horizontal-relative:char;mso-position-vertical-relative:line" id="docshapegroup1386" coordorigin="0,0" coordsize="7939,33">
            <v:line style="position:absolute" from="0,16" to="7939,16" stroked="true" strokeweight="1.610374pt" strokecolor="#000000">
              <v:stroke dashstyle="solid"/>
            </v:line>
          </v:group>
        </w:pict>
      </w:r>
      <w:r>
        <w:rPr>
          <w:rFonts w:ascii="Times New Roman"/>
          <w:sz w:val="2"/>
        </w:rPr>
      </w:r>
    </w:p>
    <w:p>
      <w:pPr>
        <w:pStyle w:val="BodyText"/>
        <w:spacing w:before="6"/>
        <w:rPr>
          <w:rFonts w:ascii="Times New Roman"/>
          <w:sz w:val="6"/>
        </w:rPr>
      </w:pPr>
    </w:p>
    <w:p>
      <w:pPr>
        <w:spacing w:before="1"/>
        <w:ind w:left="11856" w:right="0" w:firstLine="0"/>
        <w:jc w:val="left"/>
        <w:rPr>
          <w:sz w:val="33"/>
        </w:rPr>
      </w:pPr>
      <w:r>
        <w:rPr/>
        <w:pict>
          <v:group style="position:absolute;margin-left:798.163635pt;margin-top:-14.406761pt;width:240.1pt;height:31.15pt;mso-position-horizontal-relative:page;mso-position-vertical-relative:paragraph;z-index:-23857664" id="docshapegroup1387" coordorigin="15963,-288" coordsize="4802,623">
            <v:shape style="position:absolute;left:19014;top:-289;width:108;height:623" type="#_x0000_t75" id="docshape1388" stroked="false">
              <v:imagedata r:id="rId572" o:title=""/>
            </v:shape>
            <v:line style="position:absolute" from="15963,-224" to="20765,-224" stroked="true" strokeweight="1.610374pt" strokecolor="#000000">
              <v:stroke dashstyle="solid"/>
            </v:line>
            <w10:wrap type="none"/>
          </v:group>
        </w:pict>
      </w:r>
      <w:r>
        <w:rPr>
          <w:color w:val="383838"/>
          <w:w w:val="105"/>
          <w:sz w:val="33"/>
        </w:rPr>
        <w:t>第一年使用的怀孕率（百分比</w:t>
      </w:r>
      <w:r>
        <w:rPr>
          <w:color w:val="383838"/>
          <w:spacing w:val="-10"/>
          <w:w w:val="105"/>
          <w:sz w:val="33"/>
        </w:rPr>
        <w:t>）</w:t>
      </w:r>
    </w:p>
    <w:p>
      <w:pPr>
        <w:spacing w:after="0"/>
        <w:jc w:val="left"/>
        <w:rPr>
          <w:sz w:val="33"/>
        </w:rPr>
        <w:sectPr>
          <w:type w:val="continuous"/>
          <w:pgSz w:w="21750" w:h="31660"/>
          <w:pgMar w:top="0" w:bottom="280" w:left="0" w:right="0"/>
        </w:sectPr>
      </w:pPr>
    </w:p>
    <w:p>
      <w:pPr>
        <w:pStyle w:val="BodyText"/>
        <w:spacing w:before="9"/>
        <w:rPr>
          <w:sz w:val="6"/>
        </w:rPr>
      </w:pPr>
    </w:p>
    <w:p>
      <w:pPr>
        <w:tabs>
          <w:tab w:pos="16238" w:val="left" w:leader="hyphen"/>
        </w:tabs>
        <w:spacing w:line="30" w:lineRule="exact" w:before="0"/>
        <w:ind w:left="14865" w:right="0" w:firstLine="0"/>
        <w:jc w:val="left"/>
        <w:rPr>
          <w:rFonts w:ascii="Times New Roman" w:hAnsi="Times New Roman"/>
          <w:sz w:val="6"/>
        </w:rPr>
      </w:pPr>
      <w:r>
        <w:rPr/>
        <w:pict>
          <v:line style="position:absolute;mso-position-horizontal-relative:page;mso-position-vertical-relative:paragraph;z-index:16456192" from="886.251709pt,-.419712pt" to="997.973134pt,-.419712pt" stroked="true" strokeweight="1.073583pt" strokecolor="#000000">
            <v:stroke dashstyle="solid"/>
            <w10:wrap type="none"/>
          </v:line>
        </w:pict>
      </w:r>
      <w:r>
        <w:rPr>
          <w:rFonts w:ascii="Times New Roman" w:hAnsi="Times New Roman"/>
          <w:color w:val="A8A8A8"/>
          <w:spacing w:val="-10"/>
          <w:w w:val="110"/>
          <w:sz w:val="6"/>
        </w:rPr>
        <w:t>I</w:t>
      </w:r>
      <w:r>
        <w:rPr>
          <w:rFonts w:ascii="Times New Roman" w:hAnsi="Times New Roman"/>
          <w:color w:val="A8A8A8"/>
          <w:sz w:val="6"/>
        </w:rPr>
        <w:tab/>
      </w:r>
      <w:r>
        <w:rPr>
          <w:rFonts w:ascii="Times New Roman" w:hAnsi="Times New Roman"/>
          <w:color w:val="C3C3C3"/>
          <w:spacing w:val="-10"/>
          <w:w w:val="110"/>
          <w:sz w:val="6"/>
        </w:rPr>
        <w:t>•</w:t>
      </w:r>
    </w:p>
    <w:p>
      <w:pPr>
        <w:spacing w:line="284" w:lineRule="exact" w:before="0"/>
        <w:ind w:left="2669" w:right="0" w:firstLine="0"/>
        <w:jc w:val="left"/>
        <w:rPr>
          <w:sz w:val="33"/>
        </w:rPr>
      </w:pPr>
      <w:r>
        <w:rPr/>
        <w:drawing>
          <wp:anchor distT="0" distB="0" distL="0" distR="0" allowOverlap="1" layoutInCell="1" locked="0" behindDoc="0" simplePos="0" relativeHeight="16451072">
            <wp:simplePos x="0" y="0"/>
            <wp:positionH relativeFrom="page">
              <wp:posOffset>4884160</wp:posOffset>
            </wp:positionH>
            <wp:positionV relativeFrom="paragraph">
              <wp:posOffset>23381</wp:posOffset>
            </wp:positionV>
            <wp:extent cx="286501" cy="54537"/>
            <wp:effectExtent l="0" t="0" r="0" b="0"/>
            <wp:wrapNone/>
            <wp:docPr id="805" name="image568.png"/>
            <wp:cNvGraphicFramePr>
              <a:graphicFrameLocks noChangeAspect="1"/>
            </wp:cNvGraphicFramePr>
            <a:graphic>
              <a:graphicData uri="http://schemas.openxmlformats.org/drawingml/2006/picture">
                <pic:pic>
                  <pic:nvPicPr>
                    <pic:cNvPr id="806" name="image568.png"/>
                    <pic:cNvPicPr/>
                  </pic:nvPicPr>
                  <pic:blipFill>
                    <a:blip r:embed="rId573" cstate="print"/>
                    <a:stretch>
                      <a:fillRect/>
                    </a:stretch>
                  </pic:blipFill>
                  <pic:spPr>
                    <a:xfrm>
                      <a:off x="0" y="0"/>
                      <a:ext cx="286501" cy="54537"/>
                    </a:xfrm>
                    <a:prstGeom prst="rect">
                      <a:avLst/>
                    </a:prstGeom>
                  </pic:spPr>
                </pic:pic>
              </a:graphicData>
            </a:graphic>
          </wp:anchor>
        </w:drawing>
      </w:r>
      <w:r>
        <w:rPr/>
        <w:pict>
          <v:line style="position:absolute;mso-position-horizontal-relative:page;mso-position-vertical-relative:paragraph;z-index:16456704" from="462.999359pt,2.914799pt" to="508.117627pt,2.914799pt" stroked="true" strokeweight="1.073583pt" strokecolor="#000000">
            <v:stroke dashstyle="solid"/>
            <w10:wrap type="none"/>
          </v:line>
        </w:pict>
      </w:r>
      <w:r>
        <w:rPr/>
        <w:pict>
          <v:shape style="position:absolute;margin-left:916.623596pt;margin-top:10.769455pt;width:7.2pt;height:28.95pt;mso-position-horizontal-relative:page;mso-position-vertical-relative:paragraph;z-index:16459776" type="#_x0000_t202" id="docshape1389" filled="false" stroked="false">
            <v:textbox inset="0,0,0,0">
              <w:txbxContent>
                <w:p>
                  <w:pPr>
                    <w:spacing w:line="578" w:lineRule="exact" w:before="0"/>
                    <w:ind w:left="0" w:right="0" w:firstLine="0"/>
                    <w:jc w:val="left"/>
                    <w:rPr>
                      <w:rFonts w:ascii="Times New Roman"/>
                      <w:sz w:val="52"/>
                    </w:rPr>
                  </w:pPr>
                  <w:r>
                    <w:rPr>
                      <w:rFonts w:ascii="Times New Roman"/>
                      <w:color w:val="C3C3C3"/>
                      <w:spacing w:val="-5"/>
                      <w:w w:val="55"/>
                      <w:sz w:val="52"/>
                    </w:rPr>
                    <w:t>..</w:t>
                  </w:r>
                </w:p>
              </w:txbxContent>
            </v:textbox>
            <w10:wrap type="none"/>
          </v:shape>
        </w:pict>
      </w:r>
      <w:r>
        <w:rPr>
          <w:color w:val="1A1A1A"/>
          <w:sz w:val="33"/>
        </w:rPr>
        <w:t>措</w:t>
      </w:r>
      <w:r>
        <w:rPr>
          <w:color w:val="1A1A1A"/>
          <w:spacing w:val="-10"/>
          <w:sz w:val="33"/>
        </w:rPr>
        <w:t>施</w:t>
      </w:r>
    </w:p>
    <w:p>
      <w:pPr>
        <w:tabs>
          <w:tab w:pos="16070" w:val="left" w:leader="none"/>
          <w:tab w:pos="16388" w:val="left" w:leader="none"/>
        </w:tabs>
        <w:spacing w:line="323" w:lineRule="exact" w:before="0"/>
        <w:ind w:left="9077" w:right="0" w:firstLine="0"/>
        <w:jc w:val="left"/>
        <w:rPr>
          <w:sz w:val="33"/>
        </w:rPr>
      </w:pPr>
      <w:r>
        <w:rPr>
          <w:color w:val="1A1A1A"/>
          <w:sz w:val="33"/>
        </w:rPr>
        <w:t>完</w:t>
      </w:r>
      <w:r>
        <w:rPr>
          <w:color w:val="1A1A1A"/>
          <w:sz w:val="33"/>
        </w:rPr>
        <w:t>美</w:t>
      </w:r>
      <w:r>
        <w:rPr>
          <w:color w:val="1A1A1A"/>
          <w:sz w:val="33"/>
        </w:rPr>
        <w:t>使</w:t>
      </w:r>
      <w:r>
        <w:rPr>
          <w:color w:val="1A1A1A"/>
          <w:sz w:val="33"/>
        </w:rPr>
        <w:t>用</w:t>
      </w:r>
      <w:r>
        <w:rPr>
          <w:color w:val="1A1A1A"/>
          <w:sz w:val="33"/>
        </w:rPr>
        <w:t>（</w:t>
      </w:r>
      <w:r>
        <w:rPr>
          <w:color w:val="1A1A1A"/>
          <w:sz w:val="33"/>
        </w:rPr>
        <w:t>正</w:t>
      </w:r>
      <w:r>
        <w:rPr>
          <w:color w:val="1A1A1A"/>
          <w:sz w:val="33"/>
        </w:rPr>
        <w:t>确</w:t>
      </w:r>
      <w:r>
        <w:rPr>
          <w:color w:val="1A1A1A"/>
          <w:sz w:val="33"/>
        </w:rPr>
        <w:t>又</w:t>
      </w:r>
      <w:r>
        <w:rPr>
          <w:color w:val="1A1A1A"/>
          <w:sz w:val="33"/>
        </w:rPr>
        <w:t>持</w:t>
      </w:r>
      <w:r>
        <w:rPr>
          <w:color w:val="1A1A1A"/>
          <w:sz w:val="33"/>
        </w:rPr>
        <w:t>续</w:t>
      </w:r>
      <w:r>
        <w:rPr>
          <w:color w:val="1A1A1A"/>
          <w:sz w:val="33"/>
        </w:rPr>
        <w:t>使</w:t>
      </w:r>
      <w:r>
        <w:rPr>
          <w:color w:val="1A1A1A"/>
          <w:sz w:val="33"/>
        </w:rPr>
        <w:t>用</w:t>
      </w:r>
      <w:r>
        <w:rPr>
          <w:color w:val="1A1A1A"/>
          <w:sz w:val="33"/>
        </w:rPr>
        <w:t>）</w:t>
      </w:r>
      <w:r>
        <w:rPr>
          <w:color w:val="1A1A1A"/>
          <w:spacing w:val="79"/>
          <w:sz w:val="33"/>
        </w:rPr>
        <w:t> </w:t>
      </w:r>
      <w:r>
        <w:rPr>
          <w:color w:val="1A1A1A"/>
          <w:sz w:val="33"/>
          <w:u w:val="thick" w:color="000000"/>
        </w:rPr>
        <w:tab/>
      </w:r>
      <w:r>
        <w:rPr>
          <w:color w:val="1A1A1A"/>
          <w:sz w:val="33"/>
        </w:rPr>
        <w:tab/>
        <w:t>典</w:t>
      </w:r>
      <w:r>
        <w:rPr>
          <w:color w:val="1A1A1A"/>
          <w:sz w:val="33"/>
        </w:rPr>
        <w:t>型</w:t>
      </w:r>
      <w:r>
        <w:rPr>
          <w:color w:val="1A1A1A"/>
          <w:sz w:val="33"/>
        </w:rPr>
        <w:t>使</w:t>
      </w:r>
      <w:r>
        <w:rPr>
          <w:color w:val="1A1A1A"/>
          <w:sz w:val="33"/>
        </w:rPr>
        <w:t>用</w:t>
      </w:r>
      <w:r>
        <w:rPr>
          <w:color w:val="1A1A1A"/>
          <w:spacing w:val="132"/>
          <w:w w:val="150"/>
          <w:sz w:val="33"/>
        </w:rPr>
        <w:t> </w:t>
      </w:r>
      <w:r>
        <w:rPr>
          <w:color w:val="1A1A1A"/>
          <w:spacing w:val="132"/>
          <w:w w:val="150"/>
          <w:sz w:val="33"/>
          <w:u w:val="single" w:color="D9D9D9"/>
        </w:rPr>
        <w:t> </w:t>
      </w:r>
    </w:p>
    <w:p>
      <w:pPr>
        <w:spacing w:line="184" w:lineRule="exact" w:before="20"/>
        <w:ind w:left="11123" w:right="6814" w:firstLine="0"/>
        <w:jc w:val="center"/>
        <w:rPr>
          <w:sz w:val="17"/>
        </w:rPr>
      </w:pPr>
      <w:r>
        <w:rPr/>
        <w:pict>
          <v:line style="position:absolute;mso-position-horizontal-relative:page;mso-position-vertical-relative:paragraph;z-index:16457216" from="424.326569pt,7.980881pt" to="481.798648pt,7.980881pt" stroked="true" strokeweight="1.073583pt" strokecolor="#000000">
            <v:stroke dashstyle="solid"/>
            <w10:wrap type="none"/>
          </v:line>
        </w:pict>
      </w:r>
      <w:r>
        <w:rPr/>
        <w:pict>
          <v:line style="position:absolute;mso-position-horizontal-relative:page;mso-position-vertical-relative:paragraph;z-index:16457728" from="106.350204pt,9.591255pt" to="408.750023pt,9.591255pt" stroked="true" strokeweight="1.073583pt" strokecolor="#000000">
            <v:stroke dashstyle="solid"/>
            <w10:wrap type="none"/>
          </v:line>
        </w:pict>
      </w:r>
      <w:r>
        <w:rPr>
          <w:color w:val="A8A8A8"/>
          <w:w w:val="105"/>
          <w:sz w:val="17"/>
        </w:rPr>
        <w:t>一</w:t>
      </w:r>
      <w:r>
        <w:rPr>
          <w:color w:val="A8A8A8"/>
          <w:spacing w:val="-10"/>
          <w:w w:val="110"/>
          <w:sz w:val="17"/>
        </w:rPr>
        <w:t>，</w:t>
      </w:r>
    </w:p>
    <w:p>
      <w:pPr>
        <w:spacing w:line="639" w:lineRule="exact" w:before="284"/>
        <w:ind w:left="356" w:right="0" w:firstLine="0"/>
        <w:jc w:val="left"/>
        <w:rPr>
          <w:sz w:val="62"/>
        </w:rPr>
      </w:pPr>
      <w:r>
        <w:rPr/>
        <w:br w:type="column"/>
      </w:r>
      <w:r>
        <w:rPr>
          <w:color w:val="C3C3C3"/>
          <w:w w:val="55"/>
          <w:sz w:val="62"/>
        </w:rPr>
        <w:t>＿＿</w:t>
      </w:r>
      <w:r>
        <w:rPr>
          <w:color w:val="C3C3C3"/>
          <w:spacing w:val="-10"/>
          <w:w w:val="65"/>
          <w:sz w:val="62"/>
        </w:rPr>
        <w:t>厂</w:t>
      </w:r>
    </w:p>
    <w:p>
      <w:pPr>
        <w:spacing w:after="0" w:line="639" w:lineRule="exact"/>
        <w:jc w:val="left"/>
        <w:rPr>
          <w:sz w:val="62"/>
        </w:rPr>
        <w:sectPr>
          <w:type w:val="continuous"/>
          <w:pgSz w:w="21750" w:h="31660"/>
          <w:pgMar w:top="0" w:bottom="280" w:left="0" w:right="0"/>
          <w:cols w:num="2" w:equalWidth="0">
            <w:col w:w="18333" w:space="40"/>
            <w:col w:w="3377"/>
          </w:cols>
        </w:sectPr>
      </w:pPr>
    </w:p>
    <w:p>
      <w:pPr>
        <w:pStyle w:val="BodyText"/>
        <w:spacing w:line="84" w:lineRule="exact"/>
        <w:ind w:left="537"/>
        <w:rPr>
          <w:sz w:val="8"/>
        </w:rPr>
      </w:pPr>
      <w:r>
        <w:rPr>
          <w:position w:val="-1"/>
          <w:sz w:val="8"/>
        </w:rPr>
        <w:drawing>
          <wp:inline distT="0" distB="0" distL="0" distR="0">
            <wp:extent cx="286518" cy="53340"/>
            <wp:effectExtent l="0" t="0" r="0" b="0"/>
            <wp:docPr id="807" name="image569.png"/>
            <wp:cNvGraphicFramePr>
              <a:graphicFrameLocks noChangeAspect="1"/>
            </wp:cNvGraphicFramePr>
            <a:graphic>
              <a:graphicData uri="http://schemas.openxmlformats.org/drawingml/2006/picture">
                <pic:pic>
                  <pic:nvPicPr>
                    <pic:cNvPr id="808" name="image569.png"/>
                    <pic:cNvPicPr/>
                  </pic:nvPicPr>
                  <pic:blipFill>
                    <a:blip r:embed="rId574" cstate="print"/>
                    <a:stretch>
                      <a:fillRect/>
                    </a:stretch>
                  </pic:blipFill>
                  <pic:spPr>
                    <a:xfrm>
                      <a:off x="0" y="0"/>
                      <a:ext cx="286518" cy="53340"/>
                    </a:xfrm>
                    <a:prstGeom prst="rect">
                      <a:avLst/>
                    </a:prstGeom>
                  </pic:spPr>
                </pic:pic>
              </a:graphicData>
            </a:graphic>
          </wp:inline>
        </w:drawing>
      </w:r>
      <w:r>
        <w:rPr>
          <w:position w:val="-1"/>
          <w:sz w:val="8"/>
        </w:rPr>
      </w:r>
    </w:p>
    <w:p>
      <w:pPr>
        <w:spacing w:line="350" w:lineRule="auto" w:before="77"/>
        <w:ind w:left="1179" w:right="738" w:firstLine="68"/>
        <w:jc w:val="left"/>
        <w:rPr>
          <w:sz w:val="38"/>
        </w:rPr>
      </w:pPr>
      <w:r>
        <w:rPr>
          <w:color w:val="464646"/>
          <w:spacing w:val="-2"/>
          <w:sz w:val="37"/>
        </w:rPr>
        <w:t>口</w:t>
      </w:r>
      <w:r>
        <w:rPr>
          <w:color w:val="464646"/>
          <w:spacing w:val="-2"/>
          <w:sz w:val="37"/>
        </w:rPr>
        <w:t>服</w:t>
      </w:r>
      <w:r>
        <w:rPr>
          <w:color w:val="464646"/>
          <w:spacing w:val="-2"/>
          <w:sz w:val="37"/>
        </w:rPr>
        <w:t>避</w:t>
      </w:r>
      <w:r>
        <w:rPr>
          <w:color w:val="464646"/>
          <w:spacing w:val="-2"/>
          <w:sz w:val="37"/>
        </w:rPr>
        <w:t>孕</w:t>
      </w:r>
      <w:r>
        <w:rPr>
          <w:color w:val="464646"/>
          <w:spacing w:val="-2"/>
          <w:sz w:val="37"/>
        </w:rPr>
        <w:t>药</w:t>
      </w:r>
      <w:r>
        <w:rPr>
          <w:color w:val="383838"/>
          <w:spacing w:val="-2"/>
          <w:sz w:val="37"/>
        </w:rPr>
        <w:t>埋植避孕剂</w:t>
      </w:r>
      <w:r>
        <w:rPr>
          <w:color w:val="383838"/>
          <w:spacing w:val="-2"/>
          <w:sz w:val="37"/>
        </w:rPr>
        <w:t> </w:t>
      </w:r>
      <w:r>
        <w:rPr>
          <w:color w:val="383838"/>
          <w:spacing w:val="-2"/>
          <w:w w:val="95"/>
          <w:sz w:val="38"/>
        </w:rPr>
        <w:t>贴</w:t>
      </w:r>
      <w:r>
        <w:rPr>
          <w:color w:val="383838"/>
          <w:spacing w:val="-2"/>
          <w:w w:val="95"/>
          <w:sz w:val="38"/>
        </w:rPr>
        <w:t>剂</w:t>
      </w:r>
      <w:r>
        <w:rPr>
          <w:color w:val="383838"/>
          <w:spacing w:val="-2"/>
          <w:w w:val="95"/>
          <w:sz w:val="38"/>
        </w:rPr>
        <w:t>和</w:t>
      </w:r>
      <w:r>
        <w:rPr>
          <w:color w:val="383838"/>
          <w:spacing w:val="-2"/>
          <w:w w:val="95"/>
          <w:sz w:val="38"/>
        </w:rPr>
        <w:t>阴</w:t>
      </w:r>
      <w:r>
        <w:rPr>
          <w:color w:val="383838"/>
          <w:spacing w:val="-2"/>
          <w:w w:val="95"/>
          <w:sz w:val="38"/>
        </w:rPr>
        <w:t>道</w:t>
      </w:r>
      <w:r>
        <w:rPr>
          <w:color w:val="383838"/>
          <w:spacing w:val="-2"/>
          <w:w w:val="95"/>
          <w:sz w:val="38"/>
        </w:rPr>
        <w:t>环</w:t>
      </w:r>
    </w:p>
    <w:p>
      <w:pPr>
        <w:spacing w:line="449" w:lineRule="exact" w:before="0"/>
        <w:ind w:left="1270" w:right="0" w:firstLine="0"/>
        <w:jc w:val="left"/>
        <w:rPr>
          <w:sz w:val="40"/>
        </w:rPr>
      </w:pPr>
      <w:r>
        <w:rPr>
          <w:color w:val="464646"/>
          <w:w w:val="85"/>
          <w:sz w:val="40"/>
        </w:rPr>
        <w:t>注</w:t>
      </w:r>
      <w:r>
        <w:rPr>
          <w:color w:val="464646"/>
          <w:w w:val="85"/>
          <w:sz w:val="40"/>
        </w:rPr>
        <w:t>射</w:t>
      </w:r>
      <w:r>
        <w:rPr>
          <w:color w:val="464646"/>
          <w:w w:val="85"/>
          <w:sz w:val="40"/>
        </w:rPr>
        <w:t>醋</w:t>
      </w:r>
      <w:r>
        <w:rPr>
          <w:color w:val="464646"/>
          <w:w w:val="85"/>
          <w:sz w:val="40"/>
        </w:rPr>
        <w:t>酸</w:t>
      </w:r>
      <w:r>
        <w:rPr>
          <w:color w:val="464646"/>
          <w:w w:val="85"/>
          <w:sz w:val="40"/>
        </w:rPr>
        <w:t>甲</w:t>
      </w:r>
      <w:r>
        <w:rPr>
          <w:color w:val="464646"/>
          <w:w w:val="85"/>
          <w:sz w:val="40"/>
        </w:rPr>
        <w:t>痊</w:t>
      </w:r>
      <w:r>
        <w:rPr>
          <w:color w:val="464646"/>
          <w:w w:val="85"/>
          <w:sz w:val="40"/>
        </w:rPr>
        <w:t>孕</w:t>
      </w:r>
      <w:r>
        <w:rPr>
          <w:color w:val="464646"/>
          <w:spacing w:val="-10"/>
          <w:w w:val="85"/>
          <w:sz w:val="40"/>
        </w:rPr>
        <w:t>酮</w:t>
      </w:r>
    </w:p>
    <w:p>
      <w:pPr>
        <w:tabs>
          <w:tab w:pos="1397" w:val="left" w:leader="none"/>
        </w:tabs>
        <w:spacing w:before="123"/>
        <w:ind w:left="599" w:right="0" w:firstLine="0"/>
        <w:jc w:val="left"/>
        <w:rPr>
          <w:sz w:val="33"/>
        </w:rPr>
      </w:pPr>
      <w:r>
        <w:rPr>
          <w:rFonts w:ascii="Arial" w:eastAsia="Arial"/>
          <w:color w:val="DADADA"/>
          <w:spacing w:val="-5"/>
          <w:sz w:val="13"/>
        </w:rPr>
        <w:t>I1</w:t>
      </w:r>
      <w:r>
        <w:rPr>
          <w:rFonts w:ascii="Arial" w:eastAsia="Arial"/>
          <w:color w:val="DADADA"/>
          <w:sz w:val="13"/>
        </w:rPr>
        <w:tab/>
      </w:r>
      <w:r>
        <w:rPr>
          <w:color w:val="464646"/>
          <w:w w:val="95"/>
          <w:sz w:val="33"/>
        </w:rPr>
        <w:t>孕</w:t>
      </w:r>
      <w:r>
        <w:rPr>
          <w:color w:val="464646"/>
          <w:spacing w:val="-10"/>
          <w:sz w:val="33"/>
        </w:rPr>
        <w:t>套</w:t>
      </w:r>
    </w:p>
    <w:p>
      <w:pPr>
        <w:pStyle w:val="BodyText"/>
        <w:spacing w:before="8"/>
        <w:rPr>
          <w:sz w:val="31"/>
        </w:rPr>
      </w:pPr>
    </w:p>
    <w:p>
      <w:pPr>
        <w:spacing w:before="0"/>
        <w:ind w:left="1274" w:right="0" w:firstLine="0"/>
        <w:jc w:val="left"/>
        <w:rPr>
          <w:sz w:val="33"/>
        </w:rPr>
      </w:pPr>
      <w:r>
        <w:rPr>
          <w:color w:val="383838"/>
          <w:w w:val="105"/>
          <w:sz w:val="33"/>
        </w:rPr>
        <w:t>隔</w:t>
      </w:r>
      <w:r>
        <w:rPr>
          <w:color w:val="383838"/>
          <w:w w:val="105"/>
          <w:sz w:val="33"/>
        </w:rPr>
        <w:t>膜</w:t>
      </w:r>
      <w:r>
        <w:rPr>
          <w:color w:val="383838"/>
          <w:w w:val="105"/>
          <w:sz w:val="33"/>
        </w:rPr>
        <w:t>与</w:t>
      </w:r>
      <w:r>
        <w:rPr>
          <w:color w:val="383838"/>
          <w:w w:val="105"/>
          <w:sz w:val="33"/>
        </w:rPr>
        <w:t>杀</w:t>
      </w:r>
      <w:r>
        <w:rPr>
          <w:color w:val="383838"/>
          <w:w w:val="105"/>
          <w:sz w:val="33"/>
        </w:rPr>
        <w:t>精</w:t>
      </w:r>
      <w:r>
        <w:rPr>
          <w:color w:val="383838"/>
          <w:spacing w:val="-10"/>
          <w:w w:val="105"/>
          <w:sz w:val="33"/>
        </w:rPr>
        <w:t>剂</w:t>
      </w:r>
    </w:p>
    <w:p>
      <w:pPr>
        <w:spacing w:line="527" w:lineRule="exact" w:before="0"/>
        <w:ind w:left="537" w:right="0" w:firstLine="0"/>
        <w:jc w:val="left"/>
        <w:rPr>
          <w:rFonts w:ascii="Arial"/>
          <w:sz w:val="32"/>
        </w:rPr>
      </w:pPr>
      <w:r>
        <w:rPr/>
        <w:br w:type="column"/>
      </w:r>
      <w:r>
        <w:rPr>
          <w:rFonts w:ascii="Arial"/>
          <w:color w:val="383838"/>
          <w:w w:val="70"/>
          <w:sz w:val="47"/>
        </w:rPr>
        <w:t>o.</w:t>
      </w:r>
      <w:r>
        <w:rPr>
          <w:rFonts w:ascii="Arial"/>
          <w:color w:val="383838"/>
          <w:spacing w:val="-34"/>
          <w:w w:val="70"/>
          <w:sz w:val="47"/>
        </w:rPr>
        <w:t> </w:t>
      </w:r>
      <w:r>
        <w:rPr>
          <w:rFonts w:ascii="Arial"/>
          <w:color w:val="464646"/>
          <w:spacing w:val="-10"/>
          <w:w w:val="75"/>
          <w:sz w:val="32"/>
        </w:rPr>
        <w:t>3</w:t>
      </w:r>
    </w:p>
    <w:p>
      <w:pPr>
        <w:spacing w:before="239"/>
        <w:ind w:left="537" w:right="0" w:firstLine="0"/>
        <w:jc w:val="left"/>
        <w:rPr>
          <w:rFonts w:ascii="Arial"/>
          <w:sz w:val="36"/>
        </w:rPr>
      </w:pPr>
      <w:r>
        <w:rPr>
          <w:rFonts w:ascii="Arial"/>
          <w:color w:val="383838"/>
          <w:spacing w:val="-4"/>
          <w:sz w:val="36"/>
        </w:rPr>
        <w:t>0.05</w:t>
      </w:r>
    </w:p>
    <w:p>
      <w:pPr>
        <w:spacing w:before="136"/>
        <w:ind w:left="548" w:right="0" w:firstLine="0"/>
        <w:jc w:val="left"/>
        <w:rPr>
          <w:rFonts w:ascii="Arial"/>
          <w:sz w:val="33"/>
        </w:rPr>
      </w:pPr>
      <w:r>
        <w:rPr>
          <w:rFonts w:ascii="Arial"/>
          <w:color w:val="383838"/>
          <w:sz w:val="46"/>
        </w:rPr>
        <w:t>o</w:t>
      </w:r>
      <w:r>
        <w:rPr>
          <w:rFonts w:ascii="Arial"/>
          <w:color w:val="383838"/>
          <w:spacing w:val="-29"/>
          <w:sz w:val="46"/>
        </w:rPr>
        <w:t> </w:t>
      </w:r>
      <w:r>
        <w:rPr>
          <w:rFonts w:ascii="Arial"/>
          <w:color w:val="383838"/>
          <w:spacing w:val="-10"/>
          <w:sz w:val="33"/>
        </w:rPr>
        <w:t>3</w:t>
      </w:r>
    </w:p>
    <w:p>
      <w:pPr>
        <w:spacing w:line="441" w:lineRule="auto" w:before="247"/>
        <w:ind w:left="565" w:right="291" w:hanging="13"/>
        <w:jc w:val="left"/>
        <w:rPr>
          <w:rFonts w:ascii="Arial"/>
          <w:sz w:val="32"/>
        </w:rPr>
      </w:pPr>
      <w:r>
        <w:rPr>
          <w:rFonts w:ascii="Arial"/>
          <w:color w:val="383838"/>
          <w:spacing w:val="-4"/>
          <w:sz w:val="32"/>
        </w:rPr>
        <w:t>o;3 </w:t>
      </w:r>
      <w:r>
        <w:rPr>
          <w:rFonts w:ascii="Arial"/>
          <w:color w:val="383838"/>
          <w:spacing w:val="-10"/>
          <w:sz w:val="32"/>
        </w:rPr>
        <w:t>2</w:t>
      </w:r>
    </w:p>
    <w:p>
      <w:pPr>
        <w:spacing w:line="366" w:lineRule="exact" w:before="0"/>
        <w:ind w:left="579" w:right="0" w:firstLine="0"/>
        <w:jc w:val="left"/>
        <w:rPr>
          <w:rFonts w:ascii="Times New Roman"/>
          <w:sz w:val="36"/>
        </w:rPr>
      </w:pPr>
      <w:r>
        <w:rPr>
          <w:rFonts w:ascii="Times New Roman"/>
          <w:color w:val="383838"/>
          <w:w w:val="105"/>
          <w:sz w:val="36"/>
        </w:rPr>
        <w:t>6</w:t>
      </w:r>
    </w:p>
    <w:p>
      <w:pPr>
        <w:spacing w:line="240" w:lineRule="auto" w:before="0"/>
        <w:rPr>
          <w:rFonts w:ascii="Times New Roman"/>
          <w:sz w:val="10"/>
        </w:rPr>
      </w:pPr>
      <w:r>
        <w:rPr/>
        <w:br w:type="column"/>
      </w:r>
      <w:r>
        <w:rPr>
          <w:rFonts w:ascii="Times New Roman"/>
          <w:sz w:val="10"/>
        </w:rPr>
      </w:r>
    </w:p>
    <w:p>
      <w:pPr>
        <w:pStyle w:val="BodyText"/>
        <w:rPr>
          <w:rFonts w:ascii="Times New Roman"/>
          <w:sz w:val="10"/>
        </w:rPr>
      </w:pPr>
    </w:p>
    <w:p>
      <w:pPr>
        <w:pStyle w:val="BodyText"/>
        <w:rPr>
          <w:rFonts w:ascii="Times New Roman"/>
          <w:sz w:val="10"/>
        </w:rPr>
      </w:pPr>
    </w:p>
    <w:p>
      <w:pPr>
        <w:pStyle w:val="BodyText"/>
        <w:rPr>
          <w:rFonts w:ascii="Times New Roman"/>
          <w:sz w:val="10"/>
        </w:rPr>
      </w:pPr>
    </w:p>
    <w:p>
      <w:pPr>
        <w:pStyle w:val="BodyText"/>
        <w:spacing w:before="6"/>
        <w:rPr>
          <w:rFonts w:ascii="Times New Roman"/>
          <w:sz w:val="13"/>
        </w:rPr>
      </w:pPr>
    </w:p>
    <w:p>
      <w:pPr>
        <w:spacing w:before="1"/>
        <w:ind w:left="537" w:right="0" w:firstLine="0"/>
        <w:jc w:val="left"/>
        <w:rPr>
          <w:sz w:val="10"/>
        </w:rPr>
      </w:pPr>
      <w:r>
        <w:rPr>
          <w:color w:val="C3C3C3"/>
          <w:sz w:val="10"/>
        </w:rPr>
        <w:t>，</w:t>
      </w:r>
      <w:r>
        <w:rPr>
          <w:color w:val="C3C3C3"/>
          <w:sz w:val="10"/>
        </w:rPr>
        <w:t>一</w:t>
      </w:r>
      <w:r>
        <w:rPr>
          <w:color w:val="C3C3C3"/>
          <w:sz w:val="10"/>
        </w:rPr>
        <w:t>一</w:t>
      </w:r>
      <w:r>
        <w:rPr>
          <w:color w:val="C3C3C3"/>
          <w:sz w:val="10"/>
        </w:rPr>
        <w:t>一</w:t>
      </w:r>
      <w:r>
        <w:rPr>
          <w:color w:val="C3C3C3"/>
          <w:sz w:val="10"/>
        </w:rPr>
        <w:t>、</w:t>
      </w:r>
      <w:r>
        <w:rPr>
          <w:color w:val="C3C3C3"/>
          <w:sz w:val="10"/>
        </w:rPr>
        <w:t>已</w:t>
      </w:r>
      <w:r>
        <w:rPr>
          <w:color w:val="C3C3C3"/>
          <w:sz w:val="10"/>
        </w:rPr>
        <w:t>一</w:t>
      </w:r>
      <w:r>
        <w:rPr>
          <w:color w:val="C3C3C3"/>
          <w:sz w:val="10"/>
        </w:rPr>
        <w:t>”</w:t>
      </w:r>
      <w:r>
        <w:rPr>
          <w:color w:val="C3C3C3"/>
          <w:sz w:val="10"/>
        </w:rPr>
        <w:t>匕</w:t>
      </w:r>
      <w:r>
        <w:rPr>
          <w:color w:val="C3C3C3"/>
          <w:spacing w:val="-10"/>
          <w:sz w:val="10"/>
        </w:rPr>
        <w:t>十</w:t>
      </w:r>
    </w:p>
    <w:p>
      <w:pPr>
        <w:pStyle w:val="BodyText"/>
        <w:rPr>
          <w:sz w:val="10"/>
        </w:rPr>
      </w:pPr>
    </w:p>
    <w:p>
      <w:pPr>
        <w:pStyle w:val="BodyText"/>
        <w:spacing w:before="6"/>
        <w:rPr>
          <w:sz w:val="10"/>
        </w:rPr>
      </w:pPr>
    </w:p>
    <w:p>
      <w:pPr>
        <w:spacing w:before="0"/>
        <w:ind w:left="0" w:right="38" w:firstLine="0"/>
        <w:jc w:val="right"/>
        <w:rPr>
          <w:sz w:val="18"/>
        </w:rPr>
      </w:pPr>
      <w:r>
        <w:rPr>
          <w:color w:val="A8A8A8"/>
          <w:spacing w:val="-5"/>
          <w:sz w:val="18"/>
        </w:rPr>
        <w:t>｀．</w:t>
      </w:r>
    </w:p>
    <w:p>
      <w:pPr>
        <w:spacing w:before="37"/>
        <w:ind w:left="3125" w:right="0" w:firstLine="0"/>
        <w:jc w:val="left"/>
        <w:rPr>
          <w:rFonts w:ascii="Times New Roman"/>
          <w:sz w:val="36"/>
        </w:rPr>
      </w:pPr>
      <w:r>
        <w:rPr/>
        <w:br w:type="column"/>
      </w:r>
      <w:r>
        <w:rPr>
          <w:rFonts w:ascii="Times New Roman"/>
          <w:color w:val="383838"/>
          <w:spacing w:val="-10"/>
          <w:w w:val="105"/>
          <w:sz w:val="36"/>
        </w:rPr>
        <w:t>8</w:t>
      </w:r>
    </w:p>
    <w:p>
      <w:pPr>
        <w:spacing w:before="218"/>
        <w:ind w:left="0" w:right="0" w:firstLine="0"/>
        <w:jc w:val="right"/>
        <w:rPr>
          <w:rFonts w:ascii="Arial"/>
          <w:sz w:val="36"/>
        </w:rPr>
      </w:pPr>
      <w:r>
        <w:rPr/>
        <w:drawing>
          <wp:anchor distT="0" distB="0" distL="0" distR="0" allowOverlap="1" layoutInCell="1" locked="0" behindDoc="0" simplePos="0" relativeHeight="16452096">
            <wp:simplePos x="0" y="0"/>
            <wp:positionH relativeFrom="page">
              <wp:posOffset>8676889</wp:posOffset>
            </wp:positionH>
            <wp:positionV relativeFrom="paragraph">
              <wp:posOffset>175612</wp:posOffset>
            </wp:positionV>
            <wp:extent cx="532073" cy="40903"/>
            <wp:effectExtent l="0" t="0" r="0" b="0"/>
            <wp:wrapNone/>
            <wp:docPr id="809" name="image570.png"/>
            <wp:cNvGraphicFramePr>
              <a:graphicFrameLocks noChangeAspect="1"/>
            </wp:cNvGraphicFramePr>
            <a:graphic>
              <a:graphicData uri="http://schemas.openxmlformats.org/drawingml/2006/picture">
                <pic:pic>
                  <pic:nvPicPr>
                    <pic:cNvPr id="810" name="image570.png"/>
                    <pic:cNvPicPr/>
                  </pic:nvPicPr>
                  <pic:blipFill>
                    <a:blip r:embed="rId575" cstate="print"/>
                    <a:stretch>
                      <a:fillRect/>
                    </a:stretch>
                  </pic:blipFill>
                  <pic:spPr>
                    <a:xfrm>
                      <a:off x="0" y="0"/>
                      <a:ext cx="532073" cy="40903"/>
                    </a:xfrm>
                    <a:prstGeom prst="rect">
                      <a:avLst/>
                    </a:prstGeom>
                  </pic:spPr>
                </pic:pic>
              </a:graphicData>
            </a:graphic>
          </wp:anchor>
        </w:drawing>
      </w:r>
      <w:r>
        <w:rPr/>
        <w:drawing>
          <wp:anchor distT="0" distB="0" distL="0" distR="0" allowOverlap="1" layoutInCell="1" locked="0" behindDoc="0" simplePos="0" relativeHeight="16452608">
            <wp:simplePos x="0" y="0"/>
            <wp:positionH relativeFrom="page">
              <wp:posOffset>9768323</wp:posOffset>
            </wp:positionH>
            <wp:positionV relativeFrom="paragraph">
              <wp:posOffset>243783</wp:posOffset>
            </wp:positionV>
            <wp:extent cx="327429" cy="68172"/>
            <wp:effectExtent l="0" t="0" r="0" b="0"/>
            <wp:wrapNone/>
            <wp:docPr id="811" name="image571.png"/>
            <wp:cNvGraphicFramePr>
              <a:graphicFrameLocks noChangeAspect="1"/>
            </wp:cNvGraphicFramePr>
            <a:graphic>
              <a:graphicData uri="http://schemas.openxmlformats.org/drawingml/2006/picture">
                <pic:pic>
                  <pic:nvPicPr>
                    <pic:cNvPr id="812" name="image571.png"/>
                    <pic:cNvPicPr/>
                  </pic:nvPicPr>
                  <pic:blipFill>
                    <a:blip r:embed="rId576" cstate="print"/>
                    <a:stretch>
                      <a:fillRect/>
                    </a:stretch>
                  </pic:blipFill>
                  <pic:spPr>
                    <a:xfrm>
                      <a:off x="0" y="0"/>
                      <a:ext cx="327429" cy="68172"/>
                    </a:xfrm>
                    <a:prstGeom prst="rect">
                      <a:avLst/>
                    </a:prstGeom>
                  </pic:spPr>
                </pic:pic>
              </a:graphicData>
            </a:graphic>
          </wp:anchor>
        </w:drawing>
      </w:r>
      <w:r>
        <w:rPr>
          <w:rFonts w:ascii="Arial"/>
          <w:color w:val="C3C3C3"/>
          <w:sz w:val="26"/>
        </w:rPr>
        <w:t>~</w:t>
      </w:r>
      <w:r>
        <w:rPr>
          <w:rFonts w:ascii="Arial"/>
          <w:color w:val="C3C3C3"/>
          <w:spacing w:val="31"/>
          <w:sz w:val="26"/>
        </w:rPr>
        <w:t>  </w:t>
      </w:r>
      <w:r>
        <w:rPr>
          <w:rFonts w:ascii="Arial"/>
          <w:color w:val="383838"/>
          <w:spacing w:val="-4"/>
          <w:sz w:val="36"/>
        </w:rPr>
        <w:t>0.O5</w:t>
      </w:r>
    </w:p>
    <w:p>
      <w:pPr>
        <w:spacing w:before="272"/>
        <w:ind w:left="0" w:right="483" w:firstLine="0"/>
        <w:jc w:val="right"/>
        <w:rPr>
          <w:rFonts w:ascii="Arial"/>
          <w:sz w:val="35"/>
        </w:rPr>
      </w:pPr>
      <w:r>
        <w:rPr>
          <w:rFonts w:ascii="Arial"/>
          <w:color w:val="383838"/>
          <w:w w:val="102"/>
          <w:sz w:val="35"/>
        </w:rPr>
        <w:t>8</w:t>
      </w:r>
    </w:p>
    <w:p>
      <w:pPr>
        <w:tabs>
          <w:tab w:pos="1817" w:val="left" w:leader="none"/>
        </w:tabs>
        <w:spacing w:before="289"/>
        <w:ind w:left="0" w:right="499" w:firstLine="0"/>
        <w:jc w:val="right"/>
        <w:rPr>
          <w:rFonts w:ascii="Arial"/>
          <w:sz w:val="32"/>
        </w:rPr>
      </w:pPr>
      <w:r>
        <w:rPr/>
        <w:drawing>
          <wp:anchor distT="0" distB="0" distL="0" distR="0" allowOverlap="1" layoutInCell="1" locked="0" behindDoc="1" simplePos="0" relativeHeight="479461376">
            <wp:simplePos x="0" y="0"/>
            <wp:positionH relativeFrom="page">
              <wp:posOffset>9645535</wp:posOffset>
            </wp:positionH>
            <wp:positionV relativeFrom="paragraph">
              <wp:posOffset>368890</wp:posOffset>
            </wp:positionV>
            <wp:extent cx="395644" cy="163613"/>
            <wp:effectExtent l="0" t="0" r="0" b="0"/>
            <wp:wrapNone/>
            <wp:docPr id="813" name="image572.png"/>
            <wp:cNvGraphicFramePr>
              <a:graphicFrameLocks noChangeAspect="1"/>
            </wp:cNvGraphicFramePr>
            <a:graphic>
              <a:graphicData uri="http://schemas.openxmlformats.org/drawingml/2006/picture">
                <pic:pic>
                  <pic:nvPicPr>
                    <pic:cNvPr id="814" name="image572.png"/>
                    <pic:cNvPicPr/>
                  </pic:nvPicPr>
                  <pic:blipFill>
                    <a:blip r:embed="rId577" cstate="print"/>
                    <a:stretch>
                      <a:fillRect/>
                    </a:stretch>
                  </pic:blipFill>
                  <pic:spPr>
                    <a:xfrm>
                      <a:off x="0" y="0"/>
                      <a:ext cx="395644" cy="163613"/>
                    </a:xfrm>
                    <a:prstGeom prst="rect">
                      <a:avLst/>
                    </a:prstGeom>
                  </pic:spPr>
                </pic:pic>
              </a:graphicData>
            </a:graphic>
          </wp:anchor>
        </w:drawing>
      </w:r>
      <w:r>
        <w:rPr>
          <w:rFonts w:ascii="Arial"/>
          <w:color w:val="A8A8A8"/>
          <w:spacing w:val="-5"/>
          <w:w w:val="105"/>
          <w:sz w:val="10"/>
        </w:rPr>
        <w:t>`,</w:t>
      </w:r>
      <w:r>
        <w:rPr>
          <w:rFonts w:ascii="Arial"/>
          <w:color w:val="A8A8A8"/>
          <w:sz w:val="10"/>
        </w:rPr>
        <w:tab/>
      </w:r>
      <w:r>
        <w:rPr>
          <w:rFonts w:ascii="Arial"/>
          <w:color w:val="383838"/>
          <w:spacing w:val="-10"/>
          <w:w w:val="105"/>
          <w:position w:val="-17"/>
          <w:sz w:val="32"/>
        </w:rPr>
        <w:t>3</w:t>
      </w:r>
    </w:p>
    <w:p>
      <w:pPr>
        <w:spacing w:before="272"/>
        <w:ind w:left="3161" w:right="0" w:firstLine="0"/>
        <w:jc w:val="left"/>
        <w:rPr>
          <w:rFonts w:ascii="Times New Roman"/>
          <w:sz w:val="34"/>
        </w:rPr>
      </w:pPr>
      <w:r>
        <w:rPr>
          <w:rFonts w:ascii="Times New Roman"/>
          <w:color w:val="383838"/>
          <w:spacing w:val="-5"/>
          <w:w w:val="105"/>
          <w:sz w:val="34"/>
        </w:rPr>
        <w:t>15</w:t>
      </w:r>
    </w:p>
    <w:p>
      <w:pPr>
        <w:spacing w:before="239"/>
        <w:ind w:left="3155" w:right="0" w:firstLine="0"/>
        <w:jc w:val="left"/>
        <w:rPr>
          <w:rFonts w:ascii="Times New Roman"/>
          <w:sz w:val="39"/>
        </w:rPr>
      </w:pPr>
      <w:r>
        <w:rPr>
          <w:rFonts w:ascii="Times New Roman"/>
          <w:color w:val="383838"/>
          <w:spacing w:val="-5"/>
          <w:sz w:val="39"/>
        </w:rPr>
        <w:t>16</w:t>
      </w:r>
    </w:p>
    <w:p>
      <w:pPr>
        <w:spacing w:line="240" w:lineRule="auto" w:before="0"/>
        <w:rPr>
          <w:rFonts w:ascii="Times New Roman"/>
          <w:sz w:val="18"/>
        </w:rPr>
      </w:pPr>
      <w:r>
        <w:rPr/>
        <w:br w:type="column"/>
      </w:r>
      <w:r>
        <w:rPr>
          <w:rFonts w:ascii="Times New Roman"/>
          <w:sz w:val="18"/>
        </w:rPr>
      </w:r>
    </w:p>
    <w:p>
      <w:pPr>
        <w:pStyle w:val="BodyText"/>
        <w:rPr>
          <w:rFonts w:ascii="Times New Roman"/>
          <w:sz w:val="18"/>
        </w:rPr>
      </w:pPr>
    </w:p>
    <w:p>
      <w:pPr>
        <w:pStyle w:val="BodyText"/>
        <w:rPr>
          <w:rFonts w:ascii="Times New Roman"/>
          <w:sz w:val="18"/>
        </w:rPr>
      </w:pPr>
    </w:p>
    <w:p>
      <w:pPr>
        <w:pStyle w:val="BodyText"/>
        <w:rPr>
          <w:rFonts w:ascii="Times New Roman"/>
          <w:sz w:val="18"/>
        </w:rPr>
      </w:pPr>
    </w:p>
    <w:p>
      <w:pPr>
        <w:pStyle w:val="BodyText"/>
        <w:spacing w:before="8"/>
        <w:rPr>
          <w:rFonts w:ascii="Times New Roman"/>
          <w:sz w:val="15"/>
        </w:rPr>
      </w:pPr>
    </w:p>
    <w:p>
      <w:pPr>
        <w:spacing w:before="0"/>
        <w:ind w:left="233" w:right="0" w:firstLine="0"/>
        <w:jc w:val="left"/>
        <w:rPr>
          <w:sz w:val="19"/>
        </w:rPr>
      </w:pPr>
      <w:r>
        <w:rPr>
          <w:color w:val="C3C3C3"/>
          <w:w w:val="55"/>
          <w:sz w:val="19"/>
        </w:rPr>
        <w:t>＝</w:t>
      </w:r>
      <w:r>
        <w:rPr>
          <w:color w:val="C3C3C3"/>
          <w:w w:val="55"/>
          <w:sz w:val="19"/>
        </w:rPr>
        <w:t>一</w:t>
      </w:r>
      <w:r>
        <w:rPr>
          <w:color w:val="C3C3C3"/>
          <w:w w:val="55"/>
          <w:sz w:val="19"/>
        </w:rPr>
        <w:t>、</w:t>
      </w:r>
      <w:r>
        <w:rPr>
          <w:color w:val="C3C3C3"/>
          <w:w w:val="55"/>
          <w:sz w:val="19"/>
        </w:rPr>
        <w:t>一</w:t>
      </w:r>
      <w:r>
        <w:rPr>
          <w:color w:val="C3C3C3"/>
          <w:spacing w:val="-5"/>
          <w:w w:val="55"/>
          <w:sz w:val="19"/>
        </w:rPr>
        <w:t>～－</w:t>
      </w:r>
    </w:p>
    <w:p>
      <w:pPr>
        <w:spacing w:line="240" w:lineRule="auto" w:before="0"/>
        <w:rPr>
          <w:sz w:val="12"/>
        </w:rPr>
      </w:pPr>
      <w:r>
        <w:rPr/>
        <w:br w:type="column"/>
      </w:r>
      <w:r>
        <w:rPr>
          <w:sz w:val="12"/>
        </w:rPr>
      </w: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spacing w:before="85"/>
        <w:ind w:left="1336" w:right="1749" w:firstLine="0"/>
        <w:jc w:val="center"/>
        <w:rPr>
          <w:rFonts w:ascii="Arial"/>
          <w:sz w:val="11"/>
        </w:rPr>
      </w:pPr>
      <w:r>
        <w:rPr/>
        <w:drawing>
          <wp:anchor distT="0" distB="0" distL="0" distR="0" allowOverlap="1" layoutInCell="1" locked="0" behindDoc="0" simplePos="0" relativeHeight="16454144">
            <wp:simplePos x="0" y="0"/>
            <wp:positionH relativeFrom="page">
              <wp:posOffset>11364548</wp:posOffset>
            </wp:positionH>
            <wp:positionV relativeFrom="paragraph">
              <wp:posOffset>-71385</wp:posOffset>
            </wp:positionV>
            <wp:extent cx="859503" cy="163613"/>
            <wp:effectExtent l="0" t="0" r="0" b="0"/>
            <wp:wrapNone/>
            <wp:docPr id="815" name="image573.png"/>
            <wp:cNvGraphicFramePr>
              <a:graphicFrameLocks noChangeAspect="1"/>
            </wp:cNvGraphicFramePr>
            <a:graphic>
              <a:graphicData uri="http://schemas.openxmlformats.org/drawingml/2006/picture">
                <pic:pic>
                  <pic:nvPicPr>
                    <pic:cNvPr id="816" name="image573.png"/>
                    <pic:cNvPicPr/>
                  </pic:nvPicPr>
                  <pic:blipFill>
                    <a:blip r:embed="rId578" cstate="print"/>
                    <a:stretch>
                      <a:fillRect/>
                    </a:stretch>
                  </pic:blipFill>
                  <pic:spPr>
                    <a:xfrm>
                      <a:off x="0" y="0"/>
                      <a:ext cx="859503" cy="163613"/>
                    </a:xfrm>
                    <a:prstGeom prst="rect">
                      <a:avLst/>
                    </a:prstGeom>
                  </pic:spPr>
                </pic:pic>
              </a:graphicData>
            </a:graphic>
          </wp:anchor>
        </w:drawing>
      </w:r>
      <w:r>
        <w:rPr>
          <w:rFonts w:ascii="Arial"/>
          <w:color w:val="C3C3C3"/>
          <w:w w:val="365"/>
          <w:sz w:val="11"/>
        </w:rPr>
        <w:t>,I--</w:t>
      </w:r>
      <w:r>
        <w:rPr>
          <w:rFonts w:ascii="Arial"/>
          <w:color w:val="C3C3C3"/>
          <w:spacing w:val="-10"/>
          <w:w w:val="365"/>
          <w:sz w:val="11"/>
        </w:rPr>
        <w:t>~</w:t>
      </w:r>
    </w:p>
    <w:p>
      <w:pPr>
        <w:spacing w:after="0"/>
        <w:jc w:val="center"/>
        <w:rPr>
          <w:rFonts w:ascii="Arial"/>
          <w:sz w:val="11"/>
        </w:rPr>
        <w:sectPr>
          <w:type w:val="continuous"/>
          <w:pgSz w:w="21750" w:h="31660"/>
          <w:pgMar w:top="0" w:bottom="280" w:left="0" w:right="0"/>
          <w:cols w:num="6" w:equalWidth="0">
            <w:col w:w="4134" w:space="4423"/>
            <w:col w:w="1296" w:space="313"/>
            <w:col w:w="2476" w:space="485"/>
            <w:col w:w="3819" w:space="40"/>
            <w:col w:w="884" w:space="39"/>
            <w:col w:w="3841"/>
          </w:cols>
        </w:sectPr>
      </w:pPr>
    </w:p>
    <w:p>
      <w:pPr>
        <w:spacing w:line="722" w:lineRule="auto" w:before="245"/>
        <w:ind w:left="1288" w:right="299" w:hanging="11"/>
        <w:jc w:val="left"/>
        <w:rPr>
          <w:sz w:val="33"/>
        </w:rPr>
      </w:pPr>
      <w:r>
        <w:rPr>
          <w:color w:val="464646"/>
          <w:spacing w:val="-4"/>
          <w:w w:val="110"/>
          <w:sz w:val="33"/>
        </w:rPr>
        <w:t>宫</w:t>
      </w:r>
      <w:r>
        <w:rPr>
          <w:color w:val="464646"/>
          <w:spacing w:val="-4"/>
          <w:w w:val="110"/>
          <w:sz w:val="33"/>
        </w:rPr>
        <w:t>颈</w:t>
      </w:r>
      <w:r>
        <w:rPr>
          <w:color w:val="464646"/>
          <w:spacing w:val="-4"/>
          <w:w w:val="110"/>
          <w:sz w:val="33"/>
        </w:rPr>
        <w:t>帽</w:t>
      </w:r>
      <w:r>
        <w:rPr>
          <w:color w:val="464646"/>
          <w:spacing w:val="-4"/>
          <w:w w:val="110"/>
          <w:sz w:val="33"/>
        </w:rPr>
        <w:t>与</w:t>
      </w:r>
      <w:r>
        <w:rPr>
          <w:color w:val="464646"/>
          <w:spacing w:val="-4"/>
          <w:w w:val="110"/>
          <w:sz w:val="33"/>
        </w:rPr>
        <w:t>杀</w:t>
      </w:r>
      <w:r>
        <w:rPr>
          <w:color w:val="464646"/>
          <w:spacing w:val="-4"/>
          <w:w w:val="110"/>
          <w:sz w:val="33"/>
        </w:rPr>
        <w:t>精</w:t>
      </w:r>
      <w:r>
        <w:rPr>
          <w:color w:val="464646"/>
          <w:spacing w:val="-4"/>
          <w:w w:val="110"/>
          <w:sz w:val="33"/>
        </w:rPr>
        <w:t>剂</w:t>
      </w:r>
      <w:r>
        <w:rPr>
          <w:color w:val="464646"/>
          <w:spacing w:val="-4"/>
          <w:w w:val="110"/>
          <w:sz w:val="33"/>
        </w:rPr>
        <w:t>避孕海绵</w:t>
      </w:r>
    </w:p>
    <w:p>
      <w:pPr>
        <w:spacing w:line="389" w:lineRule="exact" w:before="0"/>
        <w:ind w:left="1288" w:right="0" w:firstLine="0"/>
        <w:jc w:val="left"/>
        <w:rPr>
          <w:rFonts w:ascii="Times New Roman" w:eastAsia="Times New Roman"/>
          <w:sz w:val="36"/>
        </w:rPr>
      </w:pPr>
      <w:r>
        <w:rPr>
          <w:color w:val="464646"/>
          <w:w w:val="105"/>
          <w:sz w:val="33"/>
        </w:rPr>
        <w:t>宫</w:t>
      </w:r>
      <w:r>
        <w:rPr>
          <w:color w:val="464646"/>
          <w:w w:val="105"/>
          <w:sz w:val="33"/>
        </w:rPr>
        <w:t>内</w:t>
      </w:r>
      <w:r>
        <w:rPr>
          <w:color w:val="464646"/>
          <w:w w:val="105"/>
          <w:sz w:val="33"/>
        </w:rPr>
        <w:t>避</w:t>
      </w:r>
      <w:r>
        <w:rPr>
          <w:color w:val="464646"/>
          <w:w w:val="105"/>
          <w:sz w:val="33"/>
        </w:rPr>
        <w:t>孕</w:t>
      </w:r>
      <w:r>
        <w:rPr>
          <w:color w:val="464646"/>
          <w:w w:val="105"/>
          <w:sz w:val="33"/>
        </w:rPr>
        <w:t>器</w:t>
      </w:r>
      <w:r>
        <w:rPr>
          <w:rFonts w:ascii="Times New Roman" w:eastAsia="Times New Roman"/>
          <w:color w:val="464646"/>
          <w:spacing w:val="-2"/>
          <w:w w:val="105"/>
          <w:sz w:val="36"/>
        </w:rPr>
        <w:t>(</w:t>
      </w:r>
      <w:r>
        <w:rPr>
          <w:rFonts w:ascii="Times New Roman" w:eastAsia="Times New Roman"/>
          <w:color w:val="1A1A1A"/>
          <w:spacing w:val="-2"/>
          <w:w w:val="105"/>
          <w:sz w:val="36"/>
        </w:rPr>
        <w:t>I</w:t>
      </w:r>
      <w:r>
        <w:rPr>
          <w:rFonts w:ascii="Times New Roman" w:eastAsia="Times New Roman"/>
          <w:color w:val="383838"/>
          <w:spacing w:val="-2"/>
          <w:w w:val="105"/>
          <w:sz w:val="36"/>
        </w:rPr>
        <w:t>UD</w:t>
      </w:r>
      <w:r>
        <w:rPr>
          <w:rFonts w:ascii="Times New Roman" w:eastAsia="Times New Roman"/>
          <w:color w:val="565656"/>
          <w:spacing w:val="-2"/>
          <w:w w:val="105"/>
          <w:sz w:val="36"/>
        </w:rPr>
        <w:t>)</w:t>
      </w:r>
    </w:p>
    <w:p>
      <w:pPr>
        <w:spacing w:before="140"/>
        <w:ind w:left="1283" w:right="0" w:firstLine="0"/>
        <w:jc w:val="left"/>
        <w:rPr>
          <w:sz w:val="37"/>
        </w:rPr>
      </w:pPr>
      <w:r>
        <w:rPr/>
        <w:br w:type="column"/>
      </w:r>
      <w:r>
        <w:rPr>
          <w:rFonts w:ascii="Times New Roman" w:eastAsia="Times New Roman"/>
          <w:color w:val="383838"/>
          <w:w w:val="90"/>
          <w:sz w:val="34"/>
        </w:rPr>
        <w:t>18</w:t>
      </w:r>
      <w:r>
        <w:rPr>
          <w:color w:val="565656"/>
          <w:w w:val="90"/>
          <w:sz w:val="37"/>
        </w:rPr>
        <w:t>（</w:t>
      </w:r>
      <w:r>
        <w:rPr>
          <w:color w:val="383838"/>
          <w:w w:val="90"/>
          <w:sz w:val="37"/>
        </w:rPr>
        <w:t>巳</w:t>
      </w:r>
      <w:r>
        <w:rPr>
          <w:color w:val="383838"/>
          <w:w w:val="90"/>
          <w:sz w:val="37"/>
        </w:rPr>
        <w:t>育</w:t>
      </w:r>
      <w:r>
        <w:rPr>
          <w:color w:val="383838"/>
          <w:w w:val="90"/>
          <w:sz w:val="37"/>
        </w:rPr>
        <w:t>妇</w:t>
      </w:r>
      <w:r>
        <w:rPr>
          <w:color w:val="383838"/>
          <w:w w:val="90"/>
          <w:sz w:val="37"/>
        </w:rPr>
        <w:t>女</w:t>
      </w:r>
      <w:r>
        <w:rPr>
          <w:color w:val="565656"/>
          <w:spacing w:val="-10"/>
          <w:w w:val="90"/>
          <w:sz w:val="37"/>
        </w:rPr>
        <w:t>）</w:t>
      </w:r>
    </w:p>
    <w:p>
      <w:pPr>
        <w:pStyle w:val="BodyText"/>
        <w:spacing w:before="78"/>
        <w:ind w:left="1277"/>
      </w:pPr>
      <w:r>
        <w:rPr>
          <w:rFonts w:ascii="Arial" w:eastAsia="Arial"/>
          <w:color w:val="383838"/>
          <w:w w:val="90"/>
          <w:sz w:val="32"/>
        </w:rPr>
        <w:t>9</w:t>
      </w:r>
      <w:r>
        <w:rPr>
          <w:color w:val="565656"/>
          <w:w w:val="90"/>
        </w:rPr>
        <w:t>（</w:t>
      </w:r>
      <w:r>
        <w:rPr>
          <w:color w:val="565656"/>
          <w:w w:val="90"/>
        </w:rPr>
        <w:t>未</w:t>
      </w:r>
      <w:r>
        <w:rPr>
          <w:color w:val="565656"/>
          <w:w w:val="90"/>
        </w:rPr>
        <w:t>育</w:t>
      </w:r>
      <w:r>
        <w:rPr>
          <w:color w:val="565656"/>
          <w:w w:val="90"/>
        </w:rPr>
        <w:t>妇</w:t>
      </w:r>
      <w:r>
        <w:rPr>
          <w:color w:val="565656"/>
          <w:w w:val="90"/>
        </w:rPr>
        <w:t>女</w:t>
      </w:r>
      <w:r>
        <w:rPr>
          <w:color w:val="565656"/>
          <w:spacing w:val="-10"/>
          <w:w w:val="90"/>
        </w:rPr>
        <w:t>）</w:t>
      </w:r>
    </w:p>
    <w:p>
      <w:pPr>
        <w:spacing w:before="164"/>
        <w:ind w:left="1294" w:right="0" w:firstLine="0"/>
        <w:jc w:val="left"/>
        <w:rPr>
          <w:sz w:val="37"/>
        </w:rPr>
      </w:pPr>
      <w:r>
        <w:rPr>
          <w:rFonts w:ascii="Times New Roman" w:eastAsia="Times New Roman"/>
          <w:color w:val="383838"/>
          <w:w w:val="75"/>
          <w:sz w:val="38"/>
        </w:rPr>
        <w:t>26(</w:t>
      </w:r>
      <w:r>
        <w:rPr>
          <w:color w:val="C3C3C3"/>
          <w:w w:val="75"/>
          <w:sz w:val="37"/>
        </w:rPr>
        <w:t>，｛</w:t>
      </w:r>
      <w:r>
        <w:rPr>
          <w:color w:val="383838"/>
          <w:w w:val="75"/>
          <w:sz w:val="37"/>
        </w:rPr>
        <w:t>己</w:t>
      </w:r>
      <w:r>
        <w:rPr>
          <w:color w:val="383838"/>
          <w:w w:val="75"/>
          <w:sz w:val="37"/>
        </w:rPr>
        <w:t>育</w:t>
      </w:r>
      <w:r>
        <w:rPr>
          <w:color w:val="383838"/>
          <w:w w:val="75"/>
          <w:sz w:val="37"/>
        </w:rPr>
        <w:t>妇</w:t>
      </w:r>
      <w:r>
        <w:rPr>
          <w:color w:val="383838"/>
          <w:w w:val="75"/>
          <w:sz w:val="37"/>
        </w:rPr>
        <w:t>女</w:t>
      </w:r>
      <w:r>
        <w:rPr>
          <w:color w:val="383838"/>
          <w:spacing w:val="-10"/>
          <w:w w:val="75"/>
          <w:sz w:val="37"/>
        </w:rPr>
        <w:t>）</w:t>
      </w:r>
    </w:p>
    <w:p>
      <w:pPr>
        <w:spacing w:before="156"/>
        <w:ind w:left="1297" w:right="0" w:firstLine="0"/>
        <w:jc w:val="left"/>
        <w:rPr>
          <w:sz w:val="38"/>
        </w:rPr>
      </w:pPr>
      <w:r>
        <w:rPr/>
        <w:drawing>
          <wp:anchor distT="0" distB="0" distL="0" distR="0" allowOverlap="1" layoutInCell="1" locked="0" behindDoc="0" simplePos="0" relativeHeight="16451584">
            <wp:simplePos x="0" y="0"/>
            <wp:positionH relativeFrom="page">
              <wp:posOffset>7421742</wp:posOffset>
            </wp:positionH>
            <wp:positionV relativeFrom="paragraph">
              <wp:posOffset>267961</wp:posOffset>
            </wp:positionV>
            <wp:extent cx="422930" cy="68172"/>
            <wp:effectExtent l="0" t="0" r="0" b="0"/>
            <wp:wrapNone/>
            <wp:docPr id="817" name="image574.png"/>
            <wp:cNvGraphicFramePr>
              <a:graphicFrameLocks noChangeAspect="1"/>
            </wp:cNvGraphicFramePr>
            <a:graphic>
              <a:graphicData uri="http://schemas.openxmlformats.org/drawingml/2006/picture">
                <pic:pic>
                  <pic:nvPicPr>
                    <pic:cNvPr id="818" name="image574.png"/>
                    <pic:cNvPicPr/>
                  </pic:nvPicPr>
                  <pic:blipFill>
                    <a:blip r:embed="rId579" cstate="print"/>
                    <a:stretch>
                      <a:fillRect/>
                    </a:stretch>
                  </pic:blipFill>
                  <pic:spPr>
                    <a:xfrm>
                      <a:off x="0" y="0"/>
                      <a:ext cx="422930" cy="68172"/>
                    </a:xfrm>
                    <a:prstGeom prst="rect">
                      <a:avLst/>
                    </a:prstGeom>
                  </pic:spPr>
                </pic:pic>
              </a:graphicData>
            </a:graphic>
          </wp:anchor>
        </w:drawing>
      </w:r>
      <w:r>
        <w:rPr>
          <w:rFonts w:ascii="Arial" w:eastAsia="Arial"/>
          <w:color w:val="383838"/>
          <w:w w:val="90"/>
          <w:sz w:val="35"/>
        </w:rPr>
        <w:t>9</w:t>
      </w:r>
      <w:r>
        <w:rPr>
          <w:color w:val="383838"/>
          <w:w w:val="90"/>
          <w:sz w:val="37"/>
        </w:rPr>
        <w:t>（</w:t>
      </w:r>
      <w:r>
        <w:rPr>
          <w:color w:val="565656"/>
          <w:w w:val="90"/>
          <w:sz w:val="37"/>
        </w:rPr>
        <w:t>未</w:t>
      </w:r>
      <w:r>
        <w:rPr>
          <w:color w:val="565656"/>
          <w:w w:val="90"/>
          <w:sz w:val="37"/>
        </w:rPr>
        <w:t>育</w:t>
      </w:r>
      <w:r>
        <w:rPr>
          <w:color w:val="565656"/>
          <w:w w:val="90"/>
          <w:sz w:val="37"/>
        </w:rPr>
        <w:t>妇</w:t>
      </w:r>
      <w:r>
        <w:rPr>
          <w:color w:val="565656"/>
          <w:w w:val="90"/>
          <w:sz w:val="37"/>
        </w:rPr>
        <w:t>女</w:t>
      </w:r>
      <w:r>
        <w:rPr>
          <w:color w:val="565656"/>
          <w:spacing w:val="-5"/>
          <w:w w:val="90"/>
          <w:sz w:val="37"/>
        </w:rPr>
        <w:t>）</w:t>
      </w:r>
      <w:r>
        <w:rPr>
          <w:color w:val="C3C3C3"/>
          <w:spacing w:val="-5"/>
          <w:w w:val="90"/>
          <w:sz w:val="38"/>
        </w:rPr>
        <w:t>－</w:t>
      </w:r>
    </w:p>
    <w:p>
      <w:pPr>
        <w:spacing w:before="171"/>
        <w:ind w:left="1299" w:right="0" w:firstLine="0"/>
        <w:jc w:val="left"/>
        <w:rPr>
          <w:rFonts w:ascii="Times New Roman"/>
          <w:sz w:val="38"/>
        </w:rPr>
      </w:pPr>
      <w:r>
        <w:rPr>
          <w:rFonts w:ascii="Times New Roman"/>
          <w:color w:val="383838"/>
          <w:sz w:val="38"/>
        </w:rPr>
        <w:t>0.</w:t>
      </w:r>
      <w:r>
        <w:rPr>
          <w:rFonts w:ascii="Times New Roman"/>
          <w:color w:val="383838"/>
          <w:spacing w:val="-27"/>
          <w:sz w:val="38"/>
        </w:rPr>
        <w:t> </w:t>
      </w:r>
      <w:r>
        <w:rPr>
          <w:rFonts w:ascii="Times New Roman"/>
          <w:color w:val="383838"/>
          <w:spacing w:val="-2"/>
          <w:w w:val="115"/>
          <w:sz w:val="38"/>
        </w:rPr>
        <w:t>1~0.8</w:t>
      </w:r>
    </w:p>
    <w:p>
      <w:pPr>
        <w:spacing w:before="65"/>
        <w:ind w:left="0" w:right="3030" w:firstLine="0"/>
        <w:jc w:val="right"/>
        <w:rPr>
          <w:sz w:val="37"/>
        </w:rPr>
      </w:pPr>
      <w:r>
        <w:rPr/>
        <w:br w:type="column"/>
      </w:r>
      <w:r>
        <w:rPr>
          <w:rFonts w:ascii="Times New Roman" w:eastAsia="Times New Roman"/>
          <w:color w:val="383838"/>
          <w:w w:val="90"/>
          <w:sz w:val="36"/>
        </w:rPr>
        <w:t>40</w:t>
      </w:r>
      <w:r>
        <w:rPr>
          <w:color w:val="565656"/>
          <w:w w:val="90"/>
          <w:sz w:val="37"/>
        </w:rPr>
        <w:t>（</w:t>
      </w:r>
      <w:r>
        <w:rPr>
          <w:color w:val="383838"/>
          <w:w w:val="90"/>
          <w:sz w:val="37"/>
        </w:rPr>
        <w:t>已</w:t>
      </w:r>
      <w:r>
        <w:rPr>
          <w:color w:val="383838"/>
          <w:w w:val="90"/>
          <w:sz w:val="37"/>
        </w:rPr>
        <w:t>育</w:t>
      </w:r>
      <w:r>
        <w:rPr>
          <w:color w:val="383838"/>
          <w:w w:val="90"/>
          <w:sz w:val="37"/>
        </w:rPr>
        <w:t>妇</w:t>
      </w:r>
      <w:r>
        <w:rPr>
          <w:color w:val="383838"/>
          <w:w w:val="90"/>
          <w:sz w:val="37"/>
        </w:rPr>
        <w:t>女</w:t>
      </w:r>
      <w:r>
        <w:rPr>
          <w:color w:val="565656"/>
          <w:spacing w:val="-10"/>
          <w:w w:val="90"/>
          <w:sz w:val="37"/>
        </w:rPr>
        <w:t>）</w:t>
      </w:r>
    </w:p>
    <w:p>
      <w:pPr>
        <w:spacing w:before="74"/>
        <w:ind w:left="0" w:right="3028" w:firstLine="0"/>
        <w:jc w:val="right"/>
        <w:rPr>
          <w:sz w:val="37"/>
        </w:rPr>
      </w:pPr>
      <w:r>
        <w:rPr/>
        <w:drawing>
          <wp:anchor distT="0" distB="0" distL="0" distR="0" allowOverlap="1" layoutInCell="1" locked="0" behindDoc="0" simplePos="0" relativeHeight="16453632">
            <wp:simplePos x="0" y="0"/>
            <wp:positionH relativeFrom="page">
              <wp:posOffset>9590963</wp:posOffset>
            </wp:positionH>
            <wp:positionV relativeFrom="paragraph">
              <wp:posOffset>-199560</wp:posOffset>
            </wp:positionV>
            <wp:extent cx="409287" cy="149979"/>
            <wp:effectExtent l="0" t="0" r="0" b="0"/>
            <wp:wrapNone/>
            <wp:docPr id="819" name="image575.png"/>
            <wp:cNvGraphicFramePr>
              <a:graphicFrameLocks noChangeAspect="1"/>
            </wp:cNvGraphicFramePr>
            <a:graphic>
              <a:graphicData uri="http://schemas.openxmlformats.org/drawingml/2006/picture">
                <pic:pic>
                  <pic:nvPicPr>
                    <pic:cNvPr id="820" name="image575.png"/>
                    <pic:cNvPicPr/>
                  </pic:nvPicPr>
                  <pic:blipFill>
                    <a:blip r:embed="rId580" cstate="print"/>
                    <a:stretch>
                      <a:fillRect/>
                    </a:stretch>
                  </pic:blipFill>
                  <pic:spPr>
                    <a:xfrm>
                      <a:off x="0" y="0"/>
                      <a:ext cx="409287" cy="149979"/>
                    </a:xfrm>
                    <a:prstGeom prst="rect">
                      <a:avLst/>
                    </a:prstGeom>
                  </pic:spPr>
                </pic:pic>
              </a:graphicData>
            </a:graphic>
          </wp:anchor>
        </w:drawing>
      </w:r>
      <w:r>
        <w:rPr>
          <w:rFonts w:ascii="Times New Roman" w:eastAsia="Times New Roman"/>
          <w:color w:val="464646"/>
          <w:w w:val="90"/>
          <w:sz w:val="35"/>
        </w:rPr>
        <w:t>18</w:t>
      </w:r>
      <w:r>
        <w:rPr>
          <w:color w:val="464646"/>
          <w:w w:val="90"/>
          <w:sz w:val="37"/>
        </w:rPr>
        <w:t>（</w:t>
      </w:r>
      <w:r>
        <w:rPr>
          <w:color w:val="464646"/>
          <w:w w:val="90"/>
          <w:sz w:val="37"/>
        </w:rPr>
        <w:t>未</w:t>
      </w:r>
      <w:r>
        <w:rPr>
          <w:color w:val="464646"/>
          <w:w w:val="90"/>
          <w:sz w:val="37"/>
        </w:rPr>
        <w:t>育</w:t>
      </w:r>
      <w:r>
        <w:rPr>
          <w:color w:val="464646"/>
          <w:w w:val="90"/>
          <w:sz w:val="37"/>
        </w:rPr>
        <w:t>妇</w:t>
      </w:r>
      <w:r>
        <w:rPr>
          <w:color w:val="464646"/>
          <w:w w:val="90"/>
          <w:sz w:val="37"/>
        </w:rPr>
        <w:t>女</w:t>
      </w:r>
      <w:r>
        <w:rPr>
          <w:color w:val="464646"/>
          <w:spacing w:val="-10"/>
          <w:w w:val="90"/>
          <w:sz w:val="37"/>
        </w:rPr>
        <w:t>）</w:t>
      </w:r>
    </w:p>
    <w:p>
      <w:pPr>
        <w:spacing w:before="207"/>
        <w:ind w:left="0" w:right="3017" w:firstLine="0"/>
        <w:jc w:val="right"/>
        <w:rPr>
          <w:sz w:val="37"/>
        </w:rPr>
      </w:pPr>
      <w:r>
        <w:rPr>
          <w:rFonts w:ascii="Times New Roman" w:eastAsia="Times New Roman"/>
          <w:color w:val="383838"/>
          <w:w w:val="90"/>
          <w:sz w:val="41"/>
        </w:rPr>
        <w:t>32</w:t>
      </w:r>
      <w:r>
        <w:rPr>
          <w:color w:val="565656"/>
          <w:w w:val="90"/>
          <w:sz w:val="37"/>
        </w:rPr>
        <w:t>（</w:t>
      </w:r>
      <w:r>
        <w:rPr>
          <w:color w:val="383838"/>
          <w:w w:val="90"/>
          <w:sz w:val="37"/>
        </w:rPr>
        <w:t>已</w:t>
      </w:r>
      <w:r>
        <w:rPr>
          <w:color w:val="383838"/>
          <w:w w:val="90"/>
          <w:sz w:val="37"/>
        </w:rPr>
        <w:t>育</w:t>
      </w:r>
      <w:r>
        <w:rPr>
          <w:color w:val="383838"/>
          <w:w w:val="90"/>
          <w:sz w:val="37"/>
        </w:rPr>
        <w:t>妇</w:t>
      </w:r>
      <w:r>
        <w:rPr>
          <w:color w:val="383838"/>
          <w:w w:val="90"/>
          <w:sz w:val="37"/>
        </w:rPr>
        <w:t>女</w:t>
      </w:r>
      <w:r>
        <w:rPr>
          <w:color w:val="383838"/>
          <w:spacing w:val="-10"/>
          <w:w w:val="90"/>
          <w:sz w:val="37"/>
        </w:rPr>
        <w:t>）</w:t>
      </w:r>
    </w:p>
    <w:p>
      <w:pPr>
        <w:spacing w:before="53"/>
        <w:ind w:left="0" w:right="3019" w:firstLine="0"/>
        <w:jc w:val="right"/>
        <w:rPr>
          <w:sz w:val="37"/>
        </w:rPr>
      </w:pPr>
      <w:r>
        <w:rPr>
          <w:rFonts w:ascii="Times New Roman" w:eastAsia="Times New Roman"/>
          <w:color w:val="C3C3C3"/>
          <w:w w:val="95"/>
          <w:sz w:val="38"/>
        </w:rPr>
        <w:t>_</w:t>
      </w:r>
      <w:r>
        <w:rPr>
          <w:rFonts w:ascii="Times New Roman" w:eastAsia="Times New Roman"/>
          <w:color w:val="C3C3C3"/>
          <w:spacing w:val="64"/>
          <w:sz w:val="38"/>
        </w:rPr>
        <w:t> </w:t>
      </w:r>
      <w:r>
        <w:rPr>
          <w:rFonts w:ascii="Times New Roman" w:eastAsia="Times New Roman"/>
          <w:color w:val="383838"/>
          <w:w w:val="95"/>
          <w:sz w:val="38"/>
        </w:rPr>
        <w:t>l6</w:t>
      </w:r>
      <w:r>
        <w:rPr>
          <w:color w:val="565656"/>
          <w:w w:val="95"/>
          <w:sz w:val="37"/>
        </w:rPr>
        <w:t>（</w:t>
      </w:r>
      <w:r>
        <w:rPr>
          <w:color w:val="565656"/>
          <w:w w:val="95"/>
          <w:sz w:val="37"/>
        </w:rPr>
        <w:t>未</w:t>
      </w:r>
      <w:r>
        <w:rPr>
          <w:color w:val="565656"/>
          <w:w w:val="95"/>
          <w:sz w:val="37"/>
        </w:rPr>
        <w:t>育</w:t>
      </w:r>
      <w:r>
        <w:rPr>
          <w:color w:val="565656"/>
          <w:w w:val="95"/>
          <w:sz w:val="37"/>
        </w:rPr>
        <w:t>妇</w:t>
      </w:r>
      <w:r>
        <w:rPr>
          <w:color w:val="383838"/>
          <w:w w:val="95"/>
          <w:sz w:val="37"/>
        </w:rPr>
        <w:t>女</w:t>
      </w:r>
      <w:r>
        <w:rPr>
          <w:color w:val="383838"/>
          <w:spacing w:val="-10"/>
          <w:w w:val="95"/>
          <w:sz w:val="37"/>
        </w:rPr>
        <w:t>）</w:t>
      </w:r>
    </w:p>
    <w:p>
      <w:pPr>
        <w:spacing w:before="190"/>
        <w:ind w:left="2498" w:right="0" w:firstLine="0"/>
        <w:jc w:val="left"/>
        <w:rPr>
          <w:rFonts w:ascii="Times New Roman" w:eastAsia="Times New Roman"/>
          <w:sz w:val="36"/>
        </w:rPr>
      </w:pPr>
      <w:r>
        <w:rPr>
          <w:rFonts w:ascii="Times New Roman" w:eastAsia="Times New Roman"/>
          <w:color w:val="383838"/>
          <w:w w:val="105"/>
          <w:sz w:val="41"/>
        </w:rPr>
        <w:t>0.</w:t>
      </w:r>
      <w:r>
        <w:rPr>
          <w:rFonts w:ascii="Times New Roman" w:eastAsia="Times New Roman"/>
          <w:color w:val="383838"/>
          <w:spacing w:val="-27"/>
          <w:w w:val="105"/>
          <w:sz w:val="41"/>
        </w:rPr>
        <w:t> </w:t>
      </w:r>
      <w:r>
        <w:rPr>
          <w:rFonts w:ascii="Times New Roman" w:eastAsia="Times New Roman"/>
          <w:color w:val="383838"/>
          <w:w w:val="105"/>
          <w:sz w:val="36"/>
        </w:rPr>
        <w:t>l~</w:t>
      </w:r>
      <w:r>
        <w:rPr>
          <w:rFonts w:ascii="Times New Roman" w:eastAsia="Times New Roman"/>
          <w:color w:val="383838"/>
          <w:spacing w:val="79"/>
          <w:w w:val="105"/>
          <w:sz w:val="36"/>
        </w:rPr>
        <w:t> </w:t>
      </w:r>
      <w:r>
        <w:rPr>
          <w:rFonts w:ascii="Times New Roman" w:eastAsia="Times New Roman"/>
          <w:color w:val="383838"/>
          <w:w w:val="105"/>
          <w:sz w:val="41"/>
        </w:rPr>
        <w:t>0</w:t>
      </w:r>
      <w:r>
        <w:rPr>
          <w:color w:val="6B6B6B"/>
          <w:w w:val="105"/>
          <w:sz w:val="12"/>
        </w:rPr>
        <w:t>忙</w:t>
      </w:r>
      <w:r>
        <w:rPr>
          <w:rFonts w:ascii="Times New Roman" w:eastAsia="Times New Roman"/>
          <w:color w:val="383838"/>
          <w:spacing w:val="-10"/>
          <w:w w:val="105"/>
          <w:sz w:val="36"/>
        </w:rPr>
        <w:t>8</w:t>
      </w:r>
    </w:p>
    <w:p>
      <w:pPr>
        <w:spacing w:after="0"/>
        <w:jc w:val="left"/>
        <w:rPr>
          <w:rFonts w:ascii="Times New Roman" w:eastAsia="Times New Roman"/>
          <w:sz w:val="36"/>
        </w:rPr>
        <w:sectPr>
          <w:type w:val="continuous"/>
          <w:pgSz w:w="21750" w:h="31660"/>
          <w:pgMar w:top="0" w:bottom="280" w:left="0" w:right="0"/>
          <w:cols w:num="3" w:equalWidth="0">
            <w:col w:w="4101" w:space="3760"/>
            <w:col w:w="4533" w:space="1432"/>
            <w:col w:w="7924"/>
          </w:cols>
        </w:sectPr>
      </w:pPr>
    </w:p>
    <w:p>
      <w:pPr>
        <w:pStyle w:val="BodyText"/>
        <w:spacing w:before="225"/>
        <w:ind w:left="1302"/>
      </w:pPr>
      <w:r>
        <w:rPr>
          <w:color w:val="464646"/>
          <w:w w:val="90"/>
        </w:rPr>
        <w:t>家庭自然计划法（节律</w:t>
      </w:r>
      <w:r>
        <w:rPr>
          <w:color w:val="464646"/>
          <w:spacing w:val="-10"/>
          <w:w w:val="90"/>
        </w:rPr>
        <w:t>）</w:t>
      </w:r>
    </w:p>
    <w:p>
      <w:pPr>
        <w:spacing w:line="452" w:lineRule="exact" w:before="218"/>
        <w:ind w:left="1343" w:right="0" w:firstLine="0"/>
        <w:jc w:val="left"/>
        <w:rPr>
          <w:sz w:val="38"/>
        </w:rPr>
      </w:pPr>
      <w:r>
        <w:rPr>
          <w:color w:val="383838"/>
          <w:w w:val="90"/>
          <w:sz w:val="38"/>
        </w:rPr>
        <w:t>体</w:t>
      </w:r>
      <w:r>
        <w:rPr>
          <w:color w:val="383838"/>
          <w:w w:val="90"/>
          <w:sz w:val="38"/>
        </w:rPr>
        <w:t>外</w:t>
      </w:r>
      <w:r>
        <w:rPr>
          <w:color w:val="383838"/>
          <w:w w:val="90"/>
          <w:sz w:val="38"/>
        </w:rPr>
        <w:t>排</w:t>
      </w:r>
      <w:r>
        <w:rPr>
          <w:color w:val="383838"/>
          <w:w w:val="90"/>
          <w:sz w:val="38"/>
        </w:rPr>
        <w:t>精</w:t>
      </w:r>
      <w:r>
        <w:rPr>
          <w:color w:val="383838"/>
          <w:spacing w:val="-10"/>
          <w:w w:val="90"/>
          <w:sz w:val="38"/>
        </w:rPr>
        <w:t>法</w:t>
      </w:r>
    </w:p>
    <w:p>
      <w:pPr>
        <w:spacing w:line="125" w:lineRule="exact" w:before="0"/>
        <w:ind w:left="852" w:right="0" w:firstLine="0"/>
        <w:jc w:val="left"/>
        <w:rPr>
          <w:sz w:val="11"/>
        </w:rPr>
      </w:pPr>
      <w:r>
        <w:rPr/>
        <w:pict>
          <v:line style="position:absolute;mso-position-horizontal-relative:page;mso-position-vertical-relative:paragraph;z-index:16458240" from="140.188904pt,3.025167pt" to="230.962561pt,3.025167pt" stroked="true" strokeweight="1.610374pt" strokecolor="#000000">
            <v:stroke dashstyle="solid"/>
            <w10:wrap type="none"/>
          </v:line>
        </w:pict>
      </w:r>
      <w:r>
        <w:rPr>
          <w:color w:val="A8A8A8"/>
          <w:sz w:val="4"/>
        </w:rPr>
        <w:t>＿</w:t>
      </w:r>
      <w:r>
        <w:rPr>
          <w:color w:val="A8A8A8"/>
          <w:spacing w:val="31"/>
          <w:sz w:val="4"/>
        </w:rPr>
        <w:t> </w:t>
      </w:r>
      <w:r>
        <w:rPr>
          <w:color w:val="A8A8A8"/>
          <w:spacing w:val="-12"/>
          <w:sz w:val="11"/>
        </w:rPr>
        <w:t>＿</w:t>
      </w:r>
    </w:p>
    <w:p>
      <w:pPr>
        <w:tabs>
          <w:tab w:pos="8345" w:val="left" w:leader="none"/>
        </w:tabs>
        <w:spacing w:before="73"/>
        <w:ind w:left="852" w:right="0" w:firstLine="0"/>
        <w:jc w:val="left"/>
        <w:rPr>
          <w:sz w:val="31"/>
        </w:rPr>
      </w:pPr>
      <w:r>
        <w:rPr/>
        <w:br w:type="column"/>
      </w:r>
      <w:r>
        <w:rPr>
          <w:rFonts w:ascii="Arial" w:eastAsia="Arial"/>
          <w:color w:val="DADADA"/>
          <w:w w:val="138"/>
          <w:sz w:val="40"/>
        </w:rPr>
        <w:t>,</w:t>
      </w:r>
      <w:r>
        <w:rPr>
          <w:rFonts w:ascii="Arial" w:eastAsia="Arial"/>
          <w:color w:val="383838"/>
          <w:w w:val="138"/>
          <w:sz w:val="40"/>
        </w:rPr>
        <w:t>l</w:t>
      </w:r>
      <w:r>
        <w:rPr>
          <w:rFonts w:ascii="Arial" w:eastAsia="Arial"/>
          <w:color w:val="C3C3C3"/>
          <w:spacing w:val="-25"/>
          <w:w w:val="138"/>
          <w:sz w:val="40"/>
        </w:rPr>
        <w:t>:</w:t>
      </w:r>
      <w:r>
        <w:rPr>
          <w:rFonts w:ascii="Arial" w:eastAsia="Arial"/>
          <w:color w:val="6B6B6B"/>
          <w:spacing w:val="-297"/>
          <w:w w:val="146"/>
          <w:sz w:val="35"/>
        </w:rPr>
        <w:t>~</w:t>
      </w:r>
      <w:r>
        <w:rPr>
          <w:rFonts w:ascii="Arial" w:eastAsia="Arial"/>
          <w:color w:val="C3C3C3"/>
          <w:w w:val="138"/>
          <w:sz w:val="40"/>
        </w:rPr>
        <w:t>.</w:t>
      </w:r>
      <w:r>
        <w:rPr>
          <w:rFonts w:ascii="Arial" w:eastAsia="Arial"/>
          <w:color w:val="C3C3C3"/>
          <w:spacing w:val="43"/>
          <w:w w:val="140"/>
          <w:sz w:val="40"/>
        </w:rPr>
        <w:t> </w:t>
      </w:r>
      <w:r>
        <w:rPr>
          <w:rFonts w:ascii="Arial" w:eastAsia="Arial"/>
          <w:color w:val="383838"/>
          <w:spacing w:val="-10"/>
          <w:w w:val="140"/>
          <w:sz w:val="35"/>
        </w:rPr>
        <w:t>9</w:t>
      </w:r>
      <w:r>
        <w:rPr>
          <w:rFonts w:ascii="Arial" w:eastAsia="Arial"/>
          <w:color w:val="383838"/>
          <w:sz w:val="35"/>
        </w:rPr>
        <w:tab/>
      </w:r>
      <w:r>
        <w:rPr>
          <w:color w:val="383838"/>
          <w:spacing w:val="-10"/>
          <w:w w:val="135"/>
          <w:position w:val="2"/>
          <w:sz w:val="31"/>
        </w:rPr>
        <w:t>巧</w:t>
      </w:r>
    </w:p>
    <w:p>
      <w:pPr>
        <w:tabs>
          <w:tab w:pos="8362" w:val="left" w:leader="none"/>
        </w:tabs>
        <w:spacing w:before="213"/>
        <w:ind w:left="1200" w:right="0" w:firstLine="0"/>
        <w:jc w:val="left"/>
        <w:rPr>
          <w:rFonts w:ascii="Times New Roman"/>
          <w:sz w:val="36"/>
        </w:rPr>
      </w:pPr>
      <w:r>
        <w:rPr>
          <w:rFonts w:ascii="Arial"/>
          <w:color w:val="383838"/>
          <w:spacing w:val="-10"/>
          <w:w w:val="135"/>
          <w:position w:val="-8"/>
          <w:sz w:val="32"/>
        </w:rPr>
        <w:t>4</w:t>
      </w:r>
      <w:r>
        <w:rPr>
          <w:rFonts w:ascii="Arial"/>
          <w:color w:val="383838"/>
          <w:position w:val="-8"/>
          <w:sz w:val="32"/>
        </w:rPr>
        <w:tab/>
      </w:r>
      <w:r>
        <w:rPr>
          <w:rFonts w:ascii="Times New Roman"/>
          <w:color w:val="383838"/>
          <w:spacing w:val="-5"/>
          <w:w w:val="115"/>
          <w:sz w:val="36"/>
        </w:rPr>
        <w:t>27</w:t>
      </w:r>
    </w:p>
    <w:p>
      <w:pPr>
        <w:pStyle w:val="BodyText"/>
        <w:spacing w:line="20" w:lineRule="exact"/>
        <w:ind w:left="8563"/>
        <w:rPr>
          <w:rFonts w:ascii="Times New Roman"/>
          <w:sz w:val="2"/>
        </w:rPr>
      </w:pPr>
      <w:r>
        <w:rPr>
          <w:rFonts w:ascii="Times New Roman"/>
          <w:sz w:val="2"/>
        </w:rPr>
        <w:pict>
          <v:group style="width:216.5pt;height:1.65pt;mso-position-horizontal-relative:char;mso-position-vertical-relative:line" id="docshapegroup1390" coordorigin="0,0" coordsize="4330,33">
            <v:line style="position:absolute" from="0,16" to="4329,16" stroked="true" strokeweight="1.610374pt" strokecolor="#000000">
              <v:stroke dashstyle="solid"/>
            </v:line>
          </v:group>
        </w:pict>
      </w:r>
      <w:r>
        <w:rPr>
          <w:rFonts w:ascii="Times New Roman"/>
          <w:sz w:val="2"/>
        </w:rPr>
      </w:r>
    </w:p>
    <w:p>
      <w:pPr>
        <w:pStyle w:val="BodyText"/>
        <w:spacing w:before="1"/>
        <w:rPr>
          <w:rFonts w:ascii="Times New Roman"/>
          <w:sz w:val="4"/>
        </w:rPr>
      </w:pPr>
    </w:p>
    <w:p>
      <w:pPr>
        <w:pStyle w:val="BodyText"/>
        <w:spacing w:line="20" w:lineRule="exact"/>
        <w:ind w:left="1731"/>
        <w:rPr>
          <w:rFonts w:ascii="Times New Roman"/>
          <w:sz w:val="2"/>
        </w:rPr>
      </w:pPr>
      <w:r>
        <w:rPr>
          <w:rFonts w:ascii="Times New Roman"/>
          <w:sz w:val="2"/>
        </w:rPr>
        <w:pict>
          <v:group style="width:315.3pt;height:1.65pt;mso-position-horizontal-relative:char;mso-position-vertical-relative:line" id="docshapegroup1391" coordorigin="0,0" coordsize="6306,33">
            <v:line style="position:absolute" from="0,16" to="6306,16" stroked="true" strokeweight="1.610374pt" strokecolor="#000000">
              <v:stroke dashstyle="solid"/>
            </v:line>
          </v:group>
        </w:pict>
      </w:r>
      <w:r>
        <w:rPr>
          <w:rFonts w:ascii="Times New Roman"/>
          <w:sz w:val="2"/>
        </w:rPr>
      </w:r>
    </w:p>
    <w:p>
      <w:pPr>
        <w:spacing w:after="0" w:line="20" w:lineRule="exact"/>
        <w:rPr>
          <w:rFonts w:ascii="Times New Roman"/>
          <w:sz w:val="2"/>
        </w:rPr>
        <w:sectPr>
          <w:type w:val="continuous"/>
          <w:pgSz w:w="21750" w:h="31660"/>
          <w:pgMar w:top="0" w:bottom="280" w:left="0" w:right="0"/>
          <w:cols w:num="2" w:equalWidth="0">
            <w:col w:w="5030" w:space="2961"/>
            <w:col w:w="13759"/>
          </w:cols>
        </w:sectPr>
      </w:pPr>
    </w:p>
    <w:p>
      <w:pPr>
        <w:spacing w:before="125"/>
        <w:ind w:left="1349" w:right="0" w:firstLine="0"/>
        <w:jc w:val="left"/>
        <w:rPr>
          <w:sz w:val="33"/>
        </w:rPr>
      </w:pPr>
      <w:r>
        <w:rPr>
          <w:color w:val="565656"/>
          <w:w w:val="105"/>
          <w:sz w:val="33"/>
        </w:rPr>
        <w:t>若</w:t>
      </w:r>
      <w:r>
        <w:rPr>
          <w:color w:val="565656"/>
          <w:w w:val="105"/>
          <w:sz w:val="33"/>
        </w:rPr>
        <w:t>不</w:t>
      </w:r>
      <w:r>
        <w:rPr>
          <w:color w:val="565656"/>
          <w:w w:val="105"/>
          <w:sz w:val="33"/>
        </w:rPr>
        <w:t>采</w:t>
      </w:r>
      <w:r>
        <w:rPr>
          <w:color w:val="565656"/>
          <w:w w:val="105"/>
          <w:sz w:val="33"/>
        </w:rPr>
        <w:t>用</w:t>
      </w:r>
      <w:r>
        <w:rPr>
          <w:color w:val="565656"/>
          <w:w w:val="105"/>
          <w:sz w:val="33"/>
        </w:rPr>
        <w:t>任</w:t>
      </w:r>
      <w:r>
        <w:rPr>
          <w:color w:val="565656"/>
          <w:w w:val="105"/>
          <w:sz w:val="33"/>
        </w:rPr>
        <w:t>何</w:t>
      </w:r>
      <w:r>
        <w:rPr>
          <w:color w:val="565656"/>
          <w:w w:val="105"/>
          <w:sz w:val="33"/>
        </w:rPr>
        <w:t>避</w:t>
      </w:r>
      <w:r>
        <w:rPr>
          <w:color w:val="565656"/>
          <w:w w:val="105"/>
          <w:sz w:val="33"/>
        </w:rPr>
        <w:t>孕</w:t>
      </w:r>
      <w:r>
        <w:rPr>
          <w:color w:val="565656"/>
          <w:w w:val="105"/>
          <w:sz w:val="33"/>
        </w:rPr>
        <w:t>措</w:t>
      </w:r>
      <w:r>
        <w:rPr>
          <w:color w:val="383838"/>
          <w:w w:val="105"/>
          <w:sz w:val="33"/>
        </w:rPr>
        <w:t>施</w:t>
      </w:r>
      <w:r>
        <w:rPr>
          <w:color w:val="383838"/>
          <w:w w:val="105"/>
          <w:sz w:val="33"/>
        </w:rPr>
        <w:t>，</w:t>
      </w:r>
      <w:r>
        <w:rPr>
          <w:color w:val="565656"/>
          <w:w w:val="105"/>
          <w:sz w:val="33"/>
        </w:rPr>
        <w:t>约</w:t>
      </w:r>
      <w:r>
        <w:rPr>
          <w:rFonts w:ascii="Times New Roman" w:eastAsia="Times New Roman"/>
          <w:color w:val="565656"/>
          <w:w w:val="105"/>
          <w:sz w:val="36"/>
        </w:rPr>
        <w:t>8</w:t>
      </w:r>
      <w:r>
        <w:rPr>
          <w:rFonts w:ascii="Times New Roman" w:eastAsia="Times New Roman"/>
          <w:color w:val="383838"/>
          <w:w w:val="105"/>
          <w:sz w:val="36"/>
        </w:rPr>
        <w:t>5</w:t>
      </w:r>
      <w:r>
        <w:rPr>
          <w:color w:val="565656"/>
          <w:w w:val="105"/>
          <w:sz w:val="33"/>
        </w:rPr>
        <w:t>％</w:t>
      </w:r>
      <w:r>
        <w:rPr>
          <w:color w:val="383838"/>
          <w:w w:val="105"/>
          <w:sz w:val="33"/>
        </w:rPr>
        <w:t>的</w:t>
      </w:r>
      <w:r>
        <w:rPr>
          <w:color w:val="383838"/>
          <w:w w:val="105"/>
          <w:sz w:val="33"/>
        </w:rPr>
        <w:t>妇</w:t>
      </w:r>
      <w:r>
        <w:rPr>
          <w:color w:val="383838"/>
          <w:w w:val="105"/>
          <w:sz w:val="33"/>
        </w:rPr>
        <w:t>女</w:t>
      </w:r>
      <w:r>
        <w:rPr>
          <w:color w:val="565656"/>
          <w:w w:val="105"/>
          <w:sz w:val="33"/>
        </w:rPr>
        <w:t>在</w:t>
      </w:r>
      <w:r>
        <w:rPr>
          <w:color w:val="565656"/>
          <w:w w:val="105"/>
          <w:sz w:val="33"/>
        </w:rPr>
        <w:t>一</w:t>
      </w:r>
      <w:r>
        <w:rPr>
          <w:color w:val="565656"/>
          <w:w w:val="105"/>
          <w:sz w:val="33"/>
        </w:rPr>
        <w:t>年</w:t>
      </w:r>
      <w:r>
        <w:rPr>
          <w:color w:val="565656"/>
          <w:w w:val="105"/>
          <w:sz w:val="33"/>
        </w:rPr>
        <w:t>内</w:t>
      </w:r>
      <w:r>
        <w:rPr>
          <w:color w:val="565656"/>
          <w:w w:val="105"/>
          <w:sz w:val="33"/>
        </w:rPr>
        <w:t>怀</w:t>
      </w:r>
      <w:r>
        <w:rPr>
          <w:color w:val="565656"/>
          <w:w w:val="105"/>
          <w:sz w:val="33"/>
        </w:rPr>
        <w:t>孕</w:t>
      </w:r>
      <w:r>
        <w:rPr>
          <w:color w:val="A8A8A8"/>
          <w:spacing w:val="-10"/>
          <w:w w:val="105"/>
          <w:sz w:val="33"/>
        </w:rPr>
        <w:t>。</w:t>
      </w:r>
    </w:p>
    <w:p>
      <w:pPr>
        <w:pStyle w:val="BodyText"/>
        <w:rPr>
          <w:sz w:val="20"/>
        </w:rPr>
      </w:pPr>
    </w:p>
    <w:p>
      <w:pPr>
        <w:spacing w:after="0"/>
        <w:rPr>
          <w:sz w:val="20"/>
        </w:rPr>
        <w:sectPr>
          <w:type w:val="continuous"/>
          <w:pgSz w:w="21750" w:h="31660"/>
          <w:pgMar w:top="0" w:bottom="280" w:left="0" w:right="0"/>
        </w:sectPr>
      </w:pPr>
    </w:p>
    <w:p>
      <w:pPr>
        <w:pStyle w:val="BodyText"/>
        <w:rPr>
          <w:sz w:val="20"/>
        </w:rPr>
      </w:pPr>
    </w:p>
    <w:p>
      <w:pPr>
        <w:pStyle w:val="BodyText"/>
        <w:spacing w:before="3"/>
        <w:rPr>
          <w:sz w:val="18"/>
        </w:rPr>
      </w:pPr>
    </w:p>
    <w:p>
      <w:pPr>
        <w:pStyle w:val="BodyText"/>
        <w:spacing w:line="20" w:lineRule="exact"/>
        <w:ind w:left="902"/>
        <w:rPr>
          <w:sz w:val="2"/>
        </w:rPr>
      </w:pPr>
      <w:r>
        <w:rPr>
          <w:sz w:val="2"/>
        </w:rPr>
        <w:pict>
          <v:group style="width:461.4pt;height:2.7pt;mso-position-horizontal-relative:char;mso-position-vertical-relative:line" id="docshapegroup1392" coordorigin="0,0" coordsize="9228,54">
            <v:line style="position:absolute" from="0,27" to="9228,27" stroked="true" strokeweight="2.683957pt" strokecolor="#000000">
              <v:stroke dashstyle="solid"/>
            </v:line>
          </v:group>
        </w:pict>
      </w:r>
      <w:r>
        <w:rPr>
          <w:sz w:val="2"/>
        </w:rPr>
      </w:r>
    </w:p>
    <w:p>
      <w:pPr>
        <w:pStyle w:val="BodyText"/>
        <w:spacing w:before="250"/>
        <w:ind w:left="1668"/>
      </w:pPr>
      <w:r>
        <w:rPr/>
        <w:drawing>
          <wp:anchor distT="0" distB="0" distL="0" distR="0" allowOverlap="1" layoutInCell="1" locked="0" behindDoc="1" simplePos="0" relativeHeight="479462912">
            <wp:simplePos x="0" y="0"/>
            <wp:positionH relativeFrom="page">
              <wp:posOffset>716252</wp:posOffset>
            </wp:positionH>
            <wp:positionV relativeFrom="paragraph">
              <wp:posOffset>273513</wp:posOffset>
            </wp:positionV>
            <wp:extent cx="579823" cy="579466"/>
            <wp:effectExtent l="0" t="0" r="0" b="0"/>
            <wp:wrapNone/>
            <wp:docPr id="821" name="image576.png"/>
            <wp:cNvGraphicFramePr>
              <a:graphicFrameLocks noChangeAspect="1"/>
            </wp:cNvGraphicFramePr>
            <a:graphic>
              <a:graphicData uri="http://schemas.openxmlformats.org/drawingml/2006/picture">
                <pic:pic>
                  <pic:nvPicPr>
                    <pic:cNvPr id="822" name="image576.png"/>
                    <pic:cNvPicPr/>
                  </pic:nvPicPr>
                  <pic:blipFill>
                    <a:blip r:embed="rId581" cstate="print"/>
                    <a:stretch>
                      <a:fillRect/>
                    </a:stretch>
                  </pic:blipFill>
                  <pic:spPr>
                    <a:xfrm>
                      <a:off x="0" y="0"/>
                      <a:ext cx="579823" cy="579466"/>
                    </a:xfrm>
                    <a:prstGeom prst="rect">
                      <a:avLst/>
                    </a:prstGeom>
                  </pic:spPr>
                </pic:pic>
              </a:graphicData>
            </a:graphic>
          </wp:anchor>
        </w:drawing>
      </w:r>
      <w:r>
        <w:rPr>
          <w:color w:val="C3C3C3"/>
          <w:w w:val="105"/>
        </w:rPr>
        <w:t>一</w:t>
      </w:r>
      <w:r>
        <w:rPr>
          <w:color w:val="C3C3C3"/>
          <w:w w:val="105"/>
        </w:rPr>
        <w:t>下</w:t>
      </w:r>
      <w:r>
        <w:rPr>
          <w:color w:val="C3C3C3"/>
          <w:w w:val="105"/>
        </w:rPr>
        <w:t>｀</w:t>
      </w:r>
      <w:r>
        <w:rPr>
          <w:color w:val="C3C3C3"/>
          <w:w w:val="105"/>
        </w:rPr>
        <w:t>你</w:t>
      </w:r>
      <w:r>
        <w:rPr>
          <w:color w:val="C3C3C3"/>
          <w:w w:val="105"/>
        </w:rPr>
        <w:t>知</w:t>
      </w:r>
      <w:r>
        <w:rPr>
          <w:color w:val="C3C3C3"/>
          <w:w w:val="105"/>
        </w:rPr>
        <w:t>道</w:t>
      </w:r>
      <w:r>
        <w:rPr>
          <w:color w:val="C3C3C3"/>
          <w:w w:val="105"/>
        </w:rPr>
        <w:t>吗</w:t>
      </w:r>
      <w:r>
        <w:rPr>
          <w:color w:val="C3C3C3"/>
          <w:w w:val="105"/>
        </w:rPr>
        <w:t>..</w:t>
      </w:r>
      <w:r>
        <w:rPr>
          <w:color w:val="C3C3C3"/>
          <w:w w:val="105"/>
        </w:rPr>
        <w:t>害</w:t>
      </w:r>
      <w:r>
        <w:rPr>
          <w:color w:val="C3C3C3"/>
          <w:spacing w:val="-5"/>
          <w:w w:val="105"/>
        </w:rPr>
        <w:t>...</w:t>
      </w:r>
    </w:p>
    <w:p>
      <w:pPr>
        <w:pStyle w:val="BodyText"/>
        <w:spacing w:line="338" w:lineRule="auto" w:before="239"/>
        <w:ind w:left="1167" w:right="510" w:firstLine="1075"/>
      </w:pPr>
      <w:r>
        <w:rPr/>
        <w:pict>
          <v:shape style="position:absolute;margin-left:50.489491pt;margin-top:76.276390pt;width:66.1pt;height:.1pt;mso-position-horizontal-relative:page;mso-position-vertical-relative:paragraph;z-index:-15008256;mso-wrap-distance-left:0;mso-wrap-distance-right:0" id="docshape1393" coordorigin="1010,1526" coordsize="1322,0" path="m1010,1526l2331,1526e" filled="false" stroked="true" strokeweight="1.073583pt" strokecolor="#000000">
            <v:path arrowok="t"/>
            <v:stroke dashstyle="solid"/>
            <w10:wrap type="topAndBottom"/>
          </v:shape>
        </w:pict>
      </w:r>
      <w:r>
        <w:rPr/>
        <w:pict>
          <v:line style="position:absolute;mso-position-horizontal-relative:page;mso-position-vertical-relative:paragraph;z-index:16458752" from="241.705002pt,73.592430pt" to="506.506264pt,73.592430pt" stroked="true" strokeweight="2.147166pt" strokecolor="#000000">
            <v:stroke dashstyle="solid"/>
            <w10:wrap type="none"/>
          </v:line>
        </w:pict>
      </w:r>
      <w:r>
        <w:rPr>
          <w:color w:val="383838"/>
          <w:spacing w:val="-2"/>
          <w:w w:val="115"/>
        </w:rPr>
        <w:t>避孕措施的效果很大程度上取决于人们是</w:t>
      </w:r>
      <w:r>
        <w:rPr>
          <w:color w:val="383838"/>
          <w:spacing w:val="-2"/>
          <w:w w:val="110"/>
        </w:rPr>
        <w:t>否</w:t>
      </w:r>
      <w:r>
        <w:rPr>
          <w:color w:val="383838"/>
          <w:spacing w:val="-2"/>
          <w:w w:val="110"/>
        </w:rPr>
        <w:t>按</w:t>
      </w:r>
      <w:r>
        <w:rPr>
          <w:color w:val="383838"/>
          <w:spacing w:val="-2"/>
          <w:w w:val="110"/>
        </w:rPr>
        <w:t>照</w:t>
      </w:r>
      <w:r>
        <w:rPr>
          <w:color w:val="383838"/>
          <w:spacing w:val="-2"/>
          <w:w w:val="110"/>
        </w:rPr>
        <w:t>指</w:t>
      </w:r>
      <w:r>
        <w:rPr>
          <w:color w:val="383838"/>
          <w:spacing w:val="-2"/>
          <w:w w:val="110"/>
        </w:rPr>
        <w:t>示</w:t>
      </w:r>
      <w:r>
        <w:rPr>
          <w:color w:val="383838"/>
          <w:spacing w:val="-2"/>
          <w:w w:val="110"/>
        </w:rPr>
        <w:t>严</w:t>
      </w:r>
      <w:r>
        <w:rPr>
          <w:color w:val="383838"/>
          <w:spacing w:val="-2"/>
          <w:w w:val="110"/>
        </w:rPr>
        <w:t>格</w:t>
      </w:r>
      <w:r>
        <w:rPr>
          <w:color w:val="383838"/>
          <w:spacing w:val="-2"/>
          <w:w w:val="110"/>
        </w:rPr>
        <w:t>采</w:t>
      </w:r>
      <w:r>
        <w:rPr>
          <w:color w:val="383838"/>
          <w:spacing w:val="-2"/>
          <w:w w:val="110"/>
        </w:rPr>
        <w:t>用</w:t>
      </w:r>
      <w:r>
        <w:rPr>
          <w:color w:val="8E8E8E"/>
          <w:spacing w:val="-2"/>
          <w:w w:val="110"/>
        </w:rPr>
        <w:t>。</w:t>
      </w:r>
    </w:p>
    <w:p>
      <w:pPr>
        <w:pStyle w:val="BodyText"/>
        <w:spacing w:before="3"/>
        <w:rPr>
          <w:sz w:val="46"/>
        </w:rPr>
      </w:pPr>
    </w:p>
    <w:p>
      <w:pPr>
        <w:pStyle w:val="BodyText"/>
        <w:spacing w:line="319" w:lineRule="auto"/>
        <w:ind w:left="688" w:firstLine="804"/>
        <w:jc w:val="both"/>
      </w:pPr>
      <w:r>
        <w:rPr>
          <w:color w:val="383838"/>
          <w:w w:val="114"/>
        </w:rPr>
        <w:t>除了它的可靠程度，每个避孕性的方法有其他的</w:t>
      </w:r>
      <w:r>
        <w:rPr>
          <w:color w:val="383838"/>
          <w:w w:val="113"/>
        </w:rPr>
        <w:t>优点和缺点</w:t>
      </w:r>
      <w:r>
        <w:rPr>
          <w:color w:val="A8A8A8"/>
          <w:w w:val="113"/>
        </w:rPr>
        <w:t>。</w:t>
      </w:r>
      <w:r>
        <w:rPr>
          <w:color w:val="383838"/>
          <w:w w:val="113"/>
        </w:rPr>
        <w:t>例如，激素的方法有</w:t>
      </w:r>
      <w:r>
        <w:rPr>
          <w:color w:val="6B6B6B"/>
          <w:w w:val="113"/>
        </w:rPr>
        <w:t>一</w:t>
      </w:r>
      <w:r>
        <w:rPr>
          <w:color w:val="464646"/>
          <w:w w:val="113"/>
        </w:rPr>
        <w:t>定的副作用，增</w:t>
      </w:r>
      <w:r>
        <w:rPr>
          <w:color w:val="383838"/>
          <w:w w:val="118"/>
        </w:rPr>
        <w:t>加或减少女性某些疾病的风险</w:t>
      </w:r>
      <w:r>
        <w:rPr>
          <w:color w:val="8E8E8E"/>
          <w:w w:val="118"/>
        </w:rPr>
        <w:t>。</w:t>
      </w:r>
      <w:r>
        <w:rPr>
          <w:color w:val="464646"/>
          <w:w w:val="118"/>
        </w:rPr>
        <w:t>避孕方法的选择取</w:t>
      </w:r>
      <w:r>
        <w:rPr>
          <w:color w:val="464646"/>
          <w:spacing w:val="-1"/>
          <w:w w:val="125"/>
        </w:rPr>
        <w:t>决于个人的生活模式和爱好以及对避孕可靠性的</w:t>
      </w:r>
    </w:p>
    <w:p>
      <w:pPr>
        <w:spacing w:before="186"/>
        <w:ind w:left="688" w:right="0" w:firstLine="0"/>
        <w:jc w:val="left"/>
        <w:rPr>
          <w:sz w:val="37"/>
        </w:rPr>
      </w:pPr>
      <w:r>
        <w:rPr/>
        <w:br w:type="column"/>
      </w:r>
      <w:r>
        <w:rPr>
          <w:color w:val="565656"/>
          <w:w w:val="110"/>
          <w:sz w:val="37"/>
        </w:rPr>
        <w:t>要</w:t>
      </w:r>
      <w:r>
        <w:rPr>
          <w:color w:val="565656"/>
          <w:w w:val="110"/>
          <w:sz w:val="37"/>
        </w:rPr>
        <w:t>求</w:t>
      </w:r>
      <w:r>
        <w:rPr>
          <w:color w:val="8E8E8E"/>
          <w:spacing w:val="-10"/>
          <w:w w:val="110"/>
          <w:sz w:val="37"/>
        </w:rPr>
        <w:t>。</w:t>
      </w:r>
    </w:p>
    <w:p>
      <w:pPr>
        <w:pStyle w:val="BodyText"/>
        <w:spacing w:before="7"/>
        <w:rPr>
          <w:sz w:val="31"/>
        </w:rPr>
      </w:pPr>
    </w:p>
    <w:p>
      <w:pPr>
        <w:spacing w:before="1"/>
        <w:ind w:left="697" w:right="0" w:firstLine="0"/>
        <w:jc w:val="left"/>
        <w:rPr>
          <w:sz w:val="44"/>
        </w:rPr>
      </w:pPr>
      <w:r>
        <w:rPr>
          <w:color w:val="1A1A1A"/>
          <w:spacing w:val="-2"/>
          <w:w w:val="105"/>
          <w:sz w:val="44"/>
        </w:rPr>
        <w:t>激素避孕方法</w:t>
      </w:r>
    </w:p>
    <w:p>
      <w:pPr>
        <w:pStyle w:val="BodyText"/>
        <w:spacing w:line="326" w:lineRule="auto" w:before="375"/>
        <w:ind w:left="725" w:right="752" w:firstLine="793"/>
        <w:jc w:val="both"/>
      </w:pPr>
      <w:r>
        <w:rPr>
          <w:color w:val="464646"/>
          <w:w w:val="104"/>
        </w:rPr>
        <w:t>可以采取的避孕激素口服、插入阴道内、贴剂贴在皮</w:t>
      </w:r>
      <w:r>
        <w:rPr>
          <w:color w:val="464646"/>
          <w:spacing w:val="3"/>
          <w:w w:val="103"/>
        </w:rPr>
        <w:t>肤上</w:t>
      </w:r>
      <w:r>
        <w:rPr>
          <w:color w:val="6B6B6B"/>
          <w:spacing w:val="3"/>
          <w:w w:val="103"/>
        </w:rPr>
        <w:t>、</w:t>
      </w:r>
      <w:r>
        <w:rPr>
          <w:color w:val="464646"/>
          <w:spacing w:val="3"/>
          <w:w w:val="103"/>
        </w:rPr>
        <w:t>植入皮肤下</w:t>
      </w:r>
      <w:r>
        <w:rPr>
          <w:color w:val="6B6B6B"/>
          <w:spacing w:val="3"/>
          <w:w w:val="103"/>
        </w:rPr>
        <w:t>、</w:t>
      </w:r>
      <w:r>
        <w:rPr>
          <w:color w:val="464646"/>
          <w:spacing w:val="3"/>
          <w:w w:val="103"/>
        </w:rPr>
        <w:t>或注射到肌肉</w:t>
      </w:r>
      <w:r>
        <w:rPr>
          <w:color w:val="A8A8A8"/>
          <w:spacing w:val="3"/>
          <w:w w:val="103"/>
        </w:rPr>
        <w:t>。</w:t>
      </w:r>
      <w:r>
        <w:rPr>
          <w:color w:val="383838"/>
          <w:spacing w:val="3"/>
          <w:w w:val="103"/>
        </w:rPr>
        <w:t>用</w:t>
      </w:r>
      <w:r>
        <w:rPr>
          <w:color w:val="565656"/>
          <w:spacing w:val="3"/>
          <w:w w:val="103"/>
        </w:rPr>
        <w:t>于</w:t>
      </w:r>
      <w:r>
        <w:rPr>
          <w:color w:val="383838"/>
          <w:spacing w:val="2"/>
          <w:w w:val="103"/>
        </w:rPr>
        <w:t>避孕的激素有雌</w:t>
      </w:r>
      <w:r>
        <w:rPr>
          <w:color w:val="464646"/>
          <w:spacing w:val="2"/>
          <w:w w:val="104"/>
        </w:rPr>
        <w:t>激素和孕激素（与黄体酮类似的药物），原理主要通过抑</w:t>
      </w:r>
      <w:r>
        <w:rPr>
          <w:color w:val="383838"/>
          <w:spacing w:val="2"/>
          <w:w w:val="109"/>
        </w:rPr>
        <w:t>制卵巢释放卵子或使宫颈黏液黏稠从而不利千精子穿过</w:t>
      </w:r>
      <w:r>
        <w:rPr>
          <w:color w:val="464646"/>
          <w:spacing w:val="1"/>
          <w:w w:val="108"/>
        </w:rPr>
        <w:t>宫颈进入宫腔，阻止卵子受精</w:t>
      </w:r>
      <w:r>
        <w:rPr>
          <w:color w:val="8E8E8E"/>
          <w:spacing w:val="1"/>
          <w:w w:val="108"/>
        </w:rPr>
        <w:t>。</w:t>
      </w:r>
      <w:r>
        <w:rPr>
          <w:color w:val="464646"/>
          <w:w w:val="108"/>
        </w:rPr>
        <w:t>所有激素的方法可以有</w:t>
      </w:r>
      <w:r>
        <w:rPr>
          <w:color w:val="565656"/>
          <w:spacing w:val="1"/>
          <w:w w:val="109"/>
        </w:rPr>
        <w:t>类</w:t>
      </w:r>
      <w:r>
        <w:rPr>
          <w:color w:val="383838"/>
          <w:spacing w:val="1"/>
          <w:w w:val="109"/>
        </w:rPr>
        <w:t>似的副作用和使用上的限制</w:t>
      </w:r>
      <w:r>
        <w:rPr>
          <w:color w:val="8E8E8E"/>
          <w:w w:val="109"/>
        </w:rPr>
        <w:t>。</w:t>
      </w:r>
    </w:p>
    <w:p>
      <w:pPr>
        <w:spacing w:after="0" w:line="326" w:lineRule="auto"/>
        <w:jc w:val="both"/>
        <w:sectPr>
          <w:type w:val="continuous"/>
          <w:pgSz w:w="21750" w:h="31660"/>
          <w:pgMar w:top="0" w:bottom="280" w:left="0" w:right="0"/>
          <w:cols w:num="2" w:equalWidth="0">
            <w:col w:w="10464" w:space="43"/>
            <w:col w:w="11243"/>
          </w:cols>
        </w:sectPr>
      </w:pPr>
    </w:p>
    <w:p>
      <w:pPr>
        <w:pStyle w:val="BodyText"/>
        <w:rPr>
          <w:sz w:val="20"/>
        </w:rPr>
      </w:pPr>
    </w:p>
    <w:p>
      <w:pPr>
        <w:pStyle w:val="BodyText"/>
        <w:rPr>
          <w:sz w:val="20"/>
        </w:rPr>
      </w:pPr>
    </w:p>
    <w:p>
      <w:pPr>
        <w:pStyle w:val="BodyText"/>
        <w:rPr>
          <w:sz w:val="20"/>
        </w:rPr>
      </w:pPr>
    </w:p>
    <w:p>
      <w:pPr>
        <w:pStyle w:val="BodyText"/>
        <w:spacing w:before="7"/>
        <w:rPr>
          <w:sz w:val="22"/>
        </w:rPr>
      </w:pPr>
    </w:p>
    <w:p>
      <w:pPr>
        <w:pStyle w:val="BodyText"/>
        <w:spacing w:before="1"/>
        <w:rPr>
          <w:sz w:val="7"/>
        </w:rPr>
      </w:pPr>
    </w:p>
    <w:p>
      <w:pPr>
        <w:spacing w:before="1"/>
        <w:ind w:left="6185" w:right="0" w:firstLine="0"/>
        <w:jc w:val="left"/>
        <w:rPr>
          <w:sz w:val="7"/>
        </w:rPr>
      </w:pPr>
      <w:r>
        <w:rPr/>
        <w:pict>
          <v:shape style="position:absolute;margin-left:768.306213pt;margin-top:-36.187687pt;width:27.45pt;height:27.45pt;mso-position-horizontal-relative:page;mso-position-vertical-relative:paragraph;z-index:16459264" type="#_x0000_t202" id="docshape1394" filled="false" stroked="false">
            <v:textbox inset="0,0,0,0" style="layout-flow:vertical-ideographic">
              <w:txbxContent>
                <w:p>
                  <w:pPr>
                    <w:spacing w:line="144" w:lineRule="auto" w:before="0"/>
                    <w:ind w:left="20" w:right="0" w:firstLine="0"/>
                    <w:jc w:val="left"/>
                    <w:rPr>
                      <w:sz w:val="51"/>
                    </w:rPr>
                  </w:pPr>
                  <w:r>
                    <w:rPr>
                      <w:color w:val="565656"/>
                      <w:w w:val="99"/>
                      <w:sz w:val="51"/>
                    </w:rPr>
                    <w:t>｀</w:t>
                  </w:r>
                </w:p>
              </w:txbxContent>
            </v:textbox>
            <w10:wrap type="none"/>
          </v:shape>
        </w:pict>
      </w:r>
      <w:r>
        <w:rPr>
          <w:color w:val="C3C3C3"/>
          <w:spacing w:val="-16"/>
          <w:w w:val="335"/>
          <w:sz w:val="2"/>
        </w:rPr>
        <w:t>一</w:t>
      </w:r>
      <w:r>
        <w:rPr>
          <w:color w:val="C3C3C3"/>
          <w:spacing w:val="-16"/>
          <w:w w:val="335"/>
          <w:sz w:val="2"/>
        </w:rPr>
        <w:t>．血</w:t>
      </w:r>
      <w:r>
        <w:rPr>
          <w:color w:val="A8A8A8"/>
          <w:spacing w:val="-36"/>
          <w:w w:val="97"/>
          <w:sz w:val="7"/>
        </w:rPr>
        <w:t>·</w:t>
      </w:r>
      <w:r>
        <w:rPr>
          <w:color w:val="C3C3C3"/>
          <w:spacing w:val="3"/>
          <w:w w:val="363"/>
          <w:sz w:val="2"/>
        </w:rPr>
        <w:t>·</w:t>
      </w:r>
      <w:r>
        <w:rPr>
          <w:color w:val="DADADA"/>
          <w:spacing w:val="-16"/>
          <w:w w:val="105"/>
          <w:sz w:val="7"/>
        </w:rPr>
        <w:t>一</w:t>
      </w:r>
    </w:p>
    <w:p>
      <w:pPr>
        <w:spacing w:after="0"/>
        <w:jc w:val="left"/>
        <w:rPr>
          <w:sz w:val="7"/>
        </w:rPr>
        <w:sectPr>
          <w:type w:val="continuous"/>
          <w:pgSz w:w="21750" w:h="31660"/>
          <w:pgMar w:top="0" w:bottom="280" w:left="0" w:right="0"/>
        </w:sectPr>
      </w:pPr>
    </w:p>
    <w:p>
      <w:pPr>
        <w:tabs>
          <w:tab w:pos="4500" w:val="left" w:leader="none"/>
        </w:tabs>
        <w:spacing w:before="72"/>
        <w:ind w:left="0" w:right="1039" w:firstLine="0"/>
        <w:jc w:val="right"/>
        <w:rPr>
          <w:rFonts w:ascii="Times New Roman" w:eastAsia="Times New Roman"/>
          <w:sz w:val="47"/>
        </w:rPr>
      </w:pPr>
      <w:r>
        <w:rPr/>
        <w:pict>
          <v:shape style="position:absolute;margin-left:305.834778pt;margin-top:-.611989pt;width:14.55pt;height:14.55pt;mso-position-horizontal-relative:page;mso-position-vertical-relative:paragraph;z-index:16471552" type="#_x0000_t202" id="docshape1395" filled="false" stroked="false">
            <v:textbox inset="0,0,0,0" style="layout-flow:vertical-ideographic">
              <w:txbxContent>
                <w:p>
                  <w:pPr>
                    <w:spacing w:line="156" w:lineRule="auto" w:before="0"/>
                    <w:ind w:left="20" w:right="0" w:firstLine="0"/>
                    <w:jc w:val="left"/>
                    <w:rPr>
                      <w:sz w:val="25"/>
                    </w:rPr>
                  </w:pPr>
                  <w:r>
                    <w:rPr>
                      <w:color w:val="464646"/>
                      <w:w w:val="100"/>
                      <w:sz w:val="25"/>
                    </w:rPr>
                    <w:t>＼</w:t>
                  </w:r>
                </w:p>
              </w:txbxContent>
            </v:textbox>
            <w10:wrap type="none"/>
          </v:shape>
        </w:pict>
      </w:r>
      <w:r>
        <w:rPr>
          <w:color w:val="464646"/>
          <w:w w:val="120"/>
          <w:sz w:val="40"/>
        </w:rPr>
        <w:t>第</w:t>
      </w:r>
      <w:r>
        <w:rPr>
          <w:rFonts w:ascii="Times New Roman" w:eastAsia="Times New Roman"/>
          <w:color w:val="464646"/>
          <w:w w:val="120"/>
          <w:sz w:val="42"/>
        </w:rPr>
        <w:t>250</w:t>
      </w:r>
      <w:r>
        <w:rPr>
          <w:color w:val="464646"/>
          <w:w w:val="120"/>
          <w:sz w:val="39"/>
        </w:rPr>
        <w:t>节</w:t>
      </w:r>
      <w:r>
        <w:rPr>
          <w:color w:val="464646"/>
          <w:w w:val="120"/>
          <w:sz w:val="39"/>
        </w:rPr>
        <w:t>计</w:t>
      </w:r>
      <w:r>
        <w:rPr>
          <w:color w:val="464646"/>
          <w:w w:val="120"/>
          <w:sz w:val="39"/>
        </w:rPr>
        <w:t>划</w:t>
      </w:r>
      <w:r>
        <w:rPr>
          <w:color w:val="464646"/>
          <w:w w:val="120"/>
          <w:sz w:val="39"/>
        </w:rPr>
        <w:t>生</w:t>
      </w:r>
      <w:r>
        <w:rPr>
          <w:color w:val="464646"/>
          <w:spacing w:val="-10"/>
          <w:w w:val="120"/>
          <w:sz w:val="39"/>
        </w:rPr>
        <w:t>育</w:t>
      </w:r>
      <w:r>
        <w:rPr>
          <w:color w:val="464646"/>
          <w:sz w:val="39"/>
        </w:rPr>
        <w:tab/>
      </w:r>
      <w:r>
        <w:rPr>
          <w:rFonts w:ascii="Times New Roman" w:eastAsia="Times New Roman"/>
          <w:color w:val="1F1F1F"/>
          <w:spacing w:val="-4"/>
          <w:w w:val="120"/>
          <w:sz w:val="47"/>
        </w:rPr>
        <w:t>1153</w:t>
      </w:r>
    </w:p>
    <w:p>
      <w:pPr>
        <w:pStyle w:val="BodyText"/>
        <w:spacing w:before="9"/>
        <w:rPr>
          <w:rFonts w:ascii="Times New Roman"/>
          <w:sz w:val="5"/>
        </w:rPr>
      </w:pPr>
      <w:r>
        <w:rPr/>
        <w:pict>
          <v:shape style="position:absolute;margin-left:720.818054pt;margin-top:4.574129pt;width:57.5pt;height:.1pt;mso-position-horizontal-relative:page;mso-position-vertical-relative:paragraph;z-index:-14996992;mso-wrap-distance-left:0;mso-wrap-distance-right:0" id="docshape1396" coordorigin="14416,91" coordsize="1150,0" path="m14416,91l15566,91e" filled="false" stroked="true" strokeweight="1.073583pt" strokecolor="#000000">
            <v:path arrowok="t"/>
            <v:stroke dashstyle="solid"/>
            <w10:wrap type="topAndBottom"/>
          </v:shape>
        </w:pict>
      </w:r>
      <w:r>
        <w:rPr/>
        <w:drawing>
          <wp:anchor distT="0" distB="0" distL="0" distR="0" allowOverlap="1" layoutInCell="1" locked="0" behindDoc="0" simplePos="0" relativeHeight="1430">
            <wp:simplePos x="0" y="0"/>
            <wp:positionH relativeFrom="page">
              <wp:posOffset>436573</wp:posOffset>
            </wp:positionH>
            <wp:positionV relativeFrom="paragraph">
              <wp:posOffset>126268</wp:posOffset>
            </wp:positionV>
            <wp:extent cx="384285" cy="41148"/>
            <wp:effectExtent l="0" t="0" r="0" b="0"/>
            <wp:wrapTopAndBottom/>
            <wp:docPr id="823" name="image577.png"/>
            <wp:cNvGraphicFramePr>
              <a:graphicFrameLocks noChangeAspect="1"/>
            </wp:cNvGraphicFramePr>
            <a:graphic>
              <a:graphicData uri="http://schemas.openxmlformats.org/drawingml/2006/picture">
                <pic:pic>
                  <pic:nvPicPr>
                    <pic:cNvPr id="824" name="image577.png"/>
                    <pic:cNvPicPr/>
                  </pic:nvPicPr>
                  <pic:blipFill>
                    <a:blip r:embed="rId582" cstate="print"/>
                    <a:stretch>
                      <a:fillRect/>
                    </a:stretch>
                  </pic:blipFill>
                  <pic:spPr>
                    <a:xfrm>
                      <a:off x="0" y="0"/>
                      <a:ext cx="384285" cy="41148"/>
                    </a:xfrm>
                    <a:prstGeom prst="rect">
                      <a:avLst/>
                    </a:prstGeom>
                  </pic:spPr>
                </pic:pic>
              </a:graphicData>
            </a:graphic>
          </wp:anchor>
        </w:drawing>
      </w:r>
      <w:r>
        <w:rPr/>
        <w:drawing>
          <wp:anchor distT="0" distB="0" distL="0" distR="0" allowOverlap="1" layoutInCell="1" locked="0" behindDoc="0" simplePos="0" relativeHeight="1431">
            <wp:simplePos x="0" y="0"/>
            <wp:positionH relativeFrom="page">
              <wp:posOffset>1418862</wp:posOffset>
            </wp:positionH>
            <wp:positionV relativeFrom="paragraph">
              <wp:posOffset>133084</wp:posOffset>
            </wp:positionV>
            <wp:extent cx="439182" cy="20573"/>
            <wp:effectExtent l="0" t="0" r="0" b="0"/>
            <wp:wrapTopAndBottom/>
            <wp:docPr id="825" name="image578.png"/>
            <wp:cNvGraphicFramePr>
              <a:graphicFrameLocks noChangeAspect="1"/>
            </wp:cNvGraphicFramePr>
            <a:graphic>
              <a:graphicData uri="http://schemas.openxmlformats.org/drawingml/2006/picture">
                <pic:pic>
                  <pic:nvPicPr>
                    <pic:cNvPr id="826" name="image578.png"/>
                    <pic:cNvPicPr/>
                  </pic:nvPicPr>
                  <pic:blipFill>
                    <a:blip r:embed="rId583" cstate="print"/>
                    <a:stretch>
                      <a:fillRect/>
                    </a:stretch>
                  </pic:blipFill>
                  <pic:spPr>
                    <a:xfrm>
                      <a:off x="0" y="0"/>
                      <a:ext cx="439182" cy="20573"/>
                    </a:xfrm>
                    <a:prstGeom prst="rect">
                      <a:avLst/>
                    </a:prstGeom>
                  </pic:spPr>
                </pic:pic>
              </a:graphicData>
            </a:graphic>
          </wp:anchor>
        </w:drawing>
      </w:r>
    </w:p>
    <w:p>
      <w:pPr>
        <w:pStyle w:val="BodyText"/>
        <w:spacing w:before="3"/>
        <w:rPr>
          <w:rFonts w:ascii="Times New Roman"/>
          <w:sz w:val="6"/>
        </w:rPr>
      </w:pPr>
    </w:p>
    <w:p>
      <w:pPr>
        <w:pStyle w:val="BodyText"/>
        <w:spacing w:before="5"/>
        <w:rPr>
          <w:rFonts w:ascii="Times New Roman"/>
          <w:sz w:val="49"/>
        </w:rPr>
      </w:pPr>
    </w:p>
    <w:p>
      <w:pPr>
        <w:spacing w:before="0"/>
        <w:ind w:left="941" w:right="1711" w:firstLine="0"/>
        <w:jc w:val="center"/>
        <w:rPr>
          <w:sz w:val="52"/>
        </w:rPr>
      </w:pPr>
      <w:r>
        <w:rPr/>
        <w:pict>
          <v:group style="position:absolute;margin-left:722.966919pt;margin-top:24.131857pt;width:310.5pt;height:17.2pt;mso-position-horizontal-relative:page;mso-position-vertical-relative:paragraph;z-index:16462336" id="docshapegroup1397" coordorigin="14459,483" coordsize="6210,344">
            <v:shape style="position:absolute;left:14459;top:482;width:452;height:344" type="#_x0000_t75" id="docshape1398" stroked="false">
              <v:imagedata r:id="rId584" o:title=""/>
            </v:shape>
            <v:line style="position:absolute" from="14911,740" to="20668,740" stroked="true" strokeweight="1.610374pt" strokecolor="#000000">
              <v:stroke dashstyle="solid"/>
            </v:line>
            <w10:wrap type="none"/>
          </v:group>
        </w:pict>
      </w:r>
      <w:r>
        <w:rPr>
          <w:color w:val="1F1F1F"/>
          <w:sz w:val="52"/>
        </w:rPr>
        <w:t>避</w:t>
      </w:r>
      <w:r>
        <w:rPr>
          <w:color w:val="1F1F1F"/>
          <w:sz w:val="52"/>
        </w:rPr>
        <w:t>孕</w:t>
      </w:r>
      <w:r>
        <w:rPr>
          <w:color w:val="1F1F1F"/>
          <w:sz w:val="52"/>
        </w:rPr>
        <w:t>措</w:t>
      </w:r>
      <w:r>
        <w:rPr>
          <w:color w:val="1F1F1F"/>
          <w:sz w:val="52"/>
        </w:rPr>
        <w:t>施</w:t>
      </w:r>
      <w:r>
        <w:rPr>
          <w:color w:val="1F1F1F"/>
          <w:sz w:val="52"/>
        </w:rPr>
        <w:t>的</w:t>
      </w:r>
      <w:r>
        <w:rPr>
          <w:color w:val="1F1F1F"/>
          <w:sz w:val="52"/>
        </w:rPr>
        <w:t>比</w:t>
      </w:r>
      <w:r>
        <w:rPr>
          <w:color w:val="1F1F1F"/>
          <w:spacing w:val="-10"/>
          <w:sz w:val="52"/>
        </w:rPr>
        <w:t>较</w:t>
      </w:r>
    </w:p>
    <w:p>
      <w:pPr>
        <w:tabs>
          <w:tab w:pos="5886" w:val="left" w:leader="none"/>
        </w:tabs>
        <w:spacing w:before="25"/>
        <w:ind w:left="2259" w:right="0" w:firstLine="0"/>
        <w:jc w:val="center"/>
        <w:rPr>
          <w:sz w:val="10"/>
        </w:rPr>
      </w:pPr>
      <w:r>
        <w:rPr/>
        <w:pict>
          <v:line style="position:absolute;mso-position-horizontal-relative:page;mso-position-vertical-relative:paragraph;z-index:16465408" from="21.48489pt,11.448903pt" to="429.697788pt,11.448903pt" stroked="true" strokeweight="1.610374pt" strokecolor="#000000">
            <v:stroke dashstyle="solid"/>
            <w10:wrap type="none"/>
          </v:line>
        </w:pict>
      </w:r>
      <w:r>
        <w:rPr>
          <w:color w:val="B3B3B3"/>
          <w:w w:val="110"/>
          <w:sz w:val="10"/>
          <w:shd w:fill="E8E8E8" w:color="auto" w:val="clear"/>
        </w:rPr>
        <w:t>．＇，</w:t>
      </w:r>
      <w:r>
        <w:rPr>
          <w:color w:val="B3B3B3"/>
          <w:spacing w:val="-10"/>
          <w:w w:val="110"/>
          <w:sz w:val="10"/>
          <w:shd w:fill="E8E8E8" w:color="auto" w:val="clear"/>
        </w:rPr>
        <w:t>已</w:t>
      </w:r>
      <w:r>
        <w:rPr>
          <w:color w:val="B3B3B3"/>
          <w:sz w:val="10"/>
        </w:rPr>
        <w:tab/>
      </w:r>
      <w:r>
        <w:rPr>
          <w:color w:val="B3B3B3"/>
          <w:sz w:val="10"/>
        </w:rPr>
        <w:drawing>
          <wp:inline distT="0" distB="0" distL="0" distR="0">
            <wp:extent cx="518430" cy="122710"/>
            <wp:effectExtent l="0" t="0" r="0" b="0"/>
            <wp:docPr id="827" name="image580.png"/>
            <wp:cNvGraphicFramePr>
              <a:graphicFrameLocks noChangeAspect="1"/>
            </wp:cNvGraphicFramePr>
            <a:graphic>
              <a:graphicData uri="http://schemas.openxmlformats.org/drawingml/2006/picture">
                <pic:pic>
                  <pic:nvPicPr>
                    <pic:cNvPr id="828" name="image580.png"/>
                    <pic:cNvPicPr/>
                  </pic:nvPicPr>
                  <pic:blipFill>
                    <a:blip r:embed="rId585" cstate="print"/>
                    <a:stretch>
                      <a:fillRect/>
                    </a:stretch>
                  </pic:blipFill>
                  <pic:spPr>
                    <a:xfrm>
                      <a:off x="0" y="0"/>
                      <a:ext cx="518430" cy="122710"/>
                    </a:xfrm>
                    <a:prstGeom prst="rect">
                      <a:avLst/>
                    </a:prstGeom>
                  </pic:spPr>
                </pic:pic>
              </a:graphicData>
            </a:graphic>
          </wp:inline>
        </w:drawing>
      </w:r>
      <w:r>
        <w:rPr>
          <w:color w:val="B3B3B3"/>
          <w:sz w:val="10"/>
        </w:rPr>
      </w:r>
    </w:p>
    <w:p>
      <w:pPr>
        <w:pStyle w:val="BodyText"/>
        <w:spacing w:before="3"/>
        <w:rPr>
          <w:sz w:val="15"/>
        </w:rPr>
      </w:pPr>
    </w:p>
    <w:p>
      <w:pPr>
        <w:tabs>
          <w:tab w:pos="6313" w:val="left" w:leader="none"/>
          <w:tab w:pos="11840" w:val="left" w:leader="none"/>
          <w:tab w:pos="16809" w:val="left" w:leader="none"/>
        </w:tabs>
        <w:spacing w:before="1"/>
        <w:ind w:left="1852" w:right="0" w:firstLine="0"/>
        <w:jc w:val="left"/>
        <w:rPr>
          <w:sz w:val="36"/>
        </w:rPr>
      </w:pPr>
      <w:r>
        <w:rPr>
          <w:color w:val="1F1F1F"/>
          <w:w w:val="95"/>
          <w:position w:val="-12"/>
          <w:sz w:val="36"/>
        </w:rPr>
        <w:t>措</w:t>
      </w:r>
      <w:r>
        <w:rPr>
          <w:color w:val="1F1F1F"/>
          <w:spacing w:val="-10"/>
          <w:position w:val="-12"/>
          <w:sz w:val="36"/>
        </w:rPr>
        <w:t>施</w:t>
      </w:r>
      <w:r>
        <w:rPr>
          <w:color w:val="1F1F1F"/>
          <w:position w:val="-12"/>
          <w:sz w:val="36"/>
        </w:rPr>
        <w:tab/>
      </w:r>
      <w:r>
        <w:rPr>
          <w:color w:val="1F1F1F"/>
          <w:w w:val="95"/>
          <w:position w:val="-9"/>
          <w:sz w:val="36"/>
        </w:rPr>
        <w:t>便</w:t>
      </w:r>
      <w:r>
        <w:rPr>
          <w:color w:val="1F1F1F"/>
          <w:w w:val="95"/>
          <w:position w:val="-9"/>
          <w:sz w:val="36"/>
        </w:rPr>
        <w:t>利</w:t>
      </w:r>
      <w:r>
        <w:rPr>
          <w:color w:val="1F1F1F"/>
          <w:spacing w:val="-10"/>
          <w:w w:val="95"/>
          <w:position w:val="-9"/>
          <w:sz w:val="36"/>
        </w:rPr>
        <w:t>性</w:t>
      </w:r>
      <w:r>
        <w:rPr>
          <w:color w:val="1F1F1F"/>
          <w:position w:val="-9"/>
          <w:sz w:val="36"/>
        </w:rPr>
        <w:tab/>
      </w:r>
      <w:r>
        <w:rPr>
          <w:color w:val="1F1F1F"/>
          <w:position w:val="-2"/>
          <w:sz w:val="33"/>
        </w:rPr>
        <w:t>副</w:t>
      </w:r>
      <w:r>
        <w:rPr>
          <w:color w:val="1F1F1F"/>
          <w:position w:val="-2"/>
          <w:sz w:val="33"/>
        </w:rPr>
        <w:t>作</w:t>
      </w:r>
      <w:r>
        <w:rPr>
          <w:color w:val="1F1F1F"/>
          <w:spacing w:val="-10"/>
          <w:position w:val="-2"/>
          <w:sz w:val="33"/>
        </w:rPr>
        <w:t>用</w:t>
      </w:r>
      <w:r>
        <w:rPr>
          <w:color w:val="1F1F1F"/>
          <w:position w:val="-2"/>
          <w:sz w:val="33"/>
        </w:rPr>
        <w:tab/>
      </w:r>
      <w:r>
        <w:rPr>
          <w:color w:val="1F1F1F"/>
          <w:w w:val="95"/>
          <w:sz w:val="36"/>
        </w:rPr>
        <w:t>其</w:t>
      </w:r>
      <w:r>
        <w:rPr>
          <w:color w:val="1F1F1F"/>
          <w:w w:val="95"/>
          <w:sz w:val="36"/>
        </w:rPr>
        <w:t>他</w:t>
      </w:r>
      <w:r>
        <w:rPr>
          <w:color w:val="1F1F1F"/>
          <w:w w:val="95"/>
          <w:sz w:val="36"/>
        </w:rPr>
        <w:t>考</w:t>
      </w:r>
      <w:r>
        <w:rPr>
          <w:color w:val="1F1F1F"/>
          <w:w w:val="95"/>
          <w:sz w:val="36"/>
        </w:rPr>
        <w:t>虑</w:t>
      </w:r>
      <w:r>
        <w:rPr>
          <w:color w:val="1F1F1F"/>
          <w:w w:val="95"/>
          <w:sz w:val="36"/>
        </w:rPr>
        <w:t>因</w:t>
      </w:r>
      <w:r>
        <w:rPr>
          <w:color w:val="1F1F1F"/>
          <w:spacing w:val="-10"/>
          <w:w w:val="95"/>
          <w:sz w:val="36"/>
        </w:rPr>
        <w:t>素</w:t>
      </w:r>
    </w:p>
    <w:p>
      <w:pPr>
        <w:spacing w:before="64"/>
        <w:ind w:left="907" w:right="0" w:firstLine="0"/>
        <w:jc w:val="left"/>
        <w:rPr>
          <w:rFonts w:ascii="Arial"/>
          <w:sz w:val="30"/>
        </w:rPr>
      </w:pPr>
      <w:r>
        <w:rPr/>
        <w:pict>
          <v:group style="position:absolute;margin-left:507.043549pt;margin-top:10.828303pt;width:120.9pt;height:3.25pt;mso-position-horizontal-relative:page;mso-position-vertical-relative:paragraph;z-index:16462848" id="docshapegroup1399" coordorigin="10141,217" coordsize="2418,65">
            <v:shape style="position:absolute;left:10140;top:216;width:774;height:65" type="#_x0000_t75" id="docshape1400" stroked="false">
              <v:imagedata r:id="rId586" o:title=""/>
            </v:shape>
            <v:line style="position:absolute" from="10979,238" to="12558,238" stroked="true" strokeweight="1.073583pt" strokecolor="#000000">
              <v:stroke dashstyle="solid"/>
            </v:line>
            <w10:wrap type="none"/>
          </v:group>
        </w:pict>
      </w:r>
      <w:r>
        <w:rPr/>
        <w:pict>
          <v:shape style="position:absolute;margin-left:634.878479pt;margin-top:9.754757pt;width:309.95pt;height:1.65pt;mso-position-horizontal-relative:page;mso-position-vertical-relative:paragraph;z-index:16465920" id="docshape1401" coordorigin="12698,195" coordsize="6199,33" path="m12698,227l15158,227m15190,195l18896,195e" filled="false" stroked="true" strokeweight="1.073914pt" strokecolor="#000000">
            <v:path arrowok="t"/>
            <v:stroke dashstyle="solid"/>
            <w10:wrap type="none"/>
          </v:shape>
        </w:pict>
      </w:r>
      <w:r>
        <w:rPr/>
        <w:pict>
          <v:shape style="position:absolute;margin-left:154.691208pt;margin-top:14.049088pt;width:270.2pt;height:1.1pt;mso-position-horizontal-relative:page;mso-position-vertical-relative:paragraph;z-index:16466432" id="docshape1402" coordorigin="3094,281" coordsize="5404,22" path="m3094,302l6628,302m6682,281l8497,281e" filled="false" stroked="true" strokeweight="1.073914pt" strokecolor="#000000">
            <v:path arrowok="t"/>
            <v:stroke dashstyle="solid"/>
            <w10:wrap type="none"/>
          </v:shape>
        </w:pict>
      </w:r>
      <w:r>
        <w:rPr/>
        <w:pict>
          <v:line style="position:absolute;mso-position-horizontal-relative:page;mso-position-vertical-relative:paragraph;z-index:16466944" from="948.557861pt,8.681174pt" to="1033.960297pt,8.681174pt" stroked="true" strokeweight="1.073583pt" strokecolor="#000000">
            <v:stroke dashstyle="solid"/>
            <w10:wrap type="none"/>
          </v:line>
        </w:pict>
      </w:r>
      <w:r>
        <w:rPr/>
        <w:pict>
          <v:line style="position:absolute;mso-position-horizontal-relative:page;mso-position-vertical-relative:paragraph;z-index:16467456" from="428.623535pt,12.975506pt" to="502.209281pt,12.975506pt" stroked="true" strokeweight="1.073583pt" strokecolor="#000000">
            <v:stroke dashstyle="solid"/>
            <w10:wrap type="none"/>
          </v:line>
        </w:pict>
      </w:r>
      <w:r>
        <w:rPr>
          <w:rFonts w:ascii="Arial"/>
          <w:color w:val="B3B3B3"/>
          <w:spacing w:val="-5"/>
          <w:sz w:val="30"/>
          <w:shd w:fill="E8E8E8" w:color="auto" w:val="clear"/>
        </w:rPr>
        <w:t>..</w:t>
      </w:r>
      <w:r>
        <w:rPr>
          <w:rFonts w:ascii="Arial"/>
          <w:color w:val="B3B3B3"/>
          <w:spacing w:val="40"/>
          <w:sz w:val="30"/>
          <w:shd w:fill="E8E8E8" w:color="auto" w:val="clear"/>
        </w:rPr>
        <w:t> </w:t>
      </w:r>
    </w:p>
    <w:p>
      <w:pPr>
        <w:spacing w:after="0"/>
        <w:jc w:val="left"/>
        <w:rPr>
          <w:rFonts w:ascii="Arial"/>
          <w:sz w:val="30"/>
        </w:rPr>
        <w:sectPr>
          <w:pgSz w:w="21750" w:h="31660"/>
          <w:pgMar w:top="520" w:bottom="280" w:left="0" w:right="0"/>
        </w:sectPr>
      </w:pPr>
    </w:p>
    <w:p>
      <w:pPr>
        <w:spacing w:line="400" w:lineRule="auto" w:before="66"/>
        <w:ind w:left="689" w:right="38" w:hanging="21"/>
        <w:jc w:val="left"/>
        <w:rPr>
          <w:sz w:val="36"/>
        </w:rPr>
      </w:pPr>
      <w:r>
        <w:rPr>
          <w:color w:val="464646"/>
          <w:spacing w:val="-2"/>
          <w:w w:val="95"/>
          <w:sz w:val="36"/>
        </w:rPr>
        <w:t>激</w:t>
      </w:r>
      <w:r>
        <w:rPr>
          <w:color w:val="464646"/>
          <w:spacing w:val="-2"/>
          <w:w w:val="95"/>
          <w:sz w:val="36"/>
        </w:rPr>
        <w:t>素</w:t>
      </w:r>
      <w:r>
        <w:rPr>
          <w:color w:val="464646"/>
          <w:spacing w:val="-2"/>
          <w:w w:val="95"/>
          <w:sz w:val="36"/>
        </w:rPr>
        <w:t>避</w:t>
      </w:r>
      <w:r>
        <w:rPr>
          <w:color w:val="464646"/>
          <w:spacing w:val="-2"/>
          <w:w w:val="95"/>
          <w:sz w:val="36"/>
        </w:rPr>
        <w:t>孕</w:t>
      </w:r>
      <w:r>
        <w:rPr>
          <w:color w:val="464646"/>
          <w:spacing w:val="-2"/>
          <w:w w:val="95"/>
          <w:sz w:val="36"/>
        </w:rPr>
        <w:t>措</w:t>
      </w:r>
      <w:r>
        <w:rPr>
          <w:color w:val="464646"/>
          <w:spacing w:val="-2"/>
          <w:w w:val="95"/>
          <w:sz w:val="36"/>
        </w:rPr>
        <w:t>施</w:t>
      </w:r>
      <w:r>
        <w:rPr>
          <w:color w:val="464646"/>
          <w:spacing w:val="-2"/>
          <w:sz w:val="36"/>
        </w:rPr>
        <w:t>口</w:t>
      </w:r>
      <w:r>
        <w:rPr>
          <w:color w:val="464646"/>
          <w:spacing w:val="-2"/>
          <w:sz w:val="36"/>
        </w:rPr>
        <w:t>服</w:t>
      </w:r>
      <w:r>
        <w:rPr>
          <w:color w:val="464646"/>
          <w:spacing w:val="-2"/>
          <w:sz w:val="36"/>
        </w:rPr>
        <w:t>避</w:t>
      </w:r>
      <w:r>
        <w:rPr>
          <w:color w:val="464646"/>
          <w:spacing w:val="-2"/>
          <w:sz w:val="36"/>
        </w:rPr>
        <w:t>孕</w:t>
      </w:r>
      <w:r>
        <w:rPr>
          <w:color w:val="464646"/>
          <w:spacing w:val="-2"/>
          <w:sz w:val="36"/>
        </w:rPr>
        <w:t>药</w:t>
      </w:r>
    </w:p>
    <w:p>
      <w:pPr>
        <w:pStyle w:val="BodyText"/>
        <w:rPr>
          <w:sz w:val="36"/>
        </w:rPr>
      </w:pPr>
    </w:p>
    <w:p>
      <w:pPr>
        <w:pStyle w:val="BodyText"/>
        <w:rPr>
          <w:sz w:val="36"/>
        </w:rPr>
      </w:pPr>
    </w:p>
    <w:p>
      <w:pPr>
        <w:pStyle w:val="BodyText"/>
        <w:rPr>
          <w:sz w:val="36"/>
        </w:rPr>
      </w:pPr>
    </w:p>
    <w:p>
      <w:pPr>
        <w:pStyle w:val="BodyText"/>
        <w:rPr>
          <w:sz w:val="36"/>
        </w:rPr>
      </w:pPr>
    </w:p>
    <w:p>
      <w:pPr>
        <w:pStyle w:val="BodyText"/>
        <w:rPr>
          <w:sz w:val="36"/>
        </w:rPr>
      </w:pPr>
    </w:p>
    <w:p>
      <w:pPr>
        <w:spacing w:before="243"/>
        <w:ind w:left="0" w:right="589" w:firstLine="0"/>
        <w:jc w:val="right"/>
        <w:rPr>
          <w:sz w:val="6"/>
        </w:rPr>
      </w:pPr>
      <w:r>
        <w:rPr/>
        <w:pict>
          <v:rect style="position:absolute;margin-left:108.432091pt;margin-top:11.961717pt;width:3.809157pt;height:3.879157pt;mso-position-horizontal-relative:page;mso-position-vertical-relative:paragraph;z-index:-23840256" id="docshape1403" filled="true" fillcolor="#e8e8e8" stroked="false">
            <v:fill type="solid"/>
            <w10:wrap type="none"/>
          </v:rect>
        </w:pict>
      </w:r>
      <w:r>
        <w:rPr>
          <w:rFonts w:ascii="Times New Roman" w:eastAsia="Times New Roman"/>
          <w:color w:val="C6C6C6"/>
          <w:w w:val="105"/>
          <w:sz w:val="4"/>
        </w:rPr>
        <w:t>l</w:t>
      </w:r>
      <w:r>
        <w:rPr>
          <w:color w:val="C6C6C6"/>
          <w:spacing w:val="-10"/>
          <w:w w:val="105"/>
          <w:sz w:val="6"/>
        </w:rPr>
        <w:t>悼</w:t>
      </w:r>
    </w:p>
    <w:p>
      <w:pPr>
        <w:pStyle w:val="BodyText"/>
        <w:rPr>
          <w:sz w:val="6"/>
        </w:rPr>
      </w:pPr>
    </w:p>
    <w:p>
      <w:pPr>
        <w:pStyle w:val="BodyText"/>
        <w:rPr>
          <w:sz w:val="6"/>
        </w:rPr>
      </w:pPr>
    </w:p>
    <w:p>
      <w:pPr>
        <w:pStyle w:val="BodyText"/>
        <w:rPr>
          <w:sz w:val="6"/>
        </w:rPr>
      </w:pPr>
    </w:p>
    <w:p>
      <w:pPr>
        <w:pStyle w:val="BodyText"/>
        <w:rPr>
          <w:sz w:val="6"/>
        </w:rPr>
      </w:pPr>
    </w:p>
    <w:p>
      <w:pPr>
        <w:pStyle w:val="BodyText"/>
        <w:rPr>
          <w:sz w:val="6"/>
        </w:rPr>
      </w:pPr>
    </w:p>
    <w:p>
      <w:pPr>
        <w:pStyle w:val="BodyText"/>
        <w:rPr>
          <w:sz w:val="6"/>
        </w:rPr>
      </w:pPr>
    </w:p>
    <w:p>
      <w:pPr>
        <w:pStyle w:val="BodyText"/>
        <w:rPr>
          <w:sz w:val="6"/>
        </w:rPr>
      </w:pPr>
    </w:p>
    <w:p>
      <w:pPr>
        <w:pStyle w:val="BodyText"/>
        <w:rPr>
          <w:sz w:val="6"/>
        </w:rPr>
      </w:pPr>
    </w:p>
    <w:p>
      <w:pPr>
        <w:pStyle w:val="BodyText"/>
        <w:rPr>
          <w:sz w:val="6"/>
        </w:rPr>
      </w:pPr>
    </w:p>
    <w:p>
      <w:pPr>
        <w:spacing w:before="0"/>
        <w:ind w:left="711" w:right="0" w:firstLine="0"/>
        <w:jc w:val="left"/>
        <w:rPr>
          <w:sz w:val="36"/>
        </w:rPr>
      </w:pPr>
      <w:r>
        <w:rPr>
          <w:color w:val="464646"/>
          <w:w w:val="105"/>
          <w:sz w:val="36"/>
        </w:rPr>
        <w:t>贴</w:t>
      </w:r>
      <w:r>
        <w:rPr>
          <w:color w:val="464646"/>
          <w:spacing w:val="-10"/>
          <w:w w:val="105"/>
          <w:sz w:val="36"/>
        </w:rPr>
        <w:t>剂</w:t>
      </w:r>
    </w:p>
    <w:p>
      <w:pPr>
        <w:pStyle w:val="BodyText"/>
        <w:rPr>
          <w:sz w:val="36"/>
        </w:rPr>
      </w:pPr>
    </w:p>
    <w:p>
      <w:pPr>
        <w:pStyle w:val="BodyText"/>
        <w:spacing w:before="10"/>
        <w:rPr>
          <w:sz w:val="30"/>
        </w:rPr>
      </w:pPr>
    </w:p>
    <w:p>
      <w:pPr>
        <w:spacing w:line="679" w:lineRule="auto" w:before="1"/>
        <w:ind w:left="741" w:right="312" w:firstLine="8"/>
        <w:jc w:val="left"/>
        <w:rPr>
          <w:sz w:val="36"/>
        </w:rPr>
      </w:pPr>
      <w:r>
        <w:rPr>
          <w:color w:val="464646"/>
          <w:spacing w:val="-2"/>
          <w:w w:val="95"/>
          <w:sz w:val="36"/>
        </w:rPr>
        <w:t>埋</w:t>
      </w:r>
      <w:r>
        <w:rPr>
          <w:color w:val="464646"/>
          <w:spacing w:val="-2"/>
          <w:w w:val="95"/>
          <w:sz w:val="36"/>
        </w:rPr>
        <w:t>植</w:t>
      </w:r>
      <w:r>
        <w:rPr>
          <w:color w:val="464646"/>
          <w:spacing w:val="-2"/>
          <w:w w:val="95"/>
          <w:sz w:val="36"/>
        </w:rPr>
        <w:t>避</w:t>
      </w:r>
      <w:r>
        <w:rPr>
          <w:color w:val="464646"/>
          <w:spacing w:val="-2"/>
          <w:w w:val="95"/>
          <w:sz w:val="36"/>
        </w:rPr>
        <w:t>孕</w:t>
      </w:r>
      <w:r>
        <w:rPr>
          <w:color w:val="464646"/>
          <w:spacing w:val="-2"/>
          <w:w w:val="95"/>
          <w:sz w:val="36"/>
        </w:rPr>
        <w:t>剂</w:t>
      </w:r>
      <w:r>
        <w:rPr>
          <w:color w:val="464646"/>
          <w:spacing w:val="-4"/>
          <w:sz w:val="36"/>
        </w:rPr>
        <w:t>阴</w:t>
      </w:r>
      <w:r>
        <w:rPr>
          <w:color w:val="464646"/>
          <w:spacing w:val="-4"/>
          <w:sz w:val="36"/>
        </w:rPr>
        <w:t>道</w:t>
      </w:r>
      <w:r>
        <w:rPr>
          <w:color w:val="464646"/>
          <w:spacing w:val="-4"/>
          <w:sz w:val="36"/>
        </w:rPr>
        <w:t>环</w:t>
      </w:r>
    </w:p>
    <w:p>
      <w:pPr>
        <w:spacing w:line="240" w:lineRule="auto" w:before="0"/>
        <w:rPr>
          <w:sz w:val="36"/>
        </w:rPr>
      </w:pPr>
      <w:r>
        <w:rPr/>
        <w:br w:type="column"/>
      </w:r>
      <w:r>
        <w:rPr>
          <w:sz w:val="36"/>
        </w:rPr>
      </w:r>
    </w:p>
    <w:p>
      <w:pPr>
        <w:spacing w:line="292" w:lineRule="auto" w:before="285"/>
        <w:ind w:left="669" w:right="253" w:firstLine="14"/>
        <w:jc w:val="both"/>
        <w:rPr>
          <w:sz w:val="36"/>
        </w:rPr>
      </w:pPr>
      <w:r>
        <w:rPr>
          <w:color w:val="464646"/>
          <w:spacing w:val="-2"/>
          <w:w w:val="95"/>
          <w:sz w:val="36"/>
        </w:rPr>
        <w:t>通</w:t>
      </w:r>
      <w:r>
        <w:rPr>
          <w:color w:val="464646"/>
          <w:spacing w:val="-2"/>
          <w:w w:val="95"/>
          <w:sz w:val="36"/>
        </w:rPr>
        <w:t>常</w:t>
      </w:r>
      <w:r>
        <w:rPr>
          <w:color w:val="464646"/>
          <w:spacing w:val="-2"/>
          <w:w w:val="95"/>
          <w:sz w:val="36"/>
        </w:rPr>
        <w:t>需</w:t>
      </w:r>
      <w:r>
        <w:rPr>
          <w:color w:val="464646"/>
          <w:spacing w:val="-2"/>
          <w:w w:val="95"/>
          <w:sz w:val="36"/>
        </w:rPr>
        <w:t>要</w:t>
      </w:r>
      <w:r>
        <w:rPr>
          <w:color w:val="464646"/>
          <w:spacing w:val="-2"/>
          <w:w w:val="95"/>
          <w:sz w:val="36"/>
        </w:rPr>
        <w:t>每</w:t>
      </w:r>
      <w:r>
        <w:rPr>
          <w:color w:val="464646"/>
          <w:spacing w:val="-2"/>
          <w:w w:val="95"/>
          <w:sz w:val="36"/>
        </w:rPr>
        <w:t>日</w:t>
      </w:r>
      <w:r>
        <w:rPr>
          <w:color w:val="464646"/>
          <w:spacing w:val="-2"/>
          <w:w w:val="95"/>
          <w:sz w:val="36"/>
        </w:rPr>
        <w:t>口</w:t>
      </w:r>
      <w:r>
        <w:rPr>
          <w:color w:val="464646"/>
          <w:spacing w:val="-2"/>
          <w:w w:val="95"/>
          <w:sz w:val="36"/>
        </w:rPr>
        <w:t>服</w:t>
      </w:r>
      <w:r>
        <w:rPr>
          <w:color w:val="797979"/>
          <w:spacing w:val="-2"/>
          <w:w w:val="95"/>
          <w:sz w:val="36"/>
        </w:rPr>
        <w:t>。</w:t>
      </w:r>
      <w:r>
        <w:rPr>
          <w:color w:val="464646"/>
          <w:spacing w:val="-2"/>
          <w:w w:val="95"/>
          <w:sz w:val="36"/>
        </w:rPr>
        <w:t>复</w:t>
      </w:r>
      <w:r>
        <w:rPr>
          <w:color w:val="464646"/>
          <w:spacing w:val="-2"/>
          <w:w w:val="95"/>
          <w:sz w:val="36"/>
        </w:rPr>
        <w:t>方</w:t>
      </w:r>
      <w:r>
        <w:rPr>
          <w:color w:val="C6C6C6"/>
          <w:spacing w:val="-2"/>
          <w:w w:val="95"/>
          <w:sz w:val="36"/>
        </w:rPr>
        <w:t>，</w:t>
      </w:r>
      <w:r>
        <w:rPr>
          <w:color w:val="464646"/>
          <w:spacing w:val="-2"/>
          <w:w w:val="95"/>
          <w:sz w:val="36"/>
        </w:rPr>
        <w:t>口</w:t>
      </w:r>
      <w:r>
        <w:rPr>
          <w:color w:val="464646"/>
          <w:spacing w:val="-2"/>
          <w:w w:val="95"/>
          <w:sz w:val="36"/>
        </w:rPr>
        <w:t>服</w:t>
      </w:r>
      <w:r>
        <w:rPr>
          <w:color w:val="464646"/>
          <w:spacing w:val="-2"/>
          <w:w w:val="95"/>
          <w:sz w:val="36"/>
        </w:rPr>
        <w:t>避</w:t>
      </w:r>
      <w:r>
        <w:rPr>
          <w:color w:val="464646"/>
          <w:spacing w:val="-2"/>
          <w:w w:val="90"/>
          <w:sz w:val="36"/>
        </w:rPr>
        <w:t>孕</w:t>
      </w:r>
      <w:r>
        <w:rPr>
          <w:color w:val="464646"/>
          <w:spacing w:val="-2"/>
          <w:w w:val="90"/>
          <w:sz w:val="36"/>
        </w:rPr>
        <w:t>药</w:t>
      </w:r>
      <w:r>
        <w:rPr>
          <w:color w:val="464646"/>
          <w:spacing w:val="-2"/>
          <w:w w:val="90"/>
          <w:sz w:val="36"/>
        </w:rPr>
        <w:t>（</w:t>
      </w:r>
      <w:r>
        <w:rPr>
          <w:color w:val="464646"/>
          <w:spacing w:val="-2"/>
          <w:w w:val="90"/>
          <w:sz w:val="36"/>
        </w:rPr>
        <w:t>雌</w:t>
      </w:r>
      <w:r>
        <w:rPr>
          <w:color w:val="464646"/>
          <w:spacing w:val="-2"/>
          <w:w w:val="90"/>
          <w:sz w:val="36"/>
        </w:rPr>
        <w:t>激</w:t>
      </w:r>
      <w:r>
        <w:rPr>
          <w:color w:val="464646"/>
          <w:spacing w:val="-2"/>
          <w:w w:val="90"/>
          <w:sz w:val="36"/>
        </w:rPr>
        <w:t>素</w:t>
      </w:r>
      <w:r>
        <w:rPr>
          <w:color w:val="464646"/>
          <w:spacing w:val="-2"/>
          <w:w w:val="90"/>
          <w:sz w:val="36"/>
        </w:rPr>
        <w:t>和</w:t>
      </w:r>
      <w:r>
        <w:rPr>
          <w:color w:val="464646"/>
          <w:spacing w:val="-2"/>
          <w:w w:val="90"/>
          <w:sz w:val="36"/>
        </w:rPr>
        <w:t>孕</w:t>
      </w:r>
      <w:r>
        <w:rPr>
          <w:color w:val="464646"/>
          <w:spacing w:val="-2"/>
          <w:w w:val="90"/>
          <w:sz w:val="36"/>
        </w:rPr>
        <w:t>激</w:t>
      </w:r>
      <w:r>
        <w:rPr>
          <w:color w:val="464646"/>
          <w:spacing w:val="-2"/>
          <w:w w:val="90"/>
          <w:sz w:val="36"/>
        </w:rPr>
        <w:t>素</w:t>
      </w:r>
      <w:r>
        <w:rPr>
          <w:color w:val="464646"/>
          <w:spacing w:val="-2"/>
          <w:w w:val="90"/>
          <w:sz w:val="36"/>
        </w:rPr>
        <w:t>），</w:t>
      </w:r>
      <w:r>
        <w:rPr>
          <w:rFonts w:ascii="Arial" w:eastAsia="Arial"/>
          <w:color w:val="464646"/>
          <w:spacing w:val="-2"/>
          <w:w w:val="90"/>
          <w:sz w:val="35"/>
        </w:rPr>
        <w:t>3</w:t>
      </w:r>
      <w:r>
        <w:rPr>
          <w:color w:val="464646"/>
          <w:spacing w:val="-2"/>
          <w:w w:val="90"/>
          <w:sz w:val="36"/>
        </w:rPr>
        <w:t>周</w:t>
      </w:r>
      <w:r>
        <w:rPr>
          <w:color w:val="464646"/>
          <w:spacing w:val="-2"/>
          <w:w w:val="90"/>
          <w:sz w:val="36"/>
        </w:rPr>
        <w:t>内</w:t>
      </w:r>
      <w:r>
        <w:rPr>
          <w:color w:val="464646"/>
          <w:spacing w:val="-2"/>
          <w:w w:val="90"/>
          <w:sz w:val="36"/>
        </w:rPr>
        <w:t>通</w:t>
      </w:r>
      <w:r>
        <w:rPr>
          <w:color w:val="343434"/>
          <w:spacing w:val="-2"/>
          <w:w w:val="95"/>
          <w:sz w:val="36"/>
        </w:rPr>
        <w:t>常</w:t>
      </w:r>
      <w:r>
        <w:rPr>
          <w:color w:val="343434"/>
          <w:spacing w:val="-2"/>
          <w:w w:val="95"/>
          <w:sz w:val="36"/>
        </w:rPr>
        <w:t>需</w:t>
      </w:r>
      <w:r>
        <w:rPr>
          <w:color w:val="343434"/>
          <w:spacing w:val="-2"/>
          <w:w w:val="95"/>
          <w:sz w:val="36"/>
        </w:rPr>
        <w:t>每</w:t>
      </w:r>
      <w:r>
        <w:rPr>
          <w:color w:val="343434"/>
          <w:spacing w:val="-2"/>
          <w:w w:val="95"/>
          <w:sz w:val="36"/>
        </w:rPr>
        <w:t>天</w:t>
      </w:r>
      <w:r>
        <w:rPr>
          <w:color w:val="343434"/>
          <w:spacing w:val="-2"/>
          <w:w w:val="95"/>
          <w:sz w:val="36"/>
        </w:rPr>
        <w:t>口</w:t>
      </w:r>
      <w:r>
        <w:rPr>
          <w:color w:val="343434"/>
          <w:spacing w:val="-2"/>
          <w:w w:val="95"/>
          <w:sz w:val="36"/>
        </w:rPr>
        <w:t>服</w:t>
      </w:r>
      <w:r>
        <w:rPr>
          <w:color w:val="343434"/>
          <w:spacing w:val="-2"/>
          <w:w w:val="95"/>
          <w:sz w:val="36"/>
        </w:rPr>
        <w:t>，</w:t>
      </w:r>
      <w:r>
        <w:rPr>
          <w:color w:val="343434"/>
          <w:spacing w:val="-2"/>
          <w:w w:val="95"/>
          <w:sz w:val="36"/>
        </w:rPr>
        <w:t>然</w:t>
      </w:r>
      <w:r>
        <w:rPr>
          <w:color w:val="343434"/>
          <w:spacing w:val="-2"/>
          <w:w w:val="95"/>
          <w:sz w:val="36"/>
        </w:rPr>
        <w:t>后</w:t>
      </w:r>
      <w:r>
        <w:rPr>
          <w:color w:val="343434"/>
          <w:spacing w:val="-2"/>
          <w:w w:val="95"/>
          <w:sz w:val="36"/>
        </w:rPr>
        <w:t>由</w:t>
      </w:r>
      <w:r>
        <w:rPr>
          <w:color w:val="343434"/>
          <w:spacing w:val="-2"/>
          <w:w w:val="95"/>
          <w:sz w:val="36"/>
        </w:rPr>
        <w:t>一</w:t>
      </w:r>
      <w:r>
        <w:rPr>
          <w:color w:val="343434"/>
          <w:spacing w:val="-2"/>
          <w:w w:val="95"/>
          <w:sz w:val="36"/>
        </w:rPr>
        <w:t>个</w:t>
      </w:r>
      <w:r>
        <w:rPr>
          <w:color w:val="343434"/>
          <w:spacing w:val="-2"/>
          <w:w w:val="95"/>
          <w:sz w:val="36"/>
        </w:rPr>
        <w:t>无</w:t>
      </w:r>
      <w:r>
        <w:rPr>
          <w:color w:val="343434"/>
          <w:spacing w:val="-2"/>
          <w:w w:val="95"/>
          <w:sz w:val="36"/>
        </w:rPr>
        <w:t>功</w:t>
      </w:r>
      <w:r>
        <w:rPr>
          <w:color w:val="343434"/>
          <w:spacing w:val="-2"/>
          <w:w w:val="95"/>
          <w:sz w:val="36"/>
        </w:rPr>
        <w:t>能</w:t>
      </w:r>
      <w:r>
        <w:rPr>
          <w:color w:val="464646"/>
          <w:spacing w:val="-2"/>
          <w:sz w:val="36"/>
        </w:rPr>
        <w:t>的</w:t>
      </w:r>
      <w:r>
        <w:rPr>
          <w:color w:val="464646"/>
          <w:spacing w:val="-2"/>
          <w:sz w:val="36"/>
        </w:rPr>
        <w:t>片</w:t>
      </w:r>
      <w:r>
        <w:rPr>
          <w:color w:val="464646"/>
          <w:spacing w:val="-2"/>
          <w:sz w:val="36"/>
        </w:rPr>
        <w:t>剂</w:t>
      </w:r>
      <w:r>
        <w:rPr>
          <w:color w:val="464646"/>
          <w:spacing w:val="-2"/>
          <w:sz w:val="36"/>
        </w:rPr>
        <w:t>，</w:t>
      </w:r>
      <w:r>
        <w:rPr>
          <w:color w:val="464646"/>
          <w:spacing w:val="-2"/>
          <w:sz w:val="36"/>
        </w:rPr>
        <w:t>每</w:t>
      </w:r>
      <w:r>
        <w:rPr>
          <w:color w:val="464646"/>
          <w:spacing w:val="-2"/>
          <w:sz w:val="36"/>
        </w:rPr>
        <w:t>天</w:t>
      </w:r>
      <w:r>
        <w:rPr>
          <w:rFonts w:ascii="Arial" w:eastAsia="Arial"/>
          <w:color w:val="464646"/>
          <w:spacing w:val="-2"/>
          <w:sz w:val="38"/>
        </w:rPr>
        <w:t>1</w:t>
      </w:r>
      <w:r>
        <w:rPr>
          <w:color w:val="464646"/>
          <w:spacing w:val="-2"/>
          <w:sz w:val="36"/>
        </w:rPr>
        <w:t>次</w:t>
      </w:r>
      <w:r>
        <w:rPr>
          <w:color w:val="464646"/>
          <w:spacing w:val="-2"/>
          <w:sz w:val="36"/>
        </w:rPr>
        <w:t>口</w:t>
      </w:r>
      <w:r>
        <w:rPr>
          <w:color w:val="464646"/>
          <w:spacing w:val="-2"/>
          <w:sz w:val="36"/>
        </w:rPr>
        <w:t>服</w:t>
      </w:r>
      <w:r>
        <w:rPr>
          <w:rFonts w:ascii="Times New Roman" w:eastAsia="Times New Roman"/>
          <w:color w:val="464646"/>
          <w:spacing w:val="-2"/>
          <w:sz w:val="39"/>
        </w:rPr>
        <w:t>1</w:t>
      </w:r>
      <w:r>
        <w:rPr>
          <w:color w:val="464646"/>
          <w:spacing w:val="-2"/>
          <w:sz w:val="36"/>
        </w:rPr>
        <w:t>周</w:t>
      </w:r>
      <w:r>
        <w:rPr>
          <w:color w:val="8E8E8E"/>
          <w:spacing w:val="-2"/>
          <w:sz w:val="36"/>
        </w:rPr>
        <w:t>。</w:t>
      </w:r>
      <w:r>
        <w:rPr>
          <w:color w:val="464646"/>
          <w:spacing w:val="-2"/>
          <w:sz w:val="36"/>
        </w:rPr>
        <w:t>孕激</w:t>
      </w:r>
      <w:r>
        <w:rPr>
          <w:color w:val="464646"/>
          <w:spacing w:val="-2"/>
          <w:w w:val="95"/>
          <w:sz w:val="36"/>
        </w:rPr>
        <w:t>素</w:t>
      </w:r>
      <w:r>
        <w:rPr>
          <w:color w:val="464646"/>
          <w:spacing w:val="-2"/>
          <w:w w:val="95"/>
          <w:sz w:val="36"/>
        </w:rPr>
        <w:t>口</w:t>
      </w:r>
      <w:r>
        <w:rPr>
          <w:color w:val="464646"/>
          <w:spacing w:val="-2"/>
          <w:w w:val="95"/>
          <w:sz w:val="36"/>
        </w:rPr>
        <w:t>服</w:t>
      </w:r>
      <w:r>
        <w:rPr>
          <w:color w:val="464646"/>
          <w:spacing w:val="-2"/>
          <w:w w:val="95"/>
          <w:sz w:val="36"/>
        </w:rPr>
        <w:t>避</w:t>
      </w:r>
      <w:r>
        <w:rPr>
          <w:color w:val="464646"/>
          <w:spacing w:val="-2"/>
          <w:w w:val="95"/>
          <w:sz w:val="36"/>
        </w:rPr>
        <w:t>孕</w:t>
      </w:r>
      <w:r>
        <w:rPr>
          <w:color w:val="464646"/>
          <w:spacing w:val="-2"/>
          <w:w w:val="95"/>
          <w:sz w:val="36"/>
        </w:rPr>
        <w:t>药</w:t>
      </w:r>
      <w:r>
        <w:rPr>
          <w:color w:val="464646"/>
          <w:spacing w:val="-2"/>
          <w:w w:val="95"/>
          <w:sz w:val="36"/>
        </w:rPr>
        <w:t>，</w:t>
      </w:r>
      <w:r>
        <w:rPr>
          <w:color w:val="464646"/>
          <w:spacing w:val="-2"/>
          <w:w w:val="95"/>
          <w:sz w:val="36"/>
        </w:rPr>
        <w:t>需</w:t>
      </w:r>
      <w:r>
        <w:rPr>
          <w:color w:val="464646"/>
          <w:spacing w:val="-2"/>
          <w:w w:val="95"/>
          <w:sz w:val="36"/>
        </w:rPr>
        <w:t>要</w:t>
      </w:r>
      <w:r>
        <w:rPr>
          <w:color w:val="464646"/>
          <w:spacing w:val="-2"/>
          <w:w w:val="95"/>
          <w:sz w:val="36"/>
        </w:rPr>
        <w:t>每</w:t>
      </w:r>
      <w:r>
        <w:rPr>
          <w:color w:val="464646"/>
          <w:spacing w:val="-2"/>
          <w:w w:val="95"/>
          <w:sz w:val="36"/>
        </w:rPr>
        <w:t>天</w:t>
      </w:r>
      <w:r>
        <w:rPr>
          <w:color w:val="464646"/>
          <w:spacing w:val="-2"/>
          <w:w w:val="95"/>
          <w:sz w:val="36"/>
        </w:rPr>
        <w:t>服</w:t>
      </w:r>
      <w:r>
        <w:rPr>
          <w:color w:val="464646"/>
          <w:spacing w:val="-2"/>
          <w:w w:val="95"/>
          <w:sz w:val="36"/>
        </w:rPr>
        <w:t>用</w:t>
      </w:r>
      <w:r>
        <w:rPr>
          <w:color w:val="8E8E8E"/>
          <w:spacing w:val="-2"/>
          <w:w w:val="95"/>
          <w:sz w:val="36"/>
        </w:rPr>
        <w:t>。</w:t>
      </w:r>
      <w:r>
        <w:rPr>
          <w:color w:val="464646"/>
          <w:spacing w:val="-2"/>
          <w:w w:val="95"/>
          <w:sz w:val="36"/>
        </w:rPr>
        <w:t>需</w:t>
      </w:r>
      <w:r>
        <w:rPr>
          <w:color w:val="464646"/>
          <w:spacing w:val="-2"/>
          <w:sz w:val="36"/>
        </w:rPr>
        <w:t>要</w:t>
      </w:r>
      <w:r>
        <w:rPr>
          <w:color w:val="464646"/>
          <w:spacing w:val="-2"/>
          <w:sz w:val="36"/>
        </w:rPr>
        <w:t>定</w:t>
      </w:r>
      <w:r>
        <w:rPr>
          <w:color w:val="464646"/>
          <w:spacing w:val="-2"/>
          <w:sz w:val="36"/>
        </w:rPr>
        <w:t>期</w:t>
      </w:r>
      <w:r>
        <w:rPr>
          <w:color w:val="464646"/>
          <w:spacing w:val="-2"/>
          <w:sz w:val="36"/>
        </w:rPr>
        <w:t>去</w:t>
      </w:r>
      <w:r>
        <w:rPr>
          <w:color w:val="464646"/>
          <w:spacing w:val="-2"/>
          <w:sz w:val="36"/>
        </w:rPr>
        <w:t>医</w:t>
      </w:r>
      <w:r>
        <w:rPr>
          <w:color w:val="464646"/>
          <w:spacing w:val="-2"/>
          <w:sz w:val="36"/>
        </w:rPr>
        <w:t>院</w:t>
      </w:r>
      <w:r>
        <w:rPr>
          <w:color w:val="464646"/>
          <w:spacing w:val="-2"/>
          <w:sz w:val="36"/>
        </w:rPr>
        <w:t>找</w:t>
      </w:r>
      <w:r>
        <w:rPr>
          <w:color w:val="464646"/>
          <w:spacing w:val="-2"/>
          <w:sz w:val="36"/>
        </w:rPr>
        <w:t>医</w:t>
      </w:r>
      <w:r>
        <w:rPr>
          <w:color w:val="464646"/>
          <w:spacing w:val="-2"/>
          <w:sz w:val="36"/>
        </w:rPr>
        <w:t>生</w:t>
      </w:r>
      <w:r>
        <w:rPr>
          <w:color w:val="464646"/>
          <w:spacing w:val="-2"/>
          <w:sz w:val="36"/>
        </w:rPr>
        <w:t>续</w:t>
      </w:r>
      <w:r>
        <w:rPr>
          <w:color w:val="464646"/>
          <w:spacing w:val="-2"/>
          <w:sz w:val="36"/>
        </w:rPr>
        <w:t>签</w:t>
      </w:r>
      <w:r>
        <w:rPr>
          <w:color w:val="464646"/>
          <w:spacing w:val="-2"/>
          <w:sz w:val="36"/>
        </w:rPr>
        <w:t>处</w:t>
      </w:r>
      <w:r>
        <w:rPr>
          <w:color w:val="464646"/>
          <w:spacing w:val="-2"/>
          <w:sz w:val="36"/>
        </w:rPr>
        <w:t>方</w:t>
      </w:r>
    </w:p>
    <w:p>
      <w:pPr>
        <w:pStyle w:val="BodyText"/>
        <w:rPr>
          <w:sz w:val="36"/>
        </w:rPr>
      </w:pPr>
    </w:p>
    <w:p>
      <w:pPr>
        <w:spacing w:line="283" w:lineRule="auto" w:before="285"/>
        <w:ind w:left="724" w:right="0" w:firstLine="18"/>
        <w:jc w:val="left"/>
        <w:rPr>
          <w:sz w:val="36"/>
        </w:rPr>
      </w:pPr>
      <w:r>
        <w:rPr/>
        <w:pict>
          <v:rect style="position:absolute;margin-left:386.473633pt;margin-top:-182.273193pt;width:1.611367pt;height:21.717515pt;mso-position-horizontal-relative:page;mso-position-vertical-relative:paragraph;z-index:-23839744" id="docshape1404" filled="true" fillcolor="#e8e8e8" stroked="false">
            <v:fill type="solid"/>
            <w10:wrap type="none"/>
          </v:rect>
        </w:pict>
      </w:r>
      <w:r>
        <w:rPr>
          <w:color w:val="464646"/>
          <w:spacing w:val="-2"/>
          <w:w w:val="105"/>
          <w:sz w:val="36"/>
        </w:rPr>
        <w:t>每</w:t>
      </w:r>
      <w:r>
        <w:rPr>
          <w:color w:val="464646"/>
          <w:spacing w:val="-2"/>
          <w:w w:val="105"/>
          <w:sz w:val="36"/>
        </w:rPr>
        <w:t>周</w:t>
      </w:r>
      <w:r>
        <w:rPr>
          <w:color w:val="606060"/>
          <w:spacing w:val="-2"/>
          <w:w w:val="105"/>
          <w:sz w:val="36"/>
        </w:rPr>
        <w:t>一</w:t>
      </w:r>
      <w:r>
        <w:rPr>
          <w:color w:val="464646"/>
          <w:spacing w:val="-2"/>
          <w:w w:val="105"/>
          <w:sz w:val="36"/>
        </w:rPr>
        <w:t>次</w:t>
      </w:r>
      <w:r>
        <w:rPr>
          <w:color w:val="464646"/>
          <w:spacing w:val="-2"/>
          <w:w w:val="105"/>
          <w:sz w:val="36"/>
        </w:rPr>
        <w:t>，</w:t>
      </w:r>
      <w:r>
        <w:rPr>
          <w:color w:val="464646"/>
          <w:spacing w:val="-2"/>
          <w:w w:val="105"/>
          <w:sz w:val="36"/>
        </w:rPr>
        <w:t>连</w:t>
      </w:r>
      <w:r>
        <w:rPr>
          <w:color w:val="464646"/>
          <w:spacing w:val="-2"/>
          <w:w w:val="105"/>
          <w:sz w:val="36"/>
        </w:rPr>
        <w:t>续</w:t>
      </w:r>
      <w:r>
        <w:rPr>
          <w:rFonts w:ascii="Arial" w:eastAsia="Arial"/>
          <w:color w:val="464646"/>
          <w:spacing w:val="-2"/>
          <w:w w:val="105"/>
          <w:sz w:val="35"/>
        </w:rPr>
        <w:t>3</w:t>
      </w:r>
      <w:r>
        <w:rPr>
          <w:color w:val="464646"/>
          <w:spacing w:val="-2"/>
          <w:w w:val="105"/>
          <w:sz w:val="36"/>
        </w:rPr>
        <w:t>周</w:t>
      </w:r>
      <w:r>
        <w:rPr>
          <w:color w:val="797979"/>
          <w:spacing w:val="-2"/>
          <w:w w:val="105"/>
          <w:sz w:val="36"/>
        </w:rPr>
        <w:t>。</w:t>
      </w:r>
      <w:r>
        <w:rPr>
          <w:color w:val="464646"/>
          <w:spacing w:val="-2"/>
          <w:w w:val="105"/>
          <w:sz w:val="36"/>
        </w:rPr>
        <w:t>停</w:t>
      </w:r>
      <w:r>
        <w:rPr>
          <w:color w:val="464646"/>
          <w:spacing w:val="-2"/>
          <w:w w:val="105"/>
          <w:sz w:val="36"/>
        </w:rPr>
        <w:t>用</w:t>
      </w:r>
      <w:r>
        <w:rPr>
          <w:rFonts w:ascii="Arial" w:eastAsia="Arial"/>
          <w:color w:val="464646"/>
          <w:spacing w:val="-2"/>
          <w:w w:val="105"/>
          <w:sz w:val="35"/>
        </w:rPr>
        <w:t>1</w:t>
      </w:r>
      <w:r>
        <w:rPr>
          <w:color w:val="464646"/>
          <w:spacing w:val="-2"/>
          <w:w w:val="105"/>
          <w:sz w:val="36"/>
        </w:rPr>
        <w:t>周，</w:t>
      </w:r>
      <w:r>
        <w:rPr>
          <w:color w:val="464646"/>
          <w:spacing w:val="-2"/>
          <w:sz w:val="36"/>
        </w:rPr>
        <w:t>需要定期去医院找医生续签处方</w:t>
      </w:r>
    </w:p>
    <w:p>
      <w:pPr>
        <w:spacing w:line="300" w:lineRule="auto" w:before="193"/>
        <w:ind w:left="753" w:right="224" w:hanging="6"/>
        <w:jc w:val="left"/>
        <w:rPr>
          <w:sz w:val="36"/>
        </w:rPr>
      </w:pPr>
      <w:r>
        <w:rPr>
          <w:color w:val="343434"/>
          <w:spacing w:val="-2"/>
          <w:w w:val="105"/>
          <w:sz w:val="36"/>
        </w:rPr>
        <w:t>埋</w:t>
      </w:r>
      <w:r>
        <w:rPr>
          <w:color w:val="343434"/>
          <w:spacing w:val="-2"/>
          <w:w w:val="105"/>
          <w:sz w:val="36"/>
        </w:rPr>
        <w:t>植</w:t>
      </w:r>
      <w:r>
        <w:rPr>
          <w:color w:val="343434"/>
          <w:spacing w:val="-2"/>
          <w:w w:val="105"/>
          <w:sz w:val="36"/>
        </w:rPr>
        <w:t>避</w:t>
      </w:r>
      <w:r>
        <w:rPr>
          <w:color w:val="343434"/>
          <w:spacing w:val="-2"/>
          <w:w w:val="105"/>
          <w:sz w:val="36"/>
        </w:rPr>
        <w:t>孕</w:t>
      </w:r>
      <w:r>
        <w:rPr>
          <w:color w:val="343434"/>
          <w:spacing w:val="-2"/>
          <w:w w:val="105"/>
          <w:sz w:val="36"/>
        </w:rPr>
        <w:t>只</w:t>
      </w:r>
      <w:r>
        <w:rPr>
          <w:color w:val="343434"/>
          <w:spacing w:val="-2"/>
          <w:w w:val="105"/>
          <w:sz w:val="36"/>
        </w:rPr>
        <w:t>需</w:t>
      </w:r>
      <w:r>
        <w:rPr>
          <w:color w:val="343434"/>
          <w:spacing w:val="-2"/>
          <w:w w:val="105"/>
          <w:sz w:val="36"/>
        </w:rPr>
        <w:t>要</w:t>
      </w:r>
      <w:r>
        <w:rPr>
          <w:rFonts w:ascii="Times New Roman" w:eastAsia="Times New Roman"/>
          <w:color w:val="343434"/>
          <w:spacing w:val="-2"/>
          <w:w w:val="105"/>
          <w:sz w:val="34"/>
        </w:rPr>
        <w:t>3</w:t>
      </w:r>
      <w:r>
        <w:rPr>
          <w:color w:val="343434"/>
          <w:spacing w:val="-2"/>
          <w:w w:val="105"/>
          <w:sz w:val="36"/>
        </w:rPr>
        <w:t>年</w:t>
      </w:r>
      <w:r>
        <w:rPr>
          <w:color w:val="606060"/>
          <w:spacing w:val="-2"/>
          <w:w w:val="105"/>
          <w:sz w:val="36"/>
        </w:rPr>
        <w:t>一</w:t>
      </w:r>
      <w:r>
        <w:rPr>
          <w:color w:val="464646"/>
          <w:spacing w:val="-2"/>
          <w:w w:val="105"/>
          <w:sz w:val="36"/>
        </w:rPr>
        <w:t>次</w:t>
      </w:r>
      <w:r>
        <w:rPr>
          <w:color w:val="464646"/>
          <w:spacing w:val="-2"/>
          <w:w w:val="105"/>
          <w:sz w:val="36"/>
        </w:rPr>
        <w:t>由</w:t>
      </w:r>
      <w:r>
        <w:rPr>
          <w:color w:val="464646"/>
          <w:spacing w:val="-2"/>
          <w:w w:val="105"/>
          <w:sz w:val="36"/>
        </w:rPr>
        <w:t>医</w:t>
      </w:r>
      <w:r>
        <w:rPr>
          <w:color w:val="606060"/>
          <w:spacing w:val="-2"/>
          <w:w w:val="105"/>
          <w:sz w:val="36"/>
        </w:rPr>
        <w:t>生</w:t>
      </w:r>
      <w:r>
        <w:rPr>
          <w:color w:val="464646"/>
          <w:spacing w:val="-4"/>
          <w:w w:val="105"/>
          <w:sz w:val="36"/>
        </w:rPr>
        <w:t>植</w:t>
      </w:r>
      <w:r>
        <w:rPr>
          <w:color w:val="464646"/>
          <w:spacing w:val="-4"/>
          <w:w w:val="105"/>
          <w:sz w:val="36"/>
        </w:rPr>
        <w:t>入</w:t>
      </w:r>
      <w:r>
        <w:rPr>
          <w:color w:val="464646"/>
          <w:spacing w:val="-4"/>
          <w:w w:val="105"/>
          <w:sz w:val="36"/>
        </w:rPr>
        <w:t>即</w:t>
      </w:r>
      <w:r>
        <w:rPr>
          <w:color w:val="464646"/>
          <w:spacing w:val="-4"/>
          <w:w w:val="105"/>
          <w:sz w:val="36"/>
        </w:rPr>
        <w:t>可</w:t>
      </w:r>
    </w:p>
    <w:p>
      <w:pPr>
        <w:spacing w:before="175"/>
        <w:ind w:left="753" w:right="0" w:firstLine="0"/>
        <w:jc w:val="left"/>
        <w:rPr>
          <w:rFonts w:ascii="Times New Roman" w:eastAsia="Times New Roman"/>
          <w:sz w:val="35"/>
        </w:rPr>
      </w:pPr>
      <w:r>
        <w:rPr>
          <w:color w:val="464646"/>
          <w:sz w:val="36"/>
        </w:rPr>
        <w:t>每</w:t>
      </w:r>
      <w:r>
        <w:rPr>
          <w:rFonts w:ascii="Times New Roman" w:eastAsia="Times New Roman"/>
          <w:color w:val="464646"/>
          <w:sz w:val="35"/>
        </w:rPr>
        <w:t>3</w:t>
      </w:r>
      <w:r>
        <w:rPr>
          <w:color w:val="464646"/>
          <w:sz w:val="36"/>
        </w:rPr>
        <w:t>间</w:t>
      </w:r>
      <w:r>
        <w:rPr>
          <w:color w:val="606060"/>
          <w:sz w:val="36"/>
        </w:rPr>
        <w:t>一</w:t>
      </w:r>
      <w:r>
        <w:rPr>
          <w:color w:val="464646"/>
          <w:sz w:val="36"/>
        </w:rPr>
        <w:t>次</w:t>
      </w:r>
      <w:r>
        <w:rPr>
          <w:color w:val="464646"/>
          <w:sz w:val="36"/>
        </w:rPr>
        <w:t>植</w:t>
      </w:r>
      <w:r>
        <w:rPr>
          <w:color w:val="464646"/>
          <w:sz w:val="36"/>
        </w:rPr>
        <w:t>入</w:t>
      </w:r>
      <w:r>
        <w:rPr>
          <w:color w:val="8E8E8E"/>
          <w:sz w:val="36"/>
        </w:rPr>
        <w:t>。</w:t>
      </w:r>
      <w:r>
        <w:rPr>
          <w:color w:val="464646"/>
          <w:sz w:val="36"/>
        </w:rPr>
        <w:t>然</w:t>
      </w:r>
      <w:r>
        <w:rPr>
          <w:color w:val="464646"/>
          <w:sz w:val="36"/>
        </w:rPr>
        <w:t>后</w:t>
      </w:r>
      <w:r>
        <w:rPr>
          <w:color w:val="464646"/>
          <w:sz w:val="36"/>
        </w:rPr>
        <w:t>除</w:t>
      </w:r>
      <w:r>
        <w:rPr>
          <w:color w:val="464646"/>
          <w:sz w:val="36"/>
        </w:rPr>
        <w:t>去</w:t>
      </w:r>
      <w:r>
        <w:rPr>
          <w:color w:val="464646"/>
          <w:sz w:val="36"/>
        </w:rPr>
        <w:t>不</w:t>
      </w:r>
      <w:r>
        <w:rPr>
          <w:color w:val="464646"/>
          <w:sz w:val="36"/>
        </w:rPr>
        <w:t>用</w:t>
      </w:r>
      <w:r>
        <w:rPr>
          <w:rFonts w:ascii="Times New Roman" w:eastAsia="Times New Roman"/>
          <w:color w:val="464646"/>
          <w:spacing w:val="-10"/>
          <w:sz w:val="35"/>
        </w:rPr>
        <w:t>1</w:t>
      </w:r>
    </w:p>
    <w:p>
      <w:pPr>
        <w:spacing w:before="36"/>
        <w:ind w:left="755" w:right="0" w:firstLine="0"/>
        <w:jc w:val="left"/>
        <w:rPr>
          <w:sz w:val="36"/>
        </w:rPr>
      </w:pPr>
      <w:r>
        <w:rPr>
          <w:color w:val="464646"/>
          <w:sz w:val="40"/>
        </w:rPr>
        <w:t>周</w:t>
      </w:r>
      <w:r>
        <w:rPr>
          <w:rFonts w:ascii="Arial" w:eastAsia="Arial"/>
          <w:color w:val="8E8E8E"/>
          <w:sz w:val="30"/>
        </w:rPr>
        <w:t>o</w:t>
      </w:r>
      <w:r>
        <w:rPr>
          <w:color w:val="464646"/>
          <w:sz w:val="36"/>
        </w:rPr>
        <w:t>每</w:t>
      </w:r>
      <w:r>
        <w:rPr>
          <w:color w:val="464646"/>
          <w:sz w:val="36"/>
        </w:rPr>
        <w:t>月</w:t>
      </w:r>
      <w:r>
        <w:rPr>
          <w:color w:val="464646"/>
          <w:sz w:val="36"/>
        </w:rPr>
        <w:t>需</w:t>
      </w:r>
      <w:r>
        <w:rPr>
          <w:color w:val="464646"/>
          <w:sz w:val="36"/>
        </w:rPr>
        <w:t>要</w:t>
      </w:r>
      <w:r>
        <w:rPr>
          <w:color w:val="606060"/>
          <w:sz w:val="36"/>
        </w:rPr>
        <w:t>一</w:t>
      </w:r>
      <w:r>
        <w:rPr>
          <w:color w:val="464646"/>
          <w:sz w:val="36"/>
        </w:rPr>
        <w:t>个</w:t>
      </w:r>
      <w:r>
        <w:rPr>
          <w:color w:val="464646"/>
          <w:sz w:val="36"/>
        </w:rPr>
        <w:t>新</w:t>
      </w:r>
      <w:r>
        <w:rPr>
          <w:color w:val="464646"/>
          <w:sz w:val="36"/>
        </w:rPr>
        <w:t>的</w:t>
      </w:r>
      <w:r>
        <w:rPr>
          <w:color w:val="464646"/>
          <w:spacing w:val="-10"/>
          <w:sz w:val="36"/>
        </w:rPr>
        <w:t>环</w:t>
      </w:r>
    </w:p>
    <w:p>
      <w:pPr>
        <w:spacing w:before="93"/>
        <w:ind w:left="724" w:right="0" w:firstLine="0"/>
        <w:jc w:val="left"/>
        <w:rPr>
          <w:sz w:val="36"/>
        </w:rPr>
      </w:pPr>
      <w:r>
        <w:rPr>
          <w:color w:val="464646"/>
          <w:sz w:val="36"/>
        </w:rPr>
        <w:t>需</w:t>
      </w:r>
      <w:r>
        <w:rPr>
          <w:color w:val="464646"/>
          <w:sz w:val="36"/>
        </w:rPr>
        <w:t>要</w:t>
      </w:r>
      <w:r>
        <w:rPr>
          <w:color w:val="464646"/>
          <w:sz w:val="36"/>
        </w:rPr>
        <w:t>定</w:t>
      </w:r>
      <w:r>
        <w:rPr>
          <w:color w:val="464646"/>
          <w:sz w:val="36"/>
        </w:rPr>
        <w:t>期</w:t>
      </w:r>
      <w:r>
        <w:rPr>
          <w:color w:val="464646"/>
          <w:sz w:val="36"/>
        </w:rPr>
        <w:t>去</w:t>
      </w:r>
      <w:r>
        <w:rPr>
          <w:color w:val="464646"/>
          <w:sz w:val="36"/>
        </w:rPr>
        <w:t>医</w:t>
      </w:r>
      <w:r>
        <w:rPr>
          <w:color w:val="464646"/>
          <w:sz w:val="36"/>
        </w:rPr>
        <w:t>院</w:t>
      </w:r>
      <w:r>
        <w:rPr>
          <w:color w:val="464646"/>
          <w:sz w:val="36"/>
        </w:rPr>
        <w:t>找</w:t>
      </w:r>
      <w:r>
        <w:rPr>
          <w:color w:val="464646"/>
          <w:sz w:val="36"/>
        </w:rPr>
        <w:t>医</w:t>
      </w:r>
      <w:r>
        <w:rPr>
          <w:color w:val="464646"/>
          <w:sz w:val="36"/>
        </w:rPr>
        <w:t>生</w:t>
      </w:r>
      <w:r>
        <w:rPr>
          <w:color w:val="464646"/>
          <w:sz w:val="36"/>
        </w:rPr>
        <w:t>续</w:t>
      </w:r>
      <w:r>
        <w:rPr>
          <w:color w:val="464646"/>
          <w:sz w:val="36"/>
        </w:rPr>
        <w:t>签</w:t>
      </w:r>
      <w:r>
        <w:rPr>
          <w:color w:val="464646"/>
          <w:sz w:val="36"/>
        </w:rPr>
        <w:t>处</w:t>
      </w:r>
      <w:r>
        <w:rPr>
          <w:color w:val="464646"/>
          <w:spacing w:val="-10"/>
          <w:sz w:val="36"/>
        </w:rPr>
        <w:t>方</w:t>
      </w:r>
    </w:p>
    <w:p>
      <w:pPr>
        <w:spacing w:line="240" w:lineRule="auto" w:before="0"/>
        <w:rPr>
          <w:sz w:val="36"/>
        </w:rPr>
      </w:pPr>
      <w:r>
        <w:rPr/>
        <w:br w:type="column"/>
      </w:r>
      <w:r>
        <w:rPr>
          <w:sz w:val="36"/>
        </w:rPr>
      </w:r>
    </w:p>
    <w:p>
      <w:pPr>
        <w:spacing w:line="295" w:lineRule="auto" w:before="231"/>
        <w:ind w:left="136" w:right="0" w:hanging="15"/>
        <w:jc w:val="left"/>
        <w:rPr>
          <w:sz w:val="36"/>
        </w:rPr>
      </w:pPr>
      <w:r>
        <w:rPr>
          <w:color w:val="343434"/>
          <w:spacing w:val="-2"/>
          <w:sz w:val="36"/>
        </w:rPr>
        <w:t>儿</w:t>
      </w:r>
      <w:r>
        <w:rPr>
          <w:color w:val="343434"/>
          <w:spacing w:val="-2"/>
          <w:sz w:val="36"/>
        </w:rPr>
        <w:t>个</w:t>
      </w:r>
      <w:r>
        <w:rPr>
          <w:color w:val="343434"/>
          <w:spacing w:val="-2"/>
          <w:sz w:val="36"/>
        </w:rPr>
        <w:t>月</w:t>
      </w:r>
      <w:r>
        <w:rPr>
          <w:color w:val="343434"/>
          <w:spacing w:val="-2"/>
          <w:sz w:val="36"/>
        </w:rPr>
        <w:t>内</w:t>
      </w:r>
      <w:r>
        <w:rPr>
          <w:color w:val="343434"/>
          <w:spacing w:val="-2"/>
          <w:sz w:val="36"/>
        </w:rPr>
        <w:t>可</w:t>
      </w:r>
      <w:r>
        <w:rPr>
          <w:color w:val="343434"/>
          <w:spacing w:val="-2"/>
          <w:sz w:val="36"/>
        </w:rPr>
        <w:t>能</w:t>
      </w:r>
      <w:r>
        <w:rPr>
          <w:color w:val="343434"/>
          <w:spacing w:val="-2"/>
          <w:sz w:val="36"/>
        </w:rPr>
        <w:t>出</w:t>
      </w:r>
      <w:r>
        <w:rPr>
          <w:color w:val="343434"/>
          <w:spacing w:val="-2"/>
          <w:sz w:val="36"/>
        </w:rPr>
        <w:t>现</w:t>
      </w:r>
      <w:r>
        <w:rPr>
          <w:color w:val="343434"/>
          <w:spacing w:val="-2"/>
          <w:sz w:val="36"/>
        </w:rPr>
        <w:t>不</w:t>
      </w:r>
      <w:r>
        <w:rPr>
          <w:color w:val="343434"/>
          <w:spacing w:val="-2"/>
          <w:sz w:val="36"/>
        </w:rPr>
        <w:t>规</w:t>
      </w:r>
      <w:r>
        <w:rPr>
          <w:color w:val="343434"/>
          <w:spacing w:val="-2"/>
          <w:sz w:val="36"/>
        </w:rPr>
        <w:t>则</w:t>
      </w:r>
      <w:r>
        <w:rPr>
          <w:color w:val="343434"/>
          <w:spacing w:val="-2"/>
          <w:sz w:val="36"/>
        </w:rPr>
        <w:t>出</w:t>
      </w:r>
      <w:r>
        <w:rPr>
          <w:color w:val="343434"/>
          <w:spacing w:val="-2"/>
          <w:sz w:val="36"/>
        </w:rPr>
        <w:t>血</w:t>
      </w:r>
      <w:r>
        <w:rPr>
          <w:color w:val="343434"/>
          <w:spacing w:val="-2"/>
          <w:sz w:val="36"/>
        </w:rPr>
        <w:t>，</w:t>
      </w:r>
      <w:r>
        <w:rPr>
          <w:color w:val="464646"/>
          <w:spacing w:val="-2"/>
          <w:w w:val="95"/>
          <w:sz w:val="36"/>
        </w:rPr>
        <w:t>可</w:t>
      </w:r>
      <w:r>
        <w:rPr>
          <w:color w:val="464646"/>
          <w:spacing w:val="-2"/>
          <w:w w:val="95"/>
          <w:sz w:val="36"/>
        </w:rPr>
        <w:t>有</w:t>
      </w:r>
      <w:r>
        <w:rPr>
          <w:color w:val="464646"/>
          <w:spacing w:val="-2"/>
          <w:w w:val="95"/>
          <w:sz w:val="36"/>
        </w:rPr>
        <w:t>恶</w:t>
      </w:r>
      <w:r>
        <w:rPr>
          <w:color w:val="464646"/>
          <w:spacing w:val="-2"/>
          <w:w w:val="95"/>
          <w:sz w:val="36"/>
        </w:rPr>
        <w:t>心</w:t>
      </w:r>
      <w:r>
        <w:rPr>
          <w:color w:val="464646"/>
          <w:spacing w:val="-2"/>
          <w:w w:val="95"/>
          <w:sz w:val="36"/>
        </w:rPr>
        <w:t>，</w:t>
      </w:r>
      <w:r>
        <w:rPr>
          <w:color w:val="464646"/>
          <w:spacing w:val="-2"/>
          <w:w w:val="95"/>
          <w:sz w:val="36"/>
        </w:rPr>
        <w:t>腹</w:t>
      </w:r>
      <w:r>
        <w:rPr>
          <w:color w:val="464646"/>
          <w:spacing w:val="-2"/>
          <w:w w:val="95"/>
          <w:sz w:val="36"/>
        </w:rPr>
        <w:t>胀</w:t>
      </w:r>
      <w:r>
        <w:rPr>
          <w:color w:val="464646"/>
          <w:spacing w:val="-2"/>
          <w:w w:val="95"/>
          <w:sz w:val="36"/>
        </w:rPr>
        <w:t>，</w:t>
      </w:r>
      <w:r>
        <w:rPr>
          <w:color w:val="464646"/>
          <w:spacing w:val="-2"/>
          <w:w w:val="95"/>
          <w:sz w:val="36"/>
        </w:rPr>
        <w:t>液</w:t>
      </w:r>
      <w:r>
        <w:rPr>
          <w:color w:val="464646"/>
          <w:spacing w:val="-2"/>
          <w:w w:val="95"/>
          <w:sz w:val="36"/>
        </w:rPr>
        <w:t>体</w:t>
      </w:r>
      <w:r>
        <w:rPr>
          <w:color w:val="464646"/>
          <w:spacing w:val="-2"/>
          <w:w w:val="95"/>
          <w:sz w:val="36"/>
        </w:rPr>
        <w:t>游</w:t>
      </w:r>
      <w:r>
        <w:rPr>
          <w:color w:val="464646"/>
          <w:spacing w:val="-2"/>
          <w:w w:val="95"/>
          <w:sz w:val="36"/>
        </w:rPr>
        <w:t>留</w:t>
      </w:r>
      <w:r>
        <w:rPr>
          <w:color w:val="464646"/>
          <w:spacing w:val="-2"/>
          <w:w w:val="95"/>
          <w:sz w:val="36"/>
        </w:rPr>
        <w:t>，</w:t>
      </w:r>
      <w:r>
        <w:rPr>
          <w:color w:val="464646"/>
          <w:spacing w:val="-2"/>
          <w:w w:val="95"/>
          <w:sz w:val="36"/>
        </w:rPr>
        <w:t>血</w:t>
      </w:r>
      <w:r>
        <w:rPr>
          <w:color w:val="464646"/>
          <w:spacing w:val="-2"/>
          <w:w w:val="95"/>
          <w:sz w:val="36"/>
        </w:rPr>
        <w:t>压</w:t>
      </w:r>
      <w:r>
        <w:rPr>
          <w:color w:val="464646"/>
          <w:spacing w:val="-2"/>
          <w:sz w:val="36"/>
        </w:rPr>
        <w:t>升</w:t>
      </w:r>
      <w:r>
        <w:rPr>
          <w:color w:val="464646"/>
          <w:spacing w:val="-2"/>
          <w:sz w:val="36"/>
        </w:rPr>
        <w:t>高</w:t>
      </w:r>
      <w:r>
        <w:rPr>
          <w:color w:val="464646"/>
          <w:spacing w:val="-2"/>
          <w:sz w:val="36"/>
        </w:rPr>
        <w:t>乳</w:t>
      </w:r>
      <w:r>
        <w:rPr>
          <w:color w:val="464646"/>
          <w:spacing w:val="-2"/>
          <w:sz w:val="36"/>
        </w:rPr>
        <w:t>房</w:t>
      </w:r>
      <w:r>
        <w:rPr>
          <w:color w:val="464646"/>
          <w:spacing w:val="-2"/>
          <w:sz w:val="36"/>
        </w:rPr>
        <w:t>胀</w:t>
      </w:r>
      <w:r>
        <w:rPr>
          <w:color w:val="464646"/>
          <w:spacing w:val="-2"/>
          <w:sz w:val="36"/>
        </w:rPr>
        <w:t>痛</w:t>
      </w:r>
      <w:r>
        <w:rPr>
          <w:color w:val="464646"/>
          <w:spacing w:val="-2"/>
          <w:sz w:val="36"/>
        </w:rPr>
        <w:t>，</w:t>
      </w:r>
      <w:r>
        <w:rPr>
          <w:color w:val="464646"/>
          <w:spacing w:val="-2"/>
          <w:sz w:val="36"/>
        </w:rPr>
        <w:t>偏</w:t>
      </w:r>
      <w:r>
        <w:rPr>
          <w:color w:val="464646"/>
          <w:spacing w:val="-2"/>
          <w:sz w:val="36"/>
        </w:rPr>
        <w:t>头</w:t>
      </w:r>
      <w:r>
        <w:rPr>
          <w:color w:val="464646"/>
          <w:spacing w:val="-2"/>
          <w:sz w:val="36"/>
        </w:rPr>
        <w:t>痛</w:t>
      </w:r>
      <w:r>
        <w:rPr>
          <w:color w:val="464646"/>
          <w:spacing w:val="-2"/>
          <w:sz w:val="36"/>
        </w:rPr>
        <w:t>，</w:t>
      </w:r>
      <w:r>
        <w:rPr>
          <w:color w:val="464646"/>
          <w:spacing w:val="-2"/>
          <w:sz w:val="36"/>
        </w:rPr>
        <w:t>体</w:t>
      </w:r>
      <w:r>
        <w:rPr>
          <w:color w:val="464646"/>
          <w:spacing w:val="-2"/>
          <w:sz w:val="36"/>
        </w:rPr>
        <w:t>重</w:t>
      </w:r>
      <w:r>
        <w:rPr>
          <w:color w:val="464646"/>
          <w:spacing w:val="-2"/>
          <w:sz w:val="36"/>
        </w:rPr>
        <w:t>增</w:t>
      </w:r>
      <w:r>
        <w:rPr>
          <w:color w:val="343434"/>
          <w:spacing w:val="-2"/>
          <w:sz w:val="36"/>
        </w:rPr>
        <w:t>加</w:t>
      </w:r>
      <w:r>
        <w:rPr>
          <w:color w:val="343434"/>
          <w:spacing w:val="-2"/>
          <w:sz w:val="36"/>
        </w:rPr>
        <w:t>，</w:t>
      </w:r>
      <w:r>
        <w:rPr>
          <w:color w:val="606060"/>
          <w:spacing w:val="-2"/>
          <w:sz w:val="36"/>
        </w:rPr>
        <w:t>痊</w:t>
      </w:r>
      <w:r>
        <w:rPr>
          <w:color w:val="464646"/>
          <w:spacing w:val="-2"/>
          <w:sz w:val="36"/>
        </w:rPr>
        <w:t>疮</w:t>
      </w:r>
      <w:r>
        <w:rPr>
          <w:color w:val="464646"/>
          <w:spacing w:val="-2"/>
          <w:sz w:val="36"/>
        </w:rPr>
        <w:t>和</w:t>
      </w:r>
      <w:r>
        <w:rPr>
          <w:color w:val="464646"/>
          <w:spacing w:val="-2"/>
          <w:sz w:val="36"/>
        </w:rPr>
        <w:t>紧</w:t>
      </w:r>
      <w:r>
        <w:rPr>
          <w:color w:val="464646"/>
          <w:spacing w:val="-2"/>
          <w:sz w:val="36"/>
        </w:rPr>
        <w:t>张</w:t>
      </w:r>
      <w:r>
        <w:rPr>
          <w:color w:val="464646"/>
          <w:spacing w:val="-2"/>
          <w:sz w:val="36"/>
        </w:rPr>
        <w:t>情</w:t>
      </w:r>
      <w:r>
        <w:rPr>
          <w:color w:val="464646"/>
          <w:spacing w:val="-2"/>
          <w:sz w:val="36"/>
        </w:rPr>
        <w:t>绪</w:t>
      </w:r>
      <w:r>
        <w:rPr>
          <w:color w:val="464646"/>
          <w:spacing w:val="-2"/>
          <w:sz w:val="36"/>
        </w:rPr>
        <w:t>，</w:t>
      </w:r>
      <w:r>
        <w:rPr>
          <w:color w:val="464646"/>
          <w:spacing w:val="-2"/>
          <w:sz w:val="36"/>
        </w:rPr>
        <w:t>增</w:t>
      </w:r>
      <w:r>
        <w:rPr>
          <w:color w:val="464646"/>
          <w:spacing w:val="-2"/>
          <w:sz w:val="36"/>
        </w:rPr>
        <w:t>加</w:t>
      </w:r>
      <w:r>
        <w:rPr>
          <w:color w:val="464646"/>
          <w:spacing w:val="-2"/>
          <w:sz w:val="36"/>
        </w:rPr>
        <w:t>血</w:t>
      </w:r>
      <w:r>
        <w:rPr>
          <w:color w:val="464646"/>
          <w:spacing w:val="-2"/>
          <w:sz w:val="36"/>
        </w:rPr>
        <w:t>液</w:t>
      </w:r>
      <w:r>
        <w:rPr>
          <w:color w:val="464646"/>
          <w:spacing w:val="-2"/>
          <w:w w:val="95"/>
          <w:sz w:val="36"/>
        </w:rPr>
        <w:t>黏</w:t>
      </w:r>
      <w:r>
        <w:rPr>
          <w:color w:val="464646"/>
          <w:spacing w:val="-2"/>
          <w:w w:val="95"/>
          <w:sz w:val="36"/>
        </w:rPr>
        <w:t>稠</w:t>
      </w:r>
      <w:r>
        <w:rPr>
          <w:color w:val="464646"/>
          <w:spacing w:val="-2"/>
          <w:w w:val="95"/>
          <w:sz w:val="36"/>
        </w:rPr>
        <w:t>度</w:t>
      </w:r>
      <w:r>
        <w:rPr>
          <w:color w:val="464646"/>
          <w:spacing w:val="-2"/>
          <w:w w:val="95"/>
          <w:sz w:val="36"/>
        </w:rPr>
        <w:t>，</w:t>
      </w:r>
      <w:r>
        <w:rPr>
          <w:color w:val="464646"/>
          <w:spacing w:val="-2"/>
          <w:w w:val="95"/>
          <w:sz w:val="36"/>
        </w:rPr>
        <w:t>增</w:t>
      </w:r>
      <w:r>
        <w:rPr>
          <w:color w:val="464646"/>
          <w:spacing w:val="-2"/>
          <w:w w:val="95"/>
          <w:sz w:val="36"/>
        </w:rPr>
        <w:t>加</w:t>
      </w:r>
      <w:r>
        <w:rPr>
          <w:color w:val="464646"/>
          <w:spacing w:val="-2"/>
          <w:w w:val="95"/>
          <w:sz w:val="36"/>
        </w:rPr>
        <w:t>患</w:t>
      </w:r>
      <w:r>
        <w:rPr>
          <w:color w:val="464646"/>
          <w:spacing w:val="-2"/>
          <w:w w:val="95"/>
          <w:sz w:val="36"/>
        </w:rPr>
        <w:t>子</w:t>
      </w:r>
      <w:r>
        <w:rPr>
          <w:color w:val="464646"/>
          <w:spacing w:val="-2"/>
          <w:w w:val="95"/>
          <w:sz w:val="36"/>
        </w:rPr>
        <w:t>宫</w:t>
      </w:r>
      <w:r>
        <w:rPr>
          <w:color w:val="464646"/>
          <w:spacing w:val="-2"/>
          <w:w w:val="95"/>
          <w:sz w:val="36"/>
        </w:rPr>
        <w:t>颈</w:t>
      </w:r>
      <w:r>
        <w:rPr>
          <w:color w:val="464646"/>
          <w:spacing w:val="-2"/>
          <w:w w:val="95"/>
          <w:sz w:val="36"/>
        </w:rPr>
        <w:t>癌</w:t>
      </w:r>
      <w:r>
        <w:rPr>
          <w:color w:val="464646"/>
          <w:spacing w:val="-2"/>
          <w:w w:val="95"/>
          <w:sz w:val="36"/>
        </w:rPr>
        <w:t>风</w:t>
      </w:r>
      <w:r>
        <w:rPr>
          <w:color w:val="464646"/>
          <w:spacing w:val="-2"/>
          <w:w w:val="95"/>
          <w:sz w:val="36"/>
        </w:rPr>
        <w:t>险</w:t>
      </w:r>
    </w:p>
    <w:p>
      <w:pPr>
        <w:pStyle w:val="BodyText"/>
        <w:rPr>
          <w:sz w:val="36"/>
        </w:rPr>
      </w:pPr>
    </w:p>
    <w:p>
      <w:pPr>
        <w:pStyle w:val="BodyText"/>
        <w:rPr>
          <w:sz w:val="36"/>
        </w:rPr>
      </w:pPr>
    </w:p>
    <w:p>
      <w:pPr>
        <w:pStyle w:val="BodyText"/>
        <w:spacing w:before="1"/>
        <w:rPr>
          <w:sz w:val="31"/>
        </w:rPr>
      </w:pPr>
    </w:p>
    <w:p>
      <w:pPr>
        <w:spacing w:line="295" w:lineRule="auto" w:before="0"/>
        <w:ind w:left="137" w:right="188" w:firstLine="9"/>
        <w:jc w:val="left"/>
        <w:rPr>
          <w:sz w:val="36"/>
        </w:rPr>
      </w:pPr>
      <w:r>
        <w:rPr>
          <w:color w:val="464646"/>
          <w:spacing w:val="-2"/>
          <w:w w:val="105"/>
          <w:sz w:val="36"/>
        </w:rPr>
        <w:t>不规则出血发生不常见</w:t>
      </w:r>
      <w:r>
        <w:rPr>
          <w:color w:val="8E8E8E"/>
          <w:spacing w:val="-2"/>
          <w:w w:val="105"/>
          <w:sz w:val="36"/>
        </w:rPr>
        <w:t>。</w:t>
      </w:r>
      <w:r>
        <w:rPr>
          <w:color w:val="464646"/>
          <w:spacing w:val="-2"/>
          <w:w w:val="105"/>
          <w:sz w:val="36"/>
        </w:rPr>
        <w:t>其他</w:t>
      </w:r>
      <w:r>
        <w:rPr>
          <w:color w:val="464646"/>
          <w:spacing w:val="-2"/>
          <w:w w:val="105"/>
          <w:sz w:val="36"/>
        </w:rPr>
        <w:t>同</w:t>
      </w:r>
      <w:r>
        <w:rPr>
          <w:color w:val="464646"/>
          <w:spacing w:val="-2"/>
          <w:w w:val="105"/>
          <w:sz w:val="36"/>
        </w:rPr>
        <w:t>口</w:t>
      </w:r>
      <w:r>
        <w:rPr>
          <w:color w:val="464646"/>
          <w:spacing w:val="-2"/>
          <w:w w:val="105"/>
          <w:sz w:val="36"/>
        </w:rPr>
        <w:t>服</w:t>
      </w:r>
      <w:r>
        <w:rPr>
          <w:color w:val="464646"/>
          <w:spacing w:val="-2"/>
          <w:w w:val="105"/>
          <w:sz w:val="36"/>
        </w:rPr>
        <w:t>避</w:t>
      </w:r>
      <w:r>
        <w:rPr>
          <w:color w:val="464646"/>
          <w:spacing w:val="-2"/>
          <w:w w:val="105"/>
          <w:sz w:val="36"/>
        </w:rPr>
        <w:t>孕</w:t>
      </w:r>
      <w:r>
        <w:rPr>
          <w:color w:val="464646"/>
          <w:spacing w:val="-2"/>
          <w:w w:val="105"/>
          <w:sz w:val="36"/>
        </w:rPr>
        <w:t>药</w:t>
      </w:r>
    </w:p>
    <w:p>
      <w:pPr>
        <w:spacing w:line="295" w:lineRule="auto" w:before="163"/>
        <w:ind w:left="198" w:right="177" w:hanging="31"/>
        <w:jc w:val="left"/>
        <w:rPr>
          <w:sz w:val="36"/>
        </w:rPr>
      </w:pPr>
      <w:r>
        <w:rPr>
          <w:color w:val="464646"/>
          <w:spacing w:val="-2"/>
          <w:sz w:val="36"/>
        </w:rPr>
        <w:t>第</w:t>
      </w:r>
      <w:r>
        <w:rPr>
          <w:color w:val="797979"/>
          <w:spacing w:val="-2"/>
          <w:sz w:val="36"/>
        </w:rPr>
        <w:t>一</w:t>
      </w:r>
      <w:r>
        <w:rPr>
          <w:color w:val="464646"/>
          <w:spacing w:val="-2"/>
          <w:sz w:val="36"/>
        </w:rPr>
        <w:t>年</w:t>
      </w:r>
      <w:r>
        <w:rPr>
          <w:color w:val="464646"/>
          <w:spacing w:val="-2"/>
          <w:sz w:val="36"/>
        </w:rPr>
        <w:t>可</w:t>
      </w:r>
      <w:r>
        <w:rPr>
          <w:color w:val="464646"/>
          <w:spacing w:val="-2"/>
          <w:sz w:val="36"/>
        </w:rPr>
        <w:t>能</w:t>
      </w:r>
      <w:r>
        <w:rPr>
          <w:color w:val="464646"/>
          <w:spacing w:val="-2"/>
          <w:sz w:val="36"/>
        </w:rPr>
        <w:t>出</w:t>
      </w:r>
      <w:r>
        <w:rPr>
          <w:color w:val="464646"/>
          <w:spacing w:val="-2"/>
          <w:sz w:val="36"/>
        </w:rPr>
        <w:t>现</w:t>
      </w:r>
      <w:r>
        <w:rPr>
          <w:color w:val="464646"/>
          <w:spacing w:val="-2"/>
          <w:sz w:val="36"/>
        </w:rPr>
        <w:t>不</w:t>
      </w:r>
      <w:r>
        <w:rPr>
          <w:color w:val="464646"/>
          <w:spacing w:val="-2"/>
          <w:sz w:val="36"/>
        </w:rPr>
        <w:t>规</w:t>
      </w:r>
      <w:r>
        <w:rPr>
          <w:color w:val="464646"/>
          <w:spacing w:val="-2"/>
          <w:sz w:val="36"/>
        </w:rPr>
        <w:t>则</w:t>
      </w:r>
      <w:r>
        <w:rPr>
          <w:color w:val="464646"/>
          <w:spacing w:val="-2"/>
          <w:sz w:val="36"/>
        </w:rPr>
        <w:t>出</w:t>
      </w:r>
      <w:r>
        <w:rPr>
          <w:color w:val="464646"/>
          <w:spacing w:val="-2"/>
          <w:sz w:val="36"/>
        </w:rPr>
        <w:t>血</w:t>
      </w:r>
      <w:r>
        <w:rPr>
          <w:color w:val="464646"/>
          <w:spacing w:val="-2"/>
          <w:sz w:val="36"/>
        </w:rPr>
        <w:t>或</w:t>
      </w:r>
      <w:r>
        <w:rPr>
          <w:color w:val="464646"/>
          <w:spacing w:val="-2"/>
          <w:w w:val="90"/>
          <w:sz w:val="36"/>
        </w:rPr>
        <w:t>无月经周期，头痛，体重增加</w:t>
      </w:r>
    </w:p>
    <w:p>
      <w:pPr>
        <w:spacing w:line="295" w:lineRule="auto" w:before="172"/>
        <w:ind w:left="208" w:right="124" w:hanging="8"/>
        <w:jc w:val="left"/>
        <w:rPr>
          <w:sz w:val="36"/>
        </w:rPr>
      </w:pPr>
      <w:r>
        <w:rPr>
          <w:color w:val="464646"/>
          <w:spacing w:val="-2"/>
          <w:w w:val="95"/>
          <w:sz w:val="36"/>
        </w:rPr>
        <w:t>不</w:t>
      </w:r>
      <w:r>
        <w:rPr>
          <w:color w:val="464646"/>
          <w:spacing w:val="-2"/>
          <w:w w:val="95"/>
          <w:sz w:val="36"/>
        </w:rPr>
        <w:t>规</w:t>
      </w:r>
      <w:r>
        <w:rPr>
          <w:color w:val="464646"/>
          <w:spacing w:val="-2"/>
          <w:w w:val="95"/>
          <w:sz w:val="36"/>
        </w:rPr>
        <w:t>则</w:t>
      </w:r>
      <w:r>
        <w:rPr>
          <w:color w:val="464646"/>
          <w:spacing w:val="-2"/>
          <w:w w:val="95"/>
          <w:sz w:val="36"/>
        </w:rPr>
        <w:t>出</w:t>
      </w:r>
      <w:r>
        <w:rPr>
          <w:color w:val="464646"/>
          <w:spacing w:val="-2"/>
          <w:w w:val="95"/>
          <w:sz w:val="36"/>
        </w:rPr>
        <w:t>血</w:t>
      </w:r>
      <w:r>
        <w:rPr>
          <w:color w:val="464646"/>
          <w:spacing w:val="-2"/>
          <w:w w:val="95"/>
          <w:sz w:val="36"/>
        </w:rPr>
        <w:t>发</w:t>
      </w:r>
      <w:r>
        <w:rPr>
          <w:color w:val="464646"/>
          <w:spacing w:val="-2"/>
          <w:w w:val="95"/>
          <w:sz w:val="36"/>
        </w:rPr>
        <w:t>生</w:t>
      </w:r>
      <w:r>
        <w:rPr>
          <w:color w:val="464646"/>
          <w:spacing w:val="-2"/>
          <w:w w:val="95"/>
          <w:sz w:val="36"/>
        </w:rPr>
        <w:t>不</w:t>
      </w:r>
      <w:r>
        <w:rPr>
          <w:color w:val="464646"/>
          <w:spacing w:val="-2"/>
          <w:w w:val="95"/>
          <w:sz w:val="36"/>
        </w:rPr>
        <w:t>常</w:t>
      </w:r>
      <w:r>
        <w:rPr>
          <w:color w:val="464646"/>
          <w:spacing w:val="-2"/>
          <w:w w:val="95"/>
          <w:sz w:val="36"/>
        </w:rPr>
        <w:t>见</w:t>
      </w:r>
      <w:r>
        <w:rPr>
          <w:color w:val="464646"/>
          <w:spacing w:val="-2"/>
          <w:w w:val="95"/>
          <w:sz w:val="36"/>
        </w:rPr>
        <w:t>，</w:t>
      </w:r>
      <w:r>
        <w:rPr>
          <w:color w:val="464646"/>
          <w:spacing w:val="-2"/>
          <w:w w:val="95"/>
          <w:sz w:val="36"/>
        </w:rPr>
        <w:t>其</w:t>
      </w:r>
      <w:r>
        <w:rPr>
          <w:color w:val="464646"/>
          <w:spacing w:val="-2"/>
          <w:w w:val="95"/>
          <w:sz w:val="36"/>
        </w:rPr>
        <w:t>他</w:t>
      </w:r>
      <w:r>
        <w:rPr>
          <w:color w:val="464646"/>
          <w:spacing w:val="-2"/>
          <w:w w:val="95"/>
          <w:sz w:val="36"/>
        </w:rPr>
        <w:t>同</w:t>
      </w:r>
      <w:r>
        <w:rPr>
          <w:color w:val="464646"/>
          <w:spacing w:val="-2"/>
          <w:sz w:val="36"/>
        </w:rPr>
        <w:t>口</w:t>
      </w:r>
      <w:r>
        <w:rPr>
          <w:color w:val="464646"/>
          <w:spacing w:val="-2"/>
          <w:sz w:val="36"/>
        </w:rPr>
        <w:t>服</w:t>
      </w:r>
      <w:r>
        <w:rPr>
          <w:color w:val="464646"/>
          <w:spacing w:val="-2"/>
          <w:sz w:val="36"/>
        </w:rPr>
        <w:t>避</w:t>
      </w:r>
      <w:r>
        <w:rPr>
          <w:color w:val="464646"/>
          <w:spacing w:val="-2"/>
          <w:sz w:val="36"/>
        </w:rPr>
        <w:t>孕</w:t>
      </w:r>
      <w:r>
        <w:rPr>
          <w:color w:val="464646"/>
          <w:spacing w:val="-2"/>
          <w:sz w:val="36"/>
        </w:rPr>
        <w:t>药</w:t>
      </w:r>
    </w:p>
    <w:p>
      <w:pPr>
        <w:spacing w:line="240" w:lineRule="auto" w:before="6"/>
        <w:rPr>
          <w:sz w:val="51"/>
        </w:rPr>
      </w:pPr>
      <w:r>
        <w:rPr/>
        <w:br w:type="column"/>
      </w:r>
      <w:r>
        <w:rPr>
          <w:sz w:val="51"/>
        </w:rPr>
      </w:r>
    </w:p>
    <w:p>
      <w:pPr>
        <w:spacing w:line="295" w:lineRule="auto" w:before="1"/>
        <w:ind w:left="177" w:right="1264" w:hanging="19"/>
        <w:jc w:val="left"/>
        <w:rPr>
          <w:sz w:val="36"/>
        </w:rPr>
      </w:pPr>
      <w:r>
        <w:rPr>
          <w:color w:val="464646"/>
          <w:spacing w:val="-2"/>
          <w:sz w:val="36"/>
        </w:rPr>
        <w:t>年</w:t>
      </w:r>
      <w:r>
        <w:rPr>
          <w:color w:val="464646"/>
          <w:spacing w:val="-2"/>
          <w:sz w:val="36"/>
        </w:rPr>
        <w:t>龄</w:t>
      </w:r>
      <w:r>
        <w:rPr>
          <w:color w:val="464646"/>
          <w:spacing w:val="-2"/>
          <w:sz w:val="36"/>
        </w:rPr>
        <w:t>超</w:t>
      </w:r>
      <w:r>
        <w:rPr>
          <w:color w:val="464646"/>
          <w:spacing w:val="-2"/>
          <w:sz w:val="36"/>
        </w:rPr>
        <w:t>过</w:t>
      </w:r>
      <w:r>
        <w:rPr>
          <w:rFonts w:ascii="Times New Roman" w:eastAsia="Times New Roman"/>
          <w:color w:val="464646"/>
          <w:spacing w:val="-2"/>
          <w:sz w:val="38"/>
        </w:rPr>
        <w:t>35</w:t>
      </w:r>
      <w:r>
        <w:rPr>
          <w:color w:val="464646"/>
          <w:spacing w:val="-2"/>
          <w:sz w:val="36"/>
        </w:rPr>
        <w:t>岁</w:t>
      </w:r>
      <w:r>
        <w:rPr>
          <w:color w:val="464646"/>
          <w:spacing w:val="-2"/>
          <w:sz w:val="36"/>
        </w:rPr>
        <w:t>，</w:t>
      </w:r>
      <w:r>
        <w:rPr>
          <w:color w:val="464646"/>
          <w:spacing w:val="-2"/>
          <w:sz w:val="36"/>
        </w:rPr>
        <w:t>抽</w:t>
      </w:r>
      <w:r>
        <w:rPr>
          <w:color w:val="464646"/>
          <w:spacing w:val="-2"/>
          <w:sz w:val="36"/>
        </w:rPr>
        <w:t>烟</w:t>
      </w:r>
      <w:r>
        <w:rPr>
          <w:color w:val="464646"/>
          <w:spacing w:val="-2"/>
          <w:sz w:val="36"/>
        </w:rPr>
        <w:t>妇</w:t>
      </w:r>
      <w:r>
        <w:rPr>
          <w:color w:val="464646"/>
          <w:spacing w:val="-2"/>
          <w:sz w:val="36"/>
        </w:rPr>
        <w:t>女</w:t>
      </w:r>
      <w:r>
        <w:rPr>
          <w:color w:val="464646"/>
          <w:spacing w:val="-2"/>
          <w:sz w:val="36"/>
        </w:rPr>
        <w:t>不</w:t>
      </w:r>
      <w:r>
        <w:rPr>
          <w:color w:val="464646"/>
          <w:spacing w:val="-2"/>
          <w:sz w:val="36"/>
        </w:rPr>
        <w:t>应</w:t>
      </w:r>
      <w:r>
        <w:rPr>
          <w:color w:val="464646"/>
          <w:spacing w:val="-2"/>
          <w:sz w:val="36"/>
        </w:rPr>
        <w:t>服</w:t>
      </w:r>
      <w:r>
        <w:rPr>
          <w:color w:val="464646"/>
          <w:spacing w:val="-2"/>
          <w:sz w:val="36"/>
        </w:rPr>
        <w:t>用</w:t>
      </w:r>
      <w:r>
        <w:rPr>
          <w:color w:val="464646"/>
          <w:spacing w:val="-2"/>
          <w:sz w:val="36"/>
        </w:rPr>
        <w:t>口服避孕药</w:t>
      </w:r>
    </w:p>
    <w:p>
      <w:pPr>
        <w:spacing w:before="1"/>
        <w:ind w:left="187" w:right="0" w:firstLine="0"/>
        <w:jc w:val="left"/>
        <w:rPr>
          <w:sz w:val="36"/>
        </w:rPr>
      </w:pPr>
      <w:r>
        <w:rPr>
          <w:color w:val="464646"/>
          <w:w w:val="110"/>
          <w:sz w:val="36"/>
        </w:rPr>
        <w:t>鞋</w:t>
      </w:r>
      <w:r>
        <w:rPr>
          <w:color w:val="464646"/>
          <w:w w:val="110"/>
          <w:sz w:val="36"/>
        </w:rPr>
        <w:t>疾</w:t>
      </w:r>
      <w:r>
        <w:rPr>
          <w:color w:val="464646"/>
          <w:w w:val="110"/>
          <w:sz w:val="36"/>
        </w:rPr>
        <w:t>病</w:t>
      </w:r>
      <w:r>
        <w:rPr>
          <w:color w:val="464646"/>
          <w:w w:val="110"/>
          <w:sz w:val="36"/>
        </w:rPr>
        <w:t>也</w:t>
      </w:r>
      <w:r>
        <w:rPr>
          <w:color w:val="464646"/>
          <w:w w:val="110"/>
          <w:sz w:val="36"/>
        </w:rPr>
        <w:t>禁</w:t>
      </w:r>
      <w:r>
        <w:rPr>
          <w:color w:val="464646"/>
          <w:w w:val="110"/>
          <w:sz w:val="36"/>
        </w:rPr>
        <w:t>止</w:t>
      </w:r>
      <w:r>
        <w:rPr>
          <w:color w:val="464646"/>
          <w:w w:val="110"/>
          <w:sz w:val="36"/>
        </w:rPr>
        <w:t>使</w:t>
      </w:r>
      <w:r>
        <w:rPr>
          <w:color w:val="464646"/>
          <w:spacing w:val="-10"/>
          <w:w w:val="110"/>
          <w:sz w:val="36"/>
        </w:rPr>
        <w:t>用</w:t>
      </w:r>
    </w:p>
    <w:p>
      <w:pPr>
        <w:spacing w:line="295" w:lineRule="auto" w:before="80"/>
        <w:ind w:left="173" w:right="1003" w:firstLine="27"/>
        <w:jc w:val="left"/>
        <w:rPr>
          <w:sz w:val="36"/>
        </w:rPr>
      </w:pPr>
      <w:r>
        <w:rPr>
          <w:color w:val="464646"/>
          <w:w w:val="102"/>
          <w:sz w:val="36"/>
        </w:rPr>
        <w:t>服用口服避孕药的妇女是不太可能</w:t>
      </w:r>
      <w:r>
        <w:rPr>
          <w:color w:val="464646"/>
          <w:spacing w:val="-2"/>
          <w:w w:val="100"/>
          <w:sz w:val="36"/>
        </w:rPr>
        <w:t>有多量月经，经前期综合征，痊疮，</w:t>
      </w:r>
      <w:r>
        <w:rPr>
          <w:color w:val="343434"/>
          <w:w w:val="102"/>
          <w:sz w:val="36"/>
        </w:rPr>
        <w:t>阴道不规则出血，不太可能患上骨</w:t>
      </w:r>
      <w:r>
        <w:rPr>
          <w:color w:val="464646"/>
          <w:w w:val="97"/>
          <w:sz w:val="36"/>
        </w:rPr>
        <w:t>质疏松症和某些类型的癌症</w:t>
      </w:r>
    </w:p>
    <w:p>
      <w:pPr>
        <w:spacing w:before="184"/>
        <w:ind w:left="203" w:right="0" w:firstLine="0"/>
        <w:jc w:val="left"/>
        <w:rPr>
          <w:sz w:val="36"/>
        </w:rPr>
      </w:pPr>
      <w:r>
        <w:rPr>
          <w:color w:val="343434"/>
          <w:spacing w:val="-2"/>
          <w:sz w:val="36"/>
        </w:rPr>
        <w:t>同口服避孕药</w:t>
      </w:r>
    </w:p>
    <w:p>
      <w:pPr>
        <w:pStyle w:val="BodyText"/>
        <w:rPr>
          <w:sz w:val="36"/>
        </w:rPr>
      </w:pPr>
    </w:p>
    <w:p>
      <w:pPr>
        <w:pStyle w:val="BodyText"/>
        <w:spacing w:before="1"/>
        <w:rPr>
          <w:sz w:val="29"/>
        </w:rPr>
      </w:pPr>
    </w:p>
    <w:p>
      <w:pPr>
        <w:spacing w:line="302" w:lineRule="auto" w:before="0"/>
        <w:ind w:left="241" w:right="1214" w:hanging="28"/>
        <w:jc w:val="left"/>
        <w:rPr>
          <w:sz w:val="36"/>
        </w:rPr>
      </w:pPr>
      <w:r>
        <w:rPr>
          <w:color w:val="464646"/>
          <w:spacing w:val="-2"/>
          <w:sz w:val="36"/>
        </w:rPr>
        <w:t>同</w:t>
      </w:r>
      <w:r>
        <w:rPr>
          <w:color w:val="464646"/>
          <w:spacing w:val="-2"/>
          <w:sz w:val="36"/>
        </w:rPr>
        <w:t>口</w:t>
      </w:r>
      <w:r>
        <w:rPr>
          <w:color w:val="464646"/>
          <w:spacing w:val="-2"/>
          <w:sz w:val="36"/>
        </w:rPr>
        <w:t>服</w:t>
      </w:r>
      <w:r>
        <w:rPr>
          <w:color w:val="464646"/>
          <w:spacing w:val="-2"/>
          <w:sz w:val="36"/>
        </w:rPr>
        <w:t>避</w:t>
      </w:r>
      <w:r>
        <w:rPr>
          <w:color w:val="464646"/>
          <w:spacing w:val="-2"/>
          <w:sz w:val="36"/>
        </w:rPr>
        <w:t>孕</w:t>
      </w:r>
      <w:r>
        <w:rPr>
          <w:color w:val="464646"/>
          <w:spacing w:val="-2"/>
          <w:sz w:val="36"/>
        </w:rPr>
        <w:t>药</w:t>
      </w:r>
      <w:r>
        <w:rPr>
          <w:color w:val="464646"/>
          <w:spacing w:val="-2"/>
          <w:sz w:val="36"/>
        </w:rPr>
        <w:t>，</w:t>
      </w:r>
      <w:r>
        <w:rPr>
          <w:color w:val="464646"/>
          <w:spacing w:val="-2"/>
          <w:sz w:val="36"/>
        </w:rPr>
        <w:t>去</w:t>
      </w:r>
      <w:r>
        <w:rPr>
          <w:color w:val="464646"/>
          <w:spacing w:val="-2"/>
          <w:sz w:val="36"/>
        </w:rPr>
        <w:t>除</w:t>
      </w:r>
      <w:r>
        <w:rPr>
          <w:color w:val="464646"/>
          <w:spacing w:val="-2"/>
          <w:sz w:val="36"/>
        </w:rPr>
        <w:t>埋</w:t>
      </w:r>
      <w:r>
        <w:rPr>
          <w:color w:val="464646"/>
          <w:spacing w:val="-2"/>
          <w:sz w:val="36"/>
        </w:rPr>
        <w:t>植</w:t>
      </w:r>
      <w:r>
        <w:rPr>
          <w:color w:val="464646"/>
          <w:spacing w:val="-2"/>
          <w:sz w:val="36"/>
        </w:rPr>
        <w:t>避</w:t>
      </w:r>
      <w:r>
        <w:rPr>
          <w:color w:val="464646"/>
          <w:spacing w:val="-2"/>
          <w:sz w:val="36"/>
        </w:rPr>
        <w:t>孕</w:t>
      </w:r>
      <w:r>
        <w:rPr>
          <w:color w:val="464646"/>
          <w:spacing w:val="-2"/>
          <w:sz w:val="36"/>
        </w:rPr>
        <w:t>剂</w:t>
      </w:r>
      <w:r>
        <w:rPr>
          <w:color w:val="464646"/>
          <w:spacing w:val="-2"/>
          <w:sz w:val="36"/>
        </w:rPr>
        <w:t>需</w:t>
      </w:r>
      <w:r>
        <w:rPr>
          <w:color w:val="464646"/>
          <w:spacing w:val="-2"/>
          <w:sz w:val="36"/>
        </w:rPr>
        <w:t>要</w:t>
      </w:r>
      <w:r>
        <w:rPr>
          <w:color w:val="464646"/>
          <w:spacing w:val="-2"/>
          <w:sz w:val="36"/>
        </w:rPr>
        <w:t>皮</w:t>
      </w:r>
      <w:r>
        <w:rPr>
          <w:color w:val="464646"/>
          <w:spacing w:val="-2"/>
          <w:sz w:val="36"/>
        </w:rPr>
        <w:t>肤</w:t>
      </w:r>
      <w:r>
        <w:rPr>
          <w:color w:val="464646"/>
          <w:spacing w:val="-2"/>
          <w:sz w:val="36"/>
        </w:rPr>
        <w:t>切</w:t>
      </w:r>
      <w:r>
        <w:rPr>
          <w:color w:val="464646"/>
          <w:spacing w:val="-2"/>
          <w:sz w:val="36"/>
        </w:rPr>
        <w:t>口</w:t>
      </w:r>
    </w:p>
    <w:p>
      <w:pPr>
        <w:spacing w:line="295" w:lineRule="auto" w:before="158"/>
        <w:ind w:left="233" w:right="973" w:hanging="9"/>
        <w:jc w:val="left"/>
        <w:rPr>
          <w:sz w:val="36"/>
        </w:rPr>
      </w:pPr>
      <w:r>
        <w:rPr>
          <w:color w:val="343434"/>
          <w:spacing w:val="-2"/>
          <w:w w:val="105"/>
          <w:sz w:val="36"/>
        </w:rPr>
        <w:t>同</w:t>
      </w:r>
      <w:r>
        <w:rPr>
          <w:color w:val="343434"/>
          <w:spacing w:val="-2"/>
          <w:w w:val="105"/>
          <w:sz w:val="36"/>
        </w:rPr>
        <w:t>口</w:t>
      </w:r>
      <w:r>
        <w:rPr>
          <w:color w:val="343434"/>
          <w:spacing w:val="-2"/>
          <w:w w:val="105"/>
          <w:sz w:val="36"/>
        </w:rPr>
        <w:t>服</w:t>
      </w:r>
      <w:r>
        <w:rPr>
          <w:color w:val="343434"/>
          <w:spacing w:val="-2"/>
          <w:w w:val="105"/>
          <w:sz w:val="36"/>
        </w:rPr>
        <w:t>避</w:t>
      </w:r>
      <w:r>
        <w:rPr>
          <w:color w:val="343434"/>
          <w:spacing w:val="-2"/>
          <w:w w:val="105"/>
          <w:sz w:val="36"/>
        </w:rPr>
        <w:t>孕</w:t>
      </w:r>
      <w:r>
        <w:rPr>
          <w:color w:val="343434"/>
          <w:spacing w:val="-2"/>
          <w:w w:val="105"/>
          <w:sz w:val="36"/>
        </w:rPr>
        <w:t>药</w:t>
      </w:r>
      <w:r>
        <w:rPr>
          <w:color w:val="8E8E8E"/>
          <w:spacing w:val="-2"/>
          <w:w w:val="105"/>
          <w:sz w:val="36"/>
        </w:rPr>
        <w:t>。</w:t>
      </w:r>
      <w:r>
        <w:rPr>
          <w:color w:val="464646"/>
          <w:spacing w:val="-2"/>
          <w:w w:val="105"/>
          <w:sz w:val="36"/>
        </w:rPr>
        <w:t>在</w:t>
      </w:r>
      <w:r>
        <w:rPr>
          <w:color w:val="464646"/>
          <w:spacing w:val="-2"/>
          <w:w w:val="105"/>
          <w:sz w:val="36"/>
        </w:rPr>
        <w:t>使</w:t>
      </w:r>
      <w:r>
        <w:rPr>
          <w:color w:val="464646"/>
          <w:spacing w:val="-2"/>
          <w:w w:val="105"/>
          <w:sz w:val="36"/>
        </w:rPr>
        <w:t>用</w:t>
      </w:r>
      <w:r>
        <w:rPr>
          <w:color w:val="464646"/>
          <w:spacing w:val="-2"/>
          <w:w w:val="105"/>
          <w:sz w:val="36"/>
        </w:rPr>
        <w:t>的</w:t>
      </w:r>
      <w:r>
        <w:rPr>
          <w:color w:val="464646"/>
          <w:spacing w:val="-2"/>
          <w:w w:val="105"/>
          <w:sz w:val="36"/>
        </w:rPr>
        <w:t>第</w:t>
      </w:r>
      <w:r>
        <w:rPr>
          <w:color w:val="797979"/>
          <w:spacing w:val="-2"/>
          <w:w w:val="105"/>
          <w:sz w:val="36"/>
        </w:rPr>
        <w:t>一</w:t>
      </w:r>
      <w:r>
        <w:rPr>
          <w:color w:val="464646"/>
          <w:spacing w:val="-2"/>
          <w:w w:val="105"/>
          <w:sz w:val="36"/>
        </w:rPr>
        <w:t>周</w:t>
      </w:r>
      <w:r>
        <w:rPr>
          <w:color w:val="464646"/>
          <w:spacing w:val="-2"/>
          <w:w w:val="105"/>
          <w:sz w:val="36"/>
        </w:rPr>
        <w:t>，</w:t>
      </w:r>
      <w:r>
        <w:rPr>
          <w:color w:val="464646"/>
          <w:spacing w:val="-2"/>
          <w:w w:val="105"/>
          <w:sz w:val="36"/>
        </w:rPr>
        <w:t>应</w:t>
      </w:r>
      <w:r>
        <w:rPr>
          <w:color w:val="464646"/>
          <w:spacing w:val="-2"/>
          <w:w w:val="105"/>
          <w:sz w:val="36"/>
        </w:rPr>
        <w:t>重</w:t>
      </w:r>
      <w:r>
        <w:rPr>
          <w:color w:val="464646"/>
          <w:spacing w:val="-2"/>
          <w:w w:val="105"/>
          <w:sz w:val="36"/>
        </w:rPr>
        <w:t>复</w:t>
      </w:r>
      <w:r>
        <w:rPr>
          <w:color w:val="464646"/>
          <w:spacing w:val="-2"/>
          <w:w w:val="105"/>
          <w:sz w:val="36"/>
        </w:rPr>
        <w:t>使</w:t>
      </w:r>
      <w:r>
        <w:rPr>
          <w:color w:val="464646"/>
          <w:spacing w:val="-2"/>
          <w:w w:val="105"/>
          <w:sz w:val="36"/>
        </w:rPr>
        <w:t>用</w:t>
      </w:r>
      <w:r>
        <w:rPr>
          <w:color w:val="464646"/>
          <w:spacing w:val="-2"/>
          <w:w w:val="105"/>
          <w:sz w:val="36"/>
        </w:rPr>
        <w:t>其</w:t>
      </w:r>
      <w:r>
        <w:rPr>
          <w:color w:val="464646"/>
          <w:spacing w:val="-2"/>
          <w:w w:val="105"/>
          <w:sz w:val="36"/>
        </w:rPr>
        <w:t>他</w:t>
      </w:r>
      <w:r>
        <w:rPr>
          <w:color w:val="464646"/>
          <w:spacing w:val="-2"/>
          <w:w w:val="105"/>
          <w:sz w:val="36"/>
        </w:rPr>
        <w:t>节</w:t>
      </w:r>
      <w:r>
        <w:rPr>
          <w:color w:val="464646"/>
          <w:spacing w:val="-2"/>
          <w:w w:val="105"/>
          <w:sz w:val="36"/>
        </w:rPr>
        <w:t>育</w:t>
      </w:r>
      <w:r>
        <w:rPr>
          <w:color w:val="464646"/>
          <w:spacing w:val="-2"/>
          <w:w w:val="105"/>
          <w:sz w:val="36"/>
        </w:rPr>
        <w:t>方</w:t>
      </w:r>
      <w:r>
        <w:rPr>
          <w:color w:val="464646"/>
          <w:spacing w:val="-2"/>
          <w:w w:val="105"/>
          <w:sz w:val="36"/>
        </w:rPr>
        <w:t>法</w:t>
      </w:r>
      <w:r>
        <w:rPr>
          <w:color w:val="8E8E8E"/>
          <w:spacing w:val="-2"/>
          <w:w w:val="105"/>
          <w:sz w:val="36"/>
        </w:rPr>
        <w:t>。</w:t>
      </w:r>
      <w:r>
        <w:rPr>
          <w:color w:val="343434"/>
          <w:spacing w:val="-2"/>
          <w:w w:val="105"/>
          <w:sz w:val="36"/>
        </w:rPr>
        <w:t>阴</w:t>
      </w:r>
      <w:r>
        <w:rPr>
          <w:color w:val="343434"/>
          <w:spacing w:val="-2"/>
          <w:w w:val="105"/>
          <w:sz w:val="36"/>
        </w:rPr>
        <w:t>道</w:t>
      </w:r>
      <w:r>
        <w:rPr>
          <w:color w:val="343434"/>
          <w:spacing w:val="-2"/>
          <w:w w:val="105"/>
          <w:sz w:val="36"/>
        </w:rPr>
        <w:t>环</w:t>
      </w:r>
      <w:r>
        <w:rPr>
          <w:color w:val="464646"/>
          <w:spacing w:val="-2"/>
          <w:w w:val="105"/>
          <w:sz w:val="36"/>
        </w:rPr>
        <w:t>可能会掉出</w:t>
      </w:r>
      <w:r>
        <w:rPr>
          <w:color w:val="8E8E8E"/>
          <w:spacing w:val="-2"/>
          <w:w w:val="105"/>
          <w:sz w:val="36"/>
        </w:rPr>
        <w:t>。</w:t>
      </w:r>
      <w:r>
        <w:rPr>
          <w:color w:val="464646"/>
          <w:spacing w:val="-2"/>
          <w:w w:val="105"/>
          <w:sz w:val="36"/>
        </w:rPr>
        <w:t>如果它们掉出，若</w:t>
      </w:r>
      <w:r>
        <w:rPr>
          <w:rFonts w:ascii="Times New Roman" w:eastAsia="Times New Roman"/>
          <w:color w:val="464646"/>
          <w:spacing w:val="-2"/>
          <w:w w:val="105"/>
          <w:sz w:val="37"/>
        </w:rPr>
        <w:t>3</w:t>
      </w:r>
      <w:r>
        <w:rPr>
          <w:color w:val="464646"/>
          <w:spacing w:val="-2"/>
          <w:w w:val="105"/>
          <w:sz w:val="36"/>
        </w:rPr>
        <w:t>小</w:t>
      </w:r>
      <w:r>
        <w:rPr>
          <w:color w:val="464646"/>
          <w:spacing w:val="-2"/>
          <w:w w:val="105"/>
          <w:sz w:val="36"/>
        </w:rPr>
        <w:t>时</w:t>
      </w:r>
      <w:r>
        <w:rPr>
          <w:color w:val="464646"/>
          <w:spacing w:val="-2"/>
          <w:w w:val="105"/>
          <w:sz w:val="36"/>
        </w:rPr>
        <w:t>内</w:t>
      </w:r>
      <w:r>
        <w:rPr>
          <w:color w:val="464646"/>
          <w:spacing w:val="-2"/>
          <w:w w:val="105"/>
          <w:sz w:val="36"/>
        </w:rPr>
        <w:t>重</w:t>
      </w:r>
      <w:r>
        <w:rPr>
          <w:color w:val="464646"/>
          <w:spacing w:val="-2"/>
          <w:w w:val="105"/>
          <w:sz w:val="36"/>
        </w:rPr>
        <w:t>新</w:t>
      </w:r>
      <w:r>
        <w:rPr>
          <w:color w:val="464646"/>
          <w:spacing w:val="-2"/>
          <w:w w:val="105"/>
          <w:sz w:val="36"/>
        </w:rPr>
        <w:t>植</w:t>
      </w:r>
      <w:r>
        <w:rPr>
          <w:color w:val="464646"/>
          <w:spacing w:val="-2"/>
          <w:w w:val="105"/>
          <w:sz w:val="36"/>
        </w:rPr>
        <w:t>入</w:t>
      </w:r>
      <w:r>
        <w:rPr>
          <w:color w:val="464646"/>
          <w:spacing w:val="-2"/>
          <w:w w:val="105"/>
          <w:sz w:val="36"/>
        </w:rPr>
        <w:t>，</w:t>
      </w:r>
      <w:r>
        <w:rPr>
          <w:color w:val="464646"/>
          <w:spacing w:val="-2"/>
          <w:w w:val="105"/>
          <w:sz w:val="36"/>
        </w:rPr>
        <w:t>不</w:t>
      </w:r>
      <w:r>
        <w:rPr>
          <w:color w:val="464646"/>
          <w:spacing w:val="-2"/>
          <w:w w:val="105"/>
          <w:sz w:val="36"/>
        </w:rPr>
        <w:t>需</w:t>
      </w:r>
      <w:r>
        <w:rPr>
          <w:color w:val="464646"/>
          <w:spacing w:val="-2"/>
          <w:w w:val="105"/>
          <w:sz w:val="36"/>
        </w:rPr>
        <w:t>要</w:t>
      </w:r>
      <w:r>
        <w:rPr>
          <w:color w:val="464646"/>
          <w:spacing w:val="-2"/>
          <w:w w:val="105"/>
          <w:sz w:val="36"/>
        </w:rPr>
        <w:t>其</w:t>
      </w:r>
      <w:r>
        <w:rPr>
          <w:color w:val="464646"/>
          <w:spacing w:val="-2"/>
          <w:w w:val="105"/>
          <w:sz w:val="36"/>
        </w:rPr>
        <w:t>他</w:t>
      </w:r>
      <w:r>
        <w:rPr>
          <w:color w:val="464646"/>
          <w:spacing w:val="-2"/>
          <w:w w:val="105"/>
          <w:sz w:val="36"/>
        </w:rPr>
        <w:t>的</w:t>
      </w:r>
      <w:r>
        <w:rPr>
          <w:color w:val="464646"/>
          <w:spacing w:val="-2"/>
          <w:w w:val="105"/>
          <w:sz w:val="36"/>
        </w:rPr>
        <w:t>节</w:t>
      </w:r>
      <w:r>
        <w:rPr>
          <w:color w:val="464646"/>
          <w:spacing w:val="-4"/>
          <w:w w:val="105"/>
          <w:sz w:val="36"/>
        </w:rPr>
        <w:t>育</w:t>
      </w:r>
      <w:r>
        <w:rPr>
          <w:color w:val="464646"/>
          <w:spacing w:val="-4"/>
          <w:w w:val="105"/>
          <w:sz w:val="36"/>
        </w:rPr>
        <w:t>方</w:t>
      </w:r>
      <w:r>
        <w:rPr>
          <w:color w:val="464646"/>
          <w:spacing w:val="-4"/>
          <w:w w:val="105"/>
          <w:sz w:val="36"/>
        </w:rPr>
        <w:t>法</w:t>
      </w:r>
    </w:p>
    <w:p>
      <w:pPr>
        <w:spacing w:after="0" w:line="295" w:lineRule="auto"/>
        <w:jc w:val="left"/>
        <w:rPr>
          <w:sz w:val="36"/>
        </w:rPr>
        <w:sectPr>
          <w:type w:val="continuous"/>
          <w:pgSz w:w="21750" w:h="31660"/>
          <w:pgMar w:top="0" w:bottom="280" w:left="0" w:right="0"/>
          <w:cols w:num="4" w:equalWidth="0">
            <w:col w:w="2836" w:space="345"/>
            <w:col w:w="6231" w:space="40"/>
            <w:col w:w="5287" w:space="39"/>
            <w:col w:w="6972"/>
          </w:cols>
        </w:sectPr>
      </w:pPr>
    </w:p>
    <w:p>
      <w:pPr>
        <w:pStyle w:val="BodyText"/>
        <w:spacing w:before="2"/>
        <w:rPr>
          <w:sz w:val="13"/>
        </w:rPr>
      </w:pPr>
    </w:p>
    <w:p>
      <w:pPr>
        <w:spacing w:after="0"/>
        <w:rPr>
          <w:sz w:val="13"/>
        </w:rPr>
        <w:sectPr>
          <w:type w:val="continuous"/>
          <w:pgSz w:w="21750" w:h="31660"/>
          <w:pgMar w:top="0" w:bottom="280" w:left="0" w:right="0"/>
        </w:sectPr>
      </w:pPr>
    </w:p>
    <w:p>
      <w:pPr>
        <w:tabs>
          <w:tab w:pos="3950" w:val="left" w:leader="none"/>
        </w:tabs>
        <w:spacing w:line="384" w:lineRule="auto" w:before="104"/>
        <w:ind w:left="711" w:right="78" w:firstLine="55"/>
        <w:jc w:val="left"/>
        <w:rPr>
          <w:sz w:val="36"/>
        </w:rPr>
      </w:pPr>
      <w:r>
        <w:rPr/>
        <w:drawing>
          <wp:anchor distT="0" distB="0" distL="0" distR="0" allowOverlap="1" layoutInCell="1" locked="0" behindDoc="0" simplePos="0" relativeHeight="16463360">
            <wp:simplePos x="0" y="0"/>
            <wp:positionH relativeFrom="page">
              <wp:posOffset>3710871</wp:posOffset>
            </wp:positionH>
            <wp:positionV relativeFrom="paragraph">
              <wp:posOffset>-289193</wp:posOffset>
            </wp:positionV>
            <wp:extent cx="327429" cy="177248"/>
            <wp:effectExtent l="0" t="0" r="0" b="0"/>
            <wp:wrapNone/>
            <wp:docPr id="829" name="image582.png"/>
            <wp:cNvGraphicFramePr>
              <a:graphicFrameLocks noChangeAspect="1"/>
            </wp:cNvGraphicFramePr>
            <a:graphic>
              <a:graphicData uri="http://schemas.openxmlformats.org/drawingml/2006/picture">
                <pic:pic>
                  <pic:nvPicPr>
                    <pic:cNvPr id="830" name="image582.png"/>
                    <pic:cNvPicPr/>
                  </pic:nvPicPr>
                  <pic:blipFill>
                    <a:blip r:embed="rId587" cstate="print"/>
                    <a:stretch>
                      <a:fillRect/>
                    </a:stretch>
                  </pic:blipFill>
                  <pic:spPr>
                    <a:xfrm>
                      <a:off x="0" y="0"/>
                      <a:ext cx="327429" cy="177248"/>
                    </a:xfrm>
                    <a:prstGeom prst="rect">
                      <a:avLst/>
                    </a:prstGeom>
                  </pic:spPr>
                </pic:pic>
              </a:graphicData>
            </a:graphic>
          </wp:anchor>
        </w:drawing>
      </w:r>
      <w:r>
        <w:rPr/>
        <w:drawing>
          <wp:anchor distT="0" distB="0" distL="0" distR="0" allowOverlap="1" layoutInCell="1" locked="0" behindDoc="1" simplePos="0" relativeHeight="479472128">
            <wp:simplePos x="0" y="0"/>
            <wp:positionH relativeFrom="page">
              <wp:posOffset>2019150</wp:posOffset>
            </wp:positionH>
            <wp:positionV relativeFrom="paragraph">
              <wp:posOffset>678861</wp:posOffset>
            </wp:positionV>
            <wp:extent cx="1568934" cy="204517"/>
            <wp:effectExtent l="0" t="0" r="0" b="0"/>
            <wp:wrapNone/>
            <wp:docPr id="831" name="image583.png"/>
            <wp:cNvGraphicFramePr>
              <a:graphicFrameLocks noChangeAspect="1"/>
            </wp:cNvGraphicFramePr>
            <a:graphic>
              <a:graphicData uri="http://schemas.openxmlformats.org/drawingml/2006/picture">
                <pic:pic>
                  <pic:nvPicPr>
                    <pic:cNvPr id="832" name="image583.png"/>
                    <pic:cNvPicPr/>
                  </pic:nvPicPr>
                  <pic:blipFill>
                    <a:blip r:embed="rId588" cstate="print"/>
                    <a:stretch>
                      <a:fillRect/>
                    </a:stretch>
                  </pic:blipFill>
                  <pic:spPr>
                    <a:xfrm>
                      <a:off x="0" y="0"/>
                      <a:ext cx="1568934" cy="204517"/>
                    </a:xfrm>
                    <a:prstGeom prst="rect">
                      <a:avLst/>
                    </a:prstGeom>
                  </pic:spPr>
                </pic:pic>
              </a:graphicData>
            </a:graphic>
          </wp:anchor>
        </w:drawing>
      </w:r>
      <w:r>
        <w:rPr/>
        <w:drawing>
          <wp:anchor distT="0" distB="0" distL="0" distR="0" allowOverlap="1" layoutInCell="1" locked="0" behindDoc="1" simplePos="0" relativeHeight="479472640">
            <wp:simplePos x="0" y="0"/>
            <wp:positionH relativeFrom="page">
              <wp:posOffset>3710871</wp:posOffset>
            </wp:positionH>
            <wp:positionV relativeFrom="paragraph">
              <wp:posOffset>856104</wp:posOffset>
            </wp:positionV>
            <wp:extent cx="695788" cy="109075"/>
            <wp:effectExtent l="0" t="0" r="0" b="0"/>
            <wp:wrapNone/>
            <wp:docPr id="833" name="image584.png"/>
            <wp:cNvGraphicFramePr>
              <a:graphicFrameLocks noChangeAspect="1"/>
            </wp:cNvGraphicFramePr>
            <a:graphic>
              <a:graphicData uri="http://schemas.openxmlformats.org/drawingml/2006/picture">
                <pic:pic>
                  <pic:nvPicPr>
                    <pic:cNvPr id="834" name="image584.png"/>
                    <pic:cNvPicPr/>
                  </pic:nvPicPr>
                  <pic:blipFill>
                    <a:blip r:embed="rId589" cstate="print"/>
                    <a:stretch>
                      <a:fillRect/>
                    </a:stretch>
                  </pic:blipFill>
                  <pic:spPr>
                    <a:xfrm>
                      <a:off x="0" y="0"/>
                      <a:ext cx="695788" cy="109075"/>
                    </a:xfrm>
                    <a:prstGeom prst="rect">
                      <a:avLst/>
                    </a:prstGeom>
                  </pic:spPr>
                </pic:pic>
              </a:graphicData>
            </a:graphic>
          </wp:anchor>
        </w:drawing>
      </w:r>
      <w:r>
        <w:rPr/>
        <w:drawing>
          <wp:anchor distT="0" distB="0" distL="0" distR="0" allowOverlap="1" layoutInCell="1" locked="0" behindDoc="1" simplePos="0" relativeHeight="479473152">
            <wp:simplePos x="0" y="0"/>
            <wp:positionH relativeFrom="page">
              <wp:posOffset>4474874</wp:posOffset>
            </wp:positionH>
            <wp:positionV relativeFrom="paragraph">
              <wp:posOffset>897012</wp:posOffset>
            </wp:positionV>
            <wp:extent cx="286501" cy="68172"/>
            <wp:effectExtent l="0" t="0" r="0" b="0"/>
            <wp:wrapNone/>
            <wp:docPr id="835" name="image585.png"/>
            <wp:cNvGraphicFramePr>
              <a:graphicFrameLocks noChangeAspect="1"/>
            </wp:cNvGraphicFramePr>
            <a:graphic>
              <a:graphicData uri="http://schemas.openxmlformats.org/drawingml/2006/picture">
                <pic:pic>
                  <pic:nvPicPr>
                    <pic:cNvPr id="836" name="image585.png"/>
                    <pic:cNvPicPr/>
                  </pic:nvPicPr>
                  <pic:blipFill>
                    <a:blip r:embed="rId590" cstate="print"/>
                    <a:stretch>
                      <a:fillRect/>
                    </a:stretch>
                  </pic:blipFill>
                  <pic:spPr>
                    <a:xfrm>
                      <a:off x="0" y="0"/>
                      <a:ext cx="286501" cy="68172"/>
                    </a:xfrm>
                    <a:prstGeom prst="rect">
                      <a:avLst/>
                    </a:prstGeom>
                  </pic:spPr>
                </pic:pic>
              </a:graphicData>
            </a:graphic>
          </wp:anchor>
        </w:drawing>
      </w:r>
      <w:r>
        <w:rPr/>
        <w:pict>
          <v:rect style="position:absolute;margin-left:77.989006pt;margin-top:91.123512pt;width:12.292264pt;height:13.626672pt;mso-position-horizontal-relative:page;mso-position-vertical-relative:paragraph;z-index:16468992" id="docshape1405" filled="true" fillcolor="#e8e8e8" stroked="false">
            <v:fill type="solid"/>
            <w10:wrap type="none"/>
          </v:rect>
        </w:pict>
      </w:r>
      <w:r>
        <w:rPr/>
        <w:pict>
          <v:shape style="position:absolute;margin-left:76.200165pt;margin-top:94.932419pt;width:13.5pt;height:6.05pt;mso-position-horizontal-relative:page;mso-position-vertical-relative:paragraph;z-index:16473088" type="#_x0000_t202" id="docshape1406" filled="false" stroked="false">
            <v:textbox inset="0,0,0,0" style="layout-flow:vertical">
              <w:txbxContent>
                <w:p>
                  <w:pPr>
                    <w:spacing w:line="249" w:lineRule="exact" w:before="0"/>
                    <w:ind w:left="20" w:right="0" w:firstLine="0"/>
                    <w:jc w:val="left"/>
                    <w:rPr>
                      <w:sz w:val="23"/>
                    </w:rPr>
                  </w:pPr>
                  <w:r>
                    <w:rPr>
                      <w:color w:val="B3B3B3"/>
                      <w:w w:val="99"/>
                      <w:sz w:val="23"/>
                    </w:rPr>
                    <w:t>I</w:t>
                  </w:r>
                </w:p>
              </w:txbxContent>
            </v:textbox>
            <w10:wrap type="none"/>
          </v:shape>
        </w:pict>
      </w:r>
      <w:r>
        <w:rPr>
          <w:color w:val="464646"/>
          <w:spacing w:val="-2"/>
          <w:w w:val="115"/>
          <w:sz w:val="36"/>
        </w:rPr>
        <w:t>注</w:t>
      </w:r>
      <w:r>
        <w:rPr>
          <w:color w:val="464646"/>
          <w:spacing w:val="-2"/>
          <w:w w:val="115"/>
          <w:sz w:val="36"/>
        </w:rPr>
        <w:t>射</w:t>
      </w:r>
      <w:r>
        <w:rPr>
          <w:color w:val="464646"/>
          <w:spacing w:val="-2"/>
          <w:w w:val="115"/>
          <w:sz w:val="36"/>
        </w:rPr>
        <w:t>醋</w:t>
      </w:r>
      <w:r>
        <w:rPr>
          <w:color w:val="464646"/>
          <w:spacing w:val="-2"/>
          <w:w w:val="115"/>
          <w:sz w:val="36"/>
        </w:rPr>
        <w:t>酸</w:t>
      </w:r>
      <w:r>
        <w:rPr>
          <w:color w:val="464646"/>
          <w:spacing w:val="-2"/>
          <w:w w:val="115"/>
          <w:sz w:val="36"/>
        </w:rPr>
        <w:t>甲</w:t>
      </w:r>
      <w:r>
        <w:rPr>
          <w:color w:val="464646"/>
          <w:spacing w:val="-2"/>
          <w:w w:val="115"/>
          <w:sz w:val="36"/>
        </w:rPr>
        <w:t>轻</w:t>
      </w:r>
      <w:r>
        <w:rPr>
          <w:color w:val="464646"/>
          <w:sz w:val="36"/>
        </w:rPr>
        <w:tab/>
      </w:r>
      <w:r>
        <w:rPr>
          <w:rFonts w:ascii="Arial" w:hAnsi="Arial" w:eastAsia="Arial"/>
          <w:color w:val="464646"/>
          <w:spacing w:val="-2"/>
          <w:sz w:val="32"/>
        </w:rPr>
        <w:t>3</w:t>
      </w:r>
      <w:r>
        <w:rPr>
          <w:color w:val="464646"/>
          <w:spacing w:val="-2"/>
          <w:sz w:val="36"/>
        </w:rPr>
        <w:t>个</w:t>
      </w:r>
      <w:r>
        <w:rPr>
          <w:color w:val="464646"/>
          <w:spacing w:val="-2"/>
          <w:sz w:val="36"/>
        </w:rPr>
        <w:t>月</w:t>
      </w:r>
      <w:r>
        <w:rPr>
          <w:color w:val="464646"/>
          <w:spacing w:val="-2"/>
          <w:sz w:val="36"/>
        </w:rPr>
        <w:t>由</w:t>
      </w:r>
      <w:r>
        <w:rPr>
          <w:color w:val="464646"/>
          <w:spacing w:val="-2"/>
          <w:sz w:val="36"/>
        </w:rPr>
        <w:t>医</w:t>
      </w:r>
      <w:r>
        <w:rPr>
          <w:color w:val="464646"/>
          <w:spacing w:val="-2"/>
          <w:sz w:val="36"/>
        </w:rPr>
        <w:t>生</w:t>
      </w:r>
      <w:r>
        <w:rPr>
          <w:color w:val="464646"/>
          <w:spacing w:val="-2"/>
          <w:sz w:val="36"/>
        </w:rPr>
        <w:t>注</w:t>
      </w:r>
      <w:r>
        <w:rPr>
          <w:color w:val="464646"/>
          <w:spacing w:val="-2"/>
          <w:sz w:val="36"/>
        </w:rPr>
        <w:t>射</w:t>
      </w:r>
      <w:r>
        <w:rPr>
          <w:color w:val="797979"/>
          <w:spacing w:val="-2"/>
          <w:sz w:val="36"/>
        </w:rPr>
        <w:t>一</w:t>
      </w:r>
      <w:r>
        <w:rPr>
          <w:color w:val="464646"/>
          <w:spacing w:val="-2"/>
          <w:sz w:val="36"/>
        </w:rPr>
        <w:t>次</w:t>
      </w:r>
      <w:r>
        <w:rPr>
          <w:color w:val="464646"/>
          <w:spacing w:val="-2"/>
          <w:w w:val="115"/>
          <w:sz w:val="36"/>
        </w:rPr>
        <w:t>孕</w:t>
      </w:r>
      <w:r>
        <w:rPr>
          <w:color w:val="464646"/>
          <w:spacing w:val="-2"/>
          <w:w w:val="115"/>
          <w:sz w:val="36"/>
        </w:rPr>
        <w:t>酮</w:t>
      </w:r>
      <w:r>
        <w:rPr>
          <w:color w:val="B3B3B3"/>
          <w:spacing w:val="-2"/>
          <w:w w:val="115"/>
          <w:sz w:val="36"/>
          <w:shd w:fill="E8E8E8" w:color="auto" w:val="clear"/>
        </w:rPr>
        <w:t>～——-</w:t>
      </w:r>
    </w:p>
    <w:p>
      <w:pPr>
        <w:tabs>
          <w:tab w:pos="6057" w:val="left" w:leader="none"/>
        </w:tabs>
        <w:spacing w:line="295" w:lineRule="auto" w:before="29"/>
        <w:ind w:left="731" w:right="1113" w:hanging="20"/>
        <w:jc w:val="left"/>
        <w:rPr>
          <w:sz w:val="36"/>
        </w:rPr>
      </w:pPr>
      <w:r>
        <w:rPr/>
        <w:br w:type="column"/>
      </w:r>
      <w:r>
        <w:rPr>
          <w:color w:val="464646"/>
          <w:spacing w:val="-2"/>
          <w:sz w:val="36"/>
        </w:rPr>
        <w:t>不</w:t>
      </w:r>
      <w:r>
        <w:rPr>
          <w:color w:val="464646"/>
          <w:spacing w:val="-2"/>
          <w:sz w:val="36"/>
        </w:rPr>
        <w:t>规</w:t>
      </w:r>
      <w:r>
        <w:rPr>
          <w:color w:val="464646"/>
          <w:spacing w:val="-2"/>
          <w:sz w:val="36"/>
        </w:rPr>
        <w:t>则</w:t>
      </w:r>
      <w:r>
        <w:rPr>
          <w:color w:val="464646"/>
          <w:spacing w:val="-2"/>
          <w:sz w:val="36"/>
        </w:rPr>
        <w:t>出</w:t>
      </w:r>
      <w:r>
        <w:rPr>
          <w:color w:val="464646"/>
          <w:spacing w:val="-2"/>
          <w:sz w:val="36"/>
        </w:rPr>
        <w:t>血</w:t>
      </w:r>
      <w:r>
        <w:rPr>
          <w:color w:val="464646"/>
          <w:spacing w:val="-2"/>
          <w:sz w:val="36"/>
        </w:rPr>
        <w:t>（</w:t>
      </w:r>
      <w:r>
        <w:rPr>
          <w:color w:val="464646"/>
          <w:spacing w:val="-2"/>
          <w:sz w:val="36"/>
        </w:rPr>
        <w:t>随</w:t>
      </w:r>
      <w:r>
        <w:rPr>
          <w:color w:val="464646"/>
          <w:spacing w:val="-2"/>
          <w:sz w:val="36"/>
        </w:rPr>
        <w:t>着</w:t>
      </w:r>
      <w:r>
        <w:rPr>
          <w:color w:val="464646"/>
          <w:spacing w:val="-2"/>
          <w:sz w:val="36"/>
        </w:rPr>
        <w:t>时</w:t>
      </w:r>
      <w:r>
        <w:rPr>
          <w:color w:val="464646"/>
          <w:spacing w:val="-2"/>
          <w:sz w:val="36"/>
        </w:rPr>
        <w:t>间</w:t>
      </w:r>
      <w:r>
        <w:rPr>
          <w:color w:val="464646"/>
          <w:spacing w:val="-2"/>
          <w:sz w:val="36"/>
        </w:rPr>
        <w:t>的</w:t>
      </w:r>
      <w:r>
        <w:rPr>
          <w:color w:val="464646"/>
          <w:spacing w:val="-2"/>
          <w:sz w:val="36"/>
        </w:rPr>
        <w:t>推</w:t>
      </w:r>
      <w:r>
        <w:rPr>
          <w:color w:val="464646"/>
          <w:spacing w:val="-2"/>
          <w:sz w:val="36"/>
        </w:rPr>
        <w:t>移</w:t>
      </w:r>
      <w:r>
        <w:rPr>
          <w:color w:val="464646"/>
          <w:spacing w:val="-2"/>
          <w:sz w:val="36"/>
        </w:rPr>
        <w:t>变</w:t>
      </w:r>
      <w:r>
        <w:rPr>
          <w:color w:val="464646"/>
          <w:sz w:val="36"/>
        </w:rPr>
        <w:tab/>
      </w:r>
      <w:r>
        <w:rPr>
          <w:color w:val="464646"/>
          <w:spacing w:val="-103"/>
          <w:sz w:val="36"/>
        </w:rPr>
        <w:t> </w:t>
      </w:r>
      <w:r>
        <w:rPr>
          <w:color w:val="464646"/>
          <w:sz w:val="36"/>
        </w:rPr>
        <w:t>这</w:t>
      </w:r>
      <w:r>
        <w:rPr>
          <w:color w:val="464646"/>
          <w:sz w:val="36"/>
        </w:rPr>
        <w:t>种</w:t>
      </w:r>
      <w:r>
        <w:rPr>
          <w:color w:val="464646"/>
          <w:sz w:val="36"/>
        </w:rPr>
        <w:t>方</w:t>
      </w:r>
      <w:r>
        <w:rPr>
          <w:color w:val="464646"/>
          <w:sz w:val="36"/>
        </w:rPr>
        <w:t>法</w:t>
      </w:r>
      <w:r>
        <w:rPr>
          <w:color w:val="464646"/>
          <w:sz w:val="36"/>
        </w:rPr>
        <w:t>可</w:t>
      </w:r>
      <w:r>
        <w:rPr>
          <w:color w:val="464646"/>
          <w:sz w:val="36"/>
        </w:rPr>
        <w:t>以</w:t>
      </w:r>
      <w:r>
        <w:rPr>
          <w:color w:val="464646"/>
          <w:sz w:val="36"/>
        </w:rPr>
        <w:t>减</w:t>
      </w:r>
      <w:r>
        <w:rPr>
          <w:color w:val="464646"/>
          <w:sz w:val="36"/>
        </w:rPr>
        <w:t>少</w:t>
      </w:r>
      <w:r>
        <w:rPr>
          <w:color w:val="464646"/>
          <w:sz w:val="36"/>
        </w:rPr>
        <w:t>患</w:t>
      </w:r>
      <w:r>
        <w:rPr>
          <w:color w:val="464646"/>
          <w:sz w:val="36"/>
        </w:rPr>
        <w:t>子</w:t>
      </w:r>
      <w:r>
        <w:rPr>
          <w:color w:val="464646"/>
          <w:sz w:val="36"/>
        </w:rPr>
        <w:t>宫</w:t>
      </w:r>
      <w:r>
        <w:rPr>
          <w:color w:val="464646"/>
          <w:sz w:val="36"/>
        </w:rPr>
        <w:t>（</w:t>
      </w:r>
      <w:r>
        <w:rPr>
          <w:color w:val="464646"/>
          <w:sz w:val="36"/>
        </w:rPr>
        <w:t>子</w:t>
      </w:r>
      <w:r>
        <w:rPr>
          <w:color w:val="464646"/>
          <w:sz w:val="36"/>
        </w:rPr>
        <w:t>宫</w:t>
      </w:r>
      <w:r>
        <w:rPr>
          <w:color w:val="464646"/>
          <w:sz w:val="36"/>
        </w:rPr>
        <w:t>内</w:t>
      </w:r>
      <w:r>
        <w:rPr>
          <w:color w:val="464646"/>
          <w:spacing w:val="-2"/>
          <w:sz w:val="36"/>
        </w:rPr>
        <w:t>得</w:t>
      </w:r>
      <w:r>
        <w:rPr>
          <w:color w:val="464646"/>
          <w:spacing w:val="-2"/>
          <w:sz w:val="36"/>
        </w:rPr>
        <w:t>不</w:t>
      </w:r>
      <w:r>
        <w:rPr>
          <w:color w:val="464646"/>
          <w:spacing w:val="-2"/>
          <w:sz w:val="36"/>
        </w:rPr>
        <w:t>那</w:t>
      </w:r>
      <w:r>
        <w:rPr>
          <w:color w:val="464646"/>
          <w:spacing w:val="-2"/>
          <w:sz w:val="36"/>
        </w:rPr>
        <w:t>么</w:t>
      </w:r>
      <w:r>
        <w:rPr>
          <w:color w:val="464646"/>
          <w:spacing w:val="-2"/>
          <w:sz w:val="36"/>
        </w:rPr>
        <w:t>频</w:t>
      </w:r>
      <w:r>
        <w:rPr>
          <w:color w:val="464646"/>
          <w:spacing w:val="-2"/>
          <w:sz w:val="36"/>
        </w:rPr>
        <w:t>繁</w:t>
      </w:r>
      <w:r>
        <w:rPr>
          <w:color w:val="464646"/>
          <w:spacing w:val="-2"/>
          <w:sz w:val="36"/>
        </w:rPr>
        <w:t>）</w:t>
      </w:r>
      <w:r>
        <w:rPr>
          <w:color w:val="464646"/>
          <w:spacing w:val="-2"/>
          <w:sz w:val="36"/>
        </w:rPr>
        <w:t>或</w:t>
      </w:r>
      <w:r>
        <w:rPr>
          <w:color w:val="464646"/>
          <w:spacing w:val="-2"/>
          <w:sz w:val="36"/>
        </w:rPr>
        <w:t>注</w:t>
      </w:r>
      <w:r>
        <w:rPr>
          <w:color w:val="464646"/>
          <w:spacing w:val="-2"/>
          <w:sz w:val="36"/>
        </w:rPr>
        <w:t>射</w:t>
      </w:r>
      <w:r>
        <w:rPr>
          <w:color w:val="464646"/>
          <w:spacing w:val="-2"/>
          <w:sz w:val="36"/>
        </w:rPr>
        <w:t>期</w:t>
      </w:r>
      <w:r>
        <w:rPr>
          <w:color w:val="464646"/>
          <w:spacing w:val="-2"/>
          <w:sz w:val="36"/>
        </w:rPr>
        <w:t>间</w:t>
      </w:r>
      <w:r>
        <w:rPr>
          <w:color w:val="464646"/>
          <w:spacing w:val="-2"/>
          <w:sz w:val="36"/>
        </w:rPr>
        <w:t>无</w:t>
      </w:r>
      <w:r>
        <w:rPr>
          <w:color w:val="464646"/>
          <w:spacing w:val="-2"/>
          <w:sz w:val="36"/>
        </w:rPr>
        <w:t>月</w:t>
      </w:r>
      <w:r>
        <w:rPr>
          <w:color w:val="464646"/>
          <w:sz w:val="36"/>
        </w:rPr>
        <w:tab/>
      </w:r>
      <w:r>
        <w:rPr>
          <w:color w:val="464646"/>
          <w:spacing w:val="-2"/>
          <w:w w:val="95"/>
          <w:sz w:val="36"/>
        </w:rPr>
        <w:t>膜</w:t>
      </w:r>
      <w:r>
        <w:rPr>
          <w:color w:val="464646"/>
          <w:spacing w:val="-2"/>
          <w:w w:val="95"/>
          <w:sz w:val="36"/>
        </w:rPr>
        <w:t>）</w:t>
      </w:r>
      <w:r>
        <w:rPr>
          <w:color w:val="464646"/>
          <w:spacing w:val="-2"/>
          <w:w w:val="95"/>
          <w:sz w:val="36"/>
        </w:rPr>
        <w:t>癌</w:t>
      </w:r>
      <w:r>
        <w:rPr>
          <w:color w:val="464646"/>
          <w:spacing w:val="-2"/>
          <w:w w:val="95"/>
          <w:sz w:val="36"/>
        </w:rPr>
        <w:t>，</w:t>
      </w:r>
      <w:r>
        <w:rPr>
          <w:color w:val="464646"/>
          <w:spacing w:val="-2"/>
          <w:w w:val="95"/>
          <w:sz w:val="36"/>
        </w:rPr>
        <w:t>盆</w:t>
      </w:r>
      <w:r>
        <w:rPr>
          <w:color w:val="464646"/>
          <w:spacing w:val="-2"/>
          <w:w w:val="95"/>
          <w:sz w:val="36"/>
        </w:rPr>
        <w:t>腔</w:t>
      </w:r>
      <w:r>
        <w:rPr>
          <w:color w:val="464646"/>
          <w:spacing w:val="-2"/>
          <w:w w:val="95"/>
          <w:sz w:val="36"/>
        </w:rPr>
        <w:t>炎</w:t>
      </w:r>
      <w:r>
        <w:rPr>
          <w:color w:val="464646"/>
          <w:spacing w:val="-2"/>
          <w:w w:val="95"/>
          <w:sz w:val="36"/>
        </w:rPr>
        <w:t>及</w:t>
      </w:r>
      <w:r>
        <w:rPr>
          <w:color w:val="464646"/>
          <w:spacing w:val="-2"/>
          <w:w w:val="95"/>
          <w:sz w:val="36"/>
        </w:rPr>
        <w:t>缺</w:t>
      </w:r>
      <w:r>
        <w:rPr>
          <w:color w:val="464646"/>
          <w:spacing w:val="-2"/>
          <w:w w:val="95"/>
          <w:sz w:val="36"/>
        </w:rPr>
        <w:t>铁</w:t>
      </w:r>
      <w:r>
        <w:rPr>
          <w:color w:val="464646"/>
          <w:spacing w:val="-2"/>
          <w:w w:val="95"/>
          <w:sz w:val="36"/>
        </w:rPr>
        <w:t>性</w:t>
      </w:r>
      <w:r>
        <w:rPr>
          <w:color w:val="464646"/>
          <w:spacing w:val="-2"/>
          <w:w w:val="95"/>
          <w:sz w:val="36"/>
        </w:rPr>
        <w:t>贫</w:t>
      </w:r>
      <w:r>
        <w:rPr>
          <w:color w:val="464646"/>
          <w:spacing w:val="-2"/>
          <w:w w:val="95"/>
          <w:sz w:val="36"/>
        </w:rPr>
        <w:t>血</w:t>
      </w:r>
    </w:p>
    <w:p>
      <w:pPr>
        <w:spacing w:line="290" w:lineRule="auto" w:before="22"/>
        <w:ind w:left="731" w:right="7242" w:hanging="3"/>
        <w:jc w:val="left"/>
        <w:rPr>
          <w:sz w:val="36"/>
        </w:rPr>
      </w:pPr>
      <w:r>
        <w:rPr/>
        <w:pict>
          <v:rect style="position:absolute;margin-left:70.051804pt;margin-top:55.397564pt;width:19.590803pt;height:21.717515pt;mso-position-horizontal-relative:page;mso-position-vertical-relative:paragraph;z-index:16469504" id="docshape1407" filled="true" fillcolor="#e8e8e8" stroked="false">
            <v:fill type="solid"/>
            <w10:wrap type="none"/>
          </v:rect>
        </w:pict>
      </w:r>
      <w:r>
        <w:rPr/>
        <w:pict>
          <v:shape style="position:absolute;margin-left:37.182648pt;margin-top:56.146267pt;width:60.4pt;height:32.4500pt;mso-position-horizontal-relative:page;mso-position-vertical-relative:paragraph;z-index:16472064" type="#_x0000_t202" id="docshape1408" filled="false" stroked="false">
            <v:textbox inset="0,0,0,0" style="layout-flow:vertical-ideographic">
              <w:txbxContent>
                <w:p>
                  <w:pPr>
                    <w:spacing w:line="156" w:lineRule="auto" w:before="0"/>
                    <w:ind w:left="20" w:right="0" w:firstLine="0"/>
                    <w:jc w:val="left"/>
                    <w:rPr>
                      <w:sz w:val="36"/>
                    </w:rPr>
                  </w:pPr>
                  <w:r>
                    <w:rPr>
                      <w:color w:val="B3B3B3"/>
                      <w:spacing w:val="-170"/>
                      <w:w w:val="101"/>
                      <w:sz w:val="36"/>
                    </w:rPr>
                    <w:t>，</w:t>
                  </w:r>
                  <w:r>
                    <w:rPr>
                      <w:color w:val="464646"/>
                      <w:w w:val="101"/>
                      <w:position w:val="2"/>
                      <w:sz w:val="36"/>
                    </w:rPr>
                    <w:t>法</w:t>
                  </w:r>
                </w:p>
                <w:p>
                  <w:pPr>
                    <w:spacing w:line="194" w:lineRule="auto" w:before="69"/>
                    <w:ind w:left="251" w:right="18" w:firstLine="11"/>
                    <w:jc w:val="left"/>
                    <w:rPr>
                      <w:sz w:val="36"/>
                    </w:rPr>
                  </w:pPr>
                  <w:r>
                    <w:rPr>
                      <w:color w:val="464646"/>
                      <w:w w:val="101"/>
                      <w:sz w:val="36"/>
                    </w:rPr>
                    <w:t>障屏</w:t>
                  </w:r>
                </w:p>
              </w:txbxContent>
            </v:textbox>
            <w10:wrap type="none"/>
          </v:shape>
        </w:pict>
      </w:r>
      <w:r>
        <w:rPr>
          <w:color w:val="464646"/>
          <w:spacing w:val="-2"/>
          <w:w w:val="95"/>
          <w:sz w:val="36"/>
        </w:rPr>
        <w:t>经周期，轻微的体重增加，头痛</w:t>
      </w:r>
      <w:r>
        <w:rPr>
          <w:color w:val="464646"/>
          <w:spacing w:val="-2"/>
          <w:sz w:val="36"/>
        </w:rPr>
        <w:t>骨</w:t>
      </w:r>
      <w:r>
        <w:rPr>
          <w:color w:val="464646"/>
          <w:spacing w:val="-2"/>
          <w:sz w:val="36"/>
        </w:rPr>
        <w:t>密</w:t>
      </w:r>
      <w:r>
        <w:rPr>
          <w:color w:val="464646"/>
          <w:spacing w:val="-2"/>
          <w:sz w:val="36"/>
        </w:rPr>
        <w:t>度</w:t>
      </w:r>
      <w:r>
        <w:rPr>
          <w:color w:val="464646"/>
          <w:spacing w:val="-2"/>
          <w:sz w:val="36"/>
        </w:rPr>
        <w:t>轻</w:t>
      </w:r>
      <w:r>
        <w:rPr>
          <w:color w:val="464646"/>
          <w:spacing w:val="-2"/>
          <w:sz w:val="36"/>
        </w:rPr>
        <w:t>度</w:t>
      </w:r>
      <w:r>
        <w:rPr>
          <w:color w:val="464646"/>
          <w:spacing w:val="-2"/>
          <w:sz w:val="36"/>
        </w:rPr>
        <w:t>下</w:t>
      </w:r>
      <w:r>
        <w:rPr>
          <w:color w:val="464646"/>
          <w:spacing w:val="-2"/>
          <w:sz w:val="36"/>
        </w:rPr>
        <w:t>降</w:t>
      </w:r>
    </w:p>
    <w:p>
      <w:pPr>
        <w:spacing w:after="0" w:line="290" w:lineRule="auto"/>
        <w:jc w:val="left"/>
        <w:rPr>
          <w:sz w:val="36"/>
        </w:rPr>
        <w:sectPr>
          <w:type w:val="continuous"/>
          <w:pgSz w:w="21750" w:h="31660"/>
          <w:pgMar w:top="0" w:bottom="280" w:left="0" w:right="0"/>
          <w:cols w:num="2" w:equalWidth="0">
            <w:col w:w="7539" w:space="1423"/>
            <w:col w:w="12788"/>
          </w:cols>
        </w:sectPr>
      </w:pPr>
    </w:p>
    <w:p>
      <w:pPr>
        <w:pStyle w:val="BodyText"/>
        <w:rPr>
          <w:sz w:val="20"/>
        </w:rPr>
      </w:pPr>
    </w:p>
    <w:p>
      <w:pPr>
        <w:pStyle w:val="BodyText"/>
        <w:rPr>
          <w:sz w:val="20"/>
        </w:rPr>
      </w:pPr>
    </w:p>
    <w:p>
      <w:pPr>
        <w:pStyle w:val="BodyText"/>
        <w:spacing w:before="6"/>
        <w:rPr>
          <w:sz w:val="27"/>
        </w:rPr>
      </w:pPr>
    </w:p>
    <w:p>
      <w:pPr>
        <w:spacing w:after="0"/>
        <w:rPr>
          <w:sz w:val="27"/>
        </w:rPr>
        <w:sectPr>
          <w:type w:val="continuous"/>
          <w:pgSz w:w="21750" w:h="31660"/>
          <w:pgMar w:top="0" w:bottom="280" w:left="0" w:right="0"/>
        </w:sectPr>
      </w:pPr>
    </w:p>
    <w:p>
      <w:pPr>
        <w:tabs>
          <w:tab w:pos="9694" w:val="left" w:leader="none"/>
        </w:tabs>
        <w:spacing w:line="307" w:lineRule="auto" w:before="103"/>
        <w:ind w:left="4365" w:right="0" w:firstLine="3"/>
        <w:jc w:val="left"/>
        <w:rPr>
          <w:sz w:val="36"/>
        </w:rPr>
      </w:pPr>
      <w:r>
        <w:rPr/>
        <w:pict>
          <v:shape style="position:absolute;margin-left:37.669594pt;margin-top:8.281494pt;width:59.7pt;height:20.6pt;mso-position-horizontal-relative:page;mso-position-vertical-relative:paragraph;z-index:16472576" type="#_x0000_t202" id="docshape1409" filled="false" stroked="false">
            <v:textbox inset="0,0,0,0" style="layout-flow:vertical-ideographic">
              <w:txbxContent>
                <w:p>
                  <w:pPr>
                    <w:spacing w:line="156" w:lineRule="auto" w:before="0"/>
                    <w:ind w:left="26" w:right="0" w:firstLine="0"/>
                    <w:jc w:val="left"/>
                    <w:rPr>
                      <w:sz w:val="36"/>
                    </w:rPr>
                  </w:pPr>
                  <w:r>
                    <w:rPr>
                      <w:color w:val="464646"/>
                      <w:w w:val="101"/>
                      <w:sz w:val="36"/>
                    </w:rPr>
                    <w:t>套</w:t>
                  </w:r>
                </w:p>
                <w:p>
                  <w:pPr>
                    <w:spacing w:line="194" w:lineRule="auto" w:before="69"/>
                    <w:ind w:left="20" w:right="18" w:firstLine="6"/>
                    <w:jc w:val="left"/>
                    <w:rPr>
                      <w:sz w:val="36"/>
                    </w:rPr>
                  </w:pPr>
                  <w:r>
                    <w:rPr>
                      <w:color w:val="464646"/>
                      <w:w w:val="101"/>
                      <w:sz w:val="36"/>
                    </w:rPr>
                    <w:t>孕避</w:t>
                  </w:r>
                </w:p>
              </w:txbxContent>
            </v:textbox>
            <w10:wrap type="none"/>
          </v:shape>
        </w:pict>
      </w:r>
      <w:r>
        <w:rPr>
          <w:color w:val="464646"/>
          <w:spacing w:val="-2"/>
          <w:sz w:val="36"/>
        </w:rPr>
        <w:t>在</w:t>
      </w:r>
      <w:r>
        <w:rPr>
          <w:color w:val="464646"/>
          <w:spacing w:val="-2"/>
          <w:sz w:val="36"/>
        </w:rPr>
        <w:t>每</w:t>
      </w:r>
      <w:r>
        <w:rPr>
          <w:color w:val="797979"/>
          <w:spacing w:val="-2"/>
          <w:sz w:val="36"/>
        </w:rPr>
        <w:t>一</w:t>
      </w:r>
      <w:r>
        <w:rPr>
          <w:color w:val="464646"/>
          <w:spacing w:val="-2"/>
          <w:sz w:val="36"/>
        </w:rPr>
        <w:t>次</w:t>
      </w:r>
      <w:r>
        <w:rPr>
          <w:color w:val="464646"/>
          <w:spacing w:val="-2"/>
          <w:sz w:val="36"/>
        </w:rPr>
        <w:t>性</w:t>
      </w:r>
      <w:r>
        <w:rPr>
          <w:color w:val="464646"/>
          <w:spacing w:val="-2"/>
          <w:sz w:val="36"/>
        </w:rPr>
        <w:t>交</w:t>
      </w:r>
      <w:r>
        <w:rPr>
          <w:color w:val="464646"/>
          <w:spacing w:val="-2"/>
          <w:sz w:val="36"/>
        </w:rPr>
        <w:t>之</w:t>
      </w:r>
      <w:r>
        <w:rPr>
          <w:color w:val="464646"/>
          <w:spacing w:val="-2"/>
          <w:sz w:val="36"/>
        </w:rPr>
        <w:t>前</w:t>
      </w:r>
      <w:r>
        <w:rPr>
          <w:color w:val="464646"/>
          <w:spacing w:val="-2"/>
          <w:sz w:val="36"/>
        </w:rPr>
        <w:t>使</w:t>
      </w:r>
      <w:r>
        <w:rPr>
          <w:color w:val="464646"/>
          <w:spacing w:val="-2"/>
          <w:sz w:val="36"/>
        </w:rPr>
        <w:t>用</w:t>
      </w:r>
      <w:r>
        <w:rPr>
          <w:color w:val="464646"/>
          <w:spacing w:val="-2"/>
          <w:sz w:val="36"/>
        </w:rPr>
        <w:t>，</w:t>
      </w:r>
      <w:r>
        <w:rPr>
          <w:color w:val="464646"/>
          <w:spacing w:val="-2"/>
          <w:sz w:val="36"/>
        </w:rPr>
        <w:t>使</w:t>
      </w:r>
      <w:r>
        <w:rPr>
          <w:color w:val="464646"/>
          <w:spacing w:val="-2"/>
          <w:sz w:val="36"/>
        </w:rPr>
        <w:t>用</w:t>
      </w:r>
      <w:r>
        <w:rPr>
          <w:color w:val="606060"/>
          <w:spacing w:val="-2"/>
          <w:sz w:val="36"/>
        </w:rPr>
        <w:t>一</w:t>
      </w:r>
      <w:r>
        <w:rPr>
          <w:color w:val="606060"/>
          <w:sz w:val="36"/>
        </w:rPr>
        <w:tab/>
      </w:r>
      <w:r>
        <w:rPr>
          <w:color w:val="606060"/>
          <w:spacing w:val="-105"/>
          <w:sz w:val="36"/>
        </w:rPr>
        <w:t> </w:t>
      </w:r>
      <w:r>
        <w:rPr>
          <w:color w:val="464646"/>
          <w:sz w:val="36"/>
        </w:rPr>
        <w:t>过敏反应</w:t>
      </w:r>
      <w:r>
        <w:rPr>
          <w:color w:val="464646"/>
          <w:spacing w:val="-4"/>
          <w:sz w:val="36"/>
        </w:rPr>
        <w:t>忱</w:t>
      </w:r>
      <w:r>
        <w:rPr>
          <w:color w:val="464646"/>
          <w:spacing w:val="-4"/>
          <w:sz w:val="36"/>
        </w:rPr>
        <w:t>后</w:t>
      </w:r>
      <w:r>
        <w:rPr>
          <w:color w:val="464646"/>
          <w:spacing w:val="-4"/>
          <w:sz w:val="36"/>
        </w:rPr>
        <w:t>丢</w:t>
      </w:r>
      <w:r>
        <w:rPr>
          <w:color w:val="464646"/>
          <w:spacing w:val="-4"/>
          <w:sz w:val="36"/>
        </w:rPr>
        <w:t>弃</w:t>
      </w:r>
      <w:r>
        <w:rPr>
          <w:color w:val="464646"/>
          <w:sz w:val="36"/>
        </w:rPr>
        <w:tab/>
      </w:r>
      <w:r>
        <w:rPr>
          <w:color w:val="464646"/>
          <w:spacing w:val="-2"/>
          <w:sz w:val="36"/>
        </w:rPr>
        <w:t>不</w:t>
      </w:r>
      <w:r>
        <w:rPr>
          <w:color w:val="464646"/>
          <w:spacing w:val="-2"/>
          <w:sz w:val="36"/>
        </w:rPr>
        <w:t>规</w:t>
      </w:r>
      <w:r>
        <w:rPr>
          <w:color w:val="464646"/>
          <w:spacing w:val="-2"/>
          <w:sz w:val="36"/>
        </w:rPr>
        <w:t>则</w:t>
      </w:r>
      <w:r>
        <w:rPr>
          <w:color w:val="464646"/>
          <w:spacing w:val="-2"/>
          <w:sz w:val="36"/>
        </w:rPr>
        <w:t>出</w:t>
      </w:r>
      <w:r>
        <w:rPr>
          <w:color w:val="464646"/>
          <w:spacing w:val="-2"/>
          <w:sz w:val="36"/>
        </w:rPr>
        <w:t>血</w:t>
      </w:r>
    </w:p>
    <w:p>
      <w:pPr>
        <w:spacing w:line="394" w:lineRule="exact" w:before="0"/>
        <w:ind w:left="4370" w:right="0" w:firstLine="0"/>
        <w:jc w:val="left"/>
        <w:rPr>
          <w:sz w:val="36"/>
        </w:rPr>
      </w:pPr>
      <w:r>
        <w:rPr>
          <w:color w:val="464646"/>
          <w:w w:val="95"/>
          <w:sz w:val="36"/>
        </w:rPr>
        <w:t>避</w:t>
      </w:r>
      <w:r>
        <w:rPr>
          <w:color w:val="464646"/>
          <w:w w:val="95"/>
          <w:sz w:val="36"/>
        </w:rPr>
        <w:t>孕</w:t>
      </w:r>
      <w:r>
        <w:rPr>
          <w:color w:val="464646"/>
          <w:w w:val="95"/>
          <w:sz w:val="36"/>
        </w:rPr>
        <w:t>套</w:t>
      </w:r>
      <w:r>
        <w:rPr>
          <w:color w:val="464646"/>
          <w:w w:val="95"/>
          <w:sz w:val="36"/>
        </w:rPr>
        <w:t>可</w:t>
      </w:r>
      <w:r>
        <w:rPr>
          <w:color w:val="464646"/>
          <w:w w:val="95"/>
          <w:sz w:val="36"/>
        </w:rPr>
        <w:t>以</w:t>
      </w:r>
      <w:r>
        <w:rPr>
          <w:color w:val="464646"/>
          <w:w w:val="95"/>
          <w:sz w:val="36"/>
        </w:rPr>
        <w:t>在</w:t>
      </w:r>
      <w:r>
        <w:rPr>
          <w:color w:val="464646"/>
          <w:w w:val="95"/>
          <w:sz w:val="36"/>
        </w:rPr>
        <w:t>柜</w:t>
      </w:r>
      <w:r>
        <w:rPr>
          <w:color w:val="464646"/>
          <w:w w:val="95"/>
          <w:sz w:val="36"/>
        </w:rPr>
        <w:t>台</w:t>
      </w:r>
      <w:r>
        <w:rPr>
          <w:color w:val="464646"/>
          <w:w w:val="95"/>
          <w:sz w:val="36"/>
        </w:rPr>
        <w:t>购</w:t>
      </w:r>
      <w:r>
        <w:rPr>
          <w:color w:val="464646"/>
          <w:spacing w:val="-10"/>
          <w:w w:val="95"/>
          <w:sz w:val="36"/>
        </w:rPr>
        <w:t>买</w:t>
      </w:r>
    </w:p>
    <w:p>
      <w:pPr>
        <w:spacing w:line="295" w:lineRule="auto" w:before="28"/>
        <w:ind w:left="3531" w:right="1085" w:hanging="8"/>
        <w:jc w:val="both"/>
        <w:rPr>
          <w:sz w:val="36"/>
        </w:rPr>
      </w:pPr>
      <w:r>
        <w:rPr/>
        <w:br w:type="column"/>
      </w:r>
      <w:r>
        <w:rPr>
          <w:color w:val="464646"/>
          <w:spacing w:val="-2"/>
          <w:sz w:val="36"/>
        </w:rPr>
        <w:t>乳</w:t>
      </w:r>
      <w:r>
        <w:rPr>
          <w:color w:val="464646"/>
          <w:spacing w:val="-2"/>
          <w:sz w:val="36"/>
        </w:rPr>
        <w:t>胶</w:t>
      </w:r>
      <w:r>
        <w:rPr>
          <w:color w:val="464646"/>
          <w:spacing w:val="-2"/>
          <w:sz w:val="36"/>
        </w:rPr>
        <w:t>避</w:t>
      </w:r>
      <w:r>
        <w:rPr>
          <w:color w:val="464646"/>
          <w:spacing w:val="-2"/>
          <w:sz w:val="36"/>
        </w:rPr>
        <w:t>孕</w:t>
      </w:r>
      <w:r>
        <w:rPr>
          <w:color w:val="464646"/>
          <w:spacing w:val="-2"/>
          <w:sz w:val="36"/>
        </w:rPr>
        <w:t>套</w:t>
      </w:r>
      <w:r>
        <w:rPr>
          <w:color w:val="464646"/>
          <w:spacing w:val="-2"/>
          <w:sz w:val="36"/>
        </w:rPr>
        <w:t>提</w:t>
      </w:r>
      <w:r>
        <w:rPr>
          <w:color w:val="464646"/>
          <w:spacing w:val="-2"/>
          <w:sz w:val="36"/>
        </w:rPr>
        <w:t>供</w:t>
      </w:r>
      <w:r>
        <w:rPr>
          <w:color w:val="464646"/>
          <w:spacing w:val="-2"/>
          <w:sz w:val="36"/>
        </w:rPr>
        <w:t>保</w:t>
      </w:r>
      <w:r>
        <w:rPr>
          <w:color w:val="464646"/>
          <w:spacing w:val="-2"/>
          <w:sz w:val="36"/>
        </w:rPr>
        <w:t>护</w:t>
      </w:r>
      <w:r>
        <w:rPr>
          <w:color w:val="464646"/>
          <w:spacing w:val="-2"/>
          <w:sz w:val="36"/>
        </w:rPr>
        <w:t>，</w:t>
      </w:r>
      <w:r>
        <w:rPr>
          <w:color w:val="464646"/>
          <w:spacing w:val="-2"/>
          <w:sz w:val="36"/>
        </w:rPr>
        <w:t>防</w:t>
      </w:r>
      <w:r>
        <w:rPr>
          <w:color w:val="464646"/>
          <w:spacing w:val="-2"/>
          <w:sz w:val="36"/>
        </w:rPr>
        <w:t>止</w:t>
      </w:r>
      <w:r>
        <w:rPr>
          <w:color w:val="464646"/>
          <w:spacing w:val="-2"/>
          <w:sz w:val="36"/>
        </w:rPr>
        <w:t>常</w:t>
      </w:r>
      <w:r>
        <w:rPr>
          <w:color w:val="464646"/>
          <w:spacing w:val="-2"/>
          <w:sz w:val="36"/>
        </w:rPr>
        <w:t>见</w:t>
      </w:r>
      <w:r>
        <w:rPr>
          <w:color w:val="464646"/>
          <w:spacing w:val="-2"/>
          <w:sz w:val="36"/>
        </w:rPr>
        <w:t>的</w:t>
      </w:r>
      <w:r>
        <w:rPr>
          <w:color w:val="464646"/>
          <w:spacing w:val="-2"/>
          <w:sz w:val="36"/>
        </w:rPr>
        <w:t>性</w:t>
      </w:r>
      <w:r>
        <w:rPr>
          <w:color w:val="464646"/>
          <w:spacing w:val="-2"/>
          <w:sz w:val="36"/>
        </w:rPr>
        <w:t>传</w:t>
      </w:r>
      <w:r>
        <w:rPr>
          <w:color w:val="464646"/>
          <w:spacing w:val="-2"/>
          <w:sz w:val="36"/>
        </w:rPr>
        <w:t>播</w:t>
      </w:r>
      <w:r>
        <w:rPr>
          <w:color w:val="464646"/>
          <w:spacing w:val="-2"/>
          <w:sz w:val="36"/>
        </w:rPr>
        <w:t>疾</w:t>
      </w:r>
      <w:r>
        <w:rPr>
          <w:color w:val="464646"/>
          <w:spacing w:val="-2"/>
          <w:sz w:val="36"/>
        </w:rPr>
        <w:t>病</w:t>
      </w:r>
      <w:r>
        <w:rPr>
          <w:color w:val="8E8E8E"/>
          <w:spacing w:val="-2"/>
          <w:sz w:val="36"/>
        </w:rPr>
        <w:t>。</w:t>
      </w:r>
      <w:r>
        <w:rPr>
          <w:color w:val="464646"/>
          <w:spacing w:val="-2"/>
          <w:sz w:val="36"/>
        </w:rPr>
        <w:t>必</w:t>
      </w:r>
      <w:r>
        <w:rPr>
          <w:color w:val="464646"/>
          <w:spacing w:val="-2"/>
          <w:sz w:val="36"/>
        </w:rPr>
        <w:t>须</w:t>
      </w:r>
      <w:r>
        <w:rPr>
          <w:color w:val="464646"/>
          <w:spacing w:val="-2"/>
          <w:sz w:val="36"/>
        </w:rPr>
        <w:t>正</w:t>
      </w:r>
      <w:r>
        <w:rPr>
          <w:color w:val="464646"/>
          <w:spacing w:val="-2"/>
          <w:sz w:val="36"/>
        </w:rPr>
        <w:t>确</w:t>
      </w:r>
      <w:r>
        <w:rPr>
          <w:color w:val="464646"/>
          <w:spacing w:val="-2"/>
          <w:sz w:val="36"/>
        </w:rPr>
        <w:t>地</w:t>
      </w:r>
      <w:r>
        <w:rPr>
          <w:color w:val="464646"/>
          <w:spacing w:val="-2"/>
          <w:sz w:val="36"/>
        </w:rPr>
        <w:t>使</w:t>
      </w:r>
      <w:r>
        <w:rPr>
          <w:color w:val="464646"/>
          <w:spacing w:val="-2"/>
          <w:sz w:val="36"/>
        </w:rPr>
        <w:t>用</w:t>
      </w:r>
      <w:r>
        <w:rPr>
          <w:color w:val="464646"/>
          <w:spacing w:val="-2"/>
          <w:sz w:val="36"/>
        </w:rPr>
        <w:t>安</w:t>
      </w:r>
      <w:r>
        <w:rPr>
          <w:color w:val="464646"/>
          <w:spacing w:val="-2"/>
          <w:sz w:val="36"/>
        </w:rPr>
        <w:t>全</w:t>
      </w:r>
      <w:r>
        <w:rPr>
          <w:color w:val="464646"/>
          <w:spacing w:val="-2"/>
          <w:sz w:val="36"/>
        </w:rPr>
        <w:t>套</w:t>
      </w:r>
      <w:r>
        <w:rPr>
          <w:color w:val="464646"/>
          <w:spacing w:val="-2"/>
          <w:sz w:val="36"/>
        </w:rPr>
        <w:t>才</w:t>
      </w:r>
      <w:r>
        <w:rPr>
          <w:color w:val="464646"/>
          <w:spacing w:val="-2"/>
          <w:sz w:val="36"/>
        </w:rPr>
        <w:t>是</w:t>
      </w:r>
      <w:r>
        <w:rPr>
          <w:color w:val="464646"/>
          <w:spacing w:val="-2"/>
          <w:sz w:val="36"/>
        </w:rPr>
        <w:t>有</w:t>
      </w:r>
      <w:r>
        <w:rPr>
          <w:color w:val="464646"/>
          <w:spacing w:val="-2"/>
          <w:sz w:val="36"/>
        </w:rPr>
        <w:t>效</w:t>
      </w:r>
      <w:r>
        <w:rPr>
          <w:color w:val="464646"/>
          <w:spacing w:val="-2"/>
          <w:sz w:val="36"/>
        </w:rPr>
        <w:t>的</w:t>
      </w:r>
      <w:r>
        <w:rPr>
          <w:color w:val="797979"/>
          <w:spacing w:val="-2"/>
          <w:sz w:val="36"/>
        </w:rPr>
        <w:t>。</w:t>
      </w:r>
      <w:r>
        <w:rPr>
          <w:color w:val="464646"/>
          <w:spacing w:val="-2"/>
          <w:sz w:val="36"/>
        </w:rPr>
        <w:t>这</w:t>
      </w:r>
      <w:r>
        <w:rPr>
          <w:color w:val="464646"/>
          <w:spacing w:val="-2"/>
          <w:sz w:val="36"/>
        </w:rPr>
        <w:t>种</w:t>
      </w:r>
      <w:r>
        <w:rPr>
          <w:color w:val="464646"/>
          <w:spacing w:val="-2"/>
          <w:sz w:val="36"/>
        </w:rPr>
        <w:t>方</w:t>
      </w:r>
      <w:r>
        <w:rPr>
          <w:color w:val="464646"/>
          <w:spacing w:val="-2"/>
          <w:sz w:val="36"/>
        </w:rPr>
        <w:t>法</w:t>
      </w:r>
      <w:r>
        <w:rPr>
          <w:color w:val="464646"/>
          <w:spacing w:val="-2"/>
          <w:sz w:val="36"/>
        </w:rPr>
        <w:t>需</w:t>
      </w:r>
      <w:r>
        <w:rPr>
          <w:color w:val="464646"/>
          <w:spacing w:val="-2"/>
          <w:sz w:val="36"/>
        </w:rPr>
        <w:t>要</w:t>
      </w:r>
      <w:r>
        <w:rPr>
          <w:color w:val="464646"/>
          <w:spacing w:val="-2"/>
          <w:sz w:val="36"/>
        </w:rPr>
        <w:t>勤</w:t>
      </w:r>
      <w:r>
        <w:rPr>
          <w:color w:val="464646"/>
          <w:spacing w:val="-2"/>
          <w:sz w:val="36"/>
        </w:rPr>
        <w:t>快</w:t>
      </w:r>
      <w:r>
        <w:rPr>
          <w:color w:val="464646"/>
          <w:spacing w:val="-4"/>
          <w:sz w:val="36"/>
        </w:rPr>
        <w:t>的</w:t>
      </w:r>
      <w:r>
        <w:rPr>
          <w:color w:val="464646"/>
          <w:spacing w:val="-4"/>
          <w:sz w:val="36"/>
        </w:rPr>
        <w:t>性</w:t>
      </w:r>
      <w:r>
        <w:rPr>
          <w:color w:val="464646"/>
          <w:spacing w:val="-4"/>
          <w:sz w:val="36"/>
        </w:rPr>
        <w:t>伴</w:t>
      </w:r>
      <w:r>
        <w:rPr>
          <w:color w:val="464646"/>
          <w:spacing w:val="-4"/>
          <w:sz w:val="36"/>
        </w:rPr>
        <w:t>侣</w:t>
      </w:r>
    </w:p>
    <w:p>
      <w:pPr>
        <w:spacing w:after="0" w:line="295" w:lineRule="auto"/>
        <w:jc w:val="both"/>
        <w:rPr>
          <w:sz w:val="36"/>
        </w:rPr>
        <w:sectPr>
          <w:type w:val="continuous"/>
          <w:pgSz w:w="21750" w:h="31660"/>
          <w:pgMar w:top="0" w:bottom="280" w:left="0" w:right="0"/>
          <w:cols w:num="2" w:equalWidth="0">
            <w:col w:w="11503" w:space="40"/>
            <w:col w:w="10207"/>
          </w:cols>
        </w:sectPr>
      </w:pPr>
    </w:p>
    <w:p>
      <w:pPr>
        <w:pStyle w:val="BodyText"/>
        <w:spacing w:before="9"/>
        <w:rPr>
          <w:sz w:val="14"/>
        </w:rPr>
      </w:pPr>
    </w:p>
    <w:p>
      <w:pPr>
        <w:spacing w:after="0"/>
        <w:rPr>
          <w:sz w:val="14"/>
        </w:rPr>
        <w:sectPr>
          <w:type w:val="continuous"/>
          <w:pgSz w:w="21750" w:h="31660"/>
          <w:pgMar w:top="0" w:bottom="280" w:left="0" w:right="0"/>
        </w:sectPr>
      </w:pPr>
    </w:p>
    <w:p>
      <w:pPr>
        <w:spacing w:line="302" w:lineRule="auto" w:before="103"/>
        <w:ind w:left="819" w:right="193" w:hanging="6"/>
        <w:jc w:val="left"/>
        <w:rPr>
          <w:sz w:val="36"/>
        </w:rPr>
      </w:pPr>
      <w:r>
        <w:rPr>
          <w:color w:val="464646"/>
          <w:spacing w:val="-2"/>
          <w:w w:val="115"/>
          <w:sz w:val="36"/>
        </w:rPr>
        <w:t>避</w:t>
      </w:r>
      <w:r>
        <w:rPr>
          <w:color w:val="464646"/>
          <w:spacing w:val="-2"/>
          <w:w w:val="115"/>
          <w:sz w:val="36"/>
        </w:rPr>
        <w:t>孕</w:t>
      </w:r>
      <w:r>
        <w:rPr>
          <w:color w:val="464646"/>
          <w:spacing w:val="-2"/>
          <w:w w:val="115"/>
          <w:sz w:val="36"/>
        </w:rPr>
        <w:t>药</w:t>
      </w:r>
      <w:r>
        <w:rPr>
          <w:color w:val="464646"/>
          <w:spacing w:val="-2"/>
          <w:w w:val="115"/>
          <w:sz w:val="36"/>
        </w:rPr>
        <w:t>膏</w:t>
      </w:r>
      <w:r>
        <w:rPr>
          <w:color w:val="464646"/>
          <w:spacing w:val="-2"/>
          <w:w w:val="115"/>
          <w:sz w:val="36"/>
        </w:rPr>
        <w:t>涂</w:t>
      </w:r>
      <w:r>
        <w:rPr>
          <w:color w:val="464646"/>
          <w:spacing w:val="-2"/>
          <w:w w:val="115"/>
          <w:sz w:val="36"/>
        </w:rPr>
        <w:t>抹</w:t>
      </w:r>
      <w:r>
        <w:rPr>
          <w:color w:val="464646"/>
          <w:spacing w:val="-2"/>
          <w:w w:val="115"/>
          <w:sz w:val="36"/>
        </w:rPr>
        <w:t>的</w:t>
      </w:r>
      <w:r>
        <w:rPr>
          <w:color w:val="464646"/>
          <w:spacing w:val="-6"/>
          <w:w w:val="115"/>
          <w:sz w:val="36"/>
        </w:rPr>
        <w:t>隔</w:t>
      </w:r>
      <w:r>
        <w:rPr>
          <w:color w:val="464646"/>
          <w:spacing w:val="-6"/>
          <w:w w:val="115"/>
          <w:sz w:val="36"/>
        </w:rPr>
        <w:t>膜</w:t>
      </w:r>
    </w:p>
    <w:p>
      <w:pPr>
        <w:pStyle w:val="BodyText"/>
        <w:spacing w:after="1"/>
        <w:rPr>
          <w:sz w:val="12"/>
        </w:rPr>
      </w:pPr>
    </w:p>
    <w:p>
      <w:pPr>
        <w:tabs>
          <w:tab w:pos="3480" w:val="left" w:leader="none"/>
        </w:tabs>
        <w:spacing w:line="240" w:lineRule="auto"/>
        <w:ind w:left="2470" w:right="-58" w:firstLine="0"/>
        <w:rPr>
          <w:sz w:val="20"/>
        </w:rPr>
      </w:pPr>
      <w:r>
        <w:rPr>
          <w:position w:val="6"/>
          <w:sz w:val="20"/>
        </w:rPr>
        <w:drawing>
          <wp:inline distT="0" distB="0" distL="0" distR="0">
            <wp:extent cx="315662" cy="137159"/>
            <wp:effectExtent l="0" t="0" r="0" b="0"/>
            <wp:docPr id="837" name="image586.png"/>
            <wp:cNvGraphicFramePr>
              <a:graphicFrameLocks noChangeAspect="1"/>
            </wp:cNvGraphicFramePr>
            <a:graphic>
              <a:graphicData uri="http://schemas.openxmlformats.org/drawingml/2006/picture">
                <pic:pic>
                  <pic:nvPicPr>
                    <pic:cNvPr id="838" name="image586.png"/>
                    <pic:cNvPicPr/>
                  </pic:nvPicPr>
                  <pic:blipFill>
                    <a:blip r:embed="rId591" cstate="print"/>
                    <a:stretch>
                      <a:fillRect/>
                    </a:stretch>
                  </pic:blipFill>
                  <pic:spPr>
                    <a:xfrm>
                      <a:off x="0" y="0"/>
                      <a:ext cx="315662" cy="137159"/>
                    </a:xfrm>
                    <a:prstGeom prst="rect">
                      <a:avLst/>
                    </a:prstGeom>
                  </pic:spPr>
                </pic:pic>
              </a:graphicData>
            </a:graphic>
          </wp:inline>
        </w:drawing>
      </w:r>
      <w:r>
        <w:rPr>
          <w:position w:val="6"/>
          <w:sz w:val="20"/>
        </w:rPr>
      </w:r>
      <w:r>
        <w:rPr>
          <w:position w:val="6"/>
          <w:sz w:val="20"/>
        </w:rPr>
        <w:tab/>
      </w:r>
      <w:r>
        <w:rPr>
          <w:sz w:val="20"/>
        </w:rPr>
        <w:drawing>
          <wp:inline distT="0" distB="0" distL="0" distR="0">
            <wp:extent cx="398009" cy="96011"/>
            <wp:effectExtent l="0" t="0" r="0" b="0"/>
            <wp:docPr id="839" name="image587.png"/>
            <wp:cNvGraphicFramePr>
              <a:graphicFrameLocks noChangeAspect="1"/>
            </wp:cNvGraphicFramePr>
            <a:graphic>
              <a:graphicData uri="http://schemas.openxmlformats.org/drawingml/2006/picture">
                <pic:pic>
                  <pic:nvPicPr>
                    <pic:cNvPr id="840" name="image587.png"/>
                    <pic:cNvPicPr/>
                  </pic:nvPicPr>
                  <pic:blipFill>
                    <a:blip r:embed="rId592" cstate="print"/>
                    <a:stretch>
                      <a:fillRect/>
                    </a:stretch>
                  </pic:blipFill>
                  <pic:spPr>
                    <a:xfrm>
                      <a:off x="0" y="0"/>
                      <a:ext cx="398009" cy="96011"/>
                    </a:xfrm>
                    <a:prstGeom prst="rect">
                      <a:avLst/>
                    </a:prstGeom>
                  </pic:spPr>
                </pic:pic>
              </a:graphicData>
            </a:graphic>
          </wp:inline>
        </w:drawing>
      </w:r>
      <w:r>
        <w:rPr>
          <w:sz w:val="20"/>
        </w:rPr>
      </w:r>
    </w:p>
    <w:p>
      <w:pPr>
        <w:pStyle w:val="BodyText"/>
        <w:rPr>
          <w:sz w:val="36"/>
        </w:rPr>
      </w:pPr>
    </w:p>
    <w:p>
      <w:pPr>
        <w:pStyle w:val="BodyText"/>
        <w:spacing w:before="8"/>
        <w:rPr>
          <w:sz w:val="28"/>
        </w:rPr>
      </w:pPr>
    </w:p>
    <w:p>
      <w:pPr>
        <w:spacing w:before="0"/>
        <w:ind w:left="835" w:right="0" w:firstLine="0"/>
        <w:jc w:val="left"/>
        <w:rPr>
          <w:sz w:val="36"/>
        </w:rPr>
      </w:pPr>
      <w:r>
        <w:rPr>
          <w:color w:val="464646"/>
          <w:w w:val="95"/>
          <w:sz w:val="36"/>
        </w:rPr>
        <w:t>避</w:t>
      </w:r>
      <w:r>
        <w:rPr>
          <w:color w:val="464646"/>
          <w:w w:val="95"/>
          <w:sz w:val="36"/>
        </w:rPr>
        <w:t>孕</w:t>
      </w:r>
      <w:r>
        <w:rPr>
          <w:color w:val="464646"/>
          <w:w w:val="95"/>
          <w:sz w:val="36"/>
        </w:rPr>
        <w:t>海</w:t>
      </w:r>
      <w:r>
        <w:rPr>
          <w:color w:val="464646"/>
          <w:spacing w:val="-10"/>
          <w:w w:val="95"/>
          <w:sz w:val="36"/>
        </w:rPr>
        <w:t>绵</w:t>
      </w:r>
    </w:p>
    <w:p>
      <w:pPr>
        <w:pStyle w:val="BodyText"/>
        <w:rPr>
          <w:sz w:val="36"/>
        </w:rPr>
      </w:pPr>
    </w:p>
    <w:p>
      <w:pPr>
        <w:pStyle w:val="BodyText"/>
        <w:rPr>
          <w:sz w:val="36"/>
        </w:rPr>
      </w:pPr>
    </w:p>
    <w:p>
      <w:pPr>
        <w:pStyle w:val="BodyText"/>
        <w:rPr>
          <w:sz w:val="36"/>
        </w:rPr>
      </w:pPr>
    </w:p>
    <w:p>
      <w:pPr>
        <w:pStyle w:val="BodyText"/>
        <w:spacing w:before="10"/>
        <w:rPr>
          <w:sz w:val="44"/>
        </w:rPr>
      </w:pPr>
    </w:p>
    <w:p>
      <w:pPr>
        <w:spacing w:before="0"/>
        <w:ind w:left="836" w:right="0" w:firstLine="0"/>
        <w:jc w:val="left"/>
        <w:rPr>
          <w:sz w:val="36"/>
        </w:rPr>
      </w:pPr>
      <w:r>
        <w:rPr>
          <w:color w:val="464646"/>
          <w:spacing w:val="-2"/>
          <w:sz w:val="36"/>
        </w:rPr>
        <w:t>其他避孕措施</w:t>
      </w:r>
    </w:p>
    <w:p>
      <w:pPr>
        <w:tabs>
          <w:tab w:pos="10948" w:val="left" w:leader="none"/>
        </w:tabs>
        <w:spacing w:line="295" w:lineRule="auto" w:before="28"/>
        <w:ind w:left="232" w:right="1113" w:hanging="2"/>
        <w:jc w:val="left"/>
        <w:rPr>
          <w:sz w:val="36"/>
        </w:rPr>
      </w:pPr>
      <w:r>
        <w:rPr/>
        <w:br w:type="column"/>
      </w:r>
      <w:r>
        <w:rPr>
          <w:color w:val="343434"/>
          <w:w w:val="105"/>
          <w:sz w:val="36"/>
        </w:rPr>
        <w:t>女</w:t>
      </w:r>
      <w:r>
        <w:rPr>
          <w:color w:val="343434"/>
          <w:w w:val="105"/>
          <w:sz w:val="36"/>
        </w:rPr>
        <w:t>性</w:t>
      </w:r>
      <w:r>
        <w:rPr>
          <w:color w:val="343434"/>
          <w:w w:val="105"/>
          <w:sz w:val="36"/>
        </w:rPr>
        <w:t>在</w:t>
      </w:r>
      <w:r>
        <w:rPr>
          <w:color w:val="343434"/>
          <w:w w:val="105"/>
          <w:sz w:val="36"/>
        </w:rPr>
        <w:t>性</w:t>
      </w:r>
      <w:r>
        <w:rPr>
          <w:color w:val="343434"/>
          <w:w w:val="105"/>
          <w:sz w:val="36"/>
        </w:rPr>
        <w:t>交</w:t>
      </w:r>
      <w:r>
        <w:rPr>
          <w:color w:val="343434"/>
          <w:w w:val="105"/>
          <w:sz w:val="36"/>
        </w:rPr>
        <w:t>前</w:t>
      </w:r>
      <w:r>
        <w:rPr>
          <w:color w:val="343434"/>
          <w:w w:val="105"/>
          <w:sz w:val="36"/>
        </w:rPr>
        <w:t>插</w:t>
      </w:r>
      <w:r>
        <w:rPr>
          <w:color w:val="343434"/>
          <w:w w:val="105"/>
          <w:sz w:val="36"/>
        </w:rPr>
        <w:t>入</w:t>
      </w:r>
      <w:r>
        <w:rPr>
          <w:color w:val="606060"/>
          <w:w w:val="105"/>
          <w:sz w:val="36"/>
        </w:rPr>
        <w:t>一</w:t>
      </w:r>
      <w:r>
        <w:rPr>
          <w:color w:val="464646"/>
          <w:w w:val="105"/>
          <w:sz w:val="36"/>
        </w:rPr>
        <w:t>个</w:t>
      </w:r>
      <w:r>
        <w:rPr>
          <w:color w:val="464646"/>
          <w:w w:val="105"/>
          <w:sz w:val="36"/>
        </w:rPr>
        <w:t>隔</w:t>
      </w:r>
      <w:r>
        <w:rPr>
          <w:color w:val="464646"/>
          <w:w w:val="105"/>
          <w:sz w:val="36"/>
        </w:rPr>
        <w:t>膜</w:t>
      </w:r>
      <w:r>
        <w:rPr>
          <w:color w:val="797979"/>
          <w:w w:val="105"/>
          <w:sz w:val="36"/>
        </w:rPr>
        <w:t>。</w:t>
      </w:r>
      <w:r>
        <w:rPr>
          <w:color w:val="797979"/>
          <w:spacing w:val="125"/>
          <w:w w:val="105"/>
          <w:sz w:val="36"/>
        </w:rPr>
        <w:t> </w:t>
      </w:r>
      <w:r>
        <w:rPr>
          <w:color w:val="464646"/>
          <w:w w:val="105"/>
          <w:sz w:val="36"/>
        </w:rPr>
        <w:t>过</w:t>
      </w:r>
      <w:r>
        <w:rPr>
          <w:color w:val="464646"/>
          <w:w w:val="105"/>
          <w:sz w:val="36"/>
        </w:rPr>
        <w:t>敏</w:t>
      </w:r>
      <w:r>
        <w:rPr>
          <w:color w:val="464646"/>
          <w:w w:val="105"/>
          <w:sz w:val="36"/>
        </w:rPr>
        <w:t>反</w:t>
      </w:r>
      <w:r>
        <w:rPr>
          <w:color w:val="464646"/>
          <w:w w:val="105"/>
          <w:sz w:val="36"/>
        </w:rPr>
        <w:t>应</w:t>
      </w:r>
      <w:r>
        <w:rPr>
          <w:color w:val="464646"/>
          <w:w w:val="105"/>
          <w:sz w:val="36"/>
        </w:rPr>
        <w:t>，</w:t>
      </w:r>
      <w:r>
        <w:rPr>
          <w:color w:val="464646"/>
          <w:w w:val="105"/>
          <w:sz w:val="36"/>
        </w:rPr>
        <w:t>刺</w:t>
      </w:r>
      <w:r>
        <w:rPr>
          <w:color w:val="464646"/>
          <w:w w:val="105"/>
          <w:sz w:val="36"/>
        </w:rPr>
        <w:t>激</w:t>
      </w:r>
      <w:r>
        <w:rPr>
          <w:color w:val="464646"/>
          <w:w w:val="105"/>
          <w:sz w:val="36"/>
        </w:rPr>
        <w:t>反</w:t>
      </w:r>
      <w:r>
        <w:rPr>
          <w:color w:val="464646"/>
          <w:w w:val="105"/>
          <w:sz w:val="36"/>
        </w:rPr>
        <w:t>应</w:t>
      </w:r>
      <w:r>
        <w:rPr>
          <w:color w:val="464646"/>
          <w:w w:val="105"/>
          <w:sz w:val="36"/>
        </w:rPr>
        <w:t>，</w:t>
      </w:r>
      <w:r>
        <w:rPr>
          <w:color w:val="464646"/>
          <w:w w:val="105"/>
          <w:sz w:val="36"/>
        </w:rPr>
        <w:t>泌</w:t>
      </w:r>
      <w:r>
        <w:rPr>
          <w:color w:val="464646"/>
          <w:w w:val="105"/>
          <w:sz w:val="36"/>
        </w:rPr>
        <w:t>尿</w:t>
      </w:r>
      <w:r>
        <w:rPr>
          <w:color w:val="464646"/>
          <w:w w:val="105"/>
          <w:sz w:val="36"/>
        </w:rPr>
        <w:t>系</w:t>
      </w:r>
      <w:r>
        <w:rPr>
          <w:color w:val="464646"/>
          <w:sz w:val="36"/>
        </w:rPr>
        <w:tab/>
      </w:r>
      <w:r>
        <w:rPr>
          <w:color w:val="464646"/>
          <w:spacing w:val="-119"/>
          <w:sz w:val="36"/>
        </w:rPr>
        <w:t> </w:t>
      </w:r>
      <w:r>
        <w:rPr>
          <w:color w:val="464646"/>
          <w:spacing w:val="-2"/>
          <w:sz w:val="36"/>
        </w:rPr>
        <w:t>首</w:t>
      </w:r>
      <w:r>
        <w:rPr>
          <w:color w:val="464646"/>
          <w:spacing w:val="-2"/>
          <w:sz w:val="36"/>
        </w:rPr>
        <w:t>次</w:t>
      </w:r>
      <w:r>
        <w:rPr>
          <w:color w:val="464646"/>
          <w:spacing w:val="-2"/>
          <w:sz w:val="36"/>
        </w:rPr>
        <w:t>植</w:t>
      </w:r>
      <w:r>
        <w:rPr>
          <w:color w:val="464646"/>
          <w:spacing w:val="-2"/>
          <w:sz w:val="36"/>
        </w:rPr>
        <w:t>入</w:t>
      </w:r>
      <w:r>
        <w:rPr>
          <w:color w:val="464646"/>
          <w:spacing w:val="-2"/>
          <w:sz w:val="36"/>
        </w:rPr>
        <w:t>后</w:t>
      </w:r>
      <w:r>
        <w:rPr>
          <w:color w:val="464646"/>
          <w:spacing w:val="-2"/>
          <w:sz w:val="36"/>
        </w:rPr>
        <w:t>，</w:t>
      </w:r>
      <w:r>
        <w:rPr>
          <w:color w:val="464646"/>
          <w:spacing w:val="-2"/>
          <w:sz w:val="36"/>
        </w:rPr>
        <w:t>每</w:t>
      </w:r>
      <w:r>
        <w:rPr>
          <w:color w:val="464646"/>
          <w:spacing w:val="-2"/>
          <w:sz w:val="36"/>
        </w:rPr>
        <w:t>次</w:t>
      </w:r>
      <w:r>
        <w:rPr>
          <w:color w:val="464646"/>
          <w:spacing w:val="-2"/>
          <w:sz w:val="36"/>
        </w:rPr>
        <w:t>性</w:t>
      </w:r>
      <w:r>
        <w:rPr>
          <w:color w:val="464646"/>
          <w:spacing w:val="-2"/>
          <w:sz w:val="36"/>
        </w:rPr>
        <w:t>交</w:t>
      </w:r>
      <w:r>
        <w:rPr>
          <w:color w:val="464646"/>
          <w:spacing w:val="-2"/>
          <w:sz w:val="36"/>
        </w:rPr>
        <w:t>前</w:t>
      </w:r>
      <w:r>
        <w:rPr>
          <w:color w:val="464646"/>
          <w:spacing w:val="-2"/>
          <w:sz w:val="36"/>
        </w:rPr>
        <w:t>必</w:t>
      </w:r>
      <w:r>
        <w:rPr>
          <w:color w:val="464646"/>
          <w:spacing w:val="-2"/>
          <w:sz w:val="36"/>
        </w:rPr>
        <w:t>须</w:t>
      </w:r>
      <w:r>
        <w:rPr>
          <w:color w:val="464646"/>
          <w:spacing w:val="-2"/>
          <w:sz w:val="36"/>
        </w:rPr>
        <w:t>重</w:t>
      </w:r>
      <w:r>
        <w:rPr>
          <w:color w:val="464646"/>
          <w:spacing w:val="-2"/>
          <w:sz w:val="36"/>
        </w:rPr>
        <w:t>新</w:t>
      </w:r>
      <w:r>
        <w:rPr>
          <w:color w:val="343434"/>
          <w:spacing w:val="-2"/>
          <w:w w:val="105"/>
          <w:sz w:val="36"/>
        </w:rPr>
        <w:t>隔</w:t>
      </w:r>
      <w:r>
        <w:rPr>
          <w:color w:val="343434"/>
          <w:spacing w:val="-2"/>
          <w:w w:val="105"/>
          <w:sz w:val="36"/>
        </w:rPr>
        <w:t>膜</w:t>
      </w:r>
      <w:r>
        <w:rPr>
          <w:color w:val="343434"/>
          <w:spacing w:val="-2"/>
          <w:w w:val="105"/>
          <w:sz w:val="36"/>
        </w:rPr>
        <w:t>可</w:t>
      </w:r>
      <w:r>
        <w:rPr>
          <w:color w:val="343434"/>
          <w:spacing w:val="-2"/>
          <w:w w:val="105"/>
          <w:sz w:val="36"/>
        </w:rPr>
        <w:t>以</w:t>
      </w:r>
      <w:r>
        <w:rPr>
          <w:color w:val="343434"/>
          <w:spacing w:val="-2"/>
          <w:w w:val="105"/>
          <w:sz w:val="36"/>
        </w:rPr>
        <w:t>长</w:t>
      </w:r>
      <w:r>
        <w:rPr>
          <w:color w:val="343434"/>
          <w:spacing w:val="-2"/>
          <w:w w:val="105"/>
          <w:sz w:val="36"/>
        </w:rPr>
        <w:t>达</w:t>
      </w:r>
      <w:r>
        <w:rPr>
          <w:color w:val="343434"/>
          <w:spacing w:val="-2"/>
          <w:w w:val="105"/>
          <w:sz w:val="36"/>
        </w:rPr>
        <w:t>凶</w:t>
      </w:r>
      <w:r>
        <w:rPr>
          <w:color w:val="343434"/>
          <w:spacing w:val="-2"/>
          <w:w w:val="105"/>
          <w:sz w:val="36"/>
        </w:rPr>
        <w:t>小</w:t>
      </w:r>
      <w:r>
        <w:rPr>
          <w:color w:val="343434"/>
          <w:spacing w:val="-2"/>
          <w:w w:val="105"/>
          <w:sz w:val="36"/>
        </w:rPr>
        <w:t>时</w:t>
      </w:r>
      <w:r>
        <w:rPr>
          <w:color w:val="343434"/>
          <w:spacing w:val="-2"/>
          <w:w w:val="105"/>
          <w:sz w:val="36"/>
        </w:rPr>
        <w:t>留</w:t>
      </w:r>
      <w:r>
        <w:rPr>
          <w:color w:val="343434"/>
          <w:spacing w:val="-2"/>
          <w:w w:val="105"/>
          <w:sz w:val="36"/>
        </w:rPr>
        <w:t>在</w:t>
      </w:r>
      <w:r>
        <w:rPr>
          <w:color w:val="343434"/>
          <w:spacing w:val="-2"/>
          <w:w w:val="105"/>
          <w:sz w:val="36"/>
        </w:rPr>
        <w:t>阴</w:t>
      </w:r>
      <w:r>
        <w:rPr>
          <w:color w:val="343434"/>
          <w:spacing w:val="-2"/>
          <w:w w:val="105"/>
          <w:sz w:val="36"/>
        </w:rPr>
        <w:t>道</w:t>
      </w:r>
      <w:r>
        <w:rPr>
          <w:color w:val="343434"/>
          <w:spacing w:val="-2"/>
          <w:w w:val="105"/>
          <w:sz w:val="36"/>
        </w:rPr>
        <w:t>感</w:t>
      </w:r>
      <w:r>
        <w:rPr>
          <w:color w:val="343434"/>
          <w:spacing w:val="-2"/>
          <w:w w:val="105"/>
          <w:sz w:val="36"/>
        </w:rPr>
        <w:t>染</w:t>
      </w:r>
      <w:r>
        <w:rPr>
          <w:color w:val="343434"/>
          <w:sz w:val="36"/>
        </w:rPr>
        <w:tab/>
      </w:r>
      <w:r>
        <w:rPr>
          <w:color w:val="464646"/>
          <w:spacing w:val="-2"/>
          <w:w w:val="105"/>
          <w:sz w:val="36"/>
        </w:rPr>
        <w:t>涂</w:t>
      </w:r>
      <w:r>
        <w:rPr>
          <w:color w:val="464646"/>
          <w:spacing w:val="-2"/>
          <w:w w:val="105"/>
          <w:sz w:val="36"/>
        </w:rPr>
        <w:t>抹</w:t>
      </w:r>
      <w:r>
        <w:rPr>
          <w:color w:val="464646"/>
          <w:spacing w:val="-2"/>
          <w:w w:val="105"/>
          <w:sz w:val="36"/>
        </w:rPr>
        <w:t>避</w:t>
      </w:r>
      <w:r>
        <w:rPr>
          <w:color w:val="464646"/>
          <w:spacing w:val="-2"/>
          <w:w w:val="105"/>
          <w:sz w:val="36"/>
        </w:rPr>
        <w:t>孕</w:t>
      </w:r>
      <w:r>
        <w:rPr>
          <w:color w:val="464646"/>
          <w:spacing w:val="-2"/>
          <w:w w:val="105"/>
          <w:sz w:val="36"/>
        </w:rPr>
        <w:t>药</w:t>
      </w:r>
      <w:r>
        <w:rPr>
          <w:color w:val="464646"/>
          <w:spacing w:val="-2"/>
          <w:w w:val="105"/>
          <w:sz w:val="36"/>
        </w:rPr>
        <w:t>膏</w:t>
      </w:r>
    </w:p>
    <w:p>
      <w:pPr>
        <w:spacing w:line="278" w:lineRule="auto" w:before="55"/>
        <w:ind w:left="238" w:right="12456" w:hanging="20"/>
        <w:jc w:val="left"/>
        <w:rPr>
          <w:sz w:val="36"/>
        </w:rPr>
      </w:pPr>
      <w:r>
        <w:rPr>
          <w:color w:val="464646"/>
          <w:spacing w:val="-2"/>
          <w:w w:val="95"/>
          <w:sz w:val="36"/>
        </w:rPr>
        <w:t>内</w:t>
      </w:r>
      <w:r>
        <w:rPr>
          <w:color w:val="797979"/>
          <w:spacing w:val="-2"/>
          <w:w w:val="95"/>
          <w:sz w:val="36"/>
        </w:rPr>
        <w:t>。</w:t>
      </w:r>
      <w:r>
        <w:rPr>
          <w:color w:val="343434"/>
          <w:spacing w:val="-2"/>
          <w:w w:val="95"/>
          <w:sz w:val="36"/>
        </w:rPr>
        <w:t>必</w:t>
      </w:r>
      <w:r>
        <w:rPr>
          <w:color w:val="343434"/>
          <w:spacing w:val="-2"/>
          <w:w w:val="95"/>
          <w:sz w:val="36"/>
        </w:rPr>
        <w:t>须</w:t>
      </w:r>
      <w:r>
        <w:rPr>
          <w:color w:val="343434"/>
          <w:spacing w:val="-2"/>
          <w:w w:val="95"/>
          <w:sz w:val="36"/>
        </w:rPr>
        <w:t>选</w:t>
      </w:r>
      <w:r>
        <w:rPr>
          <w:color w:val="343434"/>
          <w:spacing w:val="-2"/>
          <w:w w:val="95"/>
          <w:sz w:val="36"/>
        </w:rPr>
        <w:t>择</w:t>
      </w:r>
      <w:r>
        <w:rPr>
          <w:color w:val="343434"/>
          <w:spacing w:val="-2"/>
          <w:w w:val="95"/>
          <w:sz w:val="36"/>
        </w:rPr>
        <w:t>适</w:t>
      </w:r>
      <w:r>
        <w:rPr>
          <w:color w:val="343434"/>
          <w:spacing w:val="-2"/>
          <w:w w:val="95"/>
          <w:sz w:val="36"/>
        </w:rPr>
        <w:t>合</w:t>
      </w:r>
      <w:r>
        <w:rPr>
          <w:color w:val="343434"/>
          <w:spacing w:val="-2"/>
          <w:w w:val="95"/>
          <w:sz w:val="36"/>
        </w:rPr>
        <w:t>的</w:t>
      </w:r>
      <w:r>
        <w:rPr>
          <w:color w:val="343434"/>
          <w:spacing w:val="-2"/>
          <w:w w:val="95"/>
          <w:sz w:val="36"/>
        </w:rPr>
        <w:t>隔</w:t>
      </w:r>
      <w:r>
        <w:rPr>
          <w:color w:val="343434"/>
          <w:spacing w:val="-2"/>
          <w:w w:val="95"/>
          <w:sz w:val="36"/>
        </w:rPr>
        <w:t>膜</w:t>
      </w:r>
      <w:r>
        <w:rPr>
          <w:color w:val="343434"/>
          <w:spacing w:val="-2"/>
          <w:w w:val="95"/>
          <w:sz w:val="36"/>
        </w:rPr>
        <w:t>，</w:t>
      </w:r>
      <w:r>
        <w:rPr>
          <w:color w:val="343434"/>
          <w:spacing w:val="-2"/>
          <w:w w:val="95"/>
          <w:sz w:val="36"/>
        </w:rPr>
        <w:t>每</w:t>
      </w:r>
      <w:r>
        <w:rPr>
          <w:color w:val="343434"/>
          <w:spacing w:val="-2"/>
          <w:w w:val="95"/>
          <w:sz w:val="36"/>
        </w:rPr>
        <w:t>年</w:t>
      </w:r>
      <w:r>
        <w:rPr>
          <w:color w:val="464646"/>
          <w:spacing w:val="-2"/>
          <w:w w:val="95"/>
          <w:sz w:val="36"/>
        </w:rPr>
        <w:t>至</w:t>
      </w:r>
      <w:r>
        <w:rPr>
          <w:color w:val="464646"/>
          <w:spacing w:val="-2"/>
          <w:w w:val="95"/>
          <w:sz w:val="36"/>
        </w:rPr>
        <w:t>少</w:t>
      </w:r>
      <w:r>
        <w:rPr>
          <w:color w:val="B3B3B3"/>
          <w:spacing w:val="-2"/>
          <w:w w:val="95"/>
          <w:sz w:val="36"/>
          <w:shd w:fill="E8E8E8" w:color="auto" w:val="clear"/>
        </w:rPr>
        <w:t>－</w:t>
      </w:r>
      <w:r>
        <w:rPr>
          <w:color w:val="343434"/>
          <w:spacing w:val="-2"/>
          <w:w w:val="95"/>
          <w:sz w:val="36"/>
        </w:rPr>
        <w:t>由</w:t>
      </w:r>
      <w:r>
        <w:rPr>
          <w:color w:val="343434"/>
          <w:spacing w:val="-2"/>
          <w:w w:val="95"/>
          <w:sz w:val="36"/>
        </w:rPr>
        <w:t>医</w:t>
      </w:r>
      <w:r>
        <w:rPr>
          <w:color w:val="606060"/>
          <w:spacing w:val="-2"/>
          <w:w w:val="95"/>
          <w:sz w:val="36"/>
        </w:rPr>
        <w:t>生</w:t>
      </w:r>
      <w:r>
        <w:rPr>
          <w:color w:val="464646"/>
          <w:spacing w:val="-2"/>
          <w:w w:val="95"/>
          <w:sz w:val="36"/>
        </w:rPr>
        <w:t>进</w:t>
      </w:r>
      <w:r>
        <w:rPr>
          <w:color w:val="464646"/>
          <w:spacing w:val="-2"/>
          <w:w w:val="95"/>
          <w:sz w:val="36"/>
        </w:rPr>
        <w:t>行</w:t>
      </w:r>
      <w:r>
        <w:rPr>
          <w:color w:val="606060"/>
          <w:spacing w:val="-2"/>
          <w:w w:val="95"/>
          <w:sz w:val="36"/>
        </w:rPr>
        <w:t>一</w:t>
      </w:r>
      <w:r>
        <w:rPr>
          <w:color w:val="464646"/>
          <w:spacing w:val="-2"/>
          <w:w w:val="95"/>
          <w:sz w:val="36"/>
        </w:rPr>
        <w:t>次</w:t>
      </w:r>
      <w:r>
        <w:rPr>
          <w:color w:val="464646"/>
          <w:spacing w:val="-2"/>
          <w:w w:val="95"/>
          <w:sz w:val="36"/>
        </w:rPr>
        <w:t>检</w:t>
      </w:r>
      <w:r>
        <w:rPr>
          <w:color w:val="464646"/>
          <w:spacing w:val="-2"/>
          <w:w w:val="95"/>
          <w:sz w:val="36"/>
        </w:rPr>
        <w:t>查</w:t>
      </w:r>
    </w:p>
    <w:p>
      <w:pPr>
        <w:tabs>
          <w:tab w:pos="5610" w:val="left" w:leader="none"/>
          <w:tab w:pos="9342" w:val="left" w:leader="none"/>
          <w:tab w:pos="10969" w:val="left" w:leader="none"/>
        </w:tabs>
        <w:spacing w:line="290" w:lineRule="auto" w:before="169"/>
        <w:ind w:left="234" w:right="1104" w:firstLine="17"/>
        <w:jc w:val="left"/>
        <w:rPr>
          <w:sz w:val="36"/>
        </w:rPr>
      </w:pPr>
      <w:r>
        <w:rPr>
          <w:color w:val="343434"/>
          <w:spacing w:val="-2"/>
          <w:w w:val="110"/>
          <w:sz w:val="36"/>
        </w:rPr>
        <w:t>女</w:t>
      </w:r>
      <w:r>
        <w:rPr>
          <w:color w:val="343434"/>
          <w:spacing w:val="-2"/>
          <w:w w:val="110"/>
          <w:sz w:val="36"/>
        </w:rPr>
        <w:t>性</w:t>
      </w:r>
      <w:r>
        <w:rPr>
          <w:color w:val="343434"/>
          <w:spacing w:val="-2"/>
          <w:w w:val="110"/>
          <w:sz w:val="36"/>
        </w:rPr>
        <w:t>在</w:t>
      </w:r>
      <w:r>
        <w:rPr>
          <w:color w:val="343434"/>
          <w:spacing w:val="-2"/>
          <w:w w:val="110"/>
          <w:sz w:val="36"/>
        </w:rPr>
        <w:t>性</w:t>
      </w:r>
      <w:r>
        <w:rPr>
          <w:color w:val="343434"/>
          <w:spacing w:val="-2"/>
          <w:w w:val="110"/>
          <w:sz w:val="36"/>
        </w:rPr>
        <w:t>交</w:t>
      </w:r>
      <w:r>
        <w:rPr>
          <w:color w:val="343434"/>
          <w:spacing w:val="-2"/>
          <w:w w:val="110"/>
          <w:sz w:val="36"/>
        </w:rPr>
        <w:t>前</w:t>
      </w:r>
      <w:r>
        <w:rPr>
          <w:color w:val="343434"/>
          <w:spacing w:val="-2"/>
          <w:w w:val="110"/>
          <w:sz w:val="36"/>
        </w:rPr>
        <w:t>插</w:t>
      </w:r>
      <w:r>
        <w:rPr>
          <w:color w:val="343434"/>
          <w:spacing w:val="-2"/>
          <w:w w:val="110"/>
          <w:sz w:val="36"/>
        </w:rPr>
        <w:t>入</w:t>
      </w:r>
      <w:r>
        <w:rPr>
          <w:color w:val="343434"/>
          <w:spacing w:val="-2"/>
          <w:w w:val="110"/>
          <w:sz w:val="36"/>
        </w:rPr>
        <w:t>海</w:t>
      </w:r>
      <w:r>
        <w:rPr>
          <w:color w:val="343434"/>
          <w:spacing w:val="-2"/>
          <w:w w:val="110"/>
          <w:sz w:val="36"/>
        </w:rPr>
        <w:t>绵</w:t>
      </w:r>
      <w:r>
        <w:rPr>
          <w:color w:val="797979"/>
          <w:spacing w:val="-2"/>
          <w:w w:val="110"/>
          <w:sz w:val="36"/>
        </w:rPr>
        <w:t>。</w:t>
      </w:r>
      <w:r>
        <w:rPr>
          <w:color w:val="464646"/>
          <w:spacing w:val="-2"/>
          <w:w w:val="110"/>
          <w:sz w:val="36"/>
        </w:rPr>
        <w:t>海绵</w:t>
      </w:r>
      <w:r>
        <w:rPr>
          <w:color w:val="464646"/>
          <w:sz w:val="36"/>
        </w:rPr>
        <w:tab/>
      </w:r>
      <w:r>
        <w:rPr>
          <w:color w:val="464646"/>
          <w:spacing w:val="-2"/>
          <w:w w:val="110"/>
          <w:sz w:val="36"/>
        </w:rPr>
        <w:t>过</w:t>
      </w:r>
      <w:r>
        <w:rPr>
          <w:color w:val="464646"/>
          <w:spacing w:val="-2"/>
          <w:w w:val="110"/>
          <w:sz w:val="36"/>
        </w:rPr>
        <w:t>敏</w:t>
      </w:r>
      <w:r>
        <w:rPr>
          <w:color w:val="464646"/>
          <w:spacing w:val="-2"/>
          <w:w w:val="110"/>
          <w:sz w:val="36"/>
        </w:rPr>
        <w:t>反</w:t>
      </w:r>
      <w:r>
        <w:rPr>
          <w:color w:val="464646"/>
          <w:spacing w:val="-2"/>
          <w:w w:val="110"/>
          <w:sz w:val="36"/>
        </w:rPr>
        <w:t>应</w:t>
      </w:r>
      <w:r>
        <w:rPr>
          <w:color w:val="464646"/>
          <w:spacing w:val="-2"/>
          <w:w w:val="110"/>
          <w:sz w:val="36"/>
        </w:rPr>
        <w:t>或</w:t>
      </w:r>
      <w:r>
        <w:rPr>
          <w:color w:val="464646"/>
          <w:spacing w:val="-2"/>
          <w:w w:val="110"/>
          <w:sz w:val="36"/>
        </w:rPr>
        <w:t>阴</w:t>
      </w:r>
      <w:r>
        <w:rPr>
          <w:color w:val="464646"/>
          <w:spacing w:val="-2"/>
          <w:w w:val="110"/>
          <w:sz w:val="36"/>
        </w:rPr>
        <w:t>道</w:t>
      </w:r>
      <w:r>
        <w:rPr>
          <w:color w:val="464646"/>
          <w:spacing w:val="-2"/>
          <w:w w:val="110"/>
          <w:sz w:val="36"/>
        </w:rPr>
        <w:t>干</w:t>
      </w:r>
      <w:r>
        <w:rPr>
          <w:color w:val="464646"/>
          <w:spacing w:val="-2"/>
          <w:w w:val="110"/>
          <w:sz w:val="36"/>
        </w:rPr>
        <w:t>燥</w:t>
      </w:r>
      <w:r>
        <w:rPr>
          <w:color w:val="464646"/>
          <w:spacing w:val="-2"/>
          <w:w w:val="110"/>
          <w:sz w:val="36"/>
        </w:rPr>
        <w:t>或</w:t>
      </w:r>
      <w:r>
        <w:rPr>
          <w:color w:val="464646"/>
          <w:spacing w:val="-2"/>
          <w:w w:val="110"/>
          <w:sz w:val="36"/>
        </w:rPr>
        <w:t>刺</w:t>
      </w:r>
      <w:r>
        <w:rPr>
          <w:color w:val="464646"/>
          <w:spacing w:val="-2"/>
          <w:w w:val="110"/>
          <w:sz w:val="36"/>
        </w:rPr>
        <w:t>激</w:t>
      </w:r>
      <w:r>
        <w:rPr>
          <w:color w:val="464646"/>
          <w:sz w:val="36"/>
        </w:rPr>
        <w:tab/>
      </w:r>
      <w:r>
        <w:rPr>
          <w:color w:val="464646"/>
          <w:spacing w:val="-2"/>
          <w:w w:val="105"/>
          <w:sz w:val="36"/>
        </w:rPr>
        <w:t>海</w:t>
      </w:r>
      <w:r>
        <w:rPr>
          <w:color w:val="464646"/>
          <w:spacing w:val="-2"/>
          <w:w w:val="105"/>
          <w:sz w:val="36"/>
        </w:rPr>
        <w:t>绵</w:t>
      </w:r>
      <w:r>
        <w:rPr>
          <w:color w:val="464646"/>
          <w:spacing w:val="-2"/>
          <w:w w:val="105"/>
          <w:sz w:val="36"/>
        </w:rPr>
        <w:t>可</w:t>
      </w:r>
      <w:r>
        <w:rPr>
          <w:color w:val="464646"/>
          <w:spacing w:val="-2"/>
          <w:w w:val="105"/>
          <w:sz w:val="36"/>
        </w:rPr>
        <w:t>能</w:t>
      </w:r>
      <w:r>
        <w:rPr>
          <w:color w:val="464646"/>
          <w:spacing w:val="-2"/>
          <w:w w:val="105"/>
          <w:sz w:val="36"/>
        </w:rPr>
        <w:t>难</w:t>
      </w:r>
      <w:r>
        <w:rPr>
          <w:color w:val="464646"/>
          <w:spacing w:val="-2"/>
          <w:w w:val="105"/>
          <w:sz w:val="36"/>
        </w:rPr>
        <w:t>以</w:t>
      </w:r>
      <w:r>
        <w:rPr>
          <w:color w:val="464646"/>
          <w:spacing w:val="-2"/>
          <w:w w:val="105"/>
          <w:sz w:val="36"/>
        </w:rPr>
        <w:t>去</w:t>
      </w:r>
      <w:r>
        <w:rPr>
          <w:color w:val="464646"/>
          <w:spacing w:val="-2"/>
          <w:w w:val="105"/>
          <w:sz w:val="36"/>
        </w:rPr>
        <w:t>除</w:t>
      </w:r>
      <w:r>
        <w:rPr>
          <w:color w:val="8E8E8E"/>
          <w:spacing w:val="-2"/>
          <w:w w:val="105"/>
          <w:sz w:val="36"/>
        </w:rPr>
        <w:t>。</w:t>
      </w:r>
      <w:r>
        <w:rPr>
          <w:color w:val="464646"/>
          <w:spacing w:val="-2"/>
          <w:w w:val="105"/>
          <w:sz w:val="36"/>
        </w:rPr>
        <w:t>必</w:t>
      </w:r>
      <w:r>
        <w:rPr>
          <w:color w:val="464646"/>
          <w:spacing w:val="-2"/>
          <w:w w:val="105"/>
          <w:sz w:val="36"/>
        </w:rPr>
        <w:t>须</w:t>
      </w:r>
      <w:r>
        <w:rPr>
          <w:color w:val="464646"/>
          <w:spacing w:val="-2"/>
          <w:w w:val="105"/>
          <w:sz w:val="36"/>
        </w:rPr>
        <w:t>在</w:t>
      </w:r>
      <w:r>
        <w:rPr>
          <w:rFonts w:ascii="Times New Roman" w:eastAsia="Times New Roman"/>
          <w:color w:val="464646"/>
          <w:spacing w:val="-2"/>
          <w:w w:val="105"/>
          <w:sz w:val="37"/>
        </w:rPr>
        <w:t>30</w:t>
      </w:r>
      <w:r>
        <w:rPr>
          <w:color w:val="464646"/>
          <w:spacing w:val="-2"/>
          <w:w w:val="105"/>
          <w:sz w:val="36"/>
        </w:rPr>
        <w:t>小</w:t>
      </w:r>
      <w:r>
        <w:rPr>
          <w:color w:val="464646"/>
          <w:spacing w:val="-2"/>
          <w:w w:val="110"/>
          <w:sz w:val="36"/>
        </w:rPr>
        <w:t>可</w:t>
      </w:r>
      <w:r>
        <w:rPr>
          <w:color w:val="464646"/>
          <w:spacing w:val="-2"/>
          <w:w w:val="110"/>
          <w:sz w:val="36"/>
        </w:rPr>
        <w:t>以</w:t>
      </w:r>
      <w:r>
        <w:rPr>
          <w:color w:val="464646"/>
          <w:spacing w:val="-2"/>
          <w:w w:val="110"/>
          <w:sz w:val="36"/>
        </w:rPr>
        <w:t>预</w:t>
      </w:r>
      <w:r>
        <w:rPr>
          <w:color w:val="464646"/>
          <w:spacing w:val="-2"/>
          <w:w w:val="110"/>
          <w:sz w:val="36"/>
        </w:rPr>
        <w:t>先</w:t>
      </w:r>
      <w:r>
        <w:rPr>
          <w:color w:val="464646"/>
          <w:spacing w:val="-2"/>
          <w:w w:val="110"/>
          <w:sz w:val="36"/>
        </w:rPr>
        <w:t>插</w:t>
      </w:r>
      <w:r>
        <w:rPr>
          <w:color w:val="464646"/>
          <w:spacing w:val="-2"/>
          <w:w w:val="110"/>
          <w:sz w:val="36"/>
        </w:rPr>
        <w:t>人</w:t>
      </w:r>
      <w:r>
        <w:rPr>
          <w:color w:val="464646"/>
          <w:spacing w:val="-2"/>
          <w:w w:val="110"/>
          <w:sz w:val="36"/>
        </w:rPr>
        <w:t>，</w:t>
      </w:r>
      <w:r>
        <w:rPr>
          <w:rFonts w:ascii="Times New Roman" w:eastAsia="Times New Roman"/>
          <w:color w:val="464646"/>
          <w:spacing w:val="-2"/>
          <w:w w:val="110"/>
          <w:sz w:val="34"/>
        </w:rPr>
        <w:t>24</w:t>
      </w:r>
      <w:r>
        <w:rPr>
          <w:color w:val="464646"/>
          <w:spacing w:val="-2"/>
          <w:w w:val="110"/>
          <w:sz w:val="36"/>
        </w:rPr>
        <w:t>小</w:t>
      </w:r>
      <w:r>
        <w:rPr>
          <w:color w:val="464646"/>
          <w:spacing w:val="-2"/>
          <w:w w:val="110"/>
          <w:sz w:val="36"/>
        </w:rPr>
        <w:t>时</w:t>
      </w:r>
      <w:r>
        <w:rPr>
          <w:color w:val="464646"/>
          <w:spacing w:val="-2"/>
          <w:w w:val="110"/>
          <w:sz w:val="36"/>
        </w:rPr>
        <w:t>是</w:t>
      </w:r>
      <w:r>
        <w:rPr>
          <w:color w:val="464646"/>
          <w:spacing w:val="-2"/>
          <w:w w:val="110"/>
          <w:sz w:val="36"/>
        </w:rPr>
        <w:t>有</w:t>
      </w:r>
      <w:r>
        <w:rPr>
          <w:color w:val="464646"/>
          <w:spacing w:val="-2"/>
          <w:w w:val="110"/>
          <w:sz w:val="36"/>
        </w:rPr>
        <w:t>效</w:t>
      </w:r>
      <w:r>
        <w:rPr>
          <w:color w:val="464646"/>
          <w:spacing w:val="-2"/>
          <w:w w:val="110"/>
          <w:sz w:val="36"/>
        </w:rPr>
        <w:t>症</w:t>
      </w:r>
      <w:r>
        <w:rPr>
          <w:color w:val="464646"/>
          <w:spacing w:val="-2"/>
          <w:w w:val="110"/>
          <w:sz w:val="36"/>
        </w:rPr>
        <w:t>状</w:t>
      </w:r>
      <w:r>
        <w:rPr>
          <w:color w:val="464646"/>
          <w:sz w:val="36"/>
        </w:rPr>
        <w:tab/>
      </w:r>
      <w:r>
        <w:rPr>
          <w:color w:val="DFDFDF"/>
          <w:spacing w:val="-10"/>
          <w:w w:val="110"/>
          <w:sz w:val="16"/>
          <w:shd w:fill="E8E8E8" w:color="auto" w:val="clear"/>
        </w:rPr>
        <w:t>一</w:t>
      </w:r>
      <w:r>
        <w:rPr>
          <w:color w:val="DFDFDF"/>
          <w:sz w:val="16"/>
        </w:rPr>
        <w:tab/>
      </w:r>
      <w:r>
        <w:rPr>
          <w:color w:val="DFDFDF"/>
          <w:spacing w:val="-47"/>
          <w:sz w:val="16"/>
        </w:rPr>
        <w:t> </w:t>
      </w:r>
      <w:r>
        <w:rPr>
          <w:color w:val="464646"/>
          <w:spacing w:val="-2"/>
          <w:w w:val="110"/>
          <w:sz w:val="36"/>
        </w:rPr>
        <w:t>时</w:t>
      </w:r>
      <w:r>
        <w:rPr>
          <w:color w:val="464646"/>
          <w:spacing w:val="-2"/>
          <w:w w:val="110"/>
          <w:sz w:val="36"/>
        </w:rPr>
        <w:t>后</w:t>
      </w:r>
      <w:r>
        <w:rPr>
          <w:color w:val="464646"/>
          <w:spacing w:val="-2"/>
          <w:w w:val="110"/>
          <w:sz w:val="36"/>
        </w:rPr>
        <w:t>除</w:t>
      </w:r>
      <w:r>
        <w:rPr>
          <w:color w:val="464646"/>
          <w:spacing w:val="-2"/>
          <w:w w:val="110"/>
          <w:sz w:val="36"/>
        </w:rPr>
        <w:t>去</w:t>
      </w:r>
    </w:p>
    <w:p>
      <w:pPr>
        <w:spacing w:line="290" w:lineRule="auto" w:before="53"/>
        <w:ind w:left="258" w:right="12445" w:hanging="6"/>
        <w:jc w:val="left"/>
        <w:rPr>
          <w:sz w:val="36"/>
        </w:rPr>
      </w:pPr>
      <w:r>
        <w:rPr/>
        <w:pict>
          <v:rect style="position:absolute;margin-left:254.502487pt;margin-top:16.884277pt;width:.537122pt;height:5.237736pt;mso-position-horizontal-relative:page;mso-position-vertical-relative:paragraph;z-index:-23838208" id="docshape1410" filled="true" fillcolor="#e8e8e8" stroked="false">
            <v:fill type="solid"/>
            <w10:wrap type="none"/>
          </v:rect>
        </w:pict>
      </w:r>
      <w:r>
        <w:rPr/>
        <w:pict>
          <v:rect style="position:absolute;margin-left:1015.604309pt;margin-top:60.659977pt;width:18.054268pt;height:20.014175pt;mso-position-horizontal-relative:page;mso-position-vertical-relative:paragraph;z-index:16470528" id="docshape1411" filled="true" fillcolor="#e8e8e8" stroked="false">
            <v:fill type="solid"/>
            <w10:wrap type="none"/>
          </v:rect>
        </w:pict>
      </w:r>
      <w:r>
        <w:rPr/>
        <w:pict>
          <v:shape style="position:absolute;margin-left:1021.545166pt;margin-top:61.273968pt;width:18.850pt;height:18.850pt;mso-position-horizontal-relative:page;mso-position-vertical-relative:paragraph;z-index:16471040" type="#_x0000_t202" id="docshape1412" filled="false" stroked="false">
            <v:textbox inset="0,0,0,0" style="layout-flow:vertical-ideographic">
              <w:txbxContent>
                <w:p>
                  <w:pPr>
                    <w:spacing w:line="156" w:lineRule="auto" w:before="0"/>
                    <w:ind w:left="20" w:right="0" w:firstLine="0"/>
                    <w:jc w:val="left"/>
                    <w:rPr>
                      <w:sz w:val="33"/>
                    </w:rPr>
                  </w:pPr>
                  <w:r>
                    <w:rPr>
                      <w:color w:val="C6C6C6"/>
                      <w:w w:val="101"/>
                      <w:sz w:val="33"/>
                    </w:rPr>
                    <w:t>．</w:t>
                  </w:r>
                </w:p>
              </w:txbxContent>
            </v:textbox>
            <w10:wrap type="none"/>
          </v:shape>
        </w:pict>
      </w:r>
      <w:r>
        <w:rPr>
          <w:color w:val="464646"/>
          <w:spacing w:val="-2"/>
          <w:w w:val="95"/>
          <w:sz w:val="36"/>
        </w:rPr>
        <w:t>的</w:t>
      </w:r>
      <w:r>
        <w:rPr>
          <w:color w:val="797979"/>
          <w:spacing w:val="-2"/>
          <w:w w:val="95"/>
          <w:sz w:val="36"/>
        </w:rPr>
        <w:t>。</w:t>
      </w:r>
      <w:r>
        <w:rPr>
          <w:rFonts w:ascii="Arial" w:eastAsia="Arial"/>
          <w:color w:val="C6C6C6"/>
          <w:spacing w:val="-3"/>
          <w:w w:val="93"/>
          <w:sz w:val="8"/>
        </w:rPr>
        <w:t>1</w:t>
      </w:r>
      <w:r>
        <w:rPr>
          <w:color w:val="C6C6C6"/>
          <w:spacing w:val="-2"/>
          <w:w w:val="96"/>
          <w:sz w:val="36"/>
          <w:shd w:fill="E8E8E8" w:color="auto" w:val="clear"/>
        </w:rPr>
        <w:t>！</w:t>
      </w:r>
      <w:r>
        <w:rPr>
          <w:color w:val="464646"/>
          <w:spacing w:val="-2"/>
          <w:w w:val="95"/>
          <w:sz w:val="36"/>
        </w:rPr>
        <w:t>它</w:t>
      </w:r>
      <w:r>
        <w:rPr>
          <w:color w:val="464646"/>
          <w:spacing w:val="-2"/>
          <w:w w:val="95"/>
          <w:sz w:val="36"/>
        </w:rPr>
        <w:t>被</w:t>
      </w:r>
      <w:r>
        <w:rPr>
          <w:color w:val="464646"/>
          <w:spacing w:val="-2"/>
          <w:w w:val="95"/>
          <w:sz w:val="36"/>
        </w:rPr>
        <w:t>使</w:t>
      </w:r>
      <w:r>
        <w:rPr>
          <w:color w:val="464646"/>
          <w:spacing w:val="-2"/>
          <w:w w:val="95"/>
          <w:sz w:val="36"/>
        </w:rPr>
        <w:t>用</w:t>
      </w:r>
      <w:r>
        <w:rPr>
          <w:color w:val="797979"/>
          <w:spacing w:val="-2"/>
          <w:w w:val="95"/>
          <w:sz w:val="36"/>
        </w:rPr>
        <w:t>一</w:t>
      </w:r>
      <w:r>
        <w:rPr>
          <w:color w:val="464646"/>
          <w:spacing w:val="-2"/>
          <w:w w:val="95"/>
          <w:sz w:val="36"/>
        </w:rPr>
        <w:t>次</w:t>
      </w:r>
      <w:r>
        <w:rPr>
          <w:color w:val="464646"/>
          <w:spacing w:val="-2"/>
          <w:w w:val="95"/>
          <w:sz w:val="36"/>
        </w:rPr>
        <w:t>后</w:t>
      </w:r>
      <w:r>
        <w:rPr>
          <w:color w:val="464646"/>
          <w:spacing w:val="-2"/>
          <w:w w:val="95"/>
          <w:sz w:val="36"/>
        </w:rPr>
        <w:t>丢</w:t>
      </w:r>
      <w:r>
        <w:rPr>
          <w:color w:val="464646"/>
          <w:spacing w:val="-2"/>
          <w:w w:val="95"/>
          <w:sz w:val="36"/>
        </w:rPr>
        <w:t>弃</w:t>
      </w:r>
      <w:r>
        <w:rPr>
          <w:color w:val="8E8E8E"/>
          <w:spacing w:val="-2"/>
          <w:w w:val="95"/>
          <w:sz w:val="36"/>
        </w:rPr>
        <w:t>。</w:t>
      </w:r>
      <w:r>
        <w:rPr>
          <w:color w:val="464646"/>
          <w:spacing w:val="-2"/>
          <w:w w:val="95"/>
          <w:sz w:val="36"/>
        </w:rPr>
        <w:t>海</w:t>
      </w:r>
      <w:r>
        <w:rPr>
          <w:color w:val="343434"/>
          <w:spacing w:val="-2"/>
          <w:sz w:val="36"/>
        </w:rPr>
        <w:t>绵</w:t>
      </w:r>
      <w:r>
        <w:rPr>
          <w:color w:val="343434"/>
          <w:spacing w:val="-2"/>
          <w:sz w:val="36"/>
        </w:rPr>
        <w:t>是</w:t>
      </w:r>
      <w:r>
        <w:rPr>
          <w:color w:val="343434"/>
          <w:spacing w:val="-2"/>
          <w:sz w:val="36"/>
        </w:rPr>
        <w:t>可</w:t>
      </w:r>
      <w:r>
        <w:rPr>
          <w:color w:val="343434"/>
          <w:spacing w:val="-2"/>
          <w:sz w:val="36"/>
        </w:rPr>
        <w:t>以</w:t>
      </w:r>
      <w:r>
        <w:rPr>
          <w:color w:val="343434"/>
          <w:spacing w:val="-2"/>
          <w:sz w:val="36"/>
        </w:rPr>
        <w:t>在</w:t>
      </w:r>
      <w:r>
        <w:rPr>
          <w:color w:val="343434"/>
          <w:spacing w:val="-2"/>
          <w:sz w:val="36"/>
        </w:rPr>
        <w:t>柜</w:t>
      </w:r>
      <w:r>
        <w:rPr>
          <w:color w:val="343434"/>
          <w:spacing w:val="-2"/>
          <w:sz w:val="36"/>
        </w:rPr>
        <w:t>台</w:t>
      </w:r>
      <w:r>
        <w:rPr>
          <w:color w:val="343434"/>
          <w:spacing w:val="-2"/>
          <w:sz w:val="36"/>
        </w:rPr>
        <w:t>购</w:t>
      </w:r>
      <w:r>
        <w:rPr>
          <w:color w:val="343434"/>
          <w:spacing w:val="-2"/>
          <w:sz w:val="36"/>
        </w:rPr>
        <w:t>买</w:t>
      </w:r>
      <w:r>
        <w:rPr>
          <w:color w:val="343434"/>
          <w:spacing w:val="-2"/>
          <w:sz w:val="36"/>
        </w:rPr>
        <w:t>的</w:t>
      </w:r>
    </w:p>
    <w:p>
      <w:pPr>
        <w:spacing w:after="0" w:line="290" w:lineRule="auto"/>
        <w:jc w:val="left"/>
        <w:rPr>
          <w:sz w:val="36"/>
        </w:rPr>
        <w:sectPr>
          <w:type w:val="continuous"/>
          <w:pgSz w:w="21750" w:h="31660"/>
          <w:pgMar w:top="0" w:bottom="280" w:left="0" w:right="0"/>
          <w:cols w:num="2" w:equalWidth="0">
            <w:col w:w="4104" w:space="40"/>
            <w:col w:w="17606"/>
          </w:cols>
        </w:sectPr>
      </w:pPr>
    </w:p>
    <w:p>
      <w:pPr>
        <w:pStyle w:val="BodyText"/>
        <w:spacing w:before="4"/>
        <w:rPr>
          <w:sz w:val="13"/>
        </w:rPr>
      </w:pPr>
    </w:p>
    <w:p>
      <w:pPr>
        <w:tabs>
          <w:tab w:pos="4401" w:val="left" w:leader="none"/>
          <w:tab w:pos="9770" w:val="left" w:leader="none"/>
          <w:tab w:pos="15150" w:val="left" w:leader="none"/>
        </w:tabs>
        <w:spacing w:line="295" w:lineRule="auto" w:before="68"/>
        <w:ind w:left="4420" w:right="3047" w:hanging="3608"/>
        <w:jc w:val="left"/>
        <w:rPr>
          <w:sz w:val="36"/>
        </w:rPr>
      </w:pPr>
      <w:r>
        <w:rPr>
          <w:color w:val="464646"/>
          <w:spacing w:val="-2"/>
          <w:sz w:val="36"/>
        </w:rPr>
        <w:t>宫</w:t>
      </w:r>
      <w:r>
        <w:rPr>
          <w:color w:val="464646"/>
          <w:spacing w:val="-2"/>
          <w:sz w:val="36"/>
        </w:rPr>
        <w:t>内</w:t>
      </w:r>
      <w:r>
        <w:rPr>
          <w:color w:val="464646"/>
          <w:spacing w:val="-2"/>
          <w:sz w:val="36"/>
        </w:rPr>
        <w:t>避</w:t>
      </w:r>
      <w:r>
        <w:rPr>
          <w:color w:val="464646"/>
          <w:spacing w:val="-2"/>
          <w:sz w:val="36"/>
        </w:rPr>
        <w:t>孕</w:t>
      </w:r>
      <w:r>
        <w:rPr>
          <w:color w:val="464646"/>
          <w:spacing w:val="-2"/>
          <w:sz w:val="36"/>
        </w:rPr>
        <w:t>器</w:t>
      </w:r>
      <w:r>
        <w:rPr>
          <w:rFonts w:ascii="Times New Roman" w:eastAsia="Times New Roman"/>
          <w:color w:val="606060"/>
          <w:spacing w:val="-2"/>
          <w:sz w:val="37"/>
        </w:rPr>
        <w:t>(</w:t>
      </w:r>
      <w:r>
        <w:rPr>
          <w:rFonts w:ascii="Times New Roman" w:eastAsia="Times New Roman"/>
          <w:color w:val="343434"/>
          <w:spacing w:val="-2"/>
          <w:sz w:val="37"/>
        </w:rPr>
        <w:t>I</w:t>
      </w:r>
      <w:r>
        <w:rPr>
          <w:color w:val="343434"/>
          <w:spacing w:val="-2"/>
          <w:sz w:val="36"/>
        </w:rPr>
        <w:t>讥</w:t>
      </w:r>
      <w:r>
        <w:rPr>
          <w:color w:val="343434"/>
          <w:spacing w:val="-2"/>
          <w:sz w:val="36"/>
        </w:rPr>
        <w:t>i</w:t>
      </w:r>
      <w:r>
        <w:rPr>
          <w:color w:val="606060"/>
          <w:spacing w:val="-2"/>
          <w:sz w:val="36"/>
        </w:rPr>
        <w:t>)</w:t>
      </w:r>
      <w:r>
        <w:rPr>
          <w:color w:val="606060"/>
          <w:sz w:val="36"/>
        </w:rPr>
        <w:tab/>
      </w:r>
      <w:r>
        <w:rPr>
          <w:color w:val="464646"/>
          <w:spacing w:val="-2"/>
          <w:sz w:val="36"/>
        </w:rPr>
        <w:t>宫</w:t>
      </w:r>
      <w:r>
        <w:rPr>
          <w:color w:val="464646"/>
          <w:spacing w:val="-2"/>
          <w:sz w:val="36"/>
        </w:rPr>
        <w:t>内</w:t>
      </w:r>
      <w:r>
        <w:rPr>
          <w:color w:val="464646"/>
          <w:spacing w:val="-2"/>
          <w:sz w:val="36"/>
        </w:rPr>
        <w:t>节</w:t>
      </w:r>
      <w:r>
        <w:rPr>
          <w:color w:val="464646"/>
          <w:spacing w:val="-2"/>
          <w:sz w:val="36"/>
        </w:rPr>
        <w:t>育</w:t>
      </w:r>
      <w:r>
        <w:rPr>
          <w:color w:val="464646"/>
          <w:spacing w:val="-2"/>
          <w:sz w:val="36"/>
        </w:rPr>
        <w:t>器</w:t>
      </w:r>
      <w:r>
        <w:rPr>
          <w:color w:val="464646"/>
          <w:spacing w:val="-2"/>
          <w:sz w:val="36"/>
        </w:rPr>
        <w:t>需</w:t>
      </w:r>
      <w:r>
        <w:rPr>
          <w:color w:val="464646"/>
          <w:spacing w:val="-2"/>
          <w:sz w:val="36"/>
        </w:rPr>
        <w:t>要</w:t>
      </w:r>
      <w:r>
        <w:rPr>
          <w:color w:val="464646"/>
          <w:spacing w:val="-2"/>
          <w:sz w:val="36"/>
        </w:rPr>
        <w:t>每</w:t>
      </w:r>
      <w:r>
        <w:rPr>
          <w:rFonts w:ascii="Times New Roman" w:eastAsia="Times New Roman"/>
          <w:color w:val="464646"/>
          <w:spacing w:val="-2"/>
          <w:sz w:val="37"/>
        </w:rPr>
        <w:t>5</w:t>
      </w:r>
      <w:r>
        <w:rPr>
          <w:color w:val="464646"/>
          <w:spacing w:val="-2"/>
          <w:sz w:val="36"/>
        </w:rPr>
        <w:t>年</w:t>
      </w:r>
      <w:r>
        <w:rPr>
          <w:color w:val="464646"/>
          <w:spacing w:val="-2"/>
          <w:sz w:val="36"/>
        </w:rPr>
        <w:t>或</w:t>
      </w:r>
      <w:r>
        <w:rPr>
          <w:rFonts w:ascii="Times New Roman" w:eastAsia="Times New Roman"/>
          <w:color w:val="464646"/>
          <w:spacing w:val="-2"/>
          <w:sz w:val="37"/>
        </w:rPr>
        <w:t>10</w:t>
      </w:r>
      <w:r>
        <w:rPr>
          <w:color w:val="464646"/>
          <w:spacing w:val="-2"/>
          <w:sz w:val="36"/>
        </w:rPr>
        <w:t>年植</w:t>
      </w:r>
      <w:r>
        <w:rPr>
          <w:color w:val="464646"/>
          <w:sz w:val="36"/>
        </w:rPr>
        <w:tab/>
      </w:r>
      <w:r>
        <w:rPr>
          <w:color w:val="343434"/>
          <w:spacing w:val="-2"/>
          <w:sz w:val="36"/>
        </w:rPr>
        <w:t>出</w:t>
      </w:r>
      <w:r>
        <w:rPr>
          <w:color w:val="343434"/>
          <w:spacing w:val="-2"/>
          <w:sz w:val="36"/>
        </w:rPr>
        <w:t>血</w:t>
      </w:r>
      <w:r>
        <w:rPr>
          <w:color w:val="343434"/>
          <w:spacing w:val="-2"/>
          <w:sz w:val="36"/>
        </w:rPr>
        <w:t>，</w:t>
      </w:r>
      <w:r>
        <w:rPr>
          <w:color w:val="343434"/>
          <w:spacing w:val="-2"/>
          <w:sz w:val="36"/>
        </w:rPr>
        <w:t>很</w:t>
      </w:r>
      <w:r>
        <w:rPr>
          <w:color w:val="343434"/>
          <w:spacing w:val="-2"/>
          <w:sz w:val="36"/>
        </w:rPr>
        <w:t>少</w:t>
      </w:r>
      <w:r>
        <w:rPr>
          <w:color w:val="343434"/>
          <w:spacing w:val="-2"/>
          <w:sz w:val="36"/>
        </w:rPr>
        <w:t>出</w:t>
      </w:r>
      <w:r>
        <w:rPr>
          <w:color w:val="343434"/>
          <w:spacing w:val="-2"/>
          <w:sz w:val="36"/>
        </w:rPr>
        <w:t>现</w:t>
      </w:r>
      <w:r>
        <w:rPr>
          <w:color w:val="343434"/>
          <w:spacing w:val="-2"/>
          <w:sz w:val="36"/>
        </w:rPr>
        <w:t>疼</w:t>
      </w:r>
      <w:r>
        <w:rPr>
          <w:color w:val="343434"/>
          <w:spacing w:val="-2"/>
          <w:sz w:val="36"/>
        </w:rPr>
        <w:t>痛</w:t>
      </w:r>
      <w:r>
        <w:rPr>
          <w:color w:val="343434"/>
          <w:spacing w:val="-2"/>
          <w:sz w:val="36"/>
        </w:rPr>
        <w:t>，</w:t>
      </w:r>
      <w:r>
        <w:rPr>
          <w:color w:val="343434"/>
          <w:spacing w:val="-2"/>
          <w:sz w:val="36"/>
        </w:rPr>
        <w:t>子</w:t>
      </w:r>
      <w:r>
        <w:rPr>
          <w:color w:val="343434"/>
          <w:spacing w:val="-2"/>
          <w:sz w:val="36"/>
        </w:rPr>
        <w:t>宫</w:t>
      </w:r>
      <w:r>
        <w:rPr>
          <w:color w:val="343434"/>
          <w:spacing w:val="-2"/>
          <w:sz w:val="36"/>
        </w:rPr>
        <w:t>穿</w:t>
      </w:r>
      <w:r>
        <w:rPr>
          <w:color w:val="343434"/>
          <w:spacing w:val="-2"/>
          <w:sz w:val="36"/>
        </w:rPr>
        <w:t>孔</w:t>
      </w:r>
      <w:r>
        <w:rPr>
          <w:color w:val="343434"/>
          <w:sz w:val="36"/>
        </w:rPr>
        <w:tab/>
      </w:r>
      <w:r>
        <w:rPr>
          <w:color w:val="343434"/>
          <w:spacing w:val="-2"/>
          <w:w w:val="95"/>
          <w:sz w:val="36"/>
        </w:rPr>
        <w:t>偶</w:t>
      </w:r>
      <w:r>
        <w:rPr>
          <w:color w:val="343434"/>
          <w:spacing w:val="-2"/>
          <w:w w:val="95"/>
          <w:sz w:val="36"/>
        </w:rPr>
        <w:t>尔</w:t>
      </w:r>
      <w:r>
        <w:rPr>
          <w:color w:val="343434"/>
          <w:spacing w:val="-2"/>
          <w:w w:val="95"/>
          <w:sz w:val="36"/>
        </w:rPr>
        <w:t>移</w:t>
      </w:r>
      <w:r>
        <w:rPr>
          <w:color w:val="343434"/>
          <w:spacing w:val="-2"/>
          <w:w w:val="95"/>
          <w:sz w:val="36"/>
        </w:rPr>
        <w:t>位</w:t>
      </w:r>
      <w:r>
        <w:rPr>
          <w:color w:val="343434"/>
          <w:spacing w:val="-2"/>
          <w:w w:val="95"/>
          <w:sz w:val="36"/>
        </w:rPr>
        <w:t>可</w:t>
      </w:r>
      <w:r>
        <w:rPr>
          <w:color w:val="343434"/>
          <w:spacing w:val="-2"/>
          <w:w w:val="95"/>
          <w:sz w:val="36"/>
        </w:rPr>
        <w:t>能</w:t>
      </w:r>
      <w:r>
        <w:rPr>
          <w:color w:val="343434"/>
          <w:spacing w:val="-2"/>
          <w:w w:val="95"/>
          <w:sz w:val="36"/>
        </w:rPr>
        <w:t>掉</w:t>
      </w:r>
      <w:r>
        <w:rPr>
          <w:color w:val="343434"/>
          <w:spacing w:val="-2"/>
          <w:w w:val="95"/>
          <w:sz w:val="36"/>
        </w:rPr>
        <w:t>出</w:t>
      </w:r>
      <w:r>
        <w:rPr>
          <w:color w:val="343434"/>
          <w:spacing w:val="-2"/>
          <w:w w:val="95"/>
          <w:sz w:val="36"/>
        </w:rPr>
        <w:t>子</w:t>
      </w:r>
      <w:r>
        <w:rPr>
          <w:color w:val="343434"/>
          <w:spacing w:val="-2"/>
          <w:w w:val="95"/>
          <w:sz w:val="36"/>
        </w:rPr>
        <w:t>宫</w:t>
      </w:r>
      <w:r>
        <w:rPr>
          <w:color w:val="464646"/>
          <w:spacing w:val="-2"/>
          <w:w w:val="95"/>
          <w:sz w:val="36"/>
        </w:rPr>
        <w:t>入</w:t>
      </w:r>
      <w:r>
        <w:rPr>
          <w:color w:val="797979"/>
          <w:spacing w:val="-2"/>
          <w:w w:val="95"/>
          <w:sz w:val="36"/>
        </w:rPr>
        <w:t>一</w:t>
      </w:r>
      <w:r>
        <w:rPr>
          <w:color w:val="464646"/>
          <w:spacing w:val="-2"/>
          <w:w w:val="95"/>
          <w:sz w:val="36"/>
        </w:rPr>
        <w:t>次</w:t>
      </w:r>
      <w:r>
        <w:rPr>
          <w:color w:val="464646"/>
          <w:spacing w:val="-2"/>
          <w:w w:val="95"/>
          <w:sz w:val="36"/>
        </w:rPr>
        <w:t>，</w:t>
      </w:r>
      <w:r>
        <w:rPr>
          <w:color w:val="464646"/>
          <w:spacing w:val="-2"/>
          <w:w w:val="95"/>
          <w:sz w:val="36"/>
        </w:rPr>
        <w:t>这</w:t>
      </w:r>
      <w:r>
        <w:rPr>
          <w:color w:val="464646"/>
          <w:spacing w:val="-2"/>
          <w:w w:val="95"/>
          <w:sz w:val="36"/>
        </w:rPr>
        <w:t>取</w:t>
      </w:r>
      <w:r>
        <w:rPr>
          <w:color w:val="464646"/>
          <w:spacing w:val="-2"/>
          <w:w w:val="95"/>
          <w:sz w:val="36"/>
        </w:rPr>
        <w:t>决</w:t>
      </w:r>
      <w:r>
        <w:rPr>
          <w:color w:val="464646"/>
          <w:spacing w:val="-2"/>
          <w:w w:val="95"/>
          <w:sz w:val="36"/>
        </w:rPr>
        <w:t>千</w:t>
      </w:r>
      <w:r>
        <w:rPr>
          <w:color w:val="464646"/>
          <w:spacing w:val="-2"/>
          <w:w w:val="95"/>
          <w:sz w:val="36"/>
        </w:rPr>
        <w:t>所</w:t>
      </w:r>
      <w:r>
        <w:rPr>
          <w:color w:val="464646"/>
          <w:spacing w:val="-2"/>
          <w:w w:val="95"/>
          <w:sz w:val="36"/>
        </w:rPr>
        <w:t>使</w:t>
      </w:r>
      <w:r>
        <w:rPr>
          <w:color w:val="464646"/>
          <w:spacing w:val="-2"/>
          <w:w w:val="95"/>
          <w:sz w:val="36"/>
        </w:rPr>
        <w:t>用</w:t>
      </w:r>
      <w:r>
        <w:rPr>
          <w:color w:val="464646"/>
          <w:spacing w:val="-2"/>
          <w:w w:val="95"/>
          <w:sz w:val="36"/>
        </w:rPr>
        <w:t>的</w:t>
      </w:r>
      <w:r>
        <w:rPr>
          <w:color w:val="464646"/>
          <w:spacing w:val="-2"/>
          <w:w w:val="95"/>
          <w:sz w:val="36"/>
        </w:rPr>
        <w:t>类</w:t>
      </w:r>
      <w:r>
        <w:rPr>
          <w:color w:val="464646"/>
          <w:spacing w:val="-2"/>
          <w:w w:val="95"/>
          <w:sz w:val="36"/>
        </w:rPr>
        <w:t>型</w:t>
      </w:r>
      <w:r>
        <w:rPr>
          <w:color w:val="797979"/>
          <w:spacing w:val="-2"/>
          <w:w w:val="95"/>
          <w:sz w:val="36"/>
        </w:rPr>
        <w:t>。</w:t>
      </w:r>
    </w:p>
    <w:p>
      <w:pPr>
        <w:spacing w:line="469" w:lineRule="exact" w:before="0"/>
        <w:ind w:left="4445" w:right="0" w:firstLine="0"/>
        <w:jc w:val="left"/>
        <w:rPr>
          <w:sz w:val="40"/>
        </w:rPr>
      </w:pPr>
      <w:r>
        <w:rPr>
          <w:color w:val="343434"/>
          <w:w w:val="95"/>
          <w:sz w:val="40"/>
        </w:rPr>
        <w:t>制泌须由医生植</w:t>
      </w:r>
      <w:r>
        <w:rPr>
          <w:color w:val="343434"/>
          <w:spacing w:val="-6"/>
          <w:sz w:val="40"/>
        </w:rPr>
        <w:t> </w:t>
      </w:r>
      <w:r>
        <w:rPr>
          <w:color w:val="343434"/>
          <w:spacing w:val="-4"/>
          <w:w w:val="95"/>
          <w:sz w:val="40"/>
        </w:rPr>
        <w:t>员去除</w:t>
      </w:r>
    </w:p>
    <w:p>
      <w:pPr>
        <w:pStyle w:val="BodyText"/>
        <w:spacing w:before="5"/>
        <w:rPr>
          <w:sz w:val="12"/>
        </w:rPr>
      </w:pPr>
    </w:p>
    <w:p>
      <w:pPr>
        <w:spacing w:after="0"/>
        <w:rPr>
          <w:sz w:val="12"/>
        </w:rPr>
        <w:sectPr>
          <w:type w:val="continuous"/>
          <w:pgSz w:w="21750" w:h="31660"/>
          <w:pgMar w:top="0" w:bottom="280" w:left="0" w:right="0"/>
        </w:sectPr>
      </w:pPr>
    </w:p>
    <w:p>
      <w:pPr>
        <w:spacing w:before="114"/>
        <w:ind w:left="859" w:right="0" w:firstLine="0"/>
        <w:jc w:val="left"/>
        <w:rPr>
          <w:sz w:val="36"/>
        </w:rPr>
      </w:pPr>
      <w:r>
        <w:rPr>
          <w:color w:val="464646"/>
          <w:w w:val="95"/>
          <w:sz w:val="36"/>
        </w:rPr>
        <w:t>自</w:t>
      </w:r>
      <w:r>
        <w:rPr>
          <w:color w:val="464646"/>
          <w:w w:val="95"/>
          <w:sz w:val="36"/>
        </w:rPr>
        <w:t>然</w:t>
      </w:r>
      <w:r>
        <w:rPr>
          <w:color w:val="464646"/>
          <w:w w:val="95"/>
          <w:sz w:val="36"/>
        </w:rPr>
        <w:t>避</w:t>
      </w:r>
      <w:r>
        <w:rPr>
          <w:color w:val="464646"/>
          <w:w w:val="95"/>
          <w:sz w:val="36"/>
        </w:rPr>
        <w:t>孕</w:t>
      </w:r>
      <w:r>
        <w:rPr>
          <w:color w:val="464646"/>
          <w:spacing w:val="-10"/>
          <w:w w:val="95"/>
          <w:sz w:val="36"/>
        </w:rPr>
        <w:t>法</w:t>
      </w:r>
    </w:p>
    <w:p>
      <w:pPr>
        <w:tabs>
          <w:tab w:pos="6188" w:val="left" w:leader="none"/>
        </w:tabs>
        <w:spacing w:line="290" w:lineRule="auto" w:before="93"/>
        <w:ind w:left="872" w:right="38" w:hanging="14"/>
        <w:jc w:val="left"/>
        <w:rPr>
          <w:sz w:val="36"/>
        </w:rPr>
      </w:pPr>
      <w:r>
        <w:rPr/>
        <w:br w:type="column"/>
      </w:r>
      <w:r>
        <w:rPr>
          <w:color w:val="464646"/>
          <w:spacing w:val="-2"/>
          <w:w w:val="95"/>
          <w:sz w:val="36"/>
        </w:rPr>
        <w:t>女</w:t>
      </w:r>
      <w:r>
        <w:rPr>
          <w:color w:val="464646"/>
          <w:spacing w:val="-2"/>
          <w:w w:val="95"/>
          <w:sz w:val="36"/>
        </w:rPr>
        <w:t>性</w:t>
      </w:r>
      <w:r>
        <w:rPr>
          <w:color w:val="464646"/>
          <w:spacing w:val="-2"/>
          <w:w w:val="95"/>
          <w:sz w:val="36"/>
        </w:rPr>
        <w:t>检</w:t>
      </w:r>
      <w:r>
        <w:rPr>
          <w:color w:val="464646"/>
          <w:spacing w:val="-2"/>
          <w:w w:val="95"/>
          <w:sz w:val="36"/>
        </w:rPr>
        <w:t>查</w:t>
      </w:r>
      <w:r>
        <w:rPr>
          <w:color w:val="464646"/>
          <w:spacing w:val="-2"/>
          <w:w w:val="95"/>
          <w:sz w:val="36"/>
        </w:rPr>
        <w:t>基</w:t>
      </w:r>
      <w:r>
        <w:rPr>
          <w:color w:val="464646"/>
          <w:spacing w:val="-2"/>
          <w:w w:val="95"/>
          <w:sz w:val="36"/>
        </w:rPr>
        <w:t>础</w:t>
      </w:r>
      <w:r>
        <w:rPr>
          <w:color w:val="464646"/>
          <w:spacing w:val="-2"/>
          <w:w w:val="95"/>
          <w:sz w:val="36"/>
        </w:rPr>
        <w:t>体</w:t>
      </w:r>
      <w:r>
        <w:rPr>
          <w:color w:val="464646"/>
          <w:spacing w:val="-2"/>
          <w:w w:val="95"/>
          <w:sz w:val="36"/>
        </w:rPr>
        <w:t>温</w:t>
      </w:r>
      <w:r>
        <w:rPr>
          <w:color w:val="464646"/>
          <w:spacing w:val="-2"/>
          <w:w w:val="95"/>
          <w:sz w:val="36"/>
        </w:rPr>
        <w:t>，</w:t>
      </w:r>
      <w:r>
        <w:rPr>
          <w:color w:val="464646"/>
          <w:spacing w:val="-2"/>
          <w:w w:val="95"/>
          <w:sz w:val="36"/>
        </w:rPr>
        <w:t>宫</w:t>
      </w:r>
      <w:r>
        <w:rPr>
          <w:color w:val="464646"/>
          <w:spacing w:val="-2"/>
          <w:w w:val="95"/>
          <w:sz w:val="36"/>
        </w:rPr>
        <w:t>颈</w:t>
      </w:r>
      <w:r>
        <w:rPr>
          <w:color w:val="464646"/>
          <w:spacing w:val="-2"/>
          <w:w w:val="95"/>
          <w:sz w:val="36"/>
        </w:rPr>
        <w:t>黏</w:t>
      </w:r>
      <w:r>
        <w:rPr>
          <w:color w:val="464646"/>
          <w:spacing w:val="-2"/>
          <w:w w:val="95"/>
          <w:sz w:val="36"/>
        </w:rPr>
        <w:t>液</w:t>
      </w:r>
      <w:r>
        <w:rPr>
          <w:color w:val="464646"/>
          <w:spacing w:val="-2"/>
          <w:w w:val="95"/>
          <w:sz w:val="36"/>
        </w:rPr>
        <w:t>情</w:t>
      </w:r>
      <w:r>
        <w:rPr>
          <w:color w:val="464646"/>
          <w:spacing w:val="-2"/>
          <w:w w:val="95"/>
          <w:sz w:val="36"/>
        </w:rPr>
        <w:t>况</w:t>
      </w:r>
      <w:r>
        <w:rPr>
          <w:color w:val="464646"/>
          <w:sz w:val="36"/>
        </w:rPr>
        <w:tab/>
      </w:r>
      <w:r>
        <w:rPr>
          <w:color w:val="464646"/>
          <w:spacing w:val="-20"/>
          <w:w w:val="95"/>
          <w:sz w:val="36"/>
        </w:rPr>
        <w:t>无</w:t>
      </w:r>
      <w:r>
        <w:rPr>
          <w:color w:val="464646"/>
          <w:spacing w:val="-2"/>
          <w:w w:val="95"/>
          <w:sz w:val="36"/>
        </w:rPr>
        <w:t>麒</w:t>
      </w:r>
      <w:r>
        <w:rPr>
          <w:color w:val="464646"/>
          <w:spacing w:val="-2"/>
          <w:w w:val="95"/>
          <w:sz w:val="36"/>
        </w:rPr>
        <w:t>他</w:t>
      </w:r>
      <w:r>
        <w:rPr>
          <w:color w:val="464646"/>
          <w:spacing w:val="-2"/>
          <w:w w:val="95"/>
          <w:sz w:val="36"/>
        </w:rPr>
        <w:t>症</w:t>
      </w:r>
      <w:r>
        <w:rPr>
          <w:color w:val="464646"/>
          <w:spacing w:val="-2"/>
          <w:w w:val="95"/>
          <w:sz w:val="36"/>
        </w:rPr>
        <w:t>状</w:t>
      </w:r>
      <w:r>
        <w:rPr>
          <w:color w:val="464646"/>
          <w:spacing w:val="-2"/>
          <w:w w:val="95"/>
          <w:sz w:val="36"/>
        </w:rPr>
        <w:t>，</w:t>
      </w:r>
      <w:r>
        <w:rPr>
          <w:color w:val="464646"/>
          <w:spacing w:val="-2"/>
          <w:w w:val="95"/>
          <w:sz w:val="36"/>
        </w:rPr>
        <w:t>几</w:t>
      </w:r>
      <w:r>
        <w:rPr>
          <w:color w:val="464646"/>
          <w:spacing w:val="-2"/>
          <w:w w:val="95"/>
          <w:sz w:val="36"/>
        </w:rPr>
        <w:t>乎</w:t>
      </w:r>
      <w:r>
        <w:rPr>
          <w:color w:val="464646"/>
          <w:spacing w:val="-2"/>
          <w:w w:val="95"/>
          <w:sz w:val="36"/>
        </w:rPr>
        <w:t>每</w:t>
      </w:r>
      <w:r>
        <w:rPr>
          <w:color w:val="464646"/>
          <w:spacing w:val="-2"/>
          <w:w w:val="95"/>
          <w:sz w:val="36"/>
        </w:rPr>
        <w:t>天</w:t>
      </w:r>
      <w:r>
        <w:rPr>
          <w:color w:val="464646"/>
          <w:spacing w:val="-2"/>
          <w:w w:val="95"/>
          <w:sz w:val="36"/>
        </w:rPr>
        <w:t>都</w:t>
      </w:r>
      <w:r>
        <w:rPr>
          <w:color w:val="464646"/>
          <w:spacing w:val="-2"/>
          <w:w w:val="95"/>
          <w:sz w:val="36"/>
        </w:rPr>
        <w:t>要</w:t>
      </w:r>
      <w:r>
        <w:rPr>
          <w:color w:val="464646"/>
          <w:spacing w:val="-2"/>
          <w:w w:val="95"/>
          <w:sz w:val="36"/>
        </w:rPr>
        <w:t>检</w:t>
      </w:r>
      <w:r>
        <w:rPr>
          <w:color w:val="464646"/>
          <w:spacing w:val="-2"/>
          <w:w w:val="95"/>
          <w:sz w:val="36"/>
        </w:rPr>
        <w:t>查</w:t>
      </w:r>
    </w:p>
    <w:p>
      <w:pPr>
        <w:spacing w:line="295" w:lineRule="auto" w:before="29"/>
        <w:ind w:left="859" w:right="1039" w:firstLine="2"/>
        <w:jc w:val="both"/>
        <w:rPr>
          <w:sz w:val="36"/>
        </w:rPr>
      </w:pPr>
      <w:r>
        <w:rPr/>
        <w:br w:type="column"/>
      </w:r>
      <w:r>
        <w:rPr>
          <w:color w:val="464646"/>
          <w:spacing w:val="-2"/>
          <w:sz w:val="36"/>
        </w:rPr>
        <w:t>这</w:t>
      </w:r>
      <w:r>
        <w:rPr>
          <w:color w:val="464646"/>
          <w:spacing w:val="-2"/>
          <w:sz w:val="36"/>
        </w:rPr>
        <w:t>种</w:t>
      </w:r>
      <w:r>
        <w:rPr>
          <w:color w:val="464646"/>
          <w:spacing w:val="-2"/>
          <w:sz w:val="36"/>
        </w:rPr>
        <w:t>方</w:t>
      </w:r>
      <w:r>
        <w:rPr>
          <w:color w:val="464646"/>
          <w:spacing w:val="-2"/>
          <w:sz w:val="36"/>
        </w:rPr>
        <w:t>法</w:t>
      </w:r>
      <w:r>
        <w:rPr>
          <w:color w:val="464646"/>
          <w:spacing w:val="-2"/>
          <w:sz w:val="36"/>
        </w:rPr>
        <w:t>需</w:t>
      </w:r>
      <w:r>
        <w:rPr>
          <w:color w:val="464646"/>
          <w:spacing w:val="-2"/>
          <w:sz w:val="36"/>
        </w:rPr>
        <w:t>要</w:t>
      </w:r>
      <w:r>
        <w:rPr>
          <w:color w:val="464646"/>
          <w:spacing w:val="-2"/>
          <w:sz w:val="36"/>
        </w:rPr>
        <w:t>勤</w:t>
      </w:r>
      <w:r>
        <w:rPr>
          <w:color w:val="464646"/>
          <w:spacing w:val="-2"/>
          <w:sz w:val="36"/>
        </w:rPr>
        <w:t>奋</w:t>
      </w:r>
      <w:r>
        <w:rPr>
          <w:color w:val="464646"/>
          <w:spacing w:val="-2"/>
          <w:sz w:val="36"/>
        </w:rPr>
        <w:t>的</w:t>
      </w:r>
      <w:r>
        <w:rPr>
          <w:color w:val="464646"/>
          <w:spacing w:val="-2"/>
          <w:sz w:val="36"/>
        </w:rPr>
        <w:t>妇</w:t>
      </w:r>
      <w:r>
        <w:rPr>
          <w:color w:val="464646"/>
          <w:spacing w:val="-2"/>
          <w:sz w:val="36"/>
        </w:rPr>
        <w:t>女</w:t>
      </w:r>
      <w:r>
        <w:rPr>
          <w:color w:val="464646"/>
          <w:spacing w:val="-2"/>
          <w:sz w:val="36"/>
        </w:rPr>
        <w:t>和</w:t>
      </w:r>
      <w:r>
        <w:rPr>
          <w:color w:val="464646"/>
          <w:spacing w:val="-2"/>
          <w:sz w:val="36"/>
        </w:rPr>
        <w:t>有</w:t>
      </w:r>
      <w:r>
        <w:rPr>
          <w:color w:val="464646"/>
          <w:spacing w:val="-2"/>
          <w:sz w:val="36"/>
        </w:rPr>
        <w:t>规</w:t>
      </w:r>
      <w:r>
        <w:rPr>
          <w:color w:val="464646"/>
          <w:spacing w:val="-2"/>
          <w:sz w:val="36"/>
        </w:rPr>
        <w:t>律</w:t>
      </w:r>
      <w:r>
        <w:rPr>
          <w:color w:val="343434"/>
          <w:spacing w:val="-2"/>
          <w:sz w:val="36"/>
        </w:rPr>
        <w:t>的</w:t>
      </w:r>
      <w:r>
        <w:rPr>
          <w:color w:val="343434"/>
          <w:spacing w:val="-2"/>
          <w:sz w:val="36"/>
        </w:rPr>
        <w:t>性</w:t>
      </w:r>
      <w:r>
        <w:rPr>
          <w:color w:val="343434"/>
          <w:spacing w:val="-2"/>
          <w:sz w:val="36"/>
        </w:rPr>
        <w:t>交</w:t>
      </w:r>
      <w:r>
        <w:rPr>
          <w:color w:val="797979"/>
          <w:spacing w:val="-2"/>
          <w:sz w:val="36"/>
        </w:rPr>
        <w:t>。</w:t>
      </w:r>
      <w:r>
        <w:rPr>
          <w:color w:val="464646"/>
          <w:spacing w:val="-2"/>
          <w:sz w:val="36"/>
        </w:rPr>
        <w:t>月</w:t>
      </w:r>
      <w:r>
        <w:rPr>
          <w:color w:val="464646"/>
          <w:spacing w:val="-2"/>
          <w:sz w:val="36"/>
        </w:rPr>
        <w:t>经</w:t>
      </w:r>
      <w:r>
        <w:rPr>
          <w:color w:val="464646"/>
          <w:spacing w:val="-2"/>
          <w:sz w:val="36"/>
        </w:rPr>
        <w:t>周</w:t>
      </w:r>
      <w:r>
        <w:rPr>
          <w:color w:val="464646"/>
          <w:spacing w:val="-2"/>
          <w:sz w:val="36"/>
        </w:rPr>
        <w:t>期</w:t>
      </w:r>
      <w:r>
        <w:rPr>
          <w:color w:val="464646"/>
          <w:spacing w:val="-2"/>
          <w:sz w:val="36"/>
        </w:rPr>
        <w:t>不</w:t>
      </w:r>
      <w:r>
        <w:rPr>
          <w:color w:val="464646"/>
          <w:spacing w:val="-2"/>
          <w:sz w:val="36"/>
        </w:rPr>
        <w:t>规</w:t>
      </w:r>
      <w:r>
        <w:rPr>
          <w:color w:val="464646"/>
          <w:spacing w:val="-2"/>
          <w:sz w:val="36"/>
        </w:rPr>
        <w:t>则</w:t>
      </w:r>
      <w:r>
        <w:rPr>
          <w:color w:val="464646"/>
          <w:spacing w:val="-2"/>
          <w:sz w:val="36"/>
        </w:rPr>
        <w:t>的</w:t>
      </w:r>
      <w:r>
        <w:rPr>
          <w:color w:val="464646"/>
          <w:spacing w:val="-2"/>
          <w:sz w:val="36"/>
        </w:rPr>
        <w:t>妇</w:t>
      </w:r>
      <w:r>
        <w:rPr>
          <w:color w:val="464646"/>
          <w:spacing w:val="-2"/>
          <w:sz w:val="36"/>
        </w:rPr>
        <w:t>女</w:t>
      </w:r>
      <w:r>
        <w:rPr>
          <w:color w:val="464646"/>
          <w:spacing w:val="-2"/>
          <w:sz w:val="36"/>
        </w:rPr>
        <w:t>不</w:t>
      </w:r>
      <w:r>
        <w:rPr>
          <w:color w:val="464646"/>
          <w:spacing w:val="-6"/>
          <w:sz w:val="36"/>
        </w:rPr>
        <w:t>适</w:t>
      </w:r>
      <w:r>
        <w:rPr>
          <w:color w:val="464646"/>
          <w:spacing w:val="-6"/>
          <w:sz w:val="36"/>
        </w:rPr>
        <w:t>用</w:t>
      </w:r>
    </w:p>
    <w:p>
      <w:pPr>
        <w:spacing w:after="0" w:line="295" w:lineRule="auto"/>
        <w:jc w:val="both"/>
        <w:rPr>
          <w:sz w:val="36"/>
        </w:rPr>
        <w:sectPr>
          <w:type w:val="continuous"/>
          <w:pgSz w:w="21750" w:h="31660"/>
          <w:pgMar w:top="0" w:bottom="280" w:left="0" w:right="0"/>
          <w:cols w:num="3" w:equalWidth="0">
            <w:col w:w="2690" w:space="900"/>
            <w:col w:w="6558" w:space="4158"/>
            <w:col w:w="7444"/>
          </w:cols>
        </w:sectPr>
      </w:pPr>
    </w:p>
    <w:p>
      <w:pPr>
        <w:tabs>
          <w:tab w:pos="4427" w:val="left" w:leader="none"/>
          <w:tab w:pos="9799" w:val="left" w:leader="none"/>
        </w:tabs>
        <w:spacing w:before="195"/>
        <w:ind w:left="912" w:right="0" w:firstLine="0"/>
        <w:jc w:val="left"/>
        <w:rPr>
          <w:sz w:val="36"/>
        </w:rPr>
      </w:pPr>
      <w:r>
        <w:rPr>
          <w:color w:val="464646"/>
          <w:w w:val="80"/>
          <w:position w:val="-4"/>
          <w:sz w:val="43"/>
        </w:rPr>
        <w:t>体外排精</w:t>
      </w:r>
      <w:r>
        <w:rPr>
          <w:color w:val="464646"/>
          <w:spacing w:val="-10"/>
          <w:w w:val="80"/>
          <w:position w:val="-4"/>
          <w:sz w:val="43"/>
        </w:rPr>
        <w:t>法</w:t>
      </w:r>
      <w:r>
        <w:rPr>
          <w:color w:val="464646"/>
          <w:position w:val="-4"/>
          <w:sz w:val="43"/>
        </w:rPr>
        <w:tab/>
      </w:r>
      <w:r>
        <w:rPr>
          <w:color w:val="464646"/>
          <w:sz w:val="36"/>
        </w:rPr>
        <w:t>男</w:t>
      </w:r>
      <w:r>
        <w:rPr>
          <w:color w:val="464646"/>
          <w:sz w:val="36"/>
        </w:rPr>
        <w:t>人</w:t>
      </w:r>
      <w:r>
        <w:rPr>
          <w:color w:val="464646"/>
          <w:sz w:val="36"/>
        </w:rPr>
        <w:t>从</w:t>
      </w:r>
      <w:r>
        <w:rPr>
          <w:color w:val="464646"/>
          <w:sz w:val="36"/>
        </w:rPr>
        <w:t>阴</w:t>
      </w:r>
      <w:r>
        <w:rPr>
          <w:color w:val="464646"/>
          <w:sz w:val="36"/>
        </w:rPr>
        <w:t>道</w:t>
      </w:r>
      <w:r>
        <w:rPr>
          <w:color w:val="464646"/>
          <w:sz w:val="36"/>
        </w:rPr>
        <w:t>内</w:t>
      </w:r>
      <w:r>
        <w:rPr>
          <w:color w:val="464646"/>
          <w:sz w:val="36"/>
        </w:rPr>
        <w:t>射</w:t>
      </w:r>
      <w:r>
        <w:rPr>
          <w:color w:val="464646"/>
          <w:sz w:val="36"/>
        </w:rPr>
        <w:t>精</w:t>
      </w:r>
      <w:r>
        <w:rPr>
          <w:color w:val="464646"/>
          <w:sz w:val="36"/>
        </w:rPr>
        <w:t>前</w:t>
      </w:r>
      <w:r>
        <w:rPr>
          <w:color w:val="464646"/>
          <w:sz w:val="36"/>
        </w:rPr>
        <w:t>撤</w:t>
      </w:r>
      <w:r>
        <w:rPr>
          <w:color w:val="464646"/>
          <w:sz w:val="36"/>
        </w:rPr>
        <w:t>回</w:t>
      </w:r>
      <w:r>
        <w:rPr>
          <w:color w:val="464646"/>
          <w:sz w:val="36"/>
        </w:rPr>
        <w:t>他</w:t>
      </w:r>
      <w:r>
        <w:rPr>
          <w:color w:val="464646"/>
          <w:spacing w:val="-10"/>
          <w:sz w:val="36"/>
        </w:rPr>
        <w:t>们</w:t>
      </w:r>
      <w:r>
        <w:rPr>
          <w:color w:val="464646"/>
          <w:sz w:val="36"/>
        </w:rPr>
        <w:tab/>
      </w:r>
      <w:r>
        <w:rPr>
          <w:color w:val="464646"/>
          <w:spacing w:val="-10"/>
          <w:sz w:val="36"/>
        </w:rPr>
        <w:t>无</w:t>
      </w:r>
    </w:p>
    <w:p>
      <w:pPr>
        <w:spacing w:before="59"/>
        <w:ind w:left="4460" w:right="0" w:firstLine="0"/>
        <w:jc w:val="left"/>
        <w:rPr>
          <w:sz w:val="36"/>
        </w:rPr>
      </w:pPr>
      <w:r>
        <w:rPr>
          <w:color w:val="343434"/>
          <w:sz w:val="36"/>
        </w:rPr>
        <w:t>的</w:t>
      </w:r>
      <w:r>
        <w:rPr>
          <w:color w:val="343434"/>
          <w:sz w:val="36"/>
        </w:rPr>
        <w:t>阴</w:t>
      </w:r>
      <w:r>
        <w:rPr>
          <w:color w:val="343434"/>
          <w:sz w:val="36"/>
        </w:rPr>
        <w:t>茎</w:t>
      </w:r>
      <w:r>
        <w:rPr>
          <w:color w:val="8E8E8E"/>
          <w:sz w:val="36"/>
        </w:rPr>
        <w:t>。</w:t>
      </w:r>
      <w:r>
        <w:rPr>
          <w:color w:val="606060"/>
          <w:sz w:val="36"/>
        </w:rPr>
        <w:t>需</w:t>
      </w:r>
      <w:r>
        <w:rPr>
          <w:color w:val="464646"/>
          <w:sz w:val="36"/>
        </w:rPr>
        <w:t>要</w:t>
      </w:r>
      <w:r>
        <w:rPr>
          <w:color w:val="464646"/>
          <w:sz w:val="36"/>
        </w:rPr>
        <w:t>自</w:t>
      </w:r>
      <w:r>
        <w:rPr>
          <w:color w:val="464646"/>
          <w:sz w:val="36"/>
        </w:rPr>
        <w:t>我</w:t>
      </w:r>
      <w:r>
        <w:rPr>
          <w:color w:val="464646"/>
          <w:sz w:val="36"/>
        </w:rPr>
        <w:t>控</w:t>
      </w:r>
      <w:r>
        <w:rPr>
          <w:color w:val="464646"/>
          <w:sz w:val="36"/>
        </w:rPr>
        <w:t>制</w:t>
      </w:r>
      <w:r>
        <w:rPr>
          <w:color w:val="464646"/>
          <w:sz w:val="36"/>
        </w:rPr>
        <w:t>和</w:t>
      </w:r>
      <w:r>
        <w:rPr>
          <w:color w:val="464646"/>
          <w:sz w:val="36"/>
        </w:rPr>
        <w:t>精</w:t>
      </w:r>
      <w:r>
        <w:rPr>
          <w:color w:val="464646"/>
          <w:spacing w:val="-10"/>
          <w:sz w:val="36"/>
        </w:rPr>
        <w:t>确</w:t>
      </w:r>
    </w:p>
    <w:p>
      <w:pPr>
        <w:spacing w:before="81"/>
        <w:ind w:left="4467" w:right="0" w:firstLine="0"/>
        <w:jc w:val="left"/>
        <w:rPr>
          <w:sz w:val="40"/>
        </w:rPr>
      </w:pPr>
      <w:r>
        <w:rPr>
          <w:color w:val="343434"/>
          <w:spacing w:val="-4"/>
          <w:w w:val="90"/>
          <w:sz w:val="40"/>
        </w:rPr>
        <w:t>的时间</w:t>
      </w:r>
    </w:p>
    <w:p>
      <w:pPr>
        <w:spacing w:line="271" w:lineRule="auto" w:before="29"/>
        <w:ind w:left="913" w:right="1036" w:hanging="1"/>
        <w:jc w:val="left"/>
        <w:rPr>
          <w:sz w:val="36"/>
        </w:rPr>
      </w:pPr>
      <w:r>
        <w:rPr/>
        <w:br w:type="column"/>
      </w:r>
      <w:r>
        <w:rPr>
          <w:color w:val="464646"/>
          <w:spacing w:val="-2"/>
          <w:sz w:val="36"/>
        </w:rPr>
        <w:t>这</w:t>
      </w:r>
      <w:r>
        <w:rPr>
          <w:rFonts w:ascii="Arial" w:eastAsia="Arial"/>
          <w:color w:val="464646"/>
          <w:spacing w:val="-2"/>
          <w:sz w:val="53"/>
        </w:rPr>
        <w:t>?P</w:t>
      </w:r>
      <w:r>
        <w:rPr>
          <w:color w:val="464646"/>
          <w:spacing w:val="-2"/>
          <w:sz w:val="36"/>
        </w:rPr>
        <w:t>方</w:t>
      </w:r>
      <w:r>
        <w:rPr>
          <w:color w:val="464646"/>
          <w:spacing w:val="-2"/>
          <w:sz w:val="36"/>
        </w:rPr>
        <w:t>法</w:t>
      </w:r>
      <w:r>
        <w:rPr>
          <w:color w:val="464646"/>
          <w:spacing w:val="-2"/>
          <w:sz w:val="36"/>
        </w:rPr>
        <w:t>不</w:t>
      </w:r>
      <w:r>
        <w:rPr>
          <w:color w:val="464646"/>
          <w:spacing w:val="-2"/>
          <w:sz w:val="36"/>
        </w:rPr>
        <w:t>可</w:t>
      </w:r>
      <w:r>
        <w:rPr>
          <w:color w:val="464646"/>
          <w:spacing w:val="-2"/>
          <w:sz w:val="36"/>
        </w:rPr>
        <w:t>靠</w:t>
      </w:r>
      <w:r>
        <w:rPr>
          <w:color w:val="464646"/>
          <w:spacing w:val="-2"/>
          <w:sz w:val="36"/>
        </w:rPr>
        <w:t>因</w:t>
      </w:r>
      <w:r>
        <w:rPr>
          <w:color w:val="464646"/>
          <w:spacing w:val="-2"/>
          <w:sz w:val="36"/>
        </w:rPr>
        <w:t>为</w:t>
      </w:r>
      <w:r>
        <w:rPr>
          <w:color w:val="464646"/>
          <w:spacing w:val="-2"/>
          <w:sz w:val="36"/>
        </w:rPr>
        <w:t>精</w:t>
      </w:r>
      <w:r>
        <w:rPr>
          <w:color w:val="464646"/>
          <w:spacing w:val="-2"/>
          <w:sz w:val="36"/>
        </w:rPr>
        <w:t>子</w:t>
      </w:r>
      <w:r>
        <w:rPr>
          <w:color w:val="464646"/>
          <w:spacing w:val="-2"/>
          <w:sz w:val="36"/>
        </w:rPr>
        <w:t>可</w:t>
      </w:r>
      <w:r>
        <w:rPr>
          <w:color w:val="464646"/>
          <w:spacing w:val="-2"/>
          <w:sz w:val="36"/>
        </w:rPr>
        <w:t>能</w:t>
      </w:r>
      <w:r>
        <w:rPr>
          <w:color w:val="464646"/>
          <w:spacing w:val="-2"/>
          <w:sz w:val="36"/>
        </w:rPr>
        <w:t>在</w:t>
      </w:r>
      <w:r>
        <w:rPr>
          <w:color w:val="464646"/>
          <w:spacing w:val="-2"/>
          <w:sz w:val="36"/>
        </w:rPr>
        <w:t>射</w:t>
      </w:r>
      <w:r>
        <w:rPr>
          <w:color w:val="464646"/>
          <w:spacing w:val="-2"/>
          <w:sz w:val="36"/>
        </w:rPr>
        <w:t>精</w:t>
      </w:r>
      <w:r>
        <w:rPr>
          <w:color w:val="464646"/>
          <w:spacing w:val="-2"/>
          <w:sz w:val="36"/>
        </w:rPr>
        <w:t>前</w:t>
      </w:r>
      <w:r>
        <w:rPr>
          <w:color w:val="464646"/>
          <w:spacing w:val="-2"/>
          <w:sz w:val="36"/>
        </w:rPr>
        <w:t>释</w:t>
      </w:r>
      <w:r>
        <w:rPr>
          <w:color w:val="464646"/>
          <w:spacing w:val="-2"/>
          <w:sz w:val="36"/>
        </w:rPr>
        <w:t>放</w:t>
      </w:r>
    </w:p>
    <w:p>
      <w:pPr>
        <w:spacing w:after="0" w:line="271" w:lineRule="auto"/>
        <w:jc w:val="left"/>
        <w:rPr>
          <w:sz w:val="36"/>
        </w:rPr>
        <w:sectPr>
          <w:type w:val="continuous"/>
          <w:pgSz w:w="21750" w:h="31660"/>
          <w:pgMar w:top="0" w:bottom="280" w:left="0" w:right="0"/>
          <w:cols w:num="2" w:equalWidth="0">
            <w:col w:w="10213" w:space="4064"/>
            <w:col w:w="7473"/>
          </w:cols>
        </w:sectPr>
      </w:pPr>
    </w:p>
    <w:p>
      <w:pPr>
        <w:pStyle w:val="BodyText"/>
        <w:spacing w:line="98" w:lineRule="exact"/>
        <w:ind w:left="649"/>
        <w:rPr>
          <w:sz w:val="9"/>
        </w:rPr>
      </w:pPr>
      <w:r>
        <w:rPr>
          <w:position w:val="-1"/>
          <w:sz w:val="9"/>
        </w:rPr>
        <w:pict>
          <v:group style="width:1014.1pt;height:4.850pt;mso-position-horizontal-relative:char;mso-position-vertical-relative:line" id="docshapegroup1413" coordorigin="0,0" coordsize="20282,97">
            <v:shape style="position:absolute;left:0;top:16;width:20282;height:65" id="docshape1414" coordorigin="0,16" coordsize="20282,65" path="m0,81l17381,81m17446,16l20282,16e" filled="false" stroked="true" strokeweight="1.61087pt" strokecolor="#000000">
              <v:path arrowok="t"/>
              <v:stroke dashstyle="solid"/>
            </v:shape>
          </v:group>
        </w:pict>
      </w:r>
      <w:r>
        <w:rPr>
          <w:position w:val="-1"/>
          <w:sz w:val="9"/>
        </w:rPr>
      </w:r>
    </w:p>
    <w:p>
      <w:pPr>
        <w:spacing w:after="0" w:line="98" w:lineRule="exact"/>
        <w:rPr>
          <w:sz w:val="9"/>
        </w:rPr>
        <w:sectPr>
          <w:type w:val="continuous"/>
          <w:pgSz w:w="21750" w:h="31660"/>
          <w:pgMar w:top="0" w:bottom="280" w:left="0" w:right="0"/>
        </w:sectPr>
      </w:pPr>
    </w:p>
    <w:p>
      <w:pPr>
        <w:tabs>
          <w:tab w:pos="2979" w:val="left" w:leader="none"/>
        </w:tabs>
        <w:spacing w:before="59"/>
        <w:ind w:left="1204" w:right="0" w:firstLine="0"/>
        <w:jc w:val="left"/>
        <w:rPr>
          <w:sz w:val="37"/>
        </w:rPr>
      </w:pPr>
      <w:r>
        <w:rPr/>
        <w:pict>
          <v:shape style="position:absolute;margin-left:60.157692pt;margin-top:32.007622pt;width:1012.5pt;height:5.4pt;mso-position-horizontal-relative:page;mso-position-vertical-relative:paragraph;z-index:-14983680;mso-wrap-distance-left:0;mso-wrap-distance-right:0" id="docshape1415" coordorigin="1203,640" coordsize="20250,108" path="m1203,640l6370,640m6424,683l11699,683m11752,748l21453,748e" filled="false" stroked="true" strokeweight="1.073914pt" strokecolor="#000000">
            <v:path arrowok="t"/>
            <v:stroke dashstyle="solid"/>
            <w10:wrap type="topAndBottom"/>
          </v:shape>
        </w:pict>
      </w:r>
      <w:r>
        <w:rPr>
          <w:rFonts w:ascii="Times New Roman" w:eastAsia="Times New Roman"/>
          <w:color w:val="1C1C1C"/>
          <w:spacing w:val="-4"/>
          <w:w w:val="130"/>
          <w:sz w:val="45"/>
        </w:rPr>
        <w:t>1154</w:t>
      </w:r>
      <w:r>
        <w:rPr>
          <w:rFonts w:ascii="Times New Roman" w:eastAsia="Times New Roman"/>
          <w:color w:val="1C1C1C"/>
          <w:sz w:val="45"/>
        </w:rPr>
        <w:tab/>
      </w:r>
      <w:r>
        <w:rPr>
          <w:color w:val="4B4B4B"/>
          <w:w w:val="130"/>
          <w:sz w:val="37"/>
        </w:rPr>
        <w:t>第</w:t>
      </w:r>
      <w:r>
        <w:rPr>
          <w:rFonts w:ascii="Arial" w:eastAsia="Arial"/>
          <w:color w:val="4B4B4B"/>
          <w:w w:val="130"/>
          <w:sz w:val="36"/>
        </w:rPr>
        <w:t>22</w:t>
      </w:r>
      <w:r>
        <w:rPr>
          <w:color w:val="4B4B4B"/>
          <w:spacing w:val="-2"/>
          <w:w w:val="130"/>
          <w:sz w:val="37"/>
        </w:rPr>
        <w:t>章女性保健</w:t>
      </w:r>
    </w:p>
    <w:p>
      <w:pPr>
        <w:pStyle w:val="BodyText"/>
        <w:spacing w:before="5"/>
        <w:rPr>
          <w:sz w:val="27"/>
        </w:rPr>
      </w:pPr>
    </w:p>
    <w:p>
      <w:pPr>
        <w:spacing w:after="0"/>
        <w:rPr>
          <w:sz w:val="27"/>
        </w:rPr>
        <w:sectPr>
          <w:pgSz w:w="21750" w:h="31660"/>
          <w:pgMar w:top="680" w:bottom="0" w:left="0" w:right="0"/>
        </w:sectPr>
      </w:pPr>
    </w:p>
    <w:p>
      <w:pPr>
        <w:pStyle w:val="BodyText"/>
        <w:spacing w:before="24"/>
        <w:ind w:left="1236"/>
      </w:pPr>
      <w:r>
        <w:rPr>
          <w:color w:val="383838"/>
          <w:w w:val="105"/>
        </w:rPr>
        <w:t>口</w:t>
      </w:r>
      <w:r>
        <w:rPr>
          <w:color w:val="383838"/>
          <w:w w:val="105"/>
        </w:rPr>
        <w:t>服</w:t>
      </w:r>
      <w:r>
        <w:rPr>
          <w:color w:val="383838"/>
          <w:w w:val="105"/>
        </w:rPr>
        <w:t>避</w:t>
      </w:r>
      <w:r>
        <w:rPr>
          <w:color w:val="383838"/>
          <w:w w:val="105"/>
        </w:rPr>
        <w:t>孕</w:t>
      </w:r>
      <w:r>
        <w:rPr>
          <w:color w:val="383838"/>
          <w:spacing w:val="-10"/>
          <w:w w:val="105"/>
        </w:rPr>
        <w:t>药</w:t>
      </w:r>
    </w:p>
    <w:p>
      <w:pPr>
        <w:pStyle w:val="BodyText"/>
        <w:spacing w:line="321" w:lineRule="auto" w:before="196"/>
        <w:ind w:left="1228" w:right="281" w:firstLine="813"/>
      </w:pPr>
      <w:r>
        <w:rPr>
          <w:color w:val="383838"/>
          <w:spacing w:val="-1"/>
          <w:w w:val="104"/>
        </w:rPr>
        <w:t>口服避孕药，通常指含激素的药片，所含激素——可</w:t>
      </w:r>
      <w:r>
        <w:rPr>
          <w:color w:val="383838"/>
          <w:spacing w:val="2"/>
          <w:w w:val="108"/>
        </w:rPr>
        <w:t>以是雌孕激素混合制剂也可以是单纯的孕酮</w:t>
      </w:r>
      <w:r>
        <w:rPr>
          <w:color w:val="979797"/>
          <w:w w:val="108"/>
        </w:rPr>
        <w:t>。</w:t>
      </w:r>
    </w:p>
    <w:p>
      <w:pPr>
        <w:pStyle w:val="BodyText"/>
        <w:spacing w:line="321" w:lineRule="auto" w:before="12"/>
        <w:ind w:left="1117" w:right="260" w:firstLine="882"/>
        <w:jc w:val="both"/>
      </w:pPr>
      <w:r>
        <w:rPr>
          <w:color w:val="4B4B4B"/>
          <w:spacing w:val="-2"/>
          <w:w w:val="105"/>
        </w:rPr>
        <w:t>复</w:t>
      </w:r>
      <w:r>
        <w:rPr>
          <w:color w:val="4B4B4B"/>
          <w:spacing w:val="-2"/>
          <w:w w:val="105"/>
        </w:rPr>
        <w:t>方</w:t>
      </w:r>
      <w:r>
        <w:rPr>
          <w:color w:val="4B4B4B"/>
          <w:spacing w:val="-2"/>
          <w:w w:val="105"/>
        </w:rPr>
        <w:t>激</w:t>
      </w:r>
      <w:r>
        <w:rPr>
          <w:color w:val="4B4B4B"/>
          <w:spacing w:val="-2"/>
          <w:w w:val="105"/>
        </w:rPr>
        <w:t>素</w:t>
      </w:r>
      <w:r>
        <w:rPr>
          <w:color w:val="4B4B4B"/>
          <w:spacing w:val="-2"/>
          <w:w w:val="105"/>
        </w:rPr>
        <w:t>的</w:t>
      </w:r>
      <w:r>
        <w:rPr>
          <w:color w:val="4B4B4B"/>
          <w:spacing w:val="-2"/>
          <w:w w:val="105"/>
        </w:rPr>
        <w:t>经</w:t>
      </w:r>
      <w:r>
        <w:rPr>
          <w:color w:val="4B4B4B"/>
          <w:spacing w:val="-2"/>
          <w:w w:val="105"/>
        </w:rPr>
        <w:t>典</w:t>
      </w:r>
      <w:r>
        <w:rPr>
          <w:color w:val="4B4B4B"/>
          <w:spacing w:val="-2"/>
          <w:w w:val="105"/>
        </w:rPr>
        <w:t>用</w:t>
      </w:r>
      <w:r>
        <w:rPr>
          <w:color w:val="4B4B4B"/>
          <w:spacing w:val="-2"/>
          <w:w w:val="105"/>
        </w:rPr>
        <w:t>法</w:t>
      </w:r>
      <w:r>
        <w:rPr>
          <w:color w:val="4B4B4B"/>
          <w:spacing w:val="-2"/>
          <w:w w:val="105"/>
        </w:rPr>
        <w:t>：</w:t>
      </w:r>
      <w:r>
        <w:rPr>
          <w:color w:val="4B4B4B"/>
          <w:spacing w:val="-2"/>
          <w:w w:val="105"/>
        </w:rPr>
        <w:t>每</w:t>
      </w:r>
      <w:r>
        <w:rPr>
          <w:color w:val="4B4B4B"/>
          <w:spacing w:val="-2"/>
          <w:w w:val="105"/>
        </w:rPr>
        <w:t>天</w:t>
      </w:r>
      <w:r>
        <w:rPr>
          <w:color w:val="4B4B4B"/>
          <w:spacing w:val="-2"/>
          <w:w w:val="105"/>
        </w:rPr>
        <w:t>服</w:t>
      </w:r>
      <w:r>
        <w:rPr>
          <w:color w:val="4B4B4B"/>
          <w:spacing w:val="-2"/>
          <w:w w:val="105"/>
        </w:rPr>
        <w:t>用</w:t>
      </w:r>
      <w:r>
        <w:rPr>
          <w:color w:val="7C7C7C"/>
          <w:spacing w:val="-2"/>
          <w:w w:val="105"/>
        </w:rPr>
        <w:t>一</w:t>
      </w:r>
      <w:r>
        <w:rPr>
          <w:color w:val="4B4B4B"/>
          <w:spacing w:val="-2"/>
          <w:w w:val="105"/>
        </w:rPr>
        <w:t>次</w:t>
      </w:r>
      <w:r>
        <w:rPr>
          <w:color w:val="4B4B4B"/>
          <w:spacing w:val="-2"/>
          <w:w w:val="105"/>
        </w:rPr>
        <w:t>连</w:t>
      </w:r>
      <w:r>
        <w:rPr>
          <w:color w:val="4B4B4B"/>
          <w:spacing w:val="-2"/>
          <w:w w:val="105"/>
        </w:rPr>
        <w:t>续</w:t>
      </w:r>
      <w:r>
        <w:rPr>
          <w:color w:val="7C7C7C"/>
          <w:spacing w:val="-2"/>
          <w:w w:val="105"/>
        </w:rPr>
        <w:t>三</w:t>
      </w:r>
      <w:r>
        <w:rPr>
          <w:color w:val="4B4B4B"/>
          <w:spacing w:val="-2"/>
          <w:w w:val="105"/>
        </w:rPr>
        <w:t>周</w:t>
      </w:r>
      <w:r>
        <w:rPr>
          <w:color w:val="4B4B4B"/>
          <w:spacing w:val="-2"/>
          <w:w w:val="105"/>
        </w:rPr>
        <w:t>，</w:t>
      </w:r>
      <w:r>
        <w:rPr>
          <w:color w:val="7C7C7C"/>
          <w:spacing w:val="-2"/>
          <w:w w:val="105"/>
        </w:rPr>
        <w:t>一</w:t>
      </w:r>
      <w:r>
        <w:rPr>
          <w:color w:val="4B4B4B"/>
          <w:spacing w:val="-2"/>
          <w:w w:val="105"/>
        </w:rPr>
        <w:t>周</w:t>
      </w:r>
      <w:r>
        <w:rPr>
          <w:color w:val="4B4B4B"/>
          <w:spacing w:val="-2"/>
          <w:w w:val="105"/>
        </w:rPr>
        <w:t>不</w:t>
      </w:r>
      <w:r>
        <w:rPr>
          <w:color w:val="4B4B4B"/>
          <w:spacing w:val="-2"/>
          <w:w w:val="105"/>
        </w:rPr>
        <w:t>服</w:t>
      </w:r>
      <w:r>
        <w:rPr>
          <w:color w:val="4B4B4B"/>
          <w:spacing w:val="-2"/>
          <w:w w:val="105"/>
        </w:rPr>
        <w:t>用</w:t>
      </w:r>
      <w:r>
        <w:rPr>
          <w:color w:val="4B4B4B"/>
          <w:spacing w:val="-2"/>
          <w:w w:val="105"/>
        </w:rPr>
        <w:t>（</w:t>
      </w:r>
      <w:r>
        <w:rPr>
          <w:color w:val="4B4B4B"/>
          <w:spacing w:val="-2"/>
          <w:w w:val="105"/>
        </w:rPr>
        <w:t>等</w:t>
      </w:r>
      <w:r>
        <w:rPr>
          <w:color w:val="4B4B4B"/>
          <w:spacing w:val="-2"/>
          <w:w w:val="105"/>
        </w:rPr>
        <w:t>待</w:t>
      </w:r>
      <w:r>
        <w:rPr>
          <w:color w:val="4B4B4B"/>
          <w:spacing w:val="-2"/>
          <w:w w:val="105"/>
        </w:rPr>
        <w:t>月</w:t>
      </w:r>
      <w:r>
        <w:rPr>
          <w:color w:val="4B4B4B"/>
          <w:spacing w:val="-2"/>
          <w:w w:val="105"/>
        </w:rPr>
        <w:t>经</w:t>
      </w:r>
      <w:r>
        <w:rPr>
          <w:color w:val="4B4B4B"/>
          <w:spacing w:val="-2"/>
          <w:w w:val="105"/>
        </w:rPr>
        <w:t>来</w:t>
      </w:r>
      <w:r>
        <w:rPr>
          <w:color w:val="4B4B4B"/>
          <w:spacing w:val="-2"/>
          <w:w w:val="105"/>
        </w:rPr>
        <w:t>潮</w:t>
      </w:r>
      <w:r>
        <w:rPr>
          <w:color w:val="4B4B4B"/>
          <w:spacing w:val="-2"/>
          <w:w w:val="105"/>
        </w:rPr>
        <w:t>），</w:t>
      </w:r>
      <w:r>
        <w:rPr>
          <w:color w:val="4B4B4B"/>
          <w:spacing w:val="-2"/>
          <w:w w:val="105"/>
        </w:rPr>
        <w:t>然</w:t>
      </w:r>
      <w:r>
        <w:rPr>
          <w:color w:val="4B4B4B"/>
          <w:spacing w:val="-2"/>
          <w:w w:val="105"/>
        </w:rPr>
        <w:t>后</w:t>
      </w:r>
      <w:r>
        <w:rPr>
          <w:color w:val="4B4B4B"/>
          <w:spacing w:val="-2"/>
          <w:w w:val="105"/>
        </w:rPr>
        <w:t>接</w:t>
      </w:r>
      <w:r>
        <w:rPr>
          <w:color w:val="4B4B4B"/>
          <w:spacing w:val="-2"/>
          <w:w w:val="105"/>
        </w:rPr>
        <w:t>着</w:t>
      </w:r>
      <w:r>
        <w:rPr>
          <w:color w:val="4B4B4B"/>
          <w:spacing w:val="-2"/>
          <w:w w:val="105"/>
        </w:rPr>
        <w:t>服</w:t>
      </w:r>
      <w:r>
        <w:rPr>
          <w:color w:val="4B4B4B"/>
          <w:spacing w:val="-2"/>
          <w:w w:val="105"/>
        </w:rPr>
        <w:t>用</w:t>
      </w:r>
      <w:r>
        <w:rPr>
          <w:color w:val="979797"/>
          <w:spacing w:val="-2"/>
          <w:w w:val="105"/>
        </w:rPr>
        <w:t>。</w:t>
      </w:r>
      <w:r>
        <w:rPr>
          <w:color w:val="4B4B4B"/>
          <w:spacing w:val="-2"/>
          <w:w w:val="105"/>
        </w:rPr>
        <w:t>为</w:t>
      </w:r>
      <w:r>
        <w:rPr>
          <w:color w:val="4B4B4B"/>
          <w:spacing w:val="-2"/>
          <w:w w:val="105"/>
        </w:rPr>
        <w:t>了</w:t>
      </w:r>
      <w:r>
        <w:rPr>
          <w:color w:val="4B4B4B"/>
          <w:spacing w:val="-2"/>
          <w:w w:val="105"/>
        </w:rPr>
        <w:t>养</w:t>
      </w:r>
      <w:r>
        <w:rPr>
          <w:color w:val="4B4B4B"/>
          <w:spacing w:val="-2"/>
          <w:w w:val="105"/>
        </w:rPr>
        <w:t>成</w:t>
      </w:r>
      <w:r>
        <w:rPr>
          <w:color w:val="4B4B4B"/>
          <w:spacing w:val="-2"/>
          <w:w w:val="105"/>
        </w:rPr>
        <w:t>每</w:t>
      </w:r>
      <w:r>
        <w:rPr>
          <w:color w:val="4B4B4B"/>
          <w:spacing w:val="-2"/>
          <w:w w:val="105"/>
        </w:rPr>
        <w:t>天</w:t>
      </w:r>
      <w:r>
        <w:rPr>
          <w:color w:val="4B4B4B"/>
          <w:spacing w:val="-2"/>
          <w:w w:val="110"/>
        </w:rPr>
        <w:t>有</w:t>
      </w:r>
      <w:r>
        <w:rPr>
          <w:color w:val="4B4B4B"/>
          <w:spacing w:val="-2"/>
          <w:w w:val="110"/>
        </w:rPr>
        <w:t>规</w:t>
      </w:r>
      <w:r>
        <w:rPr>
          <w:color w:val="4B4B4B"/>
          <w:spacing w:val="-2"/>
          <w:w w:val="110"/>
        </w:rPr>
        <w:t>律</w:t>
      </w:r>
      <w:r>
        <w:rPr>
          <w:color w:val="4B4B4B"/>
          <w:spacing w:val="-2"/>
          <w:w w:val="110"/>
        </w:rPr>
        <w:t>的</w:t>
      </w:r>
      <w:r>
        <w:rPr>
          <w:color w:val="4B4B4B"/>
          <w:spacing w:val="-2"/>
          <w:w w:val="110"/>
        </w:rPr>
        <w:t>服</w:t>
      </w:r>
      <w:r>
        <w:rPr>
          <w:color w:val="4B4B4B"/>
          <w:spacing w:val="-2"/>
          <w:w w:val="110"/>
        </w:rPr>
        <w:t>用</w:t>
      </w:r>
      <w:r>
        <w:rPr>
          <w:color w:val="6B6B6B"/>
          <w:spacing w:val="-2"/>
          <w:w w:val="110"/>
        </w:rPr>
        <w:t>一</w:t>
      </w:r>
      <w:r>
        <w:rPr>
          <w:color w:val="4B4B4B"/>
          <w:spacing w:val="-2"/>
          <w:w w:val="110"/>
        </w:rPr>
        <w:t>颗</w:t>
      </w:r>
      <w:r>
        <w:rPr>
          <w:color w:val="4B4B4B"/>
          <w:spacing w:val="-2"/>
          <w:w w:val="110"/>
        </w:rPr>
        <w:t>药</w:t>
      </w:r>
      <w:r>
        <w:rPr>
          <w:color w:val="4B4B4B"/>
          <w:spacing w:val="-2"/>
          <w:w w:val="110"/>
        </w:rPr>
        <w:t>，</w:t>
      </w:r>
      <w:r>
        <w:rPr>
          <w:color w:val="4B4B4B"/>
          <w:spacing w:val="-2"/>
          <w:w w:val="110"/>
        </w:rPr>
        <w:t>不</w:t>
      </w:r>
      <w:r>
        <w:rPr>
          <w:color w:val="4B4B4B"/>
          <w:spacing w:val="-2"/>
          <w:w w:val="110"/>
        </w:rPr>
        <w:t>用</w:t>
      </w:r>
      <w:r>
        <w:rPr>
          <w:color w:val="4B4B4B"/>
          <w:spacing w:val="-2"/>
          <w:w w:val="110"/>
        </w:rPr>
        <w:t>药</w:t>
      </w:r>
      <w:r>
        <w:rPr>
          <w:color w:val="4B4B4B"/>
          <w:spacing w:val="-2"/>
          <w:w w:val="110"/>
        </w:rPr>
        <w:t>的</w:t>
      </w:r>
      <w:r>
        <w:rPr>
          <w:color w:val="7C7C7C"/>
          <w:spacing w:val="-2"/>
          <w:w w:val="110"/>
        </w:rPr>
        <w:t>一</w:t>
      </w:r>
      <w:r>
        <w:rPr>
          <w:color w:val="4B4B4B"/>
          <w:spacing w:val="-2"/>
          <w:w w:val="110"/>
        </w:rPr>
        <w:t>周</w:t>
      </w:r>
      <w:r>
        <w:rPr>
          <w:color w:val="4B4B4B"/>
          <w:spacing w:val="-2"/>
          <w:w w:val="110"/>
        </w:rPr>
        <w:t>可</w:t>
      </w:r>
      <w:r>
        <w:rPr>
          <w:color w:val="4B4B4B"/>
          <w:spacing w:val="-2"/>
          <w:w w:val="110"/>
        </w:rPr>
        <w:t>每</w:t>
      </w:r>
      <w:r>
        <w:rPr>
          <w:color w:val="4B4B4B"/>
          <w:spacing w:val="-2"/>
          <w:w w:val="110"/>
        </w:rPr>
        <w:t>日</w:t>
      </w:r>
      <w:r>
        <w:rPr>
          <w:color w:val="4B4B4B"/>
          <w:spacing w:val="-2"/>
          <w:w w:val="110"/>
        </w:rPr>
        <w:t>加</w:t>
      </w:r>
      <w:r>
        <w:rPr>
          <w:color w:val="4B4B4B"/>
          <w:spacing w:val="-2"/>
          <w:w w:val="110"/>
        </w:rPr>
        <w:t>服</w:t>
      </w:r>
      <w:r>
        <w:rPr>
          <w:color w:val="7C7C7C"/>
          <w:spacing w:val="-2"/>
          <w:w w:val="110"/>
        </w:rPr>
        <w:t>一</w:t>
      </w:r>
      <w:r>
        <w:rPr>
          <w:color w:val="4B4B4B"/>
          <w:spacing w:val="-2"/>
          <w:w w:val="110"/>
        </w:rPr>
        <w:t>片无</w:t>
      </w:r>
      <w:r>
        <w:rPr>
          <w:color w:val="4B4B4B"/>
          <w:spacing w:val="-2"/>
          <w:w w:val="110"/>
        </w:rPr>
        <w:t>活</w:t>
      </w:r>
      <w:r>
        <w:rPr>
          <w:color w:val="4B4B4B"/>
          <w:spacing w:val="-2"/>
          <w:w w:val="110"/>
        </w:rPr>
        <w:t>性</w:t>
      </w:r>
      <w:r>
        <w:rPr>
          <w:color w:val="4B4B4B"/>
          <w:spacing w:val="-2"/>
          <w:w w:val="110"/>
        </w:rPr>
        <w:t>药</w:t>
      </w:r>
      <w:r>
        <w:rPr>
          <w:color w:val="4B4B4B"/>
          <w:spacing w:val="-2"/>
          <w:w w:val="110"/>
        </w:rPr>
        <w:t>物</w:t>
      </w:r>
      <w:r>
        <w:rPr>
          <w:color w:val="979797"/>
          <w:spacing w:val="-2"/>
          <w:w w:val="110"/>
        </w:rPr>
        <w:t>。</w:t>
      </w:r>
      <w:r>
        <w:rPr>
          <w:color w:val="7C7C7C"/>
          <w:spacing w:val="-2"/>
          <w:w w:val="110"/>
        </w:rPr>
        <w:t>一</w:t>
      </w:r>
      <w:r>
        <w:rPr>
          <w:color w:val="4B4B4B"/>
          <w:spacing w:val="-2"/>
          <w:w w:val="110"/>
        </w:rPr>
        <w:t>类</w:t>
      </w:r>
      <w:r>
        <w:rPr>
          <w:color w:val="4B4B4B"/>
          <w:spacing w:val="-2"/>
          <w:w w:val="110"/>
        </w:rPr>
        <w:t>产</w:t>
      </w:r>
      <w:r>
        <w:rPr>
          <w:color w:val="4B4B4B"/>
          <w:spacing w:val="-2"/>
          <w:w w:val="110"/>
        </w:rPr>
        <w:t>品</w:t>
      </w:r>
      <w:r>
        <w:rPr>
          <w:color w:val="4B4B4B"/>
          <w:spacing w:val="-2"/>
          <w:w w:val="110"/>
        </w:rPr>
        <w:t>是</w:t>
      </w:r>
      <w:r>
        <w:rPr>
          <w:color w:val="4B4B4B"/>
          <w:spacing w:val="-2"/>
          <w:w w:val="110"/>
        </w:rPr>
        <w:t>每</w:t>
      </w:r>
      <w:r>
        <w:rPr>
          <w:color w:val="4B4B4B"/>
          <w:spacing w:val="-2"/>
          <w:w w:val="110"/>
        </w:rPr>
        <w:t>天</w:t>
      </w:r>
      <w:r>
        <w:rPr>
          <w:color w:val="4B4B4B"/>
          <w:spacing w:val="-2"/>
          <w:w w:val="110"/>
        </w:rPr>
        <w:t>服</w:t>
      </w:r>
      <w:r>
        <w:rPr>
          <w:color w:val="4B4B4B"/>
          <w:spacing w:val="-2"/>
          <w:w w:val="110"/>
        </w:rPr>
        <w:t>用</w:t>
      </w:r>
      <w:r>
        <w:rPr>
          <w:color w:val="4B4B4B"/>
          <w:spacing w:val="-2"/>
          <w:w w:val="110"/>
        </w:rPr>
        <w:t>坚</w:t>
      </w:r>
      <w:r>
        <w:rPr>
          <w:color w:val="4B4B4B"/>
          <w:spacing w:val="-2"/>
          <w:w w:val="110"/>
        </w:rPr>
        <w:t>待</w:t>
      </w:r>
      <w:r>
        <w:rPr>
          <w:rFonts w:ascii="Times New Roman" w:eastAsia="Times New Roman"/>
          <w:color w:val="4B4B4B"/>
          <w:spacing w:val="-2"/>
          <w:w w:val="110"/>
          <w:sz w:val="38"/>
        </w:rPr>
        <w:t>12</w:t>
      </w:r>
      <w:r>
        <w:rPr>
          <w:color w:val="4B4B4B"/>
          <w:spacing w:val="-2"/>
          <w:w w:val="110"/>
        </w:rPr>
        <w:t>周</w:t>
      </w:r>
      <w:r>
        <w:rPr>
          <w:color w:val="4B4B4B"/>
          <w:spacing w:val="-2"/>
          <w:w w:val="110"/>
        </w:rPr>
        <w:t>，</w:t>
      </w:r>
      <w:r>
        <w:rPr>
          <w:color w:val="4B4B4B"/>
          <w:spacing w:val="-2"/>
          <w:w w:val="110"/>
        </w:rPr>
        <w:t>其</w:t>
      </w:r>
      <w:r>
        <w:rPr>
          <w:color w:val="4B4B4B"/>
          <w:spacing w:val="-2"/>
          <w:w w:val="110"/>
        </w:rPr>
        <w:t>后</w:t>
      </w:r>
      <w:r>
        <w:rPr>
          <w:color w:val="4B4B4B"/>
          <w:spacing w:val="-2"/>
          <w:w w:val="110"/>
        </w:rPr>
        <w:t>停</w:t>
      </w:r>
      <w:r>
        <w:rPr>
          <w:color w:val="4B4B4B"/>
          <w:spacing w:val="-2"/>
          <w:w w:val="110"/>
        </w:rPr>
        <w:t>用</w:t>
      </w:r>
      <w:r>
        <w:rPr>
          <w:rFonts w:ascii="Arial" w:eastAsia="Arial"/>
          <w:color w:val="4B4B4B"/>
          <w:spacing w:val="-2"/>
          <w:w w:val="110"/>
          <w:sz w:val="38"/>
        </w:rPr>
        <w:t>1</w:t>
      </w:r>
      <w:r>
        <w:rPr>
          <w:color w:val="383838"/>
          <w:spacing w:val="-2"/>
          <w:w w:val="105"/>
        </w:rPr>
        <w:t>周</w:t>
      </w:r>
      <w:r>
        <w:rPr>
          <w:color w:val="383838"/>
          <w:spacing w:val="-2"/>
          <w:w w:val="105"/>
        </w:rPr>
        <w:t>，</w:t>
      </w:r>
      <w:r>
        <w:rPr>
          <w:color w:val="383838"/>
          <w:spacing w:val="-2"/>
          <w:w w:val="105"/>
        </w:rPr>
        <w:t>因</w:t>
      </w:r>
      <w:r>
        <w:rPr>
          <w:color w:val="383838"/>
          <w:spacing w:val="-2"/>
          <w:w w:val="105"/>
        </w:rPr>
        <w:t>此</w:t>
      </w:r>
      <w:r>
        <w:rPr>
          <w:color w:val="383838"/>
          <w:spacing w:val="-2"/>
          <w:w w:val="105"/>
        </w:rPr>
        <w:t>，</w:t>
      </w:r>
      <w:r>
        <w:rPr>
          <w:color w:val="6B6B6B"/>
          <w:spacing w:val="-2"/>
          <w:w w:val="105"/>
        </w:rPr>
        <w:t>一</w:t>
      </w:r>
      <w:r>
        <w:rPr>
          <w:color w:val="4B4B4B"/>
          <w:spacing w:val="-2"/>
          <w:w w:val="105"/>
        </w:rPr>
        <w:t>年</w:t>
      </w:r>
      <w:r>
        <w:rPr>
          <w:color w:val="4B4B4B"/>
          <w:spacing w:val="-2"/>
          <w:w w:val="105"/>
        </w:rPr>
        <w:t>只</w:t>
      </w:r>
      <w:r>
        <w:rPr>
          <w:color w:val="4B4B4B"/>
          <w:spacing w:val="-2"/>
          <w:w w:val="105"/>
        </w:rPr>
        <w:t>有</w:t>
      </w:r>
      <w:r>
        <w:rPr>
          <w:rFonts w:ascii="Arial" w:eastAsia="Arial"/>
          <w:color w:val="4B4B4B"/>
          <w:spacing w:val="-2"/>
          <w:w w:val="105"/>
          <w:sz w:val="35"/>
        </w:rPr>
        <w:t>4</w:t>
      </w:r>
      <w:r>
        <w:rPr>
          <w:color w:val="4B4B4B"/>
          <w:spacing w:val="-2"/>
          <w:w w:val="105"/>
        </w:rPr>
        <w:t>次</w:t>
      </w:r>
      <w:r>
        <w:rPr>
          <w:color w:val="4B4B4B"/>
          <w:spacing w:val="-2"/>
          <w:w w:val="105"/>
        </w:rPr>
        <w:t>月</w:t>
      </w:r>
      <w:r>
        <w:rPr>
          <w:color w:val="4B4B4B"/>
          <w:spacing w:val="-2"/>
          <w:w w:val="105"/>
        </w:rPr>
        <w:t>经</w:t>
      </w:r>
      <w:r>
        <w:rPr>
          <w:color w:val="979797"/>
          <w:spacing w:val="-2"/>
          <w:w w:val="105"/>
        </w:rPr>
        <w:t>。</w:t>
      </w:r>
      <w:r>
        <w:rPr>
          <w:color w:val="4B4B4B"/>
          <w:spacing w:val="-2"/>
          <w:w w:val="105"/>
        </w:rPr>
        <w:t>另</w:t>
      </w:r>
      <w:r>
        <w:rPr>
          <w:color w:val="7C7C7C"/>
          <w:spacing w:val="-2"/>
          <w:w w:val="105"/>
        </w:rPr>
        <w:t>一</w:t>
      </w:r>
      <w:r>
        <w:rPr>
          <w:color w:val="4B4B4B"/>
          <w:spacing w:val="-2"/>
          <w:w w:val="105"/>
        </w:rPr>
        <w:t>种</w:t>
      </w:r>
      <w:r>
        <w:rPr>
          <w:color w:val="4B4B4B"/>
          <w:spacing w:val="-2"/>
          <w:w w:val="105"/>
        </w:rPr>
        <w:t>产</w:t>
      </w:r>
      <w:r>
        <w:rPr>
          <w:color w:val="4B4B4B"/>
          <w:spacing w:val="-2"/>
          <w:w w:val="105"/>
        </w:rPr>
        <w:t>品</w:t>
      </w:r>
      <w:r>
        <w:rPr>
          <w:color w:val="4B4B4B"/>
          <w:spacing w:val="-2"/>
          <w:w w:val="105"/>
        </w:rPr>
        <w:t>时</w:t>
      </w:r>
      <w:r>
        <w:rPr>
          <w:color w:val="4B4B4B"/>
          <w:spacing w:val="-2"/>
          <w:w w:val="105"/>
        </w:rPr>
        <w:t>每</w:t>
      </w:r>
      <w:r>
        <w:rPr>
          <w:color w:val="4B4B4B"/>
          <w:spacing w:val="-2"/>
          <w:w w:val="105"/>
        </w:rPr>
        <w:t>天</w:t>
      </w:r>
      <w:r>
        <w:rPr>
          <w:color w:val="4B4B4B"/>
          <w:spacing w:val="-2"/>
          <w:w w:val="105"/>
        </w:rPr>
        <w:t>都</w:t>
      </w:r>
      <w:r>
        <w:rPr>
          <w:color w:val="4B4B4B"/>
          <w:spacing w:val="-2"/>
          <w:w w:val="105"/>
        </w:rPr>
        <w:t>服</w:t>
      </w:r>
      <w:r>
        <w:rPr>
          <w:color w:val="4B4B4B"/>
          <w:spacing w:val="-2"/>
          <w:w w:val="105"/>
        </w:rPr>
        <w:t>用</w:t>
      </w:r>
      <w:r>
        <w:rPr>
          <w:color w:val="383838"/>
          <w:spacing w:val="-2"/>
          <w:w w:val="105"/>
        </w:rPr>
        <w:t>有活性的片剂，这样就没有固定的出血期，而可能有不定</w:t>
      </w:r>
      <w:r>
        <w:rPr>
          <w:color w:val="4B4B4B"/>
          <w:spacing w:val="-2"/>
          <w:w w:val="110"/>
        </w:rPr>
        <w:t>期</w:t>
      </w:r>
      <w:r>
        <w:rPr>
          <w:color w:val="4B4B4B"/>
          <w:spacing w:val="-2"/>
          <w:w w:val="110"/>
        </w:rPr>
        <w:t>的</w:t>
      </w:r>
      <w:r>
        <w:rPr>
          <w:color w:val="4B4B4B"/>
          <w:spacing w:val="-2"/>
          <w:w w:val="110"/>
        </w:rPr>
        <w:t>出</w:t>
      </w:r>
      <w:r>
        <w:rPr>
          <w:color w:val="4B4B4B"/>
          <w:spacing w:val="-2"/>
          <w:w w:val="110"/>
        </w:rPr>
        <w:t>血</w:t>
      </w:r>
      <w:r>
        <w:rPr>
          <w:color w:val="4B4B4B"/>
          <w:spacing w:val="-2"/>
          <w:w w:val="110"/>
        </w:rPr>
        <w:t>发</w:t>
      </w:r>
      <w:r>
        <w:rPr>
          <w:color w:val="4B4B4B"/>
          <w:spacing w:val="-2"/>
          <w:w w:val="110"/>
        </w:rPr>
        <w:t>生</w:t>
      </w:r>
      <w:r>
        <w:rPr>
          <w:color w:val="979797"/>
          <w:spacing w:val="-2"/>
          <w:w w:val="110"/>
        </w:rPr>
        <w:t>。</w:t>
      </w:r>
      <w:r>
        <w:rPr>
          <w:color w:val="383838"/>
          <w:spacing w:val="-2"/>
          <w:w w:val="110"/>
        </w:rPr>
        <w:t>服</w:t>
      </w:r>
      <w:r>
        <w:rPr>
          <w:color w:val="383838"/>
          <w:spacing w:val="-2"/>
          <w:w w:val="110"/>
        </w:rPr>
        <w:t>用</w:t>
      </w:r>
      <w:r>
        <w:rPr>
          <w:color w:val="383838"/>
          <w:spacing w:val="-2"/>
          <w:w w:val="110"/>
        </w:rPr>
        <w:t>复</w:t>
      </w:r>
      <w:r>
        <w:rPr>
          <w:color w:val="383838"/>
          <w:spacing w:val="-2"/>
          <w:w w:val="110"/>
        </w:rPr>
        <w:t>方</w:t>
      </w:r>
      <w:r>
        <w:rPr>
          <w:color w:val="383838"/>
          <w:spacing w:val="-2"/>
          <w:w w:val="110"/>
        </w:rPr>
        <w:t>口</w:t>
      </w:r>
      <w:r>
        <w:rPr>
          <w:color w:val="383838"/>
          <w:spacing w:val="-2"/>
          <w:w w:val="110"/>
        </w:rPr>
        <w:t>服</w:t>
      </w:r>
      <w:r>
        <w:rPr>
          <w:color w:val="383838"/>
          <w:spacing w:val="-2"/>
          <w:w w:val="110"/>
        </w:rPr>
        <w:t>避</w:t>
      </w:r>
      <w:r>
        <w:rPr>
          <w:color w:val="383838"/>
          <w:spacing w:val="-2"/>
          <w:w w:val="110"/>
        </w:rPr>
        <w:t>孕</w:t>
      </w:r>
      <w:r>
        <w:rPr>
          <w:color w:val="383838"/>
          <w:spacing w:val="-2"/>
          <w:w w:val="110"/>
        </w:rPr>
        <w:t>药</w:t>
      </w:r>
      <w:r>
        <w:rPr>
          <w:color w:val="383838"/>
          <w:spacing w:val="-2"/>
          <w:w w:val="110"/>
        </w:rPr>
        <w:t>的</w:t>
      </w:r>
      <w:r>
        <w:rPr>
          <w:color w:val="383838"/>
          <w:spacing w:val="-2"/>
          <w:w w:val="110"/>
        </w:rPr>
        <w:t>妇</w:t>
      </w:r>
      <w:r>
        <w:rPr>
          <w:color w:val="383838"/>
          <w:spacing w:val="-2"/>
          <w:w w:val="110"/>
        </w:rPr>
        <w:t>女</w:t>
      </w:r>
      <w:r>
        <w:rPr>
          <w:color w:val="383838"/>
          <w:spacing w:val="-2"/>
          <w:w w:val="110"/>
        </w:rPr>
        <w:t>第</w:t>
      </w:r>
      <w:r>
        <w:rPr>
          <w:color w:val="7C7C7C"/>
          <w:spacing w:val="-2"/>
          <w:w w:val="110"/>
        </w:rPr>
        <w:t>一</w:t>
      </w:r>
      <w:r>
        <w:rPr>
          <w:color w:val="5B5B5B"/>
          <w:spacing w:val="-2"/>
          <w:w w:val="110"/>
        </w:rPr>
        <w:t>年</w:t>
      </w:r>
      <w:r>
        <w:rPr>
          <w:color w:val="5B5B5B"/>
          <w:spacing w:val="-2"/>
          <w:w w:val="110"/>
        </w:rPr>
        <w:t>受</w:t>
      </w:r>
      <w:r>
        <w:rPr>
          <w:color w:val="5B5B5B"/>
          <w:spacing w:val="-2"/>
          <w:w w:val="110"/>
        </w:rPr>
        <w:t>孕</w:t>
      </w:r>
      <w:r>
        <w:rPr>
          <w:color w:val="383838"/>
          <w:w w:val="110"/>
        </w:rPr>
        <w:t>的</w:t>
      </w:r>
      <w:r>
        <w:rPr>
          <w:color w:val="383838"/>
          <w:w w:val="110"/>
        </w:rPr>
        <w:t>机</w:t>
      </w:r>
      <w:r>
        <w:rPr>
          <w:color w:val="383838"/>
          <w:w w:val="110"/>
        </w:rPr>
        <w:t>会</w:t>
      </w:r>
      <w:r>
        <w:rPr>
          <w:color w:val="383838"/>
          <w:w w:val="110"/>
        </w:rPr>
        <w:t>不</w:t>
      </w:r>
      <w:r>
        <w:rPr>
          <w:color w:val="383838"/>
          <w:w w:val="110"/>
        </w:rPr>
        <w:t>到</w:t>
      </w:r>
      <w:r>
        <w:rPr>
          <w:rFonts w:ascii="Arial" w:eastAsia="Arial"/>
          <w:color w:val="383838"/>
          <w:w w:val="110"/>
          <w:sz w:val="36"/>
        </w:rPr>
        <w:t>0. 3%</w:t>
      </w:r>
      <w:r>
        <w:rPr>
          <w:color w:val="383838"/>
          <w:w w:val="110"/>
        </w:rPr>
        <w:t>，但如果漏服或</w:t>
      </w:r>
      <w:r>
        <w:rPr>
          <w:color w:val="5B5B5B"/>
          <w:w w:val="110"/>
        </w:rPr>
        <w:t>忘记服用，受孕率增</w:t>
      </w:r>
      <w:r>
        <w:rPr>
          <w:color w:val="383838"/>
          <w:spacing w:val="-2"/>
          <w:w w:val="105"/>
        </w:rPr>
        <w:t>加</w:t>
      </w:r>
      <w:r>
        <w:rPr>
          <w:color w:val="383838"/>
          <w:spacing w:val="-2"/>
          <w:w w:val="105"/>
        </w:rPr>
        <w:t>，</w:t>
      </w:r>
      <w:r>
        <w:rPr>
          <w:color w:val="383838"/>
          <w:spacing w:val="-2"/>
          <w:w w:val="105"/>
        </w:rPr>
        <w:t>特</w:t>
      </w:r>
      <w:r>
        <w:rPr>
          <w:color w:val="383838"/>
          <w:spacing w:val="-2"/>
          <w:w w:val="105"/>
        </w:rPr>
        <w:t>别</w:t>
      </w:r>
      <w:r>
        <w:rPr>
          <w:color w:val="383838"/>
          <w:spacing w:val="-2"/>
          <w:w w:val="105"/>
        </w:rPr>
        <w:t>是</w:t>
      </w:r>
      <w:r>
        <w:rPr>
          <w:color w:val="383838"/>
          <w:spacing w:val="-2"/>
          <w:w w:val="105"/>
        </w:rPr>
        <w:t>服</w:t>
      </w:r>
      <w:r>
        <w:rPr>
          <w:color w:val="383838"/>
          <w:spacing w:val="-2"/>
          <w:w w:val="105"/>
        </w:rPr>
        <w:t>药</w:t>
      </w:r>
      <w:r>
        <w:rPr>
          <w:color w:val="383838"/>
          <w:spacing w:val="-2"/>
          <w:w w:val="105"/>
        </w:rPr>
        <w:t>的</w:t>
      </w:r>
      <w:r>
        <w:rPr>
          <w:color w:val="383838"/>
          <w:spacing w:val="-2"/>
          <w:w w:val="105"/>
        </w:rPr>
        <w:t>第</w:t>
      </w:r>
      <w:r>
        <w:rPr>
          <w:color w:val="6B6B6B"/>
          <w:spacing w:val="-2"/>
          <w:w w:val="105"/>
        </w:rPr>
        <w:t>一</w:t>
      </w:r>
      <w:r>
        <w:rPr>
          <w:color w:val="4B4B4B"/>
          <w:spacing w:val="-2"/>
          <w:w w:val="105"/>
        </w:rPr>
        <w:t>个</w:t>
      </w:r>
      <w:r>
        <w:rPr>
          <w:color w:val="4B4B4B"/>
          <w:spacing w:val="-2"/>
          <w:w w:val="105"/>
        </w:rPr>
        <w:t>周</w:t>
      </w:r>
      <w:r>
        <w:rPr>
          <w:color w:val="4B4B4B"/>
          <w:spacing w:val="-2"/>
          <w:w w:val="105"/>
        </w:rPr>
        <w:t>期</w:t>
      </w:r>
      <w:r>
        <w:rPr>
          <w:color w:val="7C7C7C"/>
          <w:spacing w:val="-2"/>
          <w:w w:val="105"/>
        </w:rPr>
        <w:t>。</w:t>
      </w:r>
    </w:p>
    <w:p>
      <w:pPr>
        <w:pStyle w:val="BodyText"/>
        <w:spacing w:line="324" w:lineRule="auto" w:before="19"/>
        <w:ind w:left="1141" w:right="256" w:firstLine="839"/>
      </w:pPr>
      <w:r>
        <w:rPr>
          <w:color w:val="4B4B4B"/>
          <w:spacing w:val="-1"/>
          <w:w w:val="105"/>
        </w:rPr>
        <w:t>不同复方药物雌激素含量不同通通常，复方药物中雌</w:t>
      </w:r>
      <w:r>
        <w:rPr>
          <w:color w:val="4B4B4B"/>
          <w:w w:val="104"/>
        </w:rPr>
        <w:t>激素含量低（</w:t>
      </w:r>
      <w:r>
        <w:rPr>
          <w:rFonts w:ascii="Arial" w:eastAsia="Arial"/>
          <w:color w:val="4B4B4B"/>
          <w:spacing w:val="-1"/>
          <w:w w:val="105"/>
          <w:sz w:val="36"/>
        </w:rPr>
        <w:t>20~35</w:t>
      </w:r>
      <w:r>
        <w:rPr>
          <w:rFonts w:ascii="Arial" w:eastAsia="Arial"/>
          <w:color w:val="4B4B4B"/>
          <w:w w:val="105"/>
          <w:sz w:val="36"/>
        </w:rPr>
        <w:t>m</w:t>
      </w:r>
      <w:r>
        <w:rPr>
          <w:color w:val="4B4B4B"/>
          <w:spacing w:val="-1"/>
          <w:w w:val="104"/>
        </w:rPr>
        <w:t>g</w:t>
      </w:r>
      <w:r>
        <w:rPr>
          <w:color w:val="4B4B4B"/>
          <w:w w:val="104"/>
        </w:rPr>
        <w:t>），因此其不良作用明显低千高剂</w:t>
      </w:r>
      <w:r>
        <w:rPr>
          <w:color w:val="4B4B4B"/>
          <w:spacing w:val="1"/>
          <w:w w:val="113"/>
        </w:rPr>
        <w:t>量雌激素</w:t>
      </w:r>
      <w:r>
        <w:rPr>
          <w:rFonts w:ascii="Arial" w:eastAsia="Arial"/>
          <w:color w:val="4B4B4B"/>
          <w:w w:val="114"/>
          <w:sz w:val="36"/>
        </w:rPr>
        <w:t>(50</w:t>
      </w:r>
      <w:r>
        <w:rPr>
          <w:rFonts w:ascii="Arial" w:eastAsia="Arial"/>
          <w:color w:val="4B4B4B"/>
          <w:spacing w:val="1"/>
          <w:w w:val="114"/>
          <w:sz w:val="36"/>
        </w:rPr>
        <w:t>m</w:t>
      </w:r>
      <w:r>
        <w:rPr>
          <w:color w:val="4B4B4B"/>
          <w:w w:val="113"/>
        </w:rPr>
        <w:t>g)</w:t>
      </w:r>
      <w:r>
        <w:rPr>
          <w:color w:val="979797"/>
          <w:spacing w:val="1"/>
          <w:w w:val="113"/>
        </w:rPr>
        <w:t>。</w:t>
      </w:r>
      <w:r>
        <w:rPr>
          <w:color w:val="4B4B4B"/>
          <w:spacing w:val="1"/>
          <w:w w:val="113"/>
        </w:rPr>
        <w:t>健康的不吸烟的妇女可以</w:t>
      </w:r>
      <w:r>
        <w:rPr>
          <w:color w:val="6B6B6B"/>
          <w:spacing w:val="1"/>
          <w:w w:val="113"/>
        </w:rPr>
        <w:t>一</w:t>
      </w:r>
      <w:r>
        <w:rPr>
          <w:color w:val="4B4B4B"/>
          <w:w w:val="113"/>
        </w:rPr>
        <w:t>直服用</w:t>
      </w:r>
      <w:r>
        <w:rPr>
          <w:color w:val="4B4B4B"/>
          <w:spacing w:val="1"/>
          <w:w w:val="108"/>
        </w:rPr>
        <w:t>复方口服避孕药，直到绝经</w:t>
      </w:r>
      <w:r>
        <w:rPr>
          <w:color w:val="979797"/>
          <w:spacing w:val="1"/>
          <w:w w:val="108"/>
        </w:rPr>
        <w:t>。</w:t>
      </w:r>
      <w:r>
        <w:rPr>
          <w:color w:val="4B4B4B"/>
          <w:spacing w:val="1"/>
          <w:w w:val="108"/>
        </w:rPr>
        <w:t>只含孕酮的药物可在</w:t>
      </w:r>
      <w:r>
        <w:rPr>
          <w:color w:val="7C7C7C"/>
          <w:spacing w:val="1"/>
          <w:w w:val="108"/>
        </w:rPr>
        <w:t>一</w:t>
      </w:r>
      <w:r>
        <w:rPr>
          <w:color w:val="4B4B4B"/>
          <w:w w:val="108"/>
        </w:rPr>
        <w:t>个</w:t>
      </w:r>
      <w:r>
        <w:rPr>
          <w:color w:val="383838"/>
          <w:spacing w:val="3"/>
          <w:w w:val="108"/>
        </w:rPr>
        <w:t>月内每日服用，常常可引起不规则阴道出血</w:t>
      </w:r>
      <w:r>
        <w:rPr>
          <w:color w:val="979797"/>
          <w:spacing w:val="3"/>
          <w:w w:val="108"/>
        </w:rPr>
        <w:t>。</w:t>
      </w:r>
      <w:r>
        <w:rPr>
          <w:color w:val="4B4B4B"/>
          <w:spacing w:val="2"/>
          <w:w w:val="108"/>
        </w:rPr>
        <w:t>服该类药</w:t>
      </w:r>
      <w:r>
        <w:rPr>
          <w:color w:val="383838"/>
          <w:spacing w:val="2"/>
          <w:w w:val="108"/>
        </w:rPr>
        <w:t>物的妇女受孕率与服用</w:t>
      </w:r>
      <w:r>
        <w:rPr>
          <w:color w:val="5B5B5B"/>
          <w:spacing w:val="2"/>
          <w:w w:val="108"/>
        </w:rPr>
        <w:t>复方片剂的儿率一致</w:t>
      </w:r>
      <w:r>
        <w:rPr>
          <w:color w:val="979797"/>
          <w:spacing w:val="2"/>
          <w:w w:val="108"/>
        </w:rPr>
        <w:t>。</w:t>
      </w:r>
      <w:r>
        <w:rPr>
          <w:color w:val="6B6B6B"/>
          <w:spacing w:val="2"/>
          <w:w w:val="108"/>
        </w:rPr>
        <w:t>当</w:t>
      </w:r>
      <w:r>
        <w:rPr>
          <w:color w:val="4B4B4B"/>
          <w:spacing w:val="1"/>
          <w:w w:val="108"/>
        </w:rPr>
        <w:t>服用雌</w:t>
      </w:r>
      <w:r>
        <w:rPr>
          <w:color w:val="4B4B4B"/>
          <w:spacing w:val="2"/>
          <w:w w:val="108"/>
        </w:rPr>
        <w:t>激素有害时，只含孕激素的药物是可以应用的</w:t>
      </w:r>
      <w:r>
        <w:rPr>
          <w:color w:val="979797"/>
          <w:spacing w:val="2"/>
          <w:w w:val="108"/>
        </w:rPr>
        <w:t>。</w:t>
      </w:r>
      <w:r>
        <w:rPr>
          <w:color w:val="5B5B5B"/>
          <w:spacing w:val="1"/>
          <w:w w:val="108"/>
        </w:rPr>
        <w:t>举例来</w:t>
      </w:r>
      <w:r>
        <w:rPr>
          <w:color w:val="383838"/>
          <w:spacing w:val="1"/>
          <w:w w:val="105"/>
        </w:rPr>
        <w:t>说，这些药物可以给那些母乳喂养的女性，因为此继续能</w:t>
      </w:r>
      <w:r>
        <w:rPr>
          <w:color w:val="4B4B4B"/>
          <w:spacing w:val="3"/>
          <w:w w:val="108"/>
        </w:rPr>
        <w:t>减少母乳的质量</w:t>
      </w:r>
      <w:r>
        <w:rPr>
          <w:color w:val="979797"/>
          <w:spacing w:val="3"/>
          <w:w w:val="108"/>
        </w:rPr>
        <w:t>。</w:t>
      </w:r>
      <w:r>
        <w:rPr>
          <w:color w:val="4B4B4B"/>
          <w:spacing w:val="3"/>
          <w:w w:val="108"/>
        </w:rPr>
        <w:t>单</w:t>
      </w:r>
      <w:r>
        <w:rPr>
          <w:color w:val="6B6B6B"/>
          <w:spacing w:val="3"/>
          <w:w w:val="108"/>
        </w:rPr>
        <w:t>一</w:t>
      </w:r>
      <w:r>
        <w:rPr>
          <w:color w:val="4B4B4B"/>
          <w:spacing w:val="3"/>
          <w:w w:val="108"/>
        </w:rPr>
        <w:t>的孕激素不会减少母乳的</w:t>
      </w:r>
      <w:r>
        <w:rPr>
          <w:color w:val="6B6B6B"/>
          <w:spacing w:val="3"/>
          <w:w w:val="108"/>
        </w:rPr>
        <w:t>产生</w:t>
      </w:r>
      <w:r>
        <w:rPr>
          <w:color w:val="979797"/>
          <w:w w:val="108"/>
        </w:rPr>
        <w:t>。</w:t>
      </w:r>
    </w:p>
    <w:p>
      <w:pPr>
        <w:pStyle w:val="BodyText"/>
        <w:spacing w:line="321" w:lineRule="auto"/>
        <w:ind w:left="1098" w:firstLine="864"/>
      </w:pPr>
      <w:r>
        <w:rPr>
          <w:color w:val="383838"/>
          <w:w w:val="107"/>
        </w:rPr>
        <w:t>在开始服用口服避孕药前应做体检，包括测血压等，</w:t>
      </w:r>
      <w:r>
        <w:rPr>
          <w:color w:val="383838"/>
          <w:spacing w:val="1"/>
          <w:w w:val="108"/>
        </w:rPr>
        <w:t>以确定身体健康，没有口服避孕药可能带来的风险</w:t>
      </w:r>
      <w:r>
        <w:rPr>
          <w:color w:val="979797"/>
          <w:spacing w:val="1"/>
          <w:w w:val="108"/>
        </w:rPr>
        <w:t>。</w:t>
      </w:r>
      <w:r>
        <w:rPr>
          <w:color w:val="4B4B4B"/>
          <w:w w:val="108"/>
        </w:rPr>
        <w:t>在</w:t>
      </w:r>
      <w:r>
        <w:rPr>
          <w:color w:val="4B4B4B"/>
          <w:w w:val="108"/>
        </w:rPr>
        <w:t> </w:t>
      </w:r>
      <w:r>
        <w:rPr>
          <w:color w:val="383838"/>
          <w:spacing w:val="3"/>
          <w:w w:val="105"/>
        </w:rPr>
        <w:t>服用口服避孕药</w:t>
      </w:r>
      <w:r>
        <w:rPr>
          <w:rFonts w:ascii="Arial" w:eastAsia="Arial"/>
          <w:color w:val="383838"/>
          <w:spacing w:val="1"/>
          <w:w w:val="105"/>
        </w:rPr>
        <w:t>3</w:t>
      </w:r>
      <w:r>
        <w:rPr>
          <w:color w:val="383838"/>
          <w:spacing w:val="3"/>
          <w:w w:val="105"/>
        </w:rPr>
        <w:t>个月后，女人应有</w:t>
      </w:r>
      <w:r>
        <w:rPr>
          <w:color w:val="6B6B6B"/>
          <w:spacing w:val="3"/>
          <w:w w:val="105"/>
        </w:rPr>
        <w:t>一</w:t>
      </w:r>
      <w:r>
        <w:rPr>
          <w:color w:val="4B4B4B"/>
          <w:spacing w:val="3"/>
          <w:w w:val="105"/>
        </w:rPr>
        <w:t>个复检，确定各项</w:t>
      </w:r>
      <w:r>
        <w:rPr>
          <w:color w:val="AFAFAF"/>
          <w:w w:val="105"/>
        </w:rPr>
        <w:t>－</w:t>
      </w:r>
      <w:r>
        <w:rPr>
          <w:color w:val="383838"/>
          <w:spacing w:val="2"/>
          <w:w w:val="110"/>
        </w:rPr>
        <w:t>指标如血压是否发生了变化</w:t>
      </w:r>
      <w:r>
        <w:rPr>
          <w:color w:val="979797"/>
          <w:spacing w:val="2"/>
          <w:w w:val="110"/>
        </w:rPr>
        <w:t>。</w:t>
      </w:r>
      <w:r>
        <w:rPr>
          <w:color w:val="4B4B4B"/>
          <w:spacing w:val="2"/>
          <w:w w:val="110"/>
        </w:rPr>
        <w:t>如果没有，也应该</w:t>
      </w:r>
      <w:r>
        <w:rPr>
          <w:rFonts w:ascii="Arial" w:eastAsia="Arial"/>
          <w:color w:val="4B4B4B"/>
          <w:spacing w:val="1"/>
          <w:w w:val="111"/>
          <w:sz w:val="36"/>
        </w:rPr>
        <w:t>1</w:t>
      </w:r>
      <w:r>
        <w:rPr>
          <w:color w:val="4B4B4B"/>
          <w:spacing w:val="1"/>
          <w:w w:val="110"/>
        </w:rPr>
        <w:t>年体 </w:t>
      </w:r>
      <w:r>
        <w:rPr>
          <w:color w:val="4B4B4B"/>
          <w:spacing w:val="3"/>
          <w:w w:val="111"/>
        </w:rPr>
        <w:t>检</w:t>
      </w:r>
      <w:r>
        <w:rPr>
          <w:rFonts w:ascii="Times New Roman" w:eastAsia="Times New Roman"/>
          <w:color w:val="4B4B4B"/>
          <w:w w:val="111"/>
          <w:sz w:val="40"/>
        </w:rPr>
        <w:t>l</w:t>
      </w:r>
      <w:r>
        <w:rPr>
          <w:color w:val="4B4B4B"/>
          <w:spacing w:val="3"/>
          <w:w w:val="111"/>
        </w:rPr>
        <w:t>次</w:t>
      </w:r>
      <w:r>
        <w:rPr>
          <w:color w:val="7C7C7C"/>
          <w:spacing w:val="3"/>
          <w:w w:val="111"/>
        </w:rPr>
        <w:t>。</w:t>
      </w:r>
      <w:r>
        <w:rPr>
          <w:color w:val="383838"/>
          <w:spacing w:val="3"/>
          <w:w w:val="111"/>
        </w:rPr>
        <w:t>如果本人或</w:t>
      </w:r>
      <w:r>
        <w:rPr>
          <w:color w:val="5B5B5B"/>
          <w:spacing w:val="3"/>
          <w:w w:val="111"/>
        </w:rPr>
        <w:t>亲属</w:t>
      </w:r>
      <w:r>
        <w:rPr>
          <w:color w:val="383838"/>
          <w:spacing w:val="3"/>
          <w:w w:val="111"/>
        </w:rPr>
        <w:t>中患糖尿病或心脏病，还</w:t>
      </w:r>
      <w:r>
        <w:rPr>
          <w:color w:val="5B5B5B"/>
          <w:spacing w:val="1"/>
          <w:w w:val="111"/>
        </w:rPr>
        <w:t>应该 </w:t>
      </w:r>
      <w:r>
        <w:rPr>
          <w:color w:val="383838"/>
          <w:spacing w:val="1"/>
          <w:w w:val="100"/>
        </w:rPr>
        <w:t>检测血中胆固醇</w:t>
      </w:r>
      <w:r>
        <w:rPr>
          <w:color w:val="6B6B6B"/>
          <w:spacing w:val="1"/>
          <w:w w:val="100"/>
        </w:rPr>
        <w:t>、</w:t>
      </w:r>
      <w:r>
        <w:rPr>
          <w:color w:val="383838"/>
          <w:spacing w:val="1"/>
          <w:w w:val="100"/>
        </w:rPr>
        <w:t>脂肪（脂质）和血糖</w:t>
      </w:r>
      <w:r>
        <w:rPr>
          <w:color w:val="5B5B5B"/>
          <w:spacing w:val="1"/>
          <w:w w:val="100"/>
        </w:rPr>
        <w:t>（葡萄糖）</w:t>
      </w:r>
      <w:r>
        <w:rPr>
          <w:color w:val="979797"/>
          <w:spacing w:val="1"/>
          <w:w w:val="100"/>
        </w:rPr>
        <w:t>。</w:t>
      </w:r>
      <w:r>
        <w:rPr>
          <w:color w:val="4B4B4B"/>
          <w:w w:val="100"/>
        </w:rPr>
        <w:t>如果胆 </w:t>
      </w:r>
      <w:r>
        <w:rPr>
          <w:color w:val="4B4B4B"/>
          <w:w w:val="109"/>
        </w:rPr>
        <w:t>固醇或血糖水平增加或其他脂质水平异常，医师只能给</w:t>
      </w:r>
      <w:r>
        <w:rPr>
          <w:color w:val="4B4B4B"/>
          <w:w w:val="110"/>
        </w:rPr>
        <w:t>该妇女服用低剂量的雌激素复方避孕药，在口服避孕药</w:t>
      </w:r>
      <w:r>
        <w:rPr>
          <w:color w:val="383838"/>
          <w:spacing w:val="3"/>
          <w:w w:val="113"/>
        </w:rPr>
        <w:t>前，妇女应该和医师</w:t>
      </w:r>
      <w:r>
        <w:rPr>
          <w:color w:val="6B6B6B"/>
          <w:spacing w:val="3"/>
          <w:w w:val="113"/>
        </w:rPr>
        <w:t>一</w:t>
      </w:r>
      <w:r>
        <w:rPr>
          <w:color w:val="4B4B4B"/>
          <w:spacing w:val="2"/>
          <w:w w:val="113"/>
        </w:rPr>
        <w:t>起探讨她自己的情况和服药的</w:t>
      </w:r>
      <w:r>
        <w:rPr>
          <w:color w:val="383838"/>
          <w:spacing w:val="1"/>
          <w:w w:val="109"/>
        </w:rPr>
        <w:t>利弊</w:t>
      </w:r>
      <w:r>
        <w:rPr>
          <w:color w:val="979797"/>
          <w:w w:val="109"/>
        </w:rPr>
        <w:t>。</w:t>
      </w:r>
    </w:p>
    <w:p>
      <w:pPr>
        <w:pStyle w:val="BodyText"/>
        <w:rPr>
          <w:sz w:val="20"/>
        </w:rPr>
      </w:pPr>
    </w:p>
    <w:p>
      <w:pPr>
        <w:pStyle w:val="BodyText"/>
        <w:spacing w:before="11"/>
        <w:rPr>
          <w:sz w:val="24"/>
        </w:rPr>
      </w:pPr>
      <w:r>
        <w:rPr/>
        <w:pict>
          <v:shape style="position:absolute;margin-left:65.528915pt;margin-top:16.329288pt;width:463pt;height:.1pt;mso-position-horizontal-relative:page;mso-position-vertical-relative:paragraph;z-index:-14983168;mso-wrap-distance-left:0;mso-wrap-distance-right:0" id="docshape1416" coordorigin="1311,327" coordsize="9260,0" path="m1311,327l10571,327e" filled="false" stroked="true" strokeweight="2.683957pt" strokecolor="#000000">
            <v:path arrowok="t"/>
            <v:stroke dashstyle="solid"/>
            <w10:wrap type="topAndBottom"/>
          </v:shape>
        </w:pict>
      </w:r>
    </w:p>
    <w:p>
      <w:pPr>
        <w:pStyle w:val="BodyText"/>
        <w:spacing w:before="211"/>
        <w:ind w:left="1684"/>
      </w:pPr>
      <w:r>
        <w:rPr>
          <w:color w:val="C6C6C6"/>
          <w:w w:val="130"/>
        </w:rPr>
        <w:t>了</w:t>
      </w:r>
      <w:r>
        <w:rPr>
          <w:color w:val="C6C6C6"/>
          <w:w w:val="130"/>
        </w:rPr>
        <w:t>忑</w:t>
      </w:r>
      <w:r>
        <w:rPr>
          <w:color w:val="7C7C7C"/>
          <w:w w:val="130"/>
        </w:rPr>
        <w:t>你</w:t>
      </w:r>
      <w:r>
        <w:rPr>
          <w:color w:val="7C7C7C"/>
          <w:w w:val="130"/>
        </w:rPr>
        <w:t>知</w:t>
      </w:r>
      <w:r>
        <w:rPr>
          <w:color w:val="7C7C7C"/>
          <w:w w:val="130"/>
        </w:rPr>
        <w:t>道</w:t>
      </w:r>
      <w:r>
        <w:rPr>
          <w:color w:val="7C7C7C"/>
          <w:w w:val="130"/>
        </w:rPr>
        <w:t>吗</w:t>
      </w:r>
      <w:r>
        <w:rPr>
          <w:color w:val="7C7C7C"/>
          <w:w w:val="130"/>
        </w:rPr>
        <w:t>..鲁.</w:t>
      </w:r>
      <w:r>
        <w:rPr>
          <w:color w:val="979797"/>
          <w:w w:val="130"/>
        </w:rPr>
        <w:t>.</w:t>
      </w:r>
      <w:r>
        <w:rPr>
          <w:color w:val="7C7C7C"/>
          <w:spacing w:val="-10"/>
          <w:w w:val="130"/>
        </w:rPr>
        <w:t>看</w:t>
      </w:r>
    </w:p>
    <w:p>
      <w:pPr>
        <w:pStyle w:val="BodyText"/>
        <w:spacing w:line="319" w:lineRule="auto" w:before="282"/>
        <w:ind w:left="1573" w:right="825" w:firstLine="907"/>
        <w:jc w:val="both"/>
      </w:pPr>
      <w:r>
        <w:rPr/>
        <w:drawing>
          <wp:anchor distT="0" distB="0" distL="0" distR="0" allowOverlap="1" layoutInCell="1" locked="0" behindDoc="1" simplePos="0" relativeHeight="479483392">
            <wp:simplePos x="0" y="0"/>
            <wp:positionH relativeFrom="page">
              <wp:posOffset>995932</wp:posOffset>
            </wp:positionH>
            <wp:positionV relativeFrom="paragraph">
              <wp:posOffset>-237911</wp:posOffset>
            </wp:positionV>
            <wp:extent cx="695788" cy="634004"/>
            <wp:effectExtent l="0" t="0" r="0" b="0"/>
            <wp:wrapNone/>
            <wp:docPr id="841" name="image588.png"/>
            <wp:cNvGraphicFramePr>
              <a:graphicFrameLocks noChangeAspect="1"/>
            </wp:cNvGraphicFramePr>
            <a:graphic>
              <a:graphicData uri="http://schemas.openxmlformats.org/drawingml/2006/picture">
                <pic:pic>
                  <pic:nvPicPr>
                    <pic:cNvPr id="842" name="image588.png"/>
                    <pic:cNvPicPr/>
                  </pic:nvPicPr>
                  <pic:blipFill>
                    <a:blip r:embed="rId593" cstate="print"/>
                    <a:stretch>
                      <a:fillRect/>
                    </a:stretch>
                  </pic:blipFill>
                  <pic:spPr>
                    <a:xfrm>
                      <a:off x="0" y="0"/>
                      <a:ext cx="695788" cy="634004"/>
                    </a:xfrm>
                    <a:prstGeom prst="rect">
                      <a:avLst/>
                    </a:prstGeom>
                  </pic:spPr>
                </pic:pic>
              </a:graphicData>
            </a:graphic>
          </wp:anchor>
        </w:drawing>
      </w:r>
      <w:r>
        <w:rPr>
          <w:color w:val="4B4B4B"/>
          <w:spacing w:val="-2"/>
          <w:w w:val="110"/>
        </w:rPr>
        <w:t>当</w:t>
      </w:r>
      <w:r>
        <w:rPr>
          <w:color w:val="4B4B4B"/>
          <w:spacing w:val="-2"/>
          <w:w w:val="110"/>
        </w:rPr>
        <w:t>你</w:t>
      </w:r>
      <w:r>
        <w:rPr>
          <w:color w:val="4B4B4B"/>
          <w:spacing w:val="-2"/>
          <w:w w:val="110"/>
        </w:rPr>
        <w:t>服</w:t>
      </w:r>
      <w:r>
        <w:rPr>
          <w:color w:val="4B4B4B"/>
          <w:spacing w:val="-2"/>
          <w:w w:val="110"/>
        </w:rPr>
        <w:t>用</w:t>
      </w:r>
      <w:r>
        <w:rPr>
          <w:color w:val="4B4B4B"/>
          <w:spacing w:val="-2"/>
          <w:w w:val="110"/>
        </w:rPr>
        <w:t>一</w:t>
      </w:r>
      <w:r>
        <w:rPr>
          <w:color w:val="4B4B4B"/>
          <w:spacing w:val="-2"/>
          <w:w w:val="110"/>
        </w:rPr>
        <w:t>种</w:t>
      </w:r>
      <w:r>
        <w:rPr>
          <w:color w:val="4B4B4B"/>
          <w:spacing w:val="-2"/>
          <w:w w:val="110"/>
        </w:rPr>
        <w:t>口</w:t>
      </w:r>
      <w:r>
        <w:rPr>
          <w:color w:val="4B4B4B"/>
          <w:spacing w:val="-2"/>
          <w:w w:val="110"/>
        </w:rPr>
        <w:t>服</w:t>
      </w:r>
      <w:r>
        <w:rPr>
          <w:color w:val="4B4B4B"/>
          <w:spacing w:val="-2"/>
          <w:w w:val="110"/>
        </w:rPr>
        <w:t>避</w:t>
      </w:r>
      <w:r>
        <w:rPr>
          <w:color w:val="4B4B4B"/>
          <w:spacing w:val="-2"/>
          <w:w w:val="110"/>
        </w:rPr>
        <w:t>孕</w:t>
      </w:r>
      <w:r>
        <w:rPr>
          <w:color w:val="4B4B4B"/>
          <w:spacing w:val="-2"/>
          <w:w w:val="110"/>
        </w:rPr>
        <w:t>药</w:t>
      </w:r>
      <w:r>
        <w:rPr>
          <w:color w:val="4B4B4B"/>
          <w:spacing w:val="-2"/>
          <w:w w:val="110"/>
        </w:rPr>
        <w:t>后</w:t>
      </w:r>
      <w:r>
        <w:rPr>
          <w:color w:val="4B4B4B"/>
          <w:spacing w:val="-2"/>
          <w:w w:val="110"/>
        </w:rPr>
        <w:t>，</w:t>
      </w:r>
      <w:r>
        <w:rPr>
          <w:color w:val="4B4B4B"/>
          <w:spacing w:val="-2"/>
          <w:w w:val="110"/>
        </w:rPr>
        <w:t>你</w:t>
      </w:r>
      <w:r>
        <w:rPr>
          <w:color w:val="4B4B4B"/>
          <w:spacing w:val="-2"/>
          <w:w w:val="110"/>
        </w:rPr>
        <w:t>的</w:t>
      </w:r>
      <w:r>
        <w:rPr>
          <w:color w:val="4B4B4B"/>
          <w:spacing w:val="-2"/>
          <w:w w:val="110"/>
        </w:rPr>
        <w:t>月</w:t>
      </w:r>
      <w:r>
        <w:rPr>
          <w:color w:val="4B4B4B"/>
          <w:spacing w:val="-2"/>
          <w:w w:val="110"/>
        </w:rPr>
        <w:t>经</w:t>
      </w:r>
      <w:r>
        <w:rPr>
          <w:color w:val="4B4B4B"/>
          <w:spacing w:val="-2"/>
          <w:w w:val="110"/>
        </w:rPr>
        <w:t>周</w:t>
      </w:r>
      <w:r>
        <w:rPr>
          <w:color w:val="4B4B4B"/>
          <w:spacing w:val="-2"/>
          <w:w w:val="110"/>
        </w:rPr>
        <w:t>期</w:t>
      </w:r>
      <w:r>
        <w:rPr>
          <w:color w:val="383838"/>
          <w:spacing w:val="-2"/>
          <w:w w:val="110"/>
        </w:rPr>
        <w:t>减</w:t>
      </w:r>
      <w:r>
        <w:rPr>
          <w:color w:val="383838"/>
          <w:spacing w:val="-2"/>
          <w:w w:val="110"/>
        </w:rPr>
        <w:t>少</w:t>
      </w:r>
      <w:r>
        <w:rPr>
          <w:color w:val="383838"/>
          <w:spacing w:val="-2"/>
          <w:w w:val="110"/>
        </w:rPr>
        <w:t>到</w:t>
      </w:r>
      <w:r>
        <w:rPr>
          <w:rFonts w:ascii="Arial" w:eastAsia="Arial"/>
          <w:color w:val="383838"/>
          <w:spacing w:val="-2"/>
          <w:w w:val="110"/>
          <w:sz w:val="35"/>
        </w:rPr>
        <w:t>4</w:t>
      </w:r>
      <w:r>
        <w:rPr>
          <w:color w:val="383838"/>
          <w:spacing w:val="-2"/>
          <w:w w:val="110"/>
        </w:rPr>
        <w:t>次</w:t>
      </w:r>
      <w:r>
        <w:rPr>
          <w:color w:val="6B6B6B"/>
          <w:spacing w:val="-2"/>
          <w:w w:val="110"/>
        </w:rPr>
        <w:t>／</w:t>
      </w:r>
      <w:r>
        <w:rPr>
          <w:color w:val="383838"/>
          <w:spacing w:val="-2"/>
          <w:w w:val="110"/>
        </w:rPr>
        <w:t>年</w:t>
      </w:r>
      <w:r>
        <w:rPr>
          <w:color w:val="979797"/>
          <w:spacing w:val="-2"/>
          <w:w w:val="110"/>
        </w:rPr>
        <w:t>。</w:t>
      </w:r>
      <w:r>
        <w:rPr>
          <w:color w:val="383838"/>
          <w:spacing w:val="-2"/>
          <w:w w:val="110"/>
        </w:rPr>
        <w:t>口</w:t>
      </w:r>
      <w:r>
        <w:rPr>
          <w:color w:val="383838"/>
          <w:spacing w:val="-2"/>
          <w:w w:val="110"/>
        </w:rPr>
        <w:t>服</w:t>
      </w:r>
      <w:r>
        <w:rPr>
          <w:color w:val="383838"/>
          <w:spacing w:val="-2"/>
          <w:w w:val="110"/>
        </w:rPr>
        <w:t>避</w:t>
      </w:r>
      <w:r>
        <w:rPr>
          <w:color w:val="383838"/>
          <w:spacing w:val="-2"/>
          <w:w w:val="110"/>
        </w:rPr>
        <w:t>孕</w:t>
      </w:r>
      <w:r>
        <w:rPr>
          <w:color w:val="383838"/>
          <w:spacing w:val="-2"/>
          <w:w w:val="110"/>
        </w:rPr>
        <w:t>药</w:t>
      </w:r>
      <w:r>
        <w:rPr>
          <w:color w:val="383838"/>
          <w:spacing w:val="-2"/>
          <w:w w:val="110"/>
        </w:rPr>
        <w:t>可</w:t>
      </w:r>
      <w:r>
        <w:rPr>
          <w:color w:val="383838"/>
          <w:spacing w:val="-2"/>
          <w:w w:val="110"/>
        </w:rPr>
        <w:t>以</w:t>
      </w:r>
      <w:r>
        <w:rPr>
          <w:color w:val="383838"/>
          <w:spacing w:val="-2"/>
          <w:w w:val="110"/>
        </w:rPr>
        <w:t>带</w:t>
      </w:r>
      <w:r>
        <w:rPr>
          <w:color w:val="383838"/>
          <w:spacing w:val="-2"/>
          <w:w w:val="110"/>
        </w:rPr>
        <w:t>来</w:t>
      </w:r>
      <w:r>
        <w:rPr>
          <w:color w:val="383838"/>
          <w:spacing w:val="-2"/>
          <w:w w:val="110"/>
        </w:rPr>
        <w:t>一</w:t>
      </w:r>
      <w:r>
        <w:rPr>
          <w:color w:val="383838"/>
          <w:spacing w:val="-2"/>
          <w:w w:val="110"/>
        </w:rPr>
        <w:t>些</w:t>
      </w:r>
      <w:r>
        <w:rPr>
          <w:color w:val="383838"/>
          <w:spacing w:val="-2"/>
          <w:w w:val="110"/>
        </w:rPr>
        <w:t>健</w:t>
      </w:r>
      <w:r>
        <w:rPr>
          <w:color w:val="5B5B5B"/>
          <w:spacing w:val="-2"/>
          <w:w w:val="110"/>
        </w:rPr>
        <w:t>康的</w:t>
      </w:r>
      <w:r>
        <w:rPr>
          <w:color w:val="4B4B4B"/>
          <w:spacing w:val="-4"/>
          <w:w w:val="110"/>
        </w:rPr>
        <w:t>效</w:t>
      </w:r>
      <w:r>
        <w:rPr>
          <w:color w:val="4B4B4B"/>
          <w:spacing w:val="-4"/>
          <w:w w:val="110"/>
        </w:rPr>
        <w:t>应</w:t>
      </w:r>
      <w:r>
        <w:rPr>
          <w:color w:val="979797"/>
          <w:spacing w:val="-4"/>
          <w:w w:val="110"/>
        </w:rPr>
        <w:t>。</w:t>
      </w:r>
    </w:p>
    <w:p>
      <w:pPr>
        <w:pStyle w:val="BodyText"/>
        <w:spacing w:before="7"/>
        <w:rPr>
          <w:sz w:val="3"/>
        </w:rPr>
      </w:pPr>
      <w:r>
        <w:rPr/>
        <w:pict>
          <v:shape style="position:absolute;margin-left:66.066032pt;margin-top:3.391589pt;width:461.95pt;height:.1pt;mso-position-horizontal-relative:page;mso-position-vertical-relative:paragraph;z-index:-14982656;mso-wrap-distance-left:0;mso-wrap-distance-right:0" id="docshape1417" coordorigin="1321,68" coordsize="9239,0" path="m1321,68l10560,68e" filled="false" stroked="true" strokeweight="2.683957pt" strokecolor="#000000">
            <v:path arrowok="t"/>
            <v:stroke dashstyle="solid"/>
            <w10:wrap type="topAndBottom"/>
          </v:shape>
        </w:pict>
      </w:r>
    </w:p>
    <w:p>
      <w:pPr>
        <w:pStyle w:val="BodyText"/>
        <w:rPr>
          <w:sz w:val="36"/>
        </w:rPr>
      </w:pPr>
    </w:p>
    <w:p>
      <w:pPr>
        <w:pStyle w:val="BodyText"/>
        <w:spacing w:line="319" w:lineRule="auto" w:before="312"/>
        <w:ind w:left="1069" w:right="365" w:firstLine="835"/>
        <w:jc w:val="both"/>
      </w:pPr>
      <w:r>
        <w:rPr>
          <w:color w:val="383838"/>
          <w:w w:val="109"/>
        </w:rPr>
        <w:t>优点：口服避孕药最大的好处就是如果按照说明书</w:t>
      </w:r>
      <w:r>
        <w:rPr>
          <w:color w:val="383838"/>
          <w:w w:val="105"/>
        </w:rPr>
        <w:t>连续服用避孕效果确切，此外，还可以减少痛经、经前期</w:t>
      </w:r>
      <w:r>
        <w:rPr>
          <w:color w:val="383838"/>
          <w:spacing w:val="1"/>
          <w:w w:val="104"/>
        </w:rPr>
        <w:t>症状</w:t>
      </w:r>
      <w:r>
        <w:rPr>
          <w:color w:val="5B5B5B"/>
          <w:spacing w:val="1"/>
          <w:w w:val="104"/>
        </w:rPr>
        <w:t>、</w:t>
      </w:r>
      <w:r>
        <w:rPr>
          <w:color w:val="383838"/>
          <w:spacing w:val="1"/>
          <w:w w:val="104"/>
        </w:rPr>
        <w:t>不规则出血</w:t>
      </w:r>
      <w:r>
        <w:rPr>
          <w:color w:val="6B6B6B"/>
          <w:spacing w:val="1"/>
          <w:w w:val="104"/>
        </w:rPr>
        <w:t>、</w:t>
      </w:r>
      <w:r>
        <w:rPr>
          <w:color w:val="4B4B4B"/>
          <w:spacing w:val="1"/>
          <w:w w:val="104"/>
        </w:rPr>
        <w:t>贫血和乳腺襄肿</w:t>
      </w:r>
      <w:r>
        <w:rPr>
          <w:color w:val="6B6B6B"/>
          <w:spacing w:val="1"/>
          <w:w w:val="104"/>
        </w:rPr>
        <w:t>、</w:t>
      </w:r>
      <w:r>
        <w:rPr>
          <w:color w:val="383838"/>
          <w:spacing w:val="1"/>
          <w:w w:val="104"/>
        </w:rPr>
        <w:t>卵巢</w:t>
      </w:r>
      <w:r>
        <w:rPr>
          <w:color w:val="5B5B5B"/>
          <w:w w:val="104"/>
        </w:rPr>
        <w:t>痪肿和异位妊</w:t>
      </w:r>
      <w:r>
        <w:rPr>
          <w:color w:val="383838"/>
          <w:w w:val="105"/>
        </w:rPr>
        <w:t>娠（宫外孕，主要发生在输卵管）以及输卵管炎症的发病</w:t>
      </w:r>
      <w:r>
        <w:rPr>
          <w:color w:val="383838"/>
          <w:spacing w:val="1"/>
          <w:w w:val="108"/>
        </w:rPr>
        <w:t>风险</w:t>
      </w:r>
      <w:r>
        <w:rPr>
          <w:color w:val="979797"/>
          <w:spacing w:val="1"/>
          <w:w w:val="108"/>
        </w:rPr>
        <w:t>。</w:t>
      </w:r>
      <w:r>
        <w:rPr>
          <w:color w:val="383838"/>
          <w:spacing w:val="1"/>
          <w:w w:val="108"/>
        </w:rPr>
        <w:t>此外，口服避孕药还可以降低妇女患风</w:t>
      </w:r>
      <w:r>
        <w:rPr>
          <w:color w:val="5B5B5B"/>
          <w:w w:val="108"/>
        </w:rPr>
        <w:t>湿性关节</w:t>
      </w:r>
      <w:r>
        <w:rPr>
          <w:color w:val="4B4B4B"/>
          <w:spacing w:val="3"/>
          <w:w w:val="108"/>
        </w:rPr>
        <w:t>炎或骨质疏松的风险</w:t>
      </w:r>
      <w:r>
        <w:rPr>
          <w:color w:val="979797"/>
          <w:w w:val="108"/>
        </w:rPr>
        <w:t>。</w:t>
      </w:r>
    </w:p>
    <w:p>
      <w:pPr>
        <w:pStyle w:val="BodyText"/>
        <w:spacing w:line="324" w:lineRule="auto" w:before="42"/>
        <w:ind w:left="1075" w:right="221" w:firstLine="816"/>
      </w:pPr>
      <w:r>
        <w:rPr>
          <w:color w:val="383838"/>
          <w:spacing w:val="-2"/>
          <w:w w:val="110"/>
        </w:rPr>
        <w:t>口</w:t>
      </w:r>
      <w:r>
        <w:rPr>
          <w:color w:val="383838"/>
          <w:spacing w:val="-2"/>
          <w:w w:val="110"/>
        </w:rPr>
        <w:t>服</w:t>
      </w:r>
      <w:r>
        <w:rPr>
          <w:color w:val="383838"/>
          <w:spacing w:val="-2"/>
          <w:w w:val="110"/>
        </w:rPr>
        <w:t>避</w:t>
      </w:r>
      <w:r>
        <w:rPr>
          <w:color w:val="383838"/>
          <w:spacing w:val="-2"/>
          <w:w w:val="110"/>
        </w:rPr>
        <w:t>孕</w:t>
      </w:r>
      <w:r>
        <w:rPr>
          <w:color w:val="383838"/>
          <w:spacing w:val="-2"/>
          <w:w w:val="110"/>
        </w:rPr>
        <w:t>药</w:t>
      </w:r>
      <w:r>
        <w:rPr>
          <w:color w:val="383838"/>
          <w:spacing w:val="-2"/>
          <w:w w:val="110"/>
        </w:rPr>
        <w:t>能</w:t>
      </w:r>
      <w:r>
        <w:rPr>
          <w:color w:val="383838"/>
          <w:spacing w:val="-2"/>
          <w:w w:val="110"/>
        </w:rPr>
        <w:t>降</w:t>
      </w:r>
      <w:r>
        <w:rPr>
          <w:color w:val="383838"/>
          <w:spacing w:val="-2"/>
          <w:w w:val="110"/>
        </w:rPr>
        <w:t>低</w:t>
      </w:r>
      <w:r>
        <w:rPr>
          <w:color w:val="383838"/>
          <w:spacing w:val="-2"/>
          <w:w w:val="110"/>
        </w:rPr>
        <w:t>几</w:t>
      </w:r>
      <w:r>
        <w:rPr>
          <w:color w:val="383838"/>
          <w:spacing w:val="-2"/>
          <w:w w:val="110"/>
        </w:rPr>
        <w:t>种</w:t>
      </w:r>
      <w:r>
        <w:rPr>
          <w:color w:val="383838"/>
          <w:spacing w:val="-2"/>
          <w:w w:val="110"/>
        </w:rPr>
        <w:t>肿</w:t>
      </w:r>
      <w:r>
        <w:rPr>
          <w:color w:val="383838"/>
          <w:spacing w:val="-2"/>
          <w:w w:val="110"/>
        </w:rPr>
        <w:t>瘤</w:t>
      </w:r>
      <w:r>
        <w:rPr>
          <w:color w:val="383838"/>
          <w:spacing w:val="-2"/>
          <w:w w:val="110"/>
        </w:rPr>
        <w:t>的</w:t>
      </w:r>
      <w:r>
        <w:rPr>
          <w:color w:val="383838"/>
          <w:spacing w:val="-2"/>
          <w:w w:val="110"/>
        </w:rPr>
        <w:t>患</w:t>
      </w:r>
      <w:r>
        <w:rPr>
          <w:color w:val="383838"/>
          <w:spacing w:val="-2"/>
          <w:w w:val="110"/>
        </w:rPr>
        <w:t>病</w:t>
      </w:r>
      <w:r>
        <w:rPr>
          <w:color w:val="383838"/>
          <w:spacing w:val="-2"/>
          <w:w w:val="110"/>
        </w:rPr>
        <w:t>风</w:t>
      </w:r>
      <w:r>
        <w:rPr>
          <w:color w:val="383838"/>
          <w:spacing w:val="-2"/>
          <w:w w:val="110"/>
        </w:rPr>
        <w:t>险</w:t>
      </w:r>
      <w:r>
        <w:rPr>
          <w:color w:val="383838"/>
          <w:spacing w:val="-2"/>
          <w:w w:val="110"/>
        </w:rPr>
        <w:t>，</w:t>
      </w:r>
      <w:r>
        <w:rPr>
          <w:color w:val="383838"/>
          <w:spacing w:val="-2"/>
          <w:w w:val="110"/>
        </w:rPr>
        <w:t>包</w:t>
      </w:r>
      <w:r>
        <w:rPr>
          <w:color w:val="383838"/>
          <w:spacing w:val="-2"/>
          <w:w w:val="110"/>
        </w:rPr>
        <w:t>括</w:t>
      </w:r>
      <w:r>
        <w:rPr>
          <w:color w:val="383838"/>
          <w:spacing w:val="-2"/>
          <w:w w:val="110"/>
        </w:rPr>
        <w:t>子</w:t>
      </w:r>
      <w:r>
        <w:rPr>
          <w:color w:val="383838"/>
          <w:spacing w:val="-2"/>
          <w:w w:val="110"/>
        </w:rPr>
        <w:t>宫</w:t>
      </w:r>
      <w:r>
        <w:rPr>
          <w:color w:val="383838"/>
          <w:spacing w:val="-2"/>
        </w:rPr>
        <w:t>体癌（子宫内膜癌）</w:t>
      </w:r>
      <w:r>
        <w:rPr>
          <w:color w:val="5B5B5B"/>
          <w:spacing w:val="-2"/>
        </w:rPr>
        <w:t>、</w:t>
      </w:r>
      <w:r>
        <w:rPr>
          <w:color w:val="383838"/>
          <w:spacing w:val="-2"/>
        </w:rPr>
        <w:t>卵巢癌</w:t>
      </w:r>
      <w:r>
        <w:rPr>
          <w:color w:val="6B6B6B"/>
          <w:spacing w:val="-2"/>
        </w:rPr>
        <w:t>、</w:t>
      </w:r>
      <w:r>
        <w:rPr>
          <w:color w:val="4B4B4B"/>
          <w:spacing w:val="-2"/>
        </w:rPr>
        <w:t>结肠癌和直肠癌，这些疾病</w:t>
      </w:r>
      <w:r>
        <w:rPr>
          <w:color w:val="383838"/>
          <w:spacing w:val="-2"/>
          <w:w w:val="110"/>
        </w:rPr>
        <w:t>的</w:t>
      </w:r>
      <w:r>
        <w:rPr>
          <w:color w:val="383838"/>
          <w:spacing w:val="-2"/>
          <w:w w:val="110"/>
        </w:rPr>
        <w:t>发</w:t>
      </w:r>
      <w:r>
        <w:rPr>
          <w:color w:val="383838"/>
          <w:spacing w:val="-2"/>
          <w:w w:val="110"/>
        </w:rPr>
        <w:t>病</w:t>
      </w:r>
      <w:r>
        <w:rPr>
          <w:color w:val="383838"/>
          <w:spacing w:val="-2"/>
          <w:w w:val="110"/>
        </w:rPr>
        <w:t>风</w:t>
      </w:r>
      <w:r>
        <w:rPr>
          <w:color w:val="383838"/>
          <w:spacing w:val="-2"/>
          <w:w w:val="110"/>
        </w:rPr>
        <w:t>险</w:t>
      </w:r>
      <w:r>
        <w:rPr>
          <w:color w:val="383838"/>
          <w:spacing w:val="-2"/>
          <w:w w:val="110"/>
        </w:rPr>
        <w:t>在</w:t>
      </w:r>
      <w:r>
        <w:rPr>
          <w:color w:val="383838"/>
          <w:spacing w:val="-2"/>
          <w:w w:val="110"/>
        </w:rPr>
        <w:t>连</w:t>
      </w:r>
      <w:r>
        <w:rPr>
          <w:color w:val="383838"/>
          <w:spacing w:val="-2"/>
          <w:w w:val="110"/>
        </w:rPr>
        <w:t>续</w:t>
      </w:r>
      <w:r>
        <w:rPr>
          <w:color w:val="383838"/>
          <w:spacing w:val="-2"/>
          <w:w w:val="110"/>
        </w:rPr>
        <w:t>服</w:t>
      </w:r>
      <w:r>
        <w:rPr>
          <w:color w:val="383838"/>
          <w:spacing w:val="-2"/>
          <w:w w:val="110"/>
        </w:rPr>
        <w:t>用</w:t>
      </w:r>
      <w:r>
        <w:rPr>
          <w:color w:val="383838"/>
          <w:spacing w:val="-2"/>
          <w:w w:val="110"/>
        </w:rPr>
        <w:t>口</w:t>
      </w:r>
      <w:r>
        <w:rPr>
          <w:color w:val="383838"/>
          <w:spacing w:val="-2"/>
          <w:w w:val="110"/>
        </w:rPr>
        <w:t>服</w:t>
      </w:r>
      <w:r>
        <w:rPr>
          <w:color w:val="383838"/>
          <w:spacing w:val="-2"/>
          <w:w w:val="110"/>
        </w:rPr>
        <w:t>避</w:t>
      </w:r>
      <w:r>
        <w:rPr>
          <w:color w:val="383838"/>
          <w:spacing w:val="-2"/>
          <w:w w:val="110"/>
        </w:rPr>
        <w:t>孕</w:t>
      </w:r>
      <w:r>
        <w:rPr>
          <w:color w:val="383838"/>
          <w:spacing w:val="-2"/>
          <w:w w:val="110"/>
        </w:rPr>
        <w:t>药</w:t>
      </w:r>
      <w:r>
        <w:rPr>
          <w:color w:val="383838"/>
          <w:spacing w:val="-2"/>
          <w:w w:val="110"/>
        </w:rPr>
        <w:t>几</w:t>
      </w:r>
      <w:r>
        <w:rPr>
          <w:color w:val="383838"/>
          <w:spacing w:val="-2"/>
          <w:w w:val="110"/>
        </w:rPr>
        <w:t>年</w:t>
      </w:r>
      <w:r>
        <w:rPr>
          <w:color w:val="5B5B5B"/>
          <w:spacing w:val="-2"/>
          <w:w w:val="110"/>
        </w:rPr>
        <w:t>后</w:t>
      </w:r>
      <w:r>
        <w:rPr>
          <w:color w:val="5B5B5B"/>
          <w:spacing w:val="-2"/>
          <w:w w:val="110"/>
        </w:rPr>
        <w:t>有</w:t>
      </w:r>
      <w:r>
        <w:rPr>
          <w:color w:val="383838"/>
          <w:spacing w:val="-2"/>
          <w:w w:val="110"/>
        </w:rPr>
        <w:t>明</w:t>
      </w:r>
      <w:r>
        <w:rPr>
          <w:color w:val="383838"/>
          <w:spacing w:val="-2"/>
          <w:w w:val="110"/>
        </w:rPr>
        <w:t>显</w:t>
      </w:r>
      <w:r>
        <w:rPr>
          <w:color w:val="383838"/>
          <w:spacing w:val="-2"/>
          <w:w w:val="110"/>
        </w:rPr>
        <w:t>降</w:t>
      </w:r>
      <w:r>
        <w:rPr>
          <w:color w:val="383838"/>
          <w:spacing w:val="-2"/>
          <w:w w:val="110"/>
        </w:rPr>
        <w:t>低</w:t>
      </w:r>
      <w:r>
        <w:rPr>
          <w:color w:val="979797"/>
          <w:spacing w:val="-2"/>
          <w:w w:val="110"/>
        </w:rPr>
        <w:t>。</w:t>
      </w:r>
    </w:p>
    <w:p>
      <w:pPr>
        <w:pStyle w:val="BodyText"/>
        <w:spacing w:line="316" w:lineRule="auto" w:before="153"/>
        <w:ind w:left="480" w:right="240" w:firstLine="6"/>
        <w:jc w:val="both"/>
      </w:pPr>
      <w:r>
        <w:rPr/>
        <w:br w:type="column"/>
      </w:r>
      <w:r>
        <w:rPr>
          <w:color w:val="5B5B5B"/>
          <w:spacing w:val="-2"/>
          <w:w w:val="110"/>
        </w:rPr>
        <w:t>在</w:t>
      </w:r>
      <w:r>
        <w:rPr>
          <w:color w:val="5B5B5B"/>
          <w:spacing w:val="-2"/>
          <w:w w:val="110"/>
        </w:rPr>
        <w:t>口</w:t>
      </w:r>
      <w:r>
        <w:rPr>
          <w:color w:val="5B5B5B"/>
          <w:spacing w:val="-2"/>
          <w:w w:val="110"/>
        </w:rPr>
        <w:t>服</w:t>
      </w:r>
      <w:r>
        <w:rPr>
          <w:color w:val="5B5B5B"/>
          <w:spacing w:val="-2"/>
          <w:w w:val="110"/>
        </w:rPr>
        <w:t>避</w:t>
      </w:r>
      <w:r>
        <w:rPr>
          <w:color w:val="5B5B5B"/>
          <w:spacing w:val="-2"/>
          <w:w w:val="110"/>
        </w:rPr>
        <w:t>孕</w:t>
      </w:r>
      <w:r>
        <w:rPr>
          <w:color w:val="5B5B5B"/>
          <w:spacing w:val="-2"/>
          <w:w w:val="110"/>
        </w:rPr>
        <w:t>药</w:t>
      </w:r>
      <w:r>
        <w:rPr>
          <w:color w:val="5B5B5B"/>
          <w:spacing w:val="-2"/>
          <w:w w:val="110"/>
        </w:rPr>
        <w:t>妇</w:t>
      </w:r>
      <w:r>
        <w:rPr>
          <w:color w:val="5B5B5B"/>
          <w:spacing w:val="-2"/>
          <w:w w:val="110"/>
        </w:rPr>
        <w:t>女</w:t>
      </w:r>
      <w:r>
        <w:rPr>
          <w:color w:val="5B5B5B"/>
          <w:spacing w:val="-2"/>
          <w:w w:val="110"/>
        </w:rPr>
        <w:t>中</w:t>
      </w:r>
      <w:r>
        <w:rPr>
          <w:color w:val="5B5B5B"/>
          <w:spacing w:val="-2"/>
          <w:w w:val="110"/>
        </w:rPr>
        <w:t>乳</w:t>
      </w:r>
      <w:r>
        <w:rPr>
          <w:color w:val="5B5B5B"/>
          <w:spacing w:val="-2"/>
          <w:w w:val="110"/>
        </w:rPr>
        <w:t>腺</w:t>
      </w:r>
      <w:r>
        <w:rPr>
          <w:color w:val="5B5B5B"/>
          <w:spacing w:val="-2"/>
          <w:w w:val="110"/>
        </w:rPr>
        <w:t>癌</w:t>
      </w:r>
      <w:r>
        <w:rPr>
          <w:color w:val="5B5B5B"/>
          <w:spacing w:val="-2"/>
          <w:w w:val="110"/>
        </w:rPr>
        <w:t>的</w:t>
      </w:r>
      <w:r>
        <w:rPr>
          <w:color w:val="5B5B5B"/>
          <w:spacing w:val="-2"/>
          <w:w w:val="110"/>
        </w:rPr>
        <w:t>诊</w:t>
      </w:r>
      <w:r>
        <w:rPr>
          <w:color w:val="5B5B5B"/>
          <w:spacing w:val="-2"/>
          <w:w w:val="110"/>
        </w:rPr>
        <w:t>断</w:t>
      </w:r>
      <w:r>
        <w:rPr>
          <w:color w:val="5B5B5B"/>
          <w:spacing w:val="-2"/>
          <w:w w:val="110"/>
        </w:rPr>
        <w:t>率</w:t>
      </w:r>
      <w:r>
        <w:rPr>
          <w:color w:val="5B5B5B"/>
          <w:spacing w:val="-2"/>
          <w:w w:val="110"/>
        </w:rPr>
        <w:t>有</w:t>
      </w:r>
      <w:r>
        <w:rPr>
          <w:color w:val="5B5B5B"/>
          <w:spacing w:val="-2"/>
          <w:w w:val="110"/>
        </w:rPr>
        <w:t>轻</w:t>
      </w:r>
      <w:r>
        <w:rPr>
          <w:color w:val="5B5B5B"/>
          <w:spacing w:val="-2"/>
          <w:w w:val="110"/>
        </w:rPr>
        <w:t>微</w:t>
      </w:r>
      <w:r>
        <w:rPr>
          <w:color w:val="5B5B5B"/>
          <w:spacing w:val="-2"/>
          <w:w w:val="110"/>
        </w:rPr>
        <w:t>增</w:t>
      </w:r>
      <w:r>
        <w:rPr>
          <w:color w:val="5B5B5B"/>
          <w:spacing w:val="-2"/>
          <w:w w:val="110"/>
        </w:rPr>
        <w:t>加</w:t>
      </w:r>
      <w:r>
        <w:rPr>
          <w:color w:val="5B5B5B"/>
          <w:spacing w:val="-2"/>
          <w:w w:val="110"/>
        </w:rPr>
        <w:t>，</w:t>
      </w:r>
      <w:r>
        <w:rPr>
          <w:color w:val="5B5B5B"/>
          <w:spacing w:val="-2"/>
          <w:w w:val="110"/>
        </w:rPr>
        <w:t>但</w:t>
      </w:r>
      <w:r>
        <w:rPr>
          <w:color w:val="5B5B5B"/>
          <w:spacing w:val="-2"/>
          <w:w w:val="110"/>
        </w:rPr>
        <w:t>停</w:t>
      </w:r>
      <w:r>
        <w:rPr>
          <w:color w:val="4B4B4B"/>
          <w:spacing w:val="-2"/>
          <w:w w:val="110"/>
        </w:rPr>
        <w:t>用</w:t>
      </w:r>
      <w:r>
        <w:rPr>
          <w:color w:val="4B4B4B"/>
          <w:spacing w:val="-2"/>
          <w:w w:val="110"/>
        </w:rPr>
        <w:t>后</w:t>
      </w:r>
      <w:r>
        <w:rPr>
          <w:color w:val="4B4B4B"/>
          <w:spacing w:val="-2"/>
          <w:w w:val="110"/>
        </w:rPr>
        <w:t>该</w:t>
      </w:r>
      <w:r>
        <w:rPr>
          <w:color w:val="4B4B4B"/>
          <w:spacing w:val="-2"/>
          <w:w w:val="110"/>
        </w:rPr>
        <w:t>趋</w:t>
      </w:r>
      <w:r>
        <w:rPr>
          <w:color w:val="4B4B4B"/>
          <w:spacing w:val="-2"/>
          <w:w w:val="110"/>
        </w:rPr>
        <w:t>势</w:t>
      </w:r>
      <w:r>
        <w:rPr>
          <w:color w:val="4B4B4B"/>
          <w:spacing w:val="-2"/>
          <w:w w:val="110"/>
        </w:rPr>
        <w:t>消</w:t>
      </w:r>
      <w:r>
        <w:rPr>
          <w:color w:val="4B4B4B"/>
          <w:spacing w:val="-2"/>
          <w:w w:val="110"/>
        </w:rPr>
        <w:t>失</w:t>
      </w:r>
      <w:r>
        <w:rPr>
          <w:color w:val="4B4B4B"/>
          <w:spacing w:val="-2"/>
          <w:w w:val="110"/>
        </w:rPr>
        <w:t>，</w:t>
      </w:r>
      <w:r>
        <w:rPr>
          <w:color w:val="4B4B4B"/>
          <w:spacing w:val="-2"/>
          <w:w w:val="110"/>
        </w:rPr>
        <w:t>甚</w:t>
      </w:r>
      <w:r>
        <w:rPr>
          <w:color w:val="4B4B4B"/>
          <w:spacing w:val="-2"/>
          <w:w w:val="110"/>
        </w:rPr>
        <w:t>至</w:t>
      </w:r>
      <w:r>
        <w:rPr>
          <w:color w:val="4B4B4B"/>
          <w:spacing w:val="-2"/>
          <w:w w:val="110"/>
        </w:rPr>
        <w:t>在</w:t>
      </w:r>
      <w:r>
        <w:rPr>
          <w:color w:val="4B4B4B"/>
          <w:spacing w:val="-2"/>
          <w:w w:val="110"/>
        </w:rPr>
        <w:t>有</w:t>
      </w:r>
      <w:r>
        <w:rPr>
          <w:color w:val="4B4B4B"/>
          <w:spacing w:val="-2"/>
          <w:w w:val="110"/>
        </w:rPr>
        <w:t>乳</w:t>
      </w:r>
      <w:r>
        <w:rPr>
          <w:color w:val="4B4B4B"/>
          <w:spacing w:val="-2"/>
          <w:w w:val="110"/>
        </w:rPr>
        <w:t>腺</w:t>
      </w:r>
      <w:r>
        <w:rPr>
          <w:color w:val="4B4B4B"/>
          <w:spacing w:val="-2"/>
          <w:w w:val="110"/>
        </w:rPr>
        <w:t>癌</w:t>
      </w:r>
      <w:r>
        <w:rPr>
          <w:color w:val="4B4B4B"/>
          <w:spacing w:val="-2"/>
          <w:w w:val="110"/>
        </w:rPr>
        <w:t>家</w:t>
      </w:r>
      <w:r>
        <w:rPr>
          <w:color w:val="4B4B4B"/>
          <w:spacing w:val="-2"/>
          <w:w w:val="110"/>
        </w:rPr>
        <w:t>族</w:t>
      </w:r>
      <w:r>
        <w:rPr>
          <w:color w:val="4B4B4B"/>
          <w:spacing w:val="-2"/>
          <w:w w:val="110"/>
        </w:rPr>
        <w:t>史</w:t>
      </w:r>
      <w:r>
        <w:rPr>
          <w:color w:val="4B4B4B"/>
          <w:spacing w:val="-2"/>
          <w:w w:val="110"/>
        </w:rPr>
        <w:t>的</w:t>
      </w:r>
      <w:r>
        <w:rPr>
          <w:color w:val="4B4B4B"/>
          <w:spacing w:val="-2"/>
          <w:w w:val="110"/>
        </w:rPr>
        <w:t>妇</w:t>
      </w:r>
      <w:r>
        <w:rPr>
          <w:color w:val="4B4B4B"/>
          <w:spacing w:val="-2"/>
          <w:w w:val="110"/>
        </w:rPr>
        <w:t>女</w:t>
      </w:r>
      <w:r>
        <w:rPr>
          <w:color w:val="4B4B4B"/>
          <w:spacing w:val="-2"/>
          <w:w w:val="110"/>
        </w:rPr>
        <w:t>中</w:t>
      </w:r>
      <w:r>
        <w:rPr>
          <w:color w:val="4B4B4B"/>
          <w:spacing w:val="-2"/>
          <w:w w:val="110"/>
        </w:rPr>
        <w:t>也</w:t>
      </w:r>
      <w:r>
        <w:rPr>
          <w:color w:val="4B4B4B"/>
          <w:spacing w:val="-2"/>
          <w:w w:val="110"/>
        </w:rPr>
        <w:t>存</w:t>
      </w:r>
      <w:r>
        <w:rPr>
          <w:color w:val="5B5B5B"/>
          <w:spacing w:val="-2"/>
          <w:w w:val="110"/>
        </w:rPr>
        <w:t>在</w:t>
      </w:r>
      <w:r>
        <w:rPr>
          <w:color w:val="5B5B5B"/>
          <w:spacing w:val="-2"/>
          <w:w w:val="110"/>
        </w:rPr>
        <w:t>这</w:t>
      </w:r>
      <w:r>
        <w:rPr>
          <w:color w:val="5B5B5B"/>
          <w:spacing w:val="-2"/>
          <w:w w:val="110"/>
        </w:rPr>
        <w:t>种</w:t>
      </w:r>
      <w:r>
        <w:rPr>
          <w:color w:val="5B5B5B"/>
          <w:spacing w:val="-2"/>
          <w:w w:val="110"/>
        </w:rPr>
        <w:t>趋</w:t>
      </w:r>
      <w:r>
        <w:rPr>
          <w:color w:val="5B5B5B"/>
          <w:spacing w:val="-2"/>
          <w:w w:val="110"/>
        </w:rPr>
        <w:t>势</w:t>
      </w:r>
      <w:r>
        <w:rPr>
          <w:color w:val="979797"/>
          <w:spacing w:val="-2"/>
          <w:w w:val="110"/>
        </w:rPr>
        <w:t>。</w:t>
      </w:r>
    </w:p>
    <w:p>
      <w:pPr>
        <w:pStyle w:val="BodyText"/>
        <w:spacing w:line="319" w:lineRule="auto" w:before="40"/>
        <w:ind w:left="462" w:right="249" w:firstLine="825"/>
        <w:jc w:val="both"/>
      </w:pPr>
      <w:r>
        <w:rPr>
          <w:color w:val="6B6B6B"/>
          <w:spacing w:val="-1"/>
          <w:w w:val="109"/>
        </w:rPr>
        <w:t>早孕妇女服口服避孕药不会危害胎儿，但一旦检查</w:t>
      </w:r>
      <w:r>
        <w:rPr>
          <w:color w:val="4B4B4B"/>
          <w:spacing w:val="1"/>
          <w:w w:val="108"/>
        </w:rPr>
        <w:t>出怀</w:t>
      </w:r>
      <w:r>
        <w:rPr>
          <w:color w:val="6B6B6B"/>
          <w:spacing w:val="1"/>
          <w:w w:val="108"/>
        </w:rPr>
        <w:t>孕应立</w:t>
      </w:r>
      <w:r>
        <w:rPr>
          <w:color w:val="4B4B4B"/>
          <w:spacing w:val="1"/>
          <w:w w:val="108"/>
        </w:rPr>
        <w:t>即停止服用</w:t>
      </w:r>
      <w:r>
        <w:rPr>
          <w:color w:val="979797"/>
          <w:spacing w:val="1"/>
          <w:w w:val="108"/>
        </w:rPr>
        <w:t>。</w:t>
      </w:r>
      <w:r>
        <w:rPr>
          <w:color w:val="5B5B5B"/>
          <w:w w:val="108"/>
        </w:rPr>
        <w:t>口服避孕药对生育能力无远期影响，尽管停用这些药物后数月内可能无排卵</w:t>
      </w:r>
      <w:r>
        <w:rPr>
          <w:color w:val="979797"/>
          <w:w w:val="108"/>
        </w:rPr>
        <w:t>。</w:t>
      </w:r>
      <w:r>
        <w:rPr>
          <w:color w:val="5B5B5B"/>
          <w:w w:val="108"/>
        </w:rPr>
        <w:t>医生建议，妇女等分挽后</w:t>
      </w:r>
      <w:r>
        <w:rPr>
          <w:rFonts w:ascii="Arial" w:eastAsia="Arial"/>
          <w:color w:val="5B5B5B"/>
          <w:w w:val="109"/>
          <w:sz w:val="36"/>
        </w:rPr>
        <w:t>2</w:t>
      </w:r>
      <w:r>
        <w:rPr>
          <w:color w:val="5B5B5B"/>
          <w:w w:val="108"/>
        </w:rPr>
        <w:t>周可以开始口服避孕药</w:t>
      </w:r>
      <w:r>
        <w:rPr>
          <w:color w:val="979797"/>
          <w:w w:val="108"/>
        </w:rPr>
        <w:t>。</w:t>
      </w:r>
    </w:p>
    <w:p>
      <w:pPr>
        <w:pStyle w:val="BodyText"/>
        <w:spacing w:line="316" w:lineRule="auto" w:before="19"/>
        <w:ind w:left="437" w:right="254" w:firstLine="830"/>
        <w:jc w:val="both"/>
      </w:pPr>
      <w:r>
        <w:rPr>
          <w:color w:val="4B4B4B"/>
          <w:w w:val="104"/>
        </w:rPr>
        <w:t>不良反应：口服避孕药可出现一些不良反应，服药的</w:t>
      </w:r>
      <w:r>
        <w:rPr>
          <w:color w:val="4B4B4B"/>
          <w:w w:val="109"/>
        </w:rPr>
        <w:t>前几个月常常出现不规则阴道出血，但在身体适应后常</w:t>
      </w:r>
      <w:r>
        <w:rPr>
          <w:color w:val="5B5B5B"/>
          <w:w w:val="104"/>
        </w:rPr>
        <w:t>常停止</w:t>
      </w:r>
      <w:r>
        <w:rPr>
          <w:color w:val="AFAFAF"/>
          <w:w w:val="104"/>
        </w:rPr>
        <w:t>。</w:t>
      </w:r>
      <w:r>
        <w:rPr>
          <w:color w:val="4B4B4B"/>
          <w:w w:val="104"/>
        </w:rPr>
        <w:t>此外，口服避孕药要连续服用，不能间断，几月</w:t>
      </w:r>
      <w:r>
        <w:rPr>
          <w:color w:val="6B6B6B"/>
          <w:w w:val="109"/>
        </w:rPr>
        <w:t>后</w:t>
      </w:r>
      <w:r>
        <w:rPr>
          <w:color w:val="4B4B4B"/>
          <w:w w:val="109"/>
        </w:rPr>
        <w:t>可减少间断出血</w:t>
      </w:r>
      <w:r>
        <w:rPr>
          <w:color w:val="979797"/>
          <w:w w:val="109"/>
        </w:rPr>
        <w:t>。</w:t>
      </w:r>
    </w:p>
    <w:p>
      <w:pPr>
        <w:pStyle w:val="BodyText"/>
        <w:spacing w:line="319" w:lineRule="auto" w:before="39"/>
        <w:ind w:left="421" w:right="119" w:firstLine="840"/>
      </w:pPr>
      <w:r>
        <w:rPr>
          <w:color w:val="5B5B5B"/>
          <w:w w:val="104"/>
        </w:rPr>
        <w:t>有一些不良作用是和药片中的雌激素有关，包括：恶</w:t>
      </w:r>
      <w:r>
        <w:rPr>
          <w:color w:val="5B5B5B"/>
          <w:spacing w:val="3"/>
          <w:w w:val="110"/>
        </w:rPr>
        <w:t>心</w:t>
      </w:r>
      <w:r>
        <w:rPr>
          <w:color w:val="383838"/>
          <w:spacing w:val="3"/>
          <w:w w:val="110"/>
        </w:rPr>
        <w:t>肿</w:t>
      </w:r>
      <w:r>
        <w:rPr>
          <w:color w:val="5B5B5B"/>
          <w:spacing w:val="3"/>
          <w:w w:val="110"/>
        </w:rPr>
        <w:t>胀、水钠游留、</w:t>
      </w:r>
      <w:r>
        <w:rPr>
          <w:color w:val="383838"/>
          <w:spacing w:val="3"/>
          <w:w w:val="110"/>
        </w:rPr>
        <w:t>血</w:t>
      </w:r>
      <w:r>
        <w:rPr>
          <w:color w:val="5B5B5B"/>
          <w:spacing w:val="3"/>
          <w:w w:val="110"/>
        </w:rPr>
        <w:t>压增高和乳房胀痛以及偏头痛</w:t>
      </w:r>
      <w:r>
        <w:rPr>
          <w:color w:val="AFAFAF"/>
          <w:w w:val="110"/>
        </w:rPr>
        <w:t>。</w:t>
      </w:r>
      <w:r>
        <w:rPr>
          <w:color w:val="5B5B5B"/>
          <w:w w:val="104"/>
        </w:rPr>
        <w:t>其他不良作用大多数和孕激素有关，包括：情绪异常、体</w:t>
      </w:r>
      <w:r>
        <w:rPr>
          <w:color w:val="6B6B6B"/>
          <w:spacing w:val="3"/>
          <w:w w:val="105"/>
        </w:rPr>
        <w:t>重增</w:t>
      </w:r>
      <w:r>
        <w:rPr>
          <w:color w:val="4B4B4B"/>
          <w:spacing w:val="3"/>
          <w:w w:val="105"/>
        </w:rPr>
        <w:t>加</w:t>
      </w:r>
      <w:r>
        <w:rPr>
          <w:color w:val="7C7C7C"/>
          <w:spacing w:val="3"/>
          <w:w w:val="105"/>
        </w:rPr>
        <w:t>、</w:t>
      </w:r>
      <w:r>
        <w:rPr>
          <w:color w:val="5B5B5B"/>
          <w:spacing w:val="3"/>
          <w:w w:val="105"/>
        </w:rPr>
        <w:t>痊疮和神经过敏</w:t>
      </w:r>
      <w:r>
        <w:rPr>
          <w:rFonts w:ascii="Arial" w:eastAsia="Arial"/>
          <w:color w:val="979797"/>
          <w:w w:val="105"/>
          <w:sz w:val="22"/>
        </w:rPr>
        <w:t>6</w:t>
      </w:r>
      <w:r>
        <w:rPr>
          <w:rFonts w:ascii="Arial" w:eastAsia="Arial"/>
          <w:color w:val="979797"/>
          <w:spacing w:val="8"/>
          <w:sz w:val="22"/>
        </w:rPr>
        <w:t>  </w:t>
      </w:r>
      <w:r>
        <w:rPr>
          <w:color w:val="979797"/>
          <w:w w:val="114"/>
        </w:rPr>
        <w:t>＝</w:t>
      </w:r>
      <w:r>
        <w:rPr>
          <w:color w:val="5B5B5B"/>
          <w:w w:val="114"/>
        </w:rPr>
        <w:t>些口服避孕药的妇女因为</w:t>
      </w:r>
      <w:r>
        <w:rPr>
          <w:color w:val="4B4B4B"/>
          <w:w w:val="114"/>
        </w:rPr>
        <w:t>水钠游留体重可增加l.</w:t>
      </w:r>
      <w:r>
        <w:rPr>
          <w:color w:val="4B4B4B"/>
          <w:spacing w:val="-6"/>
        </w:rPr>
        <w:t> </w:t>
      </w:r>
      <w:r>
        <w:rPr>
          <w:rFonts w:ascii="Arial" w:eastAsia="Arial"/>
          <w:color w:val="4B4B4B"/>
          <w:spacing w:val="-1"/>
          <w:w w:val="124"/>
          <w:sz w:val="36"/>
        </w:rPr>
        <w:t>35~2</w:t>
      </w:r>
      <w:r>
        <w:rPr>
          <w:rFonts w:ascii="Arial" w:eastAsia="Arial"/>
          <w:color w:val="4B4B4B"/>
          <w:w w:val="124"/>
          <w:sz w:val="36"/>
        </w:rPr>
        <w:t>.</w:t>
      </w:r>
      <w:r>
        <w:rPr>
          <w:rFonts w:ascii="Arial" w:eastAsia="Arial"/>
          <w:color w:val="4B4B4B"/>
          <w:spacing w:val="-29"/>
          <w:sz w:val="36"/>
        </w:rPr>
        <w:t> </w:t>
      </w:r>
      <w:r>
        <w:rPr>
          <w:rFonts w:ascii="Arial" w:eastAsia="Arial"/>
          <w:color w:val="4B4B4B"/>
          <w:w w:val="105"/>
          <w:sz w:val="36"/>
        </w:rPr>
        <w:t>27k</w:t>
      </w:r>
      <w:r>
        <w:rPr>
          <w:color w:val="4B4B4B"/>
          <w:w w:val="104"/>
        </w:rPr>
        <w:t>g，因为食欲增加引起</w:t>
      </w:r>
      <w:r>
        <w:rPr>
          <w:color w:val="4B4B4B"/>
          <w:w w:val="108"/>
        </w:rPr>
        <w:t>的体重增加还可能超过该数字，有些妇女出现头痛及睡眠障碍</w:t>
      </w:r>
      <w:r>
        <w:rPr>
          <w:color w:val="979797"/>
          <w:w w:val="108"/>
        </w:rPr>
        <w:t>。</w:t>
      </w:r>
      <w:r>
        <w:rPr>
          <w:color w:val="4B4B4B"/>
          <w:w w:val="108"/>
        </w:rPr>
        <w:t>服用低剂</w:t>
      </w:r>
      <w:r>
        <w:rPr>
          <w:color w:val="6B6B6B"/>
          <w:w w:val="108"/>
        </w:rPr>
        <w:t>量</w:t>
      </w:r>
      <w:r>
        <w:rPr>
          <w:color w:val="4B4B4B"/>
          <w:w w:val="108"/>
        </w:rPr>
        <w:t>药物时以上这些不良作用大</w:t>
      </w:r>
      <w:r>
        <w:rPr>
          <w:color w:val="6B6B6B"/>
          <w:w w:val="108"/>
        </w:rPr>
        <w:t>多</w:t>
      </w:r>
      <w:r>
        <w:rPr>
          <w:color w:val="4B4B4B"/>
          <w:w w:val="108"/>
        </w:rPr>
        <w:t>数不</w:t>
      </w:r>
      <w:r>
        <w:rPr>
          <w:color w:val="6B6B6B"/>
          <w:spacing w:val="3"/>
          <w:w w:val="109"/>
        </w:rPr>
        <w:t>会</w:t>
      </w:r>
      <w:r>
        <w:rPr>
          <w:color w:val="4B4B4B"/>
          <w:spacing w:val="3"/>
          <w:w w:val="109"/>
        </w:rPr>
        <w:t>出现</w:t>
      </w:r>
      <w:r>
        <w:rPr>
          <w:color w:val="979797"/>
          <w:w w:val="109"/>
        </w:rPr>
        <w:t>。</w:t>
      </w:r>
    </w:p>
    <w:p>
      <w:pPr>
        <w:pStyle w:val="BodyText"/>
        <w:spacing w:before="40"/>
        <w:ind w:left="1250"/>
      </w:pPr>
      <w:r>
        <w:rPr>
          <w:color w:val="4B4B4B"/>
          <w:w w:val="105"/>
        </w:rPr>
        <w:t>有</w:t>
      </w:r>
      <w:r>
        <w:rPr>
          <w:color w:val="7C7C7C"/>
          <w:w w:val="105"/>
        </w:rPr>
        <w:t>一</w:t>
      </w:r>
      <w:r>
        <w:rPr>
          <w:color w:val="5B5B5B"/>
          <w:w w:val="105"/>
        </w:rPr>
        <w:t>些</w:t>
      </w:r>
      <w:r>
        <w:rPr>
          <w:color w:val="5B5B5B"/>
          <w:w w:val="105"/>
        </w:rPr>
        <w:t>妇</w:t>
      </w:r>
      <w:r>
        <w:rPr>
          <w:color w:val="5B5B5B"/>
          <w:w w:val="105"/>
        </w:rPr>
        <w:t>女</w:t>
      </w:r>
      <w:r>
        <w:rPr>
          <w:color w:val="5B5B5B"/>
          <w:w w:val="105"/>
        </w:rPr>
        <w:t>在</w:t>
      </w:r>
      <w:r>
        <w:rPr>
          <w:color w:val="5B5B5B"/>
          <w:w w:val="105"/>
        </w:rPr>
        <w:t>口</w:t>
      </w:r>
      <w:r>
        <w:rPr>
          <w:color w:val="5B5B5B"/>
          <w:w w:val="105"/>
        </w:rPr>
        <w:t>服</w:t>
      </w:r>
      <w:r>
        <w:rPr>
          <w:color w:val="5B5B5B"/>
          <w:w w:val="105"/>
        </w:rPr>
        <w:t>避</w:t>
      </w:r>
      <w:r>
        <w:rPr>
          <w:color w:val="5B5B5B"/>
          <w:w w:val="105"/>
        </w:rPr>
        <w:t>孕</w:t>
      </w:r>
      <w:r>
        <w:rPr>
          <w:color w:val="5B5B5B"/>
          <w:w w:val="105"/>
        </w:rPr>
        <w:t>药</w:t>
      </w:r>
      <w:r>
        <w:rPr>
          <w:color w:val="5B5B5B"/>
          <w:w w:val="105"/>
        </w:rPr>
        <w:t>期</w:t>
      </w:r>
      <w:r>
        <w:rPr>
          <w:color w:val="5B5B5B"/>
          <w:w w:val="105"/>
        </w:rPr>
        <w:t>间</w:t>
      </w:r>
      <w:r>
        <w:rPr>
          <w:color w:val="5B5B5B"/>
          <w:w w:val="105"/>
        </w:rPr>
        <w:t>脸</w:t>
      </w:r>
      <w:r>
        <w:rPr>
          <w:color w:val="5B5B5B"/>
          <w:w w:val="105"/>
        </w:rPr>
        <w:t>上</w:t>
      </w:r>
      <w:r>
        <w:rPr>
          <w:color w:val="5B5B5B"/>
          <w:w w:val="105"/>
        </w:rPr>
        <w:t>常</w:t>
      </w:r>
      <w:r>
        <w:rPr>
          <w:color w:val="5B5B5B"/>
          <w:w w:val="105"/>
        </w:rPr>
        <w:t>出</w:t>
      </w:r>
      <w:r>
        <w:rPr>
          <w:color w:val="5B5B5B"/>
          <w:w w:val="105"/>
        </w:rPr>
        <w:t>现</w:t>
      </w:r>
      <w:r>
        <w:rPr>
          <w:color w:val="5B5B5B"/>
          <w:w w:val="105"/>
        </w:rPr>
        <w:t>黑</w:t>
      </w:r>
      <w:r>
        <w:rPr>
          <w:color w:val="5B5B5B"/>
          <w:w w:val="105"/>
        </w:rPr>
        <w:t>色</w:t>
      </w:r>
      <w:r>
        <w:rPr>
          <w:color w:val="5B5B5B"/>
          <w:w w:val="105"/>
        </w:rPr>
        <w:t>斑</w:t>
      </w:r>
      <w:r>
        <w:rPr>
          <w:color w:val="5B5B5B"/>
          <w:spacing w:val="-10"/>
          <w:w w:val="105"/>
        </w:rPr>
        <w:t>块</w:t>
      </w:r>
    </w:p>
    <w:p>
      <w:pPr>
        <w:pStyle w:val="BodyText"/>
        <w:spacing w:line="316" w:lineRule="auto" w:before="153"/>
        <w:ind w:left="404" w:right="375" w:hanging="112"/>
      </w:pPr>
      <w:r>
        <w:rPr>
          <w:color w:val="6B6B6B"/>
          <w:spacing w:val="-2"/>
          <w:w w:val="105"/>
        </w:rPr>
        <w:t>（黄</w:t>
      </w:r>
      <w:r>
        <w:rPr>
          <w:color w:val="4B4B4B"/>
          <w:spacing w:val="-2"/>
          <w:w w:val="105"/>
        </w:rPr>
        <w:t>褐斑），这与妊娠出现的妊娠斑相似</w:t>
      </w:r>
      <w:r>
        <w:rPr>
          <w:color w:val="979797"/>
          <w:spacing w:val="-2"/>
          <w:w w:val="105"/>
        </w:rPr>
        <w:t>。</w:t>
      </w:r>
      <w:r>
        <w:rPr>
          <w:color w:val="4B4B4B"/>
          <w:spacing w:val="-2"/>
          <w:w w:val="105"/>
        </w:rPr>
        <w:t>日晒使颜色加</w:t>
      </w:r>
      <w:r>
        <w:rPr>
          <w:color w:val="5B5B5B"/>
          <w:spacing w:val="-2"/>
          <w:w w:val="105"/>
        </w:rPr>
        <w:t>深</w:t>
      </w:r>
      <w:r>
        <w:rPr>
          <w:color w:val="5B5B5B"/>
          <w:spacing w:val="-2"/>
          <w:w w:val="105"/>
        </w:rPr>
        <w:t>，</w:t>
      </w:r>
      <w:r>
        <w:rPr>
          <w:color w:val="5B5B5B"/>
          <w:spacing w:val="-2"/>
          <w:w w:val="105"/>
        </w:rPr>
        <w:t>停</w:t>
      </w:r>
      <w:r>
        <w:rPr>
          <w:color w:val="5B5B5B"/>
          <w:spacing w:val="-2"/>
          <w:w w:val="105"/>
        </w:rPr>
        <w:t>用</w:t>
      </w:r>
      <w:r>
        <w:rPr>
          <w:color w:val="5B5B5B"/>
          <w:spacing w:val="-2"/>
          <w:w w:val="105"/>
        </w:rPr>
        <w:t>避</w:t>
      </w:r>
      <w:r>
        <w:rPr>
          <w:color w:val="5B5B5B"/>
          <w:spacing w:val="-2"/>
          <w:w w:val="105"/>
        </w:rPr>
        <w:t>孕</w:t>
      </w:r>
      <w:r>
        <w:rPr>
          <w:color w:val="5B5B5B"/>
          <w:spacing w:val="-2"/>
          <w:w w:val="105"/>
        </w:rPr>
        <w:t>药</w:t>
      </w:r>
      <w:r>
        <w:rPr>
          <w:color w:val="5B5B5B"/>
          <w:spacing w:val="-2"/>
          <w:w w:val="105"/>
        </w:rPr>
        <w:t>后</w:t>
      </w:r>
      <w:r>
        <w:rPr>
          <w:color w:val="5B5B5B"/>
          <w:spacing w:val="-2"/>
          <w:w w:val="105"/>
        </w:rPr>
        <w:t>，</w:t>
      </w:r>
      <w:r>
        <w:rPr>
          <w:color w:val="5B5B5B"/>
          <w:spacing w:val="-2"/>
          <w:w w:val="105"/>
        </w:rPr>
        <w:t>色</w:t>
      </w:r>
      <w:r>
        <w:rPr>
          <w:color w:val="5B5B5B"/>
          <w:spacing w:val="-2"/>
          <w:w w:val="105"/>
        </w:rPr>
        <w:t>斑</w:t>
      </w:r>
      <w:r>
        <w:rPr>
          <w:color w:val="5B5B5B"/>
          <w:spacing w:val="-2"/>
          <w:w w:val="105"/>
        </w:rPr>
        <w:t>会</w:t>
      </w:r>
      <w:r>
        <w:rPr>
          <w:color w:val="5B5B5B"/>
          <w:spacing w:val="-2"/>
          <w:w w:val="105"/>
        </w:rPr>
        <w:t>慢</w:t>
      </w:r>
      <w:r>
        <w:rPr>
          <w:color w:val="5B5B5B"/>
          <w:spacing w:val="-2"/>
          <w:w w:val="105"/>
        </w:rPr>
        <w:t>慢</w:t>
      </w:r>
      <w:r>
        <w:rPr>
          <w:color w:val="5B5B5B"/>
          <w:spacing w:val="-2"/>
          <w:w w:val="105"/>
        </w:rPr>
        <w:t>减</w:t>
      </w:r>
      <w:r>
        <w:rPr>
          <w:color w:val="5B5B5B"/>
          <w:spacing w:val="-2"/>
          <w:w w:val="105"/>
        </w:rPr>
        <w:t>退</w:t>
      </w:r>
      <w:r>
        <w:rPr>
          <w:color w:val="979797"/>
          <w:spacing w:val="-2"/>
          <w:w w:val="105"/>
        </w:rPr>
        <w:t>。</w:t>
      </w:r>
    </w:p>
    <w:p>
      <w:pPr>
        <w:pStyle w:val="BodyText"/>
        <w:spacing w:line="321" w:lineRule="auto" w:before="20"/>
        <w:ind w:left="365" w:right="171" w:firstLine="866"/>
      </w:pPr>
      <w:r>
        <w:rPr>
          <w:color w:val="4B4B4B"/>
          <w:spacing w:val="-2"/>
          <w:w w:val="115"/>
        </w:rPr>
        <w:t>口</w:t>
      </w:r>
      <w:r>
        <w:rPr>
          <w:color w:val="4B4B4B"/>
          <w:spacing w:val="-2"/>
          <w:w w:val="115"/>
        </w:rPr>
        <w:t>服</w:t>
      </w:r>
      <w:r>
        <w:rPr>
          <w:color w:val="4B4B4B"/>
          <w:spacing w:val="-2"/>
          <w:w w:val="115"/>
        </w:rPr>
        <w:t>避</w:t>
      </w:r>
      <w:r>
        <w:rPr>
          <w:color w:val="4B4B4B"/>
          <w:spacing w:val="-2"/>
          <w:w w:val="115"/>
        </w:rPr>
        <w:t>孕</w:t>
      </w:r>
      <w:r>
        <w:rPr>
          <w:color w:val="4B4B4B"/>
          <w:spacing w:val="-2"/>
          <w:w w:val="115"/>
        </w:rPr>
        <w:t>药</w:t>
      </w:r>
      <w:r>
        <w:rPr>
          <w:color w:val="4B4B4B"/>
          <w:spacing w:val="-2"/>
          <w:w w:val="115"/>
        </w:rPr>
        <w:t>可</w:t>
      </w:r>
      <w:r>
        <w:rPr>
          <w:color w:val="4B4B4B"/>
          <w:spacing w:val="-2"/>
          <w:w w:val="115"/>
        </w:rPr>
        <w:t>使</w:t>
      </w:r>
      <w:r>
        <w:rPr>
          <w:color w:val="6B6B6B"/>
          <w:spacing w:val="-2"/>
          <w:w w:val="115"/>
        </w:rPr>
        <w:t>一</w:t>
      </w:r>
      <w:r>
        <w:rPr>
          <w:color w:val="4B4B4B"/>
          <w:spacing w:val="-2"/>
          <w:w w:val="115"/>
        </w:rPr>
        <w:t>些</w:t>
      </w:r>
      <w:r>
        <w:rPr>
          <w:color w:val="4B4B4B"/>
          <w:spacing w:val="-2"/>
          <w:w w:val="115"/>
        </w:rPr>
        <w:t>疾</w:t>
      </w:r>
      <w:r>
        <w:rPr>
          <w:color w:val="4B4B4B"/>
          <w:spacing w:val="-2"/>
          <w:w w:val="115"/>
        </w:rPr>
        <w:t>病</w:t>
      </w:r>
      <w:r>
        <w:rPr>
          <w:color w:val="4B4B4B"/>
          <w:spacing w:val="-2"/>
          <w:w w:val="115"/>
        </w:rPr>
        <w:t>的</w:t>
      </w:r>
      <w:r>
        <w:rPr>
          <w:color w:val="4B4B4B"/>
          <w:spacing w:val="-2"/>
          <w:w w:val="115"/>
        </w:rPr>
        <w:t>风</w:t>
      </w:r>
      <w:r>
        <w:rPr>
          <w:color w:val="4B4B4B"/>
          <w:spacing w:val="-2"/>
          <w:w w:val="115"/>
        </w:rPr>
        <w:t>险</w:t>
      </w:r>
      <w:r>
        <w:rPr>
          <w:color w:val="4B4B4B"/>
          <w:spacing w:val="-2"/>
          <w:w w:val="115"/>
        </w:rPr>
        <w:t>增</w:t>
      </w:r>
      <w:r>
        <w:rPr>
          <w:color w:val="4B4B4B"/>
          <w:spacing w:val="-2"/>
          <w:w w:val="115"/>
        </w:rPr>
        <w:t>加</w:t>
      </w:r>
      <w:r>
        <w:rPr>
          <w:color w:val="979797"/>
          <w:spacing w:val="-2"/>
          <w:w w:val="115"/>
        </w:rPr>
        <w:t>。</w:t>
      </w:r>
      <w:r>
        <w:rPr>
          <w:color w:val="4B4B4B"/>
          <w:spacing w:val="-2"/>
          <w:w w:val="115"/>
        </w:rPr>
        <w:t>服</w:t>
      </w:r>
      <w:r>
        <w:rPr>
          <w:color w:val="4B4B4B"/>
          <w:spacing w:val="-2"/>
          <w:w w:val="115"/>
        </w:rPr>
        <w:t>用</w:t>
      </w:r>
      <w:r>
        <w:rPr>
          <w:color w:val="4B4B4B"/>
          <w:spacing w:val="-2"/>
          <w:w w:val="115"/>
        </w:rPr>
        <w:t>复</w:t>
      </w:r>
      <w:r>
        <w:rPr>
          <w:color w:val="4B4B4B"/>
          <w:spacing w:val="-2"/>
          <w:w w:val="115"/>
        </w:rPr>
        <w:t>方</w:t>
      </w:r>
      <w:r>
        <w:rPr>
          <w:color w:val="5B5B5B"/>
          <w:spacing w:val="-2"/>
          <w:w w:val="110"/>
        </w:rPr>
        <w:t>药</w:t>
      </w:r>
      <w:r>
        <w:rPr>
          <w:color w:val="5B5B5B"/>
          <w:spacing w:val="-2"/>
          <w:w w:val="110"/>
        </w:rPr>
        <w:t>的</w:t>
      </w:r>
      <w:r>
        <w:rPr>
          <w:color w:val="5B5B5B"/>
          <w:spacing w:val="-2"/>
          <w:w w:val="110"/>
        </w:rPr>
        <w:t>妇</w:t>
      </w:r>
      <w:r>
        <w:rPr>
          <w:color w:val="5B5B5B"/>
          <w:spacing w:val="-2"/>
          <w:w w:val="110"/>
        </w:rPr>
        <w:t>女</w:t>
      </w:r>
      <w:r>
        <w:rPr>
          <w:color w:val="5B5B5B"/>
          <w:spacing w:val="-2"/>
          <w:w w:val="110"/>
        </w:rPr>
        <w:t>，</w:t>
      </w:r>
      <w:r>
        <w:rPr>
          <w:color w:val="5B5B5B"/>
          <w:spacing w:val="-2"/>
          <w:w w:val="110"/>
        </w:rPr>
        <w:t>静</w:t>
      </w:r>
      <w:r>
        <w:rPr>
          <w:color w:val="5B5B5B"/>
          <w:spacing w:val="-2"/>
          <w:w w:val="110"/>
        </w:rPr>
        <w:t>脉</w:t>
      </w:r>
      <w:r>
        <w:rPr>
          <w:color w:val="383838"/>
          <w:spacing w:val="-2"/>
          <w:w w:val="110"/>
        </w:rPr>
        <w:t>血</w:t>
      </w:r>
      <w:r>
        <w:rPr>
          <w:color w:val="383838"/>
          <w:spacing w:val="-2"/>
          <w:w w:val="110"/>
        </w:rPr>
        <w:t>栓</w:t>
      </w:r>
      <w:r>
        <w:rPr>
          <w:color w:val="383838"/>
          <w:spacing w:val="-2"/>
          <w:w w:val="110"/>
        </w:rPr>
        <w:t>发</w:t>
      </w:r>
      <w:r>
        <w:rPr>
          <w:color w:val="5B5B5B"/>
          <w:spacing w:val="-2"/>
          <w:w w:val="110"/>
        </w:rPr>
        <w:t>生</w:t>
      </w:r>
      <w:r>
        <w:rPr>
          <w:color w:val="5B5B5B"/>
          <w:spacing w:val="-2"/>
          <w:w w:val="110"/>
        </w:rPr>
        <w:t>的</w:t>
      </w:r>
      <w:r>
        <w:rPr>
          <w:color w:val="5B5B5B"/>
          <w:spacing w:val="-2"/>
          <w:w w:val="110"/>
        </w:rPr>
        <w:t>风</w:t>
      </w:r>
      <w:r>
        <w:rPr>
          <w:color w:val="5B5B5B"/>
          <w:spacing w:val="-2"/>
          <w:w w:val="110"/>
        </w:rPr>
        <w:t>险</w:t>
      </w:r>
      <w:r>
        <w:rPr>
          <w:color w:val="5B5B5B"/>
          <w:spacing w:val="-2"/>
          <w:w w:val="110"/>
        </w:rPr>
        <w:t>明</w:t>
      </w:r>
      <w:r>
        <w:rPr>
          <w:color w:val="5B5B5B"/>
          <w:spacing w:val="-2"/>
          <w:w w:val="110"/>
        </w:rPr>
        <w:t>显</w:t>
      </w:r>
      <w:r>
        <w:rPr>
          <w:color w:val="5B5B5B"/>
          <w:spacing w:val="-2"/>
          <w:w w:val="110"/>
        </w:rPr>
        <w:t>高</w:t>
      </w:r>
      <w:r>
        <w:rPr>
          <w:color w:val="5B5B5B"/>
          <w:spacing w:val="-2"/>
          <w:w w:val="110"/>
        </w:rPr>
        <w:t>于</w:t>
      </w:r>
      <w:r>
        <w:rPr>
          <w:color w:val="5B5B5B"/>
          <w:spacing w:val="-2"/>
          <w:w w:val="110"/>
        </w:rPr>
        <w:t>未</w:t>
      </w:r>
      <w:r>
        <w:rPr>
          <w:color w:val="5B5B5B"/>
          <w:spacing w:val="-2"/>
          <w:w w:val="110"/>
        </w:rPr>
        <w:t>服</w:t>
      </w:r>
      <w:r>
        <w:rPr>
          <w:color w:val="5B5B5B"/>
          <w:spacing w:val="-2"/>
          <w:w w:val="110"/>
        </w:rPr>
        <w:t>药</w:t>
      </w:r>
      <w:r>
        <w:rPr>
          <w:color w:val="5B5B5B"/>
          <w:spacing w:val="-2"/>
          <w:w w:val="110"/>
        </w:rPr>
        <w:t>者</w:t>
      </w:r>
      <w:r>
        <w:rPr>
          <w:color w:val="979797"/>
          <w:spacing w:val="-2"/>
          <w:w w:val="110"/>
        </w:rPr>
        <w:t>。</w:t>
      </w:r>
      <w:r>
        <w:rPr>
          <w:color w:val="4B4B4B"/>
          <w:spacing w:val="-2"/>
          <w:w w:val="110"/>
        </w:rPr>
        <w:t>服</w:t>
      </w:r>
      <w:r>
        <w:rPr>
          <w:color w:val="5B5B5B"/>
          <w:spacing w:val="-2"/>
          <w:w w:val="110"/>
        </w:rPr>
        <w:t>高剂量雌激素的妇女风险增</w:t>
      </w:r>
      <w:r>
        <w:rPr>
          <w:color w:val="383838"/>
          <w:spacing w:val="-2"/>
          <w:w w:val="110"/>
        </w:rPr>
        <w:t>加</w:t>
      </w:r>
      <w:r>
        <w:rPr>
          <w:rFonts w:ascii="Arial" w:eastAsia="Arial"/>
          <w:color w:val="383838"/>
          <w:spacing w:val="-2"/>
          <w:w w:val="110"/>
          <w:sz w:val="39"/>
        </w:rPr>
        <w:t>7</w:t>
      </w:r>
      <w:r>
        <w:rPr>
          <w:color w:val="383838"/>
          <w:spacing w:val="-2"/>
          <w:w w:val="110"/>
        </w:rPr>
        <w:t>倍，服低剂</w:t>
      </w:r>
      <w:r>
        <w:rPr>
          <w:color w:val="6B6B6B"/>
          <w:spacing w:val="-2"/>
          <w:w w:val="110"/>
        </w:rPr>
        <w:t>最</w:t>
      </w:r>
      <w:r>
        <w:rPr>
          <w:color w:val="4B4B4B"/>
          <w:spacing w:val="-2"/>
          <w:w w:val="110"/>
        </w:rPr>
        <w:t>雌激素妇</w:t>
      </w:r>
      <w:r>
        <w:rPr>
          <w:color w:val="4B4B4B"/>
          <w:spacing w:val="-2"/>
          <w:w w:val="110"/>
        </w:rPr>
        <w:t>女</w:t>
      </w:r>
      <w:r>
        <w:rPr>
          <w:color w:val="4B4B4B"/>
          <w:spacing w:val="-2"/>
          <w:w w:val="110"/>
        </w:rPr>
        <w:t>的</w:t>
      </w:r>
      <w:r>
        <w:rPr>
          <w:color w:val="4B4B4B"/>
          <w:spacing w:val="-2"/>
          <w:w w:val="110"/>
        </w:rPr>
        <w:t>风</w:t>
      </w:r>
      <w:r>
        <w:rPr>
          <w:color w:val="4B4B4B"/>
          <w:spacing w:val="-2"/>
          <w:w w:val="110"/>
        </w:rPr>
        <w:t>险</w:t>
      </w:r>
      <w:r>
        <w:rPr>
          <w:color w:val="4B4B4B"/>
          <w:spacing w:val="-2"/>
          <w:w w:val="110"/>
        </w:rPr>
        <w:t>增</w:t>
      </w:r>
      <w:r>
        <w:rPr>
          <w:color w:val="4B4B4B"/>
          <w:spacing w:val="-2"/>
          <w:w w:val="110"/>
        </w:rPr>
        <w:t>加</w:t>
      </w:r>
      <w:r>
        <w:rPr>
          <w:rFonts w:ascii="Arial" w:eastAsia="Arial"/>
          <w:color w:val="4B4B4B"/>
          <w:spacing w:val="-2"/>
          <w:w w:val="110"/>
          <w:sz w:val="36"/>
        </w:rPr>
        <w:t>3~4</w:t>
      </w:r>
      <w:r>
        <w:rPr>
          <w:color w:val="4B4B4B"/>
          <w:spacing w:val="-2"/>
          <w:w w:val="110"/>
        </w:rPr>
        <w:t>倍</w:t>
      </w:r>
      <w:r>
        <w:rPr>
          <w:color w:val="4B4B4B"/>
          <w:spacing w:val="-2"/>
          <w:w w:val="110"/>
        </w:rPr>
        <w:t>｀</w:t>
      </w:r>
      <w:r>
        <w:rPr>
          <w:color w:val="4B4B4B"/>
          <w:spacing w:val="-2"/>
          <w:w w:val="110"/>
        </w:rPr>
        <w:t>是</w:t>
      </w:r>
      <w:r>
        <w:rPr>
          <w:color w:val="4B4B4B"/>
          <w:spacing w:val="-2"/>
          <w:w w:val="110"/>
        </w:rPr>
        <w:t>妊</w:t>
      </w:r>
      <w:r>
        <w:rPr>
          <w:color w:val="4B4B4B"/>
          <w:spacing w:val="-2"/>
          <w:w w:val="110"/>
        </w:rPr>
        <w:t>娠</w:t>
      </w:r>
      <w:r>
        <w:rPr>
          <w:color w:val="4B4B4B"/>
          <w:spacing w:val="-2"/>
          <w:w w:val="110"/>
        </w:rPr>
        <w:t>期</w:t>
      </w:r>
      <w:r>
        <w:rPr>
          <w:color w:val="4B4B4B"/>
          <w:spacing w:val="-2"/>
          <w:w w:val="110"/>
        </w:rPr>
        <w:t>妇</w:t>
      </w:r>
      <w:r>
        <w:rPr>
          <w:color w:val="4B4B4B"/>
          <w:spacing w:val="-2"/>
          <w:w w:val="110"/>
        </w:rPr>
        <w:t>女</w:t>
      </w:r>
      <w:r>
        <w:rPr>
          <w:color w:val="4B4B4B"/>
          <w:spacing w:val="-2"/>
          <w:w w:val="110"/>
        </w:rPr>
        <w:t>发</w:t>
      </w:r>
      <w:r>
        <w:rPr>
          <w:color w:val="4B4B4B"/>
          <w:spacing w:val="-2"/>
          <w:w w:val="110"/>
        </w:rPr>
        <w:t>病</w:t>
      </w:r>
      <w:r>
        <w:rPr>
          <w:color w:val="4B4B4B"/>
          <w:spacing w:val="-2"/>
          <w:w w:val="110"/>
        </w:rPr>
        <w:t>风</w:t>
      </w:r>
      <w:r>
        <w:rPr>
          <w:color w:val="4B4B4B"/>
          <w:spacing w:val="-2"/>
          <w:w w:val="110"/>
        </w:rPr>
        <w:t>险</w:t>
      </w:r>
      <w:r>
        <w:rPr>
          <w:color w:val="4B4B4B"/>
          <w:spacing w:val="-2"/>
          <w:w w:val="110"/>
        </w:rPr>
        <w:t>的</w:t>
      </w:r>
      <w:r>
        <w:rPr>
          <w:color w:val="7C7C7C"/>
          <w:spacing w:val="-2"/>
          <w:w w:val="110"/>
        </w:rPr>
        <w:t>一</w:t>
      </w:r>
      <w:r>
        <w:rPr>
          <w:color w:val="5B5B5B"/>
          <w:spacing w:val="-2"/>
          <w:w w:val="110"/>
        </w:rPr>
        <w:t>半</w:t>
      </w:r>
      <w:r>
        <w:rPr>
          <w:color w:val="979797"/>
          <w:spacing w:val="-2"/>
          <w:w w:val="110"/>
        </w:rPr>
        <w:t>。</w:t>
      </w:r>
      <w:r>
        <w:rPr>
          <w:color w:val="4B4B4B"/>
          <w:spacing w:val="-2"/>
          <w:w w:val="115"/>
        </w:rPr>
        <w:t>故谁有静脉血栓病史必须在口服避孕药前通知医师</w:t>
      </w:r>
      <w:r>
        <w:rPr>
          <w:color w:val="979797"/>
          <w:spacing w:val="-2"/>
          <w:w w:val="115"/>
        </w:rPr>
        <w:t>。</w:t>
      </w:r>
      <w:r>
        <w:rPr>
          <w:color w:val="4B4B4B"/>
          <w:spacing w:val="-2"/>
          <w:w w:val="115"/>
        </w:rPr>
        <w:t>手</w:t>
      </w:r>
      <w:r>
        <w:rPr>
          <w:color w:val="4B4B4B"/>
          <w:spacing w:val="-2"/>
          <w:w w:val="115"/>
        </w:rPr>
        <w:t>术</w:t>
      </w:r>
      <w:r>
        <w:rPr>
          <w:color w:val="4B4B4B"/>
          <w:spacing w:val="-2"/>
          <w:w w:val="115"/>
        </w:rPr>
        <w:t>也</w:t>
      </w:r>
      <w:r>
        <w:rPr>
          <w:color w:val="4B4B4B"/>
          <w:spacing w:val="-2"/>
          <w:w w:val="115"/>
        </w:rPr>
        <w:t>能</w:t>
      </w:r>
      <w:r>
        <w:rPr>
          <w:color w:val="4B4B4B"/>
          <w:spacing w:val="-2"/>
          <w:w w:val="115"/>
        </w:rPr>
        <w:t>增</w:t>
      </w:r>
      <w:r>
        <w:rPr>
          <w:color w:val="4B4B4B"/>
          <w:spacing w:val="-2"/>
          <w:w w:val="115"/>
        </w:rPr>
        <w:t>加</w:t>
      </w:r>
      <w:r>
        <w:rPr>
          <w:color w:val="4B4B4B"/>
          <w:spacing w:val="-2"/>
          <w:w w:val="115"/>
        </w:rPr>
        <w:t>血</w:t>
      </w:r>
      <w:r>
        <w:rPr>
          <w:color w:val="4B4B4B"/>
          <w:spacing w:val="-2"/>
          <w:w w:val="115"/>
        </w:rPr>
        <w:t>栓</w:t>
      </w:r>
      <w:r>
        <w:rPr>
          <w:color w:val="4B4B4B"/>
          <w:spacing w:val="-2"/>
          <w:w w:val="115"/>
        </w:rPr>
        <w:t>发</w:t>
      </w:r>
      <w:r>
        <w:rPr>
          <w:color w:val="4B4B4B"/>
          <w:spacing w:val="-2"/>
          <w:w w:val="115"/>
        </w:rPr>
        <w:t>生</w:t>
      </w:r>
      <w:r>
        <w:rPr>
          <w:color w:val="4B4B4B"/>
          <w:spacing w:val="-2"/>
          <w:w w:val="115"/>
        </w:rPr>
        <w:t>的</w:t>
      </w:r>
      <w:r>
        <w:rPr>
          <w:color w:val="4B4B4B"/>
          <w:spacing w:val="-2"/>
          <w:w w:val="115"/>
        </w:rPr>
        <w:t>风</w:t>
      </w:r>
      <w:r>
        <w:rPr>
          <w:color w:val="4B4B4B"/>
          <w:spacing w:val="-2"/>
          <w:w w:val="115"/>
        </w:rPr>
        <w:t>险</w:t>
      </w:r>
      <w:r>
        <w:rPr>
          <w:color w:val="4B4B4B"/>
          <w:spacing w:val="-2"/>
          <w:w w:val="115"/>
        </w:rPr>
        <w:t>，</w:t>
      </w:r>
      <w:r>
        <w:rPr>
          <w:color w:val="4B4B4B"/>
          <w:spacing w:val="-2"/>
          <w:w w:val="115"/>
        </w:rPr>
        <w:t>妇</w:t>
      </w:r>
      <w:r>
        <w:rPr>
          <w:color w:val="4B4B4B"/>
          <w:spacing w:val="-2"/>
          <w:w w:val="115"/>
        </w:rPr>
        <w:t>女</w:t>
      </w:r>
      <w:r>
        <w:rPr>
          <w:color w:val="4B4B4B"/>
          <w:spacing w:val="-2"/>
          <w:w w:val="115"/>
        </w:rPr>
        <w:t>在</w:t>
      </w:r>
      <w:r>
        <w:rPr>
          <w:color w:val="4B4B4B"/>
          <w:spacing w:val="-2"/>
          <w:w w:val="115"/>
        </w:rPr>
        <w:t>做</w:t>
      </w:r>
      <w:r>
        <w:rPr>
          <w:color w:val="4B4B4B"/>
          <w:spacing w:val="-2"/>
          <w:w w:val="115"/>
        </w:rPr>
        <w:t>大</w:t>
      </w:r>
      <w:r>
        <w:rPr>
          <w:color w:val="4B4B4B"/>
          <w:spacing w:val="-2"/>
          <w:w w:val="115"/>
        </w:rPr>
        <w:t>的</w:t>
      </w:r>
      <w:r>
        <w:rPr>
          <w:color w:val="4B4B4B"/>
          <w:spacing w:val="-2"/>
          <w:w w:val="115"/>
        </w:rPr>
        <w:t>择</w:t>
      </w:r>
      <w:r>
        <w:rPr>
          <w:color w:val="4B4B4B"/>
          <w:spacing w:val="-2"/>
          <w:w w:val="115"/>
        </w:rPr>
        <w:t>期</w:t>
      </w:r>
      <w:r>
        <w:rPr>
          <w:color w:val="4B4B4B"/>
          <w:spacing w:val="-2"/>
          <w:w w:val="115"/>
        </w:rPr>
        <w:t>手</w:t>
      </w:r>
      <w:r>
        <w:rPr>
          <w:color w:val="5B5B5B"/>
          <w:spacing w:val="-2"/>
          <w:w w:val="115"/>
        </w:rPr>
        <w:t>术</w:t>
      </w:r>
      <w:r>
        <w:rPr>
          <w:color w:val="5B5B5B"/>
          <w:spacing w:val="-2"/>
          <w:w w:val="115"/>
        </w:rPr>
        <w:t>前</w:t>
      </w:r>
      <w:r>
        <w:rPr>
          <w:color w:val="5B5B5B"/>
          <w:spacing w:val="-2"/>
          <w:w w:val="115"/>
        </w:rPr>
        <w:t>应</w:t>
      </w:r>
      <w:r>
        <w:rPr>
          <w:color w:val="5B5B5B"/>
          <w:spacing w:val="-2"/>
          <w:w w:val="115"/>
        </w:rPr>
        <w:t>该</w:t>
      </w:r>
      <w:r>
        <w:rPr>
          <w:color w:val="5B5B5B"/>
          <w:spacing w:val="-2"/>
          <w:w w:val="115"/>
        </w:rPr>
        <w:t>停</w:t>
      </w:r>
      <w:r>
        <w:rPr>
          <w:color w:val="5B5B5B"/>
          <w:spacing w:val="-2"/>
          <w:w w:val="115"/>
        </w:rPr>
        <w:t>口</w:t>
      </w:r>
      <w:r>
        <w:rPr>
          <w:color w:val="383838"/>
          <w:spacing w:val="-2"/>
          <w:w w:val="115"/>
        </w:rPr>
        <w:t>服</w:t>
      </w:r>
      <w:r>
        <w:rPr>
          <w:color w:val="383838"/>
          <w:spacing w:val="-2"/>
          <w:w w:val="115"/>
        </w:rPr>
        <w:t>避</w:t>
      </w:r>
      <w:r>
        <w:rPr>
          <w:color w:val="383838"/>
          <w:spacing w:val="-2"/>
          <w:w w:val="115"/>
        </w:rPr>
        <w:t>孕</w:t>
      </w:r>
      <w:r>
        <w:rPr>
          <w:color w:val="5B5B5B"/>
          <w:spacing w:val="-2"/>
          <w:w w:val="115"/>
        </w:rPr>
        <w:t>药</w:t>
      </w:r>
      <w:r>
        <w:rPr>
          <w:color w:val="7C7C7C"/>
          <w:spacing w:val="-2"/>
          <w:w w:val="115"/>
        </w:rPr>
        <w:t>一</w:t>
      </w:r>
      <w:r>
        <w:rPr>
          <w:color w:val="4B4B4B"/>
          <w:spacing w:val="-2"/>
          <w:w w:val="115"/>
        </w:rPr>
        <w:t>月</w:t>
      </w:r>
      <w:r>
        <w:rPr>
          <w:color w:val="4B4B4B"/>
          <w:spacing w:val="-2"/>
          <w:w w:val="115"/>
        </w:rPr>
        <w:t>，</w:t>
      </w:r>
      <w:r>
        <w:rPr>
          <w:color w:val="4B4B4B"/>
          <w:spacing w:val="-2"/>
          <w:w w:val="115"/>
        </w:rPr>
        <w:t>且</w:t>
      </w:r>
      <w:r>
        <w:rPr>
          <w:color w:val="4B4B4B"/>
          <w:spacing w:val="-2"/>
          <w:w w:val="115"/>
        </w:rPr>
        <w:t>术</w:t>
      </w:r>
      <w:r>
        <w:rPr>
          <w:color w:val="4B4B4B"/>
          <w:spacing w:val="-2"/>
          <w:w w:val="115"/>
        </w:rPr>
        <w:t>后</w:t>
      </w:r>
      <w:r>
        <w:rPr>
          <w:color w:val="4B4B4B"/>
          <w:spacing w:val="-2"/>
          <w:w w:val="115"/>
        </w:rPr>
        <w:t>也</w:t>
      </w:r>
      <w:r>
        <w:rPr>
          <w:color w:val="4B4B4B"/>
          <w:spacing w:val="-2"/>
          <w:w w:val="115"/>
        </w:rPr>
        <w:t>要</w:t>
      </w:r>
      <w:r>
        <w:rPr>
          <w:color w:val="4B4B4B"/>
          <w:spacing w:val="-2"/>
          <w:w w:val="115"/>
        </w:rPr>
        <w:t>停</w:t>
      </w:r>
      <w:r>
        <w:rPr>
          <w:color w:val="4B4B4B"/>
          <w:spacing w:val="-2"/>
          <w:w w:val="115"/>
        </w:rPr>
        <w:t>药</w:t>
      </w:r>
      <w:r>
        <w:rPr>
          <w:rFonts w:ascii="Times New Roman" w:eastAsia="Times New Roman"/>
          <w:color w:val="4B4B4B"/>
          <w:spacing w:val="-2"/>
          <w:w w:val="115"/>
          <w:sz w:val="38"/>
        </w:rPr>
        <w:t>l</w:t>
      </w:r>
      <w:r>
        <w:rPr>
          <w:color w:val="4B4B4B"/>
          <w:spacing w:val="-2"/>
          <w:w w:val="115"/>
        </w:rPr>
        <w:t>个</w:t>
      </w:r>
      <w:r>
        <w:rPr>
          <w:color w:val="4B4B4B"/>
          <w:spacing w:val="-2"/>
          <w:w w:val="115"/>
        </w:rPr>
        <w:t>月</w:t>
      </w:r>
      <w:r>
        <w:rPr>
          <w:color w:val="979797"/>
          <w:spacing w:val="-2"/>
          <w:w w:val="115"/>
        </w:rPr>
        <w:t>。</w:t>
      </w:r>
      <w:r>
        <w:rPr>
          <w:color w:val="4B4B4B"/>
          <w:spacing w:val="-2"/>
          <w:w w:val="115"/>
        </w:rPr>
        <w:t>由</w:t>
      </w:r>
      <w:r>
        <w:rPr>
          <w:color w:val="4B4B4B"/>
          <w:spacing w:val="-2"/>
          <w:w w:val="115"/>
        </w:rPr>
        <w:t>于</w:t>
      </w:r>
      <w:r>
        <w:rPr>
          <w:color w:val="4B4B4B"/>
          <w:spacing w:val="-2"/>
          <w:w w:val="115"/>
        </w:rPr>
        <w:t>大</w:t>
      </w:r>
      <w:r>
        <w:rPr>
          <w:color w:val="4B4B4B"/>
          <w:spacing w:val="-2"/>
          <w:w w:val="115"/>
        </w:rPr>
        <w:t>腿</w:t>
      </w:r>
      <w:r>
        <w:rPr>
          <w:color w:val="4B4B4B"/>
          <w:spacing w:val="-2"/>
          <w:w w:val="115"/>
        </w:rPr>
        <w:t>静</w:t>
      </w:r>
      <w:r>
        <w:rPr>
          <w:color w:val="4B4B4B"/>
          <w:spacing w:val="-2"/>
          <w:w w:val="115"/>
        </w:rPr>
        <w:t>脉</w:t>
      </w:r>
      <w:r>
        <w:rPr>
          <w:color w:val="4B4B4B"/>
          <w:spacing w:val="-2"/>
          <w:w w:val="115"/>
        </w:rPr>
        <w:t>血</w:t>
      </w:r>
      <w:r>
        <w:rPr>
          <w:color w:val="4B4B4B"/>
          <w:spacing w:val="-2"/>
          <w:w w:val="115"/>
        </w:rPr>
        <w:t>栓</w:t>
      </w:r>
      <w:r>
        <w:rPr>
          <w:color w:val="4B4B4B"/>
          <w:spacing w:val="-2"/>
          <w:w w:val="115"/>
        </w:rPr>
        <w:t>的</w:t>
      </w:r>
      <w:r>
        <w:rPr>
          <w:color w:val="4B4B4B"/>
          <w:spacing w:val="-2"/>
          <w:w w:val="115"/>
        </w:rPr>
        <w:t>风</w:t>
      </w:r>
      <w:r>
        <w:rPr>
          <w:color w:val="4B4B4B"/>
          <w:spacing w:val="-2"/>
          <w:w w:val="115"/>
        </w:rPr>
        <w:t>险</w:t>
      </w:r>
      <w:r>
        <w:rPr>
          <w:color w:val="4B4B4B"/>
          <w:spacing w:val="-2"/>
          <w:w w:val="115"/>
        </w:rPr>
        <w:t>在</w:t>
      </w:r>
      <w:r>
        <w:rPr>
          <w:color w:val="4B4B4B"/>
          <w:spacing w:val="-2"/>
          <w:w w:val="115"/>
        </w:rPr>
        <w:t>妊</w:t>
      </w:r>
      <w:r>
        <w:rPr>
          <w:color w:val="4B4B4B"/>
          <w:spacing w:val="-2"/>
          <w:w w:val="115"/>
        </w:rPr>
        <w:t>娠</w:t>
      </w:r>
      <w:r>
        <w:rPr>
          <w:color w:val="4B4B4B"/>
          <w:spacing w:val="-2"/>
          <w:w w:val="115"/>
        </w:rPr>
        <w:t>期</w:t>
      </w:r>
      <w:r>
        <w:rPr>
          <w:color w:val="4B4B4B"/>
          <w:spacing w:val="-2"/>
          <w:w w:val="115"/>
        </w:rPr>
        <w:t>和</w:t>
      </w:r>
      <w:r>
        <w:rPr>
          <w:color w:val="4B4B4B"/>
          <w:spacing w:val="-2"/>
          <w:w w:val="115"/>
        </w:rPr>
        <w:t>产</w:t>
      </w:r>
      <w:r>
        <w:rPr>
          <w:color w:val="4B4B4B"/>
          <w:spacing w:val="-2"/>
          <w:w w:val="115"/>
        </w:rPr>
        <w:t>后</w:t>
      </w:r>
      <w:r>
        <w:rPr>
          <w:color w:val="4B4B4B"/>
          <w:spacing w:val="-2"/>
          <w:w w:val="115"/>
        </w:rPr>
        <w:t>几</w:t>
      </w:r>
      <w:r>
        <w:rPr>
          <w:color w:val="4B4B4B"/>
          <w:spacing w:val="-2"/>
          <w:w w:val="115"/>
        </w:rPr>
        <w:t>个</w:t>
      </w:r>
      <w:r>
        <w:rPr>
          <w:color w:val="4B4B4B"/>
          <w:spacing w:val="-2"/>
          <w:w w:val="115"/>
        </w:rPr>
        <w:t>星</w:t>
      </w:r>
      <w:r>
        <w:rPr>
          <w:color w:val="4B4B4B"/>
          <w:spacing w:val="-2"/>
          <w:w w:val="115"/>
        </w:rPr>
        <w:t>期</w:t>
      </w:r>
      <w:r>
        <w:rPr>
          <w:color w:val="4B4B4B"/>
          <w:spacing w:val="-2"/>
          <w:w w:val="115"/>
        </w:rPr>
        <w:t>发</w:t>
      </w:r>
      <w:r>
        <w:rPr>
          <w:color w:val="4B4B4B"/>
          <w:spacing w:val="-2"/>
          <w:w w:val="115"/>
        </w:rPr>
        <w:t>病率明显增加，医师建议产后</w:t>
      </w:r>
      <w:r>
        <w:rPr>
          <w:rFonts w:ascii="Arial" w:eastAsia="Arial"/>
          <w:color w:val="4B4B4B"/>
          <w:spacing w:val="-2"/>
          <w:w w:val="115"/>
          <w:sz w:val="35"/>
        </w:rPr>
        <w:t>2</w:t>
      </w:r>
      <w:r>
        <w:rPr>
          <w:color w:val="4B4B4B"/>
          <w:spacing w:val="-2"/>
          <w:w w:val="115"/>
        </w:rPr>
        <w:t>周后再服用口服避孕</w:t>
      </w:r>
      <w:r>
        <w:rPr>
          <w:color w:val="5B5B5B"/>
          <w:spacing w:val="-2"/>
          <w:w w:val="115"/>
        </w:rPr>
        <w:t>药</w:t>
      </w:r>
      <w:r>
        <w:rPr>
          <w:color w:val="979797"/>
          <w:spacing w:val="-2"/>
          <w:w w:val="115"/>
        </w:rPr>
        <w:t>。</w:t>
      </w:r>
      <w:r>
        <w:rPr>
          <w:color w:val="4B4B4B"/>
          <w:spacing w:val="-2"/>
          <w:w w:val="115"/>
        </w:rPr>
        <w:t>健</w:t>
      </w:r>
      <w:r>
        <w:rPr>
          <w:color w:val="4B4B4B"/>
          <w:spacing w:val="-2"/>
          <w:w w:val="115"/>
        </w:rPr>
        <w:t>康</w:t>
      </w:r>
      <w:r>
        <w:rPr>
          <w:color w:val="4B4B4B"/>
          <w:spacing w:val="-2"/>
          <w:w w:val="115"/>
        </w:rPr>
        <w:t>非</w:t>
      </w:r>
      <w:r>
        <w:rPr>
          <w:color w:val="4B4B4B"/>
          <w:spacing w:val="-2"/>
          <w:w w:val="115"/>
        </w:rPr>
        <w:t>吸</w:t>
      </w:r>
      <w:r>
        <w:rPr>
          <w:color w:val="4B4B4B"/>
          <w:spacing w:val="-2"/>
          <w:w w:val="115"/>
        </w:rPr>
        <w:t>烟</w:t>
      </w:r>
      <w:r>
        <w:rPr>
          <w:color w:val="4B4B4B"/>
          <w:spacing w:val="-2"/>
          <w:w w:val="115"/>
        </w:rPr>
        <w:t>妇</w:t>
      </w:r>
      <w:r>
        <w:rPr>
          <w:color w:val="4B4B4B"/>
          <w:spacing w:val="-2"/>
          <w:w w:val="115"/>
        </w:rPr>
        <w:t>女</w:t>
      </w:r>
      <w:r>
        <w:rPr>
          <w:color w:val="4B4B4B"/>
          <w:spacing w:val="-2"/>
          <w:w w:val="115"/>
        </w:rPr>
        <w:t>口</w:t>
      </w:r>
      <w:r>
        <w:rPr>
          <w:color w:val="4B4B4B"/>
          <w:spacing w:val="-2"/>
          <w:w w:val="115"/>
        </w:rPr>
        <w:t>服</w:t>
      </w:r>
      <w:r>
        <w:rPr>
          <w:color w:val="4B4B4B"/>
          <w:spacing w:val="-2"/>
          <w:w w:val="115"/>
        </w:rPr>
        <w:t>避</w:t>
      </w:r>
      <w:r>
        <w:rPr>
          <w:color w:val="4B4B4B"/>
          <w:spacing w:val="-2"/>
          <w:w w:val="115"/>
        </w:rPr>
        <w:t>孕</w:t>
      </w:r>
      <w:r>
        <w:rPr>
          <w:color w:val="4B4B4B"/>
          <w:spacing w:val="-2"/>
          <w:w w:val="115"/>
        </w:rPr>
        <w:t>药</w:t>
      </w:r>
      <w:r>
        <w:rPr>
          <w:color w:val="4B4B4B"/>
          <w:spacing w:val="-2"/>
          <w:w w:val="115"/>
        </w:rPr>
        <w:t>不</w:t>
      </w:r>
      <w:r>
        <w:rPr>
          <w:color w:val="6B6B6B"/>
          <w:spacing w:val="-2"/>
          <w:w w:val="115"/>
        </w:rPr>
        <w:t>会</w:t>
      </w:r>
      <w:r>
        <w:rPr>
          <w:color w:val="4B4B4B"/>
          <w:spacing w:val="-2"/>
          <w:w w:val="115"/>
        </w:rPr>
        <w:t>增</w:t>
      </w:r>
      <w:r>
        <w:rPr>
          <w:color w:val="4B4B4B"/>
          <w:spacing w:val="-2"/>
          <w:w w:val="115"/>
        </w:rPr>
        <w:t>加</w:t>
      </w:r>
      <w:r>
        <w:rPr>
          <w:color w:val="4B4B4B"/>
          <w:spacing w:val="-2"/>
          <w:w w:val="115"/>
        </w:rPr>
        <w:t>卒</w:t>
      </w:r>
      <w:r>
        <w:rPr>
          <w:color w:val="4B4B4B"/>
          <w:spacing w:val="-2"/>
          <w:w w:val="115"/>
        </w:rPr>
        <w:t>中</w:t>
      </w:r>
      <w:r>
        <w:rPr>
          <w:color w:val="4B4B4B"/>
          <w:spacing w:val="-2"/>
          <w:w w:val="115"/>
        </w:rPr>
        <w:t>和</w:t>
      </w:r>
      <w:r>
        <w:rPr>
          <w:color w:val="4B4B4B"/>
          <w:spacing w:val="-2"/>
          <w:w w:val="115"/>
        </w:rPr>
        <w:t>心</w:t>
      </w:r>
      <w:r>
        <w:rPr>
          <w:color w:val="4B4B4B"/>
          <w:spacing w:val="-2"/>
          <w:w w:val="115"/>
        </w:rPr>
        <w:t>脏</w:t>
      </w:r>
      <w:r>
        <w:rPr>
          <w:color w:val="4B4B4B"/>
          <w:spacing w:val="-2"/>
          <w:w w:val="115"/>
        </w:rPr>
        <w:t>疾</w:t>
      </w:r>
      <w:r>
        <w:rPr>
          <w:color w:val="4B4B4B"/>
          <w:spacing w:val="-2"/>
          <w:w w:val="115"/>
        </w:rPr>
        <w:t>病</w:t>
      </w:r>
      <w:r>
        <w:rPr>
          <w:color w:val="4B4B4B"/>
          <w:spacing w:val="-2"/>
          <w:w w:val="115"/>
        </w:rPr>
        <w:t>的</w:t>
      </w:r>
      <w:r>
        <w:rPr>
          <w:color w:val="4B4B4B"/>
          <w:spacing w:val="-2"/>
          <w:w w:val="115"/>
        </w:rPr>
        <w:t>风</w:t>
      </w:r>
      <w:r>
        <w:rPr>
          <w:color w:val="4B4B4B"/>
          <w:spacing w:val="-2"/>
          <w:w w:val="115"/>
        </w:rPr>
        <w:t>险</w:t>
      </w:r>
      <w:r>
        <w:rPr>
          <w:color w:val="979797"/>
          <w:spacing w:val="-2"/>
          <w:w w:val="115"/>
        </w:rPr>
        <w:t>。</w:t>
      </w:r>
    </w:p>
    <w:p>
      <w:pPr>
        <w:pStyle w:val="BodyText"/>
        <w:spacing w:line="319" w:lineRule="auto" w:before="11"/>
        <w:ind w:left="356" w:right="357" w:firstLine="835"/>
        <w:jc w:val="both"/>
      </w:pPr>
      <w:r>
        <w:rPr>
          <w:color w:val="4B4B4B"/>
          <w:spacing w:val="1"/>
          <w:w w:val="105"/>
        </w:rPr>
        <w:t>服用口服避孕药，特别是超过</w:t>
      </w:r>
      <w:r>
        <w:rPr>
          <w:rFonts w:ascii="Arial" w:eastAsia="Arial"/>
          <w:color w:val="4B4B4B"/>
          <w:w w:val="106"/>
          <w:sz w:val="38"/>
        </w:rPr>
        <w:t>5</w:t>
      </w:r>
      <w:r>
        <w:rPr>
          <w:color w:val="4B4B4B"/>
          <w:w w:val="105"/>
        </w:rPr>
        <w:t>年，可能增加宫颈癌</w:t>
      </w:r>
      <w:r>
        <w:rPr>
          <w:color w:val="4B4B4B"/>
          <w:spacing w:val="1"/>
          <w:w w:val="108"/>
        </w:rPr>
        <w:t>发病的风险</w:t>
      </w:r>
      <w:r>
        <w:rPr>
          <w:color w:val="979797"/>
          <w:spacing w:val="1"/>
          <w:w w:val="108"/>
        </w:rPr>
        <w:t>。</w:t>
      </w:r>
      <w:r>
        <w:rPr>
          <w:color w:val="4B4B4B"/>
          <w:w w:val="108"/>
        </w:rPr>
        <w:t>服用口服避孕药的妇女应该每年做宫颈细胞学检查，该项检查可以早期发现宫颈癌前病变</w:t>
      </w:r>
      <w:r>
        <w:rPr>
          <w:color w:val="979797"/>
          <w:w w:val="108"/>
        </w:rPr>
        <w:t>。</w:t>
      </w:r>
      <w:r>
        <w:rPr>
          <w:color w:val="4B4B4B"/>
          <w:w w:val="108"/>
        </w:rPr>
        <w:t>目前</w:t>
      </w:r>
      <w:r>
        <w:rPr>
          <w:color w:val="4B4B4B"/>
          <w:w w:val="109"/>
        </w:rPr>
        <w:t>使用口服避孕药物并不会增加乳腺癌的整体风险｀也包</w:t>
      </w:r>
      <w:r>
        <w:rPr>
          <w:color w:val="4B4B4B"/>
          <w:spacing w:val="1"/>
          <w:w w:val="109"/>
        </w:rPr>
        <w:t>括</w:t>
      </w:r>
      <w:r>
        <w:rPr>
          <w:rFonts w:ascii="Arial" w:eastAsia="Arial"/>
          <w:color w:val="4B4B4B"/>
          <w:w w:val="110"/>
          <w:sz w:val="36"/>
        </w:rPr>
        <w:t>35~65</w:t>
      </w:r>
      <w:r>
        <w:rPr>
          <w:color w:val="4B4B4B"/>
          <w:spacing w:val="1"/>
          <w:w w:val="109"/>
        </w:rPr>
        <w:t>岁以前服用口服避孕药物的妇女</w:t>
      </w:r>
      <w:r>
        <w:rPr>
          <w:color w:val="979797"/>
          <w:spacing w:val="1"/>
          <w:w w:val="109"/>
        </w:rPr>
        <w:t>。</w:t>
      </w:r>
      <w:r>
        <w:rPr>
          <w:color w:val="4B4B4B"/>
          <w:w w:val="109"/>
        </w:rPr>
        <w:t>而且，也不增加有患乳腺癌高风险的人群（如曾患乳腺疾病，或有</w:t>
      </w:r>
      <w:r>
        <w:rPr>
          <w:color w:val="4B4B4B"/>
          <w:spacing w:val="1"/>
          <w:w w:val="103"/>
        </w:rPr>
        <w:t>乳腺癌家族史</w:t>
      </w:r>
      <w:r>
        <w:rPr>
          <w:color w:val="6B6B6B"/>
          <w:spacing w:val="1"/>
          <w:w w:val="103"/>
        </w:rPr>
        <w:t>）</w:t>
      </w:r>
      <w:r>
        <w:rPr>
          <w:color w:val="979797"/>
          <w:w w:val="103"/>
        </w:rPr>
        <w:t>。</w:t>
      </w:r>
    </w:p>
    <w:p>
      <w:pPr>
        <w:pStyle w:val="BodyText"/>
        <w:spacing w:line="319" w:lineRule="auto" w:before="39"/>
        <w:ind w:left="347" w:right="374" w:firstLine="815"/>
        <w:jc w:val="both"/>
      </w:pPr>
      <w:r>
        <w:rPr>
          <w:color w:val="4B4B4B"/>
          <w:spacing w:val="-1"/>
          <w:w w:val="109"/>
        </w:rPr>
        <w:t>在服用口服避孕药的前几年可增加现有的胆襄结石</w:t>
      </w:r>
      <w:r>
        <w:rPr>
          <w:color w:val="4B4B4B"/>
          <w:w w:val="108"/>
        </w:rPr>
        <w:t>的增长速度，因此胆结石诊断常常发生在经常使用口服</w:t>
      </w:r>
      <w:r>
        <w:rPr>
          <w:color w:val="4B4B4B"/>
          <w:spacing w:val="1"/>
          <w:w w:val="105"/>
        </w:rPr>
        <w:t>避孕药的最初几年，以后发病率降低</w:t>
      </w:r>
      <w:r>
        <w:rPr>
          <w:color w:val="979797"/>
          <w:w w:val="105"/>
        </w:rPr>
        <w:t>。</w:t>
      </w:r>
    </w:p>
    <w:p>
      <w:pPr>
        <w:pStyle w:val="BodyText"/>
        <w:spacing w:line="321" w:lineRule="auto" w:before="16"/>
        <w:ind w:left="312" w:right="413" w:firstLine="851"/>
        <w:jc w:val="both"/>
      </w:pPr>
      <w:r>
        <w:rPr>
          <w:color w:val="4B4B4B"/>
          <w:spacing w:val="-2"/>
          <w:w w:val="105"/>
        </w:rPr>
        <w:t>在</w:t>
      </w:r>
      <w:r>
        <w:rPr>
          <w:color w:val="4B4B4B"/>
          <w:spacing w:val="-2"/>
          <w:w w:val="105"/>
        </w:rPr>
        <w:t>某</w:t>
      </w:r>
      <w:r>
        <w:rPr>
          <w:color w:val="4B4B4B"/>
          <w:spacing w:val="-2"/>
          <w:w w:val="105"/>
        </w:rPr>
        <w:t>些</w:t>
      </w:r>
      <w:r>
        <w:rPr>
          <w:color w:val="4B4B4B"/>
          <w:spacing w:val="-2"/>
          <w:w w:val="105"/>
        </w:rPr>
        <w:t>情</w:t>
      </w:r>
      <w:r>
        <w:rPr>
          <w:color w:val="4B4B4B"/>
          <w:spacing w:val="-2"/>
          <w:w w:val="105"/>
        </w:rPr>
        <w:t>况</w:t>
      </w:r>
      <w:r>
        <w:rPr>
          <w:color w:val="4B4B4B"/>
          <w:spacing w:val="-2"/>
          <w:w w:val="105"/>
        </w:rPr>
        <w:t>下</w:t>
      </w:r>
      <w:r>
        <w:rPr>
          <w:color w:val="4B4B4B"/>
          <w:spacing w:val="-2"/>
          <w:w w:val="105"/>
        </w:rPr>
        <w:t>妇</w:t>
      </w:r>
      <w:r>
        <w:rPr>
          <w:color w:val="4B4B4B"/>
          <w:spacing w:val="-2"/>
          <w:w w:val="105"/>
        </w:rPr>
        <w:t>女</w:t>
      </w:r>
      <w:r>
        <w:rPr>
          <w:color w:val="4B4B4B"/>
          <w:spacing w:val="-2"/>
          <w:w w:val="105"/>
        </w:rPr>
        <w:t>口</w:t>
      </w:r>
      <w:r>
        <w:rPr>
          <w:color w:val="4B4B4B"/>
          <w:spacing w:val="-2"/>
          <w:w w:val="105"/>
        </w:rPr>
        <w:t>服</w:t>
      </w:r>
      <w:r>
        <w:rPr>
          <w:color w:val="4B4B4B"/>
          <w:spacing w:val="-2"/>
          <w:w w:val="105"/>
        </w:rPr>
        <w:t>避</w:t>
      </w:r>
      <w:r>
        <w:rPr>
          <w:color w:val="4B4B4B"/>
          <w:spacing w:val="-2"/>
          <w:w w:val="105"/>
        </w:rPr>
        <w:t>孕</w:t>
      </w:r>
      <w:r>
        <w:rPr>
          <w:color w:val="4B4B4B"/>
          <w:spacing w:val="-2"/>
          <w:w w:val="105"/>
        </w:rPr>
        <w:t>药</w:t>
      </w:r>
      <w:r>
        <w:rPr>
          <w:color w:val="4B4B4B"/>
          <w:spacing w:val="-2"/>
          <w:w w:val="105"/>
        </w:rPr>
        <w:t>可</w:t>
      </w:r>
      <w:r>
        <w:rPr>
          <w:color w:val="4B4B4B"/>
          <w:spacing w:val="-2"/>
          <w:w w:val="105"/>
        </w:rPr>
        <w:t>增</w:t>
      </w:r>
      <w:r>
        <w:rPr>
          <w:color w:val="4B4B4B"/>
          <w:spacing w:val="-2"/>
          <w:w w:val="105"/>
        </w:rPr>
        <w:t>加</w:t>
      </w:r>
      <w:r>
        <w:rPr>
          <w:color w:val="4B4B4B"/>
          <w:spacing w:val="-2"/>
          <w:w w:val="105"/>
        </w:rPr>
        <w:t>有</w:t>
      </w:r>
      <w:r>
        <w:rPr>
          <w:color w:val="4B4B4B"/>
          <w:spacing w:val="-2"/>
          <w:w w:val="105"/>
        </w:rPr>
        <w:t>些</w:t>
      </w:r>
      <w:r>
        <w:rPr>
          <w:color w:val="4B4B4B"/>
          <w:spacing w:val="-2"/>
          <w:w w:val="105"/>
        </w:rPr>
        <w:t>疾</w:t>
      </w:r>
      <w:r>
        <w:rPr>
          <w:color w:val="4B4B4B"/>
          <w:spacing w:val="-2"/>
          <w:w w:val="105"/>
        </w:rPr>
        <w:t>病</w:t>
      </w:r>
      <w:r>
        <w:rPr>
          <w:color w:val="4B4B4B"/>
          <w:spacing w:val="-2"/>
          <w:w w:val="105"/>
        </w:rPr>
        <w:t>的</w:t>
      </w:r>
      <w:r>
        <w:rPr>
          <w:color w:val="4B4B4B"/>
          <w:spacing w:val="-2"/>
          <w:w w:val="105"/>
        </w:rPr>
        <w:t>发</w:t>
      </w:r>
      <w:r>
        <w:rPr>
          <w:color w:val="5B5B5B"/>
          <w:spacing w:val="-2"/>
          <w:w w:val="110"/>
        </w:rPr>
        <w:t>生</w:t>
      </w:r>
      <w:r>
        <w:rPr>
          <w:color w:val="5B5B5B"/>
          <w:spacing w:val="-2"/>
          <w:w w:val="110"/>
        </w:rPr>
        <w:t>，</w:t>
      </w:r>
      <w:r>
        <w:rPr>
          <w:color w:val="5B5B5B"/>
          <w:spacing w:val="-2"/>
          <w:w w:val="110"/>
        </w:rPr>
        <w:t>比</w:t>
      </w:r>
      <w:r>
        <w:rPr>
          <w:color w:val="5B5B5B"/>
          <w:spacing w:val="-2"/>
          <w:w w:val="110"/>
        </w:rPr>
        <w:t>如</w:t>
      </w:r>
      <w:r>
        <w:rPr>
          <w:color w:val="5B5B5B"/>
          <w:spacing w:val="-2"/>
          <w:w w:val="110"/>
        </w:rPr>
        <w:t>超</w:t>
      </w:r>
      <w:r>
        <w:rPr>
          <w:color w:val="5B5B5B"/>
          <w:spacing w:val="-2"/>
          <w:w w:val="110"/>
        </w:rPr>
        <w:t>过</w:t>
      </w:r>
      <w:r>
        <w:rPr>
          <w:rFonts w:ascii="Arial" w:eastAsia="Arial"/>
          <w:color w:val="383838"/>
          <w:spacing w:val="-2"/>
          <w:w w:val="110"/>
          <w:sz w:val="36"/>
        </w:rPr>
        <w:t>35</w:t>
      </w:r>
      <w:r>
        <w:rPr>
          <w:color w:val="383838"/>
          <w:spacing w:val="-2"/>
          <w:w w:val="110"/>
        </w:rPr>
        <w:t>岁</w:t>
      </w:r>
      <w:r>
        <w:rPr>
          <w:color w:val="5B5B5B"/>
          <w:spacing w:val="-2"/>
          <w:w w:val="110"/>
        </w:rPr>
        <w:t>并</w:t>
      </w:r>
      <w:r>
        <w:rPr>
          <w:color w:val="383838"/>
          <w:spacing w:val="-2"/>
          <w:w w:val="110"/>
        </w:rPr>
        <w:t>吸</w:t>
      </w:r>
      <w:r>
        <w:rPr>
          <w:color w:val="383838"/>
          <w:spacing w:val="-2"/>
          <w:w w:val="110"/>
        </w:rPr>
        <w:t>烟</w:t>
      </w:r>
      <w:r>
        <w:rPr>
          <w:color w:val="383838"/>
          <w:spacing w:val="-2"/>
          <w:w w:val="110"/>
        </w:rPr>
        <w:t>的</w:t>
      </w:r>
      <w:r>
        <w:rPr>
          <w:color w:val="383838"/>
          <w:spacing w:val="-2"/>
          <w:w w:val="110"/>
        </w:rPr>
        <w:t>妇</w:t>
      </w:r>
      <w:r>
        <w:rPr>
          <w:color w:val="383838"/>
          <w:spacing w:val="-2"/>
          <w:w w:val="110"/>
        </w:rPr>
        <w:t>女</w:t>
      </w:r>
      <w:r>
        <w:rPr>
          <w:color w:val="383838"/>
          <w:spacing w:val="-2"/>
          <w:w w:val="110"/>
        </w:rPr>
        <w:t>最</w:t>
      </w:r>
      <w:r>
        <w:rPr>
          <w:color w:val="383838"/>
          <w:spacing w:val="-2"/>
          <w:w w:val="110"/>
        </w:rPr>
        <w:t>好</w:t>
      </w:r>
      <w:r>
        <w:rPr>
          <w:color w:val="383838"/>
          <w:spacing w:val="-2"/>
          <w:w w:val="110"/>
        </w:rPr>
        <w:t>不</w:t>
      </w:r>
      <w:r>
        <w:rPr>
          <w:color w:val="383838"/>
          <w:spacing w:val="-2"/>
          <w:w w:val="110"/>
        </w:rPr>
        <w:t>选</w:t>
      </w:r>
      <w:r>
        <w:rPr>
          <w:color w:val="383838"/>
          <w:spacing w:val="-2"/>
          <w:w w:val="110"/>
        </w:rPr>
        <w:t>用</w:t>
      </w:r>
      <w:r>
        <w:rPr>
          <w:color w:val="383838"/>
          <w:spacing w:val="-2"/>
          <w:w w:val="110"/>
        </w:rPr>
        <w:t>口</w:t>
      </w:r>
      <w:r>
        <w:rPr>
          <w:color w:val="383838"/>
          <w:spacing w:val="-2"/>
          <w:w w:val="110"/>
        </w:rPr>
        <w:t>服</w:t>
      </w:r>
      <w:r>
        <w:rPr>
          <w:color w:val="383838"/>
          <w:spacing w:val="-2"/>
          <w:w w:val="110"/>
        </w:rPr>
        <w:t>避</w:t>
      </w:r>
      <w:r>
        <w:rPr>
          <w:color w:val="5B5B5B"/>
          <w:spacing w:val="-2"/>
          <w:w w:val="110"/>
        </w:rPr>
        <w:t>孕</w:t>
      </w:r>
      <w:r>
        <w:rPr>
          <w:color w:val="5B5B5B"/>
          <w:spacing w:val="-2"/>
          <w:w w:val="110"/>
        </w:rPr>
        <w:t>药</w:t>
      </w:r>
      <w:r>
        <w:rPr>
          <w:color w:val="5B5B5B"/>
          <w:spacing w:val="-2"/>
          <w:w w:val="110"/>
        </w:rPr>
        <w:t>因</w:t>
      </w:r>
      <w:r>
        <w:rPr>
          <w:color w:val="5B5B5B"/>
          <w:spacing w:val="-2"/>
          <w:w w:val="110"/>
        </w:rPr>
        <w:t>为</w:t>
      </w:r>
      <w:r>
        <w:rPr>
          <w:color w:val="5B5B5B"/>
          <w:spacing w:val="-2"/>
          <w:w w:val="110"/>
        </w:rPr>
        <w:t>心</w:t>
      </w:r>
      <w:r>
        <w:rPr>
          <w:color w:val="5B5B5B"/>
          <w:spacing w:val="-2"/>
          <w:w w:val="110"/>
        </w:rPr>
        <w:t>脏</w:t>
      </w:r>
      <w:r>
        <w:rPr>
          <w:color w:val="5B5B5B"/>
          <w:spacing w:val="-2"/>
          <w:w w:val="110"/>
        </w:rPr>
        <w:t>病</w:t>
      </w:r>
      <w:r>
        <w:rPr>
          <w:color w:val="5B5B5B"/>
          <w:spacing w:val="-2"/>
          <w:w w:val="110"/>
        </w:rPr>
        <w:t>发</w:t>
      </w:r>
      <w:r>
        <w:rPr>
          <w:color w:val="5B5B5B"/>
          <w:spacing w:val="-2"/>
          <w:w w:val="110"/>
        </w:rPr>
        <w:t>生</w:t>
      </w:r>
      <w:r>
        <w:rPr>
          <w:color w:val="5B5B5B"/>
          <w:spacing w:val="-2"/>
          <w:w w:val="110"/>
        </w:rPr>
        <w:t>的</w:t>
      </w:r>
      <w:r>
        <w:rPr>
          <w:color w:val="5B5B5B"/>
          <w:spacing w:val="-2"/>
          <w:w w:val="110"/>
        </w:rPr>
        <w:t>风</w:t>
      </w:r>
      <w:r>
        <w:rPr>
          <w:color w:val="5B5B5B"/>
          <w:spacing w:val="-2"/>
          <w:w w:val="110"/>
        </w:rPr>
        <w:t>险</w:t>
      </w:r>
      <w:r>
        <w:rPr>
          <w:color w:val="5B5B5B"/>
          <w:spacing w:val="-2"/>
          <w:w w:val="110"/>
        </w:rPr>
        <w:t>增</w:t>
      </w:r>
      <w:r>
        <w:rPr>
          <w:color w:val="5B5B5B"/>
          <w:spacing w:val="-2"/>
          <w:w w:val="110"/>
        </w:rPr>
        <w:t>加</w:t>
      </w:r>
      <w:r>
        <w:rPr>
          <w:color w:val="5B5B5B"/>
          <w:spacing w:val="-2"/>
          <w:w w:val="110"/>
        </w:rPr>
        <w:t>，</w:t>
      </w:r>
      <w:r>
        <w:rPr>
          <w:color w:val="5B5B5B"/>
          <w:spacing w:val="-2"/>
          <w:w w:val="110"/>
        </w:rPr>
        <w:t>但</w:t>
      </w:r>
      <w:r>
        <w:rPr>
          <w:color w:val="5B5B5B"/>
          <w:spacing w:val="-2"/>
          <w:w w:val="110"/>
        </w:rPr>
        <w:t>在</w:t>
      </w:r>
      <w:r>
        <w:rPr>
          <w:color w:val="5B5B5B"/>
          <w:spacing w:val="-2"/>
          <w:w w:val="110"/>
        </w:rPr>
        <w:t>健</w:t>
      </w:r>
      <w:r>
        <w:rPr>
          <w:color w:val="5B5B5B"/>
          <w:spacing w:val="-2"/>
          <w:w w:val="110"/>
        </w:rPr>
        <w:t>康</w:t>
      </w:r>
      <w:r>
        <w:rPr>
          <w:color w:val="5B5B5B"/>
          <w:spacing w:val="-2"/>
          <w:w w:val="110"/>
        </w:rPr>
        <w:t>机</w:t>
      </w:r>
      <w:r>
        <w:rPr>
          <w:color w:val="5B5B5B"/>
          <w:spacing w:val="-2"/>
          <w:w w:val="110"/>
        </w:rPr>
        <w:t>构</w:t>
      </w:r>
      <w:r>
        <w:rPr>
          <w:color w:val="5B5B5B"/>
          <w:spacing w:val="-2"/>
          <w:w w:val="110"/>
        </w:rPr>
        <w:t>的</w:t>
      </w:r>
      <w:r>
        <w:rPr>
          <w:color w:val="5B5B5B"/>
          <w:spacing w:val="-2"/>
          <w:w w:val="110"/>
        </w:rPr>
        <w:t>密</w:t>
      </w:r>
      <w:r>
        <w:rPr>
          <w:color w:val="5B5B5B"/>
          <w:spacing w:val="-2"/>
          <w:w w:val="110"/>
        </w:rPr>
        <w:t>切</w:t>
      </w:r>
      <w:r>
        <w:rPr>
          <w:color w:val="5B5B5B"/>
          <w:spacing w:val="-2"/>
          <w:w w:val="110"/>
        </w:rPr>
        <w:t>监</w:t>
      </w:r>
      <w:r>
        <w:rPr>
          <w:color w:val="4B4B4B"/>
          <w:spacing w:val="-2"/>
          <w:w w:val="105"/>
        </w:rPr>
        <w:t>护下，这些妇女也可用口服避孕药</w:t>
      </w:r>
      <w:r>
        <w:rPr>
          <w:color w:val="AFAFAF"/>
          <w:spacing w:val="-2"/>
          <w:w w:val="105"/>
        </w:rPr>
        <w:t>。</w:t>
      </w:r>
    </w:p>
    <w:p>
      <w:pPr>
        <w:spacing w:after="0" w:line="321" w:lineRule="auto"/>
        <w:jc w:val="both"/>
        <w:sectPr>
          <w:type w:val="continuous"/>
          <w:pgSz w:w="21750" w:h="31660"/>
          <w:pgMar w:top="0" w:bottom="280" w:left="0" w:right="0"/>
          <w:cols w:num="2" w:equalWidth="0">
            <w:col w:w="11234" w:space="40"/>
            <w:col w:w="10476"/>
          </w:cols>
        </w:sectPr>
      </w:pPr>
    </w:p>
    <w:p>
      <w:pPr>
        <w:pStyle w:val="BodyText"/>
        <w:rPr>
          <w:sz w:val="20"/>
        </w:rPr>
      </w:pPr>
    </w:p>
    <w:p>
      <w:pPr>
        <w:pStyle w:val="BodyText"/>
        <w:rPr>
          <w:sz w:val="20"/>
        </w:rPr>
      </w:pPr>
    </w:p>
    <w:p>
      <w:pPr>
        <w:pStyle w:val="BodyText"/>
        <w:rPr>
          <w:sz w:val="20"/>
        </w:rPr>
      </w:pPr>
    </w:p>
    <w:p>
      <w:pPr>
        <w:pStyle w:val="BodyText"/>
        <w:spacing w:before="11"/>
        <w:rPr>
          <w:sz w:val="20"/>
        </w:rPr>
      </w:pPr>
    </w:p>
    <w:p>
      <w:pPr>
        <w:spacing w:before="62"/>
        <w:ind w:left="6153" w:right="0" w:firstLine="0"/>
        <w:jc w:val="left"/>
        <w:rPr>
          <w:sz w:val="19"/>
        </w:rPr>
      </w:pPr>
      <w:r>
        <w:rPr/>
        <w:pict>
          <v:shape style="position:absolute;margin-left:768.306213pt;margin-top:-27.610023pt;width:27.45pt;height:27.45pt;mso-position-horizontal-relative:page;mso-position-vertical-relative:paragraph;z-index:16475648" type="#_x0000_t202" id="docshape1418" filled="false" stroked="false">
            <v:textbox inset="0,0,0,0" style="layout-flow:vertical-ideographic">
              <w:txbxContent>
                <w:p>
                  <w:pPr>
                    <w:spacing w:line="144" w:lineRule="auto" w:before="0"/>
                    <w:ind w:left="20" w:right="0" w:firstLine="0"/>
                    <w:jc w:val="left"/>
                    <w:rPr>
                      <w:sz w:val="51"/>
                    </w:rPr>
                  </w:pPr>
                  <w:r>
                    <w:rPr>
                      <w:color w:val="4B4B4B"/>
                      <w:w w:val="99"/>
                      <w:sz w:val="51"/>
                    </w:rPr>
                    <w:t>｀</w:t>
                  </w:r>
                </w:p>
              </w:txbxContent>
            </v:textbox>
            <w10:wrap type="none"/>
          </v:shape>
        </w:pict>
      </w:r>
      <w:r>
        <w:rPr>
          <w:color w:val="C6C6C6"/>
          <w:w w:val="85"/>
          <w:sz w:val="19"/>
        </w:rPr>
        <w:t>．</w:t>
      </w:r>
      <w:r>
        <w:rPr>
          <w:color w:val="979797"/>
          <w:w w:val="85"/>
          <w:sz w:val="19"/>
        </w:rPr>
        <w:t>，</w:t>
      </w:r>
      <w:r>
        <w:rPr>
          <w:color w:val="C6C6C6"/>
          <w:spacing w:val="-10"/>
          <w:w w:val="95"/>
          <w:sz w:val="19"/>
        </w:rPr>
        <w:t>一</w:t>
      </w:r>
    </w:p>
    <w:p>
      <w:pPr>
        <w:spacing w:after="0"/>
        <w:jc w:val="left"/>
        <w:rPr>
          <w:sz w:val="19"/>
        </w:rPr>
        <w:sectPr>
          <w:type w:val="continuous"/>
          <w:pgSz w:w="21750" w:h="31660"/>
          <w:pgMar w:top="0" w:bottom="280" w:left="0" w:right="0"/>
        </w:sectPr>
      </w:pPr>
    </w:p>
    <w:p>
      <w:pPr>
        <w:tabs>
          <w:tab w:pos="20824" w:val="right" w:leader="none"/>
        </w:tabs>
        <w:spacing w:before="56"/>
        <w:ind w:left="15336" w:right="0" w:firstLine="0"/>
        <w:jc w:val="left"/>
        <w:rPr>
          <w:rFonts w:ascii="Times New Roman" w:eastAsia="Times New Roman"/>
          <w:sz w:val="47"/>
        </w:rPr>
      </w:pPr>
      <w:r>
        <w:rPr/>
        <w:pict>
          <v:line style="position:absolute;mso-position-horizontal-relative:page;mso-position-vertical-relative:paragraph;z-index:16477184" from="62.306179pt,36.308796pt" to="576.332158pt,36.308796pt" stroked="true" strokeweight="1.073583pt" strokecolor="#000000">
            <v:stroke dashstyle="solid"/>
            <w10:wrap type="none"/>
          </v:line>
        </w:pict>
      </w:r>
      <w:r>
        <w:rPr/>
        <w:pict>
          <v:shape style="position:absolute;margin-left:305.949646pt;margin-top:-1.594791pt;width:13.85pt;height:13.85pt;mso-position-horizontal-relative:page;mso-position-vertical-relative:paragraph;z-index:16479232" type="#_x0000_t202" id="docshape1419" filled="false" stroked="false">
            <v:textbox inset="0,0,0,0" style="layout-flow:vertical-ideographic">
              <w:txbxContent>
                <w:p>
                  <w:pPr>
                    <w:spacing w:line="156" w:lineRule="auto" w:before="0"/>
                    <w:ind w:left="20" w:right="0" w:firstLine="0"/>
                    <w:jc w:val="left"/>
                    <w:rPr>
                      <w:sz w:val="23"/>
                    </w:rPr>
                  </w:pPr>
                  <w:r>
                    <w:rPr>
                      <w:color w:val="565656"/>
                      <w:w w:val="102"/>
                      <w:sz w:val="23"/>
                    </w:rPr>
                    <w:t>＼</w:t>
                  </w:r>
                </w:p>
              </w:txbxContent>
            </v:textbox>
            <w10:wrap type="none"/>
          </v:shape>
        </w:pict>
      </w:r>
      <w:r>
        <w:rPr>
          <w:color w:val="3F3F3F"/>
          <w:w w:val="120"/>
          <w:sz w:val="44"/>
        </w:rPr>
        <w:t>第</w:t>
      </w:r>
      <w:r>
        <w:rPr>
          <w:rFonts w:ascii="Arial" w:eastAsia="Arial"/>
          <w:color w:val="3F3F3F"/>
          <w:w w:val="120"/>
          <w:sz w:val="38"/>
        </w:rPr>
        <w:t>250</w:t>
      </w:r>
      <w:r>
        <w:rPr>
          <w:color w:val="3F3F3F"/>
          <w:w w:val="120"/>
          <w:sz w:val="37"/>
        </w:rPr>
        <w:t>节</w:t>
      </w:r>
      <w:r>
        <w:rPr>
          <w:color w:val="3F3F3F"/>
          <w:w w:val="120"/>
          <w:sz w:val="37"/>
        </w:rPr>
        <w:t>计</w:t>
      </w:r>
      <w:r>
        <w:rPr>
          <w:color w:val="3F3F3F"/>
          <w:w w:val="120"/>
          <w:sz w:val="37"/>
        </w:rPr>
        <w:t>划</w:t>
      </w:r>
      <w:r>
        <w:rPr>
          <w:color w:val="3F3F3F"/>
          <w:w w:val="120"/>
          <w:sz w:val="37"/>
        </w:rPr>
        <w:t>生</w:t>
      </w:r>
      <w:r>
        <w:rPr>
          <w:color w:val="3F3F3F"/>
          <w:spacing w:val="-10"/>
          <w:w w:val="120"/>
          <w:sz w:val="37"/>
        </w:rPr>
        <w:t>育</w:t>
      </w:r>
      <w:r>
        <w:rPr>
          <w:color w:val="3F3F3F"/>
          <w:sz w:val="37"/>
        </w:rPr>
        <w:tab/>
      </w:r>
      <w:r>
        <w:rPr>
          <w:rFonts w:ascii="Times New Roman" w:eastAsia="Times New Roman"/>
          <w:color w:val="212121"/>
          <w:spacing w:val="-4"/>
          <w:w w:val="120"/>
          <w:sz w:val="47"/>
        </w:rPr>
        <w:t>1155</w:t>
      </w:r>
    </w:p>
    <w:p>
      <w:pPr>
        <w:spacing w:after="0"/>
        <w:jc w:val="left"/>
        <w:rPr>
          <w:rFonts w:ascii="Times New Roman" w:eastAsia="Times New Roman"/>
          <w:sz w:val="47"/>
        </w:rPr>
        <w:sectPr>
          <w:pgSz w:w="21750" w:h="31660"/>
          <w:pgMar w:top="540" w:bottom="280" w:left="0" w:right="0"/>
        </w:sectPr>
      </w:pPr>
    </w:p>
    <w:p>
      <w:pPr>
        <w:pStyle w:val="BodyText"/>
        <w:rPr>
          <w:rFonts w:ascii="Times New Roman"/>
          <w:sz w:val="36"/>
        </w:rPr>
      </w:pPr>
    </w:p>
    <w:p>
      <w:pPr>
        <w:pStyle w:val="BodyText"/>
        <w:spacing w:line="328" w:lineRule="auto" w:before="227"/>
        <w:ind w:left="572" w:right="202" w:firstLine="773"/>
        <w:jc w:val="both"/>
      </w:pPr>
      <w:r>
        <w:rPr>
          <w:color w:val="565656"/>
          <w:spacing w:val="-2"/>
          <w:w w:val="110"/>
        </w:rPr>
        <w:t>一</w:t>
      </w:r>
      <w:r>
        <w:rPr>
          <w:color w:val="565656"/>
          <w:spacing w:val="-2"/>
          <w:w w:val="110"/>
        </w:rPr>
        <w:t>些</w:t>
      </w:r>
      <w:r>
        <w:rPr>
          <w:color w:val="565656"/>
          <w:spacing w:val="-2"/>
          <w:w w:val="110"/>
        </w:rPr>
        <w:t>镇</w:t>
      </w:r>
      <w:r>
        <w:rPr>
          <w:color w:val="565656"/>
          <w:spacing w:val="-2"/>
          <w:w w:val="110"/>
        </w:rPr>
        <w:t>静</w:t>
      </w:r>
      <w:r>
        <w:rPr>
          <w:color w:val="565656"/>
          <w:spacing w:val="-2"/>
          <w:w w:val="110"/>
        </w:rPr>
        <w:t>剂</w:t>
      </w:r>
      <w:r>
        <w:rPr>
          <w:color w:val="565656"/>
          <w:spacing w:val="-2"/>
          <w:w w:val="110"/>
        </w:rPr>
        <w:t>、</w:t>
      </w:r>
      <w:r>
        <w:rPr>
          <w:color w:val="565656"/>
          <w:spacing w:val="-2"/>
          <w:w w:val="110"/>
        </w:rPr>
        <w:t>抗</w:t>
      </w:r>
      <w:r>
        <w:rPr>
          <w:color w:val="565656"/>
          <w:spacing w:val="-2"/>
          <w:w w:val="110"/>
        </w:rPr>
        <w:t>生</w:t>
      </w:r>
      <w:r>
        <w:rPr>
          <w:color w:val="565656"/>
          <w:spacing w:val="-2"/>
          <w:w w:val="110"/>
        </w:rPr>
        <w:t>素</w:t>
      </w:r>
      <w:r>
        <w:rPr>
          <w:color w:val="565656"/>
          <w:spacing w:val="-2"/>
          <w:w w:val="110"/>
        </w:rPr>
        <w:t>和</w:t>
      </w:r>
      <w:r>
        <w:rPr>
          <w:color w:val="565656"/>
          <w:spacing w:val="-2"/>
          <w:w w:val="110"/>
        </w:rPr>
        <w:t>抗</w:t>
      </w:r>
      <w:r>
        <w:rPr>
          <w:color w:val="565656"/>
          <w:spacing w:val="-2"/>
          <w:w w:val="110"/>
        </w:rPr>
        <w:t>真</w:t>
      </w:r>
      <w:r>
        <w:rPr>
          <w:color w:val="565656"/>
          <w:spacing w:val="-2"/>
          <w:w w:val="110"/>
        </w:rPr>
        <w:t>菌</w:t>
      </w:r>
      <w:r>
        <w:rPr>
          <w:color w:val="565656"/>
          <w:spacing w:val="-2"/>
          <w:w w:val="110"/>
        </w:rPr>
        <w:t>药</w:t>
      </w:r>
      <w:r>
        <w:rPr>
          <w:color w:val="565656"/>
          <w:spacing w:val="-2"/>
          <w:w w:val="110"/>
        </w:rPr>
        <w:t>物</w:t>
      </w:r>
      <w:r>
        <w:rPr>
          <w:color w:val="565656"/>
          <w:spacing w:val="-2"/>
          <w:w w:val="110"/>
        </w:rPr>
        <w:t>可</w:t>
      </w:r>
      <w:r>
        <w:rPr>
          <w:color w:val="565656"/>
          <w:spacing w:val="-2"/>
          <w:w w:val="110"/>
        </w:rPr>
        <w:t>能</w:t>
      </w:r>
      <w:r>
        <w:rPr>
          <w:color w:val="565656"/>
          <w:spacing w:val="-2"/>
          <w:w w:val="110"/>
        </w:rPr>
        <w:t>降</w:t>
      </w:r>
      <w:r>
        <w:rPr>
          <w:color w:val="565656"/>
          <w:spacing w:val="-2"/>
          <w:w w:val="110"/>
        </w:rPr>
        <w:t>低</w:t>
      </w:r>
      <w:r>
        <w:rPr>
          <w:color w:val="565656"/>
          <w:spacing w:val="-2"/>
          <w:w w:val="110"/>
        </w:rPr>
        <w:t>口</w:t>
      </w:r>
      <w:r>
        <w:rPr>
          <w:color w:val="565656"/>
          <w:spacing w:val="-2"/>
          <w:w w:val="110"/>
        </w:rPr>
        <w:t>服</w:t>
      </w:r>
      <w:r>
        <w:rPr>
          <w:color w:val="565656"/>
          <w:spacing w:val="-2"/>
          <w:w w:val="110"/>
        </w:rPr>
        <w:t>避</w:t>
      </w:r>
      <w:r>
        <w:rPr>
          <w:color w:val="3F3F3F"/>
          <w:spacing w:val="-2"/>
          <w:w w:val="110"/>
        </w:rPr>
        <w:t>孕</w:t>
      </w:r>
      <w:r>
        <w:rPr>
          <w:color w:val="3F3F3F"/>
          <w:spacing w:val="-2"/>
          <w:w w:val="110"/>
        </w:rPr>
        <w:t>药</w:t>
      </w:r>
      <w:r>
        <w:rPr>
          <w:color w:val="3F3F3F"/>
          <w:spacing w:val="-2"/>
          <w:w w:val="110"/>
        </w:rPr>
        <w:t>的</w:t>
      </w:r>
      <w:r>
        <w:rPr>
          <w:color w:val="3F3F3F"/>
          <w:spacing w:val="-2"/>
          <w:w w:val="110"/>
        </w:rPr>
        <w:t>效</w:t>
      </w:r>
      <w:r>
        <w:rPr>
          <w:color w:val="3F3F3F"/>
          <w:spacing w:val="-2"/>
          <w:w w:val="110"/>
        </w:rPr>
        <w:t>果</w:t>
      </w:r>
      <w:r>
        <w:rPr>
          <w:color w:val="3F3F3F"/>
          <w:spacing w:val="-2"/>
          <w:w w:val="110"/>
        </w:rPr>
        <w:t>，</w:t>
      </w:r>
      <w:r>
        <w:rPr>
          <w:color w:val="3F3F3F"/>
          <w:spacing w:val="-2"/>
          <w:w w:val="110"/>
        </w:rPr>
        <w:t>如</w:t>
      </w:r>
      <w:r>
        <w:rPr>
          <w:color w:val="3F3F3F"/>
          <w:spacing w:val="-2"/>
          <w:w w:val="110"/>
        </w:rPr>
        <w:t>果</w:t>
      </w:r>
      <w:r>
        <w:rPr>
          <w:color w:val="3F3F3F"/>
          <w:spacing w:val="-2"/>
          <w:w w:val="110"/>
        </w:rPr>
        <w:t>服</w:t>
      </w:r>
      <w:r>
        <w:rPr>
          <w:color w:val="3F3F3F"/>
          <w:spacing w:val="-2"/>
          <w:w w:val="110"/>
        </w:rPr>
        <w:t>药</w:t>
      </w:r>
      <w:r>
        <w:rPr>
          <w:color w:val="3F3F3F"/>
          <w:spacing w:val="-2"/>
          <w:w w:val="110"/>
        </w:rPr>
        <w:t>时</w:t>
      </w:r>
      <w:r>
        <w:rPr>
          <w:color w:val="3F3F3F"/>
          <w:spacing w:val="-2"/>
          <w:w w:val="110"/>
        </w:rPr>
        <w:t>同</w:t>
      </w:r>
      <w:r>
        <w:rPr>
          <w:color w:val="3F3F3F"/>
          <w:spacing w:val="-2"/>
          <w:w w:val="110"/>
        </w:rPr>
        <w:t>时</w:t>
      </w:r>
      <w:r>
        <w:rPr>
          <w:color w:val="3F3F3F"/>
          <w:spacing w:val="-2"/>
          <w:w w:val="110"/>
        </w:rPr>
        <w:t>服</w:t>
      </w:r>
      <w:r>
        <w:rPr>
          <w:color w:val="3F3F3F"/>
          <w:spacing w:val="-2"/>
          <w:w w:val="110"/>
        </w:rPr>
        <w:t>用</w:t>
      </w:r>
      <w:r>
        <w:rPr>
          <w:color w:val="3F3F3F"/>
          <w:spacing w:val="-2"/>
          <w:w w:val="110"/>
        </w:rPr>
        <w:t>其</w:t>
      </w:r>
      <w:r>
        <w:rPr>
          <w:color w:val="3F3F3F"/>
          <w:spacing w:val="-2"/>
          <w:w w:val="110"/>
        </w:rPr>
        <w:t>中</w:t>
      </w:r>
      <w:r>
        <w:rPr>
          <w:color w:val="797979"/>
          <w:spacing w:val="-2"/>
          <w:w w:val="110"/>
        </w:rPr>
        <w:t>一</w:t>
      </w:r>
      <w:r>
        <w:rPr>
          <w:color w:val="3F3F3F"/>
          <w:spacing w:val="-2"/>
          <w:w w:val="110"/>
        </w:rPr>
        <w:t>类</w:t>
      </w:r>
      <w:r>
        <w:rPr>
          <w:color w:val="3F3F3F"/>
          <w:spacing w:val="-2"/>
          <w:w w:val="110"/>
        </w:rPr>
        <w:t>药</w:t>
      </w:r>
      <w:r>
        <w:rPr>
          <w:color w:val="3F3F3F"/>
          <w:spacing w:val="-2"/>
          <w:w w:val="110"/>
        </w:rPr>
        <w:t>物</w:t>
      </w:r>
      <w:r>
        <w:rPr>
          <w:color w:val="3F3F3F"/>
          <w:spacing w:val="-2"/>
          <w:w w:val="110"/>
        </w:rPr>
        <w:t>可</w:t>
      </w:r>
      <w:r>
        <w:rPr>
          <w:color w:val="3F3F3F"/>
          <w:spacing w:val="-2"/>
          <w:w w:val="110"/>
        </w:rPr>
        <w:t>能</w:t>
      </w:r>
      <w:r>
        <w:rPr>
          <w:color w:val="3F3F3F"/>
          <w:spacing w:val="-2"/>
          <w:w w:val="110"/>
        </w:rPr>
        <w:t>导</w:t>
      </w:r>
      <w:r>
        <w:rPr>
          <w:color w:val="3F3F3F"/>
          <w:spacing w:val="-2"/>
          <w:w w:val="110"/>
        </w:rPr>
        <w:t>致</w:t>
      </w:r>
      <w:r>
        <w:rPr>
          <w:color w:val="3F3F3F"/>
          <w:spacing w:val="-2"/>
          <w:w w:val="110"/>
        </w:rPr>
        <w:t>怀</w:t>
      </w:r>
      <w:r>
        <w:rPr>
          <w:color w:val="3F3F3F"/>
          <w:spacing w:val="-2"/>
          <w:w w:val="110"/>
        </w:rPr>
        <w:t>孕</w:t>
      </w:r>
      <w:r>
        <w:rPr>
          <w:color w:val="919191"/>
          <w:spacing w:val="-2"/>
          <w:w w:val="110"/>
        </w:rPr>
        <w:t>。</w:t>
      </w:r>
      <w:r>
        <w:rPr>
          <w:color w:val="3F3F3F"/>
          <w:spacing w:val="-2"/>
          <w:w w:val="110"/>
        </w:rPr>
        <w:t>故</w:t>
      </w:r>
      <w:r>
        <w:rPr>
          <w:color w:val="3F3F3F"/>
          <w:spacing w:val="-2"/>
          <w:w w:val="110"/>
        </w:rPr>
        <w:t>若</w:t>
      </w:r>
      <w:r>
        <w:rPr>
          <w:color w:val="3F3F3F"/>
          <w:spacing w:val="-2"/>
          <w:w w:val="110"/>
        </w:rPr>
        <w:t>妇</w:t>
      </w:r>
      <w:r>
        <w:rPr>
          <w:color w:val="3F3F3F"/>
          <w:spacing w:val="-2"/>
          <w:w w:val="110"/>
        </w:rPr>
        <w:t>女</w:t>
      </w:r>
      <w:r>
        <w:rPr>
          <w:color w:val="3F3F3F"/>
          <w:spacing w:val="-2"/>
          <w:w w:val="110"/>
        </w:rPr>
        <w:t>在</w:t>
      </w:r>
      <w:r>
        <w:rPr>
          <w:color w:val="3F3F3F"/>
          <w:spacing w:val="-2"/>
          <w:w w:val="110"/>
        </w:rPr>
        <w:t>服</w:t>
      </w:r>
      <w:r>
        <w:rPr>
          <w:color w:val="3F3F3F"/>
          <w:spacing w:val="-2"/>
          <w:w w:val="110"/>
        </w:rPr>
        <w:t>用</w:t>
      </w:r>
      <w:r>
        <w:rPr>
          <w:color w:val="3F3F3F"/>
          <w:spacing w:val="-2"/>
          <w:w w:val="110"/>
        </w:rPr>
        <w:t>口</w:t>
      </w:r>
      <w:r>
        <w:rPr>
          <w:color w:val="3F3F3F"/>
          <w:spacing w:val="-2"/>
          <w:w w:val="110"/>
        </w:rPr>
        <w:t>服</w:t>
      </w:r>
      <w:r>
        <w:rPr>
          <w:color w:val="3F3F3F"/>
          <w:spacing w:val="-2"/>
          <w:w w:val="110"/>
        </w:rPr>
        <w:t>避</w:t>
      </w:r>
      <w:r>
        <w:rPr>
          <w:color w:val="3F3F3F"/>
          <w:spacing w:val="-2"/>
          <w:w w:val="110"/>
        </w:rPr>
        <w:t>孕</w:t>
      </w:r>
      <w:r>
        <w:rPr>
          <w:color w:val="3F3F3F"/>
          <w:spacing w:val="-2"/>
          <w:w w:val="110"/>
        </w:rPr>
        <w:t>药</w:t>
      </w:r>
      <w:r>
        <w:rPr>
          <w:color w:val="3F3F3F"/>
          <w:spacing w:val="-2"/>
          <w:w w:val="110"/>
        </w:rPr>
        <w:t>物</w:t>
      </w:r>
      <w:r>
        <w:rPr>
          <w:color w:val="3F3F3F"/>
          <w:spacing w:val="-2"/>
          <w:w w:val="110"/>
        </w:rPr>
        <w:t>同</w:t>
      </w:r>
      <w:r>
        <w:rPr>
          <w:color w:val="3F3F3F"/>
          <w:spacing w:val="-2"/>
          <w:w w:val="110"/>
        </w:rPr>
        <w:t>时</w:t>
      </w:r>
      <w:r>
        <w:rPr>
          <w:color w:val="3F3F3F"/>
          <w:spacing w:val="-2"/>
          <w:w w:val="110"/>
        </w:rPr>
        <w:t>服</w:t>
      </w:r>
      <w:r>
        <w:rPr>
          <w:color w:val="3F3F3F"/>
          <w:spacing w:val="-2"/>
          <w:w w:val="110"/>
        </w:rPr>
        <w:t>用</w:t>
      </w:r>
      <w:r>
        <w:rPr>
          <w:color w:val="3F3F3F"/>
          <w:spacing w:val="-2"/>
          <w:w w:val="110"/>
        </w:rPr>
        <w:t>这</w:t>
      </w:r>
      <w:r>
        <w:rPr>
          <w:color w:val="3F3F3F"/>
          <w:spacing w:val="-2"/>
          <w:w w:val="110"/>
        </w:rPr>
        <w:t>类</w:t>
      </w:r>
      <w:r>
        <w:rPr>
          <w:color w:val="3F3F3F"/>
          <w:spacing w:val="-2"/>
          <w:w w:val="110"/>
        </w:rPr>
        <w:t>药</w:t>
      </w:r>
      <w:r>
        <w:rPr>
          <w:color w:val="3F3F3F"/>
          <w:spacing w:val="-2"/>
          <w:w w:val="110"/>
        </w:rPr>
        <w:t>物</w:t>
      </w:r>
      <w:r>
        <w:rPr>
          <w:color w:val="3F3F3F"/>
          <w:spacing w:val="-2"/>
          <w:w w:val="110"/>
        </w:rPr>
        <w:t>，</w:t>
      </w:r>
      <w:r>
        <w:rPr>
          <w:color w:val="3F3F3F"/>
          <w:spacing w:val="-2"/>
          <w:w w:val="110"/>
        </w:rPr>
        <w:t>在</w:t>
      </w:r>
      <w:r>
        <w:rPr>
          <w:color w:val="3F3F3F"/>
          <w:spacing w:val="-2"/>
          <w:w w:val="110"/>
        </w:rPr>
        <w:t>停</w:t>
      </w:r>
      <w:r>
        <w:rPr>
          <w:color w:val="3F3F3F"/>
          <w:spacing w:val="-2"/>
          <w:w w:val="110"/>
        </w:rPr>
        <w:t>用</w:t>
      </w:r>
      <w:r>
        <w:rPr>
          <w:color w:val="3F3F3F"/>
          <w:spacing w:val="-2"/>
          <w:w w:val="110"/>
        </w:rPr>
        <w:t>这</w:t>
      </w:r>
      <w:r>
        <w:rPr>
          <w:color w:val="3F3F3F"/>
          <w:spacing w:val="-2"/>
          <w:w w:val="110"/>
        </w:rPr>
        <w:t>类</w:t>
      </w:r>
      <w:r>
        <w:rPr>
          <w:color w:val="3F3F3F"/>
          <w:spacing w:val="-2"/>
          <w:w w:val="110"/>
        </w:rPr>
        <w:t>药</w:t>
      </w:r>
      <w:r>
        <w:rPr>
          <w:color w:val="3F3F3F"/>
          <w:spacing w:val="-2"/>
          <w:w w:val="110"/>
        </w:rPr>
        <w:t>物</w:t>
      </w:r>
      <w:r>
        <w:rPr>
          <w:color w:val="3F3F3F"/>
          <w:spacing w:val="-2"/>
          <w:w w:val="110"/>
        </w:rPr>
        <w:t>前</w:t>
      </w:r>
      <w:r>
        <w:rPr>
          <w:color w:val="3F3F3F"/>
          <w:spacing w:val="-2"/>
          <w:w w:val="110"/>
        </w:rPr>
        <w:t>应</w:t>
      </w:r>
      <w:r>
        <w:rPr>
          <w:color w:val="3F3F3F"/>
          <w:spacing w:val="-2"/>
          <w:w w:val="110"/>
        </w:rPr>
        <w:t>该</w:t>
      </w:r>
      <w:r>
        <w:rPr>
          <w:color w:val="3F3F3F"/>
          <w:spacing w:val="-2"/>
          <w:w w:val="110"/>
        </w:rPr>
        <w:t>增</w:t>
      </w:r>
      <w:r>
        <w:rPr>
          <w:color w:val="3F3F3F"/>
          <w:spacing w:val="-2"/>
          <w:w w:val="110"/>
        </w:rPr>
        <w:t>加</w:t>
      </w:r>
      <w:r>
        <w:rPr>
          <w:color w:val="3F3F3F"/>
          <w:spacing w:val="-2"/>
          <w:w w:val="110"/>
        </w:rPr>
        <w:t>另</w:t>
      </w:r>
      <w:r>
        <w:rPr>
          <w:color w:val="3F3F3F"/>
          <w:spacing w:val="-2"/>
          <w:w w:val="110"/>
        </w:rPr>
        <w:t>一</w:t>
      </w:r>
      <w:r>
        <w:rPr>
          <w:color w:val="3F3F3F"/>
          <w:spacing w:val="-2"/>
          <w:w w:val="110"/>
        </w:rPr>
        <w:t>种</w:t>
      </w:r>
      <w:r>
        <w:rPr>
          <w:color w:val="3F3F3F"/>
          <w:spacing w:val="-2"/>
          <w:w w:val="110"/>
        </w:rPr>
        <w:t>避</w:t>
      </w:r>
      <w:r>
        <w:rPr>
          <w:color w:val="3F3F3F"/>
          <w:spacing w:val="-2"/>
          <w:w w:val="110"/>
        </w:rPr>
        <w:t>孕</w:t>
      </w:r>
      <w:r>
        <w:rPr>
          <w:color w:val="3F3F3F"/>
          <w:spacing w:val="-2"/>
          <w:w w:val="110"/>
        </w:rPr>
        <w:t>措</w:t>
      </w:r>
      <w:r>
        <w:rPr>
          <w:color w:val="3F3F3F"/>
          <w:spacing w:val="-2"/>
          <w:w w:val="110"/>
        </w:rPr>
        <w:t>施</w:t>
      </w:r>
      <w:r>
        <w:rPr>
          <w:color w:val="3F3F3F"/>
          <w:spacing w:val="-2"/>
          <w:w w:val="110"/>
        </w:rPr>
        <w:t>直</w:t>
      </w:r>
      <w:r>
        <w:rPr>
          <w:color w:val="3F3F3F"/>
          <w:spacing w:val="-2"/>
          <w:w w:val="110"/>
        </w:rPr>
        <w:t>至</w:t>
      </w:r>
      <w:r>
        <w:rPr>
          <w:color w:val="3F3F3F"/>
          <w:spacing w:val="-2"/>
          <w:w w:val="110"/>
        </w:rPr>
        <w:t>第</w:t>
      </w:r>
      <w:r>
        <w:rPr>
          <w:color w:val="797979"/>
          <w:spacing w:val="-2"/>
          <w:w w:val="110"/>
        </w:rPr>
        <w:t>一</w:t>
      </w:r>
      <w:r>
        <w:rPr>
          <w:color w:val="3F3F3F"/>
          <w:spacing w:val="-2"/>
          <w:w w:val="110"/>
        </w:rPr>
        <w:t>个</w:t>
      </w:r>
      <w:r>
        <w:rPr>
          <w:color w:val="3F3F3F"/>
          <w:spacing w:val="-2"/>
          <w:w w:val="110"/>
        </w:rPr>
        <w:t>月</w:t>
      </w:r>
      <w:r>
        <w:rPr>
          <w:color w:val="3F3F3F"/>
          <w:spacing w:val="-2"/>
          <w:w w:val="110"/>
        </w:rPr>
        <w:t>经</w:t>
      </w:r>
      <w:r>
        <w:rPr>
          <w:color w:val="3F3F3F"/>
          <w:spacing w:val="-2"/>
          <w:w w:val="110"/>
        </w:rPr>
        <w:t>周</w:t>
      </w:r>
      <w:r>
        <w:rPr>
          <w:color w:val="3F3F3F"/>
          <w:spacing w:val="-2"/>
          <w:w w:val="110"/>
        </w:rPr>
        <w:t>期</w:t>
      </w:r>
      <w:r>
        <w:rPr>
          <w:color w:val="919191"/>
          <w:spacing w:val="-2"/>
          <w:w w:val="110"/>
        </w:rPr>
        <w:t>。</w:t>
      </w:r>
    </w:p>
    <w:p>
      <w:pPr>
        <w:pStyle w:val="BodyText"/>
        <w:spacing w:line="428" w:lineRule="exact"/>
        <w:ind w:left="620"/>
      </w:pPr>
      <w:r>
        <w:rPr>
          <w:color w:val="212121"/>
          <w:w w:val="105"/>
        </w:rPr>
        <w:t>皮</w:t>
      </w:r>
      <w:r>
        <w:rPr>
          <w:color w:val="212121"/>
          <w:w w:val="105"/>
        </w:rPr>
        <w:t>贴</w:t>
      </w:r>
      <w:r>
        <w:rPr>
          <w:color w:val="212121"/>
          <w:w w:val="105"/>
        </w:rPr>
        <w:t>和</w:t>
      </w:r>
      <w:r>
        <w:rPr>
          <w:color w:val="212121"/>
          <w:w w:val="105"/>
        </w:rPr>
        <w:t>阴</w:t>
      </w:r>
      <w:r>
        <w:rPr>
          <w:color w:val="212121"/>
          <w:w w:val="105"/>
        </w:rPr>
        <w:t>道</w:t>
      </w:r>
      <w:r>
        <w:rPr>
          <w:color w:val="212121"/>
          <w:spacing w:val="-10"/>
          <w:w w:val="105"/>
        </w:rPr>
        <w:t>环</w:t>
      </w:r>
    </w:p>
    <w:p>
      <w:pPr>
        <w:pStyle w:val="BodyText"/>
        <w:spacing w:line="326" w:lineRule="auto" w:before="111"/>
        <w:ind w:left="628" w:right="18" w:firstLine="758"/>
      </w:pPr>
      <w:r>
        <w:rPr>
          <w:color w:val="3F3F3F"/>
          <w:spacing w:val="2"/>
          <w:w w:val="113"/>
        </w:rPr>
        <w:t>用含雌激素和一种孕激素的皮贴和阴道环</w:t>
      </w:r>
      <w:r>
        <w:rPr>
          <w:rFonts w:ascii="Times New Roman" w:eastAsia="Times New Roman"/>
          <w:color w:val="3F3F3F"/>
          <w:spacing w:val="1"/>
          <w:w w:val="114"/>
          <w:sz w:val="39"/>
        </w:rPr>
        <w:t>3~4</w:t>
      </w:r>
      <w:r>
        <w:rPr>
          <w:color w:val="3F3F3F"/>
          <w:spacing w:val="-5"/>
          <w:w w:val="113"/>
        </w:rPr>
        <w:t>周，</w:t>
      </w:r>
      <w:r>
        <w:rPr>
          <w:color w:val="3F3F3F"/>
          <w:spacing w:val="2"/>
          <w:w w:val="102"/>
        </w:rPr>
        <w:t>接下来的一周，不用避孕方法，让月经来潮</w:t>
      </w:r>
      <w:r>
        <w:rPr>
          <w:color w:val="919191"/>
          <w:w w:val="102"/>
        </w:rPr>
        <w:t>。</w:t>
      </w:r>
    </w:p>
    <w:p>
      <w:pPr>
        <w:pStyle w:val="BodyText"/>
        <w:spacing w:line="432" w:lineRule="exact"/>
        <w:ind w:left="1416"/>
      </w:pPr>
      <w:r>
        <w:rPr>
          <w:color w:val="3F3F3F"/>
          <w:w w:val="105"/>
        </w:rPr>
        <w:t>将</w:t>
      </w:r>
      <w:r>
        <w:rPr>
          <w:color w:val="3F3F3F"/>
          <w:w w:val="105"/>
        </w:rPr>
        <w:t>皮</w:t>
      </w:r>
      <w:r>
        <w:rPr>
          <w:color w:val="3F3F3F"/>
          <w:w w:val="105"/>
        </w:rPr>
        <w:t>贴</w:t>
      </w:r>
      <w:r>
        <w:rPr>
          <w:color w:val="3F3F3F"/>
          <w:w w:val="105"/>
        </w:rPr>
        <w:t>避</w:t>
      </w:r>
      <w:r>
        <w:rPr>
          <w:color w:val="3F3F3F"/>
          <w:w w:val="105"/>
        </w:rPr>
        <w:t>孕</w:t>
      </w:r>
      <w:r>
        <w:rPr>
          <w:color w:val="3F3F3F"/>
          <w:w w:val="105"/>
        </w:rPr>
        <w:t>剂</w:t>
      </w:r>
      <w:r>
        <w:rPr>
          <w:color w:val="3F3F3F"/>
          <w:w w:val="105"/>
        </w:rPr>
        <w:t>贴</w:t>
      </w:r>
      <w:r>
        <w:rPr>
          <w:color w:val="3F3F3F"/>
          <w:w w:val="105"/>
        </w:rPr>
        <w:t>在</w:t>
      </w:r>
      <w:r>
        <w:rPr>
          <w:color w:val="3F3F3F"/>
          <w:w w:val="105"/>
        </w:rPr>
        <w:t>皮</w:t>
      </w:r>
      <w:r>
        <w:rPr>
          <w:color w:val="3F3F3F"/>
          <w:w w:val="105"/>
        </w:rPr>
        <w:t>肤</w:t>
      </w:r>
      <w:r>
        <w:rPr>
          <w:color w:val="3F3F3F"/>
          <w:w w:val="105"/>
        </w:rPr>
        <w:t>上</w:t>
      </w:r>
      <w:r>
        <w:rPr>
          <w:color w:val="3F3F3F"/>
          <w:w w:val="105"/>
        </w:rPr>
        <w:t>，</w:t>
      </w:r>
      <w:r>
        <w:rPr>
          <w:color w:val="3F3F3F"/>
          <w:w w:val="105"/>
        </w:rPr>
        <w:t>每</w:t>
      </w:r>
      <w:r>
        <w:rPr>
          <w:color w:val="3F3F3F"/>
          <w:w w:val="105"/>
        </w:rPr>
        <w:t>周</w:t>
      </w:r>
      <w:r>
        <w:rPr>
          <w:color w:val="3F3F3F"/>
          <w:w w:val="105"/>
        </w:rPr>
        <w:t>换</w:t>
      </w:r>
      <w:r>
        <w:rPr>
          <w:color w:val="797979"/>
          <w:w w:val="105"/>
        </w:rPr>
        <w:t>一</w:t>
      </w:r>
      <w:r>
        <w:rPr>
          <w:color w:val="3F3F3F"/>
          <w:w w:val="105"/>
        </w:rPr>
        <w:t>次</w:t>
      </w:r>
      <w:r>
        <w:rPr>
          <w:color w:val="3F3F3F"/>
          <w:w w:val="105"/>
        </w:rPr>
        <w:t>，</w:t>
      </w:r>
      <w:r>
        <w:rPr>
          <w:color w:val="3F3F3F"/>
          <w:w w:val="105"/>
        </w:rPr>
        <w:t>连</w:t>
      </w:r>
      <w:r>
        <w:rPr>
          <w:color w:val="3F3F3F"/>
          <w:w w:val="105"/>
        </w:rPr>
        <w:t>用</w:t>
      </w:r>
      <w:r>
        <w:rPr>
          <w:rFonts w:ascii="Arial" w:eastAsia="Arial"/>
          <w:color w:val="3F3F3F"/>
          <w:w w:val="105"/>
          <w:sz w:val="35"/>
        </w:rPr>
        <w:t>3</w:t>
      </w:r>
      <w:r>
        <w:rPr>
          <w:color w:val="3F3F3F"/>
          <w:spacing w:val="-5"/>
          <w:w w:val="105"/>
        </w:rPr>
        <w:t>周，</w:t>
      </w:r>
    </w:p>
    <w:p>
      <w:pPr>
        <w:pStyle w:val="BodyText"/>
        <w:spacing w:line="321" w:lineRule="auto" w:before="163"/>
        <w:ind w:left="619" w:right="232" w:firstLine="8"/>
      </w:pPr>
      <w:r>
        <w:rPr>
          <w:color w:val="3F3F3F"/>
          <w:spacing w:val="1"/>
          <w:w w:val="108"/>
        </w:rPr>
        <w:t>然后将皮贴揭下</w:t>
      </w:r>
      <w:r>
        <w:rPr>
          <w:color w:val="919191"/>
          <w:spacing w:val="1"/>
          <w:w w:val="108"/>
        </w:rPr>
        <w:t>。</w:t>
      </w:r>
      <w:r>
        <w:rPr>
          <w:color w:val="3F3F3F"/>
          <w:spacing w:val="1"/>
          <w:w w:val="108"/>
        </w:rPr>
        <w:t>停用</w:t>
      </w:r>
      <w:r>
        <w:rPr>
          <w:color w:val="797979"/>
          <w:spacing w:val="1"/>
          <w:w w:val="108"/>
        </w:rPr>
        <w:t>一</w:t>
      </w:r>
      <w:r>
        <w:rPr>
          <w:color w:val="3F3F3F"/>
          <w:w w:val="108"/>
        </w:rPr>
        <w:t>周后，再将新的皮贴剂贴在另</w:t>
      </w:r>
      <w:r>
        <w:rPr>
          <w:color w:val="3F3F3F"/>
          <w:spacing w:val="3"/>
          <w:w w:val="103"/>
        </w:rPr>
        <w:t>外</w:t>
      </w:r>
      <w:r>
        <w:rPr>
          <w:color w:val="797979"/>
          <w:spacing w:val="3"/>
          <w:w w:val="103"/>
        </w:rPr>
        <w:t>一</w:t>
      </w:r>
      <w:r>
        <w:rPr>
          <w:color w:val="3F3F3F"/>
          <w:spacing w:val="3"/>
          <w:w w:val="103"/>
        </w:rPr>
        <w:t>处皮肤上，第四周仍不用皮贴</w:t>
      </w:r>
      <w:r>
        <w:rPr>
          <w:color w:val="797979"/>
          <w:spacing w:val="3"/>
          <w:w w:val="103"/>
        </w:rPr>
        <w:t>。</w:t>
      </w:r>
      <w:r>
        <w:rPr>
          <w:color w:val="565656"/>
          <w:spacing w:val="2"/>
          <w:w w:val="103"/>
        </w:rPr>
        <w:t>运动、桑拿浴或热盆</w:t>
      </w:r>
    </w:p>
    <w:p>
      <w:pPr>
        <w:spacing w:line="240" w:lineRule="auto" w:before="3"/>
        <w:rPr>
          <w:sz w:val="2"/>
        </w:rPr>
      </w:pPr>
      <w:r>
        <w:rPr/>
        <w:br w:type="column"/>
      </w:r>
      <w:r>
        <w:rPr>
          <w:sz w:val="2"/>
        </w:rPr>
      </w:r>
    </w:p>
    <w:p>
      <w:pPr>
        <w:pStyle w:val="BodyText"/>
        <w:spacing w:line="20" w:lineRule="exact"/>
        <w:ind w:left="7064"/>
        <w:rPr>
          <w:sz w:val="2"/>
        </w:rPr>
      </w:pPr>
      <w:r>
        <w:rPr>
          <w:sz w:val="2"/>
        </w:rPr>
        <w:pict>
          <v:group style="width:156.35pt;height:1.1pt;mso-position-horizontal-relative:char;mso-position-vertical-relative:line" id="docshapegroup1420" coordorigin="0,0" coordsize="3127,22">
            <v:line style="position:absolute" from="0,11" to="3126,11" stroked="true" strokeweight="1.073583pt" strokecolor="#000000">
              <v:stroke dashstyle="solid"/>
            </v:line>
          </v:group>
        </w:pict>
      </w:r>
      <w:r>
        <w:rPr>
          <w:sz w:val="2"/>
        </w:rPr>
      </w:r>
    </w:p>
    <w:p>
      <w:pPr>
        <w:pStyle w:val="BodyText"/>
        <w:spacing w:line="43" w:lineRule="exact"/>
        <w:ind w:left="1209"/>
        <w:rPr>
          <w:sz w:val="4"/>
        </w:rPr>
      </w:pPr>
      <w:r>
        <w:rPr>
          <w:position w:val="0"/>
          <w:sz w:val="4"/>
        </w:rPr>
        <w:pict>
          <v:group style="width:287.4pt;height:2.15pt;mso-position-horizontal-relative:char;mso-position-vertical-relative:line" id="docshapegroup1421" coordorigin="0,0" coordsize="5748,43">
            <v:shape style="position:absolute;left:0;top:10;width:5748;height:22" id="docshape1422" coordorigin="0,11" coordsize="5748,22" path="m3631,11l5747,11m0,32l3577,32e" filled="false" stroked="true" strokeweight="1.073914pt" strokecolor="#000000">
              <v:path arrowok="t"/>
              <v:stroke dashstyle="solid"/>
            </v:shape>
          </v:group>
        </w:pict>
      </w:r>
      <w:r>
        <w:rPr>
          <w:position w:val="0"/>
          <w:sz w:val="4"/>
        </w:rPr>
      </w:r>
    </w:p>
    <w:p>
      <w:pPr>
        <w:pStyle w:val="BodyText"/>
        <w:spacing w:before="1"/>
        <w:rPr>
          <w:sz w:val="41"/>
        </w:rPr>
      </w:pPr>
    </w:p>
    <w:p>
      <w:pPr>
        <w:pStyle w:val="BodyText"/>
        <w:ind w:left="484"/>
      </w:pPr>
      <w:r>
        <w:rPr>
          <w:color w:val="565656"/>
          <w:w w:val="105"/>
        </w:rPr>
        <w:t>浴</w:t>
      </w:r>
      <w:r>
        <w:rPr>
          <w:color w:val="565656"/>
          <w:w w:val="105"/>
        </w:rPr>
        <w:t>时</w:t>
      </w:r>
      <w:r>
        <w:rPr>
          <w:color w:val="565656"/>
          <w:w w:val="105"/>
        </w:rPr>
        <w:t>不</w:t>
      </w:r>
      <w:r>
        <w:rPr>
          <w:color w:val="565656"/>
          <w:w w:val="105"/>
        </w:rPr>
        <w:t>换</w:t>
      </w:r>
      <w:r>
        <w:rPr>
          <w:color w:val="565656"/>
          <w:w w:val="105"/>
        </w:rPr>
        <w:t>用</w:t>
      </w:r>
      <w:r>
        <w:rPr>
          <w:color w:val="565656"/>
          <w:w w:val="105"/>
        </w:rPr>
        <w:t>皮</w:t>
      </w:r>
      <w:r>
        <w:rPr>
          <w:color w:val="565656"/>
          <w:w w:val="105"/>
        </w:rPr>
        <w:t>贴</w:t>
      </w:r>
      <w:r>
        <w:rPr>
          <w:color w:val="919191"/>
          <w:spacing w:val="-10"/>
          <w:w w:val="105"/>
        </w:rPr>
        <w:t>。</w:t>
      </w:r>
    </w:p>
    <w:p>
      <w:pPr>
        <w:pStyle w:val="BodyText"/>
        <w:spacing w:line="324" w:lineRule="auto" w:before="121"/>
        <w:ind w:left="482" w:right="954" w:firstLine="823"/>
        <w:jc w:val="both"/>
      </w:pPr>
      <w:r>
        <w:rPr>
          <w:color w:val="3F3F3F"/>
          <w:w w:val="122"/>
        </w:rPr>
        <w:t>阴道环是一种有弹性的装置，可放入阴道内</w:t>
      </w:r>
      <w:r>
        <w:rPr>
          <w:rFonts w:ascii="Times New Roman" w:eastAsia="Times New Roman"/>
          <w:color w:val="3F3F3F"/>
          <w:w w:val="123"/>
          <w:sz w:val="39"/>
        </w:rPr>
        <w:t>3</w:t>
      </w:r>
      <w:r>
        <w:rPr>
          <w:color w:val="565656"/>
          <w:spacing w:val="1"/>
          <w:w w:val="110"/>
        </w:rPr>
        <w:t>周，停放</w:t>
      </w:r>
      <w:r>
        <w:rPr>
          <w:rFonts w:ascii="Times New Roman" w:eastAsia="Times New Roman"/>
          <w:color w:val="565656"/>
          <w:spacing w:val="1"/>
          <w:w w:val="111"/>
          <w:sz w:val="39"/>
        </w:rPr>
        <w:t>1</w:t>
      </w:r>
      <w:r>
        <w:rPr>
          <w:color w:val="565656"/>
          <w:w w:val="110"/>
        </w:rPr>
        <w:t>周，妇女可自行放置和取出阴道环，该环有</w:t>
      </w:r>
      <w:r>
        <w:rPr>
          <w:color w:val="797979"/>
          <w:w w:val="113"/>
        </w:rPr>
        <w:t>一</w:t>
      </w:r>
      <w:r>
        <w:rPr>
          <w:color w:val="3F3F3F"/>
          <w:w w:val="113"/>
        </w:rPr>
        <w:t>个尺寸，该环可以变换形状，可放在阴道的任何部</w:t>
      </w:r>
      <w:r>
        <w:rPr>
          <w:color w:val="565656"/>
          <w:w w:val="113"/>
        </w:rPr>
        <w:t>位</w:t>
      </w:r>
      <w:r>
        <w:rPr>
          <w:color w:val="919191"/>
          <w:w w:val="113"/>
        </w:rPr>
        <w:t>。</w:t>
      </w:r>
      <w:r>
        <w:rPr>
          <w:color w:val="3F3F3F"/>
          <w:w w:val="113"/>
        </w:rPr>
        <w:t>通常，在性交时对方没有什么感觉，每月换用一</w:t>
      </w:r>
      <w:r>
        <w:rPr>
          <w:color w:val="3F3F3F"/>
          <w:spacing w:val="1"/>
          <w:w w:val="115"/>
        </w:rPr>
        <w:t>个新环</w:t>
      </w:r>
      <w:r>
        <w:rPr>
          <w:color w:val="919191"/>
          <w:w w:val="115"/>
        </w:rPr>
        <w:t>。</w:t>
      </w:r>
    </w:p>
    <w:p>
      <w:pPr>
        <w:pStyle w:val="BodyText"/>
        <w:spacing w:line="420" w:lineRule="exact"/>
        <w:ind w:left="1320"/>
      </w:pPr>
      <w:r>
        <w:rPr>
          <w:color w:val="3F3F3F"/>
        </w:rPr>
        <w:t>无</w:t>
      </w:r>
      <w:r>
        <w:rPr>
          <w:color w:val="3F3F3F"/>
        </w:rPr>
        <w:t>论</w:t>
      </w:r>
      <w:r>
        <w:rPr>
          <w:color w:val="3F3F3F"/>
        </w:rPr>
        <w:t>用</w:t>
      </w:r>
      <w:r>
        <w:rPr>
          <w:color w:val="3F3F3F"/>
        </w:rPr>
        <w:t>哪</w:t>
      </w:r>
      <w:r>
        <w:rPr>
          <w:color w:val="3F3F3F"/>
        </w:rPr>
        <w:t>种</w:t>
      </w:r>
      <w:r>
        <w:rPr>
          <w:color w:val="3F3F3F"/>
        </w:rPr>
        <w:t>方</w:t>
      </w:r>
      <w:r>
        <w:rPr>
          <w:color w:val="3F3F3F"/>
        </w:rPr>
        <w:t>法</w:t>
      </w:r>
      <w:r>
        <w:rPr>
          <w:color w:val="3F3F3F"/>
        </w:rPr>
        <w:t>，</w:t>
      </w:r>
      <w:r>
        <w:rPr>
          <w:color w:val="3F3F3F"/>
        </w:rPr>
        <w:t>特</w:t>
      </w:r>
      <w:r>
        <w:rPr>
          <w:color w:val="3F3F3F"/>
        </w:rPr>
        <w:t>别</w:t>
      </w:r>
      <w:r>
        <w:rPr>
          <w:color w:val="3F3F3F"/>
        </w:rPr>
        <w:t>是</w:t>
      </w:r>
      <w:r>
        <w:rPr>
          <w:color w:val="3F3F3F"/>
        </w:rPr>
        <w:t>完</w:t>
      </w:r>
      <w:r>
        <w:rPr>
          <w:color w:val="3F3F3F"/>
        </w:rPr>
        <w:t>美</w:t>
      </w:r>
      <w:r>
        <w:rPr>
          <w:color w:val="3F3F3F"/>
        </w:rPr>
        <w:t>的</w:t>
      </w:r>
      <w:r>
        <w:rPr>
          <w:color w:val="3F3F3F"/>
        </w:rPr>
        <w:t>使</w:t>
      </w:r>
      <w:r>
        <w:rPr>
          <w:color w:val="3F3F3F"/>
        </w:rPr>
        <w:t>用</w:t>
      </w:r>
      <w:r>
        <w:rPr>
          <w:color w:val="3F3F3F"/>
        </w:rPr>
        <w:t>，</w:t>
      </w:r>
      <w:r>
        <w:rPr>
          <w:color w:val="3F3F3F"/>
        </w:rPr>
        <w:t>其</w:t>
      </w:r>
      <w:r>
        <w:rPr>
          <w:color w:val="3F3F3F"/>
        </w:rPr>
        <w:t>有</w:t>
      </w:r>
      <w:r>
        <w:rPr>
          <w:color w:val="3F3F3F"/>
        </w:rPr>
        <w:t>效</w:t>
      </w:r>
      <w:r>
        <w:rPr>
          <w:color w:val="3F3F3F"/>
        </w:rPr>
        <w:t>性</w:t>
      </w:r>
      <w:r>
        <w:rPr>
          <w:color w:val="3F3F3F"/>
        </w:rPr>
        <w:t>同</w:t>
      </w:r>
      <w:r>
        <w:rPr>
          <w:color w:val="3F3F3F"/>
          <w:spacing w:val="-10"/>
        </w:rPr>
        <w:t>口</w:t>
      </w:r>
    </w:p>
    <w:p>
      <w:pPr>
        <w:pStyle w:val="BodyText"/>
        <w:spacing w:line="321" w:lineRule="auto" w:before="164"/>
        <w:ind w:left="534" w:right="845" w:firstLine="13"/>
      </w:pPr>
      <w:r>
        <w:rPr>
          <w:color w:val="3F3F3F"/>
          <w:w w:val="108"/>
        </w:rPr>
        <w:t>服避孕药物类似</w:t>
      </w:r>
      <w:r>
        <w:rPr>
          <w:color w:val="919191"/>
          <w:w w:val="108"/>
        </w:rPr>
        <w:t>。</w:t>
      </w:r>
      <w:r>
        <w:rPr>
          <w:color w:val="3F3F3F"/>
          <w:w w:val="108"/>
        </w:rPr>
        <w:t>在超重的妇女中，贴剂效果欠佳</w:t>
      </w:r>
      <w:r>
        <w:rPr>
          <w:color w:val="797979"/>
          <w:w w:val="108"/>
        </w:rPr>
        <w:t>。</w:t>
      </w:r>
      <w:r>
        <w:rPr>
          <w:color w:val="3F3F3F"/>
          <w:w w:val="108"/>
        </w:rPr>
        <w:t>妇</w:t>
      </w:r>
      <w:r>
        <w:rPr>
          <w:color w:val="3F3F3F"/>
          <w:spacing w:val="-1"/>
          <w:w w:val="114"/>
        </w:rPr>
        <w:t>女都有规律的月经周期，点滴出血或两次周期中出血</w:t>
      </w:r>
    </w:p>
    <w:p>
      <w:pPr>
        <w:pStyle w:val="BodyText"/>
        <w:spacing w:line="333" w:lineRule="auto" w:before="12"/>
        <w:ind w:left="558" w:right="875" w:hanging="159"/>
      </w:pPr>
      <w:r>
        <w:rPr>
          <w:color w:val="565656"/>
          <w:spacing w:val="-2"/>
          <w:w w:val="105"/>
        </w:rPr>
        <w:t>（</w:t>
      </w:r>
      <w:r>
        <w:rPr>
          <w:color w:val="565656"/>
          <w:spacing w:val="-2"/>
          <w:w w:val="105"/>
        </w:rPr>
        <w:t>突</w:t>
      </w:r>
      <w:r>
        <w:rPr>
          <w:color w:val="565656"/>
          <w:spacing w:val="-2"/>
          <w:w w:val="105"/>
        </w:rPr>
        <w:t>破</w:t>
      </w:r>
      <w:r>
        <w:rPr>
          <w:color w:val="565656"/>
          <w:spacing w:val="-2"/>
          <w:w w:val="105"/>
        </w:rPr>
        <w:t>性</w:t>
      </w:r>
      <w:r>
        <w:rPr>
          <w:color w:val="565656"/>
          <w:spacing w:val="-2"/>
          <w:w w:val="105"/>
        </w:rPr>
        <w:t>出</w:t>
      </w:r>
      <w:r>
        <w:rPr>
          <w:color w:val="565656"/>
          <w:spacing w:val="-2"/>
          <w:w w:val="105"/>
        </w:rPr>
        <w:t>血</w:t>
      </w:r>
      <w:r>
        <w:rPr>
          <w:color w:val="565656"/>
          <w:spacing w:val="-2"/>
          <w:w w:val="105"/>
        </w:rPr>
        <w:t>）</w:t>
      </w:r>
      <w:r>
        <w:rPr>
          <w:color w:val="565656"/>
          <w:spacing w:val="-2"/>
          <w:w w:val="105"/>
        </w:rPr>
        <w:t>不</w:t>
      </w:r>
      <w:r>
        <w:rPr>
          <w:color w:val="565656"/>
          <w:spacing w:val="-2"/>
          <w:w w:val="105"/>
        </w:rPr>
        <w:t>多</w:t>
      </w:r>
      <w:r>
        <w:rPr>
          <w:color w:val="565656"/>
          <w:spacing w:val="-2"/>
          <w:w w:val="105"/>
        </w:rPr>
        <w:t>见</w:t>
      </w:r>
      <w:r>
        <w:rPr>
          <w:color w:val="565656"/>
          <w:spacing w:val="-2"/>
          <w:w w:val="105"/>
        </w:rPr>
        <w:t>，</w:t>
      </w:r>
      <w:r>
        <w:rPr>
          <w:color w:val="565656"/>
          <w:spacing w:val="-2"/>
          <w:w w:val="105"/>
        </w:rPr>
        <w:t>应</w:t>
      </w:r>
      <w:r>
        <w:rPr>
          <w:color w:val="565656"/>
          <w:spacing w:val="-2"/>
          <w:w w:val="105"/>
        </w:rPr>
        <w:t>用</w:t>
      </w:r>
      <w:r>
        <w:rPr>
          <w:color w:val="565656"/>
          <w:spacing w:val="-2"/>
          <w:w w:val="105"/>
        </w:rPr>
        <w:t>时</w:t>
      </w:r>
      <w:r>
        <w:rPr>
          <w:color w:val="565656"/>
          <w:spacing w:val="-2"/>
          <w:w w:val="105"/>
        </w:rPr>
        <w:t>的</w:t>
      </w:r>
      <w:r>
        <w:rPr>
          <w:color w:val="565656"/>
          <w:spacing w:val="-2"/>
          <w:w w:val="105"/>
        </w:rPr>
        <w:t>不</w:t>
      </w:r>
      <w:r>
        <w:rPr>
          <w:color w:val="565656"/>
          <w:spacing w:val="-2"/>
          <w:w w:val="105"/>
        </w:rPr>
        <w:t>良</w:t>
      </w:r>
      <w:r>
        <w:rPr>
          <w:color w:val="565656"/>
          <w:spacing w:val="-2"/>
          <w:w w:val="105"/>
        </w:rPr>
        <w:t>作</w:t>
      </w:r>
      <w:r>
        <w:rPr>
          <w:color w:val="565656"/>
          <w:spacing w:val="-2"/>
          <w:w w:val="105"/>
        </w:rPr>
        <w:t>用</w:t>
      </w:r>
      <w:r>
        <w:rPr>
          <w:color w:val="565656"/>
          <w:spacing w:val="-2"/>
          <w:w w:val="105"/>
        </w:rPr>
        <w:t>和</w:t>
      </w:r>
      <w:r>
        <w:rPr>
          <w:color w:val="565656"/>
          <w:spacing w:val="-2"/>
          <w:w w:val="105"/>
        </w:rPr>
        <w:t>禁</w:t>
      </w:r>
      <w:r>
        <w:rPr>
          <w:color w:val="565656"/>
          <w:spacing w:val="-2"/>
          <w:w w:val="105"/>
        </w:rPr>
        <w:t>忌</w:t>
      </w:r>
      <w:r>
        <w:rPr>
          <w:color w:val="565656"/>
          <w:spacing w:val="-2"/>
          <w:w w:val="105"/>
        </w:rPr>
        <w:t>证</w:t>
      </w:r>
      <w:r>
        <w:rPr>
          <w:color w:val="565656"/>
          <w:spacing w:val="-2"/>
          <w:w w:val="105"/>
        </w:rPr>
        <w:t>与</w:t>
      </w:r>
      <w:r>
        <w:rPr>
          <w:color w:val="565656"/>
          <w:spacing w:val="-2"/>
          <w:w w:val="105"/>
        </w:rPr>
        <w:t>口</w:t>
      </w:r>
      <w:r>
        <w:rPr>
          <w:color w:val="3F3F3F"/>
          <w:spacing w:val="-2"/>
          <w:w w:val="105"/>
        </w:rPr>
        <w:t>服</w:t>
      </w:r>
      <w:r>
        <w:rPr>
          <w:color w:val="3F3F3F"/>
          <w:spacing w:val="-2"/>
          <w:w w:val="105"/>
        </w:rPr>
        <w:t>避</w:t>
      </w:r>
      <w:r>
        <w:rPr>
          <w:color w:val="3F3F3F"/>
          <w:spacing w:val="-2"/>
          <w:w w:val="105"/>
        </w:rPr>
        <w:t>孕</w:t>
      </w:r>
      <w:r>
        <w:rPr>
          <w:color w:val="3F3F3F"/>
          <w:spacing w:val="-2"/>
          <w:w w:val="105"/>
        </w:rPr>
        <w:t>药</w:t>
      </w:r>
      <w:r>
        <w:rPr>
          <w:color w:val="3F3F3F"/>
          <w:spacing w:val="-2"/>
          <w:w w:val="105"/>
        </w:rPr>
        <w:t>相</w:t>
      </w:r>
      <w:r>
        <w:rPr>
          <w:color w:val="3F3F3F"/>
          <w:spacing w:val="-2"/>
          <w:w w:val="105"/>
        </w:rPr>
        <w:t>似</w:t>
      </w:r>
      <w:r>
        <w:rPr>
          <w:color w:val="919191"/>
          <w:spacing w:val="-2"/>
          <w:w w:val="105"/>
        </w:rPr>
        <w:t>。</w:t>
      </w:r>
    </w:p>
    <w:p>
      <w:pPr>
        <w:spacing w:after="0" w:line="333" w:lineRule="auto"/>
        <w:sectPr>
          <w:type w:val="continuous"/>
          <w:pgSz w:w="21750" w:h="31660"/>
          <w:pgMar w:top="0" w:bottom="280" w:left="0" w:right="0"/>
          <w:cols w:num="2" w:equalWidth="0">
            <w:col w:w="10556" w:space="40"/>
            <w:col w:w="11154"/>
          </w:cols>
        </w:sectPr>
      </w:pPr>
    </w:p>
    <w:p>
      <w:pPr>
        <w:pStyle w:val="BodyText"/>
        <w:spacing w:before="8"/>
        <w:rPr>
          <w:sz w:val="10"/>
        </w:rPr>
      </w:pPr>
    </w:p>
    <w:p>
      <w:pPr>
        <w:pStyle w:val="BodyText"/>
        <w:ind w:left="612"/>
        <w:rPr>
          <w:sz w:val="20"/>
        </w:rPr>
      </w:pPr>
      <w:r>
        <w:rPr>
          <w:sz w:val="20"/>
        </w:rPr>
        <w:drawing>
          <wp:inline distT="0" distB="0" distL="0" distR="0">
            <wp:extent cx="12976482" cy="672084"/>
            <wp:effectExtent l="0" t="0" r="0" b="0"/>
            <wp:docPr id="843" name="image589.png"/>
            <wp:cNvGraphicFramePr>
              <a:graphicFrameLocks noChangeAspect="1"/>
            </wp:cNvGraphicFramePr>
            <a:graphic>
              <a:graphicData uri="http://schemas.openxmlformats.org/drawingml/2006/picture">
                <pic:pic>
                  <pic:nvPicPr>
                    <pic:cNvPr id="844" name="image589.png"/>
                    <pic:cNvPicPr/>
                  </pic:nvPicPr>
                  <pic:blipFill>
                    <a:blip r:embed="rId594" cstate="print"/>
                    <a:stretch>
                      <a:fillRect/>
                    </a:stretch>
                  </pic:blipFill>
                  <pic:spPr>
                    <a:xfrm>
                      <a:off x="0" y="0"/>
                      <a:ext cx="12976482" cy="672084"/>
                    </a:xfrm>
                    <a:prstGeom prst="rect">
                      <a:avLst/>
                    </a:prstGeom>
                  </pic:spPr>
                </pic:pic>
              </a:graphicData>
            </a:graphic>
          </wp:inline>
        </w:drawing>
      </w:r>
      <w:r>
        <w:rPr>
          <w:sz w:val="20"/>
        </w:rPr>
      </w:r>
    </w:p>
    <w:p>
      <w:pPr>
        <w:pStyle w:val="BodyText"/>
        <w:spacing w:before="9"/>
        <w:rPr>
          <w:sz w:val="5"/>
        </w:rPr>
      </w:pPr>
    </w:p>
    <w:p>
      <w:pPr>
        <w:spacing w:after="0"/>
        <w:rPr>
          <w:sz w:val="5"/>
        </w:rPr>
        <w:sectPr>
          <w:type w:val="continuous"/>
          <w:pgSz w:w="21750" w:h="31660"/>
          <w:pgMar w:top="0" w:bottom="280" w:left="0" w:right="0"/>
        </w:sectPr>
      </w:pPr>
    </w:p>
    <w:p>
      <w:pPr>
        <w:pStyle w:val="BodyText"/>
        <w:spacing w:before="108"/>
        <w:ind w:left="921"/>
      </w:pPr>
      <w:r>
        <w:rPr>
          <w:color w:val="565656"/>
          <w:w w:val="105"/>
        </w:rPr>
        <w:t>有</w:t>
      </w:r>
      <w:r>
        <w:rPr>
          <w:color w:val="565656"/>
          <w:w w:val="105"/>
        </w:rPr>
        <w:t>以</w:t>
      </w:r>
      <w:r>
        <w:rPr>
          <w:color w:val="565656"/>
          <w:w w:val="105"/>
        </w:rPr>
        <w:t>下</w:t>
      </w:r>
      <w:r>
        <w:rPr>
          <w:color w:val="565656"/>
          <w:w w:val="105"/>
        </w:rPr>
        <w:t>情</w:t>
      </w:r>
      <w:r>
        <w:rPr>
          <w:color w:val="565656"/>
          <w:w w:val="105"/>
        </w:rPr>
        <w:t>况</w:t>
      </w:r>
      <w:r>
        <w:rPr>
          <w:color w:val="565656"/>
          <w:w w:val="105"/>
        </w:rPr>
        <w:t>之</w:t>
      </w:r>
      <w:r>
        <w:rPr>
          <w:color w:val="565656"/>
          <w:w w:val="105"/>
        </w:rPr>
        <w:t>一</w:t>
      </w:r>
      <w:r>
        <w:rPr>
          <w:color w:val="565656"/>
          <w:w w:val="105"/>
        </w:rPr>
        <w:t>的</w:t>
      </w:r>
      <w:r>
        <w:rPr>
          <w:color w:val="565656"/>
          <w:w w:val="105"/>
        </w:rPr>
        <w:t>妇</w:t>
      </w:r>
      <w:r>
        <w:rPr>
          <w:color w:val="565656"/>
          <w:w w:val="105"/>
        </w:rPr>
        <w:t>女</w:t>
      </w:r>
      <w:r>
        <w:rPr>
          <w:color w:val="565656"/>
          <w:w w:val="105"/>
        </w:rPr>
        <w:t>，</w:t>
      </w:r>
      <w:r>
        <w:rPr>
          <w:color w:val="565656"/>
          <w:w w:val="105"/>
        </w:rPr>
        <w:t>禁</w:t>
      </w:r>
      <w:r>
        <w:rPr>
          <w:color w:val="565656"/>
          <w:w w:val="105"/>
        </w:rPr>
        <w:t>用</w:t>
      </w:r>
      <w:r>
        <w:rPr>
          <w:color w:val="565656"/>
          <w:w w:val="105"/>
        </w:rPr>
        <w:t>口</w:t>
      </w:r>
      <w:r>
        <w:rPr>
          <w:color w:val="565656"/>
          <w:w w:val="105"/>
        </w:rPr>
        <w:t>服</w:t>
      </w:r>
      <w:r>
        <w:rPr>
          <w:color w:val="565656"/>
          <w:w w:val="105"/>
        </w:rPr>
        <w:t>避</w:t>
      </w:r>
      <w:r>
        <w:rPr>
          <w:color w:val="565656"/>
          <w:w w:val="105"/>
        </w:rPr>
        <w:t>孕</w:t>
      </w:r>
      <w:r>
        <w:rPr>
          <w:color w:val="565656"/>
          <w:w w:val="105"/>
        </w:rPr>
        <w:t>药</w:t>
      </w:r>
      <w:r>
        <w:rPr>
          <w:color w:val="565656"/>
          <w:spacing w:val="-10"/>
          <w:w w:val="105"/>
        </w:rPr>
        <w:t>：</w:t>
      </w:r>
    </w:p>
    <w:p>
      <w:pPr>
        <w:spacing w:before="153"/>
        <w:ind w:left="930" w:right="0" w:firstLine="0"/>
        <w:jc w:val="left"/>
        <w:rPr>
          <w:sz w:val="37"/>
        </w:rPr>
      </w:pPr>
      <w:r>
        <w:rPr>
          <w:color w:val="B1B1B1"/>
          <w:w w:val="115"/>
          <w:sz w:val="23"/>
        </w:rPr>
        <w:t>叫</w:t>
      </w:r>
      <w:r>
        <w:rPr>
          <w:rFonts w:ascii="Arial" w:eastAsia="Arial"/>
          <w:color w:val="3F3F3F"/>
          <w:w w:val="115"/>
          <w:sz w:val="38"/>
        </w:rPr>
        <w:t>35</w:t>
      </w:r>
      <w:r>
        <w:rPr>
          <w:color w:val="3F3F3F"/>
          <w:w w:val="115"/>
          <w:sz w:val="37"/>
        </w:rPr>
        <w:t>岁</w:t>
      </w:r>
      <w:r>
        <w:rPr>
          <w:color w:val="3F3F3F"/>
          <w:w w:val="115"/>
          <w:sz w:val="37"/>
        </w:rPr>
        <w:t>以</w:t>
      </w:r>
      <w:r>
        <w:rPr>
          <w:color w:val="3F3F3F"/>
          <w:w w:val="115"/>
          <w:sz w:val="37"/>
        </w:rPr>
        <w:t>上</w:t>
      </w:r>
      <w:r>
        <w:rPr>
          <w:color w:val="3F3F3F"/>
          <w:w w:val="115"/>
          <w:sz w:val="37"/>
        </w:rPr>
        <w:t>的</w:t>
      </w:r>
      <w:r>
        <w:rPr>
          <w:color w:val="3F3F3F"/>
          <w:w w:val="115"/>
          <w:sz w:val="37"/>
        </w:rPr>
        <w:t>吸</w:t>
      </w:r>
      <w:r>
        <w:rPr>
          <w:color w:val="3F3F3F"/>
          <w:w w:val="115"/>
          <w:sz w:val="37"/>
        </w:rPr>
        <w:t>烟</w:t>
      </w:r>
      <w:r>
        <w:rPr>
          <w:color w:val="3F3F3F"/>
          <w:w w:val="115"/>
          <w:sz w:val="37"/>
        </w:rPr>
        <w:t>妇</w:t>
      </w:r>
      <w:r>
        <w:rPr>
          <w:color w:val="3F3F3F"/>
          <w:spacing w:val="-10"/>
          <w:w w:val="115"/>
          <w:sz w:val="37"/>
        </w:rPr>
        <w:t>女</w:t>
      </w:r>
    </w:p>
    <w:p>
      <w:pPr>
        <w:pStyle w:val="BodyText"/>
        <w:spacing w:before="168"/>
        <w:ind w:left="919"/>
      </w:pPr>
      <w:r>
        <w:rPr>
          <w:color w:val="B1B1B1"/>
          <w:w w:val="110"/>
        </w:rPr>
        <w:t>曰</w:t>
      </w:r>
      <w:r>
        <w:rPr>
          <w:color w:val="565656"/>
          <w:w w:val="110"/>
        </w:rPr>
        <w:t>肝</w:t>
      </w:r>
      <w:r>
        <w:rPr>
          <w:color w:val="565656"/>
          <w:w w:val="110"/>
        </w:rPr>
        <w:t>病</w:t>
      </w:r>
      <w:r>
        <w:rPr>
          <w:color w:val="565656"/>
          <w:w w:val="110"/>
        </w:rPr>
        <w:t>活</w:t>
      </w:r>
      <w:r>
        <w:rPr>
          <w:color w:val="565656"/>
          <w:w w:val="110"/>
        </w:rPr>
        <w:t>跃</w:t>
      </w:r>
      <w:r>
        <w:rPr>
          <w:color w:val="565656"/>
          <w:w w:val="110"/>
        </w:rPr>
        <w:t>或</w:t>
      </w:r>
      <w:r>
        <w:rPr>
          <w:color w:val="565656"/>
          <w:w w:val="110"/>
        </w:rPr>
        <w:t>肝</w:t>
      </w:r>
      <w:r>
        <w:rPr>
          <w:color w:val="565656"/>
          <w:w w:val="110"/>
        </w:rPr>
        <w:t>脏</w:t>
      </w:r>
      <w:r>
        <w:rPr>
          <w:color w:val="565656"/>
          <w:w w:val="110"/>
        </w:rPr>
        <w:t>肿</w:t>
      </w:r>
      <w:r>
        <w:rPr>
          <w:color w:val="565656"/>
          <w:spacing w:val="-10"/>
          <w:w w:val="110"/>
        </w:rPr>
        <w:t>瘤</w:t>
      </w:r>
    </w:p>
    <w:p>
      <w:pPr>
        <w:spacing w:line="302" w:lineRule="auto" w:before="31"/>
        <w:ind w:left="975" w:right="2100" w:hanging="38"/>
        <w:jc w:val="left"/>
        <w:rPr>
          <w:sz w:val="37"/>
        </w:rPr>
      </w:pPr>
      <w:r>
        <w:rPr>
          <w:color w:val="B1B1B1"/>
          <w:spacing w:val="-2"/>
          <w:w w:val="110"/>
          <w:sz w:val="37"/>
        </w:rPr>
        <w:t>园</w:t>
      </w:r>
      <w:r>
        <w:rPr>
          <w:color w:val="565656"/>
          <w:spacing w:val="-2"/>
          <w:w w:val="110"/>
          <w:sz w:val="37"/>
        </w:rPr>
        <w:t>血</w:t>
      </w:r>
      <w:r>
        <w:rPr>
          <w:color w:val="565656"/>
          <w:spacing w:val="-2"/>
          <w:w w:val="110"/>
          <w:sz w:val="37"/>
        </w:rPr>
        <w:t>中</w:t>
      </w:r>
      <w:r>
        <w:rPr>
          <w:color w:val="565656"/>
          <w:spacing w:val="-2"/>
          <w:w w:val="110"/>
          <w:sz w:val="37"/>
        </w:rPr>
        <w:t>甘</w:t>
      </w:r>
      <w:r>
        <w:rPr>
          <w:color w:val="565656"/>
          <w:spacing w:val="-2"/>
          <w:w w:val="110"/>
          <w:sz w:val="37"/>
        </w:rPr>
        <w:t>油</w:t>
      </w:r>
      <w:r>
        <w:rPr>
          <w:color w:val="565656"/>
          <w:spacing w:val="-2"/>
          <w:w w:val="110"/>
          <w:sz w:val="37"/>
        </w:rPr>
        <w:t>三</w:t>
      </w:r>
      <w:r>
        <w:rPr>
          <w:color w:val="565656"/>
          <w:spacing w:val="-2"/>
          <w:w w:val="110"/>
          <w:sz w:val="37"/>
        </w:rPr>
        <w:t>酣</w:t>
      </w:r>
      <w:r>
        <w:rPr>
          <w:color w:val="565656"/>
          <w:spacing w:val="-2"/>
          <w:w w:val="110"/>
          <w:sz w:val="37"/>
        </w:rPr>
        <w:t>很</w:t>
      </w:r>
      <w:r>
        <w:rPr>
          <w:color w:val="565656"/>
          <w:spacing w:val="-2"/>
          <w:w w:val="110"/>
          <w:sz w:val="37"/>
        </w:rPr>
        <w:t>高</w:t>
      </w:r>
      <w:r>
        <w:rPr>
          <w:rFonts w:ascii="Arial" w:eastAsia="Arial"/>
          <w:color w:val="565656"/>
          <w:spacing w:val="-2"/>
          <w:w w:val="110"/>
          <w:sz w:val="38"/>
        </w:rPr>
        <w:t>(250m</w:t>
      </w:r>
      <w:r>
        <w:rPr>
          <w:color w:val="565656"/>
          <w:spacing w:val="-2"/>
          <w:w w:val="110"/>
          <w:sz w:val="48"/>
        </w:rPr>
        <w:t>g</w:t>
      </w:r>
      <w:r>
        <w:rPr>
          <w:rFonts w:ascii="Arial" w:eastAsia="Arial"/>
          <w:color w:val="565656"/>
          <w:spacing w:val="-2"/>
          <w:w w:val="110"/>
          <w:sz w:val="38"/>
        </w:rPr>
        <w:t>/d</w:t>
      </w:r>
      <w:r>
        <w:rPr>
          <w:rFonts w:ascii="Arial" w:eastAsia="Arial"/>
          <w:color w:val="212121"/>
          <w:spacing w:val="-2"/>
          <w:w w:val="110"/>
          <w:sz w:val="38"/>
        </w:rPr>
        <w:t>l</w:t>
      </w:r>
      <w:r>
        <w:rPr>
          <w:color w:val="565656"/>
          <w:spacing w:val="-2"/>
          <w:w w:val="110"/>
          <w:sz w:val="37"/>
        </w:rPr>
        <w:t>或</w:t>
      </w:r>
      <w:r>
        <w:rPr>
          <w:color w:val="565656"/>
          <w:spacing w:val="-2"/>
          <w:w w:val="110"/>
          <w:sz w:val="37"/>
        </w:rPr>
        <w:t>更</w:t>
      </w:r>
      <w:r>
        <w:rPr>
          <w:color w:val="565656"/>
          <w:spacing w:val="-2"/>
          <w:w w:val="110"/>
          <w:sz w:val="37"/>
        </w:rPr>
        <w:t>高</w:t>
      </w:r>
      <w:r>
        <w:rPr>
          <w:color w:val="565656"/>
          <w:spacing w:val="-2"/>
          <w:w w:val="110"/>
          <w:sz w:val="37"/>
        </w:rPr>
        <w:t>）</w:t>
      </w:r>
      <w:r>
        <w:rPr>
          <w:color w:val="B1B1B1"/>
          <w:spacing w:val="-2"/>
          <w:w w:val="110"/>
          <w:sz w:val="37"/>
        </w:rPr>
        <w:t>正</w:t>
      </w:r>
      <w:r>
        <w:rPr>
          <w:color w:val="565656"/>
          <w:spacing w:val="-2"/>
          <w:w w:val="110"/>
          <w:sz w:val="37"/>
        </w:rPr>
        <w:t>高血压病未治疗</w:t>
      </w:r>
    </w:p>
    <w:p>
      <w:pPr>
        <w:pStyle w:val="BodyText"/>
        <w:spacing w:line="321" w:lineRule="auto" w:before="38"/>
        <w:ind w:left="920" w:right="3838" w:firstLine="51"/>
      </w:pPr>
      <w:r>
        <w:rPr>
          <w:color w:val="B1B1B1"/>
          <w:spacing w:val="-2"/>
          <w:w w:val="110"/>
        </w:rPr>
        <w:t>沁</w:t>
      </w:r>
      <w:r>
        <w:rPr>
          <w:color w:val="565656"/>
          <w:spacing w:val="-2"/>
          <w:w w:val="110"/>
        </w:rPr>
        <w:t>糖</w:t>
      </w:r>
      <w:r>
        <w:rPr>
          <w:color w:val="565656"/>
          <w:spacing w:val="-2"/>
          <w:w w:val="110"/>
        </w:rPr>
        <w:t>尿</w:t>
      </w:r>
      <w:r>
        <w:rPr>
          <w:color w:val="565656"/>
          <w:spacing w:val="-2"/>
          <w:w w:val="110"/>
        </w:rPr>
        <w:t>病</w:t>
      </w:r>
      <w:r>
        <w:rPr>
          <w:color w:val="565656"/>
          <w:spacing w:val="-2"/>
          <w:w w:val="110"/>
        </w:rPr>
        <w:t>控</w:t>
      </w:r>
      <w:r>
        <w:rPr>
          <w:color w:val="565656"/>
          <w:spacing w:val="-2"/>
          <w:w w:val="110"/>
        </w:rPr>
        <w:t>制</w:t>
      </w:r>
      <w:r>
        <w:rPr>
          <w:color w:val="565656"/>
          <w:spacing w:val="-2"/>
          <w:w w:val="110"/>
        </w:rPr>
        <w:t>很</w:t>
      </w:r>
      <w:r>
        <w:rPr>
          <w:color w:val="565656"/>
          <w:spacing w:val="-2"/>
          <w:w w:val="110"/>
        </w:rPr>
        <w:t>差</w:t>
      </w:r>
      <w:r>
        <w:rPr>
          <w:color w:val="565656"/>
          <w:spacing w:val="-2"/>
          <w:w w:val="110"/>
        </w:rPr>
        <w:t>或</w:t>
      </w:r>
      <w:r>
        <w:rPr>
          <w:color w:val="565656"/>
          <w:spacing w:val="-2"/>
          <w:w w:val="110"/>
        </w:rPr>
        <w:t>伴</w:t>
      </w:r>
      <w:r>
        <w:rPr>
          <w:color w:val="565656"/>
          <w:spacing w:val="-2"/>
          <w:w w:val="110"/>
        </w:rPr>
        <w:t>动</w:t>
      </w:r>
      <w:r>
        <w:rPr>
          <w:color w:val="565656"/>
          <w:spacing w:val="-2"/>
          <w:w w:val="110"/>
        </w:rPr>
        <w:t>脉</w:t>
      </w:r>
      <w:r>
        <w:rPr>
          <w:color w:val="565656"/>
          <w:spacing w:val="-2"/>
          <w:w w:val="110"/>
        </w:rPr>
        <w:t>阻</w:t>
      </w:r>
      <w:r>
        <w:rPr>
          <w:color w:val="565656"/>
          <w:spacing w:val="-2"/>
          <w:w w:val="110"/>
        </w:rPr>
        <w:t>塞</w:t>
      </w:r>
      <w:r>
        <w:rPr>
          <w:color w:val="B1B1B1"/>
          <w:spacing w:val="-2"/>
          <w:w w:val="110"/>
        </w:rPr>
        <w:t>自</w:t>
      </w:r>
      <w:r>
        <w:rPr>
          <w:color w:val="565656"/>
          <w:spacing w:val="-2"/>
          <w:w w:val="110"/>
        </w:rPr>
        <w:t>肾</w:t>
      </w:r>
      <w:r>
        <w:rPr>
          <w:color w:val="565656"/>
          <w:spacing w:val="-2"/>
          <w:w w:val="110"/>
        </w:rPr>
        <w:t>脏</w:t>
      </w:r>
      <w:r>
        <w:rPr>
          <w:color w:val="565656"/>
          <w:spacing w:val="-2"/>
          <w:w w:val="110"/>
        </w:rPr>
        <w:t>疾</w:t>
      </w:r>
      <w:r>
        <w:rPr>
          <w:color w:val="565656"/>
          <w:spacing w:val="-2"/>
          <w:w w:val="110"/>
        </w:rPr>
        <w:t>病</w:t>
      </w:r>
    </w:p>
    <w:p>
      <w:pPr>
        <w:pStyle w:val="BodyText"/>
        <w:spacing w:before="23"/>
        <w:ind w:left="946"/>
      </w:pPr>
      <w:r>
        <w:rPr>
          <w:color w:val="B1B1B1"/>
          <w:w w:val="110"/>
        </w:rPr>
        <w:t>口</w:t>
      </w:r>
      <w:r>
        <w:rPr>
          <w:color w:val="565656"/>
          <w:w w:val="110"/>
        </w:rPr>
        <w:t>双</w:t>
      </w:r>
      <w:r>
        <w:rPr>
          <w:color w:val="565656"/>
          <w:w w:val="110"/>
        </w:rPr>
        <w:t>下</w:t>
      </w:r>
      <w:r>
        <w:rPr>
          <w:color w:val="565656"/>
          <w:w w:val="110"/>
        </w:rPr>
        <w:t>肢</w:t>
      </w:r>
      <w:r>
        <w:rPr>
          <w:color w:val="565656"/>
          <w:w w:val="110"/>
        </w:rPr>
        <w:t>静</w:t>
      </w:r>
      <w:r>
        <w:rPr>
          <w:color w:val="565656"/>
          <w:w w:val="110"/>
        </w:rPr>
        <w:t>脉</w:t>
      </w:r>
      <w:r>
        <w:rPr>
          <w:color w:val="565656"/>
          <w:w w:val="110"/>
        </w:rPr>
        <w:t>血</w:t>
      </w:r>
      <w:r>
        <w:rPr>
          <w:color w:val="565656"/>
          <w:spacing w:val="-10"/>
          <w:w w:val="110"/>
        </w:rPr>
        <w:t>栓</w:t>
      </w:r>
    </w:p>
    <w:p>
      <w:pPr>
        <w:pStyle w:val="BodyText"/>
        <w:spacing w:line="321" w:lineRule="auto" w:before="154"/>
        <w:ind w:left="979" w:right="4742" w:hanging="18"/>
      </w:pPr>
      <w:r>
        <w:rPr>
          <w:color w:val="B1B1B1"/>
          <w:spacing w:val="-2"/>
          <w:w w:val="105"/>
        </w:rPr>
        <w:t>曰</w:t>
      </w:r>
      <w:r>
        <w:rPr>
          <w:color w:val="565656"/>
          <w:spacing w:val="-2"/>
          <w:w w:val="105"/>
        </w:rPr>
        <w:t>下</w:t>
      </w:r>
      <w:r>
        <w:rPr>
          <w:color w:val="565656"/>
          <w:spacing w:val="-2"/>
          <w:w w:val="105"/>
        </w:rPr>
        <w:t>肢</w:t>
      </w:r>
      <w:r>
        <w:rPr>
          <w:color w:val="565656"/>
          <w:spacing w:val="-2"/>
          <w:w w:val="105"/>
        </w:rPr>
        <w:t>固</w:t>
      </w:r>
      <w:r>
        <w:rPr>
          <w:color w:val="565656"/>
          <w:spacing w:val="-2"/>
          <w:w w:val="105"/>
        </w:rPr>
        <w:t>定</w:t>
      </w:r>
      <w:r>
        <w:rPr>
          <w:color w:val="565656"/>
          <w:spacing w:val="-2"/>
          <w:w w:val="105"/>
        </w:rPr>
        <w:t>（</w:t>
      </w:r>
      <w:r>
        <w:rPr>
          <w:color w:val="565656"/>
          <w:spacing w:val="-2"/>
          <w:w w:val="105"/>
        </w:rPr>
        <w:t>如</w:t>
      </w:r>
      <w:r>
        <w:rPr>
          <w:color w:val="565656"/>
          <w:spacing w:val="-2"/>
          <w:w w:val="105"/>
        </w:rPr>
        <w:t>上</w:t>
      </w:r>
      <w:r>
        <w:rPr>
          <w:color w:val="565656"/>
          <w:spacing w:val="-2"/>
          <w:w w:val="105"/>
        </w:rPr>
        <w:t>了</w:t>
      </w:r>
      <w:r>
        <w:rPr>
          <w:color w:val="565656"/>
          <w:spacing w:val="-2"/>
          <w:w w:val="105"/>
        </w:rPr>
        <w:t>石</w:t>
      </w:r>
      <w:r>
        <w:rPr>
          <w:color w:val="565656"/>
          <w:spacing w:val="-2"/>
          <w:w w:val="105"/>
        </w:rPr>
        <w:t>膏</w:t>
      </w:r>
      <w:r>
        <w:rPr>
          <w:color w:val="565656"/>
          <w:spacing w:val="-2"/>
          <w:w w:val="105"/>
        </w:rPr>
        <w:t>）</w:t>
      </w:r>
      <w:r>
        <w:rPr>
          <w:color w:val="B1B1B1"/>
          <w:spacing w:val="-2"/>
          <w:w w:val="110"/>
        </w:rPr>
        <w:t>际</w:t>
      </w:r>
      <w:r>
        <w:rPr>
          <w:color w:val="565656"/>
          <w:spacing w:val="-2"/>
          <w:w w:val="110"/>
        </w:rPr>
        <w:t>冠</w:t>
      </w:r>
      <w:r>
        <w:rPr>
          <w:color w:val="565656"/>
          <w:spacing w:val="-2"/>
          <w:w w:val="110"/>
        </w:rPr>
        <w:t>状</w:t>
      </w:r>
      <w:r>
        <w:rPr>
          <w:color w:val="565656"/>
          <w:spacing w:val="-2"/>
          <w:w w:val="110"/>
        </w:rPr>
        <w:t>动</w:t>
      </w:r>
      <w:r>
        <w:rPr>
          <w:color w:val="565656"/>
          <w:spacing w:val="-2"/>
          <w:w w:val="110"/>
        </w:rPr>
        <w:t>脉</w:t>
      </w:r>
      <w:r>
        <w:rPr>
          <w:color w:val="565656"/>
          <w:spacing w:val="-2"/>
          <w:w w:val="110"/>
        </w:rPr>
        <w:t>疾</w:t>
      </w:r>
      <w:r>
        <w:rPr>
          <w:color w:val="565656"/>
          <w:spacing w:val="-2"/>
          <w:w w:val="110"/>
        </w:rPr>
        <w:t>病</w:t>
      </w:r>
    </w:p>
    <w:p>
      <w:pPr>
        <w:pStyle w:val="BodyText"/>
        <w:spacing w:before="12"/>
        <w:ind w:left="1001"/>
      </w:pPr>
      <w:r>
        <w:rPr>
          <w:color w:val="B1B1B1"/>
          <w:w w:val="110"/>
        </w:rPr>
        <w:t>叮</w:t>
      </w:r>
      <w:r>
        <w:rPr>
          <w:color w:val="565656"/>
          <w:w w:val="110"/>
        </w:rPr>
        <w:t>患</w:t>
      </w:r>
      <w:r>
        <w:rPr>
          <w:color w:val="565656"/>
          <w:w w:val="110"/>
        </w:rPr>
        <w:t>过</w:t>
      </w:r>
      <w:r>
        <w:rPr>
          <w:color w:val="565656"/>
          <w:w w:val="110"/>
        </w:rPr>
        <w:t>卒</w:t>
      </w:r>
      <w:r>
        <w:rPr>
          <w:color w:val="565656"/>
          <w:spacing w:val="-10"/>
          <w:w w:val="110"/>
        </w:rPr>
        <w:t>中</w:t>
      </w:r>
    </w:p>
    <w:p>
      <w:pPr>
        <w:pStyle w:val="BodyText"/>
        <w:spacing w:line="328" w:lineRule="auto" w:before="153"/>
        <w:ind w:left="1498" w:right="91" w:hanging="2"/>
      </w:pPr>
      <w:r>
        <w:rPr>
          <w:color w:val="565656"/>
          <w:w w:val="109"/>
        </w:rPr>
        <w:t>患过妊娠期胆汁淤积（黄疽）</w:t>
      </w:r>
      <w:r>
        <w:rPr>
          <w:color w:val="565656"/>
          <w:spacing w:val="-2"/>
          <w:w w:val="109"/>
        </w:rPr>
        <w:t>或以前服用口服避孕</w:t>
      </w:r>
      <w:r>
        <w:rPr>
          <w:color w:val="565656"/>
          <w:w w:val="107"/>
        </w:rPr>
        <w:t>药出现过黄疽者</w:t>
      </w:r>
    </w:p>
    <w:p>
      <w:pPr>
        <w:spacing w:line="412" w:lineRule="exact" w:before="0"/>
        <w:ind w:left="1126" w:right="0" w:firstLine="0"/>
        <w:jc w:val="left"/>
        <w:rPr>
          <w:sz w:val="37"/>
        </w:rPr>
      </w:pPr>
      <w:r>
        <w:rPr/>
        <w:pict>
          <v:shape style="position:absolute;margin-left:56.309002pt;margin-top:5.74193pt;width:8.65pt;height:14.8pt;mso-position-horizontal-relative:page;mso-position-vertical-relative:paragraph;z-index:-23830528" id="docshape1423" coordorigin="1126,115" coordsize="173,296" path="m1137,266l1126,266,1126,352,1137,352,1137,266xm1298,115l1200,115,1200,410,1298,410,1298,115xe" filled="true" fillcolor="#d4d4d4" stroked="false">
            <v:path arrowok="t"/>
            <v:fill type="solid"/>
            <w10:wrap type="none"/>
          </v:shape>
        </w:pict>
      </w:r>
      <w:r>
        <w:rPr>
          <w:color w:val="B1B1B1"/>
          <w:w w:val="105"/>
          <w:sz w:val="7"/>
        </w:rPr>
        <w:t>i</w:t>
      </w:r>
      <w:r>
        <w:rPr>
          <w:rFonts w:ascii="Arial" w:eastAsia="Arial"/>
          <w:color w:val="919191"/>
          <w:w w:val="105"/>
          <w:sz w:val="22"/>
        </w:rPr>
        <w:t>l</w:t>
      </w:r>
      <w:r>
        <w:rPr>
          <w:rFonts w:ascii="Arial" w:eastAsia="Arial"/>
          <w:color w:val="B1B1B1"/>
          <w:w w:val="105"/>
          <w:sz w:val="22"/>
        </w:rPr>
        <w:t>:1</w:t>
      </w:r>
      <w:r>
        <w:rPr>
          <w:color w:val="565656"/>
          <w:w w:val="105"/>
          <w:sz w:val="37"/>
        </w:rPr>
        <w:t>乳</w:t>
      </w:r>
      <w:r>
        <w:rPr>
          <w:color w:val="565656"/>
          <w:w w:val="105"/>
          <w:sz w:val="37"/>
        </w:rPr>
        <w:t>腺</w:t>
      </w:r>
      <w:r>
        <w:rPr>
          <w:color w:val="565656"/>
          <w:w w:val="105"/>
          <w:sz w:val="37"/>
        </w:rPr>
        <w:t>癌</w:t>
      </w:r>
      <w:r>
        <w:rPr>
          <w:color w:val="565656"/>
          <w:w w:val="105"/>
          <w:sz w:val="37"/>
        </w:rPr>
        <w:t>或</w:t>
      </w:r>
      <w:r>
        <w:rPr>
          <w:color w:val="565656"/>
          <w:w w:val="105"/>
          <w:sz w:val="37"/>
        </w:rPr>
        <w:t>子</w:t>
      </w:r>
      <w:r>
        <w:rPr>
          <w:color w:val="565656"/>
          <w:w w:val="105"/>
          <w:sz w:val="37"/>
        </w:rPr>
        <w:t>宫</w:t>
      </w:r>
      <w:r>
        <w:rPr>
          <w:color w:val="565656"/>
          <w:w w:val="105"/>
          <w:sz w:val="37"/>
        </w:rPr>
        <w:t>体</w:t>
      </w:r>
      <w:r>
        <w:rPr>
          <w:color w:val="565656"/>
          <w:w w:val="105"/>
          <w:sz w:val="37"/>
        </w:rPr>
        <w:t>癌</w:t>
      </w:r>
      <w:r>
        <w:rPr>
          <w:color w:val="565656"/>
          <w:w w:val="105"/>
          <w:sz w:val="37"/>
        </w:rPr>
        <w:t>（</w:t>
      </w:r>
      <w:r>
        <w:rPr>
          <w:color w:val="565656"/>
          <w:w w:val="105"/>
          <w:sz w:val="37"/>
        </w:rPr>
        <w:t>子</w:t>
      </w:r>
      <w:r>
        <w:rPr>
          <w:color w:val="565656"/>
          <w:w w:val="105"/>
          <w:sz w:val="37"/>
        </w:rPr>
        <w:t>宫</w:t>
      </w:r>
      <w:r>
        <w:rPr>
          <w:color w:val="565656"/>
          <w:w w:val="105"/>
          <w:sz w:val="37"/>
        </w:rPr>
        <w:t>内</w:t>
      </w:r>
      <w:r>
        <w:rPr>
          <w:color w:val="565656"/>
          <w:w w:val="105"/>
          <w:sz w:val="37"/>
        </w:rPr>
        <w:t>膜</w:t>
      </w:r>
      <w:r>
        <w:rPr>
          <w:color w:val="565656"/>
          <w:w w:val="105"/>
          <w:sz w:val="37"/>
        </w:rPr>
        <w:t>癌</w:t>
      </w:r>
      <w:r>
        <w:rPr>
          <w:color w:val="565656"/>
          <w:spacing w:val="-10"/>
          <w:w w:val="105"/>
          <w:sz w:val="37"/>
        </w:rPr>
        <w:t>）</w:t>
      </w:r>
    </w:p>
    <w:p>
      <w:pPr>
        <w:pStyle w:val="BodyText"/>
        <w:spacing w:before="196"/>
        <w:ind w:left="1511"/>
      </w:pPr>
      <w:r>
        <w:rPr>
          <w:color w:val="565656"/>
          <w:w w:val="105"/>
        </w:rPr>
        <w:t>既</w:t>
      </w:r>
      <w:r>
        <w:rPr>
          <w:color w:val="565656"/>
          <w:w w:val="105"/>
        </w:rPr>
        <w:t>往</w:t>
      </w:r>
      <w:r>
        <w:rPr>
          <w:color w:val="565656"/>
          <w:w w:val="105"/>
        </w:rPr>
        <w:t>心</w:t>
      </w:r>
      <w:r>
        <w:rPr>
          <w:color w:val="565656"/>
          <w:w w:val="105"/>
        </w:rPr>
        <w:t>脏</w:t>
      </w:r>
      <w:r>
        <w:rPr>
          <w:color w:val="565656"/>
          <w:w w:val="105"/>
        </w:rPr>
        <w:t>病</w:t>
      </w:r>
      <w:r>
        <w:rPr>
          <w:color w:val="565656"/>
          <w:spacing w:val="-10"/>
          <w:w w:val="105"/>
        </w:rPr>
        <w:t>史</w:t>
      </w:r>
    </w:p>
    <w:p>
      <w:pPr>
        <w:pStyle w:val="BodyText"/>
        <w:spacing w:before="143"/>
        <w:ind w:left="1199"/>
      </w:pPr>
      <w:r>
        <w:rPr>
          <w:color w:val="C1C1C1"/>
          <w:w w:val="105"/>
        </w:rPr>
        <w:t>川</w:t>
      </w:r>
      <w:r>
        <w:rPr>
          <w:color w:val="565656"/>
          <w:spacing w:val="-2"/>
          <w:w w:val="105"/>
        </w:rPr>
        <w:t>不明原因的阴道出血</w:t>
      </w:r>
    </w:p>
    <w:p>
      <w:pPr>
        <w:pStyle w:val="BodyText"/>
        <w:spacing w:before="153"/>
        <w:ind w:left="984"/>
      </w:pPr>
      <w:r>
        <w:rPr>
          <w:color w:val="B1B1B1"/>
          <w:w w:val="105"/>
        </w:rPr>
        <w:t>门</w:t>
      </w:r>
      <w:r>
        <w:rPr>
          <w:color w:val="565656"/>
          <w:w w:val="105"/>
        </w:rPr>
        <w:t>患</w:t>
      </w:r>
      <w:r>
        <w:rPr>
          <w:color w:val="565656"/>
          <w:w w:val="105"/>
        </w:rPr>
        <w:t>有</w:t>
      </w:r>
      <w:r>
        <w:rPr>
          <w:color w:val="565656"/>
          <w:w w:val="105"/>
        </w:rPr>
        <w:t>活</w:t>
      </w:r>
      <w:r>
        <w:rPr>
          <w:color w:val="565656"/>
          <w:w w:val="105"/>
        </w:rPr>
        <w:t>动</w:t>
      </w:r>
      <w:r>
        <w:rPr>
          <w:color w:val="565656"/>
          <w:w w:val="105"/>
        </w:rPr>
        <w:t>性</w:t>
      </w:r>
      <w:r>
        <w:rPr>
          <w:color w:val="565656"/>
          <w:w w:val="105"/>
        </w:rPr>
        <w:t>狼</w:t>
      </w:r>
      <w:r>
        <w:rPr>
          <w:color w:val="565656"/>
          <w:w w:val="105"/>
        </w:rPr>
        <w:t>疮</w:t>
      </w:r>
      <w:r>
        <w:rPr>
          <w:color w:val="565656"/>
          <w:w w:val="105"/>
        </w:rPr>
        <w:t>（</w:t>
      </w:r>
      <w:r>
        <w:rPr>
          <w:color w:val="565656"/>
          <w:w w:val="105"/>
        </w:rPr>
        <w:t>系</w:t>
      </w:r>
      <w:r>
        <w:rPr>
          <w:color w:val="565656"/>
          <w:w w:val="105"/>
        </w:rPr>
        <w:t>统</w:t>
      </w:r>
      <w:r>
        <w:rPr>
          <w:color w:val="565656"/>
          <w:w w:val="105"/>
        </w:rPr>
        <w:t>性</w:t>
      </w:r>
      <w:r>
        <w:rPr>
          <w:color w:val="565656"/>
          <w:w w:val="105"/>
        </w:rPr>
        <w:t>红</w:t>
      </w:r>
      <w:r>
        <w:rPr>
          <w:color w:val="565656"/>
          <w:w w:val="105"/>
        </w:rPr>
        <w:t>斑</w:t>
      </w:r>
      <w:r>
        <w:rPr>
          <w:color w:val="565656"/>
          <w:w w:val="105"/>
        </w:rPr>
        <w:t>狼</w:t>
      </w:r>
      <w:r>
        <w:rPr>
          <w:color w:val="565656"/>
          <w:w w:val="105"/>
        </w:rPr>
        <w:t>疮</w:t>
      </w:r>
      <w:r>
        <w:rPr>
          <w:color w:val="565656"/>
          <w:spacing w:val="-10"/>
          <w:w w:val="105"/>
        </w:rPr>
        <w:t>）</w:t>
      </w:r>
    </w:p>
    <w:p>
      <w:pPr>
        <w:pStyle w:val="BodyText"/>
        <w:spacing w:before="3"/>
        <w:rPr>
          <w:sz w:val="31"/>
        </w:rPr>
      </w:pPr>
    </w:p>
    <w:p>
      <w:pPr>
        <w:pStyle w:val="BodyText"/>
        <w:ind w:left="1392"/>
      </w:pPr>
      <w:r>
        <w:rPr>
          <w:color w:val="565656"/>
          <w:w w:val="95"/>
        </w:rPr>
        <w:t>＊</w:t>
      </w:r>
      <w:r>
        <w:rPr>
          <w:color w:val="565656"/>
          <w:w w:val="95"/>
        </w:rPr>
        <w:t>这</w:t>
      </w:r>
      <w:r>
        <w:rPr>
          <w:color w:val="565656"/>
          <w:w w:val="95"/>
        </w:rPr>
        <w:t>些</w:t>
      </w:r>
      <w:r>
        <w:rPr>
          <w:color w:val="565656"/>
          <w:w w:val="95"/>
        </w:rPr>
        <w:t>禁</w:t>
      </w:r>
      <w:r>
        <w:rPr>
          <w:color w:val="565656"/>
          <w:w w:val="95"/>
        </w:rPr>
        <w:t>忌</w:t>
      </w:r>
      <w:r>
        <w:rPr>
          <w:color w:val="565656"/>
          <w:w w:val="95"/>
        </w:rPr>
        <w:t>只</w:t>
      </w:r>
      <w:r>
        <w:rPr>
          <w:color w:val="565656"/>
          <w:w w:val="95"/>
        </w:rPr>
        <w:t>适</w:t>
      </w:r>
      <w:r>
        <w:rPr>
          <w:color w:val="565656"/>
          <w:w w:val="95"/>
        </w:rPr>
        <w:t>用</w:t>
      </w:r>
      <w:r>
        <w:rPr>
          <w:color w:val="565656"/>
          <w:w w:val="95"/>
        </w:rPr>
        <w:t>于</w:t>
      </w:r>
      <w:r>
        <w:rPr>
          <w:color w:val="565656"/>
          <w:w w:val="95"/>
        </w:rPr>
        <w:t>含</w:t>
      </w:r>
      <w:r>
        <w:rPr>
          <w:color w:val="565656"/>
          <w:w w:val="95"/>
        </w:rPr>
        <w:t>有</w:t>
      </w:r>
      <w:r>
        <w:rPr>
          <w:color w:val="565656"/>
          <w:w w:val="95"/>
        </w:rPr>
        <w:t>雌</w:t>
      </w:r>
      <w:r>
        <w:rPr>
          <w:color w:val="565656"/>
          <w:w w:val="95"/>
        </w:rPr>
        <w:t>激</w:t>
      </w:r>
      <w:r>
        <w:rPr>
          <w:color w:val="565656"/>
          <w:w w:val="95"/>
        </w:rPr>
        <w:t>素</w:t>
      </w:r>
      <w:r>
        <w:rPr>
          <w:color w:val="565656"/>
          <w:w w:val="95"/>
        </w:rPr>
        <w:t>和</w:t>
      </w:r>
      <w:r>
        <w:rPr>
          <w:color w:val="565656"/>
          <w:w w:val="95"/>
        </w:rPr>
        <w:t>孕</w:t>
      </w:r>
      <w:r>
        <w:rPr>
          <w:color w:val="565656"/>
          <w:w w:val="95"/>
        </w:rPr>
        <w:t>酮</w:t>
      </w:r>
      <w:r>
        <w:rPr>
          <w:color w:val="565656"/>
          <w:w w:val="95"/>
        </w:rPr>
        <w:t>的</w:t>
      </w:r>
      <w:r>
        <w:rPr>
          <w:color w:val="565656"/>
          <w:w w:val="95"/>
        </w:rPr>
        <w:t>口</w:t>
      </w:r>
      <w:r>
        <w:rPr>
          <w:color w:val="565656"/>
          <w:w w:val="95"/>
        </w:rPr>
        <w:t>服</w:t>
      </w:r>
      <w:r>
        <w:rPr>
          <w:color w:val="565656"/>
          <w:w w:val="95"/>
        </w:rPr>
        <w:t>避</w:t>
      </w:r>
      <w:r>
        <w:rPr>
          <w:color w:val="565656"/>
          <w:w w:val="95"/>
        </w:rPr>
        <w:t>孕</w:t>
      </w:r>
      <w:r>
        <w:rPr>
          <w:color w:val="565656"/>
          <w:spacing w:val="-10"/>
          <w:w w:val="95"/>
        </w:rPr>
        <w:t>药</w:t>
      </w:r>
    </w:p>
    <w:p>
      <w:pPr>
        <w:pStyle w:val="BodyText"/>
        <w:spacing w:before="3"/>
        <w:rPr>
          <w:sz w:val="47"/>
        </w:rPr>
      </w:pPr>
    </w:p>
    <w:p>
      <w:pPr>
        <w:pStyle w:val="BodyText"/>
        <w:ind w:left="760"/>
      </w:pPr>
      <w:r>
        <w:rPr>
          <w:color w:val="3F3F3F"/>
          <w:spacing w:val="-3"/>
          <w:w w:val="105"/>
        </w:rPr>
        <w:t>埋植避孕</w:t>
      </w:r>
    </w:p>
    <w:p>
      <w:pPr>
        <w:pStyle w:val="BodyText"/>
        <w:spacing w:line="338" w:lineRule="auto" w:before="153"/>
        <w:ind w:left="742" w:right="58" w:firstLine="801"/>
        <w:jc w:val="both"/>
      </w:pPr>
      <w:r>
        <w:rPr>
          <w:color w:val="3F3F3F"/>
          <w:spacing w:val="-1"/>
          <w:w w:val="114"/>
        </w:rPr>
        <w:t>埋植避孕物是指医师在为使用者做皮肤局部麻醉</w:t>
      </w:r>
      <w:r>
        <w:rPr>
          <w:color w:val="3F3F3F"/>
          <w:spacing w:val="1"/>
          <w:w w:val="108"/>
        </w:rPr>
        <w:t>后，在其肘部上方臂内侧皮肤上做</w:t>
      </w:r>
      <w:r>
        <w:rPr>
          <w:color w:val="797979"/>
          <w:spacing w:val="1"/>
          <w:w w:val="108"/>
        </w:rPr>
        <w:t>一</w:t>
      </w:r>
      <w:r>
        <w:rPr>
          <w:color w:val="3F3F3F"/>
          <w:spacing w:val="1"/>
          <w:w w:val="108"/>
        </w:rPr>
        <w:t>小切口或用针将</w:t>
      </w:r>
      <w:r>
        <w:rPr>
          <w:color w:val="797979"/>
          <w:w w:val="108"/>
        </w:rPr>
        <w:t>一</w:t>
      </w:r>
      <w:r>
        <w:rPr>
          <w:color w:val="3F3F3F"/>
          <w:w w:val="108"/>
        </w:rPr>
        <w:t>种含孕激素的塑料胶襄或小棒注入，通常不用缝合</w:t>
      </w:r>
      <w:r>
        <w:rPr>
          <w:color w:val="797979"/>
          <w:w w:val="108"/>
        </w:rPr>
        <w:t>。</w:t>
      </w:r>
      <w:r>
        <w:rPr>
          <w:color w:val="3F3F3F"/>
          <w:w w:val="108"/>
        </w:rPr>
        <w:t>埋植物缓慢释放孕激素入血</w:t>
      </w:r>
      <w:r>
        <w:rPr>
          <w:color w:val="797979"/>
          <w:w w:val="108"/>
        </w:rPr>
        <w:t>。</w:t>
      </w:r>
      <w:r>
        <w:rPr>
          <w:color w:val="565656"/>
          <w:w w:val="108"/>
        </w:rPr>
        <w:t>美国现在无皮埋物</w:t>
      </w:r>
      <w:r>
        <w:rPr>
          <w:color w:val="797979"/>
          <w:w w:val="108"/>
        </w:rPr>
        <w:t>。</w:t>
      </w:r>
      <w:r>
        <w:rPr>
          <w:color w:val="565656"/>
          <w:w w:val="108"/>
        </w:rPr>
        <w:t>一种通</w:t>
      </w:r>
      <w:r>
        <w:rPr>
          <w:color w:val="3F3F3F"/>
          <w:spacing w:val="2"/>
          <w:w w:val="105"/>
        </w:rPr>
        <w:t>过针注入，有效期为</w:t>
      </w:r>
      <w:r>
        <w:rPr>
          <w:rFonts w:ascii="Arial" w:eastAsia="Arial"/>
          <w:color w:val="3F3F3F"/>
          <w:spacing w:val="1"/>
          <w:w w:val="106"/>
          <w:sz w:val="38"/>
        </w:rPr>
        <w:t>3</w:t>
      </w:r>
      <w:r>
        <w:rPr>
          <w:color w:val="3F3F3F"/>
          <w:spacing w:val="2"/>
          <w:w w:val="105"/>
        </w:rPr>
        <w:t>年（但必须切开才能取出）</w:t>
      </w:r>
      <w:r>
        <w:rPr>
          <w:color w:val="3F3F3F"/>
          <w:spacing w:val="1"/>
          <w:w w:val="105"/>
        </w:rPr>
        <w:t>的专用</w:t>
      </w:r>
      <w:r>
        <w:rPr>
          <w:color w:val="3F3F3F"/>
          <w:spacing w:val="3"/>
          <w:w w:val="108"/>
        </w:rPr>
        <w:t>埋植物很快就要上市</w:t>
      </w:r>
      <w:r>
        <w:rPr>
          <w:color w:val="797979"/>
          <w:w w:val="108"/>
        </w:rPr>
        <w:t>。</w:t>
      </w:r>
    </w:p>
    <w:p>
      <w:pPr>
        <w:pStyle w:val="BodyText"/>
        <w:spacing w:line="419" w:lineRule="exact"/>
        <w:ind w:left="1573"/>
      </w:pPr>
      <w:r>
        <w:rPr>
          <w:color w:val="3F3F3F"/>
          <w:w w:val="105"/>
        </w:rPr>
        <w:t>最</w:t>
      </w:r>
      <w:r>
        <w:rPr>
          <w:color w:val="3F3F3F"/>
          <w:w w:val="105"/>
        </w:rPr>
        <w:t>常</w:t>
      </w:r>
      <w:r>
        <w:rPr>
          <w:color w:val="3F3F3F"/>
          <w:w w:val="105"/>
        </w:rPr>
        <w:t>见</w:t>
      </w:r>
      <w:r>
        <w:rPr>
          <w:color w:val="3F3F3F"/>
          <w:w w:val="105"/>
        </w:rPr>
        <w:t>的</w:t>
      </w:r>
      <w:r>
        <w:rPr>
          <w:color w:val="3F3F3F"/>
          <w:w w:val="105"/>
        </w:rPr>
        <w:t>不</w:t>
      </w:r>
      <w:r>
        <w:rPr>
          <w:color w:val="3F3F3F"/>
          <w:w w:val="105"/>
        </w:rPr>
        <w:t>良</w:t>
      </w:r>
      <w:r>
        <w:rPr>
          <w:color w:val="3F3F3F"/>
          <w:w w:val="105"/>
        </w:rPr>
        <w:t>作</w:t>
      </w:r>
      <w:r>
        <w:rPr>
          <w:color w:val="3F3F3F"/>
          <w:w w:val="105"/>
        </w:rPr>
        <w:t>用</w:t>
      </w:r>
      <w:r>
        <w:rPr>
          <w:color w:val="3F3F3F"/>
          <w:w w:val="105"/>
        </w:rPr>
        <w:t>就</w:t>
      </w:r>
      <w:r>
        <w:rPr>
          <w:color w:val="3F3F3F"/>
          <w:w w:val="105"/>
        </w:rPr>
        <w:t>是</w:t>
      </w:r>
      <w:r>
        <w:rPr>
          <w:color w:val="3F3F3F"/>
          <w:w w:val="105"/>
        </w:rPr>
        <w:t>在</w:t>
      </w:r>
      <w:r>
        <w:rPr>
          <w:color w:val="3F3F3F"/>
          <w:w w:val="105"/>
        </w:rPr>
        <w:t>使</w:t>
      </w:r>
      <w:r>
        <w:rPr>
          <w:color w:val="3F3F3F"/>
          <w:w w:val="105"/>
        </w:rPr>
        <w:t>用</w:t>
      </w:r>
      <w:r>
        <w:rPr>
          <w:color w:val="3F3F3F"/>
          <w:w w:val="105"/>
        </w:rPr>
        <w:t>第</w:t>
      </w:r>
      <w:r>
        <w:rPr>
          <w:color w:val="3F3F3F"/>
          <w:w w:val="105"/>
        </w:rPr>
        <w:t>一</w:t>
      </w:r>
      <w:r>
        <w:rPr>
          <w:color w:val="3F3F3F"/>
          <w:w w:val="105"/>
        </w:rPr>
        <w:t>年</w:t>
      </w:r>
      <w:r>
        <w:rPr>
          <w:color w:val="3F3F3F"/>
          <w:w w:val="105"/>
        </w:rPr>
        <w:t>中</w:t>
      </w:r>
      <w:r>
        <w:rPr>
          <w:color w:val="3F3F3F"/>
          <w:w w:val="105"/>
        </w:rPr>
        <w:t>出</w:t>
      </w:r>
      <w:r>
        <w:rPr>
          <w:color w:val="3F3F3F"/>
          <w:w w:val="105"/>
        </w:rPr>
        <w:t>现</w:t>
      </w:r>
      <w:r>
        <w:rPr>
          <w:color w:val="3F3F3F"/>
          <w:w w:val="105"/>
        </w:rPr>
        <w:t>不</w:t>
      </w:r>
      <w:r>
        <w:rPr>
          <w:color w:val="3F3F3F"/>
          <w:w w:val="105"/>
        </w:rPr>
        <w:t>规</w:t>
      </w:r>
      <w:r>
        <w:rPr>
          <w:color w:val="3F3F3F"/>
          <w:spacing w:val="-10"/>
          <w:w w:val="105"/>
        </w:rPr>
        <w:t>则</w:t>
      </w:r>
    </w:p>
    <w:p>
      <w:pPr>
        <w:pStyle w:val="BodyText"/>
        <w:spacing w:line="338" w:lineRule="auto" w:before="185"/>
        <w:ind w:left="778" w:firstLine="5"/>
        <w:jc w:val="both"/>
      </w:pPr>
      <w:r>
        <w:rPr>
          <w:color w:val="3F3F3F"/>
          <w:spacing w:val="1"/>
          <w:w w:val="108"/>
        </w:rPr>
        <w:t>阴道出血或闭经，以后月经常常可恢复正常</w:t>
      </w:r>
      <w:r>
        <w:rPr>
          <w:color w:val="919191"/>
          <w:spacing w:val="1"/>
          <w:w w:val="108"/>
        </w:rPr>
        <w:t>。</w:t>
      </w:r>
      <w:r>
        <w:rPr>
          <w:color w:val="3F3F3F"/>
          <w:w w:val="108"/>
        </w:rPr>
        <w:t>有时也可</w:t>
      </w:r>
      <w:r>
        <w:rPr>
          <w:color w:val="3F3F3F"/>
          <w:spacing w:val="-1"/>
          <w:w w:val="109"/>
        </w:rPr>
        <w:t>出现头疼和体重增加，这些不良作用促使有的妇女取出</w:t>
      </w:r>
      <w:r>
        <w:rPr>
          <w:color w:val="3F3F3F"/>
          <w:spacing w:val="1"/>
          <w:w w:val="108"/>
        </w:rPr>
        <w:t>埋植物</w:t>
      </w:r>
      <w:r>
        <w:rPr>
          <w:color w:val="797979"/>
          <w:spacing w:val="1"/>
          <w:w w:val="108"/>
        </w:rPr>
        <w:t>。</w:t>
      </w:r>
      <w:r>
        <w:rPr>
          <w:color w:val="3F3F3F"/>
          <w:w w:val="108"/>
        </w:rPr>
        <w:t>因为埋植物在体内不能吸收，只有由医师将它</w:t>
      </w:r>
      <w:r>
        <w:rPr>
          <w:color w:val="3F3F3F"/>
          <w:spacing w:val="1"/>
          <w:w w:val="108"/>
        </w:rPr>
        <w:t>取出</w:t>
      </w:r>
      <w:r>
        <w:rPr>
          <w:color w:val="919191"/>
          <w:spacing w:val="1"/>
          <w:w w:val="108"/>
        </w:rPr>
        <w:t>。</w:t>
      </w:r>
      <w:r>
        <w:rPr>
          <w:color w:val="3F3F3F"/>
          <w:spacing w:val="1"/>
          <w:w w:val="108"/>
        </w:rPr>
        <w:t>取出比植入要困难得多</w:t>
      </w:r>
      <w:r>
        <w:rPr>
          <w:color w:val="797979"/>
          <w:spacing w:val="1"/>
          <w:w w:val="108"/>
        </w:rPr>
        <w:t>。</w:t>
      </w:r>
      <w:r>
        <w:rPr>
          <w:color w:val="3F3F3F"/>
          <w:w w:val="108"/>
        </w:rPr>
        <w:t>埋植物周围的皮肤常常</w:t>
      </w:r>
      <w:r>
        <w:rPr>
          <w:color w:val="3F3F3F"/>
          <w:spacing w:val="1"/>
          <w:w w:val="108"/>
        </w:rPr>
        <w:t>明显增厚，取出后常会留下一个小的瘢痕</w:t>
      </w:r>
      <w:r>
        <w:rPr>
          <w:color w:val="919191"/>
          <w:spacing w:val="1"/>
          <w:w w:val="108"/>
        </w:rPr>
        <w:t>。</w:t>
      </w:r>
      <w:r>
        <w:rPr>
          <w:color w:val="3F3F3F"/>
          <w:w w:val="108"/>
        </w:rPr>
        <w:t>取出埋植物</w:t>
      </w:r>
      <w:r>
        <w:rPr>
          <w:color w:val="3F3F3F"/>
          <w:spacing w:val="1"/>
          <w:w w:val="103"/>
        </w:rPr>
        <w:t>后，卵巢功能恢复，妇女的生育功能也恢复</w:t>
      </w:r>
      <w:r>
        <w:rPr>
          <w:color w:val="919191"/>
          <w:w w:val="103"/>
        </w:rPr>
        <w:t>。</w:t>
      </w:r>
    </w:p>
    <w:p>
      <w:pPr>
        <w:pStyle w:val="BodyText"/>
        <w:spacing w:line="338" w:lineRule="auto" w:before="22"/>
        <w:ind w:left="1165" w:right="1563" w:hanging="562"/>
      </w:pPr>
      <w:r>
        <w:rPr/>
        <w:br w:type="column"/>
      </w:r>
      <w:r>
        <w:rPr>
          <w:color w:val="565656"/>
          <w:spacing w:val="-2"/>
          <w:w w:val="110"/>
        </w:rPr>
        <w:t>以下情况的妇女应在医师监护下服用口服避孕药：</w:t>
      </w:r>
      <w:r>
        <w:rPr>
          <w:color w:val="565656"/>
          <w:spacing w:val="-6"/>
          <w:w w:val="110"/>
        </w:rPr>
        <w:t>抑</w:t>
      </w:r>
      <w:r>
        <w:rPr>
          <w:color w:val="565656"/>
          <w:spacing w:val="-6"/>
          <w:w w:val="110"/>
        </w:rPr>
        <w:t>郁</w:t>
      </w:r>
    </w:p>
    <w:p>
      <w:pPr>
        <w:spacing w:line="408" w:lineRule="exact" w:before="0"/>
        <w:ind w:left="670" w:right="0" w:firstLine="0"/>
        <w:jc w:val="left"/>
        <w:rPr>
          <w:sz w:val="37"/>
        </w:rPr>
      </w:pPr>
      <w:r>
        <w:rPr/>
        <w:pict>
          <v:rect style="position:absolute;margin-left:576.271484pt;margin-top:4.120004pt;width:2.685611pt;height:16.66552pt;mso-position-horizontal-relative:page;mso-position-vertical-relative:paragraph;z-index:-23830016" id="docshape1424" filled="true" fillcolor="#d4d4d4" stroked="false">
            <v:fill type="solid"/>
            <w10:wrap type="none"/>
          </v:rect>
        </w:pict>
      </w:r>
      <w:r>
        <w:rPr>
          <w:rFonts w:ascii="Arial" w:eastAsia="Arial"/>
          <w:color w:val="B1B1B1"/>
          <w:w w:val="105"/>
          <w:sz w:val="25"/>
        </w:rPr>
        <w:t>lllllL</w:t>
      </w:r>
      <w:r>
        <w:rPr>
          <w:color w:val="565656"/>
          <w:spacing w:val="-1"/>
          <w:w w:val="105"/>
          <w:sz w:val="37"/>
        </w:rPr>
        <w:t>糖尿病控制很好，并未出现动脉闭塞</w:t>
      </w:r>
    </w:p>
    <w:p>
      <w:pPr>
        <w:pStyle w:val="BodyText"/>
        <w:spacing w:line="333" w:lineRule="auto" w:before="153"/>
        <w:ind w:left="1150" w:right="1040" w:hanging="493"/>
      </w:pPr>
      <w:r>
        <w:rPr>
          <w:color w:val="B1B1B1"/>
          <w:spacing w:val="-2"/>
          <w:w w:val="105"/>
        </w:rPr>
        <w:t>品</w:t>
      </w:r>
      <w:r>
        <w:rPr>
          <w:color w:val="565656"/>
          <w:spacing w:val="-2"/>
          <w:w w:val="105"/>
        </w:rPr>
        <w:t>经</w:t>
      </w:r>
      <w:r>
        <w:rPr>
          <w:color w:val="565656"/>
          <w:spacing w:val="-2"/>
          <w:w w:val="105"/>
        </w:rPr>
        <w:t>前</w:t>
      </w:r>
      <w:r>
        <w:rPr>
          <w:color w:val="565656"/>
          <w:spacing w:val="-2"/>
          <w:w w:val="105"/>
        </w:rPr>
        <w:t>期</w:t>
      </w:r>
      <w:r>
        <w:rPr>
          <w:color w:val="565656"/>
          <w:spacing w:val="-2"/>
          <w:w w:val="105"/>
        </w:rPr>
        <w:t>综</w:t>
      </w:r>
      <w:r>
        <w:rPr>
          <w:color w:val="565656"/>
          <w:spacing w:val="-2"/>
          <w:w w:val="105"/>
        </w:rPr>
        <w:t>合</w:t>
      </w:r>
      <w:r>
        <w:rPr>
          <w:color w:val="565656"/>
          <w:spacing w:val="-2"/>
          <w:w w:val="105"/>
        </w:rPr>
        <w:t>征</w:t>
      </w:r>
      <w:r>
        <w:rPr>
          <w:color w:val="565656"/>
          <w:spacing w:val="-2"/>
          <w:w w:val="105"/>
        </w:rPr>
        <w:t>，</w:t>
      </w:r>
      <w:r>
        <w:rPr>
          <w:color w:val="565656"/>
          <w:spacing w:val="-2"/>
          <w:w w:val="105"/>
        </w:rPr>
        <w:t>或</w:t>
      </w:r>
      <w:r>
        <w:rPr>
          <w:color w:val="565656"/>
          <w:spacing w:val="-2"/>
          <w:w w:val="105"/>
        </w:rPr>
        <w:t>者</w:t>
      </w:r>
      <w:r>
        <w:rPr>
          <w:color w:val="565656"/>
          <w:spacing w:val="-2"/>
          <w:w w:val="105"/>
        </w:rPr>
        <w:t>不</w:t>
      </w:r>
      <w:r>
        <w:rPr>
          <w:color w:val="565656"/>
          <w:spacing w:val="-2"/>
          <w:w w:val="105"/>
        </w:rPr>
        <w:t>明</w:t>
      </w:r>
      <w:r>
        <w:rPr>
          <w:color w:val="565656"/>
          <w:spacing w:val="-2"/>
          <w:w w:val="105"/>
        </w:rPr>
        <w:t>原</w:t>
      </w:r>
      <w:r>
        <w:rPr>
          <w:color w:val="565656"/>
          <w:spacing w:val="-2"/>
          <w:w w:val="105"/>
        </w:rPr>
        <w:t>因</w:t>
      </w:r>
      <w:r>
        <w:rPr>
          <w:color w:val="565656"/>
          <w:spacing w:val="-2"/>
          <w:w w:val="105"/>
        </w:rPr>
        <w:t>的</w:t>
      </w:r>
      <w:r>
        <w:rPr>
          <w:color w:val="565656"/>
          <w:spacing w:val="-2"/>
          <w:w w:val="105"/>
        </w:rPr>
        <w:t>无</w:t>
      </w:r>
      <w:r>
        <w:rPr>
          <w:color w:val="565656"/>
          <w:spacing w:val="-2"/>
          <w:w w:val="105"/>
        </w:rPr>
        <w:t>月</w:t>
      </w:r>
      <w:r>
        <w:rPr>
          <w:color w:val="565656"/>
          <w:spacing w:val="-2"/>
          <w:w w:val="105"/>
        </w:rPr>
        <w:t>经</w:t>
      </w:r>
      <w:r>
        <w:rPr>
          <w:color w:val="565656"/>
          <w:spacing w:val="-2"/>
          <w:w w:val="105"/>
        </w:rPr>
        <w:t>周</w:t>
      </w:r>
      <w:r>
        <w:rPr>
          <w:color w:val="565656"/>
          <w:spacing w:val="-2"/>
          <w:w w:val="105"/>
        </w:rPr>
        <w:t>期</w:t>
      </w:r>
      <w:r>
        <w:rPr>
          <w:color w:val="565656"/>
          <w:spacing w:val="-2"/>
          <w:w w:val="105"/>
        </w:rPr>
        <w:t>（</w:t>
      </w:r>
      <w:r>
        <w:rPr>
          <w:color w:val="565656"/>
          <w:spacing w:val="-2"/>
          <w:w w:val="105"/>
        </w:rPr>
        <w:t>闭</w:t>
      </w:r>
      <w:r>
        <w:rPr>
          <w:color w:val="565656"/>
          <w:spacing w:val="-2"/>
          <w:w w:val="105"/>
        </w:rPr>
        <w:t>经</w:t>
      </w:r>
      <w:r>
        <w:rPr>
          <w:color w:val="565656"/>
          <w:spacing w:val="-2"/>
          <w:w w:val="105"/>
        </w:rPr>
        <w:t>）</w:t>
      </w:r>
      <w:r>
        <w:rPr>
          <w:color w:val="565656"/>
          <w:spacing w:val="-2"/>
          <w:w w:val="105"/>
        </w:rPr>
        <w:t>频</w:t>
      </w:r>
      <w:r>
        <w:rPr>
          <w:color w:val="565656"/>
          <w:spacing w:val="-2"/>
          <w:w w:val="105"/>
        </w:rPr>
        <w:t>发</w:t>
      </w:r>
      <w:r>
        <w:rPr>
          <w:color w:val="565656"/>
          <w:spacing w:val="-2"/>
          <w:w w:val="105"/>
        </w:rPr>
        <w:t>偏</w:t>
      </w:r>
      <w:r>
        <w:rPr>
          <w:color w:val="565656"/>
          <w:spacing w:val="-2"/>
          <w:w w:val="105"/>
        </w:rPr>
        <w:t>头</w:t>
      </w:r>
      <w:r>
        <w:rPr>
          <w:color w:val="565656"/>
          <w:spacing w:val="-2"/>
          <w:w w:val="105"/>
        </w:rPr>
        <w:t>痛</w:t>
      </w:r>
      <w:r>
        <w:rPr>
          <w:color w:val="565656"/>
          <w:spacing w:val="-2"/>
          <w:w w:val="105"/>
        </w:rPr>
        <w:t>（</w:t>
      </w:r>
      <w:r>
        <w:rPr>
          <w:color w:val="565656"/>
          <w:spacing w:val="-2"/>
          <w:w w:val="105"/>
        </w:rPr>
        <w:t>但</w:t>
      </w:r>
      <w:r>
        <w:rPr>
          <w:color w:val="565656"/>
          <w:spacing w:val="-2"/>
          <w:w w:val="105"/>
        </w:rPr>
        <w:t>无</w:t>
      </w:r>
      <w:r>
        <w:rPr>
          <w:color w:val="565656"/>
          <w:spacing w:val="-2"/>
          <w:w w:val="105"/>
        </w:rPr>
        <w:t>肢</w:t>
      </w:r>
      <w:r>
        <w:rPr>
          <w:color w:val="565656"/>
          <w:spacing w:val="-2"/>
          <w:w w:val="105"/>
        </w:rPr>
        <w:t>体</w:t>
      </w:r>
      <w:r>
        <w:rPr>
          <w:color w:val="565656"/>
          <w:spacing w:val="-2"/>
          <w:w w:val="105"/>
        </w:rPr>
        <w:t>麻</w:t>
      </w:r>
      <w:r>
        <w:rPr>
          <w:color w:val="565656"/>
          <w:spacing w:val="-2"/>
          <w:w w:val="105"/>
        </w:rPr>
        <w:t>木</w:t>
      </w:r>
      <w:r>
        <w:rPr>
          <w:color w:val="565656"/>
          <w:spacing w:val="-2"/>
          <w:w w:val="105"/>
        </w:rPr>
        <w:t>）</w:t>
      </w:r>
    </w:p>
    <w:p>
      <w:pPr>
        <w:tabs>
          <w:tab w:pos="1143" w:val="left" w:leader="none"/>
        </w:tabs>
        <w:spacing w:line="411" w:lineRule="exact" w:before="0"/>
        <w:ind w:left="825" w:right="0" w:firstLine="0"/>
        <w:jc w:val="left"/>
        <w:rPr>
          <w:sz w:val="37"/>
        </w:rPr>
      </w:pPr>
      <w:r>
        <w:rPr/>
        <w:pict>
          <v:rect style="position:absolute;margin-left:569.300232pt;margin-top:9.741616pt;width:4.279596pt;height:8.65856pt;mso-position-horizontal-relative:page;mso-position-vertical-relative:paragraph;z-index:-23829504" id="docshape1425" filled="true" fillcolor="#d4d4d4" stroked="false">
            <v:fill type="solid"/>
            <w10:wrap type="none"/>
          </v:rect>
        </w:pict>
      </w:r>
      <w:r>
        <w:rPr>
          <w:rFonts w:ascii="Arial" w:eastAsia="Arial"/>
          <w:color w:val="B1B1B1"/>
          <w:spacing w:val="-5"/>
          <w:w w:val="110"/>
          <w:sz w:val="11"/>
        </w:rPr>
        <w:t>I</w:t>
      </w:r>
      <w:r>
        <w:rPr>
          <w:color w:val="B1B1B1"/>
          <w:spacing w:val="-5"/>
          <w:w w:val="110"/>
          <w:sz w:val="13"/>
        </w:rPr>
        <w:t>J</w:t>
      </w:r>
      <w:r>
        <w:rPr>
          <w:color w:val="B1B1B1"/>
          <w:sz w:val="13"/>
        </w:rPr>
        <w:tab/>
      </w:r>
      <w:r>
        <w:rPr>
          <w:rFonts w:ascii="Arial" w:eastAsia="Arial"/>
          <w:color w:val="3F3F3F"/>
          <w:w w:val="110"/>
          <w:sz w:val="38"/>
        </w:rPr>
        <w:t>35</w:t>
      </w:r>
      <w:r>
        <w:rPr>
          <w:color w:val="3F3F3F"/>
          <w:w w:val="110"/>
          <w:sz w:val="37"/>
        </w:rPr>
        <w:t>岁</w:t>
      </w:r>
      <w:r>
        <w:rPr>
          <w:color w:val="3F3F3F"/>
          <w:w w:val="110"/>
          <w:sz w:val="37"/>
        </w:rPr>
        <w:t>以</w:t>
      </w:r>
      <w:r>
        <w:rPr>
          <w:color w:val="3F3F3F"/>
          <w:w w:val="110"/>
          <w:sz w:val="37"/>
        </w:rPr>
        <w:t>下</w:t>
      </w:r>
      <w:r>
        <w:rPr>
          <w:color w:val="3F3F3F"/>
          <w:w w:val="110"/>
          <w:sz w:val="37"/>
        </w:rPr>
        <w:t>的</w:t>
      </w:r>
      <w:r>
        <w:rPr>
          <w:color w:val="3F3F3F"/>
          <w:w w:val="110"/>
          <w:sz w:val="37"/>
        </w:rPr>
        <w:t>吸</w:t>
      </w:r>
      <w:r>
        <w:rPr>
          <w:color w:val="3F3F3F"/>
          <w:w w:val="110"/>
          <w:sz w:val="37"/>
        </w:rPr>
        <w:t>烟</w:t>
      </w:r>
      <w:r>
        <w:rPr>
          <w:color w:val="3F3F3F"/>
          <w:w w:val="110"/>
          <w:sz w:val="37"/>
        </w:rPr>
        <w:t>妇</w:t>
      </w:r>
      <w:r>
        <w:rPr>
          <w:color w:val="3F3F3F"/>
          <w:spacing w:val="-10"/>
          <w:w w:val="110"/>
          <w:sz w:val="37"/>
        </w:rPr>
        <w:t>女</w:t>
      </w:r>
    </w:p>
    <w:p>
      <w:pPr>
        <w:pStyle w:val="BodyText"/>
        <w:spacing w:line="333" w:lineRule="auto" w:before="168"/>
        <w:ind w:left="1134" w:right="2696" w:firstLine="43"/>
      </w:pPr>
      <w:r>
        <w:rPr>
          <w:color w:val="565656"/>
          <w:spacing w:val="-2"/>
          <w:w w:val="110"/>
        </w:rPr>
        <w:t>既</w:t>
      </w:r>
      <w:r>
        <w:rPr>
          <w:color w:val="565656"/>
          <w:spacing w:val="-2"/>
          <w:w w:val="110"/>
        </w:rPr>
        <w:t>往</w:t>
      </w:r>
      <w:r>
        <w:rPr>
          <w:color w:val="565656"/>
          <w:spacing w:val="-2"/>
          <w:w w:val="110"/>
        </w:rPr>
        <w:t>患</w:t>
      </w:r>
      <w:r>
        <w:rPr>
          <w:color w:val="565656"/>
          <w:spacing w:val="-2"/>
          <w:w w:val="110"/>
        </w:rPr>
        <w:t>肝</w:t>
      </w:r>
      <w:r>
        <w:rPr>
          <w:color w:val="565656"/>
          <w:spacing w:val="-2"/>
          <w:w w:val="110"/>
        </w:rPr>
        <w:t>炎</w:t>
      </w:r>
      <w:r>
        <w:rPr>
          <w:color w:val="565656"/>
          <w:spacing w:val="-2"/>
          <w:w w:val="110"/>
        </w:rPr>
        <w:t>或</w:t>
      </w:r>
      <w:r>
        <w:rPr>
          <w:color w:val="565656"/>
          <w:spacing w:val="-2"/>
          <w:w w:val="110"/>
        </w:rPr>
        <w:t>其</w:t>
      </w:r>
      <w:r>
        <w:rPr>
          <w:color w:val="565656"/>
          <w:spacing w:val="-2"/>
          <w:w w:val="110"/>
        </w:rPr>
        <w:t>他</w:t>
      </w:r>
      <w:r>
        <w:rPr>
          <w:color w:val="565656"/>
          <w:spacing w:val="-2"/>
          <w:w w:val="110"/>
        </w:rPr>
        <w:t>肝</w:t>
      </w:r>
      <w:r>
        <w:rPr>
          <w:color w:val="565656"/>
          <w:spacing w:val="-2"/>
          <w:w w:val="110"/>
        </w:rPr>
        <w:t>脏</w:t>
      </w:r>
      <w:r>
        <w:rPr>
          <w:color w:val="565656"/>
          <w:spacing w:val="-2"/>
          <w:w w:val="110"/>
        </w:rPr>
        <w:t>疾</w:t>
      </w:r>
      <w:r>
        <w:rPr>
          <w:color w:val="565656"/>
          <w:spacing w:val="-2"/>
          <w:w w:val="110"/>
        </w:rPr>
        <w:t>病</w:t>
      </w:r>
      <w:r>
        <w:rPr>
          <w:color w:val="565656"/>
          <w:spacing w:val="-2"/>
          <w:w w:val="110"/>
        </w:rPr>
        <w:t>已</w:t>
      </w:r>
      <w:r>
        <w:rPr>
          <w:color w:val="565656"/>
          <w:spacing w:val="-2"/>
          <w:w w:val="110"/>
        </w:rPr>
        <w:t>完</w:t>
      </w:r>
      <w:r>
        <w:rPr>
          <w:color w:val="565656"/>
          <w:spacing w:val="-2"/>
          <w:w w:val="110"/>
        </w:rPr>
        <w:t>全</w:t>
      </w:r>
      <w:r>
        <w:rPr>
          <w:color w:val="565656"/>
          <w:spacing w:val="-2"/>
          <w:w w:val="110"/>
        </w:rPr>
        <w:t>康</w:t>
      </w:r>
      <w:r>
        <w:rPr>
          <w:color w:val="565656"/>
          <w:spacing w:val="-2"/>
          <w:w w:val="110"/>
        </w:rPr>
        <w:t>复</w:t>
      </w:r>
      <w:r>
        <w:rPr>
          <w:color w:val="565656"/>
          <w:spacing w:val="-2"/>
          <w:w w:val="110"/>
        </w:rPr>
        <w:t>者</w:t>
      </w:r>
      <w:r>
        <w:rPr>
          <w:color w:val="565656"/>
          <w:spacing w:val="-2"/>
          <w:w w:val="110"/>
        </w:rPr>
        <w:t>高</w:t>
      </w:r>
      <w:r>
        <w:rPr>
          <w:color w:val="565656"/>
          <w:spacing w:val="-2"/>
          <w:w w:val="110"/>
        </w:rPr>
        <w:t>血</w:t>
      </w:r>
      <w:r>
        <w:rPr>
          <w:color w:val="565656"/>
          <w:spacing w:val="-2"/>
          <w:w w:val="110"/>
        </w:rPr>
        <w:t>压</w:t>
      </w:r>
      <w:r>
        <w:rPr>
          <w:color w:val="565656"/>
          <w:spacing w:val="-2"/>
          <w:w w:val="110"/>
        </w:rPr>
        <w:t>治</w:t>
      </w:r>
      <w:r>
        <w:rPr>
          <w:color w:val="565656"/>
          <w:spacing w:val="-2"/>
          <w:w w:val="110"/>
        </w:rPr>
        <w:t>疗</w:t>
      </w:r>
      <w:r>
        <w:rPr>
          <w:color w:val="565656"/>
          <w:spacing w:val="-2"/>
          <w:w w:val="110"/>
        </w:rPr>
        <w:t>后</w:t>
      </w:r>
      <w:r>
        <w:rPr>
          <w:color w:val="565656"/>
          <w:spacing w:val="-2"/>
          <w:w w:val="110"/>
        </w:rPr>
        <w:t>已</w:t>
      </w:r>
      <w:r>
        <w:rPr>
          <w:color w:val="565656"/>
          <w:spacing w:val="-2"/>
          <w:w w:val="110"/>
        </w:rPr>
        <w:t>控</w:t>
      </w:r>
      <w:r>
        <w:rPr>
          <w:color w:val="565656"/>
          <w:spacing w:val="-2"/>
          <w:w w:val="110"/>
        </w:rPr>
        <w:t>制</w:t>
      </w:r>
      <w:r>
        <w:rPr>
          <w:color w:val="565656"/>
          <w:spacing w:val="-2"/>
          <w:w w:val="110"/>
        </w:rPr>
        <w:t>的</w:t>
      </w:r>
      <w:r>
        <w:rPr>
          <w:color w:val="565656"/>
          <w:spacing w:val="-2"/>
          <w:w w:val="110"/>
        </w:rPr>
        <w:t>患</w:t>
      </w:r>
      <w:r>
        <w:rPr>
          <w:color w:val="565656"/>
          <w:spacing w:val="-2"/>
          <w:w w:val="110"/>
        </w:rPr>
        <w:t>者</w:t>
      </w:r>
    </w:p>
    <w:p>
      <w:pPr>
        <w:pStyle w:val="BodyText"/>
        <w:spacing w:line="448" w:lineRule="exact"/>
        <w:ind w:left="1192"/>
      </w:pPr>
      <w:r>
        <w:rPr>
          <w:color w:val="565656"/>
          <w:w w:val="105"/>
        </w:rPr>
        <w:t>静</w:t>
      </w:r>
      <w:r>
        <w:rPr>
          <w:color w:val="565656"/>
          <w:w w:val="105"/>
        </w:rPr>
        <w:t>脉</w:t>
      </w:r>
      <w:r>
        <w:rPr>
          <w:color w:val="565656"/>
          <w:w w:val="105"/>
        </w:rPr>
        <w:t>曲</w:t>
      </w:r>
      <w:r>
        <w:rPr>
          <w:color w:val="565656"/>
          <w:spacing w:val="-10"/>
          <w:w w:val="105"/>
        </w:rPr>
        <w:t>张</w:t>
      </w:r>
    </w:p>
    <w:p>
      <w:pPr>
        <w:pStyle w:val="BodyText"/>
        <w:spacing w:line="328" w:lineRule="auto" w:before="142"/>
        <w:ind w:left="660" w:right="5147" w:hanging="358"/>
      </w:pPr>
      <w:r>
        <w:rPr>
          <w:color w:val="C1C1C1"/>
          <w:spacing w:val="-2"/>
          <w:w w:val="110"/>
        </w:rPr>
        <w:t>一</w:t>
      </w:r>
      <w:r>
        <w:rPr>
          <w:color w:val="C1C1C1"/>
          <w:spacing w:val="-2"/>
          <w:w w:val="110"/>
        </w:rPr>
        <w:t>日</w:t>
      </w:r>
      <w:r>
        <w:rPr>
          <w:color w:val="565656"/>
          <w:spacing w:val="-2"/>
          <w:w w:val="110"/>
        </w:rPr>
        <w:t>正</w:t>
      </w:r>
      <w:r>
        <w:rPr>
          <w:color w:val="565656"/>
          <w:spacing w:val="-2"/>
          <w:w w:val="110"/>
        </w:rPr>
        <w:t>在</w:t>
      </w:r>
      <w:r>
        <w:rPr>
          <w:color w:val="565656"/>
          <w:spacing w:val="-2"/>
          <w:w w:val="110"/>
        </w:rPr>
        <w:t>药</w:t>
      </w:r>
      <w:r>
        <w:rPr>
          <w:color w:val="565656"/>
          <w:spacing w:val="-2"/>
          <w:w w:val="110"/>
        </w:rPr>
        <w:t>物</w:t>
      </w:r>
      <w:r>
        <w:rPr>
          <w:color w:val="565656"/>
          <w:spacing w:val="-2"/>
          <w:w w:val="110"/>
        </w:rPr>
        <w:t>治</w:t>
      </w:r>
      <w:r>
        <w:rPr>
          <w:color w:val="565656"/>
          <w:spacing w:val="-2"/>
          <w:w w:val="110"/>
        </w:rPr>
        <w:t>疗</w:t>
      </w:r>
      <w:r>
        <w:rPr>
          <w:color w:val="565656"/>
          <w:spacing w:val="-2"/>
          <w:w w:val="110"/>
        </w:rPr>
        <w:t>中</w:t>
      </w:r>
      <w:r>
        <w:rPr>
          <w:color w:val="565656"/>
          <w:spacing w:val="-2"/>
          <w:w w:val="110"/>
        </w:rPr>
        <w:t>的</w:t>
      </w:r>
      <w:r>
        <w:rPr>
          <w:color w:val="565656"/>
          <w:spacing w:val="-2"/>
          <w:w w:val="110"/>
        </w:rPr>
        <w:t>癫</w:t>
      </w:r>
      <w:r>
        <w:rPr>
          <w:color w:val="565656"/>
          <w:spacing w:val="-2"/>
          <w:w w:val="110"/>
        </w:rPr>
        <w:t>病</w:t>
      </w:r>
      <w:r>
        <w:rPr>
          <w:color w:val="565656"/>
          <w:spacing w:val="-2"/>
          <w:w w:val="110"/>
        </w:rPr>
        <w:t>患</w:t>
      </w:r>
      <w:r>
        <w:rPr>
          <w:color w:val="565656"/>
          <w:spacing w:val="-2"/>
          <w:w w:val="110"/>
        </w:rPr>
        <w:t>者</w:t>
      </w:r>
      <w:r>
        <w:rPr>
          <w:color w:val="B1B1B1"/>
          <w:spacing w:val="-2"/>
          <w:w w:val="110"/>
        </w:rPr>
        <w:t>曰</w:t>
      </w:r>
      <w:r>
        <w:rPr>
          <w:color w:val="565656"/>
          <w:spacing w:val="-2"/>
          <w:w w:val="110"/>
        </w:rPr>
        <w:t>子</w:t>
      </w:r>
      <w:r>
        <w:rPr>
          <w:color w:val="565656"/>
          <w:spacing w:val="-2"/>
          <w:w w:val="110"/>
        </w:rPr>
        <w:t>宫</w:t>
      </w:r>
      <w:r>
        <w:rPr>
          <w:color w:val="565656"/>
          <w:spacing w:val="-2"/>
          <w:w w:val="110"/>
        </w:rPr>
        <w:t>肌</w:t>
      </w:r>
      <w:r>
        <w:rPr>
          <w:color w:val="565656"/>
          <w:spacing w:val="-2"/>
          <w:w w:val="110"/>
        </w:rPr>
        <w:t>瘤</w:t>
      </w:r>
    </w:p>
    <w:p>
      <w:pPr>
        <w:pStyle w:val="BodyText"/>
        <w:spacing w:line="423" w:lineRule="exact"/>
        <w:ind w:left="1209"/>
      </w:pPr>
      <w:r>
        <w:rPr>
          <w:color w:val="565656"/>
          <w:w w:val="105"/>
        </w:rPr>
        <w:t>既</w:t>
      </w:r>
      <w:r>
        <w:rPr>
          <w:color w:val="565656"/>
          <w:w w:val="105"/>
        </w:rPr>
        <w:t>往</w:t>
      </w:r>
      <w:r>
        <w:rPr>
          <w:color w:val="565656"/>
          <w:w w:val="105"/>
        </w:rPr>
        <w:t>因</w:t>
      </w:r>
      <w:r>
        <w:rPr>
          <w:color w:val="565656"/>
          <w:w w:val="105"/>
        </w:rPr>
        <w:t>宫</w:t>
      </w:r>
      <w:r>
        <w:rPr>
          <w:color w:val="565656"/>
          <w:w w:val="105"/>
        </w:rPr>
        <w:t>颈</w:t>
      </w:r>
      <w:r>
        <w:rPr>
          <w:color w:val="565656"/>
          <w:w w:val="105"/>
        </w:rPr>
        <w:t>癌</w:t>
      </w:r>
      <w:r>
        <w:rPr>
          <w:color w:val="565656"/>
          <w:w w:val="105"/>
        </w:rPr>
        <w:t>前</w:t>
      </w:r>
      <w:r>
        <w:rPr>
          <w:color w:val="565656"/>
          <w:w w:val="105"/>
        </w:rPr>
        <w:t>病</w:t>
      </w:r>
      <w:r>
        <w:rPr>
          <w:color w:val="565656"/>
          <w:w w:val="105"/>
        </w:rPr>
        <w:t>变</w:t>
      </w:r>
      <w:r>
        <w:rPr>
          <w:color w:val="565656"/>
          <w:w w:val="105"/>
        </w:rPr>
        <w:t>或</w:t>
      </w:r>
      <w:r>
        <w:rPr>
          <w:color w:val="565656"/>
          <w:w w:val="105"/>
        </w:rPr>
        <w:t>宫</w:t>
      </w:r>
      <w:r>
        <w:rPr>
          <w:color w:val="565656"/>
          <w:w w:val="105"/>
        </w:rPr>
        <w:t>颈</w:t>
      </w:r>
      <w:r>
        <w:rPr>
          <w:color w:val="565656"/>
          <w:w w:val="105"/>
        </w:rPr>
        <w:t>癌</w:t>
      </w:r>
      <w:r>
        <w:rPr>
          <w:color w:val="565656"/>
          <w:w w:val="105"/>
        </w:rPr>
        <w:t>做</w:t>
      </w:r>
      <w:r>
        <w:rPr>
          <w:color w:val="565656"/>
          <w:w w:val="105"/>
        </w:rPr>
        <w:t>过</w:t>
      </w:r>
      <w:r>
        <w:rPr>
          <w:color w:val="565656"/>
          <w:w w:val="105"/>
        </w:rPr>
        <w:t>治</w:t>
      </w:r>
      <w:r>
        <w:rPr>
          <w:color w:val="565656"/>
          <w:w w:val="105"/>
        </w:rPr>
        <w:t>疗</w:t>
      </w:r>
      <w:r>
        <w:rPr>
          <w:color w:val="565656"/>
          <w:w w:val="105"/>
        </w:rPr>
        <w:t>的</w:t>
      </w:r>
      <w:r>
        <w:rPr>
          <w:color w:val="565656"/>
          <w:w w:val="105"/>
        </w:rPr>
        <w:t>患</w:t>
      </w:r>
      <w:r>
        <w:rPr>
          <w:color w:val="565656"/>
          <w:spacing w:val="-10"/>
          <w:w w:val="105"/>
        </w:rPr>
        <w:t>者</w:t>
      </w:r>
    </w:p>
    <w:p>
      <w:pPr>
        <w:spacing w:before="164"/>
        <w:ind w:left="903" w:right="0" w:firstLine="0"/>
        <w:jc w:val="left"/>
        <w:rPr>
          <w:sz w:val="37"/>
        </w:rPr>
      </w:pPr>
      <w:r>
        <w:rPr>
          <w:rFonts w:ascii="Times New Roman" w:eastAsia="Times New Roman"/>
          <w:color w:val="C1C1C1"/>
          <w:w w:val="130"/>
          <w:sz w:val="29"/>
        </w:rPr>
        <w:t>l</w:t>
      </w:r>
      <w:r>
        <w:rPr>
          <w:color w:val="565656"/>
          <w:w w:val="130"/>
          <w:sz w:val="37"/>
        </w:rPr>
        <w:t>肥</w:t>
      </w:r>
      <w:r>
        <w:rPr>
          <w:color w:val="565656"/>
          <w:spacing w:val="-10"/>
          <w:w w:val="130"/>
          <w:sz w:val="37"/>
        </w:rPr>
        <w:t>胖</w:t>
      </w:r>
    </w:p>
    <w:p>
      <w:pPr>
        <w:pStyle w:val="BodyText"/>
        <w:spacing w:before="175"/>
        <w:ind w:left="1209"/>
      </w:pPr>
      <w:r>
        <w:rPr>
          <w:color w:val="565656"/>
          <w:w w:val="105"/>
        </w:rPr>
        <w:t>近</w:t>
      </w:r>
      <w:r>
        <w:rPr>
          <w:color w:val="565656"/>
          <w:w w:val="105"/>
        </w:rPr>
        <w:t>亲</w:t>
      </w:r>
      <w:r>
        <w:rPr>
          <w:color w:val="565656"/>
          <w:w w:val="105"/>
        </w:rPr>
        <w:t>中</w:t>
      </w:r>
      <w:r>
        <w:rPr>
          <w:color w:val="565656"/>
          <w:w w:val="105"/>
        </w:rPr>
        <w:t>有</w:t>
      </w:r>
      <w:r>
        <w:rPr>
          <w:color w:val="565656"/>
          <w:w w:val="105"/>
        </w:rPr>
        <w:t>血</w:t>
      </w:r>
      <w:r>
        <w:rPr>
          <w:color w:val="565656"/>
          <w:w w:val="105"/>
        </w:rPr>
        <w:t>栓</w:t>
      </w:r>
      <w:r>
        <w:rPr>
          <w:color w:val="565656"/>
          <w:w w:val="105"/>
        </w:rPr>
        <w:t>患</w:t>
      </w:r>
      <w:r>
        <w:rPr>
          <w:color w:val="565656"/>
          <w:spacing w:val="-10"/>
          <w:w w:val="105"/>
        </w:rPr>
        <w:t>者</w:t>
      </w:r>
    </w:p>
    <w:p>
      <w:pPr>
        <w:pStyle w:val="BodyText"/>
        <w:rPr>
          <w:sz w:val="36"/>
        </w:rPr>
      </w:pPr>
    </w:p>
    <w:p>
      <w:pPr>
        <w:pStyle w:val="BodyText"/>
        <w:rPr>
          <w:sz w:val="36"/>
        </w:rPr>
      </w:pPr>
    </w:p>
    <w:p>
      <w:pPr>
        <w:pStyle w:val="BodyText"/>
        <w:rPr>
          <w:sz w:val="36"/>
        </w:rPr>
      </w:pPr>
    </w:p>
    <w:p>
      <w:pPr>
        <w:pStyle w:val="BodyText"/>
        <w:rPr>
          <w:sz w:val="36"/>
        </w:rPr>
      </w:pPr>
    </w:p>
    <w:p>
      <w:pPr>
        <w:pStyle w:val="BodyText"/>
        <w:rPr>
          <w:sz w:val="36"/>
        </w:rPr>
      </w:pPr>
    </w:p>
    <w:p>
      <w:pPr>
        <w:pStyle w:val="BodyText"/>
        <w:rPr>
          <w:sz w:val="36"/>
        </w:rPr>
      </w:pPr>
    </w:p>
    <w:p>
      <w:pPr>
        <w:pStyle w:val="BodyText"/>
        <w:spacing w:before="5"/>
        <w:rPr>
          <w:sz w:val="48"/>
        </w:rPr>
      </w:pPr>
    </w:p>
    <w:p>
      <w:pPr>
        <w:pStyle w:val="BodyText"/>
        <w:ind w:left="690"/>
      </w:pPr>
      <w:r>
        <w:rPr>
          <w:color w:val="3F3F3F"/>
          <w:w w:val="105"/>
        </w:rPr>
        <w:t>注</w:t>
      </w:r>
      <w:r>
        <w:rPr>
          <w:color w:val="3F3F3F"/>
          <w:w w:val="105"/>
        </w:rPr>
        <w:t>射</w:t>
      </w:r>
      <w:r>
        <w:rPr>
          <w:color w:val="3F3F3F"/>
          <w:w w:val="105"/>
        </w:rPr>
        <w:t>避</w:t>
      </w:r>
      <w:r>
        <w:rPr>
          <w:color w:val="3F3F3F"/>
          <w:spacing w:val="-10"/>
          <w:w w:val="105"/>
        </w:rPr>
        <w:t>孕</w:t>
      </w:r>
    </w:p>
    <w:p>
      <w:pPr>
        <w:pStyle w:val="BodyText"/>
        <w:spacing w:line="345" w:lineRule="auto" w:before="153"/>
        <w:ind w:left="692" w:right="748" w:firstLine="809"/>
        <w:jc w:val="both"/>
      </w:pPr>
      <w:r>
        <w:rPr>
          <w:color w:val="3F3F3F"/>
          <w:spacing w:val="-1"/>
          <w:w w:val="109"/>
        </w:rPr>
        <w:t>有两种注射用避孕药，每种药物均由保健医师注射</w:t>
      </w:r>
      <w:r>
        <w:rPr>
          <w:color w:val="3F3F3F"/>
          <w:spacing w:val="1"/>
          <w:w w:val="118"/>
        </w:rPr>
        <w:t>入使用者的手臂或臀部肌肉，每</w:t>
      </w:r>
      <w:r>
        <w:rPr>
          <w:color w:val="797979"/>
          <w:spacing w:val="1"/>
          <w:w w:val="118"/>
        </w:rPr>
        <w:t>一</w:t>
      </w:r>
      <w:r>
        <w:rPr>
          <w:color w:val="3F3F3F"/>
          <w:w w:val="118"/>
        </w:rPr>
        <w:t>种药物的效果都</w:t>
      </w:r>
      <w:r>
        <w:rPr>
          <w:color w:val="3F3F3F"/>
          <w:spacing w:val="3"/>
          <w:w w:val="109"/>
        </w:rPr>
        <w:t>很好</w:t>
      </w:r>
      <w:r>
        <w:rPr>
          <w:color w:val="919191"/>
          <w:w w:val="109"/>
        </w:rPr>
        <w:t>。</w:t>
      </w:r>
    </w:p>
    <w:p>
      <w:pPr>
        <w:pStyle w:val="BodyText"/>
        <w:spacing w:line="406" w:lineRule="exact"/>
        <w:ind w:left="1604" w:right="872"/>
        <w:jc w:val="center"/>
      </w:pPr>
      <w:r>
        <w:rPr>
          <w:color w:val="3F3F3F"/>
          <w:w w:val="120"/>
        </w:rPr>
        <w:t>甲</w:t>
      </w:r>
      <w:r>
        <w:rPr>
          <w:color w:val="3F3F3F"/>
          <w:w w:val="120"/>
        </w:rPr>
        <w:t>胫</w:t>
      </w:r>
      <w:r>
        <w:rPr>
          <w:color w:val="3F3F3F"/>
          <w:w w:val="120"/>
        </w:rPr>
        <w:t>孕</w:t>
      </w:r>
      <w:r>
        <w:rPr>
          <w:color w:val="3F3F3F"/>
          <w:w w:val="120"/>
        </w:rPr>
        <w:t>酮</w:t>
      </w:r>
      <w:r>
        <w:rPr>
          <w:color w:val="3F3F3F"/>
          <w:w w:val="120"/>
        </w:rPr>
        <w:t>醋</w:t>
      </w:r>
      <w:r>
        <w:rPr>
          <w:color w:val="3F3F3F"/>
          <w:w w:val="120"/>
        </w:rPr>
        <w:t>酸</w:t>
      </w:r>
      <w:r>
        <w:rPr>
          <w:color w:val="3F3F3F"/>
          <w:w w:val="120"/>
        </w:rPr>
        <w:t>盐</w:t>
      </w:r>
      <w:r>
        <w:rPr>
          <w:color w:val="3F3F3F"/>
          <w:w w:val="120"/>
        </w:rPr>
        <w:t>是</w:t>
      </w:r>
      <w:r>
        <w:rPr>
          <w:color w:val="797979"/>
          <w:w w:val="120"/>
        </w:rPr>
        <w:t>一</w:t>
      </w:r>
      <w:r>
        <w:rPr>
          <w:color w:val="3F3F3F"/>
          <w:w w:val="120"/>
        </w:rPr>
        <w:t>种</w:t>
      </w:r>
      <w:r>
        <w:rPr>
          <w:color w:val="3F3F3F"/>
          <w:w w:val="120"/>
        </w:rPr>
        <w:t>孕</w:t>
      </w:r>
      <w:r>
        <w:rPr>
          <w:color w:val="3F3F3F"/>
          <w:w w:val="120"/>
        </w:rPr>
        <w:t>酮</w:t>
      </w:r>
      <w:r>
        <w:rPr>
          <w:color w:val="3F3F3F"/>
          <w:w w:val="120"/>
        </w:rPr>
        <w:t>，</w:t>
      </w:r>
      <w:r>
        <w:rPr>
          <w:color w:val="3F3F3F"/>
          <w:w w:val="120"/>
        </w:rPr>
        <w:t>每</w:t>
      </w:r>
      <w:r>
        <w:rPr>
          <w:rFonts w:ascii="Arial" w:eastAsia="Arial"/>
          <w:color w:val="3F3F3F"/>
          <w:w w:val="120"/>
        </w:rPr>
        <w:t>3</w:t>
      </w:r>
      <w:r>
        <w:rPr>
          <w:color w:val="3F3F3F"/>
          <w:w w:val="120"/>
        </w:rPr>
        <w:t>个</w:t>
      </w:r>
      <w:r>
        <w:rPr>
          <w:color w:val="3F3F3F"/>
          <w:w w:val="120"/>
        </w:rPr>
        <w:t>月</w:t>
      </w:r>
      <w:r>
        <w:rPr>
          <w:color w:val="3F3F3F"/>
          <w:w w:val="120"/>
        </w:rPr>
        <w:t>注</w:t>
      </w:r>
      <w:r>
        <w:rPr>
          <w:color w:val="3F3F3F"/>
          <w:w w:val="120"/>
        </w:rPr>
        <w:t>射</w:t>
      </w:r>
      <w:r>
        <w:rPr>
          <w:color w:val="3F3F3F"/>
          <w:spacing w:val="-10"/>
          <w:w w:val="120"/>
        </w:rPr>
        <w:t>一</w:t>
      </w:r>
    </w:p>
    <w:p>
      <w:pPr>
        <w:pStyle w:val="BodyText"/>
        <w:spacing w:line="331" w:lineRule="auto" w:before="181"/>
        <w:ind w:left="714" w:right="721" w:firstLine="1"/>
        <w:jc w:val="both"/>
      </w:pPr>
      <w:r>
        <w:rPr>
          <w:color w:val="3F3F3F"/>
          <w:spacing w:val="1"/>
          <w:w w:val="116"/>
        </w:rPr>
        <w:t>次</w:t>
      </w:r>
      <w:r>
        <w:rPr>
          <w:color w:val="797979"/>
          <w:spacing w:val="1"/>
          <w:w w:val="116"/>
        </w:rPr>
        <w:t>。</w:t>
      </w:r>
      <w:r>
        <w:rPr>
          <w:color w:val="3F3F3F"/>
          <w:spacing w:val="1"/>
          <w:w w:val="116"/>
        </w:rPr>
        <w:t>该药的作用能引起月经周期紊乱，大约</w:t>
      </w:r>
      <w:r>
        <w:rPr>
          <w:rFonts w:ascii="Times New Roman" w:eastAsia="Times New Roman"/>
          <w:color w:val="3F3F3F"/>
          <w:w w:val="117"/>
          <w:sz w:val="39"/>
        </w:rPr>
        <w:t>1</w:t>
      </w:r>
      <w:r>
        <w:rPr>
          <w:rFonts w:ascii="Times New Roman" w:eastAsia="Times New Roman"/>
          <w:color w:val="797979"/>
          <w:spacing w:val="-1"/>
          <w:w w:val="117"/>
          <w:sz w:val="39"/>
        </w:rPr>
        <w:t>/</w:t>
      </w:r>
      <w:r>
        <w:rPr>
          <w:rFonts w:ascii="Times New Roman" w:eastAsia="Times New Roman"/>
          <w:color w:val="3F3F3F"/>
          <w:w w:val="117"/>
          <w:sz w:val="39"/>
        </w:rPr>
        <w:t>3</w:t>
      </w:r>
      <w:r>
        <w:rPr>
          <w:color w:val="3F3F3F"/>
          <w:w w:val="116"/>
        </w:rPr>
        <w:t>的妇</w:t>
      </w:r>
      <w:r>
        <w:rPr>
          <w:color w:val="3F3F3F"/>
          <w:spacing w:val="3"/>
          <w:w w:val="118"/>
        </w:rPr>
        <w:t>女在第一次用药后可停经</w:t>
      </w:r>
      <w:r>
        <w:rPr>
          <w:rFonts w:ascii="Times New Roman" w:eastAsia="Times New Roman"/>
          <w:color w:val="3F3F3F"/>
          <w:spacing w:val="1"/>
          <w:w w:val="119"/>
          <w:sz w:val="39"/>
        </w:rPr>
        <w:t>3</w:t>
      </w:r>
      <w:r>
        <w:rPr>
          <w:color w:val="3F3F3F"/>
          <w:spacing w:val="3"/>
          <w:w w:val="118"/>
        </w:rPr>
        <w:t>个月；另外</w:t>
      </w:r>
      <w:r>
        <w:rPr>
          <w:rFonts w:ascii="Times New Roman" w:eastAsia="Times New Roman"/>
          <w:color w:val="3F3F3F"/>
          <w:spacing w:val="1"/>
          <w:w w:val="119"/>
          <w:sz w:val="39"/>
        </w:rPr>
        <w:t>1</w:t>
      </w:r>
      <w:r>
        <w:rPr>
          <w:rFonts w:ascii="Times New Roman" w:eastAsia="Times New Roman"/>
          <w:color w:val="3F3F3F"/>
          <w:w w:val="119"/>
          <w:sz w:val="39"/>
        </w:rPr>
        <w:t>/</w:t>
      </w:r>
      <w:r>
        <w:rPr>
          <w:rFonts w:ascii="Times New Roman" w:eastAsia="Times New Roman"/>
          <w:color w:val="3F3F3F"/>
          <w:spacing w:val="1"/>
          <w:w w:val="119"/>
          <w:sz w:val="39"/>
        </w:rPr>
        <w:t>3</w:t>
      </w:r>
      <w:r>
        <w:rPr>
          <w:color w:val="3F3F3F"/>
          <w:spacing w:val="2"/>
          <w:w w:val="118"/>
        </w:rPr>
        <w:t>每月不规</w:t>
      </w:r>
      <w:r>
        <w:rPr>
          <w:color w:val="3F3F3F"/>
          <w:spacing w:val="3"/>
          <w:w w:val="112"/>
        </w:rPr>
        <w:t>则或点滴出血超过</w:t>
      </w:r>
      <w:r>
        <w:rPr>
          <w:rFonts w:ascii="Arial" w:eastAsia="Arial"/>
          <w:color w:val="3F3F3F"/>
          <w:spacing w:val="1"/>
          <w:w w:val="113"/>
          <w:sz w:val="38"/>
        </w:rPr>
        <w:t>1</w:t>
      </w:r>
      <w:r>
        <w:rPr>
          <w:rFonts w:ascii="Arial" w:eastAsia="Arial"/>
          <w:color w:val="212121"/>
          <w:spacing w:val="1"/>
          <w:w w:val="113"/>
          <w:sz w:val="38"/>
        </w:rPr>
        <w:t>1</w:t>
      </w:r>
      <w:r>
        <w:rPr>
          <w:color w:val="3F3F3F"/>
          <w:spacing w:val="3"/>
          <w:w w:val="112"/>
        </w:rPr>
        <w:t>天，用药</w:t>
      </w:r>
      <w:r>
        <w:rPr>
          <w:color w:val="797979"/>
          <w:spacing w:val="3"/>
          <w:w w:val="112"/>
        </w:rPr>
        <w:t>一</w:t>
      </w:r>
      <w:r>
        <w:rPr>
          <w:color w:val="3F3F3F"/>
          <w:spacing w:val="3"/>
          <w:w w:val="112"/>
        </w:rPr>
        <w:t>段时间后，不规则</w:t>
      </w:r>
      <w:r>
        <w:rPr>
          <w:color w:val="212121"/>
          <w:w w:val="112"/>
        </w:rPr>
        <w:t>出</w:t>
      </w:r>
      <w:r>
        <w:rPr>
          <w:color w:val="3F3F3F"/>
          <w:spacing w:val="3"/>
          <w:w w:val="120"/>
        </w:rPr>
        <w:t>血可明显减少，</w:t>
      </w:r>
      <w:r>
        <w:rPr>
          <w:rFonts w:ascii="Times New Roman" w:eastAsia="Times New Roman"/>
          <w:color w:val="3F3F3F"/>
          <w:spacing w:val="1"/>
          <w:w w:val="121"/>
          <w:sz w:val="39"/>
        </w:rPr>
        <w:t>2</w:t>
      </w:r>
      <w:r>
        <w:rPr>
          <w:color w:val="3F3F3F"/>
          <w:spacing w:val="3"/>
          <w:w w:val="120"/>
        </w:rPr>
        <w:t>年后大约</w:t>
      </w:r>
      <w:r>
        <w:rPr>
          <w:rFonts w:ascii="Times New Roman" w:eastAsia="Times New Roman"/>
          <w:color w:val="3F3F3F"/>
          <w:spacing w:val="1"/>
          <w:w w:val="121"/>
          <w:sz w:val="39"/>
        </w:rPr>
        <w:t>7</w:t>
      </w:r>
      <w:r>
        <w:rPr>
          <w:rFonts w:ascii="Times New Roman" w:eastAsia="Times New Roman"/>
          <w:color w:val="212121"/>
          <w:spacing w:val="1"/>
          <w:w w:val="121"/>
          <w:sz w:val="39"/>
        </w:rPr>
        <w:t>0</w:t>
      </w:r>
      <w:r>
        <w:rPr>
          <w:color w:val="565656"/>
          <w:spacing w:val="2"/>
          <w:w w:val="120"/>
        </w:rPr>
        <w:t>％的妇女完全没有出</w:t>
      </w:r>
      <w:r>
        <w:rPr>
          <w:color w:val="3F3F3F"/>
          <w:spacing w:val="2"/>
          <w:w w:val="115"/>
        </w:rPr>
        <w:t>血</w:t>
      </w:r>
      <w:r>
        <w:rPr>
          <w:color w:val="919191"/>
          <w:spacing w:val="2"/>
          <w:w w:val="115"/>
        </w:rPr>
        <w:t>。</w:t>
      </w:r>
      <w:r>
        <w:rPr>
          <w:color w:val="565656"/>
          <w:spacing w:val="2"/>
          <w:w w:val="115"/>
        </w:rPr>
        <w:t>停药后</w:t>
      </w:r>
      <w:r>
        <w:rPr>
          <w:rFonts w:ascii="Arial" w:eastAsia="Arial"/>
          <w:color w:val="565656"/>
          <w:spacing w:val="2"/>
          <w:w w:val="117"/>
          <w:sz w:val="38"/>
        </w:rPr>
        <w:t>6</w:t>
      </w:r>
      <w:r>
        <w:rPr>
          <w:color w:val="565656"/>
          <w:spacing w:val="2"/>
          <w:w w:val="115"/>
        </w:rPr>
        <w:t>个月内有一半妇女月经恢复正常，一年</w:t>
      </w:r>
      <w:r>
        <w:rPr>
          <w:color w:val="3F3F3F"/>
          <w:spacing w:val="2"/>
          <w:w w:val="116"/>
        </w:rPr>
        <w:t>内有</w:t>
      </w:r>
      <w:r>
        <w:rPr>
          <w:rFonts w:ascii="Times New Roman" w:eastAsia="Times New Roman"/>
          <w:color w:val="3F3F3F"/>
          <w:spacing w:val="1"/>
          <w:w w:val="117"/>
          <w:sz w:val="39"/>
        </w:rPr>
        <w:t>3</w:t>
      </w:r>
      <w:r>
        <w:rPr>
          <w:rFonts w:ascii="Times New Roman" w:eastAsia="Times New Roman"/>
          <w:color w:val="3F3F3F"/>
          <w:w w:val="117"/>
          <w:sz w:val="39"/>
        </w:rPr>
        <w:t>/</w:t>
      </w:r>
      <w:r>
        <w:rPr>
          <w:rFonts w:ascii="Times New Roman" w:eastAsia="Times New Roman"/>
          <w:color w:val="212121"/>
          <w:spacing w:val="1"/>
          <w:w w:val="117"/>
          <w:sz w:val="39"/>
        </w:rPr>
        <w:t>4</w:t>
      </w:r>
      <w:r>
        <w:rPr>
          <w:color w:val="3F3F3F"/>
          <w:spacing w:val="2"/>
          <w:w w:val="116"/>
        </w:rPr>
        <w:t>的妇女月经恢复正常，停药</w:t>
      </w:r>
      <w:r>
        <w:rPr>
          <w:color w:val="797979"/>
          <w:spacing w:val="2"/>
          <w:w w:val="116"/>
        </w:rPr>
        <w:t>一</w:t>
      </w:r>
      <w:r>
        <w:rPr>
          <w:color w:val="3F3F3F"/>
          <w:spacing w:val="1"/>
          <w:w w:val="116"/>
        </w:rPr>
        <w:t>年内生育功能</w:t>
      </w:r>
      <w:r>
        <w:rPr>
          <w:color w:val="3F3F3F"/>
          <w:spacing w:val="1"/>
          <w:w w:val="114"/>
        </w:rPr>
        <w:t>可能还不能恢复</w:t>
      </w:r>
      <w:r>
        <w:rPr>
          <w:color w:val="919191"/>
          <w:spacing w:val="1"/>
          <w:w w:val="114"/>
        </w:rPr>
        <w:t>。</w:t>
      </w:r>
    </w:p>
    <w:p>
      <w:pPr>
        <w:pStyle w:val="BodyText"/>
        <w:spacing w:line="338" w:lineRule="auto" w:before="19"/>
        <w:ind w:left="752" w:right="635" w:firstLine="798"/>
      </w:pPr>
      <w:r>
        <w:rPr>
          <w:color w:val="3F3F3F"/>
          <w:spacing w:val="-2"/>
          <w:w w:val="105"/>
        </w:rPr>
        <w:t>不良作用有体重轻微增加，头痛，不规则出血或无月</w:t>
      </w:r>
      <w:r>
        <w:rPr>
          <w:color w:val="565656"/>
          <w:w w:val="105"/>
        </w:rPr>
        <w:t>经</w:t>
      </w:r>
      <w:r>
        <w:rPr>
          <w:color w:val="565656"/>
          <w:w w:val="105"/>
        </w:rPr>
        <w:t>期</w:t>
      </w:r>
      <w:r>
        <w:rPr>
          <w:color w:val="565656"/>
          <w:w w:val="105"/>
        </w:rPr>
        <w:t>间</w:t>
      </w:r>
      <w:r>
        <w:rPr>
          <w:color w:val="565656"/>
          <w:w w:val="105"/>
        </w:rPr>
        <w:t>骨</w:t>
      </w:r>
      <w:r>
        <w:rPr>
          <w:color w:val="565656"/>
          <w:w w:val="105"/>
        </w:rPr>
        <w:t>密</w:t>
      </w:r>
      <w:r>
        <w:rPr>
          <w:color w:val="565656"/>
          <w:w w:val="105"/>
        </w:rPr>
        <w:t>度</w:t>
      </w:r>
      <w:r>
        <w:rPr>
          <w:color w:val="565656"/>
          <w:w w:val="105"/>
        </w:rPr>
        <w:t>一</w:t>
      </w:r>
      <w:r>
        <w:rPr>
          <w:color w:val="565656"/>
          <w:w w:val="105"/>
        </w:rPr>
        <w:t>过</w:t>
      </w:r>
      <w:r>
        <w:rPr>
          <w:color w:val="565656"/>
          <w:w w:val="105"/>
        </w:rPr>
        <w:t>性</w:t>
      </w:r>
      <w:r>
        <w:rPr>
          <w:color w:val="565656"/>
          <w:w w:val="105"/>
        </w:rPr>
        <w:t>的</w:t>
      </w:r>
      <w:r>
        <w:rPr>
          <w:color w:val="565656"/>
          <w:w w:val="105"/>
        </w:rPr>
        <w:t>降</w:t>
      </w:r>
      <w:r>
        <w:rPr>
          <w:color w:val="565656"/>
          <w:w w:val="105"/>
        </w:rPr>
        <w:t>低</w:t>
      </w:r>
      <w:r>
        <w:rPr>
          <w:color w:val="565656"/>
          <w:w w:val="105"/>
        </w:rPr>
        <w:t>，</w:t>
      </w:r>
      <w:r>
        <w:rPr>
          <w:color w:val="565656"/>
          <w:w w:val="105"/>
        </w:rPr>
        <w:t>停</w:t>
      </w:r>
      <w:r>
        <w:rPr>
          <w:color w:val="565656"/>
          <w:w w:val="105"/>
        </w:rPr>
        <w:t>药</w:t>
      </w:r>
      <w:r>
        <w:rPr>
          <w:color w:val="565656"/>
          <w:w w:val="105"/>
        </w:rPr>
        <w:t>后</w:t>
      </w:r>
      <w:r>
        <w:rPr>
          <w:color w:val="565656"/>
          <w:w w:val="105"/>
        </w:rPr>
        <w:t>骨</w:t>
      </w:r>
      <w:r>
        <w:rPr>
          <w:color w:val="565656"/>
          <w:w w:val="105"/>
        </w:rPr>
        <w:t>密</w:t>
      </w:r>
      <w:r>
        <w:rPr>
          <w:color w:val="565656"/>
          <w:w w:val="105"/>
        </w:rPr>
        <w:t>度</w:t>
      </w:r>
      <w:r>
        <w:rPr>
          <w:color w:val="565656"/>
          <w:w w:val="105"/>
        </w:rPr>
        <w:t>可</w:t>
      </w:r>
      <w:r>
        <w:rPr>
          <w:color w:val="565656"/>
          <w:w w:val="105"/>
        </w:rPr>
        <w:t>以</w:t>
      </w:r>
      <w:r>
        <w:rPr>
          <w:color w:val="565656"/>
          <w:w w:val="105"/>
        </w:rPr>
        <w:t>恢</w:t>
      </w:r>
      <w:r>
        <w:rPr>
          <w:color w:val="565656"/>
          <w:w w:val="105"/>
        </w:rPr>
        <w:t>复</w:t>
      </w:r>
      <w:r>
        <w:rPr>
          <w:color w:val="565656"/>
          <w:spacing w:val="-10"/>
          <w:w w:val="105"/>
        </w:rPr>
        <w:t>到</w:t>
      </w:r>
    </w:p>
    <w:p>
      <w:pPr>
        <w:spacing w:after="0" w:line="338" w:lineRule="auto"/>
        <w:sectPr>
          <w:type w:val="continuous"/>
          <w:pgSz w:w="21750" w:h="31660"/>
          <w:pgMar w:top="0" w:bottom="280" w:left="0" w:right="0"/>
          <w:cols w:num="2" w:equalWidth="0">
            <w:col w:w="10521" w:space="40"/>
            <w:col w:w="11189"/>
          </w:cols>
        </w:sectPr>
      </w:pPr>
    </w:p>
    <w:p>
      <w:pPr>
        <w:tabs>
          <w:tab w:pos="2667" w:val="left" w:leader="none"/>
        </w:tabs>
        <w:spacing w:before="70"/>
        <w:ind w:left="891" w:right="0" w:firstLine="0"/>
        <w:jc w:val="left"/>
        <w:rPr>
          <w:sz w:val="37"/>
        </w:rPr>
      </w:pPr>
      <w:r>
        <w:rPr/>
        <w:pict>
          <v:shape style="position:absolute;margin-left:46.192513pt;margin-top:32.487625pt;width:95.65pt;height:.1pt;mso-position-horizontal-relative:page;mso-position-vertical-relative:paragraph;z-index:-14977536;mso-wrap-distance-left:0;mso-wrap-distance-right:0" id="docshape1426" coordorigin="924,650" coordsize="1913,0" path="m924,650l2836,650e" filled="false" stroked="true" strokeweight="1.073583pt" strokecolor="#000000">
            <v:path arrowok="t"/>
            <v:stroke dashstyle="solid"/>
            <w10:wrap type="topAndBottom"/>
          </v:shape>
        </w:pict>
      </w:r>
      <w:r>
        <w:rPr>
          <w:rFonts w:ascii="Times New Roman" w:eastAsia="Times New Roman"/>
          <w:color w:val="1D1D1D"/>
          <w:spacing w:val="-4"/>
          <w:w w:val="125"/>
          <w:sz w:val="46"/>
        </w:rPr>
        <w:t>1156</w:t>
      </w:r>
      <w:r>
        <w:rPr>
          <w:rFonts w:ascii="Times New Roman" w:eastAsia="Times New Roman"/>
          <w:color w:val="1D1D1D"/>
          <w:sz w:val="46"/>
        </w:rPr>
        <w:tab/>
      </w:r>
      <w:r>
        <w:rPr>
          <w:color w:val="464646"/>
          <w:w w:val="125"/>
          <w:sz w:val="37"/>
        </w:rPr>
        <w:t>第</w:t>
      </w:r>
      <w:r>
        <w:rPr>
          <w:rFonts w:ascii="Times New Roman" w:eastAsia="Times New Roman"/>
          <w:color w:val="464646"/>
          <w:w w:val="125"/>
          <w:sz w:val="42"/>
        </w:rPr>
        <w:t>22</w:t>
      </w:r>
      <w:r>
        <w:rPr>
          <w:color w:val="464646"/>
          <w:w w:val="125"/>
          <w:sz w:val="37"/>
        </w:rPr>
        <w:t>章</w:t>
      </w:r>
      <w:r>
        <w:rPr>
          <w:color w:val="464646"/>
          <w:w w:val="125"/>
          <w:sz w:val="37"/>
        </w:rPr>
        <w:t>女</w:t>
      </w:r>
      <w:r>
        <w:rPr>
          <w:color w:val="676767"/>
          <w:w w:val="125"/>
          <w:sz w:val="37"/>
        </w:rPr>
        <w:t>性</w:t>
      </w:r>
      <w:r>
        <w:rPr>
          <w:color w:val="676767"/>
          <w:w w:val="125"/>
          <w:sz w:val="37"/>
        </w:rPr>
        <w:t>保</w:t>
      </w:r>
      <w:r>
        <w:rPr>
          <w:color w:val="676767"/>
          <w:spacing w:val="-10"/>
          <w:w w:val="125"/>
          <w:sz w:val="37"/>
        </w:rPr>
        <w:t>健</w:t>
      </w:r>
    </w:p>
    <w:p>
      <w:pPr>
        <w:pStyle w:val="BodyText"/>
        <w:spacing w:line="64" w:lineRule="exact"/>
        <w:ind w:left="6789"/>
        <w:rPr>
          <w:sz w:val="6"/>
        </w:rPr>
      </w:pPr>
      <w:r>
        <w:rPr>
          <w:position w:val="0"/>
          <w:sz w:val="6"/>
        </w:rPr>
        <w:drawing>
          <wp:inline distT="0" distB="0" distL="0" distR="0">
            <wp:extent cx="315662" cy="41148"/>
            <wp:effectExtent l="0" t="0" r="0" b="0"/>
            <wp:docPr id="845" name="image590.png"/>
            <wp:cNvGraphicFramePr>
              <a:graphicFrameLocks noChangeAspect="1"/>
            </wp:cNvGraphicFramePr>
            <a:graphic>
              <a:graphicData uri="http://schemas.openxmlformats.org/drawingml/2006/picture">
                <pic:pic>
                  <pic:nvPicPr>
                    <pic:cNvPr id="846" name="image590.png"/>
                    <pic:cNvPicPr/>
                  </pic:nvPicPr>
                  <pic:blipFill>
                    <a:blip r:embed="rId595" cstate="print"/>
                    <a:stretch>
                      <a:fillRect/>
                    </a:stretch>
                  </pic:blipFill>
                  <pic:spPr>
                    <a:xfrm>
                      <a:off x="0" y="0"/>
                      <a:ext cx="315662" cy="41148"/>
                    </a:xfrm>
                    <a:prstGeom prst="rect">
                      <a:avLst/>
                    </a:prstGeom>
                  </pic:spPr>
                </pic:pic>
              </a:graphicData>
            </a:graphic>
          </wp:inline>
        </w:drawing>
      </w:r>
      <w:r>
        <w:rPr>
          <w:position w:val="0"/>
          <w:sz w:val="6"/>
        </w:rPr>
      </w:r>
    </w:p>
    <w:p>
      <w:pPr>
        <w:pStyle w:val="BodyText"/>
        <w:spacing w:line="324" w:lineRule="auto" w:before="431"/>
        <w:ind w:left="892" w:right="414" w:firstLine="10"/>
        <w:jc w:val="both"/>
      </w:pPr>
      <w:r>
        <w:rPr>
          <w:color w:val="464646"/>
          <w:spacing w:val="3"/>
          <w:w w:val="108"/>
        </w:rPr>
        <w:t>用药前水平</w:t>
      </w:r>
      <w:r>
        <w:rPr>
          <w:color w:val="939393"/>
          <w:spacing w:val="3"/>
          <w:w w:val="108"/>
        </w:rPr>
        <w:t>。</w:t>
      </w:r>
      <w:r>
        <w:rPr>
          <w:color w:val="575757"/>
          <w:spacing w:val="2"/>
          <w:w w:val="108"/>
        </w:rPr>
        <w:t>青少年或年轻女性应该每天补充钙剂和维</w:t>
      </w:r>
      <w:r>
        <w:rPr>
          <w:color w:val="464646"/>
          <w:spacing w:val="2"/>
          <w:w w:val="110"/>
        </w:rPr>
        <w:t>生素</w:t>
      </w:r>
      <w:r>
        <w:rPr>
          <w:rFonts w:ascii="Arial" w:eastAsia="Arial"/>
          <w:color w:val="464646"/>
          <w:spacing w:val="2"/>
          <w:w w:val="112"/>
          <w:sz w:val="35"/>
        </w:rPr>
        <w:t>D</w:t>
      </w:r>
      <w:r>
        <w:rPr>
          <w:color w:val="464646"/>
          <w:spacing w:val="2"/>
          <w:w w:val="110"/>
        </w:rPr>
        <w:t>，以帮助保待骨密度</w:t>
      </w:r>
      <w:r>
        <w:rPr>
          <w:color w:val="939393"/>
          <w:spacing w:val="2"/>
          <w:w w:val="110"/>
        </w:rPr>
        <w:t>。</w:t>
      </w:r>
      <w:r>
        <w:rPr>
          <w:color w:val="464646"/>
          <w:spacing w:val="2"/>
          <w:w w:val="110"/>
        </w:rPr>
        <w:t>甲轻孕酮醋酸盐不会增加</w:t>
      </w:r>
      <w:r>
        <w:rPr>
          <w:color w:val="464646"/>
          <w:spacing w:val="2"/>
          <w:w w:val="105"/>
        </w:rPr>
        <w:t>肿瘤发生的风险，包括乳腺癌，它可以明显降低子宫体癌</w:t>
      </w:r>
    </w:p>
    <w:p>
      <w:pPr>
        <w:pStyle w:val="BodyText"/>
        <w:spacing w:line="316" w:lineRule="auto"/>
        <w:ind w:left="888" w:right="445" w:hanging="119"/>
      </w:pPr>
      <w:r>
        <w:rPr>
          <w:color w:val="575757"/>
          <w:spacing w:val="-2"/>
        </w:rPr>
        <w:t>（</w:t>
      </w:r>
      <w:r>
        <w:rPr>
          <w:color w:val="575757"/>
          <w:spacing w:val="-2"/>
        </w:rPr>
        <w:t>子</w:t>
      </w:r>
      <w:r>
        <w:rPr>
          <w:color w:val="575757"/>
          <w:spacing w:val="-2"/>
        </w:rPr>
        <w:t>宫</w:t>
      </w:r>
      <w:r>
        <w:rPr>
          <w:color w:val="575757"/>
          <w:spacing w:val="-2"/>
        </w:rPr>
        <w:t>内</w:t>
      </w:r>
      <w:r>
        <w:rPr>
          <w:color w:val="575757"/>
          <w:spacing w:val="-2"/>
        </w:rPr>
        <w:t>膜</w:t>
      </w:r>
      <w:r>
        <w:rPr>
          <w:color w:val="575757"/>
          <w:spacing w:val="-2"/>
        </w:rPr>
        <w:t>癌</w:t>
      </w:r>
      <w:r>
        <w:rPr>
          <w:color w:val="575757"/>
          <w:spacing w:val="-2"/>
        </w:rPr>
        <w:t>），</w:t>
      </w:r>
      <w:r>
        <w:rPr>
          <w:color w:val="575757"/>
          <w:spacing w:val="-2"/>
        </w:rPr>
        <w:t>盆</w:t>
      </w:r>
      <w:r>
        <w:rPr>
          <w:color w:val="575757"/>
          <w:spacing w:val="-2"/>
        </w:rPr>
        <w:t>腔</w:t>
      </w:r>
      <w:r>
        <w:rPr>
          <w:color w:val="575757"/>
          <w:spacing w:val="-2"/>
        </w:rPr>
        <w:t>炎</w:t>
      </w:r>
      <w:r>
        <w:rPr>
          <w:color w:val="575757"/>
          <w:spacing w:val="-2"/>
        </w:rPr>
        <w:t>（</w:t>
      </w:r>
      <w:r>
        <w:rPr>
          <w:color w:val="575757"/>
          <w:spacing w:val="-2"/>
        </w:rPr>
        <w:t>女</w:t>
      </w:r>
      <w:r>
        <w:rPr>
          <w:color w:val="575757"/>
          <w:spacing w:val="-2"/>
        </w:rPr>
        <w:t>性</w:t>
      </w:r>
      <w:r>
        <w:rPr>
          <w:color w:val="575757"/>
          <w:spacing w:val="-2"/>
        </w:rPr>
        <w:t>生</w:t>
      </w:r>
      <w:r>
        <w:rPr>
          <w:color w:val="575757"/>
          <w:spacing w:val="-2"/>
        </w:rPr>
        <w:t>殖</w:t>
      </w:r>
      <w:r>
        <w:rPr>
          <w:color w:val="575757"/>
          <w:spacing w:val="-2"/>
        </w:rPr>
        <w:t>器</w:t>
      </w:r>
      <w:r>
        <w:rPr>
          <w:color w:val="575757"/>
          <w:spacing w:val="-2"/>
        </w:rPr>
        <w:t>官</w:t>
      </w:r>
      <w:r>
        <w:rPr>
          <w:color w:val="575757"/>
          <w:spacing w:val="-2"/>
        </w:rPr>
        <w:t>的</w:t>
      </w:r>
      <w:r>
        <w:rPr>
          <w:color w:val="575757"/>
          <w:spacing w:val="-2"/>
        </w:rPr>
        <w:t>感</w:t>
      </w:r>
      <w:r>
        <w:rPr>
          <w:color w:val="575757"/>
          <w:spacing w:val="-2"/>
        </w:rPr>
        <w:t>染</w:t>
      </w:r>
      <w:r>
        <w:rPr>
          <w:color w:val="575757"/>
          <w:spacing w:val="-2"/>
        </w:rPr>
        <w:t>）</w:t>
      </w:r>
      <w:r>
        <w:rPr>
          <w:color w:val="575757"/>
          <w:spacing w:val="-2"/>
        </w:rPr>
        <w:t>和</w:t>
      </w:r>
      <w:r>
        <w:rPr>
          <w:color w:val="575757"/>
          <w:spacing w:val="-2"/>
        </w:rPr>
        <w:t>缺</w:t>
      </w:r>
      <w:r>
        <w:rPr>
          <w:color w:val="575757"/>
          <w:spacing w:val="-2"/>
        </w:rPr>
        <w:t>铁</w:t>
      </w:r>
      <w:r>
        <w:rPr>
          <w:color w:val="575757"/>
          <w:spacing w:val="-2"/>
        </w:rPr>
        <w:t>性</w:t>
      </w:r>
      <w:r>
        <w:rPr>
          <w:color w:val="464646"/>
          <w:spacing w:val="-2"/>
          <w:w w:val="105"/>
        </w:rPr>
        <w:t>贫</w:t>
      </w:r>
      <w:r>
        <w:rPr>
          <w:color w:val="464646"/>
          <w:spacing w:val="-2"/>
          <w:w w:val="105"/>
        </w:rPr>
        <w:t>血</w:t>
      </w:r>
      <w:r>
        <w:rPr>
          <w:color w:val="464646"/>
          <w:spacing w:val="-2"/>
          <w:w w:val="105"/>
        </w:rPr>
        <w:t>的</w:t>
      </w:r>
      <w:r>
        <w:rPr>
          <w:color w:val="464646"/>
          <w:spacing w:val="-2"/>
          <w:w w:val="105"/>
        </w:rPr>
        <w:t>风</w:t>
      </w:r>
      <w:r>
        <w:rPr>
          <w:color w:val="464646"/>
          <w:spacing w:val="-2"/>
          <w:w w:val="105"/>
        </w:rPr>
        <w:t>险</w:t>
      </w:r>
      <w:r>
        <w:rPr>
          <w:color w:val="939393"/>
          <w:spacing w:val="-2"/>
          <w:w w:val="105"/>
        </w:rPr>
        <w:t>。</w:t>
      </w:r>
      <w:r>
        <w:rPr>
          <w:color w:val="464646"/>
          <w:spacing w:val="-2"/>
          <w:w w:val="105"/>
        </w:rPr>
        <w:t>该</w:t>
      </w:r>
      <w:r>
        <w:rPr>
          <w:color w:val="464646"/>
          <w:spacing w:val="-2"/>
          <w:w w:val="105"/>
        </w:rPr>
        <w:t>药</w:t>
      </w:r>
      <w:r>
        <w:rPr>
          <w:color w:val="464646"/>
          <w:spacing w:val="-2"/>
          <w:w w:val="105"/>
        </w:rPr>
        <w:t>与</w:t>
      </w:r>
      <w:r>
        <w:rPr>
          <w:color w:val="464646"/>
          <w:spacing w:val="-2"/>
          <w:w w:val="105"/>
        </w:rPr>
        <w:t>其</w:t>
      </w:r>
      <w:r>
        <w:rPr>
          <w:color w:val="464646"/>
          <w:spacing w:val="-2"/>
          <w:w w:val="105"/>
        </w:rPr>
        <w:t>他</w:t>
      </w:r>
      <w:r>
        <w:rPr>
          <w:color w:val="464646"/>
          <w:spacing w:val="-2"/>
          <w:w w:val="105"/>
        </w:rPr>
        <w:t>药</w:t>
      </w:r>
      <w:r>
        <w:rPr>
          <w:color w:val="464646"/>
          <w:spacing w:val="-2"/>
          <w:w w:val="105"/>
        </w:rPr>
        <w:t>物</w:t>
      </w:r>
      <w:r>
        <w:rPr>
          <w:color w:val="464646"/>
          <w:spacing w:val="-2"/>
          <w:w w:val="105"/>
        </w:rPr>
        <w:t>的</w:t>
      </w:r>
      <w:r>
        <w:rPr>
          <w:color w:val="464646"/>
          <w:spacing w:val="-2"/>
          <w:w w:val="105"/>
        </w:rPr>
        <w:t>交</w:t>
      </w:r>
      <w:r>
        <w:rPr>
          <w:color w:val="464646"/>
          <w:spacing w:val="-2"/>
          <w:w w:val="105"/>
        </w:rPr>
        <w:t>互</w:t>
      </w:r>
      <w:r>
        <w:rPr>
          <w:color w:val="464646"/>
          <w:spacing w:val="-2"/>
          <w:w w:val="105"/>
        </w:rPr>
        <w:t>作</w:t>
      </w:r>
      <w:r>
        <w:rPr>
          <w:color w:val="464646"/>
          <w:spacing w:val="-2"/>
          <w:w w:val="105"/>
        </w:rPr>
        <w:t>用</w:t>
      </w:r>
      <w:r>
        <w:rPr>
          <w:color w:val="464646"/>
          <w:spacing w:val="-2"/>
          <w:w w:val="105"/>
        </w:rPr>
        <w:t>比</w:t>
      </w:r>
      <w:r>
        <w:rPr>
          <w:color w:val="464646"/>
          <w:spacing w:val="-2"/>
          <w:w w:val="105"/>
        </w:rPr>
        <w:t>较</w:t>
      </w:r>
      <w:r>
        <w:rPr>
          <w:color w:val="464646"/>
          <w:spacing w:val="-2"/>
          <w:w w:val="105"/>
        </w:rPr>
        <w:t>少</w:t>
      </w:r>
      <w:r>
        <w:rPr>
          <w:color w:val="464646"/>
          <w:spacing w:val="-2"/>
          <w:w w:val="105"/>
        </w:rPr>
        <w:t>见</w:t>
      </w:r>
      <w:r>
        <w:rPr>
          <w:color w:val="A7A7A7"/>
          <w:spacing w:val="-2"/>
          <w:w w:val="105"/>
        </w:rPr>
        <w:t>。</w:t>
      </w:r>
      <w:r>
        <w:rPr>
          <w:color w:val="A7A7A7"/>
          <w:spacing w:val="80"/>
          <w:w w:val="150"/>
        </w:rPr>
        <w:t>  </w:t>
      </w:r>
      <w:r>
        <w:rPr>
          <w:color w:val="464646"/>
          <w:spacing w:val="-4"/>
          <w:w w:val="105"/>
        </w:rPr>
        <w:t>紧</w:t>
      </w:r>
      <w:r>
        <w:rPr>
          <w:color w:val="464646"/>
          <w:spacing w:val="-4"/>
          <w:w w:val="105"/>
        </w:rPr>
        <w:t>急</w:t>
      </w:r>
      <w:r>
        <w:rPr>
          <w:color w:val="464646"/>
          <w:spacing w:val="-4"/>
          <w:w w:val="105"/>
        </w:rPr>
        <w:t>避</w:t>
      </w:r>
      <w:r>
        <w:rPr>
          <w:color w:val="464646"/>
          <w:spacing w:val="-4"/>
          <w:w w:val="105"/>
        </w:rPr>
        <w:t>孕</w:t>
      </w:r>
    </w:p>
    <w:p>
      <w:pPr>
        <w:pStyle w:val="BodyText"/>
        <w:spacing w:line="316" w:lineRule="auto" w:before="40"/>
        <w:ind w:left="872" w:right="443" w:firstLine="815"/>
        <w:jc w:val="both"/>
      </w:pPr>
      <w:r>
        <w:rPr>
          <w:color w:val="464646"/>
          <w:w w:val="109"/>
        </w:rPr>
        <w:t>紧急避孕又称事后口服避孕药，包括影响激素的合</w:t>
      </w:r>
      <w:r>
        <w:rPr>
          <w:color w:val="464646"/>
          <w:spacing w:val="2"/>
          <w:w w:val="108"/>
        </w:rPr>
        <w:t>成激素或药物，应在无保护性交发生或</w:t>
      </w:r>
      <w:r>
        <w:rPr>
          <w:color w:val="7B7B7B"/>
          <w:spacing w:val="2"/>
          <w:w w:val="108"/>
        </w:rPr>
        <w:t>一</w:t>
      </w:r>
      <w:r>
        <w:rPr>
          <w:color w:val="464646"/>
          <w:spacing w:val="1"/>
          <w:w w:val="108"/>
        </w:rPr>
        <w:t>种避孕方法失</w:t>
      </w:r>
      <w:r>
        <w:rPr>
          <w:color w:val="464646"/>
          <w:spacing w:val="2"/>
          <w:w w:val="110"/>
        </w:rPr>
        <w:t>败（如避孕套破裂</w:t>
      </w:r>
      <w:r>
        <w:rPr>
          <w:color w:val="676767"/>
          <w:spacing w:val="2"/>
          <w:w w:val="110"/>
        </w:rPr>
        <w:t>）</w:t>
      </w:r>
      <w:r>
        <w:rPr>
          <w:color w:val="464646"/>
          <w:spacing w:val="2"/>
          <w:w w:val="110"/>
        </w:rPr>
        <w:t>后</w:t>
      </w:r>
      <w:r>
        <w:rPr>
          <w:rFonts w:ascii="Arial" w:eastAsia="Arial"/>
          <w:color w:val="464646"/>
          <w:spacing w:val="1"/>
          <w:w w:val="112"/>
          <w:sz w:val="35"/>
        </w:rPr>
        <w:t>72h</w:t>
      </w:r>
      <w:r>
        <w:rPr>
          <w:color w:val="464646"/>
          <w:spacing w:val="2"/>
          <w:w w:val="110"/>
        </w:rPr>
        <w:t>内服用</w:t>
      </w:r>
      <w:r>
        <w:rPr>
          <w:color w:val="939393"/>
          <w:spacing w:val="2"/>
          <w:w w:val="110"/>
        </w:rPr>
        <w:t>。</w:t>
      </w:r>
      <w:r>
        <w:rPr>
          <w:color w:val="575757"/>
          <w:spacing w:val="1"/>
          <w:w w:val="110"/>
        </w:rPr>
        <w:t>无保护性行为后紧</w:t>
      </w:r>
      <w:r>
        <w:rPr>
          <w:color w:val="464646"/>
          <w:w w:val="105"/>
        </w:rPr>
        <w:t>急避孕，减少怀孕的机会，包括行为发生时，越靠近排卵</w:t>
      </w:r>
      <w:r>
        <w:rPr>
          <w:color w:val="464646"/>
          <w:spacing w:val="3"/>
          <w:w w:val="105"/>
        </w:rPr>
        <w:t>期，没有避孕时怀孕的几率是</w:t>
      </w:r>
      <w:r>
        <w:rPr>
          <w:rFonts w:ascii="Arial" w:eastAsia="Arial"/>
          <w:color w:val="464646"/>
          <w:spacing w:val="1"/>
          <w:w w:val="106"/>
          <w:sz w:val="38"/>
        </w:rPr>
        <w:t>8</w:t>
      </w:r>
      <w:r>
        <w:rPr>
          <w:color w:val="464646"/>
          <w:spacing w:val="3"/>
          <w:w w:val="105"/>
        </w:rPr>
        <w:t>％左</w:t>
      </w:r>
      <w:r>
        <w:rPr>
          <w:color w:val="676767"/>
          <w:spacing w:val="3"/>
          <w:w w:val="105"/>
        </w:rPr>
        <w:t>右，</w:t>
      </w:r>
      <w:r>
        <w:rPr>
          <w:color w:val="464646"/>
          <w:spacing w:val="2"/>
          <w:w w:val="105"/>
        </w:rPr>
        <w:t>越早避孕，效果</w:t>
      </w:r>
      <w:r>
        <w:rPr>
          <w:color w:val="464646"/>
          <w:spacing w:val="2"/>
          <w:w w:val="109"/>
        </w:rPr>
        <w:t>越好</w:t>
      </w:r>
      <w:r>
        <w:rPr>
          <w:color w:val="939393"/>
          <w:spacing w:val="2"/>
          <w:w w:val="109"/>
        </w:rPr>
        <w:t>。</w:t>
      </w:r>
    </w:p>
    <w:p>
      <w:pPr>
        <w:pStyle w:val="BodyText"/>
        <w:spacing w:line="319" w:lineRule="auto" w:before="52"/>
        <w:ind w:left="857" w:right="501" w:firstLine="832"/>
        <w:jc w:val="both"/>
      </w:pPr>
      <w:r>
        <w:rPr>
          <w:color w:val="464646"/>
          <w:spacing w:val="2"/>
          <w:w w:val="113"/>
        </w:rPr>
        <w:t>目前有两种方法</w:t>
      </w:r>
      <w:r>
        <w:rPr>
          <w:color w:val="939393"/>
          <w:spacing w:val="2"/>
          <w:w w:val="113"/>
        </w:rPr>
        <w:t>。</w:t>
      </w:r>
      <w:r>
        <w:rPr>
          <w:color w:val="676767"/>
          <w:spacing w:val="2"/>
          <w:w w:val="113"/>
        </w:rPr>
        <w:t>一</w:t>
      </w:r>
      <w:r>
        <w:rPr>
          <w:color w:val="464646"/>
          <w:spacing w:val="2"/>
          <w:w w:val="113"/>
        </w:rPr>
        <w:t>种较有效的方法是服</w:t>
      </w:r>
      <w:r>
        <w:rPr>
          <w:color w:val="676767"/>
          <w:spacing w:val="2"/>
          <w:w w:val="113"/>
        </w:rPr>
        <w:t>一</w:t>
      </w:r>
      <w:r>
        <w:rPr>
          <w:color w:val="464646"/>
          <w:spacing w:val="2"/>
          <w:w w:val="113"/>
        </w:rPr>
        <w:t>剂</w:t>
      </w:r>
      <w:r>
        <w:rPr>
          <w:color w:val="676767"/>
          <w:w w:val="113"/>
        </w:rPr>
        <w:t>左</w:t>
      </w:r>
      <w:r>
        <w:rPr>
          <w:color w:val="464646"/>
          <w:spacing w:val="1"/>
          <w:w w:val="106"/>
        </w:rPr>
        <w:t>块诺孕酮（一种孕激素），</w:t>
      </w:r>
      <w:r>
        <w:rPr>
          <w:rFonts w:ascii="Times New Roman" w:eastAsia="Times New Roman"/>
          <w:color w:val="464646"/>
          <w:w w:val="107"/>
          <w:sz w:val="38"/>
        </w:rPr>
        <w:t>12h</w:t>
      </w:r>
      <w:r>
        <w:rPr>
          <w:color w:val="464646"/>
          <w:spacing w:val="1"/>
          <w:w w:val="106"/>
        </w:rPr>
        <w:t>后再服</w:t>
      </w:r>
      <w:r>
        <w:rPr>
          <w:color w:val="676767"/>
          <w:spacing w:val="1"/>
          <w:w w:val="106"/>
        </w:rPr>
        <w:t>一</w:t>
      </w:r>
      <w:r>
        <w:rPr>
          <w:color w:val="464646"/>
          <w:spacing w:val="1"/>
          <w:w w:val="106"/>
        </w:rPr>
        <w:t>剂，如果第</w:t>
      </w:r>
      <w:r>
        <w:rPr>
          <w:color w:val="7B7B7B"/>
          <w:spacing w:val="1"/>
          <w:w w:val="106"/>
        </w:rPr>
        <w:t>一</w:t>
      </w:r>
      <w:r>
        <w:rPr>
          <w:color w:val="464646"/>
          <w:w w:val="106"/>
        </w:rPr>
        <w:t>剂</w:t>
      </w:r>
      <w:r>
        <w:rPr>
          <w:color w:val="464646"/>
          <w:spacing w:val="2"/>
          <w:w w:val="113"/>
        </w:rPr>
        <w:t>是在</w:t>
      </w:r>
      <w:r>
        <w:rPr>
          <w:rFonts w:ascii="Arial" w:eastAsia="Arial"/>
          <w:color w:val="464646"/>
          <w:spacing w:val="1"/>
          <w:w w:val="115"/>
          <w:sz w:val="35"/>
        </w:rPr>
        <w:t>72</w:t>
      </w:r>
      <w:r>
        <w:rPr>
          <w:color w:val="464646"/>
          <w:spacing w:val="2"/>
          <w:w w:val="113"/>
        </w:rPr>
        <w:t>小时内服用，怀孕的几率最多减少了</w:t>
      </w:r>
      <w:r>
        <w:rPr>
          <w:rFonts w:ascii="Times New Roman" w:eastAsia="Times New Roman"/>
          <w:color w:val="464646"/>
          <w:spacing w:val="1"/>
          <w:w w:val="115"/>
          <w:sz w:val="38"/>
        </w:rPr>
        <w:t>90</w:t>
      </w:r>
      <w:r>
        <w:rPr>
          <w:rFonts w:ascii="Times New Roman" w:eastAsia="Times New Roman"/>
          <w:color w:val="464646"/>
          <w:spacing w:val="2"/>
          <w:w w:val="115"/>
          <w:sz w:val="38"/>
        </w:rPr>
        <w:t>%</w:t>
      </w:r>
      <w:r>
        <w:rPr>
          <w:color w:val="939393"/>
          <w:spacing w:val="2"/>
          <w:w w:val="113"/>
        </w:rPr>
        <w:t>。</w:t>
      </w:r>
      <w:r>
        <w:rPr>
          <w:color w:val="464646"/>
          <w:w w:val="113"/>
        </w:rPr>
        <w:t>如</w:t>
      </w:r>
      <w:r>
        <w:rPr>
          <w:color w:val="575757"/>
          <w:w w:val="113"/>
        </w:rPr>
        <w:t>果是在</w:t>
      </w:r>
      <w:r>
        <w:rPr>
          <w:rFonts w:ascii="Times New Roman" w:eastAsia="Times New Roman"/>
          <w:color w:val="333333"/>
          <w:w w:val="115"/>
          <w:sz w:val="38"/>
        </w:rPr>
        <w:t>24</w:t>
      </w:r>
      <w:r>
        <w:rPr>
          <w:color w:val="333333"/>
          <w:w w:val="113"/>
        </w:rPr>
        <w:t>小时内服用，怀</w:t>
      </w:r>
      <w:r>
        <w:rPr>
          <w:color w:val="575757"/>
          <w:w w:val="113"/>
        </w:rPr>
        <w:t>孕儿率降低</w:t>
      </w:r>
      <w:r>
        <w:rPr>
          <w:rFonts w:ascii="Times New Roman" w:eastAsia="Times New Roman"/>
          <w:color w:val="333333"/>
          <w:w w:val="115"/>
          <w:sz w:val="38"/>
        </w:rPr>
        <w:t>95</w:t>
      </w:r>
      <w:r>
        <w:rPr>
          <w:color w:val="575757"/>
          <w:w w:val="113"/>
        </w:rPr>
        <w:t>％左右</w:t>
      </w:r>
      <w:r>
        <w:rPr>
          <w:color w:val="939393"/>
          <w:w w:val="113"/>
        </w:rPr>
        <w:t>。一</w:t>
      </w:r>
      <w:r>
        <w:rPr>
          <w:color w:val="575757"/>
          <w:w w:val="113"/>
        </w:rPr>
        <w:t>些</w:t>
      </w:r>
      <w:r>
        <w:rPr>
          <w:color w:val="464646"/>
          <w:spacing w:val="1"/>
          <w:w w:val="113"/>
        </w:rPr>
        <w:t>医生建议同时采取两种剂最的左块诺孕酮</w:t>
      </w:r>
      <w:r>
        <w:rPr>
          <w:color w:val="939393"/>
          <w:spacing w:val="1"/>
          <w:w w:val="113"/>
        </w:rPr>
        <w:t>。</w:t>
      </w:r>
      <w:r>
        <w:rPr>
          <w:color w:val="464646"/>
          <w:w w:val="113"/>
        </w:rPr>
        <w:t>这种方法</w:t>
      </w:r>
      <w:r>
        <w:rPr>
          <w:color w:val="333333"/>
          <w:w w:val="113"/>
        </w:rPr>
        <w:t>似乎</w:t>
      </w:r>
      <w:r>
        <w:rPr>
          <w:color w:val="575757"/>
          <w:w w:val="113"/>
        </w:rPr>
        <w:t>是一样有效的</w:t>
      </w:r>
      <w:r>
        <w:rPr>
          <w:color w:val="A7A7A7"/>
          <w:w w:val="113"/>
        </w:rPr>
        <w:t>。</w:t>
      </w:r>
      <w:r>
        <w:rPr>
          <w:color w:val="464646"/>
          <w:w w:val="113"/>
        </w:rPr>
        <w:t>每个剂量可以</w:t>
      </w:r>
      <w:r>
        <w:rPr>
          <w:color w:val="676767"/>
          <w:w w:val="113"/>
        </w:rPr>
        <w:t>采</w:t>
      </w:r>
      <w:r>
        <w:rPr>
          <w:color w:val="464646"/>
          <w:w w:val="113"/>
        </w:rPr>
        <w:t>取作为</w:t>
      </w:r>
      <w:r>
        <w:rPr>
          <w:color w:val="676767"/>
          <w:w w:val="113"/>
        </w:rPr>
        <w:t>一</w:t>
      </w:r>
      <w:r>
        <w:rPr>
          <w:color w:val="464646"/>
          <w:w w:val="113"/>
        </w:rPr>
        <w:t>个片剂</w:t>
      </w:r>
      <w:r>
        <w:rPr>
          <w:color w:val="464646"/>
          <w:spacing w:val="2"/>
          <w:w w:val="112"/>
        </w:rPr>
        <w:t>或较低剂量的片剂</w:t>
      </w:r>
      <w:r>
        <w:rPr>
          <w:color w:val="939393"/>
          <w:spacing w:val="2"/>
          <w:w w:val="112"/>
        </w:rPr>
        <w:t>。</w:t>
      </w:r>
      <w:r>
        <w:rPr>
          <w:color w:val="464646"/>
          <w:spacing w:val="2"/>
          <w:w w:val="112"/>
        </w:rPr>
        <w:t>这些药片是女性年满</w:t>
      </w:r>
      <w:r>
        <w:rPr>
          <w:rFonts w:ascii="Arial" w:eastAsia="Arial"/>
          <w:color w:val="464646"/>
          <w:spacing w:val="1"/>
          <w:w w:val="113"/>
          <w:sz w:val="38"/>
        </w:rPr>
        <w:t>18</w:t>
      </w:r>
      <w:r>
        <w:rPr>
          <w:color w:val="464646"/>
          <w:spacing w:val="1"/>
          <w:w w:val="112"/>
        </w:rPr>
        <w:t>岁或以上</w:t>
      </w:r>
      <w:r>
        <w:rPr>
          <w:color w:val="464646"/>
          <w:spacing w:val="1"/>
          <w:w w:val="110"/>
        </w:rPr>
        <w:t>的非处方药</w:t>
      </w:r>
      <w:r>
        <w:rPr>
          <w:color w:val="939393"/>
          <w:w w:val="110"/>
        </w:rPr>
        <w:t>。</w:t>
      </w:r>
    </w:p>
    <w:p>
      <w:pPr>
        <w:pStyle w:val="BodyText"/>
        <w:spacing w:line="321" w:lineRule="auto" w:before="12"/>
        <w:ind w:left="824" w:right="255" w:firstLine="850"/>
      </w:pPr>
      <w:r>
        <w:rPr>
          <w:color w:val="464646"/>
          <w:spacing w:val="1"/>
          <w:w w:val="113"/>
        </w:rPr>
        <w:t>另外</w:t>
      </w:r>
      <w:r>
        <w:rPr>
          <w:color w:val="676767"/>
          <w:spacing w:val="1"/>
          <w:w w:val="113"/>
        </w:rPr>
        <w:t>一</w:t>
      </w:r>
      <w:r>
        <w:rPr>
          <w:color w:val="464646"/>
          <w:spacing w:val="1"/>
          <w:w w:val="113"/>
        </w:rPr>
        <w:t>种方法就是在无保护性性交</w:t>
      </w:r>
      <w:r>
        <w:rPr>
          <w:rFonts w:ascii="Arial" w:eastAsia="Arial"/>
          <w:color w:val="464646"/>
          <w:w w:val="115"/>
          <w:sz w:val="35"/>
        </w:rPr>
        <w:t>72</w:t>
      </w:r>
      <w:r>
        <w:rPr>
          <w:color w:val="464646"/>
          <w:w w:val="113"/>
        </w:rPr>
        <w:t>小时内服用</w:t>
      </w:r>
      <w:r>
        <w:rPr>
          <w:color w:val="464646"/>
          <w:spacing w:val="3"/>
          <w:w w:val="110"/>
        </w:rPr>
        <w:t>两片复方口服避孕药，</w:t>
      </w:r>
      <w:r>
        <w:rPr>
          <w:rFonts w:ascii="Arial" w:eastAsia="Arial"/>
          <w:color w:val="464646"/>
          <w:spacing w:val="1"/>
          <w:w w:val="112"/>
          <w:sz w:val="35"/>
        </w:rPr>
        <w:t>12h</w:t>
      </w:r>
      <w:r>
        <w:rPr>
          <w:color w:val="464646"/>
          <w:spacing w:val="3"/>
          <w:w w:val="110"/>
        </w:rPr>
        <w:t>后加服两片以上该药</w:t>
      </w:r>
      <w:r>
        <w:rPr>
          <w:color w:val="A7A7A7"/>
          <w:spacing w:val="3"/>
          <w:w w:val="110"/>
        </w:rPr>
        <w:t>。</w:t>
      </w:r>
      <w:r>
        <w:rPr>
          <w:color w:val="464646"/>
          <w:spacing w:val="1"/>
          <w:w w:val="110"/>
        </w:rPr>
        <w:t>这样</w:t>
      </w:r>
      <w:r>
        <w:rPr>
          <w:color w:val="464646"/>
          <w:spacing w:val="2"/>
          <w:w w:val="109"/>
        </w:rPr>
        <w:t>服用后约</w:t>
      </w:r>
      <w:r>
        <w:rPr>
          <w:rFonts w:ascii="Arial" w:eastAsia="Arial"/>
          <w:color w:val="464646"/>
          <w:spacing w:val="1"/>
          <w:w w:val="110"/>
          <w:sz w:val="36"/>
        </w:rPr>
        <w:t>2</w:t>
      </w:r>
      <w:r>
        <w:rPr>
          <w:color w:val="464646"/>
          <w:spacing w:val="2"/>
          <w:w w:val="109"/>
        </w:rPr>
        <w:t>％的妇女可能怀孕，</w:t>
      </w:r>
      <w:r>
        <w:rPr>
          <w:rFonts w:ascii="Times New Roman" w:eastAsia="Times New Roman"/>
          <w:color w:val="464646"/>
          <w:spacing w:val="1"/>
          <w:w w:val="110"/>
          <w:sz w:val="38"/>
        </w:rPr>
        <w:t>50%</w:t>
      </w:r>
      <w:r>
        <w:rPr>
          <w:color w:val="464646"/>
          <w:spacing w:val="1"/>
          <w:w w:val="109"/>
        </w:rPr>
        <w:t>的妇女有恶心症状，</w:t>
      </w:r>
    </w:p>
    <w:p>
      <w:pPr>
        <w:pStyle w:val="BodyText"/>
        <w:spacing w:line="304" w:lineRule="auto" w:before="5"/>
        <w:ind w:left="839"/>
      </w:pPr>
      <w:r>
        <w:rPr>
          <w:rFonts w:ascii="Times New Roman" w:eastAsia="Times New Roman"/>
          <w:color w:val="464646"/>
          <w:spacing w:val="-2"/>
          <w:w w:val="105"/>
          <w:sz w:val="38"/>
        </w:rPr>
        <w:t>20</w:t>
      </w:r>
      <w:r>
        <w:rPr>
          <w:color w:val="464646"/>
          <w:spacing w:val="-2"/>
          <w:w w:val="105"/>
        </w:rPr>
        <w:t>％的妇女可发生呕吐，止吐药物，如</w:t>
      </w:r>
      <w:r>
        <w:rPr>
          <w:color w:val="676767"/>
          <w:spacing w:val="-2"/>
          <w:w w:val="105"/>
        </w:rPr>
        <w:t>胫</w:t>
      </w:r>
      <w:r>
        <w:rPr>
          <w:color w:val="464646"/>
          <w:spacing w:val="-2"/>
          <w:w w:val="105"/>
        </w:rPr>
        <w:t>唉可以防止恶心</w:t>
      </w:r>
      <w:r>
        <w:rPr>
          <w:color w:val="C3C3C3"/>
          <w:spacing w:val="-2"/>
          <w:w w:val="105"/>
        </w:rPr>
        <w:t>＿</w:t>
      </w:r>
      <w:r>
        <w:rPr>
          <w:color w:val="464646"/>
          <w:spacing w:val="-4"/>
          <w:w w:val="105"/>
        </w:rPr>
        <w:t>和</w:t>
      </w:r>
      <w:r>
        <w:rPr>
          <w:color w:val="464646"/>
          <w:spacing w:val="-4"/>
          <w:w w:val="105"/>
        </w:rPr>
        <w:t>呕</w:t>
      </w:r>
      <w:r>
        <w:rPr>
          <w:color w:val="464646"/>
          <w:spacing w:val="-4"/>
          <w:w w:val="105"/>
        </w:rPr>
        <w:t>吐</w:t>
      </w:r>
      <w:r>
        <w:rPr>
          <w:color w:val="939393"/>
          <w:spacing w:val="-4"/>
          <w:w w:val="105"/>
        </w:rPr>
        <w:t>。</w:t>
      </w:r>
    </w:p>
    <w:p>
      <w:pPr>
        <w:spacing w:before="286"/>
        <w:ind w:left="866" w:right="0" w:firstLine="0"/>
        <w:jc w:val="left"/>
        <w:rPr>
          <w:sz w:val="45"/>
        </w:rPr>
      </w:pPr>
      <w:r>
        <w:rPr>
          <w:color w:val="1D1D1D"/>
          <w:sz w:val="45"/>
        </w:rPr>
        <w:t>屏</w:t>
      </w:r>
      <w:r>
        <w:rPr>
          <w:color w:val="1D1D1D"/>
          <w:sz w:val="45"/>
        </w:rPr>
        <w:t>障</w:t>
      </w:r>
      <w:r>
        <w:rPr>
          <w:color w:val="1D1D1D"/>
          <w:sz w:val="45"/>
        </w:rPr>
        <w:t>避</w:t>
      </w:r>
      <w:r>
        <w:rPr>
          <w:color w:val="1D1D1D"/>
          <w:sz w:val="45"/>
        </w:rPr>
        <w:t>孕</w:t>
      </w:r>
      <w:r>
        <w:rPr>
          <w:color w:val="1D1D1D"/>
          <w:spacing w:val="-10"/>
          <w:sz w:val="45"/>
        </w:rPr>
        <w:t>法</w:t>
      </w:r>
    </w:p>
    <w:p>
      <w:pPr>
        <w:pStyle w:val="BodyText"/>
        <w:spacing w:before="2"/>
        <w:rPr>
          <w:sz w:val="36"/>
        </w:rPr>
      </w:pPr>
    </w:p>
    <w:p>
      <w:pPr>
        <w:pStyle w:val="BodyText"/>
        <w:spacing w:line="316" w:lineRule="auto"/>
        <w:ind w:left="838" w:right="426" w:firstLine="815"/>
      </w:pPr>
      <w:r>
        <w:rPr>
          <w:color w:val="575757"/>
          <w:spacing w:val="-1"/>
          <w:w w:val="110"/>
        </w:rPr>
        <w:t>屏障避孕就是利用物理的方法阻止精子进入女性的</w:t>
      </w:r>
      <w:r>
        <w:rPr>
          <w:color w:val="575757"/>
          <w:w w:val="101"/>
        </w:rPr>
        <w:t>子宫</w:t>
      </w:r>
      <w:r>
        <w:rPr>
          <w:color w:val="333333"/>
          <w:w w:val="101"/>
        </w:rPr>
        <w:t>，包括避</w:t>
      </w:r>
      <w:r>
        <w:rPr>
          <w:color w:val="575757"/>
          <w:w w:val="101"/>
        </w:rPr>
        <w:t>孕套（男用或女用）、阴道隔膜和宫颈帽</w:t>
      </w:r>
      <w:r>
        <w:rPr>
          <w:color w:val="A7A7A7"/>
          <w:w w:val="101"/>
        </w:rPr>
        <w:t>。 </w:t>
      </w:r>
      <w:r>
        <w:rPr>
          <w:color w:val="333333"/>
          <w:w w:val="107"/>
        </w:rPr>
        <w:t>避孕套</w:t>
      </w:r>
    </w:p>
    <w:p>
      <w:pPr>
        <w:pStyle w:val="BodyText"/>
        <w:spacing w:line="321" w:lineRule="auto" w:before="30"/>
        <w:ind w:left="810" w:right="498" w:firstLine="841"/>
        <w:jc w:val="both"/>
      </w:pPr>
      <w:r>
        <w:rPr>
          <w:color w:val="464646"/>
          <w:spacing w:val="3"/>
          <w:w w:val="103"/>
        </w:rPr>
        <w:t>避孕套由乳胶制成，是</w:t>
      </w:r>
      <w:r>
        <w:rPr>
          <w:color w:val="7B7B7B"/>
          <w:spacing w:val="3"/>
          <w:w w:val="103"/>
        </w:rPr>
        <w:t>一</w:t>
      </w:r>
      <w:r>
        <w:rPr>
          <w:color w:val="575757"/>
          <w:spacing w:val="2"/>
          <w:w w:val="103"/>
        </w:rPr>
        <w:t>层薄薄的保护的护套，覆盖</w:t>
      </w:r>
      <w:r>
        <w:rPr>
          <w:color w:val="464646"/>
          <w:spacing w:val="2"/>
          <w:w w:val="108"/>
        </w:rPr>
        <w:t>阴茎</w:t>
      </w:r>
      <w:r>
        <w:rPr>
          <w:color w:val="A7A7A7"/>
          <w:spacing w:val="2"/>
          <w:w w:val="108"/>
        </w:rPr>
        <w:t>。</w:t>
      </w:r>
      <w:r>
        <w:rPr>
          <w:color w:val="464646"/>
          <w:spacing w:val="2"/>
          <w:w w:val="108"/>
        </w:rPr>
        <w:t>由乳胶制成的避孕套是唯</w:t>
      </w:r>
      <w:r>
        <w:rPr>
          <w:color w:val="7B7B7B"/>
          <w:spacing w:val="2"/>
          <w:w w:val="108"/>
        </w:rPr>
        <w:t>一</w:t>
      </w:r>
      <w:r>
        <w:rPr>
          <w:color w:val="464646"/>
          <w:spacing w:val="1"/>
          <w:w w:val="108"/>
        </w:rPr>
        <w:t>的能防止性传播疾病</w:t>
      </w:r>
      <w:r>
        <w:rPr>
          <w:color w:val="464646"/>
          <w:spacing w:val="2"/>
          <w:w w:val="108"/>
        </w:rPr>
        <w:t>发生的避孕方法</w:t>
      </w:r>
      <w:r>
        <w:rPr>
          <w:color w:val="939393"/>
          <w:spacing w:val="2"/>
          <w:w w:val="108"/>
        </w:rPr>
        <w:t>。</w:t>
      </w:r>
      <w:r>
        <w:rPr>
          <w:color w:val="464646"/>
          <w:spacing w:val="2"/>
          <w:w w:val="108"/>
        </w:rPr>
        <w:t>性传播疾病包括：由细菌（</w:t>
      </w:r>
      <w:r>
        <w:rPr>
          <w:color w:val="464646"/>
          <w:spacing w:val="1"/>
          <w:w w:val="108"/>
        </w:rPr>
        <w:t>例如淋病</w:t>
      </w:r>
      <w:r>
        <w:rPr>
          <w:color w:val="333333"/>
          <w:spacing w:val="1"/>
          <w:w w:val="104"/>
        </w:rPr>
        <w:t>和梅</w:t>
      </w:r>
      <w:r>
        <w:rPr>
          <w:color w:val="575757"/>
          <w:spacing w:val="1"/>
          <w:w w:val="104"/>
        </w:rPr>
        <w:t>毒）、病毒（如</w:t>
      </w:r>
      <w:r>
        <w:rPr>
          <w:rFonts w:ascii="Times New Roman" w:eastAsia="Times New Roman"/>
          <w:color w:val="333333"/>
          <w:spacing w:val="-1"/>
          <w:w w:val="104"/>
          <w:sz w:val="40"/>
        </w:rPr>
        <w:t>H</w:t>
      </w:r>
      <w:r>
        <w:rPr>
          <w:rFonts w:ascii="Times New Roman" w:eastAsia="Times New Roman"/>
          <w:color w:val="333333"/>
          <w:spacing w:val="2"/>
          <w:w w:val="104"/>
          <w:sz w:val="40"/>
        </w:rPr>
        <w:t>I</w:t>
      </w:r>
      <w:r>
        <w:rPr>
          <w:rFonts w:ascii="Times New Roman" w:eastAsia="Times New Roman"/>
          <w:color w:val="333333"/>
          <w:spacing w:val="1"/>
          <w:w w:val="104"/>
          <w:sz w:val="40"/>
        </w:rPr>
        <w:t>V</w:t>
      </w:r>
      <w:r>
        <w:rPr>
          <w:color w:val="575757"/>
          <w:spacing w:val="1"/>
          <w:w w:val="104"/>
        </w:rPr>
        <w:t>一一人免疫缺陷病毒感染）</w:t>
      </w:r>
      <w:r>
        <w:rPr>
          <w:color w:val="575757"/>
          <w:w w:val="104"/>
        </w:rPr>
        <w:t>传播</w:t>
      </w:r>
      <w:r>
        <w:rPr>
          <w:color w:val="464646"/>
          <w:spacing w:val="1"/>
          <w:w w:val="108"/>
        </w:rPr>
        <w:t>的疾病</w:t>
      </w:r>
      <w:r>
        <w:rPr>
          <w:color w:val="939393"/>
          <w:spacing w:val="1"/>
          <w:w w:val="108"/>
        </w:rPr>
        <w:t>。</w:t>
      </w:r>
      <w:r>
        <w:rPr>
          <w:color w:val="464646"/>
          <w:spacing w:val="1"/>
          <w:w w:val="108"/>
        </w:rPr>
        <w:t>但这种保护虽然有用，也不</w:t>
      </w:r>
      <w:r>
        <w:rPr>
          <w:color w:val="676767"/>
          <w:spacing w:val="1"/>
          <w:w w:val="108"/>
        </w:rPr>
        <w:t>是</w:t>
      </w:r>
      <w:r>
        <w:rPr>
          <w:color w:val="464646"/>
          <w:spacing w:val="1"/>
          <w:w w:val="108"/>
        </w:rPr>
        <w:t>万无</w:t>
      </w:r>
      <w:r>
        <w:rPr>
          <w:color w:val="7B7B7B"/>
          <w:spacing w:val="1"/>
          <w:w w:val="108"/>
        </w:rPr>
        <w:t>一</w:t>
      </w:r>
      <w:r>
        <w:rPr>
          <w:color w:val="575757"/>
          <w:spacing w:val="1"/>
          <w:w w:val="108"/>
        </w:rPr>
        <w:t>失的</w:t>
      </w:r>
      <w:r>
        <w:rPr>
          <w:color w:val="A7A7A7"/>
          <w:spacing w:val="1"/>
          <w:w w:val="108"/>
        </w:rPr>
        <w:t>。</w:t>
      </w:r>
      <w:r>
        <w:rPr>
          <w:color w:val="575757"/>
          <w:w w:val="108"/>
        </w:rPr>
        <w:t>男</w:t>
      </w:r>
      <w:r>
        <w:rPr>
          <w:color w:val="333333"/>
          <w:w w:val="105"/>
        </w:rPr>
        <w:t>用避孕套的成分为聚亚胺脂，也能提供保护作用，但因为</w:t>
      </w:r>
      <w:r>
        <w:rPr>
          <w:color w:val="464646"/>
          <w:w w:val="109"/>
        </w:rPr>
        <w:t>它很薄容易破裂</w:t>
      </w:r>
      <w:r>
        <w:rPr>
          <w:color w:val="939393"/>
          <w:w w:val="109"/>
        </w:rPr>
        <w:t>。</w:t>
      </w:r>
      <w:r>
        <w:rPr>
          <w:color w:val="464646"/>
          <w:w w:val="109"/>
        </w:rPr>
        <w:t>女用避孕</w:t>
      </w:r>
      <w:r>
        <w:rPr>
          <w:color w:val="676767"/>
          <w:w w:val="109"/>
        </w:rPr>
        <w:t>套</w:t>
      </w:r>
      <w:r>
        <w:rPr>
          <w:color w:val="464646"/>
          <w:w w:val="109"/>
        </w:rPr>
        <w:t>的成分为小</w:t>
      </w:r>
      <w:r>
        <w:rPr>
          <w:color w:val="676767"/>
          <w:w w:val="109"/>
        </w:rPr>
        <w:t>羊</w:t>
      </w:r>
      <w:r>
        <w:rPr>
          <w:color w:val="464646"/>
          <w:w w:val="109"/>
        </w:rPr>
        <w:t>皮，不能防</w:t>
      </w:r>
      <w:r>
        <w:rPr>
          <w:color w:val="333333"/>
          <w:spacing w:val="1"/>
          <w:w w:val="108"/>
        </w:rPr>
        <w:t>止病毒感染如</w:t>
      </w:r>
      <w:r>
        <w:rPr>
          <w:rFonts w:ascii="Arial" w:eastAsia="Arial"/>
          <w:color w:val="333333"/>
          <w:spacing w:val="1"/>
          <w:w w:val="109"/>
          <w:sz w:val="39"/>
        </w:rPr>
        <w:t>H</w:t>
      </w:r>
      <w:r>
        <w:rPr>
          <w:rFonts w:ascii="Arial" w:eastAsia="Arial"/>
          <w:color w:val="333333"/>
          <w:spacing w:val="-1"/>
          <w:w w:val="109"/>
          <w:sz w:val="39"/>
        </w:rPr>
        <w:t>I</w:t>
      </w:r>
      <w:r>
        <w:rPr>
          <w:rFonts w:ascii="Arial" w:eastAsia="Arial"/>
          <w:color w:val="333333"/>
          <w:spacing w:val="1"/>
          <w:w w:val="109"/>
          <w:sz w:val="39"/>
        </w:rPr>
        <w:t>V</w:t>
      </w:r>
      <w:r>
        <w:rPr>
          <w:color w:val="333333"/>
          <w:spacing w:val="1"/>
          <w:w w:val="108"/>
        </w:rPr>
        <w:t>感染，故</w:t>
      </w:r>
      <w:r>
        <w:rPr>
          <w:color w:val="575757"/>
          <w:spacing w:val="1"/>
          <w:w w:val="108"/>
        </w:rPr>
        <w:t>不推荐使用</w:t>
      </w:r>
      <w:r>
        <w:rPr>
          <w:color w:val="939393"/>
          <w:w w:val="108"/>
        </w:rPr>
        <w:t>。</w:t>
      </w:r>
    </w:p>
    <w:p>
      <w:pPr>
        <w:pStyle w:val="BodyText"/>
        <w:spacing w:line="319" w:lineRule="auto" w:before="13"/>
        <w:ind w:left="799" w:right="229" w:firstLine="820"/>
      </w:pPr>
      <w:r>
        <w:rPr>
          <w:color w:val="464646"/>
          <w:spacing w:val="2"/>
          <w:w w:val="108"/>
        </w:rPr>
        <w:t>避孕套要正确使用才能保证其安全性</w:t>
      </w:r>
      <w:r>
        <w:rPr>
          <w:color w:val="939393"/>
          <w:spacing w:val="2"/>
          <w:w w:val="108"/>
        </w:rPr>
        <w:t>。</w:t>
      </w:r>
      <w:r>
        <w:rPr>
          <w:color w:val="575757"/>
          <w:spacing w:val="1"/>
          <w:w w:val="108"/>
        </w:rPr>
        <w:t>男用避孕套</w:t>
      </w:r>
      <w:r>
        <w:rPr>
          <w:color w:val="464646"/>
          <w:spacing w:val="2"/>
          <w:w w:val="115"/>
        </w:rPr>
        <w:t>使用时应留出超过阴茎顶部扩展</w:t>
      </w:r>
      <w:r>
        <w:rPr>
          <w:color w:val="1D1D1D"/>
          <w:w w:val="115"/>
        </w:rPr>
        <w:t>J</w:t>
      </w:r>
      <w:r>
        <w:rPr>
          <w:rFonts w:ascii="Times New Roman" w:eastAsia="Times New Roman"/>
          <w:color w:val="1D1D1D"/>
          <w:w w:val="115"/>
          <w:sz w:val="40"/>
        </w:rPr>
        <w:t>l</w:t>
      </w:r>
      <w:r>
        <w:rPr>
          <w:rFonts w:ascii="Times New Roman" w:eastAsia="Times New Roman"/>
          <w:color w:val="7B7B7B"/>
          <w:w w:val="115"/>
          <w:sz w:val="40"/>
        </w:rPr>
        <w:t>/</w:t>
      </w:r>
      <w:r>
        <w:rPr>
          <w:rFonts w:ascii="Times New Roman" w:eastAsia="Times New Roman"/>
          <w:color w:val="464646"/>
          <w:spacing w:val="1"/>
          <w:w w:val="115"/>
          <w:sz w:val="40"/>
        </w:rPr>
        <w:t>4</w:t>
      </w:r>
      <w:r>
        <w:rPr>
          <w:color w:val="464646"/>
          <w:spacing w:val="1"/>
          <w:w w:val="115"/>
        </w:rPr>
        <w:t>厘米的避孕套空</w:t>
      </w:r>
      <w:r>
        <w:rPr>
          <w:color w:val="464646"/>
          <w:spacing w:val="1"/>
          <w:w w:val="104"/>
        </w:rPr>
        <w:t>隙，以便收集精液</w:t>
      </w:r>
      <w:r>
        <w:rPr>
          <w:color w:val="939393"/>
          <w:spacing w:val="1"/>
          <w:w w:val="104"/>
        </w:rPr>
        <w:t>。</w:t>
      </w:r>
      <w:r>
        <w:rPr>
          <w:color w:val="464646"/>
          <w:w w:val="104"/>
        </w:rPr>
        <w:t>为了这个目的，有些男用避孕套在顶</w:t>
      </w:r>
      <w:r>
        <w:rPr>
          <w:color w:val="464646"/>
          <w:spacing w:val="3"/>
          <w:w w:val="108"/>
        </w:rPr>
        <w:t>端设计了</w:t>
      </w:r>
      <w:r>
        <w:rPr>
          <w:color w:val="676767"/>
          <w:spacing w:val="3"/>
          <w:w w:val="108"/>
        </w:rPr>
        <w:t>一个</w:t>
      </w:r>
      <w:r>
        <w:rPr>
          <w:color w:val="464646"/>
          <w:spacing w:val="3"/>
          <w:w w:val="108"/>
        </w:rPr>
        <w:t>收集器</w:t>
      </w:r>
      <w:r>
        <w:rPr>
          <w:color w:val="939393"/>
          <w:spacing w:val="3"/>
          <w:w w:val="108"/>
        </w:rPr>
        <w:t>。</w:t>
      </w:r>
      <w:r>
        <w:rPr>
          <w:color w:val="464646"/>
          <w:spacing w:val="2"/>
          <w:w w:val="108"/>
        </w:rPr>
        <w:t>射精后，避孕套的边缘应与阴茎紧密接触，防止避孕套脱落，精液外溢前阴茎应该退出，并仔细取下避孕套</w:t>
      </w:r>
      <w:r>
        <w:rPr>
          <w:color w:val="939393"/>
          <w:spacing w:val="2"/>
          <w:w w:val="108"/>
        </w:rPr>
        <w:t>。</w:t>
      </w:r>
      <w:r>
        <w:rPr>
          <w:color w:val="464646"/>
          <w:spacing w:val="1"/>
          <w:w w:val="108"/>
        </w:rPr>
        <w:t>如果精液外溢，精子可能进入阴道</w:t>
      </w:r>
      <w:r>
        <w:rPr>
          <w:color w:val="464646"/>
          <w:spacing w:val="2"/>
          <w:w w:val="108"/>
        </w:rPr>
        <w:t>导致怀孕</w:t>
      </w:r>
      <w:r>
        <w:rPr>
          <w:color w:val="939393"/>
          <w:spacing w:val="2"/>
          <w:w w:val="108"/>
        </w:rPr>
        <w:t>。</w:t>
      </w:r>
      <w:r>
        <w:rPr>
          <w:color w:val="464646"/>
          <w:spacing w:val="1"/>
          <w:w w:val="108"/>
        </w:rPr>
        <w:t>在每次射精后应该用新的避孕套，如果怀疑</w:t>
      </w:r>
      <w:r>
        <w:rPr>
          <w:color w:val="464646"/>
          <w:spacing w:val="1"/>
          <w:w w:val="109"/>
        </w:rPr>
        <w:t>有破裂应该丢弃</w:t>
      </w:r>
      <w:r>
        <w:rPr>
          <w:color w:val="939393"/>
          <w:spacing w:val="1"/>
          <w:w w:val="109"/>
        </w:rPr>
        <w:t>。</w:t>
      </w:r>
      <w:r>
        <w:rPr>
          <w:color w:val="464646"/>
          <w:spacing w:val="1"/>
          <w:w w:val="109"/>
        </w:rPr>
        <w:t>避孕套的润滑剂或单独放入阴道内的杀精剂可增加避孕套的有效性</w:t>
      </w:r>
      <w:r>
        <w:rPr>
          <w:color w:val="A7A7A7"/>
          <w:spacing w:val="1"/>
          <w:w w:val="109"/>
        </w:rPr>
        <w:t>。</w:t>
      </w:r>
    </w:p>
    <w:p>
      <w:pPr>
        <w:spacing w:line="240" w:lineRule="auto" w:before="10"/>
        <w:rPr>
          <w:sz w:val="37"/>
        </w:rPr>
      </w:pPr>
      <w:r>
        <w:rPr/>
        <w:br w:type="column"/>
      </w:r>
      <w:r>
        <w:rPr>
          <w:sz w:val="37"/>
        </w:rPr>
      </w:r>
    </w:p>
    <w:p>
      <w:pPr>
        <w:spacing w:before="0"/>
        <w:ind w:left="0" w:right="956" w:firstLine="0"/>
        <w:jc w:val="right"/>
        <w:rPr>
          <w:sz w:val="37"/>
        </w:rPr>
      </w:pPr>
      <w:r>
        <w:rPr>
          <w:color w:val="C3C3C3"/>
          <w:w w:val="130"/>
          <w:sz w:val="37"/>
        </w:rPr>
        <w:t>．</w:t>
      </w:r>
    </w:p>
    <w:p>
      <w:pPr>
        <w:pStyle w:val="BodyText"/>
        <w:rPr>
          <w:sz w:val="20"/>
        </w:rPr>
      </w:pPr>
    </w:p>
    <w:p>
      <w:pPr>
        <w:pStyle w:val="BodyText"/>
        <w:rPr>
          <w:sz w:val="26"/>
        </w:rPr>
      </w:pPr>
      <w:r>
        <w:rPr/>
        <w:pict>
          <v:shape style="position:absolute;margin-left:583.314758pt;margin-top:16.946835pt;width:460.9pt;height:.1pt;mso-position-horizontal-relative:page;mso-position-vertical-relative:paragraph;z-index:-14977024;mso-wrap-distance-left:0;mso-wrap-distance-right:0" id="docshape1427" coordorigin="11666,339" coordsize="9218,0" path="m11666,339l20883,339e" filled="false" stroked="true" strokeweight="2.683957pt" strokecolor="#000000">
            <v:path arrowok="t"/>
            <v:stroke dashstyle="solid"/>
            <w10:wrap type="topAndBottom"/>
          </v:shape>
        </w:pict>
      </w:r>
    </w:p>
    <w:p>
      <w:pPr>
        <w:spacing w:line="513" w:lineRule="exact" w:before="134"/>
        <w:ind w:left="1518" w:right="0" w:firstLine="0"/>
        <w:jc w:val="left"/>
        <w:rPr>
          <w:sz w:val="7"/>
        </w:rPr>
      </w:pPr>
      <w:r>
        <w:rPr>
          <w:color w:val="A7A7A7"/>
          <w:w w:val="95"/>
          <w:sz w:val="52"/>
          <w:shd w:fill="C6C6C6" w:color="auto" w:val="clear"/>
        </w:rPr>
        <w:t>＇，</w:t>
      </w:r>
      <w:r>
        <w:rPr>
          <w:color w:val="A7A7A7"/>
          <w:w w:val="95"/>
          <w:sz w:val="52"/>
          <w:shd w:fill="C6C6C6" w:color="auto" w:val="clear"/>
        </w:rPr>
        <w:t>你</w:t>
      </w:r>
      <w:r>
        <w:rPr>
          <w:color w:val="A7A7A7"/>
          <w:w w:val="95"/>
          <w:sz w:val="52"/>
          <w:shd w:fill="C6C6C6" w:color="auto" w:val="clear"/>
        </w:rPr>
        <w:t>知</w:t>
      </w:r>
      <w:r>
        <w:rPr>
          <w:color w:val="A7A7A7"/>
          <w:w w:val="95"/>
          <w:sz w:val="52"/>
          <w:shd w:fill="C6C6C6" w:color="auto" w:val="clear"/>
        </w:rPr>
        <w:t>道</w:t>
      </w:r>
      <w:r>
        <w:rPr>
          <w:color w:val="A7A7A7"/>
          <w:w w:val="95"/>
          <w:sz w:val="52"/>
          <w:shd w:fill="C6C6C6" w:color="auto" w:val="clear"/>
        </w:rPr>
        <w:t>吗</w:t>
      </w:r>
      <w:r>
        <w:rPr>
          <w:color w:val="A7A7A7"/>
          <w:spacing w:val="-20"/>
          <w:w w:val="5"/>
          <w:sz w:val="52"/>
          <w:shd w:fill="C6C6C6" w:color="auto" w:val="clear"/>
        </w:rPr>
        <w:t>·</w:t>
      </w:r>
      <w:r>
        <w:rPr>
          <w:color w:val="939393"/>
          <w:spacing w:val="19"/>
          <w:w w:val="184"/>
          <w:sz w:val="7"/>
        </w:rPr>
        <w:t>·</w:t>
      </w:r>
      <w:r>
        <w:rPr>
          <w:color w:val="939393"/>
          <w:w w:val="95"/>
          <w:sz w:val="7"/>
        </w:rPr>
        <w:t>嘈</w:t>
      </w:r>
      <w:r>
        <w:rPr>
          <w:color w:val="939393"/>
          <w:w w:val="95"/>
          <w:sz w:val="7"/>
        </w:rPr>
        <w:t>．．</w:t>
      </w:r>
      <w:r>
        <w:rPr>
          <w:color w:val="939393"/>
          <w:spacing w:val="-10"/>
          <w:w w:val="95"/>
          <w:sz w:val="7"/>
        </w:rPr>
        <w:t>嘈</w:t>
      </w:r>
    </w:p>
    <w:p>
      <w:pPr>
        <w:spacing w:line="284" w:lineRule="exact" w:before="0"/>
        <w:ind w:left="1160" w:right="0" w:firstLine="0"/>
        <w:jc w:val="left"/>
        <w:rPr>
          <w:rFonts w:ascii="Arial"/>
          <w:sz w:val="13"/>
        </w:rPr>
      </w:pPr>
      <w:r>
        <w:rPr/>
        <w:pict>
          <v:group style="position:absolute;margin-left:597.8172pt;margin-top:-14.946159pt;width:53.2pt;height:44.6pt;mso-position-horizontal-relative:page;mso-position-vertical-relative:paragraph;z-index:-23825408" id="docshapegroup1428" coordorigin="11956,-299" coordsize="1064,892">
            <v:shape style="position:absolute;left:11956;top:-299;width:1064;height:892" type="#_x0000_t75" id="docshape1429" stroked="false">
              <v:imagedata r:id="rId596" o:title=""/>
            </v:shape>
            <v:shape style="position:absolute;left:12495;top:-117;width:194;height:409" id="docshape1430" coordorigin="12496,-116" coordsize="194,409" path="m12689,-116l12496,-116,12496,112,12496,292,12689,292,12689,112,12689,-116xe" filled="true" fillcolor="#d6d6d6" stroked="false">
              <v:path arrowok="t"/>
              <v:fill type="solid"/>
            </v:shape>
            <w10:wrap type="none"/>
          </v:group>
        </w:pict>
      </w:r>
      <w:r>
        <w:rPr/>
        <w:pict>
          <v:line style="position:absolute;mso-position-horizontal-relative:page;mso-position-vertical-relative:paragraph;z-index:16483328" from="617.690552pt,-71.846268pt" to="734.783199pt,-71.846268pt" stroked="true" strokeweight="1.073583pt" strokecolor="#000000">
            <v:stroke dashstyle="solid"/>
            <w10:wrap type="none"/>
          </v:line>
        </w:pict>
      </w:r>
      <w:r>
        <w:rPr/>
        <w:pict>
          <v:line style="position:absolute;mso-position-horizontal-relative:page;mso-position-vertical-relative:paragraph;z-index:16483840" from="802.460632pt,-70.235893pt" to="863.692567pt,-70.235893pt" stroked="true" strokeweight="1.073583pt" strokecolor="#000000">
            <v:stroke dashstyle="solid"/>
            <w10:wrap type="none"/>
          </v:line>
        </w:pict>
      </w:r>
      <w:r>
        <w:rPr/>
        <w:pict>
          <v:line style="position:absolute;mso-position-horizontal-relative:page;mso-position-vertical-relative:paragraph;z-index:16484352" from="896.994141pt,-69.162308pt" to="958.226075pt,-69.162308pt" stroked="true" strokeweight="1.073583pt" strokecolor="#000000">
            <v:stroke dashstyle="solid"/>
            <w10:wrap type="none"/>
          </v:line>
        </w:pict>
      </w:r>
      <w:r>
        <w:rPr>
          <w:color w:val="C3C3C3"/>
          <w:w w:val="110"/>
          <w:sz w:val="34"/>
        </w:rPr>
        <w:t>[</w:t>
      </w:r>
      <w:r>
        <w:rPr>
          <w:color w:val="C3C3C3"/>
          <w:spacing w:val="-28"/>
          <w:w w:val="110"/>
          <w:sz w:val="34"/>
        </w:rPr>
        <w:t> </w:t>
      </w:r>
      <w:r>
        <w:rPr>
          <w:color w:val="C3C3C3"/>
          <w:spacing w:val="-2"/>
          <w:w w:val="150"/>
          <w:sz w:val="34"/>
        </w:rPr>
        <w:t>f</w:t>
      </w:r>
      <w:r>
        <w:rPr>
          <w:rFonts w:ascii="Arial"/>
          <w:color w:val="C3C3C3"/>
          <w:spacing w:val="-2"/>
          <w:w w:val="150"/>
          <w:sz w:val="13"/>
          <w:shd w:fill="D6D6D6" w:color="auto" w:val="clear"/>
        </w:rPr>
        <w:t>'</w:t>
      </w:r>
      <w:r>
        <w:rPr>
          <w:rFonts w:ascii="Arial"/>
          <w:color w:val="A7A7A7"/>
          <w:spacing w:val="-2"/>
          <w:w w:val="150"/>
          <w:sz w:val="13"/>
        </w:rPr>
        <w:t>l</w:t>
      </w:r>
      <w:r>
        <w:rPr>
          <w:rFonts w:ascii="Arial"/>
          <w:color w:val="C3C3C3"/>
          <w:spacing w:val="-2"/>
          <w:w w:val="150"/>
          <w:sz w:val="13"/>
          <w:shd w:fill="C6C6C6" w:color="auto" w:val="clear"/>
        </w:rPr>
        <w:t>.</w:t>
      </w:r>
      <w:r>
        <w:rPr>
          <w:rFonts w:ascii="Arial"/>
          <w:color w:val="A7A7A7"/>
          <w:spacing w:val="-2"/>
          <w:w w:val="150"/>
          <w:sz w:val="13"/>
          <w:shd w:fill="C6C6C6" w:color="auto" w:val="clear"/>
        </w:rPr>
        <w:t>..</w:t>
      </w:r>
    </w:p>
    <w:p>
      <w:pPr>
        <w:pStyle w:val="BodyText"/>
        <w:spacing w:line="436" w:lineRule="exact"/>
        <w:ind w:left="1926"/>
      </w:pPr>
      <w:r>
        <w:rPr>
          <w:color w:val="464646"/>
          <w:spacing w:val="-1"/>
          <w:w w:val="115"/>
        </w:rPr>
        <w:t>由乳胶制成的避孕套是唯一的能防止性传</w:t>
      </w:r>
    </w:p>
    <w:p>
      <w:pPr>
        <w:spacing w:before="143"/>
        <w:ind w:left="808" w:right="0" w:firstLine="0"/>
        <w:jc w:val="left"/>
        <w:rPr>
          <w:sz w:val="37"/>
        </w:rPr>
      </w:pPr>
      <w:r>
        <w:rPr>
          <w:color w:val="464646"/>
          <w:w w:val="105"/>
          <w:sz w:val="37"/>
        </w:rPr>
        <w:t>播</w:t>
      </w:r>
      <w:r>
        <w:rPr>
          <w:color w:val="464646"/>
          <w:w w:val="105"/>
          <w:sz w:val="37"/>
        </w:rPr>
        <w:t>疾</w:t>
      </w:r>
      <w:r>
        <w:rPr>
          <w:color w:val="464646"/>
          <w:w w:val="105"/>
          <w:sz w:val="37"/>
        </w:rPr>
        <w:t>病</w:t>
      </w:r>
      <w:r>
        <w:rPr>
          <w:color w:val="464646"/>
          <w:w w:val="105"/>
          <w:sz w:val="37"/>
        </w:rPr>
        <w:t>（</w:t>
      </w:r>
      <w:r>
        <w:rPr>
          <w:color w:val="464646"/>
          <w:w w:val="105"/>
          <w:sz w:val="37"/>
        </w:rPr>
        <w:t>包</w:t>
      </w:r>
      <w:r>
        <w:rPr>
          <w:color w:val="464646"/>
          <w:w w:val="105"/>
          <w:sz w:val="37"/>
        </w:rPr>
        <w:t>括</w:t>
      </w:r>
      <w:r>
        <w:rPr>
          <w:rFonts w:ascii="Arial" w:eastAsia="Arial"/>
          <w:color w:val="464646"/>
          <w:w w:val="105"/>
          <w:sz w:val="38"/>
        </w:rPr>
        <w:t>HIV)</w:t>
      </w:r>
      <w:r>
        <w:rPr>
          <w:color w:val="464646"/>
          <w:w w:val="105"/>
          <w:sz w:val="37"/>
        </w:rPr>
        <w:t>发</w:t>
      </w:r>
      <w:r>
        <w:rPr>
          <w:color w:val="464646"/>
          <w:w w:val="105"/>
          <w:sz w:val="37"/>
        </w:rPr>
        <w:t>生</w:t>
      </w:r>
      <w:r>
        <w:rPr>
          <w:color w:val="464646"/>
          <w:w w:val="105"/>
          <w:sz w:val="37"/>
        </w:rPr>
        <w:t>的</w:t>
      </w:r>
      <w:r>
        <w:rPr>
          <w:color w:val="464646"/>
          <w:w w:val="105"/>
          <w:sz w:val="37"/>
        </w:rPr>
        <w:t>避</w:t>
      </w:r>
      <w:r>
        <w:rPr>
          <w:color w:val="464646"/>
          <w:w w:val="105"/>
          <w:sz w:val="37"/>
        </w:rPr>
        <w:t>孕</w:t>
      </w:r>
      <w:r>
        <w:rPr>
          <w:color w:val="464646"/>
          <w:w w:val="105"/>
          <w:sz w:val="37"/>
        </w:rPr>
        <w:t>方</w:t>
      </w:r>
      <w:r>
        <w:rPr>
          <w:color w:val="464646"/>
          <w:w w:val="105"/>
          <w:sz w:val="37"/>
        </w:rPr>
        <w:t>法</w:t>
      </w:r>
      <w:r>
        <w:rPr>
          <w:color w:val="939393"/>
          <w:spacing w:val="-10"/>
          <w:w w:val="105"/>
          <w:sz w:val="37"/>
        </w:rPr>
        <w:t>。</w:t>
      </w:r>
    </w:p>
    <w:p>
      <w:pPr>
        <w:pStyle w:val="BodyText"/>
        <w:spacing w:before="7"/>
        <w:rPr>
          <w:sz w:val="12"/>
        </w:rPr>
      </w:pPr>
      <w:r>
        <w:rPr/>
        <w:pict>
          <v:shape style="position:absolute;margin-left:585.463257pt;margin-top:8.861106pt;width:46.2pt;height:.1pt;mso-position-horizontal-relative:page;mso-position-vertical-relative:paragraph;z-index:-14976512;mso-wrap-distance-left:0;mso-wrap-distance-right:0" id="docshape1431" coordorigin="11709,177" coordsize="924,0" path="m11709,177l12633,177e" filled="false" stroked="true" strokeweight="1.073583pt" strokecolor="#000000">
            <v:path arrowok="t"/>
            <v:stroke dashstyle="solid"/>
            <w10:wrap type="topAndBottom"/>
          </v:shape>
        </w:pict>
      </w:r>
    </w:p>
    <w:p>
      <w:pPr>
        <w:tabs>
          <w:tab w:pos="3132" w:val="left" w:leader="none"/>
        </w:tabs>
        <w:spacing w:line="32" w:lineRule="exact"/>
        <w:ind w:left="1585" w:right="0" w:firstLine="0"/>
        <w:jc w:val="left"/>
        <w:rPr>
          <w:sz w:val="2"/>
        </w:rPr>
      </w:pPr>
      <w:r>
        <w:rPr>
          <w:position w:val="3"/>
          <w:sz w:val="2"/>
        </w:rPr>
        <w:pict>
          <v:group style="width:60.2pt;height:2.15pt;mso-position-horizontal-relative:char;mso-position-vertical-relative:line" id="docshapegroup1432" coordorigin="0,0" coordsize="1204,43">
            <v:line style="position:absolute" from="0,21" to="1203,21" stroked="true" strokeweight="2.147166pt" strokecolor="#000000">
              <v:stroke dashstyle="solid"/>
            </v:line>
          </v:group>
        </w:pict>
      </w:r>
      <w:r>
        <w:rPr>
          <w:position w:val="3"/>
          <w:sz w:val="2"/>
        </w:rPr>
      </w:r>
      <w:r>
        <w:rPr>
          <w:position w:val="3"/>
          <w:sz w:val="2"/>
        </w:rPr>
        <w:tab/>
      </w:r>
      <w:r>
        <w:rPr>
          <w:position w:val="2"/>
          <w:sz w:val="2"/>
        </w:rPr>
        <w:pict>
          <v:group style="width:159pt;height:2.15pt;mso-position-horizontal-relative:char;mso-position-vertical-relative:line" id="docshapegroup1433" coordorigin="0,0" coordsize="3180,43">
            <v:line style="position:absolute" from="0,21" to="3180,21" stroked="true" strokeweight="2.147166pt" strokecolor="#000000">
              <v:stroke dashstyle="solid"/>
            </v:line>
          </v:group>
        </w:pict>
      </w:r>
      <w:r>
        <w:rPr>
          <w:position w:val="2"/>
          <w:sz w:val="2"/>
        </w:rPr>
      </w:r>
      <w:r>
        <w:rPr>
          <w:rFonts w:ascii="Times New Roman"/>
          <w:spacing w:val="173"/>
          <w:position w:val="2"/>
          <w:sz w:val="2"/>
        </w:rPr>
        <w:t> </w:t>
      </w:r>
      <w:r>
        <w:rPr>
          <w:spacing w:val="173"/>
          <w:position w:val="0"/>
          <w:sz w:val="2"/>
        </w:rPr>
        <w:pict>
          <v:group style="width:164.4pt;height:2.15pt;mso-position-horizontal-relative:char;mso-position-vertical-relative:line" id="docshapegroup1434" coordorigin="0,0" coordsize="3288,43">
            <v:line style="position:absolute" from="0,21" to="3287,21" stroked="true" strokeweight="2.147166pt" strokecolor="#000000">
              <v:stroke dashstyle="solid"/>
            </v:line>
          </v:group>
        </w:pict>
      </w:r>
      <w:r>
        <w:rPr>
          <w:spacing w:val="173"/>
          <w:position w:val="0"/>
          <w:sz w:val="2"/>
        </w:rPr>
      </w:r>
    </w:p>
    <w:p>
      <w:pPr>
        <w:pStyle w:val="BodyText"/>
        <w:rPr>
          <w:sz w:val="42"/>
        </w:rPr>
      </w:pPr>
    </w:p>
    <w:p>
      <w:pPr>
        <w:pStyle w:val="BodyText"/>
        <w:spacing w:line="321" w:lineRule="auto" w:before="266"/>
        <w:ind w:left="307" w:right="354" w:firstLine="797"/>
      </w:pPr>
      <w:r>
        <w:rPr>
          <w:color w:val="464646"/>
          <w:spacing w:val="3"/>
          <w:w w:val="105"/>
        </w:rPr>
        <w:t>第</w:t>
      </w:r>
      <w:r>
        <w:rPr>
          <w:color w:val="676767"/>
          <w:spacing w:val="3"/>
          <w:w w:val="105"/>
        </w:rPr>
        <w:t>一年完美</w:t>
      </w:r>
      <w:r>
        <w:rPr>
          <w:color w:val="464646"/>
          <w:spacing w:val="3"/>
          <w:w w:val="105"/>
        </w:rPr>
        <w:t>使用避孕套，怀孕的几率是</w:t>
      </w:r>
      <w:r>
        <w:rPr>
          <w:rFonts w:ascii="Arial" w:eastAsia="Arial"/>
          <w:color w:val="464646"/>
          <w:spacing w:val="1"/>
          <w:w w:val="107"/>
          <w:sz w:val="35"/>
        </w:rPr>
        <w:t>6</w:t>
      </w:r>
      <w:r>
        <w:rPr>
          <w:color w:val="676767"/>
          <w:spacing w:val="3"/>
          <w:w w:val="105"/>
        </w:rPr>
        <w:t>％左</w:t>
      </w:r>
      <w:r>
        <w:rPr>
          <w:color w:val="464646"/>
          <w:spacing w:val="1"/>
          <w:w w:val="105"/>
        </w:rPr>
        <w:t>右，典</w:t>
      </w:r>
      <w:r>
        <w:rPr>
          <w:color w:val="464646"/>
          <w:spacing w:val="1"/>
          <w:w w:val="112"/>
        </w:rPr>
        <w:t>型使用怀孕的几率是</w:t>
      </w:r>
      <w:r>
        <w:rPr>
          <w:rFonts w:ascii="Arial" w:eastAsia="Arial"/>
          <w:color w:val="1D1D1D"/>
          <w:spacing w:val="1"/>
          <w:w w:val="113"/>
          <w:sz w:val="38"/>
        </w:rPr>
        <w:t>1</w:t>
      </w:r>
      <w:r>
        <w:rPr>
          <w:rFonts w:ascii="Arial" w:eastAsia="Arial"/>
          <w:color w:val="464646"/>
          <w:spacing w:val="1"/>
          <w:w w:val="113"/>
          <w:sz w:val="38"/>
        </w:rPr>
        <w:t>6</w:t>
      </w:r>
      <w:r>
        <w:rPr>
          <w:color w:val="464646"/>
          <w:spacing w:val="1"/>
          <w:w w:val="112"/>
        </w:rPr>
        <w:t>％左右</w:t>
      </w:r>
      <w:r>
        <w:rPr>
          <w:color w:val="939393"/>
          <w:spacing w:val="1"/>
          <w:w w:val="112"/>
        </w:rPr>
        <w:t>。</w:t>
      </w:r>
      <w:r>
        <w:rPr>
          <w:color w:val="464646"/>
          <w:spacing w:val="1"/>
          <w:w w:val="112"/>
        </w:rPr>
        <w:t>在避孕套的润滑剂成</w:t>
      </w:r>
      <w:r>
        <w:rPr>
          <w:color w:val="464646"/>
          <w:spacing w:val="1"/>
          <w:w w:val="106"/>
        </w:rPr>
        <w:t>分中加用</w:t>
      </w:r>
      <w:r>
        <w:rPr>
          <w:color w:val="7B7B7B"/>
          <w:spacing w:val="1"/>
          <w:w w:val="106"/>
        </w:rPr>
        <w:t>一</w:t>
      </w:r>
      <w:r>
        <w:rPr>
          <w:color w:val="464646"/>
          <w:spacing w:val="1"/>
          <w:w w:val="106"/>
        </w:rPr>
        <w:t>种物质能杀死精子（杀精剂）</w:t>
      </w:r>
      <w:r>
        <w:rPr>
          <w:color w:val="464646"/>
          <w:w w:val="106"/>
        </w:rPr>
        <w:t>插入到阴道内，</w:t>
      </w:r>
      <w:r>
        <w:rPr>
          <w:color w:val="464646"/>
          <w:w w:val="109"/>
        </w:rPr>
        <w:t>能增加安全套的有效性</w:t>
      </w:r>
      <w:r>
        <w:rPr>
          <w:color w:val="A7A7A7"/>
          <w:w w:val="109"/>
        </w:rPr>
        <w:t>。</w:t>
      </w:r>
    </w:p>
    <w:p>
      <w:pPr>
        <w:pStyle w:val="BodyText"/>
        <w:spacing w:before="18"/>
        <w:ind w:left="306"/>
      </w:pPr>
      <w:r>
        <w:rPr>
          <w:color w:val="464646"/>
          <w:w w:val="105"/>
        </w:rPr>
        <w:t>阴</w:t>
      </w:r>
      <w:r>
        <w:rPr>
          <w:color w:val="464646"/>
          <w:w w:val="105"/>
        </w:rPr>
        <w:t>道</w:t>
      </w:r>
      <w:r>
        <w:rPr>
          <w:color w:val="464646"/>
          <w:w w:val="105"/>
        </w:rPr>
        <w:t>隔</w:t>
      </w:r>
      <w:r>
        <w:rPr>
          <w:color w:val="464646"/>
          <w:spacing w:val="-10"/>
          <w:w w:val="105"/>
        </w:rPr>
        <w:t>膜</w:t>
      </w:r>
    </w:p>
    <w:p>
      <w:pPr>
        <w:pStyle w:val="BodyText"/>
        <w:spacing w:line="333" w:lineRule="auto" w:before="164"/>
        <w:ind w:left="292" w:right="603" w:firstLine="819"/>
      </w:pPr>
      <w:r>
        <w:rPr>
          <w:color w:val="464646"/>
          <w:spacing w:val="3"/>
          <w:w w:val="103"/>
        </w:rPr>
        <w:t>阴道隔膜是</w:t>
      </w:r>
      <w:r>
        <w:rPr>
          <w:color w:val="7B7B7B"/>
          <w:spacing w:val="3"/>
          <w:w w:val="103"/>
        </w:rPr>
        <w:t>一</w:t>
      </w:r>
      <w:r>
        <w:rPr>
          <w:color w:val="464646"/>
          <w:spacing w:val="2"/>
          <w:w w:val="103"/>
        </w:rPr>
        <w:t>种圆形的橡胶帽，边缘可变形，插入阴</w:t>
      </w:r>
      <w:r>
        <w:rPr>
          <w:color w:val="575757"/>
          <w:w w:val="106"/>
        </w:rPr>
        <w:t>道罩在宫颈上，隔膜阻止精子进入子宫体</w:t>
      </w:r>
      <w:r>
        <w:rPr>
          <w:color w:val="939393"/>
          <w:w w:val="106"/>
        </w:rPr>
        <w:t>。</w:t>
      </w:r>
    </w:p>
    <w:p>
      <w:pPr>
        <w:pStyle w:val="BodyText"/>
        <w:spacing w:line="437" w:lineRule="exact"/>
        <w:ind w:left="1104"/>
      </w:pPr>
      <w:r>
        <w:rPr>
          <w:color w:val="464646"/>
          <w:w w:val="105"/>
        </w:rPr>
        <w:t>隔</w:t>
      </w:r>
      <w:r>
        <w:rPr>
          <w:color w:val="464646"/>
          <w:w w:val="105"/>
        </w:rPr>
        <w:t>膜</w:t>
      </w:r>
      <w:r>
        <w:rPr>
          <w:color w:val="464646"/>
          <w:w w:val="105"/>
        </w:rPr>
        <w:t>的</w:t>
      </w:r>
      <w:r>
        <w:rPr>
          <w:color w:val="464646"/>
          <w:w w:val="105"/>
        </w:rPr>
        <w:t>大</w:t>
      </w:r>
      <w:r>
        <w:rPr>
          <w:color w:val="464646"/>
          <w:w w:val="105"/>
        </w:rPr>
        <w:t>小</w:t>
      </w:r>
      <w:r>
        <w:rPr>
          <w:color w:val="464646"/>
          <w:w w:val="105"/>
        </w:rPr>
        <w:t>各</w:t>
      </w:r>
      <w:r>
        <w:rPr>
          <w:color w:val="464646"/>
          <w:w w:val="105"/>
        </w:rPr>
        <w:t>异</w:t>
      </w:r>
      <w:r>
        <w:rPr>
          <w:color w:val="464646"/>
          <w:w w:val="105"/>
        </w:rPr>
        <w:t>，</w:t>
      </w:r>
      <w:r>
        <w:rPr>
          <w:color w:val="464646"/>
          <w:w w:val="105"/>
        </w:rPr>
        <w:t>应</w:t>
      </w:r>
      <w:r>
        <w:rPr>
          <w:color w:val="464646"/>
          <w:w w:val="105"/>
        </w:rPr>
        <w:t>该</w:t>
      </w:r>
      <w:r>
        <w:rPr>
          <w:color w:val="464646"/>
          <w:w w:val="105"/>
        </w:rPr>
        <w:t>由</w:t>
      </w:r>
      <w:r>
        <w:rPr>
          <w:color w:val="464646"/>
          <w:w w:val="105"/>
        </w:rPr>
        <w:t>保</w:t>
      </w:r>
      <w:r>
        <w:rPr>
          <w:color w:val="464646"/>
          <w:w w:val="105"/>
        </w:rPr>
        <w:t>健</w:t>
      </w:r>
      <w:r>
        <w:rPr>
          <w:color w:val="464646"/>
          <w:w w:val="105"/>
        </w:rPr>
        <w:t>医</w:t>
      </w:r>
      <w:r>
        <w:rPr>
          <w:color w:val="464646"/>
          <w:w w:val="105"/>
        </w:rPr>
        <w:t>师</w:t>
      </w:r>
      <w:r>
        <w:rPr>
          <w:color w:val="464646"/>
          <w:w w:val="105"/>
        </w:rPr>
        <w:t>为</w:t>
      </w:r>
      <w:r>
        <w:rPr>
          <w:color w:val="464646"/>
          <w:w w:val="105"/>
        </w:rPr>
        <w:t>使</w:t>
      </w:r>
      <w:r>
        <w:rPr>
          <w:color w:val="464646"/>
          <w:w w:val="105"/>
        </w:rPr>
        <w:t>用</w:t>
      </w:r>
      <w:r>
        <w:rPr>
          <w:color w:val="464646"/>
          <w:w w:val="105"/>
        </w:rPr>
        <w:t>者</w:t>
      </w:r>
      <w:r>
        <w:rPr>
          <w:color w:val="464646"/>
          <w:w w:val="105"/>
        </w:rPr>
        <w:t>提</w:t>
      </w:r>
      <w:r>
        <w:rPr>
          <w:color w:val="464646"/>
          <w:w w:val="105"/>
        </w:rPr>
        <w:t>供</w:t>
      </w:r>
      <w:r>
        <w:rPr>
          <w:color w:val="464646"/>
          <w:spacing w:val="-10"/>
          <w:w w:val="105"/>
        </w:rPr>
        <w:t>合</w:t>
      </w:r>
    </w:p>
    <w:p>
      <w:pPr>
        <w:pStyle w:val="BodyText"/>
        <w:spacing w:line="324" w:lineRule="auto" w:before="164"/>
        <w:ind w:left="277" w:right="622" w:firstLine="16"/>
        <w:jc w:val="both"/>
      </w:pPr>
      <w:r>
        <w:rPr>
          <w:color w:val="575757"/>
          <w:spacing w:val="1"/>
          <w:w w:val="108"/>
        </w:rPr>
        <w:t>适的型号，并告诉妇女如何使用</w:t>
      </w:r>
      <w:r>
        <w:rPr>
          <w:color w:val="939393"/>
          <w:spacing w:val="1"/>
          <w:w w:val="108"/>
        </w:rPr>
        <w:t>。</w:t>
      </w:r>
      <w:r>
        <w:rPr>
          <w:color w:val="464646"/>
          <w:w w:val="108"/>
        </w:rPr>
        <w:t>隔膜应该完全盖在宫</w:t>
      </w:r>
      <w:r>
        <w:rPr>
          <w:color w:val="676767"/>
          <w:w w:val="104"/>
        </w:rPr>
        <w:t>颈上</w:t>
      </w:r>
      <w:r>
        <w:rPr>
          <w:color w:val="464646"/>
          <w:w w:val="104"/>
        </w:rPr>
        <w:t>，不会引起不适感，丈</w:t>
      </w:r>
      <w:r>
        <w:rPr>
          <w:color w:val="676767"/>
          <w:w w:val="104"/>
        </w:rPr>
        <w:t>夫</w:t>
      </w:r>
      <w:r>
        <w:rPr>
          <w:color w:val="464646"/>
          <w:w w:val="104"/>
        </w:rPr>
        <w:t>和妻子都不会注意到它</w:t>
      </w:r>
      <w:r>
        <w:rPr>
          <w:color w:val="939393"/>
          <w:w w:val="104"/>
        </w:rPr>
        <w:t>。</w:t>
      </w:r>
      <w:r>
        <w:rPr>
          <w:color w:val="464646"/>
          <w:w w:val="104"/>
        </w:rPr>
        <w:t>隔</w:t>
      </w:r>
      <w:r>
        <w:rPr>
          <w:color w:val="464646"/>
          <w:spacing w:val="1"/>
          <w:w w:val="108"/>
        </w:rPr>
        <w:t>膜上可加用避孕油或乳剂，以防隔膜在性交时移位</w:t>
      </w:r>
      <w:r>
        <w:rPr>
          <w:color w:val="939393"/>
          <w:spacing w:val="1"/>
          <w:w w:val="108"/>
        </w:rPr>
        <w:t>。</w:t>
      </w:r>
      <w:r>
        <w:rPr>
          <w:color w:val="464646"/>
          <w:w w:val="108"/>
        </w:rPr>
        <w:t>隔</w:t>
      </w:r>
      <w:r>
        <w:rPr>
          <w:color w:val="575757"/>
          <w:spacing w:val="2"/>
          <w:w w:val="112"/>
        </w:rPr>
        <w:t>膜在性交前放入，性交后至少保持</w:t>
      </w:r>
      <w:r>
        <w:rPr>
          <w:rFonts w:ascii="Times New Roman" w:eastAsia="Times New Roman"/>
          <w:color w:val="333333"/>
          <w:spacing w:val="1"/>
          <w:w w:val="113"/>
          <w:sz w:val="38"/>
        </w:rPr>
        <w:t>8h</w:t>
      </w:r>
      <w:r>
        <w:rPr>
          <w:color w:val="333333"/>
          <w:spacing w:val="1"/>
          <w:w w:val="112"/>
        </w:rPr>
        <w:t>以上，但不超过 </w:t>
      </w:r>
      <w:r>
        <w:rPr>
          <w:rFonts w:ascii="Times New Roman" w:eastAsia="Times New Roman"/>
          <w:color w:val="464646"/>
          <w:spacing w:val="1"/>
          <w:w w:val="109"/>
          <w:sz w:val="38"/>
        </w:rPr>
        <w:t>24h</w:t>
      </w:r>
      <w:r>
        <w:rPr>
          <w:rFonts w:ascii="Times New Roman" w:eastAsia="Times New Roman"/>
          <w:color w:val="A7A7A7"/>
          <w:spacing w:val="-1"/>
          <w:w w:val="109"/>
          <w:sz w:val="38"/>
        </w:rPr>
        <w:t>c</w:t>
      </w:r>
      <w:r>
        <w:rPr>
          <w:color w:val="575757"/>
          <w:w w:val="108"/>
        </w:rPr>
        <w:t>当隔膜还在阴道内而要再次性交时，需在阴道内加</w:t>
      </w:r>
      <w:r>
        <w:rPr>
          <w:color w:val="575757"/>
          <w:w w:val="118"/>
        </w:rPr>
        <w:t>入杀精剂以提供进</w:t>
      </w:r>
      <w:r>
        <w:rPr>
          <w:color w:val="7B7B7B"/>
          <w:w w:val="118"/>
        </w:rPr>
        <w:t>一</w:t>
      </w:r>
      <w:r>
        <w:rPr>
          <w:color w:val="464646"/>
          <w:w w:val="118"/>
        </w:rPr>
        <w:t>步的保护</w:t>
      </w:r>
      <w:r>
        <w:rPr>
          <w:color w:val="939393"/>
          <w:w w:val="118"/>
        </w:rPr>
        <w:t>。</w:t>
      </w:r>
      <w:r>
        <w:rPr>
          <w:color w:val="575757"/>
          <w:w w:val="118"/>
        </w:rPr>
        <w:t>当体重增加或降低</w:t>
      </w:r>
    </w:p>
    <w:p>
      <w:pPr>
        <w:pStyle w:val="ListParagraph"/>
        <w:numPr>
          <w:ilvl w:val="0"/>
          <w:numId w:val="12"/>
        </w:numPr>
        <w:tabs>
          <w:tab w:pos="654" w:val="left" w:leader="none"/>
        </w:tabs>
        <w:spacing w:line="469" w:lineRule="exact" w:before="0" w:after="0"/>
        <w:ind w:left="653" w:right="0" w:hanging="397"/>
        <w:jc w:val="both"/>
        <w:rPr>
          <w:sz w:val="37"/>
        </w:rPr>
      </w:pPr>
      <w:r>
        <w:rPr>
          <w:rFonts w:ascii="Times New Roman" w:eastAsia="Times New Roman"/>
          <w:color w:val="464646"/>
          <w:w w:val="105"/>
          <w:sz w:val="38"/>
        </w:rPr>
        <w:t>5k</w:t>
      </w:r>
      <w:r>
        <w:rPr>
          <w:color w:val="464646"/>
          <w:w w:val="105"/>
          <w:sz w:val="45"/>
        </w:rPr>
        <w:t>g</w:t>
      </w:r>
      <w:r>
        <w:rPr>
          <w:rFonts w:ascii="Times New Roman" w:eastAsia="Times New Roman"/>
          <w:color w:val="676767"/>
          <w:w w:val="105"/>
          <w:sz w:val="38"/>
        </w:rPr>
        <w:t>(</w:t>
      </w:r>
      <w:r>
        <w:rPr>
          <w:rFonts w:ascii="Times New Roman" w:eastAsia="Times New Roman"/>
          <w:color w:val="1D1D1D"/>
          <w:w w:val="105"/>
          <w:sz w:val="38"/>
        </w:rPr>
        <w:t>10</w:t>
      </w:r>
      <w:r>
        <w:rPr>
          <w:color w:val="575757"/>
          <w:w w:val="105"/>
          <w:sz w:val="37"/>
        </w:rPr>
        <w:t>镑</w:t>
      </w:r>
      <w:r>
        <w:rPr>
          <w:color w:val="575757"/>
          <w:w w:val="105"/>
          <w:sz w:val="37"/>
        </w:rPr>
        <w:t>）</w:t>
      </w:r>
      <w:r>
        <w:rPr>
          <w:color w:val="575757"/>
          <w:w w:val="105"/>
          <w:sz w:val="37"/>
        </w:rPr>
        <w:t>以</w:t>
      </w:r>
      <w:r>
        <w:rPr>
          <w:color w:val="575757"/>
          <w:w w:val="105"/>
          <w:sz w:val="37"/>
        </w:rPr>
        <w:t>上</w:t>
      </w:r>
      <w:r>
        <w:rPr>
          <w:color w:val="575757"/>
          <w:w w:val="105"/>
          <w:sz w:val="37"/>
        </w:rPr>
        <w:t>，</w:t>
      </w:r>
      <w:r>
        <w:rPr>
          <w:color w:val="575757"/>
          <w:w w:val="105"/>
          <w:sz w:val="37"/>
        </w:rPr>
        <w:t>应</w:t>
      </w:r>
      <w:r>
        <w:rPr>
          <w:color w:val="575757"/>
          <w:w w:val="105"/>
          <w:sz w:val="37"/>
        </w:rPr>
        <w:t>用</w:t>
      </w:r>
      <w:r>
        <w:rPr>
          <w:color w:val="575757"/>
          <w:w w:val="105"/>
          <w:sz w:val="37"/>
        </w:rPr>
        <w:t>隔</w:t>
      </w:r>
      <w:r>
        <w:rPr>
          <w:color w:val="575757"/>
          <w:w w:val="105"/>
          <w:sz w:val="37"/>
        </w:rPr>
        <w:t>膜</w:t>
      </w:r>
      <w:r>
        <w:rPr>
          <w:color w:val="575757"/>
          <w:w w:val="105"/>
          <w:sz w:val="37"/>
        </w:rPr>
        <w:t>已</w:t>
      </w:r>
      <w:r>
        <w:rPr>
          <w:color w:val="575757"/>
          <w:w w:val="105"/>
          <w:sz w:val="37"/>
        </w:rPr>
        <w:t>超</w:t>
      </w:r>
      <w:r>
        <w:rPr>
          <w:color w:val="575757"/>
          <w:w w:val="105"/>
          <w:sz w:val="37"/>
        </w:rPr>
        <w:t>过</w:t>
      </w:r>
      <w:r>
        <w:rPr>
          <w:rFonts w:ascii="Times New Roman" w:eastAsia="Times New Roman"/>
          <w:color w:val="575757"/>
          <w:w w:val="105"/>
          <w:sz w:val="38"/>
        </w:rPr>
        <w:t>1</w:t>
      </w:r>
      <w:r>
        <w:rPr>
          <w:color w:val="575757"/>
          <w:w w:val="105"/>
          <w:sz w:val="37"/>
        </w:rPr>
        <w:t>年</w:t>
      </w:r>
      <w:r>
        <w:rPr>
          <w:color w:val="575757"/>
          <w:w w:val="105"/>
          <w:sz w:val="37"/>
        </w:rPr>
        <w:t>以</w:t>
      </w:r>
      <w:r>
        <w:rPr>
          <w:color w:val="575757"/>
          <w:w w:val="105"/>
          <w:sz w:val="37"/>
        </w:rPr>
        <w:t>上</w:t>
      </w:r>
      <w:r>
        <w:rPr>
          <w:color w:val="575757"/>
          <w:w w:val="105"/>
          <w:sz w:val="37"/>
        </w:rPr>
        <w:t>，</w:t>
      </w:r>
      <w:r>
        <w:rPr>
          <w:color w:val="575757"/>
          <w:w w:val="105"/>
          <w:sz w:val="37"/>
        </w:rPr>
        <w:t>或</w:t>
      </w:r>
      <w:r>
        <w:rPr>
          <w:color w:val="575757"/>
          <w:w w:val="105"/>
          <w:sz w:val="37"/>
        </w:rPr>
        <w:t>巳</w:t>
      </w:r>
      <w:r>
        <w:rPr>
          <w:color w:val="575757"/>
          <w:w w:val="105"/>
          <w:sz w:val="37"/>
        </w:rPr>
        <w:t>生</w:t>
      </w:r>
      <w:r>
        <w:rPr>
          <w:color w:val="575757"/>
          <w:spacing w:val="-10"/>
          <w:w w:val="105"/>
          <w:sz w:val="37"/>
        </w:rPr>
        <w:t>小</w:t>
      </w:r>
    </w:p>
    <w:p>
      <w:pPr>
        <w:pStyle w:val="BodyText"/>
        <w:spacing w:line="321" w:lineRule="auto" w:before="148"/>
        <w:ind w:left="268" w:right="624" w:firstLine="17"/>
        <w:jc w:val="both"/>
      </w:pPr>
      <w:r>
        <w:rPr>
          <w:color w:val="575757"/>
          <w:w w:val="108"/>
        </w:rPr>
        <w:t>孩或流产时应该另外选择隔膜，因为阴道的大小和形状</w:t>
      </w:r>
      <w:r>
        <w:rPr>
          <w:color w:val="575757"/>
          <w:spacing w:val="3"/>
          <w:w w:val="110"/>
        </w:rPr>
        <w:t>可能改变</w:t>
      </w:r>
      <w:r>
        <w:rPr>
          <w:color w:val="A7A7A7"/>
          <w:spacing w:val="3"/>
          <w:w w:val="110"/>
        </w:rPr>
        <w:t>。</w:t>
      </w:r>
      <w:r>
        <w:rPr>
          <w:color w:val="464646"/>
          <w:spacing w:val="3"/>
          <w:w w:val="110"/>
        </w:rPr>
        <w:t>隔膜应用</w:t>
      </w:r>
      <w:r>
        <w:rPr>
          <w:rFonts w:ascii="Times New Roman" w:eastAsia="Times New Roman"/>
          <w:color w:val="464646"/>
          <w:spacing w:val="1"/>
          <w:w w:val="111"/>
          <w:sz w:val="38"/>
        </w:rPr>
        <w:t>1</w:t>
      </w:r>
      <w:r>
        <w:rPr>
          <w:color w:val="464646"/>
          <w:spacing w:val="2"/>
          <w:w w:val="110"/>
        </w:rPr>
        <w:t>年中，根据隔膜使用是否正确以</w:t>
      </w:r>
      <w:r>
        <w:rPr>
          <w:color w:val="575757"/>
          <w:spacing w:val="2"/>
          <w:w w:val="111"/>
        </w:rPr>
        <w:t>及使用时间是否正确，妇女的怀孕率为</w:t>
      </w:r>
      <w:r>
        <w:rPr>
          <w:rFonts w:ascii="Times New Roman" w:eastAsia="Times New Roman"/>
          <w:color w:val="575757"/>
          <w:spacing w:val="1"/>
          <w:w w:val="112"/>
          <w:sz w:val="38"/>
        </w:rPr>
        <w:t>3%~</w:t>
      </w:r>
      <w:r>
        <w:rPr>
          <w:rFonts w:ascii="Times New Roman" w:eastAsia="Times New Roman"/>
          <w:color w:val="1D1D1D"/>
          <w:w w:val="112"/>
          <w:sz w:val="38"/>
        </w:rPr>
        <w:t>l</w:t>
      </w:r>
      <w:r>
        <w:rPr>
          <w:rFonts w:ascii="Times New Roman" w:eastAsia="Times New Roman"/>
          <w:color w:val="1D1D1D"/>
          <w:spacing w:val="1"/>
          <w:w w:val="112"/>
          <w:sz w:val="38"/>
        </w:rPr>
        <w:t>4</w:t>
      </w:r>
      <w:r>
        <w:rPr>
          <w:rFonts w:ascii="Times New Roman" w:eastAsia="Times New Roman"/>
          <w:color w:val="575757"/>
          <w:spacing w:val="1"/>
          <w:w w:val="112"/>
          <w:sz w:val="38"/>
        </w:rPr>
        <w:t>%</w:t>
      </w:r>
      <w:r>
        <w:rPr>
          <w:color w:val="939393"/>
          <w:w w:val="111"/>
        </w:rPr>
        <w:t>。</w:t>
      </w:r>
    </w:p>
    <w:p>
      <w:pPr>
        <w:pStyle w:val="BodyText"/>
        <w:spacing w:line="445" w:lineRule="exact"/>
        <w:ind w:left="281"/>
      </w:pPr>
      <w:r>
        <w:rPr>
          <w:color w:val="464646"/>
          <w:w w:val="105"/>
        </w:rPr>
        <w:t>宫</w:t>
      </w:r>
      <w:r>
        <w:rPr>
          <w:color w:val="464646"/>
          <w:w w:val="105"/>
        </w:rPr>
        <w:t>颈</w:t>
      </w:r>
      <w:r>
        <w:rPr>
          <w:color w:val="464646"/>
          <w:spacing w:val="-10"/>
          <w:w w:val="105"/>
        </w:rPr>
        <w:t>帽</w:t>
      </w:r>
    </w:p>
    <w:p>
      <w:pPr>
        <w:pStyle w:val="BodyText"/>
        <w:spacing w:line="326" w:lineRule="auto" w:before="196"/>
        <w:ind w:left="249" w:right="431" w:firstLine="816"/>
      </w:pPr>
      <w:r>
        <w:rPr>
          <w:color w:val="575757"/>
          <w:w w:val="104"/>
        </w:rPr>
        <w:t>宫颈帽和隔膜相似但比隔膜小且质硬，能贴身地罩在</w:t>
      </w:r>
      <w:r>
        <w:rPr>
          <w:color w:val="575757"/>
          <w:spacing w:val="1"/>
          <w:w w:val="108"/>
        </w:rPr>
        <w:t>宫颈上</w:t>
      </w:r>
      <w:r>
        <w:rPr>
          <w:color w:val="939393"/>
          <w:spacing w:val="1"/>
          <w:w w:val="108"/>
        </w:rPr>
        <w:t>。</w:t>
      </w:r>
      <w:r>
        <w:rPr>
          <w:color w:val="464646"/>
          <w:spacing w:val="1"/>
          <w:w w:val="108"/>
        </w:rPr>
        <w:t>保健医师应为使用者提供合适的宫颈帽</w:t>
      </w:r>
      <w:r>
        <w:rPr>
          <w:color w:val="939393"/>
          <w:spacing w:val="1"/>
          <w:w w:val="108"/>
        </w:rPr>
        <w:t>。</w:t>
      </w:r>
      <w:r>
        <w:rPr>
          <w:color w:val="575757"/>
          <w:w w:val="108"/>
        </w:rPr>
        <w:t>宫颈</w:t>
      </w:r>
      <w:r>
        <w:rPr>
          <w:color w:val="464646"/>
          <w:spacing w:val="3"/>
          <w:w w:val="111"/>
        </w:rPr>
        <w:t>帽应该在性交前放入，性交后至少保待</w:t>
      </w:r>
      <w:r>
        <w:rPr>
          <w:rFonts w:ascii="Times New Roman" w:eastAsia="Times New Roman"/>
          <w:color w:val="464646"/>
          <w:spacing w:val="1"/>
          <w:w w:val="112"/>
          <w:sz w:val="38"/>
        </w:rPr>
        <w:t>8h</w:t>
      </w:r>
      <w:r>
        <w:rPr>
          <w:color w:val="464646"/>
          <w:spacing w:val="3"/>
          <w:w w:val="111"/>
        </w:rPr>
        <w:t>以上至</w:t>
      </w:r>
      <w:r>
        <w:rPr>
          <w:rFonts w:ascii="Arial" w:eastAsia="Arial"/>
          <w:color w:val="464646"/>
          <w:spacing w:val="-1"/>
          <w:w w:val="112"/>
          <w:sz w:val="38"/>
        </w:rPr>
        <w:t>4</w:t>
      </w:r>
      <w:r>
        <w:rPr>
          <w:rFonts w:ascii="Arial" w:eastAsia="Arial"/>
          <w:color w:val="464646"/>
          <w:spacing w:val="3"/>
          <w:w w:val="112"/>
          <w:sz w:val="38"/>
        </w:rPr>
        <w:t>8</w:t>
      </w:r>
      <w:r>
        <w:rPr>
          <w:rFonts w:ascii="Arial" w:eastAsia="Arial"/>
          <w:color w:val="464646"/>
          <w:spacing w:val="1"/>
          <w:w w:val="112"/>
          <w:sz w:val="38"/>
        </w:rPr>
        <w:t>h</w:t>
      </w:r>
      <w:r>
        <w:rPr>
          <w:color w:val="939393"/>
          <w:w w:val="111"/>
        </w:rPr>
        <w:t>。</w:t>
      </w:r>
      <w:r>
        <w:rPr>
          <w:color w:val="575757"/>
          <w:spacing w:val="3"/>
          <w:w w:val="105"/>
        </w:rPr>
        <w:t>在完美使用的第</w:t>
      </w:r>
      <w:r>
        <w:rPr>
          <w:color w:val="7B7B7B"/>
          <w:spacing w:val="3"/>
          <w:w w:val="105"/>
        </w:rPr>
        <w:t>一</w:t>
      </w:r>
      <w:r>
        <w:rPr>
          <w:color w:val="575757"/>
          <w:spacing w:val="3"/>
          <w:w w:val="105"/>
        </w:rPr>
        <w:t>年，未育妇女怀孕率在</w:t>
      </w:r>
      <w:r>
        <w:rPr>
          <w:rFonts w:ascii="Arial" w:eastAsia="Arial"/>
          <w:color w:val="333333"/>
          <w:spacing w:val="1"/>
          <w:w w:val="107"/>
          <w:sz w:val="35"/>
        </w:rPr>
        <w:t>9</w:t>
      </w:r>
      <w:r>
        <w:rPr>
          <w:color w:val="575757"/>
          <w:spacing w:val="2"/>
          <w:w w:val="105"/>
        </w:rPr>
        <w:t>％左右，典型</w:t>
      </w:r>
      <w:r>
        <w:rPr>
          <w:color w:val="464646"/>
          <w:spacing w:val="2"/>
          <w:w w:val="110"/>
        </w:rPr>
        <w:t>使用约为</w:t>
      </w:r>
      <w:r>
        <w:rPr>
          <w:rFonts w:ascii="Arial" w:eastAsia="Arial"/>
          <w:color w:val="464646"/>
          <w:spacing w:val="2"/>
          <w:w w:val="111"/>
          <w:sz w:val="36"/>
        </w:rPr>
        <w:t>18</w:t>
      </w:r>
      <w:r>
        <w:rPr>
          <w:color w:val="464646"/>
          <w:spacing w:val="2"/>
          <w:w w:val="110"/>
        </w:rPr>
        <w:t>％左右</w:t>
      </w:r>
      <w:r>
        <w:rPr>
          <w:color w:val="939393"/>
          <w:spacing w:val="2"/>
          <w:w w:val="110"/>
        </w:rPr>
        <w:t>。</w:t>
      </w:r>
      <w:r>
        <w:rPr>
          <w:color w:val="464646"/>
          <w:spacing w:val="2"/>
          <w:w w:val="110"/>
        </w:rPr>
        <w:t>巳育妇女怀孕几率是未育妇女的</w:t>
      </w:r>
      <w:r>
        <w:rPr>
          <w:rFonts w:ascii="Arial" w:eastAsia="Arial"/>
          <w:color w:val="464646"/>
          <w:spacing w:val="2"/>
          <w:w w:val="111"/>
          <w:sz w:val="36"/>
        </w:rPr>
        <w:t>2</w:t>
      </w:r>
      <w:r>
        <w:rPr>
          <w:color w:val="575757"/>
          <w:spacing w:val="2"/>
          <w:w w:val="104"/>
        </w:rPr>
        <w:t>倍</w:t>
      </w:r>
      <w:r>
        <w:rPr>
          <w:color w:val="939393"/>
          <w:spacing w:val="2"/>
          <w:w w:val="104"/>
        </w:rPr>
        <w:t>。</w:t>
      </w:r>
      <w:r>
        <w:rPr>
          <w:color w:val="464646"/>
          <w:spacing w:val="2"/>
          <w:w w:val="104"/>
        </w:rPr>
        <w:t>因为分挽改变了子宫颈，使之很难安全地适用</w:t>
      </w:r>
      <w:r>
        <w:rPr>
          <w:color w:val="939393"/>
          <w:spacing w:val="2"/>
          <w:w w:val="104"/>
        </w:rPr>
        <w:t>。</w:t>
      </w:r>
    </w:p>
    <w:p>
      <w:pPr>
        <w:pStyle w:val="BodyText"/>
        <w:spacing w:line="442" w:lineRule="exact"/>
        <w:ind w:left="250"/>
      </w:pPr>
      <w:r>
        <w:rPr>
          <w:color w:val="464646"/>
          <w:w w:val="110"/>
        </w:rPr>
        <w:t>避</w:t>
      </w:r>
      <w:r>
        <w:rPr>
          <w:color w:val="464646"/>
          <w:w w:val="110"/>
        </w:rPr>
        <w:t>孕</w:t>
      </w:r>
      <w:r>
        <w:rPr>
          <w:color w:val="464646"/>
          <w:w w:val="110"/>
        </w:rPr>
        <w:t>海</w:t>
      </w:r>
      <w:r>
        <w:rPr>
          <w:color w:val="464646"/>
          <w:spacing w:val="-10"/>
          <w:w w:val="110"/>
        </w:rPr>
        <w:t>绵</w:t>
      </w:r>
    </w:p>
    <w:p>
      <w:pPr>
        <w:pStyle w:val="BodyText"/>
        <w:spacing w:line="328" w:lineRule="auto" w:before="175"/>
        <w:ind w:left="249" w:right="676" w:firstLine="808"/>
      </w:pPr>
      <w:r>
        <w:rPr>
          <w:color w:val="464646"/>
          <w:spacing w:val="-2"/>
          <w:w w:val="105"/>
        </w:rPr>
        <w:t>除</w:t>
      </w:r>
      <w:r>
        <w:rPr>
          <w:color w:val="464646"/>
          <w:spacing w:val="-2"/>
          <w:w w:val="105"/>
        </w:rPr>
        <w:t>了</w:t>
      </w:r>
      <w:r>
        <w:rPr>
          <w:color w:val="464646"/>
          <w:spacing w:val="-2"/>
          <w:w w:val="105"/>
        </w:rPr>
        <w:t>阻</w:t>
      </w:r>
      <w:r>
        <w:rPr>
          <w:color w:val="464646"/>
          <w:spacing w:val="-2"/>
          <w:w w:val="105"/>
        </w:rPr>
        <w:t>止</w:t>
      </w:r>
      <w:r>
        <w:rPr>
          <w:color w:val="464646"/>
          <w:spacing w:val="-2"/>
          <w:w w:val="105"/>
        </w:rPr>
        <w:t>精</w:t>
      </w:r>
      <w:r>
        <w:rPr>
          <w:color w:val="464646"/>
          <w:spacing w:val="-2"/>
          <w:w w:val="105"/>
        </w:rPr>
        <w:t>子</w:t>
      </w:r>
      <w:r>
        <w:rPr>
          <w:color w:val="464646"/>
          <w:spacing w:val="-2"/>
          <w:w w:val="105"/>
        </w:rPr>
        <w:t>进</w:t>
      </w:r>
      <w:r>
        <w:rPr>
          <w:color w:val="464646"/>
          <w:spacing w:val="-2"/>
          <w:w w:val="105"/>
        </w:rPr>
        <w:t>入</w:t>
      </w:r>
      <w:r>
        <w:rPr>
          <w:color w:val="464646"/>
          <w:spacing w:val="-2"/>
          <w:w w:val="105"/>
        </w:rPr>
        <w:t>子</w:t>
      </w:r>
      <w:r>
        <w:rPr>
          <w:color w:val="464646"/>
          <w:spacing w:val="-2"/>
          <w:w w:val="105"/>
        </w:rPr>
        <w:t>宫</w:t>
      </w:r>
      <w:r>
        <w:rPr>
          <w:color w:val="464646"/>
          <w:spacing w:val="-2"/>
          <w:w w:val="105"/>
        </w:rPr>
        <w:t>，</w:t>
      </w:r>
      <w:r>
        <w:rPr>
          <w:color w:val="464646"/>
          <w:spacing w:val="-2"/>
          <w:w w:val="105"/>
        </w:rPr>
        <w:t>海</w:t>
      </w:r>
      <w:r>
        <w:rPr>
          <w:color w:val="464646"/>
          <w:spacing w:val="-2"/>
          <w:w w:val="105"/>
        </w:rPr>
        <w:t>绵</w:t>
      </w:r>
      <w:r>
        <w:rPr>
          <w:color w:val="464646"/>
          <w:spacing w:val="-2"/>
          <w:w w:val="105"/>
        </w:rPr>
        <w:t>含</w:t>
      </w:r>
      <w:r>
        <w:rPr>
          <w:color w:val="464646"/>
          <w:spacing w:val="-2"/>
          <w:w w:val="105"/>
        </w:rPr>
        <w:t>有</w:t>
      </w:r>
      <w:r>
        <w:rPr>
          <w:color w:val="464646"/>
          <w:spacing w:val="-2"/>
          <w:w w:val="105"/>
        </w:rPr>
        <w:t>杀</w:t>
      </w:r>
      <w:r>
        <w:rPr>
          <w:color w:val="464646"/>
          <w:spacing w:val="-2"/>
          <w:w w:val="105"/>
        </w:rPr>
        <w:t>精</w:t>
      </w:r>
      <w:r>
        <w:rPr>
          <w:color w:val="464646"/>
          <w:spacing w:val="-2"/>
          <w:w w:val="105"/>
        </w:rPr>
        <w:t>子</w:t>
      </w:r>
      <w:r>
        <w:rPr>
          <w:color w:val="464646"/>
          <w:spacing w:val="-2"/>
          <w:w w:val="105"/>
        </w:rPr>
        <w:t>剂</w:t>
      </w:r>
      <w:r>
        <w:rPr>
          <w:color w:val="939393"/>
          <w:spacing w:val="-2"/>
          <w:w w:val="105"/>
        </w:rPr>
        <w:t>。</w:t>
      </w:r>
      <w:r>
        <w:rPr>
          <w:color w:val="464646"/>
          <w:spacing w:val="-2"/>
          <w:w w:val="105"/>
        </w:rPr>
        <w:t>这是</w:t>
      </w:r>
      <w:r>
        <w:rPr>
          <w:color w:val="575757"/>
          <w:spacing w:val="-2"/>
          <w:w w:val="105"/>
        </w:rPr>
        <w:t>在柜台购买</w:t>
      </w:r>
      <w:r>
        <w:rPr>
          <w:color w:val="333333"/>
          <w:spacing w:val="-2"/>
          <w:w w:val="105"/>
        </w:rPr>
        <w:t>即</w:t>
      </w:r>
      <w:r>
        <w:rPr>
          <w:color w:val="575757"/>
          <w:spacing w:val="-2"/>
          <w:w w:val="105"/>
        </w:rPr>
        <w:t>可，并不需要保健医生安装</w:t>
      </w:r>
      <w:r>
        <w:rPr>
          <w:color w:val="939393"/>
          <w:spacing w:val="-2"/>
          <w:w w:val="105"/>
        </w:rPr>
        <w:t>。</w:t>
      </w:r>
    </w:p>
    <w:p>
      <w:pPr>
        <w:pStyle w:val="BodyText"/>
        <w:spacing w:line="324" w:lineRule="auto" w:before="7"/>
        <w:ind w:left="225" w:right="431" w:firstLine="14"/>
      </w:pPr>
      <w:r>
        <w:rPr>
          <w:color w:val="464646"/>
          <w:spacing w:val="3"/>
          <w:w w:val="107"/>
        </w:rPr>
        <w:t>海绵可以由女人性交前至</w:t>
      </w:r>
      <w:r>
        <w:rPr>
          <w:rFonts w:ascii="Times New Roman" w:eastAsia="Times New Roman"/>
          <w:color w:val="464646"/>
          <w:spacing w:val="1"/>
          <w:w w:val="108"/>
          <w:sz w:val="38"/>
        </w:rPr>
        <w:t>24</w:t>
      </w:r>
      <w:r>
        <w:rPr>
          <w:color w:val="464646"/>
          <w:spacing w:val="2"/>
          <w:w w:val="107"/>
        </w:rPr>
        <w:t>小时植入，并提供保护，该</w:t>
      </w:r>
      <w:r>
        <w:rPr>
          <w:color w:val="575757"/>
          <w:spacing w:val="2"/>
          <w:w w:val="104"/>
        </w:rPr>
        <w:t>段时间内，不管如何频繁重复性交插入阴道，海绵必须留</w:t>
      </w:r>
      <w:r>
        <w:rPr>
          <w:color w:val="464646"/>
          <w:spacing w:val="1"/>
          <w:w w:val="110"/>
        </w:rPr>
        <w:t>在阴道内至少至最后的性交行为后</w:t>
      </w:r>
      <w:r>
        <w:rPr>
          <w:rFonts w:ascii="Arial" w:eastAsia="Arial"/>
          <w:color w:val="464646"/>
          <w:w w:val="112"/>
          <w:sz w:val="35"/>
        </w:rPr>
        <w:t>6</w:t>
      </w:r>
      <w:r>
        <w:rPr>
          <w:color w:val="464646"/>
          <w:spacing w:val="1"/>
          <w:w w:val="110"/>
        </w:rPr>
        <w:t>个小时</w:t>
      </w:r>
      <w:r>
        <w:rPr>
          <w:color w:val="939393"/>
          <w:spacing w:val="1"/>
          <w:w w:val="110"/>
        </w:rPr>
        <w:t>。</w:t>
      </w:r>
      <w:r>
        <w:rPr>
          <w:color w:val="464646"/>
          <w:w w:val="110"/>
        </w:rPr>
        <w:t>它不应该</w:t>
      </w:r>
      <w:r>
        <w:rPr>
          <w:color w:val="464646"/>
          <w:spacing w:val="3"/>
          <w:w w:val="110"/>
        </w:rPr>
        <w:t>被留在原地超过</w:t>
      </w:r>
      <w:r>
        <w:rPr>
          <w:rFonts w:ascii="Times New Roman" w:eastAsia="Times New Roman"/>
          <w:color w:val="464646"/>
          <w:spacing w:val="1"/>
          <w:w w:val="111"/>
          <w:sz w:val="38"/>
        </w:rPr>
        <w:t>30</w:t>
      </w:r>
      <w:r>
        <w:rPr>
          <w:color w:val="464646"/>
          <w:spacing w:val="3"/>
          <w:w w:val="110"/>
        </w:rPr>
        <w:t>小时</w:t>
      </w:r>
      <w:r>
        <w:rPr>
          <w:color w:val="939393"/>
          <w:spacing w:val="3"/>
          <w:w w:val="110"/>
        </w:rPr>
        <w:t>。</w:t>
      </w:r>
      <w:r>
        <w:rPr>
          <w:color w:val="464646"/>
          <w:spacing w:val="3"/>
          <w:w w:val="110"/>
        </w:rPr>
        <w:t>通常情况下，</w:t>
      </w:r>
      <w:r>
        <w:rPr>
          <w:color w:val="7B7B7B"/>
          <w:spacing w:val="3"/>
          <w:w w:val="110"/>
        </w:rPr>
        <w:t>一</w:t>
      </w:r>
      <w:r>
        <w:rPr>
          <w:color w:val="575757"/>
          <w:spacing w:val="3"/>
          <w:w w:val="110"/>
        </w:rPr>
        <w:t>旦它被插人</w:t>
      </w:r>
      <w:r>
        <w:rPr>
          <w:color w:val="333333"/>
          <w:w w:val="110"/>
        </w:rPr>
        <w:t>，</w:t>
      </w:r>
      <w:r>
        <w:rPr>
          <w:color w:val="464646"/>
          <w:spacing w:val="2"/>
          <w:w w:val="110"/>
        </w:rPr>
        <w:t>双方都意识到它的存在，这是比隔膜使用不便的地方</w:t>
      </w:r>
      <w:r>
        <w:rPr>
          <w:color w:val="A7A7A7"/>
          <w:w w:val="110"/>
        </w:rPr>
        <w:t>。</w:t>
      </w:r>
      <w:r>
        <w:rPr>
          <w:color w:val="575757"/>
          <w:spacing w:val="1"/>
          <w:w w:val="108"/>
        </w:rPr>
        <w:t>不良反应是罕见的</w:t>
      </w:r>
      <w:r>
        <w:rPr>
          <w:color w:val="939393"/>
          <w:spacing w:val="1"/>
          <w:w w:val="108"/>
        </w:rPr>
        <w:t>。</w:t>
      </w:r>
      <w:r>
        <w:rPr>
          <w:color w:val="464646"/>
          <w:w w:val="108"/>
        </w:rPr>
        <w:t>包括过敏反应，阴道干燥或刺激症</w:t>
      </w:r>
      <w:r>
        <w:rPr>
          <w:color w:val="464646"/>
          <w:spacing w:val="1"/>
          <w:w w:val="103"/>
        </w:rPr>
        <w:t>状，取出海绵困难等</w:t>
      </w:r>
      <w:r>
        <w:rPr>
          <w:color w:val="939393"/>
          <w:w w:val="103"/>
        </w:rPr>
        <w:t>。</w:t>
      </w:r>
    </w:p>
    <w:p>
      <w:pPr>
        <w:pStyle w:val="BodyText"/>
        <w:spacing w:before="1"/>
        <w:ind w:left="225"/>
      </w:pPr>
      <w:r>
        <w:rPr>
          <w:color w:val="464646"/>
        </w:rPr>
        <w:t>杀</w:t>
      </w:r>
      <w:r>
        <w:rPr>
          <w:color w:val="464646"/>
        </w:rPr>
        <w:t>精</w:t>
      </w:r>
      <w:r>
        <w:rPr>
          <w:color w:val="464646"/>
          <w:spacing w:val="-10"/>
        </w:rPr>
        <w:t>剂</w:t>
      </w:r>
    </w:p>
    <w:p>
      <w:pPr>
        <w:pStyle w:val="BodyText"/>
        <w:spacing w:line="328" w:lineRule="auto" w:before="185"/>
        <w:ind w:left="206" w:right="656" w:firstLine="824"/>
        <w:jc w:val="both"/>
      </w:pPr>
      <w:r>
        <w:rPr>
          <w:color w:val="575757"/>
          <w:spacing w:val="2"/>
          <w:w w:val="108"/>
        </w:rPr>
        <w:t>杀精剂是能在性交中杀死精子制剂</w:t>
      </w:r>
      <w:r>
        <w:rPr>
          <w:color w:val="939393"/>
          <w:spacing w:val="2"/>
          <w:w w:val="108"/>
        </w:rPr>
        <w:t>。</w:t>
      </w:r>
      <w:r>
        <w:rPr>
          <w:color w:val="464646"/>
          <w:spacing w:val="1"/>
          <w:w w:val="108"/>
        </w:rPr>
        <w:t>性交前可在阴</w:t>
      </w:r>
      <w:r>
        <w:rPr>
          <w:color w:val="464646"/>
          <w:spacing w:val="2"/>
          <w:w w:val="103"/>
        </w:rPr>
        <w:t>道内置入泡沫状</w:t>
      </w:r>
      <w:r>
        <w:rPr>
          <w:color w:val="7B7B7B"/>
          <w:spacing w:val="2"/>
          <w:w w:val="103"/>
        </w:rPr>
        <w:t>、</w:t>
      </w:r>
      <w:r>
        <w:rPr>
          <w:color w:val="464646"/>
          <w:spacing w:val="2"/>
          <w:w w:val="103"/>
        </w:rPr>
        <w:t>油状</w:t>
      </w:r>
      <w:r>
        <w:rPr>
          <w:color w:val="676767"/>
          <w:spacing w:val="2"/>
          <w:w w:val="103"/>
        </w:rPr>
        <w:t>、</w:t>
      </w:r>
      <w:r>
        <w:rPr>
          <w:color w:val="464646"/>
          <w:spacing w:val="2"/>
          <w:w w:val="103"/>
        </w:rPr>
        <w:t>冻胶状和栓剂杀精剂</w:t>
      </w:r>
      <w:r>
        <w:rPr>
          <w:color w:val="939393"/>
          <w:spacing w:val="2"/>
          <w:w w:val="103"/>
        </w:rPr>
        <w:t>。</w:t>
      </w:r>
      <w:r>
        <w:rPr>
          <w:color w:val="464646"/>
          <w:spacing w:val="1"/>
          <w:w w:val="103"/>
        </w:rPr>
        <w:t>这些杀精</w:t>
      </w:r>
      <w:r>
        <w:rPr>
          <w:color w:val="464646"/>
          <w:w w:val="109"/>
        </w:rPr>
        <w:t>剂也提供了阻止精子物理屏障，没有哪一种杀精剂效果</w:t>
      </w:r>
      <w:r>
        <w:rPr>
          <w:color w:val="464646"/>
          <w:w w:val="104"/>
        </w:rPr>
        <w:t>比其他的都更好，如果和屏障避孕法，如男用、女用避孕</w:t>
      </w:r>
      <w:r>
        <w:rPr>
          <w:color w:val="676767"/>
          <w:spacing w:val="1"/>
          <w:w w:val="105"/>
        </w:rPr>
        <w:t>套</w:t>
      </w:r>
      <w:r>
        <w:rPr>
          <w:color w:val="464646"/>
          <w:spacing w:val="1"/>
          <w:w w:val="105"/>
        </w:rPr>
        <w:t>或隔膜</w:t>
      </w:r>
      <w:r>
        <w:rPr>
          <w:color w:val="7B7B7B"/>
          <w:spacing w:val="1"/>
          <w:w w:val="105"/>
        </w:rPr>
        <w:t>一</w:t>
      </w:r>
      <w:r>
        <w:rPr>
          <w:color w:val="464646"/>
          <w:spacing w:val="1"/>
          <w:w w:val="105"/>
        </w:rPr>
        <w:t>起使用，效果会更好</w:t>
      </w:r>
      <w:r>
        <w:rPr>
          <w:color w:val="939393"/>
          <w:w w:val="105"/>
        </w:rPr>
        <w:t>。</w:t>
      </w:r>
    </w:p>
    <w:p>
      <w:pPr>
        <w:spacing w:after="0" w:line="328" w:lineRule="auto"/>
        <w:jc w:val="both"/>
        <w:sectPr>
          <w:pgSz w:w="21750" w:h="31660"/>
          <w:pgMar w:top="660" w:bottom="0" w:left="0" w:right="0"/>
          <w:cols w:num="2" w:equalWidth="0">
            <w:col w:w="11094" w:space="40"/>
            <w:col w:w="10616"/>
          </w:cols>
        </w:sectPr>
      </w:pPr>
    </w:p>
    <w:p>
      <w:pPr>
        <w:pStyle w:val="BodyText"/>
        <w:rPr>
          <w:sz w:val="20"/>
        </w:rPr>
      </w:pPr>
    </w:p>
    <w:p>
      <w:pPr>
        <w:pStyle w:val="BodyText"/>
        <w:rPr>
          <w:sz w:val="20"/>
        </w:rPr>
      </w:pPr>
    </w:p>
    <w:p>
      <w:pPr>
        <w:pStyle w:val="BodyText"/>
        <w:rPr>
          <w:sz w:val="20"/>
        </w:rPr>
      </w:pPr>
    </w:p>
    <w:p>
      <w:pPr>
        <w:pStyle w:val="BodyText"/>
        <w:spacing w:before="7"/>
        <w:rPr>
          <w:sz w:val="19"/>
        </w:rPr>
      </w:pPr>
    </w:p>
    <w:p>
      <w:pPr>
        <w:spacing w:before="96"/>
        <w:ind w:left="6168" w:right="0" w:firstLine="0"/>
        <w:jc w:val="left"/>
        <w:rPr>
          <w:rFonts w:ascii="Times New Roman"/>
          <w:sz w:val="15"/>
        </w:rPr>
      </w:pPr>
      <w:r>
        <w:rPr/>
        <w:pict>
          <v:shape style="position:absolute;margin-left:768.379456pt;margin-top:-26.12339pt;width:27.1pt;height:27.05pt;mso-position-horizontal-relative:page;mso-position-vertical-relative:paragraph;z-index:16484864" type="#_x0000_t202" id="docshape1435" filled="false" stroked="false">
            <v:textbox inset="0,0,0,0" style="layout-flow:vertical-ideographic">
              <w:txbxContent>
                <w:p>
                  <w:pPr>
                    <w:spacing w:line="144" w:lineRule="auto" w:before="0"/>
                    <w:ind w:left="20" w:right="0" w:firstLine="0"/>
                    <w:jc w:val="left"/>
                    <w:rPr>
                      <w:sz w:val="50"/>
                    </w:rPr>
                  </w:pPr>
                  <w:r>
                    <w:rPr>
                      <w:color w:val="575757"/>
                      <w:w w:val="100"/>
                      <w:sz w:val="50"/>
                    </w:rPr>
                    <w:t>｀</w:t>
                  </w:r>
                </w:p>
              </w:txbxContent>
            </v:textbox>
            <w10:wrap type="none"/>
          </v:shape>
        </w:pict>
      </w:r>
      <w:r>
        <w:rPr>
          <w:rFonts w:ascii="Times New Roman"/>
          <w:color w:val="C3C3C3"/>
          <w:w w:val="105"/>
          <w:sz w:val="21"/>
        </w:rPr>
        <w:t>-</w:t>
      </w:r>
      <w:r>
        <w:rPr>
          <w:rFonts w:ascii="Times New Roman"/>
          <w:color w:val="C3C3C3"/>
          <w:spacing w:val="44"/>
          <w:w w:val="105"/>
          <w:sz w:val="21"/>
        </w:rPr>
        <w:t> </w:t>
      </w:r>
      <w:r>
        <w:rPr>
          <w:rFonts w:ascii="Times New Roman"/>
          <w:color w:val="D3D3D3"/>
          <w:spacing w:val="-10"/>
          <w:w w:val="105"/>
          <w:sz w:val="15"/>
        </w:rPr>
        <w:t>-</w:t>
      </w:r>
    </w:p>
    <w:p>
      <w:pPr>
        <w:spacing w:after="0"/>
        <w:jc w:val="left"/>
        <w:rPr>
          <w:rFonts w:ascii="Times New Roman"/>
          <w:sz w:val="15"/>
        </w:rPr>
        <w:sectPr>
          <w:type w:val="continuous"/>
          <w:pgSz w:w="21750" w:h="31660"/>
          <w:pgMar w:top="0" w:bottom="280" w:left="0" w:right="0"/>
        </w:sectPr>
      </w:pPr>
    </w:p>
    <w:p>
      <w:pPr>
        <w:spacing w:before="70"/>
        <w:ind w:left="15240" w:right="0" w:firstLine="0"/>
        <w:jc w:val="left"/>
        <w:rPr>
          <w:sz w:val="7"/>
        </w:rPr>
      </w:pPr>
      <w:r>
        <w:rPr>
          <w:rFonts w:ascii="Times New Roman" w:eastAsia="Times New Roman"/>
          <w:color w:val="D8D8D8"/>
          <w:w w:val="95"/>
          <w:sz w:val="9"/>
        </w:rPr>
        <w:t>l</w:t>
      </w:r>
      <w:r>
        <w:rPr>
          <w:color w:val="AAAAAA"/>
          <w:w w:val="95"/>
          <w:sz w:val="7"/>
        </w:rPr>
        <w:t>牛</w:t>
      </w:r>
      <w:r>
        <w:rPr>
          <w:color w:val="AAAAAA"/>
          <w:spacing w:val="-5"/>
          <w:w w:val="95"/>
          <w:sz w:val="7"/>
        </w:rPr>
        <w:t>＿＿</w:t>
      </w:r>
    </w:p>
    <w:p>
      <w:pPr>
        <w:tabs>
          <w:tab w:pos="20702" w:val="right" w:leader="none"/>
        </w:tabs>
        <w:spacing w:before="329"/>
        <w:ind w:left="15203" w:right="0" w:firstLine="0"/>
        <w:jc w:val="left"/>
        <w:rPr>
          <w:rFonts w:ascii="Arial" w:eastAsia="Arial"/>
          <w:sz w:val="43"/>
        </w:rPr>
      </w:pPr>
      <w:r>
        <w:rPr/>
        <w:pict>
          <v:shape style="position:absolute;margin-left:307.330261pt;margin-top:13.841602pt;width:4.9pt;height:8.25pt;mso-position-horizontal-relative:page;mso-position-vertical-relative:paragraph;z-index:16493568" type="#_x0000_t202" id="docshape1436" filled="false" stroked="false">
            <v:textbox inset="0,0,0,0" style="layout-flow:vertical-ideographic">
              <w:txbxContent>
                <w:p>
                  <w:pPr>
                    <w:spacing w:line="216" w:lineRule="auto" w:before="0"/>
                    <w:ind w:left="20" w:right="0" w:firstLine="0"/>
                    <w:jc w:val="left"/>
                    <w:rPr>
                      <w:sz w:val="5"/>
                    </w:rPr>
                  </w:pPr>
                  <w:r>
                    <w:rPr>
                      <w:color w:val="6B6B6B"/>
                      <w:spacing w:val="-19"/>
                      <w:w w:val="99"/>
                      <w:position w:val="1"/>
                      <w:sz w:val="5"/>
                    </w:rPr>
                    <w:t>上</w:t>
                  </w:r>
                  <w:r>
                    <w:rPr>
                      <w:color w:val="505050"/>
                      <w:spacing w:val="-8"/>
                      <w:w w:val="99"/>
                      <w:sz w:val="5"/>
                    </w:rPr>
                    <w:t>｀</w:t>
                  </w:r>
                  <w:r>
                    <w:rPr>
                      <w:color w:val="505050"/>
                      <w:w w:val="99"/>
                      <w:sz w:val="5"/>
                    </w:rPr>
                    <w:t>｀</w:t>
                  </w:r>
                </w:p>
              </w:txbxContent>
            </v:textbox>
            <w10:wrap type="none"/>
          </v:shape>
        </w:pict>
      </w:r>
      <w:r>
        <w:rPr>
          <w:color w:val="505050"/>
          <w:w w:val="120"/>
          <w:sz w:val="38"/>
        </w:rPr>
        <w:t>第</w:t>
      </w:r>
      <w:r>
        <w:rPr>
          <w:rFonts w:ascii="Arial" w:eastAsia="Arial"/>
          <w:color w:val="505050"/>
          <w:w w:val="120"/>
          <w:sz w:val="35"/>
        </w:rPr>
        <w:t>2</w:t>
      </w:r>
      <w:r>
        <w:rPr>
          <w:rFonts w:ascii="Arial" w:eastAsia="Arial"/>
          <w:color w:val="2F2F2F"/>
          <w:w w:val="120"/>
          <w:sz w:val="35"/>
        </w:rPr>
        <w:t>50</w:t>
      </w:r>
      <w:r>
        <w:rPr>
          <w:color w:val="6B6B6B"/>
          <w:w w:val="120"/>
          <w:sz w:val="38"/>
        </w:rPr>
        <w:t>节</w:t>
      </w:r>
      <w:r>
        <w:rPr>
          <w:color w:val="6B6B6B"/>
          <w:w w:val="120"/>
          <w:sz w:val="38"/>
        </w:rPr>
        <w:t>计</w:t>
      </w:r>
      <w:r>
        <w:rPr>
          <w:color w:val="505050"/>
          <w:w w:val="120"/>
          <w:sz w:val="38"/>
        </w:rPr>
        <w:t>划</w:t>
      </w:r>
      <w:r>
        <w:rPr>
          <w:color w:val="6B6B6B"/>
          <w:w w:val="120"/>
          <w:sz w:val="38"/>
        </w:rPr>
        <w:t>生</w:t>
      </w:r>
      <w:r>
        <w:rPr>
          <w:color w:val="505050"/>
          <w:spacing w:val="-10"/>
          <w:w w:val="120"/>
          <w:sz w:val="38"/>
        </w:rPr>
        <w:t>育</w:t>
      </w:r>
      <w:r>
        <w:rPr>
          <w:color w:val="505050"/>
          <w:sz w:val="38"/>
        </w:rPr>
        <w:tab/>
      </w:r>
      <w:r>
        <w:rPr>
          <w:rFonts w:ascii="Arial" w:eastAsia="Arial"/>
          <w:color w:val="1F1F1F"/>
          <w:spacing w:val="-4"/>
          <w:w w:val="120"/>
          <w:sz w:val="43"/>
        </w:rPr>
        <w:t>1157</w:t>
      </w:r>
    </w:p>
    <w:p>
      <w:pPr>
        <w:spacing w:after="0"/>
        <w:jc w:val="left"/>
        <w:rPr>
          <w:rFonts w:ascii="Arial" w:eastAsia="Arial"/>
          <w:sz w:val="43"/>
        </w:rPr>
        <w:sectPr>
          <w:pgSz w:w="21750" w:h="31660"/>
          <w:pgMar w:top="60" w:bottom="280" w:left="0" w:right="0"/>
        </w:sectPr>
      </w:pPr>
    </w:p>
    <w:p>
      <w:pPr>
        <w:pStyle w:val="BodyText"/>
        <w:spacing w:before="10"/>
        <w:rPr>
          <w:rFonts w:ascii="Arial"/>
          <w:sz w:val="8"/>
        </w:rPr>
      </w:pPr>
    </w:p>
    <w:p>
      <w:pPr>
        <w:pStyle w:val="BodyText"/>
        <w:spacing w:line="20" w:lineRule="exact"/>
        <w:ind w:left="5564"/>
        <w:rPr>
          <w:rFonts w:ascii="Arial"/>
          <w:sz w:val="2"/>
        </w:rPr>
      </w:pPr>
      <w:r>
        <w:rPr>
          <w:rFonts w:ascii="Arial"/>
          <w:sz w:val="2"/>
        </w:rPr>
        <w:pict>
          <v:group style="width:44.05pt;height:1.1pt;mso-position-horizontal-relative:char;mso-position-vertical-relative:line" id="docshapegroup1437" coordorigin="0,0" coordsize="881,22">
            <v:line style="position:absolute" from="0,11" to="881,11" stroked="true" strokeweight="1.073583pt" strokecolor="#000000">
              <v:stroke dashstyle="solid"/>
            </v:line>
          </v:group>
        </w:pict>
      </w:r>
      <w:r>
        <w:rPr>
          <w:rFonts w:ascii="Arial"/>
          <w:sz w:val="2"/>
        </w:rPr>
      </w:r>
    </w:p>
    <w:p>
      <w:pPr>
        <w:pStyle w:val="BodyText"/>
        <w:spacing w:line="20" w:lineRule="exact"/>
        <w:ind w:left="3072"/>
        <w:rPr>
          <w:rFonts w:ascii="Arial"/>
          <w:sz w:val="2"/>
        </w:rPr>
      </w:pPr>
      <w:r>
        <w:rPr>
          <w:rFonts w:ascii="Arial"/>
          <w:sz w:val="2"/>
        </w:rPr>
        <w:pict>
          <v:group style="width:61.25pt;height:1.1pt;mso-position-horizontal-relative:char;mso-position-vertical-relative:line" id="docshapegroup1438" coordorigin="0,0" coordsize="1225,22">
            <v:line style="position:absolute" from="0,11" to="1225,11" stroked="true" strokeweight="1.073583pt" strokecolor="#000000">
              <v:stroke dashstyle="solid"/>
            </v:line>
          </v:group>
        </w:pict>
      </w:r>
      <w:r>
        <w:rPr>
          <w:rFonts w:ascii="Arial"/>
          <w:sz w:val="2"/>
        </w:rPr>
      </w:r>
    </w:p>
    <w:p>
      <w:pPr>
        <w:pStyle w:val="BodyText"/>
        <w:rPr>
          <w:rFonts w:ascii="Arial"/>
          <w:sz w:val="44"/>
        </w:rPr>
      </w:pPr>
    </w:p>
    <w:p>
      <w:pPr>
        <w:spacing w:before="263"/>
        <w:ind w:left="434" w:right="0" w:firstLine="0"/>
        <w:jc w:val="left"/>
        <w:rPr>
          <w:sz w:val="43"/>
        </w:rPr>
      </w:pPr>
      <w:r>
        <w:rPr>
          <w:color w:val="1F1F1F"/>
          <w:w w:val="105"/>
          <w:sz w:val="43"/>
        </w:rPr>
        <w:t>其</w:t>
      </w:r>
      <w:r>
        <w:rPr>
          <w:color w:val="1F1F1F"/>
          <w:w w:val="105"/>
          <w:sz w:val="43"/>
        </w:rPr>
        <w:t>他</w:t>
      </w:r>
      <w:r>
        <w:rPr>
          <w:color w:val="1F1F1F"/>
          <w:w w:val="105"/>
          <w:sz w:val="43"/>
        </w:rPr>
        <w:t>避</w:t>
      </w:r>
      <w:r>
        <w:rPr>
          <w:color w:val="1F1F1F"/>
          <w:w w:val="105"/>
          <w:sz w:val="43"/>
        </w:rPr>
        <w:t>孕</w:t>
      </w:r>
      <w:r>
        <w:rPr>
          <w:color w:val="1F1F1F"/>
          <w:w w:val="105"/>
          <w:sz w:val="43"/>
        </w:rPr>
        <w:t>方</w:t>
      </w:r>
      <w:r>
        <w:rPr>
          <w:color w:val="1F1F1F"/>
          <w:spacing w:val="-10"/>
          <w:w w:val="105"/>
          <w:sz w:val="43"/>
        </w:rPr>
        <w:t>法</w:t>
      </w:r>
    </w:p>
    <w:p>
      <w:pPr>
        <w:pStyle w:val="BodyText"/>
        <w:spacing w:before="9"/>
        <w:rPr>
          <w:sz w:val="34"/>
        </w:rPr>
      </w:pPr>
    </w:p>
    <w:p>
      <w:pPr>
        <w:spacing w:before="0"/>
        <w:ind w:left="446" w:right="0" w:firstLine="0"/>
        <w:jc w:val="left"/>
        <w:rPr>
          <w:sz w:val="38"/>
        </w:rPr>
      </w:pPr>
      <w:r>
        <w:rPr>
          <w:color w:val="3F3F3F"/>
          <w:sz w:val="38"/>
        </w:rPr>
        <w:t>宫</w:t>
      </w:r>
      <w:r>
        <w:rPr>
          <w:color w:val="3F3F3F"/>
          <w:sz w:val="38"/>
        </w:rPr>
        <w:t>内</w:t>
      </w:r>
      <w:r>
        <w:rPr>
          <w:color w:val="3F3F3F"/>
          <w:sz w:val="38"/>
        </w:rPr>
        <w:t>节</w:t>
      </w:r>
      <w:r>
        <w:rPr>
          <w:color w:val="3F3F3F"/>
          <w:sz w:val="38"/>
        </w:rPr>
        <w:t>育</w:t>
      </w:r>
      <w:r>
        <w:rPr>
          <w:color w:val="3F3F3F"/>
          <w:spacing w:val="-10"/>
          <w:sz w:val="38"/>
        </w:rPr>
        <w:t>器</w:t>
      </w:r>
    </w:p>
    <w:p>
      <w:pPr>
        <w:spacing w:before="109"/>
        <w:ind w:left="1220" w:right="0" w:firstLine="0"/>
        <w:jc w:val="left"/>
        <w:rPr>
          <w:sz w:val="38"/>
        </w:rPr>
      </w:pPr>
      <w:r>
        <w:rPr>
          <w:color w:val="505050"/>
          <w:w w:val="105"/>
          <w:sz w:val="38"/>
        </w:rPr>
        <w:t>宫</w:t>
      </w:r>
      <w:r>
        <w:rPr>
          <w:color w:val="505050"/>
          <w:w w:val="105"/>
          <w:sz w:val="38"/>
        </w:rPr>
        <w:t>内</w:t>
      </w:r>
      <w:r>
        <w:rPr>
          <w:color w:val="505050"/>
          <w:w w:val="105"/>
          <w:sz w:val="38"/>
        </w:rPr>
        <w:t>节</w:t>
      </w:r>
      <w:r>
        <w:rPr>
          <w:color w:val="505050"/>
          <w:w w:val="105"/>
          <w:sz w:val="38"/>
        </w:rPr>
        <w:t>育</w:t>
      </w:r>
      <w:r>
        <w:rPr>
          <w:color w:val="505050"/>
          <w:w w:val="105"/>
          <w:sz w:val="38"/>
        </w:rPr>
        <w:t>器</w:t>
      </w:r>
      <w:r>
        <w:rPr>
          <w:rFonts w:ascii="Times New Roman" w:eastAsia="Times New Roman"/>
          <w:color w:val="505050"/>
          <w:w w:val="105"/>
          <w:sz w:val="41"/>
        </w:rPr>
        <w:t>(IUDs)</w:t>
      </w:r>
      <w:r>
        <w:rPr>
          <w:color w:val="6B6B6B"/>
          <w:w w:val="105"/>
          <w:sz w:val="38"/>
        </w:rPr>
        <w:t>是</w:t>
      </w:r>
      <w:r>
        <w:rPr>
          <w:color w:val="6B6B6B"/>
          <w:w w:val="105"/>
          <w:sz w:val="38"/>
        </w:rPr>
        <w:t>一</w:t>
      </w:r>
      <w:r>
        <w:rPr>
          <w:color w:val="3F3F3F"/>
          <w:w w:val="105"/>
          <w:sz w:val="38"/>
        </w:rPr>
        <w:t>种</w:t>
      </w:r>
      <w:r>
        <w:rPr>
          <w:color w:val="3F3F3F"/>
          <w:w w:val="105"/>
          <w:sz w:val="38"/>
        </w:rPr>
        <w:t>小</w:t>
      </w:r>
      <w:r>
        <w:rPr>
          <w:color w:val="3F3F3F"/>
          <w:w w:val="105"/>
          <w:sz w:val="38"/>
        </w:rPr>
        <w:t>巧</w:t>
      </w:r>
      <w:r>
        <w:rPr>
          <w:color w:val="6B6B6B"/>
          <w:w w:val="105"/>
          <w:sz w:val="38"/>
        </w:rPr>
        <w:t>、</w:t>
      </w:r>
      <w:r>
        <w:rPr>
          <w:color w:val="505050"/>
          <w:w w:val="105"/>
          <w:sz w:val="38"/>
        </w:rPr>
        <w:t>灵</w:t>
      </w:r>
      <w:r>
        <w:rPr>
          <w:color w:val="505050"/>
          <w:w w:val="105"/>
          <w:sz w:val="38"/>
        </w:rPr>
        <w:t>活</w:t>
      </w:r>
      <w:r>
        <w:rPr>
          <w:color w:val="505050"/>
          <w:w w:val="105"/>
          <w:sz w:val="38"/>
        </w:rPr>
        <w:t>的</w:t>
      </w:r>
      <w:r>
        <w:rPr>
          <w:color w:val="505050"/>
          <w:w w:val="105"/>
          <w:sz w:val="38"/>
        </w:rPr>
        <w:t>塑</w:t>
      </w:r>
      <w:r>
        <w:rPr>
          <w:color w:val="505050"/>
          <w:w w:val="105"/>
          <w:sz w:val="38"/>
        </w:rPr>
        <w:t>料</w:t>
      </w:r>
      <w:r>
        <w:rPr>
          <w:color w:val="505050"/>
          <w:w w:val="105"/>
          <w:sz w:val="38"/>
        </w:rPr>
        <w:t>装</w:t>
      </w:r>
      <w:r>
        <w:rPr>
          <w:color w:val="505050"/>
          <w:w w:val="105"/>
          <w:sz w:val="38"/>
        </w:rPr>
        <w:t>置</w:t>
      </w:r>
      <w:r>
        <w:rPr>
          <w:color w:val="505050"/>
          <w:spacing w:val="-10"/>
          <w:w w:val="105"/>
          <w:sz w:val="38"/>
        </w:rPr>
        <w:t>，</w:t>
      </w:r>
    </w:p>
    <w:p>
      <w:pPr>
        <w:spacing w:line="240" w:lineRule="auto" w:before="10"/>
        <w:rPr>
          <w:sz w:val="45"/>
        </w:rPr>
      </w:pPr>
      <w:r>
        <w:rPr/>
        <w:br w:type="column"/>
      </w:r>
      <w:r>
        <w:rPr>
          <w:sz w:val="45"/>
        </w:rPr>
      </w:r>
    </w:p>
    <w:p>
      <w:pPr>
        <w:spacing w:line="309" w:lineRule="auto" w:before="1"/>
        <w:ind w:left="441" w:right="840" w:hanging="8"/>
        <w:jc w:val="left"/>
        <w:rPr>
          <w:sz w:val="38"/>
        </w:rPr>
      </w:pPr>
      <w:r>
        <w:rPr>
          <w:color w:val="505050"/>
          <w:spacing w:val="2"/>
          <w:w w:val="110"/>
          <w:sz w:val="38"/>
        </w:rPr>
        <w:t>可放入</w:t>
      </w:r>
      <w:r>
        <w:rPr>
          <w:color w:val="6B6B6B"/>
          <w:spacing w:val="2"/>
          <w:w w:val="110"/>
          <w:sz w:val="38"/>
        </w:rPr>
        <w:t>子</w:t>
      </w:r>
      <w:r>
        <w:rPr>
          <w:color w:val="505050"/>
          <w:spacing w:val="2"/>
          <w:w w:val="110"/>
          <w:sz w:val="38"/>
        </w:rPr>
        <w:t>宫体内</w:t>
      </w:r>
      <w:r>
        <w:rPr>
          <w:color w:val="959595"/>
          <w:spacing w:val="2"/>
          <w:w w:val="110"/>
          <w:sz w:val="38"/>
        </w:rPr>
        <w:t>。</w:t>
      </w:r>
      <w:r>
        <w:rPr>
          <w:color w:val="505050"/>
          <w:spacing w:val="2"/>
          <w:w w:val="110"/>
          <w:sz w:val="38"/>
        </w:rPr>
        <w:t>根据类型不同或妇女意愿</w:t>
      </w:r>
      <w:r>
        <w:rPr>
          <w:rFonts w:ascii="Times New Roman" w:eastAsia="Times New Roman"/>
          <w:color w:val="2F2F2F"/>
          <w:w w:val="112"/>
          <w:sz w:val="41"/>
        </w:rPr>
        <w:t>I</w:t>
      </w:r>
      <w:r>
        <w:rPr>
          <w:rFonts w:ascii="Times New Roman" w:eastAsia="Times New Roman"/>
          <w:color w:val="2F2F2F"/>
          <w:spacing w:val="1"/>
          <w:w w:val="112"/>
          <w:sz w:val="41"/>
        </w:rPr>
        <w:t>UD</w:t>
      </w:r>
      <w:r>
        <w:rPr>
          <w:color w:val="2F2F2F"/>
          <w:spacing w:val="2"/>
          <w:w w:val="110"/>
          <w:sz w:val="38"/>
        </w:rPr>
        <w:t>可</w:t>
      </w:r>
      <w:r>
        <w:rPr>
          <w:color w:val="505050"/>
          <w:w w:val="110"/>
          <w:sz w:val="38"/>
        </w:rPr>
        <w:t>放</w:t>
      </w:r>
      <w:r>
        <w:rPr>
          <w:color w:val="505050"/>
          <w:spacing w:val="3"/>
          <w:w w:val="109"/>
          <w:sz w:val="38"/>
        </w:rPr>
        <w:t>置</w:t>
      </w:r>
      <w:r>
        <w:rPr>
          <w:rFonts w:ascii="Arial" w:eastAsia="Arial"/>
          <w:color w:val="505050"/>
          <w:spacing w:val="1"/>
          <w:w w:val="112"/>
          <w:sz w:val="35"/>
        </w:rPr>
        <w:t>5~</w:t>
      </w:r>
      <w:r>
        <w:rPr>
          <w:rFonts w:ascii="Arial" w:eastAsia="Arial"/>
          <w:color w:val="2F2F2F"/>
          <w:spacing w:val="1"/>
          <w:w w:val="112"/>
          <w:sz w:val="35"/>
        </w:rPr>
        <w:t>10</w:t>
      </w:r>
      <w:r>
        <w:rPr>
          <w:color w:val="6B6B6B"/>
          <w:spacing w:val="3"/>
          <w:w w:val="109"/>
          <w:sz w:val="38"/>
        </w:rPr>
        <w:t>年</w:t>
      </w:r>
      <w:r>
        <w:rPr>
          <w:color w:val="959595"/>
          <w:spacing w:val="3"/>
          <w:w w:val="109"/>
          <w:sz w:val="38"/>
        </w:rPr>
        <w:t>。</w:t>
      </w:r>
      <w:r>
        <w:rPr>
          <w:rFonts w:ascii="Times New Roman" w:eastAsia="Times New Roman"/>
          <w:color w:val="3F3F3F"/>
          <w:spacing w:val="1"/>
          <w:w w:val="111"/>
          <w:sz w:val="41"/>
        </w:rPr>
        <w:t>I</w:t>
      </w:r>
      <w:r>
        <w:rPr>
          <w:rFonts w:ascii="Times New Roman" w:eastAsia="Times New Roman"/>
          <w:color w:val="3F3F3F"/>
          <w:spacing w:val="-1"/>
          <w:w w:val="111"/>
          <w:sz w:val="41"/>
        </w:rPr>
        <w:t>U</w:t>
      </w:r>
      <w:r>
        <w:rPr>
          <w:rFonts w:ascii="Times New Roman" w:eastAsia="Times New Roman"/>
          <w:color w:val="3F3F3F"/>
          <w:spacing w:val="5"/>
          <w:w w:val="111"/>
          <w:sz w:val="41"/>
        </w:rPr>
        <w:t>D</w:t>
      </w:r>
      <w:r>
        <w:rPr>
          <w:color w:val="3F3F3F"/>
          <w:spacing w:val="3"/>
          <w:w w:val="109"/>
          <w:sz w:val="38"/>
        </w:rPr>
        <w:t>必须要由</w:t>
      </w:r>
      <w:r>
        <w:rPr>
          <w:color w:val="6B6B6B"/>
          <w:spacing w:val="3"/>
          <w:w w:val="109"/>
          <w:sz w:val="38"/>
        </w:rPr>
        <w:t>医</w:t>
      </w:r>
      <w:r>
        <w:rPr>
          <w:color w:val="3F3F3F"/>
          <w:spacing w:val="2"/>
          <w:w w:val="109"/>
          <w:sz w:val="38"/>
        </w:rPr>
        <w:t>师或其他医务人员放置或</w:t>
      </w:r>
      <w:r>
        <w:rPr>
          <w:color w:val="505050"/>
          <w:spacing w:val="2"/>
          <w:w w:val="111"/>
          <w:sz w:val="38"/>
        </w:rPr>
        <w:t>取出</w:t>
      </w:r>
      <w:r>
        <w:rPr>
          <w:color w:val="AAAAAA"/>
          <w:spacing w:val="-1"/>
          <w:w w:val="111"/>
          <w:sz w:val="38"/>
        </w:rPr>
        <w:t>J</w:t>
      </w:r>
      <w:r>
        <w:rPr>
          <w:color w:val="505050"/>
          <w:w w:val="111"/>
          <w:sz w:val="38"/>
        </w:rPr>
        <w:t>放置仅</w:t>
      </w:r>
      <w:r>
        <w:rPr>
          <w:color w:val="6B6B6B"/>
          <w:w w:val="111"/>
          <w:sz w:val="38"/>
        </w:rPr>
        <w:t>需</w:t>
      </w:r>
      <w:r>
        <w:rPr>
          <w:color w:val="3F3F3F"/>
          <w:w w:val="111"/>
          <w:sz w:val="38"/>
        </w:rPr>
        <w:t>儿分钟，取出也很快但</w:t>
      </w:r>
      <w:r>
        <w:rPr>
          <w:color w:val="6B6B6B"/>
          <w:w w:val="111"/>
          <w:sz w:val="38"/>
        </w:rPr>
        <w:t>会</w:t>
      </w:r>
      <w:r>
        <w:rPr>
          <w:color w:val="505050"/>
          <w:w w:val="111"/>
          <w:sz w:val="38"/>
        </w:rPr>
        <w:t>有轻微不适</w:t>
      </w:r>
      <w:r>
        <w:rPr>
          <w:color w:val="959595"/>
          <w:w w:val="111"/>
          <w:sz w:val="38"/>
        </w:rPr>
        <w:t>。 </w:t>
      </w:r>
      <w:r>
        <w:rPr>
          <w:rFonts w:ascii="Times New Roman" w:eastAsia="Times New Roman"/>
          <w:color w:val="3F3F3F"/>
          <w:w w:val="106"/>
          <w:sz w:val="41"/>
        </w:rPr>
        <w:t>IUI</w:t>
      </w:r>
      <w:r>
        <w:rPr>
          <w:rFonts w:ascii="Times New Roman" w:eastAsia="Times New Roman"/>
          <w:color w:val="3F3F3F"/>
          <w:spacing w:val="-1"/>
          <w:w w:val="106"/>
          <w:sz w:val="41"/>
        </w:rPr>
        <w:t>&gt;</w:t>
      </w:r>
      <w:r>
        <w:rPr>
          <w:rFonts w:ascii="Times New Roman" w:eastAsia="Times New Roman"/>
          <w:color w:val="3F3F3F"/>
          <w:w w:val="106"/>
          <w:sz w:val="41"/>
        </w:rPr>
        <w:t>s</w:t>
      </w:r>
      <w:r>
        <w:rPr>
          <w:color w:val="3F3F3F"/>
          <w:w w:val="104"/>
          <w:sz w:val="38"/>
        </w:rPr>
        <w:t>防止怀孕有以下措施：</w:t>
      </w:r>
    </w:p>
    <w:p>
      <w:pPr>
        <w:spacing w:after="0" w:line="309" w:lineRule="auto"/>
        <w:jc w:val="left"/>
        <w:rPr>
          <w:sz w:val="38"/>
        </w:rPr>
        <w:sectPr>
          <w:type w:val="continuous"/>
          <w:pgSz w:w="21750" w:h="31660"/>
          <w:pgMar w:top="0" w:bottom="280" w:left="0" w:right="0"/>
          <w:cols w:num="2" w:equalWidth="0">
            <w:col w:w="10423" w:space="72"/>
            <w:col w:w="11255"/>
          </w:cols>
        </w:sectPr>
      </w:pPr>
    </w:p>
    <w:p>
      <w:pPr>
        <w:pStyle w:val="BodyText"/>
        <w:rPr>
          <w:sz w:val="20"/>
        </w:rPr>
      </w:pPr>
    </w:p>
    <w:p>
      <w:pPr>
        <w:pStyle w:val="BodyText"/>
        <w:spacing w:before="4"/>
        <w:rPr>
          <w:sz w:val="17"/>
        </w:rPr>
      </w:pPr>
    </w:p>
    <w:p>
      <w:pPr>
        <w:pStyle w:val="BodyText"/>
        <w:spacing w:line="108" w:lineRule="exact"/>
        <w:ind w:left="8873"/>
        <w:rPr>
          <w:sz w:val="10"/>
        </w:rPr>
      </w:pPr>
      <w:r>
        <w:rPr>
          <w:position w:val="-1"/>
          <w:sz w:val="10"/>
        </w:rPr>
        <w:drawing>
          <wp:inline distT="0" distB="0" distL="0" distR="0">
            <wp:extent cx="356836" cy="68580"/>
            <wp:effectExtent l="0" t="0" r="0" b="0"/>
            <wp:docPr id="847" name="image592.png"/>
            <wp:cNvGraphicFramePr>
              <a:graphicFrameLocks noChangeAspect="1"/>
            </wp:cNvGraphicFramePr>
            <a:graphic>
              <a:graphicData uri="http://schemas.openxmlformats.org/drawingml/2006/picture">
                <pic:pic>
                  <pic:nvPicPr>
                    <pic:cNvPr id="848" name="image592.png"/>
                    <pic:cNvPicPr/>
                  </pic:nvPicPr>
                  <pic:blipFill>
                    <a:blip r:embed="rId597" cstate="print"/>
                    <a:stretch>
                      <a:fillRect/>
                    </a:stretch>
                  </pic:blipFill>
                  <pic:spPr>
                    <a:xfrm>
                      <a:off x="0" y="0"/>
                      <a:ext cx="356836" cy="68580"/>
                    </a:xfrm>
                    <a:prstGeom prst="rect">
                      <a:avLst/>
                    </a:prstGeom>
                  </pic:spPr>
                </pic:pic>
              </a:graphicData>
            </a:graphic>
          </wp:inline>
        </w:drawing>
      </w:r>
      <w:r>
        <w:rPr>
          <w:position w:val="-1"/>
          <w:sz w:val="10"/>
        </w:rPr>
      </w:r>
    </w:p>
    <w:p>
      <w:pPr>
        <w:pStyle w:val="BodyText"/>
        <w:rPr>
          <w:sz w:val="20"/>
        </w:rPr>
      </w:pPr>
    </w:p>
    <w:p>
      <w:pPr>
        <w:pStyle w:val="BodyText"/>
        <w:spacing w:before="1"/>
        <w:rPr>
          <w:sz w:val="23"/>
        </w:rPr>
      </w:pPr>
    </w:p>
    <w:p>
      <w:pPr>
        <w:spacing w:after="0"/>
        <w:rPr>
          <w:sz w:val="23"/>
        </w:rPr>
        <w:sectPr>
          <w:type w:val="continuous"/>
          <w:pgSz w:w="21750" w:h="31660"/>
          <w:pgMar w:top="0" w:bottom="280" w:left="0" w:right="0"/>
        </w:sectPr>
      </w:pPr>
    </w:p>
    <w:p>
      <w:pPr>
        <w:spacing w:before="15"/>
        <w:ind w:left="0" w:right="0" w:firstLine="0"/>
        <w:jc w:val="right"/>
        <w:rPr>
          <w:sz w:val="53"/>
        </w:rPr>
      </w:pPr>
      <w:r>
        <w:rPr>
          <w:color w:val="1F1F1F"/>
          <w:spacing w:val="-2"/>
          <w:sz w:val="53"/>
        </w:rPr>
        <w:t>屏障避孕法</w:t>
      </w:r>
    </w:p>
    <w:p>
      <w:pPr>
        <w:spacing w:line="319" w:lineRule="auto" w:before="337"/>
        <w:ind w:left="1186" w:right="77" w:firstLine="778"/>
        <w:jc w:val="left"/>
        <w:rPr>
          <w:sz w:val="38"/>
        </w:rPr>
      </w:pPr>
      <w:r>
        <w:rPr>
          <w:color w:val="505050"/>
          <w:spacing w:val="-2"/>
          <w:w w:val="105"/>
          <w:sz w:val="38"/>
        </w:rPr>
        <w:t>屏</w:t>
      </w:r>
      <w:r>
        <w:rPr>
          <w:color w:val="505050"/>
          <w:spacing w:val="-2"/>
          <w:w w:val="105"/>
          <w:sz w:val="38"/>
        </w:rPr>
        <w:t>障</w:t>
      </w:r>
      <w:r>
        <w:rPr>
          <w:color w:val="505050"/>
          <w:spacing w:val="-2"/>
          <w:w w:val="105"/>
          <w:sz w:val="38"/>
        </w:rPr>
        <w:t>避</w:t>
      </w:r>
      <w:r>
        <w:rPr>
          <w:color w:val="505050"/>
          <w:spacing w:val="-2"/>
          <w:w w:val="105"/>
          <w:sz w:val="38"/>
        </w:rPr>
        <w:t>孕</w:t>
      </w:r>
      <w:r>
        <w:rPr>
          <w:color w:val="505050"/>
          <w:spacing w:val="-2"/>
          <w:w w:val="105"/>
          <w:sz w:val="38"/>
        </w:rPr>
        <w:t>法</w:t>
      </w:r>
      <w:r>
        <w:rPr>
          <w:color w:val="505050"/>
          <w:spacing w:val="-2"/>
          <w:w w:val="105"/>
          <w:sz w:val="38"/>
        </w:rPr>
        <w:t>可</w:t>
      </w:r>
      <w:r>
        <w:rPr>
          <w:color w:val="505050"/>
          <w:spacing w:val="-2"/>
          <w:w w:val="105"/>
          <w:sz w:val="38"/>
        </w:rPr>
        <w:t>阻</w:t>
      </w:r>
      <w:r>
        <w:rPr>
          <w:color w:val="505050"/>
          <w:spacing w:val="-2"/>
          <w:w w:val="105"/>
          <w:sz w:val="38"/>
        </w:rPr>
        <w:t>止</w:t>
      </w:r>
      <w:r>
        <w:rPr>
          <w:color w:val="505050"/>
          <w:spacing w:val="-2"/>
          <w:w w:val="105"/>
          <w:sz w:val="38"/>
        </w:rPr>
        <w:t>精</w:t>
      </w:r>
      <w:r>
        <w:rPr>
          <w:color w:val="505050"/>
          <w:spacing w:val="-2"/>
          <w:w w:val="105"/>
          <w:sz w:val="38"/>
        </w:rPr>
        <w:t>子</w:t>
      </w:r>
      <w:r>
        <w:rPr>
          <w:color w:val="505050"/>
          <w:spacing w:val="-2"/>
          <w:w w:val="105"/>
          <w:sz w:val="38"/>
        </w:rPr>
        <w:t>进</w:t>
      </w:r>
      <w:r>
        <w:rPr>
          <w:color w:val="505050"/>
          <w:spacing w:val="-2"/>
          <w:w w:val="105"/>
          <w:sz w:val="38"/>
        </w:rPr>
        <w:t>入</w:t>
      </w:r>
      <w:r>
        <w:rPr>
          <w:color w:val="505050"/>
          <w:spacing w:val="-2"/>
          <w:w w:val="105"/>
          <w:sz w:val="38"/>
        </w:rPr>
        <w:t>妇</w:t>
      </w:r>
      <w:r>
        <w:rPr>
          <w:color w:val="505050"/>
          <w:spacing w:val="-2"/>
          <w:w w:val="105"/>
          <w:sz w:val="38"/>
        </w:rPr>
        <w:t>女</w:t>
      </w:r>
      <w:r>
        <w:rPr>
          <w:color w:val="505050"/>
          <w:spacing w:val="-2"/>
          <w:w w:val="105"/>
          <w:sz w:val="38"/>
        </w:rPr>
        <w:t>的</w:t>
      </w:r>
      <w:r>
        <w:rPr>
          <w:color w:val="505050"/>
          <w:spacing w:val="-2"/>
          <w:w w:val="105"/>
          <w:sz w:val="38"/>
        </w:rPr>
        <w:t>子</w:t>
      </w:r>
      <w:r>
        <w:rPr>
          <w:color w:val="505050"/>
          <w:spacing w:val="-2"/>
          <w:w w:val="105"/>
          <w:sz w:val="38"/>
        </w:rPr>
        <w:t>宫</w:t>
      </w:r>
      <w:r>
        <w:rPr>
          <w:color w:val="505050"/>
          <w:spacing w:val="-2"/>
          <w:w w:val="105"/>
          <w:sz w:val="38"/>
        </w:rPr>
        <w:t>，</w:t>
      </w:r>
      <w:r>
        <w:rPr>
          <w:color w:val="505050"/>
          <w:spacing w:val="-2"/>
          <w:w w:val="105"/>
          <w:sz w:val="38"/>
        </w:rPr>
        <w:t>有</w:t>
      </w:r>
      <w:r>
        <w:rPr>
          <w:color w:val="505050"/>
          <w:spacing w:val="-2"/>
          <w:w w:val="105"/>
          <w:sz w:val="38"/>
        </w:rPr>
        <w:t>避</w:t>
      </w:r>
      <w:r>
        <w:rPr>
          <w:color w:val="505050"/>
          <w:sz w:val="38"/>
        </w:rPr>
        <w:t>孕</w:t>
      </w:r>
      <w:r>
        <w:rPr>
          <w:color w:val="505050"/>
          <w:sz w:val="38"/>
        </w:rPr>
        <w:t>套</w:t>
      </w:r>
      <w:r>
        <w:rPr>
          <w:color w:val="505050"/>
          <w:sz w:val="38"/>
        </w:rPr>
        <w:t>、</w:t>
      </w:r>
      <w:r>
        <w:rPr>
          <w:color w:val="505050"/>
          <w:sz w:val="38"/>
        </w:rPr>
        <w:t>阴</w:t>
      </w:r>
      <w:r>
        <w:rPr>
          <w:color w:val="505050"/>
          <w:sz w:val="38"/>
        </w:rPr>
        <w:t>道</w:t>
      </w:r>
      <w:r>
        <w:rPr>
          <w:color w:val="505050"/>
          <w:sz w:val="38"/>
        </w:rPr>
        <w:t>隔</w:t>
      </w:r>
      <w:r>
        <w:rPr>
          <w:color w:val="505050"/>
          <w:sz w:val="38"/>
        </w:rPr>
        <w:t>膜</w:t>
      </w:r>
      <w:r>
        <w:rPr>
          <w:color w:val="505050"/>
          <w:sz w:val="38"/>
        </w:rPr>
        <w:t>、</w:t>
      </w:r>
      <w:r>
        <w:rPr>
          <w:color w:val="505050"/>
          <w:sz w:val="38"/>
        </w:rPr>
        <w:t>宫</w:t>
      </w:r>
      <w:r>
        <w:rPr>
          <w:color w:val="505050"/>
          <w:sz w:val="38"/>
        </w:rPr>
        <w:t>颈</w:t>
      </w:r>
      <w:r>
        <w:rPr>
          <w:color w:val="505050"/>
          <w:sz w:val="38"/>
        </w:rPr>
        <w:t>帽</w:t>
      </w:r>
      <w:r>
        <w:rPr>
          <w:color w:val="505050"/>
          <w:sz w:val="38"/>
        </w:rPr>
        <w:t>和</w:t>
      </w:r>
      <w:r>
        <w:rPr>
          <w:color w:val="505050"/>
          <w:sz w:val="38"/>
        </w:rPr>
        <w:t>避</w:t>
      </w:r>
      <w:r>
        <w:rPr>
          <w:color w:val="505050"/>
          <w:sz w:val="38"/>
        </w:rPr>
        <w:t>孕</w:t>
      </w:r>
      <w:r>
        <w:rPr>
          <w:color w:val="505050"/>
          <w:sz w:val="38"/>
        </w:rPr>
        <w:t>海</w:t>
      </w:r>
      <w:r>
        <w:rPr>
          <w:color w:val="505050"/>
          <w:sz w:val="38"/>
        </w:rPr>
        <w:t>绵</w:t>
      </w:r>
      <w:r>
        <w:rPr>
          <w:color w:val="505050"/>
          <w:sz w:val="38"/>
        </w:rPr>
        <w:t>，</w:t>
      </w:r>
      <w:r>
        <w:rPr>
          <w:color w:val="505050"/>
          <w:sz w:val="38"/>
        </w:rPr>
        <w:t>有</w:t>
      </w:r>
      <w:r>
        <w:rPr>
          <w:color w:val="505050"/>
          <w:sz w:val="38"/>
        </w:rPr>
        <w:t>些</w:t>
      </w:r>
      <w:r>
        <w:rPr>
          <w:color w:val="505050"/>
          <w:sz w:val="38"/>
        </w:rPr>
        <w:t>避</w:t>
      </w:r>
      <w:r>
        <w:rPr>
          <w:color w:val="505050"/>
          <w:sz w:val="38"/>
        </w:rPr>
        <w:t>孕</w:t>
      </w:r>
      <w:r>
        <w:rPr>
          <w:color w:val="505050"/>
          <w:sz w:val="38"/>
        </w:rPr>
        <w:t>套</w:t>
      </w:r>
      <w:r>
        <w:rPr>
          <w:color w:val="505050"/>
          <w:spacing w:val="-10"/>
          <w:sz w:val="38"/>
        </w:rPr>
        <w:t>中</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5"/>
        <w:rPr>
          <w:sz w:val="13"/>
        </w:rPr>
      </w:pPr>
      <w:r>
        <w:rPr/>
        <w:drawing>
          <wp:anchor distT="0" distB="0" distL="0" distR="0" allowOverlap="1" layoutInCell="1" locked="0" behindDoc="0" simplePos="0" relativeHeight="1480">
            <wp:simplePos x="0" y="0"/>
            <wp:positionH relativeFrom="page">
              <wp:posOffset>436573</wp:posOffset>
            </wp:positionH>
            <wp:positionV relativeFrom="paragraph">
              <wp:posOffset>241411</wp:posOffset>
            </wp:positionV>
            <wp:extent cx="54897" cy="521207"/>
            <wp:effectExtent l="0" t="0" r="0" b="0"/>
            <wp:wrapTopAndBottom/>
            <wp:docPr id="849" name="image593.png"/>
            <wp:cNvGraphicFramePr>
              <a:graphicFrameLocks noChangeAspect="1"/>
            </wp:cNvGraphicFramePr>
            <a:graphic>
              <a:graphicData uri="http://schemas.openxmlformats.org/drawingml/2006/picture">
                <pic:pic>
                  <pic:nvPicPr>
                    <pic:cNvPr id="850" name="image593.png"/>
                    <pic:cNvPicPr/>
                  </pic:nvPicPr>
                  <pic:blipFill>
                    <a:blip r:embed="rId598" cstate="print"/>
                    <a:stretch>
                      <a:fillRect/>
                    </a:stretch>
                  </pic:blipFill>
                  <pic:spPr>
                    <a:xfrm>
                      <a:off x="0" y="0"/>
                      <a:ext cx="54897" cy="521207"/>
                    </a:xfrm>
                    <a:prstGeom prst="rect">
                      <a:avLst/>
                    </a:prstGeom>
                  </pic:spPr>
                </pic:pic>
              </a:graphicData>
            </a:graphic>
          </wp:anchor>
        </w:drawing>
      </w:r>
      <w:r>
        <w:rPr/>
        <w:drawing>
          <wp:anchor distT="0" distB="0" distL="0" distR="0" allowOverlap="1" layoutInCell="1" locked="0" behindDoc="0" simplePos="0" relativeHeight="1481">
            <wp:simplePos x="0" y="0"/>
            <wp:positionH relativeFrom="page">
              <wp:posOffset>1589398</wp:posOffset>
            </wp:positionH>
            <wp:positionV relativeFrom="paragraph">
              <wp:posOffset>336854</wp:posOffset>
            </wp:positionV>
            <wp:extent cx="2106705" cy="918971"/>
            <wp:effectExtent l="0" t="0" r="0" b="0"/>
            <wp:wrapTopAndBottom/>
            <wp:docPr id="851" name="image594.png"/>
            <wp:cNvGraphicFramePr>
              <a:graphicFrameLocks noChangeAspect="1"/>
            </wp:cNvGraphicFramePr>
            <a:graphic>
              <a:graphicData uri="http://schemas.openxmlformats.org/drawingml/2006/picture">
                <pic:pic>
                  <pic:nvPicPr>
                    <pic:cNvPr id="852" name="image594.png"/>
                    <pic:cNvPicPr/>
                  </pic:nvPicPr>
                  <pic:blipFill>
                    <a:blip r:embed="rId599" cstate="print"/>
                    <a:stretch>
                      <a:fillRect/>
                    </a:stretch>
                  </pic:blipFill>
                  <pic:spPr>
                    <a:xfrm>
                      <a:off x="0" y="0"/>
                      <a:ext cx="2106705" cy="918971"/>
                    </a:xfrm>
                    <a:prstGeom prst="rect">
                      <a:avLst/>
                    </a:prstGeom>
                  </pic:spPr>
                </pic:pic>
              </a:graphicData>
            </a:graphic>
          </wp:anchor>
        </w:drawing>
      </w:r>
      <w:r>
        <w:rPr/>
        <w:drawing>
          <wp:anchor distT="0" distB="0" distL="0" distR="0" allowOverlap="1" layoutInCell="1" locked="0" behindDoc="0" simplePos="0" relativeHeight="1482">
            <wp:simplePos x="0" y="0"/>
            <wp:positionH relativeFrom="page">
              <wp:posOffset>4979661</wp:posOffset>
            </wp:positionH>
            <wp:positionV relativeFrom="paragraph">
              <wp:posOffset>118695</wp:posOffset>
            </wp:positionV>
            <wp:extent cx="1221477" cy="1124711"/>
            <wp:effectExtent l="0" t="0" r="0" b="0"/>
            <wp:wrapTopAndBottom/>
            <wp:docPr id="853" name="image595.png"/>
            <wp:cNvGraphicFramePr>
              <a:graphicFrameLocks noChangeAspect="1"/>
            </wp:cNvGraphicFramePr>
            <a:graphic>
              <a:graphicData uri="http://schemas.openxmlformats.org/drawingml/2006/picture">
                <pic:pic>
                  <pic:nvPicPr>
                    <pic:cNvPr id="854" name="image595.png"/>
                    <pic:cNvPicPr/>
                  </pic:nvPicPr>
                  <pic:blipFill>
                    <a:blip r:embed="rId600" cstate="print"/>
                    <a:stretch>
                      <a:fillRect/>
                    </a:stretch>
                  </pic:blipFill>
                  <pic:spPr>
                    <a:xfrm>
                      <a:off x="0" y="0"/>
                      <a:ext cx="1221477" cy="1124711"/>
                    </a:xfrm>
                    <a:prstGeom prst="rect">
                      <a:avLst/>
                    </a:prstGeom>
                  </pic:spPr>
                </pic:pic>
              </a:graphicData>
            </a:graphic>
          </wp:anchor>
        </w:drawing>
      </w:r>
    </w:p>
    <w:p>
      <w:pPr>
        <w:tabs>
          <w:tab w:pos="8248" w:val="left" w:leader="none"/>
        </w:tabs>
        <w:spacing w:before="196"/>
        <w:ind w:left="3564" w:right="0" w:firstLine="0"/>
        <w:jc w:val="left"/>
        <w:rPr>
          <w:sz w:val="35"/>
        </w:rPr>
      </w:pPr>
      <w:r>
        <w:rPr>
          <w:color w:val="1F1F1F"/>
          <w:w w:val="105"/>
          <w:position w:val="-1"/>
          <w:sz w:val="35"/>
        </w:rPr>
        <w:t>避</w:t>
      </w:r>
      <w:r>
        <w:rPr>
          <w:color w:val="1F1F1F"/>
          <w:w w:val="105"/>
          <w:position w:val="-1"/>
          <w:sz w:val="35"/>
        </w:rPr>
        <w:t>孕</w:t>
      </w:r>
      <w:r>
        <w:rPr>
          <w:color w:val="1F1F1F"/>
          <w:spacing w:val="-10"/>
          <w:w w:val="105"/>
          <w:position w:val="-1"/>
          <w:sz w:val="35"/>
        </w:rPr>
        <w:t>套</w:t>
      </w:r>
      <w:r>
        <w:rPr>
          <w:color w:val="1F1F1F"/>
          <w:position w:val="-1"/>
          <w:sz w:val="35"/>
        </w:rPr>
        <w:tab/>
      </w:r>
      <w:r>
        <w:rPr>
          <w:color w:val="1F1F1F"/>
          <w:w w:val="105"/>
          <w:sz w:val="35"/>
        </w:rPr>
        <w:t>宫</w:t>
      </w:r>
      <w:r>
        <w:rPr>
          <w:color w:val="1F1F1F"/>
          <w:w w:val="105"/>
          <w:sz w:val="35"/>
        </w:rPr>
        <w:t>颈</w:t>
      </w:r>
      <w:r>
        <w:rPr>
          <w:color w:val="1F1F1F"/>
          <w:spacing w:val="-10"/>
          <w:w w:val="105"/>
          <w:sz w:val="35"/>
        </w:rPr>
        <w:t>帽</w:t>
      </w:r>
    </w:p>
    <w:p>
      <w:pPr>
        <w:spacing w:line="636" w:lineRule="exact" w:before="0"/>
        <w:ind w:left="1061" w:right="0" w:firstLine="0"/>
        <w:jc w:val="left"/>
        <w:rPr>
          <w:sz w:val="53"/>
        </w:rPr>
      </w:pPr>
      <w:r>
        <w:rPr/>
        <w:br w:type="column"/>
      </w:r>
      <w:r>
        <w:rPr>
          <w:color w:val="2F2F2F"/>
          <w:sz w:val="53"/>
        </w:rPr>
        <w:t>阻</w:t>
      </w:r>
      <w:r>
        <w:rPr>
          <w:color w:val="2F2F2F"/>
          <w:sz w:val="53"/>
        </w:rPr>
        <w:t>止</w:t>
      </w:r>
      <w:r>
        <w:rPr>
          <w:color w:val="2F2F2F"/>
          <w:sz w:val="53"/>
        </w:rPr>
        <w:t>进</w:t>
      </w:r>
      <w:r>
        <w:rPr>
          <w:color w:val="2F2F2F"/>
          <w:spacing w:val="-10"/>
          <w:sz w:val="53"/>
        </w:rPr>
        <w:t>入</w:t>
      </w:r>
    </w:p>
    <w:p>
      <w:pPr>
        <w:spacing w:line="324" w:lineRule="auto" w:before="304"/>
        <w:ind w:left="682" w:right="1746" w:hanging="5"/>
        <w:jc w:val="left"/>
        <w:rPr>
          <w:sz w:val="38"/>
        </w:rPr>
      </w:pPr>
      <w:r>
        <w:rPr/>
        <w:drawing>
          <wp:anchor distT="0" distB="0" distL="0" distR="0" allowOverlap="1" layoutInCell="1" locked="0" behindDoc="0" simplePos="0" relativeHeight="16490496">
            <wp:simplePos x="0" y="0"/>
            <wp:positionH relativeFrom="page">
              <wp:posOffset>12960763</wp:posOffset>
            </wp:positionH>
            <wp:positionV relativeFrom="paragraph">
              <wp:posOffset>-476578</wp:posOffset>
            </wp:positionV>
            <wp:extent cx="81857" cy="381765"/>
            <wp:effectExtent l="0" t="0" r="0" b="0"/>
            <wp:wrapNone/>
            <wp:docPr id="855" name="image596.png"/>
            <wp:cNvGraphicFramePr>
              <a:graphicFrameLocks noChangeAspect="1"/>
            </wp:cNvGraphicFramePr>
            <a:graphic>
              <a:graphicData uri="http://schemas.openxmlformats.org/drawingml/2006/picture">
                <pic:pic>
                  <pic:nvPicPr>
                    <pic:cNvPr id="856" name="image596.png"/>
                    <pic:cNvPicPr/>
                  </pic:nvPicPr>
                  <pic:blipFill>
                    <a:blip r:embed="rId601" cstate="print"/>
                    <a:stretch>
                      <a:fillRect/>
                    </a:stretch>
                  </pic:blipFill>
                  <pic:spPr>
                    <a:xfrm>
                      <a:off x="0" y="0"/>
                      <a:ext cx="81857" cy="381765"/>
                    </a:xfrm>
                    <a:prstGeom prst="rect">
                      <a:avLst/>
                    </a:prstGeom>
                  </pic:spPr>
                </pic:pic>
              </a:graphicData>
            </a:graphic>
          </wp:anchor>
        </w:drawing>
      </w:r>
      <w:r>
        <w:rPr/>
        <w:drawing>
          <wp:anchor distT="0" distB="0" distL="0" distR="0" allowOverlap="1" layoutInCell="1" locked="0" behindDoc="0" simplePos="0" relativeHeight="16491008">
            <wp:simplePos x="0" y="0"/>
            <wp:positionH relativeFrom="page">
              <wp:posOffset>12974408</wp:posOffset>
            </wp:positionH>
            <wp:positionV relativeFrom="paragraph">
              <wp:posOffset>450568</wp:posOffset>
            </wp:positionV>
            <wp:extent cx="75035" cy="654455"/>
            <wp:effectExtent l="0" t="0" r="0" b="0"/>
            <wp:wrapNone/>
            <wp:docPr id="857" name="image597.png"/>
            <wp:cNvGraphicFramePr>
              <a:graphicFrameLocks noChangeAspect="1"/>
            </wp:cNvGraphicFramePr>
            <a:graphic>
              <a:graphicData uri="http://schemas.openxmlformats.org/drawingml/2006/picture">
                <pic:pic>
                  <pic:nvPicPr>
                    <pic:cNvPr id="858" name="image597.png"/>
                    <pic:cNvPicPr/>
                  </pic:nvPicPr>
                  <pic:blipFill>
                    <a:blip r:embed="rId602" cstate="print"/>
                    <a:stretch>
                      <a:fillRect/>
                    </a:stretch>
                  </pic:blipFill>
                  <pic:spPr>
                    <a:xfrm>
                      <a:off x="0" y="0"/>
                      <a:ext cx="75035" cy="654455"/>
                    </a:xfrm>
                    <a:prstGeom prst="rect">
                      <a:avLst/>
                    </a:prstGeom>
                  </pic:spPr>
                </pic:pic>
              </a:graphicData>
            </a:graphic>
          </wp:anchor>
        </w:drawing>
      </w:r>
      <w:r>
        <w:rPr/>
        <w:pict>
          <v:line style="position:absolute;mso-position-horizontal-relative:page;mso-position-vertical-relative:paragraph;z-index:16492544" from="514.563110pt,-14.980512pt" to="567.201089pt,-14.980512pt" stroked="true" strokeweight="2.147166pt" strokecolor="#000000">
            <v:stroke dashstyle="solid"/>
            <w10:wrap type="none"/>
          </v:line>
        </w:pict>
      </w:r>
      <w:r>
        <w:rPr>
          <w:color w:val="505050"/>
          <w:spacing w:val="-2"/>
          <w:w w:val="105"/>
          <w:sz w:val="38"/>
        </w:rPr>
        <w:t>含</w:t>
      </w:r>
      <w:r>
        <w:rPr>
          <w:color w:val="505050"/>
          <w:spacing w:val="-2"/>
          <w:w w:val="105"/>
          <w:sz w:val="38"/>
        </w:rPr>
        <w:t>杀</w:t>
      </w:r>
      <w:r>
        <w:rPr>
          <w:color w:val="505050"/>
          <w:spacing w:val="-2"/>
          <w:w w:val="105"/>
          <w:sz w:val="38"/>
        </w:rPr>
        <w:t>精</w:t>
      </w:r>
      <w:r>
        <w:rPr>
          <w:color w:val="505050"/>
          <w:spacing w:val="-2"/>
          <w:w w:val="105"/>
          <w:sz w:val="38"/>
        </w:rPr>
        <w:t>剂</w:t>
      </w:r>
      <w:r>
        <w:rPr>
          <w:color w:val="505050"/>
          <w:spacing w:val="-2"/>
          <w:w w:val="105"/>
          <w:sz w:val="38"/>
        </w:rPr>
        <w:t>，</w:t>
      </w:r>
      <w:r>
        <w:rPr>
          <w:color w:val="505050"/>
          <w:spacing w:val="-2"/>
          <w:w w:val="105"/>
          <w:sz w:val="38"/>
        </w:rPr>
        <w:t>杀</w:t>
      </w:r>
      <w:r>
        <w:rPr>
          <w:color w:val="505050"/>
          <w:spacing w:val="-2"/>
          <w:w w:val="105"/>
          <w:sz w:val="38"/>
        </w:rPr>
        <w:t>精</w:t>
      </w:r>
      <w:r>
        <w:rPr>
          <w:color w:val="505050"/>
          <w:spacing w:val="-2"/>
          <w:w w:val="105"/>
          <w:sz w:val="38"/>
        </w:rPr>
        <w:t>剂</w:t>
      </w:r>
      <w:r>
        <w:rPr>
          <w:color w:val="505050"/>
          <w:spacing w:val="-2"/>
          <w:w w:val="105"/>
          <w:sz w:val="38"/>
        </w:rPr>
        <w:t>可</w:t>
      </w:r>
      <w:r>
        <w:rPr>
          <w:color w:val="505050"/>
          <w:spacing w:val="-2"/>
          <w:w w:val="105"/>
          <w:sz w:val="38"/>
        </w:rPr>
        <w:t>和</w:t>
      </w:r>
      <w:r>
        <w:rPr>
          <w:color w:val="505050"/>
          <w:spacing w:val="-2"/>
          <w:w w:val="105"/>
          <w:sz w:val="38"/>
        </w:rPr>
        <w:t>避</w:t>
      </w:r>
      <w:r>
        <w:rPr>
          <w:color w:val="505050"/>
          <w:spacing w:val="-2"/>
          <w:w w:val="105"/>
          <w:sz w:val="38"/>
        </w:rPr>
        <w:t>孕</w:t>
      </w:r>
      <w:r>
        <w:rPr>
          <w:color w:val="505050"/>
          <w:spacing w:val="-2"/>
          <w:w w:val="105"/>
          <w:sz w:val="38"/>
        </w:rPr>
        <w:t>套</w:t>
      </w:r>
      <w:r>
        <w:rPr>
          <w:color w:val="505050"/>
          <w:spacing w:val="-2"/>
          <w:w w:val="105"/>
          <w:sz w:val="38"/>
        </w:rPr>
        <w:t>以</w:t>
      </w:r>
      <w:r>
        <w:rPr>
          <w:color w:val="505050"/>
          <w:spacing w:val="-2"/>
          <w:w w:val="105"/>
          <w:sz w:val="38"/>
        </w:rPr>
        <w:t>及</w:t>
      </w:r>
      <w:r>
        <w:rPr>
          <w:color w:val="505050"/>
          <w:spacing w:val="-2"/>
          <w:w w:val="105"/>
          <w:sz w:val="38"/>
        </w:rPr>
        <w:t>其</w:t>
      </w:r>
      <w:r>
        <w:rPr>
          <w:color w:val="505050"/>
          <w:spacing w:val="-2"/>
          <w:w w:val="105"/>
          <w:sz w:val="38"/>
        </w:rPr>
        <w:t>他</w:t>
      </w:r>
      <w:r>
        <w:rPr>
          <w:color w:val="505050"/>
          <w:spacing w:val="-2"/>
          <w:w w:val="105"/>
          <w:sz w:val="38"/>
        </w:rPr>
        <w:t>不</w:t>
      </w:r>
      <w:r>
        <w:rPr>
          <w:color w:val="505050"/>
          <w:spacing w:val="-2"/>
          <w:w w:val="105"/>
          <w:sz w:val="38"/>
        </w:rPr>
        <w:t>含</w:t>
      </w:r>
      <w:r>
        <w:rPr>
          <w:color w:val="505050"/>
          <w:spacing w:val="-2"/>
          <w:w w:val="105"/>
          <w:sz w:val="38"/>
        </w:rPr>
        <w:t>杀</w:t>
      </w:r>
      <w:r>
        <w:rPr>
          <w:color w:val="505050"/>
          <w:spacing w:val="-2"/>
          <w:w w:val="105"/>
          <w:sz w:val="38"/>
        </w:rPr>
        <w:t>精</w:t>
      </w:r>
      <w:r>
        <w:rPr>
          <w:color w:val="505050"/>
          <w:spacing w:val="-2"/>
          <w:w w:val="105"/>
          <w:sz w:val="38"/>
        </w:rPr>
        <w:t>剂</w:t>
      </w:r>
      <w:r>
        <w:rPr>
          <w:color w:val="505050"/>
          <w:spacing w:val="-2"/>
          <w:w w:val="105"/>
          <w:sz w:val="38"/>
        </w:rPr>
        <w:t>的屏障避孕工具</w:t>
      </w:r>
      <w:r>
        <w:rPr>
          <w:color w:val="6B6B6B"/>
          <w:spacing w:val="-2"/>
          <w:w w:val="105"/>
          <w:sz w:val="38"/>
        </w:rPr>
        <w:t>一</w:t>
      </w:r>
      <w:r>
        <w:rPr>
          <w:color w:val="3F3F3F"/>
          <w:spacing w:val="-2"/>
          <w:w w:val="105"/>
          <w:sz w:val="38"/>
        </w:rPr>
        <w:t>起使用</w:t>
      </w:r>
      <w:r>
        <w:rPr>
          <w:color w:val="808080"/>
          <w:spacing w:val="-2"/>
          <w:w w:val="105"/>
          <w:sz w:val="38"/>
        </w:rPr>
        <w:t>。</w:t>
      </w:r>
    </w:p>
    <w:p>
      <w:pPr>
        <w:spacing w:after="0" w:line="324" w:lineRule="auto"/>
        <w:jc w:val="left"/>
        <w:rPr>
          <w:sz w:val="38"/>
        </w:rPr>
        <w:sectPr>
          <w:type w:val="continuous"/>
          <w:pgSz w:w="21750" w:h="31660"/>
          <w:pgMar w:top="0" w:bottom="280" w:left="0" w:right="0"/>
          <w:cols w:num="2" w:equalWidth="0">
            <w:col w:w="10258" w:space="40"/>
            <w:col w:w="11452"/>
          </w:cols>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3"/>
        <w:rPr>
          <w:sz w:val="15"/>
        </w:rPr>
      </w:pPr>
    </w:p>
    <w:p>
      <w:pPr>
        <w:pStyle w:val="BodyText"/>
        <w:ind w:left="7863"/>
        <w:rPr>
          <w:sz w:val="20"/>
        </w:rPr>
      </w:pPr>
      <w:r>
        <w:rPr>
          <w:sz w:val="20"/>
        </w:rPr>
        <w:drawing>
          <wp:inline distT="0" distB="0" distL="0" distR="0">
            <wp:extent cx="576427" cy="240029"/>
            <wp:effectExtent l="0" t="0" r="0" b="0"/>
            <wp:docPr id="859" name="image598.png"/>
            <wp:cNvGraphicFramePr>
              <a:graphicFrameLocks noChangeAspect="1"/>
            </wp:cNvGraphicFramePr>
            <a:graphic>
              <a:graphicData uri="http://schemas.openxmlformats.org/drawingml/2006/picture">
                <pic:pic>
                  <pic:nvPicPr>
                    <pic:cNvPr id="860" name="image598.png"/>
                    <pic:cNvPicPr/>
                  </pic:nvPicPr>
                  <pic:blipFill>
                    <a:blip r:embed="rId603" cstate="print"/>
                    <a:stretch>
                      <a:fillRect/>
                    </a:stretch>
                  </pic:blipFill>
                  <pic:spPr>
                    <a:xfrm>
                      <a:off x="0" y="0"/>
                      <a:ext cx="576427" cy="240029"/>
                    </a:xfrm>
                    <a:prstGeom prst="rect">
                      <a:avLst/>
                    </a:prstGeom>
                  </pic:spPr>
                </pic:pic>
              </a:graphicData>
            </a:graphic>
          </wp:inline>
        </w:drawing>
      </w:r>
      <w:r>
        <w:rPr>
          <w:sz w:val="20"/>
        </w:rPr>
      </w:r>
    </w:p>
    <w:p>
      <w:pPr>
        <w:pStyle w:val="BodyText"/>
        <w:spacing w:before="9"/>
        <w:rPr>
          <w:sz w:val="5"/>
        </w:rPr>
      </w:pPr>
    </w:p>
    <w:p>
      <w:pPr>
        <w:pStyle w:val="BodyText"/>
        <w:spacing w:before="11"/>
        <w:rPr>
          <w:sz w:val="6"/>
        </w:rPr>
      </w:pPr>
    </w:p>
    <w:p>
      <w:pPr>
        <w:spacing w:before="0"/>
        <w:ind w:left="5965" w:right="0" w:firstLine="0"/>
        <w:jc w:val="left"/>
        <w:rPr>
          <w:sz w:val="9"/>
        </w:rPr>
      </w:pPr>
      <w:r>
        <w:rPr/>
        <w:drawing>
          <wp:anchor distT="0" distB="0" distL="0" distR="0" allowOverlap="1" layoutInCell="1" locked="0" behindDoc="0" simplePos="0" relativeHeight="16489472">
            <wp:simplePos x="0" y="0"/>
            <wp:positionH relativeFrom="page">
              <wp:posOffset>1528005</wp:posOffset>
            </wp:positionH>
            <wp:positionV relativeFrom="paragraph">
              <wp:posOffset>-651224</wp:posOffset>
            </wp:positionV>
            <wp:extent cx="2237437" cy="1561149"/>
            <wp:effectExtent l="0" t="0" r="0" b="0"/>
            <wp:wrapNone/>
            <wp:docPr id="861" name="image599.png"/>
            <wp:cNvGraphicFramePr>
              <a:graphicFrameLocks noChangeAspect="1"/>
            </wp:cNvGraphicFramePr>
            <a:graphic>
              <a:graphicData uri="http://schemas.openxmlformats.org/drawingml/2006/picture">
                <pic:pic>
                  <pic:nvPicPr>
                    <pic:cNvPr id="862" name="image599.png"/>
                    <pic:cNvPicPr/>
                  </pic:nvPicPr>
                  <pic:blipFill>
                    <a:blip r:embed="rId604" cstate="print"/>
                    <a:stretch>
                      <a:fillRect/>
                    </a:stretch>
                  </pic:blipFill>
                  <pic:spPr>
                    <a:xfrm>
                      <a:off x="0" y="0"/>
                      <a:ext cx="2237437" cy="1561149"/>
                    </a:xfrm>
                    <a:prstGeom prst="rect">
                      <a:avLst/>
                    </a:prstGeom>
                  </pic:spPr>
                </pic:pic>
              </a:graphicData>
            </a:graphic>
          </wp:anchor>
        </w:drawing>
      </w:r>
      <w:r>
        <w:rPr/>
        <w:pict>
          <v:group style="position:absolute;margin-left:615.005127pt;margin-top:-272.503845pt;width:319.6pt;height:357.4pt;mso-position-horizontal-relative:page;mso-position-vertical-relative:paragraph;z-index:16489984" id="docshapegroup1439" coordorigin="12300,-5450" coordsize="6392,7148">
            <v:shape style="position:absolute;left:12719;top:-5063;width:1333;height:2287" type="#_x0000_t75" id="docshape1440" stroked="false">
              <v:imagedata r:id="rId605" o:title=""/>
            </v:shape>
            <v:shape style="position:absolute;left:13019;top:-5224;width:5673;height:3779" type="#_x0000_t75" id="docshape1441" stroked="false">
              <v:imagedata r:id="rId606" o:title=""/>
            </v:shape>
            <v:shape style="position:absolute;left:14265;top:-5202;width:709;height:1353" type="#_x0000_t75" id="docshape1442" stroked="false">
              <v:imagedata r:id="rId607" o:title=""/>
            </v:shape>
            <v:shape style="position:absolute;left:14824;top:-3205;width:1547;height:430" type="#_x0000_t75" id="docshape1443" stroked="false">
              <v:imagedata r:id="rId608" o:title=""/>
            </v:shape>
            <v:shape style="position:absolute;left:13675;top:-1434;width:5017;height:3039" type="#_x0000_t75" id="docshape1444" stroked="false">
              <v:imagedata r:id="rId609" o:title=""/>
            </v:shape>
            <v:shape style="position:absolute;left:12300;top:-296;width:828;height:849" type="#_x0000_t75" id="docshape1445" stroked="false">
              <v:imagedata r:id="rId610" o:title=""/>
            </v:shape>
            <v:line style="position:absolute" from="13041,-338" to="13041,-1412" stroked="true" strokeweight="1.611367pt" strokecolor="#000000">
              <v:stroke dashstyle="solid"/>
            </v:line>
            <v:line style="position:absolute" from="13621,-1219" to="13621,-1412" stroked="true" strokeweight="2.685611pt" strokecolor="#000000">
              <v:stroke dashstyle="solid"/>
            </v:line>
            <v:line style="position:absolute" from="13611,-768" to="13890,-768" stroked="true" strokeweight="1.610374pt" strokecolor="#000000">
              <v:stroke dashstyle="solid"/>
            </v:line>
            <v:shape style="position:absolute;left:12350;top:-5451;width:750;height:351" type="#_x0000_t202" id="docshape1446" filled="false" stroked="false">
              <v:textbox inset="0,0,0,0">
                <w:txbxContent>
                  <w:p>
                    <w:pPr>
                      <w:spacing w:line="351" w:lineRule="exact" w:before="0"/>
                      <w:ind w:left="0" w:right="0" w:firstLine="0"/>
                      <w:jc w:val="left"/>
                      <w:rPr>
                        <w:sz w:val="35"/>
                      </w:rPr>
                    </w:pPr>
                    <w:r>
                      <w:rPr>
                        <w:color w:val="3F3F3F"/>
                        <w:sz w:val="35"/>
                      </w:rPr>
                      <w:t>膀</w:t>
                    </w:r>
                    <w:r>
                      <w:rPr>
                        <w:color w:val="3F3F3F"/>
                        <w:spacing w:val="-10"/>
                        <w:w w:val="105"/>
                        <w:sz w:val="35"/>
                      </w:rPr>
                      <w:t>胱</w:t>
                    </w:r>
                  </w:p>
                </w:txbxContent>
              </v:textbox>
              <w10:wrap type="none"/>
            </v:shape>
            <v:shape style="position:absolute;left:15918;top:-5343;width:750;height:351" type="#_x0000_t202" id="docshape1447" filled="false" stroked="false">
              <v:textbox inset="0,0,0,0">
                <w:txbxContent>
                  <w:p>
                    <w:pPr>
                      <w:spacing w:line="351" w:lineRule="exact" w:before="0"/>
                      <w:ind w:left="0" w:right="0" w:firstLine="0"/>
                      <w:jc w:val="left"/>
                      <w:rPr>
                        <w:sz w:val="35"/>
                      </w:rPr>
                    </w:pPr>
                    <w:r>
                      <w:rPr>
                        <w:color w:val="505050"/>
                        <w:sz w:val="35"/>
                      </w:rPr>
                      <w:t>宫</w:t>
                    </w:r>
                    <w:r>
                      <w:rPr>
                        <w:color w:val="505050"/>
                        <w:spacing w:val="-10"/>
                        <w:w w:val="105"/>
                        <w:sz w:val="35"/>
                      </w:rPr>
                      <w:t>颈</w:t>
                    </w:r>
                  </w:p>
                </w:txbxContent>
              </v:textbox>
              <w10:wrap type="none"/>
            </v:shape>
            <v:shape style="position:absolute;left:13733;top:-4205;width:137;height:428" type="#_x0000_t202" id="docshape1448" filled="false" stroked="false">
              <v:textbox inset="0,0,0,0">
                <w:txbxContent>
                  <w:p>
                    <w:pPr>
                      <w:spacing w:line="427" w:lineRule="exact" w:before="0"/>
                      <w:ind w:left="0" w:right="0" w:firstLine="0"/>
                      <w:jc w:val="left"/>
                      <w:rPr>
                        <w:rFonts w:ascii="Times New Roman"/>
                        <w:sz w:val="38"/>
                      </w:rPr>
                    </w:pPr>
                    <w:r>
                      <w:rPr>
                        <w:rFonts w:ascii="Times New Roman"/>
                        <w:color w:val="959595"/>
                        <w:spacing w:val="-5"/>
                        <w:w w:val="70"/>
                        <w:sz w:val="38"/>
                      </w:rPr>
                      <w:t>..</w:t>
                    </w:r>
                  </w:p>
                </w:txbxContent>
              </v:textbox>
              <w10:wrap type="none"/>
            </v:shape>
            <v:shape style="position:absolute;left:13743;top:-3303;width:53;height:120" type="#_x0000_t202" id="docshape1449" filled="false" stroked="false">
              <v:textbox inset="0,0,0,0">
                <w:txbxContent>
                  <w:p>
                    <w:pPr>
                      <w:spacing w:before="3"/>
                      <w:ind w:left="0" w:right="0" w:firstLine="0"/>
                      <w:jc w:val="left"/>
                      <w:rPr>
                        <w:rFonts w:ascii="Arial"/>
                        <w:sz w:val="10"/>
                      </w:rPr>
                    </w:pPr>
                    <w:r>
                      <w:rPr>
                        <w:rFonts w:ascii="Arial"/>
                        <w:color w:val="3F3F3F"/>
                        <w:w w:val="64"/>
                        <w:sz w:val="10"/>
                      </w:rPr>
                      <w:t>k</w:t>
                    </w:r>
                  </w:p>
                </w:txbxContent>
              </v:textbox>
              <w10:wrap type="none"/>
            </v:shape>
            <v:shape style="position:absolute;left:13963;top:-3775;width:1085;height:1251" type="#_x0000_t202" id="docshape1450" filled="false" stroked="false">
              <v:textbox inset="0,0,0,0">
                <w:txbxContent>
                  <w:p>
                    <w:pPr>
                      <w:spacing w:line="659" w:lineRule="exact" w:before="0"/>
                      <w:ind w:left="695" w:right="0" w:firstLine="0"/>
                      <w:jc w:val="left"/>
                      <w:rPr>
                        <w:sz w:val="66"/>
                      </w:rPr>
                    </w:pPr>
                    <w:r>
                      <w:rPr>
                        <w:color w:val="1F1F1F"/>
                        <w:w w:val="55"/>
                        <w:sz w:val="66"/>
                      </w:rPr>
                      <w:t>＼</w:t>
                    </w:r>
                  </w:p>
                  <w:p>
                    <w:pPr>
                      <w:spacing w:line="498" w:lineRule="exact" w:before="94"/>
                      <w:ind w:left="0" w:right="0" w:firstLine="0"/>
                      <w:jc w:val="left"/>
                      <w:rPr>
                        <w:rFonts w:ascii="Times New Roman" w:eastAsia="Times New Roman"/>
                        <w:sz w:val="30"/>
                      </w:rPr>
                    </w:pPr>
                    <w:r>
                      <w:rPr>
                        <w:color w:val="3F3F3F"/>
                        <w:w w:val="80"/>
                        <w:position w:val="-9"/>
                        <w:sz w:val="23"/>
                      </w:rPr>
                      <w:t>＼</w:t>
                    </w:r>
                    <w:r>
                      <w:rPr>
                        <w:color w:val="1F1F1F"/>
                        <w:w w:val="80"/>
                        <w:sz w:val="35"/>
                      </w:rPr>
                      <w:t>＿＿</w:t>
                    </w:r>
                    <w:r>
                      <w:rPr>
                        <w:color w:val="1F1F1F"/>
                        <w:spacing w:val="-41"/>
                        <w:w w:val="80"/>
                        <w:sz w:val="35"/>
                      </w:rPr>
                      <w:t> </w:t>
                    </w:r>
                    <w:r>
                      <w:rPr>
                        <w:rFonts w:ascii="Times New Roman" w:eastAsia="Times New Roman"/>
                        <w:color w:val="1F1F1F"/>
                        <w:spacing w:val="-10"/>
                        <w:w w:val="90"/>
                        <w:sz w:val="30"/>
                      </w:rPr>
                      <w:t>I</w:t>
                    </w:r>
                  </w:p>
                </w:txbxContent>
              </v:textbox>
              <w10:wrap type="none"/>
            </v:shape>
            <v:shape style="position:absolute;left:16096;top:-3226;width:239;height:196" type="#_x0000_t202" id="docshape1451" filled="false" stroked="false">
              <v:textbox inset="0,0,0,0">
                <w:txbxContent>
                  <w:p>
                    <w:pPr>
                      <w:spacing w:line="80" w:lineRule="exact" w:before="0"/>
                      <w:ind w:left="0" w:right="0" w:firstLine="0"/>
                      <w:jc w:val="left"/>
                      <w:rPr>
                        <w:sz w:val="9"/>
                      </w:rPr>
                    </w:pPr>
                    <w:r>
                      <w:rPr>
                        <w:color w:val="808080"/>
                        <w:w w:val="57"/>
                        <w:sz w:val="9"/>
                      </w:rPr>
                      <w:t>．</w:t>
                    </w:r>
                  </w:p>
                  <w:p>
                    <w:pPr>
                      <w:spacing w:line="114" w:lineRule="exact" w:before="0"/>
                      <w:ind w:left="32" w:right="0" w:firstLine="0"/>
                      <w:jc w:val="left"/>
                      <w:rPr>
                        <w:rFonts w:ascii="Times New Roman" w:hAnsi="Times New Roman"/>
                        <w:sz w:val="11"/>
                      </w:rPr>
                    </w:pPr>
                    <w:r>
                      <w:rPr>
                        <w:rFonts w:ascii="Times New Roman" w:hAnsi="Times New Roman"/>
                        <w:color w:val="808080"/>
                        <w:w w:val="70"/>
                        <w:sz w:val="11"/>
                      </w:rPr>
                      <w:t>,·</w:t>
                    </w:r>
                    <w:r>
                      <w:rPr>
                        <w:rFonts w:ascii="Times New Roman" w:hAnsi="Times New Roman"/>
                        <w:color w:val="808080"/>
                        <w:spacing w:val="66"/>
                        <w:w w:val="150"/>
                        <w:sz w:val="11"/>
                      </w:rPr>
                      <w:t> </w:t>
                    </w:r>
                    <w:r>
                      <w:rPr>
                        <w:rFonts w:ascii="Times New Roman" w:hAnsi="Times New Roman"/>
                        <w:color w:val="3F3F3F"/>
                        <w:spacing w:val="-10"/>
                        <w:w w:val="70"/>
                        <w:sz w:val="11"/>
                      </w:rPr>
                      <w:t>1</w:t>
                    </w:r>
                  </w:p>
                </w:txbxContent>
              </v:textbox>
              <w10:wrap type="none"/>
            </v:shape>
            <v:shape style="position:absolute;left:12987;top:-2823;width:487;height:325" type="#_x0000_t202" id="docshape1452" filled="false" stroked="false">
              <v:textbox inset="0,0,0,0">
                <w:txbxContent>
                  <w:p>
                    <w:pPr>
                      <w:spacing w:line="324" w:lineRule="exact" w:before="0"/>
                      <w:ind w:left="0" w:right="0" w:firstLine="0"/>
                      <w:jc w:val="left"/>
                      <w:rPr>
                        <w:rFonts w:ascii="Times New Roman" w:hAnsi="Times New Roman"/>
                        <w:sz w:val="29"/>
                      </w:rPr>
                    </w:pPr>
                    <w:r>
                      <w:rPr>
                        <w:rFonts w:ascii="Times New Roman" w:hAnsi="Times New Roman"/>
                        <w:color w:val="1F1F1F"/>
                        <w:w w:val="95"/>
                        <w:sz w:val="29"/>
                      </w:rPr>
                      <w:t>\</w:t>
                    </w:r>
                    <w:r>
                      <w:rPr>
                        <w:rFonts w:ascii="Times New Roman" w:hAnsi="Times New Roman"/>
                        <w:color w:val="1F1F1F"/>
                        <w:spacing w:val="74"/>
                        <w:sz w:val="29"/>
                      </w:rPr>
                      <w:t> </w:t>
                    </w:r>
                    <w:r>
                      <w:rPr>
                        <w:rFonts w:ascii="Times New Roman" w:hAnsi="Times New Roman"/>
                        <w:color w:val="959595"/>
                        <w:spacing w:val="-5"/>
                        <w:w w:val="80"/>
                        <w:sz w:val="29"/>
                      </w:rPr>
                      <w:t>·:</w:t>
                    </w:r>
                    <w:r>
                      <w:rPr>
                        <w:rFonts w:ascii="Times New Roman" w:hAnsi="Times New Roman"/>
                        <w:color w:val="1F1F1F"/>
                        <w:spacing w:val="-5"/>
                        <w:w w:val="80"/>
                        <w:sz w:val="29"/>
                      </w:rPr>
                      <w:t>1</w:t>
                    </w:r>
                  </w:p>
                </w:txbxContent>
              </v:textbox>
              <w10:wrap type="none"/>
            </v:shape>
            <v:shape style="position:absolute;left:15037;top:-2758;width:178;height:111" type="#_x0000_t202" id="docshape1453" filled="false" stroked="false">
              <v:textbox inset="0,0,0,0">
                <w:txbxContent>
                  <w:p>
                    <w:pPr>
                      <w:spacing w:line="111" w:lineRule="exact" w:before="0"/>
                      <w:ind w:left="0" w:right="0" w:firstLine="0"/>
                      <w:jc w:val="left"/>
                      <w:rPr>
                        <w:rFonts w:ascii="Times New Roman" w:hAnsi="Times New Roman"/>
                        <w:sz w:val="10"/>
                      </w:rPr>
                    </w:pPr>
                    <w:r>
                      <w:rPr>
                        <w:rFonts w:ascii="Times New Roman" w:hAnsi="Times New Roman"/>
                        <w:color w:val="1F1F1F"/>
                        <w:spacing w:val="-5"/>
                        <w:w w:val="185"/>
                        <w:sz w:val="10"/>
                      </w:rPr>
                      <w:t>•</w:t>
                    </w:r>
                    <w:r>
                      <w:rPr>
                        <w:rFonts w:ascii="Times New Roman" w:hAnsi="Times New Roman"/>
                        <w:color w:val="C1C1C1"/>
                        <w:spacing w:val="-5"/>
                        <w:w w:val="185"/>
                        <w:sz w:val="10"/>
                      </w:rPr>
                      <w:t>1</w:t>
                    </w:r>
                  </w:p>
                </w:txbxContent>
              </v:textbox>
              <w10:wrap type="none"/>
            </v:shape>
            <v:shape style="position:absolute;left:15266;top:-2625;width:218;height:94" type="#_x0000_t202" id="docshape1454" filled="false" stroked="false">
              <v:textbox inset="0,0,0,0">
                <w:txbxContent>
                  <w:p>
                    <w:pPr>
                      <w:spacing w:line="92" w:lineRule="exact" w:before="0"/>
                      <w:ind w:left="0" w:right="0" w:firstLine="0"/>
                      <w:jc w:val="left"/>
                      <w:rPr>
                        <w:sz w:val="9"/>
                      </w:rPr>
                    </w:pPr>
                    <w:r>
                      <w:rPr>
                        <w:color w:val="6B6B6B"/>
                        <w:w w:val="105"/>
                        <w:sz w:val="9"/>
                      </w:rPr>
                      <w:t>匕</w:t>
                    </w:r>
                    <w:r>
                      <w:rPr>
                        <w:color w:val="6B6B6B"/>
                        <w:spacing w:val="-10"/>
                        <w:w w:val="110"/>
                        <w:sz w:val="9"/>
                      </w:rPr>
                      <w:t>－</w:t>
                    </w:r>
                  </w:p>
                </w:txbxContent>
              </v:textbox>
              <w10:wrap type="none"/>
            </v:shape>
            <v:shape style="position:absolute;left:13032;top:-2350;width:2013;height:256" type="#_x0000_t202" id="docshape1455" filled="false" stroked="false">
              <v:textbox inset="0,0,0,0">
                <w:txbxContent>
                  <w:p>
                    <w:pPr>
                      <w:tabs>
                        <w:tab w:pos="898" w:val="left" w:leader="none"/>
                      </w:tabs>
                      <w:spacing w:line="256" w:lineRule="exact" w:before="0"/>
                      <w:ind w:left="0" w:right="0" w:firstLine="0"/>
                      <w:jc w:val="left"/>
                      <w:rPr>
                        <w:sz w:val="2"/>
                      </w:rPr>
                    </w:pPr>
                    <w:r>
                      <w:rPr>
                        <w:color w:val="1F1F1F"/>
                        <w:w w:val="175"/>
                        <w:sz w:val="9"/>
                      </w:rPr>
                      <w:t>．</w:t>
                    </w:r>
                    <w:r>
                      <w:rPr>
                        <w:color w:val="959595"/>
                        <w:w w:val="175"/>
                        <w:sz w:val="9"/>
                      </w:rPr>
                      <w:t>．</w:t>
                    </w:r>
                    <w:r>
                      <w:rPr>
                        <w:color w:val="1F1F1F"/>
                        <w:w w:val="175"/>
                        <w:sz w:val="9"/>
                      </w:rPr>
                      <w:t>三</w:t>
                    </w:r>
                    <w:r>
                      <w:rPr>
                        <w:color w:val="1F1F1F"/>
                        <w:spacing w:val="-10"/>
                        <w:w w:val="175"/>
                        <w:sz w:val="9"/>
                      </w:rPr>
                      <w:t>·</w:t>
                    </w:r>
                    <w:r>
                      <w:rPr>
                        <w:color w:val="1F1F1F"/>
                        <w:sz w:val="9"/>
                      </w:rPr>
                      <w:tab/>
                    </w:r>
                    <w:r>
                      <w:rPr>
                        <w:rFonts w:ascii="Arial" w:hAnsi="Arial" w:eastAsia="Arial"/>
                        <w:color w:val="3F3F3F"/>
                        <w:spacing w:val="-2"/>
                        <w:w w:val="175"/>
                        <w:sz w:val="23"/>
                      </w:rPr>
                      <w:t>`</w:t>
                    </w:r>
                    <w:r>
                      <w:rPr>
                        <w:color w:val="3F3F3F"/>
                        <w:spacing w:val="-2"/>
                        <w:w w:val="175"/>
                        <w:sz w:val="9"/>
                      </w:rPr>
                      <w:t>`</w:t>
                    </w:r>
                    <w:r>
                      <w:rPr>
                        <w:color w:val="AAAAAA"/>
                        <w:spacing w:val="-2"/>
                        <w:w w:val="165"/>
                        <w:sz w:val="9"/>
                      </w:rPr>
                      <w:t>一</w:t>
                    </w:r>
                    <w:r>
                      <w:rPr>
                        <w:color w:val="AAAAAA"/>
                        <w:spacing w:val="-2"/>
                        <w:w w:val="165"/>
                        <w:sz w:val="9"/>
                      </w:rPr>
                      <w:t>．</w:t>
                    </w:r>
                    <w:r>
                      <w:rPr>
                        <w:color w:val="1F1F1F"/>
                        <w:spacing w:val="-2"/>
                        <w:w w:val="165"/>
                        <w:sz w:val="9"/>
                      </w:rPr>
                      <w:t>一</w:t>
                    </w:r>
                    <w:r>
                      <w:rPr>
                        <w:color w:val="AAAAAA"/>
                        <w:spacing w:val="-28"/>
                        <w:w w:val="120"/>
                        <w:sz w:val="9"/>
                      </w:rPr>
                      <w:t>·</w:t>
                    </w:r>
                    <w:r>
                      <w:rPr>
                        <w:color w:val="3F3F3F"/>
                        <w:spacing w:val="23"/>
                        <w:w w:val="559"/>
                        <w:sz w:val="2"/>
                      </w:rPr>
                      <w:t>~</w:t>
                    </w:r>
                    <w:r>
                      <w:rPr>
                        <w:color w:val="3F3F3F"/>
                        <w:spacing w:val="-2"/>
                        <w:w w:val="350"/>
                        <w:sz w:val="2"/>
                      </w:rPr>
                      <w:t>于</w:t>
                    </w:r>
                    <w:r>
                      <w:rPr>
                        <w:color w:val="808080"/>
                        <w:spacing w:val="-2"/>
                        <w:w w:val="350"/>
                        <w:sz w:val="2"/>
                      </w:rPr>
                      <w:t>..</w:t>
                    </w:r>
                    <w:r>
                      <w:rPr>
                        <w:color w:val="3F3F3F"/>
                        <w:spacing w:val="-2"/>
                        <w:w w:val="350"/>
                        <w:sz w:val="2"/>
                      </w:rPr>
                      <w:t>.....</w:t>
                    </w:r>
                  </w:p>
                </w:txbxContent>
              </v:textbox>
              <w10:wrap type="none"/>
            </v:shape>
            <v:shape style="position:absolute;left:15649;top:-2852;width:2000;height:833" type="#_x0000_t202" id="docshape1456" filled="false" stroked="false">
              <v:textbox inset="0,0,0,0">
                <w:txbxContent>
                  <w:p>
                    <w:pPr>
                      <w:spacing w:line="351" w:lineRule="exact" w:before="0"/>
                      <w:ind w:left="252" w:right="0" w:firstLine="0"/>
                      <w:jc w:val="left"/>
                      <w:rPr>
                        <w:sz w:val="35"/>
                      </w:rPr>
                    </w:pPr>
                    <w:r>
                      <w:rPr>
                        <w:color w:val="1F1F1F"/>
                        <w:sz w:val="21"/>
                      </w:rPr>
                      <w:t>＼}I._</w:t>
                    </w:r>
                    <w:r>
                      <w:rPr>
                        <w:color w:val="1F1F1F"/>
                        <w:spacing w:val="41"/>
                        <w:sz w:val="21"/>
                      </w:rPr>
                      <w:t> </w:t>
                    </w:r>
                    <w:r>
                      <w:rPr>
                        <w:color w:val="2F2F2F"/>
                        <w:spacing w:val="-10"/>
                        <w:sz w:val="35"/>
                      </w:rPr>
                      <w:t>i</w:t>
                    </w:r>
                  </w:p>
                  <w:p>
                    <w:pPr>
                      <w:spacing w:before="202"/>
                      <w:ind w:left="0" w:right="0" w:firstLine="0"/>
                      <w:jc w:val="left"/>
                      <w:rPr>
                        <w:rFonts w:ascii="Arial" w:eastAsia="Arial"/>
                        <w:sz w:val="11"/>
                      </w:rPr>
                    </w:pPr>
                    <w:r>
                      <w:rPr>
                        <w:color w:val="6B6B6B"/>
                        <w:spacing w:val="-1"/>
                        <w:w w:val="413"/>
                        <w:sz w:val="9"/>
                      </w:rPr>
                      <w:t>～</w:t>
                    </w:r>
                    <w:r>
                      <w:rPr>
                        <w:color w:val="1F1F1F"/>
                        <w:spacing w:val="-1"/>
                        <w:w w:val="413"/>
                        <w:sz w:val="9"/>
                      </w:rPr>
                      <w:t>＿＿</w:t>
                    </w:r>
                    <w:r>
                      <w:rPr>
                        <w:color w:val="6B6B6B"/>
                        <w:spacing w:val="-2"/>
                        <w:w w:val="413"/>
                        <w:sz w:val="9"/>
                      </w:rPr>
                      <w:t>.</w:t>
                    </w:r>
                    <w:r>
                      <w:rPr>
                        <w:color w:val="1F1F1F"/>
                        <w:spacing w:val="-2"/>
                        <w:w w:val="413"/>
                        <w:sz w:val="9"/>
                      </w:rPr>
                      <w:t>.</w:t>
                    </w:r>
                    <w:r>
                      <w:rPr>
                        <w:color w:val="3F3F3F"/>
                        <w:spacing w:val="-2"/>
                        <w:w w:val="413"/>
                        <w:sz w:val="9"/>
                      </w:rPr>
                      <w:t>.</w:t>
                    </w:r>
                    <w:r>
                      <w:rPr>
                        <w:color w:val="1F1F1F"/>
                        <w:spacing w:val="-2"/>
                        <w:w w:val="413"/>
                        <w:sz w:val="9"/>
                      </w:rPr>
                      <w:t>.</w:t>
                    </w:r>
                    <w:r>
                      <w:rPr>
                        <w:color w:val="3F3F3F"/>
                        <w:spacing w:val="-2"/>
                        <w:w w:val="413"/>
                        <w:sz w:val="9"/>
                      </w:rPr>
                      <w:t>.</w:t>
                    </w:r>
                    <w:r>
                      <w:rPr>
                        <w:color w:val="AAAAAA"/>
                        <w:spacing w:val="-22"/>
                        <w:w w:val="413"/>
                        <w:sz w:val="9"/>
                      </w:rPr>
                      <w:t>.</w:t>
                    </w:r>
                    <w:r>
                      <w:rPr>
                        <w:color w:val="959595"/>
                        <w:spacing w:val="-42"/>
                        <w:w w:val="133"/>
                        <w:sz w:val="23"/>
                      </w:rPr>
                      <w:t>:</w:t>
                    </w:r>
                    <w:r>
                      <w:rPr>
                        <w:color w:val="6B6B6B"/>
                        <w:spacing w:val="-19"/>
                        <w:w w:val="66"/>
                        <w:sz w:val="9"/>
                      </w:rPr>
                      <w:t>．</w:t>
                    </w:r>
                    <w:r>
                      <w:rPr>
                        <w:color w:val="505050"/>
                        <w:spacing w:val="-286"/>
                        <w:w w:val="133"/>
                        <w:sz w:val="23"/>
                      </w:rPr>
                      <w:t>，</w:t>
                    </w:r>
                    <w:r>
                      <w:rPr>
                        <w:color w:val="959595"/>
                        <w:spacing w:val="-13"/>
                        <w:w w:val="66"/>
                        <w:sz w:val="9"/>
                      </w:rPr>
                      <w:t>:</w:t>
                    </w:r>
                    <w:r>
                      <w:rPr>
                        <w:emboss/>
                        <w:color w:val="959595"/>
                        <w:spacing w:val="-72"/>
                        <w:w w:val="134"/>
                        <w:sz w:val="9"/>
                      </w:rPr>
                      <w:t>．</w:t>
                    </w:r>
                    <w:r>
                      <w:rPr>
                        <w:shadow w:val="0"/>
                        <w:color w:val="6B6B6B"/>
                        <w:spacing w:val="-36"/>
                        <w:w w:val="53"/>
                        <w:sz w:val="9"/>
                      </w:rPr>
                      <w:t>．</w:t>
                    </w:r>
                    <w:r>
                      <w:rPr>
                        <w:shadow w:val="0"/>
                        <w:color w:val="3F3F3F"/>
                        <w:spacing w:val="2"/>
                        <w:w w:val="84"/>
                        <w:sz w:val="9"/>
                      </w:rPr>
                      <w:t>\</w:t>
                    </w:r>
                    <w:r>
                      <w:rPr>
                        <w:rFonts w:ascii="Arial" w:eastAsia="Arial"/>
                        <w:shadow w:val="0"/>
                        <w:color w:val="1F1F1F"/>
                        <w:spacing w:val="-1"/>
                        <w:w w:val="111"/>
                        <w:sz w:val="11"/>
                      </w:rPr>
                      <w:t>1</w:t>
                    </w:r>
                  </w:p>
                </w:txbxContent>
              </v:textbox>
              <w10:wrap type="none"/>
            </v:shape>
            <v:shape style="position:absolute;left:16818;top:-1575;width:192;height:643" type="#_x0000_t202" id="docshape1457" filled="false" stroked="false">
              <v:textbox inset="0,0,0,0">
                <w:txbxContent>
                  <w:p>
                    <w:pPr>
                      <w:spacing w:line="642" w:lineRule="exact" w:before="0"/>
                      <w:ind w:left="0" w:right="0" w:firstLine="0"/>
                      <w:jc w:val="left"/>
                      <w:rPr>
                        <w:rFonts w:ascii="Times New Roman"/>
                        <w:sz w:val="58"/>
                      </w:rPr>
                    </w:pPr>
                    <w:r>
                      <w:rPr>
                        <w:rFonts w:ascii="Times New Roman"/>
                        <w:color w:val="1F1F1F"/>
                        <w:w w:val="89"/>
                        <w:sz w:val="58"/>
                      </w:rPr>
                      <w:t>I</w:t>
                    </w:r>
                  </w:p>
                </w:txbxContent>
              </v:textbox>
              <w10:wrap type="none"/>
            </v:shape>
            <v:shape style="position:absolute;left:12330;top:143;width:1186;height:1554" type="#_x0000_t202" id="docshape1458" filled="false" stroked="false">
              <v:textbox inset="0,0,0,0">
                <w:txbxContent>
                  <w:p>
                    <w:pPr>
                      <w:spacing w:line="113" w:lineRule="exact" w:before="0"/>
                      <w:ind w:left="107" w:right="18" w:firstLine="0"/>
                      <w:jc w:val="center"/>
                      <w:rPr>
                        <w:rFonts w:ascii="Times New Roman" w:hAnsi="Times New Roman"/>
                        <w:sz w:val="12"/>
                      </w:rPr>
                    </w:pPr>
                    <w:r>
                      <w:rPr>
                        <w:rFonts w:ascii="Times New Roman" w:hAnsi="Times New Roman"/>
                        <w:color w:val="C1C1C1"/>
                        <w:spacing w:val="-5"/>
                        <w:w w:val="105"/>
                        <w:sz w:val="12"/>
                      </w:rPr>
                      <w:t>·,</w:t>
                    </w:r>
                  </w:p>
                  <w:p>
                    <w:pPr>
                      <w:spacing w:line="87" w:lineRule="exact" w:before="0"/>
                      <w:ind w:left="63" w:right="0" w:firstLine="0"/>
                      <w:jc w:val="center"/>
                      <w:rPr>
                        <w:sz w:val="9"/>
                      </w:rPr>
                    </w:pPr>
                    <w:r>
                      <w:rPr>
                        <w:color w:val="959595"/>
                        <w:w w:val="107"/>
                        <w:sz w:val="9"/>
                      </w:rPr>
                      <w:t>．</w:t>
                    </w:r>
                  </w:p>
                  <w:p>
                    <w:pPr>
                      <w:spacing w:line="108" w:lineRule="exact" w:before="0"/>
                      <w:ind w:left="60" w:right="18" w:firstLine="0"/>
                      <w:jc w:val="center"/>
                      <w:rPr>
                        <w:sz w:val="9"/>
                      </w:rPr>
                    </w:pPr>
                    <w:r>
                      <w:rPr>
                        <w:color w:val="505050"/>
                        <w:w w:val="75"/>
                        <w:sz w:val="9"/>
                      </w:rPr>
                      <w:t>．</w:t>
                    </w:r>
                    <w:r>
                      <w:rPr>
                        <w:color w:val="959595"/>
                        <w:spacing w:val="-10"/>
                        <w:w w:val="85"/>
                        <w:sz w:val="9"/>
                      </w:rPr>
                      <w:t>七</w:t>
                    </w:r>
                  </w:p>
                  <w:p>
                    <w:pPr>
                      <w:spacing w:line="240" w:lineRule="auto" w:before="6"/>
                      <w:rPr>
                        <w:sz w:val="8"/>
                      </w:rPr>
                    </w:pPr>
                  </w:p>
                  <w:p>
                    <w:pPr>
                      <w:spacing w:before="1"/>
                      <w:ind w:left="0" w:right="18" w:firstLine="0"/>
                      <w:jc w:val="center"/>
                      <w:rPr>
                        <w:sz w:val="23"/>
                      </w:rPr>
                    </w:pPr>
                    <w:r>
                      <w:rPr>
                        <w:color w:val="959595"/>
                        <w:w w:val="115"/>
                        <w:sz w:val="23"/>
                      </w:rPr>
                      <w:t>＂，</w:t>
                    </w:r>
                    <w:r>
                      <w:rPr>
                        <w:color w:val="959595"/>
                        <w:w w:val="115"/>
                        <w:sz w:val="23"/>
                      </w:rPr>
                      <w:t>盖</w:t>
                    </w:r>
                    <w:r>
                      <w:rPr>
                        <w:color w:val="C1C1C1"/>
                        <w:spacing w:val="-4"/>
                        <w:w w:val="115"/>
                        <w:sz w:val="23"/>
                      </w:rPr>
                      <w:t>,</w:t>
                    </w:r>
                    <w:r>
                      <w:rPr>
                        <w:color w:val="505050"/>
                        <w:spacing w:val="-4"/>
                        <w:w w:val="115"/>
                        <w:sz w:val="23"/>
                      </w:rPr>
                      <w:t>./'</w:t>
                    </w:r>
                  </w:p>
                  <w:p>
                    <w:pPr>
                      <w:spacing w:line="240" w:lineRule="auto" w:before="0"/>
                      <w:rPr>
                        <w:sz w:val="24"/>
                      </w:rPr>
                    </w:pPr>
                  </w:p>
                  <w:p>
                    <w:pPr>
                      <w:spacing w:before="192"/>
                      <w:ind w:left="724" w:right="0" w:firstLine="0"/>
                      <w:jc w:val="left"/>
                      <w:rPr>
                        <w:rFonts w:ascii="Times New Roman"/>
                        <w:sz w:val="33"/>
                      </w:rPr>
                    </w:pPr>
                    <w:r>
                      <w:rPr>
                        <w:rFonts w:ascii="Times New Roman"/>
                        <w:color w:val="1F1F1F"/>
                        <w:w w:val="77"/>
                        <w:sz w:val="33"/>
                      </w:rPr>
                      <w:t>I</w:t>
                    </w:r>
                  </w:p>
                </w:txbxContent>
              </v:textbox>
              <w10:wrap type="none"/>
            </v:shape>
            <v:shape style="position:absolute;left:13924;top:561;width:750;height:867" type="#_x0000_t202" id="docshape1459" filled="false" stroked="false">
              <v:textbox inset="0,0,0,0">
                <w:txbxContent>
                  <w:p>
                    <w:pPr>
                      <w:spacing w:line="457" w:lineRule="exact" w:before="0"/>
                      <w:ind w:left="241" w:right="0" w:firstLine="0"/>
                      <w:jc w:val="left"/>
                      <w:rPr>
                        <w:sz w:val="47"/>
                      </w:rPr>
                    </w:pPr>
                    <w:r>
                      <w:rPr>
                        <w:color w:val="3F3F3F"/>
                        <w:w w:val="101"/>
                        <w:sz w:val="47"/>
                      </w:rPr>
                      <w:t>／</w:t>
                    </w:r>
                  </w:p>
                  <w:p>
                    <w:pPr>
                      <w:spacing w:line="409" w:lineRule="exact" w:before="0"/>
                      <w:ind w:left="0" w:right="0" w:firstLine="0"/>
                      <w:jc w:val="left"/>
                      <w:rPr>
                        <w:sz w:val="35"/>
                      </w:rPr>
                    </w:pPr>
                    <w:r>
                      <w:rPr>
                        <w:color w:val="3F3F3F"/>
                        <w:sz w:val="35"/>
                      </w:rPr>
                      <w:t>阴</w:t>
                    </w:r>
                    <w:r>
                      <w:rPr>
                        <w:color w:val="3F3F3F"/>
                        <w:spacing w:val="-10"/>
                        <w:w w:val="105"/>
                        <w:sz w:val="35"/>
                      </w:rPr>
                      <w:t>道</w:t>
                    </w:r>
                  </w:p>
                </w:txbxContent>
              </v:textbox>
              <w10:wrap type="none"/>
            </v:shape>
            <w10:wrap type="none"/>
          </v:group>
        </w:pict>
      </w:r>
      <w:r>
        <w:rPr/>
        <w:pict>
          <v:group style="position:absolute;margin-left:358.79776pt;margin-top:-15.31245pt;width:182.95pt;height:84.85pt;mso-position-horizontal-relative:page;mso-position-vertical-relative:paragraph;z-index:-23816704" id="docshapegroup1460" coordorigin="7176,-306" coordsize="3659,1697">
            <v:shape style="position:absolute;left:7175;top:176;width:2751;height:1214" type="#_x0000_t75" id="docshape1461" stroked="false">
              <v:imagedata r:id="rId611" o:title=""/>
            </v:shape>
            <v:shape style="position:absolute;left:9732;top:-307;width:752;height:666" type="#_x0000_t75" id="docshape1462" stroked="false">
              <v:imagedata r:id="rId612" o:title=""/>
            </v:shape>
            <v:shape style="position:absolute;left:7561;top:-285;width:2103;height:924" type="#_x0000_t202" id="docshape1463" filled="false" stroked="false">
              <v:textbox inset="0,0,0,0">
                <w:txbxContent>
                  <w:p>
                    <w:pPr>
                      <w:spacing w:line="65" w:lineRule="exact" w:before="0"/>
                      <w:ind w:left="997" w:right="0" w:firstLine="0"/>
                      <w:jc w:val="left"/>
                      <w:rPr>
                        <w:sz w:val="9"/>
                      </w:rPr>
                    </w:pPr>
                    <w:r>
                      <w:rPr>
                        <w:color w:val="C1C1C1"/>
                        <w:spacing w:val="-18"/>
                        <w:w w:val="200"/>
                        <w:sz w:val="9"/>
                      </w:rPr>
                      <w:t>-</w:t>
                    </w:r>
                    <w:r>
                      <w:rPr>
                        <w:color w:val="3F3F3F"/>
                        <w:spacing w:val="-158"/>
                        <w:w w:val="230"/>
                        <w:sz w:val="9"/>
                      </w:rPr>
                      <w:t>＿</w:t>
                    </w:r>
                    <w:r>
                      <w:rPr>
                        <w:color w:val="3F3F3F"/>
                        <w:spacing w:val="5"/>
                        <w:w w:val="194"/>
                        <w:sz w:val="9"/>
                      </w:rPr>
                      <w:t>.</w:t>
                    </w:r>
                    <w:r>
                      <w:rPr>
                        <w:color w:val="AAAAAA"/>
                        <w:spacing w:val="5"/>
                        <w:w w:val="194"/>
                        <w:sz w:val="9"/>
                      </w:rPr>
                      <w:t>.</w:t>
                    </w:r>
                    <w:r>
                      <w:rPr>
                        <w:color w:val="808080"/>
                        <w:spacing w:val="5"/>
                        <w:w w:val="194"/>
                        <w:sz w:val="9"/>
                      </w:rPr>
                      <w:t>....</w:t>
                    </w:r>
                    <w:r>
                      <w:rPr>
                        <w:color w:val="808080"/>
                        <w:spacing w:val="-18"/>
                        <w:w w:val="200"/>
                        <w:sz w:val="9"/>
                      </w:rPr>
                      <w:t>配</w:t>
                    </w:r>
                    <w:r>
                      <w:rPr>
                        <w:color w:val="AAAAAA"/>
                        <w:spacing w:val="-18"/>
                        <w:w w:val="200"/>
                        <w:sz w:val="9"/>
                      </w:rPr>
                      <w:t>`</w:t>
                    </w:r>
                    <w:r>
                      <w:rPr>
                        <w:color w:val="AAAAAA"/>
                        <w:spacing w:val="22"/>
                        <w:w w:val="245"/>
                        <w:sz w:val="9"/>
                      </w:rPr>
                      <w:t> </w:t>
                    </w:r>
                    <w:r>
                      <w:rPr>
                        <w:color w:val="808080"/>
                        <w:spacing w:val="-18"/>
                        <w:w w:val="245"/>
                        <w:sz w:val="9"/>
                      </w:rPr>
                      <w:t>.</w:t>
                    </w:r>
                    <w:r>
                      <w:rPr>
                        <w:color w:val="D8D8D8"/>
                        <w:spacing w:val="-18"/>
                        <w:w w:val="245"/>
                        <w:sz w:val="9"/>
                      </w:rPr>
                      <w:t>-</w:t>
                    </w:r>
                  </w:p>
                  <w:p>
                    <w:pPr>
                      <w:spacing w:line="36" w:lineRule="exact" w:before="0"/>
                      <w:ind w:left="1842" w:right="0" w:firstLine="0"/>
                      <w:jc w:val="left"/>
                      <w:rPr>
                        <w:sz w:val="9"/>
                      </w:rPr>
                    </w:pPr>
                    <w:r>
                      <w:rPr>
                        <w:color w:val="AAAAAA"/>
                        <w:w w:val="265"/>
                        <w:sz w:val="9"/>
                      </w:rPr>
                      <w:t>．</w:t>
                    </w:r>
                  </w:p>
                  <w:p>
                    <w:pPr>
                      <w:spacing w:line="321" w:lineRule="exact" w:before="0"/>
                      <w:ind w:left="0" w:right="0" w:firstLine="0"/>
                      <w:jc w:val="left"/>
                      <w:rPr>
                        <w:sz w:val="37"/>
                      </w:rPr>
                    </w:pPr>
                    <w:r>
                      <w:rPr>
                        <w:color w:val="505050"/>
                        <w:w w:val="258"/>
                        <w:sz w:val="37"/>
                      </w:rPr>
                      <w:t>／</w:t>
                    </w:r>
                  </w:p>
                  <w:p>
                    <w:pPr>
                      <w:spacing w:line="500" w:lineRule="exact" w:before="0"/>
                      <w:ind w:left="720" w:right="0" w:firstLine="0"/>
                      <w:jc w:val="left"/>
                      <w:rPr>
                        <w:sz w:val="9"/>
                      </w:rPr>
                    </w:pPr>
                    <w:r>
                      <w:rPr>
                        <w:color w:val="959595"/>
                        <w:spacing w:val="-284"/>
                        <w:sz w:val="48"/>
                      </w:rPr>
                      <w:t>、</w:t>
                    </w:r>
                    <w:r>
                      <w:rPr>
                        <w:rFonts w:ascii="Arial" w:hAnsi="Arial" w:eastAsia="Arial"/>
                        <w:color w:val="808080"/>
                        <w:sz w:val="20"/>
                      </w:rPr>
                      <w:t>·</w:t>
                    </w:r>
                    <w:r>
                      <w:rPr>
                        <w:rFonts w:ascii="Arial" w:hAnsi="Arial" w:eastAsia="Arial"/>
                        <w:color w:val="C1C1C1"/>
                        <w:sz w:val="20"/>
                      </w:rPr>
                      <w:t>·</w:t>
                    </w:r>
                    <w:r>
                      <w:rPr>
                        <w:rFonts w:ascii="Arial" w:hAnsi="Arial" w:eastAsia="Arial"/>
                        <w:color w:val="808080"/>
                        <w:sz w:val="20"/>
                      </w:rPr>
                      <w:t>-</w:t>
                    </w:r>
                    <w:r>
                      <w:rPr>
                        <w:rFonts w:ascii="Arial" w:hAnsi="Arial" w:eastAsia="Arial"/>
                        <w:color w:val="808080"/>
                        <w:spacing w:val="2"/>
                        <w:w w:val="95"/>
                        <w:sz w:val="20"/>
                      </w:rPr>
                      <w:t>~</w:t>
                    </w:r>
                    <w:r>
                      <w:rPr>
                        <w:rFonts w:ascii="Arial" w:hAnsi="Arial" w:eastAsia="Arial"/>
                        <w:color w:val="808080"/>
                        <w:spacing w:val="7"/>
                        <w:w w:val="95"/>
                        <w:sz w:val="20"/>
                      </w:rPr>
                      <w:t>·</w:t>
                    </w:r>
                    <w:r>
                      <w:rPr>
                        <w:rFonts w:ascii="Times New Roman" w:hAnsi="Times New Roman" w:eastAsia="Times New Roman"/>
                        <w:color w:val="505050"/>
                        <w:spacing w:val="-12"/>
                        <w:w w:val="106"/>
                        <w:sz w:val="5"/>
                      </w:rPr>
                      <w:t>l</w:t>
                    </w:r>
                    <w:r>
                      <w:rPr>
                        <w:rFonts w:ascii="Times New Roman" w:hAnsi="Times New Roman" w:eastAsia="Times New Roman"/>
                        <w:color w:val="959595"/>
                        <w:spacing w:val="2"/>
                        <w:w w:val="303"/>
                        <w:sz w:val="5"/>
                      </w:rPr>
                      <w:t>-</w:t>
                    </w:r>
                    <w:r>
                      <w:rPr>
                        <w:rFonts w:ascii="Times New Roman" w:hAnsi="Times New Roman" w:eastAsia="Times New Roman"/>
                        <w:color w:val="C1C1C1"/>
                        <w:spacing w:val="-2"/>
                        <w:w w:val="285"/>
                        <w:sz w:val="5"/>
                      </w:rPr>
                      <w:t>- </w:t>
                    </w:r>
                    <w:r>
                      <w:rPr>
                        <w:color w:val="959595"/>
                        <w:position w:val="1"/>
                        <w:sz w:val="9"/>
                      </w:rPr>
                      <w:t>．</w:t>
                    </w:r>
                    <w:r>
                      <w:rPr>
                        <w:color w:val="959595"/>
                        <w:spacing w:val="-10"/>
                        <w:position w:val="1"/>
                        <w:sz w:val="9"/>
                      </w:rPr>
                      <w:t>仁</w:t>
                    </w:r>
                  </w:p>
                </w:txbxContent>
              </v:textbox>
              <w10:wrap type="none"/>
            </v:shape>
            <v:shape style="position:absolute;left:10113;top:136;width:190;height:51" type="#_x0000_t202" id="docshape1464" filled="false" stroked="false">
              <v:textbox inset="0,0,0,0">
                <w:txbxContent>
                  <w:p>
                    <w:pPr>
                      <w:spacing w:line="50" w:lineRule="exact" w:before="0"/>
                      <w:ind w:left="0" w:right="0" w:firstLine="0"/>
                      <w:jc w:val="left"/>
                      <w:rPr>
                        <w:sz w:val="5"/>
                      </w:rPr>
                    </w:pPr>
                    <w:r>
                      <w:rPr>
                        <w:color w:val="6B6B6B"/>
                        <w:w w:val="110"/>
                        <w:sz w:val="5"/>
                      </w:rPr>
                      <w:t>｀＇</w:t>
                    </w:r>
                    <w:r>
                      <w:rPr>
                        <w:color w:val="6B6B6B"/>
                        <w:spacing w:val="-10"/>
                        <w:w w:val="115"/>
                        <w:sz w:val="5"/>
                      </w:rPr>
                      <w:t>勺</w:t>
                    </w:r>
                  </w:p>
                </w:txbxContent>
              </v:textbox>
              <w10:wrap type="none"/>
            </v:shape>
            <v:shape style="position:absolute;left:9885;top:274;width:949;height:845" type="#_x0000_t202" id="docshape1465" filled="false" stroked="false">
              <v:textbox inset="0,0,0,0">
                <w:txbxContent>
                  <w:p>
                    <w:pPr>
                      <w:spacing w:line="844" w:lineRule="exact" w:before="0"/>
                      <w:ind w:left="0" w:right="0" w:firstLine="0"/>
                      <w:jc w:val="left"/>
                      <w:rPr>
                        <w:sz w:val="84"/>
                      </w:rPr>
                    </w:pPr>
                    <w:r>
                      <w:rPr>
                        <w:color w:val="505050"/>
                        <w:w w:val="274"/>
                        <w:sz w:val="84"/>
                      </w:rPr>
                      <w:t>J</w:t>
                    </w:r>
                  </w:p>
                </w:txbxContent>
              </v:textbox>
              <w10:wrap type="none"/>
            </v:shape>
            <w10:wrap type="none"/>
          </v:group>
        </w:pict>
      </w:r>
      <w:r>
        <w:rPr/>
        <w:pict>
          <v:line style="position:absolute;mso-position-horizontal-relative:page;mso-position-vertical-relative:paragraph;z-index:-23815168" from="681.070984pt,-38.394644pt" to="681.070984pt,-60.939884pt" stroked="true" strokeweight="1.074244pt" strokecolor="#000000">
            <v:stroke dashstyle="solid"/>
            <w10:wrap type="none"/>
          </v:line>
        </w:pict>
      </w:r>
      <w:r>
        <w:rPr>
          <w:color w:val="D8D8D8"/>
          <w:w w:val="115"/>
          <w:sz w:val="9"/>
        </w:rPr>
        <w:t>一</w:t>
      </w:r>
      <w:r>
        <w:rPr>
          <w:color w:val="D8D8D8"/>
          <w:w w:val="115"/>
          <w:sz w:val="9"/>
        </w:rPr>
        <w:t>、</w:t>
      </w:r>
      <w:r>
        <w:rPr>
          <w:color w:val="D8D8D8"/>
          <w:spacing w:val="-5"/>
          <w:w w:val="115"/>
          <w:sz w:val="9"/>
        </w:rPr>
        <w:t>～．</w:t>
      </w:r>
    </w:p>
    <w:p>
      <w:pPr>
        <w:pStyle w:val="BodyText"/>
        <w:rPr>
          <w:sz w:val="20"/>
        </w:rPr>
      </w:pPr>
    </w:p>
    <w:p>
      <w:pPr>
        <w:pStyle w:val="BodyText"/>
        <w:spacing w:before="11"/>
        <w:rPr>
          <w:sz w:val="12"/>
        </w:rPr>
      </w:pPr>
      <w:r>
        <w:rPr/>
        <w:drawing>
          <wp:anchor distT="0" distB="0" distL="0" distR="0" allowOverlap="1" layoutInCell="1" locked="0" behindDoc="0" simplePos="0" relativeHeight="1483">
            <wp:simplePos x="0" y="0"/>
            <wp:positionH relativeFrom="page">
              <wp:posOffset>13001689</wp:posOffset>
            </wp:positionH>
            <wp:positionV relativeFrom="paragraph">
              <wp:posOffset>114598</wp:posOffset>
            </wp:positionV>
            <wp:extent cx="82346" cy="493775"/>
            <wp:effectExtent l="0" t="0" r="0" b="0"/>
            <wp:wrapTopAndBottom/>
            <wp:docPr id="863" name="image608.png"/>
            <wp:cNvGraphicFramePr>
              <a:graphicFrameLocks noChangeAspect="1"/>
            </wp:cNvGraphicFramePr>
            <a:graphic>
              <a:graphicData uri="http://schemas.openxmlformats.org/drawingml/2006/picture">
                <pic:pic>
                  <pic:nvPicPr>
                    <pic:cNvPr id="864" name="image608.png"/>
                    <pic:cNvPicPr/>
                  </pic:nvPicPr>
                  <pic:blipFill>
                    <a:blip r:embed="rId613" cstate="print"/>
                    <a:stretch>
                      <a:fillRect/>
                    </a:stretch>
                  </pic:blipFill>
                  <pic:spPr>
                    <a:xfrm>
                      <a:off x="0" y="0"/>
                      <a:ext cx="82346" cy="493775"/>
                    </a:xfrm>
                    <a:prstGeom prst="rect">
                      <a:avLst/>
                    </a:prstGeom>
                  </pic:spPr>
                </pic:pic>
              </a:graphicData>
            </a:graphic>
          </wp:anchor>
        </w:drawing>
      </w:r>
    </w:p>
    <w:p>
      <w:pPr>
        <w:tabs>
          <w:tab w:pos="5849" w:val="left" w:leader="none"/>
          <w:tab w:pos="10185" w:val="left" w:leader="none"/>
        </w:tabs>
        <w:spacing w:line="108" w:lineRule="exact" w:before="154"/>
        <w:ind w:left="5122" w:right="0" w:firstLine="0"/>
        <w:jc w:val="left"/>
        <w:rPr>
          <w:sz w:val="11"/>
        </w:rPr>
      </w:pPr>
      <w:r>
        <w:rPr>
          <w:color w:val="C1C1C1"/>
          <w:spacing w:val="-10"/>
          <w:position w:val="20"/>
          <w:sz w:val="7"/>
        </w:rPr>
        <w:t>＿</w:t>
      </w:r>
      <w:r>
        <w:rPr>
          <w:color w:val="C1C1C1"/>
          <w:position w:val="20"/>
          <w:sz w:val="7"/>
        </w:rPr>
        <w:tab/>
      </w:r>
      <w:r>
        <w:rPr>
          <w:rFonts w:ascii="Arial" w:eastAsia="Arial"/>
          <w:color w:val="D8D8D8"/>
          <w:sz w:val="38"/>
        </w:rPr>
        <w:t>`----</w:t>
      </w:r>
      <w:r>
        <w:rPr>
          <w:rFonts w:ascii="Arial" w:eastAsia="Arial"/>
          <w:color w:val="D8D8D8"/>
          <w:spacing w:val="-9"/>
          <w:sz w:val="38"/>
        </w:rPr>
        <w:t> </w:t>
      </w:r>
      <w:r>
        <w:rPr>
          <w:rFonts w:ascii="Arial" w:eastAsia="Arial"/>
          <w:spacing w:val="-10"/>
          <w:w w:val="90"/>
          <w:sz w:val="38"/>
        </w:rPr>
        <w:t>-</w:t>
      </w:r>
      <w:r>
        <w:rPr>
          <w:rFonts w:ascii="Arial" w:eastAsia="Arial"/>
          <w:sz w:val="38"/>
        </w:rPr>
        <w:tab/>
      </w:r>
      <w:r>
        <w:rPr>
          <w:color w:val="D8D8D8"/>
          <w:spacing w:val="-10"/>
          <w:position w:val="16"/>
          <w:sz w:val="11"/>
        </w:rPr>
        <w:t>＿</w:t>
      </w:r>
    </w:p>
    <w:p>
      <w:pPr>
        <w:spacing w:after="0" w:line="108" w:lineRule="exact"/>
        <w:jc w:val="left"/>
        <w:rPr>
          <w:sz w:val="11"/>
        </w:rPr>
        <w:sectPr>
          <w:type w:val="continuous"/>
          <w:pgSz w:w="21750" w:h="31660"/>
          <w:pgMar w:top="0" w:bottom="280" w:left="0" w:right="0"/>
        </w:sectPr>
      </w:pPr>
    </w:p>
    <w:p>
      <w:pPr>
        <w:tabs>
          <w:tab w:pos="7465" w:val="left" w:leader="none"/>
          <w:tab w:pos="8119" w:val="left" w:leader="none"/>
        </w:tabs>
        <w:spacing w:line="620" w:lineRule="exact" w:before="0"/>
        <w:ind w:left="2910" w:right="0" w:firstLine="0"/>
        <w:jc w:val="left"/>
        <w:rPr>
          <w:sz w:val="35"/>
        </w:rPr>
      </w:pPr>
      <w:r>
        <w:rPr>
          <w:color w:val="2F2F2F"/>
          <w:sz w:val="35"/>
        </w:rPr>
        <w:t>有</w:t>
      </w:r>
      <w:r>
        <w:rPr>
          <w:color w:val="2F2F2F"/>
          <w:sz w:val="35"/>
        </w:rPr>
        <w:t>杀</w:t>
      </w:r>
      <w:r>
        <w:rPr>
          <w:color w:val="2F2F2F"/>
          <w:sz w:val="35"/>
        </w:rPr>
        <w:t>精</w:t>
      </w:r>
      <w:r>
        <w:rPr>
          <w:color w:val="2F2F2F"/>
          <w:sz w:val="35"/>
        </w:rPr>
        <w:t>剂</w:t>
      </w:r>
      <w:r>
        <w:rPr>
          <w:color w:val="2F2F2F"/>
          <w:sz w:val="35"/>
        </w:rPr>
        <w:t>的</w:t>
      </w:r>
      <w:r>
        <w:rPr>
          <w:color w:val="2F2F2F"/>
          <w:sz w:val="35"/>
        </w:rPr>
        <w:t>隔</w:t>
      </w:r>
      <w:r>
        <w:rPr>
          <w:color w:val="2F2F2F"/>
          <w:spacing w:val="-10"/>
          <w:sz w:val="35"/>
        </w:rPr>
        <w:t>膜</w:t>
      </w:r>
      <w:r>
        <w:rPr>
          <w:color w:val="2F2F2F"/>
          <w:sz w:val="35"/>
        </w:rPr>
        <w:tab/>
      </w:r>
      <w:r>
        <w:rPr>
          <w:rFonts w:ascii="Arial" w:eastAsia="Arial"/>
          <w:color w:val="D8D8D8"/>
          <w:spacing w:val="-10"/>
          <w:w w:val="105"/>
          <w:position w:val="23"/>
          <w:sz w:val="35"/>
        </w:rPr>
        <w:t>-</w:t>
      </w:r>
      <w:r>
        <w:rPr>
          <w:rFonts w:ascii="Arial" w:eastAsia="Arial"/>
          <w:color w:val="D8D8D8"/>
          <w:position w:val="23"/>
          <w:sz w:val="35"/>
        </w:rPr>
        <w:tab/>
      </w:r>
      <w:r>
        <w:rPr>
          <w:color w:val="1F1F1F"/>
          <w:w w:val="105"/>
          <w:position w:val="3"/>
          <w:sz w:val="35"/>
        </w:rPr>
        <w:t>避</w:t>
      </w:r>
      <w:r>
        <w:rPr>
          <w:color w:val="1F1F1F"/>
          <w:w w:val="105"/>
          <w:position w:val="3"/>
          <w:sz w:val="35"/>
        </w:rPr>
        <w:t>孕</w:t>
      </w:r>
      <w:r>
        <w:rPr>
          <w:color w:val="1F1F1F"/>
          <w:w w:val="105"/>
          <w:position w:val="3"/>
          <w:sz w:val="35"/>
        </w:rPr>
        <w:t>海</w:t>
      </w:r>
      <w:r>
        <w:rPr>
          <w:color w:val="1F1F1F"/>
          <w:spacing w:val="-10"/>
          <w:w w:val="105"/>
          <w:position w:val="3"/>
          <w:sz w:val="35"/>
        </w:rPr>
        <w:t>绵</w:t>
      </w:r>
    </w:p>
    <w:p>
      <w:pPr>
        <w:spacing w:line="240" w:lineRule="auto" w:before="0"/>
        <w:rPr>
          <w:sz w:val="6"/>
        </w:rPr>
      </w:pPr>
      <w:r>
        <w:rPr/>
        <w:br w:type="column"/>
      </w:r>
      <w:r>
        <w:rPr>
          <w:sz w:val="6"/>
        </w:rPr>
      </w:r>
    </w:p>
    <w:p>
      <w:pPr>
        <w:pStyle w:val="BodyText"/>
        <w:rPr>
          <w:sz w:val="6"/>
        </w:rPr>
      </w:pPr>
    </w:p>
    <w:p>
      <w:pPr>
        <w:pStyle w:val="BodyText"/>
        <w:spacing w:before="1"/>
        <w:rPr>
          <w:sz w:val="7"/>
        </w:rPr>
      </w:pPr>
    </w:p>
    <w:p>
      <w:pPr>
        <w:tabs>
          <w:tab w:pos="826" w:val="left" w:leader="none"/>
        </w:tabs>
        <w:spacing w:before="1"/>
        <w:ind w:left="396" w:right="0" w:firstLine="0"/>
        <w:jc w:val="left"/>
        <w:rPr>
          <w:rFonts w:ascii="Times New Roman" w:eastAsia="Times New Roman"/>
          <w:sz w:val="5"/>
        </w:rPr>
      </w:pPr>
      <w:r>
        <w:rPr>
          <w:color w:val="D8D8D8"/>
          <w:spacing w:val="-10"/>
          <w:w w:val="135"/>
          <w:sz w:val="7"/>
        </w:rPr>
        <w:t>_</w:t>
      </w:r>
      <w:r>
        <w:rPr>
          <w:color w:val="D8D8D8"/>
          <w:sz w:val="7"/>
        </w:rPr>
        <w:tab/>
      </w:r>
      <w:r>
        <w:rPr>
          <w:color w:val="D8D8D8"/>
          <w:w w:val="290"/>
          <w:sz w:val="7"/>
        </w:rPr>
        <w:t>_.</w:t>
      </w:r>
      <w:r>
        <w:rPr>
          <w:color w:val="D8D8D8"/>
          <w:w w:val="290"/>
          <w:sz w:val="7"/>
        </w:rPr>
        <w:t>士</w:t>
      </w:r>
      <w:r>
        <w:rPr>
          <w:color w:val="D8D8D8"/>
          <w:w w:val="290"/>
          <w:sz w:val="7"/>
        </w:rPr>
        <w:t>一</w:t>
      </w:r>
      <w:r>
        <w:rPr>
          <w:color w:val="D8D8D8"/>
          <w:w w:val="290"/>
          <w:sz w:val="7"/>
        </w:rPr>
        <w:t>二</w:t>
      </w:r>
      <w:r>
        <w:rPr>
          <w:rFonts w:ascii="Times New Roman" w:eastAsia="Times New Roman"/>
          <w:color w:val="D8D8D8"/>
          <w:spacing w:val="-10"/>
          <w:w w:val="290"/>
          <w:sz w:val="5"/>
        </w:rPr>
        <w:t>1</w:t>
      </w:r>
    </w:p>
    <w:p>
      <w:pPr>
        <w:spacing w:before="142"/>
        <w:ind w:left="2130" w:right="0" w:firstLine="0"/>
        <w:jc w:val="left"/>
        <w:rPr>
          <w:sz w:val="35"/>
        </w:rPr>
      </w:pPr>
      <w:r>
        <w:rPr/>
        <w:br w:type="column"/>
      </w:r>
      <w:r>
        <w:rPr>
          <w:color w:val="1F1F1F"/>
          <w:sz w:val="35"/>
        </w:rPr>
        <w:t>罩</w:t>
      </w:r>
      <w:r>
        <w:rPr>
          <w:color w:val="1F1F1F"/>
          <w:sz w:val="35"/>
        </w:rPr>
        <w:t>在</w:t>
      </w:r>
      <w:r>
        <w:rPr>
          <w:color w:val="1F1F1F"/>
          <w:sz w:val="35"/>
        </w:rPr>
        <w:t>宫</w:t>
      </w:r>
      <w:r>
        <w:rPr>
          <w:color w:val="1F1F1F"/>
          <w:sz w:val="35"/>
        </w:rPr>
        <w:t>颈</w:t>
      </w:r>
      <w:r>
        <w:rPr>
          <w:color w:val="1F1F1F"/>
          <w:sz w:val="35"/>
        </w:rPr>
        <w:t>上</w:t>
      </w:r>
      <w:r>
        <w:rPr>
          <w:color w:val="1F1F1F"/>
          <w:sz w:val="35"/>
        </w:rPr>
        <w:t>的</w:t>
      </w:r>
      <w:r>
        <w:rPr>
          <w:color w:val="1F1F1F"/>
          <w:sz w:val="35"/>
        </w:rPr>
        <w:t>隔</w:t>
      </w:r>
      <w:r>
        <w:rPr>
          <w:color w:val="1F1F1F"/>
          <w:spacing w:val="-10"/>
          <w:sz w:val="35"/>
        </w:rPr>
        <w:t>膜</w:t>
      </w:r>
    </w:p>
    <w:p>
      <w:pPr>
        <w:spacing w:after="0"/>
        <w:jc w:val="left"/>
        <w:rPr>
          <w:sz w:val="35"/>
        </w:rPr>
        <w:sectPr>
          <w:type w:val="continuous"/>
          <w:pgSz w:w="21750" w:h="31660"/>
          <w:pgMar w:top="0" w:bottom="280" w:left="0" w:right="0"/>
          <w:cols w:num="3" w:equalWidth="0">
            <w:col w:w="9608" w:space="40"/>
            <w:col w:w="1700" w:space="39"/>
            <w:col w:w="10363"/>
          </w:cols>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5"/>
        <w:rPr>
          <w:sz w:val="19"/>
        </w:rPr>
      </w:pPr>
    </w:p>
    <w:p>
      <w:pPr>
        <w:spacing w:after="0"/>
        <w:rPr>
          <w:sz w:val="19"/>
        </w:rPr>
        <w:sectPr>
          <w:type w:val="continuous"/>
          <w:pgSz w:w="21750" w:h="31660"/>
          <w:pgMar w:top="0" w:bottom="280" w:left="0" w:right="0"/>
        </w:sectPr>
      </w:pPr>
    </w:p>
    <w:p>
      <w:pPr>
        <w:spacing w:before="161"/>
        <w:ind w:left="454" w:right="0" w:firstLine="0"/>
        <w:jc w:val="left"/>
        <w:rPr>
          <w:sz w:val="38"/>
        </w:rPr>
      </w:pPr>
      <w:r>
        <w:rPr>
          <w:color w:val="1F1F1F"/>
          <w:w w:val="105"/>
          <w:sz w:val="38"/>
        </w:rPr>
        <w:t>·</w:t>
      </w:r>
      <w:r>
        <w:rPr>
          <w:color w:val="1F1F1F"/>
          <w:w w:val="105"/>
          <w:sz w:val="38"/>
        </w:rPr>
        <w:t>通</w:t>
      </w:r>
      <w:r>
        <w:rPr>
          <w:color w:val="1F1F1F"/>
          <w:w w:val="105"/>
          <w:sz w:val="38"/>
        </w:rPr>
        <w:t>过</w:t>
      </w:r>
      <w:r>
        <w:rPr>
          <w:color w:val="1F1F1F"/>
          <w:w w:val="105"/>
          <w:sz w:val="38"/>
        </w:rPr>
        <w:t>杀</w:t>
      </w:r>
      <w:r>
        <w:rPr>
          <w:color w:val="1F1F1F"/>
          <w:w w:val="105"/>
          <w:sz w:val="38"/>
        </w:rPr>
        <w:t>死</w:t>
      </w:r>
      <w:r>
        <w:rPr>
          <w:color w:val="1F1F1F"/>
          <w:w w:val="105"/>
          <w:sz w:val="38"/>
        </w:rPr>
        <w:t>或</w:t>
      </w:r>
      <w:r>
        <w:rPr>
          <w:color w:val="1F1F1F"/>
          <w:w w:val="105"/>
          <w:sz w:val="38"/>
        </w:rPr>
        <w:t>使</w:t>
      </w:r>
      <w:r>
        <w:rPr>
          <w:color w:val="1F1F1F"/>
          <w:w w:val="105"/>
          <w:sz w:val="38"/>
        </w:rPr>
        <w:t>精</w:t>
      </w:r>
      <w:r>
        <w:rPr>
          <w:color w:val="1F1F1F"/>
          <w:w w:val="105"/>
          <w:sz w:val="38"/>
        </w:rPr>
        <w:t>子</w:t>
      </w:r>
      <w:r>
        <w:rPr>
          <w:color w:val="1F1F1F"/>
          <w:w w:val="105"/>
          <w:sz w:val="38"/>
        </w:rPr>
        <w:t>不</w:t>
      </w:r>
      <w:r>
        <w:rPr>
          <w:color w:val="1F1F1F"/>
          <w:w w:val="105"/>
          <w:sz w:val="38"/>
        </w:rPr>
        <w:t>能</w:t>
      </w:r>
      <w:r>
        <w:rPr>
          <w:color w:val="1F1F1F"/>
          <w:w w:val="105"/>
          <w:sz w:val="38"/>
        </w:rPr>
        <w:t>运</w:t>
      </w:r>
      <w:r>
        <w:rPr>
          <w:color w:val="1F1F1F"/>
          <w:spacing w:val="-10"/>
          <w:w w:val="105"/>
          <w:sz w:val="38"/>
        </w:rPr>
        <w:t>动</w:t>
      </w:r>
    </w:p>
    <w:p>
      <w:pPr>
        <w:spacing w:before="162"/>
        <w:ind w:left="465" w:right="0" w:firstLine="0"/>
        <w:jc w:val="left"/>
        <w:rPr>
          <w:sz w:val="38"/>
        </w:rPr>
      </w:pPr>
      <w:r>
        <w:rPr>
          <w:color w:val="1F1F1F"/>
          <w:w w:val="105"/>
          <w:sz w:val="38"/>
        </w:rPr>
        <w:t>·</w:t>
      </w:r>
      <w:r>
        <w:rPr>
          <w:color w:val="3F3F3F"/>
          <w:w w:val="105"/>
          <w:sz w:val="38"/>
        </w:rPr>
        <w:t>通</w:t>
      </w:r>
      <w:r>
        <w:rPr>
          <w:color w:val="3F3F3F"/>
          <w:w w:val="105"/>
          <w:sz w:val="38"/>
        </w:rPr>
        <w:t>过</w:t>
      </w:r>
      <w:r>
        <w:rPr>
          <w:color w:val="3F3F3F"/>
          <w:w w:val="105"/>
          <w:sz w:val="38"/>
        </w:rPr>
        <w:t>阻</w:t>
      </w:r>
      <w:r>
        <w:rPr>
          <w:color w:val="3F3F3F"/>
          <w:w w:val="105"/>
          <w:sz w:val="38"/>
        </w:rPr>
        <w:t>止</w:t>
      </w:r>
      <w:r>
        <w:rPr>
          <w:color w:val="3F3F3F"/>
          <w:w w:val="105"/>
          <w:sz w:val="38"/>
        </w:rPr>
        <w:t>精</w:t>
      </w:r>
      <w:r>
        <w:rPr>
          <w:color w:val="3F3F3F"/>
          <w:w w:val="105"/>
          <w:sz w:val="38"/>
        </w:rPr>
        <w:t>子</w:t>
      </w:r>
      <w:r>
        <w:rPr>
          <w:color w:val="3F3F3F"/>
          <w:w w:val="105"/>
          <w:sz w:val="38"/>
        </w:rPr>
        <w:t>从</w:t>
      </w:r>
      <w:r>
        <w:rPr>
          <w:color w:val="3F3F3F"/>
          <w:w w:val="105"/>
          <w:sz w:val="38"/>
        </w:rPr>
        <w:t>而</w:t>
      </w:r>
      <w:r>
        <w:rPr>
          <w:color w:val="3F3F3F"/>
          <w:w w:val="105"/>
          <w:sz w:val="38"/>
        </w:rPr>
        <w:t>不</w:t>
      </w:r>
      <w:r>
        <w:rPr>
          <w:color w:val="3F3F3F"/>
          <w:w w:val="105"/>
          <w:sz w:val="38"/>
        </w:rPr>
        <w:t>能</w:t>
      </w:r>
      <w:r>
        <w:rPr>
          <w:color w:val="3F3F3F"/>
          <w:w w:val="105"/>
          <w:sz w:val="38"/>
        </w:rPr>
        <w:t>和</w:t>
      </w:r>
      <w:r>
        <w:rPr>
          <w:color w:val="3F3F3F"/>
          <w:w w:val="105"/>
          <w:sz w:val="38"/>
        </w:rPr>
        <w:t>卵</w:t>
      </w:r>
      <w:r>
        <w:rPr>
          <w:color w:val="6B6B6B"/>
          <w:w w:val="105"/>
          <w:sz w:val="38"/>
        </w:rPr>
        <w:t>子</w:t>
      </w:r>
      <w:r>
        <w:rPr>
          <w:color w:val="6B6B6B"/>
          <w:w w:val="105"/>
          <w:sz w:val="38"/>
        </w:rPr>
        <w:t>受</w:t>
      </w:r>
      <w:r>
        <w:rPr>
          <w:color w:val="505050"/>
          <w:spacing w:val="-10"/>
          <w:w w:val="105"/>
          <w:sz w:val="38"/>
        </w:rPr>
        <w:t>精</w:t>
      </w:r>
    </w:p>
    <w:p>
      <w:pPr>
        <w:spacing w:line="324" w:lineRule="auto" w:before="184"/>
        <w:ind w:left="1335" w:right="323" w:hanging="870"/>
        <w:jc w:val="left"/>
        <w:rPr>
          <w:sz w:val="38"/>
        </w:rPr>
      </w:pPr>
      <w:r>
        <w:rPr>
          <w:color w:val="1F1F1F"/>
          <w:spacing w:val="-2"/>
          <w:w w:val="105"/>
          <w:sz w:val="38"/>
        </w:rPr>
        <w:t>·</w:t>
      </w:r>
      <w:r>
        <w:rPr>
          <w:color w:val="3F3F3F"/>
          <w:spacing w:val="-2"/>
          <w:w w:val="105"/>
          <w:sz w:val="38"/>
        </w:rPr>
        <w:t>通过防止受精卵在子宫内植入，而起到避孕的作用</w:t>
      </w:r>
      <w:r>
        <w:rPr>
          <w:color w:val="AAAAAA"/>
          <w:spacing w:val="-2"/>
          <w:w w:val="105"/>
          <w:sz w:val="38"/>
        </w:rPr>
        <w:t>。</w:t>
      </w:r>
      <w:r>
        <w:rPr>
          <w:color w:val="505050"/>
          <w:sz w:val="38"/>
        </w:rPr>
        <w:t>美</w:t>
      </w:r>
      <w:r>
        <w:rPr>
          <w:color w:val="505050"/>
          <w:sz w:val="38"/>
        </w:rPr>
        <w:t>国</w:t>
      </w:r>
      <w:r>
        <w:rPr>
          <w:color w:val="505050"/>
          <w:sz w:val="38"/>
        </w:rPr>
        <w:t>目</w:t>
      </w:r>
      <w:r>
        <w:rPr>
          <w:color w:val="505050"/>
          <w:sz w:val="38"/>
        </w:rPr>
        <w:t>前</w:t>
      </w:r>
      <w:r>
        <w:rPr>
          <w:color w:val="505050"/>
          <w:sz w:val="38"/>
        </w:rPr>
        <w:t>有</w:t>
      </w:r>
      <w:r>
        <w:rPr>
          <w:color w:val="505050"/>
          <w:sz w:val="38"/>
        </w:rPr>
        <w:t>两</w:t>
      </w:r>
      <w:r>
        <w:rPr>
          <w:color w:val="2F2F2F"/>
          <w:sz w:val="38"/>
        </w:rPr>
        <w:t>种</w:t>
      </w:r>
      <w:r>
        <w:rPr>
          <w:rFonts w:ascii="Times New Roman" w:hAnsi="Times New Roman" w:eastAsia="Times New Roman"/>
          <w:color w:val="2F2F2F"/>
          <w:sz w:val="41"/>
        </w:rPr>
        <w:t>I</w:t>
      </w:r>
      <w:r>
        <w:rPr>
          <w:rFonts w:ascii="Times New Roman" w:hAnsi="Times New Roman" w:eastAsia="Times New Roman"/>
          <w:color w:val="505050"/>
          <w:sz w:val="41"/>
        </w:rPr>
        <w:t>UDs</w:t>
      </w:r>
      <w:r>
        <w:rPr>
          <w:color w:val="505050"/>
          <w:sz w:val="38"/>
        </w:rPr>
        <w:t>，</w:t>
      </w:r>
      <w:r>
        <w:rPr>
          <w:color w:val="6B6B6B"/>
          <w:sz w:val="38"/>
        </w:rPr>
        <w:t>一</w:t>
      </w:r>
      <w:r>
        <w:rPr>
          <w:color w:val="3F3F3F"/>
          <w:sz w:val="38"/>
        </w:rPr>
        <w:t>种</w:t>
      </w:r>
      <w:r>
        <w:rPr>
          <w:color w:val="3F3F3F"/>
          <w:sz w:val="38"/>
        </w:rPr>
        <w:t>能</w:t>
      </w:r>
      <w:r>
        <w:rPr>
          <w:color w:val="3F3F3F"/>
          <w:sz w:val="38"/>
        </w:rPr>
        <w:t>释</w:t>
      </w:r>
      <w:r>
        <w:rPr>
          <w:color w:val="3F3F3F"/>
          <w:sz w:val="38"/>
        </w:rPr>
        <w:t>放</w:t>
      </w:r>
      <w:r>
        <w:rPr>
          <w:color w:val="3F3F3F"/>
          <w:sz w:val="38"/>
        </w:rPr>
        <w:t>孕</w:t>
      </w:r>
      <w:r>
        <w:rPr>
          <w:color w:val="3F3F3F"/>
          <w:sz w:val="38"/>
        </w:rPr>
        <w:t>酮</w:t>
      </w:r>
      <w:r>
        <w:rPr>
          <w:color w:val="3F3F3F"/>
          <w:sz w:val="38"/>
        </w:rPr>
        <w:t>｀</w:t>
      </w:r>
      <w:r>
        <w:rPr>
          <w:color w:val="3F3F3F"/>
          <w:sz w:val="38"/>
        </w:rPr>
        <w:t>有</w:t>
      </w:r>
      <w:r>
        <w:rPr>
          <w:color w:val="3F3F3F"/>
          <w:sz w:val="38"/>
        </w:rPr>
        <w:t>效</w:t>
      </w:r>
      <w:r>
        <w:rPr>
          <w:color w:val="3F3F3F"/>
          <w:sz w:val="38"/>
        </w:rPr>
        <w:t>期</w:t>
      </w:r>
      <w:r>
        <w:rPr>
          <w:color w:val="3F3F3F"/>
          <w:spacing w:val="-10"/>
          <w:sz w:val="38"/>
        </w:rPr>
        <w:t>为</w:t>
      </w:r>
    </w:p>
    <w:p>
      <w:pPr>
        <w:spacing w:line="459" w:lineRule="exact" w:before="0"/>
        <w:ind w:left="527" w:right="0" w:firstLine="0"/>
        <w:jc w:val="left"/>
        <w:rPr>
          <w:sz w:val="38"/>
        </w:rPr>
      </w:pPr>
      <w:r>
        <w:rPr>
          <w:rFonts w:ascii="Times New Roman" w:eastAsia="Times New Roman"/>
          <w:color w:val="2F2F2F"/>
          <w:w w:val="110"/>
          <w:sz w:val="41"/>
        </w:rPr>
        <w:t>5</w:t>
      </w:r>
      <w:r>
        <w:rPr>
          <w:color w:val="2F2F2F"/>
          <w:w w:val="110"/>
          <w:sz w:val="38"/>
        </w:rPr>
        <w:t>年</w:t>
      </w:r>
      <w:r>
        <w:rPr>
          <w:color w:val="2F2F2F"/>
          <w:w w:val="110"/>
          <w:sz w:val="38"/>
        </w:rPr>
        <w:t>，</w:t>
      </w:r>
      <w:r>
        <w:rPr>
          <w:color w:val="2F2F2F"/>
          <w:w w:val="110"/>
          <w:sz w:val="38"/>
        </w:rPr>
        <w:t>另</w:t>
      </w:r>
      <w:r>
        <w:rPr>
          <w:color w:val="6B6B6B"/>
          <w:w w:val="110"/>
          <w:sz w:val="38"/>
        </w:rPr>
        <w:t>一</w:t>
      </w:r>
      <w:r>
        <w:rPr>
          <w:color w:val="2F2F2F"/>
          <w:w w:val="110"/>
          <w:sz w:val="38"/>
        </w:rPr>
        <w:t>种</w:t>
      </w:r>
      <w:r>
        <w:rPr>
          <w:color w:val="2F2F2F"/>
          <w:w w:val="110"/>
          <w:sz w:val="38"/>
        </w:rPr>
        <w:t>能</w:t>
      </w:r>
      <w:r>
        <w:rPr>
          <w:color w:val="505050"/>
          <w:w w:val="110"/>
          <w:sz w:val="38"/>
        </w:rPr>
        <w:t>释</w:t>
      </w:r>
      <w:r>
        <w:rPr>
          <w:color w:val="505050"/>
          <w:w w:val="110"/>
          <w:sz w:val="38"/>
        </w:rPr>
        <w:t>放</w:t>
      </w:r>
      <w:r>
        <w:rPr>
          <w:color w:val="505050"/>
          <w:w w:val="110"/>
          <w:sz w:val="38"/>
        </w:rPr>
        <w:t>铜</w:t>
      </w:r>
      <w:r>
        <w:rPr>
          <w:color w:val="505050"/>
          <w:w w:val="110"/>
          <w:sz w:val="38"/>
        </w:rPr>
        <w:t>，</w:t>
      </w:r>
      <w:r>
        <w:rPr>
          <w:color w:val="505050"/>
          <w:w w:val="110"/>
          <w:sz w:val="38"/>
        </w:rPr>
        <w:t>有</w:t>
      </w:r>
      <w:r>
        <w:rPr>
          <w:color w:val="505050"/>
          <w:w w:val="110"/>
          <w:sz w:val="38"/>
        </w:rPr>
        <w:t>效</w:t>
      </w:r>
      <w:r>
        <w:rPr>
          <w:color w:val="505050"/>
          <w:w w:val="110"/>
          <w:sz w:val="38"/>
        </w:rPr>
        <w:t>期</w:t>
      </w:r>
      <w:r>
        <w:rPr>
          <w:color w:val="6B6B6B"/>
          <w:w w:val="110"/>
          <w:sz w:val="38"/>
        </w:rPr>
        <w:t>至</w:t>
      </w:r>
      <w:r>
        <w:rPr>
          <w:color w:val="505050"/>
          <w:w w:val="110"/>
          <w:sz w:val="38"/>
        </w:rPr>
        <w:t>少</w:t>
      </w:r>
      <w:r>
        <w:rPr>
          <w:color w:val="505050"/>
          <w:w w:val="110"/>
          <w:sz w:val="38"/>
        </w:rPr>
        <w:t>为</w:t>
      </w:r>
      <w:r>
        <w:rPr>
          <w:rFonts w:ascii="Arial" w:eastAsia="Arial"/>
          <w:color w:val="2F2F2F"/>
          <w:w w:val="110"/>
          <w:sz w:val="35"/>
        </w:rPr>
        <w:t>10</w:t>
      </w:r>
      <w:r>
        <w:rPr>
          <w:color w:val="505050"/>
          <w:w w:val="110"/>
          <w:sz w:val="38"/>
        </w:rPr>
        <w:t>年</w:t>
      </w:r>
      <w:r>
        <w:rPr>
          <w:color w:val="959595"/>
          <w:w w:val="110"/>
          <w:sz w:val="38"/>
        </w:rPr>
        <w:t>。</w:t>
      </w:r>
      <w:r>
        <w:rPr>
          <w:color w:val="505050"/>
          <w:w w:val="110"/>
          <w:sz w:val="38"/>
        </w:rPr>
        <w:t>在</w:t>
      </w:r>
      <w:r>
        <w:rPr>
          <w:color w:val="505050"/>
          <w:w w:val="110"/>
          <w:sz w:val="38"/>
        </w:rPr>
        <w:t>此</w:t>
      </w:r>
      <w:r>
        <w:rPr>
          <w:color w:val="505050"/>
          <w:spacing w:val="-10"/>
          <w:w w:val="110"/>
          <w:sz w:val="38"/>
        </w:rPr>
        <w:t>期</w:t>
      </w:r>
    </w:p>
    <w:p>
      <w:pPr>
        <w:spacing w:line="326" w:lineRule="auto" w:before="161"/>
        <w:ind w:left="541" w:right="312" w:firstLine="5"/>
        <w:jc w:val="both"/>
        <w:rPr>
          <w:sz w:val="38"/>
        </w:rPr>
      </w:pPr>
      <w:r>
        <w:rPr>
          <w:color w:val="3F3F3F"/>
          <w:spacing w:val="-2"/>
          <w:w w:val="110"/>
          <w:sz w:val="38"/>
        </w:rPr>
        <w:t>间，不到</w:t>
      </w:r>
      <w:r>
        <w:rPr>
          <w:rFonts w:ascii="Arial" w:eastAsia="Arial"/>
          <w:color w:val="3F3F3F"/>
          <w:spacing w:val="-2"/>
          <w:w w:val="110"/>
          <w:sz w:val="35"/>
        </w:rPr>
        <w:t>2%</w:t>
      </w:r>
      <w:r>
        <w:rPr>
          <w:color w:val="3F3F3F"/>
          <w:spacing w:val="-2"/>
          <w:w w:val="110"/>
          <w:sz w:val="38"/>
        </w:rPr>
        <w:t>的女性会怀孕，取出</w:t>
      </w:r>
      <w:r>
        <w:rPr>
          <w:rFonts w:ascii="Times New Roman" w:eastAsia="Times New Roman"/>
          <w:color w:val="3F3F3F"/>
          <w:spacing w:val="-2"/>
          <w:w w:val="110"/>
          <w:sz w:val="41"/>
        </w:rPr>
        <w:t>IUD</w:t>
      </w:r>
      <w:r>
        <w:rPr>
          <w:color w:val="959595"/>
          <w:spacing w:val="-2"/>
          <w:w w:val="110"/>
          <w:sz w:val="38"/>
        </w:rPr>
        <w:t>一</w:t>
      </w:r>
      <w:r>
        <w:rPr>
          <w:color w:val="505050"/>
          <w:spacing w:val="-2"/>
          <w:w w:val="110"/>
          <w:sz w:val="38"/>
        </w:rPr>
        <w:t>年</w:t>
      </w:r>
      <w:r>
        <w:rPr>
          <w:color w:val="6B6B6B"/>
          <w:spacing w:val="-2"/>
          <w:w w:val="110"/>
          <w:sz w:val="38"/>
        </w:rPr>
        <w:t>后</w:t>
      </w:r>
      <w:r>
        <w:rPr>
          <w:color w:val="505050"/>
          <w:spacing w:val="-2"/>
          <w:w w:val="110"/>
          <w:sz w:val="38"/>
        </w:rPr>
        <w:t>、</w:t>
      </w:r>
      <w:r>
        <w:rPr>
          <w:rFonts w:ascii="Arial" w:eastAsia="Arial"/>
          <w:color w:val="505050"/>
          <w:spacing w:val="-2"/>
          <w:w w:val="110"/>
          <w:sz w:val="35"/>
        </w:rPr>
        <w:t>80</w:t>
      </w:r>
      <w:r>
        <w:rPr>
          <w:rFonts w:ascii="Arial" w:eastAsia="Arial"/>
          <w:color w:val="6B6B6B"/>
          <w:spacing w:val="-2"/>
          <w:w w:val="110"/>
          <w:sz w:val="35"/>
        </w:rPr>
        <w:t>%</w:t>
      </w:r>
      <w:r>
        <w:rPr>
          <w:rFonts w:ascii="Arial" w:eastAsia="Arial"/>
          <w:color w:val="505050"/>
          <w:spacing w:val="-2"/>
          <w:w w:val="110"/>
          <w:sz w:val="35"/>
        </w:rPr>
        <w:t>~ </w:t>
      </w:r>
      <w:r>
        <w:rPr>
          <w:rFonts w:ascii="Times New Roman" w:eastAsia="Times New Roman"/>
          <w:color w:val="3F3F3F"/>
          <w:spacing w:val="-2"/>
          <w:w w:val="110"/>
          <w:sz w:val="41"/>
        </w:rPr>
        <w:t>90</w:t>
      </w:r>
      <w:r>
        <w:rPr>
          <w:color w:val="3F3F3F"/>
          <w:spacing w:val="-2"/>
          <w:w w:val="110"/>
          <w:sz w:val="38"/>
        </w:rPr>
        <w:t>％</w:t>
      </w:r>
      <w:r>
        <w:rPr>
          <w:color w:val="3F3F3F"/>
          <w:spacing w:val="-2"/>
          <w:w w:val="110"/>
          <w:sz w:val="38"/>
        </w:rPr>
        <w:t>的</w:t>
      </w:r>
      <w:r>
        <w:rPr>
          <w:color w:val="3F3F3F"/>
          <w:spacing w:val="-2"/>
          <w:w w:val="110"/>
          <w:sz w:val="38"/>
        </w:rPr>
        <w:t>妇</w:t>
      </w:r>
      <w:r>
        <w:rPr>
          <w:color w:val="3F3F3F"/>
          <w:spacing w:val="-2"/>
          <w:w w:val="110"/>
          <w:sz w:val="38"/>
        </w:rPr>
        <w:t>女</w:t>
      </w:r>
      <w:r>
        <w:rPr>
          <w:color w:val="3F3F3F"/>
          <w:spacing w:val="-2"/>
          <w:w w:val="110"/>
          <w:sz w:val="38"/>
        </w:rPr>
        <w:t>可</w:t>
      </w:r>
      <w:r>
        <w:rPr>
          <w:color w:val="3F3F3F"/>
          <w:spacing w:val="-2"/>
          <w:w w:val="110"/>
          <w:sz w:val="38"/>
        </w:rPr>
        <w:t>以</w:t>
      </w:r>
      <w:r>
        <w:rPr>
          <w:color w:val="3F3F3F"/>
          <w:spacing w:val="-2"/>
          <w:w w:val="110"/>
          <w:sz w:val="38"/>
        </w:rPr>
        <w:t>怀</w:t>
      </w:r>
      <w:r>
        <w:rPr>
          <w:color w:val="3F3F3F"/>
          <w:spacing w:val="-2"/>
          <w:w w:val="110"/>
          <w:sz w:val="38"/>
        </w:rPr>
        <w:t>孕</w:t>
      </w:r>
      <w:r>
        <w:rPr>
          <w:color w:val="959595"/>
          <w:spacing w:val="-2"/>
          <w:w w:val="110"/>
          <w:sz w:val="38"/>
        </w:rPr>
        <w:t>。</w:t>
      </w:r>
      <w:r>
        <w:rPr>
          <w:color w:val="3F3F3F"/>
          <w:spacing w:val="-2"/>
          <w:w w:val="110"/>
          <w:sz w:val="38"/>
        </w:rPr>
        <w:t>在</w:t>
      </w:r>
      <w:r>
        <w:rPr>
          <w:color w:val="3F3F3F"/>
          <w:spacing w:val="-2"/>
          <w:w w:val="110"/>
          <w:sz w:val="38"/>
        </w:rPr>
        <w:t>无</w:t>
      </w:r>
      <w:r>
        <w:rPr>
          <w:color w:val="3F3F3F"/>
          <w:spacing w:val="-2"/>
          <w:w w:val="110"/>
          <w:sz w:val="38"/>
        </w:rPr>
        <w:t>保</w:t>
      </w:r>
      <w:r>
        <w:rPr>
          <w:color w:val="3F3F3F"/>
          <w:spacing w:val="-2"/>
          <w:w w:val="110"/>
          <w:sz w:val="38"/>
        </w:rPr>
        <w:t>护</w:t>
      </w:r>
      <w:r>
        <w:rPr>
          <w:color w:val="3F3F3F"/>
          <w:spacing w:val="-2"/>
          <w:w w:val="110"/>
          <w:sz w:val="38"/>
        </w:rPr>
        <w:t>性</w:t>
      </w:r>
      <w:r>
        <w:rPr>
          <w:color w:val="3F3F3F"/>
          <w:spacing w:val="-2"/>
          <w:w w:val="110"/>
          <w:sz w:val="38"/>
        </w:rPr>
        <w:t>交</w:t>
      </w:r>
      <w:r>
        <w:rPr>
          <w:color w:val="3F3F3F"/>
          <w:spacing w:val="-2"/>
          <w:w w:val="110"/>
          <w:sz w:val="38"/>
        </w:rPr>
        <w:t>后</w:t>
      </w:r>
      <w:r>
        <w:rPr>
          <w:color w:val="3F3F3F"/>
          <w:spacing w:val="-2"/>
          <w:w w:val="110"/>
          <w:sz w:val="38"/>
        </w:rPr>
        <w:t>放</w:t>
      </w:r>
      <w:r>
        <w:rPr>
          <w:color w:val="3F3F3F"/>
          <w:spacing w:val="-2"/>
          <w:w w:val="110"/>
          <w:sz w:val="38"/>
        </w:rPr>
        <w:t>入</w:t>
      </w:r>
      <w:r>
        <w:rPr>
          <w:rFonts w:ascii="Times New Roman" w:eastAsia="Times New Roman"/>
          <w:color w:val="3F3F3F"/>
          <w:spacing w:val="-2"/>
          <w:w w:val="110"/>
          <w:sz w:val="41"/>
        </w:rPr>
        <w:t>IUD</w:t>
      </w:r>
      <w:r>
        <w:rPr>
          <w:color w:val="959595"/>
          <w:spacing w:val="-2"/>
          <w:w w:val="110"/>
          <w:sz w:val="38"/>
        </w:rPr>
        <w:t>一</w:t>
      </w:r>
      <w:r>
        <w:rPr>
          <w:color w:val="505050"/>
          <w:spacing w:val="-2"/>
          <w:w w:val="110"/>
          <w:sz w:val="38"/>
        </w:rPr>
        <w:t>周</w:t>
      </w:r>
      <w:r>
        <w:rPr>
          <w:color w:val="3F3F3F"/>
          <w:spacing w:val="-2"/>
          <w:w w:val="105"/>
          <w:sz w:val="38"/>
        </w:rPr>
        <w:t>以</w:t>
      </w:r>
      <w:r>
        <w:rPr>
          <w:color w:val="3F3F3F"/>
          <w:spacing w:val="-2"/>
          <w:w w:val="105"/>
          <w:sz w:val="38"/>
        </w:rPr>
        <w:t>上</w:t>
      </w:r>
      <w:r>
        <w:rPr>
          <w:color w:val="3F3F3F"/>
          <w:spacing w:val="-2"/>
          <w:w w:val="105"/>
          <w:sz w:val="38"/>
        </w:rPr>
        <w:t>可</w:t>
      </w:r>
      <w:r>
        <w:rPr>
          <w:color w:val="3F3F3F"/>
          <w:spacing w:val="-2"/>
          <w:w w:val="105"/>
          <w:sz w:val="38"/>
        </w:rPr>
        <w:t>以</w:t>
      </w:r>
      <w:r>
        <w:rPr>
          <w:color w:val="3F3F3F"/>
          <w:spacing w:val="-2"/>
          <w:w w:val="105"/>
          <w:sz w:val="38"/>
        </w:rPr>
        <w:t>作</w:t>
      </w:r>
      <w:r>
        <w:rPr>
          <w:color w:val="3F3F3F"/>
          <w:spacing w:val="-2"/>
          <w:w w:val="105"/>
          <w:sz w:val="38"/>
        </w:rPr>
        <w:t>为</w:t>
      </w:r>
      <w:r>
        <w:rPr>
          <w:color w:val="808080"/>
          <w:spacing w:val="-2"/>
          <w:w w:val="105"/>
          <w:sz w:val="38"/>
        </w:rPr>
        <w:t>一</w:t>
      </w:r>
      <w:r>
        <w:rPr>
          <w:color w:val="3F3F3F"/>
          <w:spacing w:val="-2"/>
          <w:w w:val="105"/>
          <w:sz w:val="38"/>
        </w:rPr>
        <w:t>种</w:t>
      </w:r>
      <w:r>
        <w:rPr>
          <w:color w:val="3F3F3F"/>
          <w:spacing w:val="-2"/>
          <w:w w:val="105"/>
          <w:sz w:val="38"/>
        </w:rPr>
        <w:t>紧</w:t>
      </w:r>
      <w:r>
        <w:rPr>
          <w:color w:val="3F3F3F"/>
          <w:spacing w:val="-2"/>
          <w:w w:val="105"/>
          <w:sz w:val="38"/>
        </w:rPr>
        <w:t>急</w:t>
      </w:r>
      <w:r>
        <w:rPr>
          <w:color w:val="3F3F3F"/>
          <w:spacing w:val="-2"/>
          <w:w w:val="105"/>
          <w:sz w:val="38"/>
        </w:rPr>
        <w:t>避</w:t>
      </w:r>
      <w:r>
        <w:rPr>
          <w:color w:val="3F3F3F"/>
          <w:spacing w:val="-2"/>
          <w:w w:val="105"/>
          <w:sz w:val="38"/>
        </w:rPr>
        <w:t>孕</w:t>
      </w:r>
      <w:r>
        <w:rPr>
          <w:color w:val="3F3F3F"/>
          <w:spacing w:val="-2"/>
          <w:w w:val="105"/>
          <w:sz w:val="38"/>
        </w:rPr>
        <w:t>的</w:t>
      </w:r>
      <w:r>
        <w:rPr>
          <w:color w:val="3F3F3F"/>
          <w:spacing w:val="-2"/>
          <w:w w:val="105"/>
          <w:sz w:val="38"/>
        </w:rPr>
        <w:t>方</w:t>
      </w:r>
      <w:r>
        <w:rPr>
          <w:color w:val="3F3F3F"/>
          <w:spacing w:val="-2"/>
          <w:w w:val="105"/>
          <w:sz w:val="38"/>
        </w:rPr>
        <w:t>法</w:t>
      </w:r>
      <w:r>
        <w:rPr>
          <w:color w:val="3F3F3F"/>
          <w:spacing w:val="-2"/>
          <w:w w:val="105"/>
          <w:sz w:val="38"/>
        </w:rPr>
        <w:t>，</w:t>
      </w:r>
      <w:r>
        <w:rPr>
          <w:color w:val="3F3F3F"/>
          <w:spacing w:val="-2"/>
          <w:w w:val="105"/>
          <w:sz w:val="38"/>
        </w:rPr>
        <w:t>几</w:t>
      </w:r>
      <w:r>
        <w:rPr>
          <w:color w:val="3F3F3F"/>
          <w:spacing w:val="-2"/>
          <w:w w:val="105"/>
          <w:sz w:val="38"/>
        </w:rPr>
        <w:t>乎</w:t>
      </w:r>
      <w:r>
        <w:rPr>
          <w:color w:val="3F3F3F"/>
          <w:spacing w:val="-2"/>
          <w:w w:val="105"/>
          <w:sz w:val="38"/>
        </w:rPr>
        <w:t>对</w:t>
      </w:r>
      <w:r>
        <w:rPr>
          <w:rFonts w:ascii="Times New Roman" w:eastAsia="Times New Roman"/>
          <w:color w:val="3F3F3F"/>
          <w:spacing w:val="-2"/>
          <w:w w:val="105"/>
          <w:sz w:val="41"/>
        </w:rPr>
        <w:t>100</w:t>
      </w:r>
      <w:r>
        <w:rPr>
          <w:color w:val="6B6B6B"/>
          <w:spacing w:val="-2"/>
          <w:w w:val="105"/>
          <w:sz w:val="38"/>
        </w:rPr>
        <w:t>％</w:t>
      </w:r>
      <w:r>
        <w:rPr>
          <w:color w:val="505050"/>
          <w:spacing w:val="-2"/>
          <w:w w:val="105"/>
          <w:sz w:val="38"/>
        </w:rPr>
        <w:t>的妇</w:t>
      </w:r>
      <w:r>
        <w:rPr>
          <w:color w:val="3F3F3F"/>
          <w:spacing w:val="-4"/>
          <w:w w:val="110"/>
          <w:sz w:val="38"/>
        </w:rPr>
        <w:t>女</w:t>
      </w:r>
      <w:r>
        <w:rPr>
          <w:color w:val="3F3F3F"/>
          <w:spacing w:val="-4"/>
          <w:w w:val="110"/>
          <w:sz w:val="38"/>
        </w:rPr>
        <w:t>有</w:t>
      </w:r>
      <w:r>
        <w:rPr>
          <w:color w:val="3F3F3F"/>
          <w:spacing w:val="-4"/>
          <w:w w:val="110"/>
          <w:sz w:val="38"/>
        </w:rPr>
        <w:t>效</w:t>
      </w:r>
      <w:r>
        <w:rPr>
          <w:color w:val="AAAAAA"/>
          <w:spacing w:val="-4"/>
          <w:w w:val="110"/>
          <w:sz w:val="38"/>
        </w:rPr>
        <w:t>。</w:t>
      </w:r>
    </w:p>
    <w:p>
      <w:pPr>
        <w:spacing w:line="442" w:lineRule="exact" w:before="0"/>
        <w:ind w:left="1371" w:right="0" w:firstLine="0"/>
        <w:jc w:val="left"/>
        <w:rPr>
          <w:sz w:val="38"/>
        </w:rPr>
      </w:pPr>
      <w:r>
        <w:rPr>
          <w:color w:val="3F3F3F"/>
          <w:w w:val="110"/>
          <w:sz w:val="38"/>
        </w:rPr>
        <w:t>在</w:t>
      </w:r>
      <w:r>
        <w:rPr>
          <w:color w:val="3F3F3F"/>
          <w:w w:val="110"/>
          <w:sz w:val="38"/>
        </w:rPr>
        <w:t>放</w:t>
      </w:r>
      <w:r>
        <w:rPr>
          <w:color w:val="3F3F3F"/>
          <w:w w:val="110"/>
          <w:sz w:val="38"/>
        </w:rPr>
        <w:t>置</w:t>
      </w:r>
      <w:r>
        <w:rPr>
          <w:rFonts w:ascii="Times New Roman" w:eastAsia="Times New Roman"/>
          <w:color w:val="3F3F3F"/>
          <w:w w:val="110"/>
          <w:sz w:val="41"/>
        </w:rPr>
        <w:t>lUD</w:t>
      </w:r>
      <w:r>
        <w:rPr>
          <w:color w:val="3F3F3F"/>
          <w:w w:val="110"/>
          <w:sz w:val="38"/>
        </w:rPr>
        <w:t>时</w:t>
      </w:r>
      <w:r>
        <w:rPr>
          <w:color w:val="3F3F3F"/>
          <w:w w:val="110"/>
          <w:sz w:val="38"/>
        </w:rPr>
        <w:t>容</w:t>
      </w:r>
      <w:r>
        <w:rPr>
          <w:color w:val="3F3F3F"/>
          <w:w w:val="110"/>
          <w:sz w:val="38"/>
        </w:rPr>
        <w:t>易</w:t>
      </w:r>
      <w:r>
        <w:rPr>
          <w:color w:val="3F3F3F"/>
          <w:w w:val="110"/>
          <w:sz w:val="38"/>
        </w:rPr>
        <w:t>带</w:t>
      </w:r>
      <w:r>
        <w:rPr>
          <w:color w:val="3F3F3F"/>
          <w:w w:val="110"/>
          <w:sz w:val="38"/>
        </w:rPr>
        <w:t>入</w:t>
      </w:r>
      <w:r>
        <w:rPr>
          <w:color w:val="3F3F3F"/>
          <w:w w:val="110"/>
          <w:sz w:val="38"/>
        </w:rPr>
        <w:t>细</w:t>
      </w:r>
      <w:r>
        <w:rPr>
          <w:color w:val="3F3F3F"/>
          <w:w w:val="110"/>
          <w:sz w:val="38"/>
        </w:rPr>
        <w:t>菌</w:t>
      </w:r>
      <w:r>
        <w:rPr>
          <w:color w:val="3F3F3F"/>
          <w:w w:val="110"/>
          <w:sz w:val="38"/>
        </w:rPr>
        <w:t>，</w:t>
      </w:r>
      <w:r>
        <w:rPr>
          <w:color w:val="3F3F3F"/>
          <w:w w:val="110"/>
          <w:sz w:val="38"/>
        </w:rPr>
        <w:t>但</w:t>
      </w:r>
      <w:r>
        <w:rPr>
          <w:color w:val="3F3F3F"/>
          <w:w w:val="110"/>
          <w:sz w:val="38"/>
        </w:rPr>
        <w:t>真</w:t>
      </w:r>
      <w:r>
        <w:rPr>
          <w:color w:val="3F3F3F"/>
          <w:w w:val="110"/>
          <w:sz w:val="38"/>
        </w:rPr>
        <w:t>正</w:t>
      </w:r>
      <w:r>
        <w:rPr>
          <w:color w:val="3F3F3F"/>
          <w:w w:val="110"/>
          <w:sz w:val="38"/>
        </w:rPr>
        <w:t>引</w:t>
      </w:r>
      <w:r>
        <w:rPr>
          <w:color w:val="3F3F3F"/>
          <w:w w:val="110"/>
          <w:sz w:val="38"/>
        </w:rPr>
        <w:t>起</w:t>
      </w:r>
      <w:r>
        <w:rPr>
          <w:color w:val="3F3F3F"/>
          <w:w w:val="110"/>
          <w:sz w:val="38"/>
        </w:rPr>
        <w:t>感</w:t>
      </w:r>
      <w:r>
        <w:rPr>
          <w:color w:val="3F3F3F"/>
          <w:w w:val="110"/>
          <w:sz w:val="38"/>
        </w:rPr>
        <w:t>染</w:t>
      </w:r>
      <w:r>
        <w:rPr>
          <w:color w:val="3F3F3F"/>
          <w:spacing w:val="-10"/>
          <w:w w:val="110"/>
          <w:sz w:val="38"/>
        </w:rPr>
        <w:t>的</w:t>
      </w:r>
    </w:p>
    <w:p>
      <w:pPr>
        <w:spacing w:line="338" w:lineRule="auto" w:before="161"/>
        <w:ind w:left="575" w:right="323" w:firstLine="11"/>
        <w:jc w:val="left"/>
        <w:rPr>
          <w:sz w:val="38"/>
        </w:rPr>
      </w:pPr>
      <w:r>
        <w:rPr>
          <w:color w:val="505050"/>
          <w:spacing w:val="-2"/>
          <w:w w:val="115"/>
          <w:sz w:val="38"/>
        </w:rPr>
        <w:t>很</w:t>
      </w:r>
      <w:r>
        <w:rPr>
          <w:color w:val="505050"/>
          <w:spacing w:val="-2"/>
          <w:w w:val="115"/>
          <w:sz w:val="38"/>
        </w:rPr>
        <w:t>少</w:t>
      </w:r>
      <w:r>
        <w:rPr>
          <w:color w:val="AAAAAA"/>
          <w:spacing w:val="-2"/>
          <w:w w:val="115"/>
          <w:sz w:val="38"/>
        </w:rPr>
        <w:t>。</w:t>
      </w:r>
      <w:r>
        <w:rPr>
          <w:rFonts w:ascii="Times New Roman" w:eastAsia="Times New Roman"/>
          <w:color w:val="2F2F2F"/>
          <w:spacing w:val="-2"/>
          <w:w w:val="115"/>
          <w:sz w:val="41"/>
        </w:rPr>
        <w:t>IUD</w:t>
      </w:r>
      <w:r>
        <w:rPr>
          <w:color w:val="2F2F2F"/>
          <w:spacing w:val="-2"/>
          <w:w w:val="115"/>
          <w:sz w:val="38"/>
        </w:rPr>
        <w:t>使</w:t>
      </w:r>
      <w:r>
        <w:rPr>
          <w:color w:val="2F2F2F"/>
          <w:spacing w:val="-2"/>
          <w:w w:val="115"/>
          <w:sz w:val="38"/>
        </w:rPr>
        <w:t>用</w:t>
      </w:r>
      <w:r>
        <w:rPr>
          <w:color w:val="2F2F2F"/>
          <w:spacing w:val="-2"/>
          <w:w w:val="115"/>
          <w:sz w:val="38"/>
        </w:rPr>
        <w:t>的</w:t>
      </w:r>
      <w:r>
        <w:rPr>
          <w:color w:val="505050"/>
          <w:spacing w:val="-2"/>
          <w:w w:val="115"/>
          <w:sz w:val="38"/>
        </w:rPr>
        <w:t>第</w:t>
      </w:r>
      <w:r>
        <w:rPr>
          <w:color w:val="959595"/>
          <w:spacing w:val="-2"/>
          <w:w w:val="115"/>
          <w:sz w:val="38"/>
        </w:rPr>
        <w:t>一</w:t>
      </w:r>
      <w:r>
        <w:rPr>
          <w:color w:val="505050"/>
          <w:spacing w:val="-2"/>
          <w:w w:val="115"/>
          <w:sz w:val="38"/>
        </w:rPr>
        <w:t>个</w:t>
      </w:r>
      <w:r>
        <w:rPr>
          <w:color w:val="505050"/>
          <w:spacing w:val="-2"/>
          <w:w w:val="115"/>
          <w:sz w:val="38"/>
        </w:rPr>
        <w:t>月</w:t>
      </w:r>
      <w:r>
        <w:rPr>
          <w:color w:val="505050"/>
          <w:spacing w:val="-2"/>
          <w:w w:val="115"/>
          <w:sz w:val="38"/>
        </w:rPr>
        <w:t>后</w:t>
      </w:r>
      <w:r>
        <w:rPr>
          <w:color w:val="505050"/>
          <w:spacing w:val="-2"/>
          <w:w w:val="115"/>
          <w:sz w:val="38"/>
        </w:rPr>
        <w:t>，</w:t>
      </w:r>
      <w:r>
        <w:rPr>
          <w:color w:val="505050"/>
          <w:spacing w:val="-2"/>
          <w:w w:val="115"/>
          <w:sz w:val="38"/>
        </w:rPr>
        <w:t>盆</w:t>
      </w:r>
      <w:r>
        <w:rPr>
          <w:color w:val="505050"/>
          <w:spacing w:val="-2"/>
          <w:w w:val="115"/>
          <w:sz w:val="38"/>
        </w:rPr>
        <w:t>腔</w:t>
      </w:r>
      <w:r>
        <w:rPr>
          <w:color w:val="505050"/>
          <w:spacing w:val="-2"/>
          <w:w w:val="115"/>
          <w:sz w:val="38"/>
        </w:rPr>
        <w:t>感</w:t>
      </w:r>
      <w:r>
        <w:rPr>
          <w:color w:val="505050"/>
          <w:spacing w:val="-2"/>
          <w:w w:val="115"/>
          <w:sz w:val="38"/>
        </w:rPr>
        <w:t>染</w:t>
      </w:r>
      <w:r>
        <w:rPr>
          <w:color w:val="505050"/>
          <w:spacing w:val="-2"/>
          <w:w w:val="115"/>
          <w:sz w:val="38"/>
        </w:rPr>
        <w:t>的</w:t>
      </w:r>
      <w:r>
        <w:rPr>
          <w:color w:val="505050"/>
          <w:spacing w:val="-2"/>
          <w:w w:val="115"/>
          <w:sz w:val="38"/>
        </w:rPr>
        <w:t>风</w:t>
      </w:r>
      <w:r>
        <w:rPr>
          <w:color w:val="505050"/>
          <w:spacing w:val="-2"/>
          <w:w w:val="115"/>
          <w:sz w:val="38"/>
        </w:rPr>
        <w:t>险</w:t>
      </w:r>
      <w:r>
        <w:rPr>
          <w:color w:val="505050"/>
          <w:spacing w:val="-2"/>
          <w:w w:val="115"/>
          <w:sz w:val="38"/>
        </w:rPr>
        <w:t>没</w:t>
      </w:r>
      <w:r>
        <w:rPr>
          <w:color w:val="505050"/>
          <w:spacing w:val="-4"/>
          <w:w w:val="115"/>
          <w:sz w:val="38"/>
        </w:rPr>
        <w:t>增</w:t>
      </w:r>
      <w:r>
        <w:rPr>
          <w:color w:val="505050"/>
          <w:spacing w:val="-4"/>
          <w:w w:val="115"/>
          <w:sz w:val="38"/>
        </w:rPr>
        <w:t>加</w:t>
      </w:r>
      <w:r>
        <w:rPr>
          <w:color w:val="AAAAAA"/>
          <w:spacing w:val="-4"/>
          <w:w w:val="115"/>
          <w:sz w:val="38"/>
        </w:rPr>
        <w:t>。</w:t>
      </w:r>
    </w:p>
    <w:p>
      <w:pPr>
        <w:spacing w:line="414" w:lineRule="exact" w:before="0"/>
        <w:ind w:left="1379" w:right="0" w:firstLine="0"/>
        <w:jc w:val="left"/>
        <w:rPr>
          <w:sz w:val="38"/>
        </w:rPr>
      </w:pPr>
      <w:r>
        <w:rPr>
          <w:color w:val="3F3F3F"/>
          <w:sz w:val="38"/>
        </w:rPr>
        <w:t>可</w:t>
      </w:r>
      <w:r>
        <w:rPr>
          <w:color w:val="3F3F3F"/>
          <w:sz w:val="38"/>
        </w:rPr>
        <w:t>能</w:t>
      </w:r>
      <w:r>
        <w:rPr>
          <w:color w:val="3F3F3F"/>
          <w:sz w:val="38"/>
        </w:rPr>
        <w:t>带</w:t>
      </w:r>
      <w:r>
        <w:rPr>
          <w:color w:val="3F3F3F"/>
          <w:sz w:val="38"/>
        </w:rPr>
        <w:t>来</w:t>
      </w:r>
      <w:r>
        <w:rPr>
          <w:color w:val="3F3F3F"/>
          <w:sz w:val="38"/>
        </w:rPr>
        <w:t>的</w:t>
      </w:r>
      <w:r>
        <w:rPr>
          <w:color w:val="3F3F3F"/>
          <w:sz w:val="38"/>
        </w:rPr>
        <w:t>问</w:t>
      </w:r>
      <w:r>
        <w:rPr>
          <w:color w:val="3F3F3F"/>
          <w:sz w:val="38"/>
        </w:rPr>
        <w:t>题</w:t>
      </w:r>
      <w:r>
        <w:rPr>
          <w:color w:val="1F1F1F"/>
          <w:sz w:val="38"/>
        </w:rPr>
        <w:t>：</w:t>
      </w:r>
      <w:r>
        <w:rPr>
          <w:color w:val="505050"/>
          <w:sz w:val="38"/>
        </w:rPr>
        <w:t>统</w:t>
      </w:r>
      <w:r>
        <w:rPr>
          <w:color w:val="505050"/>
          <w:sz w:val="38"/>
        </w:rPr>
        <w:t>计</w:t>
      </w:r>
      <w:r>
        <w:rPr>
          <w:color w:val="505050"/>
          <w:sz w:val="38"/>
        </w:rPr>
        <w:t>没</w:t>
      </w:r>
      <w:r>
        <w:rPr>
          <w:color w:val="505050"/>
          <w:sz w:val="38"/>
        </w:rPr>
        <w:t>有</w:t>
      </w:r>
      <w:r>
        <w:rPr>
          <w:color w:val="505050"/>
          <w:sz w:val="38"/>
        </w:rPr>
        <w:t>到</w:t>
      </w:r>
      <w:r>
        <w:rPr>
          <w:color w:val="505050"/>
          <w:sz w:val="38"/>
        </w:rPr>
        <w:t>期</w:t>
      </w:r>
      <w:r>
        <w:rPr>
          <w:color w:val="505050"/>
          <w:sz w:val="38"/>
        </w:rPr>
        <w:t>就</w:t>
      </w:r>
      <w:r>
        <w:rPr>
          <w:color w:val="505050"/>
          <w:sz w:val="38"/>
        </w:rPr>
        <w:t>取</w:t>
      </w:r>
      <w:r>
        <w:rPr>
          <w:color w:val="505050"/>
          <w:sz w:val="38"/>
        </w:rPr>
        <w:t>出</w:t>
      </w:r>
      <w:r>
        <w:rPr>
          <w:rFonts w:ascii="Times New Roman" w:eastAsia="Times New Roman"/>
          <w:color w:val="2F2F2F"/>
          <w:sz w:val="41"/>
        </w:rPr>
        <w:t>IUD</w:t>
      </w:r>
      <w:r>
        <w:rPr>
          <w:rFonts w:ascii="Times New Roman" w:eastAsia="Times New Roman"/>
          <w:color w:val="505050"/>
          <w:sz w:val="41"/>
        </w:rPr>
        <w:t>s</w:t>
      </w:r>
      <w:r>
        <w:rPr>
          <w:color w:val="505050"/>
          <w:sz w:val="38"/>
        </w:rPr>
        <w:t>的</w:t>
      </w:r>
      <w:r>
        <w:rPr>
          <w:color w:val="505050"/>
          <w:sz w:val="38"/>
        </w:rPr>
        <w:t>原</w:t>
      </w:r>
      <w:r>
        <w:rPr>
          <w:color w:val="505050"/>
          <w:spacing w:val="-10"/>
          <w:sz w:val="38"/>
        </w:rPr>
        <w:t>因</w:t>
      </w:r>
    </w:p>
    <w:p>
      <w:pPr>
        <w:spacing w:line="321" w:lineRule="auto" w:before="160"/>
        <w:ind w:left="583" w:right="32" w:firstLine="0"/>
        <w:jc w:val="left"/>
        <w:rPr>
          <w:sz w:val="38"/>
        </w:rPr>
      </w:pPr>
      <w:r>
        <w:rPr>
          <w:color w:val="3F3F3F"/>
          <w:spacing w:val="2"/>
          <w:w w:val="106"/>
          <w:sz w:val="38"/>
        </w:rPr>
        <w:t>时发现，出血和疼痛是妇女要求取出</w:t>
      </w:r>
      <w:r>
        <w:rPr>
          <w:rFonts w:ascii="Times New Roman" w:eastAsia="Times New Roman"/>
          <w:color w:val="3F3F3F"/>
          <w:w w:val="108"/>
          <w:sz w:val="41"/>
        </w:rPr>
        <w:t>I</w:t>
      </w:r>
      <w:r>
        <w:rPr>
          <w:rFonts w:ascii="Times New Roman" w:eastAsia="Times New Roman"/>
          <w:color w:val="3F3F3F"/>
          <w:spacing w:val="1"/>
          <w:w w:val="108"/>
          <w:sz w:val="41"/>
        </w:rPr>
        <w:t>UD</w:t>
      </w:r>
      <w:r>
        <w:rPr>
          <w:rFonts w:ascii="Times New Roman" w:eastAsia="Times New Roman"/>
          <w:color w:val="3F3F3F"/>
          <w:w w:val="108"/>
          <w:sz w:val="41"/>
        </w:rPr>
        <w:t>s</w:t>
      </w:r>
      <w:r>
        <w:rPr>
          <w:color w:val="3F3F3F"/>
          <w:spacing w:val="-1"/>
          <w:w w:val="106"/>
          <w:sz w:val="38"/>
        </w:rPr>
        <w:t>的常见原因，</w:t>
      </w:r>
      <w:r>
        <w:rPr>
          <w:color w:val="3F3F3F"/>
          <w:spacing w:val="2"/>
          <w:w w:val="105"/>
          <w:sz w:val="38"/>
        </w:rPr>
        <w:t>占一半以上</w:t>
      </w:r>
      <w:r>
        <w:rPr>
          <w:color w:val="959595"/>
          <w:spacing w:val="2"/>
          <w:w w:val="105"/>
          <w:sz w:val="38"/>
        </w:rPr>
        <w:t>。</w:t>
      </w:r>
      <w:r>
        <w:rPr>
          <w:color w:val="3F3F3F"/>
          <w:spacing w:val="2"/>
          <w:w w:val="105"/>
          <w:sz w:val="38"/>
        </w:rPr>
        <w:t>释放铜的</w:t>
      </w:r>
      <w:r>
        <w:rPr>
          <w:rFonts w:ascii="Times New Roman" w:eastAsia="Times New Roman"/>
          <w:color w:val="3F3F3F"/>
          <w:w w:val="107"/>
          <w:sz w:val="41"/>
        </w:rPr>
        <w:t>I</w:t>
      </w:r>
      <w:r>
        <w:rPr>
          <w:rFonts w:ascii="Times New Roman" w:eastAsia="Times New Roman"/>
          <w:color w:val="3F3F3F"/>
          <w:spacing w:val="3"/>
          <w:w w:val="107"/>
          <w:sz w:val="41"/>
        </w:rPr>
        <w:t>U</w:t>
      </w:r>
      <w:r>
        <w:rPr>
          <w:rFonts w:ascii="Times New Roman" w:eastAsia="Times New Roman"/>
          <w:color w:val="3F3F3F"/>
          <w:spacing w:val="2"/>
          <w:w w:val="107"/>
          <w:sz w:val="41"/>
        </w:rPr>
        <w:t>D</w:t>
      </w:r>
      <w:r>
        <w:rPr>
          <w:color w:val="3F3F3F"/>
          <w:spacing w:val="2"/>
          <w:w w:val="105"/>
          <w:sz w:val="38"/>
        </w:rPr>
        <w:t>能增加月</w:t>
      </w:r>
      <w:r>
        <w:rPr>
          <w:color w:val="6B6B6B"/>
          <w:spacing w:val="2"/>
          <w:w w:val="105"/>
          <w:sz w:val="38"/>
        </w:rPr>
        <w:t>经量</w:t>
      </w:r>
      <w:r>
        <w:rPr>
          <w:color w:val="3F3F3F"/>
          <w:spacing w:val="1"/>
          <w:w w:val="105"/>
          <w:sz w:val="38"/>
        </w:rPr>
        <w:t>，相反，释放</w:t>
      </w:r>
      <w:r>
        <w:rPr>
          <w:color w:val="505050"/>
          <w:spacing w:val="1"/>
          <w:w w:val="103"/>
          <w:sz w:val="38"/>
        </w:rPr>
        <w:t>孕酮的</w:t>
      </w:r>
      <w:r>
        <w:rPr>
          <w:rFonts w:ascii="Times New Roman" w:eastAsia="Times New Roman"/>
          <w:color w:val="2F2F2F"/>
          <w:spacing w:val="1"/>
          <w:w w:val="105"/>
          <w:sz w:val="41"/>
        </w:rPr>
        <w:t>IUD</w:t>
      </w:r>
      <w:r>
        <w:rPr>
          <w:color w:val="2F2F2F"/>
          <w:spacing w:val="1"/>
          <w:w w:val="103"/>
          <w:sz w:val="38"/>
        </w:rPr>
        <w:t>能</w:t>
      </w:r>
      <w:r>
        <w:rPr>
          <w:color w:val="505050"/>
          <w:spacing w:val="1"/>
          <w:w w:val="103"/>
          <w:sz w:val="38"/>
        </w:rPr>
        <w:t>减少月</w:t>
      </w:r>
      <w:r>
        <w:rPr>
          <w:color w:val="6B6B6B"/>
          <w:spacing w:val="1"/>
          <w:w w:val="103"/>
          <w:sz w:val="38"/>
        </w:rPr>
        <w:t>经</w:t>
      </w:r>
      <w:r>
        <w:rPr>
          <w:color w:val="505050"/>
          <w:spacing w:val="1"/>
          <w:w w:val="103"/>
          <w:sz w:val="38"/>
        </w:rPr>
        <w:t>量，使用</w:t>
      </w:r>
      <w:r>
        <w:rPr>
          <w:rFonts w:ascii="Arial" w:eastAsia="Arial"/>
          <w:color w:val="505050"/>
          <w:spacing w:val="1"/>
          <w:w w:val="105"/>
          <w:sz w:val="38"/>
        </w:rPr>
        <w:t>1</w:t>
      </w:r>
      <w:r>
        <w:rPr>
          <w:color w:val="505050"/>
          <w:spacing w:val="1"/>
          <w:w w:val="103"/>
          <w:sz w:val="38"/>
        </w:rPr>
        <w:t>年后，月</w:t>
      </w:r>
      <w:r>
        <w:rPr>
          <w:color w:val="6B6B6B"/>
          <w:spacing w:val="1"/>
          <w:w w:val="103"/>
          <w:sz w:val="38"/>
        </w:rPr>
        <w:t>经</w:t>
      </w:r>
      <w:r>
        <w:rPr>
          <w:color w:val="3F3F3F"/>
          <w:spacing w:val="1"/>
          <w:w w:val="103"/>
          <w:sz w:val="38"/>
        </w:rPr>
        <w:t>出血完全停</w:t>
      </w:r>
      <w:r>
        <w:rPr>
          <w:color w:val="505050"/>
          <w:spacing w:val="1"/>
          <w:w w:val="107"/>
          <w:sz w:val="38"/>
        </w:rPr>
        <w:t>止发生在</w:t>
      </w:r>
      <w:r>
        <w:rPr>
          <w:rFonts w:ascii="Arial" w:eastAsia="Arial"/>
          <w:color w:val="505050"/>
          <w:spacing w:val="1"/>
          <w:w w:val="110"/>
          <w:sz w:val="35"/>
        </w:rPr>
        <w:t>2</w:t>
      </w:r>
      <w:r>
        <w:rPr>
          <w:rFonts w:ascii="Arial" w:eastAsia="Arial"/>
          <w:color w:val="2F2F2F"/>
          <w:spacing w:val="1"/>
          <w:w w:val="110"/>
          <w:sz w:val="35"/>
        </w:rPr>
        <w:t>0</w:t>
      </w:r>
      <w:r>
        <w:rPr>
          <w:color w:val="6B6B6B"/>
          <w:spacing w:val="1"/>
          <w:w w:val="107"/>
          <w:sz w:val="38"/>
        </w:rPr>
        <w:t>％</w:t>
      </w:r>
      <w:r>
        <w:rPr>
          <w:color w:val="3F3F3F"/>
          <w:spacing w:val="1"/>
          <w:w w:val="107"/>
          <w:sz w:val="38"/>
        </w:rPr>
        <w:t>的女性</w:t>
      </w:r>
      <w:r>
        <w:rPr>
          <w:color w:val="959595"/>
          <w:spacing w:val="1"/>
          <w:w w:val="107"/>
          <w:sz w:val="38"/>
        </w:rPr>
        <w:t>。</w:t>
      </w:r>
    </w:p>
    <w:p>
      <w:pPr>
        <w:spacing w:line="326" w:lineRule="auto" w:before="18"/>
        <w:ind w:left="613" w:right="0" w:firstLine="786"/>
        <w:jc w:val="left"/>
        <w:rPr>
          <w:sz w:val="38"/>
        </w:rPr>
      </w:pPr>
      <w:r>
        <w:rPr>
          <w:color w:val="505050"/>
          <w:spacing w:val="3"/>
          <w:w w:val="105"/>
          <w:sz w:val="38"/>
        </w:rPr>
        <w:t>约有</w:t>
      </w:r>
      <w:r>
        <w:rPr>
          <w:rFonts w:ascii="Arial" w:eastAsia="Arial"/>
          <w:color w:val="2F2F2F"/>
          <w:spacing w:val="1"/>
          <w:w w:val="107"/>
          <w:sz w:val="39"/>
        </w:rPr>
        <w:t>5</w:t>
      </w:r>
      <w:r>
        <w:rPr>
          <w:color w:val="505050"/>
          <w:spacing w:val="3"/>
          <w:w w:val="105"/>
          <w:sz w:val="38"/>
        </w:rPr>
        <w:t>％的</w:t>
      </w:r>
      <w:r>
        <w:rPr>
          <w:rFonts w:ascii="Times New Roman" w:eastAsia="Times New Roman"/>
          <w:color w:val="505050"/>
          <w:spacing w:val="1"/>
          <w:w w:val="107"/>
          <w:sz w:val="41"/>
        </w:rPr>
        <w:t>I</w:t>
      </w:r>
      <w:r>
        <w:rPr>
          <w:rFonts w:ascii="Times New Roman" w:eastAsia="Times New Roman"/>
          <w:color w:val="505050"/>
          <w:spacing w:val="2"/>
          <w:w w:val="107"/>
          <w:sz w:val="41"/>
        </w:rPr>
        <w:t>U</w:t>
      </w:r>
      <w:r>
        <w:rPr>
          <w:rFonts w:ascii="Times New Roman" w:eastAsia="Times New Roman"/>
          <w:color w:val="2F2F2F"/>
          <w:spacing w:val="2"/>
          <w:w w:val="107"/>
          <w:sz w:val="41"/>
        </w:rPr>
        <w:t>D</w:t>
      </w:r>
      <w:r>
        <w:rPr>
          <w:rFonts w:ascii="Times New Roman" w:eastAsia="Times New Roman"/>
          <w:color w:val="505050"/>
          <w:spacing w:val="1"/>
          <w:w w:val="107"/>
          <w:sz w:val="41"/>
        </w:rPr>
        <w:t>s</w:t>
      </w:r>
      <w:r>
        <w:rPr>
          <w:color w:val="505050"/>
          <w:spacing w:val="3"/>
          <w:w w:val="105"/>
          <w:sz w:val="38"/>
        </w:rPr>
        <w:t>在使用第</w:t>
      </w:r>
      <w:r>
        <w:rPr>
          <w:color w:val="6B6B6B"/>
          <w:spacing w:val="3"/>
          <w:w w:val="105"/>
          <w:sz w:val="38"/>
        </w:rPr>
        <w:t>一</w:t>
      </w:r>
      <w:r>
        <w:rPr>
          <w:color w:val="505050"/>
          <w:spacing w:val="3"/>
          <w:w w:val="105"/>
          <w:sz w:val="38"/>
        </w:rPr>
        <w:t>年中脱落，</w:t>
      </w:r>
      <w:r>
        <w:rPr>
          <w:color w:val="6B6B6B"/>
          <w:spacing w:val="3"/>
          <w:w w:val="105"/>
          <w:sz w:val="38"/>
        </w:rPr>
        <w:t>经</w:t>
      </w:r>
      <w:r>
        <w:rPr>
          <w:color w:val="505050"/>
          <w:spacing w:val="3"/>
          <w:w w:val="105"/>
          <w:sz w:val="38"/>
        </w:rPr>
        <w:t>常</w:t>
      </w:r>
      <w:r>
        <w:rPr>
          <w:color w:val="6B6B6B"/>
          <w:spacing w:val="3"/>
          <w:w w:val="105"/>
          <w:sz w:val="38"/>
        </w:rPr>
        <w:t>是</w:t>
      </w:r>
      <w:r>
        <w:rPr>
          <w:color w:val="505050"/>
          <w:spacing w:val="1"/>
          <w:w w:val="105"/>
          <w:sz w:val="38"/>
        </w:rPr>
        <w:t>在放</w:t>
      </w:r>
      <w:r>
        <w:rPr>
          <w:color w:val="505050"/>
          <w:spacing w:val="2"/>
          <w:w w:val="105"/>
          <w:sz w:val="38"/>
        </w:rPr>
        <w:t>置后的前几个月脱落</w:t>
      </w:r>
      <w:r>
        <w:rPr>
          <w:color w:val="959595"/>
          <w:spacing w:val="2"/>
          <w:w w:val="105"/>
          <w:sz w:val="38"/>
        </w:rPr>
        <w:t>。</w:t>
      </w:r>
      <w:r>
        <w:rPr>
          <w:color w:val="505050"/>
          <w:spacing w:val="2"/>
          <w:w w:val="105"/>
          <w:sz w:val="38"/>
        </w:rPr>
        <w:t>有时候妇女不易察觉</w:t>
      </w:r>
      <w:r>
        <w:rPr>
          <w:color w:val="959595"/>
          <w:spacing w:val="2"/>
          <w:w w:val="105"/>
          <w:sz w:val="38"/>
        </w:rPr>
        <w:t>。</w:t>
      </w:r>
      <w:r>
        <w:rPr>
          <w:color w:val="505050"/>
          <w:spacing w:val="2"/>
          <w:w w:val="105"/>
          <w:sz w:val="38"/>
        </w:rPr>
        <w:t>常常用</w:t>
      </w:r>
      <w:r>
        <w:rPr>
          <w:color w:val="6B6B6B"/>
          <w:w w:val="105"/>
          <w:sz w:val="38"/>
        </w:rPr>
        <w:t>一</w:t>
      </w:r>
      <w:r>
        <w:rPr>
          <w:color w:val="505050"/>
          <w:w w:val="104"/>
          <w:sz w:val="38"/>
        </w:rPr>
        <w:t>根塑料绳（尾丝）与</w:t>
      </w:r>
      <w:r>
        <w:rPr>
          <w:rFonts w:ascii="Times New Roman" w:eastAsia="Times New Roman"/>
          <w:color w:val="505050"/>
          <w:w w:val="106"/>
          <w:sz w:val="41"/>
        </w:rPr>
        <w:t>IU</w:t>
      </w:r>
      <w:r>
        <w:rPr>
          <w:rFonts w:ascii="Times New Roman" w:eastAsia="Times New Roman"/>
          <w:color w:val="2F2F2F"/>
          <w:w w:val="106"/>
          <w:sz w:val="41"/>
        </w:rPr>
        <w:t>D</w:t>
      </w:r>
      <w:r>
        <w:rPr>
          <w:color w:val="2F2F2F"/>
          <w:w w:val="104"/>
          <w:sz w:val="38"/>
        </w:rPr>
        <w:t>相</w:t>
      </w:r>
      <w:r>
        <w:rPr>
          <w:color w:val="505050"/>
          <w:w w:val="104"/>
          <w:sz w:val="38"/>
        </w:rPr>
        <w:t>连便于检查，特别在月经期，</w:t>
      </w:r>
    </w:p>
    <w:p>
      <w:pPr>
        <w:spacing w:line="316" w:lineRule="auto" w:before="86"/>
        <w:ind w:left="438" w:right="959" w:firstLine="23"/>
        <w:jc w:val="both"/>
        <w:rPr>
          <w:sz w:val="38"/>
        </w:rPr>
      </w:pPr>
      <w:r>
        <w:rPr/>
        <w:br w:type="column"/>
      </w:r>
      <w:r>
        <w:rPr>
          <w:color w:val="3F3F3F"/>
          <w:spacing w:val="-2"/>
          <w:w w:val="105"/>
          <w:sz w:val="38"/>
        </w:rPr>
        <w:t>确定</w:t>
      </w:r>
      <w:r>
        <w:rPr>
          <w:rFonts w:ascii="Times New Roman" w:eastAsia="Times New Roman"/>
          <w:color w:val="3F3F3F"/>
          <w:spacing w:val="-2"/>
          <w:w w:val="105"/>
          <w:sz w:val="41"/>
        </w:rPr>
        <w:t>IUD</w:t>
      </w:r>
      <w:r>
        <w:rPr>
          <w:color w:val="3F3F3F"/>
          <w:spacing w:val="-2"/>
          <w:w w:val="105"/>
          <w:sz w:val="38"/>
        </w:rPr>
        <w:t>位置是否正确</w:t>
      </w:r>
      <w:r>
        <w:rPr>
          <w:color w:val="959595"/>
          <w:spacing w:val="-2"/>
          <w:w w:val="105"/>
          <w:sz w:val="38"/>
        </w:rPr>
        <w:t>。</w:t>
      </w:r>
      <w:r>
        <w:rPr>
          <w:color w:val="3F3F3F"/>
          <w:spacing w:val="-2"/>
          <w:w w:val="105"/>
          <w:sz w:val="38"/>
        </w:rPr>
        <w:t>如果找不到尾丝，应该使用另外</w:t>
      </w:r>
      <w:r>
        <w:rPr>
          <w:color w:val="6B6B6B"/>
          <w:spacing w:val="-2"/>
          <w:w w:val="105"/>
          <w:sz w:val="38"/>
        </w:rPr>
        <w:t>一</w:t>
      </w:r>
      <w:r>
        <w:rPr>
          <w:color w:val="3F3F3F"/>
          <w:spacing w:val="-2"/>
          <w:w w:val="105"/>
          <w:sz w:val="38"/>
        </w:rPr>
        <w:t>种</w:t>
      </w:r>
      <w:r>
        <w:rPr>
          <w:color w:val="3F3F3F"/>
          <w:spacing w:val="-2"/>
          <w:w w:val="105"/>
          <w:sz w:val="38"/>
        </w:rPr>
        <w:t>避</w:t>
      </w:r>
      <w:r>
        <w:rPr>
          <w:color w:val="3F3F3F"/>
          <w:spacing w:val="-2"/>
          <w:w w:val="105"/>
          <w:sz w:val="38"/>
        </w:rPr>
        <w:t>孕</w:t>
      </w:r>
      <w:r>
        <w:rPr>
          <w:color w:val="3F3F3F"/>
          <w:spacing w:val="-2"/>
          <w:w w:val="105"/>
          <w:sz w:val="38"/>
        </w:rPr>
        <w:t>方</w:t>
      </w:r>
      <w:r>
        <w:rPr>
          <w:color w:val="3F3F3F"/>
          <w:spacing w:val="-2"/>
          <w:w w:val="105"/>
          <w:sz w:val="38"/>
        </w:rPr>
        <w:t>法</w:t>
      </w:r>
      <w:r>
        <w:rPr>
          <w:color w:val="3F3F3F"/>
          <w:spacing w:val="-2"/>
          <w:w w:val="105"/>
          <w:sz w:val="38"/>
        </w:rPr>
        <w:t>，</w:t>
      </w:r>
      <w:r>
        <w:rPr>
          <w:color w:val="3F3F3F"/>
          <w:spacing w:val="-2"/>
          <w:w w:val="105"/>
          <w:sz w:val="38"/>
        </w:rPr>
        <w:t>直</w:t>
      </w:r>
      <w:r>
        <w:rPr>
          <w:color w:val="3F3F3F"/>
          <w:spacing w:val="-2"/>
          <w:w w:val="105"/>
          <w:sz w:val="38"/>
        </w:rPr>
        <w:t>到</w:t>
      </w:r>
      <w:r>
        <w:rPr>
          <w:color w:val="3F3F3F"/>
          <w:spacing w:val="-2"/>
          <w:w w:val="105"/>
          <w:sz w:val="38"/>
        </w:rPr>
        <w:t>经</w:t>
      </w:r>
      <w:r>
        <w:rPr>
          <w:color w:val="3F3F3F"/>
          <w:spacing w:val="-2"/>
          <w:w w:val="105"/>
          <w:sz w:val="38"/>
        </w:rPr>
        <w:t>医</w:t>
      </w:r>
      <w:r>
        <w:rPr>
          <w:color w:val="3F3F3F"/>
          <w:spacing w:val="-2"/>
          <w:w w:val="105"/>
          <w:sz w:val="38"/>
        </w:rPr>
        <w:t>师</w:t>
      </w:r>
      <w:r>
        <w:rPr>
          <w:color w:val="3F3F3F"/>
          <w:spacing w:val="-2"/>
          <w:w w:val="105"/>
          <w:sz w:val="38"/>
        </w:rPr>
        <w:t>检</w:t>
      </w:r>
      <w:r>
        <w:rPr>
          <w:color w:val="3F3F3F"/>
          <w:spacing w:val="-2"/>
          <w:w w:val="105"/>
          <w:sz w:val="38"/>
        </w:rPr>
        <w:t>查</w:t>
      </w:r>
      <w:r>
        <w:rPr>
          <w:color w:val="3F3F3F"/>
          <w:spacing w:val="-2"/>
          <w:w w:val="105"/>
          <w:sz w:val="38"/>
        </w:rPr>
        <w:t>确</w:t>
      </w:r>
      <w:r>
        <w:rPr>
          <w:color w:val="3F3F3F"/>
          <w:spacing w:val="-2"/>
          <w:w w:val="105"/>
          <w:sz w:val="38"/>
        </w:rPr>
        <w:t>定</w:t>
      </w:r>
      <w:r>
        <w:rPr>
          <w:color w:val="3F3F3F"/>
          <w:spacing w:val="-2"/>
          <w:w w:val="105"/>
          <w:sz w:val="38"/>
        </w:rPr>
        <w:t>JU</w:t>
      </w:r>
      <w:r>
        <w:rPr>
          <w:rFonts w:ascii="Arial" w:eastAsia="Arial"/>
          <w:color w:val="3F3F3F"/>
          <w:spacing w:val="-2"/>
          <w:w w:val="105"/>
          <w:sz w:val="38"/>
        </w:rPr>
        <w:t>D</w:t>
      </w:r>
      <w:r>
        <w:rPr>
          <w:color w:val="3F3F3F"/>
          <w:spacing w:val="-2"/>
          <w:w w:val="105"/>
          <w:sz w:val="38"/>
        </w:rPr>
        <w:t>是</w:t>
      </w:r>
      <w:r>
        <w:rPr>
          <w:color w:val="3F3F3F"/>
          <w:spacing w:val="-2"/>
          <w:w w:val="105"/>
          <w:sz w:val="38"/>
        </w:rPr>
        <w:t>否</w:t>
      </w:r>
      <w:r>
        <w:rPr>
          <w:color w:val="3F3F3F"/>
          <w:spacing w:val="-2"/>
          <w:w w:val="105"/>
          <w:sz w:val="38"/>
        </w:rPr>
        <w:t>位</w:t>
      </w:r>
      <w:r>
        <w:rPr>
          <w:color w:val="3F3F3F"/>
          <w:spacing w:val="-2"/>
          <w:w w:val="105"/>
          <w:sz w:val="38"/>
        </w:rPr>
        <w:t>置</w:t>
      </w:r>
      <w:r>
        <w:rPr>
          <w:color w:val="3F3F3F"/>
          <w:spacing w:val="-2"/>
          <w:w w:val="105"/>
          <w:sz w:val="38"/>
        </w:rPr>
        <w:t>正</w:t>
      </w:r>
      <w:r>
        <w:rPr>
          <w:color w:val="505050"/>
          <w:spacing w:val="-2"/>
          <w:w w:val="105"/>
          <w:sz w:val="38"/>
        </w:rPr>
        <w:t>常</w:t>
      </w:r>
      <w:r>
        <w:rPr>
          <w:color w:val="959595"/>
          <w:spacing w:val="-2"/>
          <w:w w:val="105"/>
          <w:sz w:val="38"/>
        </w:rPr>
        <w:t>。</w:t>
      </w:r>
      <w:r>
        <w:rPr>
          <w:color w:val="3F3F3F"/>
          <w:spacing w:val="-2"/>
          <w:w w:val="105"/>
          <w:sz w:val="38"/>
        </w:rPr>
        <w:t>如</w:t>
      </w:r>
      <w:r>
        <w:rPr>
          <w:color w:val="3F3F3F"/>
          <w:spacing w:val="-2"/>
          <w:w w:val="105"/>
          <w:sz w:val="38"/>
        </w:rPr>
        <w:t>果</w:t>
      </w:r>
      <w:r>
        <w:rPr>
          <w:color w:val="6B6B6B"/>
          <w:spacing w:val="-2"/>
          <w:w w:val="105"/>
          <w:sz w:val="38"/>
        </w:rPr>
        <w:t>一</w:t>
      </w:r>
      <w:r>
        <w:rPr>
          <w:color w:val="505050"/>
          <w:spacing w:val="-2"/>
          <w:w w:val="105"/>
          <w:sz w:val="38"/>
        </w:rPr>
        <w:t>个</w:t>
      </w:r>
      <w:r>
        <w:rPr>
          <w:rFonts w:ascii="Times New Roman" w:eastAsia="Times New Roman"/>
          <w:color w:val="505050"/>
          <w:spacing w:val="-2"/>
          <w:w w:val="105"/>
          <w:sz w:val="41"/>
        </w:rPr>
        <w:t>IU</w:t>
      </w:r>
      <w:r>
        <w:rPr>
          <w:rFonts w:ascii="Times New Roman" w:eastAsia="Times New Roman"/>
          <w:color w:val="2F2F2F"/>
          <w:spacing w:val="-2"/>
          <w:w w:val="105"/>
          <w:sz w:val="41"/>
        </w:rPr>
        <w:t>D</w:t>
      </w:r>
      <w:r>
        <w:rPr>
          <w:color w:val="2F2F2F"/>
          <w:spacing w:val="-2"/>
          <w:w w:val="105"/>
          <w:sz w:val="38"/>
        </w:rPr>
        <w:t>脱</w:t>
      </w:r>
      <w:r>
        <w:rPr>
          <w:color w:val="505050"/>
          <w:spacing w:val="-2"/>
          <w:w w:val="105"/>
          <w:sz w:val="38"/>
        </w:rPr>
        <w:t>落</w:t>
      </w:r>
      <w:r>
        <w:rPr>
          <w:color w:val="505050"/>
          <w:spacing w:val="-2"/>
          <w:w w:val="105"/>
          <w:sz w:val="38"/>
        </w:rPr>
        <w:t>后</w:t>
      </w:r>
      <w:r>
        <w:rPr>
          <w:color w:val="505050"/>
          <w:spacing w:val="-2"/>
          <w:w w:val="105"/>
          <w:sz w:val="38"/>
        </w:rPr>
        <w:t>再</w:t>
      </w:r>
      <w:r>
        <w:rPr>
          <w:color w:val="505050"/>
          <w:spacing w:val="-2"/>
          <w:w w:val="105"/>
          <w:sz w:val="38"/>
        </w:rPr>
        <w:t>放</w:t>
      </w:r>
      <w:r>
        <w:rPr>
          <w:color w:val="505050"/>
          <w:spacing w:val="-2"/>
          <w:w w:val="105"/>
          <w:sz w:val="38"/>
        </w:rPr>
        <w:t>入</w:t>
      </w:r>
      <w:r>
        <w:rPr>
          <w:color w:val="505050"/>
          <w:spacing w:val="-2"/>
          <w:w w:val="105"/>
          <w:sz w:val="38"/>
        </w:rPr>
        <w:t>另</w:t>
      </w:r>
      <w:r>
        <w:rPr>
          <w:color w:val="505050"/>
          <w:spacing w:val="-2"/>
          <w:w w:val="105"/>
          <w:sz w:val="38"/>
        </w:rPr>
        <w:t>外</w:t>
      </w:r>
      <w:r>
        <w:rPr>
          <w:color w:val="6B6B6B"/>
          <w:spacing w:val="-2"/>
          <w:w w:val="105"/>
          <w:sz w:val="38"/>
        </w:rPr>
        <w:t>一</w:t>
      </w:r>
      <w:r>
        <w:rPr>
          <w:color w:val="3F3F3F"/>
          <w:spacing w:val="-2"/>
          <w:w w:val="105"/>
          <w:sz w:val="38"/>
        </w:rPr>
        <w:t>个</w:t>
      </w:r>
      <w:r>
        <w:rPr>
          <w:rFonts w:ascii="Times New Roman" w:eastAsia="Times New Roman"/>
          <w:color w:val="3F3F3F"/>
          <w:spacing w:val="-2"/>
          <w:w w:val="105"/>
          <w:sz w:val="41"/>
        </w:rPr>
        <w:t>IUD</w:t>
      </w:r>
      <w:r>
        <w:rPr>
          <w:color w:val="3F3F3F"/>
          <w:spacing w:val="-2"/>
          <w:w w:val="105"/>
          <w:sz w:val="38"/>
        </w:rPr>
        <w:t>，</w:t>
      </w:r>
      <w:r>
        <w:rPr>
          <w:color w:val="3F3F3F"/>
          <w:spacing w:val="-2"/>
          <w:w w:val="105"/>
          <w:sz w:val="38"/>
        </w:rPr>
        <w:t>通</w:t>
      </w:r>
      <w:r>
        <w:rPr>
          <w:color w:val="3F3F3F"/>
          <w:spacing w:val="-2"/>
          <w:w w:val="105"/>
          <w:sz w:val="38"/>
        </w:rPr>
        <w:t>常</w:t>
      </w:r>
      <w:r>
        <w:rPr>
          <w:color w:val="3F3F3F"/>
          <w:spacing w:val="-2"/>
          <w:w w:val="105"/>
          <w:sz w:val="38"/>
        </w:rPr>
        <w:t>第</w:t>
      </w:r>
      <w:r>
        <w:rPr>
          <w:color w:val="6B6B6B"/>
          <w:spacing w:val="-2"/>
          <w:w w:val="105"/>
          <w:sz w:val="38"/>
        </w:rPr>
        <w:t>二</w:t>
      </w:r>
      <w:r>
        <w:rPr>
          <w:color w:val="505050"/>
          <w:spacing w:val="-2"/>
          <w:w w:val="105"/>
          <w:sz w:val="38"/>
        </w:rPr>
        <w:t>个</w:t>
      </w:r>
      <w:r>
        <w:rPr>
          <w:rFonts w:ascii="Times New Roman" w:eastAsia="Times New Roman"/>
          <w:color w:val="505050"/>
          <w:spacing w:val="-2"/>
          <w:w w:val="105"/>
          <w:sz w:val="41"/>
        </w:rPr>
        <w:t>IU</w:t>
      </w:r>
      <w:r>
        <w:rPr>
          <w:rFonts w:ascii="Times New Roman" w:eastAsia="Times New Roman"/>
          <w:color w:val="1F1F1F"/>
          <w:spacing w:val="-2"/>
          <w:w w:val="105"/>
          <w:sz w:val="41"/>
        </w:rPr>
        <w:t>D</w:t>
      </w:r>
      <w:r>
        <w:rPr>
          <w:color w:val="505050"/>
          <w:spacing w:val="-2"/>
          <w:w w:val="105"/>
          <w:sz w:val="38"/>
        </w:rPr>
        <w:t>都</w:t>
      </w:r>
      <w:r>
        <w:rPr>
          <w:color w:val="505050"/>
          <w:spacing w:val="-2"/>
          <w:w w:val="105"/>
          <w:sz w:val="38"/>
        </w:rPr>
        <w:t>可</w:t>
      </w:r>
      <w:r>
        <w:rPr>
          <w:color w:val="505050"/>
          <w:spacing w:val="-2"/>
          <w:w w:val="105"/>
          <w:sz w:val="38"/>
        </w:rPr>
        <w:t>以</w:t>
      </w:r>
      <w:r>
        <w:rPr>
          <w:color w:val="505050"/>
          <w:spacing w:val="-2"/>
          <w:w w:val="105"/>
          <w:sz w:val="38"/>
        </w:rPr>
        <w:t>保</w:t>
      </w:r>
      <w:r>
        <w:rPr>
          <w:color w:val="505050"/>
          <w:spacing w:val="-2"/>
          <w:w w:val="105"/>
          <w:sz w:val="38"/>
        </w:rPr>
        <w:t>留</w:t>
      </w:r>
      <w:r>
        <w:rPr>
          <w:color w:val="959595"/>
          <w:spacing w:val="-2"/>
          <w:w w:val="105"/>
          <w:sz w:val="38"/>
        </w:rPr>
        <w:t>。</w:t>
      </w:r>
    </w:p>
    <w:p>
      <w:pPr>
        <w:pStyle w:val="BodyText"/>
        <w:rPr>
          <w:sz w:val="20"/>
        </w:rPr>
      </w:pPr>
    </w:p>
    <w:p>
      <w:pPr>
        <w:pStyle w:val="BodyText"/>
        <w:spacing w:before="7"/>
        <w:rPr>
          <w:sz w:val="16"/>
        </w:rPr>
      </w:pPr>
      <w:r>
        <w:rPr/>
        <w:pict>
          <v:shape style="position:absolute;margin-left:564.515442pt;margin-top:11.247472pt;width:463pt;height:.1pt;mso-position-horizontal-relative:page;mso-position-vertical-relative:paragraph;z-index:-14968832;mso-wrap-distance-left:0;mso-wrap-distance-right:0" id="docshape1466" coordorigin="11290,225" coordsize="9260,0" path="m11290,225l20550,225e" filled="false" stroked="true" strokeweight="2.683957pt" strokecolor="#000000">
            <v:path arrowok="t"/>
            <v:stroke dashstyle="solid"/>
            <w10:wrap type="topAndBottom"/>
          </v:shape>
        </w:pict>
      </w:r>
    </w:p>
    <w:p>
      <w:pPr>
        <w:spacing w:before="71"/>
        <w:ind w:left="2041" w:right="0" w:firstLine="0"/>
        <w:jc w:val="left"/>
        <w:rPr>
          <w:sz w:val="53"/>
        </w:rPr>
      </w:pPr>
      <w:r>
        <w:rPr>
          <w:color w:val="959595"/>
          <w:w w:val="105"/>
          <w:sz w:val="53"/>
        </w:rPr>
        <w:t>你知道吗</w:t>
      </w:r>
      <w:r>
        <w:rPr>
          <w:color w:val="959595"/>
          <w:spacing w:val="-39"/>
          <w:w w:val="69"/>
          <w:sz w:val="53"/>
        </w:rPr>
        <w:t>.</w:t>
      </w:r>
      <w:r>
        <w:rPr>
          <w:spacing w:val="-122"/>
          <w:w w:val="123"/>
          <w:sz w:val="53"/>
        </w:rPr>
        <w:t>,</w:t>
      </w:r>
      <w:r>
        <w:rPr>
          <w:color w:val="6B6B6B"/>
          <w:spacing w:val="39"/>
          <w:w w:val="69"/>
          <w:sz w:val="53"/>
        </w:rPr>
        <w:t>.</w:t>
      </w:r>
      <w:r>
        <w:rPr>
          <w:color w:val="808080"/>
          <w:spacing w:val="35"/>
          <w:w w:val="123"/>
          <w:sz w:val="53"/>
        </w:rPr>
        <w:t>...</w:t>
      </w:r>
    </w:p>
    <w:p>
      <w:pPr>
        <w:spacing w:before="259"/>
        <w:ind w:left="2063" w:right="0" w:firstLine="0"/>
        <w:jc w:val="left"/>
        <w:rPr>
          <w:sz w:val="35"/>
        </w:rPr>
      </w:pPr>
      <w:r>
        <w:rPr/>
        <w:drawing>
          <wp:anchor distT="0" distB="0" distL="0" distR="0" allowOverlap="1" layoutInCell="1" locked="0" behindDoc="0" simplePos="0" relativeHeight="16492032">
            <wp:simplePos x="0" y="0"/>
            <wp:positionH relativeFrom="page">
              <wp:posOffset>7326242</wp:posOffset>
            </wp:positionH>
            <wp:positionV relativeFrom="paragraph">
              <wp:posOffset>-306256</wp:posOffset>
            </wp:positionV>
            <wp:extent cx="682145" cy="681724"/>
            <wp:effectExtent l="0" t="0" r="0" b="0"/>
            <wp:wrapNone/>
            <wp:docPr id="865" name="image609.png"/>
            <wp:cNvGraphicFramePr>
              <a:graphicFrameLocks noChangeAspect="1"/>
            </wp:cNvGraphicFramePr>
            <a:graphic>
              <a:graphicData uri="http://schemas.openxmlformats.org/drawingml/2006/picture">
                <pic:pic>
                  <pic:nvPicPr>
                    <pic:cNvPr id="866" name="image609.png"/>
                    <pic:cNvPicPr/>
                  </pic:nvPicPr>
                  <pic:blipFill>
                    <a:blip r:embed="rId614" cstate="print"/>
                    <a:stretch>
                      <a:fillRect/>
                    </a:stretch>
                  </pic:blipFill>
                  <pic:spPr>
                    <a:xfrm>
                      <a:off x="0" y="0"/>
                      <a:ext cx="682145" cy="681724"/>
                    </a:xfrm>
                    <a:prstGeom prst="rect">
                      <a:avLst/>
                    </a:prstGeom>
                  </pic:spPr>
                </pic:pic>
              </a:graphicData>
            </a:graphic>
          </wp:anchor>
        </w:drawing>
      </w:r>
      <w:r>
        <w:rPr>
          <w:color w:val="505050"/>
          <w:w w:val="115"/>
          <w:sz w:val="35"/>
        </w:rPr>
        <w:t>性</w:t>
      </w:r>
      <w:r>
        <w:rPr>
          <w:color w:val="505050"/>
          <w:w w:val="115"/>
          <w:sz w:val="35"/>
        </w:rPr>
        <w:t>生</w:t>
      </w:r>
      <w:r>
        <w:rPr>
          <w:color w:val="505050"/>
          <w:w w:val="115"/>
          <w:sz w:val="35"/>
        </w:rPr>
        <w:t>活</w:t>
      </w:r>
      <w:r>
        <w:rPr>
          <w:color w:val="505050"/>
          <w:w w:val="115"/>
          <w:sz w:val="35"/>
        </w:rPr>
        <w:t>后</w:t>
      </w:r>
      <w:r>
        <w:rPr>
          <w:rFonts w:ascii="Arial" w:eastAsia="Arial"/>
          <w:color w:val="2F2F2F"/>
          <w:w w:val="115"/>
          <w:sz w:val="35"/>
        </w:rPr>
        <w:t>5</w:t>
      </w:r>
      <w:r>
        <w:rPr>
          <w:color w:val="2F2F2F"/>
          <w:w w:val="115"/>
          <w:sz w:val="35"/>
        </w:rPr>
        <w:t>天</w:t>
      </w:r>
      <w:r>
        <w:rPr>
          <w:color w:val="2F2F2F"/>
          <w:w w:val="115"/>
          <w:sz w:val="35"/>
        </w:rPr>
        <w:t>，</w:t>
      </w:r>
      <w:r>
        <w:rPr>
          <w:color w:val="2F2F2F"/>
          <w:w w:val="115"/>
          <w:sz w:val="35"/>
        </w:rPr>
        <w:t>精</w:t>
      </w:r>
      <w:r>
        <w:rPr>
          <w:color w:val="2F2F2F"/>
          <w:w w:val="115"/>
          <w:sz w:val="35"/>
        </w:rPr>
        <w:t>子</w:t>
      </w:r>
      <w:r>
        <w:rPr>
          <w:color w:val="2F2F2F"/>
          <w:w w:val="115"/>
          <w:sz w:val="35"/>
        </w:rPr>
        <w:t>依</w:t>
      </w:r>
      <w:r>
        <w:rPr>
          <w:color w:val="505050"/>
          <w:w w:val="115"/>
          <w:sz w:val="35"/>
        </w:rPr>
        <w:t>然</w:t>
      </w:r>
      <w:r>
        <w:rPr>
          <w:color w:val="505050"/>
          <w:w w:val="115"/>
          <w:sz w:val="35"/>
        </w:rPr>
        <w:t>可</w:t>
      </w:r>
      <w:r>
        <w:rPr>
          <w:color w:val="505050"/>
          <w:w w:val="115"/>
          <w:sz w:val="35"/>
        </w:rPr>
        <w:t>以</w:t>
      </w:r>
      <w:r>
        <w:rPr>
          <w:color w:val="505050"/>
          <w:w w:val="115"/>
          <w:sz w:val="35"/>
        </w:rPr>
        <w:t>存</w:t>
      </w:r>
      <w:r>
        <w:rPr>
          <w:color w:val="505050"/>
          <w:w w:val="115"/>
          <w:sz w:val="35"/>
        </w:rPr>
        <w:t>活</w:t>
      </w:r>
      <w:r>
        <w:rPr>
          <w:color w:val="505050"/>
          <w:w w:val="115"/>
          <w:sz w:val="35"/>
        </w:rPr>
        <w:t>使</w:t>
      </w:r>
      <w:r>
        <w:rPr>
          <w:color w:val="505050"/>
          <w:w w:val="115"/>
          <w:sz w:val="35"/>
        </w:rPr>
        <w:t>卵</w:t>
      </w:r>
      <w:r>
        <w:rPr>
          <w:color w:val="505050"/>
          <w:w w:val="115"/>
          <w:sz w:val="35"/>
        </w:rPr>
        <w:t>子</w:t>
      </w:r>
      <w:r>
        <w:rPr>
          <w:color w:val="505050"/>
          <w:spacing w:val="-10"/>
          <w:w w:val="115"/>
          <w:sz w:val="35"/>
        </w:rPr>
        <w:t>受</w:t>
      </w:r>
    </w:p>
    <w:p>
      <w:pPr>
        <w:spacing w:before="186"/>
        <w:ind w:left="938" w:right="9358" w:firstLine="0"/>
        <w:jc w:val="center"/>
        <w:rPr>
          <w:sz w:val="38"/>
        </w:rPr>
      </w:pPr>
      <w:r>
        <w:rPr>
          <w:color w:val="505050"/>
          <w:w w:val="105"/>
          <w:sz w:val="38"/>
        </w:rPr>
        <w:t>精</w:t>
      </w:r>
      <w:r>
        <w:rPr>
          <w:color w:val="AAAAAA"/>
          <w:spacing w:val="-10"/>
          <w:w w:val="110"/>
          <w:sz w:val="38"/>
        </w:rPr>
        <w:t>。</w:t>
      </w:r>
    </w:p>
    <w:p>
      <w:pPr>
        <w:pStyle w:val="BodyText"/>
        <w:spacing w:before="4"/>
        <w:rPr>
          <w:sz w:val="10"/>
        </w:rPr>
      </w:pPr>
      <w:r>
        <w:rPr/>
        <w:pict>
          <v:shape style="position:absolute;margin-left:565.052612pt;margin-top:7.479707pt;width:461.95pt;height:.1pt;mso-position-horizontal-relative:page;mso-position-vertical-relative:paragraph;z-index:-14968320;mso-wrap-distance-left:0;mso-wrap-distance-right:0" id="docshape1467" coordorigin="11301,150" coordsize="9239,0" path="m11301,150l20540,150e" filled="false" stroked="true" strokeweight="2.683957pt" strokecolor="#000000">
            <v:path arrowok="t"/>
            <v:stroke dashstyle="solid"/>
            <w10:wrap type="topAndBottom"/>
          </v:shape>
        </w:pict>
      </w:r>
    </w:p>
    <w:p>
      <w:pPr>
        <w:pStyle w:val="BodyText"/>
        <w:spacing w:before="8"/>
        <w:rPr>
          <w:sz w:val="54"/>
        </w:rPr>
      </w:pPr>
    </w:p>
    <w:p>
      <w:pPr>
        <w:spacing w:line="314" w:lineRule="auto" w:before="0"/>
        <w:ind w:left="472" w:right="905" w:firstLine="826"/>
        <w:jc w:val="both"/>
        <w:rPr>
          <w:sz w:val="38"/>
        </w:rPr>
      </w:pPr>
      <w:r>
        <w:rPr>
          <w:color w:val="3F3F3F"/>
          <w:spacing w:val="3"/>
          <w:w w:val="105"/>
          <w:sz w:val="38"/>
        </w:rPr>
        <w:t>偶尔在放置</w:t>
      </w:r>
      <w:r>
        <w:rPr>
          <w:rFonts w:ascii="Times New Roman" w:eastAsia="Times New Roman"/>
          <w:color w:val="3F3F3F"/>
          <w:spacing w:val="1"/>
          <w:w w:val="107"/>
          <w:sz w:val="41"/>
        </w:rPr>
        <w:t>I</w:t>
      </w:r>
      <w:r>
        <w:rPr>
          <w:rFonts w:ascii="Times New Roman" w:eastAsia="Times New Roman"/>
          <w:color w:val="3F3F3F"/>
          <w:spacing w:val="2"/>
          <w:w w:val="107"/>
          <w:sz w:val="41"/>
        </w:rPr>
        <w:t>UD</w:t>
      </w:r>
      <w:r>
        <w:rPr>
          <w:color w:val="3F3F3F"/>
          <w:spacing w:val="3"/>
          <w:w w:val="105"/>
          <w:sz w:val="38"/>
        </w:rPr>
        <w:t>时可发生子宫穿孔</w:t>
      </w:r>
      <w:r>
        <w:rPr>
          <w:color w:val="959595"/>
          <w:spacing w:val="3"/>
          <w:w w:val="105"/>
          <w:sz w:val="38"/>
        </w:rPr>
        <w:t>。</w:t>
      </w:r>
      <w:r>
        <w:rPr>
          <w:color w:val="3F3F3F"/>
          <w:spacing w:val="2"/>
          <w:w w:val="105"/>
          <w:sz w:val="38"/>
        </w:rPr>
        <w:t>通常，穿孔不</w:t>
      </w:r>
      <w:r>
        <w:rPr>
          <w:color w:val="505050"/>
          <w:spacing w:val="2"/>
          <w:w w:val="107"/>
          <w:sz w:val="38"/>
        </w:rPr>
        <w:t>出现症状，常常在检查发现无塑料尾丝和超声波或</w:t>
      </w:r>
      <w:r>
        <w:rPr>
          <w:rFonts w:ascii="Arial" w:eastAsia="Arial"/>
          <w:color w:val="505050"/>
          <w:w w:val="110"/>
          <w:sz w:val="35"/>
        </w:rPr>
        <w:t>X</w:t>
      </w:r>
      <w:r>
        <w:rPr>
          <w:color w:val="505050"/>
          <w:spacing w:val="-14"/>
          <w:w w:val="108"/>
          <w:sz w:val="40"/>
        </w:rPr>
        <w:t>线</w:t>
      </w:r>
      <w:r>
        <w:rPr>
          <w:color w:val="505050"/>
          <w:spacing w:val="1"/>
          <w:w w:val="107"/>
          <w:sz w:val="38"/>
        </w:rPr>
        <w:t>检查发现</w:t>
      </w:r>
      <w:r>
        <w:rPr>
          <w:rFonts w:ascii="Times New Roman" w:eastAsia="Times New Roman"/>
          <w:color w:val="505050"/>
          <w:w w:val="109"/>
          <w:sz w:val="41"/>
        </w:rPr>
        <w:t>l</w:t>
      </w:r>
      <w:r>
        <w:rPr>
          <w:rFonts w:ascii="Times New Roman" w:eastAsia="Times New Roman"/>
          <w:color w:val="505050"/>
          <w:spacing w:val="-1"/>
          <w:w w:val="109"/>
          <w:sz w:val="41"/>
        </w:rPr>
        <w:t>l</w:t>
      </w:r>
      <w:r>
        <w:rPr>
          <w:rFonts w:ascii="Times New Roman" w:eastAsia="Times New Roman"/>
          <w:color w:val="505050"/>
          <w:w w:val="109"/>
          <w:sz w:val="41"/>
        </w:rPr>
        <w:t>l</w:t>
      </w:r>
      <w:r>
        <w:rPr>
          <w:rFonts w:ascii="Times New Roman" w:eastAsia="Times New Roman"/>
          <w:color w:val="505050"/>
          <w:spacing w:val="1"/>
          <w:w w:val="109"/>
          <w:sz w:val="41"/>
        </w:rPr>
        <w:t>D</w:t>
      </w:r>
      <w:r>
        <w:rPr>
          <w:color w:val="505050"/>
          <w:spacing w:val="1"/>
          <w:w w:val="107"/>
          <w:sz w:val="38"/>
        </w:rPr>
        <w:t>在子宫外时发现</w:t>
      </w:r>
      <w:r>
        <w:rPr>
          <w:color w:val="959595"/>
          <w:spacing w:val="1"/>
          <w:w w:val="107"/>
          <w:sz w:val="38"/>
        </w:rPr>
        <w:t>。</w:t>
      </w:r>
      <w:r>
        <w:rPr>
          <w:rFonts w:ascii="Times New Roman" w:eastAsia="Times New Roman"/>
          <w:color w:val="3F3F3F"/>
          <w:w w:val="109"/>
          <w:sz w:val="41"/>
        </w:rPr>
        <w:t>IU</w:t>
      </w:r>
      <w:r>
        <w:rPr>
          <w:rFonts w:ascii="Times New Roman" w:eastAsia="Times New Roman"/>
          <w:color w:val="3F3F3F"/>
          <w:spacing w:val="2"/>
          <w:w w:val="109"/>
          <w:sz w:val="41"/>
        </w:rPr>
        <w:t>D</w:t>
      </w:r>
      <w:r>
        <w:rPr>
          <w:color w:val="3F3F3F"/>
          <w:w w:val="107"/>
          <w:sz w:val="38"/>
        </w:rPr>
        <w:t>穿孔并进入腹腔时</w:t>
      </w:r>
      <w:r>
        <w:rPr>
          <w:color w:val="505050"/>
          <w:w w:val="106"/>
          <w:sz w:val="38"/>
        </w:rPr>
        <w:t>要用手术取出避免损伤和肠粘连</w:t>
      </w:r>
      <w:r>
        <w:rPr>
          <w:color w:val="959595"/>
          <w:w w:val="106"/>
          <w:sz w:val="38"/>
        </w:rPr>
        <w:t>。</w:t>
      </w:r>
    </w:p>
    <w:p>
      <w:pPr>
        <w:spacing w:line="319" w:lineRule="auto" w:before="0"/>
        <w:ind w:left="497" w:right="905" w:firstLine="793"/>
        <w:jc w:val="both"/>
        <w:rPr>
          <w:sz w:val="38"/>
        </w:rPr>
      </w:pPr>
      <w:r>
        <w:rPr>
          <w:color w:val="505050"/>
          <w:spacing w:val="1"/>
          <w:w w:val="111"/>
          <w:sz w:val="38"/>
        </w:rPr>
        <w:t>带</w:t>
      </w:r>
      <w:r>
        <w:rPr>
          <w:rFonts w:ascii="Times New Roman" w:eastAsia="Times New Roman"/>
          <w:color w:val="505050"/>
          <w:w w:val="113"/>
          <w:sz w:val="41"/>
        </w:rPr>
        <w:t>I</w:t>
      </w:r>
      <w:r>
        <w:rPr>
          <w:rFonts w:ascii="Times New Roman" w:eastAsia="Times New Roman"/>
          <w:color w:val="505050"/>
          <w:spacing w:val="1"/>
          <w:w w:val="113"/>
          <w:sz w:val="41"/>
        </w:rPr>
        <w:t>U</w:t>
      </w:r>
      <w:r>
        <w:rPr>
          <w:rFonts w:ascii="Times New Roman" w:eastAsia="Times New Roman"/>
          <w:color w:val="505050"/>
          <w:w w:val="113"/>
          <w:sz w:val="41"/>
        </w:rPr>
        <w:t>D</w:t>
      </w:r>
      <w:r>
        <w:rPr>
          <w:color w:val="505050"/>
          <w:spacing w:val="1"/>
          <w:w w:val="111"/>
          <w:sz w:val="38"/>
        </w:rPr>
        <w:t>受孕的妇女流产风险约</w:t>
      </w:r>
      <w:r>
        <w:rPr>
          <w:rFonts w:ascii="Times New Roman" w:eastAsia="Times New Roman"/>
          <w:color w:val="1F1F1F"/>
          <w:w w:val="113"/>
          <w:sz w:val="41"/>
        </w:rPr>
        <w:t>55</w:t>
      </w:r>
      <w:r>
        <w:rPr>
          <w:rFonts w:ascii="Times New Roman" w:eastAsia="Times New Roman"/>
          <w:color w:val="505050"/>
          <w:w w:val="113"/>
          <w:sz w:val="41"/>
        </w:rPr>
        <w:t>%</w:t>
      </w:r>
      <w:r>
        <w:rPr>
          <w:color w:val="505050"/>
          <w:spacing w:val="1"/>
          <w:w w:val="111"/>
          <w:sz w:val="38"/>
        </w:rPr>
        <w:t>｀</w:t>
      </w:r>
      <w:r>
        <w:rPr>
          <w:color w:val="505050"/>
          <w:w w:val="111"/>
          <w:sz w:val="38"/>
        </w:rPr>
        <w:t>如果妇女想</w:t>
      </w:r>
      <w:r>
        <w:rPr>
          <w:color w:val="505050"/>
          <w:w w:val="112"/>
          <w:sz w:val="38"/>
        </w:rPr>
        <w:t>继续怀孕且见尾丝</w:t>
      </w:r>
      <w:r>
        <w:rPr>
          <w:color w:val="2F2F2F"/>
          <w:w w:val="112"/>
          <w:sz w:val="38"/>
        </w:rPr>
        <w:t>，</w:t>
      </w:r>
      <w:r>
        <w:rPr>
          <w:color w:val="505050"/>
          <w:w w:val="112"/>
          <w:sz w:val="38"/>
        </w:rPr>
        <w:t>医师可以取出</w:t>
      </w:r>
      <w:r>
        <w:rPr>
          <w:rFonts w:ascii="Arial" w:eastAsia="Arial"/>
          <w:color w:val="505050"/>
          <w:w w:val="115"/>
          <w:sz w:val="38"/>
        </w:rPr>
        <w:t>ru</w:t>
      </w:r>
      <w:r>
        <w:rPr>
          <w:rFonts w:ascii="Arial" w:eastAsia="Arial"/>
          <w:color w:val="2F2F2F"/>
          <w:w w:val="115"/>
          <w:sz w:val="38"/>
        </w:rPr>
        <w:t>D</w:t>
      </w:r>
      <w:r>
        <w:rPr>
          <w:color w:val="505050"/>
          <w:w w:val="112"/>
          <w:sz w:val="38"/>
        </w:rPr>
        <w:t>减少流产的风</w:t>
      </w:r>
      <w:r>
        <w:rPr>
          <w:color w:val="505050"/>
          <w:spacing w:val="1"/>
          <w:w w:val="109"/>
          <w:sz w:val="38"/>
        </w:rPr>
        <w:t>险（约</w:t>
      </w:r>
      <w:r>
        <w:rPr>
          <w:rFonts w:ascii="Arial" w:eastAsia="Arial"/>
          <w:color w:val="505050"/>
          <w:w w:val="112"/>
          <w:sz w:val="35"/>
        </w:rPr>
        <w:t>20%)</w:t>
      </w:r>
      <w:r>
        <w:rPr>
          <w:color w:val="959595"/>
          <w:spacing w:val="1"/>
          <w:w w:val="109"/>
          <w:sz w:val="38"/>
        </w:rPr>
        <w:t>。</w:t>
      </w:r>
      <w:r>
        <w:rPr>
          <w:color w:val="3F3F3F"/>
          <w:spacing w:val="1"/>
          <w:w w:val="109"/>
          <w:sz w:val="38"/>
        </w:rPr>
        <w:t>怀孕时</w:t>
      </w:r>
      <w:r>
        <w:rPr>
          <w:rFonts w:ascii="Times New Roman" w:eastAsia="Times New Roman"/>
          <w:color w:val="3F3F3F"/>
          <w:w w:val="111"/>
          <w:sz w:val="41"/>
        </w:rPr>
        <w:t>I</w:t>
      </w:r>
      <w:r>
        <w:rPr>
          <w:rFonts w:ascii="Times New Roman" w:eastAsia="Times New Roman"/>
          <w:color w:val="3F3F3F"/>
          <w:spacing w:val="1"/>
          <w:w w:val="111"/>
          <w:sz w:val="41"/>
        </w:rPr>
        <w:t>UD</w:t>
      </w:r>
      <w:r>
        <w:rPr>
          <w:color w:val="3F3F3F"/>
          <w:spacing w:val="1"/>
          <w:w w:val="109"/>
          <w:sz w:val="38"/>
        </w:rPr>
        <w:t>不增加出生缺陷</w:t>
      </w:r>
      <w:r>
        <w:rPr>
          <w:color w:val="6B6B6B"/>
          <w:spacing w:val="1"/>
          <w:w w:val="109"/>
          <w:sz w:val="38"/>
        </w:rPr>
        <w:t>、</w:t>
      </w:r>
      <w:r>
        <w:rPr>
          <w:color w:val="505050"/>
          <w:w w:val="109"/>
          <w:sz w:val="38"/>
        </w:rPr>
        <w:t>胎儿死亡</w:t>
      </w:r>
      <w:r>
        <w:rPr>
          <w:color w:val="505050"/>
          <w:spacing w:val="1"/>
          <w:w w:val="115"/>
          <w:sz w:val="38"/>
        </w:rPr>
        <w:t>和盆腔感染的风险</w:t>
      </w:r>
      <w:r>
        <w:rPr>
          <w:color w:val="AAAAAA"/>
          <w:spacing w:val="1"/>
          <w:w w:val="115"/>
          <w:sz w:val="38"/>
        </w:rPr>
        <w:t>。</w:t>
      </w:r>
      <w:r>
        <w:rPr>
          <w:color w:val="505050"/>
          <w:spacing w:val="1"/>
          <w:w w:val="115"/>
          <w:sz w:val="38"/>
        </w:rPr>
        <w:t>带</w:t>
      </w:r>
      <w:r>
        <w:rPr>
          <w:rFonts w:ascii="Times New Roman" w:eastAsia="Times New Roman"/>
          <w:color w:val="505050"/>
          <w:w w:val="117"/>
          <w:sz w:val="41"/>
        </w:rPr>
        <w:t>I</w:t>
      </w:r>
      <w:r>
        <w:rPr>
          <w:rFonts w:ascii="Times New Roman" w:eastAsia="Times New Roman"/>
          <w:color w:val="505050"/>
          <w:spacing w:val="1"/>
          <w:w w:val="117"/>
          <w:sz w:val="41"/>
        </w:rPr>
        <w:t>U</w:t>
      </w:r>
      <w:r>
        <w:rPr>
          <w:rFonts w:ascii="Times New Roman" w:eastAsia="Times New Roman"/>
          <w:color w:val="2F2F2F"/>
          <w:w w:val="117"/>
          <w:sz w:val="41"/>
        </w:rPr>
        <w:t>D</w:t>
      </w:r>
      <w:r>
        <w:rPr>
          <w:color w:val="505050"/>
          <w:w w:val="115"/>
          <w:sz w:val="38"/>
        </w:rPr>
        <w:t>受孕的妇女发生宫外孕</w:t>
      </w:r>
      <w:r>
        <w:rPr>
          <w:color w:val="505050"/>
          <w:w w:val="113"/>
          <w:sz w:val="38"/>
        </w:rPr>
        <w:t>的机会比正常人高</w:t>
      </w:r>
      <w:r>
        <w:rPr>
          <w:rFonts w:ascii="Arial" w:eastAsia="Arial"/>
          <w:color w:val="2F2F2F"/>
          <w:w w:val="116"/>
          <w:sz w:val="35"/>
        </w:rPr>
        <w:t>5</w:t>
      </w:r>
      <w:r>
        <w:rPr>
          <w:rFonts w:ascii="Arial" w:eastAsia="Arial"/>
          <w:color w:val="505050"/>
          <w:w w:val="116"/>
          <w:sz w:val="35"/>
        </w:rPr>
        <w:t>%</w:t>
      </w:r>
      <w:r>
        <w:rPr>
          <w:color w:val="AAAAAA"/>
          <w:w w:val="113"/>
          <w:sz w:val="38"/>
        </w:rPr>
        <w:t>。</w:t>
      </w:r>
      <w:r>
        <w:rPr>
          <w:color w:val="505050"/>
          <w:w w:val="113"/>
          <w:sz w:val="38"/>
        </w:rPr>
        <w:t>虽然</w:t>
      </w:r>
      <w:r>
        <w:rPr>
          <w:color w:val="2F2F2F"/>
          <w:w w:val="113"/>
          <w:sz w:val="38"/>
        </w:rPr>
        <w:t>如此，带环</w:t>
      </w:r>
      <w:r>
        <w:rPr>
          <w:color w:val="505050"/>
          <w:w w:val="113"/>
          <w:sz w:val="38"/>
        </w:rPr>
        <w:t>受孕宫外孕</w:t>
      </w:r>
      <w:r>
        <w:rPr>
          <w:color w:val="505050"/>
          <w:spacing w:val="3"/>
          <w:w w:val="112"/>
          <w:sz w:val="38"/>
        </w:rPr>
        <w:t>发生率明显低于未避孕者</w:t>
      </w:r>
      <w:r>
        <w:rPr>
          <w:color w:val="2F2F2F"/>
          <w:spacing w:val="3"/>
          <w:w w:val="112"/>
          <w:sz w:val="38"/>
        </w:rPr>
        <w:t>，</w:t>
      </w:r>
      <w:r>
        <w:rPr>
          <w:color w:val="505050"/>
          <w:spacing w:val="3"/>
          <w:w w:val="112"/>
          <w:sz w:val="38"/>
        </w:rPr>
        <w:t>因为</w:t>
      </w:r>
      <w:r>
        <w:rPr>
          <w:rFonts w:ascii="Times New Roman" w:eastAsia="Times New Roman"/>
          <w:color w:val="505050"/>
          <w:w w:val="114"/>
          <w:sz w:val="41"/>
        </w:rPr>
        <w:t>I</w:t>
      </w:r>
      <w:r>
        <w:rPr>
          <w:rFonts w:ascii="Times New Roman" w:eastAsia="Times New Roman"/>
          <w:color w:val="505050"/>
          <w:spacing w:val="4"/>
          <w:w w:val="114"/>
          <w:sz w:val="41"/>
        </w:rPr>
        <w:t>U</w:t>
      </w:r>
      <w:r>
        <w:rPr>
          <w:rFonts w:ascii="Times New Roman" w:eastAsia="Times New Roman"/>
          <w:color w:val="2F2F2F"/>
          <w:spacing w:val="2"/>
          <w:w w:val="114"/>
          <w:sz w:val="41"/>
        </w:rPr>
        <w:t>D</w:t>
      </w:r>
      <w:r>
        <w:rPr>
          <w:rFonts w:ascii="Times New Roman" w:eastAsia="Times New Roman"/>
          <w:color w:val="505050"/>
          <w:spacing w:val="1"/>
          <w:w w:val="114"/>
          <w:sz w:val="41"/>
        </w:rPr>
        <w:t>s</w:t>
      </w:r>
      <w:r>
        <w:rPr>
          <w:color w:val="505050"/>
          <w:spacing w:val="2"/>
          <w:w w:val="112"/>
          <w:sz w:val="38"/>
        </w:rPr>
        <w:t>避孕是十分有</w:t>
      </w:r>
      <w:r>
        <w:rPr>
          <w:color w:val="505050"/>
          <w:spacing w:val="2"/>
          <w:w w:val="109"/>
          <w:sz w:val="38"/>
        </w:rPr>
        <w:t>效的</w:t>
      </w:r>
      <w:r>
        <w:rPr>
          <w:color w:val="AAAAAA"/>
          <w:w w:val="109"/>
          <w:sz w:val="38"/>
        </w:rPr>
        <w:t>。</w:t>
      </w:r>
    </w:p>
    <w:p>
      <w:pPr>
        <w:spacing w:after="0" w:line="319" w:lineRule="auto"/>
        <w:jc w:val="both"/>
        <w:rPr>
          <w:sz w:val="38"/>
        </w:rPr>
        <w:sectPr>
          <w:type w:val="continuous"/>
          <w:pgSz w:w="21750" w:h="31660"/>
          <w:pgMar w:top="0" w:bottom="280" w:left="0" w:right="0"/>
          <w:cols w:num="2" w:equalWidth="0">
            <w:col w:w="10567" w:space="40"/>
            <w:col w:w="11143"/>
          </w:cols>
        </w:sectPr>
      </w:pPr>
    </w:p>
    <w:p>
      <w:pPr>
        <w:tabs>
          <w:tab w:pos="2495" w:val="left" w:leader="none"/>
        </w:tabs>
        <w:spacing w:before="61"/>
        <w:ind w:left="730" w:right="0" w:firstLine="0"/>
        <w:jc w:val="left"/>
        <w:rPr>
          <w:sz w:val="37"/>
        </w:rPr>
      </w:pPr>
      <w:r>
        <w:rPr>
          <w:rFonts w:ascii="Times New Roman" w:eastAsia="Times New Roman"/>
          <w:color w:val="232323"/>
          <w:spacing w:val="-4"/>
          <w:w w:val="125"/>
          <w:position w:val="2"/>
          <w:sz w:val="46"/>
          <w:u w:val="thick" w:color="000000"/>
        </w:rPr>
        <w:t>1158</w:t>
      </w:r>
      <w:r>
        <w:rPr>
          <w:rFonts w:ascii="Times New Roman" w:eastAsia="Times New Roman"/>
          <w:color w:val="232323"/>
          <w:position w:val="2"/>
          <w:sz w:val="46"/>
          <w:u w:val="thick" w:color="000000"/>
        </w:rPr>
        <w:tab/>
      </w:r>
      <w:r>
        <w:rPr>
          <w:color w:val="4B4B4B"/>
          <w:w w:val="125"/>
          <w:sz w:val="37"/>
          <w:u w:val="thick" w:color="000000"/>
        </w:rPr>
        <w:t>第</w:t>
      </w:r>
      <w:r>
        <w:rPr>
          <w:rFonts w:ascii="Times New Roman" w:eastAsia="Times New Roman"/>
          <w:color w:val="4B4B4B"/>
          <w:w w:val="125"/>
          <w:sz w:val="40"/>
          <w:u w:val="thick" w:color="000000"/>
        </w:rPr>
        <w:t>22</w:t>
      </w:r>
      <w:r>
        <w:rPr>
          <w:color w:val="4B4B4B"/>
          <w:w w:val="125"/>
          <w:sz w:val="37"/>
          <w:u w:val="thick" w:color="000000"/>
        </w:rPr>
        <w:t>章</w:t>
      </w:r>
      <w:r>
        <w:rPr>
          <w:color w:val="4B4B4B"/>
          <w:w w:val="125"/>
          <w:sz w:val="37"/>
        </w:rPr>
        <w:t>女</w:t>
      </w:r>
      <w:r>
        <w:rPr>
          <w:color w:val="4B4B4B"/>
          <w:w w:val="125"/>
          <w:sz w:val="37"/>
        </w:rPr>
        <w:t>性</w:t>
      </w:r>
      <w:r>
        <w:rPr>
          <w:color w:val="4B4B4B"/>
          <w:w w:val="125"/>
          <w:sz w:val="37"/>
        </w:rPr>
        <w:t>保</w:t>
      </w:r>
      <w:r>
        <w:rPr>
          <w:color w:val="4B4B4B"/>
          <w:spacing w:val="-10"/>
          <w:w w:val="125"/>
          <w:sz w:val="37"/>
        </w:rPr>
        <w:t>健</w:t>
      </w:r>
    </w:p>
    <w:p>
      <w:pPr>
        <w:pStyle w:val="BodyText"/>
        <w:spacing w:line="20" w:lineRule="exact"/>
        <w:ind w:left="16930"/>
        <w:rPr>
          <w:sz w:val="2"/>
        </w:rPr>
      </w:pPr>
      <w:r>
        <w:rPr>
          <w:sz w:val="2"/>
        </w:rPr>
        <w:pict>
          <v:group style="width:64.5pt;height:.550pt;mso-position-horizontal-relative:char;mso-position-vertical-relative:line" id="docshapegroup1468" coordorigin="0,0" coordsize="1290,11">
            <v:line style="position:absolute" from="0,5" to="1289,5" stroked="true" strokeweight=".536791pt" strokecolor="#000000">
              <v:stroke dashstyle="solid"/>
            </v:line>
          </v:group>
        </w:pict>
      </w:r>
      <w:r>
        <w:rPr>
          <w:sz w:val="2"/>
        </w:rPr>
      </w:r>
    </w:p>
    <w:p>
      <w:pPr>
        <w:pStyle w:val="BodyText"/>
        <w:spacing w:line="20" w:lineRule="exact"/>
        <w:ind w:left="12955"/>
        <w:rPr>
          <w:sz w:val="2"/>
        </w:rPr>
      </w:pPr>
      <w:r>
        <w:rPr>
          <w:sz w:val="2"/>
        </w:rPr>
        <w:pict>
          <v:group style="width:55.9pt;height:.550pt;mso-position-horizontal-relative:char;mso-position-vertical-relative:line" id="docshapegroup1469" coordorigin="0,0" coordsize="1118,11">
            <v:line style="position:absolute" from="0,5" to="1117,5" stroked="true" strokeweight=".536791pt" strokecolor="#000000">
              <v:stroke dashstyle="solid"/>
            </v:line>
          </v:group>
        </w:pict>
      </w:r>
      <w:r>
        <w:rPr>
          <w:sz w:val="2"/>
        </w:rPr>
      </w:r>
    </w:p>
    <w:p>
      <w:pPr>
        <w:pStyle w:val="BodyText"/>
        <w:rPr>
          <w:sz w:val="20"/>
        </w:rPr>
      </w:pPr>
    </w:p>
    <w:p>
      <w:pPr>
        <w:pStyle w:val="BodyText"/>
        <w:spacing w:before="1"/>
        <w:rPr>
          <w:sz w:val="19"/>
        </w:rPr>
      </w:pPr>
    </w:p>
    <w:p>
      <w:pPr>
        <w:spacing w:after="0"/>
        <w:rPr>
          <w:sz w:val="19"/>
        </w:rPr>
        <w:sectPr>
          <w:pgSz w:w="21750" w:h="31660"/>
          <w:pgMar w:top="660" w:bottom="0" w:left="0" w:right="0"/>
        </w:sectPr>
      </w:pPr>
    </w:p>
    <w:p>
      <w:pPr>
        <w:pStyle w:val="BodyText"/>
        <w:spacing w:line="338" w:lineRule="auto" w:before="24"/>
        <w:ind w:left="737" w:firstLine="825"/>
      </w:pPr>
      <w:r>
        <w:rPr>
          <w:color w:val="3A3A3A"/>
          <w:spacing w:val="-2"/>
          <w:w w:val="105"/>
        </w:rPr>
        <w:t>可</w:t>
      </w:r>
      <w:r>
        <w:rPr>
          <w:color w:val="3A3A3A"/>
          <w:spacing w:val="-2"/>
          <w:w w:val="105"/>
        </w:rPr>
        <w:t>能</w:t>
      </w:r>
      <w:r>
        <w:rPr>
          <w:color w:val="3A3A3A"/>
          <w:spacing w:val="-2"/>
          <w:w w:val="105"/>
        </w:rPr>
        <w:t>带</w:t>
      </w:r>
      <w:r>
        <w:rPr>
          <w:color w:val="3A3A3A"/>
          <w:spacing w:val="-2"/>
          <w:w w:val="105"/>
        </w:rPr>
        <w:t>来</w:t>
      </w:r>
      <w:r>
        <w:rPr>
          <w:color w:val="3A3A3A"/>
          <w:spacing w:val="-2"/>
          <w:w w:val="105"/>
        </w:rPr>
        <w:t>的</w:t>
      </w:r>
      <w:r>
        <w:rPr>
          <w:color w:val="3A3A3A"/>
          <w:spacing w:val="-2"/>
          <w:w w:val="105"/>
        </w:rPr>
        <w:t>好</w:t>
      </w:r>
      <w:r>
        <w:rPr>
          <w:color w:val="3A3A3A"/>
          <w:spacing w:val="-2"/>
          <w:w w:val="105"/>
        </w:rPr>
        <w:t>处</w:t>
      </w:r>
      <w:r>
        <w:rPr>
          <w:color w:val="3A3A3A"/>
          <w:spacing w:val="-2"/>
          <w:w w:val="105"/>
        </w:rPr>
        <w:t>：</w:t>
      </w:r>
      <w:r>
        <w:rPr>
          <w:color w:val="3A3A3A"/>
          <w:spacing w:val="-2"/>
          <w:w w:val="105"/>
        </w:rPr>
        <w:t>除</w:t>
      </w:r>
      <w:r>
        <w:rPr>
          <w:color w:val="3A3A3A"/>
          <w:spacing w:val="-2"/>
          <w:w w:val="105"/>
        </w:rPr>
        <w:t>了</w:t>
      </w:r>
      <w:r>
        <w:rPr>
          <w:color w:val="3A3A3A"/>
          <w:spacing w:val="-2"/>
          <w:w w:val="105"/>
        </w:rPr>
        <w:t>提</w:t>
      </w:r>
      <w:r>
        <w:rPr>
          <w:color w:val="3A3A3A"/>
          <w:spacing w:val="-2"/>
          <w:w w:val="105"/>
        </w:rPr>
        <w:t>供</w:t>
      </w:r>
      <w:r>
        <w:rPr>
          <w:color w:val="3A3A3A"/>
          <w:spacing w:val="-2"/>
          <w:w w:val="105"/>
        </w:rPr>
        <w:t>有</w:t>
      </w:r>
      <w:r>
        <w:rPr>
          <w:color w:val="3A3A3A"/>
          <w:spacing w:val="-2"/>
          <w:w w:val="105"/>
        </w:rPr>
        <w:t>效</w:t>
      </w:r>
      <w:r>
        <w:rPr>
          <w:color w:val="3A3A3A"/>
          <w:spacing w:val="-2"/>
          <w:w w:val="105"/>
        </w:rPr>
        <w:t>的</w:t>
      </w:r>
      <w:r>
        <w:rPr>
          <w:color w:val="3A3A3A"/>
          <w:spacing w:val="-2"/>
          <w:w w:val="105"/>
        </w:rPr>
        <w:t>避</w:t>
      </w:r>
      <w:r>
        <w:rPr>
          <w:color w:val="3A3A3A"/>
          <w:spacing w:val="-2"/>
          <w:w w:val="105"/>
        </w:rPr>
        <w:t>孕</w:t>
      </w:r>
      <w:r>
        <w:rPr>
          <w:color w:val="3A3A3A"/>
          <w:spacing w:val="-2"/>
          <w:w w:val="105"/>
        </w:rPr>
        <w:t>节</w:t>
      </w:r>
      <w:r>
        <w:rPr>
          <w:color w:val="3A3A3A"/>
          <w:spacing w:val="-2"/>
          <w:w w:val="105"/>
        </w:rPr>
        <w:t>育</w:t>
      </w:r>
      <w:r>
        <w:rPr>
          <w:color w:val="3A3A3A"/>
          <w:spacing w:val="-2"/>
          <w:w w:val="105"/>
        </w:rPr>
        <w:t>措</w:t>
      </w:r>
      <w:r>
        <w:rPr>
          <w:color w:val="3A3A3A"/>
          <w:spacing w:val="-2"/>
          <w:w w:val="105"/>
        </w:rPr>
        <w:t>施</w:t>
      </w:r>
      <w:r>
        <w:rPr>
          <w:color w:val="3A3A3A"/>
          <w:spacing w:val="-2"/>
          <w:w w:val="105"/>
        </w:rPr>
        <w:t>外</w:t>
      </w:r>
      <w:r>
        <w:rPr>
          <w:color w:val="3A3A3A"/>
          <w:spacing w:val="-2"/>
          <w:w w:val="105"/>
        </w:rPr>
        <w:t>，</w:t>
      </w:r>
      <w:r>
        <w:rPr>
          <w:color w:val="4B4B4B"/>
          <w:spacing w:val="-2"/>
          <w:w w:val="110"/>
        </w:rPr>
        <w:t>宫内避孕器可能降低子宫（子宫内膜）癌和子宫颈癌的</w:t>
      </w:r>
      <w:r>
        <w:rPr>
          <w:color w:val="3A3A3A"/>
          <w:spacing w:val="-4"/>
          <w:w w:val="110"/>
        </w:rPr>
        <w:t>风</w:t>
      </w:r>
      <w:r>
        <w:rPr>
          <w:color w:val="3A3A3A"/>
          <w:spacing w:val="-4"/>
          <w:w w:val="110"/>
        </w:rPr>
        <w:t>险</w:t>
      </w:r>
      <w:r>
        <w:rPr>
          <w:color w:val="8E8E8E"/>
          <w:spacing w:val="-4"/>
          <w:w w:val="110"/>
        </w:rPr>
        <w:t>。</w:t>
      </w:r>
    </w:p>
    <w:p>
      <w:pPr>
        <w:pStyle w:val="BodyText"/>
        <w:spacing w:before="24"/>
        <w:ind w:left="521"/>
      </w:pPr>
      <w:r>
        <w:rPr/>
        <w:br w:type="column"/>
      </w:r>
      <w:r>
        <w:rPr>
          <w:color w:val="3A3A3A"/>
          <w:spacing w:val="-2"/>
          <w:w w:val="110"/>
        </w:rPr>
        <w:t>自然避孕法</w:t>
      </w:r>
    </w:p>
    <w:p>
      <w:pPr>
        <w:pStyle w:val="BodyText"/>
        <w:spacing w:line="333" w:lineRule="auto" w:before="175"/>
        <w:ind w:left="542" w:right="752" w:firstLine="794"/>
      </w:pPr>
      <w:r>
        <w:rPr>
          <w:color w:val="4B4B4B"/>
          <w:spacing w:val="-2"/>
          <w:w w:val="105"/>
        </w:rPr>
        <w:t>有</w:t>
      </w:r>
      <w:r>
        <w:rPr>
          <w:color w:val="4B4B4B"/>
          <w:spacing w:val="-2"/>
          <w:w w:val="105"/>
        </w:rPr>
        <w:t>的</w:t>
      </w:r>
      <w:r>
        <w:rPr>
          <w:color w:val="4B4B4B"/>
          <w:spacing w:val="-2"/>
          <w:w w:val="105"/>
        </w:rPr>
        <w:t>避</w:t>
      </w:r>
      <w:r>
        <w:rPr>
          <w:color w:val="4B4B4B"/>
          <w:spacing w:val="-2"/>
          <w:w w:val="105"/>
        </w:rPr>
        <w:t>孕</w:t>
      </w:r>
      <w:r>
        <w:rPr>
          <w:color w:val="4B4B4B"/>
          <w:spacing w:val="-2"/>
          <w:w w:val="105"/>
        </w:rPr>
        <w:t>方</w:t>
      </w:r>
      <w:r>
        <w:rPr>
          <w:color w:val="4B4B4B"/>
          <w:spacing w:val="-2"/>
          <w:w w:val="105"/>
        </w:rPr>
        <w:t>法</w:t>
      </w:r>
      <w:r>
        <w:rPr>
          <w:color w:val="646464"/>
          <w:spacing w:val="-2"/>
          <w:w w:val="105"/>
        </w:rPr>
        <w:t>是</w:t>
      </w:r>
      <w:r>
        <w:rPr>
          <w:color w:val="4B4B4B"/>
          <w:spacing w:val="-2"/>
          <w:w w:val="105"/>
        </w:rPr>
        <w:t>利</w:t>
      </w:r>
      <w:r>
        <w:rPr>
          <w:color w:val="4B4B4B"/>
          <w:spacing w:val="-2"/>
          <w:w w:val="105"/>
        </w:rPr>
        <w:t>用</w:t>
      </w:r>
      <w:r>
        <w:rPr>
          <w:color w:val="4B4B4B"/>
          <w:spacing w:val="-2"/>
          <w:w w:val="105"/>
        </w:rPr>
        <w:t>时</w:t>
      </w:r>
      <w:r>
        <w:rPr>
          <w:color w:val="4B4B4B"/>
          <w:spacing w:val="-2"/>
          <w:w w:val="105"/>
        </w:rPr>
        <w:t>间</w:t>
      </w:r>
      <w:r>
        <w:rPr>
          <w:color w:val="4B4B4B"/>
          <w:spacing w:val="-2"/>
          <w:w w:val="105"/>
        </w:rPr>
        <w:t>而</w:t>
      </w:r>
      <w:r>
        <w:rPr>
          <w:color w:val="4B4B4B"/>
          <w:spacing w:val="-2"/>
          <w:w w:val="105"/>
        </w:rPr>
        <w:t>不</w:t>
      </w:r>
      <w:r>
        <w:rPr>
          <w:color w:val="4B4B4B"/>
          <w:spacing w:val="-2"/>
          <w:w w:val="105"/>
        </w:rPr>
        <w:t>是</w:t>
      </w:r>
      <w:r>
        <w:rPr>
          <w:color w:val="4B4B4B"/>
          <w:spacing w:val="-2"/>
          <w:w w:val="105"/>
        </w:rPr>
        <w:t>用</w:t>
      </w:r>
      <w:r>
        <w:rPr>
          <w:color w:val="4B4B4B"/>
          <w:spacing w:val="-2"/>
          <w:w w:val="105"/>
        </w:rPr>
        <w:t>药</w:t>
      </w:r>
      <w:r>
        <w:rPr>
          <w:color w:val="4B4B4B"/>
          <w:spacing w:val="-2"/>
          <w:w w:val="105"/>
        </w:rPr>
        <w:t>物</w:t>
      </w:r>
      <w:r>
        <w:rPr>
          <w:color w:val="4B4B4B"/>
          <w:spacing w:val="-2"/>
          <w:w w:val="105"/>
        </w:rPr>
        <w:t>或</w:t>
      </w:r>
      <w:r>
        <w:rPr>
          <w:color w:val="4B4B4B"/>
          <w:spacing w:val="-2"/>
          <w:w w:val="105"/>
        </w:rPr>
        <w:t>器</w:t>
      </w:r>
      <w:r>
        <w:rPr>
          <w:color w:val="4B4B4B"/>
          <w:spacing w:val="-2"/>
          <w:w w:val="105"/>
        </w:rPr>
        <w:t>械</w:t>
      </w:r>
      <w:r>
        <w:rPr>
          <w:color w:val="9E9E9E"/>
          <w:spacing w:val="-2"/>
          <w:w w:val="105"/>
        </w:rPr>
        <w:t>。</w:t>
      </w:r>
      <w:r>
        <w:rPr>
          <w:color w:val="3A3A3A"/>
          <w:spacing w:val="-2"/>
          <w:w w:val="105"/>
        </w:rPr>
        <w:t>如</w:t>
      </w:r>
      <w:r>
        <w:rPr>
          <w:color w:val="4B4B4B"/>
          <w:spacing w:val="-2"/>
          <w:w w:val="110"/>
        </w:rPr>
        <w:t>自</w:t>
      </w:r>
      <w:r>
        <w:rPr>
          <w:color w:val="4B4B4B"/>
          <w:spacing w:val="-2"/>
          <w:w w:val="110"/>
        </w:rPr>
        <w:t>然</w:t>
      </w:r>
      <w:r>
        <w:rPr>
          <w:color w:val="4B4B4B"/>
          <w:spacing w:val="-2"/>
          <w:w w:val="110"/>
        </w:rPr>
        <w:t>计</w:t>
      </w:r>
      <w:r>
        <w:rPr>
          <w:color w:val="4B4B4B"/>
          <w:spacing w:val="-2"/>
          <w:w w:val="110"/>
        </w:rPr>
        <w:t>划</w:t>
      </w:r>
      <w:r>
        <w:rPr>
          <w:color w:val="4B4B4B"/>
          <w:spacing w:val="-2"/>
          <w:w w:val="110"/>
        </w:rPr>
        <w:t>避</w:t>
      </w:r>
      <w:r>
        <w:rPr>
          <w:color w:val="4B4B4B"/>
          <w:spacing w:val="-2"/>
          <w:w w:val="110"/>
        </w:rPr>
        <w:t>孕</w:t>
      </w:r>
      <w:r>
        <w:rPr>
          <w:color w:val="4B4B4B"/>
          <w:spacing w:val="-2"/>
          <w:w w:val="110"/>
        </w:rPr>
        <w:t>法</w:t>
      </w:r>
      <w:r>
        <w:rPr>
          <w:color w:val="8E8E8E"/>
          <w:spacing w:val="-2"/>
          <w:w w:val="110"/>
        </w:rPr>
        <w:t>。</w:t>
      </w:r>
    </w:p>
    <w:p>
      <w:pPr>
        <w:spacing w:after="0" w:line="333" w:lineRule="auto"/>
        <w:sectPr>
          <w:type w:val="continuous"/>
          <w:pgSz w:w="21750" w:h="31660"/>
          <w:pgMar w:top="0" w:bottom="280" w:left="0" w:right="0"/>
          <w:cols w:num="2" w:equalWidth="0">
            <w:col w:w="10728" w:space="40"/>
            <w:col w:w="10982"/>
          </w:cols>
        </w:sectPr>
      </w:pPr>
    </w:p>
    <w:p>
      <w:pPr>
        <w:pStyle w:val="BodyText"/>
        <w:rPr>
          <w:sz w:val="20"/>
        </w:rPr>
      </w:pPr>
    </w:p>
    <w:p>
      <w:pPr>
        <w:pStyle w:val="BodyText"/>
        <w:rPr>
          <w:sz w:val="20"/>
        </w:rPr>
      </w:pPr>
    </w:p>
    <w:p>
      <w:pPr>
        <w:pStyle w:val="BodyText"/>
        <w:spacing w:before="11"/>
        <w:rPr>
          <w:sz w:val="23"/>
        </w:rPr>
      </w:pPr>
    </w:p>
    <w:p>
      <w:pPr>
        <w:spacing w:line="622" w:lineRule="exact" w:before="0"/>
        <w:ind w:left="941" w:right="924" w:firstLine="0"/>
        <w:jc w:val="center"/>
        <w:rPr>
          <w:sz w:val="52"/>
        </w:rPr>
      </w:pPr>
      <w:r>
        <w:rPr/>
        <w:drawing>
          <wp:anchor distT="0" distB="0" distL="0" distR="0" allowOverlap="1" layoutInCell="1" locked="0" behindDoc="0" simplePos="0" relativeHeight="16495104">
            <wp:simplePos x="0" y="0"/>
            <wp:positionH relativeFrom="page">
              <wp:posOffset>607109</wp:posOffset>
            </wp:positionH>
            <wp:positionV relativeFrom="paragraph">
              <wp:posOffset>-93670</wp:posOffset>
            </wp:positionV>
            <wp:extent cx="34107" cy="559014"/>
            <wp:effectExtent l="0" t="0" r="0" b="0"/>
            <wp:wrapNone/>
            <wp:docPr id="867" name="image610.png"/>
            <wp:cNvGraphicFramePr>
              <a:graphicFrameLocks noChangeAspect="1"/>
            </wp:cNvGraphicFramePr>
            <a:graphic>
              <a:graphicData uri="http://schemas.openxmlformats.org/drawingml/2006/picture">
                <pic:pic>
                  <pic:nvPicPr>
                    <pic:cNvPr id="868" name="image610.png"/>
                    <pic:cNvPicPr/>
                  </pic:nvPicPr>
                  <pic:blipFill>
                    <a:blip r:embed="rId615" cstate="print"/>
                    <a:stretch>
                      <a:fillRect/>
                    </a:stretch>
                  </pic:blipFill>
                  <pic:spPr>
                    <a:xfrm>
                      <a:off x="0" y="0"/>
                      <a:ext cx="34107" cy="559014"/>
                    </a:xfrm>
                    <a:prstGeom prst="rect">
                      <a:avLst/>
                    </a:prstGeom>
                  </pic:spPr>
                </pic:pic>
              </a:graphicData>
            </a:graphic>
          </wp:anchor>
        </w:drawing>
      </w:r>
      <w:r>
        <w:rPr>
          <w:color w:val="232323"/>
          <w:sz w:val="52"/>
        </w:rPr>
        <w:t>宫</w:t>
      </w:r>
      <w:r>
        <w:rPr>
          <w:color w:val="232323"/>
          <w:sz w:val="52"/>
        </w:rPr>
        <w:t>内</w:t>
      </w:r>
      <w:r>
        <w:rPr>
          <w:color w:val="232323"/>
          <w:sz w:val="52"/>
        </w:rPr>
        <w:t>节</w:t>
      </w:r>
      <w:r>
        <w:rPr>
          <w:color w:val="232323"/>
          <w:sz w:val="52"/>
        </w:rPr>
        <w:t>育</w:t>
      </w:r>
      <w:r>
        <w:rPr>
          <w:color w:val="232323"/>
          <w:sz w:val="52"/>
        </w:rPr>
        <w:t>器</w:t>
      </w:r>
      <w:r>
        <w:rPr>
          <w:color w:val="232323"/>
          <w:sz w:val="52"/>
        </w:rPr>
        <w:t>示</w:t>
      </w:r>
      <w:r>
        <w:rPr>
          <w:color w:val="232323"/>
          <w:sz w:val="52"/>
        </w:rPr>
        <w:t>意</w:t>
      </w:r>
      <w:r>
        <w:rPr>
          <w:color w:val="232323"/>
          <w:spacing w:val="-10"/>
          <w:sz w:val="52"/>
        </w:rPr>
        <w:t>图</w:t>
      </w:r>
    </w:p>
    <w:p>
      <w:pPr>
        <w:pStyle w:val="BodyText"/>
        <w:spacing w:before="4"/>
        <w:rPr>
          <w:sz w:val="21"/>
        </w:rPr>
      </w:pPr>
    </w:p>
    <w:p>
      <w:pPr>
        <w:spacing w:after="0"/>
        <w:rPr>
          <w:sz w:val="21"/>
        </w:rPr>
        <w:sectPr>
          <w:type w:val="continuous"/>
          <w:pgSz w:w="21750" w:h="31660"/>
          <w:pgMar w:top="0" w:bottom="280" w:left="0" w:right="0"/>
        </w:sectPr>
      </w:pPr>
    </w:p>
    <w:p>
      <w:pPr>
        <w:pStyle w:val="BodyText"/>
        <w:spacing w:line="316" w:lineRule="auto" w:before="90"/>
        <w:ind w:left="1478" w:right="482" w:firstLine="816"/>
        <w:jc w:val="both"/>
      </w:pPr>
      <w:r>
        <w:rPr/>
        <w:drawing>
          <wp:anchor distT="0" distB="0" distL="0" distR="0" allowOverlap="1" layoutInCell="1" locked="0" behindDoc="0" simplePos="0" relativeHeight="16495616">
            <wp:simplePos x="0" y="0"/>
            <wp:positionH relativeFrom="page">
              <wp:posOffset>607109</wp:posOffset>
            </wp:positionH>
            <wp:positionV relativeFrom="paragraph">
              <wp:posOffset>1623982</wp:posOffset>
            </wp:positionV>
            <wp:extent cx="75484" cy="1001267"/>
            <wp:effectExtent l="0" t="0" r="0" b="0"/>
            <wp:wrapNone/>
            <wp:docPr id="869" name="image611.png"/>
            <wp:cNvGraphicFramePr>
              <a:graphicFrameLocks noChangeAspect="1"/>
            </wp:cNvGraphicFramePr>
            <a:graphic>
              <a:graphicData uri="http://schemas.openxmlformats.org/drawingml/2006/picture">
                <pic:pic>
                  <pic:nvPicPr>
                    <pic:cNvPr id="870" name="image611.png"/>
                    <pic:cNvPicPr/>
                  </pic:nvPicPr>
                  <pic:blipFill>
                    <a:blip r:embed="rId616" cstate="print"/>
                    <a:stretch>
                      <a:fillRect/>
                    </a:stretch>
                  </pic:blipFill>
                  <pic:spPr>
                    <a:xfrm>
                      <a:off x="0" y="0"/>
                      <a:ext cx="75484" cy="1001267"/>
                    </a:xfrm>
                    <a:prstGeom prst="rect">
                      <a:avLst/>
                    </a:prstGeom>
                  </pic:spPr>
                </pic:pic>
              </a:graphicData>
            </a:graphic>
          </wp:anchor>
        </w:drawing>
      </w:r>
      <w:r>
        <w:rPr/>
        <w:drawing>
          <wp:anchor distT="0" distB="0" distL="0" distR="0" allowOverlap="1" layoutInCell="1" locked="0" behindDoc="0" simplePos="0" relativeHeight="16497152">
            <wp:simplePos x="0" y="0"/>
            <wp:positionH relativeFrom="page">
              <wp:posOffset>1746292</wp:posOffset>
            </wp:positionH>
            <wp:positionV relativeFrom="paragraph">
              <wp:posOffset>2264807</wp:posOffset>
            </wp:positionV>
            <wp:extent cx="2607647" cy="3826763"/>
            <wp:effectExtent l="0" t="0" r="0" b="0"/>
            <wp:wrapNone/>
            <wp:docPr id="871" name="image612.png"/>
            <wp:cNvGraphicFramePr>
              <a:graphicFrameLocks noChangeAspect="1"/>
            </wp:cNvGraphicFramePr>
            <a:graphic>
              <a:graphicData uri="http://schemas.openxmlformats.org/drawingml/2006/picture">
                <pic:pic>
                  <pic:nvPicPr>
                    <pic:cNvPr id="872" name="image612.png"/>
                    <pic:cNvPicPr/>
                  </pic:nvPicPr>
                  <pic:blipFill>
                    <a:blip r:embed="rId617" cstate="print"/>
                    <a:stretch>
                      <a:fillRect/>
                    </a:stretch>
                  </pic:blipFill>
                  <pic:spPr>
                    <a:xfrm>
                      <a:off x="0" y="0"/>
                      <a:ext cx="2607647" cy="3826763"/>
                    </a:xfrm>
                    <a:prstGeom prst="rect">
                      <a:avLst/>
                    </a:prstGeom>
                  </pic:spPr>
                </pic:pic>
              </a:graphicData>
            </a:graphic>
          </wp:anchor>
        </w:drawing>
      </w:r>
      <w:r>
        <w:rPr/>
        <w:drawing>
          <wp:anchor distT="0" distB="0" distL="0" distR="0" allowOverlap="1" layoutInCell="1" locked="0" behindDoc="0" simplePos="0" relativeHeight="16497664">
            <wp:simplePos x="0" y="0"/>
            <wp:positionH relativeFrom="page">
              <wp:posOffset>4529445</wp:posOffset>
            </wp:positionH>
            <wp:positionV relativeFrom="paragraph">
              <wp:posOffset>2210271</wp:posOffset>
            </wp:positionV>
            <wp:extent cx="2454780" cy="4018788"/>
            <wp:effectExtent l="0" t="0" r="0" b="0"/>
            <wp:wrapNone/>
            <wp:docPr id="873" name="image613.png"/>
            <wp:cNvGraphicFramePr>
              <a:graphicFrameLocks noChangeAspect="1"/>
            </wp:cNvGraphicFramePr>
            <a:graphic>
              <a:graphicData uri="http://schemas.openxmlformats.org/drawingml/2006/picture">
                <pic:pic>
                  <pic:nvPicPr>
                    <pic:cNvPr id="874" name="image613.png"/>
                    <pic:cNvPicPr/>
                  </pic:nvPicPr>
                  <pic:blipFill>
                    <a:blip r:embed="rId618" cstate="print"/>
                    <a:stretch>
                      <a:fillRect/>
                    </a:stretch>
                  </pic:blipFill>
                  <pic:spPr>
                    <a:xfrm>
                      <a:off x="0" y="0"/>
                      <a:ext cx="2454780" cy="4018788"/>
                    </a:xfrm>
                    <a:prstGeom prst="rect">
                      <a:avLst/>
                    </a:prstGeom>
                  </pic:spPr>
                </pic:pic>
              </a:graphicData>
            </a:graphic>
          </wp:anchor>
        </w:drawing>
      </w:r>
      <w:r>
        <w:rPr>
          <w:color w:val="4B4B4B"/>
          <w:spacing w:val="-2"/>
          <w:w w:val="115"/>
        </w:rPr>
        <w:t>宫</w:t>
      </w:r>
      <w:r>
        <w:rPr>
          <w:color w:val="4B4B4B"/>
          <w:spacing w:val="-2"/>
          <w:w w:val="115"/>
        </w:rPr>
        <w:t>内</w:t>
      </w:r>
      <w:r>
        <w:rPr>
          <w:color w:val="4B4B4B"/>
          <w:spacing w:val="-2"/>
          <w:w w:val="115"/>
        </w:rPr>
        <w:t>节</w:t>
      </w:r>
      <w:r>
        <w:rPr>
          <w:color w:val="4B4B4B"/>
          <w:spacing w:val="-2"/>
          <w:w w:val="115"/>
        </w:rPr>
        <w:t>育</w:t>
      </w:r>
      <w:r>
        <w:rPr>
          <w:color w:val="4B4B4B"/>
          <w:spacing w:val="-2"/>
          <w:w w:val="115"/>
        </w:rPr>
        <w:t>器</w:t>
      </w:r>
      <w:r>
        <w:rPr>
          <w:rFonts w:ascii="Times New Roman" w:eastAsia="Times New Roman"/>
          <w:color w:val="4B4B4B"/>
          <w:spacing w:val="-2"/>
          <w:w w:val="115"/>
          <w:sz w:val="40"/>
        </w:rPr>
        <w:t>(IUDs)</w:t>
      </w:r>
      <w:r>
        <w:rPr>
          <w:color w:val="4B4B4B"/>
          <w:spacing w:val="-2"/>
          <w:w w:val="115"/>
        </w:rPr>
        <w:t>由</w:t>
      </w:r>
      <w:r>
        <w:rPr>
          <w:color w:val="4B4B4B"/>
          <w:spacing w:val="-2"/>
          <w:w w:val="115"/>
        </w:rPr>
        <w:t>医</w:t>
      </w:r>
      <w:r>
        <w:rPr>
          <w:color w:val="4B4B4B"/>
          <w:spacing w:val="-2"/>
          <w:w w:val="115"/>
        </w:rPr>
        <w:t>师</w:t>
      </w:r>
      <w:r>
        <w:rPr>
          <w:color w:val="4B4B4B"/>
          <w:spacing w:val="-2"/>
          <w:w w:val="115"/>
        </w:rPr>
        <w:t>经</w:t>
      </w:r>
      <w:r>
        <w:rPr>
          <w:color w:val="4B4B4B"/>
          <w:spacing w:val="-2"/>
          <w:w w:val="115"/>
        </w:rPr>
        <w:t>妇</w:t>
      </w:r>
      <w:r>
        <w:rPr>
          <w:color w:val="4B4B4B"/>
          <w:spacing w:val="-2"/>
          <w:w w:val="115"/>
        </w:rPr>
        <w:t>女</w:t>
      </w:r>
      <w:r>
        <w:rPr>
          <w:color w:val="4B4B4B"/>
          <w:spacing w:val="-2"/>
          <w:w w:val="115"/>
        </w:rPr>
        <w:t>的</w:t>
      </w:r>
      <w:r>
        <w:rPr>
          <w:color w:val="4B4B4B"/>
          <w:spacing w:val="-2"/>
          <w:w w:val="115"/>
        </w:rPr>
        <w:t>阴</w:t>
      </w:r>
      <w:r>
        <w:rPr>
          <w:color w:val="4B4B4B"/>
          <w:spacing w:val="-2"/>
          <w:w w:val="115"/>
        </w:rPr>
        <w:t>道</w:t>
      </w:r>
      <w:r>
        <w:rPr>
          <w:color w:val="4B4B4B"/>
          <w:spacing w:val="-2"/>
          <w:w w:val="115"/>
        </w:rPr>
        <w:t>放</w:t>
      </w:r>
      <w:r>
        <w:rPr>
          <w:color w:val="4B4B4B"/>
          <w:spacing w:val="-2"/>
          <w:w w:val="115"/>
        </w:rPr>
        <w:t>入</w:t>
      </w:r>
      <w:r>
        <w:rPr>
          <w:color w:val="4B4B4B"/>
          <w:spacing w:val="-2"/>
          <w:w w:val="110"/>
        </w:rPr>
        <w:t>宫</w:t>
      </w:r>
      <w:r>
        <w:rPr>
          <w:color w:val="4B4B4B"/>
          <w:spacing w:val="-2"/>
          <w:w w:val="110"/>
        </w:rPr>
        <w:t>腔</w:t>
      </w:r>
      <w:r>
        <w:rPr>
          <w:color w:val="797979"/>
          <w:spacing w:val="-2"/>
          <w:w w:val="110"/>
        </w:rPr>
        <w:t>。</w:t>
      </w:r>
      <w:r>
        <w:rPr>
          <w:rFonts w:ascii="Times New Roman" w:eastAsia="Times New Roman"/>
          <w:color w:val="3A3A3A"/>
          <w:spacing w:val="-2"/>
          <w:w w:val="110"/>
          <w:sz w:val="40"/>
        </w:rPr>
        <w:t>IUDs</w:t>
      </w:r>
      <w:r>
        <w:rPr>
          <w:color w:val="3A3A3A"/>
          <w:spacing w:val="-2"/>
          <w:w w:val="110"/>
        </w:rPr>
        <w:t>由</w:t>
      </w:r>
      <w:r>
        <w:rPr>
          <w:color w:val="3A3A3A"/>
          <w:spacing w:val="-2"/>
          <w:w w:val="110"/>
        </w:rPr>
        <w:t>可</w:t>
      </w:r>
      <w:r>
        <w:rPr>
          <w:color w:val="3A3A3A"/>
          <w:spacing w:val="-2"/>
          <w:w w:val="110"/>
        </w:rPr>
        <w:t>塑</w:t>
      </w:r>
      <w:r>
        <w:rPr>
          <w:color w:val="3A3A3A"/>
          <w:spacing w:val="-2"/>
          <w:w w:val="110"/>
        </w:rPr>
        <w:t>性</w:t>
      </w:r>
      <w:r>
        <w:rPr>
          <w:color w:val="3A3A3A"/>
          <w:spacing w:val="-2"/>
          <w:w w:val="110"/>
        </w:rPr>
        <w:t>的</w:t>
      </w:r>
      <w:r>
        <w:rPr>
          <w:color w:val="3A3A3A"/>
          <w:spacing w:val="-2"/>
          <w:w w:val="110"/>
        </w:rPr>
        <w:t>塑</w:t>
      </w:r>
      <w:r>
        <w:rPr>
          <w:color w:val="3A3A3A"/>
          <w:spacing w:val="-2"/>
          <w:w w:val="110"/>
        </w:rPr>
        <w:t>料</w:t>
      </w:r>
      <w:r>
        <w:rPr>
          <w:color w:val="3A3A3A"/>
          <w:spacing w:val="-2"/>
          <w:w w:val="110"/>
        </w:rPr>
        <w:t>制</w:t>
      </w:r>
      <w:r>
        <w:rPr>
          <w:color w:val="3A3A3A"/>
          <w:spacing w:val="-2"/>
          <w:w w:val="110"/>
        </w:rPr>
        <w:t>作</w:t>
      </w:r>
      <w:r>
        <w:rPr>
          <w:color w:val="3A3A3A"/>
          <w:spacing w:val="-2"/>
          <w:w w:val="110"/>
        </w:rPr>
        <w:t>而</w:t>
      </w:r>
      <w:r>
        <w:rPr>
          <w:color w:val="3A3A3A"/>
          <w:spacing w:val="-2"/>
          <w:w w:val="110"/>
        </w:rPr>
        <w:t>成</w:t>
      </w:r>
      <w:r>
        <w:rPr>
          <w:color w:val="8E8E8E"/>
          <w:spacing w:val="-2"/>
          <w:w w:val="110"/>
        </w:rPr>
        <w:t>。</w:t>
      </w:r>
      <w:r>
        <w:rPr>
          <w:color w:val="4B4B4B"/>
          <w:spacing w:val="-2"/>
          <w:w w:val="110"/>
        </w:rPr>
        <w:t>一</w:t>
      </w:r>
      <w:r>
        <w:rPr>
          <w:color w:val="4B4B4B"/>
          <w:spacing w:val="-2"/>
          <w:w w:val="110"/>
        </w:rPr>
        <w:t>种</w:t>
      </w:r>
      <w:r>
        <w:rPr>
          <w:color w:val="646464"/>
          <w:spacing w:val="-2"/>
          <w:w w:val="110"/>
        </w:rPr>
        <w:t>类</w:t>
      </w:r>
      <w:r>
        <w:rPr>
          <w:color w:val="4B4B4B"/>
          <w:spacing w:val="-2"/>
          <w:w w:val="110"/>
        </w:rPr>
        <w:t>型</w:t>
      </w:r>
      <w:r>
        <w:rPr>
          <w:color w:val="4B4B4B"/>
          <w:w w:val="110"/>
        </w:rPr>
        <w:t>是</w:t>
      </w:r>
      <w:r>
        <w:rPr>
          <w:color w:val="4B4B4B"/>
          <w:w w:val="110"/>
        </w:rPr>
        <w:t>可</w:t>
      </w:r>
      <w:r>
        <w:rPr>
          <w:color w:val="4B4B4B"/>
          <w:w w:val="110"/>
        </w:rPr>
        <w:t>通</w:t>
      </w:r>
      <w:r>
        <w:rPr>
          <w:color w:val="4B4B4B"/>
          <w:w w:val="110"/>
        </w:rPr>
        <w:t>过</w:t>
      </w:r>
      <w:r>
        <w:rPr>
          <w:color w:val="4B4B4B"/>
          <w:w w:val="110"/>
        </w:rPr>
        <w:t>绕</w:t>
      </w:r>
      <w:r>
        <w:rPr>
          <w:color w:val="4B4B4B"/>
          <w:w w:val="110"/>
        </w:rPr>
        <w:t>在</w:t>
      </w:r>
      <w:r>
        <w:rPr>
          <w:rFonts w:ascii="Times New Roman" w:eastAsia="Times New Roman"/>
          <w:color w:val="4B4B4B"/>
          <w:w w:val="110"/>
          <w:sz w:val="38"/>
        </w:rPr>
        <w:t>S</w:t>
      </w:r>
      <w:r>
        <w:rPr>
          <w:color w:val="4B4B4B"/>
          <w:w w:val="110"/>
        </w:rPr>
        <w:t>底</w:t>
      </w:r>
      <w:r>
        <w:rPr>
          <w:color w:val="4B4B4B"/>
          <w:w w:val="110"/>
        </w:rPr>
        <w:t>部</w:t>
      </w:r>
      <w:r>
        <w:rPr>
          <w:color w:val="4B4B4B"/>
          <w:w w:val="110"/>
        </w:rPr>
        <w:t>的</w:t>
      </w:r>
      <w:r>
        <w:rPr>
          <w:color w:val="4B4B4B"/>
          <w:w w:val="110"/>
        </w:rPr>
        <w:t>铜</w:t>
      </w:r>
      <w:r>
        <w:rPr>
          <w:color w:val="4B4B4B"/>
          <w:w w:val="110"/>
        </w:rPr>
        <w:t>线</w:t>
      </w:r>
      <w:r>
        <w:rPr>
          <w:color w:val="4B4B4B"/>
          <w:w w:val="110"/>
        </w:rPr>
        <w:t>释</w:t>
      </w:r>
      <w:r>
        <w:rPr>
          <w:color w:val="4B4B4B"/>
          <w:w w:val="110"/>
        </w:rPr>
        <w:t>放</w:t>
      </w:r>
      <w:r>
        <w:rPr>
          <w:color w:val="4B4B4B"/>
          <w:w w:val="110"/>
        </w:rPr>
        <w:t>铜</w:t>
      </w:r>
      <w:r>
        <w:rPr>
          <w:color w:val="4B4B4B"/>
          <w:w w:val="110"/>
        </w:rPr>
        <w:t>；</w:t>
      </w:r>
      <w:r>
        <w:rPr>
          <w:color w:val="4B4B4B"/>
          <w:w w:val="110"/>
        </w:rPr>
        <w:t>另</w:t>
      </w:r>
      <w:r>
        <w:rPr>
          <w:color w:val="797979"/>
          <w:w w:val="110"/>
        </w:rPr>
        <w:t>一</w:t>
      </w:r>
      <w:r>
        <w:rPr>
          <w:color w:val="3A3A3A"/>
          <w:w w:val="110"/>
        </w:rPr>
        <w:t>种</w:t>
      </w:r>
      <w:r>
        <w:rPr>
          <w:color w:val="3A3A3A"/>
          <w:w w:val="110"/>
        </w:rPr>
        <w:t>能</w:t>
      </w:r>
      <w:r>
        <w:rPr>
          <w:color w:val="3A3A3A"/>
          <w:w w:val="110"/>
        </w:rPr>
        <w:t>释</w:t>
      </w:r>
      <w:r>
        <w:rPr>
          <w:color w:val="3A3A3A"/>
          <w:spacing w:val="-10"/>
          <w:w w:val="110"/>
        </w:rPr>
        <w:t>放</w:t>
      </w:r>
    </w:p>
    <w:p>
      <w:pPr>
        <w:pStyle w:val="BodyText"/>
        <w:rPr>
          <w:sz w:val="42"/>
        </w:rPr>
      </w:pPr>
    </w:p>
    <w:p>
      <w:pPr>
        <w:pStyle w:val="BodyText"/>
        <w:rPr>
          <w:sz w:val="42"/>
        </w:rPr>
      </w:pPr>
    </w:p>
    <w:p>
      <w:pPr>
        <w:pStyle w:val="BodyText"/>
        <w:rPr>
          <w:sz w:val="42"/>
        </w:rPr>
      </w:pPr>
    </w:p>
    <w:p>
      <w:pPr>
        <w:pStyle w:val="BodyText"/>
        <w:rPr>
          <w:sz w:val="42"/>
        </w:rPr>
      </w:pPr>
    </w:p>
    <w:p>
      <w:pPr>
        <w:pStyle w:val="BodyText"/>
        <w:rPr>
          <w:sz w:val="42"/>
        </w:rPr>
      </w:pPr>
    </w:p>
    <w:p>
      <w:pPr>
        <w:pStyle w:val="BodyText"/>
        <w:rPr>
          <w:sz w:val="42"/>
        </w:rPr>
      </w:pPr>
    </w:p>
    <w:p>
      <w:pPr>
        <w:pStyle w:val="BodyText"/>
        <w:rPr>
          <w:sz w:val="42"/>
        </w:rPr>
      </w:pPr>
    </w:p>
    <w:p>
      <w:pPr>
        <w:pStyle w:val="BodyText"/>
        <w:rPr>
          <w:sz w:val="42"/>
        </w:rPr>
      </w:pPr>
    </w:p>
    <w:p>
      <w:pPr>
        <w:pStyle w:val="BodyText"/>
        <w:rPr>
          <w:sz w:val="42"/>
        </w:rPr>
      </w:pPr>
    </w:p>
    <w:p>
      <w:pPr>
        <w:pStyle w:val="BodyText"/>
        <w:rPr>
          <w:sz w:val="42"/>
        </w:rPr>
      </w:pPr>
    </w:p>
    <w:p>
      <w:pPr>
        <w:pStyle w:val="BodyText"/>
        <w:rPr>
          <w:sz w:val="42"/>
        </w:rPr>
      </w:pPr>
    </w:p>
    <w:p>
      <w:pPr>
        <w:pStyle w:val="BodyText"/>
        <w:rPr>
          <w:sz w:val="42"/>
        </w:rPr>
      </w:pPr>
    </w:p>
    <w:p>
      <w:pPr>
        <w:pStyle w:val="BodyText"/>
        <w:rPr>
          <w:sz w:val="42"/>
        </w:rPr>
      </w:pPr>
    </w:p>
    <w:p>
      <w:pPr>
        <w:pStyle w:val="BodyText"/>
        <w:rPr>
          <w:sz w:val="42"/>
        </w:rPr>
      </w:pPr>
    </w:p>
    <w:p>
      <w:pPr>
        <w:pStyle w:val="BodyText"/>
        <w:rPr>
          <w:sz w:val="42"/>
        </w:rPr>
      </w:pPr>
    </w:p>
    <w:p>
      <w:pPr>
        <w:pStyle w:val="BodyText"/>
        <w:spacing w:before="1"/>
        <w:rPr>
          <w:sz w:val="33"/>
        </w:rPr>
      </w:pPr>
    </w:p>
    <w:p>
      <w:pPr>
        <w:tabs>
          <w:tab w:pos="8240" w:val="left" w:leader="none"/>
        </w:tabs>
        <w:spacing w:before="0"/>
        <w:ind w:left="3782" w:right="0" w:firstLine="0"/>
        <w:jc w:val="left"/>
        <w:rPr>
          <w:sz w:val="35"/>
        </w:rPr>
      </w:pPr>
      <w:r>
        <w:rPr/>
        <w:drawing>
          <wp:anchor distT="0" distB="0" distL="0" distR="0" allowOverlap="1" layoutInCell="1" locked="0" behindDoc="0" simplePos="0" relativeHeight="16496128">
            <wp:simplePos x="0" y="0"/>
            <wp:positionH relativeFrom="page">
              <wp:posOffset>613930</wp:posOffset>
            </wp:positionH>
            <wp:positionV relativeFrom="paragraph">
              <wp:posOffset>-2489090</wp:posOffset>
            </wp:positionV>
            <wp:extent cx="82346" cy="342900"/>
            <wp:effectExtent l="0" t="0" r="0" b="0"/>
            <wp:wrapNone/>
            <wp:docPr id="875" name="image614.png"/>
            <wp:cNvGraphicFramePr>
              <a:graphicFrameLocks noChangeAspect="1"/>
            </wp:cNvGraphicFramePr>
            <a:graphic>
              <a:graphicData uri="http://schemas.openxmlformats.org/drawingml/2006/picture">
                <pic:pic>
                  <pic:nvPicPr>
                    <pic:cNvPr id="876" name="image614.png"/>
                    <pic:cNvPicPr/>
                  </pic:nvPicPr>
                  <pic:blipFill>
                    <a:blip r:embed="rId619" cstate="print"/>
                    <a:stretch>
                      <a:fillRect/>
                    </a:stretch>
                  </pic:blipFill>
                  <pic:spPr>
                    <a:xfrm>
                      <a:off x="0" y="0"/>
                      <a:ext cx="82346" cy="342900"/>
                    </a:xfrm>
                    <a:prstGeom prst="rect">
                      <a:avLst/>
                    </a:prstGeom>
                  </pic:spPr>
                </pic:pic>
              </a:graphicData>
            </a:graphic>
          </wp:anchor>
        </w:drawing>
      </w:r>
      <w:r>
        <w:rPr/>
        <w:drawing>
          <wp:anchor distT="0" distB="0" distL="0" distR="0" allowOverlap="1" layoutInCell="1" locked="0" behindDoc="0" simplePos="0" relativeHeight="16496640">
            <wp:simplePos x="0" y="0"/>
            <wp:positionH relativeFrom="page">
              <wp:posOffset>613930</wp:posOffset>
            </wp:positionH>
            <wp:positionV relativeFrom="paragraph">
              <wp:posOffset>-2080061</wp:posOffset>
            </wp:positionV>
            <wp:extent cx="82346" cy="1344168"/>
            <wp:effectExtent l="0" t="0" r="0" b="0"/>
            <wp:wrapNone/>
            <wp:docPr id="877" name="image615.png"/>
            <wp:cNvGraphicFramePr>
              <a:graphicFrameLocks noChangeAspect="1"/>
            </wp:cNvGraphicFramePr>
            <a:graphic>
              <a:graphicData uri="http://schemas.openxmlformats.org/drawingml/2006/picture">
                <pic:pic>
                  <pic:nvPicPr>
                    <pic:cNvPr id="878" name="image615.png"/>
                    <pic:cNvPicPr/>
                  </pic:nvPicPr>
                  <pic:blipFill>
                    <a:blip r:embed="rId620" cstate="print"/>
                    <a:stretch>
                      <a:fillRect/>
                    </a:stretch>
                  </pic:blipFill>
                  <pic:spPr>
                    <a:xfrm>
                      <a:off x="0" y="0"/>
                      <a:ext cx="82346" cy="1344168"/>
                    </a:xfrm>
                    <a:prstGeom prst="rect">
                      <a:avLst/>
                    </a:prstGeom>
                  </pic:spPr>
                </pic:pic>
              </a:graphicData>
            </a:graphic>
          </wp:anchor>
        </w:drawing>
      </w:r>
      <w:r>
        <w:rPr>
          <w:color w:val="232323"/>
          <w:w w:val="105"/>
          <w:sz w:val="35"/>
        </w:rPr>
        <w:t>释放孕酮</w:t>
      </w:r>
      <w:r>
        <w:rPr>
          <w:color w:val="232323"/>
          <w:spacing w:val="-10"/>
          <w:w w:val="105"/>
          <w:sz w:val="35"/>
        </w:rPr>
        <w:t>的</w:t>
      </w:r>
      <w:r>
        <w:rPr>
          <w:color w:val="232323"/>
          <w:sz w:val="35"/>
        </w:rPr>
        <w:tab/>
      </w:r>
      <w:r>
        <w:rPr>
          <w:color w:val="232323"/>
          <w:position w:val="1"/>
          <w:sz w:val="35"/>
        </w:rPr>
        <w:t>释</w:t>
      </w:r>
      <w:r>
        <w:rPr>
          <w:color w:val="232323"/>
          <w:position w:val="1"/>
          <w:sz w:val="35"/>
        </w:rPr>
        <w:t>放</w:t>
      </w:r>
      <w:r>
        <w:rPr>
          <w:color w:val="232323"/>
          <w:position w:val="1"/>
          <w:sz w:val="35"/>
        </w:rPr>
        <w:t>铜</w:t>
      </w:r>
      <w:r>
        <w:rPr>
          <w:color w:val="232323"/>
          <w:spacing w:val="-10"/>
          <w:position w:val="1"/>
          <w:sz w:val="35"/>
        </w:rPr>
        <w:t>的</w:t>
      </w:r>
    </w:p>
    <w:p>
      <w:pPr>
        <w:pStyle w:val="BodyText"/>
        <w:spacing w:line="328" w:lineRule="auto" w:before="79"/>
        <w:ind w:left="285" w:right="1450" w:firstLine="23"/>
      </w:pPr>
      <w:r>
        <w:rPr/>
        <w:br w:type="column"/>
      </w:r>
      <w:r>
        <w:rPr>
          <w:color w:val="4B4B4B"/>
          <w:spacing w:val="1"/>
          <w:w w:val="109"/>
        </w:rPr>
        <w:t>孕酮</w:t>
      </w:r>
      <w:r>
        <w:rPr>
          <w:color w:val="9E9E9E"/>
          <w:spacing w:val="1"/>
          <w:w w:val="109"/>
        </w:rPr>
        <w:t>。</w:t>
      </w:r>
      <w:r>
        <w:rPr>
          <w:color w:val="4B4B4B"/>
          <w:w w:val="109"/>
        </w:rPr>
        <w:t>有塑料尾丝与之相连，便于检查和确定节育</w:t>
      </w:r>
      <w:r>
        <w:rPr>
          <w:color w:val="4B4B4B"/>
          <w:spacing w:val="1"/>
          <w:w w:val="109"/>
        </w:rPr>
        <w:t>器的位置是否正常</w:t>
      </w:r>
      <w:r>
        <w:rPr>
          <w:color w:val="8E8E8E"/>
          <w:w w:val="109"/>
        </w:rPr>
        <w:t>。</w:t>
      </w:r>
    </w:p>
    <w:p>
      <w:pPr>
        <w:pStyle w:val="BodyText"/>
        <w:rPr>
          <w:sz w:val="36"/>
        </w:rPr>
      </w:pPr>
    </w:p>
    <w:p>
      <w:pPr>
        <w:pStyle w:val="BodyText"/>
        <w:rPr>
          <w:sz w:val="36"/>
        </w:rPr>
      </w:pPr>
    </w:p>
    <w:p>
      <w:pPr>
        <w:pStyle w:val="BodyText"/>
        <w:spacing w:before="11"/>
        <w:rPr>
          <w:sz w:val="49"/>
        </w:rPr>
      </w:pPr>
    </w:p>
    <w:p>
      <w:pPr>
        <w:spacing w:before="1"/>
        <w:ind w:left="3497" w:right="4378" w:firstLine="0"/>
        <w:jc w:val="center"/>
        <w:rPr>
          <w:sz w:val="35"/>
        </w:rPr>
      </w:pPr>
      <w:r>
        <w:rPr/>
        <w:drawing>
          <wp:anchor distT="0" distB="0" distL="0" distR="0" allowOverlap="1" layoutInCell="1" locked="0" behindDoc="0" simplePos="0" relativeHeight="16498176">
            <wp:simplePos x="0" y="0"/>
            <wp:positionH relativeFrom="page">
              <wp:posOffset>7264848</wp:posOffset>
            </wp:positionH>
            <wp:positionV relativeFrom="paragraph">
              <wp:posOffset>20757</wp:posOffset>
            </wp:positionV>
            <wp:extent cx="484323" cy="4403941"/>
            <wp:effectExtent l="0" t="0" r="0" b="0"/>
            <wp:wrapNone/>
            <wp:docPr id="879" name="image616.png"/>
            <wp:cNvGraphicFramePr>
              <a:graphicFrameLocks noChangeAspect="1"/>
            </wp:cNvGraphicFramePr>
            <a:graphic>
              <a:graphicData uri="http://schemas.openxmlformats.org/drawingml/2006/picture">
                <pic:pic>
                  <pic:nvPicPr>
                    <pic:cNvPr id="880" name="image616.png"/>
                    <pic:cNvPicPr/>
                  </pic:nvPicPr>
                  <pic:blipFill>
                    <a:blip r:embed="rId621" cstate="print"/>
                    <a:stretch>
                      <a:fillRect/>
                    </a:stretch>
                  </pic:blipFill>
                  <pic:spPr>
                    <a:xfrm>
                      <a:off x="0" y="0"/>
                      <a:ext cx="484323" cy="4403941"/>
                    </a:xfrm>
                    <a:prstGeom prst="rect">
                      <a:avLst/>
                    </a:prstGeom>
                  </pic:spPr>
                </pic:pic>
              </a:graphicData>
            </a:graphic>
          </wp:anchor>
        </w:drawing>
      </w:r>
      <w:r>
        <w:rPr/>
        <w:drawing>
          <wp:anchor distT="0" distB="0" distL="0" distR="0" allowOverlap="1" layoutInCell="1" locked="0" behindDoc="0" simplePos="0" relativeHeight="16498688">
            <wp:simplePos x="0" y="0"/>
            <wp:positionH relativeFrom="page">
              <wp:posOffset>8390388</wp:posOffset>
            </wp:positionH>
            <wp:positionV relativeFrom="paragraph">
              <wp:posOffset>661582</wp:posOffset>
            </wp:positionV>
            <wp:extent cx="2593927" cy="2455163"/>
            <wp:effectExtent l="0" t="0" r="0" b="0"/>
            <wp:wrapNone/>
            <wp:docPr id="881" name="image617.png"/>
            <wp:cNvGraphicFramePr>
              <a:graphicFrameLocks noChangeAspect="1"/>
            </wp:cNvGraphicFramePr>
            <a:graphic>
              <a:graphicData uri="http://schemas.openxmlformats.org/drawingml/2006/picture">
                <pic:pic>
                  <pic:nvPicPr>
                    <pic:cNvPr id="882" name="image617.png"/>
                    <pic:cNvPicPr/>
                  </pic:nvPicPr>
                  <pic:blipFill>
                    <a:blip r:embed="rId622" cstate="print"/>
                    <a:stretch>
                      <a:fillRect/>
                    </a:stretch>
                  </pic:blipFill>
                  <pic:spPr>
                    <a:xfrm>
                      <a:off x="0" y="0"/>
                      <a:ext cx="2593927" cy="2455163"/>
                    </a:xfrm>
                    <a:prstGeom prst="rect">
                      <a:avLst/>
                    </a:prstGeom>
                  </pic:spPr>
                </pic:pic>
              </a:graphicData>
            </a:graphic>
          </wp:anchor>
        </w:drawing>
      </w:r>
      <w:r>
        <w:rPr/>
        <w:drawing>
          <wp:anchor distT="0" distB="0" distL="0" distR="0" allowOverlap="1" layoutInCell="1" locked="0" behindDoc="0" simplePos="0" relativeHeight="16499200">
            <wp:simplePos x="0" y="0"/>
            <wp:positionH relativeFrom="page">
              <wp:posOffset>11596470</wp:posOffset>
            </wp:positionH>
            <wp:positionV relativeFrom="paragraph">
              <wp:posOffset>-61050</wp:posOffset>
            </wp:positionV>
            <wp:extent cx="559359" cy="4390307"/>
            <wp:effectExtent l="0" t="0" r="0" b="0"/>
            <wp:wrapNone/>
            <wp:docPr id="883" name="image618.png"/>
            <wp:cNvGraphicFramePr>
              <a:graphicFrameLocks noChangeAspect="1"/>
            </wp:cNvGraphicFramePr>
            <a:graphic>
              <a:graphicData uri="http://schemas.openxmlformats.org/drawingml/2006/picture">
                <pic:pic>
                  <pic:nvPicPr>
                    <pic:cNvPr id="884" name="image618.png"/>
                    <pic:cNvPicPr/>
                  </pic:nvPicPr>
                  <pic:blipFill>
                    <a:blip r:embed="rId623" cstate="print"/>
                    <a:stretch>
                      <a:fillRect/>
                    </a:stretch>
                  </pic:blipFill>
                  <pic:spPr>
                    <a:xfrm>
                      <a:off x="0" y="0"/>
                      <a:ext cx="559359" cy="4390307"/>
                    </a:xfrm>
                    <a:prstGeom prst="rect">
                      <a:avLst/>
                    </a:prstGeom>
                  </pic:spPr>
                </pic:pic>
              </a:graphicData>
            </a:graphic>
          </wp:anchor>
        </w:drawing>
      </w:r>
      <w:r>
        <w:rPr/>
        <w:pict>
          <v:shape style="position:absolute;margin-left:741.845642pt;margin-top:152.390671pt;width:49.65pt;height:49.6pt;mso-position-horizontal-relative:page;mso-position-vertical-relative:paragraph;z-index:16500736" type="#_x0000_t202" id="docshape1470" filled="false" stroked="false">
            <v:textbox inset="0,0,0,0" style="layout-flow:vertical-ideographic">
              <w:txbxContent>
                <w:p>
                  <w:pPr>
                    <w:spacing w:line="144" w:lineRule="auto" w:before="0"/>
                    <w:ind w:left="20" w:right="0" w:firstLine="0"/>
                    <w:jc w:val="left"/>
                    <w:rPr>
                      <w:sz w:val="95"/>
                    </w:rPr>
                  </w:pPr>
                  <w:r>
                    <w:rPr>
                      <w:color w:val="3A3A3A"/>
                      <w:w w:val="100"/>
                      <w:sz w:val="95"/>
                    </w:rPr>
                    <w:t>了</w:t>
                  </w:r>
                </w:p>
              </w:txbxContent>
            </v:textbox>
            <w10:wrap type="none"/>
          </v:shape>
        </w:pict>
      </w:r>
      <w:r>
        <w:rPr>
          <w:color w:val="4B4B4B"/>
          <w:w w:val="105"/>
          <w:sz w:val="35"/>
        </w:rPr>
        <w:t>子</w:t>
      </w:r>
      <w:r>
        <w:rPr>
          <w:color w:val="4B4B4B"/>
          <w:spacing w:val="-10"/>
          <w:w w:val="110"/>
          <w:sz w:val="35"/>
        </w:rPr>
        <w:t>宫</w:t>
      </w:r>
    </w:p>
    <w:p>
      <w:pPr>
        <w:pStyle w:val="BodyText"/>
        <w:rPr>
          <w:sz w:val="36"/>
        </w:rPr>
      </w:pPr>
    </w:p>
    <w:p>
      <w:pPr>
        <w:pStyle w:val="BodyText"/>
        <w:rPr>
          <w:sz w:val="36"/>
        </w:rPr>
      </w:pPr>
    </w:p>
    <w:p>
      <w:pPr>
        <w:pStyle w:val="BodyText"/>
        <w:rPr>
          <w:sz w:val="36"/>
        </w:rPr>
      </w:pPr>
    </w:p>
    <w:p>
      <w:pPr>
        <w:pStyle w:val="BodyText"/>
        <w:rPr>
          <w:sz w:val="36"/>
        </w:rPr>
      </w:pPr>
    </w:p>
    <w:p>
      <w:pPr>
        <w:pStyle w:val="BodyText"/>
        <w:rPr>
          <w:sz w:val="36"/>
        </w:rPr>
      </w:pPr>
    </w:p>
    <w:p>
      <w:pPr>
        <w:pStyle w:val="BodyText"/>
        <w:rPr>
          <w:sz w:val="36"/>
        </w:rPr>
      </w:pPr>
    </w:p>
    <w:p>
      <w:pPr>
        <w:pStyle w:val="BodyText"/>
        <w:rPr>
          <w:sz w:val="36"/>
        </w:rPr>
      </w:pPr>
    </w:p>
    <w:p>
      <w:pPr>
        <w:pStyle w:val="BodyText"/>
        <w:rPr>
          <w:sz w:val="36"/>
        </w:rPr>
      </w:pPr>
    </w:p>
    <w:p>
      <w:pPr>
        <w:pStyle w:val="BodyText"/>
        <w:rPr>
          <w:sz w:val="36"/>
        </w:rPr>
      </w:pPr>
    </w:p>
    <w:p>
      <w:pPr>
        <w:pStyle w:val="BodyText"/>
        <w:rPr>
          <w:sz w:val="36"/>
        </w:rPr>
      </w:pPr>
    </w:p>
    <w:p>
      <w:pPr>
        <w:pStyle w:val="BodyText"/>
        <w:rPr>
          <w:sz w:val="36"/>
        </w:rPr>
      </w:pPr>
    </w:p>
    <w:p>
      <w:pPr>
        <w:pStyle w:val="BodyText"/>
        <w:rPr>
          <w:sz w:val="36"/>
        </w:rPr>
      </w:pPr>
    </w:p>
    <w:p>
      <w:pPr>
        <w:pStyle w:val="BodyText"/>
        <w:rPr>
          <w:sz w:val="36"/>
        </w:rPr>
      </w:pPr>
    </w:p>
    <w:p>
      <w:pPr>
        <w:pStyle w:val="BodyText"/>
        <w:rPr>
          <w:sz w:val="36"/>
        </w:rPr>
      </w:pPr>
    </w:p>
    <w:p>
      <w:pPr>
        <w:pStyle w:val="BodyText"/>
        <w:spacing w:before="8"/>
        <w:rPr>
          <w:sz w:val="49"/>
        </w:rPr>
      </w:pPr>
    </w:p>
    <w:p>
      <w:pPr>
        <w:spacing w:before="0"/>
        <w:ind w:left="2976" w:right="0" w:firstLine="0"/>
        <w:jc w:val="left"/>
        <w:rPr>
          <w:rFonts w:ascii="Arial" w:eastAsia="Arial"/>
          <w:sz w:val="36"/>
        </w:rPr>
      </w:pPr>
      <w:r>
        <w:rPr/>
        <w:pict>
          <v:shape style="position:absolute;margin-left:804.224121pt;margin-top:-114.080162pt;width:74.150pt;height:21.85pt;mso-position-horizontal-relative:page;mso-position-vertical-relative:paragraph;z-index:16499712" type="#_x0000_t202" id="docshape1471" filled="false" stroked="false">
            <v:textbox inset="0,0,0,0" style="layout-flow:vertical-ideographic">
              <w:txbxContent>
                <w:p>
                  <w:pPr>
                    <w:pStyle w:val="BodyText"/>
                    <w:spacing w:line="108" w:lineRule="auto"/>
                    <w:ind w:left="20"/>
                  </w:pPr>
                  <w:r>
                    <w:rPr>
                      <w:color w:val="4B4B4B"/>
                      <w:w w:val="100"/>
                    </w:rPr>
                    <w:t>丝</w:t>
                  </w:r>
                </w:p>
                <w:p>
                  <w:pPr>
                    <w:spacing w:line="194" w:lineRule="auto" w:before="71"/>
                    <w:ind w:left="45" w:right="18" w:hanging="13"/>
                    <w:jc w:val="both"/>
                    <w:rPr>
                      <w:sz w:val="36"/>
                    </w:rPr>
                  </w:pPr>
                  <w:r>
                    <w:rPr>
                      <w:color w:val="4B4B4B"/>
                      <w:w w:val="100"/>
                      <w:sz w:val="37"/>
                    </w:rPr>
                    <w:t>尾</w:t>
                  </w:r>
                  <w:r>
                    <w:rPr>
                      <w:color w:val="3A3A3A"/>
                      <w:w w:val="99"/>
                      <w:sz w:val="36"/>
                    </w:rPr>
                    <w:t>料</w:t>
                  </w:r>
                  <w:r>
                    <w:rPr>
                      <w:color w:val="4B4B4B"/>
                      <w:w w:val="101"/>
                      <w:sz w:val="36"/>
                    </w:rPr>
                    <w:t>塑</w:t>
                  </w:r>
                </w:p>
              </w:txbxContent>
            </v:textbox>
            <w10:wrap type="none"/>
          </v:shape>
        </w:pict>
      </w:r>
      <w:r>
        <w:rPr/>
        <w:pict>
          <v:shape style="position:absolute;margin-left:746.718323pt;margin-top:-121.500343pt;width:31.4pt;height:31.35pt;mso-position-horizontal-relative:page;mso-position-vertical-relative:paragraph;z-index:16501248" type="#_x0000_t202" id="docshape1472" filled="false" stroked="false">
            <v:textbox inset="0,0,0,0" style="layout-flow:vertical-ideographic">
              <w:txbxContent>
                <w:p>
                  <w:pPr>
                    <w:spacing w:line="144" w:lineRule="auto" w:before="0"/>
                    <w:ind w:left="20" w:right="0" w:firstLine="0"/>
                    <w:jc w:val="left"/>
                    <w:rPr>
                      <w:sz w:val="58"/>
                    </w:rPr>
                  </w:pPr>
                  <w:r>
                    <w:rPr>
                      <w:color w:val="3A3A3A"/>
                      <w:w w:val="101"/>
                      <w:sz w:val="58"/>
                    </w:rPr>
                    <w:t>叮</w:t>
                  </w:r>
                </w:p>
              </w:txbxContent>
            </v:textbox>
            <w10:wrap type="none"/>
          </v:shape>
        </w:pict>
      </w:r>
      <w:r>
        <w:rPr/>
        <w:pict>
          <v:shape style="position:absolute;margin-left:741.1521pt;margin-top:-154.78392pt;width:40.35pt;height:30.9pt;mso-position-horizontal-relative:page;mso-position-vertical-relative:paragraph;z-index:16501760" type="#_x0000_t202" id="docshape1473" filled="false" stroked="false">
            <v:textbox inset="0,0,0,0" style="layout-flow:vertical">
              <w:txbxContent>
                <w:p>
                  <w:pPr>
                    <w:spacing w:line="785" w:lineRule="exact" w:before="0"/>
                    <w:ind w:left="20" w:right="0" w:firstLine="0"/>
                    <w:jc w:val="left"/>
                    <w:rPr>
                      <w:sz w:val="76"/>
                    </w:rPr>
                  </w:pPr>
                  <w:r>
                    <w:rPr>
                      <w:color w:val="3A3A3A"/>
                      <w:w w:val="100"/>
                      <w:sz w:val="76"/>
                    </w:rPr>
                    <w:t>U</w:t>
                  </w:r>
                </w:p>
              </w:txbxContent>
            </v:textbox>
            <w10:wrap type="none"/>
          </v:shape>
        </w:pict>
      </w:r>
      <w:r>
        <w:rPr/>
        <w:pict>
          <v:shape style="position:absolute;margin-left:734.175232pt;margin-top:-132.556976pt;width:13.5pt;height:19.350pt;mso-position-horizontal-relative:page;mso-position-vertical-relative:paragraph;z-index:16502272" type="#_x0000_t202" id="docshape1474" filled="false" stroked="false">
            <v:textbox inset="0,0,0,0" style="layout-flow:vertical">
              <w:txbxContent>
                <w:p>
                  <w:pPr>
                    <w:spacing w:line="249" w:lineRule="exact" w:before="0"/>
                    <w:ind w:left="20" w:right="0" w:firstLine="0"/>
                    <w:jc w:val="left"/>
                    <w:rPr>
                      <w:sz w:val="23"/>
                    </w:rPr>
                  </w:pPr>
                  <w:r>
                    <w:rPr>
                      <w:color w:val="232323"/>
                      <w:sz w:val="23"/>
                    </w:rPr>
                    <w:t>\</w:t>
                  </w:r>
                  <w:r>
                    <w:rPr>
                      <w:color w:val="232323"/>
                      <w:spacing w:val="-13"/>
                      <w:sz w:val="23"/>
                    </w:rPr>
                    <w:t> </w:t>
                  </w:r>
                  <w:r>
                    <w:rPr>
                      <w:color w:val="232323"/>
                      <w:spacing w:val="-7"/>
                      <w:sz w:val="23"/>
                    </w:rPr>
                    <w:t>`</w:t>
                  </w:r>
                  <w:r>
                    <w:rPr>
                      <w:color w:val="797979"/>
                      <w:spacing w:val="-7"/>
                      <w:sz w:val="23"/>
                    </w:rPr>
                    <w:t>5</w:t>
                  </w:r>
                </w:p>
              </w:txbxContent>
            </v:textbox>
            <w10:wrap type="none"/>
          </v:shape>
        </w:pict>
      </w:r>
      <w:r>
        <w:rPr>
          <w:color w:val="232323"/>
          <w:w w:val="105"/>
          <w:sz w:val="35"/>
        </w:rPr>
        <w:t>正常位置的</w:t>
      </w:r>
      <w:r>
        <w:rPr>
          <w:rFonts w:ascii="Arial" w:eastAsia="Arial"/>
          <w:color w:val="232323"/>
          <w:spacing w:val="-5"/>
          <w:w w:val="105"/>
          <w:sz w:val="36"/>
        </w:rPr>
        <w:t>IUD</w:t>
      </w:r>
    </w:p>
    <w:p>
      <w:pPr>
        <w:spacing w:after="0"/>
        <w:jc w:val="left"/>
        <w:rPr>
          <w:rFonts w:ascii="Arial" w:eastAsia="Arial"/>
          <w:sz w:val="36"/>
        </w:rPr>
        <w:sectPr>
          <w:type w:val="continuous"/>
          <w:pgSz w:w="21750" w:h="31660"/>
          <w:pgMar w:top="0" w:bottom="280" w:left="0" w:right="0"/>
          <w:cols w:num="2" w:equalWidth="0">
            <w:col w:w="10979" w:space="40"/>
            <w:col w:w="10731"/>
          </w:cols>
        </w:sectPr>
      </w:pPr>
    </w:p>
    <w:p>
      <w:pPr>
        <w:pStyle w:val="BodyText"/>
        <w:rPr>
          <w:rFonts w:ascii="Arial"/>
          <w:sz w:val="20"/>
        </w:rPr>
      </w:pPr>
    </w:p>
    <w:p>
      <w:pPr>
        <w:pStyle w:val="BodyText"/>
        <w:rPr>
          <w:rFonts w:ascii="Arial"/>
          <w:sz w:val="4"/>
        </w:rPr>
      </w:pPr>
    </w:p>
    <w:p>
      <w:pPr>
        <w:pStyle w:val="BodyText"/>
        <w:rPr>
          <w:rFonts w:ascii="Arial"/>
          <w:sz w:val="4"/>
        </w:rPr>
      </w:pPr>
    </w:p>
    <w:p>
      <w:pPr>
        <w:pStyle w:val="BodyText"/>
        <w:rPr>
          <w:rFonts w:ascii="Arial"/>
          <w:sz w:val="4"/>
        </w:rPr>
      </w:pPr>
    </w:p>
    <w:p>
      <w:pPr>
        <w:pStyle w:val="BodyText"/>
        <w:rPr>
          <w:rFonts w:ascii="Arial"/>
          <w:sz w:val="4"/>
        </w:rPr>
      </w:pPr>
    </w:p>
    <w:p>
      <w:pPr>
        <w:pStyle w:val="BodyText"/>
        <w:spacing w:before="10"/>
        <w:rPr>
          <w:rFonts w:ascii="Arial"/>
          <w:sz w:val="4"/>
        </w:rPr>
      </w:pPr>
    </w:p>
    <w:p>
      <w:pPr>
        <w:spacing w:before="0"/>
        <w:ind w:left="4022" w:right="2820" w:firstLine="0"/>
        <w:jc w:val="center"/>
        <w:rPr>
          <w:sz w:val="5"/>
        </w:rPr>
      </w:pPr>
      <w:r>
        <w:rPr>
          <w:color w:val="E4E4E4"/>
          <w:sz w:val="5"/>
        </w:rPr>
        <w:t>．</w:t>
      </w:r>
      <w:r>
        <w:rPr>
          <w:color w:val="E4E4E4"/>
          <w:sz w:val="5"/>
        </w:rPr>
        <w:t>皇</w:t>
      </w:r>
      <w:r>
        <w:rPr>
          <w:color w:val="E4E4E4"/>
          <w:spacing w:val="-10"/>
          <w:sz w:val="5"/>
        </w:rPr>
        <w:t>皇</w:t>
      </w:r>
    </w:p>
    <w:p>
      <w:pPr>
        <w:pStyle w:val="BodyText"/>
        <w:rPr>
          <w:sz w:val="20"/>
        </w:rPr>
      </w:pPr>
    </w:p>
    <w:p>
      <w:pPr>
        <w:pStyle w:val="BodyText"/>
        <w:rPr>
          <w:sz w:val="20"/>
        </w:rPr>
      </w:pPr>
    </w:p>
    <w:p>
      <w:pPr>
        <w:pStyle w:val="BodyText"/>
        <w:rPr>
          <w:sz w:val="20"/>
        </w:rPr>
      </w:pPr>
    </w:p>
    <w:p>
      <w:pPr>
        <w:pStyle w:val="BodyText"/>
        <w:spacing w:before="1"/>
        <w:rPr>
          <w:sz w:val="25"/>
        </w:rPr>
      </w:pPr>
    </w:p>
    <w:p>
      <w:pPr>
        <w:spacing w:after="0"/>
        <w:rPr>
          <w:sz w:val="25"/>
        </w:rPr>
        <w:sectPr>
          <w:type w:val="continuous"/>
          <w:pgSz w:w="21750" w:h="31660"/>
          <w:pgMar w:top="0" w:bottom="280" w:left="0" w:right="0"/>
        </w:sectPr>
      </w:pPr>
    </w:p>
    <w:p>
      <w:pPr>
        <w:pStyle w:val="BodyText"/>
        <w:spacing w:line="336" w:lineRule="auto" w:before="45"/>
        <w:ind w:left="825" w:right="64" w:firstLine="795"/>
        <w:jc w:val="both"/>
      </w:pPr>
      <w:r>
        <w:rPr>
          <w:color w:val="232323"/>
          <w:spacing w:val="3"/>
          <w:w w:val="113"/>
        </w:rPr>
        <w:t>自然避孕</w:t>
      </w:r>
      <w:r>
        <w:rPr>
          <w:color w:val="4B4B4B"/>
          <w:spacing w:val="2"/>
          <w:w w:val="113"/>
        </w:rPr>
        <w:t>法就是在每月易受孕的时间中节制性生</w:t>
      </w:r>
      <w:r>
        <w:rPr>
          <w:color w:val="3A3A3A"/>
          <w:spacing w:val="1"/>
          <w:w w:val="108"/>
        </w:rPr>
        <w:t>活</w:t>
      </w:r>
      <w:r>
        <w:rPr>
          <w:color w:val="8E8E8E"/>
          <w:spacing w:val="1"/>
          <w:w w:val="108"/>
        </w:rPr>
        <w:t>。</w:t>
      </w:r>
      <w:r>
        <w:rPr>
          <w:color w:val="4B4B4B"/>
          <w:spacing w:val="1"/>
          <w:w w:val="108"/>
        </w:rPr>
        <w:t>大多数妇女在月经来潮前</w:t>
      </w:r>
      <w:r>
        <w:rPr>
          <w:rFonts w:ascii="Times New Roman" w:eastAsia="Times New Roman"/>
          <w:color w:val="4B4B4B"/>
          <w:w w:val="108"/>
          <w:sz w:val="40"/>
        </w:rPr>
        <w:t>1</w:t>
      </w:r>
      <w:r>
        <w:rPr>
          <w:rFonts w:ascii="Times New Roman" w:eastAsia="Times New Roman"/>
          <w:color w:val="232323"/>
          <w:w w:val="108"/>
          <w:sz w:val="40"/>
        </w:rPr>
        <w:t>4</w:t>
      </w:r>
      <w:r>
        <w:rPr>
          <w:color w:val="4B4B4B"/>
          <w:w w:val="108"/>
        </w:rPr>
        <w:t>天排卵，性交后，未受</w:t>
      </w:r>
      <w:r>
        <w:rPr>
          <w:color w:val="3A3A3A"/>
          <w:w w:val="106"/>
        </w:rPr>
        <w:t>精的卵子能存活</w:t>
      </w:r>
      <w:r>
        <w:rPr>
          <w:rFonts w:ascii="Times New Roman" w:eastAsia="Times New Roman"/>
          <w:color w:val="3A3A3A"/>
          <w:w w:val="107"/>
          <w:sz w:val="38"/>
        </w:rPr>
        <w:t>12h</w:t>
      </w:r>
      <w:r>
        <w:rPr>
          <w:color w:val="3A3A3A"/>
          <w:w w:val="106"/>
        </w:rPr>
        <w:t>，精子能存活</w:t>
      </w:r>
      <w:r>
        <w:rPr>
          <w:rFonts w:ascii="Times New Roman" w:eastAsia="Times New Roman"/>
          <w:color w:val="3A3A3A"/>
          <w:w w:val="107"/>
          <w:sz w:val="38"/>
        </w:rPr>
        <w:t>5</w:t>
      </w:r>
      <w:r>
        <w:rPr>
          <w:color w:val="3A3A3A"/>
          <w:w w:val="106"/>
        </w:rPr>
        <w:t>天，所以，在排卵前</w:t>
      </w:r>
      <w:r>
        <w:rPr>
          <w:rFonts w:ascii="Times New Roman" w:eastAsia="Times New Roman"/>
          <w:color w:val="3A3A3A"/>
          <w:w w:val="107"/>
          <w:sz w:val="38"/>
        </w:rPr>
        <w:t>5</w:t>
      </w:r>
      <w:r>
        <w:rPr>
          <w:color w:val="4B4B4B"/>
          <w:w w:val="109"/>
        </w:rPr>
        <w:t>天内的性交均可能受孕</w:t>
      </w:r>
      <w:r>
        <w:rPr>
          <w:color w:val="8E8E8E"/>
          <w:w w:val="109"/>
        </w:rPr>
        <w:t>。</w:t>
      </w:r>
    </w:p>
    <w:p>
      <w:pPr>
        <w:pStyle w:val="BodyText"/>
        <w:spacing w:line="338" w:lineRule="auto"/>
        <w:ind w:left="831" w:right="43" w:firstLine="815"/>
        <w:jc w:val="both"/>
      </w:pPr>
      <w:r>
        <w:rPr>
          <w:color w:val="3A3A3A"/>
          <w:spacing w:val="-1"/>
          <w:w w:val="109"/>
        </w:rPr>
        <w:t>即使妇女的月经是规律的，查看日历避孕的办法成</w:t>
      </w:r>
      <w:r>
        <w:rPr>
          <w:color w:val="3A3A3A"/>
          <w:w w:val="108"/>
        </w:rPr>
        <w:t>功率仍最低</w:t>
      </w:r>
      <w:r>
        <w:rPr>
          <w:color w:val="797979"/>
          <w:w w:val="108"/>
        </w:rPr>
        <w:t>。</w:t>
      </w:r>
      <w:r>
        <w:rPr>
          <w:color w:val="3A3A3A"/>
          <w:w w:val="108"/>
        </w:rPr>
        <w:t>计算何时要禁欲，应从其既往</w:t>
      </w:r>
      <w:r>
        <w:rPr>
          <w:rFonts w:ascii="Times New Roman" w:eastAsia="Times New Roman"/>
          <w:color w:val="3A3A3A"/>
          <w:w w:val="108"/>
          <w:sz w:val="40"/>
        </w:rPr>
        <w:t>12</w:t>
      </w:r>
      <w:r>
        <w:rPr>
          <w:color w:val="3A3A3A"/>
          <w:w w:val="108"/>
        </w:rPr>
        <w:t>个月最短</w:t>
      </w:r>
      <w:r>
        <w:rPr>
          <w:color w:val="3A3A3A"/>
          <w:w w:val="112"/>
        </w:rPr>
        <w:t>的月经周期中减</w:t>
      </w:r>
      <w:r>
        <w:rPr>
          <w:rFonts w:ascii="Times New Roman" w:eastAsia="Times New Roman"/>
          <w:color w:val="3A3A3A"/>
          <w:w w:val="113"/>
          <w:sz w:val="38"/>
        </w:rPr>
        <w:t>18</w:t>
      </w:r>
      <w:r>
        <w:rPr>
          <w:color w:val="3A3A3A"/>
          <w:w w:val="112"/>
        </w:rPr>
        <w:t>天，最长的减</w:t>
      </w:r>
      <w:r>
        <w:rPr>
          <w:rFonts w:ascii="Arial" w:eastAsia="Arial"/>
          <w:color w:val="3A3A3A"/>
          <w:spacing w:val="-34"/>
          <w:w w:val="113"/>
          <w:sz w:val="36"/>
        </w:rPr>
        <w:t>1</w:t>
      </w:r>
      <w:r>
        <w:rPr>
          <w:rFonts w:ascii="Arial" w:eastAsia="Arial"/>
          <w:color w:val="3A3A3A"/>
          <w:spacing w:val="1"/>
          <w:w w:val="113"/>
          <w:sz w:val="36"/>
        </w:rPr>
        <w:t>1</w:t>
      </w:r>
      <w:r>
        <w:rPr>
          <w:color w:val="646464"/>
          <w:spacing w:val="2"/>
          <w:w w:val="112"/>
        </w:rPr>
        <w:t>天</w:t>
      </w:r>
      <w:r>
        <w:rPr>
          <w:color w:val="8E8E8E"/>
          <w:spacing w:val="2"/>
          <w:w w:val="112"/>
        </w:rPr>
        <w:t>。</w:t>
      </w:r>
      <w:r>
        <w:rPr>
          <w:color w:val="3A3A3A"/>
          <w:spacing w:val="1"/>
          <w:w w:val="112"/>
        </w:rPr>
        <w:t>如果月经周期</w:t>
      </w:r>
      <w:r>
        <w:rPr>
          <w:color w:val="3A3A3A"/>
          <w:spacing w:val="2"/>
          <w:w w:val="125"/>
        </w:rPr>
        <w:t>为</w:t>
      </w:r>
      <w:r>
        <w:rPr>
          <w:rFonts w:ascii="Times New Roman" w:eastAsia="Times New Roman"/>
          <w:color w:val="3A3A3A"/>
          <w:spacing w:val="1"/>
          <w:w w:val="127"/>
          <w:sz w:val="38"/>
        </w:rPr>
        <w:t>26~29</w:t>
      </w:r>
      <w:r>
        <w:rPr>
          <w:color w:val="3A3A3A"/>
          <w:spacing w:val="2"/>
          <w:w w:val="125"/>
        </w:rPr>
        <w:t>天的妇女，她应该在每个周期的</w:t>
      </w:r>
      <w:r>
        <w:rPr>
          <w:rFonts w:ascii="Times New Roman" w:eastAsia="Times New Roman"/>
          <w:color w:val="3A3A3A"/>
          <w:spacing w:val="1"/>
          <w:w w:val="127"/>
          <w:sz w:val="38"/>
        </w:rPr>
        <w:t>8~18</w:t>
      </w:r>
      <w:r>
        <w:rPr>
          <w:color w:val="3A3A3A"/>
          <w:w w:val="125"/>
        </w:rPr>
        <w:t>天</w:t>
      </w:r>
      <w:r>
        <w:rPr>
          <w:color w:val="4B4B4B"/>
          <w:w w:val="111"/>
        </w:rPr>
        <w:t>禁欲</w:t>
      </w:r>
      <w:r>
        <w:rPr>
          <w:color w:val="8E8E8E"/>
          <w:w w:val="111"/>
        </w:rPr>
        <w:t>。</w:t>
      </w:r>
    </w:p>
    <w:p>
      <w:pPr>
        <w:pStyle w:val="BodyText"/>
        <w:spacing w:line="434" w:lineRule="exact"/>
        <w:ind w:left="1652"/>
      </w:pPr>
      <w:r>
        <w:rPr>
          <w:color w:val="4B4B4B"/>
          <w:w w:val="105"/>
        </w:rPr>
        <w:t>其</w:t>
      </w:r>
      <w:r>
        <w:rPr>
          <w:color w:val="232323"/>
          <w:w w:val="105"/>
        </w:rPr>
        <w:t>他</w:t>
      </w:r>
      <w:r>
        <w:rPr>
          <w:color w:val="232323"/>
          <w:w w:val="105"/>
        </w:rPr>
        <w:t>更</w:t>
      </w:r>
      <w:r>
        <w:rPr>
          <w:color w:val="4B4B4B"/>
          <w:w w:val="105"/>
        </w:rPr>
        <w:t>有</w:t>
      </w:r>
      <w:r>
        <w:rPr>
          <w:color w:val="4B4B4B"/>
          <w:w w:val="105"/>
        </w:rPr>
        <w:t>效</w:t>
      </w:r>
      <w:r>
        <w:rPr>
          <w:color w:val="4B4B4B"/>
          <w:w w:val="105"/>
        </w:rPr>
        <w:t>的</w:t>
      </w:r>
      <w:r>
        <w:rPr>
          <w:color w:val="4B4B4B"/>
          <w:w w:val="105"/>
        </w:rPr>
        <w:t>自</w:t>
      </w:r>
      <w:r>
        <w:rPr>
          <w:color w:val="4B4B4B"/>
          <w:w w:val="105"/>
        </w:rPr>
        <w:t>然</w:t>
      </w:r>
      <w:r>
        <w:rPr>
          <w:color w:val="4B4B4B"/>
          <w:w w:val="105"/>
        </w:rPr>
        <w:t>避</w:t>
      </w:r>
      <w:r>
        <w:rPr>
          <w:color w:val="4B4B4B"/>
          <w:w w:val="105"/>
        </w:rPr>
        <w:t>孕</w:t>
      </w:r>
      <w:r>
        <w:rPr>
          <w:color w:val="4B4B4B"/>
          <w:w w:val="105"/>
        </w:rPr>
        <w:t>方</w:t>
      </w:r>
      <w:r>
        <w:rPr>
          <w:color w:val="4B4B4B"/>
          <w:w w:val="105"/>
        </w:rPr>
        <w:t>法</w:t>
      </w:r>
      <w:r>
        <w:rPr>
          <w:color w:val="4B4B4B"/>
          <w:w w:val="105"/>
        </w:rPr>
        <w:t>有</w:t>
      </w:r>
      <w:r>
        <w:rPr>
          <w:color w:val="4B4B4B"/>
          <w:w w:val="105"/>
        </w:rPr>
        <w:t>测</w:t>
      </w:r>
      <w:r>
        <w:rPr>
          <w:color w:val="4B4B4B"/>
          <w:w w:val="105"/>
        </w:rPr>
        <w:t>体</w:t>
      </w:r>
      <w:r>
        <w:rPr>
          <w:color w:val="4B4B4B"/>
          <w:w w:val="105"/>
        </w:rPr>
        <w:t>温</w:t>
      </w:r>
      <w:r>
        <w:rPr>
          <w:color w:val="646464"/>
          <w:w w:val="105"/>
        </w:rPr>
        <w:t>、</w:t>
      </w:r>
      <w:r>
        <w:rPr>
          <w:color w:val="4B4B4B"/>
          <w:w w:val="105"/>
        </w:rPr>
        <w:t>黏</w:t>
      </w:r>
      <w:r>
        <w:rPr>
          <w:color w:val="4B4B4B"/>
          <w:w w:val="105"/>
        </w:rPr>
        <w:t>液</w:t>
      </w:r>
      <w:r>
        <w:rPr>
          <w:color w:val="4B4B4B"/>
          <w:w w:val="105"/>
        </w:rPr>
        <w:t>以</w:t>
      </w:r>
      <w:r>
        <w:rPr>
          <w:color w:val="4B4B4B"/>
          <w:w w:val="105"/>
        </w:rPr>
        <w:t>及</w:t>
      </w:r>
      <w:r>
        <w:rPr>
          <w:color w:val="4B4B4B"/>
          <w:spacing w:val="-10"/>
          <w:w w:val="105"/>
        </w:rPr>
        <w:t>观</w:t>
      </w:r>
    </w:p>
    <w:p>
      <w:pPr>
        <w:pStyle w:val="BodyText"/>
        <w:spacing w:before="207"/>
        <w:ind w:left="855"/>
      </w:pPr>
      <w:r>
        <w:rPr>
          <w:color w:val="4B4B4B"/>
          <w:w w:val="105"/>
        </w:rPr>
        <w:t>察</w:t>
      </w:r>
      <w:r>
        <w:rPr>
          <w:color w:val="4B4B4B"/>
          <w:w w:val="105"/>
        </w:rPr>
        <w:t>和</w:t>
      </w:r>
      <w:r>
        <w:rPr>
          <w:color w:val="4B4B4B"/>
          <w:w w:val="105"/>
        </w:rPr>
        <w:t>症</w:t>
      </w:r>
      <w:r>
        <w:rPr>
          <w:color w:val="4B4B4B"/>
          <w:w w:val="105"/>
        </w:rPr>
        <w:t>状</w:t>
      </w:r>
      <w:r>
        <w:rPr>
          <w:color w:val="4B4B4B"/>
          <w:w w:val="105"/>
        </w:rPr>
        <w:t>体</w:t>
      </w:r>
      <w:r>
        <w:rPr>
          <w:color w:val="4B4B4B"/>
          <w:w w:val="105"/>
        </w:rPr>
        <w:t>温</w:t>
      </w:r>
      <w:r>
        <w:rPr>
          <w:color w:val="4B4B4B"/>
          <w:w w:val="105"/>
        </w:rPr>
        <w:t>法</w:t>
      </w:r>
      <w:r>
        <w:rPr>
          <w:color w:val="8E8E8E"/>
          <w:spacing w:val="-10"/>
          <w:w w:val="105"/>
        </w:rPr>
        <w:t>。</w:t>
      </w:r>
    </w:p>
    <w:p>
      <w:pPr>
        <w:pStyle w:val="BodyText"/>
        <w:spacing w:line="321" w:lineRule="auto" w:before="32"/>
        <w:ind w:left="842" w:firstLine="830"/>
        <w:jc w:val="both"/>
      </w:pPr>
      <w:r>
        <w:rPr>
          <w:color w:val="3A3A3A"/>
          <w:spacing w:val="-2"/>
          <w:w w:val="110"/>
        </w:rPr>
        <w:t>测</w:t>
      </w:r>
      <w:r>
        <w:rPr>
          <w:color w:val="3A3A3A"/>
          <w:spacing w:val="-2"/>
          <w:w w:val="110"/>
        </w:rPr>
        <w:t>体</w:t>
      </w:r>
      <w:r>
        <w:rPr>
          <w:color w:val="3A3A3A"/>
          <w:spacing w:val="-2"/>
          <w:w w:val="110"/>
        </w:rPr>
        <w:t>温</w:t>
      </w:r>
      <w:r>
        <w:rPr>
          <w:color w:val="3A3A3A"/>
          <w:spacing w:val="-2"/>
          <w:w w:val="110"/>
        </w:rPr>
        <w:t>法</w:t>
      </w:r>
      <w:r>
        <w:rPr>
          <w:color w:val="3A3A3A"/>
          <w:spacing w:val="-2"/>
          <w:w w:val="110"/>
        </w:rPr>
        <w:t>，</w:t>
      </w:r>
      <w:r>
        <w:rPr>
          <w:color w:val="3A3A3A"/>
          <w:spacing w:val="-2"/>
          <w:w w:val="110"/>
        </w:rPr>
        <w:t>妇</w:t>
      </w:r>
      <w:r>
        <w:rPr>
          <w:color w:val="3A3A3A"/>
          <w:spacing w:val="-2"/>
          <w:w w:val="110"/>
        </w:rPr>
        <w:t>女</w:t>
      </w:r>
      <w:r>
        <w:rPr>
          <w:color w:val="3A3A3A"/>
          <w:spacing w:val="-2"/>
          <w:w w:val="110"/>
        </w:rPr>
        <w:t>在</w:t>
      </w:r>
      <w:r>
        <w:rPr>
          <w:color w:val="3A3A3A"/>
          <w:spacing w:val="-2"/>
          <w:w w:val="110"/>
        </w:rPr>
        <w:t>排</w:t>
      </w:r>
      <w:r>
        <w:rPr>
          <w:color w:val="3A3A3A"/>
          <w:spacing w:val="-2"/>
          <w:w w:val="110"/>
        </w:rPr>
        <w:t>卵</w:t>
      </w:r>
      <w:r>
        <w:rPr>
          <w:color w:val="3A3A3A"/>
          <w:spacing w:val="-2"/>
          <w:w w:val="110"/>
        </w:rPr>
        <w:t>后</w:t>
      </w:r>
      <w:r>
        <w:rPr>
          <w:color w:val="3A3A3A"/>
          <w:spacing w:val="-2"/>
          <w:w w:val="110"/>
        </w:rPr>
        <w:t>体</w:t>
      </w:r>
      <w:r>
        <w:rPr>
          <w:color w:val="3A3A3A"/>
          <w:spacing w:val="-2"/>
          <w:w w:val="110"/>
        </w:rPr>
        <w:t>温</w:t>
      </w:r>
      <w:r>
        <w:rPr>
          <w:color w:val="3A3A3A"/>
          <w:spacing w:val="-2"/>
          <w:w w:val="110"/>
        </w:rPr>
        <w:t>稍</w:t>
      </w:r>
      <w:r>
        <w:rPr>
          <w:color w:val="3A3A3A"/>
          <w:spacing w:val="-2"/>
          <w:w w:val="110"/>
        </w:rPr>
        <w:t>有</w:t>
      </w:r>
      <w:r>
        <w:rPr>
          <w:color w:val="3A3A3A"/>
          <w:spacing w:val="-2"/>
          <w:w w:val="110"/>
        </w:rPr>
        <w:t>增</w:t>
      </w:r>
      <w:r>
        <w:rPr>
          <w:color w:val="3A3A3A"/>
          <w:spacing w:val="-2"/>
          <w:w w:val="110"/>
        </w:rPr>
        <w:t>高</w:t>
      </w:r>
      <w:r>
        <w:rPr>
          <w:color w:val="3A3A3A"/>
          <w:spacing w:val="-2"/>
          <w:w w:val="110"/>
        </w:rPr>
        <w:t>，</w:t>
      </w:r>
      <w:r>
        <w:rPr>
          <w:color w:val="3A3A3A"/>
          <w:spacing w:val="-2"/>
          <w:w w:val="110"/>
        </w:rPr>
        <w:t>约</w:t>
      </w:r>
      <w:r>
        <w:rPr>
          <w:rFonts w:ascii="Times New Roman" w:eastAsia="Times New Roman"/>
          <w:color w:val="3A3A3A"/>
          <w:spacing w:val="-2"/>
          <w:w w:val="110"/>
          <w:sz w:val="43"/>
        </w:rPr>
        <w:t>0.5</w:t>
      </w:r>
      <w:r>
        <w:rPr>
          <w:color w:val="3A3A3A"/>
          <w:spacing w:val="-2"/>
          <w:w w:val="110"/>
          <w:sz w:val="50"/>
        </w:rPr>
        <w:t>t,</w:t>
      </w:r>
      <w:r>
        <w:rPr>
          <w:color w:val="3A3A3A"/>
          <w:w w:val="110"/>
        </w:rPr>
        <w:t>妇</w:t>
      </w:r>
      <w:r>
        <w:rPr>
          <w:color w:val="3A3A3A"/>
          <w:w w:val="110"/>
        </w:rPr>
        <w:t>女</w:t>
      </w:r>
      <w:r>
        <w:rPr>
          <w:color w:val="3A3A3A"/>
          <w:w w:val="110"/>
        </w:rPr>
        <w:t>在</w:t>
      </w:r>
      <w:r>
        <w:rPr>
          <w:color w:val="3A3A3A"/>
          <w:w w:val="110"/>
        </w:rPr>
        <w:t>早</w:t>
      </w:r>
      <w:r>
        <w:rPr>
          <w:color w:val="3A3A3A"/>
          <w:w w:val="110"/>
        </w:rPr>
        <w:t>晨</w:t>
      </w:r>
      <w:r>
        <w:rPr>
          <w:color w:val="3A3A3A"/>
          <w:w w:val="110"/>
        </w:rPr>
        <w:t>醒</w:t>
      </w:r>
      <w:r>
        <w:rPr>
          <w:color w:val="3A3A3A"/>
          <w:w w:val="110"/>
        </w:rPr>
        <w:t>来</w:t>
      </w:r>
      <w:r>
        <w:rPr>
          <w:color w:val="3A3A3A"/>
          <w:w w:val="110"/>
        </w:rPr>
        <w:t>未</w:t>
      </w:r>
      <w:r>
        <w:rPr>
          <w:color w:val="3A3A3A"/>
          <w:w w:val="110"/>
        </w:rPr>
        <w:t>下</w:t>
      </w:r>
      <w:r>
        <w:rPr>
          <w:color w:val="3A3A3A"/>
          <w:w w:val="110"/>
        </w:rPr>
        <w:t>床</w:t>
      </w:r>
      <w:r>
        <w:rPr>
          <w:color w:val="3A3A3A"/>
          <w:w w:val="110"/>
        </w:rPr>
        <w:t>的</w:t>
      </w:r>
      <w:r>
        <w:rPr>
          <w:color w:val="3A3A3A"/>
          <w:w w:val="110"/>
        </w:rPr>
        <w:t>静</w:t>
      </w:r>
      <w:r>
        <w:rPr>
          <w:color w:val="3A3A3A"/>
          <w:w w:val="110"/>
        </w:rPr>
        <w:t>息</w:t>
      </w:r>
      <w:r>
        <w:rPr>
          <w:color w:val="3A3A3A"/>
          <w:w w:val="110"/>
        </w:rPr>
        <w:t>状</w:t>
      </w:r>
      <w:r>
        <w:rPr>
          <w:color w:val="3A3A3A"/>
          <w:w w:val="110"/>
        </w:rPr>
        <w:t>态</w:t>
      </w:r>
      <w:r>
        <w:rPr>
          <w:color w:val="3A3A3A"/>
          <w:w w:val="110"/>
        </w:rPr>
        <w:t>下</w:t>
      </w:r>
      <w:r>
        <w:rPr>
          <w:color w:val="3A3A3A"/>
          <w:w w:val="110"/>
        </w:rPr>
        <w:t>测</w:t>
      </w:r>
      <w:r>
        <w:rPr>
          <w:color w:val="646464"/>
          <w:w w:val="110"/>
        </w:rPr>
        <w:t>量</w:t>
      </w:r>
      <w:r>
        <w:rPr>
          <w:color w:val="3A3A3A"/>
          <w:w w:val="110"/>
        </w:rPr>
        <w:t>体 （</w:t>
      </w:r>
      <w:r>
        <w:rPr>
          <w:color w:val="3A3A3A"/>
          <w:w w:val="110"/>
        </w:rPr>
        <w:t>基</w:t>
      </w:r>
      <w:r>
        <w:rPr>
          <w:color w:val="3A3A3A"/>
          <w:w w:val="110"/>
        </w:rPr>
        <w:t>础</w:t>
      </w:r>
      <w:r>
        <w:rPr>
          <w:color w:val="3A3A3A"/>
          <w:w w:val="110"/>
        </w:rPr>
        <w:t>体</w:t>
      </w:r>
      <w:r>
        <w:rPr>
          <w:color w:val="3A3A3A"/>
          <w:w w:val="105"/>
        </w:rPr>
        <w:t>温），如果可能的话，她应该使用基础体温温度计（</w:t>
      </w:r>
      <w:r>
        <w:rPr>
          <w:color w:val="3A3A3A"/>
          <w:spacing w:val="-5"/>
          <w:w w:val="105"/>
        </w:rPr>
        <w:t>这是</w:t>
      </w:r>
    </w:p>
    <w:p>
      <w:pPr>
        <w:pStyle w:val="BodyText"/>
        <w:spacing w:line="338" w:lineRule="auto" w:before="20"/>
        <w:ind w:left="853" w:right="2" w:hanging="11"/>
        <w:jc w:val="both"/>
      </w:pPr>
      <w:r>
        <w:rPr>
          <w:color w:val="3A3A3A"/>
          <w:w w:val="105"/>
        </w:rPr>
        <w:t>非常准确的），</w:t>
      </w:r>
      <w:r>
        <w:rPr>
          <w:color w:val="3A3A3A"/>
          <w:spacing w:val="-1"/>
          <w:w w:val="105"/>
        </w:rPr>
        <w:t>如果没有，用水银温度计，电子温度计是</w:t>
      </w:r>
      <w:r>
        <w:rPr>
          <w:color w:val="4B4B4B"/>
          <w:spacing w:val="3"/>
          <w:w w:val="108"/>
        </w:rPr>
        <w:t>不准确的</w:t>
      </w:r>
      <w:r>
        <w:rPr>
          <w:color w:val="8E8E8E"/>
          <w:spacing w:val="3"/>
          <w:w w:val="108"/>
        </w:rPr>
        <w:t>。</w:t>
      </w:r>
      <w:r>
        <w:rPr>
          <w:color w:val="4B4B4B"/>
          <w:spacing w:val="2"/>
          <w:w w:val="108"/>
        </w:rPr>
        <w:t>夫妇从月经开始时禁欲直到基础体温升高后</w:t>
      </w:r>
      <w:r>
        <w:rPr>
          <w:color w:val="3A3A3A"/>
          <w:spacing w:val="2"/>
          <w:w w:val="108"/>
        </w:rPr>
        <w:t>的</w:t>
      </w:r>
      <w:r>
        <w:rPr>
          <w:color w:val="646464"/>
          <w:spacing w:val="2"/>
          <w:w w:val="108"/>
        </w:rPr>
        <w:t>一</w:t>
      </w:r>
      <w:r>
        <w:rPr>
          <w:color w:val="4B4B4B"/>
          <w:spacing w:val="2"/>
          <w:w w:val="108"/>
        </w:rPr>
        <w:t>天，直到至少</w:t>
      </w:r>
      <w:r>
        <w:rPr>
          <w:rFonts w:ascii="Times New Roman" w:eastAsia="Times New Roman"/>
          <w:color w:val="232323"/>
          <w:spacing w:val="2"/>
          <w:w w:val="109"/>
          <w:sz w:val="38"/>
        </w:rPr>
        <w:t>72</w:t>
      </w:r>
      <w:r>
        <w:rPr>
          <w:color w:val="232323"/>
          <w:spacing w:val="2"/>
          <w:w w:val="108"/>
        </w:rPr>
        <w:t>小时</w:t>
      </w:r>
      <w:r>
        <w:rPr>
          <w:color w:val="8E8E8E"/>
          <w:spacing w:val="2"/>
          <w:w w:val="108"/>
        </w:rPr>
        <w:t>。</w:t>
      </w:r>
    </w:p>
    <w:p>
      <w:pPr>
        <w:pStyle w:val="BodyText"/>
        <w:spacing w:line="338" w:lineRule="auto" w:before="24"/>
        <w:ind w:left="688" w:right="605" w:firstLine="843"/>
        <w:jc w:val="both"/>
      </w:pPr>
      <w:r>
        <w:rPr/>
        <w:br w:type="column"/>
      </w:r>
      <w:r>
        <w:rPr>
          <w:color w:val="3A3A3A"/>
          <w:w w:val="109"/>
        </w:rPr>
        <w:t>黏液法，通过观察宫颈黏液可确定妇女易受孕的时</w:t>
      </w:r>
      <w:r>
        <w:rPr>
          <w:color w:val="3A3A3A"/>
          <w:spacing w:val="1"/>
          <w:w w:val="108"/>
        </w:rPr>
        <w:t>间，该期能分泌较多的黏液并在排卵前很快成水样</w:t>
      </w:r>
      <w:r>
        <w:rPr>
          <w:color w:val="797979"/>
          <w:w w:val="108"/>
        </w:rPr>
        <w:t>。一</w:t>
      </w:r>
      <w:r>
        <w:rPr>
          <w:color w:val="4B4B4B"/>
          <w:spacing w:val="3"/>
          <w:w w:val="109"/>
        </w:rPr>
        <w:t>旦出现黏液，避免性交直到</w:t>
      </w:r>
      <w:r>
        <w:rPr>
          <w:rFonts w:ascii="Arial" w:eastAsia="Arial"/>
          <w:color w:val="4B4B4B"/>
          <w:spacing w:val="1"/>
          <w:w w:val="110"/>
          <w:sz w:val="36"/>
        </w:rPr>
        <w:t>3~</w:t>
      </w:r>
      <w:r>
        <w:rPr>
          <w:rFonts w:ascii="Arial" w:eastAsia="Arial"/>
          <w:color w:val="232323"/>
          <w:spacing w:val="1"/>
          <w:w w:val="110"/>
          <w:sz w:val="36"/>
        </w:rPr>
        <w:t>4</w:t>
      </w:r>
      <w:r>
        <w:rPr>
          <w:color w:val="4B4B4B"/>
          <w:spacing w:val="2"/>
          <w:w w:val="109"/>
        </w:rPr>
        <w:t>天后排卵，月经后到其</w:t>
      </w:r>
      <w:r>
        <w:rPr>
          <w:color w:val="3A3A3A"/>
          <w:spacing w:val="2"/>
          <w:w w:val="109"/>
        </w:rPr>
        <w:t>观察到宫颈黏液量增加期间进行性交受孕风险较低，在</w:t>
      </w:r>
      <w:r>
        <w:rPr>
          <w:color w:val="4B4B4B"/>
          <w:spacing w:val="1"/>
          <w:w w:val="110"/>
        </w:rPr>
        <w:t>黏液量最多的</w:t>
      </w:r>
      <w:r>
        <w:rPr>
          <w:rFonts w:ascii="Arial" w:eastAsia="Arial"/>
          <w:color w:val="232323"/>
          <w:w w:val="111"/>
          <w:sz w:val="36"/>
        </w:rPr>
        <w:t>4</w:t>
      </w:r>
      <w:r>
        <w:rPr>
          <w:color w:val="4B4B4B"/>
          <w:spacing w:val="1"/>
          <w:w w:val="110"/>
        </w:rPr>
        <w:t>天不要性交</w:t>
      </w:r>
      <w:r>
        <w:rPr>
          <w:color w:val="797979"/>
          <w:spacing w:val="1"/>
          <w:w w:val="110"/>
        </w:rPr>
        <w:t>。</w:t>
      </w:r>
      <w:r>
        <w:rPr>
          <w:color w:val="4B4B4B"/>
          <w:spacing w:val="1"/>
          <w:w w:val="110"/>
        </w:rPr>
        <w:t>使用</w:t>
      </w:r>
      <w:r>
        <w:rPr>
          <w:color w:val="232323"/>
          <w:spacing w:val="1"/>
          <w:w w:val="110"/>
        </w:rPr>
        <w:t>此</w:t>
      </w:r>
      <w:r>
        <w:rPr>
          <w:color w:val="4B4B4B"/>
          <w:w w:val="110"/>
        </w:rPr>
        <w:t>方法的妇女不应该</w:t>
      </w:r>
      <w:r>
        <w:rPr>
          <w:color w:val="4B4B4B"/>
          <w:w w:val="109"/>
        </w:rPr>
        <w:t>使用阴道灌洗或女性卫生喷雾剂和药膏，因为这些产品</w:t>
      </w:r>
      <w:r>
        <w:rPr>
          <w:color w:val="4B4B4B"/>
          <w:spacing w:val="3"/>
          <w:w w:val="108"/>
        </w:rPr>
        <w:t>可以改变黏液性状</w:t>
      </w:r>
      <w:r>
        <w:rPr>
          <w:color w:val="8E8E8E"/>
          <w:w w:val="108"/>
        </w:rPr>
        <w:t>。</w:t>
      </w:r>
    </w:p>
    <w:p>
      <w:pPr>
        <w:pStyle w:val="BodyText"/>
        <w:spacing w:line="434" w:lineRule="exact"/>
        <w:ind w:left="1546"/>
      </w:pPr>
      <w:r>
        <w:rPr>
          <w:color w:val="3A3A3A"/>
          <w:w w:val="105"/>
        </w:rPr>
        <w:t>症</w:t>
      </w:r>
      <w:r>
        <w:rPr>
          <w:color w:val="3A3A3A"/>
          <w:w w:val="105"/>
        </w:rPr>
        <w:t>状</w:t>
      </w:r>
      <w:r>
        <w:rPr>
          <w:color w:val="3A3A3A"/>
          <w:w w:val="105"/>
        </w:rPr>
        <w:t>体</w:t>
      </w:r>
      <w:r>
        <w:rPr>
          <w:color w:val="3A3A3A"/>
          <w:w w:val="105"/>
        </w:rPr>
        <w:t>温</w:t>
      </w:r>
      <w:r>
        <w:rPr>
          <w:color w:val="3A3A3A"/>
          <w:w w:val="105"/>
        </w:rPr>
        <w:t>法</w:t>
      </w:r>
      <w:r>
        <w:rPr>
          <w:color w:val="3A3A3A"/>
          <w:w w:val="105"/>
        </w:rPr>
        <w:t>包</w:t>
      </w:r>
      <w:r>
        <w:rPr>
          <w:color w:val="3A3A3A"/>
          <w:w w:val="105"/>
        </w:rPr>
        <w:t>括</w:t>
      </w:r>
      <w:r>
        <w:rPr>
          <w:color w:val="3A3A3A"/>
          <w:w w:val="105"/>
        </w:rPr>
        <w:t>观</w:t>
      </w:r>
      <w:r>
        <w:rPr>
          <w:color w:val="3A3A3A"/>
          <w:w w:val="105"/>
        </w:rPr>
        <w:t>察</w:t>
      </w:r>
      <w:r>
        <w:rPr>
          <w:color w:val="3A3A3A"/>
          <w:w w:val="105"/>
        </w:rPr>
        <w:t>宫</w:t>
      </w:r>
      <w:r>
        <w:rPr>
          <w:color w:val="3A3A3A"/>
          <w:w w:val="105"/>
        </w:rPr>
        <w:t>颈</w:t>
      </w:r>
      <w:r>
        <w:rPr>
          <w:color w:val="3A3A3A"/>
          <w:w w:val="105"/>
        </w:rPr>
        <w:t>黏</w:t>
      </w:r>
      <w:r>
        <w:rPr>
          <w:color w:val="3A3A3A"/>
          <w:w w:val="105"/>
        </w:rPr>
        <w:t>液</w:t>
      </w:r>
      <w:r>
        <w:rPr>
          <w:color w:val="3A3A3A"/>
          <w:w w:val="105"/>
        </w:rPr>
        <w:t>和</w:t>
      </w:r>
      <w:r>
        <w:rPr>
          <w:color w:val="3A3A3A"/>
          <w:w w:val="105"/>
        </w:rPr>
        <w:t>测</w:t>
      </w:r>
      <w:r>
        <w:rPr>
          <w:color w:val="3A3A3A"/>
          <w:w w:val="105"/>
        </w:rPr>
        <w:t>定</w:t>
      </w:r>
      <w:r>
        <w:rPr>
          <w:color w:val="3A3A3A"/>
          <w:w w:val="105"/>
        </w:rPr>
        <w:t>基</w:t>
      </w:r>
      <w:r>
        <w:rPr>
          <w:color w:val="3A3A3A"/>
          <w:w w:val="105"/>
        </w:rPr>
        <w:t>础</w:t>
      </w:r>
      <w:r>
        <w:rPr>
          <w:color w:val="3A3A3A"/>
          <w:w w:val="105"/>
        </w:rPr>
        <w:t>体</w:t>
      </w:r>
      <w:r>
        <w:rPr>
          <w:color w:val="3A3A3A"/>
          <w:w w:val="105"/>
        </w:rPr>
        <w:t>温</w:t>
      </w:r>
      <w:r>
        <w:rPr>
          <w:color w:val="3A3A3A"/>
          <w:w w:val="105"/>
        </w:rPr>
        <w:t>以</w:t>
      </w:r>
      <w:r>
        <w:rPr>
          <w:color w:val="3A3A3A"/>
          <w:spacing w:val="-10"/>
          <w:w w:val="105"/>
        </w:rPr>
        <w:t>及</w:t>
      </w:r>
    </w:p>
    <w:p>
      <w:pPr>
        <w:pStyle w:val="BodyText"/>
        <w:spacing w:line="338" w:lineRule="auto" w:before="196"/>
        <w:ind w:left="729" w:right="660" w:firstLine="5"/>
        <w:jc w:val="both"/>
      </w:pPr>
      <w:r>
        <w:rPr>
          <w:color w:val="3A3A3A"/>
          <w:spacing w:val="-1"/>
          <w:w w:val="104"/>
        </w:rPr>
        <w:t>排卵期出现的其他症状，如轻微腹痛，在自然避孕法中该</w:t>
      </w:r>
      <w:r>
        <w:rPr>
          <w:color w:val="4B4B4B"/>
          <w:w w:val="108"/>
        </w:rPr>
        <w:t>法最确切</w:t>
      </w:r>
      <w:r>
        <w:rPr>
          <w:color w:val="9E9E9E"/>
          <w:w w:val="108"/>
        </w:rPr>
        <w:t>。</w:t>
      </w:r>
      <w:r>
        <w:rPr>
          <w:color w:val="4B4B4B"/>
          <w:w w:val="108"/>
        </w:rPr>
        <w:t>应该在月经第</w:t>
      </w:r>
      <w:r>
        <w:rPr>
          <w:color w:val="797979"/>
          <w:w w:val="108"/>
        </w:rPr>
        <w:t>一</w:t>
      </w:r>
      <w:r>
        <w:rPr>
          <w:color w:val="4B4B4B"/>
          <w:w w:val="108"/>
        </w:rPr>
        <w:t>天开始，根据日历法要求禁</w:t>
      </w:r>
      <w:r>
        <w:rPr>
          <w:color w:val="4B4B4B"/>
          <w:spacing w:val="3"/>
          <w:w w:val="112"/>
        </w:rPr>
        <w:t>欲直到基础体温法基础体温升高</w:t>
      </w:r>
      <w:r>
        <w:rPr>
          <w:rFonts w:ascii="Arial" w:eastAsia="Arial"/>
          <w:color w:val="4B4B4B"/>
          <w:spacing w:val="1"/>
          <w:w w:val="113"/>
          <w:sz w:val="36"/>
        </w:rPr>
        <w:t>72</w:t>
      </w:r>
      <w:r>
        <w:rPr>
          <w:color w:val="4B4B4B"/>
          <w:spacing w:val="3"/>
          <w:w w:val="112"/>
        </w:rPr>
        <w:t>小时后</w:t>
      </w:r>
      <w:r>
        <w:rPr>
          <w:color w:val="797979"/>
          <w:spacing w:val="3"/>
          <w:w w:val="112"/>
        </w:rPr>
        <w:t>一</w:t>
      </w:r>
      <w:r>
        <w:rPr>
          <w:color w:val="4B4B4B"/>
          <w:spacing w:val="3"/>
          <w:w w:val="112"/>
        </w:rPr>
        <w:t>天</w:t>
      </w:r>
      <w:r>
        <w:rPr>
          <w:color w:val="8E8E8E"/>
          <w:w w:val="112"/>
        </w:rPr>
        <w:t>。</w:t>
      </w:r>
    </w:p>
    <w:p>
      <w:pPr>
        <w:pStyle w:val="BodyText"/>
        <w:spacing w:line="350" w:lineRule="auto" w:before="3"/>
        <w:ind w:left="757" w:right="549" w:firstLine="792"/>
      </w:pPr>
      <w:r>
        <w:rPr>
          <w:color w:val="4B4B4B"/>
          <w:spacing w:val="-2"/>
          <w:w w:val="105"/>
        </w:rPr>
        <w:t>自</w:t>
      </w:r>
      <w:r>
        <w:rPr>
          <w:color w:val="4B4B4B"/>
          <w:spacing w:val="-2"/>
          <w:w w:val="105"/>
        </w:rPr>
        <w:t>然</w:t>
      </w:r>
      <w:r>
        <w:rPr>
          <w:color w:val="4B4B4B"/>
          <w:spacing w:val="-2"/>
          <w:w w:val="105"/>
        </w:rPr>
        <w:t>计</w:t>
      </w:r>
      <w:r>
        <w:rPr>
          <w:color w:val="4B4B4B"/>
          <w:spacing w:val="-2"/>
          <w:w w:val="105"/>
        </w:rPr>
        <w:t>划</w:t>
      </w:r>
      <w:r>
        <w:rPr>
          <w:color w:val="4B4B4B"/>
          <w:spacing w:val="-2"/>
          <w:w w:val="105"/>
        </w:rPr>
        <w:t>生</w:t>
      </w:r>
      <w:r>
        <w:rPr>
          <w:color w:val="4B4B4B"/>
          <w:spacing w:val="-2"/>
          <w:w w:val="105"/>
        </w:rPr>
        <w:t>育</w:t>
      </w:r>
      <w:r>
        <w:rPr>
          <w:color w:val="4B4B4B"/>
          <w:spacing w:val="-2"/>
          <w:w w:val="105"/>
        </w:rPr>
        <w:t>法</w:t>
      </w:r>
      <w:r>
        <w:rPr>
          <w:color w:val="4B4B4B"/>
          <w:spacing w:val="-2"/>
          <w:w w:val="105"/>
        </w:rPr>
        <w:t>最</w:t>
      </w:r>
      <w:r>
        <w:rPr>
          <w:color w:val="4B4B4B"/>
          <w:spacing w:val="-2"/>
          <w:w w:val="105"/>
        </w:rPr>
        <w:t>可</w:t>
      </w:r>
      <w:r>
        <w:rPr>
          <w:color w:val="4B4B4B"/>
          <w:spacing w:val="-2"/>
          <w:w w:val="105"/>
        </w:rPr>
        <w:t>靠</w:t>
      </w:r>
      <w:r>
        <w:rPr>
          <w:color w:val="4B4B4B"/>
          <w:spacing w:val="-2"/>
          <w:w w:val="105"/>
        </w:rPr>
        <w:t>，</w:t>
      </w:r>
      <w:r>
        <w:rPr>
          <w:color w:val="4B4B4B"/>
          <w:spacing w:val="-2"/>
          <w:w w:val="105"/>
        </w:rPr>
        <w:t>怀</w:t>
      </w:r>
      <w:r>
        <w:rPr>
          <w:color w:val="4B4B4B"/>
          <w:spacing w:val="-2"/>
          <w:w w:val="105"/>
        </w:rPr>
        <w:t>孕</w:t>
      </w:r>
      <w:r>
        <w:rPr>
          <w:color w:val="4B4B4B"/>
          <w:spacing w:val="-2"/>
          <w:w w:val="105"/>
        </w:rPr>
        <w:t>的</w:t>
      </w:r>
      <w:r>
        <w:rPr>
          <w:color w:val="4B4B4B"/>
          <w:spacing w:val="-2"/>
          <w:w w:val="105"/>
        </w:rPr>
        <w:t>几</w:t>
      </w:r>
      <w:r>
        <w:rPr>
          <w:color w:val="4B4B4B"/>
          <w:spacing w:val="-2"/>
          <w:w w:val="105"/>
        </w:rPr>
        <w:t>率</w:t>
      </w:r>
      <w:r>
        <w:rPr>
          <w:color w:val="4B4B4B"/>
          <w:spacing w:val="-2"/>
          <w:w w:val="105"/>
        </w:rPr>
        <w:t>是</w:t>
      </w:r>
      <w:r>
        <w:rPr>
          <w:color w:val="4B4B4B"/>
          <w:spacing w:val="-2"/>
          <w:w w:val="105"/>
        </w:rPr>
        <w:t>每</w:t>
      </w:r>
      <w:r>
        <w:rPr>
          <w:color w:val="4B4B4B"/>
          <w:spacing w:val="-2"/>
          <w:w w:val="105"/>
        </w:rPr>
        <w:t>年</w:t>
      </w:r>
      <w:r>
        <w:rPr>
          <w:color w:val="4B4B4B"/>
          <w:spacing w:val="-2"/>
          <w:w w:val="105"/>
        </w:rPr>
        <w:t>约</w:t>
      </w:r>
      <w:r>
        <w:rPr>
          <w:rFonts w:ascii="Arial" w:eastAsia="Arial"/>
          <w:color w:val="4B4B4B"/>
          <w:spacing w:val="-2"/>
          <w:w w:val="105"/>
          <w:sz w:val="34"/>
        </w:rPr>
        <w:t>2%</w:t>
      </w:r>
      <w:r>
        <w:rPr>
          <w:color w:val="8E8E8E"/>
          <w:spacing w:val="-2"/>
          <w:w w:val="105"/>
        </w:rPr>
        <w:t>。</w:t>
      </w:r>
      <w:r>
        <w:rPr>
          <w:color w:val="232323"/>
          <w:spacing w:val="-4"/>
          <w:w w:val="105"/>
        </w:rPr>
        <w:t>体</w:t>
      </w:r>
      <w:r>
        <w:rPr>
          <w:color w:val="232323"/>
          <w:spacing w:val="-4"/>
          <w:w w:val="105"/>
        </w:rPr>
        <w:t>外</w:t>
      </w:r>
      <w:r>
        <w:rPr>
          <w:color w:val="232323"/>
          <w:spacing w:val="-4"/>
          <w:w w:val="105"/>
        </w:rPr>
        <w:t>排</w:t>
      </w:r>
      <w:r>
        <w:rPr>
          <w:color w:val="232323"/>
          <w:spacing w:val="-4"/>
          <w:w w:val="105"/>
        </w:rPr>
        <w:t>精</w:t>
      </w:r>
    </w:p>
    <w:p>
      <w:pPr>
        <w:pStyle w:val="BodyText"/>
        <w:spacing w:line="407" w:lineRule="exact"/>
        <w:ind w:left="1555"/>
      </w:pPr>
      <w:r>
        <w:rPr>
          <w:color w:val="4B4B4B"/>
          <w:w w:val="105"/>
        </w:rPr>
        <w:t>为</w:t>
      </w:r>
      <w:r>
        <w:rPr>
          <w:color w:val="4B4B4B"/>
          <w:w w:val="105"/>
        </w:rPr>
        <w:t>防</w:t>
      </w:r>
      <w:r>
        <w:rPr>
          <w:color w:val="4B4B4B"/>
          <w:w w:val="105"/>
        </w:rPr>
        <w:t>止</w:t>
      </w:r>
      <w:r>
        <w:rPr>
          <w:color w:val="4B4B4B"/>
          <w:w w:val="105"/>
        </w:rPr>
        <w:t>精</w:t>
      </w:r>
      <w:r>
        <w:rPr>
          <w:color w:val="4B4B4B"/>
          <w:w w:val="105"/>
        </w:rPr>
        <w:t>液</w:t>
      </w:r>
      <w:r>
        <w:rPr>
          <w:color w:val="4B4B4B"/>
          <w:w w:val="105"/>
        </w:rPr>
        <w:t>进</w:t>
      </w:r>
      <w:r>
        <w:rPr>
          <w:color w:val="4B4B4B"/>
          <w:w w:val="105"/>
        </w:rPr>
        <w:t>入</w:t>
      </w:r>
      <w:r>
        <w:rPr>
          <w:color w:val="4B4B4B"/>
          <w:w w:val="105"/>
        </w:rPr>
        <w:t>阴</w:t>
      </w:r>
      <w:r>
        <w:rPr>
          <w:color w:val="4B4B4B"/>
          <w:w w:val="105"/>
        </w:rPr>
        <w:t>道</w:t>
      </w:r>
      <w:r>
        <w:rPr>
          <w:color w:val="4B4B4B"/>
          <w:w w:val="105"/>
        </w:rPr>
        <w:t>，</w:t>
      </w:r>
      <w:r>
        <w:rPr>
          <w:color w:val="4B4B4B"/>
          <w:w w:val="105"/>
        </w:rPr>
        <w:t>男</w:t>
      </w:r>
      <w:r>
        <w:rPr>
          <w:color w:val="4B4B4B"/>
          <w:w w:val="105"/>
        </w:rPr>
        <w:t>方</w:t>
      </w:r>
      <w:r>
        <w:rPr>
          <w:color w:val="4B4B4B"/>
          <w:w w:val="105"/>
        </w:rPr>
        <w:t>在</w:t>
      </w:r>
      <w:r>
        <w:rPr>
          <w:color w:val="4B4B4B"/>
          <w:w w:val="105"/>
        </w:rPr>
        <w:t>射</w:t>
      </w:r>
      <w:r>
        <w:rPr>
          <w:color w:val="4B4B4B"/>
          <w:w w:val="105"/>
        </w:rPr>
        <w:t>精</w:t>
      </w:r>
      <w:r>
        <w:rPr>
          <w:color w:val="4B4B4B"/>
          <w:w w:val="105"/>
        </w:rPr>
        <w:t>前</w:t>
      </w:r>
      <w:r>
        <w:rPr>
          <w:color w:val="4B4B4B"/>
          <w:w w:val="105"/>
        </w:rPr>
        <w:t>将</w:t>
      </w:r>
      <w:r>
        <w:rPr>
          <w:color w:val="4B4B4B"/>
          <w:w w:val="105"/>
        </w:rPr>
        <w:t>阴</w:t>
      </w:r>
      <w:r>
        <w:rPr>
          <w:color w:val="4B4B4B"/>
          <w:w w:val="105"/>
        </w:rPr>
        <w:t>茎</w:t>
      </w:r>
      <w:r>
        <w:rPr>
          <w:color w:val="4B4B4B"/>
          <w:w w:val="105"/>
        </w:rPr>
        <w:t>抽</w:t>
      </w:r>
      <w:r>
        <w:rPr>
          <w:color w:val="4B4B4B"/>
          <w:w w:val="105"/>
        </w:rPr>
        <w:t>出</w:t>
      </w:r>
      <w:r>
        <w:rPr>
          <w:color w:val="4B4B4B"/>
          <w:spacing w:val="-10"/>
          <w:w w:val="105"/>
        </w:rPr>
        <w:t>阴</w:t>
      </w:r>
    </w:p>
    <w:p>
      <w:pPr>
        <w:pStyle w:val="BodyText"/>
        <w:spacing w:line="343" w:lineRule="auto" w:before="175"/>
        <w:ind w:left="740" w:right="596" w:firstLine="12"/>
        <w:jc w:val="both"/>
      </w:pPr>
      <w:r>
        <w:rPr>
          <w:color w:val="4B4B4B"/>
          <w:spacing w:val="3"/>
          <w:w w:val="103"/>
        </w:rPr>
        <w:t>道</w:t>
      </w:r>
      <w:r>
        <w:rPr>
          <w:color w:val="8E8E8E"/>
          <w:spacing w:val="3"/>
          <w:w w:val="103"/>
        </w:rPr>
        <w:t>。</w:t>
      </w:r>
      <w:r>
        <w:rPr>
          <w:color w:val="4B4B4B"/>
          <w:spacing w:val="2"/>
          <w:w w:val="103"/>
        </w:rPr>
        <w:t>该法又称体外射精，因为性高潮前精液可能流出，故</w:t>
      </w:r>
      <w:r>
        <w:rPr>
          <w:color w:val="4B4B4B"/>
          <w:spacing w:val="1"/>
          <w:w w:val="109"/>
        </w:rPr>
        <w:t>不能可靠避孕，而且该法要求男方有高度的自制力和精</w:t>
      </w:r>
      <w:r>
        <w:rPr>
          <w:color w:val="3A3A3A"/>
          <w:spacing w:val="3"/>
          <w:w w:val="108"/>
        </w:rPr>
        <w:t>确控制时间的能力</w:t>
      </w:r>
      <w:r>
        <w:rPr>
          <w:color w:val="9E9E9E"/>
          <w:w w:val="108"/>
        </w:rPr>
        <w:t>。</w:t>
      </w:r>
    </w:p>
    <w:p>
      <w:pPr>
        <w:spacing w:after="0" w:line="343" w:lineRule="auto"/>
        <w:jc w:val="both"/>
        <w:sectPr>
          <w:type w:val="continuous"/>
          <w:pgSz w:w="21750" w:h="31660"/>
          <w:pgMar w:top="0" w:bottom="280" w:left="0" w:right="0"/>
          <w:cols w:num="2" w:equalWidth="0">
            <w:col w:w="10623" w:space="40"/>
            <w:col w:w="11087"/>
          </w:cols>
        </w:sectPr>
      </w:pPr>
    </w:p>
    <w:p>
      <w:pPr>
        <w:pStyle w:val="BodyText"/>
        <w:rPr>
          <w:sz w:val="20"/>
        </w:rPr>
      </w:pPr>
    </w:p>
    <w:p>
      <w:pPr>
        <w:pStyle w:val="BodyText"/>
        <w:spacing w:before="2"/>
        <w:rPr>
          <w:sz w:val="25"/>
        </w:rPr>
      </w:pPr>
    </w:p>
    <w:p>
      <w:pPr>
        <w:spacing w:before="29"/>
        <w:ind w:left="7087" w:right="0" w:firstLine="0"/>
        <w:jc w:val="left"/>
        <w:rPr>
          <w:sz w:val="36"/>
        </w:rPr>
      </w:pPr>
      <w:r>
        <w:rPr>
          <w:color w:val="CDCDCD"/>
          <w:w w:val="109"/>
          <w:sz w:val="36"/>
        </w:rPr>
        <w:t>．</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7"/>
        <w:rPr>
          <w:sz w:val="15"/>
        </w:rPr>
      </w:pPr>
    </w:p>
    <w:p>
      <w:pPr>
        <w:pStyle w:val="BodyText"/>
        <w:spacing w:before="10"/>
        <w:rPr>
          <w:sz w:val="6"/>
        </w:rPr>
      </w:pPr>
    </w:p>
    <w:p>
      <w:pPr>
        <w:spacing w:before="0"/>
        <w:ind w:left="6425" w:right="0" w:firstLine="0"/>
        <w:jc w:val="left"/>
        <w:rPr>
          <w:sz w:val="8"/>
        </w:rPr>
      </w:pPr>
      <w:r>
        <w:rPr/>
        <w:pict>
          <v:shape style="position:absolute;margin-left:768.821045pt;margin-top:-32.725933pt;width:24.95pt;height:24.95pt;mso-position-horizontal-relative:page;mso-position-vertical-relative:paragraph;z-index:16500224" type="#_x0000_t202" id="docshape1475" filled="false" stroked="false">
            <v:textbox inset="0,0,0,0" style="layout-flow:vertical-ideographic">
              <w:txbxContent>
                <w:p>
                  <w:pPr>
                    <w:spacing w:line="144" w:lineRule="auto" w:before="0"/>
                    <w:ind w:left="20" w:right="0" w:firstLine="0"/>
                    <w:jc w:val="left"/>
                    <w:rPr>
                      <w:sz w:val="46"/>
                    </w:rPr>
                  </w:pPr>
                  <w:r>
                    <w:rPr>
                      <w:color w:val="4B4B4B"/>
                      <w:w w:val="99"/>
                      <w:sz w:val="46"/>
                    </w:rPr>
                    <w:t>｀</w:t>
                  </w:r>
                </w:p>
              </w:txbxContent>
            </v:textbox>
            <w10:wrap type="none"/>
          </v:shape>
        </w:pict>
      </w:r>
      <w:r>
        <w:rPr>
          <w:color w:val="CDCDCD"/>
          <w:w w:val="106"/>
          <w:sz w:val="8"/>
        </w:rPr>
        <w:t>～</w:t>
      </w:r>
    </w:p>
    <w:p>
      <w:pPr>
        <w:spacing w:after="0"/>
        <w:jc w:val="left"/>
        <w:rPr>
          <w:sz w:val="8"/>
        </w:rPr>
        <w:sectPr>
          <w:type w:val="continuous"/>
          <w:pgSz w:w="21750" w:h="31660"/>
          <w:pgMar w:top="0" w:bottom="280" w:left="0" w:right="0"/>
        </w:sectPr>
      </w:pPr>
    </w:p>
    <w:p>
      <w:pPr>
        <w:tabs>
          <w:tab w:pos="11325" w:val="left" w:leader="none"/>
          <w:tab w:pos="14860" w:val="left" w:leader="none"/>
          <w:tab w:pos="20344" w:val="right" w:leader="none"/>
        </w:tabs>
        <w:spacing w:before="67"/>
        <w:ind w:left="10881" w:right="0" w:firstLine="0"/>
        <w:jc w:val="left"/>
        <w:rPr>
          <w:rFonts w:ascii="Times New Roman" w:eastAsia="Times New Roman"/>
          <w:sz w:val="46"/>
        </w:rPr>
      </w:pPr>
      <w:r>
        <w:rPr/>
        <w:pict>
          <v:group style="position:absolute;margin-left:251.373199pt;margin-top:32.068897pt;width:173pt;height:1.35pt;mso-position-horizontal-relative:page;mso-position-vertical-relative:paragraph;z-index:16512000" id="docshapegroup1476" coordorigin="5027,641" coordsize="3460,27">
            <v:line style="position:absolute" from="7455,647" to="8487,647" stroked="true" strokeweight=".536791pt" strokecolor="#000000">
              <v:stroke dashstyle="solid"/>
            </v:line>
            <v:line style="position:absolute" from="5027,657" to="7391,657" stroked="true" strokeweight="1.073583pt" strokecolor="#000000">
              <v:stroke dashstyle="solid"/>
            </v:line>
            <w10:wrap type="none"/>
          </v:group>
        </w:pict>
      </w:r>
      <w:r>
        <w:rPr/>
        <w:pict>
          <v:line style="position:absolute;mso-position-horizontal-relative:page;mso-position-vertical-relative:paragraph;z-index:16512512" from="162.210922pt,33.410877pt" to="210.551923pt,33.410877pt" stroked="true" strokeweight=".536791pt" strokecolor="#000000">
            <v:stroke dashstyle="solid"/>
            <w10:wrap type="none"/>
          </v:line>
        </w:pict>
      </w:r>
      <w:r>
        <w:rPr/>
        <w:pict>
          <v:line style="position:absolute;mso-position-horizontal-relative:page;mso-position-vertical-relative:paragraph;z-index:16513024" from="29.004601pt,33.947666pt" to="138.577536pt,33.947666pt" stroked="true" strokeweight="1.073583pt" strokecolor="#000000">
            <v:stroke dashstyle="solid"/>
            <w10:wrap type="none"/>
          </v:line>
        </w:pict>
      </w:r>
      <w:r>
        <w:rPr/>
        <w:pict>
          <v:line style="position:absolute;mso-position-horizontal-relative:page;mso-position-vertical-relative:paragraph;z-index:-23794688" from="600.125427pt,31.868242pt" to="776.645244pt,31.868242pt" stroked="true" strokeweight="1.07138pt" strokecolor="#c5c5c5">
            <v:stroke dashstyle="dash"/>
            <w10:wrap type="none"/>
          </v:line>
        </w:pict>
      </w:r>
      <w:r>
        <w:rPr/>
        <w:pict>
          <v:shape style="position:absolute;margin-left:306.007111pt;margin-top:1.977445pt;width:13.5pt;height:13.5pt;mso-position-horizontal-relative:page;mso-position-vertical-relative:paragraph;z-index:16515072" type="#_x0000_t202" id="docshape1477" filled="false" stroked="false">
            <v:textbox inset="0,0,0,0" style="layout-flow:vertical-ideographic">
              <w:txbxContent>
                <w:p>
                  <w:pPr>
                    <w:spacing w:line="156" w:lineRule="auto" w:before="0"/>
                    <w:ind w:left="20" w:right="0" w:firstLine="0"/>
                    <w:jc w:val="left"/>
                    <w:rPr>
                      <w:sz w:val="23"/>
                    </w:rPr>
                  </w:pPr>
                  <w:r>
                    <w:rPr>
                      <w:color w:val="525252"/>
                      <w:w w:val="99"/>
                      <w:sz w:val="23"/>
                    </w:rPr>
                    <w:t>＼</w:t>
                  </w:r>
                </w:p>
              </w:txbxContent>
            </v:textbox>
            <w10:wrap type="none"/>
          </v:shape>
        </w:pict>
      </w:r>
      <w:r>
        <w:rPr>
          <w:rFonts w:ascii="Arial" w:eastAsia="Arial"/>
          <w:color w:val="C6C6C6"/>
          <w:spacing w:val="-10"/>
          <w:w w:val="120"/>
          <w:position w:val="-19"/>
          <w:sz w:val="35"/>
        </w:rPr>
        <w:t>-</w:t>
      </w:r>
      <w:r>
        <w:rPr>
          <w:rFonts w:ascii="Arial" w:eastAsia="Arial"/>
          <w:color w:val="C6C6C6"/>
          <w:position w:val="-19"/>
          <w:sz w:val="35"/>
        </w:rPr>
        <w:tab/>
      </w:r>
      <w:r>
        <w:rPr>
          <w:rFonts w:ascii="Arial" w:eastAsia="Arial"/>
          <w:color w:val="C6C6C6"/>
          <w:spacing w:val="-10"/>
          <w:w w:val="120"/>
          <w:position w:val="-19"/>
          <w:sz w:val="24"/>
        </w:rPr>
        <w:t>-</w:t>
      </w:r>
      <w:r>
        <w:rPr>
          <w:rFonts w:ascii="Arial" w:eastAsia="Arial"/>
          <w:color w:val="C6C6C6"/>
          <w:position w:val="-19"/>
          <w:sz w:val="24"/>
        </w:rPr>
        <w:tab/>
      </w:r>
      <w:r>
        <w:rPr>
          <w:color w:val="525252"/>
          <w:w w:val="120"/>
          <w:sz w:val="37"/>
        </w:rPr>
        <w:t>第</w:t>
      </w:r>
      <w:r>
        <w:rPr>
          <w:rFonts w:ascii="Arial" w:eastAsia="Arial"/>
          <w:color w:val="525252"/>
          <w:spacing w:val="1"/>
          <w:w w:val="107"/>
          <w:sz w:val="38"/>
        </w:rPr>
        <w:t>2</w:t>
      </w:r>
      <w:r>
        <w:rPr>
          <w:rFonts w:ascii="Arial" w:eastAsia="Arial"/>
          <w:color w:val="525252"/>
          <w:spacing w:val="-107"/>
          <w:w w:val="107"/>
          <w:sz w:val="38"/>
        </w:rPr>
        <w:t>5</w:t>
      </w:r>
      <w:r>
        <w:rPr>
          <w:rFonts w:ascii="Times New Roman" w:eastAsia="Times New Roman"/>
          <w:color w:val="C6C6C6"/>
          <w:spacing w:val="-694"/>
          <w:w w:val="580"/>
          <w:position w:val="-19"/>
          <w:sz w:val="38"/>
        </w:rPr>
        <w:t>-</w:t>
      </w:r>
      <w:r>
        <w:rPr>
          <w:rFonts w:ascii="Arial" w:eastAsia="Arial"/>
          <w:color w:val="525252"/>
          <w:w w:val="120"/>
          <w:sz w:val="38"/>
        </w:rPr>
        <w:t>0</w:t>
      </w:r>
      <w:r>
        <w:rPr>
          <w:color w:val="525252"/>
          <w:spacing w:val="-55"/>
          <w:w w:val="120"/>
          <w:sz w:val="37"/>
        </w:rPr>
        <w:t>节</w:t>
      </w:r>
      <w:r>
        <w:rPr>
          <w:rFonts w:ascii="Times New Roman" w:eastAsia="Times New Roman"/>
          <w:color w:val="C6C6C6"/>
          <w:spacing w:val="-744"/>
          <w:w w:val="570"/>
          <w:position w:val="-19"/>
          <w:sz w:val="38"/>
        </w:rPr>
        <w:t>-</w:t>
      </w:r>
      <w:r>
        <w:rPr>
          <w:color w:val="525252"/>
          <w:w w:val="120"/>
          <w:sz w:val="37"/>
        </w:rPr>
        <w:t>计</w:t>
      </w:r>
      <w:r>
        <w:rPr>
          <w:color w:val="525252"/>
          <w:w w:val="120"/>
          <w:sz w:val="37"/>
        </w:rPr>
        <w:t>划</w:t>
      </w:r>
      <w:r>
        <w:rPr>
          <w:color w:val="525252"/>
          <w:w w:val="120"/>
          <w:sz w:val="37"/>
        </w:rPr>
        <w:t>生</w:t>
      </w:r>
      <w:r>
        <w:rPr>
          <w:color w:val="525252"/>
          <w:spacing w:val="-10"/>
          <w:w w:val="120"/>
          <w:sz w:val="37"/>
        </w:rPr>
        <w:t>育</w:t>
      </w:r>
      <w:r>
        <w:rPr>
          <w:color w:val="525252"/>
          <w:sz w:val="37"/>
        </w:rPr>
        <w:tab/>
      </w:r>
      <w:r>
        <w:rPr>
          <w:rFonts w:ascii="Times New Roman" w:eastAsia="Times New Roman"/>
          <w:color w:val="1A1A1A"/>
          <w:spacing w:val="-4"/>
          <w:w w:val="115"/>
          <w:sz w:val="46"/>
        </w:rPr>
        <w:t>1159</w:t>
      </w:r>
    </w:p>
    <w:p>
      <w:pPr>
        <w:spacing w:after="0"/>
        <w:jc w:val="left"/>
        <w:rPr>
          <w:rFonts w:ascii="Times New Roman" w:eastAsia="Times New Roman"/>
          <w:sz w:val="46"/>
        </w:rPr>
        <w:sectPr>
          <w:pgSz w:w="21750" w:h="31660"/>
          <w:pgMar w:top="480" w:bottom="280" w:left="0" w:right="0"/>
        </w:sectPr>
      </w:pPr>
    </w:p>
    <w:p>
      <w:pPr>
        <w:spacing w:before="572"/>
        <w:ind w:left="0" w:right="1475" w:firstLine="0"/>
        <w:jc w:val="right"/>
        <w:rPr>
          <w:rFonts w:ascii="Times New Roman" w:hAnsi="Times New Roman"/>
          <w:sz w:val="4"/>
        </w:rPr>
      </w:pPr>
      <w:r>
        <w:rPr/>
        <w:drawing>
          <wp:anchor distT="0" distB="0" distL="0" distR="0" allowOverlap="1" layoutInCell="1" locked="0" behindDoc="0" simplePos="0" relativeHeight="16505856">
            <wp:simplePos x="0" y="0"/>
            <wp:positionH relativeFrom="page">
              <wp:posOffset>1910007</wp:posOffset>
            </wp:positionH>
            <wp:positionV relativeFrom="paragraph">
              <wp:posOffset>373304</wp:posOffset>
            </wp:positionV>
            <wp:extent cx="327429" cy="68172"/>
            <wp:effectExtent l="0" t="0" r="0" b="0"/>
            <wp:wrapNone/>
            <wp:docPr id="885" name="image619.png"/>
            <wp:cNvGraphicFramePr>
              <a:graphicFrameLocks noChangeAspect="1"/>
            </wp:cNvGraphicFramePr>
            <a:graphic>
              <a:graphicData uri="http://schemas.openxmlformats.org/drawingml/2006/picture">
                <pic:pic>
                  <pic:nvPicPr>
                    <pic:cNvPr id="886" name="image619.png"/>
                    <pic:cNvPicPr/>
                  </pic:nvPicPr>
                  <pic:blipFill>
                    <a:blip r:embed="rId624" cstate="print"/>
                    <a:stretch>
                      <a:fillRect/>
                    </a:stretch>
                  </pic:blipFill>
                  <pic:spPr>
                    <a:xfrm>
                      <a:off x="0" y="0"/>
                      <a:ext cx="327429" cy="68172"/>
                    </a:xfrm>
                    <a:prstGeom prst="rect">
                      <a:avLst/>
                    </a:prstGeom>
                  </pic:spPr>
                </pic:pic>
              </a:graphicData>
            </a:graphic>
          </wp:anchor>
        </w:drawing>
      </w:r>
      <w:r>
        <w:rPr/>
        <w:drawing>
          <wp:anchor distT="0" distB="0" distL="0" distR="0" allowOverlap="1" layoutInCell="1" locked="0" behindDoc="0" simplePos="0" relativeHeight="16506368">
            <wp:simplePos x="0" y="0"/>
            <wp:positionH relativeFrom="page">
              <wp:posOffset>3901872</wp:posOffset>
            </wp:positionH>
            <wp:positionV relativeFrom="paragraph">
              <wp:posOffset>373304</wp:posOffset>
            </wp:positionV>
            <wp:extent cx="764002" cy="68172"/>
            <wp:effectExtent l="0" t="0" r="0" b="0"/>
            <wp:wrapNone/>
            <wp:docPr id="887" name="image620.png"/>
            <wp:cNvGraphicFramePr>
              <a:graphicFrameLocks noChangeAspect="1"/>
            </wp:cNvGraphicFramePr>
            <a:graphic>
              <a:graphicData uri="http://schemas.openxmlformats.org/drawingml/2006/picture">
                <pic:pic>
                  <pic:nvPicPr>
                    <pic:cNvPr id="888" name="image620.png"/>
                    <pic:cNvPicPr/>
                  </pic:nvPicPr>
                  <pic:blipFill>
                    <a:blip r:embed="rId625" cstate="print"/>
                    <a:stretch>
                      <a:fillRect/>
                    </a:stretch>
                  </pic:blipFill>
                  <pic:spPr>
                    <a:xfrm>
                      <a:off x="0" y="0"/>
                      <a:ext cx="764002" cy="68172"/>
                    </a:xfrm>
                    <a:prstGeom prst="rect">
                      <a:avLst/>
                    </a:prstGeom>
                  </pic:spPr>
                </pic:pic>
              </a:graphicData>
            </a:graphic>
          </wp:anchor>
        </w:drawing>
      </w:r>
      <w:r>
        <w:rPr>
          <w:rFonts w:ascii="Times New Roman" w:hAnsi="Times New Roman"/>
          <w:color w:val="D8D8D8"/>
          <w:w w:val="390"/>
          <w:sz w:val="4"/>
        </w:rPr>
        <w:t>."',...,</w:t>
      </w:r>
      <w:r>
        <w:rPr>
          <w:rFonts w:ascii="Times New Roman" w:hAnsi="Times New Roman"/>
          <w:color w:val="D8D8D8"/>
          <w:spacing w:val="-13"/>
          <w:w w:val="390"/>
          <w:sz w:val="4"/>
        </w:rPr>
        <w:t> </w:t>
      </w:r>
      <w:r>
        <w:rPr>
          <w:rFonts w:ascii="Times New Roman" w:hAnsi="Times New Roman"/>
          <w:color w:val="D8D8D8"/>
          <w:spacing w:val="-4"/>
          <w:w w:val="395"/>
          <w:sz w:val="4"/>
        </w:rPr>
        <w:t>1</w:t>
      </w:r>
      <w:r>
        <w:rPr>
          <w:rFonts w:ascii="Times New Roman" w:hAnsi="Times New Roman"/>
          <w:color w:val="C6C6C6"/>
          <w:spacing w:val="-4"/>
          <w:w w:val="395"/>
          <w:sz w:val="4"/>
        </w:rPr>
        <w:t>•</w:t>
      </w:r>
      <w:r>
        <w:rPr>
          <w:rFonts w:ascii="Times New Roman" w:hAnsi="Times New Roman"/>
          <w:color w:val="D8D8D8"/>
          <w:spacing w:val="-4"/>
          <w:w w:val="395"/>
          <w:sz w:val="4"/>
        </w:rPr>
        <w:t>,·</w:t>
      </w:r>
    </w:p>
    <w:p>
      <w:pPr>
        <w:spacing w:line="240" w:lineRule="auto" w:before="0"/>
        <w:rPr>
          <w:rFonts w:ascii="Times New Roman"/>
          <w:sz w:val="52"/>
        </w:rPr>
      </w:pPr>
      <w:r>
        <w:rPr/>
        <w:br w:type="column"/>
      </w:r>
      <w:r>
        <w:rPr>
          <w:rFonts w:ascii="Times New Roman"/>
          <w:sz w:val="52"/>
        </w:rPr>
      </w:r>
    </w:p>
    <w:p>
      <w:pPr>
        <w:pStyle w:val="BodyText"/>
        <w:spacing w:before="5"/>
        <w:rPr>
          <w:rFonts w:ascii="Times New Roman"/>
          <w:sz w:val="52"/>
        </w:rPr>
      </w:pPr>
    </w:p>
    <w:p>
      <w:pPr>
        <w:spacing w:before="0"/>
        <w:ind w:left="1146" w:right="0" w:firstLine="0"/>
        <w:jc w:val="left"/>
        <w:rPr>
          <w:sz w:val="53"/>
        </w:rPr>
      </w:pPr>
      <w:r>
        <w:rPr>
          <w:color w:val="2A2A2A"/>
          <w:sz w:val="53"/>
        </w:rPr>
        <w:t>自</w:t>
      </w:r>
      <w:r>
        <w:rPr>
          <w:color w:val="2A2A2A"/>
          <w:sz w:val="53"/>
        </w:rPr>
        <w:t>然</w:t>
      </w:r>
      <w:r>
        <w:rPr>
          <w:color w:val="2A2A2A"/>
          <w:sz w:val="53"/>
        </w:rPr>
        <w:t>计</w:t>
      </w:r>
      <w:r>
        <w:rPr>
          <w:color w:val="2A2A2A"/>
          <w:sz w:val="53"/>
        </w:rPr>
        <w:t>划</w:t>
      </w:r>
      <w:r>
        <w:rPr>
          <w:color w:val="2A2A2A"/>
          <w:sz w:val="53"/>
        </w:rPr>
        <w:t>生</w:t>
      </w:r>
      <w:r>
        <w:rPr>
          <w:color w:val="2A2A2A"/>
          <w:spacing w:val="-10"/>
          <w:sz w:val="53"/>
        </w:rPr>
        <w:t>育</w:t>
      </w:r>
    </w:p>
    <w:p>
      <w:pPr>
        <w:spacing w:after="0"/>
        <w:jc w:val="left"/>
        <w:rPr>
          <w:sz w:val="53"/>
        </w:rPr>
        <w:sectPr>
          <w:type w:val="continuous"/>
          <w:pgSz w:w="21750" w:h="31660"/>
          <w:pgMar w:top="0" w:bottom="280" w:left="0" w:right="0"/>
          <w:cols w:num="2" w:equalWidth="0">
            <w:col w:w="7348" w:space="40"/>
            <w:col w:w="14362"/>
          </w:cols>
        </w:sectPr>
      </w:pPr>
    </w:p>
    <w:p>
      <w:pPr>
        <w:pStyle w:val="BodyText"/>
        <w:rPr>
          <w:sz w:val="24"/>
        </w:rPr>
      </w:pPr>
    </w:p>
    <w:p>
      <w:pPr>
        <w:spacing w:after="0"/>
        <w:rPr>
          <w:sz w:val="24"/>
        </w:rPr>
        <w:sectPr>
          <w:type w:val="continuous"/>
          <w:pgSz w:w="21750" w:h="31660"/>
          <w:pgMar w:top="0" w:bottom="280" w:left="0" w:right="0"/>
        </w:sectPr>
      </w:pPr>
    </w:p>
    <w:p>
      <w:pPr>
        <w:pStyle w:val="BodyText"/>
        <w:spacing w:line="312" w:lineRule="auto" w:before="56"/>
        <w:ind w:left="812" w:firstLine="797"/>
      </w:pPr>
      <w:r>
        <w:rPr>
          <w:color w:val="3F3F3F"/>
          <w:spacing w:val="1"/>
          <w:w w:val="109"/>
        </w:rPr>
        <w:t>自然计划生育法主要包括让易孕妇女禁欲</w:t>
      </w:r>
      <w:r>
        <w:rPr>
          <w:color w:val="757575"/>
          <w:spacing w:val="1"/>
          <w:w w:val="109"/>
        </w:rPr>
        <w:t>。</w:t>
      </w:r>
      <w:r>
        <w:rPr>
          <w:color w:val="525252"/>
          <w:w w:val="109"/>
        </w:rPr>
        <w:t>禁</w:t>
      </w:r>
      <w:r>
        <w:rPr>
          <w:color w:val="3F3F3F"/>
          <w:w w:val="108"/>
        </w:rPr>
        <w:t>欲时间可以基于固定的月经期间（安全期法）推断，</w:t>
      </w:r>
      <w:r>
        <w:rPr>
          <w:color w:val="525252"/>
          <w:w w:val="105"/>
        </w:rPr>
        <w:t>或者妇女的基础体温，宫颈黏液的特性（会随着月经</w:t>
      </w:r>
      <w:r>
        <w:rPr>
          <w:color w:val="525252"/>
          <w:spacing w:val="1"/>
          <w:w w:val="100"/>
        </w:rPr>
        <w:t>周期改变），或这些方法的组合（症状体温方法）</w:t>
      </w:r>
      <w:r>
        <w:rPr>
          <w:color w:val="909090"/>
          <w:w w:val="100"/>
        </w:rPr>
        <w:t>。</w:t>
      </w:r>
    </w:p>
    <w:p>
      <w:pPr>
        <w:pStyle w:val="BodyText"/>
        <w:spacing w:line="437" w:lineRule="exact"/>
        <w:ind w:left="1625"/>
      </w:pPr>
      <w:r>
        <w:rPr>
          <w:color w:val="3F3F3F"/>
          <w:spacing w:val="-1"/>
          <w:w w:val="110"/>
        </w:rPr>
        <w:t>确切的禁欲天数因人而异，因为不同妇女的月</w:t>
      </w:r>
    </w:p>
    <w:p>
      <w:pPr>
        <w:pStyle w:val="BodyText"/>
        <w:spacing w:line="312" w:lineRule="auto" w:before="142"/>
        <w:ind w:left="835" w:right="273" w:hanging="7"/>
        <w:jc w:val="both"/>
      </w:pPr>
      <w:r>
        <w:rPr>
          <w:color w:val="525252"/>
          <w:spacing w:val="-2"/>
          <w:w w:val="105"/>
        </w:rPr>
        <w:t>经周期长短，温度升高程度，黏液变化的情况，和其</w:t>
      </w:r>
      <w:r>
        <w:rPr>
          <w:color w:val="3F3F3F"/>
          <w:spacing w:val="-2"/>
          <w:w w:val="110"/>
        </w:rPr>
        <w:t>他</w:t>
      </w:r>
      <w:r>
        <w:rPr>
          <w:color w:val="3F3F3F"/>
          <w:spacing w:val="-2"/>
          <w:w w:val="110"/>
        </w:rPr>
        <w:t>症</w:t>
      </w:r>
      <w:r>
        <w:rPr>
          <w:color w:val="3F3F3F"/>
          <w:spacing w:val="-2"/>
          <w:w w:val="110"/>
        </w:rPr>
        <w:t>状</w:t>
      </w:r>
      <w:r>
        <w:rPr>
          <w:color w:val="3F3F3F"/>
          <w:spacing w:val="-2"/>
          <w:w w:val="110"/>
        </w:rPr>
        <w:t>的</w:t>
      </w:r>
      <w:r>
        <w:rPr>
          <w:color w:val="3F3F3F"/>
          <w:spacing w:val="-2"/>
          <w:w w:val="110"/>
        </w:rPr>
        <w:t>时</w:t>
      </w:r>
      <w:r>
        <w:rPr>
          <w:color w:val="3F3F3F"/>
          <w:spacing w:val="-2"/>
          <w:w w:val="110"/>
        </w:rPr>
        <w:t>间</w:t>
      </w:r>
      <w:r>
        <w:rPr>
          <w:color w:val="3F3F3F"/>
          <w:spacing w:val="-2"/>
          <w:w w:val="110"/>
        </w:rPr>
        <w:t>各</w:t>
      </w:r>
      <w:r>
        <w:rPr>
          <w:color w:val="3F3F3F"/>
          <w:spacing w:val="-2"/>
          <w:w w:val="110"/>
        </w:rPr>
        <w:t>不</w:t>
      </w:r>
      <w:r>
        <w:rPr>
          <w:color w:val="3F3F3F"/>
          <w:spacing w:val="-2"/>
          <w:w w:val="110"/>
        </w:rPr>
        <w:t>相</w:t>
      </w:r>
      <w:r>
        <w:rPr>
          <w:color w:val="3F3F3F"/>
          <w:spacing w:val="-2"/>
          <w:w w:val="110"/>
        </w:rPr>
        <w:t>同</w:t>
      </w:r>
      <w:r>
        <w:rPr>
          <w:color w:val="909090"/>
          <w:spacing w:val="-2"/>
          <w:w w:val="110"/>
        </w:rPr>
        <w:t>。</w:t>
      </w:r>
      <w:r>
        <w:rPr>
          <w:color w:val="525252"/>
          <w:spacing w:val="-2"/>
          <w:w w:val="110"/>
        </w:rPr>
        <w:t>月</w:t>
      </w:r>
      <w:r>
        <w:rPr>
          <w:color w:val="525252"/>
          <w:spacing w:val="-2"/>
          <w:w w:val="110"/>
        </w:rPr>
        <w:t>经</w:t>
      </w:r>
      <w:r>
        <w:rPr>
          <w:color w:val="525252"/>
          <w:spacing w:val="-2"/>
          <w:w w:val="110"/>
        </w:rPr>
        <w:t>周</w:t>
      </w:r>
      <w:r>
        <w:rPr>
          <w:color w:val="525252"/>
          <w:spacing w:val="-2"/>
          <w:w w:val="110"/>
        </w:rPr>
        <w:t>期</w:t>
      </w:r>
      <w:r>
        <w:rPr>
          <w:color w:val="525252"/>
          <w:spacing w:val="-2"/>
          <w:w w:val="110"/>
        </w:rPr>
        <w:t>不</w:t>
      </w:r>
      <w:r>
        <w:rPr>
          <w:color w:val="525252"/>
          <w:spacing w:val="-2"/>
          <w:w w:val="110"/>
        </w:rPr>
        <w:t>规</w:t>
      </w:r>
      <w:r>
        <w:rPr>
          <w:color w:val="525252"/>
          <w:spacing w:val="-2"/>
          <w:w w:val="110"/>
        </w:rPr>
        <w:t>律</w:t>
      </w:r>
      <w:r>
        <w:rPr>
          <w:color w:val="525252"/>
          <w:spacing w:val="-2"/>
          <w:w w:val="110"/>
        </w:rPr>
        <w:t>的</w:t>
      </w:r>
      <w:r>
        <w:rPr>
          <w:color w:val="525252"/>
          <w:spacing w:val="-2"/>
          <w:w w:val="110"/>
        </w:rPr>
        <w:t>妇</w:t>
      </w:r>
      <w:r>
        <w:rPr>
          <w:color w:val="525252"/>
          <w:spacing w:val="-2"/>
          <w:w w:val="110"/>
        </w:rPr>
        <w:t>女</w:t>
      </w:r>
      <w:r>
        <w:rPr>
          <w:color w:val="525252"/>
          <w:spacing w:val="-2"/>
          <w:w w:val="110"/>
        </w:rPr>
        <w:t>使</w:t>
      </w:r>
      <w:r>
        <w:rPr>
          <w:color w:val="3F3F3F"/>
          <w:spacing w:val="-2"/>
          <w:w w:val="110"/>
        </w:rPr>
        <w:t>自</w:t>
      </w:r>
      <w:r>
        <w:rPr>
          <w:color w:val="3F3F3F"/>
          <w:spacing w:val="-2"/>
          <w:w w:val="110"/>
        </w:rPr>
        <w:t>然</w:t>
      </w:r>
      <w:r>
        <w:rPr>
          <w:color w:val="3F3F3F"/>
          <w:spacing w:val="-2"/>
          <w:w w:val="110"/>
        </w:rPr>
        <w:t>计</w:t>
      </w:r>
      <w:r>
        <w:rPr>
          <w:color w:val="3F3F3F"/>
          <w:spacing w:val="-2"/>
          <w:w w:val="110"/>
        </w:rPr>
        <w:t>划</w:t>
      </w:r>
      <w:r>
        <w:rPr>
          <w:color w:val="3F3F3F"/>
          <w:spacing w:val="-2"/>
          <w:w w:val="110"/>
        </w:rPr>
        <w:t>避</w:t>
      </w:r>
      <w:r>
        <w:rPr>
          <w:color w:val="3F3F3F"/>
          <w:spacing w:val="-2"/>
          <w:w w:val="110"/>
        </w:rPr>
        <w:t>孕</w:t>
      </w:r>
      <w:r>
        <w:rPr>
          <w:color w:val="3F3F3F"/>
          <w:spacing w:val="-2"/>
          <w:w w:val="110"/>
        </w:rPr>
        <w:t>法</w:t>
      </w:r>
      <w:r>
        <w:rPr>
          <w:color w:val="3F3F3F"/>
          <w:spacing w:val="-2"/>
          <w:w w:val="110"/>
        </w:rPr>
        <w:t>更</w:t>
      </w:r>
      <w:r>
        <w:rPr>
          <w:color w:val="3F3F3F"/>
          <w:spacing w:val="-2"/>
          <w:w w:val="110"/>
        </w:rPr>
        <w:t>加</w:t>
      </w:r>
      <w:r>
        <w:rPr>
          <w:color w:val="3F3F3F"/>
          <w:spacing w:val="-2"/>
          <w:w w:val="110"/>
        </w:rPr>
        <w:t>不</w:t>
      </w:r>
      <w:r>
        <w:rPr>
          <w:color w:val="3F3F3F"/>
          <w:spacing w:val="-2"/>
          <w:w w:val="110"/>
        </w:rPr>
        <w:t>确</w:t>
      </w:r>
      <w:r>
        <w:rPr>
          <w:color w:val="3F3F3F"/>
          <w:spacing w:val="-2"/>
          <w:w w:val="110"/>
        </w:rPr>
        <w:t>定</w:t>
      </w:r>
      <w:r>
        <w:rPr>
          <w:color w:val="909090"/>
          <w:spacing w:val="-2"/>
          <w:w w:val="110"/>
        </w:rPr>
        <w:t>。</w:t>
      </w:r>
      <w:r>
        <w:rPr>
          <w:color w:val="3F3F3F"/>
          <w:spacing w:val="-2"/>
          <w:w w:val="110"/>
        </w:rPr>
        <w:t>下</w:t>
      </w:r>
      <w:r>
        <w:rPr>
          <w:color w:val="3F3F3F"/>
          <w:spacing w:val="-2"/>
          <w:w w:val="110"/>
        </w:rPr>
        <w:t>面</w:t>
      </w:r>
      <w:r>
        <w:rPr>
          <w:color w:val="3F3F3F"/>
          <w:spacing w:val="-2"/>
          <w:w w:val="110"/>
        </w:rPr>
        <w:t>的</w:t>
      </w:r>
      <w:r>
        <w:rPr>
          <w:color w:val="3F3F3F"/>
          <w:spacing w:val="-2"/>
          <w:w w:val="110"/>
        </w:rPr>
        <w:t>图</w:t>
      </w:r>
      <w:r>
        <w:rPr>
          <w:color w:val="3F3F3F"/>
          <w:spacing w:val="-2"/>
          <w:w w:val="110"/>
        </w:rPr>
        <w:t>给</w:t>
      </w:r>
      <w:r>
        <w:rPr>
          <w:color w:val="3F3F3F"/>
          <w:spacing w:val="-2"/>
          <w:w w:val="110"/>
        </w:rPr>
        <w:t>出</w:t>
      </w:r>
      <w:r>
        <w:rPr>
          <w:color w:val="3F3F3F"/>
          <w:spacing w:val="-2"/>
          <w:w w:val="110"/>
        </w:rPr>
        <w:t>了</w:t>
      </w:r>
      <w:r>
        <w:rPr>
          <w:color w:val="3F3F3F"/>
          <w:spacing w:val="-2"/>
          <w:w w:val="110"/>
        </w:rPr>
        <w:t>如</w:t>
      </w:r>
      <w:r>
        <w:rPr>
          <w:color w:val="3F3F3F"/>
          <w:spacing w:val="-2"/>
          <w:w w:val="110"/>
        </w:rPr>
        <w:t>何</w:t>
      </w:r>
      <w:r>
        <w:rPr>
          <w:color w:val="3F3F3F"/>
          <w:spacing w:val="-2"/>
          <w:w w:val="110"/>
        </w:rPr>
        <w:t>使</w:t>
      </w:r>
      <w:r>
        <w:rPr>
          <w:color w:val="3F3F3F"/>
          <w:spacing w:val="-2"/>
          <w:w w:val="110"/>
        </w:rPr>
        <w:t>用</w:t>
      </w:r>
      <w:r>
        <w:rPr>
          <w:color w:val="3F3F3F"/>
          <w:spacing w:val="-2"/>
          <w:w w:val="110"/>
        </w:rPr>
        <w:t>计</w:t>
      </w:r>
      <w:r>
        <w:rPr>
          <w:color w:val="3F3F3F"/>
          <w:spacing w:val="-2"/>
          <w:w w:val="110"/>
        </w:rPr>
        <w:t>划</w:t>
      </w:r>
      <w:r>
        <w:rPr>
          <w:color w:val="3F3F3F"/>
          <w:spacing w:val="-2"/>
          <w:w w:val="110"/>
        </w:rPr>
        <w:t>生</w:t>
      </w:r>
      <w:r>
        <w:rPr>
          <w:color w:val="3F3F3F"/>
          <w:spacing w:val="-2"/>
          <w:w w:val="110"/>
        </w:rPr>
        <w:t>育</w:t>
      </w:r>
      <w:r>
        <w:rPr>
          <w:color w:val="3F3F3F"/>
          <w:spacing w:val="-2"/>
          <w:w w:val="110"/>
        </w:rPr>
        <w:t>方</w:t>
      </w:r>
      <w:r>
        <w:rPr>
          <w:color w:val="3F3F3F"/>
          <w:spacing w:val="-2"/>
          <w:w w:val="110"/>
        </w:rPr>
        <w:t>法</w:t>
      </w:r>
      <w:r>
        <w:rPr>
          <w:color w:val="3F3F3F"/>
          <w:spacing w:val="-2"/>
          <w:w w:val="110"/>
        </w:rPr>
        <w:t>：</w:t>
      </w:r>
    </w:p>
    <w:p>
      <w:pPr>
        <w:tabs>
          <w:tab w:pos="3471" w:val="left" w:leader="none"/>
        </w:tabs>
        <w:spacing w:line="228" w:lineRule="auto" w:before="8"/>
        <w:ind w:left="840" w:right="65" w:firstLine="802"/>
        <w:jc w:val="left"/>
        <w:rPr>
          <w:sz w:val="37"/>
        </w:rPr>
      </w:pPr>
      <w:r>
        <w:rPr>
          <w:color w:val="3F3F3F"/>
          <w:spacing w:val="-2"/>
          <w:w w:val="110"/>
          <w:sz w:val="37"/>
        </w:rPr>
        <w:t>如</w:t>
      </w:r>
      <w:r>
        <w:rPr>
          <w:color w:val="3F3F3F"/>
          <w:spacing w:val="-2"/>
          <w:w w:val="110"/>
          <w:sz w:val="37"/>
        </w:rPr>
        <w:t>下</w:t>
      </w:r>
      <w:r>
        <w:rPr>
          <w:color w:val="3F3F3F"/>
          <w:spacing w:val="-2"/>
          <w:w w:val="110"/>
          <w:sz w:val="37"/>
        </w:rPr>
        <w:t>面</w:t>
      </w:r>
      <w:r>
        <w:rPr>
          <w:color w:val="3F3F3F"/>
          <w:spacing w:val="-2"/>
          <w:w w:val="110"/>
          <w:sz w:val="37"/>
        </w:rPr>
        <w:t>的</w:t>
      </w:r>
      <w:r>
        <w:rPr>
          <w:color w:val="3F3F3F"/>
          <w:spacing w:val="-2"/>
          <w:w w:val="110"/>
          <w:sz w:val="37"/>
        </w:rPr>
        <w:t>日</w:t>
      </w:r>
      <w:r>
        <w:rPr>
          <w:color w:val="3F3F3F"/>
          <w:spacing w:val="-2"/>
          <w:w w:val="110"/>
          <w:sz w:val="37"/>
        </w:rPr>
        <w:t>历</w:t>
      </w:r>
      <w:r>
        <w:rPr>
          <w:color w:val="3F3F3F"/>
          <w:spacing w:val="-2"/>
          <w:w w:val="110"/>
          <w:sz w:val="37"/>
        </w:rPr>
        <w:t>给</w:t>
      </w:r>
      <w:r>
        <w:rPr>
          <w:color w:val="3F3F3F"/>
          <w:spacing w:val="-2"/>
          <w:w w:val="110"/>
          <w:sz w:val="37"/>
        </w:rPr>
        <w:t>出</w:t>
      </w:r>
      <w:r>
        <w:rPr>
          <w:color w:val="3F3F3F"/>
          <w:spacing w:val="-2"/>
          <w:w w:val="110"/>
          <w:sz w:val="37"/>
        </w:rPr>
        <w:t>的</w:t>
      </w:r>
      <w:r>
        <w:rPr>
          <w:color w:val="3F3F3F"/>
          <w:spacing w:val="-2"/>
          <w:w w:val="110"/>
          <w:sz w:val="37"/>
        </w:rPr>
        <w:t>方</w:t>
      </w:r>
      <w:r>
        <w:rPr>
          <w:color w:val="3F3F3F"/>
          <w:spacing w:val="-2"/>
          <w:w w:val="110"/>
          <w:sz w:val="37"/>
        </w:rPr>
        <w:t>法</w:t>
      </w:r>
      <w:r>
        <w:rPr>
          <w:color w:val="3F3F3F"/>
          <w:spacing w:val="-2"/>
          <w:w w:val="110"/>
          <w:sz w:val="37"/>
        </w:rPr>
        <w:t>，</w:t>
      </w:r>
      <w:r>
        <w:rPr>
          <w:rFonts w:ascii="Times New Roman" w:eastAsia="Times New Roman"/>
          <w:color w:val="3F3F3F"/>
          <w:spacing w:val="-2"/>
          <w:w w:val="110"/>
          <w:sz w:val="35"/>
        </w:rPr>
        <w:t>18</w:t>
      </w:r>
      <w:r>
        <w:rPr>
          <w:color w:val="3F3F3F"/>
          <w:spacing w:val="-2"/>
          <w:w w:val="110"/>
          <w:sz w:val="37"/>
        </w:rPr>
        <w:t>天</w:t>
      </w:r>
      <w:r>
        <w:rPr>
          <w:color w:val="3F3F3F"/>
          <w:spacing w:val="-2"/>
          <w:w w:val="110"/>
          <w:sz w:val="37"/>
        </w:rPr>
        <w:t>减</w:t>
      </w:r>
      <w:r>
        <w:rPr>
          <w:color w:val="3F3F3F"/>
          <w:spacing w:val="-2"/>
          <w:w w:val="110"/>
          <w:sz w:val="37"/>
        </w:rPr>
        <w:t>去</w:t>
      </w:r>
      <w:r>
        <w:rPr>
          <w:color w:val="3F3F3F"/>
          <w:spacing w:val="-2"/>
          <w:w w:val="110"/>
          <w:sz w:val="37"/>
        </w:rPr>
        <w:t>最</w:t>
      </w:r>
      <w:r>
        <w:rPr>
          <w:color w:val="3F3F3F"/>
          <w:spacing w:val="-2"/>
          <w:w w:val="110"/>
          <w:sz w:val="37"/>
        </w:rPr>
        <w:t>短</w:t>
      </w:r>
      <w:r>
        <w:rPr>
          <w:color w:val="3F3F3F"/>
          <w:spacing w:val="-2"/>
          <w:w w:val="110"/>
          <w:sz w:val="37"/>
        </w:rPr>
        <w:t>的</w:t>
      </w:r>
      <w:r>
        <w:rPr>
          <w:color w:val="3F3F3F"/>
          <w:spacing w:val="-2"/>
          <w:w w:val="110"/>
          <w:sz w:val="37"/>
        </w:rPr>
        <w:t>周</w:t>
      </w:r>
      <w:r>
        <w:rPr>
          <w:color w:val="3F3F3F"/>
          <w:w w:val="115"/>
          <w:sz w:val="37"/>
        </w:rPr>
        <w:t>期</w:t>
      </w:r>
      <w:r>
        <w:rPr>
          <w:rFonts w:ascii="Times New Roman" w:eastAsia="Times New Roman"/>
          <w:color w:val="3F3F3F"/>
          <w:w w:val="115"/>
          <w:sz w:val="35"/>
        </w:rPr>
        <w:t>(26-18 </w:t>
      </w:r>
      <w:r>
        <w:rPr>
          <w:rFonts w:ascii="Times New Roman" w:eastAsia="Times New Roman"/>
          <w:color w:val="3F3F3F"/>
          <w:spacing w:val="11"/>
          <w:sz w:val="56"/>
        </w:rPr>
        <w:t>=</w:t>
      </w:r>
      <w:r>
        <w:rPr>
          <w:rFonts w:ascii="Times New Roman" w:eastAsia="Times New Roman"/>
          <w:color w:val="2A2A2A"/>
          <w:spacing w:val="11"/>
          <w:sz w:val="35"/>
        </w:rPr>
        <w:t>8),</w:t>
      </w:r>
      <w:r>
        <w:rPr>
          <w:rFonts w:ascii="Times New Roman" w:eastAsia="Times New Roman"/>
          <w:color w:val="2A2A2A"/>
          <w:sz w:val="35"/>
        </w:rPr>
        <w:tab/>
      </w:r>
      <w:r>
        <w:rPr>
          <w:rFonts w:ascii="Times New Roman" w:eastAsia="Times New Roman"/>
          <w:color w:val="1A1A1A"/>
          <w:w w:val="115"/>
          <w:sz w:val="35"/>
        </w:rPr>
        <w:t>11</w:t>
      </w:r>
      <w:r>
        <w:rPr>
          <w:color w:val="525252"/>
          <w:w w:val="115"/>
          <w:sz w:val="37"/>
        </w:rPr>
        <w:t>天</w:t>
      </w:r>
      <w:r>
        <w:rPr>
          <w:color w:val="525252"/>
          <w:w w:val="115"/>
          <w:sz w:val="37"/>
        </w:rPr>
        <w:t>从</w:t>
      </w:r>
      <w:r>
        <w:rPr>
          <w:color w:val="525252"/>
          <w:w w:val="115"/>
          <w:sz w:val="37"/>
        </w:rPr>
        <w:t>最</w:t>
      </w:r>
      <w:r>
        <w:rPr>
          <w:color w:val="525252"/>
          <w:w w:val="115"/>
          <w:sz w:val="37"/>
        </w:rPr>
        <w:t>长</w:t>
      </w:r>
      <w:r>
        <w:rPr>
          <w:color w:val="525252"/>
          <w:w w:val="115"/>
          <w:sz w:val="37"/>
        </w:rPr>
        <w:t>的</w:t>
      </w:r>
      <w:r>
        <w:rPr>
          <w:rFonts w:ascii="Times New Roman" w:eastAsia="Times New Roman"/>
          <w:color w:val="525252"/>
          <w:w w:val="115"/>
          <w:sz w:val="35"/>
        </w:rPr>
        <w:t>(</w:t>
      </w:r>
      <w:r>
        <w:rPr>
          <w:rFonts w:ascii="Times New Roman" w:eastAsia="Times New Roman"/>
          <w:color w:val="2A2A2A"/>
          <w:w w:val="115"/>
          <w:sz w:val="35"/>
        </w:rPr>
        <w:t>29-11</w:t>
      </w:r>
      <w:r>
        <w:rPr>
          <w:rFonts w:ascii="Times New Roman" w:eastAsia="Times New Roman"/>
          <w:color w:val="2A2A2A"/>
          <w:spacing w:val="-18"/>
          <w:w w:val="115"/>
          <w:sz w:val="35"/>
        </w:rPr>
        <w:t> </w:t>
      </w:r>
      <w:r>
        <w:rPr>
          <w:rFonts w:ascii="Times New Roman" w:eastAsia="Times New Roman"/>
          <w:color w:val="525252"/>
          <w:sz w:val="56"/>
        </w:rPr>
        <w:t>=</w:t>
      </w:r>
      <w:r>
        <w:rPr>
          <w:rFonts w:ascii="Times New Roman" w:eastAsia="Times New Roman"/>
          <w:color w:val="525252"/>
          <w:spacing w:val="-31"/>
          <w:sz w:val="56"/>
        </w:rPr>
        <w:t> </w:t>
      </w:r>
      <w:r>
        <w:rPr>
          <w:rFonts w:ascii="Times New Roman" w:eastAsia="Times New Roman"/>
          <w:color w:val="2A2A2A"/>
          <w:w w:val="115"/>
          <w:sz w:val="35"/>
        </w:rPr>
        <w:t>18</w:t>
      </w:r>
      <w:r>
        <w:rPr>
          <w:rFonts w:ascii="Times New Roman" w:eastAsia="Times New Roman"/>
          <w:color w:val="525252"/>
          <w:w w:val="115"/>
          <w:sz w:val="35"/>
        </w:rPr>
        <w:t>)</w:t>
      </w:r>
      <w:r>
        <w:rPr>
          <w:color w:val="525252"/>
          <w:w w:val="115"/>
          <w:sz w:val="37"/>
        </w:rPr>
        <w:t>中</w:t>
      </w:r>
      <w:r>
        <w:rPr>
          <w:color w:val="525252"/>
          <w:w w:val="115"/>
          <w:sz w:val="37"/>
        </w:rPr>
        <w:t>减</w:t>
      </w:r>
      <w:r>
        <w:rPr>
          <w:color w:val="525252"/>
          <w:w w:val="115"/>
          <w:sz w:val="37"/>
        </w:rPr>
        <w:t>去</w:t>
      </w:r>
      <w:r>
        <w:rPr>
          <w:color w:val="909090"/>
          <w:w w:val="115"/>
          <w:sz w:val="37"/>
        </w:rPr>
        <w:t>。</w:t>
      </w:r>
    </w:p>
    <w:p>
      <w:pPr>
        <w:pStyle w:val="BodyText"/>
        <w:spacing w:line="304" w:lineRule="auto" w:before="93"/>
        <w:ind w:left="809" w:right="291" w:firstLine="21"/>
      </w:pPr>
      <w:r>
        <w:rPr>
          <w:color w:val="525252"/>
          <w:spacing w:val="-2"/>
          <w:w w:val="110"/>
        </w:rPr>
        <w:t>因</w:t>
      </w:r>
      <w:r>
        <w:rPr>
          <w:color w:val="2A2A2A"/>
          <w:spacing w:val="-2"/>
          <w:w w:val="110"/>
        </w:rPr>
        <w:t>此</w:t>
      </w:r>
      <w:r>
        <w:rPr>
          <w:color w:val="2A2A2A"/>
          <w:spacing w:val="-2"/>
          <w:w w:val="110"/>
        </w:rPr>
        <w:t>，</w:t>
      </w:r>
      <w:r>
        <w:rPr>
          <w:color w:val="2A2A2A"/>
          <w:spacing w:val="-2"/>
          <w:w w:val="110"/>
        </w:rPr>
        <w:t>女</w:t>
      </w:r>
      <w:r>
        <w:rPr>
          <w:color w:val="2A2A2A"/>
          <w:spacing w:val="-2"/>
          <w:w w:val="110"/>
        </w:rPr>
        <w:t>人</w:t>
      </w:r>
      <w:r>
        <w:rPr>
          <w:color w:val="525252"/>
          <w:spacing w:val="-2"/>
          <w:w w:val="110"/>
        </w:rPr>
        <w:t>禁</w:t>
      </w:r>
      <w:r>
        <w:rPr>
          <w:color w:val="525252"/>
          <w:spacing w:val="-2"/>
          <w:w w:val="110"/>
        </w:rPr>
        <w:t>欲</w:t>
      </w:r>
      <w:r>
        <w:rPr>
          <w:color w:val="525252"/>
          <w:spacing w:val="-2"/>
          <w:w w:val="110"/>
        </w:rPr>
        <w:t>的</w:t>
      </w:r>
      <w:r>
        <w:rPr>
          <w:color w:val="525252"/>
          <w:spacing w:val="-2"/>
          <w:w w:val="110"/>
        </w:rPr>
        <w:t>时</w:t>
      </w:r>
      <w:r>
        <w:rPr>
          <w:color w:val="525252"/>
          <w:spacing w:val="-2"/>
          <w:w w:val="110"/>
        </w:rPr>
        <w:t>间</w:t>
      </w:r>
      <w:r>
        <w:rPr>
          <w:color w:val="525252"/>
          <w:spacing w:val="-2"/>
          <w:w w:val="110"/>
        </w:rPr>
        <w:t>应</w:t>
      </w:r>
      <w:r>
        <w:rPr>
          <w:color w:val="525252"/>
          <w:spacing w:val="-2"/>
          <w:w w:val="110"/>
        </w:rPr>
        <w:t>该</w:t>
      </w:r>
      <w:r>
        <w:rPr>
          <w:color w:val="525252"/>
          <w:spacing w:val="-2"/>
          <w:w w:val="110"/>
        </w:rPr>
        <w:t>从</w:t>
      </w:r>
      <w:r>
        <w:rPr>
          <w:color w:val="525252"/>
          <w:spacing w:val="-2"/>
          <w:w w:val="110"/>
        </w:rPr>
        <w:t>月</w:t>
      </w:r>
      <w:r>
        <w:rPr>
          <w:color w:val="525252"/>
          <w:spacing w:val="-2"/>
          <w:w w:val="110"/>
        </w:rPr>
        <w:t>经</w:t>
      </w:r>
      <w:r>
        <w:rPr>
          <w:color w:val="525252"/>
          <w:spacing w:val="-2"/>
          <w:w w:val="110"/>
        </w:rPr>
        <w:t>周</w:t>
      </w:r>
      <w:r>
        <w:rPr>
          <w:color w:val="525252"/>
          <w:spacing w:val="-2"/>
          <w:w w:val="110"/>
        </w:rPr>
        <w:t>期</w:t>
      </w:r>
      <w:r>
        <w:rPr>
          <w:color w:val="525252"/>
          <w:spacing w:val="-2"/>
          <w:w w:val="110"/>
        </w:rPr>
        <w:t>的</w:t>
      </w:r>
      <w:r>
        <w:rPr>
          <w:color w:val="525252"/>
          <w:spacing w:val="-2"/>
          <w:w w:val="110"/>
        </w:rPr>
        <w:t>第</w:t>
      </w:r>
      <w:r>
        <w:rPr>
          <w:rFonts w:ascii="Times New Roman" w:eastAsia="Times New Roman"/>
          <w:color w:val="525252"/>
          <w:spacing w:val="-2"/>
          <w:w w:val="110"/>
          <w:sz w:val="41"/>
        </w:rPr>
        <w:t>8</w:t>
      </w:r>
      <w:r>
        <w:rPr>
          <w:color w:val="525252"/>
          <w:spacing w:val="-2"/>
          <w:w w:val="110"/>
        </w:rPr>
        <w:t>天至</w:t>
      </w:r>
      <w:r>
        <w:rPr>
          <w:color w:val="525252"/>
          <w:spacing w:val="-2"/>
          <w:w w:val="115"/>
        </w:rPr>
        <w:t>第</w:t>
      </w:r>
      <w:r>
        <w:rPr>
          <w:rFonts w:ascii="Times New Roman" w:eastAsia="Times New Roman"/>
          <w:color w:val="525252"/>
          <w:spacing w:val="-2"/>
          <w:w w:val="115"/>
          <w:sz w:val="35"/>
        </w:rPr>
        <w:t>18</w:t>
      </w:r>
      <w:r>
        <w:rPr>
          <w:color w:val="525252"/>
          <w:spacing w:val="-2"/>
          <w:w w:val="115"/>
        </w:rPr>
        <w:t>天</w:t>
      </w:r>
      <w:r>
        <w:rPr>
          <w:color w:val="909090"/>
          <w:spacing w:val="-2"/>
          <w:w w:val="115"/>
        </w:rPr>
        <w:t>。</w:t>
      </w:r>
    </w:p>
    <w:p>
      <w:pPr>
        <w:pStyle w:val="BodyText"/>
        <w:spacing w:before="24"/>
        <w:ind w:left="456" w:firstLine="818"/>
      </w:pPr>
      <w:r>
        <w:rPr/>
        <w:br w:type="column"/>
      </w:r>
      <w:r>
        <w:rPr>
          <w:color w:val="525252"/>
          <w:w w:val="110"/>
        </w:rPr>
        <w:t>对</w:t>
      </w:r>
      <w:r>
        <w:rPr>
          <w:color w:val="525252"/>
          <w:w w:val="110"/>
        </w:rPr>
        <w:t>于</w:t>
      </w:r>
      <w:r>
        <w:rPr>
          <w:color w:val="525252"/>
          <w:w w:val="110"/>
        </w:rPr>
        <w:t>基</w:t>
      </w:r>
      <w:r>
        <w:rPr>
          <w:color w:val="525252"/>
          <w:w w:val="110"/>
        </w:rPr>
        <w:t>础</w:t>
      </w:r>
      <w:r>
        <w:rPr>
          <w:color w:val="525252"/>
          <w:w w:val="110"/>
        </w:rPr>
        <w:t>体</w:t>
      </w:r>
      <w:r>
        <w:rPr>
          <w:color w:val="525252"/>
          <w:w w:val="110"/>
        </w:rPr>
        <w:t>温</w:t>
      </w:r>
      <w:r>
        <w:rPr>
          <w:color w:val="525252"/>
          <w:w w:val="110"/>
        </w:rPr>
        <w:t>法</w:t>
      </w:r>
      <w:r>
        <w:rPr>
          <w:color w:val="525252"/>
          <w:w w:val="110"/>
        </w:rPr>
        <w:t>，</w:t>
      </w:r>
      <w:r>
        <w:rPr>
          <w:color w:val="525252"/>
          <w:w w:val="110"/>
        </w:rPr>
        <w:t>该</w:t>
      </w:r>
      <w:r>
        <w:rPr>
          <w:color w:val="525252"/>
          <w:w w:val="110"/>
        </w:rPr>
        <w:t>女</w:t>
      </w:r>
      <w:r>
        <w:rPr>
          <w:color w:val="525252"/>
          <w:w w:val="110"/>
        </w:rPr>
        <w:t>子</w:t>
      </w:r>
      <w:r>
        <w:rPr>
          <w:color w:val="525252"/>
          <w:w w:val="110"/>
        </w:rPr>
        <w:t>从</w:t>
      </w:r>
      <w:r>
        <w:rPr>
          <w:color w:val="525252"/>
          <w:w w:val="110"/>
        </w:rPr>
        <w:t>一</w:t>
      </w:r>
      <w:r>
        <w:rPr>
          <w:color w:val="525252"/>
          <w:w w:val="110"/>
        </w:rPr>
        <w:t>开</w:t>
      </w:r>
      <w:r>
        <w:rPr>
          <w:color w:val="525252"/>
          <w:w w:val="110"/>
        </w:rPr>
        <w:t>始</w:t>
      </w:r>
      <w:r>
        <w:rPr>
          <w:color w:val="525252"/>
          <w:w w:val="110"/>
        </w:rPr>
        <w:t>她</w:t>
      </w:r>
      <w:r>
        <w:rPr>
          <w:color w:val="525252"/>
          <w:w w:val="110"/>
        </w:rPr>
        <w:t>的</w:t>
      </w:r>
      <w:r>
        <w:rPr>
          <w:color w:val="525252"/>
          <w:w w:val="110"/>
        </w:rPr>
        <w:t>月</w:t>
      </w:r>
      <w:r>
        <w:rPr>
          <w:color w:val="525252"/>
          <w:w w:val="110"/>
        </w:rPr>
        <w:t>经</w:t>
      </w:r>
      <w:r>
        <w:rPr>
          <w:color w:val="525252"/>
          <w:spacing w:val="-10"/>
          <w:w w:val="110"/>
        </w:rPr>
        <w:t>周</w:t>
      </w:r>
    </w:p>
    <w:p>
      <w:pPr>
        <w:pStyle w:val="BodyText"/>
        <w:spacing w:line="580" w:lineRule="exact" w:before="52"/>
        <w:ind w:left="475" w:right="2147" w:hanging="19"/>
      </w:pPr>
      <w:r>
        <w:rPr>
          <w:color w:val="525252"/>
          <w:spacing w:val="-2"/>
          <w:w w:val="105"/>
        </w:rPr>
        <w:t>期就开始禁欲</w:t>
      </w:r>
      <w:r>
        <w:rPr>
          <w:color w:val="2A2A2A"/>
          <w:spacing w:val="-2"/>
          <w:w w:val="105"/>
        </w:rPr>
        <w:t>，</w:t>
      </w:r>
      <w:r>
        <w:rPr>
          <w:color w:val="525252"/>
          <w:spacing w:val="-2"/>
          <w:w w:val="105"/>
        </w:rPr>
        <w:t>直到排卵</w:t>
      </w:r>
      <w:r>
        <w:rPr>
          <w:color w:val="2A2A2A"/>
          <w:spacing w:val="-2"/>
          <w:w w:val="105"/>
        </w:rPr>
        <w:t>日</w:t>
      </w:r>
      <w:r>
        <w:rPr>
          <w:color w:val="525252"/>
          <w:spacing w:val="-2"/>
          <w:w w:val="105"/>
        </w:rPr>
        <w:t>（她的基础体温升高的</w:t>
      </w:r>
      <w:r>
        <w:rPr>
          <w:color w:val="909090"/>
          <w:spacing w:val="-2"/>
          <w:w w:val="105"/>
        </w:rPr>
        <w:t>一</w:t>
      </w:r>
      <w:r>
        <w:rPr>
          <w:color w:val="525252"/>
          <w:spacing w:val="-2"/>
          <w:w w:val="105"/>
        </w:rPr>
        <w:t>天</w:t>
      </w:r>
      <w:r>
        <w:rPr>
          <w:color w:val="525252"/>
          <w:spacing w:val="-2"/>
          <w:w w:val="105"/>
        </w:rPr>
        <w:t>）</w:t>
      </w:r>
      <w:r>
        <w:rPr>
          <w:color w:val="525252"/>
          <w:spacing w:val="-2"/>
          <w:w w:val="105"/>
        </w:rPr>
        <w:t>至</w:t>
      </w:r>
      <w:r>
        <w:rPr>
          <w:color w:val="525252"/>
          <w:spacing w:val="-2"/>
          <w:w w:val="105"/>
        </w:rPr>
        <w:t>少</w:t>
      </w:r>
      <w:r>
        <w:rPr>
          <w:rFonts w:ascii="Times New Roman" w:eastAsia="Times New Roman"/>
          <w:color w:val="525252"/>
          <w:spacing w:val="-2"/>
          <w:w w:val="105"/>
          <w:sz w:val="40"/>
        </w:rPr>
        <w:t>7</w:t>
      </w:r>
      <w:r>
        <w:rPr>
          <w:rFonts w:ascii="Times New Roman" w:eastAsia="Times New Roman"/>
          <w:color w:val="2A2A2A"/>
          <w:spacing w:val="-2"/>
          <w:w w:val="105"/>
          <w:sz w:val="40"/>
        </w:rPr>
        <w:t>2</w:t>
      </w:r>
      <w:r>
        <w:rPr>
          <w:color w:val="2A2A2A"/>
          <w:spacing w:val="-2"/>
          <w:w w:val="105"/>
        </w:rPr>
        <w:t>小</w:t>
      </w:r>
      <w:r>
        <w:rPr>
          <w:color w:val="2A2A2A"/>
          <w:spacing w:val="-2"/>
          <w:w w:val="105"/>
        </w:rPr>
        <w:t>时</w:t>
      </w:r>
      <w:r>
        <w:rPr>
          <w:color w:val="525252"/>
          <w:spacing w:val="-2"/>
          <w:w w:val="105"/>
        </w:rPr>
        <w:t>后</w:t>
      </w:r>
      <w:r>
        <w:rPr>
          <w:color w:val="909090"/>
          <w:spacing w:val="-2"/>
          <w:w w:val="105"/>
        </w:rPr>
        <w:t>。</w:t>
      </w:r>
    </w:p>
    <w:p>
      <w:pPr>
        <w:pStyle w:val="BodyText"/>
        <w:tabs>
          <w:tab w:pos="9859" w:val="left" w:leader="none"/>
        </w:tabs>
        <w:spacing w:line="606" w:lineRule="exact"/>
        <w:ind w:left="1286"/>
        <w:rPr>
          <w:sz w:val="71"/>
        </w:rPr>
      </w:pPr>
      <w:r>
        <w:rPr>
          <w:color w:val="525252"/>
          <w:w w:val="105"/>
        </w:rPr>
        <w:t>对于黏液方法，在她的月经期宫颈黏液出现的</w:t>
      </w:r>
      <w:r>
        <w:rPr>
          <w:color w:val="525252"/>
          <w:spacing w:val="-10"/>
          <w:w w:val="105"/>
        </w:rPr>
        <w:t>时</w:t>
      </w:r>
      <w:r>
        <w:rPr>
          <w:color w:val="525252"/>
        </w:rPr>
        <w:tab/>
      </w:r>
      <w:r>
        <w:rPr>
          <w:color w:val="C6C6C6"/>
          <w:spacing w:val="-10"/>
          <w:w w:val="85"/>
          <w:sz w:val="71"/>
        </w:rPr>
        <w:t>＇</w:t>
      </w:r>
    </w:p>
    <w:p>
      <w:pPr>
        <w:pStyle w:val="BodyText"/>
        <w:spacing w:line="309" w:lineRule="auto" w:before="64"/>
        <w:ind w:left="456" w:right="2069" w:hanging="2"/>
        <w:jc w:val="both"/>
      </w:pPr>
      <w:r>
        <w:rPr/>
        <w:drawing>
          <wp:anchor distT="0" distB="0" distL="0" distR="0" allowOverlap="1" layoutInCell="1" locked="0" behindDoc="1" simplePos="0" relativeHeight="479518720">
            <wp:simplePos x="0" y="0"/>
            <wp:positionH relativeFrom="page">
              <wp:posOffset>12742476</wp:posOffset>
            </wp:positionH>
            <wp:positionV relativeFrom="paragraph">
              <wp:posOffset>1430229</wp:posOffset>
            </wp:positionV>
            <wp:extent cx="81857" cy="1015769"/>
            <wp:effectExtent l="0" t="0" r="0" b="0"/>
            <wp:wrapNone/>
            <wp:docPr id="889" name="image621.png"/>
            <wp:cNvGraphicFramePr>
              <a:graphicFrameLocks noChangeAspect="1"/>
            </wp:cNvGraphicFramePr>
            <a:graphic>
              <a:graphicData uri="http://schemas.openxmlformats.org/drawingml/2006/picture">
                <pic:pic>
                  <pic:nvPicPr>
                    <pic:cNvPr id="890" name="image621.png"/>
                    <pic:cNvPicPr/>
                  </pic:nvPicPr>
                  <pic:blipFill>
                    <a:blip r:embed="rId626" cstate="print"/>
                    <a:stretch>
                      <a:fillRect/>
                    </a:stretch>
                  </pic:blipFill>
                  <pic:spPr>
                    <a:xfrm>
                      <a:off x="0" y="0"/>
                      <a:ext cx="81857" cy="1015769"/>
                    </a:xfrm>
                    <a:prstGeom prst="rect">
                      <a:avLst/>
                    </a:prstGeom>
                  </pic:spPr>
                </pic:pic>
              </a:graphicData>
            </a:graphic>
          </wp:anchor>
        </w:drawing>
      </w:r>
      <w:r>
        <w:rPr>
          <w:color w:val="3F3F3F"/>
          <w:spacing w:val="-1"/>
          <w:w w:val="106"/>
        </w:rPr>
        <w:t>间禁欲，直到她观察到的最大量的黏液变得较薄，有</w:t>
      </w:r>
      <w:r>
        <w:rPr>
          <w:color w:val="3F3F3F"/>
          <w:spacing w:val="2"/>
          <w:w w:val="102"/>
        </w:rPr>
        <w:t>弹性，更清澈透亮</w:t>
      </w:r>
      <w:r>
        <w:rPr>
          <w:color w:val="909090"/>
          <w:spacing w:val="2"/>
          <w:w w:val="102"/>
        </w:rPr>
        <w:t>。</w:t>
      </w:r>
      <w:r>
        <w:rPr>
          <w:rFonts w:ascii="Times New Roman" w:eastAsia="Times New Roman"/>
          <w:color w:val="2A2A2A"/>
          <w:spacing w:val="1"/>
          <w:w w:val="104"/>
          <w:sz w:val="40"/>
        </w:rPr>
        <w:t>4</w:t>
      </w:r>
      <w:r>
        <w:rPr>
          <w:color w:val="525252"/>
          <w:spacing w:val="1"/>
          <w:w w:val="102"/>
        </w:rPr>
        <w:t>天之后，她可以在月经周期结束</w:t>
      </w:r>
      <w:r>
        <w:rPr>
          <w:color w:val="525252"/>
          <w:spacing w:val="1"/>
          <w:w w:val="105"/>
        </w:rPr>
        <w:t>后到黏液出现的时间性生活</w:t>
      </w:r>
      <w:r>
        <w:rPr>
          <w:color w:val="909090"/>
          <w:spacing w:val="1"/>
          <w:w w:val="105"/>
        </w:rPr>
        <w:t>。</w:t>
      </w:r>
      <w:r>
        <w:rPr>
          <w:color w:val="3F3F3F"/>
          <w:w w:val="105"/>
        </w:rPr>
        <w:t>但在此期间，她应限制</w:t>
      </w:r>
      <w:r>
        <w:rPr>
          <w:color w:val="3F3F3F"/>
          <w:w w:val="104"/>
        </w:rPr>
        <w:t>隔日性交，这样才不会将精子与宫颈黏液混淆</w:t>
      </w:r>
      <w:r>
        <w:rPr>
          <w:color w:val="909090"/>
          <w:w w:val="104"/>
        </w:rPr>
        <w:t>。</w:t>
      </w:r>
    </w:p>
    <w:p>
      <w:pPr>
        <w:pStyle w:val="BodyText"/>
        <w:spacing w:line="309" w:lineRule="auto" w:before="1"/>
        <w:ind w:left="499" w:right="1282" w:firstLine="787"/>
        <w:jc w:val="both"/>
      </w:pPr>
      <w:r>
        <w:rPr>
          <w:color w:val="525252"/>
          <w:spacing w:val="-2"/>
          <w:w w:val="110"/>
        </w:rPr>
        <w:t>对</w:t>
      </w:r>
      <w:r>
        <w:rPr>
          <w:color w:val="525252"/>
          <w:spacing w:val="-2"/>
          <w:w w:val="110"/>
        </w:rPr>
        <w:t>于</w:t>
      </w:r>
      <w:r>
        <w:rPr>
          <w:color w:val="525252"/>
          <w:spacing w:val="-2"/>
          <w:w w:val="110"/>
        </w:rPr>
        <w:t>症</w:t>
      </w:r>
      <w:r>
        <w:rPr>
          <w:color w:val="525252"/>
          <w:spacing w:val="-2"/>
          <w:w w:val="110"/>
        </w:rPr>
        <w:t>状</w:t>
      </w:r>
      <w:r>
        <w:rPr>
          <w:color w:val="525252"/>
          <w:spacing w:val="-2"/>
          <w:w w:val="110"/>
        </w:rPr>
        <w:t>体</w:t>
      </w:r>
      <w:r>
        <w:rPr>
          <w:color w:val="525252"/>
          <w:spacing w:val="-2"/>
          <w:w w:val="110"/>
        </w:rPr>
        <w:t>温</w:t>
      </w:r>
      <w:r>
        <w:rPr>
          <w:color w:val="525252"/>
          <w:spacing w:val="-2"/>
          <w:w w:val="110"/>
        </w:rPr>
        <w:t>方</w:t>
      </w:r>
      <w:r>
        <w:rPr>
          <w:color w:val="525252"/>
          <w:spacing w:val="-2"/>
          <w:w w:val="110"/>
        </w:rPr>
        <w:t>法</w:t>
      </w:r>
      <w:r>
        <w:rPr>
          <w:color w:val="525252"/>
          <w:spacing w:val="-2"/>
          <w:w w:val="110"/>
        </w:rPr>
        <w:t>，</w:t>
      </w:r>
      <w:r>
        <w:rPr>
          <w:color w:val="525252"/>
          <w:spacing w:val="-2"/>
          <w:w w:val="110"/>
        </w:rPr>
        <w:t>妇</w:t>
      </w:r>
      <w:r>
        <w:rPr>
          <w:color w:val="525252"/>
          <w:spacing w:val="-2"/>
          <w:w w:val="110"/>
        </w:rPr>
        <w:t>女</w:t>
      </w:r>
      <w:r>
        <w:rPr>
          <w:color w:val="525252"/>
          <w:spacing w:val="-2"/>
          <w:w w:val="110"/>
        </w:rPr>
        <w:t>使</w:t>
      </w:r>
      <w:r>
        <w:rPr>
          <w:color w:val="525252"/>
          <w:spacing w:val="-2"/>
          <w:w w:val="110"/>
        </w:rPr>
        <w:t>用</w:t>
      </w:r>
      <w:r>
        <w:rPr>
          <w:color w:val="525252"/>
          <w:spacing w:val="-2"/>
          <w:w w:val="110"/>
        </w:rPr>
        <w:t>温</w:t>
      </w:r>
      <w:r>
        <w:rPr>
          <w:color w:val="525252"/>
          <w:spacing w:val="-2"/>
          <w:w w:val="110"/>
        </w:rPr>
        <w:t>度</w:t>
      </w:r>
      <w:r>
        <w:rPr>
          <w:color w:val="525252"/>
          <w:spacing w:val="-2"/>
          <w:w w:val="110"/>
        </w:rPr>
        <w:t>、</w:t>
      </w:r>
      <w:r>
        <w:rPr>
          <w:color w:val="525252"/>
          <w:spacing w:val="-2"/>
          <w:w w:val="110"/>
        </w:rPr>
        <w:t>黏</w:t>
      </w:r>
      <w:r>
        <w:rPr>
          <w:color w:val="525252"/>
          <w:spacing w:val="-2"/>
          <w:w w:val="110"/>
        </w:rPr>
        <w:t>液</w:t>
      </w:r>
      <w:r>
        <w:rPr>
          <w:color w:val="525252"/>
          <w:spacing w:val="-2"/>
          <w:w w:val="110"/>
        </w:rPr>
        <w:t>和</w:t>
      </w:r>
      <w:r>
        <w:rPr>
          <w:color w:val="525252"/>
          <w:spacing w:val="-2"/>
          <w:w w:val="110"/>
        </w:rPr>
        <w:t>日</w:t>
      </w:r>
      <w:r>
        <w:rPr>
          <w:color w:val="525252"/>
          <w:spacing w:val="-2"/>
          <w:w w:val="110"/>
        </w:rPr>
        <w:t>历</w:t>
      </w:r>
      <w:r>
        <w:rPr>
          <w:color w:val="525252"/>
          <w:spacing w:val="-32"/>
          <w:w w:val="110"/>
        </w:rPr>
        <w:t> </w:t>
      </w:r>
      <w:r>
        <w:rPr>
          <w:color w:val="D8D8D8"/>
          <w:spacing w:val="-2"/>
          <w:w w:val="110"/>
        </w:rPr>
        <w:t>，</w:t>
      </w:r>
      <w:r>
        <w:rPr>
          <w:color w:val="3F3F3F"/>
          <w:spacing w:val="-2"/>
          <w:w w:val="110"/>
        </w:rPr>
        <w:t>的</w:t>
      </w:r>
      <w:r>
        <w:rPr>
          <w:color w:val="3F3F3F"/>
          <w:spacing w:val="-2"/>
          <w:w w:val="110"/>
        </w:rPr>
        <w:t>方</w:t>
      </w:r>
      <w:r>
        <w:rPr>
          <w:color w:val="3F3F3F"/>
          <w:spacing w:val="-2"/>
          <w:w w:val="110"/>
        </w:rPr>
        <w:t>法</w:t>
      </w:r>
      <w:r>
        <w:rPr>
          <w:color w:val="909090"/>
          <w:spacing w:val="-2"/>
          <w:w w:val="110"/>
        </w:rPr>
        <w:t>。</w:t>
      </w:r>
      <w:r>
        <w:rPr>
          <w:color w:val="3F3F3F"/>
          <w:spacing w:val="-2"/>
          <w:w w:val="110"/>
        </w:rPr>
        <w:t>妇</w:t>
      </w:r>
      <w:r>
        <w:rPr>
          <w:color w:val="3F3F3F"/>
          <w:spacing w:val="-2"/>
          <w:w w:val="110"/>
        </w:rPr>
        <w:t>女</w:t>
      </w:r>
      <w:r>
        <w:rPr>
          <w:color w:val="3F3F3F"/>
          <w:spacing w:val="-2"/>
          <w:w w:val="110"/>
        </w:rPr>
        <w:t>注</w:t>
      </w:r>
      <w:r>
        <w:rPr>
          <w:color w:val="3F3F3F"/>
          <w:spacing w:val="-2"/>
          <w:w w:val="110"/>
        </w:rPr>
        <w:t>意</w:t>
      </w:r>
      <w:r>
        <w:rPr>
          <w:color w:val="3F3F3F"/>
          <w:spacing w:val="-2"/>
          <w:w w:val="110"/>
        </w:rPr>
        <w:t>宫</w:t>
      </w:r>
      <w:r>
        <w:rPr>
          <w:color w:val="3F3F3F"/>
          <w:spacing w:val="-2"/>
          <w:w w:val="110"/>
        </w:rPr>
        <w:t>颈</w:t>
      </w:r>
      <w:r>
        <w:rPr>
          <w:color w:val="3F3F3F"/>
          <w:spacing w:val="-2"/>
          <w:w w:val="110"/>
        </w:rPr>
        <w:t>黏</w:t>
      </w:r>
      <w:r>
        <w:rPr>
          <w:color w:val="3F3F3F"/>
          <w:spacing w:val="-2"/>
          <w:w w:val="110"/>
        </w:rPr>
        <w:t>液</w:t>
      </w:r>
      <w:r>
        <w:rPr>
          <w:color w:val="3F3F3F"/>
          <w:spacing w:val="-2"/>
          <w:w w:val="110"/>
        </w:rPr>
        <w:t>的</w:t>
      </w:r>
      <w:r>
        <w:rPr>
          <w:color w:val="3F3F3F"/>
          <w:spacing w:val="-2"/>
          <w:w w:val="110"/>
        </w:rPr>
        <w:t>增</w:t>
      </w:r>
      <w:r>
        <w:rPr>
          <w:color w:val="3F3F3F"/>
          <w:spacing w:val="-2"/>
          <w:w w:val="110"/>
        </w:rPr>
        <w:t>加</w:t>
      </w:r>
      <w:r>
        <w:rPr>
          <w:color w:val="3F3F3F"/>
          <w:spacing w:val="-2"/>
          <w:w w:val="110"/>
        </w:rPr>
        <w:t>、</w:t>
      </w:r>
      <w:r>
        <w:rPr>
          <w:color w:val="3F3F3F"/>
          <w:spacing w:val="-2"/>
          <w:w w:val="110"/>
        </w:rPr>
        <w:t>症</w:t>
      </w:r>
      <w:r>
        <w:rPr>
          <w:color w:val="3F3F3F"/>
          <w:spacing w:val="-2"/>
          <w:w w:val="110"/>
        </w:rPr>
        <w:t>状</w:t>
      </w:r>
      <w:r>
        <w:rPr>
          <w:color w:val="3F3F3F"/>
          <w:spacing w:val="-2"/>
          <w:w w:val="110"/>
        </w:rPr>
        <w:t>变</w:t>
      </w:r>
      <w:r>
        <w:rPr>
          <w:color w:val="3F3F3F"/>
          <w:spacing w:val="-2"/>
          <w:w w:val="110"/>
        </w:rPr>
        <w:t>化</w:t>
      </w:r>
      <w:r>
        <w:rPr>
          <w:color w:val="3F3F3F"/>
          <w:spacing w:val="-2"/>
          <w:w w:val="110"/>
        </w:rPr>
        <w:t>和</w:t>
      </w:r>
      <w:r>
        <w:rPr>
          <w:color w:val="3F3F3F"/>
          <w:spacing w:val="-2"/>
          <w:w w:val="110"/>
        </w:rPr>
        <w:t>基</w:t>
      </w:r>
    </w:p>
    <w:p>
      <w:pPr>
        <w:pStyle w:val="BodyText"/>
        <w:spacing w:line="307" w:lineRule="auto" w:before="4"/>
        <w:ind w:left="482" w:right="2128" w:firstLine="18"/>
        <w:jc w:val="both"/>
      </w:pPr>
      <w:r>
        <w:rPr>
          <w:color w:val="3F3F3F"/>
          <w:spacing w:val="-2"/>
          <w:w w:val="110"/>
        </w:rPr>
        <w:t>础</w:t>
      </w:r>
      <w:r>
        <w:rPr>
          <w:color w:val="3F3F3F"/>
          <w:spacing w:val="-2"/>
          <w:w w:val="110"/>
        </w:rPr>
        <w:t>体</w:t>
      </w:r>
      <w:r>
        <w:rPr>
          <w:color w:val="3F3F3F"/>
          <w:spacing w:val="-2"/>
          <w:w w:val="110"/>
        </w:rPr>
        <w:t>温</w:t>
      </w:r>
      <w:r>
        <w:rPr>
          <w:color w:val="3F3F3F"/>
          <w:spacing w:val="-2"/>
          <w:w w:val="110"/>
        </w:rPr>
        <w:t>升</w:t>
      </w:r>
      <w:r>
        <w:rPr>
          <w:color w:val="3F3F3F"/>
          <w:spacing w:val="-2"/>
          <w:w w:val="110"/>
        </w:rPr>
        <w:t>高</w:t>
      </w:r>
      <w:r>
        <w:rPr>
          <w:color w:val="3F3F3F"/>
          <w:spacing w:val="-2"/>
          <w:w w:val="110"/>
        </w:rPr>
        <w:t>来</w:t>
      </w:r>
      <w:r>
        <w:rPr>
          <w:color w:val="3F3F3F"/>
          <w:spacing w:val="-2"/>
          <w:w w:val="110"/>
        </w:rPr>
        <w:t>预</w:t>
      </w:r>
      <w:r>
        <w:rPr>
          <w:color w:val="3F3F3F"/>
          <w:spacing w:val="-2"/>
          <w:w w:val="110"/>
        </w:rPr>
        <w:t>测</w:t>
      </w:r>
      <w:r>
        <w:rPr>
          <w:color w:val="3F3F3F"/>
          <w:spacing w:val="-2"/>
          <w:w w:val="110"/>
        </w:rPr>
        <w:t>排</w:t>
      </w:r>
      <w:r>
        <w:rPr>
          <w:color w:val="3F3F3F"/>
          <w:spacing w:val="-2"/>
          <w:w w:val="110"/>
        </w:rPr>
        <w:t>卵</w:t>
      </w:r>
      <w:r>
        <w:rPr>
          <w:color w:val="757575"/>
          <w:spacing w:val="-2"/>
          <w:w w:val="110"/>
        </w:rPr>
        <w:t>。</w:t>
      </w:r>
      <w:r>
        <w:rPr>
          <w:color w:val="2A2A2A"/>
          <w:spacing w:val="-2"/>
          <w:w w:val="110"/>
        </w:rPr>
        <w:t>她</w:t>
      </w:r>
      <w:r>
        <w:rPr>
          <w:color w:val="2A2A2A"/>
          <w:spacing w:val="-2"/>
          <w:w w:val="110"/>
        </w:rPr>
        <w:t>从</w:t>
      </w:r>
      <w:r>
        <w:rPr>
          <w:color w:val="2A2A2A"/>
          <w:spacing w:val="-2"/>
          <w:w w:val="110"/>
        </w:rPr>
        <w:t>日</w:t>
      </w:r>
      <w:r>
        <w:rPr>
          <w:color w:val="525252"/>
          <w:spacing w:val="-2"/>
          <w:w w:val="110"/>
        </w:rPr>
        <w:t>历</w:t>
      </w:r>
      <w:r>
        <w:rPr>
          <w:color w:val="525252"/>
          <w:spacing w:val="-2"/>
          <w:w w:val="110"/>
        </w:rPr>
        <w:t>法</w:t>
      </w:r>
      <w:r>
        <w:rPr>
          <w:color w:val="2A2A2A"/>
          <w:spacing w:val="-2"/>
          <w:w w:val="110"/>
        </w:rPr>
        <w:t>即</w:t>
      </w:r>
      <w:r>
        <w:rPr>
          <w:color w:val="2A2A2A"/>
          <w:spacing w:val="-2"/>
          <w:w w:val="110"/>
        </w:rPr>
        <w:t>从</w:t>
      </w:r>
      <w:r>
        <w:rPr>
          <w:color w:val="2A2A2A"/>
          <w:spacing w:val="-2"/>
          <w:w w:val="110"/>
        </w:rPr>
        <w:t>月</w:t>
      </w:r>
      <w:r>
        <w:rPr>
          <w:color w:val="525252"/>
          <w:spacing w:val="-2"/>
          <w:w w:val="110"/>
        </w:rPr>
        <w:t>经</w:t>
      </w:r>
      <w:r>
        <w:rPr>
          <w:color w:val="525252"/>
          <w:spacing w:val="-2"/>
          <w:w w:val="110"/>
        </w:rPr>
        <w:t>周</w:t>
      </w:r>
      <w:r>
        <w:rPr>
          <w:color w:val="525252"/>
          <w:spacing w:val="-2"/>
          <w:w w:val="110"/>
        </w:rPr>
        <w:t>期</w:t>
      </w:r>
      <w:r>
        <w:rPr>
          <w:color w:val="3F3F3F"/>
          <w:spacing w:val="-2"/>
          <w:w w:val="105"/>
        </w:rPr>
        <w:t>的</w:t>
      </w:r>
      <w:r>
        <w:rPr>
          <w:color w:val="3F3F3F"/>
          <w:spacing w:val="-2"/>
          <w:w w:val="105"/>
        </w:rPr>
        <w:t>第</w:t>
      </w:r>
      <w:r>
        <w:rPr>
          <w:rFonts w:ascii="Times New Roman" w:eastAsia="Times New Roman"/>
          <w:color w:val="3F3F3F"/>
          <w:spacing w:val="-2"/>
          <w:w w:val="105"/>
          <w:sz w:val="38"/>
        </w:rPr>
        <w:t>8</w:t>
      </w:r>
      <w:r>
        <w:rPr>
          <w:color w:val="3F3F3F"/>
          <w:spacing w:val="-2"/>
          <w:w w:val="105"/>
        </w:rPr>
        <w:t>天</w:t>
      </w:r>
      <w:r>
        <w:rPr>
          <w:color w:val="3F3F3F"/>
          <w:spacing w:val="-2"/>
          <w:w w:val="105"/>
        </w:rPr>
        <w:t>开</w:t>
      </w:r>
      <w:r>
        <w:rPr>
          <w:color w:val="3F3F3F"/>
          <w:spacing w:val="-2"/>
          <w:w w:val="105"/>
        </w:rPr>
        <w:t>始</w:t>
      </w:r>
      <w:r>
        <w:rPr>
          <w:color w:val="3F3F3F"/>
          <w:spacing w:val="-2"/>
          <w:w w:val="105"/>
        </w:rPr>
        <w:t>禁</w:t>
      </w:r>
      <w:r>
        <w:rPr>
          <w:color w:val="3F3F3F"/>
          <w:spacing w:val="-2"/>
          <w:w w:val="105"/>
        </w:rPr>
        <w:t>欲</w:t>
      </w:r>
      <w:r>
        <w:rPr>
          <w:color w:val="3F3F3F"/>
          <w:spacing w:val="-2"/>
          <w:w w:val="105"/>
        </w:rPr>
        <w:t>，</w:t>
      </w:r>
      <w:r>
        <w:rPr>
          <w:color w:val="3F3F3F"/>
          <w:spacing w:val="-2"/>
          <w:w w:val="105"/>
        </w:rPr>
        <w:t>直</w:t>
      </w:r>
      <w:r>
        <w:rPr>
          <w:color w:val="3F3F3F"/>
          <w:spacing w:val="-2"/>
          <w:w w:val="105"/>
        </w:rPr>
        <w:t>到</w:t>
      </w:r>
      <w:r>
        <w:rPr>
          <w:color w:val="3F3F3F"/>
          <w:spacing w:val="-2"/>
          <w:w w:val="105"/>
        </w:rPr>
        <w:t>她</w:t>
      </w:r>
      <w:r>
        <w:rPr>
          <w:color w:val="3F3F3F"/>
          <w:spacing w:val="-2"/>
          <w:w w:val="105"/>
        </w:rPr>
        <w:t>从</w:t>
      </w:r>
      <w:r>
        <w:rPr>
          <w:color w:val="3F3F3F"/>
          <w:spacing w:val="-2"/>
          <w:w w:val="105"/>
        </w:rPr>
        <w:t>温</w:t>
      </w:r>
      <w:r>
        <w:rPr>
          <w:color w:val="3F3F3F"/>
          <w:spacing w:val="-2"/>
          <w:w w:val="105"/>
        </w:rPr>
        <w:t>度</w:t>
      </w:r>
      <w:r>
        <w:rPr>
          <w:color w:val="3F3F3F"/>
          <w:spacing w:val="-2"/>
          <w:w w:val="105"/>
        </w:rPr>
        <w:t>上</w:t>
      </w:r>
      <w:r>
        <w:rPr>
          <w:color w:val="3F3F3F"/>
          <w:spacing w:val="-2"/>
          <w:w w:val="105"/>
        </w:rPr>
        <w:t>升</w:t>
      </w:r>
      <w:r>
        <w:rPr>
          <w:color w:val="3F3F3F"/>
          <w:spacing w:val="-2"/>
          <w:w w:val="105"/>
        </w:rPr>
        <w:t>，</w:t>
      </w:r>
      <w:r>
        <w:rPr>
          <w:color w:val="3F3F3F"/>
          <w:spacing w:val="-2"/>
          <w:w w:val="105"/>
        </w:rPr>
        <w:t>黏</w:t>
      </w:r>
      <w:r>
        <w:rPr>
          <w:color w:val="3F3F3F"/>
          <w:spacing w:val="-2"/>
          <w:w w:val="105"/>
        </w:rPr>
        <w:t>液</w:t>
      </w:r>
      <w:r>
        <w:rPr>
          <w:color w:val="3F3F3F"/>
          <w:spacing w:val="-2"/>
          <w:w w:val="105"/>
        </w:rPr>
        <w:t>变</w:t>
      </w:r>
      <w:r>
        <w:rPr>
          <w:color w:val="3F3F3F"/>
          <w:spacing w:val="-2"/>
          <w:w w:val="105"/>
        </w:rPr>
        <w:t>化</w:t>
      </w:r>
      <w:r>
        <w:rPr>
          <w:color w:val="3F3F3F"/>
          <w:spacing w:val="-2"/>
          <w:w w:val="105"/>
        </w:rPr>
        <w:t>提</w:t>
      </w:r>
      <w:r>
        <w:rPr>
          <w:color w:val="525252"/>
          <w:spacing w:val="-2"/>
          <w:w w:val="110"/>
        </w:rPr>
        <w:t>示</w:t>
      </w:r>
      <w:r>
        <w:rPr>
          <w:color w:val="525252"/>
          <w:spacing w:val="-2"/>
          <w:w w:val="110"/>
        </w:rPr>
        <w:t>排</w:t>
      </w:r>
      <w:r>
        <w:rPr>
          <w:color w:val="525252"/>
          <w:spacing w:val="-2"/>
          <w:w w:val="110"/>
        </w:rPr>
        <w:t>卵</w:t>
      </w:r>
      <w:r>
        <w:rPr>
          <w:color w:val="525252"/>
          <w:spacing w:val="-2"/>
          <w:w w:val="110"/>
        </w:rPr>
        <w:t>后</w:t>
      </w:r>
      <w:r>
        <w:rPr>
          <w:color w:val="525252"/>
          <w:spacing w:val="-2"/>
          <w:w w:val="110"/>
        </w:rPr>
        <w:t>至</w:t>
      </w:r>
      <w:r>
        <w:rPr>
          <w:color w:val="525252"/>
          <w:spacing w:val="-2"/>
          <w:w w:val="110"/>
        </w:rPr>
        <w:t>少</w:t>
      </w:r>
      <w:r>
        <w:rPr>
          <w:rFonts w:ascii="Times New Roman" w:eastAsia="Times New Roman"/>
          <w:color w:val="525252"/>
          <w:spacing w:val="-2"/>
          <w:w w:val="110"/>
          <w:sz w:val="40"/>
        </w:rPr>
        <w:t>72</w:t>
      </w:r>
      <w:r>
        <w:rPr>
          <w:color w:val="525252"/>
          <w:spacing w:val="-2"/>
          <w:w w:val="110"/>
        </w:rPr>
        <w:t>小</w:t>
      </w:r>
      <w:r>
        <w:rPr>
          <w:color w:val="525252"/>
          <w:spacing w:val="-2"/>
          <w:w w:val="110"/>
        </w:rPr>
        <w:t>时</w:t>
      </w:r>
      <w:r>
        <w:rPr>
          <w:color w:val="525252"/>
          <w:spacing w:val="-2"/>
          <w:w w:val="110"/>
        </w:rPr>
        <w:t>后</w:t>
      </w:r>
      <w:r>
        <w:rPr>
          <w:color w:val="757575"/>
          <w:spacing w:val="-2"/>
          <w:w w:val="110"/>
        </w:rPr>
        <w:t>。</w:t>
      </w:r>
    </w:p>
    <w:p>
      <w:pPr>
        <w:spacing w:after="0" w:line="307" w:lineRule="auto"/>
        <w:jc w:val="both"/>
        <w:sectPr>
          <w:type w:val="continuous"/>
          <w:pgSz w:w="21750" w:h="31660"/>
          <w:pgMar w:top="0" w:bottom="280" w:left="0" w:right="0"/>
          <w:cols w:num="2" w:equalWidth="0">
            <w:col w:w="10098" w:space="40"/>
            <w:col w:w="11612"/>
          </w:cols>
        </w:sectPr>
      </w:pPr>
    </w:p>
    <w:p>
      <w:pPr>
        <w:pStyle w:val="BodyText"/>
        <w:spacing w:before="2"/>
        <w:rPr>
          <w:sz w:val="28"/>
        </w:rPr>
      </w:pPr>
    </w:p>
    <w:p>
      <w:pPr>
        <w:spacing w:after="0"/>
        <w:rPr>
          <w:sz w:val="28"/>
        </w:rPr>
        <w:sectPr>
          <w:type w:val="continuous"/>
          <w:pgSz w:w="21750" w:h="31660"/>
          <w:pgMar w:top="0" w:bottom="280" w:left="0" w:right="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0"/>
        <w:rPr>
          <w:sz w:val="24"/>
        </w:rPr>
      </w:pPr>
    </w:p>
    <w:p>
      <w:pPr>
        <w:pStyle w:val="BodyText"/>
        <w:ind w:left="322"/>
        <w:rPr>
          <w:sz w:val="20"/>
        </w:rPr>
      </w:pPr>
      <w:r>
        <w:rPr>
          <w:sz w:val="20"/>
        </w:rPr>
        <w:drawing>
          <wp:inline distT="0" distB="0" distL="0" distR="0">
            <wp:extent cx="68622" cy="425196"/>
            <wp:effectExtent l="0" t="0" r="0" b="0"/>
            <wp:docPr id="891" name="image622.png"/>
            <wp:cNvGraphicFramePr>
              <a:graphicFrameLocks noChangeAspect="1"/>
            </wp:cNvGraphicFramePr>
            <a:graphic>
              <a:graphicData uri="http://schemas.openxmlformats.org/drawingml/2006/picture">
                <pic:pic>
                  <pic:nvPicPr>
                    <pic:cNvPr id="892" name="image622.png"/>
                    <pic:cNvPicPr/>
                  </pic:nvPicPr>
                  <pic:blipFill>
                    <a:blip r:embed="rId627" cstate="print"/>
                    <a:stretch>
                      <a:fillRect/>
                    </a:stretch>
                  </pic:blipFill>
                  <pic:spPr>
                    <a:xfrm>
                      <a:off x="0" y="0"/>
                      <a:ext cx="68622" cy="425196"/>
                    </a:xfrm>
                    <a:prstGeom prst="rect">
                      <a:avLst/>
                    </a:prstGeom>
                  </pic:spPr>
                </pic:pic>
              </a:graphicData>
            </a:graphic>
          </wp:inline>
        </w:drawing>
      </w:r>
      <w:r>
        <w:rPr>
          <w:sz w:val="20"/>
        </w:rPr>
      </w:r>
    </w:p>
    <w:p>
      <w:pPr>
        <w:pStyle w:val="BodyText"/>
        <w:rPr>
          <w:sz w:val="40"/>
        </w:rPr>
      </w:pPr>
    </w:p>
    <w:p>
      <w:pPr>
        <w:spacing w:before="311"/>
        <w:ind w:left="1532" w:right="0" w:firstLine="0"/>
        <w:jc w:val="left"/>
        <w:rPr>
          <w:rFonts w:ascii="Times New Roman" w:hAnsi="Times New Roman"/>
          <w:sz w:val="35"/>
        </w:rPr>
      </w:pPr>
      <w:r>
        <w:rPr>
          <w:rFonts w:ascii="Times New Roman" w:hAnsi="Times New Roman"/>
          <w:color w:val="3F3F3F"/>
          <w:spacing w:val="-2"/>
          <w:sz w:val="35"/>
        </w:rPr>
        <w:t>98</w:t>
      </w:r>
      <w:r>
        <w:rPr>
          <w:rFonts w:ascii="Times New Roman" w:hAnsi="Times New Roman"/>
          <w:color w:val="757575"/>
          <w:spacing w:val="-2"/>
          <w:sz w:val="35"/>
        </w:rPr>
        <w:t>.</w:t>
      </w:r>
      <w:r>
        <w:rPr>
          <w:rFonts w:ascii="Times New Roman" w:hAnsi="Times New Roman"/>
          <w:color w:val="525252"/>
          <w:spacing w:val="-2"/>
          <w:sz w:val="35"/>
        </w:rPr>
        <w:t>6</w:t>
      </w:r>
      <w:r>
        <w:rPr>
          <w:rFonts w:ascii="Times New Roman" w:hAnsi="Times New Roman"/>
          <w:color w:val="757575"/>
          <w:spacing w:val="-2"/>
          <w:sz w:val="35"/>
        </w:rPr>
        <w:t>°</w:t>
      </w:r>
      <w:r>
        <w:rPr>
          <w:rFonts w:ascii="Times New Roman" w:hAnsi="Times New Roman"/>
          <w:color w:val="525252"/>
          <w:spacing w:val="-2"/>
          <w:sz w:val="35"/>
        </w:rPr>
        <w:t>F</w:t>
      </w:r>
    </w:p>
    <w:p>
      <w:pPr>
        <w:spacing w:before="32"/>
        <w:ind w:left="336" w:right="0" w:firstLine="0"/>
        <w:jc w:val="left"/>
        <w:rPr>
          <w:sz w:val="35"/>
        </w:rPr>
      </w:pPr>
      <w:r>
        <w:rPr/>
        <w:br w:type="column"/>
      </w:r>
      <w:r>
        <w:rPr>
          <w:color w:val="3F3F3F"/>
          <w:spacing w:val="-3"/>
          <w:w w:val="105"/>
          <w:sz w:val="35"/>
        </w:rPr>
        <w:t>月经周期</w:t>
      </w:r>
    </w:p>
    <w:p>
      <w:pPr>
        <w:tabs>
          <w:tab w:pos="2305" w:val="left" w:leader="none"/>
          <w:tab w:pos="3445" w:val="left" w:leader="none"/>
          <w:tab w:pos="4588" w:val="left" w:leader="none"/>
          <w:tab w:pos="5664" w:val="left" w:leader="none"/>
          <w:tab w:pos="6803" w:val="left" w:leader="none"/>
          <w:tab w:pos="7974" w:val="left" w:leader="none"/>
          <w:tab w:pos="9102" w:val="left" w:leader="none"/>
          <w:tab w:pos="10219" w:val="left" w:leader="none"/>
          <w:tab w:pos="11359" w:val="left" w:leader="none"/>
          <w:tab w:pos="12509" w:val="left" w:leader="none"/>
          <w:tab w:pos="13637" w:val="left" w:leader="none"/>
          <w:tab w:pos="14775" w:val="left" w:leader="none"/>
          <w:tab w:pos="15936" w:val="left" w:leader="none"/>
        </w:tabs>
        <w:spacing w:line="362" w:lineRule="exact" w:before="248"/>
        <w:ind w:left="1165" w:right="0" w:firstLine="0"/>
        <w:jc w:val="left"/>
        <w:rPr>
          <w:rFonts w:ascii="Times New Roman"/>
          <w:sz w:val="35"/>
        </w:rPr>
      </w:pPr>
      <w:r>
        <w:rPr>
          <w:rFonts w:ascii="Times New Roman"/>
          <w:color w:val="525252"/>
          <w:spacing w:val="-10"/>
          <w:w w:val="105"/>
          <w:sz w:val="35"/>
        </w:rPr>
        <w:t>2</w:t>
      </w:r>
      <w:r>
        <w:rPr>
          <w:rFonts w:ascii="Times New Roman"/>
          <w:color w:val="525252"/>
          <w:sz w:val="35"/>
        </w:rPr>
        <w:tab/>
      </w:r>
      <w:r>
        <w:rPr>
          <w:rFonts w:ascii="Times New Roman"/>
          <w:color w:val="3F3F3F"/>
          <w:spacing w:val="-10"/>
          <w:w w:val="105"/>
          <w:sz w:val="35"/>
        </w:rPr>
        <w:t>4</w:t>
      </w:r>
      <w:r>
        <w:rPr>
          <w:rFonts w:ascii="Times New Roman"/>
          <w:color w:val="3F3F3F"/>
          <w:sz w:val="35"/>
        </w:rPr>
        <w:tab/>
      </w:r>
      <w:r>
        <w:rPr>
          <w:rFonts w:ascii="Times New Roman"/>
          <w:color w:val="525252"/>
          <w:spacing w:val="-10"/>
          <w:w w:val="105"/>
          <w:sz w:val="35"/>
        </w:rPr>
        <w:t>6</w:t>
      </w:r>
      <w:r>
        <w:rPr>
          <w:rFonts w:ascii="Times New Roman"/>
          <w:color w:val="525252"/>
          <w:sz w:val="35"/>
        </w:rPr>
        <w:tab/>
      </w:r>
      <w:r>
        <w:rPr>
          <w:rFonts w:ascii="Times New Roman"/>
          <w:color w:val="3F3F3F"/>
          <w:spacing w:val="-10"/>
          <w:w w:val="105"/>
          <w:sz w:val="35"/>
        </w:rPr>
        <w:t>8</w:t>
      </w:r>
      <w:r>
        <w:rPr>
          <w:rFonts w:ascii="Times New Roman"/>
          <w:color w:val="3F3F3F"/>
          <w:sz w:val="35"/>
        </w:rPr>
        <w:tab/>
      </w:r>
      <w:r>
        <w:rPr>
          <w:rFonts w:ascii="Times New Roman"/>
          <w:color w:val="2A2A2A"/>
          <w:spacing w:val="-5"/>
          <w:w w:val="105"/>
          <w:sz w:val="35"/>
        </w:rPr>
        <w:t>1</w:t>
      </w:r>
      <w:r>
        <w:rPr>
          <w:rFonts w:ascii="Times New Roman"/>
          <w:color w:val="3F3F3F"/>
          <w:spacing w:val="-5"/>
          <w:w w:val="105"/>
          <w:sz w:val="35"/>
        </w:rPr>
        <w:t>0</w:t>
      </w:r>
      <w:r>
        <w:rPr>
          <w:rFonts w:ascii="Times New Roman"/>
          <w:color w:val="3F3F3F"/>
          <w:sz w:val="35"/>
        </w:rPr>
        <w:tab/>
      </w:r>
      <w:r>
        <w:rPr>
          <w:rFonts w:ascii="Times New Roman"/>
          <w:color w:val="3F3F3F"/>
          <w:spacing w:val="-5"/>
          <w:w w:val="105"/>
          <w:sz w:val="35"/>
        </w:rPr>
        <w:t>12</w:t>
      </w:r>
      <w:r>
        <w:rPr>
          <w:rFonts w:ascii="Times New Roman"/>
          <w:color w:val="3F3F3F"/>
          <w:sz w:val="35"/>
        </w:rPr>
        <w:tab/>
      </w:r>
      <w:r>
        <w:rPr>
          <w:rFonts w:ascii="Times New Roman"/>
          <w:color w:val="3F3F3F"/>
          <w:spacing w:val="-5"/>
          <w:w w:val="105"/>
          <w:sz w:val="35"/>
        </w:rPr>
        <w:t>14</w:t>
      </w:r>
      <w:r>
        <w:rPr>
          <w:rFonts w:ascii="Times New Roman"/>
          <w:color w:val="3F3F3F"/>
          <w:sz w:val="35"/>
        </w:rPr>
        <w:tab/>
      </w:r>
      <w:r>
        <w:rPr>
          <w:rFonts w:ascii="Times New Roman"/>
          <w:color w:val="3F3F3F"/>
          <w:spacing w:val="-5"/>
          <w:w w:val="105"/>
          <w:sz w:val="35"/>
        </w:rPr>
        <w:t>16</w:t>
      </w:r>
      <w:r>
        <w:rPr>
          <w:rFonts w:ascii="Times New Roman"/>
          <w:color w:val="3F3F3F"/>
          <w:sz w:val="35"/>
        </w:rPr>
        <w:tab/>
      </w:r>
      <w:r>
        <w:rPr>
          <w:rFonts w:ascii="Times New Roman"/>
          <w:color w:val="3F3F3F"/>
          <w:spacing w:val="-5"/>
          <w:w w:val="105"/>
          <w:sz w:val="35"/>
        </w:rPr>
        <w:t>18</w:t>
      </w:r>
      <w:r>
        <w:rPr>
          <w:rFonts w:ascii="Times New Roman"/>
          <w:color w:val="3F3F3F"/>
          <w:sz w:val="35"/>
        </w:rPr>
        <w:tab/>
      </w:r>
      <w:r>
        <w:rPr>
          <w:rFonts w:ascii="Times New Roman"/>
          <w:color w:val="3F3F3F"/>
          <w:spacing w:val="-5"/>
          <w:w w:val="105"/>
          <w:sz w:val="35"/>
        </w:rPr>
        <w:t>20</w:t>
      </w:r>
      <w:r>
        <w:rPr>
          <w:rFonts w:ascii="Times New Roman"/>
          <w:color w:val="3F3F3F"/>
          <w:sz w:val="35"/>
        </w:rPr>
        <w:tab/>
      </w:r>
      <w:r>
        <w:rPr>
          <w:rFonts w:ascii="Times New Roman"/>
          <w:color w:val="3F3F3F"/>
          <w:spacing w:val="-5"/>
          <w:w w:val="105"/>
          <w:sz w:val="35"/>
        </w:rPr>
        <w:t>22</w:t>
      </w:r>
      <w:r>
        <w:rPr>
          <w:rFonts w:ascii="Times New Roman"/>
          <w:color w:val="3F3F3F"/>
          <w:sz w:val="35"/>
        </w:rPr>
        <w:tab/>
      </w:r>
      <w:r>
        <w:rPr>
          <w:rFonts w:ascii="Times New Roman"/>
          <w:color w:val="3F3F3F"/>
          <w:spacing w:val="-5"/>
          <w:w w:val="105"/>
          <w:sz w:val="35"/>
        </w:rPr>
        <w:t>24</w:t>
      </w:r>
      <w:r>
        <w:rPr>
          <w:rFonts w:ascii="Times New Roman"/>
          <w:color w:val="3F3F3F"/>
          <w:sz w:val="35"/>
        </w:rPr>
        <w:tab/>
      </w:r>
      <w:r>
        <w:rPr>
          <w:rFonts w:ascii="Times New Roman"/>
          <w:color w:val="3F3F3F"/>
          <w:spacing w:val="-5"/>
          <w:w w:val="105"/>
          <w:sz w:val="35"/>
        </w:rPr>
        <w:t>26</w:t>
      </w:r>
      <w:r>
        <w:rPr>
          <w:rFonts w:ascii="Times New Roman"/>
          <w:color w:val="3F3F3F"/>
          <w:sz w:val="35"/>
        </w:rPr>
        <w:tab/>
      </w:r>
      <w:r>
        <w:rPr>
          <w:rFonts w:ascii="Times New Roman"/>
          <w:color w:val="3F3F3F"/>
          <w:spacing w:val="-5"/>
          <w:w w:val="105"/>
          <w:sz w:val="35"/>
        </w:rPr>
        <w:t>28</w:t>
      </w:r>
    </w:p>
    <w:p>
      <w:pPr>
        <w:tabs>
          <w:tab w:pos="1738" w:val="left" w:leader="none"/>
          <w:tab w:pos="2863" w:val="left" w:leader="none"/>
          <w:tab w:pos="4016" w:val="left" w:leader="none"/>
          <w:tab w:pos="5176" w:val="left" w:leader="none"/>
          <w:tab w:pos="6233" w:val="left" w:leader="none"/>
          <w:tab w:pos="7383" w:val="left" w:leader="none"/>
          <w:tab w:pos="8521" w:val="left" w:leader="none"/>
          <w:tab w:pos="9660" w:val="left" w:leader="none"/>
          <w:tab w:pos="10777" w:val="left" w:leader="none"/>
          <w:tab w:pos="11929" w:val="left" w:leader="none"/>
          <w:tab w:pos="13046" w:val="left" w:leader="none"/>
          <w:tab w:pos="14195" w:val="left" w:leader="none"/>
          <w:tab w:pos="15729" w:val="right" w:leader="none"/>
        </w:tabs>
        <w:spacing w:line="281" w:lineRule="exact" w:before="0"/>
        <w:ind w:left="635" w:right="0" w:firstLine="0"/>
        <w:jc w:val="left"/>
        <w:rPr>
          <w:rFonts w:ascii="Times New Roman"/>
          <w:sz w:val="35"/>
        </w:rPr>
      </w:pPr>
      <w:r>
        <w:rPr>
          <w:rFonts w:ascii="Times New Roman"/>
          <w:color w:val="2A2A2A"/>
          <w:spacing w:val="-10"/>
          <w:w w:val="105"/>
          <w:sz w:val="35"/>
        </w:rPr>
        <w:t>l</w:t>
      </w:r>
      <w:r>
        <w:rPr>
          <w:rFonts w:ascii="Times New Roman"/>
          <w:color w:val="2A2A2A"/>
          <w:sz w:val="35"/>
        </w:rPr>
        <w:tab/>
      </w:r>
      <w:r>
        <w:rPr>
          <w:rFonts w:ascii="Times New Roman"/>
          <w:color w:val="3F3F3F"/>
          <w:spacing w:val="-10"/>
          <w:w w:val="105"/>
          <w:sz w:val="35"/>
        </w:rPr>
        <w:t>3</w:t>
      </w:r>
      <w:r>
        <w:rPr>
          <w:rFonts w:ascii="Times New Roman"/>
          <w:color w:val="3F3F3F"/>
          <w:sz w:val="35"/>
        </w:rPr>
        <w:tab/>
      </w:r>
      <w:r>
        <w:rPr>
          <w:rFonts w:ascii="Times New Roman"/>
          <w:color w:val="3F3F3F"/>
          <w:spacing w:val="-10"/>
          <w:w w:val="105"/>
          <w:sz w:val="35"/>
        </w:rPr>
        <w:t>5</w:t>
      </w:r>
      <w:r>
        <w:rPr>
          <w:rFonts w:ascii="Times New Roman"/>
          <w:color w:val="3F3F3F"/>
          <w:sz w:val="35"/>
        </w:rPr>
        <w:tab/>
      </w:r>
      <w:r>
        <w:rPr>
          <w:rFonts w:ascii="Times New Roman"/>
          <w:color w:val="3F3F3F"/>
          <w:spacing w:val="-10"/>
          <w:w w:val="105"/>
          <w:sz w:val="35"/>
        </w:rPr>
        <w:t>7</w:t>
      </w:r>
      <w:r>
        <w:rPr>
          <w:rFonts w:ascii="Times New Roman"/>
          <w:color w:val="3F3F3F"/>
          <w:sz w:val="35"/>
        </w:rPr>
        <w:tab/>
      </w:r>
      <w:r>
        <w:rPr>
          <w:rFonts w:ascii="Times New Roman"/>
          <w:color w:val="3F3F3F"/>
          <w:spacing w:val="-10"/>
          <w:w w:val="105"/>
          <w:sz w:val="35"/>
        </w:rPr>
        <w:t>9</w:t>
      </w:r>
      <w:r>
        <w:rPr>
          <w:rFonts w:ascii="Times New Roman"/>
          <w:color w:val="3F3F3F"/>
          <w:sz w:val="35"/>
        </w:rPr>
        <w:tab/>
      </w:r>
      <w:r>
        <w:rPr>
          <w:rFonts w:ascii="Times New Roman"/>
          <w:color w:val="2A2A2A"/>
          <w:w w:val="90"/>
          <w:sz w:val="35"/>
        </w:rPr>
        <w:t>1</w:t>
      </w:r>
      <w:r>
        <w:rPr>
          <w:rFonts w:ascii="Times New Roman"/>
          <w:color w:val="2A2A2A"/>
          <w:spacing w:val="-35"/>
          <w:w w:val="90"/>
          <w:sz w:val="35"/>
        </w:rPr>
        <w:t> </w:t>
      </w:r>
      <w:r>
        <w:rPr>
          <w:rFonts w:ascii="Times New Roman"/>
          <w:color w:val="3F3F3F"/>
          <w:spacing w:val="-10"/>
          <w:w w:val="105"/>
          <w:sz w:val="35"/>
        </w:rPr>
        <w:t>l</w:t>
      </w:r>
      <w:r>
        <w:rPr>
          <w:rFonts w:ascii="Times New Roman"/>
          <w:color w:val="3F3F3F"/>
          <w:sz w:val="35"/>
        </w:rPr>
        <w:tab/>
      </w:r>
      <w:r>
        <w:rPr>
          <w:rFonts w:ascii="Times New Roman"/>
          <w:color w:val="2A2A2A"/>
          <w:spacing w:val="-5"/>
          <w:w w:val="105"/>
          <w:sz w:val="35"/>
        </w:rPr>
        <w:t>13</w:t>
      </w:r>
      <w:r>
        <w:rPr>
          <w:rFonts w:ascii="Times New Roman"/>
          <w:color w:val="2A2A2A"/>
          <w:sz w:val="35"/>
        </w:rPr>
        <w:tab/>
      </w:r>
      <w:r>
        <w:rPr>
          <w:rFonts w:ascii="Times New Roman"/>
          <w:color w:val="3F3F3F"/>
          <w:spacing w:val="-5"/>
          <w:w w:val="105"/>
          <w:sz w:val="35"/>
        </w:rPr>
        <w:t>15</w:t>
      </w:r>
      <w:r>
        <w:rPr>
          <w:rFonts w:ascii="Times New Roman"/>
          <w:color w:val="3F3F3F"/>
          <w:sz w:val="35"/>
        </w:rPr>
        <w:tab/>
      </w:r>
      <w:r>
        <w:rPr>
          <w:rFonts w:ascii="Times New Roman"/>
          <w:color w:val="2A2A2A"/>
          <w:spacing w:val="-5"/>
          <w:w w:val="105"/>
          <w:sz w:val="35"/>
        </w:rPr>
        <w:t>17</w:t>
      </w:r>
      <w:r>
        <w:rPr>
          <w:rFonts w:ascii="Times New Roman"/>
          <w:color w:val="2A2A2A"/>
          <w:sz w:val="35"/>
        </w:rPr>
        <w:tab/>
      </w:r>
      <w:r>
        <w:rPr>
          <w:rFonts w:ascii="Times New Roman"/>
          <w:color w:val="2A2A2A"/>
          <w:spacing w:val="-5"/>
          <w:w w:val="105"/>
          <w:sz w:val="35"/>
        </w:rPr>
        <w:t>19</w:t>
      </w:r>
      <w:r>
        <w:rPr>
          <w:rFonts w:ascii="Times New Roman"/>
          <w:color w:val="2A2A2A"/>
          <w:sz w:val="35"/>
        </w:rPr>
        <w:tab/>
      </w:r>
      <w:r>
        <w:rPr>
          <w:rFonts w:ascii="Times New Roman"/>
          <w:color w:val="3F3F3F"/>
          <w:spacing w:val="-5"/>
          <w:w w:val="105"/>
          <w:sz w:val="35"/>
        </w:rPr>
        <w:t>21</w:t>
      </w:r>
      <w:r>
        <w:rPr>
          <w:rFonts w:ascii="Times New Roman"/>
          <w:color w:val="3F3F3F"/>
          <w:sz w:val="35"/>
        </w:rPr>
        <w:tab/>
      </w:r>
      <w:r>
        <w:rPr>
          <w:rFonts w:ascii="Times New Roman"/>
          <w:color w:val="525252"/>
          <w:spacing w:val="-5"/>
          <w:w w:val="105"/>
          <w:sz w:val="35"/>
        </w:rPr>
        <w:t>23</w:t>
      </w:r>
      <w:r>
        <w:rPr>
          <w:rFonts w:ascii="Times New Roman"/>
          <w:color w:val="525252"/>
          <w:sz w:val="35"/>
        </w:rPr>
        <w:tab/>
      </w:r>
      <w:r>
        <w:rPr>
          <w:rFonts w:ascii="Times New Roman"/>
          <w:color w:val="3F3F3F"/>
          <w:spacing w:val="-5"/>
          <w:w w:val="105"/>
          <w:sz w:val="35"/>
        </w:rPr>
        <w:t>25</w:t>
      </w:r>
      <w:r>
        <w:rPr>
          <w:rFonts w:ascii="Times New Roman"/>
          <w:color w:val="3F3F3F"/>
          <w:sz w:val="35"/>
        </w:rPr>
        <w:tab/>
      </w:r>
      <w:r>
        <w:rPr>
          <w:rFonts w:ascii="Times New Roman"/>
          <w:color w:val="3F3F3F"/>
          <w:spacing w:val="-5"/>
          <w:w w:val="105"/>
          <w:sz w:val="35"/>
        </w:rPr>
        <w:t>27</w:t>
      </w:r>
    </w:p>
    <w:p>
      <w:pPr>
        <w:tabs>
          <w:tab w:pos="3767" w:val="left" w:leader="none"/>
          <w:tab w:pos="4347" w:val="left" w:leader="none"/>
          <w:tab w:pos="11194" w:val="left" w:leader="none"/>
          <w:tab w:pos="15201" w:val="left" w:leader="none"/>
        </w:tabs>
        <w:spacing w:line="723" w:lineRule="exact" w:before="0"/>
        <w:ind w:left="105" w:right="0" w:firstLine="0"/>
        <w:jc w:val="left"/>
        <w:rPr>
          <w:rFonts w:ascii="Arial" w:eastAsia="Arial"/>
          <w:sz w:val="70"/>
        </w:rPr>
      </w:pPr>
      <w:r>
        <w:rPr>
          <w:color w:val="2A2A2A"/>
          <w:w w:val="95"/>
          <w:sz w:val="61"/>
        </w:rPr>
        <w:t>「</w:t>
      </w:r>
      <w:r>
        <w:rPr>
          <w:color w:val="2A2A2A"/>
          <w:w w:val="95"/>
          <w:sz w:val="61"/>
        </w:rPr>
        <w:t>+</w:t>
      </w:r>
      <w:r>
        <w:rPr>
          <w:color w:val="2A2A2A"/>
          <w:spacing w:val="57"/>
          <w:w w:val="150"/>
          <w:sz w:val="61"/>
        </w:rPr>
        <w:t> </w:t>
      </w:r>
      <w:r>
        <w:rPr>
          <w:rFonts w:ascii="Arial" w:eastAsia="Arial"/>
          <w:color w:val="2A2A2A"/>
          <w:w w:val="95"/>
          <w:sz w:val="70"/>
        </w:rPr>
        <w:t>1</w:t>
      </w:r>
      <w:r>
        <w:rPr>
          <w:color w:val="2A2A2A"/>
          <w:w w:val="95"/>
          <w:sz w:val="62"/>
        </w:rPr>
        <w:t>习</w:t>
      </w:r>
      <w:r>
        <w:rPr>
          <w:rFonts w:ascii="Arial" w:eastAsia="Arial"/>
          <w:color w:val="757575"/>
          <w:spacing w:val="-2"/>
          <w:w w:val="95"/>
          <w:sz w:val="51"/>
        </w:rPr>
        <w:t>[\.3</w:t>
      </w:r>
      <w:r>
        <w:rPr>
          <w:rFonts w:ascii="Arial" w:eastAsia="Arial"/>
          <w:color w:val="3F3F3F"/>
          <w:spacing w:val="-2"/>
          <w:w w:val="95"/>
          <w:sz w:val="51"/>
        </w:rPr>
        <w:t>Tl</w:t>
      </w:r>
      <w:r>
        <w:rPr>
          <w:rFonts w:ascii="Arial" w:eastAsia="Arial"/>
          <w:color w:val="3F3F3F"/>
          <w:sz w:val="51"/>
        </w:rPr>
        <w:tab/>
      </w:r>
      <w:r>
        <w:rPr>
          <w:rFonts w:ascii="Arial" w:eastAsia="Arial"/>
          <w:color w:val="2A2A2A"/>
          <w:spacing w:val="-10"/>
          <w:w w:val="75"/>
          <w:sz w:val="54"/>
        </w:rPr>
        <w:t>1</w:t>
      </w:r>
      <w:r>
        <w:rPr>
          <w:rFonts w:ascii="Arial" w:eastAsia="Arial"/>
          <w:color w:val="2A2A2A"/>
          <w:sz w:val="54"/>
        </w:rPr>
        <w:tab/>
        <w:t>1x|xlx|x|x|x</w:t>
      </w:r>
      <w:r>
        <w:rPr>
          <w:color w:val="2A2A2A"/>
          <w:sz w:val="56"/>
        </w:rPr>
        <w:t>仅</w:t>
      </w:r>
      <w:r>
        <w:rPr>
          <w:rFonts w:ascii="Arial" w:eastAsia="Arial"/>
          <w:color w:val="2A2A2A"/>
          <w:sz w:val="54"/>
        </w:rPr>
        <w:t>1</w:t>
      </w:r>
      <w:r>
        <w:rPr>
          <w:rFonts w:ascii="Arial" w:eastAsia="Arial"/>
          <w:color w:val="C6C6C6"/>
          <w:sz w:val="54"/>
          <w:shd w:fill="D6D6D6" w:color="auto" w:val="clear"/>
        </w:rPr>
        <w:t>II</w:t>
      </w:r>
      <w:r>
        <w:rPr>
          <w:rFonts w:ascii="Arial" w:eastAsia="Arial"/>
          <w:color w:val="3F3F3F"/>
          <w:sz w:val="54"/>
        </w:rPr>
        <w:t>X|</w:t>
      </w:r>
      <w:r>
        <w:rPr>
          <w:rFonts w:ascii="Arial" w:eastAsia="Arial"/>
          <w:color w:val="1A1A1A"/>
          <w:sz w:val="54"/>
        </w:rPr>
        <w:t>x</w:t>
      </w:r>
      <w:r>
        <w:rPr>
          <w:rFonts w:ascii="Arial" w:eastAsia="Arial"/>
          <w:color w:val="1A1A1A"/>
          <w:spacing w:val="34"/>
          <w:sz w:val="54"/>
        </w:rPr>
        <w:t>  </w:t>
      </w:r>
      <w:r>
        <w:rPr>
          <w:rFonts w:ascii="Arial" w:eastAsia="Arial"/>
          <w:color w:val="2A2A2A"/>
          <w:sz w:val="54"/>
        </w:rPr>
        <w:t>|X|x</w:t>
      </w:r>
      <w:r>
        <w:rPr>
          <w:rFonts w:ascii="Arial" w:eastAsia="Arial"/>
          <w:color w:val="2A2A2A"/>
          <w:spacing w:val="63"/>
          <w:sz w:val="54"/>
        </w:rPr>
        <w:t>  </w:t>
      </w:r>
      <w:r>
        <w:rPr>
          <w:rFonts w:ascii="Arial" w:eastAsia="Arial"/>
          <w:color w:val="1A1A1A"/>
          <w:spacing w:val="-10"/>
          <w:sz w:val="54"/>
        </w:rPr>
        <w:t>|</w:t>
      </w:r>
      <w:r>
        <w:rPr>
          <w:rFonts w:ascii="Arial" w:eastAsia="Arial"/>
          <w:color w:val="1A1A1A"/>
          <w:sz w:val="54"/>
        </w:rPr>
        <w:tab/>
      </w:r>
      <w:r>
        <w:rPr>
          <w:rFonts w:ascii="Arial" w:eastAsia="Arial"/>
          <w:color w:val="2A2A2A"/>
          <w:sz w:val="70"/>
        </w:rPr>
        <w:t>I</w:t>
      </w:r>
      <w:r>
        <w:rPr>
          <w:rFonts w:ascii="Arial" w:eastAsia="Arial"/>
          <w:color w:val="2A2A2A"/>
          <w:spacing w:val="-7"/>
          <w:sz w:val="70"/>
        </w:rPr>
        <w:t>  </w:t>
      </w:r>
      <w:r>
        <w:rPr>
          <w:rFonts w:ascii="Arial" w:eastAsia="Arial"/>
          <w:color w:val="2A2A2A"/>
          <w:sz w:val="70"/>
        </w:rPr>
        <w:t>I</w:t>
      </w:r>
      <w:r>
        <w:rPr>
          <w:rFonts w:ascii="Arial" w:eastAsia="Arial"/>
          <w:color w:val="2A2A2A"/>
          <w:spacing w:val="-5"/>
          <w:w w:val="120"/>
          <w:sz w:val="70"/>
        </w:rPr>
        <w:t>  </w:t>
      </w:r>
      <w:r>
        <w:rPr>
          <w:rFonts w:ascii="Arial" w:eastAsia="Arial"/>
          <w:color w:val="2A2A2A"/>
          <w:w w:val="120"/>
          <w:sz w:val="70"/>
        </w:rPr>
        <w:t>II</w:t>
      </w:r>
      <w:r>
        <w:rPr>
          <w:rFonts w:ascii="Arial" w:eastAsia="Arial"/>
          <w:color w:val="C6C6C6"/>
          <w:w w:val="120"/>
          <w:sz w:val="70"/>
        </w:rPr>
        <w:t>,</w:t>
      </w:r>
      <w:r>
        <w:rPr>
          <w:rFonts w:ascii="Arial" w:eastAsia="Arial"/>
          <w:color w:val="C6C6C6"/>
          <w:spacing w:val="56"/>
          <w:w w:val="120"/>
          <w:sz w:val="70"/>
        </w:rPr>
        <w:t> </w:t>
      </w:r>
      <w:r>
        <w:rPr>
          <w:rFonts w:ascii="Arial" w:eastAsia="Arial"/>
          <w:color w:val="1A1A1A"/>
          <w:sz w:val="70"/>
        </w:rPr>
        <w:t>I</w:t>
      </w:r>
      <w:r>
        <w:rPr>
          <w:rFonts w:ascii="Arial" w:eastAsia="Arial"/>
          <w:color w:val="1A1A1A"/>
          <w:spacing w:val="27"/>
          <w:sz w:val="70"/>
        </w:rPr>
        <w:t>  </w:t>
      </w:r>
      <w:r>
        <w:rPr>
          <w:rFonts w:ascii="Arial" w:eastAsia="Arial"/>
          <w:color w:val="2A2A2A"/>
          <w:spacing w:val="-5"/>
          <w:sz w:val="70"/>
        </w:rPr>
        <w:t>II</w:t>
      </w:r>
      <w:r>
        <w:rPr>
          <w:rFonts w:ascii="Arial" w:eastAsia="Arial"/>
          <w:color w:val="2A2A2A"/>
          <w:sz w:val="70"/>
        </w:rPr>
        <w:tab/>
      </w:r>
      <w:r>
        <w:rPr>
          <w:rFonts w:ascii="Arial" w:eastAsia="Arial"/>
          <w:color w:val="1A1A1A"/>
          <w:sz w:val="70"/>
        </w:rPr>
        <w:t>I</w:t>
      </w:r>
      <w:r>
        <w:rPr>
          <w:rFonts w:ascii="Arial" w:eastAsia="Arial"/>
          <w:color w:val="1A1A1A"/>
          <w:spacing w:val="-8"/>
          <w:sz w:val="70"/>
        </w:rPr>
        <w:t>  </w:t>
      </w:r>
      <w:r>
        <w:rPr>
          <w:rFonts w:ascii="Arial" w:eastAsia="Arial"/>
          <w:color w:val="1A1A1A"/>
          <w:spacing w:val="-10"/>
          <w:sz w:val="70"/>
        </w:rPr>
        <w:t>I</w:t>
      </w:r>
    </w:p>
    <w:p>
      <w:pPr>
        <w:spacing w:before="13"/>
        <w:ind w:left="7690" w:right="10014" w:firstLine="0"/>
        <w:jc w:val="center"/>
        <w:rPr>
          <w:sz w:val="35"/>
        </w:rPr>
      </w:pPr>
      <w:r>
        <w:rPr/>
        <w:drawing>
          <wp:anchor distT="0" distB="0" distL="0" distR="0" allowOverlap="1" layoutInCell="1" locked="0" behindDoc="0" simplePos="0" relativeHeight="16510976">
            <wp:simplePos x="0" y="0"/>
            <wp:positionH relativeFrom="page">
              <wp:posOffset>12756121</wp:posOffset>
            </wp:positionH>
            <wp:positionV relativeFrom="paragraph">
              <wp:posOffset>144266</wp:posOffset>
            </wp:positionV>
            <wp:extent cx="81857" cy="899876"/>
            <wp:effectExtent l="0" t="0" r="0" b="0"/>
            <wp:wrapNone/>
            <wp:docPr id="893" name="image623.png"/>
            <wp:cNvGraphicFramePr>
              <a:graphicFrameLocks noChangeAspect="1"/>
            </wp:cNvGraphicFramePr>
            <a:graphic>
              <a:graphicData uri="http://schemas.openxmlformats.org/drawingml/2006/picture">
                <pic:pic>
                  <pic:nvPicPr>
                    <pic:cNvPr id="894" name="image623.png"/>
                    <pic:cNvPicPr/>
                  </pic:nvPicPr>
                  <pic:blipFill>
                    <a:blip r:embed="rId628" cstate="print"/>
                    <a:stretch>
                      <a:fillRect/>
                    </a:stretch>
                  </pic:blipFill>
                  <pic:spPr>
                    <a:xfrm>
                      <a:off x="0" y="0"/>
                      <a:ext cx="81857" cy="899876"/>
                    </a:xfrm>
                    <a:prstGeom prst="rect">
                      <a:avLst/>
                    </a:prstGeom>
                  </pic:spPr>
                </pic:pic>
              </a:graphicData>
            </a:graphic>
          </wp:anchor>
        </w:drawing>
      </w:r>
      <w:r>
        <w:rPr>
          <w:color w:val="1A1A1A"/>
          <w:w w:val="105"/>
          <w:sz w:val="35"/>
        </w:rPr>
        <w:t>安</w:t>
      </w:r>
      <w:r>
        <w:rPr>
          <w:color w:val="1A1A1A"/>
          <w:w w:val="105"/>
          <w:sz w:val="35"/>
        </w:rPr>
        <w:t>全</w:t>
      </w:r>
      <w:r>
        <w:rPr>
          <w:color w:val="1A1A1A"/>
          <w:w w:val="105"/>
          <w:sz w:val="35"/>
        </w:rPr>
        <w:t>期</w:t>
      </w:r>
      <w:r>
        <w:rPr>
          <w:color w:val="1A1A1A"/>
          <w:spacing w:val="-10"/>
          <w:w w:val="105"/>
          <w:sz w:val="35"/>
        </w:rPr>
        <w:t>法</w:t>
      </w:r>
    </w:p>
    <w:p>
      <w:pPr>
        <w:pStyle w:val="BodyText"/>
        <w:rPr>
          <w:sz w:val="20"/>
        </w:rPr>
      </w:pPr>
    </w:p>
    <w:p>
      <w:pPr>
        <w:pStyle w:val="BodyText"/>
        <w:rPr>
          <w:sz w:val="20"/>
        </w:rPr>
      </w:pPr>
    </w:p>
    <w:p>
      <w:pPr>
        <w:pStyle w:val="BodyText"/>
        <w:rPr>
          <w:sz w:val="20"/>
        </w:rPr>
      </w:pPr>
    </w:p>
    <w:p>
      <w:pPr>
        <w:pStyle w:val="BodyText"/>
        <w:spacing w:before="5"/>
        <w:rPr>
          <w:sz w:val="16"/>
        </w:rPr>
      </w:pPr>
      <w:r>
        <w:rPr/>
        <w:drawing>
          <wp:anchor distT="0" distB="0" distL="0" distR="0" allowOverlap="1" layoutInCell="1" locked="0" behindDoc="0" simplePos="0" relativeHeight="1512">
            <wp:simplePos x="0" y="0"/>
            <wp:positionH relativeFrom="page">
              <wp:posOffset>8349460</wp:posOffset>
            </wp:positionH>
            <wp:positionV relativeFrom="paragraph">
              <wp:posOffset>141810</wp:posOffset>
            </wp:positionV>
            <wp:extent cx="1056783" cy="178307"/>
            <wp:effectExtent l="0" t="0" r="0" b="0"/>
            <wp:wrapTopAndBottom/>
            <wp:docPr id="895" name="image624.png"/>
            <wp:cNvGraphicFramePr>
              <a:graphicFrameLocks noChangeAspect="1"/>
            </wp:cNvGraphicFramePr>
            <a:graphic>
              <a:graphicData uri="http://schemas.openxmlformats.org/drawingml/2006/picture">
                <pic:pic>
                  <pic:nvPicPr>
                    <pic:cNvPr id="896" name="image624.png"/>
                    <pic:cNvPicPr/>
                  </pic:nvPicPr>
                  <pic:blipFill>
                    <a:blip r:embed="rId629" cstate="print"/>
                    <a:stretch>
                      <a:fillRect/>
                    </a:stretch>
                  </pic:blipFill>
                  <pic:spPr>
                    <a:xfrm>
                      <a:off x="0" y="0"/>
                      <a:ext cx="1056783" cy="178307"/>
                    </a:xfrm>
                    <a:prstGeom prst="rect">
                      <a:avLst/>
                    </a:prstGeom>
                  </pic:spPr>
                </pic:pic>
              </a:graphicData>
            </a:graphic>
          </wp:anchor>
        </w:drawing>
      </w:r>
    </w:p>
    <w:p>
      <w:pPr>
        <w:spacing w:after="0"/>
        <w:rPr>
          <w:sz w:val="16"/>
        </w:rPr>
        <w:sectPr>
          <w:type w:val="continuous"/>
          <w:pgSz w:w="21750" w:h="31660"/>
          <w:pgMar w:top="0" w:bottom="280" w:left="0" w:right="0"/>
          <w:cols w:num="2" w:equalWidth="0">
            <w:col w:w="2505" w:space="40"/>
            <w:col w:w="19205"/>
          </w:cols>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
        <w:rPr>
          <w:sz w:val="24"/>
        </w:rPr>
      </w:pPr>
    </w:p>
    <w:p>
      <w:pPr>
        <w:spacing w:before="92"/>
        <w:ind w:left="1543" w:right="0" w:firstLine="0"/>
        <w:jc w:val="left"/>
        <w:rPr>
          <w:rFonts w:ascii="Times New Roman" w:hAnsi="Times New Roman"/>
          <w:sz w:val="35"/>
        </w:rPr>
      </w:pPr>
      <w:r>
        <w:rPr/>
        <w:pict>
          <v:group style="position:absolute;margin-left:140.726028pt;margin-top:-129.363663pt;width:806.8pt;height:194.9pt;mso-position-horizontal-relative:page;mso-position-vertical-relative:paragraph;z-index:-23801344" id="docshapegroup1478" coordorigin="2815,-2587" coordsize="16136,3898">
            <v:shape style="position:absolute;left:2814;top:-2588;width:10120;height:3898" type="#_x0000_t75" id="docshape1479" stroked="false">
              <v:imagedata r:id="rId630" o:title=""/>
            </v:shape>
            <v:line style="position:absolute" from="12934,-2566" to="18950,-2566" stroked="true" strokeweight="1.610374pt" strokecolor="#000000">
              <v:stroke dashstyle="solid"/>
            </v:line>
            <w10:wrap type="none"/>
          </v:group>
        </w:pict>
      </w:r>
      <w:r>
        <w:rPr/>
        <w:drawing>
          <wp:anchor distT="0" distB="0" distL="0" distR="0" allowOverlap="1" layoutInCell="1" locked="0" behindDoc="0" simplePos="0" relativeHeight="16509952">
            <wp:simplePos x="0" y="0"/>
            <wp:positionH relativeFrom="page">
              <wp:posOffset>9481819</wp:posOffset>
            </wp:positionH>
            <wp:positionV relativeFrom="paragraph">
              <wp:posOffset>-1090727</wp:posOffset>
            </wp:positionV>
            <wp:extent cx="2537580" cy="708993"/>
            <wp:effectExtent l="0" t="0" r="0" b="0"/>
            <wp:wrapNone/>
            <wp:docPr id="897" name="image626.png"/>
            <wp:cNvGraphicFramePr>
              <a:graphicFrameLocks noChangeAspect="1"/>
            </wp:cNvGraphicFramePr>
            <a:graphic>
              <a:graphicData uri="http://schemas.openxmlformats.org/drawingml/2006/picture">
                <pic:pic>
                  <pic:nvPicPr>
                    <pic:cNvPr id="898" name="image626.png"/>
                    <pic:cNvPicPr/>
                  </pic:nvPicPr>
                  <pic:blipFill>
                    <a:blip r:embed="rId631" cstate="print"/>
                    <a:stretch>
                      <a:fillRect/>
                    </a:stretch>
                  </pic:blipFill>
                  <pic:spPr>
                    <a:xfrm>
                      <a:off x="0" y="0"/>
                      <a:ext cx="2537580" cy="708993"/>
                    </a:xfrm>
                    <a:prstGeom prst="rect">
                      <a:avLst/>
                    </a:prstGeom>
                  </pic:spPr>
                </pic:pic>
              </a:graphicData>
            </a:graphic>
          </wp:anchor>
        </w:drawing>
      </w:r>
      <w:r>
        <w:rPr>
          <w:rFonts w:ascii="Times New Roman" w:hAnsi="Times New Roman"/>
          <w:color w:val="525252"/>
          <w:spacing w:val="-2"/>
          <w:w w:val="140"/>
          <w:sz w:val="35"/>
        </w:rPr>
        <w:t>97.7°F..</w:t>
      </w:r>
    </w:p>
    <w:p>
      <w:pPr>
        <w:spacing w:before="273"/>
        <w:ind w:left="6929" w:right="2820" w:firstLine="0"/>
        <w:jc w:val="center"/>
        <w:rPr>
          <w:rFonts w:ascii="Arial"/>
          <w:sz w:val="43"/>
        </w:rPr>
      </w:pPr>
      <w:r>
        <w:rPr>
          <w:rFonts w:ascii="Arial"/>
          <w:color w:val="2A2A2A"/>
          <w:spacing w:val="-5"/>
          <w:w w:val="140"/>
          <w:sz w:val="43"/>
        </w:rPr>
        <w:t>IX</w:t>
      </w:r>
    </w:p>
    <w:p>
      <w:pPr>
        <w:spacing w:before="81"/>
        <w:ind w:left="941" w:right="689" w:firstLine="0"/>
        <w:jc w:val="center"/>
        <w:rPr>
          <w:sz w:val="35"/>
        </w:rPr>
      </w:pPr>
      <w:r>
        <w:rPr/>
        <w:pict>
          <v:group style="position:absolute;margin-left:143.326019pt;margin-top:36.231304pt;width:156.4pt;height:132.6pt;mso-position-horizontal-relative:page;mso-position-vertical-relative:paragraph;z-index:16507392" id="docshapegroup1480" coordorigin="2867,725" coordsize="3128,2652">
            <v:shape style="position:absolute;left:2964;top:724;width:3030;height:2652" type="#_x0000_t75" id="docshape1481" stroked="false">
              <v:imagedata r:id="rId632" o:title=""/>
            </v:shape>
            <v:shape style="position:absolute;left:2866;top:2572;width:210;height:187" type="#_x0000_t202" id="docshape1482" filled="false" stroked="false">
              <v:textbox inset="0,0,0,0">
                <w:txbxContent>
                  <w:p>
                    <w:pPr>
                      <w:spacing w:line="185" w:lineRule="exact" w:before="0"/>
                      <w:ind w:left="0" w:right="0" w:firstLine="0"/>
                      <w:jc w:val="left"/>
                      <w:rPr>
                        <w:sz w:val="18"/>
                      </w:rPr>
                    </w:pPr>
                    <w:r>
                      <w:rPr>
                        <w:color w:val="C6C6C6"/>
                        <w:w w:val="105"/>
                        <w:sz w:val="18"/>
                      </w:rPr>
                      <w:t>、</w:t>
                    </w:r>
                  </w:p>
                </w:txbxContent>
              </v:textbox>
              <w10:wrap type="none"/>
            </v:shape>
            <w10:wrap type="none"/>
          </v:group>
        </w:pict>
      </w:r>
      <w:r>
        <w:rPr/>
        <w:pict>
          <v:group style="position:absolute;margin-left:473.741974pt;margin-top:35.694511pt;width:475.4pt;height:103.1pt;mso-position-horizontal-relative:page;mso-position-vertical-relative:paragraph;z-index:-23800320" id="docshapegroup1483" coordorigin="9475,714" coordsize="9508,2062">
            <v:shape style="position:absolute;left:9474;top:713;width:3653;height:2062" type="#_x0000_t75" id="docshape1484" stroked="false">
              <v:imagedata r:id="rId633" o:title=""/>
            </v:shape>
            <v:line style="position:absolute" from="13127,735" to="18982,735" stroked="true" strokeweight="1.610374pt" strokecolor="#000000">
              <v:stroke dashstyle="solid"/>
            </v:line>
            <v:shape style="position:absolute;left:14824;top:2581;width:538;height:194" type="#_x0000_t75" id="docshape1485" stroked="false">
              <v:imagedata r:id="rId634" o:title=""/>
            </v:shape>
            <v:shape style="position:absolute;left:17252;top:2538;width:774;height:237" type="#_x0000_t75" id="docshape1486" stroked="false">
              <v:imagedata r:id="rId635" o:title=""/>
            </v:shape>
            <v:shape style="position:absolute;left:13127;top:2592;width:4212;height:11" id="docshape1487" coordorigin="13127,2593" coordsize="4212,11" path="m14953,2593l17338,2593m13127,2603l14825,2603e" filled="false" stroked="true" strokeweight="1.61087pt" strokecolor="#000000">
              <v:path arrowok="t"/>
              <v:stroke dashstyle="solid"/>
            </v:shape>
            <w10:wrap type="none"/>
          </v:group>
        </w:pict>
      </w:r>
      <w:r>
        <w:rPr/>
        <w:pict>
          <v:shape style="position:absolute;margin-left:17.691858pt;margin-top:69.901611pt;width:4.150pt;height:4.150pt;mso-position-horizontal-relative:page;mso-position-vertical-relative:paragraph;z-index:16515584" type="#_x0000_t202" id="docshape1488" filled="false" stroked="false">
            <v:textbox inset="0,0,0,0" style="layout-flow:vertical-ideographic">
              <w:txbxContent>
                <w:p>
                  <w:pPr>
                    <w:spacing w:before="1"/>
                    <w:ind w:left="20" w:right="0" w:firstLine="0"/>
                    <w:jc w:val="left"/>
                    <w:rPr>
                      <w:sz w:val="4"/>
                    </w:rPr>
                  </w:pPr>
                  <w:r>
                    <w:rPr>
                      <w:color w:val="C6C6C6"/>
                      <w:w w:val="107"/>
                      <w:sz w:val="4"/>
                    </w:rPr>
                    <w:t>丸</w:t>
                  </w:r>
                </w:p>
              </w:txbxContent>
            </v:textbox>
            <w10:wrap type="none"/>
          </v:shape>
        </w:pict>
      </w:r>
      <w:r>
        <w:rPr/>
        <w:pict>
          <v:shape style="position:absolute;margin-left:15.471058pt;margin-top:65.651955pt;width:5.6pt;height:8.450pt;mso-position-horizontal-relative:page;mso-position-vertical-relative:paragraph;z-index:16516096" type="#_x0000_t202" id="docshape1489" filled="false" stroked="false">
            <v:textbox inset="0,0,0,0" style="layout-flow:vertical">
              <w:txbxContent>
                <w:p>
                  <w:pPr>
                    <w:spacing w:before="6"/>
                    <w:ind w:left="20" w:right="0" w:firstLine="0"/>
                    <w:jc w:val="left"/>
                    <w:rPr>
                      <w:sz w:val="7"/>
                    </w:rPr>
                  </w:pPr>
                  <w:r>
                    <w:rPr>
                      <w:color w:val="C6C6C6"/>
                      <w:sz w:val="7"/>
                    </w:rPr>
                    <w:t>d</w:t>
                  </w:r>
                  <w:r>
                    <w:rPr>
                      <w:color w:val="C6C6C6"/>
                      <w:spacing w:val="-9"/>
                      <w:sz w:val="7"/>
                    </w:rPr>
                    <w:t> </w:t>
                  </w:r>
                  <w:r>
                    <w:rPr>
                      <w:color w:val="C6C6C6"/>
                      <w:spacing w:val="-5"/>
                      <w:sz w:val="7"/>
                    </w:rPr>
                    <w:t>5'`</w:t>
                  </w:r>
                </w:p>
              </w:txbxContent>
            </v:textbox>
            <w10:wrap type="none"/>
          </v:shape>
        </w:pict>
      </w:r>
      <w:r>
        <w:rPr>
          <w:color w:val="1A1A1A"/>
          <w:sz w:val="35"/>
        </w:rPr>
        <w:t>基</w:t>
      </w:r>
      <w:r>
        <w:rPr>
          <w:color w:val="1A1A1A"/>
          <w:sz w:val="35"/>
        </w:rPr>
        <w:t>础</w:t>
      </w:r>
      <w:r>
        <w:rPr>
          <w:color w:val="1A1A1A"/>
          <w:sz w:val="35"/>
        </w:rPr>
        <w:t>体</w:t>
      </w:r>
      <w:r>
        <w:rPr>
          <w:color w:val="1A1A1A"/>
          <w:sz w:val="35"/>
        </w:rPr>
        <w:t>温</w:t>
      </w:r>
      <w:r>
        <w:rPr>
          <w:color w:val="1A1A1A"/>
          <w:spacing w:val="-10"/>
          <w:sz w:val="35"/>
        </w:rPr>
        <w:t>法</w:t>
      </w:r>
    </w:p>
    <w:p>
      <w:pPr>
        <w:pStyle w:val="BodyText"/>
        <w:rPr>
          <w:sz w:val="20"/>
        </w:rPr>
      </w:pPr>
    </w:p>
    <w:p>
      <w:pPr>
        <w:pStyle w:val="BodyText"/>
        <w:rPr>
          <w:sz w:val="20"/>
        </w:rPr>
      </w:pPr>
    </w:p>
    <w:p>
      <w:pPr>
        <w:pStyle w:val="BodyText"/>
        <w:rPr>
          <w:sz w:val="20"/>
        </w:rPr>
      </w:pPr>
    </w:p>
    <w:p>
      <w:pPr>
        <w:pStyle w:val="BodyText"/>
        <w:spacing w:before="8"/>
        <w:rPr>
          <w:sz w:val="22"/>
        </w:rPr>
      </w:pPr>
      <w:r>
        <w:rPr/>
        <w:drawing>
          <wp:anchor distT="0" distB="0" distL="0" distR="0" allowOverlap="1" layoutInCell="1" locked="0" behindDoc="0" simplePos="0" relativeHeight="1513">
            <wp:simplePos x="0" y="0"/>
            <wp:positionH relativeFrom="page">
              <wp:posOffset>225108</wp:posOffset>
            </wp:positionH>
            <wp:positionV relativeFrom="paragraph">
              <wp:posOffset>203275</wp:posOffset>
            </wp:positionV>
            <wp:extent cx="48035" cy="384048"/>
            <wp:effectExtent l="0" t="0" r="0" b="0"/>
            <wp:wrapTopAndBottom/>
            <wp:docPr id="899" name="image631.png"/>
            <wp:cNvGraphicFramePr>
              <a:graphicFrameLocks noChangeAspect="1"/>
            </wp:cNvGraphicFramePr>
            <a:graphic>
              <a:graphicData uri="http://schemas.openxmlformats.org/drawingml/2006/picture">
                <pic:pic>
                  <pic:nvPicPr>
                    <pic:cNvPr id="900" name="image631.png"/>
                    <pic:cNvPicPr/>
                  </pic:nvPicPr>
                  <pic:blipFill>
                    <a:blip r:embed="rId636" cstate="print"/>
                    <a:stretch>
                      <a:fillRect/>
                    </a:stretch>
                  </pic:blipFill>
                  <pic:spPr>
                    <a:xfrm>
                      <a:off x="0" y="0"/>
                      <a:ext cx="48035" cy="384048"/>
                    </a:xfrm>
                    <a:prstGeom prst="rect">
                      <a:avLst/>
                    </a:prstGeom>
                  </pic:spPr>
                </pic:pic>
              </a:graphicData>
            </a:graphic>
          </wp:anchor>
        </w:drawing>
      </w:r>
      <w:r>
        <w:rPr/>
        <w:drawing>
          <wp:anchor distT="0" distB="0" distL="0" distR="0" allowOverlap="1" layoutInCell="1" locked="0" behindDoc="0" simplePos="0" relativeHeight="1514">
            <wp:simplePos x="0" y="0"/>
            <wp:positionH relativeFrom="page">
              <wp:posOffset>12776588</wp:posOffset>
            </wp:positionH>
            <wp:positionV relativeFrom="paragraph">
              <wp:posOffset>189640</wp:posOffset>
            </wp:positionV>
            <wp:extent cx="61760" cy="288035"/>
            <wp:effectExtent l="0" t="0" r="0" b="0"/>
            <wp:wrapTopAndBottom/>
            <wp:docPr id="901" name="image632.png"/>
            <wp:cNvGraphicFramePr>
              <a:graphicFrameLocks noChangeAspect="1"/>
            </wp:cNvGraphicFramePr>
            <a:graphic>
              <a:graphicData uri="http://schemas.openxmlformats.org/drawingml/2006/picture">
                <pic:pic>
                  <pic:nvPicPr>
                    <pic:cNvPr id="902" name="image632.png"/>
                    <pic:cNvPicPr/>
                  </pic:nvPicPr>
                  <pic:blipFill>
                    <a:blip r:embed="rId637" cstate="print"/>
                    <a:stretch>
                      <a:fillRect/>
                    </a:stretch>
                  </pic:blipFill>
                  <pic:spPr>
                    <a:xfrm>
                      <a:off x="0" y="0"/>
                      <a:ext cx="61760" cy="288035"/>
                    </a:xfrm>
                    <a:prstGeom prst="rect">
                      <a:avLst/>
                    </a:prstGeom>
                  </pic:spPr>
                </pic:pic>
              </a:graphicData>
            </a:graphic>
          </wp:anchor>
        </w:drawing>
      </w:r>
    </w:p>
    <w:p>
      <w:pPr>
        <w:pStyle w:val="BodyText"/>
        <w:rPr>
          <w:sz w:val="20"/>
        </w:rPr>
      </w:pPr>
    </w:p>
    <w:p>
      <w:pPr>
        <w:pStyle w:val="BodyText"/>
        <w:spacing w:before="3"/>
        <w:rPr>
          <w:sz w:val="20"/>
        </w:rPr>
      </w:pPr>
      <w:r>
        <w:rPr/>
        <w:pict>
          <v:shape style="position:absolute;margin-left:422.17807pt;margin-top:13.477164pt;width:47.85pt;height:.1pt;mso-position-horizontal-relative:page;mso-position-vertical-relative:paragraph;z-index:-14952960;mso-wrap-distance-left:0;mso-wrap-distance-right:0" id="docshape1490" coordorigin="8444,270" coordsize="957,0" path="m8444,270l9400,270e" filled="false" stroked="true" strokeweight="1.610374pt" strokecolor="#000000">
            <v:path arrowok="t"/>
            <v:stroke dashstyle="solid"/>
            <w10:wrap type="topAndBottom"/>
          </v:shape>
        </w:pict>
      </w:r>
    </w:p>
    <w:p>
      <w:pPr>
        <w:tabs>
          <w:tab w:pos="13231" w:val="left" w:leader="none"/>
        </w:tabs>
        <w:spacing w:before="3"/>
        <w:ind w:left="6560" w:right="0" w:firstLine="0"/>
        <w:jc w:val="left"/>
        <w:rPr>
          <w:rFonts w:ascii="Arial" w:eastAsia="Arial"/>
          <w:sz w:val="54"/>
        </w:rPr>
      </w:pPr>
      <w:r>
        <w:rPr>
          <w:rFonts w:ascii="Times New Roman" w:eastAsia="Times New Roman"/>
          <w:color w:val="1A1A1A"/>
          <w:w w:val="230"/>
          <w:sz w:val="45"/>
        </w:rPr>
        <w:t>X</w:t>
      </w:r>
      <w:r>
        <w:rPr>
          <w:color w:val="3F3F3F"/>
          <w:w w:val="230"/>
          <w:sz w:val="37"/>
        </w:rPr>
        <w:t>仪</w:t>
      </w:r>
      <w:r>
        <w:rPr>
          <w:color w:val="B3B3B3"/>
          <w:w w:val="230"/>
          <w:sz w:val="37"/>
        </w:rPr>
        <w:t>｝，</w:t>
      </w:r>
      <w:r>
        <w:rPr>
          <w:color w:val="3F3F3F"/>
          <w:w w:val="230"/>
          <w:sz w:val="37"/>
        </w:rPr>
        <w:t>刘</w:t>
      </w:r>
      <w:r>
        <w:rPr>
          <w:rFonts w:ascii="Arial" w:eastAsia="Arial"/>
          <w:color w:val="1A1A1A"/>
          <w:spacing w:val="-4"/>
          <w:w w:val="230"/>
          <w:sz w:val="54"/>
        </w:rPr>
        <w:t>xIx|</w:t>
      </w:r>
      <w:r>
        <w:rPr>
          <w:rFonts w:ascii="Arial" w:eastAsia="Arial"/>
          <w:color w:val="1A1A1A"/>
          <w:sz w:val="54"/>
        </w:rPr>
        <w:tab/>
      </w:r>
      <w:r>
        <w:rPr>
          <w:rFonts w:ascii="Arial" w:eastAsia="Arial"/>
          <w:color w:val="2A2A2A"/>
          <w:spacing w:val="-1"/>
          <w:w w:val="244"/>
          <w:sz w:val="54"/>
        </w:rPr>
        <w:t>lx</w:t>
      </w:r>
      <w:r>
        <w:rPr>
          <w:rFonts w:ascii="Arial" w:eastAsia="Arial"/>
          <w:color w:val="2A2A2A"/>
          <w:spacing w:val="-79"/>
          <w:w w:val="244"/>
          <w:sz w:val="54"/>
        </w:rPr>
        <w:t>l</w:t>
      </w:r>
      <w:r>
        <w:rPr>
          <w:rFonts w:ascii="Arial" w:eastAsia="Arial"/>
          <w:color w:val="1A1A1A"/>
          <w:spacing w:val="-1"/>
          <w:w w:val="244"/>
          <w:sz w:val="54"/>
        </w:rPr>
        <w:t>|x</w:t>
      </w:r>
      <w:r>
        <w:rPr>
          <w:rFonts w:ascii="Arial" w:eastAsia="Arial"/>
          <w:color w:val="1A1A1A"/>
          <w:spacing w:val="-121"/>
          <w:w w:val="244"/>
          <w:sz w:val="54"/>
        </w:rPr>
        <w:t>l</w:t>
      </w:r>
      <w:r>
        <w:rPr>
          <w:rFonts w:ascii="Arial" w:eastAsia="Arial"/>
          <w:color w:val="1A1A1A"/>
          <w:spacing w:val="-1"/>
          <w:w w:val="244"/>
          <w:sz w:val="54"/>
        </w:rPr>
        <w:t>|x</w:t>
      </w:r>
      <w:r>
        <w:rPr>
          <w:rFonts w:ascii="Arial" w:eastAsia="Arial"/>
          <w:color w:val="1A1A1A"/>
          <w:spacing w:val="-159"/>
          <w:w w:val="244"/>
          <w:sz w:val="54"/>
        </w:rPr>
        <w:t>|</w:t>
      </w:r>
      <w:r>
        <w:rPr>
          <w:rFonts w:ascii="Arial" w:eastAsia="Arial"/>
          <w:color w:val="2A2A2A"/>
          <w:spacing w:val="-1"/>
          <w:w w:val="175"/>
          <w:sz w:val="54"/>
        </w:rPr>
        <w:t>|xIIx</w:t>
      </w:r>
    </w:p>
    <w:p>
      <w:pPr>
        <w:spacing w:after="0"/>
        <w:jc w:val="left"/>
        <w:rPr>
          <w:rFonts w:ascii="Arial" w:eastAsia="Arial"/>
          <w:sz w:val="54"/>
        </w:rPr>
        <w:sectPr>
          <w:type w:val="continuous"/>
          <w:pgSz w:w="21750" w:h="31660"/>
          <w:pgMar w:top="0" w:bottom="280" w:left="0" w:right="0"/>
        </w:sectPr>
      </w:pPr>
    </w:p>
    <w:p>
      <w:pPr>
        <w:pStyle w:val="BodyText"/>
        <w:rPr>
          <w:rFonts w:ascii="Arial"/>
          <w:sz w:val="76"/>
        </w:rPr>
      </w:pPr>
    </w:p>
    <w:p>
      <w:pPr>
        <w:pStyle w:val="BodyText"/>
        <w:spacing w:before="1"/>
        <w:rPr>
          <w:rFonts w:ascii="Arial"/>
          <w:sz w:val="76"/>
        </w:rPr>
      </w:pPr>
    </w:p>
    <w:p>
      <w:pPr>
        <w:spacing w:before="0"/>
        <w:ind w:left="2953" w:right="0" w:firstLine="0"/>
        <w:jc w:val="left"/>
        <w:rPr>
          <w:rFonts w:ascii="Arial" w:eastAsia="Arial"/>
          <w:sz w:val="68"/>
        </w:rPr>
      </w:pPr>
      <w:r>
        <w:rPr/>
        <w:drawing>
          <wp:anchor distT="0" distB="0" distL="0" distR="0" allowOverlap="1" layoutInCell="1" locked="0" behindDoc="0" simplePos="0" relativeHeight="16508928">
            <wp:simplePos x="0" y="0"/>
            <wp:positionH relativeFrom="page">
              <wp:posOffset>225108</wp:posOffset>
            </wp:positionH>
            <wp:positionV relativeFrom="paragraph">
              <wp:posOffset>-58549</wp:posOffset>
            </wp:positionV>
            <wp:extent cx="75035" cy="381765"/>
            <wp:effectExtent l="0" t="0" r="0" b="0"/>
            <wp:wrapNone/>
            <wp:docPr id="903" name="image633.png"/>
            <wp:cNvGraphicFramePr>
              <a:graphicFrameLocks noChangeAspect="1"/>
            </wp:cNvGraphicFramePr>
            <a:graphic>
              <a:graphicData uri="http://schemas.openxmlformats.org/drawingml/2006/picture">
                <pic:pic>
                  <pic:nvPicPr>
                    <pic:cNvPr id="904" name="image633.png"/>
                    <pic:cNvPicPr/>
                  </pic:nvPicPr>
                  <pic:blipFill>
                    <a:blip r:embed="rId638" cstate="print"/>
                    <a:stretch>
                      <a:fillRect/>
                    </a:stretch>
                  </pic:blipFill>
                  <pic:spPr>
                    <a:xfrm>
                      <a:off x="0" y="0"/>
                      <a:ext cx="75035" cy="381765"/>
                    </a:xfrm>
                    <a:prstGeom prst="rect">
                      <a:avLst/>
                    </a:prstGeom>
                  </pic:spPr>
                </pic:pic>
              </a:graphicData>
            </a:graphic>
          </wp:anchor>
        </w:drawing>
      </w:r>
      <w:r>
        <w:rPr/>
        <w:drawing>
          <wp:anchor distT="0" distB="0" distL="0" distR="0" allowOverlap="1" layoutInCell="1" locked="0" behindDoc="0" simplePos="0" relativeHeight="16509440">
            <wp:simplePos x="0" y="0"/>
            <wp:positionH relativeFrom="page">
              <wp:posOffset>231929</wp:posOffset>
            </wp:positionH>
            <wp:positionV relativeFrom="paragraph">
              <wp:posOffset>391389</wp:posOffset>
            </wp:positionV>
            <wp:extent cx="68214" cy="545379"/>
            <wp:effectExtent l="0" t="0" r="0" b="0"/>
            <wp:wrapNone/>
            <wp:docPr id="905" name="image634.png"/>
            <wp:cNvGraphicFramePr>
              <a:graphicFrameLocks noChangeAspect="1"/>
            </wp:cNvGraphicFramePr>
            <a:graphic>
              <a:graphicData uri="http://schemas.openxmlformats.org/drawingml/2006/picture">
                <pic:pic>
                  <pic:nvPicPr>
                    <pic:cNvPr id="906" name="image634.png"/>
                    <pic:cNvPicPr/>
                  </pic:nvPicPr>
                  <pic:blipFill>
                    <a:blip r:embed="rId639" cstate="print"/>
                    <a:stretch>
                      <a:fillRect/>
                    </a:stretch>
                  </pic:blipFill>
                  <pic:spPr>
                    <a:xfrm>
                      <a:off x="0" y="0"/>
                      <a:ext cx="68214" cy="545379"/>
                    </a:xfrm>
                    <a:prstGeom prst="rect">
                      <a:avLst/>
                    </a:prstGeom>
                  </pic:spPr>
                </pic:pic>
              </a:graphicData>
            </a:graphic>
          </wp:anchor>
        </w:drawing>
      </w:r>
      <w:r>
        <w:rPr>
          <w:rFonts w:ascii="Arial" w:eastAsia="Arial"/>
          <w:color w:val="2A2A2A"/>
          <w:w w:val="112"/>
          <w:sz w:val="47"/>
        </w:rPr>
        <w:t>|</w:t>
      </w:r>
      <w:r>
        <w:rPr>
          <w:rFonts w:ascii="Arial" w:eastAsia="Arial"/>
          <w:color w:val="757575"/>
          <w:spacing w:val="-166"/>
          <w:w w:val="112"/>
          <w:sz w:val="47"/>
        </w:rPr>
        <w:t>~</w:t>
      </w:r>
      <w:r>
        <w:rPr>
          <w:rFonts w:ascii="Arial" w:eastAsia="Arial"/>
          <w:color w:val="757575"/>
          <w:w w:val="164"/>
          <w:sz w:val="35"/>
        </w:rPr>
        <w:t>-</w:t>
      </w:r>
      <w:r>
        <w:rPr>
          <w:rFonts w:ascii="Arial" w:eastAsia="Arial"/>
          <w:color w:val="525252"/>
          <w:w w:val="130"/>
          <w:sz w:val="35"/>
        </w:rPr>
        <w:t>l</w:t>
      </w:r>
      <w:r>
        <w:rPr>
          <w:rFonts w:ascii="Arial" w:eastAsia="Arial"/>
          <w:color w:val="2A2A2A"/>
          <w:w w:val="130"/>
          <w:sz w:val="35"/>
        </w:rPr>
        <w:t>n</w:t>
      </w:r>
      <w:r>
        <w:rPr>
          <w:color w:val="757575"/>
          <w:w w:val="130"/>
          <w:sz w:val="22"/>
        </w:rPr>
        <w:t>了</w:t>
      </w:r>
      <w:r>
        <w:rPr>
          <w:rFonts w:ascii="Arial" w:eastAsia="Arial"/>
          <w:color w:val="757575"/>
          <w:spacing w:val="-5"/>
          <w:w w:val="130"/>
          <w:sz w:val="68"/>
        </w:rPr>
        <w:t>;</w:t>
      </w:r>
      <w:r>
        <w:rPr>
          <w:rFonts w:ascii="Arial" w:eastAsia="Arial"/>
          <w:color w:val="2A2A2A"/>
          <w:spacing w:val="-5"/>
          <w:w w:val="130"/>
          <w:sz w:val="68"/>
        </w:rPr>
        <w:t>F1</w:t>
      </w:r>
    </w:p>
    <w:p>
      <w:pPr>
        <w:tabs>
          <w:tab w:pos="4349" w:val="left" w:leader="none"/>
        </w:tabs>
        <w:spacing w:line="373" w:lineRule="exact" w:before="13"/>
        <w:ind w:left="3208" w:right="0" w:firstLine="0"/>
        <w:jc w:val="center"/>
        <w:rPr>
          <w:rFonts w:ascii="Times New Roman"/>
          <w:sz w:val="35"/>
        </w:rPr>
      </w:pPr>
      <w:r>
        <w:rPr>
          <w:rFonts w:ascii="Times New Roman"/>
          <w:color w:val="525252"/>
          <w:spacing w:val="-10"/>
          <w:w w:val="130"/>
          <w:sz w:val="35"/>
        </w:rPr>
        <w:t>2</w:t>
      </w:r>
      <w:r>
        <w:rPr>
          <w:rFonts w:ascii="Times New Roman"/>
          <w:color w:val="525252"/>
          <w:sz w:val="35"/>
        </w:rPr>
        <w:tab/>
      </w:r>
      <w:r>
        <w:rPr>
          <w:rFonts w:ascii="Times New Roman"/>
          <w:color w:val="3F3F3F"/>
          <w:spacing w:val="-10"/>
          <w:w w:val="125"/>
          <w:sz w:val="35"/>
        </w:rPr>
        <w:t>4</w:t>
      </w:r>
    </w:p>
    <w:p>
      <w:pPr>
        <w:tabs>
          <w:tab w:pos="4336" w:val="left" w:leader="none"/>
          <w:tab w:pos="5450" w:val="left" w:leader="none"/>
        </w:tabs>
        <w:spacing w:line="373" w:lineRule="exact" w:before="0"/>
        <w:ind w:left="3191" w:right="0" w:firstLine="0"/>
        <w:jc w:val="center"/>
        <w:rPr>
          <w:rFonts w:ascii="Times New Roman"/>
          <w:sz w:val="35"/>
        </w:rPr>
      </w:pPr>
      <w:r>
        <w:rPr>
          <w:rFonts w:ascii="Times New Roman"/>
          <w:color w:val="3F3F3F"/>
          <w:spacing w:val="-10"/>
          <w:w w:val="110"/>
          <w:sz w:val="35"/>
        </w:rPr>
        <w:t>1</w:t>
      </w:r>
      <w:r>
        <w:rPr>
          <w:rFonts w:ascii="Times New Roman"/>
          <w:color w:val="3F3F3F"/>
          <w:sz w:val="35"/>
        </w:rPr>
        <w:tab/>
      </w:r>
      <w:r>
        <w:rPr>
          <w:rFonts w:ascii="Times New Roman"/>
          <w:color w:val="525252"/>
          <w:spacing w:val="-10"/>
          <w:w w:val="110"/>
          <w:sz w:val="35"/>
        </w:rPr>
        <w:t>3</w:t>
      </w:r>
      <w:r>
        <w:rPr>
          <w:rFonts w:ascii="Times New Roman"/>
          <w:color w:val="525252"/>
          <w:sz w:val="35"/>
        </w:rPr>
        <w:tab/>
      </w:r>
      <w:r>
        <w:rPr>
          <w:rFonts w:ascii="Times New Roman"/>
          <w:color w:val="3F3F3F"/>
          <w:spacing w:val="-10"/>
          <w:w w:val="110"/>
          <w:sz w:val="35"/>
        </w:rPr>
        <w:t>5</w:t>
      </w:r>
    </w:p>
    <w:p>
      <w:pPr>
        <w:tabs>
          <w:tab w:pos="1812" w:val="left" w:leader="none"/>
          <w:tab w:pos="2046" w:val="left" w:leader="none"/>
          <w:tab w:pos="4226" w:val="left" w:leader="none"/>
          <w:tab w:pos="4272" w:val="left" w:leader="none"/>
        </w:tabs>
        <w:spacing w:line="184" w:lineRule="auto" w:before="136"/>
        <w:ind w:left="154" w:right="2219" w:firstLine="266"/>
        <w:jc w:val="left"/>
        <w:rPr>
          <w:sz w:val="37"/>
        </w:rPr>
      </w:pPr>
      <w:r>
        <w:rPr/>
        <w:br w:type="column"/>
      </w:r>
      <w:r>
        <w:rPr>
          <w:rFonts w:ascii="Times New Roman"/>
          <w:color w:val="525252"/>
          <w:spacing w:val="-6"/>
          <w:sz w:val="38"/>
        </w:rPr>
        <w:t>No</w:t>
      </w:r>
      <w:r>
        <w:rPr>
          <w:rFonts w:ascii="Times New Roman"/>
          <w:color w:val="525252"/>
          <w:sz w:val="38"/>
        </w:rPr>
        <w:tab/>
      </w:r>
      <w:r>
        <w:rPr>
          <w:rFonts w:ascii="Times New Roman"/>
          <w:color w:val="3F3F3F"/>
          <w:sz w:val="35"/>
        </w:rPr>
        <w:t>Th</w:t>
      </w:r>
      <w:r>
        <w:rPr>
          <w:color w:val="3F3F3F"/>
          <w:sz w:val="38"/>
        </w:rPr>
        <w:t>i</w:t>
      </w:r>
      <w:r>
        <w:rPr>
          <w:rFonts w:ascii="Times New Roman"/>
          <w:color w:val="3F3F3F"/>
          <w:sz w:val="38"/>
        </w:rPr>
        <w:t>ck and</w:t>
        <w:tab/>
        <w:tab/>
      </w:r>
      <w:r>
        <w:rPr>
          <w:rFonts w:ascii="Times New Roman"/>
          <w:color w:val="525252"/>
          <w:spacing w:val="-2"/>
          <w:w w:val="95"/>
          <w:sz w:val="35"/>
        </w:rPr>
        <w:t>T</w:t>
      </w:r>
      <w:r>
        <w:rPr>
          <w:rFonts w:ascii="Times New Roman"/>
          <w:color w:val="2A2A2A"/>
          <w:spacing w:val="-2"/>
          <w:w w:val="95"/>
          <w:sz w:val="35"/>
        </w:rPr>
        <w:t>h</w:t>
      </w:r>
      <w:r>
        <w:rPr>
          <w:color w:val="2A2A2A"/>
          <w:spacing w:val="-2"/>
          <w:w w:val="95"/>
          <w:sz w:val="38"/>
        </w:rPr>
        <w:t>i</w:t>
      </w:r>
      <w:r>
        <w:rPr>
          <w:rFonts w:ascii="Times New Roman"/>
          <w:color w:val="2A2A2A"/>
          <w:spacing w:val="-2"/>
          <w:w w:val="95"/>
          <w:sz w:val="38"/>
        </w:rPr>
        <w:t>n</w:t>
      </w:r>
      <w:r>
        <w:rPr>
          <w:rFonts w:ascii="Times New Roman"/>
          <w:color w:val="757575"/>
          <w:spacing w:val="-2"/>
          <w:w w:val="95"/>
          <w:sz w:val="38"/>
        </w:rPr>
        <w:t>,</w:t>
      </w:r>
      <w:r>
        <w:rPr>
          <w:rFonts w:ascii="Times New Roman"/>
          <w:color w:val="525252"/>
          <w:spacing w:val="-2"/>
          <w:w w:val="95"/>
          <w:sz w:val="38"/>
        </w:rPr>
        <w:t>c</w:t>
      </w:r>
      <w:r>
        <w:rPr>
          <w:rFonts w:ascii="Times New Roman"/>
          <w:color w:val="1A1A1A"/>
          <w:spacing w:val="-2"/>
          <w:w w:val="95"/>
          <w:sz w:val="38"/>
        </w:rPr>
        <w:t>l</w:t>
      </w:r>
      <w:r>
        <w:rPr>
          <w:rFonts w:ascii="Times New Roman"/>
          <w:color w:val="3F3F3F"/>
          <w:spacing w:val="-2"/>
          <w:w w:val="95"/>
          <w:sz w:val="38"/>
        </w:rPr>
        <w:t>ear,and </w:t>
      </w:r>
      <w:r>
        <w:rPr>
          <w:rFonts w:ascii="Times New Roman"/>
          <w:color w:val="3F3F3F"/>
          <w:spacing w:val="-2"/>
          <w:sz w:val="38"/>
        </w:rPr>
        <w:t>mucus</w:t>
      </w:r>
      <w:r>
        <w:rPr>
          <w:rFonts w:ascii="Times New Roman"/>
          <w:color w:val="3F3F3F"/>
          <w:sz w:val="38"/>
        </w:rPr>
        <w:tab/>
        <w:tab/>
      </w:r>
      <w:r>
        <w:rPr>
          <w:rFonts w:ascii="Times New Roman"/>
          <w:color w:val="3F3F3F"/>
          <w:spacing w:val="-2"/>
          <w:sz w:val="38"/>
        </w:rPr>
        <w:t>cloud</w:t>
      </w:r>
      <w:r>
        <w:rPr>
          <w:color w:val="3F3F3F"/>
          <w:spacing w:val="-2"/>
          <w:sz w:val="43"/>
        </w:rPr>
        <w:t>y</w:t>
      </w:r>
      <w:r>
        <w:rPr>
          <w:color w:val="3F3F3F"/>
          <w:sz w:val="43"/>
        </w:rPr>
        <w:tab/>
      </w:r>
      <w:r>
        <w:rPr>
          <w:rFonts w:ascii="Times New Roman"/>
          <w:color w:val="3F3F3F"/>
          <w:w w:val="95"/>
          <w:sz w:val="38"/>
        </w:rPr>
        <w:t>elas</w:t>
      </w:r>
      <w:r>
        <w:rPr>
          <w:color w:val="3F3F3F"/>
          <w:w w:val="95"/>
          <w:sz w:val="38"/>
        </w:rPr>
        <w:t>ti</w:t>
      </w:r>
      <w:r>
        <w:rPr>
          <w:rFonts w:ascii="Times New Roman"/>
          <w:color w:val="3F3F3F"/>
          <w:w w:val="95"/>
          <w:sz w:val="38"/>
        </w:rPr>
        <w:t>c</w:t>
      </w:r>
      <w:r>
        <w:rPr>
          <w:color w:val="3F3F3F"/>
          <w:w w:val="95"/>
          <w:sz w:val="36"/>
        </w:rPr>
        <w:t>(Iik</w:t>
      </w:r>
      <w:r>
        <w:rPr>
          <w:rFonts w:ascii="Times New Roman"/>
          <w:color w:val="3F3F3F"/>
          <w:w w:val="95"/>
          <w:sz w:val="38"/>
        </w:rPr>
        <w:t>e</w:t>
      </w:r>
      <w:r>
        <w:rPr>
          <w:rFonts w:ascii="Times New Roman"/>
          <w:color w:val="3F3F3F"/>
          <w:spacing w:val="-1"/>
          <w:sz w:val="38"/>
        </w:rPr>
        <w:t> </w:t>
      </w:r>
      <w:r>
        <w:rPr>
          <w:rFonts w:ascii="Times New Roman"/>
          <w:color w:val="3F3F3F"/>
          <w:spacing w:val="-5"/>
          <w:sz w:val="38"/>
        </w:rPr>
        <w:t>e</w:t>
      </w:r>
      <w:r>
        <w:rPr>
          <w:color w:val="3F3F3F"/>
          <w:spacing w:val="-5"/>
          <w:sz w:val="37"/>
        </w:rPr>
        <w:t>gg</w:t>
      </w:r>
    </w:p>
    <w:p>
      <w:pPr>
        <w:spacing w:line="412" w:lineRule="exact" w:before="0"/>
        <w:ind w:left="4758" w:right="2736" w:firstLine="0"/>
        <w:jc w:val="center"/>
        <w:rPr>
          <w:rFonts w:ascii="Times New Roman"/>
          <w:sz w:val="38"/>
        </w:rPr>
      </w:pPr>
      <w:r>
        <w:rPr>
          <w:rFonts w:ascii="Times New Roman"/>
          <w:color w:val="3F3F3F"/>
          <w:spacing w:val="-2"/>
          <w:sz w:val="38"/>
        </w:rPr>
        <w:t>wh</w:t>
      </w:r>
      <w:r>
        <w:rPr>
          <w:color w:val="3F3F3F"/>
          <w:spacing w:val="-2"/>
          <w:sz w:val="36"/>
        </w:rPr>
        <w:t>it</w:t>
      </w:r>
      <w:r>
        <w:rPr>
          <w:rFonts w:ascii="Times New Roman"/>
          <w:color w:val="3F3F3F"/>
          <w:spacing w:val="-2"/>
          <w:sz w:val="38"/>
        </w:rPr>
        <w:t>es)</w:t>
      </w:r>
    </w:p>
    <w:p>
      <w:pPr>
        <w:spacing w:line="420" w:lineRule="exact" w:before="165"/>
        <w:ind w:left="2068" w:right="0" w:firstLine="0"/>
        <w:jc w:val="center"/>
        <w:rPr>
          <w:sz w:val="35"/>
        </w:rPr>
      </w:pPr>
      <w:r>
        <w:rPr>
          <w:color w:val="1A1A1A"/>
          <w:w w:val="105"/>
          <w:sz w:val="35"/>
        </w:rPr>
        <w:t>黏</w:t>
      </w:r>
      <w:r>
        <w:rPr>
          <w:color w:val="1A1A1A"/>
          <w:w w:val="105"/>
          <w:sz w:val="35"/>
        </w:rPr>
        <w:t>液</w:t>
      </w:r>
      <w:r>
        <w:rPr>
          <w:color w:val="1A1A1A"/>
          <w:spacing w:val="-10"/>
          <w:w w:val="105"/>
          <w:sz w:val="35"/>
        </w:rPr>
        <w:t>法</w:t>
      </w:r>
    </w:p>
    <w:p>
      <w:pPr>
        <w:tabs>
          <w:tab w:pos="678" w:val="left" w:leader="none"/>
          <w:tab w:pos="1246" w:val="left" w:leader="none"/>
        </w:tabs>
        <w:spacing w:line="617" w:lineRule="exact" w:before="0"/>
        <w:ind w:left="97" w:right="0" w:firstLine="0"/>
        <w:jc w:val="left"/>
        <w:rPr>
          <w:rFonts w:ascii="Arial" w:eastAsia="Arial"/>
          <w:sz w:val="54"/>
        </w:rPr>
      </w:pPr>
      <w:r>
        <w:rPr>
          <w:rFonts w:ascii="Arial" w:eastAsia="Arial"/>
          <w:color w:val="1A1A1A"/>
          <w:spacing w:val="-10"/>
          <w:w w:val="120"/>
          <w:sz w:val="54"/>
        </w:rPr>
        <w:t>|</w:t>
      </w:r>
      <w:r>
        <w:rPr>
          <w:rFonts w:ascii="Arial" w:eastAsia="Arial"/>
          <w:color w:val="1A1A1A"/>
          <w:sz w:val="54"/>
        </w:rPr>
        <w:tab/>
      </w:r>
      <w:r>
        <w:rPr>
          <w:rFonts w:ascii="Arial" w:eastAsia="Arial"/>
          <w:color w:val="1A1A1A"/>
          <w:spacing w:val="-12"/>
          <w:w w:val="120"/>
          <w:sz w:val="53"/>
        </w:rPr>
        <w:t>|</w:t>
      </w:r>
      <w:r>
        <w:rPr>
          <w:rFonts w:ascii="Arial" w:eastAsia="Arial"/>
          <w:color w:val="1A1A1A"/>
          <w:sz w:val="53"/>
        </w:rPr>
        <w:tab/>
      </w:r>
      <w:r>
        <w:rPr>
          <w:rFonts w:ascii="Arial" w:eastAsia="Arial"/>
          <w:color w:val="2A2A2A"/>
          <w:w w:val="120"/>
          <w:sz w:val="54"/>
        </w:rPr>
        <w:t>|x|x|x|x|xlx|</w:t>
      </w:r>
      <w:r>
        <w:rPr>
          <w:color w:val="525252"/>
          <w:w w:val="120"/>
          <w:sz w:val="50"/>
        </w:rPr>
        <w:t>吹</w:t>
      </w:r>
      <w:r>
        <w:rPr>
          <w:color w:val="1A1A1A"/>
          <w:w w:val="120"/>
          <w:sz w:val="50"/>
        </w:rPr>
        <w:t>|</w:t>
      </w:r>
      <w:r>
        <w:rPr>
          <w:color w:val="525252"/>
          <w:w w:val="120"/>
          <w:sz w:val="50"/>
        </w:rPr>
        <w:t>沁</w:t>
      </w:r>
      <w:r>
        <w:rPr>
          <w:rFonts w:ascii="Arial" w:eastAsia="Arial"/>
          <w:color w:val="1A1A1A"/>
          <w:spacing w:val="-2"/>
          <w:w w:val="120"/>
          <w:sz w:val="54"/>
        </w:rPr>
        <w:t>|x|x|xl</w:t>
      </w:r>
    </w:p>
    <w:p>
      <w:pPr>
        <w:tabs>
          <w:tab w:pos="1489" w:val="left" w:leader="none"/>
          <w:tab w:pos="2576" w:val="left" w:leader="none"/>
          <w:tab w:pos="3715" w:val="left" w:leader="none"/>
          <w:tab w:pos="4928" w:val="left" w:leader="none"/>
          <w:tab w:pos="6013" w:val="left" w:leader="none"/>
          <w:tab w:pos="7131" w:val="left" w:leader="none"/>
          <w:tab w:pos="8629" w:val="right" w:leader="none"/>
        </w:tabs>
        <w:spacing w:line="373" w:lineRule="exact" w:before="21"/>
        <w:ind w:left="346" w:right="0" w:firstLine="0"/>
        <w:jc w:val="center"/>
        <w:rPr>
          <w:rFonts w:ascii="Times New Roman"/>
          <w:sz w:val="35"/>
        </w:rPr>
      </w:pPr>
      <w:r>
        <w:rPr>
          <w:rFonts w:ascii="Times New Roman"/>
          <w:color w:val="3F3F3F"/>
          <w:spacing w:val="-10"/>
          <w:w w:val="110"/>
          <w:sz w:val="35"/>
        </w:rPr>
        <w:t>6</w:t>
      </w:r>
      <w:r>
        <w:rPr>
          <w:rFonts w:ascii="Times New Roman"/>
          <w:color w:val="3F3F3F"/>
          <w:sz w:val="35"/>
        </w:rPr>
        <w:tab/>
      </w:r>
      <w:r>
        <w:rPr>
          <w:rFonts w:ascii="Times New Roman"/>
          <w:color w:val="2A2A2A"/>
          <w:spacing w:val="-10"/>
          <w:w w:val="110"/>
          <w:sz w:val="35"/>
        </w:rPr>
        <w:t>8</w:t>
      </w:r>
      <w:r>
        <w:rPr>
          <w:rFonts w:ascii="Times New Roman"/>
          <w:color w:val="2A2A2A"/>
          <w:sz w:val="35"/>
        </w:rPr>
        <w:tab/>
      </w:r>
      <w:r>
        <w:rPr>
          <w:rFonts w:ascii="Times New Roman"/>
          <w:color w:val="3F3F3F"/>
          <w:spacing w:val="-5"/>
          <w:w w:val="110"/>
          <w:sz w:val="35"/>
        </w:rPr>
        <w:t>10</w:t>
      </w:r>
      <w:r>
        <w:rPr>
          <w:rFonts w:ascii="Times New Roman"/>
          <w:color w:val="3F3F3F"/>
          <w:sz w:val="35"/>
        </w:rPr>
        <w:tab/>
      </w:r>
      <w:r>
        <w:rPr>
          <w:rFonts w:ascii="Times New Roman"/>
          <w:color w:val="3F3F3F"/>
          <w:spacing w:val="-5"/>
          <w:w w:val="110"/>
          <w:sz w:val="35"/>
        </w:rPr>
        <w:t>12</w:t>
      </w:r>
      <w:r>
        <w:rPr>
          <w:rFonts w:ascii="Times New Roman"/>
          <w:color w:val="3F3F3F"/>
          <w:sz w:val="35"/>
        </w:rPr>
        <w:tab/>
      </w:r>
      <w:r>
        <w:rPr>
          <w:rFonts w:ascii="Times New Roman"/>
          <w:color w:val="2A2A2A"/>
          <w:spacing w:val="9"/>
          <w:w w:val="110"/>
          <w:sz w:val="32"/>
        </w:rPr>
        <w:t>l</w:t>
      </w:r>
      <w:r>
        <w:rPr>
          <w:rFonts w:ascii="Times New Roman"/>
          <w:color w:val="3F3F3F"/>
          <w:spacing w:val="9"/>
          <w:w w:val="110"/>
          <w:sz w:val="35"/>
        </w:rPr>
        <w:t>4</w:t>
      </w:r>
      <w:r>
        <w:rPr>
          <w:rFonts w:ascii="Times New Roman"/>
          <w:color w:val="3F3F3F"/>
          <w:sz w:val="35"/>
        </w:rPr>
        <w:tab/>
      </w:r>
      <w:r>
        <w:rPr>
          <w:rFonts w:ascii="Times New Roman"/>
          <w:color w:val="2A2A2A"/>
          <w:w w:val="110"/>
          <w:sz w:val="32"/>
        </w:rPr>
        <w:t>l</w:t>
      </w:r>
      <w:r>
        <w:rPr>
          <w:rFonts w:ascii="Times New Roman"/>
          <w:color w:val="2A2A2A"/>
          <w:spacing w:val="-21"/>
          <w:w w:val="110"/>
          <w:sz w:val="32"/>
        </w:rPr>
        <w:t> </w:t>
      </w:r>
      <w:r>
        <w:rPr>
          <w:rFonts w:ascii="Times New Roman"/>
          <w:color w:val="3F3F3F"/>
          <w:spacing w:val="-10"/>
          <w:w w:val="110"/>
          <w:sz w:val="35"/>
        </w:rPr>
        <w:t>6</w:t>
      </w:r>
      <w:r>
        <w:rPr>
          <w:rFonts w:ascii="Times New Roman"/>
          <w:color w:val="3F3F3F"/>
          <w:sz w:val="35"/>
        </w:rPr>
        <w:tab/>
      </w:r>
      <w:r>
        <w:rPr>
          <w:rFonts w:ascii="Times New Roman"/>
          <w:color w:val="2A2A2A"/>
          <w:spacing w:val="-5"/>
          <w:w w:val="110"/>
          <w:sz w:val="35"/>
        </w:rPr>
        <w:t>18</w:t>
      </w:r>
      <w:r>
        <w:rPr>
          <w:rFonts w:ascii="Times New Roman"/>
          <w:color w:val="2A2A2A"/>
          <w:sz w:val="35"/>
        </w:rPr>
        <w:tab/>
      </w:r>
      <w:r>
        <w:rPr>
          <w:rFonts w:ascii="Times New Roman"/>
          <w:color w:val="3F3F3F"/>
          <w:spacing w:val="-5"/>
          <w:w w:val="110"/>
          <w:sz w:val="35"/>
        </w:rPr>
        <w:t>20</w:t>
      </w:r>
    </w:p>
    <w:p>
      <w:pPr>
        <w:tabs>
          <w:tab w:pos="1502" w:val="left" w:leader="none"/>
          <w:tab w:pos="2590" w:val="left" w:leader="none"/>
          <w:tab w:pos="3720" w:val="left" w:leader="none"/>
          <w:tab w:pos="4837" w:val="left" w:leader="none"/>
          <w:tab w:pos="5976" w:val="left" w:leader="none"/>
          <w:tab w:pos="7480" w:val="right" w:leader="none"/>
        </w:tabs>
        <w:spacing w:line="373" w:lineRule="exact" w:before="0"/>
        <w:ind w:left="343" w:right="0" w:firstLine="0"/>
        <w:jc w:val="center"/>
        <w:rPr>
          <w:rFonts w:ascii="Times New Roman"/>
          <w:sz w:val="35"/>
        </w:rPr>
      </w:pPr>
      <w:r>
        <w:rPr>
          <w:rFonts w:ascii="Times New Roman"/>
          <w:color w:val="3F3F3F"/>
          <w:spacing w:val="-10"/>
          <w:sz w:val="35"/>
        </w:rPr>
        <w:t>7</w:t>
      </w:r>
      <w:r>
        <w:rPr>
          <w:rFonts w:ascii="Times New Roman"/>
          <w:color w:val="3F3F3F"/>
          <w:sz w:val="35"/>
        </w:rPr>
        <w:tab/>
      </w:r>
      <w:r>
        <w:rPr>
          <w:rFonts w:ascii="Times New Roman"/>
          <w:color w:val="525252"/>
          <w:spacing w:val="-10"/>
          <w:sz w:val="35"/>
        </w:rPr>
        <w:t>9</w:t>
      </w:r>
      <w:r>
        <w:rPr>
          <w:rFonts w:ascii="Times New Roman"/>
          <w:color w:val="525252"/>
          <w:sz w:val="35"/>
        </w:rPr>
        <w:tab/>
      </w:r>
      <w:r>
        <w:rPr>
          <w:rFonts w:ascii="Times New Roman"/>
          <w:color w:val="3F3F3F"/>
          <w:sz w:val="35"/>
        </w:rPr>
        <w:t>l</w:t>
      </w:r>
      <w:r>
        <w:rPr>
          <w:rFonts w:ascii="Times New Roman"/>
          <w:color w:val="3F3F3F"/>
          <w:spacing w:val="21"/>
          <w:sz w:val="35"/>
        </w:rPr>
        <w:t> </w:t>
      </w:r>
      <w:r>
        <w:rPr>
          <w:rFonts w:ascii="Times New Roman"/>
          <w:color w:val="2A2A2A"/>
          <w:spacing w:val="-10"/>
          <w:w w:val="80"/>
          <w:sz w:val="35"/>
        </w:rPr>
        <w:t>L</w:t>
      </w:r>
      <w:r>
        <w:rPr>
          <w:rFonts w:ascii="Times New Roman"/>
          <w:color w:val="2A2A2A"/>
          <w:sz w:val="35"/>
        </w:rPr>
        <w:tab/>
      </w:r>
      <w:r>
        <w:rPr>
          <w:rFonts w:ascii="Times New Roman"/>
          <w:color w:val="2A2A2A"/>
          <w:spacing w:val="-5"/>
          <w:sz w:val="35"/>
        </w:rPr>
        <w:t>13</w:t>
      </w:r>
      <w:r>
        <w:rPr>
          <w:rFonts w:ascii="Times New Roman"/>
          <w:color w:val="2A2A2A"/>
          <w:sz w:val="35"/>
        </w:rPr>
        <w:tab/>
      </w:r>
      <w:r>
        <w:rPr>
          <w:rFonts w:ascii="Times New Roman"/>
          <w:color w:val="3F3F3F"/>
          <w:spacing w:val="-5"/>
          <w:sz w:val="35"/>
        </w:rPr>
        <w:t>15</w:t>
      </w:r>
      <w:r>
        <w:rPr>
          <w:rFonts w:ascii="Times New Roman"/>
          <w:color w:val="3F3F3F"/>
          <w:sz w:val="35"/>
        </w:rPr>
        <w:tab/>
      </w:r>
      <w:r>
        <w:rPr>
          <w:rFonts w:ascii="Times New Roman"/>
          <w:color w:val="3F3F3F"/>
          <w:spacing w:val="-5"/>
          <w:sz w:val="35"/>
        </w:rPr>
        <w:t>17</w:t>
      </w:r>
      <w:r>
        <w:rPr>
          <w:rFonts w:ascii="Times New Roman"/>
          <w:color w:val="3F3F3F"/>
          <w:sz w:val="35"/>
        </w:rPr>
        <w:tab/>
      </w:r>
      <w:r>
        <w:rPr>
          <w:rFonts w:ascii="Times New Roman"/>
          <w:color w:val="3F3F3F"/>
          <w:spacing w:val="-5"/>
          <w:sz w:val="35"/>
        </w:rPr>
        <w:t>19</w:t>
      </w:r>
    </w:p>
    <w:p>
      <w:pPr>
        <w:spacing w:before="75"/>
        <w:ind w:left="2051" w:right="0" w:firstLine="0"/>
        <w:jc w:val="center"/>
        <w:rPr>
          <w:sz w:val="35"/>
        </w:rPr>
      </w:pPr>
      <w:r>
        <w:rPr>
          <w:color w:val="1A1A1A"/>
          <w:spacing w:val="-2"/>
          <w:w w:val="105"/>
          <w:sz w:val="35"/>
        </w:rPr>
        <w:t>症状体温法</w:t>
      </w:r>
    </w:p>
    <w:p>
      <w:pPr>
        <w:tabs>
          <w:tab w:pos="3954" w:val="left" w:leader="none"/>
        </w:tabs>
        <w:spacing w:line="428" w:lineRule="exact" w:before="38"/>
        <w:ind w:left="243" w:right="0" w:firstLine="0"/>
        <w:jc w:val="left"/>
        <w:rPr>
          <w:rFonts w:ascii="Times New Roman"/>
          <w:sz w:val="38"/>
        </w:rPr>
      </w:pPr>
      <w:r>
        <w:rPr/>
        <w:br w:type="column"/>
      </w:r>
      <w:r>
        <w:rPr>
          <w:rFonts w:ascii="Times New Roman"/>
          <w:color w:val="3F3F3F"/>
          <w:sz w:val="35"/>
        </w:rPr>
        <w:t>Th</w:t>
      </w:r>
      <w:r>
        <w:rPr>
          <w:color w:val="3F3F3F"/>
          <w:sz w:val="35"/>
        </w:rPr>
        <w:t>i</w:t>
      </w:r>
      <w:r>
        <w:rPr>
          <w:rFonts w:ascii="Times New Roman"/>
          <w:color w:val="3F3F3F"/>
          <w:sz w:val="35"/>
        </w:rPr>
        <w:t>ck</w:t>
      </w:r>
      <w:r>
        <w:rPr>
          <w:rFonts w:ascii="Times New Roman"/>
          <w:color w:val="3F3F3F"/>
          <w:spacing w:val="37"/>
          <w:sz w:val="35"/>
        </w:rPr>
        <w:t> </w:t>
      </w:r>
      <w:r>
        <w:rPr>
          <w:rFonts w:ascii="Times New Roman"/>
          <w:color w:val="3F3F3F"/>
          <w:spacing w:val="-5"/>
          <w:sz w:val="40"/>
        </w:rPr>
        <w:t>and</w:t>
      </w:r>
      <w:r>
        <w:rPr>
          <w:rFonts w:ascii="Times New Roman"/>
          <w:color w:val="3F3F3F"/>
          <w:sz w:val="40"/>
        </w:rPr>
        <w:tab/>
      </w:r>
      <w:r>
        <w:rPr>
          <w:rFonts w:ascii="Times New Roman"/>
          <w:color w:val="3F3F3F"/>
          <w:spacing w:val="-5"/>
          <w:sz w:val="38"/>
        </w:rPr>
        <w:t>No</w:t>
      </w:r>
    </w:p>
    <w:p>
      <w:pPr>
        <w:tabs>
          <w:tab w:pos="3689" w:val="left" w:leader="none"/>
        </w:tabs>
        <w:spacing w:line="425" w:lineRule="exact" w:before="0"/>
        <w:ind w:left="391" w:right="0" w:firstLine="0"/>
        <w:jc w:val="left"/>
        <w:rPr>
          <w:rFonts w:ascii="Times New Roman"/>
          <w:sz w:val="38"/>
        </w:rPr>
      </w:pPr>
      <w:r>
        <w:rPr/>
        <w:drawing>
          <wp:anchor distT="0" distB="0" distL="0" distR="0" allowOverlap="1" layoutInCell="1" locked="0" behindDoc="1" simplePos="0" relativeHeight="479516672">
            <wp:simplePos x="0" y="0"/>
            <wp:positionH relativeFrom="page">
              <wp:posOffset>6603168</wp:posOffset>
            </wp:positionH>
            <wp:positionV relativeFrom="paragraph">
              <wp:posOffset>-334812</wp:posOffset>
            </wp:positionV>
            <wp:extent cx="777645" cy="68172"/>
            <wp:effectExtent l="0" t="0" r="0" b="0"/>
            <wp:wrapNone/>
            <wp:docPr id="907" name="image635.png"/>
            <wp:cNvGraphicFramePr>
              <a:graphicFrameLocks noChangeAspect="1"/>
            </wp:cNvGraphicFramePr>
            <a:graphic>
              <a:graphicData uri="http://schemas.openxmlformats.org/drawingml/2006/picture">
                <pic:pic>
                  <pic:nvPicPr>
                    <pic:cNvPr id="908" name="image635.png"/>
                    <pic:cNvPicPr/>
                  </pic:nvPicPr>
                  <pic:blipFill>
                    <a:blip r:embed="rId640" cstate="print"/>
                    <a:stretch>
                      <a:fillRect/>
                    </a:stretch>
                  </pic:blipFill>
                  <pic:spPr>
                    <a:xfrm>
                      <a:off x="0" y="0"/>
                      <a:ext cx="777645" cy="68172"/>
                    </a:xfrm>
                    <a:prstGeom prst="rect">
                      <a:avLst/>
                    </a:prstGeom>
                  </pic:spPr>
                </pic:pic>
              </a:graphicData>
            </a:graphic>
          </wp:anchor>
        </w:drawing>
      </w:r>
      <w:r>
        <w:rPr/>
        <w:pict>
          <v:rect style="position:absolute;margin-left:410.644501pt;margin-top:-47.655621pt;width:1.074244pt;height:22.143348pt;mso-position-horizontal-relative:page;mso-position-vertical-relative:paragraph;z-index:-23794176" id="docshape1491" filled="true" fillcolor="#d6d6d6" stroked="false">
            <v:fill type="solid"/>
            <w10:wrap type="none"/>
          </v:rect>
        </w:pict>
      </w:r>
      <w:r>
        <w:rPr/>
        <w:pict>
          <v:rect style="position:absolute;margin-left:454.714081pt;margin-top:-47.655621pt;width:1.074244pt;height:22.143348pt;mso-position-horizontal-relative:page;mso-position-vertical-relative:paragraph;z-index:-23793664" id="docshape1492" filled="true" fillcolor="#d6d6d6" stroked="false">
            <v:fill type="solid"/>
            <w10:wrap type="none"/>
          </v:rect>
        </w:pict>
      </w:r>
      <w:r>
        <w:rPr>
          <w:rFonts w:ascii="Times New Roman"/>
          <w:color w:val="3F3F3F"/>
          <w:spacing w:val="-2"/>
          <w:sz w:val="38"/>
        </w:rPr>
        <w:t>cloud</w:t>
      </w:r>
      <w:r>
        <w:rPr>
          <w:color w:val="3F3F3F"/>
          <w:spacing w:val="-2"/>
          <w:sz w:val="37"/>
        </w:rPr>
        <w:t>y</w:t>
      </w:r>
      <w:r>
        <w:rPr>
          <w:color w:val="3F3F3F"/>
          <w:sz w:val="37"/>
        </w:rPr>
        <w:tab/>
      </w:r>
      <w:r>
        <w:rPr>
          <w:rFonts w:ascii="Times New Roman"/>
          <w:color w:val="1A1A1A"/>
          <w:spacing w:val="-2"/>
          <w:sz w:val="38"/>
        </w:rPr>
        <w:t>n1ucus</w:t>
      </w:r>
    </w:p>
    <w:p>
      <w:pPr>
        <w:pStyle w:val="BodyText"/>
        <w:rPr>
          <w:rFonts w:ascii="Times New Roman"/>
          <w:sz w:val="42"/>
        </w:rPr>
      </w:pPr>
    </w:p>
    <w:p>
      <w:pPr>
        <w:pStyle w:val="BodyText"/>
        <w:spacing w:before="11"/>
        <w:rPr>
          <w:rFonts w:ascii="Times New Roman"/>
          <w:sz w:val="33"/>
        </w:rPr>
      </w:pPr>
    </w:p>
    <w:p>
      <w:pPr>
        <w:tabs>
          <w:tab w:pos="5775" w:val="left" w:leader="none"/>
        </w:tabs>
        <w:spacing w:line="807" w:lineRule="exact" w:before="0"/>
        <w:ind w:left="6" w:right="0" w:firstLine="0"/>
        <w:jc w:val="left"/>
        <w:rPr>
          <w:rFonts w:ascii="Arial"/>
          <w:sz w:val="70"/>
        </w:rPr>
      </w:pPr>
      <w:r>
        <w:rPr>
          <w:rFonts w:ascii="Arial"/>
          <w:color w:val="2A2A2A"/>
          <w:w w:val="95"/>
          <w:sz w:val="70"/>
        </w:rPr>
        <w:t>I</w:t>
      </w:r>
      <w:r>
        <w:rPr>
          <w:rFonts w:ascii="Arial"/>
          <w:color w:val="2A2A2A"/>
          <w:spacing w:val="1"/>
          <w:sz w:val="70"/>
        </w:rPr>
        <w:t>  </w:t>
      </w:r>
      <w:r>
        <w:rPr>
          <w:rFonts w:ascii="Arial"/>
          <w:color w:val="1A1A1A"/>
          <w:w w:val="95"/>
          <w:sz w:val="70"/>
        </w:rPr>
        <w:t>I</w:t>
      </w:r>
      <w:r>
        <w:rPr>
          <w:rFonts w:ascii="Arial"/>
          <w:color w:val="1A1A1A"/>
          <w:spacing w:val="1"/>
          <w:sz w:val="70"/>
        </w:rPr>
        <w:t>  </w:t>
      </w:r>
      <w:r>
        <w:rPr>
          <w:rFonts w:ascii="Arial"/>
          <w:color w:val="2A2A2A"/>
          <w:w w:val="95"/>
          <w:sz w:val="70"/>
        </w:rPr>
        <w:t>I</w:t>
      </w:r>
      <w:r>
        <w:rPr>
          <w:rFonts w:ascii="Arial"/>
          <w:color w:val="2A2A2A"/>
          <w:spacing w:val="2"/>
          <w:sz w:val="70"/>
        </w:rPr>
        <w:t>  </w:t>
      </w:r>
      <w:r>
        <w:rPr>
          <w:rFonts w:ascii="Arial"/>
          <w:color w:val="1A1A1A"/>
          <w:w w:val="95"/>
          <w:sz w:val="70"/>
        </w:rPr>
        <w:t>I</w:t>
      </w:r>
      <w:r>
        <w:rPr>
          <w:rFonts w:ascii="Arial"/>
          <w:color w:val="1A1A1A"/>
          <w:spacing w:val="1"/>
          <w:sz w:val="70"/>
        </w:rPr>
        <w:t>  </w:t>
      </w:r>
      <w:r>
        <w:rPr>
          <w:rFonts w:ascii="Arial"/>
          <w:color w:val="1A1A1A"/>
          <w:w w:val="95"/>
          <w:sz w:val="70"/>
        </w:rPr>
        <w:t>I</w:t>
      </w:r>
      <w:r>
        <w:rPr>
          <w:rFonts w:ascii="Arial"/>
          <w:color w:val="1A1A1A"/>
          <w:spacing w:val="-8"/>
          <w:sz w:val="70"/>
        </w:rPr>
        <w:t>  </w:t>
      </w:r>
      <w:r>
        <w:rPr>
          <w:rFonts w:ascii="Arial"/>
          <w:color w:val="1A1A1A"/>
          <w:w w:val="95"/>
          <w:sz w:val="70"/>
        </w:rPr>
        <w:t>I</w:t>
      </w:r>
      <w:r>
        <w:rPr>
          <w:rFonts w:ascii="Arial"/>
          <w:color w:val="1A1A1A"/>
          <w:spacing w:val="-4"/>
          <w:sz w:val="70"/>
        </w:rPr>
        <w:t>  </w:t>
      </w:r>
      <w:r>
        <w:rPr>
          <w:rFonts w:ascii="Arial"/>
          <w:color w:val="1A1A1A"/>
          <w:w w:val="95"/>
          <w:sz w:val="70"/>
        </w:rPr>
        <w:t>I</w:t>
      </w:r>
      <w:r>
        <w:rPr>
          <w:rFonts w:ascii="Arial"/>
          <w:color w:val="1A1A1A"/>
          <w:spacing w:val="-8"/>
          <w:sz w:val="70"/>
        </w:rPr>
        <w:t>  </w:t>
      </w:r>
      <w:r>
        <w:rPr>
          <w:rFonts w:ascii="Arial"/>
          <w:color w:val="1A1A1A"/>
          <w:spacing w:val="-10"/>
          <w:w w:val="95"/>
          <w:sz w:val="70"/>
        </w:rPr>
        <w:t>I</w:t>
      </w:r>
      <w:r>
        <w:rPr>
          <w:rFonts w:ascii="Arial"/>
          <w:color w:val="1A1A1A"/>
          <w:sz w:val="70"/>
        </w:rPr>
        <w:tab/>
      </w:r>
      <w:r>
        <w:rPr>
          <w:rFonts w:ascii="Arial"/>
          <w:color w:val="1A1A1A"/>
          <w:position w:val="2"/>
          <w:sz w:val="70"/>
        </w:rPr>
        <w:drawing>
          <wp:inline distT="0" distB="0" distL="0" distR="0">
            <wp:extent cx="68214" cy="436303"/>
            <wp:effectExtent l="0" t="0" r="0" b="0"/>
            <wp:docPr id="909" name="image636.png"/>
            <wp:cNvGraphicFramePr>
              <a:graphicFrameLocks noChangeAspect="1"/>
            </wp:cNvGraphicFramePr>
            <a:graphic>
              <a:graphicData uri="http://schemas.openxmlformats.org/drawingml/2006/picture">
                <pic:pic>
                  <pic:nvPicPr>
                    <pic:cNvPr id="910" name="image636.png"/>
                    <pic:cNvPicPr/>
                  </pic:nvPicPr>
                  <pic:blipFill>
                    <a:blip r:embed="rId641" cstate="print"/>
                    <a:stretch>
                      <a:fillRect/>
                    </a:stretch>
                  </pic:blipFill>
                  <pic:spPr>
                    <a:xfrm>
                      <a:off x="0" y="0"/>
                      <a:ext cx="68214" cy="436303"/>
                    </a:xfrm>
                    <a:prstGeom prst="rect">
                      <a:avLst/>
                    </a:prstGeom>
                  </pic:spPr>
                </pic:pic>
              </a:graphicData>
            </a:graphic>
          </wp:inline>
        </w:drawing>
      </w:r>
      <w:r>
        <w:rPr>
          <w:rFonts w:ascii="Arial"/>
          <w:color w:val="1A1A1A"/>
          <w:position w:val="2"/>
          <w:sz w:val="70"/>
        </w:rPr>
      </w:r>
    </w:p>
    <w:p>
      <w:pPr>
        <w:tabs>
          <w:tab w:pos="1879" w:val="left" w:leader="none"/>
          <w:tab w:pos="3007" w:val="left" w:leader="none"/>
          <w:tab w:pos="4178" w:val="left" w:leader="none"/>
        </w:tabs>
        <w:spacing w:line="323" w:lineRule="exact" w:before="0"/>
        <w:ind w:left="751" w:right="0" w:firstLine="0"/>
        <w:jc w:val="left"/>
        <w:rPr>
          <w:rFonts w:ascii="Times New Roman"/>
          <w:sz w:val="35"/>
        </w:rPr>
      </w:pPr>
      <w:r>
        <w:rPr>
          <w:rFonts w:ascii="Times New Roman"/>
          <w:color w:val="3F3F3F"/>
          <w:spacing w:val="-5"/>
          <w:w w:val="105"/>
          <w:sz w:val="35"/>
        </w:rPr>
        <w:t>22</w:t>
      </w:r>
      <w:r>
        <w:rPr>
          <w:rFonts w:ascii="Times New Roman"/>
          <w:color w:val="3F3F3F"/>
          <w:sz w:val="35"/>
        </w:rPr>
        <w:tab/>
      </w:r>
      <w:r>
        <w:rPr>
          <w:rFonts w:ascii="Times New Roman"/>
          <w:color w:val="3F3F3F"/>
          <w:spacing w:val="-5"/>
          <w:w w:val="105"/>
          <w:sz w:val="35"/>
        </w:rPr>
        <w:t>24</w:t>
      </w:r>
      <w:r>
        <w:rPr>
          <w:rFonts w:ascii="Times New Roman"/>
          <w:color w:val="3F3F3F"/>
          <w:sz w:val="35"/>
        </w:rPr>
        <w:tab/>
      </w:r>
      <w:r>
        <w:rPr>
          <w:rFonts w:ascii="Times New Roman"/>
          <w:color w:val="3F3F3F"/>
          <w:spacing w:val="-5"/>
          <w:w w:val="105"/>
          <w:sz w:val="35"/>
        </w:rPr>
        <w:t>26</w:t>
      </w:r>
      <w:r>
        <w:rPr>
          <w:rFonts w:ascii="Times New Roman"/>
          <w:color w:val="3F3F3F"/>
          <w:sz w:val="35"/>
        </w:rPr>
        <w:tab/>
      </w:r>
      <w:r>
        <w:rPr>
          <w:rFonts w:ascii="Times New Roman"/>
          <w:color w:val="3F3F3F"/>
          <w:spacing w:val="-5"/>
          <w:w w:val="105"/>
          <w:sz w:val="35"/>
        </w:rPr>
        <w:t>28</w:t>
      </w:r>
    </w:p>
    <w:p>
      <w:pPr>
        <w:tabs>
          <w:tab w:pos="1299" w:val="left" w:leader="none"/>
          <w:tab w:pos="2427" w:val="left" w:leader="none"/>
          <w:tab w:pos="3598" w:val="left" w:leader="none"/>
        </w:tabs>
        <w:spacing w:line="373" w:lineRule="exact" w:before="0"/>
        <w:ind w:left="160" w:right="0" w:firstLine="0"/>
        <w:jc w:val="left"/>
        <w:rPr>
          <w:rFonts w:ascii="Times New Roman"/>
          <w:sz w:val="35"/>
        </w:rPr>
      </w:pPr>
      <w:r>
        <w:rPr>
          <w:rFonts w:ascii="Times New Roman"/>
          <w:color w:val="525252"/>
          <w:spacing w:val="-5"/>
          <w:w w:val="105"/>
          <w:sz w:val="35"/>
        </w:rPr>
        <w:t>21</w:t>
      </w:r>
      <w:r>
        <w:rPr>
          <w:rFonts w:ascii="Times New Roman"/>
          <w:color w:val="525252"/>
          <w:sz w:val="35"/>
        </w:rPr>
        <w:tab/>
      </w:r>
      <w:r>
        <w:rPr>
          <w:rFonts w:ascii="Times New Roman"/>
          <w:color w:val="525252"/>
          <w:spacing w:val="-5"/>
          <w:w w:val="105"/>
          <w:sz w:val="35"/>
        </w:rPr>
        <w:t>23</w:t>
      </w:r>
      <w:r>
        <w:rPr>
          <w:rFonts w:ascii="Times New Roman"/>
          <w:color w:val="525252"/>
          <w:sz w:val="35"/>
        </w:rPr>
        <w:tab/>
      </w:r>
      <w:r>
        <w:rPr>
          <w:rFonts w:ascii="Times New Roman"/>
          <w:color w:val="3F3F3F"/>
          <w:spacing w:val="-5"/>
          <w:w w:val="105"/>
          <w:sz w:val="35"/>
        </w:rPr>
        <w:t>25</w:t>
      </w:r>
      <w:r>
        <w:rPr>
          <w:rFonts w:ascii="Times New Roman"/>
          <w:color w:val="3F3F3F"/>
          <w:sz w:val="35"/>
        </w:rPr>
        <w:tab/>
      </w:r>
      <w:r>
        <w:rPr>
          <w:rFonts w:ascii="Times New Roman"/>
          <w:color w:val="3F3F3F"/>
          <w:spacing w:val="-5"/>
          <w:w w:val="105"/>
          <w:sz w:val="35"/>
        </w:rPr>
        <w:t>27</w:t>
      </w:r>
    </w:p>
    <w:p>
      <w:pPr>
        <w:spacing w:after="0" w:line="373" w:lineRule="exact"/>
        <w:jc w:val="left"/>
        <w:rPr>
          <w:rFonts w:ascii="Times New Roman"/>
          <w:sz w:val="35"/>
        </w:rPr>
        <w:sectPr>
          <w:type w:val="continuous"/>
          <w:pgSz w:w="21750" w:h="31660"/>
          <w:pgMar w:top="0" w:bottom="280" w:left="0" w:right="0"/>
          <w:cols w:num="3" w:equalWidth="0">
            <w:col w:w="5646" w:space="40"/>
            <w:col w:w="8630" w:space="39"/>
            <w:col w:w="7395"/>
          </w:cols>
        </w:sectPr>
      </w:pPr>
    </w:p>
    <w:p>
      <w:pPr>
        <w:pStyle w:val="BodyText"/>
        <w:rPr>
          <w:rFonts w:ascii="Times New Roman"/>
          <w:sz w:val="20"/>
        </w:rPr>
      </w:pPr>
    </w:p>
    <w:p>
      <w:pPr>
        <w:pStyle w:val="BodyText"/>
        <w:rPr>
          <w:rFonts w:ascii="Times New Roman"/>
          <w:sz w:val="20"/>
        </w:rPr>
      </w:pPr>
    </w:p>
    <w:p>
      <w:pPr>
        <w:pStyle w:val="BodyText"/>
        <w:spacing w:before="3"/>
        <w:rPr>
          <w:rFonts w:ascii="Times New Roman"/>
          <w:sz w:val="16"/>
        </w:rPr>
      </w:pPr>
    </w:p>
    <w:p>
      <w:pPr>
        <w:spacing w:after="0"/>
        <w:rPr>
          <w:rFonts w:ascii="Times New Roman"/>
          <w:sz w:val="16"/>
        </w:rPr>
        <w:sectPr>
          <w:type w:val="continuous"/>
          <w:pgSz w:w="21750" w:h="31660"/>
          <w:pgMar w:top="0" w:bottom="280" w:left="0" w:right="0"/>
        </w:sectPr>
      </w:pPr>
    </w:p>
    <w:p>
      <w:pPr>
        <w:tabs>
          <w:tab w:pos="5835" w:val="left" w:leader="none"/>
          <w:tab w:pos="8665" w:val="left" w:leader="none"/>
        </w:tabs>
        <w:spacing w:before="85"/>
        <w:ind w:left="3057" w:right="0" w:firstLine="0"/>
        <w:jc w:val="left"/>
        <w:rPr>
          <w:sz w:val="35"/>
        </w:rPr>
      </w:pPr>
      <w:r>
        <w:rPr>
          <w:color w:val="525252"/>
          <w:w w:val="105"/>
          <w:sz w:val="35"/>
        </w:rPr>
        <w:t>匠</w:t>
      </w:r>
      <w:r>
        <w:rPr>
          <w:color w:val="525252"/>
          <w:w w:val="105"/>
          <w:sz w:val="35"/>
        </w:rPr>
        <w:t>＝</w:t>
      </w:r>
      <w:r>
        <w:rPr>
          <w:color w:val="525252"/>
          <w:w w:val="105"/>
          <w:sz w:val="35"/>
        </w:rPr>
        <w:t>排</w:t>
      </w:r>
      <w:r>
        <w:rPr>
          <w:color w:val="525252"/>
          <w:w w:val="105"/>
          <w:sz w:val="35"/>
        </w:rPr>
        <w:t>卵</w:t>
      </w:r>
      <w:r>
        <w:rPr>
          <w:color w:val="525252"/>
          <w:spacing w:val="-10"/>
          <w:w w:val="105"/>
          <w:sz w:val="35"/>
        </w:rPr>
        <w:t>期</w:t>
      </w:r>
      <w:r>
        <w:rPr>
          <w:color w:val="525252"/>
          <w:sz w:val="35"/>
        </w:rPr>
        <w:tab/>
      </w:r>
      <w:r>
        <w:rPr>
          <w:color w:val="2A2A2A"/>
          <w:sz w:val="35"/>
        </w:rPr>
        <w:t>仁］＝月经</w:t>
      </w:r>
      <w:r>
        <w:rPr>
          <w:color w:val="2A2A2A"/>
          <w:spacing w:val="-10"/>
          <w:sz w:val="35"/>
        </w:rPr>
        <w:t>期</w:t>
      </w:r>
      <w:r>
        <w:rPr>
          <w:color w:val="2A2A2A"/>
          <w:sz w:val="35"/>
        </w:rPr>
        <w:tab/>
      </w:r>
      <w:r>
        <w:rPr>
          <w:rFonts w:ascii="Times New Roman" w:eastAsia="Times New Roman"/>
          <w:color w:val="1A1A1A"/>
          <w:w w:val="90"/>
          <w:sz w:val="44"/>
        </w:rPr>
        <w:t>X</w:t>
      </w:r>
      <w:r>
        <w:rPr>
          <w:color w:val="3F3F3F"/>
          <w:w w:val="90"/>
          <w:sz w:val="35"/>
        </w:rPr>
        <w:t>＝</w:t>
      </w:r>
      <w:r>
        <w:rPr>
          <w:color w:val="3F3F3F"/>
          <w:w w:val="90"/>
          <w:sz w:val="35"/>
        </w:rPr>
        <w:t>禁</w:t>
      </w:r>
      <w:r>
        <w:rPr>
          <w:color w:val="3F3F3F"/>
          <w:w w:val="90"/>
          <w:sz w:val="35"/>
        </w:rPr>
        <w:t>欲</w:t>
      </w:r>
      <w:r>
        <w:rPr>
          <w:color w:val="3F3F3F"/>
          <w:spacing w:val="-10"/>
          <w:w w:val="90"/>
          <w:sz w:val="35"/>
        </w:rPr>
        <w:t>期</w:t>
      </w:r>
    </w:p>
    <w:p>
      <w:pPr>
        <w:pStyle w:val="BodyText"/>
        <w:rPr>
          <w:sz w:val="20"/>
        </w:rPr>
      </w:pPr>
    </w:p>
    <w:p>
      <w:pPr>
        <w:pStyle w:val="BodyText"/>
        <w:spacing w:before="2"/>
        <w:rPr>
          <w:sz w:val="25"/>
        </w:rPr>
      </w:pPr>
      <w:r>
        <w:rPr/>
        <w:drawing>
          <wp:anchor distT="0" distB="0" distL="0" distR="0" allowOverlap="1" layoutInCell="1" locked="0" behindDoc="0" simplePos="0" relativeHeight="1516">
            <wp:simplePos x="0" y="0"/>
            <wp:positionH relativeFrom="page">
              <wp:posOffset>982289</wp:posOffset>
            </wp:positionH>
            <wp:positionV relativeFrom="paragraph">
              <wp:posOffset>222422</wp:posOffset>
            </wp:positionV>
            <wp:extent cx="480356" cy="68580"/>
            <wp:effectExtent l="0" t="0" r="0" b="0"/>
            <wp:wrapTopAndBottom/>
            <wp:docPr id="911" name="image637.png"/>
            <wp:cNvGraphicFramePr>
              <a:graphicFrameLocks noChangeAspect="1"/>
            </wp:cNvGraphicFramePr>
            <a:graphic>
              <a:graphicData uri="http://schemas.openxmlformats.org/drawingml/2006/picture">
                <pic:pic>
                  <pic:nvPicPr>
                    <pic:cNvPr id="912" name="image637.png"/>
                    <pic:cNvPicPr/>
                  </pic:nvPicPr>
                  <pic:blipFill>
                    <a:blip r:embed="rId642" cstate="print"/>
                    <a:stretch>
                      <a:fillRect/>
                    </a:stretch>
                  </pic:blipFill>
                  <pic:spPr>
                    <a:xfrm>
                      <a:off x="0" y="0"/>
                      <a:ext cx="480356" cy="68580"/>
                    </a:xfrm>
                    <a:prstGeom prst="rect">
                      <a:avLst/>
                    </a:prstGeom>
                  </pic:spPr>
                </pic:pic>
              </a:graphicData>
            </a:graphic>
          </wp:anchor>
        </w:drawing>
      </w:r>
      <w:r>
        <w:rPr/>
        <w:drawing>
          <wp:anchor distT="0" distB="0" distL="0" distR="0" allowOverlap="1" layoutInCell="1" locked="0" behindDoc="0" simplePos="0" relativeHeight="1517">
            <wp:simplePos x="0" y="0"/>
            <wp:positionH relativeFrom="page">
              <wp:posOffset>2783153</wp:posOffset>
            </wp:positionH>
            <wp:positionV relativeFrom="paragraph">
              <wp:posOffset>208787</wp:posOffset>
            </wp:positionV>
            <wp:extent cx="425458" cy="82295"/>
            <wp:effectExtent l="0" t="0" r="0" b="0"/>
            <wp:wrapTopAndBottom/>
            <wp:docPr id="913" name="image638.png"/>
            <wp:cNvGraphicFramePr>
              <a:graphicFrameLocks noChangeAspect="1"/>
            </wp:cNvGraphicFramePr>
            <a:graphic>
              <a:graphicData uri="http://schemas.openxmlformats.org/drawingml/2006/picture">
                <pic:pic>
                  <pic:nvPicPr>
                    <pic:cNvPr id="914" name="image638.png"/>
                    <pic:cNvPicPr/>
                  </pic:nvPicPr>
                  <pic:blipFill>
                    <a:blip r:embed="rId643" cstate="print"/>
                    <a:stretch>
                      <a:fillRect/>
                    </a:stretch>
                  </pic:blipFill>
                  <pic:spPr>
                    <a:xfrm>
                      <a:off x="0" y="0"/>
                      <a:ext cx="425458" cy="82295"/>
                    </a:xfrm>
                    <a:prstGeom prst="rect">
                      <a:avLst/>
                    </a:prstGeom>
                  </pic:spPr>
                </pic:pic>
              </a:graphicData>
            </a:graphic>
          </wp:anchor>
        </w:drawing>
      </w:r>
    </w:p>
    <w:p>
      <w:pPr>
        <w:pStyle w:val="BodyText"/>
        <w:rPr>
          <w:sz w:val="71"/>
        </w:rPr>
      </w:pPr>
    </w:p>
    <w:p>
      <w:pPr>
        <w:spacing w:before="0"/>
        <w:ind w:left="3938" w:right="4160" w:firstLine="0"/>
        <w:jc w:val="center"/>
        <w:rPr>
          <w:sz w:val="55"/>
        </w:rPr>
      </w:pPr>
      <w:r>
        <w:rPr>
          <w:color w:val="1A1A1A"/>
          <w:w w:val="130"/>
          <w:sz w:val="55"/>
        </w:rPr>
        <w:t>绝</w:t>
      </w:r>
      <w:r>
        <w:rPr>
          <w:color w:val="D8D8D8"/>
          <w:w w:val="130"/>
          <w:sz w:val="55"/>
        </w:rPr>
        <w:t>．</w:t>
      </w:r>
      <w:r>
        <w:rPr>
          <w:color w:val="2A2A2A"/>
          <w:spacing w:val="-10"/>
          <w:w w:val="130"/>
          <w:sz w:val="55"/>
        </w:rPr>
        <w:t>育</w:t>
      </w:r>
    </w:p>
    <w:p>
      <w:pPr>
        <w:pStyle w:val="BodyText"/>
        <w:spacing w:before="5"/>
        <w:rPr>
          <w:sz w:val="58"/>
        </w:rPr>
      </w:pPr>
    </w:p>
    <w:p>
      <w:pPr>
        <w:pStyle w:val="BodyText"/>
        <w:spacing w:before="1"/>
        <w:ind w:left="1021"/>
      </w:pPr>
      <w:r>
        <w:rPr>
          <w:color w:val="525252"/>
          <w:w w:val="105"/>
        </w:rPr>
        <w:t>绝</w:t>
      </w:r>
      <w:r>
        <w:rPr>
          <w:color w:val="525252"/>
          <w:w w:val="105"/>
        </w:rPr>
        <w:t>育</w:t>
      </w:r>
      <w:r>
        <w:rPr>
          <w:color w:val="757575"/>
          <w:w w:val="105"/>
        </w:rPr>
        <w:t>是</w:t>
      </w:r>
      <w:r>
        <w:rPr>
          <w:color w:val="525252"/>
          <w:w w:val="105"/>
        </w:rPr>
        <w:t>使</w:t>
      </w:r>
      <w:r>
        <w:rPr>
          <w:color w:val="757575"/>
          <w:w w:val="105"/>
        </w:rPr>
        <w:t>人</w:t>
      </w:r>
      <w:r>
        <w:rPr>
          <w:color w:val="525252"/>
          <w:w w:val="105"/>
        </w:rPr>
        <w:t>丧</w:t>
      </w:r>
      <w:r>
        <w:rPr>
          <w:color w:val="757575"/>
          <w:w w:val="105"/>
        </w:rPr>
        <w:t>失</w:t>
      </w:r>
      <w:r>
        <w:rPr>
          <w:color w:val="525252"/>
          <w:w w:val="105"/>
        </w:rPr>
        <w:t>生</w:t>
      </w:r>
      <w:r>
        <w:rPr>
          <w:color w:val="757575"/>
          <w:w w:val="105"/>
        </w:rPr>
        <w:t>育</w:t>
      </w:r>
      <w:r>
        <w:rPr>
          <w:color w:val="525252"/>
          <w:w w:val="105"/>
        </w:rPr>
        <w:t>能</w:t>
      </w:r>
      <w:r>
        <w:rPr>
          <w:color w:val="525252"/>
          <w:w w:val="105"/>
        </w:rPr>
        <w:t>力</w:t>
      </w:r>
      <w:r>
        <w:rPr>
          <w:color w:val="525252"/>
          <w:w w:val="105"/>
        </w:rPr>
        <w:t>的</w:t>
      </w:r>
      <w:r>
        <w:rPr>
          <w:color w:val="757575"/>
          <w:w w:val="105"/>
        </w:rPr>
        <w:t>方</w:t>
      </w:r>
      <w:r>
        <w:rPr>
          <w:color w:val="757575"/>
          <w:w w:val="105"/>
        </w:rPr>
        <w:t>法</w:t>
      </w:r>
      <w:r>
        <w:rPr>
          <w:color w:val="909090"/>
          <w:w w:val="105"/>
        </w:rPr>
        <w:t>。</w:t>
      </w:r>
      <w:r>
        <w:rPr>
          <w:color w:val="525252"/>
          <w:w w:val="105"/>
        </w:rPr>
        <w:t>包</w:t>
      </w:r>
      <w:r>
        <w:rPr>
          <w:color w:val="525252"/>
          <w:w w:val="105"/>
        </w:rPr>
        <w:t>括</w:t>
      </w:r>
      <w:r>
        <w:rPr>
          <w:color w:val="525252"/>
          <w:w w:val="105"/>
        </w:rPr>
        <w:t>以</w:t>
      </w:r>
      <w:r>
        <w:rPr>
          <w:color w:val="525252"/>
          <w:w w:val="105"/>
        </w:rPr>
        <w:t>下</w:t>
      </w:r>
      <w:r>
        <w:rPr>
          <w:color w:val="525252"/>
          <w:w w:val="105"/>
        </w:rPr>
        <w:t>方</w:t>
      </w:r>
      <w:r>
        <w:rPr>
          <w:color w:val="525252"/>
          <w:w w:val="105"/>
        </w:rPr>
        <w:t>法</w:t>
      </w:r>
      <w:r>
        <w:rPr>
          <w:color w:val="1A1A1A"/>
          <w:spacing w:val="-10"/>
          <w:w w:val="105"/>
        </w:rPr>
        <w:t>：</w:t>
      </w:r>
    </w:p>
    <w:p>
      <w:pPr>
        <w:spacing w:line="240" w:lineRule="auto" w:before="0"/>
        <w:rPr>
          <w:sz w:val="36"/>
        </w:rPr>
      </w:pPr>
      <w:r>
        <w:rPr/>
        <w:br w:type="column"/>
      </w:r>
      <w:r>
        <w:rPr>
          <w:sz w:val="36"/>
        </w:rPr>
      </w:r>
    </w:p>
    <w:p>
      <w:pPr>
        <w:pStyle w:val="BodyText"/>
        <w:rPr>
          <w:sz w:val="36"/>
        </w:rPr>
      </w:pPr>
    </w:p>
    <w:p>
      <w:pPr>
        <w:pStyle w:val="BodyText"/>
        <w:rPr>
          <w:sz w:val="36"/>
        </w:rPr>
      </w:pPr>
    </w:p>
    <w:p>
      <w:pPr>
        <w:pStyle w:val="BodyText"/>
        <w:spacing w:before="5"/>
        <w:rPr>
          <w:sz w:val="32"/>
        </w:rPr>
      </w:pPr>
    </w:p>
    <w:p>
      <w:pPr>
        <w:pStyle w:val="BodyText"/>
        <w:ind w:left="636"/>
      </w:pPr>
      <w:r>
        <w:rPr>
          <w:rFonts w:ascii="Times New Roman" w:eastAsia="Times New Roman"/>
          <w:color w:val="C6C6C6"/>
          <w:w w:val="105"/>
          <w:sz w:val="29"/>
        </w:rPr>
        <w:t>I</w:t>
      </w:r>
      <w:r>
        <w:rPr>
          <w:color w:val="3F3F3F"/>
          <w:w w:val="105"/>
        </w:rPr>
        <w:t>破</w:t>
      </w:r>
      <w:r>
        <w:rPr>
          <w:color w:val="3F3F3F"/>
          <w:w w:val="105"/>
        </w:rPr>
        <w:t>坏</w:t>
      </w:r>
      <w:r>
        <w:rPr>
          <w:color w:val="3F3F3F"/>
          <w:w w:val="105"/>
        </w:rPr>
        <w:t>输</w:t>
      </w:r>
      <w:r>
        <w:rPr>
          <w:color w:val="3F3F3F"/>
          <w:w w:val="105"/>
        </w:rPr>
        <w:t>卵</w:t>
      </w:r>
      <w:r>
        <w:rPr>
          <w:color w:val="3F3F3F"/>
          <w:w w:val="105"/>
        </w:rPr>
        <w:t>管</w:t>
      </w:r>
      <w:r>
        <w:rPr>
          <w:color w:val="3F3F3F"/>
          <w:w w:val="105"/>
        </w:rPr>
        <w:t>，</w:t>
      </w:r>
      <w:r>
        <w:rPr>
          <w:color w:val="3F3F3F"/>
          <w:w w:val="105"/>
        </w:rPr>
        <w:t>使</w:t>
      </w:r>
      <w:r>
        <w:rPr>
          <w:color w:val="3F3F3F"/>
          <w:w w:val="105"/>
        </w:rPr>
        <w:t>其</w:t>
      </w:r>
      <w:r>
        <w:rPr>
          <w:color w:val="3F3F3F"/>
          <w:w w:val="105"/>
        </w:rPr>
        <w:t>无</w:t>
      </w:r>
      <w:r>
        <w:rPr>
          <w:color w:val="3F3F3F"/>
          <w:w w:val="105"/>
        </w:rPr>
        <w:t>法</w:t>
      </w:r>
      <w:r>
        <w:rPr>
          <w:color w:val="3F3F3F"/>
          <w:w w:val="105"/>
        </w:rPr>
        <w:t>输</w:t>
      </w:r>
      <w:r>
        <w:rPr>
          <w:color w:val="3F3F3F"/>
          <w:w w:val="105"/>
        </w:rPr>
        <w:t>送</w:t>
      </w:r>
      <w:r>
        <w:rPr>
          <w:color w:val="3F3F3F"/>
          <w:w w:val="105"/>
        </w:rPr>
        <w:t>卵</w:t>
      </w:r>
      <w:r>
        <w:rPr>
          <w:color w:val="3F3F3F"/>
          <w:w w:val="105"/>
        </w:rPr>
        <w:t>子</w:t>
      </w:r>
      <w:r>
        <w:rPr>
          <w:color w:val="3F3F3F"/>
          <w:w w:val="105"/>
        </w:rPr>
        <w:t>或</w:t>
      </w:r>
      <w:r>
        <w:rPr>
          <w:color w:val="3F3F3F"/>
          <w:w w:val="105"/>
        </w:rPr>
        <w:t>精</w:t>
      </w:r>
      <w:r>
        <w:rPr>
          <w:color w:val="3F3F3F"/>
          <w:w w:val="105"/>
        </w:rPr>
        <w:t>子</w:t>
      </w:r>
      <w:r>
        <w:rPr>
          <w:color w:val="3F3F3F"/>
          <w:w w:val="105"/>
        </w:rPr>
        <w:t>，</w:t>
      </w:r>
      <w:r>
        <w:rPr>
          <w:color w:val="3F3F3F"/>
          <w:w w:val="105"/>
        </w:rPr>
        <w:t>而</w:t>
      </w:r>
      <w:r>
        <w:rPr>
          <w:color w:val="3F3F3F"/>
          <w:w w:val="105"/>
        </w:rPr>
        <w:t>无</w:t>
      </w:r>
      <w:r>
        <w:rPr>
          <w:color w:val="3F3F3F"/>
          <w:w w:val="105"/>
        </w:rPr>
        <w:t>法</w:t>
      </w:r>
      <w:r>
        <w:rPr>
          <w:color w:val="3F3F3F"/>
          <w:w w:val="105"/>
        </w:rPr>
        <w:t>生</w:t>
      </w:r>
      <w:r>
        <w:rPr>
          <w:color w:val="3F3F3F"/>
          <w:w w:val="105"/>
        </w:rPr>
        <w:t>育</w:t>
      </w:r>
      <w:r>
        <w:rPr>
          <w:color w:val="909090"/>
          <w:spacing w:val="-10"/>
          <w:w w:val="105"/>
        </w:rPr>
        <w:t>。</w:t>
      </w:r>
    </w:p>
    <w:p>
      <w:pPr>
        <w:pStyle w:val="BodyText"/>
        <w:spacing w:line="350" w:lineRule="auto" w:before="217"/>
        <w:ind w:left="907" w:right="1335" w:hanging="639"/>
      </w:pPr>
      <w:r>
        <w:rPr/>
        <w:drawing>
          <wp:anchor distT="0" distB="0" distL="0" distR="0" allowOverlap="1" layoutInCell="1" locked="0" behindDoc="0" simplePos="0" relativeHeight="16511488">
            <wp:simplePos x="0" y="0"/>
            <wp:positionH relativeFrom="page">
              <wp:posOffset>12797047</wp:posOffset>
            </wp:positionH>
            <wp:positionV relativeFrom="paragraph">
              <wp:posOffset>-1417666</wp:posOffset>
            </wp:positionV>
            <wp:extent cx="68214" cy="354496"/>
            <wp:effectExtent l="0" t="0" r="0" b="0"/>
            <wp:wrapNone/>
            <wp:docPr id="915" name="image639.png"/>
            <wp:cNvGraphicFramePr>
              <a:graphicFrameLocks noChangeAspect="1"/>
            </wp:cNvGraphicFramePr>
            <a:graphic>
              <a:graphicData uri="http://schemas.openxmlformats.org/drawingml/2006/picture">
                <pic:pic>
                  <pic:nvPicPr>
                    <pic:cNvPr id="916" name="image639.png"/>
                    <pic:cNvPicPr/>
                  </pic:nvPicPr>
                  <pic:blipFill>
                    <a:blip r:embed="rId644" cstate="print"/>
                    <a:stretch>
                      <a:fillRect/>
                    </a:stretch>
                  </pic:blipFill>
                  <pic:spPr>
                    <a:xfrm>
                      <a:off x="0" y="0"/>
                      <a:ext cx="68214" cy="354496"/>
                    </a:xfrm>
                    <a:prstGeom prst="rect">
                      <a:avLst/>
                    </a:prstGeom>
                  </pic:spPr>
                </pic:pic>
              </a:graphicData>
            </a:graphic>
          </wp:anchor>
        </w:drawing>
      </w:r>
      <w:r>
        <w:rPr>
          <w:color w:val="C6C6C6"/>
          <w:spacing w:val="3"/>
          <w:w w:val="109"/>
        </w:rPr>
        <w:t>皿</w:t>
      </w:r>
      <w:r>
        <w:rPr>
          <w:color w:val="3F3F3F"/>
          <w:spacing w:val="3"/>
          <w:w w:val="109"/>
        </w:rPr>
        <w:t>输精管结扎术是</w:t>
      </w:r>
      <w:r>
        <w:rPr>
          <w:color w:val="757575"/>
          <w:spacing w:val="3"/>
          <w:w w:val="109"/>
        </w:rPr>
        <w:t>一</w:t>
      </w:r>
      <w:r>
        <w:rPr>
          <w:color w:val="3F3F3F"/>
          <w:spacing w:val="2"/>
          <w:w w:val="109"/>
        </w:rPr>
        <w:t>个很短的手术，可以在医师的办公</w:t>
      </w:r>
      <w:r>
        <w:rPr>
          <w:color w:val="525252"/>
          <w:spacing w:val="2"/>
          <w:w w:val="110"/>
        </w:rPr>
        <w:t>室进行</w:t>
      </w:r>
      <w:r>
        <w:rPr>
          <w:color w:val="909090"/>
          <w:w w:val="110"/>
        </w:rPr>
        <w:t>。</w:t>
      </w:r>
    </w:p>
    <w:p>
      <w:pPr>
        <w:pStyle w:val="BodyText"/>
        <w:spacing w:line="407" w:lineRule="exact"/>
        <w:ind w:left="930"/>
      </w:pPr>
      <w:r>
        <w:rPr>
          <w:color w:val="3F3F3F"/>
          <w:w w:val="105"/>
        </w:rPr>
        <w:t>输</w:t>
      </w:r>
      <w:r>
        <w:rPr>
          <w:color w:val="3F3F3F"/>
          <w:w w:val="105"/>
        </w:rPr>
        <w:t>卵</w:t>
      </w:r>
      <w:r>
        <w:rPr>
          <w:color w:val="3F3F3F"/>
          <w:w w:val="105"/>
        </w:rPr>
        <w:t>管</w:t>
      </w:r>
      <w:r>
        <w:rPr>
          <w:color w:val="3F3F3F"/>
          <w:w w:val="105"/>
        </w:rPr>
        <w:t>结</w:t>
      </w:r>
      <w:r>
        <w:rPr>
          <w:color w:val="3F3F3F"/>
          <w:w w:val="105"/>
        </w:rPr>
        <w:t>扎</w:t>
      </w:r>
      <w:r>
        <w:rPr>
          <w:color w:val="3F3F3F"/>
          <w:w w:val="105"/>
        </w:rPr>
        <w:t>术</w:t>
      </w:r>
      <w:r>
        <w:rPr>
          <w:color w:val="3F3F3F"/>
          <w:w w:val="105"/>
        </w:rPr>
        <w:t>，</w:t>
      </w:r>
      <w:r>
        <w:rPr>
          <w:color w:val="3F3F3F"/>
          <w:w w:val="105"/>
        </w:rPr>
        <w:t>该</w:t>
      </w:r>
      <w:r>
        <w:rPr>
          <w:color w:val="3F3F3F"/>
          <w:w w:val="105"/>
        </w:rPr>
        <w:t>过</w:t>
      </w:r>
      <w:r>
        <w:rPr>
          <w:color w:val="3F3F3F"/>
          <w:w w:val="105"/>
        </w:rPr>
        <w:t>程</w:t>
      </w:r>
      <w:r>
        <w:rPr>
          <w:color w:val="3F3F3F"/>
          <w:w w:val="105"/>
        </w:rPr>
        <w:t>对</w:t>
      </w:r>
      <w:r>
        <w:rPr>
          <w:color w:val="3F3F3F"/>
          <w:w w:val="105"/>
        </w:rPr>
        <w:t>女</w:t>
      </w:r>
      <w:r>
        <w:rPr>
          <w:color w:val="3F3F3F"/>
          <w:w w:val="105"/>
        </w:rPr>
        <w:t>性</w:t>
      </w:r>
      <w:r>
        <w:rPr>
          <w:color w:val="3F3F3F"/>
          <w:w w:val="105"/>
        </w:rPr>
        <w:t>来</w:t>
      </w:r>
      <w:r>
        <w:rPr>
          <w:color w:val="3F3F3F"/>
          <w:w w:val="105"/>
        </w:rPr>
        <w:t>说</w:t>
      </w:r>
      <w:r>
        <w:rPr>
          <w:color w:val="3F3F3F"/>
          <w:w w:val="105"/>
        </w:rPr>
        <w:t>是</w:t>
      </w:r>
      <w:r>
        <w:rPr>
          <w:color w:val="3F3F3F"/>
          <w:w w:val="105"/>
        </w:rPr>
        <w:t>比</w:t>
      </w:r>
      <w:r>
        <w:rPr>
          <w:color w:val="3F3F3F"/>
          <w:w w:val="105"/>
        </w:rPr>
        <w:t>较</w:t>
      </w:r>
      <w:r>
        <w:rPr>
          <w:color w:val="3F3F3F"/>
          <w:w w:val="105"/>
        </w:rPr>
        <w:t>复</w:t>
      </w:r>
      <w:r>
        <w:rPr>
          <w:color w:val="3F3F3F"/>
          <w:w w:val="105"/>
        </w:rPr>
        <w:t>杂</w:t>
      </w:r>
      <w:r>
        <w:rPr>
          <w:color w:val="3F3F3F"/>
          <w:w w:val="105"/>
        </w:rPr>
        <w:t>的</w:t>
      </w:r>
      <w:r>
        <w:rPr>
          <w:color w:val="3F3F3F"/>
          <w:w w:val="105"/>
        </w:rPr>
        <w:t>，</w:t>
      </w:r>
      <w:r>
        <w:rPr>
          <w:color w:val="3F3F3F"/>
          <w:spacing w:val="-10"/>
          <w:w w:val="105"/>
        </w:rPr>
        <w:t>需</w:t>
      </w:r>
    </w:p>
    <w:p>
      <w:pPr>
        <w:spacing w:after="0" w:line="407" w:lineRule="exact"/>
        <w:sectPr>
          <w:type w:val="continuous"/>
          <w:pgSz w:w="21750" w:h="31660"/>
          <w:pgMar w:top="0" w:bottom="280" w:left="0" w:right="0"/>
          <w:cols w:num="2" w:equalWidth="0">
            <w:col w:w="10274" w:space="40"/>
            <w:col w:w="11436"/>
          </w:cols>
        </w:sectPr>
      </w:pPr>
    </w:p>
    <w:p>
      <w:pPr>
        <w:spacing w:after="0" w:line="407" w:lineRule="exact"/>
        <w:sectPr>
          <w:type w:val="continuous"/>
          <w:pgSz w:w="21750" w:h="31660"/>
          <w:pgMar w:top="0" w:bottom="280" w:left="0" w:right="0"/>
        </w:sectPr>
      </w:pPr>
    </w:p>
    <w:p>
      <w:pPr>
        <w:tabs>
          <w:tab w:pos="2567" w:val="left" w:leader="none"/>
          <w:tab w:pos="21206" w:val="left" w:leader="none"/>
        </w:tabs>
        <w:spacing w:before="57"/>
        <w:ind w:left="806" w:right="0" w:firstLine="0"/>
        <w:jc w:val="left"/>
        <w:rPr>
          <w:sz w:val="37"/>
        </w:rPr>
      </w:pPr>
      <w:r>
        <w:rPr>
          <w:rFonts w:ascii="Times New Roman" w:eastAsia="Times New Roman"/>
          <w:color w:val="1F1F1F"/>
          <w:spacing w:val="-4"/>
          <w:w w:val="125"/>
          <w:sz w:val="46"/>
        </w:rPr>
        <w:t>1160</w:t>
      </w:r>
      <w:r>
        <w:rPr>
          <w:rFonts w:ascii="Times New Roman" w:eastAsia="Times New Roman"/>
          <w:color w:val="1F1F1F"/>
          <w:sz w:val="46"/>
        </w:rPr>
        <w:tab/>
      </w:r>
      <w:r>
        <w:rPr>
          <w:color w:val="525252"/>
          <w:w w:val="125"/>
          <w:sz w:val="40"/>
        </w:rPr>
        <w:t>第</w:t>
      </w:r>
      <w:r>
        <w:rPr>
          <w:rFonts w:ascii="Times New Roman" w:eastAsia="Times New Roman"/>
          <w:color w:val="525252"/>
          <w:w w:val="125"/>
          <w:sz w:val="43"/>
        </w:rPr>
        <w:t>22</w:t>
      </w:r>
      <w:r>
        <w:rPr>
          <w:color w:val="525252"/>
          <w:w w:val="125"/>
          <w:sz w:val="37"/>
        </w:rPr>
        <w:t>章</w:t>
      </w:r>
      <w:r>
        <w:rPr>
          <w:color w:val="525252"/>
          <w:w w:val="125"/>
          <w:sz w:val="37"/>
        </w:rPr>
        <w:t>女</w:t>
      </w:r>
      <w:r>
        <w:rPr>
          <w:color w:val="525252"/>
          <w:w w:val="125"/>
          <w:sz w:val="37"/>
        </w:rPr>
        <w:t>性</w:t>
      </w:r>
      <w:r>
        <w:rPr>
          <w:color w:val="525252"/>
          <w:w w:val="125"/>
          <w:sz w:val="37"/>
        </w:rPr>
        <w:t>保</w:t>
      </w:r>
      <w:r>
        <w:rPr>
          <w:color w:val="525252"/>
          <w:w w:val="125"/>
          <w:sz w:val="37"/>
        </w:rPr>
        <w:t>健</w:t>
      </w:r>
      <w:r>
        <w:rPr>
          <w:color w:val="525252"/>
          <w:spacing w:val="50"/>
          <w:w w:val="125"/>
          <w:sz w:val="37"/>
        </w:rPr>
        <w:t> </w:t>
      </w:r>
      <w:r>
        <w:rPr>
          <w:color w:val="525252"/>
          <w:sz w:val="37"/>
          <w:u w:val="thick" w:color="000000"/>
        </w:rPr>
        <w:tab/>
      </w:r>
    </w:p>
    <w:p>
      <w:pPr>
        <w:pStyle w:val="BodyText"/>
        <w:rPr>
          <w:sz w:val="20"/>
        </w:rPr>
      </w:pPr>
    </w:p>
    <w:p>
      <w:pPr>
        <w:pStyle w:val="BodyText"/>
        <w:spacing w:before="7"/>
        <w:rPr>
          <w:sz w:val="19"/>
        </w:rPr>
      </w:pPr>
    </w:p>
    <w:p>
      <w:pPr>
        <w:spacing w:after="0"/>
        <w:rPr>
          <w:sz w:val="19"/>
        </w:rPr>
        <w:sectPr>
          <w:pgSz w:w="21750" w:h="31660"/>
          <w:pgMar w:top="780" w:bottom="280" w:left="0" w:right="0"/>
        </w:sectPr>
      </w:pPr>
    </w:p>
    <w:p>
      <w:pPr>
        <w:pStyle w:val="BodyText"/>
        <w:spacing w:before="67"/>
        <w:ind w:left="1365"/>
      </w:pPr>
      <w:r>
        <w:rPr>
          <w:color w:val="525252"/>
          <w:w w:val="105"/>
        </w:rPr>
        <w:t>要</w:t>
      </w:r>
      <w:r>
        <w:rPr>
          <w:color w:val="525252"/>
          <w:w w:val="105"/>
        </w:rPr>
        <w:t>腹</w:t>
      </w:r>
      <w:r>
        <w:rPr>
          <w:color w:val="525252"/>
          <w:w w:val="105"/>
        </w:rPr>
        <w:t>部</w:t>
      </w:r>
      <w:r>
        <w:rPr>
          <w:color w:val="525252"/>
          <w:w w:val="105"/>
        </w:rPr>
        <w:t>切</w:t>
      </w:r>
      <w:r>
        <w:rPr>
          <w:color w:val="525252"/>
          <w:w w:val="105"/>
        </w:rPr>
        <w:t>口</w:t>
      </w:r>
      <w:r>
        <w:rPr>
          <w:color w:val="525252"/>
          <w:w w:val="105"/>
        </w:rPr>
        <w:t>和</w:t>
      </w:r>
      <w:r>
        <w:rPr>
          <w:color w:val="525252"/>
          <w:w w:val="105"/>
        </w:rPr>
        <w:t>麻</w:t>
      </w:r>
      <w:r>
        <w:rPr>
          <w:color w:val="525252"/>
          <w:w w:val="105"/>
        </w:rPr>
        <w:t>醉</w:t>
      </w:r>
      <w:r>
        <w:rPr>
          <w:color w:val="525252"/>
          <w:w w:val="105"/>
        </w:rPr>
        <w:t>治</w:t>
      </w:r>
      <w:r>
        <w:rPr>
          <w:color w:val="525252"/>
          <w:w w:val="105"/>
        </w:rPr>
        <w:t>疗</w:t>
      </w:r>
      <w:r>
        <w:rPr>
          <w:color w:val="A0A0A0"/>
          <w:spacing w:val="-10"/>
          <w:w w:val="105"/>
        </w:rPr>
        <w:t>。</w:t>
      </w:r>
    </w:p>
    <w:p>
      <w:pPr>
        <w:pStyle w:val="BodyText"/>
        <w:spacing w:line="321" w:lineRule="auto" w:before="143"/>
        <w:ind w:left="852" w:firstLine="798"/>
        <w:jc w:val="both"/>
      </w:pPr>
      <w:r>
        <w:rPr>
          <w:color w:val="525252"/>
          <w:spacing w:val="3"/>
          <w:w w:val="111"/>
        </w:rPr>
        <w:t>在美国，大约有</w:t>
      </w:r>
      <w:r>
        <w:rPr>
          <w:rFonts w:ascii="Times New Roman" w:eastAsia="Times New Roman"/>
          <w:color w:val="525252"/>
          <w:spacing w:val="1"/>
          <w:w w:val="111"/>
          <w:sz w:val="40"/>
        </w:rPr>
        <w:t>1</w:t>
      </w:r>
      <w:r>
        <w:rPr>
          <w:rFonts w:ascii="Times New Roman" w:eastAsia="Times New Roman"/>
          <w:color w:val="525252"/>
          <w:w w:val="111"/>
          <w:sz w:val="40"/>
        </w:rPr>
        <w:t>/</w:t>
      </w:r>
      <w:r>
        <w:rPr>
          <w:rFonts w:ascii="Times New Roman" w:eastAsia="Times New Roman"/>
          <w:color w:val="525252"/>
          <w:spacing w:val="1"/>
          <w:w w:val="111"/>
          <w:sz w:val="40"/>
        </w:rPr>
        <w:t>3</w:t>
      </w:r>
      <w:r>
        <w:rPr>
          <w:color w:val="525252"/>
          <w:spacing w:val="2"/>
          <w:w w:val="111"/>
        </w:rPr>
        <w:t>的已婚夫妇使用计划生育方法</w:t>
      </w:r>
      <w:r>
        <w:rPr>
          <w:color w:val="525252"/>
          <w:spacing w:val="2"/>
          <w:w w:val="108"/>
        </w:rPr>
        <w:t>是选择绝育（输精管结扎术或输卵管结扎术）</w:t>
      </w:r>
      <w:r>
        <w:rPr>
          <w:color w:val="A0A0A0"/>
          <w:spacing w:val="2"/>
          <w:w w:val="108"/>
        </w:rPr>
        <w:t>。</w:t>
      </w:r>
      <w:r>
        <w:rPr>
          <w:color w:val="525252"/>
          <w:spacing w:val="1"/>
          <w:w w:val="108"/>
        </w:rPr>
        <w:t>绝育始</w:t>
      </w:r>
      <w:r>
        <w:rPr>
          <w:color w:val="525252"/>
          <w:spacing w:val="2"/>
          <w:w w:val="108"/>
        </w:rPr>
        <w:t>终被认为是永久性避孕手段</w:t>
      </w:r>
      <w:r>
        <w:rPr>
          <w:color w:val="A0A0A0"/>
          <w:spacing w:val="2"/>
          <w:w w:val="108"/>
        </w:rPr>
        <w:t>。</w:t>
      </w:r>
      <w:r>
        <w:rPr>
          <w:color w:val="525252"/>
          <w:spacing w:val="2"/>
          <w:w w:val="108"/>
        </w:rPr>
        <w:t>但是</w:t>
      </w:r>
      <w:r>
        <w:rPr>
          <w:color w:val="1F1F1F"/>
          <w:spacing w:val="2"/>
          <w:w w:val="108"/>
        </w:rPr>
        <w:t>｀</w:t>
      </w:r>
      <w:r>
        <w:rPr>
          <w:color w:val="525252"/>
          <w:spacing w:val="1"/>
          <w:w w:val="108"/>
        </w:rPr>
        <w:t>如果夫妻改变他们</w:t>
      </w:r>
    </w:p>
    <w:p>
      <w:pPr>
        <w:pStyle w:val="BodyText"/>
        <w:spacing w:line="319" w:lineRule="auto" w:before="24"/>
        <w:ind w:left="759" w:right="658" w:firstLine="21"/>
        <w:jc w:val="both"/>
      </w:pPr>
      <w:r>
        <w:rPr/>
        <w:br w:type="column"/>
      </w:r>
      <w:r>
        <w:rPr>
          <w:color w:val="525252"/>
          <w:w w:val="104"/>
        </w:rPr>
        <w:t>的想法，重新连接相应的管道（再吻合术）</w:t>
      </w:r>
      <w:r>
        <w:rPr>
          <w:color w:val="525252"/>
          <w:spacing w:val="-3"/>
          <w:w w:val="104"/>
        </w:rPr>
        <w:t>可以尝试恢复</w:t>
      </w:r>
      <w:r>
        <w:rPr>
          <w:color w:val="626262"/>
          <w:w w:val="104"/>
        </w:rPr>
        <w:t>生育能力</w:t>
      </w:r>
      <w:r>
        <w:rPr>
          <w:color w:val="3F3F3F"/>
          <w:w w:val="104"/>
        </w:rPr>
        <w:t>，是可能的</w:t>
      </w:r>
      <w:r>
        <w:rPr>
          <w:color w:val="A0A0A0"/>
          <w:w w:val="104"/>
        </w:rPr>
        <w:t>。</w:t>
      </w:r>
      <w:r>
        <w:rPr>
          <w:color w:val="525252"/>
          <w:w w:val="104"/>
        </w:rPr>
        <w:t>相对千女性、再吻合术对男性来说</w:t>
      </w:r>
      <w:r>
        <w:rPr>
          <w:color w:val="626262"/>
          <w:spacing w:val="1"/>
          <w:w w:val="120"/>
        </w:rPr>
        <w:t>是不太可</w:t>
      </w:r>
      <w:r>
        <w:rPr>
          <w:color w:val="3F3F3F"/>
          <w:spacing w:val="1"/>
          <w:w w:val="120"/>
        </w:rPr>
        <w:t>能的</w:t>
      </w:r>
      <w:r>
        <w:rPr>
          <w:color w:val="A0A0A0"/>
          <w:spacing w:val="1"/>
          <w:w w:val="120"/>
        </w:rPr>
        <w:t>。</w:t>
      </w:r>
      <w:r>
        <w:rPr>
          <w:color w:val="525252"/>
          <w:spacing w:val="1"/>
          <w:w w:val="120"/>
        </w:rPr>
        <w:t>男性再吻合术后的生育率为</w:t>
      </w:r>
      <w:r>
        <w:rPr>
          <w:rFonts w:ascii="Arial" w:eastAsia="Arial"/>
          <w:color w:val="525252"/>
          <w:w w:val="120"/>
          <w:sz w:val="35"/>
        </w:rPr>
        <w:t>45</w:t>
      </w:r>
      <w:r>
        <w:rPr>
          <w:rFonts w:ascii="Arial" w:eastAsia="Arial"/>
          <w:color w:val="525252"/>
          <w:spacing w:val="1"/>
          <w:w w:val="120"/>
          <w:sz w:val="35"/>
        </w:rPr>
        <w:t>%</w:t>
      </w:r>
      <w:r>
        <w:rPr>
          <w:rFonts w:ascii="Arial" w:eastAsia="Arial"/>
          <w:color w:val="525252"/>
          <w:w w:val="120"/>
          <w:sz w:val="35"/>
        </w:rPr>
        <w:t>~ </w:t>
      </w:r>
      <w:r>
        <w:rPr>
          <w:rFonts w:ascii="Arial" w:eastAsia="Arial"/>
          <w:color w:val="3F3F3F"/>
          <w:w w:val="111"/>
          <w:sz w:val="35"/>
        </w:rPr>
        <w:t>60</w:t>
      </w:r>
      <w:r>
        <w:rPr>
          <w:rFonts w:ascii="Arial" w:eastAsia="Arial"/>
          <w:color w:val="626262"/>
          <w:spacing w:val="1"/>
          <w:w w:val="111"/>
          <w:sz w:val="35"/>
        </w:rPr>
        <w:t>%</w:t>
      </w:r>
      <w:r>
        <w:rPr>
          <w:color w:val="1F1F1F"/>
          <w:spacing w:val="1"/>
          <w:w w:val="111"/>
        </w:rPr>
        <w:t>．</w:t>
      </w:r>
      <w:r>
        <w:rPr>
          <w:color w:val="525252"/>
          <w:spacing w:val="1"/>
          <w:w w:val="111"/>
        </w:rPr>
        <w:t>女性再吻合术后的生育率为</w:t>
      </w:r>
      <w:r>
        <w:rPr>
          <w:rFonts w:ascii="Arial" w:eastAsia="Arial"/>
          <w:color w:val="525252"/>
          <w:w w:val="111"/>
          <w:sz w:val="35"/>
        </w:rPr>
        <w:t>50</w:t>
      </w:r>
      <w:r>
        <w:rPr>
          <w:rFonts w:ascii="Arial" w:eastAsia="Arial"/>
          <w:color w:val="525252"/>
          <w:spacing w:val="1"/>
          <w:w w:val="111"/>
          <w:sz w:val="35"/>
        </w:rPr>
        <w:t>%</w:t>
      </w:r>
      <w:r>
        <w:rPr>
          <w:rFonts w:ascii="Arial" w:eastAsia="Arial"/>
          <w:color w:val="525252"/>
          <w:w w:val="111"/>
          <w:sz w:val="35"/>
        </w:rPr>
        <w:t>~80</w:t>
      </w:r>
      <w:r>
        <w:rPr>
          <w:rFonts w:ascii="Arial" w:eastAsia="Arial"/>
          <w:color w:val="525252"/>
          <w:spacing w:val="1"/>
          <w:w w:val="111"/>
          <w:sz w:val="35"/>
        </w:rPr>
        <w:t>%</w:t>
      </w:r>
      <w:r>
        <w:rPr>
          <w:color w:val="A0A0A0"/>
          <w:w w:val="111"/>
        </w:rPr>
        <w:t>。</w:t>
      </w:r>
    </w:p>
    <w:p>
      <w:pPr>
        <w:spacing w:after="0" w:line="319" w:lineRule="auto"/>
        <w:jc w:val="both"/>
        <w:sectPr>
          <w:type w:val="continuous"/>
          <w:pgSz w:w="21750" w:h="31660"/>
          <w:pgMar w:top="0" w:bottom="280" w:left="0" w:right="0"/>
          <w:cols w:num="2" w:equalWidth="0">
            <w:col w:w="10579" w:space="40"/>
            <w:col w:w="11131"/>
          </w:cols>
        </w:sectPr>
      </w:pPr>
    </w:p>
    <w:p>
      <w:pPr>
        <w:pStyle w:val="BodyText"/>
        <w:spacing w:before="8"/>
        <w:rPr>
          <w:sz w:val="29"/>
        </w:rPr>
      </w:pPr>
    </w:p>
    <w:p>
      <w:pPr>
        <w:spacing w:line="172" w:lineRule="exact"/>
        <w:ind w:left="8078" w:right="0" w:firstLine="0"/>
        <w:rPr>
          <w:sz w:val="12"/>
        </w:rPr>
      </w:pPr>
      <w:r>
        <w:rPr>
          <w:position w:val="-2"/>
          <w:sz w:val="16"/>
        </w:rPr>
        <w:drawing>
          <wp:inline distT="0" distB="0" distL="0" distR="0">
            <wp:extent cx="3238973" cy="102869"/>
            <wp:effectExtent l="0" t="0" r="0" b="0"/>
            <wp:docPr id="917" name="image640.png"/>
            <wp:cNvGraphicFramePr>
              <a:graphicFrameLocks noChangeAspect="1"/>
            </wp:cNvGraphicFramePr>
            <a:graphic>
              <a:graphicData uri="http://schemas.openxmlformats.org/drawingml/2006/picture">
                <pic:pic>
                  <pic:nvPicPr>
                    <pic:cNvPr id="918" name="image640.png"/>
                    <pic:cNvPicPr/>
                  </pic:nvPicPr>
                  <pic:blipFill>
                    <a:blip r:embed="rId645" cstate="print"/>
                    <a:stretch>
                      <a:fillRect/>
                    </a:stretch>
                  </pic:blipFill>
                  <pic:spPr>
                    <a:xfrm>
                      <a:off x="0" y="0"/>
                      <a:ext cx="3238973" cy="102869"/>
                    </a:xfrm>
                    <a:prstGeom prst="rect">
                      <a:avLst/>
                    </a:prstGeom>
                  </pic:spPr>
                </pic:pic>
              </a:graphicData>
            </a:graphic>
          </wp:inline>
        </w:drawing>
      </w:r>
      <w:r>
        <w:rPr>
          <w:position w:val="-2"/>
          <w:sz w:val="16"/>
        </w:rPr>
      </w:r>
      <w:r>
        <w:rPr>
          <w:rFonts w:ascii="Times New Roman"/>
          <w:spacing w:val="111"/>
          <w:position w:val="-2"/>
          <w:sz w:val="12"/>
        </w:rPr>
        <w:t> </w:t>
      </w:r>
      <w:r>
        <w:rPr>
          <w:spacing w:val="111"/>
          <w:position w:val="1"/>
          <w:sz w:val="12"/>
        </w:rPr>
        <w:drawing>
          <wp:inline distT="0" distB="0" distL="0" distR="0">
            <wp:extent cx="1262651" cy="82296"/>
            <wp:effectExtent l="0" t="0" r="0" b="0"/>
            <wp:docPr id="919" name="image641.png"/>
            <wp:cNvGraphicFramePr>
              <a:graphicFrameLocks noChangeAspect="1"/>
            </wp:cNvGraphicFramePr>
            <a:graphic>
              <a:graphicData uri="http://schemas.openxmlformats.org/drawingml/2006/picture">
                <pic:pic>
                  <pic:nvPicPr>
                    <pic:cNvPr id="920" name="image641.png"/>
                    <pic:cNvPicPr/>
                  </pic:nvPicPr>
                  <pic:blipFill>
                    <a:blip r:embed="rId646" cstate="print"/>
                    <a:stretch>
                      <a:fillRect/>
                    </a:stretch>
                  </pic:blipFill>
                  <pic:spPr>
                    <a:xfrm>
                      <a:off x="0" y="0"/>
                      <a:ext cx="1262651" cy="82296"/>
                    </a:xfrm>
                    <a:prstGeom prst="rect">
                      <a:avLst/>
                    </a:prstGeom>
                  </pic:spPr>
                </pic:pic>
              </a:graphicData>
            </a:graphic>
          </wp:inline>
        </w:drawing>
      </w:r>
      <w:r>
        <w:rPr>
          <w:spacing w:val="111"/>
          <w:position w:val="1"/>
          <w:sz w:val="12"/>
        </w:rPr>
      </w:r>
    </w:p>
    <w:p>
      <w:pPr>
        <w:pStyle w:val="BodyText"/>
        <w:rPr>
          <w:sz w:val="20"/>
        </w:rPr>
      </w:pPr>
    </w:p>
    <w:p>
      <w:pPr>
        <w:pStyle w:val="BodyText"/>
        <w:spacing w:before="9"/>
        <w:rPr>
          <w:sz w:val="22"/>
        </w:rPr>
      </w:pPr>
    </w:p>
    <w:p>
      <w:pPr>
        <w:spacing w:line="615" w:lineRule="exact" w:before="0"/>
        <w:ind w:left="941" w:right="720" w:firstLine="0"/>
        <w:jc w:val="center"/>
        <w:rPr>
          <w:sz w:val="51"/>
        </w:rPr>
      </w:pPr>
      <w:r>
        <w:rPr/>
        <w:drawing>
          <wp:anchor distT="0" distB="0" distL="0" distR="0" allowOverlap="1" layoutInCell="1" locked="0" behindDoc="0" simplePos="0" relativeHeight="16520704">
            <wp:simplePos x="0" y="0"/>
            <wp:positionH relativeFrom="page">
              <wp:posOffset>641216</wp:posOffset>
            </wp:positionH>
            <wp:positionV relativeFrom="paragraph">
              <wp:posOffset>-383358</wp:posOffset>
            </wp:positionV>
            <wp:extent cx="95500" cy="858973"/>
            <wp:effectExtent l="0" t="0" r="0" b="0"/>
            <wp:wrapNone/>
            <wp:docPr id="921" name="image642.png"/>
            <wp:cNvGraphicFramePr>
              <a:graphicFrameLocks noChangeAspect="1"/>
            </wp:cNvGraphicFramePr>
            <a:graphic>
              <a:graphicData uri="http://schemas.openxmlformats.org/drawingml/2006/picture">
                <pic:pic>
                  <pic:nvPicPr>
                    <pic:cNvPr id="922" name="image642.png"/>
                    <pic:cNvPicPr/>
                  </pic:nvPicPr>
                  <pic:blipFill>
                    <a:blip r:embed="rId647" cstate="print"/>
                    <a:stretch>
                      <a:fillRect/>
                    </a:stretch>
                  </pic:blipFill>
                  <pic:spPr>
                    <a:xfrm>
                      <a:off x="0" y="0"/>
                      <a:ext cx="95500" cy="858973"/>
                    </a:xfrm>
                    <a:prstGeom prst="rect">
                      <a:avLst/>
                    </a:prstGeom>
                  </pic:spPr>
                </pic:pic>
              </a:graphicData>
            </a:graphic>
          </wp:anchor>
        </w:drawing>
      </w:r>
      <w:r>
        <w:rPr/>
        <w:drawing>
          <wp:anchor distT="0" distB="0" distL="0" distR="0" allowOverlap="1" layoutInCell="1" locked="0" behindDoc="0" simplePos="0" relativeHeight="16526848">
            <wp:simplePos x="0" y="0"/>
            <wp:positionH relativeFrom="page">
              <wp:posOffset>13233621</wp:posOffset>
            </wp:positionH>
            <wp:positionV relativeFrom="paragraph">
              <wp:posOffset>475618</wp:posOffset>
            </wp:positionV>
            <wp:extent cx="81857" cy="1486159"/>
            <wp:effectExtent l="0" t="0" r="0" b="0"/>
            <wp:wrapNone/>
            <wp:docPr id="923" name="image643.png"/>
            <wp:cNvGraphicFramePr>
              <a:graphicFrameLocks noChangeAspect="1"/>
            </wp:cNvGraphicFramePr>
            <a:graphic>
              <a:graphicData uri="http://schemas.openxmlformats.org/drawingml/2006/picture">
                <pic:pic>
                  <pic:nvPicPr>
                    <pic:cNvPr id="924" name="image643.png"/>
                    <pic:cNvPicPr/>
                  </pic:nvPicPr>
                  <pic:blipFill>
                    <a:blip r:embed="rId648" cstate="print"/>
                    <a:stretch>
                      <a:fillRect/>
                    </a:stretch>
                  </pic:blipFill>
                  <pic:spPr>
                    <a:xfrm>
                      <a:off x="0" y="0"/>
                      <a:ext cx="81857" cy="1486159"/>
                    </a:xfrm>
                    <a:prstGeom prst="rect">
                      <a:avLst/>
                    </a:prstGeom>
                  </pic:spPr>
                </pic:pic>
              </a:graphicData>
            </a:graphic>
          </wp:anchor>
        </w:drawing>
      </w:r>
      <w:r>
        <w:rPr>
          <w:color w:val="1F1F1F"/>
          <w:spacing w:val="-2"/>
          <w:w w:val="105"/>
          <w:sz w:val="51"/>
        </w:rPr>
        <w:t>阻断输卵管女性绝育</w:t>
      </w:r>
    </w:p>
    <w:p>
      <w:pPr>
        <w:pStyle w:val="BodyText"/>
        <w:spacing w:before="350"/>
        <w:ind w:left="2417"/>
      </w:pPr>
      <w:r>
        <w:rPr/>
        <w:drawing>
          <wp:anchor distT="0" distB="0" distL="0" distR="0" allowOverlap="1" layoutInCell="1" locked="0" behindDoc="0" simplePos="0" relativeHeight="16521216">
            <wp:simplePos x="0" y="0"/>
            <wp:positionH relativeFrom="page">
              <wp:posOffset>654859</wp:posOffset>
            </wp:positionH>
            <wp:positionV relativeFrom="paragraph">
              <wp:posOffset>357470</wp:posOffset>
            </wp:positionV>
            <wp:extent cx="81857" cy="381765"/>
            <wp:effectExtent l="0" t="0" r="0" b="0"/>
            <wp:wrapNone/>
            <wp:docPr id="925" name="image644.png"/>
            <wp:cNvGraphicFramePr>
              <a:graphicFrameLocks noChangeAspect="1"/>
            </wp:cNvGraphicFramePr>
            <a:graphic>
              <a:graphicData uri="http://schemas.openxmlformats.org/drawingml/2006/picture">
                <pic:pic>
                  <pic:nvPicPr>
                    <pic:cNvPr id="926" name="image644.png"/>
                    <pic:cNvPicPr/>
                  </pic:nvPicPr>
                  <pic:blipFill>
                    <a:blip r:embed="rId649" cstate="print"/>
                    <a:stretch>
                      <a:fillRect/>
                    </a:stretch>
                  </pic:blipFill>
                  <pic:spPr>
                    <a:xfrm>
                      <a:off x="0" y="0"/>
                      <a:ext cx="81857" cy="381765"/>
                    </a:xfrm>
                    <a:prstGeom prst="rect">
                      <a:avLst/>
                    </a:prstGeom>
                  </pic:spPr>
                </pic:pic>
              </a:graphicData>
            </a:graphic>
          </wp:anchor>
        </w:drawing>
      </w:r>
      <w:r>
        <w:rPr/>
        <w:pict>
          <v:group style="position:absolute;margin-left:635.952942pt;margin-top:64.112198pt;width:32.0500pt;height:40.3pt;mso-position-horizontal-relative:page;mso-position-vertical-relative:paragraph;z-index:16521728" id="docshapegroup1493" coordorigin="12719,1282" coordsize="641,806">
            <v:shape style="position:absolute;left:12719;top:1282;width:344;height:806" type="#_x0000_t75" id="docshape1494" stroked="false">
              <v:imagedata r:id="rId650" o:title=""/>
            </v:shape>
            <v:shape style="position:absolute;left:12719;top:1282;width:641;height:806" type="#_x0000_t202" id="docshape1495" filled="false" stroked="false">
              <v:textbox inset="0,0,0,0">
                <w:txbxContent>
                  <w:p>
                    <w:pPr>
                      <w:spacing w:line="240" w:lineRule="auto" w:before="4"/>
                      <w:rPr>
                        <w:rFonts w:ascii="Arial"/>
                        <w:sz w:val="34"/>
                      </w:rPr>
                    </w:pPr>
                  </w:p>
                  <w:p>
                    <w:pPr>
                      <w:spacing w:before="0"/>
                      <w:ind w:left="325" w:right="0" w:firstLine="0"/>
                      <w:jc w:val="left"/>
                      <w:rPr>
                        <w:sz w:val="31"/>
                      </w:rPr>
                    </w:pPr>
                    <w:r>
                      <w:rPr>
                        <w:color w:val="1F1F1F"/>
                        <w:w w:val="80"/>
                        <w:sz w:val="31"/>
                      </w:rPr>
                      <w:t>i</w:t>
                    </w:r>
                    <w:r>
                      <w:rPr>
                        <w:color w:val="525252"/>
                        <w:spacing w:val="-24"/>
                        <w:w w:val="85"/>
                        <w:sz w:val="31"/>
                      </w:rPr>
                      <w:t>竺</w:t>
                    </w:r>
                  </w:p>
                </w:txbxContent>
              </v:textbox>
              <w10:wrap type="none"/>
            </v:shape>
            <w10:wrap type="none"/>
          </v:group>
        </w:pict>
      </w:r>
      <w:r>
        <w:rPr/>
        <w:drawing>
          <wp:anchor distT="0" distB="0" distL="0" distR="0" allowOverlap="1" layoutInCell="1" locked="0" behindDoc="0" simplePos="0" relativeHeight="16522240">
            <wp:simplePos x="0" y="0"/>
            <wp:positionH relativeFrom="page">
              <wp:posOffset>8608675</wp:posOffset>
            </wp:positionH>
            <wp:positionV relativeFrom="paragraph">
              <wp:posOffset>807407</wp:posOffset>
            </wp:positionV>
            <wp:extent cx="368358" cy="504476"/>
            <wp:effectExtent l="0" t="0" r="0" b="0"/>
            <wp:wrapNone/>
            <wp:docPr id="927" name="image646.png"/>
            <wp:cNvGraphicFramePr>
              <a:graphicFrameLocks noChangeAspect="1"/>
            </wp:cNvGraphicFramePr>
            <a:graphic>
              <a:graphicData uri="http://schemas.openxmlformats.org/drawingml/2006/picture">
                <pic:pic>
                  <pic:nvPicPr>
                    <pic:cNvPr id="928" name="image646.png"/>
                    <pic:cNvPicPr/>
                  </pic:nvPicPr>
                  <pic:blipFill>
                    <a:blip r:embed="rId651" cstate="print"/>
                    <a:stretch>
                      <a:fillRect/>
                    </a:stretch>
                  </pic:blipFill>
                  <pic:spPr>
                    <a:xfrm>
                      <a:off x="0" y="0"/>
                      <a:ext cx="368358" cy="504476"/>
                    </a:xfrm>
                    <a:prstGeom prst="rect">
                      <a:avLst/>
                    </a:prstGeom>
                  </pic:spPr>
                </pic:pic>
              </a:graphicData>
            </a:graphic>
          </wp:anchor>
        </w:drawing>
      </w:r>
      <w:r>
        <w:rPr/>
        <w:drawing>
          <wp:anchor distT="0" distB="0" distL="0" distR="0" allowOverlap="1" layoutInCell="1" locked="0" behindDoc="0" simplePos="0" relativeHeight="16526336">
            <wp:simplePos x="0" y="0"/>
            <wp:positionH relativeFrom="page">
              <wp:posOffset>9836540</wp:posOffset>
            </wp:positionH>
            <wp:positionV relativeFrom="paragraph">
              <wp:posOffset>725600</wp:posOffset>
            </wp:positionV>
            <wp:extent cx="2223794" cy="2495112"/>
            <wp:effectExtent l="0" t="0" r="0" b="0"/>
            <wp:wrapNone/>
            <wp:docPr id="929" name="image647.png"/>
            <wp:cNvGraphicFramePr>
              <a:graphicFrameLocks noChangeAspect="1"/>
            </wp:cNvGraphicFramePr>
            <a:graphic>
              <a:graphicData uri="http://schemas.openxmlformats.org/drawingml/2006/picture">
                <pic:pic>
                  <pic:nvPicPr>
                    <pic:cNvPr id="930" name="image647.png"/>
                    <pic:cNvPicPr/>
                  </pic:nvPicPr>
                  <pic:blipFill>
                    <a:blip r:embed="rId652" cstate="print"/>
                    <a:stretch>
                      <a:fillRect/>
                    </a:stretch>
                  </pic:blipFill>
                  <pic:spPr>
                    <a:xfrm>
                      <a:off x="0" y="0"/>
                      <a:ext cx="2223794" cy="2495112"/>
                    </a:xfrm>
                    <a:prstGeom prst="rect">
                      <a:avLst/>
                    </a:prstGeom>
                  </pic:spPr>
                </pic:pic>
              </a:graphicData>
            </a:graphic>
          </wp:anchor>
        </w:drawing>
      </w:r>
      <w:r>
        <w:rPr>
          <w:color w:val="3F3F3F"/>
          <w:w w:val="105"/>
        </w:rPr>
        <w:t>切断、封闭或阻断</w:t>
      </w:r>
      <w:r>
        <w:rPr>
          <w:color w:val="626262"/>
          <w:w w:val="105"/>
        </w:rPr>
        <w:t>双</w:t>
      </w:r>
      <w:r>
        <w:rPr>
          <w:color w:val="3F3F3F"/>
          <w:w w:val="105"/>
        </w:rPr>
        <w:t>侧输卵</w:t>
      </w:r>
      <w:r>
        <w:rPr>
          <w:color w:val="626262"/>
          <w:w w:val="105"/>
        </w:rPr>
        <w:t>管（将卵子从输卵管运到子宫</w:t>
      </w:r>
      <w:r>
        <w:rPr>
          <w:color w:val="3F3F3F"/>
          <w:w w:val="105"/>
        </w:rPr>
        <w:t>的</w:t>
      </w:r>
      <w:r>
        <w:rPr>
          <w:color w:val="626262"/>
          <w:w w:val="105"/>
        </w:rPr>
        <w:t>管道）</w:t>
      </w:r>
      <w:r>
        <w:rPr>
          <w:color w:val="3F3F3F"/>
          <w:w w:val="105"/>
        </w:rPr>
        <w:t>阻止精子和卵子结</w:t>
      </w:r>
      <w:r>
        <w:rPr>
          <w:color w:val="626262"/>
          <w:w w:val="105"/>
        </w:rPr>
        <w:t>合</w:t>
      </w:r>
      <w:r>
        <w:rPr>
          <w:color w:val="A0A0A0"/>
          <w:spacing w:val="-10"/>
          <w:w w:val="105"/>
        </w:rPr>
        <w:t>。</w:t>
      </w:r>
    </w:p>
    <w:p>
      <w:pPr>
        <w:pStyle w:val="BodyText"/>
        <w:rPr>
          <w:sz w:val="36"/>
        </w:rPr>
      </w:pPr>
    </w:p>
    <w:p>
      <w:pPr>
        <w:pStyle w:val="BodyText"/>
        <w:spacing w:before="8"/>
        <w:rPr>
          <w:sz w:val="45"/>
        </w:rPr>
      </w:pPr>
    </w:p>
    <w:p>
      <w:pPr>
        <w:spacing w:before="0"/>
        <w:ind w:left="4026" w:right="0" w:firstLine="0"/>
        <w:jc w:val="left"/>
        <w:rPr>
          <w:sz w:val="34"/>
        </w:rPr>
      </w:pPr>
      <w:r>
        <w:rPr>
          <w:color w:val="3F3F3F"/>
          <w:w w:val="105"/>
          <w:sz w:val="34"/>
        </w:rPr>
        <w:t>输</w:t>
      </w:r>
      <w:r>
        <w:rPr>
          <w:color w:val="3F3F3F"/>
          <w:w w:val="105"/>
          <w:sz w:val="34"/>
        </w:rPr>
        <w:t>卵</w:t>
      </w:r>
      <w:r>
        <w:rPr>
          <w:color w:val="3F3F3F"/>
          <w:spacing w:val="-10"/>
          <w:w w:val="105"/>
          <w:sz w:val="34"/>
        </w:rPr>
        <w:t>管</w:t>
      </w:r>
    </w:p>
    <w:p>
      <w:pPr>
        <w:pStyle w:val="BodyText"/>
        <w:spacing w:before="9"/>
        <w:rPr>
          <w:sz w:val="20"/>
        </w:rPr>
      </w:pPr>
      <w:r>
        <w:rPr/>
        <w:drawing>
          <wp:anchor distT="0" distB="0" distL="0" distR="0" allowOverlap="1" layoutInCell="1" locked="0" behindDoc="0" simplePos="0" relativeHeight="1539">
            <wp:simplePos x="0" y="0"/>
            <wp:positionH relativeFrom="page">
              <wp:posOffset>668502</wp:posOffset>
            </wp:positionH>
            <wp:positionV relativeFrom="paragraph">
              <wp:posOffset>420596</wp:posOffset>
            </wp:positionV>
            <wp:extent cx="82346" cy="617219"/>
            <wp:effectExtent l="0" t="0" r="0" b="0"/>
            <wp:wrapTopAndBottom/>
            <wp:docPr id="931" name="image648.png"/>
            <wp:cNvGraphicFramePr>
              <a:graphicFrameLocks noChangeAspect="1"/>
            </wp:cNvGraphicFramePr>
            <a:graphic>
              <a:graphicData uri="http://schemas.openxmlformats.org/drawingml/2006/picture">
                <pic:pic>
                  <pic:nvPicPr>
                    <pic:cNvPr id="932" name="image648.png"/>
                    <pic:cNvPicPr/>
                  </pic:nvPicPr>
                  <pic:blipFill>
                    <a:blip r:embed="rId653" cstate="print"/>
                    <a:stretch>
                      <a:fillRect/>
                    </a:stretch>
                  </pic:blipFill>
                  <pic:spPr>
                    <a:xfrm>
                      <a:off x="0" y="0"/>
                      <a:ext cx="82346" cy="617219"/>
                    </a:xfrm>
                    <a:prstGeom prst="rect">
                      <a:avLst/>
                    </a:prstGeom>
                  </pic:spPr>
                </pic:pic>
              </a:graphicData>
            </a:graphic>
          </wp:anchor>
        </w:drawing>
      </w:r>
      <w:r>
        <w:rPr/>
        <w:drawing>
          <wp:anchor distT="0" distB="0" distL="0" distR="0" allowOverlap="1" layoutInCell="1" locked="0" behindDoc="0" simplePos="0" relativeHeight="1540">
            <wp:simplePos x="0" y="0"/>
            <wp:positionH relativeFrom="page">
              <wp:posOffset>8363102</wp:posOffset>
            </wp:positionH>
            <wp:positionV relativeFrom="paragraph">
              <wp:posOffset>175182</wp:posOffset>
            </wp:positionV>
            <wp:extent cx="301938" cy="603503"/>
            <wp:effectExtent l="0" t="0" r="0" b="0"/>
            <wp:wrapTopAndBottom/>
            <wp:docPr id="933" name="image649.png"/>
            <wp:cNvGraphicFramePr>
              <a:graphicFrameLocks noChangeAspect="1"/>
            </wp:cNvGraphicFramePr>
            <a:graphic>
              <a:graphicData uri="http://schemas.openxmlformats.org/drawingml/2006/picture">
                <pic:pic>
                  <pic:nvPicPr>
                    <pic:cNvPr id="934" name="image649.png"/>
                    <pic:cNvPicPr/>
                  </pic:nvPicPr>
                  <pic:blipFill>
                    <a:blip r:embed="rId654" cstate="print"/>
                    <a:stretch>
                      <a:fillRect/>
                    </a:stretch>
                  </pic:blipFill>
                  <pic:spPr>
                    <a:xfrm>
                      <a:off x="0" y="0"/>
                      <a:ext cx="301938" cy="603503"/>
                    </a:xfrm>
                    <a:prstGeom prst="rect">
                      <a:avLst/>
                    </a:prstGeom>
                  </pic:spPr>
                </pic:pic>
              </a:graphicData>
            </a:graphic>
          </wp:anchor>
        </w:drawing>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tabs>
          <w:tab w:pos="16289" w:val="left" w:leader="none"/>
        </w:tabs>
        <w:spacing w:before="190"/>
        <w:ind w:left="12440" w:right="0" w:firstLine="0"/>
        <w:jc w:val="left"/>
        <w:rPr>
          <w:sz w:val="34"/>
        </w:rPr>
      </w:pPr>
      <w:r>
        <w:rPr/>
        <w:drawing>
          <wp:anchor distT="0" distB="0" distL="0" distR="0" allowOverlap="1" layoutInCell="1" locked="0" behindDoc="0" simplePos="0" relativeHeight="16522752">
            <wp:simplePos x="0" y="0"/>
            <wp:positionH relativeFrom="page">
              <wp:posOffset>668502</wp:posOffset>
            </wp:positionH>
            <wp:positionV relativeFrom="paragraph">
              <wp:posOffset>-500120</wp:posOffset>
            </wp:positionV>
            <wp:extent cx="96071" cy="480059"/>
            <wp:effectExtent l="0" t="0" r="0" b="0"/>
            <wp:wrapNone/>
            <wp:docPr id="935" name="image650.png"/>
            <wp:cNvGraphicFramePr>
              <a:graphicFrameLocks noChangeAspect="1"/>
            </wp:cNvGraphicFramePr>
            <a:graphic>
              <a:graphicData uri="http://schemas.openxmlformats.org/drawingml/2006/picture">
                <pic:pic>
                  <pic:nvPicPr>
                    <pic:cNvPr id="936" name="image650.png"/>
                    <pic:cNvPicPr/>
                  </pic:nvPicPr>
                  <pic:blipFill>
                    <a:blip r:embed="rId655" cstate="print"/>
                    <a:stretch>
                      <a:fillRect/>
                    </a:stretch>
                  </pic:blipFill>
                  <pic:spPr>
                    <a:xfrm>
                      <a:off x="0" y="0"/>
                      <a:ext cx="96071" cy="480059"/>
                    </a:xfrm>
                    <a:prstGeom prst="rect">
                      <a:avLst/>
                    </a:prstGeom>
                  </pic:spPr>
                </pic:pic>
              </a:graphicData>
            </a:graphic>
          </wp:anchor>
        </w:drawing>
      </w:r>
      <w:r>
        <w:rPr/>
        <w:drawing>
          <wp:anchor distT="0" distB="0" distL="0" distR="0" allowOverlap="1" layoutInCell="1" locked="0" behindDoc="0" simplePos="0" relativeHeight="16523264">
            <wp:simplePos x="0" y="0"/>
            <wp:positionH relativeFrom="page">
              <wp:posOffset>682145</wp:posOffset>
            </wp:positionH>
            <wp:positionV relativeFrom="paragraph">
              <wp:posOffset>86160</wp:posOffset>
            </wp:positionV>
            <wp:extent cx="81857" cy="1145297"/>
            <wp:effectExtent l="0" t="0" r="0" b="0"/>
            <wp:wrapNone/>
            <wp:docPr id="937" name="image651.png"/>
            <wp:cNvGraphicFramePr>
              <a:graphicFrameLocks noChangeAspect="1"/>
            </wp:cNvGraphicFramePr>
            <a:graphic>
              <a:graphicData uri="http://schemas.openxmlformats.org/drawingml/2006/picture">
                <pic:pic>
                  <pic:nvPicPr>
                    <pic:cNvPr id="938" name="image651.png"/>
                    <pic:cNvPicPr/>
                  </pic:nvPicPr>
                  <pic:blipFill>
                    <a:blip r:embed="rId656" cstate="print"/>
                    <a:stretch>
                      <a:fillRect/>
                    </a:stretch>
                  </pic:blipFill>
                  <pic:spPr>
                    <a:xfrm>
                      <a:off x="0" y="0"/>
                      <a:ext cx="81857" cy="1145297"/>
                    </a:xfrm>
                    <a:prstGeom prst="rect">
                      <a:avLst/>
                    </a:prstGeom>
                  </pic:spPr>
                </pic:pic>
              </a:graphicData>
            </a:graphic>
          </wp:anchor>
        </w:drawing>
      </w:r>
      <w:r>
        <w:rPr/>
        <w:drawing>
          <wp:anchor distT="0" distB="0" distL="0" distR="0" allowOverlap="1" layoutInCell="1" locked="0" behindDoc="0" simplePos="0" relativeHeight="16524288">
            <wp:simplePos x="0" y="0"/>
            <wp:positionH relativeFrom="page">
              <wp:posOffset>1950935</wp:posOffset>
            </wp:positionH>
            <wp:positionV relativeFrom="paragraph">
              <wp:posOffset>-1768133</wp:posOffset>
            </wp:positionV>
            <wp:extent cx="3301583" cy="4649362"/>
            <wp:effectExtent l="0" t="0" r="0" b="0"/>
            <wp:wrapNone/>
            <wp:docPr id="939" name="image652.png"/>
            <wp:cNvGraphicFramePr>
              <a:graphicFrameLocks noChangeAspect="1"/>
            </wp:cNvGraphicFramePr>
            <a:graphic>
              <a:graphicData uri="http://schemas.openxmlformats.org/drawingml/2006/picture">
                <pic:pic>
                  <pic:nvPicPr>
                    <pic:cNvPr id="940" name="image652.png"/>
                    <pic:cNvPicPr/>
                  </pic:nvPicPr>
                  <pic:blipFill>
                    <a:blip r:embed="rId657" cstate="print"/>
                    <a:stretch>
                      <a:fillRect/>
                    </a:stretch>
                  </pic:blipFill>
                  <pic:spPr>
                    <a:xfrm>
                      <a:off x="0" y="0"/>
                      <a:ext cx="3301583" cy="4649362"/>
                    </a:xfrm>
                    <a:prstGeom prst="rect">
                      <a:avLst/>
                    </a:prstGeom>
                  </pic:spPr>
                </pic:pic>
              </a:graphicData>
            </a:graphic>
          </wp:anchor>
        </w:drawing>
      </w:r>
      <w:r>
        <w:rPr/>
        <w:drawing>
          <wp:anchor distT="0" distB="0" distL="0" distR="0" allowOverlap="1" layoutInCell="1" locked="0" behindDoc="0" simplePos="0" relativeHeight="16524800">
            <wp:simplePos x="0" y="0"/>
            <wp:positionH relativeFrom="page">
              <wp:posOffset>6193880</wp:posOffset>
            </wp:positionH>
            <wp:positionV relativeFrom="paragraph">
              <wp:posOffset>-1536346</wp:posOffset>
            </wp:positionV>
            <wp:extent cx="545716" cy="4499383"/>
            <wp:effectExtent l="0" t="0" r="0" b="0"/>
            <wp:wrapNone/>
            <wp:docPr id="941" name="image653.png"/>
            <wp:cNvGraphicFramePr>
              <a:graphicFrameLocks noChangeAspect="1"/>
            </wp:cNvGraphicFramePr>
            <a:graphic>
              <a:graphicData uri="http://schemas.openxmlformats.org/drawingml/2006/picture">
                <pic:pic>
                  <pic:nvPicPr>
                    <pic:cNvPr id="942" name="image653.png"/>
                    <pic:cNvPicPr/>
                  </pic:nvPicPr>
                  <pic:blipFill>
                    <a:blip r:embed="rId658" cstate="print"/>
                    <a:stretch>
                      <a:fillRect/>
                    </a:stretch>
                  </pic:blipFill>
                  <pic:spPr>
                    <a:xfrm>
                      <a:off x="0" y="0"/>
                      <a:ext cx="545716" cy="4499383"/>
                    </a:xfrm>
                    <a:prstGeom prst="rect">
                      <a:avLst/>
                    </a:prstGeom>
                  </pic:spPr>
                </pic:pic>
              </a:graphicData>
            </a:graphic>
          </wp:anchor>
        </w:drawing>
      </w:r>
      <w:r>
        <w:rPr/>
        <w:drawing>
          <wp:anchor distT="0" distB="0" distL="0" distR="0" allowOverlap="1" layoutInCell="1" locked="0" behindDoc="0" simplePos="0" relativeHeight="16525312">
            <wp:simplePos x="0" y="0"/>
            <wp:positionH relativeFrom="page">
              <wp:posOffset>7312599</wp:posOffset>
            </wp:positionH>
            <wp:positionV relativeFrom="paragraph">
              <wp:posOffset>-800078</wp:posOffset>
            </wp:positionV>
            <wp:extent cx="1001885" cy="713232"/>
            <wp:effectExtent l="0" t="0" r="0" b="0"/>
            <wp:wrapNone/>
            <wp:docPr id="943" name="image654.png"/>
            <wp:cNvGraphicFramePr>
              <a:graphicFrameLocks noChangeAspect="1"/>
            </wp:cNvGraphicFramePr>
            <a:graphic>
              <a:graphicData uri="http://schemas.openxmlformats.org/drawingml/2006/picture">
                <pic:pic>
                  <pic:nvPicPr>
                    <pic:cNvPr id="944" name="image654.png"/>
                    <pic:cNvPicPr/>
                  </pic:nvPicPr>
                  <pic:blipFill>
                    <a:blip r:embed="rId659" cstate="print"/>
                    <a:stretch>
                      <a:fillRect/>
                    </a:stretch>
                  </pic:blipFill>
                  <pic:spPr>
                    <a:xfrm>
                      <a:off x="0" y="0"/>
                      <a:ext cx="1001885" cy="713232"/>
                    </a:xfrm>
                    <a:prstGeom prst="rect">
                      <a:avLst/>
                    </a:prstGeom>
                  </pic:spPr>
                </pic:pic>
              </a:graphicData>
            </a:graphic>
          </wp:anchor>
        </w:drawing>
      </w:r>
      <w:r>
        <w:rPr/>
        <w:drawing>
          <wp:anchor distT="0" distB="0" distL="0" distR="0" allowOverlap="1" layoutInCell="1" locked="0" behindDoc="0" simplePos="0" relativeHeight="16525824">
            <wp:simplePos x="0" y="0"/>
            <wp:positionH relativeFrom="page">
              <wp:posOffset>8635961</wp:posOffset>
            </wp:positionH>
            <wp:positionV relativeFrom="paragraph">
              <wp:posOffset>-827350</wp:posOffset>
            </wp:positionV>
            <wp:extent cx="905814" cy="726948"/>
            <wp:effectExtent l="0" t="0" r="0" b="0"/>
            <wp:wrapNone/>
            <wp:docPr id="945" name="image655.png"/>
            <wp:cNvGraphicFramePr>
              <a:graphicFrameLocks noChangeAspect="1"/>
            </wp:cNvGraphicFramePr>
            <a:graphic>
              <a:graphicData uri="http://schemas.openxmlformats.org/drawingml/2006/picture">
                <pic:pic>
                  <pic:nvPicPr>
                    <pic:cNvPr id="946" name="image655.png"/>
                    <pic:cNvPicPr/>
                  </pic:nvPicPr>
                  <pic:blipFill>
                    <a:blip r:embed="rId660" cstate="print"/>
                    <a:stretch>
                      <a:fillRect/>
                    </a:stretch>
                  </pic:blipFill>
                  <pic:spPr>
                    <a:xfrm>
                      <a:off x="0" y="0"/>
                      <a:ext cx="905814" cy="726948"/>
                    </a:xfrm>
                    <a:prstGeom prst="rect">
                      <a:avLst/>
                    </a:prstGeom>
                  </pic:spPr>
                </pic:pic>
              </a:graphicData>
            </a:graphic>
          </wp:anchor>
        </w:drawing>
      </w:r>
      <w:r>
        <w:rPr/>
        <w:drawing>
          <wp:anchor distT="0" distB="0" distL="0" distR="0" allowOverlap="1" layoutInCell="1" locked="0" behindDoc="0" simplePos="0" relativeHeight="16527360">
            <wp:simplePos x="0" y="0"/>
            <wp:positionH relativeFrom="page">
              <wp:posOffset>13233621</wp:posOffset>
            </wp:positionH>
            <wp:positionV relativeFrom="paragraph">
              <wp:posOffset>-1536346</wp:posOffset>
            </wp:positionV>
            <wp:extent cx="95500" cy="3858562"/>
            <wp:effectExtent l="0" t="0" r="0" b="0"/>
            <wp:wrapNone/>
            <wp:docPr id="947" name="image656.png"/>
            <wp:cNvGraphicFramePr>
              <a:graphicFrameLocks noChangeAspect="1"/>
            </wp:cNvGraphicFramePr>
            <a:graphic>
              <a:graphicData uri="http://schemas.openxmlformats.org/drawingml/2006/picture">
                <pic:pic>
                  <pic:nvPicPr>
                    <pic:cNvPr id="948" name="image656.png"/>
                    <pic:cNvPicPr/>
                  </pic:nvPicPr>
                  <pic:blipFill>
                    <a:blip r:embed="rId661" cstate="print"/>
                    <a:stretch>
                      <a:fillRect/>
                    </a:stretch>
                  </pic:blipFill>
                  <pic:spPr>
                    <a:xfrm>
                      <a:off x="0" y="0"/>
                      <a:ext cx="95500" cy="3858562"/>
                    </a:xfrm>
                    <a:prstGeom prst="rect">
                      <a:avLst/>
                    </a:prstGeom>
                  </pic:spPr>
                </pic:pic>
              </a:graphicData>
            </a:graphic>
          </wp:anchor>
        </w:drawing>
      </w:r>
      <w:r>
        <w:rPr>
          <w:color w:val="1F1F1F"/>
          <w:w w:val="105"/>
          <w:sz w:val="34"/>
        </w:rPr>
        <w:t>切</w:t>
      </w:r>
      <w:r>
        <w:rPr>
          <w:color w:val="1F1F1F"/>
          <w:w w:val="105"/>
          <w:sz w:val="34"/>
        </w:rPr>
        <w:t>断</w:t>
      </w:r>
      <w:r>
        <w:rPr>
          <w:color w:val="1F1F1F"/>
          <w:w w:val="105"/>
          <w:sz w:val="34"/>
        </w:rPr>
        <w:t>井</w:t>
      </w:r>
      <w:r>
        <w:rPr>
          <w:color w:val="1F1F1F"/>
          <w:w w:val="105"/>
          <w:sz w:val="34"/>
        </w:rPr>
        <w:t>结</w:t>
      </w:r>
      <w:r>
        <w:rPr>
          <w:color w:val="1F1F1F"/>
          <w:spacing w:val="-10"/>
          <w:w w:val="105"/>
          <w:sz w:val="34"/>
        </w:rPr>
        <w:t>扎</w:t>
      </w:r>
      <w:r>
        <w:rPr>
          <w:color w:val="1F1F1F"/>
          <w:sz w:val="34"/>
        </w:rPr>
        <w:tab/>
      </w:r>
      <w:r>
        <w:rPr>
          <w:color w:val="1F1F1F"/>
          <w:w w:val="105"/>
          <w:position w:val="1"/>
          <w:sz w:val="34"/>
        </w:rPr>
        <w:t>用</w:t>
      </w:r>
      <w:r>
        <w:rPr>
          <w:color w:val="1F1F1F"/>
          <w:w w:val="105"/>
          <w:position w:val="1"/>
          <w:sz w:val="34"/>
        </w:rPr>
        <w:t>电</w:t>
      </w:r>
      <w:r>
        <w:rPr>
          <w:color w:val="1F1F1F"/>
          <w:w w:val="105"/>
          <w:position w:val="1"/>
          <w:sz w:val="34"/>
        </w:rPr>
        <w:t>烙</w:t>
      </w:r>
      <w:r>
        <w:rPr>
          <w:color w:val="1F1F1F"/>
          <w:w w:val="105"/>
          <w:position w:val="1"/>
          <w:sz w:val="34"/>
        </w:rPr>
        <w:t>器</w:t>
      </w:r>
      <w:r>
        <w:rPr>
          <w:color w:val="1F1F1F"/>
          <w:w w:val="105"/>
          <w:position w:val="1"/>
          <w:sz w:val="34"/>
        </w:rPr>
        <w:t>封</w:t>
      </w:r>
      <w:r>
        <w:rPr>
          <w:color w:val="1F1F1F"/>
          <w:spacing w:val="-10"/>
          <w:w w:val="105"/>
          <w:position w:val="1"/>
          <w:sz w:val="34"/>
        </w:rPr>
        <w:t>闭</w:t>
      </w:r>
    </w:p>
    <w:p>
      <w:pPr>
        <w:pStyle w:val="BodyText"/>
        <w:rPr>
          <w:sz w:val="20"/>
        </w:rPr>
      </w:pPr>
    </w:p>
    <w:p>
      <w:pPr>
        <w:pStyle w:val="BodyText"/>
        <w:spacing w:before="11"/>
        <w:rPr>
          <w:sz w:val="14"/>
        </w:rPr>
      </w:pPr>
      <w:r>
        <w:rPr/>
        <w:drawing>
          <wp:anchor distT="0" distB="0" distL="0" distR="0" allowOverlap="1" layoutInCell="1" locked="0" behindDoc="0" simplePos="0" relativeHeight="1541">
            <wp:simplePos x="0" y="0"/>
            <wp:positionH relativeFrom="page">
              <wp:posOffset>695788</wp:posOffset>
            </wp:positionH>
            <wp:positionV relativeFrom="paragraph">
              <wp:posOffset>921216</wp:posOffset>
            </wp:positionV>
            <wp:extent cx="68622" cy="548640"/>
            <wp:effectExtent l="0" t="0" r="0" b="0"/>
            <wp:wrapTopAndBottom/>
            <wp:docPr id="949" name="image657.png"/>
            <wp:cNvGraphicFramePr>
              <a:graphicFrameLocks noChangeAspect="1"/>
            </wp:cNvGraphicFramePr>
            <a:graphic>
              <a:graphicData uri="http://schemas.openxmlformats.org/drawingml/2006/picture">
                <pic:pic>
                  <pic:nvPicPr>
                    <pic:cNvPr id="950" name="image657.png"/>
                    <pic:cNvPicPr/>
                  </pic:nvPicPr>
                  <pic:blipFill>
                    <a:blip r:embed="rId662" cstate="print"/>
                    <a:stretch>
                      <a:fillRect/>
                    </a:stretch>
                  </pic:blipFill>
                  <pic:spPr>
                    <a:xfrm>
                      <a:off x="0" y="0"/>
                      <a:ext cx="68622" cy="548640"/>
                    </a:xfrm>
                    <a:prstGeom prst="rect">
                      <a:avLst/>
                    </a:prstGeom>
                  </pic:spPr>
                </pic:pic>
              </a:graphicData>
            </a:graphic>
          </wp:anchor>
        </w:drawing>
      </w:r>
      <w:r>
        <w:rPr/>
        <w:drawing>
          <wp:anchor distT="0" distB="0" distL="0" distR="0" allowOverlap="1" layoutInCell="1" locked="0" behindDoc="0" simplePos="0" relativeHeight="1542">
            <wp:simplePos x="0" y="0"/>
            <wp:positionH relativeFrom="page">
              <wp:posOffset>7326242</wp:posOffset>
            </wp:positionH>
            <wp:positionV relativeFrom="paragraph">
              <wp:posOffset>375835</wp:posOffset>
            </wp:positionV>
            <wp:extent cx="2250812" cy="1659636"/>
            <wp:effectExtent l="0" t="0" r="0" b="0"/>
            <wp:wrapTopAndBottom/>
            <wp:docPr id="951" name="image658.png"/>
            <wp:cNvGraphicFramePr>
              <a:graphicFrameLocks noChangeAspect="1"/>
            </wp:cNvGraphicFramePr>
            <a:graphic>
              <a:graphicData uri="http://schemas.openxmlformats.org/drawingml/2006/picture">
                <pic:pic>
                  <pic:nvPicPr>
                    <pic:cNvPr id="952" name="image658.png"/>
                    <pic:cNvPicPr/>
                  </pic:nvPicPr>
                  <pic:blipFill>
                    <a:blip r:embed="rId663" cstate="print"/>
                    <a:stretch>
                      <a:fillRect/>
                    </a:stretch>
                  </pic:blipFill>
                  <pic:spPr>
                    <a:xfrm>
                      <a:off x="0" y="0"/>
                      <a:ext cx="2250812" cy="1659636"/>
                    </a:xfrm>
                    <a:prstGeom prst="rect">
                      <a:avLst/>
                    </a:prstGeom>
                  </pic:spPr>
                </pic:pic>
              </a:graphicData>
            </a:graphic>
          </wp:anchor>
        </w:drawing>
      </w:r>
      <w:r>
        <w:rPr/>
        <w:drawing>
          <wp:anchor distT="0" distB="0" distL="0" distR="0" allowOverlap="1" layoutInCell="1" locked="0" behindDoc="0" simplePos="0" relativeHeight="1543">
            <wp:simplePos x="0" y="0"/>
            <wp:positionH relativeFrom="page">
              <wp:posOffset>9836540</wp:posOffset>
            </wp:positionH>
            <wp:positionV relativeFrom="paragraph">
              <wp:posOffset>130412</wp:posOffset>
            </wp:positionV>
            <wp:extent cx="2250812" cy="2098548"/>
            <wp:effectExtent l="0" t="0" r="0" b="0"/>
            <wp:wrapTopAndBottom/>
            <wp:docPr id="953" name="image659.png"/>
            <wp:cNvGraphicFramePr>
              <a:graphicFrameLocks noChangeAspect="1"/>
            </wp:cNvGraphicFramePr>
            <a:graphic>
              <a:graphicData uri="http://schemas.openxmlformats.org/drawingml/2006/picture">
                <pic:pic>
                  <pic:nvPicPr>
                    <pic:cNvPr id="954" name="image659.png"/>
                    <pic:cNvPicPr/>
                  </pic:nvPicPr>
                  <pic:blipFill>
                    <a:blip r:embed="rId664" cstate="print"/>
                    <a:stretch>
                      <a:fillRect/>
                    </a:stretch>
                  </pic:blipFill>
                  <pic:spPr>
                    <a:xfrm>
                      <a:off x="0" y="0"/>
                      <a:ext cx="2250812" cy="2098548"/>
                    </a:xfrm>
                    <a:prstGeom prst="rect">
                      <a:avLst/>
                    </a:prstGeom>
                  </pic:spPr>
                </pic:pic>
              </a:graphicData>
            </a:graphic>
          </wp:anchor>
        </w:drawing>
      </w:r>
    </w:p>
    <w:p>
      <w:pPr>
        <w:pStyle w:val="BodyText"/>
        <w:spacing w:before="7"/>
        <w:rPr>
          <w:sz w:val="20"/>
        </w:rPr>
      </w:pPr>
    </w:p>
    <w:p>
      <w:pPr>
        <w:spacing w:after="0"/>
        <w:rPr>
          <w:sz w:val="20"/>
        </w:rPr>
        <w:sectPr>
          <w:type w:val="continuous"/>
          <w:pgSz w:w="21750" w:h="31660"/>
          <w:pgMar w:top="0" w:bottom="280" w:left="0" w:right="0"/>
        </w:sectPr>
      </w:pPr>
    </w:p>
    <w:p>
      <w:pPr>
        <w:tabs>
          <w:tab w:pos="10912" w:val="left" w:leader="none"/>
        </w:tabs>
        <w:spacing w:before="107"/>
        <w:ind w:left="4391" w:right="0" w:firstLine="0"/>
        <w:jc w:val="left"/>
        <w:rPr>
          <w:sz w:val="34"/>
        </w:rPr>
      </w:pPr>
      <w:r>
        <w:rPr/>
        <w:drawing>
          <wp:anchor distT="0" distB="0" distL="0" distR="0" allowOverlap="1" layoutInCell="1" locked="0" behindDoc="0" simplePos="0" relativeHeight="16523776">
            <wp:simplePos x="0" y="0"/>
            <wp:positionH relativeFrom="page">
              <wp:posOffset>695788</wp:posOffset>
            </wp:positionH>
            <wp:positionV relativeFrom="paragraph">
              <wp:posOffset>-320570</wp:posOffset>
            </wp:positionV>
            <wp:extent cx="81857" cy="1049856"/>
            <wp:effectExtent l="0" t="0" r="0" b="0"/>
            <wp:wrapNone/>
            <wp:docPr id="955" name="image660.png"/>
            <wp:cNvGraphicFramePr>
              <a:graphicFrameLocks noChangeAspect="1"/>
            </wp:cNvGraphicFramePr>
            <a:graphic>
              <a:graphicData uri="http://schemas.openxmlformats.org/drawingml/2006/picture">
                <pic:pic>
                  <pic:nvPicPr>
                    <pic:cNvPr id="956" name="image660.png"/>
                    <pic:cNvPicPr/>
                  </pic:nvPicPr>
                  <pic:blipFill>
                    <a:blip r:embed="rId665" cstate="print"/>
                    <a:stretch>
                      <a:fillRect/>
                    </a:stretch>
                  </pic:blipFill>
                  <pic:spPr>
                    <a:xfrm>
                      <a:off x="0" y="0"/>
                      <a:ext cx="81857" cy="1049856"/>
                    </a:xfrm>
                    <a:prstGeom prst="rect">
                      <a:avLst/>
                    </a:prstGeom>
                  </pic:spPr>
                </pic:pic>
              </a:graphicData>
            </a:graphic>
          </wp:anchor>
        </w:drawing>
      </w:r>
      <w:r>
        <w:rPr/>
        <w:pict>
          <v:group style="position:absolute;margin-left:683.219666pt;margin-top:39.173695pt;width:279.350pt;height:17.2pt;mso-position-horizontal-relative:page;mso-position-vertical-relative:paragraph;z-index:16527872" id="docshapegroup1496" coordorigin="13664,783" coordsize="5587,344">
            <v:shape style="position:absolute;left:13664;top:976;width:2063;height:151" type="#_x0000_t75" id="docshape1497" stroked="false">
              <v:imagedata r:id="rId666" o:title=""/>
            </v:shape>
            <v:shape style="position:absolute;left:16607;top:783;width:2643;height:344" type="#_x0000_t75" id="docshape1498" stroked="false">
              <v:imagedata r:id="rId667" o:title=""/>
            </v:shape>
            <v:line style="position:absolute" from="15727,1063" to="16608,1063" stroked="true" strokeweight="1.073583pt" strokecolor="#000000">
              <v:stroke dashstyle="solid"/>
            </v:line>
            <w10:wrap type="none"/>
          </v:group>
        </w:pict>
      </w:r>
      <w:r>
        <w:rPr>
          <w:color w:val="1F1F1F"/>
          <w:w w:val="105"/>
          <w:sz w:val="34"/>
        </w:rPr>
        <w:t>输</w:t>
      </w:r>
      <w:r>
        <w:rPr>
          <w:color w:val="1F1F1F"/>
          <w:w w:val="105"/>
          <w:sz w:val="34"/>
        </w:rPr>
        <w:t>卵</w:t>
      </w:r>
      <w:r>
        <w:rPr>
          <w:color w:val="1F1F1F"/>
          <w:w w:val="105"/>
          <w:sz w:val="34"/>
        </w:rPr>
        <w:t>管</w:t>
      </w:r>
      <w:r>
        <w:rPr>
          <w:color w:val="1F1F1F"/>
          <w:w w:val="105"/>
          <w:sz w:val="34"/>
        </w:rPr>
        <w:t>结</w:t>
      </w:r>
      <w:r>
        <w:rPr>
          <w:color w:val="1F1F1F"/>
          <w:w w:val="105"/>
          <w:sz w:val="34"/>
        </w:rPr>
        <w:t>扎</w:t>
      </w:r>
      <w:r>
        <w:rPr>
          <w:color w:val="1F1F1F"/>
          <w:w w:val="105"/>
          <w:sz w:val="34"/>
        </w:rPr>
        <w:t>部</w:t>
      </w:r>
      <w:r>
        <w:rPr>
          <w:color w:val="1F1F1F"/>
          <w:spacing w:val="-10"/>
          <w:w w:val="105"/>
          <w:sz w:val="34"/>
        </w:rPr>
        <w:t>位</w:t>
      </w:r>
      <w:r>
        <w:rPr>
          <w:color w:val="1F1F1F"/>
          <w:sz w:val="34"/>
        </w:rPr>
        <w:tab/>
      </w:r>
      <w:r>
        <w:rPr>
          <w:color w:val="B5B5B5"/>
          <w:spacing w:val="-12"/>
          <w:w w:val="105"/>
          <w:position w:val="-2"/>
          <w:sz w:val="34"/>
        </w:rPr>
        <w:t>．</w:t>
      </w:r>
    </w:p>
    <w:p>
      <w:pPr>
        <w:spacing w:before="53"/>
        <w:ind w:left="954" w:right="0" w:firstLine="0"/>
        <w:jc w:val="left"/>
        <w:rPr>
          <w:sz w:val="34"/>
        </w:rPr>
      </w:pPr>
      <w:r>
        <w:rPr/>
        <w:br w:type="column"/>
      </w:r>
      <w:r>
        <w:rPr>
          <w:color w:val="1F1F1F"/>
          <w:w w:val="105"/>
          <w:sz w:val="34"/>
        </w:rPr>
        <w:t>用</w:t>
      </w:r>
      <w:r>
        <w:rPr>
          <w:color w:val="1F1F1F"/>
          <w:w w:val="105"/>
          <w:sz w:val="34"/>
        </w:rPr>
        <w:t>塑</w:t>
      </w:r>
      <w:r>
        <w:rPr>
          <w:color w:val="1F1F1F"/>
          <w:w w:val="105"/>
          <w:sz w:val="34"/>
        </w:rPr>
        <w:t>料</w:t>
      </w:r>
      <w:r>
        <w:rPr>
          <w:color w:val="1F1F1F"/>
          <w:w w:val="105"/>
          <w:sz w:val="34"/>
        </w:rPr>
        <w:t>圈</w:t>
      </w:r>
      <w:r>
        <w:rPr>
          <w:color w:val="1F1F1F"/>
          <w:w w:val="105"/>
          <w:sz w:val="34"/>
        </w:rPr>
        <w:t>阻</w:t>
      </w:r>
      <w:r>
        <w:rPr>
          <w:color w:val="1F1F1F"/>
          <w:spacing w:val="-10"/>
          <w:w w:val="105"/>
          <w:sz w:val="34"/>
        </w:rPr>
        <w:t>断</w:t>
      </w:r>
    </w:p>
    <w:p>
      <w:pPr>
        <w:spacing w:before="31"/>
        <w:ind w:left="1008" w:right="0" w:firstLine="0"/>
        <w:jc w:val="left"/>
        <w:rPr>
          <w:sz w:val="34"/>
        </w:rPr>
      </w:pPr>
      <w:r>
        <w:rPr/>
        <w:br w:type="column"/>
      </w:r>
      <w:r>
        <w:rPr>
          <w:color w:val="D1D1D1"/>
          <w:spacing w:val="-276"/>
          <w:w w:val="105"/>
          <w:position w:val="-31"/>
          <w:sz w:val="61"/>
        </w:rPr>
        <w:t>＿</w:t>
      </w:r>
      <w:r>
        <w:rPr>
          <w:color w:val="1F1F1F"/>
          <w:w w:val="105"/>
          <w:sz w:val="34"/>
        </w:rPr>
        <w:t>用</w:t>
      </w:r>
      <w:r>
        <w:rPr>
          <w:color w:val="1F1F1F"/>
          <w:w w:val="105"/>
          <w:sz w:val="34"/>
        </w:rPr>
        <w:t>夹</w:t>
      </w:r>
      <w:r>
        <w:rPr>
          <w:color w:val="1F1F1F"/>
          <w:w w:val="105"/>
          <w:sz w:val="34"/>
        </w:rPr>
        <w:t>子</w:t>
      </w:r>
      <w:r>
        <w:rPr>
          <w:color w:val="1F1F1F"/>
          <w:w w:val="105"/>
          <w:sz w:val="34"/>
        </w:rPr>
        <w:t>阻</w:t>
      </w:r>
      <w:r>
        <w:rPr>
          <w:color w:val="1F1F1F"/>
          <w:spacing w:val="-10"/>
          <w:w w:val="105"/>
          <w:sz w:val="34"/>
        </w:rPr>
        <w:t>断</w:t>
      </w:r>
    </w:p>
    <w:p>
      <w:pPr>
        <w:spacing w:after="0"/>
        <w:jc w:val="left"/>
        <w:rPr>
          <w:sz w:val="34"/>
        </w:rPr>
        <w:sectPr>
          <w:type w:val="continuous"/>
          <w:pgSz w:w="21750" w:h="31660"/>
          <w:pgMar w:top="0" w:bottom="280" w:left="0" w:right="0"/>
          <w:cols w:num="3" w:equalWidth="0">
            <w:col w:w="11278" w:space="40"/>
            <w:col w:w="3744" w:space="39"/>
            <w:col w:w="6649"/>
          </w:cols>
        </w:sectPr>
      </w:pPr>
    </w:p>
    <w:p>
      <w:pPr>
        <w:pStyle w:val="BodyText"/>
        <w:spacing w:before="2"/>
        <w:rPr>
          <w:sz w:val="13"/>
        </w:rPr>
      </w:pPr>
    </w:p>
    <w:p>
      <w:pPr>
        <w:tabs>
          <w:tab w:pos="12375" w:val="left" w:leader="none"/>
        </w:tabs>
        <w:spacing w:line="151" w:lineRule="exact"/>
        <w:ind w:left="9855" w:right="0" w:firstLine="0"/>
        <w:rPr>
          <w:sz w:val="15"/>
        </w:rPr>
      </w:pPr>
      <w:r>
        <w:rPr>
          <w:position w:val="-2"/>
          <w:sz w:val="12"/>
        </w:rPr>
        <w:pict>
          <v:group style="width:104.25pt;height:6.2pt;mso-position-horizontal-relative:char;mso-position-vertical-relative:line" id="docshapegroup1499" coordorigin="0,0" coordsize="2085,124">
            <v:shape style="position:absolute;left:1310;top:5;width:774;height:119" type="#_x0000_t75" id="docshape1500" stroked="false">
              <v:imagedata r:id="rId668" o:title=""/>
            </v:shape>
            <v:line style="position:absolute" from="0,5" to="1235,5" stroked="true" strokeweight=".536791pt" strokecolor="#000000">
              <v:stroke dashstyle="solid"/>
            </v:line>
            <v:line style="position:absolute" from="344,91" to="1257,91" stroked="true" strokeweight="1.073583pt" strokecolor="#000000">
              <v:stroke dashstyle="solid"/>
            </v:line>
          </v:group>
        </w:pict>
      </w:r>
      <w:r>
        <w:rPr>
          <w:position w:val="-2"/>
          <w:sz w:val="12"/>
        </w:rPr>
      </w:r>
      <w:r>
        <w:rPr>
          <w:position w:val="-2"/>
          <w:sz w:val="12"/>
        </w:rPr>
        <w:tab/>
      </w:r>
      <w:r>
        <w:rPr>
          <w:position w:val="-2"/>
          <w:sz w:val="15"/>
        </w:rPr>
        <w:drawing>
          <wp:inline distT="0" distB="0" distL="0" distR="0">
            <wp:extent cx="439182" cy="96011"/>
            <wp:effectExtent l="0" t="0" r="0" b="0"/>
            <wp:docPr id="957" name="image664.png"/>
            <wp:cNvGraphicFramePr>
              <a:graphicFrameLocks noChangeAspect="1"/>
            </wp:cNvGraphicFramePr>
            <a:graphic>
              <a:graphicData uri="http://schemas.openxmlformats.org/drawingml/2006/picture">
                <pic:pic>
                  <pic:nvPicPr>
                    <pic:cNvPr id="958" name="image664.png"/>
                    <pic:cNvPicPr/>
                  </pic:nvPicPr>
                  <pic:blipFill>
                    <a:blip r:embed="rId669" cstate="print"/>
                    <a:stretch>
                      <a:fillRect/>
                    </a:stretch>
                  </pic:blipFill>
                  <pic:spPr>
                    <a:xfrm>
                      <a:off x="0" y="0"/>
                      <a:ext cx="439182" cy="96011"/>
                    </a:xfrm>
                    <a:prstGeom prst="rect">
                      <a:avLst/>
                    </a:prstGeom>
                  </pic:spPr>
                </pic:pic>
              </a:graphicData>
            </a:graphic>
          </wp:inline>
        </w:drawing>
      </w:r>
      <w:r>
        <w:rPr>
          <w:position w:val="-2"/>
          <w:sz w:val="15"/>
        </w:rPr>
      </w:r>
    </w:p>
    <w:p>
      <w:pPr>
        <w:pStyle w:val="BodyText"/>
        <w:rPr>
          <w:sz w:val="20"/>
        </w:rPr>
      </w:pPr>
    </w:p>
    <w:p>
      <w:pPr>
        <w:pStyle w:val="BodyText"/>
        <w:spacing w:before="2"/>
        <w:rPr>
          <w:sz w:val="24"/>
        </w:rPr>
      </w:pPr>
    </w:p>
    <w:p>
      <w:pPr>
        <w:spacing w:after="0"/>
        <w:rPr>
          <w:sz w:val="24"/>
        </w:rPr>
        <w:sectPr>
          <w:type w:val="continuous"/>
          <w:pgSz w:w="21750" w:h="31660"/>
          <w:pgMar w:top="0" w:bottom="280" w:left="0" w:right="0"/>
        </w:sectPr>
      </w:pPr>
    </w:p>
    <w:p>
      <w:pPr>
        <w:pStyle w:val="BodyText"/>
        <w:spacing w:before="78"/>
        <w:ind w:left="1758"/>
      </w:pPr>
      <w:r>
        <w:rPr/>
        <w:drawing>
          <wp:anchor distT="0" distB="0" distL="0" distR="0" allowOverlap="1" layoutInCell="1" locked="0" behindDoc="0" simplePos="0" relativeHeight="16528384">
            <wp:simplePos x="0" y="0"/>
            <wp:positionH relativeFrom="page">
              <wp:posOffset>12333192</wp:posOffset>
            </wp:positionH>
            <wp:positionV relativeFrom="paragraph">
              <wp:posOffset>-871923</wp:posOffset>
            </wp:positionV>
            <wp:extent cx="1009575" cy="586283"/>
            <wp:effectExtent l="0" t="0" r="0" b="0"/>
            <wp:wrapNone/>
            <wp:docPr id="959" name="image665.png"/>
            <wp:cNvGraphicFramePr>
              <a:graphicFrameLocks noChangeAspect="1"/>
            </wp:cNvGraphicFramePr>
            <a:graphic>
              <a:graphicData uri="http://schemas.openxmlformats.org/drawingml/2006/picture">
                <pic:pic>
                  <pic:nvPicPr>
                    <pic:cNvPr id="960" name="image665.png"/>
                    <pic:cNvPicPr/>
                  </pic:nvPicPr>
                  <pic:blipFill>
                    <a:blip r:embed="rId670" cstate="print"/>
                    <a:stretch>
                      <a:fillRect/>
                    </a:stretch>
                  </pic:blipFill>
                  <pic:spPr>
                    <a:xfrm>
                      <a:off x="0" y="0"/>
                      <a:ext cx="1009575" cy="586283"/>
                    </a:xfrm>
                    <a:prstGeom prst="rect">
                      <a:avLst/>
                    </a:prstGeom>
                  </pic:spPr>
                </pic:pic>
              </a:graphicData>
            </a:graphic>
          </wp:anchor>
        </w:drawing>
      </w:r>
      <w:r>
        <w:rPr>
          <w:color w:val="3F3F3F"/>
          <w:spacing w:val="-1"/>
          <w:w w:val="115"/>
        </w:rPr>
        <w:t>输精管切除术用于男性绝育，切断和结扎输精管</w:t>
      </w:r>
    </w:p>
    <w:p>
      <w:pPr>
        <w:pStyle w:val="BodyText"/>
        <w:spacing w:line="328" w:lineRule="auto" w:before="164"/>
        <w:ind w:left="940" w:hanging="118"/>
      </w:pPr>
      <w:r>
        <w:rPr>
          <w:color w:val="525252"/>
          <w:spacing w:val="3"/>
          <w:w w:val="109"/>
        </w:rPr>
        <w:t>（通过该管从睾丸输送精子）</w:t>
      </w:r>
      <w:r>
        <w:rPr>
          <w:color w:val="A0A0A0"/>
          <w:spacing w:val="3"/>
          <w:w w:val="109"/>
        </w:rPr>
        <w:t>。</w:t>
      </w:r>
      <w:r>
        <w:rPr>
          <w:color w:val="3F3F3F"/>
          <w:spacing w:val="2"/>
          <w:w w:val="109"/>
        </w:rPr>
        <w:t>泌尿科医师做输精管切</w:t>
      </w:r>
      <w:r>
        <w:rPr>
          <w:color w:val="525252"/>
          <w:spacing w:val="1"/>
          <w:w w:val="108"/>
        </w:rPr>
        <w:t>除术，只需要耗时</w:t>
      </w:r>
      <w:r>
        <w:rPr>
          <w:rFonts w:ascii="Arial" w:eastAsia="Arial"/>
          <w:color w:val="525252"/>
          <w:w w:val="108"/>
          <w:sz w:val="35"/>
        </w:rPr>
        <w:t>20</w:t>
      </w:r>
      <w:r>
        <w:rPr>
          <w:color w:val="525252"/>
          <w:spacing w:val="1"/>
          <w:w w:val="108"/>
        </w:rPr>
        <w:t>分钟，可在局麻下进行</w:t>
      </w:r>
      <w:r>
        <w:rPr>
          <w:color w:val="8A8A8A"/>
          <w:spacing w:val="1"/>
          <w:w w:val="108"/>
        </w:rPr>
        <w:t>。</w:t>
      </w:r>
      <w:r>
        <w:rPr>
          <w:color w:val="525252"/>
          <w:w w:val="108"/>
        </w:rPr>
        <w:t>在每侧阴</w:t>
      </w:r>
      <w:r>
        <w:rPr>
          <w:color w:val="525252"/>
          <w:spacing w:val="3"/>
          <w:w w:val="108"/>
        </w:rPr>
        <w:t>褒上切</w:t>
      </w:r>
      <w:r>
        <w:rPr>
          <w:color w:val="7C7C7C"/>
          <w:spacing w:val="3"/>
          <w:w w:val="108"/>
        </w:rPr>
        <w:t>一</w:t>
      </w:r>
      <w:r>
        <w:rPr>
          <w:color w:val="3F3F3F"/>
          <w:spacing w:val="3"/>
          <w:w w:val="108"/>
        </w:rPr>
        <w:t>小切口，切除部分输精</w:t>
      </w:r>
      <w:r>
        <w:rPr>
          <w:color w:val="626262"/>
          <w:spacing w:val="3"/>
          <w:w w:val="108"/>
        </w:rPr>
        <w:t>管</w:t>
      </w:r>
      <w:r>
        <w:rPr>
          <w:color w:val="3F3F3F"/>
          <w:spacing w:val="3"/>
          <w:w w:val="108"/>
        </w:rPr>
        <w:t>．</w:t>
      </w:r>
      <w:r>
        <w:rPr>
          <w:color w:val="626262"/>
          <w:spacing w:val="3"/>
          <w:w w:val="108"/>
        </w:rPr>
        <w:t>封闭开放端</w:t>
      </w:r>
      <w:r>
        <w:rPr>
          <w:color w:val="A0A0A0"/>
          <w:spacing w:val="3"/>
          <w:w w:val="108"/>
        </w:rPr>
        <w:t>。</w:t>
      </w:r>
      <w:r>
        <w:rPr>
          <w:color w:val="525252"/>
          <w:spacing w:val="1"/>
          <w:w w:val="108"/>
        </w:rPr>
        <w:t>做输</w:t>
      </w:r>
      <w:r>
        <w:rPr>
          <w:color w:val="525252"/>
          <w:spacing w:val="1"/>
          <w:w w:val="111"/>
        </w:rPr>
        <w:t>精管切除术后的男子还需要继续避孕</w:t>
      </w:r>
      <w:r>
        <w:rPr>
          <w:color w:val="7C7C7C"/>
          <w:spacing w:val="1"/>
          <w:w w:val="111"/>
        </w:rPr>
        <w:t>一</w:t>
      </w:r>
      <w:r>
        <w:rPr>
          <w:color w:val="525252"/>
          <w:w w:val="111"/>
        </w:rPr>
        <w:t>段时间，通常，</w:t>
      </w:r>
      <w:r>
        <w:rPr>
          <w:color w:val="525252"/>
          <w:spacing w:val="2"/>
          <w:w w:val="115"/>
        </w:rPr>
        <w:t>术后射精</w:t>
      </w:r>
      <w:r>
        <w:rPr>
          <w:rFonts w:ascii="Arial" w:eastAsia="Arial"/>
          <w:color w:val="525252"/>
          <w:spacing w:val="1"/>
          <w:w w:val="115"/>
          <w:sz w:val="35"/>
        </w:rPr>
        <w:t>15~20</w:t>
      </w:r>
      <w:r>
        <w:rPr>
          <w:color w:val="525252"/>
          <w:spacing w:val="1"/>
          <w:w w:val="115"/>
        </w:rPr>
        <w:t>次后才丧失生育功能，因为贮精管内</w:t>
      </w:r>
      <w:r>
        <w:rPr>
          <w:color w:val="3F3F3F"/>
          <w:spacing w:val="1"/>
          <w:w w:val="114"/>
        </w:rPr>
        <w:t>还储存有许多精子，实验室检查可以证实射出的精液</w:t>
      </w:r>
      <w:r>
        <w:rPr>
          <w:color w:val="525252"/>
          <w:spacing w:val="1"/>
          <w:w w:val="111"/>
        </w:rPr>
        <w:t>有无精子</w:t>
      </w:r>
      <w:r>
        <w:rPr>
          <w:color w:val="A0A0A0"/>
          <w:w w:val="111"/>
        </w:rPr>
        <w:t>。</w:t>
      </w:r>
    </w:p>
    <w:p>
      <w:pPr>
        <w:pStyle w:val="BodyText"/>
        <w:spacing w:line="436" w:lineRule="exact"/>
        <w:ind w:left="1790"/>
      </w:pPr>
      <w:r>
        <w:rPr>
          <w:color w:val="3F3F3F"/>
          <w:w w:val="105"/>
        </w:rPr>
        <w:t>输</w:t>
      </w:r>
      <w:r>
        <w:rPr>
          <w:color w:val="3F3F3F"/>
          <w:w w:val="105"/>
        </w:rPr>
        <w:t>精</w:t>
      </w:r>
      <w:r>
        <w:rPr>
          <w:color w:val="3F3F3F"/>
          <w:w w:val="105"/>
        </w:rPr>
        <w:t>管</w:t>
      </w:r>
      <w:r>
        <w:rPr>
          <w:color w:val="3F3F3F"/>
          <w:w w:val="105"/>
        </w:rPr>
        <w:t>切</w:t>
      </w:r>
      <w:r>
        <w:rPr>
          <w:color w:val="3F3F3F"/>
          <w:w w:val="105"/>
        </w:rPr>
        <w:t>除</w:t>
      </w:r>
      <w:r>
        <w:rPr>
          <w:color w:val="3F3F3F"/>
          <w:w w:val="105"/>
        </w:rPr>
        <w:t>术</w:t>
      </w:r>
      <w:r>
        <w:rPr>
          <w:color w:val="3F3F3F"/>
          <w:w w:val="105"/>
        </w:rPr>
        <w:t>的</w:t>
      </w:r>
      <w:r>
        <w:rPr>
          <w:color w:val="626262"/>
          <w:w w:val="105"/>
        </w:rPr>
        <w:t>并</w:t>
      </w:r>
      <w:r>
        <w:rPr>
          <w:color w:val="626262"/>
          <w:w w:val="105"/>
        </w:rPr>
        <w:t>发</w:t>
      </w:r>
      <w:r>
        <w:rPr>
          <w:color w:val="626262"/>
          <w:w w:val="105"/>
        </w:rPr>
        <w:t>症</w:t>
      </w:r>
      <w:r>
        <w:rPr>
          <w:color w:val="626262"/>
          <w:w w:val="105"/>
        </w:rPr>
        <w:t>有</w:t>
      </w:r>
      <w:r>
        <w:rPr>
          <w:color w:val="3F3F3F"/>
          <w:w w:val="105"/>
        </w:rPr>
        <w:t>出</w:t>
      </w:r>
      <w:r>
        <w:rPr>
          <w:color w:val="3F3F3F"/>
          <w:w w:val="105"/>
        </w:rPr>
        <w:t>血</w:t>
      </w:r>
      <w:r>
        <w:rPr>
          <w:color w:val="626262"/>
          <w:w w:val="105"/>
        </w:rPr>
        <w:t>（</w:t>
      </w:r>
      <w:r>
        <w:rPr>
          <w:color w:val="626262"/>
          <w:w w:val="105"/>
        </w:rPr>
        <w:t>不</w:t>
      </w:r>
      <w:r>
        <w:rPr>
          <w:color w:val="3F3F3F"/>
          <w:w w:val="105"/>
        </w:rPr>
        <w:t>到</w:t>
      </w:r>
      <w:r>
        <w:rPr>
          <w:rFonts w:ascii="Arial" w:eastAsia="Arial"/>
          <w:color w:val="3F3F3F"/>
          <w:w w:val="105"/>
        </w:rPr>
        <w:t>5</w:t>
      </w:r>
      <w:r>
        <w:rPr>
          <w:color w:val="626262"/>
          <w:w w:val="105"/>
          <w:sz w:val="33"/>
        </w:rPr>
        <w:t>o/</w:t>
      </w:r>
      <w:r>
        <w:rPr>
          <w:rFonts w:ascii="Times New Roman" w:eastAsia="Times New Roman"/>
          <w:color w:val="626262"/>
          <w:w w:val="105"/>
          <w:sz w:val="40"/>
        </w:rPr>
        <w:t>o)</w:t>
      </w:r>
      <w:r>
        <w:rPr>
          <w:color w:val="626262"/>
          <w:w w:val="105"/>
        </w:rPr>
        <w:t>、</w:t>
      </w:r>
      <w:r>
        <w:rPr>
          <w:color w:val="626262"/>
          <w:w w:val="105"/>
        </w:rPr>
        <w:t>精</w:t>
      </w:r>
      <w:r>
        <w:rPr>
          <w:color w:val="626262"/>
          <w:w w:val="105"/>
        </w:rPr>
        <w:t>子</w:t>
      </w:r>
      <w:r>
        <w:rPr>
          <w:color w:val="626262"/>
          <w:spacing w:val="-10"/>
          <w:w w:val="105"/>
        </w:rPr>
        <w:t>漏</w:t>
      </w:r>
    </w:p>
    <w:p>
      <w:pPr>
        <w:pStyle w:val="BodyText"/>
        <w:spacing w:line="331" w:lineRule="auto" w:before="162"/>
        <w:ind w:left="973" w:right="203" w:firstLine="8"/>
        <w:jc w:val="both"/>
      </w:pPr>
      <w:r>
        <w:rPr>
          <w:color w:val="3F3F3F"/>
          <w:w w:val="102"/>
        </w:rPr>
        <w:t>出所致的感</w:t>
      </w:r>
      <w:r>
        <w:rPr>
          <w:color w:val="626262"/>
          <w:w w:val="102"/>
        </w:rPr>
        <w:t>染、自发</w:t>
      </w:r>
      <w:r>
        <w:rPr>
          <w:color w:val="3F3F3F"/>
          <w:w w:val="102"/>
        </w:rPr>
        <w:t>的再吻合</w:t>
      </w:r>
      <w:r>
        <w:rPr>
          <w:color w:val="626262"/>
          <w:w w:val="102"/>
        </w:rPr>
        <w:t>（不到</w:t>
      </w:r>
      <w:r>
        <w:rPr>
          <w:rFonts w:ascii="Arial" w:eastAsia="Arial"/>
          <w:color w:val="3F3F3F"/>
          <w:w w:val="102"/>
          <w:sz w:val="35"/>
        </w:rPr>
        <w:t>1</w:t>
      </w:r>
      <w:r>
        <w:rPr>
          <w:color w:val="626262"/>
          <w:w w:val="102"/>
        </w:rPr>
        <w:t>％）</w:t>
      </w:r>
      <w:r>
        <w:rPr>
          <w:color w:val="3F3F3F"/>
          <w:w w:val="102"/>
        </w:rPr>
        <w:t>，通常在术</w:t>
      </w:r>
      <w:r>
        <w:rPr>
          <w:color w:val="626262"/>
          <w:w w:val="102"/>
        </w:rPr>
        <w:t>后</w:t>
      </w:r>
      <w:r>
        <w:rPr>
          <w:color w:val="3F3F3F"/>
          <w:w w:val="102"/>
        </w:rPr>
        <w:t>很</w:t>
      </w:r>
      <w:r>
        <w:rPr>
          <w:color w:val="3F3F3F"/>
          <w:spacing w:val="2"/>
          <w:w w:val="108"/>
        </w:rPr>
        <w:t>快发</w:t>
      </w:r>
      <w:r>
        <w:rPr>
          <w:color w:val="626262"/>
          <w:spacing w:val="2"/>
          <w:w w:val="108"/>
        </w:rPr>
        <w:t>生</w:t>
      </w:r>
      <w:r>
        <w:rPr>
          <w:color w:val="8A8A8A"/>
          <w:spacing w:val="2"/>
          <w:w w:val="108"/>
        </w:rPr>
        <w:t>。</w:t>
      </w:r>
      <w:r>
        <w:rPr>
          <w:color w:val="626262"/>
          <w:spacing w:val="2"/>
          <w:w w:val="108"/>
        </w:rPr>
        <w:t>与许多男子渴望</w:t>
      </w:r>
      <w:r>
        <w:rPr>
          <w:color w:val="3F3F3F"/>
          <w:spacing w:val="2"/>
          <w:w w:val="108"/>
        </w:rPr>
        <w:t>的</w:t>
      </w:r>
      <w:r>
        <w:rPr>
          <w:color w:val="8A8A8A"/>
          <w:spacing w:val="2"/>
          <w:w w:val="108"/>
        </w:rPr>
        <w:t>一</w:t>
      </w:r>
      <w:r>
        <w:rPr>
          <w:color w:val="525252"/>
          <w:spacing w:val="1"/>
          <w:w w:val="108"/>
        </w:rPr>
        <w:t>样，术后性行为能很快恢</w:t>
      </w:r>
      <w:r>
        <w:rPr>
          <w:color w:val="525252"/>
          <w:spacing w:val="2"/>
          <w:w w:val="106"/>
        </w:rPr>
        <w:t>复，但要采取避孕措施，不到</w:t>
      </w:r>
      <w:r>
        <w:rPr>
          <w:rFonts w:ascii="Times New Roman" w:eastAsia="Times New Roman"/>
          <w:color w:val="1F1F1F"/>
          <w:spacing w:val="1"/>
          <w:w w:val="107"/>
          <w:sz w:val="36"/>
        </w:rPr>
        <w:t>1</w:t>
      </w:r>
      <w:r>
        <w:rPr>
          <w:color w:val="626262"/>
          <w:spacing w:val="2"/>
          <w:w w:val="106"/>
        </w:rPr>
        <w:t>％的妇女在其配偶行</w:t>
      </w:r>
      <w:r>
        <w:rPr>
          <w:color w:val="3F3F3F"/>
          <w:spacing w:val="1"/>
          <w:w w:val="106"/>
        </w:rPr>
        <w:t>绝育</w:t>
      </w:r>
      <w:r>
        <w:rPr>
          <w:color w:val="525252"/>
          <w:spacing w:val="1"/>
          <w:w w:val="110"/>
        </w:rPr>
        <w:t>术后再怀孕</w:t>
      </w:r>
      <w:r>
        <w:rPr>
          <w:color w:val="A0A0A0"/>
          <w:spacing w:val="1"/>
          <w:w w:val="110"/>
        </w:rPr>
        <w:t>。</w:t>
      </w:r>
    </w:p>
    <w:p>
      <w:pPr>
        <w:pStyle w:val="BodyText"/>
        <w:spacing w:line="408" w:lineRule="exact"/>
        <w:ind w:left="1822"/>
      </w:pPr>
      <w:r>
        <w:rPr>
          <w:color w:val="3F3F3F"/>
          <w:spacing w:val="-1"/>
          <w:w w:val="105"/>
        </w:rPr>
        <w:t>输卵管结扎术用于女性绝育，手术切断、封闭或阻断</w:t>
      </w:r>
    </w:p>
    <w:p>
      <w:pPr>
        <w:pStyle w:val="BodyText"/>
        <w:spacing w:line="331" w:lineRule="auto" w:before="164"/>
        <w:ind w:left="1004" w:right="85" w:firstLine="1"/>
        <w:jc w:val="both"/>
      </w:pPr>
      <w:r>
        <w:rPr>
          <w:color w:val="3F3F3F"/>
          <w:spacing w:val="-2"/>
          <w:w w:val="105"/>
        </w:rPr>
        <w:t>输卵管，输卵管能将卵巢中的卵子输送到子宫，该手术并</w:t>
      </w:r>
      <w:r>
        <w:rPr>
          <w:color w:val="525252"/>
          <w:spacing w:val="-2"/>
          <w:w w:val="110"/>
        </w:rPr>
        <w:t>发</w:t>
      </w:r>
      <w:r>
        <w:rPr>
          <w:color w:val="525252"/>
          <w:spacing w:val="-2"/>
          <w:w w:val="110"/>
        </w:rPr>
        <w:t>症</w:t>
      </w:r>
      <w:r>
        <w:rPr>
          <w:color w:val="525252"/>
          <w:spacing w:val="-2"/>
          <w:w w:val="110"/>
        </w:rPr>
        <w:t>高</w:t>
      </w:r>
      <w:r>
        <w:rPr>
          <w:color w:val="525252"/>
          <w:spacing w:val="-2"/>
          <w:w w:val="110"/>
        </w:rPr>
        <w:t>于</w:t>
      </w:r>
      <w:r>
        <w:rPr>
          <w:color w:val="525252"/>
          <w:spacing w:val="-2"/>
          <w:w w:val="110"/>
        </w:rPr>
        <w:t>输</w:t>
      </w:r>
      <w:r>
        <w:rPr>
          <w:color w:val="525252"/>
          <w:spacing w:val="-2"/>
          <w:w w:val="110"/>
        </w:rPr>
        <w:t>精</w:t>
      </w:r>
      <w:r>
        <w:rPr>
          <w:color w:val="525252"/>
          <w:spacing w:val="-2"/>
          <w:w w:val="110"/>
        </w:rPr>
        <w:t>管</w:t>
      </w:r>
      <w:r>
        <w:rPr>
          <w:color w:val="525252"/>
          <w:spacing w:val="-2"/>
          <w:w w:val="110"/>
        </w:rPr>
        <w:t>切</w:t>
      </w:r>
      <w:r>
        <w:rPr>
          <w:color w:val="525252"/>
          <w:spacing w:val="-2"/>
          <w:w w:val="110"/>
        </w:rPr>
        <w:t>除</w:t>
      </w:r>
      <w:r>
        <w:rPr>
          <w:color w:val="525252"/>
          <w:spacing w:val="-2"/>
          <w:w w:val="110"/>
        </w:rPr>
        <w:t>术</w:t>
      </w:r>
      <w:r>
        <w:rPr>
          <w:color w:val="525252"/>
          <w:spacing w:val="-2"/>
          <w:w w:val="110"/>
        </w:rPr>
        <w:t>，</w:t>
      </w:r>
      <w:r>
        <w:rPr>
          <w:color w:val="525252"/>
          <w:spacing w:val="-2"/>
          <w:w w:val="110"/>
        </w:rPr>
        <w:t>需</w:t>
      </w:r>
      <w:r>
        <w:rPr>
          <w:color w:val="525252"/>
          <w:spacing w:val="-2"/>
          <w:w w:val="110"/>
        </w:rPr>
        <w:t>要</w:t>
      </w:r>
      <w:r>
        <w:rPr>
          <w:color w:val="525252"/>
          <w:spacing w:val="-2"/>
          <w:w w:val="110"/>
        </w:rPr>
        <w:t>做</w:t>
      </w:r>
      <w:r>
        <w:rPr>
          <w:color w:val="525252"/>
          <w:spacing w:val="-2"/>
          <w:w w:val="110"/>
        </w:rPr>
        <w:t>腹</w:t>
      </w:r>
      <w:r>
        <w:rPr>
          <w:color w:val="525252"/>
          <w:spacing w:val="-2"/>
          <w:w w:val="110"/>
        </w:rPr>
        <w:t>部</w:t>
      </w:r>
      <w:r>
        <w:rPr>
          <w:color w:val="525252"/>
          <w:spacing w:val="-2"/>
          <w:w w:val="110"/>
        </w:rPr>
        <w:t>切</w:t>
      </w:r>
      <w:r>
        <w:rPr>
          <w:color w:val="525252"/>
          <w:spacing w:val="-2"/>
          <w:w w:val="110"/>
        </w:rPr>
        <w:t>口</w:t>
      </w:r>
      <w:r>
        <w:rPr>
          <w:color w:val="525252"/>
          <w:spacing w:val="-2"/>
          <w:w w:val="110"/>
        </w:rPr>
        <w:t>并</w:t>
      </w:r>
      <w:r>
        <w:rPr>
          <w:color w:val="525252"/>
          <w:spacing w:val="-2"/>
          <w:w w:val="110"/>
        </w:rPr>
        <w:t>需</w:t>
      </w:r>
      <w:r>
        <w:rPr>
          <w:color w:val="525252"/>
          <w:spacing w:val="-2"/>
          <w:w w:val="110"/>
        </w:rPr>
        <w:t>用</w:t>
      </w:r>
      <w:r>
        <w:rPr>
          <w:color w:val="525252"/>
          <w:spacing w:val="-2"/>
          <w:w w:val="110"/>
        </w:rPr>
        <w:t>全</w:t>
      </w:r>
      <w:r>
        <w:rPr>
          <w:color w:val="525252"/>
          <w:spacing w:val="-2"/>
          <w:w w:val="110"/>
        </w:rPr>
        <w:t>麻</w:t>
      </w:r>
      <w:r>
        <w:rPr>
          <w:color w:val="525252"/>
          <w:spacing w:val="-2"/>
          <w:w w:val="110"/>
        </w:rPr>
        <w:t>或</w:t>
      </w:r>
      <w:r>
        <w:rPr>
          <w:color w:val="525252"/>
          <w:spacing w:val="-2"/>
          <w:w w:val="110"/>
        </w:rPr>
        <w:t>局</w:t>
      </w:r>
      <w:r>
        <w:rPr>
          <w:color w:val="525252"/>
          <w:spacing w:val="-2"/>
          <w:w w:val="110"/>
        </w:rPr>
        <w:t>麻</w:t>
      </w:r>
      <w:r>
        <w:rPr>
          <w:color w:val="A0A0A0"/>
          <w:spacing w:val="-2"/>
          <w:w w:val="110"/>
        </w:rPr>
        <w:t>。</w:t>
      </w:r>
      <w:r>
        <w:rPr>
          <w:color w:val="525252"/>
          <w:spacing w:val="-2"/>
          <w:w w:val="110"/>
        </w:rPr>
        <w:t>妇</w:t>
      </w:r>
      <w:r>
        <w:rPr>
          <w:color w:val="525252"/>
          <w:spacing w:val="-2"/>
          <w:w w:val="110"/>
        </w:rPr>
        <w:t>女</w:t>
      </w:r>
      <w:r>
        <w:rPr>
          <w:color w:val="525252"/>
          <w:spacing w:val="-2"/>
          <w:w w:val="110"/>
        </w:rPr>
        <w:t>可</w:t>
      </w:r>
      <w:r>
        <w:rPr>
          <w:color w:val="525252"/>
          <w:spacing w:val="-2"/>
          <w:w w:val="110"/>
        </w:rPr>
        <w:t>在</w:t>
      </w:r>
      <w:r>
        <w:rPr>
          <w:color w:val="525252"/>
          <w:spacing w:val="-2"/>
          <w:w w:val="110"/>
        </w:rPr>
        <w:t>生</w:t>
      </w:r>
      <w:r>
        <w:rPr>
          <w:color w:val="525252"/>
          <w:spacing w:val="-2"/>
          <w:w w:val="110"/>
        </w:rPr>
        <w:t>孩</w:t>
      </w:r>
      <w:r>
        <w:rPr>
          <w:color w:val="525252"/>
          <w:spacing w:val="-2"/>
          <w:w w:val="110"/>
        </w:rPr>
        <w:t>子</w:t>
      </w:r>
      <w:r>
        <w:rPr>
          <w:color w:val="525252"/>
          <w:spacing w:val="-2"/>
          <w:w w:val="110"/>
        </w:rPr>
        <w:t>后</w:t>
      </w:r>
      <w:r>
        <w:rPr>
          <w:color w:val="525252"/>
          <w:spacing w:val="-2"/>
          <w:w w:val="110"/>
        </w:rPr>
        <w:t>立</w:t>
      </w:r>
      <w:r>
        <w:rPr>
          <w:color w:val="525252"/>
          <w:spacing w:val="-2"/>
          <w:w w:val="110"/>
        </w:rPr>
        <w:t>刻</w:t>
      </w:r>
      <w:r>
        <w:rPr>
          <w:color w:val="525252"/>
          <w:spacing w:val="-2"/>
          <w:w w:val="110"/>
        </w:rPr>
        <w:t>做</w:t>
      </w:r>
      <w:r>
        <w:rPr>
          <w:color w:val="525252"/>
          <w:spacing w:val="-2"/>
          <w:w w:val="110"/>
        </w:rPr>
        <w:t>绝</w:t>
      </w:r>
      <w:r>
        <w:rPr>
          <w:color w:val="525252"/>
          <w:spacing w:val="-2"/>
          <w:w w:val="110"/>
        </w:rPr>
        <w:t>育</w:t>
      </w:r>
      <w:r>
        <w:rPr>
          <w:color w:val="525252"/>
          <w:spacing w:val="-2"/>
          <w:w w:val="110"/>
        </w:rPr>
        <w:t>术</w:t>
      </w:r>
      <w:r>
        <w:rPr>
          <w:color w:val="525252"/>
          <w:spacing w:val="-2"/>
          <w:w w:val="110"/>
        </w:rPr>
        <w:t>或</w:t>
      </w:r>
      <w:r>
        <w:rPr>
          <w:color w:val="525252"/>
          <w:spacing w:val="-2"/>
          <w:w w:val="110"/>
        </w:rPr>
        <w:t>第</w:t>
      </w:r>
      <w:r>
        <w:rPr>
          <w:color w:val="7C7C7C"/>
          <w:spacing w:val="-2"/>
          <w:w w:val="110"/>
        </w:rPr>
        <w:t>二</w:t>
      </w:r>
      <w:r>
        <w:rPr>
          <w:color w:val="626262"/>
          <w:spacing w:val="-2"/>
          <w:w w:val="110"/>
        </w:rPr>
        <w:t>天</w:t>
      </w:r>
      <w:r>
        <w:rPr>
          <w:color w:val="3F3F3F"/>
          <w:spacing w:val="-2"/>
          <w:w w:val="110"/>
        </w:rPr>
        <w:t>做</w:t>
      </w:r>
      <w:r>
        <w:rPr>
          <w:color w:val="3F3F3F"/>
          <w:spacing w:val="-2"/>
          <w:w w:val="110"/>
        </w:rPr>
        <w:t>，不</w:t>
      </w:r>
      <w:r>
        <w:rPr>
          <w:color w:val="626262"/>
          <w:spacing w:val="-2"/>
          <w:w w:val="110"/>
        </w:rPr>
        <w:t>需要因为该手术延长住院时间，绝育术也可以预定时间</w:t>
      </w:r>
      <w:r>
        <w:rPr>
          <w:color w:val="3F3F3F"/>
          <w:spacing w:val="-2"/>
          <w:w w:val="110"/>
        </w:rPr>
        <w:t>做</w:t>
      </w:r>
      <w:r>
        <w:rPr>
          <w:color w:val="3F3F3F"/>
          <w:spacing w:val="-2"/>
          <w:w w:val="110"/>
        </w:rPr>
        <w:t>择</w:t>
      </w:r>
      <w:r>
        <w:rPr>
          <w:color w:val="3F3F3F"/>
          <w:spacing w:val="-2"/>
          <w:w w:val="110"/>
        </w:rPr>
        <w:t>期</w:t>
      </w:r>
      <w:r>
        <w:rPr>
          <w:color w:val="3F3F3F"/>
          <w:spacing w:val="-2"/>
          <w:w w:val="110"/>
        </w:rPr>
        <w:t>手</w:t>
      </w:r>
      <w:r>
        <w:rPr>
          <w:color w:val="3F3F3F"/>
          <w:spacing w:val="-2"/>
          <w:w w:val="110"/>
        </w:rPr>
        <w:t>术</w:t>
      </w:r>
      <w:r>
        <w:rPr>
          <w:color w:val="A0A0A0"/>
          <w:spacing w:val="-2"/>
          <w:w w:val="110"/>
        </w:rPr>
        <w:t>。</w:t>
      </w:r>
    </w:p>
    <w:p>
      <w:pPr>
        <w:pStyle w:val="BodyText"/>
        <w:spacing w:line="427" w:lineRule="exact"/>
        <w:ind w:left="1828"/>
      </w:pPr>
      <w:r>
        <w:rPr>
          <w:color w:val="3F3F3F"/>
          <w:w w:val="105"/>
        </w:rPr>
        <w:t>常</w:t>
      </w:r>
      <w:r>
        <w:rPr>
          <w:color w:val="3F3F3F"/>
          <w:w w:val="105"/>
        </w:rPr>
        <w:t>常</w:t>
      </w:r>
      <w:r>
        <w:rPr>
          <w:color w:val="3F3F3F"/>
          <w:w w:val="105"/>
        </w:rPr>
        <w:t>用</w:t>
      </w:r>
      <w:r>
        <w:rPr>
          <w:color w:val="3F3F3F"/>
          <w:w w:val="105"/>
        </w:rPr>
        <w:t>腹</w:t>
      </w:r>
      <w:r>
        <w:rPr>
          <w:color w:val="3F3F3F"/>
          <w:w w:val="105"/>
        </w:rPr>
        <w:t>腔</w:t>
      </w:r>
      <w:r>
        <w:rPr>
          <w:color w:val="3F3F3F"/>
          <w:w w:val="105"/>
        </w:rPr>
        <w:t>镜</w:t>
      </w:r>
      <w:r>
        <w:rPr>
          <w:color w:val="3F3F3F"/>
          <w:w w:val="105"/>
        </w:rPr>
        <w:t>做</w:t>
      </w:r>
      <w:r>
        <w:rPr>
          <w:color w:val="3F3F3F"/>
          <w:w w:val="105"/>
        </w:rPr>
        <w:t>女</w:t>
      </w:r>
      <w:r>
        <w:rPr>
          <w:color w:val="3F3F3F"/>
          <w:w w:val="105"/>
        </w:rPr>
        <w:t>性</w:t>
      </w:r>
      <w:r>
        <w:rPr>
          <w:color w:val="3F3F3F"/>
          <w:w w:val="105"/>
        </w:rPr>
        <w:t>绝</w:t>
      </w:r>
      <w:r>
        <w:rPr>
          <w:color w:val="3F3F3F"/>
          <w:w w:val="105"/>
        </w:rPr>
        <w:t>育</w:t>
      </w:r>
      <w:r>
        <w:rPr>
          <w:color w:val="3F3F3F"/>
          <w:w w:val="105"/>
        </w:rPr>
        <w:t>术</w:t>
      </w:r>
      <w:r>
        <w:rPr>
          <w:color w:val="3F3F3F"/>
          <w:w w:val="105"/>
        </w:rPr>
        <w:t>，</w:t>
      </w:r>
      <w:r>
        <w:rPr>
          <w:color w:val="3F3F3F"/>
          <w:w w:val="105"/>
        </w:rPr>
        <w:t>医</w:t>
      </w:r>
      <w:r>
        <w:rPr>
          <w:color w:val="3F3F3F"/>
          <w:w w:val="105"/>
        </w:rPr>
        <w:t>师</w:t>
      </w:r>
      <w:r>
        <w:rPr>
          <w:color w:val="3F3F3F"/>
          <w:w w:val="105"/>
        </w:rPr>
        <w:t>通</w:t>
      </w:r>
      <w:r>
        <w:rPr>
          <w:color w:val="3F3F3F"/>
          <w:w w:val="105"/>
        </w:rPr>
        <w:t>过</w:t>
      </w:r>
      <w:r>
        <w:rPr>
          <w:color w:val="3F3F3F"/>
          <w:w w:val="105"/>
        </w:rPr>
        <w:t>腹</w:t>
      </w:r>
      <w:r>
        <w:rPr>
          <w:color w:val="3F3F3F"/>
          <w:w w:val="105"/>
        </w:rPr>
        <w:t>部</w:t>
      </w:r>
      <w:r>
        <w:rPr>
          <w:color w:val="3F3F3F"/>
          <w:w w:val="105"/>
        </w:rPr>
        <w:t>小</w:t>
      </w:r>
      <w:r>
        <w:rPr>
          <w:color w:val="3F3F3F"/>
          <w:w w:val="105"/>
        </w:rPr>
        <w:t>切</w:t>
      </w:r>
      <w:r>
        <w:rPr>
          <w:color w:val="3F3F3F"/>
          <w:spacing w:val="-10"/>
          <w:w w:val="105"/>
        </w:rPr>
        <w:t>口</w:t>
      </w:r>
    </w:p>
    <w:p>
      <w:pPr>
        <w:pStyle w:val="BodyText"/>
        <w:spacing w:before="164"/>
        <w:ind w:left="1042"/>
      </w:pPr>
      <w:r>
        <w:rPr>
          <w:color w:val="3F3F3F"/>
        </w:rPr>
        <w:t>插</w:t>
      </w:r>
      <w:r>
        <w:rPr>
          <w:color w:val="3F3F3F"/>
        </w:rPr>
        <w:t>入</w:t>
      </w:r>
      <w:r>
        <w:rPr>
          <w:color w:val="626262"/>
        </w:rPr>
        <w:t>一</w:t>
      </w:r>
      <w:r>
        <w:rPr>
          <w:color w:val="3F3F3F"/>
        </w:rPr>
        <w:t>细</w:t>
      </w:r>
      <w:r>
        <w:rPr>
          <w:color w:val="3F3F3F"/>
        </w:rPr>
        <w:t>管</w:t>
      </w:r>
      <w:r>
        <w:rPr>
          <w:color w:val="1F1F1F"/>
        </w:rPr>
        <w:t>以</w:t>
      </w:r>
      <w:r>
        <w:rPr>
          <w:color w:val="525252"/>
        </w:rPr>
        <w:t>切</w:t>
      </w:r>
      <w:r>
        <w:rPr>
          <w:color w:val="525252"/>
        </w:rPr>
        <w:t>除</w:t>
      </w:r>
      <w:r>
        <w:rPr>
          <w:color w:val="525252"/>
        </w:rPr>
        <w:t>输</w:t>
      </w:r>
      <w:r>
        <w:rPr>
          <w:color w:val="525252"/>
        </w:rPr>
        <w:t>卵</w:t>
      </w:r>
      <w:r>
        <w:rPr>
          <w:color w:val="525252"/>
        </w:rPr>
        <w:t>管</w:t>
      </w:r>
      <w:r>
        <w:rPr>
          <w:color w:val="1F1F1F"/>
        </w:rPr>
        <w:t>．</w:t>
      </w:r>
      <w:r>
        <w:rPr>
          <w:color w:val="525252"/>
        </w:rPr>
        <w:t>结</w:t>
      </w:r>
      <w:r>
        <w:rPr>
          <w:color w:val="525252"/>
        </w:rPr>
        <w:t>扎</w:t>
      </w:r>
      <w:r>
        <w:rPr>
          <w:color w:val="525252"/>
        </w:rPr>
        <w:t>断</w:t>
      </w:r>
      <w:r>
        <w:rPr>
          <w:color w:val="525252"/>
        </w:rPr>
        <w:t>端</w:t>
      </w:r>
      <w:r>
        <w:rPr>
          <w:color w:val="A0A0A0"/>
        </w:rPr>
        <w:t>。</w:t>
      </w:r>
      <w:r>
        <w:rPr>
          <w:color w:val="626262"/>
        </w:rPr>
        <w:t>医</w:t>
      </w:r>
      <w:r>
        <w:rPr>
          <w:color w:val="3F3F3F"/>
        </w:rPr>
        <w:t>师</w:t>
      </w:r>
      <w:r>
        <w:rPr>
          <w:color w:val="3F3F3F"/>
        </w:rPr>
        <w:t>也</w:t>
      </w:r>
      <w:r>
        <w:rPr>
          <w:color w:val="3F3F3F"/>
        </w:rPr>
        <w:t>可</w:t>
      </w:r>
      <w:r>
        <w:rPr>
          <w:color w:val="3F3F3F"/>
        </w:rPr>
        <w:t>用</w:t>
      </w:r>
      <w:r>
        <w:rPr>
          <w:color w:val="3F3F3F"/>
        </w:rPr>
        <w:t>电</w:t>
      </w:r>
      <w:r>
        <w:rPr>
          <w:color w:val="3F3F3F"/>
          <w:spacing w:val="-10"/>
        </w:rPr>
        <w:t>烙</w:t>
      </w:r>
    </w:p>
    <w:p>
      <w:pPr>
        <w:pStyle w:val="BodyText"/>
        <w:spacing w:line="326" w:lineRule="auto" w:before="24"/>
        <w:ind w:left="522" w:right="301" w:hanging="124"/>
      </w:pPr>
      <w:r>
        <w:rPr/>
        <w:br w:type="column"/>
      </w:r>
      <w:r>
        <w:rPr>
          <w:color w:val="626262"/>
          <w:w w:val="111"/>
        </w:rPr>
        <w:t>（一种通电后可以切断组织的装置）将每侧的输卵管封</w:t>
      </w:r>
      <w:r>
        <w:rPr>
          <w:color w:val="3F3F3F"/>
          <w:spacing w:val="2"/>
          <w:w w:val="108"/>
        </w:rPr>
        <w:t>闭</w:t>
      </w:r>
      <w:r>
        <w:rPr>
          <w:rFonts w:ascii="Arial" w:eastAsia="Arial"/>
          <w:color w:val="1F1F1F"/>
          <w:spacing w:val="1"/>
          <w:w w:val="109"/>
          <w:sz w:val="38"/>
        </w:rPr>
        <w:t>1</w:t>
      </w:r>
      <w:r>
        <w:rPr>
          <w:color w:val="525252"/>
          <w:spacing w:val="2"/>
          <w:w w:val="109"/>
          <w:sz w:val="39"/>
        </w:rPr>
        <w:t>英寸</w:t>
      </w:r>
      <w:r>
        <w:rPr>
          <w:rFonts w:ascii="Arial" w:eastAsia="Arial"/>
          <w:color w:val="525252"/>
          <w:w w:val="108"/>
          <w:sz w:val="35"/>
        </w:rPr>
        <w:t>(</w:t>
      </w:r>
      <w:r>
        <w:rPr>
          <w:rFonts w:ascii="Arial" w:eastAsia="Arial"/>
          <w:color w:val="525252"/>
          <w:spacing w:val="1"/>
          <w:w w:val="108"/>
          <w:sz w:val="35"/>
        </w:rPr>
        <w:t>2</w:t>
      </w:r>
      <w:r>
        <w:rPr>
          <w:rFonts w:ascii="Arial" w:eastAsia="Arial"/>
          <w:color w:val="1F1F1F"/>
          <w:w w:val="108"/>
          <w:sz w:val="35"/>
        </w:rPr>
        <w:t>.</w:t>
      </w:r>
      <w:r>
        <w:rPr>
          <w:rFonts w:ascii="Arial" w:eastAsia="Arial"/>
          <w:color w:val="1F1F1F"/>
          <w:spacing w:val="1"/>
          <w:w w:val="108"/>
          <w:sz w:val="35"/>
        </w:rPr>
        <w:t>5</w:t>
      </w:r>
      <w:r>
        <w:rPr>
          <w:rFonts w:ascii="Arial" w:eastAsia="Arial"/>
          <w:color w:val="525252"/>
          <w:spacing w:val="1"/>
          <w:w w:val="108"/>
          <w:sz w:val="35"/>
        </w:rPr>
        <w:t>c</w:t>
      </w:r>
      <w:r>
        <w:rPr>
          <w:rFonts w:ascii="Arial" w:eastAsia="Arial"/>
          <w:color w:val="1F1F1F"/>
          <w:spacing w:val="2"/>
          <w:w w:val="108"/>
          <w:sz w:val="35"/>
        </w:rPr>
        <w:t>m</w:t>
      </w:r>
      <w:r>
        <w:rPr>
          <w:color w:val="525252"/>
          <w:spacing w:val="2"/>
          <w:w w:val="108"/>
        </w:rPr>
        <w:t>），手术当天就可以出院</w:t>
      </w:r>
      <w:r>
        <w:rPr>
          <w:color w:val="A0A0A0"/>
          <w:spacing w:val="2"/>
          <w:w w:val="108"/>
        </w:rPr>
        <w:t>。</w:t>
      </w:r>
      <w:r>
        <w:rPr>
          <w:color w:val="3F3F3F"/>
          <w:spacing w:val="1"/>
          <w:w w:val="108"/>
        </w:rPr>
        <w:t>腹腔镜术后，</w:t>
      </w:r>
      <w:r>
        <w:rPr>
          <w:color w:val="525252"/>
          <w:spacing w:val="2"/>
          <w:w w:val="110"/>
        </w:rPr>
        <w:t>约有</w:t>
      </w:r>
      <w:r>
        <w:rPr>
          <w:rFonts w:ascii="Arial" w:eastAsia="Arial"/>
          <w:color w:val="525252"/>
          <w:spacing w:val="1"/>
          <w:w w:val="110"/>
          <w:sz w:val="35"/>
        </w:rPr>
        <w:t>6</w:t>
      </w:r>
      <w:r>
        <w:rPr>
          <w:color w:val="525252"/>
          <w:spacing w:val="1"/>
          <w:w w:val="110"/>
        </w:rPr>
        <w:t>％的妇女出现轻微并发症，如切口部位的皮肤感</w:t>
      </w:r>
      <w:r>
        <w:rPr>
          <w:color w:val="626262"/>
          <w:spacing w:val="1"/>
          <w:w w:val="107"/>
        </w:rPr>
        <w:t>染或</w:t>
      </w:r>
      <w:r>
        <w:rPr>
          <w:color w:val="3F3F3F"/>
          <w:spacing w:val="1"/>
          <w:w w:val="107"/>
        </w:rPr>
        <w:t>便秘；有不到</w:t>
      </w:r>
      <w:r>
        <w:rPr>
          <w:rFonts w:ascii="Times New Roman" w:eastAsia="Times New Roman"/>
          <w:color w:val="1F1F1F"/>
          <w:spacing w:val="1"/>
          <w:w w:val="108"/>
          <w:sz w:val="36"/>
        </w:rPr>
        <w:t>1</w:t>
      </w:r>
      <w:r>
        <w:rPr>
          <w:rFonts w:ascii="Times New Roman" w:eastAsia="Times New Roman"/>
          <w:color w:val="525252"/>
          <w:spacing w:val="1"/>
          <w:w w:val="108"/>
          <w:sz w:val="36"/>
        </w:rPr>
        <w:t>%</w:t>
      </w:r>
      <w:r>
        <w:rPr>
          <w:color w:val="525252"/>
          <w:spacing w:val="1"/>
          <w:w w:val="107"/>
        </w:rPr>
        <w:t>的患者出现严重并发症，如出血或</w:t>
      </w:r>
      <w:r>
        <w:rPr>
          <w:color w:val="525252"/>
          <w:spacing w:val="1"/>
          <w:w w:val="101"/>
        </w:rPr>
        <w:t>膀胱、肠道的穿孔；有各种器械，如塑料圈和弹簧夹，可用</w:t>
      </w:r>
      <w:r>
        <w:rPr>
          <w:color w:val="525252"/>
          <w:spacing w:val="1"/>
          <w:w w:val="109"/>
        </w:rPr>
        <w:t>于阻断输卵管而不用切断或结扎输卵管，用这些器械进</w:t>
      </w:r>
      <w:r>
        <w:rPr>
          <w:color w:val="626262"/>
          <w:spacing w:val="1"/>
          <w:w w:val="109"/>
        </w:rPr>
        <w:t>行的绝育术因为组织损伤小，能比较容易地恢复生育功</w:t>
      </w:r>
      <w:r>
        <w:rPr>
          <w:color w:val="525252"/>
          <w:spacing w:val="3"/>
          <w:w w:val="109"/>
        </w:rPr>
        <w:t>能，约有</w:t>
      </w:r>
      <w:r>
        <w:rPr>
          <w:rFonts w:ascii="Times New Roman" w:eastAsia="Times New Roman"/>
          <w:color w:val="525252"/>
          <w:spacing w:val="1"/>
          <w:w w:val="108"/>
          <w:sz w:val="38"/>
        </w:rPr>
        <w:t>3</w:t>
      </w:r>
      <w:r>
        <w:rPr>
          <w:rFonts w:ascii="Times New Roman" w:eastAsia="Times New Roman"/>
          <w:color w:val="7C7C7C"/>
          <w:w w:val="108"/>
          <w:sz w:val="38"/>
        </w:rPr>
        <w:t>/</w:t>
      </w:r>
      <w:r>
        <w:rPr>
          <w:rFonts w:ascii="Times New Roman" w:eastAsia="Times New Roman"/>
          <w:color w:val="3F3F3F"/>
          <w:spacing w:val="1"/>
          <w:w w:val="108"/>
          <w:sz w:val="38"/>
        </w:rPr>
        <w:t>4</w:t>
      </w:r>
      <w:r>
        <w:rPr>
          <w:color w:val="3F3F3F"/>
          <w:spacing w:val="3"/>
          <w:w w:val="109"/>
        </w:rPr>
        <w:t>的妇女能成功恢复生育功能</w:t>
      </w:r>
      <w:r>
        <w:rPr>
          <w:color w:val="A0A0A0"/>
          <w:w w:val="109"/>
        </w:rPr>
        <w:t>。</w:t>
      </w:r>
    </w:p>
    <w:p>
      <w:pPr>
        <w:pStyle w:val="BodyText"/>
        <w:rPr>
          <w:sz w:val="20"/>
        </w:rPr>
      </w:pPr>
    </w:p>
    <w:p>
      <w:pPr>
        <w:pStyle w:val="BodyText"/>
        <w:spacing w:before="4"/>
        <w:rPr>
          <w:sz w:val="25"/>
        </w:rPr>
      </w:pPr>
      <w:r>
        <w:rPr/>
        <w:pict>
          <v:shape style="position:absolute;margin-left:587.611694pt;margin-top:16.557499pt;width:459.8pt;height:.1pt;mso-position-horizontal-relative:page;mso-position-vertical-relative:paragraph;z-index:-14937600;mso-wrap-distance-left:0;mso-wrap-distance-right:0" id="docshape1501" coordorigin="11752,331" coordsize="9196,0" path="m11752,331l20948,331e" filled="false" stroked="true" strokeweight="2.683957pt" strokecolor="#000000">
            <v:path arrowok="t"/>
            <v:stroke dashstyle="solid"/>
            <w10:wrap type="topAndBottom"/>
          </v:shape>
        </w:pict>
      </w:r>
    </w:p>
    <w:p>
      <w:pPr>
        <w:spacing w:before="232"/>
        <w:ind w:left="1215" w:right="0" w:firstLine="0"/>
        <w:jc w:val="left"/>
        <w:rPr>
          <w:sz w:val="37"/>
        </w:rPr>
      </w:pPr>
      <w:r>
        <w:rPr>
          <w:color w:val="D1D1D1"/>
          <w:w w:val="85"/>
          <w:sz w:val="19"/>
        </w:rPr>
        <w:t>,</w:t>
      </w:r>
      <w:r>
        <w:rPr>
          <w:color w:val="B5B5B5"/>
          <w:w w:val="85"/>
          <w:sz w:val="19"/>
        </w:rPr>
        <w:t>.r-</w:t>
      </w:r>
      <w:r>
        <w:rPr>
          <w:rFonts w:ascii="Times New Roman" w:hAnsi="Times New Roman" w:eastAsia="Times New Roman"/>
          <w:color w:val="D1D1D1"/>
          <w:w w:val="85"/>
          <w:sz w:val="15"/>
        </w:rPr>
        <w:t>...;</w:t>
      </w:r>
      <w:r>
        <w:rPr>
          <w:rFonts w:ascii="Times New Roman" w:hAnsi="Times New Roman" w:eastAsia="Times New Roman"/>
          <w:color w:val="B5B5B5"/>
          <w:w w:val="85"/>
          <w:sz w:val="15"/>
        </w:rPr>
        <w:t>1\</w:t>
      </w:r>
      <w:r>
        <w:rPr>
          <w:color w:val="B5B5B5"/>
          <w:w w:val="85"/>
          <w:sz w:val="37"/>
          <w:shd w:fill="CFCFCF" w:color="auto" w:val="clear"/>
        </w:rPr>
        <w:t>＼</w:t>
      </w:r>
      <w:r>
        <w:rPr>
          <w:color w:val="7C7C7C"/>
          <w:w w:val="85"/>
          <w:sz w:val="37"/>
        </w:rPr>
        <w:t>你</w:t>
      </w:r>
      <w:r>
        <w:rPr>
          <w:color w:val="7C7C7C"/>
          <w:w w:val="85"/>
          <w:sz w:val="37"/>
        </w:rPr>
        <w:t>知</w:t>
      </w:r>
      <w:r>
        <w:rPr>
          <w:color w:val="7C7C7C"/>
          <w:w w:val="85"/>
          <w:sz w:val="37"/>
        </w:rPr>
        <w:t>道</w:t>
      </w:r>
      <w:r>
        <w:rPr>
          <w:color w:val="7C7C7C"/>
          <w:w w:val="85"/>
          <w:sz w:val="37"/>
        </w:rPr>
        <w:t>吗</w:t>
      </w:r>
      <w:r>
        <w:rPr>
          <w:color w:val="626262"/>
          <w:w w:val="85"/>
          <w:sz w:val="37"/>
        </w:rPr>
        <w:t>·</w:t>
      </w:r>
      <w:r>
        <w:rPr>
          <w:color w:val="7C7C7C"/>
          <w:w w:val="85"/>
          <w:sz w:val="37"/>
        </w:rPr>
        <w:t>鲁</w:t>
      </w:r>
      <w:r>
        <w:rPr>
          <w:color w:val="000000"/>
          <w:spacing w:val="-2"/>
          <w:w w:val="85"/>
          <w:sz w:val="37"/>
        </w:rPr>
        <w:t>，</w:t>
      </w:r>
      <w:r>
        <w:rPr>
          <w:color w:val="626262"/>
          <w:spacing w:val="-2"/>
          <w:w w:val="85"/>
          <w:sz w:val="37"/>
        </w:rPr>
        <w:t>．．．．</w:t>
      </w:r>
    </w:p>
    <w:p>
      <w:pPr>
        <w:spacing w:line="338" w:lineRule="auto" w:before="272"/>
        <w:ind w:left="1064" w:right="959" w:firstLine="1111"/>
        <w:jc w:val="both"/>
        <w:rPr>
          <w:sz w:val="37"/>
        </w:rPr>
      </w:pPr>
      <w:r>
        <w:rPr/>
        <w:pict>
          <v:group style="position:absolute;margin-left:601.577148pt;margin-top:-20.843594pt;width:52.65pt;height:54.25pt;mso-position-horizontal-relative:page;mso-position-vertical-relative:paragraph;z-index:-23779328" id="docshapegroup1502" coordorigin="12032,-417" coordsize="1053,1085">
            <v:shape style="position:absolute;left:12031;top:-417;width:1053;height:1085" type="#_x0000_t75" id="docshape1503" stroked="false">
              <v:imagedata r:id="rId671" o:title=""/>
            </v:shape>
            <v:rect style="position:absolute;left:12550;top:-225;width:22;height:198" id="docshape1504" filled="true" fillcolor="#dfdfdf" stroked="false">
              <v:fill type="solid"/>
            </v:rect>
            <v:rect style="position:absolute;left:12616;top:-225;width:97;height:198" id="docshape1505" filled="true" fillcolor="#cfcfcf" stroked="false">
              <v:fill type="solid"/>
            </v:rect>
            <w10:wrap type="none"/>
          </v:group>
        </w:pict>
      </w:r>
      <w:r>
        <w:rPr>
          <w:color w:val="3F3F3F"/>
          <w:spacing w:val="-1"/>
          <w:w w:val="108"/>
          <w:sz w:val="37"/>
        </w:rPr>
        <w:t>绝育，虽然常常被认为是永久性的，也往往</w:t>
      </w:r>
      <w:r>
        <w:rPr>
          <w:color w:val="525252"/>
          <w:w w:val="122"/>
          <w:sz w:val="34"/>
        </w:rPr>
        <w:t>可能失败</w:t>
      </w:r>
      <w:r>
        <w:rPr>
          <w:color w:val="B5B5B5"/>
          <w:w w:val="122"/>
          <w:sz w:val="34"/>
        </w:rPr>
        <w:t>广</w:t>
      </w:r>
      <w:r>
        <w:rPr>
          <w:color w:val="525252"/>
          <w:w w:val="122"/>
          <w:sz w:val="34"/>
        </w:rPr>
        <w:t>输精管结扎术后避孕仍应持续一段时</w:t>
      </w:r>
      <w:r>
        <w:rPr>
          <w:color w:val="3F3F3F"/>
          <w:spacing w:val="2"/>
          <w:w w:val="108"/>
          <w:sz w:val="37"/>
        </w:rPr>
        <w:t>间直到在体内储存的精子已全部被射出</w:t>
      </w:r>
      <w:r>
        <w:rPr>
          <w:color w:val="B5B5B5"/>
          <w:w w:val="108"/>
          <w:sz w:val="37"/>
        </w:rPr>
        <w:t>。</w:t>
      </w:r>
    </w:p>
    <w:p>
      <w:pPr>
        <w:pStyle w:val="BodyText"/>
        <w:spacing w:line="20" w:lineRule="exact"/>
        <w:ind w:left="820"/>
        <w:rPr>
          <w:sz w:val="2"/>
        </w:rPr>
      </w:pPr>
      <w:r>
        <w:rPr>
          <w:sz w:val="2"/>
        </w:rPr>
        <w:pict>
          <v:group style="width:460.35pt;height:2.7pt;mso-position-horizontal-relative:char;mso-position-vertical-relative:line" id="docshapegroup1506" coordorigin="0,0" coordsize="9207,54">
            <v:line style="position:absolute" from="0,27" to="9206,27" stroked="true" strokeweight="2.683957pt" strokecolor="#000000">
              <v:stroke dashstyle="solid"/>
            </v:line>
          </v:group>
        </w:pict>
      </w:r>
      <w:r>
        <w:rPr>
          <w:sz w:val="2"/>
        </w:rPr>
      </w:r>
    </w:p>
    <w:p>
      <w:pPr>
        <w:pStyle w:val="BodyText"/>
        <w:rPr>
          <w:sz w:val="36"/>
        </w:rPr>
      </w:pPr>
    </w:p>
    <w:p>
      <w:pPr>
        <w:pStyle w:val="BodyText"/>
        <w:spacing w:before="9"/>
        <w:rPr>
          <w:sz w:val="30"/>
        </w:rPr>
      </w:pPr>
    </w:p>
    <w:p>
      <w:pPr>
        <w:pStyle w:val="BodyText"/>
        <w:spacing w:line="328" w:lineRule="auto" w:before="1"/>
        <w:ind w:left="611" w:right="139" w:firstLine="794"/>
        <w:rPr>
          <w:rFonts w:ascii="Arial" w:eastAsia="Arial"/>
          <w:sz w:val="35"/>
        </w:rPr>
      </w:pPr>
      <w:r>
        <w:rPr/>
        <w:pict>
          <v:shape style="position:absolute;margin-left:761.198364pt;margin-top:209.225723pt;width:30.65pt;height:30.65pt;mso-position-horizontal-relative:page;mso-position-vertical-relative:paragraph;z-index:16529408" type="#_x0000_t202" id="docshape1507" filled="false" stroked="false">
            <v:textbox inset="0,0,0,0" style="layout-flow:vertical-ideographic">
              <w:txbxContent>
                <w:p>
                  <w:pPr>
                    <w:spacing w:line="144" w:lineRule="auto" w:before="0"/>
                    <w:ind w:left="20" w:right="0" w:firstLine="0"/>
                    <w:jc w:val="left"/>
                    <w:rPr>
                      <w:sz w:val="57"/>
                    </w:rPr>
                  </w:pPr>
                  <w:r>
                    <w:rPr>
                      <w:color w:val="525252"/>
                      <w:w w:val="100"/>
                      <w:sz w:val="57"/>
                    </w:rPr>
                    <w:t>｀</w:t>
                  </w:r>
                </w:p>
              </w:txbxContent>
            </v:textbox>
            <w10:wrap type="none"/>
          </v:shape>
        </w:pict>
      </w:r>
      <w:r>
        <w:rPr>
          <w:color w:val="525252"/>
          <w:w w:val="104"/>
        </w:rPr>
        <w:t>不同于腹腔镜｀医生可以使用宫腔镜，其通过阴道进入子宫，在输卵管中插入</w:t>
      </w:r>
      <w:r>
        <w:rPr>
          <w:color w:val="8A8A8A"/>
          <w:w w:val="104"/>
        </w:rPr>
        <w:t>一</w:t>
      </w:r>
      <w:r>
        <w:rPr>
          <w:color w:val="525252"/>
          <w:w w:val="104"/>
        </w:rPr>
        <w:t>个灵活的查看管，成功的插入</w:t>
      </w:r>
      <w:r>
        <w:rPr>
          <w:color w:val="525252"/>
          <w:spacing w:val="2"/>
          <w:w w:val="106"/>
        </w:rPr>
        <w:t>线圈，将输卵管密封</w:t>
      </w:r>
      <w:r>
        <w:rPr>
          <w:color w:val="A0A0A0"/>
          <w:spacing w:val="2"/>
          <w:w w:val="106"/>
        </w:rPr>
        <w:t>。</w:t>
      </w:r>
      <w:r>
        <w:rPr>
          <w:color w:val="525252"/>
          <w:spacing w:val="1"/>
          <w:w w:val="106"/>
        </w:rPr>
        <w:t>这种手术无切口，使用局部麻醉，</w:t>
      </w:r>
      <w:r>
        <w:rPr>
          <w:color w:val="3F3F3F"/>
          <w:spacing w:val="1"/>
          <w:w w:val="112"/>
        </w:rPr>
        <w:t>用或不用药物镇静只</w:t>
      </w:r>
      <w:r>
        <w:rPr>
          <w:color w:val="626262"/>
          <w:spacing w:val="1"/>
          <w:w w:val="112"/>
        </w:rPr>
        <w:t>需</w:t>
      </w:r>
      <w:r>
        <w:rPr>
          <w:color w:val="3F3F3F"/>
          <w:spacing w:val="1"/>
          <w:w w:val="112"/>
        </w:rPr>
        <w:t>让患者熟睡即可</w:t>
      </w:r>
      <w:r>
        <w:rPr>
          <w:color w:val="A0A0A0"/>
          <w:spacing w:val="1"/>
          <w:w w:val="112"/>
        </w:rPr>
        <w:t>Q</w:t>
      </w:r>
      <w:r>
        <w:rPr>
          <w:color w:val="A0A0A0"/>
          <w:spacing w:val="-51"/>
        </w:rPr>
        <w:t> </w:t>
      </w:r>
      <w:r>
        <w:rPr>
          <w:rFonts w:ascii="Arial" w:eastAsia="Arial"/>
          <w:color w:val="3F3F3F"/>
          <w:w w:val="106"/>
        </w:rPr>
        <w:t>3</w:t>
      </w:r>
      <w:r>
        <w:rPr>
          <w:color w:val="3F3F3F"/>
          <w:w w:val="106"/>
        </w:rPr>
        <w:t>个月</w:t>
      </w:r>
      <w:r>
        <w:rPr>
          <w:color w:val="626262"/>
          <w:w w:val="106"/>
        </w:rPr>
        <w:t>后</w:t>
      </w:r>
      <w:r>
        <w:rPr>
          <w:color w:val="3F3F3F"/>
          <w:w w:val="106"/>
        </w:rPr>
        <w:t>，</w:t>
      </w:r>
      <w:r>
        <w:rPr>
          <w:color w:val="626262"/>
          <w:w w:val="106"/>
        </w:rPr>
        <w:t>采</w:t>
      </w:r>
      <w:r>
        <w:rPr>
          <w:color w:val="3F3F3F"/>
          <w:w w:val="112"/>
        </w:rPr>
        <w:t>取不透过射线的造影剂通过阴道注入子宫和输卵管中，</w:t>
      </w:r>
      <w:r>
        <w:rPr>
          <w:color w:val="525252"/>
          <w:spacing w:val="3"/>
          <w:w w:val="109"/>
        </w:rPr>
        <w:t>通过</w:t>
      </w:r>
      <w:r>
        <w:rPr>
          <w:rFonts w:ascii="Arial" w:eastAsia="Arial"/>
          <w:color w:val="525252"/>
          <w:spacing w:val="1"/>
          <w:w w:val="109"/>
          <w:sz w:val="35"/>
        </w:rPr>
        <w:t>X</w:t>
      </w:r>
      <w:r>
        <w:rPr>
          <w:color w:val="525252"/>
          <w:spacing w:val="3"/>
          <w:w w:val="109"/>
        </w:rPr>
        <w:t>射线检查确认是否绝育成功</w:t>
      </w:r>
      <w:r>
        <w:rPr>
          <w:color w:val="A0A0A0"/>
          <w:spacing w:val="3"/>
          <w:w w:val="109"/>
        </w:rPr>
        <w:t>。</w:t>
      </w:r>
      <w:r>
        <w:rPr>
          <w:color w:val="3F3F3F"/>
          <w:spacing w:val="3"/>
          <w:w w:val="109"/>
        </w:rPr>
        <w:t>绝育后的第</w:t>
      </w:r>
      <w:r>
        <w:rPr>
          <w:color w:val="7C7C7C"/>
          <w:spacing w:val="3"/>
          <w:w w:val="109"/>
        </w:rPr>
        <w:t>一</w:t>
      </w:r>
      <w:r>
        <w:rPr>
          <w:color w:val="525252"/>
          <w:spacing w:val="3"/>
          <w:w w:val="109"/>
        </w:rPr>
        <w:t>个</w:t>
      </w:r>
      <w:r>
        <w:rPr>
          <w:rFonts w:ascii="Arial" w:eastAsia="Arial"/>
          <w:color w:val="525252"/>
          <w:spacing w:val="1"/>
          <w:w w:val="109"/>
          <w:sz w:val="35"/>
        </w:rPr>
        <w:t>1</w:t>
      </w:r>
      <w:r>
        <w:rPr>
          <w:rFonts w:ascii="Arial" w:eastAsia="Arial"/>
          <w:color w:val="525252"/>
          <w:w w:val="109"/>
          <w:sz w:val="35"/>
        </w:rPr>
        <w:t>0</w:t>
      </w:r>
    </w:p>
    <w:p>
      <w:pPr>
        <w:spacing w:after="0" w:line="328" w:lineRule="auto"/>
        <w:rPr>
          <w:rFonts w:ascii="Arial" w:eastAsia="Arial"/>
          <w:sz w:val="35"/>
        </w:rPr>
        <w:sectPr>
          <w:type w:val="continuous"/>
          <w:pgSz w:w="21750" w:h="31660"/>
          <w:pgMar w:top="0" w:bottom="280" w:left="0" w:right="0"/>
          <w:cols w:num="2" w:equalWidth="0">
            <w:col w:w="10924" w:space="40"/>
            <w:col w:w="10786"/>
          </w:cols>
        </w:sect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spacing w:before="5"/>
        <w:rPr>
          <w:rFonts w:ascii="Arial"/>
          <w:sz w:val="11"/>
        </w:rPr>
      </w:pPr>
    </w:p>
    <w:p>
      <w:pPr>
        <w:spacing w:line="20" w:lineRule="exact"/>
        <w:ind w:left="580" w:right="0" w:firstLine="0"/>
        <w:rPr>
          <w:rFonts w:ascii="Arial"/>
          <w:sz w:val="2"/>
        </w:rPr>
      </w:pPr>
      <w:r>
        <w:rPr>
          <w:rFonts w:ascii="Arial"/>
          <w:sz w:val="2"/>
        </w:rPr>
        <w:pict>
          <v:group style="width:133.25pt;height:1.1pt;mso-position-horizontal-relative:char;mso-position-vertical-relative:line" id="docshapegroup1508" coordorigin="0,0" coordsize="2665,22">
            <v:line style="position:absolute" from="0,11" to="2664,11" stroked="true" strokeweight="1.073583pt" strokecolor="#000000">
              <v:stroke dashstyle="solid"/>
            </v:line>
          </v:group>
        </w:pict>
      </w:r>
      <w:r>
        <w:rPr>
          <w:rFonts w:ascii="Arial"/>
          <w:sz w:val="2"/>
        </w:rPr>
      </w:r>
      <w:r>
        <w:rPr>
          <w:rFonts w:ascii="Times New Roman"/>
          <w:spacing w:val="167"/>
          <w:sz w:val="2"/>
        </w:rPr>
        <w:t> </w:t>
      </w:r>
      <w:r>
        <w:rPr>
          <w:rFonts w:ascii="Arial"/>
          <w:spacing w:val="167"/>
          <w:position w:val="1"/>
          <w:sz w:val="2"/>
        </w:rPr>
        <w:pict>
          <v:group style="width:257.8500pt;height:1.1pt;mso-position-horizontal-relative:char;mso-position-vertical-relative:line" id="docshapegroup1509" coordorigin="0,0" coordsize="5157,22">
            <v:line style="position:absolute" from="0,11" to="5156,11" stroked="true" strokeweight="1.073583pt" strokecolor="#000000">
              <v:stroke dashstyle="solid"/>
            </v:line>
          </v:group>
        </w:pict>
      </w:r>
      <w:r>
        <w:rPr>
          <w:rFonts w:ascii="Arial"/>
          <w:spacing w:val="167"/>
          <w:position w:val="1"/>
          <w:sz w:val="2"/>
        </w:rPr>
      </w:r>
    </w:p>
    <w:p>
      <w:pPr>
        <w:pStyle w:val="BodyText"/>
        <w:spacing w:before="4"/>
        <w:rPr>
          <w:rFonts w:ascii="Arial"/>
          <w:sz w:val="40"/>
        </w:rPr>
      </w:pPr>
    </w:p>
    <w:p>
      <w:pPr>
        <w:pStyle w:val="BodyText"/>
        <w:spacing w:line="324" w:lineRule="auto" w:before="1"/>
        <w:ind w:left="555" w:right="38" w:firstLine="30"/>
      </w:pPr>
      <w:r>
        <w:rPr/>
        <w:pict>
          <v:line style="position:absolute;mso-position-horizontal-relative:page;mso-position-vertical-relative:paragraph;z-index:-23775744" from="965.745789pt,-26.878365pt" to="1039.868657pt,-26.878365pt" stroked="true" strokeweight=".536791pt" strokecolor="#000000">
            <v:stroke dashstyle="solid"/>
            <w10:wrap type="none"/>
          </v:line>
        </w:pict>
      </w:r>
      <w:r>
        <w:rPr/>
        <w:pict>
          <v:shape style="position:absolute;margin-left:303.333679pt;margin-top:-79.107483pt;width:40.7pt;height:40.65pt;mso-position-horizontal-relative:page;mso-position-vertical-relative:paragraph;z-index:16533504" type="#_x0000_t202" id="docshape1510" filled="false" stroked="false">
            <v:textbox inset="0,0,0,0" style="layout-flow:vertical-ideographic">
              <w:txbxContent>
                <w:p>
                  <w:pPr>
                    <w:spacing w:line="144" w:lineRule="auto" w:before="0"/>
                    <w:ind w:left="20" w:right="0" w:firstLine="0"/>
                    <w:jc w:val="left"/>
                    <w:rPr>
                      <w:sz w:val="77"/>
                    </w:rPr>
                  </w:pPr>
                  <w:r>
                    <w:rPr>
                      <w:color w:val="464646"/>
                      <w:w w:val="100"/>
                      <w:sz w:val="77"/>
                    </w:rPr>
                    <w:t>，</w:t>
                  </w:r>
                </w:p>
              </w:txbxContent>
            </v:textbox>
            <w10:wrap type="none"/>
          </v:shape>
        </w:pict>
      </w:r>
      <w:r>
        <w:rPr>
          <w:color w:val="464646"/>
          <w:spacing w:val="-2"/>
          <w:w w:val="110"/>
        </w:rPr>
        <w:t>年</w:t>
      </w:r>
      <w:r>
        <w:rPr>
          <w:color w:val="464646"/>
          <w:spacing w:val="-2"/>
          <w:w w:val="110"/>
        </w:rPr>
        <w:t>中</w:t>
      </w:r>
      <w:r>
        <w:rPr>
          <w:color w:val="464646"/>
          <w:spacing w:val="-2"/>
          <w:w w:val="110"/>
        </w:rPr>
        <w:t>约</w:t>
      </w:r>
      <w:r>
        <w:rPr>
          <w:color w:val="464646"/>
          <w:spacing w:val="-2"/>
          <w:w w:val="110"/>
        </w:rPr>
        <w:t>有</w:t>
      </w:r>
      <w:r>
        <w:rPr>
          <w:rFonts w:ascii="Times New Roman" w:eastAsia="Times New Roman"/>
          <w:color w:val="464646"/>
          <w:spacing w:val="-2"/>
          <w:w w:val="110"/>
          <w:sz w:val="40"/>
        </w:rPr>
        <w:t>2</w:t>
      </w:r>
      <w:r>
        <w:rPr>
          <w:color w:val="464646"/>
          <w:spacing w:val="-2"/>
          <w:w w:val="110"/>
        </w:rPr>
        <w:t>％</w:t>
      </w:r>
      <w:r>
        <w:rPr>
          <w:color w:val="464646"/>
          <w:spacing w:val="-2"/>
          <w:w w:val="110"/>
        </w:rPr>
        <w:t>的</w:t>
      </w:r>
      <w:r>
        <w:rPr>
          <w:color w:val="464646"/>
          <w:spacing w:val="-2"/>
          <w:w w:val="110"/>
        </w:rPr>
        <w:t>妇</w:t>
      </w:r>
      <w:r>
        <w:rPr>
          <w:color w:val="464646"/>
          <w:spacing w:val="-2"/>
          <w:w w:val="110"/>
        </w:rPr>
        <w:t>女</w:t>
      </w:r>
      <w:r>
        <w:rPr>
          <w:color w:val="464646"/>
          <w:spacing w:val="-2"/>
          <w:w w:val="110"/>
        </w:rPr>
        <w:t>怀</w:t>
      </w:r>
      <w:r>
        <w:rPr>
          <w:color w:val="464646"/>
          <w:spacing w:val="-2"/>
          <w:w w:val="110"/>
        </w:rPr>
        <w:t>孕</w:t>
      </w:r>
      <w:r>
        <w:rPr>
          <w:color w:val="464646"/>
          <w:spacing w:val="-2"/>
          <w:w w:val="110"/>
        </w:rPr>
        <w:t>，</w:t>
      </w:r>
      <w:r>
        <w:rPr>
          <w:color w:val="464646"/>
          <w:spacing w:val="-2"/>
          <w:w w:val="110"/>
        </w:rPr>
        <w:t>这</w:t>
      </w:r>
      <w:r>
        <w:rPr>
          <w:color w:val="464646"/>
          <w:spacing w:val="-2"/>
          <w:w w:val="110"/>
        </w:rPr>
        <w:t>些</w:t>
      </w:r>
      <w:r>
        <w:rPr>
          <w:color w:val="464646"/>
          <w:spacing w:val="-2"/>
          <w:w w:val="110"/>
        </w:rPr>
        <w:t>妇</w:t>
      </w:r>
      <w:r>
        <w:rPr>
          <w:color w:val="464646"/>
          <w:spacing w:val="-2"/>
          <w:w w:val="110"/>
        </w:rPr>
        <w:t>女</w:t>
      </w:r>
      <w:r>
        <w:rPr>
          <w:color w:val="464646"/>
          <w:spacing w:val="-2"/>
          <w:w w:val="110"/>
        </w:rPr>
        <w:t>中</w:t>
      </w:r>
      <w:r>
        <w:rPr>
          <w:color w:val="464646"/>
          <w:spacing w:val="-2"/>
          <w:w w:val="110"/>
        </w:rPr>
        <w:t>有</w:t>
      </w:r>
      <w:r>
        <w:rPr>
          <w:rFonts w:ascii="Times New Roman" w:eastAsia="Times New Roman"/>
          <w:color w:val="464646"/>
          <w:spacing w:val="-2"/>
          <w:w w:val="110"/>
          <w:sz w:val="40"/>
        </w:rPr>
        <w:t>1</w:t>
      </w:r>
      <w:r>
        <w:rPr>
          <w:rFonts w:ascii="Times New Roman" w:eastAsia="Times New Roman"/>
          <w:color w:val="747474"/>
          <w:spacing w:val="-2"/>
          <w:w w:val="110"/>
          <w:sz w:val="40"/>
        </w:rPr>
        <w:t>/</w:t>
      </w:r>
      <w:r>
        <w:rPr>
          <w:rFonts w:ascii="Times New Roman" w:eastAsia="Times New Roman"/>
          <w:color w:val="464646"/>
          <w:spacing w:val="-2"/>
          <w:w w:val="110"/>
          <w:sz w:val="40"/>
        </w:rPr>
        <w:t>3</w:t>
      </w:r>
      <w:r>
        <w:rPr>
          <w:color w:val="464646"/>
          <w:spacing w:val="-2"/>
          <w:w w:val="110"/>
        </w:rPr>
        <w:t>的</w:t>
      </w:r>
      <w:r>
        <w:rPr>
          <w:color w:val="464646"/>
          <w:spacing w:val="-2"/>
          <w:w w:val="110"/>
        </w:rPr>
        <w:t>妊</w:t>
      </w:r>
      <w:r>
        <w:rPr>
          <w:color w:val="464646"/>
          <w:spacing w:val="-2"/>
          <w:w w:val="110"/>
        </w:rPr>
        <w:t>娠</w:t>
      </w:r>
      <w:r>
        <w:rPr>
          <w:color w:val="464646"/>
          <w:spacing w:val="-2"/>
          <w:w w:val="110"/>
        </w:rPr>
        <w:t>为</w:t>
      </w:r>
      <w:r>
        <w:rPr>
          <w:color w:val="464646"/>
          <w:spacing w:val="-2"/>
          <w:w w:val="105"/>
        </w:rPr>
        <w:t>输</w:t>
      </w:r>
      <w:r>
        <w:rPr>
          <w:color w:val="464646"/>
          <w:spacing w:val="-2"/>
          <w:w w:val="105"/>
        </w:rPr>
        <w:t>卵</w:t>
      </w:r>
      <w:r>
        <w:rPr>
          <w:color w:val="464646"/>
          <w:spacing w:val="-2"/>
          <w:w w:val="105"/>
        </w:rPr>
        <w:t>管</w:t>
      </w:r>
      <w:r>
        <w:rPr>
          <w:color w:val="464646"/>
          <w:spacing w:val="-2"/>
          <w:w w:val="105"/>
        </w:rPr>
        <w:t>异</w:t>
      </w:r>
      <w:r>
        <w:rPr>
          <w:color w:val="464646"/>
          <w:spacing w:val="-2"/>
          <w:w w:val="105"/>
        </w:rPr>
        <w:t>位</w:t>
      </w:r>
      <w:r>
        <w:rPr>
          <w:color w:val="464646"/>
          <w:spacing w:val="-2"/>
          <w:w w:val="105"/>
        </w:rPr>
        <w:t>妊</w:t>
      </w:r>
      <w:r>
        <w:rPr>
          <w:color w:val="464646"/>
          <w:spacing w:val="-2"/>
          <w:w w:val="105"/>
        </w:rPr>
        <w:t>娠</w:t>
      </w:r>
      <w:r>
        <w:rPr>
          <w:color w:val="464646"/>
          <w:spacing w:val="-2"/>
          <w:w w:val="105"/>
        </w:rPr>
        <w:t>（</w:t>
      </w:r>
      <w:r>
        <w:rPr>
          <w:color w:val="464646"/>
          <w:spacing w:val="-2"/>
          <w:w w:val="105"/>
        </w:rPr>
        <w:t>宫</w:t>
      </w:r>
      <w:r>
        <w:rPr>
          <w:color w:val="464646"/>
          <w:spacing w:val="-2"/>
          <w:w w:val="105"/>
        </w:rPr>
        <w:t>外</w:t>
      </w:r>
      <w:r>
        <w:rPr>
          <w:color w:val="464646"/>
          <w:spacing w:val="-2"/>
          <w:w w:val="105"/>
        </w:rPr>
        <w:t>孕</w:t>
      </w:r>
      <w:r>
        <w:rPr>
          <w:color w:val="464646"/>
          <w:spacing w:val="-2"/>
          <w:w w:val="105"/>
        </w:rPr>
        <w:t>）</w:t>
      </w:r>
      <w:r>
        <w:rPr>
          <w:color w:val="AFAFAF"/>
          <w:spacing w:val="-2"/>
          <w:w w:val="105"/>
        </w:rPr>
        <w:t>。</w:t>
      </w:r>
    </w:p>
    <w:p>
      <w:pPr>
        <w:spacing w:line="240" w:lineRule="auto" w:before="11"/>
        <w:rPr>
          <w:sz w:val="5"/>
        </w:rPr>
      </w:pPr>
      <w:r>
        <w:rPr/>
        <w:br w:type="column"/>
      </w:r>
      <w:r>
        <w:rPr>
          <w:sz w:val="5"/>
        </w:rPr>
      </w:r>
    </w:p>
    <w:p>
      <w:pPr>
        <w:spacing w:before="0"/>
        <w:ind w:left="4121" w:right="2354" w:firstLine="0"/>
        <w:jc w:val="center"/>
        <w:rPr>
          <w:sz w:val="5"/>
        </w:rPr>
      </w:pPr>
      <w:r>
        <w:rPr>
          <w:color w:val="D4D4D4"/>
          <w:w w:val="130"/>
          <w:sz w:val="5"/>
        </w:rPr>
        <w:t>＿</w:t>
      </w:r>
      <w:r>
        <w:rPr>
          <w:color w:val="D4D4D4"/>
          <w:spacing w:val="21"/>
          <w:w w:val="130"/>
          <w:sz w:val="5"/>
        </w:rPr>
        <w:t> </w:t>
      </w:r>
      <w:r>
        <w:rPr>
          <w:color w:val="D4D4D4"/>
          <w:w w:val="130"/>
          <w:sz w:val="5"/>
        </w:rPr>
        <w:t>一</w:t>
      </w:r>
      <w:r>
        <w:rPr>
          <w:color w:val="D4D4D4"/>
          <w:w w:val="130"/>
          <w:sz w:val="5"/>
        </w:rPr>
        <w:t>一</w:t>
      </w:r>
      <w:r>
        <w:rPr>
          <w:color w:val="D4D4D4"/>
          <w:w w:val="130"/>
          <w:sz w:val="5"/>
        </w:rPr>
        <w:t>」</w:t>
      </w:r>
      <w:r>
        <w:rPr>
          <w:color w:val="D4D4D4"/>
          <w:spacing w:val="-5"/>
          <w:w w:val="130"/>
          <w:sz w:val="5"/>
        </w:rPr>
        <w:t>＿＿</w:t>
      </w:r>
    </w:p>
    <w:p>
      <w:pPr>
        <w:pStyle w:val="BodyText"/>
        <w:rPr>
          <w:sz w:val="4"/>
        </w:rPr>
      </w:pPr>
    </w:p>
    <w:p>
      <w:pPr>
        <w:pStyle w:val="BodyText"/>
        <w:rPr>
          <w:sz w:val="4"/>
        </w:rPr>
      </w:pPr>
    </w:p>
    <w:p>
      <w:pPr>
        <w:pStyle w:val="BodyText"/>
        <w:rPr>
          <w:sz w:val="4"/>
        </w:rPr>
      </w:pPr>
    </w:p>
    <w:p>
      <w:pPr>
        <w:pStyle w:val="BodyText"/>
        <w:rPr>
          <w:sz w:val="4"/>
        </w:rPr>
      </w:pPr>
    </w:p>
    <w:p>
      <w:pPr>
        <w:pStyle w:val="BodyText"/>
        <w:rPr>
          <w:sz w:val="4"/>
        </w:rPr>
      </w:pPr>
    </w:p>
    <w:p>
      <w:pPr>
        <w:pStyle w:val="BodyText"/>
        <w:rPr>
          <w:sz w:val="4"/>
        </w:rPr>
      </w:pPr>
    </w:p>
    <w:p>
      <w:pPr>
        <w:pStyle w:val="BodyText"/>
        <w:rPr>
          <w:sz w:val="4"/>
        </w:rPr>
      </w:pPr>
    </w:p>
    <w:p>
      <w:pPr>
        <w:pStyle w:val="BodyText"/>
        <w:rPr>
          <w:sz w:val="4"/>
        </w:rPr>
      </w:pPr>
    </w:p>
    <w:p>
      <w:pPr>
        <w:pStyle w:val="BodyText"/>
        <w:rPr>
          <w:sz w:val="4"/>
        </w:rPr>
      </w:pPr>
    </w:p>
    <w:p>
      <w:pPr>
        <w:pStyle w:val="BodyText"/>
        <w:rPr>
          <w:sz w:val="4"/>
        </w:rPr>
      </w:pPr>
    </w:p>
    <w:p>
      <w:pPr>
        <w:pStyle w:val="BodyText"/>
        <w:rPr>
          <w:sz w:val="3"/>
        </w:rPr>
      </w:pPr>
    </w:p>
    <w:p>
      <w:pPr>
        <w:spacing w:before="0"/>
        <w:ind w:left="4345" w:right="0" w:firstLine="0"/>
        <w:jc w:val="left"/>
        <w:rPr>
          <w:rFonts w:ascii="Times New Roman" w:eastAsia="Times New Roman"/>
          <w:sz w:val="58"/>
        </w:rPr>
      </w:pPr>
      <w:r>
        <w:rPr/>
        <w:pict>
          <v:line style="position:absolute;mso-position-horizontal-relative:page;mso-position-vertical-relative:paragraph;z-index:-23776256" from="493.078217pt,29.814285pt" to="871.21227pt,29.814285pt" stroked="true" strokeweight="1.073583pt" strokecolor="#000000">
            <v:stroke dashstyle="solid"/>
            <w10:wrap type="none"/>
          </v:line>
        </w:pict>
      </w:r>
      <w:r>
        <w:rPr>
          <w:color w:val="595959"/>
          <w:w w:val="120"/>
          <w:sz w:val="42"/>
        </w:rPr>
        <w:t>第</w:t>
      </w:r>
      <w:r>
        <w:rPr>
          <w:rFonts w:ascii="Times New Roman" w:eastAsia="Times New Roman"/>
          <w:color w:val="595959"/>
          <w:w w:val="120"/>
          <w:sz w:val="40"/>
        </w:rPr>
        <w:t>250</w:t>
      </w:r>
      <w:r>
        <w:rPr>
          <w:color w:val="595959"/>
          <w:w w:val="120"/>
          <w:sz w:val="37"/>
        </w:rPr>
        <w:t>节</w:t>
      </w:r>
      <w:r>
        <w:rPr>
          <w:color w:val="595959"/>
          <w:w w:val="120"/>
          <w:sz w:val="37"/>
        </w:rPr>
        <w:t>计</w:t>
      </w:r>
      <w:r>
        <w:rPr>
          <w:color w:val="595959"/>
          <w:spacing w:val="-299"/>
          <w:w w:val="120"/>
          <w:sz w:val="37"/>
        </w:rPr>
        <w:t>划</w:t>
      </w:r>
      <w:r>
        <w:rPr>
          <w:rFonts w:ascii="Times New Roman" w:eastAsia="Times New Roman"/>
          <w:color w:val="999999"/>
          <w:spacing w:val="-20"/>
          <w:position w:val="-29"/>
          <w:sz w:val="58"/>
        </w:rPr>
        <w:t>-</w:t>
      </w:r>
    </w:p>
    <w:p>
      <w:pPr>
        <w:spacing w:before="575"/>
        <w:ind w:left="1687" w:right="0" w:firstLine="0"/>
        <w:jc w:val="left"/>
        <w:rPr>
          <w:sz w:val="53"/>
        </w:rPr>
      </w:pPr>
      <w:r>
        <w:rPr/>
        <w:drawing>
          <wp:anchor distT="0" distB="0" distL="0" distR="0" allowOverlap="1" layoutInCell="1" locked="0" behindDoc="0" simplePos="0" relativeHeight="16531456">
            <wp:simplePos x="0" y="0"/>
            <wp:positionH relativeFrom="page">
              <wp:posOffset>7339885</wp:posOffset>
            </wp:positionH>
            <wp:positionV relativeFrom="paragraph">
              <wp:posOffset>466684</wp:posOffset>
            </wp:positionV>
            <wp:extent cx="682145" cy="668090"/>
            <wp:effectExtent l="0" t="0" r="0" b="0"/>
            <wp:wrapNone/>
            <wp:docPr id="961" name="image667.png"/>
            <wp:cNvGraphicFramePr>
              <a:graphicFrameLocks noChangeAspect="1"/>
            </wp:cNvGraphicFramePr>
            <a:graphic>
              <a:graphicData uri="http://schemas.openxmlformats.org/drawingml/2006/picture">
                <pic:pic>
                  <pic:nvPicPr>
                    <pic:cNvPr id="962" name="image667.png"/>
                    <pic:cNvPicPr/>
                  </pic:nvPicPr>
                  <pic:blipFill>
                    <a:blip r:embed="rId672" cstate="print"/>
                    <a:stretch>
                      <a:fillRect/>
                    </a:stretch>
                  </pic:blipFill>
                  <pic:spPr>
                    <a:xfrm>
                      <a:off x="0" y="0"/>
                      <a:ext cx="682145" cy="668090"/>
                    </a:xfrm>
                    <a:prstGeom prst="rect">
                      <a:avLst/>
                    </a:prstGeom>
                  </pic:spPr>
                </pic:pic>
              </a:graphicData>
            </a:graphic>
          </wp:anchor>
        </w:drawing>
      </w:r>
      <w:r>
        <w:rPr/>
        <w:pict>
          <v:line style="position:absolute;mso-position-horizontal-relative:page;mso-position-vertical-relative:paragraph;z-index:16532992" from="566.126831pt,23.863466pt" to="1028.051953pt,23.863466pt" stroked="true" strokeweight="2.683957pt" strokecolor="#000000">
            <v:stroke dashstyle="solid"/>
            <w10:wrap type="none"/>
          </v:line>
        </w:pict>
      </w:r>
      <w:r>
        <w:rPr>
          <w:color w:val="747474"/>
          <w:spacing w:val="-6"/>
          <w:w w:val="90"/>
          <w:sz w:val="53"/>
        </w:rPr>
        <w:t>你知道吗....令 </w:t>
      </w:r>
      <w:r>
        <w:rPr>
          <w:color w:val="999999"/>
          <w:spacing w:val="-5"/>
          <w:w w:val="80"/>
          <w:sz w:val="53"/>
        </w:rPr>
        <w:t>..</w:t>
      </w:r>
    </w:p>
    <w:p>
      <w:pPr>
        <w:tabs>
          <w:tab w:pos="2828" w:val="right" w:leader="none"/>
        </w:tabs>
        <w:spacing w:before="648"/>
        <w:ind w:left="93" w:right="0" w:firstLine="0"/>
        <w:jc w:val="left"/>
        <w:rPr>
          <w:rFonts w:ascii="Times New Roman" w:eastAsia="Times New Roman"/>
          <w:sz w:val="46"/>
        </w:rPr>
      </w:pPr>
      <w:r>
        <w:rPr/>
        <w:br w:type="column"/>
      </w:r>
      <w:r>
        <w:rPr>
          <w:color w:val="595959"/>
          <w:spacing w:val="-290"/>
          <w:w w:val="110"/>
          <w:sz w:val="37"/>
        </w:rPr>
        <w:t>生</w:t>
      </w:r>
      <w:r>
        <w:rPr>
          <w:rFonts w:ascii="Times New Roman" w:eastAsia="Times New Roman"/>
          <w:color w:val="AFAFAF"/>
          <w:w w:val="110"/>
          <w:position w:val="-29"/>
          <w:sz w:val="58"/>
        </w:rPr>
        <w:t>-</w:t>
      </w:r>
      <w:r>
        <w:rPr>
          <w:rFonts w:ascii="Times New Roman" w:eastAsia="Times New Roman"/>
          <w:color w:val="AFAFAF"/>
          <w:spacing w:val="-20"/>
          <w:w w:val="110"/>
          <w:position w:val="-29"/>
          <w:sz w:val="58"/>
        </w:rPr>
        <w:t> </w:t>
      </w:r>
      <w:r>
        <w:rPr>
          <w:color w:val="595959"/>
          <w:spacing w:val="-10"/>
          <w:w w:val="110"/>
          <w:sz w:val="37"/>
        </w:rPr>
        <w:t>育</w:t>
      </w:r>
      <w:r>
        <w:rPr>
          <w:color w:val="595959"/>
          <w:sz w:val="37"/>
        </w:rPr>
        <w:tab/>
      </w:r>
      <w:r>
        <w:rPr>
          <w:rFonts w:ascii="Times New Roman" w:eastAsia="Times New Roman"/>
          <w:color w:val="1F1F1F"/>
          <w:spacing w:val="-4"/>
          <w:w w:val="110"/>
          <w:sz w:val="46"/>
        </w:rPr>
        <w:t>1161</w:t>
      </w:r>
    </w:p>
    <w:p>
      <w:pPr>
        <w:spacing w:after="0"/>
        <w:jc w:val="left"/>
        <w:rPr>
          <w:rFonts w:ascii="Times New Roman" w:eastAsia="Times New Roman"/>
          <w:sz w:val="46"/>
        </w:rPr>
        <w:sectPr>
          <w:pgSz w:w="21750" w:h="31660"/>
          <w:pgMar w:top="60" w:bottom="280" w:left="0" w:right="0"/>
          <w:cols w:num="3" w:equalWidth="0">
            <w:col w:w="10288" w:space="716"/>
            <w:col w:w="6939" w:space="39"/>
            <w:col w:w="3768"/>
          </w:cols>
        </w:sectPr>
      </w:pPr>
    </w:p>
    <w:p>
      <w:pPr>
        <w:pStyle w:val="BodyText"/>
        <w:spacing w:line="345" w:lineRule="auto" w:before="8"/>
        <w:ind w:left="589" w:right="301" w:firstLine="789"/>
      </w:pPr>
      <w:r>
        <w:rPr>
          <w:color w:val="464646"/>
          <w:spacing w:val="-1"/>
          <w:w w:val="104"/>
        </w:rPr>
        <w:t>极少数情况下，输卵管结扎手术可引起并发症，如出</w:t>
      </w:r>
      <w:r>
        <w:rPr>
          <w:color w:val="464646"/>
          <w:w w:val="107"/>
        </w:rPr>
        <w:t>血和损伤肠道</w:t>
      </w:r>
      <w:r>
        <w:rPr>
          <w:color w:val="999999"/>
          <w:spacing w:val="-1"/>
          <w:w w:val="107"/>
        </w:rPr>
        <w:t>C"I</w:t>
      </w:r>
    </w:p>
    <w:p>
      <w:pPr>
        <w:pStyle w:val="BodyText"/>
        <w:spacing w:line="403" w:lineRule="exact"/>
        <w:ind w:left="1389"/>
      </w:pPr>
      <w:r>
        <w:rPr>
          <w:color w:val="464646"/>
        </w:rPr>
        <w:t>手</w:t>
      </w:r>
      <w:r>
        <w:rPr>
          <w:color w:val="464646"/>
        </w:rPr>
        <w:t>术</w:t>
      </w:r>
      <w:r>
        <w:rPr>
          <w:color w:val="464646"/>
        </w:rPr>
        <w:t>切</w:t>
      </w:r>
      <w:r>
        <w:rPr>
          <w:color w:val="464646"/>
        </w:rPr>
        <w:t>除</w:t>
      </w:r>
      <w:r>
        <w:rPr>
          <w:color w:val="464646"/>
        </w:rPr>
        <w:t>子</w:t>
      </w:r>
      <w:r>
        <w:rPr>
          <w:color w:val="464646"/>
        </w:rPr>
        <w:t>宫</w:t>
      </w:r>
      <w:r>
        <w:rPr>
          <w:color w:val="464646"/>
        </w:rPr>
        <w:t>（</w:t>
      </w:r>
      <w:r>
        <w:rPr>
          <w:color w:val="464646"/>
        </w:rPr>
        <w:t>子</w:t>
      </w:r>
      <w:r>
        <w:rPr>
          <w:color w:val="464646"/>
        </w:rPr>
        <w:t>宫</w:t>
      </w:r>
      <w:r>
        <w:rPr>
          <w:color w:val="464646"/>
        </w:rPr>
        <w:t>全</w:t>
      </w:r>
      <w:r>
        <w:rPr>
          <w:color w:val="464646"/>
        </w:rPr>
        <w:t>切</w:t>
      </w:r>
      <w:r>
        <w:rPr>
          <w:color w:val="464646"/>
        </w:rPr>
        <w:t>除</w:t>
      </w:r>
      <w:r>
        <w:rPr>
          <w:color w:val="464646"/>
        </w:rPr>
        <w:t>术</w:t>
      </w:r>
      <w:r>
        <w:rPr>
          <w:color w:val="464646"/>
        </w:rPr>
        <w:t>）</w:t>
      </w:r>
      <w:r>
        <w:rPr>
          <w:color w:val="464646"/>
        </w:rPr>
        <w:t>可</w:t>
      </w:r>
      <w:r>
        <w:rPr>
          <w:color w:val="464646"/>
        </w:rPr>
        <w:t>导</w:t>
      </w:r>
      <w:r>
        <w:rPr>
          <w:color w:val="464646"/>
        </w:rPr>
        <w:t>致</w:t>
      </w:r>
      <w:r>
        <w:rPr>
          <w:color w:val="464646"/>
        </w:rPr>
        <w:t>不</w:t>
      </w:r>
      <w:r>
        <w:rPr>
          <w:color w:val="464646"/>
        </w:rPr>
        <w:t>孕</w:t>
      </w:r>
      <w:r>
        <w:rPr>
          <w:color w:val="464646"/>
        </w:rPr>
        <w:t>．</w:t>
      </w:r>
      <w:r>
        <w:rPr>
          <w:color w:val="464646"/>
        </w:rPr>
        <w:t>该</w:t>
      </w:r>
      <w:r>
        <w:rPr>
          <w:color w:val="464646"/>
        </w:rPr>
        <w:t>技</w:t>
      </w:r>
      <w:r>
        <w:rPr>
          <w:color w:val="464646"/>
          <w:spacing w:val="-10"/>
        </w:rPr>
        <w:t>术</w:t>
      </w:r>
    </w:p>
    <w:p>
      <w:pPr>
        <w:pStyle w:val="BodyText"/>
        <w:spacing w:before="185"/>
        <w:ind w:left="589"/>
      </w:pPr>
      <w:r>
        <w:rPr>
          <w:color w:val="595959"/>
          <w:w w:val="105"/>
        </w:rPr>
        <w:t>是</w:t>
      </w:r>
      <w:r>
        <w:rPr>
          <w:color w:val="595959"/>
          <w:w w:val="105"/>
        </w:rPr>
        <w:t>用</w:t>
      </w:r>
      <w:r>
        <w:rPr>
          <w:color w:val="595959"/>
          <w:w w:val="105"/>
        </w:rPr>
        <w:t>于</w:t>
      </w:r>
      <w:r>
        <w:rPr>
          <w:color w:val="595959"/>
          <w:w w:val="105"/>
        </w:rPr>
        <w:t>治</w:t>
      </w:r>
      <w:r>
        <w:rPr>
          <w:color w:val="595959"/>
          <w:w w:val="105"/>
        </w:rPr>
        <w:t>疗</w:t>
      </w:r>
      <w:r>
        <w:rPr>
          <w:color w:val="595959"/>
          <w:w w:val="105"/>
        </w:rPr>
        <w:t>疾</w:t>
      </w:r>
      <w:r>
        <w:rPr>
          <w:color w:val="595959"/>
          <w:w w:val="105"/>
        </w:rPr>
        <w:t>病</w:t>
      </w:r>
      <w:r>
        <w:rPr>
          <w:color w:val="595959"/>
          <w:w w:val="105"/>
        </w:rPr>
        <w:t>而</w:t>
      </w:r>
      <w:r>
        <w:rPr>
          <w:color w:val="595959"/>
          <w:w w:val="105"/>
        </w:rPr>
        <w:t>不</w:t>
      </w:r>
      <w:r>
        <w:rPr>
          <w:color w:val="595959"/>
          <w:w w:val="105"/>
        </w:rPr>
        <w:t>用</w:t>
      </w:r>
      <w:r>
        <w:rPr>
          <w:color w:val="595959"/>
          <w:w w:val="105"/>
        </w:rPr>
        <w:t>做</w:t>
      </w:r>
      <w:r>
        <w:rPr>
          <w:color w:val="595959"/>
          <w:w w:val="105"/>
        </w:rPr>
        <w:t>绝</w:t>
      </w:r>
      <w:r>
        <w:rPr>
          <w:color w:val="595959"/>
          <w:w w:val="105"/>
        </w:rPr>
        <w:t>育</w:t>
      </w:r>
      <w:r>
        <w:rPr>
          <w:color w:val="AFAFAF"/>
          <w:spacing w:val="-10"/>
          <w:w w:val="105"/>
        </w:rPr>
        <w:t>。</w:t>
      </w:r>
    </w:p>
    <w:p>
      <w:pPr>
        <w:pStyle w:val="BodyText"/>
        <w:rPr>
          <w:sz w:val="36"/>
        </w:rPr>
      </w:pPr>
    </w:p>
    <w:p>
      <w:pPr>
        <w:spacing w:before="254"/>
        <w:ind w:left="3978" w:right="3615" w:firstLine="0"/>
        <w:jc w:val="center"/>
        <w:rPr>
          <w:sz w:val="53"/>
        </w:rPr>
      </w:pPr>
      <w:r>
        <w:rPr>
          <w:color w:val="1F1F1F"/>
          <w:w w:val="140"/>
          <w:sz w:val="53"/>
        </w:rPr>
        <w:t>人</w:t>
      </w:r>
      <w:r>
        <w:rPr>
          <w:color w:val="1F1F1F"/>
          <w:w w:val="140"/>
          <w:sz w:val="53"/>
        </w:rPr>
        <w:t>工</w:t>
      </w:r>
      <w:r>
        <w:rPr>
          <w:color w:val="1F1F1F"/>
          <w:w w:val="140"/>
          <w:sz w:val="53"/>
        </w:rPr>
        <w:t>流</w:t>
      </w:r>
      <w:r>
        <w:rPr>
          <w:color w:val="1F1F1F"/>
          <w:spacing w:val="-10"/>
          <w:w w:val="140"/>
          <w:sz w:val="53"/>
        </w:rPr>
        <w:t>产</w:t>
      </w:r>
    </w:p>
    <w:p>
      <w:pPr>
        <w:pStyle w:val="BodyText"/>
        <w:spacing w:before="9"/>
        <w:rPr>
          <w:sz w:val="58"/>
        </w:rPr>
      </w:pPr>
    </w:p>
    <w:p>
      <w:pPr>
        <w:pStyle w:val="BodyText"/>
        <w:ind w:left="1426"/>
        <w:rPr>
          <w:rFonts w:ascii="Arial" w:eastAsia="Arial"/>
          <w:sz w:val="16"/>
        </w:rPr>
      </w:pPr>
      <w:r>
        <w:rPr>
          <w:color w:val="747474"/>
          <w:w w:val="105"/>
        </w:rPr>
        <w:t>人</w:t>
      </w:r>
      <w:r>
        <w:rPr>
          <w:color w:val="747474"/>
          <w:w w:val="105"/>
        </w:rPr>
        <w:t>工</w:t>
      </w:r>
      <w:r>
        <w:rPr>
          <w:color w:val="747474"/>
          <w:w w:val="105"/>
        </w:rPr>
        <w:t>流</w:t>
      </w:r>
      <w:r>
        <w:rPr>
          <w:color w:val="595959"/>
          <w:w w:val="105"/>
        </w:rPr>
        <w:t>产</w:t>
      </w:r>
      <w:r>
        <w:rPr>
          <w:color w:val="595959"/>
          <w:w w:val="105"/>
        </w:rPr>
        <w:t>指</w:t>
      </w:r>
      <w:r>
        <w:rPr>
          <w:color w:val="595959"/>
          <w:w w:val="105"/>
        </w:rPr>
        <w:t>通</w:t>
      </w:r>
      <w:r>
        <w:rPr>
          <w:color w:val="595959"/>
          <w:w w:val="105"/>
        </w:rPr>
        <w:t>过</w:t>
      </w:r>
      <w:r>
        <w:rPr>
          <w:color w:val="747474"/>
          <w:w w:val="105"/>
        </w:rPr>
        <w:t>医</w:t>
      </w:r>
      <w:r>
        <w:rPr>
          <w:color w:val="595959"/>
          <w:w w:val="105"/>
        </w:rPr>
        <w:t>疗</w:t>
      </w:r>
      <w:r>
        <w:rPr>
          <w:color w:val="595959"/>
          <w:w w:val="105"/>
        </w:rPr>
        <w:t>行</w:t>
      </w:r>
      <w:r>
        <w:rPr>
          <w:color w:val="595959"/>
          <w:w w:val="105"/>
        </w:rPr>
        <w:t>为</w:t>
      </w:r>
      <w:r>
        <w:rPr>
          <w:color w:val="747474"/>
          <w:w w:val="105"/>
        </w:rPr>
        <w:t>有</w:t>
      </w:r>
      <w:r>
        <w:rPr>
          <w:color w:val="595959"/>
          <w:w w:val="105"/>
        </w:rPr>
        <w:t>目</w:t>
      </w:r>
      <w:r>
        <w:rPr>
          <w:color w:val="595959"/>
          <w:w w:val="105"/>
        </w:rPr>
        <w:t>的</w:t>
      </w:r>
      <w:r>
        <w:rPr>
          <w:color w:val="595959"/>
          <w:w w:val="105"/>
        </w:rPr>
        <w:t>的</w:t>
      </w:r>
      <w:r>
        <w:rPr>
          <w:color w:val="747474"/>
          <w:w w:val="105"/>
        </w:rPr>
        <w:t>终</w:t>
      </w:r>
      <w:r>
        <w:rPr>
          <w:color w:val="595959"/>
          <w:w w:val="105"/>
        </w:rPr>
        <w:t>止</w:t>
      </w:r>
      <w:r>
        <w:rPr>
          <w:color w:val="747474"/>
          <w:w w:val="105"/>
        </w:rPr>
        <w:t>妊</w:t>
      </w:r>
      <w:r>
        <w:rPr>
          <w:color w:val="747474"/>
          <w:w w:val="105"/>
        </w:rPr>
        <w:t>娠</w:t>
      </w:r>
      <w:r>
        <w:rPr>
          <w:rFonts w:ascii="Arial" w:eastAsia="Arial"/>
          <w:color w:val="AFAFAF"/>
          <w:spacing w:val="-10"/>
          <w:w w:val="105"/>
          <w:sz w:val="16"/>
        </w:rPr>
        <w:t>9</w:t>
      </w:r>
    </w:p>
    <w:p>
      <w:pPr>
        <w:pStyle w:val="BodyText"/>
        <w:spacing w:line="338" w:lineRule="auto" w:before="174"/>
        <w:ind w:left="609" w:right="236" w:firstLine="795"/>
        <w:jc w:val="both"/>
      </w:pPr>
      <w:r>
        <w:rPr>
          <w:color w:val="464646"/>
          <w:spacing w:val="2"/>
          <w:w w:val="108"/>
        </w:rPr>
        <w:t>通过妊娠手术或口服药物使子宫内的胚胎流失</w:t>
      </w:r>
      <w:r>
        <w:rPr>
          <w:color w:val="AFAFAF"/>
          <w:spacing w:val="2"/>
          <w:w w:val="108"/>
        </w:rPr>
        <w:t>。</w:t>
      </w:r>
      <w:r>
        <w:rPr>
          <w:color w:val="595959"/>
          <w:w w:val="108"/>
        </w:rPr>
        <w:t>当</w:t>
      </w:r>
      <w:r>
        <w:rPr>
          <w:color w:val="464646"/>
          <w:spacing w:val="-1"/>
          <w:w w:val="109"/>
        </w:rPr>
        <w:t>由受过训练的保健医师在医院或诊所进行人工流产时并</w:t>
      </w:r>
      <w:r>
        <w:rPr>
          <w:color w:val="464646"/>
          <w:spacing w:val="1"/>
          <w:w w:val="108"/>
        </w:rPr>
        <w:t>发症是罕见的</w:t>
      </w:r>
      <w:r>
        <w:rPr>
          <w:color w:val="999999"/>
          <w:w w:val="108"/>
        </w:rPr>
        <w:t>。</w:t>
      </w:r>
    </w:p>
    <w:p>
      <w:pPr>
        <w:pStyle w:val="BodyText"/>
        <w:spacing w:line="432" w:lineRule="exact"/>
        <w:ind w:left="1410"/>
      </w:pPr>
      <w:r>
        <w:rPr>
          <w:color w:val="464646"/>
        </w:rPr>
        <w:t>全</w:t>
      </w:r>
      <w:r>
        <w:rPr>
          <w:color w:val="464646"/>
        </w:rPr>
        <w:t>世</w:t>
      </w:r>
      <w:r>
        <w:rPr>
          <w:color w:val="464646"/>
        </w:rPr>
        <w:t>界</w:t>
      </w:r>
      <w:r>
        <w:rPr>
          <w:color w:val="464646"/>
        </w:rPr>
        <w:t>对</w:t>
      </w:r>
      <w:r>
        <w:rPr>
          <w:color w:val="464646"/>
        </w:rPr>
        <w:t>流</w:t>
      </w:r>
      <w:r>
        <w:rPr>
          <w:color w:val="464646"/>
        </w:rPr>
        <w:t>产</w:t>
      </w:r>
      <w:r>
        <w:rPr>
          <w:color w:val="464646"/>
        </w:rPr>
        <w:t>的</w:t>
      </w:r>
      <w:r>
        <w:rPr>
          <w:color w:val="464646"/>
        </w:rPr>
        <w:t>态</w:t>
      </w:r>
      <w:r>
        <w:rPr>
          <w:color w:val="464646"/>
        </w:rPr>
        <w:t>度</w:t>
      </w:r>
      <w:r>
        <w:rPr>
          <w:color w:val="464646"/>
        </w:rPr>
        <w:t>不</w:t>
      </w:r>
      <w:r>
        <w:rPr>
          <w:color w:val="464646"/>
        </w:rPr>
        <w:t>同</w:t>
      </w:r>
      <w:r>
        <w:rPr>
          <w:color w:val="464646"/>
        </w:rPr>
        <w:t>，</w:t>
      </w:r>
      <w:r>
        <w:rPr>
          <w:color w:val="464646"/>
        </w:rPr>
        <w:t>有</w:t>
      </w:r>
      <w:r>
        <w:rPr>
          <w:color w:val="464646"/>
        </w:rPr>
        <w:t>的</w:t>
      </w:r>
      <w:r>
        <w:rPr>
          <w:color w:val="464646"/>
        </w:rPr>
        <w:t>法</w:t>
      </w:r>
      <w:r>
        <w:rPr>
          <w:color w:val="464646"/>
        </w:rPr>
        <w:t>律</w:t>
      </w:r>
      <w:r>
        <w:rPr>
          <w:color w:val="464646"/>
        </w:rPr>
        <w:t>规</w:t>
      </w:r>
      <w:r>
        <w:rPr>
          <w:color w:val="464646"/>
        </w:rPr>
        <w:t>定</w:t>
      </w:r>
      <w:r>
        <w:rPr>
          <w:color w:val="464646"/>
        </w:rPr>
        <w:t>禁</w:t>
      </w:r>
      <w:r>
        <w:rPr>
          <w:color w:val="464646"/>
        </w:rPr>
        <w:t>止</w:t>
      </w:r>
      <w:r>
        <w:rPr>
          <w:color w:val="464646"/>
        </w:rPr>
        <w:t>，</w:t>
      </w:r>
      <w:r>
        <w:rPr>
          <w:color w:val="464646"/>
        </w:rPr>
        <w:t>有</w:t>
      </w:r>
      <w:r>
        <w:rPr>
          <w:color w:val="464646"/>
          <w:spacing w:val="-10"/>
        </w:rPr>
        <w:t>的</w:t>
      </w:r>
    </w:p>
    <w:p>
      <w:pPr>
        <w:pStyle w:val="BodyText"/>
        <w:spacing w:line="304" w:lineRule="auto" w:before="132"/>
        <w:ind w:left="619" w:right="265" w:hanging="14"/>
        <w:jc w:val="both"/>
      </w:pPr>
      <w:r>
        <w:rPr>
          <w:color w:val="464646"/>
          <w:w w:val="111"/>
        </w:rPr>
        <w:t>允许</w:t>
      </w:r>
      <w:r>
        <w:rPr>
          <w:color w:val="999999"/>
          <w:w w:val="111"/>
        </w:rPr>
        <w:t>。</w:t>
      </w:r>
      <w:r>
        <w:rPr>
          <w:color w:val="464646"/>
          <w:w w:val="111"/>
        </w:rPr>
        <w:t>约</w:t>
      </w:r>
      <w:r>
        <w:rPr>
          <w:rFonts w:ascii="Times New Roman" w:eastAsia="Times New Roman"/>
          <w:color w:val="464646"/>
          <w:w w:val="111"/>
          <w:sz w:val="40"/>
        </w:rPr>
        <w:t>2</w:t>
      </w:r>
      <w:r>
        <w:rPr>
          <w:rFonts w:ascii="Times New Roman" w:eastAsia="Times New Roman"/>
          <w:color w:val="464646"/>
          <w:spacing w:val="-1"/>
          <w:w w:val="111"/>
          <w:sz w:val="40"/>
        </w:rPr>
        <w:t>/</w:t>
      </w:r>
      <w:r>
        <w:rPr>
          <w:rFonts w:ascii="Times New Roman" w:eastAsia="Times New Roman"/>
          <w:color w:val="464646"/>
          <w:w w:val="111"/>
          <w:sz w:val="40"/>
        </w:rPr>
        <w:t>3</w:t>
      </w:r>
      <w:r>
        <w:rPr>
          <w:color w:val="464646"/>
          <w:w w:val="111"/>
        </w:rPr>
        <w:t>的妇女可以合法流产</w:t>
      </w:r>
      <w:r>
        <w:rPr>
          <w:color w:val="999999"/>
          <w:w w:val="111"/>
        </w:rPr>
        <w:t>。</w:t>
      </w:r>
      <w:r>
        <w:rPr>
          <w:color w:val="464646"/>
          <w:w w:val="111"/>
        </w:rPr>
        <w:t>在美国，人工流产</w:t>
      </w:r>
      <w:r>
        <w:rPr>
          <w:color w:val="464646"/>
          <w:spacing w:val="1"/>
          <w:w w:val="106"/>
        </w:rPr>
        <w:t>在第</w:t>
      </w:r>
      <w:r>
        <w:rPr>
          <w:color w:val="747474"/>
          <w:spacing w:val="1"/>
          <w:w w:val="106"/>
        </w:rPr>
        <w:t>一</w:t>
      </w:r>
      <w:r>
        <w:rPr>
          <w:color w:val="464646"/>
          <w:spacing w:val="1"/>
          <w:w w:val="106"/>
        </w:rPr>
        <w:t>孕期</w:t>
      </w:r>
      <w:r>
        <w:rPr>
          <w:rFonts w:ascii="Times New Roman" w:eastAsia="Times New Roman"/>
          <w:color w:val="464646"/>
          <w:w w:val="107"/>
          <w:sz w:val="38"/>
        </w:rPr>
        <w:t>(12</w:t>
      </w:r>
      <w:r>
        <w:rPr>
          <w:color w:val="464646"/>
          <w:spacing w:val="1"/>
          <w:w w:val="106"/>
        </w:rPr>
        <w:t>周内）是合法的，后</w:t>
      </w:r>
      <w:r>
        <w:rPr>
          <w:rFonts w:ascii="Times New Roman" w:eastAsia="Times New Roman"/>
          <w:color w:val="464646"/>
          <w:w w:val="107"/>
          <w:sz w:val="38"/>
        </w:rPr>
        <w:t>12</w:t>
      </w:r>
      <w:r>
        <w:rPr>
          <w:color w:val="464646"/>
          <w:w w:val="106"/>
        </w:rPr>
        <w:t>周，是否能选择性</w:t>
      </w:r>
      <w:r>
        <w:rPr>
          <w:color w:val="464646"/>
          <w:spacing w:val="1"/>
          <w:w w:val="108"/>
        </w:rPr>
        <w:t>流产在美国各个州中不同，美国</w:t>
      </w:r>
      <w:r>
        <w:rPr>
          <w:rFonts w:ascii="Times New Roman" w:eastAsia="Times New Roman"/>
          <w:color w:val="464646"/>
          <w:w w:val="109"/>
          <w:sz w:val="38"/>
        </w:rPr>
        <w:t>25</w:t>
      </w:r>
      <w:r>
        <w:rPr>
          <w:color w:val="464646"/>
          <w:w w:val="108"/>
        </w:rPr>
        <w:t>％的妇女用最常见的</w:t>
      </w:r>
      <w:r>
        <w:rPr>
          <w:color w:val="464646"/>
          <w:spacing w:val="1"/>
          <w:w w:val="108"/>
        </w:rPr>
        <w:t>外科手术的方法做选择性流产</w:t>
      </w:r>
      <w:r>
        <w:rPr>
          <w:color w:val="999999"/>
          <w:w w:val="108"/>
        </w:rPr>
        <w:t>。</w:t>
      </w:r>
    </w:p>
    <w:p>
      <w:pPr>
        <w:pStyle w:val="BodyText"/>
        <w:spacing w:before="43"/>
        <w:ind w:left="643"/>
      </w:pPr>
      <w:r>
        <w:rPr>
          <w:color w:val="464646"/>
          <w:w w:val="105"/>
        </w:rPr>
        <w:t>方</w:t>
      </w:r>
      <w:r>
        <w:rPr>
          <w:color w:val="464646"/>
          <w:spacing w:val="-10"/>
          <w:w w:val="105"/>
        </w:rPr>
        <w:t>法</w:t>
      </w:r>
    </w:p>
    <w:p>
      <w:pPr>
        <w:pStyle w:val="BodyText"/>
        <w:spacing w:line="312" w:lineRule="auto" w:before="111"/>
        <w:ind w:left="631" w:right="165" w:firstLine="804"/>
        <w:jc w:val="both"/>
        <w:rPr>
          <w:rFonts w:ascii="Times New Roman" w:eastAsia="Times New Roman"/>
          <w:sz w:val="25"/>
        </w:rPr>
      </w:pPr>
      <w:r>
        <w:rPr>
          <w:color w:val="595959"/>
          <w:w w:val="109"/>
        </w:rPr>
        <w:t>流产方法有手术（手术排出）和药物两种，部分取</w:t>
      </w:r>
      <w:r>
        <w:rPr>
          <w:color w:val="464646"/>
          <w:w w:val="108"/>
        </w:rPr>
        <w:t>决千妊娠的时间</w:t>
      </w:r>
      <w:r>
        <w:rPr>
          <w:color w:val="999999"/>
          <w:w w:val="108"/>
        </w:rPr>
        <w:t>。</w:t>
      </w:r>
      <w:r>
        <w:rPr>
          <w:color w:val="464646"/>
          <w:w w:val="108"/>
        </w:rPr>
        <w:t>妊娠的时间有时很难估计，如怀孕后</w:t>
      </w:r>
      <w:r>
        <w:rPr>
          <w:color w:val="464646"/>
          <w:w w:val="111"/>
        </w:rPr>
        <w:t>有出血</w:t>
      </w:r>
      <w:r>
        <w:rPr>
          <w:color w:val="464646"/>
          <w:spacing w:val="15"/>
        </w:rPr>
        <w:t> </w:t>
      </w:r>
      <w:r>
        <w:rPr>
          <w:color w:val="464646"/>
          <w:spacing w:val="1"/>
          <w:w w:val="111"/>
        </w:rPr>
        <w:t>肥胖的妇女</w:t>
      </w:r>
      <w:r>
        <w:rPr>
          <w:color w:val="747474"/>
          <w:spacing w:val="1"/>
          <w:w w:val="111"/>
        </w:rPr>
        <w:t>、</w:t>
      </w:r>
      <w:r>
        <w:rPr>
          <w:color w:val="464646"/>
          <w:spacing w:val="1"/>
          <w:w w:val="111"/>
        </w:rPr>
        <w:t>子宫后倾而不是前倾的妇女</w:t>
      </w:r>
      <w:r>
        <w:rPr>
          <w:color w:val="999999"/>
          <w:spacing w:val="1"/>
          <w:w w:val="111"/>
        </w:rPr>
        <w:t>。</w:t>
      </w:r>
      <w:r>
        <w:rPr>
          <w:color w:val="595959"/>
          <w:w w:val="111"/>
        </w:rPr>
        <w:t>若</w:t>
      </w:r>
      <w:r>
        <w:rPr>
          <w:color w:val="464646"/>
          <w:spacing w:val="1"/>
          <w:w w:val="108"/>
        </w:rPr>
        <w:t>遇到这种情况应做超声检香估计妊娠时间</w:t>
      </w:r>
      <w:r>
        <w:rPr>
          <w:color w:val="999999"/>
          <w:spacing w:val="1"/>
          <w:w w:val="108"/>
        </w:rPr>
        <w:t>。</w:t>
      </w:r>
      <w:r>
        <w:rPr>
          <w:color w:val="D4D4D4"/>
          <w:spacing w:val="1"/>
          <w:w w:val="108"/>
        </w:rPr>
        <w:t>－</w:t>
      </w:r>
      <w:r>
        <w:rPr>
          <w:color w:val="464646"/>
          <w:w w:val="108"/>
        </w:rPr>
        <w:t>怀孕在非</w:t>
      </w:r>
      <w:r>
        <w:rPr>
          <w:color w:val="595959"/>
          <w:spacing w:val="3"/>
          <w:w w:val="110"/>
        </w:rPr>
        <w:t>常早期或晚期</w:t>
      </w:r>
      <w:r>
        <w:rPr>
          <w:rFonts w:ascii="Times New Roman" w:eastAsia="Times New Roman"/>
          <w:color w:val="595959"/>
          <w:spacing w:val="1"/>
          <w:w w:val="110"/>
          <w:sz w:val="40"/>
        </w:rPr>
        <w:t>(</w:t>
      </w:r>
      <w:r>
        <w:rPr>
          <w:rFonts w:ascii="Times New Roman" w:eastAsia="Times New Roman"/>
          <w:color w:val="2F2F2F"/>
          <w:spacing w:val="1"/>
          <w:w w:val="110"/>
          <w:sz w:val="40"/>
        </w:rPr>
        <w:t>15</w:t>
      </w:r>
      <w:r>
        <w:rPr>
          <w:color w:val="2F2F2F"/>
          <w:spacing w:val="3"/>
          <w:w w:val="110"/>
        </w:rPr>
        <w:t>周以</w:t>
      </w:r>
      <w:r>
        <w:rPr>
          <w:color w:val="595959"/>
          <w:spacing w:val="3"/>
          <w:w w:val="110"/>
        </w:rPr>
        <w:t>上），可使用药物</w:t>
      </w:r>
      <w:r>
        <w:rPr>
          <w:color w:val="999999"/>
          <w:spacing w:val="3"/>
          <w:w w:val="110"/>
        </w:rPr>
        <w:t>。</w:t>
      </w:r>
      <w:r>
        <w:rPr>
          <w:color w:val="464646"/>
          <w:spacing w:val="2"/>
          <w:w w:val="110"/>
        </w:rPr>
        <w:t>流产在怀孕</w:t>
      </w:r>
      <w:r>
        <w:rPr>
          <w:color w:val="464646"/>
          <w:spacing w:val="2"/>
          <w:w w:val="114"/>
        </w:rPr>
        <w:t>早期完成，只需要局部麻醉，若晚期则可能需要全身</w:t>
      </w:r>
      <w:r>
        <w:rPr>
          <w:color w:val="2F2F2F"/>
          <w:spacing w:val="2"/>
          <w:w w:val="112"/>
        </w:rPr>
        <w:t>麻醉</w:t>
      </w:r>
      <w:r>
        <w:rPr>
          <w:rFonts w:ascii="Times New Roman" w:eastAsia="Times New Roman"/>
          <w:color w:val="999999"/>
          <w:w w:val="115"/>
          <w:sz w:val="25"/>
        </w:rPr>
        <w:t>c</w:t>
      </w:r>
    </w:p>
    <w:p>
      <w:pPr>
        <w:pStyle w:val="BodyText"/>
        <w:spacing w:line="421" w:lineRule="exact"/>
        <w:ind w:left="1464"/>
      </w:pPr>
      <w:r>
        <w:rPr>
          <w:color w:val="464646"/>
          <w:w w:val="105"/>
        </w:rPr>
        <w:t>手</w:t>
      </w:r>
      <w:r>
        <w:rPr>
          <w:color w:val="464646"/>
          <w:w w:val="105"/>
        </w:rPr>
        <w:t>术</w:t>
      </w:r>
      <w:r>
        <w:rPr>
          <w:color w:val="464646"/>
          <w:w w:val="105"/>
        </w:rPr>
        <w:t>排</w:t>
      </w:r>
      <w:r>
        <w:rPr>
          <w:color w:val="464646"/>
          <w:w w:val="105"/>
        </w:rPr>
        <w:t>出</w:t>
      </w:r>
      <w:r>
        <w:rPr>
          <w:color w:val="464646"/>
          <w:w w:val="105"/>
        </w:rPr>
        <w:t>即</w:t>
      </w:r>
      <w:r>
        <w:rPr>
          <w:color w:val="464646"/>
          <w:w w:val="105"/>
        </w:rPr>
        <w:t>通</w:t>
      </w:r>
      <w:r>
        <w:rPr>
          <w:color w:val="464646"/>
          <w:w w:val="105"/>
        </w:rPr>
        <w:t>过</w:t>
      </w:r>
      <w:r>
        <w:rPr>
          <w:color w:val="464646"/>
          <w:w w:val="105"/>
        </w:rPr>
        <w:t>阴</w:t>
      </w:r>
      <w:r>
        <w:rPr>
          <w:color w:val="464646"/>
          <w:w w:val="105"/>
        </w:rPr>
        <w:t>道</w:t>
      </w:r>
      <w:r>
        <w:rPr>
          <w:color w:val="464646"/>
          <w:w w:val="105"/>
        </w:rPr>
        <w:t>将</w:t>
      </w:r>
      <w:r>
        <w:rPr>
          <w:color w:val="464646"/>
          <w:w w:val="105"/>
        </w:rPr>
        <w:t>妊</w:t>
      </w:r>
      <w:r>
        <w:rPr>
          <w:color w:val="464646"/>
          <w:w w:val="105"/>
        </w:rPr>
        <w:t>娠</w:t>
      </w:r>
      <w:r>
        <w:rPr>
          <w:color w:val="464646"/>
          <w:w w:val="105"/>
        </w:rPr>
        <w:t>物</w:t>
      </w:r>
      <w:r>
        <w:rPr>
          <w:color w:val="464646"/>
          <w:w w:val="105"/>
        </w:rPr>
        <w:t>排</w:t>
      </w:r>
      <w:r>
        <w:rPr>
          <w:color w:val="464646"/>
          <w:w w:val="105"/>
        </w:rPr>
        <w:t>出</w:t>
      </w:r>
      <w:r>
        <w:rPr>
          <w:color w:val="464646"/>
          <w:w w:val="105"/>
        </w:rPr>
        <w:t>宫</w:t>
      </w:r>
      <w:r>
        <w:rPr>
          <w:color w:val="464646"/>
          <w:w w:val="105"/>
        </w:rPr>
        <w:t>腔</w:t>
      </w:r>
      <w:r>
        <w:rPr>
          <w:color w:val="464646"/>
          <w:w w:val="105"/>
        </w:rPr>
        <w:t>，</w:t>
      </w:r>
      <w:r>
        <w:rPr>
          <w:rFonts w:ascii="Times New Roman" w:eastAsia="Times New Roman"/>
          <w:color w:val="464646"/>
          <w:w w:val="105"/>
          <w:sz w:val="38"/>
        </w:rPr>
        <w:t>95</w:t>
      </w:r>
      <w:r>
        <w:rPr>
          <w:color w:val="464646"/>
          <w:w w:val="105"/>
        </w:rPr>
        <w:t>％</w:t>
      </w:r>
      <w:r>
        <w:rPr>
          <w:color w:val="464646"/>
          <w:w w:val="105"/>
        </w:rPr>
        <w:t>的</w:t>
      </w:r>
      <w:r>
        <w:rPr>
          <w:color w:val="464646"/>
          <w:spacing w:val="-10"/>
          <w:w w:val="105"/>
        </w:rPr>
        <w:t>流</w:t>
      </w:r>
    </w:p>
    <w:p>
      <w:pPr>
        <w:pStyle w:val="BodyText"/>
        <w:spacing w:line="309" w:lineRule="auto" w:before="134"/>
        <w:ind w:left="649" w:firstLine="24"/>
      </w:pPr>
      <w:r>
        <w:rPr>
          <w:color w:val="595959"/>
          <w:spacing w:val="2"/>
          <w:w w:val="112"/>
        </w:rPr>
        <w:t>产使用这</w:t>
      </w:r>
      <w:r>
        <w:rPr>
          <w:color w:val="2F2F2F"/>
          <w:spacing w:val="2"/>
          <w:w w:val="112"/>
        </w:rPr>
        <w:t>种方法</w:t>
      </w:r>
      <w:r>
        <w:rPr>
          <w:color w:val="595959"/>
          <w:spacing w:val="1"/>
          <w:w w:val="112"/>
        </w:rPr>
        <w:t>，根据妊娠时间不同可选用不同的方</w:t>
      </w:r>
      <w:r>
        <w:rPr>
          <w:color w:val="595959"/>
          <w:spacing w:val="3"/>
          <w:w w:val="112"/>
        </w:rPr>
        <w:t>法</w:t>
      </w:r>
      <w:r>
        <w:rPr>
          <w:color w:val="AFAFAF"/>
          <w:spacing w:val="3"/>
          <w:w w:val="112"/>
        </w:rPr>
        <w:t>。</w:t>
      </w:r>
      <w:r>
        <w:rPr>
          <w:color w:val="747474"/>
          <w:spacing w:val="3"/>
          <w:w w:val="112"/>
        </w:rPr>
        <w:t>一</w:t>
      </w:r>
      <w:r>
        <w:rPr>
          <w:color w:val="464646"/>
          <w:spacing w:val="3"/>
          <w:w w:val="112"/>
        </w:rPr>
        <w:t>种称作吸刮法的技术：用千妊娠时间小于</w:t>
      </w:r>
      <w:r>
        <w:rPr>
          <w:rFonts w:ascii="Times New Roman" w:eastAsia="Times New Roman"/>
          <w:color w:val="464646"/>
          <w:spacing w:val="1"/>
          <w:w w:val="113"/>
          <w:sz w:val="38"/>
        </w:rPr>
        <w:t>12</w:t>
      </w:r>
      <w:r>
        <w:rPr>
          <w:color w:val="464646"/>
          <w:w w:val="112"/>
        </w:rPr>
        <w:t>周</w:t>
      </w:r>
      <w:r>
        <w:rPr>
          <w:color w:val="464646"/>
          <w:w w:val="108"/>
        </w:rPr>
        <w:t>的妇女</w:t>
      </w:r>
      <w:r>
        <w:rPr>
          <w:color w:val="999999"/>
          <w:w w:val="108"/>
        </w:rPr>
        <w:t>。</w:t>
      </w:r>
      <w:r>
        <w:rPr>
          <w:color w:val="595959"/>
          <w:w w:val="108"/>
        </w:rPr>
        <w:t>经典的</w:t>
      </w:r>
      <w:r>
        <w:rPr>
          <w:color w:val="2F2F2F"/>
          <w:w w:val="108"/>
        </w:rPr>
        <w:t>做</w:t>
      </w:r>
      <w:r>
        <w:rPr>
          <w:color w:val="595959"/>
          <w:w w:val="108"/>
        </w:rPr>
        <w:t>法是医师用</w:t>
      </w:r>
      <w:r>
        <w:rPr>
          <w:color w:val="747474"/>
          <w:w w:val="108"/>
        </w:rPr>
        <w:t>一</w:t>
      </w:r>
      <w:r>
        <w:rPr>
          <w:color w:val="464646"/>
          <w:w w:val="108"/>
        </w:rPr>
        <w:t>个小的</w:t>
      </w:r>
      <w:r>
        <w:rPr>
          <w:color w:val="747474"/>
          <w:w w:val="108"/>
        </w:rPr>
        <w:t>、</w:t>
      </w:r>
      <w:r>
        <w:rPr>
          <w:color w:val="595959"/>
          <w:w w:val="108"/>
        </w:rPr>
        <w:t>灵活的管子与</w:t>
      </w:r>
      <w:r>
        <w:rPr>
          <w:color w:val="595959"/>
          <w:spacing w:val="3"/>
          <w:w w:val="112"/>
        </w:rPr>
        <w:t>真空泵</w:t>
      </w:r>
      <w:r>
        <w:rPr>
          <w:color w:val="2F2F2F"/>
          <w:spacing w:val="3"/>
          <w:w w:val="112"/>
        </w:rPr>
        <w:t>相连</w:t>
      </w:r>
      <w:r>
        <w:rPr>
          <w:color w:val="999999"/>
          <w:spacing w:val="3"/>
          <w:w w:val="112"/>
        </w:rPr>
        <w:t>。</w:t>
      </w:r>
      <w:r>
        <w:rPr>
          <w:color w:val="464646"/>
          <w:spacing w:val="3"/>
          <w:w w:val="112"/>
        </w:rPr>
        <w:t>可以用机器或手动泵，常常为真</w:t>
      </w:r>
      <w:r>
        <w:rPr>
          <w:color w:val="747474"/>
          <w:spacing w:val="3"/>
          <w:w w:val="112"/>
        </w:rPr>
        <w:t>空</w:t>
      </w:r>
      <w:r>
        <w:rPr>
          <w:color w:val="464646"/>
          <w:spacing w:val="1"/>
          <w:w w:val="112"/>
        </w:rPr>
        <w:t>吸引</w:t>
      </w:r>
      <w:r>
        <w:rPr>
          <w:color w:val="464646"/>
          <w:spacing w:val="1"/>
          <w:w w:val="108"/>
        </w:rPr>
        <w:t>器</w:t>
      </w:r>
      <w:r>
        <w:rPr>
          <w:color w:val="999999"/>
          <w:spacing w:val="1"/>
          <w:w w:val="108"/>
        </w:rPr>
        <w:t>。</w:t>
      </w:r>
      <w:r>
        <w:rPr>
          <w:color w:val="464646"/>
          <w:w w:val="108"/>
        </w:rPr>
        <w:t>管子通过扩张的宫颈口伸入子宫体，然后轻柔的全</w:t>
      </w:r>
      <w:r>
        <w:rPr>
          <w:color w:val="464646"/>
          <w:spacing w:val="1"/>
          <w:w w:val="108"/>
        </w:rPr>
        <w:t>面的吸空腔内组织</w:t>
      </w:r>
      <w:r>
        <w:rPr>
          <w:color w:val="999999"/>
          <w:spacing w:val="1"/>
          <w:w w:val="108"/>
        </w:rPr>
        <w:t>。</w:t>
      </w:r>
      <w:r>
        <w:rPr>
          <w:color w:val="464646"/>
          <w:w w:val="108"/>
        </w:rPr>
        <w:t>有时该法不能终止妊娠，特别是停</w:t>
      </w:r>
      <w:r>
        <w:rPr>
          <w:color w:val="595959"/>
          <w:w w:val="117"/>
        </w:rPr>
        <w:t>经</w:t>
      </w:r>
      <w:r>
        <w:rPr>
          <w:rFonts w:ascii="Arial" w:eastAsia="Arial"/>
          <w:color w:val="1F1F1F"/>
          <w:spacing w:val="-1"/>
          <w:w w:val="118"/>
          <w:sz w:val="36"/>
        </w:rPr>
        <w:t>1</w:t>
      </w:r>
      <w:r>
        <w:rPr>
          <w:color w:val="464646"/>
          <w:w w:val="117"/>
        </w:rPr>
        <w:t>周以内的妊娠</w:t>
      </w:r>
      <w:r>
        <w:rPr>
          <w:color w:val="999999"/>
          <w:w w:val="117"/>
        </w:rPr>
        <w:t>。</w:t>
      </w:r>
      <w:r>
        <w:rPr>
          <w:color w:val="464646"/>
          <w:w w:val="117"/>
        </w:rPr>
        <w:t>对</w:t>
      </w:r>
      <w:r>
        <w:rPr>
          <w:rFonts w:ascii="Arial" w:eastAsia="Arial"/>
          <w:color w:val="464646"/>
          <w:spacing w:val="-1"/>
          <w:w w:val="118"/>
          <w:sz w:val="36"/>
        </w:rPr>
        <w:t>4~6</w:t>
      </w:r>
      <w:r>
        <w:rPr>
          <w:color w:val="464646"/>
          <w:w w:val="117"/>
        </w:rPr>
        <w:t>周的妊娠，吸刮时可以稍</w:t>
      </w:r>
      <w:r>
        <w:rPr>
          <w:color w:val="464646"/>
          <w:spacing w:val="2"/>
          <w:w w:val="115"/>
        </w:rPr>
        <w:t>微扩张宫颈或不扩张宫颈，因为可选择用小的吸管</w:t>
      </w:r>
      <w:r>
        <w:rPr>
          <w:color w:val="999999"/>
          <w:w w:val="115"/>
        </w:rPr>
        <w:t>。 </w:t>
      </w:r>
      <w:r>
        <w:rPr>
          <w:rFonts w:ascii="Times New Roman" w:eastAsia="Times New Roman"/>
          <w:color w:val="2F2F2F"/>
          <w:spacing w:val="1"/>
          <w:w w:val="113"/>
          <w:sz w:val="38"/>
        </w:rPr>
        <w:t>7</w:t>
      </w:r>
      <w:r>
        <w:rPr>
          <w:rFonts w:ascii="Times New Roman" w:eastAsia="Times New Roman"/>
          <w:color w:val="595959"/>
          <w:spacing w:val="1"/>
          <w:w w:val="113"/>
          <w:sz w:val="38"/>
        </w:rPr>
        <w:t>~</w:t>
      </w:r>
      <w:r>
        <w:rPr>
          <w:rFonts w:ascii="Times New Roman" w:eastAsia="Times New Roman"/>
          <w:color w:val="1F1F1F"/>
          <w:spacing w:val="1"/>
          <w:w w:val="113"/>
          <w:sz w:val="38"/>
        </w:rPr>
        <w:t>1</w:t>
      </w:r>
      <w:r>
        <w:rPr>
          <w:rFonts w:ascii="Times New Roman" w:eastAsia="Times New Roman"/>
          <w:color w:val="464646"/>
          <w:spacing w:val="1"/>
          <w:w w:val="113"/>
          <w:sz w:val="38"/>
        </w:rPr>
        <w:t>2</w:t>
      </w:r>
      <w:r>
        <w:rPr>
          <w:color w:val="464646"/>
          <w:spacing w:val="2"/>
          <w:w w:val="112"/>
        </w:rPr>
        <w:t>周的妊娠，常常需要扩张宫颈，可选用较大的吸</w:t>
      </w:r>
      <w:r>
        <w:rPr>
          <w:color w:val="464646"/>
          <w:spacing w:val="1"/>
          <w:w w:val="108"/>
        </w:rPr>
        <w:t>管</w:t>
      </w:r>
      <w:r>
        <w:rPr>
          <w:color w:val="999999"/>
          <w:spacing w:val="1"/>
          <w:w w:val="108"/>
        </w:rPr>
        <w:t>。</w:t>
      </w:r>
      <w:r>
        <w:rPr>
          <w:color w:val="464646"/>
          <w:w w:val="108"/>
        </w:rPr>
        <w:t>为避免损伤子宫，医师可选用可吸收液体的天然物</w:t>
      </w:r>
      <w:r>
        <w:rPr>
          <w:color w:val="464646"/>
          <w:spacing w:val="1"/>
          <w:w w:val="106"/>
        </w:rPr>
        <w:t>质，如干海藻茎（昆布属植物）扩张宫颈，而不用器械</w:t>
      </w:r>
      <w:r>
        <w:rPr>
          <w:color w:val="999999"/>
          <w:w w:val="106"/>
        </w:rPr>
        <w:t>。</w:t>
      </w:r>
      <w:r>
        <w:rPr>
          <w:color w:val="464646"/>
          <w:spacing w:val="2"/>
          <w:w w:val="114"/>
        </w:rPr>
        <w:t>昆布属植物放入开放的宫颈口并保留</w:t>
      </w:r>
      <w:r>
        <w:rPr>
          <w:rFonts w:ascii="Arial" w:eastAsia="Arial"/>
          <w:color w:val="464646"/>
          <w:spacing w:val="1"/>
          <w:w w:val="115"/>
          <w:sz w:val="36"/>
        </w:rPr>
        <w:t>4~5</w:t>
      </w:r>
      <w:r>
        <w:rPr>
          <w:color w:val="464646"/>
          <w:spacing w:val="1"/>
          <w:w w:val="114"/>
        </w:rPr>
        <w:t>小时，通常</w:t>
      </w:r>
      <w:r>
        <w:rPr>
          <w:color w:val="464646"/>
          <w:spacing w:val="1"/>
          <w:w w:val="113"/>
        </w:rPr>
        <w:t>可过夜</w:t>
      </w:r>
      <w:r>
        <w:rPr>
          <w:color w:val="999999"/>
          <w:spacing w:val="1"/>
          <w:w w:val="113"/>
        </w:rPr>
        <w:t>。</w:t>
      </w:r>
      <w:r>
        <w:rPr>
          <w:color w:val="464646"/>
          <w:w w:val="113"/>
        </w:rPr>
        <w:t>昆布属植物吸收大量体液后，就能使宫颈扩</w:t>
      </w:r>
      <w:r>
        <w:rPr>
          <w:color w:val="464646"/>
          <w:spacing w:val="1"/>
          <w:w w:val="108"/>
        </w:rPr>
        <w:t>张</w:t>
      </w:r>
      <w:r>
        <w:rPr>
          <w:color w:val="999999"/>
          <w:spacing w:val="1"/>
          <w:w w:val="108"/>
        </w:rPr>
        <w:t>。</w:t>
      </w:r>
      <w:r>
        <w:rPr>
          <w:color w:val="595959"/>
          <w:spacing w:val="1"/>
          <w:w w:val="108"/>
        </w:rPr>
        <w:t>药物</w:t>
      </w:r>
      <w:r>
        <w:rPr>
          <w:color w:val="2F2F2F"/>
          <w:spacing w:val="1"/>
          <w:w w:val="108"/>
        </w:rPr>
        <w:t>，如前列腺素也可用于扩张</w:t>
      </w:r>
      <w:r>
        <w:rPr>
          <w:color w:val="595959"/>
          <w:spacing w:val="1"/>
          <w:w w:val="108"/>
        </w:rPr>
        <w:t>宫颈</w:t>
      </w:r>
      <w:r>
        <w:rPr>
          <w:color w:val="999999"/>
          <w:spacing w:val="1"/>
          <w:w w:val="108"/>
        </w:rPr>
        <w:t>。</w:t>
      </w:r>
      <w:r>
        <w:rPr>
          <w:color w:val="595959"/>
          <w:w w:val="108"/>
        </w:rPr>
        <w:t>另一种为超</w:t>
      </w:r>
      <w:r>
        <w:rPr>
          <w:color w:val="464646"/>
          <w:spacing w:val="2"/>
          <w:w w:val="107"/>
        </w:rPr>
        <w:t>过</w:t>
      </w:r>
      <w:r>
        <w:rPr>
          <w:rFonts w:ascii="Arial" w:eastAsia="Arial"/>
          <w:color w:val="1F1F1F"/>
          <w:spacing w:val="1"/>
          <w:w w:val="108"/>
          <w:sz w:val="38"/>
        </w:rPr>
        <w:t>12</w:t>
      </w:r>
      <w:r>
        <w:rPr>
          <w:color w:val="464646"/>
          <w:spacing w:val="1"/>
          <w:w w:val="107"/>
        </w:rPr>
        <w:t>周以上的妊娠要使用宫颈扩张与钳刮术，扩张宫颈</w:t>
      </w:r>
      <w:r>
        <w:rPr>
          <w:color w:val="464646"/>
          <w:spacing w:val="1"/>
          <w:w w:val="109"/>
        </w:rPr>
        <w:t>后钳夹出胎儿和胎盘，再轻柔的播刮宫腔以确保排除所</w:t>
      </w:r>
      <w:r>
        <w:rPr>
          <w:color w:val="464646"/>
          <w:spacing w:val="1"/>
          <w:w w:val="108"/>
        </w:rPr>
        <w:t>有组织</w:t>
      </w:r>
      <w:r>
        <w:rPr>
          <w:color w:val="999999"/>
          <w:spacing w:val="1"/>
          <w:w w:val="108"/>
        </w:rPr>
        <w:t>。</w:t>
      </w:r>
      <w:r>
        <w:rPr>
          <w:color w:val="464646"/>
          <w:spacing w:val="1"/>
          <w:w w:val="108"/>
        </w:rPr>
        <w:t>该法的并发症与药物流产相比较少和轻，但若妊娠超过</w:t>
      </w:r>
      <w:r>
        <w:rPr>
          <w:color w:val="464646"/>
          <w:w w:val="108"/>
        </w:rPr>
        <w:t>J</w:t>
      </w:r>
      <w:r>
        <w:rPr>
          <w:rFonts w:ascii="Times New Roman" w:eastAsia="Times New Roman"/>
          <w:color w:val="464646"/>
          <w:w w:val="108"/>
          <w:sz w:val="40"/>
        </w:rPr>
        <w:t>8</w:t>
      </w:r>
      <w:r>
        <w:rPr>
          <w:color w:val="464646"/>
          <w:w w:val="108"/>
        </w:rPr>
        <w:t>周，钳夹术可出现严重并发症，如子宫或肠</w:t>
      </w:r>
      <w:r>
        <w:rPr>
          <w:color w:val="464646"/>
          <w:spacing w:val="3"/>
          <w:w w:val="109"/>
        </w:rPr>
        <w:t>道的损伤</w:t>
      </w:r>
      <w:r>
        <w:rPr>
          <w:color w:val="999999"/>
          <w:w w:val="109"/>
        </w:rPr>
        <w:t>。</w:t>
      </w:r>
    </w:p>
    <w:p>
      <w:pPr>
        <w:pStyle w:val="BodyText"/>
        <w:spacing w:line="392" w:lineRule="exact"/>
        <w:ind w:left="2178" w:right="2305"/>
        <w:jc w:val="center"/>
      </w:pPr>
      <w:r>
        <w:rPr/>
        <w:br w:type="column"/>
      </w:r>
      <w:r>
        <w:rPr>
          <w:color w:val="595959"/>
          <w:w w:val="105"/>
        </w:rPr>
        <w:t>堕</w:t>
      </w:r>
      <w:r>
        <w:rPr>
          <w:color w:val="595959"/>
          <w:w w:val="105"/>
        </w:rPr>
        <w:t>胎</w:t>
      </w:r>
      <w:r>
        <w:rPr>
          <w:color w:val="595959"/>
          <w:w w:val="105"/>
        </w:rPr>
        <w:t>是</w:t>
      </w:r>
      <w:r>
        <w:rPr>
          <w:color w:val="595959"/>
          <w:w w:val="105"/>
        </w:rPr>
        <w:t>一</w:t>
      </w:r>
      <w:r>
        <w:rPr>
          <w:color w:val="595959"/>
          <w:w w:val="105"/>
        </w:rPr>
        <w:t>个</w:t>
      </w:r>
      <w:r>
        <w:rPr>
          <w:color w:val="595959"/>
          <w:w w:val="105"/>
        </w:rPr>
        <w:t>在</w:t>
      </w:r>
      <w:r>
        <w:rPr>
          <w:color w:val="595959"/>
          <w:w w:val="105"/>
        </w:rPr>
        <w:t>美</w:t>
      </w:r>
      <w:r>
        <w:rPr>
          <w:color w:val="595959"/>
          <w:w w:val="105"/>
        </w:rPr>
        <w:t>国</w:t>
      </w:r>
      <w:r>
        <w:rPr>
          <w:color w:val="595959"/>
          <w:w w:val="105"/>
        </w:rPr>
        <w:t>最</w:t>
      </w:r>
      <w:r>
        <w:rPr>
          <w:color w:val="595959"/>
          <w:w w:val="105"/>
        </w:rPr>
        <w:t>常</w:t>
      </w:r>
      <w:r>
        <w:rPr>
          <w:color w:val="595959"/>
          <w:w w:val="105"/>
        </w:rPr>
        <w:t>见</w:t>
      </w:r>
      <w:r>
        <w:rPr>
          <w:color w:val="595959"/>
          <w:w w:val="105"/>
        </w:rPr>
        <w:t>的</w:t>
      </w:r>
      <w:r>
        <w:rPr>
          <w:color w:val="595959"/>
          <w:w w:val="105"/>
        </w:rPr>
        <w:t>外</w:t>
      </w:r>
      <w:r>
        <w:rPr>
          <w:color w:val="595959"/>
          <w:w w:val="105"/>
        </w:rPr>
        <w:t>科</w:t>
      </w:r>
      <w:r>
        <w:rPr>
          <w:color w:val="595959"/>
          <w:w w:val="105"/>
        </w:rPr>
        <w:t>手</w:t>
      </w:r>
      <w:r>
        <w:rPr>
          <w:color w:val="595959"/>
          <w:w w:val="105"/>
        </w:rPr>
        <w:t>术</w:t>
      </w:r>
      <w:r>
        <w:rPr>
          <w:color w:val="AFAFAF"/>
          <w:spacing w:val="-10"/>
          <w:w w:val="105"/>
        </w:rPr>
        <w:t>。</w:t>
      </w:r>
    </w:p>
    <w:p>
      <w:pPr>
        <w:pStyle w:val="BodyText"/>
        <w:spacing w:before="11"/>
        <w:rPr>
          <w:sz w:val="14"/>
        </w:rPr>
      </w:pPr>
      <w:r>
        <w:rPr/>
        <w:pict>
          <v:shape style="position:absolute;margin-left:566.66394pt;margin-top:10.252664pt;width:461.95pt;height:.1pt;mso-position-horizontal-relative:page;mso-position-vertical-relative:paragraph;z-index:-14926336;mso-wrap-distance-left:0;mso-wrap-distance-right:0" id="docshape1511" coordorigin="11333,205" coordsize="9239,0" path="m11333,205l20572,205e" filled="false" stroked="true" strokeweight="2.683957pt" strokecolor="#000000">
            <v:path arrowok="t"/>
            <v:stroke dashstyle="solid"/>
            <w10:wrap type="topAndBottom"/>
          </v:shape>
        </w:pict>
      </w:r>
    </w:p>
    <w:p>
      <w:pPr>
        <w:pStyle w:val="BodyText"/>
        <w:rPr>
          <w:sz w:val="36"/>
        </w:rPr>
      </w:pPr>
    </w:p>
    <w:p>
      <w:pPr>
        <w:pStyle w:val="BodyText"/>
        <w:spacing w:line="319" w:lineRule="auto" w:before="247"/>
        <w:ind w:left="446" w:right="686" w:firstLine="831"/>
      </w:pPr>
      <w:r>
        <w:rPr>
          <w:color w:val="464646"/>
          <w:spacing w:val="3"/>
          <w:w w:val="109"/>
        </w:rPr>
        <w:t>药物</w:t>
      </w:r>
      <w:r>
        <w:rPr>
          <w:color w:val="1F1F1F"/>
          <w:spacing w:val="3"/>
          <w:w w:val="109"/>
        </w:rPr>
        <w:t>：</w:t>
      </w:r>
      <w:r>
        <w:rPr>
          <w:color w:val="595959"/>
          <w:spacing w:val="3"/>
          <w:w w:val="109"/>
        </w:rPr>
        <w:t>诱导流产的药物可用于小于</w:t>
      </w:r>
      <w:r>
        <w:rPr>
          <w:rFonts w:ascii="Arial" w:eastAsia="Arial"/>
          <w:color w:val="595959"/>
          <w:spacing w:val="2"/>
          <w:w w:val="110"/>
          <w:sz w:val="38"/>
        </w:rPr>
        <w:t>9</w:t>
      </w:r>
      <w:r>
        <w:rPr>
          <w:color w:val="595959"/>
          <w:spacing w:val="3"/>
          <w:w w:val="109"/>
        </w:rPr>
        <w:t>周或</w:t>
      </w:r>
      <w:r>
        <w:rPr>
          <w:rFonts w:ascii="Arial" w:eastAsia="Arial"/>
          <w:color w:val="1F1F1F"/>
          <w:spacing w:val="2"/>
          <w:w w:val="110"/>
          <w:sz w:val="38"/>
        </w:rPr>
        <w:t>15</w:t>
      </w:r>
      <w:r>
        <w:rPr>
          <w:color w:val="595959"/>
          <w:spacing w:val="1"/>
          <w:w w:val="109"/>
        </w:rPr>
        <w:t>周以上</w:t>
      </w:r>
      <w:r>
        <w:rPr>
          <w:color w:val="464646"/>
          <w:spacing w:val="1"/>
          <w:w w:val="108"/>
        </w:rPr>
        <w:t>的孕妇</w:t>
      </w:r>
      <w:r>
        <w:rPr>
          <w:color w:val="AFAFAF"/>
          <w:spacing w:val="1"/>
          <w:w w:val="108"/>
        </w:rPr>
        <w:t>。</w:t>
      </w:r>
      <w:r>
        <w:rPr>
          <w:color w:val="595959"/>
          <w:w w:val="108"/>
        </w:rPr>
        <w:t>药物通常用于非常早期的胚胎，在超声波扫描</w:t>
      </w:r>
      <w:r>
        <w:rPr>
          <w:color w:val="595959"/>
          <w:spacing w:val="3"/>
          <w:w w:val="108"/>
        </w:rPr>
        <w:t>下出现清晰可见的胚胎和胎盘之前</w:t>
      </w:r>
      <w:r>
        <w:rPr>
          <w:color w:val="999999"/>
          <w:spacing w:val="3"/>
          <w:w w:val="108"/>
        </w:rPr>
        <w:t>。</w:t>
      </w:r>
      <w:r>
        <w:rPr>
          <w:color w:val="464646"/>
          <w:spacing w:val="2"/>
          <w:w w:val="108"/>
        </w:rPr>
        <w:t>用千药物流产的药</w:t>
      </w:r>
      <w:r>
        <w:rPr>
          <w:color w:val="464646"/>
          <w:spacing w:val="2"/>
          <w:w w:val="111"/>
        </w:rPr>
        <w:t>物包括米非司酮</w:t>
      </w:r>
      <w:r>
        <w:rPr>
          <w:rFonts w:ascii="Arial" w:eastAsia="Arial"/>
          <w:color w:val="464646"/>
          <w:spacing w:val="2"/>
          <w:w w:val="112"/>
          <w:sz w:val="36"/>
        </w:rPr>
        <w:t>(RU-486</w:t>
      </w:r>
      <w:r>
        <w:rPr>
          <w:rFonts w:ascii="Arial" w:eastAsia="Arial"/>
          <w:color w:val="747474"/>
          <w:spacing w:val="2"/>
          <w:w w:val="112"/>
          <w:sz w:val="36"/>
        </w:rPr>
        <w:t>)</w:t>
      </w:r>
      <w:r>
        <w:rPr>
          <w:color w:val="464646"/>
          <w:spacing w:val="2"/>
          <w:w w:val="111"/>
        </w:rPr>
        <w:t>和前列腺素．如米索前列醇</w:t>
      </w:r>
      <w:r>
        <w:rPr>
          <w:color w:val="999999"/>
          <w:spacing w:val="2"/>
          <w:w w:val="111"/>
        </w:rPr>
        <w:t>。</w:t>
      </w:r>
      <w:r>
        <w:rPr>
          <w:color w:val="595959"/>
          <w:spacing w:val="2"/>
          <w:w w:val="104"/>
        </w:rPr>
        <w:t>米非司酮口服，阻断孕激素的功能</w:t>
      </w:r>
      <w:r>
        <w:rPr>
          <w:color w:val="2F2F2F"/>
          <w:spacing w:val="2"/>
          <w:w w:val="104"/>
        </w:rPr>
        <w:t>，孕激</w:t>
      </w:r>
      <w:r>
        <w:rPr>
          <w:color w:val="595959"/>
          <w:spacing w:val="2"/>
          <w:w w:val="104"/>
        </w:rPr>
        <w:t>索为子宫内膜孕</w:t>
      </w:r>
      <w:r>
        <w:rPr>
          <w:color w:val="595959"/>
          <w:spacing w:val="2"/>
          <w:w w:val="116"/>
        </w:rPr>
        <w:t>育胎儿做准备</w:t>
      </w:r>
      <w:r>
        <w:rPr>
          <w:color w:val="AFAFAF"/>
          <w:spacing w:val="2"/>
          <w:w w:val="116"/>
        </w:rPr>
        <w:t>＾</w:t>
      </w:r>
      <w:r>
        <w:rPr>
          <w:color w:val="464646"/>
          <w:spacing w:val="2"/>
          <w:w w:val="116"/>
        </w:rPr>
        <w:t>米非司酮仅用于小于或等于</w:t>
      </w:r>
      <w:r>
        <w:rPr>
          <w:rFonts w:ascii="Times New Roman" w:eastAsia="Times New Roman"/>
          <w:color w:val="464646"/>
          <w:spacing w:val="2"/>
          <w:w w:val="116"/>
          <w:sz w:val="40"/>
        </w:rPr>
        <w:t>9</w:t>
      </w:r>
      <w:r>
        <w:rPr>
          <w:color w:val="464646"/>
          <w:spacing w:val="2"/>
          <w:w w:val="116"/>
        </w:rPr>
        <w:t>周的妊</w:t>
      </w:r>
      <w:r>
        <w:rPr>
          <w:color w:val="464646"/>
          <w:spacing w:val="2"/>
          <w:w w:val="101"/>
        </w:rPr>
        <w:t>娠；前列腺素是激素样药物，能刺激子宫收缩，可口服，也</w:t>
      </w:r>
      <w:r>
        <w:rPr>
          <w:color w:val="595959"/>
          <w:spacing w:val="3"/>
          <w:w w:val="110"/>
        </w:rPr>
        <w:t>可阴道内放置或</w:t>
      </w:r>
      <w:r>
        <w:rPr>
          <w:color w:val="747474"/>
          <w:spacing w:val="3"/>
          <w:w w:val="110"/>
        </w:rPr>
        <w:t>注</w:t>
      </w:r>
      <w:r>
        <w:rPr>
          <w:color w:val="464646"/>
          <w:spacing w:val="3"/>
          <w:w w:val="110"/>
        </w:rPr>
        <w:t>射用药</w:t>
      </w:r>
      <w:r>
        <w:rPr>
          <w:color w:val="999999"/>
          <w:spacing w:val="3"/>
          <w:w w:val="110"/>
        </w:rPr>
        <w:t>。</w:t>
      </w:r>
      <w:r>
        <w:rPr>
          <w:color w:val="595959"/>
          <w:spacing w:val="3"/>
          <w:w w:val="110"/>
        </w:rPr>
        <w:t>在小千</w:t>
      </w:r>
      <w:r>
        <w:rPr>
          <w:rFonts w:ascii="Arial" w:eastAsia="Arial"/>
          <w:color w:val="595959"/>
          <w:spacing w:val="1"/>
          <w:w w:val="111"/>
          <w:sz w:val="36"/>
        </w:rPr>
        <w:t>9</w:t>
      </w:r>
      <w:r>
        <w:rPr>
          <w:color w:val="595959"/>
          <w:spacing w:val="2"/>
          <w:w w:val="110"/>
        </w:rPr>
        <w:t>周妊娠时与米非司</w:t>
      </w:r>
      <w:r>
        <w:rPr>
          <w:color w:val="595959"/>
          <w:spacing w:val="1"/>
          <w:w w:val="108"/>
        </w:rPr>
        <w:t>酮合用，大于</w:t>
      </w:r>
      <w:r>
        <w:rPr>
          <w:rFonts w:ascii="Times New Roman" w:eastAsia="Times New Roman"/>
          <w:color w:val="595959"/>
          <w:w w:val="108"/>
          <w:sz w:val="40"/>
        </w:rPr>
        <w:t>15</w:t>
      </w:r>
      <w:r>
        <w:rPr>
          <w:color w:val="595959"/>
          <w:spacing w:val="1"/>
          <w:w w:val="108"/>
        </w:rPr>
        <w:t>周时可单独使用</w:t>
      </w:r>
      <w:r>
        <w:rPr>
          <w:color w:val="999999"/>
          <w:spacing w:val="1"/>
          <w:w w:val="108"/>
        </w:rPr>
        <w:t>。</w:t>
      </w:r>
      <w:r>
        <w:rPr>
          <w:color w:val="595959"/>
          <w:w w:val="108"/>
        </w:rPr>
        <w:t>先用米非司酮后用前</w:t>
      </w:r>
      <w:r>
        <w:rPr>
          <w:color w:val="464646"/>
          <w:spacing w:val="3"/>
          <w:w w:val="112"/>
        </w:rPr>
        <w:t>列腺素</w:t>
      </w:r>
      <w:r>
        <w:rPr>
          <w:color w:val="AFAFAF"/>
          <w:spacing w:val="3"/>
          <w:w w:val="112"/>
        </w:rPr>
        <w:t>。</w:t>
      </w:r>
      <w:r>
        <w:rPr>
          <w:color w:val="595959"/>
          <w:spacing w:val="3"/>
          <w:w w:val="112"/>
        </w:rPr>
        <w:t>先服</w:t>
      </w:r>
      <w:r>
        <w:rPr>
          <w:rFonts w:ascii="Times New Roman" w:eastAsia="Times New Roman"/>
          <w:color w:val="595959"/>
          <w:w w:val="113"/>
          <w:sz w:val="38"/>
        </w:rPr>
        <w:t>1</w:t>
      </w:r>
      <w:r>
        <w:rPr>
          <w:rFonts w:ascii="Times New Roman" w:eastAsia="Times New Roman"/>
          <w:color w:val="595959"/>
          <w:spacing w:val="24"/>
          <w:sz w:val="38"/>
        </w:rPr>
        <w:t> </w:t>
      </w:r>
      <w:r>
        <w:rPr>
          <w:rFonts w:ascii="Arial" w:eastAsia="Arial"/>
          <w:color w:val="595959"/>
          <w:w w:val="112"/>
          <w:sz w:val="36"/>
        </w:rPr>
        <w:t>~3</w:t>
      </w:r>
      <w:r>
        <w:rPr>
          <w:color w:val="595959"/>
          <w:spacing w:val="1"/>
          <w:w w:val="111"/>
        </w:rPr>
        <w:t>片米非司酮，</w:t>
      </w:r>
      <w:r>
        <w:rPr>
          <w:rFonts w:ascii="Times New Roman" w:eastAsia="Times New Roman"/>
          <w:color w:val="595959"/>
          <w:w w:val="112"/>
          <w:sz w:val="38"/>
        </w:rPr>
        <w:t>2</w:t>
      </w:r>
      <w:r>
        <w:rPr>
          <w:color w:val="595959"/>
          <w:w w:val="111"/>
        </w:rPr>
        <w:t>天后再口服或阴道内</w:t>
      </w:r>
      <w:r>
        <w:rPr>
          <w:color w:val="595959"/>
          <w:w w:val="104"/>
        </w:rPr>
        <w:t>放置前列腺素（米索前列醇），流产率为</w:t>
      </w:r>
      <w:r>
        <w:rPr>
          <w:rFonts w:ascii="Times New Roman" w:eastAsia="Times New Roman"/>
          <w:color w:val="595959"/>
          <w:w w:val="105"/>
          <w:sz w:val="38"/>
        </w:rPr>
        <w:t>9</w:t>
      </w:r>
      <w:r>
        <w:rPr>
          <w:rFonts w:ascii="Times New Roman" w:eastAsia="Times New Roman"/>
          <w:color w:val="2F2F2F"/>
          <w:w w:val="105"/>
          <w:sz w:val="38"/>
        </w:rPr>
        <w:t>5</w:t>
      </w:r>
      <w:r>
        <w:rPr>
          <w:color w:val="595959"/>
          <w:w w:val="104"/>
        </w:rPr>
        <w:t>％</w:t>
      </w:r>
      <w:r>
        <w:rPr>
          <w:color w:val="2F2F2F"/>
          <w:w w:val="104"/>
        </w:rPr>
        <w:t>诺若流</w:t>
      </w:r>
      <w:r>
        <w:rPr>
          <w:color w:val="595959"/>
          <w:w w:val="104"/>
        </w:rPr>
        <w:t>产失</w:t>
      </w:r>
      <w:r>
        <w:rPr>
          <w:color w:val="464646"/>
          <w:w w:val="115"/>
        </w:rPr>
        <w:t>败可做手术</w:t>
      </w:r>
      <w:r>
        <w:rPr>
          <w:color w:val="999999"/>
          <w:w w:val="115"/>
        </w:rPr>
        <w:t>。</w:t>
      </w:r>
      <w:r>
        <w:rPr>
          <w:color w:val="464646"/>
          <w:w w:val="115"/>
        </w:rPr>
        <w:t>对于妊娠</w:t>
      </w:r>
      <w:r>
        <w:rPr>
          <w:rFonts w:ascii="Times New Roman" w:eastAsia="Times New Roman"/>
          <w:color w:val="464646"/>
          <w:w w:val="115"/>
          <w:sz w:val="40"/>
        </w:rPr>
        <w:t>15</w:t>
      </w:r>
      <w:r>
        <w:rPr>
          <w:color w:val="464646"/>
          <w:w w:val="115"/>
        </w:rPr>
        <w:t>周以上者，</w:t>
      </w:r>
      <w:r>
        <w:rPr>
          <w:rFonts w:ascii="Arial" w:eastAsia="Arial"/>
          <w:color w:val="464646"/>
          <w:w w:val="116"/>
          <w:sz w:val="36"/>
        </w:rPr>
        <w:t>48</w:t>
      </w:r>
      <w:r>
        <w:rPr>
          <w:color w:val="464646"/>
          <w:w w:val="115"/>
        </w:rPr>
        <w:t>小时内每隔</w:t>
      </w:r>
      <w:r>
        <w:rPr>
          <w:rFonts w:ascii="Arial" w:eastAsia="Arial"/>
          <w:color w:val="464646"/>
          <w:w w:val="116"/>
          <w:sz w:val="36"/>
        </w:rPr>
        <w:t>6</w:t>
      </w:r>
      <w:r>
        <w:rPr>
          <w:color w:val="464646"/>
          <w:spacing w:val="1"/>
          <w:w w:val="109"/>
        </w:rPr>
        <w:t>小时放置在阴道内</w:t>
      </w:r>
      <w:r>
        <w:rPr>
          <w:rFonts w:ascii="Times New Roman" w:eastAsia="Times New Roman"/>
          <w:color w:val="464646"/>
          <w:w w:val="108"/>
          <w:sz w:val="38"/>
        </w:rPr>
        <w:t>2</w:t>
      </w:r>
      <w:r>
        <w:rPr>
          <w:color w:val="464646"/>
          <w:spacing w:val="1"/>
          <w:w w:val="109"/>
        </w:rPr>
        <w:t>片米索前列醇，几乎</w:t>
      </w:r>
      <w:r>
        <w:rPr>
          <w:rFonts w:ascii="Times New Roman" w:eastAsia="Times New Roman"/>
          <w:color w:val="464646"/>
          <w:w w:val="109"/>
          <w:sz w:val="40"/>
        </w:rPr>
        <w:t>10</w:t>
      </w:r>
      <w:r>
        <w:rPr>
          <w:rFonts w:ascii="Times New Roman" w:eastAsia="Times New Roman"/>
          <w:color w:val="1F1F1F"/>
          <w:w w:val="109"/>
          <w:sz w:val="40"/>
        </w:rPr>
        <w:t>0</w:t>
      </w:r>
      <w:r>
        <w:rPr>
          <w:color w:val="595959"/>
          <w:spacing w:val="1"/>
          <w:w w:val="109"/>
        </w:rPr>
        <w:t>％有效</w:t>
      </w:r>
      <w:r>
        <w:rPr>
          <w:color w:val="999999"/>
          <w:w w:val="109"/>
        </w:rPr>
        <w:t>。</w:t>
      </w:r>
    </w:p>
    <w:p>
      <w:pPr>
        <w:pStyle w:val="BodyText"/>
        <w:spacing w:before="30"/>
        <w:ind w:left="508"/>
      </w:pPr>
      <w:r>
        <w:rPr>
          <w:color w:val="464646"/>
          <w:w w:val="105"/>
        </w:rPr>
        <w:t>并</w:t>
      </w:r>
      <w:r>
        <w:rPr>
          <w:color w:val="464646"/>
          <w:w w:val="105"/>
        </w:rPr>
        <w:t>发</w:t>
      </w:r>
      <w:r>
        <w:rPr>
          <w:color w:val="464646"/>
          <w:spacing w:val="-10"/>
          <w:w w:val="105"/>
        </w:rPr>
        <w:t>症</w:t>
      </w:r>
    </w:p>
    <w:p>
      <w:pPr>
        <w:pStyle w:val="BodyText"/>
        <w:spacing w:line="321" w:lineRule="auto" w:before="143"/>
        <w:ind w:left="517" w:right="613" w:firstLine="806"/>
      </w:pPr>
      <w:r>
        <w:rPr>
          <w:color w:val="595959"/>
          <w:w w:val="109"/>
        </w:rPr>
        <w:t>通常，流产的风险高于避孕或绝育，特别是年轻妇</w:t>
      </w:r>
      <w:r>
        <w:rPr>
          <w:color w:val="464646"/>
          <w:spacing w:val="2"/>
          <w:w w:val="111"/>
        </w:rPr>
        <w:t>女</w:t>
      </w:r>
      <w:r>
        <w:rPr>
          <w:color w:val="999999"/>
          <w:spacing w:val="2"/>
          <w:w w:val="111"/>
        </w:rPr>
        <w:t>。</w:t>
      </w:r>
      <w:r>
        <w:rPr>
          <w:color w:val="595959"/>
          <w:spacing w:val="1"/>
          <w:w w:val="111"/>
        </w:rPr>
        <w:t>流产并发症的风险与妊娠时间和使用的方法有关，</w:t>
      </w:r>
      <w:r>
        <w:rPr>
          <w:color w:val="595959"/>
          <w:spacing w:val="3"/>
          <w:w w:val="108"/>
        </w:rPr>
        <w:t>妊娠时间越长，风险越大</w:t>
      </w:r>
      <w:r>
        <w:rPr>
          <w:color w:val="999999"/>
          <w:spacing w:val="3"/>
          <w:w w:val="108"/>
        </w:rPr>
        <w:t>。</w:t>
      </w:r>
      <w:r>
        <w:rPr>
          <w:color w:val="464646"/>
          <w:spacing w:val="3"/>
          <w:w w:val="108"/>
        </w:rPr>
        <w:t>但</w:t>
      </w:r>
      <w:r>
        <w:rPr>
          <w:color w:val="747474"/>
          <w:spacing w:val="3"/>
          <w:w w:val="108"/>
        </w:rPr>
        <w:t>一</w:t>
      </w:r>
      <w:r>
        <w:rPr>
          <w:color w:val="595959"/>
          <w:spacing w:val="2"/>
          <w:w w:val="108"/>
        </w:rPr>
        <w:t>个训练有素的医师在医</w:t>
      </w:r>
      <w:r>
        <w:rPr>
          <w:color w:val="464646"/>
          <w:spacing w:val="2"/>
          <w:w w:val="111"/>
        </w:rPr>
        <w:t>院或诊所实施的流产并发症并不多见</w:t>
      </w:r>
      <w:r>
        <w:rPr>
          <w:color w:val="999999"/>
          <w:spacing w:val="2"/>
          <w:w w:val="111"/>
        </w:rPr>
        <w:t>。</w:t>
      </w:r>
      <w:r>
        <w:rPr>
          <w:color w:val="464646"/>
          <w:spacing w:val="2"/>
          <w:w w:val="111"/>
        </w:rPr>
        <w:t>少于</w:t>
      </w:r>
      <w:r>
        <w:rPr>
          <w:rFonts w:ascii="Times New Roman" w:eastAsia="Times New Roman"/>
          <w:color w:val="1F1F1F"/>
          <w:spacing w:val="2"/>
          <w:w w:val="111"/>
          <w:sz w:val="40"/>
        </w:rPr>
        <w:t>1</w:t>
      </w:r>
      <w:r>
        <w:rPr>
          <w:rFonts w:ascii="Times New Roman" w:eastAsia="Times New Roman"/>
          <w:color w:val="595959"/>
          <w:spacing w:val="-1"/>
          <w:w w:val="111"/>
          <w:sz w:val="40"/>
        </w:rPr>
        <w:t>/</w:t>
      </w:r>
      <w:r>
        <w:rPr>
          <w:rFonts w:ascii="Times New Roman" w:eastAsia="Times New Roman"/>
          <w:color w:val="2F2F2F"/>
          <w:w w:val="111"/>
          <w:sz w:val="40"/>
        </w:rPr>
        <w:t>100</w:t>
      </w:r>
      <w:r>
        <w:rPr>
          <w:color w:val="2F2F2F"/>
          <w:w w:val="111"/>
        </w:rPr>
        <w:t>的女</w:t>
      </w:r>
      <w:r>
        <w:rPr>
          <w:color w:val="464646"/>
          <w:spacing w:val="3"/>
          <w:w w:val="108"/>
        </w:rPr>
        <w:t>性会出现严重的并发症</w:t>
      </w:r>
      <w:r>
        <w:rPr>
          <w:color w:val="999999"/>
          <w:spacing w:val="3"/>
          <w:w w:val="108"/>
        </w:rPr>
        <w:t>。</w:t>
      </w:r>
      <w:r>
        <w:rPr>
          <w:color w:val="464646"/>
          <w:spacing w:val="2"/>
          <w:w w:val="108"/>
        </w:rPr>
        <w:t>出现并发症的风险与孕周的长</w:t>
      </w:r>
      <w:r>
        <w:rPr>
          <w:color w:val="595959"/>
          <w:spacing w:val="1"/>
          <w:w w:val="104"/>
        </w:rPr>
        <w:t>度相关</w:t>
      </w:r>
      <w:r>
        <w:rPr>
          <w:color w:val="2F2F2F"/>
          <w:spacing w:val="1"/>
          <w:w w:val="104"/>
        </w:rPr>
        <w:t>，</w:t>
      </w:r>
      <w:r>
        <w:rPr>
          <w:color w:val="595959"/>
          <w:spacing w:val="1"/>
          <w:w w:val="104"/>
        </w:rPr>
        <w:t>孕周越长，风险越大</w:t>
      </w:r>
      <w:r>
        <w:rPr>
          <w:color w:val="999999"/>
          <w:spacing w:val="1"/>
          <w:w w:val="104"/>
        </w:rPr>
        <w:t>。</w:t>
      </w:r>
      <w:r>
        <w:rPr>
          <w:color w:val="464646"/>
          <w:spacing w:val="1"/>
          <w:w w:val="104"/>
        </w:rPr>
        <w:t>风险与流产的方法相关</w:t>
      </w:r>
      <w:r>
        <w:rPr>
          <w:color w:val="999999"/>
          <w:w w:val="104"/>
        </w:rPr>
        <w:t>。</w:t>
      </w:r>
    </w:p>
    <w:p>
      <w:pPr>
        <w:pStyle w:val="BodyText"/>
        <w:spacing w:line="321" w:lineRule="auto"/>
        <w:ind w:left="1069" w:right="768" w:hanging="607"/>
        <w:jc w:val="both"/>
      </w:pPr>
      <w:r>
        <w:rPr>
          <w:color w:val="1F1F1F"/>
          <w:spacing w:val="-2"/>
          <w:w w:val="110"/>
        </w:rPr>
        <w:t>·</w:t>
      </w:r>
      <w:r>
        <w:rPr>
          <w:color w:val="464646"/>
          <w:spacing w:val="-2"/>
          <w:w w:val="110"/>
        </w:rPr>
        <w:t>流</w:t>
      </w:r>
      <w:r>
        <w:rPr>
          <w:color w:val="464646"/>
          <w:spacing w:val="-2"/>
          <w:w w:val="110"/>
        </w:rPr>
        <w:t>产</w:t>
      </w:r>
      <w:r>
        <w:rPr>
          <w:color w:val="464646"/>
          <w:spacing w:val="-2"/>
          <w:w w:val="110"/>
        </w:rPr>
        <w:t>手</w:t>
      </w:r>
      <w:r>
        <w:rPr>
          <w:color w:val="464646"/>
          <w:spacing w:val="-2"/>
          <w:w w:val="110"/>
        </w:rPr>
        <w:t>术</w:t>
      </w:r>
      <w:r>
        <w:rPr>
          <w:color w:val="464646"/>
          <w:spacing w:val="-2"/>
          <w:w w:val="110"/>
        </w:rPr>
        <w:t>：</w:t>
      </w:r>
      <w:r>
        <w:rPr>
          <w:color w:val="464646"/>
          <w:spacing w:val="-2"/>
          <w:w w:val="110"/>
        </w:rPr>
        <w:t>子</w:t>
      </w:r>
      <w:r>
        <w:rPr>
          <w:color w:val="464646"/>
          <w:spacing w:val="-2"/>
          <w:w w:val="110"/>
        </w:rPr>
        <w:t>宫</w:t>
      </w:r>
      <w:r>
        <w:rPr>
          <w:color w:val="464646"/>
          <w:spacing w:val="-2"/>
          <w:w w:val="110"/>
        </w:rPr>
        <w:t>穿</w:t>
      </w:r>
      <w:r>
        <w:rPr>
          <w:color w:val="464646"/>
          <w:spacing w:val="-2"/>
          <w:w w:val="110"/>
        </w:rPr>
        <w:t>孔</w:t>
      </w:r>
      <w:r>
        <w:rPr>
          <w:color w:val="464646"/>
          <w:spacing w:val="-2"/>
          <w:w w:val="110"/>
        </w:rPr>
        <w:t>率</w:t>
      </w:r>
      <w:r>
        <w:rPr>
          <w:color w:val="464646"/>
          <w:spacing w:val="-2"/>
          <w:w w:val="110"/>
        </w:rPr>
        <w:t>为</w:t>
      </w:r>
      <w:r>
        <w:rPr>
          <w:rFonts w:ascii="Times New Roman" w:hAnsi="Times New Roman" w:eastAsia="Times New Roman"/>
          <w:color w:val="464646"/>
          <w:spacing w:val="-2"/>
          <w:w w:val="110"/>
          <w:sz w:val="40"/>
        </w:rPr>
        <w:t>1</w:t>
      </w:r>
      <w:r>
        <w:rPr>
          <w:rFonts w:ascii="Times New Roman" w:hAnsi="Times New Roman" w:eastAsia="Times New Roman"/>
          <w:color w:val="747474"/>
          <w:spacing w:val="-2"/>
          <w:w w:val="110"/>
          <w:sz w:val="40"/>
        </w:rPr>
        <w:t>/</w:t>
      </w:r>
      <w:r>
        <w:rPr>
          <w:rFonts w:ascii="Times New Roman" w:hAnsi="Times New Roman" w:eastAsia="Times New Roman"/>
          <w:color w:val="464646"/>
          <w:spacing w:val="-2"/>
          <w:w w:val="110"/>
          <w:sz w:val="40"/>
        </w:rPr>
        <w:t>1000</w:t>
      </w:r>
      <w:r>
        <w:rPr>
          <w:color w:val="464646"/>
          <w:spacing w:val="-2"/>
          <w:w w:val="110"/>
        </w:rPr>
        <w:t>，</w:t>
      </w:r>
      <w:r>
        <w:rPr>
          <w:color w:val="464646"/>
          <w:spacing w:val="-2"/>
          <w:w w:val="110"/>
        </w:rPr>
        <w:t>有</w:t>
      </w:r>
      <w:r>
        <w:rPr>
          <w:color w:val="464646"/>
          <w:spacing w:val="-2"/>
          <w:w w:val="110"/>
        </w:rPr>
        <w:t>时</w:t>
      </w:r>
      <w:r>
        <w:rPr>
          <w:color w:val="464646"/>
          <w:spacing w:val="-2"/>
          <w:w w:val="110"/>
        </w:rPr>
        <w:t>可</w:t>
      </w:r>
      <w:r>
        <w:rPr>
          <w:color w:val="464646"/>
          <w:spacing w:val="-2"/>
          <w:w w:val="110"/>
        </w:rPr>
        <w:t>能</w:t>
      </w:r>
      <w:r>
        <w:rPr>
          <w:color w:val="464646"/>
          <w:spacing w:val="-2"/>
          <w:w w:val="110"/>
        </w:rPr>
        <w:t>损</w:t>
      </w:r>
      <w:r>
        <w:rPr>
          <w:color w:val="464646"/>
          <w:spacing w:val="-2"/>
          <w:w w:val="110"/>
        </w:rPr>
        <w:t>伤</w:t>
      </w:r>
      <w:r>
        <w:rPr>
          <w:color w:val="464646"/>
          <w:spacing w:val="-2"/>
          <w:w w:val="110"/>
        </w:rPr>
        <w:t>肠</w:t>
      </w:r>
      <w:r>
        <w:rPr>
          <w:color w:val="464646"/>
          <w:spacing w:val="-2"/>
          <w:w w:val="110"/>
        </w:rPr>
        <w:t>道</w:t>
      </w:r>
      <w:r>
        <w:rPr>
          <w:color w:val="595959"/>
          <w:w w:val="105"/>
        </w:rPr>
        <w:t>或</w:t>
      </w:r>
      <w:r>
        <w:rPr>
          <w:color w:val="595959"/>
          <w:w w:val="105"/>
        </w:rPr>
        <w:t>其</w:t>
      </w:r>
      <w:r>
        <w:rPr>
          <w:color w:val="595959"/>
          <w:w w:val="105"/>
        </w:rPr>
        <w:t>他</w:t>
      </w:r>
      <w:r>
        <w:rPr>
          <w:color w:val="595959"/>
          <w:w w:val="105"/>
        </w:rPr>
        <w:t>器</w:t>
      </w:r>
      <w:r>
        <w:rPr>
          <w:color w:val="595959"/>
          <w:w w:val="105"/>
        </w:rPr>
        <w:t>官</w:t>
      </w:r>
      <w:r>
        <w:rPr>
          <w:color w:val="595959"/>
          <w:w w:val="105"/>
        </w:rPr>
        <w:t>，</w:t>
      </w:r>
      <w:r>
        <w:rPr>
          <w:color w:val="595959"/>
          <w:w w:val="105"/>
        </w:rPr>
        <w:t>术</w:t>
      </w:r>
      <w:r>
        <w:rPr>
          <w:color w:val="595959"/>
          <w:w w:val="105"/>
        </w:rPr>
        <w:t>中</w:t>
      </w:r>
      <w:r>
        <w:rPr>
          <w:color w:val="595959"/>
          <w:w w:val="105"/>
        </w:rPr>
        <w:t>或</w:t>
      </w:r>
      <w:r>
        <w:rPr>
          <w:color w:val="595959"/>
          <w:w w:val="105"/>
        </w:rPr>
        <w:t>术</w:t>
      </w:r>
      <w:r>
        <w:rPr>
          <w:color w:val="595959"/>
          <w:w w:val="105"/>
        </w:rPr>
        <w:t>后</w:t>
      </w:r>
      <w:r>
        <w:rPr>
          <w:color w:val="595959"/>
          <w:w w:val="105"/>
        </w:rPr>
        <w:t>出</w:t>
      </w:r>
      <w:r>
        <w:rPr>
          <w:color w:val="595959"/>
          <w:w w:val="105"/>
        </w:rPr>
        <w:t>血</w:t>
      </w:r>
      <w:r>
        <w:rPr>
          <w:color w:val="595959"/>
          <w:w w:val="105"/>
        </w:rPr>
        <w:t>发</w:t>
      </w:r>
      <w:r>
        <w:rPr>
          <w:color w:val="595959"/>
          <w:w w:val="105"/>
        </w:rPr>
        <w:t>生</w:t>
      </w:r>
      <w:r>
        <w:rPr>
          <w:color w:val="595959"/>
          <w:w w:val="105"/>
        </w:rPr>
        <w:t>率</w:t>
      </w:r>
      <w:r>
        <w:rPr>
          <w:color w:val="595959"/>
          <w:w w:val="105"/>
        </w:rPr>
        <w:t>为</w:t>
      </w:r>
      <w:r>
        <w:rPr>
          <w:rFonts w:ascii="Times New Roman" w:hAnsi="Times New Roman" w:eastAsia="Times New Roman"/>
          <w:color w:val="595959"/>
          <w:w w:val="105"/>
          <w:sz w:val="40"/>
        </w:rPr>
        <w:t>6/</w:t>
      </w:r>
      <w:r>
        <w:rPr>
          <w:rFonts w:ascii="Times New Roman" w:hAnsi="Times New Roman" w:eastAsia="Times New Roman"/>
          <w:color w:val="1F1F1F"/>
          <w:w w:val="105"/>
          <w:sz w:val="40"/>
        </w:rPr>
        <w:t>10</w:t>
      </w:r>
      <w:r>
        <w:rPr>
          <w:rFonts w:ascii="Times New Roman" w:hAnsi="Times New Roman" w:eastAsia="Times New Roman"/>
          <w:color w:val="1F1F1F"/>
          <w:spacing w:val="40"/>
          <w:w w:val="105"/>
          <w:sz w:val="40"/>
        </w:rPr>
        <w:t> </w:t>
      </w:r>
      <w:r>
        <w:rPr>
          <w:rFonts w:ascii="Times New Roman" w:hAnsi="Times New Roman" w:eastAsia="Times New Roman"/>
          <w:color w:val="2F2F2F"/>
          <w:w w:val="105"/>
          <w:sz w:val="40"/>
        </w:rPr>
        <w:t>000</w:t>
      </w:r>
      <w:r>
        <w:rPr>
          <w:color w:val="2F2F2F"/>
          <w:w w:val="105"/>
        </w:rPr>
        <w:t>，</w:t>
      </w:r>
      <w:r>
        <w:rPr>
          <w:color w:val="2F2F2F"/>
          <w:w w:val="105"/>
        </w:rPr>
        <w:t>有</w:t>
      </w:r>
      <w:r>
        <w:rPr>
          <w:color w:val="595959"/>
          <w:spacing w:val="-2"/>
          <w:w w:val="110"/>
        </w:rPr>
        <w:t>些</w:t>
      </w:r>
      <w:r>
        <w:rPr>
          <w:color w:val="595959"/>
          <w:spacing w:val="-2"/>
          <w:w w:val="110"/>
        </w:rPr>
        <w:t>术</w:t>
      </w:r>
      <w:r>
        <w:rPr>
          <w:color w:val="595959"/>
          <w:spacing w:val="-2"/>
          <w:w w:val="110"/>
        </w:rPr>
        <w:t>式</w:t>
      </w:r>
      <w:r>
        <w:rPr>
          <w:color w:val="595959"/>
          <w:spacing w:val="-2"/>
          <w:w w:val="110"/>
        </w:rPr>
        <w:t>可</w:t>
      </w:r>
      <w:r>
        <w:rPr>
          <w:color w:val="595959"/>
          <w:spacing w:val="-2"/>
          <w:w w:val="110"/>
        </w:rPr>
        <w:t>能</w:t>
      </w:r>
      <w:r>
        <w:rPr>
          <w:color w:val="595959"/>
          <w:spacing w:val="-2"/>
          <w:w w:val="110"/>
        </w:rPr>
        <w:t>撕</w:t>
      </w:r>
      <w:r>
        <w:rPr>
          <w:color w:val="595959"/>
          <w:spacing w:val="-2"/>
          <w:w w:val="110"/>
        </w:rPr>
        <w:t>伤</w:t>
      </w:r>
      <w:r>
        <w:rPr>
          <w:color w:val="595959"/>
          <w:spacing w:val="-2"/>
          <w:w w:val="110"/>
        </w:rPr>
        <w:t>宫</w:t>
      </w:r>
      <w:r>
        <w:rPr>
          <w:color w:val="595959"/>
          <w:spacing w:val="-2"/>
          <w:w w:val="110"/>
        </w:rPr>
        <w:t>颈</w:t>
      </w:r>
      <w:r>
        <w:rPr>
          <w:color w:val="595959"/>
          <w:spacing w:val="-2"/>
          <w:w w:val="110"/>
        </w:rPr>
        <w:t>｀</w:t>
      </w:r>
      <w:r>
        <w:rPr>
          <w:color w:val="595959"/>
          <w:spacing w:val="-2"/>
          <w:w w:val="110"/>
        </w:rPr>
        <w:t>特</w:t>
      </w:r>
      <w:r>
        <w:rPr>
          <w:color w:val="595959"/>
          <w:spacing w:val="-2"/>
          <w:w w:val="110"/>
        </w:rPr>
        <w:t>别</w:t>
      </w:r>
      <w:r>
        <w:rPr>
          <w:color w:val="595959"/>
          <w:spacing w:val="-2"/>
          <w:w w:val="110"/>
        </w:rPr>
        <w:t>是</w:t>
      </w:r>
      <w:r>
        <w:rPr>
          <w:color w:val="2F2F2F"/>
          <w:spacing w:val="-2"/>
          <w:w w:val="110"/>
        </w:rPr>
        <w:t>中</w:t>
      </w:r>
      <w:r>
        <w:rPr>
          <w:color w:val="2F2F2F"/>
          <w:spacing w:val="-2"/>
          <w:w w:val="110"/>
        </w:rPr>
        <w:t>期</w:t>
      </w:r>
      <w:r>
        <w:rPr>
          <w:color w:val="595959"/>
          <w:spacing w:val="-2"/>
          <w:w w:val="110"/>
        </w:rPr>
        <w:t>妊</w:t>
      </w:r>
      <w:r>
        <w:rPr>
          <w:color w:val="595959"/>
          <w:spacing w:val="-2"/>
          <w:w w:val="110"/>
        </w:rPr>
        <w:t>娠</w:t>
      </w:r>
      <w:r>
        <w:rPr>
          <w:color w:val="595959"/>
          <w:spacing w:val="-2"/>
          <w:w w:val="110"/>
        </w:rPr>
        <w:t>的</w:t>
      </w:r>
      <w:r>
        <w:rPr>
          <w:color w:val="595959"/>
          <w:spacing w:val="-2"/>
          <w:w w:val="110"/>
        </w:rPr>
        <w:t>妇</w:t>
      </w:r>
      <w:r>
        <w:rPr>
          <w:color w:val="595959"/>
          <w:spacing w:val="-2"/>
          <w:w w:val="110"/>
        </w:rPr>
        <w:t>女</w:t>
      </w:r>
      <w:r>
        <w:rPr>
          <w:color w:val="999999"/>
          <w:spacing w:val="-2"/>
          <w:w w:val="110"/>
        </w:rPr>
        <w:t>。</w:t>
      </w:r>
      <w:r>
        <w:rPr>
          <w:color w:val="464646"/>
          <w:spacing w:val="-2"/>
          <w:w w:val="110"/>
        </w:rPr>
        <w:t>此</w:t>
      </w:r>
      <w:r>
        <w:rPr>
          <w:color w:val="595959"/>
          <w:spacing w:val="-2"/>
          <w:w w:val="105"/>
        </w:rPr>
        <w:t>外</w:t>
      </w:r>
      <w:r>
        <w:rPr>
          <w:color w:val="595959"/>
          <w:spacing w:val="-2"/>
          <w:w w:val="105"/>
        </w:rPr>
        <w:t>，</w:t>
      </w:r>
      <w:r>
        <w:rPr>
          <w:color w:val="595959"/>
          <w:spacing w:val="-2"/>
          <w:w w:val="105"/>
        </w:rPr>
        <w:t>可</w:t>
      </w:r>
      <w:r>
        <w:rPr>
          <w:color w:val="595959"/>
          <w:spacing w:val="-2"/>
          <w:w w:val="105"/>
        </w:rPr>
        <w:t>能</w:t>
      </w:r>
      <w:r>
        <w:rPr>
          <w:color w:val="595959"/>
          <w:spacing w:val="-2"/>
          <w:w w:val="105"/>
        </w:rPr>
        <w:t>增</w:t>
      </w:r>
      <w:r>
        <w:rPr>
          <w:color w:val="595959"/>
          <w:spacing w:val="-2"/>
          <w:w w:val="105"/>
        </w:rPr>
        <w:t>加</w:t>
      </w:r>
      <w:r>
        <w:rPr>
          <w:color w:val="595959"/>
          <w:spacing w:val="-2"/>
          <w:w w:val="105"/>
        </w:rPr>
        <w:t>感</w:t>
      </w:r>
      <w:r>
        <w:rPr>
          <w:color w:val="595959"/>
          <w:spacing w:val="-2"/>
          <w:w w:val="105"/>
        </w:rPr>
        <w:t>染</w:t>
      </w:r>
      <w:r>
        <w:rPr>
          <w:color w:val="595959"/>
          <w:spacing w:val="-2"/>
          <w:w w:val="105"/>
        </w:rPr>
        <w:t>或</w:t>
      </w:r>
      <w:r>
        <w:rPr>
          <w:color w:val="595959"/>
          <w:spacing w:val="-2"/>
          <w:w w:val="105"/>
        </w:rPr>
        <w:t>下</w:t>
      </w:r>
      <w:r>
        <w:rPr>
          <w:color w:val="595959"/>
          <w:spacing w:val="-2"/>
          <w:w w:val="105"/>
        </w:rPr>
        <w:t>肢</w:t>
      </w:r>
      <w:r>
        <w:rPr>
          <w:color w:val="595959"/>
          <w:spacing w:val="-2"/>
          <w:w w:val="105"/>
        </w:rPr>
        <w:t>血</w:t>
      </w:r>
      <w:r>
        <w:rPr>
          <w:color w:val="595959"/>
          <w:spacing w:val="-2"/>
          <w:w w:val="105"/>
        </w:rPr>
        <w:t>栓</w:t>
      </w:r>
      <w:r>
        <w:rPr>
          <w:color w:val="595959"/>
          <w:spacing w:val="-2"/>
          <w:w w:val="105"/>
        </w:rPr>
        <w:t>的</w:t>
      </w:r>
      <w:r>
        <w:rPr>
          <w:color w:val="595959"/>
          <w:spacing w:val="-2"/>
          <w:w w:val="105"/>
        </w:rPr>
        <w:t>风</w:t>
      </w:r>
      <w:r>
        <w:rPr>
          <w:color w:val="595959"/>
          <w:spacing w:val="-2"/>
          <w:w w:val="105"/>
        </w:rPr>
        <w:t>险</w:t>
      </w:r>
      <w:r>
        <w:rPr>
          <w:color w:val="AFAFAF"/>
          <w:spacing w:val="-2"/>
          <w:w w:val="105"/>
        </w:rPr>
        <w:t>。</w:t>
      </w:r>
      <w:r>
        <w:rPr>
          <w:color w:val="464646"/>
          <w:spacing w:val="-2"/>
          <w:w w:val="105"/>
        </w:rPr>
        <w:t>如</w:t>
      </w:r>
      <w:r>
        <w:rPr>
          <w:color w:val="464646"/>
          <w:spacing w:val="-2"/>
          <w:w w:val="105"/>
        </w:rPr>
        <w:t>果</w:t>
      </w:r>
      <w:r>
        <w:rPr>
          <w:color w:val="464646"/>
          <w:spacing w:val="-2"/>
          <w:w w:val="105"/>
        </w:rPr>
        <w:t>部</w:t>
      </w:r>
      <w:r>
        <w:rPr>
          <w:color w:val="464646"/>
          <w:spacing w:val="-2"/>
          <w:w w:val="105"/>
        </w:rPr>
        <w:t>分</w:t>
      </w:r>
      <w:r>
        <w:rPr>
          <w:color w:val="464646"/>
          <w:spacing w:val="-2"/>
          <w:w w:val="105"/>
        </w:rPr>
        <w:t>胎</w:t>
      </w:r>
      <w:r>
        <w:rPr>
          <w:color w:val="464646"/>
          <w:spacing w:val="-2"/>
          <w:w w:val="105"/>
        </w:rPr>
        <w:t>盘</w:t>
      </w:r>
      <w:r>
        <w:rPr>
          <w:color w:val="595959"/>
          <w:spacing w:val="-2"/>
          <w:w w:val="110"/>
        </w:rPr>
        <w:t>残</w:t>
      </w:r>
      <w:r>
        <w:rPr>
          <w:color w:val="595959"/>
          <w:spacing w:val="-2"/>
          <w:w w:val="110"/>
        </w:rPr>
        <w:t>留</w:t>
      </w:r>
      <w:r>
        <w:rPr>
          <w:color w:val="595959"/>
          <w:spacing w:val="-2"/>
          <w:w w:val="110"/>
        </w:rPr>
        <w:t>在</w:t>
      </w:r>
      <w:r>
        <w:rPr>
          <w:color w:val="595959"/>
          <w:spacing w:val="-2"/>
          <w:w w:val="110"/>
        </w:rPr>
        <w:t>宫</w:t>
      </w:r>
      <w:r>
        <w:rPr>
          <w:color w:val="595959"/>
          <w:spacing w:val="-2"/>
          <w:w w:val="110"/>
        </w:rPr>
        <w:t>腔</w:t>
      </w:r>
      <w:r>
        <w:rPr>
          <w:color w:val="595959"/>
          <w:spacing w:val="-2"/>
          <w:w w:val="110"/>
        </w:rPr>
        <w:t>可</w:t>
      </w:r>
      <w:r>
        <w:rPr>
          <w:color w:val="595959"/>
          <w:spacing w:val="-2"/>
          <w:w w:val="110"/>
        </w:rPr>
        <w:t>能</w:t>
      </w:r>
      <w:r>
        <w:rPr>
          <w:color w:val="595959"/>
          <w:spacing w:val="-2"/>
          <w:w w:val="110"/>
        </w:rPr>
        <w:t>引</w:t>
      </w:r>
      <w:r>
        <w:rPr>
          <w:color w:val="595959"/>
          <w:spacing w:val="-2"/>
          <w:w w:val="110"/>
        </w:rPr>
        <w:t>起</w:t>
      </w:r>
      <w:r>
        <w:rPr>
          <w:color w:val="595959"/>
          <w:spacing w:val="-2"/>
          <w:w w:val="110"/>
        </w:rPr>
        <w:t>出</w:t>
      </w:r>
      <w:r>
        <w:rPr>
          <w:color w:val="595959"/>
          <w:spacing w:val="-2"/>
          <w:w w:val="110"/>
        </w:rPr>
        <w:t>血</w:t>
      </w:r>
      <w:r>
        <w:rPr>
          <w:color w:val="999999"/>
          <w:spacing w:val="-2"/>
          <w:w w:val="110"/>
        </w:rPr>
        <w:t>。</w:t>
      </w:r>
      <w:r>
        <w:rPr>
          <w:color w:val="464646"/>
          <w:spacing w:val="-2"/>
          <w:w w:val="110"/>
        </w:rPr>
        <w:t>极</w:t>
      </w:r>
      <w:r>
        <w:rPr>
          <w:color w:val="464646"/>
          <w:spacing w:val="-2"/>
          <w:w w:val="110"/>
        </w:rPr>
        <w:t>少</w:t>
      </w:r>
      <w:r>
        <w:rPr>
          <w:color w:val="464646"/>
          <w:spacing w:val="-2"/>
          <w:w w:val="110"/>
        </w:rPr>
        <w:t>数</w:t>
      </w:r>
      <w:r>
        <w:rPr>
          <w:color w:val="464646"/>
          <w:spacing w:val="-2"/>
          <w:w w:val="110"/>
        </w:rPr>
        <w:t>可</w:t>
      </w:r>
      <w:r>
        <w:rPr>
          <w:color w:val="464646"/>
          <w:spacing w:val="-2"/>
          <w:w w:val="110"/>
        </w:rPr>
        <w:t>因</w:t>
      </w:r>
      <w:r>
        <w:rPr>
          <w:color w:val="464646"/>
          <w:spacing w:val="-2"/>
          <w:w w:val="110"/>
        </w:rPr>
        <w:t>为</w:t>
      </w:r>
      <w:r>
        <w:rPr>
          <w:color w:val="464646"/>
          <w:spacing w:val="-2"/>
          <w:w w:val="110"/>
        </w:rPr>
        <w:t>手</w:t>
      </w:r>
      <w:r>
        <w:rPr>
          <w:color w:val="464646"/>
          <w:spacing w:val="-2"/>
          <w:w w:val="110"/>
        </w:rPr>
        <w:t>术</w:t>
      </w:r>
      <w:r>
        <w:rPr>
          <w:color w:val="464646"/>
          <w:spacing w:val="-2"/>
          <w:w w:val="110"/>
        </w:rPr>
        <w:t>操</w:t>
      </w:r>
      <w:r>
        <w:rPr>
          <w:color w:val="464646"/>
          <w:spacing w:val="-2"/>
          <w:w w:val="110"/>
        </w:rPr>
        <w:t>作</w:t>
      </w:r>
      <w:r>
        <w:rPr>
          <w:color w:val="595959"/>
          <w:spacing w:val="-2"/>
          <w:w w:val="105"/>
        </w:rPr>
        <w:t>或</w:t>
      </w:r>
      <w:r>
        <w:rPr>
          <w:color w:val="595959"/>
          <w:spacing w:val="-2"/>
          <w:w w:val="105"/>
        </w:rPr>
        <w:t>感</w:t>
      </w:r>
      <w:r>
        <w:rPr>
          <w:color w:val="595959"/>
          <w:spacing w:val="-2"/>
          <w:w w:val="105"/>
        </w:rPr>
        <w:t>染</w:t>
      </w:r>
      <w:r>
        <w:rPr>
          <w:color w:val="595959"/>
          <w:spacing w:val="-2"/>
          <w:w w:val="105"/>
        </w:rPr>
        <w:t>引</w:t>
      </w:r>
      <w:r>
        <w:rPr>
          <w:color w:val="595959"/>
          <w:spacing w:val="-2"/>
          <w:w w:val="105"/>
        </w:rPr>
        <w:t>起</w:t>
      </w:r>
      <w:r>
        <w:rPr>
          <w:color w:val="595959"/>
          <w:spacing w:val="-2"/>
          <w:w w:val="105"/>
        </w:rPr>
        <w:t>子</w:t>
      </w:r>
      <w:r>
        <w:rPr>
          <w:color w:val="595959"/>
          <w:spacing w:val="-2"/>
          <w:w w:val="105"/>
        </w:rPr>
        <w:t>宫</w:t>
      </w:r>
      <w:r>
        <w:rPr>
          <w:color w:val="595959"/>
          <w:spacing w:val="-2"/>
          <w:w w:val="105"/>
        </w:rPr>
        <w:t>内</w:t>
      </w:r>
      <w:r>
        <w:rPr>
          <w:color w:val="595959"/>
          <w:spacing w:val="-2"/>
          <w:w w:val="105"/>
        </w:rPr>
        <w:t>膜</w:t>
      </w:r>
      <w:r>
        <w:rPr>
          <w:color w:val="595959"/>
          <w:spacing w:val="-2"/>
          <w:w w:val="105"/>
        </w:rPr>
        <w:t>粘</w:t>
      </w:r>
      <w:r>
        <w:rPr>
          <w:color w:val="595959"/>
          <w:spacing w:val="-2"/>
          <w:w w:val="105"/>
        </w:rPr>
        <w:t>连</w:t>
      </w:r>
      <w:r>
        <w:rPr>
          <w:color w:val="595959"/>
          <w:spacing w:val="-2"/>
          <w:w w:val="105"/>
        </w:rPr>
        <w:t>一</w:t>
      </w:r>
      <w:r>
        <w:rPr>
          <w:color w:val="595959"/>
          <w:spacing w:val="-2"/>
          <w:w w:val="105"/>
        </w:rPr>
        <w:t>一</w:t>
      </w:r>
      <w:r>
        <w:rPr>
          <w:color w:val="595959"/>
          <w:spacing w:val="-2"/>
          <w:w w:val="105"/>
        </w:rPr>
        <w:t>称</w:t>
      </w:r>
      <w:r>
        <w:rPr>
          <w:color w:val="595959"/>
          <w:spacing w:val="-2"/>
          <w:w w:val="105"/>
        </w:rPr>
        <w:t>为</w:t>
      </w:r>
      <w:r>
        <w:rPr>
          <w:color w:val="595959"/>
          <w:spacing w:val="-2"/>
          <w:w w:val="105"/>
        </w:rPr>
        <w:t>阿</w:t>
      </w:r>
      <w:r>
        <w:rPr>
          <w:color w:val="595959"/>
          <w:spacing w:val="-2"/>
          <w:w w:val="105"/>
        </w:rPr>
        <w:t>西</w:t>
      </w:r>
      <w:r>
        <w:rPr>
          <w:color w:val="595959"/>
          <w:spacing w:val="-2"/>
          <w:w w:val="105"/>
        </w:rPr>
        <w:t>曼</w:t>
      </w:r>
      <w:r>
        <w:rPr>
          <w:color w:val="595959"/>
          <w:spacing w:val="-2"/>
          <w:w w:val="105"/>
        </w:rPr>
        <w:t>综</w:t>
      </w:r>
      <w:r>
        <w:rPr>
          <w:color w:val="595959"/>
          <w:spacing w:val="-2"/>
          <w:w w:val="105"/>
        </w:rPr>
        <w:t>合</w:t>
      </w:r>
      <w:r>
        <w:rPr>
          <w:color w:val="595959"/>
          <w:spacing w:val="-2"/>
          <w:w w:val="105"/>
        </w:rPr>
        <w:t>征</w:t>
      </w:r>
      <w:r>
        <w:rPr>
          <w:color w:val="595959"/>
          <w:spacing w:val="-2"/>
          <w:w w:val="105"/>
        </w:rPr>
        <w:t>，</w:t>
      </w:r>
      <w:r>
        <w:rPr>
          <w:color w:val="595959"/>
          <w:spacing w:val="-2"/>
          <w:w w:val="105"/>
        </w:rPr>
        <w:t>导</w:t>
      </w:r>
      <w:r>
        <w:rPr>
          <w:color w:val="595959"/>
          <w:spacing w:val="-4"/>
          <w:w w:val="110"/>
        </w:rPr>
        <w:t>致</w:t>
      </w:r>
      <w:r>
        <w:rPr>
          <w:color w:val="595959"/>
          <w:spacing w:val="-4"/>
          <w:w w:val="110"/>
        </w:rPr>
        <w:t>不</w:t>
      </w:r>
      <w:r>
        <w:rPr>
          <w:color w:val="595959"/>
          <w:spacing w:val="-4"/>
          <w:w w:val="110"/>
        </w:rPr>
        <w:t>孕</w:t>
      </w:r>
      <w:r>
        <w:rPr>
          <w:color w:val="999999"/>
          <w:spacing w:val="-4"/>
          <w:w w:val="110"/>
        </w:rPr>
        <w:t>。</w:t>
      </w:r>
    </w:p>
    <w:p>
      <w:pPr>
        <w:pStyle w:val="BodyText"/>
        <w:spacing w:line="432" w:lineRule="exact"/>
        <w:ind w:left="293"/>
      </w:pPr>
      <w:r>
        <w:rPr>
          <w:color w:val="1F1F1F"/>
          <w:w w:val="105"/>
        </w:rPr>
        <w:t>．</w:t>
      </w:r>
      <w:r>
        <w:rPr>
          <w:color w:val="C4C4C4"/>
          <w:w w:val="105"/>
        </w:rPr>
        <w:t>、</w:t>
      </w:r>
      <w:r>
        <w:rPr>
          <w:color w:val="464646"/>
          <w:w w:val="105"/>
        </w:rPr>
        <w:t>药</w:t>
      </w:r>
      <w:r>
        <w:rPr>
          <w:color w:val="464646"/>
          <w:w w:val="105"/>
        </w:rPr>
        <w:t>物</w:t>
      </w:r>
      <w:r>
        <w:rPr>
          <w:color w:val="1F1F1F"/>
          <w:w w:val="105"/>
        </w:rPr>
        <w:t>：</w:t>
      </w:r>
      <w:r>
        <w:rPr>
          <w:color w:val="595959"/>
          <w:w w:val="105"/>
        </w:rPr>
        <w:t>米</w:t>
      </w:r>
      <w:r>
        <w:rPr>
          <w:color w:val="595959"/>
          <w:w w:val="105"/>
        </w:rPr>
        <w:t>非</w:t>
      </w:r>
      <w:r>
        <w:rPr>
          <w:color w:val="595959"/>
          <w:w w:val="105"/>
        </w:rPr>
        <w:t>司</w:t>
      </w:r>
      <w:r>
        <w:rPr>
          <w:color w:val="595959"/>
          <w:w w:val="105"/>
        </w:rPr>
        <w:t>酮</w:t>
      </w:r>
      <w:r>
        <w:rPr>
          <w:color w:val="595959"/>
          <w:w w:val="105"/>
        </w:rPr>
        <w:t>和</w:t>
      </w:r>
      <w:r>
        <w:rPr>
          <w:color w:val="595959"/>
          <w:w w:val="105"/>
        </w:rPr>
        <w:t>米</w:t>
      </w:r>
      <w:r>
        <w:rPr>
          <w:color w:val="595959"/>
          <w:w w:val="105"/>
        </w:rPr>
        <w:t>索</w:t>
      </w:r>
      <w:r>
        <w:rPr>
          <w:color w:val="595959"/>
          <w:w w:val="105"/>
        </w:rPr>
        <w:t>前</w:t>
      </w:r>
      <w:r>
        <w:rPr>
          <w:color w:val="595959"/>
          <w:w w:val="105"/>
        </w:rPr>
        <w:t>列</w:t>
      </w:r>
      <w:r>
        <w:rPr>
          <w:color w:val="595959"/>
          <w:w w:val="105"/>
        </w:rPr>
        <w:t>醇</w:t>
      </w:r>
      <w:r>
        <w:rPr>
          <w:color w:val="595959"/>
          <w:w w:val="105"/>
        </w:rPr>
        <w:t>均</w:t>
      </w:r>
      <w:r>
        <w:rPr>
          <w:color w:val="595959"/>
          <w:w w:val="105"/>
        </w:rPr>
        <w:t>有</w:t>
      </w:r>
      <w:r>
        <w:rPr>
          <w:color w:val="595959"/>
          <w:w w:val="105"/>
        </w:rPr>
        <w:t>副</w:t>
      </w:r>
      <w:r>
        <w:rPr>
          <w:color w:val="595959"/>
          <w:w w:val="105"/>
        </w:rPr>
        <w:t>作</w:t>
      </w:r>
      <w:r>
        <w:rPr>
          <w:color w:val="595959"/>
          <w:w w:val="105"/>
        </w:rPr>
        <w:t>用</w:t>
      </w:r>
      <w:r>
        <w:rPr>
          <w:color w:val="2F2F2F"/>
          <w:w w:val="105"/>
        </w:rPr>
        <w:t>，</w:t>
      </w:r>
      <w:r>
        <w:rPr>
          <w:color w:val="2F2F2F"/>
          <w:w w:val="105"/>
        </w:rPr>
        <w:t>最</w:t>
      </w:r>
      <w:r>
        <w:rPr>
          <w:color w:val="2F2F2F"/>
          <w:w w:val="105"/>
        </w:rPr>
        <w:t>常</w:t>
      </w:r>
      <w:r>
        <w:rPr>
          <w:color w:val="2F2F2F"/>
          <w:w w:val="105"/>
        </w:rPr>
        <w:t>见</w:t>
      </w:r>
      <w:r>
        <w:rPr>
          <w:color w:val="2F2F2F"/>
          <w:spacing w:val="-10"/>
          <w:w w:val="105"/>
        </w:rPr>
        <w:t>的</w:t>
      </w:r>
    </w:p>
    <w:p>
      <w:pPr>
        <w:pStyle w:val="BodyText"/>
        <w:spacing w:line="328" w:lineRule="auto" w:before="163"/>
        <w:ind w:left="1115" w:right="793" w:hanging="6"/>
      </w:pPr>
      <w:r>
        <w:rPr>
          <w:color w:val="595959"/>
          <w:spacing w:val="-2"/>
        </w:rPr>
        <w:t>是</w:t>
      </w:r>
      <w:r>
        <w:rPr>
          <w:color w:val="595959"/>
          <w:spacing w:val="-2"/>
        </w:rPr>
        <w:t>痉</w:t>
      </w:r>
      <w:r>
        <w:rPr>
          <w:color w:val="595959"/>
          <w:spacing w:val="-2"/>
        </w:rPr>
        <w:t>挛</w:t>
      </w:r>
      <w:r>
        <w:rPr>
          <w:color w:val="595959"/>
          <w:spacing w:val="-2"/>
        </w:rPr>
        <w:t>性</w:t>
      </w:r>
      <w:r>
        <w:rPr>
          <w:color w:val="595959"/>
          <w:spacing w:val="-2"/>
        </w:rPr>
        <w:t>盆</w:t>
      </w:r>
      <w:r>
        <w:rPr>
          <w:color w:val="595959"/>
          <w:spacing w:val="-2"/>
        </w:rPr>
        <w:t>腔</w:t>
      </w:r>
      <w:r>
        <w:rPr>
          <w:color w:val="595959"/>
          <w:spacing w:val="-2"/>
        </w:rPr>
        <w:t>疼</w:t>
      </w:r>
      <w:r>
        <w:rPr>
          <w:color w:val="595959"/>
          <w:spacing w:val="-2"/>
        </w:rPr>
        <w:t>痛</w:t>
      </w:r>
      <w:r>
        <w:rPr>
          <w:color w:val="595959"/>
          <w:spacing w:val="-2"/>
        </w:rPr>
        <w:t>，</w:t>
      </w:r>
      <w:r>
        <w:rPr>
          <w:color w:val="595959"/>
          <w:spacing w:val="-2"/>
        </w:rPr>
        <w:t>阴</w:t>
      </w:r>
      <w:r>
        <w:rPr>
          <w:color w:val="595959"/>
          <w:spacing w:val="-2"/>
        </w:rPr>
        <w:t>道</w:t>
      </w:r>
      <w:r>
        <w:rPr>
          <w:color w:val="595959"/>
          <w:spacing w:val="-2"/>
        </w:rPr>
        <w:t>出</w:t>
      </w:r>
      <w:r>
        <w:rPr>
          <w:color w:val="595959"/>
          <w:spacing w:val="-2"/>
        </w:rPr>
        <w:t>血</w:t>
      </w:r>
      <w:r>
        <w:rPr>
          <w:color w:val="2F2F2F"/>
          <w:spacing w:val="-2"/>
        </w:rPr>
        <w:t>，</w:t>
      </w:r>
      <w:r>
        <w:rPr>
          <w:color w:val="2F2F2F"/>
          <w:spacing w:val="-2"/>
        </w:rPr>
        <w:t>恶</w:t>
      </w:r>
      <w:r>
        <w:rPr>
          <w:color w:val="2F2F2F"/>
          <w:spacing w:val="-2"/>
        </w:rPr>
        <w:t>心</w:t>
      </w:r>
      <w:r>
        <w:rPr>
          <w:color w:val="2F2F2F"/>
          <w:spacing w:val="-2"/>
        </w:rPr>
        <w:t>，</w:t>
      </w:r>
      <w:r>
        <w:rPr>
          <w:color w:val="2F2F2F"/>
          <w:spacing w:val="-2"/>
        </w:rPr>
        <w:t>呕</w:t>
      </w:r>
      <w:r>
        <w:rPr>
          <w:color w:val="2F2F2F"/>
          <w:spacing w:val="-2"/>
        </w:rPr>
        <w:t>吐</w:t>
      </w:r>
      <w:r>
        <w:rPr>
          <w:color w:val="2F2F2F"/>
          <w:spacing w:val="-2"/>
        </w:rPr>
        <w:t>，</w:t>
      </w:r>
      <w:r>
        <w:rPr>
          <w:color w:val="2F2F2F"/>
          <w:spacing w:val="-2"/>
        </w:rPr>
        <w:t>腹</w:t>
      </w:r>
      <w:r>
        <w:rPr>
          <w:color w:val="595959"/>
          <w:spacing w:val="-2"/>
        </w:rPr>
        <w:t>泻</w:t>
      </w:r>
      <w:r>
        <w:rPr>
          <w:color w:val="595959"/>
          <w:spacing w:val="-2"/>
        </w:rPr>
        <w:t>和</w:t>
      </w:r>
      <w:r>
        <w:rPr>
          <w:color w:val="595959"/>
          <w:spacing w:val="-2"/>
        </w:rPr>
        <w:t>胃</w:t>
      </w:r>
      <w:r>
        <w:rPr>
          <w:color w:val="464646"/>
          <w:spacing w:val="-2"/>
          <w:w w:val="105"/>
        </w:rPr>
        <w:t>肠胀气｀相对于手术</w:t>
      </w:r>
      <w:r>
        <w:rPr>
          <w:color w:val="747474"/>
          <w:spacing w:val="-2"/>
          <w:w w:val="105"/>
        </w:rPr>
        <w:t>一</w:t>
      </w:r>
      <w:r>
        <w:rPr>
          <w:color w:val="464646"/>
          <w:spacing w:val="-2"/>
          <w:w w:val="105"/>
        </w:rPr>
        <w:t>般不出现感染</w:t>
      </w:r>
      <w:r>
        <w:rPr>
          <w:color w:val="999999"/>
          <w:spacing w:val="-2"/>
          <w:w w:val="105"/>
        </w:rPr>
        <w:t>。</w:t>
      </w:r>
    </w:p>
    <w:p>
      <w:pPr>
        <w:pStyle w:val="BodyText"/>
        <w:spacing w:line="423" w:lineRule="exact"/>
        <w:ind w:left="484"/>
      </w:pPr>
      <w:r>
        <w:rPr>
          <w:color w:val="1F1F1F"/>
          <w:w w:val="105"/>
        </w:rPr>
        <w:t>·</w:t>
      </w:r>
      <w:r>
        <w:rPr>
          <w:color w:val="464646"/>
          <w:w w:val="105"/>
        </w:rPr>
        <w:t>两</w:t>
      </w:r>
      <w:r>
        <w:rPr>
          <w:color w:val="464646"/>
          <w:w w:val="105"/>
        </w:rPr>
        <w:t>种</w:t>
      </w:r>
      <w:r>
        <w:rPr>
          <w:color w:val="464646"/>
          <w:w w:val="105"/>
        </w:rPr>
        <w:t>方</w:t>
      </w:r>
      <w:r>
        <w:rPr>
          <w:color w:val="464646"/>
          <w:w w:val="105"/>
        </w:rPr>
        <w:t>法</w:t>
      </w:r>
      <w:r>
        <w:rPr>
          <w:color w:val="1F1F1F"/>
          <w:w w:val="105"/>
        </w:rPr>
        <w:t>：</w:t>
      </w:r>
      <w:r>
        <w:rPr>
          <w:color w:val="595959"/>
          <w:w w:val="105"/>
        </w:rPr>
        <w:t>若</w:t>
      </w:r>
      <w:r>
        <w:rPr>
          <w:color w:val="595959"/>
          <w:w w:val="105"/>
        </w:rPr>
        <w:t>出</w:t>
      </w:r>
      <w:r>
        <w:rPr>
          <w:color w:val="595959"/>
          <w:w w:val="105"/>
        </w:rPr>
        <w:t>现胎</w:t>
      </w:r>
      <w:r>
        <w:rPr>
          <w:color w:val="595959"/>
          <w:w w:val="105"/>
        </w:rPr>
        <w:t>盘</w:t>
      </w:r>
      <w:r>
        <w:rPr>
          <w:color w:val="595959"/>
          <w:w w:val="105"/>
        </w:rPr>
        <w:t>滞</w:t>
      </w:r>
      <w:r>
        <w:rPr>
          <w:color w:val="595959"/>
          <w:w w:val="105"/>
        </w:rPr>
        <w:t>留</w:t>
      </w:r>
      <w:r>
        <w:rPr>
          <w:color w:val="595959"/>
          <w:w w:val="105"/>
        </w:rPr>
        <w:t>在</w:t>
      </w:r>
      <w:r>
        <w:rPr>
          <w:color w:val="595959"/>
          <w:w w:val="105"/>
        </w:rPr>
        <w:t>子</w:t>
      </w:r>
      <w:r>
        <w:rPr>
          <w:color w:val="595959"/>
          <w:w w:val="105"/>
        </w:rPr>
        <w:t>宫</w:t>
      </w:r>
      <w:r>
        <w:rPr>
          <w:color w:val="595959"/>
          <w:w w:val="105"/>
        </w:rPr>
        <w:t>内</w:t>
      </w:r>
      <w:r>
        <w:rPr>
          <w:color w:val="595959"/>
          <w:w w:val="105"/>
        </w:rPr>
        <w:t>，</w:t>
      </w:r>
      <w:r>
        <w:rPr>
          <w:color w:val="595959"/>
          <w:w w:val="105"/>
        </w:rPr>
        <w:t>两</w:t>
      </w:r>
      <w:r>
        <w:rPr>
          <w:color w:val="595959"/>
          <w:w w:val="105"/>
        </w:rPr>
        <w:t>种</w:t>
      </w:r>
      <w:r>
        <w:rPr>
          <w:color w:val="595959"/>
          <w:w w:val="105"/>
        </w:rPr>
        <w:t>方</w:t>
      </w:r>
      <w:r>
        <w:rPr>
          <w:color w:val="595959"/>
          <w:spacing w:val="-4"/>
          <w:w w:val="105"/>
        </w:rPr>
        <w:t>法均可</w:t>
      </w:r>
    </w:p>
    <w:p>
      <w:pPr>
        <w:pStyle w:val="BodyText"/>
        <w:tabs>
          <w:tab w:pos="7682" w:val="left" w:leader="none"/>
        </w:tabs>
        <w:spacing w:line="319" w:lineRule="auto" w:before="153"/>
        <w:ind w:left="1103" w:right="568" w:firstLine="2"/>
      </w:pPr>
      <w:r>
        <w:rPr>
          <w:color w:val="464646"/>
          <w:w w:val="110"/>
        </w:rPr>
        <w:t>出现出血和感染</w:t>
      </w:r>
      <w:r>
        <w:rPr>
          <w:color w:val="AFAFAF"/>
          <w:w w:val="110"/>
        </w:rPr>
        <w:t>。</w:t>
      </w:r>
      <w:r>
        <w:rPr>
          <w:color w:val="464646"/>
          <w:w w:val="110"/>
        </w:rPr>
        <w:t>晚期若患者处于卧床非活动状态，</w:t>
      </w:r>
      <w:r>
        <w:rPr>
          <w:color w:val="595959"/>
          <w:spacing w:val="2"/>
          <w:w w:val="110"/>
        </w:rPr>
        <w:t>可能出现下肢静脉血栓</w:t>
      </w:r>
      <w:r>
        <w:rPr>
          <w:color w:val="999999"/>
          <w:spacing w:val="2"/>
          <w:w w:val="110"/>
        </w:rPr>
        <w:t>。</w:t>
      </w:r>
      <w:r>
        <w:rPr>
          <w:color w:val="464646"/>
          <w:spacing w:val="2"/>
          <w:w w:val="110"/>
        </w:rPr>
        <w:t>如果胎儿为</w:t>
      </w:r>
      <w:r>
        <w:rPr>
          <w:rFonts w:ascii="Arial" w:eastAsia="Arial"/>
          <w:color w:val="464646"/>
          <w:spacing w:val="-1"/>
          <w:w w:val="111"/>
          <w:sz w:val="36"/>
        </w:rPr>
        <w:t>R</w:t>
      </w:r>
      <w:r>
        <w:rPr>
          <w:rFonts w:ascii="Arial" w:eastAsia="Arial"/>
          <w:color w:val="464646"/>
          <w:spacing w:val="2"/>
          <w:w w:val="111"/>
          <w:sz w:val="36"/>
        </w:rPr>
        <w:t>h</w:t>
      </w:r>
      <w:r>
        <w:rPr>
          <w:color w:val="464646"/>
          <w:spacing w:val="2"/>
          <w:w w:val="110"/>
        </w:rPr>
        <w:t>阳性血，</w:t>
      </w:r>
      <w:r>
        <w:rPr>
          <w:color w:val="464646"/>
          <w:w w:val="110"/>
        </w:rPr>
        <w:t>母</w:t>
      </w:r>
      <w:r>
        <w:rPr>
          <w:color w:val="747474"/>
          <w:spacing w:val="1"/>
          <w:w w:val="123"/>
        </w:rPr>
        <w:t>亲</w:t>
      </w:r>
      <w:r>
        <w:rPr>
          <w:color w:val="595959"/>
          <w:spacing w:val="1"/>
          <w:w w:val="123"/>
        </w:rPr>
        <w:t>为</w:t>
      </w:r>
      <w:r>
        <w:rPr>
          <w:rFonts w:ascii="Arial" w:eastAsia="Arial"/>
          <w:color w:val="595959"/>
          <w:spacing w:val="-1"/>
          <w:w w:val="124"/>
          <w:sz w:val="36"/>
        </w:rPr>
        <w:t>R</w:t>
      </w:r>
      <w:r>
        <w:rPr>
          <w:rFonts w:ascii="Arial" w:eastAsia="Arial"/>
          <w:color w:val="595959"/>
          <w:spacing w:val="1"/>
          <w:w w:val="124"/>
          <w:sz w:val="36"/>
        </w:rPr>
        <w:t>h</w:t>
      </w:r>
      <w:r>
        <w:rPr>
          <w:color w:val="595959"/>
          <w:spacing w:val="1"/>
          <w:w w:val="123"/>
        </w:rPr>
        <w:t>阴性血可产生</w:t>
      </w:r>
      <w:r>
        <w:rPr>
          <w:rFonts w:ascii="Arial" w:eastAsia="Arial"/>
          <w:color w:val="595959"/>
          <w:w w:val="124"/>
          <w:sz w:val="36"/>
        </w:rPr>
        <w:t>R</w:t>
      </w:r>
      <w:r>
        <w:rPr>
          <w:rFonts w:ascii="Arial" w:eastAsia="Arial"/>
          <w:color w:val="2F2F2F"/>
          <w:w w:val="124"/>
          <w:sz w:val="36"/>
        </w:rPr>
        <w:t>h</w:t>
      </w:r>
      <w:r>
        <w:rPr>
          <w:color w:val="2F2F2F"/>
          <w:spacing w:val="1"/>
          <w:w w:val="123"/>
        </w:rPr>
        <w:t>抗</w:t>
      </w:r>
      <w:r>
        <w:rPr>
          <w:color w:val="2F2F2F"/>
          <w:w w:val="123"/>
        </w:rPr>
        <w:t>体</w:t>
      </w:r>
      <w:r>
        <w:rPr>
          <w:color w:val="2F2F2F"/>
        </w:rPr>
        <w:tab/>
      </w:r>
      <w:r>
        <w:rPr>
          <w:color w:val="464646"/>
          <w:spacing w:val="1"/>
          <w:w w:val="116"/>
        </w:rPr>
        <w:t>在任何</w:t>
      </w:r>
      <w:r>
        <w:rPr>
          <w:color w:val="747474"/>
          <w:spacing w:val="1"/>
          <w:w w:val="116"/>
        </w:rPr>
        <w:t>一</w:t>
      </w:r>
      <w:r>
        <w:rPr>
          <w:color w:val="464646"/>
          <w:spacing w:val="1"/>
          <w:w w:val="116"/>
        </w:rPr>
        <w:t>次</w:t>
      </w:r>
      <w:r>
        <w:rPr>
          <w:color w:val="464646"/>
          <w:w w:val="116"/>
        </w:rPr>
        <w:t>妊</w:t>
      </w:r>
      <w:r>
        <w:rPr>
          <w:color w:val="595959"/>
          <w:w w:val="103"/>
        </w:rPr>
        <w:t>娠、流产或生产时，这种抗体可威胁以后的妊娠，应给</w:t>
      </w:r>
      <w:r>
        <w:rPr>
          <w:color w:val="595959"/>
          <w:spacing w:val="3"/>
          <w:w w:val="110"/>
        </w:rPr>
        <w:t>这种妇女</w:t>
      </w:r>
      <w:r>
        <w:rPr>
          <w:color w:val="747474"/>
          <w:spacing w:val="3"/>
          <w:w w:val="110"/>
        </w:rPr>
        <w:t>注</w:t>
      </w:r>
      <w:r>
        <w:rPr>
          <w:color w:val="464646"/>
          <w:spacing w:val="3"/>
          <w:w w:val="110"/>
        </w:rPr>
        <w:t>射</w:t>
      </w:r>
      <w:r>
        <w:rPr>
          <w:rFonts w:ascii="Times New Roman" w:eastAsia="Times New Roman"/>
          <w:color w:val="464646"/>
          <w:spacing w:val="2"/>
          <w:w w:val="111"/>
          <w:sz w:val="41"/>
        </w:rPr>
        <w:t>R</w:t>
      </w:r>
      <w:r>
        <w:rPr>
          <w:color w:val="464646"/>
          <w:spacing w:val="1"/>
          <w:w w:val="112"/>
          <w:sz w:val="35"/>
        </w:rPr>
        <w:t>J</w:t>
      </w:r>
      <w:r>
        <w:rPr>
          <w:rFonts w:ascii="Times New Roman" w:eastAsia="Times New Roman"/>
          <w:color w:val="464646"/>
          <w:spacing w:val="1"/>
          <w:w w:val="111"/>
          <w:sz w:val="39"/>
        </w:rPr>
        <w:t>10(0)</w:t>
      </w:r>
      <w:r>
        <w:rPr>
          <w:color w:val="464646"/>
          <w:spacing w:val="3"/>
          <w:w w:val="110"/>
        </w:rPr>
        <w:t>免疫球蛋白</w:t>
      </w:r>
      <w:r>
        <w:rPr>
          <w:color w:val="999999"/>
          <w:w w:val="110"/>
        </w:rPr>
        <w:t>。</w:t>
      </w:r>
    </w:p>
    <w:p>
      <w:pPr>
        <w:pStyle w:val="BodyText"/>
        <w:spacing w:line="324" w:lineRule="auto"/>
        <w:ind w:left="584" w:right="744" w:firstLine="792"/>
        <w:jc w:val="both"/>
      </w:pPr>
      <w:r>
        <w:rPr>
          <w:color w:val="595959"/>
          <w:w w:val="109"/>
        </w:rPr>
        <w:t>选择性流产可能不会增加再次怀孕后妇女和胎</w:t>
      </w:r>
      <w:r>
        <w:rPr>
          <w:color w:val="2F2F2F"/>
          <w:w w:val="109"/>
        </w:rPr>
        <w:t>儿的</w:t>
      </w:r>
      <w:r>
        <w:rPr>
          <w:color w:val="464646"/>
          <w:spacing w:val="1"/>
          <w:w w:val="113"/>
        </w:rPr>
        <w:t>风险</w:t>
      </w:r>
      <w:r>
        <w:rPr>
          <w:color w:val="999999"/>
          <w:spacing w:val="1"/>
          <w:w w:val="113"/>
        </w:rPr>
        <w:t>。</w:t>
      </w:r>
      <w:r>
        <w:rPr>
          <w:color w:val="595959"/>
          <w:spacing w:val="1"/>
          <w:w w:val="113"/>
        </w:rPr>
        <w:t>大多数妇女不</w:t>
      </w:r>
      <w:r>
        <w:rPr>
          <w:color w:val="747474"/>
          <w:spacing w:val="1"/>
          <w:w w:val="113"/>
        </w:rPr>
        <w:t>会</w:t>
      </w:r>
      <w:r>
        <w:rPr>
          <w:color w:val="595959"/>
          <w:spacing w:val="1"/>
          <w:w w:val="113"/>
        </w:rPr>
        <w:t>有人</w:t>
      </w:r>
      <w:r>
        <w:rPr>
          <w:color w:val="747474"/>
          <w:spacing w:val="1"/>
          <w:w w:val="113"/>
        </w:rPr>
        <w:t>工</w:t>
      </w:r>
      <w:r>
        <w:rPr>
          <w:color w:val="595959"/>
          <w:spacing w:val="1"/>
          <w:w w:val="113"/>
        </w:rPr>
        <w:t>流产后的心理问题</w:t>
      </w:r>
      <w:r>
        <w:rPr>
          <w:color w:val="999999"/>
          <w:spacing w:val="1"/>
          <w:w w:val="113"/>
        </w:rPr>
        <w:t>。</w:t>
      </w:r>
      <w:r>
        <w:rPr>
          <w:color w:val="464646"/>
          <w:w w:val="113"/>
        </w:rPr>
        <w:t>然</w:t>
      </w:r>
      <w:r>
        <w:rPr>
          <w:color w:val="595959"/>
          <w:spacing w:val="2"/>
          <w:w w:val="104"/>
        </w:rPr>
        <w:t>而，问题经常出现在</w:t>
      </w:r>
      <w:r>
        <w:rPr>
          <w:color w:val="2F2F2F"/>
          <w:spacing w:val="2"/>
          <w:w w:val="104"/>
        </w:rPr>
        <w:t>那</w:t>
      </w:r>
      <w:r>
        <w:rPr>
          <w:color w:val="595959"/>
          <w:spacing w:val="2"/>
          <w:w w:val="104"/>
        </w:rPr>
        <w:t>些怀孕前</w:t>
      </w:r>
      <w:r>
        <w:rPr>
          <w:color w:val="2F2F2F"/>
          <w:spacing w:val="2"/>
          <w:w w:val="104"/>
        </w:rPr>
        <w:t>即有心理问题，那</w:t>
      </w:r>
      <w:r>
        <w:rPr>
          <w:color w:val="595959"/>
          <w:spacing w:val="1"/>
          <w:w w:val="104"/>
        </w:rPr>
        <w:t>些因为</w:t>
      </w:r>
      <w:r>
        <w:rPr>
          <w:color w:val="464646"/>
          <w:w w:val="105"/>
        </w:rPr>
        <w:t>健康原因结束妊娠，那些关于堕胎很矛盾的人，以及那些</w:t>
      </w:r>
      <w:r>
        <w:rPr>
          <w:color w:val="595959"/>
          <w:spacing w:val="3"/>
          <w:w w:val="103"/>
        </w:rPr>
        <w:t>青少年，在孕晚期流产者，和那些非法流产者</w:t>
      </w:r>
      <w:r>
        <w:rPr>
          <w:color w:val="999999"/>
          <w:w w:val="103"/>
        </w:rPr>
        <w:t>。</w:t>
      </w:r>
    </w:p>
    <w:p>
      <w:pPr>
        <w:spacing w:after="0" w:line="324" w:lineRule="auto"/>
        <w:jc w:val="both"/>
        <w:sectPr>
          <w:type w:val="continuous"/>
          <w:pgSz w:w="21750" w:h="31660"/>
          <w:pgMar w:top="0" w:bottom="280" w:left="0" w:right="0"/>
          <w:cols w:num="2" w:equalWidth="0">
            <w:col w:w="10591" w:space="40"/>
            <w:col w:w="11119"/>
          </w:cols>
        </w:sectPr>
      </w:pPr>
    </w:p>
    <w:p>
      <w:pPr>
        <w:tabs>
          <w:tab w:pos="2646" w:val="left" w:leader="none"/>
        </w:tabs>
        <w:spacing w:before="63"/>
        <w:ind w:left="899" w:right="0" w:firstLine="0"/>
        <w:jc w:val="left"/>
        <w:rPr>
          <w:sz w:val="37"/>
        </w:rPr>
      </w:pPr>
      <w:r>
        <w:rPr>
          <w:rFonts w:ascii="Arial" w:eastAsia="Arial"/>
          <w:color w:val="111111"/>
          <w:spacing w:val="-4"/>
          <w:w w:val="120"/>
          <w:sz w:val="42"/>
        </w:rPr>
        <w:t>1162</w:t>
      </w:r>
      <w:r>
        <w:rPr>
          <w:rFonts w:ascii="Arial" w:eastAsia="Arial"/>
          <w:color w:val="111111"/>
          <w:sz w:val="42"/>
        </w:rPr>
        <w:tab/>
      </w:r>
      <w:r>
        <w:rPr>
          <w:color w:val="4B4B4B"/>
          <w:w w:val="120"/>
          <w:sz w:val="37"/>
        </w:rPr>
        <w:t>第</w:t>
      </w:r>
      <w:r>
        <w:rPr>
          <w:rFonts w:ascii="Arial" w:eastAsia="Arial"/>
          <w:color w:val="4B4B4B"/>
          <w:w w:val="120"/>
          <w:sz w:val="39"/>
        </w:rPr>
        <w:t>22</w:t>
      </w:r>
      <w:r>
        <w:rPr>
          <w:color w:val="4B4B4B"/>
          <w:w w:val="120"/>
          <w:sz w:val="37"/>
        </w:rPr>
        <w:t>章</w:t>
      </w:r>
      <w:r>
        <w:rPr>
          <w:color w:val="4B4B4B"/>
          <w:w w:val="120"/>
          <w:sz w:val="37"/>
        </w:rPr>
        <w:t>女</w:t>
      </w:r>
      <w:r>
        <w:rPr>
          <w:color w:val="4B4B4B"/>
          <w:w w:val="120"/>
          <w:sz w:val="37"/>
        </w:rPr>
        <w:t>性</w:t>
      </w:r>
      <w:r>
        <w:rPr>
          <w:color w:val="4B4B4B"/>
          <w:w w:val="120"/>
          <w:sz w:val="37"/>
        </w:rPr>
        <w:t>保</w:t>
      </w:r>
      <w:r>
        <w:rPr>
          <w:color w:val="4B4B4B"/>
          <w:spacing w:val="-10"/>
          <w:w w:val="120"/>
          <w:sz w:val="37"/>
        </w:rPr>
        <w:t>健</w:t>
      </w:r>
    </w:p>
    <w:p>
      <w:pPr>
        <w:pStyle w:val="BodyText"/>
        <w:spacing w:before="5"/>
        <w:rPr>
          <w:sz w:val="4"/>
        </w:rPr>
      </w:pPr>
      <w:r>
        <w:rPr/>
        <w:pict>
          <v:shape style="position:absolute;margin-left:377.059814pt;margin-top:4.171505pt;width:131.1pt;height:.1pt;mso-position-horizontal-relative:page;mso-position-vertical-relative:paragraph;z-index:-14923264;mso-wrap-distance-left:0;mso-wrap-distance-right:0" id="docshape1512" coordorigin="7541,83" coordsize="2622,0" path="m9239,83l10162,83m7541,83l9217,83e" filled="false" stroked="true" strokeweight=".536957pt" strokecolor="#000000">
            <v:path arrowok="t"/>
            <v:stroke dashstyle="solid"/>
            <w10:wrap type="topAndBottom"/>
          </v:shape>
        </w:pict>
      </w:r>
      <w:r>
        <w:rPr/>
        <w:pict>
          <v:shape style="position:absolute;margin-left:720.818054pt;margin-top:4.708296pt;width:135.4pt;height:.1pt;mso-position-horizontal-relative:page;mso-position-vertical-relative:paragraph;z-index:-14922752;mso-wrap-distance-left:0;mso-wrap-distance-right:0" id="docshape1513" coordorigin="14416,94" coordsize="2708,0" path="m14416,94l17123,94e" filled="false" stroked="true" strokeweight=".536791pt" strokecolor="#000000">
            <v:path arrowok="t"/>
            <v:stroke dashstyle="solid"/>
            <w10:wrap type="topAndBottom"/>
          </v:shape>
        </w:pict>
      </w:r>
    </w:p>
    <w:p>
      <w:pPr>
        <w:pStyle w:val="BodyText"/>
        <w:rPr>
          <w:sz w:val="20"/>
        </w:rPr>
      </w:pPr>
    </w:p>
    <w:p>
      <w:pPr>
        <w:pStyle w:val="BodyText"/>
        <w:rPr>
          <w:sz w:val="20"/>
        </w:rPr>
      </w:pPr>
    </w:p>
    <w:p>
      <w:pPr>
        <w:spacing w:before="195"/>
        <w:ind w:left="941" w:right="650" w:firstLine="0"/>
        <w:jc w:val="center"/>
        <w:rPr>
          <w:sz w:val="48"/>
        </w:rPr>
      </w:pPr>
      <w:r>
        <w:rPr/>
        <w:pict>
          <v:line style="position:absolute;mso-position-horizontal-relative:page;mso-position-vertical-relative:paragraph;z-index:16539648" from="45.118267pt,24.882147pt" to="457.628143pt,24.882147pt" stroked="true" strokeweight="1.073583pt" strokecolor="#000000">
            <v:stroke dashstyle="solid"/>
            <w10:wrap type="none"/>
          </v:line>
        </w:pict>
      </w:r>
      <w:r>
        <w:rPr/>
        <w:pict>
          <v:line style="position:absolute;mso-position-horizontal-relative:page;mso-position-vertical-relative:paragraph;z-index:16540160" from="646.69519pt,25.955729pt" to="1057.056578pt,25.955729pt" stroked="true" strokeweight="1.610374pt" strokecolor="#000000">
            <v:stroke dashstyle="solid"/>
            <w10:wrap type="none"/>
          </v:line>
        </w:pict>
      </w:r>
      <w:r>
        <w:rPr>
          <w:color w:val="282828"/>
          <w:w w:val="105"/>
          <w:sz w:val="46"/>
        </w:rPr>
        <w:t>第</w:t>
      </w:r>
      <w:r>
        <w:rPr>
          <w:rFonts w:ascii="Arial" w:eastAsia="Arial"/>
          <w:color w:val="282828"/>
          <w:w w:val="105"/>
          <w:sz w:val="50"/>
        </w:rPr>
        <w:t>251</w:t>
      </w:r>
      <w:r>
        <w:rPr>
          <w:color w:val="282828"/>
          <w:spacing w:val="-10"/>
          <w:w w:val="105"/>
          <w:sz w:val="48"/>
        </w:rPr>
        <w:t>节</w:t>
      </w:r>
    </w:p>
    <w:p>
      <w:pPr>
        <w:pStyle w:val="BodyText"/>
        <w:spacing w:before="1"/>
        <w:rPr>
          <w:sz w:val="57"/>
        </w:rPr>
      </w:pPr>
    </w:p>
    <w:p>
      <w:pPr>
        <w:pStyle w:val="Heading4"/>
        <w:ind w:right="610"/>
      </w:pPr>
      <w:r>
        <w:rPr>
          <w:color w:val="282828"/>
          <w:w w:val="105"/>
        </w:rPr>
        <w:t>遗</w:t>
      </w:r>
      <w:r>
        <w:rPr>
          <w:color w:val="282828"/>
          <w:w w:val="105"/>
        </w:rPr>
        <w:t>传</w:t>
      </w:r>
      <w:r>
        <w:rPr>
          <w:color w:val="282828"/>
          <w:w w:val="105"/>
        </w:rPr>
        <w:t>病</w:t>
      </w:r>
      <w:r>
        <w:rPr>
          <w:color w:val="282828"/>
          <w:w w:val="105"/>
        </w:rPr>
        <w:t>检</w:t>
      </w:r>
      <w:r>
        <w:rPr>
          <w:color w:val="282828"/>
          <w:spacing w:val="-10"/>
          <w:w w:val="105"/>
        </w:rPr>
        <w:t>查</w:t>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1"/>
        <w:rPr>
          <w:sz w:val="16"/>
        </w:rPr>
      </w:pPr>
    </w:p>
    <w:p>
      <w:pPr>
        <w:spacing w:after="0"/>
        <w:rPr>
          <w:sz w:val="16"/>
        </w:rPr>
        <w:sectPr>
          <w:pgSz w:w="21750" w:h="31660"/>
          <w:pgMar w:top="820" w:bottom="280" w:left="0" w:right="0"/>
        </w:sectPr>
      </w:pPr>
    </w:p>
    <w:p>
      <w:pPr>
        <w:pStyle w:val="BodyText"/>
        <w:spacing w:line="333" w:lineRule="auto" w:before="24"/>
        <w:ind w:left="1451" w:right="80" w:hanging="529"/>
      </w:pPr>
      <w:r>
        <w:rPr>
          <w:color w:val="B3B3B3"/>
          <w:spacing w:val="-2"/>
          <w:w w:val="110"/>
          <w:shd w:fill="E8E8E8" w:color="auto" w:val="clear"/>
        </w:rPr>
        <w:t>巨</w:t>
      </w:r>
      <w:r>
        <w:rPr>
          <w:color w:val="4B4B4B"/>
          <w:spacing w:val="-2"/>
          <w:w w:val="110"/>
        </w:rPr>
        <w:t>准</w:t>
      </w:r>
      <w:r>
        <w:rPr>
          <w:color w:val="4B4B4B"/>
          <w:spacing w:val="-2"/>
          <w:w w:val="110"/>
        </w:rPr>
        <w:t>备</w:t>
      </w:r>
      <w:r>
        <w:rPr>
          <w:color w:val="4B4B4B"/>
          <w:spacing w:val="-2"/>
          <w:w w:val="110"/>
        </w:rPr>
        <w:t>怀</w:t>
      </w:r>
      <w:r>
        <w:rPr>
          <w:color w:val="4B4B4B"/>
          <w:spacing w:val="-2"/>
          <w:w w:val="110"/>
        </w:rPr>
        <w:t>孕</w:t>
      </w:r>
      <w:r>
        <w:rPr>
          <w:color w:val="4B4B4B"/>
          <w:spacing w:val="-2"/>
          <w:w w:val="110"/>
        </w:rPr>
        <w:t>的</w:t>
      </w:r>
      <w:r>
        <w:rPr>
          <w:color w:val="4B4B4B"/>
          <w:spacing w:val="-2"/>
          <w:w w:val="110"/>
        </w:rPr>
        <w:t>妇</w:t>
      </w:r>
      <w:r>
        <w:rPr>
          <w:color w:val="4B4B4B"/>
          <w:spacing w:val="-2"/>
          <w:w w:val="110"/>
        </w:rPr>
        <w:t>女</w:t>
      </w:r>
      <w:r>
        <w:rPr>
          <w:color w:val="4B4B4B"/>
          <w:spacing w:val="-2"/>
          <w:w w:val="110"/>
        </w:rPr>
        <w:t>及</w:t>
      </w:r>
      <w:r>
        <w:rPr>
          <w:color w:val="4B4B4B"/>
          <w:spacing w:val="-2"/>
          <w:w w:val="110"/>
        </w:rPr>
        <w:t>其</w:t>
      </w:r>
      <w:r>
        <w:rPr>
          <w:color w:val="4B4B4B"/>
          <w:spacing w:val="-2"/>
          <w:w w:val="110"/>
        </w:rPr>
        <w:t>伴</w:t>
      </w:r>
      <w:r>
        <w:rPr>
          <w:color w:val="4B4B4B"/>
          <w:spacing w:val="-2"/>
          <w:w w:val="110"/>
        </w:rPr>
        <w:t>侣</w:t>
      </w:r>
      <w:r>
        <w:rPr>
          <w:color w:val="4B4B4B"/>
          <w:spacing w:val="-2"/>
          <w:w w:val="110"/>
        </w:rPr>
        <w:t>会</w:t>
      </w:r>
      <w:r>
        <w:rPr>
          <w:color w:val="4B4B4B"/>
          <w:spacing w:val="-2"/>
          <w:w w:val="110"/>
        </w:rPr>
        <w:t>向</w:t>
      </w:r>
      <w:r>
        <w:rPr>
          <w:color w:val="4B4B4B"/>
          <w:spacing w:val="-2"/>
          <w:w w:val="110"/>
        </w:rPr>
        <w:t>其</w:t>
      </w:r>
      <w:r>
        <w:rPr>
          <w:color w:val="4B4B4B"/>
          <w:spacing w:val="-2"/>
          <w:w w:val="110"/>
        </w:rPr>
        <w:t>保</w:t>
      </w:r>
      <w:r>
        <w:rPr>
          <w:color w:val="4B4B4B"/>
          <w:spacing w:val="-2"/>
          <w:w w:val="110"/>
        </w:rPr>
        <w:t>健</w:t>
      </w:r>
      <w:r>
        <w:rPr>
          <w:color w:val="4B4B4B"/>
          <w:spacing w:val="-2"/>
          <w:w w:val="110"/>
        </w:rPr>
        <w:t>医</w:t>
      </w:r>
      <w:r>
        <w:rPr>
          <w:color w:val="4B4B4B"/>
          <w:spacing w:val="-2"/>
          <w:w w:val="110"/>
        </w:rPr>
        <w:t>师</w:t>
      </w:r>
      <w:r>
        <w:rPr>
          <w:color w:val="4B4B4B"/>
          <w:spacing w:val="-2"/>
          <w:w w:val="110"/>
        </w:rPr>
        <w:t>咨</w:t>
      </w:r>
      <w:r>
        <w:rPr>
          <w:color w:val="4B4B4B"/>
          <w:spacing w:val="-2"/>
          <w:w w:val="110"/>
        </w:rPr>
        <w:t>询</w:t>
      </w:r>
      <w:r>
        <w:rPr>
          <w:color w:val="4B4B4B"/>
          <w:spacing w:val="-2"/>
          <w:w w:val="110"/>
        </w:rPr>
        <w:t>他</w:t>
      </w:r>
      <w:r>
        <w:rPr>
          <w:color w:val="4B4B4B"/>
          <w:spacing w:val="-2"/>
          <w:w w:val="110"/>
        </w:rPr>
        <w:t>们</w:t>
      </w:r>
      <w:r>
        <w:rPr>
          <w:color w:val="4B4B4B"/>
          <w:spacing w:val="-2"/>
          <w:w w:val="110"/>
        </w:rPr>
        <w:t>孩</w:t>
      </w:r>
      <w:r>
        <w:rPr>
          <w:color w:val="4B4B4B"/>
          <w:spacing w:val="-2"/>
          <w:w w:val="110"/>
        </w:rPr>
        <w:t>子</w:t>
      </w:r>
      <w:r>
        <w:rPr>
          <w:color w:val="4B4B4B"/>
          <w:spacing w:val="-2"/>
          <w:w w:val="110"/>
        </w:rPr>
        <w:t>发</w:t>
      </w:r>
      <w:r>
        <w:rPr>
          <w:color w:val="4B4B4B"/>
          <w:spacing w:val="-2"/>
          <w:w w:val="110"/>
        </w:rPr>
        <w:t>生</w:t>
      </w:r>
      <w:r>
        <w:rPr>
          <w:color w:val="4B4B4B"/>
          <w:spacing w:val="-2"/>
          <w:w w:val="110"/>
        </w:rPr>
        <w:t>遗</w:t>
      </w:r>
      <w:r>
        <w:rPr>
          <w:color w:val="4B4B4B"/>
          <w:spacing w:val="-2"/>
          <w:w w:val="110"/>
        </w:rPr>
        <w:t>传</w:t>
      </w:r>
      <w:r>
        <w:rPr>
          <w:color w:val="4B4B4B"/>
          <w:spacing w:val="-2"/>
          <w:w w:val="110"/>
        </w:rPr>
        <w:t>性</w:t>
      </w:r>
      <w:r>
        <w:rPr>
          <w:color w:val="4B4B4B"/>
          <w:spacing w:val="-2"/>
          <w:w w:val="110"/>
        </w:rPr>
        <w:t>疾</w:t>
      </w:r>
      <w:r>
        <w:rPr>
          <w:color w:val="4B4B4B"/>
          <w:spacing w:val="-2"/>
          <w:w w:val="110"/>
        </w:rPr>
        <w:t>病</w:t>
      </w:r>
      <w:r>
        <w:rPr>
          <w:color w:val="4B4B4B"/>
          <w:spacing w:val="-2"/>
          <w:w w:val="110"/>
        </w:rPr>
        <w:t>的</w:t>
      </w:r>
      <w:r>
        <w:rPr>
          <w:color w:val="4B4B4B"/>
          <w:spacing w:val="-2"/>
          <w:w w:val="110"/>
        </w:rPr>
        <w:t>风</w:t>
      </w:r>
      <w:r>
        <w:rPr>
          <w:color w:val="4B4B4B"/>
          <w:spacing w:val="-2"/>
          <w:w w:val="110"/>
        </w:rPr>
        <w:t>险</w:t>
      </w:r>
      <w:r>
        <w:rPr>
          <w:color w:val="959595"/>
          <w:spacing w:val="-2"/>
          <w:w w:val="110"/>
        </w:rPr>
        <w:t>。</w:t>
      </w:r>
    </w:p>
    <w:p>
      <w:pPr>
        <w:pStyle w:val="BodyText"/>
        <w:spacing w:line="333" w:lineRule="auto"/>
        <w:ind w:left="1430" w:right="28" w:hanging="17"/>
      </w:pPr>
      <w:r>
        <w:rPr>
          <w:color w:val="4B4B4B"/>
          <w:spacing w:val="-2"/>
          <w:w w:val="105"/>
        </w:rPr>
        <w:t>高</w:t>
      </w:r>
      <w:r>
        <w:rPr>
          <w:color w:val="4B4B4B"/>
          <w:spacing w:val="-2"/>
          <w:w w:val="105"/>
        </w:rPr>
        <w:t>危</w:t>
      </w:r>
      <w:r>
        <w:rPr>
          <w:color w:val="4B4B4B"/>
          <w:spacing w:val="-2"/>
          <w:w w:val="105"/>
        </w:rPr>
        <w:t>因</w:t>
      </w:r>
      <w:r>
        <w:rPr>
          <w:color w:val="4B4B4B"/>
          <w:spacing w:val="-2"/>
          <w:w w:val="105"/>
        </w:rPr>
        <w:t>素</w:t>
      </w:r>
      <w:r>
        <w:rPr>
          <w:color w:val="4B4B4B"/>
          <w:spacing w:val="-2"/>
          <w:w w:val="105"/>
        </w:rPr>
        <w:t>包</w:t>
      </w:r>
      <w:r>
        <w:rPr>
          <w:color w:val="4B4B4B"/>
          <w:spacing w:val="-2"/>
          <w:w w:val="105"/>
        </w:rPr>
        <w:t>括</w:t>
      </w:r>
      <w:r>
        <w:rPr>
          <w:color w:val="4B4B4B"/>
          <w:spacing w:val="-2"/>
          <w:w w:val="105"/>
        </w:rPr>
        <w:t>高</w:t>
      </w:r>
      <w:r>
        <w:rPr>
          <w:color w:val="4B4B4B"/>
          <w:spacing w:val="-2"/>
          <w:w w:val="105"/>
        </w:rPr>
        <w:t>龄</w:t>
      </w:r>
      <w:r>
        <w:rPr>
          <w:color w:val="4B4B4B"/>
          <w:spacing w:val="-2"/>
          <w:w w:val="105"/>
        </w:rPr>
        <w:t>孕</w:t>
      </w:r>
      <w:r>
        <w:rPr>
          <w:color w:val="4B4B4B"/>
          <w:spacing w:val="-2"/>
          <w:w w:val="105"/>
        </w:rPr>
        <w:t>妇</w:t>
      </w:r>
      <w:r>
        <w:rPr>
          <w:color w:val="4B4B4B"/>
          <w:spacing w:val="-2"/>
          <w:w w:val="105"/>
        </w:rPr>
        <w:t>、</w:t>
      </w:r>
      <w:r>
        <w:rPr>
          <w:color w:val="4B4B4B"/>
          <w:spacing w:val="-2"/>
          <w:w w:val="105"/>
        </w:rPr>
        <w:t>遗</w:t>
      </w:r>
      <w:r>
        <w:rPr>
          <w:color w:val="4B4B4B"/>
          <w:spacing w:val="-2"/>
          <w:w w:val="105"/>
        </w:rPr>
        <w:t>传</w:t>
      </w:r>
      <w:r>
        <w:rPr>
          <w:color w:val="4B4B4B"/>
          <w:spacing w:val="-2"/>
          <w:w w:val="105"/>
        </w:rPr>
        <w:t>疾</w:t>
      </w:r>
      <w:r>
        <w:rPr>
          <w:color w:val="4B4B4B"/>
          <w:spacing w:val="-2"/>
          <w:w w:val="105"/>
        </w:rPr>
        <w:t>病</w:t>
      </w:r>
      <w:r>
        <w:rPr>
          <w:color w:val="4B4B4B"/>
          <w:spacing w:val="-2"/>
          <w:w w:val="105"/>
        </w:rPr>
        <w:t>家</w:t>
      </w:r>
      <w:r>
        <w:rPr>
          <w:color w:val="4B4B4B"/>
          <w:spacing w:val="-2"/>
          <w:w w:val="105"/>
        </w:rPr>
        <w:t>族</w:t>
      </w:r>
      <w:r>
        <w:rPr>
          <w:color w:val="4B4B4B"/>
          <w:spacing w:val="-2"/>
          <w:w w:val="105"/>
        </w:rPr>
        <w:t>史</w:t>
      </w:r>
      <w:r>
        <w:rPr>
          <w:color w:val="4B4B4B"/>
          <w:spacing w:val="-2"/>
          <w:w w:val="105"/>
        </w:rPr>
        <w:t>、</w:t>
      </w:r>
      <w:r>
        <w:rPr>
          <w:color w:val="4B4B4B"/>
          <w:spacing w:val="-2"/>
          <w:w w:val="105"/>
        </w:rPr>
        <w:t>既</w:t>
      </w:r>
      <w:r>
        <w:rPr>
          <w:color w:val="4B4B4B"/>
          <w:spacing w:val="-2"/>
          <w:w w:val="105"/>
        </w:rPr>
        <w:t>往</w:t>
      </w:r>
      <w:r>
        <w:rPr>
          <w:color w:val="4B4B4B"/>
          <w:spacing w:val="-2"/>
          <w:w w:val="105"/>
        </w:rPr>
        <w:t>有</w:t>
      </w:r>
      <w:r>
        <w:rPr>
          <w:color w:val="4B4B4B"/>
          <w:spacing w:val="-2"/>
          <w:w w:val="105"/>
        </w:rPr>
        <w:t>出</w:t>
      </w:r>
      <w:r>
        <w:rPr>
          <w:color w:val="4B4B4B"/>
          <w:spacing w:val="-2"/>
          <w:w w:val="110"/>
        </w:rPr>
        <w:t>生</w:t>
      </w:r>
      <w:r>
        <w:rPr>
          <w:color w:val="4B4B4B"/>
          <w:spacing w:val="-2"/>
          <w:w w:val="110"/>
        </w:rPr>
        <w:t>缺</w:t>
      </w:r>
      <w:r>
        <w:rPr>
          <w:color w:val="4B4B4B"/>
          <w:spacing w:val="-2"/>
          <w:w w:val="110"/>
        </w:rPr>
        <w:t>陷</w:t>
      </w:r>
      <w:r>
        <w:rPr>
          <w:color w:val="4B4B4B"/>
          <w:spacing w:val="-2"/>
          <w:w w:val="110"/>
        </w:rPr>
        <w:t>儿</w:t>
      </w:r>
      <w:r>
        <w:rPr>
          <w:color w:val="4B4B4B"/>
          <w:spacing w:val="-2"/>
          <w:w w:val="110"/>
        </w:rPr>
        <w:t>或</w:t>
      </w:r>
      <w:r>
        <w:rPr>
          <w:color w:val="4B4B4B"/>
          <w:spacing w:val="-2"/>
          <w:w w:val="110"/>
        </w:rPr>
        <w:t>流</w:t>
      </w:r>
      <w:r>
        <w:rPr>
          <w:color w:val="4B4B4B"/>
          <w:spacing w:val="-2"/>
          <w:w w:val="110"/>
        </w:rPr>
        <w:t>产</w:t>
      </w:r>
      <w:r>
        <w:rPr>
          <w:color w:val="4B4B4B"/>
          <w:spacing w:val="-2"/>
          <w:w w:val="110"/>
        </w:rPr>
        <w:t>病</w:t>
      </w:r>
      <w:r>
        <w:rPr>
          <w:color w:val="4B4B4B"/>
          <w:spacing w:val="-2"/>
          <w:w w:val="110"/>
        </w:rPr>
        <w:t>史</w:t>
      </w:r>
      <w:r>
        <w:rPr>
          <w:color w:val="4B4B4B"/>
          <w:spacing w:val="-2"/>
          <w:w w:val="110"/>
        </w:rPr>
        <w:t>或</w:t>
      </w:r>
      <w:r>
        <w:rPr>
          <w:color w:val="4B4B4B"/>
          <w:spacing w:val="-2"/>
          <w:w w:val="110"/>
        </w:rPr>
        <w:t>夫</w:t>
      </w:r>
      <w:r>
        <w:rPr>
          <w:color w:val="4B4B4B"/>
          <w:spacing w:val="-2"/>
          <w:w w:val="110"/>
        </w:rPr>
        <w:t>妻</w:t>
      </w:r>
      <w:r>
        <w:rPr>
          <w:color w:val="4B4B4B"/>
          <w:spacing w:val="-2"/>
          <w:w w:val="110"/>
        </w:rPr>
        <w:t>中</w:t>
      </w:r>
      <w:r>
        <w:rPr>
          <w:color w:val="4B4B4B"/>
          <w:spacing w:val="-2"/>
          <w:w w:val="110"/>
        </w:rPr>
        <w:t>存</w:t>
      </w:r>
      <w:r>
        <w:rPr>
          <w:color w:val="4B4B4B"/>
          <w:spacing w:val="-2"/>
          <w:w w:val="110"/>
        </w:rPr>
        <w:t>在</w:t>
      </w:r>
      <w:r>
        <w:rPr>
          <w:color w:val="4B4B4B"/>
          <w:spacing w:val="-2"/>
          <w:w w:val="110"/>
        </w:rPr>
        <w:t>染</w:t>
      </w:r>
      <w:r>
        <w:rPr>
          <w:color w:val="4B4B4B"/>
          <w:spacing w:val="-2"/>
          <w:w w:val="110"/>
        </w:rPr>
        <w:t>色</w:t>
      </w:r>
      <w:r>
        <w:rPr>
          <w:color w:val="4B4B4B"/>
          <w:spacing w:val="-2"/>
          <w:w w:val="110"/>
        </w:rPr>
        <w:t>体</w:t>
      </w:r>
      <w:r>
        <w:rPr>
          <w:color w:val="4B4B4B"/>
          <w:spacing w:val="-2"/>
          <w:w w:val="110"/>
        </w:rPr>
        <w:t>异</w:t>
      </w:r>
      <w:r>
        <w:rPr>
          <w:color w:val="4B4B4B"/>
          <w:spacing w:val="-2"/>
          <w:w w:val="110"/>
        </w:rPr>
        <w:t>常</w:t>
      </w:r>
      <w:r>
        <w:rPr>
          <w:color w:val="959595"/>
          <w:spacing w:val="-2"/>
          <w:w w:val="110"/>
        </w:rPr>
        <w:t>。</w:t>
      </w:r>
    </w:p>
    <w:p>
      <w:pPr>
        <w:pStyle w:val="BodyText"/>
        <w:spacing w:line="437" w:lineRule="exact"/>
        <w:ind w:left="1444"/>
      </w:pPr>
      <w:r>
        <w:rPr>
          <w:color w:val="4B4B4B"/>
          <w:w w:val="105"/>
        </w:rPr>
        <w:t>遗</w:t>
      </w:r>
      <w:r>
        <w:rPr>
          <w:color w:val="4B4B4B"/>
          <w:w w:val="105"/>
        </w:rPr>
        <w:t>传</w:t>
      </w:r>
      <w:r>
        <w:rPr>
          <w:color w:val="4B4B4B"/>
          <w:w w:val="105"/>
        </w:rPr>
        <w:t>病</w:t>
      </w:r>
      <w:r>
        <w:rPr>
          <w:color w:val="4B4B4B"/>
          <w:w w:val="105"/>
        </w:rPr>
        <w:t>检</w:t>
      </w:r>
      <w:r>
        <w:rPr>
          <w:color w:val="4B4B4B"/>
          <w:w w:val="105"/>
        </w:rPr>
        <w:t>查</w:t>
      </w:r>
      <w:r>
        <w:rPr>
          <w:color w:val="4B4B4B"/>
          <w:w w:val="105"/>
        </w:rPr>
        <w:t>向</w:t>
      </w:r>
      <w:r>
        <w:rPr>
          <w:color w:val="4B4B4B"/>
          <w:w w:val="105"/>
        </w:rPr>
        <w:t>所</w:t>
      </w:r>
      <w:r>
        <w:rPr>
          <w:color w:val="4B4B4B"/>
          <w:w w:val="105"/>
        </w:rPr>
        <w:t>有</w:t>
      </w:r>
      <w:r>
        <w:rPr>
          <w:color w:val="4B4B4B"/>
          <w:w w:val="105"/>
        </w:rPr>
        <w:t>女</w:t>
      </w:r>
      <w:r>
        <w:rPr>
          <w:color w:val="4B4B4B"/>
          <w:w w:val="105"/>
        </w:rPr>
        <w:t>性</w:t>
      </w:r>
      <w:r>
        <w:rPr>
          <w:color w:val="4B4B4B"/>
          <w:w w:val="105"/>
        </w:rPr>
        <w:t>开</w:t>
      </w:r>
      <w:r>
        <w:rPr>
          <w:color w:val="4B4B4B"/>
          <w:w w:val="105"/>
        </w:rPr>
        <w:t>放</w:t>
      </w:r>
      <w:r>
        <w:rPr>
          <w:color w:val="4B4B4B"/>
          <w:w w:val="105"/>
        </w:rPr>
        <w:t>，</w:t>
      </w:r>
      <w:r>
        <w:rPr>
          <w:color w:val="4B4B4B"/>
          <w:w w:val="105"/>
        </w:rPr>
        <w:t>但</w:t>
      </w:r>
      <w:r>
        <w:rPr>
          <w:color w:val="4B4B4B"/>
          <w:w w:val="105"/>
        </w:rPr>
        <w:t>对</w:t>
      </w:r>
      <w:r>
        <w:rPr>
          <w:color w:val="4B4B4B"/>
          <w:w w:val="105"/>
        </w:rPr>
        <w:t>夫</w:t>
      </w:r>
      <w:r>
        <w:rPr>
          <w:color w:val="4B4B4B"/>
          <w:w w:val="105"/>
        </w:rPr>
        <w:t>妻</w:t>
      </w:r>
      <w:r>
        <w:rPr>
          <w:color w:val="4B4B4B"/>
          <w:w w:val="105"/>
        </w:rPr>
        <w:t>双</w:t>
      </w:r>
      <w:r>
        <w:rPr>
          <w:color w:val="4B4B4B"/>
          <w:w w:val="105"/>
        </w:rPr>
        <w:t>方</w:t>
      </w:r>
      <w:r>
        <w:rPr>
          <w:color w:val="4B4B4B"/>
          <w:w w:val="105"/>
        </w:rPr>
        <w:t>中</w:t>
      </w:r>
      <w:r>
        <w:rPr>
          <w:color w:val="4B4B4B"/>
          <w:w w:val="105"/>
        </w:rPr>
        <w:t>存</w:t>
      </w:r>
      <w:r>
        <w:rPr>
          <w:color w:val="4B4B4B"/>
          <w:w w:val="105"/>
        </w:rPr>
        <w:t>在</w:t>
      </w:r>
      <w:r>
        <w:rPr>
          <w:color w:val="4B4B4B"/>
          <w:spacing w:val="-10"/>
          <w:w w:val="105"/>
        </w:rPr>
        <w:t>高</w:t>
      </w:r>
    </w:p>
    <w:p>
      <w:pPr>
        <w:pStyle w:val="BodyText"/>
        <w:spacing w:before="175"/>
        <w:ind w:left="1438"/>
      </w:pPr>
      <w:r>
        <w:rPr>
          <w:color w:val="4B4B4B"/>
          <w:w w:val="105"/>
        </w:rPr>
        <w:t>危</w:t>
      </w:r>
      <w:r>
        <w:rPr>
          <w:color w:val="4B4B4B"/>
          <w:w w:val="105"/>
        </w:rPr>
        <w:t>因</w:t>
      </w:r>
      <w:r>
        <w:rPr>
          <w:color w:val="4B4B4B"/>
          <w:w w:val="105"/>
        </w:rPr>
        <w:t>素</w:t>
      </w:r>
      <w:r>
        <w:rPr>
          <w:color w:val="4B4B4B"/>
          <w:w w:val="105"/>
        </w:rPr>
        <w:t>者</w:t>
      </w:r>
      <w:r>
        <w:rPr>
          <w:color w:val="4B4B4B"/>
          <w:w w:val="105"/>
        </w:rPr>
        <w:t>尤</w:t>
      </w:r>
      <w:r>
        <w:rPr>
          <w:color w:val="4B4B4B"/>
          <w:w w:val="105"/>
        </w:rPr>
        <w:t>为</w:t>
      </w:r>
      <w:r>
        <w:rPr>
          <w:color w:val="4B4B4B"/>
          <w:w w:val="105"/>
        </w:rPr>
        <w:t>重</w:t>
      </w:r>
      <w:r>
        <w:rPr>
          <w:color w:val="4B4B4B"/>
          <w:w w:val="105"/>
        </w:rPr>
        <w:t>要</w:t>
      </w:r>
      <w:r>
        <w:rPr>
          <w:color w:val="959595"/>
          <w:spacing w:val="-10"/>
          <w:w w:val="105"/>
        </w:rPr>
        <w:t>。</w:t>
      </w:r>
    </w:p>
    <w:p>
      <w:pPr>
        <w:pStyle w:val="BodyText"/>
        <w:spacing w:line="326" w:lineRule="auto" w:before="164"/>
        <w:ind w:left="893" w:right="4" w:firstLine="819"/>
        <w:jc w:val="both"/>
      </w:pPr>
      <w:r>
        <w:rPr>
          <w:color w:val="4B4B4B"/>
          <w:w w:val="109"/>
        </w:rPr>
        <w:t>对预备怀孕的夫妻来说宝宝是否健康是他们最关心</w:t>
      </w:r>
      <w:r>
        <w:rPr>
          <w:color w:val="3B3B3B"/>
          <w:spacing w:val="1"/>
          <w:w w:val="108"/>
        </w:rPr>
        <w:t>的问题</w:t>
      </w:r>
      <w:r>
        <w:rPr>
          <w:color w:val="959595"/>
          <w:spacing w:val="1"/>
          <w:w w:val="108"/>
        </w:rPr>
        <w:t>。</w:t>
      </w:r>
      <w:r>
        <w:rPr>
          <w:color w:val="4B4B4B"/>
          <w:spacing w:val="1"/>
          <w:w w:val="108"/>
        </w:rPr>
        <w:t>孩子的某些问题是遗传性疾病所致</w:t>
      </w:r>
      <w:r>
        <w:rPr>
          <w:color w:val="959595"/>
          <w:spacing w:val="1"/>
          <w:w w:val="108"/>
        </w:rPr>
        <w:t>。</w:t>
      </w:r>
      <w:r>
        <w:rPr>
          <w:color w:val="5D5D5D"/>
          <w:w w:val="108"/>
        </w:rPr>
        <w:t>一个或者</w:t>
      </w:r>
      <w:r>
        <w:rPr>
          <w:color w:val="4B4B4B"/>
          <w:spacing w:val="2"/>
          <w:w w:val="108"/>
        </w:rPr>
        <w:t>多个基因或者染色体异常引起了这些遗传性疾病</w:t>
      </w:r>
      <w:r>
        <w:rPr>
          <w:color w:val="959595"/>
          <w:spacing w:val="2"/>
          <w:w w:val="108"/>
        </w:rPr>
        <w:t>。</w:t>
      </w:r>
      <w:r>
        <w:rPr>
          <w:color w:val="727272"/>
          <w:spacing w:val="2"/>
          <w:w w:val="108"/>
        </w:rPr>
        <w:t>一</w:t>
      </w:r>
      <w:r>
        <w:rPr>
          <w:color w:val="4B4B4B"/>
          <w:w w:val="108"/>
        </w:rPr>
        <w:t>部</w:t>
      </w:r>
      <w:r>
        <w:rPr>
          <w:color w:val="3B3B3B"/>
          <w:spacing w:val="1"/>
          <w:w w:val="108"/>
        </w:rPr>
        <w:t>分异常是遗传性的，即从</w:t>
      </w:r>
      <w:r>
        <w:rPr>
          <w:color w:val="727272"/>
          <w:spacing w:val="1"/>
          <w:w w:val="108"/>
        </w:rPr>
        <w:t>一</w:t>
      </w:r>
      <w:r>
        <w:rPr>
          <w:color w:val="3B3B3B"/>
          <w:spacing w:val="1"/>
          <w:w w:val="108"/>
        </w:rPr>
        <w:t>代遗传到下</w:t>
      </w:r>
      <w:r>
        <w:rPr>
          <w:color w:val="727272"/>
          <w:spacing w:val="1"/>
          <w:w w:val="108"/>
        </w:rPr>
        <w:t>一</w:t>
      </w:r>
      <w:r>
        <w:rPr>
          <w:color w:val="4B4B4B"/>
          <w:spacing w:val="1"/>
          <w:w w:val="108"/>
        </w:rPr>
        <w:t>代</w:t>
      </w:r>
      <w:r>
        <w:rPr>
          <w:color w:val="959595"/>
          <w:spacing w:val="1"/>
          <w:w w:val="108"/>
        </w:rPr>
        <w:t>。</w:t>
      </w:r>
      <w:r>
        <w:rPr>
          <w:color w:val="4B4B4B"/>
          <w:spacing w:val="1"/>
          <w:w w:val="108"/>
        </w:rPr>
        <w:t>另</w:t>
      </w:r>
      <w:r>
        <w:rPr>
          <w:color w:val="727272"/>
          <w:spacing w:val="1"/>
          <w:w w:val="108"/>
        </w:rPr>
        <w:t>一</w:t>
      </w:r>
      <w:r>
        <w:rPr>
          <w:color w:val="4B4B4B"/>
          <w:w w:val="108"/>
        </w:rPr>
        <w:t>部分</w:t>
      </w:r>
      <w:r>
        <w:rPr>
          <w:color w:val="4B4B4B"/>
          <w:w w:val="105"/>
        </w:rPr>
        <w:t>异常属自发性，它们是精子、卵细胞或胚胎发育过程中细</w:t>
      </w:r>
      <w:r>
        <w:rPr>
          <w:color w:val="3B3B3B"/>
          <w:w w:val="109"/>
        </w:rPr>
        <w:t>胞里的遗传物质偶然变化或者暴露于药物、化学物质或</w:t>
      </w:r>
      <w:r>
        <w:rPr>
          <w:color w:val="4B4B4B"/>
          <w:spacing w:val="2"/>
          <w:w w:val="106"/>
        </w:rPr>
        <w:t>其</w:t>
      </w:r>
      <w:r>
        <w:rPr>
          <w:color w:val="282828"/>
          <w:spacing w:val="2"/>
          <w:w w:val="106"/>
        </w:rPr>
        <w:t>他</w:t>
      </w:r>
      <w:r>
        <w:rPr>
          <w:color w:val="4B4B4B"/>
          <w:spacing w:val="2"/>
          <w:w w:val="106"/>
        </w:rPr>
        <w:t>有害物质（如</w:t>
      </w:r>
      <w:r>
        <w:rPr>
          <w:rFonts w:ascii="Arial" w:eastAsia="Arial"/>
          <w:color w:val="4B4B4B"/>
          <w:spacing w:val="1"/>
          <w:w w:val="105"/>
          <w:sz w:val="38"/>
        </w:rPr>
        <w:t>X</w:t>
      </w:r>
      <w:r>
        <w:rPr>
          <w:color w:val="4B4B4B"/>
          <w:spacing w:val="2"/>
          <w:w w:val="106"/>
        </w:rPr>
        <w:t>射线）而导致变化</w:t>
      </w:r>
      <w:r>
        <w:rPr>
          <w:color w:val="959595"/>
          <w:w w:val="106"/>
        </w:rPr>
        <w:t>。</w:t>
      </w:r>
    </w:p>
    <w:p>
      <w:pPr>
        <w:pStyle w:val="BodyText"/>
        <w:spacing w:line="328" w:lineRule="auto"/>
        <w:ind w:left="885" w:right="17" w:firstLine="827"/>
        <w:jc w:val="both"/>
      </w:pPr>
      <w:r>
        <w:rPr>
          <w:color w:val="4B4B4B"/>
          <w:w w:val="109"/>
        </w:rPr>
        <w:t>准备怀孕的妇女及其伴侣会向其保健医师咨询他们</w:t>
      </w:r>
      <w:r>
        <w:rPr>
          <w:color w:val="4B4B4B"/>
          <w:spacing w:val="2"/>
          <w:w w:val="108"/>
        </w:rPr>
        <w:t>孩子发生遗传性疾病的风险（产前遗传咨询）</w:t>
      </w:r>
      <w:r>
        <w:rPr>
          <w:color w:val="959595"/>
          <w:spacing w:val="2"/>
          <w:w w:val="108"/>
        </w:rPr>
        <w:t>。</w:t>
      </w:r>
      <w:r>
        <w:rPr>
          <w:color w:val="4B4B4B"/>
          <w:spacing w:val="1"/>
          <w:w w:val="108"/>
        </w:rPr>
        <w:t>他们可</w:t>
      </w:r>
      <w:r>
        <w:rPr>
          <w:color w:val="3B3B3B"/>
          <w:spacing w:val="1"/>
          <w:w w:val="108"/>
        </w:rPr>
        <w:t>以讨论如何预防某些遗传学异常出现</w:t>
      </w:r>
      <w:r>
        <w:rPr>
          <w:color w:val="959595"/>
          <w:spacing w:val="1"/>
          <w:w w:val="108"/>
        </w:rPr>
        <w:t>。</w:t>
      </w:r>
      <w:r>
        <w:rPr>
          <w:color w:val="3B3B3B"/>
          <w:w w:val="108"/>
        </w:rPr>
        <w:t>比如妇科可以补</w:t>
      </w:r>
      <w:r>
        <w:rPr>
          <w:color w:val="4B4B4B"/>
          <w:w w:val="109"/>
        </w:rPr>
        <w:t>充叶酸</w:t>
      </w:r>
      <w:r>
        <w:rPr>
          <w:color w:val="282828"/>
          <w:w w:val="109"/>
        </w:rPr>
        <w:t>以</w:t>
      </w:r>
      <w:r>
        <w:rPr>
          <w:color w:val="4B4B4B"/>
          <w:w w:val="109"/>
        </w:rPr>
        <w:t>及避免暴露在有毒环境中</w:t>
      </w:r>
      <w:r>
        <w:rPr>
          <w:color w:val="959595"/>
          <w:w w:val="109"/>
        </w:rPr>
        <w:t>。</w:t>
      </w:r>
      <w:r>
        <w:rPr>
          <w:color w:val="5D5D5D"/>
          <w:w w:val="109"/>
        </w:rPr>
        <w:t>夫妻同样</w:t>
      </w:r>
      <w:r>
        <w:rPr>
          <w:color w:val="3B3B3B"/>
          <w:w w:val="109"/>
        </w:rPr>
        <w:t>可以问医</w:t>
      </w:r>
      <w:r>
        <w:rPr>
          <w:color w:val="4B4B4B"/>
          <w:spacing w:val="2"/>
          <w:w w:val="108"/>
        </w:rPr>
        <w:t>生是否他们的孩子得遗传性疾病的风险高于普通人</w:t>
      </w:r>
      <w:r>
        <w:rPr>
          <w:color w:val="959595"/>
          <w:spacing w:val="2"/>
          <w:w w:val="108"/>
        </w:rPr>
        <w:t>。</w:t>
      </w:r>
      <w:r>
        <w:rPr>
          <w:color w:val="4B4B4B"/>
          <w:w w:val="108"/>
        </w:rPr>
        <w:t>假</w:t>
      </w:r>
      <w:r>
        <w:rPr>
          <w:color w:val="3B3B3B"/>
          <w:w w:val="109"/>
        </w:rPr>
        <w:t>如果真如此，需要经行可以精确计算这些风险的遗传学筛查</w:t>
      </w:r>
      <w:r>
        <w:rPr>
          <w:color w:val="959595"/>
          <w:w w:val="109"/>
        </w:rPr>
        <w:t>。</w:t>
      </w:r>
      <w:r>
        <w:rPr>
          <w:color w:val="3B3B3B"/>
          <w:w w:val="109"/>
        </w:rPr>
        <w:t>如果这些检查显示孩子患有某种严重的遗传缺陷</w:t>
      </w:r>
    </w:p>
    <w:p>
      <w:pPr>
        <w:pStyle w:val="BodyText"/>
        <w:spacing w:line="424" w:lineRule="exact"/>
        <w:ind w:left="920"/>
      </w:pPr>
      <w:r>
        <w:rPr/>
        <w:pict>
          <v:rect style="position:absolute;margin-left:702.318848pt;margin-top:31.251463pt;width:1.074244pt;height:6.666209pt;mso-position-horizontal-relative:page;mso-position-vertical-relative:paragraph;z-index:-23763456" id="docshape1514" filled="true" fillcolor="#e8e8e8" stroked="false">
            <v:fill type="solid"/>
            <w10:wrap type="none"/>
          </v:rect>
        </w:pict>
      </w:r>
      <w:r>
        <w:rPr>
          <w:color w:val="3B3B3B"/>
          <w:w w:val="105"/>
        </w:rPr>
        <w:t>风</w:t>
      </w:r>
      <w:r>
        <w:rPr>
          <w:color w:val="3B3B3B"/>
          <w:w w:val="105"/>
        </w:rPr>
        <w:t>险</w:t>
      </w:r>
      <w:r>
        <w:rPr>
          <w:color w:val="3B3B3B"/>
          <w:w w:val="105"/>
        </w:rPr>
        <w:t>高</w:t>
      </w:r>
      <w:r>
        <w:rPr>
          <w:color w:val="3B3B3B"/>
          <w:w w:val="105"/>
        </w:rPr>
        <w:t>，</w:t>
      </w:r>
      <w:r>
        <w:rPr>
          <w:color w:val="3B3B3B"/>
          <w:w w:val="105"/>
        </w:rPr>
        <w:t>夫</w:t>
      </w:r>
      <w:r>
        <w:rPr>
          <w:color w:val="3B3B3B"/>
          <w:w w:val="105"/>
        </w:rPr>
        <w:t>妻</w:t>
      </w:r>
      <w:r>
        <w:rPr>
          <w:color w:val="3B3B3B"/>
          <w:w w:val="105"/>
        </w:rPr>
        <w:t>双</w:t>
      </w:r>
      <w:r>
        <w:rPr>
          <w:color w:val="3B3B3B"/>
          <w:w w:val="105"/>
        </w:rPr>
        <w:t>方</w:t>
      </w:r>
      <w:r>
        <w:rPr>
          <w:color w:val="3B3B3B"/>
          <w:w w:val="105"/>
        </w:rPr>
        <w:t>需</w:t>
      </w:r>
      <w:r>
        <w:rPr>
          <w:color w:val="3B3B3B"/>
          <w:w w:val="105"/>
        </w:rPr>
        <w:t>要</w:t>
      </w:r>
      <w:r>
        <w:rPr>
          <w:color w:val="3B3B3B"/>
          <w:w w:val="105"/>
        </w:rPr>
        <w:t>考</w:t>
      </w:r>
      <w:r>
        <w:rPr>
          <w:color w:val="3B3B3B"/>
          <w:w w:val="105"/>
        </w:rPr>
        <w:t>虑</w:t>
      </w:r>
      <w:r>
        <w:rPr>
          <w:color w:val="3B3B3B"/>
          <w:w w:val="105"/>
        </w:rPr>
        <w:t>以</w:t>
      </w:r>
      <w:r>
        <w:rPr>
          <w:color w:val="3B3B3B"/>
          <w:w w:val="105"/>
        </w:rPr>
        <w:t>下</w:t>
      </w:r>
      <w:r>
        <w:rPr>
          <w:color w:val="3B3B3B"/>
          <w:w w:val="105"/>
        </w:rPr>
        <w:t>这</w:t>
      </w:r>
      <w:r>
        <w:rPr>
          <w:color w:val="3B3B3B"/>
          <w:w w:val="105"/>
        </w:rPr>
        <w:t>些</w:t>
      </w:r>
      <w:r>
        <w:rPr>
          <w:color w:val="3B3B3B"/>
          <w:w w:val="105"/>
        </w:rPr>
        <w:t>问</w:t>
      </w:r>
      <w:r>
        <w:rPr>
          <w:color w:val="3B3B3B"/>
          <w:w w:val="105"/>
        </w:rPr>
        <w:t>题</w:t>
      </w:r>
      <w:r>
        <w:rPr>
          <w:color w:val="3B3B3B"/>
          <w:spacing w:val="-10"/>
          <w:w w:val="105"/>
        </w:rPr>
        <w:t>：</w:t>
      </w:r>
    </w:p>
    <w:p>
      <w:pPr>
        <w:pStyle w:val="BodyText"/>
        <w:spacing w:before="35"/>
        <w:ind w:left="690"/>
      </w:pPr>
      <w:r>
        <w:rPr/>
        <w:br w:type="column"/>
      </w:r>
      <w:r>
        <w:rPr>
          <w:color w:val="4B4B4B"/>
          <w:w w:val="110"/>
        </w:rPr>
        <w:t>高</w:t>
      </w:r>
      <w:r>
        <w:rPr>
          <w:color w:val="4B4B4B"/>
          <w:w w:val="110"/>
        </w:rPr>
        <w:t>危</w:t>
      </w:r>
      <w:r>
        <w:rPr>
          <w:color w:val="4B4B4B"/>
          <w:w w:val="110"/>
        </w:rPr>
        <w:t>因</w:t>
      </w:r>
      <w:r>
        <w:rPr>
          <w:color w:val="4B4B4B"/>
          <w:spacing w:val="-10"/>
          <w:w w:val="110"/>
        </w:rPr>
        <w:t>素</w:t>
      </w:r>
    </w:p>
    <w:p>
      <w:pPr>
        <w:pStyle w:val="BodyText"/>
        <w:spacing w:line="338" w:lineRule="auto" w:before="164"/>
        <w:ind w:left="706" w:right="543" w:firstLine="825"/>
      </w:pPr>
      <w:r>
        <w:rPr>
          <w:color w:val="4B4B4B"/>
          <w:spacing w:val="-2"/>
          <w:w w:val="110"/>
        </w:rPr>
        <w:t>所</w:t>
      </w:r>
      <w:r>
        <w:rPr>
          <w:color w:val="4B4B4B"/>
          <w:spacing w:val="-2"/>
          <w:w w:val="110"/>
        </w:rPr>
        <w:t>有</w:t>
      </w:r>
      <w:r>
        <w:rPr>
          <w:color w:val="4B4B4B"/>
          <w:spacing w:val="-2"/>
          <w:w w:val="110"/>
        </w:rPr>
        <w:t>妊</w:t>
      </w:r>
      <w:r>
        <w:rPr>
          <w:color w:val="4B4B4B"/>
          <w:spacing w:val="-2"/>
          <w:w w:val="110"/>
        </w:rPr>
        <w:t>娠</w:t>
      </w:r>
      <w:r>
        <w:rPr>
          <w:color w:val="4B4B4B"/>
          <w:spacing w:val="-2"/>
          <w:w w:val="110"/>
        </w:rPr>
        <w:t>都</w:t>
      </w:r>
      <w:r>
        <w:rPr>
          <w:color w:val="4B4B4B"/>
          <w:spacing w:val="-2"/>
          <w:w w:val="110"/>
        </w:rPr>
        <w:t>含</w:t>
      </w:r>
      <w:r>
        <w:rPr>
          <w:color w:val="4B4B4B"/>
          <w:spacing w:val="-2"/>
          <w:w w:val="110"/>
        </w:rPr>
        <w:t>有</w:t>
      </w:r>
      <w:r>
        <w:rPr>
          <w:color w:val="4B4B4B"/>
          <w:spacing w:val="-2"/>
          <w:w w:val="110"/>
        </w:rPr>
        <w:t>遗</w:t>
      </w:r>
      <w:r>
        <w:rPr>
          <w:color w:val="4B4B4B"/>
          <w:spacing w:val="-2"/>
          <w:w w:val="110"/>
        </w:rPr>
        <w:t>传</w:t>
      </w:r>
      <w:r>
        <w:rPr>
          <w:color w:val="4B4B4B"/>
          <w:spacing w:val="-2"/>
          <w:w w:val="110"/>
        </w:rPr>
        <w:t>学</w:t>
      </w:r>
      <w:r>
        <w:rPr>
          <w:color w:val="4B4B4B"/>
          <w:spacing w:val="-2"/>
          <w:w w:val="110"/>
        </w:rPr>
        <w:t>异</w:t>
      </w:r>
      <w:r>
        <w:rPr>
          <w:color w:val="4B4B4B"/>
          <w:spacing w:val="-2"/>
          <w:w w:val="110"/>
        </w:rPr>
        <w:t>常</w:t>
      </w:r>
      <w:r>
        <w:rPr>
          <w:color w:val="4B4B4B"/>
          <w:spacing w:val="-2"/>
          <w:w w:val="110"/>
        </w:rPr>
        <w:t>的</w:t>
      </w:r>
      <w:r>
        <w:rPr>
          <w:color w:val="4B4B4B"/>
          <w:spacing w:val="-2"/>
          <w:w w:val="110"/>
        </w:rPr>
        <w:t>风</w:t>
      </w:r>
      <w:r>
        <w:rPr>
          <w:color w:val="4B4B4B"/>
          <w:spacing w:val="-2"/>
          <w:w w:val="110"/>
        </w:rPr>
        <w:t>险</w:t>
      </w:r>
      <w:r>
        <w:rPr>
          <w:color w:val="4B4B4B"/>
          <w:spacing w:val="-2"/>
          <w:w w:val="110"/>
        </w:rPr>
        <w:t>，</w:t>
      </w:r>
      <w:r>
        <w:rPr>
          <w:color w:val="4B4B4B"/>
          <w:spacing w:val="-2"/>
          <w:w w:val="110"/>
        </w:rPr>
        <w:t>但</w:t>
      </w:r>
      <w:r>
        <w:rPr>
          <w:color w:val="4B4B4B"/>
          <w:spacing w:val="-2"/>
          <w:w w:val="110"/>
        </w:rPr>
        <w:t>某</w:t>
      </w:r>
      <w:r>
        <w:rPr>
          <w:color w:val="4B4B4B"/>
          <w:spacing w:val="-2"/>
          <w:w w:val="110"/>
        </w:rPr>
        <w:t>些</w:t>
      </w:r>
      <w:r>
        <w:rPr>
          <w:color w:val="4B4B4B"/>
          <w:spacing w:val="-2"/>
          <w:w w:val="110"/>
        </w:rPr>
        <w:t>情</w:t>
      </w:r>
      <w:r>
        <w:rPr>
          <w:color w:val="4B4B4B"/>
          <w:spacing w:val="-2"/>
          <w:w w:val="110"/>
        </w:rPr>
        <w:t>况</w:t>
      </w:r>
      <w:r>
        <w:rPr>
          <w:color w:val="4B4B4B"/>
          <w:spacing w:val="-2"/>
          <w:w w:val="110"/>
        </w:rPr>
        <w:t>增</w:t>
      </w:r>
      <w:r>
        <w:rPr>
          <w:color w:val="4B4B4B"/>
          <w:spacing w:val="-2"/>
          <w:w w:val="110"/>
        </w:rPr>
        <w:t>加</w:t>
      </w:r>
      <w:r>
        <w:rPr>
          <w:color w:val="4B4B4B"/>
          <w:spacing w:val="-2"/>
          <w:w w:val="110"/>
        </w:rPr>
        <w:t>这</w:t>
      </w:r>
      <w:r>
        <w:rPr>
          <w:color w:val="4B4B4B"/>
          <w:spacing w:val="-2"/>
          <w:w w:val="110"/>
        </w:rPr>
        <w:t>种</w:t>
      </w:r>
      <w:r>
        <w:rPr>
          <w:color w:val="4B4B4B"/>
          <w:spacing w:val="-2"/>
          <w:w w:val="110"/>
        </w:rPr>
        <w:t>风</w:t>
      </w:r>
      <w:r>
        <w:rPr>
          <w:color w:val="4B4B4B"/>
          <w:spacing w:val="-2"/>
          <w:w w:val="110"/>
        </w:rPr>
        <w:t>险</w:t>
      </w:r>
      <w:r>
        <w:rPr>
          <w:color w:val="959595"/>
          <w:spacing w:val="-2"/>
          <w:w w:val="110"/>
        </w:rPr>
        <w:t>。</w:t>
      </w:r>
    </w:p>
    <w:p>
      <w:pPr>
        <w:pStyle w:val="BodyText"/>
        <w:spacing w:line="430" w:lineRule="exact"/>
        <w:ind w:left="1534"/>
      </w:pPr>
      <w:r>
        <w:rPr>
          <w:color w:val="3B3B3B"/>
        </w:rPr>
        <w:t>多</w:t>
      </w:r>
      <w:r>
        <w:rPr>
          <w:color w:val="3B3B3B"/>
        </w:rPr>
        <w:t>因</w:t>
      </w:r>
      <w:r>
        <w:rPr>
          <w:color w:val="3B3B3B"/>
        </w:rPr>
        <w:t>素</w:t>
      </w:r>
      <w:r>
        <w:rPr>
          <w:color w:val="3B3B3B"/>
        </w:rPr>
        <w:t>所</w:t>
      </w:r>
      <w:r>
        <w:rPr>
          <w:color w:val="3B3B3B"/>
        </w:rPr>
        <w:t>致</w:t>
      </w:r>
      <w:r>
        <w:rPr>
          <w:color w:val="3B3B3B"/>
        </w:rPr>
        <w:t>畸</w:t>
      </w:r>
      <w:r>
        <w:rPr>
          <w:color w:val="3B3B3B"/>
        </w:rPr>
        <w:t>形</w:t>
      </w:r>
      <w:r>
        <w:rPr>
          <w:color w:val="3B3B3B"/>
        </w:rPr>
        <w:t>：</w:t>
      </w:r>
      <w:r>
        <w:rPr>
          <w:color w:val="959595"/>
        </w:rPr>
        <w:t>一</w:t>
      </w:r>
      <w:r>
        <w:rPr>
          <w:color w:val="5D5D5D"/>
        </w:rPr>
        <w:t>些</w:t>
      </w:r>
      <w:r>
        <w:rPr>
          <w:color w:val="3B3B3B"/>
        </w:rPr>
        <w:t>出</w:t>
      </w:r>
      <w:r>
        <w:rPr>
          <w:color w:val="3B3B3B"/>
        </w:rPr>
        <w:t>生</w:t>
      </w:r>
      <w:r>
        <w:rPr>
          <w:color w:val="3B3B3B"/>
        </w:rPr>
        <w:t>缺</w:t>
      </w:r>
      <w:r>
        <w:rPr>
          <w:color w:val="3B3B3B"/>
        </w:rPr>
        <w:t>陷</w:t>
      </w:r>
      <w:r>
        <w:rPr>
          <w:color w:val="3B3B3B"/>
        </w:rPr>
        <w:t>（</w:t>
      </w:r>
      <w:r>
        <w:rPr>
          <w:color w:val="3B3B3B"/>
        </w:rPr>
        <w:t>如</w:t>
      </w:r>
      <w:r>
        <w:rPr>
          <w:color w:val="3B3B3B"/>
        </w:rPr>
        <w:t>唇</w:t>
      </w:r>
      <w:r>
        <w:rPr>
          <w:color w:val="3B3B3B"/>
        </w:rPr>
        <w:t>腮</w:t>
      </w:r>
      <w:r>
        <w:rPr>
          <w:color w:val="5D5D5D"/>
        </w:rPr>
        <w:t>裂</w:t>
      </w:r>
      <w:r>
        <w:rPr>
          <w:color w:val="5D5D5D"/>
        </w:rPr>
        <w:t>）</w:t>
      </w:r>
      <w:r>
        <w:rPr>
          <w:color w:val="5D5D5D"/>
        </w:rPr>
        <w:t>是</w:t>
      </w:r>
      <w:r>
        <w:rPr>
          <w:color w:val="5D5D5D"/>
        </w:rPr>
        <w:t>一</w:t>
      </w:r>
      <w:r>
        <w:rPr>
          <w:color w:val="5D5D5D"/>
          <w:spacing w:val="-10"/>
        </w:rPr>
        <w:t>个</w:t>
      </w:r>
    </w:p>
    <w:p>
      <w:pPr>
        <w:pStyle w:val="BodyText"/>
        <w:spacing w:line="331" w:lineRule="auto" w:before="153"/>
        <w:ind w:left="698" w:right="538" w:firstLine="18"/>
        <w:jc w:val="both"/>
      </w:pPr>
      <w:r>
        <w:rPr>
          <w:color w:val="4B4B4B"/>
          <w:w w:val="108"/>
        </w:rPr>
        <w:t>或多个基因异常及特定的环境暴露共同作用的结果</w:t>
      </w:r>
      <w:r>
        <w:rPr>
          <w:color w:val="959595"/>
          <w:w w:val="108"/>
        </w:rPr>
        <w:t>。</w:t>
      </w:r>
      <w:r>
        <w:rPr>
          <w:color w:val="4B4B4B"/>
          <w:w w:val="108"/>
        </w:rPr>
        <w:t>这</w:t>
      </w:r>
      <w:r>
        <w:rPr>
          <w:color w:val="4B4B4B"/>
          <w:w w:val="109"/>
        </w:rPr>
        <w:t>种异常的基因使得胎儿更易发生出生缺陷，但只有胎儿</w:t>
      </w:r>
      <w:r>
        <w:rPr>
          <w:color w:val="5D5D5D"/>
          <w:w w:val="108"/>
        </w:rPr>
        <w:t>暴露于某种特定的环境（如某些药物或者酒精）中时这</w:t>
      </w:r>
      <w:r>
        <w:rPr>
          <w:color w:val="4B4B4B"/>
          <w:w w:val="108"/>
        </w:rPr>
        <w:t>种出生缺陷才会出现</w:t>
      </w:r>
      <w:r>
        <w:rPr>
          <w:color w:val="959595"/>
          <w:w w:val="108"/>
        </w:rPr>
        <w:t>。</w:t>
      </w:r>
      <w:r>
        <w:rPr>
          <w:color w:val="4B4B4B"/>
          <w:w w:val="108"/>
        </w:rPr>
        <w:t>许多常见的出生缺陷，比如心脏</w:t>
      </w:r>
      <w:r>
        <w:rPr>
          <w:color w:val="4B4B4B"/>
          <w:w w:val="109"/>
        </w:rPr>
        <w:t>畸形就是通过这种模式遗传，这种类型的遗传疾病称为</w:t>
      </w:r>
      <w:r>
        <w:rPr>
          <w:color w:val="5D5D5D"/>
          <w:spacing w:val="1"/>
          <w:w w:val="109"/>
        </w:rPr>
        <w:t>多因素致病</w:t>
      </w:r>
      <w:r>
        <w:rPr>
          <w:color w:val="959595"/>
          <w:w w:val="109"/>
        </w:rPr>
        <w:t>。</w:t>
      </w:r>
    </w:p>
    <w:p>
      <w:pPr>
        <w:pStyle w:val="BodyText"/>
        <w:spacing w:line="431" w:lineRule="exact"/>
        <w:ind w:left="1543"/>
      </w:pPr>
      <w:r>
        <w:rPr>
          <w:color w:val="3B3B3B"/>
          <w:w w:val="105"/>
        </w:rPr>
        <w:t>神</w:t>
      </w:r>
      <w:r>
        <w:rPr>
          <w:color w:val="3B3B3B"/>
          <w:w w:val="105"/>
        </w:rPr>
        <w:t>经</w:t>
      </w:r>
      <w:r>
        <w:rPr>
          <w:color w:val="3B3B3B"/>
          <w:w w:val="105"/>
        </w:rPr>
        <w:t>管</w:t>
      </w:r>
      <w:r>
        <w:rPr>
          <w:color w:val="3B3B3B"/>
          <w:w w:val="105"/>
        </w:rPr>
        <w:t>缺</w:t>
      </w:r>
      <w:r>
        <w:rPr>
          <w:color w:val="3B3B3B"/>
          <w:w w:val="105"/>
        </w:rPr>
        <w:t>陷</w:t>
      </w:r>
      <w:r>
        <w:rPr>
          <w:color w:val="3B3B3B"/>
          <w:w w:val="105"/>
        </w:rPr>
        <w:t>：</w:t>
      </w:r>
      <w:r>
        <w:rPr>
          <w:color w:val="3B3B3B"/>
          <w:w w:val="105"/>
        </w:rPr>
        <w:t>神</w:t>
      </w:r>
      <w:r>
        <w:rPr>
          <w:color w:val="3B3B3B"/>
          <w:w w:val="105"/>
        </w:rPr>
        <w:t>经</w:t>
      </w:r>
      <w:r>
        <w:rPr>
          <w:color w:val="3B3B3B"/>
          <w:w w:val="105"/>
        </w:rPr>
        <w:t>管</w:t>
      </w:r>
      <w:r>
        <w:rPr>
          <w:color w:val="3B3B3B"/>
          <w:w w:val="105"/>
        </w:rPr>
        <w:t>缺</w:t>
      </w:r>
      <w:r>
        <w:rPr>
          <w:color w:val="3B3B3B"/>
          <w:w w:val="105"/>
        </w:rPr>
        <w:t>陷</w:t>
      </w:r>
      <w:r>
        <w:rPr>
          <w:color w:val="3B3B3B"/>
          <w:w w:val="105"/>
        </w:rPr>
        <w:t>是</w:t>
      </w:r>
      <w:r>
        <w:rPr>
          <w:color w:val="3B3B3B"/>
          <w:w w:val="105"/>
        </w:rPr>
        <w:t>指</w:t>
      </w:r>
      <w:r>
        <w:rPr>
          <w:color w:val="3B3B3B"/>
          <w:w w:val="105"/>
        </w:rPr>
        <w:t>脑</w:t>
      </w:r>
      <w:r>
        <w:rPr>
          <w:color w:val="3B3B3B"/>
          <w:w w:val="105"/>
        </w:rPr>
        <w:t>或</w:t>
      </w:r>
      <w:r>
        <w:rPr>
          <w:color w:val="3B3B3B"/>
          <w:w w:val="105"/>
        </w:rPr>
        <w:t>者</w:t>
      </w:r>
      <w:r>
        <w:rPr>
          <w:color w:val="3B3B3B"/>
          <w:w w:val="105"/>
        </w:rPr>
        <w:t>脊</w:t>
      </w:r>
      <w:r>
        <w:rPr>
          <w:color w:val="3B3B3B"/>
          <w:w w:val="105"/>
        </w:rPr>
        <w:t>柱</w:t>
      </w:r>
      <w:r>
        <w:rPr>
          <w:color w:val="3B3B3B"/>
          <w:w w:val="105"/>
        </w:rPr>
        <w:t>的</w:t>
      </w:r>
      <w:r>
        <w:rPr>
          <w:color w:val="3B3B3B"/>
          <w:w w:val="105"/>
        </w:rPr>
        <w:t>出</w:t>
      </w:r>
      <w:r>
        <w:rPr>
          <w:color w:val="3B3B3B"/>
          <w:w w:val="105"/>
        </w:rPr>
        <w:t>生</w:t>
      </w:r>
      <w:r>
        <w:rPr>
          <w:color w:val="3B3B3B"/>
          <w:spacing w:val="-10"/>
          <w:w w:val="105"/>
        </w:rPr>
        <w:t>缺</w:t>
      </w:r>
    </w:p>
    <w:p>
      <w:pPr>
        <w:pStyle w:val="BodyText"/>
        <w:spacing w:line="328" w:lineRule="auto" w:before="164"/>
        <w:ind w:left="708" w:right="555" w:firstLine="5"/>
        <w:jc w:val="both"/>
      </w:pPr>
      <w:r>
        <w:rPr>
          <w:color w:val="4B4B4B"/>
          <w:spacing w:val="1"/>
          <w:w w:val="108"/>
        </w:rPr>
        <w:t>陷</w:t>
      </w:r>
      <w:r>
        <w:rPr>
          <w:color w:val="B3B3B3"/>
          <w:spacing w:val="1"/>
          <w:w w:val="108"/>
        </w:rPr>
        <w:t>。</w:t>
      </w:r>
      <w:r>
        <w:rPr>
          <w:color w:val="4B4B4B"/>
          <w:spacing w:val="1"/>
          <w:w w:val="108"/>
        </w:rPr>
        <w:t>比如脊柱裂（</w:t>
      </w:r>
      <w:r>
        <w:rPr>
          <w:color w:val="4B4B4B"/>
          <w:w w:val="108"/>
        </w:rPr>
        <w:t>患儿的脊柱并不是完全封闭，部分脊</w:t>
      </w:r>
      <w:r>
        <w:rPr>
          <w:color w:val="4B4B4B"/>
          <w:w w:val="109"/>
        </w:rPr>
        <w:t>髓向外膨出）或先天性脑畸形（</w:t>
      </w:r>
      <w:r>
        <w:rPr>
          <w:color w:val="4B4B4B"/>
          <w:spacing w:val="-2"/>
          <w:w w:val="109"/>
        </w:rPr>
        <w:t>患儿大部分脑组织及头</w:t>
      </w:r>
      <w:r>
        <w:rPr>
          <w:color w:val="4B4B4B"/>
          <w:w w:val="112"/>
        </w:rPr>
        <w:t>骨缺失）</w:t>
      </w:r>
      <w:r>
        <w:rPr>
          <w:color w:val="959595"/>
          <w:w w:val="112"/>
        </w:rPr>
        <w:t>。</w:t>
      </w:r>
      <w:r>
        <w:rPr>
          <w:color w:val="4B4B4B"/>
          <w:w w:val="112"/>
        </w:rPr>
        <w:t>在美国，神经管缺陷发生率约为每</w:t>
      </w:r>
      <w:r>
        <w:rPr>
          <w:rFonts w:ascii="Arial" w:eastAsia="Arial"/>
          <w:color w:val="282828"/>
          <w:w w:val="113"/>
          <w:sz w:val="19"/>
        </w:rPr>
        <w:t>1000</w:t>
      </w:r>
      <w:r>
        <w:rPr>
          <w:color w:val="4B4B4B"/>
          <w:w w:val="112"/>
        </w:rPr>
        <w:t>次分</w:t>
      </w:r>
      <w:r>
        <w:rPr>
          <w:color w:val="4B4B4B"/>
          <w:spacing w:val="1"/>
          <w:w w:val="110"/>
        </w:rPr>
        <w:t>挽中</w:t>
      </w:r>
      <w:r>
        <w:rPr>
          <w:rFonts w:ascii="Arial" w:eastAsia="Arial"/>
          <w:color w:val="282828"/>
          <w:w w:val="112"/>
          <w:sz w:val="35"/>
        </w:rPr>
        <w:t>1</w:t>
      </w:r>
      <w:r>
        <w:rPr>
          <w:color w:val="282828"/>
          <w:spacing w:val="1"/>
          <w:w w:val="110"/>
        </w:rPr>
        <w:t>例</w:t>
      </w:r>
      <w:r>
        <w:rPr>
          <w:color w:val="959595"/>
          <w:spacing w:val="1"/>
          <w:w w:val="110"/>
        </w:rPr>
        <w:t>。</w:t>
      </w:r>
      <w:r>
        <w:rPr>
          <w:color w:val="4B4B4B"/>
          <w:spacing w:val="1"/>
          <w:w w:val="110"/>
        </w:rPr>
        <w:t>多数神经管缺陷是由于多个基因的异常（</w:t>
      </w:r>
      <w:r>
        <w:rPr>
          <w:color w:val="4B4B4B"/>
          <w:w w:val="110"/>
        </w:rPr>
        <w:t>多</w:t>
      </w:r>
      <w:r>
        <w:rPr>
          <w:color w:val="4B4B4B"/>
          <w:w w:val="108"/>
        </w:rPr>
        <w:t>因素致病）</w:t>
      </w:r>
      <w:r>
        <w:rPr>
          <w:color w:val="959595"/>
          <w:w w:val="108"/>
        </w:rPr>
        <w:t>。</w:t>
      </w:r>
      <w:r>
        <w:rPr>
          <w:color w:val="3B3B3B"/>
          <w:w w:val="108"/>
        </w:rPr>
        <w:t>小部分</w:t>
      </w:r>
      <w:r>
        <w:rPr>
          <w:color w:val="5D5D5D"/>
          <w:w w:val="108"/>
        </w:rPr>
        <w:t>是由于</w:t>
      </w:r>
      <w:r>
        <w:rPr>
          <w:color w:val="3B3B3B"/>
          <w:w w:val="108"/>
        </w:rPr>
        <w:t>单个基因的遗传异常</w:t>
      </w:r>
      <w:r>
        <w:rPr>
          <w:color w:val="727272"/>
          <w:w w:val="108"/>
        </w:rPr>
        <w:t>、染</w:t>
      </w:r>
      <w:r>
        <w:rPr>
          <w:color w:val="4B4B4B"/>
          <w:w w:val="108"/>
        </w:rPr>
        <w:t>色</w:t>
      </w:r>
      <w:r>
        <w:rPr>
          <w:color w:val="3B3B3B"/>
          <w:w w:val="109"/>
        </w:rPr>
        <w:t>体异常或</w:t>
      </w:r>
      <w:r>
        <w:rPr>
          <w:color w:val="5D5D5D"/>
          <w:w w:val="109"/>
        </w:rPr>
        <w:t>药品摄</w:t>
      </w:r>
      <w:r>
        <w:rPr>
          <w:color w:val="3B3B3B"/>
          <w:w w:val="109"/>
        </w:rPr>
        <w:t>入</w:t>
      </w:r>
      <w:r>
        <w:rPr>
          <w:color w:val="959595"/>
          <w:w w:val="109"/>
        </w:rPr>
        <w:t>。</w:t>
      </w:r>
    </w:p>
    <w:p>
      <w:pPr>
        <w:pStyle w:val="BodyText"/>
        <w:tabs>
          <w:tab w:pos="7008" w:val="left" w:leader="none"/>
        </w:tabs>
        <w:ind w:left="1522"/>
      </w:pPr>
      <w:r>
        <w:rPr>
          <w:color w:val="3B3B3B"/>
        </w:rPr>
        <w:t>下</w:t>
      </w:r>
      <w:r>
        <w:rPr>
          <w:color w:val="3B3B3B"/>
        </w:rPr>
        <w:t>列</w:t>
      </w:r>
      <w:r>
        <w:rPr>
          <w:color w:val="3B3B3B"/>
        </w:rPr>
        <w:t>情</w:t>
      </w:r>
      <w:r>
        <w:rPr>
          <w:color w:val="3B3B3B"/>
        </w:rPr>
        <w:t>况</w:t>
      </w:r>
      <w:r>
        <w:rPr>
          <w:color w:val="3B3B3B"/>
        </w:rPr>
        <w:t>同</w:t>
      </w:r>
      <w:r>
        <w:rPr>
          <w:color w:val="3B3B3B"/>
        </w:rPr>
        <w:t>样</w:t>
      </w:r>
      <w:r>
        <w:rPr>
          <w:color w:val="3B3B3B"/>
        </w:rPr>
        <w:t>增</w:t>
      </w:r>
      <w:r>
        <w:rPr>
          <w:color w:val="3B3B3B"/>
        </w:rPr>
        <w:t>加</w:t>
      </w:r>
      <w:r>
        <w:rPr>
          <w:color w:val="3B3B3B"/>
        </w:rPr>
        <w:t>风</w:t>
      </w:r>
      <w:r>
        <w:rPr>
          <w:color w:val="3B3B3B"/>
        </w:rPr>
        <w:t>险</w:t>
      </w:r>
      <w:r>
        <w:rPr>
          <w:color w:val="3B3B3B"/>
          <w:spacing w:val="-10"/>
        </w:rPr>
        <w:t>：</w:t>
      </w:r>
      <w:r>
        <w:rPr>
          <w:color w:val="3B3B3B"/>
        </w:rPr>
        <w:tab/>
      </w:r>
      <w:r>
        <w:rPr>
          <w:color w:val="C6C6C6"/>
          <w:w w:val="25"/>
          <w:position w:val="-19"/>
        </w:rPr>
        <w:t>上</w:t>
      </w:r>
      <w:r>
        <w:rPr>
          <w:color w:val="C6C6C6"/>
          <w:spacing w:val="-10"/>
          <w:w w:val="60"/>
          <w:position w:val="-19"/>
        </w:rPr>
        <w:t>．</w:t>
      </w:r>
    </w:p>
    <w:p>
      <w:pPr>
        <w:spacing w:before="456"/>
        <w:ind w:left="1927" w:right="1777" w:firstLine="0"/>
        <w:jc w:val="center"/>
        <w:rPr>
          <w:sz w:val="52"/>
        </w:rPr>
      </w:pPr>
      <w:r>
        <w:rPr>
          <w:color w:val="282828"/>
          <w:sz w:val="52"/>
          <w:u w:val="single" w:color="282828"/>
        </w:rPr>
        <w:t>孕</w:t>
      </w:r>
      <w:r>
        <w:rPr>
          <w:color w:val="282828"/>
          <w:sz w:val="52"/>
          <w:u w:val="single" w:color="282828"/>
        </w:rPr>
        <w:t>妇</w:t>
      </w:r>
      <w:r>
        <w:rPr>
          <w:color w:val="282828"/>
          <w:sz w:val="52"/>
          <w:u w:val="single" w:color="282828"/>
        </w:rPr>
        <w:t>年</w:t>
      </w:r>
      <w:r>
        <w:rPr>
          <w:color w:val="282828"/>
          <w:sz w:val="52"/>
          <w:u w:val="single" w:color="282828"/>
        </w:rPr>
        <w:t>龄</w:t>
      </w:r>
      <w:r>
        <w:rPr>
          <w:color w:val="282828"/>
          <w:sz w:val="52"/>
          <w:u w:val="single" w:color="282828"/>
        </w:rPr>
        <w:t>与</w:t>
      </w:r>
      <w:r>
        <w:rPr>
          <w:color w:val="282828"/>
          <w:sz w:val="52"/>
          <w:u w:val="single" w:color="282828"/>
        </w:rPr>
        <w:t>胎</w:t>
      </w:r>
      <w:r>
        <w:rPr>
          <w:color w:val="282828"/>
          <w:sz w:val="52"/>
          <w:u w:val="single" w:color="282828"/>
        </w:rPr>
        <w:t>儿</w:t>
      </w:r>
      <w:r>
        <w:rPr>
          <w:color w:val="282828"/>
          <w:sz w:val="52"/>
          <w:u w:val="single" w:color="282828"/>
        </w:rPr>
        <w:t>染</w:t>
      </w:r>
      <w:r>
        <w:rPr>
          <w:color w:val="282828"/>
          <w:sz w:val="52"/>
          <w:u w:val="single" w:color="282828"/>
        </w:rPr>
        <w:t>色</w:t>
      </w:r>
      <w:r>
        <w:rPr>
          <w:color w:val="282828"/>
          <w:sz w:val="52"/>
          <w:u w:val="single" w:color="282828"/>
        </w:rPr>
        <w:t>体</w:t>
      </w:r>
      <w:r>
        <w:rPr>
          <w:color w:val="282828"/>
          <w:sz w:val="52"/>
          <w:u w:val="single" w:color="282828"/>
        </w:rPr>
        <w:t>异</w:t>
      </w:r>
      <w:r>
        <w:rPr>
          <w:color w:val="282828"/>
          <w:sz w:val="52"/>
          <w:u w:val="single" w:color="282828"/>
        </w:rPr>
        <w:t>常</w:t>
      </w:r>
      <w:r>
        <w:rPr>
          <w:color w:val="282828"/>
          <w:sz w:val="52"/>
          <w:u w:val="single" w:color="282828"/>
        </w:rPr>
        <w:t>风</w:t>
      </w:r>
      <w:r>
        <w:rPr>
          <w:color w:val="282828"/>
          <w:spacing w:val="-10"/>
          <w:sz w:val="52"/>
          <w:u w:val="single" w:color="282828"/>
        </w:rPr>
        <w:t>险</w:t>
      </w:r>
    </w:p>
    <w:p>
      <w:pPr>
        <w:spacing w:before="169"/>
        <w:ind w:left="3120" w:right="0" w:firstLine="0"/>
        <w:jc w:val="left"/>
        <w:rPr>
          <w:rFonts w:ascii="Arial" w:eastAsia="Arial"/>
          <w:sz w:val="5"/>
        </w:rPr>
      </w:pPr>
      <w:r>
        <w:rPr/>
        <w:pict>
          <v:group style="position:absolute;margin-left:843.281921pt;margin-top:6.856778pt;width:215.95pt;height:17.9pt;mso-position-horizontal-relative:page;mso-position-vertical-relative:paragraph;z-index:16540672" id="docshapegroup1515" coordorigin="16866,137" coordsize="4319,358">
            <v:line style="position:absolute" from="16866,153" to="21184,153" stroked="true" strokeweight="1.610374pt" strokecolor="#000000">
              <v:stroke dashstyle="solid"/>
            </v:line>
            <v:shape style="position:absolute;left:18149;top:192;width:869;height:303" id="docshape1516" coordorigin="18149,192" coordsize="869,303" path="m18194,192l18149,192,18149,268,18194,268,18194,192xm18246,207l18236,207,18236,258,18246,258,18246,207xm19018,238l18985,238,18985,495,19018,495,19018,238xe" filled="true" fillcolor="#e8e8e8" stroked="false">
              <v:path arrowok="t"/>
              <v:fill type="solid"/>
            </v:shape>
            <v:shape style="position:absolute;left:18149;top:198;width:155;height:64" type="#_x0000_t202" id="docshape1517" filled="false" stroked="false">
              <v:textbox inset="0,0,0,0">
                <w:txbxContent>
                  <w:p>
                    <w:pPr>
                      <w:spacing w:before="5"/>
                      <w:ind w:left="0" w:right="0" w:firstLine="0"/>
                      <w:jc w:val="left"/>
                      <w:rPr>
                        <w:sz w:val="4"/>
                      </w:rPr>
                    </w:pPr>
                    <w:r>
                      <w:rPr>
                        <w:rFonts w:ascii="Arial" w:eastAsia="Arial"/>
                        <w:color w:val="DADADA"/>
                        <w:w w:val="155"/>
                        <w:sz w:val="5"/>
                      </w:rPr>
                      <w:t>I</w:t>
                    </w:r>
                    <w:r>
                      <w:rPr>
                        <w:color w:val="DADADA"/>
                        <w:w w:val="155"/>
                        <w:sz w:val="4"/>
                      </w:rPr>
                      <w:t>『</w:t>
                    </w:r>
                    <w:r>
                      <w:rPr>
                        <w:color w:val="DADADA"/>
                        <w:spacing w:val="-5"/>
                        <w:w w:val="155"/>
                        <w:sz w:val="4"/>
                      </w:rPr>
                      <w:t>|</w:t>
                    </w:r>
                    <w:r>
                      <w:rPr>
                        <w:spacing w:val="-5"/>
                        <w:w w:val="155"/>
                        <w:sz w:val="4"/>
                      </w:rPr>
                      <w:t>'</w:t>
                    </w:r>
                  </w:p>
                </w:txbxContent>
              </v:textbox>
              <w10:wrap type="none"/>
            </v:shape>
            <v:shape style="position:absolute;left:18985;top:257;width:83;height:216" type="#_x0000_t202" id="docshape1518" filled="false" stroked="false">
              <v:textbox inset="0,0,0,0">
                <w:txbxContent>
                  <w:p>
                    <w:pPr>
                      <w:spacing w:line="215" w:lineRule="exact" w:before="0"/>
                      <w:ind w:left="0" w:right="0" w:firstLine="0"/>
                      <w:jc w:val="left"/>
                      <w:rPr>
                        <w:rFonts w:ascii="Arial"/>
                        <w:sz w:val="19"/>
                      </w:rPr>
                    </w:pPr>
                    <w:r>
                      <w:rPr>
                        <w:rFonts w:ascii="Arial"/>
                        <w:color w:val="DADADA"/>
                        <w:spacing w:val="-5"/>
                        <w:w w:val="70"/>
                        <w:sz w:val="19"/>
                      </w:rPr>
                      <w:t>II</w:t>
                    </w:r>
                  </w:p>
                </w:txbxContent>
              </v:textbox>
              <w10:wrap type="none"/>
            </v:shape>
            <w10:wrap type="none"/>
          </v:group>
        </w:pict>
      </w:r>
      <w:r>
        <w:rPr/>
        <w:pict>
          <v:rect style="position:absolute;margin-left:692.82019pt;margin-top:8.533714pt;width:.537122pt;height:5.237736pt;mso-position-horizontal-relative:page;mso-position-vertical-relative:paragraph;z-index:16542720" id="docshape1519" filled="true" fillcolor="#e8e8e8" stroked="false">
            <v:fill type="solid"/>
            <w10:wrap type="none"/>
          </v:rect>
        </w:pict>
      </w:r>
      <w:r>
        <w:rPr/>
        <w:pict>
          <v:rect style="position:absolute;margin-left:697.833496pt;margin-top:8.533714pt;width:1.074244pt;height:5.237736pt;mso-position-horizontal-relative:page;mso-position-vertical-relative:paragraph;z-index:-23764992" id="docshape1520" filled="true" fillcolor="#e8e8e8" stroked="false">
            <v:fill type="solid"/>
            <w10:wrap type="none"/>
          </v:rect>
        </w:pict>
      </w:r>
      <w:r>
        <w:rPr/>
        <w:pict>
          <v:rect style="position:absolute;margin-left:718.729736pt;margin-top:8.556618pt;width:1.074244pt;height:4.684169pt;mso-position-horizontal-relative:page;mso-position-vertical-relative:paragraph;z-index:-23764480" id="docshape1521" filled="true" fillcolor="#b8b8b8" stroked="false">
            <v:fill type="solid"/>
            <w10:wrap type="none"/>
          </v:rect>
        </w:pict>
      </w:r>
      <w:r>
        <w:rPr/>
        <w:pict>
          <v:rect style="position:absolute;margin-left:793.895325pt;margin-top:8.556618pt;width:1.074244pt;height:4.684169pt;mso-position-horizontal-relative:page;mso-position-vertical-relative:paragraph;z-index:-23763968" id="docshape1522" filled="true" fillcolor="#e8e8e8" stroked="false">
            <v:fill type="solid"/>
            <w10:wrap type="none"/>
          </v:rect>
        </w:pict>
      </w:r>
      <w:r>
        <w:rPr>
          <w:rFonts w:ascii="Arial" w:eastAsia="Arial"/>
          <w:color w:val="DADADA"/>
          <w:w w:val="165"/>
          <w:sz w:val="8"/>
        </w:rPr>
        <w:t>'</w:t>
      </w:r>
      <w:r>
        <w:rPr>
          <w:rFonts w:ascii="Arial" w:eastAsia="Arial"/>
          <w:w w:val="165"/>
          <w:sz w:val="8"/>
        </w:rPr>
        <w:t>,</w:t>
      </w:r>
      <w:r>
        <w:rPr>
          <w:rFonts w:ascii="Arial" w:eastAsia="Arial"/>
          <w:spacing w:val="-66"/>
          <w:w w:val="580"/>
          <w:sz w:val="8"/>
        </w:rPr>
        <w:t> </w:t>
      </w:r>
      <w:r>
        <w:rPr>
          <w:rFonts w:ascii="Arial" w:eastAsia="Arial"/>
          <w:color w:val="DADADA"/>
          <w:w w:val="580"/>
          <w:sz w:val="8"/>
        </w:rPr>
        <w:t>1</w:t>
      </w:r>
      <w:r>
        <w:rPr>
          <w:color w:val="B3B3B3"/>
          <w:w w:val="580"/>
          <w:sz w:val="8"/>
        </w:rPr>
        <w:t>、</w:t>
      </w:r>
      <w:r>
        <w:rPr>
          <w:color w:val="959595"/>
          <w:w w:val="580"/>
          <w:sz w:val="8"/>
        </w:rPr>
        <w:t>蜘</w:t>
      </w:r>
      <w:r>
        <w:rPr>
          <w:color w:val="DADADA"/>
          <w:w w:val="580"/>
          <w:sz w:val="8"/>
        </w:rPr>
        <w:t>j</w:t>
      </w:r>
      <w:r>
        <w:rPr>
          <w:color w:val="DADADA"/>
          <w:spacing w:val="-99"/>
          <w:w w:val="580"/>
          <w:sz w:val="8"/>
        </w:rPr>
        <w:t> </w:t>
      </w:r>
      <w:r>
        <w:rPr>
          <w:rFonts w:ascii="Arial" w:eastAsia="Arial"/>
          <w:spacing w:val="-10"/>
          <w:w w:val="95"/>
          <w:sz w:val="5"/>
        </w:rPr>
        <w:t>I</w:t>
      </w:r>
    </w:p>
    <w:p>
      <w:pPr>
        <w:spacing w:after="0"/>
        <w:jc w:val="left"/>
        <w:rPr>
          <w:rFonts w:ascii="Arial" w:eastAsia="Arial"/>
          <w:sz w:val="5"/>
        </w:rPr>
        <w:sectPr>
          <w:type w:val="continuous"/>
          <w:pgSz w:w="21750" w:h="31660"/>
          <w:pgMar w:top="0" w:bottom="280" w:left="0" w:right="0"/>
          <w:cols w:num="2" w:equalWidth="0">
            <w:col w:w="10696" w:space="40"/>
            <w:col w:w="11014"/>
          </w:cols>
        </w:sectPr>
      </w:pPr>
    </w:p>
    <w:p>
      <w:pPr>
        <w:pStyle w:val="BodyText"/>
        <w:spacing w:before="175"/>
        <w:ind w:left="834"/>
      </w:pPr>
      <w:r>
        <w:rPr>
          <w:color w:val="111111"/>
          <w:w w:val="125"/>
        </w:rPr>
        <w:t>·</w:t>
      </w:r>
      <w:r>
        <w:rPr>
          <w:color w:val="4B4B4B"/>
          <w:spacing w:val="-5"/>
          <w:w w:val="125"/>
        </w:rPr>
        <w:t>避孕</w:t>
      </w:r>
    </w:p>
    <w:p>
      <w:pPr>
        <w:tabs>
          <w:tab w:pos="2692" w:val="left" w:leader="none"/>
          <w:tab w:pos="3163" w:val="left" w:leader="none"/>
        </w:tabs>
        <w:spacing w:line="366" w:lineRule="exact" w:before="0"/>
        <w:ind w:left="834" w:right="0" w:firstLine="0"/>
        <w:jc w:val="left"/>
        <w:rPr>
          <w:sz w:val="37"/>
        </w:rPr>
      </w:pPr>
      <w:r>
        <w:rPr/>
        <w:br w:type="column"/>
      </w:r>
      <w:r>
        <w:rPr>
          <w:color w:val="282828"/>
          <w:sz w:val="35"/>
        </w:rPr>
        <w:t>孕妇年</w:t>
      </w:r>
      <w:r>
        <w:rPr>
          <w:color w:val="282828"/>
          <w:spacing w:val="-10"/>
          <w:sz w:val="35"/>
        </w:rPr>
        <w:t>龄</w:t>
      </w:r>
      <w:r>
        <w:rPr>
          <w:color w:val="282828"/>
          <w:sz w:val="35"/>
        </w:rPr>
        <w:tab/>
      </w:r>
      <w:r>
        <w:rPr>
          <w:rFonts w:ascii="Arial" w:eastAsia="Arial"/>
          <w:color w:val="DADADA"/>
          <w:spacing w:val="-10"/>
          <w:w w:val="90"/>
          <w:sz w:val="10"/>
        </w:rPr>
        <w:t>n</w:t>
      </w:r>
      <w:r>
        <w:rPr>
          <w:rFonts w:ascii="Arial" w:eastAsia="Arial"/>
          <w:color w:val="DADADA"/>
          <w:sz w:val="10"/>
        </w:rPr>
        <w:tab/>
      </w:r>
      <w:r>
        <w:rPr>
          <w:color w:val="282828"/>
          <w:w w:val="90"/>
          <w:sz w:val="37"/>
        </w:rPr>
        <w:t>唐</w:t>
      </w:r>
      <w:r>
        <w:rPr>
          <w:color w:val="282828"/>
          <w:w w:val="90"/>
          <w:sz w:val="37"/>
        </w:rPr>
        <w:t>氏</w:t>
      </w:r>
      <w:r>
        <w:rPr>
          <w:color w:val="282828"/>
          <w:w w:val="90"/>
          <w:sz w:val="37"/>
        </w:rPr>
        <w:t>综</w:t>
      </w:r>
      <w:r>
        <w:rPr>
          <w:color w:val="282828"/>
          <w:w w:val="90"/>
          <w:sz w:val="37"/>
        </w:rPr>
        <w:t>合</w:t>
      </w:r>
      <w:r>
        <w:rPr>
          <w:color w:val="282828"/>
          <w:w w:val="90"/>
          <w:sz w:val="37"/>
        </w:rPr>
        <w:t>征</w:t>
      </w:r>
      <w:r>
        <w:rPr>
          <w:color w:val="282828"/>
          <w:w w:val="90"/>
          <w:sz w:val="37"/>
        </w:rPr>
        <w:t>风</w:t>
      </w:r>
      <w:r>
        <w:rPr>
          <w:color w:val="282828"/>
          <w:spacing w:val="-10"/>
          <w:w w:val="90"/>
          <w:sz w:val="37"/>
        </w:rPr>
        <w:t>险</w:t>
      </w:r>
    </w:p>
    <w:p>
      <w:pPr>
        <w:tabs>
          <w:tab w:pos="938" w:val="left" w:leader="none"/>
        </w:tabs>
        <w:spacing w:line="366" w:lineRule="exact" w:before="0"/>
        <w:ind w:left="319" w:right="0" w:firstLine="0"/>
        <w:jc w:val="left"/>
        <w:rPr>
          <w:sz w:val="37"/>
        </w:rPr>
      </w:pPr>
      <w:r>
        <w:rPr/>
        <w:br w:type="column"/>
      </w:r>
      <w:r>
        <w:rPr>
          <w:color w:val="DADADA"/>
          <w:spacing w:val="-4"/>
          <w:w w:val="115"/>
          <w:sz w:val="23"/>
          <w:shd w:fill="E8E8E8" w:color="auto" w:val="clear"/>
        </w:rPr>
        <w:t>'i</w:t>
      </w:r>
      <w:r>
        <w:rPr>
          <w:color w:val="000000"/>
          <w:spacing w:val="-4"/>
          <w:w w:val="115"/>
          <w:sz w:val="23"/>
        </w:rPr>
        <w:t>;</w:t>
      </w:r>
      <w:r>
        <w:rPr>
          <w:color w:val="DADADA"/>
          <w:spacing w:val="-4"/>
          <w:w w:val="115"/>
          <w:sz w:val="23"/>
        </w:rPr>
        <w:t>;</w:t>
      </w:r>
      <w:r>
        <w:rPr>
          <w:color w:val="DADADA"/>
          <w:sz w:val="23"/>
        </w:rPr>
        <w:tab/>
      </w:r>
      <w:r>
        <w:rPr>
          <w:color w:val="282828"/>
          <w:w w:val="90"/>
          <w:sz w:val="37"/>
        </w:rPr>
        <w:t>染</w:t>
      </w:r>
      <w:r>
        <w:rPr>
          <w:color w:val="282828"/>
          <w:w w:val="90"/>
          <w:sz w:val="37"/>
        </w:rPr>
        <w:t>色</w:t>
      </w:r>
      <w:r>
        <w:rPr>
          <w:color w:val="282828"/>
          <w:w w:val="90"/>
          <w:sz w:val="37"/>
        </w:rPr>
        <w:t>体</w:t>
      </w:r>
      <w:r>
        <w:rPr>
          <w:color w:val="282828"/>
          <w:w w:val="90"/>
          <w:sz w:val="37"/>
        </w:rPr>
        <w:t>异</w:t>
      </w:r>
      <w:r>
        <w:rPr>
          <w:color w:val="282828"/>
          <w:w w:val="90"/>
          <w:sz w:val="37"/>
        </w:rPr>
        <w:t>常</w:t>
      </w:r>
      <w:r>
        <w:rPr>
          <w:color w:val="282828"/>
          <w:w w:val="90"/>
          <w:sz w:val="37"/>
        </w:rPr>
        <w:t>风</w:t>
      </w:r>
      <w:r>
        <w:rPr>
          <w:color w:val="282828"/>
          <w:spacing w:val="-10"/>
          <w:w w:val="90"/>
          <w:sz w:val="37"/>
        </w:rPr>
        <w:t>险</w:t>
      </w:r>
    </w:p>
    <w:p>
      <w:pPr>
        <w:spacing w:before="91"/>
        <w:ind w:left="198" w:right="0" w:firstLine="0"/>
        <w:jc w:val="left"/>
        <w:rPr>
          <w:rFonts w:ascii="Arial"/>
          <w:sz w:val="19"/>
        </w:rPr>
      </w:pPr>
      <w:r>
        <w:rPr/>
        <w:pict>
          <v:line style="position:absolute;mso-position-horizontal-relative:page;mso-position-vertical-relative:paragraph;z-index:16541184" from="572.572327pt,17.218636pt" to="783.124243pt,17.218636pt" stroked="true" strokeweight="1.073583pt" strokecolor="#000000">
            <v:stroke dashstyle="solid"/>
            <w10:wrap type="none"/>
          </v:line>
        </w:pict>
      </w:r>
      <w:r>
        <w:rPr/>
        <w:pict>
          <v:rect style="position:absolute;margin-left:877.630493pt;margin-top:-15.525642pt;width:1.074244pt;height:14.052505pt;mso-position-horizontal-relative:page;mso-position-vertical-relative:paragraph;z-index:-23762944" id="docshape1523" filled="true" fillcolor="#e8e8e8" stroked="false">
            <v:fill type="solid"/>
            <w10:wrap type="none"/>
          </v:rect>
        </w:pict>
      </w:r>
      <w:r>
        <w:rPr/>
        <w:pict>
          <v:group style="position:absolute;margin-left:859.033936pt;margin-top:3.742307pt;width:.550pt;height:12.9pt;mso-position-horizontal-relative:page;mso-position-vertical-relative:paragraph;z-index:16545792" id="docshapegroup1524" coordorigin="17181,75" coordsize="11,258">
            <v:rect style="position:absolute;left:17180;top:74;width:11;height:258" id="docshape1525" filled="true" fillcolor="#e8e8e8" stroked="false">
              <v:fill type="solid"/>
            </v:rect>
            <v:line style="position:absolute" from="17181,269" to="17191,269" stroked="true" strokeweight=".715722pt" strokecolor="#dadada">
              <v:stroke dashstyle="solid"/>
            </v:line>
            <w10:wrap type="none"/>
          </v:group>
        </w:pict>
      </w:r>
      <w:r>
        <w:rPr>
          <w:rFonts w:ascii="Arial"/>
          <w:color w:val="DADADA"/>
          <w:w w:val="95"/>
          <w:sz w:val="19"/>
        </w:rPr>
        <w:t>I</w:t>
      </w:r>
    </w:p>
    <w:p>
      <w:pPr>
        <w:spacing w:after="0"/>
        <w:jc w:val="left"/>
        <w:rPr>
          <w:rFonts w:ascii="Arial"/>
          <w:sz w:val="19"/>
        </w:rPr>
        <w:sectPr>
          <w:type w:val="continuous"/>
          <w:pgSz w:w="21750" w:h="31660"/>
          <w:pgMar w:top="0" w:bottom="280" w:left="0" w:right="0"/>
          <w:cols w:num="3" w:equalWidth="0">
            <w:col w:w="2284" w:space="9069"/>
            <w:col w:w="5589" w:space="40"/>
            <w:col w:w="4768"/>
          </w:cols>
        </w:sectPr>
      </w:pPr>
    </w:p>
    <w:p>
      <w:pPr>
        <w:pStyle w:val="BodyText"/>
        <w:spacing w:before="133"/>
        <w:ind w:left="834"/>
      </w:pPr>
      <w:r>
        <w:rPr>
          <w:color w:val="111111"/>
          <w:w w:val="110"/>
        </w:rPr>
        <w:t>·</w:t>
      </w:r>
      <w:r>
        <w:rPr>
          <w:color w:val="3B3B3B"/>
          <w:w w:val="110"/>
        </w:rPr>
        <w:t>假</w:t>
      </w:r>
      <w:r>
        <w:rPr>
          <w:color w:val="3B3B3B"/>
          <w:w w:val="110"/>
        </w:rPr>
        <w:t>如</w:t>
      </w:r>
      <w:r>
        <w:rPr>
          <w:color w:val="3B3B3B"/>
          <w:w w:val="110"/>
        </w:rPr>
        <w:t>男</w:t>
      </w:r>
      <w:r>
        <w:rPr>
          <w:color w:val="3B3B3B"/>
          <w:w w:val="110"/>
        </w:rPr>
        <w:t>方</w:t>
      </w:r>
      <w:r>
        <w:rPr>
          <w:color w:val="3B3B3B"/>
          <w:w w:val="110"/>
        </w:rPr>
        <w:t>有</w:t>
      </w:r>
      <w:r>
        <w:rPr>
          <w:color w:val="3B3B3B"/>
          <w:w w:val="110"/>
        </w:rPr>
        <w:t>异</w:t>
      </w:r>
      <w:r>
        <w:rPr>
          <w:color w:val="3B3B3B"/>
          <w:w w:val="110"/>
        </w:rPr>
        <w:t>常</w:t>
      </w:r>
      <w:r>
        <w:rPr>
          <w:color w:val="3B3B3B"/>
          <w:w w:val="110"/>
        </w:rPr>
        <w:t>基</w:t>
      </w:r>
      <w:r>
        <w:rPr>
          <w:color w:val="3B3B3B"/>
          <w:w w:val="110"/>
        </w:rPr>
        <w:t>因</w:t>
      </w:r>
      <w:r>
        <w:rPr>
          <w:color w:val="3B3B3B"/>
          <w:w w:val="110"/>
        </w:rPr>
        <w:t>则</w:t>
      </w:r>
      <w:r>
        <w:rPr>
          <w:color w:val="3B3B3B"/>
          <w:w w:val="110"/>
        </w:rPr>
        <w:t>选</w:t>
      </w:r>
      <w:r>
        <w:rPr>
          <w:color w:val="3B3B3B"/>
          <w:w w:val="110"/>
        </w:rPr>
        <w:t>用</w:t>
      </w:r>
      <w:r>
        <w:rPr>
          <w:color w:val="3B3B3B"/>
          <w:w w:val="110"/>
        </w:rPr>
        <w:t>人</w:t>
      </w:r>
      <w:r>
        <w:rPr>
          <w:color w:val="3B3B3B"/>
          <w:w w:val="110"/>
        </w:rPr>
        <w:t>工</w:t>
      </w:r>
      <w:r>
        <w:rPr>
          <w:color w:val="3B3B3B"/>
          <w:w w:val="110"/>
        </w:rPr>
        <w:t>授</w:t>
      </w:r>
      <w:r>
        <w:rPr>
          <w:color w:val="3B3B3B"/>
          <w:spacing w:val="-10"/>
          <w:w w:val="110"/>
        </w:rPr>
        <w:t>精</w:t>
      </w:r>
    </w:p>
    <w:p>
      <w:pPr>
        <w:spacing w:before="80"/>
        <w:ind w:left="834" w:right="0" w:firstLine="0"/>
        <w:jc w:val="left"/>
        <w:rPr>
          <w:rFonts w:ascii="Times New Roman"/>
          <w:sz w:val="37"/>
        </w:rPr>
      </w:pPr>
      <w:r>
        <w:rPr/>
        <w:br w:type="column"/>
      </w:r>
      <w:r>
        <w:rPr>
          <w:rFonts w:ascii="Arial"/>
          <w:color w:val="3B3B3B"/>
          <w:w w:val="375"/>
          <w:sz w:val="19"/>
        </w:rPr>
        <w:t>20</w:t>
      </w:r>
      <w:r>
        <w:rPr>
          <w:rFonts w:ascii="Arial"/>
          <w:color w:val="DADADA"/>
          <w:w w:val="375"/>
          <w:sz w:val="19"/>
        </w:rPr>
        <w:t>,</w:t>
      </w:r>
      <w:r>
        <w:rPr>
          <w:rFonts w:ascii="Arial"/>
          <w:w w:val="375"/>
          <w:sz w:val="19"/>
        </w:rPr>
        <w:t>,</w:t>
      </w:r>
      <w:r>
        <w:rPr>
          <w:rFonts w:ascii="Arial"/>
          <w:color w:val="DADADA"/>
          <w:w w:val="375"/>
          <w:sz w:val="19"/>
        </w:rPr>
        <w:t>,</w:t>
      </w:r>
      <w:r>
        <w:rPr>
          <w:rFonts w:ascii="Arial"/>
          <w:color w:val="DADADA"/>
          <w:w w:val="375"/>
          <w:sz w:val="19"/>
          <w:shd w:fill="E8E8E8" w:color="auto" w:val="clear"/>
        </w:rPr>
        <w:t>'</w:t>
      </w:r>
      <w:r>
        <w:rPr>
          <w:rFonts w:ascii="Arial"/>
          <w:color w:val="DADADA"/>
          <w:w w:val="375"/>
          <w:sz w:val="19"/>
        </w:rPr>
        <w:t>,.</w:t>
      </w:r>
      <w:r>
        <w:rPr>
          <w:rFonts w:ascii="Arial"/>
          <w:color w:val="DADADA"/>
          <w:spacing w:val="57"/>
          <w:w w:val="375"/>
          <w:sz w:val="19"/>
        </w:rPr>
        <w:t> </w:t>
      </w:r>
      <w:r>
        <w:rPr>
          <w:color w:val="DADADA"/>
          <w:spacing w:val="-1"/>
          <w:w w:val="136"/>
          <w:sz w:val="37"/>
          <w:shd w:fill="E8E8E8" w:color="auto" w:val="clear"/>
        </w:rPr>
        <w:t>:</w:t>
      </w:r>
      <w:r>
        <w:rPr>
          <w:color w:val="DADADA"/>
          <w:spacing w:val="-1"/>
          <w:w w:val="136"/>
          <w:sz w:val="37"/>
        </w:rPr>
        <w:t>:</w:t>
      </w:r>
      <w:r>
        <w:rPr>
          <w:color w:val="5D5D5D"/>
          <w:spacing w:val="-2"/>
          <w:w w:val="136"/>
          <w:sz w:val="37"/>
        </w:rPr>
        <w:t>'</w:t>
      </w:r>
      <w:r>
        <w:rPr>
          <w:color w:val="5D5D5D"/>
          <w:spacing w:val="-129"/>
          <w:w w:val="136"/>
          <w:sz w:val="37"/>
        </w:rPr>
        <w:t>1</w:t>
      </w:r>
      <w:r>
        <w:rPr>
          <w:rFonts w:ascii="Times New Roman"/>
          <w:color w:val="5D5D5D"/>
          <w:spacing w:val="-1"/>
          <w:w w:val="102"/>
          <w:sz w:val="37"/>
        </w:rPr>
        <w:t>I</w:t>
      </w:r>
    </w:p>
    <w:p>
      <w:pPr>
        <w:tabs>
          <w:tab w:pos="2112" w:val="left" w:leader="none"/>
          <w:tab w:pos="2711" w:val="left" w:leader="none"/>
          <w:tab w:pos="3869" w:val="right" w:leader="none"/>
        </w:tabs>
        <w:spacing w:line="199" w:lineRule="auto" w:before="48"/>
        <w:ind w:left="-40" w:right="0" w:firstLine="0"/>
        <w:jc w:val="left"/>
        <w:rPr>
          <w:rFonts w:ascii="Arial" w:eastAsia="Arial"/>
          <w:sz w:val="19"/>
        </w:rPr>
      </w:pPr>
      <w:r>
        <w:rPr/>
        <w:br w:type="column"/>
      </w:r>
      <w:r>
        <w:rPr>
          <w:rFonts w:ascii="Arial" w:eastAsia="Arial"/>
          <w:color w:val="C6C6C6"/>
          <w:spacing w:val="-8"/>
          <w:w w:val="105"/>
          <w:sz w:val="19"/>
          <w:shd w:fill="E8E8E8" w:color="auto" w:val="clear"/>
        </w:rPr>
        <w:t>I</w:t>
      </w:r>
      <w:r>
        <w:rPr>
          <w:rFonts w:ascii="Arial" w:eastAsia="Arial"/>
          <w:color w:val="C6C6C6"/>
          <w:spacing w:val="-8"/>
          <w:w w:val="105"/>
          <w:sz w:val="19"/>
        </w:rPr>
        <w:t>l</w:t>
      </w:r>
      <w:r>
        <w:rPr>
          <w:rFonts w:ascii="Arial" w:eastAsia="Arial"/>
          <w:color w:val="4B4B4B"/>
          <w:spacing w:val="-8"/>
          <w:w w:val="105"/>
          <w:sz w:val="19"/>
        </w:rPr>
        <w:t>l</w:t>
      </w:r>
      <w:r>
        <w:rPr>
          <w:rFonts w:ascii="Arial" w:eastAsia="Arial"/>
          <w:color w:val="4B4B4B"/>
          <w:spacing w:val="11"/>
          <w:w w:val="105"/>
          <w:sz w:val="19"/>
        </w:rPr>
        <w:t> </w:t>
      </w:r>
      <w:r>
        <w:rPr>
          <w:rFonts w:ascii="Arial" w:eastAsia="Arial"/>
          <w:color w:val="3B3B3B"/>
          <w:spacing w:val="20"/>
          <w:w w:val="150"/>
          <w:position w:val="-15"/>
          <w:sz w:val="35"/>
        </w:rPr>
        <w:t>66</w:t>
      </w:r>
      <w:r>
        <w:rPr>
          <w:rFonts w:ascii="Arial" w:eastAsia="Arial"/>
          <w:color w:val="3B3B3B"/>
          <w:spacing w:val="-8"/>
          <w:w w:val="150"/>
          <w:position w:val="-15"/>
          <w:sz w:val="35"/>
        </w:rPr>
        <w:t>7</w:t>
      </w:r>
      <w:r>
        <w:rPr>
          <w:rFonts w:ascii="Arial" w:eastAsia="Arial"/>
          <w:color w:val="DADADA"/>
          <w:spacing w:val="-20"/>
          <w:w w:val="44"/>
          <w:sz w:val="19"/>
        </w:rPr>
        <w:t>1</w:t>
      </w:r>
      <w:r>
        <w:rPr>
          <w:rFonts w:ascii="Arial" w:eastAsia="Arial"/>
          <w:color w:val="DADADA"/>
          <w:spacing w:val="-139"/>
          <w:w w:val="150"/>
          <w:position w:val="-15"/>
          <w:sz w:val="35"/>
        </w:rPr>
        <w:t>,</w:t>
      </w:r>
      <w:r>
        <w:rPr>
          <w:color w:val="C6C6C6"/>
          <w:spacing w:val="19"/>
          <w:w w:val="65"/>
          <w:sz w:val="9"/>
        </w:rPr>
        <w:t>i</w:t>
      </w:r>
      <w:r>
        <w:rPr>
          <w:rFonts w:ascii="Arial" w:eastAsia="Arial"/>
          <w:color w:val="C6C6C6"/>
          <w:spacing w:val="19"/>
          <w:w w:val="64"/>
          <w:sz w:val="19"/>
          <w:shd w:fill="E8E8E8" w:color="auto" w:val="clear"/>
        </w:rPr>
        <w:t>1</w:t>
      </w:r>
      <w:r>
        <w:rPr>
          <w:rFonts w:ascii="Arial" w:eastAsia="Arial"/>
          <w:color w:val="C6C6C6"/>
          <w:spacing w:val="19"/>
          <w:w w:val="64"/>
          <w:sz w:val="19"/>
        </w:rPr>
        <w:t>;</w:t>
      </w:r>
      <w:r>
        <w:rPr>
          <w:color w:val="C6C6C6"/>
          <w:spacing w:val="-8"/>
          <w:w w:val="105"/>
          <w:sz w:val="27"/>
          <w:shd w:fill="E8E8E8" w:color="auto" w:val="clear"/>
        </w:rPr>
        <w:t>「</w:t>
      </w:r>
      <w:r>
        <w:rPr>
          <w:rFonts w:ascii="Arial" w:eastAsia="Arial"/>
          <w:color w:val="C6C6C6"/>
          <w:spacing w:val="-8"/>
          <w:sz w:val="19"/>
          <w:shd w:fill="E8E8E8" w:color="auto" w:val="clear"/>
        </w:rPr>
        <w:t>1"</w:t>
      </w:r>
      <w:r>
        <w:rPr>
          <w:rFonts w:ascii="Arial" w:eastAsia="Arial"/>
          <w:color w:val="C6C6C6"/>
          <w:sz w:val="19"/>
        </w:rPr>
        <w:tab/>
      </w:r>
      <w:r>
        <w:rPr>
          <w:rFonts w:ascii="Arial" w:eastAsia="Arial"/>
          <w:color w:val="DADADA"/>
          <w:spacing w:val="-5"/>
          <w:sz w:val="19"/>
          <w:shd w:fill="E8E8E8" w:color="auto" w:val="clear"/>
        </w:rPr>
        <w:t>".'</w:t>
      </w:r>
      <w:r>
        <w:rPr>
          <w:rFonts w:ascii="Arial" w:eastAsia="Arial"/>
          <w:color w:val="DADADA"/>
          <w:sz w:val="19"/>
          <w:shd w:fill="E8E8E8" w:color="auto" w:val="clear"/>
        </w:rPr>
        <w:tab/>
      </w:r>
      <w:r>
        <w:rPr>
          <w:rFonts w:ascii="Arial" w:eastAsia="Arial"/>
          <w:color w:val="DADADA"/>
          <w:sz w:val="19"/>
        </w:rPr>
        <w:tab/>
      </w:r>
      <w:r>
        <w:rPr>
          <w:rFonts w:ascii="Arial" w:eastAsia="Arial"/>
          <w:color w:val="3B3B3B"/>
          <w:spacing w:val="-5"/>
          <w:sz w:val="19"/>
        </w:rPr>
        <w:t>26</w:t>
      </w:r>
    </w:p>
    <w:p>
      <w:pPr>
        <w:tabs>
          <w:tab w:pos="1544" w:val="left" w:leader="none"/>
        </w:tabs>
        <w:spacing w:line="218" w:lineRule="exact" w:before="25"/>
        <w:ind w:left="1153" w:right="0" w:firstLine="0"/>
        <w:jc w:val="left"/>
        <w:rPr>
          <w:rFonts w:ascii="Arial" w:hAnsi="Arial"/>
          <w:sz w:val="19"/>
        </w:rPr>
      </w:pPr>
      <w:r>
        <w:rPr/>
        <w:pict>
          <v:shape style="position:absolute;margin-left:733.947083pt;margin-top:-10.395478pt;width:10.45pt;height:10.8pt;mso-position-horizontal-relative:page;mso-position-vertical-relative:paragraph;z-index:-23772160" type="#_x0000_t202" id="docshape1526" filled="false" stroked="false">
            <v:textbox inset="0,0,0,0">
              <w:txbxContent>
                <w:p>
                  <w:pPr>
                    <w:spacing w:line="215" w:lineRule="exact" w:before="0"/>
                    <w:ind w:left="0" w:right="0" w:firstLine="0"/>
                    <w:jc w:val="left"/>
                    <w:rPr>
                      <w:rFonts w:ascii="Arial"/>
                      <w:sz w:val="19"/>
                    </w:rPr>
                  </w:pPr>
                  <w:r>
                    <w:rPr>
                      <w:rFonts w:ascii="Arial"/>
                      <w:color w:val="DADADA"/>
                      <w:w w:val="395"/>
                      <w:sz w:val="19"/>
                    </w:rPr>
                    <w:t>.</w:t>
                  </w:r>
                </w:p>
              </w:txbxContent>
            </v:textbox>
            <w10:wrap type="none"/>
          </v:shape>
        </w:pict>
      </w:r>
      <w:r>
        <w:rPr/>
        <w:pict>
          <v:shape style="position:absolute;margin-left:834.180054pt;margin-top:-19.418127pt;width:3.55pt;height:32.75pt;mso-position-horizontal-relative:page;mso-position-vertical-relative:paragraph;z-index:-23761920" id="docshape1527" coordorigin="16684,-388" coordsize="71,655" path="m16705,-388l16684,-388,16684,-131,16705,-131,16705,-388xm16754,-386l16711,-386,16711,9,16693,9,16693,266,16714,266,16714,81,16754,81,16754,-386xe" filled="true" fillcolor="#e8e8e8" stroked="false">
            <v:path arrowok="t"/>
            <v:fill type="solid"/>
            <w10:wrap type="none"/>
          </v:shape>
        </w:pict>
      </w:r>
      <w:r>
        <w:rPr/>
        <w:pict>
          <v:rect style="position:absolute;margin-left:674.566589pt;margin-top:-11.367118pt;width:.537122pt;height:12.856262pt;mso-position-horizontal-relative:page;mso-position-vertical-relative:paragraph;z-index:-23761408" id="docshape1528" filled="true" fillcolor="#e8e8e8" stroked="false">
            <v:fill type="solid"/>
            <w10:wrap type="none"/>
          </v:rect>
        </w:pict>
      </w:r>
      <w:r>
        <w:rPr/>
        <w:pict>
          <v:rect style="position:absolute;margin-left:695.45343pt;margin-top:-11.367118pt;width:1.074244pt;height:12.856262pt;mso-position-horizontal-relative:page;mso-position-vertical-relative:paragraph;z-index:-23760896" id="docshape1529" filled="true" fillcolor="#e8e8e8" stroked="false">
            <v:fill type="solid"/>
            <w10:wrap type="none"/>
          </v:rect>
        </w:pict>
      </w:r>
      <w:r>
        <w:rPr/>
        <w:pict>
          <v:rect style="position:absolute;margin-left:847.754333pt;margin-top:-11.367118pt;width:1.074244pt;height:12.856262pt;mso-position-horizontal-relative:page;mso-position-vertical-relative:paragraph;z-index:-23760384" id="docshape1530" filled="true" fillcolor="#e8e8e8" stroked="false">
            <v:fill type="solid"/>
            <w10:wrap type="none"/>
          </v:rect>
        </w:pict>
      </w:r>
      <w:r>
        <w:rPr/>
        <w:pict>
          <v:rect style="position:absolute;margin-left:854.199829pt;margin-top:.442293pt;width:.537122pt;height:12.856262pt;mso-position-horizontal-relative:page;mso-position-vertical-relative:paragraph;z-index:-23759872" id="docshape1531" filled="true" fillcolor="#e8e8e8" stroked="false">
            <v:fill type="solid"/>
            <w10:wrap type="none"/>
          </v:rect>
        </w:pict>
      </w:r>
      <w:r>
        <w:rPr/>
        <w:pict>
          <v:rect style="position:absolute;margin-left:816.052673pt;margin-top:13.862079pt;width:1.611367pt;height:12.856262pt;mso-position-horizontal-relative:page;mso-position-vertical-relative:paragraph;z-index:-23759360" id="docshape1532" filled="true" fillcolor="#e8e8e8" stroked="false">
            <v:fill type="solid"/>
            <w10:wrap type="none"/>
          </v:rect>
        </w:pict>
      </w:r>
      <w:r>
        <w:rPr/>
        <w:pict>
          <v:rect style="position:absolute;margin-left:936.945313pt;margin-top:13.862079pt;width:1.074244pt;height:12.856262pt;mso-position-horizontal-relative:page;mso-position-vertical-relative:paragraph;z-index:-23758336" id="docshape1533" filled="true" fillcolor="#e8e8e8" stroked="false">
            <v:fill type="solid"/>
            <w10:wrap type="none"/>
          </v:rect>
        </w:pict>
      </w:r>
      <w:r>
        <w:rPr/>
        <w:pict>
          <v:shape style="position:absolute;margin-left:847.754578pt;margin-top:-17.522642pt;width:110.95pt;height:19.6pt;mso-position-horizontal-relative:page;mso-position-vertical-relative:paragraph;z-index:-23713280" type="#_x0000_t202" id="docshape1534" filled="false" stroked="false">
            <v:textbox inset="0,0,0,0">
              <w:txbxContent>
                <w:p>
                  <w:pPr>
                    <w:tabs>
                      <w:tab w:pos="525" w:val="left" w:leader="none"/>
                      <w:tab w:pos="1763" w:val="left" w:leader="none"/>
                    </w:tabs>
                    <w:spacing w:line="392" w:lineRule="exact" w:before="0"/>
                    <w:ind w:left="0" w:right="0" w:firstLine="0"/>
                    <w:jc w:val="left"/>
                    <w:rPr>
                      <w:rFonts w:ascii="Arial"/>
                      <w:sz w:val="35"/>
                    </w:rPr>
                  </w:pPr>
                  <w:r>
                    <w:rPr>
                      <w:rFonts w:ascii="Arial"/>
                      <w:color w:val="DADADA"/>
                      <w:spacing w:val="-10"/>
                      <w:w w:val="200"/>
                      <w:sz w:val="19"/>
                    </w:rPr>
                    <w:t>I</w:t>
                  </w:r>
                  <w:r>
                    <w:rPr>
                      <w:rFonts w:ascii="Arial"/>
                      <w:color w:val="DADADA"/>
                      <w:sz w:val="19"/>
                    </w:rPr>
                    <w:tab/>
                  </w:r>
                  <w:r>
                    <w:rPr>
                      <w:rFonts w:ascii="Arial"/>
                      <w:color w:val="DADADA"/>
                      <w:spacing w:val="-5"/>
                      <w:w w:val="280"/>
                      <w:sz w:val="19"/>
                      <w:shd w:fill="E8E8E8" w:color="auto" w:val="clear"/>
                    </w:rPr>
                    <w:t>:</w:t>
                  </w:r>
                  <w:r>
                    <w:rPr>
                      <w:rFonts w:ascii="Arial"/>
                      <w:color w:val="DADADA"/>
                      <w:spacing w:val="-5"/>
                      <w:w w:val="280"/>
                      <w:sz w:val="19"/>
                    </w:rPr>
                    <w:t>,</w:t>
                  </w:r>
                  <w:r>
                    <w:rPr>
                      <w:rFonts w:ascii="Arial"/>
                      <w:color w:val="000000"/>
                      <w:spacing w:val="-5"/>
                      <w:w w:val="280"/>
                      <w:sz w:val="19"/>
                    </w:rPr>
                    <w:t>,</w:t>
                  </w:r>
                  <w:r>
                    <w:rPr>
                      <w:rFonts w:ascii="Arial"/>
                      <w:color w:val="000000"/>
                      <w:sz w:val="19"/>
                    </w:rPr>
                    <w:tab/>
                  </w:r>
                  <w:r>
                    <w:rPr>
                      <w:rFonts w:ascii="Arial"/>
                      <w:color w:val="3B3B3B"/>
                      <w:spacing w:val="-394"/>
                      <w:w w:val="280"/>
                      <w:sz w:val="35"/>
                    </w:rPr>
                    <w:t>1</w:t>
                  </w:r>
                  <w:r>
                    <w:rPr>
                      <w:rFonts w:ascii="Arial"/>
                      <w:color w:val="5D5D5D"/>
                      <w:spacing w:val="-15"/>
                      <w:w w:val="280"/>
                      <w:sz w:val="35"/>
                    </w:rPr>
                    <w:t>/</w:t>
                  </w:r>
                </w:p>
              </w:txbxContent>
            </v:textbox>
            <w10:wrap type="none"/>
          </v:shape>
        </w:pict>
      </w:r>
      <w:r>
        <w:rPr>
          <w:rFonts w:ascii="Arial" w:hAnsi="Arial"/>
          <w:color w:val="DADADA"/>
          <w:spacing w:val="-10"/>
          <w:w w:val="270"/>
          <w:sz w:val="19"/>
        </w:rPr>
        <w:t>·</w:t>
      </w:r>
      <w:r>
        <w:rPr>
          <w:rFonts w:ascii="Arial" w:hAnsi="Arial"/>
          <w:color w:val="DADADA"/>
          <w:sz w:val="19"/>
        </w:rPr>
        <w:tab/>
      </w:r>
      <w:r>
        <w:rPr>
          <w:rFonts w:ascii="Arial" w:hAnsi="Arial"/>
          <w:color w:val="DADADA"/>
          <w:spacing w:val="-5"/>
          <w:sz w:val="19"/>
        </w:rPr>
        <w:t>I</w:t>
      </w:r>
      <w:r>
        <w:rPr>
          <w:rFonts w:ascii="Arial" w:hAnsi="Arial"/>
          <w:spacing w:val="-5"/>
          <w:sz w:val="19"/>
        </w:rPr>
        <w:t>l</w:t>
      </w:r>
    </w:p>
    <w:p>
      <w:pPr>
        <w:spacing w:after="0" w:line="218" w:lineRule="exact"/>
        <w:jc w:val="left"/>
        <w:rPr>
          <w:rFonts w:ascii="Arial" w:hAnsi="Arial"/>
          <w:sz w:val="19"/>
        </w:rPr>
        <w:sectPr>
          <w:type w:val="continuous"/>
          <w:pgSz w:w="21750" w:h="31660"/>
          <w:pgMar w:top="0" w:bottom="280" w:left="0" w:right="0"/>
          <w:cols w:num="3" w:equalWidth="0">
            <w:col w:w="7954" w:space="3865"/>
            <w:col w:w="3681" w:space="39"/>
            <w:col w:w="6211"/>
          </w:cols>
        </w:sectPr>
      </w:pPr>
    </w:p>
    <w:p>
      <w:pPr>
        <w:pStyle w:val="BodyText"/>
        <w:spacing w:line="155" w:lineRule="exact" w:before="48"/>
        <w:ind w:left="844"/>
      </w:pPr>
      <w:r>
        <w:rPr>
          <w:color w:val="111111"/>
          <w:w w:val="110"/>
        </w:rPr>
        <w:t>·</w:t>
      </w:r>
      <w:r>
        <w:rPr>
          <w:color w:val="3B3B3B"/>
          <w:w w:val="110"/>
        </w:rPr>
        <w:t>假</w:t>
      </w:r>
      <w:r>
        <w:rPr>
          <w:color w:val="3B3B3B"/>
          <w:w w:val="110"/>
        </w:rPr>
        <w:t>如</w:t>
      </w:r>
      <w:r>
        <w:rPr>
          <w:color w:val="3B3B3B"/>
          <w:w w:val="110"/>
        </w:rPr>
        <w:t>女</w:t>
      </w:r>
      <w:r>
        <w:rPr>
          <w:color w:val="3B3B3B"/>
          <w:w w:val="110"/>
        </w:rPr>
        <w:t>方</w:t>
      </w:r>
      <w:r>
        <w:rPr>
          <w:color w:val="3B3B3B"/>
          <w:w w:val="110"/>
        </w:rPr>
        <w:t>有</w:t>
      </w:r>
      <w:r>
        <w:rPr>
          <w:color w:val="3B3B3B"/>
          <w:w w:val="110"/>
        </w:rPr>
        <w:t>异</w:t>
      </w:r>
      <w:r>
        <w:rPr>
          <w:color w:val="3B3B3B"/>
          <w:w w:val="110"/>
        </w:rPr>
        <w:t>常</w:t>
      </w:r>
      <w:r>
        <w:rPr>
          <w:color w:val="3B3B3B"/>
          <w:w w:val="110"/>
        </w:rPr>
        <w:t>基</w:t>
      </w:r>
      <w:r>
        <w:rPr>
          <w:color w:val="3B3B3B"/>
          <w:w w:val="110"/>
        </w:rPr>
        <w:t>因</w:t>
      </w:r>
      <w:r>
        <w:rPr>
          <w:color w:val="3B3B3B"/>
          <w:w w:val="110"/>
        </w:rPr>
        <w:t>则</w:t>
      </w:r>
      <w:r>
        <w:rPr>
          <w:color w:val="3B3B3B"/>
          <w:w w:val="110"/>
        </w:rPr>
        <w:t>选</w:t>
      </w:r>
      <w:r>
        <w:rPr>
          <w:color w:val="3B3B3B"/>
          <w:w w:val="110"/>
        </w:rPr>
        <w:t>用</w:t>
      </w:r>
      <w:r>
        <w:rPr>
          <w:color w:val="3B3B3B"/>
          <w:w w:val="110"/>
        </w:rPr>
        <w:t>其</w:t>
      </w:r>
      <w:r>
        <w:rPr>
          <w:color w:val="3B3B3B"/>
          <w:w w:val="110"/>
        </w:rPr>
        <w:t>他</w:t>
      </w:r>
      <w:r>
        <w:rPr>
          <w:color w:val="3B3B3B"/>
          <w:w w:val="110"/>
        </w:rPr>
        <w:t>妇</w:t>
      </w:r>
      <w:r>
        <w:rPr>
          <w:color w:val="3B3B3B"/>
          <w:w w:val="110"/>
        </w:rPr>
        <w:t>女</w:t>
      </w:r>
      <w:r>
        <w:rPr>
          <w:color w:val="3B3B3B"/>
          <w:w w:val="110"/>
        </w:rPr>
        <w:t>的</w:t>
      </w:r>
      <w:r>
        <w:rPr>
          <w:color w:val="3B3B3B"/>
          <w:w w:val="110"/>
        </w:rPr>
        <w:t>卵</w:t>
      </w:r>
      <w:r>
        <w:rPr>
          <w:color w:val="3B3B3B"/>
          <w:spacing w:val="-10"/>
          <w:w w:val="110"/>
        </w:rPr>
        <w:t>子</w:t>
      </w:r>
    </w:p>
    <w:p>
      <w:pPr>
        <w:tabs>
          <w:tab w:pos="3383" w:val="left" w:leader="none"/>
          <w:tab w:pos="6473" w:val="left" w:leader="none"/>
        </w:tabs>
        <w:spacing w:line="203" w:lineRule="exact" w:before="0"/>
        <w:ind w:left="844" w:right="0" w:firstLine="0"/>
        <w:jc w:val="left"/>
        <w:rPr>
          <w:rFonts w:ascii="Arial" w:eastAsia="Arial"/>
          <w:sz w:val="19"/>
        </w:rPr>
      </w:pPr>
      <w:r>
        <w:rPr/>
        <w:br w:type="column"/>
      </w:r>
      <w:r>
        <w:rPr>
          <w:rFonts w:ascii="Arial" w:eastAsia="Arial"/>
          <w:color w:val="3B3B3B"/>
          <w:spacing w:val="-5"/>
          <w:w w:val="85"/>
          <w:sz w:val="19"/>
        </w:rPr>
        <w:t>22</w:t>
      </w:r>
      <w:r>
        <w:rPr>
          <w:rFonts w:ascii="Arial" w:eastAsia="Arial"/>
          <w:color w:val="3B3B3B"/>
          <w:sz w:val="19"/>
        </w:rPr>
        <w:tab/>
      </w:r>
      <w:r>
        <w:rPr>
          <w:rFonts w:ascii="Arial" w:eastAsia="Arial"/>
          <w:color w:val="282828"/>
          <w:w w:val="145"/>
          <w:sz w:val="19"/>
        </w:rPr>
        <w:t>l</w:t>
      </w:r>
      <w:r>
        <w:rPr>
          <w:color w:val="5D5D5D"/>
          <w:w w:val="145"/>
          <w:sz w:val="28"/>
        </w:rPr>
        <w:t>八</w:t>
      </w:r>
      <w:r>
        <w:rPr>
          <w:rFonts w:ascii="Arial" w:eastAsia="Arial"/>
          <w:color w:val="5D5D5D"/>
          <w:spacing w:val="5"/>
          <w:w w:val="150"/>
          <w:sz w:val="19"/>
        </w:rPr>
        <w:t>42</w:t>
      </w:r>
      <w:r>
        <w:rPr>
          <w:rFonts w:ascii="Arial" w:eastAsia="Arial"/>
          <w:color w:val="3B3B3B"/>
          <w:spacing w:val="5"/>
          <w:w w:val="150"/>
          <w:sz w:val="19"/>
        </w:rPr>
        <w:t>9</w:t>
      </w:r>
      <w:r>
        <w:rPr>
          <w:rFonts w:ascii="Arial" w:eastAsia="Arial"/>
          <w:color w:val="DADADA"/>
          <w:spacing w:val="5"/>
          <w:w w:val="150"/>
          <w:sz w:val="19"/>
        </w:rPr>
        <w:t>1</w:t>
      </w:r>
      <w:r>
        <w:rPr>
          <w:rFonts w:ascii="Arial" w:eastAsia="Arial"/>
          <w:color w:val="DADADA"/>
          <w:spacing w:val="5"/>
          <w:w w:val="150"/>
          <w:sz w:val="19"/>
          <w:shd w:fill="E8E8E8" w:color="auto" w:val="clear"/>
        </w:rPr>
        <w:t>::,</w:t>
      </w:r>
      <w:r>
        <w:rPr>
          <w:rFonts w:ascii="Arial" w:eastAsia="Arial"/>
          <w:color w:val="DADADA"/>
          <w:spacing w:val="-64"/>
          <w:w w:val="150"/>
          <w:sz w:val="19"/>
          <w:shd w:fill="E8E8E8" w:color="auto" w:val="clear"/>
        </w:rPr>
        <w:t>[</w:t>
      </w:r>
      <w:r>
        <w:rPr>
          <w:rFonts w:ascii="Arial" w:eastAsia="Arial"/>
          <w:color w:val="DADADA"/>
          <w:spacing w:val="4"/>
          <w:w w:val="330"/>
          <w:sz w:val="19"/>
          <w:shd w:fill="E8E8E8" w:color="auto" w:val="clear"/>
        </w:rPr>
        <w:t>,I,,</w:t>
      </w:r>
      <w:r>
        <w:rPr>
          <w:rFonts w:ascii="Arial" w:eastAsia="Arial"/>
          <w:color w:val="DADADA"/>
          <w:spacing w:val="5"/>
          <w:w w:val="330"/>
          <w:sz w:val="19"/>
          <w:shd w:fill="E8E8E8" w:color="auto" w:val="clear"/>
        </w:rPr>
        <w:t>:</w:t>
      </w:r>
      <w:r>
        <w:rPr>
          <w:rFonts w:ascii="Arial" w:eastAsia="Arial"/>
          <w:color w:val="DADADA"/>
          <w:spacing w:val="-60"/>
          <w:w w:val="219"/>
          <w:sz w:val="19"/>
        </w:rPr>
        <w:t> </w:t>
      </w:r>
      <w:r>
        <w:rPr>
          <w:rFonts w:ascii="Arial" w:eastAsia="Arial"/>
          <w:color w:val="DADADA"/>
          <w:w w:val="85"/>
          <w:sz w:val="19"/>
          <w:shd w:fill="E8E8E8" w:color="auto" w:val="clear"/>
        </w:rPr>
        <w:t>I,</w:t>
      </w:r>
      <w:r>
        <w:rPr>
          <w:rFonts w:ascii="Arial" w:eastAsia="Arial"/>
          <w:color w:val="C6C6C6"/>
          <w:w w:val="85"/>
          <w:sz w:val="19"/>
          <w:shd w:fill="E8E8E8" w:color="auto" w:val="clear"/>
        </w:rPr>
        <w:t>ll</w:t>
      </w:r>
      <w:r>
        <w:rPr>
          <w:rFonts w:ascii="Arial" w:eastAsia="Arial"/>
          <w:color w:val="C6C6C6"/>
          <w:spacing w:val="3"/>
          <w:sz w:val="19"/>
          <w:shd w:fill="E8E8E8" w:color="auto" w:val="clear"/>
        </w:rPr>
        <w:t> </w:t>
      </w:r>
      <w:r>
        <w:rPr>
          <w:rFonts w:ascii="Arial" w:eastAsia="Arial"/>
          <w:color w:val="C6C6C6"/>
          <w:spacing w:val="-8"/>
          <w:w w:val="145"/>
          <w:sz w:val="19"/>
        </w:rPr>
        <w:t> </w:t>
      </w:r>
      <w:r>
        <w:rPr>
          <w:rFonts w:ascii="Arial" w:eastAsia="Arial"/>
          <w:color w:val="DADADA"/>
          <w:spacing w:val="-4"/>
          <w:w w:val="145"/>
          <w:sz w:val="19"/>
          <w:shd w:fill="E8E8E8" w:color="auto" w:val="clear"/>
        </w:rPr>
        <w:t>I</w:t>
      </w:r>
      <w:r>
        <w:rPr>
          <w:rFonts w:ascii="Arial" w:eastAsia="Arial"/>
          <w:color w:val="DADADA"/>
          <w:spacing w:val="-4"/>
          <w:w w:val="145"/>
          <w:sz w:val="19"/>
        </w:rPr>
        <w:t>I</w:t>
      </w:r>
      <w:r>
        <w:rPr>
          <w:color w:val="DADADA"/>
          <w:spacing w:val="-4"/>
          <w:w w:val="145"/>
          <w:sz w:val="8"/>
        </w:rPr>
        <w:t>Ii</w:t>
      </w:r>
      <w:r>
        <w:rPr>
          <w:color w:val="DADADA"/>
          <w:sz w:val="8"/>
        </w:rPr>
        <w:tab/>
      </w:r>
      <w:r>
        <w:rPr>
          <w:rFonts w:ascii="Arial" w:eastAsia="Arial"/>
          <w:color w:val="DADADA"/>
          <w:w w:val="145"/>
          <w:sz w:val="19"/>
          <w:shd w:fill="E8E8E8" w:color="auto" w:val="clear"/>
        </w:rPr>
        <w:t>,1</w:t>
      </w:r>
      <w:r>
        <w:rPr>
          <w:rFonts w:ascii="Arial" w:eastAsia="Arial"/>
          <w:color w:val="DADADA"/>
          <w:spacing w:val="10"/>
          <w:w w:val="145"/>
          <w:sz w:val="19"/>
        </w:rPr>
        <w:t>  </w:t>
      </w:r>
      <w:r>
        <w:rPr>
          <w:rFonts w:ascii="Arial" w:eastAsia="Arial"/>
          <w:color w:val="B3B3B3"/>
          <w:spacing w:val="-2"/>
          <w:w w:val="145"/>
          <w:sz w:val="19"/>
        </w:rPr>
        <w:t>:</w:t>
      </w:r>
      <w:r>
        <w:rPr>
          <w:rFonts w:ascii="Arial" w:eastAsia="Arial"/>
          <w:color w:val="282828"/>
          <w:spacing w:val="-2"/>
          <w:w w:val="145"/>
          <w:sz w:val="19"/>
        </w:rPr>
        <w:t>l</w:t>
      </w:r>
      <w:r>
        <w:rPr>
          <w:rFonts w:ascii="Arial" w:eastAsia="Arial"/>
          <w:color w:val="5D5D5D"/>
          <w:spacing w:val="-2"/>
          <w:w w:val="145"/>
          <w:sz w:val="19"/>
        </w:rPr>
        <w:t>/</w:t>
      </w:r>
      <w:r>
        <w:rPr>
          <w:rFonts w:ascii="Arial" w:eastAsia="Arial"/>
          <w:color w:val="3B3B3B"/>
          <w:spacing w:val="-2"/>
          <w:w w:val="145"/>
          <w:sz w:val="19"/>
        </w:rPr>
        <w:t>500</w:t>
      </w:r>
    </w:p>
    <w:p>
      <w:pPr>
        <w:spacing w:after="0" w:line="203" w:lineRule="exact"/>
        <w:jc w:val="left"/>
        <w:rPr>
          <w:rFonts w:ascii="Arial" w:eastAsia="Arial"/>
          <w:sz w:val="19"/>
        </w:rPr>
        <w:sectPr>
          <w:type w:val="continuous"/>
          <w:pgSz w:w="21750" w:h="31660"/>
          <w:pgMar w:top="0" w:bottom="280" w:left="0" w:right="0"/>
          <w:cols w:num="2" w:equalWidth="0">
            <w:col w:w="9160" w:space="2698"/>
            <w:col w:w="9892"/>
          </w:cols>
        </w:sectPr>
      </w:pPr>
    </w:p>
    <w:p>
      <w:pPr>
        <w:tabs>
          <w:tab w:pos="15115" w:val="left" w:leader="none"/>
          <w:tab w:pos="16130" w:val="left" w:leader="none"/>
          <w:tab w:pos="18779" w:val="left" w:leader="none"/>
        </w:tabs>
        <w:spacing w:line="536" w:lineRule="exact" w:before="0"/>
        <w:ind w:left="13957" w:right="0" w:firstLine="0"/>
        <w:jc w:val="left"/>
        <w:rPr>
          <w:rFonts w:ascii="Arial" w:eastAsia="Arial"/>
          <w:sz w:val="38"/>
        </w:rPr>
      </w:pPr>
      <w:r>
        <w:rPr/>
        <w:pict>
          <v:rect style="position:absolute;margin-left:901.826782pt;margin-top:-2.628876pt;width:2.148489pt;height:4.684169pt;mso-position-horizontal-relative:page;mso-position-vertical-relative:paragraph;z-index:-23758848" id="docshape1535" filled="true" fillcolor="#e8e8e8" stroked="false">
            <v:fill type="solid"/>
            <w10:wrap type="none"/>
          </v:rect>
        </w:pict>
      </w:r>
      <w:r>
        <w:rPr/>
        <w:pict>
          <v:rect style="position:absolute;margin-left:817.844543pt;margin-top:11.986881pt;width:.537122pt;height:12.856262pt;mso-position-horizontal-relative:page;mso-position-vertical-relative:paragraph;z-index:-23757824" id="docshape1536" filled="true" fillcolor="#e8e8e8" stroked="false">
            <v:fill type="solid"/>
            <w10:wrap type="none"/>
          </v:rect>
        </w:pict>
      </w:r>
      <w:r>
        <w:rPr/>
        <w:pict>
          <v:rect style="position:absolute;margin-left:897.506897pt;margin-top:11.986881pt;width:1.074244pt;height:12.856262pt;mso-position-horizontal-relative:page;mso-position-vertical-relative:paragraph;z-index:-23757312" id="docshape1537" filled="true" fillcolor="#e8e8e8" stroked="false">
            <v:fill type="solid"/>
            <w10:wrap type="none"/>
          </v:rect>
        </w:pict>
      </w:r>
      <w:r>
        <w:rPr/>
        <w:pict>
          <v:rect style="position:absolute;margin-left:904.251709pt;margin-top:18.12706pt;width:.537122pt;height:4.258336pt;mso-position-horizontal-relative:page;mso-position-vertical-relative:paragraph;z-index:-23756800" id="docshape1538" filled="true" fillcolor="#e8e8e8" stroked="false">
            <v:fill type="solid"/>
            <w10:wrap type="none"/>
          </v:rect>
        </w:pict>
      </w:r>
      <w:r>
        <w:rPr/>
        <w:pict>
          <v:shape style="position:absolute;margin-left:922.763062pt;margin-top:11.987604pt;width:2.6pt;height:12.9pt;mso-position-horizontal-relative:page;mso-position-vertical-relative:paragraph;z-index:-23756288" id="docshape1539" coordorigin="18455,240" coordsize="52,258" path="m18477,327l18455,327,18455,455,18477,455,18477,327xm18506,240l18496,240,18496,497,18506,497,18506,240xe" filled="true" fillcolor="#e8e8e8" stroked="false">
            <v:path arrowok="t"/>
            <v:fill type="solid"/>
            <w10:wrap type="none"/>
          </v:shape>
        </w:pict>
      </w:r>
      <w:r>
        <w:rPr/>
        <w:pict>
          <v:rect style="position:absolute;margin-left:737.42157pt;margin-top:25.943459pt;width:1.611367pt;height:12.856262pt;mso-position-horizontal-relative:page;mso-position-vertical-relative:paragraph;z-index:-23755776" id="docshape1540" filled="true" fillcolor="#e8e8e8" stroked="false">
            <v:fill type="solid"/>
            <w10:wrap type="none"/>
          </v:rect>
        </w:pict>
      </w:r>
      <w:r>
        <w:rPr/>
        <w:pict>
          <v:rect style="position:absolute;margin-left:750.222961pt;margin-top:25.943459pt;width:.537122pt;height:12.856262pt;mso-position-horizontal-relative:page;mso-position-vertical-relative:paragraph;z-index:-23755264" id="docshape1541" filled="true" fillcolor="#e8e8e8" stroked="false">
            <v:fill type="solid"/>
            <w10:wrap type="none"/>
          </v:rect>
        </w:pict>
      </w:r>
      <w:r>
        <w:rPr/>
        <w:pict>
          <v:rect style="position:absolute;margin-left:768.17572pt;margin-top:25.943459pt;width:1.611367pt;height:12.856262pt;mso-position-horizontal-relative:page;mso-position-vertical-relative:paragraph;z-index:-23754752" id="docshape1542" filled="true" fillcolor="#e8e8e8" stroked="false">
            <v:fill type="solid"/>
            <w10:wrap type="none"/>
          </v:rect>
        </w:pict>
      </w:r>
      <w:r>
        <w:rPr>
          <w:color w:val="DADADA"/>
          <w:spacing w:val="-5"/>
          <w:w w:val="120"/>
          <w:sz w:val="7"/>
        </w:rPr>
        <w:t>＿，</w:t>
      </w:r>
      <w:r>
        <w:rPr>
          <w:color w:val="DADADA"/>
          <w:sz w:val="7"/>
        </w:rPr>
        <w:tab/>
      </w:r>
      <w:r>
        <w:rPr>
          <w:rFonts w:ascii="Arial" w:eastAsia="Arial"/>
          <w:color w:val="3B3B3B"/>
          <w:spacing w:val="-10"/>
          <w:w w:val="70"/>
          <w:sz w:val="48"/>
        </w:rPr>
        <w:t>l</w:t>
      </w:r>
      <w:r>
        <w:rPr>
          <w:rFonts w:ascii="Arial" w:eastAsia="Arial"/>
          <w:color w:val="3B3B3B"/>
          <w:sz w:val="48"/>
        </w:rPr>
        <w:tab/>
      </w:r>
      <w:r>
        <w:rPr>
          <w:color w:val="C6C6C6"/>
          <w:w w:val="425"/>
          <w:sz w:val="5"/>
          <w:shd w:fill="E8E8E8" w:color="auto" w:val="clear"/>
        </w:rPr>
        <w:t>二</w:t>
      </w:r>
      <w:r>
        <w:rPr>
          <w:rFonts w:ascii="Arial" w:eastAsia="Arial"/>
          <w:color w:val="C6C6C6"/>
          <w:w w:val="380"/>
          <w:sz w:val="19"/>
        </w:rPr>
        <w:t>1|</w:t>
      </w:r>
      <w:r>
        <w:rPr>
          <w:rFonts w:ascii="Arial" w:eastAsia="Arial"/>
          <w:color w:val="C6C6C6"/>
          <w:w w:val="380"/>
          <w:sz w:val="19"/>
          <w:shd w:fill="E8E8E8" w:color="auto" w:val="clear"/>
        </w:rPr>
        <w:t>',</w:t>
      </w:r>
      <w:r>
        <w:rPr>
          <w:rFonts w:ascii="Arial" w:eastAsia="Arial"/>
          <w:color w:val="C6C6C6"/>
          <w:spacing w:val="-56"/>
          <w:w w:val="380"/>
          <w:sz w:val="19"/>
        </w:rPr>
        <w:t> </w:t>
      </w:r>
      <w:r>
        <w:rPr>
          <w:rFonts w:ascii="Arial" w:eastAsia="Arial"/>
          <w:color w:val="DADADA"/>
          <w:spacing w:val="18"/>
          <w:w w:val="364"/>
          <w:sz w:val="19"/>
          <w:shd w:fill="E8E8E8" w:color="auto" w:val="clear"/>
        </w:rPr>
        <w:t>I'</w:t>
      </w:r>
      <w:r>
        <w:rPr>
          <w:rFonts w:ascii="Arial" w:eastAsia="Arial"/>
          <w:color w:val="DADADA"/>
          <w:spacing w:val="18"/>
          <w:w w:val="364"/>
          <w:sz w:val="19"/>
        </w:rPr>
        <w:t>I'</w:t>
      </w:r>
      <w:r>
        <w:rPr>
          <w:color w:val="DADADA"/>
          <w:spacing w:val="18"/>
          <w:w w:val="366"/>
          <w:sz w:val="7"/>
        </w:rPr>
        <w:t>i</w:t>
      </w:r>
      <w:r>
        <w:rPr>
          <w:rFonts w:ascii="Arial" w:eastAsia="Arial"/>
          <w:color w:val="DADADA"/>
          <w:spacing w:val="-31"/>
          <w:w w:val="364"/>
          <w:sz w:val="19"/>
          <w:shd w:fill="E8E8E8" w:color="auto" w:val="clear"/>
        </w:rPr>
        <w:t>I</w:t>
      </w:r>
      <w:r>
        <w:rPr>
          <w:rFonts w:ascii="Arial" w:eastAsia="Arial"/>
          <w:color w:val="C6C6C6"/>
          <w:spacing w:val="-9"/>
          <w:w w:val="136"/>
          <w:sz w:val="19"/>
          <w:shd w:fill="E8E8E8" w:color="auto" w:val="clear"/>
        </w:rPr>
        <w:t>,</w:t>
      </w:r>
      <w:r>
        <w:rPr>
          <w:color w:val="DADADA"/>
          <w:spacing w:val="-141"/>
          <w:w w:val="364"/>
          <w:sz w:val="19"/>
          <w:shd w:fill="E8E8E8" w:color="auto" w:val="clear"/>
        </w:rPr>
        <w:t>i</w:t>
      </w:r>
      <w:r>
        <w:rPr>
          <w:rFonts w:ascii="Arial" w:eastAsia="Arial"/>
          <w:color w:val="C6C6C6"/>
          <w:w w:val="136"/>
          <w:sz w:val="19"/>
          <w:shd w:fill="E8E8E8" w:color="auto" w:val="clear"/>
        </w:rPr>
        <w:t>I</w:t>
      </w:r>
      <w:r>
        <w:rPr>
          <w:rFonts w:ascii="Arial" w:eastAsia="Arial"/>
          <w:color w:val="000000"/>
          <w:spacing w:val="26"/>
          <w:w w:val="12"/>
          <w:sz w:val="19"/>
        </w:rPr>
        <w:t>:</w:t>
      </w:r>
      <w:r>
        <w:rPr>
          <w:color w:val="C6C6C6"/>
          <w:spacing w:val="19"/>
          <w:w w:val="144"/>
          <w:sz w:val="10"/>
        </w:rPr>
        <w:t>i</w:t>
      </w:r>
      <w:r>
        <w:rPr>
          <w:rFonts w:ascii="Arial" w:eastAsia="Arial"/>
          <w:color w:val="C6C6C6"/>
          <w:spacing w:val="19"/>
          <w:w w:val="136"/>
          <w:sz w:val="19"/>
        </w:rPr>
        <w:t>I</w:t>
      </w:r>
      <w:r>
        <w:rPr>
          <w:rFonts w:ascii="Arial" w:eastAsia="Arial"/>
          <w:color w:val="C6C6C6"/>
          <w:sz w:val="19"/>
        </w:rPr>
        <w:tab/>
      </w:r>
      <w:r>
        <w:rPr>
          <w:color w:val="727272"/>
          <w:spacing w:val="-5"/>
          <w:w w:val="120"/>
          <w:sz w:val="37"/>
        </w:rPr>
        <w:t>f</w:t>
      </w:r>
      <w:r>
        <w:rPr>
          <w:rFonts w:ascii="Arial" w:eastAsia="Arial"/>
          <w:color w:val="282828"/>
          <w:spacing w:val="-5"/>
          <w:w w:val="120"/>
          <w:sz w:val="38"/>
        </w:rPr>
        <w:t>4</w:t>
      </w:r>
      <w:r>
        <w:rPr>
          <w:rFonts w:ascii="Arial" w:eastAsia="Arial"/>
          <w:color w:val="727272"/>
          <w:spacing w:val="-5"/>
          <w:w w:val="120"/>
          <w:sz w:val="38"/>
        </w:rPr>
        <w:t>7</w:t>
      </w:r>
    </w:p>
    <w:p>
      <w:pPr>
        <w:spacing w:after="0" w:line="536" w:lineRule="exact"/>
        <w:jc w:val="left"/>
        <w:rPr>
          <w:rFonts w:ascii="Arial" w:eastAsia="Arial"/>
          <w:sz w:val="38"/>
        </w:rPr>
        <w:sectPr>
          <w:type w:val="continuous"/>
          <w:pgSz w:w="21750" w:h="31660"/>
          <w:pgMar w:top="0" w:bottom="280" w:left="0" w:right="0"/>
        </w:sectPr>
      </w:pPr>
    </w:p>
    <w:p>
      <w:pPr>
        <w:pStyle w:val="BodyText"/>
        <w:spacing w:line="402" w:lineRule="exact"/>
        <w:ind w:left="844"/>
      </w:pPr>
      <w:r>
        <w:rPr>
          <w:color w:val="111111"/>
          <w:w w:val="105"/>
        </w:rPr>
        <w:t>·</w:t>
      </w:r>
      <w:r>
        <w:rPr>
          <w:color w:val="3B3B3B"/>
          <w:w w:val="105"/>
        </w:rPr>
        <w:t>体外（试管内）受精并在胚胎期进</w:t>
      </w:r>
      <w:r>
        <w:rPr>
          <w:color w:val="5D5D5D"/>
          <w:w w:val="105"/>
        </w:rPr>
        <w:t>行基</w:t>
      </w:r>
      <w:r>
        <w:rPr>
          <w:color w:val="3B3B3B"/>
          <w:spacing w:val="-2"/>
          <w:w w:val="105"/>
        </w:rPr>
        <w:t>因诊断，然后将</w:t>
      </w:r>
    </w:p>
    <w:p>
      <w:pPr>
        <w:pStyle w:val="BodyText"/>
        <w:spacing w:line="188" w:lineRule="exact" w:before="174"/>
        <w:ind w:left="1437"/>
      </w:pPr>
      <w:r>
        <w:rPr>
          <w:color w:val="3B3B3B"/>
          <w:w w:val="105"/>
        </w:rPr>
        <w:t>其</w:t>
      </w:r>
      <w:r>
        <w:rPr>
          <w:color w:val="3B3B3B"/>
          <w:w w:val="105"/>
        </w:rPr>
        <w:t>移</w:t>
      </w:r>
      <w:r>
        <w:rPr>
          <w:color w:val="3B3B3B"/>
          <w:w w:val="105"/>
        </w:rPr>
        <w:t>植</w:t>
      </w:r>
      <w:r>
        <w:rPr>
          <w:color w:val="3B3B3B"/>
          <w:w w:val="105"/>
        </w:rPr>
        <w:t>入</w:t>
      </w:r>
      <w:r>
        <w:rPr>
          <w:color w:val="3B3B3B"/>
          <w:w w:val="105"/>
        </w:rPr>
        <w:t>女</w:t>
      </w:r>
      <w:r>
        <w:rPr>
          <w:color w:val="3B3B3B"/>
          <w:w w:val="105"/>
        </w:rPr>
        <w:t>性</w:t>
      </w:r>
      <w:r>
        <w:rPr>
          <w:color w:val="3B3B3B"/>
          <w:w w:val="105"/>
        </w:rPr>
        <w:t>子</w:t>
      </w:r>
      <w:r>
        <w:rPr>
          <w:color w:val="3B3B3B"/>
          <w:w w:val="105"/>
        </w:rPr>
        <w:t>宫</w:t>
      </w:r>
      <w:r>
        <w:rPr>
          <w:color w:val="3B3B3B"/>
          <w:w w:val="105"/>
        </w:rPr>
        <w:t>内</w:t>
      </w:r>
      <w:r>
        <w:rPr>
          <w:color w:val="959595"/>
          <w:spacing w:val="-10"/>
          <w:w w:val="105"/>
        </w:rPr>
        <w:t>。</w:t>
      </w:r>
    </w:p>
    <w:p>
      <w:pPr>
        <w:tabs>
          <w:tab w:pos="3604" w:val="left" w:leader="none"/>
          <w:tab w:pos="8639" w:val="right" w:leader="none"/>
        </w:tabs>
        <w:spacing w:line="218" w:lineRule="exact" w:before="0"/>
        <w:ind w:left="1559" w:right="0" w:firstLine="0"/>
        <w:jc w:val="left"/>
        <w:rPr>
          <w:rFonts w:ascii="Arial" w:hAnsi="Arial" w:eastAsia="Arial"/>
          <w:sz w:val="19"/>
        </w:rPr>
      </w:pPr>
      <w:r>
        <w:rPr/>
        <w:br w:type="column"/>
      </w:r>
      <w:r>
        <w:rPr>
          <w:rFonts w:ascii="Arial" w:hAnsi="Arial" w:eastAsia="Arial"/>
          <w:color w:val="4B4B4B"/>
          <w:spacing w:val="-5"/>
          <w:w w:val="155"/>
          <w:sz w:val="19"/>
        </w:rPr>
        <w:t>24</w:t>
      </w:r>
      <w:r>
        <w:rPr>
          <w:rFonts w:ascii="Arial" w:hAnsi="Arial" w:eastAsia="Arial"/>
          <w:color w:val="4B4B4B"/>
          <w:sz w:val="19"/>
        </w:rPr>
        <w:tab/>
      </w:r>
      <w:r>
        <w:rPr>
          <w:rFonts w:ascii="Arial" w:hAnsi="Arial" w:eastAsia="Arial"/>
          <w:color w:val="DADADA"/>
          <w:w w:val="405"/>
          <w:sz w:val="19"/>
        </w:rPr>
        <w:t>·'</w:t>
      </w:r>
      <w:r>
        <w:rPr>
          <w:rFonts w:ascii="Arial" w:hAnsi="Arial" w:eastAsia="Arial"/>
          <w:color w:val="5D5D5D"/>
          <w:w w:val="405"/>
          <w:sz w:val="19"/>
        </w:rPr>
        <w:t>/</w:t>
      </w:r>
      <w:r>
        <w:rPr>
          <w:rFonts w:ascii="Arial" w:hAnsi="Arial" w:eastAsia="Arial"/>
          <w:color w:val="C6C6C6"/>
          <w:w w:val="405"/>
          <w:sz w:val="19"/>
        </w:rPr>
        <w:t>1</w:t>
      </w:r>
      <w:r>
        <w:rPr>
          <w:rFonts w:ascii="Arial" w:hAnsi="Arial" w:eastAsia="Arial"/>
          <w:color w:val="4B4B4B"/>
          <w:w w:val="405"/>
          <w:sz w:val="19"/>
        </w:rPr>
        <w:t>125</w:t>
      </w:r>
      <w:r>
        <w:rPr>
          <w:rFonts w:ascii="Arial" w:hAnsi="Arial" w:eastAsia="Arial"/>
          <w:color w:val="282828"/>
          <w:w w:val="405"/>
          <w:sz w:val="19"/>
        </w:rPr>
        <w:t>0</w:t>
      </w:r>
      <w:r>
        <w:rPr>
          <w:color w:val="DADADA"/>
          <w:w w:val="405"/>
          <w:sz w:val="8"/>
        </w:rPr>
        <w:t>』</w:t>
      </w:r>
      <w:r>
        <w:rPr>
          <w:rFonts w:ascii="Arial" w:hAnsi="Arial" w:eastAsia="Arial"/>
          <w:color w:val="DADADA"/>
          <w:spacing w:val="-2"/>
          <w:w w:val="405"/>
          <w:sz w:val="19"/>
          <w:shd w:fill="E8E8E8" w:color="auto" w:val="clear"/>
        </w:rPr>
        <w:t>I'I</w:t>
      </w:r>
      <w:r>
        <w:rPr>
          <w:rFonts w:ascii="Arial" w:hAnsi="Arial" w:eastAsia="Arial"/>
          <w:color w:val="DADADA"/>
          <w:spacing w:val="-2"/>
          <w:w w:val="405"/>
          <w:sz w:val="19"/>
        </w:rPr>
        <w:t>,</w:t>
      </w:r>
      <w:r>
        <w:rPr>
          <w:rFonts w:ascii="Arial" w:hAnsi="Arial" w:eastAsia="Arial"/>
          <w:color w:val="4B4B4B"/>
          <w:spacing w:val="-2"/>
          <w:w w:val="405"/>
          <w:sz w:val="19"/>
        </w:rPr>
        <w:t>l</w:t>
      </w:r>
      <w:r>
        <w:rPr>
          <w:rFonts w:ascii="Arial" w:hAnsi="Arial" w:eastAsia="Arial"/>
          <w:color w:val="4B4B4B"/>
          <w:sz w:val="19"/>
        </w:rPr>
        <w:tab/>
      </w:r>
      <w:r>
        <w:rPr>
          <w:rFonts w:ascii="Arial" w:hAnsi="Arial" w:eastAsia="Arial"/>
          <w:color w:val="3B3B3B"/>
          <w:spacing w:val="-10"/>
          <w:w w:val="405"/>
          <w:sz w:val="19"/>
        </w:rPr>
        <w:t>6</w:t>
      </w:r>
    </w:p>
    <w:p>
      <w:pPr>
        <w:tabs>
          <w:tab w:pos="4000" w:val="left" w:leader="none"/>
          <w:tab w:pos="6405" w:val="left" w:leader="none"/>
        </w:tabs>
        <w:spacing w:line="460" w:lineRule="exact" w:before="86"/>
        <w:ind w:left="1509" w:right="0" w:firstLine="0"/>
        <w:jc w:val="left"/>
        <w:rPr>
          <w:rFonts w:ascii="Arial" w:eastAsia="Arial"/>
          <w:sz w:val="19"/>
        </w:rPr>
      </w:pPr>
      <w:r>
        <w:rPr/>
        <w:drawing>
          <wp:anchor distT="0" distB="0" distL="0" distR="0" allowOverlap="1" layoutInCell="1" locked="0" behindDoc="1" simplePos="0" relativeHeight="479547392">
            <wp:simplePos x="0" y="0"/>
            <wp:positionH relativeFrom="page">
              <wp:posOffset>7612743</wp:posOffset>
            </wp:positionH>
            <wp:positionV relativeFrom="paragraph">
              <wp:posOffset>239973</wp:posOffset>
            </wp:positionV>
            <wp:extent cx="81857" cy="313593"/>
            <wp:effectExtent l="0" t="0" r="0" b="0"/>
            <wp:wrapNone/>
            <wp:docPr id="963" name="image668.png"/>
            <wp:cNvGraphicFramePr>
              <a:graphicFrameLocks noChangeAspect="1"/>
            </wp:cNvGraphicFramePr>
            <a:graphic>
              <a:graphicData uri="http://schemas.openxmlformats.org/drawingml/2006/picture">
                <pic:pic>
                  <pic:nvPicPr>
                    <pic:cNvPr id="964" name="image668.png"/>
                    <pic:cNvPicPr/>
                  </pic:nvPicPr>
                  <pic:blipFill>
                    <a:blip r:embed="rId673" cstate="print"/>
                    <a:stretch>
                      <a:fillRect/>
                    </a:stretch>
                  </pic:blipFill>
                  <pic:spPr>
                    <a:xfrm>
                      <a:off x="0" y="0"/>
                      <a:ext cx="81857" cy="313593"/>
                    </a:xfrm>
                    <a:prstGeom prst="rect">
                      <a:avLst/>
                    </a:prstGeom>
                  </pic:spPr>
                </pic:pic>
              </a:graphicData>
            </a:graphic>
          </wp:anchor>
        </w:drawing>
      </w:r>
      <w:r>
        <w:rPr/>
        <w:pict>
          <v:rect style="position:absolute;margin-left:875.048035pt;margin-top:-6.33341pt;width:2.148489pt;height:5.110003pt;mso-position-horizontal-relative:page;mso-position-vertical-relative:paragraph;z-index:-23754240" id="docshape1543" filled="true" fillcolor="#e8e8e8" stroked="false">
            <v:fill type="solid"/>
            <w10:wrap type="none"/>
          </v:rect>
        </w:pict>
      </w:r>
      <w:r>
        <w:rPr/>
        <w:pict>
          <v:shape style="position:absolute;margin-left:671.823059pt;margin-top:18.839281pt;width:12.1pt;height:23.1pt;mso-position-horizontal-relative:page;mso-position-vertical-relative:paragraph;z-index:-23753728" id="docshape1544" coordorigin="13436,377" coordsize="242,462" path="m13678,377l13656,377,13656,581,13478,581,13478,377,13456,377,13456,581,13436,581,13436,838,13670,838,13670,634,13678,634,13678,377xe" filled="true" fillcolor="#e8e8e8" stroked="false">
            <v:path arrowok="t"/>
            <v:fill type="solid"/>
            <w10:wrap type="none"/>
          </v:shape>
        </w:pict>
      </w:r>
      <w:r>
        <w:rPr/>
        <w:pict>
          <v:shape style="position:absolute;margin-left:709.456055pt;margin-top:18.839281pt;width:131.550pt;height:41.85pt;mso-position-horizontal-relative:page;mso-position-vertical-relative:paragraph;z-index:-23753216" id="docshape1545" coordorigin="14189,377" coordsize="2631,837" path="m14221,957l14189,957,14189,1214,14221,1214,14221,957xm14580,1094l14505,1094,14505,1162,14580,1162,14580,1094xm15555,957l15461,957,15461,1214,15555,1214,15555,957xm16626,875l16561,875,16561,986,16626,986,16626,875xm16639,377l16531,377,16531,581,14705,581,14705,377,14662,377,14662,581,14214,581,14214,838,14382,838,14382,1031,14393,1031,14393,1214,14481,1214,14481,957,14393,957,14393,838,15112,838,15112,957,15112,1031,15112,1214,15251,1214,15251,957,15123,957,15123,838,16599,838,16599,634,16639,634,16639,377xm16734,581l16702,581,16702,838,16734,838,16734,581xm16803,489l16782,489,16782,830,16803,830,16803,489xm16819,957l16798,957,16798,1214,16819,1214,16819,957xe" filled="true" fillcolor="#e8e8e8" stroked="false">
            <v:path arrowok="t"/>
            <v:fill type="solid"/>
            <w10:wrap type="none"/>
          </v:shape>
        </w:pict>
      </w:r>
      <w:r>
        <w:rPr/>
        <w:pict>
          <v:shape style="position:absolute;margin-left:877.452026pt;margin-top:10.56128pt;width:4.25pt;height:23.85pt;mso-position-horizontal-relative:page;mso-position-vertical-relative:paragraph;z-index:-23752704" id="docshape1546" coordorigin="17549,211" coordsize="85,477" path="m17571,492l17549,492,17549,586,17571,586,17571,492xm17634,211l17591,211,17591,687,17634,687,17634,211xe" filled="true" fillcolor="#e8e8e8" stroked="false">
            <v:path arrowok="t"/>
            <v:fill type="solid"/>
            <w10:wrap type="none"/>
          </v:shape>
        </w:pict>
      </w:r>
      <w:r>
        <w:rPr>
          <w:rFonts w:ascii="Arial" w:eastAsia="Arial"/>
          <w:color w:val="3B3B3B"/>
          <w:spacing w:val="18"/>
          <w:w w:val="360"/>
          <w:sz w:val="19"/>
        </w:rPr>
        <w:t>26</w:t>
      </w:r>
      <w:r>
        <w:rPr>
          <w:rFonts w:ascii="Arial" w:eastAsia="Arial"/>
          <w:color w:val="DADADA"/>
          <w:spacing w:val="17"/>
          <w:w w:val="360"/>
          <w:sz w:val="19"/>
        </w:rPr>
        <w:t>,!</w:t>
      </w:r>
      <w:r>
        <w:rPr>
          <w:rFonts w:ascii="Arial" w:eastAsia="Arial"/>
          <w:color w:val="DADADA"/>
          <w:spacing w:val="18"/>
          <w:w w:val="360"/>
          <w:sz w:val="19"/>
          <w:shd w:fill="E8E8E8" w:color="auto" w:val="clear"/>
        </w:rPr>
        <w:t>l</w:t>
      </w:r>
      <w:r>
        <w:rPr>
          <w:rFonts w:ascii="Arial" w:eastAsia="Arial"/>
          <w:color w:val="DADADA"/>
          <w:spacing w:val="17"/>
          <w:w w:val="360"/>
          <w:sz w:val="19"/>
        </w:rPr>
        <w:t>1</w:t>
      </w:r>
      <w:r>
        <w:rPr>
          <w:rFonts w:ascii="Arial" w:eastAsia="Arial"/>
          <w:color w:val="DADADA"/>
          <w:spacing w:val="-140"/>
          <w:w w:val="360"/>
          <w:sz w:val="19"/>
        </w:rPr>
        <w:t>1</w:t>
      </w:r>
      <w:r>
        <w:rPr>
          <w:rFonts w:ascii="Arial" w:eastAsia="Arial"/>
          <w:color w:val="DADADA"/>
          <w:spacing w:val="18"/>
          <w:w w:val="360"/>
          <w:sz w:val="19"/>
        </w:rPr>
        <w:t>l</w:t>
      </w:r>
      <w:r>
        <w:rPr>
          <w:rFonts w:ascii="Arial" w:eastAsia="Arial"/>
          <w:color w:val="DADADA"/>
          <w:sz w:val="19"/>
        </w:rPr>
        <w:tab/>
      </w:r>
      <w:r>
        <w:rPr>
          <w:rFonts w:ascii="Arial" w:eastAsia="Arial"/>
          <w:color w:val="5D5D5D"/>
          <w:spacing w:val="-2"/>
          <w:w w:val="360"/>
          <w:sz w:val="19"/>
        </w:rPr>
        <w:t>l/ll</w:t>
      </w:r>
      <w:r>
        <w:rPr>
          <w:rFonts w:ascii="Arial" w:eastAsia="Arial"/>
          <w:color w:val="3B3B3B"/>
          <w:spacing w:val="-2"/>
          <w:w w:val="360"/>
          <w:sz w:val="19"/>
        </w:rPr>
        <w:t>76</w:t>
      </w:r>
      <w:r>
        <w:rPr>
          <w:rFonts w:ascii="Arial" w:eastAsia="Arial"/>
          <w:color w:val="DADADA"/>
          <w:spacing w:val="-2"/>
          <w:w w:val="360"/>
          <w:sz w:val="19"/>
        </w:rPr>
        <w:t>1</w:t>
      </w:r>
      <w:r>
        <w:rPr>
          <w:rFonts w:ascii="Arial" w:eastAsia="Arial"/>
          <w:color w:val="DADADA"/>
          <w:sz w:val="19"/>
        </w:rPr>
        <w:tab/>
      </w:r>
      <w:r>
        <w:rPr>
          <w:color w:val="DADADA"/>
          <w:w w:val="194"/>
          <w:sz w:val="8"/>
        </w:rPr>
        <w:t>i</w:t>
      </w:r>
      <w:r>
        <w:rPr>
          <w:rFonts w:ascii="Arial" w:eastAsia="Arial"/>
          <w:color w:val="DADADA"/>
          <w:spacing w:val="-1"/>
          <w:w w:val="202"/>
          <w:sz w:val="35"/>
        </w:rPr>
        <w:t>'.</w:t>
      </w:r>
      <w:r>
        <w:rPr>
          <w:rFonts w:ascii="Arial" w:eastAsia="Arial"/>
          <w:color w:val="4B4B4B"/>
          <w:spacing w:val="1"/>
          <w:w w:val="202"/>
          <w:sz w:val="35"/>
        </w:rPr>
        <w:t>u</w:t>
      </w:r>
      <w:r>
        <w:rPr>
          <w:color w:val="4B4B4B"/>
          <w:w w:val="200"/>
          <w:sz w:val="48"/>
        </w:rPr>
        <w:t>心</w:t>
      </w:r>
      <w:r>
        <w:rPr>
          <w:rFonts w:ascii="Arial" w:eastAsia="Arial"/>
          <w:color w:val="4B4B4B"/>
          <w:spacing w:val="-10"/>
          <w:w w:val="200"/>
          <w:sz w:val="19"/>
        </w:rPr>
        <w:t>6</w:t>
      </w:r>
    </w:p>
    <w:p>
      <w:pPr>
        <w:spacing w:after="0" w:line="460" w:lineRule="exact"/>
        <w:jc w:val="left"/>
        <w:rPr>
          <w:rFonts w:ascii="Arial" w:eastAsia="Arial"/>
          <w:sz w:val="19"/>
        </w:rPr>
        <w:sectPr>
          <w:type w:val="continuous"/>
          <w:pgSz w:w="21750" w:h="31660"/>
          <w:pgMar w:top="0" w:bottom="280" w:left="0" w:right="0"/>
          <w:cols w:num="2" w:equalWidth="0">
            <w:col w:w="10664" w:space="479"/>
            <w:col w:w="10607"/>
          </w:cols>
        </w:sectPr>
      </w:pPr>
    </w:p>
    <w:p>
      <w:pPr>
        <w:spacing w:line="206" w:lineRule="exact" w:before="11"/>
        <w:ind w:left="0" w:right="0" w:firstLine="0"/>
        <w:jc w:val="right"/>
        <w:rPr>
          <w:rFonts w:ascii="Arial"/>
          <w:sz w:val="19"/>
        </w:rPr>
      </w:pPr>
      <w:r>
        <w:rPr/>
        <w:pict>
          <v:rect style="position:absolute;margin-left:694.351013pt;margin-top:1.742445pt;width:.537122pt;height:12.856262pt;mso-position-horizontal-relative:page;mso-position-vertical-relative:paragraph;z-index:-23752192" id="docshape1547" filled="true" fillcolor="#e8e8e8" stroked="false">
            <v:fill type="solid"/>
            <w10:wrap type="none"/>
          </v:rect>
        </w:pict>
      </w:r>
      <w:r>
        <w:rPr/>
        <w:pict>
          <v:rect style="position:absolute;margin-left:868.164978pt;margin-top:1.742445pt;width:9.396216pt;height:12.856262pt;mso-position-horizontal-relative:page;mso-position-vertical-relative:paragraph;z-index:16556544" id="docshape1548" filled="true" fillcolor="#e8e8e8" stroked="false">
            <v:fill type="solid"/>
            <w10:wrap type="none"/>
          </v:rect>
        </w:pict>
      </w:r>
      <w:r>
        <w:rPr/>
        <w:pict>
          <v:rect style="position:absolute;margin-left:966.995483pt;margin-top:1.742445pt;width:2.148489pt;height:12.856262pt;mso-position-horizontal-relative:page;mso-position-vertical-relative:paragraph;z-index:16557056" id="docshape1549" filled="true" fillcolor="#e8e8e8" stroked="false">
            <v:fill type="solid"/>
            <w10:wrap type="none"/>
          </v:rect>
        </w:pict>
      </w:r>
      <w:r>
        <w:rPr/>
        <w:pict>
          <v:shape style="position:absolute;margin-left:644.512573pt;margin-top:4.388344pt;width:9.8pt;height:20pt;mso-position-horizontal-relative:page;mso-position-vertical-relative:paragraph;z-index:-23711744" type="#_x0000_t202" id="docshape1550" filled="false" stroked="false">
            <v:textbox inset="0,0,0,0">
              <w:txbxContent>
                <w:p>
                  <w:pPr>
                    <w:spacing w:line="398" w:lineRule="exact" w:before="0"/>
                    <w:ind w:left="0" w:right="0" w:firstLine="0"/>
                    <w:jc w:val="left"/>
                    <w:rPr>
                      <w:rFonts w:ascii="Arial"/>
                      <w:sz w:val="35"/>
                    </w:rPr>
                  </w:pPr>
                  <w:r>
                    <w:rPr>
                      <w:rFonts w:ascii="Arial"/>
                      <w:color w:val="4B4B4B"/>
                      <w:w w:val="100"/>
                      <w:sz w:val="35"/>
                    </w:rPr>
                    <w:t>8</w:t>
                  </w:r>
                </w:p>
              </w:txbxContent>
            </v:textbox>
            <w10:wrap type="none"/>
          </v:shape>
        </w:pict>
      </w:r>
      <w:r>
        <w:rPr/>
        <w:pict>
          <v:shape style="position:absolute;margin-left:863.330872pt;margin-top:1.742445pt;width:26.65pt;height:31.6pt;mso-position-horizontal-relative:page;mso-position-vertical-relative:paragraph;z-index:16596992" type="#_x0000_t202" id="docshape1551" filled="false" stroked="false">
            <v:textbox inset="0,0,0,0">
              <w:txbxContent>
                <w:tbl>
                  <w:tblPr>
                    <w:tblW w:w="0" w:type="auto"/>
                    <w:jc w:val="left"/>
                    <w:tblInd w:w="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53"/>
                    <w:gridCol w:w="283"/>
                  </w:tblGrid>
                  <w:tr>
                    <w:trPr>
                      <w:trHeight w:val="182" w:hRule="atLeast"/>
                    </w:trPr>
                    <w:tc>
                      <w:tcPr>
                        <w:tcW w:w="436" w:type="dxa"/>
                        <w:gridSpan w:val="2"/>
                        <w:tcBorders>
                          <w:left w:val="single" w:sz="48" w:space="0" w:color="FFFFFF"/>
                        </w:tcBorders>
                      </w:tcPr>
                      <w:p>
                        <w:pPr>
                          <w:pStyle w:val="TableParagraph"/>
                          <w:spacing w:line="146" w:lineRule="exact" w:before="16"/>
                          <w:ind w:left="36" w:right="-144"/>
                          <w:rPr>
                            <w:rFonts w:ascii="Arial"/>
                            <w:sz w:val="19"/>
                          </w:rPr>
                        </w:pPr>
                        <w:r>
                          <w:rPr>
                            <w:rFonts w:ascii="Arial"/>
                            <w:color w:val="DADADA"/>
                            <w:spacing w:val="-2"/>
                            <w:w w:val="110"/>
                            <w:sz w:val="19"/>
                          </w:rPr>
                          <w:t>II,1</w:t>
                        </w:r>
                        <w:r>
                          <w:rPr>
                            <w:rFonts w:ascii="Arial"/>
                            <w:spacing w:val="-2"/>
                            <w:w w:val="110"/>
                            <w:sz w:val="19"/>
                          </w:rPr>
                          <w:t>1</w:t>
                        </w:r>
                      </w:p>
                    </w:tc>
                  </w:tr>
                  <w:tr>
                    <w:trPr>
                      <w:trHeight w:val="257" w:hRule="atLeast"/>
                    </w:trPr>
                    <w:tc>
                      <w:tcPr>
                        <w:tcW w:w="436" w:type="dxa"/>
                        <w:gridSpan w:val="2"/>
                        <w:tcBorders>
                          <w:left w:val="single" w:sz="48" w:space="0" w:color="FFFFFF"/>
                        </w:tcBorders>
                        <w:shd w:val="clear" w:color="auto" w:fill="E8E8E8"/>
                      </w:tcPr>
                      <w:p>
                        <w:pPr>
                          <w:pStyle w:val="TableParagraph"/>
                          <w:spacing w:before="17"/>
                          <w:ind w:left="-20" w:right="-188"/>
                          <w:rPr>
                            <w:rFonts w:ascii="Arial" w:eastAsia="Arial"/>
                            <w:sz w:val="19"/>
                          </w:rPr>
                        </w:pPr>
                        <w:r>
                          <w:rPr>
                            <w:color w:val="DADADA"/>
                            <w:spacing w:val="-28"/>
                            <w:w w:val="140"/>
                            <w:sz w:val="5"/>
                          </w:rPr>
                          <w:t>＿</w:t>
                        </w:r>
                        <w:r>
                          <w:rPr>
                            <w:rFonts w:ascii="Arial" w:eastAsia="Arial"/>
                            <w:color w:val="DADADA"/>
                            <w:spacing w:val="-28"/>
                            <w:w w:val="140"/>
                            <w:position w:val="1"/>
                            <w:sz w:val="19"/>
                          </w:rPr>
                          <w:t>,</w:t>
                        </w:r>
                        <w:r>
                          <w:rPr>
                            <w:color w:val="DADADA"/>
                            <w:spacing w:val="-28"/>
                            <w:w w:val="140"/>
                            <w:sz w:val="5"/>
                          </w:rPr>
                          <w:t>于，</w:t>
                        </w:r>
                        <w:r>
                          <w:rPr>
                            <w:rFonts w:ascii="Arial" w:eastAsia="Arial"/>
                            <w:color w:val="DADADA"/>
                            <w:spacing w:val="-28"/>
                            <w:w w:val="140"/>
                            <w:position w:val="1"/>
                            <w:sz w:val="19"/>
                          </w:rPr>
                          <w:t>.</w:t>
                        </w:r>
                        <w:r>
                          <w:rPr>
                            <w:color w:val="DADADA"/>
                            <w:spacing w:val="-28"/>
                            <w:w w:val="140"/>
                            <w:sz w:val="5"/>
                          </w:rPr>
                          <w:t>r"</w:t>
                        </w:r>
                        <w:r>
                          <w:rPr>
                            <w:rFonts w:ascii="Arial" w:eastAsia="Arial"/>
                            <w:color w:val="DADADA"/>
                            <w:spacing w:val="-28"/>
                            <w:w w:val="140"/>
                            <w:position w:val="1"/>
                            <w:sz w:val="19"/>
                          </w:rPr>
                          <w:t>.</w:t>
                        </w:r>
                        <w:r>
                          <w:rPr>
                            <w:color w:val="DADADA"/>
                            <w:spacing w:val="-28"/>
                            <w:w w:val="140"/>
                            <w:sz w:val="5"/>
                          </w:rPr>
                          <w:t>''j</w:t>
                        </w:r>
                        <w:r>
                          <w:rPr>
                            <w:color w:val="DADADA"/>
                            <w:spacing w:val="26"/>
                            <w:w w:val="140"/>
                            <w:sz w:val="5"/>
                          </w:rPr>
                          <w:t> </w:t>
                        </w:r>
                        <w:r>
                          <w:rPr>
                            <w:rFonts w:ascii="Arial" w:eastAsia="Arial"/>
                            <w:color w:val="DADADA"/>
                            <w:spacing w:val="-28"/>
                            <w:w w:val="140"/>
                            <w:position w:val="1"/>
                            <w:sz w:val="19"/>
                          </w:rPr>
                          <w:t>,I</w:t>
                        </w:r>
                      </w:p>
                    </w:tc>
                  </w:tr>
                  <w:tr>
                    <w:trPr>
                      <w:trHeight w:val="193" w:hRule="atLeast"/>
                    </w:trPr>
                    <w:tc>
                      <w:tcPr>
                        <w:tcW w:w="153" w:type="dxa"/>
                        <w:tcBorders>
                          <w:left w:val="single" w:sz="48" w:space="0" w:color="FFFFFF"/>
                          <w:right w:val="single" w:sz="12" w:space="0" w:color="E8E8E8"/>
                        </w:tcBorders>
                      </w:tcPr>
                      <w:p>
                        <w:pPr>
                          <w:pStyle w:val="TableParagraph"/>
                          <w:spacing w:line="171" w:lineRule="exact"/>
                          <w:ind w:left="-61" w:right="-101"/>
                          <w:rPr>
                            <w:rFonts w:ascii="Arial"/>
                            <w:sz w:val="19"/>
                          </w:rPr>
                        </w:pPr>
                        <w:r>
                          <w:rPr>
                            <w:rFonts w:ascii="Arial"/>
                            <w:color w:val="DADADA"/>
                            <w:w w:val="527"/>
                            <w:sz w:val="19"/>
                          </w:rPr>
                          <w:t>'</w:t>
                        </w:r>
                      </w:p>
                    </w:tc>
                    <w:tc>
                      <w:tcPr>
                        <w:tcW w:w="283" w:type="dxa"/>
                        <w:tcBorders>
                          <w:left w:val="single" w:sz="12" w:space="0" w:color="E8E8E8"/>
                          <w:right w:val="single" w:sz="18" w:space="0" w:color="E8E8E8"/>
                        </w:tcBorders>
                      </w:tcPr>
                      <w:p>
                        <w:pPr>
                          <w:pStyle w:val="TableParagraph"/>
                          <w:spacing w:line="171" w:lineRule="exact"/>
                          <w:ind w:left="14" w:right="-58"/>
                          <w:rPr>
                            <w:rFonts w:ascii="Arial"/>
                            <w:sz w:val="19"/>
                          </w:rPr>
                        </w:pPr>
                        <w:r>
                          <w:rPr>
                            <w:rFonts w:ascii="Arial"/>
                            <w:color w:val="DADADA"/>
                            <w:w w:val="527"/>
                            <w:sz w:val="19"/>
                          </w:rPr>
                          <w:t>:</w:t>
                        </w:r>
                      </w:p>
                    </w:tc>
                  </w:tr>
                </w:tbl>
                <w:p>
                  <w:pPr>
                    <w:pStyle w:val="BodyText"/>
                  </w:pPr>
                </w:p>
              </w:txbxContent>
            </v:textbox>
            <w10:wrap type="none"/>
          </v:shape>
        </w:pict>
      </w:r>
      <w:r>
        <w:rPr>
          <w:rFonts w:ascii="Arial"/>
          <w:color w:val="DADADA"/>
          <w:w w:val="215"/>
          <w:sz w:val="19"/>
        </w:rPr>
        <w:t>"'I</w:t>
      </w:r>
      <w:r>
        <w:rPr>
          <w:rFonts w:ascii="Arial"/>
          <w:w w:val="215"/>
          <w:sz w:val="19"/>
        </w:rPr>
        <w:t>,</w:t>
      </w:r>
      <w:r>
        <w:rPr>
          <w:rFonts w:ascii="Arial"/>
          <w:color w:val="DADADA"/>
          <w:w w:val="215"/>
          <w:sz w:val="19"/>
        </w:rPr>
        <w:t>,</w:t>
      </w:r>
      <w:r>
        <w:rPr>
          <w:rFonts w:ascii="Arial"/>
          <w:w w:val="215"/>
          <w:sz w:val="19"/>
        </w:rPr>
        <w:t>,</w:t>
      </w:r>
      <w:r>
        <w:rPr>
          <w:rFonts w:ascii="Arial"/>
          <w:spacing w:val="-21"/>
          <w:w w:val="215"/>
          <w:sz w:val="19"/>
        </w:rPr>
        <w:t> </w:t>
      </w:r>
      <w:r>
        <w:rPr>
          <w:rFonts w:ascii="Arial"/>
          <w:color w:val="DADADA"/>
          <w:spacing w:val="-5"/>
          <w:w w:val="215"/>
          <w:sz w:val="19"/>
        </w:rPr>
        <w:t>"'.</w:t>
      </w:r>
    </w:p>
    <w:p>
      <w:pPr>
        <w:spacing w:line="234" w:lineRule="exact" w:before="0"/>
        <w:ind w:left="0" w:right="1658" w:firstLine="0"/>
        <w:jc w:val="right"/>
        <w:rPr>
          <w:rFonts w:ascii="Arial"/>
          <w:sz w:val="35"/>
        </w:rPr>
      </w:pPr>
      <w:r>
        <w:rPr/>
        <w:pict>
          <v:rect style="position:absolute;margin-left:701.725647pt;margin-top:9.719175pt;width:.537122pt;height:12.856262pt;mso-position-horizontal-relative:page;mso-position-vertical-relative:paragraph;z-index:-23750144" id="docshape1552" filled="true" fillcolor="#e8e8e8" stroked="false">
            <v:fill type="solid"/>
            <w10:wrap type="none"/>
          </v:rect>
        </w:pict>
      </w:r>
      <w:r>
        <w:rPr>
          <w:rFonts w:ascii="Arial"/>
          <w:color w:val="4B4B4B"/>
          <w:w w:val="98"/>
          <w:sz w:val="35"/>
        </w:rPr>
        <w:t>2</w:t>
      </w:r>
    </w:p>
    <w:p>
      <w:pPr>
        <w:spacing w:line="23" w:lineRule="exact" w:before="0"/>
        <w:ind w:left="0" w:right="0" w:firstLine="0"/>
        <w:jc w:val="right"/>
        <w:rPr>
          <w:rFonts w:ascii="Arial" w:eastAsia="Arial"/>
          <w:sz w:val="19"/>
        </w:rPr>
      </w:pPr>
      <w:r>
        <w:rPr/>
        <w:br w:type="column"/>
      </w:r>
      <w:r>
        <w:rPr>
          <w:rFonts w:ascii="Arial" w:eastAsia="Arial"/>
          <w:color w:val="DADADA"/>
          <w:w w:val="70"/>
          <w:sz w:val="19"/>
        </w:rPr>
        <w:t>I</w:t>
      </w:r>
      <w:r>
        <w:rPr>
          <w:rFonts w:ascii="Arial" w:eastAsia="Arial"/>
          <w:color w:val="DADADA"/>
          <w:spacing w:val="3"/>
          <w:sz w:val="19"/>
        </w:rPr>
        <w:t> </w:t>
      </w:r>
      <w:r>
        <w:rPr>
          <w:color w:val="DADADA"/>
          <w:w w:val="70"/>
          <w:sz w:val="28"/>
        </w:rPr>
        <w:t>；</w:t>
      </w:r>
      <w:r>
        <w:rPr>
          <w:color w:val="DADADA"/>
          <w:spacing w:val="-24"/>
          <w:sz w:val="28"/>
        </w:rPr>
        <w:t> </w:t>
      </w:r>
      <w:r>
        <w:rPr>
          <w:rFonts w:ascii="Arial" w:eastAsia="Arial"/>
          <w:color w:val="DADADA"/>
          <w:w w:val="70"/>
          <w:sz w:val="19"/>
          <w:shd w:fill="E8E8E8" w:color="auto" w:val="clear"/>
        </w:rPr>
        <w:t>II</w:t>
      </w:r>
      <w:r>
        <w:rPr>
          <w:rFonts w:ascii="Arial" w:eastAsia="Arial"/>
          <w:color w:val="DADADA"/>
          <w:spacing w:val="-1"/>
          <w:sz w:val="19"/>
          <w:shd w:fill="E8E8E8" w:color="auto" w:val="clear"/>
        </w:rPr>
        <w:t> </w:t>
      </w:r>
      <w:r>
        <w:rPr>
          <w:rFonts w:ascii="Arial" w:eastAsia="Arial"/>
          <w:color w:val="DADADA"/>
          <w:spacing w:val="10"/>
          <w:sz w:val="19"/>
        </w:rPr>
        <w:t> </w:t>
      </w:r>
      <w:r>
        <w:rPr>
          <w:rFonts w:ascii="Arial" w:eastAsia="Arial"/>
          <w:color w:val="DADADA"/>
          <w:spacing w:val="-5"/>
          <w:w w:val="70"/>
          <w:sz w:val="19"/>
        </w:rPr>
        <w:t>I</w:t>
      </w:r>
      <w:r>
        <w:rPr>
          <w:rFonts w:ascii="Arial" w:eastAsia="Arial"/>
          <w:color w:val="000000"/>
          <w:spacing w:val="-5"/>
          <w:w w:val="70"/>
          <w:sz w:val="19"/>
        </w:rPr>
        <w:t>I</w:t>
      </w:r>
    </w:p>
    <w:p>
      <w:pPr>
        <w:tabs>
          <w:tab w:pos="2041" w:val="right" w:leader="none"/>
        </w:tabs>
        <w:spacing w:line="28" w:lineRule="exact" w:before="17"/>
        <w:ind w:left="400" w:right="0" w:firstLine="0"/>
        <w:jc w:val="left"/>
        <w:rPr>
          <w:rFonts w:ascii="Arial"/>
          <w:sz w:val="19"/>
        </w:rPr>
      </w:pPr>
      <w:r>
        <w:rPr/>
        <w:br w:type="column"/>
      </w:r>
      <w:r>
        <w:rPr>
          <w:rFonts w:ascii="Arial"/>
          <w:color w:val="DADADA"/>
          <w:spacing w:val="-5"/>
          <w:sz w:val="19"/>
          <w:shd w:fill="E8E8E8" w:color="auto" w:val="clear"/>
        </w:rPr>
        <w:t>,</w:t>
      </w:r>
      <w:r>
        <w:rPr>
          <w:rFonts w:ascii="Arial"/>
          <w:color w:val="DADADA"/>
          <w:spacing w:val="-5"/>
          <w:sz w:val="19"/>
        </w:rPr>
        <w:t>,</w:t>
      </w:r>
      <w:r>
        <w:rPr>
          <w:rFonts w:ascii="Arial"/>
          <w:color w:val="DADADA"/>
          <w:sz w:val="19"/>
        </w:rPr>
        <w:tab/>
      </w:r>
      <w:r>
        <w:rPr>
          <w:rFonts w:ascii="Arial"/>
          <w:color w:val="C6C6C6"/>
          <w:spacing w:val="-5"/>
          <w:sz w:val="19"/>
        </w:rPr>
        <w:t>II</w:t>
      </w:r>
    </w:p>
    <w:p>
      <w:pPr>
        <w:spacing w:after="0" w:line="28" w:lineRule="exact"/>
        <w:jc w:val="left"/>
        <w:rPr>
          <w:rFonts w:ascii="Arial"/>
          <w:sz w:val="19"/>
        </w:rPr>
        <w:sectPr>
          <w:type w:val="continuous"/>
          <w:pgSz w:w="21750" w:h="31660"/>
          <w:pgMar w:top="0" w:bottom="280" w:left="0" w:right="0"/>
          <w:cols w:num="3" w:equalWidth="0">
            <w:col w:w="14551" w:space="40"/>
            <w:col w:w="2747" w:space="39"/>
            <w:col w:w="4373"/>
          </w:cols>
        </w:sectPr>
      </w:pPr>
    </w:p>
    <w:p>
      <w:pPr>
        <w:tabs>
          <w:tab w:pos="1959" w:val="left" w:leader="none"/>
          <w:tab w:pos="4168" w:val="left" w:leader="none"/>
          <w:tab w:pos="4621" w:val="left" w:leader="none"/>
        </w:tabs>
        <w:spacing w:line="26" w:lineRule="auto" w:before="0"/>
        <w:ind w:left="0" w:right="0" w:firstLine="0"/>
        <w:jc w:val="right"/>
        <w:rPr>
          <w:rFonts w:ascii="Arial" w:eastAsia="Arial"/>
          <w:sz w:val="43"/>
        </w:rPr>
      </w:pPr>
      <w:r>
        <w:rPr/>
        <w:pict>
          <v:rect style="position:absolute;margin-left:674.071228pt;margin-top:6.892807pt;width:1.074244pt;height:2.555001pt;mso-position-horizontal-relative:page;mso-position-vertical-relative:paragraph;z-index:-23750656" id="docshape1553" filled="true" fillcolor="#e8e8e8" stroked="false">
            <v:fill type="solid"/>
            <w10:wrap type="none"/>
          </v:rect>
        </w:pict>
      </w:r>
      <w:r>
        <w:rPr/>
        <w:pict>
          <v:rect style="position:absolute;margin-left:851.721863pt;margin-top:-.142024pt;width:1.074244pt;height:12.856262pt;mso-position-horizontal-relative:page;mso-position-vertical-relative:paragraph;z-index:-23749632" id="docshape1554" filled="true" fillcolor="#e8e8e8" stroked="false">
            <v:fill type="solid"/>
            <w10:wrap type="none"/>
          </v:rect>
        </w:pict>
      </w:r>
      <w:r>
        <w:rPr/>
        <w:pict>
          <v:rect style="position:absolute;margin-left:917.351074pt;margin-top:7.071737pt;width:4.296978pt;height:2.980835pt;mso-position-horizontal-relative:page;mso-position-vertical-relative:paragraph;z-index:-23749120" id="docshape1555" filled="true" fillcolor="#e8e8e8" stroked="false">
            <v:fill type="solid"/>
            <w10:wrap type="none"/>
          </v:rect>
        </w:pict>
      </w:r>
      <w:r>
        <w:rPr/>
        <w:pict>
          <v:shape style="position:absolute;margin-left:678.560059pt;margin-top:8.983731pt;width:13.25pt;height:22pt;mso-position-horizontal-relative:page;mso-position-vertical-relative:paragraph;z-index:-23748608" id="docshape1556" coordorigin="13571,180" coordsize="265,440" path="m13582,362l13571,362,13571,619,13582,619,13582,362xm13652,180l13631,180,13631,437,13652,437,13652,180xm13761,288l13686,288,13686,390,13761,390,13761,288xm13835,362l13814,362,13814,619,13835,619,13835,362xe" filled="true" fillcolor="#e8e8e8" stroked="false">
            <v:path arrowok="t"/>
            <v:fill type="solid"/>
            <w10:wrap type="none"/>
          </v:shape>
        </w:pict>
      </w:r>
      <w:r>
        <w:rPr/>
        <w:pict>
          <v:rect style="position:absolute;margin-left:931.37854pt;margin-top:8.983431pt;width:1.074244pt;height:12.856262pt;mso-position-horizontal-relative:page;mso-position-vertical-relative:paragraph;z-index:-23748096" id="docshape1557" filled="true" fillcolor="#e8e8e8" stroked="false">
            <v:fill type="solid"/>
            <w10:wrap type="none"/>
          </v:rect>
        </w:pict>
      </w:r>
      <w:r>
        <w:rPr/>
        <w:pict>
          <v:rect style="position:absolute;margin-left:674.359131pt;margin-top:24.948324pt;width:.537122pt;height:3.809262pt;mso-position-horizontal-relative:page;mso-position-vertical-relative:paragraph;z-index:16561152" id="docshape1558" filled="true" fillcolor="#e8e8e8" stroked="false">
            <v:fill type="solid"/>
            <w10:wrap type="none"/>
          </v:rect>
        </w:pict>
      </w:r>
      <w:r>
        <w:rPr/>
        <w:pict>
          <v:group style="position:absolute;margin-left:733.02179pt;margin-top:8.983431pt;width:12.45pt;height:20.3pt;mso-position-horizontal-relative:page;mso-position-vertical-relative:paragraph;z-index:-23716864" id="docshapegroup1559" coordorigin="14660,180" coordsize="249,406">
            <v:shape style="position:absolute;left:14738;top:436;width:171;height:149" type="#_x0000_t202" id="docshape1560" filled="true" fillcolor="#e8e8e8" stroked="false">
              <v:textbox inset="0,0,0,0">
                <w:txbxContent>
                  <w:p>
                    <w:pPr>
                      <w:spacing w:line="148" w:lineRule="exact" w:before="0"/>
                      <w:ind w:left="0" w:right="0" w:firstLine="0"/>
                      <w:jc w:val="left"/>
                      <w:rPr>
                        <w:color w:val="000000"/>
                        <w:sz w:val="15"/>
                      </w:rPr>
                    </w:pPr>
                    <w:r>
                      <w:rPr>
                        <w:color w:val="DADADA"/>
                        <w:w w:val="366"/>
                        <w:sz w:val="15"/>
                      </w:rPr>
                      <w:t>'</w:t>
                    </w:r>
                  </w:p>
                </w:txbxContent>
              </v:textbox>
              <v:fill type="solid"/>
              <w10:wrap type="none"/>
            </v:shape>
            <v:shape style="position:absolute;left:14660;top:179;width:249;height:258" type="#_x0000_t202" id="docshape1561" filled="true" fillcolor="#e8e8e8" stroked="false">
              <v:textbox inset="0,0,0,0">
                <w:txbxContent>
                  <w:p>
                    <w:pPr>
                      <w:spacing w:before="16"/>
                      <w:ind w:left="-40" w:right="0" w:firstLine="0"/>
                      <w:jc w:val="left"/>
                      <w:rPr>
                        <w:rFonts w:ascii="Arial"/>
                        <w:color w:val="000000"/>
                        <w:sz w:val="19"/>
                      </w:rPr>
                    </w:pPr>
                    <w:r>
                      <w:rPr>
                        <w:rFonts w:ascii="Arial"/>
                        <w:color w:val="DADADA"/>
                        <w:spacing w:val="-5"/>
                        <w:w w:val="105"/>
                        <w:sz w:val="19"/>
                      </w:rPr>
                      <w:t>L,1</w:t>
                    </w:r>
                  </w:p>
                </w:txbxContent>
              </v:textbox>
              <v:fill type="solid"/>
              <w10:wrap type="none"/>
            </v:shape>
            <w10:wrap type="none"/>
          </v:group>
        </w:pict>
      </w:r>
      <w:r>
        <w:rPr>
          <w:color w:val="C6C6C6"/>
          <w:spacing w:val="-84"/>
          <w:w w:val="107"/>
          <w:sz w:val="41"/>
        </w:rPr>
        <w:t>＿</w:t>
      </w:r>
      <w:r>
        <w:rPr>
          <w:color w:val="C6C6C6"/>
          <w:spacing w:val="24"/>
          <w:w w:val="134"/>
          <w:sz w:val="10"/>
        </w:rPr>
        <w:t>＿＿</w:t>
      </w:r>
      <w:r>
        <w:rPr>
          <w:color w:val="C6C6C6"/>
          <w:spacing w:val="-12"/>
          <w:w w:val="125"/>
          <w:sz w:val="10"/>
        </w:rPr>
        <w:t>打</w:t>
      </w:r>
      <w:r>
        <w:rPr>
          <w:color w:val="C6C6C6"/>
          <w:spacing w:val="-12"/>
          <w:w w:val="125"/>
          <w:sz w:val="10"/>
        </w:rPr>
        <w:t>呻</w:t>
      </w:r>
      <w:r>
        <w:rPr>
          <w:color w:val="C6C6C6"/>
          <w:spacing w:val="-12"/>
          <w:w w:val="125"/>
          <w:sz w:val="10"/>
        </w:rPr>
        <w:t>t'</w:t>
      </w:r>
      <w:r>
        <w:rPr>
          <w:color w:val="C6C6C6"/>
          <w:spacing w:val="-12"/>
          <w:w w:val="125"/>
          <w:sz w:val="10"/>
        </w:rPr>
        <w:t>畸</w:t>
      </w:r>
      <w:r>
        <w:rPr>
          <w:color w:val="C6C6C6"/>
          <w:sz w:val="10"/>
        </w:rPr>
        <w:tab/>
      </w:r>
      <w:r>
        <w:rPr>
          <w:color w:val="DADADA"/>
          <w:spacing w:val="-22"/>
          <w:w w:val="75"/>
          <w:position w:val="-17"/>
          <w:sz w:val="33"/>
          <w:shd w:fill="E8E8E8" w:color="auto" w:val="clear"/>
        </w:rPr>
        <w:t>勹</w:t>
      </w:r>
      <w:r>
        <w:rPr>
          <w:color w:val="DADADA"/>
          <w:spacing w:val="-149"/>
          <w:w w:val="75"/>
          <w:position w:val="-17"/>
          <w:sz w:val="33"/>
        </w:rPr>
        <w:t>＇</w:t>
      </w:r>
      <w:r>
        <w:rPr>
          <w:color w:val="DADADA"/>
          <w:spacing w:val="-22"/>
          <w:w w:val="320"/>
          <w:position w:val="1"/>
          <w:sz w:val="4"/>
        </w:rPr>
        <w:t>廿</w:t>
      </w:r>
      <w:r>
        <w:rPr>
          <w:rFonts w:ascii="Arial" w:eastAsia="Arial"/>
          <w:color w:val="DADADA"/>
          <w:spacing w:val="5"/>
          <w:w w:val="366"/>
          <w:position w:val="1"/>
          <w:sz w:val="19"/>
          <w:shd w:fill="E8E8E8" w:color="auto" w:val="clear"/>
        </w:rPr>
        <w:t>'"</w:t>
      </w:r>
      <w:r>
        <w:rPr>
          <w:rFonts w:ascii="Arial" w:eastAsia="Arial"/>
          <w:color w:val="DADADA"/>
          <w:spacing w:val="5"/>
          <w:w w:val="366"/>
          <w:position w:val="1"/>
          <w:sz w:val="19"/>
        </w:rPr>
        <w:t>,</w:t>
      </w:r>
      <w:r>
        <w:rPr>
          <w:rFonts w:ascii="Arial" w:eastAsia="Arial"/>
          <w:color w:val="000000"/>
          <w:spacing w:val="-48"/>
          <w:w w:val="366"/>
          <w:position w:val="1"/>
          <w:sz w:val="19"/>
        </w:rPr>
        <w:t>,</w:t>
      </w:r>
      <w:r>
        <w:rPr>
          <w:rFonts w:ascii="Arial" w:eastAsia="Arial"/>
          <w:color w:val="DADADA"/>
          <w:spacing w:val="-2"/>
          <w:w w:val="99"/>
          <w:sz w:val="19"/>
        </w:rPr>
        <w:t>I</w:t>
      </w:r>
      <w:r>
        <w:rPr>
          <w:rFonts w:ascii="Arial" w:eastAsia="Arial"/>
          <w:color w:val="DADADA"/>
          <w:spacing w:val="-125"/>
          <w:w w:val="366"/>
          <w:position w:val="1"/>
          <w:sz w:val="19"/>
        </w:rPr>
        <w:t>'</w:t>
      </w:r>
      <w:r>
        <w:rPr>
          <w:rFonts w:ascii="Arial" w:eastAsia="Arial"/>
          <w:color w:val="000000"/>
          <w:spacing w:val="6"/>
          <w:w w:val="99"/>
          <w:sz w:val="19"/>
          <w:shd w:fill="E8E8E8" w:color="auto" w:val="clear"/>
        </w:rPr>
        <w:t>I</w:t>
      </w:r>
      <w:r>
        <w:rPr>
          <w:rFonts w:ascii="Arial" w:eastAsia="Arial"/>
          <w:color w:val="000000"/>
          <w:spacing w:val="-71"/>
          <w:w w:val="289"/>
          <w:sz w:val="19"/>
          <w:shd w:fill="E8E8E8" w:color="auto" w:val="clear"/>
        </w:rPr>
        <w:t> </w:t>
      </w:r>
      <w:r>
        <w:rPr>
          <w:rFonts w:ascii="Arial" w:eastAsia="Arial"/>
          <w:color w:val="DADADA"/>
          <w:spacing w:val="-22"/>
          <w:w w:val="320"/>
          <w:position w:val="1"/>
          <w:sz w:val="19"/>
        </w:rPr>
        <w:t>1</w:t>
      </w:r>
      <w:r>
        <w:rPr>
          <w:rFonts w:ascii="Arial" w:eastAsia="Arial"/>
          <w:color w:val="DADADA"/>
          <w:spacing w:val="-22"/>
          <w:w w:val="320"/>
          <w:position w:val="1"/>
          <w:sz w:val="19"/>
        </w:rPr>
        <w:t> </w:t>
      </w:r>
      <w:r>
        <w:rPr>
          <w:rFonts w:ascii="Arial" w:eastAsia="Arial"/>
          <w:color w:val="DADADA"/>
          <w:spacing w:val="-22"/>
          <w:w w:val="75"/>
          <w:sz w:val="19"/>
        </w:rPr>
        <w:t>'</w:t>
      </w:r>
      <w:r>
        <w:rPr>
          <w:rFonts w:ascii="Arial" w:eastAsia="Arial"/>
          <w:color w:val="DADADA"/>
          <w:sz w:val="19"/>
        </w:rPr>
        <w:tab/>
      </w:r>
      <w:r>
        <w:rPr>
          <w:rFonts w:ascii="Arial" w:eastAsia="Arial"/>
          <w:color w:val="4B4B4B"/>
          <w:spacing w:val="-10"/>
          <w:w w:val="75"/>
          <w:position w:val="1"/>
          <w:sz w:val="39"/>
        </w:rPr>
        <w:t>l</w:t>
      </w:r>
      <w:r>
        <w:rPr>
          <w:rFonts w:ascii="Arial" w:eastAsia="Arial"/>
          <w:color w:val="4B4B4B"/>
          <w:position w:val="1"/>
          <w:sz w:val="39"/>
        </w:rPr>
        <w:tab/>
      </w:r>
      <w:r>
        <w:rPr>
          <w:rFonts w:ascii="Arial" w:eastAsia="Arial"/>
          <w:color w:val="4B4B4B"/>
          <w:spacing w:val="-10"/>
          <w:w w:val="75"/>
          <w:position w:val="1"/>
          <w:sz w:val="43"/>
        </w:rPr>
        <w:t>3</w:t>
      </w:r>
    </w:p>
    <w:p>
      <w:pPr>
        <w:spacing w:line="115" w:lineRule="exact" w:before="0"/>
        <w:ind w:left="440" w:right="0" w:firstLine="0"/>
        <w:jc w:val="left"/>
        <w:rPr>
          <w:rFonts w:ascii="Arial" w:eastAsia="Arial"/>
          <w:sz w:val="19"/>
        </w:rPr>
      </w:pPr>
      <w:r>
        <w:rPr/>
        <w:br w:type="column"/>
      </w:r>
      <w:r>
        <w:rPr>
          <w:color w:val="DADADA"/>
          <w:w w:val="130"/>
          <w:sz w:val="9"/>
        </w:rPr>
        <w:t>扣一</w:t>
      </w:r>
      <w:r>
        <w:rPr>
          <w:color w:val="DADADA"/>
          <w:spacing w:val="-4"/>
          <w:w w:val="130"/>
          <w:sz w:val="9"/>
        </w:rPr>
        <w:t>～＂</w:t>
      </w:r>
      <w:r>
        <w:rPr>
          <w:rFonts w:ascii="Arial" w:eastAsia="Arial"/>
          <w:color w:val="DADADA"/>
          <w:spacing w:val="-4"/>
          <w:w w:val="130"/>
          <w:sz w:val="19"/>
        </w:rPr>
        <w:t>1_</w:t>
      </w:r>
    </w:p>
    <w:p>
      <w:pPr>
        <w:tabs>
          <w:tab w:pos="1549" w:val="left" w:leader="none"/>
        </w:tabs>
        <w:spacing w:line="115" w:lineRule="exact" w:before="0"/>
        <w:ind w:left="1000" w:right="0" w:firstLine="0"/>
        <w:jc w:val="left"/>
        <w:rPr>
          <w:rFonts w:ascii="Arial"/>
          <w:sz w:val="39"/>
        </w:rPr>
      </w:pPr>
      <w:r>
        <w:rPr/>
        <w:br w:type="column"/>
      </w:r>
      <w:r>
        <w:rPr>
          <w:color w:val="DADADA"/>
          <w:spacing w:val="-5"/>
          <w:w w:val="145"/>
          <w:sz w:val="5"/>
        </w:rPr>
        <w:t>'.</w:t>
      </w:r>
      <w:r>
        <w:rPr>
          <w:color w:val="DADADA"/>
          <w:sz w:val="5"/>
        </w:rPr>
        <w:tab/>
      </w:r>
      <w:r>
        <w:rPr>
          <w:rFonts w:ascii="Arial"/>
          <w:color w:val="5D5D5D"/>
          <w:spacing w:val="-5"/>
          <w:w w:val="160"/>
          <w:position w:val="1"/>
          <w:sz w:val="39"/>
        </w:rPr>
        <w:t>/4</w:t>
      </w:r>
    </w:p>
    <w:p>
      <w:pPr>
        <w:spacing w:after="0" w:line="115" w:lineRule="exact"/>
        <w:jc w:val="left"/>
        <w:rPr>
          <w:rFonts w:ascii="Arial"/>
          <w:sz w:val="39"/>
        </w:rPr>
        <w:sectPr>
          <w:type w:val="continuous"/>
          <w:pgSz w:w="21750" w:h="31660"/>
          <w:pgMar w:top="0" w:bottom="280" w:left="0" w:right="0"/>
          <w:cols w:num="3" w:equalWidth="0">
            <w:col w:w="16082" w:space="40"/>
            <w:col w:w="1186" w:space="39"/>
            <w:col w:w="4403"/>
          </w:cols>
        </w:sectPr>
      </w:pPr>
    </w:p>
    <w:p>
      <w:pPr>
        <w:pStyle w:val="BodyText"/>
        <w:spacing w:line="57" w:lineRule="exact"/>
        <w:ind w:left="1750"/>
      </w:pPr>
      <w:r>
        <w:rPr/>
        <w:pict>
          <v:rect style="position:absolute;margin-left:667.280945pt;margin-top:-.971504pt;width:1.074244pt;height:12.856262pt;mso-position-horizontal-relative:page;mso-position-vertical-relative:paragraph;z-index:16560640" id="docshape1562" filled="true" fillcolor="#e8e8e8" stroked="false">
            <v:fill type="solid"/>
            <w10:wrap type="none"/>
          </v:rect>
        </w:pict>
      </w:r>
      <w:r>
        <w:rPr/>
        <w:pict>
          <v:rect style="position:absolute;margin-left:702.500732pt;margin-top:-.971504pt;width:.537122pt;height:12.856262pt;mso-position-horizontal-relative:page;mso-position-vertical-relative:paragraph;z-index:-23746560" id="docshape1563" filled="true" fillcolor="#e8e8e8" stroked="false">
            <v:fill type="solid"/>
            <w10:wrap type="none"/>
          </v:rect>
        </w:pict>
      </w:r>
      <w:r>
        <w:rPr/>
        <w:pict>
          <v:shape style="position:absolute;margin-left:721.569214pt;margin-top:2.759303pt;width:5.1pt;height:7.45pt;mso-position-horizontal-relative:page;mso-position-vertical-relative:paragraph;z-index:-23714304" type="#_x0000_t202" id="docshape1564" filled="true" fillcolor="#e8e8e8" stroked="false">
            <v:textbox inset="0,0,0,0">
              <w:txbxContent>
                <w:p>
                  <w:pPr>
                    <w:spacing w:line="148" w:lineRule="exact" w:before="0"/>
                    <w:ind w:left="12" w:right="-58" w:firstLine="0"/>
                    <w:jc w:val="left"/>
                    <w:rPr>
                      <w:color w:val="000000"/>
                      <w:sz w:val="15"/>
                    </w:rPr>
                  </w:pPr>
                  <w:r>
                    <w:rPr>
                      <w:color w:val="DADADA"/>
                      <w:w w:val="366"/>
                      <w:sz w:val="15"/>
                    </w:rPr>
                    <w:t>i</w:t>
                  </w:r>
                </w:p>
              </w:txbxContent>
            </v:textbox>
            <v:fill type="solid"/>
            <w10:wrap type="none"/>
          </v:shape>
        </w:pict>
      </w:r>
      <w:r>
        <w:rPr>
          <w:color w:val="3B3B3B"/>
          <w:w w:val="105"/>
        </w:rPr>
        <w:t>如</w:t>
      </w:r>
      <w:r>
        <w:rPr>
          <w:color w:val="3B3B3B"/>
          <w:w w:val="105"/>
        </w:rPr>
        <w:t>果</w:t>
      </w:r>
      <w:r>
        <w:rPr>
          <w:color w:val="3B3B3B"/>
          <w:w w:val="105"/>
        </w:rPr>
        <w:t>妇</w:t>
      </w:r>
      <w:r>
        <w:rPr>
          <w:color w:val="3B3B3B"/>
          <w:w w:val="105"/>
        </w:rPr>
        <w:t>女</w:t>
      </w:r>
      <w:r>
        <w:rPr>
          <w:color w:val="3B3B3B"/>
          <w:w w:val="105"/>
        </w:rPr>
        <w:t>已</w:t>
      </w:r>
      <w:r>
        <w:rPr>
          <w:color w:val="3B3B3B"/>
          <w:w w:val="105"/>
        </w:rPr>
        <w:t>经</w:t>
      </w:r>
      <w:r>
        <w:rPr>
          <w:color w:val="3B3B3B"/>
          <w:w w:val="105"/>
        </w:rPr>
        <w:t>怀</w:t>
      </w:r>
      <w:r>
        <w:rPr>
          <w:color w:val="3B3B3B"/>
          <w:w w:val="105"/>
        </w:rPr>
        <w:t>孕</w:t>
      </w:r>
      <w:r>
        <w:rPr>
          <w:color w:val="3B3B3B"/>
          <w:w w:val="105"/>
        </w:rPr>
        <w:t>，</w:t>
      </w:r>
      <w:r>
        <w:rPr>
          <w:color w:val="3B3B3B"/>
          <w:w w:val="105"/>
        </w:rPr>
        <w:t>医</w:t>
      </w:r>
      <w:r>
        <w:rPr>
          <w:color w:val="3B3B3B"/>
          <w:w w:val="105"/>
        </w:rPr>
        <w:t>生</w:t>
      </w:r>
      <w:r>
        <w:rPr>
          <w:color w:val="3B3B3B"/>
          <w:w w:val="105"/>
        </w:rPr>
        <w:t>则</w:t>
      </w:r>
      <w:r>
        <w:rPr>
          <w:color w:val="3B3B3B"/>
          <w:w w:val="105"/>
        </w:rPr>
        <w:t>需</w:t>
      </w:r>
      <w:r>
        <w:rPr>
          <w:color w:val="3B3B3B"/>
          <w:w w:val="105"/>
        </w:rPr>
        <w:t>要</w:t>
      </w:r>
      <w:r>
        <w:rPr>
          <w:color w:val="3B3B3B"/>
          <w:w w:val="105"/>
        </w:rPr>
        <w:t>告</w:t>
      </w:r>
      <w:r>
        <w:rPr>
          <w:color w:val="3B3B3B"/>
          <w:w w:val="105"/>
        </w:rPr>
        <w:t>知</w:t>
      </w:r>
      <w:r>
        <w:rPr>
          <w:color w:val="3B3B3B"/>
          <w:w w:val="105"/>
        </w:rPr>
        <w:t>孕</w:t>
      </w:r>
      <w:r>
        <w:rPr>
          <w:color w:val="3B3B3B"/>
          <w:w w:val="105"/>
        </w:rPr>
        <w:t>期</w:t>
      </w:r>
      <w:r>
        <w:rPr>
          <w:color w:val="3B3B3B"/>
          <w:w w:val="105"/>
        </w:rPr>
        <w:t>对</w:t>
      </w:r>
      <w:r>
        <w:rPr>
          <w:color w:val="3B3B3B"/>
          <w:w w:val="105"/>
        </w:rPr>
        <w:t>胎</w:t>
      </w:r>
      <w:r>
        <w:rPr>
          <w:color w:val="3B3B3B"/>
          <w:w w:val="105"/>
        </w:rPr>
        <w:t>儿</w:t>
      </w:r>
      <w:r>
        <w:rPr>
          <w:color w:val="3B3B3B"/>
          <w:spacing w:val="-10"/>
          <w:w w:val="105"/>
        </w:rPr>
        <w:t>的</w:t>
      </w:r>
    </w:p>
    <w:p>
      <w:pPr>
        <w:tabs>
          <w:tab w:pos="558" w:val="left" w:leader="none"/>
        </w:tabs>
        <w:spacing w:line="42" w:lineRule="exact" w:before="0"/>
        <w:ind w:left="0" w:right="0" w:firstLine="0"/>
        <w:jc w:val="right"/>
        <w:rPr>
          <w:rFonts w:ascii="Arial" w:eastAsia="Arial"/>
          <w:sz w:val="19"/>
        </w:rPr>
      </w:pPr>
      <w:r>
        <w:rPr/>
        <w:br w:type="column"/>
      </w:r>
      <w:r>
        <w:rPr>
          <w:rFonts w:ascii="Arial" w:eastAsia="Arial"/>
          <w:color w:val="DADADA"/>
          <w:spacing w:val="-5"/>
          <w:w w:val="80"/>
          <w:sz w:val="19"/>
        </w:rPr>
        <w:t>1</w:t>
      </w:r>
      <w:r>
        <w:rPr>
          <w:color w:val="DADADA"/>
          <w:spacing w:val="-5"/>
          <w:w w:val="80"/>
          <w:sz w:val="8"/>
        </w:rPr>
        <w:t>i</w:t>
      </w:r>
      <w:r>
        <w:rPr>
          <w:color w:val="DADADA"/>
          <w:sz w:val="8"/>
        </w:rPr>
        <w:tab/>
      </w:r>
      <w:r>
        <w:rPr>
          <w:rFonts w:ascii="Arial" w:eastAsia="Arial"/>
          <w:color w:val="DADADA"/>
          <w:sz w:val="19"/>
        </w:rPr>
        <w:t>l</w:t>
      </w:r>
      <w:r>
        <w:rPr>
          <w:rFonts w:ascii="Arial" w:eastAsia="Arial"/>
          <w:spacing w:val="34"/>
          <w:sz w:val="19"/>
        </w:rPr>
        <w:t>, </w:t>
      </w:r>
      <w:r>
        <w:rPr>
          <w:rFonts w:ascii="Arial" w:eastAsia="Arial"/>
          <w:color w:val="DADADA"/>
          <w:sz w:val="19"/>
        </w:rPr>
        <w:t>II</w:t>
      </w:r>
      <w:r>
        <w:rPr>
          <w:color w:val="DADADA"/>
          <w:sz w:val="5"/>
        </w:rPr>
        <w:t>八</w:t>
      </w:r>
      <w:r>
        <w:rPr>
          <w:rFonts w:ascii="Arial" w:eastAsia="Arial"/>
          <w:color w:val="DADADA"/>
          <w:spacing w:val="-10"/>
          <w:sz w:val="19"/>
        </w:rPr>
        <w:t>I</w:t>
      </w:r>
    </w:p>
    <w:p>
      <w:pPr>
        <w:spacing w:line="57" w:lineRule="exact" w:before="0"/>
        <w:ind w:left="1750" w:right="0" w:firstLine="0"/>
        <w:jc w:val="left"/>
        <w:rPr>
          <w:rFonts w:ascii="Arial"/>
          <w:sz w:val="19"/>
        </w:rPr>
      </w:pPr>
      <w:r>
        <w:rPr>
          <w:rFonts w:ascii="Arial"/>
          <w:color w:val="DADADA"/>
          <w:w w:val="527"/>
          <w:sz w:val="19"/>
        </w:rPr>
        <w:t>I</w:t>
      </w:r>
    </w:p>
    <w:p>
      <w:pPr>
        <w:spacing w:line="57" w:lineRule="exact" w:before="0"/>
        <w:ind w:left="242" w:right="0" w:firstLine="0"/>
        <w:jc w:val="left"/>
        <w:rPr>
          <w:rFonts w:ascii="Arial"/>
          <w:sz w:val="19"/>
        </w:rPr>
      </w:pPr>
      <w:r>
        <w:rPr/>
        <w:br w:type="column"/>
      </w:r>
      <w:r>
        <w:rPr>
          <w:rFonts w:ascii="Arial"/>
          <w:color w:val="DADADA"/>
          <w:w w:val="135"/>
          <w:sz w:val="19"/>
        </w:rPr>
        <w:t>1</w:t>
      </w:r>
      <w:r>
        <w:rPr>
          <w:rFonts w:ascii="Arial"/>
          <w:color w:val="DADADA"/>
          <w:spacing w:val="49"/>
          <w:w w:val="200"/>
          <w:sz w:val="19"/>
        </w:rPr>
        <w:t>    </w:t>
      </w:r>
      <w:r>
        <w:rPr>
          <w:rFonts w:ascii="Arial"/>
          <w:color w:val="DADADA"/>
          <w:w w:val="200"/>
          <w:sz w:val="19"/>
        </w:rPr>
        <w:t>I</w:t>
      </w:r>
      <w:r>
        <w:rPr>
          <w:rFonts w:ascii="Arial"/>
          <w:color w:val="B3B3B3"/>
          <w:w w:val="200"/>
          <w:sz w:val="19"/>
        </w:rPr>
        <w:t>'</w:t>
      </w:r>
      <w:r>
        <w:rPr>
          <w:rFonts w:ascii="Arial"/>
          <w:color w:val="4B4B4B"/>
          <w:w w:val="200"/>
          <w:sz w:val="19"/>
        </w:rPr>
        <w:t>ll</w:t>
      </w:r>
      <w:r>
        <w:rPr>
          <w:rFonts w:ascii="Arial"/>
          <w:color w:val="C6C6C6"/>
          <w:w w:val="200"/>
          <w:sz w:val="19"/>
        </w:rPr>
        <w:t>',</w:t>
      </w:r>
      <w:r>
        <w:rPr>
          <w:rFonts w:ascii="Arial"/>
          <w:color w:val="C6C6C6"/>
          <w:spacing w:val="30"/>
          <w:w w:val="200"/>
          <w:sz w:val="19"/>
        </w:rPr>
        <w:t>  </w:t>
      </w:r>
      <w:r>
        <w:rPr>
          <w:rFonts w:ascii="Arial"/>
          <w:color w:val="3B3B3B"/>
          <w:spacing w:val="-4"/>
          <w:w w:val="200"/>
          <w:sz w:val="19"/>
        </w:rPr>
        <w:t>05</w:t>
      </w:r>
      <w:r>
        <w:rPr>
          <w:rFonts w:ascii="Arial"/>
          <w:color w:val="DADADA"/>
          <w:spacing w:val="-4"/>
          <w:w w:val="200"/>
          <w:sz w:val="19"/>
        </w:rPr>
        <w:t>'</w:t>
      </w:r>
      <w:r>
        <w:rPr>
          <w:rFonts w:ascii="Arial"/>
          <w:spacing w:val="-4"/>
          <w:w w:val="200"/>
          <w:sz w:val="19"/>
        </w:rPr>
        <w:t>.</w:t>
      </w:r>
    </w:p>
    <w:p>
      <w:pPr>
        <w:tabs>
          <w:tab w:pos="1924" w:val="left" w:leader="none"/>
        </w:tabs>
        <w:spacing w:line="57" w:lineRule="exact" w:before="0"/>
        <w:ind w:left="428" w:right="0" w:firstLine="0"/>
        <w:jc w:val="left"/>
        <w:rPr>
          <w:rFonts w:ascii="Arial"/>
          <w:sz w:val="19"/>
        </w:rPr>
      </w:pPr>
      <w:r>
        <w:rPr/>
        <w:br w:type="column"/>
      </w:r>
      <w:r>
        <w:rPr>
          <w:rFonts w:ascii="Arial"/>
          <w:color w:val="DADADA"/>
          <w:spacing w:val="-5"/>
          <w:w w:val="525"/>
          <w:sz w:val="19"/>
        </w:rPr>
        <w:t>'</w:t>
      </w:r>
      <w:r>
        <w:rPr>
          <w:color w:val="3B3B3B"/>
          <w:spacing w:val="-5"/>
          <w:w w:val="525"/>
          <w:sz w:val="33"/>
        </w:rPr>
        <w:t>J</w:t>
      </w:r>
      <w:r>
        <w:rPr>
          <w:rFonts w:ascii="Arial"/>
          <w:color w:val="C6C6C6"/>
          <w:spacing w:val="-5"/>
          <w:w w:val="525"/>
          <w:sz w:val="19"/>
        </w:rPr>
        <w:t>I</w:t>
      </w:r>
      <w:r>
        <w:rPr>
          <w:rFonts w:ascii="Arial"/>
          <w:color w:val="C6C6C6"/>
          <w:sz w:val="19"/>
        </w:rPr>
        <w:tab/>
      </w:r>
      <w:r>
        <w:rPr>
          <w:rFonts w:ascii="Arial"/>
          <w:color w:val="4B4B4B"/>
          <w:spacing w:val="-5"/>
          <w:w w:val="525"/>
          <w:sz w:val="19"/>
        </w:rPr>
        <w:t>35</w:t>
      </w:r>
    </w:p>
    <w:p>
      <w:pPr>
        <w:spacing w:after="0" w:line="57" w:lineRule="exact"/>
        <w:jc w:val="left"/>
        <w:rPr>
          <w:rFonts w:ascii="Arial"/>
          <w:sz w:val="19"/>
        </w:rPr>
        <w:sectPr>
          <w:type w:val="continuous"/>
          <w:pgSz w:w="21750" w:h="31660"/>
          <w:pgMar w:top="0" w:bottom="280" w:left="0" w:right="0"/>
          <w:cols w:num="4" w:equalWidth="0">
            <w:col w:w="10721" w:space="874"/>
            <w:col w:w="3026" w:space="40"/>
            <w:col w:w="2606" w:space="39"/>
            <w:col w:w="4444"/>
          </w:cols>
        </w:sectPr>
      </w:pPr>
    </w:p>
    <w:p>
      <w:pPr>
        <w:pStyle w:val="BodyText"/>
        <w:spacing w:before="268"/>
        <w:ind w:left="924"/>
      </w:pPr>
      <w:r>
        <w:rPr>
          <w:color w:val="4B4B4B"/>
          <w:w w:val="105"/>
        </w:rPr>
        <w:t>检</w:t>
      </w:r>
      <w:r>
        <w:rPr>
          <w:color w:val="4B4B4B"/>
          <w:w w:val="105"/>
        </w:rPr>
        <w:t>查</w:t>
      </w:r>
      <w:r>
        <w:rPr>
          <w:color w:val="4B4B4B"/>
          <w:w w:val="105"/>
        </w:rPr>
        <w:t>流</w:t>
      </w:r>
      <w:r>
        <w:rPr>
          <w:color w:val="4B4B4B"/>
          <w:w w:val="105"/>
        </w:rPr>
        <w:t>程</w:t>
      </w:r>
      <w:r>
        <w:rPr>
          <w:color w:val="4B4B4B"/>
          <w:w w:val="105"/>
        </w:rPr>
        <w:t>（</w:t>
      </w:r>
      <w:r>
        <w:rPr>
          <w:color w:val="4B4B4B"/>
          <w:w w:val="105"/>
        </w:rPr>
        <w:t>产</w:t>
      </w:r>
      <w:r>
        <w:rPr>
          <w:color w:val="4B4B4B"/>
          <w:w w:val="105"/>
        </w:rPr>
        <w:t>前</w:t>
      </w:r>
      <w:r>
        <w:rPr>
          <w:color w:val="4B4B4B"/>
          <w:w w:val="105"/>
        </w:rPr>
        <w:t>诊</w:t>
      </w:r>
      <w:r>
        <w:rPr>
          <w:color w:val="4B4B4B"/>
          <w:w w:val="105"/>
        </w:rPr>
        <w:t>断</w:t>
      </w:r>
      <w:r>
        <w:rPr>
          <w:color w:val="4B4B4B"/>
          <w:w w:val="105"/>
        </w:rPr>
        <w:t>）</w:t>
      </w:r>
      <w:r>
        <w:rPr>
          <w:color w:val="959595"/>
          <w:w w:val="105"/>
        </w:rPr>
        <w:t>。</w:t>
      </w:r>
      <w:r>
        <w:rPr>
          <w:color w:val="4B4B4B"/>
          <w:w w:val="105"/>
        </w:rPr>
        <w:t>医</w:t>
      </w:r>
      <w:r>
        <w:rPr>
          <w:color w:val="4B4B4B"/>
          <w:w w:val="105"/>
        </w:rPr>
        <w:t>生</w:t>
      </w:r>
      <w:r>
        <w:rPr>
          <w:color w:val="4B4B4B"/>
          <w:w w:val="105"/>
        </w:rPr>
        <w:t>同</w:t>
      </w:r>
      <w:r>
        <w:rPr>
          <w:color w:val="4B4B4B"/>
          <w:w w:val="105"/>
        </w:rPr>
        <w:t>样</w:t>
      </w:r>
      <w:r>
        <w:rPr>
          <w:color w:val="4B4B4B"/>
          <w:w w:val="105"/>
        </w:rPr>
        <w:t>需</w:t>
      </w:r>
      <w:r>
        <w:rPr>
          <w:color w:val="4B4B4B"/>
          <w:w w:val="105"/>
        </w:rPr>
        <w:t>要</w:t>
      </w:r>
      <w:r>
        <w:rPr>
          <w:color w:val="4B4B4B"/>
          <w:w w:val="105"/>
        </w:rPr>
        <w:t>解</w:t>
      </w:r>
      <w:r>
        <w:rPr>
          <w:color w:val="4B4B4B"/>
          <w:w w:val="105"/>
        </w:rPr>
        <w:t>释</w:t>
      </w:r>
      <w:r>
        <w:rPr>
          <w:color w:val="4B4B4B"/>
          <w:w w:val="105"/>
        </w:rPr>
        <w:t>如</w:t>
      </w:r>
      <w:r>
        <w:rPr>
          <w:color w:val="4B4B4B"/>
          <w:w w:val="105"/>
        </w:rPr>
        <w:t>果</w:t>
      </w:r>
      <w:r>
        <w:rPr>
          <w:color w:val="4B4B4B"/>
          <w:w w:val="105"/>
        </w:rPr>
        <w:t>发</w:t>
      </w:r>
      <w:r>
        <w:rPr>
          <w:color w:val="4B4B4B"/>
          <w:w w:val="105"/>
        </w:rPr>
        <w:t>现</w:t>
      </w:r>
      <w:r>
        <w:rPr>
          <w:color w:val="4B4B4B"/>
          <w:spacing w:val="-10"/>
          <w:w w:val="105"/>
        </w:rPr>
        <w:t>遗</w:t>
      </w:r>
    </w:p>
    <w:p>
      <w:pPr>
        <w:spacing w:line="60" w:lineRule="exact" w:before="0"/>
        <w:ind w:left="1711" w:right="0" w:firstLine="0"/>
        <w:jc w:val="left"/>
        <w:rPr>
          <w:sz w:val="15"/>
        </w:rPr>
      </w:pPr>
      <w:r>
        <w:rPr/>
        <w:br w:type="column"/>
      </w:r>
      <w:r>
        <w:rPr>
          <w:rFonts w:ascii="Arial" w:hAnsi="Arial"/>
          <w:color w:val="DADADA"/>
          <w:w w:val="125"/>
          <w:sz w:val="5"/>
        </w:rPr>
        <w:t>I</w:t>
      </w:r>
      <w:r>
        <w:rPr>
          <w:rFonts w:ascii="Arial" w:hAnsi="Arial"/>
          <w:w w:val="125"/>
          <w:sz w:val="5"/>
        </w:rPr>
        <w:t>I</w:t>
      </w:r>
      <w:r>
        <w:rPr>
          <w:rFonts w:ascii="Arial" w:hAnsi="Arial"/>
          <w:spacing w:val="34"/>
          <w:w w:val="125"/>
          <w:sz w:val="5"/>
        </w:rPr>
        <w:t> </w:t>
      </w:r>
      <w:r>
        <w:rPr>
          <w:rFonts w:ascii="Arial" w:hAnsi="Arial"/>
          <w:color w:val="DADADA"/>
          <w:w w:val="125"/>
          <w:sz w:val="19"/>
        </w:rPr>
        <w:t>I</w:t>
      </w:r>
      <w:r>
        <w:rPr>
          <w:rFonts w:ascii="Arial" w:hAnsi="Arial"/>
          <w:color w:val="DADADA"/>
          <w:spacing w:val="1"/>
          <w:w w:val="360"/>
          <w:sz w:val="19"/>
        </w:rPr>
        <w:t> </w:t>
      </w:r>
      <w:r>
        <w:rPr>
          <w:rFonts w:ascii="Arial" w:hAnsi="Arial"/>
          <w:color w:val="DADADA"/>
          <w:w w:val="360"/>
          <w:sz w:val="19"/>
        </w:rPr>
        <w:t>·1</w:t>
      </w:r>
      <w:r>
        <w:rPr>
          <w:rFonts w:ascii="Arial" w:hAnsi="Arial"/>
          <w:color w:val="DADADA"/>
          <w:spacing w:val="-44"/>
          <w:w w:val="360"/>
          <w:sz w:val="19"/>
        </w:rPr>
        <w:t> </w:t>
      </w:r>
      <w:r>
        <w:rPr>
          <w:color w:val="DADADA"/>
          <w:w w:val="360"/>
          <w:sz w:val="15"/>
        </w:rPr>
        <w:t>'</w:t>
      </w:r>
      <w:r>
        <w:rPr>
          <w:color w:val="DADADA"/>
          <w:spacing w:val="-30"/>
          <w:w w:val="360"/>
          <w:sz w:val="15"/>
        </w:rPr>
        <w:t> </w:t>
      </w:r>
      <w:r>
        <w:rPr>
          <w:color w:val="DADADA"/>
          <w:spacing w:val="-10"/>
          <w:w w:val="360"/>
          <w:sz w:val="15"/>
        </w:rPr>
        <w:t>"</w:t>
      </w:r>
    </w:p>
    <w:p>
      <w:pPr>
        <w:spacing w:before="146"/>
        <w:ind w:left="924" w:right="0" w:firstLine="0"/>
        <w:jc w:val="left"/>
        <w:rPr>
          <w:rFonts w:ascii="Arial"/>
          <w:sz w:val="19"/>
        </w:rPr>
      </w:pPr>
      <w:r>
        <w:rPr/>
        <w:pict>
          <v:rect style="position:absolute;margin-left:680.417053pt;margin-top:6.492384pt;width:.537122pt;height:12.856262pt;mso-position-horizontal-relative:page;mso-position-vertical-relative:paragraph;z-index:16562176" id="docshape1565" filled="true" fillcolor="#e8e8e8" stroked="false">
            <v:fill type="solid"/>
            <w10:wrap type="none"/>
          </v:rect>
        </w:pict>
      </w:r>
      <w:r>
        <w:rPr>
          <w:rFonts w:ascii="Arial"/>
          <w:color w:val="4B4B4B"/>
          <w:w w:val="355"/>
          <w:sz w:val="19"/>
        </w:rPr>
        <w:t>30</w:t>
      </w:r>
      <w:r>
        <w:rPr>
          <w:rFonts w:ascii="Arial"/>
          <w:color w:val="4B4B4B"/>
          <w:spacing w:val="-33"/>
          <w:w w:val="355"/>
          <w:sz w:val="19"/>
        </w:rPr>
        <w:t> </w:t>
      </w:r>
      <w:r>
        <w:rPr>
          <w:rFonts w:ascii="Arial"/>
          <w:color w:val="DADADA"/>
          <w:spacing w:val="-10"/>
          <w:w w:val="55"/>
          <w:sz w:val="19"/>
        </w:rPr>
        <w:t>I</w:t>
      </w:r>
    </w:p>
    <w:p>
      <w:pPr>
        <w:tabs>
          <w:tab w:pos="3633" w:val="left" w:leader="none"/>
        </w:tabs>
        <w:spacing w:line="482" w:lineRule="exact" w:before="0"/>
        <w:ind w:left="251" w:right="0" w:firstLine="0"/>
        <w:jc w:val="left"/>
        <w:rPr>
          <w:rFonts w:ascii="Arial"/>
          <w:sz w:val="19"/>
        </w:rPr>
      </w:pPr>
      <w:r>
        <w:rPr/>
        <w:br w:type="column"/>
      </w:r>
      <w:r>
        <w:rPr>
          <w:rFonts w:ascii="Arial"/>
          <w:color w:val="282828"/>
          <w:spacing w:val="-2"/>
          <w:w w:val="170"/>
          <w:sz w:val="19"/>
        </w:rPr>
        <w:t>l</w:t>
      </w:r>
      <w:r>
        <w:rPr>
          <w:rFonts w:ascii="Arial"/>
          <w:color w:val="727272"/>
          <w:spacing w:val="-2"/>
          <w:w w:val="170"/>
          <w:sz w:val="19"/>
        </w:rPr>
        <w:t>/</w:t>
      </w:r>
      <w:r>
        <w:rPr>
          <w:rFonts w:ascii="Arial"/>
          <w:color w:val="4B4B4B"/>
          <w:spacing w:val="-2"/>
          <w:w w:val="170"/>
          <w:sz w:val="19"/>
        </w:rPr>
        <w:t>9</w:t>
      </w:r>
      <w:r>
        <w:rPr>
          <w:rFonts w:ascii="Arial"/>
          <w:color w:val="282828"/>
          <w:spacing w:val="-2"/>
          <w:w w:val="170"/>
          <w:sz w:val="19"/>
        </w:rPr>
        <w:t>5</w:t>
      </w:r>
      <w:r>
        <w:rPr>
          <w:rFonts w:ascii="Arial"/>
          <w:color w:val="4B4B4B"/>
          <w:spacing w:val="-2"/>
          <w:w w:val="170"/>
          <w:sz w:val="19"/>
        </w:rPr>
        <w:t>2</w:t>
      </w:r>
      <w:r>
        <w:rPr>
          <w:rFonts w:ascii="Arial"/>
          <w:color w:val="4B4B4B"/>
          <w:sz w:val="19"/>
        </w:rPr>
        <w:tab/>
      </w:r>
      <w:r>
        <w:rPr>
          <w:rFonts w:ascii="Times New Roman"/>
          <w:color w:val="3B3B3B"/>
          <w:spacing w:val="-4"/>
          <w:w w:val="130"/>
          <w:sz w:val="45"/>
        </w:rPr>
        <w:t>l</w:t>
      </w:r>
      <w:r>
        <w:rPr>
          <w:color w:val="3B3B3B"/>
          <w:spacing w:val="-4"/>
          <w:w w:val="130"/>
          <w:sz w:val="35"/>
        </w:rPr>
        <w:t>/3</w:t>
      </w:r>
      <w:r>
        <w:rPr>
          <w:rFonts w:ascii="Arial"/>
          <w:color w:val="3B3B3B"/>
          <w:spacing w:val="-4"/>
          <w:w w:val="130"/>
          <w:sz w:val="19"/>
        </w:rPr>
        <w:t>84</w:t>
      </w:r>
    </w:p>
    <w:p>
      <w:pPr>
        <w:spacing w:after="0" w:line="482" w:lineRule="exact"/>
        <w:jc w:val="left"/>
        <w:rPr>
          <w:rFonts w:ascii="Arial"/>
          <w:sz w:val="19"/>
        </w:rPr>
        <w:sectPr>
          <w:type w:val="continuous"/>
          <w:pgSz w:w="21750" w:h="31660"/>
          <w:pgMar w:top="0" w:bottom="280" w:left="0" w:right="0"/>
          <w:cols w:num="3" w:equalWidth="0">
            <w:col w:w="10663" w:space="1113"/>
            <w:col w:w="3261" w:space="39"/>
            <w:col w:w="6674"/>
          </w:cols>
        </w:sectPr>
      </w:pPr>
    </w:p>
    <w:p>
      <w:pPr>
        <w:pStyle w:val="BodyText"/>
        <w:spacing w:line="600" w:lineRule="atLeast" w:before="2"/>
        <w:ind w:left="917" w:right="38" w:firstLine="7"/>
      </w:pPr>
      <w:r>
        <w:rPr>
          <w:color w:val="3B3B3B"/>
          <w:spacing w:val="1"/>
          <w:w w:val="108"/>
        </w:rPr>
        <w:t>传</w:t>
      </w:r>
      <w:r>
        <w:rPr>
          <w:color w:val="5D5D5D"/>
          <w:spacing w:val="1"/>
          <w:w w:val="108"/>
        </w:rPr>
        <w:t>学异常夫妻有</w:t>
      </w:r>
      <w:r>
        <w:rPr>
          <w:color w:val="282828"/>
          <w:spacing w:val="1"/>
          <w:w w:val="108"/>
        </w:rPr>
        <w:t>哪</w:t>
      </w:r>
      <w:r>
        <w:rPr>
          <w:color w:val="4B4B4B"/>
          <w:spacing w:val="1"/>
          <w:w w:val="108"/>
        </w:rPr>
        <w:t>些处理方案可选择</w:t>
      </w:r>
      <w:r>
        <w:rPr>
          <w:color w:val="959595"/>
          <w:spacing w:val="1"/>
          <w:w w:val="108"/>
        </w:rPr>
        <w:t>。</w:t>
      </w:r>
      <w:r>
        <w:rPr>
          <w:color w:val="4B4B4B"/>
          <w:spacing w:val="1"/>
          <w:w w:val="108"/>
        </w:rPr>
        <w:t>流产也是其中</w:t>
      </w:r>
      <w:r>
        <w:rPr>
          <w:color w:val="727272"/>
          <w:w w:val="108"/>
        </w:rPr>
        <w:t>一</w:t>
      </w:r>
      <w:r>
        <w:rPr>
          <w:color w:val="3B3B3B"/>
          <w:spacing w:val="1"/>
          <w:w w:val="108"/>
        </w:rPr>
        <w:t>种</w:t>
      </w:r>
      <w:r>
        <w:rPr>
          <w:color w:val="959595"/>
          <w:spacing w:val="1"/>
          <w:w w:val="108"/>
        </w:rPr>
        <w:t>。</w:t>
      </w:r>
      <w:r>
        <w:rPr>
          <w:color w:val="4B4B4B"/>
          <w:spacing w:val="1"/>
          <w:w w:val="108"/>
        </w:rPr>
        <w:t>在某些情况下，遗传异常是可以治疗的</w:t>
      </w:r>
      <w:r>
        <w:rPr>
          <w:color w:val="959595"/>
          <w:spacing w:val="1"/>
          <w:w w:val="108"/>
        </w:rPr>
        <w:t>。</w:t>
      </w:r>
      <w:r>
        <w:rPr>
          <w:color w:val="4B4B4B"/>
          <w:w w:val="108"/>
        </w:rPr>
        <w:t>有些时候</w:t>
      </w:r>
    </w:p>
    <w:p>
      <w:pPr>
        <w:tabs>
          <w:tab w:pos="3538" w:val="left" w:leader="none"/>
        </w:tabs>
        <w:spacing w:line="305" w:lineRule="exact" w:before="0"/>
        <w:ind w:left="917" w:right="0" w:firstLine="0"/>
        <w:jc w:val="left"/>
        <w:rPr>
          <w:rFonts w:ascii="Arial" w:eastAsia="Arial"/>
          <w:sz w:val="19"/>
        </w:rPr>
      </w:pPr>
      <w:r>
        <w:rPr/>
        <w:br w:type="column"/>
      </w:r>
      <w:r>
        <w:rPr>
          <w:rFonts w:ascii="Arial" w:eastAsia="Arial"/>
          <w:color w:val="4B4B4B"/>
          <w:spacing w:val="-4"/>
          <w:w w:val="540"/>
          <w:sz w:val="19"/>
        </w:rPr>
        <w:t>32</w:t>
      </w:r>
      <w:r>
        <w:rPr>
          <w:rFonts w:ascii="Arial" w:eastAsia="Arial"/>
          <w:color w:val="DADADA"/>
          <w:spacing w:val="-4"/>
          <w:w w:val="540"/>
          <w:sz w:val="19"/>
        </w:rPr>
        <w:t>..</w:t>
      </w:r>
      <w:r>
        <w:rPr>
          <w:rFonts w:ascii="Arial" w:eastAsia="Arial"/>
          <w:color w:val="DADADA"/>
          <w:sz w:val="19"/>
        </w:rPr>
        <w:tab/>
      </w:r>
      <w:r>
        <w:rPr>
          <w:rFonts w:ascii="Arial" w:eastAsia="Arial"/>
          <w:color w:val="3B3B3B"/>
          <w:w w:val="395"/>
          <w:sz w:val="19"/>
        </w:rPr>
        <w:t>1</w:t>
      </w:r>
      <w:r>
        <w:rPr>
          <w:color w:val="5D5D5D"/>
          <w:w w:val="395"/>
          <w:sz w:val="33"/>
        </w:rPr>
        <w:t>门</w:t>
      </w:r>
      <w:r>
        <w:rPr>
          <w:rFonts w:ascii="Arial" w:eastAsia="Arial"/>
          <w:color w:val="282828"/>
          <w:spacing w:val="-2"/>
          <w:w w:val="395"/>
          <w:sz w:val="19"/>
        </w:rPr>
        <w:t>6</w:t>
      </w:r>
      <w:r>
        <w:rPr>
          <w:rFonts w:ascii="Arial" w:eastAsia="Arial"/>
          <w:color w:val="4B4B4B"/>
          <w:spacing w:val="-2"/>
          <w:w w:val="395"/>
          <w:sz w:val="19"/>
        </w:rPr>
        <w:t>9l</w:t>
      </w:r>
      <w:r>
        <w:rPr>
          <w:rFonts w:ascii="Arial" w:eastAsia="Arial"/>
          <w:color w:val="727272"/>
          <w:spacing w:val="-2"/>
          <w:w w:val="395"/>
          <w:sz w:val="19"/>
        </w:rPr>
        <w:t>/</w:t>
      </w:r>
      <w:r>
        <w:rPr>
          <w:rFonts w:ascii="Arial" w:eastAsia="Arial"/>
          <w:color w:val="4B4B4B"/>
          <w:spacing w:val="-2"/>
          <w:w w:val="395"/>
          <w:sz w:val="19"/>
        </w:rPr>
        <w:t>323</w:t>
      </w:r>
    </w:p>
    <w:p>
      <w:pPr>
        <w:tabs>
          <w:tab w:pos="5654" w:val="left" w:leader="none"/>
        </w:tabs>
        <w:spacing w:line="177" w:lineRule="exact" w:before="0"/>
        <w:ind w:left="2741" w:right="0" w:firstLine="0"/>
        <w:jc w:val="left"/>
        <w:rPr>
          <w:rFonts w:ascii="Arial"/>
          <w:sz w:val="19"/>
        </w:rPr>
      </w:pPr>
      <w:r>
        <w:rPr/>
        <w:pict>
          <v:rect style="position:absolute;margin-left:691.814392pt;margin-top:-10.940577pt;width:1.074244pt;height:12.856262pt;mso-position-horizontal-relative:page;mso-position-vertical-relative:paragraph;z-index:-23745536" id="docshape1566" filled="true" fillcolor="#e8e8e8" stroked="false">
            <v:fill type="solid"/>
            <w10:wrap type="none"/>
          </v:rect>
        </w:pict>
      </w:r>
      <w:r>
        <w:rPr/>
        <w:pict>
          <v:rect style="position:absolute;margin-left:706.554199pt;margin-top:-10.940577pt;width:2.148489pt;height:12.856262pt;mso-position-horizontal-relative:page;mso-position-vertical-relative:paragraph;z-index:-23745024" id="docshape1567" filled="true" fillcolor="#e8e8e8" stroked="false">
            <v:fill type="solid"/>
            <w10:wrap type="none"/>
          </v:rect>
        </w:pict>
      </w:r>
      <w:r>
        <w:rPr/>
        <w:pict>
          <v:rect style="position:absolute;margin-left:723.878906pt;margin-top:-.684997pt;width:6.113178pt;height:8.942501pt;mso-position-horizontal-relative:page;mso-position-vertical-relative:paragraph;z-index:-23744512" id="docshape1568" filled="true" fillcolor="#e8e8e8" stroked="false">
            <v:fill type="solid"/>
            <w10:wrap type="none"/>
          </v:rect>
        </w:pict>
      </w:r>
      <w:r>
        <w:rPr/>
        <w:pict>
          <v:shape style="position:absolute;margin-left:671.577026pt;margin-top:-2.887748pt;width:215.3pt;height:70.8pt;mso-position-horizontal-relative:page;mso-position-vertical-relative:paragraph;z-index:-23744000" id="docshape1569" coordorigin="13432,-58" coordsize="4306,1416" path="m14344,790l14333,790,14333,1047,14344,1047,14344,790xm14617,826l14612,826,14612,1036,14617,1036,14617,826xm17330,1091l16953,1091,16953,1028,16920,1028,16920,1091,16740,1091,16740,1028,16719,1028,16719,1091,16331,1091,16331,1028,16310,1028,16310,1091,15733,1091,15733,962,15690,962,15690,1091,15080,1091,15080,962,15021,962,15021,1091,14704,1091,14704,962,14683,962,14683,1091,14560,1091,14560,962,14386,962,14386,1091,13611,1091,13611,962,13432,962,13432,1219,13527,1219,13527,1348,15115,1348,15115,1358,17156,1358,17156,1348,17330,1348,17330,1091xm17390,264l17196,264,17196,521,17390,521,17390,264xm17400,1091l17390,1091,17390,1348,17400,1348,17400,1091xm17480,-58l17390,-58,17390,199,17480,199,17480,-58xm17521,479l17499,479,17499,736,17521,736,17521,479xm17535,790l17328,790,17320,790,16963,790,16963,1047,17320,1047,17328,1047,17535,1047,17535,790xm17668,-58l17636,-58,17636,199,17668,199,17668,-58xm17691,264l17584,264,17584,521,17691,521,17691,264xm17737,790l17609,790,17609,1047,17737,1047,17737,790xe" filled="true" fillcolor="#e8e8e8" stroked="false">
            <v:path arrowok="t"/>
            <v:fill type="solid"/>
            <w10:wrap type="none"/>
          </v:shape>
        </w:pict>
      </w:r>
      <w:r>
        <w:rPr>
          <w:color w:val="DADADA"/>
          <w:spacing w:val="-5"/>
          <w:w w:val="265"/>
          <w:sz w:val="15"/>
        </w:rPr>
        <w:t>'i</w:t>
      </w:r>
      <w:r>
        <w:rPr>
          <w:rFonts w:ascii="Arial"/>
          <w:spacing w:val="-5"/>
          <w:w w:val="265"/>
          <w:sz w:val="19"/>
        </w:rPr>
        <w:t>I</w:t>
      </w:r>
      <w:r>
        <w:rPr>
          <w:rFonts w:ascii="Arial"/>
          <w:sz w:val="19"/>
        </w:rPr>
        <w:tab/>
      </w:r>
      <w:r>
        <w:rPr>
          <w:rFonts w:ascii="Arial"/>
          <w:color w:val="DADADA"/>
          <w:w w:val="70"/>
          <w:sz w:val="19"/>
        </w:rPr>
        <w:t>1I</w:t>
      </w:r>
      <w:r>
        <w:rPr>
          <w:rFonts w:ascii="Arial"/>
          <w:w w:val="70"/>
          <w:sz w:val="19"/>
        </w:rPr>
        <w:t>1</w:t>
      </w:r>
      <w:r>
        <w:rPr>
          <w:rFonts w:ascii="Arial"/>
          <w:spacing w:val="-63"/>
          <w:w w:val="230"/>
          <w:sz w:val="19"/>
        </w:rPr>
        <w:t> </w:t>
      </w:r>
      <w:r>
        <w:rPr>
          <w:rFonts w:ascii="Arial"/>
          <w:color w:val="DADADA"/>
          <w:spacing w:val="-5"/>
          <w:w w:val="230"/>
          <w:sz w:val="19"/>
        </w:rPr>
        <w:t>,</w:t>
      </w:r>
      <w:r>
        <w:rPr>
          <w:rFonts w:ascii="Arial"/>
          <w:spacing w:val="-5"/>
          <w:w w:val="230"/>
          <w:sz w:val="19"/>
        </w:rPr>
        <w:t>.</w:t>
      </w:r>
    </w:p>
    <w:p>
      <w:pPr>
        <w:tabs>
          <w:tab w:pos="3559" w:val="left" w:leader="none"/>
          <w:tab w:pos="7008" w:val="left" w:leader="none"/>
        </w:tabs>
        <w:spacing w:line="235" w:lineRule="auto" w:before="103"/>
        <w:ind w:left="1722" w:right="2202" w:hanging="806"/>
        <w:jc w:val="left"/>
        <w:rPr>
          <w:rFonts w:ascii="Arial" w:hAnsi="Arial"/>
          <w:sz w:val="19"/>
        </w:rPr>
      </w:pPr>
      <w:r>
        <w:rPr/>
        <w:pict>
          <v:rect style="position:absolute;margin-left:706.554199pt;margin-top:4.360206pt;width:6.445467pt;height:12.856262pt;mso-position-horizontal-relative:page;mso-position-vertical-relative:paragraph;z-index:-23743488" id="docshape1570" filled="true" fillcolor="#e8e8e8" stroked="false">
            <v:fill type="solid"/>
            <w10:wrap type="none"/>
          </v:rect>
        </w:pict>
      </w:r>
      <w:r>
        <w:rPr/>
        <w:pict>
          <v:rect style="position:absolute;margin-left:730.680298pt;margin-top:4.360206pt;width:6.134221pt;height:12.856262pt;mso-position-horizontal-relative:page;mso-position-vertical-relative:paragraph;z-index:-23742976" id="docshape1571" filled="true" fillcolor="#e8e8e8" stroked="false">
            <v:fill type="solid"/>
            <w10:wrap type="none"/>
          </v:rect>
        </w:pict>
      </w:r>
      <w:r>
        <w:rPr/>
        <w:pict>
          <v:rect style="position:absolute;margin-left:742.53064pt;margin-top:4.360206pt;width:1.074244pt;height:12.856262pt;mso-position-horizontal-relative:page;mso-position-vertical-relative:paragraph;z-index:-23742464" id="docshape1572" filled="true" fillcolor="#e8e8e8" stroked="false">
            <v:fill type="solid"/>
            <w10:wrap type="none"/>
          </v:rect>
        </w:pict>
      </w:r>
      <w:r>
        <w:rPr/>
        <w:pict>
          <v:shape style="position:absolute;margin-left:672.115051pt;margin-top:15.096422pt;width:2.35pt;height:19.850pt;mso-position-horizontal-relative:page;mso-position-vertical-relative:paragraph;z-index:-23741952" id="docshape1573" coordorigin="13442,302" coordsize="47,397" path="m13464,441l13442,441,13442,699,13464,699,13464,441xm13489,302l13469,302,13469,559,13489,559,13489,302xe" filled="true" fillcolor="#e8e8e8" stroked="false">
            <v:path arrowok="t"/>
            <v:fill type="solid"/>
            <w10:wrap type="none"/>
          </v:shape>
        </w:pict>
      </w:r>
      <w:r>
        <w:rPr/>
        <w:pict>
          <v:rect style="position:absolute;margin-left:708.837952pt;margin-top:15.096035pt;width:1.074244pt;height:12.856262pt;mso-position-horizontal-relative:page;mso-position-vertical-relative:paragraph;z-index:-23741440" id="docshape1574" filled="true" fillcolor="#e8e8e8" stroked="false">
            <v:fill type="solid"/>
            <w10:wrap type="none"/>
          </v:rect>
        </w:pict>
      </w:r>
      <w:r>
        <w:rPr/>
        <w:pict>
          <v:rect style="position:absolute;margin-left:732.384766pt;margin-top:21.236214pt;width:.537122pt;height:4.258336pt;mso-position-horizontal-relative:page;mso-position-vertical-relative:paragraph;z-index:-23740928" id="docshape1575" filled="true" fillcolor="#e8e8e8" stroked="false">
            <v:fill type="solid"/>
            <w10:wrap type="none"/>
          </v:rect>
        </w:pict>
      </w:r>
      <w:r>
        <w:rPr/>
        <w:pict>
          <v:rect style="position:absolute;margin-left:771.969971pt;margin-top:15.096035pt;width:1.074244pt;height:12.856262pt;mso-position-horizontal-relative:page;mso-position-vertical-relative:paragraph;z-index:-23740416" id="docshape1576" filled="true" fillcolor="#e8e8e8" stroked="false">
            <v:fill type="solid"/>
            <w10:wrap type="none"/>
          </v:rect>
        </w:pict>
      </w:r>
      <w:r>
        <w:rPr/>
        <w:pict>
          <v:rect style="position:absolute;margin-left:806.299255pt;margin-top:15.096035pt;width:1.611367pt;height:12.856262pt;mso-position-horizontal-relative:page;mso-position-vertical-relative:paragraph;z-index:-23739904" id="docshape1577" filled="true" fillcolor="#e8e8e8" stroked="false">
            <v:fill type="solid"/>
            <w10:wrap type="none"/>
          </v:rect>
        </w:pict>
      </w:r>
      <w:r>
        <w:rPr>
          <w:rFonts w:ascii="Arial" w:hAnsi="Arial"/>
          <w:color w:val="4B4B4B"/>
          <w:w w:val="540"/>
          <w:sz w:val="19"/>
        </w:rPr>
        <w:t>34</w:t>
      </w:r>
      <w:r>
        <w:rPr>
          <w:rFonts w:ascii="Arial" w:hAnsi="Arial"/>
          <w:color w:val="DADADA"/>
          <w:w w:val="540"/>
          <w:sz w:val="19"/>
        </w:rPr>
        <w:t>,.</w:t>
      </w:r>
      <w:r>
        <w:rPr>
          <w:rFonts w:ascii="Arial" w:hAnsi="Arial"/>
          <w:color w:val="DADADA"/>
          <w:w w:val="540"/>
          <w:sz w:val="19"/>
        </w:rPr>
        <w:t> </w:t>
      </w:r>
      <w:r>
        <w:rPr>
          <w:rFonts w:ascii="Arial" w:hAnsi="Arial"/>
          <w:color w:val="DADADA"/>
          <w:w w:val="120"/>
          <w:sz w:val="19"/>
        </w:rPr>
        <w:t>.,</w:t>
      </w:r>
      <w:r>
        <w:rPr>
          <w:rFonts w:ascii="Arial" w:hAnsi="Arial"/>
          <w:color w:val="C6C6C6"/>
          <w:w w:val="120"/>
          <w:sz w:val="19"/>
        </w:rPr>
        <w:t>1</w:t>
      </w:r>
      <w:r>
        <w:rPr>
          <w:rFonts w:ascii="Arial" w:hAnsi="Arial"/>
          <w:color w:val="DADADA"/>
          <w:w w:val="120"/>
          <w:sz w:val="19"/>
        </w:rPr>
        <w:t>,I</w:t>
      </w:r>
      <w:r>
        <w:rPr>
          <w:rFonts w:ascii="Arial" w:hAnsi="Arial"/>
          <w:w w:val="120"/>
          <w:sz w:val="19"/>
        </w:rPr>
        <w:t>l</w:t>
      </w:r>
      <w:r>
        <w:rPr>
          <w:rFonts w:ascii="Arial" w:hAnsi="Arial"/>
          <w:color w:val="DADADA"/>
          <w:w w:val="120"/>
          <w:sz w:val="19"/>
        </w:rPr>
        <w:t>,</w:t>
      </w:r>
      <w:r>
        <w:rPr>
          <w:rFonts w:ascii="Arial" w:hAnsi="Arial"/>
          <w:color w:val="DADADA"/>
          <w:sz w:val="19"/>
        </w:rPr>
        <w:tab/>
      </w:r>
      <w:r>
        <w:rPr>
          <w:rFonts w:ascii="Arial" w:hAnsi="Arial"/>
          <w:color w:val="282828"/>
          <w:spacing w:val="-2"/>
          <w:w w:val="400"/>
          <w:sz w:val="19"/>
        </w:rPr>
        <w:t>l</w:t>
      </w:r>
      <w:r>
        <w:rPr>
          <w:rFonts w:ascii="Arial" w:hAnsi="Arial"/>
          <w:color w:val="5D5D5D"/>
          <w:spacing w:val="-2"/>
          <w:w w:val="400"/>
          <w:sz w:val="19"/>
        </w:rPr>
        <w:t>/5</w:t>
      </w:r>
      <w:r>
        <w:rPr>
          <w:rFonts w:ascii="Arial" w:hAnsi="Arial"/>
          <w:color w:val="3B3B3B"/>
          <w:spacing w:val="-2"/>
          <w:w w:val="400"/>
          <w:sz w:val="19"/>
        </w:rPr>
        <w:t>00</w:t>
      </w:r>
      <w:r>
        <w:rPr>
          <w:rFonts w:ascii="Arial" w:hAnsi="Arial"/>
          <w:color w:val="DADADA"/>
          <w:spacing w:val="-2"/>
          <w:w w:val="400"/>
          <w:sz w:val="19"/>
        </w:rPr>
        <w:t>.lI.</w:t>
      </w:r>
      <w:r>
        <w:rPr>
          <w:rFonts w:ascii="Arial" w:hAnsi="Arial"/>
          <w:color w:val="DADADA"/>
          <w:sz w:val="19"/>
        </w:rPr>
        <w:tab/>
      </w:r>
      <w:r>
        <w:rPr>
          <w:rFonts w:ascii="Arial" w:hAnsi="Arial"/>
          <w:color w:val="3B3B3B"/>
          <w:spacing w:val="-4"/>
          <w:w w:val="195"/>
          <w:sz w:val="19"/>
        </w:rPr>
        <w:t>l</w:t>
      </w:r>
      <w:r>
        <w:rPr>
          <w:rFonts w:ascii="Arial" w:hAnsi="Arial"/>
          <w:color w:val="727272"/>
          <w:spacing w:val="-4"/>
          <w:w w:val="195"/>
          <w:sz w:val="19"/>
        </w:rPr>
        <w:t>/</w:t>
      </w:r>
      <w:r>
        <w:rPr>
          <w:rFonts w:ascii="Arial" w:hAnsi="Arial"/>
          <w:color w:val="4B4B4B"/>
          <w:spacing w:val="-4"/>
          <w:w w:val="195"/>
          <w:sz w:val="19"/>
        </w:rPr>
        <w:t>238 </w:t>
      </w:r>
      <w:r>
        <w:rPr>
          <w:rFonts w:ascii="Arial" w:hAnsi="Arial"/>
          <w:color w:val="DADADA"/>
          <w:w w:val="55"/>
          <w:sz w:val="19"/>
        </w:rPr>
        <w:t>I</w:t>
      </w:r>
      <w:r>
        <w:rPr>
          <w:rFonts w:ascii="Arial" w:hAnsi="Arial"/>
          <w:color w:val="DADADA"/>
          <w:spacing w:val="-8"/>
          <w:w w:val="55"/>
          <w:sz w:val="19"/>
        </w:rPr>
        <w:t> </w:t>
      </w:r>
      <w:r>
        <w:rPr>
          <w:rFonts w:ascii="Arial" w:hAnsi="Arial"/>
          <w:color w:val="DADADA"/>
          <w:spacing w:val="-48"/>
          <w:w w:val="84"/>
          <w:sz w:val="19"/>
        </w:rPr>
        <w:t>·</w:t>
      </w:r>
      <w:r>
        <w:rPr>
          <w:rFonts w:ascii="Arial" w:hAnsi="Arial"/>
          <w:color w:val="DADADA"/>
          <w:spacing w:val="5"/>
          <w:w w:val="597"/>
          <w:sz w:val="19"/>
        </w:rPr>
        <w:t>I'</w:t>
      </w:r>
      <w:r>
        <w:rPr>
          <w:color w:val="DADADA"/>
          <w:spacing w:val="6"/>
          <w:w w:val="597"/>
          <w:sz w:val="7"/>
        </w:rPr>
        <w:t>i</w:t>
      </w:r>
      <w:r>
        <w:rPr>
          <w:rFonts w:ascii="Arial" w:hAnsi="Arial"/>
          <w:spacing w:val="6"/>
          <w:w w:val="597"/>
          <w:sz w:val="19"/>
        </w:rPr>
        <w:t>l</w:t>
      </w:r>
      <w:r>
        <w:rPr>
          <w:rFonts w:ascii="Arial" w:hAnsi="Arial"/>
          <w:color w:val="DADADA"/>
          <w:spacing w:val="5"/>
          <w:w w:val="597"/>
          <w:sz w:val="19"/>
        </w:rPr>
        <w:t>.,</w:t>
      </w:r>
      <w:r>
        <w:rPr>
          <w:rFonts w:ascii="Arial" w:hAnsi="Arial"/>
          <w:spacing w:val="5"/>
          <w:w w:val="597"/>
          <w:sz w:val="19"/>
        </w:rPr>
        <w:t>.</w:t>
      </w:r>
      <w:r>
        <w:rPr>
          <w:rFonts w:ascii="Arial" w:hAnsi="Arial"/>
          <w:color w:val="DADADA"/>
          <w:spacing w:val="7"/>
          <w:w w:val="597"/>
          <w:sz w:val="19"/>
        </w:rPr>
        <w:t>,</w:t>
      </w:r>
    </w:p>
    <w:p>
      <w:pPr>
        <w:spacing w:line="51" w:lineRule="exact" w:before="0"/>
        <w:ind w:left="1706" w:right="0" w:firstLine="0"/>
        <w:jc w:val="left"/>
        <w:rPr>
          <w:rFonts w:ascii="Arial"/>
          <w:sz w:val="19"/>
        </w:rPr>
      </w:pPr>
      <w:r>
        <w:rPr/>
        <w:pict>
          <v:shape style="position:absolute;margin-left:892.562073pt;margin-top:6.480117pt;width:5.7pt;height:27.9pt;mso-position-horizontal-relative:page;mso-position-vertical-relative:paragraph;z-index:-23738880" id="docshape1578" coordorigin="17851,130" coordsize="114,558" path="m17862,166l17851,166,17851,375,17862,375,17862,166xm17884,430l17862,430,17862,687,17884,687,17884,430xm17884,130l17862,130,17862,387,17884,387,17884,130xm17903,301l17892,301,17892,559,17903,559,17903,301xm17965,574l17933,574,17933,634,17965,634,17965,574xe" filled="true" fillcolor="#e8e8e8" stroked="false">
            <v:path arrowok="t"/>
            <v:fill type="solid"/>
            <w10:wrap type="none"/>
          </v:shape>
        </w:pict>
      </w:r>
      <w:r>
        <w:rPr/>
        <w:pict>
          <v:rect style="position:absolute;margin-left:914.454163pt;margin-top:6.47968pt;width:3.222733pt;height:12.856262pt;mso-position-horizontal-relative:page;mso-position-vertical-relative:paragraph;z-index:-23738368" id="docshape1579" filled="true" fillcolor="#e8e8e8" stroked="false">
            <v:fill type="solid"/>
            <w10:wrap type="none"/>
          </v:rect>
        </w:pict>
      </w:r>
      <w:r>
        <w:rPr/>
        <w:pict>
          <v:shape style="position:absolute;margin-left:700.827698pt;margin-top:6.47968pt;width:15.85pt;height:15.05pt;mso-position-horizontal-relative:page;mso-position-vertical-relative:paragraph;z-index:-23714816" type="#_x0000_t202" id="docshape1580" filled="true" fillcolor="#e8e8e8" stroked="false">
            <v:textbox inset="0,0,0,0">
              <w:txbxContent>
                <w:p>
                  <w:pPr>
                    <w:spacing w:before="16"/>
                    <w:ind w:left="0" w:right="-15" w:firstLine="0"/>
                    <w:jc w:val="left"/>
                    <w:rPr>
                      <w:rFonts w:ascii="Arial"/>
                      <w:color w:val="000000"/>
                      <w:sz w:val="19"/>
                    </w:rPr>
                  </w:pPr>
                  <w:r>
                    <w:rPr>
                      <w:rFonts w:ascii="Arial"/>
                      <w:color w:val="DADADA"/>
                      <w:spacing w:val="-5"/>
                      <w:w w:val="335"/>
                      <w:sz w:val="19"/>
                    </w:rPr>
                    <w:t>l.</w:t>
                  </w:r>
                </w:p>
              </w:txbxContent>
            </v:textbox>
            <v:fill type="solid"/>
            <w10:wrap type="none"/>
          </v:shape>
        </w:pict>
      </w:r>
      <w:r>
        <w:rPr>
          <w:rFonts w:ascii="Arial"/>
          <w:color w:val="DADADA"/>
          <w:w w:val="87"/>
          <w:sz w:val="19"/>
        </w:rPr>
        <w:t>I</w:t>
      </w:r>
    </w:p>
    <w:p>
      <w:pPr>
        <w:spacing w:after="0" w:line="51" w:lineRule="exact"/>
        <w:jc w:val="left"/>
        <w:rPr>
          <w:rFonts w:ascii="Arial"/>
          <w:sz w:val="19"/>
        </w:rPr>
        <w:sectPr>
          <w:type w:val="continuous"/>
          <w:pgSz w:w="21750" w:h="31660"/>
          <w:pgMar w:top="0" w:bottom="280" w:left="0" w:right="0"/>
          <w:cols w:num="2" w:equalWidth="0">
            <w:col w:w="10663" w:space="1073"/>
            <w:col w:w="10014"/>
          </w:cols>
        </w:sectPr>
      </w:pPr>
    </w:p>
    <w:p>
      <w:pPr>
        <w:tabs>
          <w:tab w:pos="737" w:val="left" w:leader="none"/>
        </w:tabs>
        <w:spacing w:line="84" w:lineRule="exact" w:before="0"/>
        <w:ind w:left="0" w:right="0" w:firstLine="0"/>
        <w:jc w:val="right"/>
        <w:rPr>
          <w:sz w:val="7"/>
        </w:rPr>
      </w:pPr>
      <w:r>
        <w:rPr/>
        <w:pict>
          <v:rect style="position:absolute;margin-left:694.947754pt;margin-top:.795443pt;width:1.074244pt;height:4.258336pt;mso-position-horizontal-relative:page;mso-position-vertical-relative:paragraph;z-index:16568832" id="docshape1581" filled="true" fillcolor="#e8e8e8" stroked="false">
            <v:fill type="solid"/>
            <w10:wrap type="none"/>
          </v:rect>
        </w:pict>
      </w:r>
      <w:r>
        <w:rPr>
          <w:rFonts w:ascii="Arial"/>
          <w:color w:val="4B4B4B"/>
          <w:spacing w:val="-5"/>
          <w:w w:val="95"/>
          <w:sz w:val="35"/>
        </w:rPr>
        <w:t>3</w:t>
      </w:r>
      <w:r>
        <w:rPr>
          <w:rFonts w:ascii="Arial"/>
          <w:color w:val="3B3B3B"/>
          <w:spacing w:val="-5"/>
          <w:w w:val="95"/>
          <w:sz w:val="35"/>
        </w:rPr>
        <w:t>6</w:t>
      </w:r>
      <w:r>
        <w:rPr>
          <w:rFonts w:ascii="Arial"/>
          <w:color w:val="3B3B3B"/>
          <w:sz w:val="35"/>
        </w:rPr>
        <w:tab/>
      </w:r>
      <w:r>
        <w:rPr>
          <w:rFonts w:ascii="Arial"/>
          <w:color w:val="DADADA"/>
          <w:w w:val="70"/>
          <w:sz w:val="19"/>
        </w:rPr>
        <w:t>III</w:t>
      </w:r>
      <w:r>
        <w:rPr>
          <w:rFonts w:ascii="Arial"/>
          <w:color w:val="DADADA"/>
          <w:spacing w:val="28"/>
          <w:sz w:val="19"/>
        </w:rPr>
        <w:t> </w:t>
      </w:r>
      <w:r>
        <w:rPr>
          <w:rFonts w:ascii="Arial"/>
          <w:color w:val="DADADA"/>
          <w:w w:val="70"/>
          <w:sz w:val="19"/>
        </w:rPr>
        <w:t>1</w:t>
      </w:r>
      <w:r>
        <w:rPr>
          <w:rFonts w:ascii="Arial"/>
          <w:w w:val="70"/>
          <w:sz w:val="19"/>
        </w:rPr>
        <w:t>1</w:t>
      </w:r>
      <w:r>
        <w:rPr>
          <w:rFonts w:ascii="Arial"/>
          <w:spacing w:val="69"/>
          <w:sz w:val="19"/>
        </w:rPr>
        <w:t> </w:t>
      </w:r>
      <w:r>
        <w:rPr>
          <w:color w:val="DADADA"/>
          <w:spacing w:val="-12"/>
          <w:w w:val="70"/>
          <w:position w:val="17"/>
          <w:sz w:val="7"/>
        </w:rPr>
        <w:t>i</w:t>
      </w:r>
    </w:p>
    <w:p>
      <w:pPr>
        <w:spacing w:line="84" w:lineRule="exact" w:before="0"/>
        <w:ind w:left="382" w:right="0" w:firstLine="0"/>
        <w:jc w:val="left"/>
        <w:rPr>
          <w:rFonts w:ascii="Arial" w:hAnsi="Arial"/>
          <w:sz w:val="15"/>
        </w:rPr>
      </w:pPr>
      <w:r>
        <w:rPr/>
        <w:br w:type="column"/>
      </w:r>
      <w:r>
        <w:rPr>
          <w:rFonts w:ascii="Arial" w:hAnsi="Arial"/>
          <w:color w:val="DADADA"/>
          <w:spacing w:val="-2"/>
          <w:w w:val="330"/>
          <w:sz w:val="19"/>
        </w:rPr>
        <w:t>'</w:t>
      </w:r>
      <w:r>
        <w:rPr>
          <w:rFonts w:ascii="Arial" w:hAnsi="Arial"/>
          <w:spacing w:val="-41"/>
          <w:w w:val="330"/>
          <w:sz w:val="19"/>
        </w:rPr>
        <w:t>,</w:t>
      </w:r>
      <w:r>
        <w:rPr>
          <w:rFonts w:ascii="Arial" w:hAnsi="Arial"/>
          <w:color w:val="DADADA"/>
          <w:spacing w:val="-20"/>
          <w:w w:val="81"/>
          <w:sz w:val="15"/>
        </w:rPr>
        <w:t>•</w:t>
      </w:r>
      <w:r>
        <w:rPr>
          <w:rFonts w:ascii="Arial" w:hAnsi="Arial"/>
          <w:color w:val="DADADA"/>
          <w:spacing w:val="-2"/>
          <w:w w:val="90"/>
          <w:sz w:val="15"/>
        </w:rPr>
        <w:t>I.</w:t>
      </w:r>
    </w:p>
    <w:p>
      <w:pPr>
        <w:spacing w:line="84" w:lineRule="exact" w:before="0"/>
        <w:ind w:left="493" w:right="0" w:firstLine="0"/>
        <w:jc w:val="left"/>
        <w:rPr>
          <w:rFonts w:ascii="Arial"/>
          <w:sz w:val="19"/>
        </w:rPr>
      </w:pPr>
      <w:r>
        <w:rPr/>
        <w:br w:type="column"/>
      </w:r>
      <w:r>
        <w:rPr>
          <w:rFonts w:ascii="Arial"/>
          <w:color w:val="3B3B3B"/>
          <w:w w:val="35"/>
          <w:sz w:val="35"/>
        </w:rPr>
        <w:t>l</w:t>
      </w:r>
      <w:r>
        <w:rPr>
          <w:rFonts w:ascii="Arial"/>
          <w:color w:val="3B3B3B"/>
          <w:spacing w:val="-73"/>
          <w:w w:val="150"/>
          <w:sz w:val="35"/>
        </w:rPr>
        <w:t> </w:t>
      </w:r>
      <w:r>
        <w:rPr>
          <w:rFonts w:ascii="Arial"/>
          <w:color w:val="727272"/>
          <w:spacing w:val="-4"/>
          <w:w w:val="150"/>
          <w:sz w:val="35"/>
        </w:rPr>
        <w:t>/</w:t>
      </w:r>
      <w:r>
        <w:rPr>
          <w:rFonts w:ascii="Arial"/>
          <w:color w:val="3B3B3B"/>
          <w:spacing w:val="-4"/>
          <w:w w:val="150"/>
          <w:sz w:val="35"/>
        </w:rPr>
        <w:t>2</w:t>
      </w:r>
      <w:r>
        <w:rPr>
          <w:rFonts w:ascii="Arial"/>
          <w:color w:val="3B3B3B"/>
          <w:spacing w:val="-4"/>
          <w:w w:val="150"/>
          <w:sz w:val="19"/>
        </w:rPr>
        <w:t>94</w:t>
      </w:r>
    </w:p>
    <w:p>
      <w:pPr>
        <w:tabs>
          <w:tab w:pos="2063" w:val="left" w:leader="none"/>
          <w:tab w:pos="2406" w:val="left" w:leader="none"/>
        </w:tabs>
        <w:spacing w:line="84" w:lineRule="exact" w:before="0"/>
        <w:ind w:left="737" w:right="0" w:firstLine="0"/>
        <w:jc w:val="left"/>
        <w:rPr>
          <w:rFonts w:ascii="Arial" w:hAnsi="Arial"/>
          <w:sz w:val="35"/>
        </w:rPr>
      </w:pPr>
      <w:r>
        <w:rPr/>
        <w:br w:type="column"/>
      </w:r>
      <w:r>
        <w:rPr>
          <w:rFonts w:ascii="Arial" w:hAnsi="Arial"/>
          <w:color w:val="DADADA"/>
          <w:w w:val="155"/>
          <w:sz w:val="19"/>
        </w:rPr>
        <w:t>••.</w:t>
      </w:r>
      <w:r>
        <w:rPr>
          <w:rFonts w:ascii="Arial" w:hAnsi="Arial"/>
          <w:color w:val="DADADA"/>
          <w:spacing w:val="-24"/>
          <w:w w:val="155"/>
          <w:sz w:val="19"/>
        </w:rPr>
        <w:t> </w:t>
      </w:r>
      <w:r>
        <w:rPr>
          <w:rFonts w:ascii="Arial" w:hAnsi="Arial"/>
          <w:color w:val="DADADA"/>
          <w:w w:val="155"/>
          <w:sz w:val="19"/>
        </w:rPr>
        <w:t>I'.</w:t>
      </w:r>
      <w:r>
        <w:rPr>
          <w:rFonts w:ascii="Arial" w:hAnsi="Arial"/>
          <w:color w:val="DADADA"/>
          <w:spacing w:val="-6"/>
          <w:w w:val="155"/>
          <w:sz w:val="19"/>
        </w:rPr>
        <w:t> </w:t>
      </w:r>
      <w:r>
        <w:rPr>
          <w:rFonts w:ascii="Arial" w:hAnsi="Arial"/>
          <w:color w:val="DADADA"/>
          <w:spacing w:val="6"/>
          <w:w w:val="169"/>
          <w:sz w:val="19"/>
        </w:rPr>
        <w:t>;,</w:t>
      </w:r>
      <w:r>
        <w:rPr>
          <w:rFonts w:ascii="Arial" w:hAnsi="Arial"/>
          <w:spacing w:val="-38"/>
          <w:w w:val="169"/>
          <w:sz w:val="19"/>
        </w:rPr>
        <w:t>,</w:t>
      </w:r>
      <w:r>
        <w:rPr>
          <w:rFonts w:ascii="Arial" w:hAnsi="Arial"/>
          <w:color w:val="DADADA"/>
          <w:spacing w:val="9"/>
          <w:w w:val="7"/>
          <w:sz w:val="15"/>
        </w:rPr>
        <w:t>I</w:t>
      </w:r>
      <w:r>
        <w:rPr>
          <w:rFonts w:ascii="Arial" w:hAnsi="Arial"/>
          <w:color w:val="DADADA"/>
          <w:spacing w:val="7"/>
          <w:w w:val="11"/>
          <w:sz w:val="19"/>
        </w:rPr>
        <w:t>I</w:t>
      </w:r>
      <w:r>
        <w:rPr>
          <w:rFonts w:ascii="Arial" w:hAnsi="Arial"/>
          <w:color w:val="DADADA"/>
          <w:sz w:val="19"/>
        </w:rPr>
        <w:tab/>
      </w:r>
      <w:r>
        <w:rPr>
          <w:rFonts w:ascii="Arial" w:hAnsi="Arial"/>
          <w:color w:val="DADADA"/>
          <w:spacing w:val="-4"/>
          <w:w w:val="70"/>
          <w:sz w:val="19"/>
        </w:rPr>
        <w:t>,·::</w:t>
      </w:r>
      <w:r>
        <w:rPr>
          <w:rFonts w:ascii="Arial" w:hAnsi="Arial"/>
          <w:color w:val="DADADA"/>
          <w:sz w:val="19"/>
        </w:rPr>
        <w:tab/>
      </w:r>
      <w:r>
        <w:rPr>
          <w:rFonts w:ascii="Arial" w:hAnsi="Arial"/>
          <w:color w:val="3B3B3B"/>
          <w:w w:val="70"/>
          <w:sz w:val="35"/>
        </w:rPr>
        <w:t>1</w:t>
      </w:r>
      <w:r>
        <w:rPr>
          <w:rFonts w:ascii="Arial" w:hAnsi="Arial"/>
          <w:color w:val="3B3B3B"/>
          <w:spacing w:val="17"/>
          <w:sz w:val="35"/>
        </w:rPr>
        <w:t> </w:t>
      </w:r>
      <w:r>
        <w:rPr>
          <w:rFonts w:ascii="Arial" w:hAnsi="Arial"/>
          <w:color w:val="5D5D5D"/>
          <w:w w:val="70"/>
          <w:sz w:val="35"/>
        </w:rPr>
        <w:t>/I</w:t>
      </w:r>
      <w:r>
        <w:rPr>
          <w:rFonts w:ascii="Arial" w:hAnsi="Arial"/>
          <w:color w:val="5D5D5D"/>
          <w:spacing w:val="7"/>
          <w:sz w:val="35"/>
        </w:rPr>
        <w:t> </w:t>
      </w:r>
      <w:r>
        <w:rPr>
          <w:rFonts w:ascii="Arial" w:hAnsi="Arial"/>
          <w:color w:val="3B3B3B"/>
          <w:w w:val="70"/>
          <w:sz w:val="35"/>
        </w:rPr>
        <w:t>5</w:t>
      </w:r>
      <w:r>
        <w:rPr>
          <w:rFonts w:ascii="Arial" w:hAnsi="Arial"/>
          <w:color w:val="3B3B3B"/>
          <w:spacing w:val="-11"/>
          <w:w w:val="70"/>
          <w:sz w:val="35"/>
        </w:rPr>
        <w:t> </w:t>
      </w:r>
      <w:r>
        <w:rPr>
          <w:rFonts w:ascii="Arial" w:hAnsi="Arial"/>
          <w:color w:val="3B3B3B"/>
          <w:spacing w:val="-10"/>
          <w:w w:val="70"/>
          <w:sz w:val="35"/>
        </w:rPr>
        <w:t>6</w:t>
      </w:r>
    </w:p>
    <w:p>
      <w:pPr>
        <w:spacing w:after="0" w:line="84" w:lineRule="exact"/>
        <w:jc w:val="left"/>
        <w:rPr>
          <w:rFonts w:ascii="Arial" w:hAnsi="Arial"/>
          <w:sz w:val="35"/>
        </w:rPr>
        <w:sectPr>
          <w:type w:val="continuous"/>
          <w:pgSz w:w="21750" w:h="31660"/>
          <w:pgMar w:top="0" w:bottom="280" w:left="0" w:right="0"/>
          <w:cols w:num="4" w:equalWidth="0">
            <w:col w:w="13912" w:space="40"/>
            <w:col w:w="744" w:space="39"/>
            <w:col w:w="1452" w:space="39"/>
            <w:col w:w="5524"/>
          </w:cols>
        </w:sectPr>
      </w:pPr>
    </w:p>
    <w:p>
      <w:pPr>
        <w:tabs>
          <w:tab w:pos="859" w:val="left" w:leader="none"/>
          <w:tab w:pos="1542" w:val="left" w:leader="none"/>
        </w:tabs>
        <w:spacing w:line="129" w:lineRule="exact" w:before="0"/>
        <w:ind w:left="0" w:right="0" w:firstLine="0"/>
        <w:jc w:val="right"/>
        <w:rPr>
          <w:sz w:val="13"/>
        </w:rPr>
      </w:pPr>
      <w:r>
        <w:rPr/>
        <w:pict>
          <v:shape style="position:absolute;margin-left:766.929016pt;margin-top:18.314833pt;width:38.8pt;height:20pt;mso-position-horizontal-relative:page;mso-position-vertical-relative:paragraph;z-index:-23771648" type="#_x0000_t202" id="docshape1582" filled="false" stroked="false">
            <v:textbox inset="0,0,0,0">
              <w:txbxContent>
                <w:p>
                  <w:pPr>
                    <w:spacing w:line="398" w:lineRule="exact" w:before="0"/>
                    <w:ind w:left="0" w:right="0" w:firstLine="0"/>
                    <w:jc w:val="left"/>
                    <w:rPr>
                      <w:rFonts w:ascii="Arial" w:eastAsia="Arial"/>
                      <w:sz w:val="19"/>
                    </w:rPr>
                  </w:pPr>
                  <w:r>
                    <w:rPr>
                      <w:rFonts w:ascii="Arial" w:eastAsia="Arial"/>
                      <w:color w:val="3B3B3B"/>
                      <w:spacing w:val="15"/>
                      <w:w w:val="129"/>
                      <w:sz w:val="19"/>
                    </w:rPr>
                    <w:t>l</w:t>
                  </w:r>
                  <w:r>
                    <w:rPr>
                      <w:color w:val="5D5D5D"/>
                      <w:spacing w:val="-145"/>
                      <w:w w:val="130"/>
                      <w:sz w:val="30"/>
                    </w:rPr>
                    <w:t>／</w:t>
                  </w:r>
                  <w:r>
                    <w:rPr>
                      <w:rFonts w:ascii="Arial" w:eastAsia="Arial"/>
                      <w:color w:val="3B3B3B"/>
                      <w:spacing w:val="-5"/>
                      <w:w w:val="129"/>
                      <w:sz w:val="19"/>
                    </w:rPr>
                    <w:t>1</w:t>
                  </w:r>
                  <w:r>
                    <w:rPr>
                      <w:rFonts w:ascii="Arial" w:eastAsia="Arial"/>
                      <w:color w:val="4B4B4B"/>
                      <w:spacing w:val="-10"/>
                      <w:w w:val="106"/>
                      <w:sz w:val="35"/>
                    </w:rPr>
                    <w:t>7</w:t>
                  </w:r>
                  <w:r>
                    <w:rPr>
                      <w:rFonts w:ascii="Arial" w:eastAsia="Arial"/>
                      <w:color w:val="3B3B3B"/>
                      <w:spacing w:val="3"/>
                      <w:w w:val="105"/>
                      <w:sz w:val="19"/>
                    </w:rPr>
                    <w:t>5</w:t>
                  </w:r>
                </w:p>
              </w:txbxContent>
            </v:textbox>
            <w10:wrap type="none"/>
          </v:shape>
        </w:pict>
      </w:r>
      <w:r>
        <w:rPr/>
        <w:pict>
          <v:shape style="position:absolute;margin-left:729.835571pt;margin-top:5.470037pt;width:22.2pt;height:12.9pt;mso-position-horizontal-relative:page;mso-position-vertical-relative:paragraph;z-index:-23715328" type="#_x0000_t202" id="docshape1583" filled="false" stroked="false">
            <v:textbox inset="0,0,0,0">
              <w:txbxContent>
                <w:p>
                  <w:pPr>
                    <w:tabs>
                      <w:tab w:pos="424" w:val="left" w:leader="none"/>
                    </w:tabs>
                    <w:spacing w:line="106" w:lineRule="exact" w:before="0"/>
                    <w:ind w:left="-8" w:right="0" w:firstLine="0"/>
                    <w:jc w:val="left"/>
                    <w:rPr>
                      <w:rFonts w:ascii="Arial"/>
                      <w:sz w:val="19"/>
                    </w:rPr>
                  </w:pPr>
                  <w:r>
                    <w:rPr>
                      <w:rFonts w:ascii="Arial"/>
                      <w:w w:val="70"/>
                      <w:sz w:val="19"/>
                    </w:rPr>
                    <w:t>I</w:t>
                  </w:r>
                  <w:r>
                    <w:rPr>
                      <w:rFonts w:ascii="Arial"/>
                      <w:spacing w:val="3"/>
                      <w:sz w:val="19"/>
                    </w:rPr>
                    <w:t> </w:t>
                  </w:r>
                  <w:r>
                    <w:rPr>
                      <w:rFonts w:ascii="Arial"/>
                      <w:color w:val="DADADA"/>
                      <w:spacing w:val="-12"/>
                      <w:w w:val="50"/>
                      <w:sz w:val="19"/>
                    </w:rPr>
                    <w:t>I</w:t>
                  </w:r>
                  <w:r>
                    <w:rPr>
                      <w:rFonts w:ascii="Arial"/>
                      <w:color w:val="DADADA"/>
                      <w:sz w:val="19"/>
                    </w:rPr>
                    <w:tab/>
                  </w:r>
                  <w:r>
                    <w:rPr>
                      <w:rFonts w:ascii="Arial"/>
                      <w:color w:val="DADADA"/>
                      <w:spacing w:val="-18"/>
                      <w:w w:val="50"/>
                      <w:sz w:val="19"/>
                    </w:rPr>
                    <w:t>I</w:t>
                  </w:r>
                </w:p>
              </w:txbxContent>
            </v:textbox>
            <w10:wrap type="none"/>
          </v:shape>
        </w:pict>
      </w:r>
      <w:r>
        <w:rPr>
          <w:rFonts w:ascii="Arial"/>
          <w:color w:val="DADADA"/>
          <w:spacing w:val="-10"/>
          <w:w w:val="350"/>
          <w:position w:val="-12"/>
          <w:sz w:val="19"/>
        </w:rPr>
        <w:t>'</w:t>
      </w:r>
      <w:r>
        <w:rPr>
          <w:rFonts w:ascii="Arial"/>
          <w:color w:val="DADADA"/>
          <w:position w:val="-12"/>
          <w:sz w:val="19"/>
        </w:rPr>
        <w:tab/>
      </w:r>
      <w:r>
        <w:rPr>
          <w:rFonts w:ascii="Arial"/>
          <w:color w:val="DADADA"/>
          <w:sz w:val="19"/>
        </w:rPr>
        <w:t>"</w:t>
      </w:r>
      <w:r>
        <w:rPr>
          <w:rFonts w:ascii="Arial"/>
          <w:color w:val="DADADA"/>
          <w:spacing w:val="41"/>
          <w:sz w:val="19"/>
        </w:rPr>
        <w:t> </w:t>
      </w:r>
      <w:r>
        <w:rPr>
          <w:rFonts w:ascii="Arial"/>
          <w:color w:val="DADADA"/>
          <w:spacing w:val="-10"/>
          <w:sz w:val="19"/>
        </w:rPr>
        <w:t>I</w:t>
      </w:r>
      <w:r>
        <w:rPr>
          <w:rFonts w:ascii="Arial"/>
          <w:color w:val="DADADA"/>
          <w:sz w:val="19"/>
        </w:rPr>
        <w:tab/>
      </w:r>
      <w:r>
        <w:rPr>
          <w:rFonts w:ascii="Arial"/>
          <w:color w:val="DADADA"/>
          <w:spacing w:val="29"/>
          <w:w w:val="568"/>
          <w:sz w:val="19"/>
        </w:rPr>
        <w:t>I</w:t>
      </w:r>
      <w:r>
        <w:rPr>
          <w:rFonts w:ascii="Arial"/>
          <w:spacing w:val="29"/>
          <w:w w:val="568"/>
          <w:sz w:val="19"/>
        </w:rPr>
        <w:t>I</w:t>
      </w:r>
      <w:r>
        <w:rPr>
          <w:rFonts w:ascii="Arial"/>
          <w:color w:val="B3B3B3"/>
          <w:spacing w:val="29"/>
          <w:w w:val="568"/>
          <w:sz w:val="19"/>
        </w:rPr>
        <w:t>..</w:t>
      </w:r>
      <w:r>
        <w:rPr>
          <w:color w:val="DADADA"/>
          <w:spacing w:val="29"/>
          <w:w w:val="553"/>
          <w:sz w:val="13"/>
        </w:rPr>
        <w:t>i</w:t>
      </w:r>
      <w:r>
        <w:rPr>
          <w:spacing w:val="29"/>
          <w:w w:val="553"/>
          <w:sz w:val="13"/>
        </w:rPr>
        <w:t>!</w:t>
      </w:r>
      <w:r>
        <w:rPr>
          <w:color w:val="DADADA"/>
          <w:spacing w:val="29"/>
          <w:w w:val="553"/>
          <w:sz w:val="13"/>
        </w:rPr>
        <w:t>'\</w:t>
      </w:r>
      <w:r>
        <w:rPr>
          <w:spacing w:val="-272"/>
          <w:w w:val="553"/>
          <w:sz w:val="13"/>
        </w:rPr>
        <w:t>|</w:t>
      </w:r>
    </w:p>
    <w:p>
      <w:pPr>
        <w:spacing w:line="129" w:lineRule="exact" w:before="0"/>
        <w:ind w:left="277" w:right="0" w:firstLine="0"/>
        <w:jc w:val="left"/>
        <w:rPr>
          <w:rFonts w:ascii="Arial" w:eastAsia="Arial"/>
          <w:sz w:val="19"/>
        </w:rPr>
      </w:pPr>
      <w:r>
        <w:rPr/>
        <w:br w:type="column"/>
      </w:r>
      <w:r>
        <w:rPr>
          <w:color w:val="C6C6C6"/>
          <w:w w:val="345"/>
          <w:sz w:val="3"/>
          <w:shd w:fill="E8E8E8" w:color="auto" w:val="clear"/>
        </w:rPr>
        <w:t>-:</w:t>
      </w:r>
      <w:r>
        <w:rPr>
          <w:color w:val="C6C6C6"/>
          <w:w w:val="345"/>
          <w:sz w:val="3"/>
        </w:rPr>
        <w:t>』</w:t>
      </w:r>
      <w:r>
        <w:rPr>
          <w:rFonts w:ascii="Arial" w:eastAsia="Arial"/>
          <w:color w:val="C6C6C6"/>
          <w:spacing w:val="-5"/>
          <w:w w:val="345"/>
          <w:sz w:val="19"/>
        </w:rPr>
        <w:t>I</w:t>
      </w:r>
      <w:r>
        <w:rPr>
          <w:rFonts w:ascii="Arial" w:eastAsia="Arial"/>
          <w:color w:val="000000"/>
          <w:spacing w:val="-5"/>
          <w:w w:val="345"/>
          <w:sz w:val="19"/>
        </w:rPr>
        <w:t>I</w:t>
      </w:r>
    </w:p>
    <w:p>
      <w:pPr>
        <w:spacing w:after="0" w:line="129" w:lineRule="exact"/>
        <w:jc w:val="left"/>
        <w:rPr>
          <w:rFonts w:ascii="Arial" w:eastAsia="Arial"/>
          <w:sz w:val="19"/>
        </w:rPr>
        <w:sectPr>
          <w:type w:val="continuous"/>
          <w:pgSz w:w="21750" w:h="31660"/>
          <w:pgMar w:top="0" w:bottom="280" w:left="0" w:right="0"/>
          <w:cols w:num="2" w:equalWidth="0">
            <w:col w:w="17390" w:space="40"/>
            <w:col w:w="4320"/>
          </w:cols>
        </w:sectPr>
      </w:pPr>
    </w:p>
    <w:p>
      <w:pPr>
        <w:pStyle w:val="BodyText"/>
        <w:spacing w:line="315" w:lineRule="exact"/>
        <w:ind w:left="905"/>
      </w:pPr>
      <w:r>
        <w:rPr/>
        <w:pict>
          <v:shape style="position:absolute;margin-left:814.214233pt;margin-top:19.324488pt;width:49.15pt;height:12.95pt;mso-position-horizontal-relative:page;mso-position-vertical-relative:paragraph;z-index:-23770624" type="#_x0000_t202" id="docshape1584" filled="false" stroked="false">
            <v:textbox inset="0,0,0,0">
              <w:txbxContent>
                <w:p>
                  <w:pPr>
                    <w:spacing w:line="255" w:lineRule="exact" w:before="0"/>
                    <w:ind w:left="0" w:right="0" w:firstLine="0"/>
                    <w:jc w:val="left"/>
                    <w:rPr>
                      <w:rFonts w:ascii="Arial"/>
                      <w:sz w:val="19"/>
                    </w:rPr>
                  </w:pPr>
                  <w:r>
                    <w:rPr>
                      <w:rFonts w:ascii="Arial"/>
                      <w:color w:val="DADADA"/>
                      <w:spacing w:val="-349"/>
                      <w:w w:val="575"/>
                      <w:position w:val="-3"/>
                      <w:sz w:val="19"/>
                    </w:rPr>
                    <w:t>,</w:t>
                  </w:r>
                  <w:r>
                    <w:rPr>
                      <w:rFonts w:ascii="Arial"/>
                      <w:color w:val="DADADA"/>
                      <w:spacing w:val="-1"/>
                      <w:w w:val="356"/>
                      <w:sz w:val="19"/>
                    </w:rPr>
                    <w:t>.</w:t>
                  </w:r>
                  <w:r>
                    <w:rPr>
                      <w:rFonts w:ascii="Arial"/>
                      <w:spacing w:val="-159"/>
                      <w:w w:val="356"/>
                      <w:sz w:val="19"/>
                    </w:rPr>
                    <w:t>.</w:t>
                  </w:r>
                  <w:r>
                    <w:rPr>
                      <w:rFonts w:ascii="Arial"/>
                      <w:color w:val="DADADA"/>
                      <w:spacing w:val="-1"/>
                      <w:w w:val="70"/>
                      <w:position w:val="-3"/>
                      <w:sz w:val="19"/>
                    </w:rPr>
                    <w:t>I</w:t>
                  </w:r>
                  <w:r>
                    <w:rPr>
                      <w:rFonts w:ascii="Arial"/>
                      <w:color w:val="DADADA"/>
                      <w:w w:val="70"/>
                      <w:position w:val="-3"/>
                      <w:sz w:val="19"/>
                    </w:rPr>
                    <w:t>I</w:t>
                  </w:r>
                  <w:r>
                    <w:rPr>
                      <w:rFonts w:ascii="Arial"/>
                      <w:color w:val="DADADA"/>
                      <w:spacing w:val="-64"/>
                      <w:w w:val="285"/>
                      <w:position w:val="-3"/>
                      <w:sz w:val="19"/>
                    </w:rPr>
                    <w:t> </w:t>
                  </w:r>
                  <w:r>
                    <w:rPr>
                      <w:rFonts w:ascii="Arial"/>
                      <w:color w:val="DADADA"/>
                      <w:spacing w:val="-5"/>
                      <w:w w:val="340"/>
                      <w:sz w:val="19"/>
                    </w:rPr>
                    <w:t>'I'</w:t>
                  </w:r>
                </w:p>
              </w:txbxContent>
            </v:textbox>
            <w10:wrap type="none"/>
          </v:shape>
        </w:pict>
      </w:r>
      <w:r>
        <w:rPr/>
        <w:pict>
          <v:shape style="position:absolute;margin-left:731.735046pt;margin-top:18.353844pt;width:195.35pt;height:18.8pt;mso-position-horizontal-relative:page;mso-position-vertical-relative:paragraph;z-index:-23737344" id="docshape1585" coordorigin="14635,367" coordsize="3907,376" path="m18541,601l17684,601,17684,410,17630,410,17630,367,16877,367,16877,485,16762,485,16762,410,16719,410,16719,485,16508,485,16508,367,16497,367,16497,485,16472,485,16472,410,14635,410,14635,667,14721,667,14721,742,14731,742,14731,667,14891,667,14891,742,15043,742,15043,667,16182,667,16182,742,17320,742,17320,624,17456,624,17456,694,18541,694,18541,601xe" filled="true" fillcolor="#e8e8e8" stroked="false">
            <v:path arrowok="t"/>
            <v:fill type="solid"/>
            <w10:wrap type="none"/>
          </v:shape>
        </w:pict>
      </w:r>
      <w:r>
        <w:rPr/>
        <w:pict>
          <v:shape style="position:absolute;margin-left:809.081543pt;margin-top:24.257761pt;width:15.8pt;height:8.0500pt;mso-position-horizontal-relative:page;mso-position-vertical-relative:paragraph;z-index:16592384" type="#_x0000_t202" id="docshape1586" filled="true" fillcolor="#e8e8e8" stroked="false">
            <v:textbox inset="0,0,0,0">
              <w:txbxContent>
                <w:p>
                  <w:pPr>
                    <w:spacing w:line="144" w:lineRule="exact" w:before="16"/>
                    <w:ind w:left="0" w:right="0" w:firstLine="0"/>
                    <w:jc w:val="left"/>
                    <w:rPr>
                      <w:rFonts w:ascii="Arial"/>
                      <w:color w:val="000000"/>
                      <w:sz w:val="19"/>
                    </w:rPr>
                  </w:pPr>
                  <w:r>
                    <w:rPr>
                      <w:rFonts w:ascii="Arial"/>
                      <w:color w:val="C6C6C6"/>
                      <w:spacing w:val="-5"/>
                      <w:w w:val="190"/>
                      <w:sz w:val="19"/>
                    </w:rPr>
                    <w:t>I'I</w:t>
                  </w:r>
                </w:p>
              </w:txbxContent>
            </v:textbox>
            <v:fill type="solid"/>
            <w10:wrap type="none"/>
          </v:shape>
        </w:pict>
      </w:r>
      <w:r>
        <w:rPr>
          <w:color w:val="4B4B4B"/>
          <w:w w:val="105"/>
        </w:rPr>
        <w:t>夫</w:t>
      </w:r>
      <w:r>
        <w:rPr>
          <w:color w:val="4B4B4B"/>
          <w:w w:val="105"/>
        </w:rPr>
        <w:t>妻</w:t>
      </w:r>
      <w:r>
        <w:rPr>
          <w:color w:val="4B4B4B"/>
          <w:w w:val="105"/>
        </w:rPr>
        <w:t>需</w:t>
      </w:r>
      <w:r>
        <w:rPr>
          <w:color w:val="4B4B4B"/>
          <w:w w:val="105"/>
        </w:rPr>
        <w:t>要</w:t>
      </w:r>
      <w:r>
        <w:rPr>
          <w:color w:val="4B4B4B"/>
          <w:w w:val="105"/>
        </w:rPr>
        <w:t>找</w:t>
      </w:r>
      <w:r>
        <w:rPr>
          <w:color w:val="4B4B4B"/>
          <w:w w:val="105"/>
        </w:rPr>
        <w:t>遗</w:t>
      </w:r>
      <w:r>
        <w:rPr>
          <w:color w:val="4B4B4B"/>
          <w:w w:val="105"/>
        </w:rPr>
        <w:t>传</w:t>
      </w:r>
      <w:r>
        <w:rPr>
          <w:color w:val="4B4B4B"/>
          <w:w w:val="105"/>
        </w:rPr>
        <w:t>学</w:t>
      </w:r>
      <w:r>
        <w:rPr>
          <w:color w:val="4B4B4B"/>
          <w:w w:val="105"/>
        </w:rPr>
        <w:t>专</w:t>
      </w:r>
      <w:r>
        <w:rPr>
          <w:color w:val="4B4B4B"/>
          <w:w w:val="105"/>
        </w:rPr>
        <w:t>家</w:t>
      </w:r>
      <w:r>
        <w:rPr>
          <w:color w:val="4B4B4B"/>
          <w:w w:val="105"/>
        </w:rPr>
        <w:t>讨</w:t>
      </w:r>
      <w:r>
        <w:rPr>
          <w:color w:val="4B4B4B"/>
          <w:w w:val="105"/>
        </w:rPr>
        <w:t>论</w:t>
      </w:r>
      <w:r>
        <w:rPr>
          <w:color w:val="4B4B4B"/>
          <w:w w:val="105"/>
        </w:rPr>
        <w:t>这</w:t>
      </w:r>
      <w:r>
        <w:rPr>
          <w:color w:val="959595"/>
          <w:w w:val="105"/>
        </w:rPr>
        <w:t>一</w:t>
      </w:r>
      <w:r>
        <w:rPr>
          <w:color w:val="282828"/>
          <w:w w:val="105"/>
        </w:rPr>
        <w:t>问</w:t>
      </w:r>
      <w:r>
        <w:rPr>
          <w:color w:val="4B4B4B"/>
          <w:w w:val="105"/>
        </w:rPr>
        <w:t>题</w:t>
      </w:r>
      <w:r>
        <w:rPr>
          <w:color w:val="959595"/>
          <w:spacing w:val="-10"/>
          <w:w w:val="105"/>
        </w:rPr>
        <w:t>。</w:t>
      </w:r>
    </w:p>
    <w:p>
      <w:pPr>
        <w:tabs>
          <w:tab w:pos="2359" w:val="left" w:leader="none"/>
        </w:tabs>
        <w:spacing w:line="245" w:lineRule="exact" w:before="0"/>
        <w:ind w:left="905" w:right="0" w:firstLine="0"/>
        <w:jc w:val="left"/>
        <w:rPr>
          <w:sz w:val="15"/>
        </w:rPr>
      </w:pPr>
      <w:r>
        <w:rPr/>
        <w:br w:type="column"/>
      </w:r>
      <w:r>
        <w:rPr>
          <w:rFonts w:ascii="Arial" w:eastAsia="Arial"/>
          <w:color w:val="DADADA"/>
          <w:spacing w:val="-5"/>
          <w:w w:val="350"/>
          <w:sz w:val="19"/>
        </w:rPr>
        <w:t>I'</w:t>
      </w:r>
      <w:r>
        <w:rPr>
          <w:rFonts w:ascii="Arial" w:eastAsia="Arial"/>
          <w:color w:val="DADADA"/>
          <w:sz w:val="19"/>
        </w:rPr>
        <w:tab/>
      </w:r>
      <w:r>
        <w:rPr>
          <w:color w:val="DADADA"/>
          <w:spacing w:val="-5"/>
          <w:w w:val="150"/>
          <w:position w:val="-3"/>
          <w:sz w:val="15"/>
        </w:rPr>
        <w:t>，．</w:t>
      </w:r>
    </w:p>
    <w:p>
      <w:pPr>
        <w:tabs>
          <w:tab w:pos="1377" w:val="left" w:leader="none"/>
        </w:tabs>
        <w:spacing w:line="215" w:lineRule="exact" w:before="0"/>
        <w:ind w:left="905" w:right="0" w:firstLine="0"/>
        <w:jc w:val="left"/>
        <w:rPr>
          <w:sz w:val="5"/>
        </w:rPr>
      </w:pPr>
      <w:r>
        <w:rPr/>
        <w:br w:type="column"/>
      </w:r>
      <w:r>
        <w:rPr>
          <w:rFonts w:ascii="Arial" w:eastAsia="Arial"/>
          <w:color w:val="DADADA"/>
          <w:spacing w:val="-10"/>
          <w:w w:val="45"/>
          <w:sz w:val="19"/>
        </w:rPr>
        <w:t>I</w:t>
      </w:r>
      <w:r>
        <w:rPr>
          <w:rFonts w:ascii="Arial" w:eastAsia="Arial"/>
          <w:color w:val="DADADA"/>
          <w:sz w:val="19"/>
        </w:rPr>
        <w:tab/>
      </w:r>
      <w:r>
        <w:rPr>
          <w:rFonts w:ascii="Arial" w:eastAsia="Arial"/>
          <w:color w:val="DADADA"/>
          <w:w w:val="120"/>
          <w:sz w:val="19"/>
        </w:rPr>
        <w:t>I</w:t>
      </w:r>
      <w:r>
        <w:rPr>
          <w:color w:val="DADADA"/>
          <w:w w:val="120"/>
          <w:sz w:val="5"/>
        </w:rPr>
        <w:t>矗</w:t>
      </w:r>
      <w:r>
        <w:rPr>
          <w:spacing w:val="-12"/>
          <w:w w:val="120"/>
          <w:sz w:val="5"/>
        </w:rPr>
        <w:t>，</w:t>
      </w:r>
    </w:p>
    <w:p>
      <w:pPr>
        <w:spacing w:after="0" w:line="215" w:lineRule="exact"/>
        <w:jc w:val="left"/>
        <w:rPr>
          <w:sz w:val="5"/>
        </w:rPr>
        <w:sectPr>
          <w:type w:val="continuous"/>
          <w:pgSz w:w="21750" w:h="31660"/>
          <w:pgMar w:top="0" w:bottom="280" w:left="0" w:right="0"/>
          <w:cols w:num="3" w:equalWidth="0">
            <w:col w:w="7870" w:space="4885"/>
            <w:col w:w="2813" w:space="917"/>
            <w:col w:w="5265"/>
          </w:cols>
        </w:sectPr>
      </w:pPr>
    </w:p>
    <w:p>
      <w:pPr>
        <w:tabs>
          <w:tab w:pos="687" w:val="left" w:leader="none"/>
        </w:tabs>
        <w:spacing w:line="125" w:lineRule="exact" w:before="64"/>
        <w:ind w:left="0" w:right="0" w:firstLine="0"/>
        <w:jc w:val="right"/>
        <w:rPr>
          <w:rFonts w:ascii="Arial"/>
          <w:sz w:val="19"/>
        </w:rPr>
      </w:pPr>
      <w:r>
        <w:rPr/>
        <w:pict>
          <v:shape style="position:absolute;margin-left:666.206055pt;margin-top:2.598921pt;width:47.35pt;height:48.3pt;mso-position-horizontal-relative:page;mso-position-vertical-relative:paragraph;z-index:-23737856" id="docshape1587" coordorigin="13324,52" coordsize="947,966" path="m13442,170l13373,170,13373,52,13351,52,13351,170,13324,170,13324,427,13442,427,13442,170xm13679,170l13517,170,13517,427,13679,427,13679,170xm13888,497l13437,497,13437,761,13324,761,13324,1018,13549,1018,13549,940,13888,940,13888,497xm14270,95l13820,95,13820,352,14082,352,14082,427,14103,427,14103,352,14270,352,14270,95xe" filled="true" fillcolor="#e8e8e8" stroked="false">
            <v:path arrowok="t"/>
            <v:fill type="solid"/>
            <w10:wrap type="none"/>
          </v:shape>
        </w:pict>
      </w:r>
      <w:r>
        <w:rPr>
          <w:rFonts w:ascii="Arial"/>
          <w:color w:val="3B3B3B"/>
          <w:spacing w:val="5"/>
          <w:w w:val="135"/>
          <w:position w:val="1"/>
          <w:sz w:val="19"/>
        </w:rPr>
        <w:t>3</w:t>
      </w:r>
      <w:r>
        <w:rPr>
          <w:rFonts w:ascii="Arial"/>
          <w:color w:val="3B3B3B"/>
          <w:spacing w:val="5"/>
          <w:w w:val="135"/>
          <w:sz w:val="19"/>
        </w:rPr>
        <w:t>8</w:t>
      </w:r>
      <w:r>
        <w:rPr>
          <w:rFonts w:ascii="Arial"/>
          <w:color w:val="3B3B3B"/>
          <w:sz w:val="19"/>
        </w:rPr>
        <w:tab/>
      </w:r>
      <w:r>
        <w:rPr>
          <w:rFonts w:ascii="Arial"/>
          <w:color w:val="DADADA"/>
          <w:spacing w:val="-10"/>
          <w:w w:val="135"/>
          <w:position w:val="9"/>
          <w:sz w:val="19"/>
        </w:rPr>
        <w:t>l</w:t>
      </w:r>
    </w:p>
    <w:p>
      <w:pPr>
        <w:tabs>
          <w:tab w:pos="2130" w:val="left" w:leader="none"/>
        </w:tabs>
        <w:spacing w:line="78" w:lineRule="exact" w:before="111"/>
        <w:ind w:left="372" w:right="0" w:firstLine="0"/>
        <w:jc w:val="left"/>
        <w:rPr>
          <w:rFonts w:ascii="Arial" w:hAnsi="Arial"/>
          <w:sz w:val="19"/>
        </w:rPr>
      </w:pPr>
      <w:r>
        <w:rPr/>
        <w:br w:type="column"/>
      </w:r>
      <w:r>
        <w:rPr>
          <w:rFonts w:ascii="Arial" w:hAnsi="Arial"/>
          <w:color w:val="DADADA"/>
          <w:spacing w:val="-2"/>
          <w:w w:val="410"/>
          <w:sz w:val="19"/>
        </w:rPr>
        <w:t>,''I</w:t>
      </w:r>
      <w:r>
        <w:rPr>
          <w:rFonts w:ascii="Arial" w:hAnsi="Arial"/>
          <w:spacing w:val="-2"/>
          <w:w w:val="410"/>
          <w:sz w:val="19"/>
        </w:rPr>
        <w:t>,</w:t>
      </w:r>
      <w:r>
        <w:rPr>
          <w:rFonts w:ascii="Arial" w:hAnsi="Arial"/>
          <w:color w:val="DADADA"/>
          <w:spacing w:val="-2"/>
          <w:w w:val="410"/>
          <w:sz w:val="19"/>
        </w:rPr>
        <w:t>I</w:t>
      </w:r>
      <w:r>
        <w:rPr>
          <w:rFonts w:ascii="Arial" w:hAnsi="Arial"/>
          <w:color w:val="DADADA"/>
          <w:sz w:val="19"/>
        </w:rPr>
        <w:tab/>
      </w:r>
      <w:r>
        <w:rPr>
          <w:rFonts w:ascii="Arial" w:hAnsi="Arial"/>
          <w:color w:val="DADADA"/>
          <w:spacing w:val="-115"/>
          <w:w w:val="570"/>
          <w:sz w:val="19"/>
        </w:rPr>
        <w:t>•</w:t>
      </w:r>
    </w:p>
    <w:p>
      <w:pPr>
        <w:spacing w:line="118" w:lineRule="exact" w:before="71"/>
        <w:ind w:left="0" w:right="0" w:firstLine="0"/>
        <w:jc w:val="right"/>
        <w:rPr>
          <w:rFonts w:ascii="Arial"/>
          <w:sz w:val="19"/>
        </w:rPr>
      </w:pPr>
      <w:r>
        <w:rPr/>
        <w:br w:type="column"/>
      </w:r>
      <w:r>
        <w:rPr>
          <w:rFonts w:ascii="Arial"/>
          <w:color w:val="DADADA"/>
          <w:w w:val="340"/>
          <w:position w:val="4"/>
          <w:sz w:val="19"/>
        </w:rPr>
        <w:t>"</w:t>
      </w:r>
      <w:r>
        <w:rPr>
          <w:rFonts w:ascii="Arial"/>
          <w:color w:val="DADADA"/>
          <w:spacing w:val="-69"/>
          <w:w w:val="340"/>
          <w:position w:val="4"/>
          <w:sz w:val="19"/>
        </w:rPr>
        <w:t> </w:t>
      </w:r>
      <w:r>
        <w:rPr>
          <w:rFonts w:ascii="Arial"/>
          <w:color w:val="DADADA"/>
          <w:spacing w:val="-5"/>
          <w:w w:val="110"/>
          <w:sz w:val="19"/>
        </w:rPr>
        <w:t>"I</w:t>
      </w:r>
    </w:p>
    <w:p>
      <w:pPr>
        <w:spacing w:line="189" w:lineRule="exact" w:before="0"/>
        <w:ind w:left="0" w:right="0" w:firstLine="0"/>
        <w:jc w:val="right"/>
        <w:rPr>
          <w:rFonts w:ascii="Arial" w:eastAsia="Arial"/>
          <w:sz w:val="19"/>
        </w:rPr>
      </w:pPr>
      <w:r>
        <w:rPr/>
        <w:br w:type="column"/>
      </w:r>
      <w:r>
        <w:rPr>
          <w:rFonts w:ascii="Arial" w:eastAsia="Arial"/>
          <w:color w:val="282828"/>
          <w:spacing w:val="-33"/>
          <w:w w:val="109"/>
          <w:sz w:val="19"/>
        </w:rPr>
        <w:t>1</w:t>
      </w:r>
      <w:r>
        <w:rPr>
          <w:color w:val="5D5D5D"/>
          <w:spacing w:val="-309"/>
          <w:w w:val="110"/>
          <w:sz w:val="30"/>
        </w:rPr>
        <w:t>／</w:t>
      </w:r>
      <w:r>
        <w:rPr>
          <w:rFonts w:ascii="Arial" w:eastAsia="Arial"/>
          <w:color w:val="C6C6C6"/>
          <w:spacing w:val="-5"/>
          <w:w w:val="109"/>
          <w:sz w:val="19"/>
        </w:rPr>
        <w:t>1</w:t>
      </w:r>
    </w:p>
    <w:p>
      <w:pPr>
        <w:spacing w:line="121" w:lineRule="exact" w:before="68"/>
        <w:ind w:left="90" w:right="0" w:firstLine="0"/>
        <w:jc w:val="left"/>
        <w:rPr>
          <w:rFonts w:ascii="Arial"/>
          <w:sz w:val="19"/>
        </w:rPr>
      </w:pPr>
      <w:r>
        <w:rPr/>
        <w:br w:type="column"/>
      </w:r>
      <w:r>
        <w:rPr>
          <w:rFonts w:ascii="Arial"/>
          <w:color w:val="282828"/>
          <w:spacing w:val="-5"/>
          <w:w w:val="110"/>
          <w:sz w:val="19"/>
        </w:rPr>
        <w:t>l02</w:t>
      </w:r>
    </w:p>
    <w:p>
      <w:pPr>
        <w:spacing w:after="0" w:line="121" w:lineRule="exact"/>
        <w:jc w:val="left"/>
        <w:rPr>
          <w:rFonts w:ascii="Arial"/>
          <w:sz w:val="19"/>
        </w:rPr>
        <w:sectPr>
          <w:type w:val="continuous"/>
          <w:pgSz w:w="21750" w:h="31660"/>
          <w:pgMar w:top="0" w:bottom="280" w:left="0" w:right="0"/>
          <w:cols w:num="5" w:equalWidth="0">
            <w:col w:w="13408" w:space="40"/>
            <w:col w:w="2735" w:space="39"/>
            <w:col w:w="1495" w:space="39"/>
            <w:col w:w="1213" w:space="40"/>
            <w:col w:w="2741"/>
          </w:cols>
        </w:sectPr>
      </w:pPr>
    </w:p>
    <w:p>
      <w:pPr>
        <w:pStyle w:val="BodyText"/>
        <w:spacing w:before="80"/>
        <w:ind w:left="1710"/>
      </w:pPr>
      <w:r>
        <w:rPr/>
        <w:pict>
          <v:shape style="position:absolute;margin-left:731.74408pt;margin-top:-3.762312pt;width:19.25pt;height:10.8pt;mso-position-horizontal-relative:page;mso-position-vertical-relative:paragraph;z-index:-23771136" type="#_x0000_t202" id="docshape1588" filled="false" stroked="false">
            <v:textbox inset="0,0,0,0">
              <w:txbxContent>
                <w:p>
                  <w:pPr>
                    <w:spacing w:line="215" w:lineRule="exact" w:before="0"/>
                    <w:ind w:left="0" w:right="0" w:firstLine="0"/>
                    <w:jc w:val="left"/>
                    <w:rPr>
                      <w:rFonts w:ascii="Arial"/>
                      <w:sz w:val="19"/>
                    </w:rPr>
                  </w:pPr>
                  <w:r>
                    <w:rPr>
                      <w:rFonts w:ascii="Arial"/>
                      <w:color w:val="DADADA"/>
                      <w:spacing w:val="-2"/>
                      <w:w w:val="600"/>
                      <w:sz w:val="19"/>
                    </w:rPr>
                    <w:t>'</w:t>
                  </w:r>
                </w:p>
              </w:txbxContent>
            </v:textbox>
            <w10:wrap type="none"/>
          </v:shape>
        </w:pict>
      </w:r>
      <w:r>
        <w:rPr/>
        <w:pict>
          <v:rect style="position:absolute;margin-left:942.612976pt;margin-top:-6.880949pt;width:.537122pt;height:12.856262pt;mso-position-horizontal-relative:page;mso-position-vertical-relative:paragraph;z-index:-23736832" id="docshape1589" filled="true" fillcolor="#e8e8e8" stroked="false">
            <v:fill type="solid"/>
            <w10:wrap type="none"/>
          </v:rect>
        </w:pict>
      </w:r>
      <w:r>
        <w:rPr/>
        <w:pict>
          <v:rect style="position:absolute;margin-left:766.743408pt;margin-top:28.547285pt;width:1.074244pt;height:12.856262pt;mso-position-horizontal-relative:page;mso-position-vertical-relative:paragraph;z-index:-23733248" id="docshape1590" filled="true" fillcolor="#e8e8e8" stroked="false">
            <v:fill type="solid"/>
            <w10:wrap type="none"/>
          </v:rect>
        </w:pict>
      </w:r>
      <w:r>
        <w:rPr>
          <w:color w:val="4B4B4B"/>
          <w:spacing w:val="-1"/>
          <w:w w:val="110"/>
        </w:rPr>
        <w:t>夫妻双方需要花些时间去了解这方面的信息，然后</w:t>
      </w:r>
    </w:p>
    <w:p>
      <w:pPr>
        <w:tabs>
          <w:tab w:pos="627" w:val="left" w:leader="none"/>
        </w:tabs>
        <w:spacing w:line="215" w:lineRule="exact" w:before="0"/>
        <w:ind w:left="0" w:right="0" w:firstLine="0"/>
        <w:jc w:val="right"/>
        <w:rPr>
          <w:rFonts w:ascii="Arial"/>
          <w:sz w:val="19"/>
        </w:rPr>
      </w:pPr>
      <w:r>
        <w:rPr/>
        <w:br w:type="column"/>
      </w:r>
      <w:r>
        <w:rPr>
          <w:rFonts w:ascii="Arial"/>
          <w:color w:val="C6C6C6"/>
          <w:w w:val="75"/>
          <w:sz w:val="19"/>
        </w:rPr>
        <w:t>II,</w:t>
      </w:r>
      <w:r>
        <w:rPr>
          <w:rFonts w:ascii="Arial"/>
          <w:color w:val="DADADA"/>
          <w:w w:val="75"/>
          <w:sz w:val="19"/>
        </w:rPr>
        <w:t>I</w:t>
      </w:r>
      <w:r>
        <w:rPr>
          <w:rFonts w:ascii="Arial"/>
          <w:w w:val="75"/>
          <w:sz w:val="19"/>
        </w:rPr>
        <w:t>,</w:t>
      </w:r>
      <w:r>
        <w:rPr>
          <w:rFonts w:ascii="Arial"/>
          <w:color w:val="DADADA"/>
          <w:w w:val="75"/>
          <w:sz w:val="19"/>
        </w:rPr>
        <w:t>I</w:t>
      </w:r>
      <w:r>
        <w:rPr>
          <w:rFonts w:ascii="Arial"/>
          <w:color w:val="DADADA"/>
          <w:spacing w:val="49"/>
          <w:sz w:val="19"/>
        </w:rPr>
        <w:t> </w:t>
      </w:r>
      <w:r>
        <w:rPr>
          <w:rFonts w:ascii="Arial"/>
          <w:color w:val="DADADA"/>
          <w:spacing w:val="-10"/>
          <w:w w:val="80"/>
          <w:sz w:val="19"/>
        </w:rPr>
        <w:t>I</w:t>
      </w:r>
      <w:r>
        <w:rPr>
          <w:rFonts w:ascii="Arial"/>
          <w:color w:val="DADADA"/>
          <w:sz w:val="19"/>
        </w:rPr>
        <w:tab/>
      </w:r>
      <w:r>
        <w:rPr>
          <w:rFonts w:ascii="Arial"/>
          <w:color w:val="DADADA"/>
          <w:w w:val="80"/>
          <w:sz w:val="19"/>
        </w:rPr>
        <w:t>"</w:t>
      </w:r>
      <w:r>
        <w:rPr>
          <w:rFonts w:ascii="Arial"/>
          <w:color w:val="DADADA"/>
          <w:spacing w:val="21"/>
          <w:sz w:val="19"/>
        </w:rPr>
        <w:t> </w:t>
      </w:r>
      <w:r>
        <w:rPr>
          <w:rFonts w:ascii="Arial"/>
          <w:color w:val="DADADA"/>
          <w:spacing w:val="-10"/>
          <w:w w:val="80"/>
          <w:sz w:val="19"/>
        </w:rPr>
        <w:t>l</w:t>
      </w:r>
    </w:p>
    <w:p>
      <w:pPr>
        <w:tabs>
          <w:tab w:pos="2621" w:val="left" w:leader="none"/>
        </w:tabs>
        <w:spacing w:line="285" w:lineRule="exact" w:before="90"/>
        <w:ind w:left="1710" w:right="0" w:firstLine="0"/>
        <w:jc w:val="left"/>
        <w:rPr>
          <w:sz w:val="37"/>
        </w:rPr>
      </w:pPr>
      <w:r>
        <w:rPr/>
        <w:pict>
          <v:rect style="position:absolute;margin-left:720.45636pt;margin-top:-11.748918pt;width:1.074244pt;height:12.856262pt;mso-position-horizontal-relative:page;mso-position-vertical-relative:paragraph;z-index:16571904" id="docshape1591" filled="true" fillcolor="#e8e8e8" stroked="false">
            <v:fill type="solid"/>
            <w10:wrap type="none"/>
          </v:rect>
        </w:pict>
      </w:r>
      <w:r>
        <w:rPr/>
        <w:pict>
          <v:rect style="position:absolute;margin-left:723.20929pt;margin-top:17.774611pt;width:5.443197pt;height:12.856262pt;mso-position-horizontal-relative:page;mso-position-vertical-relative:paragraph;z-index:-23734272" id="docshape1592" filled="true" fillcolor="#e8e8e8" stroked="false">
            <v:fill type="solid"/>
            <w10:wrap type="none"/>
          </v:rect>
        </w:pict>
      </w:r>
      <w:r>
        <w:rPr/>
        <w:pict>
          <v:rect style="position:absolute;margin-left:749.202454pt;margin-top:17.774611pt;width:.537122pt;height:12.856262pt;mso-position-horizontal-relative:page;mso-position-vertical-relative:paragraph;z-index:-23733760" id="docshape1593" filled="true" fillcolor="#e8e8e8" stroked="false">
            <v:fill type="solid"/>
            <w10:wrap type="none"/>
          </v:rect>
        </w:pict>
      </w:r>
      <w:r>
        <w:rPr>
          <w:color w:val="282828"/>
          <w:spacing w:val="-221"/>
          <w:w w:val="105"/>
          <w:position w:val="-4"/>
          <w:sz w:val="37"/>
        </w:rPr>
        <w:t>。</w:t>
      </w:r>
      <w:r>
        <w:rPr>
          <w:rFonts w:ascii="Arial" w:eastAsia="Arial"/>
          <w:color w:val="3B3B3B"/>
          <w:spacing w:val="-10"/>
          <w:w w:val="105"/>
          <w:position w:val="-4"/>
          <w:sz w:val="33"/>
        </w:rPr>
        <w:t>4</w:t>
      </w:r>
      <w:r>
        <w:rPr>
          <w:rFonts w:ascii="Arial" w:eastAsia="Arial"/>
          <w:color w:val="3B3B3B"/>
          <w:position w:val="-4"/>
          <w:sz w:val="33"/>
        </w:rPr>
        <w:tab/>
      </w:r>
      <w:r>
        <w:rPr>
          <w:color w:val="DADADA"/>
          <w:spacing w:val="-5"/>
          <w:w w:val="110"/>
          <w:sz w:val="37"/>
        </w:rPr>
        <w:t>".</w:t>
      </w:r>
    </w:p>
    <w:p>
      <w:pPr>
        <w:tabs>
          <w:tab w:pos="571" w:val="left" w:leader="none"/>
        </w:tabs>
        <w:spacing w:line="215" w:lineRule="exact" w:before="0"/>
        <w:ind w:left="259" w:right="0" w:firstLine="0"/>
        <w:jc w:val="left"/>
        <w:rPr>
          <w:rFonts w:ascii="Arial"/>
          <w:sz w:val="19"/>
        </w:rPr>
      </w:pPr>
      <w:r>
        <w:rPr/>
        <w:br w:type="column"/>
      </w:r>
      <w:r>
        <w:rPr>
          <w:rFonts w:ascii="Arial"/>
          <w:color w:val="DADADA"/>
          <w:spacing w:val="-5"/>
          <w:w w:val="115"/>
          <w:sz w:val="19"/>
        </w:rPr>
        <w:t>I</w:t>
      </w:r>
      <w:r>
        <w:rPr>
          <w:rFonts w:ascii="Arial"/>
          <w:spacing w:val="-5"/>
          <w:w w:val="115"/>
          <w:sz w:val="19"/>
        </w:rPr>
        <w:t>I</w:t>
      </w:r>
      <w:r>
        <w:rPr>
          <w:rFonts w:ascii="Arial"/>
          <w:sz w:val="19"/>
        </w:rPr>
        <w:tab/>
      </w:r>
      <w:r>
        <w:rPr>
          <w:rFonts w:ascii="Arial"/>
          <w:color w:val="DADADA"/>
          <w:spacing w:val="-4"/>
          <w:w w:val="175"/>
          <w:sz w:val="19"/>
        </w:rPr>
        <w:t>I</w:t>
      </w:r>
      <w:r>
        <w:rPr>
          <w:rFonts w:ascii="Arial"/>
          <w:spacing w:val="-4"/>
          <w:w w:val="175"/>
          <w:sz w:val="19"/>
        </w:rPr>
        <w:t>'</w:t>
      </w:r>
      <w:r>
        <w:rPr>
          <w:rFonts w:ascii="Arial"/>
          <w:color w:val="DADADA"/>
          <w:spacing w:val="-4"/>
          <w:w w:val="175"/>
          <w:sz w:val="19"/>
        </w:rPr>
        <w:t>"I</w:t>
      </w:r>
    </w:p>
    <w:p>
      <w:pPr>
        <w:spacing w:line="285" w:lineRule="exact" w:before="305"/>
        <w:ind w:left="152" w:right="0" w:firstLine="0"/>
        <w:jc w:val="left"/>
        <w:rPr>
          <w:rFonts w:ascii="Arial" w:eastAsia="Arial"/>
          <w:sz w:val="35"/>
        </w:rPr>
      </w:pPr>
      <w:r>
        <w:rPr/>
        <w:br w:type="column"/>
      </w:r>
      <w:r>
        <w:rPr>
          <w:rFonts w:ascii="Arial" w:eastAsia="Arial"/>
          <w:color w:val="3B3B3B"/>
          <w:spacing w:val="-96"/>
          <w:w w:val="94"/>
          <w:sz w:val="33"/>
        </w:rPr>
        <w:t>1</w:t>
      </w:r>
      <w:r>
        <w:rPr>
          <w:color w:val="727272"/>
          <w:spacing w:val="-231"/>
          <w:w w:val="95"/>
          <w:sz w:val="30"/>
        </w:rPr>
        <w:t>／</w:t>
      </w:r>
      <w:r>
        <w:rPr>
          <w:color w:val="3B3B3B"/>
          <w:spacing w:val="-157"/>
          <w:w w:val="95"/>
          <w:sz w:val="37"/>
        </w:rPr>
        <w:t>。</w:t>
      </w:r>
      <w:r>
        <w:rPr>
          <w:rFonts w:ascii="Arial" w:eastAsia="Arial"/>
          <w:color w:val="282828"/>
          <w:spacing w:val="-10"/>
          <w:w w:val="95"/>
          <w:sz w:val="35"/>
        </w:rPr>
        <w:t>1</w:t>
      </w:r>
    </w:p>
    <w:p>
      <w:pPr>
        <w:spacing w:line="240" w:lineRule="auto" w:before="0"/>
        <w:rPr>
          <w:rFonts w:ascii="Arial"/>
          <w:sz w:val="22"/>
        </w:rPr>
      </w:pPr>
      <w:r>
        <w:rPr/>
        <w:br w:type="column"/>
      </w:r>
      <w:r>
        <w:rPr>
          <w:rFonts w:ascii="Arial"/>
          <w:sz w:val="22"/>
        </w:rPr>
      </w:r>
    </w:p>
    <w:p>
      <w:pPr>
        <w:pStyle w:val="BodyText"/>
        <w:spacing w:before="6"/>
        <w:rPr>
          <w:rFonts w:ascii="Arial"/>
          <w:sz w:val="21"/>
        </w:rPr>
      </w:pPr>
    </w:p>
    <w:p>
      <w:pPr>
        <w:spacing w:line="89" w:lineRule="exact" w:before="0"/>
        <w:ind w:left="116" w:right="0" w:firstLine="0"/>
        <w:jc w:val="left"/>
        <w:rPr>
          <w:rFonts w:ascii="Arial"/>
          <w:sz w:val="19"/>
        </w:rPr>
      </w:pPr>
      <w:r>
        <w:rPr>
          <w:rFonts w:ascii="Arial"/>
          <w:color w:val="3B3B3B"/>
          <w:spacing w:val="-17"/>
          <w:w w:val="130"/>
          <w:sz w:val="19"/>
        </w:rPr>
        <w:t>6</w:t>
      </w:r>
      <w:r>
        <w:rPr>
          <w:rFonts w:ascii="Arial"/>
          <w:color w:val="B3B3B3"/>
          <w:spacing w:val="-17"/>
          <w:w w:val="130"/>
          <w:sz w:val="19"/>
        </w:rPr>
        <w:t>L</w:t>
      </w:r>
      <w:r>
        <w:rPr>
          <w:rFonts w:ascii="Arial"/>
          <w:color w:val="C6C6C6"/>
          <w:spacing w:val="-17"/>
          <w:w w:val="130"/>
          <w:sz w:val="19"/>
        </w:rPr>
        <w:t>,',</w:t>
      </w:r>
    </w:p>
    <w:p>
      <w:pPr>
        <w:spacing w:line="240" w:lineRule="auto" w:before="1"/>
        <w:rPr>
          <w:rFonts w:ascii="Arial"/>
          <w:sz w:val="8"/>
        </w:rPr>
      </w:pPr>
      <w:r>
        <w:rPr/>
        <w:br w:type="column"/>
      </w:r>
      <w:r>
        <w:rPr>
          <w:rFonts w:ascii="Arial"/>
          <w:sz w:val="8"/>
        </w:rPr>
      </w:r>
    </w:p>
    <w:p>
      <w:pPr>
        <w:spacing w:before="1"/>
        <w:ind w:left="1331" w:right="0" w:firstLine="0"/>
        <w:jc w:val="left"/>
        <w:rPr>
          <w:sz w:val="8"/>
        </w:rPr>
      </w:pPr>
      <w:r>
        <w:rPr>
          <w:color w:val="C6C6C6"/>
          <w:spacing w:val="-5"/>
          <w:w w:val="600"/>
          <w:sz w:val="8"/>
        </w:rPr>
        <w:t>J.'</w:t>
      </w:r>
    </w:p>
    <w:p>
      <w:pPr>
        <w:pStyle w:val="BodyText"/>
        <w:rPr>
          <w:sz w:val="8"/>
        </w:rPr>
      </w:pPr>
    </w:p>
    <w:p>
      <w:pPr>
        <w:spacing w:line="239" w:lineRule="exact" w:before="63"/>
        <w:ind w:left="1708" w:right="0" w:firstLine="0"/>
        <w:jc w:val="left"/>
        <w:rPr>
          <w:rFonts w:ascii="Arial"/>
          <w:sz w:val="19"/>
        </w:rPr>
      </w:pPr>
      <w:r>
        <w:rPr/>
        <w:pict>
          <v:shape style="position:absolute;margin-left:806.790039pt;margin-top:9.847229pt;width:54.45pt;height:17.150pt;mso-position-horizontal-relative:page;mso-position-vertical-relative:paragraph;z-index:-23735808" id="docshape1594" coordorigin="16136,197" coordsize="1089,343" path="m17224,283l17150,283,17150,197,16136,197,16136,454,16342,454,16342,503,16385,503,16385,454,17105,454,17105,540,17224,540,17224,283xe" filled="true" fillcolor="#e8e8e8" stroked="false">
            <v:path arrowok="t"/>
            <v:fill type="solid"/>
            <w10:wrap type="none"/>
          </v:shape>
        </w:pict>
      </w:r>
      <w:r>
        <w:rPr/>
        <w:pict>
          <v:rect style="position:absolute;margin-left:906.300659pt;margin-top:9.846344pt;width:23.633378pt;height:12.856262pt;mso-position-horizontal-relative:page;mso-position-vertical-relative:paragraph;z-index:-23735296" id="docshape1595" filled="true" fillcolor="#e8e8e8" stroked="false">
            <v:fill type="solid"/>
            <w10:wrap type="none"/>
          </v:rect>
        </w:pict>
      </w:r>
      <w:r>
        <w:rPr/>
        <w:pict>
          <v:rect style="position:absolute;margin-left:948.067993pt;margin-top:1.926881pt;width:1.074244pt;height:23.331733pt;mso-position-horizontal-relative:page;mso-position-vertical-relative:paragraph;z-index:-23734784" id="docshape1596" filled="true" fillcolor="#e8e8e8" stroked="false">
            <v:fill type="solid"/>
            <w10:wrap type="none"/>
          </v:rect>
        </w:pict>
      </w:r>
      <w:r>
        <w:rPr/>
        <w:pict>
          <v:rect style="position:absolute;margin-left:869.484192pt;margin-top:14.140676pt;width:.537122pt;height:12.856262pt;mso-position-horizontal-relative:page;mso-position-vertical-relative:paragraph;z-index:-23732224" id="docshape1597" filled="true" fillcolor="#e8e8e8" stroked="false">
            <v:fill type="solid"/>
            <w10:wrap type="none"/>
          </v:rect>
        </w:pict>
      </w:r>
      <w:r>
        <w:rPr/>
        <w:pict>
          <v:rect style="position:absolute;margin-left:894.435303pt;margin-top:14.140676pt;width:1.611367pt;height:12.856262pt;mso-position-horizontal-relative:page;mso-position-vertical-relative:paragraph;z-index:-23731712" id="docshape1598" filled="true" fillcolor="#e8e8e8" stroked="false">
            <v:fill type="solid"/>
            <w10:wrap type="none"/>
          </v:rect>
        </w:pict>
      </w:r>
      <w:r>
        <w:rPr/>
        <w:pict>
          <v:rect style="position:absolute;margin-left:901.711487pt;margin-top:14.140676pt;width:1.074244pt;height:12.856262pt;mso-position-horizontal-relative:page;mso-position-vertical-relative:paragraph;z-index:16577024" id="docshape1599" filled="true" fillcolor="#e8e8e8" stroked="false">
            <v:fill type="solid"/>
            <w10:wrap type="none"/>
          </v:rect>
        </w:pict>
      </w:r>
      <w:r>
        <w:rPr>
          <w:rFonts w:ascii="Arial"/>
          <w:emboss/>
          <w:color w:val="B3B3B3"/>
          <w:spacing w:val="-8"/>
          <w:w w:val="275"/>
          <w:sz w:val="19"/>
        </w:rPr>
        <w:t>I</w:t>
      </w:r>
      <w:r>
        <w:rPr>
          <w:rFonts w:ascii="Arial"/>
          <w:shadow w:val="0"/>
          <w:color w:val="B3B3B3"/>
          <w:spacing w:val="-8"/>
          <w:w w:val="275"/>
          <w:sz w:val="19"/>
        </w:rPr>
        <w:t>'',</w:t>
      </w:r>
      <w:r>
        <w:rPr>
          <w:rFonts w:ascii="Arial"/>
          <w:shadow w:val="0"/>
          <w:color w:val="B3B3B3"/>
          <w:spacing w:val="-73"/>
          <w:w w:val="275"/>
          <w:sz w:val="19"/>
        </w:rPr>
        <w:t> </w:t>
      </w:r>
      <w:r>
        <w:rPr>
          <w:rFonts w:ascii="Arial"/>
          <w:shadow w:val="0"/>
          <w:color w:val="4B4B4B"/>
          <w:spacing w:val="-8"/>
          <w:w w:val="105"/>
          <w:sz w:val="35"/>
        </w:rPr>
        <w:t>1</w:t>
      </w:r>
      <w:r>
        <w:rPr>
          <w:rFonts w:ascii="Arial"/>
          <w:shadow w:val="0"/>
          <w:color w:val="C6C6C6"/>
          <w:spacing w:val="-8"/>
          <w:w w:val="105"/>
          <w:sz w:val="35"/>
        </w:rPr>
        <w:t>,</w:t>
      </w:r>
      <w:r>
        <w:rPr>
          <w:rFonts w:ascii="Arial"/>
          <w:shadow w:val="0"/>
          <w:color w:val="5D5D5D"/>
          <w:spacing w:val="-8"/>
          <w:w w:val="105"/>
          <w:sz w:val="33"/>
        </w:rPr>
        <w:t>/6</w:t>
      </w:r>
      <w:r>
        <w:rPr>
          <w:rFonts w:ascii="Arial"/>
          <w:shadow w:val="0"/>
          <w:color w:val="5D5D5D"/>
          <w:spacing w:val="-1"/>
          <w:sz w:val="33"/>
        </w:rPr>
        <w:t> </w:t>
      </w:r>
      <w:r>
        <w:rPr>
          <w:rFonts w:ascii="Arial"/>
          <w:shadow w:val="0"/>
          <w:color w:val="4B4B4B"/>
          <w:spacing w:val="-10"/>
          <w:w w:val="105"/>
          <w:sz w:val="19"/>
        </w:rPr>
        <w:t>6</w:t>
      </w:r>
    </w:p>
    <w:p>
      <w:pPr>
        <w:spacing w:after="0" w:line="239" w:lineRule="exact"/>
        <w:jc w:val="left"/>
        <w:rPr>
          <w:rFonts w:ascii="Arial"/>
          <w:sz w:val="19"/>
        </w:rPr>
        <w:sectPr>
          <w:type w:val="continuous"/>
          <w:pgSz w:w="21750" w:h="31660"/>
          <w:pgMar w:top="0" w:bottom="280" w:left="0" w:right="0"/>
          <w:cols w:num="6" w:equalWidth="0">
            <w:col w:w="10764" w:space="52"/>
            <w:col w:w="3294" w:space="39"/>
            <w:col w:w="974" w:space="40"/>
            <w:col w:w="680" w:space="39"/>
            <w:col w:w="506" w:space="40"/>
            <w:col w:w="5322"/>
          </w:cols>
        </w:sectPr>
      </w:pPr>
    </w:p>
    <w:p>
      <w:pPr>
        <w:pStyle w:val="BodyText"/>
        <w:spacing w:line="228" w:lineRule="exact" w:before="91"/>
        <w:ind w:left="938"/>
      </w:pPr>
      <w:r>
        <w:rPr>
          <w:color w:val="3B3B3B"/>
          <w:w w:val="105"/>
        </w:rPr>
        <w:t>提</w:t>
      </w:r>
      <w:r>
        <w:rPr>
          <w:color w:val="3B3B3B"/>
          <w:w w:val="105"/>
        </w:rPr>
        <w:t>出</w:t>
      </w:r>
      <w:r>
        <w:rPr>
          <w:color w:val="3B3B3B"/>
          <w:w w:val="105"/>
        </w:rPr>
        <w:t>他</w:t>
      </w:r>
      <w:r>
        <w:rPr>
          <w:color w:val="3B3B3B"/>
          <w:w w:val="105"/>
        </w:rPr>
        <w:t>们</w:t>
      </w:r>
      <w:r>
        <w:rPr>
          <w:color w:val="3B3B3B"/>
          <w:w w:val="105"/>
        </w:rPr>
        <w:t>所</w:t>
      </w:r>
      <w:r>
        <w:rPr>
          <w:color w:val="3B3B3B"/>
          <w:w w:val="105"/>
        </w:rPr>
        <w:t>有</w:t>
      </w:r>
      <w:r>
        <w:rPr>
          <w:color w:val="3B3B3B"/>
          <w:w w:val="105"/>
        </w:rPr>
        <w:t>的</w:t>
      </w:r>
      <w:r>
        <w:rPr>
          <w:color w:val="3B3B3B"/>
          <w:w w:val="105"/>
        </w:rPr>
        <w:t>问</w:t>
      </w:r>
      <w:r>
        <w:rPr>
          <w:color w:val="3B3B3B"/>
          <w:w w:val="105"/>
        </w:rPr>
        <w:t>题</w:t>
      </w:r>
      <w:r>
        <w:rPr>
          <w:color w:val="959595"/>
          <w:spacing w:val="-10"/>
          <w:w w:val="105"/>
        </w:rPr>
        <w:t>。</w:t>
      </w:r>
    </w:p>
    <w:p>
      <w:pPr>
        <w:spacing w:line="216" w:lineRule="exact" w:before="0"/>
        <w:ind w:left="0" w:right="0" w:firstLine="0"/>
        <w:jc w:val="right"/>
        <w:rPr>
          <w:rFonts w:ascii="Arial"/>
          <w:sz w:val="19"/>
        </w:rPr>
      </w:pPr>
      <w:r>
        <w:rPr/>
        <w:br w:type="column"/>
      </w:r>
      <w:r>
        <w:rPr>
          <w:rFonts w:ascii="Arial"/>
          <w:color w:val="DADADA"/>
          <w:w w:val="70"/>
          <w:sz w:val="19"/>
        </w:rPr>
        <w:t>II|</w:t>
      </w:r>
      <w:r>
        <w:rPr>
          <w:rFonts w:ascii="Arial"/>
          <w:color w:val="DADADA"/>
          <w:spacing w:val="17"/>
          <w:sz w:val="19"/>
        </w:rPr>
        <w:t> </w:t>
      </w:r>
      <w:r>
        <w:rPr>
          <w:rFonts w:ascii="Arial"/>
          <w:color w:val="DADADA"/>
          <w:spacing w:val="-10"/>
          <w:w w:val="70"/>
          <w:sz w:val="19"/>
        </w:rPr>
        <w:t>`</w:t>
      </w:r>
    </w:p>
    <w:p>
      <w:pPr>
        <w:tabs>
          <w:tab w:pos="3520" w:val="left" w:leader="none"/>
          <w:tab w:pos="4304" w:val="left" w:leader="none"/>
        </w:tabs>
        <w:spacing w:line="216" w:lineRule="exact" w:before="0"/>
        <w:ind w:left="879" w:right="0" w:firstLine="0"/>
        <w:jc w:val="left"/>
        <w:rPr>
          <w:rFonts w:ascii="Arial" w:eastAsia="Arial"/>
          <w:sz w:val="19"/>
        </w:rPr>
      </w:pPr>
      <w:r>
        <w:rPr/>
        <w:br w:type="column"/>
      </w:r>
      <w:r>
        <w:rPr>
          <w:rFonts w:ascii="Arial" w:eastAsia="Arial"/>
          <w:color w:val="DADADA"/>
          <w:sz w:val="19"/>
        </w:rPr>
        <w:t>!</w:t>
      </w:r>
      <w:r>
        <w:rPr>
          <w:rFonts w:ascii="Arial" w:eastAsia="Arial"/>
          <w:color w:val="DADADA"/>
          <w:spacing w:val="-211"/>
          <w:w w:val="580"/>
          <w:sz w:val="19"/>
        </w:rPr>
        <w:t> </w:t>
      </w:r>
      <w:r>
        <w:rPr>
          <w:rFonts w:ascii="Arial" w:eastAsia="Arial"/>
          <w:color w:val="DADADA"/>
          <w:w w:val="580"/>
          <w:sz w:val="19"/>
        </w:rPr>
        <w:t>},I</w:t>
      </w:r>
      <w:r>
        <w:rPr>
          <w:color w:val="DADADA"/>
          <w:w w:val="580"/>
          <w:sz w:val="10"/>
        </w:rPr>
        <w:t>竹</w:t>
      </w:r>
      <w:r>
        <w:rPr>
          <w:rFonts w:ascii="Arial" w:eastAsia="Arial"/>
          <w:color w:val="DADADA"/>
          <w:spacing w:val="-10"/>
          <w:w w:val="580"/>
          <w:sz w:val="8"/>
        </w:rPr>
        <w:t>n</w:t>
      </w:r>
      <w:r>
        <w:rPr>
          <w:rFonts w:ascii="Arial" w:eastAsia="Arial"/>
          <w:color w:val="DADADA"/>
          <w:sz w:val="8"/>
        </w:rPr>
        <w:tab/>
      </w:r>
      <w:r>
        <w:rPr>
          <w:rFonts w:ascii="Arial" w:eastAsia="Arial"/>
          <w:color w:val="DADADA"/>
          <w:w w:val="85"/>
          <w:sz w:val="19"/>
        </w:rPr>
        <w:t>I!</w:t>
      </w:r>
      <w:r>
        <w:rPr>
          <w:rFonts w:ascii="Arial" w:eastAsia="Arial"/>
          <w:color w:val="DADADA"/>
          <w:spacing w:val="-14"/>
          <w:w w:val="85"/>
          <w:sz w:val="19"/>
        </w:rPr>
        <w:t> </w:t>
      </w:r>
      <w:r>
        <w:rPr>
          <w:rFonts w:ascii="Arial" w:eastAsia="Arial"/>
          <w:color w:val="DADADA"/>
          <w:w w:val="85"/>
          <w:sz w:val="19"/>
        </w:rPr>
        <w:t>:</w:t>
      </w:r>
      <w:r>
        <w:rPr>
          <w:rFonts w:ascii="Arial" w:eastAsia="Arial"/>
          <w:w w:val="85"/>
          <w:sz w:val="19"/>
        </w:rPr>
        <w:t>:</w:t>
      </w:r>
      <w:r>
        <w:rPr>
          <w:rFonts w:ascii="Arial" w:eastAsia="Arial"/>
          <w:spacing w:val="18"/>
          <w:sz w:val="19"/>
        </w:rPr>
        <w:t> </w:t>
      </w:r>
      <w:r>
        <w:rPr>
          <w:rFonts w:ascii="Arial" w:eastAsia="Arial"/>
          <w:color w:val="DADADA"/>
          <w:spacing w:val="-5"/>
          <w:w w:val="85"/>
          <w:sz w:val="19"/>
        </w:rPr>
        <w:t>I</w:t>
      </w:r>
      <w:r>
        <w:rPr>
          <w:rFonts w:ascii="Arial" w:eastAsia="Arial"/>
          <w:spacing w:val="-5"/>
          <w:w w:val="85"/>
          <w:sz w:val="19"/>
        </w:rPr>
        <w:t>I</w:t>
      </w:r>
      <w:r>
        <w:rPr>
          <w:rFonts w:ascii="Arial" w:eastAsia="Arial"/>
          <w:sz w:val="19"/>
        </w:rPr>
        <w:tab/>
      </w:r>
      <w:r>
        <w:rPr>
          <w:rFonts w:ascii="Arial" w:eastAsia="Arial"/>
          <w:color w:val="DADADA"/>
          <w:spacing w:val="6"/>
          <w:w w:val="183"/>
          <w:sz w:val="19"/>
        </w:rPr>
        <w:t>:</w:t>
      </w:r>
      <w:r>
        <w:rPr>
          <w:rFonts w:ascii="Arial" w:eastAsia="Arial"/>
          <w:spacing w:val="-28"/>
          <w:w w:val="183"/>
          <w:sz w:val="19"/>
        </w:rPr>
        <w:t>:</w:t>
      </w:r>
      <w:r>
        <w:rPr>
          <w:rFonts w:ascii="Arial" w:eastAsia="Arial"/>
          <w:color w:val="DADADA"/>
          <w:spacing w:val="6"/>
          <w:w w:val="38"/>
          <w:sz w:val="19"/>
        </w:rPr>
        <w:t>I</w:t>
      </w:r>
    </w:p>
    <w:p>
      <w:pPr>
        <w:spacing w:line="19" w:lineRule="exact" w:before="84"/>
        <w:ind w:left="1877" w:right="0" w:firstLine="0"/>
        <w:jc w:val="center"/>
        <w:rPr>
          <w:rFonts w:ascii="Arial"/>
          <w:sz w:val="5"/>
        </w:rPr>
      </w:pPr>
      <w:r>
        <w:rPr/>
        <w:pict>
          <v:rect style="position:absolute;margin-left:784.283691pt;margin-top:-7.053349pt;width:3.222733pt;height:5.96167pt;mso-position-horizontal-relative:page;mso-position-vertical-relative:paragraph;z-index:-23732736" id="docshape1600" filled="true" fillcolor="#e8e8e8" stroked="false">
            <v:fill type="solid"/>
            <w10:wrap type="none"/>
          </v:rect>
        </w:pict>
      </w:r>
      <w:r>
        <w:rPr/>
        <w:pict>
          <v:rect style="position:absolute;margin-left:930.029297pt;margin-top:3.666018pt;width:.537122pt;height:3.809262pt;mso-position-horizontal-relative:page;mso-position-vertical-relative:paragraph;z-index:16577536" id="docshape1601" filled="true" fillcolor="#e8e8e8" stroked="false">
            <v:fill type="solid"/>
            <w10:wrap type="none"/>
          </v:rect>
        </w:pict>
      </w:r>
      <w:r>
        <w:rPr/>
        <w:pict>
          <v:rect style="position:absolute;margin-left:940.624207pt;margin-top:3.021868pt;width:1.074244pt;height:28.093309pt;mso-position-horizontal-relative:page;mso-position-vertical-relative:paragraph;z-index:16581120" id="docshape1602" filled="true" fillcolor="#e8e8e8" stroked="false">
            <v:fill type="solid"/>
            <w10:wrap type="none"/>
          </v:rect>
        </w:pict>
      </w:r>
      <w:r>
        <w:rPr>
          <w:rFonts w:ascii="Arial"/>
          <w:color w:val="DADADA"/>
          <w:w w:val="26"/>
          <w:sz w:val="5"/>
        </w:rPr>
        <w:t>I</w:t>
      </w:r>
    </w:p>
    <w:p>
      <w:pPr>
        <w:spacing w:after="0" w:line="19" w:lineRule="exact"/>
        <w:jc w:val="center"/>
        <w:rPr>
          <w:rFonts w:ascii="Arial"/>
          <w:sz w:val="5"/>
        </w:rPr>
        <w:sectPr>
          <w:type w:val="continuous"/>
          <w:pgSz w:w="21750" w:h="31660"/>
          <w:pgMar w:top="0" w:bottom="280" w:left="0" w:right="0"/>
          <w:cols w:num="3" w:equalWidth="0">
            <w:col w:w="5022" w:space="7364"/>
            <w:col w:w="1159" w:space="39"/>
            <w:col w:w="8166"/>
          </w:cols>
        </w:sectPr>
      </w:pPr>
    </w:p>
    <w:p>
      <w:pPr>
        <w:pStyle w:val="BodyText"/>
        <w:spacing w:before="8"/>
        <w:rPr>
          <w:rFonts w:ascii="Arial"/>
          <w:sz w:val="17"/>
        </w:rPr>
      </w:pPr>
    </w:p>
    <w:p>
      <w:pPr>
        <w:tabs>
          <w:tab w:pos="1852" w:val="left" w:leader="none"/>
        </w:tabs>
        <w:spacing w:line="132" w:lineRule="exact" w:before="0"/>
        <w:ind w:left="0" w:right="0" w:firstLine="0"/>
        <w:jc w:val="right"/>
        <w:rPr>
          <w:rFonts w:ascii="Arial"/>
          <w:sz w:val="19"/>
        </w:rPr>
      </w:pPr>
      <w:r>
        <w:rPr/>
        <w:pict>
          <v:rect style="position:absolute;margin-left:727.927368pt;margin-top:-.807527pt;width:1.074244pt;height:12.856262pt;mso-position-horizontal-relative:page;mso-position-vertical-relative:paragraph;z-index:16578048" id="docshape1603" filled="true" fillcolor="#e8e8e8" stroked="false">
            <v:fill type="solid"/>
            <w10:wrap type="none"/>
          </v:rect>
        </w:pict>
      </w:r>
      <w:r>
        <w:rPr>
          <w:rFonts w:ascii="Arial"/>
          <w:color w:val="3B3B3B"/>
          <w:spacing w:val="-5"/>
          <w:w w:val="35"/>
          <w:sz w:val="19"/>
        </w:rPr>
        <w:t>42</w:t>
      </w:r>
      <w:r>
        <w:rPr>
          <w:rFonts w:ascii="Arial"/>
          <w:color w:val="3B3B3B"/>
          <w:sz w:val="19"/>
        </w:rPr>
        <w:tab/>
      </w:r>
      <w:r>
        <w:rPr>
          <w:rFonts w:ascii="Arial"/>
          <w:color w:val="DADADA"/>
          <w:spacing w:val="-10"/>
          <w:w w:val="35"/>
          <w:sz w:val="19"/>
        </w:rPr>
        <w:t>:</w:t>
      </w:r>
    </w:p>
    <w:p>
      <w:pPr>
        <w:spacing w:line="240" w:lineRule="auto" w:before="8"/>
        <w:rPr>
          <w:rFonts w:ascii="Arial"/>
          <w:sz w:val="17"/>
        </w:rPr>
      </w:pPr>
      <w:r>
        <w:rPr/>
        <w:br w:type="column"/>
      </w:r>
      <w:r>
        <w:rPr>
          <w:rFonts w:ascii="Arial"/>
          <w:sz w:val="17"/>
        </w:rPr>
      </w:r>
    </w:p>
    <w:p>
      <w:pPr>
        <w:tabs>
          <w:tab w:pos="706" w:val="left" w:leader="none"/>
        </w:tabs>
        <w:spacing w:line="132" w:lineRule="exact" w:before="0"/>
        <w:ind w:left="276" w:right="0" w:firstLine="0"/>
        <w:jc w:val="left"/>
        <w:rPr>
          <w:rFonts w:ascii="Arial" w:eastAsia="Arial"/>
          <w:sz w:val="19"/>
        </w:rPr>
      </w:pPr>
      <w:r>
        <w:rPr/>
        <w:pict>
          <v:shape style="position:absolute;margin-left:744.636047pt;margin-top:-.806752pt;width:8.2pt;height:12.9pt;mso-position-horizontal-relative:page;mso-position-vertical-relative:paragraph;z-index:-23729664" id="docshape1604" coordorigin="14893,-16" coordsize="164,258" path="m14903,-16l14893,-16,14893,241,14903,241,14903,-16xm15057,-16l14954,-16,14954,241,15057,241,15057,-16xe" filled="true" fillcolor="#e8e8e8" stroked="false">
            <v:path arrowok="t"/>
            <v:fill type="solid"/>
            <w10:wrap type="none"/>
          </v:shape>
        </w:pict>
      </w:r>
      <w:r>
        <w:rPr/>
        <w:pict>
          <v:rect style="position:absolute;margin-left:766.128235pt;margin-top:3.185485pt;width:1.074244pt;height:6.813338pt;mso-position-horizontal-relative:page;mso-position-vertical-relative:paragraph;z-index:-23729152" id="docshape1605" filled="true" fillcolor="#e8e8e8" stroked="false">
            <v:fill type="solid"/>
            <w10:wrap type="none"/>
          </v:rect>
        </w:pict>
      </w:r>
      <w:r>
        <w:rPr/>
        <w:pict>
          <v:rect style="position:absolute;margin-left:847.412048pt;margin-top:-.807527pt;width:1.074244pt;height:12.856262pt;mso-position-horizontal-relative:page;mso-position-vertical-relative:paragraph;z-index:-23728640" id="docshape1606" filled="true" fillcolor="#e8e8e8" stroked="false">
            <v:fill type="solid"/>
            <w10:wrap type="none"/>
          </v:rect>
        </w:pict>
      </w:r>
      <w:r>
        <w:rPr/>
        <w:pict>
          <v:shape style="position:absolute;margin-left:865.015015pt;margin-top:1.039248pt;width:40.15pt;height:21.25pt;mso-position-horizontal-relative:page;mso-position-vertical-relative:paragraph;z-index:-23728128" id="docshape1607" coordorigin="17300,21" coordsize="803,425" path="m18103,113l17740,113,17740,21,17697,21,17697,113,17343,113,17343,21,17300,21,17300,208,17308,208,17308,370,17664,370,17664,445,17675,445,17675,370,18103,370,18103,113xe" filled="true" fillcolor="#e8e8e8" stroked="false">
            <v:path arrowok="t"/>
            <v:fill type="solid"/>
            <w10:wrap type="none"/>
          </v:shape>
        </w:pict>
      </w:r>
      <w:r>
        <w:rPr>
          <w:rFonts w:ascii="Arial" w:eastAsia="Arial"/>
          <w:color w:val="DADADA"/>
          <w:spacing w:val="-4"/>
          <w:w w:val="95"/>
          <w:sz w:val="19"/>
        </w:rPr>
        <w:t>|</w:t>
      </w:r>
      <w:r>
        <w:rPr>
          <w:rFonts w:ascii="Arial" w:eastAsia="Arial"/>
          <w:spacing w:val="-4"/>
          <w:w w:val="95"/>
          <w:sz w:val="19"/>
        </w:rPr>
        <w:t>l</w:t>
      </w:r>
      <w:r>
        <w:rPr>
          <w:rFonts w:ascii="Arial" w:eastAsia="Arial"/>
          <w:color w:val="DADADA"/>
          <w:spacing w:val="-4"/>
          <w:w w:val="95"/>
          <w:sz w:val="19"/>
        </w:rPr>
        <w:t>,.,</w:t>
      </w:r>
      <w:r>
        <w:rPr>
          <w:rFonts w:ascii="Arial" w:eastAsia="Arial"/>
          <w:color w:val="DADADA"/>
          <w:sz w:val="19"/>
        </w:rPr>
        <w:tab/>
      </w:r>
      <w:r>
        <w:rPr>
          <w:color w:val="C6C6C6"/>
          <w:w w:val="125"/>
          <w:sz w:val="11"/>
        </w:rPr>
        <w:t>，</w:t>
      </w:r>
      <w:r>
        <w:rPr>
          <w:rFonts w:ascii="Arial" w:eastAsia="Arial"/>
          <w:color w:val="5D5D5D"/>
          <w:w w:val="125"/>
          <w:sz w:val="19"/>
        </w:rPr>
        <w:t>l</w:t>
      </w:r>
      <w:r>
        <w:rPr>
          <w:rFonts w:ascii="Arial" w:eastAsia="Arial"/>
          <w:color w:val="5D5D5D"/>
          <w:spacing w:val="13"/>
          <w:w w:val="125"/>
          <w:sz w:val="19"/>
        </w:rPr>
        <w:t> </w:t>
      </w:r>
      <w:r>
        <w:rPr>
          <w:rFonts w:ascii="Arial" w:eastAsia="Arial"/>
          <w:color w:val="5D5D5D"/>
          <w:w w:val="125"/>
          <w:sz w:val="19"/>
        </w:rPr>
        <w:t>/6</w:t>
      </w:r>
      <w:r>
        <w:rPr>
          <w:rFonts w:ascii="Arial" w:eastAsia="Arial"/>
          <w:color w:val="5D5D5D"/>
          <w:spacing w:val="-144"/>
          <w:w w:val="580"/>
          <w:sz w:val="19"/>
        </w:rPr>
        <w:t> </w:t>
      </w:r>
      <w:r>
        <w:rPr>
          <w:rFonts w:ascii="Arial" w:eastAsia="Arial"/>
          <w:color w:val="3B3B3B"/>
          <w:w w:val="580"/>
          <w:sz w:val="19"/>
        </w:rPr>
        <w:t>4</w:t>
      </w:r>
      <w:r>
        <w:rPr>
          <w:rFonts w:ascii="Arial" w:eastAsia="Arial"/>
          <w:color w:val="DADADA"/>
          <w:w w:val="580"/>
          <w:sz w:val="19"/>
        </w:rPr>
        <w:t>'</w:t>
      </w:r>
      <w:r>
        <w:rPr>
          <w:color w:val="DADADA"/>
          <w:w w:val="580"/>
          <w:sz w:val="15"/>
        </w:rPr>
        <w:t>i,</w:t>
      </w:r>
      <w:r>
        <w:rPr>
          <w:color w:val="DADADA"/>
          <w:spacing w:val="-154"/>
          <w:w w:val="580"/>
          <w:sz w:val="15"/>
        </w:rPr>
        <w:t> </w:t>
      </w:r>
      <w:r>
        <w:rPr>
          <w:rFonts w:ascii="Arial" w:eastAsia="Arial"/>
          <w:color w:val="DADADA"/>
          <w:w w:val="55"/>
          <w:sz w:val="19"/>
        </w:rPr>
        <w:t>l</w:t>
      </w:r>
      <w:r>
        <w:rPr>
          <w:rFonts w:ascii="Arial" w:eastAsia="Arial"/>
          <w:color w:val="DADADA"/>
          <w:spacing w:val="56"/>
          <w:sz w:val="19"/>
        </w:rPr>
        <w:t> </w:t>
      </w:r>
      <w:r>
        <w:rPr>
          <w:rFonts w:ascii="Arial" w:eastAsia="Arial"/>
          <w:color w:val="DADADA"/>
          <w:spacing w:val="-5"/>
          <w:w w:val="55"/>
          <w:sz w:val="19"/>
        </w:rPr>
        <w:t>"'</w:t>
      </w:r>
    </w:p>
    <w:p>
      <w:pPr>
        <w:spacing w:line="336" w:lineRule="exact" w:before="0"/>
        <w:ind w:left="366" w:right="0" w:firstLine="0"/>
        <w:jc w:val="left"/>
        <w:rPr>
          <w:rFonts w:ascii="Arial"/>
          <w:sz w:val="19"/>
        </w:rPr>
      </w:pPr>
      <w:r>
        <w:rPr/>
        <w:br w:type="column"/>
      </w:r>
      <w:r>
        <w:rPr>
          <w:rFonts w:ascii="Arial"/>
          <w:color w:val="B3B3B3"/>
          <w:spacing w:val="-2"/>
          <w:w w:val="85"/>
          <w:sz w:val="42"/>
        </w:rPr>
        <w:t>'</w:t>
      </w:r>
      <w:r>
        <w:rPr>
          <w:rFonts w:ascii="Arial"/>
          <w:color w:val="3B3B3B"/>
          <w:spacing w:val="-2"/>
          <w:w w:val="85"/>
          <w:sz w:val="42"/>
        </w:rPr>
        <w:t>l</w:t>
      </w:r>
      <w:r>
        <w:rPr>
          <w:rFonts w:ascii="Arial"/>
          <w:color w:val="5D5D5D"/>
          <w:spacing w:val="-2"/>
          <w:w w:val="85"/>
          <w:sz w:val="19"/>
        </w:rPr>
        <w:t>/42</w:t>
      </w:r>
    </w:p>
    <w:p>
      <w:pPr>
        <w:spacing w:after="0" w:line="336" w:lineRule="exact"/>
        <w:jc w:val="left"/>
        <w:rPr>
          <w:rFonts w:ascii="Arial"/>
          <w:sz w:val="19"/>
        </w:rPr>
        <w:sectPr>
          <w:type w:val="continuous"/>
          <w:pgSz w:w="21750" w:h="31660"/>
          <w:pgMar w:top="0" w:bottom="280" w:left="0" w:right="0"/>
          <w:cols w:num="3" w:equalWidth="0">
            <w:col w:w="14576" w:space="40"/>
            <w:col w:w="3791" w:space="39"/>
            <w:col w:w="3304"/>
          </w:cols>
        </w:sectPr>
      </w:pPr>
    </w:p>
    <w:p>
      <w:pPr>
        <w:spacing w:line="235" w:lineRule="auto" w:before="0"/>
        <w:ind w:left="0" w:right="3071" w:firstLine="0"/>
        <w:jc w:val="right"/>
        <w:rPr>
          <w:rFonts w:ascii="Arial" w:eastAsia="Arial"/>
          <w:sz w:val="19"/>
        </w:rPr>
      </w:pPr>
      <w:r>
        <w:rPr/>
        <w:pict>
          <v:shape style="position:absolute;margin-left:912.453064pt;margin-top:-7.346437pt;width:17.5pt;height:20.85pt;mso-position-horizontal-relative:page;mso-position-vertical-relative:paragraph;z-index:-23727616" id="docshape1608" coordorigin="18249,-147" coordsize="350,417" path="m18327,194l18306,194,18306,270,18327,270,18327,194xm18599,-18l18490,-18,18490,-147,18249,-147,18249,110,18382,110,18382,239,18599,239,18599,-18xe" filled="true" fillcolor="#e8e8e8" stroked="false">
            <v:path arrowok="t"/>
            <v:fill type="solid"/>
            <w10:wrap type="none"/>
          </v:shape>
        </w:pict>
      </w:r>
      <w:r>
        <w:rPr/>
        <w:pict>
          <v:rect style="position:absolute;margin-left:708.689148pt;margin-top:21.517136pt;width:5.371222pt;height:14.904179pt;mso-position-horizontal-relative:page;mso-position-vertical-relative:paragraph;z-index:-23725568" id="docshape1609" filled="true" fillcolor="#e8e8e8" stroked="false">
            <v:fill type="solid"/>
            <w10:wrap type="none"/>
          </v:rect>
        </w:pict>
      </w:r>
      <w:r>
        <w:rPr/>
        <w:pict>
          <v:rect style="position:absolute;margin-left:799.262207pt;margin-top:24.323483pt;width:1.611367pt;height:12.856262pt;mso-position-horizontal-relative:page;mso-position-vertical-relative:paragraph;z-index:-23725056" id="docshape1610" filled="true" fillcolor="#e8e8e8" stroked="false">
            <v:fill type="solid"/>
            <w10:wrap type="none"/>
          </v:rect>
        </w:pict>
      </w:r>
      <w:r>
        <w:rPr/>
        <w:pict>
          <v:shape style="position:absolute;margin-left:860.890015pt;margin-top:24.323565pt;width:5.7pt;height:12.9pt;mso-position-horizontal-relative:page;mso-position-vertical-relative:paragraph;z-index:-23724544" id="docshape1611" coordorigin="17218,486" coordsize="114,258" path="m17331,552l17282,552,17282,486,17218,486,17218,744,17282,744,17282,705,17331,705,17331,552xe" filled="true" fillcolor="#e8e8e8" stroked="false">
            <v:path arrowok="t"/>
            <v:fill type="solid"/>
            <w10:wrap type="none"/>
          </v:shape>
        </w:pict>
      </w:r>
      <w:r>
        <w:rPr/>
        <w:pict>
          <v:shape style="position:absolute;margin-left:866.754028pt;margin-top:24.323565pt;width:38.050pt;height:49.4pt;mso-position-horizontal-relative:page;mso-position-vertical-relative:paragraph;z-index:-23724032" id="docshape1612" coordorigin="17335,486" coordsize="761,988" path="m17424,937l17335,937,17335,1195,17424,1195,17424,937xm17721,615l17625,615,17625,486,17614,486,17614,615,17425,615,17425,872,17721,872,17721,615xm17841,937l17726,937,17726,1195,17841,1195,17841,937xm18056,1217l18034,1217,18034,1474,18056,1474,18056,1217xm18056,937l18035,937,18035,1195,18056,1195,18056,937xm18095,615l17900,615,17900,872,18095,872,18095,615xe" filled="true" fillcolor="#e8e8e8" stroked="false">
            <v:path arrowok="t"/>
            <v:fill type="solid"/>
            <w10:wrap type="none"/>
          </v:shape>
        </w:pict>
      </w:r>
      <w:r>
        <w:rPr/>
        <w:pict>
          <v:group style="position:absolute;margin-left:825.436584pt;margin-top:30.764978pt;width:12.9pt;height:12.9pt;mso-position-horizontal-relative:page;mso-position-vertical-relative:paragraph;z-index:16585728" id="docshapegroup1613" coordorigin="16509,615" coordsize="258,258">
            <v:rect style="position:absolute;left:16508;top:615;width:258;height:258" id="docshape1614" filled="true" fillcolor="#e8e8e8" stroked="false">
              <v:fill type="solid"/>
            </v:rect>
            <v:shape style="position:absolute;left:16508;top:615;width:258;height:258" type="#_x0000_t202" id="docshape1615" filled="false" stroked="false">
              <v:textbox inset="0,0,0,0">
                <w:txbxContent>
                  <w:p>
                    <w:pPr>
                      <w:spacing w:before="16"/>
                      <w:ind w:left="0" w:right="0" w:firstLine="0"/>
                      <w:jc w:val="left"/>
                      <w:rPr>
                        <w:rFonts w:ascii="Arial"/>
                        <w:sz w:val="19"/>
                      </w:rPr>
                    </w:pPr>
                    <w:r>
                      <w:rPr>
                        <w:rFonts w:ascii="Arial"/>
                        <w:color w:val="DADADA"/>
                        <w:spacing w:val="-5"/>
                        <w:w w:val="85"/>
                        <w:sz w:val="19"/>
                      </w:rPr>
                      <w:t>['I</w:t>
                    </w:r>
                  </w:p>
                </w:txbxContent>
              </v:textbox>
              <w10:wrap type="none"/>
            </v:shape>
            <w10:wrap type="none"/>
          </v:group>
        </w:pict>
      </w:r>
      <w:r>
        <w:rPr/>
        <w:pict>
          <v:shape style="position:absolute;margin-left:883.880432pt;margin-top:31.736416pt;width:45.2pt;height:10.8pt;mso-position-horizontal-relative:page;mso-position-vertical-relative:paragraph;z-index:-23712256" type="#_x0000_t202" id="docshape1616" filled="false" stroked="false">
            <v:textbox inset="0,0,0,0">
              <w:txbxContent>
                <w:p>
                  <w:pPr>
                    <w:spacing w:line="215" w:lineRule="exact" w:before="0"/>
                    <w:ind w:left="0" w:right="0" w:firstLine="0"/>
                    <w:jc w:val="left"/>
                    <w:rPr>
                      <w:rFonts w:ascii="Arial"/>
                      <w:sz w:val="19"/>
                    </w:rPr>
                  </w:pPr>
                  <w:r>
                    <w:rPr>
                      <w:color w:val="DADADA"/>
                      <w:spacing w:val="-5"/>
                      <w:w w:val="475"/>
                      <w:sz w:val="18"/>
                    </w:rPr>
                    <w:t>i</w:t>
                  </w:r>
                  <w:r>
                    <w:rPr>
                      <w:rFonts w:ascii="Arial"/>
                      <w:color w:val="DADADA"/>
                      <w:spacing w:val="-5"/>
                      <w:w w:val="475"/>
                      <w:sz w:val="19"/>
                    </w:rPr>
                    <w:t>'1</w:t>
                  </w:r>
                </w:p>
              </w:txbxContent>
            </v:textbox>
            <w10:wrap type="none"/>
          </v:shape>
        </w:pict>
      </w:r>
      <w:r>
        <w:rPr>
          <w:rFonts w:ascii="Arial" w:eastAsia="Arial"/>
          <w:color w:val="DADADA"/>
          <w:spacing w:val="-7"/>
          <w:w w:val="520"/>
          <w:sz w:val="19"/>
        </w:rPr>
        <w:t>''</w:t>
      </w:r>
      <w:r>
        <w:rPr>
          <w:rFonts w:ascii="Arial" w:eastAsia="Arial"/>
          <w:color w:val="DADADA"/>
          <w:spacing w:val="-5"/>
          <w:w w:val="70"/>
          <w:position w:val="-7"/>
          <w:sz w:val="19"/>
        </w:rPr>
        <w:t>I</w:t>
      </w:r>
      <w:r>
        <w:rPr>
          <w:rFonts w:ascii="Arial" w:eastAsia="Arial"/>
          <w:color w:val="DADADA"/>
          <w:spacing w:val="9"/>
          <w:w w:val="520"/>
          <w:sz w:val="19"/>
        </w:rPr>
        <w:t>'[</w:t>
      </w:r>
      <w:r>
        <w:rPr>
          <w:rFonts w:ascii="Arial" w:eastAsia="Arial"/>
          <w:color w:val="DADADA"/>
          <w:spacing w:val="-205"/>
          <w:w w:val="430"/>
          <w:sz w:val="19"/>
        </w:rPr>
        <w:t> </w:t>
      </w:r>
      <w:r>
        <w:rPr>
          <w:color w:val="DADADA"/>
          <w:w w:val="105"/>
          <w:position w:val="-7"/>
          <w:sz w:val="5"/>
        </w:rPr>
        <w:t>＼</w:t>
      </w:r>
      <w:r>
        <w:rPr>
          <w:color w:val="DADADA"/>
          <w:w w:val="105"/>
          <w:position w:val="-7"/>
          <w:sz w:val="5"/>
        </w:rPr>
        <w:t>盲</w:t>
      </w:r>
      <w:r>
        <w:rPr>
          <w:rFonts w:ascii="Arial" w:eastAsia="Arial"/>
          <w:color w:val="DADADA"/>
          <w:w w:val="105"/>
          <w:position w:val="-7"/>
          <w:sz w:val="5"/>
        </w:rPr>
        <w:t>1</w:t>
      </w:r>
      <w:r>
        <w:rPr>
          <w:rFonts w:ascii="Arial" w:eastAsia="Arial"/>
          <w:color w:val="DADADA"/>
          <w:spacing w:val="21"/>
          <w:w w:val="105"/>
          <w:position w:val="-7"/>
          <w:sz w:val="5"/>
        </w:rPr>
        <w:t> </w:t>
      </w:r>
      <w:r>
        <w:rPr>
          <w:rFonts w:ascii="Arial" w:eastAsia="Arial"/>
          <w:color w:val="DADADA"/>
          <w:w w:val="95"/>
          <w:sz w:val="19"/>
        </w:rPr>
        <w:t>"</w:t>
      </w:r>
      <w:r>
        <w:rPr>
          <w:rFonts w:ascii="Arial" w:eastAsia="Arial"/>
          <w:color w:val="DADADA"/>
          <w:spacing w:val="75"/>
          <w:w w:val="105"/>
          <w:sz w:val="19"/>
        </w:rPr>
        <w:t> </w:t>
      </w:r>
      <w:r>
        <w:rPr>
          <w:rFonts w:ascii="Arial" w:eastAsia="Arial"/>
          <w:color w:val="DADADA"/>
          <w:spacing w:val="-7"/>
          <w:w w:val="105"/>
          <w:sz w:val="19"/>
        </w:rPr>
        <w:t>I</w:t>
      </w:r>
      <w:r>
        <w:rPr>
          <w:rFonts w:ascii="Arial" w:eastAsia="Arial"/>
          <w:spacing w:val="-7"/>
          <w:w w:val="105"/>
          <w:sz w:val="19"/>
        </w:rPr>
        <w:t>I</w:t>
      </w:r>
    </w:p>
    <w:p>
      <w:pPr>
        <w:spacing w:after="0" w:line="235" w:lineRule="auto"/>
        <w:jc w:val="right"/>
        <w:rPr>
          <w:rFonts w:ascii="Arial" w:eastAsia="Arial"/>
          <w:sz w:val="19"/>
        </w:rPr>
        <w:sectPr>
          <w:type w:val="continuous"/>
          <w:pgSz w:w="21750" w:h="31660"/>
          <w:pgMar w:top="0" w:bottom="280" w:left="0" w:right="0"/>
        </w:sectPr>
      </w:pPr>
    </w:p>
    <w:p>
      <w:pPr>
        <w:tabs>
          <w:tab w:pos="452" w:val="left" w:leader="none"/>
        </w:tabs>
        <w:spacing w:line="346" w:lineRule="exact" w:before="206"/>
        <w:ind w:left="0" w:right="0" w:firstLine="0"/>
        <w:jc w:val="right"/>
        <w:rPr>
          <w:rFonts w:ascii="Arial" w:hAnsi="Arial"/>
          <w:sz w:val="19"/>
        </w:rPr>
      </w:pPr>
      <w:r>
        <w:rPr/>
        <w:pict>
          <v:group style="position:absolute;margin-left:70.900154pt;margin-top:25.02346pt;width:67pt;height:56.55pt;mso-position-horizontal-relative:page;mso-position-vertical-relative:paragraph;z-index:-23769600" id="docshapegroup1617" coordorigin="1418,500" coordsize="1340,1131">
            <v:shape style="position:absolute;left:1418;top:600;width:1053;height:1031" type="#_x0000_t75" id="docshape1618" stroked="false">
              <v:imagedata r:id="rId674" o:title=""/>
            </v:shape>
            <v:shape style="position:absolute;left:1602;top:500;width:1156;height:922" id="docshape1619" coordorigin="1602,500" coordsize="1156,922" path="m2408,979l2106,979,2106,500,2021,500,2021,979,1988,979,1988,824,1612,824,1612,979,1602,979,1602,1422,2408,1422,2408,979xm2758,647l2521,647,2521,1090,2758,1090,2758,647xe" filled="true" fillcolor="#e8e8e8" stroked="false">
              <v:path arrowok="t"/>
              <v:fill type="solid"/>
            </v:shape>
            <w10:wrap type="none"/>
          </v:group>
        </w:pict>
      </w:r>
      <w:r>
        <w:rPr/>
        <w:pict>
          <v:line style="position:absolute;mso-position-horizontal-relative:page;mso-position-vertical-relative:paragraph;z-index:16541696" from="59.083447pt,16.049023pt" to="521.008568pt,16.049023pt" stroked="true" strokeweight="2.683957pt" strokecolor="#000000">
            <v:stroke dashstyle="solid"/>
            <w10:wrap type="none"/>
          </v:line>
        </w:pict>
      </w:r>
      <w:r>
        <w:rPr/>
        <w:pict>
          <v:rect style="position:absolute;margin-left:646.423096pt;margin-top:9.550984pt;width:2.148489pt;height:12.856262pt;mso-position-horizontal-relative:page;mso-position-vertical-relative:paragraph;z-index:-23726592" id="docshape1620" filled="true" fillcolor="#e8e8e8" stroked="false">
            <v:fill type="solid"/>
            <w10:wrap type="none"/>
          </v:rect>
        </w:pict>
      </w:r>
      <w:r>
        <w:rPr/>
        <w:pict>
          <v:rect style="position:absolute;margin-left:669.999756pt;margin-top:9.550984pt;width:.537122pt;height:12.856262pt;mso-position-horizontal-relative:page;mso-position-vertical-relative:paragraph;z-index:-23726080" id="docshape1621" filled="true" fillcolor="#e8e8e8" stroked="false">
            <v:fill type="solid"/>
            <w10:wrap type="none"/>
          </v:rect>
        </w:pict>
      </w:r>
      <w:r>
        <w:rPr/>
        <w:pict>
          <v:rect style="position:absolute;margin-left:623.773987pt;margin-top:15.992481pt;width:2.148489pt;height:12.856262pt;mso-position-horizontal-relative:page;mso-position-vertical-relative:paragraph;z-index:-23723520" id="docshape1622" filled="true" fillcolor="#e8e8e8" stroked="false">
            <v:fill type="solid"/>
            <w10:wrap type="none"/>
          </v:rect>
        </w:pict>
      </w:r>
      <w:r>
        <w:rPr/>
        <w:pict>
          <v:shape style="position:absolute;margin-left:680.83606pt;margin-top:15.993068pt;width:72.95pt;height:62.25pt;mso-position-horizontal-relative:page;mso-position-vertical-relative:paragraph;z-index:-23723008" id="docshape1623" coordorigin="13617,320" coordsize="1459,1245" path="m13638,736l13617,736,13617,855,13638,855,13638,736xm13708,613l13665,613,13665,908,13708,908,13708,613xm13794,320l13676,320,13676,577,13794,577,13794,320xm13813,642l13718,642,13718,899,13813,899,13813,642xm13849,1308l13681,1308,13681,1565,13849,1565,13849,1308xm13992,1151l13971,1151,13971,1211,13992,1211,13992,1151xm14125,736l13872,736,13872,855,14125,855,14125,736xm14169,1308l14158,1308,14158,1565,14169,1565,14169,1308xm14487,642l14382,642,14382,899,14487,899,14487,642xm14641,1308l14598,1308,14598,1565,14641,1565,14641,1308xm14682,1007l14130,1007,14130,921,14119,921,14119,1007,14093,1007,14093,1264,14682,1264,14682,1007xm15002,642l14540,642,14540,899,15002,899,15002,642xm15075,921l14807,921,14807,1178,15075,1178,15075,921xe" filled="true" fillcolor="#e8e8e8" stroked="false">
            <v:path arrowok="t"/>
            <v:fill type="solid"/>
            <w10:wrap type="none"/>
          </v:shape>
        </w:pict>
      </w:r>
      <w:r>
        <w:rPr>
          <w:rFonts w:ascii="Arial" w:hAnsi="Arial"/>
          <w:color w:val="B3B3B3"/>
          <w:spacing w:val="-5"/>
          <w:sz w:val="19"/>
        </w:rPr>
        <w:t>II</w:t>
      </w:r>
      <w:r>
        <w:rPr>
          <w:rFonts w:ascii="Arial" w:hAnsi="Arial"/>
          <w:color w:val="B3B3B3"/>
          <w:sz w:val="19"/>
        </w:rPr>
        <w:tab/>
      </w:r>
      <w:r>
        <w:rPr>
          <w:rFonts w:ascii="Arial" w:hAnsi="Arial"/>
          <w:color w:val="C6C6C6"/>
          <w:w w:val="480"/>
          <w:position w:val="13"/>
          <w:sz w:val="19"/>
        </w:rPr>
        <w:t>Ill</w:t>
      </w:r>
      <w:r>
        <w:rPr>
          <w:rFonts w:ascii="Arial" w:hAnsi="Arial"/>
          <w:color w:val="C6C6C6"/>
          <w:spacing w:val="-167"/>
          <w:w w:val="480"/>
          <w:position w:val="13"/>
          <w:sz w:val="19"/>
        </w:rPr>
        <w:t> </w:t>
      </w:r>
      <w:r>
        <w:rPr>
          <w:rFonts w:ascii="Arial" w:hAnsi="Arial"/>
          <w:color w:val="DADADA"/>
          <w:spacing w:val="-7"/>
          <w:sz w:val="19"/>
        </w:rPr>
        <w:t>•.</w:t>
      </w:r>
    </w:p>
    <w:p>
      <w:pPr>
        <w:tabs>
          <w:tab w:pos="1565" w:val="left" w:leader="none"/>
        </w:tabs>
        <w:spacing w:before="132"/>
        <w:ind w:left="369" w:right="0" w:firstLine="0"/>
        <w:jc w:val="left"/>
        <w:rPr>
          <w:rFonts w:ascii="Arial"/>
          <w:sz w:val="19"/>
        </w:rPr>
      </w:pPr>
      <w:r>
        <w:rPr/>
        <w:br w:type="column"/>
      </w:r>
      <w:r>
        <w:rPr>
          <w:color w:val="DADADA"/>
          <w:spacing w:val="-5"/>
          <w:w w:val="125"/>
          <w:sz w:val="25"/>
        </w:rPr>
        <w:t>i"</w:t>
      </w:r>
      <w:r>
        <w:rPr>
          <w:color w:val="DADADA"/>
          <w:sz w:val="25"/>
        </w:rPr>
        <w:tab/>
      </w:r>
      <w:r>
        <w:rPr>
          <w:rFonts w:ascii="Arial"/>
          <w:color w:val="4B4B4B"/>
          <w:spacing w:val="-2"/>
          <w:w w:val="180"/>
          <w:sz w:val="19"/>
        </w:rPr>
        <w:t>l</w:t>
      </w:r>
      <w:r>
        <w:rPr>
          <w:rFonts w:ascii="Arial"/>
          <w:color w:val="727272"/>
          <w:spacing w:val="-2"/>
          <w:w w:val="180"/>
          <w:sz w:val="19"/>
        </w:rPr>
        <w:t>/</w:t>
      </w:r>
      <w:r>
        <w:rPr>
          <w:rFonts w:ascii="Arial"/>
          <w:color w:val="4B4B4B"/>
          <w:spacing w:val="-2"/>
          <w:w w:val="180"/>
          <w:sz w:val="19"/>
        </w:rPr>
        <w:t>38</w:t>
      </w:r>
      <w:r>
        <w:rPr>
          <w:rFonts w:ascii="Arial"/>
          <w:color w:val="C6C6C6"/>
          <w:spacing w:val="-2"/>
          <w:w w:val="180"/>
          <w:sz w:val="19"/>
        </w:rPr>
        <w:t>1</w:t>
      </w:r>
    </w:p>
    <w:p>
      <w:pPr>
        <w:spacing w:line="235" w:lineRule="auto" w:before="208"/>
        <w:ind w:left="648" w:right="0" w:firstLine="0"/>
        <w:jc w:val="left"/>
        <w:rPr>
          <w:rFonts w:ascii="Arial" w:eastAsia="Arial"/>
          <w:sz w:val="19"/>
        </w:rPr>
      </w:pPr>
      <w:r>
        <w:rPr/>
        <w:br w:type="column"/>
      </w:r>
      <w:r>
        <w:rPr>
          <w:rFonts w:ascii="Arial" w:eastAsia="Arial"/>
          <w:color w:val="DADADA"/>
          <w:w w:val="70"/>
          <w:position w:val="-12"/>
          <w:sz w:val="19"/>
        </w:rPr>
        <w:t>11</w:t>
      </w:r>
      <w:r>
        <w:rPr>
          <w:rFonts w:ascii="Arial" w:eastAsia="Arial"/>
          <w:w w:val="70"/>
          <w:position w:val="-12"/>
          <w:sz w:val="19"/>
        </w:rPr>
        <w:t>1</w:t>
      </w:r>
      <w:r>
        <w:rPr>
          <w:rFonts w:ascii="Arial" w:eastAsia="Arial"/>
          <w:spacing w:val="49"/>
          <w:position w:val="-12"/>
          <w:sz w:val="19"/>
        </w:rPr>
        <w:t> </w:t>
      </w:r>
      <w:r>
        <w:rPr>
          <w:rFonts w:ascii="Arial" w:eastAsia="Arial"/>
          <w:color w:val="DADADA"/>
          <w:spacing w:val="14"/>
          <w:w w:val="60"/>
          <w:sz w:val="19"/>
        </w:rPr>
        <w:t>I</w:t>
      </w:r>
      <w:r>
        <w:rPr>
          <w:color w:val="DADADA"/>
          <w:spacing w:val="-93"/>
          <w:w w:val="70"/>
          <w:sz w:val="13"/>
        </w:rPr>
        <w:t>且</w:t>
      </w:r>
      <w:r>
        <w:rPr>
          <w:rFonts w:ascii="Arial" w:eastAsia="Arial"/>
          <w:color w:val="DADADA"/>
          <w:spacing w:val="-24"/>
          <w:w w:val="60"/>
          <w:sz w:val="19"/>
        </w:rPr>
        <w:t>I</w:t>
      </w:r>
    </w:p>
    <w:p>
      <w:pPr>
        <w:spacing w:line="346" w:lineRule="exact" w:before="206"/>
        <w:ind w:left="111" w:right="0" w:firstLine="0"/>
        <w:jc w:val="left"/>
        <w:rPr>
          <w:rFonts w:ascii="Arial"/>
          <w:sz w:val="19"/>
        </w:rPr>
      </w:pPr>
      <w:r>
        <w:rPr/>
        <w:br w:type="column"/>
      </w:r>
      <w:r>
        <w:rPr>
          <w:rFonts w:ascii="Arial"/>
          <w:color w:val="DADADA"/>
          <w:w w:val="50"/>
          <w:sz w:val="19"/>
        </w:rPr>
        <w:t>1.-</w:t>
      </w:r>
      <w:r>
        <w:rPr>
          <w:rFonts w:ascii="Arial"/>
          <w:color w:val="DADADA"/>
          <w:spacing w:val="37"/>
          <w:sz w:val="19"/>
        </w:rPr>
        <w:t> </w:t>
      </w:r>
      <w:r>
        <w:rPr>
          <w:rFonts w:ascii="Arial"/>
          <w:color w:val="DADADA"/>
          <w:w w:val="50"/>
          <w:position w:val="13"/>
          <w:sz w:val="19"/>
        </w:rPr>
        <w:t>,</w:t>
      </w:r>
      <w:r>
        <w:rPr>
          <w:rFonts w:ascii="Arial"/>
          <w:color w:val="DADADA"/>
          <w:spacing w:val="77"/>
          <w:position w:val="13"/>
          <w:sz w:val="19"/>
        </w:rPr>
        <w:t> </w:t>
      </w:r>
      <w:r>
        <w:rPr>
          <w:rFonts w:ascii="Arial"/>
          <w:spacing w:val="-10"/>
          <w:w w:val="50"/>
          <w:position w:val="13"/>
          <w:sz w:val="19"/>
        </w:rPr>
        <w:t>l</w:t>
      </w:r>
    </w:p>
    <w:p>
      <w:pPr>
        <w:spacing w:line="240" w:lineRule="auto" w:before="0"/>
        <w:rPr>
          <w:rFonts w:ascii="Arial"/>
          <w:sz w:val="18"/>
        </w:rPr>
      </w:pPr>
      <w:r>
        <w:rPr/>
        <w:br w:type="column"/>
      </w:r>
      <w:r>
        <w:rPr>
          <w:rFonts w:ascii="Arial"/>
          <w:sz w:val="18"/>
        </w:rPr>
      </w:r>
    </w:p>
    <w:p>
      <w:pPr>
        <w:spacing w:before="0"/>
        <w:ind w:left="122" w:right="0" w:firstLine="0"/>
        <w:jc w:val="left"/>
        <w:rPr>
          <w:rFonts w:ascii="Arial" w:eastAsia="Arial"/>
          <w:sz w:val="19"/>
        </w:rPr>
      </w:pPr>
      <w:r>
        <w:rPr>
          <w:color w:val="DADADA"/>
          <w:w w:val="430"/>
          <w:sz w:val="5"/>
        </w:rPr>
        <w:t>盲</w:t>
      </w:r>
      <w:r>
        <w:rPr>
          <w:rFonts w:ascii="Arial" w:eastAsia="Arial"/>
          <w:color w:val="4B4B4B"/>
          <w:spacing w:val="-4"/>
          <w:w w:val="425"/>
          <w:sz w:val="19"/>
        </w:rPr>
        <w:t>l</w:t>
      </w:r>
      <w:r>
        <w:rPr>
          <w:rFonts w:ascii="Arial" w:eastAsia="Arial"/>
          <w:color w:val="727272"/>
          <w:spacing w:val="-4"/>
          <w:w w:val="425"/>
          <w:sz w:val="19"/>
        </w:rPr>
        <w:t>I</w:t>
      </w:r>
      <w:r>
        <w:rPr>
          <w:rFonts w:ascii="Arial" w:eastAsia="Arial"/>
          <w:color w:val="4B4B4B"/>
          <w:spacing w:val="-4"/>
          <w:w w:val="425"/>
          <w:sz w:val="19"/>
        </w:rPr>
        <w:t>26</w:t>
      </w:r>
    </w:p>
    <w:p>
      <w:pPr>
        <w:spacing w:after="0"/>
        <w:jc w:val="left"/>
        <w:rPr>
          <w:rFonts w:ascii="Arial" w:eastAsia="Arial"/>
          <w:sz w:val="19"/>
        </w:rPr>
        <w:sectPr>
          <w:type w:val="continuous"/>
          <w:pgSz w:w="21750" w:h="31660"/>
          <w:pgMar w:top="0" w:bottom="280" w:left="0" w:right="0"/>
          <w:cols w:num="5" w:equalWidth="0">
            <w:col w:w="13765" w:space="40"/>
            <w:col w:w="2393" w:space="39"/>
            <w:col w:w="1037" w:space="40"/>
            <w:col w:w="495" w:space="39"/>
            <w:col w:w="3902"/>
          </w:cols>
        </w:sectPr>
      </w:pPr>
    </w:p>
    <w:p>
      <w:pPr>
        <w:pStyle w:val="BodyText"/>
        <w:spacing w:line="388" w:lineRule="exact"/>
        <w:ind w:left="2020"/>
      </w:pPr>
      <w:r>
        <w:rPr/>
        <w:pict>
          <v:shape style="position:absolute;margin-left:705.953918pt;margin-top:19.410624pt;width:4.5pt;height:10.8pt;mso-position-horizontal-relative:page;mso-position-vertical-relative:paragraph;z-index:-23770112" type="#_x0000_t202" id="docshape1624" filled="false" stroked="false">
            <v:textbox inset="0,0,0,0">
              <w:txbxContent>
                <w:p>
                  <w:pPr>
                    <w:spacing w:line="215" w:lineRule="exact" w:before="0"/>
                    <w:ind w:left="0" w:right="0" w:firstLine="0"/>
                    <w:jc w:val="left"/>
                    <w:rPr>
                      <w:rFonts w:ascii="Arial"/>
                      <w:sz w:val="19"/>
                    </w:rPr>
                  </w:pPr>
                  <w:r>
                    <w:rPr>
                      <w:rFonts w:ascii="Arial"/>
                      <w:color w:val="DADADA"/>
                      <w:w w:val="169"/>
                      <w:sz w:val="19"/>
                    </w:rPr>
                    <w:t>I</w:t>
                  </w:r>
                </w:p>
              </w:txbxContent>
            </v:textbox>
            <w10:wrap type="none"/>
          </v:shape>
        </w:pict>
      </w:r>
      <w:r>
        <w:rPr/>
        <w:pict>
          <v:rect style="position:absolute;margin-left:672.897339pt;margin-top:4.482631pt;width:1.074244pt;height:12.856262pt;mso-position-horizontal-relative:page;mso-position-vertical-relative:paragraph;z-index:-23721472" id="docshape1625" filled="true" fillcolor="#e8e8e8" stroked="false">
            <v:fill type="solid"/>
            <w10:wrap type="none"/>
          </v:rect>
        </w:pict>
      </w:r>
      <w:r>
        <w:rPr/>
        <w:pict>
          <v:rect style="position:absolute;margin-left:829.379761pt;margin-top:9.191365pt;width:.537122pt;height:5.96167pt;mso-position-horizontal-relative:page;mso-position-vertical-relative:paragraph;z-index:-23720960" id="docshape1626" filled="true" fillcolor="#e8e8e8" stroked="false">
            <v:fill type="solid"/>
            <w10:wrap type="none"/>
          </v:rect>
        </w:pict>
      </w:r>
      <w:r>
        <w:rPr/>
        <w:pict>
          <v:rect style="position:absolute;margin-left:918.75116pt;margin-top:4.482631pt;width:5.371222pt;height:12.856262pt;mso-position-horizontal-relative:page;mso-position-vertical-relative:paragraph;z-index:-23720448" id="docshape1627" filled="true" fillcolor="#e8e8e8" stroked="false">
            <v:fill type="solid"/>
            <w10:wrap type="none"/>
          </v:rect>
        </w:pict>
      </w:r>
      <w:r>
        <w:rPr/>
        <w:pict>
          <v:rect style="position:absolute;margin-left:789.87262pt;margin-top:18.439209pt;width:.537122pt;height:12.856262pt;mso-position-horizontal-relative:page;mso-position-vertical-relative:paragraph;z-index:-23719936" id="docshape1628" filled="true" fillcolor="#e8e8e8" stroked="false">
            <v:fill type="solid"/>
            <w10:wrap type="none"/>
          </v:rect>
        </w:pict>
      </w:r>
      <w:r>
        <w:rPr/>
        <w:pict>
          <v:shape style="position:absolute;margin-left:80.598412pt;margin-top:13.608086pt;width:18.8pt;height:7.8pt;mso-position-horizontal-relative:page;mso-position-vertical-relative:paragraph;z-index:16591872" type="#_x0000_t202" id="docshape1629" filled="true" fillcolor="#e8e8e8" stroked="false">
            <v:textbox inset="0,0,0,0">
              <w:txbxContent>
                <w:p>
                  <w:pPr>
                    <w:spacing w:line="139" w:lineRule="exact" w:before="16"/>
                    <w:ind w:left="0" w:right="0" w:firstLine="0"/>
                    <w:jc w:val="left"/>
                    <w:rPr>
                      <w:rFonts w:ascii="Arial"/>
                      <w:color w:val="000000"/>
                      <w:sz w:val="19"/>
                    </w:rPr>
                  </w:pPr>
                  <w:r>
                    <w:rPr>
                      <w:rFonts w:ascii="Arial"/>
                      <w:color w:val="C6C6C6"/>
                      <w:spacing w:val="-5"/>
                      <w:w w:val="105"/>
                      <w:sz w:val="19"/>
                    </w:rPr>
                    <w:t>11,</w:t>
                  </w:r>
                </w:p>
              </w:txbxContent>
            </v:textbox>
            <v:fill type="solid"/>
            <w10:wrap type="none"/>
          </v:shape>
        </w:pict>
      </w:r>
      <w:r>
        <w:rPr>
          <w:rFonts w:ascii="Arial" w:eastAsia="Arial"/>
          <w:color w:val="C6C6C6"/>
          <w:sz w:val="51"/>
        </w:rPr>
        <w:t>l</w:t>
      </w:r>
      <w:r>
        <w:rPr>
          <w:color w:val="959595"/>
        </w:rPr>
        <w:t>叩</w:t>
      </w:r>
      <w:r>
        <w:rPr>
          <w:color w:val="B3B3B3"/>
        </w:rPr>
        <w:t>寸</w:t>
      </w:r>
      <w:r>
        <w:rPr>
          <w:color w:val="959595"/>
        </w:rPr>
        <w:t>你</w:t>
      </w:r>
      <w:r>
        <w:rPr>
          <w:color w:val="959595"/>
        </w:rPr>
        <w:t>知</w:t>
      </w:r>
      <w:r>
        <w:rPr>
          <w:color w:val="959595"/>
        </w:rPr>
        <w:t>道</w:t>
      </w:r>
      <w:r>
        <w:rPr>
          <w:color w:val="959595"/>
        </w:rPr>
        <w:t>吗</w:t>
      </w:r>
      <w:r>
        <w:rPr>
          <w:color w:val="959595"/>
        </w:rPr>
        <w:t>..</w:t>
      </w:r>
      <w:r>
        <w:rPr/>
        <w:t>,</w:t>
      </w:r>
      <w:r>
        <w:rPr>
          <w:color w:val="959595"/>
        </w:rPr>
        <w:t>.</w:t>
      </w:r>
      <w:r>
        <w:rPr>
          <w:color w:val="B3B3B3"/>
        </w:rPr>
        <w:t>噜</w:t>
      </w:r>
      <w:r>
        <w:rPr>
          <w:color w:val="959595"/>
          <w:spacing w:val="-5"/>
        </w:rPr>
        <w:t>．．</w:t>
      </w:r>
    </w:p>
    <w:p>
      <w:pPr>
        <w:tabs>
          <w:tab w:pos="1618" w:val="left" w:leader="none"/>
          <w:tab w:pos="2580" w:val="left" w:leader="none"/>
          <w:tab w:pos="3870" w:val="left" w:leader="none"/>
          <w:tab w:pos="5658" w:val="left" w:leader="none"/>
          <w:tab w:pos="6104" w:val="left" w:leader="none"/>
        </w:tabs>
        <w:spacing w:line="348" w:lineRule="exact" w:before="0"/>
        <w:ind w:left="0" w:right="268" w:firstLine="0"/>
        <w:jc w:val="center"/>
        <w:rPr>
          <w:rFonts w:ascii="Arial" w:hAnsi="Arial" w:eastAsia="Arial"/>
          <w:sz w:val="19"/>
        </w:rPr>
      </w:pPr>
      <w:r>
        <w:rPr/>
        <w:br w:type="column"/>
      </w:r>
      <w:r>
        <w:rPr>
          <w:rFonts w:ascii="Arial" w:hAnsi="Arial" w:eastAsia="Arial"/>
          <w:color w:val="3B3B3B"/>
          <w:spacing w:val="-1"/>
          <w:w w:val="457"/>
          <w:sz w:val="19"/>
        </w:rPr>
        <w:t>4</w:t>
      </w:r>
      <w:r>
        <w:rPr>
          <w:rFonts w:ascii="Arial" w:hAnsi="Arial" w:eastAsia="Arial"/>
          <w:color w:val="3B3B3B"/>
          <w:spacing w:val="-274"/>
          <w:w w:val="457"/>
          <w:sz w:val="19"/>
        </w:rPr>
        <w:t>6</w:t>
      </w:r>
      <w:r>
        <w:rPr>
          <w:rFonts w:ascii="Arial" w:hAnsi="Arial" w:eastAsia="Arial"/>
          <w:color w:val="DADADA"/>
          <w:w w:val="23"/>
          <w:sz w:val="19"/>
        </w:rPr>
        <w:t>I</w:t>
      </w:r>
      <w:r>
        <w:rPr>
          <w:rFonts w:ascii="Arial" w:hAnsi="Arial" w:eastAsia="Arial"/>
          <w:color w:val="DADADA"/>
          <w:spacing w:val="14"/>
          <w:w w:val="312"/>
          <w:sz w:val="19"/>
        </w:rPr>
        <w:t> </w:t>
      </w:r>
      <w:r>
        <w:rPr>
          <w:color w:val="DADADA"/>
          <w:w w:val="55"/>
          <w:sz w:val="10"/>
        </w:rPr>
        <w:t>，</w:t>
      </w:r>
      <w:r>
        <w:rPr>
          <w:rFonts w:ascii="Arial" w:hAnsi="Arial" w:eastAsia="Arial"/>
          <w:color w:val="DADADA"/>
          <w:w w:val="55"/>
          <w:sz w:val="22"/>
        </w:rPr>
        <w:t>II</w:t>
      </w:r>
      <w:r>
        <w:rPr>
          <w:rFonts w:ascii="Arial" w:hAnsi="Arial" w:eastAsia="Arial"/>
          <w:color w:val="DADADA"/>
          <w:w w:val="55"/>
          <w:sz w:val="19"/>
        </w:rPr>
        <w:t>|</w:t>
      </w:r>
      <w:r>
        <w:rPr>
          <w:rFonts w:ascii="Arial" w:hAnsi="Arial" w:eastAsia="Arial"/>
          <w:color w:val="DADADA"/>
          <w:spacing w:val="32"/>
          <w:sz w:val="19"/>
        </w:rPr>
        <w:t> </w:t>
      </w:r>
      <w:r>
        <w:rPr>
          <w:rFonts w:ascii="Arial" w:hAnsi="Arial" w:eastAsia="Arial"/>
          <w:color w:val="DADADA"/>
          <w:w w:val="55"/>
          <w:sz w:val="19"/>
        </w:rPr>
        <w:t>1</w:t>
      </w:r>
      <w:r>
        <w:rPr>
          <w:color w:val="DADADA"/>
          <w:w w:val="55"/>
          <w:sz w:val="10"/>
        </w:rPr>
        <w:t>尸'.</w:t>
      </w:r>
      <w:r>
        <w:rPr>
          <w:color w:val="DADADA"/>
          <w:w w:val="55"/>
          <w:sz w:val="10"/>
        </w:rPr>
        <w:t>叭</w:t>
      </w:r>
      <w:r>
        <w:rPr>
          <w:color w:val="DADADA"/>
          <w:spacing w:val="-4"/>
          <w:w w:val="55"/>
          <w:sz w:val="10"/>
        </w:rPr>
        <w:t>",,.</w:t>
      </w:r>
      <w:r>
        <w:rPr>
          <w:color w:val="DADADA"/>
          <w:sz w:val="10"/>
        </w:rPr>
        <w:tab/>
      </w:r>
      <w:r>
        <w:rPr>
          <w:rFonts w:ascii="Arial" w:hAnsi="Arial" w:eastAsia="Arial"/>
          <w:color w:val="DADADA"/>
          <w:spacing w:val="-28"/>
          <w:w w:val="104"/>
          <w:sz w:val="19"/>
        </w:rPr>
        <w:t>•</w:t>
      </w:r>
      <w:r>
        <w:rPr>
          <w:rFonts w:ascii="Arial" w:hAnsi="Arial" w:eastAsia="Arial"/>
          <w:color w:val="DADADA"/>
          <w:spacing w:val="10"/>
          <w:w w:val="9"/>
          <w:sz w:val="19"/>
        </w:rPr>
        <w:t>1</w:t>
      </w:r>
      <w:r>
        <w:rPr>
          <w:rFonts w:ascii="Arial" w:hAnsi="Arial" w:eastAsia="Arial"/>
          <w:color w:val="DADADA"/>
          <w:spacing w:val="4"/>
          <w:w w:val="104"/>
          <w:sz w:val="19"/>
        </w:rPr>
        <w:t>:l</w:t>
      </w:r>
      <w:r>
        <w:rPr>
          <w:rFonts w:ascii="Arial" w:hAnsi="Arial" w:eastAsia="Arial"/>
          <w:spacing w:val="-33"/>
          <w:w w:val="104"/>
          <w:sz w:val="19"/>
        </w:rPr>
        <w:t>l</w:t>
      </w:r>
      <w:r>
        <w:rPr>
          <w:rFonts w:ascii="Arial" w:hAnsi="Arial" w:eastAsia="Arial"/>
          <w:color w:val="C6C6C6"/>
          <w:spacing w:val="3"/>
          <w:w w:val="204"/>
          <w:sz w:val="19"/>
        </w:rPr>
        <w:t>,I'.</w:t>
      </w:r>
      <w:r>
        <w:rPr>
          <w:rFonts w:ascii="Arial" w:hAnsi="Arial" w:eastAsia="Arial"/>
          <w:color w:val="C6C6C6"/>
          <w:spacing w:val="4"/>
          <w:w w:val="204"/>
          <w:sz w:val="19"/>
        </w:rPr>
        <w:t>,</w:t>
      </w:r>
      <w:r>
        <w:rPr>
          <w:rFonts w:ascii="Arial" w:hAnsi="Arial" w:eastAsia="Arial"/>
          <w:color w:val="C6C6C6"/>
          <w:sz w:val="19"/>
        </w:rPr>
        <w:tab/>
      </w:r>
      <w:r>
        <w:rPr>
          <w:color w:val="3B3B3B"/>
          <w:spacing w:val="-4"/>
          <w:w w:val="165"/>
          <w:sz w:val="32"/>
        </w:rPr>
        <w:t>J</w:t>
      </w:r>
      <w:r>
        <w:rPr>
          <w:rFonts w:ascii="Arial" w:hAnsi="Arial" w:eastAsia="Arial"/>
          <w:color w:val="5D5D5D"/>
          <w:spacing w:val="-4"/>
          <w:w w:val="165"/>
          <w:sz w:val="19"/>
        </w:rPr>
        <w:t>/</w:t>
      </w:r>
      <w:r>
        <w:rPr>
          <w:rFonts w:ascii="Arial" w:hAnsi="Arial" w:eastAsia="Arial"/>
          <w:color w:val="3B3B3B"/>
          <w:spacing w:val="-4"/>
          <w:w w:val="165"/>
          <w:sz w:val="19"/>
        </w:rPr>
        <w:t>23</w:t>
      </w:r>
      <w:r>
        <w:rPr>
          <w:rFonts w:ascii="Arial" w:hAnsi="Arial" w:eastAsia="Arial"/>
          <w:color w:val="3B3B3B"/>
          <w:sz w:val="19"/>
        </w:rPr>
        <w:tab/>
      </w:r>
      <w:r>
        <w:rPr>
          <w:color w:val="DADADA"/>
          <w:spacing w:val="-2"/>
          <w:w w:val="140"/>
          <w:sz w:val="10"/>
        </w:rPr>
        <w:t>「</w:t>
      </w:r>
      <w:r>
        <w:rPr>
          <w:rFonts w:ascii="Arial" w:hAnsi="Arial" w:eastAsia="Arial"/>
          <w:color w:val="DADADA"/>
          <w:spacing w:val="1"/>
          <w:w w:val="151"/>
          <w:sz w:val="19"/>
        </w:rPr>
        <w:t>:</w:t>
      </w:r>
      <w:r>
        <w:rPr>
          <w:rFonts w:ascii="Arial" w:hAnsi="Arial" w:eastAsia="Arial"/>
          <w:spacing w:val="1"/>
          <w:w w:val="151"/>
          <w:sz w:val="19"/>
        </w:rPr>
        <w:t>'</w:t>
      </w:r>
      <w:r>
        <w:rPr>
          <w:rFonts w:ascii="Arial" w:hAnsi="Arial" w:eastAsia="Arial"/>
          <w:color w:val="DADADA"/>
          <w:spacing w:val="1"/>
          <w:w w:val="151"/>
          <w:sz w:val="19"/>
        </w:rPr>
        <w:t>111:1</w:t>
      </w:r>
      <w:r>
        <w:rPr>
          <w:rFonts w:ascii="Arial" w:hAnsi="Arial" w:eastAsia="Arial"/>
          <w:spacing w:val="1"/>
          <w:w w:val="151"/>
          <w:sz w:val="19"/>
        </w:rPr>
        <w:t>1</w:t>
      </w:r>
      <w:r>
        <w:rPr>
          <w:rFonts w:ascii="Arial" w:hAnsi="Arial" w:eastAsia="Arial"/>
          <w:color w:val="DADADA"/>
          <w:spacing w:val="1"/>
          <w:w w:val="151"/>
          <w:sz w:val="19"/>
        </w:rPr>
        <w:t>,</w:t>
      </w:r>
      <w:r>
        <w:rPr>
          <w:rFonts w:ascii="Arial" w:hAnsi="Arial" w:eastAsia="Arial"/>
          <w:color w:val="DADADA"/>
          <w:spacing w:val="-38"/>
          <w:w w:val="151"/>
          <w:sz w:val="19"/>
        </w:rPr>
        <w:t>'</w:t>
      </w:r>
      <w:r>
        <w:rPr>
          <w:rFonts w:ascii="Arial" w:hAnsi="Arial" w:eastAsia="Arial"/>
          <w:color w:val="DADADA"/>
          <w:spacing w:val="1"/>
          <w:w w:val="27"/>
          <w:sz w:val="19"/>
        </w:rPr>
        <w:t>I</w:t>
      </w:r>
      <w:r>
        <w:rPr>
          <w:rFonts w:ascii="Arial" w:hAnsi="Arial" w:eastAsia="Arial"/>
          <w:color w:val="DADADA"/>
          <w:spacing w:val="-48"/>
          <w:w w:val="139"/>
          <w:sz w:val="19"/>
        </w:rPr>
        <w:t> </w:t>
      </w:r>
      <w:r>
        <w:rPr>
          <w:rFonts w:ascii="Arial" w:hAnsi="Arial" w:eastAsia="Arial"/>
          <w:color w:val="DADADA"/>
          <w:spacing w:val="-2"/>
          <w:w w:val="140"/>
          <w:sz w:val="19"/>
        </w:rPr>
        <w:t>'</w:t>
      </w:r>
      <w:r>
        <w:rPr>
          <w:rFonts w:ascii="Arial" w:hAnsi="Arial" w:eastAsia="Arial"/>
          <w:color w:val="DADADA"/>
          <w:spacing w:val="16"/>
          <w:w w:val="140"/>
          <w:sz w:val="19"/>
        </w:rPr>
        <w:t> </w:t>
      </w:r>
      <w:r>
        <w:rPr>
          <w:rFonts w:ascii="Arial" w:hAnsi="Arial" w:eastAsia="Arial"/>
          <w:color w:val="DADADA"/>
          <w:spacing w:val="-10"/>
          <w:w w:val="55"/>
          <w:sz w:val="19"/>
        </w:rPr>
        <w:t>1</w:t>
      </w:r>
      <w:r>
        <w:rPr>
          <w:rFonts w:ascii="Arial" w:hAnsi="Arial" w:eastAsia="Arial"/>
          <w:color w:val="DADADA"/>
          <w:sz w:val="19"/>
        </w:rPr>
        <w:tab/>
      </w:r>
      <w:r>
        <w:rPr>
          <w:rFonts w:ascii="Arial" w:hAnsi="Arial" w:eastAsia="Arial"/>
          <w:color w:val="DADADA"/>
          <w:spacing w:val="-5"/>
          <w:w w:val="55"/>
          <w:sz w:val="19"/>
        </w:rPr>
        <w:t>;,</w:t>
      </w:r>
      <w:r>
        <w:rPr>
          <w:rFonts w:ascii="Arial" w:hAnsi="Arial" w:eastAsia="Arial"/>
          <w:color w:val="DADADA"/>
          <w:sz w:val="19"/>
        </w:rPr>
        <w:tab/>
      </w:r>
      <w:r>
        <w:rPr>
          <w:rFonts w:ascii="Arial" w:hAnsi="Arial" w:eastAsia="Arial"/>
          <w:color w:val="282828"/>
          <w:spacing w:val="-4"/>
          <w:w w:val="165"/>
          <w:sz w:val="19"/>
        </w:rPr>
        <w:t>1</w:t>
      </w:r>
      <w:r>
        <w:rPr>
          <w:rFonts w:ascii="Arial" w:hAnsi="Arial" w:eastAsia="Arial"/>
          <w:color w:val="5D5D5D"/>
          <w:spacing w:val="-4"/>
          <w:w w:val="165"/>
          <w:sz w:val="19"/>
        </w:rPr>
        <w:t>/</w:t>
      </w:r>
      <w:r>
        <w:rPr>
          <w:rFonts w:ascii="Arial" w:hAnsi="Arial" w:eastAsia="Arial"/>
          <w:color w:val="282828"/>
          <w:spacing w:val="-4"/>
          <w:w w:val="165"/>
          <w:sz w:val="19"/>
        </w:rPr>
        <w:t>16</w:t>
      </w:r>
    </w:p>
    <w:p>
      <w:pPr>
        <w:spacing w:after="0" w:line="348" w:lineRule="exact"/>
        <w:jc w:val="center"/>
        <w:rPr>
          <w:rFonts w:ascii="Arial" w:hAnsi="Arial" w:eastAsia="Arial"/>
          <w:sz w:val="19"/>
        </w:rPr>
        <w:sectPr>
          <w:type w:val="continuous"/>
          <w:pgSz w:w="21750" w:h="31660"/>
          <w:pgMar w:top="0" w:bottom="280" w:left="0" w:right="0"/>
          <w:cols w:num="2" w:equalWidth="0">
            <w:col w:w="6042" w:space="4654"/>
            <w:col w:w="11054"/>
          </w:cols>
        </w:sectPr>
      </w:pPr>
    </w:p>
    <w:p>
      <w:pPr>
        <w:pStyle w:val="BodyText"/>
        <w:spacing w:line="349" w:lineRule="exact" w:before="37"/>
        <w:ind w:left="1602"/>
      </w:pPr>
      <w:r>
        <w:rPr/>
        <w:pict>
          <v:shape style="position:absolute;margin-left:843.26001pt;margin-top:-31.038765pt;width:8.4pt;height:29pt;mso-position-horizontal-relative:page;mso-position-vertical-relative:paragraph;z-index:-23721984" id="docshape1630" coordorigin="16865,-621" coordsize="168,580" path="m16876,-299l16865,-299,16865,-42,16876,-42,16876,-299xm16978,-621l16885,-621,16885,-364,16978,-364,16978,-621xm17033,-299l17022,-299,17022,-42,17033,-42,17033,-299xe" filled="true" fillcolor="#e8e8e8" stroked="false">
            <v:path arrowok="t"/>
            <v:fill type="solid"/>
            <w10:wrap type="none"/>
          </v:shape>
        </w:pict>
      </w:r>
      <w:r>
        <w:rPr/>
        <w:pict>
          <v:shape style="position:absolute;margin-left:698.527039pt;margin-top:11.030165pt;width:6.15pt;height:2.550pt;mso-position-horizontal-relative:page;mso-position-vertical-relative:paragraph;z-index:-23712768" type="#_x0000_t202" id="docshape1631" filled="false" stroked="false">
            <v:textbox inset="0,0,0,0">
              <w:txbxContent>
                <w:p>
                  <w:pPr>
                    <w:spacing w:line="50" w:lineRule="exact" w:before="0"/>
                    <w:ind w:left="0" w:right="0" w:firstLine="0"/>
                    <w:jc w:val="left"/>
                    <w:rPr>
                      <w:sz w:val="5"/>
                    </w:rPr>
                  </w:pPr>
                  <w:r>
                    <w:rPr>
                      <w:color w:val="DADADA"/>
                      <w:w w:val="244"/>
                      <w:sz w:val="5"/>
                    </w:rPr>
                    <w:t>『</w:t>
                  </w:r>
                </w:p>
              </w:txbxContent>
            </v:textbox>
            <w10:wrap type="none"/>
          </v:shape>
        </w:pict>
      </w:r>
      <w:r>
        <w:rPr>
          <w:color w:val="B3B3B3"/>
        </w:rPr>
        <w:t>儿</w:t>
      </w:r>
      <w:r>
        <w:rPr>
          <w:color w:val="B3B3B3"/>
        </w:rPr>
        <w:t>f</w:t>
      </w:r>
      <w:r>
        <w:rPr>
          <w:color w:val="B3B3B3"/>
          <w:spacing w:val="-10"/>
        </w:rPr>
        <w:t>冒</w:t>
      </w:r>
    </w:p>
    <w:p>
      <w:pPr>
        <w:tabs>
          <w:tab w:pos="2053" w:val="left" w:leader="none"/>
          <w:tab w:pos="6247" w:val="left" w:leader="none"/>
        </w:tabs>
        <w:spacing w:line="301" w:lineRule="exact" w:before="0"/>
        <w:ind w:left="1602" w:right="0" w:firstLine="0"/>
        <w:jc w:val="left"/>
        <w:rPr>
          <w:rFonts w:ascii="Arial" w:hAnsi="Arial"/>
          <w:sz w:val="19"/>
        </w:rPr>
      </w:pPr>
      <w:r>
        <w:rPr/>
        <w:br w:type="column"/>
      </w:r>
      <w:r>
        <w:rPr>
          <w:rFonts w:ascii="Arial" w:hAnsi="Arial"/>
          <w:color w:val="DADADA"/>
          <w:spacing w:val="-5"/>
          <w:sz w:val="19"/>
        </w:rPr>
        <w:t>I</w:t>
      </w:r>
      <w:r>
        <w:rPr>
          <w:rFonts w:ascii="Arial" w:hAnsi="Arial"/>
          <w:spacing w:val="-5"/>
          <w:sz w:val="19"/>
        </w:rPr>
        <w:t>I</w:t>
      </w:r>
      <w:r>
        <w:rPr>
          <w:rFonts w:ascii="Arial" w:hAnsi="Arial"/>
          <w:sz w:val="19"/>
        </w:rPr>
        <w:tab/>
      </w:r>
      <w:r>
        <w:rPr>
          <w:rFonts w:ascii="Arial" w:hAnsi="Arial"/>
          <w:color w:val="DADADA"/>
          <w:w w:val="225"/>
          <w:sz w:val="19"/>
        </w:rPr>
        <w:t>I</w:t>
      </w:r>
      <w:r>
        <w:rPr>
          <w:rFonts w:ascii="Arial" w:hAnsi="Arial"/>
          <w:color w:val="DADADA"/>
          <w:spacing w:val="38"/>
          <w:w w:val="225"/>
          <w:sz w:val="19"/>
        </w:rPr>
        <w:t> </w:t>
      </w:r>
      <w:r>
        <w:rPr>
          <w:rFonts w:ascii="Arial" w:hAnsi="Arial"/>
          <w:color w:val="DADADA"/>
          <w:w w:val="225"/>
          <w:sz w:val="19"/>
        </w:rPr>
        <w:t>|.”“I</w:t>
      </w:r>
      <w:r>
        <w:rPr>
          <w:rFonts w:ascii="Arial" w:hAnsi="Arial"/>
          <w:color w:val="DADADA"/>
          <w:w w:val="225"/>
          <w:position w:val="9"/>
          <w:sz w:val="19"/>
        </w:rPr>
        <w:t>I</w:t>
      </w:r>
      <w:r>
        <w:rPr>
          <w:rFonts w:ascii="Arial" w:hAnsi="Arial"/>
          <w:color w:val="DADADA"/>
          <w:spacing w:val="-14"/>
          <w:w w:val="225"/>
          <w:position w:val="9"/>
          <w:sz w:val="19"/>
        </w:rPr>
        <w:t> </w:t>
      </w:r>
      <w:r>
        <w:rPr>
          <w:rFonts w:ascii="Arial" w:hAnsi="Arial"/>
          <w:color w:val="DADADA"/>
          <w:spacing w:val="-22"/>
          <w:w w:val="150"/>
          <w:position w:val="9"/>
          <w:sz w:val="19"/>
        </w:rPr>
        <w:t>I</w:t>
      </w:r>
      <w:r>
        <w:rPr>
          <w:rFonts w:ascii="Arial" w:hAnsi="Arial"/>
          <w:color w:val="DADADA"/>
          <w:spacing w:val="2"/>
          <w:w w:val="581"/>
          <w:position w:val="9"/>
          <w:sz w:val="19"/>
        </w:rPr>
        <w:t>I</w:t>
      </w:r>
      <w:r>
        <w:rPr>
          <w:rFonts w:ascii="Arial" w:hAnsi="Arial"/>
          <w:spacing w:val="2"/>
          <w:w w:val="581"/>
          <w:position w:val="9"/>
          <w:sz w:val="19"/>
        </w:rPr>
        <w:t>'</w:t>
      </w:r>
      <w:r>
        <w:rPr>
          <w:rFonts w:ascii="Arial" w:hAnsi="Arial"/>
          <w:color w:val="DADADA"/>
          <w:spacing w:val="2"/>
          <w:w w:val="581"/>
          <w:position w:val="9"/>
          <w:sz w:val="19"/>
        </w:rPr>
        <w:t>,</w:t>
      </w:r>
      <w:r>
        <w:rPr>
          <w:rFonts w:ascii="Arial" w:hAnsi="Arial"/>
          <w:spacing w:val="4"/>
          <w:w w:val="581"/>
          <w:position w:val="9"/>
          <w:sz w:val="19"/>
        </w:rPr>
        <w:t>,</w:t>
      </w:r>
      <w:r>
        <w:rPr>
          <w:rFonts w:ascii="Arial" w:hAnsi="Arial"/>
          <w:position w:val="9"/>
          <w:sz w:val="19"/>
        </w:rPr>
        <w:tab/>
      </w:r>
      <w:r>
        <w:rPr>
          <w:rFonts w:ascii="Arial" w:hAnsi="Arial"/>
          <w:color w:val="DADADA"/>
          <w:w w:val="60"/>
          <w:position w:val="9"/>
          <w:sz w:val="19"/>
        </w:rPr>
        <w:t>I</w:t>
      </w:r>
      <w:r>
        <w:rPr>
          <w:rFonts w:ascii="Arial" w:hAnsi="Arial"/>
          <w:color w:val="DADADA"/>
          <w:spacing w:val="58"/>
          <w:w w:val="225"/>
          <w:position w:val="9"/>
          <w:sz w:val="19"/>
        </w:rPr>
        <w:t> </w:t>
      </w:r>
      <w:r>
        <w:rPr>
          <w:rFonts w:ascii="Arial" w:hAnsi="Arial"/>
          <w:color w:val="DADADA"/>
          <w:spacing w:val="-12"/>
          <w:w w:val="225"/>
          <w:sz w:val="19"/>
        </w:rPr>
        <w:t>I</w:t>
      </w:r>
    </w:p>
    <w:p>
      <w:pPr>
        <w:spacing w:after="0" w:line="301" w:lineRule="exact"/>
        <w:jc w:val="left"/>
        <w:rPr>
          <w:rFonts w:ascii="Arial" w:hAnsi="Arial"/>
          <w:sz w:val="19"/>
        </w:rPr>
        <w:sectPr>
          <w:type w:val="continuous"/>
          <w:pgSz w:w="21750" w:h="31660"/>
          <w:pgMar w:top="0" w:bottom="280" w:left="0" w:right="0"/>
          <w:cols w:num="2" w:equalWidth="0">
            <w:col w:w="2539" w:space="9248"/>
            <w:col w:w="9963"/>
          </w:cols>
        </w:sectPr>
      </w:pPr>
    </w:p>
    <w:p>
      <w:pPr>
        <w:pStyle w:val="BodyText"/>
        <w:spacing w:line="385" w:lineRule="exact"/>
        <w:ind w:left="2447"/>
      </w:pPr>
      <w:r>
        <w:rPr/>
        <w:pict>
          <v:rect style="position:absolute;margin-left:669.429382pt;margin-top:-15.993956pt;width:.537122pt;height:12.856262pt;mso-position-horizontal-relative:page;mso-position-vertical-relative:paragraph;z-index:16588800" id="docshape1632" filled="true" fillcolor="#e8e8e8" stroked="false">
            <v:fill type="solid"/>
            <w10:wrap type="none"/>
          </v:rect>
        </w:pict>
      </w:r>
      <w:r>
        <w:rPr/>
        <w:pict>
          <v:rect style="position:absolute;margin-left:691.988525pt;margin-top:-15.993956pt;width:.537122pt;height:12.856262pt;mso-position-horizontal-relative:page;mso-position-vertical-relative:paragraph;z-index:-23718912" id="docshape1633" filled="true" fillcolor="#e8e8e8" stroked="false">
            <v:fill type="solid"/>
            <w10:wrap type="none"/>
          </v:rect>
        </w:pict>
      </w:r>
      <w:r>
        <w:rPr/>
        <w:pict>
          <v:rect style="position:absolute;margin-left:912.208984pt;margin-top:-15.993956pt;width:1.074244pt;height:12.856262pt;mso-position-horizontal-relative:page;mso-position-vertical-relative:paragraph;z-index:-23718400" id="docshape1634" filled="true" fillcolor="#e8e8e8" stroked="false">
            <v:fill type="solid"/>
            <w10:wrap type="none"/>
          </v:rect>
        </w:pict>
      </w:r>
      <w:r>
        <w:rPr>
          <w:rFonts w:ascii="Arial" w:eastAsia="Arial"/>
          <w:color w:val="3B3B3B"/>
          <w:w w:val="115"/>
          <w:sz w:val="19"/>
        </w:rPr>
        <w:t>36</w:t>
      </w:r>
      <w:r>
        <w:rPr>
          <w:color w:val="3B3B3B"/>
          <w:w w:val="115"/>
        </w:rPr>
        <w:t>岁</w:t>
      </w:r>
      <w:r>
        <w:rPr>
          <w:color w:val="3B3B3B"/>
          <w:w w:val="115"/>
        </w:rPr>
        <w:t>妇</w:t>
      </w:r>
      <w:r>
        <w:rPr>
          <w:color w:val="3B3B3B"/>
          <w:w w:val="115"/>
        </w:rPr>
        <w:t>女</w:t>
      </w:r>
      <w:r>
        <w:rPr>
          <w:color w:val="3B3B3B"/>
          <w:w w:val="115"/>
        </w:rPr>
        <w:t>所</w:t>
      </w:r>
      <w:r>
        <w:rPr>
          <w:color w:val="3B3B3B"/>
          <w:w w:val="115"/>
        </w:rPr>
        <w:t>怀</w:t>
      </w:r>
      <w:r>
        <w:rPr>
          <w:color w:val="3B3B3B"/>
          <w:w w:val="115"/>
        </w:rPr>
        <w:t>胎</w:t>
      </w:r>
      <w:r>
        <w:rPr>
          <w:color w:val="3B3B3B"/>
          <w:w w:val="115"/>
        </w:rPr>
        <w:t>儿</w:t>
      </w:r>
      <w:r>
        <w:rPr>
          <w:color w:val="3B3B3B"/>
          <w:w w:val="115"/>
        </w:rPr>
        <w:t>发</w:t>
      </w:r>
      <w:r>
        <w:rPr>
          <w:color w:val="3B3B3B"/>
          <w:w w:val="115"/>
        </w:rPr>
        <w:t>生</w:t>
      </w:r>
      <w:r>
        <w:rPr>
          <w:color w:val="3B3B3B"/>
          <w:w w:val="115"/>
        </w:rPr>
        <w:t>唐</w:t>
      </w:r>
      <w:r>
        <w:rPr>
          <w:color w:val="3B3B3B"/>
          <w:w w:val="115"/>
        </w:rPr>
        <w:t>氏</w:t>
      </w:r>
      <w:r>
        <w:rPr>
          <w:color w:val="3B3B3B"/>
          <w:w w:val="115"/>
        </w:rPr>
        <w:t>综</w:t>
      </w:r>
      <w:r>
        <w:rPr>
          <w:color w:val="3B3B3B"/>
          <w:w w:val="115"/>
        </w:rPr>
        <w:t>合</w:t>
      </w:r>
      <w:r>
        <w:rPr>
          <w:color w:val="3B3B3B"/>
          <w:w w:val="115"/>
        </w:rPr>
        <w:t>征</w:t>
      </w:r>
      <w:r>
        <w:rPr>
          <w:color w:val="3B3B3B"/>
          <w:w w:val="115"/>
        </w:rPr>
        <w:t>的</w:t>
      </w:r>
      <w:r>
        <w:rPr>
          <w:color w:val="3B3B3B"/>
          <w:w w:val="115"/>
        </w:rPr>
        <w:t>几</w:t>
      </w:r>
      <w:r>
        <w:rPr>
          <w:color w:val="5D5D5D"/>
          <w:spacing w:val="-10"/>
          <w:w w:val="115"/>
        </w:rPr>
        <w:t>率</w:t>
      </w:r>
    </w:p>
    <w:p>
      <w:pPr>
        <w:spacing w:line="650" w:lineRule="exact" w:before="0"/>
        <w:ind w:left="1394" w:right="0" w:firstLine="0"/>
        <w:jc w:val="left"/>
        <w:rPr>
          <w:sz w:val="54"/>
        </w:rPr>
      </w:pPr>
      <w:r>
        <w:rPr>
          <w:color w:val="3B3B3B"/>
          <w:w w:val="145"/>
          <w:sz w:val="38"/>
        </w:rPr>
        <w:t>是</w:t>
      </w:r>
      <w:r>
        <w:rPr>
          <w:rFonts w:ascii="Arial" w:eastAsia="Arial"/>
          <w:color w:val="3B3B3B"/>
          <w:w w:val="145"/>
          <w:sz w:val="19"/>
        </w:rPr>
        <w:t>1</w:t>
      </w:r>
      <w:r>
        <w:rPr>
          <w:rFonts w:ascii="Arial" w:eastAsia="Arial"/>
          <w:color w:val="5D5D5D"/>
          <w:w w:val="145"/>
          <w:sz w:val="19"/>
        </w:rPr>
        <w:t>/</w:t>
      </w:r>
      <w:r>
        <w:rPr>
          <w:rFonts w:ascii="Arial" w:eastAsia="Arial"/>
          <w:color w:val="3B3B3B"/>
          <w:w w:val="145"/>
          <w:sz w:val="19"/>
        </w:rPr>
        <w:t>300</w:t>
      </w:r>
      <w:r>
        <w:rPr>
          <w:color w:val="959595"/>
          <w:spacing w:val="-10"/>
          <w:w w:val="145"/>
          <w:sz w:val="54"/>
        </w:rPr>
        <w:t>。</w:t>
      </w:r>
    </w:p>
    <w:p>
      <w:pPr>
        <w:spacing w:line="256" w:lineRule="auto" w:before="119"/>
        <w:ind w:left="1383" w:right="11" w:firstLine="762"/>
        <w:jc w:val="left"/>
        <w:rPr>
          <w:sz w:val="50"/>
        </w:rPr>
      </w:pPr>
      <w:r>
        <w:rPr>
          <w:rFonts w:ascii="Arial" w:eastAsia="Arial"/>
          <w:color w:val="282828"/>
          <w:spacing w:val="-2"/>
          <w:w w:val="115"/>
          <w:sz w:val="19"/>
        </w:rPr>
        <w:t>40</w:t>
      </w:r>
      <w:r>
        <w:rPr>
          <w:color w:val="4B4B4B"/>
          <w:spacing w:val="-2"/>
          <w:w w:val="115"/>
          <w:sz w:val="37"/>
        </w:rPr>
        <w:t>岁妇女所怀胎儿发生唐氏综合征的几率是 </w:t>
      </w:r>
      <w:r>
        <w:rPr>
          <w:rFonts w:ascii="Arial" w:eastAsia="Arial"/>
          <w:color w:val="282828"/>
          <w:spacing w:val="-2"/>
          <w:w w:val="150"/>
          <w:sz w:val="19"/>
        </w:rPr>
        <w:t>l</w:t>
      </w:r>
      <w:r>
        <w:rPr>
          <w:rFonts w:ascii="Arial" w:eastAsia="Arial"/>
          <w:color w:val="727272"/>
          <w:spacing w:val="-2"/>
          <w:w w:val="150"/>
          <w:sz w:val="19"/>
        </w:rPr>
        <w:t>/</w:t>
      </w:r>
      <w:r>
        <w:rPr>
          <w:rFonts w:ascii="Arial" w:eastAsia="Arial"/>
          <w:color w:val="282828"/>
          <w:spacing w:val="-2"/>
          <w:w w:val="150"/>
          <w:sz w:val="19"/>
        </w:rPr>
        <w:t>100</w:t>
      </w:r>
      <w:r>
        <w:rPr>
          <w:color w:val="959595"/>
          <w:spacing w:val="-2"/>
          <w:w w:val="150"/>
          <w:sz w:val="50"/>
        </w:rPr>
        <w:t>。</w:t>
      </w:r>
    </w:p>
    <w:p>
      <w:pPr>
        <w:tabs>
          <w:tab w:pos="2891" w:val="left" w:leader="none"/>
        </w:tabs>
        <w:spacing w:line="215" w:lineRule="exact" w:before="0"/>
        <w:ind w:left="192" w:right="0" w:firstLine="0"/>
        <w:jc w:val="center"/>
        <w:rPr>
          <w:rFonts w:ascii="Arial" w:hAnsi="Arial" w:eastAsia="Arial"/>
          <w:sz w:val="19"/>
        </w:rPr>
      </w:pPr>
      <w:r>
        <w:rPr/>
        <w:br w:type="column"/>
      </w:r>
      <w:r>
        <w:rPr>
          <w:rFonts w:ascii="Arial" w:hAnsi="Arial" w:eastAsia="Arial"/>
          <w:color w:val="3B3B3B"/>
          <w:spacing w:val="-2"/>
          <w:w w:val="295"/>
          <w:sz w:val="19"/>
        </w:rPr>
        <w:t>48</w:t>
      </w:r>
      <w:r>
        <w:rPr>
          <w:rFonts w:ascii="Arial" w:hAnsi="Arial" w:eastAsia="Arial"/>
          <w:color w:val="B3B3B3"/>
          <w:spacing w:val="-2"/>
          <w:w w:val="295"/>
          <w:sz w:val="19"/>
        </w:rPr>
        <w:t>'</w:t>
      </w:r>
      <w:r>
        <w:rPr>
          <w:rFonts w:ascii="Arial" w:hAnsi="Arial" w:eastAsia="Arial"/>
          <w:spacing w:val="-2"/>
          <w:w w:val="295"/>
          <w:sz w:val="19"/>
        </w:rPr>
        <w:t>'</w:t>
      </w:r>
      <w:r>
        <w:rPr>
          <w:rFonts w:ascii="Arial" w:hAnsi="Arial" w:eastAsia="Arial"/>
          <w:color w:val="DADADA"/>
          <w:spacing w:val="-2"/>
          <w:w w:val="295"/>
          <w:sz w:val="19"/>
        </w:rPr>
        <w:t>",,•1</w:t>
      </w:r>
      <w:r>
        <w:rPr>
          <w:rFonts w:ascii="Arial" w:hAnsi="Arial" w:eastAsia="Arial"/>
          <w:spacing w:val="-2"/>
          <w:w w:val="295"/>
          <w:sz w:val="19"/>
        </w:rPr>
        <w:t>,</w:t>
      </w:r>
      <w:r>
        <w:rPr>
          <w:rFonts w:ascii="Arial" w:hAnsi="Arial" w:eastAsia="Arial"/>
          <w:color w:val="DADADA"/>
          <w:spacing w:val="-2"/>
          <w:w w:val="295"/>
          <w:sz w:val="19"/>
        </w:rPr>
        <w:t>11</w:t>
      </w:r>
      <w:r>
        <w:rPr>
          <w:rFonts w:ascii="Arial" w:hAnsi="Arial" w:eastAsia="Arial"/>
          <w:color w:val="DADADA"/>
          <w:sz w:val="19"/>
        </w:rPr>
        <w:tab/>
      </w:r>
      <w:r>
        <w:rPr>
          <w:rFonts w:ascii="Arial" w:hAnsi="Arial" w:eastAsia="Arial"/>
          <w:color w:val="4B4B4B"/>
          <w:w w:val="490"/>
          <w:sz w:val="19"/>
        </w:rPr>
        <w:t>1</w:t>
      </w:r>
      <w:r>
        <w:rPr>
          <w:rFonts w:ascii="Arial" w:hAnsi="Arial" w:eastAsia="Arial"/>
          <w:color w:val="727272"/>
          <w:w w:val="490"/>
          <w:sz w:val="19"/>
        </w:rPr>
        <w:t>/</w:t>
      </w:r>
      <w:r>
        <w:rPr>
          <w:rFonts w:ascii="Arial" w:hAnsi="Arial" w:eastAsia="Arial"/>
          <w:color w:val="3B3B3B"/>
          <w:w w:val="490"/>
          <w:sz w:val="19"/>
        </w:rPr>
        <w:t>14</w:t>
      </w:r>
      <w:r>
        <w:rPr>
          <w:color w:val="DADADA"/>
          <w:w w:val="490"/>
          <w:sz w:val="5"/>
        </w:rPr>
        <w:t>从</w:t>
      </w:r>
      <w:r>
        <w:rPr>
          <w:rFonts w:ascii="Arial" w:hAnsi="Arial" w:eastAsia="Arial"/>
          <w:color w:val="3B3B3B"/>
          <w:spacing w:val="-4"/>
          <w:w w:val="490"/>
          <w:sz w:val="19"/>
        </w:rPr>
        <w:t>1</w:t>
      </w:r>
      <w:r>
        <w:rPr>
          <w:rFonts w:ascii="Arial" w:hAnsi="Arial" w:eastAsia="Arial"/>
          <w:color w:val="5D5D5D"/>
          <w:spacing w:val="-4"/>
          <w:w w:val="490"/>
          <w:sz w:val="19"/>
        </w:rPr>
        <w:t>/</w:t>
      </w:r>
      <w:r>
        <w:rPr>
          <w:rFonts w:ascii="Arial" w:hAnsi="Arial" w:eastAsia="Arial"/>
          <w:color w:val="3B3B3B"/>
          <w:spacing w:val="-4"/>
          <w:w w:val="490"/>
          <w:sz w:val="19"/>
        </w:rPr>
        <w:t>10</w:t>
      </w:r>
    </w:p>
    <w:p>
      <w:pPr>
        <w:pStyle w:val="BodyText"/>
        <w:spacing w:before="4"/>
        <w:rPr>
          <w:rFonts w:ascii="Arial"/>
          <w:sz w:val="8"/>
        </w:rPr>
      </w:pPr>
      <w:r>
        <w:rPr/>
        <w:pict>
          <v:group style="position:absolute;margin-left:573.646545pt;margin-top:6.039084pt;width:189.1pt;height:2.15pt;mso-position-horizontal-relative:page;mso-position-vertical-relative:paragraph;z-index:-14922240;mso-wrap-distance-left:0;mso-wrap-distance-right:0" id="docshapegroup1635" coordorigin="11473,121" coordsize="3782,43">
            <v:line style="position:absolute" from="12590,142" to="15254,142" stroked="true" strokeweight="1.610374pt" strokecolor="#000000">
              <v:stroke dashstyle="solid"/>
            </v:line>
            <v:line style="position:absolute" from="11473,142" to="12569,142" stroked="true" strokeweight="2.147166pt" strokecolor="#000000">
              <v:stroke dashstyle="solid"/>
            </v:line>
            <w10:wrap type="topAndBottom"/>
          </v:group>
        </w:pict>
      </w:r>
      <w:r>
        <w:rPr/>
        <w:pict>
          <v:shape style="position:absolute;margin-left:777.752991pt;margin-top:7.112667pt;width:281.5pt;height:.1pt;mso-position-horizontal-relative:page;mso-position-vertical-relative:paragraph;z-index:-14921728;mso-wrap-distance-left:0;mso-wrap-distance-right:0" id="docshape1636" coordorigin="15555,142" coordsize="5630,0" path="m15555,142l21184,142e" filled="false" stroked="true" strokeweight="1.610374pt" strokecolor="#000000">
            <v:path arrowok="t"/>
            <v:stroke dashstyle="solid"/>
            <w10:wrap type="topAndBottom"/>
          </v:shape>
        </w:pict>
      </w:r>
    </w:p>
    <w:p>
      <w:pPr>
        <w:pStyle w:val="BodyText"/>
        <w:rPr>
          <w:rFonts w:ascii="Arial"/>
          <w:sz w:val="22"/>
        </w:rPr>
      </w:pPr>
    </w:p>
    <w:p>
      <w:pPr>
        <w:pStyle w:val="BodyText"/>
        <w:spacing w:before="3"/>
        <w:rPr>
          <w:rFonts w:ascii="Arial"/>
          <w:sz w:val="32"/>
        </w:rPr>
      </w:pPr>
    </w:p>
    <w:p>
      <w:pPr>
        <w:pStyle w:val="BodyText"/>
        <w:spacing w:line="333" w:lineRule="auto"/>
        <w:ind w:left="1793" w:right="569" w:hanging="602"/>
        <w:jc w:val="both"/>
      </w:pPr>
      <w:r>
        <w:rPr/>
        <w:pict>
          <v:line style="position:absolute;mso-position-horizontal-relative:page;mso-position-vertical-relative:paragraph;z-index:16542208" from="145.02301pt,71.304733pt" to="522.082819pt,71.304733pt" stroked="true" strokeweight="2.147166pt" strokecolor="#000000">
            <v:stroke dashstyle="solid"/>
            <w10:wrap type="none"/>
          </v:line>
        </w:pict>
      </w:r>
      <w:r>
        <w:rPr/>
        <w:pict>
          <v:rect style="position:absolute;margin-left:664.665161pt;margin-top:-51.140251pt;width:1.074244pt;height:12.856262pt;mso-position-horizontal-relative:page;mso-position-vertical-relative:paragraph;z-index:-23717888" id="docshape1637" filled="true" fillcolor="#e8e8e8" stroked="false">
            <v:fill type="solid"/>
            <w10:wrap type="none"/>
          </v:rect>
        </w:pict>
      </w:r>
      <w:r>
        <w:rPr/>
        <w:pict>
          <v:rect style="position:absolute;margin-left:864.870667pt;margin-top:-43.926491pt;width:1.611367pt;height:2.980835pt;mso-position-horizontal-relative:page;mso-position-vertical-relative:paragraph;z-index:-23717376" id="docshape1638" filled="true" fillcolor="#e8e8e8" stroked="false">
            <v:fill type="solid"/>
            <w10:wrap type="none"/>
          </v:rect>
        </w:pict>
      </w:r>
      <w:r>
        <w:rPr/>
        <w:pict>
          <v:shape style="position:absolute;margin-left:768.306213pt;margin-top:112.584427pt;width:27.45pt;height:27.45pt;mso-position-horizontal-relative:page;mso-position-vertical-relative:paragraph;z-index:16594432" type="#_x0000_t202" id="docshape1639" filled="false" stroked="false">
            <v:textbox inset="0,0,0,0" style="layout-flow:vertical-ideographic">
              <w:txbxContent>
                <w:p>
                  <w:pPr>
                    <w:spacing w:line="144" w:lineRule="auto" w:before="0"/>
                    <w:ind w:left="20" w:right="0" w:firstLine="0"/>
                    <w:jc w:val="left"/>
                    <w:rPr>
                      <w:sz w:val="51"/>
                    </w:rPr>
                  </w:pPr>
                  <w:r>
                    <w:rPr>
                      <w:color w:val="4B4B4B"/>
                      <w:w w:val="99"/>
                      <w:sz w:val="51"/>
                    </w:rPr>
                    <w:t>｀</w:t>
                  </w:r>
                </w:p>
              </w:txbxContent>
            </v:textbox>
            <w10:wrap type="none"/>
          </v:shape>
        </w:pict>
      </w:r>
      <w:r>
        <w:rPr>
          <w:color w:val="111111"/>
          <w:spacing w:val="1"/>
          <w:w w:val="104"/>
        </w:rPr>
        <w:t>·</w:t>
      </w:r>
      <w:r>
        <w:rPr>
          <w:color w:val="3B3B3B"/>
          <w:spacing w:val="1"/>
          <w:w w:val="104"/>
        </w:rPr>
        <w:t>家族史：</w:t>
      </w:r>
      <w:r>
        <w:rPr>
          <w:color w:val="5D5D5D"/>
          <w:spacing w:val="1"/>
          <w:w w:val="104"/>
        </w:rPr>
        <w:t>家族</w:t>
      </w:r>
      <w:r>
        <w:rPr>
          <w:color w:val="3B3B3B"/>
          <w:spacing w:val="1"/>
          <w:w w:val="104"/>
        </w:rPr>
        <w:t>成员</w:t>
      </w:r>
      <w:r>
        <w:rPr>
          <w:color w:val="5D5D5D"/>
          <w:spacing w:val="1"/>
          <w:w w:val="104"/>
        </w:rPr>
        <w:t>（包括该夫妇</w:t>
      </w:r>
      <w:r>
        <w:rPr>
          <w:color w:val="3B3B3B"/>
          <w:spacing w:val="1"/>
          <w:w w:val="104"/>
        </w:rPr>
        <w:t>的孩子</w:t>
      </w:r>
      <w:r>
        <w:rPr>
          <w:color w:val="5D5D5D"/>
          <w:spacing w:val="1"/>
          <w:w w:val="104"/>
        </w:rPr>
        <w:t>）</w:t>
      </w:r>
      <w:r>
        <w:rPr>
          <w:color w:val="3B3B3B"/>
          <w:spacing w:val="1"/>
          <w:w w:val="104"/>
        </w:rPr>
        <w:t>中有神</w:t>
      </w:r>
      <w:r>
        <w:rPr>
          <w:color w:val="5D5D5D"/>
          <w:spacing w:val="1"/>
          <w:w w:val="104"/>
        </w:rPr>
        <w:t>经管</w:t>
      </w:r>
      <w:r>
        <w:rPr>
          <w:color w:val="3B3B3B"/>
          <w:w w:val="104"/>
        </w:rPr>
        <w:t>缺</w:t>
      </w:r>
      <w:r>
        <w:rPr>
          <w:color w:val="4B4B4B"/>
          <w:spacing w:val="2"/>
          <w:w w:val="111"/>
        </w:rPr>
        <w:t>陷病史增加孩子患此类疾病的风险</w:t>
      </w:r>
      <w:r>
        <w:rPr>
          <w:color w:val="959595"/>
          <w:spacing w:val="2"/>
          <w:w w:val="111"/>
        </w:rPr>
        <w:t>。一</w:t>
      </w:r>
      <w:r>
        <w:rPr>
          <w:color w:val="4B4B4B"/>
          <w:spacing w:val="1"/>
          <w:w w:val="111"/>
        </w:rPr>
        <w:t>对夫妇如果</w:t>
      </w:r>
      <w:r>
        <w:rPr>
          <w:color w:val="4B4B4B"/>
          <w:w w:val="107"/>
        </w:rPr>
        <w:t>曾经有过一个脊柱裂或者先天性脑畸形胎儿，再次妊</w:t>
      </w:r>
    </w:p>
    <w:p>
      <w:pPr>
        <w:spacing w:after="0" w:line="333" w:lineRule="auto"/>
        <w:jc w:val="both"/>
        <w:sectPr>
          <w:type w:val="continuous"/>
          <w:pgSz w:w="21750" w:h="31660"/>
          <w:pgMar w:top="0" w:bottom="280" w:left="0" w:right="0"/>
          <w:cols w:num="2" w:equalWidth="0">
            <w:col w:w="10173" w:space="40"/>
            <w:col w:w="11537"/>
          </w:cols>
        </w:sectPr>
      </w:pPr>
    </w:p>
    <w:p>
      <w:pPr>
        <w:spacing w:before="89"/>
        <w:ind w:left="0" w:right="6148" w:firstLine="0"/>
        <w:jc w:val="right"/>
        <w:rPr>
          <w:rFonts w:ascii="Arial"/>
          <w:sz w:val="9"/>
        </w:rPr>
      </w:pPr>
      <w:r>
        <w:rPr>
          <w:rFonts w:ascii="Arial"/>
          <w:color w:val="D8D8D8"/>
          <w:spacing w:val="-4"/>
          <w:w w:val="345"/>
          <w:sz w:val="9"/>
        </w:rPr>
        <w:t>.,r-</w:t>
      </w:r>
    </w:p>
    <w:p>
      <w:pPr>
        <w:tabs>
          <w:tab w:pos="21345" w:val="right" w:leader="none"/>
        </w:tabs>
        <w:spacing w:before="454"/>
        <w:ind w:left="15435" w:right="0" w:firstLine="0"/>
        <w:jc w:val="left"/>
        <w:rPr>
          <w:rFonts w:ascii="Times New Roman" w:eastAsia="Times New Roman"/>
          <w:sz w:val="47"/>
        </w:rPr>
      </w:pPr>
      <w:r>
        <w:rPr/>
        <w:pict>
          <v:shape style="position:absolute;margin-left:305.711426pt;margin-top:12.166612pt;width:12.4pt;height:15.6pt;mso-position-horizontal-relative:page;mso-position-vertical-relative:paragraph;z-index:16606720" type="#_x0000_t202" id="docshape1640" filled="false" stroked="false">
            <v:textbox inset="0,0,0,0" style="layout-flow:vertical-ideographic">
              <w:txbxContent>
                <w:p>
                  <w:pPr>
                    <w:spacing w:line="168" w:lineRule="auto" w:before="0"/>
                    <w:ind w:left="20" w:right="0" w:firstLine="0"/>
                    <w:jc w:val="left"/>
                    <w:rPr>
                      <w:sz w:val="20"/>
                    </w:rPr>
                  </w:pPr>
                  <w:r>
                    <w:rPr>
                      <w:color w:val="707070"/>
                      <w:spacing w:val="-144"/>
                      <w:w w:val="103"/>
                      <w:sz w:val="20"/>
                    </w:rPr>
                    <w:t>｀</w:t>
                  </w:r>
                  <w:r>
                    <w:rPr>
                      <w:color w:val="4F4F4F"/>
                      <w:w w:val="103"/>
                      <w:sz w:val="20"/>
                    </w:rPr>
                    <w:t>｀</w:t>
                  </w:r>
                </w:p>
              </w:txbxContent>
            </v:textbox>
            <w10:wrap type="none"/>
          </v:shape>
        </w:pict>
      </w:r>
      <w:r>
        <w:rPr>
          <w:color w:val="4F4F4F"/>
          <w:w w:val="120"/>
          <w:sz w:val="41"/>
        </w:rPr>
        <w:t>第</w:t>
      </w:r>
      <w:r>
        <w:rPr>
          <w:rFonts w:ascii="Arial" w:eastAsia="Arial"/>
          <w:color w:val="4F4F4F"/>
          <w:w w:val="120"/>
          <w:sz w:val="38"/>
        </w:rPr>
        <w:t>251</w:t>
      </w:r>
      <w:r>
        <w:rPr>
          <w:color w:val="4F4F4F"/>
          <w:w w:val="120"/>
          <w:sz w:val="37"/>
        </w:rPr>
        <w:t>节</w:t>
      </w:r>
      <w:r>
        <w:rPr>
          <w:color w:val="4F4F4F"/>
          <w:w w:val="120"/>
          <w:sz w:val="37"/>
        </w:rPr>
        <w:t>遗</w:t>
      </w:r>
      <w:r>
        <w:rPr>
          <w:color w:val="4F4F4F"/>
          <w:w w:val="120"/>
          <w:sz w:val="37"/>
        </w:rPr>
        <w:t>传</w:t>
      </w:r>
      <w:r>
        <w:rPr>
          <w:color w:val="4F4F4F"/>
          <w:w w:val="120"/>
          <w:sz w:val="37"/>
        </w:rPr>
        <w:t>病</w:t>
      </w:r>
      <w:r>
        <w:rPr>
          <w:color w:val="4F4F4F"/>
          <w:w w:val="120"/>
          <w:sz w:val="37"/>
        </w:rPr>
        <w:t>检</w:t>
      </w:r>
      <w:r>
        <w:rPr>
          <w:color w:val="4F4F4F"/>
          <w:spacing w:val="-10"/>
          <w:w w:val="120"/>
          <w:sz w:val="37"/>
        </w:rPr>
        <w:t>查</w:t>
      </w:r>
      <w:r>
        <w:rPr>
          <w:color w:val="4F4F4F"/>
          <w:sz w:val="37"/>
        </w:rPr>
        <w:tab/>
      </w:r>
      <w:r>
        <w:rPr>
          <w:rFonts w:ascii="Times New Roman" w:eastAsia="Times New Roman"/>
          <w:color w:val="232323"/>
          <w:spacing w:val="-4"/>
          <w:w w:val="120"/>
          <w:sz w:val="47"/>
        </w:rPr>
        <w:t>1163</w:t>
      </w:r>
    </w:p>
    <w:p>
      <w:pPr>
        <w:spacing w:after="0"/>
        <w:jc w:val="left"/>
        <w:rPr>
          <w:rFonts w:ascii="Times New Roman" w:eastAsia="Times New Roman"/>
          <w:sz w:val="47"/>
        </w:rPr>
        <w:sectPr>
          <w:pgSz w:w="21750" w:h="31660"/>
          <w:pgMar w:top="20" w:bottom="280" w:left="0" w:right="0"/>
        </w:sectPr>
      </w:pPr>
    </w:p>
    <w:p>
      <w:pPr>
        <w:pStyle w:val="BodyText"/>
        <w:spacing w:before="1"/>
        <w:rPr>
          <w:rFonts w:ascii="Times New Roman"/>
          <w:sz w:val="51"/>
        </w:rPr>
      </w:pPr>
    </w:p>
    <w:p>
      <w:pPr>
        <w:pStyle w:val="BodyText"/>
        <w:spacing w:line="319" w:lineRule="auto"/>
        <w:ind w:left="1576" w:right="159" w:firstLine="10"/>
        <w:jc w:val="both"/>
      </w:pPr>
      <w:r>
        <w:rPr>
          <w:color w:val="3D3D3D"/>
          <w:spacing w:val="2"/>
          <w:w w:val="115"/>
        </w:rPr>
        <w:t>娠发生同类出生缺陷的风险是</w:t>
      </w:r>
      <w:r>
        <w:rPr>
          <w:rFonts w:ascii="Times New Roman" w:eastAsia="Times New Roman"/>
          <w:color w:val="3D3D3D"/>
          <w:spacing w:val="1"/>
          <w:w w:val="114"/>
          <w:sz w:val="38"/>
        </w:rPr>
        <w:t>2%~3%</w:t>
      </w:r>
      <w:r>
        <w:rPr>
          <w:color w:val="878787"/>
          <w:spacing w:val="2"/>
          <w:w w:val="115"/>
        </w:rPr>
        <w:t>。</w:t>
      </w:r>
      <w:r>
        <w:rPr>
          <w:color w:val="3D3D3D"/>
          <w:spacing w:val="1"/>
          <w:w w:val="115"/>
        </w:rPr>
        <w:t>如果曾经</w:t>
      </w:r>
      <w:r>
        <w:rPr>
          <w:color w:val="3D3D3D"/>
          <w:spacing w:val="1"/>
          <w:w w:val="108"/>
        </w:rPr>
        <w:t>有过两个此类出生缺陷的胎儿，则再次妊娠发生同类</w:t>
      </w:r>
      <w:r>
        <w:rPr>
          <w:color w:val="3D3D3D"/>
          <w:spacing w:val="2"/>
          <w:w w:val="112"/>
        </w:rPr>
        <w:t>出生缺陷的风险高达</w:t>
      </w:r>
      <w:r>
        <w:rPr>
          <w:rFonts w:ascii="Times New Roman" w:eastAsia="Times New Roman"/>
          <w:color w:val="3D3D3D"/>
          <w:spacing w:val="1"/>
          <w:w w:val="111"/>
          <w:sz w:val="38"/>
        </w:rPr>
        <w:t>5</w:t>
      </w:r>
      <w:r>
        <w:rPr>
          <w:rFonts w:ascii="Times New Roman" w:eastAsia="Times New Roman"/>
          <w:color w:val="3D3D3D"/>
          <w:spacing w:val="2"/>
          <w:w w:val="111"/>
          <w:sz w:val="38"/>
        </w:rPr>
        <w:t>%</w:t>
      </w:r>
      <w:r>
        <w:rPr>
          <w:rFonts w:ascii="Times New Roman" w:eastAsia="Times New Roman"/>
          <w:color w:val="3D3D3D"/>
          <w:spacing w:val="1"/>
          <w:w w:val="111"/>
          <w:sz w:val="38"/>
        </w:rPr>
        <w:t>~10</w:t>
      </w:r>
      <w:r>
        <w:rPr>
          <w:rFonts w:ascii="Times New Roman" w:eastAsia="Times New Roman"/>
          <w:color w:val="3D3D3D"/>
          <w:spacing w:val="2"/>
          <w:w w:val="111"/>
          <w:sz w:val="38"/>
        </w:rPr>
        <w:t>%</w:t>
      </w:r>
      <w:r>
        <w:rPr>
          <w:color w:val="878787"/>
          <w:spacing w:val="2"/>
          <w:w w:val="112"/>
        </w:rPr>
        <w:t>。</w:t>
      </w:r>
      <w:r>
        <w:rPr>
          <w:color w:val="4F4F4F"/>
          <w:spacing w:val="2"/>
          <w:w w:val="112"/>
        </w:rPr>
        <w:t>不过，</w:t>
      </w:r>
      <w:r>
        <w:rPr>
          <w:rFonts w:ascii="Times New Roman" w:eastAsia="Times New Roman"/>
          <w:color w:val="4F4F4F"/>
          <w:spacing w:val="1"/>
          <w:w w:val="111"/>
          <w:sz w:val="38"/>
        </w:rPr>
        <w:t>95</w:t>
      </w:r>
      <w:r>
        <w:rPr>
          <w:color w:val="4F4F4F"/>
          <w:spacing w:val="1"/>
          <w:w w:val="112"/>
        </w:rPr>
        <w:t>％的神经</w:t>
      </w:r>
      <w:r>
        <w:rPr>
          <w:color w:val="4F4F4F"/>
          <w:spacing w:val="1"/>
          <w:w w:val="109"/>
        </w:rPr>
        <w:t>管缺陷发生在无此类疾病家族史的家庭中</w:t>
      </w:r>
      <w:r>
        <w:rPr>
          <w:color w:val="878787"/>
          <w:spacing w:val="1"/>
          <w:w w:val="109"/>
        </w:rPr>
        <w:t>。</w:t>
      </w:r>
    </w:p>
    <w:p>
      <w:pPr>
        <w:pStyle w:val="BodyText"/>
        <w:spacing w:line="324" w:lineRule="auto" w:before="16"/>
        <w:ind w:left="1592" w:right="153" w:hanging="598"/>
        <w:jc w:val="both"/>
      </w:pPr>
      <w:r>
        <w:rPr>
          <w:color w:val="232323"/>
          <w:w w:val="115"/>
        </w:rPr>
        <w:t>·</w:t>
      </w:r>
      <w:r>
        <w:rPr>
          <w:color w:val="232323"/>
          <w:spacing w:val="-1"/>
          <w:w w:val="115"/>
        </w:rPr>
        <w:t>叶酸缺乏：饮食中缺乏叶酸增加此类疾病的发病风</w:t>
      </w:r>
      <w:r>
        <w:rPr>
          <w:color w:val="4F4F4F"/>
          <w:spacing w:val="3"/>
          <w:w w:val="106"/>
        </w:rPr>
        <w:t>险</w:t>
      </w:r>
      <w:r>
        <w:rPr>
          <w:color w:val="9A9A9A"/>
          <w:spacing w:val="3"/>
          <w:w w:val="106"/>
        </w:rPr>
        <w:t>。</w:t>
      </w:r>
      <w:r>
        <w:rPr>
          <w:color w:val="3D3D3D"/>
          <w:spacing w:val="3"/>
          <w:w w:val="106"/>
        </w:rPr>
        <w:t>补充叶酸能降低神经管缺陷发生率</w:t>
      </w:r>
      <w:r>
        <w:rPr>
          <w:color w:val="878787"/>
          <w:spacing w:val="3"/>
          <w:w w:val="106"/>
        </w:rPr>
        <w:t>。</w:t>
      </w:r>
      <w:r>
        <w:rPr>
          <w:color w:val="4F4F4F"/>
          <w:spacing w:val="2"/>
          <w:w w:val="106"/>
        </w:rPr>
        <w:t>因此，目前</w:t>
      </w:r>
      <w:r>
        <w:rPr>
          <w:color w:val="3D3D3D"/>
          <w:spacing w:val="1"/>
          <w:w w:val="108"/>
        </w:rPr>
        <w:t>常规建议育龄期妇女，特别是孕期妇女，每日补充叶</w:t>
      </w:r>
      <w:r>
        <w:rPr>
          <w:color w:val="4F4F4F"/>
          <w:spacing w:val="2"/>
          <w:w w:val="108"/>
        </w:rPr>
        <w:t>酸</w:t>
      </w:r>
      <w:r>
        <w:rPr>
          <w:color w:val="9A9A9A"/>
          <w:spacing w:val="2"/>
          <w:w w:val="108"/>
        </w:rPr>
        <w:t>。</w:t>
      </w:r>
      <w:r>
        <w:rPr>
          <w:color w:val="3D3D3D"/>
          <w:spacing w:val="2"/>
          <w:w w:val="108"/>
        </w:rPr>
        <w:t>通常孕期复合维生素中会加入叶酸</w:t>
      </w:r>
      <w:r>
        <w:rPr>
          <w:color w:val="9A9A9A"/>
          <w:w w:val="108"/>
        </w:rPr>
        <w:t>。</w:t>
      </w:r>
    </w:p>
    <w:p>
      <w:pPr>
        <w:pStyle w:val="BodyText"/>
        <w:spacing w:line="328" w:lineRule="auto"/>
        <w:ind w:left="1621" w:right="160" w:hanging="616"/>
      </w:pPr>
      <w:r>
        <w:rPr>
          <w:color w:val="232323"/>
          <w:spacing w:val="-2"/>
          <w:w w:val="110"/>
        </w:rPr>
        <w:t>·地理位置：此类出生缺陷发生风险与孕妇居住的地理</w:t>
      </w:r>
      <w:r>
        <w:rPr>
          <w:color w:val="4F4F4F"/>
          <w:spacing w:val="-2"/>
          <w:w w:val="105"/>
        </w:rPr>
        <w:t>位</w:t>
      </w:r>
      <w:r>
        <w:rPr>
          <w:color w:val="4F4F4F"/>
          <w:spacing w:val="-2"/>
          <w:w w:val="105"/>
        </w:rPr>
        <w:t>置</w:t>
      </w:r>
      <w:r>
        <w:rPr>
          <w:color w:val="4F4F4F"/>
          <w:spacing w:val="-2"/>
          <w:w w:val="105"/>
        </w:rPr>
        <w:t>也</w:t>
      </w:r>
      <w:r>
        <w:rPr>
          <w:color w:val="4F4F4F"/>
          <w:spacing w:val="-2"/>
          <w:w w:val="105"/>
        </w:rPr>
        <w:t>有</w:t>
      </w:r>
      <w:r>
        <w:rPr>
          <w:color w:val="4F4F4F"/>
          <w:spacing w:val="-2"/>
          <w:w w:val="105"/>
        </w:rPr>
        <w:t>关</w:t>
      </w:r>
      <w:r>
        <w:rPr>
          <w:color w:val="4F4F4F"/>
          <w:spacing w:val="-2"/>
          <w:w w:val="105"/>
        </w:rPr>
        <w:t>系</w:t>
      </w:r>
      <w:r>
        <w:rPr>
          <w:color w:val="9A9A9A"/>
          <w:spacing w:val="-2"/>
          <w:w w:val="105"/>
        </w:rPr>
        <w:t>。</w:t>
      </w:r>
      <w:r>
        <w:rPr>
          <w:color w:val="3D3D3D"/>
          <w:spacing w:val="-2"/>
          <w:w w:val="105"/>
        </w:rPr>
        <w:t>比</w:t>
      </w:r>
      <w:r>
        <w:rPr>
          <w:color w:val="3D3D3D"/>
          <w:spacing w:val="-2"/>
          <w:w w:val="105"/>
        </w:rPr>
        <w:t>如</w:t>
      </w:r>
      <w:r>
        <w:rPr>
          <w:color w:val="3D3D3D"/>
          <w:spacing w:val="-2"/>
          <w:w w:val="105"/>
        </w:rPr>
        <w:t>说</w:t>
      </w:r>
      <w:r>
        <w:rPr>
          <w:color w:val="3D3D3D"/>
          <w:spacing w:val="-2"/>
          <w:w w:val="105"/>
        </w:rPr>
        <w:t>，</w:t>
      </w:r>
      <w:r>
        <w:rPr>
          <w:color w:val="3D3D3D"/>
          <w:spacing w:val="-2"/>
          <w:w w:val="105"/>
        </w:rPr>
        <w:t>英</w:t>
      </w:r>
      <w:r>
        <w:rPr>
          <w:color w:val="3D3D3D"/>
          <w:spacing w:val="-2"/>
          <w:w w:val="105"/>
        </w:rPr>
        <w:t>国</w:t>
      </w:r>
      <w:r>
        <w:rPr>
          <w:color w:val="3D3D3D"/>
          <w:spacing w:val="-2"/>
          <w:w w:val="105"/>
        </w:rPr>
        <w:t>的</w:t>
      </w:r>
      <w:r>
        <w:rPr>
          <w:color w:val="3D3D3D"/>
          <w:spacing w:val="-2"/>
          <w:w w:val="105"/>
        </w:rPr>
        <w:t>发</w:t>
      </w:r>
      <w:r>
        <w:rPr>
          <w:color w:val="3D3D3D"/>
          <w:spacing w:val="-2"/>
          <w:w w:val="105"/>
        </w:rPr>
        <w:t>病</w:t>
      </w:r>
      <w:r>
        <w:rPr>
          <w:color w:val="3D3D3D"/>
          <w:spacing w:val="-2"/>
          <w:w w:val="105"/>
        </w:rPr>
        <w:t>风</w:t>
      </w:r>
      <w:r>
        <w:rPr>
          <w:color w:val="3D3D3D"/>
          <w:spacing w:val="-2"/>
          <w:w w:val="105"/>
        </w:rPr>
        <w:t>险</w:t>
      </w:r>
      <w:r>
        <w:rPr>
          <w:color w:val="3D3D3D"/>
          <w:spacing w:val="-2"/>
          <w:w w:val="105"/>
        </w:rPr>
        <w:t>高</w:t>
      </w:r>
      <w:r>
        <w:rPr>
          <w:color w:val="3D3D3D"/>
          <w:spacing w:val="-2"/>
          <w:w w:val="105"/>
        </w:rPr>
        <w:t>于</w:t>
      </w:r>
      <w:r>
        <w:rPr>
          <w:color w:val="606060"/>
          <w:spacing w:val="-2"/>
          <w:w w:val="105"/>
        </w:rPr>
        <w:t>美</w:t>
      </w:r>
      <w:r>
        <w:rPr>
          <w:color w:val="606060"/>
          <w:spacing w:val="-2"/>
          <w:w w:val="105"/>
        </w:rPr>
        <w:t>国</w:t>
      </w:r>
      <w:r>
        <w:rPr>
          <w:color w:val="9A9A9A"/>
          <w:spacing w:val="-2"/>
          <w:w w:val="105"/>
        </w:rPr>
        <w:t>。</w:t>
      </w:r>
    </w:p>
    <w:p>
      <w:pPr>
        <w:pStyle w:val="BodyText"/>
        <w:spacing w:line="440" w:lineRule="exact"/>
        <w:ind w:left="1874"/>
      </w:pPr>
      <w:r>
        <w:rPr>
          <w:color w:val="3D3D3D"/>
          <w:w w:val="110"/>
        </w:rPr>
        <w:t>对</w:t>
      </w:r>
      <w:r>
        <w:rPr>
          <w:color w:val="3D3D3D"/>
          <w:w w:val="110"/>
        </w:rPr>
        <w:t>于</w:t>
      </w:r>
      <w:r>
        <w:rPr>
          <w:color w:val="3D3D3D"/>
          <w:w w:val="110"/>
        </w:rPr>
        <w:t>子</w:t>
      </w:r>
      <w:r>
        <w:rPr>
          <w:color w:val="3D3D3D"/>
          <w:w w:val="110"/>
        </w:rPr>
        <w:t>代</w:t>
      </w:r>
      <w:r>
        <w:rPr>
          <w:color w:val="3D3D3D"/>
          <w:w w:val="110"/>
        </w:rPr>
        <w:t>发</w:t>
      </w:r>
      <w:r>
        <w:rPr>
          <w:color w:val="3D3D3D"/>
          <w:w w:val="110"/>
        </w:rPr>
        <w:t>生</w:t>
      </w:r>
      <w:r>
        <w:rPr>
          <w:color w:val="3D3D3D"/>
          <w:w w:val="110"/>
        </w:rPr>
        <w:t>神</w:t>
      </w:r>
      <w:r>
        <w:rPr>
          <w:color w:val="3D3D3D"/>
          <w:w w:val="110"/>
        </w:rPr>
        <w:t>经</w:t>
      </w:r>
      <w:r>
        <w:rPr>
          <w:color w:val="3D3D3D"/>
          <w:w w:val="110"/>
        </w:rPr>
        <w:t>管</w:t>
      </w:r>
      <w:r>
        <w:rPr>
          <w:color w:val="3D3D3D"/>
          <w:w w:val="110"/>
        </w:rPr>
        <w:t>缺</w:t>
      </w:r>
      <w:r>
        <w:rPr>
          <w:color w:val="3D3D3D"/>
          <w:w w:val="110"/>
        </w:rPr>
        <w:t>陷</w:t>
      </w:r>
      <w:r>
        <w:rPr>
          <w:color w:val="3D3D3D"/>
          <w:w w:val="110"/>
        </w:rPr>
        <w:t>风</w:t>
      </w:r>
      <w:r>
        <w:rPr>
          <w:color w:val="3D3D3D"/>
          <w:w w:val="110"/>
        </w:rPr>
        <w:t>险</w:t>
      </w:r>
      <w:r>
        <w:rPr>
          <w:color w:val="3D3D3D"/>
          <w:w w:val="110"/>
        </w:rPr>
        <w:t>大</w:t>
      </w:r>
      <w:r>
        <w:rPr>
          <w:color w:val="3D3D3D"/>
          <w:w w:val="110"/>
        </w:rPr>
        <w:t>于</w:t>
      </w:r>
      <w:r>
        <w:rPr>
          <w:rFonts w:ascii="Times New Roman" w:eastAsia="Times New Roman"/>
          <w:color w:val="232323"/>
          <w:w w:val="110"/>
        </w:rPr>
        <w:t>l</w:t>
      </w:r>
      <w:r>
        <w:rPr>
          <w:color w:val="4F4F4F"/>
          <w:w w:val="110"/>
        </w:rPr>
        <w:t>％</w:t>
      </w:r>
      <w:r>
        <w:rPr>
          <w:color w:val="4F4F4F"/>
          <w:w w:val="110"/>
        </w:rPr>
        <w:t>的</w:t>
      </w:r>
      <w:r>
        <w:rPr>
          <w:color w:val="4F4F4F"/>
          <w:w w:val="110"/>
        </w:rPr>
        <w:t>父</w:t>
      </w:r>
      <w:r>
        <w:rPr>
          <w:color w:val="4F4F4F"/>
          <w:w w:val="110"/>
        </w:rPr>
        <w:t>母</w:t>
      </w:r>
      <w:r>
        <w:rPr>
          <w:color w:val="4F4F4F"/>
          <w:w w:val="110"/>
        </w:rPr>
        <w:t>，</w:t>
      </w:r>
      <w:r>
        <w:rPr>
          <w:color w:val="4F4F4F"/>
          <w:spacing w:val="-10"/>
          <w:w w:val="110"/>
        </w:rPr>
        <w:t>建</w:t>
      </w:r>
    </w:p>
    <w:p>
      <w:pPr>
        <w:pStyle w:val="BodyText"/>
        <w:spacing w:before="154"/>
        <w:ind w:left="1102"/>
      </w:pPr>
      <w:r>
        <w:rPr>
          <w:color w:val="3D3D3D"/>
          <w:w w:val="105"/>
        </w:rPr>
        <w:t>议</w:t>
      </w:r>
      <w:r>
        <w:rPr>
          <w:color w:val="3D3D3D"/>
          <w:w w:val="105"/>
        </w:rPr>
        <w:t>通</w:t>
      </w:r>
      <w:r>
        <w:rPr>
          <w:color w:val="3D3D3D"/>
          <w:w w:val="105"/>
        </w:rPr>
        <w:t>过</w:t>
      </w:r>
      <w:r>
        <w:rPr>
          <w:color w:val="606060"/>
          <w:w w:val="105"/>
        </w:rPr>
        <w:t>羊</w:t>
      </w:r>
      <w:r>
        <w:rPr>
          <w:color w:val="3D3D3D"/>
          <w:w w:val="105"/>
        </w:rPr>
        <w:t>水</w:t>
      </w:r>
      <w:r>
        <w:rPr>
          <w:color w:val="3D3D3D"/>
          <w:w w:val="105"/>
        </w:rPr>
        <w:t>穿</w:t>
      </w:r>
      <w:r>
        <w:rPr>
          <w:color w:val="3D3D3D"/>
          <w:w w:val="105"/>
        </w:rPr>
        <w:t>刺</w:t>
      </w:r>
      <w:r>
        <w:rPr>
          <w:color w:val="3D3D3D"/>
          <w:w w:val="105"/>
        </w:rPr>
        <w:t>及</w:t>
      </w:r>
      <w:r>
        <w:rPr>
          <w:color w:val="3D3D3D"/>
          <w:w w:val="105"/>
        </w:rPr>
        <w:t>超</w:t>
      </w:r>
      <w:r>
        <w:rPr>
          <w:color w:val="3D3D3D"/>
          <w:w w:val="105"/>
        </w:rPr>
        <w:t>声</w:t>
      </w:r>
      <w:r>
        <w:rPr>
          <w:color w:val="3D3D3D"/>
          <w:w w:val="105"/>
        </w:rPr>
        <w:t>检</w:t>
      </w:r>
      <w:r>
        <w:rPr>
          <w:color w:val="3D3D3D"/>
          <w:w w:val="105"/>
        </w:rPr>
        <w:t>查</w:t>
      </w:r>
      <w:r>
        <w:rPr>
          <w:color w:val="3D3D3D"/>
          <w:w w:val="105"/>
        </w:rPr>
        <w:t>等</w:t>
      </w:r>
      <w:r>
        <w:rPr>
          <w:color w:val="3D3D3D"/>
          <w:w w:val="105"/>
        </w:rPr>
        <w:t>来</w:t>
      </w:r>
      <w:r>
        <w:rPr>
          <w:color w:val="3D3D3D"/>
          <w:w w:val="105"/>
        </w:rPr>
        <w:t>进</w:t>
      </w:r>
      <w:r>
        <w:rPr>
          <w:color w:val="3D3D3D"/>
          <w:w w:val="105"/>
        </w:rPr>
        <w:t>行</w:t>
      </w:r>
      <w:r>
        <w:rPr>
          <w:color w:val="606060"/>
          <w:w w:val="105"/>
        </w:rPr>
        <w:t>产</w:t>
      </w:r>
      <w:r>
        <w:rPr>
          <w:color w:val="606060"/>
          <w:w w:val="105"/>
        </w:rPr>
        <w:t>前</w:t>
      </w:r>
      <w:r>
        <w:rPr>
          <w:color w:val="606060"/>
          <w:w w:val="105"/>
        </w:rPr>
        <w:t>诊</w:t>
      </w:r>
      <w:r>
        <w:rPr>
          <w:color w:val="3D3D3D"/>
          <w:w w:val="105"/>
        </w:rPr>
        <w:t>断</w:t>
      </w:r>
      <w:r>
        <w:rPr>
          <w:color w:val="9A9A9A"/>
          <w:spacing w:val="-10"/>
          <w:w w:val="105"/>
        </w:rPr>
        <w:t>。</w:t>
      </w:r>
    </w:p>
    <w:p>
      <w:pPr>
        <w:pStyle w:val="BodyText"/>
        <w:spacing w:line="324" w:lineRule="auto" w:before="142"/>
        <w:ind w:left="1076" w:right="152" w:firstLine="827"/>
        <w:jc w:val="both"/>
      </w:pPr>
      <w:r>
        <w:rPr>
          <w:color w:val="3D3D3D"/>
          <w:spacing w:val="1"/>
          <w:w w:val="110"/>
        </w:rPr>
        <w:t>染色体异常：此类异常大约每</w:t>
      </w:r>
      <w:r>
        <w:rPr>
          <w:rFonts w:ascii="Times New Roman" w:eastAsia="Times New Roman"/>
          <w:color w:val="3D3D3D"/>
          <w:w w:val="109"/>
          <w:sz w:val="38"/>
        </w:rPr>
        <w:t>20</w:t>
      </w:r>
      <w:r>
        <w:rPr>
          <w:rFonts w:ascii="Times New Roman" w:eastAsia="Times New Roman"/>
          <w:color w:val="232323"/>
          <w:w w:val="109"/>
          <w:sz w:val="38"/>
        </w:rPr>
        <w:t>0</w:t>
      </w:r>
      <w:r>
        <w:rPr>
          <w:color w:val="3D3D3D"/>
          <w:spacing w:val="1"/>
          <w:w w:val="110"/>
        </w:rPr>
        <w:t>例活产中发生</w:t>
      </w:r>
      <w:r>
        <w:rPr>
          <w:color w:val="707070"/>
          <w:w w:val="110"/>
        </w:rPr>
        <w:t>一</w:t>
      </w:r>
      <w:r>
        <w:rPr>
          <w:color w:val="4F4F4F"/>
          <w:w w:val="109"/>
        </w:rPr>
        <w:t>例，而在妊娠前三个月发生流产的胚胎中一半以上存在</w:t>
      </w:r>
      <w:r>
        <w:rPr>
          <w:color w:val="4F4F4F"/>
          <w:spacing w:val="1"/>
          <w:w w:val="108"/>
        </w:rPr>
        <w:t>染色体异常</w:t>
      </w:r>
      <w:r>
        <w:rPr>
          <w:color w:val="878787"/>
          <w:spacing w:val="1"/>
          <w:w w:val="108"/>
        </w:rPr>
        <w:t>。</w:t>
      </w:r>
      <w:r>
        <w:rPr>
          <w:color w:val="4F4F4F"/>
          <w:w w:val="108"/>
        </w:rPr>
        <w:t>大多数染色体异常的胎儿都在出生前就死</w:t>
      </w:r>
      <w:r>
        <w:rPr>
          <w:color w:val="4F4F4F"/>
          <w:spacing w:val="2"/>
          <w:w w:val="108"/>
        </w:rPr>
        <w:t>亡</w:t>
      </w:r>
      <w:r>
        <w:rPr>
          <w:color w:val="878787"/>
          <w:spacing w:val="2"/>
          <w:w w:val="108"/>
        </w:rPr>
        <w:t>。</w:t>
      </w:r>
      <w:r>
        <w:rPr>
          <w:color w:val="4F4F4F"/>
          <w:spacing w:val="1"/>
          <w:w w:val="108"/>
        </w:rPr>
        <w:t>在存活下来的胎儿中，唐氏综合征是最常见的染色</w:t>
      </w:r>
      <w:r>
        <w:rPr>
          <w:color w:val="3D3D3D"/>
          <w:spacing w:val="1"/>
          <w:w w:val="108"/>
        </w:rPr>
        <w:t>体异常</w:t>
      </w:r>
      <w:r>
        <w:rPr>
          <w:color w:val="878787"/>
          <w:spacing w:val="1"/>
          <w:w w:val="108"/>
        </w:rPr>
        <w:t>。</w:t>
      </w:r>
    </w:p>
    <w:p>
      <w:pPr>
        <w:pStyle w:val="BodyText"/>
        <w:spacing w:line="432" w:lineRule="exact"/>
        <w:ind w:left="1903"/>
      </w:pPr>
      <w:r>
        <w:rPr>
          <w:color w:val="4F4F4F"/>
          <w:spacing w:val="-1"/>
          <w:w w:val="110"/>
        </w:rPr>
        <w:t>多个因素会增加染色体异常发病风险：</w:t>
      </w:r>
    </w:p>
    <w:p>
      <w:pPr>
        <w:pStyle w:val="BodyText"/>
        <w:spacing w:line="333" w:lineRule="auto" w:before="164"/>
        <w:ind w:left="1628" w:right="110" w:hanging="591"/>
      </w:pPr>
      <w:r>
        <w:rPr>
          <w:color w:val="232323"/>
          <w:w w:val="115"/>
        </w:rPr>
        <w:t>·</w:t>
      </w:r>
      <w:r>
        <w:rPr>
          <w:color w:val="232323"/>
          <w:spacing w:val="-1"/>
          <w:w w:val="115"/>
        </w:rPr>
        <w:t>孕妇年龄：唐氏综合征的发病风险随年龄增加而升</w:t>
      </w:r>
      <w:r>
        <w:rPr>
          <w:color w:val="4F4F4F"/>
          <w:spacing w:val="2"/>
          <w:w w:val="108"/>
        </w:rPr>
        <w:t>高，特别是大于</w:t>
      </w:r>
      <w:r>
        <w:rPr>
          <w:rFonts w:ascii="Times New Roman" w:hAnsi="Times New Roman" w:eastAsia="Times New Roman"/>
          <w:color w:val="4F4F4F"/>
          <w:spacing w:val="1"/>
          <w:w w:val="107"/>
          <w:sz w:val="38"/>
        </w:rPr>
        <w:t>3</w:t>
      </w:r>
      <w:r>
        <w:rPr>
          <w:rFonts w:ascii="Times New Roman" w:hAnsi="Times New Roman" w:eastAsia="Times New Roman"/>
          <w:color w:val="232323"/>
          <w:spacing w:val="1"/>
          <w:w w:val="107"/>
          <w:sz w:val="38"/>
        </w:rPr>
        <w:t>5</w:t>
      </w:r>
      <w:r>
        <w:rPr>
          <w:color w:val="4F4F4F"/>
          <w:spacing w:val="2"/>
          <w:w w:val="108"/>
        </w:rPr>
        <w:t>岁的妇女</w:t>
      </w:r>
      <w:r>
        <w:rPr>
          <w:color w:val="9A9A9A"/>
          <w:w w:val="108"/>
        </w:rPr>
        <w:t>？</w:t>
      </w:r>
    </w:p>
    <w:p>
      <w:pPr>
        <w:pStyle w:val="BodyText"/>
        <w:spacing w:line="407" w:lineRule="exact"/>
        <w:ind w:left="1038"/>
      </w:pPr>
      <w:r>
        <w:rPr>
          <w:color w:val="232323"/>
          <w:w w:val="105"/>
        </w:rPr>
        <w:t>·</w:t>
      </w:r>
      <w:r>
        <w:rPr>
          <w:color w:val="3D3D3D"/>
          <w:w w:val="105"/>
        </w:rPr>
        <w:t>家</w:t>
      </w:r>
      <w:r>
        <w:rPr>
          <w:color w:val="3D3D3D"/>
          <w:w w:val="105"/>
        </w:rPr>
        <w:t>族</w:t>
      </w:r>
      <w:r>
        <w:rPr>
          <w:color w:val="3D3D3D"/>
          <w:w w:val="105"/>
        </w:rPr>
        <w:t>史</w:t>
      </w:r>
      <w:r>
        <w:rPr>
          <w:color w:val="232323"/>
          <w:w w:val="105"/>
        </w:rPr>
        <w:t>：</w:t>
      </w:r>
      <w:r>
        <w:rPr>
          <w:color w:val="4F4F4F"/>
          <w:w w:val="105"/>
        </w:rPr>
        <w:t>染</w:t>
      </w:r>
      <w:r>
        <w:rPr>
          <w:color w:val="4F4F4F"/>
          <w:w w:val="105"/>
        </w:rPr>
        <w:t>色</w:t>
      </w:r>
      <w:r>
        <w:rPr>
          <w:color w:val="4F4F4F"/>
          <w:w w:val="105"/>
        </w:rPr>
        <w:t>体</w:t>
      </w:r>
      <w:r>
        <w:rPr>
          <w:color w:val="4F4F4F"/>
          <w:w w:val="105"/>
        </w:rPr>
        <w:t>异</w:t>
      </w:r>
      <w:r>
        <w:rPr>
          <w:color w:val="4F4F4F"/>
          <w:w w:val="105"/>
        </w:rPr>
        <w:t>常</w:t>
      </w:r>
      <w:r>
        <w:rPr>
          <w:color w:val="4F4F4F"/>
          <w:w w:val="105"/>
        </w:rPr>
        <w:t>家</w:t>
      </w:r>
      <w:r>
        <w:rPr>
          <w:color w:val="4F4F4F"/>
          <w:w w:val="105"/>
        </w:rPr>
        <w:t>族</w:t>
      </w:r>
      <w:r>
        <w:rPr>
          <w:color w:val="4F4F4F"/>
          <w:w w:val="105"/>
        </w:rPr>
        <w:t>史</w:t>
      </w:r>
      <w:r>
        <w:rPr>
          <w:color w:val="4F4F4F"/>
          <w:w w:val="105"/>
        </w:rPr>
        <w:t>（</w:t>
      </w:r>
      <w:r>
        <w:rPr>
          <w:color w:val="4F4F4F"/>
          <w:w w:val="105"/>
        </w:rPr>
        <w:t>包</w:t>
      </w:r>
      <w:r>
        <w:rPr>
          <w:color w:val="4F4F4F"/>
          <w:w w:val="105"/>
        </w:rPr>
        <w:t>括</w:t>
      </w:r>
      <w:r>
        <w:rPr>
          <w:color w:val="4F4F4F"/>
          <w:w w:val="105"/>
        </w:rPr>
        <w:t>同</w:t>
      </w:r>
      <w:r>
        <w:rPr>
          <w:color w:val="878787"/>
          <w:w w:val="105"/>
        </w:rPr>
        <w:t>一</w:t>
      </w:r>
      <w:r>
        <w:rPr>
          <w:color w:val="4F4F4F"/>
          <w:w w:val="105"/>
        </w:rPr>
        <w:t>对</w:t>
      </w:r>
      <w:r>
        <w:rPr>
          <w:color w:val="4F4F4F"/>
          <w:w w:val="105"/>
        </w:rPr>
        <w:t>夫</w:t>
      </w:r>
      <w:r>
        <w:rPr>
          <w:color w:val="4F4F4F"/>
          <w:w w:val="105"/>
        </w:rPr>
        <w:t>妻</w:t>
      </w:r>
      <w:r>
        <w:rPr>
          <w:color w:val="4F4F4F"/>
          <w:w w:val="105"/>
        </w:rPr>
        <w:t>的</w:t>
      </w:r>
      <w:r>
        <w:rPr>
          <w:color w:val="4F4F4F"/>
          <w:w w:val="105"/>
        </w:rPr>
        <w:t>其</w:t>
      </w:r>
      <w:r>
        <w:rPr>
          <w:color w:val="4F4F4F"/>
          <w:spacing w:val="-10"/>
          <w:w w:val="105"/>
        </w:rPr>
        <w:t>他</w:t>
      </w:r>
    </w:p>
    <w:p>
      <w:pPr>
        <w:pStyle w:val="BodyText"/>
        <w:spacing w:line="319" w:lineRule="auto" w:before="153"/>
        <w:ind w:left="1632" w:right="194" w:firstLine="11"/>
        <w:jc w:val="both"/>
      </w:pPr>
      <w:r>
        <w:rPr>
          <w:color w:val="4F4F4F"/>
          <w:spacing w:val="3"/>
          <w:w w:val="106"/>
        </w:rPr>
        <w:t>子女）增加同类异常的风险</w:t>
      </w:r>
      <w:r>
        <w:rPr>
          <w:color w:val="9A9A9A"/>
          <w:spacing w:val="3"/>
          <w:w w:val="106"/>
        </w:rPr>
        <w:t>。</w:t>
      </w:r>
      <w:r>
        <w:rPr>
          <w:color w:val="3D3D3D"/>
          <w:spacing w:val="3"/>
          <w:w w:val="106"/>
        </w:rPr>
        <w:t>假如</w:t>
      </w:r>
      <w:r>
        <w:rPr>
          <w:color w:val="707070"/>
          <w:spacing w:val="3"/>
          <w:w w:val="106"/>
        </w:rPr>
        <w:t>一</w:t>
      </w:r>
      <w:r>
        <w:rPr>
          <w:color w:val="4F4F4F"/>
          <w:spacing w:val="3"/>
          <w:w w:val="106"/>
        </w:rPr>
        <w:t>对夫妇已有</w:t>
      </w:r>
      <w:r>
        <w:rPr>
          <w:color w:val="878787"/>
          <w:spacing w:val="3"/>
          <w:w w:val="106"/>
        </w:rPr>
        <w:t>一</w:t>
      </w:r>
      <w:r>
        <w:rPr>
          <w:color w:val="4F4F4F"/>
          <w:w w:val="106"/>
        </w:rPr>
        <w:t>个</w:t>
      </w:r>
      <w:r>
        <w:rPr>
          <w:color w:val="4F4F4F"/>
          <w:spacing w:val="3"/>
          <w:w w:val="114"/>
        </w:rPr>
        <w:t>患最常见类型的唐氏综合征</w:t>
      </w:r>
      <w:r>
        <w:rPr>
          <w:rFonts w:ascii="Arial" w:eastAsia="Arial"/>
          <w:color w:val="4F4F4F"/>
          <w:spacing w:val="1"/>
          <w:w w:val="115"/>
          <w:sz w:val="36"/>
        </w:rPr>
        <w:t>(21</w:t>
      </w:r>
      <w:r>
        <w:rPr>
          <w:color w:val="878787"/>
          <w:spacing w:val="3"/>
          <w:w w:val="114"/>
        </w:rPr>
        <w:t>三</w:t>
      </w:r>
      <w:r>
        <w:rPr>
          <w:color w:val="3D3D3D"/>
          <w:spacing w:val="3"/>
          <w:w w:val="114"/>
        </w:rPr>
        <w:t>体综合征）</w:t>
      </w:r>
      <w:r>
        <w:rPr>
          <w:color w:val="3D3D3D"/>
          <w:spacing w:val="1"/>
          <w:w w:val="114"/>
        </w:rPr>
        <w:t>的孩</w:t>
      </w:r>
      <w:r>
        <w:rPr>
          <w:color w:val="4F4F4F"/>
          <w:spacing w:val="3"/>
          <w:w w:val="106"/>
        </w:rPr>
        <w:t>子，而该妇女小于</w:t>
      </w:r>
      <w:r>
        <w:rPr>
          <w:rFonts w:ascii="Times New Roman" w:eastAsia="Times New Roman"/>
          <w:color w:val="4F4F4F"/>
          <w:spacing w:val="1"/>
          <w:w w:val="105"/>
          <w:sz w:val="38"/>
        </w:rPr>
        <w:t>30</w:t>
      </w:r>
      <w:r>
        <w:rPr>
          <w:color w:val="4F4F4F"/>
          <w:spacing w:val="2"/>
          <w:w w:val="106"/>
        </w:rPr>
        <w:t>岁，则她再次怀孕后胎儿发生染</w:t>
      </w:r>
      <w:r>
        <w:rPr>
          <w:color w:val="3D3D3D"/>
          <w:spacing w:val="2"/>
          <w:w w:val="112"/>
        </w:rPr>
        <w:t>色体异常的风险大约是</w:t>
      </w:r>
      <w:r>
        <w:rPr>
          <w:rFonts w:ascii="Arial" w:eastAsia="Arial"/>
          <w:color w:val="232323"/>
          <w:spacing w:val="2"/>
          <w:w w:val="114"/>
          <w:sz w:val="35"/>
        </w:rPr>
        <w:t>1</w:t>
      </w:r>
      <w:r>
        <w:rPr>
          <w:rFonts w:ascii="Arial" w:eastAsia="Arial"/>
          <w:color w:val="4F4F4F"/>
          <w:spacing w:val="2"/>
          <w:w w:val="114"/>
          <w:sz w:val="35"/>
        </w:rPr>
        <w:t>%</w:t>
      </w:r>
      <w:r>
        <w:rPr>
          <w:color w:val="878787"/>
          <w:spacing w:val="2"/>
          <w:w w:val="112"/>
        </w:rPr>
        <w:t>。</w:t>
      </w:r>
    </w:p>
    <w:p>
      <w:pPr>
        <w:pStyle w:val="BodyText"/>
        <w:spacing w:line="321" w:lineRule="auto" w:before="11"/>
        <w:ind w:left="1661" w:hanging="603"/>
      </w:pPr>
      <w:r>
        <w:rPr>
          <w:color w:val="232323"/>
          <w:w w:val="109"/>
        </w:rPr>
        <w:t>·</w:t>
      </w:r>
      <w:r>
        <w:rPr>
          <w:color w:val="3D3D3D"/>
          <w:w w:val="109"/>
        </w:rPr>
        <w:t>既往出生缺陷儿史：既往曾经有活</w:t>
      </w:r>
      <w:r>
        <w:rPr>
          <w:color w:val="606060"/>
          <w:w w:val="109"/>
        </w:rPr>
        <w:t>产</w:t>
      </w:r>
      <w:r>
        <w:rPr>
          <w:color w:val="3D3D3D"/>
          <w:w w:val="109"/>
        </w:rPr>
        <w:t>的出生缺陷儿或死产儿（即使不能确定此胎儿是否存在染色体异常</w:t>
      </w:r>
      <w:r>
        <w:rPr>
          <w:color w:val="3D3D3D"/>
          <w:spacing w:val="-17"/>
          <w:w w:val="109"/>
        </w:rPr>
        <w:t>）</w:t>
      </w:r>
      <w:r>
        <w:rPr>
          <w:color w:val="4F4F4F"/>
          <w:spacing w:val="3"/>
          <w:w w:val="111"/>
        </w:rPr>
        <w:t>增加再次妊娠时胎儿染色体异常风险</w:t>
      </w:r>
      <w:r>
        <w:rPr>
          <w:color w:val="9A9A9A"/>
          <w:spacing w:val="3"/>
          <w:w w:val="111"/>
        </w:rPr>
        <w:t>。</w:t>
      </w:r>
      <w:r>
        <w:rPr>
          <w:color w:val="4F4F4F"/>
          <w:spacing w:val="3"/>
          <w:w w:val="111"/>
        </w:rPr>
        <w:t>大约</w:t>
      </w:r>
      <w:r>
        <w:rPr>
          <w:rFonts w:ascii="Times New Roman" w:hAnsi="Times New Roman" w:eastAsia="Times New Roman"/>
          <w:color w:val="4F4F4F"/>
          <w:spacing w:val="1"/>
          <w:w w:val="110"/>
          <w:sz w:val="38"/>
        </w:rPr>
        <w:t>30</w:t>
      </w:r>
      <w:r>
        <w:rPr>
          <w:color w:val="4F4F4F"/>
          <w:spacing w:val="1"/>
          <w:w w:val="111"/>
        </w:rPr>
        <w:t>％的</w:t>
      </w:r>
      <w:r>
        <w:rPr>
          <w:color w:val="4F4F4F"/>
          <w:spacing w:val="1"/>
          <w:w w:val="114"/>
        </w:rPr>
        <w:t>伴有出生缺陷的新生儿及</w:t>
      </w:r>
      <w:r>
        <w:rPr>
          <w:rFonts w:ascii="Times New Roman" w:hAnsi="Times New Roman" w:eastAsia="Times New Roman"/>
          <w:color w:val="4F4F4F"/>
          <w:w w:val="113"/>
          <w:sz w:val="38"/>
        </w:rPr>
        <w:t>5</w:t>
      </w:r>
      <w:r>
        <w:rPr>
          <w:color w:val="4F4F4F"/>
          <w:w w:val="114"/>
        </w:rPr>
        <w:t>％的死产儿存在染色体</w:t>
      </w:r>
      <w:r>
        <w:rPr>
          <w:color w:val="4F4F4F"/>
          <w:spacing w:val="2"/>
          <w:w w:val="107"/>
        </w:rPr>
        <w:t>异常</w:t>
      </w:r>
      <w:r>
        <w:rPr>
          <w:color w:val="9A9A9A"/>
          <w:w w:val="107"/>
        </w:rPr>
        <w:t>。</w:t>
      </w:r>
    </w:p>
    <w:p>
      <w:pPr>
        <w:spacing w:line="240" w:lineRule="auto" w:before="11"/>
        <w:rPr>
          <w:sz w:val="4"/>
        </w:rPr>
      </w:pPr>
      <w:r>
        <w:rPr/>
        <w:br w:type="column"/>
      </w:r>
      <w:r>
        <w:rPr>
          <w:sz w:val="4"/>
        </w:rPr>
      </w:r>
    </w:p>
    <w:p>
      <w:pPr>
        <w:pStyle w:val="BodyText"/>
        <w:spacing w:line="20" w:lineRule="exact"/>
        <w:ind w:left="8768"/>
        <w:rPr>
          <w:sz w:val="2"/>
        </w:rPr>
      </w:pPr>
      <w:r>
        <w:rPr>
          <w:sz w:val="2"/>
        </w:rPr>
        <w:pict>
          <v:group style="width:46.2pt;height:1.1pt;mso-position-horizontal-relative:char;mso-position-vertical-relative:line" id="docshapegroup1641" coordorigin="0,0" coordsize="924,22">
            <v:line style="position:absolute" from="0,11" to="924,11" stroked="true" strokeweight="1.073583pt" strokecolor="#000000">
              <v:stroke dashstyle="solid"/>
            </v:line>
          </v:group>
        </w:pict>
      </w:r>
      <w:r>
        <w:rPr>
          <w:sz w:val="2"/>
        </w:rPr>
      </w:r>
    </w:p>
    <w:p>
      <w:pPr>
        <w:pStyle w:val="BodyText"/>
        <w:spacing w:line="22" w:lineRule="exact"/>
        <w:ind w:left="2768"/>
        <w:rPr>
          <w:sz w:val="2"/>
        </w:rPr>
      </w:pPr>
      <w:r>
        <w:rPr>
          <w:sz w:val="2"/>
        </w:rPr>
        <w:pict>
          <v:group style="width:154.7pt;height:1.1pt;mso-position-horizontal-relative:char;mso-position-vertical-relative:line" id="docshapegroup1642" coordorigin="0,0" coordsize="3094,22">
            <v:line style="position:absolute" from="0,11" to="881,11" stroked="true" strokeweight=".536791pt" strokecolor="#000000">
              <v:stroke dashstyle="solid"/>
            </v:line>
            <v:line style="position:absolute" from="945,11" to="3094,11" stroked="true" strokeweight="1.073583pt" strokecolor="#000000">
              <v:stroke dashstyle="solid"/>
            </v:line>
          </v:group>
        </w:pict>
      </w:r>
      <w:r>
        <w:rPr>
          <w:sz w:val="2"/>
        </w:rPr>
      </w:r>
    </w:p>
    <w:p>
      <w:pPr>
        <w:pStyle w:val="BodyText"/>
        <w:spacing w:line="20" w:lineRule="exact"/>
        <w:ind w:left="24"/>
        <w:rPr>
          <w:sz w:val="2"/>
        </w:rPr>
      </w:pPr>
      <w:r>
        <w:rPr>
          <w:sz w:val="2"/>
        </w:rPr>
        <w:pict>
          <v:group style="width:44.05pt;height:.550pt;mso-position-horizontal-relative:char;mso-position-vertical-relative:line" id="docshapegroup1643" coordorigin="0,0" coordsize="881,11">
            <v:line style="position:absolute" from="0,5" to="881,5" stroked="true" strokeweight=".536791pt" strokecolor="#000000">
              <v:stroke dashstyle="solid"/>
            </v:line>
          </v:group>
        </w:pict>
      </w:r>
      <w:r>
        <w:rPr>
          <w:sz w:val="2"/>
        </w:rPr>
      </w:r>
    </w:p>
    <w:p>
      <w:pPr>
        <w:pStyle w:val="BodyText"/>
        <w:spacing w:before="7"/>
        <w:rPr>
          <w:sz w:val="36"/>
        </w:rPr>
      </w:pPr>
    </w:p>
    <w:p>
      <w:pPr>
        <w:pStyle w:val="BodyText"/>
        <w:spacing w:line="324" w:lineRule="auto"/>
        <w:ind w:left="1066" w:right="381" w:hanging="606"/>
        <w:jc w:val="both"/>
      </w:pPr>
      <w:r>
        <w:rPr>
          <w:color w:val="232323"/>
          <w:w w:val="114"/>
        </w:rPr>
        <w:t>·</w:t>
      </w:r>
      <w:r>
        <w:rPr>
          <w:color w:val="4F4F4F"/>
          <w:w w:val="114"/>
        </w:rPr>
        <w:t>既往流产史：多次流产史增加胎儿染色体异常的风</w:t>
      </w:r>
      <w:r>
        <w:rPr>
          <w:color w:val="4F4F4F"/>
          <w:spacing w:val="2"/>
          <w:w w:val="106"/>
        </w:rPr>
        <w:t>险</w:t>
      </w:r>
      <w:r>
        <w:rPr>
          <w:color w:val="9A9A9A"/>
          <w:spacing w:val="2"/>
          <w:w w:val="106"/>
        </w:rPr>
        <w:t>。</w:t>
      </w:r>
      <w:r>
        <w:rPr>
          <w:color w:val="4F4F4F"/>
          <w:spacing w:val="2"/>
          <w:w w:val="106"/>
        </w:rPr>
        <w:t>假如首次流产的胎儿有染色体异常｀</w:t>
      </w:r>
      <w:r>
        <w:rPr>
          <w:color w:val="4F4F4F"/>
          <w:spacing w:val="1"/>
          <w:w w:val="106"/>
        </w:rPr>
        <w:t>则后续发生</w:t>
      </w:r>
      <w:r>
        <w:rPr>
          <w:color w:val="4F4F4F"/>
          <w:spacing w:val="1"/>
          <w:w w:val="107"/>
        </w:rPr>
        <w:t>的流产也很可能有染色体异常，虽然可能两次染色体异常并不相同</w:t>
      </w:r>
      <w:r>
        <w:rPr>
          <w:color w:val="9A9A9A"/>
          <w:spacing w:val="1"/>
          <w:w w:val="107"/>
        </w:rPr>
        <w:t>。</w:t>
      </w:r>
      <w:r>
        <w:rPr>
          <w:color w:val="3D3D3D"/>
          <w:spacing w:val="1"/>
          <w:w w:val="107"/>
        </w:rPr>
        <w:t>假如</w:t>
      </w:r>
      <w:r>
        <w:rPr>
          <w:color w:val="707070"/>
          <w:spacing w:val="1"/>
          <w:w w:val="107"/>
        </w:rPr>
        <w:t>一</w:t>
      </w:r>
      <w:r>
        <w:rPr>
          <w:color w:val="4F4F4F"/>
          <w:spacing w:val="1"/>
          <w:w w:val="107"/>
        </w:rPr>
        <w:t>对夫妇反复发生流产，那么他</w:t>
      </w:r>
      <w:r>
        <w:rPr>
          <w:color w:val="3D3D3D"/>
          <w:spacing w:val="3"/>
          <w:w w:val="111"/>
        </w:rPr>
        <w:t>们在下次妊娠前需要做染色体检查</w:t>
      </w:r>
      <w:r>
        <w:rPr>
          <w:color w:val="9A9A9A"/>
          <w:spacing w:val="3"/>
          <w:w w:val="111"/>
        </w:rPr>
        <w:t>。</w:t>
      </w:r>
      <w:r>
        <w:rPr>
          <w:color w:val="3D3D3D"/>
          <w:spacing w:val="2"/>
          <w:w w:val="111"/>
        </w:rPr>
        <w:t>假如确诊存在</w:t>
      </w:r>
      <w:r>
        <w:rPr>
          <w:color w:val="606060"/>
          <w:spacing w:val="1"/>
          <w:w w:val="108"/>
        </w:rPr>
        <w:t>染色体异常，那么他们在下次妊娠时要尽早进行产前</w:t>
      </w:r>
      <w:r>
        <w:rPr>
          <w:color w:val="606060"/>
          <w:w w:val="109"/>
        </w:rPr>
        <w:t>诊断</w:t>
      </w:r>
      <w:r>
        <w:rPr>
          <w:color w:val="9A9A9A"/>
          <w:w w:val="109"/>
        </w:rPr>
        <w:t>。</w:t>
      </w:r>
    </w:p>
    <w:p>
      <w:pPr>
        <w:pStyle w:val="BodyText"/>
        <w:spacing w:line="422" w:lineRule="exact"/>
        <w:ind w:left="471"/>
      </w:pPr>
      <w:r>
        <w:rPr>
          <w:color w:val="232323"/>
          <w:w w:val="105"/>
        </w:rPr>
        <w:t>·</w:t>
      </w:r>
      <w:r>
        <w:rPr>
          <w:color w:val="4F4F4F"/>
          <w:w w:val="105"/>
        </w:rPr>
        <w:t>夫</w:t>
      </w:r>
      <w:r>
        <w:rPr>
          <w:color w:val="4F4F4F"/>
          <w:w w:val="105"/>
        </w:rPr>
        <w:t>妻</w:t>
      </w:r>
      <w:r>
        <w:rPr>
          <w:color w:val="4F4F4F"/>
          <w:w w:val="105"/>
        </w:rPr>
        <w:t>染</w:t>
      </w:r>
      <w:r>
        <w:rPr>
          <w:color w:val="4F4F4F"/>
          <w:w w:val="105"/>
        </w:rPr>
        <w:t>色</w:t>
      </w:r>
      <w:r>
        <w:rPr>
          <w:color w:val="4F4F4F"/>
          <w:w w:val="105"/>
        </w:rPr>
        <w:t>体</w:t>
      </w:r>
      <w:r>
        <w:rPr>
          <w:color w:val="4F4F4F"/>
          <w:w w:val="105"/>
        </w:rPr>
        <w:t>异</w:t>
      </w:r>
      <w:r>
        <w:rPr>
          <w:color w:val="4F4F4F"/>
          <w:w w:val="105"/>
        </w:rPr>
        <w:t>常</w:t>
      </w:r>
      <w:r>
        <w:rPr>
          <w:color w:val="232323"/>
          <w:w w:val="105"/>
        </w:rPr>
        <w:t>：</w:t>
      </w:r>
      <w:r>
        <w:rPr>
          <w:color w:val="4F4F4F"/>
          <w:w w:val="105"/>
        </w:rPr>
        <w:t>夫妻</w:t>
      </w:r>
      <w:r>
        <w:rPr>
          <w:color w:val="4F4F4F"/>
          <w:w w:val="105"/>
        </w:rPr>
        <w:t>有</w:t>
      </w:r>
      <w:r>
        <w:rPr>
          <w:color w:val="4F4F4F"/>
          <w:w w:val="105"/>
        </w:rPr>
        <w:t>染</w:t>
      </w:r>
      <w:r>
        <w:rPr>
          <w:color w:val="4F4F4F"/>
          <w:w w:val="105"/>
        </w:rPr>
        <w:t>色</w:t>
      </w:r>
      <w:r>
        <w:rPr>
          <w:color w:val="4F4F4F"/>
          <w:w w:val="105"/>
        </w:rPr>
        <w:t>体</w:t>
      </w:r>
      <w:r>
        <w:rPr>
          <w:color w:val="4F4F4F"/>
          <w:w w:val="105"/>
        </w:rPr>
        <w:t>结</w:t>
      </w:r>
      <w:r>
        <w:rPr>
          <w:color w:val="4F4F4F"/>
          <w:w w:val="105"/>
        </w:rPr>
        <w:t>构</w:t>
      </w:r>
      <w:r>
        <w:rPr>
          <w:color w:val="4F4F4F"/>
          <w:w w:val="105"/>
        </w:rPr>
        <w:t>异</w:t>
      </w:r>
      <w:r>
        <w:rPr>
          <w:color w:val="4F4F4F"/>
          <w:w w:val="105"/>
        </w:rPr>
        <w:t>常</w:t>
      </w:r>
      <w:r>
        <w:rPr>
          <w:color w:val="4F4F4F"/>
          <w:w w:val="105"/>
        </w:rPr>
        <w:t>的</w:t>
      </w:r>
      <w:r>
        <w:rPr>
          <w:color w:val="4F4F4F"/>
          <w:w w:val="105"/>
        </w:rPr>
        <w:t>情</w:t>
      </w:r>
      <w:r>
        <w:rPr>
          <w:color w:val="4F4F4F"/>
          <w:spacing w:val="-4"/>
          <w:w w:val="105"/>
        </w:rPr>
        <w:t>况很罕</w:t>
      </w:r>
    </w:p>
    <w:p>
      <w:pPr>
        <w:pStyle w:val="BodyText"/>
        <w:spacing w:line="324" w:lineRule="auto" w:before="164"/>
        <w:ind w:left="1090" w:right="328" w:firstLine="4"/>
      </w:pPr>
      <w:r>
        <w:rPr>
          <w:color w:val="4F4F4F"/>
          <w:spacing w:val="3"/>
          <w:w w:val="106"/>
        </w:rPr>
        <w:t>见，这会增加子代染色体结构异常的风险</w:t>
      </w:r>
      <w:r>
        <w:rPr>
          <w:color w:val="878787"/>
          <w:spacing w:val="3"/>
          <w:w w:val="106"/>
        </w:rPr>
        <w:t>。</w:t>
      </w:r>
      <w:r>
        <w:rPr>
          <w:color w:val="4F4F4F"/>
          <w:spacing w:val="3"/>
          <w:w w:val="106"/>
        </w:rPr>
        <w:t>夫妻</w:t>
      </w:r>
      <w:r>
        <w:rPr>
          <w:color w:val="707070"/>
          <w:spacing w:val="3"/>
          <w:w w:val="106"/>
        </w:rPr>
        <w:t>一</w:t>
      </w:r>
      <w:r>
        <w:rPr>
          <w:color w:val="4F4F4F"/>
          <w:w w:val="106"/>
        </w:rPr>
        <w:t>方</w:t>
      </w:r>
      <w:r>
        <w:rPr>
          <w:color w:val="4F4F4F"/>
          <w:w w:val="108"/>
        </w:rPr>
        <w:t>或者双方染色体异常都会增加这种风险，即使具有异</w:t>
      </w:r>
      <w:r>
        <w:rPr>
          <w:color w:val="4F4F4F"/>
          <w:w w:val="107"/>
        </w:rPr>
        <w:t>常染色体的夫妻本身是健康的、没有异常体征</w:t>
      </w:r>
      <w:r>
        <w:rPr>
          <w:color w:val="878787"/>
          <w:w w:val="107"/>
        </w:rPr>
        <w:t>。</w:t>
      </w:r>
      <w:r>
        <w:rPr>
          <w:color w:val="4F4F4F"/>
          <w:w w:val="107"/>
        </w:rPr>
        <w:t>当</w:t>
      </w:r>
      <w:r>
        <w:rPr>
          <w:color w:val="707070"/>
          <w:w w:val="107"/>
        </w:rPr>
        <w:t>一</w:t>
      </w:r>
      <w:r>
        <w:rPr>
          <w:color w:val="4F4F4F"/>
          <w:w w:val="113"/>
        </w:rPr>
        <w:t>对夫妻多次出现流产、不孕或产下出生缺陷的孩子</w:t>
      </w:r>
      <w:r>
        <w:rPr>
          <w:color w:val="3D3D3D"/>
          <w:w w:val="107"/>
        </w:rPr>
        <w:t>时，医生会考虑存在这种染色体异常</w:t>
      </w:r>
      <w:r>
        <w:rPr>
          <w:color w:val="9A9A9A"/>
          <w:w w:val="107"/>
        </w:rPr>
        <w:t>。</w:t>
      </w:r>
      <w:r>
        <w:rPr>
          <w:color w:val="3D3D3D"/>
          <w:w w:val="107"/>
        </w:rPr>
        <w:t>对于这种夫妻</w:t>
      </w:r>
      <w:r>
        <w:rPr>
          <w:color w:val="4F4F4F"/>
          <w:w w:val="118"/>
        </w:rPr>
        <w:t>而言，子代存在一系列染色体异常或流产的风险</w:t>
      </w:r>
      <w:r>
        <w:rPr>
          <w:color w:val="4F4F4F"/>
          <w:w w:val="109"/>
        </w:rPr>
        <w:t>增高</w:t>
      </w:r>
      <w:r>
        <w:rPr>
          <w:color w:val="878787"/>
          <w:w w:val="109"/>
        </w:rPr>
        <w:t>。</w:t>
      </w:r>
    </w:p>
    <w:p>
      <w:pPr>
        <w:pStyle w:val="BodyText"/>
        <w:spacing w:line="433" w:lineRule="exact"/>
        <w:ind w:left="1405"/>
      </w:pPr>
      <w:r>
        <w:rPr>
          <w:color w:val="3D3D3D"/>
          <w:w w:val="105"/>
        </w:rPr>
        <w:t>单</w:t>
      </w:r>
      <w:r>
        <w:rPr>
          <w:color w:val="3D3D3D"/>
          <w:w w:val="105"/>
        </w:rPr>
        <w:t>基</w:t>
      </w:r>
      <w:r>
        <w:rPr>
          <w:color w:val="3D3D3D"/>
          <w:w w:val="105"/>
        </w:rPr>
        <w:t>因</w:t>
      </w:r>
      <w:r>
        <w:rPr>
          <w:color w:val="3D3D3D"/>
          <w:w w:val="105"/>
        </w:rPr>
        <w:t>遗</w:t>
      </w:r>
      <w:r>
        <w:rPr>
          <w:color w:val="3D3D3D"/>
          <w:w w:val="105"/>
        </w:rPr>
        <w:t>传</w:t>
      </w:r>
      <w:r>
        <w:rPr>
          <w:color w:val="3D3D3D"/>
          <w:w w:val="105"/>
        </w:rPr>
        <w:t>病</w:t>
      </w:r>
      <w:r>
        <w:rPr>
          <w:color w:val="232323"/>
          <w:w w:val="105"/>
        </w:rPr>
        <w:t>：</w:t>
      </w:r>
      <w:r>
        <w:rPr>
          <w:color w:val="232323"/>
          <w:w w:val="105"/>
        </w:rPr>
        <w:t>此</w:t>
      </w:r>
      <w:r>
        <w:rPr>
          <w:color w:val="4F4F4F"/>
          <w:w w:val="105"/>
        </w:rPr>
        <w:t>类</w:t>
      </w:r>
      <w:r>
        <w:rPr>
          <w:color w:val="4F4F4F"/>
          <w:w w:val="105"/>
        </w:rPr>
        <w:t>疾</w:t>
      </w:r>
      <w:r>
        <w:rPr>
          <w:color w:val="4F4F4F"/>
          <w:w w:val="105"/>
        </w:rPr>
        <w:t>病</w:t>
      </w:r>
      <w:r>
        <w:rPr>
          <w:color w:val="4F4F4F"/>
          <w:w w:val="105"/>
        </w:rPr>
        <w:t>仅</w:t>
      </w:r>
      <w:r>
        <w:rPr>
          <w:color w:val="4F4F4F"/>
          <w:w w:val="105"/>
        </w:rPr>
        <w:t>涉</w:t>
      </w:r>
      <w:r>
        <w:rPr>
          <w:color w:val="4F4F4F"/>
          <w:w w:val="105"/>
        </w:rPr>
        <w:t>及</w:t>
      </w:r>
      <w:r>
        <w:rPr>
          <w:color w:val="4F4F4F"/>
          <w:w w:val="105"/>
        </w:rPr>
        <w:t>一</w:t>
      </w:r>
      <w:r>
        <w:rPr>
          <w:color w:val="4F4F4F"/>
          <w:w w:val="105"/>
        </w:rPr>
        <w:t>对</w:t>
      </w:r>
      <w:r>
        <w:rPr>
          <w:color w:val="4F4F4F"/>
          <w:w w:val="105"/>
        </w:rPr>
        <w:t>基</w:t>
      </w:r>
      <w:r>
        <w:rPr>
          <w:color w:val="4F4F4F"/>
          <w:w w:val="105"/>
        </w:rPr>
        <w:t>因</w:t>
      </w:r>
      <w:r>
        <w:rPr>
          <w:color w:val="878787"/>
          <w:w w:val="105"/>
        </w:rPr>
        <w:t>。</w:t>
      </w:r>
      <w:r>
        <w:rPr>
          <w:color w:val="878787"/>
          <w:w w:val="105"/>
        </w:rPr>
        <w:t>一</w:t>
      </w:r>
      <w:r>
        <w:rPr>
          <w:color w:val="3D3D3D"/>
          <w:spacing w:val="-5"/>
          <w:w w:val="105"/>
        </w:rPr>
        <w:t>个基</w:t>
      </w:r>
    </w:p>
    <w:p>
      <w:pPr>
        <w:pStyle w:val="BodyText"/>
        <w:spacing w:line="326" w:lineRule="auto" w:before="153"/>
        <w:ind w:left="572" w:right="288" w:hanging="8"/>
        <w:jc w:val="both"/>
      </w:pPr>
      <w:r>
        <w:rPr>
          <w:color w:val="4F4F4F"/>
          <w:w w:val="105"/>
        </w:rPr>
        <w:t>因发生了突变，从而影响了其正常的生物学功能，进而导</w:t>
      </w:r>
      <w:r>
        <w:rPr>
          <w:color w:val="4F4F4F"/>
          <w:spacing w:val="3"/>
          <w:w w:val="108"/>
        </w:rPr>
        <w:t>致疾病或出生缺陷</w:t>
      </w:r>
      <w:r>
        <w:rPr>
          <w:color w:val="878787"/>
          <w:spacing w:val="3"/>
          <w:w w:val="108"/>
        </w:rPr>
        <w:t>。</w:t>
      </w:r>
      <w:r>
        <w:rPr>
          <w:color w:val="4F4F4F"/>
          <w:spacing w:val="3"/>
          <w:w w:val="108"/>
        </w:rPr>
        <w:t>这种遗传病发病风险取决于</w:t>
      </w:r>
      <w:r>
        <w:rPr>
          <w:color w:val="707070"/>
          <w:spacing w:val="3"/>
          <w:w w:val="108"/>
        </w:rPr>
        <w:t>一</w:t>
      </w:r>
      <w:r>
        <w:rPr>
          <w:color w:val="4F4F4F"/>
          <w:spacing w:val="1"/>
          <w:w w:val="108"/>
        </w:rPr>
        <w:t>个突</w:t>
      </w:r>
      <w:r>
        <w:rPr>
          <w:color w:val="4F4F4F"/>
          <w:spacing w:val="1"/>
          <w:w w:val="110"/>
        </w:rPr>
        <w:t>变的基因即可表现出异常（显性）还是需要一对基因同</w:t>
      </w:r>
      <w:r>
        <w:rPr>
          <w:color w:val="3D3D3D"/>
          <w:spacing w:val="1"/>
          <w:w w:val="103"/>
        </w:rPr>
        <w:t>时</w:t>
      </w:r>
      <w:r>
        <w:rPr>
          <w:color w:val="606060"/>
          <w:spacing w:val="1"/>
          <w:w w:val="103"/>
        </w:rPr>
        <w:t>突变才</w:t>
      </w:r>
      <w:r>
        <w:rPr>
          <w:color w:val="3D3D3D"/>
          <w:spacing w:val="1"/>
          <w:w w:val="103"/>
        </w:rPr>
        <w:t>能表现出异常（隐性）</w:t>
      </w:r>
      <w:r>
        <w:rPr>
          <w:color w:val="878787"/>
          <w:w w:val="103"/>
        </w:rPr>
        <w:t>。</w:t>
      </w:r>
    </w:p>
    <w:p>
      <w:pPr>
        <w:pStyle w:val="BodyText"/>
        <w:spacing w:line="433" w:lineRule="exact"/>
        <w:ind w:left="1420"/>
      </w:pPr>
      <w:r>
        <w:rPr>
          <w:color w:val="4F4F4F"/>
          <w:w w:val="110"/>
        </w:rPr>
        <w:t>发</w:t>
      </w:r>
      <w:r>
        <w:rPr>
          <w:color w:val="4F4F4F"/>
          <w:w w:val="110"/>
        </w:rPr>
        <w:t>病</w:t>
      </w:r>
      <w:r>
        <w:rPr>
          <w:color w:val="4F4F4F"/>
          <w:w w:val="110"/>
        </w:rPr>
        <w:t>风</w:t>
      </w:r>
      <w:r>
        <w:rPr>
          <w:color w:val="4F4F4F"/>
          <w:w w:val="110"/>
        </w:rPr>
        <w:t>险</w:t>
      </w:r>
      <w:r>
        <w:rPr>
          <w:color w:val="4F4F4F"/>
          <w:w w:val="110"/>
        </w:rPr>
        <w:t>也</w:t>
      </w:r>
      <w:r>
        <w:rPr>
          <w:color w:val="4F4F4F"/>
          <w:w w:val="110"/>
        </w:rPr>
        <w:t>与</w:t>
      </w:r>
      <w:r>
        <w:rPr>
          <w:color w:val="4F4F4F"/>
          <w:w w:val="110"/>
        </w:rPr>
        <w:t>其</w:t>
      </w:r>
      <w:r>
        <w:rPr>
          <w:color w:val="4F4F4F"/>
          <w:w w:val="110"/>
        </w:rPr>
        <w:t>是</w:t>
      </w:r>
      <w:r>
        <w:rPr>
          <w:color w:val="4F4F4F"/>
          <w:w w:val="110"/>
        </w:rPr>
        <w:t>否</w:t>
      </w:r>
      <w:r>
        <w:rPr>
          <w:color w:val="4F4F4F"/>
          <w:w w:val="110"/>
        </w:rPr>
        <w:t>位</w:t>
      </w:r>
      <w:r>
        <w:rPr>
          <w:color w:val="4F4F4F"/>
          <w:w w:val="110"/>
        </w:rPr>
        <w:t>于</w:t>
      </w:r>
      <w:r>
        <w:rPr>
          <w:rFonts w:ascii="Arial" w:eastAsia="Arial"/>
          <w:color w:val="4F4F4F"/>
          <w:w w:val="110"/>
          <w:sz w:val="38"/>
        </w:rPr>
        <w:t>X</w:t>
      </w:r>
      <w:r>
        <w:rPr>
          <w:color w:val="4F4F4F"/>
          <w:w w:val="110"/>
        </w:rPr>
        <w:t>染</w:t>
      </w:r>
      <w:r>
        <w:rPr>
          <w:color w:val="4F4F4F"/>
          <w:w w:val="110"/>
        </w:rPr>
        <w:t>色</w:t>
      </w:r>
      <w:r>
        <w:rPr>
          <w:color w:val="4F4F4F"/>
          <w:w w:val="110"/>
        </w:rPr>
        <w:t>体</w:t>
      </w:r>
      <w:r>
        <w:rPr>
          <w:color w:val="4F4F4F"/>
          <w:w w:val="110"/>
        </w:rPr>
        <w:t>上</w:t>
      </w:r>
      <w:r>
        <w:rPr>
          <w:color w:val="4F4F4F"/>
          <w:w w:val="110"/>
        </w:rPr>
        <w:t>相</w:t>
      </w:r>
      <w:r>
        <w:rPr>
          <w:color w:val="4F4F4F"/>
          <w:w w:val="110"/>
        </w:rPr>
        <w:t>关</w:t>
      </w:r>
      <w:r>
        <w:rPr>
          <w:color w:val="878787"/>
          <w:w w:val="110"/>
        </w:rPr>
        <w:t>。</w:t>
      </w:r>
      <w:r>
        <w:rPr>
          <w:color w:val="3D3D3D"/>
          <w:w w:val="110"/>
        </w:rPr>
        <w:t>人</w:t>
      </w:r>
      <w:r>
        <w:rPr>
          <w:color w:val="3D3D3D"/>
          <w:spacing w:val="-10"/>
          <w:w w:val="110"/>
        </w:rPr>
        <w:t>类</w:t>
      </w:r>
    </w:p>
    <w:p>
      <w:pPr>
        <w:pStyle w:val="BodyText"/>
        <w:spacing w:line="316" w:lineRule="auto" w:before="147"/>
        <w:ind w:left="604" w:right="375" w:hanging="3"/>
        <w:jc w:val="both"/>
      </w:pPr>
      <w:r>
        <w:rPr>
          <w:color w:val="4F4F4F"/>
          <w:spacing w:val="3"/>
          <w:w w:val="112"/>
        </w:rPr>
        <w:t>有</w:t>
      </w:r>
      <w:r>
        <w:rPr>
          <w:rFonts w:ascii="Times New Roman" w:eastAsia="Times New Roman"/>
          <w:color w:val="4F4F4F"/>
          <w:spacing w:val="1"/>
          <w:w w:val="111"/>
          <w:sz w:val="38"/>
        </w:rPr>
        <w:t>23</w:t>
      </w:r>
      <w:r>
        <w:rPr>
          <w:color w:val="4F4F4F"/>
          <w:spacing w:val="3"/>
          <w:w w:val="112"/>
        </w:rPr>
        <w:t>对染色体，其中一对为决定性别的性染色体</w:t>
      </w:r>
      <w:r>
        <w:rPr>
          <w:rFonts w:ascii="Times New Roman" w:eastAsia="Times New Roman"/>
          <w:color w:val="4F4F4F"/>
          <w:spacing w:val="1"/>
          <w:w w:val="111"/>
          <w:sz w:val="38"/>
        </w:rPr>
        <w:t>(</w:t>
      </w:r>
      <w:r>
        <w:rPr>
          <w:rFonts w:ascii="Times New Roman" w:eastAsia="Times New Roman"/>
          <w:color w:val="4F4F4F"/>
          <w:spacing w:val="2"/>
          <w:w w:val="111"/>
          <w:sz w:val="38"/>
        </w:rPr>
        <w:t>X</w:t>
      </w:r>
      <w:r>
        <w:rPr>
          <w:color w:val="4F4F4F"/>
          <w:w w:val="112"/>
        </w:rPr>
        <w:t>和 </w:t>
      </w:r>
      <w:r>
        <w:rPr>
          <w:rFonts w:ascii="Times New Roman" w:eastAsia="Times New Roman"/>
          <w:color w:val="3D3D3D"/>
          <w:w w:val="111"/>
          <w:sz w:val="41"/>
        </w:rPr>
        <w:t>Y</w:t>
      </w:r>
      <w:r>
        <w:rPr>
          <w:color w:val="3D3D3D"/>
          <w:w w:val="110"/>
        </w:rPr>
        <w:t>染色体）</w:t>
      </w:r>
      <w:r>
        <w:rPr>
          <w:color w:val="878787"/>
          <w:w w:val="110"/>
        </w:rPr>
        <w:t>。</w:t>
      </w:r>
      <w:r>
        <w:rPr>
          <w:color w:val="4F4F4F"/>
          <w:w w:val="110"/>
        </w:rPr>
        <w:t>其余的称为常染色体女性拥有两条</w:t>
      </w:r>
      <w:r>
        <w:rPr>
          <w:rFonts w:ascii="Times New Roman" w:eastAsia="Times New Roman"/>
          <w:color w:val="4F4F4F"/>
          <w:w w:val="111"/>
          <w:sz w:val="41"/>
        </w:rPr>
        <w:t>X</w:t>
      </w:r>
      <w:r>
        <w:rPr>
          <w:color w:val="4F4F4F"/>
          <w:w w:val="110"/>
        </w:rPr>
        <w:t>染色</w:t>
      </w:r>
      <w:r>
        <w:rPr>
          <w:color w:val="3D3D3D"/>
          <w:spacing w:val="1"/>
          <w:w w:val="110"/>
        </w:rPr>
        <w:t>体，而男人则拥有</w:t>
      </w:r>
      <w:r>
        <w:rPr>
          <w:color w:val="707070"/>
          <w:spacing w:val="1"/>
          <w:w w:val="110"/>
        </w:rPr>
        <w:t>一</w:t>
      </w:r>
      <w:r>
        <w:rPr>
          <w:color w:val="4F4F4F"/>
          <w:spacing w:val="1"/>
          <w:w w:val="110"/>
        </w:rPr>
        <w:t>条</w:t>
      </w:r>
      <w:r>
        <w:rPr>
          <w:rFonts w:ascii="Times New Roman" w:eastAsia="Times New Roman"/>
          <w:color w:val="4F4F4F"/>
          <w:spacing w:val="1"/>
          <w:w w:val="111"/>
          <w:sz w:val="41"/>
        </w:rPr>
        <w:t>X</w:t>
      </w:r>
      <w:r>
        <w:rPr>
          <w:color w:val="4F4F4F"/>
          <w:spacing w:val="1"/>
          <w:w w:val="110"/>
        </w:rPr>
        <w:t>染色体和</w:t>
      </w:r>
      <w:r>
        <w:rPr>
          <w:color w:val="707070"/>
          <w:spacing w:val="1"/>
          <w:w w:val="110"/>
        </w:rPr>
        <w:t>一</w:t>
      </w:r>
      <w:r>
        <w:rPr>
          <w:color w:val="4F4F4F"/>
          <w:spacing w:val="1"/>
          <w:w w:val="110"/>
        </w:rPr>
        <w:t>条</w:t>
      </w:r>
      <w:r>
        <w:rPr>
          <w:rFonts w:ascii="Times New Roman" w:eastAsia="Times New Roman"/>
          <w:color w:val="4F4F4F"/>
          <w:spacing w:val="1"/>
          <w:w w:val="111"/>
          <w:sz w:val="41"/>
        </w:rPr>
        <w:t>Y</w:t>
      </w:r>
      <w:r>
        <w:rPr>
          <w:color w:val="4F4F4F"/>
          <w:spacing w:val="1"/>
          <w:w w:val="110"/>
        </w:rPr>
        <w:t>染色体</w:t>
      </w:r>
      <w:r>
        <w:rPr>
          <w:color w:val="878787"/>
          <w:spacing w:val="1"/>
          <w:w w:val="110"/>
        </w:rPr>
        <w:t>。</w:t>
      </w:r>
      <w:r>
        <w:rPr>
          <w:color w:val="3D3D3D"/>
          <w:w w:val="110"/>
        </w:rPr>
        <w:t>假如</w:t>
      </w:r>
      <w:r>
        <w:rPr>
          <w:color w:val="4F4F4F"/>
          <w:spacing w:val="3"/>
          <w:w w:val="121"/>
        </w:rPr>
        <w:t>异常基因位于</w:t>
      </w:r>
      <w:r>
        <w:rPr>
          <w:rFonts w:ascii="Arial" w:eastAsia="Arial"/>
          <w:color w:val="4F4F4F"/>
          <w:spacing w:val="1"/>
          <w:w w:val="120"/>
          <w:sz w:val="38"/>
        </w:rPr>
        <w:t>X</w:t>
      </w:r>
      <w:r>
        <w:rPr>
          <w:color w:val="4F4F4F"/>
          <w:spacing w:val="3"/>
          <w:w w:val="121"/>
        </w:rPr>
        <w:t>染色体上，这种遗传病称为</w:t>
      </w:r>
      <w:r>
        <w:rPr>
          <w:rFonts w:ascii="Arial" w:eastAsia="Arial"/>
          <w:color w:val="4F4F4F"/>
          <w:spacing w:val="1"/>
          <w:w w:val="120"/>
          <w:sz w:val="38"/>
        </w:rPr>
        <w:t>X</w:t>
      </w:r>
      <w:r>
        <w:rPr>
          <w:color w:val="4F4F4F"/>
          <w:spacing w:val="1"/>
          <w:w w:val="121"/>
        </w:rPr>
        <w:t>连锁</w:t>
      </w:r>
      <w:r>
        <w:rPr>
          <w:color w:val="4F4F4F"/>
          <w:spacing w:val="1"/>
          <w:w w:val="108"/>
        </w:rPr>
        <w:t>遗传</w:t>
      </w:r>
      <w:r>
        <w:rPr>
          <w:color w:val="9A9A9A"/>
          <w:spacing w:val="1"/>
          <w:w w:val="108"/>
        </w:rPr>
        <w:t>。</w:t>
      </w:r>
    </w:p>
    <w:p>
      <w:pPr>
        <w:pStyle w:val="BodyText"/>
        <w:spacing w:line="431" w:lineRule="exact"/>
        <w:ind w:left="1437"/>
      </w:pPr>
      <w:r>
        <w:rPr>
          <w:color w:val="4F4F4F"/>
          <w:w w:val="110"/>
        </w:rPr>
        <w:t>假</w:t>
      </w:r>
      <w:r>
        <w:rPr>
          <w:color w:val="4F4F4F"/>
          <w:w w:val="110"/>
        </w:rPr>
        <w:t>如</w:t>
      </w:r>
      <w:r>
        <w:rPr>
          <w:color w:val="4F4F4F"/>
          <w:w w:val="110"/>
        </w:rPr>
        <w:t>夫</w:t>
      </w:r>
      <w:r>
        <w:rPr>
          <w:color w:val="4F4F4F"/>
          <w:w w:val="110"/>
        </w:rPr>
        <w:t>妻</w:t>
      </w:r>
      <w:r>
        <w:rPr>
          <w:color w:val="4F4F4F"/>
          <w:w w:val="110"/>
        </w:rPr>
        <w:t>双</w:t>
      </w:r>
      <w:r>
        <w:rPr>
          <w:color w:val="4F4F4F"/>
          <w:w w:val="110"/>
        </w:rPr>
        <w:t>方</w:t>
      </w:r>
      <w:r>
        <w:rPr>
          <w:color w:val="4F4F4F"/>
          <w:w w:val="110"/>
        </w:rPr>
        <w:t>都</w:t>
      </w:r>
      <w:r>
        <w:rPr>
          <w:color w:val="4F4F4F"/>
          <w:w w:val="110"/>
        </w:rPr>
        <w:t>表</w:t>
      </w:r>
      <w:r>
        <w:rPr>
          <w:color w:val="4F4F4F"/>
          <w:w w:val="110"/>
        </w:rPr>
        <w:t>现</w:t>
      </w:r>
      <w:r>
        <w:rPr>
          <w:color w:val="4F4F4F"/>
          <w:w w:val="110"/>
        </w:rPr>
        <w:t>出</w:t>
      </w:r>
      <w:r>
        <w:rPr>
          <w:color w:val="4F4F4F"/>
          <w:w w:val="110"/>
        </w:rPr>
        <w:t>某</w:t>
      </w:r>
      <w:r>
        <w:rPr>
          <w:color w:val="4F4F4F"/>
          <w:w w:val="110"/>
        </w:rPr>
        <w:t>种</w:t>
      </w:r>
      <w:r>
        <w:rPr>
          <w:color w:val="4F4F4F"/>
          <w:w w:val="110"/>
        </w:rPr>
        <w:t>单</w:t>
      </w:r>
      <w:r>
        <w:rPr>
          <w:color w:val="4F4F4F"/>
          <w:w w:val="110"/>
        </w:rPr>
        <w:t>基</w:t>
      </w:r>
      <w:r>
        <w:rPr>
          <w:color w:val="4F4F4F"/>
          <w:w w:val="110"/>
        </w:rPr>
        <w:t>因</w:t>
      </w:r>
      <w:r>
        <w:rPr>
          <w:color w:val="4F4F4F"/>
          <w:w w:val="110"/>
        </w:rPr>
        <w:t>遗</w:t>
      </w:r>
      <w:r>
        <w:rPr>
          <w:color w:val="4F4F4F"/>
          <w:w w:val="110"/>
        </w:rPr>
        <w:t>传</w:t>
      </w:r>
      <w:r>
        <w:rPr>
          <w:color w:val="4F4F4F"/>
          <w:w w:val="110"/>
        </w:rPr>
        <w:t>病</w:t>
      </w:r>
      <w:r>
        <w:rPr>
          <w:color w:val="4F4F4F"/>
          <w:w w:val="110"/>
        </w:rPr>
        <w:t>，</w:t>
      </w:r>
      <w:r>
        <w:rPr>
          <w:color w:val="4F4F4F"/>
          <w:w w:val="110"/>
        </w:rPr>
        <w:t>那</w:t>
      </w:r>
      <w:r>
        <w:rPr>
          <w:color w:val="4F4F4F"/>
          <w:spacing w:val="-10"/>
          <w:w w:val="110"/>
        </w:rPr>
        <w:t>么</w:t>
      </w:r>
    </w:p>
    <w:p>
      <w:pPr>
        <w:pStyle w:val="BodyText"/>
        <w:spacing w:line="328" w:lineRule="auto" w:before="153"/>
        <w:ind w:left="600" w:right="315" w:firstLine="22"/>
        <w:jc w:val="both"/>
      </w:pPr>
      <w:r>
        <w:rPr>
          <w:color w:val="3D3D3D"/>
          <w:w w:val="118"/>
        </w:rPr>
        <w:t>他们很有可能拥有</w:t>
      </w:r>
      <w:r>
        <w:rPr>
          <w:color w:val="707070"/>
          <w:w w:val="118"/>
        </w:rPr>
        <w:t>一</w:t>
      </w:r>
      <w:r>
        <w:rPr>
          <w:color w:val="4F4F4F"/>
          <w:w w:val="118"/>
        </w:rPr>
        <w:t>个或多个同样的常染色体隐性</w:t>
      </w:r>
      <w:r>
        <w:rPr>
          <w:color w:val="4F4F4F"/>
          <w:w w:val="114"/>
        </w:rPr>
        <w:t>遗传基因，这样的话，子代遗传这种疾病的风险也增</w:t>
      </w:r>
      <w:r>
        <w:rPr>
          <w:color w:val="4F4F4F"/>
          <w:spacing w:val="2"/>
          <w:w w:val="114"/>
        </w:rPr>
        <w:t>高了</w:t>
      </w:r>
      <w:r>
        <w:rPr>
          <w:color w:val="9A9A9A"/>
          <w:w w:val="114"/>
        </w:rPr>
        <w:t>。</w:t>
      </w:r>
    </w:p>
    <w:p>
      <w:pPr>
        <w:spacing w:after="0" w:line="328" w:lineRule="auto"/>
        <w:jc w:val="both"/>
        <w:sectPr>
          <w:type w:val="continuous"/>
          <w:pgSz w:w="21750" w:h="31660"/>
          <w:pgMar w:top="0" w:bottom="280" w:left="0" w:right="0"/>
          <w:cols w:num="2" w:equalWidth="0">
            <w:col w:w="11001" w:space="40"/>
            <w:col w:w="10709"/>
          </w:cols>
        </w:sectPr>
      </w:pPr>
    </w:p>
    <w:p>
      <w:pPr>
        <w:pStyle w:val="BodyText"/>
        <w:rPr>
          <w:sz w:val="20"/>
        </w:rPr>
      </w:pPr>
    </w:p>
    <w:p>
      <w:pPr>
        <w:pStyle w:val="BodyText"/>
        <w:spacing w:before="9"/>
        <w:rPr>
          <w:sz w:val="16"/>
        </w:rPr>
      </w:pPr>
    </w:p>
    <w:p>
      <w:pPr>
        <w:spacing w:after="0"/>
        <w:rPr>
          <w:sz w:val="16"/>
        </w:rPr>
        <w:sectPr>
          <w:type w:val="continuous"/>
          <w:pgSz w:w="21750" w:h="31660"/>
          <w:pgMar w:top="0" w:bottom="280" w:left="0" w:right="0"/>
        </w:sectPr>
      </w:pPr>
    </w:p>
    <w:p>
      <w:pPr>
        <w:pStyle w:val="BodyText"/>
        <w:rPr>
          <w:sz w:val="8"/>
        </w:rPr>
      </w:pPr>
    </w:p>
    <w:p>
      <w:pPr>
        <w:pStyle w:val="BodyText"/>
        <w:rPr>
          <w:sz w:val="8"/>
        </w:rPr>
      </w:pPr>
    </w:p>
    <w:p>
      <w:pPr>
        <w:spacing w:before="50"/>
        <w:ind w:left="2850" w:right="2236" w:firstLine="0"/>
        <w:jc w:val="center"/>
        <w:rPr>
          <w:sz w:val="8"/>
        </w:rPr>
      </w:pPr>
      <w:r>
        <w:rPr>
          <w:color w:val="D8D8D8"/>
          <w:sz w:val="8"/>
          <w:shd w:fill="E4E4E4" w:color="auto" w:val="clear"/>
        </w:rPr>
        <w:t>，</w:t>
      </w:r>
      <w:r>
        <w:rPr>
          <w:color w:val="D8D8D8"/>
          <w:spacing w:val="-12"/>
          <w:sz w:val="8"/>
          <w:shd w:fill="E4E4E4" w:color="auto" w:val="clear"/>
        </w:rPr>
        <w:t>一</w:t>
      </w:r>
    </w:p>
    <w:p>
      <w:pPr>
        <w:tabs>
          <w:tab w:pos="1456" w:val="left" w:leader="none"/>
        </w:tabs>
        <w:spacing w:before="47"/>
        <w:ind w:left="0" w:right="0" w:firstLine="0"/>
        <w:jc w:val="right"/>
        <w:rPr>
          <w:sz w:val="7"/>
        </w:rPr>
      </w:pPr>
      <w:r>
        <w:rPr/>
        <w:pict>
          <v:rect style="position:absolute;margin-left:207.62883pt;margin-top:4.381021pt;width:15.767896pt;height:6.580588pt;mso-position-horizontal-relative:page;mso-position-vertical-relative:paragraph;z-index:-23704576" id="docshape1644" filled="true" fillcolor="#e4e4e4" stroked="false">
            <v:fill type="solid"/>
            <w10:wrap type="none"/>
          </v:rect>
        </w:pict>
      </w:r>
      <w:r>
        <w:rPr>
          <w:color w:val="BFBFBF"/>
          <w:w w:val="145"/>
          <w:sz w:val="14"/>
          <w:shd w:fill="E4E4E4" w:color="auto" w:val="clear"/>
        </w:rPr>
        <w:t>1,-</w:t>
      </w:r>
      <w:r>
        <w:rPr>
          <w:color w:val="BFBFBF"/>
          <w:w w:val="145"/>
          <w:sz w:val="14"/>
        </w:rPr>
        <w:t>.;,</w:t>
      </w:r>
      <w:r>
        <w:rPr>
          <w:rFonts w:ascii="Times New Roman"/>
          <w:color w:val="BFBFBF"/>
          <w:w w:val="145"/>
          <w:sz w:val="10"/>
        </w:rPr>
        <w:t>,...`'~</w:t>
      </w:r>
      <w:r>
        <w:rPr>
          <w:rFonts w:ascii="Times New Roman"/>
          <w:color w:val="D8D8D8"/>
          <w:w w:val="145"/>
          <w:sz w:val="10"/>
        </w:rPr>
        <w:t>u</w:t>
      </w:r>
      <w:r>
        <w:rPr>
          <w:rFonts w:ascii="Times New Roman"/>
          <w:color w:val="D8D8D8"/>
          <w:spacing w:val="20"/>
          <w:w w:val="145"/>
          <w:sz w:val="10"/>
        </w:rPr>
        <w:t> </w:t>
      </w:r>
      <w:r>
        <w:rPr>
          <w:color w:val="BFBFBF"/>
          <w:spacing w:val="-10"/>
          <w:w w:val="145"/>
          <w:sz w:val="7"/>
          <w:shd w:fill="E4E4E4" w:color="auto" w:val="clear"/>
        </w:rPr>
        <w:t>j</w:t>
      </w:r>
      <w:r>
        <w:rPr>
          <w:color w:val="BFBFBF"/>
          <w:sz w:val="7"/>
          <w:shd w:fill="E4E4E4" w:color="auto" w:val="clear"/>
        </w:rPr>
        <w:tab/>
      </w:r>
      <w:r>
        <w:rPr>
          <w:color w:val="BFBFBF"/>
          <w:spacing w:val="-10"/>
          <w:w w:val="460"/>
          <w:sz w:val="7"/>
          <w:shd w:fill="E4E4E4" w:color="auto" w:val="clear"/>
        </w:rPr>
        <w:t>,</w:t>
      </w:r>
    </w:p>
    <w:p>
      <w:pPr>
        <w:pStyle w:val="BodyText"/>
        <w:spacing w:line="20" w:lineRule="exact"/>
        <w:ind w:left="4668"/>
        <w:rPr>
          <w:sz w:val="2"/>
        </w:rPr>
      </w:pPr>
      <w:r>
        <w:rPr>
          <w:sz w:val="2"/>
        </w:rPr>
        <w:pict>
          <v:group style="width:25.65pt;height:.15pt;mso-position-horizontal-relative:char;mso-position-vertical-relative:line" id="docshapegroup1645" coordorigin="0,0" coordsize="513,3">
            <v:line style="position:absolute" from="0,1" to="512,1" stroked="true" strokeweight=".143345pt" strokecolor="#bebebe">
              <v:stroke dashstyle="solid"/>
            </v:line>
          </v:group>
        </w:pict>
      </w:r>
      <w:r>
        <w:rPr>
          <w:sz w:val="2"/>
        </w:rPr>
      </w:r>
    </w:p>
    <w:p>
      <w:pPr>
        <w:pStyle w:val="BodyText"/>
        <w:spacing w:before="1"/>
        <w:rPr>
          <w:sz w:val="8"/>
        </w:rPr>
      </w:pPr>
    </w:p>
    <w:p>
      <w:pPr>
        <w:spacing w:line="240" w:lineRule="auto" w:before="0"/>
        <w:rPr>
          <w:sz w:val="8"/>
        </w:rPr>
      </w:pPr>
      <w:r>
        <w:rPr/>
        <w:br w:type="column"/>
      </w:r>
      <w:r>
        <w:rPr>
          <w:sz w:val="8"/>
        </w:rPr>
      </w:r>
    </w:p>
    <w:p>
      <w:pPr>
        <w:pStyle w:val="BodyText"/>
        <w:rPr>
          <w:sz w:val="8"/>
        </w:rPr>
      </w:pPr>
    </w:p>
    <w:p>
      <w:pPr>
        <w:pStyle w:val="BodyText"/>
        <w:rPr>
          <w:sz w:val="8"/>
        </w:rPr>
      </w:pPr>
    </w:p>
    <w:p>
      <w:pPr>
        <w:pStyle w:val="BodyText"/>
        <w:rPr>
          <w:sz w:val="8"/>
        </w:rPr>
      </w:pPr>
    </w:p>
    <w:p>
      <w:pPr>
        <w:pStyle w:val="BodyText"/>
        <w:rPr>
          <w:sz w:val="8"/>
        </w:rPr>
      </w:pPr>
    </w:p>
    <w:p>
      <w:pPr>
        <w:pStyle w:val="BodyText"/>
        <w:spacing w:before="8"/>
        <w:rPr>
          <w:sz w:val="7"/>
        </w:rPr>
      </w:pPr>
    </w:p>
    <w:p>
      <w:pPr>
        <w:spacing w:before="0"/>
        <w:ind w:left="-15" w:right="0" w:firstLine="0"/>
        <w:jc w:val="left"/>
        <w:rPr>
          <w:sz w:val="8"/>
        </w:rPr>
      </w:pPr>
      <w:r>
        <w:rPr>
          <w:color w:val="D8D8D8"/>
          <w:w w:val="120"/>
          <w:sz w:val="8"/>
          <w:shd w:fill="E4E4E4" w:color="auto" w:val="clear"/>
        </w:rPr>
        <w:t>乍</w:t>
      </w:r>
      <w:r>
        <w:rPr>
          <w:color w:val="D8D8D8"/>
          <w:w w:val="120"/>
          <w:sz w:val="8"/>
          <w:shd w:fill="E4E4E4" w:color="auto" w:val="clear"/>
        </w:rPr>
        <w:t>·“</w:t>
      </w:r>
      <w:r>
        <w:rPr>
          <w:color w:val="D8D8D8"/>
          <w:spacing w:val="-10"/>
          <w:w w:val="120"/>
          <w:sz w:val="8"/>
          <w:shd w:fill="E4E4E4" w:color="auto" w:val="clear"/>
        </w:rPr>
        <w:t>干</w:t>
      </w:r>
    </w:p>
    <w:p>
      <w:pPr>
        <w:spacing w:line="623" w:lineRule="exact" w:before="0"/>
        <w:ind w:left="2007" w:right="0" w:firstLine="0"/>
        <w:jc w:val="left"/>
        <w:rPr>
          <w:sz w:val="52"/>
        </w:rPr>
      </w:pPr>
      <w:r>
        <w:rPr/>
        <w:br w:type="column"/>
      </w:r>
      <w:r>
        <w:rPr>
          <w:color w:val="232323"/>
          <w:sz w:val="52"/>
        </w:rPr>
        <w:t>亲</w:t>
      </w:r>
      <w:r>
        <w:rPr>
          <w:color w:val="232323"/>
          <w:sz w:val="52"/>
        </w:rPr>
        <w:t>代</w:t>
      </w:r>
      <w:r>
        <w:rPr>
          <w:color w:val="232323"/>
          <w:sz w:val="52"/>
        </w:rPr>
        <w:t>携</w:t>
      </w:r>
      <w:r>
        <w:rPr>
          <w:color w:val="232323"/>
          <w:sz w:val="52"/>
        </w:rPr>
        <w:t>带</w:t>
      </w:r>
      <w:r>
        <w:rPr>
          <w:color w:val="232323"/>
          <w:sz w:val="52"/>
        </w:rPr>
        <w:t>异</w:t>
      </w:r>
      <w:r>
        <w:rPr>
          <w:color w:val="232323"/>
          <w:sz w:val="52"/>
        </w:rPr>
        <w:t>常</w:t>
      </w:r>
      <w:r>
        <w:rPr>
          <w:color w:val="232323"/>
          <w:sz w:val="52"/>
        </w:rPr>
        <w:t>基</w:t>
      </w:r>
      <w:r>
        <w:rPr>
          <w:color w:val="232323"/>
          <w:sz w:val="52"/>
        </w:rPr>
        <w:t>因</w:t>
      </w:r>
      <w:r>
        <w:rPr>
          <w:color w:val="232323"/>
          <w:sz w:val="52"/>
        </w:rPr>
        <w:t>对</w:t>
      </w:r>
      <w:r>
        <w:rPr>
          <w:color w:val="232323"/>
          <w:sz w:val="52"/>
        </w:rPr>
        <w:t>子</w:t>
      </w:r>
      <w:r>
        <w:rPr>
          <w:color w:val="232323"/>
          <w:sz w:val="52"/>
        </w:rPr>
        <w:t>代</w:t>
      </w:r>
      <w:r>
        <w:rPr>
          <w:color w:val="232323"/>
          <w:sz w:val="52"/>
        </w:rPr>
        <w:t>影</w:t>
      </w:r>
      <w:r>
        <w:rPr>
          <w:color w:val="232323"/>
          <w:spacing w:val="-10"/>
          <w:sz w:val="52"/>
        </w:rPr>
        <w:t>响</w:t>
      </w:r>
    </w:p>
    <w:p>
      <w:pPr>
        <w:spacing w:after="0" w:line="623" w:lineRule="exact"/>
        <w:jc w:val="left"/>
        <w:rPr>
          <w:sz w:val="52"/>
        </w:rPr>
        <w:sectPr>
          <w:type w:val="continuous"/>
          <w:pgSz w:w="21750" w:h="31660"/>
          <w:pgMar w:top="0" w:bottom="280" w:left="0" w:right="0"/>
          <w:cols w:num="3" w:equalWidth="0">
            <w:col w:w="5275" w:space="40"/>
            <w:col w:w="374" w:space="39"/>
            <w:col w:w="16022"/>
          </w:cols>
        </w:sectPr>
      </w:pPr>
    </w:p>
    <w:p>
      <w:pPr>
        <w:pStyle w:val="BodyText"/>
        <w:spacing w:before="4"/>
        <w:rPr>
          <w:sz w:val="8"/>
        </w:rPr>
      </w:pPr>
    </w:p>
    <w:p>
      <w:pPr>
        <w:pStyle w:val="BodyText"/>
        <w:spacing w:line="20" w:lineRule="exact"/>
        <w:ind w:left="15039"/>
        <w:rPr>
          <w:sz w:val="2"/>
        </w:rPr>
      </w:pPr>
      <w:r>
        <w:rPr>
          <w:sz w:val="2"/>
        </w:rPr>
        <w:pict>
          <v:group style="width:319.6pt;height:1.65pt;mso-position-horizontal-relative:char;mso-position-vertical-relative:line" id="docshapegroup1646" coordorigin="0,0" coordsize="6392,33">
            <v:line style="position:absolute" from="0,16" to="6392,16" stroked="true" strokeweight="1.610374pt" strokecolor="#000000">
              <v:stroke dashstyle="solid"/>
            </v:line>
          </v:group>
        </w:pict>
      </w:r>
      <w:r>
        <w:rPr>
          <w:sz w:val="2"/>
        </w:rPr>
      </w:r>
    </w:p>
    <w:p>
      <w:pPr>
        <w:pStyle w:val="BodyText"/>
        <w:spacing w:line="20" w:lineRule="exact"/>
        <w:ind w:left="1160"/>
        <w:rPr>
          <w:sz w:val="2"/>
        </w:rPr>
      </w:pPr>
      <w:r>
        <w:rPr>
          <w:sz w:val="2"/>
        </w:rPr>
        <w:pict>
          <v:group style="width:611.8pt;height:1.65pt;mso-position-horizontal-relative:char;mso-position-vertical-relative:line" id="docshapegroup1647" coordorigin="0,0" coordsize="12236,33">
            <v:line style="position:absolute" from="0,16" to="12236,16" stroked="true" strokeweight="1.610374pt" strokecolor="#000000">
              <v:stroke dashstyle="solid"/>
            </v:line>
          </v:group>
        </w:pict>
      </w:r>
      <w:r>
        <w:rPr>
          <w:sz w:val="2"/>
        </w:rPr>
      </w:r>
    </w:p>
    <w:p>
      <w:pPr>
        <w:pStyle w:val="BodyText"/>
        <w:spacing w:before="8"/>
        <w:rPr>
          <w:sz w:val="19"/>
        </w:rPr>
      </w:pPr>
    </w:p>
    <w:p>
      <w:pPr>
        <w:spacing w:after="0"/>
        <w:rPr>
          <w:sz w:val="19"/>
        </w:rPr>
        <w:sectPr>
          <w:type w:val="continuous"/>
          <w:pgSz w:w="21750" w:h="31660"/>
          <w:pgMar w:top="0" w:bottom="280" w:left="0" w:right="0"/>
        </w:sectPr>
      </w:pPr>
    </w:p>
    <w:p>
      <w:pPr>
        <w:spacing w:line="392" w:lineRule="exact" w:before="119"/>
        <w:ind w:left="2047" w:right="0" w:firstLine="0"/>
        <w:jc w:val="left"/>
        <w:rPr>
          <w:sz w:val="34"/>
        </w:rPr>
      </w:pPr>
      <w:r>
        <w:rPr>
          <w:color w:val="232323"/>
          <w:w w:val="105"/>
          <w:sz w:val="34"/>
        </w:rPr>
        <w:t>遗</w:t>
      </w:r>
      <w:r>
        <w:rPr>
          <w:color w:val="232323"/>
          <w:w w:val="105"/>
          <w:sz w:val="34"/>
        </w:rPr>
        <w:t>传</w:t>
      </w:r>
      <w:r>
        <w:rPr>
          <w:color w:val="232323"/>
          <w:w w:val="105"/>
          <w:sz w:val="34"/>
        </w:rPr>
        <w:t>模</w:t>
      </w:r>
      <w:r>
        <w:rPr>
          <w:color w:val="232323"/>
          <w:spacing w:val="-10"/>
          <w:w w:val="105"/>
          <w:sz w:val="34"/>
        </w:rPr>
        <w:t>式</w:t>
      </w:r>
    </w:p>
    <w:p>
      <w:pPr>
        <w:pStyle w:val="BodyText"/>
        <w:spacing w:line="433" w:lineRule="exact" w:before="78"/>
        <w:ind w:left="2047"/>
      </w:pPr>
      <w:r>
        <w:rPr/>
        <w:br w:type="column"/>
      </w:r>
      <w:r>
        <w:rPr>
          <w:color w:val="232323"/>
          <w:spacing w:val="-2"/>
          <w:w w:val="95"/>
        </w:rPr>
        <w:t>子代发病风险</w:t>
      </w:r>
    </w:p>
    <w:p>
      <w:pPr>
        <w:pStyle w:val="BodyText"/>
        <w:spacing w:before="24"/>
        <w:ind w:left="2047"/>
      </w:pPr>
      <w:r>
        <w:rPr/>
        <w:br w:type="column"/>
      </w:r>
      <w:r>
        <w:rPr>
          <w:color w:val="232323"/>
          <w:w w:val="95"/>
        </w:rPr>
        <w:t>子代成</w:t>
      </w:r>
      <w:r>
        <w:rPr>
          <w:color w:val="3D3D3D"/>
          <w:w w:val="95"/>
        </w:rPr>
        <w:t>为携</w:t>
      </w:r>
      <w:r>
        <w:rPr>
          <w:color w:val="232323"/>
          <w:w w:val="95"/>
        </w:rPr>
        <w:t>带者</w:t>
      </w:r>
      <w:r>
        <w:rPr>
          <w:color w:val="707070"/>
          <w:w w:val="95"/>
        </w:rPr>
        <w:t>勹</w:t>
      </w:r>
      <w:r>
        <w:rPr>
          <w:color w:val="232323"/>
          <w:spacing w:val="-5"/>
          <w:w w:val="95"/>
        </w:rPr>
        <w:t>风险</w:t>
      </w:r>
    </w:p>
    <w:p>
      <w:pPr>
        <w:spacing w:after="0"/>
        <w:sectPr>
          <w:type w:val="continuous"/>
          <w:pgSz w:w="21750" w:h="31660"/>
          <w:pgMar w:top="0" w:bottom="280" w:left="0" w:right="0"/>
          <w:cols w:num="3" w:equalWidth="0">
            <w:col w:w="3532" w:space="2338"/>
            <w:col w:w="4211" w:space="3104"/>
            <w:col w:w="8565"/>
          </w:cols>
        </w:sectPr>
      </w:pPr>
    </w:p>
    <w:p>
      <w:pPr>
        <w:tabs>
          <w:tab w:pos="3048" w:val="left" w:leader="none"/>
          <w:tab w:pos="6935" w:val="left" w:leader="none"/>
          <w:tab w:pos="8372" w:val="left" w:leader="none"/>
        </w:tabs>
        <w:spacing w:line="407" w:lineRule="exact" w:before="0"/>
        <w:ind w:left="2554" w:right="0" w:firstLine="0"/>
        <w:jc w:val="left"/>
        <w:rPr>
          <w:rFonts w:ascii="Arial" w:eastAsia="Arial"/>
          <w:sz w:val="10"/>
        </w:rPr>
      </w:pPr>
      <w:r>
        <w:rPr/>
        <w:drawing>
          <wp:anchor distT="0" distB="0" distL="0" distR="0" allowOverlap="1" layoutInCell="1" locked="0" behindDoc="0" simplePos="0" relativeHeight="16600576">
            <wp:simplePos x="0" y="0"/>
            <wp:positionH relativeFrom="page">
              <wp:posOffset>11009827</wp:posOffset>
            </wp:positionH>
            <wp:positionV relativeFrom="paragraph">
              <wp:posOffset>37385</wp:posOffset>
            </wp:positionV>
            <wp:extent cx="2605795" cy="456755"/>
            <wp:effectExtent l="0" t="0" r="0" b="0"/>
            <wp:wrapNone/>
            <wp:docPr id="965" name="image670.png"/>
            <wp:cNvGraphicFramePr>
              <a:graphicFrameLocks noChangeAspect="1"/>
            </wp:cNvGraphicFramePr>
            <a:graphic>
              <a:graphicData uri="http://schemas.openxmlformats.org/drawingml/2006/picture">
                <pic:pic>
                  <pic:nvPicPr>
                    <pic:cNvPr id="966" name="image670.png"/>
                    <pic:cNvPicPr/>
                  </pic:nvPicPr>
                  <pic:blipFill>
                    <a:blip r:embed="rId675" cstate="print"/>
                    <a:stretch>
                      <a:fillRect/>
                    </a:stretch>
                  </pic:blipFill>
                  <pic:spPr>
                    <a:xfrm>
                      <a:off x="0" y="0"/>
                      <a:ext cx="2605795" cy="456755"/>
                    </a:xfrm>
                    <a:prstGeom prst="rect">
                      <a:avLst/>
                    </a:prstGeom>
                  </pic:spPr>
                </pic:pic>
              </a:graphicData>
            </a:graphic>
          </wp:anchor>
        </w:drawing>
      </w:r>
      <w:r>
        <w:rPr/>
        <w:pict>
          <v:line style="position:absolute;mso-position-horizontal-relative:page;mso-position-vertical-relative:paragraph;z-index:-23706624" from="432.920532pt,14.753449pt" to="525.305557pt,14.753449pt" stroked="true" strokeweight="1.610374pt" strokecolor="#000000">
            <v:stroke dashstyle="solid"/>
            <w10:wrap type="none"/>
          </v:line>
        </w:pict>
      </w:r>
      <w:r>
        <w:rPr/>
        <w:pict>
          <v:line style="position:absolute;mso-position-horizontal-relative:page;mso-position-vertical-relative:paragraph;z-index:16602112" from="533.899475pt,14.216658pt" to="791.718148pt,14.216658pt" stroked="true" strokeweight="1.610374pt" strokecolor="#000000">
            <v:stroke dashstyle="solid"/>
            <w10:wrap type="none"/>
          </v:line>
        </w:pict>
      </w:r>
      <w:r>
        <w:rPr/>
        <w:pict>
          <v:rect style="position:absolute;margin-left:127.704323pt;margin-top:14.574519pt;width:5.908345pt;height:4.684169pt;mso-position-horizontal-relative:page;mso-position-vertical-relative:paragraph;z-index:-23704064" id="docshape1648" filled="true" fillcolor="#e4e4e4" stroked="false">
            <v:fill type="solid"/>
            <w10:wrap type="none"/>
          </v:rect>
        </w:pict>
      </w:r>
      <w:r>
        <w:rPr/>
        <w:pict>
          <v:rect style="position:absolute;margin-left:390.913971pt;margin-top:13.297671pt;width:.537122pt;height:4.70042pt;mso-position-horizontal-relative:page;mso-position-vertical-relative:paragraph;z-index:-23703552" id="docshape1649" filled="true" fillcolor="#e4e4e4" stroked="false">
            <v:fill type="solid"/>
            <w10:wrap type="none"/>
          </v:rect>
        </w:pict>
      </w:r>
      <w:r>
        <w:rPr>
          <w:color w:val="BFBFBF"/>
          <w:spacing w:val="-10"/>
          <w:w w:val="120"/>
          <w:sz w:val="8"/>
        </w:rPr>
        <w:t>-</w:t>
      </w:r>
      <w:r>
        <w:rPr>
          <w:color w:val="BFBFBF"/>
          <w:sz w:val="8"/>
        </w:rPr>
        <w:tab/>
      </w:r>
      <w:r>
        <w:rPr>
          <w:color w:val="BFBFBF"/>
          <w:w w:val="590"/>
          <w:sz w:val="8"/>
          <w:shd w:fill="E4E4E4" w:color="auto" w:val="clear"/>
        </w:rPr>
        <w:t>-...-</w:t>
      </w:r>
      <w:r>
        <w:rPr>
          <w:color w:val="BFBFBF"/>
          <w:w w:val="590"/>
          <w:sz w:val="8"/>
          <w:shd w:fill="E4E4E4" w:color="auto" w:val="clear"/>
        </w:rPr>
        <w:t>哼</w:t>
      </w:r>
      <w:r>
        <w:rPr>
          <w:color w:val="BFBFBF"/>
          <w:spacing w:val="-10"/>
          <w:w w:val="590"/>
          <w:sz w:val="8"/>
          <w:shd w:fill="E4E4E4" w:color="auto" w:val="clear"/>
        </w:rPr>
        <w:t>＇</w:t>
      </w:r>
      <w:r>
        <w:rPr>
          <w:color w:val="BFBFBF"/>
          <w:sz w:val="8"/>
        </w:rPr>
        <w:tab/>
      </w:r>
      <w:r>
        <w:rPr>
          <w:rFonts w:ascii="Times New Roman" w:eastAsia="Times New Roman"/>
          <w:color w:val="BFBFBF"/>
          <w:spacing w:val="-1135"/>
          <w:w w:val="590"/>
          <w:position w:val="3"/>
          <w:sz w:val="38"/>
          <w:shd w:fill="E4E4E4" w:color="auto" w:val="clear"/>
        </w:rPr>
        <w:t>~</w:t>
      </w:r>
      <w:r>
        <w:rPr>
          <w:rFonts w:ascii="Times New Roman" w:eastAsia="Times New Roman"/>
          <w:color w:val="BFBFBF"/>
          <w:spacing w:val="-5"/>
          <w:w w:val="590"/>
          <w:position w:val="3"/>
          <w:sz w:val="7"/>
        </w:rPr>
        <w:t>l</w:t>
      </w:r>
      <w:r>
        <w:rPr>
          <w:rFonts w:ascii="Times New Roman" w:eastAsia="Times New Roman"/>
          <w:color w:val="BFBFBF"/>
          <w:position w:val="3"/>
          <w:sz w:val="7"/>
        </w:rPr>
        <w:tab/>
      </w:r>
      <w:r>
        <w:rPr>
          <w:rFonts w:ascii="Arial" w:eastAsia="Arial"/>
          <w:color w:val="BFBFBF"/>
          <w:spacing w:val="-5"/>
          <w:w w:val="590"/>
          <w:position w:val="3"/>
          <w:sz w:val="10"/>
          <w:shd w:fill="E4E4E4" w:color="auto" w:val="clear"/>
        </w:rPr>
        <w:t>l</w:t>
      </w:r>
      <w:r>
        <w:rPr>
          <w:rFonts w:ascii="Arial" w:eastAsia="Arial"/>
          <w:color w:val="BFBFBF"/>
          <w:spacing w:val="-5"/>
          <w:w w:val="590"/>
          <w:position w:val="3"/>
          <w:sz w:val="10"/>
        </w:rPr>
        <w:t>-</w:t>
      </w:r>
    </w:p>
    <w:p>
      <w:pPr>
        <w:spacing w:after="0" w:line="407" w:lineRule="exact"/>
        <w:jc w:val="left"/>
        <w:rPr>
          <w:rFonts w:ascii="Arial" w:eastAsia="Arial"/>
          <w:sz w:val="10"/>
        </w:rPr>
        <w:sectPr>
          <w:type w:val="continuous"/>
          <w:pgSz w:w="21750" w:h="31660"/>
          <w:pgMar w:top="0" w:bottom="280" w:left="0" w:right="0"/>
        </w:sectPr>
      </w:pPr>
    </w:p>
    <w:p>
      <w:pPr>
        <w:spacing w:line="391" w:lineRule="auto" w:before="49"/>
        <w:ind w:left="1369" w:right="0" w:firstLine="0"/>
        <w:jc w:val="both"/>
        <w:rPr>
          <w:sz w:val="34"/>
        </w:rPr>
      </w:pPr>
      <w:r>
        <w:rPr>
          <w:color w:val="4F4F4F"/>
          <w:spacing w:val="-2"/>
          <w:w w:val="105"/>
          <w:sz w:val="34"/>
        </w:rPr>
        <w:t>常</w:t>
      </w:r>
      <w:r>
        <w:rPr>
          <w:color w:val="4F4F4F"/>
          <w:spacing w:val="-2"/>
          <w:w w:val="105"/>
          <w:sz w:val="34"/>
        </w:rPr>
        <w:t>染</w:t>
      </w:r>
      <w:r>
        <w:rPr>
          <w:color w:val="4F4F4F"/>
          <w:spacing w:val="-2"/>
          <w:w w:val="105"/>
          <w:sz w:val="34"/>
        </w:rPr>
        <w:t>色</w:t>
      </w:r>
      <w:r>
        <w:rPr>
          <w:color w:val="4F4F4F"/>
          <w:spacing w:val="-2"/>
          <w:w w:val="105"/>
          <w:sz w:val="34"/>
        </w:rPr>
        <w:t>体</w:t>
      </w:r>
      <w:r>
        <w:rPr>
          <w:color w:val="4F4F4F"/>
          <w:spacing w:val="-2"/>
          <w:w w:val="105"/>
          <w:sz w:val="34"/>
        </w:rPr>
        <w:t>显</w:t>
      </w:r>
      <w:r>
        <w:rPr>
          <w:color w:val="4F4F4F"/>
          <w:spacing w:val="-2"/>
          <w:w w:val="105"/>
          <w:sz w:val="34"/>
        </w:rPr>
        <w:t>性</w:t>
      </w:r>
      <w:r>
        <w:rPr>
          <w:color w:val="4F4F4F"/>
          <w:spacing w:val="-2"/>
          <w:w w:val="105"/>
          <w:sz w:val="34"/>
        </w:rPr>
        <w:t>遗</w:t>
      </w:r>
      <w:r>
        <w:rPr>
          <w:color w:val="4F4F4F"/>
          <w:spacing w:val="-2"/>
          <w:w w:val="105"/>
          <w:sz w:val="34"/>
        </w:rPr>
        <w:t>传</w:t>
      </w:r>
      <w:r>
        <w:rPr>
          <w:color w:val="4F4F4F"/>
          <w:spacing w:val="-2"/>
          <w:w w:val="105"/>
          <w:sz w:val="34"/>
        </w:rPr>
        <w:t>常染色体隐性遗传 </w:t>
      </w:r>
      <w:r>
        <w:rPr>
          <w:rFonts w:ascii="Arial" w:eastAsia="Arial"/>
          <w:color w:val="4F4F4F"/>
          <w:spacing w:val="-2"/>
          <w:w w:val="105"/>
          <w:sz w:val="35"/>
        </w:rPr>
        <w:t>X</w:t>
      </w:r>
      <w:r>
        <w:rPr>
          <w:color w:val="4F4F4F"/>
          <w:spacing w:val="-2"/>
          <w:w w:val="105"/>
          <w:sz w:val="34"/>
        </w:rPr>
        <w:t>连</w:t>
      </w:r>
      <w:r>
        <w:rPr>
          <w:color w:val="4F4F4F"/>
          <w:spacing w:val="-2"/>
          <w:w w:val="105"/>
          <w:sz w:val="34"/>
        </w:rPr>
        <w:t>锁</w:t>
      </w:r>
      <w:r>
        <w:rPr>
          <w:color w:val="4F4F4F"/>
          <w:spacing w:val="-2"/>
          <w:w w:val="105"/>
          <w:sz w:val="34"/>
        </w:rPr>
        <w:t>显</w:t>
      </w:r>
      <w:r>
        <w:rPr>
          <w:color w:val="4F4F4F"/>
          <w:spacing w:val="-2"/>
          <w:w w:val="105"/>
          <w:sz w:val="34"/>
        </w:rPr>
        <w:t>性</w:t>
      </w:r>
      <w:r>
        <w:rPr>
          <w:color w:val="4F4F4F"/>
          <w:spacing w:val="-2"/>
          <w:w w:val="105"/>
          <w:sz w:val="34"/>
        </w:rPr>
        <w:t>遗</w:t>
      </w:r>
      <w:r>
        <w:rPr>
          <w:color w:val="4F4F4F"/>
          <w:spacing w:val="-2"/>
          <w:w w:val="105"/>
          <w:sz w:val="34"/>
        </w:rPr>
        <w:t>传</w:t>
      </w:r>
    </w:p>
    <w:p>
      <w:pPr>
        <w:pStyle w:val="BodyText"/>
        <w:rPr>
          <w:sz w:val="40"/>
        </w:rPr>
      </w:pPr>
    </w:p>
    <w:p>
      <w:pPr>
        <w:pStyle w:val="BodyText"/>
        <w:rPr>
          <w:sz w:val="45"/>
        </w:rPr>
      </w:pPr>
    </w:p>
    <w:p>
      <w:pPr>
        <w:spacing w:before="0"/>
        <w:ind w:left="1393" w:right="0" w:firstLine="0"/>
        <w:jc w:val="left"/>
        <w:rPr>
          <w:sz w:val="34"/>
        </w:rPr>
      </w:pPr>
      <w:r>
        <w:rPr>
          <w:rFonts w:ascii="Times New Roman" w:eastAsia="Times New Roman"/>
          <w:color w:val="4F4F4F"/>
          <w:w w:val="105"/>
          <w:sz w:val="38"/>
        </w:rPr>
        <w:t>X</w:t>
      </w:r>
      <w:r>
        <w:rPr>
          <w:color w:val="4F4F4F"/>
          <w:spacing w:val="-2"/>
          <w:w w:val="105"/>
          <w:sz w:val="34"/>
        </w:rPr>
        <w:t>连锁隐性遗传</w:t>
      </w:r>
    </w:p>
    <w:p>
      <w:pPr>
        <w:spacing w:line="343" w:lineRule="auto" w:before="8"/>
        <w:ind w:left="1380" w:right="3733" w:hanging="11"/>
        <w:jc w:val="left"/>
        <w:rPr>
          <w:rFonts w:ascii="Times New Roman" w:eastAsia="Times New Roman"/>
          <w:sz w:val="38"/>
        </w:rPr>
      </w:pPr>
      <w:r>
        <w:rPr/>
        <w:br w:type="column"/>
      </w:r>
      <w:r>
        <w:rPr>
          <w:color w:val="4F4F4F"/>
          <w:spacing w:val="-2"/>
          <w:sz w:val="37"/>
        </w:rPr>
        <w:t>子女发病概率</w:t>
      </w:r>
      <w:r>
        <w:rPr>
          <w:rFonts w:ascii="Times New Roman" w:eastAsia="Times New Roman"/>
          <w:color w:val="4F4F4F"/>
          <w:spacing w:val="-2"/>
          <w:sz w:val="35"/>
        </w:rPr>
        <w:t>50%</w:t>
      </w:r>
      <w:r>
        <w:rPr>
          <w:color w:val="4F4F4F"/>
          <w:spacing w:val="-2"/>
          <w:w w:val="95"/>
          <w:sz w:val="37"/>
        </w:rPr>
        <w:t>子</w:t>
      </w:r>
      <w:r>
        <w:rPr>
          <w:color w:val="4F4F4F"/>
          <w:spacing w:val="-2"/>
          <w:w w:val="95"/>
          <w:sz w:val="37"/>
        </w:rPr>
        <w:t>女</w:t>
      </w:r>
      <w:r>
        <w:rPr>
          <w:color w:val="4F4F4F"/>
          <w:spacing w:val="-2"/>
          <w:w w:val="95"/>
          <w:sz w:val="37"/>
        </w:rPr>
        <w:t>发</w:t>
      </w:r>
      <w:r>
        <w:rPr>
          <w:color w:val="4F4F4F"/>
          <w:spacing w:val="-2"/>
          <w:w w:val="95"/>
          <w:sz w:val="37"/>
        </w:rPr>
        <w:t>病</w:t>
      </w:r>
      <w:r>
        <w:rPr>
          <w:color w:val="4F4F4F"/>
          <w:spacing w:val="-2"/>
          <w:w w:val="95"/>
          <w:sz w:val="37"/>
        </w:rPr>
        <w:t>概</w:t>
      </w:r>
      <w:r>
        <w:rPr>
          <w:color w:val="707070"/>
          <w:spacing w:val="-2"/>
          <w:w w:val="95"/>
          <w:sz w:val="37"/>
        </w:rPr>
        <w:t>率</w:t>
      </w:r>
      <w:r>
        <w:rPr>
          <w:rFonts w:ascii="Times New Roman" w:eastAsia="Times New Roman"/>
          <w:color w:val="4F4F4F"/>
          <w:spacing w:val="-2"/>
          <w:w w:val="95"/>
          <w:sz w:val="38"/>
        </w:rPr>
        <w:t>25%</w:t>
      </w:r>
      <w:r>
        <w:rPr>
          <w:rFonts w:ascii="Times New Roman" w:eastAsia="Times New Roman"/>
          <w:color w:val="BFBFBF"/>
          <w:spacing w:val="-2"/>
          <w:w w:val="95"/>
          <w:sz w:val="38"/>
        </w:rPr>
        <w:t>1</w:t>
      </w:r>
    </w:p>
    <w:p>
      <w:pPr>
        <w:spacing w:line="295" w:lineRule="auto" w:before="40"/>
        <w:ind w:left="1404" w:right="38" w:hanging="13"/>
        <w:jc w:val="left"/>
        <w:rPr>
          <w:sz w:val="34"/>
        </w:rPr>
      </w:pPr>
      <w:r>
        <w:rPr/>
        <w:pict>
          <v:rect style="position:absolute;margin-left:425.988647pt;margin-top:-33.112495pt;width:1.074244pt;height:25.382269pt;mso-position-horizontal-relative:page;mso-position-vertical-relative:paragraph;z-index:-23703040" id="docshape1650" filled="true" fillcolor="#e4e4e4" stroked="false">
            <v:fill type="solid"/>
            <w10:wrap type="none"/>
          </v:rect>
        </w:pict>
      </w:r>
      <w:r>
        <w:rPr>
          <w:color w:val="4F4F4F"/>
          <w:spacing w:val="-2"/>
          <w:w w:val="95"/>
          <w:sz w:val="37"/>
        </w:rPr>
        <w:t>母</w:t>
      </w:r>
      <w:r>
        <w:rPr>
          <w:color w:val="4F4F4F"/>
          <w:spacing w:val="-2"/>
          <w:w w:val="95"/>
          <w:sz w:val="37"/>
        </w:rPr>
        <w:t>亲</w:t>
      </w:r>
      <w:r>
        <w:rPr>
          <w:color w:val="4F4F4F"/>
          <w:spacing w:val="-2"/>
          <w:w w:val="95"/>
          <w:sz w:val="37"/>
        </w:rPr>
        <w:t>携</w:t>
      </w:r>
      <w:r>
        <w:rPr>
          <w:color w:val="4F4F4F"/>
          <w:spacing w:val="-2"/>
          <w:w w:val="95"/>
          <w:sz w:val="37"/>
        </w:rPr>
        <w:t>带</w:t>
      </w:r>
      <w:r>
        <w:rPr>
          <w:color w:val="4F4F4F"/>
          <w:spacing w:val="-2"/>
          <w:w w:val="95"/>
          <w:sz w:val="37"/>
        </w:rPr>
        <w:t>异</w:t>
      </w:r>
      <w:r>
        <w:rPr>
          <w:color w:val="4F4F4F"/>
          <w:spacing w:val="-2"/>
          <w:w w:val="95"/>
          <w:sz w:val="37"/>
        </w:rPr>
        <w:t>常</w:t>
      </w:r>
      <w:r>
        <w:rPr>
          <w:color w:val="4F4F4F"/>
          <w:spacing w:val="-2"/>
          <w:w w:val="95"/>
          <w:sz w:val="37"/>
        </w:rPr>
        <w:t>基</w:t>
      </w:r>
      <w:r>
        <w:rPr>
          <w:color w:val="4F4F4F"/>
          <w:spacing w:val="-2"/>
          <w:w w:val="95"/>
          <w:sz w:val="37"/>
        </w:rPr>
        <w:t>因</w:t>
      </w:r>
      <w:r>
        <w:rPr>
          <w:color w:val="4F4F4F"/>
          <w:spacing w:val="-2"/>
          <w:w w:val="95"/>
          <w:sz w:val="37"/>
        </w:rPr>
        <w:t>，</w:t>
      </w:r>
      <w:r>
        <w:rPr>
          <w:color w:val="4F4F4F"/>
          <w:spacing w:val="-2"/>
          <w:w w:val="95"/>
          <w:sz w:val="37"/>
        </w:rPr>
        <w:t>子</w:t>
      </w:r>
      <w:r>
        <w:rPr>
          <w:color w:val="4F4F4F"/>
          <w:spacing w:val="-2"/>
          <w:w w:val="95"/>
          <w:sz w:val="37"/>
        </w:rPr>
        <w:t>代</w:t>
      </w:r>
      <w:r>
        <w:rPr>
          <w:color w:val="4F4F4F"/>
          <w:spacing w:val="-2"/>
          <w:w w:val="95"/>
          <w:sz w:val="37"/>
        </w:rPr>
        <w:t>发</w:t>
      </w:r>
      <w:r>
        <w:rPr>
          <w:color w:val="4F4F4F"/>
          <w:spacing w:val="-2"/>
          <w:w w:val="95"/>
          <w:sz w:val="37"/>
        </w:rPr>
        <w:t>病</w:t>
      </w:r>
      <w:r>
        <w:rPr>
          <w:color w:val="4F4F4F"/>
          <w:spacing w:val="-2"/>
          <w:w w:val="95"/>
          <w:sz w:val="37"/>
        </w:rPr>
        <w:t>概</w:t>
      </w:r>
      <w:r>
        <w:rPr>
          <w:color w:val="4F4F4F"/>
          <w:spacing w:val="-2"/>
          <w:w w:val="95"/>
          <w:sz w:val="37"/>
        </w:rPr>
        <w:t>率</w:t>
      </w:r>
      <w:r>
        <w:rPr>
          <w:rFonts w:ascii="Times New Roman" w:eastAsia="Times New Roman"/>
          <w:color w:val="4F4F4F"/>
          <w:spacing w:val="-2"/>
          <w:w w:val="95"/>
          <w:sz w:val="35"/>
        </w:rPr>
        <w:t>50</w:t>
      </w:r>
      <w:r>
        <w:rPr>
          <w:color w:val="4F4F4F"/>
          <w:spacing w:val="-2"/>
          <w:w w:val="95"/>
          <w:sz w:val="37"/>
        </w:rPr>
        <w:t>％，但</w:t>
      </w:r>
      <w:r>
        <w:rPr>
          <w:color w:val="4F4F4F"/>
          <w:spacing w:val="-2"/>
          <w:w w:val="95"/>
          <w:sz w:val="37"/>
        </w:rPr>
        <w:t>通常是女儿发病，因为此异常基因对男胎来</w:t>
      </w:r>
      <w:r>
        <w:rPr>
          <w:color w:val="4F4F4F"/>
          <w:spacing w:val="-2"/>
          <w:sz w:val="34"/>
        </w:rPr>
        <w:t>说</w:t>
      </w:r>
      <w:r>
        <w:rPr>
          <w:color w:val="4F4F4F"/>
          <w:spacing w:val="-2"/>
          <w:sz w:val="34"/>
        </w:rPr>
        <w:t>通</w:t>
      </w:r>
      <w:r>
        <w:rPr>
          <w:color w:val="4F4F4F"/>
          <w:spacing w:val="-2"/>
          <w:sz w:val="34"/>
        </w:rPr>
        <w:t>常</w:t>
      </w:r>
      <w:r>
        <w:rPr>
          <w:color w:val="4F4F4F"/>
          <w:spacing w:val="-2"/>
          <w:sz w:val="34"/>
        </w:rPr>
        <w:t>是</w:t>
      </w:r>
      <w:r>
        <w:rPr>
          <w:color w:val="4F4F4F"/>
          <w:spacing w:val="-2"/>
          <w:sz w:val="34"/>
        </w:rPr>
        <w:t>致</w:t>
      </w:r>
      <w:r>
        <w:rPr>
          <w:color w:val="4F4F4F"/>
          <w:spacing w:val="-2"/>
          <w:sz w:val="34"/>
        </w:rPr>
        <w:t>死</w:t>
      </w:r>
      <w:r>
        <w:rPr>
          <w:color w:val="4F4F4F"/>
          <w:spacing w:val="-2"/>
          <w:sz w:val="34"/>
        </w:rPr>
        <w:t>性</w:t>
      </w:r>
      <w:r>
        <w:rPr>
          <w:color w:val="4F4F4F"/>
          <w:spacing w:val="-2"/>
          <w:sz w:val="34"/>
        </w:rPr>
        <w:t>的</w:t>
      </w:r>
    </w:p>
    <w:p>
      <w:pPr>
        <w:pStyle w:val="BodyText"/>
        <w:spacing w:line="594" w:lineRule="exact"/>
        <w:ind w:left="1413"/>
        <w:rPr>
          <w:rFonts w:ascii="Arial" w:eastAsia="Arial"/>
          <w:sz w:val="33"/>
        </w:rPr>
      </w:pPr>
      <w:r>
        <w:rPr>
          <w:color w:val="4F4F4F"/>
          <w:w w:val="85"/>
        </w:rPr>
        <w:t>母</w:t>
      </w:r>
      <w:r>
        <w:rPr>
          <w:color w:val="4F4F4F"/>
          <w:w w:val="85"/>
        </w:rPr>
        <w:t>亲</w:t>
      </w:r>
      <w:r>
        <w:rPr>
          <w:color w:val="4F4F4F"/>
          <w:w w:val="85"/>
        </w:rPr>
        <w:t>携</w:t>
      </w:r>
      <w:r>
        <w:rPr>
          <w:color w:val="4F4F4F"/>
          <w:w w:val="85"/>
        </w:rPr>
        <w:t>带</w:t>
      </w:r>
      <w:r>
        <w:rPr>
          <w:color w:val="4F4F4F"/>
          <w:w w:val="85"/>
        </w:rPr>
        <w:t>异</w:t>
      </w:r>
      <w:r>
        <w:rPr>
          <w:color w:val="4F4F4F"/>
          <w:w w:val="85"/>
        </w:rPr>
        <w:t>常</w:t>
      </w:r>
      <w:r>
        <w:rPr>
          <w:color w:val="4F4F4F"/>
          <w:w w:val="85"/>
        </w:rPr>
        <w:t>基</w:t>
      </w:r>
      <w:r>
        <w:rPr>
          <w:color w:val="4F4F4F"/>
          <w:w w:val="85"/>
        </w:rPr>
        <w:t>因</w:t>
      </w:r>
      <w:r>
        <w:rPr>
          <w:color w:val="4F4F4F"/>
          <w:w w:val="85"/>
        </w:rPr>
        <w:t>，</w:t>
      </w:r>
      <w:r>
        <w:rPr>
          <w:color w:val="4F4F4F"/>
          <w:w w:val="85"/>
        </w:rPr>
        <w:t>丿</w:t>
      </w:r>
      <w:r>
        <w:rPr>
          <w:rFonts w:ascii="Arial" w:eastAsia="Arial"/>
          <w:color w:val="707070"/>
          <w:w w:val="85"/>
          <w:sz w:val="53"/>
        </w:rPr>
        <w:t>U</w:t>
      </w:r>
      <w:r>
        <w:rPr>
          <w:color w:val="707070"/>
          <w:w w:val="85"/>
        </w:rPr>
        <w:t>子</w:t>
      </w:r>
      <w:r>
        <w:rPr>
          <w:color w:val="4F4F4F"/>
          <w:w w:val="85"/>
        </w:rPr>
        <w:t>发</w:t>
      </w:r>
      <w:r>
        <w:rPr>
          <w:color w:val="4F4F4F"/>
          <w:w w:val="85"/>
        </w:rPr>
        <w:t>病</w:t>
      </w:r>
      <w:r>
        <w:rPr>
          <w:color w:val="4F4F4F"/>
          <w:w w:val="85"/>
        </w:rPr>
        <w:t>概</w:t>
      </w:r>
      <w:r>
        <w:rPr>
          <w:color w:val="4F4F4F"/>
          <w:w w:val="85"/>
        </w:rPr>
        <w:t>率</w:t>
      </w:r>
      <w:r>
        <w:rPr>
          <w:color w:val="4F4F4F"/>
          <w:w w:val="85"/>
        </w:rPr>
        <w:t>为</w:t>
      </w:r>
      <w:r>
        <w:rPr>
          <w:rFonts w:ascii="Arial" w:eastAsia="Arial"/>
          <w:color w:val="4F4F4F"/>
          <w:spacing w:val="-5"/>
          <w:w w:val="85"/>
          <w:sz w:val="33"/>
        </w:rPr>
        <w:t>50%</w:t>
      </w:r>
    </w:p>
    <w:p>
      <w:pPr>
        <w:spacing w:line="299" w:lineRule="exact" w:before="0"/>
        <w:ind w:left="4016" w:right="0" w:firstLine="0"/>
        <w:jc w:val="left"/>
        <w:rPr>
          <w:rFonts w:ascii="Arial"/>
          <w:sz w:val="38"/>
        </w:rPr>
      </w:pPr>
      <w:r>
        <w:rPr/>
        <w:br w:type="column"/>
      </w:r>
      <w:r>
        <w:rPr>
          <w:rFonts w:ascii="Arial"/>
          <w:color w:val="3D3D3D"/>
          <w:spacing w:val="-5"/>
          <w:sz w:val="38"/>
        </w:rPr>
        <w:t>0%</w:t>
      </w:r>
    </w:p>
    <w:p>
      <w:pPr>
        <w:spacing w:line="910" w:lineRule="exact" w:before="0"/>
        <w:ind w:left="3817" w:right="0" w:firstLine="0"/>
        <w:jc w:val="left"/>
        <w:rPr>
          <w:sz w:val="86"/>
        </w:rPr>
      </w:pPr>
      <w:r>
        <w:rPr/>
        <w:drawing>
          <wp:anchor distT="0" distB="0" distL="0" distR="0" allowOverlap="1" layoutInCell="1" locked="0" behindDoc="0" simplePos="0" relativeHeight="16601088">
            <wp:simplePos x="0" y="0"/>
            <wp:positionH relativeFrom="page">
              <wp:posOffset>12619687</wp:posOffset>
            </wp:positionH>
            <wp:positionV relativeFrom="paragraph">
              <wp:posOffset>591278</wp:posOffset>
            </wp:positionV>
            <wp:extent cx="300144" cy="245420"/>
            <wp:effectExtent l="0" t="0" r="0" b="0"/>
            <wp:wrapNone/>
            <wp:docPr id="967" name="image671.png"/>
            <wp:cNvGraphicFramePr>
              <a:graphicFrameLocks noChangeAspect="1"/>
            </wp:cNvGraphicFramePr>
            <a:graphic>
              <a:graphicData uri="http://schemas.openxmlformats.org/drawingml/2006/picture">
                <pic:pic>
                  <pic:nvPicPr>
                    <pic:cNvPr id="968" name="image671.png"/>
                    <pic:cNvPicPr/>
                  </pic:nvPicPr>
                  <pic:blipFill>
                    <a:blip r:embed="rId676" cstate="print"/>
                    <a:stretch>
                      <a:fillRect/>
                    </a:stretch>
                  </pic:blipFill>
                  <pic:spPr>
                    <a:xfrm>
                      <a:off x="0" y="0"/>
                      <a:ext cx="300144" cy="245420"/>
                    </a:xfrm>
                    <a:prstGeom prst="rect">
                      <a:avLst/>
                    </a:prstGeom>
                  </pic:spPr>
                </pic:pic>
              </a:graphicData>
            </a:graphic>
          </wp:anchor>
        </w:drawing>
      </w:r>
      <w:r>
        <w:rPr>
          <w:color w:val="4F4F4F"/>
          <w:w w:val="90"/>
          <w:sz w:val="86"/>
        </w:rPr>
        <w:t>心</w:t>
      </w:r>
    </w:p>
    <w:p>
      <w:pPr>
        <w:spacing w:before="125"/>
        <w:ind w:left="4009" w:right="0" w:firstLine="0"/>
        <w:jc w:val="left"/>
        <w:rPr>
          <w:rFonts w:ascii="Times New Roman" w:eastAsia="Times New Roman"/>
          <w:sz w:val="28"/>
        </w:rPr>
      </w:pPr>
      <w:r>
        <w:rPr>
          <w:rFonts w:ascii="Times New Roman" w:eastAsia="Times New Roman"/>
          <w:color w:val="3D3D3D"/>
          <w:w w:val="75"/>
          <w:sz w:val="36"/>
        </w:rPr>
        <w:t>O</w:t>
      </w:r>
      <w:r>
        <w:rPr>
          <w:color w:val="606060"/>
          <w:w w:val="75"/>
          <w:sz w:val="30"/>
        </w:rPr>
        <w:t>矿</w:t>
      </w:r>
      <w:r>
        <w:rPr>
          <w:rFonts w:ascii="Times New Roman" w:eastAsia="Times New Roman"/>
          <w:color w:val="606060"/>
          <w:spacing w:val="-10"/>
          <w:w w:val="75"/>
          <w:sz w:val="28"/>
        </w:rPr>
        <w:t>o</w:t>
      </w:r>
    </w:p>
    <w:p>
      <w:pPr>
        <w:pStyle w:val="BodyText"/>
        <w:rPr>
          <w:rFonts w:ascii="Times New Roman"/>
          <w:sz w:val="40"/>
        </w:rPr>
      </w:pPr>
    </w:p>
    <w:p>
      <w:pPr>
        <w:pStyle w:val="BodyText"/>
        <w:rPr>
          <w:rFonts w:ascii="Times New Roman"/>
          <w:sz w:val="40"/>
        </w:rPr>
      </w:pPr>
    </w:p>
    <w:p>
      <w:pPr>
        <w:pStyle w:val="BodyText"/>
        <w:spacing w:line="520" w:lineRule="atLeast" w:before="325"/>
        <w:ind w:left="1393" w:right="655" w:hanging="24"/>
      </w:pPr>
      <w:r>
        <w:rPr/>
        <w:pict>
          <v:group style="position:absolute;margin-left:59.083447pt;margin-top:52.184418pt;width:690.25pt;height:26pt;mso-position-horizontal-relative:page;mso-position-vertical-relative:paragraph;z-index:-23705600" id="docshapegroup1651" coordorigin="1182,1044" coordsize="13805,520">
            <v:shape style="position:absolute;left:1181;top:1482;width:13805;height:2" id="docshape1652" coordorigin="1182,1482" coordsize="13805,0" path="m1182,1482l12994,1482m13463,1482l14986,1482e" filled="false" stroked="true" strokeweight="1.610374pt" strokecolor="#000000">
              <v:path arrowok="t"/>
              <v:stroke dashstyle="solid"/>
            </v:shape>
            <v:rect style="position:absolute;left:12994;top:1043;width:469;height:520" id="docshape1653" filled="true" fillcolor="#e4e4e4" stroked="false">
              <v:fill type="solid"/>
            </v:rect>
            <w10:wrap type="none"/>
          </v:group>
        </w:pict>
      </w:r>
      <w:r>
        <w:rPr/>
        <w:pict>
          <v:shape style="position:absolute;margin-left:657.712585pt;margin-top:53.279297pt;width:23.85pt;height:23.85pt;mso-position-horizontal-relative:page;mso-position-vertical-relative:paragraph;z-index:16606208" type="#_x0000_t202" id="docshape1654" filled="false" stroked="false">
            <v:textbox inset="0,0,0,0" style="layout-flow:vertical-ideographic">
              <w:txbxContent>
                <w:p>
                  <w:pPr>
                    <w:spacing w:line="144" w:lineRule="auto" w:before="0"/>
                    <w:ind w:left="20" w:right="0" w:firstLine="0"/>
                    <w:jc w:val="left"/>
                    <w:rPr>
                      <w:sz w:val="43"/>
                    </w:rPr>
                  </w:pPr>
                  <w:r>
                    <w:rPr>
                      <w:color w:val="BFBFBF"/>
                      <w:w w:val="101"/>
                      <w:sz w:val="43"/>
                    </w:rPr>
                    <w:t>．</w:t>
                  </w:r>
                </w:p>
              </w:txbxContent>
            </v:textbox>
            <w10:wrap type="none"/>
          </v:shape>
        </w:pict>
      </w:r>
      <w:r>
        <w:rPr>
          <w:color w:val="4F4F4F"/>
          <w:spacing w:val="1"/>
          <w:w w:val="94"/>
        </w:rPr>
        <w:t>母亲携带异常基因，</w:t>
      </w:r>
      <w:r>
        <w:rPr>
          <w:rFonts w:ascii="Times New Roman" w:eastAsia="Times New Roman"/>
          <w:color w:val="4F4F4F"/>
          <w:w w:val="93"/>
          <w:sz w:val="38"/>
        </w:rPr>
        <w:t>50</w:t>
      </w:r>
      <w:r>
        <w:rPr>
          <w:color w:val="4F4F4F"/>
          <w:w w:val="94"/>
        </w:rPr>
        <w:t>％的女儿成为携带者，</w:t>
      </w:r>
      <w:r>
        <w:rPr>
          <w:color w:val="4F4F4F"/>
          <w:spacing w:val="3"/>
          <w:w w:val="91"/>
        </w:rPr>
        <w:t>父亲携带异常基因，</w:t>
      </w:r>
      <w:r>
        <w:rPr>
          <w:rFonts w:ascii="Times New Roman" w:eastAsia="Times New Roman"/>
          <w:color w:val="4F4F4F"/>
          <w:w w:val="92"/>
          <w:sz w:val="41"/>
        </w:rPr>
        <w:t>l</w:t>
      </w:r>
      <w:r>
        <w:rPr>
          <w:rFonts w:ascii="Times New Roman" w:eastAsia="Times New Roman"/>
          <w:color w:val="4F4F4F"/>
          <w:spacing w:val="-1"/>
          <w:w w:val="92"/>
          <w:sz w:val="41"/>
        </w:rPr>
        <w:t>O</w:t>
      </w:r>
      <w:r>
        <w:rPr>
          <w:rFonts w:ascii="Times New Roman" w:eastAsia="Times New Roman"/>
          <w:color w:val="4F4F4F"/>
          <w:spacing w:val="5"/>
          <w:w w:val="92"/>
          <w:sz w:val="41"/>
        </w:rPr>
        <w:t>O</w:t>
      </w:r>
      <w:r>
        <w:rPr>
          <w:color w:val="4F4F4F"/>
          <w:spacing w:val="2"/>
          <w:w w:val="91"/>
        </w:rPr>
        <w:t>％的女儿成为携带者</w:t>
      </w:r>
    </w:p>
    <w:p>
      <w:pPr>
        <w:spacing w:line="244" w:lineRule="exact" w:before="0"/>
        <w:ind w:left="0" w:right="1748" w:firstLine="0"/>
        <w:jc w:val="center"/>
        <w:rPr>
          <w:sz w:val="26"/>
        </w:rPr>
      </w:pPr>
      <w:r>
        <w:rPr/>
        <w:pict>
          <v:line style="position:absolute;mso-position-horizontal-relative:page;mso-position-vertical-relative:paragraph;z-index:16603136" from="823.945496pt,4.781967pt" to="1072.63309pt,4.781967pt" stroked="true" strokeweight="1.073583pt" strokecolor="#000000">
            <v:stroke dashstyle="solid"/>
            <w10:wrap type="none"/>
          </v:line>
        </w:pict>
      </w:r>
      <w:r>
        <w:rPr>
          <w:color w:val="878787"/>
          <w:w w:val="92"/>
          <w:sz w:val="26"/>
        </w:rPr>
        <w:t>～</w:t>
      </w:r>
    </w:p>
    <w:p>
      <w:pPr>
        <w:spacing w:after="0" w:line="244" w:lineRule="exact"/>
        <w:jc w:val="center"/>
        <w:rPr>
          <w:sz w:val="26"/>
        </w:rPr>
        <w:sectPr>
          <w:type w:val="continuous"/>
          <w:pgSz w:w="21750" w:h="31660"/>
          <w:pgMar w:top="0" w:bottom="280" w:left="0" w:right="0"/>
          <w:cols w:num="3" w:equalWidth="0">
            <w:col w:w="4230" w:space="40"/>
            <w:col w:w="8173" w:space="239"/>
            <w:col w:w="9068"/>
          </w:cols>
        </w:sectPr>
      </w:pPr>
    </w:p>
    <w:p>
      <w:pPr>
        <w:pStyle w:val="BodyText"/>
        <w:rPr>
          <w:sz w:val="20"/>
        </w:rPr>
      </w:pPr>
    </w:p>
    <w:p>
      <w:pPr>
        <w:pStyle w:val="BodyText"/>
        <w:spacing w:before="201"/>
        <w:ind w:left="12522"/>
      </w:pPr>
      <w:r>
        <w:rPr>
          <w:color w:val="4F4F4F"/>
          <w:w w:val="105"/>
        </w:rPr>
        <w:t>基</w:t>
      </w:r>
      <w:r>
        <w:rPr>
          <w:color w:val="4F4F4F"/>
          <w:w w:val="105"/>
        </w:rPr>
        <w:t>因</w:t>
      </w:r>
      <w:r>
        <w:rPr>
          <w:color w:val="4F4F4F"/>
          <w:w w:val="105"/>
        </w:rPr>
        <w:t>筛</w:t>
      </w:r>
      <w:r>
        <w:rPr>
          <w:color w:val="4F4F4F"/>
          <w:w w:val="105"/>
        </w:rPr>
        <w:t>查</w:t>
      </w:r>
      <w:r>
        <w:rPr>
          <w:color w:val="4F4F4F"/>
          <w:w w:val="105"/>
        </w:rPr>
        <w:t>用</w:t>
      </w:r>
      <w:r>
        <w:rPr>
          <w:color w:val="4F4F4F"/>
          <w:w w:val="105"/>
        </w:rPr>
        <w:t>以</w:t>
      </w:r>
      <w:r>
        <w:rPr>
          <w:color w:val="4F4F4F"/>
          <w:w w:val="105"/>
        </w:rPr>
        <w:t>确</w:t>
      </w:r>
      <w:r>
        <w:rPr>
          <w:color w:val="4F4F4F"/>
          <w:w w:val="105"/>
        </w:rPr>
        <w:t>定</w:t>
      </w:r>
      <w:r>
        <w:rPr>
          <w:color w:val="4F4F4F"/>
          <w:w w:val="105"/>
        </w:rPr>
        <w:t>一</w:t>
      </w:r>
      <w:r>
        <w:rPr>
          <w:color w:val="4F4F4F"/>
          <w:w w:val="105"/>
        </w:rPr>
        <w:t>对</w:t>
      </w:r>
      <w:r>
        <w:rPr>
          <w:color w:val="4F4F4F"/>
          <w:w w:val="105"/>
        </w:rPr>
        <w:t>夫</w:t>
      </w:r>
      <w:r>
        <w:rPr>
          <w:color w:val="4F4F4F"/>
          <w:w w:val="105"/>
        </w:rPr>
        <w:t>妻</w:t>
      </w:r>
      <w:r>
        <w:rPr>
          <w:color w:val="4F4F4F"/>
          <w:w w:val="105"/>
        </w:rPr>
        <w:t>生</w:t>
      </w:r>
      <w:r>
        <w:rPr>
          <w:color w:val="4F4F4F"/>
          <w:w w:val="105"/>
        </w:rPr>
        <w:t>育</w:t>
      </w:r>
      <w:r>
        <w:rPr>
          <w:color w:val="4F4F4F"/>
          <w:w w:val="105"/>
        </w:rPr>
        <w:t>的</w:t>
      </w:r>
      <w:r>
        <w:rPr>
          <w:color w:val="4F4F4F"/>
          <w:w w:val="105"/>
        </w:rPr>
        <w:t>子</w:t>
      </w:r>
      <w:r>
        <w:rPr>
          <w:color w:val="4F4F4F"/>
          <w:w w:val="105"/>
        </w:rPr>
        <w:t>代</w:t>
      </w:r>
      <w:r>
        <w:rPr>
          <w:color w:val="4F4F4F"/>
          <w:w w:val="105"/>
        </w:rPr>
        <w:t>发</w:t>
      </w:r>
      <w:r>
        <w:rPr>
          <w:color w:val="4F4F4F"/>
          <w:w w:val="105"/>
        </w:rPr>
        <w:t>生</w:t>
      </w:r>
      <w:r>
        <w:rPr>
          <w:color w:val="4F4F4F"/>
          <w:w w:val="105"/>
        </w:rPr>
        <w:t>遗</w:t>
      </w:r>
      <w:r>
        <w:rPr>
          <w:color w:val="4F4F4F"/>
          <w:w w:val="105"/>
        </w:rPr>
        <w:t>传</w:t>
      </w:r>
      <w:r>
        <w:rPr>
          <w:color w:val="4F4F4F"/>
          <w:spacing w:val="-10"/>
          <w:w w:val="105"/>
        </w:rPr>
        <w:t>性</w:t>
      </w:r>
    </w:p>
    <w:p>
      <w:pPr>
        <w:pStyle w:val="BodyText"/>
        <w:tabs>
          <w:tab w:pos="11716" w:val="left" w:leader="none"/>
        </w:tabs>
        <w:spacing w:line="288" w:lineRule="auto" w:before="13"/>
        <w:ind w:left="11695" w:right="303" w:hanging="7161"/>
      </w:pPr>
      <w:r>
        <w:rPr>
          <w:color w:val="3D3D3D"/>
          <w:w w:val="144"/>
          <w:sz w:val="52"/>
        </w:rPr>
        <w:t>基因筛查</w:t>
      </w:r>
      <w:r>
        <w:rPr>
          <w:color w:val="3D3D3D"/>
          <w:sz w:val="52"/>
        </w:rPr>
        <w:tab/>
        <w:tab/>
      </w:r>
      <w:r>
        <w:rPr>
          <w:color w:val="4F4F4F"/>
          <w:spacing w:val="1"/>
          <w:w w:val="108"/>
        </w:rPr>
        <w:t>基因病的风险是否高于正常</w:t>
      </w:r>
      <w:r>
        <w:rPr>
          <w:color w:val="9A9A9A"/>
          <w:spacing w:val="1"/>
          <w:w w:val="108"/>
        </w:rPr>
        <w:t>。</w:t>
      </w:r>
      <w:r>
        <w:rPr>
          <w:color w:val="4F4F4F"/>
          <w:spacing w:val="1"/>
          <w:w w:val="108"/>
        </w:rPr>
        <w:t>每</w:t>
      </w:r>
      <w:r>
        <w:rPr>
          <w:color w:val="707070"/>
          <w:spacing w:val="1"/>
          <w:w w:val="108"/>
        </w:rPr>
        <w:t>一</w:t>
      </w:r>
      <w:r>
        <w:rPr>
          <w:color w:val="4F4F4F"/>
          <w:spacing w:val="1"/>
          <w:w w:val="108"/>
        </w:rPr>
        <w:t>对夫妻都可以要求</w:t>
      </w:r>
      <w:r>
        <w:rPr>
          <w:color w:val="4F4F4F"/>
          <w:w w:val="108"/>
        </w:rPr>
        <w:t>行</w:t>
      </w:r>
      <w:r>
        <w:rPr>
          <w:color w:val="4F4F4F"/>
          <w:w w:val="109"/>
        </w:rPr>
        <w:t>基因筛查，但如果夫妻双方中一个或双方知道自己有</w:t>
      </w:r>
      <w:r>
        <w:rPr>
          <w:color w:val="4F4F4F"/>
          <w:spacing w:val="-18"/>
          <w:w w:val="109"/>
        </w:rPr>
        <w:t>基</w:t>
      </w:r>
    </w:p>
    <w:p>
      <w:pPr>
        <w:pStyle w:val="BodyText"/>
        <w:tabs>
          <w:tab w:pos="11691" w:val="left" w:leader="none"/>
        </w:tabs>
        <w:spacing w:line="328" w:lineRule="auto" w:before="71"/>
        <w:ind w:left="1714" w:right="274" w:hanging="334"/>
      </w:pPr>
      <w:r>
        <w:rPr/>
        <w:pict>
          <v:rect style="position:absolute;margin-left:69.031860pt;margin-top:15.769741pt;width:3.566578pt;height:8.570841pt;mso-position-horizontal-relative:page;mso-position-vertical-relative:paragraph;z-index:-23702528" id="docshape1655" filled="true" fillcolor="#e4e4e4" stroked="false">
            <v:fill type="solid"/>
            <w10:wrap type="none"/>
          </v:rect>
        </w:pict>
      </w:r>
      <w:r>
        <w:rPr>
          <w:rFonts w:ascii="Arial" w:eastAsia="Arial"/>
          <w:color w:val="BFBFBF"/>
          <w:spacing w:val="-2"/>
          <w:w w:val="105"/>
          <w:sz w:val="13"/>
        </w:rPr>
        <w:t>II</w:t>
      </w:r>
      <w:r>
        <w:rPr>
          <w:color w:val="4F4F4F"/>
          <w:spacing w:val="-2"/>
          <w:w w:val="105"/>
        </w:rPr>
        <w:t>筛</w:t>
      </w:r>
      <w:r>
        <w:rPr>
          <w:color w:val="4F4F4F"/>
          <w:spacing w:val="-2"/>
          <w:w w:val="105"/>
        </w:rPr>
        <w:t>查</w:t>
      </w:r>
      <w:r>
        <w:rPr>
          <w:color w:val="4F4F4F"/>
          <w:spacing w:val="-2"/>
          <w:w w:val="105"/>
        </w:rPr>
        <w:t>包</w:t>
      </w:r>
      <w:r>
        <w:rPr>
          <w:color w:val="4F4F4F"/>
          <w:spacing w:val="-2"/>
          <w:w w:val="105"/>
        </w:rPr>
        <w:t>括</w:t>
      </w:r>
      <w:r>
        <w:rPr>
          <w:color w:val="4F4F4F"/>
          <w:spacing w:val="-2"/>
          <w:w w:val="105"/>
        </w:rPr>
        <w:t>对</w:t>
      </w:r>
      <w:r>
        <w:rPr>
          <w:color w:val="4F4F4F"/>
          <w:spacing w:val="-2"/>
          <w:w w:val="105"/>
        </w:rPr>
        <w:t>夫</w:t>
      </w:r>
      <w:r>
        <w:rPr>
          <w:color w:val="4F4F4F"/>
          <w:spacing w:val="-2"/>
          <w:w w:val="105"/>
        </w:rPr>
        <w:t>妻</w:t>
      </w:r>
      <w:r>
        <w:rPr>
          <w:color w:val="4F4F4F"/>
          <w:spacing w:val="-2"/>
          <w:w w:val="105"/>
        </w:rPr>
        <w:t>双</w:t>
      </w:r>
      <w:r>
        <w:rPr>
          <w:color w:val="4F4F4F"/>
          <w:spacing w:val="-2"/>
          <w:w w:val="105"/>
        </w:rPr>
        <w:t>方</w:t>
      </w:r>
      <w:r>
        <w:rPr>
          <w:color w:val="4F4F4F"/>
          <w:spacing w:val="-2"/>
          <w:w w:val="105"/>
        </w:rPr>
        <w:t>家</w:t>
      </w:r>
      <w:r>
        <w:rPr>
          <w:color w:val="4F4F4F"/>
          <w:spacing w:val="-2"/>
          <w:w w:val="105"/>
        </w:rPr>
        <w:t>族</w:t>
      </w:r>
      <w:r>
        <w:rPr>
          <w:color w:val="4F4F4F"/>
          <w:spacing w:val="-2"/>
          <w:w w:val="105"/>
        </w:rPr>
        <w:t>史</w:t>
      </w:r>
      <w:r>
        <w:rPr>
          <w:color w:val="4F4F4F"/>
          <w:spacing w:val="-2"/>
          <w:w w:val="105"/>
        </w:rPr>
        <w:t>的</w:t>
      </w:r>
      <w:r>
        <w:rPr>
          <w:color w:val="4F4F4F"/>
          <w:spacing w:val="-2"/>
          <w:w w:val="105"/>
        </w:rPr>
        <w:t>调</w:t>
      </w:r>
      <w:r>
        <w:rPr>
          <w:color w:val="4F4F4F"/>
          <w:spacing w:val="-2"/>
          <w:w w:val="105"/>
        </w:rPr>
        <w:t>查</w:t>
      </w:r>
      <w:r>
        <w:rPr>
          <w:color w:val="4F4F4F"/>
          <w:spacing w:val="-2"/>
          <w:w w:val="105"/>
        </w:rPr>
        <w:t>，</w:t>
      </w:r>
      <w:r>
        <w:rPr>
          <w:color w:val="4F4F4F"/>
          <w:spacing w:val="-2"/>
          <w:w w:val="105"/>
        </w:rPr>
        <w:t>如</w:t>
      </w:r>
      <w:r>
        <w:rPr>
          <w:color w:val="4F4F4F"/>
          <w:spacing w:val="-2"/>
          <w:w w:val="105"/>
        </w:rPr>
        <w:t>果</w:t>
      </w:r>
      <w:r>
        <w:rPr>
          <w:color w:val="4F4F4F"/>
          <w:spacing w:val="-2"/>
          <w:w w:val="105"/>
        </w:rPr>
        <w:t>需</w:t>
      </w:r>
      <w:r>
        <w:rPr>
          <w:color w:val="4F4F4F"/>
          <w:spacing w:val="-2"/>
          <w:w w:val="105"/>
        </w:rPr>
        <w:t>要</w:t>
      </w:r>
      <w:r>
        <w:rPr>
          <w:color w:val="4F4F4F"/>
          <w:spacing w:val="-2"/>
          <w:w w:val="105"/>
        </w:rPr>
        <w:t>，</w:t>
      </w:r>
      <w:r>
        <w:rPr>
          <w:color w:val="4F4F4F"/>
          <w:spacing w:val="-2"/>
          <w:w w:val="105"/>
        </w:rPr>
        <w:t>还</w:t>
      </w:r>
      <w:r>
        <w:rPr>
          <w:color w:val="4F4F4F"/>
          <w:spacing w:val="-2"/>
          <w:w w:val="105"/>
        </w:rPr>
        <w:t>要</w:t>
      </w:r>
      <w:r>
        <w:rPr>
          <w:color w:val="4F4F4F"/>
        </w:rPr>
        <w:tab/>
      </w:r>
      <w:r>
        <w:rPr>
          <w:color w:val="4F4F4F"/>
          <w:spacing w:val="-2"/>
          <w:w w:val="105"/>
        </w:rPr>
        <w:t>因</w:t>
      </w:r>
      <w:r>
        <w:rPr>
          <w:color w:val="4F4F4F"/>
          <w:spacing w:val="-2"/>
          <w:w w:val="105"/>
        </w:rPr>
        <w:t>异</w:t>
      </w:r>
      <w:r>
        <w:rPr>
          <w:color w:val="4F4F4F"/>
          <w:spacing w:val="-2"/>
          <w:w w:val="105"/>
        </w:rPr>
        <w:t>常</w:t>
      </w:r>
      <w:r>
        <w:rPr>
          <w:color w:val="4F4F4F"/>
          <w:spacing w:val="-2"/>
          <w:w w:val="105"/>
        </w:rPr>
        <w:t>，</w:t>
      </w:r>
      <w:r>
        <w:rPr>
          <w:color w:val="4F4F4F"/>
          <w:spacing w:val="-2"/>
          <w:w w:val="105"/>
        </w:rPr>
        <w:t>或</w:t>
      </w:r>
      <w:r>
        <w:rPr>
          <w:color w:val="4F4F4F"/>
          <w:spacing w:val="-2"/>
          <w:w w:val="105"/>
        </w:rPr>
        <w:t>家</w:t>
      </w:r>
      <w:r>
        <w:rPr>
          <w:color w:val="4F4F4F"/>
          <w:spacing w:val="-2"/>
          <w:w w:val="105"/>
        </w:rPr>
        <w:t>族</w:t>
      </w:r>
      <w:r>
        <w:rPr>
          <w:color w:val="4F4F4F"/>
          <w:spacing w:val="-2"/>
          <w:w w:val="105"/>
        </w:rPr>
        <w:t>成</w:t>
      </w:r>
      <w:r>
        <w:rPr>
          <w:color w:val="4F4F4F"/>
          <w:spacing w:val="-2"/>
          <w:w w:val="105"/>
        </w:rPr>
        <w:t>员</w:t>
      </w:r>
      <w:r>
        <w:rPr>
          <w:color w:val="4F4F4F"/>
          <w:spacing w:val="-2"/>
          <w:w w:val="105"/>
        </w:rPr>
        <w:t>中</w:t>
      </w:r>
      <w:r>
        <w:rPr>
          <w:color w:val="4F4F4F"/>
          <w:spacing w:val="-2"/>
          <w:w w:val="105"/>
        </w:rPr>
        <w:t>有</w:t>
      </w:r>
      <w:r>
        <w:rPr>
          <w:color w:val="4F4F4F"/>
          <w:spacing w:val="-2"/>
          <w:w w:val="105"/>
        </w:rPr>
        <w:t>基</w:t>
      </w:r>
      <w:r>
        <w:rPr>
          <w:color w:val="4F4F4F"/>
          <w:spacing w:val="-2"/>
          <w:w w:val="105"/>
        </w:rPr>
        <w:t>因</w:t>
      </w:r>
      <w:r>
        <w:rPr>
          <w:color w:val="4F4F4F"/>
          <w:spacing w:val="-2"/>
          <w:w w:val="105"/>
        </w:rPr>
        <w:t>异</w:t>
      </w:r>
      <w:r>
        <w:rPr>
          <w:color w:val="4F4F4F"/>
          <w:spacing w:val="-2"/>
          <w:w w:val="105"/>
        </w:rPr>
        <w:t>常</w:t>
      </w:r>
      <w:r>
        <w:rPr>
          <w:color w:val="4F4F4F"/>
          <w:spacing w:val="-2"/>
          <w:w w:val="105"/>
        </w:rPr>
        <w:t>，</w:t>
      </w:r>
      <w:r>
        <w:rPr>
          <w:color w:val="4F4F4F"/>
          <w:spacing w:val="-2"/>
          <w:w w:val="105"/>
        </w:rPr>
        <w:t>或</w:t>
      </w:r>
      <w:r>
        <w:rPr>
          <w:color w:val="4F4F4F"/>
          <w:spacing w:val="-2"/>
          <w:w w:val="105"/>
        </w:rPr>
        <w:t>这</w:t>
      </w:r>
      <w:r>
        <w:rPr>
          <w:color w:val="4F4F4F"/>
          <w:spacing w:val="-2"/>
          <w:w w:val="105"/>
        </w:rPr>
        <w:t>对</w:t>
      </w:r>
      <w:r>
        <w:rPr>
          <w:color w:val="4F4F4F"/>
          <w:spacing w:val="-2"/>
          <w:w w:val="105"/>
        </w:rPr>
        <w:t>夫</w:t>
      </w:r>
      <w:r>
        <w:rPr>
          <w:color w:val="4F4F4F"/>
          <w:spacing w:val="-2"/>
          <w:w w:val="105"/>
        </w:rPr>
        <w:t>妻</w:t>
      </w:r>
      <w:r>
        <w:rPr>
          <w:color w:val="4F4F4F"/>
          <w:spacing w:val="-2"/>
          <w:w w:val="105"/>
        </w:rPr>
        <w:t>属</w:t>
      </w:r>
      <w:r>
        <w:rPr>
          <w:color w:val="4F4F4F"/>
          <w:spacing w:val="-2"/>
          <w:w w:val="105"/>
        </w:rPr>
        <w:t>于</w:t>
      </w:r>
      <w:r>
        <w:rPr>
          <w:color w:val="4F4F4F"/>
          <w:spacing w:val="-2"/>
          <w:w w:val="105"/>
        </w:rPr>
        <w:t>高</w:t>
      </w:r>
      <w:r>
        <w:rPr>
          <w:color w:val="4F4F4F"/>
          <w:spacing w:val="-2"/>
          <w:w w:val="105"/>
        </w:rPr>
        <w:t>危</w:t>
      </w:r>
      <w:r>
        <w:rPr>
          <w:color w:val="4F4F4F"/>
          <w:w w:val="105"/>
        </w:rPr>
        <w:t>进</w:t>
      </w:r>
      <w:r>
        <w:rPr>
          <w:color w:val="4F4F4F"/>
          <w:w w:val="105"/>
        </w:rPr>
        <w:t>行</w:t>
      </w:r>
      <w:r>
        <w:rPr>
          <w:color w:val="4F4F4F"/>
          <w:w w:val="105"/>
        </w:rPr>
        <w:t>血</w:t>
      </w:r>
      <w:r>
        <w:rPr>
          <w:color w:val="4F4F4F"/>
          <w:w w:val="105"/>
        </w:rPr>
        <w:t>液</w:t>
      </w:r>
      <w:r>
        <w:rPr>
          <w:color w:val="4F4F4F"/>
          <w:w w:val="105"/>
        </w:rPr>
        <w:t>或</w:t>
      </w:r>
      <w:r>
        <w:rPr>
          <w:color w:val="4F4F4F"/>
          <w:w w:val="105"/>
        </w:rPr>
        <w:t>组</w:t>
      </w:r>
      <w:r>
        <w:rPr>
          <w:color w:val="4F4F4F"/>
          <w:w w:val="105"/>
        </w:rPr>
        <w:t>织</w:t>
      </w:r>
      <w:r>
        <w:rPr>
          <w:color w:val="4F4F4F"/>
          <w:w w:val="105"/>
        </w:rPr>
        <w:t>样</w:t>
      </w:r>
      <w:r>
        <w:rPr>
          <w:color w:val="4F4F4F"/>
          <w:w w:val="105"/>
        </w:rPr>
        <w:t>本</w:t>
      </w:r>
      <w:r>
        <w:rPr>
          <w:color w:val="4F4F4F"/>
          <w:w w:val="105"/>
        </w:rPr>
        <w:t>的</w:t>
      </w:r>
      <w:r>
        <w:rPr>
          <w:color w:val="4F4F4F"/>
          <w:w w:val="105"/>
        </w:rPr>
        <w:t>检</w:t>
      </w:r>
      <w:r>
        <w:rPr>
          <w:color w:val="4F4F4F"/>
          <w:w w:val="105"/>
        </w:rPr>
        <w:t>验</w:t>
      </w:r>
      <w:r>
        <w:rPr>
          <w:color w:val="9A9A9A"/>
          <w:spacing w:val="-10"/>
          <w:w w:val="105"/>
        </w:rPr>
        <w:t>。</w:t>
      </w:r>
      <w:r>
        <w:rPr>
          <w:color w:val="9A9A9A"/>
        </w:rPr>
        <w:tab/>
      </w:r>
      <w:r>
        <w:rPr>
          <w:color w:val="9A9A9A"/>
          <w:spacing w:val="39"/>
        </w:rPr>
        <w:t>  </w:t>
      </w:r>
      <w:r>
        <w:rPr>
          <w:color w:val="4F4F4F"/>
          <w:w w:val="105"/>
        </w:rPr>
        <w:t>族</w:t>
      </w:r>
      <w:r>
        <w:rPr>
          <w:color w:val="4F4F4F"/>
          <w:w w:val="105"/>
        </w:rPr>
        <w:t>群</w:t>
      </w:r>
      <w:r>
        <w:rPr>
          <w:color w:val="4F4F4F"/>
          <w:w w:val="105"/>
        </w:rPr>
        <w:t>，</w:t>
      </w:r>
      <w:r>
        <w:rPr>
          <w:color w:val="4F4F4F"/>
          <w:w w:val="105"/>
        </w:rPr>
        <w:t>那</w:t>
      </w:r>
      <w:r>
        <w:rPr>
          <w:color w:val="4F4F4F"/>
          <w:w w:val="105"/>
        </w:rPr>
        <w:t>么</w:t>
      </w:r>
      <w:r>
        <w:rPr>
          <w:color w:val="4F4F4F"/>
          <w:w w:val="105"/>
        </w:rPr>
        <w:t>强</w:t>
      </w:r>
      <w:r>
        <w:rPr>
          <w:color w:val="4F4F4F"/>
          <w:w w:val="105"/>
        </w:rPr>
        <w:t>烈</w:t>
      </w:r>
      <w:r>
        <w:rPr>
          <w:color w:val="4F4F4F"/>
          <w:w w:val="105"/>
        </w:rPr>
        <w:t>推</w:t>
      </w:r>
      <w:r>
        <w:rPr>
          <w:color w:val="4F4F4F"/>
          <w:w w:val="105"/>
        </w:rPr>
        <w:t>荐</w:t>
      </w:r>
      <w:r>
        <w:rPr>
          <w:color w:val="4F4F4F"/>
          <w:w w:val="105"/>
        </w:rPr>
        <w:t>他</w:t>
      </w:r>
      <w:r>
        <w:rPr>
          <w:color w:val="4F4F4F"/>
          <w:w w:val="105"/>
        </w:rPr>
        <w:t>们</w:t>
      </w:r>
      <w:r>
        <w:rPr>
          <w:color w:val="4F4F4F"/>
          <w:w w:val="105"/>
        </w:rPr>
        <w:t>进</w:t>
      </w:r>
      <w:r>
        <w:rPr>
          <w:color w:val="4F4F4F"/>
          <w:w w:val="105"/>
        </w:rPr>
        <w:t>行</w:t>
      </w:r>
      <w:r>
        <w:rPr>
          <w:color w:val="4F4F4F"/>
          <w:w w:val="105"/>
        </w:rPr>
        <w:t>基</w:t>
      </w:r>
      <w:r>
        <w:rPr>
          <w:color w:val="4F4F4F"/>
          <w:w w:val="105"/>
        </w:rPr>
        <w:t>因</w:t>
      </w:r>
      <w:r>
        <w:rPr>
          <w:color w:val="4F4F4F"/>
          <w:w w:val="105"/>
        </w:rPr>
        <w:t>筛</w:t>
      </w:r>
      <w:r>
        <w:rPr>
          <w:color w:val="4F4F4F"/>
          <w:w w:val="105"/>
        </w:rPr>
        <w:t>查</w:t>
      </w:r>
      <w:r>
        <w:rPr>
          <w:color w:val="878787"/>
          <w:w w:val="105"/>
        </w:rPr>
        <w:t>。</w:t>
      </w:r>
      <w:r>
        <w:rPr>
          <w:color w:val="4F4F4F"/>
          <w:w w:val="105"/>
        </w:rPr>
        <w:t>基</w:t>
      </w:r>
      <w:r>
        <w:rPr>
          <w:color w:val="4F4F4F"/>
          <w:w w:val="105"/>
        </w:rPr>
        <w:t>因</w:t>
      </w:r>
      <w:r>
        <w:rPr>
          <w:color w:val="4F4F4F"/>
          <w:w w:val="105"/>
        </w:rPr>
        <w:t>筛</w:t>
      </w:r>
      <w:r>
        <w:rPr>
          <w:color w:val="4F4F4F"/>
          <w:w w:val="105"/>
        </w:rPr>
        <w:t>查</w:t>
      </w:r>
      <w:r>
        <w:rPr>
          <w:color w:val="4F4F4F"/>
          <w:w w:val="105"/>
        </w:rPr>
        <w:t>包</w:t>
      </w:r>
      <w:r>
        <w:rPr>
          <w:color w:val="4F4F4F"/>
          <w:w w:val="105"/>
        </w:rPr>
        <w:t>括</w:t>
      </w:r>
    </w:p>
    <w:p>
      <w:pPr>
        <w:spacing w:after="0" w:line="328" w:lineRule="auto"/>
        <w:sectPr>
          <w:type w:val="continuous"/>
          <w:pgSz w:w="21750" w:h="31660"/>
          <w:pgMar w:top="0" w:bottom="280" w:left="0" w:right="0"/>
        </w:sectPr>
      </w:pPr>
    </w:p>
    <w:p>
      <w:pPr>
        <w:tabs>
          <w:tab w:pos="2530" w:val="left" w:leader="none"/>
        </w:tabs>
        <w:spacing w:line="477" w:lineRule="exact" w:before="66"/>
        <w:ind w:left="763" w:right="0" w:firstLine="0"/>
        <w:jc w:val="left"/>
        <w:rPr>
          <w:sz w:val="37"/>
        </w:rPr>
      </w:pPr>
      <w:r>
        <w:rPr>
          <w:rFonts w:ascii="Times New Roman" w:eastAsia="Times New Roman"/>
          <w:color w:val="151515"/>
          <w:spacing w:val="-4"/>
          <w:w w:val="125"/>
          <w:sz w:val="46"/>
        </w:rPr>
        <w:t>1164</w:t>
      </w:r>
      <w:r>
        <w:rPr>
          <w:rFonts w:ascii="Times New Roman" w:eastAsia="Times New Roman"/>
          <w:color w:val="151515"/>
          <w:sz w:val="46"/>
        </w:rPr>
        <w:tab/>
      </w:r>
      <w:r>
        <w:rPr>
          <w:color w:val="505050"/>
          <w:w w:val="125"/>
          <w:sz w:val="34"/>
        </w:rPr>
        <w:t>第</w:t>
      </w:r>
      <w:r>
        <w:rPr>
          <w:rFonts w:ascii="Times New Roman" w:eastAsia="Times New Roman"/>
          <w:color w:val="505050"/>
          <w:w w:val="125"/>
          <w:sz w:val="41"/>
        </w:rPr>
        <w:t>22</w:t>
      </w:r>
      <w:r>
        <w:rPr>
          <w:color w:val="505050"/>
          <w:w w:val="125"/>
          <w:sz w:val="37"/>
        </w:rPr>
        <w:t>章</w:t>
      </w:r>
      <w:r>
        <w:rPr>
          <w:color w:val="505050"/>
          <w:w w:val="125"/>
          <w:sz w:val="37"/>
        </w:rPr>
        <w:t>女</w:t>
      </w:r>
      <w:r>
        <w:rPr>
          <w:color w:val="505050"/>
          <w:w w:val="125"/>
          <w:sz w:val="37"/>
        </w:rPr>
        <w:t>性</w:t>
      </w:r>
      <w:r>
        <w:rPr>
          <w:color w:val="505050"/>
          <w:w w:val="125"/>
          <w:sz w:val="37"/>
        </w:rPr>
        <w:t>保</w:t>
      </w:r>
      <w:r>
        <w:rPr>
          <w:color w:val="505050"/>
          <w:spacing w:val="-10"/>
          <w:w w:val="125"/>
          <w:sz w:val="37"/>
        </w:rPr>
        <w:t>健</w:t>
      </w:r>
    </w:p>
    <w:p>
      <w:pPr>
        <w:tabs>
          <w:tab w:pos="2427" w:val="left" w:leader="none"/>
        </w:tabs>
        <w:spacing w:line="275" w:lineRule="exact" w:before="0"/>
        <w:ind w:left="792" w:right="0" w:firstLine="0"/>
        <w:jc w:val="left"/>
        <w:rPr>
          <w:sz w:val="27"/>
        </w:rPr>
      </w:pPr>
      <w:r>
        <w:rPr/>
        <w:pict>
          <v:line style="position:absolute;mso-position-horizontal-relative:page;mso-position-vertical-relative:paragraph;z-index:16614400" from="314.753632pt,5.14016pt" to="412.509878pt,5.14016pt" stroked="true" strokeweight="1.073583pt" strokecolor="#000000">
            <v:stroke dashstyle="solid"/>
            <w10:wrap type="none"/>
          </v:line>
        </w:pict>
      </w:r>
      <w:r>
        <w:rPr>
          <w:rFonts w:ascii="Times New Roman" w:eastAsia="Times New Roman"/>
          <w:color w:val="CFCFCF"/>
          <w:spacing w:val="-10"/>
          <w:sz w:val="7"/>
        </w:rPr>
        <w:t>1</w:t>
      </w:r>
      <w:r>
        <w:rPr>
          <w:rFonts w:ascii="Times New Roman" w:eastAsia="Times New Roman"/>
          <w:color w:val="CFCFCF"/>
          <w:sz w:val="7"/>
        </w:rPr>
        <w:tab/>
      </w:r>
      <w:r>
        <w:rPr>
          <w:color w:val="BCBCBC"/>
          <w:w w:val="95"/>
          <w:sz w:val="27"/>
        </w:rPr>
        <w:t>一</w:t>
      </w:r>
      <w:r>
        <w:rPr>
          <w:color w:val="BCBCBC"/>
          <w:w w:val="95"/>
          <w:sz w:val="27"/>
        </w:rPr>
        <w:t>一</w:t>
      </w:r>
      <w:r>
        <w:rPr>
          <w:color w:val="BCBCBC"/>
          <w:spacing w:val="-10"/>
          <w:w w:val="95"/>
          <w:sz w:val="27"/>
        </w:rPr>
        <w:t>一</w:t>
      </w:r>
    </w:p>
    <w:p>
      <w:pPr>
        <w:pStyle w:val="BodyText"/>
        <w:spacing w:before="7"/>
        <w:rPr>
          <w:sz w:val="27"/>
        </w:rPr>
      </w:pPr>
    </w:p>
    <w:p>
      <w:pPr>
        <w:pStyle w:val="BodyText"/>
        <w:spacing w:line="328" w:lineRule="auto" w:before="1"/>
        <w:ind w:left="779" w:right="196" w:firstLine="20"/>
      </w:pPr>
      <w:r>
        <w:rPr>
          <w:color w:val="505050"/>
          <w:spacing w:val="-2"/>
          <w:w w:val="105"/>
        </w:rPr>
        <w:t>对夫妻双方家族史的调查，如果需要，还要进行血液或组</w:t>
      </w:r>
      <w:r>
        <w:rPr>
          <w:color w:val="505050"/>
          <w:spacing w:val="-2"/>
          <w:w w:val="105"/>
        </w:rPr>
        <w:t>织</w:t>
      </w:r>
      <w:r>
        <w:rPr>
          <w:color w:val="505050"/>
          <w:spacing w:val="-2"/>
          <w:w w:val="105"/>
        </w:rPr>
        <w:t>样</w:t>
      </w:r>
      <w:r>
        <w:rPr>
          <w:color w:val="505050"/>
          <w:spacing w:val="-2"/>
          <w:w w:val="105"/>
        </w:rPr>
        <w:t>本</w:t>
      </w:r>
      <w:r>
        <w:rPr>
          <w:color w:val="505050"/>
          <w:spacing w:val="-2"/>
          <w:w w:val="105"/>
        </w:rPr>
        <w:t>的</w:t>
      </w:r>
      <w:r>
        <w:rPr>
          <w:color w:val="505050"/>
          <w:spacing w:val="-2"/>
          <w:w w:val="105"/>
        </w:rPr>
        <w:t>检</w:t>
      </w:r>
      <w:r>
        <w:rPr>
          <w:color w:val="505050"/>
          <w:spacing w:val="-2"/>
          <w:w w:val="105"/>
        </w:rPr>
        <w:t>验</w:t>
      </w:r>
      <w:r>
        <w:rPr>
          <w:color w:val="959595"/>
          <w:spacing w:val="-2"/>
          <w:w w:val="105"/>
        </w:rPr>
        <w:t>。</w:t>
      </w:r>
    </w:p>
    <w:p>
      <w:pPr>
        <w:pStyle w:val="BodyText"/>
        <w:spacing w:line="423" w:lineRule="exact"/>
        <w:ind w:left="787"/>
      </w:pPr>
      <w:r>
        <w:rPr>
          <w:color w:val="3D3D3D"/>
          <w:spacing w:val="-2"/>
          <w:w w:val="110"/>
        </w:rPr>
        <w:t>家族史调查</w:t>
      </w:r>
    </w:p>
    <w:p>
      <w:pPr>
        <w:pStyle w:val="BodyText"/>
        <w:spacing w:line="333" w:lineRule="auto" w:before="153"/>
        <w:ind w:left="781" w:firstLine="807"/>
      </w:pPr>
      <w:r>
        <w:rPr>
          <w:color w:val="505050"/>
          <w:spacing w:val="-2"/>
          <w:w w:val="110"/>
        </w:rPr>
        <w:t>医</w:t>
      </w:r>
      <w:r>
        <w:rPr>
          <w:color w:val="505050"/>
          <w:spacing w:val="-2"/>
          <w:w w:val="110"/>
        </w:rPr>
        <w:t>师</w:t>
      </w:r>
      <w:r>
        <w:rPr>
          <w:color w:val="505050"/>
          <w:spacing w:val="-2"/>
          <w:w w:val="110"/>
        </w:rPr>
        <w:t>需</w:t>
      </w:r>
      <w:r>
        <w:rPr>
          <w:color w:val="505050"/>
          <w:spacing w:val="-2"/>
          <w:w w:val="110"/>
        </w:rPr>
        <w:t>要</w:t>
      </w:r>
      <w:r>
        <w:rPr>
          <w:color w:val="505050"/>
          <w:spacing w:val="-2"/>
          <w:w w:val="110"/>
        </w:rPr>
        <w:t>询</w:t>
      </w:r>
      <w:r>
        <w:rPr>
          <w:color w:val="505050"/>
          <w:spacing w:val="-2"/>
          <w:w w:val="110"/>
        </w:rPr>
        <w:t>问</w:t>
      </w:r>
      <w:r>
        <w:rPr>
          <w:color w:val="505050"/>
          <w:spacing w:val="-2"/>
          <w:w w:val="110"/>
        </w:rPr>
        <w:t>以</w:t>
      </w:r>
      <w:r>
        <w:rPr>
          <w:color w:val="505050"/>
          <w:spacing w:val="-2"/>
          <w:w w:val="110"/>
        </w:rPr>
        <w:t>下</w:t>
      </w:r>
      <w:r>
        <w:rPr>
          <w:color w:val="505050"/>
          <w:spacing w:val="-2"/>
          <w:w w:val="110"/>
        </w:rPr>
        <w:t>问</w:t>
      </w:r>
      <w:r>
        <w:rPr>
          <w:color w:val="505050"/>
          <w:spacing w:val="-2"/>
          <w:w w:val="110"/>
        </w:rPr>
        <w:t>题</w:t>
      </w:r>
      <w:r>
        <w:rPr>
          <w:color w:val="505050"/>
          <w:spacing w:val="-2"/>
          <w:w w:val="110"/>
        </w:rPr>
        <w:t>以</w:t>
      </w:r>
      <w:r>
        <w:rPr>
          <w:color w:val="505050"/>
          <w:spacing w:val="-2"/>
          <w:w w:val="110"/>
        </w:rPr>
        <w:t>确</w:t>
      </w:r>
      <w:r>
        <w:rPr>
          <w:color w:val="505050"/>
          <w:spacing w:val="-2"/>
          <w:w w:val="110"/>
        </w:rPr>
        <w:t>定</w:t>
      </w:r>
      <w:r>
        <w:rPr>
          <w:color w:val="7E7E7E"/>
          <w:spacing w:val="-2"/>
          <w:w w:val="110"/>
        </w:rPr>
        <w:t>一</w:t>
      </w:r>
      <w:r>
        <w:rPr>
          <w:color w:val="505050"/>
          <w:spacing w:val="-2"/>
          <w:w w:val="110"/>
        </w:rPr>
        <w:t>对</w:t>
      </w:r>
      <w:r>
        <w:rPr>
          <w:color w:val="505050"/>
          <w:spacing w:val="-2"/>
          <w:w w:val="110"/>
        </w:rPr>
        <w:t>夫</w:t>
      </w:r>
      <w:r>
        <w:rPr>
          <w:color w:val="505050"/>
          <w:spacing w:val="-2"/>
          <w:w w:val="110"/>
        </w:rPr>
        <w:t>妻</w:t>
      </w:r>
      <w:r>
        <w:rPr>
          <w:color w:val="505050"/>
          <w:spacing w:val="-2"/>
          <w:w w:val="110"/>
        </w:rPr>
        <w:t>如</w:t>
      </w:r>
      <w:r>
        <w:rPr>
          <w:color w:val="505050"/>
          <w:spacing w:val="-2"/>
          <w:w w:val="110"/>
        </w:rPr>
        <w:t>果</w:t>
      </w:r>
      <w:r>
        <w:rPr>
          <w:color w:val="505050"/>
          <w:spacing w:val="-2"/>
          <w:w w:val="110"/>
        </w:rPr>
        <w:t>怀</w:t>
      </w:r>
      <w:r>
        <w:rPr>
          <w:color w:val="505050"/>
          <w:spacing w:val="-2"/>
          <w:w w:val="110"/>
        </w:rPr>
        <w:t>孕</w:t>
      </w:r>
      <w:r>
        <w:rPr>
          <w:color w:val="505050"/>
          <w:spacing w:val="-2"/>
          <w:w w:val="110"/>
        </w:rPr>
        <w:t>，</w:t>
      </w:r>
      <w:r>
        <w:rPr>
          <w:color w:val="505050"/>
          <w:spacing w:val="-2"/>
          <w:w w:val="110"/>
        </w:rPr>
        <w:t>其</w:t>
      </w:r>
      <w:r>
        <w:rPr>
          <w:color w:val="505050"/>
          <w:spacing w:val="-2"/>
          <w:w w:val="110"/>
        </w:rPr>
        <w:t>子</w:t>
      </w:r>
      <w:r>
        <w:rPr>
          <w:color w:val="505050"/>
          <w:spacing w:val="-2"/>
          <w:w w:val="110"/>
        </w:rPr>
        <w:t>代</w:t>
      </w:r>
      <w:r>
        <w:rPr>
          <w:color w:val="505050"/>
          <w:spacing w:val="-2"/>
          <w:w w:val="110"/>
        </w:rPr>
        <w:t>发</w:t>
      </w:r>
      <w:r>
        <w:rPr>
          <w:color w:val="505050"/>
          <w:spacing w:val="-2"/>
          <w:w w:val="110"/>
        </w:rPr>
        <w:t>生</w:t>
      </w:r>
      <w:r>
        <w:rPr>
          <w:color w:val="505050"/>
          <w:spacing w:val="-2"/>
          <w:w w:val="110"/>
        </w:rPr>
        <w:t>基</w:t>
      </w:r>
      <w:r>
        <w:rPr>
          <w:color w:val="505050"/>
          <w:spacing w:val="-2"/>
          <w:w w:val="110"/>
        </w:rPr>
        <w:t>因</w:t>
      </w:r>
      <w:r>
        <w:rPr>
          <w:color w:val="505050"/>
          <w:spacing w:val="-2"/>
          <w:w w:val="110"/>
        </w:rPr>
        <w:t>疾</w:t>
      </w:r>
      <w:r>
        <w:rPr>
          <w:color w:val="505050"/>
          <w:spacing w:val="-2"/>
          <w:w w:val="110"/>
        </w:rPr>
        <w:t>病</w:t>
      </w:r>
      <w:r>
        <w:rPr>
          <w:color w:val="505050"/>
          <w:spacing w:val="-2"/>
          <w:w w:val="110"/>
        </w:rPr>
        <w:t>的</w:t>
      </w:r>
      <w:r>
        <w:rPr>
          <w:color w:val="505050"/>
          <w:spacing w:val="-2"/>
          <w:w w:val="110"/>
        </w:rPr>
        <w:t>风</w:t>
      </w:r>
      <w:r>
        <w:rPr>
          <w:color w:val="505050"/>
          <w:spacing w:val="-2"/>
          <w:w w:val="110"/>
        </w:rPr>
        <w:t>险</w:t>
      </w:r>
      <w:r>
        <w:rPr>
          <w:color w:val="505050"/>
          <w:spacing w:val="-2"/>
          <w:w w:val="110"/>
        </w:rPr>
        <w:t>是</w:t>
      </w:r>
      <w:r>
        <w:rPr>
          <w:color w:val="505050"/>
          <w:spacing w:val="-2"/>
          <w:w w:val="110"/>
        </w:rPr>
        <w:t>否</w:t>
      </w:r>
      <w:r>
        <w:rPr>
          <w:color w:val="505050"/>
          <w:spacing w:val="-2"/>
          <w:w w:val="110"/>
        </w:rPr>
        <w:t>较</w:t>
      </w:r>
      <w:r>
        <w:rPr>
          <w:color w:val="505050"/>
          <w:spacing w:val="-2"/>
          <w:w w:val="110"/>
        </w:rPr>
        <w:t>高</w:t>
      </w:r>
      <w:r>
        <w:rPr>
          <w:color w:val="505050"/>
          <w:spacing w:val="-2"/>
          <w:w w:val="110"/>
        </w:rPr>
        <w:t>：</w:t>
      </w:r>
    </w:p>
    <w:p>
      <w:pPr>
        <w:pStyle w:val="BodyText"/>
        <w:spacing w:before="21"/>
        <w:ind w:left="726"/>
      </w:pPr>
      <w:r>
        <w:rPr>
          <w:color w:val="151515"/>
          <w:w w:val="115"/>
        </w:rPr>
        <w:t>·</w:t>
      </w:r>
      <w:r>
        <w:rPr>
          <w:color w:val="505050"/>
          <w:spacing w:val="-2"/>
          <w:w w:val="115"/>
        </w:rPr>
        <w:t>遗传病家族史</w:t>
      </w:r>
    </w:p>
    <w:p>
      <w:pPr>
        <w:pStyle w:val="BodyText"/>
        <w:spacing w:before="175"/>
        <w:ind w:left="726"/>
      </w:pPr>
      <w:r>
        <w:rPr>
          <w:color w:val="151515"/>
          <w:w w:val="110"/>
        </w:rPr>
        <w:t>·</w:t>
      </w:r>
      <w:r>
        <w:rPr>
          <w:color w:val="505050"/>
          <w:w w:val="110"/>
        </w:rPr>
        <w:t>家</w:t>
      </w:r>
      <w:r>
        <w:rPr>
          <w:color w:val="505050"/>
          <w:w w:val="110"/>
        </w:rPr>
        <w:t>族</w:t>
      </w:r>
      <w:r>
        <w:rPr>
          <w:color w:val="505050"/>
          <w:w w:val="110"/>
        </w:rPr>
        <w:t>成</w:t>
      </w:r>
      <w:r>
        <w:rPr>
          <w:color w:val="505050"/>
          <w:w w:val="110"/>
        </w:rPr>
        <w:t>员</w:t>
      </w:r>
      <w:r>
        <w:rPr>
          <w:color w:val="505050"/>
          <w:w w:val="110"/>
        </w:rPr>
        <w:t>的</w:t>
      </w:r>
      <w:r>
        <w:rPr>
          <w:color w:val="505050"/>
          <w:w w:val="110"/>
        </w:rPr>
        <w:t>死</w:t>
      </w:r>
      <w:r>
        <w:rPr>
          <w:color w:val="505050"/>
          <w:w w:val="110"/>
        </w:rPr>
        <w:t>亡</w:t>
      </w:r>
      <w:r>
        <w:rPr>
          <w:color w:val="505050"/>
          <w:w w:val="110"/>
        </w:rPr>
        <w:t>原</w:t>
      </w:r>
      <w:r>
        <w:rPr>
          <w:color w:val="505050"/>
          <w:spacing w:val="-10"/>
          <w:w w:val="110"/>
        </w:rPr>
        <w:t>因</w:t>
      </w:r>
    </w:p>
    <w:p>
      <w:pPr>
        <w:spacing w:line="240" w:lineRule="auto" w:before="0"/>
        <w:rPr>
          <w:sz w:val="36"/>
        </w:rPr>
      </w:pPr>
      <w:r>
        <w:rPr/>
        <w:br w:type="column"/>
      </w:r>
      <w:r>
        <w:rPr>
          <w:sz w:val="36"/>
        </w:rPr>
      </w:r>
    </w:p>
    <w:p>
      <w:pPr>
        <w:pStyle w:val="BodyText"/>
        <w:rPr>
          <w:sz w:val="36"/>
        </w:rPr>
      </w:pPr>
    </w:p>
    <w:p>
      <w:pPr>
        <w:pStyle w:val="BodyText"/>
        <w:spacing w:line="333" w:lineRule="auto" w:before="259"/>
        <w:ind w:left="1063" w:right="721" w:hanging="612"/>
      </w:pPr>
      <w:r>
        <w:rPr>
          <w:color w:val="2B2B2B"/>
          <w:spacing w:val="3"/>
          <w:w w:val="104"/>
        </w:rPr>
        <w:t>·</w:t>
      </w:r>
      <w:r>
        <w:rPr>
          <w:color w:val="7E7E7E"/>
          <w:spacing w:val="3"/>
          <w:w w:val="104"/>
        </w:rPr>
        <w:t>一</w:t>
      </w:r>
      <w:r>
        <w:rPr>
          <w:color w:val="505050"/>
          <w:spacing w:val="3"/>
          <w:w w:val="104"/>
        </w:rPr>
        <w:t>级亲属的健康状况（父母、兄弟姐妹、儿女）以及</w:t>
      </w:r>
      <w:r>
        <w:rPr>
          <w:color w:val="7E7E7E"/>
          <w:spacing w:val="-18"/>
          <w:w w:val="104"/>
        </w:rPr>
        <w:t>二</w:t>
      </w:r>
      <w:r>
        <w:rPr>
          <w:color w:val="505050"/>
          <w:w w:val="98"/>
        </w:rPr>
        <w:t>级亲属的健康状况（姑妈、姨妈、叔叔、舅舅、祖父母）</w:t>
      </w:r>
    </w:p>
    <w:p>
      <w:pPr>
        <w:pStyle w:val="BodyText"/>
        <w:spacing w:line="448" w:lineRule="exact"/>
        <w:ind w:left="450"/>
      </w:pPr>
      <w:r>
        <w:rPr>
          <w:color w:val="2B2B2B"/>
          <w:w w:val="105"/>
        </w:rPr>
        <w:t>·</w:t>
      </w:r>
      <w:r>
        <w:rPr>
          <w:color w:val="646464"/>
          <w:w w:val="105"/>
        </w:rPr>
        <w:t>流</w:t>
      </w:r>
      <w:r>
        <w:rPr>
          <w:color w:val="646464"/>
          <w:w w:val="105"/>
        </w:rPr>
        <w:t>产</w:t>
      </w:r>
      <w:r>
        <w:rPr>
          <w:color w:val="646464"/>
          <w:w w:val="105"/>
        </w:rPr>
        <w:t>、</w:t>
      </w:r>
      <w:r>
        <w:rPr>
          <w:color w:val="646464"/>
          <w:w w:val="105"/>
        </w:rPr>
        <w:t>死</w:t>
      </w:r>
      <w:r>
        <w:rPr>
          <w:color w:val="646464"/>
          <w:w w:val="105"/>
        </w:rPr>
        <w:t>胎</w:t>
      </w:r>
      <w:r>
        <w:rPr>
          <w:color w:val="646464"/>
          <w:w w:val="105"/>
        </w:rPr>
        <w:t>或</w:t>
      </w:r>
      <w:r>
        <w:rPr>
          <w:color w:val="646464"/>
          <w:w w:val="105"/>
        </w:rPr>
        <w:t>出</w:t>
      </w:r>
      <w:r>
        <w:rPr>
          <w:color w:val="646464"/>
          <w:w w:val="105"/>
        </w:rPr>
        <w:t>生</w:t>
      </w:r>
      <w:r>
        <w:rPr>
          <w:color w:val="646464"/>
          <w:w w:val="105"/>
        </w:rPr>
        <w:t>后</w:t>
      </w:r>
      <w:r>
        <w:rPr>
          <w:color w:val="646464"/>
          <w:w w:val="105"/>
        </w:rPr>
        <w:t>不</w:t>
      </w:r>
      <w:r>
        <w:rPr>
          <w:color w:val="646464"/>
          <w:w w:val="105"/>
        </w:rPr>
        <w:t>久</w:t>
      </w:r>
      <w:r>
        <w:rPr>
          <w:color w:val="646464"/>
          <w:w w:val="105"/>
        </w:rPr>
        <w:t>夭</w:t>
      </w:r>
      <w:r>
        <w:rPr>
          <w:color w:val="646464"/>
          <w:spacing w:val="-10"/>
          <w:w w:val="105"/>
        </w:rPr>
        <w:t>折</w:t>
      </w:r>
    </w:p>
    <w:p>
      <w:pPr>
        <w:pStyle w:val="BodyText"/>
        <w:spacing w:before="186"/>
        <w:ind w:left="450"/>
      </w:pPr>
      <w:r>
        <w:rPr>
          <w:color w:val="2B2B2B"/>
          <w:w w:val="120"/>
        </w:rPr>
        <w:t>·</w:t>
      </w:r>
      <w:r>
        <w:rPr>
          <w:color w:val="2B2B2B"/>
          <w:w w:val="120"/>
        </w:rPr>
        <w:t>出</w:t>
      </w:r>
      <w:r>
        <w:rPr>
          <w:color w:val="2B2B2B"/>
          <w:w w:val="120"/>
        </w:rPr>
        <w:t>生</w:t>
      </w:r>
      <w:r>
        <w:rPr>
          <w:color w:val="2B2B2B"/>
          <w:w w:val="120"/>
        </w:rPr>
        <w:t>缺</w:t>
      </w:r>
      <w:r>
        <w:rPr>
          <w:color w:val="2B2B2B"/>
          <w:w w:val="120"/>
        </w:rPr>
        <w:t>陷</w:t>
      </w:r>
      <w:r>
        <w:rPr>
          <w:color w:val="2B2B2B"/>
          <w:spacing w:val="-10"/>
          <w:w w:val="120"/>
        </w:rPr>
        <w:t>儿</w:t>
      </w:r>
    </w:p>
    <w:p>
      <w:pPr>
        <w:pStyle w:val="BodyText"/>
        <w:spacing w:line="350" w:lineRule="auto" w:before="174"/>
        <w:ind w:left="1084" w:right="731" w:hanging="623"/>
      </w:pPr>
      <w:r>
        <w:rPr>
          <w:color w:val="2B2B2B"/>
          <w:spacing w:val="-2"/>
          <w:w w:val="115"/>
        </w:rPr>
        <w:t>·</w:t>
      </w:r>
      <w:r>
        <w:rPr>
          <w:color w:val="646464"/>
          <w:spacing w:val="-2"/>
          <w:w w:val="115"/>
        </w:rPr>
        <w:t>亲</w:t>
      </w:r>
      <w:r>
        <w:rPr>
          <w:color w:val="646464"/>
          <w:spacing w:val="-2"/>
          <w:w w:val="115"/>
        </w:rPr>
        <w:t>属</w:t>
      </w:r>
      <w:r>
        <w:rPr>
          <w:color w:val="646464"/>
          <w:spacing w:val="-2"/>
          <w:w w:val="115"/>
        </w:rPr>
        <w:t>中</w:t>
      </w:r>
      <w:r>
        <w:rPr>
          <w:color w:val="3D3D3D"/>
          <w:spacing w:val="-2"/>
          <w:w w:val="115"/>
        </w:rPr>
        <w:t>的</w:t>
      </w:r>
      <w:r>
        <w:rPr>
          <w:color w:val="3D3D3D"/>
          <w:spacing w:val="-2"/>
          <w:w w:val="115"/>
        </w:rPr>
        <w:t>近</w:t>
      </w:r>
      <w:r>
        <w:rPr>
          <w:color w:val="646464"/>
          <w:spacing w:val="-2"/>
          <w:w w:val="115"/>
        </w:rPr>
        <w:t>亲</w:t>
      </w:r>
      <w:r>
        <w:rPr>
          <w:color w:val="646464"/>
          <w:spacing w:val="-2"/>
          <w:w w:val="115"/>
        </w:rPr>
        <w:t>婚</w:t>
      </w:r>
      <w:r>
        <w:rPr>
          <w:color w:val="646464"/>
          <w:spacing w:val="-2"/>
          <w:w w:val="115"/>
        </w:rPr>
        <w:t>姻</w:t>
      </w:r>
      <w:r>
        <w:rPr>
          <w:color w:val="646464"/>
          <w:spacing w:val="-2"/>
          <w:w w:val="115"/>
        </w:rPr>
        <w:t>（</w:t>
      </w:r>
      <w:r>
        <w:rPr>
          <w:color w:val="646464"/>
          <w:spacing w:val="-2"/>
          <w:w w:val="115"/>
        </w:rPr>
        <w:t>增</w:t>
      </w:r>
      <w:r>
        <w:rPr>
          <w:color w:val="3D3D3D"/>
          <w:spacing w:val="-2"/>
          <w:w w:val="115"/>
        </w:rPr>
        <w:t>加</w:t>
      </w:r>
      <w:r>
        <w:rPr>
          <w:color w:val="3D3D3D"/>
          <w:spacing w:val="-2"/>
          <w:w w:val="115"/>
        </w:rPr>
        <w:t>拥</w:t>
      </w:r>
      <w:r>
        <w:rPr>
          <w:color w:val="3D3D3D"/>
          <w:spacing w:val="-2"/>
          <w:w w:val="115"/>
        </w:rPr>
        <w:t>有</w:t>
      </w:r>
      <w:r>
        <w:rPr>
          <w:color w:val="3D3D3D"/>
          <w:spacing w:val="-2"/>
          <w:w w:val="115"/>
        </w:rPr>
        <w:t>相</w:t>
      </w:r>
      <w:r>
        <w:rPr>
          <w:color w:val="3D3D3D"/>
          <w:spacing w:val="-2"/>
          <w:w w:val="115"/>
        </w:rPr>
        <w:t>同</w:t>
      </w:r>
      <w:r>
        <w:rPr>
          <w:color w:val="3D3D3D"/>
          <w:spacing w:val="-2"/>
          <w:w w:val="115"/>
        </w:rPr>
        <w:t>异</w:t>
      </w:r>
      <w:r>
        <w:rPr>
          <w:color w:val="3D3D3D"/>
          <w:spacing w:val="-2"/>
          <w:w w:val="115"/>
        </w:rPr>
        <w:t>常</w:t>
      </w:r>
      <w:r>
        <w:rPr>
          <w:color w:val="3D3D3D"/>
          <w:spacing w:val="-2"/>
          <w:w w:val="115"/>
        </w:rPr>
        <w:t>基</w:t>
      </w:r>
      <w:r>
        <w:rPr>
          <w:color w:val="3D3D3D"/>
          <w:spacing w:val="-2"/>
          <w:w w:val="115"/>
        </w:rPr>
        <w:t>因</w:t>
      </w:r>
      <w:r>
        <w:rPr>
          <w:color w:val="3D3D3D"/>
          <w:spacing w:val="-2"/>
          <w:w w:val="115"/>
        </w:rPr>
        <w:t>的</w:t>
      </w:r>
      <w:r>
        <w:rPr>
          <w:color w:val="3D3D3D"/>
          <w:spacing w:val="-2"/>
          <w:w w:val="115"/>
        </w:rPr>
        <w:t>风</w:t>
      </w:r>
      <w:r>
        <w:rPr>
          <w:color w:val="646464"/>
          <w:spacing w:val="-6"/>
          <w:w w:val="120"/>
        </w:rPr>
        <w:t>险</w:t>
      </w:r>
      <w:r>
        <w:rPr>
          <w:color w:val="646464"/>
          <w:spacing w:val="-6"/>
          <w:w w:val="120"/>
        </w:rPr>
        <w:t>）</w:t>
      </w:r>
    </w:p>
    <w:p>
      <w:pPr>
        <w:pStyle w:val="BodyText"/>
        <w:spacing w:line="396" w:lineRule="exact"/>
        <w:ind w:left="472"/>
      </w:pPr>
      <w:r>
        <w:rPr>
          <w:color w:val="2B2B2B"/>
          <w:w w:val="105"/>
        </w:rPr>
        <w:t>·</w:t>
      </w:r>
      <w:r>
        <w:rPr>
          <w:color w:val="2B2B2B"/>
          <w:w w:val="105"/>
        </w:rPr>
        <w:t>种</w:t>
      </w:r>
      <w:r>
        <w:rPr>
          <w:color w:val="2B2B2B"/>
          <w:w w:val="105"/>
        </w:rPr>
        <w:t>族</w:t>
      </w:r>
      <w:r>
        <w:rPr>
          <w:color w:val="2B2B2B"/>
          <w:w w:val="105"/>
        </w:rPr>
        <w:t>背</w:t>
      </w:r>
      <w:r>
        <w:rPr>
          <w:color w:val="2B2B2B"/>
          <w:w w:val="105"/>
        </w:rPr>
        <w:t>景</w:t>
      </w:r>
      <w:r>
        <w:rPr>
          <w:color w:val="2B2B2B"/>
          <w:w w:val="105"/>
        </w:rPr>
        <w:t>（</w:t>
      </w:r>
      <w:r>
        <w:rPr>
          <w:color w:val="2B2B2B"/>
          <w:w w:val="105"/>
        </w:rPr>
        <w:t>某</w:t>
      </w:r>
      <w:r>
        <w:rPr>
          <w:color w:val="2B2B2B"/>
          <w:w w:val="105"/>
        </w:rPr>
        <w:t>些</w:t>
      </w:r>
      <w:r>
        <w:rPr>
          <w:color w:val="2B2B2B"/>
          <w:w w:val="105"/>
        </w:rPr>
        <w:t>疾</w:t>
      </w:r>
      <w:r>
        <w:rPr>
          <w:color w:val="2B2B2B"/>
          <w:w w:val="105"/>
        </w:rPr>
        <w:t>病</w:t>
      </w:r>
      <w:r>
        <w:rPr>
          <w:color w:val="2B2B2B"/>
          <w:w w:val="105"/>
        </w:rPr>
        <w:t>在</w:t>
      </w:r>
      <w:r>
        <w:rPr>
          <w:color w:val="2B2B2B"/>
          <w:w w:val="105"/>
        </w:rPr>
        <w:t>特</w:t>
      </w:r>
      <w:r>
        <w:rPr>
          <w:color w:val="2B2B2B"/>
          <w:w w:val="105"/>
        </w:rPr>
        <w:t>定</w:t>
      </w:r>
      <w:r>
        <w:rPr>
          <w:color w:val="2B2B2B"/>
          <w:w w:val="105"/>
        </w:rPr>
        <w:t>的</w:t>
      </w:r>
      <w:r>
        <w:rPr>
          <w:color w:val="2B2B2B"/>
          <w:w w:val="105"/>
        </w:rPr>
        <w:t>族</w:t>
      </w:r>
      <w:r>
        <w:rPr>
          <w:color w:val="2B2B2B"/>
          <w:w w:val="105"/>
        </w:rPr>
        <w:t>群</w:t>
      </w:r>
      <w:r>
        <w:rPr>
          <w:color w:val="2B2B2B"/>
          <w:w w:val="105"/>
        </w:rPr>
        <w:t>中</w:t>
      </w:r>
      <w:r>
        <w:rPr>
          <w:color w:val="2B2B2B"/>
          <w:w w:val="105"/>
        </w:rPr>
        <w:t>高</w:t>
      </w:r>
      <w:r>
        <w:rPr>
          <w:color w:val="2B2B2B"/>
          <w:w w:val="105"/>
        </w:rPr>
        <w:t>发</w:t>
      </w:r>
      <w:r>
        <w:rPr>
          <w:color w:val="2B2B2B"/>
          <w:spacing w:val="-10"/>
          <w:w w:val="105"/>
        </w:rPr>
        <w:t>）</w:t>
      </w:r>
    </w:p>
    <w:p>
      <w:pPr>
        <w:spacing w:after="0" w:line="396" w:lineRule="exact"/>
        <w:sectPr>
          <w:pgSz w:w="21750" w:h="31660"/>
          <w:pgMar w:top="760" w:bottom="280" w:left="0" w:right="0"/>
          <w:cols w:num="2" w:equalWidth="0">
            <w:col w:w="10774" w:space="40"/>
            <w:col w:w="10936"/>
          </w:cols>
        </w:sectPr>
      </w:pPr>
    </w:p>
    <w:p>
      <w:pPr>
        <w:pStyle w:val="BodyText"/>
        <w:rPr>
          <w:sz w:val="20"/>
        </w:rPr>
      </w:pPr>
    </w:p>
    <w:p>
      <w:pPr>
        <w:pStyle w:val="BodyText"/>
        <w:spacing w:before="10"/>
        <w:rPr>
          <w:sz w:val="26"/>
        </w:rPr>
      </w:pPr>
    </w:p>
    <w:p>
      <w:pPr>
        <w:spacing w:line="623" w:lineRule="exact" w:before="0"/>
        <w:ind w:left="941" w:right="782" w:firstLine="0"/>
        <w:jc w:val="center"/>
        <w:rPr>
          <w:sz w:val="52"/>
        </w:rPr>
      </w:pPr>
      <w:r>
        <w:rPr/>
        <w:drawing>
          <wp:anchor distT="0" distB="0" distL="0" distR="0" allowOverlap="1" layoutInCell="1" locked="0" behindDoc="0" simplePos="0" relativeHeight="16609792">
            <wp:simplePos x="0" y="0"/>
            <wp:positionH relativeFrom="page">
              <wp:posOffset>545716</wp:posOffset>
            </wp:positionH>
            <wp:positionV relativeFrom="paragraph">
              <wp:posOffset>145387</wp:posOffset>
            </wp:positionV>
            <wp:extent cx="286501" cy="177248"/>
            <wp:effectExtent l="0" t="0" r="0" b="0"/>
            <wp:wrapNone/>
            <wp:docPr id="969" name="image672.png"/>
            <wp:cNvGraphicFramePr>
              <a:graphicFrameLocks noChangeAspect="1"/>
            </wp:cNvGraphicFramePr>
            <a:graphic>
              <a:graphicData uri="http://schemas.openxmlformats.org/drawingml/2006/picture">
                <pic:pic>
                  <pic:nvPicPr>
                    <pic:cNvPr id="970" name="image672.png"/>
                    <pic:cNvPicPr/>
                  </pic:nvPicPr>
                  <pic:blipFill>
                    <a:blip r:embed="rId677" cstate="print"/>
                    <a:stretch>
                      <a:fillRect/>
                    </a:stretch>
                  </pic:blipFill>
                  <pic:spPr>
                    <a:xfrm>
                      <a:off x="0" y="0"/>
                      <a:ext cx="286501" cy="177248"/>
                    </a:xfrm>
                    <a:prstGeom prst="rect">
                      <a:avLst/>
                    </a:prstGeom>
                  </pic:spPr>
                </pic:pic>
              </a:graphicData>
            </a:graphic>
          </wp:anchor>
        </w:drawing>
      </w:r>
      <w:r>
        <w:rPr>
          <w:color w:val="2B2B2B"/>
          <w:sz w:val="52"/>
        </w:rPr>
        <w:t>哪</w:t>
      </w:r>
      <w:r>
        <w:rPr>
          <w:color w:val="2B2B2B"/>
          <w:sz w:val="52"/>
        </w:rPr>
        <w:t>些</w:t>
      </w:r>
      <w:r>
        <w:rPr>
          <w:color w:val="2B2B2B"/>
          <w:sz w:val="52"/>
        </w:rPr>
        <w:t>人</w:t>
      </w:r>
      <w:r>
        <w:rPr>
          <w:color w:val="2B2B2B"/>
          <w:sz w:val="52"/>
        </w:rPr>
        <w:t>需</w:t>
      </w:r>
      <w:r>
        <w:rPr>
          <w:color w:val="2B2B2B"/>
          <w:sz w:val="52"/>
        </w:rPr>
        <w:t>要</w:t>
      </w:r>
      <w:r>
        <w:rPr>
          <w:color w:val="2B2B2B"/>
          <w:sz w:val="52"/>
        </w:rPr>
        <w:t>做</w:t>
      </w:r>
      <w:r>
        <w:rPr>
          <w:color w:val="2B2B2B"/>
          <w:sz w:val="52"/>
        </w:rPr>
        <w:t>基</w:t>
      </w:r>
      <w:r>
        <w:rPr>
          <w:color w:val="2B2B2B"/>
          <w:sz w:val="52"/>
        </w:rPr>
        <w:t>因</w:t>
      </w:r>
      <w:r>
        <w:rPr>
          <w:color w:val="2B2B2B"/>
          <w:sz w:val="52"/>
        </w:rPr>
        <w:t>筛</w:t>
      </w:r>
      <w:r>
        <w:rPr>
          <w:color w:val="2B2B2B"/>
          <w:spacing w:val="-10"/>
          <w:sz w:val="52"/>
        </w:rPr>
        <w:t>查</w:t>
      </w:r>
    </w:p>
    <w:p>
      <w:pPr>
        <w:spacing w:before="31"/>
        <w:ind w:left="3688" w:right="0" w:firstLine="0"/>
        <w:jc w:val="left"/>
        <w:rPr>
          <w:rFonts w:ascii="Times New Roman"/>
          <w:sz w:val="5"/>
        </w:rPr>
      </w:pPr>
      <w:r>
        <w:rPr/>
        <w:pict>
          <v:group style="position:absolute;margin-left:634.878723pt;margin-top:7.104405pt;width:417.9pt;height:14pt;mso-position-horizontal-relative:page;mso-position-vertical-relative:paragraph;z-index:16613888" id="docshapegroup1656" coordorigin="12698,142" coordsize="8358,280">
            <v:shape style="position:absolute;left:12697;top:142;width:1118;height:280" type="#_x0000_t75" id="docshape1657" stroked="false">
              <v:imagedata r:id="rId678" o:title=""/>
            </v:shape>
            <v:line style="position:absolute" from="13815,164" to="21055,164" stroked="true" strokeweight="1.610374pt" strokecolor="#000000">
              <v:stroke dashstyle="solid"/>
            </v:line>
            <w10:wrap type="none"/>
          </v:group>
        </w:pict>
      </w:r>
      <w:r>
        <w:rPr/>
        <w:pict>
          <v:group style="position:absolute;margin-left:523.200012pt;margin-top:8.519139pt;width:18.7pt;height:3.85pt;mso-position-horizontal-relative:page;mso-position-vertical-relative:paragraph;z-index:-23691264" id="docshapegroup1658" coordorigin="10464,170" coordsize="374,77">
            <v:rect style="position:absolute;left:10464;top:170;width:312;height:77" id="docshape1659" filled="true" fillcolor="#e6e6e6" stroked="false">
              <v:fill type="solid"/>
            </v:rect>
            <v:line style="position:absolute" from="10464,238" to="10528,238" stroked="true" strokeweight=".180473pt" strokecolor="#ababab">
              <v:stroke dashstyle="solid"/>
            </v:line>
            <v:rect style="position:absolute;left:10794;top:170;width:43;height:77" id="docshape1660" filled="true" fillcolor="#e6e6e6" stroked="false">
              <v:fill type="solid"/>
            </v:rect>
            <w10:wrap type="none"/>
          </v:group>
        </w:pict>
      </w:r>
      <w:r>
        <w:rPr/>
        <w:pict>
          <v:rect style="position:absolute;margin-left:580.719788pt;margin-top:8.519139pt;width:2.148489pt;height:3.809262pt;mso-position-horizontal-relative:page;mso-position-vertical-relative:paragraph;z-index:-23690752" id="docshape1661" filled="true" fillcolor="#e6e6e6" stroked="false">
            <v:fill type="solid"/>
            <w10:wrap type="none"/>
          </v:rect>
        </w:pict>
      </w:r>
      <w:r>
        <w:rPr/>
        <w:pict>
          <v:rect style="position:absolute;margin-left:613.132935pt;margin-top:8.519139pt;width:1.074244pt;height:3.809262pt;mso-position-horizontal-relative:page;mso-position-vertical-relative:paragraph;z-index:16617984" id="docshape1662" filled="true" fillcolor="#e6e6e6" stroked="false">
            <v:fill type="solid"/>
            <w10:wrap type="none"/>
          </v:rect>
        </w:pict>
      </w:r>
      <w:r>
        <w:rPr>
          <w:rFonts w:ascii="Times New Roman"/>
          <w:color w:val="959595"/>
          <w:w w:val="70"/>
          <w:sz w:val="5"/>
        </w:rPr>
        <w:t>l</w:t>
      </w:r>
      <w:r>
        <w:rPr>
          <w:rFonts w:ascii="Times New Roman"/>
          <w:color w:val="959595"/>
          <w:spacing w:val="48"/>
          <w:sz w:val="5"/>
        </w:rPr>
        <w:t>  </w:t>
      </w:r>
      <w:r>
        <w:rPr>
          <w:rFonts w:ascii="Times New Roman"/>
          <w:color w:val="959595"/>
          <w:spacing w:val="-10"/>
          <w:w w:val="70"/>
          <w:sz w:val="5"/>
        </w:rPr>
        <w:t>_</w:t>
      </w:r>
    </w:p>
    <w:p>
      <w:pPr>
        <w:spacing w:after="0"/>
        <w:jc w:val="left"/>
        <w:rPr>
          <w:rFonts w:ascii="Times New Roman"/>
          <w:sz w:val="5"/>
        </w:rPr>
        <w:sectPr>
          <w:type w:val="continuous"/>
          <w:pgSz w:w="21750" w:h="31660"/>
          <w:pgMar w:top="0" w:bottom="280" w:left="0" w:right="0"/>
        </w:sectPr>
      </w:pPr>
    </w:p>
    <w:p>
      <w:pPr>
        <w:pStyle w:val="BodyText"/>
        <w:ind w:left="859" w:right="-58"/>
        <w:rPr>
          <w:rFonts w:ascii="Times New Roman"/>
          <w:sz w:val="20"/>
        </w:rPr>
      </w:pPr>
      <w:r>
        <w:rPr>
          <w:rFonts w:ascii="Times New Roman"/>
          <w:sz w:val="20"/>
        </w:rPr>
        <w:drawing>
          <wp:inline distT="0" distB="0" distL="0" distR="0">
            <wp:extent cx="1646935" cy="336042"/>
            <wp:effectExtent l="0" t="0" r="0" b="0"/>
            <wp:docPr id="971" name="image674.png"/>
            <wp:cNvGraphicFramePr>
              <a:graphicFrameLocks noChangeAspect="1"/>
            </wp:cNvGraphicFramePr>
            <a:graphic>
              <a:graphicData uri="http://schemas.openxmlformats.org/drawingml/2006/picture">
                <pic:pic>
                  <pic:nvPicPr>
                    <pic:cNvPr id="972" name="image674.png"/>
                    <pic:cNvPicPr/>
                  </pic:nvPicPr>
                  <pic:blipFill>
                    <a:blip r:embed="rId679" cstate="print"/>
                    <a:stretch>
                      <a:fillRect/>
                    </a:stretch>
                  </pic:blipFill>
                  <pic:spPr>
                    <a:xfrm>
                      <a:off x="0" y="0"/>
                      <a:ext cx="1646935" cy="336042"/>
                    </a:xfrm>
                    <a:prstGeom prst="rect">
                      <a:avLst/>
                    </a:prstGeom>
                  </pic:spPr>
                </pic:pic>
              </a:graphicData>
            </a:graphic>
          </wp:inline>
        </w:drawing>
      </w:r>
      <w:r>
        <w:rPr>
          <w:rFonts w:ascii="Times New Roman"/>
          <w:sz w:val="20"/>
        </w:rPr>
      </w:r>
    </w:p>
    <w:p>
      <w:pPr>
        <w:spacing w:before="39"/>
        <w:ind w:left="0" w:right="145" w:firstLine="0"/>
        <w:jc w:val="right"/>
        <w:rPr>
          <w:sz w:val="34"/>
        </w:rPr>
      </w:pPr>
      <w:r>
        <w:rPr>
          <w:color w:val="505050"/>
          <w:w w:val="50"/>
          <w:sz w:val="34"/>
        </w:rPr>
        <w:t>人</w:t>
      </w:r>
      <w:r>
        <w:rPr>
          <w:color w:val="505050"/>
          <w:spacing w:val="-10"/>
          <w:w w:val="55"/>
          <w:sz w:val="34"/>
        </w:rPr>
        <w:t>群</w:t>
      </w:r>
    </w:p>
    <w:p>
      <w:pPr>
        <w:tabs>
          <w:tab w:pos="3324" w:val="left" w:leader="none"/>
        </w:tabs>
        <w:spacing w:before="144"/>
        <w:ind w:left="2196" w:right="0" w:firstLine="0"/>
        <w:jc w:val="left"/>
        <w:rPr>
          <w:rFonts w:ascii="Arial" w:hAnsi="Arial"/>
          <w:sz w:val="10"/>
        </w:rPr>
      </w:pPr>
      <w:r>
        <w:rPr/>
        <w:pict>
          <v:line style="position:absolute;mso-position-horizontal-relative:page;mso-position-vertical-relative:paragraph;z-index:16614912" from="41.895535pt,9.507022pt" to="98.293369pt,9.507022pt" stroked="true" strokeweight="1.073583pt" strokecolor="#000000">
            <v:stroke dashstyle="solid"/>
            <w10:wrap type="none"/>
          </v:line>
        </w:pict>
      </w:r>
      <w:r>
        <w:rPr/>
        <w:pict>
          <v:rect style="position:absolute;margin-left:130.321259pt;margin-top:8.225163pt;width:1.074244pt;height:6.666209pt;mso-position-horizontal-relative:page;mso-position-vertical-relative:paragraph;z-index:-23692288" id="docshape1663" filled="true" fillcolor="#e6e6e6" stroked="false">
            <v:fill type="solid"/>
            <w10:wrap type="none"/>
          </v:rect>
        </w:pict>
      </w:r>
      <w:r>
        <w:rPr>
          <w:rFonts w:ascii="Arial" w:hAnsi="Arial"/>
          <w:color w:val="ACACAC"/>
          <w:spacing w:val="-2"/>
          <w:w w:val="275"/>
          <w:sz w:val="5"/>
        </w:rPr>
        <w:t>l</w:t>
      </w:r>
      <w:r>
        <w:rPr>
          <w:rFonts w:ascii="Arial" w:hAnsi="Arial"/>
          <w:color w:val="CFCFCF"/>
          <w:spacing w:val="-2"/>
          <w:w w:val="275"/>
          <w:sz w:val="5"/>
        </w:rPr>
        <w:t>-</w:t>
      </w:r>
      <w:r>
        <w:rPr>
          <w:color w:val="CFCFCF"/>
          <w:spacing w:val="-2"/>
          <w:w w:val="275"/>
          <w:sz w:val="12"/>
        </w:rPr>
        <w:t>—</w:t>
      </w:r>
      <w:r>
        <w:rPr>
          <w:rFonts w:ascii="Arial" w:hAnsi="Arial"/>
          <w:color w:val="CFCFCF"/>
          <w:spacing w:val="-2"/>
          <w:w w:val="275"/>
          <w:sz w:val="10"/>
        </w:rPr>
        <w:t>I</w:t>
      </w:r>
      <w:r>
        <w:rPr>
          <w:rFonts w:ascii="Arial" w:hAnsi="Arial"/>
          <w:color w:val="CFCFCF"/>
          <w:spacing w:val="-22"/>
          <w:w w:val="275"/>
          <w:sz w:val="10"/>
        </w:rPr>
        <w:t> </w:t>
      </w:r>
      <w:r>
        <w:rPr>
          <w:rFonts w:ascii="Arial" w:hAnsi="Arial"/>
          <w:color w:val="BCBCBC"/>
          <w:spacing w:val="-5"/>
          <w:w w:val="275"/>
          <w:sz w:val="10"/>
          <w:shd w:fill="E6E6E6" w:color="auto" w:val="clear"/>
        </w:rPr>
        <w:t>I'</w:t>
      </w:r>
      <w:r>
        <w:rPr>
          <w:rFonts w:ascii="Arial" w:hAnsi="Arial"/>
          <w:color w:val="BCBCBC"/>
          <w:sz w:val="10"/>
          <w:shd w:fill="E6E6E6" w:color="auto" w:val="clear"/>
        </w:rPr>
        <w:tab/>
      </w:r>
    </w:p>
    <w:p>
      <w:pPr>
        <w:tabs>
          <w:tab w:pos="3832" w:val="left" w:leader="none"/>
        </w:tabs>
        <w:spacing w:before="68"/>
        <w:ind w:left="1942" w:right="0" w:firstLine="0"/>
        <w:jc w:val="left"/>
        <w:rPr>
          <w:sz w:val="8"/>
        </w:rPr>
      </w:pPr>
      <w:r>
        <w:rPr/>
        <w:br w:type="column"/>
      </w:r>
      <w:r>
        <w:rPr>
          <w:rFonts w:ascii="Arial" w:eastAsia="Arial"/>
          <w:color w:val="959595"/>
          <w:spacing w:val="-5"/>
          <w:w w:val="60"/>
          <w:sz w:val="5"/>
        </w:rPr>
        <w:t>.l</w:t>
      </w:r>
      <w:r>
        <w:rPr>
          <w:rFonts w:ascii="Arial" w:eastAsia="Arial"/>
          <w:color w:val="959595"/>
          <w:sz w:val="5"/>
        </w:rPr>
        <w:tab/>
      </w:r>
      <w:r>
        <w:rPr>
          <w:color w:val="959595"/>
          <w:spacing w:val="-17"/>
          <w:w w:val="60"/>
          <w:position w:val="-1"/>
          <w:sz w:val="8"/>
        </w:rPr>
        <w:t>咧</w:t>
      </w:r>
    </w:p>
    <w:p>
      <w:pPr>
        <w:pStyle w:val="BodyText"/>
        <w:rPr>
          <w:sz w:val="8"/>
        </w:rPr>
      </w:pPr>
    </w:p>
    <w:p>
      <w:pPr>
        <w:pStyle w:val="BodyText"/>
        <w:rPr>
          <w:sz w:val="8"/>
        </w:rPr>
      </w:pPr>
    </w:p>
    <w:p>
      <w:pPr>
        <w:pStyle w:val="BodyText"/>
        <w:rPr>
          <w:sz w:val="8"/>
        </w:rPr>
      </w:pPr>
    </w:p>
    <w:p>
      <w:pPr>
        <w:pStyle w:val="BodyText"/>
        <w:rPr>
          <w:sz w:val="8"/>
        </w:rPr>
      </w:pPr>
    </w:p>
    <w:p>
      <w:pPr>
        <w:pStyle w:val="BodyText"/>
        <w:rPr>
          <w:sz w:val="8"/>
        </w:rPr>
      </w:pPr>
    </w:p>
    <w:p>
      <w:pPr>
        <w:pStyle w:val="BodyText"/>
        <w:rPr>
          <w:sz w:val="8"/>
        </w:rPr>
      </w:pPr>
    </w:p>
    <w:p>
      <w:pPr>
        <w:spacing w:before="49"/>
        <w:ind w:left="3304" w:right="0" w:firstLine="0"/>
        <w:jc w:val="left"/>
        <w:rPr>
          <w:rFonts w:ascii="Arial"/>
          <w:sz w:val="16"/>
        </w:rPr>
      </w:pPr>
      <w:r>
        <w:rPr/>
        <w:drawing>
          <wp:anchor distT="0" distB="0" distL="0" distR="0" allowOverlap="1" layoutInCell="1" locked="0" behindDoc="0" simplePos="0" relativeHeight="16610304">
            <wp:simplePos x="0" y="0"/>
            <wp:positionH relativeFrom="page">
              <wp:posOffset>2687652</wp:posOffset>
            </wp:positionH>
            <wp:positionV relativeFrom="paragraph">
              <wp:posOffset>-446239</wp:posOffset>
            </wp:positionV>
            <wp:extent cx="764002" cy="224969"/>
            <wp:effectExtent l="0" t="0" r="0" b="0"/>
            <wp:wrapNone/>
            <wp:docPr id="973" name="image675.png"/>
            <wp:cNvGraphicFramePr>
              <a:graphicFrameLocks noChangeAspect="1"/>
            </wp:cNvGraphicFramePr>
            <a:graphic>
              <a:graphicData uri="http://schemas.openxmlformats.org/drawingml/2006/picture">
                <pic:pic>
                  <pic:nvPicPr>
                    <pic:cNvPr id="974" name="image675.png"/>
                    <pic:cNvPicPr/>
                  </pic:nvPicPr>
                  <pic:blipFill>
                    <a:blip r:embed="rId680" cstate="print"/>
                    <a:stretch>
                      <a:fillRect/>
                    </a:stretch>
                  </pic:blipFill>
                  <pic:spPr>
                    <a:xfrm>
                      <a:off x="0" y="0"/>
                      <a:ext cx="764002" cy="224969"/>
                    </a:xfrm>
                    <a:prstGeom prst="rect">
                      <a:avLst/>
                    </a:prstGeom>
                  </pic:spPr>
                </pic:pic>
              </a:graphicData>
            </a:graphic>
          </wp:anchor>
        </w:drawing>
      </w:r>
      <w:r>
        <w:rPr>
          <w:rFonts w:ascii="Arial"/>
          <w:color w:val="CFCFCF"/>
          <w:spacing w:val="-5"/>
          <w:sz w:val="16"/>
          <w:shd w:fill="E6E6E6" w:color="auto" w:val="clear"/>
        </w:rPr>
        <w:t>',</w:t>
      </w:r>
      <w:r>
        <w:rPr>
          <w:rFonts w:ascii="Arial"/>
          <w:color w:val="CFCFCF"/>
          <w:spacing w:val="-5"/>
          <w:sz w:val="16"/>
        </w:rPr>
        <w:t>'</w:t>
      </w:r>
    </w:p>
    <w:p>
      <w:pPr>
        <w:spacing w:before="43"/>
        <w:ind w:left="3285" w:right="0" w:firstLine="0"/>
        <w:jc w:val="left"/>
        <w:rPr>
          <w:rFonts w:ascii="Arial"/>
          <w:sz w:val="17"/>
        </w:rPr>
      </w:pPr>
      <w:r>
        <w:rPr/>
        <w:drawing>
          <wp:anchor distT="0" distB="0" distL="0" distR="0" allowOverlap="1" layoutInCell="1" locked="0" behindDoc="1" simplePos="0" relativeHeight="479619072">
            <wp:simplePos x="0" y="0"/>
            <wp:positionH relativeFrom="page">
              <wp:posOffset>1746292</wp:posOffset>
            </wp:positionH>
            <wp:positionV relativeFrom="paragraph">
              <wp:posOffset>19480</wp:posOffset>
            </wp:positionV>
            <wp:extent cx="1841792" cy="743080"/>
            <wp:effectExtent l="0" t="0" r="0" b="0"/>
            <wp:wrapNone/>
            <wp:docPr id="975" name="image676.png"/>
            <wp:cNvGraphicFramePr>
              <a:graphicFrameLocks noChangeAspect="1"/>
            </wp:cNvGraphicFramePr>
            <a:graphic>
              <a:graphicData uri="http://schemas.openxmlformats.org/drawingml/2006/picture">
                <pic:pic>
                  <pic:nvPicPr>
                    <pic:cNvPr id="976" name="image676.png"/>
                    <pic:cNvPicPr/>
                  </pic:nvPicPr>
                  <pic:blipFill>
                    <a:blip r:embed="rId681" cstate="print"/>
                    <a:stretch>
                      <a:fillRect/>
                    </a:stretch>
                  </pic:blipFill>
                  <pic:spPr>
                    <a:xfrm>
                      <a:off x="0" y="0"/>
                      <a:ext cx="1841792" cy="743080"/>
                    </a:xfrm>
                    <a:prstGeom prst="rect">
                      <a:avLst/>
                    </a:prstGeom>
                  </pic:spPr>
                </pic:pic>
              </a:graphicData>
            </a:graphic>
          </wp:anchor>
        </w:drawing>
      </w:r>
      <w:r>
        <w:rPr>
          <w:rFonts w:ascii="Arial"/>
          <w:color w:val="BCBCBC"/>
          <w:spacing w:val="-5"/>
          <w:sz w:val="17"/>
        </w:rPr>
        <w:t>.,</w:t>
      </w:r>
    </w:p>
    <w:p>
      <w:pPr>
        <w:spacing w:line="240" w:lineRule="auto" w:before="10"/>
        <w:rPr>
          <w:rFonts w:ascii="Arial"/>
          <w:sz w:val="33"/>
        </w:rPr>
      </w:pPr>
      <w:r>
        <w:rPr/>
        <w:br w:type="column"/>
      </w:r>
      <w:r>
        <w:rPr>
          <w:rFonts w:ascii="Arial"/>
          <w:sz w:val="33"/>
        </w:rPr>
      </w:r>
    </w:p>
    <w:p>
      <w:pPr>
        <w:spacing w:before="0"/>
        <w:ind w:left="42" w:right="0" w:firstLine="0"/>
        <w:jc w:val="left"/>
        <w:rPr>
          <w:sz w:val="38"/>
        </w:rPr>
      </w:pPr>
      <w:r>
        <w:rPr>
          <w:color w:val="2B2B2B"/>
          <w:w w:val="90"/>
          <w:sz w:val="38"/>
        </w:rPr>
        <w:t>异</w:t>
      </w:r>
      <w:r>
        <w:rPr>
          <w:color w:val="2B2B2B"/>
          <w:w w:val="90"/>
          <w:sz w:val="38"/>
        </w:rPr>
        <w:t>常</w:t>
      </w:r>
      <w:r>
        <w:rPr>
          <w:color w:val="2B2B2B"/>
          <w:w w:val="90"/>
          <w:sz w:val="38"/>
        </w:rPr>
        <w:t>情</w:t>
      </w:r>
      <w:r>
        <w:rPr>
          <w:color w:val="2B2B2B"/>
          <w:spacing w:val="-10"/>
          <w:w w:val="90"/>
          <w:sz w:val="38"/>
        </w:rPr>
        <w:t>况</w:t>
      </w:r>
    </w:p>
    <w:p>
      <w:pPr>
        <w:spacing w:before="39"/>
        <w:ind w:left="357" w:right="0" w:firstLine="0"/>
        <w:jc w:val="left"/>
        <w:rPr>
          <w:rFonts w:ascii="Arial" w:eastAsia="Arial"/>
          <w:sz w:val="5"/>
        </w:rPr>
      </w:pPr>
      <w:r>
        <w:rPr/>
        <w:br w:type="column"/>
      </w:r>
      <w:r>
        <w:rPr>
          <w:color w:val="ACACAC"/>
          <w:w w:val="105"/>
          <w:sz w:val="10"/>
          <w:shd w:fill="E6E6E6" w:color="auto" w:val="clear"/>
        </w:rPr>
        <w:t>宁</w:t>
      </w:r>
      <w:r>
        <w:rPr>
          <w:color w:val="ACACAC"/>
          <w:spacing w:val="115"/>
          <w:w w:val="105"/>
          <w:sz w:val="10"/>
          <w:shd w:fill="E6E6E6" w:color="auto" w:val="clear"/>
        </w:rPr>
        <w:t> </w:t>
      </w:r>
      <w:r>
        <w:rPr>
          <w:color w:val="ACACAC"/>
          <w:spacing w:val="63"/>
          <w:w w:val="105"/>
          <w:sz w:val="10"/>
        </w:rPr>
        <w:t> </w:t>
      </w:r>
      <w:r>
        <w:rPr>
          <w:color w:val="ACACAC"/>
          <w:w w:val="105"/>
          <w:sz w:val="6"/>
        </w:rPr>
        <w:t>－</w:t>
      </w:r>
      <w:r>
        <w:rPr>
          <w:color w:val="ACACAC"/>
          <w:spacing w:val="73"/>
          <w:w w:val="150"/>
          <w:sz w:val="6"/>
        </w:rPr>
        <w:t> </w:t>
      </w:r>
      <w:r>
        <w:rPr>
          <w:color w:val="DDDDDD"/>
          <w:w w:val="105"/>
          <w:sz w:val="6"/>
          <w:shd w:fill="E6E6E6" w:color="auto" w:val="clear"/>
        </w:rPr>
        <w:t>．</w:t>
      </w:r>
      <w:r>
        <w:rPr>
          <w:color w:val="ACACAC"/>
          <w:w w:val="105"/>
          <w:sz w:val="6"/>
          <w:shd w:fill="E6E6E6" w:color="auto" w:val="clear"/>
        </w:rPr>
        <w:t>上</w:t>
      </w:r>
      <w:r>
        <w:rPr>
          <w:color w:val="ACACAC"/>
          <w:w w:val="105"/>
          <w:sz w:val="6"/>
        </w:rPr>
        <w:t>一</w:t>
      </w:r>
      <w:r>
        <w:rPr>
          <w:color w:val="ACACAC"/>
          <w:spacing w:val="48"/>
          <w:w w:val="105"/>
          <w:sz w:val="6"/>
        </w:rPr>
        <w:t> </w:t>
      </w:r>
      <w:r>
        <w:rPr>
          <w:rFonts w:ascii="Arial" w:eastAsia="Arial"/>
          <w:color w:val="959595"/>
          <w:spacing w:val="-5"/>
          <w:w w:val="105"/>
          <w:sz w:val="5"/>
        </w:rPr>
        <w:t>l,</w:t>
      </w:r>
    </w:p>
    <w:p>
      <w:pPr>
        <w:pStyle w:val="BodyText"/>
        <w:rPr>
          <w:rFonts w:ascii="Arial"/>
          <w:sz w:val="10"/>
        </w:rPr>
      </w:pPr>
    </w:p>
    <w:p>
      <w:pPr>
        <w:pStyle w:val="BodyText"/>
        <w:rPr>
          <w:rFonts w:ascii="Arial"/>
          <w:sz w:val="10"/>
        </w:rPr>
      </w:pPr>
    </w:p>
    <w:p>
      <w:pPr>
        <w:pStyle w:val="BodyText"/>
        <w:rPr>
          <w:rFonts w:ascii="Arial"/>
          <w:sz w:val="10"/>
        </w:rPr>
      </w:pPr>
    </w:p>
    <w:p>
      <w:pPr>
        <w:pStyle w:val="BodyText"/>
        <w:rPr>
          <w:rFonts w:ascii="Arial"/>
          <w:sz w:val="10"/>
        </w:rPr>
      </w:pPr>
    </w:p>
    <w:p>
      <w:pPr>
        <w:pStyle w:val="BodyText"/>
        <w:rPr>
          <w:rFonts w:ascii="Arial"/>
          <w:sz w:val="10"/>
        </w:rPr>
      </w:pPr>
    </w:p>
    <w:p>
      <w:pPr>
        <w:pStyle w:val="BodyText"/>
        <w:rPr>
          <w:rFonts w:ascii="Arial"/>
          <w:sz w:val="10"/>
        </w:rPr>
      </w:pPr>
    </w:p>
    <w:p>
      <w:pPr>
        <w:pStyle w:val="BodyText"/>
        <w:rPr>
          <w:rFonts w:ascii="Arial"/>
          <w:sz w:val="10"/>
        </w:rPr>
      </w:pPr>
    </w:p>
    <w:p>
      <w:pPr>
        <w:pStyle w:val="BodyText"/>
        <w:rPr>
          <w:rFonts w:ascii="Arial"/>
          <w:sz w:val="10"/>
        </w:rPr>
      </w:pPr>
    </w:p>
    <w:p>
      <w:pPr>
        <w:spacing w:before="71"/>
        <w:ind w:left="96" w:right="0" w:firstLine="0"/>
        <w:jc w:val="center"/>
        <w:rPr>
          <w:sz w:val="3"/>
        </w:rPr>
      </w:pPr>
      <w:r>
        <w:rPr/>
        <w:pict>
          <v:rect style="position:absolute;margin-left:480.349487pt;margin-top:-50.223587pt;width:2.148489pt;height:3.832503pt;mso-position-horizontal-relative:page;mso-position-vertical-relative:paragraph;z-index:-23691776" id="docshape1664" filled="true" fillcolor="#e6e6e6" stroked="false">
            <v:fill type="solid"/>
            <w10:wrap type="none"/>
          </v:rect>
        </w:pict>
      </w:r>
      <w:r>
        <w:rPr>
          <w:color w:val="DDDDDD"/>
          <w:w w:val="120"/>
          <w:sz w:val="3"/>
        </w:rPr>
        <w:t>．</w:t>
      </w:r>
    </w:p>
    <w:p>
      <w:pPr>
        <w:spacing w:line="240" w:lineRule="auto" w:before="8"/>
        <w:rPr>
          <w:sz w:val="7"/>
        </w:rPr>
      </w:pPr>
      <w:r>
        <w:rPr/>
        <w:br w:type="column"/>
      </w:r>
      <w:r>
        <w:rPr>
          <w:sz w:val="7"/>
        </w:rPr>
      </w:r>
    </w:p>
    <w:p>
      <w:pPr>
        <w:tabs>
          <w:tab w:pos="1504" w:val="left" w:leader="none"/>
          <w:tab w:pos="2153" w:val="left" w:leader="none"/>
        </w:tabs>
        <w:spacing w:before="0"/>
        <w:ind w:left="684" w:right="0" w:firstLine="0"/>
        <w:jc w:val="left"/>
        <w:rPr>
          <w:rFonts w:ascii="Arial" w:hAnsi="Arial"/>
          <w:sz w:val="5"/>
        </w:rPr>
      </w:pPr>
      <w:r>
        <w:rPr>
          <w:rFonts w:ascii="Arial" w:hAnsi="Arial"/>
          <w:color w:val="ACACAC"/>
          <w:spacing w:val="-10"/>
          <w:w w:val="115"/>
          <w:sz w:val="5"/>
        </w:rPr>
        <w:t>-</w:t>
      </w:r>
      <w:r>
        <w:rPr>
          <w:rFonts w:ascii="Arial" w:hAnsi="Arial"/>
          <w:color w:val="ACACAC"/>
          <w:sz w:val="5"/>
        </w:rPr>
        <w:tab/>
      </w:r>
      <w:r>
        <w:rPr>
          <w:rFonts w:ascii="Arial" w:hAnsi="Arial"/>
          <w:color w:val="BCBCBC"/>
          <w:spacing w:val="-10"/>
          <w:w w:val="115"/>
          <w:sz w:val="5"/>
        </w:rPr>
        <w:t>•</w:t>
      </w:r>
      <w:r>
        <w:rPr>
          <w:rFonts w:ascii="Arial" w:hAnsi="Arial"/>
          <w:color w:val="BCBCBC"/>
          <w:sz w:val="5"/>
        </w:rPr>
        <w:tab/>
      </w:r>
      <w:r>
        <w:rPr>
          <w:rFonts w:ascii="Arial" w:hAnsi="Arial"/>
          <w:color w:val="DDDDDD"/>
          <w:spacing w:val="-10"/>
          <w:w w:val="115"/>
          <w:sz w:val="5"/>
        </w:rPr>
        <w:t>.</w:t>
      </w:r>
    </w:p>
    <w:p>
      <w:pPr>
        <w:pStyle w:val="BodyText"/>
        <w:rPr>
          <w:rFonts w:ascii="Arial"/>
          <w:sz w:val="20"/>
        </w:rPr>
      </w:pPr>
    </w:p>
    <w:p>
      <w:pPr>
        <w:pStyle w:val="BodyText"/>
        <w:rPr>
          <w:rFonts w:ascii="Arial"/>
          <w:sz w:val="20"/>
        </w:rPr>
      </w:pPr>
    </w:p>
    <w:p>
      <w:pPr>
        <w:pStyle w:val="BodyText"/>
        <w:rPr>
          <w:rFonts w:ascii="Arial"/>
          <w:sz w:val="20"/>
        </w:rPr>
      </w:pPr>
    </w:p>
    <w:p>
      <w:pPr>
        <w:pStyle w:val="BodyText"/>
        <w:spacing w:before="9"/>
        <w:rPr>
          <w:rFonts w:ascii="Arial"/>
          <w:sz w:val="24"/>
        </w:rPr>
      </w:pPr>
      <w:r>
        <w:rPr/>
        <w:pict>
          <v:shape style="position:absolute;margin-left:510.266113pt;margin-top:15.459098pt;width:77.9pt;height:.1pt;mso-position-horizontal-relative:page;mso-position-vertical-relative:paragraph;z-index:-14850048;mso-wrap-distance-left:0;mso-wrap-distance-right:0" id="docshape1665" coordorigin="10205,309" coordsize="1558,0" path="m10205,309l11763,309e" filled="false" stroked="true" strokeweight="1.073583pt" strokecolor="#000000">
            <v:path arrowok="t"/>
            <v:stroke dashstyle="solid"/>
            <w10:wrap type="topAndBottom"/>
          </v:shape>
        </w:pict>
      </w:r>
    </w:p>
    <w:p>
      <w:pPr>
        <w:pStyle w:val="BodyText"/>
        <w:spacing w:before="8"/>
        <w:rPr>
          <w:rFonts w:ascii="Arial"/>
          <w:sz w:val="8"/>
        </w:rPr>
      </w:pPr>
    </w:p>
    <w:p>
      <w:pPr>
        <w:spacing w:line="240" w:lineRule="auto" w:before="5"/>
        <w:rPr>
          <w:rFonts w:ascii="Arial"/>
          <w:sz w:val="36"/>
        </w:rPr>
      </w:pPr>
      <w:r>
        <w:rPr/>
        <w:br w:type="column"/>
      </w:r>
      <w:r>
        <w:rPr>
          <w:rFonts w:ascii="Arial"/>
          <w:sz w:val="36"/>
        </w:rPr>
      </w:r>
    </w:p>
    <w:p>
      <w:pPr>
        <w:spacing w:before="0"/>
        <w:ind w:left="859" w:right="0" w:firstLine="0"/>
        <w:jc w:val="left"/>
        <w:rPr>
          <w:sz w:val="34"/>
        </w:rPr>
      </w:pPr>
      <w:r>
        <w:rPr>
          <w:color w:val="2B2B2B"/>
          <w:w w:val="110"/>
          <w:sz w:val="34"/>
        </w:rPr>
        <w:t>筛</w:t>
      </w:r>
      <w:r>
        <w:rPr>
          <w:color w:val="2B2B2B"/>
          <w:w w:val="110"/>
          <w:sz w:val="34"/>
        </w:rPr>
        <w:t>查</w:t>
      </w:r>
      <w:r>
        <w:rPr>
          <w:color w:val="2B2B2B"/>
          <w:w w:val="110"/>
          <w:sz w:val="34"/>
        </w:rPr>
        <w:t>项</w:t>
      </w:r>
      <w:r>
        <w:rPr>
          <w:color w:val="2B2B2B"/>
          <w:spacing w:val="-10"/>
          <w:w w:val="110"/>
          <w:sz w:val="34"/>
        </w:rPr>
        <w:t>目</w:t>
      </w:r>
    </w:p>
    <w:p>
      <w:pPr>
        <w:pStyle w:val="BodyText"/>
        <w:spacing w:before="6"/>
        <w:rPr>
          <w:sz w:val="22"/>
        </w:rPr>
      </w:pPr>
      <w:r>
        <w:rPr/>
        <w:pict>
          <v:shape style="position:absolute;margin-left:843.281921pt;margin-top:14.861443pt;width:211.1pt;height:.1pt;mso-position-horizontal-relative:page;mso-position-vertical-relative:paragraph;z-index:-14849536;mso-wrap-distance-left:0;mso-wrap-distance-right:0" id="docshape1666" coordorigin="16866,297" coordsize="4222,0" path="m16866,297l21087,297e" filled="false" stroked="true" strokeweight="1.073583pt" strokecolor="#000000">
            <v:path arrowok="t"/>
            <v:stroke dashstyle="solid"/>
            <w10:wrap type="topAndBottom"/>
          </v:shape>
        </w:pict>
      </w:r>
    </w:p>
    <w:p>
      <w:pPr>
        <w:pStyle w:val="BodyText"/>
        <w:spacing w:before="3"/>
        <w:rPr>
          <w:sz w:val="8"/>
        </w:rPr>
      </w:pPr>
    </w:p>
    <w:p>
      <w:pPr>
        <w:spacing w:after="0"/>
        <w:rPr>
          <w:sz w:val="8"/>
        </w:rPr>
        <w:sectPr>
          <w:type w:val="continuous"/>
          <w:pgSz w:w="21750" w:h="31660"/>
          <w:pgMar w:top="0" w:bottom="280" w:left="0" w:right="0"/>
          <w:cols w:num="6" w:equalWidth="0">
            <w:col w:w="3438" w:space="40"/>
            <w:col w:w="3875" w:space="39"/>
            <w:col w:w="1470" w:space="39"/>
            <w:col w:w="1169" w:space="39"/>
            <w:col w:w="2210" w:space="1870"/>
            <w:col w:w="7561"/>
          </w:cols>
        </w:sectPr>
      </w:pPr>
    </w:p>
    <w:p>
      <w:pPr>
        <w:spacing w:before="32"/>
        <w:ind w:left="1030" w:right="0" w:firstLine="0"/>
        <w:jc w:val="left"/>
        <w:rPr>
          <w:sz w:val="38"/>
        </w:rPr>
      </w:pPr>
      <w:r>
        <w:rPr>
          <w:color w:val="505050"/>
          <w:spacing w:val="-4"/>
          <w:w w:val="95"/>
          <w:sz w:val="38"/>
        </w:rPr>
        <w:t>所有人</w:t>
      </w:r>
    </w:p>
    <w:p>
      <w:pPr>
        <w:spacing w:line="475" w:lineRule="exact" w:before="0"/>
        <w:ind w:left="1041" w:right="0" w:firstLine="0"/>
        <w:jc w:val="left"/>
        <w:rPr>
          <w:sz w:val="40"/>
        </w:rPr>
      </w:pPr>
      <w:r>
        <w:rPr/>
        <w:br w:type="column"/>
      </w:r>
      <w:r>
        <w:rPr>
          <w:color w:val="505050"/>
          <w:w w:val="85"/>
          <w:sz w:val="40"/>
        </w:rPr>
        <w:t>埏</w:t>
      </w:r>
      <w:r>
        <w:rPr>
          <w:color w:val="505050"/>
          <w:w w:val="85"/>
          <w:sz w:val="40"/>
        </w:rPr>
        <w:t>性</w:t>
      </w:r>
      <w:r>
        <w:rPr>
          <w:color w:val="505050"/>
          <w:w w:val="85"/>
          <w:sz w:val="40"/>
        </w:rPr>
        <w:t>纤</w:t>
      </w:r>
      <w:r>
        <w:rPr>
          <w:color w:val="505050"/>
          <w:w w:val="85"/>
          <w:sz w:val="40"/>
        </w:rPr>
        <w:t>维</w:t>
      </w:r>
      <w:r>
        <w:rPr>
          <w:color w:val="505050"/>
          <w:spacing w:val="-10"/>
          <w:w w:val="85"/>
          <w:sz w:val="40"/>
        </w:rPr>
        <w:t>化</w:t>
      </w:r>
    </w:p>
    <w:p>
      <w:pPr>
        <w:spacing w:before="220"/>
        <w:ind w:left="1048" w:right="0" w:firstLine="0"/>
        <w:jc w:val="left"/>
        <w:rPr>
          <w:sz w:val="34"/>
        </w:rPr>
      </w:pPr>
      <w:r>
        <w:rPr>
          <w:color w:val="505050"/>
          <w:sz w:val="34"/>
        </w:rPr>
        <w:t>营</w:t>
      </w:r>
      <w:r>
        <w:rPr>
          <w:color w:val="505050"/>
          <w:sz w:val="34"/>
        </w:rPr>
        <w:t>养</w:t>
      </w:r>
      <w:r>
        <w:rPr>
          <w:color w:val="505050"/>
          <w:sz w:val="34"/>
        </w:rPr>
        <w:t>不</w:t>
      </w:r>
      <w:r>
        <w:rPr>
          <w:color w:val="505050"/>
          <w:spacing w:val="-10"/>
          <w:sz w:val="34"/>
        </w:rPr>
        <w:t>良</w:t>
      </w:r>
    </w:p>
    <w:p>
      <w:pPr>
        <w:pStyle w:val="BodyText"/>
        <w:spacing w:before="213"/>
        <w:ind w:left="1030"/>
      </w:pPr>
      <w:r>
        <w:rPr>
          <w:color w:val="505050"/>
          <w:w w:val="90"/>
        </w:rPr>
        <w:t>家</w:t>
      </w:r>
      <w:r>
        <w:rPr>
          <w:color w:val="505050"/>
          <w:w w:val="90"/>
        </w:rPr>
        <w:t>族</w:t>
      </w:r>
      <w:r>
        <w:rPr>
          <w:color w:val="505050"/>
          <w:w w:val="90"/>
        </w:rPr>
        <w:t>性</w:t>
      </w:r>
      <w:r>
        <w:rPr>
          <w:color w:val="505050"/>
          <w:w w:val="90"/>
        </w:rPr>
        <w:t>自</w:t>
      </w:r>
      <w:r>
        <w:rPr>
          <w:color w:val="505050"/>
          <w:w w:val="90"/>
        </w:rPr>
        <w:t>主</w:t>
      </w:r>
      <w:r>
        <w:rPr>
          <w:color w:val="505050"/>
          <w:w w:val="90"/>
        </w:rPr>
        <w:t>神</w:t>
      </w:r>
      <w:r>
        <w:rPr>
          <w:color w:val="505050"/>
          <w:w w:val="90"/>
        </w:rPr>
        <w:t>经</w:t>
      </w:r>
      <w:r>
        <w:rPr>
          <w:color w:val="505050"/>
          <w:w w:val="90"/>
        </w:rPr>
        <w:t>异</w:t>
      </w:r>
      <w:r>
        <w:rPr>
          <w:color w:val="505050"/>
          <w:w w:val="90"/>
        </w:rPr>
        <w:t>常</w:t>
      </w:r>
      <w:r>
        <w:rPr>
          <w:color w:val="505050"/>
          <w:w w:val="90"/>
        </w:rPr>
        <w:t>（</w:t>
      </w:r>
      <w:r>
        <w:rPr>
          <w:color w:val="505050"/>
          <w:w w:val="90"/>
        </w:rPr>
        <w:t>遗</w:t>
      </w:r>
      <w:r>
        <w:rPr>
          <w:color w:val="505050"/>
          <w:spacing w:val="-10"/>
          <w:w w:val="90"/>
        </w:rPr>
        <w:t>传</w:t>
      </w:r>
    </w:p>
    <w:p>
      <w:pPr>
        <w:spacing w:line="439" w:lineRule="exact" w:before="0"/>
        <w:ind w:left="483" w:right="0" w:firstLine="0"/>
        <w:jc w:val="left"/>
        <w:rPr>
          <w:sz w:val="37"/>
        </w:rPr>
      </w:pPr>
      <w:r>
        <w:rPr/>
        <w:br w:type="column"/>
      </w:r>
      <w:r>
        <w:rPr>
          <w:color w:val="505050"/>
          <w:w w:val="95"/>
          <w:sz w:val="37"/>
        </w:rPr>
        <w:t>血</w:t>
      </w:r>
      <w:r>
        <w:rPr>
          <w:color w:val="505050"/>
          <w:w w:val="95"/>
          <w:sz w:val="37"/>
        </w:rPr>
        <w:t>样</w:t>
      </w:r>
      <w:r>
        <w:rPr>
          <w:color w:val="505050"/>
          <w:w w:val="95"/>
          <w:sz w:val="37"/>
        </w:rPr>
        <w:t>本</w:t>
      </w:r>
      <w:r>
        <w:rPr>
          <w:color w:val="505050"/>
          <w:w w:val="95"/>
          <w:sz w:val="37"/>
        </w:rPr>
        <w:t>或</w:t>
      </w:r>
      <w:r>
        <w:rPr>
          <w:color w:val="505050"/>
          <w:w w:val="95"/>
          <w:sz w:val="37"/>
        </w:rPr>
        <w:t>颊</w:t>
      </w:r>
      <w:r>
        <w:rPr>
          <w:color w:val="505050"/>
          <w:w w:val="95"/>
          <w:sz w:val="37"/>
        </w:rPr>
        <w:t>部</w:t>
      </w:r>
      <w:r>
        <w:rPr>
          <w:color w:val="505050"/>
          <w:w w:val="95"/>
          <w:sz w:val="37"/>
        </w:rPr>
        <w:t>脱</w:t>
      </w:r>
      <w:r>
        <w:rPr>
          <w:color w:val="505050"/>
          <w:w w:val="95"/>
          <w:sz w:val="37"/>
        </w:rPr>
        <w:t>落</w:t>
      </w:r>
      <w:r>
        <w:rPr>
          <w:color w:val="505050"/>
          <w:w w:val="95"/>
          <w:sz w:val="37"/>
        </w:rPr>
        <w:t>细</w:t>
      </w:r>
      <w:r>
        <w:rPr>
          <w:color w:val="505050"/>
          <w:w w:val="95"/>
          <w:sz w:val="37"/>
        </w:rPr>
        <w:t>胞</w:t>
      </w:r>
      <w:r>
        <w:rPr>
          <w:color w:val="505050"/>
          <w:w w:val="95"/>
          <w:sz w:val="37"/>
        </w:rPr>
        <w:t>样</w:t>
      </w:r>
      <w:r>
        <w:rPr>
          <w:color w:val="505050"/>
          <w:w w:val="95"/>
          <w:sz w:val="37"/>
        </w:rPr>
        <w:t>本</w:t>
      </w:r>
      <w:r>
        <w:rPr>
          <w:rFonts w:ascii="Arial" w:eastAsia="Arial"/>
          <w:color w:val="505050"/>
          <w:w w:val="95"/>
          <w:sz w:val="36"/>
        </w:rPr>
        <w:t>DNA</w:t>
      </w:r>
      <w:r>
        <w:rPr>
          <w:color w:val="505050"/>
          <w:w w:val="95"/>
          <w:sz w:val="37"/>
        </w:rPr>
        <w:t>检</w:t>
      </w:r>
      <w:r>
        <w:rPr>
          <w:color w:val="505050"/>
          <w:spacing w:val="-10"/>
          <w:w w:val="95"/>
          <w:sz w:val="37"/>
        </w:rPr>
        <w:t>验</w:t>
      </w:r>
    </w:p>
    <w:p>
      <w:pPr>
        <w:pStyle w:val="BodyText"/>
        <w:spacing w:line="348" w:lineRule="auto" w:before="199"/>
        <w:ind w:left="472" w:right="5114"/>
      </w:pPr>
      <w:r>
        <w:rPr/>
        <w:pict>
          <v:shape style="position:absolute;margin-left:892.658447pt;margin-top:80.328827pt;width:4.4pt;height:8.25pt;mso-position-horizontal-relative:page;mso-position-vertical-relative:paragraph;z-index:-23698944" type="#_x0000_t202" id="docshape1667" filled="false" stroked="false">
            <v:textbox inset="0,0,0,0">
              <w:txbxContent>
                <w:p>
                  <w:pPr>
                    <w:spacing w:line="164" w:lineRule="exact" w:before="0"/>
                    <w:ind w:left="0" w:right="0" w:firstLine="0"/>
                    <w:jc w:val="left"/>
                    <w:rPr>
                      <w:sz w:val="16"/>
                    </w:rPr>
                  </w:pPr>
                  <w:r>
                    <w:rPr>
                      <w:color w:val="BCBCBC"/>
                      <w:spacing w:val="-1"/>
                      <w:w w:val="198"/>
                      <w:sz w:val="16"/>
                    </w:rPr>
                    <w:t>.</w:t>
                  </w:r>
                </w:p>
              </w:txbxContent>
            </v:textbox>
            <w10:wrap type="none"/>
          </v:shape>
        </w:pict>
      </w:r>
      <w:r>
        <w:rPr>
          <w:color w:val="505050"/>
          <w:spacing w:val="-2"/>
          <w:w w:val="95"/>
        </w:rPr>
        <w:t>血</w:t>
      </w:r>
      <w:r>
        <w:rPr>
          <w:color w:val="505050"/>
          <w:spacing w:val="-2"/>
          <w:w w:val="95"/>
        </w:rPr>
        <w:t>样</w:t>
      </w:r>
      <w:r>
        <w:rPr>
          <w:color w:val="505050"/>
          <w:spacing w:val="-2"/>
          <w:w w:val="95"/>
        </w:rPr>
        <w:t>本</w:t>
      </w:r>
      <w:r>
        <w:rPr>
          <w:color w:val="505050"/>
          <w:spacing w:val="-2"/>
          <w:w w:val="95"/>
        </w:rPr>
        <w:t>或</w:t>
      </w:r>
      <w:r>
        <w:rPr>
          <w:color w:val="505050"/>
          <w:spacing w:val="-2"/>
          <w:w w:val="95"/>
        </w:rPr>
        <w:t>颊</w:t>
      </w:r>
      <w:r>
        <w:rPr>
          <w:color w:val="505050"/>
          <w:spacing w:val="-2"/>
          <w:w w:val="95"/>
        </w:rPr>
        <w:t>部</w:t>
      </w:r>
      <w:r>
        <w:rPr>
          <w:color w:val="505050"/>
          <w:spacing w:val="-2"/>
          <w:w w:val="95"/>
        </w:rPr>
        <w:t>脱</w:t>
      </w:r>
      <w:r>
        <w:rPr>
          <w:color w:val="505050"/>
          <w:spacing w:val="-2"/>
          <w:w w:val="95"/>
        </w:rPr>
        <w:t>落</w:t>
      </w:r>
      <w:r>
        <w:rPr>
          <w:color w:val="505050"/>
          <w:spacing w:val="-2"/>
          <w:w w:val="95"/>
        </w:rPr>
        <w:t>细</w:t>
      </w:r>
      <w:r>
        <w:rPr>
          <w:color w:val="505050"/>
          <w:spacing w:val="-2"/>
          <w:w w:val="95"/>
        </w:rPr>
        <w:t>胞</w:t>
      </w:r>
      <w:r>
        <w:rPr>
          <w:color w:val="505050"/>
          <w:spacing w:val="-2"/>
          <w:w w:val="95"/>
        </w:rPr>
        <w:t>样</w:t>
      </w:r>
      <w:r>
        <w:rPr>
          <w:color w:val="505050"/>
          <w:spacing w:val="-2"/>
          <w:w w:val="95"/>
        </w:rPr>
        <w:t>本</w:t>
      </w:r>
      <w:r>
        <w:rPr>
          <w:rFonts w:ascii="Arial" w:eastAsia="Arial"/>
          <w:color w:val="505050"/>
          <w:spacing w:val="-2"/>
          <w:w w:val="95"/>
          <w:sz w:val="36"/>
        </w:rPr>
        <w:t>DNA</w:t>
      </w:r>
      <w:r>
        <w:rPr>
          <w:color w:val="505050"/>
          <w:spacing w:val="-2"/>
          <w:w w:val="95"/>
        </w:rPr>
        <w:t>检验</w:t>
      </w:r>
      <w:r>
        <w:rPr>
          <w:color w:val="505050"/>
          <w:w w:val="95"/>
        </w:rPr>
        <w:t>血</w:t>
      </w:r>
      <w:r>
        <w:rPr>
          <w:color w:val="505050"/>
          <w:w w:val="95"/>
        </w:rPr>
        <w:t>样</w:t>
      </w:r>
      <w:r>
        <w:rPr>
          <w:color w:val="505050"/>
          <w:w w:val="95"/>
        </w:rPr>
        <w:t>本</w:t>
      </w:r>
      <w:r>
        <w:rPr>
          <w:color w:val="505050"/>
          <w:w w:val="95"/>
        </w:rPr>
        <w:t>或</w:t>
      </w:r>
      <w:r>
        <w:rPr>
          <w:color w:val="505050"/>
          <w:w w:val="95"/>
        </w:rPr>
        <w:t>颊</w:t>
      </w:r>
      <w:r>
        <w:rPr>
          <w:color w:val="505050"/>
          <w:w w:val="95"/>
        </w:rPr>
        <w:t>部</w:t>
      </w:r>
      <w:r>
        <w:rPr>
          <w:color w:val="505050"/>
          <w:w w:val="95"/>
        </w:rPr>
        <w:t>脱</w:t>
      </w:r>
      <w:r>
        <w:rPr>
          <w:color w:val="505050"/>
          <w:w w:val="95"/>
        </w:rPr>
        <w:t>落</w:t>
      </w:r>
      <w:r>
        <w:rPr>
          <w:color w:val="505050"/>
          <w:w w:val="95"/>
        </w:rPr>
        <w:t>细</w:t>
      </w:r>
      <w:r>
        <w:rPr>
          <w:color w:val="505050"/>
          <w:w w:val="95"/>
        </w:rPr>
        <w:t>胞</w:t>
      </w:r>
      <w:r>
        <w:rPr>
          <w:color w:val="505050"/>
          <w:w w:val="95"/>
        </w:rPr>
        <w:t>样</w:t>
      </w:r>
      <w:r>
        <w:rPr>
          <w:color w:val="505050"/>
          <w:w w:val="95"/>
        </w:rPr>
        <w:t>本</w:t>
      </w:r>
      <w:r>
        <w:rPr>
          <w:rFonts w:ascii="Times New Roman" w:eastAsia="Times New Roman"/>
          <w:color w:val="505050"/>
          <w:w w:val="95"/>
          <w:sz w:val="40"/>
        </w:rPr>
        <w:t>ONA</w:t>
      </w:r>
      <w:r>
        <w:rPr>
          <w:color w:val="505050"/>
          <w:spacing w:val="-5"/>
          <w:w w:val="95"/>
        </w:rPr>
        <w:t>检验</w:t>
      </w:r>
    </w:p>
    <w:p>
      <w:pPr>
        <w:spacing w:after="0" w:line="348" w:lineRule="auto"/>
        <w:sectPr>
          <w:type w:val="continuous"/>
          <w:pgSz w:w="21750" w:h="31660"/>
          <w:pgMar w:top="0" w:bottom="280" w:left="0" w:right="0"/>
          <w:cols w:num="3" w:equalWidth="0">
            <w:col w:w="4166" w:space="855"/>
            <w:col w:w="5187" w:space="40"/>
            <w:col w:w="11502"/>
          </w:cols>
        </w:sectPr>
      </w:pPr>
    </w:p>
    <w:p>
      <w:pPr>
        <w:spacing w:line="349" w:lineRule="exact" w:before="0"/>
        <w:ind w:left="6071" w:right="0" w:firstLine="0"/>
        <w:jc w:val="left"/>
        <w:rPr>
          <w:sz w:val="38"/>
        </w:rPr>
      </w:pPr>
      <w:r>
        <w:rPr/>
        <w:drawing>
          <wp:anchor distT="0" distB="0" distL="0" distR="0" allowOverlap="1" layoutInCell="1" locked="0" behindDoc="0" simplePos="0" relativeHeight="16611328">
            <wp:simplePos x="0" y="0"/>
            <wp:positionH relativeFrom="page">
              <wp:posOffset>695788</wp:posOffset>
            </wp:positionH>
            <wp:positionV relativeFrom="paragraph">
              <wp:posOffset>-562668</wp:posOffset>
            </wp:positionV>
            <wp:extent cx="1923649" cy="647638"/>
            <wp:effectExtent l="0" t="0" r="0" b="0"/>
            <wp:wrapNone/>
            <wp:docPr id="977" name="image677.png"/>
            <wp:cNvGraphicFramePr>
              <a:graphicFrameLocks noChangeAspect="1"/>
            </wp:cNvGraphicFramePr>
            <a:graphic>
              <a:graphicData uri="http://schemas.openxmlformats.org/drawingml/2006/picture">
                <pic:pic>
                  <pic:nvPicPr>
                    <pic:cNvPr id="978" name="image677.png"/>
                    <pic:cNvPicPr/>
                  </pic:nvPicPr>
                  <pic:blipFill>
                    <a:blip r:embed="rId682" cstate="print"/>
                    <a:stretch>
                      <a:fillRect/>
                    </a:stretch>
                  </pic:blipFill>
                  <pic:spPr>
                    <a:xfrm>
                      <a:off x="0" y="0"/>
                      <a:ext cx="1923649" cy="647638"/>
                    </a:xfrm>
                    <a:prstGeom prst="rect">
                      <a:avLst/>
                    </a:prstGeom>
                  </pic:spPr>
                </pic:pic>
              </a:graphicData>
            </a:graphic>
          </wp:anchor>
        </w:drawing>
      </w:r>
      <w:r>
        <w:rPr>
          <w:color w:val="505050"/>
          <w:w w:val="90"/>
          <w:sz w:val="38"/>
        </w:rPr>
        <w:t>性</w:t>
      </w:r>
      <w:r>
        <w:rPr>
          <w:color w:val="505050"/>
          <w:w w:val="90"/>
          <w:sz w:val="38"/>
        </w:rPr>
        <w:t>的</w:t>
      </w:r>
      <w:r>
        <w:rPr>
          <w:color w:val="505050"/>
          <w:w w:val="90"/>
          <w:sz w:val="38"/>
        </w:rPr>
        <w:t>自</w:t>
      </w:r>
      <w:r>
        <w:rPr>
          <w:color w:val="505050"/>
          <w:w w:val="90"/>
          <w:sz w:val="38"/>
        </w:rPr>
        <w:t>主</w:t>
      </w:r>
      <w:r>
        <w:rPr>
          <w:color w:val="505050"/>
          <w:w w:val="90"/>
          <w:sz w:val="38"/>
        </w:rPr>
        <w:t>神</w:t>
      </w:r>
      <w:r>
        <w:rPr>
          <w:color w:val="505050"/>
          <w:w w:val="90"/>
          <w:sz w:val="38"/>
        </w:rPr>
        <w:t>经</w:t>
      </w:r>
      <w:r>
        <w:rPr>
          <w:color w:val="505050"/>
          <w:w w:val="90"/>
          <w:sz w:val="38"/>
        </w:rPr>
        <w:t>功</w:t>
      </w:r>
      <w:r>
        <w:rPr>
          <w:color w:val="505050"/>
          <w:w w:val="90"/>
          <w:sz w:val="38"/>
        </w:rPr>
        <w:t>能</w:t>
      </w:r>
      <w:r>
        <w:rPr>
          <w:color w:val="505050"/>
          <w:w w:val="90"/>
          <w:sz w:val="38"/>
        </w:rPr>
        <w:t>异</w:t>
      </w:r>
      <w:r>
        <w:rPr>
          <w:color w:val="505050"/>
          <w:w w:val="90"/>
          <w:sz w:val="38"/>
        </w:rPr>
        <w:t>常</w:t>
      </w:r>
      <w:r>
        <w:rPr>
          <w:color w:val="505050"/>
          <w:spacing w:val="-10"/>
          <w:w w:val="90"/>
          <w:sz w:val="38"/>
        </w:rPr>
        <w:t>）</w:t>
      </w:r>
    </w:p>
    <w:p>
      <w:pPr>
        <w:spacing w:line="2" w:lineRule="exact" w:before="0"/>
        <w:ind w:left="0" w:right="0" w:firstLine="0"/>
        <w:jc w:val="right"/>
        <w:rPr>
          <w:sz w:val="4"/>
        </w:rPr>
      </w:pPr>
      <w:r>
        <w:rPr/>
        <w:br w:type="column"/>
      </w:r>
      <w:r>
        <w:rPr>
          <w:color w:val="959595"/>
          <w:sz w:val="4"/>
        </w:rPr>
        <w:t>扁</w:t>
      </w:r>
      <w:r>
        <w:rPr>
          <w:color w:val="959595"/>
          <w:spacing w:val="-5"/>
          <w:w w:val="105"/>
          <w:sz w:val="4"/>
        </w:rPr>
        <w:t>．．</w:t>
      </w:r>
    </w:p>
    <w:p>
      <w:pPr>
        <w:tabs>
          <w:tab w:pos="1830" w:val="left" w:leader="dot"/>
        </w:tabs>
        <w:spacing w:before="58"/>
        <w:ind w:left="384" w:right="0" w:firstLine="0"/>
        <w:jc w:val="left"/>
        <w:rPr>
          <w:sz w:val="16"/>
        </w:rPr>
      </w:pPr>
      <w:r>
        <w:rPr/>
        <w:br w:type="column"/>
      </w:r>
      <w:r>
        <w:rPr>
          <w:color w:val="BCBCBC"/>
          <w:spacing w:val="22"/>
          <w:w w:val="185"/>
          <w:sz w:val="16"/>
          <w:shd w:fill="E6E6E6" w:color="auto" w:val="clear"/>
        </w:rPr>
        <w:t> </w:t>
      </w:r>
      <w:r>
        <w:rPr>
          <w:color w:val="BCBCBC"/>
          <w:w w:val="185"/>
          <w:sz w:val="16"/>
          <w:shd w:fill="E6E6E6" w:color="auto" w:val="clear"/>
        </w:rPr>
        <w:t>"""--</w:t>
      </w:r>
      <w:r>
        <w:rPr>
          <w:color w:val="BCBCBC"/>
          <w:spacing w:val="22"/>
          <w:w w:val="185"/>
          <w:sz w:val="16"/>
          <w:shd w:fill="E6E6E6" w:color="auto" w:val="clear"/>
        </w:rPr>
        <w:t> </w:t>
      </w:r>
      <w:r>
        <w:rPr>
          <w:color w:val="BCBCBC"/>
          <w:spacing w:val="-5"/>
          <w:w w:val="185"/>
          <w:sz w:val="16"/>
          <w:shd w:fill="E6E6E6" w:color="auto" w:val="clear"/>
        </w:rPr>
        <w:t>,,.</w:t>
      </w:r>
      <w:r>
        <w:rPr>
          <w:color w:val="BCBCBC"/>
          <w:sz w:val="16"/>
        </w:rPr>
        <w:tab/>
      </w:r>
      <w:r>
        <w:rPr>
          <w:color w:val="CFCFCF"/>
          <w:spacing w:val="-2"/>
          <w:w w:val="165"/>
          <w:sz w:val="16"/>
          <w:shd w:fill="E6E6E6" w:color="auto" w:val="clear"/>
        </w:rPr>
        <w:t>i;:,~</w:t>
      </w:r>
    </w:p>
    <w:p>
      <w:pPr>
        <w:spacing w:after="0"/>
        <w:jc w:val="left"/>
        <w:rPr>
          <w:sz w:val="16"/>
        </w:rPr>
        <w:sectPr>
          <w:type w:val="continuous"/>
          <w:pgSz w:w="21750" w:h="31660"/>
          <w:pgMar w:top="0" w:bottom="280" w:left="0" w:right="0"/>
          <w:cols w:num="3" w:equalWidth="0">
            <w:col w:w="9954" w:space="4859"/>
            <w:col w:w="1220" w:space="40"/>
            <w:col w:w="5677"/>
          </w:cols>
        </w:sectPr>
      </w:pPr>
    </w:p>
    <w:p>
      <w:pPr>
        <w:pStyle w:val="BodyText"/>
        <w:spacing w:before="205"/>
        <w:ind w:left="6089"/>
      </w:pPr>
      <w:r>
        <w:rPr/>
        <w:drawing>
          <wp:anchor distT="0" distB="0" distL="0" distR="0" allowOverlap="1" layoutInCell="1" locked="0" behindDoc="0" simplePos="0" relativeHeight="16611840">
            <wp:simplePos x="0" y="0"/>
            <wp:positionH relativeFrom="page">
              <wp:posOffset>709431</wp:posOffset>
            </wp:positionH>
            <wp:positionV relativeFrom="paragraph">
              <wp:posOffset>40418</wp:posOffset>
            </wp:positionV>
            <wp:extent cx="313786" cy="245420"/>
            <wp:effectExtent l="0" t="0" r="0" b="0"/>
            <wp:wrapNone/>
            <wp:docPr id="979" name="image678.png"/>
            <wp:cNvGraphicFramePr>
              <a:graphicFrameLocks noChangeAspect="1"/>
            </wp:cNvGraphicFramePr>
            <a:graphic>
              <a:graphicData uri="http://schemas.openxmlformats.org/drawingml/2006/picture">
                <pic:pic>
                  <pic:nvPicPr>
                    <pic:cNvPr id="980" name="image678.png"/>
                    <pic:cNvPicPr/>
                  </pic:nvPicPr>
                  <pic:blipFill>
                    <a:blip r:embed="rId683" cstate="print"/>
                    <a:stretch>
                      <a:fillRect/>
                    </a:stretch>
                  </pic:blipFill>
                  <pic:spPr>
                    <a:xfrm>
                      <a:off x="0" y="0"/>
                      <a:ext cx="313786" cy="245420"/>
                    </a:xfrm>
                    <a:prstGeom prst="rect">
                      <a:avLst/>
                    </a:prstGeom>
                  </pic:spPr>
                </pic:pic>
              </a:graphicData>
            </a:graphic>
          </wp:anchor>
        </w:drawing>
      </w:r>
      <w:r>
        <w:rPr/>
        <w:drawing>
          <wp:anchor distT="0" distB="0" distL="0" distR="0" allowOverlap="1" layoutInCell="1" locked="0" behindDoc="1" simplePos="0" relativeHeight="479621120">
            <wp:simplePos x="0" y="0"/>
            <wp:positionH relativeFrom="page">
              <wp:posOffset>1528005</wp:posOffset>
            </wp:positionH>
            <wp:positionV relativeFrom="paragraph">
              <wp:posOffset>54054</wp:posOffset>
            </wp:positionV>
            <wp:extent cx="204643" cy="572648"/>
            <wp:effectExtent l="0" t="0" r="0" b="0"/>
            <wp:wrapNone/>
            <wp:docPr id="981" name="image679.png"/>
            <wp:cNvGraphicFramePr>
              <a:graphicFrameLocks noChangeAspect="1"/>
            </wp:cNvGraphicFramePr>
            <a:graphic>
              <a:graphicData uri="http://schemas.openxmlformats.org/drawingml/2006/picture">
                <pic:pic>
                  <pic:nvPicPr>
                    <pic:cNvPr id="982" name="image679.png"/>
                    <pic:cNvPicPr/>
                  </pic:nvPicPr>
                  <pic:blipFill>
                    <a:blip r:embed="rId684" cstate="print"/>
                    <a:stretch>
                      <a:fillRect/>
                    </a:stretch>
                  </pic:blipFill>
                  <pic:spPr>
                    <a:xfrm>
                      <a:off x="0" y="0"/>
                      <a:ext cx="204643" cy="572648"/>
                    </a:xfrm>
                    <a:prstGeom prst="rect">
                      <a:avLst/>
                    </a:prstGeom>
                  </pic:spPr>
                </pic:pic>
              </a:graphicData>
            </a:graphic>
          </wp:anchor>
        </w:drawing>
      </w:r>
      <w:r>
        <w:rPr>
          <w:color w:val="505050"/>
          <w:w w:val="90"/>
        </w:rPr>
        <w:t>咋</w:t>
      </w:r>
      <w:r>
        <w:rPr>
          <w:color w:val="505050"/>
          <w:w w:val="90"/>
        </w:rPr>
        <w:t>氏</w:t>
      </w:r>
      <w:r>
        <w:rPr>
          <w:color w:val="505050"/>
          <w:spacing w:val="-10"/>
          <w:w w:val="90"/>
        </w:rPr>
        <w:t>病</w:t>
      </w:r>
    </w:p>
    <w:p>
      <w:pPr>
        <w:tabs>
          <w:tab w:pos="6083" w:val="left" w:leader="none"/>
        </w:tabs>
        <w:spacing w:before="14"/>
        <w:ind w:left="1050" w:right="0" w:firstLine="0"/>
        <w:jc w:val="left"/>
        <w:rPr>
          <w:sz w:val="38"/>
        </w:rPr>
      </w:pPr>
      <w:r>
        <w:rPr/>
        <w:pict>
          <v:group style="position:absolute;margin-left:54.786484pt;margin-top:20.974758pt;width:224.55pt;height:141.75pt;mso-position-horizontal-relative:page;mso-position-vertical-relative:paragraph;z-index:-23694848" id="docshapegroup1668" coordorigin="1096,419" coordsize="4491,2835">
            <v:shape style="position:absolute;left:1095;top:945;width:4491;height:2309" type="#_x0000_t75" id="docshape1669" stroked="false">
              <v:imagedata r:id="rId685" o:title=""/>
            </v:shape>
            <v:shape style="position:absolute;left:3759;top:419;width:409;height:559" type="#_x0000_t75" id="docshape1670" stroked="false">
              <v:imagedata r:id="rId686" o:title=""/>
            </v:shape>
            <w10:wrap type="none"/>
          </v:group>
        </w:pict>
      </w:r>
      <w:r>
        <w:rPr>
          <w:color w:val="505050"/>
          <w:w w:val="65"/>
          <w:position w:val="1"/>
          <w:sz w:val="54"/>
        </w:rPr>
        <w:t>薰</w:t>
      </w:r>
      <w:r>
        <w:rPr>
          <w:color w:val="505050"/>
          <w:spacing w:val="-10"/>
          <w:w w:val="95"/>
          <w:position w:val="1"/>
          <w:sz w:val="54"/>
        </w:rPr>
        <w:t>人</w:t>
      </w:r>
      <w:r>
        <w:rPr>
          <w:color w:val="505050"/>
          <w:position w:val="1"/>
          <w:sz w:val="54"/>
        </w:rPr>
        <w:tab/>
      </w:r>
      <w:r>
        <w:rPr>
          <w:color w:val="3D3D3D"/>
          <w:w w:val="90"/>
          <w:sz w:val="38"/>
        </w:rPr>
        <w:t>镜</w:t>
      </w:r>
      <w:r>
        <w:rPr>
          <w:color w:val="3D3D3D"/>
          <w:w w:val="90"/>
          <w:sz w:val="38"/>
        </w:rPr>
        <w:t>状</w:t>
      </w:r>
      <w:r>
        <w:rPr>
          <w:color w:val="3D3D3D"/>
          <w:w w:val="90"/>
          <w:sz w:val="38"/>
        </w:rPr>
        <w:t>细</w:t>
      </w:r>
      <w:r>
        <w:rPr>
          <w:color w:val="3D3D3D"/>
          <w:w w:val="90"/>
          <w:sz w:val="38"/>
        </w:rPr>
        <w:t>胞</w:t>
      </w:r>
      <w:r>
        <w:rPr>
          <w:color w:val="3D3D3D"/>
          <w:w w:val="90"/>
          <w:sz w:val="38"/>
        </w:rPr>
        <w:t>贫</w:t>
      </w:r>
      <w:r>
        <w:rPr>
          <w:color w:val="3D3D3D"/>
          <w:spacing w:val="-10"/>
          <w:w w:val="90"/>
          <w:sz w:val="38"/>
        </w:rPr>
        <w:t>血</w:t>
      </w:r>
    </w:p>
    <w:p>
      <w:pPr>
        <w:spacing w:before="163"/>
        <w:ind w:left="6064" w:right="0" w:firstLine="0"/>
        <w:jc w:val="left"/>
        <w:rPr>
          <w:sz w:val="40"/>
        </w:rPr>
      </w:pPr>
      <w:r>
        <w:rPr/>
        <w:drawing>
          <wp:anchor distT="0" distB="0" distL="0" distR="0" allowOverlap="1" layoutInCell="1" locked="0" behindDoc="0" simplePos="0" relativeHeight="16612352">
            <wp:simplePos x="0" y="0"/>
            <wp:positionH relativeFrom="page">
              <wp:posOffset>552537</wp:posOffset>
            </wp:positionH>
            <wp:positionV relativeFrom="paragraph">
              <wp:posOffset>346597</wp:posOffset>
            </wp:positionV>
            <wp:extent cx="34107" cy="286324"/>
            <wp:effectExtent l="0" t="0" r="0" b="0"/>
            <wp:wrapNone/>
            <wp:docPr id="983" name="image682.png"/>
            <wp:cNvGraphicFramePr>
              <a:graphicFrameLocks noChangeAspect="1"/>
            </wp:cNvGraphicFramePr>
            <a:graphic>
              <a:graphicData uri="http://schemas.openxmlformats.org/drawingml/2006/picture">
                <pic:pic>
                  <pic:nvPicPr>
                    <pic:cNvPr id="984" name="image682.png"/>
                    <pic:cNvPicPr/>
                  </pic:nvPicPr>
                  <pic:blipFill>
                    <a:blip r:embed="rId687" cstate="print"/>
                    <a:stretch>
                      <a:fillRect/>
                    </a:stretch>
                  </pic:blipFill>
                  <pic:spPr>
                    <a:xfrm>
                      <a:off x="0" y="0"/>
                      <a:ext cx="34107" cy="286324"/>
                    </a:xfrm>
                    <a:prstGeom prst="rect">
                      <a:avLst/>
                    </a:prstGeom>
                  </pic:spPr>
                </pic:pic>
              </a:graphicData>
            </a:graphic>
          </wp:anchor>
        </w:drawing>
      </w:r>
      <w:r>
        <w:rPr>
          <w:color w:val="646464"/>
          <w:w w:val="90"/>
          <w:sz w:val="40"/>
        </w:rPr>
        <w:t>台</w:t>
      </w:r>
      <w:r>
        <w:rPr>
          <w:color w:val="646464"/>
          <w:w w:val="90"/>
          <w:sz w:val="40"/>
        </w:rPr>
        <w:t>氏</w:t>
      </w:r>
      <w:r>
        <w:rPr>
          <w:color w:val="646464"/>
          <w:spacing w:val="-10"/>
          <w:w w:val="90"/>
          <w:sz w:val="40"/>
        </w:rPr>
        <w:t>病</w:t>
      </w:r>
    </w:p>
    <w:p>
      <w:pPr>
        <w:pStyle w:val="BodyText"/>
        <w:spacing w:before="255"/>
        <w:ind w:left="5916"/>
      </w:pPr>
      <w:r>
        <w:rPr>
          <w:color w:val="2B2B2B"/>
          <w:w w:val="95"/>
        </w:rPr>
        <w:t>p</w:t>
      </w:r>
      <w:r>
        <w:rPr>
          <w:color w:val="646464"/>
          <w:w w:val="95"/>
        </w:rPr>
        <w:t>－：中海贫</w:t>
      </w:r>
      <w:r>
        <w:rPr>
          <w:color w:val="3D3D3D"/>
          <w:spacing w:val="-10"/>
          <w:w w:val="95"/>
        </w:rPr>
        <w:t>血</w:t>
      </w:r>
    </w:p>
    <w:p>
      <w:pPr>
        <w:pStyle w:val="BodyText"/>
        <w:spacing w:before="131"/>
        <w:ind w:left="6099"/>
      </w:pPr>
      <w:r>
        <w:rPr>
          <w:rFonts w:ascii="Arial" w:eastAsia="Arial"/>
          <w:color w:val="3D3D3D"/>
          <w:w w:val="85"/>
          <w:sz w:val="35"/>
        </w:rPr>
        <w:t>a</w:t>
      </w:r>
      <w:r>
        <w:rPr>
          <w:color w:val="3D3D3D"/>
          <w:w w:val="85"/>
        </w:rPr>
        <w:t>－</w:t>
      </w:r>
      <w:r>
        <w:rPr>
          <w:color w:val="3D3D3D"/>
          <w:w w:val="85"/>
        </w:rPr>
        <w:t>地</w:t>
      </w:r>
      <w:r>
        <w:rPr>
          <w:color w:val="3D3D3D"/>
          <w:w w:val="85"/>
        </w:rPr>
        <w:t>中</w:t>
      </w:r>
      <w:r>
        <w:rPr>
          <w:color w:val="3D3D3D"/>
          <w:w w:val="85"/>
        </w:rPr>
        <w:t>海</w:t>
      </w:r>
      <w:r>
        <w:rPr>
          <w:color w:val="3D3D3D"/>
          <w:w w:val="85"/>
        </w:rPr>
        <w:t>贫</w:t>
      </w:r>
      <w:r>
        <w:rPr>
          <w:color w:val="3D3D3D"/>
          <w:spacing w:val="-10"/>
          <w:w w:val="85"/>
        </w:rPr>
        <w:t>血</w:t>
      </w:r>
    </w:p>
    <w:p>
      <w:pPr>
        <w:pStyle w:val="BodyText"/>
        <w:spacing w:before="11"/>
        <w:rPr>
          <w:sz w:val="43"/>
        </w:rPr>
      </w:pPr>
    </w:p>
    <w:p>
      <w:pPr>
        <w:tabs>
          <w:tab w:pos="748" w:val="left" w:leader="none"/>
        </w:tabs>
        <w:spacing w:before="0"/>
        <w:ind w:left="0" w:right="341" w:firstLine="0"/>
        <w:jc w:val="right"/>
        <w:rPr>
          <w:rFonts w:ascii="Arial"/>
          <w:sz w:val="11"/>
        </w:rPr>
      </w:pPr>
      <w:r>
        <w:rPr/>
        <w:pict>
          <v:line style="position:absolute;mso-position-horizontal-relative:page;mso-position-vertical-relative:paragraph;z-index:16615424" from="402.841675pt,2.474834pt" to="453.868287pt,2.474834pt" stroked="true" strokeweight="1.073583pt" strokecolor="#000000">
            <v:stroke dashstyle="solid"/>
            <w10:wrap type="none"/>
          </v:line>
        </w:pict>
      </w:r>
      <w:r>
        <w:rPr>
          <w:rFonts w:ascii="Arial"/>
          <w:color w:val="959595"/>
          <w:spacing w:val="-5"/>
          <w:w w:val="145"/>
          <w:sz w:val="11"/>
        </w:rPr>
        <w:t>I,h</w:t>
      </w:r>
      <w:r>
        <w:rPr>
          <w:rFonts w:ascii="Arial"/>
          <w:color w:val="959595"/>
          <w:sz w:val="11"/>
        </w:rPr>
        <w:tab/>
      </w:r>
      <w:r>
        <w:rPr>
          <w:rFonts w:ascii="Arial"/>
          <w:color w:val="959595"/>
          <w:spacing w:val="-10"/>
          <w:w w:val="145"/>
          <w:sz w:val="11"/>
        </w:rPr>
        <w:t>-</w:t>
      </w:r>
    </w:p>
    <w:p>
      <w:pPr>
        <w:pStyle w:val="BodyText"/>
        <w:spacing w:line="350" w:lineRule="auto" w:before="162"/>
        <w:ind w:left="886" w:right="978" w:hanging="17"/>
      </w:pPr>
      <w:r>
        <w:rPr/>
        <w:br w:type="column"/>
      </w:r>
      <w:r>
        <w:rPr>
          <w:color w:val="646464"/>
          <w:spacing w:val="2"/>
          <w:w w:val="93"/>
        </w:rPr>
        <w:t>患病者</w:t>
      </w:r>
      <w:r>
        <w:rPr>
          <w:color w:val="3D3D3D"/>
          <w:spacing w:val="2"/>
          <w:w w:val="93"/>
        </w:rPr>
        <w:t>血样检验可发现酶缺乏</w:t>
      </w:r>
      <w:r>
        <w:rPr>
          <w:color w:val="646464"/>
          <w:spacing w:val="2"/>
          <w:w w:val="93"/>
        </w:rPr>
        <w:t>（已糖</w:t>
      </w:r>
      <w:r>
        <w:rPr>
          <w:color w:val="3D3D3D"/>
          <w:spacing w:val="2"/>
          <w:w w:val="93"/>
        </w:rPr>
        <w:t>胺酶</w:t>
      </w:r>
      <w:r>
        <w:rPr>
          <w:rFonts w:ascii="Arial" w:eastAsia="Arial"/>
          <w:color w:val="3D3D3D"/>
          <w:spacing w:val="1"/>
          <w:w w:val="94"/>
          <w:sz w:val="33"/>
        </w:rPr>
        <w:t>A</w:t>
      </w:r>
      <w:r>
        <w:rPr>
          <w:color w:val="646464"/>
          <w:spacing w:val="2"/>
          <w:w w:val="93"/>
        </w:rPr>
        <w:t>），可</w:t>
      </w:r>
      <w:r>
        <w:rPr>
          <w:color w:val="3D3D3D"/>
          <w:spacing w:val="2"/>
          <w:w w:val="93"/>
        </w:rPr>
        <w:t>能需要</w:t>
      </w:r>
      <w:r>
        <w:rPr>
          <w:rFonts w:ascii="Arial" w:eastAsia="Arial"/>
          <w:color w:val="3D3D3D"/>
          <w:spacing w:val="1"/>
          <w:w w:val="93"/>
          <w:sz w:val="39"/>
        </w:rPr>
        <w:t>DNA</w:t>
      </w:r>
      <w:r>
        <w:rPr>
          <w:color w:val="3D3D3D"/>
          <w:spacing w:val="1"/>
          <w:w w:val="93"/>
        </w:rPr>
        <w:t>检验</w:t>
      </w:r>
      <w:r>
        <w:rPr>
          <w:color w:val="505050"/>
          <w:spacing w:val="1"/>
          <w:w w:val="95"/>
        </w:rPr>
        <w:t>血检以发现异常血红蛋白</w:t>
      </w:r>
    </w:p>
    <w:p>
      <w:pPr>
        <w:pStyle w:val="BodyText"/>
        <w:spacing w:line="355" w:lineRule="auto"/>
        <w:ind w:left="886" w:right="977" w:hanging="6"/>
        <w:rPr>
          <w:rFonts w:ascii="Arial" w:hAnsi="Arial" w:eastAsia="Arial"/>
          <w:sz w:val="24"/>
        </w:rPr>
      </w:pPr>
      <w:r>
        <w:rPr/>
        <w:pict>
          <v:rect style="position:absolute;margin-left:880.12207pt;margin-top:40.277813pt;width:1.611367pt;height:16.189365pt;mso-position-horizontal-relative:page;mso-position-vertical-relative:paragraph;z-index:-23689728" id="docshape1671" filled="true" fillcolor="#e6e6e6" stroked="false">
            <v:fill type="solid"/>
            <w10:wrap type="none"/>
          </v:rect>
        </w:pict>
      </w:r>
      <w:r>
        <w:rPr>
          <w:color w:val="505050"/>
          <w:spacing w:val="1"/>
          <w:w w:val="93"/>
        </w:rPr>
        <w:t>患病者血样检验可发现酶缺乏（已糖胺酶</w:t>
      </w:r>
      <w:r>
        <w:rPr>
          <w:rFonts w:ascii="Arial" w:hAnsi="Arial" w:eastAsia="Arial"/>
          <w:color w:val="505050"/>
          <w:w w:val="94"/>
          <w:sz w:val="38"/>
        </w:rPr>
        <w:t>A</w:t>
      </w:r>
      <w:r>
        <w:rPr>
          <w:color w:val="505050"/>
          <w:spacing w:val="1"/>
          <w:w w:val="93"/>
        </w:rPr>
        <w:t>），可能需要</w:t>
      </w:r>
      <w:r>
        <w:rPr>
          <w:rFonts w:ascii="Times New Roman" w:hAnsi="Times New Roman" w:eastAsia="Times New Roman"/>
          <w:color w:val="2B2B2B"/>
          <w:w w:val="92"/>
          <w:sz w:val="38"/>
        </w:rPr>
        <w:t>DN</w:t>
      </w:r>
      <w:r>
        <w:rPr>
          <w:rFonts w:ascii="Times New Roman" w:hAnsi="Times New Roman" w:eastAsia="Times New Roman"/>
          <w:color w:val="505050"/>
          <w:w w:val="92"/>
          <w:sz w:val="38"/>
        </w:rPr>
        <w:t>A</w:t>
      </w:r>
      <w:r>
        <w:rPr>
          <w:color w:val="505050"/>
          <w:spacing w:val="-6"/>
          <w:w w:val="93"/>
        </w:rPr>
        <w:t>检验</w:t>
      </w:r>
      <w:r>
        <w:rPr>
          <w:color w:val="3D3D3D"/>
          <w:w w:val="94"/>
        </w:rPr>
        <w:t>血检以检测红细胞大小（平均红细胞体积）</w:t>
      </w:r>
      <w:r>
        <w:rPr>
          <w:color w:val="3D3D3D"/>
          <w:spacing w:val="-14"/>
        </w:rPr>
        <w:t>  </w:t>
      </w:r>
      <w:r>
        <w:rPr>
          <w:rFonts w:ascii="Arial" w:hAnsi="Arial" w:eastAsia="Arial"/>
          <w:color w:val="CFCFCF"/>
          <w:w w:val="74"/>
          <w:sz w:val="24"/>
        </w:rPr>
        <w:t>”</w:t>
      </w:r>
    </w:p>
    <w:p>
      <w:pPr>
        <w:pStyle w:val="BodyText"/>
        <w:spacing w:line="423" w:lineRule="exact"/>
        <w:ind w:left="886"/>
      </w:pPr>
      <w:r>
        <w:rPr>
          <w:color w:val="3D3D3D"/>
          <w:w w:val="90"/>
        </w:rPr>
        <w:t>血</w:t>
      </w:r>
      <w:r>
        <w:rPr>
          <w:color w:val="3D3D3D"/>
          <w:w w:val="90"/>
        </w:rPr>
        <w:t>检</w:t>
      </w:r>
      <w:r>
        <w:rPr>
          <w:color w:val="3D3D3D"/>
          <w:w w:val="90"/>
        </w:rPr>
        <w:t>以</w:t>
      </w:r>
      <w:r>
        <w:rPr>
          <w:color w:val="3D3D3D"/>
          <w:w w:val="90"/>
        </w:rPr>
        <w:t>检</w:t>
      </w:r>
      <w:r>
        <w:rPr>
          <w:color w:val="3D3D3D"/>
          <w:w w:val="90"/>
        </w:rPr>
        <w:t>测</w:t>
      </w:r>
      <w:r>
        <w:rPr>
          <w:color w:val="3D3D3D"/>
          <w:w w:val="90"/>
        </w:rPr>
        <w:t>红</w:t>
      </w:r>
      <w:r>
        <w:rPr>
          <w:color w:val="3D3D3D"/>
          <w:w w:val="90"/>
        </w:rPr>
        <w:t>细</w:t>
      </w:r>
      <w:r>
        <w:rPr>
          <w:color w:val="3D3D3D"/>
          <w:w w:val="90"/>
        </w:rPr>
        <w:t>胞</w:t>
      </w:r>
      <w:r>
        <w:rPr>
          <w:color w:val="3D3D3D"/>
          <w:w w:val="90"/>
        </w:rPr>
        <w:t>大</w:t>
      </w:r>
      <w:r>
        <w:rPr>
          <w:color w:val="3D3D3D"/>
          <w:w w:val="90"/>
        </w:rPr>
        <w:t>小</w:t>
      </w:r>
      <w:r>
        <w:rPr>
          <w:color w:val="3D3D3D"/>
          <w:w w:val="90"/>
        </w:rPr>
        <w:t>，</w:t>
      </w:r>
      <w:r>
        <w:rPr>
          <w:color w:val="3D3D3D"/>
          <w:w w:val="90"/>
        </w:rPr>
        <w:t>如</w:t>
      </w:r>
      <w:r>
        <w:rPr>
          <w:color w:val="3D3D3D"/>
          <w:w w:val="90"/>
        </w:rPr>
        <w:t>果</w:t>
      </w:r>
      <w:r>
        <w:rPr>
          <w:color w:val="3D3D3D"/>
          <w:w w:val="90"/>
        </w:rPr>
        <w:t>平</w:t>
      </w:r>
      <w:r>
        <w:rPr>
          <w:color w:val="3D3D3D"/>
          <w:w w:val="90"/>
        </w:rPr>
        <w:t>均</w:t>
      </w:r>
      <w:r>
        <w:rPr>
          <w:color w:val="3D3D3D"/>
          <w:w w:val="90"/>
        </w:rPr>
        <w:t>红</w:t>
      </w:r>
      <w:r>
        <w:rPr>
          <w:color w:val="3D3D3D"/>
          <w:w w:val="90"/>
        </w:rPr>
        <w:t>细</w:t>
      </w:r>
      <w:r>
        <w:rPr>
          <w:color w:val="3D3D3D"/>
          <w:w w:val="90"/>
        </w:rPr>
        <w:t>胞</w:t>
      </w:r>
      <w:r>
        <w:rPr>
          <w:color w:val="3D3D3D"/>
          <w:w w:val="90"/>
        </w:rPr>
        <w:t>体</w:t>
      </w:r>
      <w:r>
        <w:rPr>
          <w:color w:val="3D3D3D"/>
          <w:w w:val="90"/>
        </w:rPr>
        <w:t>积</w:t>
      </w:r>
      <w:r>
        <w:rPr>
          <w:color w:val="3D3D3D"/>
          <w:w w:val="90"/>
        </w:rPr>
        <w:t>小</w:t>
      </w:r>
      <w:r>
        <w:rPr>
          <w:color w:val="3D3D3D"/>
          <w:w w:val="90"/>
        </w:rPr>
        <w:t>，</w:t>
      </w:r>
      <w:r>
        <w:rPr>
          <w:color w:val="3D3D3D"/>
          <w:w w:val="90"/>
        </w:rPr>
        <w:t>需</w:t>
      </w:r>
      <w:r>
        <w:rPr>
          <w:color w:val="3D3D3D"/>
          <w:w w:val="90"/>
        </w:rPr>
        <w:t>要</w:t>
      </w:r>
      <w:r>
        <w:rPr>
          <w:color w:val="3D3D3D"/>
          <w:w w:val="90"/>
        </w:rPr>
        <w:t>血</w:t>
      </w:r>
      <w:r>
        <w:rPr>
          <w:color w:val="3D3D3D"/>
          <w:w w:val="90"/>
        </w:rPr>
        <w:t>检</w:t>
      </w:r>
      <w:r>
        <w:rPr>
          <w:color w:val="3D3D3D"/>
          <w:w w:val="90"/>
        </w:rPr>
        <w:t>确</w:t>
      </w:r>
      <w:r>
        <w:rPr>
          <w:color w:val="3D3D3D"/>
          <w:w w:val="90"/>
        </w:rPr>
        <w:t>定</w:t>
      </w:r>
      <w:r>
        <w:rPr>
          <w:color w:val="3D3D3D"/>
          <w:spacing w:val="-10"/>
          <w:w w:val="90"/>
        </w:rPr>
        <w:t>异</w:t>
      </w:r>
    </w:p>
    <w:p>
      <w:pPr>
        <w:pStyle w:val="BodyText"/>
        <w:spacing w:before="81"/>
        <w:ind w:left="890"/>
      </w:pPr>
      <w:r>
        <w:rPr>
          <w:color w:val="505050"/>
          <w:w w:val="95"/>
        </w:rPr>
        <w:t>常</w:t>
      </w:r>
      <w:r>
        <w:rPr>
          <w:color w:val="505050"/>
          <w:w w:val="95"/>
        </w:rPr>
        <w:t>的</w:t>
      </w:r>
      <w:r>
        <w:rPr>
          <w:color w:val="505050"/>
          <w:w w:val="95"/>
        </w:rPr>
        <w:t>血</w:t>
      </w:r>
      <w:r>
        <w:rPr>
          <w:color w:val="505050"/>
          <w:w w:val="95"/>
        </w:rPr>
        <w:t>红</w:t>
      </w:r>
      <w:r>
        <w:rPr>
          <w:color w:val="505050"/>
          <w:w w:val="95"/>
        </w:rPr>
        <w:t>蛋</w:t>
      </w:r>
      <w:r>
        <w:rPr>
          <w:color w:val="505050"/>
          <w:spacing w:val="-10"/>
          <w:w w:val="95"/>
        </w:rPr>
        <w:t>白</w:t>
      </w:r>
    </w:p>
    <w:p>
      <w:pPr>
        <w:pStyle w:val="BodyText"/>
        <w:spacing w:before="8"/>
        <w:rPr>
          <w:sz w:val="3"/>
        </w:rPr>
      </w:pPr>
    </w:p>
    <w:p>
      <w:pPr>
        <w:spacing w:line="21" w:lineRule="exact"/>
        <w:ind w:left="3283" w:right="0" w:firstLine="0"/>
        <w:rPr>
          <w:sz w:val="2"/>
        </w:rPr>
      </w:pPr>
      <w:r>
        <w:rPr>
          <w:sz w:val="2"/>
        </w:rPr>
        <w:pict>
          <v:group style="width:48.9pt;height:1.1pt;mso-position-horizontal-relative:char;mso-position-vertical-relative:line" id="docshapegroup1672" coordorigin="0,0" coordsize="978,22">
            <v:line style="position:absolute" from="0,11" to="978,11" stroked="true" strokeweight="1.073583pt" strokecolor="#000000">
              <v:stroke dashstyle="solid"/>
            </v:line>
          </v:group>
        </w:pict>
      </w:r>
      <w:r>
        <w:rPr>
          <w:sz w:val="2"/>
        </w:rPr>
      </w:r>
      <w:r>
        <w:rPr>
          <w:rFonts w:ascii="Times New Roman"/>
          <w:spacing w:val="107"/>
          <w:sz w:val="2"/>
        </w:rPr>
        <w:t> </w:t>
      </w:r>
      <w:r>
        <w:rPr>
          <w:spacing w:val="107"/>
          <w:position w:val="2"/>
          <w:sz w:val="2"/>
        </w:rPr>
        <w:pict>
          <v:group style="width:345.4pt;height:1.65pt;mso-position-horizontal-relative:char;mso-position-vertical-relative:line" id="docshapegroup1673" coordorigin="0,0" coordsize="6908,33">
            <v:line style="position:absolute" from="0,16" to="6907,16" stroked="true" strokeweight="1.610374pt" strokecolor="#000000">
              <v:stroke dashstyle="solid"/>
            </v:line>
          </v:group>
        </w:pict>
      </w:r>
      <w:r>
        <w:rPr>
          <w:spacing w:val="107"/>
          <w:position w:val="2"/>
          <w:sz w:val="2"/>
        </w:rPr>
      </w:r>
    </w:p>
    <w:p>
      <w:pPr>
        <w:spacing w:after="0" w:line="21" w:lineRule="exact"/>
        <w:rPr>
          <w:sz w:val="2"/>
        </w:rPr>
        <w:sectPr>
          <w:type w:val="continuous"/>
          <w:pgSz w:w="21750" w:h="31660"/>
          <w:pgMar w:top="0" w:bottom="280" w:left="0" w:right="0"/>
          <w:cols w:num="2" w:equalWidth="0">
            <w:col w:w="8279" w:space="1564"/>
            <w:col w:w="11907"/>
          </w:cols>
        </w:sectPr>
      </w:pPr>
    </w:p>
    <w:p>
      <w:pPr>
        <w:spacing w:before="148"/>
        <w:ind w:left="1623" w:right="0" w:firstLine="0"/>
        <w:jc w:val="left"/>
        <w:rPr>
          <w:sz w:val="34"/>
        </w:rPr>
      </w:pPr>
      <w:r>
        <w:rPr>
          <w:rFonts w:ascii="Arial" w:eastAsia="Arial"/>
          <w:color w:val="7E7E7E"/>
          <w:sz w:val="33"/>
        </w:rPr>
        <w:t>..</w:t>
      </w:r>
      <w:r>
        <w:rPr>
          <w:rFonts w:ascii="Arial" w:eastAsia="Arial"/>
          <w:color w:val="3D3D3D"/>
          <w:sz w:val="33"/>
        </w:rPr>
        <w:t>90</w:t>
      </w:r>
      <w:r>
        <w:rPr>
          <w:color w:val="646464"/>
          <w:sz w:val="34"/>
        </w:rPr>
        <w:t>％</w:t>
      </w:r>
      <w:r>
        <w:rPr>
          <w:color w:val="646464"/>
          <w:sz w:val="34"/>
        </w:rPr>
        <w:t>的</w:t>
      </w:r>
      <w:r>
        <w:rPr>
          <w:color w:val="646464"/>
          <w:sz w:val="34"/>
        </w:rPr>
        <w:t>犹</w:t>
      </w:r>
      <w:r>
        <w:rPr>
          <w:color w:val="646464"/>
          <w:sz w:val="34"/>
        </w:rPr>
        <w:t>太</w:t>
      </w:r>
      <w:r>
        <w:rPr>
          <w:color w:val="646464"/>
          <w:sz w:val="34"/>
        </w:rPr>
        <w:t>人</w:t>
      </w:r>
      <w:r>
        <w:rPr>
          <w:color w:val="646464"/>
          <w:sz w:val="34"/>
        </w:rPr>
        <w:t>是</w:t>
      </w:r>
      <w:r>
        <w:rPr>
          <w:color w:val="646464"/>
          <w:sz w:val="34"/>
        </w:rPr>
        <w:t>阿</w:t>
      </w:r>
      <w:r>
        <w:rPr>
          <w:color w:val="646464"/>
          <w:sz w:val="34"/>
        </w:rPr>
        <w:t>什</w:t>
      </w:r>
      <w:r>
        <w:rPr>
          <w:color w:val="646464"/>
          <w:sz w:val="34"/>
        </w:rPr>
        <w:t>肯</w:t>
      </w:r>
      <w:r>
        <w:rPr>
          <w:color w:val="646464"/>
          <w:sz w:val="34"/>
        </w:rPr>
        <w:t>纳</w:t>
      </w:r>
      <w:r>
        <w:rPr>
          <w:color w:val="646464"/>
          <w:sz w:val="34"/>
        </w:rPr>
        <w:t>兹</w:t>
      </w:r>
      <w:r>
        <w:rPr>
          <w:color w:val="646464"/>
          <w:sz w:val="34"/>
        </w:rPr>
        <w:t>犹</w:t>
      </w:r>
      <w:r>
        <w:rPr>
          <w:color w:val="646464"/>
          <w:sz w:val="34"/>
        </w:rPr>
        <w:t>太</w:t>
      </w:r>
      <w:r>
        <w:rPr>
          <w:color w:val="646464"/>
          <w:sz w:val="34"/>
        </w:rPr>
        <w:t>人</w:t>
      </w:r>
      <w:r>
        <w:rPr>
          <w:color w:val="646464"/>
          <w:sz w:val="34"/>
        </w:rPr>
        <w:t>，</w:t>
      </w:r>
      <w:r>
        <w:rPr>
          <w:color w:val="646464"/>
          <w:sz w:val="34"/>
        </w:rPr>
        <w:t>所</w:t>
      </w:r>
      <w:r>
        <w:rPr>
          <w:color w:val="646464"/>
          <w:sz w:val="34"/>
        </w:rPr>
        <w:t>以</w:t>
      </w:r>
      <w:r>
        <w:rPr>
          <w:color w:val="646464"/>
          <w:sz w:val="34"/>
        </w:rPr>
        <w:t>对</w:t>
      </w:r>
      <w:r>
        <w:rPr>
          <w:color w:val="646464"/>
          <w:sz w:val="34"/>
        </w:rPr>
        <w:t>不</w:t>
      </w:r>
      <w:r>
        <w:rPr>
          <w:color w:val="646464"/>
          <w:sz w:val="34"/>
        </w:rPr>
        <w:t>知</w:t>
      </w:r>
      <w:r>
        <w:rPr>
          <w:color w:val="646464"/>
          <w:sz w:val="34"/>
        </w:rPr>
        <w:t>道</w:t>
      </w:r>
      <w:r>
        <w:rPr>
          <w:color w:val="646464"/>
          <w:sz w:val="34"/>
        </w:rPr>
        <w:t>自</w:t>
      </w:r>
      <w:r>
        <w:rPr>
          <w:color w:val="646464"/>
          <w:sz w:val="34"/>
        </w:rPr>
        <w:t>己</w:t>
      </w:r>
      <w:r>
        <w:rPr>
          <w:color w:val="646464"/>
          <w:sz w:val="34"/>
        </w:rPr>
        <w:t>是</w:t>
      </w:r>
      <w:r>
        <w:rPr>
          <w:color w:val="646464"/>
          <w:sz w:val="34"/>
        </w:rPr>
        <w:t>否</w:t>
      </w:r>
      <w:r>
        <w:rPr>
          <w:color w:val="646464"/>
          <w:sz w:val="34"/>
        </w:rPr>
        <w:t>来</w:t>
      </w:r>
      <w:r>
        <w:rPr>
          <w:color w:val="646464"/>
          <w:sz w:val="34"/>
        </w:rPr>
        <w:t>源</w:t>
      </w:r>
      <w:r>
        <w:rPr>
          <w:color w:val="646464"/>
          <w:sz w:val="34"/>
        </w:rPr>
        <w:t>于</w:t>
      </w:r>
      <w:r>
        <w:rPr>
          <w:color w:val="646464"/>
          <w:sz w:val="34"/>
        </w:rPr>
        <w:t>阿</w:t>
      </w:r>
      <w:r>
        <w:rPr>
          <w:color w:val="646464"/>
          <w:sz w:val="34"/>
        </w:rPr>
        <w:t>什</w:t>
      </w:r>
      <w:r>
        <w:rPr>
          <w:color w:val="646464"/>
          <w:sz w:val="34"/>
        </w:rPr>
        <w:t>肯</w:t>
      </w:r>
      <w:r>
        <w:rPr>
          <w:color w:val="646464"/>
          <w:sz w:val="34"/>
        </w:rPr>
        <w:t>纳</w:t>
      </w:r>
      <w:r>
        <w:rPr>
          <w:color w:val="646464"/>
          <w:sz w:val="34"/>
        </w:rPr>
        <w:t>兹</w:t>
      </w:r>
      <w:r>
        <w:rPr>
          <w:color w:val="646464"/>
          <w:spacing w:val="-10"/>
          <w:sz w:val="34"/>
        </w:rPr>
        <w:t>的</w:t>
      </w:r>
    </w:p>
    <w:p>
      <w:pPr>
        <w:pStyle w:val="BodyText"/>
        <w:spacing w:before="1"/>
        <w:rPr>
          <w:sz w:val="26"/>
        </w:rPr>
      </w:pPr>
    </w:p>
    <w:p>
      <w:pPr>
        <w:spacing w:after="0"/>
        <w:rPr>
          <w:sz w:val="26"/>
        </w:rPr>
        <w:sectPr>
          <w:type w:val="continuous"/>
          <w:pgSz w:w="21750" w:h="31660"/>
          <w:pgMar w:top="0" w:bottom="280" w:left="0" w:right="0"/>
        </w:sectPr>
      </w:pPr>
    </w:p>
    <w:p>
      <w:pPr>
        <w:pStyle w:val="BodyText"/>
        <w:spacing w:line="328" w:lineRule="auto" w:before="56"/>
        <w:ind w:left="827" w:right="10" w:firstLine="835"/>
      </w:pPr>
      <w:r>
        <w:rPr>
          <w:color w:val="505050"/>
          <w:spacing w:val="-2"/>
          <w:w w:val="110"/>
        </w:rPr>
        <w:t>通</w:t>
      </w:r>
      <w:r>
        <w:rPr>
          <w:color w:val="505050"/>
          <w:spacing w:val="-2"/>
          <w:w w:val="110"/>
        </w:rPr>
        <w:t>常</w:t>
      </w:r>
      <w:r>
        <w:rPr>
          <w:color w:val="505050"/>
          <w:spacing w:val="-2"/>
          <w:w w:val="110"/>
        </w:rPr>
        <w:t>需</w:t>
      </w:r>
      <w:r>
        <w:rPr>
          <w:color w:val="505050"/>
          <w:spacing w:val="-2"/>
          <w:w w:val="110"/>
        </w:rPr>
        <w:t>要</w:t>
      </w:r>
      <w:r>
        <w:rPr>
          <w:color w:val="505050"/>
          <w:spacing w:val="-2"/>
          <w:w w:val="110"/>
        </w:rPr>
        <w:t>询</w:t>
      </w:r>
      <w:r>
        <w:rPr>
          <w:color w:val="505050"/>
          <w:spacing w:val="-2"/>
          <w:w w:val="110"/>
        </w:rPr>
        <w:t>间</w:t>
      </w:r>
      <w:r>
        <w:rPr>
          <w:color w:val="7E7E7E"/>
          <w:spacing w:val="-2"/>
          <w:w w:val="110"/>
        </w:rPr>
        <w:t>三</w:t>
      </w:r>
      <w:r>
        <w:rPr>
          <w:color w:val="3D3D3D"/>
          <w:spacing w:val="-2"/>
          <w:w w:val="110"/>
        </w:rPr>
        <w:t>代</w:t>
      </w:r>
      <w:r>
        <w:rPr>
          <w:color w:val="3D3D3D"/>
          <w:spacing w:val="-2"/>
          <w:w w:val="110"/>
        </w:rPr>
        <w:t>的</w:t>
      </w:r>
      <w:r>
        <w:rPr>
          <w:color w:val="3D3D3D"/>
          <w:spacing w:val="-2"/>
          <w:w w:val="110"/>
        </w:rPr>
        <w:t>健</w:t>
      </w:r>
      <w:r>
        <w:rPr>
          <w:color w:val="3D3D3D"/>
          <w:spacing w:val="-2"/>
          <w:w w:val="110"/>
        </w:rPr>
        <w:t>康</w:t>
      </w:r>
      <w:r>
        <w:rPr>
          <w:color w:val="959595"/>
          <w:spacing w:val="-2"/>
          <w:w w:val="110"/>
        </w:rPr>
        <w:t>。</w:t>
      </w:r>
      <w:r>
        <w:rPr>
          <w:color w:val="505050"/>
          <w:spacing w:val="-2"/>
          <w:w w:val="110"/>
        </w:rPr>
        <w:t>假</w:t>
      </w:r>
      <w:r>
        <w:rPr>
          <w:color w:val="505050"/>
          <w:spacing w:val="-2"/>
          <w:w w:val="110"/>
        </w:rPr>
        <w:t>如</w:t>
      </w:r>
      <w:r>
        <w:rPr>
          <w:color w:val="505050"/>
          <w:spacing w:val="-2"/>
          <w:w w:val="110"/>
        </w:rPr>
        <w:t>家</w:t>
      </w:r>
      <w:r>
        <w:rPr>
          <w:color w:val="505050"/>
          <w:spacing w:val="-2"/>
          <w:w w:val="110"/>
        </w:rPr>
        <w:t>族</w:t>
      </w:r>
      <w:r>
        <w:rPr>
          <w:color w:val="505050"/>
          <w:spacing w:val="-2"/>
          <w:w w:val="110"/>
        </w:rPr>
        <w:t>史</w:t>
      </w:r>
      <w:r>
        <w:rPr>
          <w:color w:val="505050"/>
          <w:spacing w:val="-2"/>
          <w:w w:val="110"/>
        </w:rPr>
        <w:t>比</w:t>
      </w:r>
      <w:r>
        <w:rPr>
          <w:color w:val="505050"/>
          <w:spacing w:val="-2"/>
          <w:w w:val="110"/>
        </w:rPr>
        <w:t>较</w:t>
      </w:r>
      <w:r>
        <w:rPr>
          <w:color w:val="505050"/>
          <w:spacing w:val="-2"/>
          <w:w w:val="110"/>
        </w:rPr>
        <w:t>复</w:t>
      </w:r>
      <w:r>
        <w:rPr>
          <w:color w:val="505050"/>
          <w:spacing w:val="-2"/>
          <w:w w:val="110"/>
        </w:rPr>
        <w:t>杂</w:t>
      </w:r>
      <w:r>
        <w:rPr>
          <w:color w:val="505050"/>
          <w:spacing w:val="-2"/>
          <w:w w:val="110"/>
        </w:rPr>
        <w:t>，</w:t>
      </w:r>
      <w:r>
        <w:rPr>
          <w:color w:val="3D3D3D"/>
          <w:spacing w:val="-2"/>
          <w:w w:val="110"/>
        </w:rPr>
        <w:t>那</w:t>
      </w:r>
      <w:r>
        <w:rPr>
          <w:color w:val="3D3D3D"/>
          <w:spacing w:val="-2"/>
          <w:w w:val="110"/>
        </w:rPr>
        <w:t>么</w:t>
      </w:r>
      <w:r>
        <w:rPr>
          <w:color w:val="3D3D3D"/>
          <w:spacing w:val="-2"/>
          <w:w w:val="110"/>
        </w:rPr>
        <w:t>还</w:t>
      </w:r>
      <w:r>
        <w:rPr>
          <w:color w:val="646464"/>
          <w:spacing w:val="-2"/>
          <w:w w:val="110"/>
        </w:rPr>
        <w:t>需</w:t>
      </w:r>
      <w:r>
        <w:rPr>
          <w:color w:val="646464"/>
          <w:spacing w:val="-2"/>
          <w:w w:val="110"/>
        </w:rPr>
        <w:t>要</w:t>
      </w:r>
      <w:r>
        <w:rPr>
          <w:color w:val="646464"/>
          <w:spacing w:val="-2"/>
          <w:w w:val="110"/>
        </w:rPr>
        <w:t>其</w:t>
      </w:r>
      <w:r>
        <w:rPr>
          <w:color w:val="2B2B2B"/>
          <w:spacing w:val="-2"/>
          <w:w w:val="110"/>
        </w:rPr>
        <w:t>他</w:t>
      </w:r>
      <w:r>
        <w:rPr>
          <w:color w:val="505050"/>
          <w:spacing w:val="-2"/>
          <w:w w:val="110"/>
        </w:rPr>
        <w:t>亲</w:t>
      </w:r>
      <w:r>
        <w:rPr>
          <w:color w:val="505050"/>
          <w:spacing w:val="-2"/>
          <w:w w:val="110"/>
        </w:rPr>
        <w:t>属</w:t>
      </w:r>
      <w:r>
        <w:rPr>
          <w:color w:val="505050"/>
          <w:spacing w:val="-2"/>
          <w:w w:val="110"/>
        </w:rPr>
        <w:t>的</w:t>
      </w:r>
      <w:r>
        <w:rPr>
          <w:color w:val="505050"/>
          <w:spacing w:val="-2"/>
          <w:w w:val="110"/>
        </w:rPr>
        <w:t>信</w:t>
      </w:r>
      <w:r>
        <w:rPr>
          <w:color w:val="505050"/>
          <w:spacing w:val="-2"/>
          <w:w w:val="110"/>
        </w:rPr>
        <w:t>息</w:t>
      </w:r>
      <w:r>
        <w:rPr>
          <w:color w:val="959595"/>
          <w:spacing w:val="-2"/>
          <w:w w:val="110"/>
        </w:rPr>
        <w:t>。</w:t>
      </w:r>
      <w:r>
        <w:rPr>
          <w:color w:val="3D3D3D"/>
          <w:spacing w:val="-2"/>
          <w:w w:val="110"/>
        </w:rPr>
        <w:t>有</w:t>
      </w:r>
      <w:r>
        <w:rPr>
          <w:color w:val="3D3D3D"/>
          <w:spacing w:val="-2"/>
          <w:w w:val="110"/>
        </w:rPr>
        <w:t>时</w:t>
      </w:r>
      <w:r>
        <w:rPr>
          <w:color w:val="3D3D3D"/>
          <w:spacing w:val="-2"/>
          <w:w w:val="110"/>
        </w:rPr>
        <w:t>医</w:t>
      </w:r>
      <w:r>
        <w:rPr>
          <w:color w:val="3D3D3D"/>
          <w:spacing w:val="-2"/>
          <w:w w:val="110"/>
        </w:rPr>
        <w:t>生</w:t>
      </w:r>
      <w:r>
        <w:rPr>
          <w:color w:val="646464"/>
          <w:spacing w:val="-2"/>
          <w:w w:val="110"/>
        </w:rPr>
        <w:t>需</w:t>
      </w:r>
      <w:r>
        <w:rPr>
          <w:color w:val="646464"/>
          <w:spacing w:val="-2"/>
          <w:w w:val="110"/>
        </w:rPr>
        <w:t>要</w:t>
      </w:r>
      <w:r>
        <w:rPr>
          <w:color w:val="646464"/>
          <w:spacing w:val="-2"/>
          <w:w w:val="110"/>
        </w:rPr>
        <w:t>回</w:t>
      </w:r>
      <w:r>
        <w:rPr>
          <w:color w:val="646464"/>
          <w:spacing w:val="-2"/>
          <w:w w:val="110"/>
        </w:rPr>
        <w:t>顾</w:t>
      </w:r>
      <w:r>
        <w:rPr>
          <w:color w:val="646464"/>
          <w:spacing w:val="-2"/>
          <w:w w:val="110"/>
        </w:rPr>
        <w:t>其</w:t>
      </w:r>
      <w:r>
        <w:rPr>
          <w:color w:val="646464"/>
          <w:spacing w:val="-2"/>
          <w:w w:val="110"/>
        </w:rPr>
        <w:t>可</w:t>
      </w:r>
      <w:r>
        <w:rPr>
          <w:color w:val="646464"/>
          <w:spacing w:val="-2"/>
          <w:w w:val="110"/>
        </w:rPr>
        <w:t>能</w:t>
      </w:r>
      <w:r>
        <w:rPr>
          <w:color w:val="505050"/>
          <w:spacing w:val="-2"/>
          <w:w w:val="110"/>
        </w:rPr>
        <w:t>患</w:t>
      </w:r>
      <w:r>
        <w:rPr>
          <w:color w:val="505050"/>
          <w:spacing w:val="-2"/>
          <w:w w:val="110"/>
        </w:rPr>
        <w:t>病</w:t>
      </w:r>
      <w:r>
        <w:rPr>
          <w:color w:val="505050"/>
          <w:spacing w:val="-2"/>
          <w:w w:val="110"/>
        </w:rPr>
        <w:t>的</w:t>
      </w:r>
      <w:r>
        <w:rPr>
          <w:color w:val="505050"/>
          <w:spacing w:val="-2"/>
          <w:w w:val="110"/>
        </w:rPr>
        <w:t>亲</w:t>
      </w:r>
      <w:r>
        <w:rPr>
          <w:color w:val="505050"/>
          <w:spacing w:val="-2"/>
          <w:w w:val="110"/>
        </w:rPr>
        <w:t>属</w:t>
      </w:r>
      <w:r>
        <w:rPr>
          <w:color w:val="505050"/>
          <w:spacing w:val="-2"/>
          <w:w w:val="110"/>
        </w:rPr>
        <w:t>的</w:t>
      </w:r>
      <w:r>
        <w:rPr>
          <w:color w:val="505050"/>
          <w:spacing w:val="-2"/>
          <w:w w:val="110"/>
        </w:rPr>
        <w:t>医</w:t>
      </w:r>
      <w:r>
        <w:rPr>
          <w:color w:val="505050"/>
          <w:spacing w:val="-2"/>
          <w:w w:val="110"/>
        </w:rPr>
        <w:t>疗</w:t>
      </w:r>
      <w:r>
        <w:rPr>
          <w:color w:val="505050"/>
          <w:spacing w:val="-2"/>
          <w:w w:val="110"/>
        </w:rPr>
        <w:t>记</w:t>
      </w:r>
      <w:r>
        <w:rPr>
          <w:color w:val="505050"/>
          <w:spacing w:val="-2"/>
          <w:w w:val="110"/>
        </w:rPr>
        <w:t>录</w:t>
      </w:r>
      <w:r>
        <w:rPr>
          <w:color w:val="959595"/>
          <w:spacing w:val="-2"/>
          <w:w w:val="110"/>
        </w:rPr>
        <w:t>。</w:t>
      </w:r>
    </w:p>
    <w:p>
      <w:pPr>
        <w:pStyle w:val="BodyText"/>
        <w:spacing w:line="432" w:lineRule="exact"/>
        <w:ind w:left="895"/>
      </w:pPr>
      <w:r>
        <w:rPr>
          <w:color w:val="2B2B2B"/>
          <w:w w:val="105"/>
        </w:rPr>
        <w:t>携</w:t>
      </w:r>
      <w:r>
        <w:rPr>
          <w:color w:val="2B2B2B"/>
          <w:w w:val="105"/>
        </w:rPr>
        <w:t>带</w:t>
      </w:r>
      <w:r>
        <w:rPr>
          <w:color w:val="2B2B2B"/>
          <w:w w:val="105"/>
        </w:rPr>
        <w:t>者</w:t>
      </w:r>
      <w:r>
        <w:rPr>
          <w:color w:val="2B2B2B"/>
          <w:w w:val="105"/>
        </w:rPr>
        <w:t>筛</w:t>
      </w:r>
      <w:r>
        <w:rPr>
          <w:color w:val="2B2B2B"/>
          <w:spacing w:val="-10"/>
          <w:w w:val="105"/>
        </w:rPr>
        <w:t>查</w:t>
      </w:r>
    </w:p>
    <w:p>
      <w:pPr>
        <w:pStyle w:val="BodyText"/>
        <w:spacing w:line="328" w:lineRule="auto" w:before="143"/>
        <w:ind w:left="862" w:right="218" w:firstLine="838"/>
        <w:jc w:val="both"/>
      </w:pPr>
      <w:r>
        <w:rPr>
          <w:color w:val="505050"/>
          <w:spacing w:val="1"/>
          <w:w w:val="108"/>
        </w:rPr>
        <w:t>携带者是指在</w:t>
      </w:r>
      <w:r>
        <w:rPr>
          <w:color w:val="7E7E7E"/>
          <w:spacing w:val="1"/>
          <w:w w:val="108"/>
        </w:rPr>
        <w:t>一</w:t>
      </w:r>
      <w:r>
        <w:rPr>
          <w:color w:val="505050"/>
          <w:spacing w:val="1"/>
          <w:w w:val="108"/>
        </w:rPr>
        <w:t>对等位基因中有</w:t>
      </w:r>
      <w:r>
        <w:rPr>
          <w:color w:val="7E7E7E"/>
          <w:spacing w:val="1"/>
          <w:w w:val="108"/>
        </w:rPr>
        <w:t>一</w:t>
      </w:r>
      <w:r>
        <w:rPr>
          <w:color w:val="505050"/>
          <w:w w:val="108"/>
        </w:rPr>
        <w:t>个致病的异常基</w:t>
      </w:r>
      <w:r>
        <w:rPr>
          <w:color w:val="505050"/>
          <w:spacing w:val="-1"/>
          <w:w w:val="114"/>
        </w:rPr>
        <w:t>因，但没有疾病症状或外观上没有患有该疾病的证据</w:t>
      </w:r>
      <w:r>
        <w:rPr>
          <w:color w:val="505050"/>
          <w:spacing w:val="1"/>
          <w:w w:val="107"/>
        </w:rPr>
        <w:t>的人</w:t>
      </w:r>
      <w:r>
        <w:rPr>
          <w:color w:val="959595"/>
          <w:w w:val="107"/>
        </w:rPr>
        <w:t>。</w:t>
      </w:r>
    </w:p>
    <w:p>
      <w:pPr>
        <w:pStyle w:val="BodyText"/>
        <w:spacing w:line="399" w:lineRule="exact"/>
        <w:ind w:left="1685"/>
      </w:pPr>
      <w:r>
        <w:rPr>
          <w:color w:val="505050"/>
          <w:w w:val="105"/>
        </w:rPr>
        <w:t>只</w:t>
      </w:r>
      <w:r>
        <w:rPr>
          <w:color w:val="505050"/>
          <w:w w:val="105"/>
        </w:rPr>
        <w:t>有</w:t>
      </w:r>
      <w:r>
        <w:rPr>
          <w:color w:val="505050"/>
          <w:w w:val="105"/>
        </w:rPr>
        <w:t>当</w:t>
      </w:r>
      <w:r>
        <w:rPr>
          <w:color w:val="505050"/>
          <w:w w:val="105"/>
        </w:rPr>
        <w:t>致</w:t>
      </w:r>
      <w:r>
        <w:rPr>
          <w:color w:val="505050"/>
          <w:w w:val="105"/>
        </w:rPr>
        <w:t>病</w:t>
      </w:r>
      <w:r>
        <w:rPr>
          <w:color w:val="505050"/>
          <w:w w:val="105"/>
        </w:rPr>
        <w:t>基</w:t>
      </w:r>
      <w:r>
        <w:rPr>
          <w:color w:val="505050"/>
          <w:w w:val="105"/>
        </w:rPr>
        <w:t>因</w:t>
      </w:r>
      <w:r>
        <w:rPr>
          <w:color w:val="505050"/>
          <w:w w:val="105"/>
        </w:rPr>
        <w:t>是</w:t>
      </w:r>
      <w:r>
        <w:rPr>
          <w:color w:val="505050"/>
          <w:w w:val="105"/>
        </w:rPr>
        <w:t>隐</w:t>
      </w:r>
      <w:r>
        <w:rPr>
          <w:color w:val="505050"/>
          <w:w w:val="105"/>
        </w:rPr>
        <w:t>性</w:t>
      </w:r>
      <w:r>
        <w:rPr>
          <w:color w:val="505050"/>
          <w:w w:val="105"/>
        </w:rPr>
        <w:t>遗</w:t>
      </w:r>
      <w:r>
        <w:rPr>
          <w:color w:val="505050"/>
          <w:w w:val="105"/>
        </w:rPr>
        <w:t>传</w:t>
      </w:r>
      <w:r>
        <w:rPr>
          <w:color w:val="505050"/>
          <w:w w:val="105"/>
        </w:rPr>
        <w:t>时</w:t>
      </w:r>
      <w:r>
        <w:rPr>
          <w:color w:val="505050"/>
          <w:w w:val="105"/>
        </w:rPr>
        <w:t>才</w:t>
      </w:r>
      <w:r>
        <w:rPr>
          <w:color w:val="505050"/>
          <w:w w:val="105"/>
        </w:rPr>
        <w:t>会</w:t>
      </w:r>
      <w:r>
        <w:rPr>
          <w:color w:val="505050"/>
          <w:w w:val="105"/>
        </w:rPr>
        <w:t>有</w:t>
      </w:r>
      <w:r>
        <w:rPr>
          <w:color w:val="505050"/>
          <w:w w:val="105"/>
        </w:rPr>
        <w:t>携</w:t>
      </w:r>
      <w:r>
        <w:rPr>
          <w:color w:val="505050"/>
          <w:w w:val="105"/>
        </w:rPr>
        <w:t>带</w:t>
      </w:r>
      <w:r>
        <w:rPr>
          <w:color w:val="505050"/>
          <w:w w:val="105"/>
        </w:rPr>
        <w:t>者</w:t>
      </w:r>
      <w:r>
        <w:rPr>
          <w:color w:val="505050"/>
          <w:w w:val="105"/>
        </w:rPr>
        <w:t>，</w:t>
      </w:r>
      <w:r>
        <w:rPr>
          <w:color w:val="505050"/>
          <w:w w:val="105"/>
        </w:rPr>
        <w:t>这</w:t>
      </w:r>
      <w:r>
        <w:rPr>
          <w:color w:val="505050"/>
          <w:spacing w:val="-10"/>
          <w:w w:val="105"/>
        </w:rPr>
        <w:t>种</w:t>
      </w:r>
    </w:p>
    <w:p>
      <w:pPr>
        <w:pStyle w:val="BodyText"/>
        <w:spacing w:line="328" w:lineRule="auto" w:before="164"/>
        <w:ind w:left="869" w:right="256" w:firstLine="5"/>
      </w:pPr>
      <w:r>
        <w:rPr>
          <w:color w:val="505050"/>
          <w:spacing w:val="2"/>
          <w:w w:val="108"/>
        </w:rPr>
        <w:t>遗传模式下，当染色体中</w:t>
      </w:r>
      <w:r>
        <w:rPr>
          <w:color w:val="7E7E7E"/>
          <w:spacing w:val="2"/>
          <w:w w:val="108"/>
        </w:rPr>
        <w:t>一</w:t>
      </w:r>
      <w:r>
        <w:rPr>
          <w:color w:val="505050"/>
          <w:spacing w:val="1"/>
          <w:w w:val="108"/>
        </w:rPr>
        <w:t>对基因都是致病基因时疾病</w:t>
      </w:r>
      <w:r>
        <w:rPr>
          <w:color w:val="505050"/>
          <w:spacing w:val="2"/>
          <w:w w:val="109"/>
        </w:rPr>
        <w:t>才会表现出来</w:t>
      </w:r>
      <w:r>
        <w:rPr>
          <w:color w:val="959595"/>
          <w:w w:val="109"/>
        </w:rPr>
        <w:t>。</w:t>
      </w:r>
    </w:p>
    <w:p>
      <w:pPr>
        <w:pStyle w:val="BodyText"/>
        <w:spacing w:line="421" w:lineRule="exact"/>
        <w:ind w:left="1717"/>
      </w:pPr>
      <w:r>
        <w:rPr>
          <w:color w:val="505050"/>
          <w:w w:val="115"/>
        </w:rPr>
        <w:t>只</w:t>
      </w:r>
      <w:r>
        <w:rPr>
          <w:color w:val="505050"/>
          <w:w w:val="115"/>
        </w:rPr>
        <w:t>有</w:t>
      </w:r>
      <w:r>
        <w:rPr>
          <w:color w:val="505050"/>
          <w:w w:val="115"/>
        </w:rPr>
        <w:t>女</w:t>
      </w:r>
      <w:r>
        <w:rPr>
          <w:color w:val="505050"/>
          <w:w w:val="115"/>
        </w:rPr>
        <w:t>性</w:t>
      </w:r>
      <w:r>
        <w:rPr>
          <w:color w:val="505050"/>
          <w:w w:val="115"/>
        </w:rPr>
        <w:t>才</w:t>
      </w:r>
      <w:r>
        <w:rPr>
          <w:color w:val="2B2B2B"/>
          <w:w w:val="115"/>
        </w:rPr>
        <w:t>能</w:t>
      </w:r>
      <w:r>
        <w:rPr>
          <w:color w:val="505050"/>
          <w:w w:val="115"/>
        </w:rPr>
        <w:t>是</w:t>
      </w:r>
      <w:r>
        <w:rPr>
          <w:rFonts w:ascii="Arial" w:eastAsia="Arial"/>
          <w:color w:val="505050"/>
          <w:w w:val="115"/>
          <w:sz w:val="39"/>
        </w:rPr>
        <w:t>X</w:t>
      </w:r>
      <w:r>
        <w:rPr>
          <w:color w:val="505050"/>
          <w:w w:val="115"/>
        </w:rPr>
        <w:t>连</w:t>
      </w:r>
      <w:r>
        <w:rPr>
          <w:color w:val="505050"/>
          <w:w w:val="115"/>
        </w:rPr>
        <w:t>锁</w:t>
      </w:r>
      <w:r>
        <w:rPr>
          <w:color w:val="505050"/>
          <w:w w:val="115"/>
        </w:rPr>
        <w:t>隐</w:t>
      </w:r>
      <w:r>
        <w:rPr>
          <w:color w:val="505050"/>
          <w:w w:val="115"/>
        </w:rPr>
        <w:t>性</w:t>
      </w:r>
      <w:r>
        <w:rPr>
          <w:color w:val="505050"/>
          <w:w w:val="115"/>
        </w:rPr>
        <w:t>遗</w:t>
      </w:r>
      <w:r>
        <w:rPr>
          <w:color w:val="505050"/>
          <w:w w:val="115"/>
        </w:rPr>
        <w:t>传</w:t>
      </w:r>
      <w:r>
        <w:rPr>
          <w:color w:val="505050"/>
          <w:w w:val="115"/>
        </w:rPr>
        <w:t>基</w:t>
      </w:r>
      <w:r>
        <w:rPr>
          <w:color w:val="505050"/>
          <w:w w:val="115"/>
        </w:rPr>
        <w:t>因</w:t>
      </w:r>
      <w:r>
        <w:rPr>
          <w:color w:val="505050"/>
          <w:w w:val="115"/>
        </w:rPr>
        <w:t>的</w:t>
      </w:r>
      <w:r>
        <w:rPr>
          <w:color w:val="505050"/>
          <w:w w:val="115"/>
        </w:rPr>
        <w:t>携</w:t>
      </w:r>
      <w:r>
        <w:rPr>
          <w:color w:val="505050"/>
          <w:w w:val="115"/>
        </w:rPr>
        <w:t>带</w:t>
      </w:r>
      <w:r>
        <w:rPr>
          <w:color w:val="505050"/>
          <w:w w:val="115"/>
        </w:rPr>
        <w:t>者</w:t>
      </w:r>
      <w:r>
        <w:rPr>
          <w:color w:val="ACACAC"/>
          <w:spacing w:val="-10"/>
          <w:w w:val="115"/>
        </w:rPr>
        <w:t>。</w:t>
      </w:r>
    </w:p>
    <w:p>
      <w:pPr>
        <w:pStyle w:val="BodyText"/>
        <w:spacing w:line="324" w:lineRule="auto" w:before="155"/>
        <w:ind w:left="882" w:right="175" w:firstLine="20"/>
        <w:jc w:val="both"/>
      </w:pPr>
      <w:r>
        <w:rPr>
          <w:color w:val="505050"/>
          <w:spacing w:val="1"/>
          <w:w w:val="105"/>
        </w:rPr>
        <w:t>女性有两个</w:t>
      </w:r>
      <w:r>
        <w:rPr>
          <w:rFonts w:ascii="Arial" w:eastAsia="Arial"/>
          <w:color w:val="505050"/>
          <w:w w:val="106"/>
          <w:sz w:val="39"/>
        </w:rPr>
        <w:t>X</w:t>
      </w:r>
      <w:r>
        <w:rPr>
          <w:color w:val="505050"/>
          <w:spacing w:val="1"/>
          <w:w w:val="105"/>
        </w:rPr>
        <w:t>染色体，因</w:t>
      </w:r>
      <w:r>
        <w:rPr>
          <w:color w:val="2B2B2B"/>
          <w:spacing w:val="1"/>
          <w:w w:val="105"/>
        </w:rPr>
        <w:t>此</w:t>
      </w:r>
      <w:r>
        <w:rPr>
          <w:color w:val="505050"/>
          <w:spacing w:val="1"/>
          <w:w w:val="105"/>
        </w:rPr>
        <w:t>，如果显性基因是正常的</w:t>
      </w:r>
      <w:r>
        <w:rPr>
          <w:color w:val="2B2B2B"/>
          <w:spacing w:val="1"/>
          <w:w w:val="105"/>
        </w:rPr>
        <w:t>，</w:t>
      </w:r>
      <w:r>
        <w:rPr>
          <w:color w:val="505050"/>
          <w:w w:val="105"/>
        </w:rPr>
        <w:t>那</w:t>
      </w:r>
      <w:r>
        <w:rPr>
          <w:color w:val="505050"/>
          <w:spacing w:val="2"/>
          <w:w w:val="110"/>
        </w:rPr>
        <w:t>么携带者妇女就不会表现出疾病（因为男性只有</w:t>
      </w:r>
      <w:r>
        <w:rPr>
          <w:color w:val="7E7E7E"/>
          <w:spacing w:val="2"/>
          <w:w w:val="110"/>
        </w:rPr>
        <w:t>一</w:t>
      </w:r>
      <w:r>
        <w:rPr>
          <w:color w:val="646464"/>
          <w:spacing w:val="2"/>
          <w:w w:val="110"/>
        </w:rPr>
        <w:t>个</w:t>
      </w:r>
      <w:r>
        <w:rPr>
          <w:rFonts w:ascii="Arial" w:eastAsia="Arial"/>
          <w:color w:val="646464"/>
          <w:w w:val="111"/>
          <w:sz w:val="39"/>
        </w:rPr>
        <w:t>X</w:t>
      </w:r>
      <w:r>
        <w:rPr>
          <w:color w:val="505050"/>
          <w:w w:val="115"/>
        </w:rPr>
        <w:t>染色体，所以如果这个</w:t>
      </w:r>
      <w:r>
        <w:rPr>
          <w:rFonts w:ascii="Arial" w:eastAsia="Arial"/>
          <w:color w:val="505050"/>
          <w:w w:val="116"/>
          <w:sz w:val="39"/>
        </w:rPr>
        <w:t>X</w:t>
      </w:r>
      <w:r>
        <w:rPr>
          <w:color w:val="505050"/>
          <w:w w:val="115"/>
        </w:rPr>
        <w:t>染色体是异常的隐性遗传基</w:t>
      </w:r>
      <w:r>
        <w:rPr>
          <w:color w:val="505050"/>
          <w:w w:val="105"/>
        </w:rPr>
        <w:t>因，它也能导致疾病发生，而这种疾病通常会导致婴儿天</w:t>
      </w:r>
      <w:r>
        <w:rPr>
          <w:color w:val="505050"/>
          <w:spacing w:val="2"/>
          <w:w w:val="93"/>
        </w:rPr>
        <w:t>折）</w:t>
      </w:r>
      <w:r>
        <w:rPr>
          <w:color w:val="959595"/>
          <w:w w:val="93"/>
        </w:rPr>
        <w:t>。</w:t>
      </w:r>
    </w:p>
    <w:p>
      <w:pPr>
        <w:pStyle w:val="BodyText"/>
        <w:spacing w:line="404" w:lineRule="exact"/>
        <w:ind w:left="1722"/>
      </w:pPr>
      <w:r>
        <w:rPr>
          <w:color w:val="505050"/>
          <w:w w:val="105"/>
        </w:rPr>
        <w:t>携</w:t>
      </w:r>
      <w:r>
        <w:rPr>
          <w:color w:val="505050"/>
          <w:w w:val="105"/>
        </w:rPr>
        <w:t>带</w:t>
      </w:r>
      <w:r>
        <w:rPr>
          <w:color w:val="505050"/>
          <w:w w:val="105"/>
        </w:rPr>
        <w:t>者</w:t>
      </w:r>
      <w:r>
        <w:rPr>
          <w:color w:val="505050"/>
          <w:w w:val="105"/>
        </w:rPr>
        <w:t>筛</w:t>
      </w:r>
      <w:r>
        <w:rPr>
          <w:color w:val="505050"/>
          <w:w w:val="105"/>
        </w:rPr>
        <w:t>查</w:t>
      </w:r>
      <w:r>
        <w:rPr>
          <w:color w:val="505050"/>
          <w:w w:val="105"/>
        </w:rPr>
        <w:t>包</w:t>
      </w:r>
      <w:r>
        <w:rPr>
          <w:color w:val="505050"/>
          <w:w w:val="105"/>
        </w:rPr>
        <w:t>括</w:t>
      </w:r>
      <w:r>
        <w:rPr>
          <w:color w:val="505050"/>
          <w:w w:val="105"/>
        </w:rPr>
        <w:t>那</w:t>
      </w:r>
      <w:r>
        <w:rPr>
          <w:color w:val="505050"/>
          <w:w w:val="105"/>
        </w:rPr>
        <w:t>些</w:t>
      </w:r>
      <w:r>
        <w:rPr>
          <w:color w:val="505050"/>
          <w:w w:val="105"/>
        </w:rPr>
        <w:t>没</w:t>
      </w:r>
      <w:r>
        <w:rPr>
          <w:color w:val="505050"/>
          <w:w w:val="105"/>
        </w:rPr>
        <w:t>有</w:t>
      </w:r>
      <w:r>
        <w:rPr>
          <w:color w:val="505050"/>
          <w:w w:val="105"/>
        </w:rPr>
        <w:t>征</w:t>
      </w:r>
      <w:r>
        <w:rPr>
          <w:color w:val="505050"/>
          <w:w w:val="105"/>
        </w:rPr>
        <w:t>象</w:t>
      </w:r>
      <w:r>
        <w:rPr>
          <w:color w:val="505050"/>
          <w:w w:val="105"/>
        </w:rPr>
        <w:t>但</w:t>
      </w:r>
      <w:r>
        <w:rPr>
          <w:color w:val="505050"/>
          <w:w w:val="105"/>
        </w:rPr>
        <w:t>是</w:t>
      </w:r>
      <w:r>
        <w:rPr>
          <w:color w:val="505050"/>
          <w:w w:val="105"/>
        </w:rPr>
        <w:t>携</w:t>
      </w:r>
      <w:r>
        <w:rPr>
          <w:color w:val="505050"/>
          <w:w w:val="105"/>
        </w:rPr>
        <w:t>带</w:t>
      </w:r>
      <w:r>
        <w:rPr>
          <w:color w:val="505050"/>
          <w:w w:val="105"/>
        </w:rPr>
        <w:t>某</w:t>
      </w:r>
      <w:r>
        <w:rPr>
          <w:color w:val="505050"/>
          <w:w w:val="105"/>
        </w:rPr>
        <w:t>种</w:t>
      </w:r>
      <w:r>
        <w:rPr>
          <w:color w:val="505050"/>
          <w:w w:val="105"/>
        </w:rPr>
        <w:t>特</w:t>
      </w:r>
      <w:r>
        <w:rPr>
          <w:color w:val="505050"/>
          <w:w w:val="105"/>
        </w:rPr>
        <w:t>定</w:t>
      </w:r>
      <w:r>
        <w:rPr>
          <w:color w:val="505050"/>
          <w:spacing w:val="-10"/>
          <w:w w:val="105"/>
        </w:rPr>
        <w:t>疾</w:t>
      </w:r>
    </w:p>
    <w:p>
      <w:pPr>
        <w:pStyle w:val="BodyText"/>
        <w:spacing w:line="321" w:lineRule="auto" w:before="164"/>
        <w:ind w:left="917" w:right="181"/>
        <w:jc w:val="both"/>
      </w:pPr>
      <w:r>
        <w:rPr>
          <w:color w:val="505050"/>
          <w:spacing w:val="2"/>
          <w:w w:val="108"/>
        </w:rPr>
        <w:t>病隐性遗传基因的高危人群</w:t>
      </w:r>
      <w:r>
        <w:rPr>
          <w:color w:val="959595"/>
          <w:spacing w:val="2"/>
          <w:w w:val="108"/>
        </w:rPr>
        <w:t>。</w:t>
      </w:r>
      <w:r>
        <w:rPr>
          <w:color w:val="505050"/>
          <w:spacing w:val="2"/>
          <w:w w:val="108"/>
        </w:rPr>
        <w:t>当夫妻中</w:t>
      </w:r>
      <w:r>
        <w:rPr>
          <w:color w:val="959595"/>
          <w:spacing w:val="2"/>
          <w:w w:val="108"/>
        </w:rPr>
        <w:t>一</w:t>
      </w:r>
      <w:r>
        <w:rPr>
          <w:color w:val="505050"/>
          <w:spacing w:val="1"/>
          <w:w w:val="108"/>
        </w:rPr>
        <w:t>个或双方有某</w:t>
      </w:r>
      <w:r>
        <w:rPr>
          <w:color w:val="505050"/>
          <w:spacing w:val="1"/>
          <w:w w:val="109"/>
        </w:rPr>
        <w:t>种疾病家族史或者具有增加某种疾病风险的特征（</w:t>
      </w:r>
      <w:r>
        <w:rPr>
          <w:color w:val="505050"/>
          <w:spacing w:val="-6"/>
          <w:w w:val="109"/>
        </w:rPr>
        <w:t>如种</w:t>
      </w:r>
      <w:r>
        <w:rPr>
          <w:color w:val="505050"/>
          <w:spacing w:val="3"/>
          <w:w w:val="108"/>
        </w:rPr>
        <w:t>族背景或</w:t>
      </w:r>
      <w:r>
        <w:rPr>
          <w:color w:val="2B2B2B"/>
          <w:spacing w:val="3"/>
          <w:w w:val="108"/>
        </w:rPr>
        <w:t>地</w:t>
      </w:r>
      <w:r>
        <w:rPr>
          <w:color w:val="505050"/>
          <w:spacing w:val="3"/>
          <w:w w:val="108"/>
        </w:rPr>
        <w:t>理群落）</w:t>
      </w:r>
      <w:r>
        <w:rPr>
          <w:color w:val="959595"/>
          <w:spacing w:val="3"/>
          <w:w w:val="108"/>
        </w:rPr>
        <w:t>。</w:t>
      </w:r>
      <w:r>
        <w:rPr>
          <w:color w:val="505050"/>
          <w:spacing w:val="2"/>
          <w:w w:val="108"/>
        </w:rPr>
        <w:t>尽管如此，只有在符合下列标准</w:t>
      </w:r>
      <w:r>
        <w:rPr>
          <w:color w:val="3D3D3D"/>
          <w:spacing w:val="3"/>
          <w:w w:val="110"/>
        </w:rPr>
        <w:t>时才做筛查</w:t>
      </w:r>
      <w:r>
        <w:rPr>
          <w:color w:val="151515"/>
          <w:w w:val="110"/>
        </w:rPr>
        <w:t>：</w:t>
      </w:r>
    </w:p>
    <w:p>
      <w:pPr>
        <w:pStyle w:val="BodyText"/>
        <w:spacing w:before="3"/>
        <w:ind w:left="855"/>
      </w:pPr>
      <w:r>
        <w:rPr>
          <w:color w:val="151515"/>
          <w:w w:val="110"/>
        </w:rPr>
        <w:t>·</w:t>
      </w:r>
      <w:r>
        <w:rPr>
          <w:color w:val="505050"/>
          <w:w w:val="110"/>
        </w:rPr>
        <w:t>这</w:t>
      </w:r>
      <w:r>
        <w:rPr>
          <w:color w:val="2B2B2B"/>
          <w:w w:val="110"/>
        </w:rPr>
        <w:t>种</w:t>
      </w:r>
      <w:r>
        <w:rPr>
          <w:color w:val="505050"/>
          <w:w w:val="110"/>
        </w:rPr>
        <w:t>异</w:t>
      </w:r>
      <w:r>
        <w:rPr>
          <w:color w:val="505050"/>
          <w:w w:val="110"/>
        </w:rPr>
        <w:t>常</w:t>
      </w:r>
      <w:r>
        <w:rPr>
          <w:color w:val="505050"/>
          <w:w w:val="110"/>
        </w:rPr>
        <w:t>可</w:t>
      </w:r>
      <w:r>
        <w:rPr>
          <w:color w:val="505050"/>
          <w:w w:val="110"/>
        </w:rPr>
        <w:t>导</w:t>
      </w:r>
      <w:r>
        <w:rPr>
          <w:color w:val="505050"/>
          <w:w w:val="110"/>
        </w:rPr>
        <w:t>致</w:t>
      </w:r>
      <w:r>
        <w:rPr>
          <w:color w:val="505050"/>
          <w:w w:val="110"/>
        </w:rPr>
        <w:t>患</w:t>
      </w:r>
      <w:r>
        <w:rPr>
          <w:color w:val="505050"/>
          <w:w w:val="110"/>
        </w:rPr>
        <w:t>者</w:t>
      </w:r>
      <w:r>
        <w:rPr>
          <w:color w:val="505050"/>
          <w:w w:val="110"/>
        </w:rPr>
        <w:t>严</w:t>
      </w:r>
      <w:r>
        <w:rPr>
          <w:color w:val="505050"/>
          <w:w w:val="110"/>
        </w:rPr>
        <w:t>重</w:t>
      </w:r>
      <w:r>
        <w:rPr>
          <w:color w:val="505050"/>
          <w:w w:val="110"/>
        </w:rPr>
        <w:t>衰</w:t>
      </w:r>
      <w:r>
        <w:rPr>
          <w:color w:val="505050"/>
          <w:w w:val="110"/>
        </w:rPr>
        <w:t>弱</w:t>
      </w:r>
      <w:r>
        <w:rPr>
          <w:color w:val="505050"/>
          <w:w w:val="110"/>
        </w:rPr>
        <w:t>或</w:t>
      </w:r>
      <w:r>
        <w:rPr>
          <w:color w:val="505050"/>
          <w:w w:val="110"/>
        </w:rPr>
        <w:t>死</w:t>
      </w:r>
      <w:r>
        <w:rPr>
          <w:color w:val="505050"/>
          <w:spacing w:val="-10"/>
          <w:w w:val="110"/>
        </w:rPr>
        <w:t>亡</w:t>
      </w:r>
    </w:p>
    <w:p>
      <w:pPr>
        <w:pStyle w:val="BodyText"/>
        <w:spacing w:before="153"/>
        <w:ind w:left="866"/>
      </w:pPr>
      <w:r>
        <w:rPr>
          <w:color w:val="151515"/>
          <w:w w:val="110"/>
        </w:rPr>
        <w:t>·</w:t>
      </w:r>
      <w:r>
        <w:rPr>
          <w:color w:val="3D3D3D"/>
          <w:w w:val="110"/>
        </w:rPr>
        <w:t>拥</w:t>
      </w:r>
      <w:r>
        <w:rPr>
          <w:color w:val="3D3D3D"/>
          <w:w w:val="110"/>
        </w:rPr>
        <w:t>有</w:t>
      </w:r>
      <w:r>
        <w:rPr>
          <w:color w:val="3D3D3D"/>
          <w:w w:val="110"/>
        </w:rPr>
        <w:t>有</w:t>
      </w:r>
      <w:r>
        <w:rPr>
          <w:color w:val="3D3D3D"/>
          <w:w w:val="110"/>
        </w:rPr>
        <w:t>效</w:t>
      </w:r>
      <w:r>
        <w:rPr>
          <w:color w:val="3D3D3D"/>
          <w:w w:val="110"/>
        </w:rPr>
        <w:t>地</w:t>
      </w:r>
      <w:r>
        <w:rPr>
          <w:color w:val="3D3D3D"/>
          <w:w w:val="110"/>
        </w:rPr>
        <w:t>筛</w:t>
      </w:r>
      <w:r>
        <w:rPr>
          <w:color w:val="3D3D3D"/>
          <w:w w:val="110"/>
        </w:rPr>
        <w:t>查</w:t>
      </w:r>
      <w:r>
        <w:rPr>
          <w:color w:val="3D3D3D"/>
          <w:w w:val="110"/>
        </w:rPr>
        <w:t>方</w:t>
      </w:r>
      <w:r>
        <w:rPr>
          <w:color w:val="3D3D3D"/>
          <w:spacing w:val="-10"/>
          <w:w w:val="110"/>
        </w:rPr>
        <w:t>式</w:t>
      </w:r>
    </w:p>
    <w:p>
      <w:pPr>
        <w:pStyle w:val="BodyText"/>
        <w:spacing w:before="143"/>
        <w:ind w:left="866"/>
      </w:pPr>
      <w:r>
        <w:rPr/>
        <w:pict>
          <v:shape style="position:absolute;margin-left:766.720581pt;margin-top:65.98806pt;width:36.050pt;height:11.2pt;mso-position-horizontal-relative:page;mso-position-vertical-relative:paragraph;z-index:16619008" type="#_x0000_t202" id="docshape1674" filled="false" stroked="false">
            <v:textbox inset="0,0,0,0" style="layout-flow:vertical">
              <w:txbxContent>
                <w:p>
                  <w:pPr>
                    <w:spacing w:line="700" w:lineRule="exact" w:before="0"/>
                    <w:ind w:left="20" w:right="0" w:firstLine="0"/>
                    <w:jc w:val="left"/>
                    <w:rPr>
                      <w:sz w:val="68"/>
                    </w:rPr>
                  </w:pPr>
                  <w:r>
                    <w:rPr>
                      <w:color w:val="3D3D3D"/>
                      <w:w w:val="99"/>
                      <w:sz w:val="68"/>
                    </w:rPr>
                    <w:t>`</w:t>
                  </w:r>
                </w:p>
              </w:txbxContent>
            </v:textbox>
            <w10:wrap type="none"/>
          </v:shape>
        </w:pict>
      </w:r>
      <w:r>
        <w:rPr>
          <w:color w:val="151515"/>
          <w:w w:val="110"/>
        </w:rPr>
        <w:t>·</w:t>
      </w:r>
      <w:r>
        <w:rPr>
          <w:color w:val="505050"/>
          <w:w w:val="110"/>
        </w:rPr>
        <w:t>能</w:t>
      </w:r>
      <w:r>
        <w:rPr>
          <w:color w:val="505050"/>
          <w:w w:val="110"/>
        </w:rPr>
        <w:t>够</w:t>
      </w:r>
      <w:r>
        <w:rPr>
          <w:color w:val="505050"/>
          <w:w w:val="110"/>
        </w:rPr>
        <w:t>治</w:t>
      </w:r>
      <w:r>
        <w:rPr>
          <w:color w:val="505050"/>
          <w:w w:val="110"/>
        </w:rPr>
        <w:t>疗</w:t>
      </w:r>
      <w:r>
        <w:rPr>
          <w:color w:val="505050"/>
          <w:w w:val="110"/>
        </w:rPr>
        <w:t>患</w:t>
      </w:r>
      <w:r>
        <w:rPr>
          <w:color w:val="505050"/>
          <w:w w:val="110"/>
        </w:rPr>
        <w:t>病</w:t>
      </w:r>
      <w:r>
        <w:rPr>
          <w:color w:val="505050"/>
          <w:w w:val="110"/>
        </w:rPr>
        <w:t>胎</w:t>
      </w:r>
      <w:r>
        <w:rPr>
          <w:color w:val="505050"/>
          <w:w w:val="110"/>
        </w:rPr>
        <w:t>儿</w:t>
      </w:r>
      <w:r>
        <w:rPr>
          <w:color w:val="505050"/>
          <w:w w:val="110"/>
        </w:rPr>
        <w:t>或</w:t>
      </w:r>
      <w:r>
        <w:rPr>
          <w:color w:val="505050"/>
          <w:w w:val="110"/>
        </w:rPr>
        <w:t>者</w:t>
      </w:r>
      <w:r>
        <w:rPr>
          <w:color w:val="505050"/>
          <w:w w:val="110"/>
        </w:rPr>
        <w:t>能</w:t>
      </w:r>
      <w:r>
        <w:rPr>
          <w:color w:val="505050"/>
          <w:w w:val="110"/>
        </w:rPr>
        <w:t>向</w:t>
      </w:r>
      <w:r>
        <w:rPr>
          <w:color w:val="505050"/>
          <w:w w:val="110"/>
        </w:rPr>
        <w:t>胎</w:t>
      </w:r>
      <w:r>
        <w:rPr>
          <w:color w:val="2B2B2B"/>
          <w:w w:val="110"/>
        </w:rPr>
        <w:t>儿</w:t>
      </w:r>
      <w:r>
        <w:rPr>
          <w:color w:val="505050"/>
          <w:w w:val="110"/>
        </w:rPr>
        <w:t>父</w:t>
      </w:r>
      <w:r>
        <w:rPr>
          <w:color w:val="505050"/>
          <w:w w:val="110"/>
        </w:rPr>
        <w:t>母</w:t>
      </w:r>
      <w:r>
        <w:rPr>
          <w:color w:val="505050"/>
          <w:w w:val="110"/>
        </w:rPr>
        <w:t>提</w:t>
      </w:r>
      <w:r>
        <w:rPr>
          <w:color w:val="505050"/>
          <w:w w:val="110"/>
        </w:rPr>
        <w:t>供</w:t>
      </w:r>
      <w:r>
        <w:rPr>
          <w:color w:val="505050"/>
          <w:w w:val="110"/>
        </w:rPr>
        <w:t>生</w:t>
      </w:r>
      <w:r>
        <w:rPr>
          <w:color w:val="505050"/>
          <w:w w:val="110"/>
        </w:rPr>
        <w:t>育</w:t>
      </w:r>
      <w:r>
        <w:rPr>
          <w:color w:val="505050"/>
          <w:w w:val="110"/>
        </w:rPr>
        <w:t>手</w:t>
      </w:r>
      <w:r>
        <w:rPr>
          <w:color w:val="505050"/>
          <w:spacing w:val="-10"/>
          <w:w w:val="110"/>
        </w:rPr>
        <w:t>术</w:t>
      </w:r>
    </w:p>
    <w:p>
      <w:pPr>
        <w:pStyle w:val="BodyText"/>
        <w:spacing w:before="24"/>
        <w:ind w:left="935"/>
      </w:pPr>
      <w:r>
        <w:rPr/>
        <w:br w:type="column"/>
      </w:r>
      <w:r>
        <w:rPr>
          <w:color w:val="646464"/>
          <w:w w:val="105"/>
        </w:rPr>
        <w:t>（</w:t>
      </w:r>
      <w:r>
        <w:rPr>
          <w:color w:val="646464"/>
          <w:w w:val="105"/>
        </w:rPr>
        <w:t>如</w:t>
      </w:r>
      <w:r>
        <w:rPr>
          <w:color w:val="646464"/>
          <w:w w:val="105"/>
        </w:rPr>
        <w:t>流</w:t>
      </w:r>
      <w:r>
        <w:rPr>
          <w:color w:val="646464"/>
          <w:w w:val="105"/>
        </w:rPr>
        <w:t>产</w:t>
      </w:r>
      <w:r>
        <w:rPr>
          <w:color w:val="646464"/>
          <w:w w:val="105"/>
        </w:rPr>
        <w:t>或</w:t>
      </w:r>
      <w:r>
        <w:rPr>
          <w:color w:val="646464"/>
          <w:w w:val="105"/>
        </w:rPr>
        <w:t>选</w:t>
      </w:r>
      <w:r>
        <w:rPr>
          <w:color w:val="646464"/>
          <w:w w:val="105"/>
        </w:rPr>
        <w:t>择</w:t>
      </w:r>
      <w:r>
        <w:rPr>
          <w:color w:val="646464"/>
          <w:w w:val="105"/>
        </w:rPr>
        <w:t>性</w:t>
      </w:r>
      <w:r>
        <w:rPr>
          <w:color w:val="646464"/>
          <w:w w:val="105"/>
        </w:rPr>
        <w:t>绝</w:t>
      </w:r>
      <w:r>
        <w:rPr>
          <w:color w:val="646464"/>
          <w:w w:val="105"/>
        </w:rPr>
        <w:t>育</w:t>
      </w:r>
      <w:r>
        <w:rPr>
          <w:color w:val="646464"/>
          <w:spacing w:val="-10"/>
          <w:w w:val="105"/>
        </w:rPr>
        <w:t>）</w:t>
      </w:r>
    </w:p>
    <w:p>
      <w:pPr>
        <w:pStyle w:val="BodyText"/>
        <w:spacing w:line="328" w:lineRule="auto" w:before="153"/>
        <w:ind w:left="528" w:right="588" w:firstLine="804"/>
      </w:pPr>
      <w:r>
        <w:rPr>
          <w:color w:val="505050"/>
          <w:spacing w:val="-1"/>
          <w:w w:val="109"/>
        </w:rPr>
        <w:t>在美国符合上述标准的疾病包括铺状细胞贫血、地</w:t>
      </w:r>
      <w:r>
        <w:rPr>
          <w:color w:val="505050"/>
          <w:spacing w:val="2"/>
          <w:w w:val="105"/>
        </w:rPr>
        <w:t>中海贫</w:t>
      </w:r>
      <w:r>
        <w:rPr>
          <w:color w:val="2B2B2B"/>
          <w:spacing w:val="2"/>
          <w:w w:val="105"/>
        </w:rPr>
        <w:t>血</w:t>
      </w:r>
      <w:r>
        <w:rPr>
          <w:color w:val="646464"/>
          <w:spacing w:val="2"/>
          <w:w w:val="105"/>
        </w:rPr>
        <w:t>、台萨氏病和痰性纤</w:t>
      </w:r>
      <w:r>
        <w:rPr>
          <w:color w:val="3D3D3D"/>
          <w:spacing w:val="2"/>
          <w:w w:val="105"/>
        </w:rPr>
        <w:t>维化</w:t>
      </w:r>
      <w:r>
        <w:rPr>
          <w:color w:val="646464"/>
          <w:spacing w:val="2"/>
          <w:w w:val="105"/>
        </w:rPr>
        <w:t>等</w:t>
      </w:r>
      <w:r>
        <w:rPr>
          <w:color w:val="959595"/>
          <w:w w:val="105"/>
        </w:rPr>
        <w:t>。</w:t>
      </w:r>
    </w:p>
    <w:p>
      <w:pPr>
        <w:pStyle w:val="BodyText"/>
        <w:spacing w:line="427" w:lineRule="exact"/>
        <w:ind w:left="1351"/>
      </w:pPr>
      <w:r>
        <w:rPr>
          <w:color w:val="505050"/>
          <w:w w:val="110"/>
        </w:rPr>
        <w:t>携</w:t>
      </w:r>
      <w:r>
        <w:rPr>
          <w:color w:val="505050"/>
          <w:w w:val="110"/>
        </w:rPr>
        <w:t>带</w:t>
      </w:r>
      <w:r>
        <w:rPr>
          <w:color w:val="505050"/>
          <w:w w:val="110"/>
        </w:rPr>
        <w:t>者</w:t>
      </w:r>
      <w:r>
        <w:rPr>
          <w:color w:val="505050"/>
          <w:w w:val="110"/>
        </w:rPr>
        <w:t>筛</w:t>
      </w:r>
      <w:r>
        <w:rPr>
          <w:color w:val="505050"/>
          <w:w w:val="110"/>
        </w:rPr>
        <w:t>查</w:t>
      </w:r>
      <w:r>
        <w:rPr>
          <w:color w:val="505050"/>
          <w:w w:val="110"/>
        </w:rPr>
        <w:t>通</w:t>
      </w:r>
      <w:r>
        <w:rPr>
          <w:color w:val="505050"/>
          <w:w w:val="110"/>
        </w:rPr>
        <w:t>常</w:t>
      </w:r>
      <w:r>
        <w:rPr>
          <w:color w:val="505050"/>
          <w:w w:val="110"/>
        </w:rPr>
        <w:t>是</w:t>
      </w:r>
      <w:r>
        <w:rPr>
          <w:color w:val="505050"/>
          <w:w w:val="110"/>
        </w:rPr>
        <w:t>通</w:t>
      </w:r>
      <w:r>
        <w:rPr>
          <w:color w:val="505050"/>
          <w:w w:val="110"/>
        </w:rPr>
        <w:t>过</w:t>
      </w:r>
      <w:r>
        <w:rPr>
          <w:color w:val="505050"/>
          <w:w w:val="110"/>
        </w:rPr>
        <w:t>血</w:t>
      </w:r>
      <w:r>
        <w:rPr>
          <w:color w:val="505050"/>
          <w:w w:val="110"/>
        </w:rPr>
        <w:t>样</w:t>
      </w:r>
      <w:r>
        <w:rPr>
          <w:color w:val="505050"/>
          <w:w w:val="110"/>
        </w:rPr>
        <w:t>本</w:t>
      </w:r>
      <w:r>
        <w:rPr>
          <w:color w:val="2B2B2B"/>
          <w:w w:val="110"/>
        </w:rPr>
        <w:t>中</w:t>
      </w:r>
      <w:r>
        <w:rPr>
          <w:color w:val="2B2B2B"/>
          <w:w w:val="110"/>
        </w:rPr>
        <w:t>的</w:t>
      </w:r>
      <w:r>
        <w:rPr>
          <w:rFonts w:ascii="Arial" w:eastAsia="Arial"/>
          <w:color w:val="2B2B2B"/>
          <w:w w:val="110"/>
        </w:rPr>
        <w:t>DN</w:t>
      </w:r>
      <w:r>
        <w:rPr>
          <w:rFonts w:ascii="Arial" w:eastAsia="Arial"/>
          <w:color w:val="505050"/>
          <w:w w:val="110"/>
        </w:rPr>
        <w:t>A</w:t>
      </w:r>
      <w:r>
        <w:rPr>
          <w:color w:val="505050"/>
          <w:w w:val="110"/>
        </w:rPr>
        <w:t>分</w:t>
      </w:r>
      <w:r>
        <w:rPr>
          <w:color w:val="505050"/>
          <w:w w:val="110"/>
        </w:rPr>
        <w:t>析</w:t>
      </w:r>
      <w:r>
        <w:rPr>
          <w:color w:val="959595"/>
          <w:w w:val="110"/>
        </w:rPr>
        <w:t>。</w:t>
      </w:r>
      <w:r>
        <w:rPr>
          <w:color w:val="505050"/>
          <w:spacing w:val="-10"/>
          <w:w w:val="110"/>
        </w:rPr>
        <w:t>有</w:t>
      </w:r>
    </w:p>
    <w:p>
      <w:pPr>
        <w:pStyle w:val="BodyText"/>
        <w:spacing w:line="321" w:lineRule="auto" w:before="149"/>
        <w:ind w:left="517" w:right="613" w:firstLine="7"/>
        <w:jc w:val="both"/>
      </w:pPr>
      <w:r>
        <w:rPr>
          <w:color w:val="2B2B2B"/>
          <w:spacing w:val="2"/>
          <w:w w:val="108"/>
        </w:rPr>
        <w:t>时</w:t>
      </w:r>
      <w:r>
        <w:rPr>
          <w:color w:val="505050"/>
          <w:spacing w:val="2"/>
          <w:w w:val="108"/>
        </w:rPr>
        <w:t>也分析颊黏膜上的脱落细胞</w:t>
      </w:r>
      <w:r>
        <w:rPr>
          <w:color w:val="959595"/>
          <w:spacing w:val="2"/>
          <w:w w:val="108"/>
        </w:rPr>
        <w:t>。</w:t>
      </w:r>
      <w:r>
        <w:rPr>
          <w:color w:val="505050"/>
          <w:spacing w:val="2"/>
          <w:w w:val="108"/>
        </w:rPr>
        <w:t>受试者使用</w:t>
      </w:r>
      <w:r>
        <w:rPr>
          <w:color w:val="7E7E7E"/>
          <w:spacing w:val="2"/>
          <w:w w:val="108"/>
        </w:rPr>
        <w:t>一</w:t>
      </w:r>
      <w:r>
        <w:rPr>
          <w:color w:val="3D3D3D"/>
          <w:spacing w:val="1"/>
          <w:w w:val="108"/>
        </w:rPr>
        <w:t>种特殊的</w:t>
      </w:r>
      <w:r>
        <w:rPr>
          <w:color w:val="505050"/>
          <w:spacing w:val="1"/>
          <w:w w:val="104"/>
        </w:rPr>
        <w:t>液体漱口，然后将其吐入特定的容器中以获得细胞样品｀</w:t>
      </w:r>
      <w:r>
        <w:rPr>
          <w:color w:val="505050"/>
          <w:spacing w:val="3"/>
          <w:w w:val="108"/>
        </w:rPr>
        <w:t>有时也会使</w:t>
      </w:r>
      <w:r>
        <w:rPr>
          <w:color w:val="2B2B2B"/>
          <w:spacing w:val="3"/>
          <w:w w:val="108"/>
        </w:rPr>
        <w:t>用</w:t>
      </w:r>
      <w:r>
        <w:rPr>
          <w:color w:val="505050"/>
          <w:spacing w:val="3"/>
          <w:w w:val="108"/>
        </w:rPr>
        <w:t>棉签在颊部擦拭来获得样品</w:t>
      </w:r>
      <w:r>
        <w:rPr>
          <w:color w:val="959595"/>
          <w:w w:val="108"/>
        </w:rPr>
        <w:t>。</w:t>
      </w:r>
    </w:p>
    <w:p>
      <w:pPr>
        <w:pStyle w:val="BodyText"/>
        <w:spacing w:line="326" w:lineRule="auto" w:before="3"/>
        <w:ind w:left="547" w:right="612" w:firstLine="816"/>
        <w:jc w:val="both"/>
      </w:pPr>
      <w:r>
        <w:rPr>
          <w:color w:val="505050"/>
          <w:w w:val="119"/>
        </w:rPr>
        <w:t>假如携带者筛查确定夫妻双方都是某种疾病的</w:t>
      </w:r>
      <w:r>
        <w:rPr>
          <w:color w:val="505050"/>
          <w:spacing w:val="2"/>
          <w:w w:val="112"/>
        </w:rPr>
        <w:t>携带者，那么对胎儿需要做产前诊断</w:t>
      </w:r>
      <w:r>
        <w:rPr>
          <w:color w:val="959595"/>
          <w:spacing w:val="2"/>
          <w:w w:val="112"/>
        </w:rPr>
        <w:t>。</w:t>
      </w:r>
      <w:r>
        <w:rPr>
          <w:color w:val="505050"/>
          <w:spacing w:val="1"/>
          <w:w w:val="112"/>
        </w:rPr>
        <w:t>也就是说，在</w:t>
      </w:r>
      <w:r>
        <w:rPr>
          <w:color w:val="505050"/>
          <w:spacing w:val="2"/>
          <w:w w:val="117"/>
        </w:rPr>
        <w:t>胎儿出生前需要做该疾病的检查</w:t>
      </w:r>
      <w:r>
        <w:rPr>
          <w:color w:val="959595"/>
          <w:spacing w:val="2"/>
          <w:w w:val="117"/>
        </w:rPr>
        <w:t>。</w:t>
      </w:r>
      <w:r>
        <w:rPr>
          <w:color w:val="3D3D3D"/>
          <w:spacing w:val="1"/>
          <w:w w:val="117"/>
        </w:rPr>
        <w:t>如果胎儿确实患</w:t>
      </w:r>
      <w:r>
        <w:rPr>
          <w:color w:val="505050"/>
          <w:spacing w:val="1"/>
          <w:w w:val="113"/>
        </w:rPr>
        <w:t>有该种疾病，那么就需要进行宫内治疗，或者考虑终</w:t>
      </w:r>
      <w:r>
        <w:rPr>
          <w:color w:val="505050"/>
          <w:spacing w:val="1"/>
          <w:w w:val="115"/>
        </w:rPr>
        <w:t>止妊娠</w:t>
      </w:r>
      <w:r>
        <w:rPr>
          <w:color w:val="959595"/>
          <w:spacing w:val="1"/>
          <w:w w:val="115"/>
        </w:rPr>
        <w:t>。</w:t>
      </w:r>
    </w:p>
    <w:p>
      <w:pPr>
        <w:pStyle w:val="BodyText"/>
        <w:rPr>
          <w:sz w:val="39"/>
        </w:rPr>
      </w:pPr>
    </w:p>
    <w:p>
      <w:pPr>
        <w:spacing w:before="1"/>
        <w:ind w:left="3315" w:right="3356" w:firstLine="0"/>
        <w:jc w:val="center"/>
        <w:rPr>
          <w:sz w:val="52"/>
        </w:rPr>
      </w:pPr>
      <w:r>
        <w:rPr>
          <w:color w:val="2B2B2B"/>
          <w:sz w:val="52"/>
        </w:rPr>
        <w:t>产</w:t>
      </w:r>
      <w:r>
        <w:rPr>
          <w:color w:val="2B2B2B"/>
          <w:sz w:val="52"/>
        </w:rPr>
        <w:t>前</w:t>
      </w:r>
      <w:r>
        <w:rPr>
          <w:color w:val="2B2B2B"/>
          <w:sz w:val="52"/>
        </w:rPr>
        <w:t>诊</w:t>
      </w:r>
      <w:r>
        <w:rPr>
          <w:color w:val="2B2B2B"/>
          <w:sz w:val="52"/>
        </w:rPr>
        <w:t>断</w:t>
      </w:r>
      <w:r>
        <w:rPr>
          <w:color w:val="2B2B2B"/>
          <w:sz w:val="52"/>
        </w:rPr>
        <w:t>检</w:t>
      </w:r>
      <w:r>
        <w:rPr>
          <w:color w:val="2B2B2B"/>
          <w:sz w:val="52"/>
        </w:rPr>
        <w:t>查</w:t>
      </w:r>
      <w:r>
        <w:rPr>
          <w:color w:val="2B2B2B"/>
          <w:sz w:val="52"/>
        </w:rPr>
        <w:t>内</w:t>
      </w:r>
      <w:r>
        <w:rPr>
          <w:color w:val="2B2B2B"/>
          <w:spacing w:val="-10"/>
          <w:sz w:val="52"/>
        </w:rPr>
        <w:t>容</w:t>
      </w:r>
    </w:p>
    <w:p>
      <w:pPr>
        <w:pStyle w:val="BodyText"/>
        <w:spacing w:before="4"/>
        <w:rPr>
          <w:sz w:val="55"/>
        </w:rPr>
      </w:pPr>
    </w:p>
    <w:p>
      <w:pPr>
        <w:pStyle w:val="BodyText"/>
        <w:spacing w:line="316" w:lineRule="auto"/>
        <w:ind w:left="1107" w:right="549" w:firstLine="19"/>
      </w:pPr>
      <w:r>
        <w:rPr>
          <w:color w:val="505050"/>
          <w:spacing w:val="-2"/>
          <w:w w:val="110"/>
        </w:rPr>
        <w:t>对</w:t>
      </w:r>
      <w:r>
        <w:rPr>
          <w:color w:val="505050"/>
          <w:spacing w:val="-2"/>
          <w:w w:val="110"/>
        </w:rPr>
        <w:t>怀</w:t>
      </w:r>
      <w:r>
        <w:rPr>
          <w:color w:val="505050"/>
          <w:spacing w:val="-2"/>
          <w:w w:val="110"/>
        </w:rPr>
        <w:t>孕</w:t>
      </w:r>
      <w:r>
        <w:rPr>
          <w:color w:val="505050"/>
          <w:spacing w:val="-2"/>
          <w:w w:val="110"/>
        </w:rPr>
        <w:t>妇</w:t>
      </w:r>
      <w:r>
        <w:rPr>
          <w:color w:val="505050"/>
          <w:spacing w:val="-2"/>
          <w:w w:val="110"/>
        </w:rPr>
        <w:t>女</w:t>
      </w:r>
      <w:r>
        <w:rPr>
          <w:color w:val="505050"/>
          <w:spacing w:val="-2"/>
          <w:w w:val="110"/>
        </w:rPr>
        <w:t>血</w:t>
      </w:r>
      <w:r>
        <w:rPr>
          <w:color w:val="505050"/>
          <w:spacing w:val="-2"/>
          <w:w w:val="110"/>
        </w:rPr>
        <w:t>液</w:t>
      </w:r>
      <w:r>
        <w:rPr>
          <w:color w:val="505050"/>
          <w:spacing w:val="-2"/>
          <w:w w:val="110"/>
        </w:rPr>
        <w:t>中</w:t>
      </w:r>
      <w:r>
        <w:rPr>
          <w:color w:val="505050"/>
          <w:spacing w:val="-2"/>
          <w:w w:val="110"/>
        </w:rPr>
        <w:t>特</w:t>
      </w:r>
      <w:r>
        <w:rPr>
          <w:color w:val="505050"/>
          <w:spacing w:val="-2"/>
          <w:w w:val="110"/>
        </w:rPr>
        <w:t>定</w:t>
      </w:r>
      <w:r>
        <w:rPr>
          <w:color w:val="505050"/>
          <w:spacing w:val="-2"/>
          <w:w w:val="110"/>
        </w:rPr>
        <w:t>物</w:t>
      </w:r>
      <w:r>
        <w:rPr>
          <w:color w:val="505050"/>
          <w:spacing w:val="-2"/>
          <w:w w:val="110"/>
        </w:rPr>
        <w:t>质</w:t>
      </w:r>
      <w:r>
        <w:rPr>
          <w:color w:val="505050"/>
          <w:spacing w:val="-2"/>
          <w:w w:val="110"/>
        </w:rPr>
        <w:t>的</w:t>
      </w:r>
      <w:r>
        <w:rPr>
          <w:color w:val="505050"/>
          <w:spacing w:val="-2"/>
          <w:w w:val="110"/>
        </w:rPr>
        <w:t>检</w:t>
      </w:r>
      <w:r>
        <w:rPr>
          <w:color w:val="505050"/>
          <w:spacing w:val="-2"/>
          <w:w w:val="110"/>
        </w:rPr>
        <w:t>测</w:t>
      </w:r>
      <w:r>
        <w:rPr>
          <w:color w:val="505050"/>
          <w:spacing w:val="-2"/>
          <w:w w:val="110"/>
        </w:rPr>
        <w:t>以</w:t>
      </w:r>
      <w:r>
        <w:rPr>
          <w:color w:val="505050"/>
          <w:spacing w:val="-2"/>
          <w:w w:val="110"/>
        </w:rPr>
        <w:t>及</w:t>
      </w:r>
      <w:r>
        <w:rPr>
          <w:color w:val="505050"/>
          <w:spacing w:val="-2"/>
          <w:w w:val="110"/>
        </w:rPr>
        <w:t>超</w:t>
      </w:r>
      <w:r>
        <w:rPr>
          <w:color w:val="505050"/>
          <w:spacing w:val="-2"/>
          <w:w w:val="110"/>
        </w:rPr>
        <w:t>声</w:t>
      </w:r>
      <w:r>
        <w:rPr>
          <w:color w:val="505050"/>
          <w:spacing w:val="-2"/>
          <w:w w:val="110"/>
        </w:rPr>
        <w:t>检</w:t>
      </w:r>
      <w:r>
        <w:rPr>
          <w:color w:val="505050"/>
          <w:spacing w:val="-2"/>
          <w:w w:val="110"/>
        </w:rPr>
        <w:t>查</w:t>
      </w:r>
      <w:r>
        <w:rPr>
          <w:color w:val="505050"/>
          <w:spacing w:val="-2"/>
          <w:w w:val="110"/>
        </w:rPr>
        <w:t>能</w:t>
      </w:r>
      <w:r>
        <w:rPr>
          <w:color w:val="505050"/>
          <w:spacing w:val="-2"/>
          <w:w w:val="110"/>
        </w:rPr>
        <w:t>够</w:t>
      </w:r>
      <w:r>
        <w:rPr>
          <w:color w:val="505050"/>
          <w:spacing w:val="-2"/>
          <w:w w:val="110"/>
        </w:rPr>
        <w:t>用</w:t>
      </w:r>
      <w:r>
        <w:rPr>
          <w:color w:val="505050"/>
          <w:spacing w:val="-2"/>
          <w:w w:val="110"/>
        </w:rPr>
        <w:t>来</w:t>
      </w:r>
      <w:r>
        <w:rPr>
          <w:color w:val="505050"/>
          <w:spacing w:val="-2"/>
          <w:w w:val="110"/>
        </w:rPr>
        <w:t>估</w:t>
      </w:r>
      <w:r>
        <w:rPr>
          <w:color w:val="505050"/>
          <w:spacing w:val="-2"/>
          <w:w w:val="110"/>
        </w:rPr>
        <w:t>计</w:t>
      </w:r>
      <w:r>
        <w:rPr>
          <w:color w:val="505050"/>
          <w:spacing w:val="-2"/>
          <w:w w:val="110"/>
        </w:rPr>
        <w:t>胎</w:t>
      </w:r>
      <w:r>
        <w:rPr>
          <w:color w:val="505050"/>
          <w:spacing w:val="-2"/>
          <w:w w:val="110"/>
        </w:rPr>
        <w:t>儿</w:t>
      </w:r>
      <w:r>
        <w:rPr>
          <w:color w:val="505050"/>
          <w:spacing w:val="-2"/>
          <w:w w:val="110"/>
        </w:rPr>
        <w:t>发</w:t>
      </w:r>
      <w:r>
        <w:rPr>
          <w:color w:val="505050"/>
          <w:spacing w:val="-2"/>
          <w:w w:val="110"/>
        </w:rPr>
        <w:t>生</w:t>
      </w:r>
      <w:r>
        <w:rPr>
          <w:color w:val="505050"/>
          <w:spacing w:val="-2"/>
          <w:w w:val="110"/>
        </w:rPr>
        <w:t>遗</w:t>
      </w:r>
      <w:r>
        <w:rPr>
          <w:color w:val="505050"/>
          <w:spacing w:val="-2"/>
          <w:w w:val="110"/>
        </w:rPr>
        <w:t>传</w:t>
      </w:r>
      <w:r>
        <w:rPr>
          <w:color w:val="505050"/>
          <w:spacing w:val="-2"/>
          <w:w w:val="110"/>
        </w:rPr>
        <w:t>异</w:t>
      </w:r>
      <w:r>
        <w:rPr>
          <w:color w:val="505050"/>
          <w:spacing w:val="-2"/>
          <w:w w:val="110"/>
        </w:rPr>
        <w:t>常</w:t>
      </w:r>
      <w:r>
        <w:rPr>
          <w:color w:val="505050"/>
          <w:spacing w:val="-2"/>
          <w:w w:val="110"/>
        </w:rPr>
        <w:t>的</w:t>
      </w:r>
      <w:r>
        <w:rPr>
          <w:color w:val="505050"/>
          <w:spacing w:val="-2"/>
          <w:w w:val="110"/>
        </w:rPr>
        <w:t>风</w:t>
      </w:r>
      <w:r>
        <w:rPr>
          <w:color w:val="505050"/>
          <w:spacing w:val="-2"/>
          <w:w w:val="110"/>
        </w:rPr>
        <w:t>险</w:t>
      </w:r>
      <w:r>
        <w:rPr>
          <w:color w:val="959595"/>
          <w:spacing w:val="-2"/>
          <w:w w:val="110"/>
        </w:rPr>
        <w:t>。</w:t>
      </w:r>
    </w:p>
    <w:p>
      <w:pPr>
        <w:pStyle w:val="BodyText"/>
        <w:spacing w:line="333" w:lineRule="auto" w:before="9"/>
        <w:ind w:left="1133" w:right="544" w:hanging="2"/>
      </w:pPr>
      <w:r>
        <w:rPr>
          <w:color w:val="505050"/>
          <w:spacing w:val="-2"/>
          <w:w w:val="110"/>
        </w:rPr>
        <w:t>这</w:t>
      </w:r>
      <w:r>
        <w:rPr>
          <w:color w:val="505050"/>
          <w:spacing w:val="-2"/>
          <w:w w:val="110"/>
        </w:rPr>
        <w:t>些</w:t>
      </w:r>
      <w:r>
        <w:rPr>
          <w:color w:val="505050"/>
          <w:spacing w:val="-2"/>
          <w:w w:val="110"/>
        </w:rPr>
        <w:t>血</w:t>
      </w:r>
      <w:r>
        <w:rPr>
          <w:color w:val="505050"/>
          <w:spacing w:val="-2"/>
          <w:w w:val="110"/>
        </w:rPr>
        <w:t>液</w:t>
      </w:r>
      <w:r>
        <w:rPr>
          <w:color w:val="505050"/>
          <w:spacing w:val="-2"/>
          <w:w w:val="110"/>
        </w:rPr>
        <w:t>检</w:t>
      </w:r>
      <w:r>
        <w:rPr>
          <w:color w:val="505050"/>
          <w:spacing w:val="-2"/>
          <w:w w:val="110"/>
        </w:rPr>
        <w:t>查</w:t>
      </w:r>
      <w:r>
        <w:rPr>
          <w:color w:val="505050"/>
          <w:spacing w:val="-2"/>
          <w:w w:val="110"/>
        </w:rPr>
        <w:t>以</w:t>
      </w:r>
      <w:r>
        <w:rPr>
          <w:color w:val="505050"/>
          <w:spacing w:val="-2"/>
          <w:w w:val="110"/>
        </w:rPr>
        <w:t>及</w:t>
      </w:r>
      <w:r>
        <w:rPr>
          <w:color w:val="505050"/>
          <w:spacing w:val="-2"/>
          <w:w w:val="110"/>
        </w:rPr>
        <w:t>超</w:t>
      </w:r>
      <w:r>
        <w:rPr>
          <w:color w:val="505050"/>
          <w:spacing w:val="-2"/>
          <w:w w:val="110"/>
        </w:rPr>
        <w:t>声</w:t>
      </w:r>
      <w:r>
        <w:rPr>
          <w:color w:val="505050"/>
          <w:spacing w:val="-2"/>
          <w:w w:val="110"/>
        </w:rPr>
        <w:t>检</w:t>
      </w:r>
      <w:r>
        <w:rPr>
          <w:color w:val="505050"/>
          <w:spacing w:val="-2"/>
          <w:w w:val="110"/>
        </w:rPr>
        <w:t>查</w:t>
      </w:r>
      <w:r>
        <w:rPr>
          <w:color w:val="505050"/>
          <w:spacing w:val="-2"/>
          <w:w w:val="110"/>
        </w:rPr>
        <w:t>可</w:t>
      </w:r>
      <w:r>
        <w:rPr>
          <w:color w:val="505050"/>
          <w:spacing w:val="-2"/>
          <w:w w:val="110"/>
        </w:rPr>
        <w:t>以</w:t>
      </w:r>
      <w:r>
        <w:rPr>
          <w:color w:val="505050"/>
          <w:spacing w:val="-2"/>
          <w:w w:val="110"/>
        </w:rPr>
        <w:t>作</w:t>
      </w:r>
      <w:r>
        <w:rPr>
          <w:color w:val="505050"/>
          <w:spacing w:val="-2"/>
          <w:w w:val="110"/>
        </w:rPr>
        <w:t>为</w:t>
      </w:r>
      <w:r>
        <w:rPr>
          <w:color w:val="505050"/>
          <w:spacing w:val="-2"/>
          <w:w w:val="110"/>
        </w:rPr>
        <w:t>产</w:t>
      </w:r>
      <w:r>
        <w:rPr>
          <w:color w:val="505050"/>
          <w:spacing w:val="-2"/>
          <w:w w:val="110"/>
        </w:rPr>
        <w:t>前</w:t>
      </w:r>
      <w:r>
        <w:rPr>
          <w:color w:val="505050"/>
          <w:spacing w:val="-2"/>
          <w:w w:val="110"/>
        </w:rPr>
        <w:t>检</w:t>
      </w:r>
      <w:r>
        <w:rPr>
          <w:color w:val="505050"/>
          <w:spacing w:val="-2"/>
          <w:w w:val="110"/>
        </w:rPr>
        <w:t>查</w:t>
      </w:r>
      <w:r>
        <w:rPr>
          <w:color w:val="505050"/>
          <w:spacing w:val="-2"/>
          <w:w w:val="110"/>
        </w:rPr>
        <w:t>的</w:t>
      </w:r>
      <w:r>
        <w:rPr>
          <w:color w:val="505050"/>
          <w:spacing w:val="-2"/>
          <w:w w:val="110"/>
        </w:rPr>
        <w:t>常</w:t>
      </w:r>
      <w:r>
        <w:rPr>
          <w:color w:val="505050"/>
          <w:spacing w:val="-4"/>
          <w:w w:val="110"/>
        </w:rPr>
        <w:t>规</w:t>
      </w:r>
      <w:r>
        <w:rPr>
          <w:color w:val="505050"/>
          <w:spacing w:val="-4"/>
          <w:w w:val="110"/>
        </w:rPr>
        <w:t>项</w:t>
      </w:r>
      <w:r>
        <w:rPr>
          <w:color w:val="505050"/>
          <w:spacing w:val="-4"/>
          <w:w w:val="110"/>
        </w:rPr>
        <w:t>目</w:t>
      </w:r>
      <w:r>
        <w:rPr>
          <w:color w:val="ACACAC"/>
          <w:spacing w:val="-4"/>
          <w:w w:val="110"/>
        </w:rPr>
        <w:t>。</w:t>
      </w:r>
    </w:p>
    <w:p>
      <w:pPr>
        <w:pStyle w:val="BodyText"/>
        <w:spacing w:line="394" w:lineRule="exact"/>
        <w:ind w:left="1138"/>
      </w:pPr>
      <w:r>
        <w:rPr>
          <w:color w:val="505050"/>
          <w:w w:val="105"/>
        </w:rPr>
        <w:t>假</w:t>
      </w:r>
      <w:r>
        <w:rPr>
          <w:color w:val="505050"/>
          <w:w w:val="105"/>
        </w:rPr>
        <w:t>如</w:t>
      </w:r>
      <w:r>
        <w:rPr>
          <w:color w:val="505050"/>
          <w:w w:val="105"/>
        </w:rPr>
        <w:t>这</w:t>
      </w:r>
      <w:r>
        <w:rPr>
          <w:color w:val="505050"/>
          <w:w w:val="105"/>
        </w:rPr>
        <w:t>些</w:t>
      </w:r>
      <w:r>
        <w:rPr>
          <w:color w:val="505050"/>
          <w:w w:val="105"/>
        </w:rPr>
        <w:t>检</w:t>
      </w:r>
      <w:r>
        <w:rPr>
          <w:color w:val="505050"/>
          <w:w w:val="105"/>
        </w:rPr>
        <w:t>查</w:t>
      </w:r>
      <w:r>
        <w:rPr>
          <w:color w:val="505050"/>
          <w:w w:val="105"/>
        </w:rPr>
        <w:t>的</w:t>
      </w:r>
      <w:r>
        <w:rPr>
          <w:color w:val="505050"/>
          <w:w w:val="105"/>
        </w:rPr>
        <w:t>结</w:t>
      </w:r>
      <w:r>
        <w:rPr>
          <w:color w:val="505050"/>
          <w:w w:val="105"/>
        </w:rPr>
        <w:t>果</w:t>
      </w:r>
      <w:r>
        <w:rPr>
          <w:color w:val="505050"/>
          <w:w w:val="105"/>
        </w:rPr>
        <w:t>提</w:t>
      </w:r>
      <w:r>
        <w:rPr>
          <w:color w:val="505050"/>
          <w:w w:val="105"/>
        </w:rPr>
        <w:t>示</w:t>
      </w:r>
      <w:r>
        <w:rPr>
          <w:color w:val="505050"/>
          <w:w w:val="105"/>
        </w:rPr>
        <w:t>胎</w:t>
      </w:r>
      <w:r>
        <w:rPr>
          <w:color w:val="505050"/>
          <w:w w:val="105"/>
        </w:rPr>
        <w:t>儿</w:t>
      </w:r>
      <w:r>
        <w:rPr>
          <w:color w:val="505050"/>
          <w:w w:val="105"/>
        </w:rPr>
        <w:t>高</w:t>
      </w:r>
      <w:r>
        <w:rPr>
          <w:color w:val="505050"/>
          <w:w w:val="105"/>
        </w:rPr>
        <w:t>危</w:t>
      </w:r>
      <w:r>
        <w:rPr>
          <w:color w:val="505050"/>
          <w:w w:val="105"/>
        </w:rPr>
        <w:t>，</w:t>
      </w:r>
      <w:r>
        <w:rPr>
          <w:color w:val="505050"/>
          <w:w w:val="105"/>
        </w:rPr>
        <w:t>则</w:t>
      </w:r>
      <w:r>
        <w:rPr>
          <w:color w:val="505050"/>
          <w:w w:val="105"/>
        </w:rPr>
        <w:t>需</w:t>
      </w:r>
      <w:r>
        <w:rPr>
          <w:color w:val="505050"/>
          <w:w w:val="105"/>
        </w:rPr>
        <w:t>要</w:t>
      </w:r>
      <w:r>
        <w:rPr>
          <w:color w:val="505050"/>
          <w:w w:val="105"/>
        </w:rPr>
        <w:t>检</w:t>
      </w:r>
      <w:r>
        <w:rPr>
          <w:color w:val="505050"/>
          <w:w w:val="105"/>
        </w:rPr>
        <w:t>测</w:t>
      </w:r>
      <w:r>
        <w:rPr>
          <w:color w:val="505050"/>
          <w:w w:val="105"/>
        </w:rPr>
        <w:t>分</w:t>
      </w:r>
      <w:r>
        <w:rPr>
          <w:color w:val="505050"/>
          <w:spacing w:val="-10"/>
          <w:w w:val="105"/>
        </w:rPr>
        <w:t>析</w:t>
      </w:r>
    </w:p>
    <w:p>
      <w:pPr>
        <w:pStyle w:val="BodyText"/>
        <w:spacing w:before="164"/>
        <w:ind w:left="1158"/>
      </w:pPr>
      <w:r>
        <w:rPr>
          <w:color w:val="505050"/>
          <w:w w:val="105"/>
        </w:rPr>
        <w:t>胎</w:t>
      </w:r>
      <w:r>
        <w:rPr>
          <w:color w:val="505050"/>
          <w:w w:val="105"/>
        </w:rPr>
        <w:t>儿</w:t>
      </w:r>
      <w:r>
        <w:rPr>
          <w:color w:val="505050"/>
          <w:w w:val="105"/>
        </w:rPr>
        <w:t>的</w:t>
      </w:r>
      <w:r>
        <w:rPr>
          <w:color w:val="505050"/>
          <w:w w:val="105"/>
        </w:rPr>
        <w:t>遗</w:t>
      </w:r>
      <w:r>
        <w:rPr>
          <w:color w:val="505050"/>
          <w:w w:val="105"/>
        </w:rPr>
        <w:t>传</w:t>
      </w:r>
      <w:r>
        <w:rPr>
          <w:color w:val="505050"/>
          <w:w w:val="105"/>
        </w:rPr>
        <w:t>物</w:t>
      </w:r>
      <w:r>
        <w:rPr>
          <w:color w:val="505050"/>
          <w:w w:val="105"/>
        </w:rPr>
        <w:t>质</w:t>
      </w:r>
      <w:r>
        <w:rPr>
          <w:color w:val="959595"/>
          <w:spacing w:val="-10"/>
          <w:w w:val="105"/>
        </w:rPr>
        <w:t>。</w:t>
      </w:r>
    </w:p>
    <w:p>
      <w:pPr>
        <w:pStyle w:val="BodyText"/>
        <w:spacing w:line="338" w:lineRule="auto" w:before="142"/>
        <w:ind w:left="1162" w:right="580" w:hanging="25"/>
      </w:pPr>
      <w:r>
        <w:rPr>
          <w:color w:val="505050"/>
          <w:spacing w:val="-2"/>
          <w:w w:val="105"/>
        </w:rPr>
        <w:t>对</w:t>
      </w:r>
      <w:r>
        <w:rPr>
          <w:color w:val="505050"/>
          <w:spacing w:val="-2"/>
          <w:w w:val="105"/>
        </w:rPr>
        <w:t>胎</w:t>
      </w:r>
      <w:r>
        <w:rPr>
          <w:color w:val="505050"/>
          <w:spacing w:val="-2"/>
          <w:w w:val="105"/>
        </w:rPr>
        <w:t>儿</w:t>
      </w:r>
      <w:r>
        <w:rPr>
          <w:color w:val="505050"/>
          <w:spacing w:val="-2"/>
          <w:w w:val="105"/>
        </w:rPr>
        <w:t>遗</w:t>
      </w:r>
      <w:r>
        <w:rPr>
          <w:color w:val="505050"/>
          <w:spacing w:val="-2"/>
          <w:w w:val="105"/>
        </w:rPr>
        <w:t>传</w:t>
      </w:r>
      <w:r>
        <w:rPr>
          <w:color w:val="505050"/>
          <w:spacing w:val="-2"/>
          <w:w w:val="105"/>
        </w:rPr>
        <w:t>物</w:t>
      </w:r>
      <w:r>
        <w:rPr>
          <w:color w:val="505050"/>
          <w:spacing w:val="-2"/>
          <w:w w:val="105"/>
        </w:rPr>
        <w:t>质</w:t>
      </w:r>
      <w:r>
        <w:rPr>
          <w:color w:val="505050"/>
          <w:spacing w:val="-2"/>
          <w:w w:val="105"/>
        </w:rPr>
        <w:t>的</w:t>
      </w:r>
      <w:r>
        <w:rPr>
          <w:color w:val="505050"/>
          <w:spacing w:val="-2"/>
          <w:w w:val="105"/>
        </w:rPr>
        <w:t>检</w:t>
      </w:r>
      <w:r>
        <w:rPr>
          <w:color w:val="505050"/>
          <w:spacing w:val="-2"/>
          <w:w w:val="105"/>
        </w:rPr>
        <w:t>测</w:t>
      </w:r>
      <w:r>
        <w:rPr>
          <w:color w:val="505050"/>
          <w:spacing w:val="-2"/>
          <w:w w:val="105"/>
        </w:rPr>
        <w:t>是</w:t>
      </w:r>
      <w:r>
        <w:rPr>
          <w:color w:val="505050"/>
          <w:spacing w:val="-2"/>
          <w:w w:val="105"/>
        </w:rPr>
        <w:t>有</w:t>
      </w:r>
      <w:r>
        <w:rPr>
          <w:color w:val="505050"/>
          <w:spacing w:val="-2"/>
          <w:w w:val="105"/>
        </w:rPr>
        <w:t>创</w:t>
      </w:r>
      <w:r>
        <w:rPr>
          <w:color w:val="505050"/>
          <w:spacing w:val="-2"/>
          <w:w w:val="105"/>
        </w:rPr>
        <w:t>检</w:t>
      </w:r>
      <w:r>
        <w:rPr>
          <w:color w:val="505050"/>
          <w:spacing w:val="-2"/>
          <w:w w:val="105"/>
        </w:rPr>
        <w:t>查</w:t>
      </w:r>
      <w:r>
        <w:rPr>
          <w:color w:val="505050"/>
          <w:spacing w:val="-2"/>
          <w:w w:val="105"/>
        </w:rPr>
        <w:t>，</w:t>
      </w:r>
      <w:r>
        <w:rPr>
          <w:color w:val="505050"/>
          <w:spacing w:val="-2"/>
          <w:w w:val="105"/>
        </w:rPr>
        <w:t>对</w:t>
      </w:r>
      <w:r>
        <w:rPr>
          <w:color w:val="505050"/>
          <w:spacing w:val="-2"/>
          <w:w w:val="105"/>
        </w:rPr>
        <w:t>胎</w:t>
      </w:r>
      <w:r>
        <w:rPr>
          <w:color w:val="505050"/>
          <w:spacing w:val="-2"/>
          <w:w w:val="105"/>
        </w:rPr>
        <w:t>儿</w:t>
      </w:r>
      <w:r>
        <w:rPr>
          <w:color w:val="505050"/>
          <w:spacing w:val="-2"/>
          <w:w w:val="105"/>
        </w:rPr>
        <w:t>也</w:t>
      </w:r>
      <w:r>
        <w:rPr>
          <w:color w:val="505050"/>
          <w:spacing w:val="-2"/>
          <w:w w:val="105"/>
        </w:rPr>
        <w:t>有</w:t>
      </w:r>
      <w:r>
        <w:rPr>
          <w:color w:val="7E7E7E"/>
          <w:spacing w:val="-2"/>
          <w:w w:val="105"/>
        </w:rPr>
        <w:t>一</w:t>
      </w:r>
      <w:r>
        <w:rPr>
          <w:color w:val="505050"/>
          <w:spacing w:val="-2"/>
          <w:w w:val="105"/>
        </w:rPr>
        <w:t>定</w:t>
      </w:r>
      <w:r>
        <w:rPr>
          <w:color w:val="505050"/>
          <w:spacing w:val="-4"/>
          <w:w w:val="105"/>
        </w:rPr>
        <w:t>风</w:t>
      </w:r>
      <w:r>
        <w:rPr>
          <w:color w:val="505050"/>
          <w:spacing w:val="-4"/>
          <w:w w:val="105"/>
        </w:rPr>
        <w:t>险</w:t>
      </w:r>
      <w:r>
        <w:rPr>
          <w:color w:val="959595"/>
          <w:spacing w:val="-4"/>
          <w:w w:val="105"/>
        </w:rPr>
        <w:t>。</w:t>
      </w:r>
    </w:p>
    <w:p>
      <w:pPr>
        <w:pStyle w:val="BodyText"/>
        <w:spacing w:line="398" w:lineRule="exact"/>
        <w:ind w:left="1419"/>
      </w:pPr>
      <w:r>
        <w:rPr>
          <w:color w:val="646464"/>
          <w:w w:val="105"/>
        </w:rPr>
        <w:t>产</w:t>
      </w:r>
      <w:r>
        <w:rPr>
          <w:color w:val="646464"/>
          <w:w w:val="105"/>
        </w:rPr>
        <w:t>前</w:t>
      </w:r>
      <w:r>
        <w:rPr>
          <w:color w:val="646464"/>
          <w:w w:val="105"/>
        </w:rPr>
        <w:t>诊</w:t>
      </w:r>
      <w:r>
        <w:rPr>
          <w:color w:val="646464"/>
          <w:w w:val="105"/>
        </w:rPr>
        <w:t>断</w:t>
      </w:r>
      <w:r>
        <w:rPr>
          <w:color w:val="646464"/>
          <w:w w:val="105"/>
        </w:rPr>
        <w:t>是</w:t>
      </w:r>
      <w:r>
        <w:rPr>
          <w:color w:val="646464"/>
          <w:w w:val="105"/>
        </w:rPr>
        <w:t>指</w:t>
      </w:r>
      <w:r>
        <w:rPr>
          <w:color w:val="646464"/>
          <w:w w:val="105"/>
        </w:rPr>
        <w:t>通</w:t>
      </w:r>
      <w:r>
        <w:rPr>
          <w:color w:val="646464"/>
          <w:w w:val="105"/>
        </w:rPr>
        <w:t>过</w:t>
      </w:r>
      <w:r>
        <w:rPr>
          <w:color w:val="646464"/>
          <w:w w:val="105"/>
        </w:rPr>
        <w:t>对</w:t>
      </w:r>
      <w:r>
        <w:rPr>
          <w:color w:val="646464"/>
          <w:w w:val="105"/>
        </w:rPr>
        <w:t>胎</w:t>
      </w:r>
      <w:r>
        <w:rPr>
          <w:color w:val="646464"/>
          <w:w w:val="105"/>
        </w:rPr>
        <w:t>儿</w:t>
      </w:r>
      <w:r>
        <w:rPr>
          <w:color w:val="646464"/>
          <w:w w:val="105"/>
        </w:rPr>
        <w:t>进</w:t>
      </w:r>
      <w:r>
        <w:rPr>
          <w:color w:val="646464"/>
          <w:w w:val="105"/>
        </w:rPr>
        <w:t>行</w:t>
      </w:r>
      <w:r>
        <w:rPr>
          <w:color w:val="646464"/>
          <w:w w:val="105"/>
        </w:rPr>
        <w:t>出</w:t>
      </w:r>
      <w:r>
        <w:rPr>
          <w:color w:val="646464"/>
          <w:w w:val="105"/>
        </w:rPr>
        <w:t>生</w:t>
      </w:r>
      <w:r>
        <w:rPr>
          <w:color w:val="646464"/>
          <w:w w:val="105"/>
        </w:rPr>
        <w:t>前</w:t>
      </w:r>
      <w:r>
        <w:rPr>
          <w:color w:val="646464"/>
          <w:w w:val="105"/>
        </w:rPr>
        <w:t>检</w:t>
      </w:r>
      <w:r>
        <w:rPr>
          <w:color w:val="646464"/>
          <w:w w:val="105"/>
        </w:rPr>
        <w:t>测</w:t>
      </w:r>
      <w:r>
        <w:rPr>
          <w:color w:val="646464"/>
          <w:w w:val="105"/>
        </w:rPr>
        <w:t>来</w:t>
      </w:r>
      <w:r>
        <w:rPr>
          <w:color w:val="646464"/>
          <w:w w:val="105"/>
        </w:rPr>
        <w:t>确</w:t>
      </w:r>
      <w:r>
        <w:rPr>
          <w:color w:val="646464"/>
          <w:w w:val="105"/>
        </w:rPr>
        <w:t>定</w:t>
      </w:r>
      <w:r>
        <w:rPr>
          <w:color w:val="646464"/>
          <w:spacing w:val="-10"/>
          <w:w w:val="105"/>
        </w:rPr>
        <w:t>该</w:t>
      </w:r>
    </w:p>
    <w:p>
      <w:pPr>
        <w:spacing w:after="0" w:line="398" w:lineRule="exact"/>
        <w:sectPr>
          <w:type w:val="continuous"/>
          <w:pgSz w:w="21750" w:h="31660"/>
          <w:pgMar w:top="0" w:bottom="280" w:left="0" w:right="0"/>
          <w:cols w:num="2" w:equalWidth="0">
            <w:col w:w="10848" w:space="40"/>
            <w:col w:w="10862"/>
          </w:cols>
        </w:sectPr>
      </w:pPr>
    </w:p>
    <w:p>
      <w:pPr>
        <w:pStyle w:val="BodyText"/>
        <w:rPr>
          <w:sz w:val="4"/>
        </w:rPr>
      </w:pPr>
    </w:p>
    <w:p>
      <w:pPr>
        <w:spacing w:before="35"/>
        <w:ind w:left="0" w:right="6390" w:firstLine="0"/>
        <w:jc w:val="right"/>
        <w:rPr>
          <w:sz w:val="4"/>
        </w:rPr>
      </w:pPr>
      <w:r>
        <w:rPr>
          <w:color w:val="D4D4D4"/>
          <w:w w:val="200"/>
          <w:sz w:val="4"/>
        </w:rPr>
        <w:t>＿</w:t>
      </w:r>
      <w:r>
        <w:rPr>
          <w:color w:val="D4D4D4"/>
          <w:w w:val="200"/>
          <w:sz w:val="4"/>
        </w:rPr>
        <w:t>喝</w:t>
      </w:r>
      <w:r>
        <w:rPr>
          <w:color w:val="9E9E9E"/>
          <w:spacing w:val="-10"/>
          <w:w w:val="200"/>
          <w:sz w:val="4"/>
        </w:rPr>
        <w:t>一</w:t>
      </w:r>
    </w:p>
    <w:p>
      <w:pPr>
        <w:pStyle w:val="BodyText"/>
        <w:rPr>
          <w:sz w:val="20"/>
        </w:rPr>
      </w:pPr>
    </w:p>
    <w:p>
      <w:pPr>
        <w:pStyle w:val="BodyText"/>
        <w:spacing w:before="3"/>
        <w:rPr>
          <w:sz w:val="16"/>
        </w:rPr>
      </w:pPr>
    </w:p>
    <w:p>
      <w:pPr>
        <w:tabs>
          <w:tab w:pos="20092" w:val="right" w:leader="none"/>
        </w:tabs>
        <w:spacing w:line="484" w:lineRule="exact" w:before="80"/>
        <w:ind w:left="14207" w:right="0" w:firstLine="0"/>
        <w:jc w:val="center"/>
        <w:rPr>
          <w:rFonts w:ascii="Times New Roman" w:eastAsia="Times New Roman"/>
          <w:sz w:val="46"/>
        </w:rPr>
      </w:pPr>
      <w:r>
        <w:rPr/>
        <w:pict>
          <v:shape style="position:absolute;margin-left:305.834778pt;margin-top:-7.69332pt;width:14.55pt;height:14.55pt;mso-position-horizontal-relative:page;mso-position-vertical-relative:paragraph;z-index:16630784" type="#_x0000_t202" id="docshape1675" filled="false" stroked="false">
            <v:textbox inset="0,0,0,0" style="layout-flow:vertical-ideographic">
              <w:txbxContent>
                <w:p>
                  <w:pPr>
                    <w:spacing w:line="156" w:lineRule="auto" w:before="0"/>
                    <w:ind w:left="20" w:right="0" w:firstLine="0"/>
                    <w:jc w:val="left"/>
                    <w:rPr>
                      <w:sz w:val="25"/>
                    </w:rPr>
                  </w:pPr>
                  <w:r>
                    <w:rPr>
                      <w:color w:val="525252"/>
                      <w:w w:val="100"/>
                      <w:sz w:val="25"/>
                    </w:rPr>
                    <w:t>＼</w:t>
                  </w:r>
                </w:p>
              </w:txbxContent>
            </v:textbox>
            <w10:wrap type="none"/>
          </v:shape>
        </w:pict>
      </w:r>
      <w:r>
        <w:rPr>
          <w:color w:val="525252"/>
          <w:w w:val="125"/>
          <w:sz w:val="37"/>
        </w:rPr>
        <w:t>第</w:t>
      </w:r>
      <w:r>
        <w:rPr>
          <w:rFonts w:ascii="Arial" w:eastAsia="Arial"/>
          <w:color w:val="525252"/>
          <w:w w:val="125"/>
          <w:sz w:val="38"/>
        </w:rPr>
        <w:t>25</w:t>
      </w:r>
      <w:r>
        <w:rPr>
          <w:rFonts w:ascii="Arial" w:eastAsia="Arial"/>
          <w:color w:val="1F1F1F"/>
          <w:w w:val="125"/>
          <w:sz w:val="38"/>
        </w:rPr>
        <w:t>1</w:t>
      </w:r>
      <w:r>
        <w:rPr>
          <w:color w:val="626262"/>
          <w:w w:val="125"/>
          <w:sz w:val="37"/>
        </w:rPr>
        <w:t>节</w:t>
      </w:r>
      <w:r>
        <w:rPr>
          <w:color w:val="626262"/>
          <w:w w:val="125"/>
          <w:sz w:val="37"/>
        </w:rPr>
        <w:t>遗</w:t>
      </w:r>
      <w:r>
        <w:rPr>
          <w:color w:val="626262"/>
          <w:w w:val="125"/>
          <w:sz w:val="37"/>
        </w:rPr>
        <w:t>传</w:t>
      </w:r>
      <w:r>
        <w:rPr>
          <w:color w:val="626262"/>
          <w:w w:val="125"/>
          <w:sz w:val="37"/>
        </w:rPr>
        <w:t>病</w:t>
      </w:r>
      <w:r>
        <w:rPr>
          <w:color w:val="626262"/>
          <w:w w:val="125"/>
          <w:sz w:val="37"/>
        </w:rPr>
        <w:t>检</w:t>
      </w:r>
      <w:r>
        <w:rPr>
          <w:color w:val="626262"/>
          <w:spacing w:val="-10"/>
          <w:w w:val="125"/>
          <w:sz w:val="37"/>
        </w:rPr>
        <w:t>查</w:t>
      </w:r>
      <w:r>
        <w:rPr>
          <w:color w:val="626262"/>
          <w:sz w:val="37"/>
        </w:rPr>
        <w:tab/>
      </w:r>
      <w:r>
        <w:rPr>
          <w:rFonts w:ascii="Times New Roman" w:eastAsia="Times New Roman"/>
          <w:color w:val="1F1F1F"/>
          <w:spacing w:val="-4"/>
          <w:w w:val="125"/>
          <w:position w:val="1"/>
          <w:sz w:val="46"/>
        </w:rPr>
        <w:t>1165</w:t>
      </w:r>
    </w:p>
    <w:p>
      <w:pPr>
        <w:spacing w:line="161" w:lineRule="exact" w:before="0"/>
        <w:ind w:left="14278" w:right="0" w:firstLine="0"/>
        <w:jc w:val="center"/>
        <w:rPr>
          <w:sz w:val="17"/>
        </w:rPr>
      </w:pPr>
      <w:r>
        <w:rPr/>
        <w:pict>
          <v:line style="position:absolute;mso-position-horizontal-relative:page;mso-position-vertical-relative:paragraph;z-index:16622592" from="364.168884pt,4.741776pt" to="430.234919pt,4.741776pt" stroked="true" strokeweight=".536791pt" strokecolor="#000000">
            <v:stroke dashstyle="solid"/>
            <w10:wrap type="none"/>
          </v:line>
        </w:pict>
      </w:r>
      <w:r>
        <w:rPr/>
        <w:pict>
          <v:line style="position:absolute;mso-position-horizontal-relative:page;mso-position-vertical-relative:paragraph;z-index:16623104" from="37.598557pt,4.204985pt" to="86.47668pt,4.204985pt" stroked="true" strokeweight="1.073583pt" strokecolor="#000000">
            <v:stroke dashstyle="solid"/>
            <w10:wrap type="none"/>
          </v:line>
        </w:pict>
      </w:r>
      <w:r>
        <w:rPr>
          <w:color w:val="BCBCBC"/>
          <w:w w:val="109"/>
          <w:sz w:val="17"/>
        </w:rPr>
        <w:t>，</w:t>
      </w:r>
    </w:p>
    <w:p>
      <w:pPr>
        <w:spacing w:after="0" w:line="161" w:lineRule="exact"/>
        <w:jc w:val="center"/>
        <w:rPr>
          <w:sz w:val="17"/>
        </w:rPr>
        <w:sectPr>
          <w:pgSz w:w="21750" w:h="31660"/>
          <w:pgMar w:top="80" w:bottom="280" w:left="0" w:right="0"/>
        </w:sectPr>
      </w:pPr>
    </w:p>
    <w:p>
      <w:pPr>
        <w:pStyle w:val="BodyText"/>
        <w:spacing w:before="6"/>
        <w:rPr>
          <w:sz w:val="34"/>
        </w:rPr>
      </w:pPr>
    </w:p>
    <w:p>
      <w:pPr>
        <w:pStyle w:val="BodyText"/>
        <w:spacing w:line="321" w:lineRule="auto" w:before="1"/>
        <w:ind w:left="637" w:firstLine="21"/>
        <w:jc w:val="both"/>
      </w:pPr>
      <w:r>
        <w:rPr>
          <w:color w:val="525252"/>
          <w:spacing w:val="-1"/>
          <w:w w:val="109"/>
        </w:rPr>
        <w:t>胎儿是否患有某种疾病，包括特定的遗传或自发性的遗</w:t>
      </w:r>
      <w:r>
        <w:rPr>
          <w:color w:val="525252"/>
          <w:spacing w:val="1"/>
          <w:w w:val="108"/>
        </w:rPr>
        <w:t>传学疾病</w:t>
      </w:r>
      <w:r>
        <w:rPr>
          <w:color w:val="9E9E9E"/>
          <w:spacing w:val="1"/>
          <w:w w:val="108"/>
        </w:rPr>
        <w:t>。一</w:t>
      </w:r>
      <w:r>
        <w:rPr>
          <w:color w:val="525252"/>
          <w:w w:val="108"/>
        </w:rPr>
        <w:t>部分血液检查以及超声检查是产前检查的常规项目</w:t>
      </w:r>
      <w:r>
        <w:rPr>
          <w:color w:val="8E8E8E"/>
          <w:w w:val="108"/>
        </w:rPr>
        <w:t>。</w:t>
      </w:r>
      <w:r>
        <w:rPr>
          <w:color w:val="525252"/>
          <w:w w:val="108"/>
        </w:rPr>
        <w:t>超声检查及血液检查是安全的，同时它们能</w:t>
      </w:r>
      <w:r>
        <w:rPr>
          <w:color w:val="525252"/>
          <w:w w:val="109"/>
        </w:rPr>
        <w:t>够帮助确定孕妇是否需要进行进一步的有创的产前遗传</w:t>
      </w:r>
      <w:r>
        <w:rPr>
          <w:color w:val="525252"/>
          <w:spacing w:val="1"/>
          <w:w w:val="108"/>
        </w:rPr>
        <w:t>学检查（绒毛膜采样</w:t>
      </w:r>
      <w:r>
        <w:rPr>
          <w:color w:val="8E8E8E"/>
          <w:spacing w:val="1"/>
          <w:w w:val="108"/>
        </w:rPr>
        <w:t>、</w:t>
      </w:r>
      <w:r>
        <w:rPr>
          <w:color w:val="626262"/>
          <w:spacing w:val="1"/>
          <w:w w:val="108"/>
        </w:rPr>
        <w:t>羊膜腔穿</w:t>
      </w:r>
      <w:r>
        <w:rPr>
          <w:color w:val="3F3F3F"/>
          <w:w w:val="108"/>
        </w:rPr>
        <w:t>刺术或者经皮肪带血采</w:t>
      </w:r>
      <w:r>
        <w:rPr>
          <w:color w:val="525252"/>
          <w:spacing w:val="3"/>
          <w:w w:val="103"/>
        </w:rPr>
        <w:t>样）</w:t>
      </w:r>
      <w:r>
        <w:rPr>
          <w:color w:val="9E9E9E"/>
          <w:spacing w:val="3"/>
          <w:w w:val="103"/>
        </w:rPr>
        <w:t>。</w:t>
      </w:r>
      <w:r>
        <w:rPr>
          <w:color w:val="525252"/>
          <w:spacing w:val="3"/>
          <w:w w:val="103"/>
        </w:rPr>
        <w:t>通常，当胎儿患有基因异常（如神经管缺陷）</w:t>
      </w:r>
      <w:r>
        <w:rPr>
          <w:color w:val="525252"/>
          <w:spacing w:val="1"/>
          <w:w w:val="103"/>
        </w:rPr>
        <w:t>或者</w:t>
      </w:r>
      <w:r>
        <w:rPr>
          <w:color w:val="525252"/>
          <w:spacing w:val="1"/>
          <w:w w:val="107"/>
        </w:rPr>
        <w:t>染色体异常（特别对于</w:t>
      </w:r>
      <w:r>
        <w:rPr>
          <w:rFonts w:ascii="Arial" w:eastAsia="Arial"/>
          <w:color w:val="525252"/>
          <w:w w:val="108"/>
          <w:sz w:val="39"/>
        </w:rPr>
        <w:t>35</w:t>
      </w:r>
      <w:r>
        <w:rPr>
          <w:color w:val="525252"/>
          <w:spacing w:val="1"/>
          <w:w w:val="107"/>
        </w:rPr>
        <w:t>岁以上妇女）</w:t>
      </w:r>
      <w:r>
        <w:rPr>
          <w:color w:val="525252"/>
          <w:w w:val="107"/>
        </w:rPr>
        <w:t>风险较高时才会</w:t>
      </w:r>
      <w:r>
        <w:rPr>
          <w:color w:val="525252"/>
          <w:spacing w:val="1"/>
          <w:w w:val="108"/>
        </w:rPr>
        <w:t>采取有创检查</w:t>
      </w:r>
      <w:r>
        <w:rPr>
          <w:color w:val="9E9E9E"/>
          <w:spacing w:val="1"/>
          <w:w w:val="108"/>
        </w:rPr>
        <w:t>。</w:t>
      </w:r>
      <w:r>
        <w:rPr>
          <w:color w:val="525252"/>
          <w:w w:val="108"/>
        </w:rPr>
        <w:t>这种检查对胎儿是有危险的，尽管这种</w:t>
      </w:r>
    </w:p>
    <w:p>
      <w:pPr>
        <w:spacing w:line="489" w:lineRule="exact" w:before="0"/>
        <w:ind w:left="663" w:right="0" w:firstLine="0"/>
        <w:jc w:val="left"/>
        <w:rPr>
          <w:sz w:val="53"/>
        </w:rPr>
      </w:pPr>
      <w:r>
        <w:rPr>
          <w:color w:val="525252"/>
          <w:w w:val="105"/>
          <w:sz w:val="37"/>
        </w:rPr>
        <w:t>风</w:t>
      </w:r>
      <w:r>
        <w:rPr>
          <w:color w:val="525252"/>
          <w:w w:val="105"/>
          <w:sz w:val="37"/>
        </w:rPr>
        <w:t>险</w:t>
      </w:r>
      <w:r>
        <w:rPr>
          <w:color w:val="525252"/>
          <w:w w:val="105"/>
          <w:sz w:val="37"/>
        </w:rPr>
        <w:t>很</w:t>
      </w:r>
      <w:r>
        <w:rPr>
          <w:rFonts w:ascii="Times New Roman" w:eastAsia="Times New Roman"/>
          <w:color w:val="525252"/>
          <w:w w:val="105"/>
          <w:sz w:val="38"/>
        </w:rPr>
        <w:t>IL</w:t>
      </w:r>
      <w:r>
        <w:rPr>
          <w:color w:val="9E9E9E"/>
          <w:spacing w:val="-10"/>
          <w:w w:val="105"/>
          <w:sz w:val="53"/>
        </w:rPr>
        <w:t>。</w:t>
      </w:r>
    </w:p>
    <w:p>
      <w:pPr>
        <w:pStyle w:val="BodyText"/>
        <w:spacing w:line="328" w:lineRule="auto" w:before="121"/>
        <w:ind w:left="652" w:right="37" w:firstLine="778"/>
      </w:pPr>
      <w:r>
        <w:rPr>
          <w:color w:val="626262"/>
          <w:spacing w:val="-1"/>
          <w:w w:val="109"/>
        </w:rPr>
        <w:t>夫妇需要与他们的保健医生讨论这种风险并且权衡</w:t>
      </w:r>
      <w:r>
        <w:rPr>
          <w:color w:val="525252"/>
          <w:w w:val="108"/>
        </w:rPr>
        <w:t>他们知道检查结果后的影响</w:t>
      </w:r>
      <w:r>
        <w:rPr>
          <w:color w:val="9E9E9E"/>
          <w:w w:val="108"/>
        </w:rPr>
        <w:t>。</w:t>
      </w:r>
      <w:r>
        <w:rPr>
          <w:color w:val="3F3F3F"/>
          <w:w w:val="108"/>
        </w:rPr>
        <w:t>比如，他们</w:t>
      </w:r>
      <w:r>
        <w:rPr>
          <w:color w:val="626262"/>
          <w:w w:val="108"/>
        </w:rPr>
        <w:t>需要考虑</w:t>
      </w:r>
      <w:r>
        <w:rPr>
          <w:color w:val="3F3F3F"/>
          <w:w w:val="108"/>
        </w:rPr>
        <w:t>如果</w:t>
      </w:r>
    </w:p>
    <w:p>
      <w:pPr>
        <w:spacing w:line="240" w:lineRule="auto" w:before="4"/>
        <w:rPr>
          <w:sz w:val="36"/>
        </w:rPr>
      </w:pPr>
      <w:r>
        <w:rPr/>
        <w:br w:type="column"/>
      </w:r>
      <w:r>
        <w:rPr>
          <w:sz w:val="36"/>
        </w:rPr>
      </w:r>
    </w:p>
    <w:p>
      <w:pPr>
        <w:pStyle w:val="BodyText"/>
        <w:spacing w:line="321" w:lineRule="auto"/>
        <w:ind w:left="706" w:right="754" w:hanging="15"/>
        <w:jc w:val="both"/>
      </w:pPr>
      <w:r>
        <w:rPr>
          <w:color w:val="525252"/>
          <w:spacing w:val="-2"/>
          <w:w w:val="110"/>
        </w:rPr>
        <w:t>不知道检查结果是否会带来焦虑，而确定排除某种异常</w:t>
      </w:r>
      <w:r>
        <w:rPr>
          <w:color w:val="525252"/>
          <w:spacing w:val="-2"/>
          <w:w w:val="110"/>
        </w:rPr>
        <w:t>是</w:t>
      </w:r>
      <w:r>
        <w:rPr>
          <w:color w:val="525252"/>
          <w:spacing w:val="-2"/>
          <w:w w:val="110"/>
        </w:rPr>
        <w:t>否</w:t>
      </w:r>
      <w:r>
        <w:rPr>
          <w:color w:val="525252"/>
          <w:spacing w:val="-2"/>
          <w:w w:val="110"/>
        </w:rPr>
        <w:t>会</w:t>
      </w:r>
      <w:r>
        <w:rPr>
          <w:color w:val="525252"/>
          <w:spacing w:val="-2"/>
          <w:w w:val="110"/>
        </w:rPr>
        <w:t>缓</w:t>
      </w:r>
      <w:r>
        <w:rPr>
          <w:color w:val="525252"/>
          <w:spacing w:val="-2"/>
          <w:w w:val="110"/>
        </w:rPr>
        <w:t>解</w:t>
      </w:r>
      <w:r>
        <w:rPr>
          <w:color w:val="525252"/>
          <w:spacing w:val="-2"/>
          <w:w w:val="110"/>
        </w:rPr>
        <w:t>焦</w:t>
      </w:r>
      <w:r>
        <w:rPr>
          <w:color w:val="525252"/>
          <w:spacing w:val="-2"/>
          <w:w w:val="110"/>
        </w:rPr>
        <w:t>虑</w:t>
      </w:r>
      <w:r>
        <w:rPr>
          <w:color w:val="8E8E8E"/>
          <w:spacing w:val="-2"/>
          <w:w w:val="110"/>
        </w:rPr>
        <w:t>。</w:t>
      </w:r>
      <w:r>
        <w:rPr>
          <w:color w:val="3F3F3F"/>
          <w:spacing w:val="-2"/>
          <w:w w:val="110"/>
        </w:rPr>
        <w:t>他</w:t>
      </w:r>
      <w:r>
        <w:rPr>
          <w:color w:val="3F3F3F"/>
          <w:spacing w:val="-2"/>
          <w:w w:val="110"/>
        </w:rPr>
        <w:t>们</w:t>
      </w:r>
      <w:r>
        <w:rPr>
          <w:color w:val="3F3F3F"/>
          <w:spacing w:val="-2"/>
          <w:w w:val="110"/>
        </w:rPr>
        <w:t>还</w:t>
      </w:r>
      <w:r>
        <w:rPr>
          <w:color w:val="3F3F3F"/>
          <w:spacing w:val="-2"/>
          <w:w w:val="110"/>
        </w:rPr>
        <w:t>需</w:t>
      </w:r>
      <w:r>
        <w:rPr>
          <w:color w:val="3F3F3F"/>
          <w:spacing w:val="-2"/>
          <w:w w:val="110"/>
        </w:rPr>
        <w:t>要</w:t>
      </w:r>
      <w:r>
        <w:rPr>
          <w:color w:val="3F3F3F"/>
          <w:spacing w:val="-2"/>
          <w:w w:val="110"/>
        </w:rPr>
        <w:t>考</w:t>
      </w:r>
      <w:r>
        <w:rPr>
          <w:color w:val="3F3F3F"/>
          <w:spacing w:val="-2"/>
          <w:w w:val="110"/>
        </w:rPr>
        <w:t>虑</w:t>
      </w:r>
      <w:r>
        <w:rPr>
          <w:color w:val="3F3F3F"/>
          <w:spacing w:val="-2"/>
          <w:w w:val="110"/>
        </w:rPr>
        <w:t>如</w:t>
      </w:r>
      <w:r>
        <w:rPr>
          <w:color w:val="3F3F3F"/>
          <w:spacing w:val="-2"/>
          <w:w w:val="110"/>
        </w:rPr>
        <w:t>果</w:t>
      </w:r>
      <w:r>
        <w:rPr>
          <w:color w:val="3F3F3F"/>
          <w:spacing w:val="-2"/>
          <w:w w:val="110"/>
        </w:rPr>
        <w:t>发</w:t>
      </w:r>
      <w:r>
        <w:rPr>
          <w:color w:val="3F3F3F"/>
          <w:spacing w:val="-2"/>
          <w:w w:val="110"/>
        </w:rPr>
        <w:t>现</w:t>
      </w:r>
      <w:r>
        <w:rPr>
          <w:color w:val="3F3F3F"/>
          <w:spacing w:val="-2"/>
          <w:w w:val="110"/>
        </w:rPr>
        <w:t>异</w:t>
      </w:r>
      <w:r>
        <w:rPr>
          <w:color w:val="3F3F3F"/>
          <w:spacing w:val="-2"/>
          <w:w w:val="110"/>
        </w:rPr>
        <w:t>常</w:t>
      </w:r>
      <w:r>
        <w:rPr>
          <w:color w:val="3F3F3F"/>
          <w:spacing w:val="-2"/>
          <w:w w:val="110"/>
        </w:rPr>
        <w:t>是</w:t>
      </w:r>
      <w:r>
        <w:rPr>
          <w:color w:val="3F3F3F"/>
          <w:spacing w:val="-2"/>
          <w:w w:val="110"/>
        </w:rPr>
        <w:t>否</w:t>
      </w:r>
      <w:r>
        <w:rPr>
          <w:color w:val="3F3F3F"/>
          <w:spacing w:val="-2"/>
          <w:w w:val="110"/>
        </w:rPr>
        <w:t>会</w:t>
      </w:r>
      <w:r>
        <w:rPr>
          <w:color w:val="3F3F3F"/>
          <w:spacing w:val="-2"/>
          <w:w w:val="110"/>
        </w:rPr>
        <w:t>选</w:t>
      </w:r>
      <w:r>
        <w:rPr>
          <w:color w:val="3F3F3F"/>
          <w:spacing w:val="-2"/>
          <w:w w:val="110"/>
        </w:rPr>
        <w:t>择</w:t>
      </w:r>
      <w:r>
        <w:rPr>
          <w:color w:val="3F3F3F"/>
          <w:spacing w:val="-2"/>
          <w:w w:val="110"/>
        </w:rPr>
        <w:t>流</w:t>
      </w:r>
      <w:r>
        <w:rPr>
          <w:color w:val="3F3F3F"/>
          <w:spacing w:val="-2"/>
          <w:w w:val="110"/>
        </w:rPr>
        <w:t>产</w:t>
      </w:r>
      <w:r>
        <w:rPr>
          <w:color w:val="9E9E9E"/>
          <w:spacing w:val="-2"/>
          <w:w w:val="110"/>
        </w:rPr>
        <w:t>。</w:t>
      </w:r>
      <w:r>
        <w:rPr>
          <w:color w:val="3F3F3F"/>
          <w:spacing w:val="-2"/>
          <w:w w:val="110"/>
        </w:rPr>
        <w:t>如</w:t>
      </w:r>
      <w:r>
        <w:rPr>
          <w:color w:val="3F3F3F"/>
          <w:spacing w:val="-2"/>
          <w:w w:val="110"/>
        </w:rPr>
        <w:t>果</w:t>
      </w:r>
      <w:r>
        <w:rPr>
          <w:color w:val="3F3F3F"/>
          <w:spacing w:val="-2"/>
          <w:w w:val="110"/>
        </w:rPr>
        <w:t>他</w:t>
      </w:r>
      <w:r>
        <w:rPr>
          <w:color w:val="3F3F3F"/>
          <w:spacing w:val="-2"/>
          <w:w w:val="110"/>
        </w:rPr>
        <w:t>们</w:t>
      </w:r>
      <w:r>
        <w:rPr>
          <w:color w:val="3F3F3F"/>
          <w:spacing w:val="-2"/>
          <w:w w:val="110"/>
        </w:rPr>
        <w:t>不</w:t>
      </w:r>
      <w:r>
        <w:rPr>
          <w:color w:val="3F3F3F"/>
          <w:spacing w:val="-2"/>
          <w:w w:val="110"/>
        </w:rPr>
        <w:t>选</w:t>
      </w:r>
      <w:r>
        <w:rPr>
          <w:color w:val="3F3F3F"/>
          <w:spacing w:val="-2"/>
          <w:w w:val="110"/>
        </w:rPr>
        <w:t>择</w:t>
      </w:r>
      <w:r>
        <w:rPr>
          <w:color w:val="3F3F3F"/>
          <w:spacing w:val="-2"/>
          <w:w w:val="110"/>
        </w:rPr>
        <w:t>流</w:t>
      </w:r>
      <w:r>
        <w:rPr>
          <w:color w:val="3F3F3F"/>
          <w:spacing w:val="-2"/>
          <w:w w:val="110"/>
        </w:rPr>
        <w:t>产</w:t>
      </w:r>
      <w:r>
        <w:rPr>
          <w:color w:val="3F3F3F"/>
          <w:spacing w:val="-2"/>
          <w:w w:val="110"/>
        </w:rPr>
        <w:t>，</w:t>
      </w:r>
      <w:r>
        <w:rPr>
          <w:color w:val="3F3F3F"/>
          <w:spacing w:val="-2"/>
          <w:w w:val="110"/>
        </w:rPr>
        <w:t>那</w:t>
      </w:r>
      <w:r>
        <w:rPr>
          <w:color w:val="3F3F3F"/>
          <w:spacing w:val="-2"/>
          <w:w w:val="110"/>
        </w:rPr>
        <w:t>么</w:t>
      </w:r>
      <w:r>
        <w:rPr>
          <w:color w:val="3F3F3F"/>
          <w:spacing w:val="-2"/>
          <w:w w:val="110"/>
        </w:rPr>
        <w:t>他</w:t>
      </w:r>
      <w:r>
        <w:rPr>
          <w:color w:val="3F3F3F"/>
          <w:spacing w:val="-2"/>
          <w:w w:val="110"/>
        </w:rPr>
        <w:t>们</w:t>
      </w:r>
      <w:r>
        <w:rPr>
          <w:color w:val="3F3F3F"/>
          <w:spacing w:val="-2"/>
          <w:w w:val="110"/>
        </w:rPr>
        <w:t>需</w:t>
      </w:r>
      <w:r>
        <w:rPr>
          <w:color w:val="3F3F3F"/>
          <w:spacing w:val="-2"/>
          <w:w w:val="110"/>
        </w:rPr>
        <w:t>要</w:t>
      </w:r>
      <w:r>
        <w:rPr>
          <w:color w:val="3F3F3F"/>
          <w:spacing w:val="-2"/>
          <w:w w:val="110"/>
        </w:rPr>
        <w:t>考</w:t>
      </w:r>
      <w:r>
        <w:rPr>
          <w:color w:val="3F3F3F"/>
          <w:spacing w:val="-2"/>
          <w:w w:val="110"/>
        </w:rPr>
        <w:t>虑</w:t>
      </w:r>
      <w:r>
        <w:rPr>
          <w:color w:val="3F3F3F"/>
          <w:spacing w:val="-2"/>
          <w:w w:val="110"/>
        </w:rPr>
        <w:t>他</w:t>
      </w:r>
      <w:r>
        <w:rPr>
          <w:color w:val="3F3F3F"/>
          <w:spacing w:val="-2"/>
          <w:w w:val="110"/>
        </w:rPr>
        <w:t>们</w:t>
      </w:r>
      <w:r>
        <w:rPr>
          <w:color w:val="3F3F3F"/>
          <w:spacing w:val="-2"/>
          <w:w w:val="110"/>
        </w:rPr>
        <w:t>仍</w:t>
      </w:r>
      <w:r>
        <w:rPr>
          <w:color w:val="3F3F3F"/>
          <w:spacing w:val="-2"/>
          <w:w w:val="110"/>
        </w:rPr>
        <w:t>然</w:t>
      </w:r>
      <w:r>
        <w:rPr>
          <w:color w:val="3F3F3F"/>
          <w:spacing w:val="-2"/>
          <w:w w:val="110"/>
        </w:rPr>
        <w:t>想</w:t>
      </w:r>
      <w:r>
        <w:rPr>
          <w:color w:val="3F3F3F"/>
          <w:spacing w:val="-2"/>
          <w:w w:val="110"/>
        </w:rPr>
        <w:t>在</w:t>
      </w:r>
      <w:r>
        <w:rPr>
          <w:color w:val="3F3F3F"/>
          <w:spacing w:val="-2"/>
          <w:w w:val="110"/>
        </w:rPr>
        <w:t>胎</w:t>
      </w:r>
      <w:r>
        <w:rPr>
          <w:color w:val="3F3F3F"/>
          <w:spacing w:val="-2"/>
          <w:w w:val="110"/>
        </w:rPr>
        <w:t>儿</w:t>
      </w:r>
      <w:r>
        <w:rPr>
          <w:color w:val="3F3F3F"/>
          <w:spacing w:val="-2"/>
          <w:w w:val="110"/>
        </w:rPr>
        <w:t>出</w:t>
      </w:r>
      <w:r>
        <w:rPr>
          <w:color w:val="3F3F3F"/>
          <w:spacing w:val="-2"/>
          <w:w w:val="110"/>
        </w:rPr>
        <w:t>生</w:t>
      </w:r>
      <w:r>
        <w:rPr>
          <w:color w:val="3F3F3F"/>
          <w:spacing w:val="-2"/>
          <w:w w:val="110"/>
        </w:rPr>
        <w:t>前</w:t>
      </w:r>
      <w:r>
        <w:rPr>
          <w:color w:val="3F3F3F"/>
          <w:spacing w:val="-2"/>
          <w:w w:val="110"/>
        </w:rPr>
        <w:t>了</w:t>
      </w:r>
      <w:r>
        <w:rPr>
          <w:color w:val="3F3F3F"/>
          <w:spacing w:val="-2"/>
          <w:w w:val="110"/>
        </w:rPr>
        <w:t>解</w:t>
      </w:r>
      <w:r>
        <w:rPr>
          <w:color w:val="3F3F3F"/>
          <w:spacing w:val="-2"/>
          <w:w w:val="110"/>
        </w:rPr>
        <w:t>畸</w:t>
      </w:r>
      <w:r>
        <w:rPr>
          <w:color w:val="3F3F3F"/>
          <w:spacing w:val="-2"/>
          <w:w w:val="110"/>
        </w:rPr>
        <w:t>形</w:t>
      </w:r>
      <w:r>
        <w:rPr>
          <w:color w:val="3F3F3F"/>
          <w:spacing w:val="-2"/>
          <w:w w:val="110"/>
        </w:rPr>
        <w:t>（</w:t>
      </w:r>
      <w:r>
        <w:rPr>
          <w:color w:val="3F3F3F"/>
          <w:spacing w:val="-2"/>
          <w:w w:val="110"/>
        </w:rPr>
        <w:t>比</w:t>
      </w:r>
      <w:r>
        <w:rPr>
          <w:color w:val="3F3F3F"/>
          <w:spacing w:val="-2"/>
          <w:w w:val="110"/>
        </w:rPr>
        <w:t>如</w:t>
      </w:r>
      <w:r>
        <w:rPr>
          <w:color w:val="3F3F3F"/>
          <w:spacing w:val="-2"/>
          <w:w w:val="110"/>
        </w:rPr>
        <w:t>在</w:t>
      </w:r>
      <w:r>
        <w:rPr>
          <w:color w:val="3F3F3F"/>
          <w:spacing w:val="-2"/>
          <w:w w:val="110"/>
        </w:rPr>
        <w:t>心</w:t>
      </w:r>
      <w:r>
        <w:rPr>
          <w:color w:val="3F3F3F"/>
          <w:spacing w:val="-2"/>
          <w:w w:val="110"/>
        </w:rPr>
        <w:t>理</w:t>
      </w:r>
      <w:r>
        <w:rPr>
          <w:color w:val="3F3F3F"/>
          <w:spacing w:val="-2"/>
          <w:w w:val="110"/>
        </w:rPr>
        <w:t>上</w:t>
      </w:r>
      <w:r>
        <w:rPr>
          <w:color w:val="3F3F3F"/>
          <w:spacing w:val="-2"/>
          <w:w w:val="110"/>
        </w:rPr>
        <w:t>做</w:t>
      </w:r>
      <w:r>
        <w:rPr>
          <w:color w:val="3F3F3F"/>
          <w:spacing w:val="-2"/>
          <w:w w:val="110"/>
        </w:rPr>
        <w:t>好</w:t>
      </w:r>
      <w:r>
        <w:rPr>
          <w:color w:val="3F3F3F"/>
          <w:spacing w:val="-2"/>
          <w:w w:val="110"/>
        </w:rPr>
        <w:t>准</w:t>
      </w:r>
      <w:r>
        <w:rPr>
          <w:color w:val="525252"/>
          <w:spacing w:val="-2"/>
          <w:w w:val="110"/>
        </w:rPr>
        <w:t>备</w:t>
      </w:r>
      <w:r>
        <w:rPr>
          <w:color w:val="525252"/>
          <w:spacing w:val="-2"/>
          <w:w w:val="110"/>
        </w:rPr>
        <w:t>）</w:t>
      </w:r>
      <w:r>
        <w:rPr>
          <w:color w:val="525252"/>
          <w:spacing w:val="-2"/>
          <w:w w:val="110"/>
        </w:rPr>
        <w:t>还</w:t>
      </w:r>
      <w:r>
        <w:rPr>
          <w:color w:val="525252"/>
          <w:spacing w:val="-2"/>
          <w:w w:val="110"/>
        </w:rPr>
        <w:t>是</w:t>
      </w:r>
      <w:r>
        <w:rPr>
          <w:color w:val="525252"/>
          <w:spacing w:val="-2"/>
          <w:w w:val="110"/>
        </w:rPr>
        <w:t>过</w:t>
      </w:r>
      <w:r>
        <w:rPr>
          <w:color w:val="525252"/>
          <w:spacing w:val="-2"/>
          <w:w w:val="110"/>
        </w:rPr>
        <w:t>早</w:t>
      </w:r>
      <w:r>
        <w:rPr>
          <w:color w:val="525252"/>
          <w:spacing w:val="-2"/>
          <w:w w:val="110"/>
        </w:rPr>
        <w:t>知</w:t>
      </w:r>
      <w:r>
        <w:rPr>
          <w:color w:val="525252"/>
          <w:spacing w:val="-2"/>
          <w:w w:val="110"/>
        </w:rPr>
        <w:t>道</w:t>
      </w:r>
      <w:r>
        <w:rPr>
          <w:color w:val="525252"/>
          <w:spacing w:val="-2"/>
          <w:w w:val="110"/>
        </w:rPr>
        <w:t>只</w:t>
      </w:r>
      <w:r>
        <w:rPr>
          <w:color w:val="525252"/>
          <w:spacing w:val="-2"/>
          <w:w w:val="110"/>
        </w:rPr>
        <w:t>会</w:t>
      </w:r>
      <w:r>
        <w:rPr>
          <w:color w:val="525252"/>
          <w:spacing w:val="-2"/>
          <w:w w:val="110"/>
        </w:rPr>
        <w:t>带</w:t>
      </w:r>
      <w:r>
        <w:rPr>
          <w:color w:val="525252"/>
          <w:spacing w:val="-2"/>
          <w:w w:val="110"/>
        </w:rPr>
        <w:t>来</w:t>
      </w:r>
      <w:r>
        <w:rPr>
          <w:color w:val="525252"/>
          <w:spacing w:val="-2"/>
          <w:w w:val="110"/>
        </w:rPr>
        <w:t>痛</w:t>
      </w:r>
      <w:r>
        <w:rPr>
          <w:color w:val="525252"/>
          <w:spacing w:val="-2"/>
          <w:w w:val="110"/>
        </w:rPr>
        <w:t>苦</w:t>
      </w:r>
      <w:r>
        <w:rPr>
          <w:color w:val="8E8E8E"/>
          <w:spacing w:val="-2"/>
          <w:w w:val="110"/>
        </w:rPr>
        <w:t>。</w:t>
      </w:r>
      <w:r>
        <w:rPr>
          <w:color w:val="3F3F3F"/>
          <w:spacing w:val="-2"/>
          <w:w w:val="110"/>
        </w:rPr>
        <w:t>对</w:t>
      </w:r>
      <w:r>
        <w:rPr>
          <w:color w:val="3F3F3F"/>
          <w:spacing w:val="-2"/>
          <w:w w:val="110"/>
        </w:rPr>
        <w:t>于</w:t>
      </w:r>
      <w:r>
        <w:rPr>
          <w:color w:val="3F3F3F"/>
          <w:spacing w:val="-2"/>
          <w:w w:val="110"/>
        </w:rPr>
        <w:t>某</w:t>
      </w:r>
      <w:r>
        <w:rPr>
          <w:color w:val="3F3F3F"/>
          <w:spacing w:val="-2"/>
          <w:w w:val="110"/>
        </w:rPr>
        <w:t>些</w:t>
      </w:r>
      <w:r>
        <w:rPr>
          <w:color w:val="3F3F3F"/>
          <w:spacing w:val="-2"/>
          <w:w w:val="110"/>
        </w:rPr>
        <w:t>夫</w:t>
      </w:r>
      <w:r>
        <w:rPr>
          <w:color w:val="3F3F3F"/>
          <w:spacing w:val="-2"/>
          <w:w w:val="110"/>
        </w:rPr>
        <w:t>妇</w:t>
      </w:r>
      <w:r>
        <w:rPr>
          <w:color w:val="3F3F3F"/>
          <w:spacing w:val="-2"/>
          <w:w w:val="110"/>
        </w:rPr>
        <w:t>，</w:t>
      </w:r>
      <w:r>
        <w:rPr>
          <w:color w:val="3F3F3F"/>
          <w:spacing w:val="-2"/>
          <w:w w:val="110"/>
        </w:rPr>
        <w:t>知</w:t>
      </w:r>
      <w:r>
        <w:rPr>
          <w:color w:val="3F3F3F"/>
          <w:spacing w:val="-2"/>
          <w:w w:val="110"/>
        </w:rPr>
        <w:t>道</w:t>
      </w:r>
      <w:r>
        <w:rPr>
          <w:color w:val="525252"/>
          <w:spacing w:val="-2"/>
          <w:w w:val="110"/>
        </w:rPr>
        <w:t>胎儿患有染色体异常的危害大于益处，那么他们选择不</w:t>
      </w:r>
      <w:r>
        <w:rPr>
          <w:color w:val="525252"/>
          <w:spacing w:val="-4"/>
          <w:w w:val="110"/>
        </w:rPr>
        <w:t>检</w:t>
      </w:r>
      <w:r>
        <w:rPr>
          <w:color w:val="525252"/>
          <w:spacing w:val="-4"/>
          <w:w w:val="110"/>
        </w:rPr>
        <w:t>测</w:t>
      </w:r>
      <w:r>
        <w:rPr>
          <w:color w:val="8E8E8E"/>
          <w:spacing w:val="-4"/>
          <w:w w:val="110"/>
        </w:rPr>
        <w:t>。</w:t>
      </w:r>
    </w:p>
    <w:p>
      <w:pPr>
        <w:pStyle w:val="BodyText"/>
        <w:spacing w:line="324" w:lineRule="auto" w:before="6"/>
        <w:ind w:left="703" w:right="833" w:firstLine="832"/>
        <w:jc w:val="both"/>
      </w:pPr>
      <w:r>
        <w:rPr>
          <w:color w:val="3F3F3F"/>
          <w:spacing w:val="-2"/>
          <w:w w:val="110"/>
        </w:rPr>
        <w:t>如</w:t>
      </w:r>
      <w:r>
        <w:rPr>
          <w:color w:val="3F3F3F"/>
          <w:spacing w:val="-2"/>
          <w:w w:val="110"/>
        </w:rPr>
        <w:t>果</w:t>
      </w:r>
      <w:r>
        <w:rPr>
          <w:color w:val="3F3F3F"/>
          <w:spacing w:val="-2"/>
          <w:w w:val="110"/>
        </w:rPr>
        <w:t>是</w:t>
      </w:r>
      <w:r>
        <w:rPr>
          <w:color w:val="3F3F3F"/>
          <w:spacing w:val="-2"/>
          <w:w w:val="110"/>
        </w:rPr>
        <w:t>试</w:t>
      </w:r>
      <w:r>
        <w:rPr>
          <w:color w:val="3F3F3F"/>
          <w:spacing w:val="-2"/>
          <w:w w:val="110"/>
        </w:rPr>
        <w:t>管</w:t>
      </w:r>
      <w:r>
        <w:rPr>
          <w:color w:val="3F3F3F"/>
          <w:spacing w:val="-2"/>
          <w:w w:val="110"/>
        </w:rPr>
        <w:t>婴</w:t>
      </w:r>
      <w:r>
        <w:rPr>
          <w:color w:val="3F3F3F"/>
          <w:spacing w:val="-2"/>
          <w:w w:val="110"/>
        </w:rPr>
        <w:t>儿</w:t>
      </w:r>
      <w:r>
        <w:rPr>
          <w:color w:val="3F3F3F"/>
          <w:spacing w:val="-2"/>
          <w:w w:val="110"/>
        </w:rPr>
        <w:t>，</w:t>
      </w:r>
      <w:r>
        <w:rPr>
          <w:color w:val="3F3F3F"/>
          <w:spacing w:val="-2"/>
          <w:w w:val="110"/>
        </w:rPr>
        <w:t>有</w:t>
      </w:r>
      <w:r>
        <w:rPr>
          <w:color w:val="3F3F3F"/>
          <w:spacing w:val="-2"/>
          <w:w w:val="110"/>
        </w:rPr>
        <w:t>时</w:t>
      </w:r>
      <w:r>
        <w:rPr>
          <w:color w:val="3F3F3F"/>
          <w:spacing w:val="-2"/>
          <w:w w:val="110"/>
        </w:rPr>
        <w:t>可</w:t>
      </w:r>
      <w:r>
        <w:rPr>
          <w:color w:val="3F3F3F"/>
          <w:spacing w:val="-2"/>
          <w:w w:val="110"/>
        </w:rPr>
        <w:t>以</w:t>
      </w:r>
      <w:r>
        <w:rPr>
          <w:color w:val="3F3F3F"/>
          <w:spacing w:val="-2"/>
          <w:w w:val="110"/>
        </w:rPr>
        <w:t>在</w:t>
      </w:r>
      <w:r>
        <w:rPr>
          <w:color w:val="3F3F3F"/>
          <w:spacing w:val="-2"/>
          <w:w w:val="110"/>
        </w:rPr>
        <w:t>受</w:t>
      </w:r>
      <w:r>
        <w:rPr>
          <w:color w:val="3F3F3F"/>
          <w:spacing w:val="-2"/>
          <w:w w:val="110"/>
        </w:rPr>
        <w:t>精</w:t>
      </w:r>
      <w:r>
        <w:rPr>
          <w:color w:val="3F3F3F"/>
          <w:spacing w:val="-2"/>
          <w:w w:val="110"/>
        </w:rPr>
        <w:t>卵</w:t>
      </w:r>
      <w:r>
        <w:rPr>
          <w:color w:val="3F3F3F"/>
          <w:spacing w:val="-2"/>
          <w:w w:val="110"/>
        </w:rPr>
        <w:t>移</w:t>
      </w:r>
      <w:r>
        <w:rPr>
          <w:color w:val="3F3F3F"/>
          <w:spacing w:val="-2"/>
          <w:w w:val="110"/>
        </w:rPr>
        <w:t>植</w:t>
      </w:r>
      <w:r>
        <w:rPr>
          <w:color w:val="3F3F3F"/>
          <w:spacing w:val="-2"/>
          <w:w w:val="110"/>
        </w:rPr>
        <w:t>入</w:t>
      </w:r>
      <w:r>
        <w:rPr>
          <w:color w:val="3F3F3F"/>
          <w:spacing w:val="-2"/>
          <w:w w:val="110"/>
        </w:rPr>
        <w:t>子</w:t>
      </w:r>
      <w:r>
        <w:rPr>
          <w:color w:val="3F3F3F"/>
          <w:spacing w:val="-2"/>
          <w:w w:val="110"/>
        </w:rPr>
        <w:t>宫</w:t>
      </w:r>
      <w:r>
        <w:rPr>
          <w:color w:val="3F3F3F"/>
          <w:spacing w:val="-2"/>
          <w:w w:val="110"/>
        </w:rPr>
        <w:t>前</w:t>
      </w:r>
      <w:r>
        <w:rPr>
          <w:color w:val="3F3F3F"/>
          <w:spacing w:val="-2"/>
          <w:w w:val="110"/>
        </w:rPr>
        <w:t>对</w:t>
      </w:r>
      <w:r>
        <w:rPr>
          <w:color w:val="3F3F3F"/>
          <w:spacing w:val="-2"/>
          <w:w w:val="110"/>
        </w:rPr>
        <w:t>其</w:t>
      </w:r>
      <w:r>
        <w:rPr>
          <w:color w:val="3F3F3F"/>
          <w:spacing w:val="-2"/>
          <w:w w:val="110"/>
        </w:rPr>
        <w:t>遗</w:t>
      </w:r>
      <w:r>
        <w:rPr>
          <w:color w:val="3F3F3F"/>
          <w:spacing w:val="-2"/>
          <w:w w:val="110"/>
        </w:rPr>
        <w:t>传</w:t>
      </w:r>
      <w:r>
        <w:rPr>
          <w:color w:val="626262"/>
          <w:spacing w:val="-2"/>
          <w:w w:val="110"/>
        </w:rPr>
        <w:t>学</w:t>
      </w:r>
      <w:r>
        <w:rPr>
          <w:color w:val="626262"/>
          <w:spacing w:val="-2"/>
          <w:w w:val="110"/>
        </w:rPr>
        <w:t>异</w:t>
      </w:r>
      <w:r>
        <w:rPr>
          <w:color w:val="626262"/>
          <w:spacing w:val="-2"/>
          <w:w w:val="110"/>
        </w:rPr>
        <w:t>常</w:t>
      </w:r>
      <w:r>
        <w:rPr>
          <w:color w:val="3F3F3F"/>
          <w:spacing w:val="-2"/>
          <w:w w:val="110"/>
        </w:rPr>
        <w:t>做</w:t>
      </w:r>
      <w:r>
        <w:rPr>
          <w:color w:val="3F3F3F"/>
          <w:spacing w:val="-2"/>
          <w:w w:val="110"/>
        </w:rPr>
        <w:t>出</w:t>
      </w:r>
      <w:r>
        <w:rPr>
          <w:color w:val="3F3F3F"/>
          <w:spacing w:val="-2"/>
          <w:w w:val="110"/>
        </w:rPr>
        <w:t>诊</w:t>
      </w:r>
      <w:r>
        <w:rPr>
          <w:color w:val="3F3F3F"/>
          <w:spacing w:val="-2"/>
          <w:w w:val="110"/>
        </w:rPr>
        <w:t>断</w:t>
      </w:r>
      <w:r>
        <w:rPr>
          <w:color w:val="9E9E9E"/>
          <w:spacing w:val="-2"/>
          <w:w w:val="110"/>
        </w:rPr>
        <w:t>。</w:t>
      </w:r>
      <w:r>
        <w:rPr>
          <w:color w:val="3F3F3F"/>
          <w:spacing w:val="-2"/>
          <w:w w:val="110"/>
        </w:rPr>
        <w:t>这</w:t>
      </w:r>
      <w:r>
        <w:rPr>
          <w:color w:val="3F3F3F"/>
          <w:spacing w:val="-2"/>
          <w:w w:val="110"/>
        </w:rPr>
        <w:t>种</w:t>
      </w:r>
      <w:r>
        <w:rPr>
          <w:color w:val="3F3F3F"/>
          <w:spacing w:val="-2"/>
          <w:w w:val="110"/>
        </w:rPr>
        <w:t>检</w:t>
      </w:r>
      <w:r>
        <w:rPr>
          <w:color w:val="3F3F3F"/>
          <w:spacing w:val="-2"/>
          <w:w w:val="110"/>
        </w:rPr>
        <w:t>查</w:t>
      </w:r>
      <w:r>
        <w:rPr>
          <w:color w:val="3F3F3F"/>
          <w:spacing w:val="-2"/>
          <w:w w:val="110"/>
        </w:rPr>
        <w:t>只</w:t>
      </w:r>
      <w:r>
        <w:rPr>
          <w:color w:val="3F3F3F"/>
          <w:spacing w:val="-2"/>
          <w:w w:val="110"/>
        </w:rPr>
        <w:t>在</w:t>
      </w:r>
      <w:r>
        <w:rPr>
          <w:color w:val="3F3F3F"/>
          <w:spacing w:val="-2"/>
          <w:w w:val="110"/>
        </w:rPr>
        <w:t>专</w:t>
      </w:r>
      <w:r>
        <w:rPr>
          <w:color w:val="3F3F3F"/>
          <w:spacing w:val="-2"/>
          <w:w w:val="110"/>
        </w:rPr>
        <w:t>业</w:t>
      </w:r>
      <w:r>
        <w:rPr>
          <w:color w:val="3F3F3F"/>
          <w:spacing w:val="-2"/>
          <w:w w:val="110"/>
        </w:rPr>
        <w:t>的</w:t>
      </w:r>
      <w:r>
        <w:rPr>
          <w:color w:val="3F3F3F"/>
          <w:spacing w:val="-2"/>
          <w:w w:val="110"/>
        </w:rPr>
        <w:t>检</w:t>
      </w:r>
      <w:r>
        <w:rPr>
          <w:color w:val="3F3F3F"/>
          <w:spacing w:val="-2"/>
          <w:w w:val="110"/>
        </w:rPr>
        <w:t>测</w:t>
      </w:r>
      <w:r>
        <w:rPr>
          <w:color w:val="3F3F3F"/>
          <w:spacing w:val="-2"/>
          <w:w w:val="110"/>
        </w:rPr>
        <w:t>中</w:t>
      </w:r>
      <w:r>
        <w:rPr>
          <w:color w:val="3F3F3F"/>
          <w:w w:val="105"/>
        </w:rPr>
        <w:t>心</w:t>
      </w:r>
      <w:r>
        <w:rPr>
          <w:color w:val="3F3F3F"/>
          <w:w w:val="105"/>
        </w:rPr>
        <w:t>进</w:t>
      </w:r>
      <w:r>
        <w:rPr>
          <w:color w:val="3F3F3F"/>
          <w:w w:val="105"/>
        </w:rPr>
        <w:t>行</w:t>
      </w:r>
      <w:r>
        <w:rPr>
          <w:color w:val="3F3F3F"/>
          <w:w w:val="105"/>
        </w:rPr>
        <w:t>，</w:t>
      </w:r>
      <w:r>
        <w:rPr>
          <w:color w:val="3F3F3F"/>
          <w:w w:val="105"/>
        </w:rPr>
        <w:t>并</w:t>
      </w:r>
      <w:r>
        <w:rPr>
          <w:color w:val="3F3F3F"/>
          <w:w w:val="105"/>
        </w:rPr>
        <w:t>且</w:t>
      </w:r>
      <w:r>
        <w:rPr>
          <w:color w:val="3F3F3F"/>
          <w:w w:val="105"/>
        </w:rPr>
        <w:t>主</w:t>
      </w:r>
      <w:r>
        <w:rPr>
          <w:color w:val="3F3F3F"/>
          <w:w w:val="105"/>
        </w:rPr>
        <w:t>要</w:t>
      </w:r>
      <w:r>
        <w:rPr>
          <w:color w:val="3F3F3F"/>
          <w:w w:val="105"/>
        </w:rPr>
        <w:t>针</w:t>
      </w:r>
      <w:r>
        <w:rPr>
          <w:color w:val="3F3F3F"/>
          <w:w w:val="105"/>
        </w:rPr>
        <w:t>对</w:t>
      </w:r>
      <w:r>
        <w:rPr>
          <w:color w:val="3F3F3F"/>
          <w:w w:val="105"/>
        </w:rPr>
        <w:t>有</w:t>
      </w:r>
      <w:r>
        <w:rPr>
          <w:color w:val="3F3F3F"/>
          <w:w w:val="105"/>
        </w:rPr>
        <w:t>某</w:t>
      </w:r>
      <w:r>
        <w:rPr>
          <w:color w:val="3F3F3F"/>
          <w:w w:val="105"/>
        </w:rPr>
        <w:t>种</w:t>
      </w:r>
      <w:r>
        <w:rPr>
          <w:color w:val="3F3F3F"/>
          <w:w w:val="105"/>
        </w:rPr>
        <w:t>基</w:t>
      </w:r>
      <w:r>
        <w:rPr>
          <w:color w:val="3F3F3F"/>
          <w:w w:val="105"/>
        </w:rPr>
        <w:t>因</w:t>
      </w:r>
      <w:r>
        <w:rPr>
          <w:color w:val="3F3F3F"/>
          <w:w w:val="105"/>
        </w:rPr>
        <w:t>异</w:t>
      </w:r>
      <w:r>
        <w:rPr>
          <w:color w:val="3F3F3F"/>
          <w:w w:val="105"/>
        </w:rPr>
        <w:t>常</w:t>
      </w:r>
      <w:r>
        <w:rPr>
          <w:color w:val="3F3F3F"/>
          <w:w w:val="105"/>
        </w:rPr>
        <w:t>高</w:t>
      </w:r>
      <w:r>
        <w:rPr>
          <w:color w:val="3F3F3F"/>
          <w:w w:val="105"/>
        </w:rPr>
        <w:t>危</w:t>
      </w:r>
      <w:r>
        <w:rPr>
          <w:color w:val="3F3F3F"/>
          <w:w w:val="105"/>
        </w:rPr>
        <w:t>因</w:t>
      </w:r>
      <w:r>
        <w:rPr>
          <w:color w:val="3F3F3F"/>
          <w:w w:val="105"/>
        </w:rPr>
        <w:t>素</w:t>
      </w:r>
      <w:r>
        <w:rPr>
          <w:color w:val="3F3F3F"/>
          <w:w w:val="105"/>
        </w:rPr>
        <w:t>的</w:t>
      </w:r>
      <w:r>
        <w:rPr>
          <w:color w:val="3F3F3F"/>
          <w:w w:val="105"/>
        </w:rPr>
        <w:t>夫</w:t>
      </w:r>
      <w:r>
        <w:rPr>
          <w:color w:val="3F3F3F"/>
          <w:spacing w:val="-10"/>
          <w:w w:val="105"/>
        </w:rPr>
        <w:t>妻</w:t>
      </w:r>
    </w:p>
    <w:p>
      <w:pPr>
        <w:pStyle w:val="BodyText"/>
        <w:spacing w:before="10"/>
        <w:ind w:left="576"/>
      </w:pPr>
      <w:r>
        <w:rPr>
          <w:color w:val="626262"/>
          <w:w w:val="105"/>
        </w:rPr>
        <w:t>（</w:t>
      </w:r>
      <w:r>
        <w:rPr>
          <w:color w:val="3F3F3F"/>
          <w:w w:val="105"/>
        </w:rPr>
        <w:t>如囊性纤维化</w:t>
      </w:r>
      <w:r>
        <w:rPr>
          <w:color w:val="626262"/>
          <w:w w:val="105"/>
        </w:rPr>
        <w:t>）或染色</w:t>
      </w:r>
      <w:r>
        <w:rPr>
          <w:color w:val="3F3F3F"/>
          <w:w w:val="105"/>
        </w:rPr>
        <w:t>体异常</w:t>
      </w:r>
      <w:r>
        <w:rPr>
          <w:color w:val="9E9E9E"/>
          <w:spacing w:val="-10"/>
          <w:w w:val="105"/>
        </w:rPr>
        <w:t>。</w:t>
      </w:r>
    </w:p>
    <w:p>
      <w:pPr>
        <w:spacing w:after="0"/>
        <w:sectPr>
          <w:type w:val="continuous"/>
          <w:pgSz w:w="21750" w:h="31660"/>
          <w:pgMar w:top="0" w:bottom="280" w:left="0" w:right="0"/>
          <w:cols w:num="2" w:equalWidth="0">
            <w:col w:w="10402" w:space="40"/>
            <w:col w:w="11308"/>
          </w:cols>
        </w:sectPr>
      </w:pPr>
    </w:p>
    <w:p>
      <w:pPr>
        <w:pStyle w:val="BodyText"/>
        <w:rPr>
          <w:sz w:val="20"/>
        </w:rPr>
      </w:pPr>
    </w:p>
    <w:p>
      <w:pPr>
        <w:pStyle w:val="BodyText"/>
        <w:spacing w:before="11"/>
        <w:rPr>
          <w:sz w:val="16"/>
        </w:rPr>
      </w:pPr>
    </w:p>
    <w:p>
      <w:pPr>
        <w:spacing w:line="631" w:lineRule="exact" w:before="0"/>
        <w:ind w:left="941" w:right="1256" w:firstLine="0"/>
        <w:jc w:val="center"/>
        <w:rPr>
          <w:sz w:val="53"/>
        </w:rPr>
      </w:pPr>
      <w:r>
        <w:rPr>
          <w:color w:val="1F1F1F"/>
          <w:spacing w:val="-1"/>
          <w:sz w:val="53"/>
        </w:rPr>
        <w:t>产前可检测出的遗传疾病</w:t>
      </w:r>
    </w:p>
    <w:p>
      <w:pPr>
        <w:tabs>
          <w:tab w:pos="4497" w:val="left" w:leader="none"/>
        </w:tabs>
        <w:spacing w:line="179" w:lineRule="exact" w:before="86"/>
        <w:ind w:left="3487" w:right="0" w:firstLine="0"/>
        <w:jc w:val="center"/>
        <w:rPr>
          <w:rFonts w:ascii="Times New Roman" w:eastAsia="Times New Roman"/>
          <w:sz w:val="3"/>
        </w:rPr>
      </w:pPr>
      <w:r>
        <w:rPr/>
        <w:pict>
          <v:line style="position:absolute;mso-position-horizontal-relative:page;mso-position-vertical-relative:paragraph;z-index:16623616" from="673.55127pt,9.733254pt" to="1045.239856pt,9.733254pt" stroked="true" strokeweight="1.610374pt" strokecolor="#000000">
            <v:stroke dashstyle="solid"/>
            <w10:wrap type="none"/>
          </v:line>
        </w:pict>
      </w:r>
      <w:r>
        <w:rPr/>
        <w:pict>
          <v:line style="position:absolute;mso-position-horizontal-relative:page;mso-position-vertical-relative:paragraph;z-index:16624128" from="32.227333pt,8.659671pt" to="602.651146pt,8.659671pt" stroked="true" strokeweight="1.610374pt" strokecolor="#000000">
            <v:stroke dashstyle="solid"/>
            <w10:wrap type="none"/>
          </v:line>
        </w:pict>
      </w:r>
      <w:r>
        <w:rPr>
          <w:color w:val="8E8E8E"/>
          <w:w w:val="105"/>
          <w:sz w:val="15"/>
        </w:rPr>
        <w:t>一</w:t>
      </w:r>
      <w:r>
        <w:rPr>
          <w:color w:val="8E8E8E"/>
          <w:w w:val="105"/>
          <w:sz w:val="15"/>
        </w:rPr>
        <w:t>一</w:t>
      </w:r>
      <w:r>
        <w:rPr>
          <w:color w:val="8E8E8E"/>
          <w:spacing w:val="-10"/>
          <w:w w:val="105"/>
          <w:sz w:val="15"/>
        </w:rPr>
        <w:t>，</w:t>
      </w:r>
      <w:r>
        <w:rPr>
          <w:color w:val="8E8E8E"/>
          <w:sz w:val="15"/>
        </w:rPr>
        <w:tab/>
      </w:r>
      <w:r>
        <w:rPr>
          <w:rFonts w:ascii="Times New Roman" w:eastAsia="Times New Roman"/>
          <w:color w:val="9E9E9E"/>
          <w:spacing w:val="-10"/>
          <w:w w:val="105"/>
          <w:sz w:val="3"/>
        </w:rPr>
        <w:t>I</w:t>
      </w:r>
    </w:p>
    <w:p>
      <w:pPr>
        <w:tabs>
          <w:tab w:pos="9378" w:val="left" w:leader="none"/>
          <w:tab w:pos="12396" w:val="left" w:leader="none"/>
          <w:tab w:pos="12721" w:val="left" w:leader="none"/>
          <w:tab w:pos="14746" w:val="left" w:leader="none"/>
          <w:tab w:pos="15020" w:val="left" w:leader="none"/>
          <w:tab w:pos="17171" w:val="left" w:leader="none"/>
        </w:tabs>
        <w:spacing w:line="663" w:lineRule="exact" w:before="0"/>
        <w:ind w:left="2069" w:right="0" w:firstLine="0"/>
        <w:jc w:val="left"/>
        <w:rPr>
          <w:sz w:val="37"/>
        </w:rPr>
      </w:pPr>
      <w:r>
        <w:rPr/>
        <w:pict>
          <v:line style="position:absolute;mso-position-horizontal-relative:page;mso-position-vertical-relative:paragraph;z-index:-23683584" from="196.586731pt,12.610117pt" to="244.927732pt,12.610117pt" stroked="true" strokeweight="1.073583pt" strokecolor="#000000">
            <v:stroke dashstyle="solid"/>
            <w10:wrap type="none"/>
          </v:line>
        </w:pict>
      </w:r>
      <w:r>
        <w:rPr/>
        <w:pict>
          <v:rect style="position:absolute;margin-left:737.317688pt;margin-top:22.272362pt;width:1.074244pt;height:6.387504pt;mso-position-horizontal-relative:page;mso-position-vertical-relative:paragraph;z-index:-23682048" id="docshape1676" filled="true" fillcolor="#e4e4e4" stroked="false">
            <v:fill type="solid"/>
            <w10:wrap type="none"/>
          </v:rect>
        </w:pict>
      </w:r>
      <w:r>
        <w:rPr>
          <w:color w:val="3F3F3F"/>
          <w:w w:val="155"/>
          <w:position w:val="2"/>
          <w:sz w:val="33"/>
        </w:rPr>
        <w:t>疾</w:t>
      </w:r>
      <w:r>
        <w:rPr>
          <w:color w:val="3F3F3F"/>
          <w:w w:val="155"/>
          <w:position w:val="2"/>
          <w:sz w:val="33"/>
        </w:rPr>
        <w:t>病</w:t>
      </w:r>
      <w:r>
        <w:rPr>
          <w:color w:val="9E9E9E"/>
          <w:spacing w:val="-10"/>
          <w:w w:val="155"/>
          <w:position w:val="2"/>
          <w:sz w:val="33"/>
        </w:rPr>
        <w:t>＇</w:t>
      </w:r>
      <w:r>
        <w:rPr>
          <w:color w:val="9E9E9E"/>
          <w:position w:val="2"/>
          <w:sz w:val="33"/>
        </w:rPr>
        <w:tab/>
      </w:r>
      <w:r>
        <w:rPr>
          <w:color w:val="3F3F3F"/>
          <w:w w:val="130"/>
          <w:sz w:val="34"/>
        </w:rPr>
        <w:t>发</w:t>
      </w:r>
      <w:r>
        <w:rPr>
          <w:color w:val="3F3F3F"/>
          <w:w w:val="130"/>
          <w:sz w:val="34"/>
        </w:rPr>
        <w:t>诘</w:t>
      </w:r>
      <w:r>
        <w:rPr>
          <w:color w:val="3F3F3F"/>
          <w:w w:val="130"/>
          <w:sz w:val="34"/>
        </w:rPr>
        <w:t>概</w:t>
      </w:r>
      <w:r>
        <w:rPr>
          <w:color w:val="3F3F3F"/>
          <w:w w:val="130"/>
          <w:sz w:val="34"/>
        </w:rPr>
        <w:t>率</w:t>
      </w:r>
      <w:r>
        <w:rPr>
          <w:color w:val="D4D4D4"/>
          <w:w w:val="130"/>
          <w:sz w:val="34"/>
          <w:shd w:fill="E4E4E4" w:color="auto" w:val="clear"/>
        </w:rPr>
        <w:t>'</w:t>
      </w:r>
      <w:r>
        <w:rPr>
          <w:color w:val="D4D4D4"/>
          <w:spacing w:val="59"/>
          <w:w w:val="150"/>
          <w:sz w:val="34"/>
          <w:shd w:fill="E4E4E4" w:color="auto" w:val="clear"/>
        </w:rPr>
        <w:t> </w:t>
      </w:r>
      <w:r>
        <w:rPr>
          <w:color w:val="D4D4D4"/>
          <w:spacing w:val="-5"/>
          <w:w w:val="130"/>
          <w:sz w:val="34"/>
          <w:shd w:fill="E4E4E4" w:color="auto" w:val="clear"/>
        </w:rPr>
        <w:t>,</w:t>
      </w:r>
      <w:r>
        <w:rPr>
          <w:color w:val="D4D4D4"/>
          <w:spacing w:val="-5"/>
          <w:w w:val="130"/>
          <w:sz w:val="34"/>
        </w:rPr>
        <w:t>,</w:t>
      </w:r>
      <w:r>
        <w:rPr>
          <w:color w:val="D4D4D4"/>
          <w:sz w:val="34"/>
        </w:rPr>
        <w:tab/>
      </w:r>
      <w:r>
        <w:rPr>
          <w:color w:val="D4D4D4"/>
          <w:sz w:val="10"/>
          <w:shd w:fill="E4E4E4" w:color="auto" w:val="clear"/>
        </w:rPr>
        <w:t> </w:t>
      </w:r>
      <w:r>
        <w:rPr>
          <w:color w:val="D4D4D4"/>
          <w:w w:val="130"/>
          <w:sz w:val="10"/>
          <w:shd w:fill="E4E4E4" w:color="auto" w:val="clear"/>
        </w:rPr>
        <w:t>[</w:t>
      </w:r>
      <w:r>
        <w:rPr>
          <w:color w:val="D4D4D4"/>
          <w:sz w:val="10"/>
          <w:shd w:fill="E4E4E4" w:color="auto" w:val="clear"/>
        </w:rPr>
        <w:tab/>
      </w:r>
      <w:r>
        <w:rPr>
          <w:color w:val="D4D4D4"/>
          <w:spacing w:val="-10"/>
          <w:w w:val="130"/>
          <w:sz w:val="10"/>
          <w:shd w:fill="E4E4E4" w:color="auto" w:val="clear"/>
        </w:rPr>
        <w:t>f</w:t>
      </w:r>
      <w:r>
        <w:rPr>
          <w:color w:val="D4D4D4"/>
          <w:sz w:val="10"/>
        </w:rPr>
        <w:tab/>
      </w:r>
      <w:r>
        <w:rPr>
          <w:color w:val="D4D4D4"/>
          <w:spacing w:val="-10"/>
          <w:w w:val="105"/>
          <w:sz w:val="10"/>
        </w:rPr>
        <w:t>"</w:t>
      </w:r>
      <w:r>
        <w:rPr>
          <w:color w:val="D4D4D4"/>
          <w:sz w:val="10"/>
        </w:rPr>
        <w:tab/>
      </w:r>
      <w:r>
        <w:rPr>
          <w:rFonts w:ascii="Arial" w:eastAsia="Arial"/>
          <w:color w:val="D4D4D4"/>
          <w:w w:val="105"/>
          <w:sz w:val="8"/>
        </w:rPr>
        <w:t>I,</w:t>
      </w:r>
      <w:r>
        <w:rPr>
          <w:rFonts w:ascii="Arial" w:eastAsia="Arial"/>
          <w:color w:val="D4D4D4"/>
          <w:spacing w:val="47"/>
          <w:w w:val="105"/>
          <w:sz w:val="8"/>
        </w:rPr>
        <w:t>  </w:t>
      </w:r>
      <w:r>
        <w:rPr>
          <w:color w:val="D4D4D4"/>
          <w:spacing w:val="-5"/>
          <w:w w:val="105"/>
          <w:sz w:val="55"/>
          <w:shd w:fill="E4E4E4" w:color="auto" w:val="clear"/>
        </w:rPr>
        <w:t>:．</w:t>
      </w:r>
      <w:r>
        <w:rPr>
          <w:color w:val="D4D4D4"/>
          <w:sz w:val="55"/>
        </w:rPr>
        <w:tab/>
      </w:r>
      <w:r>
        <w:rPr>
          <w:color w:val="3F3F3F"/>
          <w:w w:val="120"/>
          <w:sz w:val="37"/>
        </w:rPr>
        <w:t>遗</w:t>
      </w:r>
      <w:r>
        <w:rPr>
          <w:color w:val="3F3F3F"/>
          <w:w w:val="120"/>
          <w:sz w:val="37"/>
        </w:rPr>
        <w:t>传</w:t>
      </w:r>
      <w:r>
        <w:rPr>
          <w:color w:val="3F3F3F"/>
          <w:w w:val="120"/>
          <w:sz w:val="37"/>
        </w:rPr>
        <w:t>方</w:t>
      </w:r>
      <w:r>
        <w:rPr>
          <w:color w:val="3F3F3F"/>
          <w:spacing w:val="-10"/>
          <w:w w:val="120"/>
          <w:sz w:val="37"/>
        </w:rPr>
        <w:t>式</w:t>
      </w:r>
    </w:p>
    <w:p>
      <w:pPr>
        <w:pStyle w:val="BodyText"/>
        <w:spacing w:before="7"/>
        <w:rPr>
          <w:sz w:val="22"/>
        </w:rPr>
      </w:pPr>
      <w:r>
        <w:rPr/>
        <w:pict>
          <v:shape style="position:absolute;margin-left:119.241135pt;margin-top:14.884225pt;width:136.450pt;height:.1pt;mso-position-horizontal-relative:page;mso-position-vertical-relative:paragraph;z-index:-14837760;mso-wrap-distance-left:0;mso-wrap-distance-right:0" id="docshape1677" coordorigin="2385,298" coordsize="2729,0" path="m2385,298l5113,298e" filled="false" stroked="true" strokeweight="1.073583pt" strokecolor="#000000">
            <v:path arrowok="t"/>
            <v:stroke dashstyle="solid"/>
            <w10:wrap type="topAndBottom"/>
          </v:shape>
        </w:pict>
      </w:r>
      <w:r>
        <w:rPr/>
        <w:pict>
          <v:shape style="position:absolute;margin-left:271.783844pt;margin-top:15.421017pt;width:188pt;height:.1pt;mso-position-horizontal-relative:page;mso-position-vertical-relative:paragraph;z-index:-14837248;mso-wrap-distance-left:0;mso-wrap-distance-right:0" id="docshape1678" coordorigin="5436,308" coordsize="3760,0" path="m5436,308l9196,308e" filled="false" stroked="true" strokeweight="1.073583pt" strokecolor="#000000">
            <v:path arrowok="t"/>
            <v:stroke dashstyle="solid"/>
            <w10:wrap type="topAndBottom"/>
          </v:shape>
        </w:pict>
      </w:r>
    </w:p>
    <w:p>
      <w:pPr>
        <w:pStyle w:val="BodyText"/>
        <w:spacing w:line="20" w:lineRule="exact"/>
        <w:ind w:left="19895"/>
        <w:rPr>
          <w:sz w:val="2"/>
        </w:rPr>
      </w:pPr>
      <w:r>
        <w:rPr>
          <w:sz w:val="2"/>
        </w:rPr>
        <w:pict>
          <v:group style="width:50.5pt;height:1.1pt;mso-position-horizontal-relative:char;mso-position-vertical-relative:line" id="docshapegroup1679" coordorigin="0,0" coordsize="1010,22">
            <v:line style="position:absolute" from="0,11" to="1010,11" stroked="true" strokeweight="1.073583pt" strokecolor="#000000">
              <v:stroke dashstyle="solid"/>
            </v:line>
          </v:group>
        </w:pict>
      </w:r>
      <w:r>
        <w:rPr>
          <w:sz w:val="2"/>
        </w:rPr>
      </w:r>
    </w:p>
    <w:p>
      <w:pPr>
        <w:tabs>
          <w:tab w:pos="285" w:val="left" w:leader="none"/>
          <w:tab w:pos="579" w:val="left" w:leader="none"/>
          <w:tab w:pos="2860" w:val="left" w:leader="none"/>
        </w:tabs>
        <w:spacing w:line="56" w:lineRule="exact" w:before="0"/>
        <w:ind w:left="0" w:right="1712" w:firstLine="0"/>
        <w:jc w:val="right"/>
        <w:rPr>
          <w:sz w:val="6"/>
        </w:rPr>
      </w:pPr>
      <w:r>
        <w:rPr>
          <w:rFonts w:ascii="Arial" w:eastAsia="Arial"/>
          <w:color w:val="AEAEAE"/>
          <w:spacing w:val="-5"/>
          <w:w w:val="165"/>
          <w:sz w:val="5"/>
        </w:rPr>
        <w:t>II</w:t>
      </w:r>
      <w:r>
        <w:rPr>
          <w:rFonts w:ascii="Arial" w:eastAsia="Arial"/>
          <w:color w:val="AEAEAE"/>
          <w:sz w:val="5"/>
        </w:rPr>
        <w:tab/>
      </w:r>
      <w:r>
        <w:rPr>
          <w:rFonts w:ascii="Arial" w:eastAsia="Arial"/>
          <w:color w:val="E8E8E8"/>
          <w:spacing w:val="-10"/>
          <w:w w:val="165"/>
          <w:sz w:val="5"/>
        </w:rPr>
        <w:t>_</w:t>
      </w:r>
      <w:r>
        <w:rPr>
          <w:rFonts w:ascii="Arial" w:eastAsia="Arial"/>
          <w:color w:val="E8E8E8"/>
          <w:sz w:val="5"/>
        </w:rPr>
        <w:tab/>
      </w:r>
      <w:r>
        <w:rPr>
          <w:rFonts w:ascii="Arial" w:eastAsia="Arial"/>
          <w:color w:val="AEAEAE"/>
          <w:w w:val="580"/>
          <w:sz w:val="5"/>
        </w:rPr>
        <w:t>III</w:t>
      </w:r>
      <w:r>
        <w:rPr>
          <w:rFonts w:ascii="Arial" w:eastAsia="Arial"/>
          <w:color w:val="AEAEAE"/>
          <w:spacing w:val="-154"/>
          <w:w w:val="580"/>
          <w:sz w:val="5"/>
        </w:rPr>
        <w:t>-</w:t>
      </w:r>
      <w:r>
        <w:rPr>
          <w:rFonts w:ascii="Arial" w:eastAsia="Arial"/>
          <w:color w:val="9E9E9E"/>
          <w:spacing w:val="-10"/>
          <w:w w:val="580"/>
          <w:sz w:val="5"/>
        </w:rPr>
        <w:t>-</w:t>
      </w:r>
      <w:r>
        <w:rPr>
          <w:rFonts w:ascii="Arial" w:eastAsia="Arial"/>
          <w:color w:val="9E9E9E"/>
          <w:sz w:val="5"/>
        </w:rPr>
        <w:tab/>
      </w:r>
      <w:r>
        <w:rPr>
          <w:color w:val="9E9E9E"/>
          <w:w w:val="575"/>
          <w:sz w:val="6"/>
        </w:rPr>
        <w:t>-</w:t>
      </w:r>
      <w:r>
        <w:rPr>
          <w:color w:val="9E9E9E"/>
          <w:w w:val="575"/>
          <w:sz w:val="6"/>
        </w:rPr>
        <w:t>曲</w:t>
      </w:r>
      <w:r>
        <w:rPr>
          <w:color w:val="9E9E9E"/>
          <w:w w:val="575"/>
          <w:sz w:val="6"/>
        </w:rPr>
        <w:t>－－</w:t>
      </w:r>
      <w:r>
        <w:rPr>
          <w:color w:val="9E9E9E"/>
          <w:spacing w:val="-75"/>
          <w:w w:val="575"/>
          <w:sz w:val="6"/>
        </w:rPr>
        <w:t> </w:t>
      </w:r>
      <w:r>
        <w:rPr>
          <w:color w:val="9E9E9E"/>
          <w:spacing w:val="-10"/>
          <w:w w:val="575"/>
          <w:sz w:val="6"/>
        </w:rPr>
        <w:t>－</w:t>
      </w:r>
    </w:p>
    <w:p>
      <w:pPr>
        <w:pStyle w:val="BodyText"/>
        <w:spacing w:before="6"/>
        <w:rPr>
          <w:sz w:val="4"/>
        </w:rPr>
      </w:pPr>
    </w:p>
    <w:p>
      <w:pPr>
        <w:tabs>
          <w:tab w:pos="6925" w:val="left" w:leader="none"/>
          <w:tab w:pos="13436" w:val="left" w:leader="none"/>
          <w:tab w:pos="15071" w:val="left" w:leader="none"/>
          <w:tab w:pos="16120" w:val="left" w:leader="none"/>
          <w:tab w:pos="16674" w:val="left" w:leader="none"/>
        </w:tabs>
        <w:spacing w:before="0"/>
        <w:ind w:left="973" w:right="0" w:firstLine="0"/>
        <w:jc w:val="left"/>
        <w:rPr>
          <w:sz w:val="37"/>
        </w:rPr>
      </w:pPr>
      <w:r>
        <w:rPr/>
        <w:pict>
          <v:group style="position:absolute;margin-left:471.593323pt;margin-top:-7.120048pt;width:308.6pt;height:4.7pt;mso-position-horizontal-relative:page;mso-position-vertical-relative:paragraph;z-index:16625152" id="docshapegroup1680" coordorigin="9432,-142" coordsize="6172,94">
            <v:shape style="position:absolute;left:9431;top:-132;width:6145;height:11" id="docshape1681" coordorigin="9432,-132" coordsize="6145,11" path="m13106,-121l15577,-121m9432,-132l13063,-132e" filled="false" stroked="true" strokeweight="1.073914pt" strokecolor="#000000">
              <v:path arrowok="t"/>
              <v:stroke dashstyle="solid"/>
            </v:shape>
            <v:rect style="position:absolute;left:15571;top:-125;width:33;height:77" id="docshape1682" filled="true" fillcolor="#e4e4e4" stroked="false">
              <v:fill type="solid"/>
            </v:rect>
            <w10:wrap type="none"/>
          </v:group>
        </w:pict>
      </w:r>
      <w:r>
        <w:rPr/>
        <w:pict>
          <v:rect style="position:absolute;margin-left:753.567444pt;margin-top:17.035566pt;width:4.296978pt;height:2.555001pt;mso-position-horizontal-relative:page;mso-position-vertical-relative:paragraph;z-index:-23681536" id="docshape1683" filled="true" fillcolor="#e4e4e4" stroked="false">
            <v:fill type="solid"/>
            <w10:wrap type="none"/>
          </v:rect>
        </w:pict>
      </w:r>
      <w:r>
        <w:rPr>
          <w:color w:val="525252"/>
          <w:position w:val="4"/>
          <w:sz w:val="34"/>
        </w:rPr>
        <w:t>囊</w:t>
      </w:r>
      <w:r>
        <w:rPr>
          <w:color w:val="525252"/>
          <w:position w:val="4"/>
          <w:sz w:val="34"/>
        </w:rPr>
        <w:t>性</w:t>
      </w:r>
      <w:r>
        <w:rPr>
          <w:color w:val="525252"/>
          <w:position w:val="4"/>
          <w:sz w:val="34"/>
        </w:rPr>
        <w:t>纤</w:t>
      </w:r>
      <w:r>
        <w:rPr>
          <w:color w:val="525252"/>
          <w:position w:val="4"/>
          <w:sz w:val="34"/>
        </w:rPr>
        <w:t>维</w:t>
      </w:r>
      <w:r>
        <w:rPr>
          <w:color w:val="525252"/>
          <w:spacing w:val="-10"/>
          <w:position w:val="4"/>
          <w:sz w:val="34"/>
        </w:rPr>
        <w:t>化</w:t>
      </w:r>
      <w:r>
        <w:rPr>
          <w:color w:val="525252"/>
          <w:position w:val="4"/>
          <w:sz w:val="34"/>
        </w:rPr>
        <w:tab/>
      </w:r>
      <w:r>
        <w:rPr>
          <w:color w:val="525252"/>
          <w:w w:val="90"/>
          <w:sz w:val="37"/>
        </w:rPr>
        <w:t>白</w:t>
      </w:r>
      <w:r>
        <w:rPr>
          <w:color w:val="525252"/>
          <w:w w:val="90"/>
          <w:sz w:val="37"/>
        </w:rPr>
        <w:t>人</w:t>
      </w:r>
      <w:r>
        <w:rPr>
          <w:color w:val="525252"/>
          <w:w w:val="90"/>
          <w:sz w:val="37"/>
        </w:rPr>
        <w:t>中</w:t>
      </w:r>
      <w:r>
        <w:rPr>
          <w:color w:val="525252"/>
          <w:w w:val="90"/>
          <w:sz w:val="37"/>
        </w:rPr>
        <w:t>亿</w:t>
      </w:r>
      <w:r>
        <w:rPr>
          <w:color w:val="525252"/>
          <w:w w:val="90"/>
          <w:sz w:val="37"/>
        </w:rPr>
        <w:t>乃</w:t>
      </w:r>
      <w:r>
        <w:rPr>
          <w:rFonts w:ascii="Times New Roman" w:eastAsia="Times New Roman"/>
          <w:color w:val="525252"/>
          <w:spacing w:val="-5"/>
          <w:w w:val="90"/>
          <w:sz w:val="35"/>
        </w:rPr>
        <w:t>300</w:t>
      </w:r>
      <w:r>
        <w:rPr>
          <w:rFonts w:ascii="Times New Roman" w:eastAsia="Times New Roman"/>
          <w:color w:val="525252"/>
          <w:sz w:val="35"/>
        </w:rPr>
        <w:tab/>
      </w:r>
      <w:r>
        <w:rPr>
          <w:color w:val="D4D4D4"/>
          <w:spacing w:val="-10"/>
          <w:sz w:val="22"/>
        </w:rPr>
        <w:t>－</w:t>
      </w:r>
      <w:r>
        <w:rPr>
          <w:color w:val="D4D4D4"/>
          <w:sz w:val="22"/>
        </w:rPr>
        <w:tab/>
      </w:r>
      <w:r>
        <w:rPr>
          <w:color w:val="D4D4D4"/>
          <w:spacing w:val="-10"/>
          <w:sz w:val="4"/>
        </w:rPr>
        <w:t>恤</w:t>
      </w:r>
      <w:r>
        <w:rPr>
          <w:color w:val="D4D4D4"/>
          <w:sz w:val="4"/>
        </w:rPr>
        <w:tab/>
      </w:r>
      <w:r>
        <w:rPr>
          <w:rFonts w:ascii="Times New Roman" w:eastAsia="Times New Roman"/>
          <w:color w:val="D4D4D4"/>
          <w:spacing w:val="-5"/>
          <w:sz w:val="12"/>
        </w:rPr>
        <w:t>l,</w:t>
      </w:r>
      <w:r>
        <w:rPr>
          <w:rFonts w:ascii="Times New Roman" w:eastAsia="Times New Roman"/>
          <w:color w:val="D4D4D4"/>
          <w:sz w:val="12"/>
        </w:rPr>
        <w:tab/>
      </w:r>
      <w:r>
        <w:rPr>
          <w:color w:val="525252"/>
          <w:w w:val="95"/>
          <w:sz w:val="37"/>
        </w:rPr>
        <w:t>常</w:t>
      </w:r>
      <w:r>
        <w:rPr>
          <w:color w:val="525252"/>
          <w:w w:val="95"/>
          <w:sz w:val="37"/>
        </w:rPr>
        <w:t>染</w:t>
      </w:r>
      <w:r>
        <w:rPr>
          <w:color w:val="525252"/>
          <w:w w:val="95"/>
          <w:sz w:val="37"/>
        </w:rPr>
        <w:t>色</w:t>
      </w:r>
      <w:r>
        <w:rPr>
          <w:color w:val="525252"/>
          <w:w w:val="95"/>
          <w:sz w:val="37"/>
        </w:rPr>
        <w:t>体</w:t>
      </w:r>
      <w:r>
        <w:rPr>
          <w:color w:val="525252"/>
          <w:w w:val="95"/>
          <w:sz w:val="37"/>
        </w:rPr>
        <w:t>隐</w:t>
      </w:r>
      <w:r>
        <w:rPr>
          <w:color w:val="525252"/>
          <w:w w:val="95"/>
          <w:sz w:val="37"/>
        </w:rPr>
        <w:t>性</w:t>
      </w:r>
      <w:r>
        <w:rPr>
          <w:color w:val="525252"/>
          <w:w w:val="95"/>
          <w:sz w:val="37"/>
        </w:rPr>
        <w:t>遗</w:t>
      </w:r>
      <w:r>
        <w:rPr>
          <w:color w:val="525252"/>
          <w:spacing w:val="-10"/>
          <w:w w:val="95"/>
          <w:sz w:val="37"/>
        </w:rPr>
        <w:t>传</w:t>
      </w:r>
    </w:p>
    <w:p>
      <w:pPr>
        <w:pStyle w:val="BodyText"/>
        <w:spacing w:before="8"/>
        <w:rPr>
          <w:sz w:val="14"/>
        </w:rPr>
      </w:pPr>
    </w:p>
    <w:p>
      <w:pPr>
        <w:spacing w:after="0"/>
        <w:rPr>
          <w:sz w:val="14"/>
        </w:rPr>
        <w:sectPr>
          <w:type w:val="continuous"/>
          <w:pgSz w:w="21750" w:h="31660"/>
          <w:pgMar w:top="0" w:bottom="280" w:left="0" w:right="0"/>
        </w:sectPr>
      </w:pPr>
    </w:p>
    <w:p>
      <w:pPr>
        <w:spacing w:line="412" w:lineRule="auto" w:before="91"/>
        <w:ind w:left="971" w:right="38" w:firstLine="27"/>
        <w:jc w:val="left"/>
        <w:rPr>
          <w:sz w:val="34"/>
        </w:rPr>
      </w:pPr>
      <w:r>
        <w:rPr>
          <w:color w:val="525252"/>
          <w:spacing w:val="-2"/>
          <w:sz w:val="34"/>
        </w:rPr>
        <w:t>先</w:t>
      </w:r>
      <w:r>
        <w:rPr>
          <w:color w:val="525252"/>
          <w:spacing w:val="-2"/>
          <w:sz w:val="34"/>
        </w:rPr>
        <w:t>天</w:t>
      </w:r>
      <w:r>
        <w:rPr>
          <w:color w:val="525252"/>
          <w:spacing w:val="-2"/>
          <w:sz w:val="34"/>
        </w:rPr>
        <w:t>性</w:t>
      </w:r>
      <w:r>
        <w:rPr>
          <w:color w:val="525252"/>
          <w:spacing w:val="-2"/>
          <w:sz w:val="34"/>
        </w:rPr>
        <w:t>肾</w:t>
      </w:r>
      <w:r>
        <w:rPr>
          <w:color w:val="525252"/>
          <w:spacing w:val="-2"/>
          <w:sz w:val="34"/>
        </w:rPr>
        <w:t>上</w:t>
      </w:r>
      <w:r>
        <w:rPr>
          <w:color w:val="525252"/>
          <w:spacing w:val="-2"/>
          <w:sz w:val="34"/>
        </w:rPr>
        <w:t>腺</w:t>
      </w:r>
      <w:r>
        <w:rPr>
          <w:color w:val="525252"/>
          <w:spacing w:val="-2"/>
          <w:sz w:val="34"/>
        </w:rPr>
        <w:t>皮</w:t>
      </w:r>
      <w:r>
        <w:rPr>
          <w:color w:val="525252"/>
          <w:spacing w:val="-2"/>
          <w:sz w:val="34"/>
        </w:rPr>
        <w:t>质</w:t>
      </w:r>
      <w:r>
        <w:rPr>
          <w:color w:val="525252"/>
          <w:spacing w:val="-2"/>
          <w:sz w:val="34"/>
        </w:rPr>
        <w:t>增</w:t>
      </w:r>
      <w:r>
        <w:rPr>
          <w:color w:val="525252"/>
          <w:spacing w:val="-2"/>
          <w:sz w:val="34"/>
        </w:rPr>
        <w:t>生</w:t>
      </w:r>
      <w:r>
        <w:rPr>
          <w:color w:val="525252"/>
          <w:spacing w:val="-2"/>
          <w:w w:val="105"/>
          <w:sz w:val="34"/>
        </w:rPr>
        <w:t>杜</w:t>
      </w:r>
      <w:r>
        <w:rPr>
          <w:color w:val="525252"/>
          <w:spacing w:val="-2"/>
          <w:w w:val="105"/>
          <w:sz w:val="34"/>
        </w:rPr>
        <w:t>氏</w:t>
      </w:r>
      <w:r>
        <w:rPr>
          <w:color w:val="525252"/>
          <w:spacing w:val="-2"/>
          <w:w w:val="105"/>
          <w:sz w:val="34"/>
        </w:rPr>
        <w:t>肌</w:t>
      </w:r>
      <w:r>
        <w:rPr>
          <w:color w:val="525252"/>
          <w:spacing w:val="-2"/>
          <w:w w:val="105"/>
          <w:sz w:val="34"/>
        </w:rPr>
        <w:t>营</w:t>
      </w:r>
      <w:r>
        <w:rPr>
          <w:color w:val="525252"/>
          <w:spacing w:val="-2"/>
          <w:w w:val="105"/>
          <w:sz w:val="34"/>
        </w:rPr>
        <w:t>养</w:t>
      </w:r>
      <w:r>
        <w:rPr>
          <w:color w:val="525252"/>
          <w:spacing w:val="-2"/>
          <w:w w:val="105"/>
          <w:sz w:val="34"/>
        </w:rPr>
        <w:t>不</w:t>
      </w:r>
      <w:r>
        <w:rPr>
          <w:color w:val="525252"/>
          <w:spacing w:val="-2"/>
          <w:w w:val="105"/>
          <w:sz w:val="34"/>
        </w:rPr>
        <w:t>良</w:t>
      </w:r>
    </w:p>
    <w:p>
      <w:pPr>
        <w:spacing w:before="1"/>
        <w:ind w:left="1017" w:right="0" w:firstLine="0"/>
        <w:jc w:val="left"/>
        <w:rPr>
          <w:sz w:val="34"/>
        </w:rPr>
      </w:pPr>
      <w:r>
        <w:rPr>
          <w:rFonts w:ascii="Times New Roman" w:eastAsia="Times New Roman"/>
          <w:color w:val="525252"/>
          <w:w w:val="105"/>
          <w:sz w:val="36"/>
        </w:rPr>
        <w:t>A</w:t>
      </w:r>
      <w:r>
        <w:rPr>
          <w:color w:val="525252"/>
          <w:spacing w:val="-3"/>
          <w:w w:val="105"/>
          <w:sz w:val="34"/>
        </w:rPr>
        <w:t>型血友病</w:t>
      </w:r>
    </w:p>
    <w:p>
      <w:pPr>
        <w:spacing w:line="680" w:lineRule="atLeast" w:before="65"/>
        <w:ind w:left="1012" w:right="1073" w:hanging="4"/>
        <w:jc w:val="left"/>
        <w:rPr>
          <w:sz w:val="40"/>
        </w:rPr>
      </w:pPr>
      <w:r>
        <w:rPr>
          <w:rFonts w:ascii="Times New Roman" w:eastAsia="Times New Roman"/>
          <w:color w:val="3F3F3F"/>
          <w:spacing w:val="-2"/>
          <w:w w:val="95"/>
          <w:sz w:val="33"/>
        </w:rPr>
        <w:t>a</w:t>
      </w:r>
      <w:r>
        <w:rPr>
          <w:color w:val="777777"/>
          <w:spacing w:val="-2"/>
          <w:w w:val="95"/>
          <w:sz w:val="50"/>
        </w:rPr>
        <w:t>、</w:t>
      </w:r>
      <w:r>
        <w:rPr>
          <w:rFonts w:ascii="Times New Roman" w:eastAsia="Times New Roman"/>
          <w:color w:val="3F3F3F"/>
          <w:spacing w:val="-2"/>
          <w:w w:val="95"/>
          <w:sz w:val="48"/>
        </w:rPr>
        <w:t>P</w:t>
      </w:r>
      <w:r>
        <w:rPr>
          <w:color w:val="3F3F3F"/>
          <w:spacing w:val="-2"/>
          <w:w w:val="95"/>
          <w:sz w:val="34"/>
        </w:rPr>
        <w:t>地中海贫血</w:t>
      </w:r>
      <w:r>
        <w:rPr>
          <w:color w:val="525252"/>
          <w:spacing w:val="-2"/>
          <w:sz w:val="34"/>
        </w:rPr>
        <w:t>脆</w:t>
      </w:r>
      <w:r>
        <w:rPr>
          <w:color w:val="525252"/>
          <w:spacing w:val="-2"/>
          <w:sz w:val="34"/>
        </w:rPr>
        <w:t>性</w:t>
      </w:r>
      <w:r>
        <w:rPr>
          <w:rFonts w:ascii="Arial" w:eastAsia="Arial"/>
          <w:color w:val="525252"/>
          <w:spacing w:val="-2"/>
          <w:sz w:val="38"/>
        </w:rPr>
        <w:t>X</w:t>
      </w:r>
      <w:r>
        <w:rPr>
          <w:color w:val="525252"/>
          <w:spacing w:val="-2"/>
          <w:sz w:val="40"/>
        </w:rPr>
        <w:t>综</w:t>
      </w:r>
      <w:r>
        <w:rPr>
          <w:color w:val="777777"/>
          <w:spacing w:val="-2"/>
          <w:sz w:val="40"/>
        </w:rPr>
        <w:t>合</w:t>
      </w:r>
      <w:r>
        <w:rPr>
          <w:color w:val="525252"/>
          <w:spacing w:val="-2"/>
          <w:sz w:val="40"/>
        </w:rPr>
        <w:t>征</w:t>
      </w:r>
    </w:p>
    <w:p>
      <w:pPr>
        <w:spacing w:before="56"/>
        <w:ind w:left="0" w:right="1066" w:firstLine="0"/>
        <w:jc w:val="right"/>
        <w:rPr>
          <w:sz w:val="4"/>
        </w:rPr>
      </w:pPr>
      <w:r>
        <w:rPr/>
        <w:pict>
          <v:rect style="position:absolute;margin-left:168.604965pt;margin-top:2.674728pt;width:3.222733pt;height:2.555001pt;mso-position-horizontal-relative:page;mso-position-vertical-relative:paragraph;z-index:-23681024" id="docshape1684" filled="true" fillcolor="#e4e4e4" stroked="false">
            <v:fill type="solid"/>
            <w10:wrap type="none"/>
          </v:rect>
        </w:pict>
      </w:r>
      <w:r>
        <w:rPr>
          <w:color w:val="BCBCBC"/>
          <w:w w:val="110"/>
          <w:sz w:val="4"/>
        </w:rPr>
        <w:t>f,</w:t>
      </w:r>
      <w:r>
        <w:rPr>
          <w:color w:val="BCBCBC"/>
          <w:spacing w:val="79"/>
          <w:w w:val="150"/>
          <w:sz w:val="4"/>
        </w:rPr>
        <w:t> </w:t>
      </w:r>
      <w:r>
        <w:rPr>
          <w:color w:val="9E9E9E"/>
          <w:spacing w:val="-12"/>
          <w:w w:val="110"/>
          <w:sz w:val="4"/>
        </w:rPr>
        <w:t>,</w:t>
      </w:r>
    </w:p>
    <w:p>
      <w:pPr>
        <w:spacing w:before="86"/>
        <w:ind w:left="2015" w:right="0" w:firstLine="0"/>
        <w:jc w:val="left"/>
        <w:rPr>
          <w:rFonts w:ascii="Times New Roman"/>
          <w:sz w:val="35"/>
        </w:rPr>
      </w:pPr>
      <w:r>
        <w:rPr/>
        <w:br w:type="column"/>
      </w:r>
      <w:r>
        <w:rPr>
          <w:rFonts w:ascii="Times New Roman"/>
          <w:color w:val="3F3F3F"/>
          <w:w w:val="110"/>
          <w:sz w:val="35"/>
        </w:rPr>
        <w:t>1</w:t>
      </w:r>
      <w:r>
        <w:rPr>
          <w:rFonts w:ascii="Times New Roman"/>
          <w:color w:val="777777"/>
          <w:w w:val="110"/>
          <w:sz w:val="35"/>
        </w:rPr>
        <w:t>/</w:t>
      </w:r>
      <w:r>
        <w:rPr>
          <w:rFonts w:ascii="Times New Roman"/>
          <w:color w:val="3F3F3F"/>
          <w:w w:val="110"/>
          <w:sz w:val="35"/>
        </w:rPr>
        <w:t>10</w:t>
      </w:r>
      <w:r>
        <w:rPr>
          <w:rFonts w:ascii="Times New Roman"/>
          <w:color w:val="3F3F3F"/>
          <w:spacing w:val="27"/>
          <w:w w:val="110"/>
          <w:sz w:val="35"/>
        </w:rPr>
        <w:t> </w:t>
      </w:r>
      <w:r>
        <w:rPr>
          <w:rFonts w:ascii="Times New Roman"/>
          <w:color w:val="3F3F3F"/>
          <w:spacing w:val="-5"/>
          <w:w w:val="110"/>
          <w:sz w:val="35"/>
        </w:rPr>
        <w:t>000</w:t>
      </w:r>
    </w:p>
    <w:p>
      <w:pPr>
        <w:spacing w:before="280"/>
        <w:ind w:left="1982" w:right="0" w:firstLine="0"/>
        <w:jc w:val="left"/>
        <w:rPr>
          <w:rFonts w:ascii="Times New Roman" w:eastAsia="Times New Roman"/>
          <w:sz w:val="39"/>
        </w:rPr>
      </w:pPr>
      <w:r>
        <w:rPr>
          <w:color w:val="525252"/>
          <w:w w:val="105"/>
          <w:sz w:val="37"/>
        </w:rPr>
        <w:t>男</w:t>
      </w:r>
      <w:r>
        <w:rPr>
          <w:color w:val="525252"/>
          <w:w w:val="105"/>
          <w:sz w:val="37"/>
        </w:rPr>
        <w:t>婴</w:t>
      </w:r>
      <w:r>
        <w:rPr>
          <w:color w:val="525252"/>
          <w:w w:val="105"/>
          <w:sz w:val="37"/>
        </w:rPr>
        <w:t>中</w:t>
      </w:r>
      <w:r>
        <w:rPr>
          <w:rFonts w:ascii="Times New Roman" w:eastAsia="Times New Roman"/>
          <w:color w:val="525252"/>
          <w:spacing w:val="-2"/>
          <w:w w:val="105"/>
          <w:sz w:val="39"/>
        </w:rPr>
        <w:t>l/3500</w:t>
      </w:r>
    </w:p>
    <w:p>
      <w:pPr>
        <w:spacing w:before="279"/>
        <w:ind w:left="2018" w:right="0" w:firstLine="0"/>
        <w:jc w:val="left"/>
        <w:rPr>
          <w:rFonts w:ascii="Times New Roman" w:eastAsia="Times New Roman"/>
          <w:sz w:val="37"/>
        </w:rPr>
      </w:pPr>
      <w:r>
        <w:rPr/>
        <w:drawing>
          <wp:anchor distT="0" distB="0" distL="0" distR="0" allowOverlap="1" layoutInCell="1" locked="0" behindDoc="0" simplePos="0" relativeHeight="16622080">
            <wp:simplePos x="0" y="0"/>
            <wp:positionH relativeFrom="page">
              <wp:posOffset>3724513</wp:posOffset>
            </wp:positionH>
            <wp:positionV relativeFrom="paragraph">
              <wp:posOffset>498765</wp:posOffset>
            </wp:positionV>
            <wp:extent cx="463858" cy="204517"/>
            <wp:effectExtent l="0" t="0" r="0" b="0"/>
            <wp:wrapNone/>
            <wp:docPr id="985" name="image683.png"/>
            <wp:cNvGraphicFramePr>
              <a:graphicFrameLocks noChangeAspect="1"/>
            </wp:cNvGraphicFramePr>
            <a:graphic>
              <a:graphicData uri="http://schemas.openxmlformats.org/drawingml/2006/picture">
                <pic:pic>
                  <pic:nvPicPr>
                    <pic:cNvPr id="986" name="image683.png"/>
                    <pic:cNvPicPr/>
                  </pic:nvPicPr>
                  <pic:blipFill>
                    <a:blip r:embed="rId688" cstate="print"/>
                    <a:stretch>
                      <a:fillRect/>
                    </a:stretch>
                  </pic:blipFill>
                  <pic:spPr>
                    <a:xfrm>
                      <a:off x="0" y="0"/>
                      <a:ext cx="463858" cy="204517"/>
                    </a:xfrm>
                    <a:prstGeom prst="rect">
                      <a:avLst/>
                    </a:prstGeom>
                  </pic:spPr>
                </pic:pic>
              </a:graphicData>
            </a:graphic>
          </wp:anchor>
        </w:drawing>
      </w:r>
      <w:r>
        <w:rPr>
          <w:color w:val="525252"/>
          <w:w w:val="110"/>
          <w:sz w:val="34"/>
        </w:rPr>
        <w:t>男</w:t>
      </w:r>
      <w:r>
        <w:rPr>
          <w:color w:val="525252"/>
          <w:w w:val="110"/>
          <w:sz w:val="34"/>
        </w:rPr>
        <w:t>婴</w:t>
      </w:r>
      <w:r>
        <w:rPr>
          <w:color w:val="525252"/>
          <w:w w:val="110"/>
          <w:sz w:val="34"/>
        </w:rPr>
        <w:t>中</w:t>
      </w:r>
      <w:r>
        <w:rPr>
          <w:rFonts w:ascii="Times New Roman" w:eastAsia="Times New Roman"/>
          <w:color w:val="525252"/>
          <w:spacing w:val="-2"/>
          <w:w w:val="110"/>
          <w:sz w:val="37"/>
        </w:rPr>
        <w:t>l/8500</w:t>
      </w:r>
    </w:p>
    <w:p>
      <w:pPr>
        <w:pStyle w:val="BodyText"/>
        <w:spacing w:before="287"/>
        <w:ind w:left="2042"/>
      </w:pPr>
      <w:r>
        <w:rPr>
          <w:color w:val="525252"/>
          <w:w w:val="90"/>
        </w:rPr>
        <w:t>在</w:t>
      </w:r>
      <w:r>
        <w:rPr>
          <w:color w:val="525252"/>
          <w:w w:val="90"/>
        </w:rPr>
        <w:t>人</w:t>
      </w:r>
      <w:r>
        <w:rPr>
          <w:color w:val="525252"/>
          <w:w w:val="90"/>
        </w:rPr>
        <w:t>种</w:t>
      </w:r>
      <w:r>
        <w:rPr>
          <w:color w:val="525252"/>
          <w:w w:val="90"/>
        </w:rPr>
        <w:t>和</w:t>
      </w:r>
      <w:r>
        <w:rPr>
          <w:color w:val="525252"/>
          <w:w w:val="90"/>
        </w:rPr>
        <w:t>种</w:t>
      </w:r>
      <w:r>
        <w:rPr>
          <w:color w:val="525252"/>
          <w:w w:val="90"/>
        </w:rPr>
        <w:t>族</w:t>
      </w:r>
      <w:r>
        <w:rPr>
          <w:color w:val="525252"/>
          <w:w w:val="90"/>
        </w:rPr>
        <w:t>中</w:t>
      </w:r>
      <w:r>
        <w:rPr>
          <w:color w:val="525252"/>
          <w:w w:val="90"/>
        </w:rPr>
        <w:t>差</w:t>
      </w:r>
      <w:r>
        <w:rPr>
          <w:color w:val="525252"/>
          <w:w w:val="90"/>
        </w:rPr>
        <w:t>异</w:t>
      </w:r>
      <w:r>
        <w:rPr>
          <w:color w:val="525252"/>
          <w:w w:val="90"/>
        </w:rPr>
        <w:t>很</w:t>
      </w:r>
      <w:r>
        <w:rPr>
          <w:color w:val="525252"/>
          <w:spacing w:val="-10"/>
          <w:w w:val="90"/>
        </w:rPr>
        <w:t>大</w:t>
      </w:r>
    </w:p>
    <w:p>
      <w:pPr>
        <w:spacing w:before="212"/>
        <w:ind w:left="2018" w:right="0" w:firstLine="0"/>
        <w:jc w:val="left"/>
        <w:rPr>
          <w:rFonts w:ascii="Times New Roman" w:eastAsia="Times New Roman"/>
          <w:sz w:val="43"/>
        </w:rPr>
      </w:pPr>
      <w:r>
        <w:rPr/>
        <w:pict>
          <v:rect style="position:absolute;margin-left:397.196655pt;margin-top:13.017556pt;width:1.074244pt;height:23.03206pt;mso-position-horizontal-relative:page;mso-position-vertical-relative:paragraph;z-index:-23680512" id="docshape1685" filled="true" fillcolor="#e4e4e4" stroked="false">
            <v:fill type="solid"/>
            <w10:wrap type="none"/>
          </v:rect>
        </w:pict>
      </w:r>
      <w:r>
        <w:rPr>
          <w:color w:val="525252"/>
          <w:sz w:val="34"/>
        </w:rPr>
        <w:t>男</w:t>
      </w:r>
      <w:r>
        <w:rPr>
          <w:color w:val="525252"/>
          <w:sz w:val="34"/>
        </w:rPr>
        <w:t>婴</w:t>
      </w:r>
      <w:r>
        <w:rPr>
          <w:color w:val="525252"/>
          <w:sz w:val="34"/>
        </w:rPr>
        <w:t>中</w:t>
      </w:r>
      <w:r>
        <w:rPr>
          <w:rFonts w:ascii="Times New Roman" w:eastAsia="Times New Roman"/>
          <w:color w:val="BCBCBC"/>
          <w:spacing w:val="-2"/>
          <w:sz w:val="35"/>
        </w:rPr>
        <w:t>1</w:t>
      </w:r>
      <w:r>
        <w:rPr>
          <w:rFonts w:ascii="Times New Roman" w:eastAsia="Times New Roman"/>
          <w:color w:val="3F3F3F"/>
          <w:spacing w:val="-2"/>
          <w:sz w:val="35"/>
        </w:rPr>
        <w:t>ll20</w:t>
      </w:r>
      <w:r>
        <w:rPr>
          <w:color w:val="3F3F3F"/>
          <w:spacing w:val="-2"/>
          <w:sz w:val="39"/>
        </w:rPr>
        <w:t>Q</w:t>
      </w:r>
      <w:r>
        <w:rPr>
          <w:rFonts w:ascii="Times New Roman" w:eastAsia="Times New Roman"/>
          <w:color w:val="3F3F3F"/>
          <w:spacing w:val="-2"/>
          <w:sz w:val="43"/>
        </w:rPr>
        <w:t>O</w:t>
      </w:r>
    </w:p>
    <w:p>
      <w:pPr>
        <w:tabs>
          <w:tab w:pos="2166" w:val="left" w:leader="none"/>
        </w:tabs>
        <w:spacing w:before="93"/>
        <w:ind w:left="566" w:right="0" w:firstLine="0"/>
        <w:jc w:val="center"/>
        <w:rPr>
          <w:sz w:val="37"/>
        </w:rPr>
      </w:pPr>
      <w:r>
        <w:rPr/>
        <w:br w:type="column"/>
      </w:r>
      <w:r>
        <w:rPr>
          <w:color w:val="BCBCBC"/>
          <w:spacing w:val="-10"/>
          <w:position w:val="4"/>
          <w:sz w:val="20"/>
        </w:rPr>
        <w:t>＿</w:t>
      </w:r>
      <w:r>
        <w:rPr>
          <w:color w:val="BCBCBC"/>
          <w:position w:val="4"/>
          <w:sz w:val="20"/>
        </w:rPr>
        <w:tab/>
      </w:r>
      <w:r>
        <w:rPr>
          <w:color w:val="525252"/>
          <w:w w:val="95"/>
          <w:sz w:val="37"/>
        </w:rPr>
        <w:t>常</w:t>
      </w:r>
      <w:r>
        <w:rPr>
          <w:color w:val="525252"/>
          <w:w w:val="95"/>
          <w:sz w:val="37"/>
        </w:rPr>
        <w:t>染</w:t>
      </w:r>
      <w:r>
        <w:rPr>
          <w:color w:val="525252"/>
          <w:w w:val="95"/>
          <w:sz w:val="37"/>
        </w:rPr>
        <w:t>色</w:t>
      </w:r>
      <w:r>
        <w:rPr>
          <w:color w:val="525252"/>
          <w:w w:val="95"/>
          <w:sz w:val="37"/>
        </w:rPr>
        <w:t>体</w:t>
      </w:r>
      <w:r>
        <w:rPr>
          <w:color w:val="525252"/>
          <w:w w:val="95"/>
          <w:sz w:val="37"/>
        </w:rPr>
        <w:t>隐</w:t>
      </w:r>
      <w:r>
        <w:rPr>
          <w:color w:val="525252"/>
          <w:w w:val="95"/>
          <w:sz w:val="37"/>
        </w:rPr>
        <w:t>性</w:t>
      </w:r>
      <w:r>
        <w:rPr>
          <w:color w:val="525252"/>
          <w:w w:val="95"/>
          <w:sz w:val="37"/>
        </w:rPr>
        <w:t>遗</w:t>
      </w:r>
      <w:r>
        <w:rPr>
          <w:color w:val="525252"/>
          <w:spacing w:val="-10"/>
          <w:w w:val="95"/>
          <w:sz w:val="37"/>
        </w:rPr>
        <w:t>传</w:t>
      </w:r>
    </w:p>
    <w:p>
      <w:pPr>
        <w:spacing w:before="71"/>
        <w:ind w:left="971" w:right="0" w:firstLine="0"/>
        <w:jc w:val="left"/>
        <w:rPr>
          <w:sz w:val="10"/>
        </w:rPr>
      </w:pPr>
      <w:r>
        <w:rPr/>
        <w:pict>
          <v:rect style="position:absolute;margin-left:661.175964pt;margin-top:3.235922pt;width:2.685611pt;height:6.387504pt;mso-position-horizontal-relative:page;mso-position-vertical-relative:paragraph;z-index:-23679488" id="docshape1686" filled="true" fillcolor="#e4e4e4" stroked="false">
            <v:fill type="solid"/>
            <w10:wrap type="none"/>
          </v:rect>
        </w:pict>
      </w:r>
      <w:r>
        <w:rPr>
          <w:color w:val="D4D4D4"/>
          <w:spacing w:val="-5"/>
          <w:w w:val="90"/>
          <w:sz w:val="10"/>
        </w:rPr>
        <w:t>，</w:t>
      </w:r>
      <w:r>
        <w:rPr>
          <w:color w:val="BCBCBC"/>
          <w:spacing w:val="-5"/>
          <w:w w:val="90"/>
          <w:sz w:val="10"/>
        </w:rPr>
        <w:t>，</w:t>
      </w:r>
    </w:p>
    <w:p>
      <w:pPr>
        <w:pStyle w:val="BodyText"/>
        <w:spacing w:line="381" w:lineRule="auto" w:before="79"/>
        <w:ind w:left="4422" w:right="2206" w:firstLine="39"/>
      </w:pPr>
      <w:r>
        <w:rPr/>
        <w:pict>
          <v:rect style="position:absolute;margin-left:845.665283pt;margin-top:39.46843pt;width:1.074244pt;height:22.143348pt;mso-position-horizontal-relative:page;mso-position-vertical-relative:paragraph;z-index:-23678976" id="docshape1687" filled="true" fillcolor="#e4e4e4" stroked="false">
            <v:fill type="solid"/>
            <w10:wrap type="none"/>
          </v:rect>
        </w:pict>
      </w:r>
      <w:r>
        <w:rPr>
          <w:rFonts w:ascii="Arial" w:eastAsia="Arial"/>
          <w:color w:val="3F3F3F"/>
          <w:spacing w:val="-2"/>
          <w:sz w:val="34"/>
        </w:rPr>
        <w:t>X</w:t>
      </w:r>
      <w:r>
        <w:rPr>
          <w:color w:val="3F3F3F"/>
          <w:spacing w:val="-2"/>
        </w:rPr>
        <w:t>连</w:t>
      </w:r>
      <w:r>
        <w:rPr>
          <w:color w:val="3F3F3F"/>
          <w:spacing w:val="-2"/>
        </w:rPr>
        <w:t>锁</w:t>
      </w:r>
      <w:r>
        <w:rPr>
          <w:color w:val="3F3F3F"/>
          <w:spacing w:val="-2"/>
        </w:rPr>
        <w:t>隐</w:t>
      </w:r>
      <w:r>
        <w:rPr>
          <w:color w:val="3F3F3F"/>
          <w:spacing w:val="-2"/>
        </w:rPr>
        <w:t>性</w:t>
      </w:r>
      <w:r>
        <w:rPr>
          <w:color w:val="3F3F3F"/>
          <w:spacing w:val="-2"/>
        </w:rPr>
        <w:t>遗</w:t>
      </w:r>
      <w:r>
        <w:rPr>
          <w:color w:val="3F3F3F"/>
          <w:spacing w:val="-2"/>
        </w:rPr>
        <w:t>传 </w:t>
      </w:r>
      <w:r>
        <w:rPr>
          <w:rFonts w:ascii="Arial" w:eastAsia="Arial"/>
          <w:color w:val="3F3F3F"/>
          <w:spacing w:val="-2"/>
          <w:w w:val="90"/>
          <w:sz w:val="34"/>
        </w:rPr>
        <w:t>X</w:t>
      </w:r>
      <w:r>
        <w:rPr>
          <w:color w:val="D4D4D4"/>
          <w:spacing w:val="-2"/>
          <w:w w:val="90"/>
        </w:rPr>
        <w:t>，</w:t>
      </w:r>
      <w:r>
        <w:rPr>
          <w:color w:val="525252"/>
          <w:spacing w:val="-2"/>
          <w:w w:val="90"/>
        </w:rPr>
        <w:t>连</w:t>
      </w:r>
      <w:r>
        <w:rPr>
          <w:color w:val="525252"/>
          <w:spacing w:val="-2"/>
          <w:w w:val="90"/>
        </w:rPr>
        <w:t>锁</w:t>
      </w:r>
      <w:r>
        <w:rPr>
          <w:color w:val="525252"/>
          <w:spacing w:val="-2"/>
          <w:w w:val="90"/>
        </w:rPr>
        <w:t>隐</w:t>
      </w:r>
      <w:r>
        <w:rPr>
          <w:color w:val="525252"/>
          <w:spacing w:val="-2"/>
          <w:w w:val="90"/>
        </w:rPr>
        <w:t>性</w:t>
      </w:r>
      <w:r>
        <w:rPr>
          <w:color w:val="525252"/>
          <w:spacing w:val="-2"/>
          <w:w w:val="90"/>
        </w:rPr>
        <w:t>遗</w:t>
      </w:r>
      <w:r>
        <w:rPr>
          <w:color w:val="525252"/>
          <w:spacing w:val="-2"/>
          <w:w w:val="90"/>
        </w:rPr>
        <w:t>传</w:t>
      </w:r>
      <w:r>
        <w:rPr>
          <w:color w:val="525252"/>
          <w:spacing w:val="-2"/>
          <w:w w:val="90"/>
        </w:rPr>
        <w:t> </w:t>
      </w:r>
      <w:r>
        <w:rPr>
          <w:color w:val="525252"/>
          <w:spacing w:val="-2"/>
          <w:w w:val="95"/>
        </w:rPr>
        <w:t>常</w:t>
      </w:r>
      <w:r>
        <w:rPr>
          <w:color w:val="525252"/>
          <w:spacing w:val="-2"/>
          <w:w w:val="95"/>
        </w:rPr>
        <w:t>染</w:t>
      </w:r>
      <w:r>
        <w:rPr>
          <w:color w:val="525252"/>
          <w:spacing w:val="-2"/>
          <w:w w:val="95"/>
        </w:rPr>
        <w:t>色</w:t>
      </w:r>
      <w:r>
        <w:rPr>
          <w:color w:val="525252"/>
          <w:spacing w:val="-2"/>
          <w:w w:val="95"/>
        </w:rPr>
        <w:t>体</w:t>
      </w:r>
      <w:r>
        <w:rPr>
          <w:color w:val="525252"/>
          <w:spacing w:val="-2"/>
          <w:w w:val="95"/>
        </w:rPr>
        <w:t>隐</w:t>
      </w:r>
      <w:r>
        <w:rPr>
          <w:color w:val="525252"/>
          <w:spacing w:val="-2"/>
          <w:w w:val="95"/>
        </w:rPr>
        <w:t>性</w:t>
      </w:r>
      <w:r>
        <w:rPr>
          <w:color w:val="525252"/>
          <w:spacing w:val="-2"/>
          <w:w w:val="95"/>
        </w:rPr>
        <w:t>遗</w:t>
      </w:r>
      <w:r>
        <w:rPr>
          <w:color w:val="525252"/>
          <w:spacing w:val="-2"/>
          <w:w w:val="95"/>
        </w:rPr>
        <w:t>传</w:t>
      </w:r>
    </w:p>
    <w:p>
      <w:pPr>
        <w:pStyle w:val="BodyText"/>
        <w:spacing w:line="464" w:lineRule="exact"/>
        <w:ind w:left="4470"/>
      </w:pPr>
      <w:r>
        <w:rPr>
          <w:rFonts w:ascii="Times New Roman" w:eastAsia="Times New Roman"/>
          <w:color w:val="3F3F3F"/>
          <w:w w:val="95"/>
          <w:sz w:val="47"/>
        </w:rPr>
        <w:t>X</w:t>
      </w:r>
      <w:r>
        <w:rPr>
          <w:color w:val="3F3F3F"/>
          <w:w w:val="95"/>
        </w:rPr>
        <w:t>连</w:t>
      </w:r>
      <w:r>
        <w:rPr>
          <w:color w:val="3F3F3F"/>
          <w:w w:val="95"/>
        </w:rPr>
        <w:t>锁</w:t>
      </w:r>
      <w:r>
        <w:rPr>
          <w:color w:val="3F3F3F"/>
          <w:w w:val="95"/>
        </w:rPr>
        <w:t>显</w:t>
      </w:r>
      <w:r>
        <w:rPr>
          <w:color w:val="3F3F3F"/>
          <w:w w:val="95"/>
        </w:rPr>
        <w:t>性</w:t>
      </w:r>
      <w:r>
        <w:rPr>
          <w:color w:val="3F3F3F"/>
          <w:w w:val="95"/>
        </w:rPr>
        <w:t>遗</w:t>
      </w:r>
      <w:r>
        <w:rPr>
          <w:color w:val="3F3F3F"/>
          <w:spacing w:val="-10"/>
          <w:w w:val="95"/>
        </w:rPr>
        <w:t>传</w:t>
      </w:r>
    </w:p>
    <w:p>
      <w:pPr>
        <w:spacing w:after="0" w:line="464" w:lineRule="exact"/>
        <w:sectPr>
          <w:type w:val="continuous"/>
          <w:pgSz w:w="21750" w:h="31660"/>
          <w:pgMar w:top="0" w:bottom="280" w:left="0" w:right="0"/>
          <w:cols w:num="3" w:equalWidth="0">
            <w:col w:w="4580" w:space="314"/>
            <w:col w:w="5934" w:space="1424"/>
            <w:col w:w="9498"/>
          </w:cols>
        </w:sectPr>
      </w:pPr>
    </w:p>
    <w:p>
      <w:pPr>
        <w:spacing w:line="109" w:lineRule="exact" w:before="0"/>
        <w:ind w:left="0" w:right="22" w:firstLine="0"/>
        <w:jc w:val="right"/>
        <w:rPr>
          <w:sz w:val="10"/>
        </w:rPr>
      </w:pPr>
      <w:r>
        <w:rPr/>
        <w:drawing>
          <wp:anchor distT="0" distB="0" distL="0" distR="0" allowOverlap="1" layoutInCell="1" locked="0" behindDoc="0" simplePos="0" relativeHeight="16621568">
            <wp:simplePos x="0" y="0"/>
            <wp:positionH relativeFrom="page">
              <wp:posOffset>3056011</wp:posOffset>
            </wp:positionH>
            <wp:positionV relativeFrom="paragraph">
              <wp:posOffset>76817</wp:posOffset>
            </wp:positionV>
            <wp:extent cx="286501" cy="163613"/>
            <wp:effectExtent l="0" t="0" r="0" b="0"/>
            <wp:wrapNone/>
            <wp:docPr id="987" name="image684.png"/>
            <wp:cNvGraphicFramePr>
              <a:graphicFrameLocks noChangeAspect="1"/>
            </wp:cNvGraphicFramePr>
            <a:graphic>
              <a:graphicData uri="http://schemas.openxmlformats.org/drawingml/2006/picture">
                <pic:pic>
                  <pic:nvPicPr>
                    <pic:cNvPr id="988" name="image684.png"/>
                    <pic:cNvPicPr/>
                  </pic:nvPicPr>
                  <pic:blipFill>
                    <a:blip r:embed="rId689" cstate="print"/>
                    <a:stretch>
                      <a:fillRect/>
                    </a:stretch>
                  </pic:blipFill>
                  <pic:spPr>
                    <a:xfrm>
                      <a:off x="0" y="0"/>
                      <a:ext cx="286501" cy="163613"/>
                    </a:xfrm>
                    <a:prstGeom prst="rect">
                      <a:avLst/>
                    </a:prstGeom>
                  </pic:spPr>
                </pic:pic>
              </a:graphicData>
            </a:graphic>
          </wp:anchor>
        </w:drawing>
      </w:r>
      <w:r>
        <w:rPr>
          <w:color w:val="BCBCBC"/>
          <w:w w:val="175"/>
          <w:sz w:val="10"/>
          <w:shd w:fill="E4E4E4" w:color="auto" w:val="clear"/>
        </w:rPr>
        <w:t>，＂＇，</w:t>
      </w:r>
      <w:r>
        <w:rPr>
          <w:color w:val="BCBCBC"/>
          <w:spacing w:val="-10"/>
          <w:w w:val="180"/>
          <w:sz w:val="10"/>
          <w:shd w:fill="E4E4E4" w:color="auto" w:val="clear"/>
        </w:rPr>
        <w:t>一</w:t>
      </w:r>
    </w:p>
    <w:p>
      <w:pPr>
        <w:pStyle w:val="BodyText"/>
        <w:rPr>
          <w:sz w:val="10"/>
        </w:rPr>
      </w:pPr>
    </w:p>
    <w:p>
      <w:pPr>
        <w:pStyle w:val="BodyText"/>
        <w:rPr>
          <w:sz w:val="10"/>
        </w:rPr>
      </w:pPr>
    </w:p>
    <w:p>
      <w:pPr>
        <w:pStyle w:val="BodyText"/>
        <w:rPr>
          <w:sz w:val="10"/>
        </w:rPr>
      </w:pPr>
    </w:p>
    <w:p>
      <w:pPr>
        <w:pStyle w:val="BodyText"/>
        <w:rPr>
          <w:sz w:val="10"/>
        </w:rPr>
      </w:pPr>
    </w:p>
    <w:p>
      <w:pPr>
        <w:pStyle w:val="BodyText"/>
        <w:spacing w:before="10"/>
        <w:rPr>
          <w:sz w:val="8"/>
        </w:rPr>
      </w:pPr>
    </w:p>
    <w:p>
      <w:pPr>
        <w:spacing w:line="420" w:lineRule="auto" w:before="0"/>
        <w:ind w:left="1000" w:right="0" w:firstLine="11"/>
        <w:jc w:val="left"/>
        <w:rPr>
          <w:sz w:val="34"/>
        </w:rPr>
      </w:pPr>
      <w:r>
        <w:rPr>
          <w:color w:val="525252"/>
          <w:spacing w:val="-2"/>
          <w:sz w:val="34"/>
        </w:rPr>
        <w:t>成</w:t>
      </w:r>
      <w:r>
        <w:rPr>
          <w:color w:val="525252"/>
          <w:spacing w:val="-2"/>
          <w:sz w:val="34"/>
        </w:rPr>
        <w:t>人</w:t>
      </w:r>
      <w:r>
        <w:rPr>
          <w:color w:val="525252"/>
          <w:spacing w:val="-2"/>
          <w:sz w:val="34"/>
        </w:rPr>
        <w:t>型</w:t>
      </w:r>
      <w:r>
        <w:rPr>
          <w:color w:val="525252"/>
          <w:spacing w:val="-2"/>
          <w:sz w:val="34"/>
        </w:rPr>
        <w:t>多</w:t>
      </w:r>
      <w:r>
        <w:rPr>
          <w:color w:val="525252"/>
          <w:spacing w:val="-2"/>
          <w:sz w:val="34"/>
        </w:rPr>
        <w:t>囊</w:t>
      </w:r>
      <w:r>
        <w:rPr>
          <w:color w:val="525252"/>
          <w:spacing w:val="-2"/>
          <w:sz w:val="34"/>
        </w:rPr>
        <w:t>卵</w:t>
      </w:r>
      <w:r>
        <w:rPr>
          <w:color w:val="525252"/>
          <w:spacing w:val="-2"/>
          <w:sz w:val="34"/>
        </w:rPr>
        <w:t>巢</w:t>
      </w:r>
      <w:r>
        <w:rPr>
          <w:color w:val="525252"/>
          <w:spacing w:val="-2"/>
          <w:sz w:val="34"/>
        </w:rPr>
        <w:t>综</w:t>
      </w:r>
      <w:r>
        <w:rPr>
          <w:color w:val="525252"/>
          <w:spacing w:val="-2"/>
          <w:sz w:val="34"/>
        </w:rPr>
        <w:t>合</w:t>
      </w:r>
      <w:r>
        <w:rPr>
          <w:color w:val="525252"/>
          <w:spacing w:val="-2"/>
          <w:sz w:val="34"/>
        </w:rPr>
        <w:t>症</w:t>
      </w:r>
      <w:r>
        <w:rPr>
          <w:color w:val="525252"/>
          <w:spacing w:val="-2"/>
          <w:w w:val="105"/>
          <w:sz w:val="34"/>
        </w:rPr>
        <w:t>慑状细胞贫而</w:t>
      </w:r>
    </w:p>
    <w:p>
      <w:pPr>
        <w:spacing w:before="106"/>
        <w:ind w:left="701" w:right="0" w:firstLine="0"/>
        <w:jc w:val="left"/>
        <w:rPr>
          <w:rFonts w:ascii="Times New Roman"/>
          <w:sz w:val="20"/>
        </w:rPr>
      </w:pPr>
      <w:r>
        <w:rPr/>
        <w:br w:type="column"/>
      </w:r>
      <w:r>
        <w:rPr>
          <w:rFonts w:ascii="Times New Roman"/>
          <w:color w:val="9E9E9E"/>
          <w:w w:val="145"/>
          <w:sz w:val="10"/>
        </w:rPr>
        <w:t>a_</w:t>
      </w:r>
      <w:r>
        <w:rPr>
          <w:rFonts w:ascii="Times New Roman"/>
          <w:color w:val="9E9E9E"/>
          <w:spacing w:val="36"/>
          <w:w w:val="145"/>
          <w:sz w:val="10"/>
        </w:rPr>
        <w:t>  </w:t>
      </w:r>
      <w:r>
        <w:rPr>
          <w:rFonts w:ascii="Times New Roman"/>
          <w:color w:val="BCBCBC"/>
          <w:sz w:val="18"/>
          <w:shd w:fill="E4E4E4" w:color="auto" w:val="clear"/>
        </w:rPr>
        <w:t>_`'-</w:t>
      </w:r>
      <w:r>
        <w:rPr>
          <w:rFonts w:ascii="Times New Roman"/>
          <w:color w:val="BCBCBC"/>
          <w:w w:val="110"/>
          <w:sz w:val="20"/>
          <w:shd w:fill="E4E4E4" w:color="auto" w:val="clear"/>
        </w:rPr>
        <w:t>--</w:t>
      </w:r>
      <w:r>
        <w:rPr>
          <w:rFonts w:ascii="Times New Roman"/>
          <w:color w:val="BCBCBC"/>
          <w:spacing w:val="-4"/>
          <w:w w:val="110"/>
          <w:sz w:val="20"/>
          <w:shd w:fill="E4E4E4" w:color="auto" w:val="clear"/>
        </w:rPr>
        <w:t>..,~</w:t>
      </w:r>
    </w:p>
    <w:p>
      <w:pPr>
        <w:spacing w:line="443" w:lineRule="exact" w:before="0"/>
        <w:ind w:left="665" w:right="0" w:firstLine="0"/>
        <w:jc w:val="left"/>
        <w:rPr>
          <w:sz w:val="43"/>
        </w:rPr>
      </w:pPr>
      <w:r>
        <w:rPr/>
        <w:br w:type="column"/>
      </w:r>
      <w:r>
        <w:rPr>
          <w:color w:val="525252"/>
          <w:sz w:val="34"/>
        </w:rPr>
        <w:t>女</w:t>
      </w:r>
      <w:r>
        <w:rPr>
          <w:color w:val="525252"/>
          <w:sz w:val="34"/>
        </w:rPr>
        <w:t>婴</w:t>
      </w:r>
      <w:r>
        <w:rPr>
          <w:color w:val="525252"/>
          <w:sz w:val="34"/>
        </w:rPr>
        <w:t>中</w:t>
      </w:r>
      <w:r>
        <w:rPr>
          <w:rFonts w:ascii="Times New Roman" w:eastAsia="Times New Roman"/>
          <w:color w:val="525252"/>
          <w:spacing w:val="-2"/>
          <w:sz w:val="35"/>
        </w:rPr>
        <w:t>1/4</w:t>
      </w:r>
      <w:r>
        <w:rPr>
          <w:color w:val="525252"/>
          <w:spacing w:val="-2"/>
          <w:sz w:val="43"/>
        </w:rPr>
        <w:t>00Q</w:t>
      </w:r>
      <w:r>
        <w:rPr>
          <w:color w:val="BCBCBC"/>
          <w:spacing w:val="-2"/>
          <w:sz w:val="43"/>
          <w:shd w:fill="E4E4E4" w:color="auto" w:val="clear"/>
        </w:rPr>
        <w:t>~</w:t>
      </w:r>
    </w:p>
    <w:p>
      <w:pPr>
        <w:spacing w:before="247"/>
        <w:ind w:left="672" w:right="0" w:firstLine="0"/>
        <w:jc w:val="left"/>
        <w:rPr>
          <w:rFonts w:ascii="Times New Roman"/>
          <w:sz w:val="39"/>
        </w:rPr>
      </w:pPr>
      <w:r>
        <w:rPr>
          <w:rFonts w:ascii="Times New Roman"/>
          <w:color w:val="3F3F3F"/>
          <w:spacing w:val="-2"/>
          <w:w w:val="90"/>
          <w:sz w:val="39"/>
        </w:rPr>
        <w:t>l/3OOO</w:t>
      </w:r>
    </w:p>
    <w:p>
      <w:pPr>
        <w:spacing w:before="190"/>
        <w:ind w:left="643" w:right="0" w:firstLine="0"/>
        <w:jc w:val="left"/>
        <w:rPr>
          <w:rFonts w:ascii="Times New Roman" w:eastAsia="Times New Roman"/>
          <w:sz w:val="35"/>
        </w:rPr>
      </w:pPr>
      <w:r>
        <w:rPr>
          <w:color w:val="626262"/>
          <w:sz w:val="43"/>
        </w:rPr>
        <w:t>黑</w:t>
      </w:r>
      <w:r>
        <w:rPr>
          <w:color w:val="626262"/>
          <w:sz w:val="43"/>
        </w:rPr>
        <w:t>人</w:t>
      </w:r>
      <w:r>
        <w:rPr>
          <w:color w:val="626262"/>
          <w:sz w:val="43"/>
        </w:rPr>
        <w:t>中</w:t>
      </w:r>
      <w:r>
        <w:rPr>
          <w:rFonts w:ascii="Times New Roman" w:eastAsia="Times New Roman"/>
          <w:color w:val="3F3F3F"/>
          <w:spacing w:val="-4"/>
          <w:sz w:val="35"/>
        </w:rPr>
        <w:t>l</w:t>
      </w:r>
      <w:r>
        <w:rPr>
          <w:rFonts w:ascii="Times New Roman" w:eastAsia="Times New Roman"/>
          <w:color w:val="626262"/>
          <w:spacing w:val="-4"/>
          <w:sz w:val="35"/>
        </w:rPr>
        <w:t>/</w:t>
      </w:r>
      <w:r>
        <w:rPr>
          <w:rFonts w:ascii="Times New Roman" w:eastAsia="Times New Roman"/>
          <w:color w:val="3F3F3F"/>
          <w:spacing w:val="-4"/>
          <w:sz w:val="35"/>
        </w:rPr>
        <w:t>400</w:t>
      </w:r>
    </w:p>
    <w:p>
      <w:pPr>
        <w:spacing w:line="240" w:lineRule="auto" w:before="0"/>
        <w:rPr>
          <w:rFonts w:ascii="Times New Roman"/>
          <w:sz w:val="16"/>
        </w:rPr>
      </w:pPr>
      <w:r>
        <w:rPr/>
        <w:br w:type="column"/>
      </w:r>
      <w:r>
        <w:rPr>
          <w:rFonts w:ascii="Times New Roman"/>
          <w:sz w:val="16"/>
        </w:rPr>
      </w:r>
    </w:p>
    <w:p>
      <w:pPr>
        <w:pStyle w:val="BodyText"/>
        <w:rPr>
          <w:rFonts w:ascii="Times New Roman"/>
          <w:sz w:val="15"/>
        </w:rPr>
      </w:pPr>
    </w:p>
    <w:p>
      <w:pPr>
        <w:tabs>
          <w:tab w:pos="1179" w:val="left" w:leader="dot"/>
        </w:tabs>
        <w:spacing w:before="0"/>
        <w:ind w:left="494" w:right="0" w:firstLine="0"/>
        <w:jc w:val="left"/>
        <w:rPr>
          <w:sz w:val="5"/>
        </w:rPr>
      </w:pPr>
      <w:r>
        <w:rPr>
          <w:color w:val="BCBCBC"/>
          <w:w w:val="135"/>
          <w:sz w:val="10"/>
        </w:rPr>
        <w:t>已</w:t>
      </w:r>
      <w:r>
        <w:rPr>
          <w:rFonts w:ascii="Times New Roman" w:eastAsia="Times New Roman"/>
          <w:color w:val="BCBCBC"/>
          <w:spacing w:val="-2"/>
          <w:w w:val="145"/>
          <w:sz w:val="15"/>
          <w:shd w:fill="E4E4E4" w:color="auto" w:val="clear"/>
        </w:rPr>
        <w:t>e</w:t>
      </w:r>
      <w:r>
        <w:rPr>
          <w:rFonts w:ascii="Times New Roman" w:eastAsia="Times New Roman"/>
          <w:color w:val="BCBCBC"/>
          <w:spacing w:val="-2"/>
          <w:w w:val="145"/>
          <w:sz w:val="15"/>
        </w:rPr>
        <w:t>...;.</w:t>
      </w:r>
      <w:r>
        <w:rPr>
          <w:rFonts w:ascii="Times New Roman" w:eastAsia="Times New Roman"/>
          <w:color w:val="BCBCBC"/>
          <w:sz w:val="15"/>
        </w:rPr>
        <w:tab/>
      </w:r>
      <w:r>
        <w:rPr>
          <w:color w:val="BCBCBC"/>
          <w:w w:val="135"/>
          <w:sz w:val="5"/>
        </w:rPr>
        <w:t>寸</w:t>
      </w:r>
      <w:r>
        <w:rPr>
          <w:color w:val="9E9E9E"/>
          <w:w w:val="135"/>
          <w:sz w:val="5"/>
        </w:rPr>
        <w:t>二</w:t>
      </w:r>
      <w:r>
        <w:rPr>
          <w:color w:val="BCBCBC"/>
          <w:w w:val="135"/>
          <w:sz w:val="5"/>
        </w:rPr>
        <w:t>．</w:t>
      </w:r>
      <w:r>
        <w:rPr>
          <w:color w:val="BCBCBC"/>
          <w:w w:val="135"/>
          <w:sz w:val="5"/>
        </w:rPr>
        <w:t>旷</w:t>
      </w:r>
      <w:r>
        <w:rPr>
          <w:color w:val="BCBCBC"/>
          <w:spacing w:val="-10"/>
          <w:w w:val="135"/>
          <w:sz w:val="5"/>
        </w:rPr>
        <w:t>了</w:t>
      </w:r>
    </w:p>
    <w:p>
      <w:pPr>
        <w:spacing w:line="240" w:lineRule="auto" w:before="0"/>
        <w:rPr>
          <w:sz w:val="36"/>
        </w:rPr>
      </w:pPr>
      <w:r>
        <w:rPr/>
        <w:br w:type="column"/>
      </w:r>
      <w:r>
        <w:rPr>
          <w:sz w:val="36"/>
        </w:rPr>
      </w:r>
    </w:p>
    <w:p>
      <w:pPr>
        <w:pStyle w:val="BodyText"/>
        <w:spacing w:before="298"/>
        <w:ind w:left="1000"/>
      </w:pPr>
      <w:r>
        <w:rPr/>
        <w:pict>
          <v:rect style="position:absolute;margin-left:550.039124pt;margin-top:.496833pt;width:2.148489pt;height:2.980835pt;mso-position-horizontal-relative:page;mso-position-vertical-relative:paragraph;z-index:-23680000" id="docshape1688" filled="true" fillcolor="#e4e4e4" stroked="false">
            <v:fill type="solid"/>
            <w10:wrap type="none"/>
          </v:rect>
        </w:pict>
      </w:r>
      <w:r>
        <w:rPr>
          <w:color w:val="525252"/>
          <w:w w:val="95"/>
        </w:rPr>
        <w:t>常</w:t>
      </w:r>
      <w:r>
        <w:rPr>
          <w:color w:val="525252"/>
          <w:w w:val="95"/>
        </w:rPr>
        <w:t>染</w:t>
      </w:r>
      <w:r>
        <w:rPr>
          <w:color w:val="525252"/>
          <w:w w:val="95"/>
        </w:rPr>
        <w:t>色</w:t>
      </w:r>
      <w:r>
        <w:rPr>
          <w:color w:val="525252"/>
          <w:w w:val="95"/>
        </w:rPr>
        <w:t>体</w:t>
      </w:r>
      <w:r>
        <w:rPr>
          <w:color w:val="525252"/>
          <w:w w:val="95"/>
        </w:rPr>
        <w:t>显</w:t>
      </w:r>
      <w:r>
        <w:rPr>
          <w:color w:val="525252"/>
          <w:w w:val="95"/>
        </w:rPr>
        <w:t>性</w:t>
      </w:r>
      <w:r>
        <w:rPr>
          <w:color w:val="525252"/>
          <w:w w:val="95"/>
        </w:rPr>
        <w:t>遗</w:t>
      </w:r>
      <w:r>
        <w:rPr>
          <w:color w:val="525252"/>
          <w:spacing w:val="-10"/>
          <w:w w:val="95"/>
        </w:rPr>
        <w:t>传</w:t>
      </w:r>
    </w:p>
    <w:p>
      <w:pPr>
        <w:tabs>
          <w:tab w:pos="4285" w:val="left" w:leader="none"/>
          <w:tab w:pos="4645" w:val="right" w:leader="none"/>
        </w:tabs>
        <w:spacing w:before="207"/>
        <w:ind w:left="1000" w:right="0" w:firstLine="0"/>
        <w:jc w:val="left"/>
        <w:rPr>
          <w:rFonts w:ascii="Arial" w:eastAsia="Arial"/>
          <w:sz w:val="20"/>
        </w:rPr>
      </w:pPr>
      <w:r>
        <w:rPr/>
        <w:pict>
          <v:rect style="position:absolute;margin-left:999.595215pt;margin-top:24.364996pt;width:1.074244pt;height:6.110546pt;mso-position-horizontal-relative:page;mso-position-vertical-relative:paragraph;z-index:-23678464" id="docshape1689" filled="true" fillcolor="#e4e4e4" stroked="false">
            <v:fill type="solid"/>
            <w10:wrap type="none"/>
          </v:rect>
        </w:pict>
      </w:r>
      <w:r>
        <w:rPr/>
        <w:pict>
          <v:rect style="position:absolute;margin-left:1013.691467pt;margin-top:18.969885pt;width:2.148489pt;height:13.332418pt;mso-position-horizontal-relative:page;mso-position-vertical-relative:paragraph;z-index:-23677952" id="docshape1690" filled="true" fillcolor="#e4e4e4" stroked="false">
            <v:fill type="solid"/>
            <w10:wrap type="none"/>
          </v:rect>
        </w:pict>
      </w:r>
      <w:r>
        <w:rPr>
          <w:color w:val="525252"/>
          <w:w w:val="95"/>
          <w:sz w:val="37"/>
        </w:rPr>
        <w:t>常</w:t>
      </w:r>
      <w:r>
        <w:rPr>
          <w:color w:val="525252"/>
          <w:w w:val="95"/>
          <w:sz w:val="37"/>
        </w:rPr>
        <w:t>染</w:t>
      </w:r>
      <w:r>
        <w:rPr>
          <w:color w:val="525252"/>
          <w:w w:val="95"/>
          <w:sz w:val="37"/>
        </w:rPr>
        <w:t>色</w:t>
      </w:r>
      <w:r>
        <w:rPr>
          <w:color w:val="525252"/>
          <w:w w:val="95"/>
          <w:sz w:val="37"/>
        </w:rPr>
        <w:t>体</w:t>
      </w:r>
      <w:r>
        <w:rPr>
          <w:color w:val="525252"/>
          <w:w w:val="95"/>
          <w:sz w:val="37"/>
        </w:rPr>
        <w:t>隐</w:t>
      </w:r>
      <w:r>
        <w:rPr>
          <w:color w:val="525252"/>
          <w:w w:val="95"/>
          <w:sz w:val="37"/>
        </w:rPr>
        <w:t>性</w:t>
      </w:r>
      <w:r>
        <w:rPr>
          <w:color w:val="525252"/>
          <w:w w:val="95"/>
          <w:sz w:val="37"/>
        </w:rPr>
        <w:t>遗</w:t>
      </w:r>
      <w:r>
        <w:rPr>
          <w:color w:val="525252"/>
          <w:spacing w:val="-10"/>
          <w:w w:val="95"/>
          <w:sz w:val="37"/>
        </w:rPr>
        <w:t>传</w:t>
      </w:r>
      <w:r>
        <w:rPr>
          <w:color w:val="525252"/>
          <w:sz w:val="37"/>
        </w:rPr>
        <w:tab/>
      </w:r>
      <w:r>
        <w:rPr>
          <w:rFonts w:ascii="Times New Roman" w:eastAsia="Times New Roman"/>
          <w:color w:val="D4D4D4"/>
          <w:spacing w:val="-10"/>
          <w:w w:val="90"/>
          <w:sz w:val="9"/>
        </w:rPr>
        <w:t>I</w:t>
      </w:r>
      <w:r>
        <w:rPr>
          <w:rFonts w:ascii="Times New Roman" w:eastAsia="Times New Roman"/>
          <w:color w:val="D4D4D4"/>
          <w:sz w:val="9"/>
        </w:rPr>
        <w:tab/>
      </w:r>
      <w:r>
        <w:rPr>
          <w:rFonts w:ascii="Arial" w:eastAsia="Arial"/>
          <w:color w:val="BCBCBC"/>
          <w:spacing w:val="-5"/>
          <w:sz w:val="20"/>
        </w:rPr>
        <w:t>II</w:t>
      </w:r>
    </w:p>
    <w:p>
      <w:pPr>
        <w:spacing w:after="0"/>
        <w:jc w:val="left"/>
        <w:rPr>
          <w:rFonts w:ascii="Arial" w:eastAsia="Arial"/>
          <w:sz w:val="20"/>
        </w:rPr>
        <w:sectPr>
          <w:type w:val="continuous"/>
          <w:pgSz w:w="21750" w:h="31660"/>
          <w:pgMar w:top="0" w:bottom="280" w:left="0" w:right="0"/>
          <w:cols w:num="5" w:equalWidth="0">
            <w:col w:w="4519" w:space="40"/>
            <w:col w:w="1678" w:space="39"/>
            <w:col w:w="3225" w:space="40"/>
            <w:col w:w="1570" w:space="4595"/>
            <w:col w:w="6044"/>
          </w:cols>
        </w:sectPr>
      </w:pPr>
    </w:p>
    <w:p>
      <w:pPr>
        <w:spacing w:line="409" w:lineRule="exact" w:before="0"/>
        <w:ind w:left="1006" w:right="0" w:firstLine="0"/>
        <w:jc w:val="left"/>
        <w:rPr>
          <w:sz w:val="39"/>
        </w:rPr>
      </w:pPr>
      <w:r>
        <w:rPr>
          <w:color w:val="525252"/>
          <w:w w:val="90"/>
          <w:sz w:val="39"/>
        </w:rPr>
        <w:t>台</w:t>
      </w:r>
      <w:r>
        <w:rPr>
          <w:color w:val="525252"/>
          <w:w w:val="90"/>
          <w:sz w:val="39"/>
        </w:rPr>
        <w:t>萨</w:t>
      </w:r>
      <w:r>
        <w:rPr>
          <w:color w:val="525252"/>
          <w:w w:val="90"/>
          <w:sz w:val="39"/>
        </w:rPr>
        <w:t>氏</w:t>
      </w:r>
      <w:r>
        <w:rPr>
          <w:color w:val="525252"/>
          <w:spacing w:val="-10"/>
          <w:w w:val="90"/>
          <w:sz w:val="39"/>
        </w:rPr>
        <w:t>病</w:t>
      </w:r>
    </w:p>
    <w:p>
      <w:pPr>
        <w:spacing w:line="428" w:lineRule="exact" w:before="0"/>
        <w:ind w:left="1017" w:right="0" w:firstLine="0"/>
        <w:jc w:val="left"/>
        <w:rPr>
          <w:rFonts w:ascii="Times New Roman" w:eastAsia="Times New Roman"/>
          <w:sz w:val="35"/>
        </w:rPr>
      </w:pPr>
      <w:r>
        <w:rPr/>
        <w:br w:type="column"/>
      </w:r>
      <w:r>
        <w:rPr>
          <w:color w:val="626262"/>
          <w:w w:val="95"/>
          <w:sz w:val="37"/>
        </w:rPr>
        <w:t>在</w:t>
      </w:r>
      <w:r>
        <w:rPr>
          <w:color w:val="3F3F3F"/>
          <w:w w:val="95"/>
          <w:sz w:val="37"/>
        </w:rPr>
        <w:t>阿</w:t>
      </w:r>
      <w:r>
        <w:rPr>
          <w:color w:val="3F3F3F"/>
          <w:w w:val="95"/>
          <w:sz w:val="37"/>
        </w:rPr>
        <w:t>什</w:t>
      </w:r>
      <w:r>
        <w:rPr>
          <w:color w:val="626262"/>
          <w:w w:val="95"/>
          <w:sz w:val="37"/>
        </w:rPr>
        <w:t>肯</w:t>
      </w:r>
      <w:r>
        <w:rPr>
          <w:color w:val="626262"/>
          <w:w w:val="95"/>
          <w:sz w:val="37"/>
        </w:rPr>
        <w:t>纳</w:t>
      </w:r>
      <w:r>
        <w:rPr>
          <w:color w:val="626262"/>
          <w:w w:val="95"/>
          <w:sz w:val="37"/>
        </w:rPr>
        <w:t>兹</w:t>
      </w:r>
      <w:r>
        <w:rPr>
          <w:color w:val="626262"/>
          <w:w w:val="95"/>
          <w:sz w:val="37"/>
        </w:rPr>
        <w:t>犹</w:t>
      </w:r>
      <w:r>
        <w:rPr>
          <w:color w:val="626262"/>
          <w:w w:val="95"/>
          <w:sz w:val="37"/>
        </w:rPr>
        <w:t>太</w:t>
      </w:r>
      <w:r>
        <w:rPr>
          <w:color w:val="626262"/>
          <w:w w:val="95"/>
          <w:sz w:val="37"/>
        </w:rPr>
        <w:t>人</w:t>
      </w:r>
      <w:r>
        <w:rPr>
          <w:color w:val="3F3F3F"/>
          <w:w w:val="95"/>
          <w:sz w:val="37"/>
        </w:rPr>
        <w:t>和</w:t>
      </w:r>
      <w:r>
        <w:rPr>
          <w:color w:val="3F3F3F"/>
          <w:w w:val="95"/>
          <w:sz w:val="37"/>
        </w:rPr>
        <w:t>法</w:t>
      </w:r>
      <w:r>
        <w:rPr>
          <w:color w:val="3F3F3F"/>
          <w:w w:val="95"/>
          <w:sz w:val="37"/>
        </w:rPr>
        <w:t>裔</w:t>
      </w:r>
      <w:r>
        <w:rPr>
          <w:color w:val="3F3F3F"/>
          <w:w w:val="95"/>
          <w:sz w:val="37"/>
        </w:rPr>
        <w:t>加</w:t>
      </w:r>
      <w:r>
        <w:rPr>
          <w:color w:val="3F3F3F"/>
          <w:w w:val="95"/>
          <w:sz w:val="37"/>
        </w:rPr>
        <w:t>拿</w:t>
      </w:r>
      <w:r>
        <w:rPr>
          <w:color w:val="3F3F3F"/>
          <w:w w:val="95"/>
          <w:sz w:val="37"/>
        </w:rPr>
        <w:t>大</w:t>
      </w:r>
      <w:r>
        <w:rPr>
          <w:color w:val="3F3F3F"/>
          <w:w w:val="95"/>
          <w:sz w:val="37"/>
        </w:rPr>
        <w:t>人</w:t>
      </w:r>
      <w:r>
        <w:rPr>
          <w:color w:val="3F3F3F"/>
          <w:w w:val="95"/>
          <w:sz w:val="37"/>
        </w:rPr>
        <w:t>中</w:t>
      </w:r>
      <w:r>
        <w:rPr>
          <w:rFonts w:ascii="Times New Roman" w:eastAsia="Times New Roman"/>
          <w:color w:val="1F1F1F"/>
          <w:spacing w:val="-2"/>
          <w:w w:val="95"/>
          <w:sz w:val="35"/>
        </w:rPr>
        <w:t>1</w:t>
      </w:r>
      <w:r>
        <w:rPr>
          <w:rFonts w:ascii="Times New Roman" w:eastAsia="Times New Roman"/>
          <w:color w:val="626262"/>
          <w:spacing w:val="-2"/>
          <w:w w:val="95"/>
          <w:sz w:val="35"/>
        </w:rPr>
        <w:t>/</w:t>
      </w:r>
      <w:r>
        <w:rPr>
          <w:rFonts w:ascii="Times New Roman" w:eastAsia="Times New Roman"/>
          <w:color w:val="3F3F3F"/>
          <w:spacing w:val="-2"/>
          <w:w w:val="95"/>
          <w:sz w:val="35"/>
        </w:rPr>
        <w:t>3600</w:t>
      </w:r>
    </w:p>
    <w:p>
      <w:pPr>
        <w:spacing w:before="65"/>
        <w:ind w:left="1006" w:right="0" w:firstLine="0"/>
        <w:jc w:val="left"/>
        <w:rPr>
          <w:rFonts w:ascii="Times New Roman" w:eastAsia="Times New Roman"/>
          <w:sz w:val="35"/>
        </w:rPr>
      </w:pPr>
      <w:r>
        <w:rPr/>
        <w:pict>
          <v:line style="position:absolute;mso-position-horizontal-relative:page;mso-position-vertical-relative:paragraph;z-index:16625664" from="32.227333pt,33.221527pt" to="539.807845pt,33.221527pt" stroked="true" strokeweight="1.610374pt" strokecolor="#000000">
            <v:stroke dashstyle="solid"/>
            <w10:wrap type="none"/>
          </v:line>
        </w:pict>
      </w:r>
      <w:r>
        <w:rPr>
          <w:color w:val="525252"/>
          <w:sz w:val="37"/>
        </w:rPr>
        <w:t>在</w:t>
      </w:r>
      <w:r>
        <w:rPr>
          <w:color w:val="525252"/>
          <w:sz w:val="37"/>
        </w:rPr>
        <w:t>其</w:t>
      </w:r>
      <w:r>
        <w:rPr>
          <w:color w:val="525252"/>
          <w:sz w:val="37"/>
        </w:rPr>
        <w:t>他</w:t>
      </w:r>
      <w:r>
        <w:rPr>
          <w:color w:val="525252"/>
          <w:sz w:val="37"/>
        </w:rPr>
        <w:t>种</w:t>
      </w:r>
      <w:r>
        <w:rPr>
          <w:color w:val="525252"/>
          <w:sz w:val="37"/>
        </w:rPr>
        <w:t>族</w:t>
      </w:r>
      <w:r>
        <w:rPr>
          <w:color w:val="525252"/>
          <w:sz w:val="37"/>
        </w:rPr>
        <w:t>中</w:t>
      </w:r>
      <w:r>
        <w:rPr>
          <w:rFonts w:ascii="Times New Roman" w:eastAsia="Times New Roman"/>
          <w:color w:val="525252"/>
          <w:sz w:val="35"/>
        </w:rPr>
        <w:t>1/400</w:t>
      </w:r>
      <w:r>
        <w:rPr>
          <w:rFonts w:ascii="Times New Roman" w:eastAsia="Times New Roman"/>
          <w:color w:val="525252"/>
          <w:spacing w:val="41"/>
          <w:w w:val="150"/>
          <w:sz w:val="35"/>
        </w:rPr>
        <w:t> </w:t>
      </w:r>
      <w:r>
        <w:rPr>
          <w:rFonts w:ascii="Times New Roman" w:eastAsia="Times New Roman"/>
          <w:color w:val="3F3F3F"/>
          <w:spacing w:val="-5"/>
          <w:sz w:val="35"/>
        </w:rPr>
        <w:t>000</w:t>
      </w:r>
    </w:p>
    <w:p>
      <w:pPr>
        <w:pStyle w:val="BodyText"/>
        <w:ind w:left="1006"/>
      </w:pPr>
      <w:r>
        <w:rPr/>
        <w:br w:type="column"/>
      </w:r>
      <w:r>
        <w:rPr>
          <w:color w:val="3F3F3F"/>
          <w:w w:val="95"/>
        </w:rPr>
        <w:t>常</w:t>
      </w:r>
      <w:r>
        <w:rPr>
          <w:color w:val="3F3F3F"/>
          <w:w w:val="95"/>
        </w:rPr>
        <w:t>染</w:t>
      </w:r>
      <w:r>
        <w:rPr>
          <w:color w:val="3F3F3F"/>
          <w:w w:val="95"/>
        </w:rPr>
        <w:t>色</w:t>
      </w:r>
      <w:r>
        <w:rPr>
          <w:color w:val="3F3F3F"/>
          <w:w w:val="95"/>
        </w:rPr>
        <w:t>体</w:t>
      </w:r>
      <w:r>
        <w:rPr>
          <w:color w:val="3F3F3F"/>
          <w:w w:val="95"/>
        </w:rPr>
        <w:t>隐</w:t>
      </w:r>
      <w:r>
        <w:rPr>
          <w:color w:val="3F3F3F"/>
          <w:w w:val="95"/>
        </w:rPr>
        <w:t>性</w:t>
      </w:r>
      <w:r>
        <w:rPr>
          <w:color w:val="3F3F3F"/>
          <w:w w:val="95"/>
        </w:rPr>
        <w:t>遗</w:t>
      </w:r>
      <w:r>
        <w:rPr>
          <w:color w:val="3F3F3F"/>
          <w:spacing w:val="-10"/>
          <w:w w:val="95"/>
        </w:rPr>
        <w:t>传</w:t>
      </w:r>
    </w:p>
    <w:p>
      <w:pPr>
        <w:spacing w:after="0"/>
        <w:sectPr>
          <w:type w:val="continuous"/>
          <w:pgSz w:w="21750" w:h="31660"/>
          <w:pgMar w:top="0" w:bottom="280" w:left="0" w:right="0"/>
          <w:cols w:num="3" w:equalWidth="0">
            <w:col w:w="2513" w:space="3417"/>
            <w:col w:w="8258" w:space="1512"/>
            <w:col w:w="6050"/>
          </w:cols>
        </w:sectPr>
      </w:pPr>
    </w:p>
    <w:p>
      <w:pPr>
        <w:pStyle w:val="BodyText"/>
        <w:rPr>
          <w:sz w:val="44"/>
        </w:rPr>
      </w:pPr>
    </w:p>
    <w:p>
      <w:pPr>
        <w:pStyle w:val="BodyText"/>
        <w:spacing w:before="3"/>
        <w:rPr>
          <w:sz w:val="36"/>
        </w:rPr>
      </w:pPr>
    </w:p>
    <w:p>
      <w:pPr>
        <w:spacing w:before="0"/>
        <w:ind w:left="678" w:right="0" w:firstLine="0"/>
        <w:jc w:val="left"/>
        <w:rPr>
          <w:sz w:val="44"/>
        </w:rPr>
      </w:pPr>
      <w:r>
        <w:rPr>
          <w:color w:val="1F1F1F"/>
          <w:sz w:val="44"/>
        </w:rPr>
        <w:t>妊</w:t>
      </w:r>
      <w:r>
        <w:rPr>
          <w:color w:val="1F1F1F"/>
          <w:sz w:val="44"/>
        </w:rPr>
        <w:t>娠</w:t>
      </w:r>
      <w:r>
        <w:rPr>
          <w:color w:val="1F1F1F"/>
          <w:sz w:val="44"/>
        </w:rPr>
        <w:t>期</w:t>
      </w:r>
      <w:r>
        <w:rPr>
          <w:color w:val="1F1F1F"/>
          <w:sz w:val="44"/>
        </w:rPr>
        <w:t>妇</w:t>
      </w:r>
      <w:r>
        <w:rPr>
          <w:color w:val="1F1F1F"/>
          <w:sz w:val="44"/>
        </w:rPr>
        <w:t>女</w:t>
      </w:r>
      <w:r>
        <w:rPr>
          <w:color w:val="1F1F1F"/>
          <w:sz w:val="44"/>
        </w:rPr>
        <w:t>的</w:t>
      </w:r>
      <w:r>
        <w:rPr>
          <w:color w:val="1F1F1F"/>
          <w:sz w:val="44"/>
        </w:rPr>
        <w:t>筛</w:t>
      </w:r>
      <w:r>
        <w:rPr>
          <w:color w:val="1F1F1F"/>
          <w:spacing w:val="-10"/>
          <w:sz w:val="44"/>
        </w:rPr>
        <w:t>查</w:t>
      </w:r>
    </w:p>
    <w:p>
      <w:pPr>
        <w:pStyle w:val="BodyText"/>
        <w:spacing w:before="5"/>
        <w:rPr>
          <w:sz w:val="35"/>
        </w:rPr>
      </w:pPr>
    </w:p>
    <w:p>
      <w:pPr>
        <w:pStyle w:val="BodyText"/>
        <w:spacing w:line="336" w:lineRule="auto" w:before="1"/>
        <w:ind w:left="646" w:right="171" w:firstLine="804"/>
        <w:jc w:val="both"/>
      </w:pPr>
      <w:r>
        <w:rPr>
          <w:color w:val="525252"/>
          <w:w w:val="109"/>
        </w:rPr>
        <w:t>检测孕妇血中某些特定物质（称为标记物）的含量可以帮助鉴别其是否属千某些疾病的高危人群，如胎儿</w:t>
      </w:r>
      <w:r>
        <w:rPr>
          <w:color w:val="3F3F3F"/>
          <w:spacing w:val="2"/>
          <w:w w:val="103"/>
        </w:rPr>
        <w:t>神</w:t>
      </w:r>
      <w:r>
        <w:rPr>
          <w:color w:val="626262"/>
          <w:spacing w:val="2"/>
          <w:w w:val="103"/>
        </w:rPr>
        <w:t>经管</w:t>
      </w:r>
      <w:r>
        <w:rPr>
          <w:color w:val="3F3F3F"/>
          <w:spacing w:val="2"/>
          <w:w w:val="103"/>
        </w:rPr>
        <w:t>缺陷</w:t>
      </w:r>
      <w:r>
        <w:rPr>
          <w:color w:val="626262"/>
          <w:spacing w:val="2"/>
          <w:w w:val="103"/>
        </w:rPr>
        <w:t>、唐</w:t>
      </w:r>
      <w:r>
        <w:rPr>
          <w:color w:val="3F3F3F"/>
          <w:spacing w:val="2"/>
          <w:w w:val="103"/>
        </w:rPr>
        <w:t>氏</w:t>
      </w:r>
      <w:r>
        <w:rPr>
          <w:color w:val="626262"/>
          <w:spacing w:val="2"/>
          <w:w w:val="103"/>
        </w:rPr>
        <w:t>综合征、其</w:t>
      </w:r>
      <w:r>
        <w:rPr>
          <w:color w:val="3F3F3F"/>
          <w:spacing w:val="2"/>
          <w:w w:val="103"/>
        </w:rPr>
        <w:t>他染色体疾病或者</w:t>
      </w:r>
      <w:r>
        <w:rPr>
          <w:color w:val="777777"/>
          <w:spacing w:val="2"/>
          <w:w w:val="103"/>
        </w:rPr>
        <w:t>一</w:t>
      </w:r>
      <w:r>
        <w:rPr>
          <w:color w:val="525252"/>
          <w:spacing w:val="1"/>
          <w:w w:val="103"/>
        </w:rPr>
        <w:t>些罕见</w:t>
      </w:r>
      <w:r>
        <w:rPr>
          <w:color w:val="3F3F3F"/>
          <w:spacing w:val="1"/>
          <w:w w:val="108"/>
        </w:rPr>
        <w:t>的</w:t>
      </w:r>
      <w:r>
        <w:rPr>
          <w:color w:val="626262"/>
          <w:spacing w:val="1"/>
          <w:w w:val="108"/>
        </w:rPr>
        <w:t>基因疾病</w:t>
      </w:r>
      <w:r>
        <w:rPr>
          <w:color w:val="9E9E9E"/>
          <w:spacing w:val="1"/>
          <w:w w:val="108"/>
        </w:rPr>
        <w:t>。</w:t>
      </w:r>
      <w:r>
        <w:rPr>
          <w:color w:val="525252"/>
          <w:spacing w:val="1"/>
          <w:w w:val="108"/>
        </w:rPr>
        <w:t>了解孕妇患有某种疾病尽可能精确的概率可以帮助夫妻双方接受产前有创基因的检测</w:t>
      </w:r>
      <w:r>
        <w:rPr>
          <w:color w:val="8E8E8E"/>
          <w:spacing w:val="1"/>
          <w:w w:val="108"/>
        </w:rPr>
        <w:t>。</w:t>
      </w:r>
      <w:r>
        <w:rPr>
          <w:color w:val="525252"/>
          <w:w w:val="108"/>
        </w:rPr>
        <w:t>医生通常</w:t>
      </w:r>
      <w:r>
        <w:rPr>
          <w:color w:val="3F3F3F"/>
          <w:w w:val="109"/>
        </w:rPr>
        <w:t>将这些标记物检测作为产前常规检测项目．但孕妇可以</w:t>
      </w:r>
      <w:r>
        <w:rPr>
          <w:color w:val="525252"/>
          <w:w w:val="108"/>
        </w:rPr>
        <w:t>拒绝做这些检测</w:t>
      </w:r>
      <w:r>
        <w:rPr>
          <w:color w:val="9E9E9E"/>
          <w:w w:val="108"/>
        </w:rPr>
        <w:t>。</w:t>
      </w:r>
      <w:r>
        <w:rPr>
          <w:color w:val="3F3F3F"/>
          <w:w w:val="108"/>
        </w:rPr>
        <w:t>比如，如果</w:t>
      </w:r>
      <w:r>
        <w:rPr>
          <w:color w:val="626262"/>
          <w:w w:val="108"/>
        </w:rPr>
        <w:t>夫妻双方知道不</w:t>
      </w:r>
      <w:r>
        <w:rPr>
          <w:color w:val="3F3F3F"/>
          <w:w w:val="108"/>
        </w:rPr>
        <w:t>能获得胎</w:t>
      </w:r>
      <w:r>
        <w:rPr>
          <w:color w:val="3F3F3F"/>
          <w:w w:val="109"/>
        </w:rPr>
        <w:t>儿或染色体异常精确风险，当他们选择是否需要做基因</w:t>
      </w:r>
      <w:r>
        <w:rPr>
          <w:color w:val="525252"/>
          <w:spacing w:val="1"/>
          <w:w w:val="108"/>
        </w:rPr>
        <w:t>检测时将放弃多数检查</w:t>
      </w:r>
      <w:r>
        <w:rPr>
          <w:color w:val="8E8E8E"/>
          <w:w w:val="108"/>
        </w:rPr>
        <w:t>。</w:t>
      </w:r>
    </w:p>
    <w:p>
      <w:pPr>
        <w:pStyle w:val="BodyText"/>
        <w:spacing w:line="328" w:lineRule="auto" w:before="23"/>
        <w:ind w:left="648" w:right="234" w:firstLine="785"/>
        <w:jc w:val="both"/>
      </w:pPr>
      <w:r>
        <w:rPr>
          <w:color w:val="525252"/>
          <w:spacing w:val="-2"/>
          <w:w w:val="110"/>
        </w:rPr>
        <w:t>大多数标记物在孕</w:t>
      </w:r>
      <w:r>
        <w:rPr>
          <w:rFonts w:ascii="Times New Roman" w:eastAsia="Times New Roman"/>
          <w:color w:val="1F1F1F"/>
          <w:spacing w:val="-2"/>
          <w:w w:val="110"/>
          <w:sz w:val="39"/>
        </w:rPr>
        <w:t>1</w:t>
      </w:r>
      <w:r>
        <w:rPr>
          <w:rFonts w:ascii="Times New Roman" w:eastAsia="Times New Roman"/>
          <w:color w:val="3F3F3F"/>
          <w:spacing w:val="-2"/>
          <w:w w:val="110"/>
          <w:sz w:val="39"/>
        </w:rPr>
        <w:t>6~18</w:t>
      </w:r>
      <w:r>
        <w:rPr>
          <w:color w:val="3F3F3F"/>
          <w:spacing w:val="-2"/>
          <w:w w:val="110"/>
        </w:rPr>
        <w:t>周</w:t>
      </w:r>
      <w:r>
        <w:rPr>
          <w:color w:val="626262"/>
          <w:spacing w:val="-2"/>
          <w:w w:val="110"/>
        </w:rPr>
        <w:t>（</w:t>
      </w:r>
      <w:r>
        <w:rPr>
          <w:color w:val="3F3F3F"/>
          <w:spacing w:val="-2"/>
          <w:w w:val="110"/>
        </w:rPr>
        <w:t>中期妊娠）检测，这</w:t>
      </w:r>
      <w:r>
        <w:rPr>
          <w:color w:val="3F3F3F"/>
          <w:spacing w:val="-2"/>
          <w:w w:val="110"/>
        </w:rPr>
        <w:t>时</w:t>
      </w:r>
      <w:r>
        <w:rPr>
          <w:color w:val="3F3F3F"/>
          <w:spacing w:val="-2"/>
          <w:w w:val="110"/>
        </w:rPr>
        <w:t>检</w:t>
      </w:r>
      <w:r>
        <w:rPr>
          <w:color w:val="3F3F3F"/>
          <w:spacing w:val="-2"/>
          <w:w w:val="110"/>
        </w:rPr>
        <w:t>查</w:t>
      </w:r>
      <w:r>
        <w:rPr>
          <w:color w:val="3F3F3F"/>
          <w:spacing w:val="-2"/>
          <w:w w:val="110"/>
        </w:rPr>
        <w:t>值</w:t>
      </w:r>
      <w:r>
        <w:rPr>
          <w:color w:val="3F3F3F"/>
          <w:spacing w:val="-2"/>
          <w:w w:val="110"/>
        </w:rPr>
        <w:t>比</w:t>
      </w:r>
      <w:r>
        <w:rPr>
          <w:color w:val="3F3F3F"/>
          <w:spacing w:val="-2"/>
          <w:w w:val="110"/>
        </w:rPr>
        <w:t>较</w:t>
      </w:r>
      <w:r>
        <w:rPr>
          <w:color w:val="3F3F3F"/>
          <w:spacing w:val="-2"/>
          <w:w w:val="110"/>
        </w:rPr>
        <w:t>准</w:t>
      </w:r>
      <w:r>
        <w:rPr>
          <w:color w:val="3F3F3F"/>
          <w:spacing w:val="-2"/>
          <w:w w:val="110"/>
        </w:rPr>
        <w:t>确</w:t>
      </w:r>
      <w:r>
        <w:rPr>
          <w:color w:val="9E9E9E"/>
          <w:spacing w:val="-2"/>
          <w:w w:val="110"/>
        </w:rPr>
        <w:t>。</w:t>
      </w:r>
      <w:r>
        <w:rPr>
          <w:color w:val="525252"/>
          <w:spacing w:val="-2"/>
          <w:w w:val="110"/>
        </w:rPr>
        <w:t>其</w:t>
      </w:r>
      <w:r>
        <w:rPr>
          <w:color w:val="525252"/>
          <w:spacing w:val="-2"/>
          <w:w w:val="110"/>
        </w:rPr>
        <w:t>他</w:t>
      </w:r>
      <w:r>
        <w:rPr>
          <w:color w:val="777777"/>
          <w:spacing w:val="-2"/>
          <w:w w:val="110"/>
        </w:rPr>
        <w:t>一</w:t>
      </w:r>
      <w:r>
        <w:rPr>
          <w:color w:val="525252"/>
          <w:spacing w:val="-2"/>
          <w:w w:val="110"/>
        </w:rPr>
        <w:t>些</w:t>
      </w:r>
      <w:r>
        <w:rPr>
          <w:color w:val="525252"/>
          <w:spacing w:val="-2"/>
          <w:w w:val="110"/>
        </w:rPr>
        <w:t>标</w:t>
      </w:r>
      <w:r>
        <w:rPr>
          <w:color w:val="525252"/>
          <w:spacing w:val="-2"/>
          <w:w w:val="110"/>
        </w:rPr>
        <w:t>记</w:t>
      </w:r>
      <w:r>
        <w:rPr>
          <w:color w:val="525252"/>
          <w:spacing w:val="-2"/>
          <w:w w:val="110"/>
        </w:rPr>
        <w:t>物</w:t>
      </w:r>
      <w:r>
        <w:rPr>
          <w:color w:val="525252"/>
          <w:spacing w:val="-2"/>
          <w:w w:val="110"/>
        </w:rPr>
        <w:t>可</w:t>
      </w:r>
      <w:r>
        <w:rPr>
          <w:color w:val="525252"/>
          <w:spacing w:val="-2"/>
          <w:w w:val="110"/>
        </w:rPr>
        <w:t>以</w:t>
      </w:r>
      <w:r>
        <w:rPr>
          <w:color w:val="525252"/>
          <w:spacing w:val="-2"/>
          <w:w w:val="110"/>
        </w:rPr>
        <w:t>在</w:t>
      </w:r>
      <w:r>
        <w:rPr>
          <w:color w:val="525252"/>
          <w:spacing w:val="-2"/>
          <w:w w:val="110"/>
        </w:rPr>
        <w:t>早</w:t>
      </w:r>
      <w:r>
        <w:rPr>
          <w:color w:val="525252"/>
          <w:spacing w:val="-2"/>
          <w:w w:val="110"/>
        </w:rPr>
        <w:t>期</w:t>
      </w:r>
      <w:r>
        <w:rPr>
          <w:color w:val="525252"/>
          <w:spacing w:val="-2"/>
          <w:w w:val="110"/>
        </w:rPr>
        <w:t>妊</w:t>
      </w:r>
      <w:r>
        <w:rPr>
          <w:color w:val="525252"/>
          <w:spacing w:val="-2"/>
          <w:w w:val="110"/>
        </w:rPr>
        <w:t>娠</w:t>
      </w:r>
      <w:r>
        <w:rPr>
          <w:color w:val="525252"/>
          <w:spacing w:val="-4"/>
          <w:w w:val="110"/>
        </w:rPr>
        <w:t>检</w:t>
      </w:r>
      <w:r>
        <w:rPr>
          <w:color w:val="525252"/>
          <w:spacing w:val="-4"/>
          <w:w w:val="110"/>
        </w:rPr>
        <w:t>测</w:t>
      </w:r>
      <w:r>
        <w:rPr>
          <w:color w:val="9E9E9E"/>
          <w:spacing w:val="-4"/>
          <w:w w:val="110"/>
        </w:rPr>
        <w:t>。</w:t>
      </w:r>
    </w:p>
    <w:p>
      <w:pPr>
        <w:pStyle w:val="BodyText"/>
        <w:spacing w:before="16"/>
        <w:ind w:left="658"/>
      </w:pPr>
      <w:r>
        <w:rPr>
          <w:color w:val="3F3F3F"/>
          <w:w w:val="105"/>
        </w:rPr>
        <w:t>早</w:t>
      </w:r>
      <w:r>
        <w:rPr>
          <w:color w:val="3F3F3F"/>
          <w:w w:val="105"/>
        </w:rPr>
        <w:t>期</w:t>
      </w:r>
      <w:r>
        <w:rPr>
          <w:color w:val="3F3F3F"/>
          <w:w w:val="105"/>
        </w:rPr>
        <w:t>妊</w:t>
      </w:r>
      <w:r>
        <w:rPr>
          <w:color w:val="3F3F3F"/>
          <w:w w:val="105"/>
        </w:rPr>
        <w:t>娠</w:t>
      </w:r>
      <w:r>
        <w:rPr>
          <w:color w:val="3F3F3F"/>
          <w:w w:val="105"/>
        </w:rPr>
        <w:t>的</w:t>
      </w:r>
      <w:r>
        <w:rPr>
          <w:color w:val="3F3F3F"/>
          <w:w w:val="105"/>
        </w:rPr>
        <w:t>筛</w:t>
      </w:r>
      <w:r>
        <w:rPr>
          <w:color w:val="3F3F3F"/>
          <w:spacing w:val="-10"/>
          <w:w w:val="105"/>
        </w:rPr>
        <w:t>查</w:t>
      </w:r>
    </w:p>
    <w:p>
      <w:pPr>
        <w:pStyle w:val="BodyText"/>
        <w:spacing w:line="338" w:lineRule="auto" w:before="207"/>
        <w:ind w:left="644" w:firstLine="787"/>
      </w:pPr>
      <w:r>
        <w:rPr>
          <w:color w:val="777777"/>
          <w:w w:val="110"/>
        </w:rPr>
        <w:t>一</w:t>
      </w:r>
      <w:r>
        <w:rPr>
          <w:color w:val="525252"/>
          <w:w w:val="110"/>
        </w:rPr>
        <w:t>些</w:t>
      </w:r>
      <w:r>
        <w:rPr>
          <w:color w:val="525252"/>
          <w:w w:val="110"/>
        </w:rPr>
        <w:t>唐</w:t>
      </w:r>
      <w:r>
        <w:rPr>
          <w:color w:val="525252"/>
          <w:w w:val="110"/>
        </w:rPr>
        <w:t>氏</w:t>
      </w:r>
      <w:r>
        <w:rPr>
          <w:color w:val="525252"/>
          <w:w w:val="110"/>
        </w:rPr>
        <w:t>综</w:t>
      </w:r>
      <w:r>
        <w:rPr>
          <w:color w:val="525252"/>
          <w:w w:val="110"/>
        </w:rPr>
        <w:t>合</w:t>
      </w:r>
      <w:r>
        <w:rPr>
          <w:color w:val="525252"/>
          <w:w w:val="110"/>
        </w:rPr>
        <w:t>征</w:t>
      </w:r>
      <w:r>
        <w:rPr>
          <w:color w:val="525252"/>
          <w:w w:val="110"/>
        </w:rPr>
        <w:t>的</w:t>
      </w:r>
      <w:r>
        <w:rPr>
          <w:color w:val="525252"/>
          <w:w w:val="110"/>
        </w:rPr>
        <w:t>血</w:t>
      </w:r>
      <w:r>
        <w:rPr>
          <w:color w:val="525252"/>
          <w:w w:val="110"/>
        </w:rPr>
        <w:t>液</w:t>
      </w:r>
      <w:r>
        <w:rPr>
          <w:color w:val="525252"/>
          <w:w w:val="110"/>
        </w:rPr>
        <w:t>检</w:t>
      </w:r>
      <w:r>
        <w:rPr>
          <w:color w:val="525252"/>
          <w:w w:val="110"/>
        </w:rPr>
        <w:t>查</w:t>
      </w:r>
      <w:r>
        <w:rPr>
          <w:color w:val="525252"/>
          <w:w w:val="110"/>
        </w:rPr>
        <w:t>在</w:t>
      </w:r>
      <w:r>
        <w:rPr>
          <w:color w:val="525252"/>
          <w:w w:val="110"/>
        </w:rPr>
        <w:t>孕</w:t>
      </w:r>
      <w:r>
        <w:rPr>
          <w:rFonts w:ascii="Times New Roman" w:eastAsia="Times New Roman"/>
          <w:color w:val="525252"/>
          <w:w w:val="110"/>
          <w:sz w:val="39"/>
        </w:rPr>
        <w:t>ll</w:t>
      </w:r>
      <w:r>
        <w:rPr>
          <w:rFonts w:ascii="Times New Roman" w:eastAsia="Times New Roman"/>
          <w:color w:val="525252"/>
          <w:spacing w:val="68"/>
          <w:w w:val="110"/>
          <w:sz w:val="39"/>
        </w:rPr>
        <w:t>    </w:t>
      </w:r>
      <w:r>
        <w:rPr>
          <w:rFonts w:ascii="Times New Roman" w:eastAsia="Times New Roman"/>
          <w:color w:val="525252"/>
          <w:w w:val="110"/>
          <w:sz w:val="39"/>
        </w:rPr>
        <w:t>~14</w:t>
      </w:r>
      <w:r>
        <w:rPr>
          <w:color w:val="525252"/>
          <w:w w:val="110"/>
        </w:rPr>
        <w:t>周</w:t>
      </w:r>
      <w:r>
        <w:rPr>
          <w:color w:val="525252"/>
          <w:w w:val="110"/>
        </w:rPr>
        <w:t>进</w:t>
      </w:r>
      <w:r>
        <w:rPr>
          <w:color w:val="525252"/>
          <w:w w:val="110"/>
        </w:rPr>
        <w:t>行</w:t>
      </w:r>
      <w:r>
        <w:rPr>
          <w:color w:val="8E8E8E"/>
          <w:w w:val="110"/>
        </w:rPr>
        <w:t>。</w:t>
      </w:r>
      <w:r>
        <w:rPr>
          <w:color w:val="525252"/>
          <w:spacing w:val="-2"/>
          <w:w w:val="110"/>
        </w:rPr>
        <w:t>这</w:t>
      </w:r>
      <w:r>
        <w:rPr>
          <w:color w:val="525252"/>
          <w:spacing w:val="-2"/>
          <w:w w:val="110"/>
        </w:rPr>
        <w:t>些</w:t>
      </w:r>
      <w:r>
        <w:rPr>
          <w:color w:val="525252"/>
          <w:spacing w:val="-2"/>
          <w:w w:val="110"/>
        </w:rPr>
        <w:t>检</w:t>
      </w:r>
      <w:r>
        <w:rPr>
          <w:color w:val="525252"/>
          <w:spacing w:val="-2"/>
          <w:w w:val="110"/>
        </w:rPr>
        <w:t>查</w:t>
      </w:r>
      <w:r>
        <w:rPr>
          <w:color w:val="525252"/>
          <w:spacing w:val="-2"/>
          <w:w w:val="110"/>
        </w:rPr>
        <w:t>包</w:t>
      </w:r>
      <w:r>
        <w:rPr>
          <w:color w:val="525252"/>
          <w:spacing w:val="-2"/>
          <w:w w:val="110"/>
        </w:rPr>
        <w:t>括</w:t>
      </w:r>
      <w:r>
        <w:rPr>
          <w:color w:val="525252"/>
          <w:spacing w:val="-2"/>
          <w:w w:val="110"/>
        </w:rPr>
        <w:t>妊</w:t>
      </w:r>
      <w:r>
        <w:rPr>
          <w:color w:val="525252"/>
          <w:spacing w:val="-2"/>
          <w:w w:val="110"/>
        </w:rPr>
        <w:t>娠</w:t>
      </w:r>
      <w:r>
        <w:rPr>
          <w:color w:val="525252"/>
          <w:spacing w:val="-2"/>
          <w:w w:val="110"/>
        </w:rPr>
        <w:t>相</w:t>
      </w:r>
      <w:r>
        <w:rPr>
          <w:color w:val="525252"/>
          <w:spacing w:val="-2"/>
          <w:w w:val="110"/>
        </w:rPr>
        <w:t>关</w:t>
      </w:r>
      <w:r>
        <w:rPr>
          <w:color w:val="525252"/>
          <w:spacing w:val="-2"/>
          <w:w w:val="110"/>
        </w:rPr>
        <w:t>胎</w:t>
      </w:r>
      <w:r>
        <w:rPr>
          <w:color w:val="525252"/>
          <w:spacing w:val="-2"/>
          <w:w w:val="110"/>
        </w:rPr>
        <w:t>盘</w:t>
      </w:r>
      <w:r>
        <w:rPr>
          <w:color w:val="525252"/>
          <w:spacing w:val="-2"/>
          <w:w w:val="110"/>
        </w:rPr>
        <w:t>蛋</w:t>
      </w:r>
      <w:r>
        <w:rPr>
          <w:color w:val="525252"/>
          <w:spacing w:val="-2"/>
          <w:w w:val="110"/>
        </w:rPr>
        <w:t>白</w:t>
      </w:r>
      <w:r>
        <w:rPr>
          <w:rFonts w:ascii="Times New Roman" w:eastAsia="Times New Roman"/>
          <w:color w:val="525252"/>
          <w:spacing w:val="-2"/>
          <w:w w:val="110"/>
          <w:sz w:val="39"/>
        </w:rPr>
        <w:t>A</w:t>
      </w:r>
      <w:r>
        <w:rPr>
          <w:color w:val="525252"/>
          <w:spacing w:val="-2"/>
          <w:w w:val="110"/>
        </w:rPr>
        <w:t>（</w:t>
      </w:r>
      <w:r>
        <w:rPr>
          <w:color w:val="525252"/>
          <w:spacing w:val="-2"/>
          <w:w w:val="110"/>
        </w:rPr>
        <w:t>由</w:t>
      </w:r>
      <w:r>
        <w:rPr>
          <w:color w:val="525252"/>
          <w:spacing w:val="-2"/>
          <w:w w:val="110"/>
        </w:rPr>
        <w:t>胎</w:t>
      </w:r>
      <w:r>
        <w:rPr>
          <w:color w:val="525252"/>
          <w:spacing w:val="-2"/>
          <w:w w:val="110"/>
        </w:rPr>
        <w:t>盘</w:t>
      </w:r>
      <w:r>
        <w:rPr>
          <w:color w:val="525252"/>
          <w:spacing w:val="-2"/>
          <w:w w:val="110"/>
        </w:rPr>
        <w:t>分</w:t>
      </w:r>
      <w:r>
        <w:rPr>
          <w:color w:val="525252"/>
          <w:spacing w:val="-2"/>
          <w:w w:val="110"/>
        </w:rPr>
        <w:t>泌</w:t>
      </w:r>
      <w:r>
        <w:rPr>
          <w:color w:val="525252"/>
          <w:spacing w:val="-2"/>
          <w:w w:val="110"/>
        </w:rPr>
        <w:t>）</w:t>
      </w:r>
      <w:r>
        <w:rPr>
          <w:color w:val="525252"/>
          <w:spacing w:val="-2"/>
          <w:w w:val="110"/>
        </w:rPr>
        <w:t>以</w:t>
      </w:r>
      <w:r>
        <w:rPr>
          <w:color w:val="525252"/>
          <w:spacing w:val="-2"/>
          <w:w w:val="110"/>
        </w:rPr>
        <w:t>及</w:t>
      </w:r>
    </w:p>
    <w:p>
      <w:pPr>
        <w:spacing w:line="441" w:lineRule="exact" w:before="0"/>
        <w:ind w:left="662" w:right="0" w:firstLine="0"/>
        <w:jc w:val="left"/>
        <w:rPr>
          <w:sz w:val="53"/>
        </w:rPr>
      </w:pPr>
      <w:r>
        <w:rPr>
          <w:color w:val="3F3F3F"/>
          <w:w w:val="90"/>
          <w:sz w:val="38"/>
        </w:rPr>
        <w:t>(3</w:t>
      </w:r>
      <w:r>
        <w:rPr>
          <w:rFonts w:ascii="Times New Roman" w:eastAsia="Times New Roman"/>
          <w:color w:val="3F3F3F"/>
          <w:w w:val="90"/>
          <w:sz w:val="40"/>
        </w:rPr>
        <w:t>-HCG</w:t>
      </w:r>
      <w:r>
        <w:rPr>
          <w:color w:val="9E9E9E"/>
          <w:spacing w:val="-10"/>
          <w:w w:val="90"/>
          <w:sz w:val="53"/>
        </w:rPr>
        <w:t>。</w:t>
      </w:r>
    </w:p>
    <w:p>
      <w:pPr>
        <w:spacing w:line="240" w:lineRule="auto" w:before="1" w:after="24"/>
        <w:rPr>
          <w:sz w:val="13"/>
        </w:rPr>
      </w:pPr>
      <w:r>
        <w:rPr/>
        <w:br w:type="column"/>
      </w:r>
      <w:r>
        <w:rPr>
          <w:sz w:val="13"/>
        </w:rPr>
      </w:r>
    </w:p>
    <w:p>
      <w:pPr>
        <w:pStyle w:val="BodyText"/>
        <w:spacing w:line="20" w:lineRule="exact"/>
        <w:ind w:left="304"/>
        <w:rPr>
          <w:sz w:val="2"/>
        </w:rPr>
      </w:pPr>
      <w:r>
        <w:rPr>
          <w:sz w:val="2"/>
        </w:rPr>
        <w:pict>
          <v:group style="width:500.1pt;height:1.65pt;mso-position-horizontal-relative:char;mso-position-vertical-relative:line" id="docshapegroup1691" coordorigin="0,0" coordsize="10002,33">
            <v:line style="position:absolute" from="0,16" to="10001,16" stroked="true" strokeweight="1.610374pt" strokecolor="#000000">
              <v:stroke dashstyle="solid"/>
            </v:line>
          </v:group>
        </w:pict>
      </w:r>
      <w:r>
        <w:rPr>
          <w:sz w:val="2"/>
        </w:rPr>
      </w:r>
    </w:p>
    <w:p>
      <w:pPr>
        <w:pStyle w:val="BodyText"/>
        <w:spacing w:before="4"/>
        <w:rPr>
          <w:sz w:val="46"/>
        </w:rPr>
      </w:pPr>
    </w:p>
    <w:p>
      <w:pPr>
        <w:pStyle w:val="BodyText"/>
        <w:spacing w:line="328" w:lineRule="auto"/>
        <w:ind w:left="549" w:right="839" w:firstLine="813"/>
        <w:jc w:val="both"/>
      </w:pPr>
      <w:r>
        <w:rPr>
          <w:color w:val="3F3F3F"/>
          <w:spacing w:val="-2"/>
          <w:w w:val="110"/>
        </w:rPr>
        <w:t>同样还可以使用</w:t>
      </w:r>
      <w:r>
        <w:rPr>
          <w:rFonts w:ascii="Times New Roman" w:eastAsia="Times New Roman"/>
          <w:color w:val="3F3F3F"/>
          <w:spacing w:val="-2"/>
          <w:w w:val="110"/>
          <w:sz w:val="39"/>
        </w:rPr>
        <w:t>B</w:t>
      </w:r>
      <w:r>
        <w:rPr>
          <w:color w:val="3F3F3F"/>
          <w:spacing w:val="-2"/>
          <w:w w:val="110"/>
        </w:rPr>
        <w:t>超测量胎儿颈后透明带厚度，如</w:t>
      </w:r>
      <w:r>
        <w:rPr>
          <w:color w:val="525252"/>
          <w:spacing w:val="-2"/>
          <w:w w:val="110"/>
        </w:rPr>
        <w:t>果</w:t>
      </w:r>
      <w:r>
        <w:rPr>
          <w:color w:val="525252"/>
          <w:spacing w:val="-2"/>
          <w:w w:val="110"/>
        </w:rPr>
        <w:t>颈</w:t>
      </w:r>
      <w:r>
        <w:rPr>
          <w:color w:val="525252"/>
          <w:spacing w:val="-2"/>
          <w:w w:val="110"/>
        </w:rPr>
        <w:t>后</w:t>
      </w:r>
      <w:r>
        <w:rPr>
          <w:color w:val="525252"/>
          <w:spacing w:val="-2"/>
          <w:w w:val="110"/>
        </w:rPr>
        <w:t>透</w:t>
      </w:r>
      <w:r>
        <w:rPr>
          <w:color w:val="525252"/>
          <w:spacing w:val="-2"/>
          <w:w w:val="110"/>
        </w:rPr>
        <w:t>明</w:t>
      </w:r>
      <w:r>
        <w:rPr>
          <w:color w:val="525252"/>
          <w:spacing w:val="-2"/>
          <w:w w:val="110"/>
        </w:rPr>
        <w:t>带</w:t>
      </w:r>
      <w:r>
        <w:rPr>
          <w:color w:val="525252"/>
          <w:spacing w:val="-2"/>
          <w:w w:val="110"/>
        </w:rPr>
        <w:t>测</w:t>
      </w:r>
      <w:r>
        <w:rPr>
          <w:color w:val="525252"/>
          <w:spacing w:val="-2"/>
          <w:w w:val="110"/>
        </w:rPr>
        <w:t>量</w:t>
      </w:r>
      <w:r>
        <w:rPr>
          <w:color w:val="525252"/>
          <w:spacing w:val="-2"/>
          <w:w w:val="110"/>
        </w:rPr>
        <w:t>值</w:t>
      </w:r>
      <w:r>
        <w:rPr>
          <w:color w:val="525252"/>
          <w:spacing w:val="-2"/>
          <w:w w:val="110"/>
        </w:rPr>
        <w:t>异</w:t>
      </w:r>
      <w:r>
        <w:rPr>
          <w:color w:val="525252"/>
          <w:spacing w:val="-2"/>
          <w:w w:val="110"/>
        </w:rPr>
        <w:t>常</w:t>
      </w:r>
      <w:r>
        <w:rPr>
          <w:color w:val="525252"/>
          <w:spacing w:val="-2"/>
          <w:w w:val="110"/>
        </w:rPr>
        <w:t>｀</w:t>
      </w:r>
      <w:r>
        <w:rPr>
          <w:color w:val="525252"/>
          <w:spacing w:val="-2"/>
          <w:w w:val="110"/>
        </w:rPr>
        <w:t>则</w:t>
      </w:r>
      <w:r>
        <w:rPr>
          <w:color w:val="525252"/>
          <w:spacing w:val="-2"/>
          <w:w w:val="110"/>
        </w:rPr>
        <w:t>表</w:t>
      </w:r>
      <w:r>
        <w:rPr>
          <w:color w:val="525252"/>
          <w:spacing w:val="-2"/>
          <w:w w:val="110"/>
        </w:rPr>
        <w:t>示</w:t>
      </w:r>
      <w:r>
        <w:rPr>
          <w:color w:val="525252"/>
          <w:spacing w:val="-2"/>
          <w:w w:val="110"/>
        </w:rPr>
        <w:t>胎</w:t>
      </w:r>
      <w:r>
        <w:rPr>
          <w:color w:val="525252"/>
          <w:spacing w:val="-2"/>
          <w:w w:val="110"/>
        </w:rPr>
        <w:t>儿</w:t>
      </w:r>
      <w:r>
        <w:rPr>
          <w:color w:val="525252"/>
          <w:spacing w:val="-2"/>
          <w:w w:val="110"/>
        </w:rPr>
        <w:t>患</w:t>
      </w:r>
      <w:r>
        <w:rPr>
          <w:color w:val="525252"/>
          <w:spacing w:val="-2"/>
          <w:w w:val="110"/>
        </w:rPr>
        <w:t>唐</w:t>
      </w:r>
      <w:r>
        <w:rPr>
          <w:color w:val="525252"/>
          <w:spacing w:val="-2"/>
          <w:w w:val="110"/>
        </w:rPr>
        <w:t>氏</w:t>
      </w:r>
      <w:r>
        <w:rPr>
          <w:color w:val="525252"/>
          <w:spacing w:val="-2"/>
          <w:w w:val="110"/>
        </w:rPr>
        <w:t>综</w:t>
      </w:r>
      <w:r>
        <w:rPr>
          <w:color w:val="525252"/>
          <w:spacing w:val="-2"/>
          <w:w w:val="110"/>
        </w:rPr>
        <w:t>合</w:t>
      </w:r>
      <w:r>
        <w:rPr>
          <w:color w:val="525252"/>
          <w:spacing w:val="-2"/>
          <w:w w:val="110"/>
        </w:rPr>
        <w:t>征</w:t>
      </w:r>
      <w:r>
        <w:rPr>
          <w:color w:val="525252"/>
          <w:spacing w:val="-2"/>
          <w:w w:val="110"/>
        </w:rPr>
        <w:t>及</w:t>
      </w:r>
      <w:r>
        <w:rPr>
          <w:color w:val="525252"/>
          <w:spacing w:val="-2"/>
          <w:w w:val="110"/>
        </w:rPr>
        <w:t>其</w:t>
      </w:r>
      <w:r>
        <w:rPr>
          <w:color w:val="525252"/>
          <w:spacing w:val="-2"/>
          <w:w w:val="110"/>
        </w:rPr>
        <w:t>他</w:t>
      </w:r>
      <w:r>
        <w:rPr>
          <w:color w:val="525252"/>
          <w:spacing w:val="-2"/>
          <w:w w:val="110"/>
        </w:rPr>
        <w:t>染</w:t>
      </w:r>
      <w:r>
        <w:rPr>
          <w:color w:val="525252"/>
          <w:spacing w:val="-2"/>
          <w:w w:val="110"/>
        </w:rPr>
        <w:t>色</w:t>
      </w:r>
      <w:r>
        <w:rPr>
          <w:color w:val="525252"/>
          <w:spacing w:val="-2"/>
          <w:w w:val="110"/>
        </w:rPr>
        <w:t>体</w:t>
      </w:r>
      <w:r>
        <w:rPr>
          <w:color w:val="525252"/>
          <w:spacing w:val="-2"/>
          <w:w w:val="110"/>
        </w:rPr>
        <w:t>疾</w:t>
      </w:r>
      <w:r>
        <w:rPr>
          <w:color w:val="525252"/>
          <w:spacing w:val="-2"/>
          <w:w w:val="110"/>
        </w:rPr>
        <w:t>病</w:t>
      </w:r>
      <w:r>
        <w:rPr>
          <w:color w:val="525252"/>
          <w:spacing w:val="-2"/>
          <w:w w:val="110"/>
        </w:rPr>
        <w:t>的</w:t>
      </w:r>
      <w:r>
        <w:rPr>
          <w:color w:val="525252"/>
          <w:spacing w:val="-2"/>
          <w:w w:val="110"/>
        </w:rPr>
        <w:t>风</w:t>
      </w:r>
      <w:r>
        <w:rPr>
          <w:color w:val="525252"/>
          <w:spacing w:val="-2"/>
          <w:w w:val="110"/>
        </w:rPr>
        <w:t>险</w:t>
      </w:r>
      <w:r>
        <w:rPr>
          <w:color w:val="525252"/>
          <w:spacing w:val="-2"/>
          <w:w w:val="110"/>
        </w:rPr>
        <w:t>增</w:t>
      </w:r>
      <w:r>
        <w:rPr>
          <w:color w:val="525252"/>
          <w:spacing w:val="-2"/>
          <w:w w:val="110"/>
        </w:rPr>
        <w:t>高</w:t>
      </w:r>
      <w:r>
        <w:rPr>
          <w:color w:val="9E9E9E"/>
          <w:spacing w:val="-2"/>
          <w:w w:val="110"/>
        </w:rPr>
        <w:t>。</w:t>
      </w:r>
    </w:p>
    <w:p>
      <w:pPr>
        <w:pStyle w:val="BodyText"/>
        <w:spacing w:line="333" w:lineRule="auto" w:before="27"/>
        <w:ind w:left="538" w:right="537" w:firstLine="821"/>
      </w:pPr>
      <w:r>
        <w:rPr>
          <w:color w:val="525252"/>
          <w:w w:val="115"/>
        </w:rPr>
        <w:t>早期妊娠的血检及超声检查可以较早得到检查结</w:t>
      </w:r>
      <w:r>
        <w:rPr>
          <w:color w:val="525252"/>
          <w:spacing w:val="-1"/>
          <w:w w:val="108"/>
        </w:rPr>
        <w:t>果，假如结果提示异常并且夫妻双方有进一步检查意愿，</w:t>
      </w:r>
      <w:r>
        <w:rPr>
          <w:color w:val="3F3F3F"/>
          <w:spacing w:val="1"/>
          <w:w w:val="111"/>
        </w:rPr>
        <w:t>可以早期做绒毛活检以确定胎</w:t>
      </w:r>
      <w:r>
        <w:rPr>
          <w:color w:val="1F1F1F"/>
          <w:spacing w:val="1"/>
          <w:w w:val="111"/>
        </w:rPr>
        <w:t>儿</w:t>
      </w:r>
      <w:r>
        <w:rPr>
          <w:color w:val="525252"/>
          <w:spacing w:val="1"/>
          <w:w w:val="111"/>
        </w:rPr>
        <w:t>是否患有唐氏综合征</w:t>
      </w:r>
      <w:r>
        <w:rPr>
          <w:color w:val="8E8E8E"/>
          <w:w w:val="111"/>
        </w:rPr>
        <w:t>。</w:t>
      </w:r>
      <w:r>
        <w:rPr>
          <w:color w:val="3F3F3F"/>
          <w:w w:val="109"/>
        </w:rPr>
        <w:t>同样也可以做羊膜腔穿刺，但羊膜腔穿刺通常在中期妊</w:t>
      </w:r>
      <w:r>
        <w:rPr>
          <w:color w:val="525252"/>
          <w:spacing w:val="2"/>
          <w:w w:val="108"/>
        </w:rPr>
        <w:t>娠才进行</w:t>
      </w:r>
      <w:r>
        <w:rPr>
          <w:color w:val="8E8E8E"/>
          <w:w w:val="108"/>
        </w:rPr>
        <w:t>。</w:t>
      </w:r>
    </w:p>
    <w:p>
      <w:pPr>
        <w:pStyle w:val="BodyText"/>
        <w:spacing w:line="338" w:lineRule="auto" w:before="10"/>
        <w:ind w:left="548" w:right="829" w:firstLine="822"/>
      </w:pPr>
      <w:r>
        <w:rPr>
          <w:color w:val="525252"/>
          <w:spacing w:val="-2"/>
          <w:w w:val="110"/>
        </w:rPr>
        <w:t>早</w:t>
      </w:r>
      <w:r>
        <w:rPr>
          <w:color w:val="525252"/>
          <w:spacing w:val="-2"/>
          <w:w w:val="110"/>
        </w:rPr>
        <w:t>期</w:t>
      </w:r>
      <w:r>
        <w:rPr>
          <w:color w:val="525252"/>
          <w:spacing w:val="-2"/>
          <w:w w:val="110"/>
        </w:rPr>
        <w:t>妊</w:t>
      </w:r>
      <w:r>
        <w:rPr>
          <w:color w:val="525252"/>
          <w:spacing w:val="-2"/>
          <w:w w:val="110"/>
        </w:rPr>
        <w:t>娠</w:t>
      </w:r>
      <w:r>
        <w:rPr>
          <w:color w:val="525252"/>
          <w:spacing w:val="-2"/>
          <w:w w:val="110"/>
        </w:rPr>
        <w:t>的</w:t>
      </w:r>
      <w:r>
        <w:rPr>
          <w:color w:val="525252"/>
          <w:spacing w:val="-2"/>
          <w:w w:val="110"/>
        </w:rPr>
        <w:t>检</w:t>
      </w:r>
      <w:r>
        <w:rPr>
          <w:color w:val="525252"/>
          <w:spacing w:val="-2"/>
          <w:w w:val="110"/>
        </w:rPr>
        <w:t>测</w:t>
      </w:r>
      <w:r>
        <w:rPr>
          <w:color w:val="525252"/>
          <w:spacing w:val="-2"/>
          <w:w w:val="110"/>
        </w:rPr>
        <w:t>的</w:t>
      </w:r>
      <w:r>
        <w:rPr>
          <w:color w:val="525252"/>
          <w:spacing w:val="-2"/>
          <w:w w:val="110"/>
        </w:rPr>
        <w:t>优</w:t>
      </w:r>
      <w:r>
        <w:rPr>
          <w:color w:val="525252"/>
          <w:spacing w:val="-2"/>
          <w:w w:val="110"/>
        </w:rPr>
        <w:t>点</w:t>
      </w:r>
      <w:r>
        <w:rPr>
          <w:color w:val="525252"/>
          <w:spacing w:val="-2"/>
          <w:w w:val="110"/>
        </w:rPr>
        <w:t>之</w:t>
      </w:r>
      <w:r>
        <w:rPr>
          <w:color w:val="525252"/>
          <w:spacing w:val="-2"/>
          <w:w w:val="110"/>
        </w:rPr>
        <w:t>一</w:t>
      </w:r>
      <w:r>
        <w:rPr>
          <w:color w:val="525252"/>
          <w:spacing w:val="-2"/>
          <w:w w:val="110"/>
        </w:rPr>
        <w:t>是</w:t>
      </w:r>
      <w:r>
        <w:rPr>
          <w:color w:val="525252"/>
          <w:spacing w:val="-2"/>
          <w:w w:val="110"/>
        </w:rPr>
        <w:t>如</w:t>
      </w:r>
      <w:r>
        <w:rPr>
          <w:color w:val="525252"/>
          <w:spacing w:val="-2"/>
          <w:w w:val="110"/>
        </w:rPr>
        <w:t>果</w:t>
      </w:r>
      <w:r>
        <w:rPr>
          <w:color w:val="525252"/>
          <w:spacing w:val="-2"/>
          <w:w w:val="110"/>
        </w:rPr>
        <w:t>有</w:t>
      </w:r>
      <w:r>
        <w:rPr>
          <w:color w:val="525252"/>
          <w:spacing w:val="-2"/>
          <w:w w:val="110"/>
        </w:rPr>
        <w:t>异</w:t>
      </w:r>
      <w:r>
        <w:rPr>
          <w:color w:val="525252"/>
          <w:spacing w:val="-2"/>
          <w:w w:val="110"/>
        </w:rPr>
        <w:t>常</w:t>
      </w:r>
      <w:r>
        <w:rPr>
          <w:color w:val="525252"/>
          <w:spacing w:val="-2"/>
          <w:w w:val="110"/>
        </w:rPr>
        <w:t>可</w:t>
      </w:r>
      <w:r>
        <w:rPr>
          <w:color w:val="525252"/>
          <w:spacing w:val="-2"/>
          <w:w w:val="110"/>
        </w:rPr>
        <w:t>以</w:t>
      </w:r>
      <w:r>
        <w:rPr>
          <w:color w:val="525252"/>
          <w:spacing w:val="-2"/>
          <w:w w:val="110"/>
        </w:rPr>
        <w:t>早</w:t>
      </w:r>
      <w:r>
        <w:rPr>
          <w:color w:val="525252"/>
          <w:spacing w:val="-2"/>
          <w:w w:val="110"/>
        </w:rPr>
        <w:t>期</w:t>
      </w:r>
      <w:r>
        <w:rPr>
          <w:color w:val="3F3F3F"/>
          <w:spacing w:val="-2"/>
          <w:w w:val="105"/>
        </w:rPr>
        <w:t>选</w:t>
      </w:r>
      <w:r>
        <w:rPr>
          <w:color w:val="3F3F3F"/>
          <w:spacing w:val="-2"/>
          <w:w w:val="105"/>
        </w:rPr>
        <w:t>择</w:t>
      </w:r>
      <w:r>
        <w:rPr>
          <w:color w:val="3F3F3F"/>
          <w:spacing w:val="-2"/>
          <w:w w:val="105"/>
        </w:rPr>
        <w:t>人</w:t>
      </w:r>
      <w:r>
        <w:rPr>
          <w:color w:val="3F3F3F"/>
          <w:spacing w:val="-2"/>
          <w:w w:val="105"/>
        </w:rPr>
        <w:t>工</w:t>
      </w:r>
      <w:r>
        <w:rPr>
          <w:color w:val="3F3F3F"/>
          <w:spacing w:val="-2"/>
          <w:w w:val="105"/>
        </w:rPr>
        <w:t>流</w:t>
      </w:r>
      <w:r>
        <w:rPr>
          <w:color w:val="3F3F3F"/>
          <w:spacing w:val="-2"/>
          <w:w w:val="105"/>
        </w:rPr>
        <w:t>产</w:t>
      </w:r>
      <w:r>
        <w:rPr>
          <w:color w:val="3F3F3F"/>
          <w:spacing w:val="-2"/>
          <w:w w:val="105"/>
        </w:rPr>
        <w:t>或</w:t>
      </w:r>
      <w:r>
        <w:rPr>
          <w:color w:val="3F3F3F"/>
          <w:spacing w:val="-2"/>
          <w:w w:val="105"/>
        </w:rPr>
        <w:t>引</w:t>
      </w:r>
      <w:r>
        <w:rPr>
          <w:color w:val="3F3F3F"/>
          <w:spacing w:val="-2"/>
          <w:w w:val="105"/>
        </w:rPr>
        <w:t>产</w:t>
      </w:r>
      <w:r>
        <w:rPr>
          <w:color w:val="3F3F3F"/>
          <w:spacing w:val="-2"/>
          <w:w w:val="105"/>
        </w:rPr>
        <w:t>，</w:t>
      </w:r>
      <w:r>
        <w:rPr>
          <w:color w:val="3F3F3F"/>
          <w:spacing w:val="-2"/>
          <w:w w:val="105"/>
        </w:rPr>
        <w:t>这</w:t>
      </w:r>
      <w:r>
        <w:rPr>
          <w:color w:val="3F3F3F"/>
          <w:spacing w:val="-2"/>
          <w:w w:val="105"/>
        </w:rPr>
        <w:t>时</w:t>
      </w:r>
      <w:r>
        <w:rPr>
          <w:color w:val="3F3F3F"/>
          <w:spacing w:val="-2"/>
          <w:w w:val="105"/>
        </w:rPr>
        <w:t>流</w:t>
      </w:r>
      <w:r>
        <w:rPr>
          <w:color w:val="626262"/>
          <w:spacing w:val="-2"/>
          <w:w w:val="105"/>
        </w:rPr>
        <w:t>产</w:t>
      </w:r>
      <w:r>
        <w:rPr>
          <w:color w:val="3F3F3F"/>
          <w:spacing w:val="-2"/>
          <w:w w:val="105"/>
        </w:rPr>
        <w:t>比</w:t>
      </w:r>
      <w:r>
        <w:rPr>
          <w:color w:val="3F3F3F"/>
          <w:spacing w:val="-2"/>
          <w:w w:val="105"/>
        </w:rPr>
        <w:t>较</w:t>
      </w:r>
      <w:r>
        <w:rPr>
          <w:color w:val="3F3F3F"/>
          <w:spacing w:val="-2"/>
          <w:w w:val="105"/>
        </w:rPr>
        <w:t>安</w:t>
      </w:r>
      <w:r>
        <w:rPr>
          <w:color w:val="3F3F3F"/>
          <w:spacing w:val="-2"/>
          <w:w w:val="105"/>
        </w:rPr>
        <w:t>全</w:t>
      </w:r>
      <w:r>
        <w:rPr>
          <w:color w:val="8E8E8E"/>
          <w:spacing w:val="-2"/>
          <w:w w:val="105"/>
        </w:rPr>
        <w:t>。</w:t>
      </w:r>
    </w:p>
    <w:p>
      <w:pPr>
        <w:pStyle w:val="BodyText"/>
        <w:spacing w:line="430" w:lineRule="exact"/>
        <w:ind w:left="559"/>
      </w:pPr>
      <w:r>
        <w:rPr>
          <w:color w:val="3F3F3F"/>
          <w:w w:val="105"/>
        </w:rPr>
        <w:t>中</w:t>
      </w:r>
      <w:r>
        <w:rPr>
          <w:color w:val="3F3F3F"/>
          <w:w w:val="105"/>
        </w:rPr>
        <w:t>期</w:t>
      </w:r>
      <w:r>
        <w:rPr>
          <w:color w:val="3F3F3F"/>
          <w:w w:val="105"/>
        </w:rPr>
        <w:t>妊</w:t>
      </w:r>
      <w:r>
        <w:rPr>
          <w:color w:val="3F3F3F"/>
          <w:w w:val="105"/>
        </w:rPr>
        <w:t>娠</w:t>
      </w:r>
      <w:r>
        <w:rPr>
          <w:color w:val="3F3F3F"/>
          <w:w w:val="105"/>
        </w:rPr>
        <w:t>的</w:t>
      </w:r>
      <w:r>
        <w:rPr>
          <w:color w:val="3F3F3F"/>
          <w:w w:val="105"/>
        </w:rPr>
        <w:t>筛</w:t>
      </w:r>
      <w:r>
        <w:rPr>
          <w:color w:val="3F3F3F"/>
          <w:spacing w:val="-10"/>
          <w:w w:val="105"/>
        </w:rPr>
        <w:t>查</w:t>
      </w:r>
    </w:p>
    <w:p>
      <w:pPr>
        <w:pStyle w:val="BodyText"/>
        <w:spacing w:line="328" w:lineRule="auto" w:before="186"/>
        <w:ind w:left="557" w:right="815" w:firstLine="808"/>
      </w:pPr>
      <w:r>
        <w:rPr>
          <w:color w:val="3F3F3F"/>
          <w:spacing w:val="-2"/>
          <w:w w:val="110"/>
        </w:rPr>
        <w:t>中期妊娠时，可以通过孕妇血中标记物检测以及</w:t>
      </w:r>
      <w:r>
        <w:rPr>
          <w:rFonts w:ascii="Arial" w:eastAsia="Arial"/>
          <w:color w:val="3F3F3F"/>
          <w:spacing w:val="-2"/>
          <w:w w:val="110"/>
          <w:sz w:val="38"/>
        </w:rPr>
        <w:t>B</w:t>
      </w:r>
      <w:r>
        <w:rPr>
          <w:color w:val="525252"/>
          <w:spacing w:val="-2"/>
          <w:w w:val="110"/>
        </w:rPr>
        <w:t>超</w:t>
      </w:r>
      <w:r>
        <w:rPr>
          <w:color w:val="525252"/>
          <w:spacing w:val="-2"/>
          <w:w w:val="110"/>
        </w:rPr>
        <w:t>检</w:t>
      </w:r>
      <w:r>
        <w:rPr>
          <w:color w:val="525252"/>
          <w:spacing w:val="-2"/>
          <w:w w:val="110"/>
        </w:rPr>
        <w:t>查</w:t>
      </w:r>
      <w:r>
        <w:rPr>
          <w:color w:val="525252"/>
          <w:spacing w:val="-2"/>
          <w:w w:val="110"/>
        </w:rPr>
        <w:t>来</w:t>
      </w:r>
      <w:r>
        <w:rPr>
          <w:color w:val="525252"/>
          <w:spacing w:val="-2"/>
          <w:w w:val="110"/>
        </w:rPr>
        <w:t>鉴</w:t>
      </w:r>
      <w:r>
        <w:rPr>
          <w:color w:val="525252"/>
          <w:spacing w:val="-2"/>
          <w:w w:val="110"/>
        </w:rPr>
        <w:t>别</w:t>
      </w:r>
      <w:r>
        <w:rPr>
          <w:color w:val="525252"/>
          <w:spacing w:val="-2"/>
          <w:w w:val="110"/>
        </w:rPr>
        <w:t>胎</w:t>
      </w:r>
      <w:r>
        <w:rPr>
          <w:color w:val="525252"/>
          <w:spacing w:val="-2"/>
          <w:w w:val="110"/>
        </w:rPr>
        <w:t>儿</w:t>
      </w:r>
      <w:r>
        <w:rPr>
          <w:color w:val="525252"/>
          <w:spacing w:val="-2"/>
          <w:w w:val="110"/>
        </w:rPr>
        <w:t>患</w:t>
      </w:r>
      <w:r>
        <w:rPr>
          <w:color w:val="525252"/>
          <w:spacing w:val="-2"/>
          <w:w w:val="110"/>
        </w:rPr>
        <w:t>有</w:t>
      </w:r>
      <w:r>
        <w:rPr>
          <w:color w:val="525252"/>
          <w:spacing w:val="-2"/>
          <w:w w:val="110"/>
        </w:rPr>
        <w:t>某</w:t>
      </w:r>
      <w:r>
        <w:rPr>
          <w:color w:val="525252"/>
          <w:spacing w:val="-2"/>
          <w:w w:val="110"/>
        </w:rPr>
        <w:t>种</w:t>
      </w:r>
      <w:r>
        <w:rPr>
          <w:color w:val="525252"/>
          <w:spacing w:val="-2"/>
          <w:w w:val="110"/>
        </w:rPr>
        <w:t>疾</w:t>
      </w:r>
      <w:r>
        <w:rPr>
          <w:color w:val="525252"/>
          <w:spacing w:val="-2"/>
          <w:w w:val="110"/>
        </w:rPr>
        <w:t>病</w:t>
      </w:r>
      <w:r>
        <w:rPr>
          <w:color w:val="525252"/>
          <w:spacing w:val="-2"/>
          <w:w w:val="110"/>
        </w:rPr>
        <w:t>的</w:t>
      </w:r>
      <w:r>
        <w:rPr>
          <w:color w:val="525252"/>
          <w:spacing w:val="-2"/>
          <w:w w:val="110"/>
        </w:rPr>
        <w:t>风</w:t>
      </w:r>
      <w:r>
        <w:rPr>
          <w:color w:val="525252"/>
          <w:spacing w:val="-2"/>
          <w:w w:val="110"/>
        </w:rPr>
        <w:t>险</w:t>
      </w:r>
      <w:r>
        <w:rPr>
          <w:color w:val="8E8E8E"/>
          <w:spacing w:val="-2"/>
          <w:w w:val="110"/>
        </w:rPr>
        <w:t>。</w:t>
      </w:r>
    </w:p>
    <w:p>
      <w:pPr>
        <w:pStyle w:val="BodyText"/>
        <w:spacing w:before="11"/>
        <w:ind w:left="1352"/>
      </w:pPr>
      <w:r>
        <w:rPr>
          <w:color w:val="525252"/>
          <w:w w:val="110"/>
        </w:rPr>
        <w:t>重</w:t>
      </w:r>
      <w:r>
        <w:rPr>
          <w:color w:val="525252"/>
          <w:w w:val="110"/>
        </w:rPr>
        <w:t>要</w:t>
      </w:r>
      <w:r>
        <w:rPr>
          <w:color w:val="525252"/>
          <w:w w:val="110"/>
        </w:rPr>
        <w:t>的</w:t>
      </w:r>
      <w:r>
        <w:rPr>
          <w:color w:val="525252"/>
          <w:w w:val="110"/>
        </w:rPr>
        <w:t>检</w:t>
      </w:r>
      <w:r>
        <w:rPr>
          <w:color w:val="525252"/>
          <w:w w:val="110"/>
        </w:rPr>
        <w:t>查</w:t>
      </w:r>
      <w:r>
        <w:rPr>
          <w:color w:val="525252"/>
          <w:w w:val="110"/>
        </w:rPr>
        <w:t>有</w:t>
      </w:r>
      <w:r>
        <w:rPr>
          <w:color w:val="1F1F1F"/>
          <w:spacing w:val="-10"/>
          <w:w w:val="110"/>
        </w:rPr>
        <w:t>：</w:t>
      </w:r>
    </w:p>
    <w:p>
      <w:pPr>
        <w:pStyle w:val="ListParagraph"/>
        <w:numPr>
          <w:ilvl w:val="0"/>
          <w:numId w:val="13"/>
        </w:numPr>
        <w:tabs>
          <w:tab w:pos="1122" w:val="left" w:leader="none"/>
        </w:tabs>
        <w:spacing w:line="240" w:lineRule="auto" w:before="108" w:after="0"/>
        <w:ind w:left="1121" w:right="0" w:hanging="508"/>
        <w:jc w:val="left"/>
        <w:rPr>
          <w:sz w:val="37"/>
        </w:rPr>
      </w:pPr>
      <w:r>
        <w:rPr>
          <w:rFonts w:ascii="Arial" w:hAnsi="Arial" w:eastAsia="Arial"/>
          <w:color w:val="1F1F1F"/>
          <w:w w:val="105"/>
          <w:sz w:val="39"/>
        </w:rPr>
        <w:t>A</w:t>
      </w:r>
      <w:r>
        <w:rPr>
          <w:rFonts w:ascii="Arial" w:hAnsi="Arial" w:eastAsia="Arial"/>
          <w:color w:val="3F3F3F"/>
          <w:w w:val="105"/>
          <w:sz w:val="39"/>
        </w:rPr>
        <w:t>FP</w:t>
      </w:r>
      <w:r>
        <w:rPr>
          <w:color w:val="3F3F3F"/>
          <w:w w:val="105"/>
          <w:sz w:val="37"/>
        </w:rPr>
        <w:t>甲胎蛋白：</w:t>
      </w:r>
      <w:r>
        <w:rPr>
          <w:color w:val="777777"/>
          <w:w w:val="105"/>
          <w:sz w:val="37"/>
        </w:rPr>
        <w:t>一</w:t>
      </w:r>
      <w:r>
        <w:rPr>
          <w:color w:val="3F3F3F"/>
          <w:w w:val="105"/>
          <w:sz w:val="37"/>
        </w:rPr>
        <w:t>种胎儿产</w:t>
      </w:r>
      <w:r>
        <w:rPr>
          <w:color w:val="626262"/>
          <w:w w:val="105"/>
          <w:sz w:val="37"/>
        </w:rPr>
        <w:t>生</w:t>
      </w:r>
      <w:r>
        <w:rPr>
          <w:color w:val="3F3F3F"/>
          <w:spacing w:val="-4"/>
          <w:w w:val="105"/>
          <w:sz w:val="37"/>
        </w:rPr>
        <w:t>的蛋白</w:t>
      </w:r>
    </w:p>
    <w:p>
      <w:pPr>
        <w:pStyle w:val="BodyText"/>
        <w:spacing w:before="181"/>
        <w:ind w:left="483"/>
      </w:pPr>
      <w:r>
        <w:rPr>
          <w:color w:val="1F1F1F"/>
          <w:w w:val="105"/>
        </w:rPr>
        <w:t>·</w:t>
      </w:r>
      <w:r>
        <w:rPr>
          <w:color w:val="3F3F3F"/>
          <w:w w:val="105"/>
        </w:rPr>
        <w:t>雌</w:t>
      </w:r>
      <w:r>
        <w:rPr>
          <w:color w:val="3F3F3F"/>
          <w:w w:val="105"/>
        </w:rPr>
        <w:t>三</w:t>
      </w:r>
      <w:r>
        <w:rPr>
          <w:color w:val="3F3F3F"/>
          <w:w w:val="105"/>
        </w:rPr>
        <w:t>醇</w:t>
      </w:r>
      <w:r>
        <w:rPr>
          <w:color w:val="1F1F1F"/>
          <w:w w:val="105"/>
        </w:rPr>
        <w:t>：</w:t>
      </w:r>
      <w:r>
        <w:rPr>
          <w:color w:val="777777"/>
          <w:w w:val="105"/>
        </w:rPr>
        <w:t>一</w:t>
      </w:r>
      <w:r>
        <w:rPr>
          <w:color w:val="3F3F3F"/>
          <w:w w:val="105"/>
        </w:rPr>
        <w:t>种</w:t>
      </w:r>
      <w:r>
        <w:rPr>
          <w:color w:val="3F3F3F"/>
          <w:w w:val="105"/>
        </w:rPr>
        <w:t>由</w:t>
      </w:r>
      <w:r>
        <w:rPr>
          <w:color w:val="3F3F3F"/>
          <w:w w:val="105"/>
        </w:rPr>
        <w:t>胎</w:t>
      </w:r>
      <w:r>
        <w:rPr>
          <w:color w:val="3F3F3F"/>
          <w:w w:val="105"/>
        </w:rPr>
        <w:t>儿</w:t>
      </w:r>
      <w:r>
        <w:rPr>
          <w:color w:val="3F3F3F"/>
          <w:w w:val="105"/>
        </w:rPr>
        <w:t>产</w:t>
      </w:r>
      <w:r>
        <w:rPr>
          <w:color w:val="3F3F3F"/>
          <w:w w:val="105"/>
        </w:rPr>
        <w:t>生</w:t>
      </w:r>
      <w:r>
        <w:rPr>
          <w:color w:val="3F3F3F"/>
          <w:w w:val="105"/>
        </w:rPr>
        <w:t>的</w:t>
      </w:r>
      <w:r>
        <w:rPr>
          <w:color w:val="3F3F3F"/>
          <w:w w:val="105"/>
        </w:rPr>
        <w:t>物</w:t>
      </w:r>
      <w:r>
        <w:rPr>
          <w:color w:val="3F3F3F"/>
          <w:w w:val="105"/>
        </w:rPr>
        <w:t>质</w:t>
      </w:r>
      <w:r>
        <w:rPr>
          <w:color w:val="3F3F3F"/>
          <w:w w:val="105"/>
        </w:rPr>
        <w:t>转</w:t>
      </w:r>
      <w:r>
        <w:rPr>
          <w:color w:val="3F3F3F"/>
          <w:w w:val="105"/>
        </w:rPr>
        <w:t>化</w:t>
      </w:r>
      <w:r>
        <w:rPr>
          <w:color w:val="626262"/>
          <w:w w:val="105"/>
        </w:rPr>
        <w:t>产</w:t>
      </w:r>
      <w:r>
        <w:rPr>
          <w:color w:val="626262"/>
          <w:w w:val="105"/>
        </w:rPr>
        <w:t>生</w:t>
      </w:r>
      <w:r>
        <w:rPr>
          <w:color w:val="3F3F3F"/>
          <w:w w:val="105"/>
        </w:rPr>
        <w:t>的</w:t>
      </w:r>
      <w:r>
        <w:rPr>
          <w:color w:val="3F3F3F"/>
          <w:w w:val="105"/>
        </w:rPr>
        <w:t>雌</w:t>
      </w:r>
      <w:r>
        <w:rPr>
          <w:color w:val="3F3F3F"/>
          <w:w w:val="105"/>
        </w:rPr>
        <w:t>激</w:t>
      </w:r>
      <w:r>
        <w:rPr>
          <w:color w:val="3F3F3F"/>
          <w:spacing w:val="-10"/>
          <w:w w:val="105"/>
        </w:rPr>
        <w:t>素</w:t>
      </w:r>
    </w:p>
    <w:p>
      <w:pPr>
        <w:pStyle w:val="ListParagraph"/>
        <w:numPr>
          <w:ilvl w:val="0"/>
          <w:numId w:val="13"/>
        </w:numPr>
        <w:tabs>
          <w:tab w:pos="1101" w:val="left" w:leader="none"/>
        </w:tabs>
        <w:spacing w:line="240" w:lineRule="auto" w:before="118" w:after="0"/>
        <w:ind w:left="1100" w:right="0" w:hanging="487"/>
        <w:jc w:val="left"/>
        <w:rPr>
          <w:sz w:val="37"/>
        </w:rPr>
      </w:pPr>
      <w:r>
        <w:rPr>
          <w:rFonts w:ascii="Arial" w:hAnsi="Arial" w:eastAsia="Arial"/>
          <w:color w:val="1F1F1F"/>
          <w:sz w:val="38"/>
        </w:rPr>
        <w:t>H</w:t>
      </w:r>
      <w:r>
        <w:rPr>
          <w:rFonts w:ascii="Arial" w:hAnsi="Arial" w:eastAsia="Arial"/>
          <w:color w:val="3F3F3F"/>
          <w:sz w:val="38"/>
        </w:rPr>
        <w:t>CG</w:t>
      </w:r>
      <w:r>
        <w:rPr>
          <w:color w:val="3F3F3F"/>
          <w:sz w:val="37"/>
        </w:rPr>
        <w:t>：</w:t>
      </w:r>
      <w:r>
        <w:rPr>
          <w:color w:val="626262"/>
          <w:sz w:val="37"/>
        </w:rPr>
        <w:t>一</w:t>
      </w:r>
      <w:r>
        <w:rPr>
          <w:color w:val="3F3F3F"/>
          <w:sz w:val="37"/>
        </w:rPr>
        <w:t>种</w:t>
      </w:r>
      <w:r>
        <w:rPr>
          <w:color w:val="3F3F3F"/>
          <w:sz w:val="37"/>
        </w:rPr>
        <w:t>胎</w:t>
      </w:r>
      <w:r>
        <w:rPr>
          <w:color w:val="3F3F3F"/>
          <w:sz w:val="37"/>
        </w:rPr>
        <w:t>盘</w:t>
      </w:r>
      <w:r>
        <w:rPr>
          <w:color w:val="3F3F3F"/>
          <w:sz w:val="37"/>
        </w:rPr>
        <w:t>产</w:t>
      </w:r>
      <w:r>
        <w:rPr>
          <w:color w:val="3F3F3F"/>
          <w:sz w:val="37"/>
        </w:rPr>
        <w:t>生</w:t>
      </w:r>
      <w:r>
        <w:rPr>
          <w:color w:val="3F3F3F"/>
          <w:sz w:val="37"/>
        </w:rPr>
        <w:t>的</w:t>
      </w:r>
      <w:r>
        <w:rPr>
          <w:color w:val="3F3F3F"/>
          <w:sz w:val="37"/>
        </w:rPr>
        <w:t>激</w:t>
      </w:r>
      <w:r>
        <w:rPr>
          <w:color w:val="3F3F3F"/>
          <w:spacing w:val="-10"/>
          <w:sz w:val="37"/>
        </w:rPr>
        <w:t>素</w:t>
      </w:r>
    </w:p>
    <w:p>
      <w:pPr>
        <w:pStyle w:val="BodyText"/>
        <w:spacing w:before="171"/>
        <w:ind w:left="472"/>
      </w:pPr>
      <w:r>
        <w:rPr>
          <w:color w:val="1F1F1F"/>
          <w:w w:val="105"/>
        </w:rPr>
        <w:t>·</w:t>
      </w:r>
      <w:r>
        <w:rPr>
          <w:color w:val="3F3F3F"/>
          <w:w w:val="105"/>
        </w:rPr>
        <w:t>抑</w:t>
      </w:r>
      <w:r>
        <w:rPr>
          <w:color w:val="3F3F3F"/>
          <w:w w:val="105"/>
        </w:rPr>
        <w:t>制</w:t>
      </w:r>
      <w:r>
        <w:rPr>
          <w:color w:val="3F3F3F"/>
          <w:w w:val="105"/>
        </w:rPr>
        <w:t>素</w:t>
      </w:r>
      <w:r>
        <w:rPr>
          <w:rFonts w:ascii="Times New Roman" w:hAnsi="Times New Roman" w:eastAsia="Times New Roman"/>
          <w:color w:val="3F3F3F"/>
          <w:w w:val="105"/>
          <w:sz w:val="40"/>
        </w:rPr>
        <w:t>A</w:t>
      </w:r>
      <w:r>
        <w:rPr>
          <w:color w:val="1F1F1F"/>
          <w:w w:val="105"/>
        </w:rPr>
        <w:t>：</w:t>
      </w:r>
      <w:r>
        <w:rPr>
          <w:color w:val="777777"/>
          <w:w w:val="105"/>
        </w:rPr>
        <w:t>一</w:t>
      </w:r>
      <w:r>
        <w:rPr>
          <w:color w:val="3F3F3F"/>
          <w:w w:val="105"/>
        </w:rPr>
        <w:t>种</w:t>
      </w:r>
      <w:r>
        <w:rPr>
          <w:color w:val="3F3F3F"/>
          <w:w w:val="105"/>
        </w:rPr>
        <w:t>胎</w:t>
      </w:r>
      <w:r>
        <w:rPr>
          <w:color w:val="3F3F3F"/>
          <w:w w:val="105"/>
        </w:rPr>
        <w:t>盘</w:t>
      </w:r>
      <w:r>
        <w:rPr>
          <w:color w:val="3F3F3F"/>
          <w:w w:val="105"/>
        </w:rPr>
        <w:t>产</w:t>
      </w:r>
      <w:r>
        <w:rPr>
          <w:color w:val="3F3F3F"/>
          <w:w w:val="105"/>
        </w:rPr>
        <w:t>生</w:t>
      </w:r>
      <w:r>
        <w:rPr>
          <w:color w:val="3F3F3F"/>
          <w:w w:val="105"/>
        </w:rPr>
        <w:t>的</w:t>
      </w:r>
      <w:r>
        <w:rPr>
          <w:color w:val="3F3F3F"/>
          <w:w w:val="105"/>
        </w:rPr>
        <w:t>激</w:t>
      </w:r>
      <w:r>
        <w:rPr>
          <w:color w:val="3F3F3F"/>
          <w:spacing w:val="-10"/>
          <w:w w:val="105"/>
        </w:rPr>
        <w:t>素</w:t>
      </w:r>
    </w:p>
    <w:p>
      <w:pPr>
        <w:spacing w:after="0"/>
        <w:sectPr>
          <w:type w:val="continuous"/>
          <w:pgSz w:w="21750" w:h="31660"/>
          <w:pgMar w:top="0" w:bottom="280" w:left="0" w:right="0"/>
          <w:cols w:num="2" w:equalWidth="0">
            <w:col w:w="10570" w:space="40"/>
            <w:col w:w="11140"/>
          </w:cols>
        </w:sectPr>
      </w:pPr>
    </w:p>
    <w:p>
      <w:pPr>
        <w:tabs>
          <w:tab w:pos="2795" w:val="left" w:leader="none"/>
          <w:tab w:pos="4190" w:val="left" w:leader="dot"/>
        </w:tabs>
        <w:spacing w:before="57"/>
        <w:ind w:left="1031" w:right="0" w:firstLine="0"/>
        <w:jc w:val="left"/>
        <w:rPr>
          <w:sz w:val="38"/>
        </w:rPr>
      </w:pPr>
      <w:r>
        <w:rPr>
          <w:rFonts w:ascii="Times New Roman" w:eastAsia="Times New Roman"/>
          <w:color w:val="1A1A1A"/>
          <w:spacing w:val="-4"/>
          <w:w w:val="105"/>
          <w:sz w:val="46"/>
        </w:rPr>
        <w:t>1166</w:t>
      </w:r>
      <w:r>
        <w:rPr>
          <w:rFonts w:ascii="Times New Roman" w:eastAsia="Times New Roman"/>
          <w:color w:val="1A1A1A"/>
          <w:sz w:val="46"/>
        </w:rPr>
        <w:tab/>
      </w:r>
      <w:r>
        <w:rPr>
          <w:color w:val="4F4F4F"/>
          <w:w w:val="105"/>
          <w:sz w:val="38"/>
        </w:rPr>
        <w:t>第</w:t>
      </w:r>
      <w:r>
        <w:rPr>
          <w:rFonts w:ascii="Times New Roman" w:eastAsia="Times New Roman"/>
          <w:color w:val="4F4F4F"/>
          <w:spacing w:val="-5"/>
          <w:w w:val="105"/>
          <w:sz w:val="39"/>
        </w:rPr>
        <w:t>2</w:t>
      </w:r>
      <w:r>
        <w:rPr>
          <w:color w:val="4F4F4F"/>
          <w:spacing w:val="-5"/>
          <w:w w:val="105"/>
          <w:sz w:val="38"/>
        </w:rPr>
        <w:t>2.</w:t>
      </w:r>
      <w:r>
        <w:rPr>
          <w:color w:val="4F4F4F"/>
          <w:sz w:val="38"/>
        </w:rPr>
        <w:tab/>
      </w:r>
      <w:r>
        <w:rPr>
          <w:color w:val="4F4F4F"/>
          <w:w w:val="105"/>
          <w:sz w:val="38"/>
        </w:rPr>
        <w:t>章</w:t>
      </w:r>
      <w:r>
        <w:rPr>
          <w:color w:val="4F4F4F"/>
          <w:w w:val="105"/>
          <w:sz w:val="38"/>
        </w:rPr>
        <w:t>女</w:t>
      </w:r>
      <w:r>
        <w:rPr>
          <w:color w:val="4F4F4F"/>
          <w:w w:val="105"/>
          <w:sz w:val="38"/>
        </w:rPr>
        <w:t>性</w:t>
      </w:r>
      <w:r>
        <w:rPr>
          <w:color w:val="4F4F4F"/>
          <w:w w:val="105"/>
          <w:sz w:val="38"/>
        </w:rPr>
        <w:t>保</w:t>
      </w:r>
      <w:r>
        <w:rPr>
          <w:color w:val="4F4F4F"/>
          <w:spacing w:val="-10"/>
          <w:w w:val="105"/>
          <w:sz w:val="38"/>
        </w:rPr>
        <w:t>健</w:t>
      </w:r>
    </w:p>
    <w:p>
      <w:pPr>
        <w:pStyle w:val="BodyText"/>
        <w:spacing w:before="10"/>
        <w:rPr>
          <w:sz w:val="4"/>
        </w:rPr>
      </w:pPr>
      <w:r>
        <w:rPr/>
        <w:pict>
          <v:group style="position:absolute;margin-left:369.5401pt;margin-top:4.171700pt;width:695.6pt;height:6.2pt;mso-position-horizontal-relative:page;mso-position-vertical-relative:paragraph;z-index:-14825984;mso-wrap-distance-left:0;mso-wrap-distance-right:0" id="docshapegroup1692" coordorigin="7391,83" coordsize="13912,124">
            <v:shape style="position:absolute;left:7390;top:94;width:12816;height:86" id="docshape1693" coordorigin="7391,94" coordsize="12816,86" path="m7391,94l13159,94m14416,159l19003,159m13213,126l14384,126m19057,180l20207,180e" filled="false" stroked="true" strokeweight="1.073914pt" strokecolor="#000000">
              <v:path arrowok="t"/>
              <v:stroke dashstyle="solid"/>
            </v:shape>
            <v:line style="position:absolute" from="20260,202" to="21302,202" stroked="true" strokeweight=".536791pt" strokecolor="#000000">
              <v:stroke dashstyle="solid"/>
            </v:line>
            <w10:wrap type="topAndBottom"/>
          </v:group>
        </w:pict>
      </w:r>
    </w:p>
    <w:p>
      <w:pPr>
        <w:pStyle w:val="BodyText"/>
        <w:spacing w:before="6"/>
        <w:rPr>
          <w:sz w:val="26"/>
        </w:rPr>
      </w:pPr>
    </w:p>
    <w:p>
      <w:pPr>
        <w:spacing w:after="0"/>
        <w:rPr>
          <w:sz w:val="26"/>
        </w:rPr>
        <w:sectPr>
          <w:pgSz w:w="21750" w:h="31660"/>
          <w:pgMar w:top="780" w:bottom="0" w:left="0" w:right="0"/>
        </w:sectPr>
      </w:pPr>
    </w:p>
    <w:p>
      <w:pPr>
        <w:spacing w:line="319" w:lineRule="auto" w:before="19"/>
        <w:ind w:left="1026" w:right="85" w:firstLine="826"/>
        <w:jc w:val="both"/>
        <w:rPr>
          <w:sz w:val="38"/>
        </w:rPr>
      </w:pPr>
      <w:r>
        <w:rPr>
          <w:color w:val="3D3D3D"/>
          <w:spacing w:val="-1"/>
          <w:w w:val="111"/>
          <w:sz w:val="38"/>
        </w:rPr>
        <w:t>甲胎蛋白水平：甲胎蛋白通常在所有孕妇中都进</w:t>
      </w:r>
      <w:r>
        <w:rPr>
          <w:color w:val="4F4F4F"/>
          <w:w w:val="110"/>
          <w:sz w:val="38"/>
        </w:rPr>
        <w:t>行检测，包括那些进行过早期妊娠筛查或者绒毛活检</w:t>
      </w:r>
      <w:r>
        <w:rPr>
          <w:color w:val="3D3D3D"/>
          <w:spacing w:val="2"/>
          <w:w w:val="120"/>
          <w:sz w:val="38"/>
        </w:rPr>
        <w:t>的孕妇</w:t>
      </w:r>
      <w:r>
        <w:rPr>
          <w:color w:val="939393"/>
          <w:spacing w:val="2"/>
          <w:w w:val="120"/>
          <w:sz w:val="38"/>
        </w:rPr>
        <w:t>。</w:t>
      </w:r>
      <w:r>
        <w:rPr>
          <w:color w:val="4F4F4F"/>
          <w:spacing w:val="1"/>
          <w:w w:val="120"/>
          <w:sz w:val="38"/>
        </w:rPr>
        <w:t>甲胎蛋白高水平表达表示下述疾病风险</w:t>
      </w:r>
      <w:r>
        <w:rPr>
          <w:color w:val="4F4F4F"/>
          <w:spacing w:val="1"/>
          <w:w w:val="114"/>
          <w:sz w:val="38"/>
        </w:rPr>
        <w:t>增加</w:t>
      </w:r>
      <w:r>
        <w:rPr>
          <w:color w:val="1A1A1A"/>
          <w:spacing w:val="1"/>
          <w:w w:val="114"/>
          <w:sz w:val="38"/>
        </w:rPr>
        <w:t>：</w:t>
      </w:r>
    </w:p>
    <w:p>
      <w:pPr>
        <w:spacing w:before="54"/>
        <w:ind w:left="949" w:right="0" w:firstLine="0"/>
        <w:jc w:val="left"/>
        <w:rPr>
          <w:sz w:val="38"/>
        </w:rPr>
      </w:pPr>
      <w:r>
        <w:rPr>
          <w:color w:val="1A1A1A"/>
          <w:w w:val="105"/>
          <w:sz w:val="38"/>
        </w:rPr>
        <w:t>·</w:t>
      </w:r>
      <w:r>
        <w:rPr>
          <w:color w:val="4F4F4F"/>
          <w:spacing w:val="-1"/>
          <w:w w:val="105"/>
          <w:sz w:val="38"/>
        </w:rPr>
        <w:t>胎儿神经管缺陷，先天性无脑畸形或脊柱裂</w:t>
      </w:r>
    </w:p>
    <w:p>
      <w:pPr>
        <w:spacing w:before="162"/>
        <w:ind w:left="938" w:right="0" w:firstLine="0"/>
        <w:jc w:val="left"/>
        <w:rPr>
          <w:sz w:val="38"/>
        </w:rPr>
      </w:pPr>
      <w:r>
        <w:rPr>
          <w:color w:val="1A1A1A"/>
          <w:w w:val="110"/>
          <w:sz w:val="38"/>
        </w:rPr>
        <w:t>·</w:t>
      </w:r>
      <w:r>
        <w:rPr>
          <w:color w:val="1A1A1A"/>
          <w:w w:val="110"/>
          <w:sz w:val="38"/>
        </w:rPr>
        <w:t>胎</w:t>
      </w:r>
      <w:r>
        <w:rPr>
          <w:color w:val="1A1A1A"/>
          <w:w w:val="110"/>
          <w:sz w:val="38"/>
        </w:rPr>
        <w:t>儿</w:t>
      </w:r>
      <w:r>
        <w:rPr>
          <w:color w:val="1A1A1A"/>
          <w:w w:val="110"/>
          <w:sz w:val="38"/>
        </w:rPr>
        <w:t>腹</w:t>
      </w:r>
      <w:r>
        <w:rPr>
          <w:color w:val="1A1A1A"/>
          <w:w w:val="110"/>
          <w:sz w:val="38"/>
        </w:rPr>
        <w:t>壁</w:t>
      </w:r>
      <w:r>
        <w:rPr>
          <w:color w:val="1A1A1A"/>
          <w:w w:val="110"/>
          <w:sz w:val="38"/>
        </w:rPr>
        <w:t>缺</w:t>
      </w:r>
      <w:r>
        <w:rPr>
          <w:color w:val="1A1A1A"/>
          <w:spacing w:val="-10"/>
          <w:w w:val="110"/>
          <w:sz w:val="38"/>
        </w:rPr>
        <w:t>陷</w:t>
      </w:r>
    </w:p>
    <w:p>
      <w:pPr>
        <w:spacing w:before="184"/>
        <w:ind w:left="938" w:right="0" w:firstLine="0"/>
        <w:jc w:val="left"/>
        <w:rPr>
          <w:sz w:val="38"/>
        </w:rPr>
      </w:pPr>
      <w:r>
        <w:rPr>
          <w:color w:val="1A1A1A"/>
          <w:w w:val="115"/>
          <w:sz w:val="38"/>
        </w:rPr>
        <w:t>·</w:t>
      </w:r>
      <w:r>
        <w:rPr>
          <w:color w:val="606060"/>
          <w:w w:val="115"/>
          <w:sz w:val="38"/>
        </w:rPr>
        <w:t>多</w:t>
      </w:r>
      <w:r>
        <w:rPr>
          <w:color w:val="606060"/>
          <w:w w:val="115"/>
          <w:sz w:val="38"/>
        </w:rPr>
        <w:t>胎</w:t>
      </w:r>
      <w:r>
        <w:rPr>
          <w:color w:val="606060"/>
          <w:w w:val="115"/>
          <w:sz w:val="38"/>
        </w:rPr>
        <w:t>妊</w:t>
      </w:r>
      <w:r>
        <w:rPr>
          <w:color w:val="606060"/>
          <w:spacing w:val="-10"/>
          <w:w w:val="115"/>
          <w:sz w:val="38"/>
        </w:rPr>
        <w:t>娠</w:t>
      </w:r>
    </w:p>
    <w:p>
      <w:pPr>
        <w:spacing w:line="314" w:lineRule="auto" w:before="206"/>
        <w:ind w:left="1527" w:right="138" w:hanging="590"/>
        <w:jc w:val="left"/>
        <w:rPr>
          <w:sz w:val="38"/>
        </w:rPr>
      </w:pPr>
      <w:r>
        <w:rPr>
          <w:color w:val="1A1A1A"/>
          <w:spacing w:val="-2"/>
          <w:sz w:val="38"/>
        </w:rPr>
        <w:t>·</w:t>
      </w:r>
      <w:r>
        <w:rPr>
          <w:color w:val="4F4F4F"/>
          <w:spacing w:val="-2"/>
          <w:sz w:val="38"/>
        </w:rPr>
        <w:t>妊</w:t>
      </w:r>
      <w:r>
        <w:rPr>
          <w:color w:val="4F4F4F"/>
          <w:spacing w:val="-2"/>
          <w:sz w:val="38"/>
        </w:rPr>
        <w:t>娠</w:t>
      </w:r>
      <w:r>
        <w:rPr>
          <w:color w:val="4F4F4F"/>
          <w:spacing w:val="-2"/>
          <w:sz w:val="38"/>
        </w:rPr>
        <w:t>并</w:t>
      </w:r>
      <w:r>
        <w:rPr>
          <w:color w:val="4F4F4F"/>
          <w:spacing w:val="-2"/>
          <w:sz w:val="38"/>
        </w:rPr>
        <w:t>发</w:t>
      </w:r>
      <w:r>
        <w:rPr>
          <w:color w:val="4F4F4F"/>
          <w:spacing w:val="-2"/>
          <w:sz w:val="38"/>
        </w:rPr>
        <w:t>症</w:t>
      </w:r>
      <w:r>
        <w:rPr>
          <w:color w:val="4F4F4F"/>
          <w:spacing w:val="-2"/>
          <w:sz w:val="38"/>
        </w:rPr>
        <w:t>，</w:t>
      </w:r>
      <w:r>
        <w:rPr>
          <w:color w:val="4F4F4F"/>
          <w:spacing w:val="-2"/>
          <w:sz w:val="38"/>
        </w:rPr>
        <w:t>如</w:t>
      </w:r>
      <w:r>
        <w:rPr>
          <w:color w:val="4F4F4F"/>
          <w:spacing w:val="-2"/>
          <w:sz w:val="38"/>
        </w:rPr>
        <w:t>流</w:t>
      </w:r>
      <w:r>
        <w:rPr>
          <w:color w:val="4F4F4F"/>
          <w:spacing w:val="-2"/>
          <w:sz w:val="38"/>
        </w:rPr>
        <w:t>产</w:t>
      </w:r>
      <w:r>
        <w:rPr>
          <w:color w:val="4F4F4F"/>
          <w:spacing w:val="-2"/>
          <w:sz w:val="38"/>
        </w:rPr>
        <w:t>、</w:t>
      </w:r>
      <w:r>
        <w:rPr>
          <w:color w:val="4F4F4F"/>
          <w:spacing w:val="-2"/>
          <w:sz w:val="38"/>
        </w:rPr>
        <w:t>胎</w:t>
      </w:r>
      <w:r>
        <w:rPr>
          <w:color w:val="4F4F4F"/>
          <w:spacing w:val="-2"/>
          <w:sz w:val="38"/>
        </w:rPr>
        <w:t>儿</w:t>
      </w:r>
      <w:r>
        <w:rPr>
          <w:color w:val="4F4F4F"/>
          <w:spacing w:val="-2"/>
          <w:sz w:val="38"/>
        </w:rPr>
        <w:t>生</w:t>
      </w:r>
      <w:r>
        <w:rPr>
          <w:color w:val="4F4F4F"/>
          <w:spacing w:val="-2"/>
          <w:sz w:val="38"/>
        </w:rPr>
        <w:t>长</w:t>
      </w:r>
      <w:r>
        <w:rPr>
          <w:color w:val="4F4F4F"/>
          <w:spacing w:val="-2"/>
          <w:sz w:val="38"/>
        </w:rPr>
        <w:t>缓</w:t>
      </w:r>
      <w:r>
        <w:rPr>
          <w:color w:val="4F4F4F"/>
          <w:spacing w:val="-2"/>
          <w:sz w:val="38"/>
        </w:rPr>
        <w:t>慢</w:t>
      </w:r>
      <w:r>
        <w:rPr>
          <w:color w:val="4F4F4F"/>
          <w:spacing w:val="-2"/>
          <w:sz w:val="38"/>
        </w:rPr>
        <w:t>或</w:t>
      </w:r>
      <w:r>
        <w:rPr>
          <w:color w:val="4F4F4F"/>
          <w:spacing w:val="-2"/>
          <w:sz w:val="38"/>
        </w:rPr>
        <w:t>死</w:t>
      </w:r>
      <w:r>
        <w:rPr>
          <w:color w:val="4F4F4F"/>
          <w:spacing w:val="-2"/>
          <w:sz w:val="38"/>
        </w:rPr>
        <w:t>胎</w:t>
      </w:r>
      <w:r>
        <w:rPr>
          <w:color w:val="4F4F4F"/>
          <w:spacing w:val="-2"/>
          <w:sz w:val="38"/>
        </w:rPr>
        <w:t>，</w:t>
      </w:r>
      <w:r>
        <w:rPr>
          <w:color w:val="4F4F4F"/>
          <w:spacing w:val="-2"/>
          <w:sz w:val="38"/>
        </w:rPr>
        <w:t>以</w:t>
      </w:r>
      <w:r>
        <w:rPr>
          <w:color w:val="4F4F4F"/>
          <w:spacing w:val="-2"/>
          <w:sz w:val="38"/>
        </w:rPr>
        <w:t>及</w:t>
      </w:r>
      <w:r>
        <w:rPr>
          <w:color w:val="4F4F4F"/>
          <w:spacing w:val="-2"/>
          <w:sz w:val="38"/>
        </w:rPr>
        <w:t>胎</w:t>
      </w:r>
      <w:r>
        <w:rPr>
          <w:color w:val="4F4F4F"/>
          <w:spacing w:val="-2"/>
          <w:sz w:val="38"/>
        </w:rPr>
        <w:t>盘</w:t>
      </w:r>
      <w:r>
        <w:rPr>
          <w:color w:val="4F4F4F"/>
          <w:spacing w:val="-6"/>
          <w:sz w:val="38"/>
        </w:rPr>
        <w:t>早</w:t>
      </w:r>
      <w:r>
        <w:rPr>
          <w:color w:val="4F4F4F"/>
          <w:spacing w:val="-6"/>
          <w:sz w:val="38"/>
        </w:rPr>
        <w:t>剥</w:t>
      </w:r>
    </w:p>
    <w:p>
      <w:pPr>
        <w:spacing w:line="314" w:lineRule="auto" w:before="50"/>
        <w:ind w:left="995" w:right="98" w:firstLine="836"/>
        <w:jc w:val="left"/>
        <w:rPr>
          <w:sz w:val="38"/>
        </w:rPr>
      </w:pPr>
      <w:r>
        <w:rPr>
          <w:color w:val="4F4F4F"/>
          <w:spacing w:val="-2"/>
          <w:w w:val="105"/>
          <w:sz w:val="38"/>
        </w:rPr>
        <w:t>假</w:t>
      </w:r>
      <w:r>
        <w:rPr>
          <w:color w:val="4F4F4F"/>
          <w:spacing w:val="-2"/>
          <w:w w:val="105"/>
          <w:sz w:val="38"/>
        </w:rPr>
        <w:t>如</w:t>
      </w:r>
      <w:r>
        <w:rPr>
          <w:color w:val="4F4F4F"/>
          <w:spacing w:val="-2"/>
          <w:w w:val="105"/>
          <w:sz w:val="38"/>
        </w:rPr>
        <w:t>血</w:t>
      </w:r>
      <w:r>
        <w:rPr>
          <w:color w:val="4F4F4F"/>
          <w:spacing w:val="-2"/>
          <w:w w:val="105"/>
          <w:sz w:val="38"/>
        </w:rPr>
        <w:t>液</w:t>
      </w:r>
      <w:r>
        <w:rPr>
          <w:color w:val="4F4F4F"/>
          <w:spacing w:val="-2"/>
          <w:w w:val="105"/>
          <w:sz w:val="38"/>
        </w:rPr>
        <w:t>检</w:t>
      </w:r>
      <w:r>
        <w:rPr>
          <w:color w:val="4F4F4F"/>
          <w:spacing w:val="-2"/>
          <w:w w:val="105"/>
          <w:sz w:val="38"/>
        </w:rPr>
        <w:t>查</w:t>
      </w:r>
      <w:r>
        <w:rPr>
          <w:color w:val="4F4F4F"/>
          <w:spacing w:val="-2"/>
          <w:w w:val="105"/>
          <w:sz w:val="38"/>
        </w:rPr>
        <w:t>提</w:t>
      </w:r>
      <w:r>
        <w:rPr>
          <w:color w:val="4F4F4F"/>
          <w:spacing w:val="-2"/>
          <w:w w:val="105"/>
          <w:sz w:val="38"/>
        </w:rPr>
        <w:t>示</w:t>
      </w:r>
      <w:r>
        <w:rPr>
          <w:color w:val="4F4F4F"/>
          <w:spacing w:val="-2"/>
          <w:w w:val="105"/>
          <w:sz w:val="38"/>
        </w:rPr>
        <w:t>甲</w:t>
      </w:r>
      <w:r>
        <w:rPr>
          <w:color w:val="4F4F4F"/>
          <w:spacing w:val="-2"/>
          <w:w w:val="105"/>
          <w:sz w:val="38"/>
        </w:rPr>
        <w:t>胎</w:t>
      </w:r>
      <w:r>
        <w:rPr>
          <w:color w:val="4F4F4F"/>
          <w:spacing w:val="-2"/>
          <w:w w:val="105"/>
          <w:sz w:val="38"/>
        </w:rPr>
        <w:t>蛋</w:t>
      </w:r>
      <w:r>
        <w:rPr>
          <w:color w:val="4F4F4F"/>
          <w:spacing w:val="-2"/>
          <w:w w:val="105"/>
          <w:sz w:val="38"/>
        </w:rPr>
        <w:t>白</w:t>
      </w:r>
      <w:r>
        <w:rPr>
          <w:color w:val="4F4F4F"/>
          <w:spacing w:val="-2"/>
          <w:w w:val="105"/>
          <w:sz w:val="38"/>
        </w:rPr>
        <w:t>水</w:t>
      </w:r>
      <w:r>
        <w:rPr>
          <w:color w:val="4F4F4F"/>
          <w:spacing w:val="-2"/>
          <w:w w:val="105"/>
          <w:sz w:val="38"/>
        </w:rPr>
        <w:t>平</w:t>
      </w:r>
      <w:r>
        <w:rPr>
          <w:color w:val="4F4F4F"/>
          <w:spacing w:val="-2"/>
          <w:w w:val="105"/>
          <w:sz w:val="38"/>
        </w:rPr>
        <w:t>异</w:t>
      </w:r>
      <w:r>
        <w:rPr>
          <w:color w:val="4F4F4F"/>
          <w:spacing w:val="-2"/>
          <w:w w:val="105"/>
          <w:sz w:val="38"/>
        </w:rPr>
        <w:t>常</w:t>
      </w:r>
      <w:r>
        <w:rPr>
          <w:color w:val="4F4F4F"/>
          <w:spacing w:val="-2"/>
          <w:w w:val="105"/>
          <w:sz w:val="38"/>
        </w:rPr>
        <w:t>，</w:t>
      </w:r>
      <w:r>
        <w:rPr>
          <w:color w:val="4F4F4F"/>
          <w:spacing w:val="-2"/>
          <w:w w:val="105"/>
          <w:sz w:val="38"/>
        </w:rPr>
        <w:t>则</w:t>
      </w:r>
      <w:r>
        <w:rPr>
          <w:color w:val="4F4F4F"/>
          <w:spacing w:val="-2"/>
          <w:w w:val="105"/>
          <w:sz w:val="38"/>
        </w:rPr>
        <w:t>需</w:t>
      </w:r>
      <w:r>
        <w:rPr>
          <w:color w:val="4F4F4F"/>
          <w:spacing w:val="-2"/>
          <w:w w:val="105"/>
          <w:sz w:val="38"/>
        </w:rPr>
        <w:t>要</w:t>
      </w:r>
      <w:r>
        <w:rPr>
          <w:color w:val="4F4F4F"/>
          <w:spacing w:val="-2"/>
          <w:w w:val="105"/>
          <w:sz w:val="38"/>
        </w:rPr>
        <w:t>做</w:t>
      </w:r>
      <w:r>
        <w:rPr>
          <w:color w:val="4F4F4F"/>
          <w:spacing w:val="-2"/>
          <w:w w:val="105"/>
          <w:sz w:val="38"/>
        </w:rPr>
        <w:t>超</w:t>
      </w:r>
      <w:r>
        <w:rPr>
          <w:color w:val="606060"/>
          <w:spacing w:val="-2"/>
          <w:w w:val="105"/>
          <w:sz w:val="38"/>
        </w:rPr>
        <w:t>声</w:t>
      </w:r>
      <w:r>
        <w:rPr>
          <w:color w:val="606060"/>
          <w:spacing w:val="-2"/>
          <w:w w:val="105"/>
          <w:sz w:val="38"/>
        </w:rPr>
        <w:t>检</w:t>
      </w:r>
      <w:r>
        <w:rPr>
          <w:color w:val="606060"/>
          <w:spacing w:val="-2"/>
          <w:w w:val="105"/>
          <w:sz w:val="38"/>
        </w:rPr>
        <w:t>查</w:t>
      </w:r>
      <w:r>
        <w:rPr>
          <w:color w:val="A3A3A3"/>
          <w:spacing w:val="-2"/>
          <w:w w:val="105"/>
          <w:sz w:val="38"/>
        </w:rPr>
        <w:t>。</w:t>
      </w:r>
      <w:r>
        <w:rPr>
          <w:color w:val="4F4F4F"/>
          <w:spacing w:val="-2"/>
          <w:w w:val="105"/>
          <w:sz w:val="38"/>
        </w:rPr>
        <w:t>它</w:t>
      </w:r>
      <w:r>
        <w:rPr>
          <w:color w:val="4F4F4F"/>
          <w:spacing w:val="-2"/>
          <w:w w:val="105"/>
          <w:sz w:val="38"/>
        </w:rPr>
        <w:t>能</w:t>
      </w:r>
      <w:r>
        <w:rPr>
          <w:color w:val="4F4F4F"/>
          <w:spacing w:val="-2"/>
          <w:w w:val="105"/>
          <w:sz w:val="38"/>
        </w:rPr>
        <w:t>进</w:t>
      </w:r>
      <w:r>
        <w:rPr>
          <w:color w:val="4F4F4F"/>
          <w:spacing w:val="-2"/>
          <w:w w:val="105"/>
          <w:sz w:val="38"/>
        </w:rPr>
        <w:t>行</w:t>
      </w:r>
      <w:r>
        <w:rPr>
          <w:color w:val="4F4F4F"/>
          <w:spacing w:val="-2"/>
          <w:w w:val="105"/>
          <w:sz w:val="38"/>
        </w:rPr>
        <w:t>如</w:t>
      </w:r>
      <w:r>
        <w:rPr>
          <w:color w:val="4F4F4F"/>
          <w:spacing w:val="-2"/>
          <w:w w:val="105"/>
          <w:sz w:val="38"/>
        </w:rPr>
        <w:t>下</w:t>
      </w:r>
      <w:r>
        <w:rPr>
          <w:color w:val="4F4F4F"/>
          <w:spacing w:val="-2"/>
          <w:w w:val="105"/>
          <w:sz w:val="38"/>
        </w:rPr>
        <w:t>检</w:t>
      </w:r>
      <w:r>
        <w:rPr>
          <w:color w:val="4F4F4F"/>
          <w:spacing w:val="-2"/>
          <w:w w:val="105"/>
          <w:sz w:val="38"/>
        </w:rPr>
        <w:t>测</w:t>
      </w:r>
      <w:r>
        <w:rPr>
          <w:color w:val="1A1A1A"/>
          <w:spacing w:val="-2"/>
          <w:w w:val="105"/>
          <w:sz w:val="38"/>
        </w:rPr>
        <w:t>：</w:t>
      </w:r>
    </w:p>
    <w:p>
      <w:pPr>
        <w:spacing w:before="19"/>
        <w:ind w:left="916" w:right="0" w:firstLine="0"/>
        <w:jc w:val="left"/>
        <w:rPr>
          <w:sz w:val="38"/>
        </w:rPr>
      </w:pPr>
      <w:r>
        <w:rPr>
          <w:color w:val="1A1A1A"/>
          <w:w w:val="115"/>
          <w:sz w:val="38"/>
        </w:rPr>
        <w:t>·</w:t>
      </w:r>
      <w:r>
        <w:rPr>
          <w:color w:val="4F4F4F"/>
          <w:w w:val="115"/>
          <w:sz w:val="38"/>
        </w:rPr>
        <w:t>核</w:t>
      </w:r>
      <w:r>
        <w:rPr>
          <w:color w:val="4F4F4F"/>
          <w:w w:val="115"/>
          <w:sz w:val="38"/>
        </w:rPr>
        <w:t>实</w:t>
      </w:r>
      <w:r>
        <w:rPr>
          <w:color w:val="4F4F4F"/>
          <w:w w:val="115"/>
          <w:sz w:val="38"/>
        </w:rPr>
        <w:t>孕</w:t>
      </w:r>
      <w:r>
        <w:rPr>
          <w:color w:val="4F4F4F"/>
          <w:spacing w:val="-10"/>
          <w:w w:val="115"/>
          <w:sz w:val="38"/>
        </w:rPr>
        <w:t>周</w:t>
      </w:r>
    </w:p>
    <w:p>
      <w:pPr>
        <w:spacing w:before="194"/>
        <w:ind w:left="916" w:right="0" w:firstLine="0"/>
        <w:jc w:val="left"/>
        <w:rPr>
          <w:sz w:val="38"/>
        </w:rPr>
      </w:pPr>
      <w:r>
        <w:rPr>
          <w:color w:val="1A1A1A"/>
          <w:w w:val="105"/>
          <w:sz w:val="38"/>
        </w:rPr>
        <w:t>·</w:t>
      </w:r>
      <w:r>
        <w:rPr>
          <w:color w:val="4F4F4F"/>
          <w:w w:val="105"/>
          <w:sz w:val="38"/>
        </w:rPr>
        <w:t>确</w:t>
      </w:r>
      <w:r>
        <w:rPr>
          <w:color w:val="4F4F4F"/>
          <w:w w:val="105"/>
          <w:sz w:val="38"/>
        </w:rPr>
        <w:t>定</w:t>
      </w:r>
      <w:r>
        <w:rPr>
          <w:color w:val="4F4F4F"/>
          <w:w w:val="105"/>
          <w:sz w:val="38"/>
        </w:rPr>
        <w:t>是</w:t>
      </w:r>
      <w:r>
        <w:rPr>
          <w:color w:val="4F4F4F"/>
          <w:w w:val="105"/>
          <w:sz w:val="38"/>
        </w:rPr>
        <w:t>单</w:t>
      </w:r>
      <w:r>
        <w:rPr>
          <w:color w:val="4F4F4F"/>
          <w:w w:val="105"/>
          <w:sz w:val="38"/>
        </w:rPr>
        <w:t>胎</w:t>
      </w:r>
      <w:r>
        <w:rPr>
          <w:color w:val="4F4F4F"/>
          <w:w w:val="105"/>
          <w:sz w:val="38"/>
        </w:rPr>
        <w:t>还</w:t>
      </w:r>
      <w:r>
        <w:rPr>
          <w:color w:val="4F4F4F"/>
          <w:w w:val="105"/>
          <w:sz w:val="38"/>
        </w:rPr>
        <w:t>是</w:t>
      </w:r>
      <w:r>
        <w:rPr>
          <w:color w:val="4F4F4F"/>
          <w:w w:val="105"/>
          <w:sz w:val="38"/>
        </w:rPr>
        <w:t>多</w:t>
      </w:r>
      <w:r>
        <w:rPr>
          <w:color w:val="4F4F4F"/>
          <w:w w:val="105"/>
          <w:sz w:val="38"/>
        </w:rPr>
        <w:t>胎</w:t>
      </w:r>
      <w:r>
        <w:rPr>
          <w:color w:val="4F4F4F"/>
          <w:w w:val="105"/>
          <w:sz w:val="38"/>
        </w:rPr>
        <w:t>妊</w:t>
      </w:r>
      <w:r>
        <w:rPr>
          <w:color w:val="4F4F4F"/>
          <w:spacing w:val="-10"/>
          <w:w w:val="105"/>
          <w:sz w:val="38"/>
        </w:rPr>
        <w:t>娠</w:t>
      </w:r>
    </w:p>
    <w:p>
      <w:pPr>
        <w:spacing w:before="174"/>
        <w:ind w:left="916" w:right="0" w:firstLine="0"/>
        <w:jc w:val="left"/>
        <w:rPr>
          <w:sz w:val="38"/>
        </w:rPr>
      </w:pPr>
      <w:r>
        <w:rPr>
          <w:color w:val="1A1A1A"/>
          <w:w w:val="110"/>
          <w:sz w:val="38"/>
        </w:rPr>
        <w:t>·</w:t>
      </w:r>
      <w:r>
        <w:rPr>
          <w:color w:val="1A1A1A"/>
          <w:w w:val="110"/>
          <w:sz w:val="38"/>
        </w:rPr>
        <w:t>确</w:t>
      </w:r>
      <w:r>
        <w:rPr>
          <w:color w:val="1A1A1A"/>
          <w:w w:val="110"/>
          <w:sz w:val="38"/>
        </w:rPr>
        <w:t>定</w:t>
      </w:r>
      <w:r>
        <w:rPr>
          <w:color w:val="1A1A1A"/>
          <w:w w:val="110"/>
          <w:sz w:val="38"/>
        </w:rPr>
        <w:t>胎</w:t>
      </w:r>
      <w:r>
        <w:rPr>
          <w:color w:val="1A1A1A"/>
          <w:w w:val="110"/>
          <w:sz w:val="38"/>
        </w:rPr>
        <w:t>儿</w:t>
      </w:r>
      <w:r>
        <w:rPr>
          <w:color w:val="1A1A1A"/>
          <w:w w:val="110"/>
          <w:sz w:val="38"/>
        </w:rPr>
        <w:t>是</w:t>
      </w:r>
      <w:r>
        <w:rPr>
          <w:color w:val="1A1A1A"/>
          <w:w w:val="110"/>
          <w:sz w:val="38"/>
        </w:rPr>
        <w:t>否</w:t>
      </w:r>
      <w:r>
        <w:rPr>
          <w:color w:val="1A1A1A"/>
          <w:w w:val="110"/>
          <w:sz w:val="38"/>
        </w:rPr>
        <w:t>死</w:t>
      </w:r>
      <w:r>
        <w:rPr>
          <w:color w:val="1A1A1A"/>
          <w:spacing w:val="-10"/>
          <w:w w:val="110"/>
          <w:sz w:val="38"/>
        </w:rPr>
        <w:t>亡</w:t>
      </w:r>
    </w:p>
    <w:p>
      <w:pPr>
        <w:spacing w:before="184"/>
        <w:ind w:left="906" w:right="0" w:firstLine="0"/>
        <w:jc w:val="left"/>
        <w:rPr>
          <w:sz w:val="38"/>
        </w:rPr>
      </w:pPr>
      <w:r>
        <w:rPr>
          <w:color w:val="1A1A1A"/>
          <w:w w:val="110"/>
          <w:sz w:val="38"/>
        </w:rPr>
        <w:t>·</w:t>
      </w:r>
      <w:r>
        <w:rPr>
          <w:color w:val="4F4F4F"/>
          <w:w w:val="110"/>
          <w:sz w:val="38"/>
        </w:rPr>
        <w:t>检</w:t>
      </w:r>
      <w:r>
        <w:rPr>
          <w:color w:val="4F4F4F"/>
          <w:w w:val="110"/>
          <w:sz w:val="38"/>
        </w:rPr>
        <w:t>查</w:t>
      </w:r>
      <w:r>
        <w:rPr>
          <w:color w:val="4F4F4F"/>
          <w:w w:val="110"/>
          <w:sz w:val="38"/>
        </w:rPr>
        <w:t>多</w:t>
      </w:r>
      <w:r>
        <w:rPr>
          <w:color w:val="4F4F4F"/>
          <w:w w:val="110"/>
          <w:sz w:val="38"/>
        </w:rPr>
        <w:t>种</w:t>
      </w:r>
      <w:r>
        <w:rPr>
          <w:color w:val="4F4F4F"/>
          <w:w w:val="110"/>
          <w:sz w:val="38"/>
        </w:rPr>
        <w:t>胎</w:t>
      </w:r>
      <w:r>
        <w:rPr>
          <w:color w:val="4F4F4F"/>
          <w:w w:val="110"/>
          <w:sz w:val="38"/>
        </w:rPr>
        <w:t>儿</w:t>
      </w:r>
      <w:r>
        <w:rPr>
          <w:color w:val="4F4F4F"/>
          <w:w w:val="110"/>
          <w:sz w:val="38"/>
        </w:rPr>
        <w:t>缺</w:t>
      </w:r>
      <w:r>
        <w:rPr>
          <w:color w:val="4F4F4F"/>
          <w:spacing w:val="-10"/>
          <w:w w:val="110"/>
          <w:sz w:val="38"/>
        </w:rPr>
        <w:t>陷</w:t>
      </w:r>
    </w:p>
    <w:p>
      <w:pPr>
        <w:spacing w:line="319" w:lineRule="auto" w:before="205"/>
        <w:ind w:left="986" w:right="115" w:firstLine="814"/>
        <w:jc w:val="both"/>
        <w:rPr>
          <w:sz w:val="38"/>
        </w:rPr>
      </w:pPr>
      <w:r>
        <w:rPr>
          <w:color w:val="4F4F4F"/>
          <w:spacing w:val="-2"/>
          <w:w w:val="105"/>
          <w:sz w:val="38"/>
        </w:rPr>
        <w:t>在</w:t>
      </w:r>
      <w:r>
        <w:rPr>
          <w:color w:val="4F4F4F"/>
          <w:spacing w:val="-2"/>
          <w:w w:val="105"/>
          <w:sz w:val="38"/>
        </w:rPr>
        <w:t>某</w:t>
      </w:r>
      <w:r>
        <w:rPr>
          <w:color w:val="4F4F4F"/>
          <w:spacing w:val="-2"/>
          <w:w w:val="105"/>
          <w:sz w:val="38"/>
        </w:rPr>
        <w:t>些</w:t>
      </w:r>
      <w:r>
        <w:rPr>
          <w:color w:val="4F4F4F"/>
          <w:spacing w:val="-2"/>
          <w:w w:val="105"/>
          <w:sz w:val="38"/>
        </w:rPr>
        <w:t>专</w:t>
      </w:r>
      <w:r>
        <w:rPr>
          <w:color w:val="4F4F4F"/>
          <w:spacing w:val="-2"/>
          <w:w w:val="105"/>
          <w:sz w:val="38"/>
        </w:rPr>
        <w:t>业</w:t>
      </w:r>
      <w:r>
        <w:rPr>
          <w:color w:val="4F4F4F"/>
          <w:spacing w:val="-2"/>
          <w:w w:val="105"/>
          <w:sz w:val="38"/>
        </w:rPr>
        <w:t>中</w:t>
      </w:r>
      <w:r>
        <w:rPr>
          <w:color w:val="4F4F4F"/>
          <w:spacing w:val="-2"/>
          <w:w w:val="105"/>
          <w:sz w:val="38"/>
        </w:rPr>
        <w:t>心</w:t>
      </w:r>
      <w:r>
        <w:rPr>
          <w:color w:val="4F4F4F"/>
          <w:spacing w:val="-2"/>
          <w:w w:val="105"/>
          <w:sz w:val="38"/>
        </w:rPr>
        <w:t>进</w:t>
      </w:r>
      <w:r>
        <w:rPr>
          <w:color w:val="4F4F4F"/>
          <w:spacing w:val="-2"/>
          <w:w w:val="105"/>
          <w:sz w:val="38"/>
        </w:rPr>
        <w:t>行</w:t>
      </w:r>
      <w:r>
        <w:rPr>
          <w:color w:val="4F4F4F"/>
          <w:spacing w:val="-2"/>
          <w:w w:val="105"/>
          <w:sz w:val="38"/>
        </w:rPr>
        <w:t>的</w:t>
      </w:r>
      <w:r>
        <w:rPr>
          <w:color w:val="4F4F4F"/>
          <w:spacing w:val="-2"/>
          <w:w w:val="105"/>
          <w:sz w:val="38"/>
        </w:rPr>
        <w:t>高</w:t>
      </w:r>
      <w:r>
        <w:rPr>
          <w:color w:val="4F4F4F"/>
          <w:spacing w:val="-2"/>
          <w:w w:val="105"/>
          <w:sz w:val="38"/>
        </w:rPr>
        <w:t>分</w:t>
      </w:r>
      <w:r>
        <w:rPr>
          <w:color w:val="4F4F4F"/>
          <w:spacing w:val="-2"/>
          <w:w w:val="105"/>
          <w:sz w:val="38"/>
        </w:rPr>
        <w:t>辨</w:t>
      </w:r>
      <w:r>
        <w:rPr>
          <w:color w:val="4F4F4F"/>
          <w:spacing w:val="-2"/>
          <w:w w:val="105"/>
          <w:sz w:val="38"/>
        </w:rPr>
        <w:t>率</w:t>
      </w:r>
      <w:r>
        <w:rPr>
          <w:color w:val="4F4F4F"/>
          <w:spacing w:val="-2"/>
          <w:w w:val="105"/>
          <w:sz w:val="38"/>
        </w:rPr>
        <w:t>和</w:t>
      </w:r>
      <w:r>
        <w:rPr>
          <w:color w:val="4F4F4F"/>
          <w:spacing w:val="-2"/>
          <w:w w:val="105"/>
          <w:sz w:val="38"/>
        </w:rPr>
        <w:t>定</w:t>
      </w:r>
      <w:r>
        <w:rPr>
          <w:color w:val="4F4F4F"/>
          <w:spacing w:val="-2"/>
          <w:w w:val="105"/>
          <w:sz w:val="38"/>
        </w:rPr>
        <w:t>位</w:t>
      </w:r>
      <w:r>
        <w:rPr>
          <w:color w:val="4F4F4F"/>
          <w:spacing w:val="-2"/>
          <w:w w:val="105"/>
          <w:sz w:val="38"/>
        </w:rPr>
        <w:t>超</w:t>
      </w:r>
      <w:r>
        <w:rPr>
          <w:color w:val="4F4F4F"/>
          <w:spacing w:val="-2"/>
          <w:w w:val="105"/>
          <w:sz w:val="38"/>
        </w:rPr>
        <w:t>声</w:t>
      </w:r>
      <w:r>
        <w:rPr>
          <w:color w:val="4F4F4F"/>
          <w:spacing w:val="-2"/>
          <w:w w:val="105"/>
          <w:sz w:val="38"/>
        </w:rPr>
        <w:t>检</w:t>
      </w:r>
      <w:r>
        <w:rPr>
          <w:color w:val="4F4F4F"/>
          <w:spacing w:val="-2"/>
          <w:w w:val="105"/>
          <w:sz w:val="38"/>
        </w:rPr>
        <w:t>查</w:t>
      </w:r>
      <w:r>
        <w:rPr>
          <w:color w:val="4F4F4F"/>
          <w:spacing w:val="-2"/>
          <w:w w:val="105"/>
          <w:sz w:val="38"/>
        </w:rPr>
        <w:t>可</w:t>
      </w:r>
      <w:r>
        <w:rPr>
          <w:color w:val="4F4F4F"/>
          <w:spacing w:val="-2"/>
          <w:w w:val="105"/>
          <w:sz w:val="38"/>
        </w:rPr>
        <w:t>以</w:t>
      </w:r>
      <w:r>
        <w:rPr>
          <w:color w:val="4F4F4F"/>
          <w:spacing w:val="-2"/>
          <w:w w:val="105"/>
          <w:sz w:val="38"/>
        </w:rPr>
        <w:t>提</w:t>
      </w:r>
      <w:r>
        <w:rPr>
          <w:color w:val="4F4F4F"/>
          <w:spacing w:val="-2"/>
          <w:w w:val="105"/>
          <w:sz w:val="38"/>
        </w:rPr>
        <w:t>供</w:t>
      </w:r>
      <w:r>
        <w:rPr>
          <w:color w:val="4F4F4F"/>
          <w:spacing w:val="-2"/>
          <w:w w:val="105"/>
          <w:sz w:val="38"/>
        </w:rPr>
        <w:t>更</w:t>
      </w:r>
      <w:r>
        <w:rPr>
          <w:color w:val="4F4F4F"/>
          <w:spacing w:val="-2"/>
          <w:w w:val="105"/>
          <w:sz w:val="38"/>
        </w:rPr>
        <w:t>详</w:t>
      </w:r>
      <w:r>
        <w:rPr>
          <w:color w:val="4F4F4F"/>
          <w:spacing w:val="-2"/>
          <w:w w:val="105"/>
          <w:sz w:val="38"/>
        </w:rPr>
        <w:t>细</w:t>
      </w:r>
      <w:r>
        <w:rPr>
          <w:color w:val="4F4F4F"/>
          <w:spacing w:val="-2"/>
          <w:w w:val="105"/>
          <w:sz w:val="38"/>
        </w:rPr>
        <w:t>和</w:t>
      </w:r>
      <w:r>
        <w:rPr>
          <w:color w:val="4F4F4F"/>
          <w:spacing w:val="-2"/>
          <w:w w:val="105"/>
          <w:sz w:val="38"/>
        </w:rPr>
        <w:t>准</w:t>
      </w:r>
      <w:r>
        <w:rPr>
          <w:color w:val="4F4F4F"/>
          <w:spacing w:val="-2"/>
          <w:w w:val="105"/>
          <w:sz w:val="38"/>
        </w:rPr>
        <w:t>确</w:t>
      </w:r>
      <w:r>
        <w:rPr>
          <w:color w:val="4F4F4F"/>
          <w:spacing w:val="-2"/>
          <w:w w:val="105"/>
          <w:sz w:val="38"/>
        </w:rPr>
        <w:t>的</w:t>
      </w:r>
      <w:r>
        <w:rPr>
          <w:color w:val="4F4F4F"/>
          <w:spacing w:val="-2"/>
          <w:w w:val="105"/>
          <w:sz w:val="38"/>
        </w:rPr>
        <w:t>检</w:t>
      </w:r>
      <w:r>
        <w:rPr>
          <w:color w:val="4F4F4F"/>
          <w:spacing w:val="-2"/>
          <w:w w:val="105"/>
          <w:sz w:val="38"/>
        </w:rPr>
        <w:t>查</w:t>
      </w:r>
      <w:r>
        <w:rPr>
          <w:color w:val="4F4F4F"/>
          <w:spacing w:val="-2"/>
          <w:w w:val="105"/>
          <w:sz w:val="38"/>
        </w:rPr>
        <w:t>报</w:t>
      </w:r>
      <w:r>
        <w:rPr>
          <w:color w:val="4F4F4F"/>
          <w:spacing w:val="-2"/>
          <w:w w:val="105"/>
          <w:sz w:val="38"/>
        </w:rPr>
        <w:t>告</w:t>
      </w:r>
      <w:r>
        <w:rPr>
          <w:color w:val="4F4F4F"/>
          <w:spacing w:val="-2"/>
          <w:w w:val="105"/>
          <w:sz w:val="38"/>
        </w:rPr>
        <w:t>，</w:t>
      </w:r>
      <w:r>
        <w:rPr>
          <w:color w:val="4F4F4F"/>
          <w:spacing w:val="-2"/>
          <w:w w:val="105"/>
          <w:sz w:val="38"/>
        </w:rPr>
        <w:t>特</w:t>
      </w:r>
      <w:r>
        <w:rPr>
          <w:color w:val="4F4F4F"/>
          <w:spacing w:val="-2"/>
          <w:w w:val="105"/>
          <w:sz w:val="38"/>
        </w:rPr>
        <w:t>别</w:t>
      </w:r>
      <w:r>
        <w:rPr>
          <w:color w:val="4F4F4F"/>
          <w:spacing w:val="-2"/>
          <w:w w:val="105"/>
          <w:sz w:val="38"/>
        </w:rPr>
        <w:t>是</w:t>
      </w:r>
      <w:r>
        <w:rPr>
          <w:color w:val="4F4F4F"/>
          <w:spacing w:val="-2"/>
          <w:w w:val="105"/>
          <w:sz w:val="38"/>
        </w:rPr>
        <w:t>对</w:t>
      </w:r>
      <w:r>
        <w:rPr>
          <w:color w:val="4F4F4F"/>
          <w:spacing w:val="-2"/>
          <w:w w:val="105"/>
          <w:sz w:val="38"/>
        </w:rPr>
        <w:t>于</w:t>
      </w:r>
      <w:r>
        <w:rPr>
          <w:color w:val="4F4F4F"/>
          <w:spacing w:val="-2"/>
          <w:w w:val="105"/>
          <w:sz w:val="38"/>
        </w:rPr>
        <w:t>小</w:t>
      </w:r>
      <w:r>
        <w:rPr>
          <w:color w:val="4F4F4F"/>
          <w:spacing w:val="-2"/>
          <w:w w:val="105"/>
          <w:sz w:val="38"/>
        </w:rPr>
        <w:t>的</w:t>
      </w:r>
      <w:r>
        <w:rPr>
          <w:color w:val="4F4F4F"/>
          <w:spacing w:val="-2"/>
          <w:w w:val="105"/>
          <w:sz w:val="38"/>
        </w:rPr>
        <w:t>出</w:t>
      </w:r>
      <w:r>
        <w:rPr>
          <w:color w:val="4F4F4F"/>
          <w:spacing w:val="-2"/>
          <w:w w:val="105"/>
          <w:sz w:val="38"/>
        </w:rPr>
        <w:t>生</w:t>
      </w:r>
      <w:r>
        <w:rPr>
          <w:color w:val="3D3D3D"/>
          <w:spacing w:val="-2"/>
          <w:w w:val="105"/>
          <w:sz w:val="38"/>
        </w:rPr>
        <w:t>缺</w:t>
      </w:r>
      <w:r>
        <w:rPr>
          <w:color w:val="3D3D3D"/>
          <w:spacing w:val="-2"/>
          <w:w w:val="105"/>
          <w:sz w:val="38"/>
        </w:rPr>
        <w:t>陷</w:t>
      </w:r>
      <w:r>
        <w:rPr>
          <w:color w:val="3D3D3D"/>
          <w:spacing w:val="-2"/>
          <w:w w:val="105"/>
          <w:sz w:val="38"/>
        </w:rPr>
        <w:t>更</w:t>
      </w:r>
      <w:r>
        <w:rPr>
          <w:color w:val="3D3D3D"/>
          <w:spacing w:val="-2"/>
          <w:w w:val="105"/>
          <w:sz w:val="38"/>
        </w:rPr>
        <w:t>有</w:t>
      </w:r>
      <w:r>
        <w:rPr>
          <w:color w:val="3D3D3D"/>
          <w:spacing w:val="-2"/>
          <w:w w:val="105"/>
          <w:sz w:val="38"/>
        </w:rPr>
        <w:t>意</w:t>
      </w:r>
      <w:r>
        <w:rPr>
          <w:color w:val="3D3D3D"/>
          <w:spacing w:val="-2"/>
          <w:w w:val="105"/>
          <w:sz w:val="38"/>
        </w:rPr>
        <w:t>义</w:t>
      </w:r>
      <w:r>
        <w:rPr>
          <w:color w:val="939393"/>
          <w:spacing w:val="-2"/>
          <w:w w:val="105"/>
          <w:sz w:val="38"/>
        </w:rPr>
        <w:t>。</w:t>
      </w:r>
    </w:p>
    <w:p>
      <w:pPr>
        <w:spacing w:line="324" w:lineRule="auto" w:before="43"/>
        <w:ind w:left="933" w:right="93" w:firstLine="855"/>
        <w:jc w:val="both"/>
        <w:rPr>
          <w:sz w:val="38"/>
        </w:rPr>
      </w:pPr>
      <w:r>
        <w:rPr>
          <w:color w:val="4F4F4F"/>
          <w:spacing w:val="-2"/>
          <w:sz w:val="38"/>
        </w:rPr>
        <w:t>假</w:t>
      </w:r>
      <w:r>
        <w:rPr>
          <w:color w:val="4F4F4F"/>
          <w:spacing w:val="-2"/>
          <w:sz w:val="38"/>
        </w:rPr>
        <w:t>如</w:t>
      </w:r>
      <w:r>
        <w:rPr>
          <w:color w:val="4F4F4F"/>
          <w:spacing w:val="-2"/>
          <w:sz w:val="38"/>
        </w:rPr>
        <w:t>超</w:t>
      </w:r>
      <w:r>
        <w:rPr>
          <w:color w:val="4F4F4F"/>
          <w:spacing w:val="-2"/>
          <w:sz w:val="38"/>
        </w:rPr>
        <w:t>声</w:t>
      </w:r>
      <w:r>
        <w:rPr>
          <w:color w:val="4F4F4F"/>
          <w:spacing w:val="-2"/>
          <w:sz w:val="38"/>
        </w:rPr>
        <w:t>检</w:t>
      </w:r>
      <w:r>
        <w:rPr>
          <w:color w:val="4F4F4F"/>
          <w:spacing w:val="-2"/>
          <w:sz w:val="38"/>
        </w:rPr>
        <w:t>查</w:t>
      </w:r>
      <w:r>
        <w:rPr>
          <w:color w:val="4F4F4F"/>
          <w:spacing w:val="-2"/>
          <w:sz w:val="38"/>
        </w:rPr>
        <w:t>结</w:t>
      </w:r>
      <w:r>
        <w:rPr>
          <w:color w:val="4F4F4F"/>
          <w:spacing w:val="-2"/>
          <w:sz w:val="38"/>
        </w:rPr>
        <w:t>果</w:t>
      </w:r>
      <w:r>
        <w:rPr>
          <w:color w:val="4F4F4F"/>
          <w:spacing w:val="-2"/>
          <w:sz w:val="38"/>
        </w:rPr>
        <w:t>正</w:t>
      </w:r>
      <w:r>
        <w:rPr>
          <w:color w:val="4F4F4F"/>
          <w:spacing w:val="-2"/>
          <w:sz w:val="38"/>
        </w:rPr>
        <w:t>常</w:t>
      </w:r>
      <w:r>
        <w:rPr>
          <w:color w:val="4F4F4F"/>
          <w:spacing w:val="-2"/>
          <w:sz w:val="38"/>
        </w:rPr>
        <w:t>，</w:t>
      </w:r>
      <w:r>
        <w:rPr>
          <w:color w:val="4F4F4F"/>
          <w:spacing w:val="-2"/>
          <w:sz w:val="38"/>
        </w:rPr>
        <w:t>胎</w:t>
      </w:r>
      <w:r>
        <w:rPr>
          <w:color w:val="4F4F4F"/>
          <w:spacing w:val="-2"/>
          <w:sz w:val="38"/>
        </w:rPr>
        <w:t>儿</w:t>
      </w:r>
      <w:r>
        <w:rPr>
          <w:color w:val="4F4F4F"/>
          <w:spacing w:val="-2"/>
          <w:sz w:val="38"/>
        </w:rPr>
        <w:t>异</w:t>
      </w:r>
      <w:r>
        <w:rPr>
          <w:color w:val="4F4F4F"/>
          <w:spacing w:val="-2"/>
          <w:sz w:val="38"/>
        </w:rPr>
        <w:t>常</w:t>
      </w:r>
      <w:r>
        <w:rPr>
          <w:color w:val="4F4F4F"/>
          <w:spacing w:val="-2"/>
          <w:sz w:val="38"/>
        </w:rPr>
        <w:t>的</w:t>
      </w:r>
      <w:r>
        <w:rPr>
          <w:color w:val="4F4F4F"/>
          <w:spacing w:val="-2"/>
          <w:sz w:val="38"/>
        </w:rPr>
        <w:t>风</w:t>
      </w:r>
      <w:r>
        <w:rPr>
          <w:color w:val="4F4F4F"/>
          <w:spacing w:val="-2"/>
          <w:sz w:val="38"/>
        </w:rPr>
        <w:t>险</w:t>
      </w:r>
      <w:r>
        <w:rPr>
          <w:color w:val="4F4F4F"/>
          <w:spacing w:val="-2"/>
          <w:sz w:val="38"/>
        </w:rPr>
        <w:t>较</w:t>
      </w:r>
      <w:r>
        <w:rPr>
          <w:color w:val="4F4F4F"/>
          <w:spacing w:val="-2"/>
          <w:sz w:val="38"/>
        </w:rPr>
        <w:t>小</w:t>
      </w:r>
      <w:r>
        <w:rPr>
          <w:color w:val="4F4F4F"/>
          <w:spacing w:val="-2"/>
          <w:sz w:val="38"/>
        </w:rPr>
        <w:t>，</w:t>
      </w:r>
      <w:r>
        <w:rPr>
          <w:color w:val="4F4F4F"/>
          <w:spacing w:val="-2"/>
          <w:sz w:val="38"/>
        </w:rPr>
        <w:t>但</w:t>
      </w:r>
      <w:r>
        <w:rPr>
          <w:color w:val="4F4F4F"/>
          <w:spacing w:val="-2"/>
          <w:sz w:val="38"/>
        </w:rPr>
        <w:t>某</w:t>
      </w:r>
      <w:r>
        <w:rPr>
          <w:color w:val="4F4F4F"/>
          <w:spacing w:val="-2"/>
          <w:sz w:val="38"/>
        </w:rPr>
        <w:t>些</w:t>
      </w:r>
      <w:r>
        <w:rPr>
          <w:color w:val="4F4F4F"/>
          <w:spacing w:val="-2"/>
          <w:sz w:val="38"/>
        </w:rPr>
        <w:t>特</w:t>
      </w:r>
      <w:r>
        <w:rPr>
          <w:color w:val="4F4F4F"/>
          <w:spacing w:val="-2"/>
          <w:sz w:val="38"/>
        </w:rPr>
        <w:t>定</w:t>
      </w:r>
      <w:r>
        <w:rPr>
          <w:color w:val="4F4F4F"/>
          <w:spacing w:val="-2"/>
          <w:sz w:val="38"/>
        </w:rPr>
        <w:t>的</w:t>
      </w:r>
      <w:r>
        <w:rPr>
          <w:color w:val="4F4F4F"/>
          <w:spacing w:val="-2"/>
          <w:sz w:val="38"/>
        </w:rPr>
        <w:t>畸</w:t>
      </w:r>
      <w:r>
        <w:rPr>
          <w:color w:val="4F4F4F"/>
          <w:spacing w:val="-2"/>
          <w:sz w:val="38"/>
        </w:rPr>
        <w:t>形</w:t>
      </w:r>
      <w:r>
        <w:rPr>
          <w:color w:val="4F4F4F"/>
          <w:spacing w:val="-2"/>
          <w:sz w:val="38"/>
        </w:rPr>
        <w:t>，</w:t>
      </w:r>
      <w:r>
        <w:rPr>
          <w:color w:val="4F4F4F"/>
          <w:spacing w:val="-2"/>
          <w:sz w:val="38"/>
        </w:rPr>
        <w:t>如</w:t>
      </w:r>
      <w:r>
        <w:rPr>
          <w:color w:val="4F4F4F"/>
          <w:spacing w:val="-2"/>
          <w:sz w:val="38"/>
        </w:rPr>
        <w:t>神</w:t>
      </w:r>
      <w:r>
        <w:rPr>
          <w:color w:val="4F4F4F"/>
          <w:spacing w:val="-2"/>
          <w:sz w:val="38"/>
        </w:rPr>
        <w:t>经</w:t>
      </w:r>
      <w:r>
        <w:rPr>
          <w:color w:val="4F4F4F"/>
          <w:spacing w:val="-2"/>
          <w:sz w:val="38"/>
        </w:rPr>
        <w:t>管</w:t>
      </w:r>
      <w:r>
        <w:rPr>
          <w:color w:val="4F4F4F"/>
          <w:spacing w:val="-2"/>
          <w:sz w:val="38"/>
        </w:rPr>
        <w:t>畸</w:t>
      </w:r>
      <w:r>
        <w:rPr>
          <w:color w:val="4F4F4F"/>
          <w:spacing w:val="-2"/>
          <w:sz w:val="38"/>
        </w:rPr>
        <w:t>形</w:t>
      </w:r>
      <w:r>
        <w:rPr>
          <w:color w:val="4F4F4F"/>
          <w:spacing w:val="-2"/>
          <w:sz w:val="38"/>
        </w:rPr>
        <w:t>的</w:t>
      </w:r>
      <w:r>
        <w:rPr>
          <w:color w:val="4F4F4F"/>
          <w:spacing w:val="-2"/>
          <w:sz w:val="38"/>
        </w:rPr>
        <w:t>风</w:t>
      </w:r>
      <w:r>
        <w:rPr>
          <w:color w:val="4F4F4F"/>
          <w:spacing w:val="-2"/>
          <w:sz w:val="38"/>
        </w:rPr>
        <w:t>险</w:t>
      </w:r>
      <w:r>
        <w:rPr>
          <w:color w:val="4F4F4F"/>
          <w:spacing w:val="-2"/>
          <w:sz w:val="38"/>
        </w:rPr>
        <w:t>依</w:t>
      </w:r>
      <w:r>
        <w:rPr>
          <w:color w:val="4F4F4F"/>
          <w:spacing w:val="-2"/>
          <w:sz w:val="38"/>
        </w:rPr>
        <w:t>然</w:t>
      </w:r>
      <w:r>
        <w:rPr>
          <w:color w:val="4F4F4F"/>
          <w:spacing w:val="-2"/>
          <w:sz w:val="38"/>
        </w:rPr>
        <w:t>存</w:t>
      </w:r>
      <w:r>
        <w:rPr>
          <w:color w:val="4F4F4F"/>
          <w:spacing w:val="-2"/>
          <w:sz w:val="38"/>
        </w:rPr>
        <w:t>在</w:t>
      </w:r>
      <w:r>
        <w:rPr>
          <w:color w:val="939393"/>
          <w:spacing w:val="-2"/>
          <w:sz w:val="38"/>
        </w:rPr>
        <w:t>。</w:t>
      </w:r>
      <w:r>
        <w:rPr>
          <w:color w:val="4F4F4F"/>
          <w:spacing w:val="-2"/>
          <w:sz w:val="38"/>
        </w:rPr>
        <w:t>因</w:t>
      </w:r>
      <w:r>
        <w:rPr>
          <w:color w:val="4F4F4F"/>
          <w:spacing w:val="-2"/>
          <w:sz w:val="38"/>
        </w:rPr>
        <w:t>此</w:t>
      </w:r>
      <w:r>
        <w:rPr>
          <w:color w:val="4F4F4F"/>
          <w:spacing w:val="-2"/>
          <w:sz w:val="38"/>
        </w:rPr>
        <w:t>，不</w:t>
      </w:r>
      <w:r>
        <w:rPr>
          <w:color w:val="4F4F4F"/>
          <w:spacing w:val="-2"/>
          <w:w w:val="105"/>
          <w:sz w:val="38"/>
        </w:rPr>
        <w:t>论</w:t>
      </w:r>
      <w:r>
        <w:rPr>
          <w:color w:val="4F4F4F"/>
          <w:spacing w:val="-2"/>
          <w:w w:val="105"/>
          <w:sz w:val="38"/>
        </w:rPr>
        <w:t>超</w:t>
      </w:r>
      <w:r>
        <w:rPr>
          <w:color w:val="4F4F4F"/>
          <w:spacing w:val="-2"/>
          <w:w w:val="105"/>
          <w:sz w:val="38"/>
        </w:rPr>
        <w:t>声</w:t>
      </w:r>
      <w:r>
        <w:rPr>
          <w:color w:val="4F4F4F"/>
          <w:spacing w:val="-2"/>
          <w:w w:val="105"/>
          <w:sz w:val="38"/>
        </w:rPr>
        <w:t>检</w:t>
      </w:r>
      <w:r>
        <w:rPr>
          <w:color w:val="4F4F4F"/>
          <w:spacing w:val="-2"/>
          <w:w w:val="105"/>
          <w:sz w:val="38"/>
        </w:rPr>
        <w:t>查</w:t>
      </w:r>
      <w:r>
        <w:rPr>
          <w:color w:val="4F4F4F"/>
          <w:spacing w:val="-2"/>
          <w:w w:val="105"/>
          <w:sz w:val="38"/>
        </w:rPr>
        <w:t>的</w:t>
      </w:r>
      <w:r>
        <w:rPr>
          <w:color w:val="4F4F4F"/>
          <w:spacing w:val="-2"/>
          <w:w w:val="105"/>
          <w:sz w:val="38"/>
        </w:rPr>
        <w:t>结</w:t>
      </w:r>
      <w:r>
        <w:rPr>
          <w:color w:val="4F4F4F"/>
          <w:spacing w:val="-2"/>
          <w:w w:val="105"/>
          <w:sz w:val="38"/>
        </w:rPr>
        <w:t>果</w:t>
      </w:r>
      <w:r>
        <w:rPr>
          <w:color w:val="4F4F4F"/>
          <w:spacing w:val="-2"/>
          <w:w w:val="105"/>
          <w:sz w:val="38"/>
        </w:rPr>
        <w:t>是</w:t>
      </w:r>
      <w:r>
        <w:rPr>
          <w:color w:val="4F4F4F"/>
          <w:spacing w:val="-2"/>
          <w:w w:val="105"/>
          <w:sz w:val="38"/>
        </w:rPr>
        <w:t>正</w:t>
      </w:r>
      <w:r>
        <w:rPr>
          <w:color w:val="4F4F4F"/>
          <w:spacing w:val="-2"/>
          <w:w w:val="105"/>
          <w:sz w:val="38"/>
        </w:rPr>
        <w:t>常</w:t>
      </w:r>
      <w:r>
        <w:rPr>
          <w:color w:val="4F4F4F"/>
          <w:spacing w:val="-2"/>
          <w:w w:val="105"/>
          <w:sz w:val="38"/>
        </w:rPr>
        <w:t>还</w:t>
      </w:r>
      <w:r>
        <w:rPr>
          <w:color w:val="4F4F4F"/>
          <w:spacing w:val="-2"/>
          <w:w w:val="105"/>
          <w:sz w:val="38"/>
        </w:rPr>
        <w:t>是</w:t>
      </w:r>
      <w:r>
        <w:rPr>
          <w:color w:val="4F4F4F"/>
          <w:spacing w:val="-2"/>
          <w:w w:val="105"/>
          <w:sz w:val="38"/>
        </w:rPr>
        <w:t>异</w:t>
      </w:r>
      <w:r>
        <w:rPr>
          <w:color w:val="4F4F4F"/>
          <w:spacing w:val="-2"/>
          <w:w w:val="105"/>
          <w:sz w:val="38"/>
        </w:rPr>
        <w:t>常</w:t>
      </w:r>
      <w:r>
        <w:rPr>
          <w:color w:val="4F4F4F"/>
          <w:spacing w:val="-2"/>
          <w:w w:val="105"/>
          <w:sz w:val="38"/>
        </w:rPr>
        <w:t>，</w:t>
      </w:r>
      <w:r>
        <w:rPr>
          <w:color w:val="4F4F4F"/>
          <w:spacing w:val="-2"/>
          <w:w w:val="105"/>
          <w:sz w:val="38"/>
        </w:rPr>
        <w:t>多</w:t>
      </w:r>
      <w:r>
        <w:rPr>
          <w:color w:val="4F4F4F"/>
          <w:spacing w:val="-2"/>
          <w:w w:val="105"/>
          <w:sz w:val="38"/>
        </w:rPr>
        <w:t>数</w:t>
      </w:r>
      <w:r>
        <w:rPr>
          <w:color w:val="4F4F4F"/>
          <w:spacing w:val="-2"/>
          <w:w w:val="105"/>
          <w:sz w:val="38"/>
        </w:rPr>
        <w:t>医</w:t>
      </w:r>
      <w:r>
        <w:rPr>
          <w:color w:val="4F4F4F"/>
          <w:spacing w:val="-2"/>
          <w:w w:val="105"/>
          <w:sz w:val="38"/>
        </w:rPr>
        <w:t>生</w:t>
      </w:r>
      <w:r>
        <w:rPr>
          <w:color w:val="4F4F4F"/>
          <w:spacing w:val="-2"/>
          <w:w w:val="105"/>
          <w:sz w:val="38"/>
        </w:rPr>
        <w:t>仍</w:t>
      </w:r>
      <w:r>
        <w:rPr>
          <w:color w:val="4F4F4F"/>
          <w:spacing w:val="-2"/>
          <w:w w:val="105"/>
          <w:sz w:val="38"/>
        </w:rPr>
        <w:t>然</w:t>
      </w:r>
      <w:r>
        <w:rPr>
          <w:color w:val="4F4F4F"/>
          <w:spacing w:val="-2"/>
          <w:w w:val="105"/>
          <w:sz w:val="38"/>
        </w:rPr>
        <w:t>推</w:t>
      </w:r>
      <w:r>
        <w:rPr>
          <w:color w:val="4F4F4F"/>
          <w:spacing w:val="-2"/>
          <w:w w:val="105"/>
          <w:sz w:val="38"/>
        </w:rPr>
        <w:t>荐</w:t>
      </w:r>
      <w:r>
        <w:rPr>
          <w:color w:val="4F4F4F"/>
          <w:spacing w:val="-2"/>
          <w:w w:val="105"/>
          <w:sz w:val="38"/>
        </w:rPr>
        <w:t>羊水穿刺以检查羊水中的甲胎蛋白</w:t>
      </w:r>
      <w:r>
        <w:rPr>
          <w:color w:val="939393"/>
          <w:spacing w:val="-2"/>
          <w:w w:val="105"/>
          <w:sz w:val="38"/>
        </w:rPr>
        <w:t>。</w:t>
      </w:r>
      <w:r>
        <w:rPr>
          <w:color w:val="3D3D3D"/>
          <w:spacing w:val="-2"/>
          <w:w w:val="105"/>
          <w:sz w:val="38"/>
        </w:rPr>
        <w:t>同时将检测胎儿染</w:t>
      </w:r>
      <w:r>
        <w:rPr>
          <w:color w:val="4F4F4F"/>
          <w:spacing w:val="-2"/>
          <w:w w:val="105"/>
          <w:sz w:val="38"/>
        </w:rPr>
        <w:t>色</w:t>
      </w:r>
      <w:r>
        <w:rPr>
          <w:color w:val="4F4F4F"/>
          <w:spacing w:val="-2"/>
          <w:w w:val="105"/>
          <w:sz w:val="38"/>
        </w:rPr>
        <w:t>体</w:t>
      </w:r>
      <w:r>
        <w:rPr>
          <w:color w:val="4F4F4F"/>
          <w:spacing w:val="-2"/>
          <w:w w:val="105"/>
          <w:sz w:val="38"/>
        </w:rPr>
        <w:t>及</w:t>
      </w:r>
      <w:r>
        <w:rPr>
          <w:color w:val="4F4F4F"/>
          <w:spacing w:val="-2"/>
          <w:w w:val="105"/>
          <w:sz w:val="38"/>
        </w:rPr>
        <w:t>羊</w:t>
      </w:r>
      <w:r>
        <w:rPr>
          <w:color w:val="4F4F4F"/>
          <w:spacing w:val="-2"/>
          <w:w w:val="105"/>
          <w:sz w:val="38"/>
        </w:rPr>
        <w:t>水</w:t>
      </w:r>
      <w:r>
        <w:rPr>
          <w:color w:val="4F4F4F"/>
          <w:spacing w:val="-2"/>
          <w:w w:val="105"/>
          <w:sz w:val="38"/>
        </w:rPr>
        <w:t>中</w:t>
      </w:r>
      <w:r>
        <w:rPr>
          <w:color w:val="4F4F4F"/>
          <w:spacing w:val="-2"/>
          <w:w w:val="105"/>
          <w:sz w:val="38"/>
        </w:rPr>
        <w:t>是</w:t>
      </w:r>
      <w:r>
        <w:rPr>
          <w:color w:val="4F4F4F"/>
          <w:spacing w:val="-2"/>
          <w:w w:val="105"/>
          <w:sz w:val="38"/>
        </w:rPr>
        <w:t>否</w:t>
      </w:r>
      <w:r>
        <w:rPr>
          <w:color w:val="4F4F4F"/>
          <w:spacing w:val="-2"/>
          <w:w w:val="105"/>
          <w:sz w:val="38"/>
        </w:rPr>
        <w:t>含</w:t>
      </w:r>
      <w:r>
        <w:rPr>
          <w:color w:val="4F4F4F"/>
          <w:spacing w:val="-2"/>
          <w:w w:val="105"/>
          <w:sz w:val="38"/>
        </w:rPr>
        <w:t>有</w:t>
      </w:r>
      <w:r>
        <w:rPr>
          <w:color w:val="4F4F4F"/>
          <w:spacing w:val="-2"/>
          <w:w w:val="105"/>
          <w:sz w:val="38"/>
        </w:rPr>
        <w:t>乙</w:t>
      </w:r>
      <w:r>
        <w:rPr>
          <w:color w:val="4F4F4F"/>
          <w:spacing w:val="-2"/>
          <w:w w:val="105"/>
          <w:sz w:val="38"/>
        </w:rPr>
        <w:t>酰</w:t>
      </w:r>
      <w:r>
        <w:rPr>
          <w:color w:val="4F4F4F"/>
          <w:spacing w:val="-2"/>
          <w:w w:val="105"/>
          <w:sz w:val="38"/>
        </w:rPr>
        <w:t>胆</w:t>
      </w:r>
      <w:r>
        <w:rPr>
          <w:color w:val="4F4F4F"/>
          <w:spacing w:val="-2"/>
          <w:w w:val="105"/>
          <w:sz w:val="38"/>
        </w:rPr>
        <w:t>碱</w:t>
      </w:r>
      <w:r>
        <w:rPr>
          <w:color w:val="4F4F4F"/>
          <w:spacing w:val="-2"/>
          <w:w w:val="105"/>
          <w:sz w:val="38"/>
        </w:rPr>
        <w:t>酣</w:t>
      </w:r>
      <w:r>
        <w:rPr>
          <w:color w:val="4F4F4F"/>
          <w:spacing w:val="-2"/>
          <w:w w:val="105"/>
          <w:sz w:val="38"/>
        </w:rPr>
        <w:t>酶</w:t>
      </w:r>
      <w:r>
        <w:rPr>
          <w:color w:val="4F4F4F"/>
          <w:spacing w:val="-2"/>
          <w:w w:val="105"/>
          <w:sz w:val="38"/>
        </w:rPr>
        <w:t>，</w:t>
      </w:r>
      <w:r>
        <w:rPr>
          <w:color w:val="4F4F4F"/>
          <w:spacing w:val="-2"/>
          <w:w w:val="105"/>
          <w:sz w:val="38"/>
        </w:rPr>
        <w:t>医</w:t>
      </w:r>
      <w:r>
        <w:rPr>
          <w:color w:val="4F4F4F"/>
          <w:spacing w:val="-2"/>
          <w:w w:val="105"/>
          <w:sz w:val="38"/>
        </w:rPr>
        <w:t>生</w:t>
      </w:r>
      <w:r>
        <w:rPr>
          <w:color w:val="4F4F4F"/>
          <w:spacing w:val="-2"/>
          <w:w w:val="105"/>
          <w:sz w:val="38"/>
        </w:rPr>
        <w:t>将</w:t>
      </w:r>
      <w:r>
        <w:rPr>
          <w:color w:val="4F4F4F"/>
          <w:spacing w:val="-2"/>
          <w:w w:val="105"/>
          <w:sz w:val="38"/>
        </w:rPr>
        <w:t>通</w:t>
      </w:r>
      <w:r>
        <w:rPr>
          <w:color w:val="4F4F4F"/>
          <w:spacing w:val="-2"/>
          <w:w w:val="105"/>
          <w:sz w:val="38"/>
        </w:rPr>
        <w:t>过</w:t>
      </w:r>
      <w:r>
        <w:rPr>
          <w:color w:val="4F4F4F"/>
          <w:spacing w:val="-2"/>
          <w:w w:val="105"/>
          <w:sz w:val="38"/>
        </w:rPr>
        <w:t>检</w:t>
      </w:r>
      <w:r>
        <w:rPr>
          <w:color w:val="4F4F4F"/>
          <w:spacing w:val="-2"/>
          <w:w w:val="105"/>
          <w:sz w:val="38"/>
        </w:rPr>
        <w:t>查</w:t>
      </w:r>
      <w:r>
        <w:rPr>
          <w:color w:val="4F4F4F"/>
          <w:spacing w:val="-2"/>
          <w:w w:val="105"/>
          <w:sz w:val="38"/>
        </w:rPr>
        <w:t>结</w:t>
      </w:r>
      <w:r>
        <w:rPr>
          <w:color w:val="4F4F4F"/>
          <w:spacing w:val="-2"/>
          <w:w w:val="105"/>
          <w:sz w:val="38"/>
        </w:rPr>
        <w:t>果</w:t>
      </w:r>
      <w:r>
        <w:rPr>
          <w:color w:val="4F4F4F"/>
          <w:spacing w:val="-2"/>
          <w:w w:val="105"/>
          <w:sz w:val="38"/>
        </w:rPr>
        <w:t>推</w:t>
      </w:r>
      <w:r>
        <w:rPr>
          <w:color w:val="4F4F4F"/>
          <w:spacing w:val="-2"/>
          <w:w w:val="105"/>
          <w:sz w:val="38"/>
        </w:rPr>
        <w:t>测</w:t>
      </w:r>
      <w:r>
        <w:rPr>
          <w:color w:val="4F4F4F"/>
          <w:spacing w:val="-2"/>
          <w:w w:val="105"/>
          <w:sz w:val="38"/>
        </w:rPr>
        <w:t>风</w:t>
      </w:r>
      <w:r>
        <w:rPr>
          <w:color w:val="4F4F4F"/>
          <w:spacing w:val="-2"/>
          <w:w w:val="105"/>
          <w:sz w:val="38"/>
        </w:rPr>
        <w:t>险</w:t>
      </w:r>
      <w:r>
        <w:rPr>
          <w:color w:val="4F4F4F"/>
          <w:spacing w:val="-2"/>
          <w:w w:val="105"/>
          <w:sz w:val="38"/>
        </w:rPr>
        <w:t>：</w:t>
      </w:r>
    </w:p>
    <w:p>
      <w:pPr>
        <w:spacing w:line="331" w:lineRule="auto" w:before="30"/>
        <w:ind w:left="1490" w:right="181" w:hanging="607"/>
        <w:jc w:val="left"/>
        <w:rPr>
          <w:sz w:val="38"/>
        </w:rPr>
      </w:pPr>
      <w:r>
        <w:rPr>
          <w:color w:val="1A1A1A"/>
          <w:spacing w:val="-2"/>
          <w:w w:val="110"/>
          <w:sz w:val="38"/>
        </w:rPr>
        <w:t>·</w:t>
      </w:r>
      <w:r>
        <w:rPr>
          <w:color w:val="4F4F4F"/>
          <w:spacing w:val="-2"/>
          <w:w w:val="110"/>
          <w:sz w:val="38"/>
        </w:rPr>
        <w:t>甲</w:t>
      </w:r>
      <w:r>
        <w:rPr>
          <w:color w:val="4F4F4F"/>
          <w:spacing w:val="-2"/>
          <w:w w:val="110"/>
          <w:sz w:val="38"/>
        </w:rPr>
        <w:t>胎</w:t>
      </w:r>
      <w:r>
        <w:rPr>
          <w:color w:val="4F4F4F"/>
          <w:spacing w:val="-2"/>
          <w:w w:val="110"/>
          <w:sz w:val="38"/>
        </w:rPr>
        <w:t>蛋</w:t>
      </w:r>
      <w:r>
        <w:rPr>
          <w:color w:val="4F4F4F"/>
          <w:spacing w:val="-2"/>
          <w:w w:val="110"/>
          <w:sz w:val="38"/>
        </w:rPr>
        <w:t>白</w:t>
      </w:r>
      <w:r>
        <w:rPr>
          <w:color w:val="4F4F4F"/>
          <w:spacing w:val="-2"/>
          <w:w w:val="110"/>
          <w:sz w:val="38"/>
        </w:rPr>
        <w:t>高</w:t>
      </w:r>
      <w:r>
        <w:rPr>
          <w:color w:val="4F4F4F"/>
          <w:spacing w:val="-2"/>
          <w:w w:val="110"/>
          <w:sz w:val="38"/>
        </w:rPr>
        <w:t>水</w:t>
      </w:r>
      <w:r>
        <w:rPr>
          <w:color w:val="4F4F4F"/>
          <w:spacing w:val="-2"/>
          <w:w w:val="110"/>
          <w:sz w:val="38"/>
        </w:rPr>
        <w:t>平</w:t>
      </w:r>
      <w:r>
        <w:rPr>
          <w:color w:val="4F4F4F"/>
          <w:spacing w:val="-2"/>
          <w:w w:val="110"/>
          <w:sz w:val="38"/>
        </w:rPr>
        <w:t>加</w:t>
      </w:r>
      <w:r>
        <w:rPr>
          <w:color w:val="4F4F4F"/>
          <w:spacing w:val="-2"/>
          <w:w w:val="110"/>
          <w:sz w:val="38"/>
        </w:rPr>
        <w:t>上</w:t>
      </w:r>
      <w:r>
        <w:rPr>
          <w:color w:val="4F4F4F"/>
          <w:spacing w:val="-2"/>
          <w:w w:val="110"/>
          <w:sz w:val="38"/>
        </w:rPr>
        <w:t>羊</w:t>
      </w:r>
      <w:r>
        <w:rPr>
          <w:color w:val="4F4F4F"/>
          <w:spacing w:val="-2"/>
          <w:w w:val="110"/>
          <w:sz w:val="38"/>
        </w:rPr>
        <w:t>水</w:t>
      </w:r>
      <w:r>
        <w:rPr>
          <w:color w:val="4F4F4F"/>
          <w:spacing w:val="-2"/>
          <w:w w:val="110"/>
          <w:sz w:val="38"/>
        </w:rPr>
        <w:t>中</w:t>
      </w:r>
      <w:r>
        <w:rPr>
          <w:color w:val="4F4F4F"/>
          <w:spacing w:val="-2"/>
          <w:w w:val="110"/>
          <w:sz w:val="38"/>
        </w:rPr>
        <w:t>乙</w:t>
      </w:r>
      <w:r>
        <w:rPr>
          <w:color w:val="4F4F4F"/>
          <w:spacing w:val="-2"/>
          <w:w w:val="110"/>
          <w:sz w:val="38"/>
        </w:rPr>
        <w:t>酰</w:t>
      </w:r>
      <w:r>
        <w:rPr>
          <w:color w:val="4F4F4F"/>
          <w:spacing w:val="-2"/>
          <w:w w:val="110"/>
          <w:sz w:val="38"/>
        </w:rPr>
        <w:t>胆</w:t>
      </w:r>
      <w:r>
        <w:rPr>
          <w:color w:val="4F4F4F"/>
          <w:spacing w:val="-2"/>
          <w:w w:val="110"/>
          <w:sz w:val="38"/>
        </w:rPr>
        <w:t>碱</w:t>
      </w:r>
      <w:r>
        <w:rPr>
          <w:color w:val="4F4F4F"/>
          <w:spacing w:val="-2"/>
          <w:w w:val="110"/>
          <w:sz w:val="38"/>
        </w:rPr>
        <w:t>酣</w:t>
      </w:r>
      <w:r>
        <w:rPr>
          <w:color w:val="4F4F4F"/>
          <w:spacing w:val="-2"/>
          <w:w w:val="110"/>
          <w:sz w:val="38"/>
        </w:rPr>
        <w:t>酶</w:t>
      </w:r>
      <w:r>
        <w:rPr>
          <w:color w:val="4F4F4F"/>
          <w:spacing w:val="-2"/>
          <w:w w:val="110"/>
          <w:sz w:val="38"/>
        </w:rPr>
        <w:t>阳</w:t>
      </w:r>
      <w:r>
        <w:rPr>
          <w:color w:val="4F4F4F"/>
          <w:spacing w:val="-2"/>
          <w:w w:val="110"/>
          <w:sz w:val="38"/>
        </w:rPr>
        <w:t>性</w:t>
      </w:r>
      <w:r>
        <w:rPr>
          <w:color w:val="4F4F4F"/>
          <w:spacing w:val="-2"/>
          <w:w w:val="110"/>
          <w:sz w:val="38"/>
        </w:rPr>
        <w:t>标</w:t>
      </w:r>
      <w:r>
        <w:rPr>
          <w:color w:val="4F4F4F"/>
          <w:spacing w:val="-2"/>
          <w:w w:val="110"/>
          <w:sz w:val="38"/>
        </w:rPr>
        <w:t>志</w:t>
      </w:r>
      <w:r>
        <w:rPr>
          <w:color w:val="606060"/>
          <w:spacing w:val="-2"/>
          <w:w w:val="105"/>
          <w:sz w:val="38"/>
        </w:rPr>
        <w:t>着</w:t>
      </w:r>
      <w:r>
        <w:rPr>
          <w:color w:val="606060"/>
          <w:spacing w:val="-2"/>
          <w:w w:val="105"/>
          <w:sz w:val="38"/>
        </w:rPr>
        <w:t>神</w:t>
      </w:r>
      <w:r>
        <w:rPr>
          <w:color w:val="606060"/>
          <w:spacing w:val="-2"/>
          <w:w w:val="105"/>
          <w:sz w:val="38"/>
        </w:rPr>
        <w:t>经</w:t>
      </w:r>
      <w:r>
        <w:rPr>
          <w:color w:val="606060"/>
          <w:spacing w:val="-2"/>
          <w:w w:val="105"/>
          <w:sz w:val="38"/>
        </w:rPr>
        <w:t>管</w:t>
      </w:r>
      <w:r>
        <w:rPr>
          <w:color w:val="606060"/>
          <w:spacing w:val="-2"/>
          <w:w w:val="105"/>
          <w:sz w:val="38"/>
        </w:rPr>
        <w:t>缺</w:t>
      </w:r>
      <w:r>
        <w:rPr>
          <w:color w:val="606060"/>
          <w:spacing w:val="-2"/>
          <w:w w:val="105"/>
          <w:sz w:val="38"/>
        </w:rPr>
        <w:t>陷</w:t>
      </w:r>
      <w:r>
        <w:rPr>
          <w:color w:val="606060"/>
          <w:spacing w:val="-2"/>
          <w:w w:val="105"/>
          <w:sz w:val="38"/>
        </w:rPr>
        <w:t>（</w:t>
      </w:r>
      <w:r>
        <w:rPr>
          <w:color w:val="606060"/>
          <w:spacing w:val="-2"/>
          <w:w w:val="105"/>
          <w:sz w:val="38"/>
        </w:rPr>
        <w:t>如</w:t>
      </w:r>
      <w:r>
        <w:rPr>
          <w:color w:val="606060"/>
          <w:spacing w:val="-2"/>
          <w:w w:val="105"/>
          <w:sz w:val="38"/>
        </w:rPr>
        <w:t>先</w:t>
      </w:r>
      <w:r>
        <w:rPr>
          <w:color w:val="606060"/>
          <w:spacing w:val="-2"/>
          <w:w w:val="105"/>
          <w:sz w:val="38"/>
        </w:rPr>
        <w:t>天</w:t>
      </w:r>
      <w:r>
        <w:rPr>
          <w:color w:val="606060"/>
          <w:spacing w:val="-2"/>
          <w:w w:val="105"/>
          <w:sz w:val="38"/>
        </w:rPr>
        <w:t>性</w:t>
      </w:r>
      <w:r>
        <w:rPr>
          <w:color w:val="606060"/>
          <w:spacing w:val="-2"/>
          <w:w w:val="105"/>
          <w:sz w:val="38"/>
        </w:rPr>
        <w:t>无</w:t>
      </w:r>
      <w:r>
        <w:rPr>
          <w:color w:val="606060"/>
          <w:spacing w:val="-2"/>
          <w:w w:val="105"/>
          <w:sz w:val="38"/>
        </w:rPr>
        <w:t>脑</w:t>
      </w:r>
      <w:r>
        <w:rPr>
          <w:color w:val="606060"/>
          <w:spacing w:val="-2"/>
          <w:w w:val="105"/>
          <w:sz w:val="38"/>
        </w:rPr>
        <w:t>畸</w:t>
      </w:r>
      <w:r>
        <w:rPr>
          <w:color w:val="606060"/>
          <w:spacing w:val="-2"/>
          <w:w w:val="105"/>
          <w:sz w:val="38"/>
        </w:rPr>
        <w:t>形</w:t>
      </w:r>
      <w:r>
        <w:rPr>
          <w:color w:val="606060"/>
          <w:spacing w:val="-2"/>
          <w:w w:val="105"/>
          <w:sz w:val="38"/>
        </w:rPr>
        <w:t>和</w:t>
      </w:r>
      <w:r>
        <w:rPr>
          <w:color w:val="606060"/>
          <w:spacing w:val="-2"/>
          <w:w w:val="105"/>
          <w:sz w:val="38"/>
        </w:rPr>
        <w:t>脊</w:t>
      </w:r>
      <w:r>
        <w:rPr>
          <w:color w:val="606060"/>
          <w:spacing w:val="-2"/>
          <w:w w:val="105"/>
          <w:sz w:val="38"/>
        </w:rPr>
        <w:t>柱</w:t>
      </w:r>
      <w:r>
        <w:rPr>
          <w:color w:val="606060"/>
          <w:spacing w:val="-2"/>
          <w:w w:val="105"/>
          <w:sz w:val="38"/>
        </w:rPr>
        <w:t>裂</w:t>
      </w:r>
      <w:r>
        <w:rPr>
          <w:color w:val="606060"/>
          <w:spacing w:val="-2"/>
          <w:w w:val="105"/>
          <w:sz w:val="38"/>
        </w:rPr>
        <w:t>）</w:t>
      </w:r>
      <w:r>
        <w:rPr>
          <w:color w:val="606060"/>
          <w:spacing w:val="-2"/>
          <w:w w:val="105"/>
          <w:sz w:val="38"/>
        </w:rPr>
        <w:t>高</w:t>
      </w:r>
      <w:r>
        <w:rPr>
          <w:color w:val="606060"/>
          <w:spacing w:val="-2"/>
          <w:w w:val="105"/>
          <w:sz w:val="38"/>
        </w:rPr>
        <w:t>危</w:t>
      </w:r>
    </w:p>
    <w:p>
      <w:pPr>
        <w:spacing w:line="321" w:lineRule="auto" w:before="0"/>
        <w:ind w:left="1496" w:right="114" w:hanging="623"/>
        <w:jc w:val="both"/>
        <w:rPr>
          <w:sz w:val="38"/>
        </w:rPr>
      </w:pPr>
      <w:r>
        <w:rPr>
          <w:color w:val="1A1A1A"/>
          <w:spacing w:val="-2"/>
          <w:w w:val="110"/>
          <w:sz w:val="38"/>
        </w:rPr>
        <w:t>·</w:t>
      </w:r>
      <w:r>
        <w:rPr>
          <w:color w:val="4F4F4F"/>
          <w:spacing w:val="-2"/>
          <w:w w:val="110"/>
          <w:sz w:val="38"/>
        </w:rPr>
        <w:t>甲</w:t>
      </w:r>
      <w:r>
        <w:rPr>
          <w:color w:val="4F4F4F"/>
          <w:spacing w:val="-2"/>
          <w:w w:val="110"/>
          <w:sz w:val="38"/>
        </w:rPr>
        <w:t>胎</w:t>
      </w:r>
      <w:r>
        <w:rPr>
          <w:color w:val="4F4F4F"/>
          <w:spacing w:val="-2"/>
          <w:w w:val="110"/>
          <w:sz w:val="38"/>
        </w:rPr>
        <w:t>蛋</w:t>
      </w:r>
      <w:r>
        <w:rPr>
          <w:color w:val="4F4F4F"/>
          <w:spacing w:val="-2"/>
          <w:w w:val="110"/>
          <w:sz w:val="38"/>
        </w:rPr>
        <w:t>白</w:t>
      </w:r>
      <w:r>
        <w:rPr>
          <w:color w:val="4F4F4F"/>
          <w:spacing w:val="-2"/>
          <w:w w:val="110"/>
          <w:sz w:val="38"/>
        </w:rPr>
        <w:t>高</w:t>
      </w:r>
      <w:r>
        <w:rPr>
          <w:color w:val="4F4F4F"/>
          <w:spacing w:val="-2"/>
          <w:w w:val="110"/>
          <w:sz w:val="38"/>
        </w:rPr>
        <w:t>水</w:t>
      </w:r>
      <w:r>
        <w:rPr>
          <w:color w:val="4F4F4F"/>
          <w:spacing w:val="-2"/>
          <w:w w:val="110"/>
          <w:sz w:val="38"/>
        </w:rPr>
        <w:t>平</w:t>
      </w:r>
      <w:r>
        <w:rPr>
          <w:color w:val="4F4F4F"/>
          <w:spacing w:val="-2"/>
          <w:w w:val="110"/>
          <w:sz w:val="38"/>
        </w:rPr>
        <w:t>无</w:t>
      </w:r>
      <w:r>
        <w:rPr>
          <w:color w:val="4F4F4F"/>
          <w:spacing w:val="-2"/>
          <w:w w:val="110"/>
          <w:sz w:val="38"/>
        </w:rPr>
        <w:t>论</w:t>
      </w:r>
      <w:r>
        <w:rPr>
          <w:color w:val="4F4F4F"/>
          <w:spacing w:val="-2"/>
          <w:w w:val="110"/>
          <w:sz w:val="38"/>
        </w:rPr>
        <w:t>乙</w:t>
      </w:r>
      <w:r>
        <w:rPr>
          <w:color w:val="4F4F4F"/>
          <w:spacing w:val="-2"/>
          <w:w w:val="110"/>
          <w:sz w:val="38"/>
        </w:rPr>
        <w:t>酰</w:t>
      </w:r>
      <w:r>
        <w:rPr>
          <w:color w:val="4F4F4F"/>
          <w:spacing w:val="-2"/>
          <w:w w:val="110"/>
          <w:sz w:val="38"/>
        </w:rPr>
        <w:t>胆</w:t>
      </w:r>
      <w:r>
        <w:rPr>
          <w:color w:val="4F4F4F"/>
          <w:spacing w:val="-2"/>
          <w:w w:val="110"/>
          <w:sz w:val="38"/>
        </w:rPr>
        <w:t>碱</w:t>
      </w:r>
      <w:r>
        <w:rPr>
          <w:color w:val="4F4F4F"/>
          <w:spacing w:val="-2"/>
          <w:w w:val="110"/>
          <w:sz w:val="38"/>
        </w:rPr>
        <w:t>酷</w:t>
      </w:r>
      <w:r>
        <w:rPr>
          <w:color w:val="4F4F4F"/>
          <w:spacing w:val="-2"/>
          <w:w w:val="110"/>
          <w:sz w:val="38"/>
        </w:rPr>
        <w:t>酶</w:t>
      </w:r>
      <w:r>
        <w:rPr>
          <w:color w:val="4F4F4F"/>
          <w:spacing w:val="-2"/>
          <w:w w:val="110"/>
          <w:sz w:val="38"/>
        </w:rPr>
        <w:t>阳</w:t>
      </w:r>
      <w:r>
        <w:rPr>
          <w:color w:val="4F4F4F"/>
          <w:spacing w:val="-2"/>
          <w:w w:val="110"/>
          <w:sz w:val="38"/>
        </w:rPr>
        <w:t>性</w:t>
      </w:r>
      <w:r>
        <w:rPr>
          <w:color w:val="4F4F4F"/>
          <w:spacing w:val="-2"/>
          <w:w w:val="110"/>
          <w:sz w:val="38"/>
        </w:rPr>
        <w:t>或</w:t>
      </w:r>
      <w:r>
        <w:rPr>
          <w:color w:val="4F4F4F"/>
          <w:spacing w:val="-2"/>
          <w:w w:val="110"/>
          <w:sz w:val="38"/>
        </w:rPr>
        <w:t>者</w:t>
      </w:r>
      <w:r>
        <w:rPr>
          <w:color w:val="4F4F4F"/>
          <w:spacing w:val="-2"/>
          <w:w w:val="110"/>
          <w:sz w:val="38"/>
        </w:rPr>
        <w:t>阴</w:t>
      </w:r>
      <w:r>
        <w:rPr>
          <w:color w:val="4F4F4F"/>
          <w:spacing w:val="-2"/>
          <w:w w:val="110"/>
          <w:sz w:val="38"/>
        </w:rPr>
        <w:t>性</w:t>
      </w:r>
      <w:r>
        <w:rPr>
          <w:color w:val="4F4F4F"/>
          <w:spacing w:val="-2"/>
          <w:w w:val="110"/>
          <w:sz w:val="38"/>
        </w:rPr>
        <w:t>都</w:t>
      </w:r>
      <w:r>
        <w:rPr>
          <w:color w:val="4F4F4F"/>
          <w:spacing w:val="-2"/>
          <w:w w:val="105"/>
          <w:sz w:val="38"/>
        </w:rPr>
        <w:t>提示神经管缺陷以及其他脏器（如食管和腹壁）异常</w:t>
      </w:r>
      <w:r>
        <w:rPr>
          <w:color w:val="4F4F4F"/>
          <w:spacing w:val="-4"/>
          <w:w w:val="110"/>
          <w:sz w:val="38"/>
        </w:rPr>
        <w:t>风</w:t>
      </w:r>
      <w:r>
        <w:rPr>
          <w:color w:val="4F4F4F"/>
          <w:spacing w:val="-4"/>
          <w:w w:val="110"/>
          <w:sz w:val="38"/>
        </w:rPr>
        <w:t>险</w:t>
      </w:r>
      <w:r>
        <w:rPr>
          <w:color w:val="4F4F4F"/>
          <w:spacing w:val="-4"/>
          <w:w w:val="110"/>
          <w:sz w:val="38"/>
        </w:rPr>
        <w:t>增</w:t>
      </w:r>
      <w:r>
        <w:rPr>
          <w:color w:val="4F4F4F"/>
          <w:spacing w:val="-4"/>
          <w:w w:val="110"/>
          <w:sz w:val="38"/>
        </w:rPr>
        <w:t>高</w:t>
      </w:r>
    </w:p>
    <w:p>
      <w:pPr>
        <w:spacing w:line="324" w:lineRule="auto" w:before="37"/>
        <w:ind w:left="932" w:right="170" w:firstLine="826"/>
        <w:jc w:val="left"/>
        <w:rPr>
          <w:sz w:val="38"/>
        </w:rPr>
      </w:pPr>
      <w:r>
        <w:rPr>
          <w:color w:val="4F4F4F"/>
          <w:spacing w:val="-2"/>
          <w:w w:val="105"/>
          <w:sz w:val="38"/>
        </w:rPr>
        <w:t>有</w:t>
      </w:r>
      <w:r>
        <w:rPr>
          <w:color w:val="4F4F4F"/>
          <w:spacing w:val="-2"/>
          <w:w w:val="105"/>
          <w:sz w:val="38"/>
        </w:rPr>
        <w:t>时</w:t>
      </w:r>
      <w:r>
        <w:rPr>
          <w:color w:val="4F4F4F"/>
          <w:spacing w:val="-2"/>
          <w:w w:val="105"/>
          <w:sz w:val="38"/>
        </w:rPr>
        <w:t>羊</w:t>
      </w:r>
      <w:r>
        <w:rPr>
          <w:color w:val="4F4F4F"/>
          <w:spacing w:val="-2"/>
          <w:w w:val="105"/>
          <w:sz w:val="38"/>
        </w:rPr>
        <w:t>水</w:t>
      </w:r>
      <w:r>
        <w:rPr>
          <w:color w:val="4F4F4F"/>
          <w:spacing w:val="-2"/>
          <w:w w:val="105"/>
          <w:sz w:val="38"/>
        </w:rPr>
        <w:t>穿</w:t>
      </w:r>
      <w:r>
        <w:rPr>
          <w:color w:val="4F4F4F"/>
          <w:spacing w:val="-2"/>
          <w:w w:val="105"/>
          <w:sz w:val="38"/>
        </w:rPr>
        <w:t>刺</w:t>
      </w:r>
      <w:r>
        <w:rPr>
          <w:color w:val="4F4F4F"/>
          <w:spacing w:val="-2"/>
          <w:w w:val="105"/>
          <w:sz w:val="38"/>
        </w:rPr>
        <w:t>样</w:t>
      </w:r>
      <w:r>
        <w:rPr>
          <w:color w:val="4F4F4F"/>
          <w:spacing w:val="-2"/>
          <w:w w:val="105"/>
          <w:sz w:val="38"/>
        </w:rPr>
        <w:t>本</w:t>
      </w:r>
      <w:r>
        <w:rPr>
          <w:color w:val="4F4F4F"/>
          <w:spacing w:val="-2"/>
          <w:w w:val="105"/>
          <w:sz w:val="38"/>
        </w:rPr>
        <w:t>被</w:t>
      </w:r>
      <w:r>
        <w:rPr>
          <w:color w:val="4F4F4F"/>
          <w:spacing w:val="-2"/>
          <w:w w:val="105"/>
          <w:sz w:val="38"/>
        </w:rPr>
        <w:t>胎</w:t>
      </w:r>
      <w:r>
        <w:rPr>
          <w:color w:val="4F4F4F"/>
          <w:spacing w:val="-2"/>
          <w:w w:val="105"/>
          <w:sz w:val="38"/>
        </w:rPr>
        <w:t>儿</w:t>
      </w:r>
      <w:r>
        <w:rPr>
          <w:color w:val="4F4F4F"/>
          <w:spacing w:val="-2"/>
          <w:w w:val="105"/>
          <w:sz w:val="38"/>
        </w:rPr>
        <w:t>血</w:t>
      </w:r>
      <w:r>
        <w:rPr>
          <w:color w:val="4F4F4F"/>
          <w:spacing w:val="-2"/>
          <w:w w:val="105"/>
          <w:sz w:val="38"/>
        </w:rPr>
        <w:t>污</w:t>
      </w:r>
      <w:r>
        <w:rPr>
          <w:color w:val="4F4F4F"/>
          <w:spacing w:val="-2"/>
          <w:w w:val="105"/>
          <w:sz w:val="38"/>
        </w:rPr>
        <w:t>染</w:t>
      </w:r>
      <w:r>
        <w:rPr>
          <w:color w:val="4F4F4F"/>
          <w:spacing w:val="-2"/>
          <w:w w:val="105"/>
          <w:sz w:val="38"/>
        </w:rPr>
        <w:t>｀</w:t>
      </w:r>
      <w:r>
        <w:rPr>
          <w:color w:val="4F4F4F"/>
          <w:spacing w:val="-2"/>
          <w:w w:val="105"/>
          <w:sz w:val="38"/>
        </w:rPr>
        <w:t>导</w:t>
      </w:r>
      <w:r>
        <w:rPr>
          <w:color w:val="4F4F4F"/>
          <w:spacing w:val="-2"/>
          <w:w w:val="105"/>
          <w:sz w:val="38"/>
        </w:rPr>
        <w:t>致</w:t>
      </w:r>
      <w:r>
        <w:rPr>
          <w:color w:val="4F4F4F"/>
          <w:spacing w:val="-2"/>
          <w:w w:val="105"/>
          <w:sz w:val="38"/>
        </w:rPr>
        <w:t>异</w:t>
      </w:r>
      <w:r>
        <w:rPr>
          <w:color w:val="4F4F4F"/>
          <w:spacing w:val="-2"/>
          <w:w w:val="105"/>
          <w:sz w:val="38"/>
        </w:rPr>
        <w:t>常</w:t>
      </w:r>
      <w:r>
        <w:rPr>
          <w:color w:val="4F4F4F"/>
          <w:spacing w:val="-2"/>
          <w:w w:val="105"/>
          <w:sz w:val="38"/>
        </w:rPr>
        <w:t>的</w:t>
      </w:r>
      <w:r>
        <w:rPr>
          <w:color w:val="4F4F4F"/>
          <w:spacing w:val="-2"/>
          <w:w w:val="105"/>
          <w:sz w:val="38"/>
        </w:rPr>
        <w:t>甲</w:t>
      </w:r>
      <w:r>
        <w:rPr>
          <w:color w:val="4F4F4F"/>
          <w:spacing w:val="-2"/>
          <w:w w:val="105"/>
          <w:sz w:val="38"/>
        </w:rPr>
        <w:t>胎</w:t>
      </w:r>
      <w:r>
        <w:rPr>
          <w:color w:val="4F4F4F"/>
          <w:spacing w:val="-2"/>
          <w:w w:val="105"/>
          <w:sz w:val="38"/>
        </w:rPr>
        <w:t>蛋</w:t>
      </w:r>
      <w:r>
        <w:rPr>
          <w:color w:val="4F4F4F"/>
          <w:spacing w:val="-2"/>
          <w:w w:val="105"/>
          <w:sz w:val="38"/>
        </w:rPr>
        <w:t>白</w:t>
      </w:r>
      <w:r>
        <w:rPr>
          <w:color w:val="4F4F4F"/>
          <w:spacing w:val="-2"/>
          <w:w w:val="105"/>
          <w:sz w:val="38"/>
        </w:rPr>
        <w:t>水</w:t>
      </w:r>
      <w:r>
        <w:rPr>
          <w:color w:val="4F4F4F"/>
          <w:spacing w:val="-2"/>
          <w:w w:val="105"/>
          <w:sz w:val="38"/>
        </w:rPr>
        <w:t>平</w:t>
      </w:r>
      <w:r>
        <w:rPr>
          <w:color w:val="939393"/>
          <w:spacing w:val="-2"/>
          <w:w w:val="105"/>
          <w:sz w:val="38"/>
        </w:rPr>
        <w:t>。</w:t>
      </w:r>
      <w:r>
        <w:rPr>
          <w:color w:val="4F4F4F"/>
          <w:spacing w:val="-2"/>
          <w:w w:val="105"/>
          <w:sz w:val="38"/>
        </w:rPr>
        <w:t>在</w:t>
      </w:r>
      <w:r>
        <w:rPr>
          <w:color w:val="4F4F4F"/>
          <w:spacing w:val="-2"/>
          <w:w w:val="105"/>
          <w:sz w:val="38"/>
        </w:rPr>
        <w:t>这</w:t>
      </w:r>
      <w:r>
        <w:rPr>
          <w:color w:val="4F4F4F"/>
          <w:spacing w:val="-2"/>
          <w:w w:val="105"/>
          <w:sz w:val="38"/>
        </w:rPr>
        <w:t>种</w:t>
      </w:r>
      <w:r>
        <w:rPr>
          <w:color w:val="4F4F4F"/>
          <w:spacing w:val="-2"/>
          <w:w w:val="105"/>
          <w:sz w:val="38"/>
        </w:rPr>
        <w:t>情</w:t>
      </w:r>
      <w:r>
        <w:rPr>
          <w:color w:val="4F4F4F"/>
          <w:spacing w:val="-2"/>
          <w:w w:val="105"/>
          <w:sz w:val="38"/>
        </w:rPr>
        <w:t>况</w:t>
      </w:r>
      <w:r>
        <w:rPr>
          <w:color w:val="4F4F4F"/>
          <w:spacing w:val="-2"/>
          <w:w w:val="105"/>
          <w:sz w:val="38"/>
        </w:rPr>
        <w:t>下</w:t>
      </w:r>
      <w:r>
        <w:rPr>
          <w:color w:val="4F4F4F"/>
          <w:spacing w:val="-2"/>
          <w:w w:val="105"/>
          <w:sz w:val="38"/>
        </w:rPr>
        <w:t>，</w:t>
      </w:r>
      <w:r>
        <w:rPr>
          <w:color w:val="4F4F4F"/>
          <w:spacing w:val="-2"/>
          <w:w w:val="105"/>
          <w:sz w:val="38"/>
        </w:rPr>
        <w:t>胎</w:t>
      </w:r>
      <w:r>
        <w:rPr>
          <w:color w:val="4F4F4F"/>
          <w:spacing w:val="-2"/>
          <w:w w:val="105"/>
          <w:sz w:val="38"/>
        </w:rPr>
        <w:t>儿</w:t>
      </w:r>
      <w:r>
        <w:rPr>
          <w:color w:val="4F4F4F"/>
          <w:spacing w:val="-2"/>
          <w:w w:val="105"/>
          <w:sz w:val="38"/>
        </w:rPr>
        <w:t>可</w:t>
      </w:r>
      <w:r>
        <w:rPr>
          <w:color w:val="4F4F4F"/>
          <w:spacing w:val="-2"/>
          <w:w w:val="105"/>
          <w:sz w:val="38"/>
        </w:rPr>
        <w:t>能</w:t>
      </w:r>
      <w:r>
        <w:rPr>
          <w:color w:val="4F4F4F"/>
          <w:spacing w:val="-2"/>
          <w:w w:val="105"/>
          <w:sz w:val="38"/>
        </w:rPr>
        <w:t>不</w:t>
      </w:r>
      <w:r>
        <w:rPr>
          <w:color w:val="4F4F4F"/>
          <w:spacing w:val="-2"/>
          <w:w w:val="105"/>
          <w:sz w:val="38"/>
        </w:rPr>
        <w:t>存</w:t>
      </w:r>
      <w:r>
        <w:rPr>
          <w:color w:val="4F4F4F"/>
          <w:spacing w:val="-2"/>
          <w:w w:val="105"/>
          <w:sz w:val="38"/>
        </w:rPr>
        <w:t>在</w:t>
      </w:r>
      <w:r>
        <w:rPr>
          <w:color w:val="4F4F4F"/>
          <w:spacing w:val="-2"/>
          <w:w w:val="105"/>
          <w:sz w:val="38"/>
        </w:rPr>
        <w:t>畸</w:t>
      </w:r>
      <w:r>
        <w:rPr>
          <w:color w:val="4F4F4F"/>
          <w:spacing w:val="-2"/>
          <w:w w:val="105"/>
          <w:sz w:val="38"/>
        </w:rPr>
        <w:t>形</w:t>
      </w:r>
      <w:r>
        <w:rPr>
          <w:color w:val="939393"/>
          <w:spacing w:val="-2"/>
          <w:w w:val="105"/>
          <w:sz w:val="38"/>
        </w:rPr>
        <w:t>。</w:t>
      </w:r>
    </w:p>
    <w:p>
      <w:pPr>
        <w:spacing w:line="316" w:lineRule="auto" w:before="13"/>
        <w:ind w:left="921" w:right="192" w:firstLine="820"/>
        <w:jc w:val="both"/>
        <w:rPr>
          <w:sz w:val="38"/>
        </w:rPr>
      </w:pPr>
      <w:r>
        <w:rPr>
          <w:color w:val="4F4F4F"/>
          <w:spacing w:val="-2"/>
          <w:w w:val="105"/>
          <w:sz w:val="38"/>
        </w:rPr>
        <w:t>三</w:t>
      </w:r>
      <w:r>
        <w:rPr>
          <w:color w:val="4F4F4F"/>
          <w:spacing w:val="-2"/>
          <w:w w:val="105"/>
          <w:sz w:val="38"/>
        </w:rPr>
        <w:t>项</w:t>
      </w:r>
      <w:r>
        <w:rPr>
          <w:color w:val="4F4F4F"/>
          <w:spacing w:val="-2"/>
          <w:w w:val="105"/>
          <w:sz w:val="38"/>
        </w:rPr>
        <w:t>或</w:t>
      </w:r>
      <w:r>
        <w:rPr>
          <w:color w:val="4F4F4F"/>
          <w:spacing w:val="-2"/>
          <w:w w:val="105"/>
          <w:sz w:val="38"/>
        </w:rPr>
        <w:t>四</w:t>
      </w:r>
      <w:r>
        <w:rPr>
          <w:color w:val="4F4F4F"/>
          <w:spacing w:val="-2"/>
          <w:w w:val="105"/>
          <w:sz w:val="38"/>
        </w:rPr>
        <w:t>项</w:t>
      </w:r>
      <w:r>
        <w:rPr>
          <w:color w:val="4F4F4F"/>
          <w:spacing w:val="-2"/>
          <w:w w:val="105"/>
          <w:sz w:val="38"/>
        </w:rPr>
        <w:t>筛</w:t>
      </w:r>
      <w:r>
        <w:rPr>
          <w:color w:val="4F4F4F"/>
          <w:spacing w:val="-2"/>
          <w:w w:val="105"/>
          <w:sz w:val="38"/>
        </w:rPr>
        <w:t>查</w:t>
      </w:r>
      <w:r>
        <w:rPr>
          <w:color w:val="1A1A1A"/>
          <w:spacing w:val="-2"/>
          <w:w w:val="105"/>
          <w:sz w:val="38"/>
        </w:rPr>
        <w:t>：</w:t>
      </w:r>
      <w:r>
        <w:rPr>
          <w:color w:val="4F4F4F"/>
          <w:spacing w:val="-2"/>
          <w:w w:val="105"/>
          <w:sz w:val="38"/>
        </w:rPr>
        <w:t>检</w:t>
      </w:r>
      <w:r>
        <w:rPr>
          <w:color w:val="4F4F4F"/>
          <w:spacing w:val="-2"/>
          <w:w w:val="105"/>
          <w:sz w:val="38"/>
        </w:rPr>
        <w:t>查</w:t>
      </w:r>
      <w:r>
        <w:rPr>
          <w:color w:val="4F4F4F"/>
          <w:spacing w:val="-2"/>
          <w:w w:val="105"/>
          <w:sz w:val="38"/>
        </w:rPr>
        <w:t>其</w:t>
      </w:r>
      <w:r>
        <w:rPr>
          <w:color w:val="4F4F4F"/>
          <w:spacing w:val="-2"/>
          <w:w w:val="105"/>
          <w:sz w:val="38"/>
        </w:rPr>
        <w:t>他</w:t>
      </w:r>
      <w:r>
        <w:rPr>
          <w:color w:val="4F4F4F"/>
          <w:spacing w:val="-2"/>
          <w:w w:val="105"/>
          <w:sz w:val="38"/>
        </w:rPr>
        <w:t>标</w:t>
      </w:r>
      <w:r>
        <w:rPr>
          <w:color w:val="4F4F4F"/>
          <w:spacing w:val="-2"/>
          <w:w w:val="105"/>
          <w:sz w:val="38"/>
        </w:rPr>
        <w:t>记</w:t>
      </w:r>
      <w:r>
        <w:rPr>
          <w:color w:val="4F4F4F"/>
          <w:spacing w:val="-2"/>
          <w:w w:val="105"/>
          <w:sz w:val="38"/>
        </w:rPr>
        <w:t>物</w:t>
      </w:r>
      <w:r>
        <w:rPr>
          <w:color w:val="4F4F4F"/>
          <w:spacing w:val="-2"/>
          <w:w w:val="105"/>
          <w:sz w:val="38"/>
        </w:rPr>
        <w:t>（</w:t>
      </w:r>
      <w:r>
        <w:rPr>
          <w:color w:val="4F4F4F"/>
          <w:spacing w:val="-2"/>
          <w:w w:val="105"/>
          <w:sz w:val="38"/>
        </w:rPr>
        <w:t>雌</w:t>
      </w:r>
      <w:r>
        <w:rPr>
          <w:color w:val="7B7B7B"/>
          <w:spacing w:val="-2"/>
          <w:w w:val="105"/>
          <w:sz w:val="38"/>
        </w:rPr>
        <w:t>三</w:t>
      </w:r>
      <w:r>
        <w:rPr>
          <w:color w:val="4F4F4F"/>
          <w:spacing w:val="-2"/>
          <w:w w:val="105"/>
          <w:sz w:val="38"/>
        </w:rPr>
        <w:t>醇</w:t>
      </w:r>
      <w:r>
        <w:rPr>
          <w:color w:val="4F4F4F"/>
          <w:spacing w:val="-2"/>
          <w:w w:val="105"/>
          <w:sz w:val="38"/>
        </w:rPr>
        <w:t>或</w:t>
      </w:r>
      <w:r>
        <w:rPr>
          <w:color w:val="4F4F4F"/>
          <w:spacing w:val="-2"/>
          <w:w w:val="105"/>
          <w:sz w:val="38"/>
        </w:rPr>
        <w:t>者</w:t>
      </w:r>
      <w:r>
        <w:rPr>
          <w:color w:val="4F4F4F"/>
          <w:spacing w:val="-2"/>
          <w:w w:val="105"/>
          <w:sz w:val="38"/>
        </w:rPr>
        <w:t>p </w:t>
      </w:r>
      <w:r>
        <w:rPr>
          <w:rFonts w:ascii="Times New Roman" w:eastAsia="Times New Roman"/>
          <w:color w:val="3D3D3D"/>
          <w:spacing w:val="-2"/>
          <w:w w:val="105"/>
          <w:sz w:val="42"/>
        </w:rPr>
        <w:t>HCC</w:t>
      </w:r>
      <w:r>
        <w:rPr>
          <w:rFonts w:ascii="Times New Roman" w:eastAsia="Times New Roman"/>
          <w:color w:val="606060"/>
          <w:spacing w:val="-2"/>
          <w:w w:val="105"/>
          <w:sz w:val="42"/>
        </w:rPr>
        <w:t>)</w:t>
      </w:r>
      <w:r>
        <w:rPr>
          <w:color w:val="606060"/>
          <w:spacing w:val="-2"/>
          <w:w w:val="105"/>
          <w:sz w:val="38"/>
        </w:rPr>
        <w:t>能</w:t>
      </w:r>
      <w:r>
        <w:rPr>
          <w:color w:val="606060"/>
          <w:spacing w:val="-2"/>
          <w:w w:val="105"/>
          <w:sz w:val="38"/>
        </w:rPr>
        <w:t>评</w:t>
      </w:r>
      <w:r>
        <w:rPr>
          <w:color w:val="3D3D3D"/>
          <w:spacing w:val="-2"/>
          <w:w w:val="105"/>
          <w:sz w:val="38"/>
        </w:rPr>
        <w:t>估</w:t>
      </w:r>
      <w:r>
        <w:rPr>
          <w:color w:val="3D3D3D"/>
          <w:spacing w:val="-2"/>
          <w:w w:val="105"/>
          <w:sz w:val="38"/>
        </w:rPr>
        <w:t>唐</w:t>
      </w:r>
      <w:r>
        <w:rPr>
          <w:color w:val="3D3D3D"/>
          <w:spacing w:val="-2"/>
          <w:w w:val="105"/>
          <w:sz w:val="38"/>
        </w:rPr>
        <w:t>氏</w:t>
      </w:r>
      <w:r>
        <w:rPr>
          <w:color w:val="3D3D3D"/>
          <w:spacing w:val="-2"/>
          <w:w w:val="105"/>
          <w:sz w:val="38"/>
        </w:rPr>
        <w:t>综</w:t>
      </w:r>
      <w:r>
        <w:rPr>
          <w:color w:val="3D3D3D"/>
          <w:spacing w:val="-2"/>
          <w:w w:val="105"/>
          <w:sz w:val="38"/>
        </w:rPr>
        <w:t>合</w:t>
      </w:r>
      <w:r>
        <w:rPr>
          <w:color w:val="3D3D3D"/>
          <w:spacing w:val="-2"/>
          <w:w w:val="105"/>
          <w:sz w:val="38"/>
        </w:rPr>
        <w:t>征</w:t>
      </w:r>
      <w:r>
        <w:rPr>
          <w:color w:val="3D3D3D"/>
          <w:spacing w:val="-2"/>
          <w:w w:val="105"/>
          <w:sz w:val="38"/>
        </w:rPr>
        <w:t>及</w:t>
      </w:r>
      <w:r>
        <w:rPr>
          <w:color w:val="3D3D3D"/>
          <w:spacing w:val="-2"/>
          <w:w w:val="105"/>
          <w:sz w:val="38"/>
        </w:rPr>
        <w:t>其</w:t>
      </w:r>
      <w:r>
        <w:rPr>
          <w:color w:val="3D3D3D"/>
          <w:spacing w:val="-2"/>
          <w:w w:val="105"/>
          <w:sz w:val="38"/>
        </w:rPr>
        <w:t>他</w:t>
      </w:r>
      <w:r>
        <w:rPr>
          <w:color w:val="3D3D3D"/>
          <w:spacing w:val="-2"/>
          <w:w w:val="105"/>
          <w:sz w:val="38"/>
        </w:rPr>
        <w:t>染</w:t>
      </w:r>
      <w:r>
        <w:rPr>
          <w:color w:val="3D3D3D"/>
          <w:spacing w:val="-2"/>
          <w:w w:val="105"/>
          <w:sz w:val="38"/>
        </w:rPr>
        <w:t>色</w:t>
      </w:r>
      <w:r>
        <w:rPr>
          <w:color w:val="3D3D3D"/>
          <w:spacing w:val="-2"/>
          <w:w w:val="105"/>
          <w:sz w:val="38"/>
        </w:rPr>
        <w:t>体</w:t>
      </w:r>
      <w:r>
        <w:rPr>
          <w:color w:val="3D3D3D"/>
          <w:spacing w:val="-2"/>
          <w:w w:val="105"/>
          <w:sz w:val="38"/>
        </w:rPr>
        <w:t>异</w:t>
      </w:r>
      <w:r>
        <w:rPr>
          <w:color w:val="3D3D3D"/>
          <w:spacing w:val="-2"/>
          <w:w w:val="105"/>
          <w:sz w:val="38"/>
        </w:rPr>
        <w:t>常</w:t>
      </w:r>
      <w:r>
        <w:rPr>
          <w:color w:val="3D3D3D"/>
          <w:spacing w:val="-2"/>
          <w:w w:val="105"/>
          <w:sz w:val="38"/>
        </w:rPr>
        <w:t>的</w:t>
      </w:r>
      <w:r>
        <w:rPr>
          <w:color w:val="3D3D3D"/>
          <w:spacing w:val="-2"/>
          <w:w w:val="105"/>
          <w:sz w:val="38"/>
        </w:rPr>
        <w:t>风</w:t>
      </w:r>
      <w:r>
        <w:rPr>
          <w:color w:val="3D3D3D"/>
          <w:spacing w:val="-2"/>
          <w:w w:val="105"/>
          <w:sz w:val="38"/>
        </w:rPr>
        <w:t>险</w:t>
      </w:r>
      <w:r>
        <w:rPr>
          <w:color w:val="939393"/>
          <w:spacing w:val="-2"/>
          <w:w w:val="105"/>
          <w:sz w:val="38"/>
        </w:rPr>
        <w:t>。</w:t>
      </w:r>
      <w:r>
        <w:rPr>
          <w:color w:val="4F4F4F"/>
          <w:spacing w:val="-2"/>
          <w:w w:val="105"/>
          <w:sz w:val="38"/>
        </w:rPr>
        <w:t>这</w:t>
      </w:r>
      <w:r>
        <w:rPr>
          <w:color w:val="4F4F4F"/>
          <w:w w:val="105"/>
          <w:sz w:val="38"/>
        </w:rPr>
        <w:t>些检查在早孕期间并不需要</w:t>
      </w:r>
      <w:r>
        <w:rPr>
          <w:color w:val="939393"/>
          <w:w w:val="105"/>
          <w:sz w:val="38"/>
        </w:rPr>
        <w:t>。</w:t>
      </w:r>
      <w:r>
        <w:rPr>
          <w:color w:val="3D3D3D"/>
          <w:w w:val="105"/>
          <w:sz w:val="38"/>
        </w:rPr>
        <w:t>雌</w:t>
      </w:r>
      <w:r>
        <w:rPr>
          <w:color w:val="7B7B7B"/>
          <w:w w:val="105"/>
          <w:sz w:val="38"/>
        </w:rPr>
        <w:t>三</w:t>
      </w:r>
      <w:r>
        <w:rPr>
          <w:color w:val="4F4F4F"/>
          <w:w w:val="105"/>
          <w:sz w:val="38"/>
        </w:rPr>
        <w:t>醇、 </w:t>
      </w:r>
      <w:r>
        <w:rPr>
          <w:rFonts w:ascii="Times New Roman" w:eastAsia="Times New Roman"/>
          <w:color w:val="4F4F4F"/>
          <w:w w:val="105"/>
          <w:sz w:val="42"/>
        </w:rPr>
        <w:t>-HCG</w:t>
      </w:r>
      <w:r>
        <w:rPr>
          <w:color w:val="4F4F4F"/>
          <w:w w:val="105"/>
          <w:sz w:val="38"/>
        </w:rPr>
        <w:t>加上甲胎</w:t>
      </w:r>
      <w:r>
        <w:rPr>
          <w:color w:val="4F4F4F"/>
          <w:spacing w:val="-2"/>
          <w:w w:val="105"/>
          <w:sz w:val="38"/>
        </w:rPr>
        <w:t>蛋</w:t>
      </w:r>
      <w:r>
        <w:rPr>
          <w:color w:val="4F4F4F"/>
          <w:spacing w:val="-2"/>
          <w:w w:val="105"/>
          <w:sz w:val="38"/>
        </w:rPr>
        <w:t>白</w:t>
      </w:r>
      <w:r>
        <w:rPr>
          <w:color w:val="4F4F4F"/>
          <w:spacing w:val="-2"/>
          <w:w w:val="105"/>
          <w:sz w:val="38"/>
        </w:rPr>
        <w:t>称</w:t>
      </w:r>
      <w:r>
        <w:rPr>
          <w:color w:val="4F4F4F"/>
          <w:spacing w:val="-2"/>
          <w:w w:val="105"/>
          <w:sz w:val="38"/>
        </w:rPr>
        <w:t>为</w:t>
      </w:r>
      <w:r>
        <w:rPr>
          <w:color w:val="939393"/>
          <w:spacing w:val="-2"/>
          <w:w w:val="105"/>
          <w:sz w:val="38"/>
        </w:rPr>
        <w:t>三</w:t>
      </w:r>
      <w:r>
        <w:rPr>
          <w:color w:val="4F4F4F"/>
          <w:spacing w:val="-2"/>
          <w:w w:val="105"/>
          <w:sz w:val="38"/>
        </w:rPr>
        <w:t>项</w:t>
      </w:r>
      <w:r>
        <w:rPr>
          <w:color w:val="4F4F4F"/>
          <w:spacing w:val="-2"/>
          <w:w w:val="105"/>
          <w:sz w:val="38"/>
        </w:rPr>
        <w:t>筛</w:t>
      </w:r>
      <w:r>
        <w:rPr>
          <w:color w:val="4F4F4F"/>
          <w:spacing w:val="-2"/>
          <w:w w:val="105"/>
          <w:sz w:val="38"/>
        </w:rPr>
        <w:t>查</w:t>
      </w:r>
      <w:r>
        <w:rPr>
          <w:color w:val="A3A3A3"/>
          <w:spacing w:val="-2"/>
          <w:w w:val="105"/>
          <w:sz w:val="38"/>
        </w:rPr>
        <w:t>。</w:t>
      </w:r>
      <w:r>
        <w:rPr>
          <w:color w:val="3D3D3D"/>
          <w:spacing w:val="-2"/>
          <w:w w:val="105"/>
          <w:sz w:val="38"/>
        </w:rPr>
        <w:t>抑</w:t>
      </w:r>
      <w:r>
        <w:rPr>
          <w:color w:val="3D3D3D"/>
          <w:spacing w:val="-2"/>
          <w:w w:val="105"/>
          <w:sz w:val="38"/>
        </w:rPr>
        <w:t>制</w:t>
      </w:r>
      <w:r>
        <w:rPr>
          <w:color w:val="606060"/>
          <w:spacing w:val="-2"/>
          <w:w w:val="105"/>
          <w:sz w:val="38"/>
        </w:rPr>
        <w:t>素</w:t>
      </w:r>
      <w:r>
        <w:rPr>
          <w:rFonts w:ascii="Arial" w:eastAsia="Arial"/>
          <w:color w:val="606060"/>
          <w:spacing w:val="-2"/>
          <w:w w:val="105"/>
          <w:sz w:val="38"/>
        </w:rPr>
        <w:t>A</w:t>
      </w:r>
      <w:r>
        <w:rPr>
          <w:color w:val="3D3D3D"/>
          <w:spacing w:val="-2"/>
          <w:w w:val="105"/>
          <w:sz w:val="38"/>
        </w:rPr>
        <w:t>也</w:t>
      </w:r>
      <w:r>
        <w:rPr>
          <w:color w:val="3D3D3D"/>
          <w:spacing w:val="-2"/>
          <w:w w:val="105"/>
          <w:sz w:val="38"/>
        </w:rPr>
        <w:t>可</w:t>
      </w:r>
      <w:r>
        <w:rPr>
          <w:color w:val="3D3D3D"/>
          <w:spacing w:val="-2"/>
          <w:w w:val="105"/>
          <w:sz w:val="38"/>
        </w:rPr>
        <w:t>以</w:t>
      </w:r>
      <w:r>
        <w:rPr>
          <w:color w:val="3D3D3D"/>
          <w:spacing w:val="-2"/>
          <w:w w:val="105"/>
          <w:sz w:val="38"/>
        </w:rPr>
        <w:t>同</w:t>
      </w:r>
      <w:r>
        <w:rPr>
          <w:color w:val="3D3D3D"/>
          <w:spacing w:val="-2"/>
          <w:w w:val="105"/>
          <w:sz w:val="38"/>
        </w:rPr>
        <w:t>时</w:t>
      </w:r>
      <w:r>
        <w:rPr>
          <w:color w:val="3D3D3D"/>
          <w:spacing w:val="-2"/>
          <w:w w:val="105"/>
          <w:sz w:val="38"/>
        </w:rPr>
        <w:t>进</w:t>
      </w:r>
      <w:r>
        <w:rPr>
          <w:color w:val="3D3D3D"/>
          <w:spacing w:val="-2"/>
          <w:w w:val="105"/>
          <w:sz w:val="38"/>
        </w:rPr>
        <w:t>行</w:t>
      </w:r>
      <w:r>
        <w:rPr>
          <w:color w:val="3D3D3D"/>
          <w:spacing w:val="-2"/>
          <w:w w:val="105"/>
          <w:sz w:val="38"/>
        </w:rPr>
        <w:t>检</w:t>
      </w:r>
      <w:r>
        <w:rPr>
          <w:color w:val="3D3D3D"/>
          <w:spacing w:val="-2"/>
          <w:w w:val="105"/>
          <w:sz w:val="38"/>
        </w:rPr>
        <w:t>测</w:t>
      </w:r>
      <w:r>
        <w:rPr>
          <w:color w:val="3D3D3D"/>
          <w:spacing w:val="-2"/>
          <w:w w:val="105"/>
          <w:sz w:val="38"/>
        </w:rPr>
        <w:t>，与</w:t>
      </w:r>
      <w:r>
        <w:rPr>
          <w:color w:val="4F4F4F"/>
          <w:spacing w:val="-2"/>
          <w:w w:val="105"/>
          <w:sz w:val="38"/>
        </w:rPr>
        <w:t>其</w:t>
      </w:r>
      <w:r>
        <w:rPr>
          <w:color w:val="4F4F4F"/>
          <w:spacing w:val="-2"/>
          <w:w w:val="105"/>
          <w:sz w:val="38"/>
        </w:rPr>
        <w:t>他</w:t>
      </w:r>
      <w:r>
        <w:rPr>
          <w:color w:val="939393"/>
          <w:spacing w:val="-2"/>
          <w:w w:val="105"/>
          <w:sz w:val="38"/>
        </w:rPr>
        <w:t>三</w:t>
      </w:r>
      <w:r>
        <w:rPr>
          <w:color w:val="4F4F4F"/>
          <w:spacing w:val="-2"/>
          <w:w w:val="105"/>
          <w:sz w:val="38"/>
        </w:rPr>
        <w:t>项</w:t>
      </w:r>
      <w:r>
        <w:rPr>
          <w:color w:val="4F4F4F"/>
          <w:spacing w:val="-2"/>
          <w:w w:val="105"/>
          <w:sz w:val="38"/>
        </w:rPr>
        <w:t>合</w:t>
      </w:r>
      <w:r>
        <w:rPr>
          <w:color w:val="4F4F4F"/>
          <w:spacing w:val="-2"/>
          <w:w w:val="105"/>
          <w:sz w:val="38"/>
        </w:rPr>
        <w:t>称</w:t>
      </w:r>
      <w:r>
        <w:rPr>
          <w:color w:val="4F4F4F"/>
          <w:spacing w:val="-2"/>
          <w:w w:val="105"/>
          <w:sz w:val="38"/>
        </w:rPr>
        <w:t>为</w:t>
      </w:r>
      <w:r>
        <w:rPr>
          <w:color w:val="4F4F4F"/>
          <w:spacing w:val="-2"/>
          <w:w w:val="105"/>
          <w:sz w:val="38"/>
        </w:rPr>
        <w:t>四</w:t>
      </w:r>
      <w:r>
        <w:rPr>
          <w:color w:val="4F4F4F"/>
          <w:spacing w:val="-2"/>
          <w:w w:val="105"/>
          <w:sz w:val="38"/>
        </w:rPr>
        <w:t>项</w:t>
      </w:r>
      <w:r>
        <w:rPr>
          <w:color w:val="4F4F4F"/>
          <w:spacing w:val="-2"/>
          <w:w w:val="105"/>
          <w:sz w:val="38"/>
        </w:rPr>
        <w:t>筛</w:t>
      </w:r>
      <w:r>
        <w:rPr>
          <w:color w:val="4F4F4F"/>
          <w:spacing w:val="-2"/>
          <w:w w:val="105"/>
          <w:sz w:val="38"/>
        </w:rPr>
        <w:t>查</w:t>
      </w:r>
      <w:r>
        <w:rPr>
          <w:color w:val="939393"/>
          <w:spacing w:val="-2"/>
          <w:w w:val="105"/>
          <w:sz w:val="38"/>
        </w:rPr>
        <w:t>。</w:t>
      </w:r>
    </w:p>
    <w:p>
      <w:pPr>
        <w:spacing w:line="324" w:lineRule="auto" w:before="44"/>
        <w:ind w:left="929" w:right="225" w:firstLine="812"/>
        <w:jc w:val="both"/>
        <w:rPr>
          <w:sz w:val="38"/>
        </w:rPr>
      </w:pPr>
      <w:r>
        <w:rPr>
          <w:color w:val="939393"/>
          <w:spacing w:val="1"/>
          <w:w w:val="106"/>
          <w:sz w:val="38"/>
        </w:rPr>
        <w:t>三</w:t>
      </w:r>
      <w:r>
        <w:rPr>
          <w:color w:val="4F4F4F"/>
          <w:spacing w:val="1"/>
          <w:w w:val="106"/>
          <w:sz w:val="38"/>
        </w:rPr>
        <w:t>项筛查或四项筛查在孕</w:t>
      </w:r>
      <w:r>
        <w:rPr>
          <w:rFonts w:ascii="Arial" w:eastAsia="Arial"/>
          <w:color w:val="4F4F4F"/>
          <w:w w:val="106"/>
          <w:sz w:val="38"/>
        </w:rPr>
        <w:t>15~20</w:t>
      </w:r>
      <w:r>
        <w:rPr>
          <w:color w:val="4F4F4F"/>
          <w:w w:val="106"/>
          <w:sz w:val="38"/>
        </w:rPr>
        <w:t>周时进行，用以评</w:t>
      </w:r>
      <w:r>
        <w:rPr>
          <w:color w:val="4F4F4F"/>
          <w:spacing w:val="2"/>
          <w:w w:val="105"/>
          <w:sz w:val="38"/>
        </w:rPr>
        <w:t>估胎儿患唐氏综合征的风险</w:t>
      </w:r>
      <w:r>
        <w:rPr>
          <w:color w:val="A3A3A3"/>
          <w:spacing w:val="2"/>
          <w:w w:val="105"/>
          <w:sz w:val="38"/>
        </w:rPr>
        <w:t>。</w:t>
      </w:r>
      <w:r>
        <w:rPr>
          <w:color w:val="4F4F4F"/>
          <w:spacing w:val="1"/>
          <w:w w:val="105"/>
          <w:sz w:val="38"/>
        </w:rPr>
        <w:t>假如风险高，则需要考虑</w:t>
      </w:r>
      <w:r>
        <w:rPr>
          <w:color w:val="4F4F4F"/>
          <w:spacing w:val="1"/>
          <w:w w:val="109"/>
          <w:sz w:val="38"/>
        </w:rPr>
        <w:t>行羊水穿刺</w:t>
      </w:r>
      <w:r>
        <w:rPr>
          <w:color w:val="939393"/>
          <w:spacing w:val="1"/>
          <w:w w:val="109"/>
          <w:sz w:val="38"/>
        </w:rPr>
        <w:t>。</w:t>
      </w:r>
      <w:r>
        <w:rPr>
          <w:color w:val="4F4F4F"/>
          <w:spacing w:val="1"/>
          <w:w w:val="109"/>
          <w:sz w:val="38"/>
        </w:rPr>
        <w:t>四项筛查在</w:t>
      </w:r>
      <w:r>
        <w:rPr>
          <w:rFonts w:ascii="Times New Roman" w:eastAsia="Times New Roman"/>
          <w:color w:val="4F4F4F"/>
          <w:w w:val="111"/>
          <w:sz w:val="39"/>
        </w:rPr>
        <w:t>80</w:t>
      </w:r>
      <w:r>
        <w:rPr>
          <w:color w:val="4F4F4F"/>
          <w:w w:val="109"/>
          <w:sz w:val="38"/>
        </w:rPr>
        <w:t>％的唐氏综合征患儿中呈</w:t>
      </w:r>
      <w:r>
        <w:rPr>
          <w:color w:val="4F4F4F"/>
          <w:spacing w:val="1"/>
          <w:w w:val="101"/>
          <w:sz w:val="38"/>
        </w:rPr>
        <w:t>现异常（阳性）</w:t>
      </w:r>
      <w:r>
        <w:rPr>
          <w:color w:val="A3A3A3"/>
          <w:spacing w:val="1"/>
          <w:w w:val="101"/>
          <w:sz w:val="38"/>
        </w:rPr>
        <w:t>。</w:t>
      </w:r>
      <w:r>
        <w:rPr>
          <w:color w:val="4F4F4F"/>
          <w:spacing w:val="1"/>
          <w:w w:val="101"/>
          <w:sz w:val="38"/>
        </w:rPr>
        <w:t>大多数情况下做</w:t>
      </w:r>
      <w:r>
        <w:rPr>
          <w:color w:val="7B7B7B"/>
          <w:spacing w:val="1"/>
          <w:w w:val="101"/>
          <w:sz w:val="38"/>
        </w:rPr>
        <w:t>三</w:t>
      </w:r>
      <w:r>
        <w:rPr>
          <w:color w:val="4F4F4F"/>
          <w:spacing w:val="1"/>
          <w:w w:val="101"/>
          <w:sz w:val="38"/>
        </w:rPr>
        <w:t>项筛查</w:t>
      </w:r>
      <w:r>
        <w:rPr>
          <w:color w:val="939393"/>
          <w:w w:val="101"/>
          <w:sz w:val="38"/>
        </w:rPr>
        <w:t>。</w:t>
      </w:r>
    </w:p>
    <w:p>
      <w:pPr>
        <w:spacing w:line="326" w:lineRule="auto" w:before="4"/>
        <w:ind w:left="898" w:right="0" w:firstLine="827"/>
        <w:jc w:val="left"/>
        <w:rPr>
          <w:sz w:val="38"/>
        </w:rPr>
      </w:pPr>
      <w:r>
        <w:rPr>
          <w:color w:val="606060"/>
          <w:spacing w:val="-2"/>
          <w:w w:val="110"/>
          <w:sz w:val="38"/>
        </w:rPr>
        <w:t>在</w:t>
      </w:r>
      <w:r>
        <w:rPr>
          <w:color w:val="606060"/>
          <w:spacing w:val="-2"/>
          <w:w w:val="110"/>
          <w:sz w:val="38"/>
        </w:rPr>
        <w:t>某</w:t>
      </w:r>
      <w:r>
        <w:rPr>
          <w:color w:val="606060"/>
          <w:spacing w:val="-2"/>
          <w:w w:val="110"/>
          <w:sz w:val="38"/>
        </w:rPr>
        <w:t>些</w:t>
      </w:r>
      <w:r>
        <w:rPr>
          <w:color w:val="606060"/>
          <w:spacing w:val="-2"/>
          <w:w w:val="110"/>
          <w:sz w:val="38"/>
        </w:rPr>
        <w:t>医</w:t>
      </w:r>
      <w:r>
        <w:rPr>
          <w:color w:val="606060"/>
          <w:spacing w:val="-2"/>
          <w:w w:val="110"/>
          <w:sz w:val="38"/>
        </w:rPr>
        <w:t>学</w:t>
      </w:r>
      <w:r>
        <w:rPr>
          <w:color w:val="606060"/>
          <w:spacing w:val="-2"/>
          <w:w w:val="110"/>
          <w:sz w:val="38"/>
        </w:rPr>
        <w:t>中</w:t>
      </w:r>
      <w:r>
        <w:rPr>
          <w:color w:val="606060"/>
          <w:spacing w:val="-2"/>
          <w:w w:val="110"/>
          <w:sz w:val="38"/>
        </w:rPr>
        <w:t>心</w:t>
      </w:r>
      <w:r>
        <w:rPr>
          <w:color w:val="606060"/>
          <w:spacing w:val="-2"/>
          <w:w w:val="110"/>
          <w:sz w:val="38"/>
        </w:rPr>
        <w:t>，</w:t>
      </w:r>
      <w:r>
        <w:rPr>
          <w:color w:val="606060"/>
          <w:spacing w:val="-2"/>
          <w:w w:val="110"/>
          <w:sz w:val="38"/>
        </w:rPr>
        <w:t>在</w:t>
      </w:r>
      <w:r>
        <w:rPr>
          <w:color w:val="606060"/>
          <w:spacing w:val="-2"/>
          <w:w w:val="110"/>
          <w:sz w:val="38"/>
        </w:rPr>
        <w:t>中</w:t>
      </w:r>
      <w:r>
        <w:rPr>
          <w:color w:val="606060"/>
          <w:spacing w:val="-2"/>
          <w:w w:val="110"/>
          <w:sz w:val="38"/>
        </w:rPr>
        <w:t>期</w:t>
      </w:r>
      <w:r>
        <w:rPr>
          <w:color w:val="606060"/>
          <w:spacing w:val="-2"/>
          <w:w w:val="110"/>
          <w:sz w:val="38"/>
        </w:rPr>
        <w:t>妊</w:t>
      </w:r>
      <w:r>
        <w:rPr>
          <w:color w:val="606060"/>
          <w:spacing w:val="-2"/>
          <w:w w:val="110"/>
          <w:sz w:val="38"/>
        </w:rPr>
        <w:t>娠</w:t>
      </w:r>
      <w:r>
        <w:rPr>
          <w:color w:val="606060"/>
          <w:spacing w:val="-2"/>
          <w:w w:val="110"/>
          <w:sz w:val="38"/>
        </w:rPr>
        <w:t>期</w:t>
      </w:r>
      <w:r>
        <w:rPr>
          <w:color w:val="606060"/>
          <w:spacing w:val="-2"/>
          <w:w w:val="110"/>
          <w:sz w:val="38"/>
        </w:rPr>
        <w:t>间</w:t>
      </w:r>
      <w:r>
        <w:rPr>
          <w:color w:val="606060"/>
          <w:spacing w:val="-2"/>
          <w:w w:val="110"/>
          <w:sz w:val="38"/>
        </w:rPr>
        <w:t>行</w:t>
      </w:r>
      <w:r>
        <w:rPr>
          <w:color w:val="606060"/>
          <w:spacing w:val="-2"/>
          <w:w w:val="110"/>
          <w:sz w:val="38"/>
        </w:rPr>
        <w:t>定</w:t>
      </w:r>
      <w:r>
        <w:rPr>
          <w:color w:val="606060"/>
          <w:spacing w:val="-2"/>
          <w:w w:val="110"/>
          <w:sz w:val="38"/>
        </w:rPr>
        <w:t>位</w:t>
      </w:r>
      <w:r>
        <w:rPr>
          <w:color w:val="606060"/>
          <w:spacing w:val="-2"/>
          <w:w w:val="110"/>
          <w:sz w:val="38"/>
        </w:rPr>
        <w:t>超</w:t>
      </w:r>
      <w:r>
        <w:rPr>
          <w:color w:val="606060"/>
          <w:spacing w:val="-2"/>
          <w:w w:val="110"/>
          <w:sz w:val="38"/>
        </w:rPr>
        <w:t>声</w:t>
      </w:r>
      <w:r>
        <w:rPr>
          <w:color w:val="606060"/>
          <w:spacing w:val="-2"/>
          <w:w w:val="110"/>
          <w:sz w:val="38"/>
        </w:rPr>
        <w:t>检</w:t>
      </w:r>
      <w:r>
        <w:rPr>
          <w:color w:val="606060"/>
          <w:spacing w:val="-2"/>
          <w:w w:val="115"/>
          <w:sz w:val="38"/>
        </w:rPr>
        <w:t>查以帮</w:t>
      </w:r>
      <w:r>
        <w:rPr>
          <w:color w:val="3D3D3D"/>
          <w:spacing w:val="-2"/>
          <w:w w:val="115"/>
          <w:sz w:val="38"/>
        </w:rPr>
        <w:t>助判断染色体异常的风险</w:t>
      </w:r>
      <w:r>
        <w:rPr>
          <w:color w:val="A3A3A3"/>
          <w:spacing w:val="-2"/>
          <w:w w:val="115"/>
          <w:sz w:val="38"/>
        </w:rPr>
        <w:t>。</w:t>
      </w:r>
      <w:r>
        <w:rPr>
          <w:color w:val="4F4F4F"/>
          <w:spacing w:val="-2"/>
          <w:w w:val="115"/>
          <w:sz w:val="38"/>
        </w:rPr>
        <w:t>超声检查的目的</w:t>
      </w:r>
      <w:r>
        <w:rPr>
          <w:color w:val="606060"/>
          <w:spacing w:val="-2"/>
          <w:w w:val="115"/>
          <w:sz w:val="38"/>
        </w:rPr>
        <w:t>是确定是否存在能够证明染色体异常的特定结构缺</w:t>
      </w:r>
      <w:r>
        <w:rPr>
          <w:color w:val="4F4F4F"/>
          <w:spacing w:val="-2"/>
          <w:w w:val="115"/>
          <w:sz w:val="38"/>
        </w:rPr>
        <w:t>陷</w:t>
      </w:r>
      <w:r>
        <w:rPr>
          <w:color w:val="A3A3A3"/>
          <w:spacing w:val="-2"/>
          <w:w w:val="115"/>
          <w:sz w:val="38"/>
        </w:rPr>
        <w:t>。</w:t>
      </w:r>
      <w:r>
        <w:rPr>
          <w:color w:val="4F4F4F"/>
          <w:spacing w:val="-2"/>
          <w:w w:val="115"/>
          <w:sz w:val="38"/>
        </w:rPr>
        <w:t>这种检查也能检测出证明染色体异常的脏器特</w:t>
      </w:r>
      <w:r>
        <w:rPr>
          <w:color w:val="606060"/>
          <w:spacing w:val="-2"/>
          <w:w w:val="110"/>
          <w:sz w:val="38"/>
        </w:rPr>
        <w:t>定</w:t>
      </w:r>
      <w:r>
        <w:rPr>
          <w:color w:val="606060"/>
          <w:spacing w:val="-2"/>
          <w:w w:val="110"/>
          <w:sz w:val="38"/>
        </w:rPr>
        <w:t>改</w:t>
      </w:r>
      <w:r>
        <w:rPr>
          <w:color w:val="606060"/>
          <w:spacing w:val="-2"/>
          <w:w w:val="110"/>
          <w:sz w:val="38"/>
        </w:rPr>
        <w:t>变</w:t>
      </w:r>
      <w:r>
        <w:rPr>
          <w:color w:val="606060"/>
          <w:spacing w:val="-2"/>
          <w:w w:val="110"/>
          <w:sz w:val="38"/>
        </w:rPr>
        <w:t>，</w:t>
      </w:r>
      <w:r>
        <w:rPr>
          <w:color w:val="606060"/>
          <w:spacing w:val="-2"/>
          <w:w w:val="110"/>
          <w:sz w:val="38"/>
        </w:rPr>
        <w:t>这</w:t>
      </w:r>
      <w:r>
        <w:rPr>
          <w:color w:val="3D3D3D"/>
          <w:spacing w:val="-2"/>
          <w:w w:val="110"/>
          <w:sz w:val="38"/>
        </w:rPr>
        <w:t>种</w:t>
      </w:r>
      <w:r>
        <w:rPr>
          <w:color w:val="3D3D3D"/>
          <w:spacing w:val="-2"/>
          <w:w w:val="110"/>
          <w:sz w:val="38"/>
        </w:rPr>
        <w:t>改</w:t>
      </w:r>
      <w:r>
        <w:rPr>
          <w:color w:val="3D3D3D"/>
          <w:spacing w:val="-2"/>
          <w:w w:val="110"/>
          <w:sz w:val="38"/>
        </w:rPr>
        <w:t>变</w:t>
      </w:r>
      <w:r>
        <w:rPr>
          <w:color w:val="3D3D3D"/>
          <w:spacing w:val="-2"/>
          <w:w w:val="110"/>
          <w:sz w:val="38"/>
        </w:rPr>
        <w:t>可</w:t>
      </w:r>
      <w:r>
        <w:rPr>
          <w:color w:val="3D3D3D"/>
          <w:spacing w:val="-2"/>
          <w:w w:val="110"/>
          <w:sz w:val="38"/>
        </w:rPr>
        <w:t>能</w:t>
      </w:r>
      <w:r>
        <w:rPr>
          <w:color w:val="3D3D3D"/>
          <w:spacing w:val="-2"/>
          <w:w w:val="110"/>
          <w:sz w:val="38"/>
        </w:rPr>
        <w:t>不</w:t>
      </w:r>
      <w:r>
        <w:rPr>
          <w:color w:val="3D3D3D"/>
          <w:spacing w:val="-2"/>
          <w:w w:val="110"/>
          <w:sz w:val="38"/>
        </w:rPr>
        <w:t>表</w:t>
      </w:r>
      <w:r>
        <w:rPr>
          <w:color w:val="3D3D3D"/>
          <w:spacing w:val="-2"/>
          <w:w w:val="110"/>
          <w:sz w:val="38"/>
        </w:rPr>
        <w:t>现</w:t>
      </w:r>
      <w:r>
        <w:rPr>
          <w:color w:val="3D3D3D"/>
          <w:spacing w:val="-2"/>
          <w:w w:val="110"/>
          <w:sz w:val="38"/>
        </w:rPr>
        <w:t>出</w:t>
      </w:r>
      <w:r>
        <w:rPr>
          <w:color w:val="3D3D3D"/>
          <w:spacing w:val="-2"/>
          <w:w w:val="110"/>
          <w:sz w:val="38"/>
        </w:rPr>
        <w:t>功</w:t>
      </w:r>
      <w:r>
        <w:rPr>
          <w:color w:val="3D3D3D"/>
          <w:spacing w:val="-2"/>
          <w:w w:val="110"/>
          <w:sz w:val="38"/>
        </w:rPr>
        <w:t>能</w:t>
      </w:r>
      <w:r>
        <w:rPr>
          <w:color w:val="3D3D3D"/>
          <w:spacing w:val="-2"/>
          <w:w w:val="110"/>
          <w:sz w:val="38"/>
        </w:rPr>
        <w:t>的</w:t>
      </w:r>
      <w:r>
        <w:rPr>
          <w:color w:val="3D3D3D"/>
          <w:spacing w:val="-2"/>
          <w:w w:val="110"/>
          <w:sz w:val="38"/>
        </w:rPr>
        <w:t>异</w:t>
      </w:r>
      <w:r>
        <w:rPr>
          <w:color w:val="3D3D3D"/>
          <w:spacing w:val="-2"/>
          <w:w w:val="110"/>
          <w:sz w:val="38"/>
        </w:rPr>
        <w:t>常</w:t>
      </w:r>
      <w:r>
        <w:rPr>
          <w:color w:val="939393"/>
          <w:spacing w:val="-2"/>
          <w:w w:val="110"/>
          <w:sz w:val="38"/>
        </w:rPr>
        <w:t>。</w:t>
      </w:r>
      <w:r>
        <w:rPr>
          <w:color w:val="4F4F4F"/>
          <w:spacing w:val="-2"/>
          <w:w w:val="110"/>
          <w:sz w:val="38"/>
        </w:rPr>
        <w:t>但</w:t>
      </w:r>
      <w:r>
        <w:rPr>
          <w:color w:val="4F4F4F"/>
          <w:spacing w:val="-2"/>
          <w:w w:val="110"/>
          <w:sz w:val="38"/>
        </w:rPr>
        <w:t>是</w:t>
      </w:r>
      <w:r>
        <w:rPr>
          <w:color w:val="4F4F4F"/>
          <w:spacing w:val="-2"/>
          <w:w w:val="110"/>
          <w:sz w:val="38"/>
        </w:rPr>
        <w:t>，</w:t>
      </w:r>
    </w:p>
    <w:p>
      <w:pPr>
        <w:spacing w:line="307" w:lineRule="auto" w:before="116"/>
        <w:ind w:left="680" w:right="425" w:firstLine="2"/>
        <w:jc w:val="left"/>
        <w:rPr>
          <w:sz w:val="38"/>
        </w:rPr>
      </w:pPr>
      <w:r>
        <w:rPr/>
        <w:br w:type="column"/>
      </w:r>
      <w:r>
        <w:rPr>
          <w:color w:val="3D3D3D"/>
          <w:spacing w:val="-2"/>
          <w:w w:val="120"/>
          <w:sz w:val="38"/>
        </w:rPr>
        <w:t>如</w:t>
      </w:r>
      <w:r>
        <w:rPr>
          <w:color w:val="3D3D3D"/>
          <w:spacing w:val="-2"/>
          <w:w w:val="120"/>
          <w:sz w:val="38"/>
        </w:rPr>
        <w:t>果</w:t>
      </w:r>
      <w:r>
        <w:rPr>
          <w:color w:val="3D3D3D"/>
          <w:spacing w:val="-2"/>
          <w:w w:val="120"/>
          <w:sz w:val="38"/>
        </w:rPr>
        <w:t>超</w:t>
      </w:r>
      <w:r>
        <w:rPr>
          <w:color w:val="3D3D3D"/>
          <w:spacing w:val="-2"/>
          <w:w w:val="120"/>
          <w:sz w:val="38"/>
        </w:rPr>
        <w:t>声</w:t>
      </w:r>
      <w:r>
        <w:rPr>
          <w:color w:val="3D3D3D"/>
          <w:spacing w:val="-2"/>
          <w:w w:val="120"/>
          <w:sz w:val="38"/>
        </w:rPr>
        <w:t>检</w:t>
      </w:r>
      <w:r>
        <w:rPr>
          <w:color w:val="3D3D3D"/>
          <w:spacing w:val="-2"/>
          <w:w w:val="120"/>
          <w:sz w:val="38"/>
        </w:rPr>
        <w:t>查</w:t>
      </w:r>
      <w:r>
        <w:rPr>
          <w:color w:val="3D3D3D"/>
          <w:spacing w:val="-2"/>
          <w:w w:val="120"/>
          <w:sz w:val="38"/>
        </w:rPr>
        <w:t>正</w:t>
      </w:r>
      <w:r>
        <w:rPr>
          <w:color w:val="3D3D3D"/>
          <w:spacing w:val="-2"/>
          <w:w w:val="120"/>
          <w:sz w:val="38"/>
        </w:rPr>
        <w:t>常</w:t>
      </w:r>
      <w:r>
        <w:rPr>
          <w:color w:val="3D3D3D"/>
          <w:spacing w:val="-2"/>
          <w:w w:val="120"/>
          <w:sz w:val="38"/>
        </w:rPr>
        <w:t>并</w:t>
      </w:r>
      <w:r>
        <w:rPr>
          <w:color w:val="3D3D3D"/>
          <w:spacing w:val="-2"/>
          <w:w w:val="120"/>
          <w:sz w:val="38"/>
        </w:rPr>
        <w:t>不</w:t>
      </w:r>
      <w:r>
        <w:rPr>
          <w:color w:val="3D3D3D"/>
          <w:spacing w:val="-2"/>
          <w:w w:val="120"/>
          <w:sz w:val="38"/>
        </w:rPr>
        <w:t>能</w:t>
      </w:r>
      <w:r>
        <w:rPr>
          <w:color w:val="3D3D3D"/>
          <w:spacing w:val="-2"/>
          <w:w w:val="120"/>
          <w:sz w:val="38"/>
        </w:rPr>
        <w:t>降</w:t>
      </w:r>
      <w:r>
        <w:rPr>
          <w:color w:val="3D3D3D"/>
          <w:spacing w:val="-2"/>
          <w:w w:val="120"/>
          <w:sz w:val="38"/>
        </w:rPr>
        <w:t>低</w:t>
      </w:r>
      <w:r>
        <w:rPr>
          <w:color w:val="3D3D3D"/>
          <w:spacing w:val="-2"/>
          <w:w w:val="120"/>
          <w:sz w:val="38"/>
        </w:rPr>
        <w:t>染</w:t>
      </w:r>
      <w:r>
        <w:rPr>
          <w:color w:val="3D3D3D"/>
          <w:spacing w:val="-2"/>
          <w:w w:val="120"/>
          <w:sz w:val="38"/>
        </w:rPr>
        <w:t>色</w:t>
      </w:r>
      <w:r>
        <w:rPr>
          <w:color w:val="3D3D3D"/>
          <w:spacing w:val="-2"/>
          <w:w w:val="120"/>
          <w:sz w:val="38"/>
        </w:rPr>
        <w:t>体</w:t>
      </w:r>
      <w:r>
        <w:rPr>
          <w:color w:val="3D3D3D"/>
          <w:spacing w:val="-2"/>
          <w:w w:val="120"/>
          <w:sz w:val="38"/>
        </w:rPr>
        <w:t>异</w:t>
      </w:r>
      <w:r>
        <w:rPr>
          <w:color w:val="3D3D3D"/>
          <w:spacing w:val="-2"/>
          <w:w w:val="120"/>
          <w:sz w:val="38"/>
        </w:rPr>
        <w:t>常</w:t>
      </w:r>
      <w:r>
        <w:rPr>
          <w:color w:val="3D3D3D"/>
          <w:spacing w:val="-2"/>
          <w:w w:val="120"/>
          <w:sz w:val="38"/>
        </w:rPr>
        <w:t>发</w:t>
      </w:r>
      <w:r>
        <w:rPr>
          <w:color w:val="3D3D3D"/>
          <w:spacing w:val="-2"/>
          <w:w w:val="120"/>
          <w:sz w:val="38"/>
        </w:rPr>
        <w:t>病</w:t>
      </w:r>
      <w:r>
        <w:rPr>
          <w:color w:val="3D3D3D"/>
          <w:spacing w:val="-2"/>
          <w:w w:val="120"/>
          <w:sz w:val="38"/>
        </w:rPr>
        <w:t>的</w:t>
      </w:r>
      <w:r>
        <w:rPr>
          <w:color w:val="3D3D3D"/>
          <w:spacing w:val="-4"/>
          <w:w w:val="120"/>
          <w:sz w:val="38"/>
        </w:rPr>
        <w:t>风</w:t>
      </w:r>
      <w:r>
        <w:rPr>
          <w:color w:val="3D3D3D"/>
          <w:spacing w:val="-4"/>
          <w:w w:val="120"/>
          <w:sz w:val="38"/>
        </w:rPr>
        <w:t>险</w:t>
      </w:r>
      <w:r>
        <w:rPr>
          <w:color w:val="939393"/>
          <w:spacing w:val="-4"/>
          <w:w w:val="120"/>
          <w:sz w:val="38"/>
        </w:rPr>
        <w:t>。</w:t>
      </w:r>
    </w:p>
    <w:p>
      <w:pPr>
        <w:spacing w:line="324" w:lineRule="auto" w:before="67"/>
        <w:ind w:left="646" w:right="302" w:firstLine="838"/>
        <w:jc w:val="left"/>
        <w:rPr>
          <w:sz w:val="38"/>
        </w:rPr>
      </w:pPr>
      <w:r>
        <w:rPr>
          <w:color w:val="3D3D3D"/>
          <w:w w:val="110"/>
          <w:sz w:val="38"/>
        </w:rPr>
        <w:t>进行三项筛查中的一项或两项：联合早期和中期</w:t>
      </w:r>
      <w:r>
        <w:rPr>
          <w:color w:val="4F4F4F"/>
          <w:w w:val="117"/>
          <w:sz w:val="38"/>
        </w:rPr>
        <w:t>妊娠检测并分析检查结果可以得到最精确的结果</w:t>
      </w:r>
      <w:r>
        <w:rPr>
          <w:color w:val="A3A3A3"/>
          <w:w w:val="117"/>
          <w:sz w:val="38"/>
        </w:rPr>
        <w:t>。</w:t>
      </w:r>
      <w:r>
        <w:rPr>
          <w:color w:val="4F4F4F"/>
          <w:w w:val="110"/>
          <w:sz w:val="38"/>
        </w:rPr>
        <w:t>尽管如此，假如夫妻想尽早得到筛查结果，那么他们</w:t>
      </w:r>
      <w:r>
        <w:rPr>
          <w:color w:val="4F4F4F"/>
          <w:spacing w:val="1"/>
          <w:w w:val="114"/>
          <w:sz w:val="38"/>
        </w:rPr>
        <w:t>可以要求做早期妊娠筛查</w:t>
      </w:r>
      <w:r>
        <w:rPr>
          <w:color w:val="939393"/>
          <w:spacing w:val="1"/>
          <w:w w:val="114"/>
          <w:sz w:val="38"/>
        </w:rPr>
        <w:t>。</w:t>
      </w:r>
      <w:r>
        <w:rPr>
          <w:color w:val="4F4F4F"/>
          <w:w w:val="114"/>
          <w:sz w:val="38"/>
        </w:rPr>
        <w:t>如果早期妊娠筛查结果</w:t>
      </w:r>
      <w:r>
        <w:rPr>
          <w:color w:val="4F4F4F"/>
          <w:w w:val="110"/>
          <w:sz w:val="38"/>
        </w:rPr>
        <w:t>并不要求绒毛活检或者羊水穿刺，则他们可以进行中</w:t>
      </w:r>
      <w:r>
        <w:rPr>
          <w:color w:val="4F4F4F"/>
          <w:w w:val="109"/>
          <w:sz w:val="38"/>
        </w:rPr>
        <w:t>期妊娠筛查</w:t>
      </w:r>
      <w:r>
        <w:rPr>
          <w:color w:val="939393"/>
          <w:w w:val="109"/>
          <w:sz w:val="38"/>
        </w:rPr>
        <w:t>。</w:t>
      </w:r>
      <w:r>
        <w:rPr>
          <w:color w:val="4F4F4F"/>
          <w:w w:val="109"/>
          <w:sz w:val="38"/>
        </w:rPr>
        <w:t>但是夫妇必须了解，筛查结果并非绝对</w:t>
      </w:r>
      <w:r>
        <w:rPr>
          <w:color w:val="4F4F4F"/>
          <w:w w:val="110"/>
          <w:sz w:val="38"/>
        </w:rPr>
        <w:t>准确，有时会涌掉异常的胎儿，有时会将正常胎儿误</w:t>
      </w:r>
      <w:r>
        <w:rPr>
          <w:color w:val="4F4F4F"/>
          <w:w w:val="111"/>
          <w:sz w:val="38"/>
        </w:rPr>
        <w:t>诊为异常</w:t>
      </w:r>
      <w:r>
        <w:rPr>
          <w:color w:val="939393"/>
          <w:w w:val="111"/>
          <w:sz w:val="38"/>
        </w:rPr>
        <w:t>。</w:t>
      </w:r>
    </w:p>
    <w:p>
      <w:pPr>
        <w:spacing w:before="284"/>
        <w:ind w:left="650" w:right="0" w:firstLine="0"/>
        <w:jc w:val="left"/>
        <w:rPr>
          <w:sz w:val="44"/>
        </w:rPr>
      </w:pPr>
      <w:r>
        <w:rPr>
          <w:color w:val="1A1A1A"/>
          <w:spacing w:val="-3"/>
          <w:w w:val="105"/>
          <w:sz w:val="44"/>
        </w:rPr>
        <w:t>检测方法</w:t>
      </w:r>
    </w:p>
    <w:p>
      <w:pPr>
        <w:pStyle w:val="BodyText"/>
        <w:rPr>
          <w:sz w:val="39"/>
        </w:rPr>
      </w:pPr>
    </w:p>
    <w:p>
      <w:pPr>
        <w:spacing w:line="321" w:lineRule="auto" w:before="1"/>
        <w:ind w:left="612" w:right="473" w:firstLine="831"/>
        <w:jc w:val="both"/>
        <w:rPr>
          <w:sz w:val="38"/>
        </w:rPr>
      </w:pPr>
      <w:r>
        <w:rPr>
          <w:color w:val="4F4F4F"/>
          <w:spacing w:val="-2"/>
          <w:w w:val="105"/>
          <w:sz w:val="38"/>
        </w:rPr>
        <w:t>有多种方法可以检测胎儿基因及染色体畸形，但除</w:t>
      </w:r>
      <w:r>
        <w:rPr>
          <w:color w:val="3D3D3D"/>
          <w:spacing w:val="-2"/>
          <w:w w:val="105"/>
          <w:sz w:val="38"/>
        </w:rPr>
        <w:t>了</w:t>
      </w:r>
      <w:r>
        <w:rPr>
          <w:color w:val="3D3D3D"/>
          <w:spacing w:val="-2"/>
          <w:w w:val="105"/>
          <w:sz w:val="38"/>
        </w:rPr>
        <w:t>超</w:t>
      </w:r>
      <w:r>
        <w:rPr>
          <w:color w:val="3D3D3D"/>
          <w:spacing w:val="-2"/>
          <w:w w:val="105"/>
          <w:sz w:val="38"/>
        </w:rPr>
        <w:t>声</w:t>
      </w:r>
      <w:r>
        <w:rPr>
          <w:color w:val="3D3D3D"/>
          <w:spacing w:val="-2"/>
          <w:w w:val="105"/>
          <w:sz w:val="38"/>
        </w:rPr>
        <w:t>以</w:t>
      </w:r>
      <w:r>
        <w:rPr>
          <w:color w:val="3D3D3D"/>
          <w:spacing w:val="-2"/>
          <w:w w:val="105"/>
          <w:sz w:val="38"/>
        </w:rPr>
        <w:t>外</w:t>
      </w:r>
      <w:r>
        <w:rPr>
          <w:color w:val="3D3D3D"/>
          <w:spacing w:val="-2"/>
          <w:w w:val="105"/>
          <w:sz w:val="38"/>
        </w:rPr>
        <w:t>，</w:t>
      </w:r>
      <w:r>
        <w:rPr>
          <w:color w:val="3D3D3D"/>
          <w:spacing w:val="-2"/>
          <w:w w:val="105"/>
          <w:sz w:val="38"/>
        </w:rPr>
        <w:t>其</w:t>
      </w:r>
      <w:r>
        <w:rPr>
          <w:color w:val="3D3D3D"/>
          <w:spacing w:val="-2"/>
          <w:w w:val="105"/>
          <w:sz w:val="38"/>
        </w:rPr>
        <w:t>他</w:t>
      </w:r>
      <w:r>
        <w:rPr>
          <w:color w:val="3D3D3D"/>
          <w:spacing w:val="-2"/>
          <w:w w:val="105"/>
          <w:sz w:val="38"/>
        </w:rPr>
        <w:t>检</w:t>
      </w:r>
      <w:r>
        <w:rPr>
          <w:color w:val="3D3D3D"/>
          <w:spacing w:val="-2"/>
          <w:w w:val="105"/>
          <w:sz w:val="38"/>
        </w:rPr>
        <w:t>查</w:t>
      </w:r>
      <w:r>
        <w:rPr>
          <w:color w:val="3D3D3D"/>
          <w:spacing w:val="-2"/>
          <w:w w:val="105"/>
          <w:sz w:val="38"/>
        </w:rPr>
        <w:t>方</w:t>
      </w:r>
      <w:r>
        <w:rPr>
          <w:color w:val="3D3D3D"/>
          <w:spacing w:val="-2"/>
          <w:w w:val="105"/>
          <w:sz w:val="38"/>
        </w:rPr>
        <w:t>法</w:t>
      </w:r>
      <w:r>
        <w:rPr>
          <w:color w:val="3D3D3D"/>
          <w:spacing w:val="-2"/>
          <w:w w:val="105"/>
          <w:sz w:val="38"/>
        </w:rPr>
        <w:t>都</w:t>
      </w:r>
      <w:r>
        <w:rPr>
          <w:color w:val="3D3D3D"/>
          <w:spacing w:val="-2"/>
          <w:w w:val="105"/>
          <w:sz w:val="38"/>
        </w:rPr>
        <w:t>是</w:t>
      </w:r>
      <w:r>
        <w:rPr>
          <w:color w:val="3D3D3D"/>
          <w:spacing w:val="-2"/>
          <w:w w:val="105"/>
          <w:sz w:val="38"/>
        </w:rPr>
        <w:t>有</w:t>
      </w:r>
      <w:r>
        <w:rPr>
          <w:color w:val="3D3D3D"/>
          <w:spacing w:val="-2"/>
          <w:w w:val="105"/>
          <w:sz w:val="38"/>
        </w:rPr>
        <w:t>创</w:t>
      </w:r>
      <w:r>
        <w:rPr>
          <w:color w:val="3D3D3D"/>
          <w:spacing w:val="-2"/>
          <w:w w:val="105"/>
          <w:sz w:val="38"/>
        </w:rPr>
        <w:t>的</w:t>
      </w:r>
      <w:r>
        <w:rPr>
          <w:color w:val="3D3D3D"/>
          <w:spacing w:val="-2"/>
          <w:w w:val="105"/>
          <w:sz w:val="38"/>
        </w:rPr>
        <w:t>并</w:t>
      </w:r>
      <w:r>
        <w:rPr>
          <w:color w:val="3D3D3D"/>
          <w:spacing w:val="-2"/>
          <w:w w:val="105"/>
          <w:sz w:val="38"/>
        </w:rPr>
        <w:t>有</w:t>
      </w:r>
      <w:r>
        <w:rPr>
          <w:color w:val="3D3D3D"/>
          <w:spacing w:val="-2"/>
          <w:w w:val="105"/>
          <w:sz w:val="38"/>
        </w:rPr>
        <w:t>轻</w:t>
      </w:r>
      <w:r>
        <w:rPr>
          <w:color w:val="3D3D3D"/>
          <w:spacing w:val="-2"/>
          <w:w w:val="105"/>
          <w:sz w:val="38"/>
        </w:rPr>
        <w:t>微</w:t>
      </w:r>
      <w:r>
        <w:rPr>
          <w:color w:val="3D3D3D"/>
          <w:spacing w:val="-2"/>
          <w:w w:val="105"/>
          <w:sz w:val="38"/>
        </w:rPr>
        <w:t>的</w:t>
      </w:r>
      <w:r>
        <w:rPr>
          <w:color w:val="3D3D3D"/>
          <w:spacing w:val="-2"/>
          <w:w w:val="105"/>
          <w:sz w:val="38"/>
        </w:rPr>
        <w:t>损</w:t>
      </w:r>
      <w:r>
        <w:rPr>
          <w:color w:val="3D3D3D"/>
          <w:spacing w:val="-2"/>
          <w:w w:val="105"/>
          <w:sz w:val="38"/>
        </w:rPr>
        <w:t>害</w:t>
      </w:r>
      <w:r>
        <w:rPr>
          <w:color w:val="3D3D3D"/>
          <w:spacing w:val="-2"/>
          <w:w w:val="105"/>
          <w:sz w:val="38"/>
        </w:rPr>
        <w:t>胎</w:t>
      </w:r>
      <w:r>
        <w:rPr>
          <w:color w:val="3D3D3D"/>
          <w:spacing w:val="-2"/>
          <w:w w:val="105"/>
          <w:sz w:val="38"/>
        </w:rPr>
        <w:t>儿</w:t>
      </w:r>
      <w:r>
        <w:rPr>
          <w:color w:val="3D3D3D"/>
          <w:spacing w:val="-2"/>
          <w:w w:val="105"/>
          <w:sz w:val="38"/>
        </w:rPr>
        <w:t>的</w:t>
      </w:r>
      <w:r>
        <w:rPr>
          <w:color w:val="3D3D3D"/>
          <w:spacing w:val="-2"/>
          <w:w w:val="105"/>
          <w:sz w:val="38"/>
        </w:rPr>
        <w:t>风</w:t>
      </w:r>
      <w:r>
        <w:rPr>
          <w:color w:val="3D3D3D"/>
          <w:spacing w:val="-2"/>
          <w:w w:val="105"/>
          <w:sz w:val="38"/>
        </w:rPr>
        <w:t>险</w:t>
      </w:r>
      <w:r>
        <w:rPr>
          <w:color w:val="939393"/>
          <w:spacing w:val="-2"/>
          <w:w w:val="105"/>
          <w:sz w:val="38"/>
        </w:rPr>
        <w:t>。</w:t>
      </w:r>
    </w:p>
    <w:p>
      <w:pPr>
        <w:spacing w:before="7"/>
        <w:ind w:left="635" w:right="0" w:firstLine="0"/>
        <w:jc w:val="left"/>
        <w:rPr>
          <w:sz w:val="38"/>
        </w:rPr>
      </w:pPr>
      <w:r>
        <w:rPr>
          <w:color w:val="3D3D3D"/>
          <w:w w:val="105"/>
          <w:sz w:val="38"/>
        </w:rPr>
        <w:t>超</w:t>
      </w:r>
      <w:r>
        <w:rPr>
          <w:color w:val="3D3D3D"/>
          <w:w w:val="105"/>
          <w:sz w:val="38"/>
        </w:rPr>
        <w:t>声</w:t>
      </w:r>
      <w:r>
        <w:rPr>
          <w:color w:val="3D3D3D"/>
          <w:w w:val="105"/>
          <w:sz w:val="38"/>
        </w:rPr>
        <w:t>检</w:t>
      </w:r>
      <w:r>
        <w:rPr>
          <w:color w:val="3D3D3D"/>
          <w:spacing w:val="-10"/>
          <w:w w:val="105"/>
          <w:sz w:val="38"/>
        </w:rPr>
        <w:t>查</w:t>
      </w:r>
    </w:p>
    <w:p>
      <w:pPr>
        <w:spacing w:line="319" w:lineRule="auto" w:before="206"/>
        <w:ind w:left="603" w:right="551" w:firstLine="826"/>
        <w:jc w:val="left"/>
        <w:rPr>
          <w:sz w:val="38"/>
        </w:rPr>
      </w:pPr>
      <w:r>
        <w:rPr>
          <w:color w:val="3D3D3D"/>
          <w:spacing w:val="-2"/>
          <w:w w:val="105"/>
          <w:sz w:val="38"/>
        </w:rPr>
        <w:t>超声是孕期常用的检查方法，目前认为超声对孕妇</w:t>
      </w:r>
      <w:r>
        <w:rPr>
          <w:color w:val="4F4F4F"/>
          <w:spacing w:val="-2"/>
          <w:w w:val="105"/>
          <w:sz w:val="38"/>
        </w:rPr>
        <w:t>及</w:t>
      </w:r>
      <w:r>
        <w:rPr>
          <w:color w:val="4F4F4F"/>
          <w:spacing w:val="-2"/>
          <w:w w:val="105"/>
          <w:sz w:val="38"/>
        </w:rPr>
        <w:t>胎</w:t>
      </w:r>
      <w:r>
        <w:rPr>
          <w:color w:val="4F4F4F"/>
          <w:spacing w:val="-2"/>
          <w:w w:val="105"/>
          <w:sz w:val="38"/>
        </w:rPr>
        <w:t>儿</w:t>
      </w:r>
      <w:r>
        <w:rPr>
          <w:color w:val="4F4F4F"/>
          <w:spacing w:val="-2"/>
          <w:w w:val="105"/>
          <w:sz w:val="38"/>
        </w:rPr>
        <w:t>无</w:t>
      </w:r>
      <w:r>
        <w:rPr>
          <w:color w:val="4F4F4F"/>
          <w:spacing w:val="-2"/>
          <w:w w:val="105"/>
          <w:sz w:val="38"/>
        </w:rPr>
        <w:t>害</w:t>
      </w:r>
      <w:r>
        <w:rPr>
          <w:color w:val="939393"/>
          <w:spacing w:val="-2"/>
          <w:w w:val="105"/>
          <w:sz w:val="38"/>
        </w:rPr>
        <w:t>。</w:t>
      </w:r>
      <w:r>
        <w:rPr>
          <w:color w:val="4F4F4F"/>
          <w:spacing w:val="-2"/>
          <w:w w:val="105"/>
          <w:sz w:val="38"/>
        </w:rPr>
        <w:t>超</w:t>
      </w:r>
      <w:r>
        <w:rPr>
          <w:color w:val="4F4F4F"/>
          <w:spacing w:val="-2"/>
          <w:w w:val="105"/>
          <w:sz w:val="38"/>
        </w:rPr>
        <w:t>声</w:t>
      </w:r>
      <w:r>
        <w:rPr>
          <w:color w:val="4F4F4F"/>
          <w:spacing w:val="-2"/>
          <w:w w:val="105"/>
          <w:sz w:val="38"/>
        </w:rPr>
        <w:t>可</w:t>
      </w:r>
      <w:r>
        <w:rPr>
          <w:color w:val="4F4F4F"/>
          <w:spacing w:val="-2"/>
          <w:w w:val="105"/>
          <w:sz w:val="38"/>
        </w:rPr>
        <w:t>以</w:t>
      </w:r>
      <w:r>
        <w:rPr>
          <w:color w:val="4F4F4F"/>
          <w:spacing w:val="-2"/>
          <w:w w:val="105"/>
          <w:sz w:val="38"/>
        </w:rPr>
        <w:t>完</w:t>
      </w:r>
      <w:r>
        <w:rPr>
          <w:color w:val="4F4F4F"/>
          <w:spacing w:val="-2"/>
          <w:w w:val="105"/>
          <w:sz w:val="38"/>
        </w:rPr>
        <w:t>成</w:t>
      </w:r>
      <w:r>
        <w:rPr>
          <w:color w:val="4F4F4F"/>
          <w:spacing w:val="-2"/>
          <w:w w:val="105"/>
          <w:sz w:val="38"/>
        </w:rPr>
        <w:t>以</w:t>
      </w:r>
      <w:r>
        <w:rPr>
          <w:color w:val="4F4F4F"/>
          <w:spacing w:val="-2"/>
          <w:w w:val="105"/>
          <w:sz w:val="38"/>
        </w:rPr>
        <w:t>下</w:t>
      </w:r>
      <w:r>
        <w:rPr>
          <w:color w:val="4F4F4F"/>
          <w:spacing w:val="-2"/>
          <w:w w:val="105"/>
          <w:sz w:val="38"/>
        </w:rPr>
        <w:t>检</w:t>
      </w:r>
      <w:r>
        <w:rPr>
          <w:color w:val="4F4F4F"/>
          <w:spacing w:val="-2"/>
          <w:w w:val="105"/>
          <w:sz w:val="38"/>
        </w:rPr>
        <w:t>测</w:t>
      </w:r>
      <w:r>
        <w:rPr>
          <w:color w:val="4F4F4F"/>
          <w:spacing w:val="-2"/>
          <w:w w:val="105"/>
          <w:sz w:val="38"/>
        </w:rPr>
        <w:t>：</w:t>
      </w:r>
    </w:p>
    <w:p>
      <w:pPr>
        <w:spacing w:before="10"/>
        <w:ind w:left="526" w:right="0" w:firstLine="0"/>
        <w:jc w:val="left"/>
        <w:rPr>
          <w:sz w:val="38"/>
        </w:rPr>
      </w:pPr>
      <w:r>
        <w:rPr>
          <w:color w:val="1A1A1A"/>
          <w:w w:val="115"/>
          <w:sz w:val="38"/>
        </w:rPr>
        <w:t>·</w:t>
      </w:r>
      <w:r>
        <w:rPr>
          <w:color w:val="4F4F4F"/>
          <w:w w:val="115"/>
          <w:sz w:val="38"/>
        </w:rPr>
        <w:t>核</w:t>
      </w:r>
      <w:r>
        <w:rPr>
          <w:color w:val="4F4F4F"/>
          <w:w w:val="115"/>
          <w:sz w:val="38"/>
        </w:rPr>
        <w:t>定</w:t>
      </w:r>
      <w:r>
        <w:rPr>
          <w:color w:val="4F4F4F"/>
          <w:w w:val="115"/>
          <w:sz w:val="38"/>
        </w:rPr>
        <w:t>孕</w:t>
      </w:r>
      <w:r>
        <w:rPr>
          <w:color w:val="4F4F4F"/>
          <w:spacing w:val="-10"/>
          <w:w w:val="115"/>
          <w:sz w:val="38"/>
        </w:rPr>
        <w:t>周</w:t>
      </w:r>
    </w:p>
    <w:p>
      <w:pPr>
        <w:spacing w:before="184"/>
        <w:ind w:left="526" w:right="0" w:firstLine="0"/>
        <w:jc w:val="left"/>
        <w:rPr>
          <w:sz w:val="38"/>
        </w:rPr>
      </w:pPr>
      <w:r>
        <w:rPr>
          <w:color w:val="1A1A1A"/>
          <w:w w:val="115"/>
          <w:sz w:val="38"/>
        </w:rPr>
        <w:t>·</w:t>
      </w:r>
      <w:r>
        <w:rPr>
          <w:color w:val="1A1A1A"/>
          <w:spacing w:val="-2"/>
          <w:w w:val="115"/>
          <w:sz w:val="38"/>
        </w:rPr>
        <w:t>确定胎盘位置</w:t>
      </w:r>
    </w:p>
    <w:p>
      <w:pPr>
        <w:spacing w:before="184"/>
        <w:ind w:left="526" w:right="0" w:firstLine="0"/>
        <w:jc w:val="left"/>
        <w:rPr>
          <w:sz w:val="38"/>
        </w:rPr>
      </w:pPr>
      <w:r>
        <w:rPr>
          <w:color w:val="1A1A1A"/>
          <w:w w:val="110"/>
          <w:sz w:val="38"/>
        </w:rPr>
        <w:t>·</w:t>
      </w:r>
      <w:r>
        <w:rPr>
          <w:color w:val="4F4F4F"/>
          <w:w w:val="110"/>
          <w:sz w:val="38"/>
        </w:rPr>
        <w:t>检</w:t>
      </w:r>
      <w:r>
        <w:rPr>
          <w:color w:val="4F4F4F"/>
          <w:w w:val="110"/>
          <w:sz w:val="38"/>
        </w:rPr>
        <w:t>查</w:t>
      </w:r>
      <w:r>
        <w:rPr>
          <w:color w:val="4F4F4F"/>
          <w:w w:val="110"/>
          <w:sz w:val="38"/>
        </w:rPr>
        <w:t>胎</w:t>
      </w:r>
      <w:r>
        <w:rPr>
          <w:color w:val="4F4F4F"/>
          <w:w w:val="110"/>
          <w:sz w:val="38"/>
        </w:rPr>
        <w:t>儿</w:t>
      </w:r>
      <w:r>
        <w:rPr>
          <w:color w:val="4F4F4F"/>
          <w:w w:val="110"/>
          <w:sz w:val="38"/>
        </w:rPr>
        <w:t>是</w:t>
      </w:r>
      <w:r>
        <w:rPr>
          <w:color w:val="4F4F4F"/>
          <w:w w:val="110"/>
          <w:sz w:val="38"/>
        </w:rPr>
        <w:t>否</w:t>
      </w:r>
      <w:r>
        <w:rPr>
          <w:color w:val="4F4F4F"/>
          <w:w w:val="110"/>
          <w:sz w:val="38"/>
        </w:rPr>
        <w:t>存</w:t>
      </w:r>
      <w:r>
        <w:rPr>
          <w:color w:val="4F4F4F"/>
          <w:spacing w:val="-10"/>
          <w:w w:val="110"/>
          <w:sz w:val="38"/>
        </w:rPr>
        <w:t>活</w:t>
      </w:r>
    </w:p>
    <w:p>
      <w:pPr>
        <w:spacing w:before="195"/>
        <w:ind w:left="526" w:right="0" w:firstLine="0"/>
        <w:jc w:val="left"/>
        <w:rPr>
          <w:sz w:val="38"/>
        </w:rPr>
      </w:pPr>
      <w:r>
        <w:rPr>
          <w:color w:val="1A1A1A"/>
          <w:w w:val="110"/>
          <w:sz w:val="38"/>
        </w:rPr>
        <w:t>·</w:t>
      </w:r>
      <w:r>
        <w:rPr>
          <w:color w:val="3D3D3D"/>
          <w:w w:val="110"/>
          <w:sz w:val="38"/>
        </w:rPr>
        <w:t>中</w:t>
      </w:r>
      <w:r>
        <w:rPr>
          <w:color w:val="3D3D3D"/>
          <w:w w:val="110"/>
          <w:sz w:val="38"/>
        </w:rPr>
        <w:t>期</w:t>
      </w:r>
      <w:r>
        <w:rPr>
          <w:color w:val="3D3D3D"/>
          <w:w w:val="110"/>
          <w:sz w:val="38"/>
        </w:rPr>
        <w:t>及</w:t>
      </w:r>
      <w:r>
        <w:rPr>
          <w:color w:val="3D3D3D"/>
          <w:w w:val="110"/>
          <w:sz w:val="38"/>
        </w:rPr>
        <w:t>晚</w:t>
      </w:r>
      <w:r>
        <w:rPr>
          <w:color w:val="3D3D3D"/>
          <w:w w:val="110"/>
          <w:sz w:val="38"/>
        </w:rPr>
        <w:t>期</w:t>
      </w:r>
      <w:r>
        <w:rPr>
          <w:color w:val="3D3D3D"/>
          <w:w w:val="110"/>
          <w:sz w:val="38"/>
        </w:rPr>
        <w:t>妊</w:t>
      </w:r>
      <w:r>
        <w:rPr>
          <w:color w:val="3D3D3D"/>
          <w:w w:val="110"/>
          <w:sz w:val="38"/>
        </w:rPr>
        <w:t>娠</w:t>
      </w:r>
      <w:r>
        <w:rPr>
          <w:color w:val="3D3D3D"/>
          <w:w w:val="110"/>
          <w:sz w:val="38"/>
        </w:rPr>
        <w:t>时</w:t>
      </w:r>
      <w:r>
        <w:rPr>
          <w:color w:val="3D3D3D"/>
          <w:w w:val="110"/>
          <w:sz w:val="38"/>
        </w:rPr>
        <w:t>检</w:t>
      </w:r>
      <w:r>
        <w:rPr>
          <w:color w:val="3D3D3D"/>
          <w:w w:val="110"/>
          <w:sz w:val="38"/>
        </w:rPr>
        <w:t>查</w:t>
      </w:r>
      <w:r>
        <w:rPr>
          <w:color w:val="606060"/>
          <w:w w:val="110"/>
          <w:sz w:val="38"/>
        </w:rPr>
        <w:t>是</w:t>
      </w:r>
      <w:r>
        <w:rPr>
          <w:color w:val="606060"/>
          <w:w w:val="110"/>
          <w:sz w:val="38"/>
        </w:rPr>
        <w:t>否</w:t>
      </w:r>
      <w:r>
        <w:rPr>
          <w:color w:val="606060"/>
          <w:w w:val="110"/>
          <w:sz w:val="38"/>
        </w:rPr>
        <w:t>存</w:t>
      </w:r>
      <w:r>
        <w:rPr>
          <w:color w:val="606060"/>
          <w:w w:val="110"/>
          <w:sz w:val="38"/>
        </w:rPr>
        <w:t>在</w:t>
      </w:r>
      <w:r>
        <w:rPr>
          <w:color w:val="3D3D3D"/>
          <w:w w:val="110"/>
          <w:sz w:val="38"/>
        </w:rPr>
        <w:t>明</w:t>
      </w:r>
      <w:r>
        <w:rPr>
          <w:color w:val="3D3D3D"/>
          <w:w w:val="110"/>
          <w:sz w:val="38"/>
        </w:rPr>
        <w:t>显</w:t>
      </w:r>
      <w:r>
        <w:rPr>
          <w:color w:val="3D3D3D"/>
          <w:w w:val="110"/>
          <w:sz w:val="38"/>
        </w:rPr>
        <w:t>的</w:t>
      </w:r>
      <w:r>
        <w:rPr>
          <w:color w:val="3D3D3D"/>
          <w:w w:val="110"/>
          <w:sz w:val="38"/>
        </w:rPr>
        <w:t>出</w:t>
      </w:r>
      <w:r>
        <w:rPr>
          <w:color w:val="606060"/>
          <w:w w:val="110"/>
          <w:sz w:val="38"/>
        </w:rPr>
        <w:t>生</w:t>
      </w:r>
      <w:r>
        <w:rPr>
          <w:color w:val="606060"/>
          <w:w w:val="110"/>
          <w:sz w:val="38"/>
        </w:rPr>
        <w:t>缺</w:t>
      </w:r>
      <w:r>
        <w:rPr>
          <w:color w:val="606060"/>
          <w:w w:val="110"/>
          <w:sz w:val="38"/>
        </w:rPr>
        <w:t>陷</w:t>
      </w:r>
      <w:r>
        <w:rPr>
          <w:color w:val="606060"/>
          <w:spacing w:val="-10"/>
          <w:w w:val="110"/>
          <w:sz w:val="38"/>
        </w:rPr>
        <w:t>，</w:t>
      </w:r>
    </w:p>
    <w:p>
      <w:pPr>
        <w:spacing w:before="173"/>
        <w:ind w:left="192" w:right="0" w:firstLine="0"/>
        <w:jc w:val="left"/>
        <w:rPr>
          <w:sz w:val="38"/>
        </w:rPr>
      </w:pPr>
      <w:r>
        <w:rPr>
          <w:color w:val="C3C3C3"/>
          <w:w w:val="90"/>
          <w:sz w:val="38"/>
        </w:rPr>
        <w:t>．～</w:t>
      </w:r>
      <w:r>
        <w:rPr>
          <w:color w:val="3D3D3D"/>
          <w:w w:val="90"/>
          <w:sz w:val="38"/>
        </w:rPr>
        <w:t>如</w:t>
      </w:r>
      <w:r>
        <w:rPr>
          <w:color w:val="3D3D3D"/>
          <w:w w:val="90"/>
          <w:sz w:val="38"/>
        </w:rPr>
        <w:t>：</w:t>
      </w:r>
      <w:r>
        <w:rPr>
          <w:color w:val="3D3D3D"/>
          <w:w w:val="90"/>
          <w:sz w:val="38"/>
        </w:rPr>
        <w:t>大</w:t>
      </w:r>
      <w:r>
        <w:rPr>
          <w:color w:val="3D3D3D"/>
          <w:w w:val="90"/>
          <w:sz w:val="38"/>
        </w:rPr>
        <w:t>脑</w:t>
      </w:r>
      <w:r>
        <w:rPr>
          <w:color w:val="3D3D3D"/>
          <w:w w:val="90"/>
          <w:sz w:val="38"/>
        </w:rPr>
        <w:t>、</w:t>
      </w:r>
      <w:r>
        <w:rPr>
          <w:color w:val="3D3D3D"/>
          <w:w w:val="90"/>
          <w:sz w:val="38"/>
        </w:rPr>
        <w:t>脊</w:t>
      </w:r>
      <w:r>
        <w:rPr>
          <w:color w:val="3D3D3D"/>
          <w:w w:val="90"/>
          <w:sz w:val="38"/>
        </w:rPr>
        <w:t>柱</w:t>
      </w:r>
      <w:r>
        <w:rPr>
          <w:color w:val="3D3D3D"/>
          <w:w w:val="90"/>
          <w:sz w:val="38"/>
        </w:rPr>
        <w:t>、</w:t>
      </w:r>
      <w:r>
        <w:rPr>
          <w:color w:val="3D3D3D"/>
          <w:w w:val="90"/>
          <w:sz w:val="38"/>
        </w:rPr>
        <w:t>心</w:t>
      </w:r>
      <w:r>
        <w:rPr>
          <w:color w:val="3D3D3D"/>
          <w:w w:val="90"/>
          <w:sz w:val="38"/>
        </w:rPr>
        <w:t>脏</w:t>
      </w:r>
      <w:r>
        <w:rPr>
          <w:color w:val="606060"/>
          <w:w w:val="90"/>
          <w:sz w:val="38"/>
        </w:rPr>
        <w:t>、</w:t>
      </w:r>
      <w:r>
        <w:rPr>
          <w:color w:val="606060"/>
          <w:w w:val="90"/>
          <w:sz w:val="38"/>
        </w:rPr>
        <w:t>肾</w:t>
      </w:r>
      <w:r>
        <w:rPr>
          <w:color w:val="3D3D3D"/>
          <w:w w:val="90"/>
          <w:sz w:val="38"/>
        </w:rPr>
        <w:t>脏</w:t>
      </w:r>
      <w:r>
        <w:rPr>
          <w:color w:val="7B7B7B"/>
          <w:w w:val="90"/>
          <w:sz w:val="38"/>
        </w:rPr>
        <w:t>、</w:t>
      </w:r>
      <w:r>
        <w:rPr>
          <w:color w:val="4F4F4F"/>
          <w:w w:val="90"/>
          <w:sz w:val="38"/>
        </w:rPr>
        <w:t>胃</w:t>
      </w:r>
      <w:r>
        <w:rPr>
          <w:color w:val="4F4F4F"/>
          <w:w w:val="90"/>
          <w:sz w:val="38"/>
        </w:rPr>
        <w:t>、</w:t>
      </w:r>
      <w:r>
        <w:rPr>
          <w:color w:val="4F4F4F"/>
          <w:w w:val="90"/>
          <w:sz w:val="38"/>
        </w:rPr>
        <w:t>腹</w:t>
      </w:r>
      <w:r>
        <w:rPr>
          <w:color w:val="4F4F4F"/>
          <w:w w:val="90"/>
          <w:sz w:val="38"/>
        </w:rPr>
        <w:t>壁</w:t>
      </w:r>
      <w:r>
        <w:rPr>
          <w:color w:val="4F4F4F"/>
          <w:w w:val="90"/>
          <w:sz w:val="38"/>
        </w:rPr>
        <w:t>及</w:t>
      </w:r>
      <w:r>
        <w:rPr>
          <w:color w:val="4F4F4F"/>
          <w:w w:val="90"/>
          <w:sz w:val="38"/>
        </w:rPr>
        <w:t>骨</w:t>
      </w:r>
      <w:r>
        <w:rPr>
          <w:color w:val="4F4F4F"/>
          <w:w w:val="90"/>
          <w:sz w:val="38"/>
        </w:rPr>
        <w:t>骼</w:t>
      </w:r>
      <w:r>
        <w:rPr>
          <w:color w:val="A3A3A3"/>
          <w:spacing w:val="-10"/>
          <w:w w:val="90"/>
          <w:sz w:val="38"/>
        </w:rPr>
        <w:t>。</w:t>
      </w:r>
    </w:p>
    <w:p>
      <w:pPr>
        <w:spacing w:line="324" w:lineRule="auto" w:before="184"/>
        <w:ind w:left="1098" w:right="606" w:hanging="583"/>
        <w:jc w:val="left"/>
        <w:rPr>
          <w:sz w:val="38"/>
        </w:rPr>
      </w:pPr>
      <w:r>
        <w:rPr>
          <w:color w:val="1A1A1A"/>
          <w:spacing w:val="-2"/>
          <w:w w:val="105"/>
          <w:sz w:val="38"/>
        </w:rPr>
        <w:t>·</w:t>
      </w:r>
      <w:r>
        <w:rPr>
          <w:color w:val="4F4F4F"/>
          <w:spacing w:val="-2"/>
          <w:w w:val="105"/>
          <w:sz w:val="38"/>
        </w:rPr>
        <w:t>在中期妊娠，检测胎儿存在染色体异常的风险是否较</w:t>
      </w:r>
      <w:r>
        <w:rPr>
          <w:color w:val="4F4F4F"/>
          <w:spacing w:val="-2"/>
          <w:w w:val="105"/>
          <w:sz w:val="38"/>
        </w:rPr>
        <w:t>高</w:t>
      </w:r>
      <w:r>
        <w:rPr>
          <w:color w:val="4F4F4F"/>
          <w:spacing w:val="-2"/>
          <w:w w:val="105"/>
          <w:sz w:val="38"/>
        </w:rPr>
        <w:t>（</w:t>
      </w:r>
      <w:r>
        <w:rPr>
          <w:color w:val="4F4F4F"/>
          <w:spacing w:val="-2"/>
          <w:w w:val="105"/>
          <w:sz w:val="38"/>
        </w:rPr>
        <w:t>定</w:t>
      </w:r>
      <w:r>
        <w:rPr>
          <w:color w:val="4F4F4F"/>
          <w:spacing w:val="-2"/>
          <w:w w:val="105"/>
          <w:sz w:val="38"/>
        </w:rPr>
        <w:t>位</w:t>
      </w:r>
      <w:r>
        <w:rPr>
          <w:color w:val="4F4F4F"/>
          <w:spacing w:val="-2"/>
          <w:w w:val="105"/>
          <w:sz w:val="38"/>
        </w:rPr>
        <w:t>超</w:t>
      </w:r>
      <w:r>
        <w:rPr>
          <w:color w:val="4F4F4F"/>
          <w:spacing w:val="-2"/>
          <w:w w:val="105"/>
          <w:sz w:val="38"/>
        </w:rPr>
        <w:t>声</w:t>
      </w:r>
      <w:r>
        <w:rPr>
          <w:color w:val="4F4F4F"/>
          <w:spacing w:val="-2"/>
          <w:w w:val="105"/>
          <w:sz w:val="38"/>
        </w:rPr>
        <w:t>）</w:t>
      </w:r>
    </w:p>
    <w:p>
      <w:pPr>
        <w:spacing w:line="326" w:lineRule="auto" w:before="25"/>
        <w:ind w:left="568" w:right="389" w:firstLine="823"/>
        <w:jc w:val="left"/>
        <w:rPr>
          <w:sz w:val="38"/>
        </w:rPr>
      </w:pPr>
      <w:r>
        <w:rPr>
          <w:color w:val="606060"/>
          <w:w w:val="116"/>
          <w:sz w:val="38"/>
        </w:rPr>
        <w:t>当一个孕妇产前血检有异常，或者有出生缺陷</w:t>
      </w:r>
      <w:r>
        <w:rPr>
          <w:color w:val="606060"/>
          <w:w w:val="112"/>
          <w:sz w:val="38"/>
        </w:rPr>
        <w:t>家族史</w:t>
      </w:r>
      <w:r>
        <w:rPr>
          <w:color w:val="3D3D3D"/>
          <w:w w:val="112"/>
          <w:sz w:val="38"/>
        </w:rPr>
        <w:t>时，可以通过超声</w:t>
      </w:r>
      <w:r>
        <w:rPr>
          <w:color w:val="606060"/>
          <w:w w:val="112"/>
          <w:sz w:val="38"/>
        </w:rPr>
        <w:t>来检测</w:t>
      </w:r>
      <w:r>
        <w:rPr>
          <w:color w:val="3D3D3D"/>
          <w:w w:val="112"/>
          <w:sz w:val="38"/>
        </w:rPr>
        <w:t>胎儿是否存在异常</w:t>
      </w:r>
      <w:r>
        <w:rPr>
          <w:color w:val="A3A3A3"/>
          <w:w w:val="112"/>
          <w:sz w:val="38"/>
        </w:rPr>
        <w:t>。</w:t>
      </w:r>
      <w:r>
        <w:rPr>
          <w:color w:val="4F4F4F"/>
          <w:w w:val="110"/>
          <w:sz w:val="38"/>
        </w:rPr>
        <w:t>尽管如此，检查未发现异常并不代表胎儿健康，因为</w:t>
      </w:r>
      <w:r>
        <w:rPr>
          <w:color w:val="4F4F4F"/>
          <w:spacing w:val="2"/>
          <w:w w:val="119"/>
          <w:sz w:val="38"/>
        </w:rPr>
        <w:t>没有任何</w:t>
      </w:r>
      <w:r>
        <w:rPr>
          <w:color w:val="7B7B7B"/>
          <w:spacing w:val="2"/>
          <w:w w:val="119"/>
          <w:sz w:val="38"/>
        </w:rPr>
        <w:t>一</w:t>
      </w:r>
      <w:r>
        <w:rPr>
          <w:color w:val="3D3D3D"/>
          <w:spacing w:val="2"/>
          <w:w w:val="119"/>
          <w:sz w:val="38"/>
        </w:rPr>
        <w:t>种检测方</w:t>
      </w:r>
      <w:r>
        <w:rPr>
          <w:color w:val="606060"/>
          <w:spacing w:val="2"/>
          <w:w w:val="119"/>
          <w:sz w:val="38"/>
        </w:rPr>
        <w:t>法能达到绝对精确</w:t>
      </w:r>
      <w:r>
        <w:rPr>
          <w:color w:val="A3A3A3"/>
          <w:spacing w:val="2"/>
          <w:w w:val="119"/>
          <w:sz w:val="38"/>
        </w:rPr>
        <w:t>。</w:t>
      </w:r>
      <w:r>
        <w:rPr>
          <w:color w:val="606060"/>
          <w:spacing w:val="1"/>
          <w:w w:val="119"/>
          <w:sz w:val="38"/>
        </w:rPr>
        <w:t>超声检</w:t>
      </w:r>
      <w:r>
        <w:rPr>
          <w:color w:val="4F4F4F"/>
          <w:spacing w:val="1"/>
          <w:w w:val="120"/>
          <w:sz w:val="38"/>
        </w:rPr>
        <w:t>查结果能提示胎儿染色体异常，但超声不能确定</w:t>
      </w:r>
      <w:r>
        <w:rPr>
          <w:color w:val="4F4F4F"/>
          <w:spacing w:val="2"/>
          <w:w w:val="119"/>
          <w:sz w:val="38"/>
        </w:rPr>
        <w:t>异常的具体类别</w:t>
      </w:r>
      <w:r>
        <w:rPr>
          <w:color w:val="939393"/>
          <w:spacing w:val="2"/>
          <w:w w:val="119"/>
          <w:sz w:val="38"/>
        </w:rPr>
        <w:t>。</w:t>
      </w:r>
      <w:r>
        <w:rPr>
          <w:color w:val="4F4F4F"/>
          <w:spacing w:val="1"/>
          <w:w w:val="119"/>
          <w:sz w:val="38"/>
        </w:rPr>
        <w:t>这种情况下可以选择羊膜痪穿</w:t>
      </w:r>
    </w:p>
    <w:p>
      <w:pPr>
        <w:spacing w:line="447" w:lineRule="exact" w:before="0"/>
        <w:ind w:left="580" w:right="0" w:firstLine="0"/>
        <w:jc w:val="left"/>
        <w:rPr>
          <w:sz w:val="41"/>
        </w:rPr>
      </w:pPr>
      <w:r>
        <w:rPr>
          <w:color w:val="3D3D3D"/>
          <w:w w:val="110"/>
          <w:sz w:val="41"/>
        </w:rPr>
        <w:t>刺术</w:t>
      </w:r>
      <w:r>
        <w:rPr>
          <w:color w:val="939393"/>
          <w:spacing w:val="-10"/>
          <w:w w:val="110"/>
          <w:sz w:val="41"/>
        </w:rPr>
        <w:t>。</w:t>
      </w:r>
    </w:p>
    <w:p>
      <w:pPr>
        <w:spacing w:line="324" w:lineRule="auto" w:before="188"/>
        <w:ind w:left="551" w:right="533" w:firstLine="848"/>
        <w:jc w:val="both"/>
        <w:rPr>
          <w:sz w:val="38"/>
        </w:rPr>
      </w:pPr>
      <w:r>
        <w:rPr>
          <w:color w:val="4F4F4F"/>
          <w:w w:val="116"/>
          <w:sz w:val="38"/>
        </w:rPr>
        <w:t>在绒毛活检或者羊膜襄穿刺前进行超声检查可</w:t>
      </w:r>
      <w:r>
        <w:rPr>
          <w:color w:val="3D3D3D"/>
          <w:w w:val="109"/>
          <w:sz w:val="38"/>
        </w:rPr>
        <w:t>以核定孕周，以保证在合适的</w:t>
      </w:r>
      <w:r>
        <w:rPr>
          <w:color w:val="606060"/>
          <w:w w:val="109"/>
          <w:sz w:val="38"/>
        </w:rPr>
        <w:t>孕周进行上述操作</w:t>
      </w:r>
      <w:r>
        <w:rPr>
          <w:color w:val="A3A3A3"/>
          <w:w w:val="109"/>
          <w:sz w:val="38"/>
        </w:rPr>
        <w:t>。</w:t>
      </w:r>
      <w:r>
        <w:rPr>
          <w:color w:val="4F4F4F"/>
          <w:w w:val="109"/>
          <w:sz w:val="38"/>
        </w:rPr>
        <w:t>在</w:t>
      </w:r>
      <w:r>
        <w:rPr>
          <w:color w:val="4F4F4F"/>
          <w:w w:val="121"/>
          <w:sz w:val="38"/>
        </w:rPr>
        <w:t>这些操作过程中超声可以检测胎儿情况并对穿刺</w:t>
      </w:r>
      <w:r>
        <w:rPr>
          <w:color w:val="4F4F4F"/>
          <w:w w:val="112"/>
          <w:sz w:val="38"/>
        </w:rPr>
        <w:t>定位</w:t>
      </w:r>
      <w:r>
        <w:rPr>
          <w:color w:val="939393"/>
          <w:w w:val="112"/>
          <w:sz w:val="38"/>
        </w:rPr>
        <w:t>。</w:t>
      </w:r>
    </w:p>
    <w:p>
      <w:pPr>
        <w:spacing w:line="324" w:lineRule="auto" w:before="38"/>
        <w:ind w:left="540" w:right="516" w:firstLine="837"/>
        <w:jc w:val="both"/>
        <w:rPr>
          <w:sz w:val="38"/>
        </w:rPr>
      </w:pPr>
      <w:r>
        <w:rPr>
          <w:color w:val="4F4F4F"/>
          <w:spacing w:val="-2"/>
          <w:w w:val="105"/>
          <w:sz w:val="38"/>
        </w:rPr>
        <w:t>在</w:t>
      </w:r>
      <w:r>
        <w:rPr>
          <w:color w:val="4F4F4F"/>
          <w:spacing w:val="-2"/>
          <w:w w:val="105"/>
          <w:sz w:val="38"/>
        </w:rPr>
        <w:t>一</w:t>
      </w:r>
      <w:r>
        <w:rPr>
          <w:color w:val="4F4F4F"/>
          <w:spacing w:val="-2"/>
          <w:w w:val="105"/>
          <w:sz w:val="38"/>
        </w:rPr>
        <w:t>些</w:t>
      </w:r>
      <w:r>
        <w:rPr>
          <w:color w:val="4F4F4F"/>
          <w:spacing w:val="-2"/>
          <w:w w:val="105"/>
          <w:sz w:val="38"/>
        </w:rPr>
        <w:t>专</w:t>
      </w:r>
      <w:r>
        <w:rPr>
          <w:color w:val="4F4F4F"/>
          <w:spacing w:val="-2"/>
          <w:w w:val="105"/>
          <w:sz w:val="38"/>
        </w:rPr>
        <w:t>业</w:t>
      </w:r>
      <w:r>
        <w:rPr>
          <w:color w:val="4F4F4F"/>
          <w:spacing w:val="-2"/>
          <w:w w:val="105"/>
          <w:sz w:val="38"/>
        </w:rPr>
        <w:t>医</w:t>
      </w:r>
      <w:r>
        <w:rPr>
          <w:color w:val="4F4F4F"/>
          <w:spacing w:val="-2"/>
          <w:w w:val="105"/>
          <w:sz w:val="38"/>
        </w:rPr>
        <w:t>学</w:t>
      </w:r>
      <w:r>
        <w:rPr>
          <w:color w:val="4F4F4F"/>
          <w:spacing w:val="-2"/>
          <w:w w:val="105"/>
          <w:sz w:val="38"/>
        </w:rPr>
        <w:t>中</w:t>
      </w:r>
      <w:r>
        <w:rPr>
          <w:color w:val="4F4F4F"/>
          <w:spacing w:val="-2"/>
          <w:w w:val="105"/>
          <w:sz w:val="38"/>
        </w:rPr>
        <w:t>心</w:t>
      </w:r>
      <w:r>
        <w:rPr>
          <w:color w:val="4F4F4F"/>
          <w:spacing w:val="-2"/>
          <w:w w:val="105"/>
          <w:sz w:val="38"/>
        </w:rPr>
        <w:t>可</w:t>
      </w:r>
      <w:r>
        <w:rPr>
          <w:color w:val="4F4F4F"/>
          <w:spacing w:val="-2"/>
          <w:w w:val="105"/>
          <w:sz w:val="38"/>
        </w:rPr>
        <w:t>以</w:t>
      </w:r>
      <w:r>
        <w:rPr>
          <w:color w:val="4F4F4F"/>
          <w:spacing w:val="-2"/>
          <w:w w:val="105"/>
          <w:sz w:val="38"/>
        </w:rPr>
        <w:t>进</w:t>
      </w:r>
      <w:r>
        <w:rPr>
          <w:color w:val="4F4F4F"/>
          <w:spacing w:val="-2"/>
          <w:w w:val="105"/>
          <w:sz w:val="38"/>
        </w:rPr>
        <w:t>行</w:t>
      </w:r>
      <w:r>
        <w:rPr>
          <w:color w:val="4F4F4F"/>
          <w:spacing w:val="-2"/>
          <w:w w:val="105"/>
          <w:sz w:val="38"/>
        </w:rPr>
        <w:t>定</w:t>
      </w:r>
      <w:r>
        <w:rPr>
          <w:color w:val="4F4F4F"/>
          <w:spacing w:val="-2"/>
          <w:w w:val="105"/>
          <w:sz w:val="38"/>
        </w:rPr>
        <w:t>位</w:t>
      </w:r>
      <w:r>
        <w:rPr>
          <w:color w:val="4F4F4F"/>
          <w:spacing w:val="-2"/>
          <w:w w:val="105"/>
          <w:sz w:val="38"/>
        </w:rPr>
        <w:t>超</w:t>
      </w:r>
      <w:r>
        <w:rPr>
          <w:color w:val="4F4F4F"/>
          <w:spacing w:val="-2"/>
          <w:w w:val="105"/>
          <w:sz w:val="38"/>
        </w:rPr>
        <w:t>声</w:t>
      </w:r>
      <w:r>
        <w:rPr>
          <w:color w:val="4F4F4F"/>
          <w:spacing w:val="-2"/>
          <w:w w:val="105"/>
          <w:sz w:val="38"/>
        </w:rPr>
        <w:t>检</w:t>
      </w:r>
      <w:r>
        <w:rPr>
          <w:color w:val="4F4F4F"/>
          <w:spacing w:val="-2"/>
          <w:w w:val="105"/>
          <w:sz w:val="38"/>
        </w:rPr>
        <w:t>查</w:t>
      </w:r>
      <w:r>
        <w:rPr>
          <w:color w:val="A3A3A3"/>
          <w:spacing w:val="-2"/>
          <w:w w:val="105"/>
          <w:sz w:val="38"/>
        </w:rPr>
        <w:t>。</w:t>
      </w:r>
      <w:r>
        <w:rPr>
          <w:color w:val="4F4F4F"/>
          <w:spacing w:val="-2"/>
          <w:w w:val="105"/>
          <w:sz w:val="38"/>
        </w:rPr>
        <w:t>在这</w:t>
      </w:r>
      <w:r>
        <w:rPr>
          <w:color w:val="3D3D3D"/>
          <w:spacing w:val="-2"/>
          <w:w w:val="105"/>
          <w:sz w:val="38"/>
        </w:rPr>
        <w:t>种</w:t>
      </w:r>
      <w:r>
        <w:rPr>
          <w:color w:val="3D3D3D"/>
          <w:spacing w:val="-2"/>
          <w:w w:val="105"/>
          <w:sz w:val="38"/>
        </w:rPr>
        <w:t>检</w:t>
      </w:r>
      <w:r>
        <w:rPr>
          <w:color w:val="3D3D3D"/>
          <w:spacing w:val="-2"/>
          <w:w w:val="105"/>
          <w:sz w:val="38"/>
        </w:rPr>
        <w:t>查</w:t>
      </w:r>
      <w:r>
        <w:rPr>
          <w:color w:val="3D3D3D"/>
          <w:spacing w:val="-2"/>
          <w:w w:val="105"/>
          <w:sz w:val="38"/>
        </w:rPr>
        <w:t>中</w:t>
      </w:r>
      <w:r>
        <w:rPr>
          <w:color w:val="3D3D3D"/>
          <w:spacing w:val="-2"/>
          <w:w w:val="105"/>
          <w:sz w:val="38"/>
        </w:rPr>
        <w:t>，</w:t>
      </w:r>
      <w:r>
        <w:rPr>
          <w:color w:val="3D3D3D"/>
          <w:spacing w:val="-2"/>
          <w:w w:val="105"/>
          <w:sz w:val="38"/>
        </w:rPr>
        <w:t>超</w:t>
      </w:r>
      <w:r>
        <w:rPr>
          <w:color w:val="3D3D3D"/>
          <w:spacing w:val="-2"/>
          <w:w w:val="105"/>
          <w:sz w:val="38"/>
        </w:rPr>
        <w:t>声</w:t>
      </w:r>
      <w:r>
        <w:rPr>
          <w:color w:val="3D3D3D"/>
          <w:spacing w:val="-2"/>
          <w:w w:val="105"/>
          <w:sz w:val="38"/>
        </w:rPr>
        <w:t>专</w:t>
      </w:r>
      <w:r>
        <w:rPr>
          <w:color w:val="3D3D3D"/>
          <w:spacing w:val="-2"/>
          <w:w w:val="105"/>
          <w:sz w:val="38"/>
        </w:rPr>
        <w:t>家</w:t>
      </w:r>
      <w:r>
        <w:rPr>
          <w:color w:val="3D3D3D"/>
          <w:spacing w:val="-2"/>
          <w:w w:val="105"/>
          <w:sz w:val="38"/>
        </w:rPr>
        <w:t>仔</w:t>
      </w:r>
      <w:r>
        <w:rPr>
          <w:color w:val="3D3D3D"/>
          <w:spacing w:val="-2"/>
          <w:w w:val="105"/>
          <w:sz w:val="38"/>
        </w:rPr>
        <w:t>细</w:t>
      </w:r>
      <w:r>
        <w:rPr>
          <w:color w:val="3D3D3D"/>
          <w:spacing w:val="-2"/>
          <w:w w:val="105"/>
          <w:sz w:val="38"/>
        </w:rPr>
        <w:t>检</w:t>
      </w:r>
      <w:r>
        <w:rPr>
          <w:color w:val="3D3D3D"/>
          <w:spacing w:val="-2"/>
          <w:w w:val="105"/>
          <w:sz w:val="38"/>
        </w:rPr>
        <w:t>查</w:t>
      </w:r>
      <w:r>
        <w:rPr>
          <w:color w:val="3D3D3D"/>
          <w:spacing w:val="-2"/>
          <w:w w:val="105"/>
          <w:sz w:val="38"/>
        </w:rPr>
        <w:t>胎</w:t>
      </w:r>
      <w:r>
        <w:rPr>
          <w:color w:val="3D3D3D"/>
          <w:spacing w:val="-2"/>
          <w:w w:val="105"/>
          <w:sz w:val="38"/>
        </w:rPr>
        <w:t>儿</w:t>
      </w:r>
      <w:r>
        <w:rPr>
          <w:color w:val="3D3D3D"/>
          <w:spacing w:val="-2"/>
          <w:w w:val="105"/>
          <w:sz w:val="38"/>
        </w:rPr>
        <w:t>以</w:t>
      </w:r>
      <w:r>
        <w:rPr>
          <w:color w:val="3D3D3D"/>
          <w:spacing w:val="-2"/>
          <w:w w:val="105"/>
          <w:sz w:val="38"/>
        </w:rPr>
        <w:t>确</w:t>
      </w:r>
      <w:r>
        <w:rPr>
          <w:color w:val="3D3D3D"/>
          <w:spacing w:val="-2"/>
          <w:w w:val="105"/>
          <w:sz w:val="38"/>
        </w:rPr>
        <w:t>定</w:t>
      </w:r>
      <w:r>
        <w:rPr>
          <w:color w:val="3D3D3D"/>
          <w:spacing w:val="-2"/>
          <w:w w:val="105"/>
          <w:sz w:val="38"/>
        </w:rPr>
        <w:t>是</w:t>
      </w:r>
      <w:r>
        <w:rPr>
          <w:color w:val="3D3D3D"/>
          <w:spacing w:val="-2"/>
          <w:w w:val="105"/>
          <w:sz w:val="38"/>
        </w:rPr>
        <w:t>否</w:t>
      </w:r>
      <w:r>
        <w:rPr>
          <w:color w:val="3D3D3D"/>
          <w:spacing w:val="-2"/>
          <w:w w:val="105"/>
          <w:sz w:val="38"/>
        </w:rPr>
        <w:t>存</w:t>
      </w:r>
      <w:r>
        <w:rPr>
          <w:color w:val="3D3D3D"/>
          <w:spacing w:val="-2"/>
          <w:w w:val="105"/>
          <w:sz w:val="38"/>
        </w:rPr>
        <w:t>在</w:t>
      </w:r>
      <w:r>
        <w:rPr>
          <w:color w:val="3D3D3D"/>
          <w:spacing w:val="-2"/>
          <w:w w:val="105"/>
          <w:sz w:val="38"/>
        </w:rPr>
        <w:t>那</w:t>
      </w:r>
      <w:r>
        <w:rPr>
          <w:color w:val="3D3D3D"/>
          <w:spacing w:val="-2"/>
          <w:w w:val="105"/>
          <w:sz w:val="38"/>
        </w:rPr>
        <w:t>些</w:t>
      </w:r>
      <w:r>
        <w:rPr>
          <w:color w:val="4F4F4F"/>
          <w:spacing w:val="-2"/>
          <w:w w:val="105"/>
          <w:sz w:val="38"/>
        </w:rPr>
        <w:t>标</w:t>
      </w:r>
      <w:r>
        <w:rPr>
          <w:color w:val="4F4F4F"/>
          <w:spacing w:val="-2"/>
          <w:w w:val="105"/>
          <w:sz w:val="38"/>
        </w:rPr>
        <w:t>志</w:t>
      </w:r>
      <w:r>
        <w:rPr>
          <w:color w:val="4F4F4F"/>
          <w:spacing w:val="-2"/>
          <w:w w:val="105"/>
          <w:sz w:val="38"/>
        </w:rPr>
        <w:t>着</w:t>
      </w:r>
      <w:r>
        <w:rPr>
          <w:color w:val="4F4F4F"/>
          <w:spacing w:val="-2"/>
          <w:w w:val="105"/>
          <w:sz w:val="38"/>
        </w:rPr>
        <w:t>高</w:t>
      </w:r>
      <w:r>
        <w:rPr>
          <w:color w:val="4F4F4F"/>
          <w:spacing w:val="-2"/>
          <w:w w:val="105"/>
          <w:sz w:val="38"/>
        </w:rPr>
        <w:t>危</w:t>
      </w:r>
      <w:r>
        <w:rPr>
          <w:color w:val="4F4F4F"/>
          <w:spacing w:val="-2"/>
          <w:w w:val="105"/>
          <w:sz w:val="38"/>
        </w:rPr>
        <w:t>染</w:t>
      </w:r>
      <w:r>
        <w:rPr>
          <w:color w:val="4F4F4F"/>
          <w:spacing w:val="-2"/>
          <w:w w:val="105"/>
          <w:sz w:val="38"/>
        </w:rPr>
        <w:t>色</w:t>
      </w:r>
      <w:r>
        <w:rPr>
          <w:color w:val="4F4F4F"/>
          <w:spacing w:val="-2"/>
          <w:w w:val="105"/>
          <w:sz w:val="38"/>
        </w:rPr>
        <w:t>体</w:t>
      </w:r>
      <w:r>
        <w:rPr>
          <w:color w:val="4F4F4F"/>
          <w:spacing w:val="-2"/>
          <w:w w:val="105"/>
          <w:sz w:val="38"/>
        </w:rPr>
        <w:t>异</w:t>
      </w:r>
      <w:r>
        <w:rPr>
          <w:color w:val="4F4F4F"/>
          <w:spacing w:val="-2"/>
          <w:w w:val="105"/>
          <w:sz w:val="38"/>
        </w:rPr>
        <w:t>常</w:t>
      </w:r>
      <w:r>
        <w:rPr>
          <w:color w:val="4F4F4F"/>
          <w:spacing w:val="-2"/>
          <w:w w:val="105"/>
          <w:sz w:val="38"/>
        </w:rPr>
        <w:t>的</w:t>
      </w:r>
      <w:r>
        <w:rPr>
          <w:color w:val="4F4F4F"/>
          <w:spacing w:val="-2"/>
          <w:w w:val="105"/>
          <w:sz w:val="38"/>
        </w:rPr>
        <w:t>结</w:t>
      </w:r>
      <w:r>
        <w:rPr>
          <w:color w:val="4F4F4F"/>
          <w:spacing w:val="-2"/>
          <w:w w:val="105"/>
          <w:sz w:val="38"/>
        </w:rPr>
        <w:t>构</w:t>
      </w:r>
      <w:r>
        <w:rPr>
          <w:color w:val="4F4F4F"/>
          <w:spacing w:val="-2"/>
          <w:w w:val="105"/>
          <w:sz w:val="38"/>
        </w:rPr>
        <w:t>缺</w:t>
      </w:r>
      <w:r>
        <w:rPr>
          <w:color w:val="4F4F4F"/>
          <w:spacing w:val="-2"/>
          <w:w w:val="105"/>
          <w:sz w:val="38"/>
        </w:rPr>
        <w:t>陷</w:t>
      </w:r>
      <w:r>
        <w:rPr>
          <w:color w:val="939393"/>
          <w:spacing w:val="-2"/>
          <w:w w:val="105"/>
          <w:sz w:val="38"/>
        </w:rPr>
        <w:t>。</w:t>
      </w:r>
      <w:r>
        <w:rPr>
          <w:color w:val="4F4F4F"/>
          <w:spacing w:val="-2"/>
          <w:w w:val="105"/>
          <w:sz w:val="38"/>
        </w:rPr>
        <w:t>这</w:t>
      </w:r>
      <w:r>
        <w:rPr>
          <w:color w:val="4F4F4F"/>
          <w:spacing w:val="-2"/>
          <w:w w:val="105"/>
          <w:sz w:val="38"/>
        </w:rPr>
        <w:t>项</w:t>
      </w:r>
      <w:r>
        <w:rPr>
          <w:color w:val="4F4F4F"/>
          <w:spacing w:val="-2"/>
          <w:w w:val="105"/>
          <w:sz w:val="38"/>
        </w:rPr>
        <w:t>检</w:t>
      </w:r>
      <w:r>
        <w:rPr>
          <w:color w:val="4F4F4F"/>
          <w:spacing w:val="-2"/>
          <w:w w:val="105"/>
          <w:sz w:val="38"/>
        </w:rPr>
        <w:t>查</w:t>
      </w:r>
      <w:r>
        <w:rPr>
          <w:color w:val="4F4F4F"/>
          <w:spacing w:val="-2"/>
          <w:w w:val="105"/>
          <w:sz w:val="38"/>
        </w:rPr>
        <w:t>比</w:t>
      </w:r>
      <w:r>
        <w:rPr>
          <w:color w:val="4F4F4F"/>
          <w:spacing w:val="-2"/>
          <w:w w:val="105"/>
          <w:sz w:val="38"/>
        </w:rPr>
        <w:t>常</w:t>
      </w:r>
      <w:r>
        <w:rPr>
          <w:color w:val="4F4F4F"/>
          <w:spacing w:val="-2"/>
          <w:w w:val="105"/>
          <w:sz w:val="38"/>
        </w:rPr>
        <w:t>规</w:t>
      </w:r>
      <w:r>
        <w:rPr>
          <w:color w:val="4F4F4F"/>
          <w:spacing w:val="-2"/>
          <w:w w:val="105"/>
          <w:sz w:val="38"/>
        </w:rPr>
        <w:t>超</w:t>
      </w:r>
      <w:r>
        <w:rPr>
          <w:color w:val="606060"/>
          <w:spacing w:val="-2"/>
          <w:sz w:val="38"/>
        </w:rPr>
        <w:t>声</w:t>
      </w:r>
      <w:r>
        <w:rPr>
          <w:color w:val="606060"/>
          <w:spacing w:val="-2"/>
          <w:sz w:val="38"/>
        </w:rPr>
        <w:t>检</w:t>
      </w:r>
      <w:r>
        <w:rPr>
          <w:color w:val="606060"/>
          <w:spacing w:val="-2"/>
          <w:sz w:val="38"/>
        </w:rPr>
        <w:t>查</w:t>
      </w:r>
      <w:r>
        <w:rPr>
          <w:color w:val="606060"/>
          <w:spacing w:val="-2"/>
          <w:sz w:val="38"/>
        </w:rPr>
        <w:t>更</w:t>
      </w:r>
      <w:r>
        <w:rPr>
          <w:color w:val="606060"/>
          <w:spacing w:val="-2"/>
          <w:sz w:val="38"/>
        </w:rPr>
        <w:t>细</w:t>
      </w:r>
      <w:r>
        <w:rPr>
          <w:color w:val="606060"/>
          <w:spacing w:val="-2"/>
          <w:sz w:val="38"/>
        </w:rPr>
        <w:t>致</w:t>
      </w:r>
      <w:r>
        <w:rPr>
          <w:color w:val="606060"/>
          <w:spacing w:val="-2"/>
          <w:sz w:val="38"/>
        </w:rPr>
        <w:t>，</w:t>
      </w:r>
      <w:r>
        <w:rPr>
          <w:color w:val="606060"/>
          <w:spacing w:val="-2"/>
          <w:sz w:val="38"/>
        </w:rPr>
        <w:t>可</w:t>
      </w:r>
      <w:r>
        <w:rPr>
          <w:color w:val="606060"/>
          <w:spacing w:val="-2"/>
          <w:sz w:val="38"/>
        </w:rPr>
        <w:t>以</w:t>
      </w:r>
      <w:r>
        <w:rPr>
          <w:color w:val="606060"/>
          <w:spacing w:val="-2"/>
          <w:sz w:val="38"/>
        </w:rPr>
        <w:t>发</w:t>
      </w:r>
      <w:r>
        <w:rPr>
          <w:color w:val="606060"/>
          <w:spacing w:val="-2"/>
          <w:sz w:val="38"/>
        </w:rPr>
        <w:t>现</w:t>
      </w:r>
      <w:r>
        <w:rPr>
          <w:color w:val="606060"/>
          <w:spacing w:val="-2"/>
          <w:sz w:val="38"/>
        </w:rPr>
        <w:t>微</w:t>
      </w:r>
      <w:r>
        <w:rPr>
          <w:color w:val="606060"/>
          <w:spacing w:val="-2"/>
          <w:sz w:val="38"/>
        </w:rPr>
        <w:t>小</w:t>
      </w:r>
      <w:r>
        <w:rPr>
          <w:color w:val="606060"/>
          <w:spacing w:val="-2"/>
          <w:sz w:val="38"/>
        </w:rPr>
        <w:t>的</w:t>
      </w:r>
      <w:r>
        <w:rPr>
          <w:color w:val="606060"/>
          <w:spacing w:val="-2"/>
          <w:sz w:val="38"/>
        </w:rPr>
        <w:t>异</w:t>
      </w:r>
      <w:r>
        <w:rPr>
          <w:color w:val="606060"/>
          <w:spacing w:val="-2"/>
          <w:sz w:val="38"/>
        </w:rPr>
        <w:t>常</w:t>
      </w:r>
      <w:r>
        <w:rPr>
          <w:color w:val="606060"/>
          <w:spacing w:val="-2"/>
          <w:sz w:val="38"/>
        </w:rPr>
        <w:t>，</w:t>
      </w:r>
      <w:r>
        <w:rPr>
          <w:color w:val="606060"/>
          <w:spacing w:val="-2"/>
          <w:sz w:val="38"/>
        </w:rPr>
        <w:t>因</w:t>
      </w:r>
      <w:r>
        <w:rPr>
          <w:color w:val="606060"/>
          <w:spacing w:val="-2"/>
          <w:sz w:val="38"/>
        </w:rPr>
        <w:t>此</w:t>
      </w:r>
      <w:r>
        <w:rPr>
          <w:color w:val="606060"/>
          <w:spacing w:val="-2"/>
          <w:sz w:val="38"/>
        </w:rPr>
        <w:t>这</w:t>
      </w:r>
      <w:r>
        <w:rPr>
          <w:color w:val="606060"/>
          <w:spacing w:val="-2"/>
          <w:sz w:val="38"/>
        </w:rPr>
        <w:t>些</w:t>
      </w:r>
      <w:r>
        <w:rPr>
          <w:color w:val="606060"/>
          <w:spacing w:val="-2"/>
          <w:sz w:val="38"/>
        </w:rPr>
        <w:t>异</w:t>
      </w:r>
      <w:r>
        <w:rPr>
          <w:color w:val="606060"/>
          <w:spacing w:val="-2"/>
          <w:sz w:val="38"/>
        </w:rPr>
        <w:t>常</w:t>
      </w:r>
      <w:r>
        <w:rPr>
          <w:color w:val="606060"/>
          <w:spacing w:val="-2"/>
          <w:sz w:val="38"/>
        </w:rPr>
        <w:t>可</w:t>
      </w:r>
      <w:r>
        <w:rPr>
          <w:color w:val="606060"/>
          <w:spacing w:val="-2"/>
          <w:sz w:val="38"/>
        </w:rPr>
        <w:t>以</w:t>
      </w:r>
      <w:r>
        <w:rPr>
          <w:color w:val="4F4F4F"/>
          <w:spacing w:val="-2"/>
          <w:w w:val="105"/>
          <w:sz w:val="38"/>
        </w:rPr>
        <w:t>被更早或更精确地检测出来</w:t>
      </w:r>
      <w:r>
        <w:rPr>
          <w:color w:val="A3A3A3"/>
          <w:spacing w:val="-2"/>
          <w:w w:val="105"/>
          <w:sz w:val="38"/>
        </w:rPr>
        <w:t>。</w:t>
      </w:r>
    </w:p>
    <w:p>
      <w:pPr>
        <w:spacing w:line="457" w:lineRule="exact" w:before="0"/>
        <w:ind w:left="559" w:right="0" w:firstLine="0"/>
        <w:jc w:val="left"/>
        <w:rPr>
          <w:sz w:val="38"/>
        </w:rPr>
      </w:pPr>
      <w:r>
        <w:rPr>
          <w:color w:val="3D3D3D"/>
          <w:sz w:val="38"/>
        </w:rPr>
        <w:t>绒</w:t>
      </w:r>
      <w:r>
        <w:rPr>
          <w:color w:val="3D3D3D"/>
          <w:sz w:val="38"/>
        </w:rPr>
        <w:t>毛</w:t>
      </w:r>
      <w:r>
        <w:rPr>
          <w:color w:val="3D3D3D"/>
          <w:sz w:val="38"/>
        </w:rPr>
        <w:t>活</w:t>
      </w:r>
      <w:r>
        <w:rPr>
          <w:color w:val="3D3D3D"/>
          <w:spacing w:val="-10"/>
          <w:sz w:val="38"/>
        </w:rPr>
        <w:t>检</w:t>
      </w:r>
    </w:p>
    <w:p>
      <w:pPr>
        <w:spacing w:before="195"/>
        <w:ind w:left="554" w:right="0" w:firstLine="810"/>
        <w:jc w:val="left"/>
        <w:rPr>
          <w:sz w:val="38"/>
        </w:rPr>
      </w:pPr>
      <w:r>
        <w:rPr>
          <w:color w:val="4F4F4F"/>
          <w:w w:val="105"/>
          <w:sz w:val="38"/>
        </w:rPr>
        <w:t>绒</w:t>
      </w:r>
      <w:r>
        <w:rPr>
          <w:color w:val="4F4F4F"/>
          <w:w w:val="105"/>
          <w:sz w:val="38"/>
        </w:rPr>
        <w:t>毛</w:t>
      </w:r>
      <w:r>
        <w:rPr>
          <w:color w:val="4F4F4F"/>
          <w:w w:val="105"/>
          <w:sz w:val="38"/>
        </w:rPr>
        <w:t>是</w:t>
      </w:r>
      <w:r>
        <w:rPr>
          <w:color w:val="4F4F4F"/>
          <w:w w:val="105"/>
          <w:sz w:val="38"/>
        </w:rPr>
        <w:t>胎</w:t>
      </w:r>
      <w:r>
        <w:rPr>
          <w:color w:val="4F4F4F"/>
          <w:w w:val="105"/>
          <w:sz w:val="38"/>
        </w:rPr>
        <w:t>盘</w:t>
      </w:r>
      <w:r>
        <w:rPr>
          <w:color w:val="4F4F4F"/>
          <w:w w:val="105"/>
          <w:sz w:val="38"/>
        </w:rPr>
        <w:t>上</w:t>
      </w:r>
      <w:r>
        <w:rPr>
          <w:color w:val="4F4F4F"/>
          <w:w w:val="105"/>
          <w:sz w:val="38"/>
        </w:rPr>
        <w:t>细</w:t>
      </w:r>
      <w:r>
        <w:rPr>
          <w:color w:val="4F4F4F"/>
          <w:w w:val="105"/>
          <w:sz w:val="38"/>
        </w:rPr>
        <w:t>小</w:t>
      </w:r>
      <w:r>
        <w:rPr>
          <w:color w:val="4F4F4F"/>
          <w:w w:val="105"/>
          <w:sz w:val="38"/>
        </w:rPr>
        <w:t>的</w:t>
      </w:r>
      <w:r>
        <w:rPr>
          <w:color w:val="4F4F4F"/>
          <w:w w:val="105"/>
          <w:sz w:val="38"/>
        </w:rPr>
        <w:t>突</w:t>
      </w:r>
      <w:r>
        <w:rPr>
          <w:color w:val="4F4F4F"/>
          <w:w w:val="105"/>
          <w:sz w:val="38"/>
        </w:rPr>
        <w:t>起</w:t>
      </w:r>
      <w:r>
        <w:rPr>
          <w:color w:val="4F4F4F"/>
          <w:w w:val="105"/>
          <w:sz w:val="38"/>
        </w:rPr>
        <w:t>，</w:t>
      </w:r>
      <w:r>
        <w:rPr>
          <w:color w:val="4F4F4F"/>
          <w:w w:val="105"/>
          <w:sz w:val="38"/>
        </w:rPr>
        <w:t>绒</w:t>
      </w:r>
      <w:r>
        <w:rPr>
          <w:color w:val="4F4F4F"/>
          <w:w w:val="105"/>
          <w:sz w:val="38"/>
        </w:rPr>
        <w:t>毛</w:t>
      </w:r>
      <w:r>
        <w:rPr>
          <w:color w:val="4F4F4F"/>
          <w:w w:val="105"/>
          <w:sz w:val="38"/>
        </w:rPr>
        <w:t>活</w:t>
      </w:r>
      <w:r>
        <w:rPr>
          <w:color w:val="4F4F4F"/>
          <w:w w:val="105"/>
          <w:sz w:val="38"/>
        </w:rPr>
        <w:t>检</w:t>
      </w:r>
      <w:r>
        <w:rPr>
          <w:color w:val="4F4F4F"/>
          <w:w w:val="105"/>
          <w:sz w:val="38"/>
        </w:rPr>
        <w:t>就</w:t>
      </w:r>
      <w:r>
        <w:rPr>
          <w:color w:val="4F4F4F"/>
          <w:w w:val="105"/>
          <w:sz w:val="38"/>
        </w:rPr>
        <w:t>是</w:t>
      </w:r>
      <w:r>
        <w:rPr>
          <w:color w:val="4F4F4F"/>
          <w:w w:val="105"/>
          <w:sz w:val="38"/>
        </w:rPr>
        <w:t>指</w:t>
      </w:r>
      <w:r>
        <w:rPr>
          <w:color w:val="4F4F4F"/>
          <w:w w:val="105"/>
          <w:sz w:val="38"/>
        </w:rPr>
        <w:t>医</w:t>
      </w:r>
      <w:r>
        <w:rPr>
          <w:color w:val="4F4F4F"/>
          <w:w w:val="105"/>
          <w:sz w:val="38"/>
        </w:rPr>
        <w:t>生</w:t>
      </w:r>
      <w:r>
        <w:rPr>
          <w:color w:val="4F4F4F"/>
          <w:spacing w:val="-10"/>
          <w:w w:val="105"/>
          <w:sz w:val="38"/>
        </w:rPr>
        <w:t>获</w:t>
      </w:r>
    </w:p>
    <w:p>
      <w:pPr>
        <w:spacing w:line="620" w:lineRule="atLeast" w:before="18"/>
        <w:ind w:left="550" w:right="598" w:firstLine="4"/>
        <w:jc w:val="left"/>
        <w:rPr>
          <w:sz w:val="38"/>
        </w:rPr>
      </w:pPr>
      <w:r>
        <w:rPr>
          <w:color w:val="3D3D3D"/>
          <w:spacing w:val="3"/>
          <w:w w:val="110"/>
          <w:sz w:val="38"/>
        </w:rPr>
        <w:t>取少</w:t>
      </w:r>
      <w:r>
        <w:rPr>
          <w:color w:val="606060"/>
          <w:spacing w:val="3"/>
          <w:w w:val="110"/>
          <w:sz w:val="38"/>
        </w:rPr>
        <w:t>量绒毛样本</w:t>
      </w:r>
      <w:r>
        <w:rPr>
          <w:color w:val="3D3D3D"/>
          <w:spacing w:val="3"/>
          <w:w w:val="110"/>
          <w:sz w:val="38"/>
        </w:rPr>
        <w:t>用以检验</w:t>
      </w:r>
      <w:r>
        <w:rPr>
          <w:color w:val="939393"/>
          <w:spacing w:val="3"/>
          <w:w w:val="110"/>
          <w:sz w:val="38"/>
        </w:rPr>
        <w:t>。</w:t>
      </w:r>
      <w:r>
        <w:rPr>
          <w:color w:val="4F4F4F"/>
          <w:spacing w:val="3"/>
          <w:w w:val="110"/>
          <w:sz w:val="38"/>
        </w:rPr>
        <w:t>这</w:t>
      </w:r>
      <w:r>
        <w:rPr>
          <w:color w:val="939393"/>
          <w:spacing w:val="3"/>
          <w:w w:val="110"/>
          <w:sz w:val="38"/>
        </w:rPr>
        <w:t>一</w:t>
      </w:r>
      <w:r>
        <w:rPr>
          <w:color w:val="4F4F4F"/>
          <w:spacing w:val="3"/>
          <w:w w:val="110"/>
          <w:sz w:val="38"/>
        </w:rPr>
        <w:t>操作通常在孕</w:t>
      </w:r>
      <w:r>
        <w:rPr>
          <w:rFonts w:ascii="Arial" w:eastAsia="Arial"/>
          <w:color w:val="4F4F4F"/>
          <w:spacing w:val="1"/>
          <w:w w:val="110"/>
          <w:sz w:val="38"/>
        </w:rPr>
        <w:t>10~1</w:t>
      </w:r>
      <w:r>
        <w:rPr>
          <w:rFonts w:ascii="Arial" w:eastAsia="Arial"/>
          <w:color w:val="4F4F4F"/>
          <w:w w:val="110"/>
          <w:sz w:val="38"/>
        </w:rPr>
        <w:t>2</w:t>
      </w:r>
      <w:r>
        <w:rPr>
          <w:color w:val="4F4F4F"/>
          <w:w w:val="105"/>
          <w:sz w:val="38"/>
        </w:rPr>
        <w:t>周进行，用来诊断胎儿畸形</w:t>
      </w:r>
      <w:r>
        <w:rPr>
          <w:color w:val="939393"/>
          <w:w w:val="105"/>
          <w:sz w:val="38"/>
        </w:rPr>
        <w:t>。</w:t>
      </w:r>
      <w:r>
        <w:rPr>
          <w:color w:val="4F4F4F"/>
          <w:w w:val="105"/>
          <w:sz w:val="38"/>
        </w:rPr>
        <w:t>绒毛活检通常可以代替羊</w:t>
      </w:r>
    </w:p>
    <w:p>
      <w:pPr>
        <w:spacing w:line="478" w:lineRule="exact" w:before="0"/>
        <w:ind w:left="1246" w:right="0" w:firstLine="0"/>
        <w:jc w:val="left"/>
        <w:rPr>
          <w:sz w:val="58"/>
        </w:rPr>
      </w:pPr>
      <w:r>
        <w:rPr>
          <w:color w:val="B3B3B3"/>
          <w:w w:val="107"/>
          <w:sz w:val="58"/>
        </w:rPr>
        <w:t>．</w:t>
      </w:r>
    </w:p>
    <w:p>
      <w:pPr>
        <w:spacing w:after="0" w:line="478" w:lineRule="exact"/>
        <w:jc w:val="left"/>
        <w:rPr>
          <w:sz w:val="58"/>
        </w:rPr>
        <w:sectPr>
          <w:type w:val="continuous"/>
          <w:pgSz w:w="21750" w:h="31660"/>
          <w:pgMar w:top="0" w:bottom="280" w:left="0" w:right="0"/>
          <w:cols w:num="2" w:equalWidth="0">
            <w:col w:w="10868" w:space="40"/>
            <w:col w:w="10842"/>
          </w:cols>
        </w:sectPr>
      </w:pPr>
    </w:p>
    <w:p>
      <w:pPr>
        <w:pStyle w:val="BodyText"/>
        <w:rPr>
          <w:sz w:val="20"/>
        </w:rPr>
      </w:pPr>
    </w:p>
    <w:p>
      <w:pPr>
        <w:pStyle w:val="BodyText"/>
        <w:spacing w:before="3"/>
        <w:rPr>
          <w:sz w:val="16"/>
        </w:rPr>
      </w:pPr>
    </w:p>
    <w:p>
      <w:pPr>
        <w:tabs>
          <w:tab w:pos="6867" w:val="left" w:leader="none"/>
        </w:tabs>
        <w:spacing w:before="59"/>
        <w:ind w:left="5765" w:right="0" w:firstLine="0"/>
        <w:jc w:val="left"/>
        <w:rPr>
          <w:sz w:val="21"/>
        </w:rPr>
      </w:pPr>
      <w:r>
        <w:rPr/>
        <w:pict>
          <v:shape style="position:absolute;margin-left:754.301392pt;margin-top:-8.24967pt;width:4.150pt;height:4.150pt;mso-position-horizontal-relative:page;mso-position-vertical-relative:paragraph;z-index:16631808" type="#_x0000_t202" id="docshape1694" filled="false" stroked="false">
            <v:textbox inset="0,0,0,0" style="layout-flow:vertical">
              <w:txbxContent>
                <w:p>
                  <w:pPr>
                    <w:spacing w:before="14"/>
                    <w:ind w:left="20" w:right="0" w:firstLine="0"/>
                    <w:jc w:val="left"/>
                    <w:rPr>
                      <w:sz w:val="4"/>
                    </w:rPr>
                  </w:pPr>
                  <w:r>
                    <w:rPr>
                      <w:color w:val="B3B3B3"/>
                      <w:spacing w:val="-5"/>
                      <w:w w:val="105"/>
                      <w:sz w:val="4"/>
                    </w:rPr>
                    <w:t>·</w:t>
                  </w:r>
                  <w:r>
                    <w:rPr>
                      <w:color w:val="606060"/>
                      <w:spacing w:val="-5"/>
                      <w:w w:val="105"/>
                      <w:sz w:val="4"/>
                    </w:rPr>
                    <w:t>`</w:t>
                  </w:r>
                </w:p>
              </w:txbxContent>
            </v:textbox>
            <w10:wrap type="none"/>
          </v:shape>
        </w:pict>
      </w:r>
      <w:r>
        <w:rPr>
          <w:color w:val="D4D4D4"/>
          <w:w w:val="60"/>
          <w:sz w:val="21"/>
        </w:rPr>
        <w:t>．</w:t>
      </w:r>
      <w:r>
        <w:rPr>
          <w:color w:val="D4D4D4"/>
          <w:w w:val="60"/>
          <w:sz w:val="21"/>
        </w:rPr>
        <w:t>一</w:t>
      </w:r>
      <w:r>
        <w:rPr>
          <w:color w:val="D4D4D4"/>
          <w:spacing w:val="-5"/>
          <w:w w:val="60"/>
          <w:sz w:val="21"/>
        </w:rPr>
        <w:t>..</w:t>
      </w:r>
      <w:r>
        <w:rPr>
          <w:color w:val="D4D4D4"/>
          <w:sz w:val="21"/>
        </w:rPr>
        <w:tab/>
      </w:r>
      <w:r>
        <w:rPr>
          <w:color w:val="D4D4D4"/>
          <w:spacing w:val="-10"/>
          <w:w w:val="95"/>
          <w:sz w:val="21"/>
        </w:rPr>
        <w:t>-</w:t>
      </w:r>
    </w:p>
    <w:p>
      <w:pPr>
        <w:spacing w:after="0"/>
        <w:jc w:val="left"/>
        <w:rPr>
          <w:sz w:val="21"/>
        </w:rPr>
        <w:sectPr>
          <w:type w:val="continuous"/>
          <w:pgSz w:w="21750" w:h="31660"/>
          <w:pgMar w:top="0" w:bottom="280" w:left="0" w:right="0"/>
        </w:sectPr>
      </w:pPr>
    </w:p>
    <w:p>
      <w:pPr>
        <w:pStyle w:val="BodyText"/>
        <w:spacing w:before="1"/>
        <w:rPr>
          <w:sz w:val="5"/>
        </w:rPr>
      </w:pPr>
    </w:p>
    <w:p>
      <w:pPr>
        <w:spacing w:before="0"/>
        <w:ind w:left="0" w:right="6240" w:firstLine="0"/>
        <w:jc w:val="right"/>
        <w:rPr>
          <w:sz w:val="4"/>
        </w:rPr>
      </w:pPr>
      <w:r>
        <w:rPr>
          <w:color w:val="BFBFBF"/>
          <w:w w:val="125"/>
          <w:sz w:val="6"/>
        </w:rPr>
        <w:t>＿</w:t>
      </w:r>
      <w:r>
        <w:rPr>
          <w:color w:val="BFBFBF"/>
          <w:spacing w:val="37"/>
          <w:w w:val="125"/>
          <w:sz w:val="6"/>
        </w:rPr>
        <w:t>  </w:t>
      </w:r>
      <w:r>
        <w:rPr>
          <w:w w:val="125"/>
          <w:sz w:val="4"/>
        </w:rPr>
        <w:t>－</w:t>
      </w:r>
      <w:r>
        <w:rPr>
          <w:color w:val="BFBFBF"/>
          <w:spacing w:val="-10"/>
          <w:w w:val="125"/>
          <w:sz w:val="4"/>
        </w:rPr>
        <w:t>宁</w:t>
      </w:r>
    </w:p>
    <w:p>
      <w:pPr>
        <w:pStyle w:val="BodyText"/>
        <w:rPr>
          <w:sz w:val="20"/>
        </w:rPr>
      </w:pPr>
    </w:p>
    <w:p>
      <w:pPr>
        <w:pStyle w:val="BodyText"/>
        <w:spacing w:before="2"/>
        <w:rPr>
          <w:sz w:val="20"/>
        </w:rPr>
      </w:pPr>
    </w:p>
    <w:p>
      <w:pPr>
        <w:tabs>
          <w:tab w:pos="20982" w:val="right" w:leader="none"/>
        </w:tabs>
        <w:spacing w:before="86"/>
        <w:ind w:left="15096" w:right="0" w:firstLine="0"/>
        <w:jc w:val="left"/>
        <w:rPr>
          <w:rFonts w:ascii="Arial" w:eastAsia="Arial"/>
          <w:sz w:val="43"/>
        </w:rPr>
      </w:pPr>
      <w:r>
        <w:rPr/>
        <w:pict>
          <v:line style="position:absolute;mso-position-horizontal-relative:page;mso-position-vertical-relative:paragraph;z-index:16633856" from="37.598557pt,31.444853pt" to="739.617317pt,31.444853pt" stroked="true" strokeweight=".536791pt" strokecolor="#000000">
            <v:stroke dashstyle="solid"/>
            <w10:wrap type="none"/>
          </v:line>
        </w:pict>
      </w:r>
      <w:r>
        <w:rPr/>
        <w:pict>
          <v:shape style="position:absolute;margin-left:307.40387pt;margin-top:-7.951809pt;width:4.45pt;height:5.35pt;mso-position-horizontal-relative:page;mso-position-vertical-relative:paragraph;z-index:16634880" type="#_x0000_t202" id="docshape1695" filled="false" stroked="false">
            <v:textbox inset="0,0,0,0" style="layout-flow:vertical-ideographic">
              <w:txbxContent>
                <w:p>
                  <w:pPr>
                    <w:spacing w:line="228" w:lineRule="auto" w:before="0"/>
                    <w:ind w:left="20" w:right="0" w:firstLine="0"/>
                    <w:jc w:val="left"/>
                    <w:rPr>
                      <w:sz w:val="4"/>
                    </w:rPr>
                  </w:pPr>
                  <w:r>
                    <w:rPr>
                      <w:color w:val="828282"/>
                      <w:spacing w:val="-20"/>
                      <w:w w:val="107"/>
                      <w:position w:val="1"/>
                      <w:sz w:val="4"/>
                    </w:rPr>
                    <w:t>么</w:t>
                  </w:r>
                  <w:r>
                    <w:rPr>
                      <w:color w:val="4F4F4F"/>
                      <w:w w:val="107"/>
                      <w:sz w:val="4"/>
                    </w:rPr>
                    <w:t>｀</w:t>
                  </w:r>
                </w:p>
              </w:txbxContent>
            </v:textbox>
            <w10:wrap type="none"/>
          </v:shape>
        </w:pict>
      </w:r>
      <w:r>
        <w:rPr>
          <w:color w:val="4F4F4F"/>
          <w:w w:val="120"/>
          <w:sz w:val="37"/>
        </w:rPr>
        <w:t>第</w:t>
      </w:r>
      <w:r>
        <w:rPr>
          <w:rFonts w:ascii="Arial" w:eastAsia="Arial"/>
          <w:color w:val="4F4F4F"/>
          <w:w w:val="120"/>
          <w:sz w:val="35"/>
        </w:rPr>
        <w:t>25</w:t>
      </w:r>
      <w:r>
        <w:rPr>
          <w:rFonts w:ascii="Arial" w:eastAsia="Arial"/>
          <w:color w:val="1D1D1D"/>
          <w:w w:val="120"/>
          <w:sz w:val="35"/>
        </w:rPr>
        <w:t>1</w:t>
      </w:r>
      <w:r>
        <w:rPr>
          <w:color w:val="4F4F4F"/>
          <w:w w:val="120"/>
          <w:sz w:val="37"/>
        </w:rPr>
        <w:t>节</w:t>
      </w:r>
      <w:r>
        <w:rPr>
          <w:color w:val="4F4F4F"/>
          <w:w w:val="120"/>
          <w:sz w:val="37"/>
        </w:rPr>
        <w:t>遗</w:t>
      </w:r>
      <w:r>
        <w:rPr>
          <w:color w:val="4F4F4F"/>
          <w:w w:val="120"/>
          <w:sz w:val="37"/>
        </w:rPr>
        <w:t>传</w:t>
      </w:r>
      <w:r>
        <w:rPr>
          <w:color w:val="4F4F4F"/>
          <w:w w:val="120"/>
          <w:sz w:val="37"/>
        </w:rPr>
        <w:t>病</w:t>
      </w:r>
      <w:r>
        <w:rPr>
          <w:color w:val="4F4F4F"/>
          <w:w w:val="120"/>
          <w:sz w:val="37"/>
        </w:rPr>
        <w:t>检</w:t>
      </w:r>
      <w:r>
        <w:rPr>
          <w:color w:val="4F4F4F"/>
          <w:spacing w:val="-10"/>
          <w:w w:val="120"/>
          <w:sz w:val="37"/>
        </w:rPr>
        <w:t>查</w:t>
      </w:r>
      <w:r>
        <w:rPr>
          <w:color w:val="4F4F4F"/>
          <w:sz w:val="37"/>
        </w:rPr>
        <w:tab/>
      </w:r>
      <w:r>
        <w:rPr>
          <w:rFonts w:ascii="Arial" w:eastAsia="Arial"/>
          <w:color w:val="1D1D1D"/>
          <w:spacing w:val="-4"/>
          <w:w w:val="120"/>
          <w:sz w:val="43"/>
        </w:rPr>
        <w:t>1167</w:t>
      </w:r>
    </w:p>
    <w:p>
      <w:pPr>
        <w:spacing w:after="0"/>
        <w:jc w:val="left"/>
        <w:rPr>
          <w:rFonts w:ascii="Arial" w:eastAsia="Arial"/>
          <w:sz w:val="43"/>
        </w:rPr>
        <w:sectPr>
          <w:pgSz w:w="21750" w:h="31660"/>
          <w:pgMar w:top="60" w:bottom="280" w:left="0" w:right="0"/>
        </w:sectPr>
      </w:pPr>
    </w:p>
    <w:p>
      <w:pPr>
        <w:pStyle w:val="BodyText"/>
        <w:spacing w:before="3"/>
        <w:rPr>
          <w:rFonts w:ascii="Arial"/>
          <w:sz w:val="48"/>
        </w:rPr>
      </w:pPr>
    </w:p>
    <w:p>
      <w:pPr>
        <w:pStyle w:val="BodyText"/>
        <w:spacing w:line="328" w:lineRule="auto"/>
        <w:ind w:left="708" w:right="277" w:firstLine="2"/>
      </w:pPr>
      <w:r>
        <w:rPr>
          <w:color w:val="4F4F4F"/>
          <w:spacing w:val="-2"/>
          <w:w w:val="105"/>
        </w:rPr>
        <w:t>膜</w:t>
      </w:r>
      <w:r>
        <w:rPr>
          <w:color w:val="4F4F4F"/>
          <w:spacing w:val="-2"/>
          <w:w w:val="105"/>
        </w:rPr>
        <w:t>腔</w:t>
      </w:r>
      <w:r>
        <w:rPr>
          <w:color w:val="4F4F4F"/>
          <w:spacing w:val="-2"/>
          <w:w w:val="105"/>
        </w:rPr>
        <w:t>穿</w:t>
      </w:r>
      <w:r>
        <w:rPr>
          <w:color w:val="4F4F4F"/>
          <w:spacing w:val="-2"/>
          <w:w w:val="105"/>
        </w:rPr>
        <w:t>刺</w:t>
      </w:r>
      <w:r>
        <w:rPr>
          <w:color w:val="4F4F4F"/>
          <w:spacing w:val="-2"/>
          <w:w w:val="105"/>
        </w:rPr>
        <w:t>，</w:t>
      </w:r>
      <w:r>
        <w:rPr>
          <w:color w:val="4F4F4F"/>
          <w:spacing w:val="-2"/>
          <w:w w:val="105"/>
        </w:rPr>
        <w:t>但</w:t>
      </w:r>
      <w:r>
        <w:rPr>
          <w:color w:val="4F4F4F"/>
          <w:spacing w:val="-2"/>
          <w:w w:val="105"/>
        </w:rPr>
        <w:t>如</w:t>
      </w:r>
      <w:r>
        <w:rPr>
          <w:color w:val="4F4F4F"/>
          <w:spacing w:val="-2"/>
          <w:w w:val="105"/>
        </w:rPr>
        <w:t>果</w:t>
      </w:r>
      <w:r>
        <w:rPr>
          <w:color w:val="4F4F4F"/>
          <w:spacing w:val="-2"/>
          <w:w w:val="105"/>
        </w:rPr>
        <w:t>必</w:t>
      </w:r>
      <w:r>
        <w:rPr>
          <w:color w:val="4F4F4F"/>
          <w:spacing w:val="-2"/>
          <w:w w:val="105"/>
        </w:rPr>
        <w:t>须</w:t>
      </w:r>
      <w:r>
        <w:rPr>
          <w:color w:val="4F4F4F"/>
          <w:spacing w:val="-2"/>
          <w:w w:val="105"/>
        </w:rPr>
        <w:t>要</w:t>
      </w:r>
      <w:r>
        <w:rPr>
          <w:color w:val="4F4F4F"/>
          <w:spacing w:val="-2"/>
          <w:w w:val="105"/>
        </w:rPr>
        <w:t>检</w:t>
      </w:r>
      <w:r>
        <w:rPr>
          <w:color w:val="4F4F4F"/>
          <w:spacing w:val="-2"/>
          <w:w w:val="105"/>
        </w:rPr>
        <w:t>测</w:t>
      </w:r>
      <w:r>
        <w:rPr>
          <w:color w:val="4F4F4F"/>
          <w:spacing w:val="-2"/>
          <w:w w:val="105"/>
        </w:rPr>
        <w:t>羊</w:t>
      </w:r>
      <w:r>
        <w:rPr>
          <w:color w:val="4F4F4F"/>
          <w:spacing w:val="-2"/>
          <w:w w:val="105"/>
        </w:rPr>
        <w:t>水</w:t>
      </w:r>
      <w:r>
        <w:rPr>
          <w:color w:val="4F4F4F"/>
          <w:spacing w:val="-2"/>
          <w:w w:val="105"/>
        </w:rPr>
        <w:t>中</w:t>
      </w:r>
      <w:r>
        <w:rPr>
          <w:rFonts w:ascii="Arial" w:eastAsia="Arial"/>
          <w:color w:val="4F4F4F"/>
          <w:spacing w:val="-2"/>
          <w:w w:val="105"/>
          <w:sz w:val="38"/>
        </w:rPr>
        <w:t>AFP</w:t>
      </w:r>
      <w:r>
        <w:rPr>
          <w:color w:val="4F4F4F"/>
          <w:spacing w:val="-2"/>
          <w:w w:val="105"/>
        </w:rPr>
        <w:t>浓</w:t>
      </w:r>
      <w:r>
        <w:rPr>
          <w:color w:val="4F4F4F"/>
          <w:spacing w:val="-2"/>
          <w:w w:val="105"/>
        </w:rPr>
        <w:t>度</w:t>
      </w:r>
      <w:r>
        <w:rPr>
          <w:color w:val="4F4F4F"/>
          <w:spacing w:val="-2"/>
          <w:w w:val="105"/>
        </w:rPr>
        <w:t>时</w:t>
      </w:r>
      <w:r>
        <w:rPr>
          <w:color w:val="4F4F4F"/>
          <w:spacing w:val="-2"/>
          <w:w w:val="105"/>
        </w:rPr>
        <w:t>仍</w:t>
      </w:r>
      <w:r>
        <w:rPr>
          <w:color w:val="4F4F4F"/>
          <w:spacing w:val="-2"/>
          <w:w w:val="105"/>
        </w:rPr>
        <w:t>需</w:t>
      </w:r>
      <w:r>
        <w:rPr>
          <w:color w:val="4F4F4F"/>
          <w:spacing w:val="-2"/>
          <w:w w:val="105"/>
        </w:rPr>
        <w:t>做</w:t>
      </w:r>
      <w:r>
        <w:rPr>
          <w:color w:val="4F4F4F"/>
          <w:spacing w:val="-2"/>
          <w:w w:val="110"/>
        </w:rPr>
        <w:t>羊</w:t>
      </w:r>
      <w:r>
        <w:rPr>
          <w:color w:val="4F4F4F"/>
          <w:spacing w:val="-2"/>
          <w:w w:val="110"/>
        </w:rPr>
        <w:t>膜</w:t>
      </w:r>
      <w:r>
        <w:rPr>
          <w:color w:val="4F4F4F"/>
          <w:spacing w:val="-2"/>
          <w:w w:val="110"/>
        </w:rPr>
        <w:t>腔</w:t>
      </w:r>
      <w:r>
        <w:rPr>
          <w:color w:val="4F4F4F"/>
          <w:spacing w:val="-2"/>
          <w:w w:val="110"/>
        </w:rPr>
        <w:t>穿</w:t>
      </w:r>
      <w:r>
        <w:rPr>
          <w:color w:val="4F4F4F"/>
          <w:spacing w:val="-2"/>
          <w:w w:val="110"/>
        </w:rPr>
        <w:t>刺</w:t>
      </w:r>
      <w:r>
        <w:rPr>
          <w:color w:val="A5A5A5"/>
          <w:spacing w:val="-2"/>
          <w:w w:val="110"/>
        </w:rPr>
        <w:t>。</w:t>
      </w:r>
    </w:p>
    <w:p>
      <w:pPr>
        <w:pStyle w:val="BodyText"/>
        <w:spacing w:line="333" w:lineRule="auto" w:before="11"/>
        <w:ind w:left="703" w:right="203" w:firstLine="805"/>
        <w:jc w:val="both"/>
      </w:pPr>
      <w:r>
        <w:rPr>
          <w:color w:val="4F4F4F"/>
          <w:w w:val="109"/>
        </w:rPr>
        <w:t>绒毛活检的优点在于其比羊膜腔穿刺更早得出检测</w:t>
      </w:r>
      <w:r>
        <w:rPr>
          <w:color w:val="4F4F4F"/>
          <w:spacing w:val="1"/>
          <w:w w:val="108"/>
        </w:rPr>
        <w:t>结果</w:t>
      </w:r>
      <w:r>
        <w:rPr>
          <w:color w:val="919191"/>
          <w:spacing w:val="1"/>
          <w:w w:val="108"/>
        </w:rPr>
        <w:t>。</w:t>
      </w:r>
      <w:r>
        <w:rPr>
          <w:color w:val="4F4F4F"/>
          <w:w w:val="108"/>
        </w:rPr>
        <w:t>因此，假如未检测出异常，夫妻可以更早解除担忧</w:t>
      </w:r>
      <w:r>
        <w:rPr>
          <w:color w:val="919191"/>
          <w:w w:val="108"/>
        </w:rPr>
        <w:t>。</w:t>
      </w:r>
      <w:r>
        <w:rPr>
          <w:color w:val="4F4F4F"/>
          <w:w w:val="108"/>
        </w:rPr>
        <w:t>如果检测出异常而夫妻双方决定终止妊娠，那么可</w:t>
      </w:r>
      <w:r>
        <w:rPr>
          <w:color w:val="4F4F4F"/>
          <w:spacing w:val="2"/>
          <w:w w:val="103"/>
        </w:rPr>
        <w:t>以选择更为简单</w:t>
      </w:r>
      <w:r>
        <w:rPr>
          <w:color w:val="828282"/>
          <w:spacing w:val="2"/>
          <w:w w:val="103"/>
        </w:rPr>
        <w:t>、</w:t>
      </w:r>
      <w:r>
        <w:rPr>
          <w:color w:val="4F4F4F"/>
          <w:spacing w:val="2"/>
          <w:w w:val="103"/>
        </w:rPr>
        <w:t>安全的流产方式</w:t>
      </w:r>
      <w:r>
        <w:rPr>
          <w:color w:val="A5A5A5"/>
          <w:spacing w:val="2"/>
          <w:w w:val="103"/>
        </w:rPr>
        <w:t>。</w:t>
      </w:r>
      <w:r>
        <w:rPr>
          <w:color w:val="4F4F4F"/>
          <w:spacing w:val="1"/>
          <w:w w:val="103"/>
        </w:rPr>
        <w:t>同时，如果早期检测</w:t>
      </w:r>
      <w:r>
        <w:rPr>
          <w:color w:val="3A3A3A"/>
          <w:spacing w:val="1"/>
          <w:w w:val="111"/>
        </w:rPr>
        <w:t>出异常也能给医生提供</w:t>
      </w:r>
      <w:r>
        <w:rPr>
          <w:color w:val="626262"/>
          <w:spacing w:val="1"/>
          <w:w w:val="111"/>
        </w:rPr>
        <w:t>宫内治疗</w:t>
      </w:r>
      <w:r>
        <w:rPr>
          <w:color w:val="3A3A3A"/>
          <w:spacing w:val="1"/>
          <w:w w:val="111"/>
        </w:rPr>
        <w:t>的机</w:t>
      </w:r>
      <w:r>
        <w:rPr>
          <w:color w:val="626262"/>
          <w:spacing w:val="1"/>
          <w:w w:val="111"/>
        </w:rPr>
        <w:t>会</w:t>
      </w:r>
      <w:r>
        <w:rPr>
          <w:rFonts w:ascii="Arial" w:eastAsia="Arial"/>
          <w:color w:val="919191"/>
          <w:w w:val="113"/>
          <w:sz w:val="21"/>
        </w:rPr>
        <w:t>u</w:t>
      </w:r>
      <w:r>
        <w:rPr>
          <w:color w:val="4F4F4F"/>
          <w:w w:val="111"/>
        </w:rPr>
        <w:t>比如，遗传性</w:t>
      </w:r>
      <w:r>
        <w:rPr>
          <w:color w:val="4F4F4F"/>
          <w:spacing w:val="-1"/>
          <w:w w:val="109"/>
        </w:rPr>
        <w:t>肾上腺皮质增生症的胎儿肾上腺增大，并大量分泌雄激</w:t>
      </w:r>
      <w:r>
        <w:rPr>
          <w:color w:val="4F4F4F"/>
          <w:w w:val="104"/>
        </w:rPr>
        <w:t>素，高浓度的雄激素能使女胎男性化，可以通过给予孕妇</w:t>
      </w:r>
      <w:r>
        <w:rPr>
          <w:color w:val="4F4F4F"/>
          <w:spacing w:val="1"/>
          <w:w w:val="107"/>
        </w:rPr>
        <w:t>皮质激素进行治疗</w:t>
      </w:r>
      <w:r>
        <w:rPr>
          <w:color w:val="919191"/>
          <w:w w:val="107"/>
        </w:rPr>
        <w:t>。</w:t>
      </w:r>
    </w:p>
    <w:p>
      <w:pPr>
        <w:pStyle w:val="BodyText"/>
        <w:spacing w:line="333" w:lineRule="auto" w:before="21"/>
        <w:ind w:left="711" w:right="177" w:firstLine="797"/>
      </w:pPr>
      <w:r>
        <w:rPr>
          <w:color w:val="4F4F4F"/>
          <w:w w:val="109"/>
        </w:rPr>
        <w:t>可以通过宫颈（经阴道）或者腹壁（经腹）获取绒</w:t>
      </w:r>
      <w:r>
        <w:rPr>
          <w:color w:val="4F4F4F"/>
          <w:spacing w:val="1"/>
          <w:w w:val="119"/>
        </w:rPr>
        <w:t>毛样本</w:t>
      </w:r>
      <w:r>
        <w:rPr>
          <w:color w:val="919191"/>
          <w:spacing w:val="1"/>
          <w:w w:val="119"/>
        </w:rPr>
        <w:t>。</w:t>
      </w:r>
      <w:r>
        <w:rPr>
          <w:color w:val="4F4F4F"/>
          <w:spacing w:val="1"/>
          <w:w w:val="119"/>
        </w:rPr>
        <w:t>这两种方法中都需要</w:t>
      </w:r>
      <w:r>
        <w:rPr>
          <w:rFonts w:ascii="Arial" w:eastAsia="Arial"/>
          <w:color w:val="4F4F4F"/>
          <w:w w:val="119"/>
        </w:rPr>
        <w:t>B</w:t>
      </w:r>
      <w:r>
        <w:rPr>
          <w:color w:val="4F4F4F"/>
          <w:spacing w:val="1"/>
          <w:w w:val="119"/>
        </w:rPr>
        <w:t>超进行定位</w:t>
      </w:r>
      <w:r>
        <w:rPr>
          <w:color w:val="919191"/>
          <w:spacing w:val="1"/>
          <w:w w:val="119"/>
        </w:rPr>
        <w:t>。</w:t>
      </w:r>
      <w:r>
        <w:rPr>
          <w:color w:val="4F4F4F"/>
          <w:w w:val="119"/>
        </w:rPr>
        <w:t>注射</w:t>
      </w:r>
      <w:r>
        <w:rPr>
          <w:color w:val="4F4F4F"/>
          <w:spacing w:val="-1"/>
          <w:w w:val="114"/>
        </w:rPr>
        <w:t>器连接针管或者吸管从绒毛上采集标本，然后送到实</w:t>
      </w:r>
      <w:r>
        <w:rPr>
          <w:color w:val="4F4F4F"/>
          <w:w w:val="117"/>
        </w:rPr>
        <w:t>验室进行检验</w:t>
      </w:r>
      <w:r>
        <w:rPr>
          <w:color w:val="828282"/>
          <w:w w:val="117"/>
        </w:rPr>
        <w:t>。</w:t>
      </w:r>
      <w:r>
        <w:rPr>
          <w:color w:val="4F4F4F"/>
          <w:w w:val="117"/>
        </w:rPr>
        <w:t>许多妇女在检测后两天内会有少量</w:t>
      </w:r>
      <w:r>
        <w:rPr>
          <w:color w:val="4F4F4F"/>
          <w:spacing w:val="3"/>
          <w:w w:val="112"/>
        </w:rPr>
        <w:t>出血</w:t>
      </w:r>
      <w:r>
        <w:rPr>
          <w:color w:val="919191"/>
          <w:w w:val="112"/>
        </w:rPr>
        <w:t>。</w:t>
      </w:r>
    </w:p>
    <w:p>
      <w:pPr>
        <w:pStyle w:val="BodyText"/>
        <w:spacing w:line="333" w:lineRule="auto" w:before="6"/>
        <w:ind w:left="1241" w:right="240" w:hanging="602"/>
        <w:jc w:val="both"/>
      </w:pPr>
      <w:r>
        <w:rPr>
          <w:color w:val="1D1D1D"/>
          <w:spacing w:val="1"/>
          <w:w w:val="109"/>
        </w:rPr>
        <w:t>·</w:t>
      </w:r>
      <w:r>
        <w:rPr>
          <w:color w:val="626262"/>
          <w:w w:val="109"/>
        </w:rPr>
        <w:t>经宫颈绒毛活检时，受检妇女像做妇科检查一样取膀</w:t>
      </w:r>
      <w:r>
        <w:rPr>
          <w:color w:val="4F4F4F"/>
          <w:spacing w:val="2"/>
          <w:w w:val="106"/>
        </w:rPr>
        <w:t>胱截石位，脚放在检查床的足蹬上</w:t>
      </w:r>
      <w:r>
        <w:rPr>
          <w:color w:val="919191"/>
          <w:spacing w:val="2"/>
          <w:w w:val="106"/>
        </w:rPr>
        <w:t>。</w:t>
      </w:r>
      <w:r>
        <w:rPr>
          <w:color w:val="4F4F4F"/>
          <w:spacing w:val="2"/>
          <w:w w:val="106"/>
        </w:rPr>
        <w:t>医生将</w:t>
      </w:r>
      <w:r>
        <w:rPr>
          <w:color w:val="828282"/>
          <w:spacing w:val="2"/>
          <w:w w:val="106"/>
        </w:rPr>
        <w:t>一</w:t>
      </w:r>
      <w:r>
        <w:rPr>
          <w:color w:val="4F4F4F"/>
          <w:spacing w:val="1"/>
          <w:w w:val="106"/>
        </w:rPr>
        <w:t>根细软</w:t>
      </w:r>
      <w:r>
        <w:rPr>
          <w:color w:val="4F4F4F"/>
          <w:spacing w:val="2"/>
          <w:w w:val="106"/>
        </w:rPr>
        <w:t>的导管经阴道、宫颈插入胎盘部位</w:t>
      </w:r>
      <w:r>
        <w:rPr>
          <w:color w:val="919191"/>
          <w:spacing w:val="2"/>
          <w:w w:val="106"/>
        </w:rPr>
        <w:t>。</w:t>
      </w:r>
      <w:r>
        <w:rPr>
          <w:color w:val="4F4F4F"/>
          <w:spacing w:val="1"/>
          <w:w w:val="106"/>
        </w:rPr>
        <w:t>对大多数孕妇来</w:t>
      </w:r>
      <w:r>
        <w:rPr>
          <w:color w:val="4F4F4F"/>
          <w:spacing w:val="1"/>
          <w:w w:val="107"/>
        </w:rPr>
        <w:t>说，这种绒毛活检同巴氏涂片感觉差不多，但有些人会感觉比巴氏涂片难受得多</w:t>
      </w:r>
      <w:r>
        <w:rPr>
          <w:color w:val="919191"/>
          <w:spacing w:val="1"/>
          <w:w w:val="107"/>
        </w:rPr>
        <w:t>。</w:t>
      </w:r>
      <w:r>
        <w:rPr>
          <w:color w:val="BFBFBF"/>
          <w:spacing w:val="1"/>
          <w:w w:val="107"/>
        </w:rPr>
        <w:t>一</w:t>
      </w:r>
      <w:r>
        <w:rPr>
          <w:color w:val="4F4F4F"/>
          <w:spacing w:val="1"/>
          <w:w w:val="107"/>
        </w:rPr>
        <w:t>对于急性生殖道感染</w:t>
      </w:r>
    </w:p>
    <w:p>
      <w:pPr>
        <w:pStyle w:val="BodyText"/>
        <w:spacing w:line="328" w:lineRule="auto" w:before="10"/>
        <w:ind w:left="1250" w:right="234" w:hanging="127"/>
      </w:pPr>
      <w:r>
        <w:rPr>
          <w:color w:val="626262"/>
          <w:w w:val="104"/>
        </w:rPr>
        <w:t>（如生殖器疤疹、淋病）</w:t>
      </w:r>
      <w:r>
        <w:rPr>
          <w:color w:val="626262"/>
          <w:spacing w:val="-2"/>
          <w:w w:val="104"/>
        </w:rPr>
        <w:t>、慢性宫颈炎或者胎盘前置者</w:t>
      </w:r>
      <w:r>
        <w:rPr>
          <w:color w:val="4F4F4F"/>
          <w:spacing w:val="2"/>
          <w:w w:val="108"/>
        </w:rPr>
        <w:t>不适合做经宫颈绒毛活检</w:t>
      </w:r>
      <w:r>
        <w:rPr>
          <w:color w:val="919191"/>
          <w:w w:val="108"/>
        </w:rPr>
        <w:t>。</w:t>
      </w:r>
    </w:p>
    <w:p>
      <w:pPr>
        <w:pStyle w:val="BodyText"/>
        <w:spacing w:line="333" w:lineRule="auto" w:before="18"/>
        <w:ind w:left="1241" w:hanging="601"/>
      </w:pPr>
      <w:r>
        <w:rPr>
          <w:color w:val="1D1D1D"/>
          <w:w w:val="112"/>
        </w:rPr>
        <w:t>·</w:t>
      </w:r>
      <w:r>
        <w:rPr>
          <w:color w:val="626262"/>
          <w:w w:val="112"/>
        </w:rPr>
        <w:t>经腹绒毛活检</w:t>
      </w:r>
      <w:r>
        <w:rPr>
          <w:color w:val="3A3A3A"/>
          <w:spacing w:val="-1"/>
          <w:w w:val="112"/>
        </w:rPr>
        <w:t>时，医生先对穿刺部位皮肤进行麻醉，</w:t>
      </w:r>
      <w:r>
        <w:rPr>
          <w:color w:val="4F4F4F"/>
          <w:spacing w:val="1"/>
          <w:w w:val="111"/>
        </w:rPr>
        <w:t>然后用细针进腹壁穿刺达胎盘</w:t>
      </w:r>
      <w:r>
        <w:rPr>
          <w:color w:val="919191"/>
          <w:spacing w:val="1"/>
          <w:w w:val="111"/>
        </w:rPr>
        <w:t>。</w:t>
      </w:r>
      <w:r>
        <w:rPr>
          <w:color w:val="626262"/>
          <w:spacing w:val="1"/>
          <w:w w:val="111"/>
        </w:rPr>
        <w:t>多数妇女不感</w:t>
      </w:r>
      <w:r>
        <w:rPr>
          <w:color w:val="3A3A3A"/>
          <w:w w:val="111"/>
        </w:rPr>
        <w:t>到疼</w:t>
      </w:r>
      <w:r>
        <w:rPr>
          <w:color w:val="4F4F4F"/>
          <w:spacing w:val="3"/>
          <w:w w:val="108"/>
        </w:rPr>
        <w:t>痛，但有少部分人在术后</w:t>
      </w:r>
      <w:r>
        <w:rPr>
          <w:rFonts w:ascii="Arial" w:hAnsi="Arial" w:eastAsia="Arial"/>
          <w:color w:val="4F4F4F"/>
          <w:w w:val="110"/>
          <w:sz w:val="35"/>
        </w:rPr>
        <w:t>1</w:t>
      </w:r>
      <w:r>
        <w:rPr>
          <w:rFonts w:ascii="Arial" w:hAnsi="Arial" w:eastAsia="Arial"/>
          <w:color w:val="4F4F4F"/>
          <w:spacing w:val="-5"/>
          <w:sz w:val="35"/>
        </w:rPr>
        <w:t> </w:t>
      </w:r>
      <w:r>
        <w:rPr>
          <w:rFonts w:ascii="Arial" w:hAnsi="Arial" w:eastAsia="Arial"/>
          <w:color w:val="626262"/>
          <w:spacing w:val="1"/>
          <w:w w:val="117"/>
          <w:sz w:val="35"/>
        </w:rPr>
        <w:t>~2</w:t>
      </w:r>
      <w:r>
        <w:rPr>
          <w:color w:val="626262"/>
          <w:spacing w:val="3"/>
          <w:w w:val="115"/>
        </w:rPr>
        <w:t>小时后感穿</w:t>
      </w:r>
      <w:r>
        <w:rPr>
          <w:color w:val="3A3A3A"/>
          <w:spacing w:val="2"/>
          <w:w w:val="115"/>
        </w:rPr>
        <w:t>刺部位有</w:t>
      </w:r>
      <w:r>
        <w:rPr>
          <w:color w:val="4F4F4F"/>
          <w:spacing w:val="3"/>
          <w:w w:val="109"/>
        </w:rPr>
        <w:t>些疼痛</w:t>
      </w:r>
      <w:r>
        <w:rPr>
          <w:color w:val="A5A5A5"/>
          <w:w w:val="109"/>
        </w:rPr>
        <w:t>。</w:t>
      </w:r>
    </w:p>
    <w:p>
      <w:pPr>
        <w:pStyle w:val="BodyText"/>
        <w:spacing w:line="175" w:lineRule="auto" w:before="88"/>
        <w:ind w:left="724" w:right="246" w:firstLine="773"/>
      </w:pPr>
      <w:r>
        <w:rPr>
          <w:color w:val="4F4F4F"/>
          <w:spacing w:val="1"/>
          <w:w w:val="116"/>
        </w:rPr>
        <w:t>大多数</w:t>
      </w:r>
      <w:r>
        <w:rPr>
          <w:rFonts w:ascii="Arial" w:eastAsia="Arial"/>
          <w:color w:val="4F4F4F"/>
          <w:spacing w:val="-1"/>
          <w:w w:val="116"/>
        </w:rPr>
        <w:t>R</w:t>
      </w:r>
      <w:r>
        <w:rPr>
          <w:rFonts w:ascii="Arial" w:eastAsia="Arial"/>
          <w:color w:val="4F4F4F"/>
          <w:spacing w:val="1"/>
          <w:w w:val="116"/>
        </w:rPr>
        <w:t>h</w:t>
      </w:r>
      <w:r>
        <w:rPr>
          <w:rFonts w:ascii="Arial" w:eastAsia="Arial"/>
          <w:color w:val="4F4F4F"/>
          <w:w w:val="116"/>
        </w:rPr>
        <w:t>(-)</w:t>
      </w:r>
      <w:r>
        <w:rPr>
          <w:color w:val="4F4F4F"/>
          <w:spacing w:val="1"/>
          <w:w w:val="116"/>
        </w:rPr>
        <w:t>型血</w:t>
      </w:r>
      <w:r>
        <w:rPr>
          <w:color w:val="707070"/>
          <w:spacing w:val="1"/>
          <w:w w:val="116"/>
        </w:rPr>
        <w:t>并且</w:t>
      </w:r>
      <w:r>
        <w:rPr>
          <w:color w:val="4F4F4F"/>
          <w:spacing w:val="1"/>
          <w:w w:val="116"/>
        </w:rPr>
        <w:t>没有</w:t>
      </w:r>
      <w:r>
        <w:rPr>
          <w:rFonts w:ascii="Arial" w:eastAsia="Arial"/>
          <w:color w:val="4F4F4F"/>
          <w:spacing w:val="-1"/>
          <w:w w:val="116"/>
        </w:rPr>
        <w:t>R</w:t>
      </w:r>
      <w:r>
        <w:rPr>
          <w:rFonts w:ascii="Arial" w:eastAsia="Arial"/>
          <w:color w:val="4F4F4F"/>
          <w:spacing w:val="1"/>
          <w:w w:val="116"/>
        </w:rPr>
        <w:t>h</w:t>
      </w:r>
      <w:r>
        <w:rPr>
          <w:color w:val="4F4F4F"/>
          <w:spacing w:val="1"/>
          <w:w w:val="116"/>
        </w:rPr>
        <w:t>因</w:t>
      </w:r>
      <w:r>
        <w:rPr>
          <w:color w:val="707070"/>
          <w:spacing w:val="1"/>
          <w:w w:val="116"/>
        </w:rPr>
        <w:t>子</w:t>
      </w:r>
      <w:r>
        <w:rPr>
          <w:color w:val="4F4F4F"/>
          <w:w w:val="116"/>
        </w:rPr>
        <w:t>抗体的孕妇在</w:t>
      </w:r>
      <w:r>
        <w:rPr>
          <w:color w:val="4F4F4F"/>
          <w:spacing w:val="3"/>
          <w:w w:val="100"/>
        </w:rPr>
        <w:t>绒毛活检后应立即注射</w:t>
      </w:r>
      <w:r>
        <w:rPr>
          <w:rFonts w:ascii="Arial" w:eastAsia="Arial"/>
          <w:color w:val="4F4F4F"/>
          <w:spacing w:val="-1"/>
          <w:w w:val="100"/>
        </w:rPr>
        <w:t>R</w:t>
      </w:r>
      <w:r>
        <w:rPr>
          <w:rFonts w:ascii="Arial" w:eastAsia="Arial"/>
          <w:color w:val="4F4F4F"/>
          <w:spacing w:val="3"/>
          <w:w w:val="100"/>
        </w:rPr>
        <w:t>h</w:t>
      </w:r>
      <w:r>
        <w:rPr>
          <w:color w:val="707070"/>
          <w:spacing w:val="6"/>
          <w:w w:val="100"/>
          <w:sz w:val="78"/>
        </w:rPr>
        <w:t>。</w:t>
      </w:r>
      <w:r>
        <w:rPr>
          <w:rFonts w:ascii="Arial" w:eastAsia="Arial"/>
          <w:color w:val="707070"/>
          <w:spacing w:val="1"/>
          <w:w w:val="100"/>
        </w:rPr>
        <w:t>(</w:t>
      </w:r>
      <w:r>
        <w:rPr>
          <w:rFonts w:ascii="Arial" w:eastAsia="Arial"/>
          <w:color w:val="3A3A3A"/>
          <w:spacing w:val="2"/>
          <w:w w:val="100"/>
        </w:rPr>
        <w:t>D</w:t>
      </w:r>
      <w:r>
        <w:rPr>
          <w:rFonts w:ascii="Arial" w:eastAsia="Arial"/>
          <w:color w:val="3A3A3A"/>
          <w:spacing w:val="1"/>
          <w:w w:val="100"/>
        </w:rPr>
        <w:t>)</w:t>
      </w:r>
      <w:r>
        <w:rPr>
          <w:color w:val="3A3A3A"/>
          <w:spacing w:val="2"/>
          <w:w w:val="100"/>
        </w:rPr>
        <w:t>免疫球蛋白，以防止她们</w:t>
      </w:r>
    </w:p>
    <w:p>
      <w:pPr>
        <w:pStyle w:val="BodyText"/>
        <w:spacing w:line="333" w:lineRule="auto" w:before="125"/>
        <w:ind w:left="724" w:right="20" w:firstLine="24"/>
      </w:pPr>
      <w:r>
        <w:rPr>
          <w:color w:val="626262"/>
          <w:spacing w:val="1"/>
          <w:w w:val="118"/>
        </w:rPr>
        <w:t>产生</w:t>
      </w:r>
      <w:r>
        <w:rPr>
          <w:color w:val="3A3A3A"/>
          <w:spacing w:val="1"/>
          <w:w w:val="118"/>
        </w:rPr>
        <w:t>卧因</w:t>
      </w:r>
      <w:r>
        <w:rPr>
          <w:color w:val="626262"/>
          <w:spacing w:val="1"/>
          <w:w w:val="118"/>
        </w:rPr>
        <w:t>子抗体</w:t>
      </w:r>
      <w:r>
        <w:rPr>
          <w:color w:val="919191"/>
          <w:spacing w:val="1"/>
          <w:w w:val="118"/>
        </w:rPr>
        <w:t>。</w:t>
      </w:r>
      <w:r>
        <w:rPr>
          <w:rFonts w:ascii="Arial" w:eastAsia="Arial"/>
          <w:color w:val="3A3A3A"/>
          <w:spacing w:val="-1"/>
          <w:w w:val="118"/>
        </w:rPr>
        <w:t>R</w:t>
      </w:r>
      <w:r>
        <w:rPr>
          <w:rFonts w:ascii="Arial" w:eastAsia="Arial"/>
          <w:color w:val="3A3A3A"/>
          <w:spacing w:val="1"/>
          <w:w w:val="118"/>
        </w:rPr>
        <w:t>h</w:t>
      </w:r>
      <w:r>
        <w:rPr>
          <w:rFonts w:ascii="Arial" w:eastAsia="Arial"/>
          <w:color w:val="626262"/>
          <w:w w:val="118"/>
        </w:rPr>
        <w:t>(-)</w:t>
      </w:r>
      <w:r>
        <w:rPr>
          <w:color w:val="3A3A3A"/>
          <w:spacing w:val="1"/>
          <w:w w:val="118"/>
        </w:rPr>
        <w:t>血型的妇女如果怀有</w:t>
      </w:r>
      <w:r>
        <w:rPr>
          <w:rFonts w:ascii="Arial" w:eastAsia="Arial"/>
          <w:color w:val="3A3A3A"/>
          <w:w w:val="118"/>
        </w:rPr>
        <w:t>Rh</w:t>
      </w:r>
      <w:r>
        <w:rPr>
          <w:rFonts w:ascii="Arial" w:eastAsia="Arial"/>
          <w:color w:val="626262"/>
          <w:w w:val="118"/>
        </w:rPr>
        <w:t>(+)</w:t>
      </w:r>
      <w:r>
        <w:rPr>
          <w:color w:val="4F4F4F"/>
          <w:w w:val="104"/>
        </w:rPr>
        <w:t>的胎儿，在绒毛活检时，胎儿血液可能进入母血，进而导</w:t>
      </w:r>
      <w:r>
        <w:rPr>
          <w:color w:val="4F4F4F"/>
          <w:w w:val="114"/>
        </w:rPr>
        <w:t>致母体产生</w:t>
      </w:r>
      <w:r>
        <w:rPr>
          <w:rFonts w:ascii="Arial" w:eastAsia="Arial"/>
          <w:color w:val="4F4F4F"/>
          <w:spacing w:val="-1"/>
          <w:w w:val="114"/>
        </w:rPr>
        <w:t>R</w:t>
      </w:r>
      <w:r>
        <w:rPr>
          <w:rFonts w:ascii="Arial" w:eastAsia="Arial"/>
          <w:color w:val="4F4F4F"/>
          <w:spacing w:val="1"/>
          <w:w w:val="114"/>
        </w:rPr>
        <w:t>h</w:t>
      </w:r>
      <w:r>
        <w:rPr>
          <w:color w:val="4F4F4F"/>
          <w:w w:val="114"/>
        </w:rPr>
        <w:t>因子抗体</w:t>
      </w:r>
      <w:r>
        <w:rPr>
          <w:color w:val="919191"/>
          <w:w w:val="114"/>
        </w:rPr>
        <w:t>。</w:t>
      </w:r>
      <w:r>
        <w:rPr>
          <w:color w:val="4F4F4F"/>
          <w:w w:val="114"/>
        </w:rPr>
        <w:t>这种抗体可导致胎儿溶血</w:t>
      </w:r>
      <w:r>
        <w:rPr>
          <w:color w:val="A5A5A5"/>
          <w:w w:val="114"/>
        </w:rPr>
        <w:t>。</w:t>
      </w:r>
      <w:r>
        <w:rPr>
          <w:color w:val="4F4F4F"/>
          <w:w w:val="115"/>
        </w:rPr>
        <w:t>但如果父亲也是</w:t>
      </w:r>
      <w:r>
        <w:rPr>
          <w:rFonts w:ascii="Arial" w:eastAsia="Arial"/>
          <w:color w:val="4F4F4F"/>
          <w:spacing w:val="-1"/>
          <w:w w:val="116"/>
          <w:sz w:val="36"/>
        </w:rPr>
        <w:t>R</w:t>
      </w:r>
      <w:r>
        <w:rPr>
          <w:rFonts w:ascii="Arial" w:eastAsia="Arial"/>
          <w:color w:val="4F4F4F"/>
          <w:spacing w:val="1"/>
          <w:w w:val="116"/>
          <w:sz w:val="36"/>
        </w:rPr>
        <w:t>h</w:t>
      </w:r>
      <w:r>
        <w:rPr>
          <w:rFonts w:ascii="Arial" w:eastAsia="Arial"/>
          <w:color w:val="4F4F4F"/>
          <w:w w:val="116"/>
          <w:sz w:val="36"/>
        </w:rPr>
        <w:t>(-)</w:t>
      </w:r>
      <w:r>
        <w:rPr>
          <w:color w:val="4F4F4F"/>
          <w:w w:val="115"/>
        </w:rPr>
        <w:t>血型，那么其胎儿必定是</w:t>
      </w:r>
      <w:r>
        <w:rPr>
          <w:rFonts w:ascii="Arial" w:eastAsia="Arial"/>
          <w:color w:val="4F4F4F"/>
          <w:spacing w:val="-1"/>
          <w:w w:val="116"/>
          <w:sz w:val="36"/>
        </w:rPr>
        <w:t>R</w:t>
      </w:r>
      <w:r>
        <w:rPr>
          <w:rFonts w:ascii="Arial" w:eastAsia="Arial"/>
          <w:color w:val="4F4F4F"/>
          <w:spacing w:val="1"/>
          <w:w w:val="116"/>
          <w:sz w:val="36"/>
        </w:rPr>
        <w:t>h</w:t>
      </w:r>
      <w:r>
        <w:rPr>
          <w:rFonts w:ascii="Arial" w:eastAsia="Arial"/>
          <w:color w:val="4F4F4F"/>
          <w:w w:val="116"/>
          <w:sz w:val="36"/>
        </w:rPr>
        <w:t>(-)</w:t>
      </w:r>
      <w:r>
        <w:rPr>
          <w:color w:val="3A3A3A"/>
          <w:spacing w:val="1"/>
          <w:w w:val="105"/>
        </w:rPr>
        <w:t>血型，</w:t>
      </w:r>
      <w:r>
        <w:rPr>
          <w:color w:val="626262"/>
          <w:spacing w:val="1"/>
          <w:w w:val="105"/>
        </w:rPr>
        <w:t>因此就不需要注射免疫球蛋白</w:t>
      </w:r>
      <w:r>
        <w:rPr>
          <w:color w:val="919191"/>
          <w:w w:val="105"/>
        </w:rPr>
        <w:t>。</w:t>
      </w:r>
    </w:p>
    <w:p>
      <w:pPr>
        <w:pStyle w:val="BodyText"/>
        <w:spacing w:line="328" w:lineRule="auto"/>
        <w:ind w:left="731" w:right="9" w:firstLine="799"/>
      </w:pPr>
      <w:r>
        <w:rPr>
          <w:color w:val="4F4F4F"/>
          <w:w w:val="109"/>
        </w:rPr>
        <w:t>绒毛活检的风险与羊膜囊穿刺相似，最常见的风险</w:t>
      </w:r>
      <w:r>
        <w:rPr>
          <w:color w:val="4F4F4F"/>
          <w:spacing w:val="2"/>
          <w:w w:val="109"/>
        </w:rPr>
        <w:t>是流产</w:t>
      </w:r>
      <w:r>
        <w:rPr>
          <w:color w:val="A5A5A5"/>
          <w:spacing w:val="2"/>
          <w:w w:val="109"/>
        </w:rPr>
        <w:t>。</w:t>
      </w:r>
      <w:r>
        <w:rPr>
          <w:color w:val="4F4F4F"/>
          <w:spacing w:val="2"/>
          <w:w w:val="109"/>
        </w:rPr>
        <w:t>在专业治疗中心，流产的风险约为</w:t>
      </w:r>
      <w:r>
        <w:rPr>
          <w:rFonts w:ascii="Times New Roman" w:eastAsia="Times New Roman"/>
          <w:color w:val="4F4F4F"/>
          <w:spacing w:val="1"/>
          <w:w w:val="110"/>
          <w:sz w:val="39"/>
        </w:rPr>
        <w:t>1</w:t>
      </w:r>
      <w:r>
        <w:rPr>
          <w:rFonts w:ascii="Times New Roman" w:eastAsia="Times New Roman"/>
          <w:color w:val="707070"/>
          <w:spacing w:val="1"/>
          <w:w w:val="110"/>
          <w:sz w:val="39"/>
        </w:rPr>
        <w:t>1</w:t>
      </w:r>
      <w:r>
        <w:rPr>
          <w:rFonts w:ascii="Times New Roman" w:eastAsia="Times New Roman"/>
          <w:color w:val="3A3A3A"/>
          <w:spacing w:val="1"/>
          <w:w w:val="110"/>
          <w:sz w:val="39"/>
        </w:rPr>
        <w:t>500</w:t>
      </w:r>
      <w:r>
        <w:rPr>
          <w:color w:val="A5A5A5"/>
          <w:spacing w:val="2"/>
          <w:w w:val="109"/>
        </w:rPr>
        <w:t>。</w:t>
      </w:r>
      <w:r>
        <w:rPr>
          <w:color w:val="4F4F4F"/>
          <w:w w:val="109"/>
        </w:rPr>
        <w:t>个</w:t>
      </w:r>
      <w:r>
        <w:rPr>
          <w:color w:val="3A3A3A"/>
          <w:spacing w:val="1"/>
          <w:w w:val="106"/>
        </w:rPr>
        <w:t>别情况下绒</w:t>
      </w:r>
      <w:r>
        <w:rPr>
          <w:color w:val="626262"/>
          <w:spacing w:val="1"/>
          <w:w w:val="106"/>
        </w:rPr>
        <w:t>毛活检仍不能确诊，</w:t>
      </w:r>
      <w:r>
        <w:rPr>
          <w:color w:val="3A3A3A"/>
          <w:spacing w:val="1"/>
          <w:w w:val="106"/>
        </w:rPr>
        <w:t>则需要进行羊膜腔穿刺</w:t>
      </w:r>
      <w:r>
        <w:rPr>
          <w:color w:val="919191"/>
          <w:w w:val="106"/>
        </w:rPr>
        <w:t>。</w:t>
      </w:r>
      <w:r>
        <w:rPr>
          <w:color w:val="4F4F4F"/>
          <w:spacing w:val="1"/>
          <w:w w:val="105"/>
        </w:rPr>
        <w:t>总的来说，这两种检测方法准确性相似</w:t>
      </w:r>
      <w:r>
        <w:rPr>
          <w:color w:val="919191"/>
          <w:w w:val="105"/>
        </w:rPr>
        <w:t>。</w:t>
      </w:r>
    </w:p>
    <w:p>
      <w:pPr>
        <w:pStyle w:val="BodyText"/>
        <w:rPr>
          <w:sz w:val="20"/>
        </w:rPr>
      </w:pPr>
    </w:p>
    <w:p>
      <w:pPr>
        <w:pStyle w:val="BodyText"/>
        <w:spacing w:before="5"/>
        <w:rPr>
          <w:sz w:val="22"/>
        </w:rPr>
      </w:pPr>
      <w:r>
        <w:rPr/>
        <w:pict>
          <v:shape style="position:absolute;margin-left:48.878124pt;margin-top:14.782589pt;width:461.95pt;height:.1pt;mso-position-horizontal-relative:page;mso-position-vertical-relative:paragraph;z-index:-14824960;mso-wrap-distance-left:0;mso-wrap-distance-right:0" id="docshape1696" coordorigin="978,296" coordsize="9239,0" path="m978,296l10216,296e" filled="false" stroked="true" strokeweight="2.683957pt" strokecolor="#000000">
            <v:path arrowok="t"/>
            <v:stroke dashstyle="solid"/>
            <w10:wrap type="topAndBottom"/>
          </v:shape>
        </w:pict>
      </w:r>
    </w:p>
    <w:p>
      <w:pPr>
        <w:spacing w:before="156"/>
        <w:ind w:left="1154" w:right="0" w:firstLine="0"/>
        <w:jc w:val="left"/>
        <w:rPr>
          <w:sz w:val="52"/>
        </w:rPr>
      </w:pPr>
      <w:r>
        <w:rPr>
          <w:color w:val="A5A5A5"/>
          <w:w w:val="80"/>
          <w:sz w:val="52"/>
          <w:shd w:fill="DBDBDB" w:color="auto" w:val="clear"/>
        </w:rPr>
        <w:t>｀</w:t>
      </w:r>
      <w:r>
        <w:rPr>
          <w:color w:val="A5A5A5"/>
          <w:w w:val="80"/>
          <w:sz w:val="52"/>
          <w:shd w:fill="DBDBDB" w:color="auto" w:val="clear"/>
        </w:rPr>
        <w:t>你</w:t>
      </w:r>
      <w:r>
        <w:rPr>
          <w:color w:val="A5A5A5"/>
          <w:w w:val="80"/>
          <w:sz w:val="52"/>
          <w:shd w:fill="DBDBDB" w:color="auto" w:val="clear"/>
        </w:rPr>
        <w:t>知</w:t>
      </w:r>
      <w:r>
        <w:rPr>
          <w:color w:val="A5A5A5"/>
          <w:w w:val="80"/>
          <w:sz w:val="52"/>
        </w:rPr>
        <w:t>道</w:t>
      </w:r>
      <w:r>
        <w:rPr>
          <w:color w:val="828282"/>
          <w:w w:val="80"/>
          <w:sz w:val="52"/>
        </w:rPr>
        <w:t>吗</w:t>
      </w:r>
      <w:r>
        <w:rPr>
          <w:color w:val="828282"/>
          <w:w w:val="80"/>
          <w:sz w:val="52"/>
        </w:rPr>
        <w:t>·</w:t>
      </w:r>
      <w:r>
        <w:rPr>
          <w:color w:val="828282"/>
          <w:w w:val="80"/>
          <w:sz w:val="52"/>
        </w:rPr>
        <w:t>妒</w:t>
      </w:r>
      <w:r>
        <w:rPr>
          <w:color w:val="828282"/>
          <w:spacing w:val="-4"/>
          <w:w w:val="80"/>
          <w:sz w:val="52"/>
        </w:rPr>
        <w:t>．．．</w:t>
      </w:r>
      <w:r>
        <w:rPr>
          <w:color w:val="626262"/>
          <w:spacing w:val="-4"/>
          <w:w w:val="80"/>
          <w:sz w:val="52"/>
        </w:rPr>
        <w:t>．</w:t>
      </w:r>
    </w:p>
    <w:p>
      <w:pPr>
        <w:spacing w:before="123"/>
        <w:ind w:left="1850" w:right="765" w:firstLine="0"/>
        <w:jc w:val="center"/>
        <w:rPr>
          <w:sz w:val="37"/>
        </w:rPr>
      </w:pPr>
      <w:r>
        <w:rPr/>
        <w:drawing>
          <wp:anchor distT="0" distB="0" distL="0" distR="0" allowOverlap="1" layoutInCell="1" locked="0" behindDoc="1" simplePos="0" relativeHeight="479641600">
            <wp:simplePos x="0" y="0"/>
            <wp:positionH relativeFrom="page">
              <wp:posOffset>777645</wp:posOffset>
            </wp:positionH>
            <wp:positionV relativeFrom="paragraph">
              <wp:posOffset>-366145</wp:posOffset>
            </wp:positionV>
            <wp:extent cx="532073" cy="661273"/>
            <wp:effectExtent l="0" t="0" r="0" b="0"/>
            <wp:wrapNone/>
            <wp:docPr id="989" name="image685.png"/>
            <wp:cNvGraphicFramePr>
              <a:graphicFrameLocks noChangeAspect="1"/>
            </wp:cNvGraphicFramePr>
            <a:graphic>
              <a:graphicData uri="http://schemas.openxmlformats.org/drawingml/2006/picture">
                <pic:pic>
                  <pic:nvPicPr>
                    <pic:cNvPr id="990" name="image685.png"/>
                    <pic:cNvPicPr/>
                  </pic:nvPicPr>
                  <pic:blipFill>
                    <a:blip r:embed="rId690" cstate="print"/>
                    <a:stretch>
                      <a:fillRect/>
                    </a:stretch>
                  </pic:blipFill>
                  <pic:spPr>
                    <a:xfrm>
                      <a:off x="0" y="0"/>
                      <a:ext cx="532073" cy="661273"/>
                    </a:xfrm>
                    <a:prstGeom prst="rect">
                      <a:avLst/>
                    </a:prstGeom>
                  </pic:spPr>
                </pic:pic>
              </a:graphicData>
            </a:graphic>
          </wp:anchor>
        </w:drawing>
      </w:r>
      <w:r>
        <w:rPr>
          <w:rFonts w:ascii="Times New Roman" w:eastAsia="Times New Roman"/>
          <w:color w:val="828282"/>
          <w:w w:val="110"/>
          <w:sz w:val="27"/>
        </w:rPr>
        <w:t>I</w:t>
      </w:r>
      <w:r>
        <w:rPr>
          <w:color w:val="828282"/>
          <w:w w:val="110"/>
          <w:sz w:val="37"/>
        </w:rPr>
        <w:t>一</w:t>
      </w:r>
      <w:r>
        <w:rPr>
          <w:color w:val="4F4F4F"/>
          <w:w w:val="110"/>
          <w:sz w:val="37"/>
        </w:rPr>
        <w:t>所有妊妹的流产风险是</w:t>
      </w:r>
      <w:r>
        <w:rPr>
          <w:rFonts w:ascii="Arial" w:eastAsia="Arial"/>
          <w:color w:val="4F4F4F"/>
          <w:w w:val="110"/>
          <w:sz w:val="35"/>
        </w:rPr>
        <w:t>2%~3</w:t>
      </w:r>
      <w:r>
        <w:rPr>
          <w:color w:val="4F4F4F"/>
          <w:spacing w:val="-2"/>
          <w:w w:val="110"/>
          <w:sz w:val="37"/>
        </w:rPr>
        <w:t>％，绒毛活检</w:t>
      </w:r>
    </w:p>
    <w:p>
      <w:pPr>
        <w:pStyle w:val="BodyText"/>
        <w:spacing w:before="164"/>
        <w:ind w:left="1193"/>
      </w:pPr>
      <w:r>
        <w:rPr/>
        <w:pict>
          <v:line style="position:absolute;mso-position-horizontal-relative:page;mso-position-vertical-relative:paragraph;z-index:16634368" from="49.95237pt,41.392532pt" to="509.729003pt,41.392532pt" stroked="true" strokeweight="2.683957pt" strokecolor="#000000">
            <v:stroke dashstyle="solid"/>
            <w10:wrap type="none"/>
          </v:line>
        </w:pict>
      </w:r>
      <w:r>
        <w:rPr>
          <w:color w:val="4F4F4F"/>
          <w:w w:val="110"/>
        </w:rPr>
        <w:t>或者羊膜穿刺可增加约</w:t>
      </w:r>
      <w:r>
        <w:rPr>
          <w:rFonts w:ascii="Times New Roman" w:eastAsia="Times New Roman"/>
          <w:color w:val="4F4F4F"/>
          <w:w w:val="110"/>
          <w:sz w:val="40"/>
        </w:rPr>
        <w:t>0.2</w:t>
      </w:r>
      <w:r>
        <w:rPr>
          <w:color w:val="4F4F4F"/>
          <w:w w:val="110"/>
        </w:rPr>
        <w:t>％的流产风险</w:t>
      </w:r>
      <w:r>
        <w:rPr>
          <w:color w:val="919191"/>
          <w:spacing w:val="-10"/>
          <w:w w:val="110"/>
        </w:rPr>
        <w:t>。</w:t>
      </w:r>
    </w:p>
    <w:p>
      <w:pPr>
        <w:spacing w:line="240" w:lineRule="auto" w:before="6"/>
        <w:rPr>
          <w:sz w:val="3"/>
        </w:rPr>
      </w:pPr>
      <w:r>
        <w:rPr/>
        <w:br w:type="column"/>
      </w:r>
      <w:r>
        <w:rPr>
          <w:sz w:val="3"/>
        </w:rPr>
      </w:r>
    </w:p>
    <w:p>
      <w:pPr>
        <w:pStyle w:val="BodyText"/>
        <w:spacing w:line="20" w:lineRule="exact"/>
        <w:ind w:left="5519"/>
        <w:rPr>
          <w:sz w:val="2"/>
        </w:rPr>
      </w:pPr>
      <w:r>
        <w:rPr>
          <w:sz w:val="2"/>
        </w:rPr>
        <w:pict>
          <v:group style="width:236.9pt;height:.550pt;mso-position-horizontal-relative:char;mso-position-vertical-relative:line" id="docshapegroup1697" coordorigin="0,0" coordsize="4738,11">
            <v:shape style="position:absolute;left:0;top:5;width:4738;height:2" id="docshape1698" coordorigin="0,5" coordsize="4738,0" path="m945,5l4737,5m0,5l892,5e" filled="false" stroked="true" strokeweight=".536957pt" strokecolor="#000000">
              <v:path arrowok="t"/>
              <v:stroke dashstyle="solid"/>
            </v:shape>
          </v:group>
        </w:pict>
      </w:r>
      <w:r>
        <w:rPr>
          <w:sz w:val="2"/>
        </w:rPr>
      </w:r>
    </w:p>
    <w:p>
      <w:pPr>
        <w:pStyle w:val="BodyText"/>
        <w:spacing w:before="8"/>
        <w:rPr>
          <w:sz w:val="40"/>
        </w:rPr>
      </w:pPr>
    </w:p>
    <w:p>
      <w:pPr>
        <w:pStyle w:val="BodyText"/>
        <w:ind w:left="528"/>
      </w:pPr>
      <w:r>
        <w:rPr>
          <w:color w:val="3A3A3A"/>
          <w:w w:val="105"/>
        </w:rPr>
        <w:t>羊</w:t>
      </w:r>
      <w:r>
        <w:rPr>
          <w:color w:val="3A3A3A"/>
          <w:w w:val="105"/>
        </w:rPr>
        <w:t>膜</w:t>
      </w:r>
      <w:r>
        <w:rPr>
          <w:color w:val="3A3A3A"/>
          <w:w w:val="105"/>
        </w:rPr>
        <w:t>腔</w:t>
      </w:r>
      <w:r>
        <w:rPr>
          <w:color w:val="3A3A3A"/>
          <w:w w:val="105"/>
        </w:rPr>
        <w:t>穿</w:t>
      </w:r>
      <w:r>
        <w:rPr>
          <w:color w:val="3A3A3A"/>
          <w:spacing w:val="-10"/>
          <w:w w:val="105"/>
        </w:rPr>
        <w:t>刺</w:t>
      </w:r>
    </w:p>
    <w:p>
      <w:pPr>
        <w:pStyle w:val="BodyText"/>
        <w:spacing w:line="336" w:lineRule="auto" w:before="186"/>
        <w:ind w:left="510" w:right="790" w:firstLine="813"/>
        <w:jc w:val="both"/>
      </w:pPr>
      <w:r>
        <w:rPr>
          <w:color w:val="626262"/>
          <w:spacing w:val="-1"/>
          <w:w w:val="109"/>
        </w:rPr>
        <w:t>羊膜腔穿刺术是产前检测胎儿异常最常见的方法之</w:t>
      </w:r>
      <w:r>
        <w:rPr>
          <w:color w:val="707070"/>
          <w:spacing w:val="2"/>
          <w:w w:val="112"/>
        </w:rPr>
        <w:t>一</w:t>
      </w:r>
      <w:r>
        <w:rPr>
          <w:color w:val="919191"/>
          <w:spacing w:val="2"/>
          <w:w w:val="112"/>
        </w:rPr>
        <w:t>。</w:t>
      </w:r>
      <w:r>
        <w:rPr>
          <w:color w:val="4F4F4F"/>
          <w:spacing w:val="2"/>
          <w:w w:val="112"/>
        </w:rPr>
        <w:t>通常对</w:t>
      </w:r>
      <w:r>
        <w:rPr>
          <w:rFonts w:ascii="Arial" w:eastAsia="Arial"/>
          <w:color w:val="4F4F4F"/>
          <w:spacing w:val="1"/>
          <w:w w:val="112"/>
        </w:rPr>
        <w:t>35</w:t>
      </w:r>
      <w:r>
        <w:rPr>
          <w:color w:val="4F4F4F"/>
          <w:spacing w:val="1"/>
          <w:w w:val="112"/>
        </w:rPr>
        <w:t>岁以上孕妇进行羊膜腔穿刺以检测其胎</w:t>
      </w:r>
      <w:r>
        <w:rPr>
          <w:color w:val="3A3A3A"/>
          <w:spacing w:val="1"/>
          <w:w w:val="104"/>
        </w:rPr>
        <w:t>儿是否患有唐氏综合征</w:t>
      </w:r>
      <w:r>
        <w:rPr>
          <w:color w:val="919191"/>
          <w:spacing w:val="1"/>
          <w:w w:val="104"/>
        </w:rPr>
        <w:t>。</w:t>
      </w:r>
      <w:r>
        <w:rPr>
          <w:color w:val="4F4F4F"/>
          <w:w w:val="104"/>
        </w:rPr>
        <w:t>当然，即使不属千高危孕妇，如</w:t>
      </w:r>
      <w:r>
        <w:rPr>
          <w:color w:val="4F4F4F"/>
          <w:w w:val="109"/>
        </w:rPr>
        <w:t>果要求做羊膜襄穿刺也可以该项检查</w:t>
      </w:r>
      <w:r>
        <w:rPr>
          <w:color w:val="828282"/>
          <w:w w:val="109"/>
        </w:rPr>
        <w:t>。</w:t>
      </w:r>
    </w:p>
    <w:p>
      <w:pPr>
        <w:pStyle w:val="BodyText"/>
        <w:spacing w:line="338" w:lineRule="auto" w:before="20"/>
        <w:ind w:left="528" w:right="581" w:firstLine="792"/>
      </w:pPr>
      <w:r>
        <w:rPr>
          <w:color w:val="4F4F4F"/>
          <w:w w:val="109"/>
        </w:rPr>
        <w:t>在这项检测中，医生抽取一点胎儿周围的羊水进行</w:t>
      </w:r>
      <w:r>
        <w:rPr>
          <w:color w:val="4F4F4F"/>
          <w:spacing w:val="2"/>
          <w:w w:val="115"/>
        </w:rPr>
        <w:t>检测分析</w:t>
      </w:r>
      <w:r>
        <w:rPr>
          <w:color w:val="A5A5A5"/>
          <w:spacing w:val="2"/>
          <w:w w:val="115"/>
        </w:rPr>
        <w:t>。</w:t>
      </w:r>
      <w:r>
        <w:rPr>
          <w:color w:val="4F4F4F"/>
          <w:spacing w:val="2"/>
          <w:w w:val="115"/>
        </w:rPr>
        <w:t>羊膜褒穿刺通常在妊娠</w:t>
      </w:r>
      <w:r>
        <w:rPr>
          <w:rFonts w:ascii="Arial" w:eastAsia="Arial"/>
          <w:color w:val="4F4F4F"/>
          <w:spacing w:val="1"/>
          <w:w w:val="115"/>
          <w:sz w:val="35"/>
        </w:rPr>
        <w:t>15</w:t>
      </w:r>
      <w:r>
        <w:rPr>
          <w:color w:val="4F4F4F"/>
          <w:spacing w:val="2"/>
          <w:w w:val="115"/>
        </w:rPr>
        <w:t>周及以后进行</w:t>
      </w:r>
      <w:r>
        <w:rPr>
          <w:color w:val="919191"/>
          <w:w w:val="115"/>
        </w:rPr>
        <w:t>。</w:t>
      </w:r>
      <w:r>
        <w:rPr>
          <w:color w:val="4F4F4F"/>
          <w:w w:val="108"/>
        </w:rPr>
        <w:t>羊水中含有胎儿脱落的细胞</w:t>
      </w:r>
      <w:r>
        <w:rPr>
          <w:color w:val="919191"/>
          <w:w w:val="108"/>
        </w:rPr>
        <w:t>。</w:t>
      </w:r>
      <w:r>
        <w:rPr>
          <w:color w:val="4F4F4F"/>
          <w:w w:val="108"/>
        </w:rPr>
        <w:t>在实验室中培养这些细胞</w:t>
      </w:r>
      <w:r>
        <w:rPr>
          <w:color w:val="4F4F4F"/>
          <w:spacing w:val="1"/>
          <w:w w:val="109"/>
        </w:rPr>
        <w:t>并做染色体分析</w:t>
      </w:r>
      <w:r>
        <w:rPr>
          <w:color w:val="919191"/>
          <w:spacing w:val="1"/>
          <w:w w:val="109"/>
        </w:rPr>
        <w:t>。</w:t>
      </w:r>
      <w:r>
        <w:rPr>
          <w:color w:val="4F4F4F"/>
          <w:spacing w:val="1"/>
          <w:w w:val="109"/>
        </w:rPr>
        <w:t>医生进行羊水穿刺以检测羊水中</w:t>
      </w:r>
      <w:r>
        <w:rPr>
          <w:rFonts w:ascii="Times New Roman" w:eastAsia="Times New Roman"/>
          <w:color w:val="4F4F4F"/>
          <w:spacing w:val="1"/>
          <w:w w:val="108"/>
          <w:sz w:val="38"/>
        </w:rPr>
        <w:t>A</w:t>
      </w:r>
      <w:r>
        <w:rPr>
          <w:rFonts w:ascii="Times New Roman" w:eastAsia="Times New Roman"/>
          <w:color w:val="4F4F4F"/>
          <w:spacing w:val="-1"/>
          <w:w w:val="108"/>
          <w:sz w:val="38"/>
        </w:rPr>
        <w:t>FP</w:t>
      </w:r>
      <w:r>
        <w:rPr>
          <w:color w:val="4F4F4F"/>
          <w:w w:val="109"/>
        </w:rPr>
        <w:t>的浓度</w:t>
      </w:r>
      <w:r>
        <w:rPr>
          <w:color w:val="919191"/>
          <w:w w:val="109"/>
        </w:rPr>
        <w:t>。</w:t>
      </w:r>
      <w:r>
        <w:rPr>
          <w:color w:val="3A3A3A"/>
          <w:w w:val="109"/>
        </w:rPr>
        <w:t>用这项检测发现胎儿脑或脊柱缺陷比血液</w:t>
      </w:r>
      <w:r>
        <w:rPr>
          <w:rFonts w:ascii="Arial" w:eastAsia="Arial"/>
          <w:color w:val="3A3A3A"/>
          <w:spacing w:val="-1"/>
          <w:w w:val="109"/>
        </w:rPr>
        <w:t>AF</w:t>
      </w:r>
      <w:r>
        <w:rPr>
          <w:rFonts w:ascii="Arial" w:eastAsia="Arial"/>
          <w:color w:val="3A3A3A"/>
          <w:w w:val="109"/>
        </w:rPr>
        <w:t>P</w:t>
      </w:r>
      <w:r>
        <w:rPr>
          <w:color w:val="4F4F4F"/>
          <w:spacing w:val="2"/>
          <w:w w:val="108"/>
        </w:rPr>
        <w:t>检测更可靠</w:t>
      </w:r>
      <w:r>
        <w:rPr>
          <w:color w:val="919191"/>
          <w:w w:val="108"/>
        </w:rPr>
        <w:t>。</w:t>
      </w:r>
    </w:p>
    <w:p>
      <w:pPr>
        <w:pStyle w:val="BodyText"/>
        <w:spacing w:line="338" w:lineRule="auto"/>
        <w:ind w:left="536" w:right="804" w:firstLine="795"/>
      </w:pPr>
      <w:r>
        <w:rPr>
          <w:color w:val="4F4F4F"/>
          <w:spacing w:val="-1"/>
          <w:w w:val="104"/>
        </w:rPr>
        <w:t>在穿刺前，需要做超声检查来评估胎儿心脏、核实孕</w:t>
      </w:r>
      <w:r>
        <w:rPr>
          <w:color w:val="4F4F4F"/>
          <w:spacing w:val="3"/>
          <w:w w:val="105"/>
        </w:rPr>
        <w:t>周、对胎盘及羊水定位并确定胎儿个数</w:t>
      </w:r>
      <w:r>
        <w:rPr>
          <w:color w:val="919191"/>
          <w:w w:val="105"/>
        </w:rPr>
        <w:t>。</w:t>
      </w:r>
    </w:p>
    <w:p>
      <w:pPr>
        <w:pStyle w:val="BodyText"/>
        <w:spacing w:line="338" w:lineRule="auto" w:before="1"/>
        <w:ind w:left="536" w:right="805" w:firstLine="798"/>
        <w:jc w:val="both"/>
      </w:pPr>
      <w:r>
        <w:rPr>
          <w:color w:val="4F4F4F"/>
          <w:spacing w:val="2"/>
          <w:w w:val="108"/>
        </w:rPr>
        <w:t>医生通过一个穿刺针穿过腹壁达到羊膜腔</w:t>
      </w:r>
      <w:r>
        <w:rPr>
          <w:color w:val="919191"/>
          <w:spacing w:val="2"/>
          <w:w w:val="108"/>
        </w:rPr>
        <w:t>。</w:t>
      </w:r>
      <w:r>
        <w:rPr>
          <w:color w:val="3A3A3A"/>
          <w:spacing w:val="1"/>
          <w:w w:val="108"/>
        </w:rPr>
        <w:t>有时候</w:t>
      </w:r>
      <w:r>
        <w:rPr>
          <w:color w:val="4F4F4F"/>
          <w:spacing w:val="1"/>
          <w:w w:val="108"/>
        </w:rPr>
        <w:t>会在穿刺前进行局部麻醉</w:t>
      </w:r>
      <w:r>
        <w:rPr>
          <w:color w:val="919191"/>
          <w:spacing w:val="1"/>
          <w:w w:val="108"/>
        </w:rPr>
        <w:t>。</w:t>
      </w:r>
      <w:r>
        <w:rPr>
          <w:color w:val="4F4F4F"/>
          <w:w w:val="108"/>
        </w:rPr>
        <w:t>在穿刺过程中需要用超声对</w:t>
      </w:r>
      <w:r>
        <w:rPr>
          <w:color w:val="4F4F4F"/>
          <w:spacing w:val="1"/>
          <w:w w:val="108"/>
        </w:rPr>
        <w:t>胎儿进行监护并对穿刺定位</w:t>
      </w:r>
      <w:r>
        <w:rPr>
          <w:color w:val="828282"/>
          <w:spacing w:val="1"/>
          <w:w w:val="108"/>
        </w:rPr>
        <w:t>。</w:t>
      </w:r>
      <w:r>
        <w:rPr>
          <w:color w:val="3A3A3A"/>
          <w:spacing w:val="1"/>
          <w:w w:val="108"/>
        </w:rPr>
        <w:t>抽取</w:t>
      </w:r>
      <w:r>
        <w:rPr>
          <w:color w:val="707070"/>
          <w:spacing w:val="1"/>
          <w:w w:val="108"/>
        </w:rPr>
        <w:t>一</w:t>
      </w:r>
      <w:r>
        <w:rPr>
          <w:color w:val="4F4F4F"/>
          <w:w w:val="108"/>
        </w:rPr>
        <w:t>定羊水后拔出穿刺</w:t>
      </w:r>
      <w:r>
        <w:rPr>
          <w:color w:val="4F4F4F"/>
          <w:spacing w:val="3"/>
          <w:w w:val="106"/>
        </w:rPr>
        <w:t>针，</w:t>
      </w:r>
      <w:r>
        <w:rPr>
          <w:rFonts w:ascii="Times New Roman" w:eastAsia="Times New Roman"/>
          <w:color w:val="4F4F4F"/>
          <w:spacing w:val="1"/>
          <w:w w:val="107"/>
          <w:sz w:val="39"/>
        </w:rPr>
        <w:t>1</w:t>
      </w:r>
      <w:r>
        <w:rPr>
          <w:color w:val="4F4F4F"/>
          <w:spacing w:val="2"/>
          <w:w w:val="107"/>
          <w:sz w:val="31"/>
        </w:rPr>
        <w:t>～</w:t>
      </w:r>
      <w:r>
        <w:rPr>
          <w:rFonts w:ascii="Times New Roman" w:eastAsia="Times New Roman"/>
          <w:color w:val="4F4F4F"/>
          <w:spacing w:val="1"/>
          <w:w w:val="107"/>
          <w:sz w:val="39"/>
        </w:rPr>
        <w:t>2</w:t>
      </w:r>
      <w:r>
        <w:rPr>
          <w:color w:val="4F4F4F"/>
          <w:spacing w:val="3"/>
          <w:w w:val="106"/>
        </w:rPr>
        <w:t>周后可获取检查报告</w:t>
      </w:r>
      <w:r>
        <w:rPr>
          <w:color w:val="919191"/>
          <w:w w:val="106"/>
        </w:rPr>
        <w:t>。</w:t>
      </w:r>
    </w:p>
    <w:p>
      <w:pPr>
        <w:pStyle w:val="BodyText"/>
        <w:spacing w:before="7"/>
        <w:ind w:left="1323"/>
      </w:pPr>
      <w:r>
        <w:rPr>
          <w:color w:val="626262"/>
          <w:w w:val="105"/>
        </w:rPr>
        <w:t>羊</w:t>
      </w:r>
      <w:r>
        <w:rPr>
          <w:color w:val="626262"/>
          <w:w w:val="105"/>
        </w:rPr>
        <w:t>水</w:t>
      </w:r>
      <w:r>
        <w:rPr>
          <w:color w:val="626262"/>
          <w:w w:val="105"/>
        </w:rPr>
        <w:t>中</w:t>
      </w:r>
      <w:r>
        <w:rPr>
          <w:color w:val="626262"/>
          <w:w w:val="105"/>
        </w:rPr>
        <w:t>偶</w:t>
      </w:r>
      <w:r>
        <w:rPr>
          <w:color w:val="626262"/>
          <w:w w:val="105"/>
        </w:rPr>
        <w:t>尔</w:t>
      </w:r>
      <w:r>
        <w:rPr>
          <w:color w:val="626262"/>
          <w:w w:val="105"/>
        </w:rPr>
        <w:t>会</w:t>
      </w:r>
      <w:r>
        <w:rPr>
          <w:color w:val="626262"/>
          <w:w w:val="105"/>
        </w:rPr>
        <w:t>包</w:t>
      </w:r>
      <w:r>
        <w:rPr>
          <w:color w:val="626262"/>
          <w:w w:val="105"/>
        </w:rPr>
        <w:t>含</w:t>
      </w:r>
      <w:r>
        <w:rPr>
          <w:color w:val="626262"/>
          <w:w w:val="105"/>
        </w:rPr>
        <w:t>胎</w:t>
      </w:r>
      <w:r>
        <w:rPr>
          <w:color w:val="626262"/>
          <w:w w:val="105"/>
        </w:rPr>
        <w:t>儿</w:t>
      </w:r>
      <w:r>
        <w:rPr>
          <w:color w:val="626262"/>
          <w:w w:val="105"/>
        </w:rPr>
        <w:t>血</w:t>
      </w:r>
      <w:r>
        <w:rPr>
          <w:color w:val="626262"/>
          <w:w w:val="105"/>
        </w:rPr>
        <w:t>液</w:t>
      </w:r>
      <w:r>
        <w:rPr>
          <w:color w:val="626262"/>
          <w:w w:val="105"/>
        </w:rPr>
        <w:t>成</w:t>
      </w:r>
      <w:r>
        <w:rPr>
          <w:color w:val="626262"/>
          <w:w w:val="105"/>
        </w:rPr>
        <w:t>分</w:t>
      </w:r>
      <w:r>
        <w:rPr>
          <w:color w:val="626262"/>
          <w:w w:val="105"/>
        </w:rPr>
        <w:t>，</w:t>
      </w:r>
      <w:r>
        <w:rPr>
          <w:color w:val="626262"/>
          <w:w w:val="105"/>
        </w:rPr>
        <w:t>胎</w:t>
      </w:r>
      <w:r>
        <w:rPr>
          <w:color w:val="626262"/>
          <w:w w:val="105"/>
        </w:rPr>
        <w:t>儿</w:t>
      </w:r>
      <w:r>
        <w:rPr>
          <w:color w:val="626262"/>
          <w:w w:val="105"/>
        </w:rPr>
        <w:t>血</w:t>
      </w:r>
      <w:r>
        <w:rPr>
          <w:color w:val="626262"/>
          <w:w w:val="105"/>
        </w:rPr>
        <w:t>液</w:t>
      </w:r>
      <w:r>
        <w:rPr>
          <w:color w:val="626262"/>
          <w:w w:val="105"/>
        </w:rPr>
        <w:t>会</w:t>
      </w:r>
      <w:r>
        <w:rPr>
          <w:color w:val="626262"/>
          <w:w w:val="105"/>
        </w:rPr>
        <w:t>升</w:t>
      </w:r>
      <w:r>
        <w:rPr>
          <w:color w:val="626262"/>
          <w:spacing w:val="-10"/>
          <w:w w:val="105"/>
        </w:rPr>
        <w:t>高</w:t>
      </w:r>
    </w:p>
    <w:p>
      <w:pPr>
        <w:pStyle w:val="BodyText"/>
        <w:spacing w:line="339" w:lineRule="exact" w:before="174"/>
        <w:ind w:left="528"/>
      </w:pPr>
      <w:r>
        <w:rPr>
          <w:color w:val="626262"/>
          <w:w w:val="105"/>
        </w:rPr>
        <w:t>羊</w:t>
      </w:r>
      <w:r>
        <w:rPr>
          <w:color w:val="3A3A3A"/>
          <w:w w:val="105"/>
        </w:rPr>
        <w:t>水</w:t>
      </w:r>
      <w:r>
        <w:rPr>
          <w:color w:val="3A3A3A"/>
          <w:w w:val="105"/>
        </w:rPr>
        <w:t>中</w:t>
      </w:r>
      <w:r>
        <w:rPr>
          <w:rFonts w:ascii="Arial" w:eastAsia="Arial"/>
          <w:color w:val="3A3A3A"/>
          <w:w w:val="105"/>
          <w:sz w:val="35"/>
        </w:rPr>
        <w:t>AFP</w:t>
      </w:r>
      <w:r>
        <w:rPr>
          <w:color w:val="3A3A3A"/>
          <w:w w:val="105"/>
        </w:rPr>
        <w:t>浓</w:t>
      </w:r>
      <w:r>
        <w:rPr>
          <w:color w:val="3A3A3A"/>
          <w:w w:val="105"/>
        </w:rPr>
        <w:t>度</w:t>
      </w:r>
      <w:r>
        <w:rPr>
          <w:color w:val="3A3A3A"/>
          <w:w w:val="105"/>
        </w:rPr>
        <w:t>，</w:t>
      </w:r>
      <w:r>
        <w:rPr>
          <w:color w:val="3A3A3A"/>
          <w:w w:val="105"/>
        </w:rPr>
        <w:t>使</w:t>
      </w:r>
      <w:r>
        <w:rPr>
          <w:color w:val="3A3A3A"/>
          <w:w w:val="105"/>
        </w:rPr>
        <w:t>得</w:t>
      </w:r>
      <w:r>
        <w:rPr>
          <w:color w:val="3A3A3A"/>
          <w:w w:val="105"/>
        </w:rPr>
        <w:t>检</w:t>
      </w:r>
      <w:r>
        <w:rPr>
          <w:color w:val="3A3A3A"/>
          <w:w w:val="105"/>
        </w:rPr>
        <w:t>测</w:t>
      </w:r>
      <w:r>
        <w:rPr>
          <w:color w:val="3A3A3A"/>
          <w:w w:val="105"/>
        </w:rPr>
        <w:t>结</w:t>
      </w:r>
      <w:r>
        <w:rPr>
          <w:color w:val="3A3A3A"/>
          <w:w w:val="105"/>
        </w:rPr>
        <w:t>果</w:t>
      </w:r>
      <w:r>
        <w:rPr>
          <w:color w:val="3A3A3A"/>
          <w:w w:val="105"/>
        </w:rPr>
        <w:t>难</w:t>
      </w:r>
      <w:r>
        <w:rPr>
          <w:color w:val="3A3A3A"/>
          <w:w w:val="105"/>
        </w:rPr>
        <w:t>以</w:t>
      </w:r>
      <w:r>
        <w:rPr>
          <w:color w:val="3A3A3A"/>
          <w:w w:val="105"/>
        </w:rPr>
        <w:t>判</w:t>
      </w:r>
      <w:r>
        <w:rPr>
          <w:color w:val="3A3A3A"/>
          <w:w w:val="105"/>
        </w:rPr>
        <w:t>读</w:t>
      </w:r>
      <w:r>
        <w:rPr>
          <w:color w:val="919191"/>
          <w:spacing w:val="-10"/>
          <w:w w:val="105"/>
        </w:rPr>
        <w:t>。</w:t>
      </w:r>
    </w:p>
    <w:p>
      <w:pPr>
        <w:pStyle w:val="BodyText"/>
        <w:spacing w:line="835" w:lineRule="exact"/>
        <w:ind w:left="1316"/>
        <w:rPr>
          <w:sz w:val="78"/>
        </w:rPr>
      </w:pPr>
      <w:r>
        <w:rPr>
          <w:color w:val="3A3A3A"/>
          <w:spacing w:val="-2"/>
          <w:w w:val="110"/>
        </w:rPr>
        <w:t>卧</w:t>
      </w:r>
      <w:r>
        <w:rPr>
          <w:color w:val="626262"/>
          <w:spacing w:val="-2"/>
          <w:w w:val="110"/>
        </w:rPr>
        <w:t>（－）型</w:t>
      </w:r>
      <w:r>
        <w:rPr>
          <w:color w:val="3A3A3A"/>
          <w:spacing w:val="-2"/>
          <w:w w:val="110"/>
        </w:rPr>
        <w:t>血孕妇在羊膜襄穿刺后应立即注射</w:t>
      </w:r>
      <w:r>
        <w:rPr>
          <w:rFonts w:ascii="Arial" w:eastAsia="Arial"/>
          <w:color w:val="1D1D1D"/>
          <w:spacing w:val="-2"/>
          <w:w w:val="110"/>
        </w:rPr>
        <w:t>Rh</w:t>
      </w:r>
      <w:r>
        <w:rPr>
          <w:color w:val="4F4F4F"/>
          <w:spacing w:val="-10"/>
          <w:w w:val="110"/>
          <w:sz w:val="78"/>
        </w:rPr>
        <w:t>。</w:t>
      </w:r>
    </w:p>
    <w:p>
      <w:pPr>
        <w:pStyle w:val="BodyText"/>
        <w:spacing w:line="333" w:lineRule="auto" w:before="93"/>
        <w:ind w:left="541" w:right="816" w:firstLine="18"/>
      </w:pPr>
      <w:r>
        <w:rPr>
          <w:rFonts w:ascii="Arial" w:eastAsia="Arial"/>
          <w:color w:val="626262"/>
          <w:w w:val="110"/>
          <w:sz w:val="38"/>
        </w:rPr>
        <w:t>(</w:t>
      </w:r>
      <w:r>
        <w:rPr>
          <w:rFonts w:ascii="Arial" w:eastAsia="Arial"/>
          <w:color w:val="3A3A3A"/>
          <w:spacing w:val="1"/>
          <w:w w:val="110"/>
          <w:sz w:val="38"/>
        </w:rPr>
        <w:t>D</w:t>
      </w:r>
      <w:r>
        <w:rPr>
          <w:rFonts w:ascii="Arial" w:eastAsia="Arial"/>
          <w:color w:val="626262"/>
          <w:w w:val="110"/>
          <w:sz w:val="38"/>
        </w:rPr>
        <w:t>)</w:t>
      </w:r>
      <w:r>
        <w:rPr>
          <w:color w:val="626262"/>
          <w:spacing w:val="2"/>
          <w:w w:val="109"/>
        </w:rPr>
        <w:t>免疫球蛋白</w:t>
      </w:r>
      <w:r>
        <w:rPr>
          <w:color w:val="3A3A3A"/>
          <w:spacing w:val="2"/>
          <w:w w:val="109"/>
        </w:rPr>
        <w:t>，以防止她们产生</w:t>
      </w:r>
      <w:r>
        <w:rPr>
          <w:rFonts w:ascii="Arial" w:eastAsia="Arial"/>
          <w:color w:val="3A3A3A"/>
          <w:spacing w:val="-1"/>
          <w:w w:val="110"/>
          <w:sz w:val="36"/>
        </w:rPr>
        <w:t>R</w:t>
      </w:r>
      <w:r>
        <w:rPr>
          <w:rFonts w:ascii="Arial" w:eastAsia="Arial"/>
          <w:color w:val="3A3A3A"/>
          <w:spacing w:val="2"/>
          <w:w w:val="110"/>
          <w:sz w:val="36"/>
        </w:rPr>
        <w:t>h</w:t>
      </w:r>
      <w:r>
        <w:rPr>
          <w:color w:val="3A3A3A"/>
          <w:spacing w:val="2"/>
          <w:w w:val="109"/>
        </w:rPr>
        <w:t>因子抗体</w:t>
      </w:r>
      <w:r>
        <w:rPr>
          <w:color w:val="828282"/>
          <w:spacing w:val="2"/>
          <w:w w:val="109"/>
        </w:rPr>
        <w:t>。</w:t>
      </w:r>
      <w:r>
        <w:rPr>
          <w:color w:val="3A3A3A"/>
          <w:spacing w:val="1"/>
          <w:w w:val="109"/>
        </w:rPr>
        <w:t>这种抗</w:t>
      </w:r>
      <w:r>
        <w:rPr>
          <w:color w:val="3A3A3A"/>
          <w:spacing w:val="1"/>
          <w:w w:val="102"/>
        </w:rPr>
        <w:t>体会危害助（＋）型血的胎儿</w:t>
      </w:r>
      <w:r>
        <w:rPr>
          <w:color w:val="919191"/>
          <w:w w:val="102"/>
        </w:rPr>
        <w:t>。</w:t>
      </w:r>
    </w:p>
    <w:p>
      <w:pPr>
        <w:pStyle w:val="BodyText"/>
        <w:spacing w:line="333" w:lineRule="auto" w:before="14"/>
        <w:ind w:left="555" w:right="769" w:firstLine="790"/>
      </w:pPr>
      <w:r>
        <w:rPr>
          <w:color w:val="626262"/>
          <w:spacing w:val="-2"/>
          <w:w w:val="110"/>
        </w:rPr>
        <w:t>羊</w:t>
      </w:r>
      <w:r>
        <w:rPr>
          <w:color w:val="626262"/>
          <w:spacing w:val="-2"/>
          <w:w w:val="110"/>
        </w:rPr>
        <w:t>膜</w:t>
      </w:r>
      <w:r>
        <w:rPr>
          <w:color w:val="626262"/>
          <w:spacing w:val="-2"/>
          <w:w w:val="110"/>
        </w:rPr>
        <w:t>襄</w:t>
      </w:r>
      <w:r>
        <w:rPr>
          <w:color w:val="626262"/>
          <w:spacing w:val="-2"/>
          <w:w w:val="110"/>
        </w:rPr>
        <w:t>穿</w:t>
      </w:r>
      <w:r>
        <w:rPr>
          <w:color w:val="626262"/>
          <w:spacing w:val="-2"/>
          <w:w w:val="110"/>
        </w:rPr>
        <w:t>刺</w:t>
      </w:r>
      <w:r>
        <w:rPr>
          <w:color w:val="626262"/>
          <w:spacing w:val="-2"/>
          <w:w w:val="110"/>
        </w:rPr>
        <w:t>很</w:t>
      </w:r>
      <w:r>
        <w:rPr>
          <w:color w:val="626262"/>
          <w:spacing w:val="-2"/>
          <w:w w:val="110"/>
        </w:rPr>
        <w:t>少</w:t>
      </w:r>
      <w:r>
        <w:rPr>
          <w:color w:val="626262"/>
          <w:spacing w:val="-2"/>
          <w:w w:val="110"/>
        </w:rPr>
        <w:t>会</w:t>
      </w:r>
      <w:r>
        <w:rPr>
          <w:color w:val="626262"/>
          <w:spacing w:val="-2"/>
          <w:w w:val="110"/>
        </w:rPr>
        <w:t>损</w:t>
      </w:r>
      <w:r>
        <w:rPr>
          <w:color w:val="626262"/>
          <w:spacing w:val="-2"/>
          <w:w w:val="110"/>
        </w:rPr>
        <w:t>害</w:t>
      </w:r>
      <w:r>
        <w:rPr>
          <w:color w:val="626262"/>
          <w:spacing w:val="-2"/>
          <w:w w:val="110"/>
        </w:rPr>
        <w:t>胎</w:t>
      </w:r>
      <w:r>
        <w:rPr>
          <w:color w:val="626262"/>
          <w:spacing w:val="-2"/>
          <w:w w:val="110"/>
        </w:rPr>
        <w:t>儿</w:t>
      </w:r>
      <w:r>
        <w:rPr>
          <w:color w:val="626262"/>
          <w:spacing w:val="-2"/>
          <w:w w:val="110"/>
        </w:rPr>
        <w:t>及</w:t>
      </w:r>
      <w:r>
        <w:rPr>
          <w:color w:val="626262"/>
          <w:spacing w:val="-2"/>
          <w:w w:val="110"/>
        </w:rPr>
        <w:t>孕</w:t>
      </w:r>
      <w:r>
        <w:rPr>
          <w:color w:val="626262"/>
          <w:spacing w:val="-2"/>
          <w:w w:val="110"/>
        </w:rPr>
        <w:t>妇</w:t>
      </w:r>
      <w:r>
        <w:rPr>
          <w:color w:val="626262"/>
          <w:spacing w:val="-2"/>
          <w:w w:val="110"/>
        </w:rPr>
        <w:t>，</w:t>
      </w:r>
      <w:r>
        <w:rPr>
          <w:color w:val="626262"/>
          <w:spacing w:val="-2"/>
          <w:w w:val="110"/>
        </w:rPr>
        <w:t>常</w:t>
      </w:r>
      <w:r>
        <w:rPr>
          <w:color w:val="626262"/>
          <w:spacing w:val="-2"/>
          <w:w w:val="110"/>
        </w:rPr>
        <w:t>见</w:t>
      </w:r>
      <w:r>
        <w:rPr>
          <w:color w:val="626262"/>
          <w:spacing w:val="-2"/>
          <w:w w:val="110"/>
        </w:rPr>
        <w:t>的</w:t>
      </w:r>
      <w:r>
        <w:rPr>
          <w:color w:val="626262"/>
          <w:spacing w:val="-2"/>
          <w:w w:val="110"/>
        </w:rPr>
        <w:t>危</w:t>
      </w:r>
      <w:r>
        <w:rPr>
          <w:color w:val="626262"/>
          <w:spacing w:val="-2"/>
          <w:w w:val="110"/>
        </w:rPr>
        <w:t>害</w:t>
      </w:r>
      <w:r>
        <w:rPr>
          <w:color w:val="626262"/>
          <w:spacing w:val="-2"/>
          <w:w w:val="110"/>
        </w:rPr>
        <w:t>有</w:t>
      </w:r>
      <w:r>
        <w:rPr>
          <w:color w:val="4F4F4F"/>
          <w:spacing w:val="-2"/>
          <w:w w:val="110"/>
        </w:rPr>
        <w:t>以</w:t>
      </w:r>
      <w:r>
        <w:rPr>
          <w:color w:val="4F4F4F"/>
          <w:spacing w:val="-2"/>
          <w:w w:val="110"/>
        </w:rPr>
        <w:t>下</w:t>
      </w:r>
      <w:r>
        <w:rPr>
          <w:color w:val="4F4F4F"/>
          <w:spacing w:val="-2"/>
          <w:w w:val="110"/>
        </w:rPr>
        <w:t>几</w:t>
      </w:r>
      <w:r>
        <w:rPr>
          <w:color w:val="4F4F4F"/>
          <w:spacing w:val="-2"/>
          <w:w w:val="110"/>
        </w:rPr>
        <w:t>种</w:t>
      </w:r>
      <w:r>
        <w:rPr>
          <w:color w:val="4F4F4F"/>
          <w:spacing w:val="-2"/>
          <w:w w:val="110"/>
        </w:rPr>
        <w:t>：</w:t>
      </w:r>
    </w:p>
    <w:p>
      <w:pPr>
        <w:pStyle w:val="BodyText"/>
        <w:spacing w:before="22"/>
        <w:ind w:left="461"/>
      </w:pPr>
      <w:r>
        <w:rPr>
          <w:color w:val="1D1D1D"/>
          <w:w w:val="110"/>
        </w:rPr>
        <w:t>·</w:t>
      </w:r>
      <w:r>
        <w:rPr>
          <w:color w:val="4F4F4F"/>
          <w:w w:val="110"/>
        </w:rPr>
        <w:t>疼</w:t>
      </w:r>
      <w:r>
        <w:rPr>
          <w:color w:val="4F4F4F"/>
          <w:w w:val="110"/>
        </w:rPr>
        <w:t>痛</w:t>
      </w:r>
      <w:r>
        <w:rPr>
          <w:color w:val="4F4F4F"/>
          <w:w w:val="110"/>
        </w:rPr>
        <w:t>：</w:t>
      </w:r>
      <w:r>
        <w:rPr>
          <w:color w:val="707070"/>
          <w:w w:val="110"/>
        </w:rPr>
        <w:t>一</w:t>
      </w:r>
      <w:r>
        <w:rPr>
          <w:color w:val="4F4F4F"/>
          <w:w w:val="110"/>
        </w:rPr>
        <w:t>些</w:t>
      </w:r>
      <w:r>
        <w:rPr>
          <w:color w:val="4F4F4F"/>
          <w:w w:val="110"/>
        </w:rPr>
        <w:t>孕</w:t>
      </w:r>
      <w:r>
        <w:rPr>
          <w:color w:val="4F4F4F"/>
          <w:w w:val="110"/>
        </w:rPr>
        <w:t>妇</w:t>
      </w:r>
      <w:r>
        <w:rPr>
          <w:color w:val="4F4F4F"/>
          <w:w w:val="110"/>
        </w:rPr>
        <w:t>在</w:t>
      </w:r>
      <w:r>
        <w:rPr>
          <w:color w:val="4F4F4F"/>
          <w:w w:val="110"/>
        </w:rPr>
        <w:t>穿</w:t>
      </w:r>
      <w:r>
        <w:rPr>
          <w:color w:val="4F4F4F"/>
          <w:w w:val="110"/>
        </w:rPr>
        <w:t>刺</w:t>
      </w:r>
      <w:r>
        <w:rPr>
          <w:color w:val="4F4F4F"/>
          <w:w w:val="110"/>
        </w:rPr>
        <w:t>后</w:t>
      </w:r>
      <w:r>
        <w:rPr>
          <w:rFonts w:ascii="Times New Roman" w:hAnsi="Times New Roman" w:eastAsia="Times New Roman"/>
          <w:color w:val="4F4F4F"/>
          <w:w w:val="110"/>
          <w:sz w:val="40"/>
        </w:rPr>
        <w:t>1</w:t>
      </w:r>
      <w:r>
        <w:rPr>
          <w:color w:val="4F4F4F"/>
          <w:w w:val="110"/>
        </w:rPr>
        <w:t>到</w:t>
      </w:r>
      <w:r>
        <w:rPr>
          <w:rFonts w:ascii="Times New Roman" w:hAnsi="Times New Roman" w:eastAsia="Times New Roman"/>
          <w:color w:val="4F4F4F"/>
          <w:w w:val="110"/>
          <w:sz w:val="40"/>
        </w:rPr>
        <w:t>2</w:t>
      </w:r>
      <w:r>
        <w:rPr>
          <w:color w:val="4F4F4F"/>
          <w:w w:val="110"/>
        </w:rPr>
        <w:t>小</w:t>
      </w:r>
      <w:r>
        <w:rPr>
          <w:color w:val="4F4F4F"/>
          <w:w w:val="110"/>
        </w:rPr>
        <w:t>时</w:t>
      </w:r>
      <w:r>
        <w:rPr>
          <w:color w:val="4F4F4F"/>
          <w:w w:val="110"/>
        </w:rPr>
        <w:t>感</w:t>
      </w:r>
      <w:r>
        <w:rPr>
          <w:color w:val="4F4F4F"/>
          <w:w w:val="110"/>
        </w:rPr>
        <w:t>觉</w:t>
      </w:r>
      <w:r>
        <w:rPr>
          <w:color w:val="4F4F4F"/>
          <w:w w:val="110"/>
        </w:rPr>
        <w:t>轻</w:t>
      </w:r>
      <w:r>
        <w:rPr>
          <w:color w:val="4F4F4F"/>
          <w:w w:val="110"/>
        </w:rPr>
        <w:t>微</w:t>
      </w:r>
      <w:r>
        <w:rPr>
          <w:color w:val="4F4F4F"/>
          <w:w w:val="110"/>
        </w:rPr>
        <w:t>疼</w:t>
      </w:r>
      <w:r>
        <w:rPr>
          <w:color w:val="4F4F4F"/>
          <w:w w:val="110"/>
        </w:rPr>
        <w:t>痛</w:t>
      </w:r>
      <w:r>
        <w:rPr>
          <w:color w:val="919191"/>
          <w:spacing w:val="-10"/>
          <w:w w:val="110"/>
        </w:rPr>
        <w:t>。</w:t>
      </w:r>
    </w:p>
    <w:p>
      <w:pPr>
        <w:pStyle w:val="BodyText"/>
        <w:spacing w:line="343" w:lineRule="auto" w:before="173"/>
        <w:ind w:left="1073" w:right="720" w:hanging="612"/>
        <w:jc w:val="both"/>
      </w:pPr>
      <w:r>
        <w:rPr>
          <w:color w:val="1D1D1D"/>
          <w:spacing w:val="-2"/>
          <w:w w:val="110"/>
        </w:rPr>
        <w:t>·</w:t>
      </w:r>
      <w:r>
        <w:rPr>
          <w:color w:val="4F4F4F"/>
          <w:spacing w:val="-2"/>
          <w:w w:val="110"/>
        </w:rPr>
        <w:t>阴</w:t>
      </w:r>
      <w:r>
        <w:rPr>
          <w:color w:val="4F4F4F"/>
          <w:spacing w:val="-2"/>
          <w:w w:val="110"/>
        </w:rPr>
        <w:t>道</w:t>
      </w:r>
      <w:r>
        <w:rPr>
          <w:color w:val="4F4F4F"/>
          <w:spacing w:val="-2"/>
          <w:w w:val="110"/>
        </w:rPr>
        <w:t>有</w:t>
      </w:r>
      <w:r>
        <w:rPr>
          <w:color w:val="4F4F4F"/>
          <w:spacing w:val="-2"/>
          <w:w w:val="110"/>
        </w:rPr>
        <w:t>少</w:t>
      </w:r>
      <w:r>
        <w:rPr>
          <w:color w:val="4F4F4F"/>
          <w:spacing w:val="-2"/>
          <w:w w:val="110"/>
        </w:rPr>
        <w:t>量</w:t>
      </w:r>
      <w:r>
        <w:rPr>
          <w:color w:val="4F4F4F"/>
          <w:spacing w:val="-2"/>
          <w:w w:val="110"/>
        </w:rPr>
        <w:t>出</w:t>
      </w:r>
      <w:r>
        <w:rPr>
          <w:color w:val="4F4F4F"/>
          <w:spacing w:val="-2"/>
          <w:w w:val="110"/>
        </w:rPr>
        <w:t>血</w:t>
      </w:r>
      <w:r>
        <w:rPr>
          <w:color w:val="4F4F4F"/>
          <w:spacing w:val="-2"/>
          <w:w w:val="110"/>
        </w:rPr>
        <w:t>或</w:t>
      </w:r>
      <w:r>
        <w:rPr>
          <w:color w:val="4F4F4F"/>
          <w:spacing w:val="-2"/>
          <w:w w:val="110"/>
        </w:rPr>
        <w:t>者</w:t>
      </w:r>
      <w:r>
        <w:rPr>
          <w:color w:val="4F4F4F"/>
          <w:spacing w:val="-2"/>
          <w:w w:val="110"/>
        </w:rPr>
        <w:t>羊</w:t>
      </w:r>
      <w:r>
        <w:rPr>
          <w:color w:val="4F4F4F"/>
          <w:spacing w:val="-2"/>
          <w:w w:val="110"/>
        </w:rPr>
        <w:t>水</w:t>
      </w:r>
      <w:r>
        <w:rPr>
          <w:color w:val="4F4F4F"/>
          <w:spacing w:val="-2"/>
          <w:w w:val="110"/>
        </w:rPr>
        <w:t>流</w:t>
      </w:r>
      <w:r>
        <w:rPr>
          <w:color w:val="4F4F4F"/>
          <w:spacing w:val="-2"/>
          <w:w w:val="110"/>
        </w:rPr>
        <w:t>出</w:t>
      </w:r>
      <w:r>
        <w:rPr>
          <w:color w:val="1D1D1D"/>
          <w:spacing w:val="-2"/>
          <w:w w:val="110"/>
        </w:rPr>
        <w:t>：</w:t>
      </w:r>
      <w:r>
        <w:rPr>
          <w:color w:val="4F4F4F"/>
          <w:spacing w:val="-2"/>
          <w:w w:val="110"/>
        </w:rPr>
        <w:t>大</w:t>
      </w:r>
      <w:r>
        <w:rPr>
          <w:color w:val="4F4F4F"/>
          <w:spacing w:val="-2"/>
          <w:w w:val="110"/>
        </w:rPr>
        <w:t>约</w:t>
      </w:r>
      <w:r>
        <w:rPr>
          <w:rFonts w:ascii="Arial" w:hAnsi="Arial" w:eastAsia="Arial"/>
          <w:color w:val="4F4F4F"/>
          <w:spacing w:val="-2"/>
          <w:w w:val="110"/>
          <w:sz w:val="35"/>
        </w:rPr>
        <w:t>1%~2</w:t>
      </w:r>
      <w:r>
        <w:rPr>
          <w:color w:val="4F4F4F"/>
          <w:spacing w:val="-2"/>
          <w:w w:val="110"/>
        </w:rPr>
        <w:t>％</w:t>
      </w:r>
      <w:r>
        <w:rPr>
          <w:color w:val="4F4F4F"/>
          <w:spacing w:val="-2"/>
          <w:w w:val="110"/>
        </w:rPr>
        <w:t>的</w:t>
      </w:r>
      <w:r>
        <w:rPr>
          <w:color w:val="4F4F4F"/>
          <w:spacing w:val="-2"/>
          <w:w w:val="110"/>
        </w:rPr>
        <w:t>孕</w:t>
      </w:r>
      <w:r>
        <w:rPr>
          <w:color w:val="4F4F4F"/>
          <w:spacing w:val="-2"/>
          <w:w w:val="110"/>
        </w:rPr>
        <w:t>妇</w:t>
      </w:r>
      <w:r>
        <w:rPr>
          <w:color w:val="4F4F4F"/>
          <w:spacing w:val="-2"/>
          <w:w w:val="105"/>
        </w:rPr>
        <w:t>会</w:t>
      </w:r>
      <w:r>
        <w:rPr>
          <w:color w:val="4F4F4F"/>
          <w:spacing w:val="-2"/>
          <w:w w:val="105"/>
        </w:rPr>
        <w:t>发</w:t>
      </w:r>
      <w:r>
        <w:rPr>
          <w:color w:val="4F4F4F"/>
          <w:spacing w:val="-2"/>
          <w:w w:val="105"/>
        </w:rPr>
        <w:t>生</w:t>
      </w:r>
      <w:r>
        <w:rPr>
          <w:color w:val="4F4F4F"/>
          <w:spacing w:val="-2"/>
          <w:w w:val="105"/>
        </w:rPr>
        <w:t>这</w:t>
      </w:r>
      <w:r>
        <w:rPr>
          <w:color w:val="4F4F4F"/>
          <w:spacing w:val="-2"/>
          <w:w w:val="105"/>
        </w:rPr>
        <w:t>种</w:t>
      </w:r>
      <w:r>
        <w:rPr>
          <w:color w:val="4F4F4F"/>
          <w:spacing w:val="-2"/>
          <w:w w:val="105"/>
        </w:rPr>
        <w:t>情</w:t>
      </w:r>
      <w:r>
        <w:rPr>
          <w:color w:val="4F4F4F"/>
          <w:spacing w:val="-2"/>
          <w:w w:val="105"/>
        </w:rPr>
        <w:t>况</w:t>
      </w:r>
      <w:r>
        <w:rPr>
          <w:color w:val="4F4F4F"/>
          <w:spacing w:val="-2"/>
          <w:w w:val="105"/>
        </w:rPr>
        <w:t>，</w:t>
      </w:r>
      <w:r>
        <w:rPr>
          <w:color w:val="4F4F4F"/>
          <w:spacing w:val="-2"/>
          <w:w w:val="105"/>
        </w:rPr>
        <w:t>但</w:t>
      </w:r>
      <w:r>
        <w:rPr>
          <w:color w:val="4F4F4F"/>
          <w:spacing w:val="-2"/>
          <w:w w:val="105"/>
        </w:rPr>
        <w:t>这</w:t>
      </w:r>
      <w:r>
        <w:rPr>
          <w:color w:val="4F4F4F"/>
          <w:spacing w:val="-2"/>
          <w:w w:val="105"/>
        </w:rPr>
        <w:t>种</w:t>
      </w:r>
      <w:r>
        <w:rPr>
          <w:color w:val="4F4F4F"/>
          <w:spacing w:val="-2"/>
          <w:w w:val="105"/>
        </w:rPr>
        <w:t>症</w:t>
      </w:r>
      <w:r>
        <w:rPr>
          <w:color w:val="4F4F4F"/>
          <w:spacing w:val="-2"/>
          <w:w w:val="105"/>
        </w:rPr>
        <w:t>状</w:t>
      </w:r>
      <w:r>
        <w:rPr>
          <w:color w:val="4F4F4F"/>
          <w:spacing w:val="-2"/>
          <w:w w:val="105"/>
        </w:rPr>
        <w:t>通</w:t>
      </w:r>
      <w:r>
        <w:rPr>
          <w:color w:val="4F4F4F"/>
          <w:spacing w:val="-2"/>
          <w:w w:val="105"/>
        </w:rPr>
        <w:t>常</w:t>
      </w:r>
      <w:r>
        <w:rPr>
          <w:color w:val="4F4F4F"/>
          <w:spacing w:val="-2"/>
          <w:w w:val="105"/>
        </w:rPr>
        <w:t>持</w:t>
      </w:r>
      <w:r>
        <w:rPr>
          <w:color w:val="4F4F4F"/>
          <w:spacing w:val="-2"/>
          <w:w w:val="105"/>
        </w:rPr>
        <w:t>续</w:t>
      </w:r>
      <w:r>
        <w:rPr>
          <w:color w:val="4F4F4F"/>
          <w:spacing w:val="-2"/>
          <w:w w:val="105"/>
        </w:rPr>
        <w:t>较</w:t>
      </w:r>
      <w:r>
        <w:rPr>
          <w:color w:val="4F4F4F"/>
          <w:spacing w:val="-2"/>
          <w:w w:val="105"/>
        </w:rPr>
        <w:t>短</w:t>
      </w:r>
      <w:r>
        <w:rPr>
          <w:color w:val="4F4F4F"/>
          <w:spacing w:val="-2"/>
          <w:w w:val="105"/>
        </w:rPr>
        <w:t>时</w:t>
      </w:r>
      <w:r>
        <w:rPr>
          <w:color w:val="4F4F4F"/>
          <w:spacing w:val="-2"/>
          <w:w w:val="105"/>
        </w:rPr>
        <w:t>间</w:t>
      </w:r>
      <w:r>
        <w:rPr>
          <w:color w:val="4F4F4F"/>
          <w:spacing w:val="-2"/>
          <w:w w:val="105"/>
        </w:rPr>
        <w:t>并</w:t>
      </w:r>
      <w:r>
        <w:rPr>
          <w:color w:val="4F4F4F"/>
          <w:spacing w:val="-2"/>
          <w:w w:val="105"/>
        </w:rPr>
        <w:t>自</w:t>
      </w:r>
      <w:r>
        <w:rPr>
          <w:color w:val="4F4F4F"/>
          <w:spacing w:val="-4"/>
          <w:w w:val="110"/>
        </w:rPr>
        <w:t>行</w:t>
      </w:r>
      <w:r>
        <w:rPr>
          <w:color w:val="4F4F4F"/>
          <w:spacing w:val="-4"/>
          <w:w w:val="110"/>
        </w:rPr>
        <w:t>停</w:t>
      </w:r>
      <w:r>
        <w:rPr>
          <w:color w:val="4F4F4F"/>
          <w:spacing w:val="-4"/>
          <w:w w:val="110"/>
        </w:rPr>
        <w:t>止</w:t>
      </w:r>
      <w:r>
        <w:rPr>
          <w:color w:val="919191"/>
          <w:spacing w:val="-4"/>
          <w:w w:val="110"/>
        </w:rPr>
        <w:t>。</w:t>
      </w:r>
    </w:p>
    <w:p>
      <w:pPr>
        <w:spacing w:line="436" w:lineRule="exact" w:before="0"/>
        <w:ind w:left="461" w:right="0" w:firstLine="0"/>
        <w:jc w:val="left"/>
        <w:rPr>
          <w:sz w:val="37"/>
        </w:rPr>
      </w:pPr>
      <w:r>
        <w:rPr>
          <w:color w:val="1D1D1D"/>
          <w:w w:val="110"/>
          <w:sz w:val="37"/>
        </w:rPr>
        <w:t>·</w:t>
      </w:r>
      <w:r>
        <w:rPr>
          <w:color w:val="4F4F4F"/>
          <w:w w:val="110"/>
          <w:sz w:val="37"/>
        </w:rPr>
        <w:t>流</w:t>
      </w:r>
      <w:r>
        <w:rPr>
          <w:color w:val="4F4F4F"/>
          <w:w w:val="110"/>
          <w:sz w:val="37"/>
        </w:rPr>
        <w:t>产</w:t>
      </w:r>
      <w:r>
        <w:rPr>
          <w:color w:val="1D1D1D"/>
          <w:w w:val="110"/>
          <w:sz w:val="37"/>
        </w:rPr>
        <w:t>：</w:t>
      </w:r>
      <w:r>
        <w:rPr>
          <w:color w:val="4F4F4F"/>
          <w:w w:val="110"/>
          <w:sz w:val="37"/>
        </w:rPr>
        <w:t>羊</w:t>
      </w:r>
      <w:r>
        <w:rPr>
          <w:color w:val="4F4F4F"/>
          <w:w w:val="110"/>
          <w:sz w:val="37"/>
        </w:rPr>
        <w:t>膜</w:t>
      </w:r>
      <w:r>
        <w:rPr>
          <w:color w:val="4F4F4F"/>
          <w:w w:val="110"/>
          <w:sz w:val="37"/>
        </w:rPr>
        <w:t>腔</w:t>
      </w:r>
      <w:r>
        <w:rPr>
          <w:color w:val="4F4F4F"/>
          <w:w w:val="110"/>
          <w:sz w:val="37"/>
        </w:rPr>
        <w:t>穿</w:t>
      </w:r>
      <w:r>
        <w:rPr>
          <w:color w:val="4F4F4F"/>
          <w:w w:val="110"/>
          <w:sz w:val="37"/>
        </w:rPr>
        <w:t>刺</w:t>
      </w:r>
      <w:r>
        <w:rPr>
          <w:color w:val="4F4F4F"/>
          <w:w w:val="110"/>
          <w:sz w:val="37"/>
        </w:rPr>
        <w:t>所</w:t>
      </w:r>
      <w:r>
        <w:rPr>
          <w:color w:val="4F4F4F"/>
          <w:w w:val="110"/>
          <w:sz w:val="37"/>
        </w:rPr>
        <w:t>致</w:t>
      </w:r>
      <w:r>
        <w:rPr>
          <w:color w:val="4F4F4F"/>
          <w:w w:val="110"/>
          <w:sz w:val="37"/>
        </w:rPr>
        <w:t>流</w:t>
      </w:r>
      <w:r>
        <w:rPr>
          <w:color w:val="4F4F4F"/>
          <w:w w:val="110"/>
          <w:sz w:val="37"/>
        </w:rPr>
        <w:t>产</w:t>
      </w:r>
      <w:r>
        <w:rPr>
          <w:color w:val="4F4F4F"/>
          <w:w w:val="110"/>
          <w:sz w:val="37"/>
        </w:rPr>
        <w:t>的</w:t>
      </w:r>
      <w:r>
        <w:rPr>
          <w:color w:val="4F4F4F"/>
          <w:w w:val="110"/>
          <w:sz w:val="37"/>
        </w:rPr>
        <w:t>概</w:t>
      </w:r>
      <w:r>
        <w:rPr>
          <w:color w:val="4F4F4F"/>
          <w:w w:val="110"/>
          <w:sz w:val="37"/>
        </w:rPr>
        <w:t>率</w:t>
      </w:r>
      <w:r>
        <w:rPr>
          <w:color w:val="4F4F4F"/>
          <w:w w:val="110"/>
          <w:sz w:val="37"/>
        </w:rPr>
        <w:t>是</w:t>
      </w:r>
      <w:r>
        <w:rPr>
          <w:rFonts w:ascii="Times New Roman" w:hAnsi="Times New Roman" w:eastAsia="Times New Roman"/>
          <w:color w:val="1D1D1D"/>
          <w:w w:val="110"/>
          <w:sz w:val="39"/>
        </w:rPr>
        <w:t>1</w:t>
      </w:r>
      <w:r>
        <w:rPr>
          <w:rFonts w:ascii="Times New Roman" w:hAnsi="Times New Roman" w:eastAsia="Times New Roman"/>
          <w:color w:val="626262"/>
          <w:w w:val="110"/>
          <w:sz w:val="39"/>
        </w:rPr>
        <w:t>/</w:t>
      </w:r>
      <w:r>
        <w:rPr>
          <w:rFonts w:ascii="Times New Roman" w:hAnsi="Times New Roman" w:eastAsia="Times New Roman"/>
          <w:color w:val="3A3A3A"/>
          <w:w w:val="110"/>
          <w:sz w:val="39"/>
        </w:rPr>
        <w:t>500~</w:t>
      </w:r>
      <w:r>
        <w:rPr>
          <w:rFonts w:ascii="Times New Roman" w:hAnsi="Times New Roman" w:eastAsia="Times New Roman"/>
          <w:color w:val="1D1D1D"/>
          <w:w w:val="110"/>
          <w:sz w:val="39"/>
        </w:rPr>
        <w:t>1</w:t>
      </w:r>
      <w:r>
        <w:rPr>
          <w:rFonts w:ascii="Times New Roman" w:hAnsi="Times New Roman" w:eastAsia="Times New Roman"/>
          <w:color w:val="707070"/>
          <w:w w:val="110"/>
          <w:sz w:val="39"/>
        </w:rPr>
        <w:t>/</w:t>
      </w:r>
      <w:r>
        <w:rPr>
          <w:rFonts w:ascii="Times New Roman" w:hAnsi="Times New Roman" w:eastAsia="Times New Roman"/>
          <w:color w:val="1D1D1D"/>
          <w:w w:val="110"/>
          <w:sz w:val="39"/>
        </w:rPr>
        <w:t>1</w:t>
      </w:r>
      <w:r>
        <w:rPr>
          <w:rFonts w:ascii="Times New Roman" w:hAnsi="Times New Roman" w:eastAsia="Times New Roman"/>
          <w:color w:val="3A3A3A"/>
          <w:w w:val="110"/>
          <w:sz w:val="39"/>
        </w:rPr>
        <w:t>000</w:t>
      </w:r>
      <w:r>
        <w:rPr>
          <w:color w:val="919191"/>
          <w:spacing w:val="-10"/>
          <w:w w:val="110"/>
          <w:sz w:val="37"/>
        </w:rPr>
        <w:t>。</w:t>
      </w:r>
    </w:p>
    <w:p>
      <w:pPr>
        <w:pStyle w:val="BodyText"/>
        <w:spacing w:line="333" w:lineRule="auto" w:before="185"/>
        <w:ind w:left="552" w:right="3264" w:hanging="92"/>
      </w:pPr>
      <w:r>
        <w:rPr>
          <w:color w:val="1D1D1D"/>
          <w:spacing w:val="-2"/>
          <w:w w:val="110"/>
        </w:rPr>
        <w:t>·</w:t>
      </w:r>
      <w:r>
        <w:rPr>
          <w:color w:val="4F4F4F"/>
          <w:spacing w:val="-2"/>
          <w:w w:val="110"/>
        </w:rPr>
        <w:t>穿</w:t>
      </w:r>
      <w:r>
        <w:rPr>
          <w:color w:val="4F4F4F"/>
          <w:spacing w:val="-2"/>
          <w:w w:val="110"/>
        </w:rPr>
        <w:t>刺</w:t>
      </w:r>
      <w:r>
        <w:rPr>
          <w:color w:val="4F4F4F"/>
          <w:spacing w:val="-2"/>
          <w:w w:val="110"/>
        </w:rPr>
        <w:t>针</w:t>
      </w:r>
      <w:r>
        <w:rPr>
          <w:color w:val="4F4F4F"/>
          <w:spacing w:val="-2"/>
          <w:w w:val="110"/>
        </w:rPr>
        <w:t>损</w:t>
      </w:r>
      <w:r>
        <w:rPr>
          <w:color w:val="4F4F4F"/>
          <w:spacing w:val="-2"/>
          <w:w w:val="110"/>
        </w:rPr>
        <w:t>伤</w:t>
      </w:r>
      <w:r>
        <w:rPr>
          <w:color w:val="4F4F4F"/>
          <w:spacing w:val="-2"/>
          <w:w w:val="110"/>
        </w:rPr>
        <w:t>胎</w:t>
      </w:r>
      <w:r>
        <w:rPr>
          <w:color w:val="4F4F4F"/>
          <w:spacing w:val="-2"/>
          <w:w w:val="110"/>
        </w:rPr>
        <w:t>儿</w:t>
      </w:r>
      <w:r>
        <w:rPr>
          <w:color w:val="1D1D1D"/>
          <w:spacing w:val="-2"/>
          <w:w w:val="110"/>
        </w:rPr>
        <w:t>：</w:t>
      </w:r>
      <w:r>
        <w:rPr>
          <w:color w:val="4F4F4F"/>
          <w:spacing w:val="-2"/>
          <w:w w:val="110"/>
        </w:rPr>
        <w:t>这</w:t>
      </w:r>
      <w:r>
        <w:rPr>
          <w:color w:val="4F4F4F"/>
          <w:spacing w:val="-2"/>
          <w:w w:val="110"/>
        </w:rPr>
        <w:t>种</w:t>
      </w:r>
      <w:r>
        <w:rPr>
          <w:color w:val="4F4F4F"/>
          <w:spacing w:val="-2"/>
          <w:w w:val="110"/>
        </w:rPr>
        <w:t>损</w:t>
      </w:r>
      <w:r>
        <w:rPr>
          <w:color w:val="4F4F4F"/>
          <w:spacing w:val="-2"/>
          <w:w w:val="110"/>
        </w:rPr>
        <w:t>害</w:t>
      </w:r>
      <w:r>
        <w:rPr>
          <w:color w:val="4F4F4F"/>
          <w:spacing w:val="-2"/>
          <w:w w:val="110"/>
        </w:rPr>
        <w:t>非</w:t>
      </w:r>
      <w:r>
        <w:rPr>
          <w:color w:val="4F4F4F"/>
          <w:spacing w:val="-2"/>
          <w:w w:val="110"/>
        </w:rPr>
        <w:t>常</w:t>
      </w:r>
      <w:r>
        <w:rPr>
          <w:color w:val="4F4F4F"/>
          <w:spacing w:val="-2"/>
          <w:w w:val="110"/>
        </w:rPr>
        <w:t>罕</w:t>
      </w:r>
      <w:r>
        <w:rPr>
          <w:color w:val="4F4F4F"/>
          <w:spacing w:val="-2"/>
          <w:w w:val="110"/>
        </w:rPr>
        <w:t>见</w:t>
      </w:r>
      <w:r>
        <w:rPr>
          <w:color w:val="828282"/>
          <w:spacing w:val="-2"/>
          <w:w w:val="110"/>
        </w:rPr>
        <w:t>。</w:t>
      </w:r>
      <w:r>
        <w:rPr>
          <w:color w:val="3A3A3A"/>
          <w:spacing w:val="-2"/>
          <w:w w:val="110"/>
        </w:rPr>
        <w:t>经</w:t>
      </w:r>
      <w:r>
        <w:rPr>
          <w:color w:val="3A3A3A"/>
          <w:spacing w:val="-2"/>
          <w:w w:val="110"/>
        </w:rPr>
        <w:t>皮</w:t>
      </w:r>
      <w:r>
        <w:rPr>
          <w:color w:val="3A3A3A"/>
          <w:spacing w:val="-2"/>
          <w:w w:val="110"/>
        </w:rPr>
        <w:t>跻</w:t>
      </w:r>
      <w:r>
        <w:rPr>
          <w:color w:val="3A3A3A"/>
          <w:spacing w:val="-2"/>
          <w:w w:val="110"/>
        </w:rPr>
        <w:t>带</w:t>
      </w:r>
      <w:r>
        <w:rPr>
          <w:color w:val="3A3A3A"/>
          <w:spacing w:val="-2"/>
          <w:w w:val="110"/>
        </w:rPr>
        <w:t>血</w:t>
      </w:r>
      <w:r>
        <w:rPr>
          <w:color w:val="3A3A3A"/>
          <w:spacing w:val="-2"/>
          <w:w w:val="110"/>
        </w:rPr>
        <w:t>采</w:t>
      </w:r>
      <w:r>
        <w:rPr>
          <w:color w:val="3A3A3A"/>
          <w:spacing w:val="-2"/>
          <w:w w:val="110"/>
        </w:rPr>
        <w:t>样</w:t>
      </w:r>
    </w:p>
    <w:p>
      <w:pPr>
        <w:pStyle w:val="BodyText"/>
        <w:spacing w:line="336" w:lineRule="auto" w:before="22"/>
        <w:ind w:left="532" w:right="756" w:firstLine="826"/>
        <w:jc w:val="both"/>
      </w:pPr>
      <w:r>
        <w:rPr>
          <w:color w:val="626262"/>
          <w:spacing w:val="-1"/>
          <w:w w:val="109"/>
        </w:rPr>
        <w:t>经皮跻带血采样通常在需要快速检测胎儿染色体时</w:t>
      </w:r>
      <w:r>
        <w:rPr>
          <w:color w:val="4F4F4F"/>
          <w:spacing w:val="2"/>
          <w:w w:val="108"/>
        </w:rPr>
        <w:t>进行，特别是在晚孕期间超声发现胎儿异常时采用</w:t>
      </w:r>
      <w:r>
        <w:rPr>
          <w:color w:val="919191"/>
          <w:spacing w:val="2"/>
          <w:w w:val="108"/>
        </w:rPr>
        <w:t>。</w:t>
      </w:r>
      <w:r>
        <w:rPr>
          <w:color w:val="3A3A3A"/>
          <w:w w:val="108"/>
        </w:rPr>
        <w:t>通</w:t>
      </w:r>
      <w:r>
        <w:rPr>
          <w:color w:val="4F4F4F"/>
          <w:spacing w:val="1"/>
          <w:w w:val="113"/>
        </w:rPr>
        <w:t>常情况下</w:t>
      </w:r>
      <w:r>
        <w:rPr>
          <w:rFonts w:ascii="Times New Roman" w:eastAsia="Times New Roman"/>
          <w:color w:val="4F4F4F"/>
          <w:w w:val="112"/>
          <w:sz w:val="38"/>
        </w:rPr>
        <w:t>48</w:t>
      </w:r>
      <w:r>
        <w:rPr>
          <w:color w:val="4F4F4F"/>
          <w:spacing w:val="1"/>
          <w:w w:val="113"/>
        </w:rPr>
        <w:t>小时可以得出检测结论</w:t>
      </w:r>
      <w:r>
        <w:rPr>
          <w:color w:val="919191"/>
          <w:spacing w:val="1"/>
          <w:w w:val="113"/>
        </w:rPr>
        <w:t>。</w:t>
      </w:r>
      <w:r>
        <w:rPr>
          <w:color w:val="3A3A3A"/>
          <w:w w:val="113"/>
        </w:rPr>
        <w:t>有时也在其他情</w:t>
      </w:r>
      <w:r>
        <w:rPr>
          <w:color w:val="4F4F4F"/>
          <w:spacing w:val="2"/>
          <w:w w:val="108"/>
        </w:rPr>
        <w:t>况下采用，如医生怀疑胎儿贫血</w:t>
      </w:r>
      <w:r>
        <w:rPr>
          <w:color w:val="919191"/>
          <w:spacing w:val="2"/>
          <w:w w:val="108"/>
        </w:rPr>
        <w:t>。</w:t>
      </w:r>
      <w:r>
        <w:rPr>
          <w:color w:val="3A3A3A"/>
          <w:spacing w:val="1"/>
          <w:w w:val="108"/>
        </w:rPr>
        <w:t>如果胎儿存在严重贫</w:t>
      </w:r>
      <w:r>
        <w:rPr>
          <w:color w:val="3A3A3A"/>
          <w:spacing w:val="2"/>
          <w:w w:val="105"/>
        </w:rPr>
        <w:t>血，可以通过</w:t>
      </w:r>
      <w:r>
        <w:rPr>
          <w:color w:val="626262"/>
          <w:spacing w:val="2"/>
          <w:w w:val="105"/>
        </w:rPr>
        <w:t>经皮</w:t>
      </w:r>
      <w:r>
        <w:rPr>
          <w:color w:val="3A3A3A"/>
          <w:spacing w:val="2"/>
          <w:w w:val="105"/>
        </w:rPr>
        <w:t>跻带穿刺给胎儿输血</w:t>
      </w:r>
      <w:r>
        <w:rPr>
          <w:color w:val="919191"/>
          <w:w w:val="105"/>
        </w:rPr>
        <w:t>。</w:t>
      </w:r>
    </w:p>
    <w:p>
      <w:pPr>
        <w:pStyle w:val="BodyText"/>
        <w:spacing w:line="336" w:lineRule="auto" w:before="12"/>
        <w:ind w:left="546" w:right="510" w:firstLine="811"/>
      </w:pPr>
      <w:r>
        <w:rPr>
          <w:color w:val="626262"/>
          <w:spacing w:val="-2"/>
          <w:w w:val="110"/>
        </w:rPr>
        <w:t>经</w:t>
      </w:r>
      <w:r>
        <w:rPr>
          <w:color w:val="626262"/>
          <w:spacing w:val="-2"/>
          <w:w w:val="110"/>
        </w:rPr>
        <w:t>皮</w:t>
      </w:r>
      <w:r>
        <w:rPr>
          <w:color w:val="626262"/>
          <w:spacing w:val="-2"/>
          <w:w w:val="110"/>
        </w:rPr>
        <w:t>跻</w:t>
      </w:r>
      <w:r>
        <w:rPr>
          <w:color w:val="626262"/>
          <w:spacing w:val="-2"/>
          <w:w w:val="110"/>
        </w:rPr>
        <w:t>带</w:t>
      </w:r>
      <w:r>
        <w:rPr>
          <w:color w:val="626262"/>
          <w:spacing w:val="-2"/>
          <w:w w:val="110"/>
        </w:rPr>
        <w:t>血</w:t>
      </w:r>
      <w:r>
        <w:rPr>
          <w:color w:val="626262"/>
          <w:spacing w:val="-2"/>
          <w:w w:val="110"/>
        </w:rPr>
        <w:t>采</w:t>
      </w:r>
      <w:r>
        <w:rPr>
          <w:color w:val="626262"/>
          <w:spacing w:val="-2"/>
          <w:w w:val="110"/>
        </w:rPr>
        <w:t>样</w:t>
      </w:r>
      <w:r>
        <w:rPr>
          <w:color w:val="626262"/>
          <w:spacing w:val="-2"/>
          <w:w w:val="110"/>
        </w:rPr>
        <w:t>时</w:t>
      </w:r>
      <w:r>
        <w:rPr>
          <w:color w:val="626262"/>
          <w:spacing w:val="-2"/>
          <w:w w:val="110"/>
        </w:rPr>
        <w:t>医</w:t>
      </w:r>
      <w:r>
        <w:rPr>
          <w:color w:val="626262"/>
          <w:spacing w:val="-2"/>
          <w:w w:val="110"/>
        </w:rPr>
        <w:t>生</w:t>
      </w:r>
      <w:r>
        <w:rPr>
          <w:color w:val="626262"/>
          <w:spacing w:val="-2"/>
          <w:w w:val="110"/>
        </w:rPr>
        <w:t>首</w:t>
      </w:r>
      <w:r>
        <w:rPr>
          <w:color w:val="626262"/>
          <w:spacing w:val="-2"/>
          <w:w w:val="110"/>
        </w:rPr>
        <w:t>先</w:t>
      </w:r>
      <w:r>
        <w:rPr>
          <w:color w:val="626262"/>
          <w:spacing w:val="-2"/>
          <w:w w:val="110"/>
        </w:rPr>
        <w:t>在</w:t>
      </w:r>
      <w:r>
        <w:rPr>
          <w:color w:val="626262"/>
          <w:spacing w:val="-2"/>
          <w:w w:val="110"/>
        </w:rPr>
        <w:t>腹</w:t>
      </w:r>
      <w:r>
        <w:rPr>
          <w:color w:val="626262"/>
          <w:spacing w:val="-2"/>
          <w:w w:val="110"/>
        </w:rPr>
        <w:t>壁</w:t>
      </w:r>
      <w:r>
        <w:rPr>
          <w:color w:val="626262"/>
          <w:spacing w:val="-2"/>
          <w:w w:val="110"/>
        </w:rPr>
        <w:t>进</w:t>
      </w:r>
      <w:r>
        <w:rPr>
          <w:color w:val="626262"/>
          <w:spacing w:val="-2"/>
          <w:w w:val="110"/>
        </w:rPr>
        <w:t>行</w:t>
      </w:r>
      <w:r>
        <w:rPr>
          <w:color w:val="626262"/>
          <w:spacing w:val="-2"/>
          <w:w w:val="110"/>
        </w:rPr>
        <w:t>局</w:t>
      </w:r>
      <w:r>
        <w:rPr>
          <w:color w:val="626262"/>
          <w:spacing w:val="-2"/>
          <w:w w:val="110"/>
        </w:rPr>
        <w:t>部</w:t>
      </w:r>
      <w:r>
        <w:rPr>
          <w:color w:val="626262"/>
          <w:spacing w:val="-2"/>
          <w:w w:val="110"/>
        </w:rPr>
        <w:t>麻</w:t>
      </w:r>
      <w:r>
        <w:rPr>
          <w:color w:val="626262"/>
          <w:spacing w:val="-2"/>
          <w:w w:val="110"/>
        </w:rPr>
        <w:t>醉</w:t>
      </w:r>
      <w:r>
        <w:rPr>
          <w:color w:val="626262"/>
          <w:spacing w:val="-2"/>
          <w:w w:val="110"/>
        </w:rPr>
        <w:t>，</w:t>
      </w:r>
      <w:r>
        <w:rPr>
          <w:color w:val="4F4F4F"/>
          <w:spacing w:val="-2"/>
          <w:w w:val="110"/>
        </w:rPr>
        <w:t>通</w:t>
      </w:r>
      <w:r>
        <w:rPr>
          <w:color w:val="4F4F4F"/>
          <w:spacing w:val="-2"/>
          <w:w w:val="110"/>
        </w:rPr>
        <w:t>过</w:t>
      </w:r>
      <w:r>
        <w:rPr>
          <w:color w:val="4F4F4F"/>
          <w:spacing w:val="-2"/>
          <w:w w:val="110"/>
        </w:rPr>
        <w:t>超</w:t>
      </w:r>
      <w:r>
        <w:rPr>
          <w:color w:val="4F4F4F"/>
          <w:spacing w:val="-2"/>
          <w:w w:val="110"/>
        </w:rPr>
        <w:t>声</w:t>
      </w:r>
      <w:r>
        <w:rPr>
          <w:color w:val="4F4F4F"/>
          <w:spacing w:val="-2"/>
          <w:w w:val="110"/>
        </w:rPr>
        <w:t>引</w:t>
      </w:r>
      <w:r>
        <w:rPr>
          <w:color w:val="4F4F4F"/>
          <w:spacing w:val="-2"/>
          <w:w w:val="110"/>
        </w:rPr>
        <w:t>导</w:t>
      </w:r>
      <w:r>
        <w:rPr>
          <w:color w:val="4F4F4F"/>
          <w:spacing w:val="-2"/>
          <w:w w:val="110"/>
        </w:rPr>
        <w:t>，</w:t>
      </w:r>
      <w:r>
        <w:rPr>
          <w:color w:val="4F4F4F"/>
          <w:spacing w:val="-2"/>
          <w:w w:val="110"/>
        </w:rPr>
        <w:t>将</w:t>
      </w:r>
      <w:r>
        <w:rPr>
          <w:color w:val="4F4F4F"/>
          <w:spacing w:val="-2"/>
          <w:w w:val="110"/>
        </w:rPr>
        <w:t>穿</w:t>
      </w:r>
      <w:r>
        <w:rPr>
          <w:color w:val="4F4F4F"/>
          <w:spacing w:val="-2"/>
          <w:w w:val="110"/>
        </w:rPr>
        <w:t>刺</w:t>
      </w:r>
      <w:r>
        <w:rPr>
          <w:color w:val="4F4F4F"/>
          <w:spacing w:val="-2"/>
          <w:w w:val="110"/>
        </w:rPr>
        <w:t>针</w:t>
      </w:r>
      <w:r>
        <w:rPr>
          <w:color w:val="4F4F4F"/>
          <w:spacing w:val="-2"/>
          <w:w w:val="110"/>
        </w:rPr>
        <w:t>经</w:t>
      </w:r>
      <w:r>
        <w:rPr>
          <w:color w:val="4F4F4F"/>
          <w:spacing w:val="-2"/>
          <w:w w:val="110"/>
        </w:rPr>
        <w:t>皮</w:t>
      </w:r>
      <w:r>
        <w:rPr>
          <w:color w:val="4F4F4F"/>
          <w:spacing w:val="-2"/>
          <w:w w:val="110"/>
        </w:rPr>
        <w:t>穿</w:t>
      </w:r>
      <w:r>
        <w:rPr>
          <w:color w:val="4F4F4F"/>
          <w:spacing w:val="-2"/>
          <w:w w:val="110"/>
        </w:rPr>
        <w:t>刺</w:t>
      </w:r>
      <w:r>
        <w:rPr>
          <w:color w:val="4F4F4F"/>
          <w:spacing w:val="-2"/>
          <w:w w:val="110"/>
        </w:rPr>
        <w:t>如</w:t>
      </w:r>
      <w:r>
        <w:rPr>
          <w:color w:val="4F4F4F"/>
          <w:spacing w:val="-2"/>
          <w:w w:val="110"/>
        </w:rPr>
        <w:t>跻</w:t>
      </w:r>
      <w:r>
        <w:rPr>
          <w:color w:val="4F4F4F"/>
          <w:spacing w:val="-2"/>
          <w:w w:val="110"/>
        </w:rPr>
        <w:t>带</w:t>
      </w:r>
      <w:r>
        <w:rPr>
          <w:color w:val="4F4F4F"/>
          <w:spacing w:val="-2"/>
          <w:w w:val="110"/>
        </w:rPr>
        <w:t>内</w:t>
      </w:r>
      <w:r>
        <w:rPr>
          <w:color w:val="828282"/>
          <w:spacing w:val="-2"/>
          <w:w w:val="110"/>
        </w:rPr>
        <w:t>。</w:t>
      </w:r>
      <w:r>
        <w:rPr>
          <w:color w:val="3A3A3A"/>
          <w:spacing w:val="-2"/>
          <w:w w:val="110"/>
        </w:rPr>
        <w:t>抽</w:t>
      </w:r>
      <w:r>
        <w:rPr>
          <w:color w:val="3A3A3A"/>
          <w:spacing w:val="-2"/>
          <w:w w:val="110"/>
        </w:rPr>
        <w:t>取</w:t>
      </w:r>
      <w:r>
        <w:rPr>
          <w:color w:val="707070"/>
          <w:spacing w:val="-2"/>
          <w:w w:val="110"/>
        </w:rPr>
        <w:t>一</w:t>
      </w:r>
      <w:r>
        <w:rPr>
          <w:color w:val="4F4F4F"/>
          <w:spacing w:val="-2"/>
          <w:w w:val="110"/>
        </w:rPr>
        <w:t>定</w:t>
      </w:r>
      <w:r>
        <w:rPr>
          <w:color w:val="3A3A3A"/>
          <w:spacing w:val="-2"/>
          <w:w w:val="105"/>
        </w:rPr>
        <w:t>跻带血用以检测，然后退出穿刺针</w:t>
      </w:r>
      <w:r>
        <w:rPr>
          <w:color w:val="828282"/>
          <w:spacing w:val="-2"/>
          <w:w w:val="105"/>
        </w:rPr>
        <w:t>。</w:t>
      </w:r>
    </w:p>
    <w:p>
      <w:pPr>
        <w:pStyle w:val="BodyText"/>
        <w:spacing w:line="338" w:lineRule="auto" w:before="7"/>
        <w:ind w:left="564" w:right="745" w:firstLine="805"/>
      </w:pPr>
      <w:r>
        <w:rPr>
          <w:color w:val="626262"/>
          <w:spacing w:val="-2"/>
          <w:w w:val="110"/>
        </w:rPr>
        <w:t>经</w:t>
      </w:r>
      <w:r>
        <w:rPr>
          <w:color w:val="626262"/>
          <w:spacing w:val="-2"/>
          <w:w w:val="110"/>
        </w:rPr>
        <w:t>皮</w:t>
      </w:r>
      <w:r>
        <w:rPr>
          <w:color w:val="626262"/>
          <w:spacing w:val="-2"/>
          <w:w w:val="110"/>
        </w:rPr>
        <w:t>跻</w:t>
      </w:r>
      <w:r>
        <w:rPr>
          <w:color w:val="626262"/>
          <w:spacing w:val="-2"/>
          <w:w w:val="110"/>
        </w:rPr>
        <w:t>带</w:t>
      </w:r>
      <w:r>
        <w:rPr>
          <w:color w:val="626262"/>
          <w:spacing w:val="-2"/>
          <w:w w:val="110"/>
        </w:rPr>
        <w:t>血</w:t>
      </w:r>
      <w:r>
        <w:rPr>
          <w:color w:val="626262"/>
          <w:spacing w:val="-2"/>
          <w:w w:val="110"/>
        </w:rPr>
        <w:t>采</w:t>
      </w:r>
      <w:r>
        <w:rPr>
          <w:color w:val="626262"/>
          <w:spacing w:val="-2"/>
          <w:w w:val="110"/>
        </w:rPr>
        <w:t>样</w:t>
      </w:r>
      <w:r>
        <w:rPr>
          <w:color w:val="626262"/>
          <w:spacing w:val="-2"/>
          <w:w w:val="110"/>
        </w:rPr>
        <w:t>是</w:t>
      </w:r>
      <w:r>
        <w:rPr>
          <w:color w:val="626262"/>
          <w:spacing w:val="-2"/>
          <w:w w:val="110"/>
        </w:rPr>
        <w:t>一</w:t>
      </w:r>
      <w:r>
        <w:rPr>
          <w:color w:val="626262"/>
          <w:spacing w:val="-2"/>
          <w:w w:val="110"/>
        </w:rPr>
        <w:t>项</w:t>
      </w:r>
      <w:r>
        <w:rPr>
          <w:color w:val="626262"/>
          <w:spacing w:val="-2"/>
          <w:w w:val="110"/>
        </w:rPr>
        <w:t>对</w:t>
      </w:r>
      <w:r>
        <w:rPr>
          <w:color w:val="626262"/>
          <w:spacing w:val="-2"/>
          <w:w w:val="110"/>
        </w:rPr>
        <w:t>母</w:t>
      </w:r>
      <w:r>
        <w:rPr>
          <w:color w:val="626262"/>
          <w:spacing w:val="-2"/>
          <w:w w:val="110"/>
        </w:rPr>
        <w:t>体</w:t>
      </w:r>
      <w:r>
        <w:rPr>
          <w:color w:val="626262"/>
          <w:spacing w:val="-2"/>
          <w:w w:val="110"/>
        </w:rPr>
        <w:t>及</w:t>
      </w:r>
      <w:r>
        <w:rPr>
          <w:color w:val="626262"/>
          <w:spacing w:val="-2"/>
          <w:w w:val="110"/>
        </w:rPr>
        <w:t>胎</w:t>
      </w:r>
      <w:r>
        <w:rPr>
          <w:color w:val="626262"/>
          <w:spacing w:val="-2"/>
          <w:w w:val="110"/>
        </w:rPr>
        <w:t>儿</w:t>
      </w:r>
      <w:r>
        <w:rPr>
          <w:color w:val="626262"/>
          <w:spacing w:val="-2"/>
          <w:w w:val="110"/>
        </w:rPr>
        <w:t>都</w:t>
      </w:r>
      <w:r>
        <w:rPr>
          <w:color w:val="626262"/>
          <w:spacing w:val="-2"/>
          <w:w w:val="110"/>
        </w:rPr>
        <w:t>有</w:t>
      </w:r>
      <w:r>
        <w:rPr>
          <w:color w:val="626262"/>
          <w:spacing w:val="-2"/>
          <w:w w:val="110"/>
        </w:rPr>
        <w:t>风</w:t>
      </w:r>
      <w:r>
        <w:rPr>
          <w:color w:val="626262"/>
          <w:spacing w:val="-2"/>
          <w:w w:val="110"/>
        </w:rPr>
        <w:t>险</w:t>
      </w:r>
      <w:r>
        <w:rPr>
          <w:color w:val="626262"/>
          <w:spacing w:val="-2"/>
          <w:w w:val="110"/>
        </w:rPr>
        <w:t>的</w:t>
      </w:r>
      <w:r>
        <w:rPr>
          <w:color w:val="626262"/>
          <w:spacing w:val="-2"/>
          <w:w w:val="110"/>
        </w:rPr>
        <w:t>有</w:t>
      </w:r>
      <w:r>
        <w:rPr>
          <w:color w:val="3A3A3A"/>
          <w:spacing w:val="-2"/>
          <w:w w:val="110"/>
        </w:rPr>
        <w:t>创检查</w:t>
      </w:r>
      <w:r>
        <w:rPr>
          <w:color w:val="919191"/>
          <w:spacing w:val="-2"/>
          <w:w w:val="110"/>
        </w:rPr>
        <w:t>。</w:t>
      </w:r>
      <w:r>
        <w:rPr>
          <w:color w:val="4F4F4F"/>
          <w:spacing w:val="-2"/>
          <w:w w:val="110"/>
        </w:rPr>
        <w:t>因此项检测导致妊娠终</w:t>
      </w:r>
      <w:r>
        <w:rPr>
          <w:color w:val="1D1D1D"/>
          <w:spacing w:val="-2"/>
          <w:w w:val="110"/>
        </w:rPr>
        <w:t>止</w:t>
      </w:r>
      <w:r>
        <w:rPr>
          <w:color w:val="3A3A3A"/>
          <w:spacing w:val="-2"/>
          <w:w w:val="110"/>
        </w:rPr>
        <w:t>的风险是</w:t>
      </w:r>
      <w:r>
        <w:rPr>
          <w:rFonts w:ascii="Times New Roman" w:eastAsia="Times New Roman"/>
          <w:color w:val="3A3A3A"/>
          <w:spacing w:val="-2"/>
          <w:w w:val="110"/>
          <w:sz w:val="39"/>
        </w:rPr>
        <w:t>1/</w:t>
      </w:r>
      <w:r>
        <w:rPr>
          <w:rFonts w:ascii="Times New Roman" w:eastAsia="Times New Roman"/>
          <w:color w:val="1D1D1D"/>
          <w:spacing w:val="-2"/>
          <w:w w:val="110"/>
          <w:sz w:val="39"/>
        </w:rPr>
        <w:t>100</w:t>
      </w:r>
      <w:r>
        <w:rPr>
          <w:color w:val="828282"/>
          <w:spacing w:val="-2"/>
          <w:w w:val="110"/>
        </w:rPr>
        <w:t>。</w:t>
      </w:r>
    </w:p>
    <w:p>
      <w:pPr>
        <w:spacing w:after="0" w:line="338" w:lineRule="auto"/>
        <w:sectPr>
          <w:type w:val="continuous"/>
          <w:pgSz w:w="21750" w:h="31660"/>
          <w:pgMar w:top="0" w:bottom="280" w:left="0" w:right="0"/>
          <w:cols w:num="2" w:equalWidth="0">
            <w:col w:w="10657" w:space="40"/>
            <w:col w:w="11053"/>
          </w:cols>
        </w:sectPr>
      </w:pPr>
    </w:p>
    <w:p>
      <w:pPr>
        <w:tabs>
          <w:tab w:pos="2362" w:val="left" w:leader="none"/>
        </w:tabs>
        <w:spacing w:before="69"/>
        <w:ind w:left="597" w:right="0" w:firstLine="0"/>
        <w:jc w:val="left"/>
        <w:rPr>
          <w:sz w:val="38"/>
        </w:rPr>
      </w:pPr>
      <w:r>
        <w:rPr/>
        <w:pict>
          <v:rect style="position:absolute;margin-left:51.732048pt;margin-top:1.707061pt;width:.537122pt;height:29.045627pt;mso-position-horizontal-relative:page;mso-position-vertical-relative:paragraph;z-index:-23663104" id="docshape1699" filled="true" fillcolor="#e8e8e8" stroked="false">
            <v:fill type="solid"/>
            <w10:wrap type="none"/>
          </v:rect>
        </w:pict>
      </w:r>
      <w:r>
        <w:rPr>
          <w:rFonts w:ascii="Arial" w:eastAsia="Arial"/>
          <w:color w:val="181818"/>
          <w:spacing w:val="-2"/>
          <w:w w:val="110"/>
          <w:sz w:val="43"/>
        </w:rPr>
        <w:t>11</w:t>
      </w:r>
      <w:r>
        <w:rPr>
          <w:rFonts w:ascii="Arial" w:eastAsia="Arial"/>
          <w:color w:val="C3C3C3"/>
          <w:spacing w:val="-2"/>
          <w:w w:val="110"/>
          <w:sz w:val="43"/>
        </w:rPr>
        <w:t>,</w:t>
      </w:r>
      <w:r>
        <w:rPr>
          <w:rFonts w:ascii="Arial" w:eastAsia="Arial"/>
          <w:color w:val="181818"/>
          <w:spacing w:val="-2"/>
          <w:w w:val="110"/>
          <w:sz w:val="43"/>
        </w:rPr>
        <w:t>68</w:t>
      </w:r>
      <w:r>
        <w:rPr>
          <w:rFonts w:ascii="Arial" w:eastAsia="Arial"/>
          <w:color w:val="181818"/>
          <w:sz w:val="43"/>
        </w:rPr>
        <w:tab/>
      </w:r>
      <w:r>
        <w:rPr>
          <w:color w:val="4F4F4F"/>
          <w:w w:val="120"/>
          <w:sz w:val="40"/>
        </w:rPr>
        <w:t>第</w:t>
      </w:r>
      <w:r>
        <w:rPr>
          <w:rFonts w:ascii="Arial" w:eastAsia="Arial"/>
          <w:color w:val="4F4F4F"/>
          <w:w w:val="120"/>
          <w:sz w:val="38"/>
        </w:rPr>
        <w:t>22</w:t>
      </w:r>
      <w:r>
        <w:rPr>
          <w:color w:val="4F4F4F"/>
          <w:w w:val="120"/>
          <w:sz w:val="38"/>
        </w:rPr>
        <w:t>章</w:t>
      </w:r>
      <w:r>
        <w:rPr>
          <w:color w:val="4F4F4F"/>
          <w:w w:val="120"/>
          <w:sz w:val="38"/>
        </w:rPr>
        <w:t>女</w:t>
      </w:r>
      <w:r>
        <w:rPr>
          <w:color w:val="4F4F4F"/>
          <w:w w:val="120"/>
          <w:sz w:val="38"/>
        </w:rPr>
        <w:t>性</w:t>
      </w:r>
      <w:r>
        <w:rPr>
          <w:color w:val="4F4F4F"/>
          <w:w w:val="120"/>
          <w:sz w:val="38"/>
        </w:rPr>
        <w:t>保</w:t>
      </w:r>
      <w:r>
        <w:rPr>
          <w:color w:val="4F4F4F"/>
          <w:spacing w:val="-10"/>
          <w:w w:val="120"/>
          <w:sz w:val="38"/>
        </w:rPr>
        <w:t>健</w:t>
      </w:r>
    </w:p>
    <w:p>
      <w:pPr>
        <w:pStyle w:val="BodyText"/>
        <w:spacing w:before="6"/>
        <w:rPr>
          <w:sz w:val="5"/>
        </w:rPr>
      </w:pPr>
      <w:r>
        <w:rPr/>
        <w:pict>
          <v:shape style="position:absolute;margin-left:527.454041pt;margin-top:4.564501pt;width:75.2pt;height:.1pt;mso-position-horizontal-relative:page;mso-position-vertical-relative:paragraph;z-index:-14821888;mso-wrap-distance-left:0;mso-wrap-distance-right:0" id="docshape1700" coordorigin="10549,91" coordsize="1504,0" path="m10549,91l12053,91e" filled="false" stroked="true" strokeweight=".536791pt" strokecolor="#000000">
            <v:path arrowok="t"/>
            <v:stroke dashstyle="solid"/>
            <w10:wrap type="topAndBottom"/>
          </v:shape>
        </w:pict>
      </w:r>
    </w:p>
    <w:p>
      <w:pPr>
        <w:tabs>
          <w:tab w:pos="18799" w:val="left" w:leader="none"/>
        </w:tabs>
        <w:spacing w:line="21" w:lineRule="exact"/>
        <w:ind w:left="12633" w:right="0" w:firstLine="0"/>
        <w:rPr>
          <w:sz w:val="2"/>
        </w:rPr>
      </w:pPr>
      <w:r>
        <w:rPr>
          <w:sz w:val="2"/>
        </w:rPr>
        <w:drawing>
          <wp:inline distT="0" distB="0" distL="0" distR="0">
            <wp:extent cx="329387" cy="13715"/>
            <wp:effectExtent l="0" t="0" r="0" b="0"/>
            <wp:docPr id="991" name="image686.png"/>
            <wp:cNvGraphicFramePr>
              <a:graphicFrameLocks noChangeAspect="1"/>
            </wp:cNvGraphicFramePr>
            <a:graphic>
              <a:graphicData uri="http://schemas.openxmlformats.org/drawingml/2006/picture">
                <pic:pic>
                  <pic:nvPicPr>
                    <pic:cNvPr id="992" name="image686.png"/>
                    <pic:cNvPicPr/>
                  </pic:nvPicPr>
                  <pic:blipFill>
                    <a:blip r:embed="rId691" cstate="print"/>
                    <a:stretch>
                      <a:fillRect/>
                    </a:stretch>
                  </pic:blipFill>
                  <pic:spPr>
                    <a:xfrm>
                      <a:off x="0" y="0"/>
                      <a:ext cx="329387" cy="13715"/>
                    </a:xfrm>
                    <a:prstGeom prst="rect">
                      <a:avLst/>
                    </a:prstGeom>
                  </pic:spPr>
                </pic:pic>
              </a:graphicData>
            </a:graphic>
          </wp:inline>
        </w:drawing>
      </w:r>
      <w:r>
        <w:rPr>
          <w:sz w:val="2"/>
        </w:rPr>
      </w:r>
      <w:r>
        <w:rPr>
          <w:sz w:val="2"/>
        </w:rPr>
        <w:tab/>
      </w:r>
      <w:r>
        <w:rPr>
          <w:position w:val="2"/>
          <w:sz w:val="2"/>
        </w:rPr>
        <w:pict>
          <v:group style="width:88.1pt;height:1.65pt;mso-position-horizontal-relative:char;mso-position-vertical-relative:line" id="docshapegroup1701" coordorigin="0,0" coordsize="1762,33">
            <v:line style="position:absolute" from="0,16" to="1762,16" stroked="true" strokeweight="1.610374pt" strokecolor="#000000">
              <v:stroke dashstyle="solid"/>
            </v:line>
          </v:group>
        </w:pict>
      </w:r>
      <w:r>
        <w:rPr>
          <w:position w:val="2"/>
          <w:sz w:val="2"/>
        </w:rPr>
      </w:r>
    </w:p>
    <w:p>
      <w:pPr>
        <w:pStyle w:val="BodyText"/>
        <w:rPr>
          <w:sz w:val="20"/>
        </w:rPr>
      </w:pPr>
    </w:p>
    <w:p>
      <w:pPr>
        <w:pStyle w:val="BodyText"/>
        <w:rPr>
          <w:sz w:val="20"/>
        </w:rPr>
      </w:pPr>
    </w:p>
    <w:p>
      <w:pPr>
        <w:pStyle w:val="BodyText"/>
        <w:spacing w:before="4"/>
        <w:rPr>
          <w:sz w:val="14"/>
        </w:rPr>
      </w:pPr>
      <w:r>
        <w:rPr/>
        <w:drawing>
          <wp:anchor distT="0" distB="0" distL="0" distR="0" allowOverlap="1" layoutInCell="1" locked="0" behindDoc="0" simplePos="0" relativeHeight="1773">
            <wp:simplePos x="0" y="0"/>
            <wp:positionH relativeFrom="page">
              <wp:posOffset>7708243</wp:posOffset>
            </wp:positionH>
            <wp:positionV relativeFrom="paragraph">
              <wp:posOffset>125622</wp:posOffset>
            </wp:positionV>
            <wp:extent cx="411733" cy="68580"/>
            <wp:effectExtent l="0" t="0" r="0" b="0"/>
            <wp:wrapTopAndBottom/>
            <wp:docPr id="993" name="image687.png"/>
            <wp:cNvGraphicFramePr>
              <a:graphicFrameLocks noChangeAspect="1"/>
            </wp:cNvGraphicFramePr>
            <a:graphic>
              <a:graphicData uri="http://schemas.openxmlformats.org/drawingml/2006/picture">
                <pic:pic>
                  <pic:nvPicPr>
                    <pic:cNvPr id="994" name="image687.png"/>
                    <pic:cNvPicPr/>
                  </pic:nvPicPr>
                  <pic:blipFill>
                    <a:blip r:embed="rId692" cstate="print"/>
                    <a:stretch>
                      <a:fillRect/>
                    </a:stretch>
                  </pic:blipFill>
                  <pic:spPr>
                    <a:xfrm>
                      <a:off x="0" y="0"/>
                      <a:ext cx="411733" cy="68580"/>
                    </a:xfrm>
                    <a:prstGeom prst="rect">
                      <a:avLst/>
                    </a:prstGeom>
                  </pic:spPr>
                </pic:pic>
              </a:graphicData>
            </a:graphic>
          </wp:anchor>
        </w:drawing>
      </w:r>
      <w:r>
        <w:rPr/>
        <w:drawing>
          <wp:anchor distT="0" distB="0" distL="0" distR="0" allowOverlap="1" layoutInCell="1" locked="0" behindDoc="0" simplePos="0" relativeHeight="1774">
            <wp:simplePos x="0" y="0"/>
            <wp:positionH relativeFrom="page">
              <wp:posOffset>9249888</wp:posOffset>
            </wp:positionH>
            <wp:positionV relativeFrom="paragraph">
              <wp:posOffset>125614</wp:posOffset>
            </wp:positionV>
            <wp:extent cx="727396" cy="68580"/>
            <wp:effectExtent l="0" t="0" r="0" b="0"/>
            <wp:wrapTopAndBottom/>
            <wp:docPr id="995" name="image688.png"/>
            <wp:cNvGraphicFramePr>
              <a:graphicFrameLocks noChangeAspect="1"/>
            </wp:cNvGraphicFramePr>
            <a:graphic>
              <a:graphicData uri="http://schemas.openxmlformats.org/drawingml/2006/picture">
                <pic:pic>
                  <pic:nvPicPr>
                    <pic:cNvPr id="996" name="image688.png"/>
                    <pic:cNvPicPr/>
                  </pic:nvPicPr>
                  <pic:blipFill>
                    <a:blip r:embed="rId693" cstate="print"/>
                    <a:stretch>
                      <a:fillRect/>
                    </a:stretch>
                  </pic:blipFill>
                  <pic:spPr>
                    <a:xfrm>
                      <a:off x="0" y="0"/>
                      <a:ext cx="727396" cy="68580"/>
                    </a:xfrm>
                    <a:prstGeom prst="rect">
                      <a:avLst/>
                    </a:prstGeom>
                  </pic:spPr>
                </pic:pic>
              </a:graphicData>
            </a:graphic>
          </wp:anchor>
        </w:drawing>
      </w:r>
      <w:r>
        <w:rPr/>
        <w:drawing>
          <wp:anchor distT="0" distB="0" distL="0" distR="0" allowOverlap="1" layoutInCell="1" locked="0" behindDoc="0" simplePos="0" relativeHeight="1775">
            <wp:simplePos x="0" y="0"/>
            <wp:positionH relativeFrom="page">
              <wp:posOffset>10668751</wp:posOffset>
            </wp:positionH>
            <wp:positionV relativeFrom="paragraph">
              <wp:posOffset>125614</wp:posOffset>
            </wp:positionV>
            <wp:extent cx="535254" cy="82296"/>
            <wp:effectExtent l="0" t="0" r="0" b="0"/>
            <wp:wrapTopAndBottom/>
            <wp:docPr id="997" name="image689.png"/>
            <wp:cNvGraphicFramePr>
              <a:graphicFrameLocks noChangeAspect="1"/>
            </wp:cNvGraphicFramePr>
            <a:graphic>
              <a:graphicData uri="http://schemas.openxmlformats.org/drawingml/2006/picture">
                <pic:pic>
                  <pic:nvPicPr>
                    <pic:cNvPr id="998" name="image689.png"/>
                    <pic:cNvPicPr/>
                  </pic:nvPicPr>
                  <pic:blipFill>
                    <a:blip r:embed="rId694" cstate="print"/>
                    <a:stretch>
                      <a:fillRect/>
                    </a:stretch>
                  </pic:blipFill>
                  <pic:spPr>
                    <a:xfrm>
                      <a:off x="0" y="0"/>
                      <a:ext cx="535254" cy="82296"/>
                    </a:xfrm>
                    <a:prstGeom prst="rect">
                      <a:avLst/>
                    </a:prstGeom>
                  </pic:spPr>
                </pic:pic>
              </a:graphicData>
            </a:graphic>
          </wp:anchor>
        </w:drawing>
      </w:r>
    </w:p>
    <w:p>
      <w:pPr>
        <w:pStyle w:val="BodyText"/>
        <w:spacing w:before="11"/>
        <w:rPr>
          <w:sz w:val="38"/>
        </w:rPr>
      </w:pPr>
    </w:p>
    <w:p>
      <w:pPr>
        <w:spacing w:before="1"/>
        <w:ind w:left="941" w:right="1223" w:firstLine="0"/>
        <w:jc w:val="center"/>
        <w:rPr>
          <w:sz w:val="52"/>
        </w:rPr>
      </w:pPr>
      <w:r>
        <w:rPr/>
        <w:drawing>
          <wp:anchor distT="0" distB="0" distL="0" distR="0" allowOverlap="1" layoutInCell="1" locked="0" behindDoc="0" simplePos="0" relativeHeight="16640000">
            <wp:simplePos x="0" y="0"/>
            <wp:positionH relativeFrom="page">
              <wp:posOffset>12442336</wp:posOffset>
            </wp:positionH>
            <wp:positionV relativeFrom="paragraph">
              <wp:posOffset>-395068</wp:posOffset>
            </wp:positionV>
            <wp:extent cx="695788" cy="586283"/>
            <wp:effectExtent l="0" t="0" r="0" b="0"/>
            <wp:wrapNone/>
            <wp:docPr id="999" name="image690.png"/>
            <wp:cNvGraphicFramePr>
              <a:graphicFrameLocks noChangeAspect="1"/>
            </wp:cNvGraphicFramePr>
            <a:graphic>
              <a:graphicData uri="http://schemas.openxmlformats.org/drawingml/2006/picture">
                <pic:pic>
                  <pic:nvPicPr>
                    <pic:cNvPr id="1000" name="image690.png"/>
                    <pic:cNvPicPr/>
                  </pic:nvPicPr>
                  <pic:blipFill>
                    <a:blip r:embed="rId695" cstate="print"/>
                    <a:stretch>
                      <a:fillRect/>
                    </a:stretch>
                  </pic:blipFill>
                  <pic:spPr>
                    <a:xfrm>
                      <a:off x="0" y="0"/>
                      <a:ext cx="695788" cy="586283"/>
                    </a:xfrm>
                    <a:prstGeom prst="rect">
                      <a:avLst/>
                    </a:prstGeom>
                  </pic:spPr>
                </pic:pic>
              </a:graphicData>
            </a:graphic>
          </wp:anchor>
        </w:drawing>
      </w:r>
      <w:r>
        <w:rPr>
          <w:color w:val="181818"/>
          <w:sz w:val="52"/>
        </w:rPr>
        <w:t>产</w:t>
      </w:r>
      <w:r>
        <w:rPr>
          <w:color w:val="181818"/>
          <w:sz w:val="52"/>
        </w:rPr>
        <w:t>前</w:t>
      </w:r>
      <w:r>
        <w:rPr>
          <w:color w:val="181818"/>
          <w:sz w:val="52"/>
        </w:rPr>
        <w:t>胎</w:t>
      </w:r>
      <w:r>
        <w:rPr>
          <w:color w:val="181818"/>
          <w:sz w:val="52"/>
        </w:rPr>
        <w:t>儿</w:t>
      </w:r>
      <w:r>
        <w:rPr>
          <w:color w:val="181818"/>
          <w:sz w:val="52"/>
        </w:rPr>
        <w:t>异</w:t>
      </w:r>
      <w:r>
        <w:rPr>
          <w:color w:val="181818"/>
          <w:sz w:val="52"/>
        </w:rPr>
        <w:t>常</w:t>
      </w:r>
      <w:r>
        <w:rPr>
          <w:color w:val="181818"/>
          <w:sz w:val="52"/>
        </w:rPr>
        <w:t>检</w:t>
      </w:r>
      <w:r>
        <w:rPr>
          <w:color w:val="181818"/>
          <w:spacing w:val="-10"/>
          <w:sz w:val="52"/>
        </w:rPr>
        <w:t>测</w:t>
      </w:r>
    </w:p>
    <w:p>
      <w:pPr>
        <w:pStyle w:val="BodyText"/>
        <w:spacing w:before="7"/>
        <w:rPr>
          <w:sz w:val="24"/>
        </w:rPr>
      </w:pPr>
    </w:p>
    <w:p>
      <w:pPr>
        <w:spacing w:after="0"/>
        <w:rPr>
          <w:sz w:val="24"/>
        </w:rPr>
        <w:sectPr>
          <w:pgSz w:w="21750" w:h="31660"/>
          <w:pgMar w:top="740" w:bottom="0" w:left="0" w:right="0"/>
        </w:sectPr>
      </w:pPr>
    </w:p>
    <w:p>
      <w:pPr>
        <w:spacing w:line="314" w:lineRule="auto" w:before="19"/>
        <w:ind w:left="1322" w:right="0" w:firstLine="819"/>
        <w:jc w:val="left"/>
        <w:rPr>
          <w:sz w:val="38"/>
        </w:rPr>
      </w:pPr>
      <w:r>
        <w:rPr>
          <w:color w:val="4F4F4F"/>
          <w:spacing w:val="-2"/>
          <w:w w:val="105"/>
          <w:sz w:val="38"/>
        </w:rPr>
        <w:t>绒</w:t>
      </w:r>
      <w:r>
        <w:rPr>
          <w:color w:val="4F4F4F"/>
          <w:spacing w:val="-2"/>
          <w:w w:val="105"/>
          <w:sz w:val="38"/>
        </w:rPr>
        <w:t>毛</w:t>
      </w:r>
      <w:r>
        <w:rPr>
          <w:color w:val="4F4F4F"/>
          <w:spacing w:val="-2"/>
          <w:w w:val="105"/>
          <w:sz w:val="38"/>
        </w:rPr>
        <w:t>活</w:t>
      </w:r>
      <w:r>
        <w:rPr>
          <w:color w:val="4F4F4F"/>
          <w:spacing w:val="-2"/>
          <w:w w:val="105"/>
          <w:sz w:val="38"/>
        </w:rPr>
        <w:t>检</w:t>
      </w:r>
      <w:r>
        <w:rPr>
          <w:color w:val="4F4F4F"/>
          <w:spacing w:val="-2"/>
          <w:w w:val="105"/>
          <w:sz w:val="38"/>
        </w:rPr>
        <w:t>和</w:t>
      </w:r>
      <w:r>
        <w:rPr>
          <w:color w:val="4F4F4F"/>
          <w:spacing w:val="-2"/>
          <w:w w:val="105"/>
          <w:sz w:val="38"/>
        </w:rPr>
        <w:t>羊</w:t>
      </w:r>
      <w:r>
        <w:rPr>
          <w:color w:val="4F4F4F"/>
          <w:spacing w:val="-2"/>
          <w:w w:val="105"/>
          <w:sz w:val="38"/>
        </w:rPr>
        <w:t>膜</w:t>
      </w:r>
      <w:r>
        <w:rPr>
          <w:color w:val="4F4F4F"/>
          <w:spacing w:val="-2"/>
          <w:w w:val="105"/>
          <w:sz w:val="38"/>
        </w:rPr>
        <w:t>囊</w:t>
      </w:r>
      <w:r>
        <w:rPr>
          <w:color w:val="4F4F4F"/>
          <w:spacing w:val="-2"/>
          <w:w w:val="105"/>
          <w:sz w:val="38"/>
        </w:rPr>
        <w:t>穿</w:t>
      </w:r>
      <w:r>
        <w:rPr>
          <w:color w:val="4F4F4F"/>
          <w:spacing w:val="-2"/>
          <w:w w:val="105"/>
          <w:sz w:val="38"/>
        </w:rPr>
        <w:t>刺</w:t>
      </w:r>
      <w:r>
        <w:rPr>
          <w:color w:val="4F4F4F"/>
          <w:spacing w:val="-2"/>
          <w:w w:val="105"/>
          <w:sz w:val="38"/>
        </w:rPr>
        <w:t>用</w:t>
      </w:r>
      <w:r>
        <w:rPr>
          <w:color w:val="4F4F4F"/>
          <w:spacing w:val="-2"/>
          <w:w w:val="105"/>
          <w:sz w:val="38"/>
        </w:rPr>
        <w:t>以</w:t>
      </w:r>
      <w:r>
        <w:rPr>
          <w:color w:val="4F4F4F"/>
          <w:spacing w:val="-2"/>
          <w:w w:val="105"/>
          <w:sz w:val="38"/>
        </w:rPr>
        <w:t>在</w:t>
      </w:r>
      <w:r>
        <w:rPr>
          <w:color w:val="4F4F4F"/>
          <w:spacing w:val="-2"/>
          <w:w w:val="105"/>
          <w:sz w:val="38"/>
        </w:rPr>
        <w:t>产</w:t>
      </w:r>
      <w:r>
        <w:rPr>
          <w:color w:val="4F4F4F"/>
          <w:spacing w:val="-2"/>
          <w:w w:val="105"/>
          <w:sz w:val="38"/>
        </w:rPr>
        <w:t>前</w:t>
      </w:r>
      <w:r>
        <w:rPr>
          <w:color w:val="4F4F4F"/>
          <w:spacing w:val="-2"/>
          <w:w w:val="105"/>
          <w:sz w:val="38"/>
        </w:rPr>
        <w:t>检</w:t>
      </w:r>
      <w:r>
        <w:rPr>
          <w:color w:val="4F4F4F"/>
          <w:spacing w:val="-2"/>
          <w:w w:val="105"/>
          <w:sz w:val="38"/>
        </w:rPr>
        <w:t>测</w:t>
      </w:r>
      <w:r>
        <w:rPr>
          <w:color w:val="4F4F4F"/>
          <w:spacing w:val="-2"/>
          <w:w w:val="105"/>
          <w:sz w:val="38"/>
        </w:rPr>
        <w:t>胎</w:t>
      </w:r>
      <w:r>
        <w:rPr>
          <w:color w:val="4F4F4F"/>
          <w:spacing w:val="-2"/>
          <w:w w:val="105"/>
          <w:sz w:val="38"/>
        </w:rPr>
        <w:t>儿</w:t>
      </w:r>
      <w:r>
        <w:rPr>
          <w:color w:val="4F4F4F"/>
          <w:spacing w:val="-2"/>
          <w:w w:val="105"/>
          <w:sz w:val="38"/>
        </w:rPr>
        <w:t>异</w:t>
      </w:r>
      <w:r>
        <w:rPr>
          <w:color w:val="3D3D3D"/>
          <w:spacing w:val="-2"/>
          <w:w w:val="105"/>
          <w:sz w:val="38"/>
        </w:rPr>
        <w:t>常</w:t>
      </w:r>
      <w:r>
        <w:rPr>
          <w:color w:val="8E8E8E"/>
          <w:spacing w:val="-2"/>
          <w:w w:val="105"/>
          <w:sz w:val="38"/>
        </w:rPr>
        <w:t>。</w:t>
      </w:r>
      <w:r>
        <w:rPr>
          <w:color w:val="3D3D3D"/>
          <w:spacing w:val="-2"/>
          <w:w w:val="105"/>
          <w:sz w:val="38"/>
        </w:rPr>
        <w:t>在</w:t>
      </w:r>
      <w:r>
        <w:rPr>
          <w:color w:val="3D3D3D"/>
          <w:spacing w:val="-2"/>
          <w:w w:val="105"/>
          <w:sz w:val="38"/>
        </w:rPr>
        <w:t>这</w:t>
      </w:r>
      <w:r>
        <w:rPr>
          <w:color w:val="3D3D3D"/>
          <w:spacing w:val="-2"/>
          <w:w w:val="105"/>
          <w:sz w:val="38"/>
        </w:rPr>
        <w:t>两</w:t>
      </w:r>
      <w:r>
        <w:rPr>
          <w:color w:val="3D3D3D"/>
          <w:spacing w:val="-2"/>
          <w:w w:val="105"/>
          <w:sz w:val="38"/>
        </w:rPr>
        <w:t>种</w:t>
      </w:r>
      <w:r>
        <w:rPr>
          <w:color w:val="3D3D3D"/>
          <w:spacing w:val="-2"/>
          <w:w w:val="105"/>
          <w:sz w:val="38"/>
        </w:rPr>
        <w:t>检</w:t>
      </w:r>
      <w:r>
        <w:rPr>
          <w:color w:val="3D3D3D"/>
          <w:spacing w:val="-2"/>
          <w:w w:val="105"/>
          <w:sz w:val="38"/>
        </w:rPr>
        <w:t>查</w:t>
      </w:r>
      <w:r>
        <w:rPr>
          <w:color w:val="3D3D3D"/>
          <w:spacing w:val="-2"/>
          <w:w w:val="105"/>
          <w:sz w:val="38"/>
        </w:rPr>
        <w:t>中</w:t>
      </w:r>
      <w:r>
        <w:rPr>
          <w:color w:val="3D3D3D"/>
          <w:spacing w:val="-2"/>
          <w:w w:val="105"/>
          <w:sz w:val="38"/>
        </w:rPr>
        <w:t>都</w:t>
      </w:r>
      <w:r>
        <w:rPr>
          <w:color w:val="3D3D3D"/>
          <w:spacing w:val="-2"/>
          <w:w w:val="105"/>
          <w:sz w:val="38"/>
        </w:rPr>
        <w:t>用</w:t>
      </w:r>
      <w:r>
        <w:rPr>
          <w:color w:val="3D3D3D"/>
          <w:spacing w:val="-2"/>
          <w:w w:val="105"/>
          <w:sz w:val="38"/>
        </w:rPr>
        <w:t>超</w:t>
      </w:r>
      <w:r>
        <w:rPr>
          <w:color w:val="3D3D3D"/>
          <w:spacing w:val="-2"/>
          <w:w w:val="105"/>
          <w:sz w:val="38"/>
        </w:rPr>
        <w:t>声</w:t>
      </w:r>
      <w:r>
        <w:rPr>
          <w:color w:val="3D3D3D"/>
          <w:spacing w:val="-2"/>
          <w:w w:val="105"/>
          <w:sz w:val="38"/>
        </w:rPr>
        <w:t>定</w:t>
      </w:r>
      <w:r>
        <w:rPr>
          <w:color w:val="3D3D3D"/>
          <w:spacing w:val="-2"/>
          <w:w w:val="105"/>
          <w:sz w:val="38"/>
        </w:rPr>
        <w:t>位</w:t>
      </w:r>
      <w:r>
        <w:rPr>
          <w:color w:val="8E8E8E"/>
          <w:spacing w:val="-2"/>
          <w:w w:val="105"/>
          <w:sz w:val="38"/>
        </w:rPr>
        <w:t>。</w:t>
      </w:r>
    </w:p>
    <w:p>
      <w:pPr>
        <w:spacing w:before="8"/>
        <w:ind w:left="2153" w:right="0" w:firstLine="0"/>
        <w:jc w:val="left"/>
        <w:rPr>
          <w:sz w:val="38"/>
        </w:rPr>
      </w:pPr>
      <w:r>
        <w:rPr>
          <w:color w:val="3D3D3D"/>
          <w:sz w:val="38"/>
        </w:rPr>
        <w:t>绒</w:t>
      </w:r>
      <w:r>
        <w:rPr>
          <w:color w:val="3D3D3D"/>
          <w:sz w:val="38"/>
        </w:rPr>
        <w:t>毛</w:t>
      </w:r>
      <w:r>
        <w:rPr>
          <w:color w:val="3D3D3D"/>
          <w:sz w:val="38"/>
        </w:rPr>
        <w:t>活</w:t>
      </w:r>
      <w:r>
        <w:rPr>
          <w:color w:val="3D3D3D"/>
          <w:spacing w:val="-10"/>
          <w:sz w:val="38"/>
        </w:rPr>
        <w:t>检</w:t>
      </w:r>
    </w:p>
    <w:p>
      <w:pPr>
        <w:spacing w:line="602" w:lineRule="exact" w:before="43"/>
        <w:ind w:left="773" w:right="48" w:firstLine="1371"/>
        <w:jc w:val="left"/>
        <w:rPr>
          <w:sz w:val="38"/>
        </w:rPr>
      </w:pPr>
      <w:r>
        <w:rPr>
          <w:color w:val="4F4F4F"/>
          <w:spacing w:val="-2"/>
          <w:w w:val="110"/>
          <w:sz w:val="38"/>
        </w:rPr>
        <w:t>在</w:t>
      </w:r>
      <w:r>
        <w:rPr>
          <w:color w:val="4F4F4F"/>
          <w:spacing w:val="-2"/>
          <w:w w:val="110"/>
          <w:sz w:val="38"/>
        </w:rPr>
        <w:t>绒</w:t>
      </w:r>
      <w:r>
        <w:rPr>
          <w:color w:val="4F4F4F"/>
          <w:spacing w:val="-2"/>
          <w:w w:val="110"/>
          <w:sz w:val="38"/>
        </w:rPr>
        <w:t>毛</w:t>
      </w:r>
      <w:r>
        <w:rPr>
          <w:color w:val="4F4F4F"/>
          <w:spacing w:val="-2"/>
          <w:w w:val="110"/>
          <w:sz w:val="38"/>
        </w:rPr>
        <w:t>活</w:t>
      </w:r>
      <w:r>
        <w:rPr>
          <w:color w:val="4F4F4F"/>
          <w:spacing w:val="-2"/>
          <w:w w:val="110"/>
          <w:sz w:val="38"/>
        </w:rPr>
        <w:t>检</w:t>
      </w:r>
      <w:r>
        <w:rPr>
          <w:color w:val="4F4F4F"/>
          <w:spacing w:val="-2"/>
          <w:w w:val="110"/>
          <w:sz w:val="38"/>
        </w:rPr>
        <w:t>中</w:t>
      </w:r>
      <w:r>
        <w:rPr>
          <w:color w:val="4F4F4F"/>
          <w:spacing w:val="-2"/>
          <w:w w:val="110"/>
          <w:sz w:val="38"/>
        </w:rPr>
        <w:t>，</w:t>
      </w:r>
      <w:r>
        <w:rPr>
          <w:color w:val="4F4F4F"/>
          <w:spacing w:val="-2"/>
          <w:w w:val="110"/>
          <w:sz w:val="38"/>
        </w:rPr>
        <w:t>绒</w:t>
      </w:r>
      <w:r>
        <w:rPr>
          <w:color w:val="4F4F4F"/>
          <w:spacing w:val="-2"/>
          <w:w w:val="110"/>
          <w:sz w:val="38"/>
        </w:rPr>
        <w:t>毛</w:t>
      </w:r>
      <w:r>
        <w:rPr>
          <w:color w:val="4F4F4F"/>
          <w:spacing w:val="-2"/>
          <w:w w:val="110"/>
          <w:sz w:val="38"/>
        </w:rPr>
        <w:t>组</w:t>
      </w:r>
      <w:r>
        <w:rPr>
          <w:color w:val="4F4F4F"/>
          <w:spacing w:val="-2"/>
          <w:w w:val="110"/>
          <w:sz w:val="38"/>
        </w:rPr>
        <w:t>织</w:t>
      </w:r>
      <w:r>
        <w:rPr>
          <w:color w:val="4F4F4F"/>
          <w:spacing w:val="-2"/>
          <w:w w:val="110"/>
          <w:sz w:val="38"/>
        </w:rPr>
        <w:t>样</w:t>
      </w:r>
      <w:r>
        <w:rPr>
          <w:color w:val="4F4F4F"/>
          <w:spacing w:val="-2"/>
          <w:w w:val="110"/>
          <w:sz w:val="38"/>
        </w:rPr>
        <w:t>本</w:t>
      </w:r>
      <w:r>
        <w:rPr>
          <w:color w:val="4F4F4F"/>
          <w:spacing w:val="-2"/>
          <w:w w:val="110"/>
          <w:sz w:val="38"/>
        </w:rPr>
        <w:t>通</w:t>
      </w:r>
      <w:r>
        <w:rPr>
          <w:color w:val="4F4F4F"/>
          <w:spacing w:val="-2"/>
          <w:w w:val="110"/>
          <w:sz w:val="38"/>
        </w:rPr>
        <w:t>过</w:t>
      </w:r>
      <w:r>
        <w:rPr>
          <w:color w:val="4F4F4F"/>
          <w:spacing w:val="-2"/>
          <w:w w:val="110"/>
          <w:sz w:val="38"/>
        </w:rPr>
        <w:t>两</w:t>
      </w:r>
      <w:r>
        <w:rPr>
          <w:color w:val="4F4F4F"/>
          <w:spacing w:val="-2"/>
          <w:w w:val="110"/>
          <w:sz w:val="38"/>
        </w:rPr>
        <w:t>种</w:t>
      </w:r>
      <w:r>
        <w:rPr>
          <w:color w:val="4F4F4F"/>
          <w:spacing w:val="-2"/>
          <w:w w:val="110"/>
          <w:sz w:val="38"/>
        </w:rPr>
        <w:t>途</w:t>
      </w:r>
      <w:r>
        <w:rPr>
          <w:color w:val="4F4F4F"/>
          <w:spacing w:val="-2"/>
          <w:w w:val="110"/>
          <w:sz w:val="38"/>
        </w:rPr>
        <w:t>径</w:t>
      </w:r>
      <w:r>
        <w:rPr>
          <w:color w:val="4F4F4F"/>
          <w:spacing w:val="80"/>
          <w:w w:val="150"/>
          <w:sz w:val="38"/>
        </w:rPr>
        <w:t> </w:t>
      </w:r>
      <w:r>
        <w:rPr>
          <w:color w:val="4F4F4F"/>
          <w:position w:val="-26"/>
          <w:sz w:val="38"/>
        </w:rPr>
        <w:drawing>
          <wp:inline distT="0" distB="0" distL="0" distR="0">
            <wp:extent cx="81857" cy="381765"/>
            <wp:effectExtent l="0" t="0" r="0" b="0"/>
            <wp:docPr id="1001" name="image691.png"/>
            <wp:cNvGraphicFramePr>
              <a:graphicFrameLocks noChangeAspect="1"/>
            </wp:cNvGraphicFramePr>
            <a:graphic>
              <a:graphicData uri="http://schemas.openxmlformats.org/drawingml/2006/picture">
                <pic:pic>
                  <pic:nvPicPr>
                    <pic:cNvPr id="1002" name="image691.png"/>
                    <pic:cNvPicPr/>
                  </pic:nvPicPr>
                  <pic:blipFill>
                    <a:blip r:embed="rId696" cstate="print"/>
                    <a:stretch>
                      <a:fillRect/>
                    </a:stretch>
                  </pic:blipFill>
                  <pic:spPr>
                    <a:xfrm>
                      <a:off x="0" y="0"/>
                      <a:ext cx="81857" cy="381765"/>
                    </a:xfrm>
                    <a:prstGeom prst="rect">
                      <a:avLst/>
                    </a:prstGeom>
                  </pic:spPr>
                </pic:pic>
              </a:graphicData>
            </a:graphic>
          </wp:inline>
        </w:drawing>
      </w:r>
      <w:r>
        <w:rPr>
          <w:color w:val="4F4F4F"/>
          <w:position w:val="-26"/>
          <w:sz w:val="38"/>
        </w:rPr>
      </w:r>
      <w:r>
        <w:rPr>
          <w:rFonts w:ascii="Times New Roman" w:eastAsia="Times New Roman"/>
          <w:color w:val="4F4F4F"/>
          <w:spacing w:val="336"/>
          <w:sz w:val="38"/>
        </w:rPr>
        <w:t> </w:t>
      </w:r>
      <w:r>
        <w:rPr>
          <w:color w:val="4F4F4F"/>
          <w:w w:val="115"/>
          <w:sz w:val="38"/>
        </w:rPr>
        <w:t>获</w:t>
      </w:r>
      <w:r>
        <w:rPr>
          <w:color w:val="4F4F4F"/>
          <w:w w:val="115"/>
          <w:sz w:val="38"/>
        </w:rPr>
        <w:t>得</w:t>
      </w:r>
      <w:r>
        <w:rPr>
          <w:color w:val="8E8E8E"/>
          <w:w w:val="115"/>
          <w:sz w:val="38"/>
        </w:rPr>
        <w:t>。</w:t>
      </w:r>
      <w:r>
        <w:rPr>
          <w:color w:val="3D3D3D"/>
          <w:w w:val="115"/>
          <w:sz w:val="38"/>
        </w:rPr>
        <w:t>在</w:t>
      </w:r>
      <w:r>
        <w:rPr>
          <w:color w:val="3D3D3D"/>
          <w:w w:val="115"/>
          <w:sz w:val="38"/>
        </w:rPr>
        <w:t>经</w:t>
      </w:r>
      <w:r>
        <w:rPr>
          <w:color w:val="3D3D3D"/>
          <w:w w:val="115"/>
          <w:sz w:val="38"/>
        </w:rPr>
        <w:t>阴</w:t>
      </w:r>
      <w:r>
        <w:rPr>
          <w:color w:val="3D3D3D"/>
          <w:w w:val="115"/>
          <w:sz w:val="38"/>
        </w:rPr>
        <w:t>道</w:t>
      </w:r>
      <w:r>
        <w:rPr>
          <w:color w:val="3D3D3D"/>
          <w:w w:val="115"/>
          <w:sz w:val="38"/>
        </w:rPr>
        <w:t>穿</w:t>
      </w:r>
      <w:r>
        <w:rPr>
          <w:color w:val="3D3D3D"/>
          <w:w w:val="115"/>
          <w:sz w:val="38"/>
        </w:rPr>
        <w:t>刺</w:t>
      </w:r>
      <w:r>
        <w:rPr>
          <w:color w:val="3D3D3D"/>
          <w:w w:val="115"/>
          <w:sz w:val="38"/>
        </w:rPr>
        <w:t>时</w:t>
      </w:r>
      <w:r>
        <w:rPr>
          <w:color w:val="3D3D3D"/>
          <w:w w:val="115"/>
          <w:sz w:val="38"/>
        </w:rPr>
        <w:t>，</w:t>
      </w:r>
      <w:r>
        <w:rPr>
          <w:color w:val="3D3D3D"/>
          <w:w w:val="115"/>
          <w:sz w:val="38"/>
        </w:rPr>
        <w:t>医</w:t>
      </w:r>
      <w:r>
        <w:rPr>
          <w:color w:val="3D3D3D"/>
          <w:w w:val="115"/>
          <w:sz w:val="38"/>
        </w:rPr>
        <w:t>生</w:t>
      </w:r>
      <w:r>
        <w:rPr>
          <w:color w:val="3D3D3D"/>
          <w:w w:val="115"/>
          <w:sz w:val="38"/>
        </w:rPr>
        <w:t>将</w:t>
      </w:r>
      <w:r>
        <w:rPr>
          <w:color w:val="707070"/>
          <w:w w:val="115"/>
          <w:sz w:val="38"/>
        </w:rPr>
        <w:t>一</w:t>
      </w:r>
      <w:r>
        <w:rPr>
          <w:color w:val="3D3D3D"/>
          <w:w w:val="115"/>
          <w:sz w:val="38"/>
        </w:rPr>
        <w:t>根</w:t>
      </w:r>
      <w:r>
        <w:rPr>
          <w:color w:val="3D3D3D"/>
          <w:w w:val="115"/>
          <w:sz w:val="38"/>
        </w:rPr>
        <w:t>细</w:t>
      </w:r>
      <w:r>
        <w:rPr>
          <w:color w:val="3D3D3D"/>
          <w:w w:val="115"/>
          <w:sz w:val="38"/>
        </w:rPr>
        <w:t>软</w:t>
      </w:r>
      <w:r>
        <w:rPr>
          <w:color w:val="3D3D3D"/>
          <w:w w:val="115"/>
          <w:sz w:val="38"/>
        </w:rPr>
        <w:t>的</w:t>
      </w:r>
      <w:r>
        <w:rPr>
          <w:color w:val="3D3D3D"/>
          <w:w w:val="115"/>
          <w:sz w:val="38"/>
        </w:rPr>
        <w:t>导</w:t>
      </w:r>
    </w:p>
    <w:p>
      <w:pPr>
        <w:spacing w:before="96"/>
        <w:ind w:left="1307" w:right="0" w:firstLine="0"/>
        <w:jc w:val="left"/>
        <w:rPr>
          <w:sz w:val="38"/>
        </w:rPr>
      </w:pPr>
      <w:r>
        <w:rPr>
          <w:color w:val="4F4F4F"/>
          <w:w w:val="115"/>
          <w:sz w:val="38"/>
        </w:rPr>
        <w:t>管</w:t>
      </w:r>
      <w:r>
        <w:rPr>
          <w:color w:val="4F4F4F"/>
          <w:w w:val="115"/>
          <w:sz w:val="38"/>
        </w:rPr>
        <w:t>经</w:t>
      </w:r>
      <w:r>
        <w:rPr>
          <w:color w:val="4F4F4F"/>
          <w:w w:val="115"/>
          <w:sz w:val="38"/>
        </w:rPr>
        <w:t>阴</w:t>
      </w:r>
      <w:r>
        <w:rPr>
          <w:color w:val="4F4F4F"/>
          <w:w w:val="115"/>
          <w:sz w:val="38"/>
        </w:rPr>
        <w:t>道</w:t>
      </w:r>
      <w:r>
        <w:rPr>
          <w:color w:val="707070"/>
          <w:w w:val="115"/>
          <w:sz w:val="38"/>
        </w:rPr>
        <w:t>、</w:t>
      </w:r>
      <w:r>
        <w:rPr>
          <w:color w:val="4F4F4F"/>
          <w:w w:val="115"/>
          <w:sz w:val="38"/>
        </w:rPr>
        <w:t>宫</w:t>
      </w:r>
      <w:r>
        <w:rPr>
          <w:color w:val="4F4F4F"/>
          <w:w w:val="115"/>
          <w:sz w:val="38"/>
        </w:rPr>
        <w:t>颈</w:t>
      </w:r>
      <w:r>
        <w:rPr>
          <w:color w:val="4F4F4F"/>
          <w:w w:val="115"/>
          <w:sz w:val="38"/>
        </w:rPr>
        <w:t>插</w:t>
      </w:r>
      <w:r>
        <w:rPr>
          <w:color w:val="4F4F4F"/>
          <w:w w:val="115"/>
          <w:sz w:val="38"/>
        </w:rPr>
        <w:t>入</w:t>
      </w:r>
      <w:r>
        <w:rPr>
          <w:color w:val="4F4F4F"/>
          <w:w w:val="115"/>
          <w:sz w:val="38"/>
        </w:rPr>
        <w:t>胎</w:t>
      </w:r>
      <w:r>
        <w:rPr>
          <w:color w:val="4F4F4F"/>
          <w:w w:val="115"/>
          <w:sz w:val="38"/>
        </w:rPr>
        <w:t>盘</w:t>
      </w:r>
      <w:r>
        <w:rPr>
          <w:color w:val="4F4F4F"/>
          <w:w w:val="115"/>
          <w:sz w:val="38"/>
        </w:rPr>
        <w:t>部</w:t>
      </w:r>
      <w:r>
        <w:rPr>
          <w:color w:val="4F4F4F"/>
          <w:w w:val="115"/>
          <w:sz w:val="38"/>
        </w:rPr>
        <w:t>位</w:t>
      </w:r>
      <w:r>
        <w:rPr>
          <w:color w:val="8E8E8E"/>
          <w:w w:val="115"/>
          <w:sz w:val="38"/>
        </w:rPr>
        <w:t>。</w:t>
      </w:r>
      <w:r>
        <w:rPr>
          <w:color w:val="4F4F4F"/>
          <w:w w:val="115"/>
          <w:sz w:val="38"/>
        </w:rPr>
        <w:t>在</w:t>
      </w:r>
      <w:r>
        <w:rPr>
          <w:color w:val="4F4F4F"/>
          <w:w w:val="115"/>
          <w:sz w:val="38"/>
        </w:rPr>
        <w:t>经</w:t>
      </w:r>
      <w:r>
        <w:rPr>
          <w:color w:val="4F4F4F"/>
          <w:w w:val="115"/>
          <w:sz w:val="38"/>
        </w:rPr>
        <w:t>腹</w:t>
      </w:r>
      <w:r>
        <w:rPr>
          <w:color w:val="4F4F4F"/>
          <w:w w:val="115"/>
          <w:sz w:val="38"/>
        </w:rPr>
        <w:t>用</w:t>
      </w:r>
      <w:r>
        <w:rPr>
          <w:color w:val="4F4F4F"/>
          <w:w w:val="115"/>
          <w:sz w:val="38"/>
        </w:rPr>
        <w:t>细</w:t>
      </w:r>
      <w:r>
        <w:rPr>
          <w:color w:val="4F4F4F"/>
          <w:spacing w:val="-10"/>
          <w:w w:val="115"/>
          <w:sz w:val="38"/>
        </w:rPr>
        <w:t>针</w:t>
      </w:r>
    </w:p>
    <w:p>
      <w:pPr>
        <w:spacing w:line="314" w:lineRule="auto" w:before="51"/>
        <w:ind w:left="705" w:right="1626" w:hanging="6"/>
        <w:jc w:val="both"/>
        <w:rPr>
          <w:sz w:val="38"/>
        </w:rPr>
      </w:pPr>
      <w:r>
        <w:rPr/>
        <w:br w:type="column"/>
      </w:r>
      <w:r>
        <w:rPr>
          <w:color w:val="3D3D3D"/>
          <w:spacing w:val="-2"/>
          <w:w w:val="120"/>
          <w:sz w:val="38"/>
        </w:rPr>
        <w:t>进</w:t>
      </w:r>
      <w:r>
        <w:rPr>
          <w:color w:val="3D3D3D"/>
          <w:spacing w:val="-2"/>
          <w:w w:val="120"/>
          <w:sz w:val="38"/>
        </w:rPr>
        <w:t>腹</w:t>
      </w:r>
      <w:r>
        <w:rPr>
          <w:color w:val="3D3D3D"/>
          <w:spacing w:val="-2"/>
          <w:w w:val="120"/>
          <w:sz w:val="38"/>
        </w:rPr>
        <w:t>壁</w:t>
      </w:r>
      <w:r>
        <w:rPr>
          <w:color w:val="3D3D3D"/>
          <w:spacing w:val="-2"/>
          <w:w w:val="120"/>
          <w:sz w:val="38"/>
        </w:rPr>
        <w:t>穿</w:t>
      </w:r>
      <w:r>
        <w:rPr>
          <w:color w:val="3D3D3D"/>
          <w:spacing w:val="-2"/>
          <w:w w:val="120"/>
          <w:sz w:val="38"/>
        </w:rPr>
        <w:t>刺</w:t>
      </w:r>
      <w:r>
        <w:rPr>
          <w:color w:val="3D3D3D"/>
          <w:spacing w:val="-2"/>
          <w:w w:val="120"/>
          <w:sz w:val="38"/>
        </w:rPr>
        <w:t>达</w:t>
      </w:r>
      <w:r>
        <w:rPr>
          <w:color w:val="3D3D3D"/>
          <w:spacing w:val="-2"/>
          <w:w w:val="120"/>
          <w:sz w:val="38"/>
        </w:rPr>
        <w:t>胎</w:t>
      </w:r>
      <w:r>
        <w:rPr>
          <w:color w:val="3D3D3D"/>
          <w:spacing w:val="-2"/>
          <w:w w:val="120"/>
          <w:sz w:val="38"/>
        </w:rPr>
        <w:t>盘</w:t>
      </w:r>
      <w:r>
        <w:rPr>
          <w:color w:val="3D3D3D"/>
          <w:spacing w:val="-2"/>
          <w:w w:val="120"/>
          <w:sz w:val="38"/>
        </w:rPr>
        <w:t>部</w:t>
      </w:r>
      <w:r>
        <w:rPr>
          <w:color w:val="3D3D3D"/>
          <w:spacing w:val="-2"/>
          <w:w w:val="120"/>
          <w:sz w:val="38"/>
        </w:rPr>
        <w:t>位</w:t>
      </w:r>
      <w:r>
        <w:rPr>
          <w:color w:val="8E8E8E"/>
          <w:spacing w:val="-2"/>
          <w:w w:val="120"/>
          <w:sz w:val="38"/>
        </w:rPr>
        <w:t>。</w:t>
      </w:r>
      <w:r>
        <w:rPr>
          <w:color w:val="3D3D3D"/>
          <w:spacing w:val="-2"/>
          <w:w w:val="120"/>
          <w:sz w:val="38"/>
        </w:rPr>
        <w:t>这</w:t>
      </w:r>
      <w:r>
        <w:rPr>
          <w:color w:val="3D3D3D"/>
          <w:spacing w:val="-2"/>
          <w:w w:val="120"/>
          <w:sz w:val="38"/>
        </w:rPr>
        <w:t>两</w:t>
      </w:r>
      <w:r>
        <w:rPr>
          <w:color w:val="3D3D3D"/>
          <w:spacing w:val="-2"/>
          <w:w w:val="120"/>
          <w:sz w:val="38"/>
        </w:rPr>
        <w:t>种</w:t>
      </w:r>
      <w:r>
        <w:rPr>
          <w:color w:val="3D3D3D"/>
          <w:spacing w:val="-2"/>
          <w:w w:val="120"/>
          <w:sz w:val="38"/>
        </w:rPr>
        <w:t>方</w:t>
      </w:r>
      <w:r>
        <w:rPr>
          <w:color w:val="3D3D3D"/>
          <w:spacing w:val="-2"/>
          <w:w w:val="120"/>
          <w:sz w:val="38"/>
        </w:rPr>
        <w:t>法</w:t>
      </w:r>
      <w:r>
        <w:rPr>
          <w:color w:val="3D3D3D"/>
          <w:spacing w:val="-2"/>
          <w:w w:val="120"/>
          <w:sz w:val="38"/>
        </w:rPr>
        <w:t>穿</w:t>
      </w:r>
      <w:r>
        <w:rPr>
          <w:color w:val="3D3D3D"/>
          <w:spacing w:val="-2"/>
          <w:w w:val="120"/>
          <w:sz w:val="38"/>
        </w:rPr>
        <w:t>刺</w:t>
      </w:r>
      <w:r>
        <w:rPr>
          <w:color w:val="3D3D3D"/>
          <w:spacing w:val="-2"/>
          <w:w w:val="120"/>
          <w:sz w:val="38"/>
        </w:rPr>
        <w:t>达</w:t>
      </w:r>
      <w:r>
        <w:rPr>
          <w:color w:val="3D3D3D"/>
          <w:spacing w:val="-2"/>
          <w:w w:val="125"/>
          <w:sz w:val="38"/>
        </w:rPr>
        <w:t>到</w:t>
      </w:r>
      <w:r>
        <w:rPr>
          <w:color w:val="3D3D3D"/>
          <w:spacing w:val="-2"/>
          <w:w w:val="125"/>
          <w:sz w:val="38"/>
        </w:rPr>
        <w:t>胎</w:t>
      </w:r>
      <w:r>
        <w:rPr>
          <w:color w:val="3D3D3D"/>
          <w:spacing w:val="-2"/>
          <w:w w:val="125"/>
          <w:sz w:val="38"/>
        </w:rPr>
        <w:t>盘</w:t>
      </w:r>
      <w:r>
        <w:rPr>
          <w:color w:val="3D3D3D"/>
          <w:spacing w:val="-2"/>
          <w:w w:val="125"/>
          <w:sz w:val="38"/>
        </w:rPr>
        <w:t>后</w:t>
      </w:r>
      <w:r>
        <w:rPr>
          <w:color w:val="3D3D3D"/>
          <w:spacing w:val="-2"/>
          <w:w w:val="125"/>
          <w:sz w:val="38"/>
        </w:rPr>
        <w:t>用</w:t>
      </w:r>
      <w:r>
        <w:rPr>
          <w:color w:val="3D3D3D"/>
          <w:spacing w:val="-2"/>
          <w:w w:val="125"/>
          <w:sz w:val="38"/>
        </w:rPr>
        <w:t>注</w:t>
      </w:r>
      <w:r>
        <w:rPr>
          <w:color w:val="3D3D3D"/>
          <w:spacing w:val="-2"/>
          <w:w w:val="125"/>
          <w:sz w:val="38"/>
        </w:rPr>
        <w:t>射</w:t>
      </w:r>
      <w:r>
        <w:rPr>
          <w:color w:val="3D3D3D"/>
          <w:spacing w:val="-2"/>
          <w:w w:val="125"/>
          <w:sz w:val="38"/>
        </w:rPr>
        <w:t>器</w:t>
      </w:r>
      <w:r>
        <w:rPr>
          <w:color w:val="3D3D3D"/>
          <w:spacing w:val="-2"/>
          <w:w w:val="125"/>
          <w:sz w:val="38"/>
        </w:rPr>
        <w:t>抽</w:t>
      </w:r>
      <w:r>
        <w:rPr>
          <w:color w:val="3D3D3D"/>
          <w:spacing w:val="-2"/>
          <w:w w:val="125"/>
          <w:sz w:val="38"/>
        </w:rPr>
        <w:t>取</w:t>
      </w:r>
      <w:r>
        <w:rPr>
          <w:color w:val="3D3D3D"/>
          <w:spacing w:val="-2"/>
          <w:w w:val="125"/>
          <w:sz w:val="38"/>
        </w:rPr>
        <w:t>少</w:t>
      </w:r>
      <w:r>
        <w:rPr>
          <w:color w:val="3D3D3D"/>
          <w:spacing w:val="-2"/>
          <w:w w:val="125"/>
          <w:sz w:val="38"/>
        </w:rPr>
        <w:t>量</w:t>
      </w:r>
      <w:r>
        <w:rPr>
          <w:color w:val="3D3D3D"/>
          <w:spacing w:val="-2"/>
          <w:w w:val="125"/>
          <w:sz w:val="38"/>
        </w:rPr>
        <w:t>样</w:t>
      </w:r>
      <w:r>
        <w:rPr>
          <w:color w:val="3D3D3D"/>
          <w:spacing w:val="-2"/>
          <w:w w:val="125"/>
          <w:sz w:val="38"/>
        </w:rPr>
        <w:t>品</w:t>
      </w:r>
      <w:r>
        <w:rPr>
          <w:color w:val="3D3D3D"/>
          <w:spacing w:val="-2"/>
          <w:w w:val="125"/>
          <w:sz w:val="38"/>
        </w:rPr>
        <w:t>用</w:t>
      </w:r>
      <w:r>
        <w:rPr>
          <w:color w:val="3D3D3D"/>
          <w:spacing w:val="-2"/>
          <w:w w:val="125"/>
          <w:sz w:val="38"/>
        </w:rPr>
        <w:t>以</w:t>
      </w:r>
      <w:r>
        <w:rPr>
          <w:color w:val="3D3D3D"/>
          <w:spacing w:val="-2"/>
          <w:w w:val="125"/>
          <w:sz w:val="38"/>
        </w:rPr>
        <w:t>检</w:t>
      </w:r>
      <w:r>
        <w:rPr>
          <w:color w:val="3D3D3D"/>
          <w:spacing w:val="-2"/>
          <w:w w:val="125"/>
          <w:sz w:val="38"/>
        </w:rPr>
        <w:t>测</w:t>
      </w:r>
      <w:r>
        <w:rPr>
          <w:color w:val="3D3D3D"/>
          <w:spacing w:val="-4"/>
          <w:w w:val="125"/>
          <w:sz w:val="38"/>
        </w:rPr>
        <w:t>分</w:t>
      </w:r>
      <w:r>
        <w:rPr>
          <w:color w:val="3D3D3D"/>
          <w:spacing w:val="-4"/>
          <w:w w:val="125"/>
          <w:sz w:val="38"/>
        </w:rPr>
        <w:t>析</w:t>
      </w:r>
      <w:r>
        <w:rPr>
          <w:color w:val="8E8E8E"/>
          <w:spacing w:val="-4"/>
          <w:w w:val="125"/>
          <w:sz w:val="38"/>
        </w:rPr>
        <w:t>。</w:t>
      </w:r>
    </w:p>
    <w:p>
      <w:pPr>
        <w:spacing w:line="445" w:lineRule="exact" w:before="0"/>
        <w:ind w:left="1519" w:right="0" w:firstLine="0"/>
        <w:jc w:val="left"/>
        <w:rPr>
          <w:sz w:val="38"/>
        </w:rPr>
      </w:pPr>
      <w:r>
        <w:rPr/>
        <w:drawing>
          <wp:anchor distT="0" distB="0" distL="0" distR="0" allowOverlap="1" layoutInCell="1" locked="0" behindDoc="0" simplePos="0" relativeHeight="16642048">
            <wp:simplePos x="0" y="0"/>
            <wp:positionH relativeFrom="page">
              <wp:posOffset>13056260</wp:posOffset>
            </wp:positionH>
            <wp:positionV relativeFrom="paragraph">
              <wp:posOffset>-1061247</wp:posOffset>
            </wp:positionV>
            <wp:extent cx="95500" cy="640821"/>
            <wp:effectExtent l="0" t="0" r="0" b="0"/>
            <wp:wrapNone/>
            <wp:docPr id="1003" name="image692.png"/>
            <wp:cNvGraphicFramePr>
              <a:graphicFrameLocks noChangeAspect="1"/>
            </wp:cNvGraphicFramePr>
            <a:graphic>
              <a:graphicData uri="http://schemas.openxmlformats.org/drawingml/2006/picture">
                <pic:pic>
                  <pic:nvPicPr>
                    <pic:cNvPr id="1004" name="image692.png"/>
                    <pic:cNvPicPr/>
                  </pic:nvPicPr>
                  <pic:blipFill>
                    <a:blip r:embed="rId697" cstate="print"/>
                    <a:stretch>
                      <a:fillRect/>
                    </a:stretch>
                  </pic:blipFill>
                  <pic:spPr>
                    <a:xfrm>
                      <a:off x="0" y="0"/>
                      <a:ext cx="95500" cy="640821"/>
                    </a:xfrm>
                    <a:prstGeom prst="rect">
                      <a:avLst/>
                    </a:prstGeom>
                  </pic:spPr>
                </pic:pic>
              </a:graphicData>
            </a:graphic>
          </wp:anchor>
        </w:drawing>
      </w:r>
      <w:r>
        <w:rPr/>
        <w:drawing>
          <wp:anchor distT="0" distB="0" distL="0" distR="0" allowOverlap="1" layoutInCell="1" locked="0" behindDoc="0" simplePos="0" relativeHeight="16642560">
            <wp:simplePos x="0" y="0"/>
            <wp:positionH relativeFrom="page">
              <wp:posOffset>13056260</wp:posOffset>
            </wp:positionH>
            <wp:positionV relativeFrom="paragraph">
              <wp:posOffset>2242</wp:posOffset>
            </wp:positionV>
            <wp:extent cx="95500" cy="777166"/>
            <wp:effectExtent l="0" t="0" r="0" b="0"/>
            <wp:wrapNone/>
            <wp:docPr id="1005" name="image693.png"/>
            <wp:cNvGraphicFramePr>
              <a:graphicFrameLocks noChangeAspect="1"/>
            </wp:cNvGraphicFramePr>
            <a:graphic>
              <a:graphicData uri="http://schemas.openxmlformats.org/drawingml/2006/picture">
                <pic:pic>
                  <pic:nvPicPr>
                    <pic:cNvPr id="1006" name="image693.png"/>
                    <pic:cNvPicPr/>
                  </pic:nvPicPr>
                  <pic:blipFill>
                    <a:blip r:embed="rId698" cstate="print"/>
                    <a:stretch>
                      <a:fillRect/>
                    </a:stretch>
                  </pic:blipFill>
                  <pic:spPr>
                    <a:xfrm>
                      <a:off x="0" y="0"/>
                      <a:ext cx="95500" cy="777166"/>
                    </a:xfrm>
                    <a:prstGeom prst="rect">
                      <a:avLst/>
                    </a:prstGeom>
                  </pic:spPr>
                </pic:pic>
              </a:graphicData>
            </a:graphic>
          </wp:anchor>
        </w:drawing>
      </w:r>
      <w:r>
        <w:rPr>
          <w:color w:val="3D3D3D"/>
          <w:w w:val="105"/>
          <w:sz w:val="38"/>
        </w:rPr>
        <w:t>羊</w:t>
      </w:r>
      <w:r>
        <w:rPr>
          <w:color w:val="3D3D3D"/>
          <w:w w:val="105"/>
          <w:sz w:val="38"/>
        </w:rPr>
        <w:t>膜</w:t>
      </w:r>
      <w:r>
        <w:rPr>
          <w:color w:val="3D3D3D"/>
          <w:w w:val="105"/>
          <w:sz w:val="38"/>
        </w:rPr>
        <w:t>囊</w:t>
      </w:r>
      <w:r>
        <w:rPr>
          <w:color w:val="3D3D3D"/>
          <w:w w:val="105"/>
          <w:sz w:val="38"/>
        </w:rPr>
        <w:t>穿</w:t>
      </w:r>
      <w:r>
        <w:rPr>
          <w:color w:val="3D3D3D"/>
          <w:spacing w:val="-10"/>
          <w:w w:val="105"/>
          <w:sz w:val="38"/>
        </w:rPr>
        <w:t>刺</w:t>
      </w:r>
    </w:p>
    <w:p>
      <w:pPr>
        <w:spacing w:line="314" w:lineRule="auto" w:before="152"/>
        <w:ind w:left="689" w:right="1567" w:firstLine="827"/>
        <w:jc w:val="left"/>
        <w:rPr>
          <w:sz w:val="38"/>
        </w:rPr>
      </w:pPr>
      <w:r>
        <w:rPr>
          <w:color w:val="3D3D3D"/>
          <w:spacing w:val="-2"/>
          <w:w w:val="105"/>
          <w:sz w:val="38"/>
        </w:rPr>
        <w:t>在</w:t>
      </w:r>
      <w:r>
        <w:rPr>
          <w:color w:val="3D3D3D"/>
          <w:spacing w:val="-2"/>
          <w:w w:val="105"/>
          <w:sz w:val="38"/>
        </w:rPr>
        <w:t>羊</w:t>
      </w:r>
      <w:r>
        <w:rPr>
          <w:color w:val="3D3D3D"/>
          <w:spacing w:val="-2"/>
          <w:w w:val="105"/>
          <w:sz w:val="38"/>
        </w:rPr>
        <w:t>膜</w:t>
      </w:r>
      <w:r>
        <w:rPr>
          <w:color w:val="3D3D3D"/>
          <w:spacing w:val="-2"/>
          <w:w w:val="105"/>
          <w:sz w:val="38"/>
        </w:rPr>
        <w:t>囊</w:t>
      </w:r>
      <w:r>
        <w:rPr>
          <w:color w:val="3D3D3D"/>
          <w:spacing w:val="-2"/>
          <w:w w:val="105"/>
          <w:sz w:val="38"/>
        </w:rPr>
        <w:t>穿</w:t>
      </w:r>
      <w:r>
        <w:rPr>
          <w:color w:val="3D3D3D"/>
          <w:spacing w:val="-2"/>
          <w:w w:val="105"/>
          <w:sz w:val="38"/>
        </w:rPr>
        <w:t>刺</w:t>
      </w:r>
      <w:r>
        <w:rPr>
          <w:color w:val="3D3D3D"/>
          <w:spacing w:val="-2"/>
          <w:w w:val="105"/>
          <w:sz w:val="38"/>
        </w:rPr>
        <w:t>中</w:t>
      </w:r>
      <w:r>
        <w:rPr>
          <w:color w:val="3D3D3D"/>
          <w:spacing w:val="-2"/>
          <w:w w:val="105"/>
          <w:sz w:val="38"/>
        </w:rPr>
        <w:t>，</w:t>
      </w:r>
      <w:r>
        <w:rPr>
          <w:color w:val="3D3D3D"/>
          <w:spacing w:val="-2"/>
          <w:w w:val="105"/>
          <w:sz w:val="38"/>
        </w:rPr>
        <w:t>医</w:t>
      </w:r>
      <w:r>
        <w:rPr>
          <w:color w:val="3D3D3D"/>
          <w:spacing w:val="-2"/>
          <w:w w:val="105"/>
          <w:sz w:val="38"/>
        </w:rPr>
        <w:t>生</w:t>
      </w:r>
      <w:r>
        <w:rPr>
          <w:color w:val="3D3D3D"/>
          <w:spacing w:val="-2"/>
          <w:w w:val="105"/>
          <w:sz w:val="38"/>
        </w:rPr>
        <w:t>用</w:t>
      </w:r>
      <w:r>
        <w:rPr>
          <w:color w:val="3D3D3D"/>
          <w:spacing w:val="-2"/>
          <w:w w:val="105"/>
          <w:sz w:val="38"/>
        </w:rPr>
        <w:t>穿</w:t>
      </w:r>
      <w:r>
        <w:rPr>
          <w:color w:val="3D3D3D"/>
          <w:spacing w:val="-2"/>
          <w:w w:val="105"/>
          <w:sz w:val="38"/>
        </w:rPr>
        <w:t>刺</w:t>
      </w:r>
      <w:r>
        <w:rPr>
          <w:color w:val="3D3D3D"/>
          <w:spacing w:val="-2"/>
          <w:w w:val="105"/>
          <w:sz w:val="38"/>
        </w:rPr>
        <w:t>针</w:t>
      </w:r>
      <w:r>
        <w:rPr>
          <w:color w:val="3D3D3D"/>
          <w:spacing w:val="-2"/>
          <w:w w:val="105"/>
          <w:sz w:val="38"/>
        </w:rPr>
        <w:t>经</w:t>
      </w:r>
      <w:r>
        <w:rPr>
          <w:color w:val="3D3D3D"/>
          <w:spacing w:val="-2"/>
          <w:w w:val="105"/>
          <w:sz w:val="38"/>
        </w:rPr>
        <w:t>腹</w:t>
      </w:r>
      <w:r>
        <w:rPr>
          <w:color w:val="3D3D3D"/>
          <w:spacing w:val="-2"/>
          <w:w w:val="105"/>
          <w:sz w:val="38"/>
        </w:rPr>
        <w:t>壁</w:t>
      </w:r>
      <w:r>
        <w:rPr>
          <w:color w:val="3D3D3D"/>
          <w:spacing w:val="-2"/>
          <w:w w:val="105"/>
          <w:sz w:val="38"/>
        </w:rPr>
        <w:t>穿</w:t>
      </w:r>
      <w:r>
        <w:rPr>
          <w:color w:val="3D3D3D"/>
          <w:spacing w:val="-2"/>
          <w:w w:val="105"/>
          <w:sz w:val="38"/>
        </w:rPr>
        <w:t>入</w:t>
      </w:r>
      <w:r>
        <w:rPr>
          <w:color w:val="3D3D3D"/>
          <w:spacing w:val="-2"/>
          <w:w w:val="105"/>
          <w:sz w:val="38"/>
        </w:rPr>
        <w:t>羊</w:t>
      </w:r>
      <w:r>
        <w:rPr>
          <w:color w:val="3D3D3D"/>
          <w:spacing w:val="-2"/>
          <w:w w:val="105"/>
          <w:sz w:val="38"/>
        </w:rPr>
        <w:t>水</w:t>
      </w:r>
      <w:r>
        <w:rPr>
          <w:color w:val="3D3D3D"/>
          <w:spacing w:val="-2"/>
          <w:w w:val="105"/>
          <w:sz w:val="38"/>
        </w:rPr>
        <w:t>中</w:t>
      </w:r>
      <w:r>
        <w:rPr>
          <w:color w:val="8E8E8E"/>
          <w:spacing w:val="-2"/>
          <w:w w:val="105"/>
          <w:sz w:val="38"/>
        </w:rPr>
        <w:t>。</w:t>
      </w:r>
      <w:r>
        <w:rPr>
          <w:color w:val="3D3D3D"/>
          <w:spacing w:val="-2"/>
          <w:w w:val="105"/>
          <w:sz w:val="38"/>
        </w:rPr>
        <w:t>抽</w:t>
      </w:r>
      <w:r>
        <w:rPr>
          <w:color w:val="3D3D3D"/>
          <w:spacing w:val="-2"/>
          <w:w w:val="105"/>
          <w:sz w:val="38"/>
        </w:rPr>
        <w:t>取</w:t>
      </w:r>
      <w:r>
        <w:rPr>
          <w:color w:val="3D3D3D"/>
          <w:spacing w:val="-2"/>
          <w:w w:val="105"/>
          <w:sz w:val="38"/>
        </w:rPr>
        <w:t>少</w:t>
      </w:r>
      <w:r>
        <w:rPr>
          <w:color w:val="3D3D3D"/>
          <w:spacing w:val="-2"/>
          <w:w w:val="105"/>
          <w:sz w:val="38"/>
        </w:rPr>
        <w:t>量</w:t>
      </w:r>
      <w:r>
        <w:rPr>
          <w:color w:val="3D3D3D"/>
          <w:spacing w:val="-2"/>
          <w:w w:val="105"/>
          <w:sz w:val="38"/>
        </w:rPr>
        <w:t>羊</w:t>
      </w:r>
      <w:r>
        <w:rPr>
          <w:color w:val="3D3D3D"/>
          <w:spacing w:val="-2"/>
          <w:w w:val="105"/>
          <w:sz w:val="38"/>
        </w:rPr>
        <w:t>水</w:t>
      </w:r>
      <w:r>
        <w:rPr>
          <w:color w:val="3D3D3D"/>
          <w:spacing w:val="-2"/>
          <w:w w:val="105"/>
          <w:sz w:val="38"/>
        </w:rPr>
        <w:t>样</w:t>
      </w:r>
      <w:r>
        <w:rPr>
          <w:color w:val="3D3D3D"/>
          <w:spacing w:val="-2"/>
          <w:w w:val="105"/>
          <w:sz w:val="38"/>
        </w:rPr>
        <w:t>品</w:t>
      </w:r>
      <w:r>
        <w:rPr>
          <w:color w:val="3D3D3D"/>
          <w:spacing w:val="-2"/>
          <w:w w:val="105"/>
          <w:sz w:val="38"/>
        </w:rPr>
        <w:t>进</w:t>
      </w:r>
      <w:r>
        <w:rPr>
          <w:color w:val="3D3D3D"/>
          <w:spacing w:val="-2"/>
          <w:w w:val="105"/>
          <w:sz w:val="38"/>
        </w:rPr>
        <w:t>行</w:t>
      </w:r>
      <w:r>
        <w:rPr>
          <w:color w:val="3D3D3D"/>
          <w:spacing w:val="-2"/>
          <w:w w:val="105"/>
          <w:sz w:val="38"/>
        </w:rPr>
        <w:t>分</w:t>
      </w:r>
      <w:r>
        <w:rPr>
          <w:color w:val="3D3D3D"/>
          <w:spacing w:val="-2"/>
          <w:w w:val="105"/>
          <w:sz w:val="38"/>
        </w:rPr>
        <w:t>析</w:t>
      </w:r>
      <w:r>
        <w:rPr>
          <w:color w:val="8E8E8E"/>
          <w:spacing w:val="-2"/>
          <w:w w:val="105"/>
          <w:sz w:val="38"/>
        </w:rPr>
        <w:t>。</w:t>
      </w:r>
    </w:p>
    <w:p>
      <w:pPr>
        <w:spacing w:after="0" w:line="314" w:lineRule="auto"/>
        <w:jc w:val="left"/>
        <w:rPr>
          <w:sz w:val="38"/>
        </w:rPr>
        <w:sectPr>
          <w:type w:val="continuous"/>
          <w:pgSz w:w="21750" w:h="31660"/>
          <w:pgMar w:top="0" w:bottom="280" w:left="0" w:right="0"/>
          <w:cols w:num="2" w:equalWidth="0">
            <w:col w:w="10418" w:space="40"/>
            <w:col w:w="11292"/>
          </w:cols>
        </w:sectPr>
      </w:pPr>
    </w:p>
    <w:p>
      <w:pPr>
        <w:pStyle w:val="BodyText"/>
        <w:spacing w:before="4"/>
        <w:rPr>
          <w:sz w:val="24"/>
        </w:rPr>
      </w:pPr>
    </w:p>
    <w:p>
      <w:pPr>
        <w:tabs>
          <w:tab w:pos="8327" w:val="left" w:leader="none"/>
        </w:tabs>
        <w:spacing w:before="34"/>
        <w:ind w:left="2784" w:right="0" w:firstLine="0"/>
        <w:jc w:val="left"/>
        <w:rPr>
          <w:sz w:val="35"/>
        </w:rPr>
      </w:pPr>
      <w:r>
        <w:rPr/>
        <w:drawing>
          <wp:anchor distT="0" distB="0" distL="0" distR="0" allowOverlap="1" layoutInCell="1" locked="0" behindDoc="1" simplePos="0" relativeHeight="479648768">
            <wp:simplePos x="0" y="0"/>
            <wp:positionH relativeFrom="page">
              <wp:posOffset>1418862</wp:posOffset>
            </wp:positionH>
            <wp:positionV relativeFrom="paragraph">
              <wp:posOffset>348011</wp:posOffset>
            </wp:positionV>
            <wp:extent cx="3001440" cy="3872196"/>
            <wp:effectExtent l="0" t="0" r="0" b="0"/>
            <wp:wrapNone/>
            <wp:docPr id="1007" name="image694.png"/>
            <wp:cNvGraphicFramePr>
              <a:graphicFrameLocks noChangeAspect="1"/>
            </wp:cNvGraphicFramePr>
            <a:graphic>
              <a:graphicData uri="http://schemas.openxmlformats.org/drawingml/2006/picture">
                <pic:pic>
                  <pic:nvPicPr>
                    <pic:cNvPr id="1008" name="image694.png"/>
                    <pic:cNvPicPr/>
                  </pic:nvPicPr>
                  <pic:blipFill>
                    <a:blip r:embed="rId699" cstate="print"/>
                    <a:stretch>
                      <a:fillRect/>
                    </a:stretch>
                  </pic:blipFill>
                  <pic:spPr>
                    <a:xfrm>
                      <a:off x="0" y="0"/>
                      <a:ext cx="3001440" cy="3872196"/>
                    </a:xfrm>
                    <a:prstGeom prst="rect">
                      <a:avLst/>
                    </a:prstGeom>
                  </pic:spPr>
                </pic:pic>
              </a:graphicData>
            </a:graphic>
          </wp:anchor>
        </w:drawing>
      </w:r>
      <w:r>
        <w:rPr/>
        <w:drawing>
          <wp:anchor distT="0" distB="0" distL="0" distR="0" allowOverlap="1" layoutInCell="1" locked="0" behindDoc="1" simplePos="0" relativeHeight="479649280">
            <wp:simplePos x="0" y="0"/>
            <wp:positionH relativeFrom="page">
              <wp:posOffset>4993305</wp:posOffset>
            </wp:positionH>
            <wp:positionV relativeFrom="paragraph">
              <wp:posOffset>368465</wp:posOffset>
            </wp:positionV>
            <wp:extent cx="3247011" cy="3865379"/>
            <wp:effectExtent l="0" t="0" r="0" b="0"/>
            <wp:wrapNone/>
            <wp:docPr id="1009" name="image695.png"/>
            <wp:cNvGraphicFramePr>
              <a:graphicFrameLocks noChangeAspect="1"/>
            </wp:cNvGraphicFramePr>
            <a:graphic>
              <a:graphicData uri="http://schemas.openxmlformats.org/drawingml/2006/picture">
                <pic:pic>
                  <pic:nvPicPr>
                    <pic:cNvPr id="1010" name="image695.png"/>
                    <pic:cNvPicPr/>
                  </pic:nvPicPr>
                  <pic:blipFill>
                    <a:blip r:embed="rId700" cstate="print"/>
                    <a:stretch>
                      <a:fillRect/>
                    </a:stretch>
                  </pic:blipFill>
                  <pic:spPr>
                    <a:xfrm>
                      <a:off x="0" y="0"/>
                      <a:ext cx="3247011" cy="3865379"/>
                    </a:xfrm>
                    <a:prstGeom prst="rect">
                      <a:avLst/>
                    </a:prstGeom>
                  </pic:spPr>
                </pic:pic>
              </a:graphicData>
            </a:graphic>
          </wp:anchor>
        </w:drawing>
      </w:r>
      <w:r>
        <w:rPr/>
        <w:drawing>
          <wp:anchor distT="0" distB="0" distL="0" distR="0" allowOverlap="1" layoutInCell="1" locked="0" behindDoc="0" simplePos="0" relativeHeight="16641536">
            <wp:simplePos x="0" y="0"/>
            <wp:positionH relativeFrom="page">
              <wp:posOffset>9086181</wp:posOffset>
            </wp:positionH>
            <wp:positionV relativeFrom="paragraph">
              <wp:posOffset>334375</wp:posOffset>
            </wp:positionV>
            <wp:extent cx="3165155" cy="3994906"/>
            <wp:effectExtent l="0" t="0" r="0" b="0"/>
            <wp:wrapNone/>
            <wp:docPr id="1011" name="image696.png"/>
            <wp:cNvGraphicFramePr>
              <a:graphicFrameLocks noChangeAspect="1"/>
            </wp:cNvGraphicFramePr>
            <a:graphic>
              <a:graphicData uri="http://schemas.openxmlformats.org/drawingml/2006/picture">
                <pic:pic>
                  <pic:nvPicPr>
                    <pic:cNvPr id="1012" name="image696.png"/>
                    <pic:cNvPicPr/>
                  </pic:nvPicPr>
                  <pic:blipFill>
                    <a:blip r:embed="rId701" cstate="print"/>
                    <a:stretch>
                      <a:fillRect/>
                    </a:stretch>
                  </pic:blipFill>
                  <pic:spPr>
                    <a:xfrm>
                      <a:off x="0" y="0"/>
                      <a:ext cx="3165155" cy="3994906"/>
                    </a:xfrm>
                    <a:prstGeom prst="rect">
                      <a:avLst/>
                    </a:prstGeom>
                  </pic:spPr>
                </pic:pic>
              </a:graphicData>
            </a:graphic>
          </wp:anchor>
        </w:drawing>
      </w:r>
      <w:r>
        <w:rPr/>
        <w:pict>
          <v:shape style="position:absolute;margin-left:77.298126pt;margin-top:64.770119pt;width:18.5pt;height:18.5pt;mso-position-horizontal-relative:page;mso-position-vertical-relative:paragraph;z-index:16646144" type="#_x0000_t202" id="docshape1702" filled="false" stroked="false">
            <v:textbox inset="0,0,0,0" style="layout-flow:vertical-ideographic">
              <w:txbxContent>
                <w:p>
                  <w:pPr>
                    <w:spacing w:line="156" w:lineRule="auto" w:before="0"/>
                    <w:ind w:left="20" w:right="0" w:firstLine="0"/>
                    <w:jc w:val="left"/>
                    <w:rPr>
                      <w:sz w:val="33"/>
                    </w:rPr>
                  </w:pPr>
                  <w:r>
                    <w:rPr>
                      <w:color w:val="C3C3C3"/>
                      <w:w w:val="99"/>
                      <w:sz w:val="33"/>
                    </w:rPr>
                    <w:t>．</w:t>
                  </w:r>
                </w:p>
              </w:txbxContent>
            </v:textbox>
            <w10:wrap type="none"/>
          </v:shape>
        </w:pict>
      </w:r>
      <w:r>
        <w:rPr>
          <w:color w:val="181818"/>
          <w:w w:val="105"/>
          <w:position w:val="1"/>
          <w:sz w:val="35"/>
        </w:rPr>
        <w:t>经宫颈方</w:t>
      </w:r>
      <w:r>
        <w:rPr>
          <w:color w:val="181818"/>
          <w:spacing w:val="-10"/>
          <w:w w:val="105"/>
          <w:position w:val="1"/>
          <w:sz w:val="35"/>
        </w:rPr>
        <w:t>法</w:t>
      </w:r>
      <w:r>
        <w:rPr>
          <w:color w:val="181818"/>
          <w:position w:val="1"/>
          <w:sz w:val="35"/>
        </w:rPr>
        <w:tab/>
      </w:r>
      <w:r>
        <w:rPr>
          <w:color w:val="181818"/>
          <w:w w:val="105"/>
          <w:sz w:val="35"/>
        </w:rPr>
        <w:t>经</w:t>
      </w:r>
      <w:r>
        <w:rPr>
          <w:color w:val="181818"/>
          <w:w w:val="105"/>
          <w:sz w:val="35"/>
        </w:rPr>
        <w:t>腹</w:t>
      </w:r>
      <w:r>
        <w:rPr>
          <w:color w:val="181818"/>
          <w:w w:val="105"/>
          <w:sz w:val="35"/>
        </w:rPr>
        <w:t>方</w:t>
      </w:r>
      <w:r>
        <w:rPr>
          <w:color w:val="181818"/>
          <w:spacing w:val="-10"/>
          <w:w w:val="105"/>
          <w:sz w:val="35"/>
        </w:rPr>
        <w:t>法</w:t>
      </w:r>
    </w:p>
    <w:p>
      <w:pPr>
        <w:pStyle w:val="BodyText"/>
        <w:rPr>
          <w:sz w:val="36"/>
        </w:rPr>
      </w:pPr>
    </w:p>
    <w:p>
      <w:pPr>
        <w:pStyle w:val="BodyText"/>
        <w:rPr>
          <w:sz w:val="36"/>
        </w:rPr>
      </w:pPr>
    </w:p>
    <w:p>
      <w:pPr>
        <w:pStyle w:val="BodyText"/>
        <w:rPr>
          <w:sz w:val="36"/>
        </w:rPr>
      </w:pPr>
    </w:p>
    <w:p>
      <w:pPr>
        <w:pStyle w:val="BodyText"/>
        <w:rPr>
          <w:sz w:val="36"/>
        </w:rPr>
      </w:pPr>
    </w:p>
    <w:p>
      <w:pPr>
        <w:pStyle w:val="BodyText"/>
        <w:rPr>
          <w:sz w:val="36"/>
        </w:rPr>
      </w:pPr>
    </w:p>
    <w:p>
      <w:pPr>
        <w:pStyle w:val="BodyText"/>
        <w:rPr>
          <w:sz w:val="36"/>
        </w:rPr>
      </w:pPr>
    </w:p>
    <w:p>
      <w:pPr>
        <w:pStyle w:val="BodyText"/>
        <w:rPr>
          <w:sz w:val="36"/>
        </w:rPr>
      </w:pPr>
    </w:p>
    <w:p>
      <w:pPr>
        <w:pStyle w:val="BodyText"/>
        <w:rPr>
          <w:sz w:val="36"/>
        </w:rPr>
      </w:pPr>
    </w:p>
    <w:p>
      <w:pPr>
        <w:pStyle w:val="BodyText"/>
        <w:rPr>
          <w:sz w:val="36"/>
        </w:rPr>
      </w:pPr>
    </w:p>
    <w:p>
      <w:pPr>
        <w:pStyle w:val="BodyText"/>
        <w:rPr>
          <w:sz w:val="36"/>
        </w:rPr>
      </w:pPr>
    </w:p>
    <w:p>
      <w:pPr>
        <w:pStyle w:val="BodyText"/>
        <w:rPr>
          <w:sz w:val="36"/>
        </w:rPr>
      </w:pPr>
    </w:p>
    <w:p>
      <w:pPr>
        <w:pStyle w:val="BodyText"/>
        <w:rPr>
          <w:sz w:val="36"/>
        </w:rPr>
      </w:pPr>
    </w:p>
    <w:p>
      <w:pPr>
        <w:pStyle w:val="BodyText"/>
        <w:rPr>
          <w:sz w:val="36"/>
        </w:rPr>
      </w:pPr>
    </w:p>
    <w:p>
      <w:pPr>
        <w:pStyle w:val="BodyText"/>
        <w:rPr>
          <w:sz w:val="36"/>
        </w:rPr>
      </w:pPr>
    </w:p>
    <w:p>
      <w:pPr>
        <w:tabs>
          <w:tab w:pos="11412" w:val="left" w:leader="none"/>
        </w:tabs>
        <w:spacing w:before="0"/>
        <w:ind w:left="3235" w:right="0" w:firstLine="0"/>
        <w:jc w:val="left"/>
        <w:rPr>
          <w:sz w:val="35"/>
        </w:rPr>
      </w:pPr>
      <w:r>
        <w:rPr>
          <w:color w:val="3D3D3D"/>
          <w:w w:val="105"/>
          <w:position w:val="-11"/>
          <w:sz w:val="35"/>
        </w:rPr>
        <w:t>导</w:t>
      </w:r>
      <w:r>
        <w:rPr>
          <w:color w:val="3D3D3D"/>
          <w:spacing w:val="-10"/>
          <w:w w:val="105"/>
          <w:position w:val="-11"/>
          <w:sz w:val="35"/>
        </w:rPr>
        <w:t>管</w:t>
      </w:r>
      <w:r>
        <w:rPr>
          <w:color w:val="3D3D3D"/>
          <w:position w:val="-11"/>
          <w:sz w:val="35"/>
        </w:rPr>
        <w:tab/>
      </w:r>
      <w:r>
        <w:rPr>
          <w:color w:val="3D3D3D"/>
          <w:w w:val="105"/>
          <w:sz w:val="35"/>
        </w:rPr>
        <w:t>胎</w:t>
      </w:r>
      <w:r>
        <w:rPr>
          <w:color w:val="3D3D3D"/>
          <w:spacing w:val="-10"/>
          <w:w w:val="105"/>
          <w:sz w:val="35"/>
        </w:rPr>
        <w:t>盘</w:t>
      </w:r>
    </w:p>
    <w:p>
      <w:pPr>
        <w:tabs>
          <w:tab w:pos="15791" w:val="left" w:leader="none"/>
        </w:tabs>
        <w:spacing w:before="15"/>
        <w:ind w:left="6805" w:right="0" w:firstLine="0"/>
        <w:jc w:val="left"/>
        <w:rPr>
          <w:sz w:val="35"/>
        </w:rPr>
      </w:pPr>
      <w:r>
        <w:rPr>
          <w:color w:val="181818"/>
          <w:w w:val="105"/>
          <w:sz w:val="35"/>
        </w:rPr>
        <w:t>绒毛活</w:t>
      </w:r>
      <w:r>
        <w:rPr>
          <w:color w:val="181818"/>
          <w:spacing w:val="-10"/>
          <w:w w:val="105"/>
          <w:sz w:val="35"/>
        </w:rPr>
        <w:t>检</w:t>
      </w:r>
      <w:r>
        <w:rPr>
          <w:color w:val="181818"/>
          <w:sz w:val="35"/>
        </w:rPr>
        <w:tab/>
      </w:r>
      <w:r>
        <w:rPr>
          <w:color w:val="181818"/>
          <w:w w:val="105"/>
          <w:sz w:val="35"/>
        </w:rPr>
        <w:t>羊</w:t>
      </w:r>
      <w:r>
        <w:rPr>
          <w:color w:val="181818"/>
          <w:w w:val="105"/>
          <w:sz w:val="35"/>
        </w:rPr>
        <w:t>膜</w:t>
      </w:r>
      <w:r>
        <w:rPr>
          <w:color w:val="181818"/>
          <w:w w:val="105"/>
          <w:sz w:val="35"/>
        </w:rPr>
        <w:t>囊</w:t>
      </w:r>
      <w:r>
        <w:rPr>
          <w:color w:val="181818"/>
          <w:w w:val="105"/>
          <w:sz w:val="35"/>
        </w:rPr>
        <w:t>穿</w:t>
      </w:r>
      <w:r>
        <w:rPr>
          <w:color w:val="181818"/>
          <w:spacing w:val="-10"/>
          <w:w w:val="105"/>
          <w:sz w:val="35"/>
        </w:rPr>
        <w:t>刺</w:t>
      </w:r>
    </w:p>
    <w:p>
      <w:pPr>
        <w:pStyle w:val="BodyText"/>
        <w:rPr>
          <w:sz w:val="20"/>
        </w:rPr>
      </w:pPr>
    </w:p>
    <w:p>
      <w:pPr>
        <w:pStyle w:val="BodyText"/>
        <w:spacing w:before="5"/>
        <w:rPr>
          <w:sz w:val="27"/>
        </w:rPr>
      </w:pPr>
    </w:p>
    <w:p>
      <w:pPr>
        <w:spacing w:after="0"/>
        <w:rPr>
          <w:sz w:val="27"/>
        </w:rPr>
        <w:sectPr>
          <w:type w:val="continuous"/>
          <w:pgSz w:w="21750" w:h="31660"/>
          <w:pgMar w:top="0" w:bottom="280" w:left="0" w:right="0"/>
        </w:sectPr>
      </w:pPr>
    </w:p>
    <w:p>
      <w:pPr>
        <w:spacing w:before="57"/>
        <w:ind w:left="0" w:right="1896" w:firstLine="0"/>
        <w:jc w:val="right"/>
        <w:rPr>
          <w:sz w:val="23"/>
        </w:rPr>
      </w:pPr>
      <w:r>
        <w:rPr>
          <w:color w:val="C3C3C3"/>
          <w:spacing w:val="-5"/>
          <w:w w:val="90"/>
          <w:sz w:val="23"/>
        </w:rPr>
        <w:t>＿＿</w:t>
      </w: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spacing w:before="204"/>
        <w:ind w:left="8585" w:right="52" w:firstLine="0"/>
        <w:jc w:val="center"/>
        <w:rPr>
          <w:sz w:val="46"/>
        </w:rPr>
      </w:pPr>
      <w:r>
        <w:rPr/>
        <w:pict>
          <v:line style="position:absolute;mso-position-horizontal-relative:page;mso-position-vertical-relative:paragraph;z-index:16644096" from="29.004601pt,24.79574pt" to="442.588721pt,24.79574pt" stroked="true" strokeweight="1.610374pt" strokecolor="#000000">
            <v:stroke dashstyle="solid"/>
            <w10:wrap type="none"/>
          </v:line>
        </w:pict>
      </w:r>
      <w:r>
        <w:rPr/>
        <w:pict>
          <v:line style="position:absolute;mso-position-horizontal-relative:page;mso-position-vertical-relative:paragraph;z-index:16644608" from="630.581482pt,25.332531pt" to="1040.942869pt,25.332531pt" stroked="true" strokeweight="1.610374pt" strokecolor="#000000">
            <v:stroke dashstyle="solid"/>
            <w10:wrap type="none"/>
          </v:line>
        </w:pict>
      </w:r>
      <w:r>
        <w:rPr>
          <w:color w:val="2A2A2A"/>
          <w:w w:val="110"/>
          <w:sz w:val="48"/>
        </w:rPr>
        <w:t>第</w:t>
      </w:r>
      <w:r>
        <w:rPr>
          <w:rFonts w:ascii="Times New Roman" w:eastAsia="Times New Roman"/>
          <w:color w:val="2A2A2A"/>
          <w:w w:val="110"/>
          <w:sz w:val="51"/>
        </w:rPr>
        <w:t>252</w:t>
      </w:r>
      <w:r>
        <w:rPr>
          <w:color w:val="2A2A2A"/>
          <w:spacing w:val="-10"/>
          <w:w w:val="110"/>
          <w:sz w:val="46"/>
        </w:rPr>
        <w:t>节</w:t>
      </w:r>
    </w:p>
    <w:p>
      <w:pPr>
        <w:pStyle w:val="BodyText"/>
        <w:spacing w:before="9"/>
        <w:rPr>
          <w:sz w:val="56"/>
        </w:rPr>
      </w:pPr>
    </w:p>
    <w:p>
      <w:pPr>
        <w:pStyle w:val="Heading4"/>
        <w:ind w:left="8620" w:right="52"/>
      </w:pPr>
      <w:r>
        <w:rPr>
          <w:color w:val="181818"/>
          <w:w w:val="145"/>
        </w:rPr>
        <w:t>正</w:t>
      </w:r>
      <w:r>
        <w:rPr>
          <w:color w:val="181818"/>
          <w:w w:val="145"/>
        </w:rPr>
        <w:t>常</w:t>
      </w:r>
      <w:r>
        <w:rPr>
          <w:color w:val="181818"/>
          <w:w w:val="145"/>
        </w:rPr>
        <w:t>妊</w:t>
      </w:r>
      <w:r>
        <w:rPr>
          <w:color w:val="181818"/>
          <w:spacing w:val="-10"/>
          <w:w w:val="145"/>
        </w:rPr>
        <w:t>娠</w:t>
      </w:r>
    </w:p>
    <w:p>
      <w:pPr>
        <w:spacing w:line="240" w:lineRule="auto" w:before="10"/>
        <w:rPr>
          <w:sz w:val="33"/>
        </w:rPr>
      </w:pPr>
      <w:r>
        <w:rPr/>
        <w:br w:type="column"/>
      </w:r>
      <w:r>
        <w:rPr>
          <w:sz w:val="33"/>
        </w:rPr>
      </w:r>
    </w:p>
    <w:p>
      <w:pPr>
        <w:spacing w:before="0"/>
        <w:ind w:left="264" w:right="0" w:firstLine="0"/>
        <w:jc w:val="center"/>
        <w:rPr>
          <w:sz w:val="38"/>
        </w:rPr>
      </w:pPr>
      <w:r>
        <w:rPr>
          <w:color w:val="C3C3C3"/>
          <w:w w:val="76"/>
          <w:sz w:val="38"/>
        </w:rPr>
        <w:t>．</w:t>
      </w:r>
    </w:p>
    <w:p>
      <w:pPr>
        <w:pStyle w:val="BodyText"/>
        <w:spacing w:before="2"/>
        <w:rPr>
          <w:sz w:val="4"/>
        </w:rPr>
      </w:pPr>
      <w:r>
        <w:rPr/>
        <w:drawing>
          <wp:anchor distT="0" distB="0" distL="0" distR="0" allowOverlap="1" layoutInCell="1" locked="0" behindDoc="0" simplePos="0" relativeHeight="1776">
            <wp:simplePos x="0" y="0"/>
            <wp:positionH relativeFrom="page">
              <wp:posOffset>12128542</wp:posOffset>
            </wp:positionH>
            <wp:positionV relativeFrom="paragraph">
              <wp:posOffset>47583</wp:posOffset>
            </wp:positionV>
            <wp:extent cx="315662" cy="68579"/>
            <wp:effectExtent l="0" t="0" r="0" b="0"/>
            <wp:wrapTopAndBottom/>
            <wp:docPr id="1013" name="image697.png"/>
            <wp:cNvGraphicFramePr>
              <a:graphicFrameLocks noChangeAspect="1"/>
            </wp:cNvGraphicFramePr>
            <a:graphic>
              <a:graphicData uri="http://schemas.openxmlformats.org/drawingml/2006/picture">
                <pic:pic>
                  <pic:nvPicPr>
                    <pic:cNvPr id="1014" name="image697.png"/>
                    <pic:cNvPicPr/>
                  </pic:nvPicPr>
                  <pic:blipFill>
                    <a:blip r:embed="rId702" cstate="print"/>
                    <a:stretch>
                      <a:fillRect/>
                    </a:stretch>
                  </pic:blipFill>
                  <pic:spPr>
                    <a:xfrm>
                      <a:off x="0" y="0"/>
                      <a:ext cx="315662" cy="68579"/>
                    </a:xfrm>
                    <a:prstGeom prst="rect">
                      <a:avLst/>
                    </a:prstGeom>
                  </pic:spPr>
                </pic:pic>
              </a:graphicData>
            </a:graphic>
          </wp:anchor>
        </w:drawing>
      </w:r>
    </w:p>
    <w:p>
      <w:pPr>
        <w:pStyle w:val="BodyText"/>
        <w:rPr>
          <w:sz w:val="38"/>
        </w:rPr>
      </w:pPr>
    </w:p>
    <w:p>
      <w:pPr>
        <w:pStyle w:val="BodyText"/>
        <w:spacing w:before="9"/>
      </w:pPr>
    </w:p>
    <w:p>
      <w:pPr>
        <w:spacing w:before="0"/>
        <w:ind w:left="2554" w:right="0" w:firstLine="0"/>
        <w:jc w:val="left"/>
        <w:rPr>
          <w:rFonts w:ascii="Times New Roman"/>
          <w:sz w:val="35"/>
        </w:rPr>
      </w:pPr>
      <w:r>
        <w:rPr/>
        <w:drawing>
          <wp:anchor distT="0" distB="0" distL="0" distR="0" allowOverlap="1" layoutInCell="1" locked="0" behindDoc="0" simplePos="0" relativeHeight="16643072">
            <wp:simplePos x="0" y="0"/>
            <wp:positionH relativeFrom="page">
              <wp:posOffset>10341321</wp:posOffset>
            </wp:positionH>
            <wp:positionV relativeFrom="paragraph">
              <wp:posOffset>-842366</wp:posOffset>
            </wp:positionV>
            <wp:extent cx="409287" cy="68172"/>
            <wp:effectExtent l="0" t="0" r="0" b="0"/>
            <wp:wrapNone/>
            <wp:docPr id="1015" name="image698.png"/>
            <wp:cNvGraphicFramePr>
              <a:graphicFrameLocks noChangeAspect="1"/>
            </wp:cNvGraphicFramePr>
            <a:graphic>
              <a:graphicData uri="http://schemas.openxmlformats.org/drawingml/2006/picture">
                <pic:pic>
                  <pic:nvPicPr>
                    <pic:cNvPr id="1016" name="image698.png"/>
                    <pic:cNvPicPr/>
                  </pic:nvPicPr>
                  <pic:blipFill>
                    <a:blip r:embed="rId703" cstate="print"/>
                    <a:stretch>
                      <a:fillRect/>
                    </a:stretch>
                  </pic:blipFill>
                  <pic:spPr>
                    <a:xfrm>
                      <a:off x="0" y="0"/>
                      <a:ext cx="409287" cy="68172"/>
                    </a:xfrm>
                    <a:prstGeom prst="rect">
                      <a:avLst/>
                    </a:prstGeom>
                  </pic:spPr>
                </pic:pic>
              </a:graphicData>
            </a:graphic>
          </wp:anchor>
        </w:drawing>
      </w:r>
      <w:r>
        <w:rPr>
          <w:rFonts w:ascii="Times New Roman"/>
          <w:color w:val="C3C3C3"/>
          <w:w w:val="105"/>
          <w:sz w:val="35"/>
        </w:rPr>
        <w:t>-</w:t>
      </w:r>
      <w:r>
        <w:rPr>
          <w:rFonts w:ascii="Times New Roman"/>
          <w:color w:val="C3C3C3"/>
          <w:spacing w:val="-5"/>
          <w:w w:val="110"/>
          <w:sz w:val="35"/>
        </w:rPr>
        <w:t>..</w:t>
      </w:r>
    </w:p>
    <w:p>
      <w:pPr>
        <w:spacing w:after="0"/>
        <w:jc w:val="left"/>
        <w:rPr>
          <w:rFonts w:ascii="Times New Roman"/>
          <w:sz w:val="35"/>
        </w:rPr>
        <w:sectPr>
          <w:type w:val="continuous"/>
          <w:pgSz w:w="21750" w:h="31660"/>
          <w:pgMar w:top="0" w:bottom="280" w:left="0" w:right="0"/>
          <w:cols w:num="2" w:equalWidth="0">
            <w:col w:w="12936" w:space="40"/>
            <w:col w:w="8774"/>
          </w:cols>
        </w:sect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spacing w:before="2"/>
        <w:rPr>
          <w:rFonts w:ascii="Times New Roman"/>
          <w:sz w:val="20"/>
        </w:rPr>
      </w:pPr>
    </w:p>
    <w:p>
      <w:pPr>
        <w:spacing w:after="0"/>
        <w:rPr>
          <w:rFonts w:ascii="Times New Roman"/>
          <w:sz w:val="20"/>
        </w:rPr>
        <w:sectPr>
          <w:type w:val="continuous"/>
          <w:pgSz w:w="21750" w:h="31660"/>
          <w:pgMar w:top="0" w:bottom="280" w:left="0" w:right="0"/>
        </w:sectPr>
      </w:pPr>
    </w:p>
    <w:p>
      <w:pPr>
        <w:spacing w:line="319" w:lineRule="auto" w:before="47"/>
        <w:ind w:left="627" w:right="0" w:firstLine="815"/>
        <w:jc w:val="left"/>
        <w:rPr>
          <w:sz w:val="38"/>
        </w:rPr>
      </w:pPr>
      <w:r>
        <w:rPr>
          <w:color w:val="4F4F4F"/>
          <w:spacing w:val="3"/>
          <w:w w:val="107"/>
          <w:sz w:val="38"/>
        </w:rPr>
        <w:t>妊娠开始千卵子受精</w:t>
      </w:r>
      <w:r>
        <w:rPr>
          <w:color w:val="8E8E8E"/>
          <w:spacing w:val="3"/>
          <w:w w:val="107"/>
          <w:sz w:val="38"/>
        </w:rPr>
        <w:t>。</w:t>
      </w:r>
      <w:r>
        <w:rPr>
          <w:color w:val="3D3D3D"/>
          <w:spacing w:val="3"/>
          <w:w w:val="107"/>
          <w:sz w:val="38"/>
        </w:rPr>
        <w:t>大约经过</w:t>
      </w:r>
      <w:r>
        <w:rPr>
          <w:rFonts w:ascii="Arial" w:eastAsia="Arial"/>
          <w:color w:val="3D3D3D"/>
          <w:spacing w:val="1"/>
          <w:w w:val="109"/>
          <w:sz w:val="36"/>
        </w:rPr>
        <w:t>9</w:t>
      </w:r>
      <w:r>
        <w:rPr>
          <w:color w:val="3D3D3D"/>
          <w:spacing w:val="2"/>
          <w:w w:val="107"/>
          <w:sz w:val="38"/>
        </w:rPr>
        <w:t>个月，在母体提</w:t>
      </w:r>
      <w:r>
        <w:rPr>
          <w:color w:val="3D3D3D"/>
          <w:spacing w:val="3"/>
          <w:w w:val="103"/>
          <w:sz w:val="38"/>
        </w:rPr>
        <w:t>供的安全而有营养的环境中，受精卵逐渐发育成为胎儿</w:t>
      </w:r>
      <w:r>
        <w:rPr>
          <w:color w:val="8E8E8E"/>
          <w:w w:val="103"/>
          <w:sz w:val="38"/>
        </w:rPr>
        <w:t>。</w:t>
      </w:r>
      <w:r>
        <w:rPr>
          <w:color w:val="4F4F4F"/>
          <w:spacing w:val="2"/>
          <w:w w:val="105"/>
          <w:sz w:val="38"/>
        </w:rPr>
        <w:t>妊娠过程止于新生</w:t>
      </w:r>
      <w:r>
        <w:rPr>
          <w:color w:val="2A2A2A"/>
          <w:spacing w:val="2"/>
          <w:w w:val="105"/>
          <w:sz w:val="38"/>
        </w:rPr>
        <w:t>儿挽出</w:t>
      </w:r>
      <w:r>
        <w:rPr>
          <w:color w:val="8E8E8E"/>
          <w:w w:val="105"/>
          <w:sz w:val="38"/>
        </w:rPr>
        <w:t>。</w:t>
      </w:r>
    </w:p>
    <w:p>
      <w:pPr>
        <w:pStyle w:val="BodyText"/>
        <w:spacing w:before="9"/>
        <w:rPr>
          <w:sz w:val="46"/>
        </w:rPr>
      </w:pPr>
    </w:p>
    <w:p>
      <w:pPr>
        <w:spacing w:before="0"/>
        <w:ind w:left="3117" w:right="2758" w:firstLine="0"/>
        <w:jc w:val="center"/>
        <w:rPr>
          <w:sz w:val="52"/>
        </w:rPr>
      </w:pPr>
      <w:r>
        <w:rPr>
          <w:color w:val="181818"/>
          <w:sz w:val="52"/>
        </w:rPr>
        <w:t>妊</w:t>
      </w:r>
      <w:r>
        <w:rPr>
          <w:color w:val="181818"/>
          <w:sz w:val="52"/>
        </w:rPr>
        <w:t>娠</w:t>
      </w:r>
      <w:r>
        <w:rPr>
          <w:color w:val="181818"/>
          <w:sz w:val="52"/>
        </w:rPr>
        <w:t>诊</w:t>
      </w:r>
      <w:r>
        <w:rPr>
          <w:color w:val="181818"/>
          <w:sz w:val="52"/>
        </w:rPr>
        <w:t>断</w:t>
      </w:r>
      <w:r>
        <w:rPr>
          <w:color w:val="181818"/>
          <w:sz w:val="52"/>
        </w:rPr>
        <w:t>和</w:t>
      </w:r>
      <w:r>
        <w:rPr>
          <w:color w:val="181818"/>
          <w:sz w:val="52"/>
        </w:rPr>
        <w:t>孕</w:t>
      </w:r>
      <w:r>
        <w:rPr>
          <w:color w:val="181818"/>
          <w:sz w:val="52"/>
        </w:rPr>
        <w:t>周</w:t>
      </w:r>
      <w:r>
        <w:rPr>
          <w:color w:val="181818"/>
          <w:sz w:val="52"/>
        </w:rPr>
        <w:t>计</w:t>
      </w:r>
      <w:r>
        <w:rPr>
          <w:color w:val="181818"/>
          <w:spacing w:val="-10"/>
          <w:sz w:val="52"/>
        </w:rPr>
        <w:t>算</w:t>
      </w:r>
    </w:p>
    <w:p>
      <w:pPr>
        <w:pStyle w:val="BodyText"/>
        <w:spacing w:before="11"/>
        <w:rPr>
          <w:sz w:val="59"/>
        </w:rPr>
      </w:pPr>
    </w:p>
    <w:p>
      <w:pPr>
        <w:spacing w:line="309" w:lineRule="auto" w:before="0"/>
        <w:ind w:left="633" w:right="197" w:firstLine="816"/>
        <w:jc w:val="both"/>
        <w:rPr>
          <w:sz w:val="38"/>
        </w:rPr>
      </w:pPr>
      <w:r>
        <w:rPr>
          <w:color w:val="3D3D3D"/>
          <w:spacing w:val="-2"/>
          <w:w w:val="105"/>
          <w:sz w:val="38"/>
        </w:rPr>
        <w:t>如</w:t>
      </w:r>
      <w:r>
        <w:rPr>
          <w:color w:val="3D3D3D"/>
          <w:spacing w:val="-2"/>
          <w:w w:val="105"/>
          <w:sz w:val="38"/>
        </w:rPr>
        <w:t>果</w:t>
      </w:r>
      <w:r>
        <w:rPr>
          <w:color w:val="3D3D3D"/>
          <w:spacing w:val="-2"/>
          <w:w w:val="105"/>
          <w:sz w:val="38"/>
        </w:rPr>
        <w:t>月</w:t>
      </w:r>
      <w:r>
        <w:rPr>
          <w:color w:val="3D3D3D"/>
          <w:spacing w:val="-2"/>
          <w:w w:val="105"/>
          <w:sz w:val="38"/>
        </w:rPr>
        <w:t>经</w:t>
      </w:r>
      <w:r>
        <w:rPr>
          <w:color w:val="3D3D3D"/>
          <w:spacing w:val="-2"/>
          <w:w w:val="105"/>
          <w:sz w:val="38"/>
        </w:rPr>
        <w:t>周</w:t>
      </w:r>
      <w:r>
        <w:rPr>
          <w:color w:val="3D3D3D"/>
          <w:spacing w:val="-2"/>
          <w:w w:val="105"/>
          <w:sz w:val="38"/>
        </w:rPr>
        <w:t>期</w:t>
      </w:r>
      <w:r>
        <w:rPr>
          <w:color w:val="3D3D3D"/>
          <w:spacing w:val="-2"/>
          <w:w w:val="105"/>
          <w:sz w:val="38"/>
        </w:rPr>
        <w:t>规</w:t>
      </w:r>
      <w:r>
        <w:rPr>
          <w:color w:val="3D3D3D"/>
          <w:spacing w:val="-2"/>
          <w:w w:val="105"/>
          <w:sz w:val="38"/>
        </w:rPr>
        <w:t>律</w:t>
      </w:r>
      <w:r>
        <w:rPr>
          <w:color w:val="3D3D3D"/>
          <w:spacing w:val="-2"/>
          <w:w w:val="105"/>
          <w:sz w:val="38"/>
        </w:rPr>
        <w:t>的</w:t>
      </w:r>
      <w:r>
        <w:rPr>
          <w:color w:val="3D3D3D"/>
          <w:spacing w:val="-2"/>
          <w:w w:val="105"/>
          <w:sz w:val="38"/>
        </w:rPr>
        <w:t>女</w:t>
      </w:r>
      <w:r>
        <w:rPr>
          <w:color w:val="3D3D3D"/>
          <w:spacing w:val="-2"/>
          <w:w w:val="105"/>
          <w:sz w:val="38"/>
        </w:rPr>
        <w:t>性</w:t>
      </w:r>
      <w:r>
        <w:rPr>
          <w:color w:val="3D3D3D"/>
          <w:spacing w:val="-2"/>
          <w:w w:val="105"/>
          <w:sz w:val="38"/>
        </w:rPr>
        <w:t>月</w:t>
      </w:r>
      <w:r>
        <w:rPr>
          <w:color w:val="3D3D3D"/>
          <w:spacing w:val="-2"/>
          <w:w w:val="105"/>
          <w:sz w:val="38"/>
        </w:rPr>
        <w:t>经</w:t>
      </w:r>
      <w:r>
        <w:rPr>
          <w:color w:val="3D3D3D"/>
          <w:spacing w:val="-2"/>
          <w:w w:val="105"/>
          <w:sz w:val="38"/>
        </w:rPr>
        <w:t>推</w:t>
      </w:r>
      <w:r>
        <w:rPr>
          <w:color w:val="3D3D3D"/>
          <w:spacing w:val="-2"/>
          <w:w w:val="105"/>
          <w:sz w:val="38"/>
        </w:rPr>
        <w:t>迟</w:t>
      </w:r>
      <w:r>
        <w:rPr>
          <w:color w:val="3D3D3D"/>
          <w:spacing w:val="-2"/>
          <w:w w:val="105"/>
          <w:sz w:val="38"/>
        </w:rPr>
        <w:t>了</w:t>
      </w:r>
      <w:r>
        <w:rPr>
          <w:color w:val="3D3D3D"/>
          <w:spacing w:val="-2"/>
          <w:w w:val="105"/>
          <w:sz w:val="38"/>
        </w:rPr>
        <w:t>一</w:t>
      </w:r>
      <w:r>
        <w:rPr>
          <w:color w:val="3D3D3D"/>
          <w:spacing w:val="-2"/>
          <w:w w:val="105"/>
          <w:sz w:val="38"/>
        </w:rPr>
        <w:t>周</w:t>
      </w:r>
      <w:r>
        <w:rPr>
          <w:color w:val="3D3D3D"/>
          <w:spacing w:val="-2"/>
          <w:w w:val="105"/>
          <w:sz w:val="38"/>
        </w:rPr>
        <w:t>以</w:t>
      </w:r>
      <w:r>
        <w:rPr>
          <w:color w:val="3D3D3D"/>
          <w:spacing w:val="-2"/>
          <w:w w:val="105"/>
          <w:sz w:val="38"/>
        </w:rPr>
        <w:t>上</w:t>
      </w:r>
      <w:r>
        <w:rPr>
          <w:color w:val="3D3D3D"/>
          <w:spacing w:val="-2"/>
          <w:w w:val="105"/>
          <w:sz w:val="38"/>
        </w:rPr>
        <w:t>未</w:t>
      </w:r>
      <w:r>
        <w:rPr>
          <w:color w:val="3D3D3D"/>
          <w:spacing w:val="-2"/>
          <w:w w:val="105"/>
          <w:sz w:val="38"/>
        </w:rPr>
        <w:t>来</w:t>
      </w:r>
      <w:r>
        <w:rPr>
          <w:color w:val="3D3D3D"/>
          <w:spacing w:val="-2"/>
          <w:w w:val="105"/>
          <w:sz w:val="38"/>
        </w:rPr>
        <w:t>潮，则有可能是怀孕了</w:t>
      </w:r>
      <w:r>
        <w:rPr>
          <w:color w:val="8E8E8E"/>
          <w:spacing w:val="-2"/>
          <w:w w:val="105"/>
          <w:sz w:val="38"/>
        </w:rPr>
        <w:t>。</w:t>
      </w:r>
      <w:r>
        <w:rPr>
          <w:color w:val="3D3D3D"/>
          <w:spacing w:val="-2"/>
          <w:w w:val="105"/>
          <w:sz w:val="38"/>
        </w:rPr>
        <w:t>有时妇女可以根据典型的症状</w:t>
      </w:r>
      <w:r>
        <w:rPr>
          <w:color w:val="3D3D3D"/>
          <w:spacing w:val="-2"/>
          <w:w w:val="105"/>
          <w:sz w:val="38"/>
        </w:rPr>
        <w:t>推</w:t>
      </w:r>
      <w:r>
        <w:rPr>
          <w:color w:val="3D3D3D"/>
          <w:spacing w:val="-2"/>
          <w:w w:val="105"/>
          <w:sz w:val="38"/>
        </w:rPr>
        <w:t>测</w:t>
      </w:r>
      <w:r>
        <w:rPr>
          <w:color w:val="3D3D3D"/>
          <w:spacing w:val="-2"/>
          <w:w w:val="105"/>
          <w:sz w:val="38"/>
        </w:rPr>
        <w:t>怀</w:t>
      </w:r>
      <w:r>
        <w:rPr>
          <w:color w:val="3D3D3D"/>
          <w:spacing w:val="-2"/>
          <w:w w:val="105"/>
          <w:sz w:val="38"/>
        </w:rPr>
        <w:t>孕</w:t>
      </w:r>
      <w:r>
        <w:rPr>
          <w:color w:val="3D3D3D"/>
          <w:spacing w:val="-2"/>
          <w:w w:val="105"/>
          <w:sz w:val="38"/>
        </w:rPr>
        <w:t>了</w:t>
      </w:r>
      <w:r>
        <w:rPr>
          <w:color w:val="8E8E8E"/>
          <w:spacing w:val="-2"/>
          <w:w w:val="105"/>
          <w:sz w:val="38"/>
        </w:rPr>
        <w:t>。</w:t>
      </w:r>
      <w:r>
        <w:rPr>
          <w:color w:val="3D3D3D"/>
          <w:spacing w:val="-2"/>
          <w:w w:val="105"/>
          <w:sz w:val="38"/>
        </w:rPr>
        <w:t>这</w:t>
      </w:r>
      <w:r>
        <w:rPr>
          <w:color w:val="3D3D3D"/>
          <w:spacing w:val="-2"/>
          <w:w w:val="105"/>
          <w:sz w:val="38"/>
        </w:rPr>
        <w:t>种</w:t>
      </w:r>
      <w:r>
        <w:rPr>
          <w:color w:val="3D3D3D"/>
          <w:spacing w:val="-2"/>
          <w:w w:val="105"/>
          <w:sz w:val="38"/>
        </w:rPr>
        <w:t>症</w:t>
      </w:r>
      <w:r>
        <w:rPr>
          <w:color w:val="3D3D3D"/>
          <w:spacing w:val="-2"/>
          <w:w w:val="105"/>
          <w:sz w:val="38"/>
        </w:rPr>
        <w:t>状</w:t>
      </w:r>
      <w:r>
        <w:rPr>
          <w:color w:val="3D3D3D"/>
          <w:spacing w:val="-2"/>
          <w:w w:val="105"/>
          <w:sz w:val="38"/>
        </w:rPr>
        <w:t>有</w:t>
      </w:r>
      <w:r>
        <w:rPr>
          <w:color w:val="3D3D3D"/>
          <w:spacing w:val="-2"/>
          <w:w w:val="105"/>
          <w:sz w:val="38"/>
        </w:rPr>
        <w:t>：</w:t>
      </w:r>
    </w:p>
    <w:p>
      <w:pPr>
        <w:spacing w:before="12"/>
        <w:ind w:left="562" w:right="0" w:firstLine="0"/>
        <w:jc w:val="left"/>
        <w:rPr>
          <w:sz w:val="38"/>
        </w:rPr>
      </w:pPr>
      <w:r>
        <w:rPr>
          <w:color w:val="181818"/>
          <w:w w:val="110"/>
          <w:sz w:val="38"/>
        </w:rPr>
        <w:t>·</w:t>
      </w:r>
      <w:r>
        <w:rPr>
          <w:color w:val="4F4F4F"/>
          <w:w w:val="110"/>
          <w:sz w:val="38"/>
        </w:rPr>
        <w:t>乳</w:t>
      </w:r>
      <w:r>
        <w:rPr>
          <w:color w:val="4F4F4F"/>
          <w:w w:val="110"/>
          <w:sz w:val="38"/>
        </w:rPr>
        <w:t>房</w:t>
      </w:r>
      <w:r>
        <w:rPr>
          <w:color w:val="4F4F4F"/>
          <w:w w:val="110"/>
          <w:sz w:val="38"/>
        </w:rPr>
        <w:t>胀</w:t>
      </w:r>
      <w:r>
        <w:rPr>
          <w:color w:val="4F4F4F"/>
          <w:w w:val="110"/>
          <w:sz w:val="38"/>
        </w:rPr>
        <w:t>大</w:t>
      </w:r>
      <w:r>
        <w:rPr>
          <w:color w:val="4F4F4F"/>
          <w:w w:val="110"/>
          <w:sz w:val="38"/>
        </w:rPr>
        <w:t>和</w:t>
      </w:r>
      <w:r>
        <w:rPr>
          <w:color w:val="4F4F4F"/>
          <w:w w:val="110"/>
          <w:sz w:val="38"/>
        </w:rPr>
        <w:t>疼</w:t>
      </w:r>
      <w:r>
        <w:rPr>
          <w:color w:val="4F4F4F"/>
          <w:spacing w:val="-10"/>
          <w:w w:val="110"/>
          <w:sz w:val="38"/>
        </w:rPr>
        <w:t>痛</w:t>
      </w:r>
    </w:p>
    <w:p>
      <w:pPr>
        <w:spacing w:before="141"/>
        <w:ind w:left="562" w:right="0" w:firstLine="0"/>
        <w:jc w:val="left"/>
        <w:rPr>
          <w:sz w:val="38"/>
        </w:rPr>
      </w:pPr>
      <w:r>
        <w:rPr>
          <w:color w:val="181818"/>
          <w:w w:val="105"/>
          <w:sz w:val="38"/>
        </w:rPr>
        <w:t>·</w:t>
      </w:r>
      <w:r>
        <w:rPr>
          <w:color w:val="4F4F4F"/>
          <w:spacing w:val="-2"/>
          <w:w w:val="105"/>
          <w:sz w:val="38"/>
        </w:rPr>
        <w:t>恶心，有时呕吐</w:t>
      </w:r>
    </w:p>
    <w:p>
      <w:pPr>
        <w:spacing w:before="141"/>
        <w:ind w:left="562" w:right="0" w:firstLine="0"/>
        <w:jc w:val="left"/>
        <w:rPr>
          <w:sz w:val="38"/>
        </w:rPr>
      </w:pPr>
      <w:r>
        <w:rPr/>
        <w:pict>
          <v:shape style="position:absolute;margin-left:348.986328pt;margin-top:26.434418pt;width:7.75pt;height:7.2pt;mso-position-horizontal-relative:page;mso-position-vertical-relative:paragraph;z-index:16646656" type="#_x0000_t202" id="docshape1703" filled="false" stroked="false">
            <v:textbox inset="0,0,0,0">
              <w:txbxContent>
                <w:p>
                  <w:pPr>
                    <w:spacing w:line="143" w:lineRule="exact" w:before="0"/>
                    <w:ind w:left="0" w:right="0" w:firstLine="0"/>
                    <w:jc w:val="left"/>
                    <w:rPr>
                      <w:sz w:val="14"/>
                    </w:rPr>
                  </w:pPr>
                  <w:r>
                    <w:rPr>
                      <w:color w:val="C3C3C3"/>
                      <w:w w:val="110"/>
                      <w:sz w:val="14"/>
                    </w:rPr>
                    <w:t>＿</w:t>
                  </w:r>
                </w:p>
              </w:txbxContent>
            </v:textbox>
            <w10:wrap type="none"/>
          </v:shape>
        </w:pict>
      </w:r>
      <w:r>
        <w:rPr>
          <w:color w:val="181818"/>
          <w:w w:val="120"/>
          <w:sz w:val="38"/>
        </w:rPr>
        <w:t>·</w:t>
      </w:r>
      <w:r>
        <w:rPr>
          <w:color w:val="4F4F4F"/>
          <w:spacing w:val="-5"/>
          <w:w w:val="120"/>
          <w:sz w:val="38"/>
        </w:rPr>
        <w:t>尿频</w:t>
      </w:r>
    </w:p>
    <w:p>
      <w:pPr>
        <w:spacing w:before="130"/>
        <w:ind w:left="562" w:right="0" w:firstLine="0"/>
        <w:jc w:val="left"/>
        <w:rPr>
          <w:sz w:val="38"/>
        </w:rPr>
      </w:pPr>
      <w:r>
        <w:rPr>
          <w:color w:val="181818"/>
          <w:w w:val="110"/>
          <w:sz w:val="38"/>
        </w:rPr>
        <w:t>·</w:t>
      </w:r>
      <w:r>
        <w:rPr>
          <w:color w:val="4F4F4F"/>
          <w:w w:val="110"/>
          <w:sz w:val="38"/>
        </w:rPr>
        <w:t>非</w:t>
      </w:r>
      <w:r>
        <w:rPr>
          <w:color w:val="4F4F4F"/>
          <w:w w:val="110"/>
          <w:sz w:val="38"/>
        </w:rPr>
        <w:t>正</w:t>
      </w:r>
      <w:r>
        <w:rPr>
          <w:color w:val="4F4F4F"/>
          <w:w w:val="110"/>
          <w:sz w:val="38"/>
        </w:rPr>
        <w:t>常</w:t>
      </w:r>
      <w:r>
        <w:rPr>
          <w:color w:val="4F4F4F"/>
          <w:w w:val="110"/>
          <w:sz w:val="38"/>
        </w:rPr>
        <w:t>的</w:t>
      </w:r>
      <w:r>
        <w:rPr>
          <w:color w:val="4F4F4F"/>
          <w:w w:val="110"/>
          <w:sz w:val="38"/>
        </w:rPr>
        <w:t>疲</w:t>
      </w:r>
      <w:r>
        <w:rPr>
          <w:color w:val="4F4F4F"/>
          <w:spacing w:val="-10"/>
          <w:w w:val="110"/>
          <w:sz w:val="38"/>
        </w:rPr>
        <w:t>劳</w:t>
      </w:r>
    </w:p>
    <w:p>
      <w:pPr>
        <w:spacing w:before="141"/>
        <w:ind w:left="562" w:right="0" w:firstLine="0"/>
        <w:jc w:val="left"/>
        <w:rPr>
          <w:sz w:val="38"/>
        </w:rPr>
      </w:pPr>
      <w:r>
        <w:rPr>
          <w:color w:val="181818"/>
          <w:w w:val="115"/>
          <w:sz w:val="38"/>
        </w:rPr>
        <w:t>·</w:t>
      </w:r>
      <w:r>
        <w:rPr>
          <w:color w:val="4F4F4F"/>
          <w:w w:val="115"/>
          <w:sz w:val="38"/>
        </w:rPr>
        <w:t>食</w:t>
      </w:r>
      <w:r>
        <w:rPr>
          <w:color w:val="4F4F4F"/>
          <w:w w:val="115"/>
          <w:sz w:val="38"/>
        </w:rPr>
        <w:t>欲</w:t>
      </w:r>
      <w:r>
        <w:rPr>
          <w:color w:val="4F4F4F"/>
          <w:w w:val="115"/>
          <w:sz w:val="38"/>
        </w:rPr>
        <w:t>改</w:t>
      </w:r>
      <w:r>
        <w:rPr>
          <w:color w:val="4F4F4F"/>
          <w:spacing w:val="-10"/>
          <w:w w:val="115"/>
          <w:sz w:val="38"/>
        </w:rPr>
        <w:t>变</w:t>
      </w:r>
    </w:p>
    <w:p>
      <w:pPr>
        <w:spacing w:line="314" w:lineRule="auto" w:before="57"/>
        <w:ind w:left="538" w:right="804" w:firstLine="803"/>
        <w:jc w:val="both"/>
        <w:rPr>
          <w:sz w:val="38"/>
        </w:rPr>
      </w:pPr>
      <w:r>
        <w:rPr/>
        <w:br w:type="column"/>
      </w:r>
      <w:r>
        <w:rPr>
          <w:color w:val="4F4F4F"/>
          <w:w w:val="101"/>
          <w:sz w:val="38"/>
        </w:rPr>
        <w:t>当月经延迟，女性可以通过家用妊娠测试验证是否怀</w:t>
      </w:r>
      <w:r>
        <w:rPr>
          <w:color w:val="4F4F4F"/>
          <w:w w:val="102"/>
          <w:sz w:val="38"/>
        </w:rPr>
        <w:t>孕</w:t>
      </w:r>
      <w:r>
        <w:rPr>
          <w:color w:val="8E8E8E"/>
          <w:w w:val="102"/>
          <w:sz w:val="38"/>
        </w:rPr>
        <w:t>。</w:t>
      </w:r>
      <w:r>
        <w:rPr>
          <w:color w:val="4F4F4F"/>
          <w:w w:val="102"/>
          <w:sz w:val="38"/>
        </w:rPr>
        <w:t>家用妊娠测试是检测尿液中的</w:t>
      </w:r>
      <w:r>
        <w:rPr>
          <w:rFonts w:ascii="Times New Roman" w:eastAsia="Times New Roman"/>
          <w:color w:val="2A2A2A"/>
          <w:w w:val="102"/>
          <w:sz w:val="43"/>
        </w:rPr>
        <w:t>H</w:t>
      </w:r>
      <w:r>
        <w:rPr>
          <w:rFonts w:ascii="Times New Roman" w:eastAsia="Times New Roman"/>
          <w:color w:val="2A2A2A"/>
          <w:spacing w:val="-1"/>
          <w:w w:val="102"/>
          <w:sz w:val="43"/>
        </w:rPr>
        <w:t>C</w:t>
      </w:r>
      <w:r>
        <w:rPr>
          <w:rFonts w:ascii="Times New Roman" w:eastAsia="Times New Roman"/>
          <w:color w:val="2A2A2A"/>
          <w:w w:val="102"/>
          <w:sz w:val="43"/>
        </w:rPr>
        <w:t>G</w:t>
      </w:r>
      <w:r>
        <w:rPr>
          <w:color w:val="707070"/>
          <w:w w:val="102"/>
          <w:sz w:val="38"/>
        </w:rPr>
        <w:t>。</w:t>
      </w:r>
      <w:r>
        <w:rPr>
          <w:rFonts w:ascii="Times New Roman" w:eastAsia="Times New Roman"/>
          <w:color w:val="3D3D3D"/>
          <w:w w:val="102"/>
          <w:sz w:val="43"/>
        </w:rPr>
        <w:t>H</w:t>
      </w:r>
      <w:r>
        <w:rPr>
          <w:rFonts w:ascii="Times New Roman" w:eastAsia="Times New Roman"/>
          <w:color w:val="3D3D3D"/>
          <w:spacing w:val="-1"/>
          <w:w w:val="102"/>
          <w:sz w:val="43"/>
        </w:rPr>
        <w:t>C</w:t>
      </w:r>
      <w:r>
        <w:rPr>
          <w:rFonts w:ascii="Times New Roman" w:eastAsia="Times New Roman"/>
          <w:color w:val="3D3D3D"/>
          <w:w w:val="102"/>
          <w:sz w:val="43"/>
        </w:rPr>
        <w:t>G</w:t>
      </w:r>
      <w:r>
        <w:rPr>
          <w:color w:val="3D3D3D"/>
          <w:w w:val="102"/>
          <w:sz w:val="38"/>
        </w:rPr>
        <w:t>是胎盘分</w:t>
      </w:r>
      <w:r>
        <w:rPr>
          <w:color w:val="3D3D3D"/>
          <w:spacing w:val="3"/>
          <w:w w:val="105"/>
          <w:sz w:val="38"/>
        </w:rPr>
        <w:t>泌的</w:t>
      </w:r>
      <w:r>
        <w:rPr>
          <w:color w:val="707070"/>
          <w:spacing w:val="3"/>
          <w:w w:val="105"/>
          <w:sz w:val="38"/>
        </w:rPr>
        <w:t>一</w:t>
      </w:r>
      <w:r>
        <w:rPr>
          <w:color w:val="3D3D3D"/>
          <w:spacing w:val="3"/>
          <w:w w:val="105"/>
          <w:sz w:val="38"/>
        </w:rPr>
        <w:t>种激素</w:t>
      </w:r>
      <w:r>
        <w:rPr>
          <w:color w:val="8E8E8E"/>
          <w:spacing w:val="3"/>
          <w:w w:val="105"/>
          <w:sz w:val="38"/>
        </w:rPr>
        <w:t>。</w:t>
      </w:r>
      <w:r>
        <w:rPr>
          <w:color w:val="4F4F4F"/>
          <w:spacing w:val="3"/>
          <w:w w:val="105"/>
          <w:sz w:val="38"/>
        </w:rPr>
        <w:t>家用妊娠测试的准确性大约是</w:t>
      </w:r>
      <w:r>
        <w:rPr>
          <w:rFonts w:ascii="Times New Roman" w:eastAsia="Times New Roman"/>
          <w:color w:val="4F4F4F"/>
          <w:spacing w:val="1"/>
          <w:w w:val="107"/>
          <w:sz w:val="38"/>
        </w:rPr>
        <w:t>9</w:t>
      </w:r>
      <w:r>
        <w:rPr>
          <w:rFonts w:ascii="Times New Roman" w:eastAsia="Times New Roman"/>
          <w:color w:val="2A2A2A"/>
          <w:spacing w:val="1"/>
          <w:w w:val="107"/>
          <w:sz w:val="38"/>
        </w:rPr>
        <w:t>7</w:t>
      </w:r>
      <w:r>
        <w:rPr>
          <w:rFonts w:ascii="Times New Roman" w:eastAsia="Times New Roman"/>
          <w:color w:val="4F4F4F"/>
          <w:spacing w:val="2"/>
          <w:w w:val="107"/>
          <w:sz w:val="38"/>
        </w:rPr>
        <w:t>%</w:t>
      </w:r>
      <w:r>
        <w:rPr>
          <w:color w:val="8E8E8E"/>
          <w:spacing w:val="3"/>
          <w:w w:val="105"/>
          <w:sz w:val="38"/>
        </w:rPr>
        <w:t>。</w:t>
      </w:r>
      <w:r>
        <w:rPr>
          <w:color w:val="4F4F4F"/>
          <w:w w:val="105"/>
          <w:sz w:val="38"/>
        </w:rPr>
        <w:t>假</w:t>
      </w:r>
      <w:r>
        <w:rPr>
          <w:color w:val="3D3D3D"/>
          <w:w w:val="101"/>
          <w:sz w:val="38"/>
        </w:rPr>
        <w:t>如检测是阴性，但该女性仍怀疑自己怀孕了，可以在几天</w:t>
      </w:r>
      <w:r>
        <w:rPr>
          <w:color w:val="4F4F4F"/>
          <w:spacing w:val="-1"/>
          <w:w w:val="102"/>
          <w:sz w:val="38"/>
        </w:rPr>
        <w:t>后重复检测，因为前一次阴性结果可能是由于测试得过早</w:t>
      </w:r>
    </w:p>
    <w:p>
      <w:pPr>
        <w:spacing w:line="319" w:lineRule="auto" w:before="6"/>
        <w:ind w:left="555" w:right="874" w:hanging="133"/>
        <w:jc w:val="left"/>
        <w:rPr>
          <w:sz w:val="38"/>
        </w:rPr>
      </w:pPr>
      <w:r>
        <w:rPr>
          <w:color w:val="4F4F4F"/>
          <w:spacing w:val="1"/>
          <w:w w:val="102"/>
          <w:sz w:val="38"/>
        </w:rPr>
        <w:t>（如在预期的月经来潮前检测）</w:t>
      </w:r>
      <w:r>
        <w:rPr>
          <w:color w:val="8E8E8E"/>
          <w:spacing w:val="1"/>
          <w:w w:val="102"/>
          <w:sz w:val="38"/>
        </w:rPr>
        <w:t>。</w:t>
      </w:r>
      <w:r>
        <w:rPr>
          <w:color w:val="3D3D3D"/>
          <w:w w:val="102"/>
          <w:sz w:val="38"/>
        </w:rPr>
        <w:t>如果检测结果阳性，那</w:t>
      </w:r>
      <w:r>
        <w:rPr>
          <w:color w:val="3D3D3D"/>
          <w:w w:val="101"/>
          <w:sz w:val="38"/>
        </w:rPr>
        <w:t>么她应该去看医生，医生会做其他检测以确定妊娠</w:t>
      </w:r>
      <w:r>
        <w:rPr>
          <w:color w:val="8E8E8E"/>
          <w:w w:val="101"/>
          <w:sz w:val="38"/>
        </w:rPr>
        <w:t>。</w:t>
      </w:r>
    </w:p>
    <w:p>
      <w:pPr>
        <w:pStyle w:val="BodyText"/>
        <w:rPr>
          <w:sz w:val="20"/>
        </w:rPr>
      </w:pPr>
    </w:p>
    <w:p>
      <w:pPr>
        <w:pStyle w:val="BodyText"/>
        <w:spacing w:before="4"/>
        <w:rPr>
          <w:sz w:val="28"/>
        </w:rPr>
      </w:pPr>
      <w:r>
        <w:rPr/>
        <w:pict>
          <v:shape style="position:absolute;margin-left:570.423828pt;margin-top:18.360291pt;width:459.8pt;height:.1pt;mso-position-horizontal-relative:page;mso-position-vertical-relative:paragraph;z-index:-14818816;mso-wrap-distance-left:0;mso-wrap-distance-right:0" id="docshape1704" coordorigin="11408,367" coordsize="9196,0" path="m11408,367l20604,367e" filled="false" stroked="true" strokeweight="2.147166pt" strokecolor="#000000">
            <v:path arrowok="t"/>
            <v:stroke dashstyle="solid"/>
            <w10:wrap type="topAndBottom"/>
          </v:shape>
        </w:pict>
      </w:r>
    </w:p>
    <w:p>
      <w:pPr>
        <w:spacing w:before="97"/>
        <w:ind w:left="2120" w:right="0" w:firstLine="0"/>
        <w:jc w:val="left"/>
        <w:rPr>
          <w:sz w:val="52"/>
        </w:rPr>
      </w:pPr>
      <w:r>
        <w:rPr>
          <w:color w:val="A1A1A1"/>
          <w:w w:val="105"/>
          <w:sz w:val="52"/>
        </w:rPr>
        <w:t>你</w:t>
      </w:r>
      <w:r>
        <w:rPr>
          <w:color w:val="A1A1A1"/>
          <w:w w:val="105"/>
          <w:sz w:val="52"/>
        </w:rPr>
        <w:t>知</w:t>
      </w:r>
      <w:r>
        <w:rPr>
          <w:color w:val="A1A1A1"/>
          <w:w w:val="105"/>
          <w:sz w:val="52"/>
        </w:rPr>
        <w:t>道</w:t>
      </w:r>
      <w:r>
        <w:rPr>
          <w:color w:val="A1A1A1"/>
          <w:w w:val="105"/>
          <w:sz w:val="52"/>
        </w:rPr>
        <w:t>吗</w:t>
      </w:r>
      <w:r>
        <w:rPr>
          <w:color w:val="A1A1A1"/>
          <w:spacing w:val="-2"/>
          <w:w w:val="105"/>
          <w:sz w:val="52"/>
        </w:rPr>
        <w:t>......</w:t>
      </w:r>
    </w:p>
    <w:p>
      <w:pPr>
        <w:spacing w:before="188"/>
        <w:ind w:left="2172" w:right="0" w:firstLine="0"/>
        <w:jc w:val="left"/>
        <w:rPr>
          <w:sz w:val="38"/>
        </w:rPr>
      </w:pPr>
      <w:r>
        <w:rPr/>
        <w:drawing>
          <wp:anchor distT="0" distB="0" distL="0" distR="0" allowOverlap="1" layoutInCell="1" locked="0" behindDoc="0" simplePos="0" relativeHeight="16643584">
            <wp:simplePos x="0" y="0"/>
            <wp:positionH relativeFrom="page">
              <wp:posOffset>7394457</wp:posOffset>
            </wp:positionH>
            <wp:positionV relativeFrom="paragraph">
              <wp:posOffset>-304818</wp:posOffset>
            </wp:positionV>
            <wp:extent cx="668502" cy="668090"/>
            <wp:effectExtent l="0" t="0" r="0" b="0"/>
            <wp:wrapNone/>
            <wp:docPr id="1017" name="image699.png"/>
            <wp:cNvGraphicFramePr>
              <a:graphicFrameLocks noChangeAspect="1"/>
            </wp:cNvGraphicFramePr>
            <a:graphic>
              <a:graphicData uri="http://schemas.openxmlformats.org/drawingml/2006/picture">
                <pic:pic>
                  <pic:nvPicPr>
                    <pic:cNvPr id="1018" name="image699.png"/>
                    <pic:cNvPicPr/>
                  </pic:nvPicPr>
                  <pic:blipFill>
                    <a:blip r:embed="rId704" cstate="print"/>
                    <a:stretch>
                      <a:fillRect/>
                    </a:stretch>
                  </pic:blipFill>
                  <pic:spPr>
                    <a:xfrm>
                      <a:off x="0" y="0"/>
                      <a:ext cx="668502" cy="668090"/>
                    </a:xfrm>
                    <a:prstGeom prst="rect">
                      <a:avLst/>
                    </a:prstGeom>
                  </pic:spPr>
                </pic:pic>
              </a:graphicData>
            </a:graphic>
          </wp:anchor>
        </w:drawing>
      </w:r>
      <w:r>
        <w:rPr>
          <w:color w:val="4F4F4F"/>
          <w:w w:val="105"/>
          <w:sz w:val="38"/>
        </w:rPr>
        <w:t>家</w:t>
      </w:r>
      <w:r>
        <w:rPr>
          <w:color w:val="4F4F4F"/>
          <w:w w:val="105"/>
          <w:sz w:val="38"/>
        </w:rPr>
        <w:t>用</w:t>
      </w:r>
      <w:r>
        <w:rPr>
          <w:color w:val="4F4F4F"/>
          <w:w w:val="105"/>
          <w:sz w:val="38"/>
        </w:rPr>
        <w:t>妊</w:t>
      </w:r>
      <w:r>
        <w:rPr>
          <w:color w:val="4F4F4F"/>
          <w:w w:val="105"/>
          <w:sz w:val="38"/>
        </w:rPr>
        <w:t>娘</w:t>
      </w:r>
      <w:r>
        <w:rPr>
          <w:color w:val="4F4F4F"/>
          <w:w w:val="105"/>
          <w:sz w:val="38"/>
        </w:rPr>
        <w:t>测</w:t>
      </w:r>
      <w:r>
        <w:rPr>
          <w:color w:val="4F4F4F"/>
          <w:w w:val="105"/>
          <w:sz w:val="38"/>
        </w:rPr>
        <w:t>试</w:t>
      </w:r>
      <w:r>
        <w:rPr>
          <w:color w:val="4F4F4F"/>
          <w:w w:val="105"/>
          <w:sz w:val="38"/>
        </w:rPr>
        <w:t>的</w:t>
      </w:r>
      <w:r>
        <w:rPr>
          <w:color w:val="4F4F4F"/>
          <w:w w:val="105"/>
          <w:sz w:val="38"/>
        </w:rPr>
        <w:t>准</w:t>
      </w:r>
      <w:r>
        <w:rPr>
          <w:color w:val="4F4F4F"/>
          <w:w w:val="105"/>
          <w:sz w:val="38"/>
        </w:rPr>
        <w:t>确</w:t>
      </w:r>
      <w:r>
        <w:rPr>
          <w:color w:val="4F4F4F"/>
          <w:w w:val="105"/>
          <w:sz w:val="38"/>
        </w:rPr>
        <w:t>性</w:t>
      </w:r>
      <w:r>
        <w:rPr>
          <w:color w:val="4F4F4F"/>
          <w:w w:val="105"/>
          <w:sz w:val="38"/>
        </w:rPr>
        <w:t>大</w:t>
      </w:r>
      <w:r>
        <w:rPr>
          <w:color w:val="4F4F4F"/>
          <w:w w:val="105"/>
          <w:sz w:val="38"/>
        </w:rPr>
        <w:t>约</w:t>
      </w:r>
      <w:r>
        <w:rPr>
          <w:color w:val="4F4F4F"/>
          <w:w w:val="105"/>
          <w:sz w:val="38"/>
        </w:rPr>
        <w:t>是</w:t>
      </w:r>
      <w:r>
        <w:rPr>
          <w:rFonts w:ascii="Times New Roman" w:eastAsia="Times New Roman"/>
          <w:color w:val="4F4F4F"/>
          <w:w w:val="105"/>
          <w:sz w:val="38"/>
        </w:rPr>
        <w:t>97%</w:t>
      </w:r>
      <w:r>
        <w:rPr>
          <w:color w:val="A1A1A1"/>
          <w:spacing w:val="-10"/>
          <w:w w:val="105"/>
          <w:sz w:val="38"/>
        </w:rPr>
        <w:t>。</w:t>
      </w:r>
    </w:p>
    <w:p>
      <w:pPr>
        <w:pStyle w:val="BodyText"/>
        <w:spacing w:before="2"/>
        <w:rPr>
          <w:sz w:val="15"/>
        </w:rPr>
      </w:pPr>
      <w:r>
        <w:rPr/>
        <w:pict>
          <v:shape style="position:absolute;margin-left:570.423828pt;margin-top:10.396791pt;width:58.05pt;height:.1pt;mso-position-horizontal-relative:page;mso-position-vertical-relative:paragraph;z-index:-14818304;mso-wrap-distance-left:0;mso-wrap-distance-right:0" id="docshape1705" coordorigin="11408,208" coordsize="1161,0" path="m11408,208l12569,208e" filled="false" stroked="true" strokeweight="2.147166pt" strokecolor="#000000">
            <v:path arrowok="t"/>
            <v:stroke dashstyle="solid"/>
            <w10:wrap type="topAndBottom"/>
          </v:shape>
        </w:pict>
      </w:r>
      <w:r>
        <w:rPr/>
        <w:pict>
          <v:shape style="position:absolute;margin-left:893.771423pt;margin-top:10.396791pt;width:135.4pt;height:.1pt;mso-position-horizontal-relative:page;mso-position-vertical-relative:paragraph;z-index:-14817792;mso-wrap-distance-left:0;mso-wrap-distance-right:0" id="docshape1706" coordorigin="17875,208" coordsize="2708,0" path="m17875,208l20583,208e" filled="false" stroked="true" strokeweight="2.147166pt" strokecolor="#000000">
            <v:path arrowok="t"/>
            <v:stroke dashstyle="solid"/>
            <w10:wrap type="topAndBottom"/>
          </v:shape>
        </w:pict>
      </w:r>
    </w:p>
    <w:p>
      <w:pPr>
        <w:pStyle w:val="BodyText"/>
        <w:rPr>
          <w:sz w:val="42"/>
        </w:rPr>
      </w:pPr>
    </w:p>
    <w:p>
      <w:pPr>
        <w:spacing w:line="309" w:lineRule="auto" w:before="256"/>
        <w:ind w:left="568" w:right="873" w:firstLine="805"/>
        <w:jc w:val="left"/>
        <w:rPr>
          <w:sz w:val="40"/>
        </w:rPr>
      </w:pPr>
      <w:r>
        <w:rPr>
          <w:color w:val="4F4F4F"/>
          <w:spacing w:val="-2"/>
          <w:w w:val="110"/>
          <w:sz w:val="38"/>
        </w:rPr>
        <w:t>医</w:t>
      </w:r>
      <w:r>
        <w:rPr>
          <w:color w:val="4F4F4F"/>
          <w:spacing w:val="-2"/>
          <w:w w:val="110"/>
          <w:sz w:val="38"/>
        </w:rPr>
        <w:t>生</w:t>
      </w:r>
      <w:r>
        <w:rPr>
          <w:color w:val="4F4F4F"/>
          <w:spacing w:val="-2"/>
          <w:w w:val="110"/>
          <w:sz w:val="38"/>
        </w:rPr>
        <w:t>会</w:t>
      </w:r>
      <w:r>
        <w:rPr>
          <w:color w:val="4F4F4F"/>
          <w:spacing w:val="-2"/>
          <w:w w:val="110"/>
          <w:sz w:val="38"/>
        </w:rPr>
        <w:t>检</w:t>
      </w:r>
      <w:r>
        <w:rPr>
          <w:color w:val="4F4F4F"/>
          <w:spacing w:val="-2"/>
          <w:w w:val="110"/>
          <w:sz w:val="38"/>
        </w:rPr>
        <w:t>测</w:t>
      </w:r>
      <w:r>
        <w:rPr>
          <w:color w:val="4F4F4F"/>
          <w:spacing w:val="-2"/>
          <w:w w:val="110"/>
          <w:sz w:val="38"/>
        </w:rPr>
        <w:t>妇</w:t>
      </w:r>
      <w:r>
        <w:rPr>
          <w:color w:val="4F4F4F"/>
          <w:spacing w:val="-2"/>
          <w:w w:val="110"/>
          <w:sz w:val="38"/>
        </w:rPr>
        <w:t>女</w:t>
      </w:r>
      <w:r>
        <w:rPr>
          <w:color w:val="4F4F4F"/>
          <w:spacing w:val="-2"/>
          <w:w w:val="110"/>
          <w:sz w:val="38"/>
        </w:rPr>
        <w:t>尿</w:t>
      </w:r>
      <w:r>
        <w:rPr>
          <w:color w:val="4F4F4F"/>
          <w:spacing w:val="-2"/>
          <w:w w:val="110"/>
          <w:sz w:val="38"/>
        </w:rPr>
        <w:t>液</w:t>
      </w:r>
      <w:r>
        <w:rPr>
          <w:color w:val="4F4F4F"/>
          <w:spacing w:val="-2"/>
          <w:w w:val="110"/>
          <w:sz w:val="38"/>
        </w:rPr>
        <w:t>或</w:t>
      </w:r>
      <w:r>
        <w:rPr>
          <w:color w:val="4F4F4F"/>
          <w:spacing w:val="-2"/>
          <w:w w:val="110"/>
          <w:sz w:val="38"/>
        </w:rPr>
        <w:t>者</w:t>
      </w:r>
      <w:r>
        <w:rPr>
          <w:color w:val="4F4F4F"/>
          <w:spacing w:val="-2"/>
          <w:w w:val="110"/>
          <w:sz w:val="38"/>
        </w:rPr>
        <w:t>血</w:t>
      </w:r>
      <w:r>
        <w:rPr>
          <w:color w:val="4F4F4F"/>
          <w:spacing w:val="-2"/>
          <w:w w:val="110"/>
          <w:sz w:val="38"/>
        </w:rPr>
        <w:t>样</w:t>
      </w:r>
      <w:r>
        <w:rPr>
          <w:color w:val="4F4F4F"/>
          <w:spacing w:val="-2"/>
          <w:w w:val="110"/>
          <w:sz w:val="38"/>
        </w:rPr>
        <w:t>品</w:t>
      </w:r>
      <w:r>
        <w:rPr>
          <w:color w:val="4F4F4F"/>
          <w:spacing w:val="-2"/>
          <w:w w:val="110"/>
          <w:sz w:val="38"/>
        </w:rPr>
        <w:t>以</w:t>
      </w:r>
      <w:r>
        <w:rPr>
          <w:color w:val="4F4F4F"/>
          <w:spacing w:val="-2"/>
          <w:w w:val="110"/>
          <w:sz w:val="38"/>
        </w:rPr>
        <w:t>确</w:t>
      </w:r>
      <w:r>
        <w:rPr>
          <w:color w:val="4F4F4F"/>
          <w:spacing w:val="-2"/>
          <w:w w:val="110"/>
          <w:sz w:val="38"/>
        </w:rPr>
        <w:t>定</w:t>
      </w:r>
      <w:r>
        <w:rPr>
          <w:color w:val="4F4F4F"/>
          <w:spacing w:val="-2"/>
          <w:w w:val="110"/>
          <w:sz w:val="38"/>
        </w:rPr>
        <w:t>是</w:t>
      </w:r>
      <w:r>
        <w:rPr>
          <w:color w:val="4F4F4F"/>
          <w:spacing w:val="-2"/>
          <w:w w:val="110"/>
          <w:sz w:val="38"/>
        </w:rPr>
        <w:t>否</w:t>
      </w:r>
      <w:r>
        <w:rPr>
          <w:color w:val="4F4F4F"/>
          <w:spacing w:val="-2"/>
          <w:w w:val="110"/>
          <w:sz w:val="38"/>
        </w:rPr>
        <w:t>怀</w:t>
      </w:r>
      <w:r>
        <w:rPr>
          <w:color w:val="4F4F4F"/>
          <w:spacing w:val="-2"/>
          <w:w w:val="110"/>
          <w:sz w:val="38"/>
        </w:rPr>
        <w:t>孕</w:t>
      </w:r>
      <w:r>
        <w:rPr>
          <w:color w:val="3D3D3D"/>
          <w:w w:val="105"/>
          <w:sz w:val="38"/>
        </w:rPr>
        <w:t>这</w:t>
      </w:r>
      <w:r>
        <w:rPr>
          <w:color w:val="3D3D3D"/>
          <w:w w:val="105"/>
          <w:sz w:val="38"/>
        </w:rPr>
        <w:t>些</w:t>
      </w:r>
      <w:r>
        <w:rPr>
          <w:color w:val="3D3D3D"/>
          <w:w w:val="105"/>
          <w:sz w:val="38"/>
        </w:rPr>
        <w:t>检</w:t>
      </w:r>
      <w:r>
        <w:rPr>
          <w:color w:val="3D3D3D"/>
          <w:w w:val="105"/>
          <w:sz w:val="38"/>
        </w:rPr>
        <w:t>查</w:t>
      </w:r>
      <w:r>
        <w:rPr>
          <w:color w:val="3D3D3D"/>
          <w:w w:val="105"/>
          <w:sz w:val="38"/>
        </w:rPr>
        <w:t>的</w:t>
      </w:r>
      <w:r>
        <w:rPr>
          <w:color w:val="3D3D3D"/>
          <w:w w:val="105"/>
          <w:sz w:val="38"/>
        </w:rPr>
        <w:t>准</w:t>
      </w:r>
      <w:r>
        <w:rPr>
          <w:color w:val="3D3D3D"/>
          <w:w w:val="105"/>
          <w:sz w:val="38"/>
        </w:rPr>
        <w:t>确</w:t>
      </w:r>
      <w:r>
        <w:rPr>
          <w:color w:val="3D3D3D"/>
          <w:w w:val="105"/>
          <w:sz w:val="38"/>
        </w:rPr>
        <w:t>性</w:t>
      </w:r>
      <w:r>
        <w:rPr>
          <w:color w:val="3D3D3D"/>
          <w:w w:val="105"/>
          <w:sz w:val="38"/>
        </w:rPr>
        <w:t>达</w:t>
      </w:r>
      <w:r>
        <w:rPr>
          <w:rFonts w:ascii="Times New Roman" w:eastAsia="Times New Roman"/>
          <w:color w:val="3D3D3D"/>
          <w:w w:val="105"/>
          <w:sz w:val="38"/>
        </w:rPr>
        <w:t>99%</w:t>
      </w:r>
      <w:r>
        <w:rPr>
          <w:color w:val="8E8E8E"/>
          <w:w w:val="105"/>
          <w:sz w:val="38"/>
        </w:rPr>
        <w:t>。</w:t>
      </w:r>
      <w:r>
        <w:rPr>
          <w:color w:val="4F4F4F"/>
          <w:w w:val="105"/>
          <w:sz w:val="38"/>
        </w:rPr>
        <w:t>酶</w:t>
      </w:r>
      <w:r>
        <w:rPr>
          <w:color w:val="4F4F4F"/>
          <w:w w:val="105"/>
          <w:sz w:val="38"/>
        </w:rPr>
        <w:t>联</w:t>
      </w:r>
      <w:r>
        <w:rPr>
          <w:color w:val="4F4F4F"/>
          <w:w w:val="105"/>
          <w:sz w:val="38"/>
        </w:rPr>
        <w:t>免</w:t>
      </w:r>
      <w:r>
        <w:rPr>
          <w:color w:val="4F4F4F"/>
          <w:w w:val="105"/>
          <w:sz w:val="38"/>
        </w:rPr>
        <w:t>疫</w:t>
      </w:r>
      <w:r>
        <w:rPr>
          <w:color w:val="4F4F4F"/>
          <w:w w:val="105"/>
          <w:sz w:val="38"/>
        </w:rPr>
        <w:t>试</w:t>
      </w:r>
      <w:r>
        <w:rPr>
          <w:color w:val="4F4F4F"/>
          <w:w w:val="105"/>
          <w:sz w:val="38"/>
        </w:rPr>
        <w:t>验</w:t>
      </w:r>
      <w:r>
        <w:rPr>
          <w:rFonts w:ascii="Times New Roman" w:eastAsia="Times New Roman"/>
          <w:color w:val="4F4F4F"/>
          <w:w w:val="105"/>
          <w:sz w:val="38"/>
        </w:rPr>
        <w:t>(ELISA</w:t>
      </w:r>
      <w:r>
        <w:rPr>
          <w:rFonts w:ascii="Times New Roman" w:eastAsia="Times New Roman"/>
          <w:color w:val="707070"/>
          <w:w w:val="105"/>
          <w:sz w:val="38"/>
        </w:rPr>
        <w:t>)</w:t>
      </w:r>
      <w:r>
        <w:rPr>
          <w:color w:val="4F4F4F"/>
          <w:w w:val="105"/>
          <w:sz w:val="40"/>
        </w:rPr>
        <w:t>是</w:t>
      </w:r>
      <w:r>
        <w:rPr>
          <w:color w:val="8E8E8E"/>
          <w:spacing w:val="-10"/>
          <w:w w:val="105"/>
          <w:sz w:val="40"/>
        </w:rPr>
        <w:t>一</w:t>
      </w:r>
    </w:p>
    <w:p>
      <w:pPr>
        <w:spacing w:after="0" w:line="309" w:lineRule="auto"/>
        <w:jc w:val="left"/>
        <w:rPr>
          <w:sz w:val="40"/>
        </w:rPr>
        <w:sectPr>
          <w:type w:val="continuous"/>
          <w:pgSz w:w="21750" w:h="31660"/>
          <w:pgMar w:top="0" w:bottom="280" w:left="0" w:right="0"/>
          <w:cols w:num="2" w:equalWidth="0">
            <w:col w:w="10585" w:space="40"/>
            <w:col w:w="11125"/>
          </w:cols>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6"/>
        </w:rPr>
      </w:pPr>
    </w:p>
    <w:p>
      <w:pPr>
        <w:pStyle w:val="BodyText"/>
        <w:rPr>
          <w:sz w:val="6"/>
        </w:rPr>
      </w:pPr>
    </w:p>
    <w:p>
      <w:pPr>
        <w:pStyle w:val="BodyText"/>
        <w:spacing w:before="9"/>
        <w:rPr>
          <w:sz w:val="6"/>
        </w:rPr>
      </w:pPr>
    </w:p>
    <w:p>
      <w:pPr>
        <w:spacing w:before="0"/>
        <w:ind w:left="6162" w:right="0" w:firstLine="0"/>
        <w:jc w:val="left"/>
        <w:rPr>
          <w:sz w:val="5"/>
        </w:rPr>
      </w:pPr>
      <w:r>
        <w:rPr/>
        <w:pict>
          <v:shape style="position:absolute;margin-left:768.158997pt;margin-top:-36.957138pt;width:28.15pt;height:28.15pt;mso-position-horizontal-relative:page;mso-position-vertical-relative:paragraph;z-index:16645632" type="#_x0000_t202" id="docshape1707" filled="false" stroked="false">
            <v:textbox inset="0,0,0,0" style="layout-flow:vertical-ideographic">
              <w:txbxContent>
                <w:p>
                  <w:pPr>
                    <w:spacing w:line="144" w:lineRule="auto" w:before="0"/>
                    <w:ind w:left="20" w:right="0" w:firstLine="0"/>
                    <w:jc w:val="left"/>
                    <w:rPr>
                      <w:sz w:val="52"/>
                    </w:rPr>
                  </w:pPr>
                  <w:r>
                    <w:rPr>
                      <w:color w:val="4F4F4F"/>
                      <w:w w:val="100"/>
                      <w:sz w:val="52"/>
                    </w:rPr>
                    <w:t>｀</w:t>
                  </w:r>
                </w:p>
              </w:txbxContent>
            </v:textbox>
            <w10:wrap type="none"/>
          </v:shape>
        </w:pict>
      </w:r>
      <w:r>
        <w:rPr>
          <w:color w:val="C3C3C3"/>
          <w:w w:val="175"/>
          <w:sz w:val="5"/>
        </w:rPr>
        <w:t>＿．</w:t>
      </w:r>
      <w:r>
        <w:rPr>
          <w:color w:val="C3C3C3"/>
          <w:w w:val="175"/>
          <w:sz w:val="5"/>
        </w:rPr>
        <w:t>二</w:t>
      </w:r>
      <w:r>
        <w:rPr>
          <w:color w:val="C3C3C3"/>
          <w:spacing w:val="-10"/>
          <w:w w:val="175"/>
          <w:sz w:val="5"/>
        </w:rPr>
        <w:t>言</w:t>
      </w:r>
    </w:p>
    <w:p>
      <w:pPr>
        <w:spacing w:after="0"/>
        <w:jc w:val="left"/>
        <w:rPr>
          <w:sz w:val="5"/>
        </w:rPr>
        <w:sectPr>
          <w:type w:val="continuous"/>
          <w:pgSz w:w="21750" w:h="31660"/>
          <w:pgMar w:top="0" w:bottom="280" w:left="0" w:right="0"/>
        </w:sectPr>
      </w:pPr>
    </w:p>
    <w:p>
      <w:pPr>
        <w:spacing w:before="43"/>
        <w:ind w:left="0" w:right="5925" w:firstLine="0"/>
        <w:jc w:val="right"/>
        <w:rPr>
          <w:sz w:val="18"/>
        </w:rPr>
      </w:pPr>
      <w:r>
        <w:rPr/>
        <w:pict>
          <v:shape style="position:absolute;margin-left:302.999451pt;margin-top:10.571939pt;width:43.55pt;height:43.55pt;mso-position-horizontal-relative:page;mso-position-vertical-relative:paragraph;z-index:16660992" type="#_x0000_t202" id="docshape1708" filled="false" stroked="false">
            <v:textbox inset="0,0,0,0" style="layout-flow:vertical-ideographic">
              <w:txbxContent>
                <w:p>
                  <w:pPr>
                    <w:spacing w:line="144" w:lineRule="auto" w:before="0"/>
                    <w:ind w:left="20" w:right="0" w:firstLine="0"/>
                    <w:jc w:val="left"/>
                    <w:rPr>
                      <w:sz w:val="83"/>
                    </w:rPr>
                  </w:pPr>
                  <w:r>
                    <w:rPr>
                      <w:color w:val="5E5E5E"/>
                      <w:w w:val="100"/>
                      <w:sz w:val="83"/>
                    </w:rPr>
                    <w:t>，</w:t>
                  </w:r>
                </w:p>
              </w:txbxContent>
            </v:textbox>
            <w10:wrap type="none"/>
          </v:shape>
        </w:pict>
      </w:r>
      <w:r>
        <w:rPr>
          <w:color w:val="ACACAC"/>
          <w:w w:val="160"/>
          <w:sz w:val="18"/>
        </w:rPr>
        <w:t>．</w:t>
      </w:r>
      <w:r>
        <w:rPr>
          <w:color w:val="ACACAC"/>
          <w:spacing w:val="-10"/>
          <w:w w:val="160"/>
          <w:sz w:val="18"/>
        </w:rPr>
        <w:t>一</w:t>
      </w:r>
    </w:p>
    <w:p>
      <w:pPr>
        <w:pStyle w:val="BodyText"/>
        <w:rPr>
          <w:sz w:val="20"/>
        </w:rPr>
      </w:pPr>
    </w:p>
    <w:p>
      <w:pPr>
        <w:pStyle w:val="BodyText"/>
        <w:spacing w:before="8"/>
        <w:rPr>
          <w:sz w:val="22"/>
        </w:rPr>
      </w:pPr>
    </w:p>
    <w:p>
      <w:pPr>
        <w:tabs>
          <w:tab w:pos="17368" w:val="left" w:leader="none"/>
          <w:tab w:pos="20757" w:val="right" w:leader="none"/>
        </w:tabs>
        <w:spacing w:before="86"/>
        <w:ind w:left="15784" w:right="0" w:firstLine="0"/>
        <w:jc w:val="left"/>
        <w:rPr>
          <w:rFonts w:ascii="Arial" w:eastAsia="Arial"/>
          <w:sz w:val="43"/>
        </w:rPr>
      </w:pPr>
      <w:r>
        <w:rPr/>
        <w:pict>
          <v:line style="position:absolute;mso-position-horizontal-relative:page;mso-position-vertical-relative:paragraph;z-index:16655872" from="669.254333pt,29.834669pt" to="731.02339pt,29.834669pt" stroked="true" strokeweight=".536791pt" strokecolor="#000000">
            <v:stroke dashstyle="solid"/>
            <w10:wrap type="none"/>
          </v:line>
        </w:pict>
      </w:r>
      <w:r>
        <w:rPr/>
        <w:pict>
          <v:line style="position:absolute;mso-position-horizontal-relative:page;mso-position-vertical-relative:paragraph;z-index:16656384" from="209.477676pt,28.761086pt" to="430.234915pt,28.761086pt" stroked="true" strokeweight=".536791pt" strokecolor="#000000">
            <v:stroke dashstyle="solid"/>
            <w10:wrap type="none"/>
          </v:line>
        </w:pict>
      </w:r>
      <w:r>
        <w:rPr/>
        <w:pict>
          <v:line style="position:absolute;mso-position-horizontal-relative:page;mso-position-vertical-relative:paragraph;z-index:16656896" from="24.707623pt,27.687502pt" to="103.664591pt,27.687502pt" stroked="true" strokeweight="1.073583pt" strokecolor="#000000">
            <v:stroke dashstyle="solid"/>
            <w10:wrap type="none"/>
          </v:line>
        </w:pict>
      </w:r>
      <w:r>
        <w:rPr/>
        <w:pict>
          <v:group style="position:absolute;margin-left:435.069pt;margin-top:29.297876pt;width:115.5pt;height:1.1pt;mso-position-horizontal-relative:page;mso-position-vertical-relative:paragraph;z-index:16657408" id="docshapegroup1709" coordorigin="8701,586" coordsize="2310,22">
            <v:line style="position:absolute" from="9776,597" to="11011,597" stroked="true" strokeweight="1.073583pt" strokecolor="#000000">
              <v:stroke dashstyle="solid"/>
            </v:line>
            <v:line style="position:absolute" from="8701,597" to="9743,597" stroked="true" strokeweight=".536791pt" strokecolor="#000000">
              <v:stroke dashstyle="solid"/>
            </v:line>
            <w10:wrap type="none"/>
          </v:group>
        </w:pict>
      </w:r>
      <w:r>
        <w:rPr>
          <w:color w:val="4D4D4D"/>
          <w:w w:val="105"/>
          <w:position w:val="2"/>
          <w:sz w:val="37"/>
        </w:rPr>
        <w:t>第</w:t>
      </w:r>
      <w:r>
        <w:rPr>
          <w:rFonts w:ascii="Arial" w:eastAsia="Arial"/>
          <w:color w:val="4D4D4D"/>
          <w:spacing w:val="-5"/>
          <w:w w:val="105"/>
          <w:position w:val="2"/>
          <w:sz w:val="37"/>
        </w:rPr>
        <w:t>252</w:t>
      </w:r>
      <w:r>
        <w:rPr>
          <w:rFonts w:ascii="Arial" w:eastAsia="Arial"/>
          <w:color w:val="4D4D4D"/>
          <w:position w:val="2"/>
          <w:sz w:val="37"/>
        </w:rPr>
        <w:tab/>
      </w:r>
      <w:r>
        <w:rPr>
          <w:color w:val="5E5E5E"/>
          <w:w w:val="105"/>
          <w:sz w:val="37"/>
        </w:rPr>
        <w:t>正</w:t>
      </w:r>
      <w:r>
        <w:rPr>
          <w:color w:val="5E5E5E"/>
          <w:w w:val="105"/>
          <w:sz w:val="37"/>
        </w:rPr>
        <w:t>常</w:t>
      </w:r>
      <w:r>
        <w:rPr>
          <w:color w:val="5E5E5E"/>
          <w:w w:val="105"/>
          <w:sz w:val="37"/>
        </w:rPr>
        <w:t>妊</w:t>
      </w:r>
      <w:r>
        <w:rPr>
          <w:color w:val="5E5E5E"/>
          <w:spacing w:val="-10"/>
          <w:w w:val="105"/>
          <w:sz w:val="37"/>
        </w:rPr>
        <w:t>娠</w:t>
      </w:r>
      <w:r>
        <w:rPr>
          <w:color w:val="5E5E5E"/>
          <w:sz w:val="37"/>
        </w:rPr>
        <w:tab/>
      </w:r>
      <w:r>
        <w:rPr>
          <w:rFonts w:ascii="Arial" w:eastAsia="Arial"/>
          <w:color w:val="1F1F1F"/>
          <w:spacing w:val="-4"/>
          <w:w w:val="105"/>
          <w:sz w:val="43"/>
        </w:rPr>
        <w:t>1169</w:t>
      </w:r>
    </w:p>
    <w:p>
      <w:pPr>
        <w:spacing w:after="0"/>
        <w:jc w:val="left"/>
        <w:rPr>
          <w:rFonts w:ascii="Arial" w:eastAsia="Arial"/>
          <w:sz w:val="43"/>
        </w:rPr>
        <w:sectPr>
          <w:pgSz w:w="21750" w:h="31660"/>
          <w:pgMar w:top="0" w:bottom="280" w:left="0" w:right="0"/>
        </w:sectPr>
      </w:pPr>
    </w:p>
    <w:p>
      <w:pPr>
        <w:pStyle w:val="BodyText"/>
        <w:spacing w:line="307" w:lineRule="auto" w:before="501"/>
        <w:ind w:left="496" w:right="38" w:firstLine="1"/>
        <w:jc w:val="both"/>
      </w:pPr>
      <w:r>
        <w:rPr/>
        <w:pict>
          <v:shape style="position:absolute;margin-left:406.766418pt;margin-top:97.545753pt;width:46.45pt;height:51.55pt;mso-position-horizontal-relative:page;mso-position-vertical-relative:paragraph;z-index:-23656448" type="#_x0000_t202" id="docshape1710" filled="false" stroked="false">
            <v:textbox inset="0,0,0,0">
              <w:txbxContent>
                <w:p>
                  <w:pPr>
                    <w:spacing w:line="1031" w:lineRule="exact" w:before="0"/>
                    <w:ind w:left="0" w:right="0" w:firstLine="0"/>
                    <w:jc w:val="left"/>
                    <w:rPr>
                      <w:sz w:val="103"/>
                    </w:rPr>
                  </w:pPr>
                  <w:r>
                    <w:rPr>
                      <w:color w:val="ACACAC"/>
                      <w:w w:val="90"/>
                      <w:sz w:val="103"/>
                    </w:rPr>
                    <w:t>：</w:t>
                  </w:r>
                </w:p>
              </w:txbxContent>
            </v:textbox>
            <w10:wrap type="none"/>
          </v:shape>
        </w:pict>
      </w:r>
      <w:r>
        <w:rPr/>
        <w:pict>
          <v:group style="position:absolute;margin-left:199.809525pt;margin-top:87.22879pt;width:658.55pt;height:78.95pt;mso-position-horizontal-relative:page;mso-position-vertical-relative:paragraph;z-index:-23655424" id="docshapegroup1711" coordorigin="3996,1745" coordsize="13171,1579">
            <v:shape style="position:absolute;left:3996;top:2367;width:9561;height:784" type="#_x0000_t75" id="docshape1712" stroked="false">
              <v:imagedata r:id="rId705" o:title=""/>
            </v:shape>
            <v:shape style="position:absolute;left:4754;top:2295;width:2705;height:571" id="docshape1713" coordorigin="4755,2296" coordsize="2705,571" path="m5088,2581l5066,2581,5066,2296,4755,2296,4755,2866,5066,2866,5066,2838,5088,2838,5088,2581xm6250,2552l5623,2552,5623,2843,6250,2843,6250,2552xm6309,2661l6266,2661,6266,2797,6309,2797,6309,2661xm6487,2581l6347,2581,6347,2838,6487,2838,6487,2581xm6670,2360l6541,2360,6541,2854,6670,2854,6670,2360xm7459,2581l6917,2581,6917,2838,7459,2838,7459,2581xe" filled="true" fillcolor="#bfbfbf" stroked="false">
              <v:path arrowok="t"/>
              <v:fill type="solid"/>
            </v:shape>
            <v:rect style="position:absolute;left:8008;top:2403;width:22;height:443" id="docshape1714" filled="true" fillcolor="#dadada" stroked="false">
              <v:fill type="solid"/>
            </v:rect>
            <v:shape style="position:absolute;left:4386;top:1744;width:3964;height:1504" id="docshape1715" coordorigin="4387,1745" coordsize="3964,1504" path="m4408,2815l4387,2815,4387,3240,4408,3240,4408,2815xm4623,2772l4505,2772,4505,2978,4442,2978,4442,3235,4505,3235,4505,3249,4623,3249,4623,2772xm5366,2978l5251,2978,5251,3235,5366,3235,5366,2978xm5555,2865l5437,2865,5437,3231,5555,3231,5555,2865xm5735,3079l5692,3079,5692,3203,5735,3203,5735,3079xm8118,2581l8097,2581,8097,2838,8118,2838,8118,2581xm8350,1745l8135,1745,8135,2971,8350,2971,8350,1745xe" filled="true" fillcolor="#bfbfbf" stroked="false">
              <v:path arrowok="t"/>
              <v:fill type="solid"/>
            </v:shape>
            <v:shape style="position:absolute;left:6381;top:3236;width:1977;height:86" type="#_x0000_t75" id="docshape1716" stroked="false">
              <v:imagedata r:id="rId706" o:title=""/>
            </v:shape>
            <v:shape style="position:absolute;left:5753;top:2814;width:3463;height:468" id="docshape1717" coordorigin="5753,2815" coordsize="3463,468" path="m6925,2815l5753,2815,5753,3282,6925,3282,6925,2815xm7141,2858l6991,2858,6991,3232,7141,3232,7141,2858xm7270,2978l7175,2978,7175,3235,7270,3235,7270,2978xm7391,2978l7298,2978,7298,3235,7391,3235,7391,2978xm7695,2978l7480,2978,7480,3235,7695,3235,7695,2978xm7928,2978l7874,2978,7874,3235,7928,3235,7928,2978xm8127,2979l8116,2979,8116,3209,8127,3209,8127,2979xm8385,2979l8332,2979,8332,3209,8385,3209,8385,2979xm9215,2979l9194,2979,9194,3209,9215,3209,9215,2979xe" filled="true" fillcolor="#bfbfbf" stroked="false">
              <v:path arrowok="t"/>
              <v:fill type="solid"/>
            </v:shape>
            <v:rect style="position:absolute;left:9409;top:2978;width:154;height:258" id="docshape1718" filled="true" fillcolor="#dadada" stroked="false">
              <v:fill type="solid"/>
            </v:rect>
            <v:rect style="position:absolute;left:9538;top:2978;width:22;height:258" id="docshape1719" filled="true" fillcolor="#bfbfbf" stroked="false">
              <v:fill type="solid"/>
            </v:rect>
            <v:rect style="position:absolute;left:9597;top:2978;width:33;height:258" id="docshape1720" filled="true" fillcolor="#dadada" stroked="false">
              <v:fill type="solid"/>
            </v:rect>
            <v:rect style="position:absolute;left:9645;top:2978;width:82;height:258" id="docshape1721" filled="true" fillcolor="#bfbfbf" stroked="false">
              <v:fill type="solid"/>
            </v:rect>
            <v:rect style="position:absolute;left:9773;top:2978;width:22;height:258" id="docshape1722" filled="true" fillcolor="#dadada" stroked="false">
              <v:fill type="solid"/>
            </v:rect>
            <v:shape style="position:absolute;left:9800;top:2957;width:213;height:278" id="docshape1723" coordorigin="9801,2958" coordsize="213,278" path="m9865,2978l9801,2978,9801,3235,9865,3235,9865,2978xm10014,2958l9992,2958,9992,3213,10014,3213,10014,2958xe" filled="true" fillcolor="#bfbfbf" stroked="false">
              <v:path arrowok="t"/>
              <v:fill type="solid"/>
            </v:shape>
            <v:rect style="position:absolute;left:12087;top:2978;width:22;height:258" id="docshape1724" filled="true" fillcolor="#dadada" stroked="false">
              <v:fill type="solid"/>
            </v:rect>
            <v:rect style="position:absolute;left:12666;top:3036;width:367;height:162" id="docshape1725" filled="true" fillcolor="#bfbfbf" stroked="false">
              <v:fill type="solid"/>
            </v:rect>
            <v:shape style="position:absolute;left:13814;top:3043;width:817;height:129" type="#_x0000_t75" id="docshape1726" stroked="false">
              <v:imagedata r:id="rId707" o:title=""/>
            </v:shape>
            <v:shape style="position:absolute;left:14695;top:2399;width:2471;height:580" type="#_x0000_t75" id="docshape1727" stroked="false">
              <v:imagedata r:id="rId708" o:title=""/>
            </v:shape>
            <v:line style="position:absolute" from="13729,2432" to="14696,2432" stroked="true" strokeweight=".536791pt" strokecolor="#000000">
              <v:stroke dashstyle="solid"/>
            </v:line>
            <v:shape style="position:absolute;left:13398;top:3036;width:1043;height:162" id="docshape1728" coordorigin="13399,3036" coordsize="1043,162" path="m14131,3036l14033,3036,13765,3036,13399,3036,13399,3198,13765,3198,14033,3198,14131,3198,14131,3036xm14442,3036l14303,3036,14303,3198,14442,3198,14442,3036xe" filled="true" fillcolor="#bfbfbf" stroked="false">
              <v:path arrowok="t"/>
              <v:fill type="solid"/>
            </v:shape>
            <v:shape style="position:absolute;left:14497;top:2978;width:155;height:258" id="docshape1729" coordorigin="14497,2978" coordsize="155,258" path="m14651,2978l14619,2978,14619,3036,14497,3036,14497,3198,14619,3198,14619,3235,14651,3235,14651,2978xe" filled="true" fillcolor="#dadada" stroked="false">
              <v:path arrowok="t"/>
              <v:fill type="solid"/>
            </v:shape>
            <w10:wrap type="none"/>
          </v:group>
        </w:pict>
      </w:r>
      <w:r>
        <w:rPr/>
        <w:drawing>
          <wp:anchor distT="0" distB="0" distL="0" distR="0" allowOverlap="1" layoutInCell="1" locked="0" behindDoc="0" simplePos="0" relativeHeight="16653824">
            <wp:simplePos x="0" y="0"/>
            <wp:positionH relativeFrom="page">
              <wp:posOffset>11241759</wp:posOffset>
            </wp:positionH>
            <wp:positionV relativeFrom="paragraph">
              <wp:posOffset>1530480</wp:posOffset>
            </wp:positionV>
            <wp:extent cx="1487077" cy="538562"/>
            <wp:effectExtent l="0" t="0" r="0" b="0"/>
            <wp:wrapNone/>
            <wp:docPr id="1019" name="image704.png"/>
            <wp:cNvGraphicFramePr>
              <a:graphicFrameLocks noChangeAspect="1"/>
            </wp:cNvGraphicFramePr>
            <a:graphic>
              <a:graphicData uri="http://schemas.openxmlformats.org/drawingml/2006/picture">
                <pic:pic>
                  <pic:nvPicPr>
                    <pic:cNvPr id="1020" name="image704.png"/>
                    <pic:cNvPicPr/>
                  </pic:nvPicPr>
                  <pic:blipFill>
                    <a:blip r:embed="rId709" cstate="print"/>
                    <a:stretch>
                      <a:fillRect/>
                    </a:stretch>
                  </pic:blipFill>
                  <pic:spPr>
                    <a:xfrm>
                      <a:off x="0" y="0"/>
                      <a:ext cx="1487077" cy="538562"/>
                    </a:xfrm>
                    <a:prstGeom prst="rect">
                      <a:avLst/>
                    </a:prstGeom>
                  </pic:spPr>
                </pic:pic>
              </a:graphicData>
            </a:graphic>
          </wp:anchor>
        </w:drawing>
      </w:r>
      <w:r>
        <w:rPr/>
        <w:pict>
          <v:shape style="position:absolute;margin-left:237.733673pt;margin-top:114.784088pt;width:16pt;height:28.55pt;mso-position-horizontal-relative:page;mso-position-vertical-relative:paragraph;z-index:16660480" type="#_x0000_t202" id="docshape1730" filled="false" stroked="false">
            <v:textbox inset="0,0,0,0">
              <w:txbxContent>
                <w:p>
                  <w:pPr>
                    <w:spacing w:line="571" w:lineRule="exact" w:before="0"/>
                    <w:ind w:left="0" w:right="0" w:firstLine="0"/>
                    <w:jc w:val="left"/>
                    <w:rPr>
                      <w:rFonts w:ascii="Arial"/>
                      <w:sz w:val="19"/>
                    </w:rPr>
                  </w:pPr>
                  <w:r>
                    <w:rPr>
                      <w:color w:val="ACACAC"/>
                      <w:spacing w:val="-5"/>
                      <w:w w:val="105"/>
                      <w:sz w:val="48"/>
                    </w:rPr>
                    <w:t>f</w:t>
                  </w:r>
                  <w:r>
                    <w:rPr>
                      <w:rFonts w:ascii="Arial"/>
                      <w:color w:val="ACACAC"/>
                      <w:spacing w:val="-5"/>
                      <w:w w:val="105"/>
                      <w:sz w:val="19"/>
                    </w:rPr>
                    <w:t>l</w:t>
                  </w:r>
                </w:p>
              </w:txbxContent>
            </v:textbox>
            <w10:wrap type="none"/>
          </v:shape>
        </w:pict>
      </w:r>
      <w:r>
        <w:rPr>
          <w:color w:val="3B3B3B"/>
          <w:spacing w:val="-1"/>
          <w:w w:val="104"/>
        </w:rPr>
        <w:t>种常用的检测方法，它能快速、早期检测出尿液中很低含</w:t>
      </w:r>
      <w:r>
        <w:rPr>
          <w:color w:val="5E5E5E"/>
          <w:spacing w:val="2"/>
          <w:w w:val="111"/>
        </w:rPr>
        <w:t>量</w:t>
      </w:r>
      <w:r>
        <w:rPr>
          <w:color w:val="3B3B3B"/>
          <w:spacing w:val="2"/>
          <w:w w:val="111"/>
        </w:rPr>
        <w:t>的</w:t>
      </w:r>
      <w:r>
        <w:rPr>
          <w:rFonts w:ascii="Arial" w:eastAsia="Arial"/>
          <w:color w:val="1F1F1F"/>
          <w:spacing w:val="2"/>
          <w:w w:val="111"/>
        </w:rPr>
        <w:t>H</w:t>
      </w:r>
      <w:r>
        <w:rPr>
          <w:rFonts w:ascii="Arial" w:eastAsia="Arial"/>
          <w:color w:val="4D4D4D"/>
          <w:spacing w:val="2"/>
          <w:w w:val="111"/>
        </w:rPr>
        <w:t>C</w:t>
      </w:r>
      <w:r>
        <w:rPr>
          <w:rFonts w:ascii="Arial" w:eastAsia="Arial"/>
          <w:color w:val="4D4D4D"/>
          <w:spacing w:val="1"/>
          <w:w w:val="111"/>
        </w:rPr>
        <w:t>G</w:t>
      </w:r>
      <w:r>
        <w:rPr>
          <w:color w:val="9C9C9C"/>
          <w:spacing w:val="2"/>
          <w:w w:val="111"/>
        </w:rPr>
        <w:t>。</w:t>
      </w:r>
      <w:r>
        <w:rPr>
          <w:color w:val="797979"/>
          <w:spacing w:val="2"/>
          <w:w w:val="111"/>
        </w:rPr>
        <w:t>一</w:t>
      </w:r>
      <w:r>
        <w:rPr>
          <w:color w:val="5E5E5E"/>
          <w:spacing w:val="2"/>
          <w:w w:val="111"/>
        </w:rPr>
        <w:t>些检验</w:t>
      </w:r>
      <w:r>
        <w:rPr>
          <w:color w:val="3B3B3B"/>
          <w:spacing w:val="2"/>
          <w:w w:val="111"/>
        </w:rPr>
        <w:t>方法可以检测出</w:t>
      </w:r>
      <w:r>
        <w:rPr>
          <w:color w:val="5E5E5E"/>
          <w:spacing w:val="2"/>
          <w:w w:val="111"/>
        </w:rPr>
        <w:t>受</w:t>
      </w:r>
      <w:r>
        <w:rPr>
          <w:color w:val="3B3B3B"/>
          <w:spacing w:val="1"/>
          <w:w w:val="111"/>
        </w:rPr>
        <w:t>精数天后极低</w:t>
      </w:r>
      <w:r>
        <w:rPr>
          <w:color w:val="4D4D4D"/>
          <w:spacing w:val="1"/>
          <w:w w:val="106"/>
        </w:rPr>
        <w:t>含量的</w:t>
      </w:r>
      <w:r>
        <w:rPr>
          <w:rFonts w:ascii="Times New Roman" w:eastAsia="Times New Roman"/>
          <w:color w:val="4D4D4D"/>
          <w:spacing w:val="1"/>
          <w:w w:val="107"/>
          <w:sz w:val="41"/>
        </w:rPr>
        <w:t>H</w:t>
      </w:r>
      <w:r>
        <w:rPr>
          <w:rFonts w:ascii="Times New Roman" w:eastAsia="Times New Roman"/>
          <w:color w:val="4D4D4D"/>
          <w:w w:val="107"/>
          <w:sz w:val="41"/>
        </w:rPr>
        <w:t>C</w:t>
      </w:r>
      <w:r>
        <w:rPr>
          <w:rFonts w:ascii="Times New Roman" w:eastAsia="Times New Roman"/>
          <w:color w:val="4D4D4D"/>
          <w:spacing w:val="1"/>
          <w:w w:val="107"/>
          <w:sz w:val="41"/>
        </w:rPr>
        <w:t>G</w:t>
      </w:r>
      <w:r>
        <w:rPr>
          <w:color w:val="4D4D4D"/>
          <w:spacing w:val="1"/>
          <w:w w:val="106"/>
        </w:rPr>
        <w:t>（在预期的月经来潮前）</w:t>
      </w:r>
      <w:r>
        <w:rPr>
          <w:color w:val="9C9C9C"/>
          <w:spacing w:val="1"/>
          <w:w w:val="106"/>
        </w:rPr>
        <w:t>。</w:t>
      </w:r>
      <w:r>
        <w:rPr>
          <w:color w:val="4D4D4D"/>
          <w:w w:val="106"/>
        </w:rPr>
        <w:t>在大约一个半小</w:t>
      </w:r>
    </w:p>
    <w:p>
      <w:pPr>
        <w:pStyle w:val="BodyText"/>
        <w:spacing w:line="292" w:lineRule="auto" w:before="544"/>
        <w:ind w:left="500" w:right="1020" w:hanging="4"/>
        <w:jc w:val="both"/>
      </w:pPr>
      <w:r>
        <w:rPr/>
        <w:br w:type="column"/>
      </w:r>
      <w:r>
        <w:rPr>
          <w:color w:val="3B3B3B"/>
          <w:spacing w:val="1"/>
          <w:w w:val="108"/>
        </w:rPr>
        <w:t>时后可以得出检查结果</w:t>
      </w:r>
      <w:r>
        <w:rPr>
          <w:color w:val="9C9C9C"/>
          <w:spacing w:val="1"/>
          <w:w w:val="108"/>
        </w:rPr>
        <w:t>。</w:t>
      </w:r>
      <w:r>
        <w:rPr>
          <w:color w:val="4D4D4D"/>
          <w:spacing w:val="1"/>
          <w:w w:val="108"/>
        </w:rPr>
        <w:t>在正常妊娠的前</w:t>
      </w:r>
      <w:r>
        <w:rPr>
          <w:rFonts w:ascii="Arial" w:eastAsia="Arial"/>
          <w:color w:val="4D4D4D"/>
          <w:w w:val="108"/>
        </w:rPr>
        <w:t>6</w:t>
      </w:r>
      <w:r>
        <w:rPr>
          <w:rFonts w:ascii="Arial" w:eastAsia="Arial"/>
          <w:color w:val="1F1F1F"/>
          <w:w w:val="108"/>
        </w:rPr>
        <w:t>0</w:t>
      </w:r>
      <w:r>
        <w:rPr>
          <w:color w:val="5E5E5E"/>
          <w:spacing w:val="1"/>
          <w:w w:val="108"/>
        </w:rPr>
        <w:t>天</w:t>
      </w:r>
      <w:r>
        <w:rPr>
          <w:color w:val="3B3B3B"/>
          <w:spacing w:val="-2"/>
          <w:w w:val="108"/>
        </w:rPr>
        <w:t>内，血液</w:t>
      </w:r>
      <w:r>
        <w:rPr>
          <w:color w:val="3B3B3B"/>
          <w:spacing w:val="2"/>
          <w:w w:val="113"/>
        </w:rPr>
        <w:t>中</w:t>
      </w:r>
      <w:r>
        <w:rPr>
          <w:rFonts w:ascii="Times New Roman" w:eastAsia="Times New Roman"/>
          <w:color w:val="3B3B3B"/>
          <w:spacing w:val="2"/>
          <w:w w:val="114"/>
          <w:sz w:val="41"/>
        </w:rPr>
        <w:t>H</w:t>
      </w:r>
      <w:r>
        <w:rPr>
          <w:rFonts w:ascii="Times New Roman" w:eastAsia="Times New Roman"/>
          <w:color w:val="3B3B3B"/>
          <w:spacing w:val="1"/>
          <w:w w:val="114"/>
          <w:sz w:val="41"/>
        </w:rPr>
        <w:t>C</w:t>
      </w:r>
      <w:r>
        <w:rPr>
          <w:rFonts w:ascii="Times New Roman" w:eastAsia="Times New Roman"/>
          <w:color w:val="3B3B3B"/>
          <w:spacing w:val="2"/>
          <w:w w:val="114"/>
          <w:sz w:val="41"/>
        </w:rPr>
        <w:t>G</w:t>
      </w:r>
      <w:r>
        <w:rPr>
          <w:color w:val="3B3B3B"/>
          <w:spacing w:val="2"/>
          <w:w w:val="113"/>
        </w:rPr>
        <w:t>的水平大约每</w:t>
      </w:r>
      <w:r>
        <w:rPr>
          <w:rFonts w:ascii="Times New Roman" w:eastAsia="Times New Roman"/>
          <w:color w:val="1F1F1F"/>
          <w:spacing w:val="1"/>
          <w:w w:val="114"/>
          <w:sz w:val="41"/>
        </w:rPr>
        <w:t>2</w:t>
      </w:r>
      <w:r>
        <w:rPr>
          <w:color w:val="4D4D4D"/>
          <w:spacing w:val="2"/>
          <w:w w:val="113"/>
        </w:rPr>
        <w:t>天增加一倍</w:t>
      </w:r>
      <w:r>
        <w:rPr>
          <w:color w:val="797979"/>
          <w:spacing w:val="2"/>
          <w:w w:val="113"/>
        </w:rPr>
        <w:t>。</w:t>
      </w:r>
      <w:r>
        <w:rPr>
          <w:color w:val="4D4D4D"/>
          <w:spacing w:val="1"/>
          <w:w w:val="113"/>
        </w:rPr>
        <w:t>可以通过检测血 </w:t>
      </w:r>
      <w:r>
        <w:rPr>
          <w:rFonts w:ascii="Times New Roman" w:eastAsia="Times New Roman"/>
          <w:color w:val="3B3B3B"/>
          <w:spacing w:val="2"/>
          <w:w w:val="108"/>
          <w:sz w:val="41"/>
        </w:rPr>
        <w:t>HCG</w:t>
      </w:r>
      <w:r>
        <w:rPr>
          <w:color w:val="3B3B3B"/>
          <w:spacing w:val="3"/>
          <w:w w:val="107"/>
        </w:rPr>
        <w:t>水平来判断胚胎发育是否正常</w:t>
      </w:r>
      <w:r>
        <w:rPr>
          <w:color w:val="9C9C9C"/>
          <w:w w:val="107"/>
        </w:rPr>
        <w:t>。</w:t>
      </w:r>
    </w:p>
    <w:p>
      <w:pPr>
        <w:spacing w:after="0" w:line="292" w:lineRule="auto"/>
        <w:jc w:val="both"/>
        <w:sectPr>
          <w:type w:val="continuous"/>
          <w:pgSz w:w="21750" w:h="31660"/>
          <w:pgMar w:top="0" w:bottom="280" w:left="0" w:right="0"/>
          <w:cols w:num="2" w:equalWidth="0">
            <w:col w:w="10221" w:space="276"/>
            <w:col w:w="11253"/>
          </w:cols>
        </w:sectPr>
      </w:pPr>
    </w:p>
    <w:p>
      <w:pPr>
        <w:spacing w:line="491" w:lineRule="exact" w:before="105"/>
        <w:ind w:left="983" w:right="0" w:firstLine="0"/>
        <w:jc w:val="left"/>
        <w:rPr>
          <w:rFonts w:ascii="Arial" w:eastAsia="Arial"/>
          <w:sz w:val="19"/>
        </w:rPr>
      </w:pPr>
      <w:r>
        <w:rPr/>
        <w:pict>
          <v:group style="position:absolute;margin-left:22.559141pt;margin-top:5.213745pt;width:170.85pt;height:47.1pt;mso-position-horizontal-relative:page;mso-position-vertical-relative:paragraph;z-index:-23655936" id="docshapegroup1731" coordorigin="451,104" coordsize="3417,942">
            <v:shape style="position:absolute;left:451;top:122;width:3417;height:924" type="#_x0000_t75" id="docshape1732" stroked="false">
              <v:imagedata r:id="rId710" o:title=""/>
            </v:shape>
            <v:shape style="position:absolute;left:890;top:104;width:2735;height:884" id="docshape1733" coordorigin="890,104" coordsize="2735,884" path="m955,781l890,781,890,942,955,942,955,781xm2135,104l984,104,984,598,2135,598,2135,104xm2626,325l2355,325,2355,582,2626,582,2626,325xm2821,722l2789,722,2789,979,2821,979,2821,722xm2979,484l2963,484,2963,325,2866,325,2866,582,2963,582,2963,526,2979,526,2979,484xm3036,325l2981,325,2981,582,3036,582,3036,325xm3038,722l2995,722,2995,979,3038,979,3038,722xm3625,722l3175,722,3175,544,3057,544,3057,987,3175,987,3175,979,3625,979,3625,722xe" filled="true" fillcolor="#bfbfbf" stroked="false">
              <v:path arrowok="t"/>
              <v:fill type="solid"/>
            </v:shape>
            <w10:wrap type="none"/>
          </v:group>
        </w:pict>
      </w:r>
      <w:r>
        <w:rPr/>
        <w:pict>
          <v:shape style="position:absolute;margin-left:112.141739pt;margin-top:34.562099pt;width:18.1pt;height:14.45pt;mso-position-horizontal-relative:page;mso-position-vertical-relative:paragraph;z-index:16658432" type="#_x0000_t202" id="docshape1734" filled="true" fillcolor="#bfbfbf" stroked="false">
            <v:textbox inset="0,0,0,0">
              <w:txbxContent>
                <w:p>
                  <w:pPr>
                    <w:spacing w:before="13"/>
                    <w:ind w:left="-28" w:right="0" w:firstLine="0"/>
                    <w:jc w:val="left"/>
                    <w:rPr>
                      <w:color w:val="000000"/>
                      <w:sz w:val="21"/>
                    </w:rPr>
                  </w:pPr>
                  <w:r>
                    <w:rPr>
                      <w:color w:val="ACACAC"/>
                      <w:spacing w:val="-19"/>
                      <w:w w:val="80"/>
                      <w:sz w:val="19"/>
                    </w:rPr>
                    <w:t>J</w:t>
                  </w:r>
                  <w:r>
                    <w:rPr>
                      <w:rFonts w:ascii="Arial" w:eastAsia="Arial"/>
                      <w:color w:val="ACACAC"/>
                      <w:spacing w:val="-19"/>
                      <w:w w:val="80"/>
                      <w:sz w:val="19"/>
                    </w:rPr>
                    <w:t>l</w:t>
                  </w:r>
                  <w:r>
                    <w:rPr>
                      <w:color w:val="000000"/>
                      <w:spacing w:val="-19"/>
                      <w:w w:val="80"/>
                      <w:sz w:val="19"/>
                    </w:rPr>
                    <w:t>|</w:t>
                  </w:r>
                  <w:r>
                    <w:rPr>
                      <w:rFonts w:ascii="Arial" w:eastAsia="Arial"/>
                      <w:color w:val="ACACAC"/>
                      <w:spacing w:val="-19"/>
                      <w:w w:val="80"/>
                      <w:sz w:val="19"/>
                    </w:rPr>
                    <w:t>lI</w:t>
                  </w:r>
                  <w:r>
                    <w:rPr>
                      <w:color w:val="ACACAC"/>
                      <w:spacing w:val="-10"/>
                      <w:sz w:val="21"/>
                    </w:rPr>
                    <w:t>飞</w:t>
                  </w:r>
                </w:p>
              </w:txbxContent>
            </v:textbox>
            <v:fill type="solid"/>
            <w10:wrap type="none"/>
          </v:shape>
        </w:pict>
      </w:r>
      <w:r>
        <w:rPr/>
        <w:pict>
          <v:shape style="position:absolute;margin-left:94.278198pt;margin-top:34.562099pt;width:17.4pt;height:14.45pt;mso-position-horizontal-relative:page;mso-position-vertical-relative:paragraph;z-index:16658944" type="#_x0000_t202" id="docshape1735" filled="true" fillcolor="#bfbfbf" stroked="false">
            <v:textbox inset="0,0,0,0">
              <w:txbxContent>
                <w:p>
                  <w:pPr>
                    <w:spacing w:line="288" w:lineRule="exact" w:before="0"/>
                    <w:ind w:left="0" w:right="0" w:firstLine="0"/>
                    <w:jc w:val="left"/>
                    <w:rPr>
                      <w:color w:val="000000"/>
                      <w:sz w:val="19"/>
                    </w:rPr>
                  </w:pPr>
                  <w:r>
                    <w:rPr>
                      <w:rFonts w:ascii="Arial"/>
                      <w:color w:val="ACACAC"/>
                      <w:spacing w:val="-4"/>
                      <w:w w:val="75"/>
                      <w:sz w:val="33"/>
                    </w:rPr>
                    <w:t>E.,</w:t>
                  </w:r>
                  <w:r>
                    <w:rPr>
                      <w:color w:val="ACACAC"/>
                      <w:spacing w:val="-4"/>
                      <w:w w:val="75"/>
                      <w:sz w:val="19"/>
                    </w:rPr>
                    <w:t>l</w:t>
                  </w:r>
                </w:p>
              </w:txbxContent>
            </v:textbox>
            <v:fill type="solid"/>
            <w10:wrap type="none"/>
          </v:shape>
        </w:pict>
      </w:r>
      <w:r>
        <w:rPr/>
        <w:pict>
          <v:shape style="position:absolute;margin-left:81.962921pt;margin-top:34.562099pt;width:10.050pt;height:14.45pt;mso-position-horizontal-relative:page;mso-position-vertical-relative:paragraph;z-index:16659456" type="#_x0000_t202" id="docshape1736" filled="true" fillcolor="#bfbfbf" stroked="false">
            <v:textbox inset="0,0,0,0">
              <w:txbxContent>
                <w:p>
                  <w:pPr>
                    <w:spacing w:before="47"/>
                    <w:ind w:left="0" w:right="0" w:firstLine="0"/>
                    <w:jc w:val="left"/>
                    <w:rPr>
                      <w:rFonts w:ascii="Arial"/>
                      <w:color w:val="000000"/>
                      <w:sz w:val="19"/>
                    </w:rPr>
                  </w:pPr>
                  <w:r>
                    <w:rPr>
                      <w:rFonts w:ascii="Arial"/>
                      <w:color w:val="ACACAC"/>
                      <w:spacing w:val="-5"/>
                      <w:w w:val="75"/>
                      <w:sz w:val="19"/>
                    </w:rPr>
                    <w:t>11,</w:t>
                  </w:r>
                </w:p>
              </w:txbxContent>
            </v:textbox>
            <v:fill type="solid"/>
            <w10:wrap type="none"/>
          </v:shape>
        </w:pict>
      </w:r>
      <w:r>
        <w:rPr/>
        <w:pict>
          <v:shape style="position:absolute;margin-left:231.160507pt;margin-top:36.112103pt;width:22.55pt;height:12.9pt;mso-position-horizontal-relative:page;mso-position-vertical-relative:paragraph;z-index:16659968" type="#_x0000_t202" id="docshape1737" filled="true" fillcolor="#bfbfbf" stroked="false">
            <v:textbox inset="0,0,0,0">
              <w:txbxContent>
                <w:p>
                  <w:pPr>
                    <w:spacing w:before="16"/>
                    <w:ind w:left="-45" w:right="-15" w:firstLine="0"/>
                    <w:jc w:val="left"/>
                    <w:rPr>
                      <w:rFonts w:ascii="Arial"/>
                      <w:color w:val="000000"/>
                      <w:sz w:val="19"/>
                    </w:rPr>
                  </w:pPr>
                  <w:r>
                    <w:rPr>
                      <w:rFonts w:ascii="Arial"/>
                      <w:color w:val="ACACAC"/>
                      <w:w w:val="55"/>
                      <w:sz w:val="19"/>
                    </w:rPr>
                    <w:t>IIII:</w:t>
                  </w:r>
                  <w:r>
                    <w:rPr>
                      <w:rFonts w:ascii="Arial"/>
                      <w:color w:val="C3C3C3"/>
                      <w:w w:val="55"/>
                      <w:sz w:val="19"/>
                    </w:rPr>
                    <w:t>11:!II</w:t>
                  </w:r>
                  <w:r>
                    <w:rPr>
                      <w:rFonts w:ascii="Arial"/>
                      <w:color w:val="C3C3C3"/>
                      <w:spacing w:val="31"/>
                      <w:sz w:val="19"/>
                    </w:rPr>
                    <w:t> </w:t>
                  </w:r>
                  <w:r>
                    <w:rPr>
                      <w:rFonts w:ascii="Arial"/>
                      <w:color w:val="ACACAC"/>
                      <w:spacing w:val="-10"/>
                      <w:w w:val="60"/>
                      <w:sz w:val="19"/>
                    </w:rPr>
                    <w:t>I</w:t>
                  </w:r>
                </w:p>
              </w:txbxContent>
            </v:textbox>
            <v:fill type="solid"/>
            <w10:wrap type="none"/>
          </v:shape>
        </w:pict>
      </w:r>
      <w:r>
        <w:rPr>
          <w:color w:val="ACACAC"/>
          <w:w w:val="65"/>
          <w:sz w:val="41"/>
        </w:rPr>
        <w:t>守</w:t>
      </w:r>
      <w:r>
        <w:rPr>
          <w:color w:val="ACACAC"/>
          <w:w w:val="65"/>
          <w:sz w:val="41"/>
        </w:rPr>
        <w:t>』</w:t>
      </w:r>
      <w:r>
        <w:rPr>
          <w:color w:val="ACACAC"/>
          <w:w w:val="65"/>
          <w:sz w:val="41"/>
        </w:rPr>
        <w:t>；</w:t>
      </w:r>
      <w:r>
        <w:rPr>
          <w:color w:val="ACACAC"/>
          <w:w w:val="65"/>
          <w:sz w:val="41"/>
        </w:rPr>
        <w:t>直</w:t>
      </w:r>
      <w:r>
        <w:rPr>
          <w:color w:val="ACACAC"/>
          <w:spacing w:val="-2"/>
          <w:w w:val="65"/>
          <w:sz w:val="41"/>
        </w:rPr>
        <w:t>．</w:t>
      </w:r>
      <w:r>
        <w:rPr>
          <w:rFonts w:ascii="Arial" w:eastAsia="Arial"/>
          <w:color w:val="ACACAC"/>
          <w:spacing w:val="-2"/>
          <w:w w:val="65"/>
          <w:sz w:val="19"/>
        </w:rPr>
        <w:t>lIrll}</w:t>
      </w:r>
      <w:r>
        <w:rPr>
          <w:rFonts w:ascii="Arial" w:eastAsia="Arial"/>
          <w:spacing w:val="-2"/>
          <w:w w:val="65"/>
          <w:sz w:val="19"/>
        </w:rPr>
        <w:t>1</w:t>
      </w:r>
      <w:r>
        <w:rPr>
          <w:rFonts w:ascii="Arial" w:eastAsia="Arial"/>
          <w:color w:val="9C9C9C"/>
          <w:spacing w:val="-2"/>
          <w:w w:val="65"/>
          <w:sz w:val="19"/>
        </w:rPr>
        <w:t>1;</w:t>
      </w:r>
    </w:p>
    <w:p>
      <w:pPr>
        <w:spacing w:before="145"/>
        <w:ind w:left="88" w:right="0" w:firstLine="0"/>
        <w:jc w:val="left"/>
        <w:rPr>
          <w:rFonts w:ascii="Arial" w:hAnsi="Arial" w:eastAsia="Arial"/>
          <w:sz w:val="19"/>
        </w:rPr>
      </w:pPr>
      <w:r>
        <w:rPr/>
        <w:br w:type="column"/>
      </w:r>
      <w:r>
        <w:rPr>
          <w:rFonts w:ascii="Arial" w:hAnsi="Arial" w:eastAsia="Arial"/>
          <w:color w:val="ACACAC"/>
          <w:w w:val="86"/>
          <w:sz w:val="19"/>
        </w:rPr>
        <w:t>1</w:t>
      </w:r>
      <w:r>
        <w:rPr>
          <w:color w:val="ACACAC"/>
          <w:spacing w:val="-1"/>
          <w:w w:val="101"/>
          <w:sz w:val="3"/>
        </w:rPr>
        <w:t>,</w:t>
      </w:r>
      <w:r>
        <w:rPr>
          <w:color w:val="ACACAC"/>
          <w:w w:val="101"/>
          <w:sz w:val="3"/>
        </w:rPr>
        <w:t>1</w:t>
      </w:r>
      <w:r>
        <w:rPr>
          <w:rFonts w:ascii="Arial" w:hAnsi="Arial" w:eastAsia="Arial"/>
          <w:color w:val="ACACAC"/>
          <w:w w:val="86"/>
          <w:sz w:val="19"/>
        </w:rPr>
        <w:t>II</w:t>
      </w:r>
      <w:r>
        <w:rPr>
          <w:rFonts w:ascii="Arial" w:hAnsi="Arial" w:eastAsia="Arial"/>
          <w:w w:val="86"/>
          <w:sz w:val="19"/>
        </w:rPr>
        <w:t>|</w:t>
      </w:r>
      <w:r>
        <w:rPr>
          <w:color w:val="9C9C9C"/>
          <w:w w:val="91"/>
          <w:sz w:val="10"/>
        </w:rPr>
        <w:t>i</w:t>
      </w:r>
      <w:r>
        <w:rPr>
          <w:rFonts w:ascii="Arial" w:hAnsi="Arial" w:eastAsia="Arial"/>
          <w:color w:val="9C9C9C"/>
          <w:w w:val="86"/>
          <w:sz w:val="19"/>
        </w:rPr>
        <w:t>hI</w:t>
      </w:r>
      <w:r>
        <w:rPr>
          <w:rFonts w:ascii="Arial" w:hAnsi="Arial" w:eastAsia="Arial"/>
          <w:color w:val="9C9C9C"/>
          <w:spacing w:val="-1"/>
          <w:w w:val="86"/>
          <w:sz w:val="19"/>
        </w:rPr>
        <w:t>'</w:t>
      </w:r>
      <w:r>
        <w:rPr>
          <w:rFonts w:ascii="Arial" w:hAnsi="Arial" w:eastAsia="Arial"/>
          <w:color w:val="9C9C9C"/>
          <w:w w:val="86"/>
          <w:sz w:val="19"/>
        </w:rPr>
        <w:t>L</w:t>
      </w:r>
      <w:r>
        <w:rPr>
          <w:color w:val="9C9C9C"/>
          <w:w w:val="90"/>
          <w:sz w:val="37"/>
        </w:rPr>
        <w:t>广</w:t>
      </w:r>
      <w:r>
        <w:rPr>
          <w:color w:val="9C9C9C"/>
          <w:w w:val="90"/>
          <w:sz w:val="37"/>
        </w:rPr>
        <w:t>＇</w:t>
      </w:r>
      <w:r>
        <w:rPr>
          <w:rFonts w:ascii="Arial" w:hAnsi="Arial" w:eastAsia="Arial"/>
          <w:color w:val="9C9C9C"/>
          <w:w w:val="90"/>
          <w:sz w:val="19"/>
        </w:rPr>
        <w:t>II</w:t>
      </w:r>
      <w:r>
        <w:rPr>
          <w:rFonts w:ascii="Arial" w:hAnsi="Arial" w:eastAsia="Arial"/>
          <w:color w:val="9C9C9C"/>
          <w:spacing w:val="58"/>
          <w:sz w:val="19"/>
        </w:rPr>
        <w:t> </w:t>
      </w:r>
      <w:r>
        <w:rPr>
          <w:rFonts w:ascii="Arial" w:hAnsi="Arial" w:eastAsia="Arial"/>
          <w:color w:val="ACACAC"/>
          <w:spacing w:val="-2"/>
          <w:w w:val="90"/>
          <w:sz w:val="19"/>
          <w:shd w:fill="BFBFBF" w:color="auto" w:val="clear"/>
        </w:rPr>
        <w:t>IIIIIII</w:t>
      </w:r>
      <w:r>
        <w:rPr>
          <w:rFonts w:ascii="Arial" w:hAnsi="Arial" w:eastAsia="Arial"/>
          <w:color w:val="ACACAC"/>
          <w:spacing w:val="-2"/>
          <w:w w:val="90"/>
          <w:sz w:val="19"/>
        </w:rPr>
        <w:t>·</w:t>
      </w:r>
    </w:p>
    <w:p>
      <w:pPr>
        <w:spacing w:line="562" w:lineRule="exact" w:before="34"/>
        <w:ind w:left="717" w:right="0" w:firstLine="0"/>
        <w:jc w:val="left"/>
        <w:rPr>
          <w:sz w:val="48"/>
        </w:rPr>
      </w:pPr>
      <w:r>
        <w:rPr/>
        <w:br w:type="column"/>
      </w:r>
      <w:r>
        <w:rPr>
          <w:color w:val="ACACAC"/>
          <w:w w:val="95"/>
          <w:sz w:val="13"/>
          <w:shd w:fill="BFBFBF" w:color="auto" w:val="clear"/>
        </w:rPr>
        <w:t>卜</w:t>
      </w:r>
      <w:r>
        <w:rPr>
          <w:rFonts w:ascii="Arial" w:hAnsi="Arial" w:eastAsia="Arial"/>
          <w:color w:val="ACACAC"/>
          <w:w w:val="95"/>
          <w:sz w:val="19"/>
        </w:rPr>
        <w:t>1!1</w:t>
      </w:r>
      <w:r>
        <w:rPr>
          <w:rFonts w:ascii="Arial" w:hAnsi="Arial" w:eastAsia="Arial"/>
          <w:color w:val="ACACAC"/>
          <w:spacing w:val="-2"/>
          <w:w w:val="95"/>
          <w:sz w:val="19"/>
        </w:rPr>
        <w:t> </w:t>
      </w:r>
      <w:r>
        <w:rPr>
          <w:color w:val="ACACAC"/>
          <w:w w:val="95"/>
          <w:sz w:val="20"/>
        </w:rPr>
        <w:t>f</w:t>
      </w:r>
      <w:r>
        <w:rPr>
          <w:rFonts w:ascii="Times New Roman" w:hAnsi="Times New Roman" w:eastAsia="Times New Roman"/>
          <w:color w:val="ACACAC"/>
          <w:w w:val="95"/>
          <w:sz w:val="22"/>
        </w:rPr>
        <w:t>I</w:t>
      </w:r>
      <w:r>
        <w:rPr>
          <w:rFonts w:ascii="Times New Roman" w:hAnsi="Times New Roman" w:eastAsia="Times New Roman"/>
          <w:color w:val="ACACAC"/>
          <w:spacing w:val="79"/>
          <w:sz w:val="22"/>
        </w:rPr>
        <w:t> </w:t>
      </w:r>
      <w:r>
        <w:rPr>
          <w:rFonts w:ascii="Arial" w:hAnsi="Arial" w:eastAsia="Arial"/>
          <w:color w:val="ACACAC"/>
          <w:w w:val="95"/>
          <w:sz w:val="19"/>
        </w:rPr>
        <w:t>II</w:t>
      </w:r>
      <w:r>
        <w:rPr>
          <w:color w:val="ACACAC"/>
          <w:w w:val="95"/>
          <w:sz w:val="11"/>
        </w:rPr>
        <w:t>[1</w:t>
      </w:r>
      <w:r>
        <w:rPr>
          <w:rFonts w:ascii="Arial" w:hAnsi="Arial" w:eastAsia="Arial"/>
          <w:color w:val="ACACAC"/>
          <w:w w:val="95"/>
          <w:sz w:val="19"/>
        </w:rPr>
        <w:t>11</w:t>
      </w:r>
      <w:r>
        <w:rPr>
          <w:color w:val="ACACAC"/>
          <w:w w:val="95"/>
          <w:sz w:val="41"/>
        </w:rPr>
        <w:t>『</w:t>
      </w:r>
      <w:r>
        <w:rPr>
          <w:rFonts w:ascii="Arial" w:hAnsi="Arial" w:eastAsia="Arial"/>
          <w:color w:val="ACACAC"/>
          <w:w w:val="95"/>
          <w:sz w:val="19"/>
        </w:rPr>
        <w:t>IIIIIb“II</w:t>
      </w:r>
      <w:r>
        <w:rPr>
          <w:color w:val="ACACAC"/>
          <w:w w:val="95"/>
          <w:sz w:val="37"/>
          <w:shd w:fill="BFBFBF" w:color="auto" w:val="clear"/>
        </w:rPr>
        <w:t>』,1</w:t>
      </w:r>
      <w:r>
        <w:rPr>
          <w:color w:val="ACACAC"/>
          <w:w w:val="95"/>
          <w:sz w:val="37"/>
        </w:rPr>
        <w:t>i</w:t>
      </w:r>
      <w:r>
        <w:rPr>
          <w:rFonts w:ascii="Arial" w:hAnsi="Arial" w:eastAsia="Arial"/>
          <w:color w:val="ACACAC"/>
          <w:w w:val="95"/>
          <w:sz w:val="19"/>
        </w:rPr>
        <w:t>l</w:t>
      </w:r>
      <w:r>
        <w:rPr>
          <w:rFonts w:ascii="Arial" w:hAnsi="Arial" w:eastAsia="Arial"/>
          <w:color w:val="ACACAC"/>
          <w:spacing w:val="54"/>
          <w:w w:val="150"/>
          <w:sz w:val="19"/>
        </w:rPr>
        <w:t> </w:t>
      </w:r>
      <w:r>
        <w:rPr>
          <w:color w:val="ACACAC"/>
          <w:w w:val="95"/>
          <w:sz w:val="48"/>
          <w:shd w:fill="BFBFBF" w:color="auto" w:val="clear"/>
        </w:rPr>
        <w:t>；</w:t>
      </w:r>
      <w:r>
        <w:rPr>
          <w:color w:val="ACACAC"/>
          <w:w w:val="95"/>
          <w:sz w:val="48"/>
          <w:shd w:fill="BFBFBF" w:color="auto" w:val="clear"/>
        </w:rPr>
        <w:t>喉</w:t>
      </w:r>
      <w:r>
        <w:rPr>
          <w:color w:val="ACACAC"/>
          <w:w w:val="95"/>
          <w:sz w:val="48"/>
          <w:shd w:fill="BFBFBF" w:color="auto" w:val="clear"/>
        </w:rPr>
        <w:t>斜</w:t>
      </w:r>
      <w:r>
        <w:rPr>
          <w:color w:val="ACACAC"/>
          <w:w w:val="95"/>
          <w:sz w:val="48"/>
          <w:shd w:fill="BFBFBF" w:color="auto" w:val="clear"/>
        </w:rPr>
        <w:t>碍</w:t>
      </w:r>
      <w:r>
        <w:rPr>
          <w:color w:val="ACACAC"/>
          <w:w w:val="95"/>
          <w:sz w:val="48"/>
          <w:shd w:fill="BFBFBF" w:color="auto" w:val="clear"/>
        </w:rPr>
        <w:t>乒</w:t>
      </w:r>
      <w:r>
        <w:rPr>
          <w:color w:val="ACACAC"/>
          <w:w w:val="95"/>
          <w:sz w:val="48"/>
          <w:shd w:fill="BFBFBF" w:color="auto" w:val="clear"/>
        </w:rPr>
        <w:t>霞</w:t>
      </w:r>
      <w:r>
        <w:rPr>
          <w:color w:val="ACACAC"/>
          <w:w w:val="95"/>
          <w:sz w:val="48"/>
          <w:shd w:fill="BFBFBF" w:color="auto" w:val="clear"/>
        </w:rPr>
        <w:t>酰</w:t>
      </w:r>
      <w:r>
        <w:rPr>
          <w:color w:val="ACACAC"/>
          <w:spacing w:val="-10"/>
          <w:w w:val="95"/>
          <w:sz w:val="48"/>
          <w:shd w:fill="BFBFBF" w:color="auto" w:val="clear"/>
        </w:rPr>
        <w:t>扩</w:t>
      </w:r>
    </w:p>
    <w:p>
      <w:pPr>
        <w:spacing w:after="0" w:line="562" w:lineRule="exact"/>
        <w:jc w:val="left"/>
        <w:rPr>
          <w:sz w:val="48"/>
        </w:rPr>
        <w:sectPr>
          <w:type w:val="continuous"/>
          <w:pgSz w:w="21750" w:h="31660"/>
          <w:pgMar w:top="0" w:bottom="280" w:left="0" w:right="0"/>
          <w:cols w:num="3" w:equalWidth="0">
            <w:col w:w="2739" w:space="40"/>
            <w:col w:w="1977" w:space="39"/>
            <w:col w:w="16955"/>
          </w:cols>
        </w:sectPr>
      </w:pPr>
    </w:p>
    <w:p>
      <w:pPr>
        <w:spacing w:before="142"/>
        <w:ind w:left="0" w:right="38" w:firstLine="0"/>
        <w:jc w:val="right"/>
        <w:rPr>
          <w:sz w:val="13"/>
        </w:rPr>
      </w:pPr>
      <w:r>
        <w:rPr/>
        <w:pict>
          <v:group style="position:absolute;margin-left:47.743233pt;margin-top:4.742056pt;width:32.25pt;height:14.45pt;mso-position-horizontal-relative:page;mso-position-vertical-relative:paragraph;z-index:16657920" id="docshapegroup1738" coordorigin="955,95" coordsize="645,289">
            <v:shape style="position:absolute;left:1196;top:162;width:403;height:221" type="#_x0000_t202" id="docshape1739" filled="true" fillcolor="#bfbfbf" stroked="false">
              <v:textbox inset="0,0,0,0">
                <w:txbxContent>
                  <w:p>
                    <w:pPr>
                      <w:spacing w:before="6"/>
                      <w:ind w:left="-19" w:right="-44" w:firstLine="0"/>
                      <w:jc w:val="left"/>
                      <w:rPr>
                        <w:color w:val="000000"/>
                        <w:sz w:val="15"/>
                      </w:rPr>
                    </w:pPr>
                    <w:r>
                      <w:rPr>
                        <w:color w:val="ACACAC"/>
                        <w:w w:val="75"/>
                        <w:sz w:val="15"/>
                      </w:rPr>
                      <w:t>十</w:t>
                    </w:r>
                    <w:r>
                      <w:rPr>
                        <w:color w:val="ACACAC"/>
                        <w:w w:val="75"/>
                        <w:sz w:val="15"/>
                      </w:rPr>
                      <w:t>［</w:t>
                    </w:r>
                    <w:r>
                      <w:rPr>
                        <w:color w:val="ACACAC"/>
                        <w:w w:val="75"/>
                        <w:sz w:val="15"/>
                      </w:rPr>
                      <w:t>三</w:t>
                    </w:r>
                    <w:r>
                      <w:rPr>
                        <w:color w:val="ACACAC"/>
                        <w:spacing w:val="-10"/>
                        <w:w w:val="75"/>
                        <w:sz w:val="15"/>
                      </w:rPr>
                      <w:t>扫</w:t>
                    </w:r>
                  </w:p>
                </w:txbxContent>
              </v:textbox>
              <v:fill type="solid"/>
              <w10:wrap type="none"/>
            </v:shape>
            <v:shape style="position:absolute;left:954;top:94;width:242;height:289" type="#_x0000_t202" id="docshape1740" filled="true" fillcolor="#bfbfbf" stroked="false">
              <v:textbox inset="0,0,0,0">
                <w:txbxContent>
                  <w:p>
                    <w:pPr>
                      <w:spacing w:before="47"/>
                      <w:ind w:left="-40" w:right="0" w:firstLine="0"/>
                      <w:jc w:val="left"/>
                      <w:rPr>
                        <w:rFonts w:ascii="Arial"/>
                        <w:color w:val="000000"/>
                        <w:sz w:val="19"/>
                      </w:rPr>
                    </w:pPr>
                    <w:r>
                      <w:rPr>
                        <w:rFonts w:ascii="Arial"/>
                        <w:color w:val="ACACAC"/>
                        <w:spacing w:val="-4"/>
                        <w:w w:val="80"/>
                        <w:sz w:val="19"/>
                      </w:rPr>
                      <w:t>II'11</w:t>
                    </w:r>
                  </w:p>
                </w:txbxContent>
              </v:textbox>
              <v:fill type="solid"/>
              <w10:wrap type="none"/>
            </v:shape>
            <w10:wrap type="none"/>
          </v:group>
        </w:pict>
      </w:r>
      <w:r>
        <w:rPr>
          <w:rFonts w:ascii="Arial"/>
          <w:color w:val="9C9C9C"/>
          <w:spacing w:val="-5"/>
          <w:sz w:val="19"/>
        </w:rPr>
        <w:t>||</w:t>
      </w:r>
      <w:r>
        <w:rPr>
          <w:color w:val="ACACAC"/>
          <w:spacing w:val="-5"/>
          <w:sz w:val="13"/>
        </w:rPr>
        <w:t>j</w:t>
      </w:r>
    </w:p>
    <w:p>
      <w:pPr>
        <w:spacing w:line="401" w:lineRule="exact" w:before="0"/>
        <w:ind w:left="798" w:right="0" w:firstLine="0"/>
        <w:jc w:val="left"/>
        <w:rPr>
          <w:sz w:val="40"/>
        </w:rPr>
      </w:pPr>
      <w:r>
        <w:rPr/>
        <w:br w:type="column"/>
      </w:r>
      <w:r>
        <w:rPr>
          <w:color w:val="ACACAC"/>
          <w:spacing w:val="2"/>
          <w:w w:val="83"/>
          <w:sz w:val="21"/>
        </w:rPr>
        <w:t>，</w:t>
      </w:r>
      <w:r>
        <w:rPr>
          <w:rFonts w:ascii="Arial" w:hAnsi="Arial" w:eastAsia="Arial"/>
          <w:color w:val="ACACAC"/>
          <w:spacing w:val="1"/>
          <w:w w:val="82"/>
          <w:sz w:val="19"/>
        </w:rPr>
        <w:t>1</w:t>
      </w:r>
      <w:r>
        <w:rPr>
          <w:rFonts w:ascii="Arial" w:hAnsi="Arial" w:eastAsia="Arial"/>
          <w:spacing w:val="1"/>
          <w:w w:val="82"/>
          <w:sz w:val="19"/>
        </w:rPr>
        <w:t>1</w:t>
      </w:r>
      <w:r>
        <w:rPr>
          <w:rFonts w:ascii="Arial" w:hAnsi="Arial" w:eastAsia="Arial"/>
          <w:color w:val="ACACAC"/>
          <w:w w:val="82"/>
          <w:sz w:val="19"/>
        </w:rPr>
        <w:t>”</w:t>
      </w:r>
      <w:r>
        <w:rPr>
          <w:color w:val="ACACAC"/>
          <w:w w:val="81"/>
          <w:sz w:val="37"/>
        </w:rPr>
        <w:t>i</w:t>
      </w:r>
      <w:r>
        <w:rPr>
          <w:rFonts w:ascii="Arial" w:hAnsi="Arial" w:eastAsia="Arial"/>
          <w:color w:val="ACACAC"/>
          <w:w w:val="82"/>
          <w:sz w:val="19"/>
        </w:rPr>
        <w:t>I</w:t>
      </w:r>
      <w:r>
        <w:rPr>
          <w:rFonts w:ascii="Arial" w:hAnsi="Arial" w:eastAsia="Arial"/>
          <w:color w:val="ACACAC"/>
          <w:spacing w:val="-23"/>
          <w:w w:val="82"/>
          <w:sz w:val="19"/>
        </w:rPr>
        <w:t>I</w:t>
      </w:r>
      <w:r>
        <w:rPr>
          <w:rFonts w:ascii="Arial" w:hAnsi="Arial" w:eastAsia="Arial"/>
          <w:color w:val="ACACAC"/>
          <w:w w:val="25"/>
          <w:sz w:val="19"/>
        </w:rPr>
        <w:t>l</w:t>
      </w:r>
      <w:r>
        <w:rPr>
          <w:rFonts w:ascii="Arial" w:hAnsi="Arial" w:eastAsia="Arial"/>
          <w:color w:val="ACACAC"/>
          <w:spacing w:val="76"/>
          <w:sz w:val="19"/>
        </w:rPr>
        <w:t> </w:t>
      </w:r>
      <w:r>
        <w:rPr>
          <w:rFonts w:ascii="Arial" w:hAnsi="Arial" w:eastAsia="Arial"/>
          <w:color w:val="ACACAC"/>
          <w:spacing w:val="-2"/>
          <w:w w:val="75"/>
          <w:sz w:val="19"/>
        </w:rPr>
        <w:t>lIn1I</w:t>
      </w:r>
      <w:r>
        <w:rPr>
          <w:rFonts w:ascii="Arial" w:hAnsi="Arial" w:eastAsia="Arial"/>
          <w:spacing w:val="-2"/>
          <w:w w:val="75"/>
          <w:sz w:val="19"/>
        </w:rPr>
        <w:t>I</w:t>
      </w:r>
      <w:r>
        <w:rPr>
          <w:rFonts w:ascii="Arial" w:hAnsi="Arial" w:eastAsia="Arial"/>
          <w:color w:val="9C9C9C"/>
          <w:spacing w:val="-2"/>
          <w:w w:val="75"/>
          <w:sz w:val="19"/>
        </w:rPr>
        <w:t>III:II1</w:t>
      </w:r>
      <w:r>
        <w:rPr>
          <w:color w:val="9C9C9C"/>
          <w:spacing w:val="-2"/>
          <w:w w:val="75"/>
          <w:sz w:val="13"/>
        </w:rPr>
        <w:t>：</w:t>
      </w:r>
      <w:r>
        <w:rPr>
          <w:color w:val="9C9C9C"/>
          <w:spacing w:val="-2"/>
          <w:w w:val="75"/>
          <w:sz w:val="13"/>
        </w:rPr>
        <w:t>仆</w:t>
      </w:r>
      <w:r>
        <w:rPr>
          <w:rFonts w:ascii="Arial" w:hAnsi="Arial" w:eastAsia="Arial"/>
          <w:color w:val="9C9C9C"/>
          <w:spacing w:val="-2"/>
          <w:w w:val="60"/>
          <w:sz w:val="19"/>
        </w:rPr>
        <w:t>I</w:t>
      </w:r>
      <w:r>
        <w:rPr>
          <w:color w:val="9C9C9C"/>
          <w:spacing w:val="-2"/>
          <w:w w:val="60"/>
          <w:sz w:val="21"/>
        </w:rPr>
        <w:t>，</w:t>
      </w:r>
      <w:r>
        <w:rPr>
          <w:rFonts w:ascii="Arial" w:hAnsi="Arial" w:eastAsia="Arial"/>
          <w:color w:val="9C9C9C"/>
          <w:spacing w:val="-2"/>
          <w:w w:val="60"/>
          <w:sz w:val="19"/>
        </w:rPr>
        <w:t>IIII</w:t>
      </w:r>
      <w:r>
        <w:rPr>
          <w:rFonts w:ascii="Arial" w:hAnsi="Arial" w:eastAsia="Arial"/>
          <w:spacing w:val="-2"/>
          <w:w w:val="60"/>
          <w:sz w:val="19"/>
        </w:rPr>
        <w:t>|</w:t>
      </w:r>
      <w:r>
        <w:rPr>
          <w:color w:val="ACACAC"/>
          <w:spacing w:val="-2"/>
          <w:w w:val="60"/>
          <w:sz w:val="35"/>
        </w:rPr>
        <w:t>i</w:t>
      </w:r>
      <w:r>
        <w:rPr>
          <w:rFonts w:ascii="Arial" w:hAnsi="Arial" w:eastAsia="Arial"/>
          <w:color w:val="ACACAC"/>
          <w:spacing w:val="-2"/>
          <w:w w:val="60"/>
          <w:sz w:val="19"/>
        </w:rPr>
        <w:t>II</w:t>
      </w:r>
      <w:r>
        <w:rPr>
          <w:color w:val="ACACAC"/>
          <w:spacing w:val="-2"/>
          <w:w w:val="60"/>
          <w:sz w:val="40"/>
        </w:rPr>
        <w:t>f</w:t>
      </w:r>
    </w:p>
    <w:p>
      <w:pPr>
        <w:spacing w:before="17"/>
        <w:ind w:left="0" w:right="0" w:firstLine="0"/>
        <w:jc w:val="right"/>
        <w:rPr>
          <w:sz w:val="30"/>
        </w:rPr>
      </w:pPr>
      <w:r>
        <w:rPr/>
        <w:br w:type="column"/>
      </w:r>
      <w:r>
        <w:rPr>
          <w:rFonts w:ascii="Arial"/>
          <w:color w:val="ACACAC"/>
          <w:spacing w:val="-2"/>
          <w:sz w:val="19"/>
        </w:rPr>
        <w:t>llI</w:t>
      </w:r>
      <w:r>
        <w:rPr>
          <w:rFonts w:ascii="Arial"/>
          <w:spacing w:val="-2"/>
          <w:sz w:val="19"/>
        </w:rPr>
        <w:t>:</w:t>
      </w:r>
      <w:r>
        <w:rPr>
          <w:color w:val="ACACAC"/>
          <w:spacing w:val="-2"/>
          <w:sz w:val="30"/>
        </w:rPr>
        <w:t>i</w:t>
      </w:r>
    </w:p>
    <w:p>
      <w:pPr>
        <w:spacing w:line="391" w:lineRule="exact" w:before="0"/>
        <w:ind w:left="137" w:right="0" w:firstLine="0"/>
        <w:jc w:val="left"/>
        <w:rPr>
          <w:rFonts w:ascii="Arial" w:eastAsia="Arial"/>
          <w:sz w:val="19"/>
        </w:rPr>
      </w:pPr>
      <w:r>
        <w:rPr/>
        <w:br w:type="column"/>
      </w:r>
      <w:r>
        <w:rPr>
          <w:rFonts w:ascii="Arial" w:eastAsia="Arial"/>
          <w:color w:val="ACACAC"/>
          <w:w w:val="65"/>
          <w:sz w:val="9"/>
        </w:rPr>
        <w:t>4</w:t>
      </w:r>
      <w:r>
        <w:rPr>
          <w:color w:val="ACACAC"/>
          <w:w w:val="65"/>
          <w:sz w:val="35"/>
        </w:rPr>
        <w:t>『</w:t>
      </w:r>
      <w:r>
        <w:rPr>
          <w:color w:val="ACACAC"/>
          <w:spacing w:val="-22"/>
          <w:sz w:val="35"/>
        </w:rPr>
        <w:t> </w:t>
      </w:r>
      <w:r>
        <w:rPr>
          <w:color w:val="ACACAC"/>
          <w:w w:val="65"/>
          <w:sz w:val="35"/>
        </w:rPr>
        <w:t>飞</w:t>
      </w:r>
      <w:r>
        <w:rPr>
          <w:color w:val="ACACAC"/>
          <w:w w:val="65"/>
          <w:sz w:val="35"/>
        </w:rPr>
        <w:t>广</w:t>
      </w:r>
      <w:r>
        <w:rPr>
          <w:color w:val="ACACAC"/>
          <w:w w:val="65"/>
          <w:sz w:val="35"/>
        </w:rPr>
        <w:t>勹</w:t>
      </w:r>
      <w:r>
        <w:rPr>
          <w:rFonts w:ascii="Arial" w:eastAsia="Arial"/>
          <w:color w:val="ACACAC"/>
          <w:w w:val="65"/>
          <w:sz w:val="33"/>
        </w:rPr>
        <w:t>1</w:t>
      </w:r>
      <w:r>
        <w:rPr>
          <w:color w:val="ACACAC"/>
          <w:w w:val="65"/>
          <w:sz w:val="31"/>
        </w:rPr>
        <w:t>气</w:t>
      </w:r>
      <w:r>
        <w:rPr>
          <w:rFonts w:ascii="Arial" w:eastAsia="Arial"/>
          <w:color w:val="ACACAC"/>
          <w:w w:val="65"/>
          <w:sz w:val="19"/>
        </w:rPr>
        <w:t>1I</w:t>
      </w:r>
      <w:r>
        <w:rPr>
          <w:rFonts w:ascii="Arial" w:eastAsia="Arial"/>
          <w:w w:val="65"/>
          <w:sz w:val="19"/>
        </w:rPr>
        <w:t>|</w:t>
      </w:r>
      <w:r>
        <w:rPr>
          <w:rFonts w:ascii="Arial" w:eastAsia="Arial"/>
          <w:color w:val="ACACAC"/>
          <w:w w:val="65"/>
          <w:sz w:val="19"/>
        </w:rPr>
        <w:t>I|1</w:t>
      </w:r>
      <w:r>
        <w:rPr>
          <w:rFonts w:ascii="Arial" w:eastAsia="Arial"/>
          <w:w w:val="65"/>
          <w:sz w:val="19"/>
        </w:rPr>
        <w:t>|</w:t>
      </w:r>
      <w:r>
        <w:rPr>
          <w:rFonts w:ascii="Arial" w:eastAsia="Arial"/>
          <w:spacing w:val="-4"/>
          <w:w w:val="65"/>
          <w:sz w:val="19"/>
        </w:rPr>
        <w:t> </w:t>
      </w:r>
      <w:r>
        <w:rPr>
          <w:rFonts w:ascii="Arial" w:eastAsia="Arial"/>
          <w:color w:val="ACACAC"/>
          <w:w w:val="65"/>
          <w:sz w:val="19"/>
        </w:rPr>
        <w:t>II111I</w:t>
      </w:r>
      <w:r>
        <w:rPr>
          <w:rFonts w:ascii="Arial" w:eastAsia="Arial"/>
          <w:color w:val="ACACAC"/>
          <w:spacing w:val="27"/>
          <w:sz w:val="19"/>
        </w:rPr>
        <w:t>  </w:t>
      </w:r>
      <w:r>
        <w:rPr>
          <w:rFonts w:ascii="Arial" w:eastAsia="Arial"/>
          <w:color w:val="ACACAC"/>
          <w:spacing w:val="-10"/>
          <w:w w:val="65"/>
          <w:sz w:val="19"/>
        </w:rPr>
        <w:t>}</w:t>
      </w:r>
    </w:p>
    <w:p>
      <w:pPr>
        <w:tabs>
          <w:tab w:pos="3648" w:val="left" w:leader="none"/>
        </w:tabs>
        <w:spacing w:before="88"/>
        <w:ind w:left="178" w:right="0" w:firstLine="0"/>
        <w:jc w:val="left"/>
        <w:rPr>
          <w:rFonts w:ascii="Arial" w:hAnsi="Arial" w:eastAsia="Arial"/>
          <w:sz w:val="19"/>
        </w:rPr>
      </w:pPr>
      <w:r>
        <w:rPr/>
        <w:br w:type="column"/>
      </w:r>
      <w:r>
        <w:rPr>
          <w:color w:val="C3C3C3"/>
          <w:w w:val="90"/>
          <w:sz w:val="19"/>
        </w:rPr>
        <w:t>|</w:t>
      </w:r>
      <w:r>
        <w:rPr>
          <w:w w:val="90"/>
          <w:sz w:val="19"/>
        </w:rPr>
        <w:t>|</w:t>
      </w:r>
      <w:r>
        <w:rPr>
          <w:color w:val="ACACAC"/>
          <w:w w:val="90"/>
          <w:sz w:val="19"/>
        </w:rPr>
        <w:t>“</w:t>
      </w:r>
      <w:r>
        <w:rPr>
          <w:color w:val="ACACAC"/>
          <w:w w:val="90"/>
          <w:sz w:val="19"/>
          <w:shd w:fill="DADADA" w:color="auto" w:val="clear"/>
        </w:rPr>
        <w:t>心</w:t>
      </w:r>
      <w:r>
        <w:rPr>
          <w:color w:val="ACACAC"/>
          <w:w w:val="90"/>
          <w:sz w:val="19"/>
          <w:shd w:fill="DADADA" w:color="auto" w:val="clear"/>
        </w:rPr>
        <w:t>气</w:t>
      </w:r>
      <w:r>
        <w:rPr>
          <w:color w:val="ACACAC"/>
          <w:w w:val="90"/>
          <w:sz w:val="19"/>
          <w:shd w:fill="DADADA" w:color="auto" w:val="clear"/>
        </w:rPr>
        <w:t>产</w:t>
      </w:r>
      <w:r>
        <w:rPr>
          <w:color w:val="ACACAC"/>
          <w:w w:val="90"/>
          <w:sz w:val="19"/>
          <w:shd w:fill="DADADA" w:color="auto" w:val="clear"/>
        </w:rPr>
        <w:t>·</w:t>
      </w:r>
      <w:r>
        <w:rPr>
          <w:color w:val="ACACAC"/>
          <w:w w:val="90"/>
          <w:sz w:val="19"/>
        </w:rPr>
        <w:t>i</w:t>
      </w:r>
      <w:r>
        <w:rPr>
          <w:rFonts w:ascii="Arial" w:hAnsi="Arial" w:eastAsia="Arial"/>
          <w:color w:val="ACACAC"/>
          <w:w w:val="90"/>
          <w:sz w:val="19"/>
        </w:rPr>
        <w:t>}IlIl</w:t>
      </w:r>
      <w:r>
        <w:rPr>
          <w:rFonts w:ascii="Arial" w:hAnsi="Arial" w:eastAsia="Arial"/>
          <w:color w:val="ACACAC"/>
          <w:spacing w:val="-28"/>
          <w:w w:val="90"/>
          <w:sz w:val="19"/>
        </w:rPr>
        <w:t> </w:t>
      </w:r>
      <w:r>
        <w:rPr>
          <w:rFonts w:ascii="Arial" w:hAnsi="Arial" w:eastAsia="Arial"/>
          <w:color w:val="ACACAC"/>
          <w:w w:val="80"/>
          <w:sz w:val="19"/>
        </w:rPr>
        <w:t>IIL</w:t>
      </w:r>
      <w:r>
        <w:rPr>
          <w:color w:val="ACACAC"/>
          <w:w w:val="80"/>
          <w:sz w:val="21"/>
        </w:rPr>
        <w:t>～．</w:t>
      </w:r>
      <w:r>
        <w:rPr>
          <w:color w:val="ACACAC"/>
          <w:w w:val="80"/>
          <w:sz w:val="21"/>
          <w:shd w:fill="DADADA" w:color="auto" w:val="clear"/>
        </w:rPr>
        <w:t>二</w:t>
      </w:r>
      <w:r>
        <w:rPr>
          <w:color w:val="ACACAC"/>
          <w:w w:val="80"/>
          <w:sz w:val="21"/>
          <w:shd w:fill="DADADA" w:color="auto" w:val="clear"/>
        </w:rPr>
        <w:t>，</w:t>
      </w:r>
      <w:r>
        <w:rPr>
          <w:rFonts w:ascii="Arial" w:hAnsi="Arial" w:eastAsia="Arial"/>
          <w:color w:val="ACACAC"/>
          <w:w w:val="80"/>
          <w:sz w:val="19"/>
          <w:shd w:fill="DADADA" w:color="auto" w:val="clear"/>
        </w:rPr>
        <w:t>4</w:t>
      </w:r>
      <w:r>
        <w:rPr>
          <w:rFonts w:ascii="Arial" w:hAnsi="Arial" w:eastAsia="Arial"/>
          <w:color w:val="ACACAC"/>
          <w:spacing w:val="14"/>
          <w:w w:val="80"/>
          <w:sz w:val="19"/>
          <w:shd w:fill="DADADA" w:color="auto" w:val="clear"/>
        </w:rPr>
        <w:t> </w:t>
      </w:r>
      <w:r>
        <w:rPr>
          <w:rFonts w:ascii="Arial" w:hAnsi="Arial" w:eastAsia="Arial"/>
          <w:color w:val="ACACAC"/>
          <w:spacing w:val="12"/>
          <w:sz w:val="19"/>
        </w:rPr>
        <w:t> </w:t>
      </w:r>
      <w:r>
        <w:rPr>
          <w:color w:val="C3C3C3"/>
          <w:w w:val="80"/>
          <w:sz w:val="23"/>
          <w:shd w:fill="DADADA" w:color="auto" w:val="clear"/>
        </w:rPr>
        <w:t>-</w:t>
      </w:r>
      <w:r>
        <w:rPr>
          <w:color w:val="C3C3C3"/>
          <w:spacing w:val="-4"/>
          <w:w w:val="80"/>
          <w:sz w:val="23"/>
          <w:shd w:fill="DADADA" w:color="auto" w:val="clear"/>
        </w:rPr>
        <w:t>＿，＂</w:t>
      </w:r>
      <w:r>
        <w:rPr>
          <w:color w:val="C3C3C3"/>
          <w:spacing w:val="-4"/>
          <w:w w:val="80"/>
          <w:sz w:val="23"/>
        </w:rPr>
        <w:t>＇</w:t>
      </w:r>
      <w:r>
        <w:rPr>
          <w:color w:val="C3C3C3"/>
          <w:sz w:val="23"/>
        </w:rPr>
        <w:tab/>
      </w:r>
      <w:r>
        <w:rPr>
          <w:color w:val="C3C3C3"/>
          <w:w w:val="75"/>
          <w:sz w:val="19"/>
          <w:shd w:fill="DADADA" w:color="auto" w:val="clear"/>
        </w:rPr>
        <w:t>』</w:t>
      </w:r>
      <w:r>
        <w:rPr>
          <w:rFonts w:ascii="Arial" w:hAnsi="Arial" w:eastAsia="Arial"/>
          <w:color w:val="C3C3C3"/>
          <w:spacing w:val="-15"/>
          <w:w w:val="49"/>
          <w:sz w:val="19"/>
          <w:shd w:fill="DADADA" w:color="auto" w:val="clear"/>
        </w:rPr>
        <w:t>l</w:t>
      </w:r>
      <w:r>
        <w:rPr>
          <w:color w:val="C3C3C3"/>
          <w:spacing w:val="-336"/>
          <w:w w:val="245"/>
          <w:sz w:val="12"/>
        </w:rPr>
        <w:t>－</w:t>
      </w:r>
      <w:r>
        <w:rPr>
          <w:rFonts w:ascii="Arial" w:hAnsi="Arial" w:eastAsia="Arial"/>
          <w:color w:val="C3C3C3"/>
          <w:spacing w:val="-11"/>
          <w:w w:val="49"/>
          <w:sz w:val="19"/>
          <w:shd w:fill="DADADA" w:color="auto" w:val="clear"/>
        </w:rPr>
        <w:t>|</w:t>
      </w:r>
    </w:p>
    <w:p>
      <w:pPr>
        <w:spacing w:before="142"/>
        <w:ind w:left="246" w:right="0" w:firstLine="0"/>
        <w:jc w:val="left"/>
        <w:rPr>
          <w:rFonts w:ascii="Arial" w:eastAsia="Arial"/>
          <w:sz w:val="19"/>
        </w:rPr>
      </w:pPr>
      <w:r>
        <w:rPr/>
        <w:br w:type="column"/>
      </w:r>
      <w:r>
        <w:rPr>
          <w:rFonts w:ascii="Arial" w:eastAsia="Arial"/>
          <w:color w:val="C3C3C3"/>
          <w:w w:val="280"/>
          <w:sz w:val="19"/>
        </w:rPr>
        <w:t>1</w:t>
      </w:r>
      <w:r>
        <w:rPr>
          <w:rFonts w:ascii="Arial" w:eastAsia="Arial"/>
          <w:color w:val="C3C3C3"/>
          <w:w w:val="280"/>
          <w:sz w:val="19"/>
          <w:shd w:fill="DADADA" w:color="auto" w:val="clear"/>
        </w:rPr>
        <w:t>_</w:t>
      </w:r>
      <w:r>
        <w:rPr>
          <w:color w:val="C3C3C3"/>
          <w:w w:val="280"/>
          <w:sz w:val="13"/>
        </w:rPr>
        <w:t>＿</w:t>
      </w:r>
      <w:r>
        <w:rPr>
          <w:color w:val="C3C3C3"/>
          <w:w w:val="280"/>
          <w:sz w:val="13"/>
          <w:shd w:fill="DADADA" w:color="auto" w:val="clear"/>
        </w:rPr>
        <w:t>＿</w:t>
      </w:r>
      <w:r>
        <w:rPr>
          <w:color w:val="C3C3C3"/>
          <w:w w:val="280"/>
          <w:sz w:val="13"/>
        </w:rPr>
        <w:t>＿＿</w:t>
      </w:r>
      <w:r>
        <w:rPr>
          <w:color w:val="C3C3C3"/>
          <w:w w:val="280"/>
          <w:sz w:val="13"/>
          <w:shd w:fill="DADADA" w:color="auto" w:val="clear"/>
        </w:rPr>
        <w:t>山</w:t>
      </w:r>
      <w:r>
        <w:rPr>
          <w:color w:val="C3C3C3"/>
          <w:spacing w:val="-10"/>
          <w:w w:val="280"/>
          <w:sz w:val="13"/>
        </w:rPr>
        <w:t> </w:t>
      </w:r>
      <w:r>
        <w:rPr>
          <w:rFonts w:ascii="Arial" w:eastAsia="Arial"/>
          <w:color w:val="C3C3C3"/>
          <w:spacing w:val="-10"/>
          <w:w w:val="280"/>
          <w:sz w:val="19"/>
        </w:rPr>
        <w:t>1</w:t>
      </w:r>
    </w:p>
    <w:p>
      <w:pPr>
        <w:spacing w:after="0"/>
        <w:jc w:val="left"/>
        <w:rPr>
          <w:rFonts w:ascii="Arial" w:eastAsia="Arial"/>
          <w:sz w:val="19"/>
        </w:rPr>
        <w:sectPr>
          <w:type w:val="continuous"/>
          <w:pgSz w:w="21750" w:h="31660"/>
          <w:pgMar w:top="0" w:bottom="280" w:left="0" w:right="0"/>
          <w:cols w:num="6" w:equalWidth="0">
            <w:col w:w="956" w:space="828"/>
            <w:col w:w="2794" w:space="40"/>
            <w:col w:w="897" w:space="39"/>
            <w:col w:w="2343" w:space="40"/>
            <w:col w:w="3864" w:space="40"/>
            <w:col w:w="9909"/>
          </w:cols>
        </w:sectPr>
      </w:pPr>
    </w:p>
    <w:p>
      <w:pPr>
        <w:pStyle w:val="BodyText"/>
        <w:tabs>
          <w:tab w:pos="11003" w:val="left" w:leader="none"/>
        </w:tabs>
        <w:spacing w:line="302" w:lineRule="auto" w:before="243"/>
        <w:ind w:left="1535" w:right="1268" w:firstLine="22"/>
        <w:jc w:val="both"/>
      </w:pPr>
      <w:r>
        <w:rPr/>
        <w:drawing>
          <wp:anchor distT="0" distB="0" distL="0" distR="0" allowOverlap="1" layoutInCell="1" locked="0" behindDoc="0" simplePos="0" relativeHeight="16653312">
            <wp:simplePos x="0" y="0"/>
            <wp:positionH relativeFrom="page">
              <wp:posOffset>10996182</wp:posOffset>
            </wp:positionH>
            <wp:positionV relativeFrom="paragraph">
              <wp:posOffset>-542176</wp:posOffset>
            </wp:positionV>
            <wp:extent cx="177357" cy="572648"/>
            <wp:effectExtent l="0" t="0" r="0" b="0"/>
            <wp:wrapNone/>
            <wp:docPr id="1021" name="image706.png"/>
            <wp:cNvGraphicFramePr>
              <a:graphicFrameLocks noChangeAspect="1"/>
            </wp:cNvGraphicFramePr>
            <a:graphic>
              <a:graphicData uri="http://schemas.openxmlformats.org/drawingml/2006/picture">
                <pic:pic>
                  <pic:nvPicPr>
                    <pic:cNvPr id="1022" name="image706.png"/>
                    <pic:cNvPicPr/>
                  </pic:nvPicPr>
                  <pic:blipFill>
                    <a:blip r:embed="rId711" cstate="print"/>
                    <a:stretch>
                      <a:fillRect/>
                    </a:stretch>
                  </pic:blipFill>
                  <pic:spPr>
                    <a:xfrm>
                      <a:off x="0" y="0"/>
                      <a:ext cx="177357" cy="572648"/>
                    </a:xfrm>
                    <a:prstGeom prst="rect">
                      <a:avLst/>
                    </a:prstGeom>
                  </pic:spPr>
                </pic:pic>
              </a:graphicData>
            </a:graphic>
          </wp:anchor>
        </w:drawing>
      </w:r>
      <w:r>
        <w:rPr>
          <w:color w:val="5E5E5E"/>
          <w:spacing w:val="-2"/>
          <w:w w:val="110"/>
        </w:rPr>
        <w:t>习</w:t>
      </w:r>
      <w:r>
        <w:rPr>
          <w:color w:val="5E5E5E"/>
          <w:spacing w:val="-2"/>
          <w:w w:val="110"/>
        </w:rPr>
        <w:t>惯</w:t>
      </w:r>
      <w:r>
        <w:rPr>
          <w:color w:val="5E5E5E"/>
          <w:spacing w:val="-2"/>
          <w:w w:val="110"/>
        </w:rPr>
        <w:t>上</w:t>
      </w:r>
      <w:r>
        <w:rPr>
          <w:color w:val="5E5E5E"/>
          <w:spacing w:val="-2"/>
          <w:w w:val="110"/>
        </w:rPr>
        <w:t>使</w:t>
      </w:r>
      <w:r>
        <w:rPr>
          <w:color w:val="5E5E5E"/>
          <w:spacing w:val="-2"/>
          <w:w w:val="110"/>
        </w:rPr>
        <w:t>用</w:t>
      </w:r>
      <w:r>
        <w:rPr>
          <w:color w:val="5E5E5E"/>
          <w:spacing w:val="-2"/>
          <w:w w:val="110"/>
        </w:rPr>
        <w:t>周</w:t>
      </w:r>
      <w:r>
        <w:rPr>
          <w:color w:val="5E5E5E"/>
          <w:spacing w:val="-2"/>
          <w:w w:val="110"/>
        </w:rPr>
        <w:t>来</w:t>
      </w:r>
      <w:r>
        <w:rPr>
          <w:color w:val="5E5E5E"/>
          <w:spacing w:val="-2"/>
          <w:w w:val="110"/>
        </w:rPr>
        <w:t>计</w:t>
      </w:r>
      <w:r>
        <w:rPr>
          <w:color w:val="5E5E5E"/>
          <w:spacing w:val="-2"/>
          <w:w w:val="110"/>
        </w:rPr>
        <w:t>算</w:t>
      </w:r>
      <w:r>
        <w:rPr>
          <w:color w:val="5E5E5E"/>
          <w:spacing w:val="-2"/>
          <w:w w:val="110"/>
        </w:rPr>
        <w:t>孕</w:t>
      </w:r>
      <w:r>
        <w:rPr>
          <w:color w:val="5E5E5E"/>
          <w:spacing w:val="-2"/>
          <w:w w:val="110"/>
        </w:rPr>
        <w:t>龄</w:t>
      </w:r>
      <w:r>
        <w:rPr>
          <w:color w:val="5E5E5E"/>
          <w:spacing w:val="-2"/>
          <w:w w:val="110"/>
        </w:rPr>
        <w:t>。</w:t>
      </w:r>
      <w:r>
        <w:rPr>
          <w:color w:val="5E5E5E"/>
        </w:rPr>
        <w:tab/>
      </w:r>
      <w:r>
        <w:rPr>
          <w:color w:val="5E5E5E"/>
          <w:spacing w:val="-2"/>
          <w:w w:val="110"/>
        </w:rPr>
        <w:t>卵</w:t>
      </w:r>
      <w:r>
        <w:rPr>
          <w:color w:val="5E5E5E"/>
          <w:spacing w:val="-2"/>
          <w:w w:val="110"/>
        </w:rPr>
        <w:t>实</w:t>
      </w:r>
      <w:r>
        <w:rPr>
          <w:color w:val="5E5E5E"/>
          <w:spacing w:val="-2"/>
          <w:w w:val="110"/>
        </w:rPr>
        <w:t>际</w:t>
      </w:r>
      <w:r>
        <w:rPr>
          <w:color w:val="5E5E5E"/>
          <w:spacing w:val="-2"/>
          <w:w w:val="110"/>
        </w:rPr>
        <w:t>只</w:t>
      </w:r>
      <w:r>
        <w:rPr>
          <w:color w:val="5E5E5E"/>
          <w:spacing w:val="-2"/>
          <w:w w:val="110"/>
        </w:rPr>
        <w:t>有</w:t>
      </w:r>
      <w:r>
        <w:rPr>
          <w:rFonts w:ascii="Arial" w:eastAsia="Arial"/>
          <w:color w:val="3B3B3B"/>
          <w:spacing w:val="-2"/>
          <w:w w:val="110"/>
        </w:rPr>
        <w:t>2</w:t>
      </w:r>
      <w:r>
        <w:rPr>
          <w:color w:val="5E5E5E"/>
          <w:spacing w:val="-2"/>
          <w:w w:val="110"/>
        </w:rPr>
        <w:t>周</w:t>
      </w:r>
      <w:r>
        <w:rPr>
          <w:color w:val="5E5E5E"/>
          <w:spacing w:val="-2"/>
          <w:w w:val="110"/>
        </w:rPr>
        <w:t>大</w:t>
      </w:r>
      <w:r>
        <w:rPr>
          <w:color w:val="5E5E5E"/>
          <w:spacing w:val="-2"/>
          <w:w w:val="110"/>
        </w:rPr>
        <w:t>小</w:t>
      </w:r>
      <w:r>
        <w:rPr>
          <w:color w:val="5E5E5E"/>
          <w:spacing w:val="-2"/>
          <w:w w:val="110"/>
        </w:rPr>
        <w:t>。</w:t>
      </w:r>
      <w:r>
        <w:rPr>
          <w:color w:val="5E5E5E"/>
          <w:spacing w:val="-2"/>
          <w:w w:val="110"/>
        </w:rPr>
        <w:t>假</w:t>
      </w:r>
      <w:r>
        <w:rPr>
          <w:color w:val="5E5E5E"/>
          <w:spacing w:val="-2"/>
          <w:w w:val="110"/>
        </w:rPr>
        <w:t>如</w:t>
      </w:r>
      <w:r>
        <w:rPr>
          <w:color w:val="797979"/>
          <w:spacing w:val="-2"/>
          <w:w w:val="110"/>
        </w:rPr>
        <w:t>一</w:t>
      </w:r>
      <w:r>
        <w:rPr>
          <w:color w:val="5E5E5E"/>
          <w:spacing w:val="-2"/>
          <w:w w:val="110"/>
        </w:rPr>
        <w:t>个</w:t>
      </w:r>
      <w:r>
        <w:rPr>
          <w:color w:val="5E5E5E"/>
          <w:spacing w:val="-2"/>
          <w:w w:val="110"/>
        </w:rPr>
        <w:t>妇</w:t>
      </w:r>
      <w:r>
        <w:rPr>
          <w:color w:val="5E5E5E"/>
          <w:spacing w:val="-2"/>
          <w:w w:val="110"/>
        </w:rPr>
        <w:t>女</w:t>
      </w:r>
      <w:r>
        <w:rPr>
          <w:color w:val="5E5E5E"/>
          <w:spacing w:val="-2"/>
          <w:w w:val="110"/>
        </w:rPr>
        <w:t>的</w:t>
      </w:r>
      <w:r>
        <w:rPr>
          <w:color w:val="5E5E5E"/>
          <w:spacing w:val="-2"/>
          <w:w w:val="110"/>
        </w:rPr>
        <w:t>月</w:t>
      </w:r>
      <w:r>
        <w:rPr>
          <w:color w:val="5E5E5E"/>
          <w:spacing w:val="-2"/>
          <w:w w:val="110"/>
        </w:rPr>
        <w:t>经</w:t>
      </w:r>
      <w:r>
        <w:rPr>
          <w:color w:val="5E5E5E"/>
          <w:spacing w:val="-2"/>
          <w:w w:val="110"/>
        </w:rPr>
        <w:t>周</w:t>
      </w:r>
      <w:r>
        <w:rPr>
          <w:color w:val="5E5E5E"/>
          <w:spacing w:val="-2"/>
          <w:w w:val="110"/>
        </w:rPr>
        <w:t>期</w:t>
      </w:r>
      <w:r>
        <w:rPr>
          <w:color w:val="5E5E5E"/>
          <w:spacing w:val="-2"/>
          <w:w w:val="110"/>
        </w:rPr>
        <w:t>不</w:t>
      </w:r>
      <w:r>
        <w:rPr>
          <w:color w:val="5E5E5E"/>
          <w:spacing w:val="-2"/>
          <w:w w:val="110"/>
        </w:rPr>
        <w:t>准</w:t>
      </w:r>
      <w:r>
        <w:rPr>
          <w:color w:val="5E5E5E"/>
          <w:w w:val="105"/>
        </w:rPr>
        <w:t>当</w:t>
      </w:r>
      <w:r>
        <w:rPr>
          <w:color w:val="5E5E5E"/>
          <w:w w:val="105"/>
        </w:rPr>
        <w:t>确</w:t>
      </w:r>
      <w:r>
        <w:rPr>
          <w:color w:val="5E5E5E"/>
          <w:w w:val="105"/>
        </w:rPr>
        <w:t>认</w:t>
      </w:r>
      <w:r>
        <w:rPr>
          <w:color w:val="5E5E5E"/>
          <w:w w:val="105"/>
        </w:rPr>
        <w:t>妊</w:t>
      </w:r>
      <w:r>
        <w:rPr>
          <w:color w:val="5E5E5E"/>
          <w:w w:val="105"/>
        </w:rPr>
        <w:t>娠</w:t>
      </w:r>
      <w:r>
        <w:rPr>
          <w:color w:val="5E5E5E"/>
          <w:w w:val="105"/>
        </w:rPr>
        <w:t>后</w:t>
      </w:r>
      <w:r>
        <w:rPr>
          <w:color w:val="5E5E5E"/>
          <w:w w:val="105"/>
        </w:rPr>
        <w:t>，</w:t>
      </w:r>
      <w:r>
        <w:rPr>
          <w:color w:val="5E5E5E"/>
          <w:w w:val="105"/>
        </w:rPr>
        <w:t>医</w:t>
      </w:r>
      <w:r>
        <w:rPr>
          <w:color w:val="5E5E5E"/>
          <w:w w:val="105"/>
        </w:rPr>
        <w:t>生</w:t>
      </w:r>
      <w:r>
        <w:rPr>
          <w:color w:val="5E5E5E"/>
          <w:w w:val="105"/>
        </w:rPr>
        <w:t>会</w:t>
      </w:r>
      <w:r>
        <w:rPr>
          <w:color w:val="5E5E5E"/>
          <w:w w:val="105"/>
        </w:rPr>
        <w:t>询</w:t>
      </w:r>
      <w:r>
        <w:rPr>
          <w:color w:val="5E5E5E"/>
          <w:w w:val="105"/>
        </w:rPr>
        <w:t>问</w:t>
      </w:r>
      <w:r>
        <w:rPr>
          <w:color w:val="5E5E5E"/>
          <w:w w:val="105"/>
        </w:rPr>
        <w:t>孕</w:t>
      </w:r>
      <w:r>
        <w:rPr>
          <w:color w:val="5E5E5E"/>
          <w:w w:val="105"/>
        </w:rPr>
        <w:t>妇</w:t>
      </w:r>
      <w:r>
        <w:rPr>
          <w:color w:val="5E5E5E"/>
          <w:w w:val="105"/>
        </w:rPr>
        <w:t>末</w:t>
      </w:r>
      <w:r>
        <w:rPr>
          <w:color w:val="5E5E5E"/>
          <w:w w:val="105"/>
        </w:rPr>
        <w:t>次</w:t>
      </w:r>
      <w:r>
        <w:rPr>
          <w:color w:val="5E5E5E"/>
          <w:w w:val="105"/>
        </w:rPr>
        <w:t>月</w:t>
      </w:r>
      <w:r>
        <w:rPr>
          <w:color w:val="5E5E5E"/>
          <w:w w:val="105"/>
        </w:rPr>
        <w:t>经</w:t>
      </w:r>
      <w:r>
        <w:rPr>
          <w:color w:val="5E5E5E"/>
          <w:w w:val="105"/>
        </w:rPr>
        <w:t>。</w:t>
      </w:r>
      <w:r>
        <w:rPr>
          <w:color w:val="5E5E5E"/>
          <w:w w:val="105"/>
        </w:rPr>
        <w:t>预</w:t>
      </w:r>
      <w:r>
        <w:rPr>
          <w:color w:val="5E5E5E"/>
          <w:w w:val="105"/>
        </w:rPr>
        <w:t>产</w:t>
      </w:r>
      <w:r>
        <w:rPr>
          <w:color w:val="5E5E5E"/>
          <w:w w:val="105"/>
        </w:rPr>
        <w:t>期</w:t>
      </w:r>
      <w:r>
        <w:rPr>
          <w:color w:val="5E5E5E"/>
          <w:w w:val="105"/>
        </w:rPr>
        <w:t>的</w:t>
      </w:r>
      <w:r>
        <w:rPr>
          <w:color w:val="5E5E5E"/>
          <w:spacing w:val="628"/>
          <w:w w:val="105"/>
        </w:rPr>
        <w:t> </w:t>
      </w:r>
      <w:r>
        <w:rPr>
          <w:color w:val="4D4D4D"/>
          <w:w w:val="105"/>
        </w:rPr>
        <w:t>确</w:t>
      </w:r>
      <w:r>
        <w:rPr>
          <w:color w:val="4D4D4D"/>
          <w:w w:val="105"/>
        </w:rPr>
        <w:t>，</w:t>
      </w:r>
      <w:r>
        <w:rPr>
          <w:color w:val="4D4D4D"/>
          <w:w w:val="105"/>
        </w:rPr>
        <w:t>那</w:t>
      </w:r>
      <w:r>
        <w:rPr>
          <w:color w:val="4D4D4D"/>
          <w:w w:val="105"/>
        </w:rPr>
        <w:t>么</w:t>
      </w:r>
      <w:r>
        <w:rPr>
          <w:color w:val="4D4D4D"/>
          <w:w w:val="105"/>
        </w:rPr>
        <w:t>实</w:t>
      </w:r>
      <w:r>
        <w:rPr>
          <w:color w:val="4D4D4D"/>
          <w:w w:val="105"/>
        </w:rPr>
        <w:t>际</w:t>
      </w:r>
      <w:r>
        <w:rPr>
          <w:color w:val="4D4D4D"/>
          <w:w w:val="105"/>
        </w:rPr>
        <w:t>差</w:t>
      </w:r>
      <w:r>
        <w:rPr>
          <w:color w:val="4D4D4D"/>
          <w:w w:val="105"/>
        </w:rPr>
        <w:t>距</w:t>
      </w:r>
      <w:r>
        <w:rPr>
          <w:color w:val="4D4D4D"/>
          <w:w w:val="105"/>
        </w:rPr>
        <w:t>可</w:t>
      </w:r>
      <w:r>
        <w:rPr>
          <w:color w:val="4D4D4D"/>
          <w:w w:val="105"/>
        </w:rPr>
        <w:t>能</w:t>
      </w:r>
      <w:r>
        <w:rPr>
          <w:color w:val="4D4D4D"/>
          <w:w w:val="105"/>
        </w:rPr>
        <w:t>小</w:t>
      </w:r>
      <w:r>
        <w:rPr>
          <w:color w:val="4D4D4D"/>
          <w:w w:val="105"/>
        </w:rPr>
        <w:t>千</w:t>
      </w:r>
      <w:r>
        <w:rPr>
          <w:color w:val="4D4D4D"/>
          <w:w w:val="105"/>
        </w:rPr>
        <w:t>或</w:t>
      </w:r>
      <w:r>
        <w:rPr>
          <w:color w:val="4D4D4D"/>
          <w:w w:val="105"/>
        </w:rPr>
        <w:t>者</w:t>
      </w:r>
      <w:r>
        <w:rPr>
          <w:color w:val="4D4D4D"/>
          <w:w w:val="105"/>
        </w:rPr>
        <w:t>大</w:t>
      </w:r>
      <w:r>
        <w:rPr>
          <w:color w:val="4D4D4D"/>
          <w:w w:val="105"/>
        </w:rPr>
        <w:t>千</w:t>
      </w:r>
      <w:r>
        <w:rPr>
          <w:rFonts w:ascii="Arial" w:eastAsia="Arial"/>
          <w:color w:val="4D4D4D"/>
          <w:w w:val="105"/>
        </w:rPr>
        <w:t>2</w:t>
      </w:r>
      <w:r>
        <w:rPr>
          <w:color w:val="4D4D4D"/>
          <w:w w:val="105"/>
        </w:rPr>
        <w:t>周</w:t>
      </w:r>
      <w:r>
        <w:rPr>
          <w:color w:val="4D4D4D"/>
          <w:w w:val="105"/>
        </w:rPr>
        <w:t>。</w:t>
      </w:r>
    </w:p>
    <w:p>
      <w:pPr>
        <w:pStyle w:val="BodyText"/>
        <w:tabs>
          <w:tab w:pos="11454" w:val="left" w:leader="none"/>
        </w:tabs>
        <w:spacing w:before="1"/>
        <w:ind w:right="1258"/>
        <w:jc w:val="right"/>
      </w:pPr>
      <w:r>
        <w:rPr>
          <w:rFonts w:ascii="Arial" w:eastAsia="Arial"/>
          <w:color w:val="9C9C9C"/>
          <w:sz w:val="35"/>
        </w:rPr>
        <w:t>1</w:t>
      </w:r>
      <w:r>
        <w:rPr>
          <w:color w:val="5E5E5E"/>
        </w:rPr>
        <w:t>计</w:t>
      </w:r>
      <w:r>
        <w:rPr>
          <w:color w:val="5E5E5E"/>
        </w:rPr>
        <w:t>算</w:t>
      </w:r>
      <w:r>
        <w:rPr>
          <w:color w:val="5E5E5E"/>
        </w:rPr>
        <w:t>方</w:t>
      </w:r>
      <w:r>
        <w:rPr>
          <w:color w:val="5E5E5E"/>
        </w:rPr>
        <w:t>法</w:t>
      </w:r>
      <w:r>
        <w:rPr>
          <w:color w:val="5E5E5E"/>
        </w:rPr>
        <w:t>是</w:t>
      </w:r>
      <w:r>
        <w:rPr>
          <w:color w:val="5E5E5E"/>
        </w:rPr>
        <w:t>末</w:t>
      </w:r>
      <w:r>
        <w:rPr>
          <w:color w:val="5E5E5E"/>
        </w:rPr>
        <w:t>次</w:t>
      </w:r>
      <w:r>
        <w:rPr>
          <w:color w:val="5E5E5E"/>
        </w:rPr>
        <w:t>月</w:t>
      </w:r>
      <w:r>
        <w:rPr>
          <w:color w:val="5E5E5E"/>
        </w:rPr>
        <w:t>经</w:t>
      </w:r>
      <w:r>
        <w:rPr>
          <w:color w:val="5E5E5E"/>
        </w:rPr>
        <w:t>时</w:t>
      </w:r>
      <w:r>
        <w:rPr>
          <w:color w:val="5E5E5E"/>
        </w:rPr>
        <w:t>间</w:t>
      </w:r>
      <w:r>
        <w:rPr>
          <w:color w:val="5E5E5E"/>
        </w:rPr>
        <w:t>的</w:t>
      </w:r>
      <w:r>
        <w:rPr>
          <w:color w:val="5E5E5E"/>
        </w:rPr>
        <w:t>年</w:t>
      </w:r>
      <w:r>
        <w:rPr>
          <w:color w:val="5E5E5E"/>
        </w:rPr>
        <w:t>数</w:t>
      </w:r>
      <w:r>
        <w:rPr>
          <w:color w:val="5E5E5E"/>
        </w:rPr>
        <w:t>加</w:t>
      </w:r>
      <w:r>
        <w:rPr>
          <w:rFonts w:ascii="Arial" w:eastAsia="Arial"/>
          <w:color w:val="3B3B3B"/>
        </w:rPr>
        <w:t>1</w:t>
      </w:r>
      <w:r>
        <w:rPr>
          <w:color w:val="3B3B3B"/>
        </w:rPr>
        <w:t>，</w:t>
      </w:r>
      <w:r>
        <w:rPr>
          <w:color w:val="5E5E5E"/>
        </w:rPr>
        <w:t>月</w:t>
      </w:r>
      <w:r>
        <w:rPr>
          <w:color w:val="5E5E5E"/>
        </w:rPr>
        <w:t>份</w:t>
      </w:r>
      <w:r>
        <w:rPr>
          <w:color w:val="5E5E5E"/>
        </w:rPr>
        <w:t>数</w:t>
      </w:r>
      <w:r>
        <w:rPr>
          <w:color w:val="5E5E5E"/>
        </w:rPr>
        <w:t>减</w:t>
      </w:r>
      <w:r>
        <w:rPr>
          <w:rFonts w:ascii="Arial" w:eastAsia="Arial"/>
          <w:color w:val="3B3B3B"/>
        </w:rPr>
        <w:t>3</w:t>
      </w:r>
      <w:r>
        <w:rPr>
          <w:color w:val="3B3B3B"/>
        </w:rPr>
        <w:t>，</w:t>
      </w:r>
      <w:r>
        <w:rPr>
          <w:color w:val="5E5E5E"/>
        </w:rPr>
        <w:t>天</w:t>
      </w:r>
      <w:r>
        <w:rPr>
          <w:color w:val="5E5E5E"/>
        </w:rPr>
        <w:t>数</w:t>
      </w:r>
      <w:r>
        <w:rPr>
          <w:color w:val="5E5E5E"/>
          <w:spacing w:val="-10"/>
        </w:rPr>
        <w:t>加</w:t>
      </w:r>
      <w:r>
        <w:rPr>
          <w:color w:val="5E5E5E"/>
        </w:rPr>
        <w:tab/>
      </w:r>
      <w:r>
        <w:rPr>
          <w:color w:val="4D4D4D"/>
          <w:w w:val="105"/>
        </w:rPr>
        <w:t>如</w:t>
      </w:r>
      <w:r>
        <w:rPr>
          <w:color w:val="4D4D4D"/>
          <w:w w:val="105"/>
        </w:rPr>
        <w:t>果</w:t>
      </w:r>
      <w:r>
        <w:rPr>
          <w:color w:val="4D4D4D"/>
          <w:w w:val="105"/>
        </w:rPr>
        <w:t>妇</w:t>
      </w:r>
      <w:r>
        <w:rPr>
          <w:color w:val="4D4D4D"/>
          <w:w w:val="105"/>
        </w:rPr>
        <w:t>女</w:t>
      </w:r>
      <w:r>
        <w:rPr>
          <w:color w:val="4D4D4D"/>
          <w:w w:val="105"/>
        </w:rPr>
        <w:t>月</w:t>
      </w:r>
      <w:r>
        <w:rPr>
          <w:color w:val="4D4D4D"/>
          <w:w w:val="105"/>
        </w:rPr>
        <w:t>经</w:t>
      </w:r>
      <w:r>
        <w:rPr>
          <w:color w:val="4D4D4D"/>
          <w:w w:val="105"/>
        </w:rPr>
        <w:t>周</w:t>
      </w:r>
      <w:r>
        <w:rPr>
          <w:color w:val="4D4D4D"/>
          <w:w w:val="105"/>
        </w:rPr>
        <w:t>期</w:t>
      </w:r>
      <w:r>
        <w:rPr>
          <w:color w:val="4D4D4D"/>
          <w:w w:val="105"/>
        </w:rPr>
        <w:t>规</w:t>
      </w:r>
      <w:r>
        <w:rPr>
          <w:color w:val="4D4D4D"/>
          <w:w w:val="105"/>
        </w:rPr>
        <w:t>律</w:t>
      </w:r>
      <w:r>
        <w:rPr>
          <w:color w:val="4D4D4D"/>
          <w:w w:val="105"/>
        </w:rPr>
        <w:t>，</w:t>
      </w:r>
      <w:r>
        <w:rPr>
          <w:color w:val="4D4D4D"/>
          <w:w w:val="105"/>
        </w:rPr>
        <w:t>为</w:t>
      </w:r>
      <w:r>
        <w:rPr>
          <w:rFonts w:ascii="Arial" w:eastAsia="Arial"/>
          <w:color w:val="4D4D4D"/>
          <w:w w:val="105"/>
        </w:rPr>
        <w:t>2</w:t>
      </w:r>
      <w:r>
        <w:rPr>
          <w:rFonts w:ascii="Arial" w:eastAsia="Arial"/>
          <w:color w:val="1F1F1F"/>
          <w:w w:val="105"/>
        </w:rPr>
        <w:t>8</w:t>
      </w:r>
      <w:r>
        <w:rPr>
          <w:color w:val="5E5E5E"/>
          <w:w w:val="105"/>
        </w:rPr>
        <w:t>天</w:t>
      </w:r>
      <w:r>
        <w:rPr>
          <w:color w:val="3B3B3B"/>
          <w:w w:val="105"/>
        </w:rPr>
        <w:t>，</w:t>
      </w:r>
      <w:r>
        <w:rPr>
          <w:color w:val="5E5E5E"/>
          <w:w w:val="105"/>
        </w:rPr>
        <w:t>那</w:t>
      </w:r>
      <w:r>
        <w:rPr>
          <w:color w:val="5E5E5E"/>
          <w:w w:val="105"/>
        </w:rPr>
        <w:t>么</w:t>
      </w:r>
      <w:r>
        <w:rPr>
          <w:color w:val="5E5E5E"/>
          <w:w w:val="105"/>
        </w:rPr>
        <w:t>若</w:t>
      </w:r>
      <w:r>
        <w:rPr>
          <w:color w:val="5E5E5E"/>
          <w:w w:val="105"/>
        </w:rPr>
        <w:t>从</w:t>
      </w:r>
      <w:r>
        <w:rPr>
          <w:color w:val="5E5E5E"/>
          <w:w w:val="105"/>
        </w:rPr>
        <w:t>受</w:t>
      </w:r>
      <w:r>
        <w:rPr>
          <w:color w:val="5E5E5E"/>
          <w:spacing w:val="-10"/>
          <w:w w:val="105"/>
        </w:rPr>
        <w:t>精</w:t>
      </w:r>
    </w:p>
    <w:p>
      <w:pPr>
        <w:pStyle w:val="BodyText"/>
        <w:tabs>
          <w:tab w:pos="10290" w:val="left" w:leader="none"/>
        </w:tabs>
        <w:spacing w:before="126"/>
        <w:ind w:right="1247"/>
        <w:jc w:val="right"/>
      </w:pPr>
      <w:r>
        <w:rPr>
          <w:rFonts w:ascii="Arial" w:eastAsia="Arial"/>
          <w:color w:val="3B3B3B"/>
          <w:w w:val="105"/>
          <w:sz w:val="40"/>
        </w:rPr>
        <w:t>7</w:t>
      </w:r>
      <w:r>
        <w:rPr>
          <w:color w:val="5E5E5E"/>
          <w:w w:val="105"/>
        </w:rPr>
        <w:t>。</w:t>
      </w:r>
      <w:r>
        <w:rPr>
          <w:color w:val="5E5E5E"/>
          <w:w w:val="105"/>
        </w:rPr>
        <w:t>比</w:t>
      </w:r>
      <w:r>
        <w:rPr>
          <w:color w:val="5E5E5E"/>
          <w:w w:val="105"/>
        </w:rPr>
        <w:t>如</w:t>
      </w:r>
      <w:r>
        <w:rPr>
          <w:color w:val="5E5E5E"/>
          <w:w w:val="105"/>
        </w:rPr>
        <w:t>一</w:t>
      </w:r>
      <w:r>
        <w:rPr>
          <w:color w:val="5E5E5E"/>
          <w:w w:val="105"/>
        </w:rPr>
        <w:t>个</w:t>
      </w:r>
      <w:r>
        <w:rPr>
          <w:color w:val="5E5E5E"/>
          <w:w w:val="105"/>
        </w:rPr>
        <w:t>人</w:t>
      </w:r>
      <w:r>
        <w:rPr>
          <w:color w:val="5E5E5E"/>
          <w:w w:val="105"/>
        </w:rPr>
        <w:t>的</w:t>
      </w:r>
      <w:r>
        <w:rPr>
          <w:color w:val="5E5E5E"/>
          <w:w w:val="105"/>
        </w:rPr>
        <w:t>末</w:t>
      </w:r>
      <w:r>
        <w:rPr>
          <w:color w:val="5E5E5E"/>
          <w:w w:val="105"/>
        </w:rPr>
        <w:t>次</w:t>
      </w:r>
      <w:r>
        <w:rPr>
          <w:color w:val="5E5E5E"/>
          <w:w w:val="105"/>
        </w:rPr>
        <w:t>月</w:t>
      </w:r>
      <w:r>
        <w:rPr>
          <w:color w:val="5E5E5E"/>
          <w:w w:val="105"/>
        </w:rPr>
        <w:t>经</w:t>
      </w:r>
      <w:r>
        <w:rPr>
          <w:color w:val="5E5E5E"/>
          <w:w w:val="105"/>
        </w:rPr>
        <w:t>是</w:t>
      </w:r>
      <w:r>
        <w:rPr>
          <w:rFonts w:ascii="Arial" w:eastAsia="Arial"/>
          <w:color w:val="3B3B3B"/>
          <w:w w:val="105"/>
        </w:rPr>
        <w:t>1</w:t>
      </w:r>
      <w:r>
        <w:rPr>
          <w:color w:val="5E5E5E"/>
          <w:w w:val="105"/>
        </w:rPr>
        <w:t>月</w:t>
      </w:r>
      <w:r>
        <w:rPr>
          <w:rFonts w:ascii="Arial" w:eastAsia="Arial"/>
          <w:color w:val="1F1F1F"/>
          <w:w w:val="105"/>
          <w:sz w:val="35"/>
        </w:rPr>
        <w:t>1</w:t>
      </w:r>
      <w:r>
        <w:rPr>
          <w:color w:val="5E5E5E"/>
          <w:w w:val="105"/>
        </w:rPr>
        <w:t>日</w:t>
      </w:r>
      <w:r>
        <w:rPr>
          <w:color w:val="3B3B3B"/>
          <w:w w:val="105"/>
        </w:rPr>
        <w:t>，</w:t>
      </w:r>
      <w:r>
        <w:rPr>
          <w:color w:val="5E5E5E"/>
          <w:w w:val="105"/>
        </w:rPr>
        <w:t>月</w:t>
      </w:r>
      <w:r>
        <w:rPr>
          <w:color w:val="5E5E5E"/>
          <w:w w:val="105"/>
        </w:rPr>
        <w:t>份</w:t>
      </w:r>
      <w:r>
        <w:rPr>
          <w:color w:val="5E5E5E"/>
          <w:w w:val="105"/>
        </w:rPr>
        <w:t>减</w:t>
      </w:r>
      <w:r>
        <w:rPr>
          <w:rFonts w:ascii="Arial" w:eastAsia="Arial"/>
          <w:color w:val="3B3B3B"/>
          <w:w w:val="105"/>
        </w:rPr>
        <w:t>3</w:t>
      </w:r>
      <w:r>
        <w:rPr>
          <w:color w:val="5E5E5E"/>
          <w:w w:val="105"/>
        </w:rPr>
        <w:t>是</w:t>
      </w:r>
      <w:r>
        <w:rPr>
          <w:rFonts w:ascii="Arial" w:eastAsia="Arial"/>
          <w:color w:val="1F1F1F"/>
          <w:w w:val="105"/>
        </w:rPr>
        <w:t>1</w:t>
      </w:r>
      <w:r>
        <w:rPr>
          <w:rFonts w:ascii="Arial" w:eastAsia="Arial"/>
          <w:color w:val="3B3B3B"/>
          <w:w w:val="105"/>
        </w:rPr>
        <w:t>0</w:t>
      </w:r>
      <w:r>
        <w:rPr>
          <w:color w:val="5E5E5E"/>
          <w:spacing w:val="-10"/>
          <w:w w:val="105"/>
        </w:rPr>
        <w:t>月</w:t>
      </w:r>
      <w:r>
        <w:rPr>
          <w:color w:val="5E5E5E"/>
        </w:rPr>
        <w:tab/>
      </w:r>
      <w:r>
        <w:rPr>
          <w:color w:val="5E5E5E"/>
          <w:w w:val="105"/>
        </w:rPr>
        <w:t>开</w:t>
      </w:r>
      <w:r>
        <w:rPr>
          <w:color w:val="5E5E5E"/>
          <w:w w:val="105"/>
        </w:rPr>
        <w:t>始</w:t>
      </w:r>
      <w:r>
        <w:rPr>
          <w:color w:val="5E5E5E"/>
          <w:w w:val="105"/>
        </w:rPr>
        <w:t>计</w:t>
      </w:r>
      <w:r>
        <w:rPr>
          <w:color w:val="5E5E5E"/>
          <w:w w:val="105"/>
        </w:rPr>
        <w:t>算</w:t>
      </w:r>
      <w:r>
        <w:rPr>
          <w:color w:val="3B3B3B"/>
          <w:w w:val="105"/>
        </w:rPr>
        <w:t>，</w:t>
      </w:r>
      <w:r>
        <w:rPr>
          <w:color w:val="5E5E5E"/>
          <w:w w:val="105"/>
        </w:rPr>
        <w:t>妊</w:t>
      </w:r>
      <w:r>
        <w:rPr>
          <w:color w:val="5E5E5E"/>
          <w:w w:val="105"/>
        </w:rPr>
        <w:t>娠</w:t>
      </w:r>
      <w:r>
        <w:rPr>
          <w:color w:val="5E5E5E"/>
          <w:w w:val="105"/>
        </w:rPr>
        <w:t>过</w:t>
      </w:r>
      <w:r>
        <w:rPr>
          <w:color w:val="5E5E5E"/>
          <w:w w:val="105"/>
        </w:rPr>
        <w:t>程</w:t>
      </w:r>
      <w:r>
        <w:rPr>
          <w:color w:val="5E5E5E"/>
          <w:w w:val="105"/>
        </w:rPr>
        <w:t>平</w:t>
      </w:r>
      <w:r>
        <w:rPr>
          <w:color w:val="5E5E5E"/>
          <w:w w:val="105"/>
        </w:rPr>
        <w:t>均</w:t>
      </w:r>
      <w:r>
        <w:rPr>
          <w:color w:val="5E5E5E"/>
          <w:w w:val="105"/>
        </w:rPr>
        <w:t>持</w:t>
      </w:r>
      <w:r>
        <w:rPr>
          <w:color w:val="5E5E5E"/>
          <w:w w:val="105"/>
        </w:rPr>
        <w:t>续</w:t>
      </w:r>
      <w:r>
        <w:rPr>
          <w:rFonts w:ascii="Arial" w:eastAsia="Arial"/>
          <w:color w:val="3B3B3B"/>
          <w:w w:val="105"/>
        </w:rPr>
        <w:t>26</w:t>
      </w:r>
      <w:r>
        <w:rPr>
          <w:rFonts w:ascii="Arial" w:eastAsia="Arial"/>
          <w:color w:val="1F1F1F"/>
          <w:w w:val="105"/>
        </w:rPr>
        <w:t>6</w:t>
      </w:r>
      <w:r>
        <w:rPr>
          <w:color w:val="5E5E5E"/>
          <w:w w:val="105"/>
        </w:rPr>
        <w:t>天</w:t>
      </w:r>
      <w:r>
        <w:rPr>
          <w:rFonts w:ascii="Arial" w:eastAsia="Arial"/>
          <w:color w:val="5E5E5E"/>
          <w:w w:val="105"/>
        </w:rPr>
        <w:t>(</w:t>
      </w:r>
      <w:r>
        <w:rPr>
          <w:rFonts w:ascii="Arial" w:eastAsia="Arial"/>
          <w:color w:val="3B3B3B"/>
          <w:w w:val="105"/>
        </w:rPr>
        <w:t>38</w:t>
      </w:r>
      <w:r>
        <w:rPr>
          <w:color w:val="5E5E5E"/>
          <w:w w:val="105"/>
        </w:rPr>
        <w:t>周</w:t>
      </w:r>
      <w:r>
        <w:rPr>
          <w:color w:val="3B3B3B"/>
          <w:w w:val="105"/>
        </w:rPr>
        <w:t>），</w:t>
      </w:r>
      <w:r>
        <w:rPr>
          <w:color w:val="5E5E5E"/>
          <w:w w:val="105"/>
        </w:rPr>
        <w:t>若</w:t>
      </w:r>
      <w:r>
        <w:rPr>
          <w:color w:val="5E5E5E"/>
          <w:w w:val="105"/>
        </w:rPr>
        <w:t>从</w:t>
      </w:r>
      <w:r>
        <w:rPr>
          <w:color w:val="5E5E5E"/>
          <w:spacing w:val="-10"/>
          <w:w w:val="105"/>
        </w:rPr>
        <w:t>末</w:t>
      </w:r>
    </w:p>
    <w:p>
      <w:pPr>
        <w:pStyle w:val="BodyText"/>
        <w:spacing w:line="300" w:lineRule="auto" w:before="110"/>
        <w:ind w:left="773" w:right="1258" w:hanging="20"/>
        <w:jc w:val="both"/>
      </w:pPr>
      <w:r>
        <w:rPr>
          <w:rFonts w:ascii="Arial" w:eastAsia="Arial"/>
          <w:color w:val="3B3B3B"/>
          <w:spacing w:val="-1"/>
          <w:w w:val="107"/>
        </w:rPr>
        <w:t>1</w:t>
      </w:r>
      <w:r>
        <w:rPr>
          <w:color w:val="5E5E5E"/>
          <w:w w:val="107"/>
        </w:rPr>
        <w:t>日</w:t>
      </w:r>
      <w:r>
        <w:rPr>
          <w:color w:val="3B3B3B"/>
          <w:w w:val="107"/>
        </w:rPr>
        <w:t>，</w:t>
      </w:r>
      <w:r>
        <w:rPr>
          <w:color w:val="5E5E5E"/>
          <w:w w:val="107"/>
        </w:rPr>
        <w:t>年数加</w:t>
      </w:r>
      <w:r>
        <w:rPr>
          <w:rFonts w:ascii="Arial" w:eastAsia="Arial"/>
          <w:color w:val="3B3B3B"/>
          <w:spacing w:val="-1"/>
          <w:w w:val="107"/>
        </w:rPr>
        <w:t>1</w:t>
      </w:r>
      <w:r>
        <w:rPr>
          <w:color w:val="3B3B3B"/>
          <w:w w:val="107"/>
        </w:rPr>
        <w:t>，</w:t>
      </w:r>
      <w:r>
        <w:rPr>
          <w:color w:val="5E5E5E"/>
          <w:w w:val="107"/>
        </w:rPr>
        <w:t>最后加上</w:t>
      </w:r>
      <w:r>
        <w:rPr>
          <w:rFonts w:ascii="Arial" w:eastAsia="Arial"/>
          <w:color w:val="1F1F1F"/>
          <w:spacing w:val="-1"/>
          <w:w w:val="107"/>
        </w:rPr>
        <w:t>7</w:t>
      </w:r>
      <w:r>
        <w:rPr>
          <w:color w:val="5E5E5E"/>
          <w:w w:val="107"/>
        </w:rPr>
        <w:t>天</w:t>
      </w:r>
      <w:r>
        <w:rPr>
          <w:color w:val="3B3B3B"/>
          <w:w w:val="107"/>
        </w:rPr>
        <w:t>，即</w:t>
      </w:r>
      <w:r>
        <w:rPr>
          <w:color w:val="5E5E5E"/>
          <w:w w:val="107"/>
        </w:rPr>
        <w:t>当年</w:t>
      </w:r>
      <w:r>
        <w:rPr>
          <w:rFonts w:ascii="Arial" w:eastAsia="Arial"/>
          <w:color w:val="3B3B3B"/>
          <w:spacing w:val="-1"/>
          <w:w w:val="107"/>
        </w:rPr>
        <w:t>10</w:t>
      </w:r>
      <w:r>
        <w:rPr>
          <w:color w:val="5E5E5E"/>
          <w:w w:val="107"/>
        </w:rPr>
        <w:t>月</w:t>
      </w:r>
      <w:r>
        <w:rPr>
          <w:rFonts w:ascii="Arial" w:eastAsia="Arial"/>
          <w:color w:val="3B3B3B"/>
          <w:spacing w:val="-1"/>
          <w:w w:val="107"/>
        </w:rPr>
        <w:t>8</w:t>
      </w:r>
      <w:r>
        <w:rPr>
          <w:color w:val="5E5E5E"/>
          <w:w w:val="107"/>
        </w:rPr>
        <w:t>号预产期。</w:t>
      </w:r>
      <w:r>
        <w:rPr>
          <w:color w:val="5E5E5E"/>
          <w:spacing w:val="-11"/>
        </w:rPr>
        <w:t>     </w:t>
      </w:r>
      <w:r>
        <w:rPr>
          <w:color w:val="5E5E5E"/>
          <w:spacing w:val="3"/>
          <w:w w:val="114"/>
        </w:rPr>
        <w:t>次月经第一天开始计算</w:t>
      </w:r>
      <w:r>
        <w:rPr>
          <w:color w:val="3B3B3B"/>
          <w:spacing w:val="3"/>
          <w:w w:val="114"/>
        </w:rPr>
        <w:t>，妊娠</w:t>
      </w:r>
      <w:r>
        <w:rPr>
          <w:color w:val="5E5E5E"/>
          <w:spacing w:val="3"/>
          <w:w w:val="114"/>
        </w:rPr>
        <w:t>过程平均为</w:t>
      </w:r>
      <w:r>
        <w:rPr>
          <w:rFonts w:ascii="Arial" w:eastAsia="Arial"/>
          <w:color w:val="3B3B3B"/>
          <w:spacing w:val="1"/>
          <w:w w:val="114"/>
        </w:rPr>
        <w:t>2</w:t>
      </w:r>
      <w:r>
        <w:rPr>
          <w:rFonts w:ascii="Arial" w:eastAsia="Arial"/>
          <w:color w:val="1F1F1F"/>
          <w:spacing w:val="1"/>
          <w:w w:val="114"/>
        </w:rPr>
        <w:t>80</w:t>
      </w:r>
      <w:r>
        <w:rPr>
          <w:color w:val="5E5E5E"/>
          <w:spacing w:val="3"/>
          <w:w w:val="114"/>
        </w:rPr>
        <w:t>天</w:t>
      </w:r>
      <w:r>
        <w:rPr>
          <w:rFonts w:ascii="Arial" w:eastAsia="Arial"/>
          <w:color w:val="5E5E5E"/>
          <w:spacing w:val="1"/>
          <w:w w:val="114"/>
        </w:rPr>
        <w:t>(</w:t>
      </w:r>
      <w:r>
        <w:rPr>
          <w:rFonts w:ascii="Arial" w:eastAsia="Arial"/>
          <w:color w:val="3B3B3B"/>
          <w:spacing w:val="1"/>
          <w:w w:val="114"/>
        </w:rPr>
        <w:t>4</w:t>
      </w:r>
      <w:r>
        <w:rPr>
          <w:rFonts w:ascii="Arial" w:eastAsia="Arial"/>
          <w:color w:val="3B3B3B"/>
          <w:w w:val="114"/>
        </w:rPr>
        <w:t>0</w:t>
      </w:r>
      <w:r>
        <w:rPr>
          <w:color w:val="5E5E5E"/>
          <w:spacing w:val="2"/>
          <w:w w:val="104"/>
        </w:rPr>
        <w:t>只有不到</w:t>
      </w:r>
      <w:r>
        <w:rPr>
          <w:rFonts w:ascii="Arial" w:eastAsia="Arial"/>
          <w:color w:val="3B3B3B"/>
          <w:spacing w:val="1"/>
          <w:w w:val="104"/>
        </w:rPr>
        <w:t>10</w:t>
      </w:r>
      <w:r>
        <w:rPr>
          <w:color w:val="3B3B3B"/>
          <w:spacing w:val="2"/>
          <w:w w:val="104"/>
        </w:rPr>
        <w:t>％</w:t>
      </w:r>
      <w:r>
        <w:rPr>
          <w:color w:val="5E5E5E"/>
          <w:spacing w:val="2"/>
          <w:w w:val="104"/>
        </w:rPr>
        <w:t>的孕妇是在预产期分挽</w:t>
      </w:r>
      <w:r>
        <w:rPr>
          <w:color w:val="3B3B3B"/>
          <w:spacing w:val="2"/>
          <w:w w:val="104"/>
        </w:rPr>
        <w:t>，</w:t>
      </w:r>
      <w:r>
        <w:rPr>
          <w:rFonts w:ascii="Arial" w:eastAsia="Arial"/>
          <w:color w:val="3B3B3B"/>
          <w:spacing w:val="1"/>
          <w:w w:val="104"/>
        </w:rPr>
        <w:t>50</w:t>
      </w:r>
      <w:r>
        <w:rPr>
          <w:color w:val="3B3B3B"/>
          <w:spacing w:val="2"/>
          <w:w w:val="104"/>
        </w:rPr>
        <w:t>％的</w:t>
      </w:r>
      <w:r>
        <w:rPr>
          <w:color w:val="5E5E5E"/>
          <w:spacing w:val="1"/>
          <w:w w:val="104"/>
        </w:rPr>
        <w:t>孕妇是在</w:t>
      </w:r>
      <w:r>
        <w:rPr>
          <w:color w:val="5E5E5E"/>
          <w:spacing w:val="-6"/>
        </w:rPr>
        <w:t>       </w:t>
      </w:r>
      <w:r>
        <w:rPr>
          <w:color w:val="5E5E5E"/>
          <w:spacing w:val="1"/>
          <w:w w:val="106"/>
        </w:rPr>
        <w:t>周）。以末次月经第一天为起点</w:t>
      </w:r>
      <w:r>
        <w:rPr>
          <w:color w:val="3B3B3B"/>
          <w:spacing w:val="1"/>
          <w:w w:val="106"/>
        </w:rPr>
        <w:t>，</w:t>
      </w:r>
      <w:r>
        <w:rPr>
          <w:color w:val="5E5E5E"/>
          <w:spacing w:val="1"/>
          <w:w w:val="106"/>
        </w:rPr>
        <w:t>妊娠可分为</w:t>
      </w:r>
      <w:r>
        <w:rPr>
          <w:rFonts w:ascii="Arial" w:eastAsia="Arial"/>
          <w:color w:val="3B3B3B"/>
          <w:w w:val="106"/>
        </w:rPr>
        <w:t>3</w:t>
      </w:r>
      <w:r>
        <w:rPr>
          <w:color w:val="5E5E5E"/>
          <w:w w:val="106"/>
        </w:rPr>
        <w:t>个时期</w:t>
      </w:r>
      <w:r>
        <w:rPr>
          <w:color w:val="5E5E5E"/>
          <w:spacing w:val="1"/>
          <w:w w:val="105"/>
        </w:rPr>
        <w:t>预产期前后</w:t>
      </w:r>
      <w:r>
        <w:rPr>
          <w:rFonts w:ascii="Arial" w:eastAsia="Arial"/>
          <w:color w:val="3B3B3B"/>
          <w:w w:val="105"/>
        </w:rPr>
        <w:t>1</w:t>
      </w:r>
      <w:r>
        <w:rPr>
          <w:color w:val="5E5E5E"/>
          <w:spacing w:val="1"/>
          <w:w w:val="105"/>
        </w:rPr>
        <w:t>周内分挽，</w:t>
      </w:r>
      <w:r>
        <w:rPr>
          <w:rFonts w:ascii="Arial" w:eastAsia="Arial"/>
          <w:color w:val="3B3B3B"/>
          <w:spacing w:val="-1"/>
          <w:w w:val="105"/>
        </w:rPr>
        <w:t>9</w:t>
      </w:r>
      <w:r>
        <w:rPr>
          <w:rFonts w:ascii="Arial" w:eastAsia="Arial"/>
          <w:color w:val="3B3B3B"/>
          <w:spacing w:val="2"/>
          <w:w w:val="105"/>
        </w:rPr>
        <w:t>0</w:t>
      </w:r>
      <w:r>
        <w:rPr>
          <w:rFonts w:ascii="Arial" w:eastAsia="Arial"/>
          <w:color w:val="3B3B3B"/>
          <w:spacing w:val="1"/>
          <w:w w:val="105"/>
        </w:rPr>
        <w:t>%</w:t>
      </w:r>
      <w:r>
        <w:rPr>
          <w:color w:val="5E5E5E"/>
          <w:spacing w:val="1"/>
          <w:w w:val="105"/>
        </w:rPr>
        <w:t>的孕妇是在预产期前后</w:t>
      </w:r>
      <w:r>
        <w:rPr>
          <w:rFonts w:ascii="Arial" w:eastAsia="Arial"/>
          <w:color w:val="3B3B3B"/>
          <w:w w:val="105"/>
        </w:rPr>
        <w:t>2</w:t>
      </w:r>
      <w:r>
        <w:rPr>
          <w:color w:val="5E5E5E"/>
          <w:w w:val="105"/>
        </w:rPr>
        <w:t>周</w:t>
      </w:r>
      <w:r>
        <w:rPr>
          <w:color w:val="5E5E5E"/>
          <w:spacing w:val="1"/>
        </w:rPr>
        <w:t>       </w:t>
      </w:r>
      <w:r>
        <w:rPr>
          <w:color w:val="C3C3C3"/>
          <w:spacing w:val="-1"/>
          <w:w w:val="115"/>
          <w:shd w:fill="DADADA" w:color="auto" w:val="clear"/>
        </w:rPr>
        <w:t>L</w:t>
      </w:r>
      <w:r>
        <w:rPr>
          <w:color w:val="C3C3C3"/>
          <w:spacing w:val="2"/>
          <w:w w:val="115"/>
        </w:rPr>
        <w:t>,</w:t>
      </w:r>
      <w:r>
        <w:rPr>
          <w:color w:val="5E5E5E"/>
          <w:spacing w:val="2"/>
          <w:w w:val="115"/>
        </w:rPr>
        <w:t>早孕期；孕</w:t>
      </w:r>
      <w:r>
        <w:rPr>
          <w:rFonts w:ascii="Arial" w:eastAsia="Arial"/>
          <w:color w:val="3B3B3B"/>
          <w:spacing w:val="1"/>
          <w:w w:val="115"/>
        </w:rPr>
        <w:t>0~12</w:t>
      </w:r>
      <w:r>
        <w:rPr>
          <w:color w:val="5E5E5E"/>
          <w:w w:val="115"/>
        </w:rPr>
        <w:t>周</w:t>
      </w:r>
    </w:p>
    <w:p>
      <w:pPr>
        <w:pStyle w:val="BodyText"/>
        <w:spacing w:line="479" w:lineRule="exact"/>
        <w:ind w:left="762"/>
        <w:jc w:val="both"/>
      </w:pPr>
      <w:r>
        <w:rPr>
          <w:color w:val="5E5E5E"/>
          <w:w w:val="110"/>
        </w:rPr>
        <w:t>内</w:t>
      </w:r>
      <w:r>
        <w:rPr>
          <w:color w:val="5E5E5E"/>
          <w:w w:val="110"/>
        </w:rPr>
        <w:t>分</w:t>
      </w:r>
      <w:r>
        <w:rPr>
          <w:color w:val="5E5E5E"/>
          <w:w w:val="110"/>
        </w:rPr>
        <w:t>挽</w:t>
      </w:r>
      <w:r>
        <w:rPr>
          <w:color w:val="5E5E5E"/>
          <w:w w:val="110"/>
        </w:rPr>
        <w:t>。</w:t>
      </w:r>
      <w:r>
        <w:rPr>
          <w:color w:val="5E5E5E"/>
          <w:w w:val="110"/>
        </w:rPr>
        <w:t>在</w:t>
      </w:r>
      <w:r>
        <w:rPr>
          <w:color w:val="5E5E5E"/>
          <w:w w:val="110"/>
        </w:rPr>
        <w:t>预</w:t>
      </w:r>
      <w:r>
        <w:rPr>
          <w:color w:val="5E5E5E"/>
          <w:w w:val="110"/>
        </w:rPr>
        <w:t>产</w:t>
      </w:r>
      <w:r>
        <w:rPr>
          <w:color w:val="5E5E5E"/>
          <w:w w:val="110"/>
        </w:rPr>
        <w:t>期</w:t>
      </w:r>
      <w:r>
        <w:rPr>
          <w:color w:val="5E5E5E"/>
          <w:w w:val="110"/>
        </w:rPr>
        <w:t>前</w:t>
      </w:r>
      <w:r>
        <w:rPr>
          <w:rFonts w:ascii="Arial" w:eastAsia="Arial"/>
          <w:color w:val="3B3B3B"/>
          <w:w w:val="110"/>
          <w:sz w:val="43"/>
        </w:rPr>
        <w:t>3</w:t>
      </w:r>
      <w:r>
        <w:rPr>
          <w:color w:val="5E5E5E"/>
          <w:w w:val="110"/>
        </w:rPr>
        <w:t>周</w:t>
      </w:r>
      <w:r>
        <w:rPr>
          <w:color w:val="5E5E5E"/>
          <w:w w:val="110"/>
        </w:rPr>
        <w:t>至</w:t>
      </w:r>
      <w:r>
        <w:rPr>
          <w:color w:val="5E5E5E"/>
          <w:w w:val="110"/>
        </w:rPr>
        <w:t>其</w:t>
      </w:r>
      <w:r>
        <w:rPr>
          <w:color w:val="5E5E5E"/>
          <w:w w:val="110"/>
        </w:rPr>
        <w:t>后</w:t>
      </w:r>
      <w:r>
        <w:rPr>
          <w:rFonts w:ascii="Arial" w:eastAsia="Arial"/>
          <w:color w:val="3B3B3B"/>
          <w:w w:val="110"/>
        </w:rPr>
        <w:t>2</w:t>
      </w:r>
      <w:r>
        <w:rPr>
          <w:color w:val="5E5E5E"/>
          <w:w w:val="110"/>
        </w:rPr>
        <w:t>周</w:t>
      </w:r>
      <w:r>
        <w:rPr>
          <w:color w:val="5E5E5E"/>
          <w:w w:val="110"/>
        </w:rPr>
        <w:t>内</w:t>
      </w:r>
      <w:r>
        <w:rPr>
          <w:color w:val="5E5E5E"/>
          <w:w w:val="110"/>
        </w:rPr>
        <w:t>分</w:t>
      </w:r>
      <w:r>
        <w:rPr>
          <w:color w:val="5E5E5E"/>
          <w:w w:val="110"/>
        </w:rPr>
        <w:t>挽</w:t>
      </w:r>
      <w:r>
        <w:rPr>
          <w:color w:val="5E5E5E"/>
          <w:w w:val="110"/>
        </w:rPr>
        <w:t>均</w:t>
      </w:r>
      <w:r>
        <w:rPr>
          <w:color w:val="5E5E5E"/>
          <w:w w:val="110"/>
        </w:rPr>
        <w:t>属</w:t>
      </w:r>
      <w:r>
        <w:rPr>
          <w:color w:val="5E5E5E"/>
          <w:w w:val="110"/>
        </w:rPr>
        <w:t>正</w:t>
      </w:r>
      <w:r>
        <w:rPr>
          <w:color w:val="5E5E5E"/>
          <w:w w:val="110"/>
        </w:rPr>
        <w:t>常</w:t>
      </w:r>
      <w:r>
        <w:rPr>
          <w:color w:val="5E5E5E"/>
          <w:w w:val="110"/>
        </w:rPr>
        <w:t>。</w:t>
      </w:r>
      <w:r>
        <w:rPr>
          <w:color w:val="5E5E5E"/>
          <w:spacing w:val="55"/>
          <w:w w:val="150"/>
        </w:rPr>
        <w:t>    </w:t>
      </w:r>
      <w:r>
        <w:rPr>
          <w:color w:val="C3C3C3"/>
          <w:w w:val="110"/>
        </w:rPr>
        <w:t>出</w:t>
      </w:r>
      <w:r>
        <w:rPr>
          <w:color w:val="5E5E5E"/>
          <w:w w:val="110"/>
        </w:rPr>
        <w:t>中</w:t>
      </w:r>
      <w:r>
        <w:rPr>
          <w:color w:val="5E5E5E"/>
          <w:w w:val="110"/>
        </w:rPr>
        <w:t>孕</w:t>
      </w:r>
      <w:r>
        <w:rPr>
          <w:color w:val="5E5E5E"/>
          <w:w w:val="110"/>
        </w:rPr>
        <w:t>期</w:t>
      </w:r>
      <w:r>
        <w:rPr>
          <w:color w:val="5E5E5E"/>
          <w:w w:val="110"/>
        </w:rPr>
        <w:t>：</w:t>
      </w:r>
      <w:r>
        <w:rPr>
          <w:color w:val="5E5E5E"/>
          <w:w w:val="110"/>
        </w:rPr>
        <w:t>孕</w:t>
      </w:r>
      <w:r>
        <w:rPr>
          <w:rFonts w:ascii="Arial" w:eastAsia="Arial"/>
          <w:color w:val="3B3B3B"/>
          <w:w w:val="110"/>
        </w:rPr>
        <w:t>13~24</w:t>
      </w:r>
      <w:r>
        <w:rPr>
          <w:color w:val="5E5E5E"/>
          <w:spacing w:val="-10"/>
          <w:w w:val="110"/>
        </w:rPr>
        <w:t>周</w:t>
      </w:r>
    </w:p>
    <w:p>
      <w:pPr>
        <w:pStyle w:val="BodyText"/>
        <w:spacing w:before="115"/>
        <w:ind w:left="1579"/>
        <w:jc w:val="both"/>
      </w:pPr>
      <w:r>
        <w:rPr>
          <w:color w:val="5E5E5E"/>
          <w:w w:val="110"/>
        </w:rPr>
        <w:t>排</w:t>
      </w:r>
      <w:r>
        <w:rPr>
          <w:color w:val="5E5E5E"/>
          <w:w w:val="110"/>
        </w:rPr>
        <w:t>卵</w:t>
      </w:r>
      <w:r>
        <w:rPr>
          <w:color w:val="5E5E5E"/>
          <w:w w:val="110"/>
        </w:rPr>
        <w:t>通</w:t>
      </w:r>
      <w:r>
        <w:rPr>
          <w:color w:val="5E5E5E"/>
          <w:w w:val="110"/>
        </w:rPr>
        <w:t>常</w:t>
      </w:r>
      <w:r>
        <w:rPr>
          <w:color w:val="5E5E5E"/>
          <w:w w:val="110"/>
        </w:rPr>
        <w:t>在</w:t>
      </w:r>
      <w:r>
        <w:rPr>
          <w:color w:val="5E5E5E"/>
          <w:w w:val="110"/>
        </w:rPr>
        <w:t>月</w:t>
      </w:r>
      <w:r>
        <w:rPr>
          <w:color w:val="5E5E5E"/>
          <w:w w:val="110"/>
        </w:rPr>
        <w:t>经</w:t>
      </w:r>
      <w:r>
        <w:rPr>
          <w:color w:val="5E5E5E"/>
          <w:w w:val="110"/>
        </w:rPr>
        <w:t>来</w:t>
      </w:r>
      <w:r>
        <w:rPr>
          <w:color w:val="5E5E5E"/>
          <w:w w:val="110"/>
        </w:rPr>
        <w:t>潮</w:t>
      </w:r>
      <w:r>
        <w:rPr>
          <w:color w:val="5E5E5E"/>
          <w:w w:val="110"/>
        </w:rPr>
        <w:t>后</w:t>
      </w:r>
      <w:r>
        <w:rPr>
          <w:color w:val="5E5E5E"/>
          <w:w w:val="110"/>
        </w:rPr>
        <w:t>两</w:t>
      </w:r>
      <w:r>
        <w:rPr>
          <w:color w:val="5E5E5E"/>
          <w:w w:val="110"/>
        </w:rPr>
        <w:t>周</w:t>
      </w:r>
      <w:r>
        <w:rPr>
          <w:color w:val="5E5E5E"/>
          <w:w w:val="110"/>
        </w:rPr>
        <w:t>左</w:t>
      </w:r>
      <w:r>
        <w:rPr>
          <w:color w:val="5E5E5E"/>
          <w:w w:val="110"/>
        </w:rPr>
        <w:t>右</w:t>
      </w:r>
      <w:r>
        <w:rPr>
          <w:color w:val="5E5E5E"/>
          <w:w w:val="110"/>
        </w:rPr>
        <w:t>发</w:t>
      </w:r>
      <w:r>
        <w:rPr>
          <w:color w:val="5E5E5E"/>
          <w:w w:val="110"/>
        </w:rPr>
        <w:t>生</w:t>
      </w:r>
      <w:r>
        <w:rPr>
          <w:color w:val="5E5E5E"/>
          <w:w w:val="110"/>
        </w:rPr>
        <w:t>，</w:t>
      </w:r>
      <w:r>
        <w:rPr>
          <w:color w:val="5E5E5E"/>
          <w:w w:val="110"/>
        </w:rPr>
        <w:t>而</w:t>
      </w:r>
      <w:r>
        <w:rPr>
          <w:color w:val="5E5E5E"/>
          <w:w w:val="110"/>
        </w:rPr>
        <w:t>受</w:t>
      </w:r>
      <w:r>
        <w:rPr>
          <w:color w:val="5E5E5E"/>
          <w:w w:val="110"/>
        </w:rPr>
        <w:t>精</w:t>
      </w:r>
      <w:r>
        <w:rPr>
          <w:color w:val="5E5E5E"/>
          <w:w w:val="110"/>
        </w:rPr>
        <w:t>发</w:t>
      </w:r>
      <w:r>
        <w:rPr>
          <w:color w:val="5E5E5E"/>
          <w:spacing w:val="76"/>
          <w:w w:val="150"/>
        </w:rPr>
        <w:t>    </w:t>
      </w:r>
      <w:r>
        <w:rPr>
          <w:rFonts w:ascii="Times New Roman" w:eastAsia="Times New Roman"/>
          <w:color w:val="C3C3C3"/>
          <w:w w:val="110"/>
          <w:sz w:val="34"/>
          <w:shd w:fill="DADADA" w:color="auto" w:val="clear"/>
        </w:rPr>
        <w:t>E</w:t>
      </w:r>
      <w:r>
        <w:rPr>
          <w:color w:val="4D4D4D"/>
          <w:w w:val="110"/>
        </w:rPr>
        <w:t>晚</w:t>
      </w:r>
      <w:r>
        <w:rPr>
          <w:color w:val="4D4D4D"/>
          <w:w w:val="110"/>
        </w:rPr>
        <w:t>孕</w:t>
      </w:r>
      <w:r>
        <w:rPr>
          <w:color w:val="4D4D4D"/>
          <w:w w:val="110"/>
        </w:rPr>
        <w:t>期</w:t>
      </w:r>
      <w:r>
        <w:rPr>
          <w:color w:val="797979"/>
          <w:w w:val="110"/>
        </w:rPr>
        <w:t>：</w:t>
      </w:r>
      <w:r>
        <w:rPr>
          <w:color w:val="5E5E5E"/>
          <w:w w:val="110"/>
        </w:rPr>
        <w:t>孕</w:t>
      </w:r>
      <w:r>
        <w:rPr>
          <w:rFonts w:ascii="Arial" w:eastAsia="Arial"/>
          <w:color w:val="3B3B3B"/>
          <w:w w:val="110"/>
        </w:rPr>
        <w:t>25</w:t>
      </w:r>
      <w:r>
        <w:rPr>
          <w:color w:val="5E5E5E"/>
          <w:w w:val="110"/>
        </w:rPr>
        <w:t>周</w:t>
      </w:r>
      <w:r>
        <w:rPr>
          <w:color w:val="5E5E5E"/>
          <w:w w:val="110"/>
        </w:rPr>
        <w:t>至</w:t>
      </w:r>
      <w:r>
        <w:rPr>
          <w:color w:val="5E5E5E"/>
          <w:w w:val="110"/>
        </w:rPr>
        <w:t>分</w:t>
      </w:r>
      <w:r>
        <w:rPr>
          <w:color w:val="5E5E5E"/>
          <w:spacing w:val="-10"/>
          <w:w w:val="110"/>
        </w:rPr>
        <w:t>挽</w:t>
      </w:r>
    </w:p>
    <w:p>
      <w:pPr>
        <w:pStyle w:val="BodyText"/>
        <w:tabs>
          <w:tab w:pos="11832" w:val="left" w:leader="none"/>
        </w:tabs>
        <w:spacing w:line="295" w:lineRule="auto" w:before="127"/>
        <w:ind w:left="759" w:right="1224" w:firstLine="4"/>
        <w:jc w:val="both"/>
      </w:pPr>
      <w:r>
        <w:rPr/>
        <w:pict>
          <v:shape style="position:absolute;margin-left:24.707623pt;margin-top:63.160645pt;width:45.15pt;height:.1pt;mso-position-horizontal-relative:page;mso-position-vertical-relative:paragraph;z-index:-14810112;mso-wrap-distance-left:0;mso-wrap-distance-right:0" id="docshape1741" coordorigin="494,1263" coordsize="903,0" path="m494,1263l1397,1263e" filled="false" stroked="true" strokeweight="1.073583pt" strokecolor="#000000">
            <v:path arrowok="t"/>
            <v:stroke dashstyle="solid"/>
            <w10:wrap type="topAndBottom"/>
          </v:shape>
        </w:pict>
      </w:r>
      <w:r>
        <w:rPr/>
        <w:pict>
          <v:shape style="position:absolute;margin-left:80.568336pt;margin-top:63.697437pt;width:293.3pt;height:.1pt;mso-position-horizontal-relative:page;mso-position-vertical-relative:paragraph;z-index:-14809600;mso-wrap-distance-left:0;mso-wrap-distance-right:0" id="docshape1742" coordorigin="1611,1274" coordsize="5866,0" path="m1611,1274l7477,1274e" filled="false" stroked="true" strokeweight="1.610374pt" strokecolor="#000000">
            <v:path arrowok="t"/>
            <v:stroke dashstyle="solid"/>
            <w10:wrap type="topAndBottom"/>
          </v:shape>
        </w:pict>
      </w:r>
      <w:r>
        <w:rPr>
          <w:color w:val="5E5E5E"/>
          <w:spacing w:val="-2"/>
          <w:w w:val="110"/>
        </w:rPr>
        <w:t>生</w:t>
      </w:r>
      <w:r>
        <w:rPr>
          <w:color w:val="5E5E5E"/>
          <w:spacing w:val="-2"/>
          <w:w w:val="110"/>
        </w:rPr>
        <w:t>在</w:t>
      </w:r>
      <w:r>
        <w:rPr>
          <w:color w:val="5E5E5E"/>
          <w:spacing w:val="-2"/>
          <w:w w:val="110"/>
        </w:rPr>
        <w:t>排</w:t>
      </w:r>
      <w:r>
        <w:rPr>
          <w:color w:val="5E5E5E"/>
          <w:spacing w:val="-2"/>
          <w:w w:val="110"/>
        </w:rPr>
        <w:t>卵</w:t>
      </w:r>
      <w:r>
        <w:rPr>
          <w:color w:val="5E5E5E"/>
          <w:spacing w:val="-2"/>
          <w:w w:val="110"/>
        </w:rPr>
        <w:t>后</w:t>
      </w:r>
      <w:r>
        <w:rPr>
          <w:color w:val="5E5E5E"/>
          <w:spacing w:val="-2"/>
          <w:w w:val="110"/>
        </w:rPr>
        <w:t>的</w:t>
      </w:r>
      <w:r>
        <w:rPr>
          <w:color w:val="5E5E5E"/>
          <w:spacing w:val="-2"/>
          <w:w w:val="110"/>
        </w:rPr>
        <w:t>很</w:t>
      </w:r>
      <w:r>
        <w:rPr>
          <w:color w:val="5E5E5E"/>
          <w:spacing w:val="-2"/>
          <w:w w:val="110"/>
        </w:rPr>
        <w:t>短</w:t>
      </w:r>
      <w:r>
        <w:rPr>
          <w:color w:val="5E5E5E"/>
          <w:spacing w:val="-2"/>
          <w:w w:val="110"/>
        </w:rPr>
        <w:t>时</w:t>
      </w:r>
      <w:r>
        <w:rPr>
          <w:color w:val="5E5E5E"/>
          <w:spacing w:val="-2"/>
          <w:w w:val="110"/>
        </w:rPr>
        <w:t>间</w:t>
      </w:r>
      <w:r>
        <w:rPr>
          <w:color w:val="5E5E5E"/>
          <w:spacing w:val="-2"/>
          <w:w w:val="110"/>
        </w:rPr>
        <w:t>内</w:t>
      </w:r>
      <w:r>
        <w:rPr>
          <w:color w:val="5E5E5E"/>
          <w:spacing w:val="-2"/>
          <w:w w:val="110"/>
        </w:rPr>
        <w:t>。</w:t>
      </w:r>
      <w:r>
        <w:rPr>
          <w:color w:val="5E5E5E"/>
          <w:spacing w:val="-2"/>
          <w:w w:val="110"/>
        </w:rPr>
        <w:t>因</w:t>
      </w:r>
      <w:r>
        <w:rPr>
          <w:color w:val="5E5E5E"/>
          <w:spacing w:val="-2"/>
          <w:w w:val="110"/>
        </w:rPr>
        <w:t>此</w:t>
      </w:r>
      <w:r>
        <w:rPr>
          <w:color w:val="3B3B3B"/>
          <w:spacing w:val="-2"/>
          <w:w w:val="110"/>
        </w:rPr>
        <w:t>，</w:t>
      </w:r>
      <w:r>
        <w:rPr>
          <w:color w:val="5E5E5E"/>
          <w:spacing w:val="-2"/>
          <w:w w:val="110"/>
        </w:rPr>
        <w:t>受</w:t>
      </w:r>
      <w:r>
        <w:rPr>
          <w:color w:val="5E5E5E"/>
          <w:spacing w:val="-2"/>
          <w:w w:val="110"/>
        </w:rPr>
        <w:t>精</w:t>
      </w:r>
      <w:r>
        <w:rPr>
          <w:color w:val="5E5E5E"/>
          <w:spacing w:val="-2"/>
          <w:w w:val="110"/>
        </w:rPr>
        <w:t>卵</w:t>
      </w:r>
      <w:r>
        <w:rPr>
          <w:color w:val="5E5E5E"/>
          <w:spacing w:val="-2"/>
          <w:w w:val="110"/>
        </w:rPr>
        <w:t>实</w:t>
      </w:r>
      <w:r>
        <w:rPr>
          <w:color w:val="5E5E5E"/>
          <w:spacing w:val="-2"/>
          <w:w w:val="110"/>
        </w:rPr>
        <w:t>际</w:t>
      </w:r>
      <w:r>
        <w:rPr>
          <w:color w:val="5E5E5E"/>
          <w:spacing w:val="-2"/>
          <w:w w:val="110"/>
        </w:rPr>
        <w:t>要</w:t>
      </w:r>
      <w:r>
        <w:rPr>
          <w:color w:val="5E5E5E"/>
          <w:spacing w:val="-2"/>
          <w:w w:val="110"/>
        </w:rPr>
        <w:t>比</w:t>
      </w:r>
      <w:r>
        <w:rPr>
          <w:color w:val="5E5E5E"/>
          <w:spacing w:val="-2"/>
          <w:w w:val="110"/>
        </w:rPr>
        <w:t>传</w:t>
      </w:r>
      <w:r>
        <w:rPr>
          <w:color w:val="C3C3C3"/>
          <w:spacing w:val="-2"/>
          <w:w w:val="110"/>
        </w:rPr>
        <w:t>－</w:t>
      </w:r>
      <w:r>
        <w:rPr>
          <w:color w:val="C3C3C3"/>
        </w:rPr>
        <w:tab/>
      </w:r>
      <w:r>
        <w:rPr>
          <w:color w:val="5E5E5E"/>
          <w:spacing w:val="-2"/>
          <w:w w:val="110"/>
        </w:rPr>
        <w:t>最</w:t>
      </w:r>
      <w:r>
        <w:rPr>
          <w:color w:val="5E5E5E"/>
          <w:spacing w:val="-2"/>
          <w:w w:val="110"/>
        </w:rPr>
        <w:t>准</w:t>
      </w:r>
      <w:r>
        <w:rPr>
          <w:color w:val="5E5E5E"/>
          <w:spacing w:val="-2"/>
          <w:w w:val="110"/>
        </w:rPr>
        <w:t>确</w:t>
      </w:r>
      <w:r>
        <w:rPr>
          <w:color w:val="5E5E5E"/>
          <w:spacing w:val="-2"/>
          <w:w w:val="110"/>
        </w:rPr>
        <w:t>的</w:t>
      </w:r>
      <w:r>
        <w:rPr>
          <w:color w:val="5E5E5E"/>
          <w:spacing w:val="-2"/>
          <w:w w:val="110"/>
        </w:rPr>
        <w:t>测</w:t>
      </w:r>
      <w:r>
        <w:rPr>
          <w:color w:val="5E5E5E"/>
          <w:spacing w:val="-2"/>
          <w:w w:val="110"/>
        </w:rPr>
        <w:t>算</w:t>
      </w:r>
      <w:r>
        <w:rPr>
          <w:color w:val="5E5E5E"/>
          <w:spacing w:val="-2"/>
          <w:w w:val="110"/>
        </w:rPr>
        <w:t>孕</w:t>
      </w:r>
      <w:r>
        <w:rPr>
          <w:color w:val="5E5E5E"/>
          <w:spacing w:val="-2"/>
          <w:w w:val="110"/>
        </w:rPr>
        <w:t>周</w:t>
      </w:r>
      <w:r>
        <w:rPr>
          <w:color w:val="5E5E5E"/>
          <w:spacing w:val="-2"/>
          <w:w w:val="110"/>
        </w:rPr>
        <w:t>的</w:t>
      </w:r>
      <w:r>
        <w:rPr>
          <w:color w:val="5E5E5E"/>
          <w:spacing w:val="-2"/>
          <w:w w:val="110"/>
        </w:rPr>
        <w:t>方</w:t>
      </w:r>
      <w:r>
        <w:rPr>
          <w:color w:val="5E5E5E"/>
          <w:spacing w:val="-2"/>
          <w:w w:val="110"/>
        </w:rPr>
        <w:t>法</w:t>
      </w:r>
      <w:r>
        <w:rPr>
          <w:color w:val="5E5E5E"/>
          <w:spacing w:val="-2"/>
          <w:w w:val="110"/>
        </w:rPr>
        <w:t>是</w:t>
      </w:r>
      <w:r>
        <w:rPr>
          <w:color w:val="5E5E5E"/>
          <w:spacing w:val="-2"/>
          <w:w w:val="110"/>
        </w:rPr>
        <w:t>超</w:t>
      </w:r>
      <w:r>
        <w:rPr>
          <w:color w:val="5E5E5E"/>
          <w:spacing w:val="-2"/>
          <w:w w:val="110"/>
        </w:rPr>
        <w:t>声</w:t>
      </w:r>
      <w:r>
        <w:rPr>
          <w:color w:val="3B3B3B"/>
          <w:spacing w:val="-2"/>
          <w:w w:val="110"/>
        </w:rPr>
        <w:t>，</w:t>
      </w:r>
      <w:r>
        <w:rPr>
          <w:color w:val="5E5E5E"/>
          <w:spacing w:val="-2"/>
          <w:w w:val="110"/>
        </w:rPr>
        <w:t>特</w:t>
      </w:r>
      <w:r>
        <w:rPr>
          <w:color w:val="5E5E5E"/>
          <w:spacing w:val="-2"/>
          <w:w w:val="110"/>
        </w:rPr>
        <w:t>别</w:t>
      </w:r>
      <w:r>
        <w:rPr>
          <w:color w:val="5E5E5E"/>
          <w:spacing w:val="-2"/>
          <w:w w:val="110"/>
        </w:rPr>
        <w:t>是</w:t>
      </w:r>
      <w:r>
        <w:rPr>
          <w:rFonts w:ascii="Arial" w:eastAsia="Arial"/>
          <w:color w:val="3B3B3B"/>
          <w:spacing w:val="-2"/>
          <w:w w:val="110"/>
        </w:rPr>
        <w:t>12</w:t>
      </w:r>
      <w:r>
        <w:rPr>
          <w:color w:val="5E5E5E"/>
          <w:spacing w:val="-2"/>
          <w:w w:val="110"/>
        </w:rPr>
        <w:t>周以</w:t>
      </w:r>
      <w:r>
        <w:rPr>
          <w:color w:val="5E5E5E"/>
          <w:w w:val="110"/>
        </w:rPr>
        <w:t>统</w:t>
      </w:r>
      <w:r>
        <w:rPr>
          <w:color w:val="5E5E5E"/>
          <w:w w:val="110"/>
        </w:rPr>
        <w:t>计</w:t>
      </w:r>
      <w:r>
        <w:rPr>
          <w:color w:val="5E5E5E"/>
          <w:w w:val="110"/>
        </w:rPr>
        <w:t>算</w:t>
      </w:r>
      <w:r>
        <w:rPr>
          <w:color w:val="5E5E5E"/>
          <w:w w:val="110"/>
        </w:rPr>
        <w:t>得</w:t>
      </w:r>
      <w:r>
        <w:rPr>
          <w:color w:val="5E5E5E"/>
          <w:w w:val="110"/>
        </w:rPr>
        <w:t>出</w:t>
      </w:r>
      <w:r>
        <w:rPr>
          <w:color w:val="5E5E5E"/>
          <w:w w:val="110"/>
        </w:rPr>
        <w:t>的</w:t>
      </w:r>
      <w:r>
        <w:rPr>
          <w:color w:val="5E5E5E"/>
          <w:w w:val="110"/>
        </w:rPr>
        <w:t>孕</w:t>
      </w:r>
      <w:r>
        <w:rPr>
          <w:color w:val="5E5E5E"/>
          <w:w w:val="110"/>
        </w:rPr>
        <w:t>周</w:t>
      </w:r>
      <w:r>
        <w:rPr>
          <w:color w:val="5E5E5E"/>
          <w:w w:val="110"/>
        </w:rPr>
        <w:t>小</w:t>
      </w:r>
      <w:r>
        <w:rPr>
          <w:rFonts w:ascii="Arial" w:eastAsia="Arial"/>
          <w:color w:val="3B3B3B"/>
          <w:w w:val="110"/>
        </w:rPr>
        <w:t>2</w:t>
      </w:r>
      <w:r>
        <w:rPr>
          <w:color w:val="5E5E5E"/>
          <w:w w:val="110"/>
        </w:rPr>
        <w:t>周</w:t>
      </w:r>
      <w:r>
        <w:rPr>
          <w:color w:val="5E5E5E"/>
          <w:w w:val="110"/>
        </w:rPr>
        <w:t>。</w:t>
      </w:r>
      <w:r>
        <w:rPr>
          <w:color w:val="5E5E5E"/>
          <w:w w:val="110"/>
        </w:rPr>
        <w:t>换</w:t>
      </w:r>
      <w:r>
        <w:rPr>
          <w:color w:val="5E5E5E"/>
          <w:w w:val="110"/>
        </w:rPr>
        <w:t>句</w:t>
      </w:r>
      <w:r>
        <w:rPr>
          <w:color w:val="5E5E5E"/>
          <w:w w:val="110"/>
        </w:rPr>
        <w:t>话</w:t>
      </w:r>
      <w:r>
        <w:rPr>
          <w:color w:val="5E5E5E"/>
          <w:w w:val="110"/>
        </w:rPr>
        <w:t>说</w:t>
      </w:r>
      <w:r>
        <w:rPr>
          <w:color w:val="5E5E5E"/>
          <w:w w:val="110"/>
        </w:rPr>
        <w:t>，</w:t>
      </w:r>
      <w:r>
        <w:rPr>
          <w:color w:val="5E5E5E"/>
          <w:w w:val="110"/>
        </w:rPr>
        <w:t>妊</w:t>
      </w:r>
      <w:r>
        <w:rPr>
          <w:color w:val="5E5E5E"/>
          <w:w w:val="110"/>
        </w:rPr>
        <w:t>娠</w:t>
      </w:r>
      <w:r>
        <w:rPr>
          <w:rFonts w:ascii="Arial" w:eastAsia="Arial"/>
          <w:color w:val="3B3B3B"/>
          <w:w w:val="110"/>
        </w:rPr>
        <w:t>4</w:t>
      </w:r>
      <w:r>
        <w:rPr>
          <w:color w:val="5E5E5E"/>
          <w:w w:val="110"/>
        </w:rPr>
        <w:t>周</w:t>
      </w:r>
      <w:r>
        <w:rPr>
          <w:color w:val="5E5E5E"/>
          <w:w w:val="110"/>
        </w:rPr>
        <w:t>时</w:t>
      </w:r>
      <w:r>
        <w:rPr>
          <w:color w:val="5E5E5E"/>
          <w:w w:val="110"/>
        </w:rPr>
        <w:t>受</w:t>
      </w:r>
      <w:r>
        <w:rPr>
          <w:color w:val="5E5E5E"/>
          <w:w w:val="110"/>
        </w:rPr>
        <w:t>精</w:t>
      </w:r>
      <w:r>
        <w:rPr>
          <w:color w:val="5E5E5E"/>
          <w:spacing w:val="674"/>
          <w:w w:val="110"/>
        </w:rPr>
        <w:t> </w:t>
      </w:r>
      <w:r>
        <w:rPr>
          <w:color w:val="5E5E5E"/>
          <w:w w:val="110"/>
        </w:rPr>
        <w:t>内</w:t>
      </w:r>
      <w:r>
        <w:rPr>
          <w:color w:val="5E5E5E"/>
          <w:w w:val="110"/>
        </w:rPr>
        <w:t>的</w:t>
      </w:r>
      <w:r>
        <w:rPr>
          <w:color w:val="5E5E5E"/>
          <w:w w:val="110"/>
        </w:rPr>
        <w:t>超</w:t>
      </w:r>
      <w:r>
        <w:rPr>
          <w:color w:val="5E5E5E"/>
          <w:w w:val="110"/>
        </w:rPr>
        <w:t>声</w:t>
      </w:r>
      <w:r>
        <w:rPr>
          <w:color w:val="5E5E5E"/>
          <w:w w:val="110"/>
        </w:rPr>
        <w:t>检</w:t>
      </w:r>
      <w:r>
        <w:rPr>
          <w:color w:val="5E5E5E"/>
          <w:w w:val="110"/>
        </w:rPr>
        <w:t>查</w:t>
      </w:r>
      <w:r>
        <w:rPr>
          <w:color w:val="5E5E5E"/>
          <w:w w:val="110"/>
        </w:rPr>
        <w:t>。</w:t>
      </w:r>
    </w:p>
    <w:p>
      <w:pPr>
        <w:pStyle w:val="BodyText"/>
        <w:spacing w:before="1"/>
        <w:rPr>
          <w:sz w:val="3"/>
        </w:rPr>
      </w:pPr>
    </w:p>
    <w:p>
      <w:pPr>
        <w:pStyle w:val="BodyText"/>
        <w:spacing w:line="20" w:lineRule="exact"/>
        <w:ind w:left="12010"/>
        <w:rPr>
          <w:sz w:val="2"/>
        </w:rPr>
      </w:pPr>
      <w:r>
        <w:rPr>
          <w:sz w:val="2"/>
        </w:rPr>
        <w:pict>
          <v:group style="width:439.4pt;height:1.65pt;mso-position-horizontal-relative:char;mso-position-vertical-relative:line" id="docshapegroup1743" coordorigin="0,0" coordsize="8788,33">
            <v:line style="position:absolute" from="0,16" to="8787,16" stroked="true" strokeweight="1.610374pt" strokecolor="#000000">
              <v:stroke dashstyle="solid"/>
            </v:line>
          </v:group>
        </w:pict>
      </w:r>
      <w:r>
        <w:rPr>
          <w:sz w:val="2"/>
        </w:rPr>
      </w:r>
    </w:p>
    <w:p>
      <w:pPr>
        <w:pStyle w:val="BodyText"/>
        <w:spacing w:before="7"/>
        <w:rPr>
          <w:sz w:val="36"/>
        </w:rPr>
      </w:pPr>
    </w:p>
    <w:p>
      <w:pPr>
        <w:pStyle w:val="BodyText"/>
        <w:ind w:left="5807"/>
      </w:pPr>
      <w:r>
        <w:rPr>
          <w:color w:val="C3C3C3"/>
          <w:w w:val="112"/>
        </w:rPr>
        <w:t>一</w:t>
      </w:r>
    </w:p>
    <w:p>
      <w:pPr>
        <w:pStyle w:val="BodyText"/>
        <w:spacing w:before="7"/>
        <w:rPr>
          <w:sz w:val="43"/>
        </w:rPr>
      </w:pPr>
    </w:p>
    <w:p>
      <w:pPr>
        <w:spacing w:before="0"/>
        <w:ind w:left="941" w:right="1510" w:firstLine="0"/>
        <w:jc w:val="center"/>
        <w:rPr>
          <w:sz w:val="51"/>
        </w:rPr>
      </w:pPr>
      <w:r>
        <w:rPr>
          <w:color w:val="1F1F1F"/>
          <w:sz w:val="51"/>
        </w:rPr>
        <w:t>从</w:t>
      </w:r>
      <w:r>
        <w:rPr>
          <w:color w:val="1F1F1F"/>
          <w:sz w:val="51"/>
        </w:rPr>
        <w:t>卵</w:t>
      </w:r>
      <w:r>
        <w:rPr>
          <w:color w:val="1F1F1F"/>
          <w:sz w:val="51"/>
        </w:rPr>
        <w:t>子</w:t>
      </w:r>
      <w:r>
        <w:rPr>
          <w:color w:val="1F1F1F"/>
          <w:sz w:val="51"/>
        </w:rPr>
        <w:t>到</w:t>
      </w:r>
      <w:r>
        <w:rPr>
          <w:color w:val="1F1F1F"/>
          <w:sz w:val="51"/>
        </w:rPr>
        <w:t>受</w:t>
      </w:r>
      <w:r>
        <w:rPr>
          <w:color w:val="1F1F1F"/>
          <w:sz w:val="51"/>
        </w:rPr>
        <w:t>精</w:t>
      </w:r>
      <w:r>
        <w:rPr>
          <w:color w:val="1F1F1F"/>
          <w:spacing w:val="-10"/>
          <w:sz w:val="51"/>
        </w:rPr>
        <w:t>卵</w:t>
      </w:r>
    </w:p>
    <w:p>
      <w:pPr>
        <w:pStyle w:val="BodyText"/>
        <w:spacing w:before="2"/>
        <w:rPr>
          <w:sz w:val="25"/>
        </w:rPr>
      </w:pPr>
    </w:p>
    <w:p>
      <w:pPr>
        <w:spacing w:after="0"/>
        <w:rPr>
          <w:sz w:val="25"/>
        </w:rPr>
        <w:sectPr>
          <w:type w:val="continuous"/>
          <w:pgSz w:w="21750" w:h="31660"/>
          <w:pgMar w:top="0" w:bottom="280" w:left="0" w:right="0"/>
        </w:sectPr>
      </w:pPr>
    </w:p>
    <w:p>
      <w:pPr>
        <w:pStyle w:val="BodyText"/>
        <w:spacing w:line="309" w:lineRule="auto" w:before="24"/>
        <w:ind w:left="1180" w:firstLine="863"/>
        <w:jc w:val="both"/>
      </w:pPr>
      <w:r>
        <w:rPr>
          <w:color w:val="5E5E5E"/>
          <w:w w:val="109"/>
        </w:rPr>
        <w:t>每月有一个</w:t>
      </w:r>
      <w:r>
        <w:rPr>
          <w:color w:val="3B3B3B"/>
          <w:w w:val="109"/>
        </w:rPr>
        <w:t>卵子从卵巢排出并进入输卵管</w:t>
      </w:r>
      <w:r>
        <w:rPr>
          <w:color w:val="9C9C9C"/>
          <w:w w:val="109"/>
        </w:rPr>
        <w:t>。</w:t>
      </w:r>
      <w:r>
        <w:rPr>
          <w:color w:val="4D4D4D"/>
          <w:w w:val="109"/>
        </w:rPr>
        <w:t>性</w:t>
      </w:r>
      <w:r>
        <w:rPr>
          <w:color w:val="5E5E5E"/>
          <w:spacing w:val="-1"/>
          <w:w w:val="105"/>
        </w:rPr>
        <w:t>交后，精子通过阴道、宫颈、宫腔进入输卵管，在这</w:t>
      </w:r>
      <w:r>
        <w:rPr>
          <w:color w:val="4D4D4D"/>
          <w:spacing w:val="1"/>
          <w:w w:val="109"/>
        </w:rPr>
        <w:t>里，其中</w:t>
      </w:r>
      <w:r>
        <w:rPr>
          <w:color w:val="797979"/>
          <w:spacing w:val="1"/>
          <w:w w:val="109"/>
        </w:rPr>
        <w:t>一</w:t>
      </w:r>
      <w:r>
        <w:rPr>
          <w:color w:val="3B3B3B"/>
          <w:spacing w:val="1"/>
          <w:w w:val="109"/>
        </w:rPr>
        <w:t>个精子使卵</w:t>
      </w:r>
      <w:r>
        <w:rPr>
          <w:color w:val="5E5E5E"/>
          <w:spacing w:val="1"/>
          <w:w w:val="109"/>
        </w:rPr>
        <w:t>子受精</w:t>
      </w:r>
      <w:r>
        <w:rPr>
          <w:color w:val="9C9C9C"/>
          <w:spacing w:val="1"/>
          <w:w w:val="109"/>
        </w:rPr>
        <w:t>。</w:t>
      </w:r>
      <w:r>
        <w:rPr>
          <w:color w:val="5E5E5E"/>
          <w:spacing w:val="1"/>
          <w:w w:val="109"/>
        </w:rPr>
        <w:t>受</w:t>
      </w:r>
      <w:r>
        <w:rPr>
          <w:color w:val="3B3B3B"/>
          <w:w w:val="109"/>
        </w:rPr>
        <w:t>精卵在不断分裂</w:t>
      </w:r>
      <w:r>
        <w:rPr>
          <w:color w:val="3B3B3B"/>
          <w:spacing w:val="3"/>
          <w:w w:val="108"/>
        </w:rPr>
        <w:t>的同时沿输卵管移动进入子</w:t>
      </w:r>
      <w:r>
        <w:rPr>
          <w:color w:val="5E5E5E"/>
          <w:spacing w:val="3"/>
          <w:w w:val="108"/>
        </w:rPr>
        <w:t>宫</w:t>
      </w:r>
      <w:r>
        <w:rPr>
          <w:color w:val="8C8C8C"/>
          <w:spacing w:val="3"/>
          <w:w w:val="108"/>
        </w:rPr>
        <w:t>。</w:t>
      </w:r>
      <w:r>
        <w:rPr>
          <w:color w:val="4D4D4D"/>
          <w:spacing w:val="3"/>
          <w:w w:val="108"/>
        </w:rPr>
        <w:t>最初，受精卵是</w:t>
      </w:r>
      <w:r>
        <w:rPr>
          <w:color w:val="8C8C8C"/>
          <w:w w:val="108"/>
        </w:rPr>
        <w:t>二</w:t>
      </w:r>
    </w:p>
    <w:p>
      <w:pPr>
        <w:pStyle w:val="BodyText"/>
        <w:spacing w:line="304" w:lineRule="auto" w:before="67"/>
        <w:ind w:left="782" w:right="1459" w:firstLine="33"/>
      </w:pPr>
      <w:r>
        <w:rPr/>
        <w:br w:type="column"/>
      </w:r>
      <w:r>
        <w:rPr>
          <w:color w:val="3B3B3B"/>
          <w:spacing w:val="-2"/>
          <w:w w:val="105"/>
        </w:rPr>
        <w:t>个</w:t>
      </w:r>
      <w:r>
        <w:rPr>
          <w:color w:val="3B3B3B"/>
          <w:spacing w:val="-2"/>
          <w:w w:val="105"/>
        </w:rPr>
        <w:t>实</w:t>
      </w:r>
      <w:r>
        <w:rPr>
          <w:color w:val="3B3B3B"/>
          <w:spacing w:val="-2"/>
          <w:w w:val="105"/>
        </w:rPr>
        <w:t>心</w:t>
      </w:r>
      <w:r>
        <w:rPr>
          <w:color w:val="3B3B3B"/>
          <w:spacing w:val="-2"/>
          <w:w w:val="105"/>
        </w:rPr>
        <w:t>的</w:t>
      </w:r>
      <w:r>
        <w:rPr>
          <w:color w:val="3B3B3B"/>
          <w:spacing w:val="-2"/>
          <w:w w:val="105"/>
        </w:rPr>
        <w:t>细</w:t>
      </w:r>
      <w:r>
        <w:rPr>
          <w:color w:val="3B3B3B"/>
          <w:spacing w:val="-2"/>
          <w:w w:val="105"/>
        </w:rPr>
        <w:t>胞</w:t>
      </w:r>
      <w:r>
        <w:rPr>
          <w:color w:val="3B3B3B"/>
          <w:spacing w:val="-2"/>
          <w:w w:val="105"/>
        </w:rPr>
        <w:t>团</w:t>
      </w:r>
      <w:r>
        <w:rPr>
          <w:color w:val="3B3B3B"/>
          <w:spacing w:val="-2"/>
          <w:w w:val="105"/>
        </w:rPr>
        <w:t>，</w:t>
      </w:r>
      <w:r>
        <w:rPr>
          <w:color w:val="3B3B3B"/>
          <w:spacing w:val="-2"/>
          <w:w w:val="105"/>
        </w:rPr>
        <w:t>后</w:t>
      </w:r>
      <w:r>
        <w:rPr>
          <w:color w:val="3B3B3B"/>
          <w:spacing w:val="-2"/>
          <w:w w:val="105"/>
        </w:rPr>
        <w:t>来</w:t>
      </w:r>
      <w:r>
        <w:rPr>
          <w:color w:val="3B3B3B"/>
          <w:spacing w:val="-2"/>
          <w:w w:val="105"/>
        </w:rPr>
        <w:t>逐</w:t>
      </w:r>
      <w:r>
        <w:rPr>
          <w:color w:val="3B3B3B"/>
          <w:spacing w:val="-2"/>
          <w:w w:val="105"/>
        </w:rPr>
        <w:t>渐</w:t>
      </w:r>
      <w:r>
        <w:rPr>
          <w:color w:val="3B3B3B"/>
          <w:spacing w:val="-2"/>
          <w:w w:val="105"/>
        </w:rPr>
        <w:t>变</w:t>
      </w:r>
      <w:r>
        <w:rPr>
          <w:color w:val="3B3B3B"/>
          <w:spacing w:val="-2"/>
          <w:w w:val="105"/>
        </w:rPr>
        <w:t>成</w:t>
      </w:r>
      <w:r>
        <w:rPr>
          <w:color w:val="3B3B3B"/>
          <w:spacing w:val="-2"/>
          <w:w w:val="105"/>
        </w:rPr>
        <w:t>中</w:t>
      </w:r>
      <w:r>
        <w:rPr>
          <w:color w:val="3B3B3B"/>
          <w:spacing w:val="-2"/>
          <w:w w:val="105"/>
        </w:rPr>
        <w:t>空</w:t>
      </w:r>
      <w:r>
        <w:rPr>
          <w:color w:val="3B3B3B"/>
          <w:spacing w:val="-2"/>
          <w:w w:val="105"/>
        </w:rPr>
        <w:t>的</w:t>
      </w:r>
      <w:r>
        <w:rPr>
          <w:color w:val="3B3B3B"/>
          <w:spacing w:val="-2"/>
          <w:w w:val="105"/>
        </w:rPr>
        <w:t>球</w:t>
      </w:r>
      <w:r>
        <w:rPr>
          <w:color w:val="3B3B3B"/>
          <w:spacing w:val="-2"/>
          <w:w w:val="105"/>
        </w:rPr>
        <w:t>形</w:t>
      </w:r>
      <w:r>
        <w:rPr>
          <w:color w:val="3B3B3B"/>
          <w:spacing w:val="-2"/>
          <w:w w:val="105"/>
        </w:rPr>
        <w:t>细</w:t>
      </w:r>
      <w:r>
        <w:rPr>
          <w:color w:val="3B3B3B"/>
          <w:spacing w:val="-2"/>
          <w:w w:val="105"/>
        </w:rPr>
        <w:t>胞</w:t>
      </w:r>
      <w:r>
        <w:rPr>
          <w:color w:val="3B3B3B"/>
          <w:spacing w:val="-2"/>
          <w:w w:val="105"/>
        </w:rPr>
        <w:t>团</w:t>
      </w:r>
      <w:r>
        <w:rPr>
          <w:color w:val="3B3B3B"/>
          <w:spacing w:val="-2"/>
          <w:w w:val="105"/>
        </w:rPr>
        <w:t>，</w:t>
      </w:r>
      <w:r>
        <w:rPr>
          <w:color w:val="3B3B3B"/>
          <w:spacing w:val="-2"/>
          <w:w w:val="110"/>
        </w:rPr>
        <w:t>称为胚泡</w:t>
      </w:r>
      <w:r>
        <w:rPr>
          <w:color w:val="9C9C9C"/>
          <w:spacing w:val="-2"/>
          <w:w w:val="110"/>
        </w:rPr>
        <w:t>。</w:t>
      </w:r>
    </w:p>
    <w:p>
      <w:pPr>
        <w:pStyle w:val="BodyText"/>
        <w:spacing w:line="309" w:lineRule="auto" w:before="21"/>
        <w:ind w:left="384" w:right="1694" w:firstLine="1236"/>
      </w:pPr>
      <w:r>
        <w:rPr>
          <w:color w:val="4D4D4D"/>
          <w:spacing w:val="-2"/>
          <w:w w:val="105"/>
        </w:rPr>
        <w:t>在子宫内，胚泡种植入子宫壁，在这里发育成附</w:t>
      </w:r>
      <w:r>
        <w:rPr>
          <w:color w:val="C3C3C3"/>
          <w:spacing w:val="-2"/>
          <w:w w:val="105"/>
        </w:rPr>
        <w:t>一</w:t>
      </w:r>
      <w:r>
        <w:rPr>
          <w:color w:val="4D4D4D"/>
          <w:spacing w:val="-2"/>
          <w:w w:val="105"/>
        </w:rPr>
        <w:t>着</w:t>
      </w:r>
      <w:r>
        <w:rPr>
          <w:color w:val="4D4D4D"/>
          <w:spacing w:val="-2"/>
          <w:w w:val="105"/>
        </w:rPr>
        <w:t>在</w:t>
      </w:r>
      <w:r>
        <w:rPr>
          <w:color w:val="4D4D4D"/>
          <w:spacing w:val="-2"/>
          <w:w w:val="105"/>
        </w:rPr>
        <w:t>胎</w:t>
      </w:r>
      <w:r>
        <w:rPr>
          <w:color w:val="4D4D4D"/>
          <w:spacing w:val="-2"/>
          <w:w w:val="105"/>
        </w:rPr>
        <w:t>盘</w:t>
      </w:r>
      <w:r>
        <w:rPr>
          <w:color w:val="4D4D4D"/>
          <w:spacing w:val="-2"/>
          <w:w w:val="105"/>
        </w:rPr>
        <w:t>上</w:t>
      </w:r>
      <w:r>
        <w:rPr>
          <w:color w:val="4D4D4D"/>
          <w:spacing w:val="-2"/>
          <w:w w:val="105"/>
        </w:rPr>
        <w:t>并</w:t>
      </w:r>
      <w:r>
        <w:rPr>
          <w:color w:val="4D4D4D"/>
          <w:spacing w:val="-2"/>
          <w:w w:val="105"/>
        </w:rPr>
        <w:t>被</w:t>
      </w:r>
      <w:r>
        <w:rPr>
          <w:color w:val="4D4D4D"/>
          <w:spacing w:val="-2"/>
          <w:w w:val="105"/>
        </w:rPr>
        <w:t>充</w:t>
      </w:r>
      <w:r>
        <w:rPr>
          <w:color w:val="4D4D4D"/>
          <w:spacing w:val="-2"/>
          <w:w w:val="105"/>
        </w:rPr>
        <w:t>满</w:t>
      </w:r>
      <w:r>
        <w:rPr>
          <w:color w:val="4D4D4D"/>
          <w:spacing w:val="-2"/>
          <w:w w:val="105"/>
        </w:rPr>
        <w:t>羊</w:t>
      </w:r>
      <w:r>
        <w:rPr>
          <w:color w:val="4D4D4D"/>
          <w:spacing w:val="-2"/>
          <w:w w:val="105"/>
        </w:rPr>
        <w:t>水</w:t>
      </w:r>
      <w:r>
        <w:rPr>
          <w:color w:val="4D4D4D"/>
          <w:spacing w:val="-2"/>
          <w:w w:val="105"/>
        </w:rPr>
        <w:t>的</w:t>
      </w:r>
      <w:r>
        <w:rPr>
          <w:color w:val="4D4D4D"/>
          <w:spacing w:val="-2"/>
          <w:w w:val="105"/>
        </w:rPr>
        <w:t>羊</w:t>
      </w:r>
      <w:r>
        <w:rPr>
          <w:color w:val="4D4D4D"/>
          <w:spacing w:val="-2"/>
          <w:w w:val="105"/>
        </w:rPr>
        <w:t>膜</w:t>
      </w:r>
      <w:r>
        <w:rPr>
          <w:color w:val="4D4D4D"/>
          <w:spacing w:val="-2"/>
          <w:w w:val="105"/>
        </w:rPr>
        <w:t>褒</w:t>
      </w:r>
      <w:r>
        <w:rPr>
          <w:color w:val="4D4D4D"/>
          <w:spacing w:val="-2"/>
          <w:w w:val="105"/>
        </w:rPr>
        <w:t>包</w:t>
      </w:r>
      <w:r>
        <w:rPr>
          <w:color w:val="4D4D4D"/>
          <w:spacing w:val="-2"/>
          <w:w w:val="105"/>
        </w:rPr>
        <w:t>裹</w:t>
      </w:r>
      <w:r>
        <w:rPr>
          <w:color w:val="4D4D4D"/>
          <w:spacing w:val="-2"/>
          <w:w w:val="105"/>
        </w:rPr>
        <w:t>的</w:t>
      </w:r>
      <w:r>
        <w:rPr>
          <w:color w:val="4D4D4D"/>
          <w:spacing w:val="-2"/>
          <w:w w:val="105"/>
        </w:rPr>
        <w:t>胚</w:t>
      </w:r>
      <w:r>
        <w:rPr>
          <w:color w:val="4D4D4D"/>
          <w:spacing w:val="-2"/>
          <w:w w:val="105"/>
        </w:rPr>
        <w:t>胎</w:t>
      </w:r>
      <w:r>
        <w:rPr>
          <w:color w:val="9C9C9C"/>
          <w:spacing w:val="-2"/>
          <w:w w:val="105"/>
        </w:rPr>
        <w:t>。</w:t>
      </w:r>
    </w:p>
    <w:p>
      <w:pPr>
        <w:spacing w:after="0" w:line="309" w:lineRule="auto"/>
        <w:sectPr>
          <w:type w:val="continuous"/>
          <w:pgSz w:w="21750" w:h="31660"/>
          <w:pgMar w:top="0" w:bottom="280" w:left="0" w:right="0"/>
          <w:cols w:num="2" w:equalWidth="0">
            <w:col w:w="10175" w:space="40"/>
            <w:col w:w="11535"/>
          </w:cols>
        </w:sectPr>
      </w:pPr>
    </w:p>
    <w:p>
      <w:pPr>
        <w:pStyle w:val="BodyText"/>
        <w:rPr>
          <w:sz w:val="20"/>
        </w:rPr>
      </w:pPr>
      <w:r>
        <w:rPr/>
        <w:drawing>
          <wp:anchor distT="0" distB="0" distL="0" distR="0" allowOverlap="1" layoutInCell="1" locked="0" behindDoc="0" simplePos="0" relativeHeight="16654336">
            <wp:simplePos x="0" y="0"/>
            <wp:positionH relativeFrom="page">
              <wp:posOffset>422930</wp:posOffset>
            </wp:positionH>
            <wp:positionV relativeFrom="page">
              <wp:posOffset>13034613</wp:posOffset>
            </wp:positionV>
            <wp:extent cx="68622" cy="534924"/>
            <wp:effectExtent l="0" t="0" r="0" b="0"/>
            <wp:wrapNone/>
            <wp:docPr id="1023" name="image707.png"/>
            <wp:cNvGraphicFramePr>
              <a:graphicFrameLocks noChangeAspect="1"/>
            </wp:cNvGraphicFramePr>
            <a:graphic>
              <a:graphicData uri="http://schemas.openxmlformats.org/drawingml/2006/picture">
                <pic:pic>
                  <pic:nvPicPr>
                    <pic:cNvPr id="1024" name="image707.png"/>
                    <pic:cNvPicPr/>
                  </pic:nvPicPr>
                  <pic:blipFill>
                    <a:blip r:embed="rId712" cstate="print"/>
                    <a:stretch>
                      <a:fillRect/>
                    </a:stretch>
                  </pic:blipFill>
                  <pic:spPr>
                    <a:xfrm>
                      <a:off x="0" y="0"/>
                      <a:ext cx="68622" cy="534924"/>
                    </a:xfrm>
                    <a:prstGeom prst="rect">
                      <a:avLst/>
                    </a:prstGeom>
                  </pic:spPr>
                </pic:pic>
              </a:graphicData>
            </a:graphic>
          </wp:anchor>
        </w:drawing>
      </w:r>
      <w:r>
        <w:rPr/>
        <w:drawing>
          <wp:anchor distT="0" distB="0" distL="0" distR="0" allowOverlap="1" layoutInCell="1" locked="0" behindDoc="0" simplePos="0" relativeHeight="16654848">
            <wp:simplePos x="0" y="0"/>
            <wp:positionH relativeFrom="page">
              <wp:posOffset>422930</wp:posOffset>
            </wp:positionH>
            <wp:positionV relativeFrom="page">
              <wp:posOffset>14193546</wp:posOffset>
            </wp:positionV>
            <wp:extent cx="82346" cy="1001268"/>
            <wp:effectExtent l="0" t="0" r="0" b="0"/>
            <wp:wrapNone/>
            <wp:docPr id="1025" name="image708.png"/>
            <wp:cNvGraphicFramePr>
              <a:graphicFrameLocks noChangeAspect="1"/>
            </wp:cNvGraphicFramePr>
            <a:graphic>
              <a:graphicData uri="http://schemas.openxmlformats.org/drawingml/2006/picture">
                <pic:pic>
                  <pic:nvPicPr>
                    <pic:cNvPr id="1026" name="image708.png"/>
                    <pic:cNvPicPr/>
                  </pic:nvPicPr>
                  <pic:blipFill>
                    <a:blip r:embed="rId713" cstate="print"/>
                    <a:stretch>
                      <a:fillRect/>
                    </a:stretch>
                  </pic:blipFill>
                  <pic:spPr>
                    <a:xfrm>
                      <a:off x="0" y="0"/>
                      <a:ext cx="82346" cy="1001268"/>
                    </a:xfrm>
                    <a:prstGeom prst="rect">
                      <a:avLst/>
                    </a:prstGeom>
                  </pic:spPr>
                </pic:pic>
              </a:graphicData>
            </a:graphic>
          </wp:anchor>
        </w:drawing>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spacing w:before="206"/>
        <w:ind w:left="0" w:right="5209" w:firstLine="0"/>
        <w:jc w:val="right"/>
        <w:rPr>
          <w:sz w:val="35"/>
        </w:rPr>
      </w:pPr>
      <w:r>
        <w:rPr/>
        <w:pict>
          <v:group style="position:absolute;margin-left:119.241188pt;margin-top:-611.330505pt;width:823.95pt;height:615.2pt;mso-position-horizontal-relative:page;mso-position-vertical-relative:paragraph;z-index:16655360" id="docshapegroup1744" coordorigin="2385,-12227" coordsize="16479,12304">
            <v:shape style="position:absolute;left:2384;top:-7686;width:16458;height:7762" type="#_x0000_t75" id="docshape1745" stroked="false">
              <v:imagedata r:id="rId714" o:title=""/>
            </v:shape>
            <v:shape style="position:absolute;left:9431;top:-7589;width:2665;height:1096" type="#_x0000_t75" id="docshape1746" stroked="false">
              <v:imagedata r:id="rId715" o:title=""/>
            </v:shape>
            <v:shape style="position:absolute;left:13492;top:-12227;width:5372;height:4939" type="#_x0000_t75" id="docshape1747" stroked="false">
              <v:imagedata r:id="rId716" o:title=""/>
            </v:shape>
            <v:shape style="position:absolute;left:4191;top:-8084;width:764;height:351" type="#_x0000_t202" id="docshape1748" filled="false" stroked="false">
              <v:textbox inset="0,0,0,0">
                <w:txbxContent>
                  <w:p>
                    <w:pPr>
                      <w:spacing w:line="351" w:lineRule="exact" w:before="0"/>
                      <w:ind w:left="0" w:right="0" w:firstLine="0"/>
                      <w:jc w:val="left"/>
                      <w:rPr>
                        <w:sz w:val="35"/>
                      </w:rPr>
                    </w:pPr>
                    <w:r>
                      <w:rPr>
                        <w:color w:val="3B3B3B"/>
                        <w:w w:val="105"/>
                        <w:sz w:val="35"/>
                      </w:rPr>
                      <w:t>子</w:t>
                    </w:r>
                    <w:r>
                      <w:rPr>
                        <w:color w:val="3B3B3B"/>
                        <w:spacing w:val="-10"/>
                        <w:w w:val="105"/>
                        <w:sz w:val="35"/>
                      </w:rPr>
                      <w:t>宫</w:t>
                    </w:r>
                  </w:p>
                </w:txbxContent>
              </v:textbox>
              <w10:wrap type="none"/>
            </v:shape>
            <v:shape style="position:absolute;left:8752;top:-7977;width:1094;height:351" type="#_x0000_t202" id="docshape1749" filled="false" stroked="false">
              <v:textbox inset="0,0,0,0">
                <w:txbxContent>
                  <w:p>
                    <w:pPr>
                      <w:spacing w:line="351" w:lineRule="exact" w:before="0"/>
                      <w:ind w:left="0" w:right="0" w:firstLine="0"/>
                      <w:jc w:val="left"/>
                      <w:rPr>
                        <w:sz w:val="35"/>
                      </w:rPr>
                    </w:pPr>
                    <w:r>
                      <w:rPr>
                        <w:color w:val="3B3B3B"/>
                        <w:sz w:val="35"/>
                      </w:rPr>
                      <w:t>输</w:t>
                    </w:r>
                    <w:r>
                      <w:rPr>
                        <w:color w:val="3B3B3B"/>
                        <w:sz w:val="35"/>
                      </w:rPr>
                      <w:t>卵</w:t>
                    </w:r>
                    <w:r>
                      <w:rPr>
                        <w:color w:val="3B3B3B"/>
                        <w:spacing w:val="-10"/>
                        <w:sz w:val="35"/>
                      </w:rPr>
                      <w:t>管</w:t>
                    </w:r>
                  </w:p>
                </w:txbxContent>
              </v:textbox>
              <w10:wrap type="none"/>
            </v:shape>
            <v:shape style="position:absolute;left:10334;top:-7569;width:1136;height:351" type="#_x0000_t202" id="docshape1750" filled="false" stroked="false">
              <v:textbox inset="0,0,0,0">
                <w:txbxContent>
                  <w:p>
                    <w:pPr>
                      <w:spacing w:line="351" w:lineRule="exact" w:before="0"/>
                      <w:ind w:left="0" w:right="0" w:firstLine="0"/>
                      <w:jc w:val="left"/>
                      <w:rPr>
                        <w:sz w:val="35"/>
                      </w:rPr>
                    </w:pPr>
                    <w:r>
                      <w:rPr>
                        <w:color w:val="4D4D4D"/>
                        <w:w w:val="105"/>
                        <w:sz w:val="35"/>
                      </w:rPr>
                      <w:t>受</w:t>
                    </w:r>
                    <w:r>
                      <w:rPr>
                        <w:color w:val="4D4D4D"/>
                        <w:w w:val="105"/>
                        <w:sz w:val="35"/>
                      </w:rPr>
                      <w:t>精</w:t>
                    </w:r>
                    <w:r>
                      <w:rPr>
                        <w:color w:val="4D4D4D"/>
                        <w:spacing w:val="-10"/>
                        <w:w w:val="105"/>
                        <w:sz w:val="35"/>
                      </w:rPr>
                      <w:t>卵</w:t>
                    </w:r>
                  </w:p>
                </w:txbxContent>
              </v:textbox>
              <w10:wrap type="none"/>
            </v:shape>
            <v:shape style="position:absolute;left:5889;top:-7215;width:378;height:351" type="#_x0000_t202" id="docshape1751" filled="false" stroked="false">
              <v:textbox inset="0,0,0,0">
                <w:txbxContent>
                  <w:p>
                    <w:pPr>
                      <w:spacing w:line="351" w:lineRule="exact" w:before="0"/>
                      <w:ind w:left="0" w:right="0" w:firstLine="0"/>
                      <w:jc w:val="left"/>
                      <w:rPr>
                        <w:sz w:val="35"/>
                      </w:rPr>
                    </w:pPr>
                    <w:r>
                      <w:rPr>
                        <w:color w:val="3B3B3B"/>
                        <w:w w:val="102"/>
                        <w:sz w:val="35"/>
                      </w:rPr>
                      <w:t>泡</w:t>
                    </w:r>
                  </w:p>
                </w:txbxContent>
              </v:textbox>
              <w10:wrap type="none"/>
            </v:shape>
            <v:shape style="position:absolute;left:8030;top:-6945;width:4983;height:849" type="#_x0000_t202" id="docshape1752" filled="false" stroked="false">
              <v:textbox inset="0,0,0,0">
                <w:txbxContent>
                  <w:p>
                    <w:pPr>
                      <w:spacing w:line="462" w:lineRule="exact" w:before="0"/>
                      <w:ind w:left="0" w:right="18" w:firstLine="0"/>
                      <w:jc w:val="right"/>
                      <w:rPr>
                        <w:rFonts w:ascii="Arial"/>
                        <w:sz w:val="41"/>
                      </w:rPr>
                    </w:pPr>
                    <w:r>
                      <w:rPr>
                        <w:rFonts w:ascii="Arial"/>
                        <w:color w:val="ACACAC"/>
                        <w:spacing w:val="-5"/>
                        <w:w w:val="105"/>
                        <w:sz w:val="41"/>
                      </w:rPr>
                      <w:t>/'</w:t>
                    </w:r>
                  </w:p>
                  <w:p>
                    <w:pPr>
                      <w:spacing w:line="386" w:lineRule="exact" w:before="0"/>
                      <w:ind w:left="0" w:right="0" w:firstLine="0"/>
                      <w:jc w:val="left"/>
                      <w:rPr>
                        <w:sz w:val="32"/>
                      </w:rPr>
                    </w:pPr>
                    <w:r>
                      <w:rPr>
                        <w:color w:val="3B3B3B"/>
                        <w:w w:val="165"/>
                        <w:sz w:val="32"/>
                      </w:rPr>
                      <w:t>＝</w:t>
                    </w:r>
                    <w:r>
                      <w:rPr>
                        <w:color w:val="1F1F1F"/>
                        <w:w w:val="165"/>
                        <w:sz w:val="32"/>
                      </w:rPr>
                      <w:t>－－</w:t>
                    </w:r>
                    <w:r>
                      <w:rPr>
                        <w:color w:val="3B3B3B"/>
                        <w:w w:val="165"/>
                        <w:sz w:val="32"/>
                      </w:rPr>
                      <w:t>之</w:t>
                    </w:r>
                    <w:r>
                      <w:rPr>
                        <w:color w:val="1F1F1F"/>
                        <w:w w:val="165"/>
                        <w:sz w:val="32"/>
                      </w:rPr>
                      <w:t>多</w:t>
                    </w:r>
                    <w:r>
                      <w:rPr>
                        <w:color w:val="3B3B3B"/>
                        <w:w w:val="165"/>
                        <w:sz w:val="32"/>
                      </w:rPr>
                      <w:t>＜＝</w:t>
                    </w:r>
                    <w:r>
                      <w:rPr>
                        <w:color w:val="3B3B3B"/>
                        <w:w w:val="165"/>
                        <w:sz w:val="32"/>
                      </w:rPr>
                      <w:t>懿</w:t>
                    </w:r>
                    <w:r>
                      <w:rPr>
                        <w:color w:val="ACACAC"/>
                        <w:spacing w:val="-5"/>
                        <w:w w:val="165"/>
                        <w:sz w:val="32"/>
                      </w:rPr>
                      <w:t>L..</w:t>
                    </w:r>
                  </w:p>
                </w:txbxContent>
              </v:textbox>
              <w10:wrap type="none"/>
            </v:shape>
            <v:shape style="position:absolute;left:15792;top:-7086;width:785;height:351" type="#_x0000_t202" id="docshape1753" filled="false" stroked="false">
              <v:textbox inset="0,0,0,0">
                <w:txbxContent>
                  <w:p>
                    <w:pPr>
                      <w:spacing w:line="351" w:lineRule="exact" w:before="0"/>
                      <w:ind w:left="0" w:right="0" w:firstLine="0"/>
                      <w:jc w:val="left"/>
                      <w:rPr>
                        <w:sz w:val="35"/>
                      </w:rPr>
                    </w:pPr>
                    <w:r>
                      <w:rPr>
                        <w:color w:val="1F1F1F"/>
                        <w:w w:val="105"/>
                        <w:sz w:val="35"/>
                      </w:rPr>
                      <w:t>受</w:t>
                    </w:r>
                    <w:r>
                      <w:rPr>
                        <w:color w:val="1F1F1F"/>
                        <w:spacing w:val="-10"/>
                        <w:w w:val="110"/>
                        <w:sz w:val="35"/>
                      </w:rPr>
                      <w:t>精</w:t>
                    </w:r>
                  </w:p>
                </w:txbxContent>
              </v:textbox>
              <w10:wrap type="none"/>
            </v:shape>
            <v:shape style="position:absolute;left:11909;top:-2502;width:785;height:351" type="#_x0000_t202" id="docshape1754" filled="false" stroked="false">
              <v:textbox inset="0,0,0,0">
                <w:txbxContent>
                  <w:p>
                    <w:pPr>
                      <w:spacing w:line="351" w:lineRule="exact" w:before="0"/>
                      <w:ind w:left="0" w:right="0" w:firstLine="0"/>
                      <w:jc w:val="left"/>
                      <w:rPr>
                        <w:sz w:val="35"/>
                      </w:rPr>
                    </w:pPr>
                    <w:r>
                      <w:rPr>
                        <w:color w:val="3B3B3B"/>
                        <w:w w:val="105"/>
                        <w:sz w:val="35"/>
                      </w:rPr>
                      <w:t>卵</w:t>
                    </w:r>
                    <w:r>
                      <w:rPr>
                        <w:color w:val="3B3B3B"/>
                        <w:spacing w:val="-10"/>
                        <w:w w:val="110"/>
                        <w:sz w:val="35"/>
                      </w:rPr>
                      <w:t>子</w:t>
                    </w:r>
                  </w:p>
                </w:txbxContent>
              </v:textbox>
              <w10:wrap type="none"/>
            </v:shape>
            <v:shape style="position:absolute;left:10953;top:-1804;width:778;height:351" type="#_x0000_t202" id="docshape1755" filled="false" stroked="false">
              <v:textbox inset="0,0,0,0">
                <w:txbxContent>
                  <w:p>
                    <w:pPr>
                      <w:spacing w:line="351" w:lineRule="exact" w:before="0"/>
                      <w:ind w:left="0" w:right="0" w:firstLine="0"/>
                      <w:jc w:val="left"/>
                      <w:rPr>
                        <w:sz w:val="35"/>
                      </w:rPr>
                    </w:pPr>
                    <w:r>
                      <w:rPr>
                        <w:color w:val="3B3B3B"/>
                        <w:w w:val="105"/>
                        <w:sz w:val="35"/>
                      </w:rPr>
                      <w:t>卵</w:t>
                    </w:r>
                    <w:r>
                      <w:rPr>
                        <w:color w:val="3B3B3B"/>
                        <w:spacing w:val="-10"/>
                        <w:w w:val="110"/>
                        <w:sz w:val="35"/>
                      </w:rPr>
                      <w:t>巢</w:t>
                    </w:r>
                  </w:p>
                </w:txbxContent>
              </v:textbox>
              <w10:wrap type="none"/>
            </v:shape>
            <w10:wrap type="none"/>
          </v:group>
        </w:pict>
      </w:r>
      <w:r>
        <w:rPr>
          <w:color w:val="1F1F1F"/>
          <w:w w:val="105"/>
          <w:sz w:val="35"/>
        </w:rPr>
        <w:t>着</w:t>
      </w:r>
      <w:r>
        <w:rPr>
          <w:color w:val="1F1F1F"/>
          <w:spacing w:val="-10"/>
          <w:w w:val="105"/>
          <w:sz w:val="35"/>
        </w:rPr>
        <w:t>床</w:t>
      </w:r>
    </w:p>
    <w:p>
      <w:pPr>
        <w:pStyle w:val="BodyText"/>
        <w:rPr>
          <w:sz w:val="20"/>
        </w:rPr>
      </w:pPr>
    </w:p>
    <w:p>
      <w:pPr>
        <w:pStyle w:val="BodyText"/>
        <w:spacing w:before="1"/>
        <w:rPr>
          <w:sz w:val="12"/>
        </w:rPr>
      </w:pPr>
      <w:r>
        <w:rPr/>
        <w:drawing>
          <wp:anchor distT="0" distB="0" distL="0" distR="0" allowOverlap="1" layoutInCell="1" locked="0" behindDoc="0" simplePos="0" relativeHeight="1797">
            <wp:simplePos x="0" y="0"/>
            <wp:positionH relativeFrom="page">
              <wp:posOffset>1637148</wp:posOffset>
            </wp:positionH>
            <wp:positionV relativeFrom="paragraph">
              <wp:posOffset>108148</wp:posOffset>
            </wp:positionV>
            <wp:extent cx="1372446" cy="82296"/>
            <wp:effectExtent l="0" t="0" r="0" b="0"/>
            <wp:wrapTopAndBottom/>
            <wp:docPr id="1027" name="image712.png"/>
            <wp:cNvGraphicFramePr>
              <a:graphicFrameLocks noChangeAspect="1"/>
            </wp:cNvGraphicFramePr>
            <a:graphic>
              <a:graphicData uri="http://schemas.openxmlformats.org/drawingml/2006/picture">
                <pic:pic>
                  <pic:nvPicPr>
                    <pic:cNvPr id="1028" name="image712.png"/>
                    <pic:cNvPicPr/>
                  </pic:nvPicPr>
                  <pic:blipFill>
                    <a:blip r:embed="rId717" cstate="print"/>
                    <a:stretch>
                      <a:fillRect/>
                    </a:stretch>
                  </pic:blipFill>
                  <pic:spPr>
                    <a:xfrm>
                      <a:off x="0" y="0"/>
                      <a:ext cx="1372446" cy="82296"/>
                    </a:xfrm>
                    <a:prstGeom prst="rect">
                      <a:avLst/>
                    </a:prstGeom>
                  </pic:spPr>
                </pic:pic>
              </a:graphicData>
            </a:graphic>
          </wp:anchor>
        </w:drawing>
      </w:r>
      <w:r>
        <w:rPr/>
        <w:drawing>
          <wp:anchor distT="0" distB="0" distL="0" distR="0" allowOverlap="1" layoutInCell="1" locked="0" behindDoc="0" simplePos="0" relativeHeight="1798">
            <wp:simplePos x="0" y="0"/>
            <wp:positionH relativeFrom="page">
              <wp:posOffset>3383441</wp:posOffset>
            </wp:positionH>
            <wp:positionV relativeFrom="paragraph">
              <wp:posOffset>121782</wp:posOffset>
            </wp:positionV>
            <wp:extent cx="603876" cy="82296"/>
            <wp:effectExtent l="0" t="0" r="0" b="0"/>
            <wp:wrapTopAndBottom/>
            <wp:docPr id="1029" name="image713.png"/>
            <wp:cNvGraphicFramePr>
              <a:graphicFrameLocks noChangeAspect="1"/>
            </wp:cNvGraphicFramePr>
            <a:graphic>
              <a:graphicData uri="http://schemas.openxmlformats.org/drawingml/2006/picture">
                <pic:pic>
                  <pic:nvPicPr>
                    <pic:cNvPr id="1030" name="image713.png"/>
                    <pic:cNvPicPr/>
                  </pic:nvPicPr>
                  <pic:blipFill>
                    <a:blip r:embed="rId718" cstate="print"/>
                    <a:stretch>
                      <a:fillRect/>
                    </a:stretch>
                  </pic:blipFill>
                  <pic:spPr>
                    <a:xfrm>
                      <a:off x="0" y="0"/>
                      <a:ext cx="603876" cy="82296"/>
                    </a:xfrm>
                    <a:prstGeom prst="rect">
                      <a:avLst/>
                    </a:prstGeom>
                  </pic:spPr>
                </pic:pic>
              </a:graphicData>
            </a:graphic>
          </wp:anchor>
        </w:drawing>
      </w:r>
      <w:r>
        <w:rPr/>
        <w:drawing>
          <wp:anchor distT="0" distB="0" distL="0" distR="0" allowOverlap="1" layoutInCell="1" locked="0" behindDoc="0" simplePos="0" relativeHeight="1799">
            <wp:simplePos x="0" y="0"/>
            <wp:positionH relativeFrom="page">
              <wp:posOffset>4065587</wp:posOffset>
            </wp:positionH>
            <wp:positionV relativeFrom="paragraph">
              <wp:posOffset>108148</wp:posOffset>
            </wp:positionV>
            <wp:extent cx="2031220" cy="109728"/>
            <wp:effectExtent l="0" t="0" r="0" b="0"/>
            <wp:wrapTopAndBottom/>
            <wp:docPr id="1031" name="image714.png"/>
            <wp:cNvGraphicFramePr>
              <a:graphicFrameLocks noChangeAspect="1"/>
            </wp:cNvGraphicFramePr>
            <a:graphic>
              <a:graphicData uri="http://schemas.openxmlformats.org/drawingml/2006/picture">
                <pic:pic>
                  <pic:nvPicPr>
                    <pic:cNvPr id="1032" name="image714.png"/>
                    <pic:cNvPicPr/>
                  </pic:nvPicPr>
                  <pic:blipFill>
                    <a:blip r:embed="rId719" cstate="print"/>
                    <a:stretch>
                      <a:fillRect/>
                    </a:stretch>
                  </pic:blipFill>
                  <pic:spPr>
                    <a:xfrm>
                      <a:off x="0" y="0"/>
                      <a:ext cx="2031220" cy="109728"/>
                    </a:xfrm>
                    <a:prstGeom prst="rect">
                      <a:avLst/>
                    </a:prstGeom>
                  </pic:spPr>
                </pic:pic>
              </a:graphicData>
            </a:graphic>
          </wp:anchor>
        </w:drawing>
      </w:r>
      <w:r>
        <w:rPr/>
        <w:drawing>
          <wp:anchor distT="0" distB="0" distL="0" distR="0" allowOverlap="1" layoutInCell="1" locked="0" behindDoc="0" simplePos="0" relativeHeight="1800">
            <wp:simplePos x="0" y="0"/>
            <wp:positionH relativeFrom="page">
              <wp:posOffset>7012454</wp:posOffset>
            </wp:positionH>
            <wp:positionV relativeFrom="paragraph">
              <wp:posOffset>162686</wp:posOffset>
            </wp:positionV>
            <wp:extent cx="631325" cy="68580"/>
            <wp:effectExtent l="0" t="0" r="0" b="0"/>
            <wp:wrapTopAndBottom/>
            <wp:docPr id="1033" name="image715.png"/>
            <wp:cNvGraphicFramePr>
              <a:graphicFrameLocks noChangeAspect="1"/>
            </wp:cNvGraphicFramePr>
            <a:graphic>
              <a:graphicData uri="http://schemas.openxmlformats.org/drawingml/2006/picture">
                <pic:pic>
                  <pic:nvPicPr>
                    <pic:cNvPr id="1034" name="image715.png"/>
                    <pic:cNvPicPr/>
                  </pic:nvPicPr>
                  <pic:blipFill>
                    <a:blip r:embed="rId720" cstate="print"/>
                    <a:stretch>
                      <a:fillRect/>
                    </a:stretch>
                  </pic:blipFill>
                  <pic:spPr>
                    <a:xfrm>
                      <a:off x="0" y="0"/>
                      <a:ext cx="631325" cy="68580"/>
                    </a:xfrm>
                    <a:prstGeom prst="rect">
                      <a:avLst/>
                    </a:prstGeom>
                  </pic:spPr>
                </pic:pic>
              </a:graphicData>
            </a:graphic>
          </wp:anchor>
        </w:drawing>
      </w:r>
      <w:r>
        <w:rPr/>
        <w:drawing>
          <wp:anchor distT="0" distB="0" distL="0" distR="0" allowOverlap="1" layoutInCell="1" locked="0" behindDoc="0" simplePos="0" relativeHeight="1801">
            <wp:simplePos x="0" y="0"/>
            <wp:positionH relativeFrom="page">
              <wp:posOffset>9236251</wp:posOffset>
            </wp:positionH>
            <wp:positionV relativeFrom="paragraph">
              <wp:posOffset>162686</wp:posOffset>
            </wp:positionV>
            <wp:extent cx="452907" cy="82296"/>
            <wp:effectExtent l="0" t="0" r="0" b="0"/>
            <wp:wrapTopAndBottom/>
            <wp:docPr id="1035" name="image716.png"/>
            <wp:cNvGraphicFramePr>
              <a:graphicFrameLocks noChangeAspect="1"/>
            </wp:cNvGraphicFramePr>
            <a:graphic>
              <a:graphicData uri="http://schemas.openxmlformats.org/drawingml/2006/picture">
                <pic:pic>
                  <pic:nvPicPr>
                    <pic:cNvPr id="1036" name="image716.png"/>
                    <pic:cNvPicPr/>
                  </pic:nvPicPr>
                  <pic:blipFill>
                    <a:blip r:embed="rId721" cstate="print"/>
                    <a:stretch>
                      <a:fillRect/>
                    </a:stretch>
                  </pic:blipFill>
                  <pic:spPr>
                    <a:xfrm>
                      <a:off x="0" y="0"/>
                      <a:ext cx="452907" cy="82296"/>
                    </a:xfrm>
                    <a:prstGeom prst="rect">
                      <a:avLst/>
                    </a:prstGeom>
                  </pic:spPr>
                </pic:pic>
              </a:graphicData>
            </a:graphic>
          </wp:anchor>
        </w:drawing>
      </w:r>
      <w:r>
        <w:rPr/>
        <w:drawing>
          <wp:anchor distT="0" distB="0" distL="0" distR="0" allowOverlap="1" layoutInCell="1" locked="0" behindDoc="0" simplePos="0" relativeHeight="1802">
            <wp:simplePos x="0" y="0"/>
            <wp:positionH relativeFrom="page">
              <wp:posOffset>11514617</wp:posOffset>
            </wp:positionH>
            <wp:positionV relativeFrom="paragraph">
              <wp:posOffset>176320</wp:posOffset>
            </wp:positionV>
            <wp:extent cx="609023" cy="81153"/>
            <wp:effectExtent l="0" t="0" r="0" b="0"/>
            <wp:wrapTopAndBottom/>
            <wp:docPr id="1037" name="image717.png"/>
            <wp:cNvGraphicFramePr>
              <a:graphicFrameLocks noChangeAspect="1"/>
            </wp:cNvGraphicFramePr>
            <a:graphic>
              <a:graphicData uri="http://schemas.openxmlformats.org/drawingml/2006/picture">
                <pic:pic>
                  <pic:nvPicPr>
                    <pic:cNvPr id="1038" name="image717.png"/>
                    <pic:cNvPicPr/>
                  </pic:nvPicPr>
                  <pic:blipFill>
                    <a:blip r:embed="rId722" cstate="print"/>
                    <a:stretch>
                      <a:fillRect/>
                    </a:stretch>
                  </pic:blipFill>
                  <pic:spPr>
                    <a:xfrm>
                      <a:off x="0" y="0"/>
                      <a:ext cx="609023" cy="81153"/>
                    </a:xfrm>
                    <a:prstGeom prst="rect">
                      <a:avLst/>
                    </a:prstGeom>
                  </pic:spPr>
                </pic:pic>
              </a:graphicData>
            </a:graphic>
          </wp:anchor>
        </w:drawing>
      </w:r>
    </w:p>
    <w:p>
      <w:pPr>
        <w:spacing w:after="0"/>
        <w:rPr>
          <w:sz w:val="12"/>
        </w:rPr>
        <w:sectPr>
          <w:type w:val="continuous"/>
          <w:pgSz w:w="21750" w:h="31660"/>
          <w:pgMar w:top="0" w:bottom="280" w:left="0" w:right="0"/>
        </w:sectPr>
      </w:pPr>
    </w:p>
    <w:p>
      <w:pPr>
        <w:tabs>
          <w:tab w:pos="2225" w:val="left" w:leader="none"/>
        </w:tabs>
        <w:spacing w:before="58"/>
        <w:ind w:left="461" w:right="0" w:firstLine="0"/>
        <w:jc w:val="left"/>
        <w:rPr>
          <w:sz w:val="37"/>
        </w:rPr>
      </w:pPr>
      <w:r>
        <w:rPr/>
        <w:pict>
          <v:shape style="position:absolute;margin-left:548.938904pt;margin-top:27.056366pt;width:251.4pt;height:1.1pt;mso-position-horizontal-relative:page;mso-position-vertical-relative:paragraph;z-index:16666624" id="docshape1756" coordorigin="10979,541" coordsize="5028,22" path="m13621,541l16006,541m10979,563l13600,563e" filled="false" stroked="true" strokeweight="1.073914pt" strokecolor="#000000">
            <v:path arrowok="t"/>
            <v:stroke dashstyle="solid"/>
            <w10:wrap type="none"/>
          </v:shape>
        </w:pict>
      </w:r>
      <w:r>
        <w:rPr/>
        <w:pict>
          <v:group style="position:absolute;margin-left:815.351563pt;margin-top:24.37241pt;width:166.55pt;height:1.9pt;mso-position-horizontal-relative:page;mso-position-vertical-relative:paragraph;z-index:16667136" id="docshapegroup1757" coordorigin="16307,487" coordsize="3331,38">
            <v:line style="position:absolute" from="18284,498" to="19637,498" stroked="true" strokeweight="1.073583pt" strokecolor="#000000">
              <v:stroke dashstyle="solid"/>
            </v:line>
            <v:line style="position:absolute" from="16307,520" to="18219,520" stroked="true" strokeweight=".536791pt" strokecolor="#000000">
              <v:stroke dashstyle="solid"/>
            </v:line>
            <w10:wrap type="none"/>
          </v:group>
        </w:pict>
      </w:r>
      <w:r>
        <w:rPr>
          <w:rFonts w:ascii="Times New Roman" w:eastAsia="Times New Roman"/>
          <w:color w:val="181818"/>
          <w:spacing w:val="-4"/>
          <w:w w:val="125"/>
          <w:sz w:val="46"/>
        </w:rPr>
        <w:t>1170</w:t>
      </w:r>
      <w:r>
        <w:rPr>
          <w:rFonts w:ascii="Times New Roman" w:eastAsia="Times New Roman"/>
          <w:color w:val="181818"/>
          <w:sz w:val="46"/>
        </w:rPr>
        <w:tab/>
      </w:r>
      <w:r>
        <w:rPr>
          <w:color w:val="444444"/>
          <w:w w:val="125"/>
          <w:sz w:val="38"/>
        </w:rPr>
        <w:t>第</w:t>
      </w:r>
      <w:r>
        <w:rPr>
          <w:rFonts w:ascii="Times New Roman" w:eastAsia="Times New Roman"/>
          <w:color w:val="444444"/>
          <w:w w:val="125"/>
          <w:sz w:val="39"/>
        </w:rPr>
        <w:t>22</w:t>
      </w:r>
      <w:r>
        <w:rPr>
          <w:color w:val="444444"/>
          <w:w w:val="125"/>
          <w:sz w:val="37"/>
        </w:rPr>
        <w:t>章</w:t>
      </w:r>
      <w:r>
        <w:rPr>
          <w:color w:val="444444"/>
          <w:w w:val="125"/>
          <w:sz w:val="37"/>
        </w:rPr>
        <w:t>女</w:t>
      </w:r>
      <w:r>
        <w:rPr>
          <w:color w:val="444444"/>
          <w:w w:val="125"/>
          <w:sz w:val="37"/>
        </w:rPr>
        <w:t>性</w:t>
      </w:r>
      <w:r>
        <w:rPr>
          <w:color w:val="444444"/>
          <w:w w:val="125"/>
          <w:sz w:val="37"/>
        </w:rPr>
        <w:t>保</w:t>
      </w:r>
      <w:r>
        <w:rPr>
          <w:color w:val="444444"/>
          <w:spacing w:val="-10"/>
          <w:w w:val="125"/>
          <w:sz w:val="37"/>
        </w:rPr>
        <w:t>健</w:t>
      </w:r>
    </w:p>
    <w:p>
      <w:pPr>
        <w:pStyle w:val="BodyText"/>
        <w:rPr>
          <w:sz w:val="20"/>
        </w:rPr>
      </w:pPr>
    </w:p>
    <w:p>
      <w:pPr>
        <w:pStyle w:val="BodyText"/>
        <w:rPr>
          <w:sz w:val="17"/>
        </w:rPr>
      </w:pPr>
    </w:p>
    <w:p>
      <w:pPr>
        <w:spacing w:after="0"/>
        <w:rPr>
          <w:sz w:val="17"/>
        </w:rPr>
        <w:sectPr>
          <w:pgSz w:w="21750" w:h="31660"/>
          <w:pgMar w:top="940" w:bottom="0" w:left="0" w:right="0"/>
        </w:sectPr>
      </w:pPr>
    </w:p>
    <w:p>
      <w:pPr>
        <w:pStyle w:val="BodyText"/>
        <w:spacing w:before="10"/>
        <w:rPr>
          <w:sz w:val="48"/>
        </w:rPr>
      </w:pPr>
    </w:p>
    <w:p>
      <w:pPr>
        <w:spacing w:before="0"/>
        <w:ind w:left="3506" w:right="3298" w:firstLine="0"/>
        <w:jc w:val="center"/>
        <w:rPr>
          <w:sz w:val="52"/>
        </w:rPr>
      </w:pPr>
      <w:r>
        <w:rPr>
          <w:color w:val="2A2A2A"/>
          <w:sz w:val="52"/>
        </w:rPr>
        <w:t>发</w:t>
      </w:r>
      <w:r>
        <w:rPr>
          <w:color w:val="2A2A2A"/>
          <w:sz w:val="52"/>
        </w:rPr>
        <w:t>育</w:t>
      </w:r>
      <w:r>
        <w:rPr>
          <w:color w:val="2A2A2A"/>
          <w:sz w:val="52"/>
        </w:rPr>
        <w:t>的</w:t>
      </w:r>
      <w:r>
        <w:rPr>
          <w:color w:val="2A2A2A"/>
          <w:sz w:val="52"/>
        </w:rPr>
        <w:t>不</w:t>
      </w:r>
      <w:r>
        <w:rPr>
          <w:color w:val="2A2A2A"/>
          <w:sz w:val="52"/>
        </w:rPr>
        <w:t>同</w:t>
      </w:r>
      <w:r>
        <w:rPr>
          <w:color w:val="2A2A2A"/>
          <w:sz w:val="52"/>
        </w:rPr>
        <w:t>阶</w:t>
      </w:r>
      <w:r>
        <w:rPr>
          <w:color w:val="2A2A2A"/>
          <w:spacing w:val="-10"/>
          <w:sz w:val="52"/>
        </w:rPr>
        <w:t>段</w:t>
      </w:r>
    </w:p>
    <w:p>
      <w:pPr>
        <w:pStyle w:val="BodyText"/>
        <w:spacing w:before="4"/>
        <w:rPr>
          <w:sz w:val="55"/>
        </w:rPr>
      </w:pPr>
    </w:p>
    <w:p>
      <w:pPr>
        <w:pStyle w:val="BodyText"/>
        <w:spacing w:line="338" w:lineRule="auto"/>
        <w:ind w:left="508" w:right="233" w:firstLine="800"/>
      </w:pPr>
      <w:r>
        <w:rPr>
          <w:color w:val="444444"/>
          <w:spacing w:val="-1"/>
          <w:w w:val="109"/>
        </w:rPr>
        <w:t>从受精卵发育到胎儿需要经历很多阶段，包括受精</w:t>
      </w:r>
      <w:r>
        <w:rPr>
          <w:color w:val="444444"/>
          <w:spacing w:val="1"/>
          <w:w w:val="99"/>
        </w:rPr>
        <w:t>卵、胚泡、胚胎及胎儿</w:t>
      </w:r>
      <w:r>
        <w:rPr>
          <w:color w:val="939393"/>
          <w:w w:val="99"/>
        </w:rPr>
        <w:t>。</w:t>
      </w:r>
    </w:p>
    <w:p>
      <w:pPr>
        <w:pStyle w:val="BodyText"/>
        <w:spacing w:line="441" w:lineRule="exact"/>
        <w:ind w:left="535"/>
      </w:pPr>
      <w:r>
        <w:rPr>
          <w:color w:val="444444"/>
          <w:spacing w:val="-5"/>
          <w:w w:val="110"/>
        </w:rPr>
        <w:t>受精</w:t>
      </w:r>
    </w:p>
    <w:p>
      <w:pPr>
        <w:pStyle w:val="BodyText"/>
        <w:spacing w:line="324" w:lineRule="auto" w:before="111"/>
        <w:ind w:left="508" w:right="181" w:firstLine="852"/>
        <w:jc w:val="both"/>
      </w:pPr>
      <w:r>
        <w:rPr>
          <w:color w:val="444444"/>
          <w:spacing w:val="-1"/>
          <w:w w:val="109"/>
        </w:rPr>
        <w:t>在每个正常的月经周期中，大约在下次月经来潮前</w:t>
      </w:r>
      <w:r>
        <w:rPr>
          <w:color w:val="444444"/>
          <w:w w:val="109"/>
        </w:rPr>
        <w:t> </w:t>
      </w:r>
      <w:r>
        <w:rPr>
          <w:rFonts w:ascii="Times New Roman" w:eastAsia="Times New Roman"/>
          <w:color w:val="2A2A2A"/>
          <w:spacing w:val="1"/>
          <w:w w:val="109"/>
          <w:sz w:val="39"/>
        </w:rPr>
        <w:t>14</w:t>
      </w:r>
      <w:r>
        <w:rPr>
          <w:color w:val="444444"/>
          <w:spacing w:val="3"/>
          <w:w w:val="108"/>
        </w:rPr>
        <w:t>天</w:t>
      </w:r>
      <w:r>
        <w:rPr>
          <w:color w:val="2A2A2A"/>
          <w:spacing w:val="3"/>
          <w:w w:val="108"/>
        </w:rPr>
        <w:t>，</w:t>
      </w:r>
      <w:r>
        <w:rPr>
          <w:color w:val="595959"/>
          <w:spacing w:val="3"/>
          <w:w w:val="108"/>
        </w:rPr>
        <w:t>一个卵子从一</w:t>
      </w:r>
      <w:r>
        <w:rPr>
          <w:color w:val="2A2A2A"/>
          <w:spacing w:val="3"/>
          <w:w w:val="108"/>
        </w:rPr>
        <w:t>侧</w:t>
      </w:r>
      <w:r>
        <w:rPr>
          <w:color w:val="444444"/>
          <w:spacing w:val="3"/>
          <w:w w:val="108"/>
        </w:rPr>
        <w:t>卵巢内排出，称为排卵</w:t>
      </w:r>
      <w:r>
        <w:rPr>
          <w:color w:val="939393"/>
          <w:spacing w:val="3"/>
          <w:w w:val="108"/>
        </w:rPr>
        <w:t>。</w:t>
      </w:r>
      <w:r>
        <w:rPr>
          <w:color w:val="444444"/>
          <w:spacing w:val="1"/>
          <w:w w:val="108"/>
        </w:rPr>
        <w:t>排出的</w:t>
      </w:r>
      <w:r>
        <w:rPr>
          <w:color w:val="444444"/>
          <w:spacing w:val="2"/>
          <w:w w:val="109"/>
        </w:rPr>
        <w:t>卵子被拾进一侧输卵管壶腹部</w:t>
      </w:r>
      <w:r>
        <w:rPr>
          <w:color w:val="939393"/>
          <w:w w:val="109"/>
        </w:rPr>
        <w:t>。</w:t>
      </w:r>
    </w:p>
    <w:p>
      <w:pPr>
        <w:pStyle w:val="BodyText"/>
        <w:spacing w:line="416" w:lineRule="exact"/>
        <w:ind w:left="1375"/>
      </w:pPr>
      <w:r>
        <w:rPr>
          <w:color w:val="444444"/>
          <w:w w:val="105"/>
        </w:rPr>
        <w:t>排</w:t>
      </w:r>
      <w:r>
        <w:rPr>
          <w:color w:val="444444"/>
          <w:w w:val="105"/>
        </w:rPr>
        <w:t>卵</w:t>
      </w:r>
      <w:r>
        <w:rPr>
          <w:color w:val="444444"/>
          <w:w w:val="105"/>
        </w:rPr>
        <w:t>时</w:t>
      </w:r>
      <w:r>
        <w:rPr>
          <w:color w:val="444444"/>
          <w:w w:val="105"/>
        </w:rPr>
        <w:t>，</w:t>
      </w:r>
      <w:r>
        <w:rPr>
          <w:color w:val="444444"/>
          <w:w w:val="105"/>
        </w:rPr>
        <w:t>宫</w:t>
      </w:r>
      <w:r>
        <w:rPr>
          <w:color w:val="444444"/>
          <w:w w:val="105"/>
        </w:rPr>
        <w:t>颈</w:t>
      </w:r>
      <w:r>
        <w:rPr>
          <w:color w:val="444444"/>
          <w:w w:val="105"/>
        </w:rPr>
        <w:t>黏</w:t>
      </w:r>
      <w:r>
        <w:rPr>
          <w:color w:val="444444"/>
          <w:w w:val="105"/>
        </w:rPr>
        <w:t>液</w:t>
      </w:r>
      <w:r>
        <w:rPr>
          <w:color w:val="444444"/>
          <w:w w:val="105"/>
        </w:rPr>
        <w:t>会</w:t>
      </w:r>
      <w:r>
        <w:rPr>
          <w:color w:val="444444"/>
          <w:w w:val="105"/>
        </w:rPr>
        <w:t>变</w:t>
      </w:r>
      <w:r>
        <w:rPr>
          <w:color w:val="444444"/>
          <w:w w:val="105"/>
        </w:rPr>
        <w:t>得</w:t>
      </w:r>
      <w:r>
        <w:rPr>
          <w:color w:val="444444"/>
          <w:w w:val="105"/>
        </w:rPr>
        <w:t>更</w:t>
      </w:r>
      <w:r>
        <w:rPr>
          <w:color w:val="444444"/>
          <w:w w:val="105"/>
        </w:rPr>
        <w:t>稀</w:t>
      </w:r>
      <w:r>
        <w:rPr>
          <w:color w:val="444444"/>
          <w:w w:val="105"/>
        </w:rPr>
        <w:t>薄</w:t>
      </w:r>
      <w:r>
        <w:rPr>
          <w:color w:val="444444"/>
          <w:w w:val="105"/>
        </w:rPr>
        <w:t>，</w:t>
      </w:r>
      <w:r>
        <w:rPr>
          <w:color w:val="444444"/>
          <w:w w:val="105"/>
        </w:rPr>
        <w:t>弹</w:t>
      </w:r>
      <w:r>
        <w:rPr>
          <w:color w:val="444444"/>
          <w:w w:val="105"/>
        </w:rPr>
        <w:t>性</w:t>
      </w:r>
      <w:r>
        <w:rPr>
          <w:color w:val="444444"/>
          <w:w w:val="105"/>
        </w:rPr>
        <w:t>增</w:t>
      </w:r>
      <w:r>
        <w:rPr>
          <w:color w:val="444444"/>
          <w:w w:val="105"/>
        </w:rPr>
        <w:t>强</w:t>
      </w:r>
      <w:r>
        <w:rPr>
          <w:color w:val="444444"/>
          <w:w w:val="105"/>
        </w:rPr>
        <w:t>，</w:t>
      </w:r>
      <w:r>
        <w:rPr>
          <w:color w:val="444444"/>
          <w:w w:val="105"/>
        </w:rPr>
        <w:t>使</w:t>
      </w:r>
      <w:r>
        <w:rPr>
          <w:color w:val="444444"/>
          <w:spacing w:val="-10"/>
          <w:w w:val="105"/>
        </w:rPr>
        <w:t>精</w:t>
      </w:r>
    </w:p>
    <w:p>
      <w:pPr>
        <w:pStyle w:val="BodyText"/>
        <w:spacing w:line="331" w:lineRule="auto" w:before="153"/>
        <w:ind w:left="556" w:right="173" w:hanging="9"/>
        <w:jc w:val="both"/>
      </w:pPr>
      <w:r>
        <w:rPr>
          <w:color w:val="444444"/>
          <w:spacing w:val="3"/>
          <w:w w:val="115"/>
        </w:rPr>
        <w:t>子能够迅速进入宫腔</w:t>
      </w:r>
      <w:r>
        <w:rPr>
          <w:color w:val="939393"/>
          <w:spacing w:val="3"/>
          <w:w w:val="115"/>
        </w:rPr>
        <w:t>。</w:t>
      </w:r>
      <w:r>
        <w:rPr>
          <w:color w:val="444444"/>
          <w:spacing w:val="3"/>
          <w:w w:val="115"/>
        </w:rPr>
        <w:t>在排精后</w:t>
      </w:r>
      <w:r>
        <w:rPr>
          <w:rFonts w:ascii="Times New Roman" w:eastAsia="Times New Roman"/>
          <w:color w:val="444444"/>
          <w:spacing w:val="1"/>
          <w:w w:val="116"/>
          <w:sz w:val="39"/>
        </w:rPr>
        <w:t>5</w:t>
      </w:r>
      <w:r>
        <w:rPr>
          <w:color w:val="444444"/>
          <w:spacing w:val="2"/>
          <w:w w:val="115"/>
        </w:rPr>
        <w:t>分钟内，精子可以</w:t>
      </w:r>
      <w:r>
        <w:rPr>
          <w:color w:val="444444"/>
          <w:spacing w:val="1"/>
          <w:w w:val="109"/>
        </w:rPr>
        <w:t>通过阴道、宫颈进入宫腔，然后达到输卵管壶腹部，受</w:t>
      </w:r>
      <w:r>
        <w:rPr>
          <w:color w:val="444444"/>
          <w:spacing w:val="1"/>
          <w:w w:val="118"/>
        </w:rPr>
        <w:t>精通常就在这里发生</w:t>
      </w:r>
      <w:r>
        <w:rPr>
          <w:color w:val="939393"/>
          <w:spacing w:val="1"/>
          <w:w w:val="118"/>
        </w:rPr>
        <w:t>。</w:t>
      </w:r>
      <w:r>
        <w:rPr>
          <w:color w:val="444444"/>
          <w:w w:val="118"/>
        </w:rPr>
        <w:t>输卵管黏膜上皮细胞有利于</w:t>
      </w:r>
      <w:r>
        <w:rPr>
          <w:color w:val="444444"/>
          <w:spacing w:val="1"/>
          <w:w w:val="114"/>
        </w:rPr>
        <w:t>受精</w:t>
      </w:r>
      <w:r>
        <w:rPr>
          <w:color w:val="828282"/>
          <w:w w:val="114"/>
        </w:rPr>
        <w:t>。</w:t>
      </w:r>
    </w:p>
    <w:p>
      <w:pPr>
        <w:pStyle w:val="BodyText"/>
        <w:spacing w:line="375" w:lineRule="exact"/>
        <w:ind w:left="1396"/>
        <w:rPr>
          <w:sz w:val="40"/>
        </w:rPr>
      </w:pPr>
      <w:r>
        <w:rPr>
          <w:color w:val="444444"/>
          <w:w w:val="105"/>
        </w:rPr>
        <w:t>如</w:t>
      </w:r>
      <w:r>
        <w:rPr>
          <w:color w:val="444444"/>
          <w:w w:val="105"/>
        </w:rPr>
        <w:t>果</w:t>
      </w:r>
      <w:r>
        <w:rPr>
          <w:color w:val="444444"/>
          <w:w w:val="105"/>
        </w:rPr>
        <w:t>有</w:t>
      </w:r>
      <w:r>
        <w:rPr>
          <w:color w:val="444444"/>
          <w:w w:val="105"/>
        </w:rPr>
        <w:t>精</w:t>
      </w:r>
      <w:r>
        <w:rPr>
          <w:color w:val="444444"/>
          <w:w w:val="105"/>
        </w:rPr>
        <w:t>子</w:t>
      </w:r>
      <w:r>
        <w:rPr>
          <w:color w:val="444444"/>
          <w:w w:val="105"/>
        </w:rPr>
        <w:t>穿</w:t>
      </w:r>
      <w:r>
        <w:rPr>
          <w:color w:val="444444"/>
          <w:w w:val="105"/>
        </w:rPr>
        <w:t>入</w:t>
      </w:r>
      <w:r>
        <w:rPr>
          <w:color w:val="444444"/>
          <w:w w:val="105"/>
        </w:rPr>
        <w:t>卵</w:t>
      </w:r>
      <w:r>
        <w:rPr>
          <w:color w:val="444444"/>
          <w:w w:val="105"/>
        </w:rPr>
        <w:t>子</w:t>
      </w:r>
      <w:r>
        <w:rPr>
          <w:color w:val="444444"/>
          <w:w w:val="105"/>
        </w:rPr>
        <w:t>，</w:t>
      </w:r>
      <w:r>
        <w:rPr>
          <w:color w:val="444444"/>
          <w:w w:val="105"/>
        </w:rPr>
        <w:t>就</w:t>
      </w:r>
      <w:r>
        <w:rPr>
          <w:color w:val="444444"/>
          <w:w w:val="105"/>
        </w:rPr>
        <w:t>是</w:t>
      </w:r>
      <w:r>
        <w:rPr>
          <w:color w:val="444444"/>
          <w:w w:val="105"/>
        </w:rPr>
        <w:t>受</w:t>
      </w:r>
      <w:r>
        <w:rPr>
          <w:color w:val="444444"/>
          <w:w w:val="105"/>
        </w:rPr>
        <w:t>精</w:t>
      </w:r>
      <w:r>
        <w:rPr>
          <w:color w:val="939393"/>
          <w:w w:val="105"/>
        </w:rPr>
        <w:t>。</w:t>
      </w:r>
      <w:r>
        <w:rPr>
          <w:color w:val="444444"/>
          <w:w w:val="105"/>
        </w:rPr>
        <w:t>输</w:t>
      </w:r>
      <w:r>
        <w:rPr>
          <w:color w:val="444444"/>
          <w:w w:val="105"/>
        </w:rPr>
        <w:t>卵</w:t>
      </w:r>
      <w:r>
        <w:rPr>
          <w:color w:val="444444"/>
          <w:w w:val="105"/>
        </w:rPr>
        <w:t>管</w:t>
      </w:r>
      <w:r>
        <w:rPr>
          <w:color w:val="444444"/>
          <w:w w:val="105"/>
        </w:rPr>
        <w:t>壁</w:t>
      </w:r>
      <w:r>
        <w:rPr>
          <w:color w:val="444444"/>
          <w:w w:val="105"/>
        </w:rPr>
        <w:t>内</w:t>
      </w:r>
      <w:r>
        <w:rPr>
          <w:color w:val="444444"/>
          <w:w w:val="105"/>
        </w:rPr>
        <w:t>细</w:t>
      </w:r>
      <w:r>
        <w:rPr>
          <w:rFonts w:ascii="Times New Roman" w:eastAsia="Times New Roman"/>
          <w:color w:val="444444"/>
          <w:w w:val="105"/>
          <w:sz w:val="29"/>
        </w:rPr>
        <w:t>I</w:t>
      </w:r>
      <w:r>
        <w:rPr>
          <w:color w:val="444444"/>
          <w:spacing w:val="-10"/>
          <w:w w:val="105"/>
          <w:sz w:val="40"/>
        </w:rPr>
        <w:t>」</w:t>
      </w:r>
    </w:p>
    <w:p>
      <w:pPr>
        <w:pStyle w:val="BodyText"/>
        <w:spacing w:line="326" w:lineRule="auto" w:before="158"/>
        <w:ind w:left="576" w:right="140" w:firstLine="27"/>
        <w:jc w:val="both"/>
      </w:pPr>
      <w:r>
        <w:rPr>
          <w:color w:val="2A2A2A"/>
          <w:spacing w:val="1"/>
          <w:w w:val="108"/>
        </w:rPr>
        <w:t>的</w:t>
      </w:r>
      <w:r>
        <w:rPr>
          <w:color w:val="444444"/>
          <w:spacing w:val="1"/>
          <w:w w:val="108"/>
        </w:rPr>
        <w:t>纤毛帮助受精卵从输卵管向子宫移动</w:t>
      </w:r>
      <w:r>
        <w:rPr>
          <w:color w:val="939393"/>
          <w:spacing w:val="1"/>
          <w:w w:val="108"/>
        </w:rPr>
        <w:t>。</w:t>
      </w:r>
      <w:r>
        <w:rPr>
          <w:color w:val="444444"/>
          <w:w w:val="108"/>
        </w:rPr>
        <w:t>在受精卵向子</w:t>
      </w:r>
      <w:r>
        <w:rPr>
          <w:color w:val="444444"/>
          <w:w w:val="115"/>
        </w:rPr>
        <w:t>宫移动过程中受精卵不断分裂</w:t>
      </w:r>
      <w:r>
        <w:rPr>
          <w:color w:val="939393"/>
          <w:w w:val="115"/>
        </w:rPr>
        <w:t>。</w:t>
      </w:r>
      <w:r>
        <w:rPr>
          <w:rFonts w:ascii="Arial" w:eastAsia="Arial"/>
          <w:color w:val="444444"/>
          <w:w w:val="115"/>
        </w:rPr>
        <w:t>3</w:t>
      </w:r>
      <w:r>
        <w:rPr>
          <w:rFonts w:ascii="Arial" w:eastAsia="Arial"/>
          <w:color w:val="444444"/>
          <w:spacing w:val="-1"/>
          <w:w w:val="115"/>
        </w:rPr>
        <w:t>~</w:t>
      </w:r>
      <w:r>
        <w:rPr>
          <w:rFonts w:ascii="Arial" w:eastAsia="Arial"/>
          <w:color w:val="2A2A2A"/>
          <w:w w:val="115"/>
        </w:rPr>
        <w:t>5</w:t>
      </w:r>
      <w:r>
        <w:rPr>
          <w:color w:val="595959"/>
          <w:w w:val="115"/>
        </w:rPr>
        <w:t>天后受精卵到达</w:t>
      </w:r>
      <w:r>
        <w:rPr>
          <w:color w:val="444444"/>
          <w:spacing w:val="1"/>
          <w:w w:val="104"/>
        </w:rPr>
        <w:t>宫腔</w:t>
      </w:r>
      <w:r>
        <w:rPr>
          <w:color w:val="828282"/>
          <w:spacing w:val="1"/>
          <w:w w:val="104"/>
        </w:rPr>
        <w:t>。</w:t>
      </w:r>
      <w:r>
        <w:rPr>
          <w:color w:val="444444"/>
          <w:spacing w:val="1"/>
          <w:w w:val="104"/>
        </w:rPr>
        <w:t>在宫腔</w:t>
      </w:r>
      <w:r>
        <w:rPr>
          <w:color w:val="2A2A2A"/>
          <w:spacing w:val="1"/>
          <w:w w:val="104"/>
        </w:rPr>
        <w:t>内</w:t>
      </w:r>
      <w:r>
        <w:rPr>
          <w:color w:val="444444"/>
          <w:spacing w:val="1"/>
          <w:w w:val="104"/>
        </w:rPr>
        <w:t>，细</w:t>
      </w:r>
      <w:r>
        <w:rPr>
          <w:color w:val="2A2A2A"/>
          <w:spacing w:val="1"/>
          <w:w w:val="104"/>
        </w:rPr>
        <w:t>胞</w:t>
      </w:r>
      <w:r>
        <w:rPr>
          <w:color w:val="444444"/>
          <w:spacing w:val="1"/>
          <w:w w:val="104"/>
        </w:rPr>
        <w:t>继续分裂，形成</w:t>
      </w:r>
      <w:r>
        <w:rPr>
          <w:color w:val="727272"/>
          <w:spacing w:val="1"/>
          <w:w w:val="104"/>
        </w:rPr>
        <w:t>一</w:t>
      </w:r>
      <w:r>
        <w:rPr>
          <w:color w:val="444444"/>
          <w:w w:val="104"/>
        </w:rPr>
        <w:t>个中空的球状细</w:t>
      </w:r>
      <w:r>
        <w:rPr>
          <w:color w:val="2A2A2A"/>
          <w:spacing w:val="2"/>
          <w:w w:val="104"/>
        </w:rPr>
        <w:t>胞</w:t>
      </w:r>
      <w:r>
        <w:rPr>
          <w:color w:val="444444"/>
          <w:spacing w:val="2"/>
          <w:w w:val="104"/>
        </w:rPr>
        <w:t>团</w:t>
      </w:r>
      <w:r>
        <w:rPr>
          <w:color w:val="2A2A2A"/>
          <w:spacing w:val="2"/>
          <w:w w:val="104"/>
        </w:rPr>
        <w:t>，</w:t>
      </w:r>
      <w:r>
        <w:rPr>
          <w:color w:val="444444"/>
          <w:spacing w:val="2"/>
          <w:w w:val="104"/>
        </w:rPr>
        <w:t>称为胚泡</w:t>
      </w:r>
      <w:r>
        <w:rPr>
          <w:color w:val="939393"/>
          <w:spacing w:val="2"/>
          <w:w w:val="104"/>
        </w:rPr>
        <w:t>。</w:t>
      </w:r>
      <w:r>
        <w:rPr>
          <w:color w:val="444444"/>
          <w:spacing w:val="1"/>
          <w:w w:val="104"/>
        </w:rPr>
        <w:t>如果卵子没有受精，它会退化并随下次</w:t>
      </w:r>
      <w:r>
        <w:rPr>
          <w:color w:val="444444"/>
          <w:spacing w:val="1"/>
          <w:w w:val="110"/>
        </w:rPr>
        <w:t>月经经子宫排出</w:t>
      </w:r>
      <w:r>
        <w:rPr>
          <w:color w:val="828282"/>
          <w:w w:val="110"/>
        </w:rPr>
        <w:t>。</w:t>
      </w:r>
    </w:p>
    <w:p>
      <w:pPr>
        <w:pStyle w:val="BodyText"/>
        <w:spacing w:line="403" w:lineRule="exact"/>
        <w:ind w:left="1445"/>
      </w:pPr>
      <w:r>
        <w:rPr>
          <w:color w:val="444444"/>
          <w:w w:val="105"/>
        </w:rPr>
        <w:t>假</w:t>
      </w:r>
      <w:r>
        <w:rPr>
          <w:color w:val="444444"/>
          <w:w w:val="105"/>
        </w:rPr>
        <w:t>如</w:t>
      </w:r>
      <w:r>
        <w:rPr>
          <w:color w:val="444444"/>
          <w:w w:val="105"/>
        </w:rPr>
        <w:t>有</w:t>
      </w:r>
      <w:r>
        <w:rPr>
          <w:color w:val="727272"/>
          <w:w w:val="105"/>
        </w:rPr>
        <w:t>一</w:t>
      </w:r>
      <w:r>
        <w:rPr>
          <w:color w:val="444444"/>
          <w:w w:val="105"/>
        </w:rPr>
        <w:t>个</w:t>
      </w:r>
      <w:r>
        <w:rPr>
          <w:color w:val="444444"/>
          <w:w w:val="105"/>
        </w:rPr>
        <w:t>以</w:t>
      </w:r>
      <w:r>
        <w:rPr>
          <w:color w:val="444444"/>
          <w:w w:val="105"/>
        </w:rPr>
        <w:t>上</w:t>
      </w:r>
      <w:r>
        <w:rPr>
          <w:color w:val="444444"/>
          <w:w w:val="105"/>
        </w:rPr>
        <w:t>的</w:t>
      </w:r>
      <w:r>
        <w:rPr>
          <w:color w:val="444444"/>
          <w:w w:val="105"/>
        </w:rPr>
        <w:t>卵</w:t>
      </w:r>
      <w:r>
        <w:rPr>
          <w:color w:val="444444"/>
          <w:w w:val="105"/>
        </w:rPr>
        <w:t>子</w:t>
      </w:r>
      <w:r>
        <w:rPr>
          <w:color w:val="444444"/>
          <w:w w:val="105"/>
        </w:rPr>
        <w:t>排</w:t>
      </w:r>
      <w:r>
        <w:rPr>
          <w:color w:val="444444"/>
          <w:w w:val="105"/>
        </w:rPr>
        <w:t>出</w:t>
      </w:r>
      <w:r>
        <w:rPr>
          <w:color w:val="444444"/>
          <w:w w:val="105"/>
        </w:rPr>
        <w:t>并</w:t>
      </w:r>
      <w:r>
        <w:rPr>
          <w:color w:val="444444"/>
          <w:w w:val="105"/>
        </w:rPr>
        <w:t>受</w:t>
      </w:r>
      <w:r>
        <w:rPr>
          <w:color w:val="444444"/>
          <w:w w:val="105"/>
        </w:rPr>
        <w:t>精</w:t>
      </w:r>
      <w:r>
        <w:rPr>
          <w:color w:val="444444"/>
          <w:w w:val="105"/>
        </w:rPr>
        <w:t>，</w:t>
      </w:r>
      <w:r>
        <w:rPr>
          <w:color w:val="444444"/>
          <w:w w:val="105"/>
        </w:rPr>
        <w:t>那</w:t>
      </w:r>
      <w:r>
        <w:rPr>
          <w:color w:val="444444"/>
          <w:w w:val="105"/>
        </w:rPr>
        <w:t>么</w:t>
      </w:r>
      <w:r>
        <w:rPr>
          <w:color w:val="444444"/>
          <w:w w:val="105"/>
        </w:rPr>
        <w:t>就</w:t>
      </w:r>
      <w:r>
        <w:rPr>
          <w:color w:val="444444"/>
          <w:w w:val="105"/>
        </w:rPr>
        <w:t>会</w:t>
      </w:r>
      <w:r>
        <w:rPr>
          <w:color w:val="444444"/>
          <w:w w:val="105"/>
        </w:rPr>
        <w:t>发</w:t>
      </w:r>
      <w:r>
        <w:rPr>
          <w:color w:val="444444"/>
          <w:spacing w:val="-10"/>
          <w:w w:val="105"/>
        </w:rPr>
        <w:t>生</w:t>
      </w:r>
    </w:p>
    <w:p>
      <w:pPr>
        <w:pStyle w:val="BodyText"/>
        <w:spacing w:line="321" w:lineRule="auto" w:before="164"/>
        <w:ind w:left="648" w:right="48" w:hanging="35"/>
      </w:pPr>
      <w:r>
        <w:rPr>
          <w:color w:val="444444"/>
          <w:spacing w:val="-2"/>
          <w:w w:val="105"/>
        </w:rPr>
        <w:t>多</w:t>
      </w:r>
      <w:r>
        <w:rPr>
          <w:color w:val="2A2A2A"/>
          <w:spacing w:val="-2"/>
          <w:w w:val="105"/>
        </w:rPr>
        <w:t>胎</w:t>
      </w:r>
      <w:r>
        <w:rPr>
          <w:color w:val="444444"/>
          <w:spacing w:val="-2"/>
          <w:w w:val="105"/>
        </w:rPr>
        <w:t>妊</w:t>
      </w:r>
      <w:r>
        <w:rPr>
          <w:color w:val="444444"/>
          <w:spacing w:val="-2"/>
          <w:w w:val="105"/>
        </w:rPr>
        <w:t>娠</w:t>
      </w:r>
      <w:r>
        <w:rPr>
          <w:color w:val="444444"/>
          <w:spacing w:val="-2"/>
          <w:w w:val="105"/>
        </w:rPr>
        <w:t>，</w:t>
      </w:r>
      <w:r>
        <w:rPr>
          <w:color w:val="444444"/>
          <w:spacing w:val="-2"/>
          <w:w w:val="105"/>
        </w:rPr>
        <w:t>通</w:t>
      </w:r>
      <w:r>
        <w:rPr>
          <w:color w:val="444444"/>
          <w:spacing w:val="-2"/>
          <w:w w:val="105"/>
        </w:rPr>
        <w:t>常</w:t>
      </w:r>
      <w:r>
        <w:rPr>
          <w:color w:val="444444"/>
          <w:spacing w:val="-2"/>
          <w:w w:val="105"/>
        </w:rPr>
        <w:t>是</w:t>
      </w:r>
      <w:r>
        <w:rPr>
          <w:color w:val="444444"/>
          <w:spacing w:val="-2"/>
          <w:w w:val="105"/>
        </w:rPr>
        <w:t>两</w:t>
      </w:r>
      <w:r>
        <w:rPr>
          <w:color w:val="444444"/>
          <w:spacing w:val="-2"/>
          <w:w w:val="105"/>
        </w:rPr>
        <w:t>个</w:t>
      </w:r>
      <w:r>
        <w:rPr>
          <w:color w:val="444444"/>
          <w:spacing w:val="-2"/>
          <w:w w:val="105"/>
        </w:rPr>
        <w:t>（</w:t>
      </w:r>
      <w:r>
        <w:rPr>
          <w:color w:val="444444"/>
          <w:spacing w:val="-2"/>
          <w:w w:val="105"/>
        </w:rPr>
        <w:t>双</w:t>
      </w:r>
      <w:r>
        <w:rPr>
          <w:color w:val="444444"/>
          <w:spacing w:val="-2"/>
          <w:w w:val="105"/>
        </w:rPr>
        <w:t>胞</w:t>
      </w:r>
      <w:r>
        <w:rPr>
          <w:color w:val="444444"/>
          <w:spacing w:val="-2"/>
          <w:w w:val="105"/>
        </w:rPr>
        <w:t>胎</w:t>
      </w:r>
      <w:r>
        <w:rPr>
          <w:color w:val="444444"/>
          <w:spacing w:val="-2"/>
          <w:w w:val="105"/>
        </w:rPr>
        <w:t>）</w:t>
      </w:r>
      <w:r>
        <w:rPr>
          <w:color w:val="828282"/>
          <w:spacing w:val="-2"/>
          <w:w w:val="105"/>
        </w:rPr>
        <w:t>。</w:t>
      </w:r>
      <w:r>
        <w:rPr>
          <w:color w:val="444444"/>
          <w:spacing w:val="-2"/>
          <w:w w:val="105"/>
        </w:rPr>
        <w:t>这</w:t>
      </w:r>
      <w:r>
        <w:rPr>
          <w:color w:val="444444"/>
          <w:spacing w:val="-2"/>
          <w:w w:val="105"/>
        </w:rPr>
        <w:t>种</w:t>
      </w:r>
      <w:r>
        <w:rPr>
          <w:color w:val="444444"/>
          <w:spacing w:val="-2"/>
          <w:w w:val="105"/>
        </w:rPr>
        <w:t>双</w:t>
      </w:r>
      <w:r>
        <w:rPr>
          <w:color w:val="444444"/>
          <w:spacing w:val="-2"/>
          <w:w w:val="105"/>
        </w:rPr>
        <w:t>胞</w:t>
      </w:r>
      <w:r>
        <w:rPr>
          <w:color w:val="444444"/>
          <w:spacing w:val="-2"/>
          <w:w w:val="105"/>
        </w:rPr>
        <w:t>胎</w:t>
      </w:r>
      <w:r>
        <w:rPr>
          <w:color w:val="444444"/>
          <w:spacing w:val="-2"/>
          <w:w w:val="105"/>
        </w:rPr>
        <w:t>是</w:t>
      </w:r>
      <w:r>
        <w:rPr>
          <w:color w:val="444444"/>
          <w:spacing w:val="-2"/>
          <w:w w:val="105"/>
        </w:rPr>
        <w:t>双</w:t>
      </w:r>
      <w:r>
        <w:rPr>
          <w:color w:val="444444"/>
          <w:spacing w:val="-2"/>
          <w:w w:val="105"/>
        </w:rPr>
        <w:t>卵</w:t>
      </w:r>
      <w:r>
        <w:rPr>
          <w:color w:val="444444"/>
          <w:spacing w:val="-2"/>
          <w:w w:val="105"/>
        </w:rPr>
        <w:t>双</w:t>
      </w:r>
      <w:r>
        <w:rPr>
          <w:color w:val="444444"/>
          <w:spacing w:val="-1"/>
          <w:w w:val="105"/>
        </w:rPr>
        <w:t>胎，与之不同的是单卵双胎，它是由一个受精卵分裂发育</w:t>
      </w:r>
    </w:p>
    <w:p>
      <w:pPr>
        <w:pStyle w:val="BodyText"/>
        <w:spacing w:line="321" w:lineRule="auto" w:before="23"/>
        <w:ind w:left="543" w:right="7853" w:hanging="31"/>
      </w:pPr>
      <w:r>
        <w:rPr/>
        <w:br w:type="column"/>
      </w:r>
      <w:r>
        <w:rPr>
          <w:color w:val="444444"/>
          <w:spacing w:val="-2"/>
          <w:w w:val="110"/>
        </w:rPr>
        <w:t>成</w:t>
      </w:r>
      <w:r>
        <w:rPr>
          <w:color w:val="444444"/>
          <w:spacing w:val="-2"/>
          <w:w w:val="110"/>
        </w:rPr>
        <w:t>为</w:t>
      </w:r>
      <w:r>
        <w:rPr>
          <w:color w:val="444444"/>
          <w:spacing w:val="-2"/>
          <w:w w:val="110"/>
        </w:rPr>
        <w:t>两</w:t>
      </w:r>
      <w:r>
        <w:rPr>
          <w:color w:val="444444"/>
          <w:spacing w:val="-2"/>
          <w:w w:val="110"/>
        </w:rPr>
        <w:t>个</w:t>
      </w:r>
      <w:r>
        <w:rPr>
          <w:color w:val="444444"/>
          <w:spacing w:val="-2"/>
          <w:w w:val="110"/>
        </w:rPr>
        <w:t>胚</w:t>
      </w:r>
      <w:r>
        <w:rPr>
          <w:color w:val="444444"/>
          <w:spacing w:val="-2"/>
          <w:w w:val="110"/>
        </w:rPr>
        <w:t>胎</w:t>
      </w:r>
      <w:r>
        <w:rPr>
          <w:color w:val="939393"/>
          <w:spacing w:val="-2"/>
          <w:w w:val="110"/>
        </w:rPr>
        <w:t>。</w:t>
      </w:r>
      <w:r>
        <w:rPr>
          <w:color w:val="444444"/>
          <w:spacing w:val="-2"/>
          <w:w w:val="110"/>
        </w:rPr>
        <w:t>胚</w:t>
      </w:r>
      <w:r>
        <w:rPr>
          <w:color w:val="444444"/>
          <w:spacing w:val="-2"/>
          <w:w w:val="110"/>
        </w:rPr>
        <w:t>泡</w:t>
      </w:r>
      <w:r>
        <w:rPr>
          <w:color w:val="444444"/>
          <w:spacing w:val="-2"/>
          <w:w w:val="110"/>
        </w:rPr>
        <w:t>的</w:t>
      </w:r>
      <w:r>
        <w:rPr>
          <w:color w:val="444444"/>
          <w:spacing w:val="-2"/>
          <w:w w:val="110"/>
        </w:rPr>
        <w:t>发</w:t>
      </w:r>
      <w:r>
        <w:rPr>
          <w:color w:val="444444"/>
          <w:spacing w:val="-2"/>
          <w:w w:val="110"/>
        </w:rPr>
        <w:t>育</w:t>
      </w:r>
    </w:p>
    <w:p>
      <w:pPr>
        <w:pStyle w:val="BodyText"/>
        <w:spacing w:line="422" w:lineRule="exact"/>
        <w:ind w:left="1336"/>
      </w:pPr>
      <w:r>
        <w:rPr>
          <w:color w:val="444444"/>
          <w:w w:val="105"/>
        </w:rPr>
        <w:t>在</w:t>
      </w:r>
      <w:r>
        <w:rPr>
          <w:color w:val="444444"/>
          <w:w w:val="105"/>
        </w:rPr>
        <w:t>受</w:t>
      </w:r>
      <w:r>
        <w:rPr>
          <w:color w:val="444444"/>
          <w:w w:val="105"/>
        </w:rPr>
        <w:t>精</w:t>
      </w:r>
      <w:r>
        <w:rPr>
          <w:color w:val="444444"/>
          <w:w w:val="105"/>
        </w:rPr>
        <w:t>后</w:t>
      </w:r>
      <w:r>
        <w:rPr>
          <w:color w:val="444444"/>
          <w:w w:val="105"/>
        </w:rPr>
        <w:t>的</w:t>
      </w:r>
      <w:r>
        <w:rPr>
          <w:rFonts w:ascii="Arial" w:eastAsia="Arial"/>
          <w:color w:val="444444"/>
          <w:w w:val="105"/>
        </w:rPr>
        <w:t>5~8</w:t>
      </w:r>
      <w:r>
        <w:rPr>
          <w:color w:val="444444"/>
          <w:w w:val="105"/>
        </w:rPr>
        <w:t>天</w:t>
      </w:r>
      <w:r>
        <w:rPr>
          <w:color w:val="444444"/>
          <w:w w:val="105"/>
        </w:rPr>
        <w:t>，</w:t>
      </w:r>
      <w:r>
        <w:rPr>
          <w:color w:val="444444"/>
          <w:w w:val="105"/>
        </w:rPr>
        <w:t>胚</w:t>
      </w:r>
      <w:r>
        <w:rPr>
          <w:color w:val="444444"/>
          <w:w w:val="105"/>
        </w:rPr>
        <w:t>泡</w:t>
      </w:r>
      <w:r>
        <w:rPr>
          <w:color w:val="444444"/>
          <w:w w:val="105"/>
        </w:rPr>
        <w:t>埋</w:t>
      </w:r>
      <w:r>
        <w:rPr>
          <w:color w:val="444444"/>
          <w:w w:val="105"/>
        </w:rPr>
        <w:t>入</w:t>
      </w:r>
      <w:r>
        <w:rPr>
          <w:color w:val="444444"/>
          <w:w w:val="105"/>
        </w:rPr>
        <w:t>子</w:t>
      </w:r>
      <w:r>
        <w:rPr>
          <w:color w:val="444444"/>
          <w:w w:val="105"/>
        </w:rPr>
        <w:t>宫</w:t>
      </w:r>
      <w:r>
        <w:rPr>
          <w:color w:val="444444"/>
          <w:w w:val="105"/>
        </w:rPr>
        <w:t>内</w:t>
      </w:r>
      <w:r>
        <w:rPr>
          <w:color w:val="444444"/>
          <w:w w:val="105"/>
        </w:rPr>
        <w:t>膜</w:t>
      </w:r>
      <w:r>
        <w:rPr>
          <w:color w:val="444444"/>
          <w:w w:val="105"/>
        </w:rPr>
        <w:t>，</w:t>
      </w:r>
      <w:r>
        <w:rPr>
          <w:color w:val="444444"/>
          <w:w w:val="105"/>
        </w:rPr>
        <w:t>这</w:t>
      </w:r>
      <w:r>
        <w:rPr>
          <w:color w:val="828282"/>
          <w:w w:val="105"/>
        </w:rPr>
        <w:t>一</w:t>
      </w:r>
      <w:r>
        <w:rPr>
          <w:color w:val="595959"/>
          <w:spacing w:val="-5"/>
          <w:w w:val="105"/>
        </w:rPr>
        <w:t>过程</w:t>
      </w:r>
    </w:p>
    <w:p>
      <w:pPr>
        <w:pStyle w:val="BodyText"/>
        <w:spacing w:line="309" w:lineRule="auto" w:before="160"/>
        <w:ind w:left="1360" w:right="795" w:hanging="820"/>
      </w:pPr>
      <w:r>
        <w:rPr>
          <w:color w:val="444444"/>
          <w:spacing w:val="-2"/>
          <w:w w:val="110"/>
        </w:rPr>
        <w:t>称</w:t>
      </w:r>
      <w:r>
        <w:rPr>
          <w:color w:val="444444"/>
          <w:spacing w:val="-2"/>
          <w:w w:val="110"/>
        </w:rPr>
        <w:t>为</w:t>
      </w:r>
      <w:r>
        <w:rPr>
          <w:color w:val="444444"/>
          <w:spacing w:val="-2"/>
          <w:w w:val="110"/>
        </w:rPr>
        <w:t>植</w:t>
      </w:r>
      <w:r>
        <w:rPr>
          <w:color w:val="444444"/>
          <w:spacing w:val="-2"/>
          <w:w w:val="110"/>
        </w:rPr>
        <w:t>入</w:t>
      </w:r>
      <w:r>
        <w:rPr>
          <w:color w:val="444444"/>
          <w:spacing w:val="-2"/>
          <w:w w:val="110"/>
        </w:rPr>
        <w:t>通</w:t>
      </w:r>
      <w:r>
        <w:rPr>
          <w:color w:val="444444"/>
          <w:spacing w:val="-2"/>
          <w:w w:val="110"/>
        </w:rPr>
        <w:t>常</w:t>
      </w:r>
      <w:r>
        <w:rPr>
          <w:color w:val="444444"/>
          <w:spacing w:val="-2"/>
          <w:w w:val="110"/>
        </w:rPr>
        <w:t>植</w:t>
      </w:r>
      <w:r>
        <w:rPr>
          <w:color w:val="444444"/>
          <w:spacing w:val="-2"/>
          <w:w w:val="110"/>
        </w:rPr>
        <w:t>入</w:t>
      </w:r>
      <w:r>
        <w:rPr>
          <w:color w:val="444444"/>
          <w:spacing w:val="-2"/>
          <w:w w:val="110"/>
        </w:rPr>
        <w:t>位</w:t>
      </w:r>
      <w:r>
        <w:rPr>
          <w:color w:val="444444"/>
          <w:spacing w:val="-2"/>
          <w:w w:val="110"/>
        </w:rPr>
        <w:t>置</w:t>
      </w:r>
      <w:r>
        <w:rPr>
          <w:color w:val="444444"/>
          <w:spacing w:val="-2"/>
          <w:w w:val="110"/>
        </w:rPr>
        <w:t>在</w:t>
      </w:r>
      <w:r>
        <w:rPr>
          <w:color w:val="444444"/>
          <w:spacing w:val="-2"/>
          <w:w w:val="110"/>
        </w:rPr>
        <w:t>宫</w:t>
      </w:r>
      <w:r>
        <w:rPr>
          <w:color w:val="444444"/>
          <w:spacing w:val="-2"/>
          <w:w w:val="110"/>
        </w:rPr>
        <w:t>底</w:t>
      </w:r>
      <w:r>
        <w:rPr>
          <w:color w:val="444444"/>
          <w:spacing w:val="-2"/>
          <w:w w:val="110"/>
        </w:rPr>
        <w:t>，</w:t>
      </w:r>
      <w:r>
        <w:rPr>
          <w:color w:val="444444"/>
          <w:spacing w:val="-2"/>
          <w:w w:val="110"/>
        </w:rPr>
        <w:t>在</w:t>
      </w:r>
      <w:r>
        <w:rPr>
          <w:color w:val="444444"/>
          <w:spacing w:val="-2"/>
          <w:w w:val="110"/>
        </w:rPr>
        <w:t>第</w:t>
      </w:r>
      <w:r>
        <w:rPr>
          <w:rFonts w:ascii="Times New Roman" w:eastAsia="Times New Roman"/>
          <w:color w:val="444444"/>
          <w:spacing w:val="-2"/>
          <w:w w:val="110"/>
          <w:sz w:val="39"/>
        </w:rPr>
        <w:t>9</w:t>
      </w:r>
      <w:r>
        <w:rPr>
          <w:color w:val="444444"/>
          <w:spacing w:val="-2"/>
          <w:w w:val="110"/>
        </w:rPr>
        <w:t>或</w:t>
      </w:r>
      <w:r>
        <w:rPr>
          <w:color w:val="444444"/>
          <w:spacing w:val="-2"/>
          <w:w w:val="110"/>
        </w:rPr>
        <w:t>第</w:t>
      </w:r>
      <w:r>
        <w:rPr>
          <w:rFonts w:ascii="Times New Roman" w:eastAsia="Times New Roman"/>
          <w:color w:val="2A2A2A"/>
          <w:spacing w:val="-2"/>
          <w:w w:val="110"/>
          <w:sz w:val="39"/>
        </w:rPr>
        <w:t>1</w:t>
      </w:r>
      <w:r>
        <w:rPr>
          <w:rFonts w:ascii="Times New Roman" w:eastAsia="Times New Roman"/>
          <w:color w:val="444444"/>
          <w:spacing w:val="-2"/>
          <w:w w:val="110"/>
          <w:sz w:val="39"/>
        </w:rPr>
        <w:t>0</w:t>
      </w:r>
      <w:r>
        <w:rPr>
          <w:color w:val="444444"/>
          <w:spacing w:val="-2"/>
          <w:w w:val="110"/>
        </w:rPr>
        <w:t>天</w:t>
      </w:r>
      <w:r>
        <w:rPr>
          <w:color w:val="444444"/>
          <w:spacing w:val="-2"/>
          <w:w w:val="110"/>
        </w:rPr>
        <w:t>完</w:t>
      </w:r>
      <w:r>
        <w:rPr>
          <w:color w:val="444444"/>
          <w:spacing w:val="-2"/>
          <w:w w:val="110"/>
        </w:rPr>
        <w:t>成</w:t>
      </w:r>
      <w:r>
        <w:rPr>
          <w:color w:val="939393"/>
          <w:spacing w:val="-2"/>
          <w:w w:val="110"/>
        </w:rPr>
        <w:t>。</w:t>
      </w:r>
      <w:r>
        <w:rPr>
          <w:color w:val="444444"/>
          <w:spacing w:val="-2"/>
          <w:w w:val="110"/>
        </w:rPr>
        <w:t>胚</w:t>
      </w:r>
      <w:r>
        <w:rPr>
          <w:color w:val="444444"/>
          <w:spacing w:val="-2"/>
          <w:w w:val="110"/>
        </w:rPr>
        <w:t>泡</w:t>
      </w:r>
      <w:r>
        <w:rPr>
          <w:color w:val="444444"/>
          <w:spacing w:val="-2"/>
          <w:w w:val="110"/>
        </w:rPr>
        <w:t>壁</w:t>
      </w:r>
      <w:r>
        <w:rPr>
          <w:color w:val="444444"/>
          <w:spacing w:val="-2"/>
          <w:w w:val="110"/>
        </w:rPr>
        <w:t>为</w:t>
      </w:r>
      <w:r>
        <w:rPr>
          <w:color w:val="444444"/>
          <w:spacing w:val="-2"/>
          <w:w w:val="110"/>
        </w:rPr>
        <w:t>单</w:t>
      </w:r>
      <w:r>
        <w:rPr>
          <w:color w:val="444444"/>
          <w:spacing w:val="-2"/>
          <w:w w:val="110"/>
        </w:rPr>
        <w:t>层</w:t>
      </w:r>
      <w:r>
        <w:rPr>
          <w:color w:val="444444"/>
          <w:spacing w:val="-2"/>
          <w:w w:val="110"/>
        </w:rPr>
        <w:t>细</w:t>
      </w:r>
      <w:r>
        <w:rPr>
          <w:color w:val="444444"/>
          <w:spacing w:val="-2"/>
          <w:w w:val="110"/>
        </w:rPr>
        <w:t>胞</w:t>
      </w:r>
      <w:r>
        <w:rPr>
          <w:color w:val="444444"/>
          <w:spacing w:val="-2"/>
          <w:w w:val="110"/>
        </w:rPr>
        <w:t>，</w:t>
      </w:r>
      <w:r>
        <w:rPr>
          <w:color w:val="444444"/>
          <w:spacing w:val="-2"/>
          <w:w w:val="110"/>
        </w:rPr>
        <w:t>只</w:t>
      </w:r>
      <w:r>
        <w:rPr>
          <w:color w:val="444444"/>
          <w:spacing w:val="-2"/>
          <w:w w:val="110"/>
        </w:rPr>
        <w:t>有</w:t>
      </w:r>
      <w:r>
        <w:rPr>
          <w:color w:val="727272"/>
          <w:spacing w:val="-2"/>
          <w:w w:val="110"/>
        </w:rPr>
        <w:t>一</w:t>
      </w:r>
      <w:r>
        <w:rPr>
          <w:color w:val="444444"/>
          <w:spacing w:val="-2"/>
          <w:w w:val="110"/>
        </w:rPr>
        <w:t>个</w:t>
      </w:r>
      <w:r>
        <w:rPr>
          <w:color w:val="444444"/>
          <w:spacing w:val="-2"/>
          <w:w w:val="110"/>
        </w:rPr>
        <w:t>区</w:t>
      </w:r>
      <w:r>
        <w:rPr>
          <w:color w:val="444444"/>
          <w:spacing w:val="-2"/>
          <w:w w:val="110"/>
        </w:rPr>
        <w:t>域</w:t>
      </w:r>
      <w:r>
        <w:rPr>
          <w:color w:val="444444"/>
          <w:spacing w:val="-2"/>
          <w:w w:val="110"/>
        </w:rPr>
        <w:t>增</w:t>
      </w:r>
      <w:r>
        <w:rPr>
          <w:color w:val="444444"/>
          <w:spacing w:val="-2"/>
          <w:w w:val="110"/>
        </w:rPr>
        <w:t>厚</w:t>
      </w:r>
      <w:r>
        <w:rPr>
          <w:color w:val="444444"/>
          <w:spacing w:val="-2"/>
          <w:w w:val="110"/>
        </w:rPr>
        <w:t>形</w:t>
      </w:r>
      <w:r>
        <w:rPr>
          <w:color w:val="444444"/>
          <w:spacing w:val="-2"/>
          <w:w w:val="110"/>
        </w:rPr>
        <w:t>成</w:t>
      </w:r>
      <w:r>
        <w:rPr>
          <w:rFonts w:ascii="Arial" w:eastAsia="Arial"/>
          <w:color w:val="444444"/>
          <w:spacing w:val="-2"/>
          <w:w w:val="110"/>
        </w:rPr>
        <w:t>3~4</w:t>
      </w:r>
      <w:r>
        <w:rPr>
          <w:color w:val="444444"/>
          <w:spacing w:val="-2"/>
          <w:w w:val="110"/>
        </w:rPr>
        <w:t>层</w:t>
      </w:r>
    </w:p>
    <w:p>
      <w:pPr>
        <w:pStyle w:val="BodyText"/>
        <w:spacing w:line="321" w:lineRule="auto" w:before="32"/>
        <w:ind w:left="558" w:right="958" w:hanging="11"/>
        <w:jc w:val="both"/>
      </w:pPr>
      <w:r>
        <w:rPr>
          <w:color w:val="444444"/>
          <w:spacing w:val="1"/>
          <w:w w:val="108"/>
        </w:rPr>
        <w:t>细胞</w:t>
      </w:r>
      <w:r>
        <w:rPr>
          <w:color w:val="A3A3A3"/>
          <w:spacing w:val="1"/>
          <w:w w:val="108"/>
        </w:rPr>
        <w:t>。</w:t>
      </w:r>
      <w:r>
        <w:rPr>
          <w:color w:val="444444"/>
          <w:w w:val="108"/>
        </w:rPr>
        <w:t>这一区域的内层细胞发育成为胚胎，外层细胞埋</w:t>
      </w:r>
      <w:r>
        <w:rPr>
          <w:color w:val="444444"/>
          <w:spacing w:val="1"/>
          <w:w w:val="108"/>
        </w:rPr>
        <w:t>入子宫内膜形成胎盘</w:t>
      </w:r>
      <w:r>
        <w:rPr>
          <w:color w:val="A3A3A3"/>
          <w:spacing w:val="1"/>
          <w:w w:val="108"/>
        </w:rPr>
        <w:t>。</w:t>
      </w:r>
      <w:r>
        <w:rPr>
          <w:color w:val="444444"/>
          <w:w w:val="108"/>
        </w:rPr>
        <w:t>胎盘可以分泌多种激素以维持妊</w:t>
      </w:r>
      <w:r>
        <w:rPr>
          <w:color w:val="444444"/>
          <w:spacing w:val="3"/>
          <w:w w:val="102"/>
        </w:rPr>
        <w:t>娠</w:t>
      </w:r>
      <w:r>
        <w:rPr>
          <w:color w:val="939393"/>
          <w:spacing w:val="3"/>
          <w:w w:val="102"/>
        </w:rPr>
        <w:t>。</w:t>
      </w:r>
      <w:r>
        <w:rPr>
          <w:color w:val="444444"/>
          <w:spacing w:val="3"/>
          <w:w w:val="102"/>
        </w:rPr>
        <w:t>如</w:t>
      </w:r>
      <w:r>
        <w:rPr>
          <w:rFonts w:ascii="Times New Roman" w:eastAsia="Times New Roman"/>
          <w:color w:val="444444"/>
          <w:spacing w:val="2"/>
          <w:w w:val="102"/>
          <w:sz w:val="40"/>
        </w:rPr>
        <w:t>HCG</w:t>
      </w:r>
      <w:r>
        <w:rPr>
          <w:color w:val="444444"/>
          <w:spacing w:val="2"/>
          <w:w w:val="102"/>
        </w:rPr>
        <w:t>，它能够抑制排卵、刺激卵巢持续产生雌、孕</w:t>
      </w:r>
      <w:r>
        <w:rPr>
          <w:color w:val="444444"/>
          <w:spacing w:val="1"/>
          <w:w w:val="108"/>
        </w:rPr>
        <w:t>激素</w:t>
      </w:r>
      <w:r>
        <w:rPr>
          <w:color w:val="939393"/>
          <w:spacing w:val="1"/>
          <w:w w:val="108"/>
        </w:rPr>
        <w:t>。</w:t>
      </w:r>
      <w:r>
        <w:rPr>
          <w:color w:val="444444"/>
          <w:w w:val="108"/>
        </w:rPr>
        <w:t>胎盘还能将营养物质和氧从母体运送到胎儿，并</w:t>
      </w:r>
      <w:r>
        <w:rPr>
          <w:color w:val="444444"/>
          <w:spacing w:val="3"/>
          <w:w w:val="108"/>
        </w:rPr>
        <w:t>将胎儿的代谢产物运送至母体</w:t>
      </w:r>
      <w:r>
        <w:rPr>
          <w:color w:val="A3A3A3"/>
          <w:w w:val="108"/>
        </w:rPr>
        <w:t>。</w:t>
      </w:r>
    </w:p>
    <w:p>
      <w:pPr>
        <w:pStyle w:val="BodyText"/>
        <w:spacing w:line="425" w:lineRule="exact"/>
        <w:ind w:left="1407"/>
      </w:pPr>
      <w:r>
        <w:rPr>
          <w:color w:val="444444"/>
          <w:w w:val="105"/>
        </w:rPr>
        <w:t>胎</w:t>
      </w:r>
      <w:r>
        <w:rPr>
          <w:color w:val="444444"/>
          <w:w w:val="105"/>
        </w:rPr>
        <w:t>盘</w:t>
      </w:r>
      <w:r>
        <w:rPr>
          <w:color w:val="444444"/>
          <w:w w:val="105"/>
        </w:rPr>
        <w:t>的</w:t>
      </w:r>
      <w:r>
        <w:rPr>
          <w:color w:val="727272"/>
          <w:w w:val="105"/>
        </w:rPr>
        <w:t>一</w:t>
      </w:r>
      <w:r>
        <w:rPr>
          <w:color w:val="595959"/>
          <w:w w:val="105"/>
        </w:rPr>
        <w:t>些</w:t>
      </w:r>
      <w:r>
        <w:rPr>
          <w:color w:val="595959"/>
          <w:w w:val="105"/>
        </w:rPr>
        <w:t>细</w:t>
      </w:r>
      <w:r>
        <w:rPr>
          <w:color w:val="595959"/>
          <w:w w:val="105"/>
        </w:rPr>
        <w:t>胞</w:t>
      </w:r>
      <w:r>
        <w:rPr>
          <w:color w:val="595959"/>
          <w:w w:val="105"/>
        </w:rPr>
        <w:t>发</w:t>
      </w:r>
      <w:r>
        <w:rPr>
          <w:color w:val="595959"/>
          <w:w w:val="105"/>
        </w:rPr>
        <w:t>育</w:t>
      </w:r>
      <w:r>
        <w:rPr>
          <w:color w:val="595959"/>
          <w:w w:val="105"/>
        </w:rPr>
        <w:t>成</w:t>
      </w:r>
      <w:r>
        <w:rPr>
          <w:color w:val="595959"/>
          <w:w w:val="105"/>
        </w:rPr>
        <w:t>为</w:t>
      </w:r>
      <w:r>
        <w:rPr>
          <w:color w:val="595959"/>
          <w:w w:val="105"/>
        </w:rPr>
        <w:t>围</w:t>
      </w:r>
      <w:r>
        <w:rPr>
          <w:color w:val="595959"/>
          <w:w w:val="105"/>
        </w:rPr>
        <w:t>绕</w:t>
      </w:r>
      <w:r>
        <w:rPr>
          <w:color w:val="595959"/>
          <w:w w:val="105"/>
        </w:rPr>
        <w:t>胚</w:t>
      </w:r>
      <w:r>
        <w:rPr>
          <w:color w:val="595959"/>
          <w:w w:val="105"/>
        </w:rPr>
        <w:t>胎</w:t>
      </w:r>
      <w:r>
        <w:rPr>
          <w:color w:val="595959"/>
          <w:w w:val="105"/>
        </w:rPr>
        <w:t>的</w:t>
      </w:r>
      <w:r>
        <w:rPr>
          <w:color w:val="595959"/>
          <w:w w:val="105"/>
        </w:rPr>
        <w:t>外</w:t>
      </w:r>
      <w:r>
        <w:rPr>
          <w:color w:val="595959"/>
          <w:w w:val="105"/>
        </w:rPr>
        <w:t>层</w:t>
      </w:r>
      <w:r>
        <w:rPr>
          <w:color w:val="595959"/>
          <w:w w:val="105"/>
        </w:rPr>
        <w:t>囊</w:t>
      </w:r>
      <w:r>
        <w:rPr>
          <w:color w:val="595959"/>
          <w:w w:val="105"/>
        </w:rPr>
        <w:t>壁</w:t>
      </w:r>
      <w:r>
        <w:rPr>
          <w:color w:val="595959"/>
          <w:w w:val="105"/>
        </w:rPr>
        <w:t>（</w:t>
      </w:r>
      <w:r>
        <w:rPr>
          <w:color w:val="595959"/>
          <w:spacing w:val="-10"/>
          <w:w w:val="105"/>
        </w:rPr>
        <w:t>绒</w:t>
      </w:r>
    </w:p>
    <w:p>
      <w:pPr>
        <w:pStyle w:val="BodyText"/>
        <w:spacing w:line="326" w:lineRule="auto" w:before="153"/>
        <w:ind w:left="597" w:right="721" w:firstLine="29"/>
      </w:pPr>
      <w:r>
        <w:rPr>
          <w:color w:val="444444"/>
          <w:spacing w:val="3"/>
          <w:w w:val="109"/>
        </w:rPr>
        <w:t>毛膜）</w:t>
      </w:r>
      <w:r>
        <w:rPr>
          <w:color w:val="939393"/>
          <w:spacing w:val="3"/>
          <w:w w:val="109"/>
        </w:rPr>
        <w:t>。</w:t>
      </w:r>
      <w:r>
        <w:rPr>
          <w:color w:val="444444"/>
          <w:spacing w:val="3"/>
          <w:w w:val="109"/>
        </w:rPr>
        <w:t>在受精第</w:t>
      </w:r>
      <w:r>
        <w:rPr>
          <w:rFonts w:ascii="Times New Roman" w:eastAsia="Times New Roman"/>
          <w:color w:val="444444"/>
          <w:spacing w:val="1"/>
          <w:w w:val="110"/>
          <w:sz w:val="39"/>
        </w:rPr>
        <w:t>10</w:t>
      </w:r>
      <w:r>
        <w:rPr>
          <w:color w:val="444444"/>
          <w:spacing w:val="3"/>
          <w:w w:val="109"/>
        </w:rPr>
        <w:t>至</w:t>
      </w:r>
      <w:r>
        <w:rPr>
          <w:rFonts w:ascii="Times New Roman" w:eastAsia="Times New Roman"/>
          <w:color w:val="444444"/>
          <w:spacing w:val="1"/>
          <w:w w:val="110"/>
          <w:sz w:val="39"/>
        </w:rPr>
        <w:t>12</w:t>
      </w:r>
      <w:r>
        <w:rPr>
          <w:color w:val="444444"/>
          <w:spacing w:val="3"/>
          <w:w w:val="109"/>
        </w:rPr>
        <w:t>天羊膜囊发育成为内层囊壁</w:t>
      </w:r>
      <w:r>
        <w:rPr>
          <w:color w:val="939393"/>
          <w:w w:val="109"/>
        </w:rPr>
        <w:t>。</w:t>
      </w:r>
      <w:r>
        <w:rPr>
          <w:color w:val="595959"/>
          <w:w w:val="105"/>
        </w:rPr>
        <w:t>羊膜裂内充满清亮的液体（羊水），并随着悬浮在里面的</w:t>
      </w:r>
      <w:r>
        <w:rPr>
          <w:color w:val="444444"/>
          <w:w w:val="109"/>
        </w:rPr>
        <w:t>胚胎不断发育而扩大</w:t>
      </w:r>
      <w:r>
        <w:rPr>
          <w:color w:val="A3A3A3"/>
          <w:w w:val="109"/>
        </w:rPr>
        <w:t>。</w:t>
      </w:r>
    </w:p>
    <w:p>
      <w:pPr>
        <w:pStyle w:val="BodyText"/>
        <w:spacing w:before="8"/>
        <w:ind w:left="629"/>
      </w:pPr>
      <w:r>
        <w:rPr>
          <w:color w:val="2A2A2A"/>
          <w:w w:val="105"/>
        </w:rPr>
        <w:t>胚</w:t>
      </w:r>
      <w:r>
        <w:rPr>
          <w:color w:val="2A2A2A"/>
          <w:w w:val="105"/>
        </w:rPr>
        <w:t>胎</w:t>
      </w:r>
      <w:r>
        <w:rPr>
          <w:color w:val="2A2A2A"/>
          <w:w w:val="105"/>
        </w:rPr>
        <w:t>的</w:t>
      </w:r>
      <w:r>
        <w:rPr>
          <w:color w:val="2A2A2A"/>
          <w:w w:val="105"/>
        </w:rPr>
        <w:t>发</w:t>
      </w:r>
      <w:r>
        <w:rPr>
          <w:color w:val="2A2A2A"/>
          <w:spacing w:val="-10"/>
          <w:w w:val="105"/>
        </w:rPr>
        <w:t>育</w:t>
      </w:r>
    </w:p>
    <w:p>
      <w:pPr>
        <w:pStyle w:val="BodyText"/>
        <w:spacing w:line="321" w:lineRule="auto" w:before="110"/>
        <w:ind w:left="615" w:right="911" w:firstLine="778"/>
        <w:jc w:val="both"/>
      </w:pPr>
      <w:r>
        <w:rPr>
          <w:color w:val="444444"/>
          <w:spacing w:val="2"/>
          <w:w w:val="108"/>
        </w:rPr>
        <w:t>下</w:t>
      </w:r>
      <w:r>
        <w:rPr>
          <w:color w:val="828282"/>
          <w:spacing w:val="2"/>
          <w:w w:val="108"/>
        </w:rPr>
        <w:t>一</w:t>
      </w:r>
      <w:r>
        <w:rPr>
          <w:color w:val="444444"/>
          <w:spacing w:val="1"/>
          <w:w w:val="108"/>
        </w:rPr>
        <w:t>个发育阶段是胚泡在宫腔一侧的子宫内膜下发育成为胚胎</w:t>
      </w:r>
      <w:r>
        <w:rPr>
          <w:color w:val="828282"/>
          <w:spacing w:val="1"/>
          <w:w w:val="108"/>
        </w:rPr>
        <w:t>。</w:t>
      </w:r>
      <w:r>
        <w:rPr>
          <w:color w:val="444444"/>
          <w:w w:val="108"/>
        </w:rPr>
        <w:t>此阶段的特征是大部分内脏器官和躯体结</w:t>
      </w:r>
      <w:r>
        <w:rPr>
          <w:color w:val="444444"/>
          <w:spacing w:val="1"/>
          <w:w w:val="110"/>
        </w:rPr>
        <w:t>构形成</w:t>
      </w:r>
      <w:r>
        <w:rPr>
          <w:color w:val="939393"/>
          <w:spacing w:val="1"/>
          <w:w w:val="110"/>
        </w:rPr>
        <w:t>。</w:t>
      </w:r>
      <w:r>
        <w:rPr>
          <w:color w:val="444444"/>
          <w:spacing w:val="1"/>
          <w:w w:val="110"/>
        </w:rPr>
        <w:t>在受精后</w:t>
      </w:r>
      <w:r>
        <w:rPr>
          <w:rFonts w:ascii="Arial" w:eastAsia="Arial"/>
          <w:color w:val="444444"/>
          <w:w w:val="111"/>
          <w:sz w:val="38"/>
        </w:rPr>
        <w:t>3</w:t>
      </w:r>
      <w:r>
        <w:rPr>
          <w:color w:val="444444"/>
          <w:w w:val="110"/>
        </w:rPr>
        <w:t>周左右内脏器官开始形成发育，此</w:t>
      </w:r>
      <w:r>
        <w:rPr>
          <w:color w:val="444444"/>
          <w:w w:val="104"/>
        </w:rPr>
        <w:t>时，胚胎初步形成可以辨认的人形</w:t>
      </w:r>
      <w:r>
        <w:rPr>
          <w:color w:val="939393"/>
          <w:w w:val="104"/>
        </w:rPr>
        <w:t>。</w:t>
      </w:r>
      <w:r>
        <w:rPr>
          <w:color w:val="444444"/>
          <w:w w:val="104"/>
        </w:rPr>
        <w:t>此后不久，脑和脊髓</w:t>
      </w:r>
    </w:p>
    <w:p>
      <w:pPr>
        <w:pStyle w:val="BodyText"/>
        <w:spacing w:line="324" w:lineRule="auto" w:before="8"/>
        <w:ind w:left="628" w:right="879" w:hanging="120"/>
        <w:jc w:val="both"/>
      </w:pPr>
      <w:r>
        <w:rPr>
          <w:color w:val="595959"/>
          <w:spacing w:val="2"/>
          <w:w w:val="108"/>
        </w:rPr>
        <w:t>（神经管）开始发育</w:t>
      </w:r>
      <w:r>
        <w:rPr>
          <w:color w:val="A3A3A3"/>
          <w:spacing w:val="2"/>
          <w:w w:val="108"/>
        </w:rPr>
        <w:t>。</w:t>
      </w:r>
      <w:r>
        <w:rPr>
          <w:color w:val="444444"/>
          <w:spacing w:val="2"/>
          <w:w w:val="108"/>
        </w:rPr>
        <w:t>在受精第</w:t>
      </w:r>
      <w:r>
        <w:rPr>
          <w:rFonts w:ascii="Arial" w:eastAsia="Arial"/>
          <w:color w:val="2A2A2A"/>
          <w:spacing w:val="1"/>
          <w:w w:val="108"/>
        </w:rPr>
        <w:t>1</w:t>
      </w:r>
      <w:r>
        <w:rPr>
          <w:rFonts w:ascii="Arial" w:eastAsia="Arial"/>
          <w:color w:val="444444"/>
          <w:spacing w:val="1"/>
          <w:w w:val="108"/>
        </w:rPr>
        <w:t>6</w:t>
      </w:r>
      <w:r>
        <w:rPr>
          <w:color w:val="444444"/>
          <w:spacing w:val="2"/>
          <w:w w:val="108"/>
        </w:rPr>
        <w:t>或</w:t>
      </w:r>
      <w:r>
        <w:rPr>
          <w:rFonts w:ascii="Arial" w:eastAsia="Arial"/>
          <w:color w:val="444444"/>
          <w:spacing w:val="1"/>
          <w:w w:val="108"/>
        </w:rPr>
        <w:t>17</w:t>
      </w:r>
      <w:r>
        <w:rPr>
          <w:color w:val="444444"/>
          <w:spacing w:val="1"/>
          <w:w w:val="108"/>
        </w:rPr>
        <w:t>天，心脏和大血管开始发育，在第</w:t>
      </w:r>
      <w:r>
        <w:rPr>
          <w:rFonts w:ascii="Times New Roman" w:eastAsia="Times New Roman"/>
          <w:color w:val="444444"/>
          <w:spacing w:val="1"/>
          <w:w w:val="109"/>
          <w:sz w:val="39"/>
        </w:rPr>
        <w:t>20</w:t>
      </w:r>
      <w:r>
        <w:rPr>
          <w:color w:val="444444"/>
          <w:spacing w:val="1"/>
          <w:w w:val="108"/>
        </w:rPr>
        <w:t>天，心脏开始将液体泵入血管，第 </w:t>
      </w:r>
      <w:r>
        <w:rPr>
          <w:rFonts w:ascii="Arial" w:eastAsia="Arial"/>
          <w:color w:val="444444"/>
          <w:spacing w:val="1"/>
          <w:w w:val="108"/>
        </w:rPr>
        <w:t>2</w:t>
      </w:r>
      <w:r>
        <w:rPr>
          <w:rFonts w:ascii="Arial" w:eastAsia="Arial"/>
          <w:color w:val="2A2A2A"/>
          <w:spacing w:val="1"/>
          <w:w w:val="108"/>
        </w:rPr>
        <w:t>1</w:t>
      </w:r>
      <w:r>
        <w:rPr>
          <w:color w:val="595959"/>
          <w:spacing w:val="1"/>
          <w:w w:val="108"/>
        </w:rPr>
        <w:t>天开始出现最早的红细胞</w:t>
      </w:r>
      <w:r>
        <w:rPr>
          <w:color w:val="939393"/>
          <w:spacing w:val="1"/>
          <w:w w:val="108"/>
        </w:rPr>
        <w:t>。</w:t>
      </w:r>
      <w:r>
        <w:rPr>
          <w:color w:val="444444"/>
          <w:spacing w:val="1"/>
          <w:w w:val="108"/>
        </w:rPr>
        <w:t>此后，血管继续在胚胎和胎盘中发育</w:t>
      </w:r>
      <w:r>
        <w:rPr>
          <w:color w:val="A3A3A3"/>
          <w:w w:val="108"/>
        </w:rPr>
        <w:t>。</w:t>
      </w:r>
    </w:p>
    <w:p>
      <w:pPr>
        <w:spacing w:after="0" w:line="324" w:lineRule="auto"/>
        <w:jc w:val="both"/>
        <w:sectPr>
          <w:type w:val="continuous"/>
          <w:pgSz w:w="21750" w:h="31660"/>
          <w:pgMar w:top="0" w:bottom="280" w:left="0" w:right="0"/>
          <w:cols w:num="2" w:equalWidth="0">
            <w:col w:w="10475" w:space="45"/>
            <w:col w:w="11230"/>
          </w:cols>
        </w:sectPr>
      </w:pPr>
    </w:p>
    <w:p>
      <w:pPr>
        <w:pStyle w:val="BodyText"/>
        <w:spacing w:before="3"/>
        <w:rPr>
          <w:sz w:val="19"/>
        </w:rPr>
      </w:pPr>
    </w:p>
    <w:p>
      <w:pPr>
        <w:spacing w:after="0"/>
        <w:rPr>
          <w:sz w:val="19"/>
        </w:rPr>
        <w:sectPr>
          <w:type w:val="continuous"/>
          <w:pgSz w:w="21750" w:h="31660"/>
          <w:pgMar w:top="0" w:bottom="280" w:left="0" w:right="0"/>
        </w:sectPr>
      </w:pPr>
    </w:p>
    <w:p>
      <w:pPr>
        <w:pStyle w:val="BodyText"/>
        <w:rPr>
          <w:sz w:val="6"/>
        </w:rPr>
      </w:pPr>
    </w:p>
    <w:p>
      <w:pPr>
        <w:pStyle w:val="BodyText"/>
        <w:rPr>
          <w:sz w:val="7"/>
        </w:rPr>
      </w:pPr>
    </w:p>
    <w:p>
      <w:pPr>
        <w:spacing w:line="65" w:lineRule="exact" w:before="0"/>
        <w:ind w:left="0" w:right="1346" w:firstLine="0"/>
        <w:jc w:val="right"/>
        <w:rPr>
          <w:sz w:val="7"/>
        </w:rPr>
      </w:pPr>
      <w:r>
        <w:rPr>
          <w:color w:val="C1C1C1"/>
          <w:w w:val="110"/>
          <w:sz w:val="7"/>
        </w:rPr>
        <w:t>亡</w:t>
      </w:r>
    </w:p>
    <w:p>
      <w:pPr>
        <w:spacing w:line="114" w:lineRule="exact" w:before="0"/>
        <w:ind w:left="2517" w:right="0" w:firstLine="0"/>
        <w:jc w:val="left"/>
        <w:rPr>
          <w:sz w:val="11"/>
        </w:rPr>
      </w:pPr>
      <w:r>
        <w:rPr/>
        <w:drawing>
          <wp:anchor distT="0" distB="0" distL="0" distR="0" allowOverlap="1" layoutInCell="1" locked="0" behindDoc="0" simplePos="0" relativeHeight="16662528">
            <wp:simplePos x="0" y="0"/>
            <wp:positionH relativeFrom="page">
              <wp:posOffset>518430</wp:posOffset>
            </wp:positionH>
            <wp:positionV relativeFrom="paragraph">
              <wp:posOffset>24037</wp:posOffset>
            </wp:positionV>
            <wp:extent cx="81857" cy="449938"/>
            <wp:effectExtent l="0" t="0" r="0" b="0"/>
            <wp:wrapNone/>
            <wp:docPr id="1039" name="image718.png"/>
            <wp:cNvGraphicFramePr>
              <a:graphicFrameLocks noChangeAspect="1"/>
            </wp:cNvGraphicFramePr>
            <a:graphic>
              <a:graphicData uri="http://schemas.openxmlformats.org/drawingml/2006/picture">
                <pic:pic>
                  <pic:nvPicPr>
                    <pic:cNvPr id="1040" name="image718.png"/>
                    <pic:cNvPicPr/>
                  </pic:nvPicPr>
                  <pic:blipFill>
                    <a:blip r:embed="rId723" cstate="print"/>
                    <a:stretch>
                      <a:fillRect/>
                    </a:stretch>
                  </pic:blipFill>
                  <pic:spPr>
                    <a:xfrm>
                      <a:off x="0" y="0"/>
                      <a:ext cx="81857" cy="449938"/>
                    </a:xfrm>
                    <a:prstGeom prst="rect">
                      <a:avLst/>
                    </a:prstGeom>
                  </pic:spPr>
                </pic:pic>
              </a:graphicData>
            </a:graphic>
          </wp:anchor>
        </w:drawing>
      </w:r>
      <w:r>
        <w:rPr>
          <w:color w:val="C1C1C1"/>
          <w:w w:val="112"/>
          <w:sz w:val="11"/>
        </w:rPr>
        <w:t>心</w:t>
      </w:r>
    </w:p>
    <w:p>
      <w:pPr>
        <w:pStyle w:val="BodyText"/>
        <w:rPr>
          <w:sz w:val="10"/>
        </w:rPr>
      </w:pPr>
    </w:p>
    <w:p>
      <w:pPr>
        <w:pStyle w:val="BodyText"/>
        <w:rPr>
          <w:sz w:val="10"/>
        </w:rPr>
      </w:pPr>
    </w:p>
    <w:p>
      <w:pPr>
        <w:pStyle w:val="BodyText"/>
        <w:rPr>
          <w:sz w:val="10"/>
        </w:rPr>
      </w:pPr>
    </w:p>
    <w:p>
      <w:pPr>
        <w:spacing w:before="77"/>
        <w:ind w:left="8108" w:right="0" w:firstLine="0"/>
        <w:jc w:val="left"/>
        <w:rPr>
          <w:sz w:val="52"/>
        </w:rPr>
      </w:pPr>
      <w:r>
        <w:rPr/>
        <w:pict>
          <v:shape style="position:absolute;margin-left:763.251343pt;margin-top:52.379749pt;width:13.15pt;height:7.55pt;mso-position-horizontal-relative:page;mso-position-vertical-relative:paragraph;z-index:16668672" type="#_x0000_t202" id="docshape1758" filled="false" stroked="false">
            <v:textbox inset="0,0,0,0" style="layout-flow:vertical">
              <w:txbxContent>
                <w:p>
                  <w:pPr>
                    <w:spacing w:line="242" w:lineRule="exact" w:before="0"/>
                    <w:ind w:left="20" w:right="0" w:firstLine="0"/>
                    <w:jc w:val="left"/>
                    <w:rPr>
                      <w:sz w:val="22"/>
                    </w:rPr>
                  </w:pPr>
                  <w:r>
                    <w:rPr>
                      <w:color w:val="C1C1C1"/>
                      <w:w w:val="100"/>
                      <w:sz w:val="22"/>
                    </w:rPr>
                    <w:t>-</w:t>
                  </w:r>
                </w:p>
              </w:txbxContent>
            </v:textbox>
            <w10:wrap type="none"/>
          </v:shape>
        </w:pict>
      </w:r>
      <w:r>
        <w:rPr>
          <w:color w:val="2A2A2A"/>
          <w:w w:val="105"/>
          <w:sz w:val="52"/>
        </w:rPr>
        <w:t>孕</w:t>
      </w:r>
      <w:r>
        <w:rPr>
          <w:rFonts w:ascii="Times New Roman" w:eastAsia="Times New Roman"/>
          <w:color w:val="2A2A2A"/>
          <w:w w:val="105"/>
          <w:sz w:val="54"/>
        </w:rPr>
        <w:t>8</w:t>
      </w:r>
      <w:r>
        <w:rPr>
          <w:color w:val="2A2A2A"/>
          <w:w w:val="105"/>
          <w:sz w:val="52"/>
        </w:rPr>
        <w:t>周</w:t>
      </w:r>
      <w:r>
        <w:rPr>
          <w:color w:val="2A2A2A"/>
          <w:w w:val="105"/>
          <w:sz w:val="52"/>
        </w:rPr>
        <w:t>时</w:t>
      </w:r>
      <w:r>
        <w:rPr>
          <w:color w:val="2A2A2A"/>
          <w:w w:val="105"/>
          <w:sz w:val="52"/>
        </w:rPr>
        <w:t>的</w:t>
      </w:r>
      <w:r>
        <w:rPr>
          <w:color w:val="2A2A2A"/>
          <w:w w:val="105"/>
          <w:sz w:val="52"/>
        </w:rPr>
        <w:t>胚</w:t>
      </w:r>
      <w:r>
        <w:rPr>
          <w:color w:val="2A2A2A"/>
          <w:w w:val="105"/>
          <w:sz w:val="52"/>
        </w:rPr>
        <w:t>胎</w:t>
      </w:r>
      <w:r>
        <w:rPr>
          <w:color w:val="2A2A2A"/>
          <w:w w:val="105"/>
          <w:sz w:val="52"/>
        </w:rPr>
        <w:t>及</w:t>
      </w:r>
      <w:r>
        <w:rPr>
          <w:color w:val="2A2A2A"/>
          <w:w w:val="105"/>
          <w:sz w:val="52"/>
        </w:rPr>
        <w:t>胎</w:t>
      </w:r>
      <w:r>
        <w:rPr>
          <w:color w:val="2A2A2A"/>
          <w:spacing w:val="-10"/>
          <w:w w:val="105"/>
          <w:sz w:val="52"/>
        </w:rPr>
        <w:t>盘</w:t>
      </w:r>
    </w:p>
    <w:p>
      <w:pPr>
        <w:spacing w:line="240" w:lineRule="auto" w:before="11"/>
        <w:rPr>
          <w:sz w:val="6"/>
        </w:rPr>
      </w:pPr>
      <w:r>
        <w:rPr/>
        <w:br w:type="column"/>
      </w:r>
      <w:r>
        <w:rPr>
          <w:sz w:val="6"/>
        </w:rPr>
      </w:r>
    </w:p>
    <w:p>
      <w:pPr>
        <w:spacing w:before="0"/>
        <w:ind w:left="816" w:right="0" w:firstLine="0"/>
        <w:jc w:val="left"/>
        <w:rPr>
          <w:sz w:val="9"/>
        </w:rPr>
      </w:pPr>
      <w:r>
        <w:rPr>
          <w:color w:val="C1C1C1"/>
          <w:w w:val="110"/>
          <w:sz w:val="9"/>
        </w:rPr>
        <w:t>中</w:t>
      </w:r>
      <w:r>
        <w:rPr>
          <w:color w:val="C1C1C1"/>
          <w:w w:val="110"/>
          <w:sz w:val="9"/>
        </w:rPr>
        <w:t>吨</w:t>
      </w:r>
      <w:r>
        <w:rPr>
          <w:color w:val="C1C1C1"/>
          <w:w w:val="110"/>
          <w:sz w:val="9"/>
        </w:rPr>
        <w:t>气</w:t>
      </w:r>
      <w:r>
        <w:rPr>
          <w:color w:val="C1C1C1"/>
          <w:w w:val="110"/>
          <w:sz w:val="9"/>
        </w:rPr>
        <w:t>～</w:t>
      </w:r>
      <w:r>
        <w:rPr>
          <w:color w:val="C1C1C1"/>
          <w:w w:val="110"/>
          <w:sz w:val="9"/>
        </w:rPr>
        <w:t>曰</w:t>
      </w:r>
      <w:r>
        <w:rPr>
          <w:color w:val="C1C1C1"/>
          <w:spacing w:val="-5"/>
          <w:w w:val="110"/>
          <w:sz w:val="9"/>
        </w:rPr>
        <w:t>＿＿</w:t>
      </w:r>
    </w:p>
    <w:p>
      <w:pPr>
        <w:spacing w:after="0"/>
        <w:jc w:val="left"/>
        <w:rPr>
          <w:sz w:val="9"/>
        </w:rPr>
        <w:sectPr>
          <w:type w:val="continuous"/>
          <w:pgSz w:w="21750" w:h="31660"/>
          <w:pgMar w:top="0" w:bottom="280" w:left="0" w:right="0"/>
          <w:cols w:num="2" w:equalWidth="0">
            <w:col w:w="13529" w:space="884"/>
            <w:col w:w="7337"/>
          </w:cols>
        </w:sectPr>
      </w:pPr>
    </w:p>
    <w:p>
      <w:pPr>
        <w:pStyle w:val="BodyText"/>
        <w:spacing w:before="10"/>
        <w:rPr>
          <w:sz w:val="25"/>
        </w:rPr>
      </w:pPr>
    </w:p>
    <w:p>
      <w:pPr>
        <w:spacing w:after="0"/>
        <w:rPr>
          <w:sz w:val="25"/>
        </w:rPr>
        <w:sectPr>
          <w:type w:val="continuous"/>
          <w:pgSz w:w="21750" w:h="31660"/>
          <w:pgMar w:top="0" w:bottom="280" w:left="0" w:right="0"/>
        </w:sectPr>
      </w:pPr>
    </w:p>
    <w:p>
      <w:pPr>
        <w:pStyle w:val="BodyText"/>
        <w:spacing w:line="324" w:lineRule="auto" w:before="77"/>
        <w:ind w:left="1370" w:right="38" w:firstLine="836"/>
        <w:jc w:val="both"/>
      </w:pPr>
      <w:r>
        <w:rPr/>
        <w:drawing>
          <wp:anchor distT="0" distB="0" distL="0" distR="0" allowOverlap="1" layoutInCell="1" locked="0" behindDoc="0" simplePos="0" relativeHeight="16663040">
            <wp:simplePos x="0" y="0"/>
            <wp:positionH relativeFrom="page">
              <wp:posOffset>532073</wp:posOffset>
            </wp:positionH>
            <wp:positionV relativeFrom="paragraph">
              <wp:posOffset>-47675</wp:posOffset>
            </wp:positionV>
            <wp:extent cx="68214" cy="668090"/>
            <wp:effectExtent l="0" t="0" r="0" b="0"/>
            <wp:wrapNone/>
            <wp:docPr id="1041" name="image719.png"/>
            <wp:cNvGraphicFramePr>
              <a:graphicFrameLocks noChangeAspect="1"/>
            </wp:cNvGraphicFramePr>
            <a:graphic>
              <a:graphicData uri="http://schemas.openxmlformats.org/drawingml/2006/picture">
                <pic:pic>
                  <pic:nvPicPr>
                    <pic:cNvPr id="1042" name="image719.png"/>
                    <pic:cNvPicPr/>
                  </pic:nvPicPr>
                  <pic:blipFill>
                    <a:blip r:embed="rId724" cstate="print"/>
                    <a:stretch>
                      <a:fillRect/>
                    </a:stretch>
                  </pic:blipFill>
                  <pic:spPr>
                    <a:xfrm>
                      <a:off x="0" y="0"/>
                      <a:ext cx="68214" cy="668090"/>
                    </a:xfrm>
                    <a:prstGeom prst="rect">
                      <a:avLst/>
                    </a:prstGeom>
                  </pic:spPr>
                </pic:pic>
              </a:graphicData>
            </a:graphic>
          </wp:anchor>
        </w:drawing>
      </w:r>
      <w:r>
        <w:rPr/>
        <w:drawing>
          <wp:anchor distT="0" distB="0" distL="0" distR="0" allowOverlap="1" layoutInCell="1" locked="0" behindDoc="0" simplePos="0" relativeHeight="16663552">
            <wp:simplePos x="0" y="0"/>
            <wp:positionH relativeFrom="page">
              <wp:posOffset>552537</wp:posOffset>
            </wp:positionH>
            <wp:positionV relativeFrom="paragraph">
              <wp:posOffset>1090804</wp:posOffset>
            </wp:positionV>
            <wp:extent cx="88678" cy="1629322"/>
            <wp:effectExtent l="0" t="0" r="0" b="0"/>
            <wp:wrapNone/>
            <wp:docPr id="1043" name="image720.png"/>
            <wp:cNvGraphicFramePr>
              <a:graphicFrameLocks noChangeAspect="1"/>
            </wp:cNvGraphicFramePr>
            <a:graphic>
              <a:graphicData uri="http://schemas.openxmlformats.org/drawingml/2006/picture">
                <pic:pic>
                  <pic:nvPicPr>
                    <pic:cNvPr id="1044" name="image720.png"/>
                    <pic:cNvPicPr/>
                  </pic:nvPicPr>
                  <pic:blipFill>
                    <a:blip r:embed="rId725" cstate="print"/>
                    <a:stretch>
                      <a:fillRect/>
                    </a:stretch>
                  </pic:blipFill>
                  <pic:spPr>
                    <a:xfrm>
                      <a:off x="0" y="0"/>
                      <a:ext cx="88678" cy="1629322"/>
                    </a:xfrm>
                    <a:prstGeom prst="rect">
                      <a:avLst/>
                    </a:prstGeom>
                  </pic:spPr>
                </pic:pic>
              </a:graphicData>
            </a:graphic>
          </wp:anchor>
        </w:drawing>
      </w:r>
      <w:r>
        <w:rPr/>
        <w:pict>
          <v:shape style="position:absolute;margin-left:765.029541pt;margin-top:-10.183084pt;width:13.15pt;height:13.1pt;mso-position-horizontal-relative:page;mso-position-vertical-relative:paragraph;z-index:16668160" type="#_x0000_t202" id="docshape1759" filled="false" stroked="false">
            <v:textbox inset="0,0,0,0" style="layout-flow:vertical-ideographic">
              <w:txbxContent>
                <w:p>
                  <w:pPr>
                    <w:spacing w:line="156" w:lineRule="auto" w:before="0"/>
                    <w:ind w:left="20" w:right="0" w:firstLine="0"/>
                    <w:jc w:val="left"/>
                    <w:rPr>
                      <w:sz w:val="22"/>
                    </w:rPr>
                  </w:pPr>
                  <w:r>
                    <w:rPr>
                      <w:color w:val="C1C1C1"/>
                      <w:w w:val="100"/>
                      <w:sz w:val="22"/>
                    </w:rPr>
                    <w:t>．</w:t>
                  </w:r>
                </w:p>
              </w:txbxContent>
            </v:textbox>
            <w10:wrap type="none"/>
          </v:shape>
        </w:pict>
      </w:r>
      <w:r>
        <w:rPr>
          <w:color w:val="444444"/>
          <w:w w:val="115"/>
        </w:rPr>
        <w:t>孕</w:t>
      </w:r>
      <w:r>
        <w:rPr>
          <w:rFonts w:ascii="Times New Roman" w:eastAsia="Times New Roman"/>
          <w:color w:val="2A2A2A"/>
          <w:w w:val="116"/>
          <w:sz w:val="39"/>
        </w:rPr>
        <w:t>8</w:t>
      </w:r>
      <w:r>
        <w:rPr>
          <w:color w:val="444444"/>
          <w:w w:val="115"/>
        </w:rPr>
        <w:t>周</w:t>
      </w:r>
      <w:r>
        <w:rPr>
          <w:color w:val="2A2A2A"/>
          <w:w w:val="115"/>
        </w:rPr>
        <w:t>时</w:t>
      </w:r>
      <w:r>
        <w:rPr>
          <w:color w:val="444444"/>
          <w:w w:val="115"/>
        </w:rPr>
        <w:t>，胚胎及胎盘实际发育了</w:t>
      </w:r>
      <w:r>
        <w:rPr>
          <w:rFonts w:ascii="Times New Roman" w:eastAsia="Times New Roman"/>
          <w:color w:val="444444"/>
          <w:w w:val="116"/>
          <w:sz w:val="39"/>
        </w:rPr>
        <w:t>6</w:t>
      </w:r>
      <w:r>
        <w:rPr>
          <w:color w:val="444444"/>
          <w:w w:val="115"/>
        </w:rPr>
        <w:t>周</w:t>
      </w:r>
      <w:r>
        <w:rPr>
          <w:color w:val="939393"/>
          <w:w w:val="115"/>
        </w:rPr>
        <w:t>。</w:t>
      </w:r>
      <w:r>
        <w:rPr>
          <w:color w:val="444444"/>
          <w:w w:val="115"/>
        </w:rPr>
        <w:t>胎盘</w:t>
      </w:r>
      <w:r>
        <w:rPr>
          <w:color w:val="444444"/>
          <w:spacing w:val="2"/>
          <w:w w:val="109"/>
        </w:rPr>
        <w:t>形成细小的绒毛</w:t>
      </w:r>
      <w:r>
        <w:rPr>
          <w:color w:val="2A2A2A"/>
          <w:spacing w:val="2"/>
          <w:w w:val="109"/>
        </w:rPr>
        <w:t>伸</w:t>
      </w:r>
      <w:r>
        <w:rPr>
          <w:color w:val="444444"/>
          <w:spacing w:val="2"/>
          <w:w w:val="109"/>
        </w:rPr>
        <w:t>入子宫壁内</w:t>
      </w:r>
      <w:r>
        <w:rPr>
          <w:color w:val="939393"/>
          <w:spacing w:val="2"/>
          <w:w w:val="109"/>
        </w:rPr>
        <w:t>。</w:t>
      </w:r>
      <w:r>
        <w:rPr>
          <w:color w:val="444444"/>
          <w:spacing w:val="1"/>
          <w:w w:val="109"/>
        </w:rPr>
        <w:t>胚胎的血管通过跻</w:t>
      </w:r>
      <w:r>
        <w:rPr>
          <w:color w:val="444444"/>
          <w:spacing w:val="1"/>
          <w:w w:val="110"/>
        </w:rPr>
        <w:t>带进入绒毛</w:t>
      </w:r>
      <w:r>
        <w:rPr>
          <w:color w:val="939393"/>
          <w:spacing w:val="1"/>
          <w:w w:val="110"/>
        </w:rPr>
        <w:t>。</w:t>
      </w:r>
      <w:r>
        <w:rPr>
          <w:color w:val="444444"/>
          <w:spacing w:val="1"/>
          <w:w w:val="110"/>
        </w:rPr>
        <w:t>绒毛内胚胎的</w:t>
      </w:r>
      <w:r>
        <w:rPr>
          <w:color w:val="2A2A2A"/>
          <w:spacing w:val="1"/>
          <w:w w:val="110"/>
        </w:rPr>
        <w:t>血</w:t>
      </w:r>
      <w:r>
        <w:rPr>
          <w:color w:val="444444"/>
          <w:spacing w:val="1"/>
          <w:w w:val="110"/>
        </w:rPr>
        <w:t>和流经绒毛周围间隙</w:t>
      </w:r>
      <w:r>
        <w:rPr>
          <w:color w:val="444444"/>
          <w:spacing w:val="1"/>
          <w:w w:val="109"/>
        </w:rPr>
        <w:t>的母</w:t>
      </w:r>
      <w:r>
        <w:rPr>
          <w:color w:val="2A2A2A"/>
          <w:spacing w:val="1"/>
          <w:w w:val="109"/>
        </w:rPr>
        <w:t>血</w:t>
      </w:r>
      <w:r>
        <w:rPr>
          <w:color w:val="444444"/>
          <w:spacing w:val="1"/>
          <w:w w:val="109"/>
        </w:rPr>
        <w:t>被</w:t>
      </w:r>
      <w:r>
        <w:rPr>
          <w:color w:val="828282"/>
          <w:spacing w:val="1"/>
          <w:w w:val="109"/>
        </w:rPr>
        <w:t>一</w:t>
      </w:r>
      <w:r>
        <w:rPr>
          <w:color w:val="444444"/>
          <w:spacing w:val="1"/>
          <w:w w:val="109"/>
        </w:rPr>
        <w:t>层薄膜隔开</w:t>
      </w:r>
      <w:r>
        <w:rPr>
          <w:color w:val="939393"/>
          <w:spacing w:val="1"/>
          <w:w w:val="109"/>
        </w:rPr>
        <w:t>。</w:t>
      </w:r>
      <w:r>
        <w:rPr>
          <w:color w:val="444444"/>
          <w:w w:val="109"/>
        </w:rPr>
        <w:t>这种结构使得母血和胎血</w:t>
      </w:r>
      <w:r>
        <w:rPr>
          <w:color w:val="444444"/>
          <w:spacing w:val="1"/>
          <w:w w:val="109"/>
        </w:rPr>
        <w:t>之间能进行物质交换</w:t>
      </w:r>
      <w:r>
        <w:rPr>
          <w:color w:val="828282"/>
          <w:spacing w:val="1"/>
          <w:w w:val="109"/>
        </w:rPr>
        <w:t>。</w:t>
      </w:r>
      <w:r>
        <w:rPr>
          <w:color w:val="444444"/>
          <w:spacing w:val="1"/>
          <w:w w:val="109"/>
        </w:rPr>
        <w:t>这</w:t>
      </w:r>
      <w:r>
        <w:rPr>
          <w:color w:val="727272"/>
          <w:spacing w:val="1"/>
          <w:w w:val="109"/>
        </w:rPr>
        <w:t>一</w:t>
      </w:r>
      <w:r>
        <w:rPr>
          <w:color w:val="444444"/>
          <w:w w:val="109"/>
        </w:rPr>
        <w:t>结构也保护胎儿免受母</w:t>
      </w:r>
      <w:r>
        <w:rPr>
          <w:color w:val="444444"/>
          <w:w w:val="110"/>
        </w:rPr>
        <w:t>体免疫系统的攻击，因为母血中的抗体由于太大因</w:t>
      </w:r>
      <w:r>
        <w:rPr>
          <w:color w:val="444444"/>
          <w:spacing w:val="2"/>
          <w:w w:val="109"/>
        </w:rPr>
        <w:t>而不能穿透该膜</w:t>
      </w:r>
      <w:r>
        <w:rPr>
          <w:color w:val="939393"/>
          <w:w w:val="109"/>
        </w:rPr>
        <w:t>。</w:t>
      </w:r>
    </w:p>
    <w:p>
      <w:pPr>
        <w:pStyle w:val="BodyText"/>
        <w:spacing w:line="423" w:lineRule="exact"/>
        <w:ind w:left="2244"/>
      </w:pPr>
      <w:r>
        <w:rPr>
          <w:color w:val="444444"/>
          <w:w w:val="105"/>
        </w:rPr>
        <w:t>胚</w:t>
      </w:r>
      <w:r>
        <w:rPr>
          <w:color w:val="444444"/>
          <w:w w:val="105"/>
        </w:rPr>
        <w:t>胎</w:t>
      </w:r>
      <w:r>
        <w:rPr>
          <w:color w:val="444444"/>
          <w:w w:val="105"/>
        </w:rPr>
        <w:t>悬</w:t>
      </w:r>
      <w:r>
        <w:rPr>
          <w:color w:val="444444"/>
          <w:w w:val="105"/>
        </w:rPr>
        <w:t>浮</w:t>
      </w:r>
      <w:r>
        <w:rPr>
          <w:color w:val="444444"/>
          <w:w w:val="105"/>
        </w:rPr>
        <w:t>在</w:t>
      </w:r>
      <w:r>
        <w:rPr>
          <w:color w:val="444444"/>
          <w:w w:val="105"/>
        </w:rPr>
        <w:t>羊</w:t>
      </w:r>
      <w:r>
        <w:rPr>
          <w:color w:val="444444"/>
          <w:w w:val="105"/>
        </w:rPr>
        <w:t>膜</w:t>
      </w:r>
      <w:r>
        <w:rPr>
          <w:color w:val="444444"/>
          <w:w w:val="105"/>
        </w:rPr>
        <w:t>襄</w:t>
      </w:r>
      <w:r>
        <w:rPr>
          <w:color w:val="444444"/>
          <w:w w:val="105"/>
        </w:rPr>
        <w:t>内</w:t>
      </w:r>
      <w:r>
        <w:rPr>
          <w:color w:val="444444"/>
          <w:w w:val="105"/>
        </w:rPr>
        <w:t>的</w:t>
      </w:r>
      <w:r>
        <w:rPr>
          <w:color w:val="444444"/>
          <w:w w:val="105"/>
        </w:rPr>
        <w:t>羊</w:t>
      </w:r>
      <w:r>
        <w:rPr>
          <w:color w:val="444444"/>
          <w:w w:val="105"/>
        </w:rPr>
        <w:t>水</w:t>
      </w:r>
      <w:r>
        <w:rPr>
          <w:color w:val="444444"/>
          <w:w w:val="105"/>
        </w:rPr>
        <w:t>中</w:t>
      </w:r>
      <w:r>
        <w:rPr>
          <w:color w:val="939393"/>
          <w:w w:val="105"/>
        </w:rPr>
        <w:t>。</w:t>
      </w:r>
      <w:r>
        <w:rPr>
          <w:color w:val="595959"/>
          <w:w w:val="105"/>
        </w:rPr>
        <w:t>羊</w:t>
      </w:r>
      <w:r>
        <w:rPr>
          <w:color w:val="595959"/>
          <w:w w:val="105"/>
        </w:rPr>
        <w:t>水</w:t>
      </w:r>
      <w:r>
        <w:rPr>
          <w:color w:val="595959"/>
          <w:w w:val="105"/>
        </w:rPr>
        <w:t>给</w:t>
      </w:r>
      <w:r>
        <w:rPr>
          <w:color w:val="595959"/>
          <w:w w:val="105"/>
        </w:rPr>
        <w:t>胚</w:t>
      </w:r>
      <w:r>
        <w:rPr>
          <w:color w:val="595959"/>
          <w:w w:val="105"/>
        </w:rPr>
        <w:t>胎</w:t>
      </w:r>
      <w:r>
        <w:rPr>
          <w:color w:val="595959"/>
          <w:spacing w:val="-10"/>
          <w:w w:val="105"/>
        </w:rPr>
        <w:t>提</w:t>
      </w:r>
    </w:p>
    <w:p>
      <w:pPr>
        <w:pStyle w:val="BodyText"/>
        <w:spacing w:line="338" w:lineRule="auto" w:before="163"/>
        <w:ind w:left="1451" w:right="50" w:firstLine="2"/>
      </w:pPr>
      <w:r>
        <w:rPr/>
        <w:drawing>
          <wp:anchor distT="0" distB="0" distL="0" distR="0" allowOverlap="1" layoutInCell="1" locked="0" behindDoc="0" simplePos="0" relativeHeight="16664064">
            <wp:simplePos x="0" y="0"/>
            <wp:positionH relativeFrom="page">
              <wp:posOffset>573002</wp:posOffset>
            </wp:positionH>
            <wp:positionV relativeFrom="paragraph">
              <wp:posOffset>156913</wp:posOffset>
            </wp:positionV>
            <wp:extent cx="81857" cy="668090"/>
            <wp:effectExtent l="0" t="0" r="0" b="0"/>
            <wp:wrapNone/>
            <wp:docPr id="1045" name="image721.png"/>
            <wp:cNvGraphicFramePr>
              <a:graphicFrameLocks noChangeAspect="1"/>
            </wp:cNvGraphicFramePr>
            <a:graphic>
              <a:graphicData uri="http://schemas.openxmlformats.org/drawingml/2006/picture">
                <pic:pic>
                  <pic:nvPicPr>
                    <pic:cNvPr id="1046" name="image721.png"/>
                    <pic:cNvPicPr/>
                  </pic:nvPicPr>
                  <pic:blipFill>
                    <a:blip r:embed="rId726" cstate="print"/>
                    <a:stretch>
                      <a:fillRect/>
                    </a:stretch>
                  </pic:blipFill>
                  <pic:spPr>
                    <a:xfrm>
                      <a:off x="0" y="0"/>
                      <a:ext cx="81857" cy="668090"/>
                    </a:xfrm>
                    <a:prstGeom prst="rect">
                      <a:avLst/>
                    </a:prstGeom>
                  </pic:spPr>
                </pic:pic>
              </a:graphicData>
            </a:graphic>
          </wp:anchor>
        </w:drawing>
      </w:r>
      <w:r>
        <w:rPr>
          <w:color w:val="444444"/>
          <w:spacing w:val="1"/>
          <w:w w:val="109"/>
        </w:rPr>
        <w:t>供了</w:t>
      </w:r>
      <w:r>
        <w:rPr>
          <w:color w:val="727272"/>
          <w:spacing w:val="1"/>
          <w:w w:val="109"/>
        </w:rPr>
        <w:t>一</w:t>
      </w:r>
      <w:r>
        <w:rPr>
          <w:color w:val="444444"/>
          <w:spacing w:val="1"/>
          <w:w w:val="109"/>
        </w:rPr>
        <w:t>个自由生长的空间并保护胚胎不受损伤</w:t>
      </w:r>
      <w:r>
        <w:rPr>
          <w:color w:val="828282"/>
          <w:spacing w:val="1"/>
          <w:w w:val="109"/>
        </w:rPr>
        <w:t>。</w:t>
      </w:r>
      <w:r>
        <w:rPr>
          <w:color w:val="595959"/>
          <w:w w:val="109"/>
        </w:rPr>
        <w:t>羊</w:t>
      </w:r>
      <w:r>
        <w:rPr>
          <w:color w:val="444444"/>
          <w:spacing w:val="2"/>
          <w:w w:val="108"/>
        </w:rPr>
        <w:t>膜襄坚固而富有弹性</w:t>
      </w:r>
      <w:r>
        <w:rPr>
          <w:color w:val="828282"/>
          <w:w w:val="108"/>
        </w:rPr>
        <w:t>。</w:t>
      </w:r>
    </w:p>
    <w:p>
      <w:pPr>
        <w:spacing w:line="240" w:lineRule="auto" w:before="0"/>
        <w:rPr>
          <w:sz w:val="36"/>
        </w:rPr>
      </w:pPr>
      <w:r>
        <w:rPr/>
        <w:br w:type="column"/>
      </w:r>
      <w:r>
        <w:rPr>
          <w:sz w:val="36"/>
        </w:rPr>
      </w:r>
    </w:p>
    <w:p>
      <w:pPr>
        <w:pStyle w:val="BodyText"/>
        <w:rPr>
          <w:sz w:val="36"/>
        </w:rPr>
      </w:pPr>
    </w:p>
    <w:p>
      <w:pPr>
        <w:pStyle w:val="BodyText"/>
        <w:rPr>
          <w:sz w:val="36"/>
        </w:rPr>
      </w:pPr>
    </w:p>
    <w:p>
      <w:pPr>
        <w:pStyle w:val="BodyText"/>
        <w:rPr>
          <w:sz w:val="36"/>
        </w:rPr>
      </w:pPr>
    </w:p>
    <w:p>
      <w:pPr>
        <w:pStyle w:val="BodyText"/>
        <w:rPr>
          <w:sz w:val="36"/>
        </w:rPr>
      </w:pPr>
    </w:p>
    <w:p>
      <w:pPr>
        <w:pStyle w:val="BodyText"/>
        <w:rPr>
          <w:sz w:val="36"/>
        </w:rPr>
      </w:pPr>
    </w:p>
    <w:p>
      <w:pPr>
        <w:pStyle w:val="BodyText"/>
        <w:rPr>
          <w:sz w:val="50"/>
        </w:rPr>
      </w:pPr>
    </w:p>
    <w:p>
      <w:pPr>
        <w:spacing w:before="0"/>
        <w:ind w:left="0" w:right="0" w:firstLine="0"/>
        <w:jc w:val="right"/>
        <w:rPr>
          <w:sz w:val="35"/>
        </w:rPr>
      </w:pPr>
      <w:r>
        <w:rPr>
          <w:color w:val="444444"/>
          <w:w w:val="107"/>
          <w:sz w:val="35"/>
        </w:rPr>
        <w:t>跻</w:t>
      </w:r>
    </w:p>
    <w:p>
      <w:pPr>
        <w:pStyle w:val="BodyText"/>
        <w:rPr>
          <w:sz w:val="36"/>
        </w:rPr>
      </w:pPr>
    </w:p>
    <w:p>
      <w:pPr>
        <w:pStyle w:val="BodyText"/>
        <w:rPr>
          <w:sz w:val="36"/>
        </w:rPr>
      </w:pPr>
    </w:p>
    <w:p>
      <w:pPr>
        <w:pStyle w:val="Heading1"/>
        <w:spacing w:line="1214" w:lineRule="exact" w:before="228"/>
        <w:ind w:left="0" w:right="332"/>
        <w:jc w:val="right"/>
      </w:pPr>
      <w:r>
        <w:rPr>
          <w:color w:val="595959"/>
          <w:w w:val="26"/>
        </w:rPr>
        <w:t>丿</w:t>
      </w:r>
    </w:p>
    <w:p>
      <w:pPr>
        <w:spacing w:line="378" w:lineRule="exact" w:before="0"/>
        <w:ind w:left="837" w:right="0" w:firstLine="0"/>
        <w:jc w:val="left"/>
        <w:rPr>
          <w:sz w:val="34"/>
        </w:rPr>
      </w:pPr>
      <w:r>
        <w:rPr>
          <w:color w:val="444444"/>
          <w:spacing w:val="-4"/>
          <w:w w:val="105"/>
          <w:sz w:val="34"/>
        </w:rPr>
        <w:t>羊膜囊</w:t>
      </w:r>
    </w:p>
    <w:p>
      <w:pPr>
        <w:spacing w:line="1217" w:lineRule="exact" w:before="612"/>
        <w:ind w:left="2890" w:right="0" w:firstLine="0"/>
        <w:jc w:val="left"/>
        <w:rPr>
          <w:sz w:val="103"/>
        </w:rPr>
      </w:pPr>
      <w:r>
        <w:rPr/>
        <w:br w:type="column"/>
      </w:r>
      <w:r>
        <w:rPr>
          <w:color w:val="444444"/>
          <w:w w:val="65"/>
          <w:sz w:val="103"/>
        </w:rPr>
        <w:t>竺</w:t>
      </w:r>
      <w:r>
        <w:rPr>
          <w:color w:val="444444"/>
          <w:spacing w:val="-10"/>
          <w:w w:val="75"/>
          <w:sz w:val="103"/>
        </w:rPr>
        <w:t>三</w:t>
      </w:r>
    </w:p>
    <w:p>
      <w:pPr>
        <w:tabs>
          <w:tab w:pos="3572" w:val="left" w:leader="none"/>
        </w:tabs>
        <w:spacing w:line="708" w:lineRule="exact" w:before="0"/>
        <w:ind w:left="99" w:right="0" w:firstLine="0"/>
        <w:jc w:val="left"/>
        <w:rPr>
          <w:sz w:val="61"/>
        </w:rPr>
      </w:pPr>
      <w:r>
        <w:rPr/>
        <w:pict>
          <v:group style="position:absolute;margin-left:649.918091pt;margin-top:-24.900993pt;width:333.05pt;height:336.6pt;mso-position-horizontal-relative:page;mso-position-vertical-relative:paragraph;z-index:-23643648" id="docshapegroup1760" coordorigin="12998,-498" coordsize="6661,6732">
            <v:shape style="position:absolute;left:14738;top:-499;width:3030;height:569" type="#_x0000_t75" id="docshape1761" stroked="false">
              <v:imagedata r:id="rId727" o:title=""/>
            </v:shape>
            <v:shape style="position:absolute;left:12998;top:-466;width:6661;height:6700" type="#_x0000_t75" id="docshape1762" stroked="false">
              <v:imagedata r:id="rId728" o:title=""/>
            </v:shape>
            <v:line style="position:absolute" from="17467,-444" to="18541,-444" stroked="true" strokeweight="1.073583pt" strokecolor="#000000">
              <v:stroke dashstyle="solid"/>
            </v:line>
            <w10:wrap type="none"/>
          </v:group>
        </w:pict>
      </w:r>
      <w:r>
        <w:rPr>
          <w:color w:val="444444"/>
          <w:spacing w:val="-2"/>
          <w:w w:val="95"/>
          <w:sz w:val="34"/>
        </w:rPr>
        <w:t>绒毛</w:t>
      </w:r>
      <w:r>
        <w:rPr>
          <w:color w:val="444444"/>
          <w:spacing w:val="-2"/>
          <w:w w:val="95"/>
          <w:sz w:val="34"/>
        </w:rPr>
        <w:t>间</w:t>
      </w:r>
      <w:r>
        <w:rPr>
          <w:color w:val="444444"/>
          <w:spacing w:val="-10"/>
          <w:w w:val="95"/>
          <w:sz w:val="34"/>
        </w:rPr>
        <w:t>隙</w:t>
      </w:r>
      <w:r>
        <w:rPr>
          <w:color w:val="444444"/>
          <w:sz w:val="34"/>
        </w:rPr>
        <w:tab/>
      </w:r>
      <w:r>
        <w:rPr>
          <w:color w:val="595959"/>
          <w:w w:val="95"/>
          <w:sz w:val="61"/>
        </w:rPr>
        <w:t>霄</w:t>
      </w:r>
      <w:r>
        <w:rPr>
          <w:color w:val="828282"/>
          <w:spacing w:val="-16"/>
          <w:sz w:val="61"/>
        </w:rPr>
        <w:t>麟</w:t>
      </w:r>
    </w:p>
    <w:p>
      <w:pPr>
        <w:spacing w:before="207"/>
        <w:ind w:left="1923" w:right="0" w:firstLine="0"/>
        <w:jc w:val="left"/>
        <w:rPr>
          <w:sz w:val="11"/>
        </w:rPr>
      </w:pPr>
      <w:r>
        <w:rPr>
          <w:color w:val="C1C1C1"/>
          <w:spacing w:val="-6"/>
          <w:w w:val="150"/>
          <w:sz w:val="11"/>
        </w:rPr>
        <w:t>｀＇＼，＇</w:t>
      </w:r>
      <w:r>
        <w:rPr>
          <w:color w:val="C1C1C1"/>
          <w:spacing w:val="-6"/>
          <w:w w:val="150"/>
          <w:sz w:val="11"/>
        </w:rPr>
        <w:t>斗</w:t>
      </w:r>
      <w:r>
        <w:rPr>
          <w:color w:val="C1C1C1"/>
          <w:spacing w:val="-6"/>
          <w:w w:val="150"/>
          <w:sz w:val="11"/>
        </w:rPr>
        <w:t>．．．</w:t>
      </w:r>
      <w:r>
        <w:rPr>
          <w:color w:val="C1C1C1"/>
          <w:spacing w:val="-6"/>
          <w:w w:val="150"/>
          <w:sz w:val="11"/>
        </w:rPr>
        <w:t>、</w:t>
      </w:r>
      <w:r>
        <w:rPr>
          <w:color w:val="828282"/>
          <w:spacing w:val="-6"/>
          <w:w w:val="150"/>
          <w:sz w:val="11"/>
        </w:rPr>
        <w:t>，＇；</w:t>
      </w:r>
      <w:r>
        <w:rPr>
          <w:color w:val="727272"/>
          <w:spacing w:val="-6"/>
          <w:w w:val="150"/>
          <w:sz w:val="11"/>
        </w:rPr>
        <w:t>；．</w:t>
      </w:r>
      <w:r>
        <w:rPr>
          <w:color w:val="727272"/>
          <w:spacing w:val="-10"/>
          <w:w w:val="150"/>
          <w:sz w:val="11"/>
        </w:rPr>
        <w:t>』</w:t>
      </w:r>
    </w:p>
    <w:p>
      <w:pPr>
        <w:pStyle w:val="BodyText"/>
        <w:spacing w:before="10"/>
        <w:rPr>
          <w:sz w:val="8"/>
        </w:rPr>
      </w:pPr>
    </w:p>
    <w:p>
      <w:pPr>
        <w:tabs>
          <w:tab w:pos="2571" w:val="left" w:leader="none"/>
          <w:tab w:pos="2899" w:val="left" w:leader="none"/>
        </w:tabs>
        <w:spacing w:line="164" w:lineRule="exact" w:before="0"/>
        <w:ind w:left="1931" w:right="0" w:firstLine="0"/>
        <w:jc w:val="left"/>
        <w:rPr>
          <w:sz w:val="11"/>
        </w:rPr>
      </w:pPr>
      <w:r>
        <w:rPr>
          <w:color w:val="D1D1D1"/>
          <w:spacing w:val="-4"/>
          <w:w w:val="65"/>
          <w:position w:val="5"/>
          <w:sz w:val="12"/>
        </w:rPr>
        <w:t>.i&lt;</w:t>
      </w:r>
      <w:r>
        <w:rPr>
          <w:emboss/>
          <w:color w:val="D1D1D1"/>
          <w:spacing w:val="-4"/>
          <w:w w:val="65"/>
          <w:position w:val="5"/>
          <w:sz w:val="12"/>
        </w:rPr>
        <w:t>·</w:t>
      </w:r>
      <w:r>
        <w:rPr>
          <w:shadow w:val="0"/>
          <w:color w:val="D1D1D1"/>
          <w:position w:val="5"/>
          <w:sz w:val="12"/>
        </w:rPr>
        <w:tab/>
      </w:r>
      <w:r>
        <w:rPr>
          <w:shadow w:val="0"/>
          <w:color w:val="D1D1D1"/>
          <w:spacing w:val="-10"/>
          <w:w w:val="60"/>
          <w:position w:val="5"/>
          <w:sz w:val="12"/>
        </w:rPr>
        <w:t>i</w:t>
      </w:r>
      <w:r>
        <w:rPr>
          <w:shadow w:val="0"/>
          <w:color w:val="D1D1D1"/>
          <w:position w:val="5"/>
          <w:sz w:val="12"/>
        </w:rPr>
        <w:tab/>
      </w:r>
      <w:r>
        <w:rPr>
          <w:shadow w:val="0"/>
          <w:color w:val="C1C1C1"/>
          <w:w w:val="40"/>
          <w:sz w:val="11"/>
        </w:rPr>
        <w:t>．．．．．</w:t>
      </w:r>
      <w:r>
        <w:rPr>
          <w:shadow w:val="0"/>
          <w:color w:val="C1C1C1"/>
          <w:spacing w:val="-10"/>
          <w:w w:val="60"/>
          <w:sz w:val="11"/>
        </w:rPr>
        <w:t>占</w:t>
      </w:r>
    </w:p>
    <w:p>
      <w:pPr>
        <w:spacing w:line="104" w:lineRule="exact" w:before="0"/>
        <w:ind w:left="2900" w:right="0" w:firstLine="0"/>
        <w:jc w:val="left"/>
        <w:rPr>
          <w:sz w:val="11"/>
        </w:rPr>
      </w:pPr>
      <w:r>
        <w:rPr>
          <w:color w:val="A3A3A3"/>
          <w:w w:val="25"/>
          <w:sz w:val="11"/>
        </w:rPr>
        <w:t>：．．．．．</w:t>
      </w:r>
      <w:r>
        <w:rPr>
          <w:color w:val="A3A3A3"/>
          <w:spacing w:val="-10"/>
          <w:w w:val="35"/>
          <w:sz w:val="11"/>
        </w:rPr>
        <w:t>心</w:t>
      </w:r>
    </w:p>
    <w:p>
      <w:pPr>
        <w:spacing w:line="240" w:lineRule="auto" w:before="0"/>
        <w:rPr>
          <w:sz w:val="34"/>
        </w:rPr>
      </w:pPr>
      <w:r>
        <w:rPr/>
        <w:br w:type="column"/>
      </w:r>
      <w:r>
        <w:rPr>
          <w:sz w:val="34"/>
        </w:rPr>
      </w:r>
    </w:p>
    <w:p>
      <w:pPr>
        <w:pStyle w:val="BodyText"/>
        <w:spacing w:before="1"/>
        <w:rPr>
          <w:sz w:val="35"/>
        </w:rPr>
      </w:pPr>
    </w:p>
    <w:p>
      <w:pPr>
        <w:spacing w:before="0"/>
        <w:ind w:left="416" w:right="0" w:firstLine="0"/>
        <w:jc w:val="left"/>
        <w:rPr>
          <w:sz w:val="34"/>
        </w:rPr>
      </w:pPr>
      <w:r>
        <w:rPr>
          <w:color w:val="595959"/>
          <w:w w:val="105"/>
          <w:sz w:val="34"/>
        </w:rPr>
        <w:t>子</w:t>
      </w:r>
      <w:r>
        <w:rPr>
          <w:color w:val="595959"/>
          <w:w w:val="105"/>
          <w:sz w:val="34"/>
        </w:rPr>
        <w:t>宫</w:t>
      </w:r>
      <w:r>
        <w:rPr>
          <w:color w:val="595959"/>
          <w:spacing w:val="-10"/>
          <w:w w:val="105"/>
          <w:sz w:val="34"/>
        </w:rPr>
        <w:t>壁</w:t>
      </w:r>
    </w:p>
    <w:p>
      <w:pPr>
        <w:spacing w:before="58"/>
        <w:ind w:left="553" w:right="0" w:firstLine="0"/>
        <w:jc w:val="left"/>
        <w:rPr>
          <w:rFonts w:ascii="Times New Roman"/>
          <w:sz w:val="36"/>
        </w:rPr>
      </w:pPr>
      <w:r>
        <w:rPr/>
        <w:drawing>
          <wp:anchor distT="0" distB="0" distL="0" distR="0" allowOverlap="1" layoutInCell="1" locked="0" behindDoc="0" simplePos="0" relativeHeight="16665600">
            <wp:simplePos x="0" y="0"/>
            <wp:positionH relativeFrom="page">
              <wp:posOffset>13104018</wp:posOffset>
            </wp:positionH>
            <wp:positionV relativeFrom="paragraph">
              <wp:posOffset>-186054</wp:posOffset>
            </wp:positionV>
            <wp:extent cx="75035" cy="668090"/>
            <wp:effectExtent l="0" t="0" r="0" b="0"/>
            <wp:wrapNone/>
            <wp:docPr id="1047" name="image724.png"/>
            <wp:cNvGraphicFramePr>
              <a:graphicFrameLocks noChangeAspect="1"/>
            </wp:cNvGraphicFramePr>
            <a:graphic>
              <a:graphicData uri="http://schemas.openxmlformats.org/drawingml/2006/picture">
                <pic:pic>
                  <pic:nvPicPr>
                    <pic:cNvPr id="1048" name="image724.png"/>
                    <pic:cNvPicPr/>
                  </pic:nvPicPr>
                  <pic:blipFill>
                    <a:blip r:embed="rId729" cstate="print"/>
                    <a:stretch>
                      <a:fillRect/>
                    </a:stretch>
                  </pic:blipFill>
                  <pic:spPr>
                    <a:xfrm>
                      <a:off x="0" y="0"/>
                      <a:ext cx="75035" cy="668090"/>
                    </a:xfrm>
                    <a:prstGeom prst="rect">
                      <a:avLst/>
                    </a:prstGeom>
                  </pic:spPr>
                </pic:pic>
              </a:graphicData>
            </a:graphic>
          </wp:anchor>
        </w:drawing>
      </w:r>
      <w:r>
        <w:rPr>
          <w:rFonts w:ascii="Times New Roman"/>
          <w:color w:val="444444"/>
          <w:w w:val="77"/>
          <w:sz w:val="36"/>
        </w:rPr>
        <w:t>l</w:t>
      </w: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spacing w:before="8"/>
        <w:rPr>
          <w:rFonts w:ascii="Times New Roman"/>
          <w:sz w:val="20"/>
        </w:rPr>
      </w:pPr>
      <w:r>
        <w:rPr/>
        <w:drawing>
          <wp:anchor distT="0" distB="0" distL="0" distR="0" allowOverlap="1" layoutInCell="1" locked="0" behindDoc="0" simplePos="0" relativeHeight="1822">
            <wp:simplePos x="0" y="0"/>
            <wp:positionH relativeFrom="page">
              <wp:posOffset>13110832</wp:posOffset>
            </wp:positionH>
            <wp:positionV relativeFrom="paragraph">
              <wp:posOffset>166975</wp:posOffset>
            </wp:positionV>
            <wp:extent cx="82346" cy="534924"/>
            <wp:effectExtent l="0" t="0" r="0" b="0"/>
            <wp:wrapTopAndBottom/>
            <wp:docPr id="1049" name="image725.png"/>
            <wp:cNvGraphicFramePr>
              <a:graphicFrameLocks noChangeAspect="1"/>
            </wp:cNvGraphicFramePr>
            <a:graphic>
              <a:graphicData uri="http://schemas.openxmlformats.org/drawingml/2006/picture">
                <pic:pic>
                  <pic:nvPicPr>
                    <pic:cNvPr id="1050" name="image725.png"/>
                    <pic:cNvPicPr/>
                  </pic:nvPicPr>
                  <pic:blipFill>
                    <a:blip r:embed="rId730" cstate="print"/>
                    <a:stretch>
                      <a:fillRect/>
                    </a:stretch>
                  </pic:blipFill>
                  <pic:spPr>
                    <a:xfrm>
                      <a:off x="0" y="0"/>
                      <a:ext cx="82346" cy="534924"/>
                    </a:xfrm>
                    <a:prstGeom prst="rect">
                      <a:avLst/>
                    </a:prstGeom>
                  </pic:spPr>
                </pic:pic>
              </a:graphicData>
            </a:graphic>
          </wp:anchor>
        </w:drawing>
      </w:r>
    </w:p>
    <w:p>
      <w:pPr>
        <w:pStyle w:val="BodyText"/>
        <w:rPr>
          <w:rFonts w:ascii="Times New Roman"/>
          <w:sz w:val="20"/>
        </w:rPr>
      </w:pPr>
    </w:p>
    <w:p>
      <w:pPr>
        <w:pStyle w:val="BodyText"/>
        <w:spacing w:before="10"/>
        <w:rPr>
          <w:rFonts w:ascii="Times New Roman"/>
          <w:sz w:val="12"/>
        </w:rPr>
      </w:pPr>
      <w:r>
        <w:rPr/>
        <w:drawing>
          <wp:anchor distT="0" distB="0" distL="0" distR="0" allowOverlap="1" layoutInCell="1" locked="0" behindDoc="0" simplePos="0" relativeHeight="1823">
            <wp:simplePos x="0" y="0"/>
            <wp:positionH relativeFrom="page">
              <wp:posOffset>13124477</wp:posOffset>
            </wp:positionH>
            <wp:positionV relativeFrom="paragraph">
              <wp:posOffset>109838</wp:posOffset>
            </wp:positionV>
            <wp:extent cx="96071" cy="1261872"/>
            <wp:effectExtent l="0" t="0" r="0" b="0"/>
            <wp:wrapTopAndBottom/>
            <wp:docPr id="1051" name="image726.png"/>
            <wp:cNvGraphicFramePr>
              <a:graphicFrameLocks noChangeAspect="1"/>
            </wp:cNvGraphicFramePr>
            <a:graphic>
              <a:graphicData uri="http://schemas.openxmlformats.org/drawingml/2006/picture">
                <pic:pic>
                  <pic:nvPicPr>
                    <pic:cNvPr id="1052" name="image726.png"/>
                    <pic:cNvPicPr/>
                  </pic:nvPicPr>
                  <pic:blipFill>
                    <a:blip r:embed="rId731" cstate="print"/>
                    <a:stretch>
                      <a:fillRect/>
                    </a:stretch>
                  </pic:blipFill>
                  <pic:spPr>
                    <a:xfrm>
                      <a:off x="0" y="0"/>
                      <a:ext cx="96071" cy="1261872"/>
                    </a:xfrm>
                    <a:prstGeom prst="rect">
                      <a:avLst/>
                    </a:prstGeom>
                  </pic:spPr>
                </pic:pic>
              </a:graphicData>
            </a:graphic>
          </wp:anchor>
        </w:drawing>
      </w:r>
    </w:p>
    <w:p>
      <w:pPr>
        <w:pStyle w:val="BodyText"/>
        <w:spacing w:before="8"/>
        <w:rPr>
          <w:rFonts w:ascii="Times New Roman"/>
          <w:sz w:val="8"/>
        </w:rPr>
      </w:pPr>
    </w:p>
    <w:p>
      <w:pPr>
        <w:spacing w:after="0"/>
        <w:rPr>
          <w:rFonts w:ascii="Times New Roman"/>
          <w:sz w:val="8"/>
        </w:rPr>
        <w:sectPr>
          <w:type w:val="continuous"/>
          <w:pgSz w:w="21750" w:h="31660"/>
          <w:pgMar w:top="0" w:bottom="280" w:left="0" w:right="0"/>
          <w:cols w:num="4" w:equalWidth="0">
            <w:col w:w="10472" w:space="605"/>
            <w:col w:w="2047" w:space="39"/>
            <w:col w:w="4774" w:space="39"/>
            <w:col w:w="3774"/>
          </w:cols>
        </w:sectPr>
      </w:pPr>
    </w:p>
    <w:p>
      <w:pPr>
        <w:pStyle w:val="BodyText"/>
        <w:rPr>
          <w:rFonts w:ascii="Times New Roman"/>
          <w:sz w:val="20"/>
        </w:rPr>
      </w:pPr>
    </w:p>
    <w:p>
      <w:pPr>
        <w:pStyle w:val="BodyText"/>
        <w:spacing w:before="10"/>
        <w:rPr>
          <w:rFonts w:ascii="Times New Roman"/>
          <w:sz w:val="19"/>
        </w:rPr>
      </w:pPr>
    </w:p>
    <w:p>
      <w:pPr>
        <w:pStyle w:val="BodyText"/>
        <w:ind w:left="923"/>
        <w:rPr>
          <w:rFonts w:ascii="Times New Roman"/>
          <w:sz w:val="20"/>
        </w:rPr>
      </w:pPr>
      <w:r>
        <w:rPr>
          <w:rFonts w:ascii="Times New Roman"/>
          <w:sz w:val="20"/>
        </w:rPr>
        <w:drawing>
          <wp:inline distT="0" distB="0" distL="0" distR="0">
            <wp:extent cx="67669" cy="770953"/>
            <wp:effectExtent l="0" t="0" r="0" b="0"/>
            <wp:docPr id="1053" name="image727.png"/>
            <wp:cNvGraphicFramePr>
              <a:graphicFrameLocks noChangeAspect="1"/>
            </wp:cNvGraphicFramePr>
            <a:graphic>
              <a:graphicData uri="http://schemas.openxmlformats.org/drawingml/2006/picture">
                <pic:pic>
                  <pic:nvPicPr>
                    <pic:cNvPr id="1054" name="image727.png"/>
                    <pic:cNvPicPr/>
                  </pic:nvPicPr>
                  <pic:blipFill>
                    <a:blip r:embed="rId732" cstate="print"/>
                    <a:stretch>
                      <a:fillRect/>
                    </a:stretch>
                  </pic:blipFill>
                  <pic:spPr>
                    <a:xfrm>
                      <a:off x="0" y="0"/>
                      <a:ext cx="67669" cy="770953"/>
                    </a:xfrm>
                    <a:prstGeom prst="rect">
                      <a:avLst/>
                    </a:prstGeom>
                  </pic:spPr>
                </pic:pic>
              </a:graphicData>
            </a:graphic>
          </wp:inline>
        </w:drawing>
      </w:r>
      <w:r>
        <w:rPr>
          <w:rFonts w:ascii="Times New Roman"/>
          <w:sz w:val="20"/>
        </w:rPr>
      </w:r>
    </w:p>
    <w:p>
      <w:pPr>
        <w:spacing w:after="0"/>
        <w:rPr>
          <w:rFonts w:ascii="Times New Roman"/>
          <w:sz w:val="20"/>
        </w:rPr>
        <w:sectPr>
          <w:type w:val="continuous"/>
          <w:pgSz w:w="21750" w:h="31660"/>
          <w:pgMar w:top="0" w:bottom="280" w:left="0" w:right="0"/>
        </w:sectPr>
      </w:pPr>
    </w:p>
    <w:p>
      <w:pPr>
        <w:pStyle w:val="BodyText"/>
        <w:rPr>
          <w:rFonts w:ascii="Times New Roman"/>
          <w:sz w:val="2"/>
        </w:rPr>
      </w:pPr>
    </w:p>
    <w:p>
      <w:pPr>
        <w:pStyle w:val="BodyText"/>
        <w:rPr>
          <w:rFonts w:ascii="Times New Roman"/>
          <w:sz w:val="2"/>
        </w:rPr>
      </w:pPr>
    </w:p>
    <w:p>
      <w:pPr>
        <w:pStyle w:val="BodyText"/>
        <w:rPr>
          <w:rFonts w:ascii="Times New Roman"/>
          <w:sz w:val="2"/>
        </w:rPr>
      </w:pPr>
    </w:p>
    <w:p>
      <w:pPr>
        <w:pStyle w:val="BodyText"/>
        <w:rPr>
          <w:rFonts w:ascii="Times New Roman"/>
          <w:sz w:val="2"/>
        </w:rPr>
      </w:pPr>
    </w:p>
    <w:p>
      <w:pPr>
        <w:pStyle w:val="BodyText"/>
        <w:rPr>
          <w:rFonts w:ascii="Times New Roman"/>
          <w:sz w:val="2"/>
        </w:rPr>
      </w:pPr>
    </w:p>
    <w:p>
      <w:pPr>
        <w:pStyle w:val="BodyText"/>
        <w:rPr>
          <w:rFonts w:ascii="Times New Roman"/>
          <w:sz w:val="2"/>
        </w:rPr>
      </w:pPr>
    </w:p>
    <w:p>
      <w:pPr>
        <w:pStyle w:val="BodyText"/>
        <w:rPr>
          <w:rFonts w:ascii="Times New Roman"/>
          <w:sz w:val="2"/>
        </w:rPr>
      </w:pPr>
    </w:p>
    <w:p>
      <w:pPr>
        <w:pStyle w:val="BodyText"/>
        <w:rPr>
          <w:rFonts w:ascii="Times New Roman"/>
          <w:sz w:val="2"/>
        </w:rPr>
      </w:pPr>
    </w:p>
    <w:p>
      <w:pPr>
        <w:pStyle w:val="BodyText"/>
        <w:rPr>
          <w:rFonts w:ascii="Times New Roman"/>
          <w:sz w:val="2"/>
        </w:rPr>
      </w:pPr>
    </w:p>
    <w:p>
      <w:pPr>
        <w:pStyle w:val="BodyText"/>
        <w:rPr>
          <w:rFonts w:ascii="Times New Roman"/>
          <w:sz w:val="2"/>
        </w:rPr>
      </w:pPr>
    </w:p>
    <w:p>
      <w:pPr>
        <w:pStyle w:val="BodyText"/>
        <w:rPr>
          <w:rFonts w:ascii="Times New Roman"/>
          <w:sz w:val="2"/>
        </w:rPr>
      </w:pPr>
    </w:p>
    <w:p>
      <w:pPr>
        <w:pStyle w:val="BodyText"/>
        <w:rPr>
          <w:rFonts w:ascii="Times New Roman"/>
          <w:sz w:val="2"/>
        </w:rPr>
      </w:pPr>
    </w:p>
    <w:p>
      <w:pPr>
        <w:pStyle w:val="BodyText"/>
        <w:rPr>
          <w:rFonts w:ascii="Times New Roman"/>
          <w:sz w:val="2"/>
        </w:rPr>
      </w:pPr>
    </w:p>
    <w:p>
      <w:pPr>
        <w:pStyle w:val="BodyText"/>
        <w:rPr>
          <w:rFonts w:ascii="Times New Roman"/>
          <w:sz w:val="2"/>
        </w:rPr>
      </w:pPr>
    </w:p>
    <w:p>
      <w:pPr>
        <w:pStyle w:val="BodyText"/>
        <w:rPr>
          <w:rFonts w:ascii="Times New Roman"/>
          <w:sz w:val="2"/>
        </w:rPr>
      </w:pPr>
    </w:p>
    <w:p>
      <w:pPr>
        <w:pStyle w:val="BodyText"/>
        <w:rPr>
          <w:rFonts w:ascii="Times New Roman"/>
          <w:sz w:val="2"/>
        </w:rPr>
      </w:pPr>
    </w:p>
    <w:p>
      <w:pPr>
        <w:pStyle w:val="BodyText"/>
        <w:rPr>
          <w:rFonts w:ascii="Times New Roman"/>
          <w:sz w:val="2"/>
        </w:rPr>
      </w:pPr>
    </w:p>
    <w:p>
      <w:pPr>
        <w:pStyle w:val="BodyText"/>
        <w:rPr>
          <w:rFonts w:ascii="Times New Roman"/>
          <w:sz w:val="2"/>
        </w:rPr>
      </w:pPr>
    </w:p>
    <w:p>
      <w:pPr>
        <w:pStyle w:val="BodyText"/>
        <w:rPr>
          <w:rFonts w:ascii="Times New Roman"/>
          <w:sz w:val="2"/>
        </w:rPr>
      </w:pPr>
    </w:p>
    <w:p>
      <w:pPr>
        <w:pStyle w:val="BodyText"/>
        <w:rPr>
          <w:rFonts w:ascii="Times New Roman"/>
          <w:sz w:val="2"/>
        </w:rPr>
      </w:pPr>
    </w:p>
    <w:p>
      <w:pPr>
        <w:pStyle w:val="BodyText"/>
        <w:rPr>
          <w:rFonts w:ascii="Times New Roman"/>
          <w:sz w:val="2"/>
        </w:rPr>
      </w:pPr>
    </w:p>
    <w:p>
      <w:pPr>
        <w:pStyle w:val="BodyText"/>
        <w:rPr>
          <w:rFonts w:ascii="Times New Roman"/>
          <w:sz w:val="2"/>
        </w:rPr>
      </w:pPr>
    </w:p>
    <w:p>
      <w:pPr>
        <w:pStyle w:val="BodyText"/>
        <w:rPr>
          <w:rFonts w:ascii="Times New Roman"/>
          <w:sz w:val="2"/>
        </w:rPr>
      </w:pPr>
    </w:p>
    <w:p>
      <w:pPr>
        <w:pStyle w:val="BodyText"/>
        <w:rPr>
          <w:rFonts w:ascii="Times New Roman"/>
          <w:sz w:val="2"/>
        </w:rPr>
      </w:pPr>
    </w:p>
    <w:p>
      <w:pPr>
        <w:pStyle w:val="BodyText"/>
        <w:rPr>
          <w:rFonts w:ascii="Times New Roman"/>
          <w:sz w:val="2"/>
        </w:rPr>
      </w:pPr>
    </w:p>
    <w:p>
      <w:pPr>
        <w:pStyle w:val="BodyText"/>
        <w:rPr>
          <w:rFonts w:ascii="Times New Roman"/>
          <w:sz w:val="2"/>
        </w:rPr>
      </w:pPr>
    </w:p>
    <w:p>
      <w:pPr>
        <w:pStyle w:val="BodyText"/>
        <w:rPr>
          <w:rFonts w:ascii="Times New Roman"/>
          <w:sz w:val="2"/>
        </w:rPr>
      </w:pPr>
    </w:p>
    <w:p>
      <w:pPr>
        <w:pStyle w:val="BodyText"/>
        <w:rPr>
          <w:rFonts w:ascii="Times New Roman"/>
          <w:sz w:val="2"/>
        </w:rPr>
      </w:pPr>
    </w:p>
    <w:p>
      <w:pPr>
        <w:pStyle w:val="BodyText"/>
        <w:rPr>
          <w:rFonts w:ascii="Times New Roman"/>
          <w:sz w:val="2"/>
        </w:rPr>
      </w:pPr>
    </w:p>
    <w:p>
      <w:pPr>
        <w:pStyle w:val="BodyText"/>
        <w:rPr>
          <w:rFonts w:ascii="Times New Roman"/>
          <w:sz w:val="2"/>
        </w:rPr>
      </w:pPr>
    </w:p>
    <w:p>
      <w:pPr>
        <w:pStyle w:val="BodyText"/>
        <w:rPr>
          <w:rFonts w:ascii="Times New Roman"/>
          <w:sz w:val="2"/>
        </w:rPr>
      </w:pPr>
    </w:p>
    <w:p>
      <w:pPr>
        <w:pStyle w:val="BodyText"/>
        <w:rPr>
          <w:rFonts w:ascii="Times New Roman"/>
          <w:sz w:val="2"/>
        </w:rPr>
      </w:pPr>
    </w:p>
    <w:p>
      <w:pPr>
        <w:pStyle w:val="BodyText"/>
        <w:rPr>
          <w:rFonts w:ascii="Times New Roman"/>
          <w:sz w:val="2"/>
        </w:rPr>
      </w:pPr>
    </w:p>
    <w:p>
      <w:pPr>
        <w:pStyle w:val="BodyText"/>
        <w:rPr>
          <w:rFonts w:ascii="Times New Roman"/>
          <w:sz w:val="2"/>
        </w:rPr>
      </w:pPr>
    </w:p>
    <w:p>
      <w:pPr>
        <w:pStyle w:val="BodyText"/>
        <w:rPr>
          <w:rFonts w:ascii="Times New Roman"/>
          <w:sz w:val="2"/>
        </w:rPr>
      </w:pPr>
    </w:p>
    <w:p>
      <w:pPr>
        <w:pStyle w:val="BodyText"/>
        <w:rPr>
          <w:rFonts w:ascii="Times New Roman"/>
          <w:sz w:val="2"/>
        </w:rPr>
      </w:pPr>
    </w:p>
    <w:p>
      <w:pPr>
        <w:pStyle w:val="BodyText"/>
        <w:rPr>
          <w:rFonts w:ascii="Times New Roman"/>
          <w:sz w:val="2"/>
        </w:rPr>
      </w:pPr>
    </w:p>
    <w:p>
      <w:pPr>
        <w:pStyle w:val="BodyText"/>
        <w:rPr>
          <w:rFonts w:ascii="Times New Roman"/>
          <w:sz w:val="2"/>
        </w:rPr>
      </w:pPr>
    </w:p>
    <w:p>
      <w:pPr>
        <w:pStyle w:val="BodyText"/>
        <w:rPr>
          <w:rFonts w:ascii="Times New Roman"/>
          <w:sz w:val="2"/>
        </w:rPr>
      </w:pPr>
    </w:p>
    <w:p>
      <w:pPr>
        <w:pStyle w:val="BodyText"/>
        <w:rPr>
          <w:rFonts w:ascii="Times New Roman"/>
          <w:sz w:val="2"/>
        </w:rPr>
      </w:pPr>
    </w:p>
    <w:p>
      <w:pPr>
        <w:pStyle w:val="BodyText"/>
        <w:rPr>
          <w:rFonts w:ascii="Times New Roman"/>
          <w:sz w:val="2"/>
        </w:rPr>
      </w:pPr>
    </w:p>
    <w:p>
      <w:pPr>
        <w:pStyle w:val="BodyText"/>
        <w:rPr>
          <w:rFonts w:ascii="Times New Roman"/>
          <w:sz w:val="2"/>
        </w:rPr>
      </w:pPr>
    </w:p>
    <w:p>
      <w:pPr>
        <w:pStyle w:val="BodyText"/>
        <w:rPr>
          <w:rFonts w:ascii="Times New Roman"/>
          <w:sz w:val="2"/>
        </w:rPr>
      </w:pPr>
    </w:p>
    <w:p>
      <w:pPr>
        <w:pStyle w:val="BodyText"/>
        <w:rPr>
          <w:rFonts w:ascii="Times New Roman"/>
          <w:sz w:val="2"/>
        </w:rPr>
      </w:pPr>
    </w:p>
    <w:p>
      <w:pPr>
        <w:pStyle w:val="BodyText"/>
        <w:rPr>
          <w:rFonts w:ascii="Times New Roman"/>
          <w:sz w:val="2"/>
        </w:rPr>
      </w:pPr>
    </w:p>
    <w:p>
      <w:pPr>
        <w:pStyle w:val="BodyText"/>
        <w:rPr>
          <w:rFonts w:ascii="Times New Roman"/>
          <w:sz w:val="2"/>
        </w:rPr>
      </w:pPr>
    </w:p>
    <w:p>
      <w:pPr>
        <w:pStyle w:val="BodyText"/>
        <w:rPr>
          <w:rFonts w:ascii="Times New Roman"/>
          <w:sz w:val="2"/>
        </w:rPr>
      </w:pPr>
    </w:p>
    <w:p>
      <w:pPr>
        <w:pStyle w:val="BodyText"/>
        <w:rPr>
          <w:rFonts w:ascii="Times New Roman"/>
          <w:sz w:val="2"/>
        </w:rPr>
      </w:pPr>
    </w:p>
    <w:p>
      <w:pPr>
        <w:pStyle w:val="BodyText"/>
        <w:rPr>
          <w:rFonts w:ascii="Times New Roman"/>
          <w:sz w:val="2"/>
        </w:rPr>
      </w:pPr>
    </w:p>
    <w:p>
      <w:pPr>
        <w:pStyle w:val="BodyText"/>
        <w:rPr>
          <w:rFonts w:ascii="Times New Roman"/>
          <w:sz w:val="2"/>
        </w:rPr>
      </w:pPr>
    </w:p>
    <w:p>
      <w:pPr>
        <w:pStyle w:val="BodyText"/>
        <w:rPr>
          <w:rFonts w:ascii="Times New Roman"/>
          <w:sz w:val="2"/>
        </w:rPr>
      </w:pPr>
    </w:p>
    <w:p>
      <w:pPr>
        <w:pStyle w:val="BodyText"/>
        <w:rPr>
          <w:rFonts w:ascii="Times New Roman"/>
          <w:sz w:val="2"/>
        </w:rPr>
      </w:pPr>
    </w:p>
    <w:p>
      <w:pPr>
        <w:spacing w:before="17"/>
        <w:ind w:left="1492" w:right="0" w:firstLine="0"/>
        <w:jc w:val="left"/>
        <w:rPr>
          <w:sz w:val="3"/>
        </w:rPr>
      </w:pPr>
      <w:r>
        <w:rPr/>
        <w:drawing>
          <wp:anchor distT="0" distB="0" distL="0" distR="0" allowOverlap="1" layoutInCell="1" locked="0" behindDoc="0" simplePos="0" relativeHeight="16665088">
            <wp:simplePos x="0" y="0"/>
            <wp:positionH relativeFrom="page">
              <wp:posOffset>607109</wp:posOffset>
            </wp:positionH>
            <wp:positionV relativeFrom="paragraph">
              <wp:posOffset>-617588</wp:posOffset>
            </wp:positionV>
            <wp:extent cx="88678" cy="681724"/>
            <wp:effectExtent l="0" t="0" r="0" b="0"/>
            <wp:wrapNone/>
            <wp:docPr id="1055" name="image728.png"/>
            <wp:cNvGraphicFramePr>
              <a:graphicFrameLocks noChangeAspect="1"/>
            </wp:cNvGraphicFramePr>
            <a:graphic>
              <a:graphicData uri="http://schemas.openxmlformats.org/drawingml/2006/picture">
                <pic:pic>
                  <pic:nvPicPr>
                    <pic:cNvPr id="1056" name="image728.png"/>
                    <pic:cNvPicPr/>
                  </pic:nvPicPr>
                  <pic:blipFill>
                    <a:blip r:embed="rId733" cstate="print"/>
                    <a:stretch>
                      <a:fillRect/>
                    </a:stretch>
                  </pic:blipFill>
                  <pic:spPr>
                    <a:xfrm>
                      <a:off x="0" y="0"/>
                      <a:ext cx="88678" cy="681724"/>
                    </a:xfrm>
                    <a:prstGeom prst="rect">
                      <a:avLst/>
                    </a:prstGeom>
                  </pic:spPr>
                </pic:pic>
              </a:graphicData>
            </a:graphic>
          </wp:anchor>
        </w:drawing>
      </w:r>
      <w:r>
        <w:rPr/>
        <w:drawing>
          <wp:anchor distT="0" distB="0" distL="0" distR="0" allowOverlap="1" layoutInCell="1" locked="0" behindDoc="0" simplePos="0" relativeHeight="16666112">
            <wp:simplePos x="0" y="0"/>
            <wp:positionH relativeFrom="page">
              <wp:posOffset>1923649</wp:posOffset>
            </wp:positionH>
            <wp:positionV relativeFrom="paragraph">
              <wp:posOffset>-44939</wp:posOffset>
            </wp:positionV>
            <wp:extent cx="1568934" cy="109075"/>
            <wp:effectExtent l="0" t="0" r="0" b="0"/>
            <wp:wrapNone/>
            <wp:docPr id="1057" name="image729.png"/>
            <wp:cNvGraphicFramePr>
              <a:graphicFrameLocks noChangeAspect="1"/>
            </wp:cNvGraphicFramePr>
            <a:graphic>
              <a:graphicData uri="http://schemas.openxmlformats.org/drawingml/2006/picture">
                <pic:pic>
                  <pic:nvPicPr>
                    <pic:cNvPr id="1058" name="image729.png"/>
                    <pic:cNvPicPr/>
                  </pic:nvPicPr>
                  <pic:blipFill>
                    <a:blip r:embed="rId734" cstate="print"/>
                    <a:stretch>
                      <a:fillRect/>
                    </a:stretch>
                  </pic:blipFill>
                  <pic:spPr>
                    <a:xfrm>
                      <a:off x="0" y="0"/>
                      <a:ext cx="1568934" cy="109075"/>
                    </a:xfrm>
                    <a:prstGeom prst="rect">
                      <a:avLst/>
                    </a:prstGeom>
                  </pic:spPr>
                </pic:pic>
              </a:graphicData>
            </a:graphic>
          </wp:anchor>
        </w:drawing>
      </w:r>
      <w:r>
        <w:rPr>
          <w:color w:val="C1C1C1"/>
          <w:w w:val="145"/>
          <w:sz w:val="3"/>
        </w:rPr>
        <w:t>''</w:t>
      </w:r>
      <w:r>
        <w:rPr>
          <w:color w:val="C1C1C1"/>
          <w:spacing w:val="43"/>
          <w:w w:val="160"/>
          <w:sz w:val="3"/>
        </w:rPr>
        <w:t> </w:t>
      </w:r>
      <w:r>
        <w:rPr>
          <w:color w:val="C1C1C1"/>
          <w:w w:val="160"/>
          <w:sz w:val="3"/>
        </w:rPr>
        <w:t>I'</w:t>
      </w:r>
      <w:r>
        <w:rPr>
          <w:color w:val="C1C1C1"/>
          <w:w w:val="160"/>
          <w:sz w:val="3"/>
        </w:rPr>
        <w:t>金</w:t>
      </w:r>
      <w:r>
        <w:rPr>
          <w:color w:val="C1C1C1"/>
          <w:w w:val="160"/>
          <w:sz w:val="3"/>
        </w:rPr>
        <w:t>红</w:t>
      </w:r>
      <w:r>
        <w:rPr>
          <w:spacing w:val="-10"/>
          <w:w w:val="160"/>
          <w:sz w:val="3"/>
        </w:rPr>
        <w:t>：</w:t>
      </w:r>
    </w:p>
    <w:p>
      <w:pPr>
        <w:tabs>
          <w:tab w:pos="2270" w:val="left" w:leader="none"/>
        </w:tabs>
        <w:spacing w:line="199" w:lineRule="auto" w:before="0"/>
        <w:ind w:left="923" w:right="0" w:firstLine="0"/>
        <w:jc w:val="left"/>
        <w:rPr>
          <w:sz w:val="34"/>
        </w:rPr>
      </w:pPr>
      <w:r>
        <w:rPr/>
        <w:br w:type="column"/>
      </w:r>
      <w:r>
        <w:rPr>
          <w:color w:val="444444"/>
          <w:w w:val="105"/>
          <w:sz w:val="34"/>
        </w:rPr>
        <w:t>卵</w:t>
      </w:r>
      <w:r>
        <w:rPr>
          <w:color w:val="444444"/>
          <w:spacing w:val="-10"/>
          <w:w w:val="110"/>
          <w:sz w:val="34"/>
        </w:rPr>
        <w:t>壳</w:t>
      </w:r>
      <w:r>
        <w:rPr>
          <w:color w:val="444444"/>
          <w:sz w:val="34"/>
        </w:rPr>
        <w:tab/>
      </w:r>
      <w:r>
        <w:rPr>
          <w:color w:val="444444"/>
          <w:w w:val="110"/>
          <w:position w:val="-14"/>
          <w:sz w:val="34"/>
        </w:rPr>
        <w:t>羊</w:t>
      </w:r>
      <w:r>
        <w:rPr>
          <w:color w:val="444444"/>
          <w:spacing w:val="-10"/>
          <w:w w:val="110"/>
          <w:position w:val="-14"/>
          <w:sz w:val="34"/>
        </w:rPr>
        <w:t>膜</w:t>
      </w:r>
    </w:p>
    <w:p>
      <w:pPr>
        <w:spacing w:line="240" w:lineRule="auto" w:before="0"/>
        <w:rPr>
          <w:sz w:val="12"/>
        </w:rPr>
      </w:pPr>
      <w:r>
        <w:rPr/>
        <w:br w:type="column"/>
      </w:r>
      <w:r>
        <w:rPr>
          <w:sz w:val="12"/>
        </w:rPr>
      </w: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spacing w:before="3"/>
        <w:rPr>
          <w:sz w:val="10"/>
        </w:rPr>
      </w:pPr>
    </w:p>
    <w:p>
      <w:pPr>
        <w:tabs>
          <w:tab w:pos="1394" w:val="left" w:leader="none"/>
        </w:tabs>
        <w:spacing w:before="0"/>
        <w:ind w:left="208" w:right="0" w:firstLine="0"/>
        <w:jc w:val="left"/>
        <w:rPr>
          <w:rFonts w:ascii="Arial" w:eastAsia="Arial"/>
          <w:sz w:val="11"/>
        </w:rPr>
      </w:pPr>
      <w:r>
        <w:rPr>
          <w:color w:val="C1C1C1"/>
          <w:w w:val="85"/>
          <w:sz w:val="10"/>
        </w:rPr>
        <w:t>中</w:t>
      </w:r>
      <w:r>
        <w:rPr>
          <w:color w:val="C1C1C1"/>
          <w:w w:val="85"/>
          <w:sz w:val="10"/>
        </w:rPr>
        <w:t>'.'.</w:t>
      </w:r>
      <w:r>
        <w:rPr>
          <w:color w:val="C1C1C1"/>
          <w:spacing w:val="-4"/>
          <w:sz w:val="10"/>
        </w:rPr>
        <w:t> </w:t>
      </w:r>
      <w:r>
        <w:rPr>
          <w:rFonts w:ascii="Arial" w:eastAsia="Arial"/>
          <w:color w:val="D1D1D1"/>
          <w:spacing w:val="-2"/>
          <w:w w:val="85"/>
          <w:sz w:val="11"/>
        </w:rPr>
        <w:t>:'.I.</w:t>
      </w:r>
      <w:r>
        <w:rPr>
          <w:rFonts w:ascii="Arial" w:eastAsia="Arial"/>
          <w:color w:val="D1D1D1"/>
          <w:sz w:val="11"/>
        </w:rPr>
        <w:tab/>
      </w:r>
      <w:r>
        <w:rPr>
          <w:rFonts w:ascii="Arial" w:eastAsia="Arial"/>
          <w:color w:val="D1D1D1"/>
          <w:sz w:val="11"/>
        </w:rPr>
        <w:drawing>
          <wp:inline distT="0" distB="0" distL="0" distR="0">
            <wp:extent cx="450215" cy="68172"/>
            <wp:effectExtent l="0" t="0" r="0" b="0"/>
            <wp:docPr id="1059" name="image730.png"/>
            <wp:cNvGraphicFramePr>
              <a:graphicFrameLocks noChangeAspect="1"/>
            </wp:cNvGraphicFramePr>
            <a:graphic>
              <a:graphicData uri="http://schemas.openxmlformats.org/drawingml/2006/picture">
                <pic:pic>
                  <pic:nvPicPr>
                    <pic:cNvPr id="1060" name="image730.png"/>
                    <pic:cNvPicPr/>
                  </pic:nvPicPr>
                  <pic:blipFill>
                    <a:blip r:embed="rId735" cstate="print"/>
                    <a:stretch>
                      <a:fillRect/>
                    </a:stretch>
                  </pic:blipFill>
                  <pic:spPr>
                    <a:xfrm>
                      <a:off x="0" y="0"/>
                      <a:ext cx="450215" cy="68172"/>
                    </a:xfrm>
                    <a:prstGeom prst="rect">
                      <a:avLst/>
                    </a:prstGeom>
                  </pic:spPr>
                </pic:pic>
              </a:graphicData>
            </a:graphic>
          </wp:inline>
        </w:drawing>
      </w:r>
      <w:r>
        <w:rPr>
          <w:rFonts w:ascii="Arial" w:eastAsia="Arial"/>
          <w:color w:val="D1D1D1"/>
          <w:sz w:val="11"/>
        </w:rPr>
      </w:r>
    </w:p>
    <w:p>
      <w:pPr>
        <w:spacing w:after="0"/>
        <w:jc w:val="left"/>
        <w:rPr>
          <w:rFonts w:ascii="Arial" w:eastAsia="Arial"/>
          <w:sz w:val="11"/>
        </w:rPr>
        <w:sectPr>
          <w:type w:val="continuous"/>
          <w:pgSz w:w="21750" w:h="31660"/>
          <w:pgMar w:top="0" w:bottom="280" w:left="0" w:right="0"/>
          <w:cols w:num="3" w:equalWidth="0">
            <w:col w:w="5541" w:space="8196"/>
            <w:col w:w="3027" w:space="39"/>
            <w:col w:w="4947"/>
          </w:cols>
        </w:sectPr>
      </w:pPr>
    </w:p>
    <w:p>
      <w:pPr>
        <w:pStyle w:val="BodyText"/>
        <w:rPr>
          <w:rFonts w:ascii="Arial"/>
          <w:sz w:val="20"/>
        </w:rPr>
      </w:pPr>
    </w:p>
    <w:p>
      <w:pPr>
        <w:pStyle w:val="BodyText"/>
        <w:rPr>
          <w:rFonts w:ascii="Arial"/>
          <w:sz w:val="20"/>
        </w:rPr>
      </w:pPr>
    </w:p>
    <w:p>
      <w:pPr>
        <w:spacing w:after="0"/>
        <w:rPr>
          <w:rFonts w:ascii="Arial"/>
          <w:sz w:val="20"/>
        </w:rPr>
        <w:sectPr>
          <w:type w:val="continuous"/>
          <w:pgSz w:w="21750" w:h="31660"/>
          <w:pgMar w:top="0" w:bottom="280" w:left="0" w:right="0"/>
        </w:sectPr>
      </w:pPr>
    </w:p>
    <w:p>
      <w:pPr>
        <w:pStyle w:val="BodyText"/>
        <w:spacing w:line="321" w:lineRule="auto" w:before="320"/>
        <w:ind w:left="764" w:firstLine="802"/>
        <w:jc w:val="both"/>
      </w:pPr>
      <w:r>
        <w:rPr>
          <w:color w:val="444444"/>
          <w:spacing w:val="2"/>
          <w:w w:val="110"/>
        </w:rPr>
        <w:t>受精后</w:t>
      </w:r>
      <w:r>
        <w:rPr>
          <w:rFonts w:ascii="Times New Roman" w:eastAsia="Times New Roman"/>
          <w:color w:val="2A2A2A"/>
          <w:spacing w:val="1"/>
          <w:w w:val="111"/>
          <w:sz w:val="39"/>
        </w:rPr>
        <w:t>8</w:t>
      </w:r>
      <w:r>
        <w:rPr>
          <w:color w:val="444444"/>
          <w:spacing w:val="2"/>
          <w:w w:val="110"/>
        </w:rPr>
        <w:t>周（</w:t>
      </w:r>
      <w:r>
        <w:rPr>
          <w:color w:val="2A2A2A"/>
          <w:spacing w:val="2"/>
          <w:w w:val="110"/>
        </w:rPr>
        <w:t>即</w:t>
      </w:r>
      <w:r>
        <w:rPr>
          <w:color w:val="444444"/>
          <w:spacing w:val="2"/>
          <w:w w:val="110"/>
        </w:rPr>
        <w:t>孕</w:t>
      </w:r>
      <w:r>
        <w:rPr>
          <w:rFonts w:ascii="Times New Roman" w:eastAsia="Times New Roman"/>
          <w:color w:val="2A2A2A"/>
          <w:spacing w:val="1"/>
          <w:w w:val="111"/>
          <w:sz w:val="39"/>
        </w:rPr>
        <w:t>10</w:t>
      </w:r>
      <w:r>
        <w:rPr>
          <w:color w:val="444444"/>
          <w:spacing w:val="2"/>
          <w:w w:val="110"/>
        </w:rPr>
        <w:t>周），</w:t>
      </w:r>
      <w:r>
        <w:rPr>
          <w:color w:val="444444"/>
          <w:spacing w:val="1"/>
          <w:w w:val="110"/>
        </w:rPr>
        <w:t>除脑和脊髓外其他大部</w:t>
      </w:r>
      <w:r>
        <w:rPr>
          <w:color w:val="444444"/>
          <w:spacing w:val="2"/>
          <w:w w:val="108"/>
        </w:rPr>
        <w:t>分器官都已形成</w:t>
      </w:r>
      <w:r>
        <w:rPr>
          <w:color w:val="A3A3A3"/>
          <w:spacing w:val="2"/>
          <w:w w:val="108"/>
        </w:rPr>
        <w:t>。</w:t>
      </w:r>
      <w:r>
        <w:rPr>
          <w:color w:val="444444"/>
          <w:spacing w:val="1"/>
          <w:w w:val="108"/>
        </w:rPr>
        <w:t>脑和脊髓将在整个孕期内继续发育成</w:t>
      </w:r>
      <w:r>
        <w:rPr>
          <w:color w:val="444444"/>
          <w:spacing w:val="3"/>
          <w:w w:val="108"/>
        </w:rPr>
        <w:t>熟</w:t>
      </w:r>
      <w:r>
        <w:rPr>
          <w:color w:val="828282"/>
          <w:spacing w:val="3"/>
          <w:w w:val="108"/>
        </w:rPr>
        <w:t>。</w:t>
      </w:r>
      <w:r>
        <w:rPr>
          <w:color w:val="444444"/>
          <w:spacing w:val="3"/>
          <w:w w:val="108"/>
        </w:rPr>
        <w:t>大部分畸形都发生在器官形成时期</w:t>
      </w:r>
      <w:r>
        <w:rPr>
          <w:color w:val="A3A3A3"/>
          <w:spacing w:val="3"/>
          <w:w w:val="108"/>
        </w:rPr>
        <w:t>。</w:t>
      </w:r>
      <w:r>
        <w:rPr>
          <w:color w:val="444444"/>
          <w:spacing w:val="2"/>
          <w:w w:val="108"/>
        </w:rPr>
        <w:t>在这期间，胚</w:t>
      </w:r>
      <w:r>
        <w:rPr>
          <w:color w:val="2A2A2A"/>
          <w:spacing w:val="2"/>
          <w:w w:val="104"/>
        </w:rPr>
        <w:t>胎</w:t>
      </w:r>
      <w:r>
        <w:rPr>
          <w:color w:val="444444"/>
          <w:spacing w:val="2"/>
          <w:w w:val="104"/>
        </w:rPr>
        <w:t>最容易受到药物、射线和病毒的损害</w:t>
      </w:r>
      <w:r>
        <w:rPr>
          <w:color w:val="939393"/>
          <w:spacing w:val="2"/>
          <w:w w:val="104"/>
        </w:rPr>
        <w:t>。</w:t>
      </w:r>
      <w:r>
        <w:rPr>
          <w:color w:val="444444"/>
          <w:spacing w:val="2"/>
          <w:w w:val="104"/>
        </w:rPr>
        <w:t>因此</w:t>
      </w:r>
      <w:r>
        <w:rPr>
          <w:color w:val="2A2A2A"/>
          <w:spacing w:val="2"/>
          <w:w w:val="104"/>
        </w:rPr>
        <w:t>，</w:t>
      </w:r>
      <w:r>
        <w:rPr>
          <w:color w:val="444444"/>
          <w:spacing w:val="2"/>
          <w:w w:val="104"/>
        </w:rPr>
        <w:t>除非确实</w:t>
      </w:r>
    </w:p>
    <w:p>
      <w:pPr>
        <w:pStyle w:val="BodyText"/>
        <w:spacing w:line="338" w:lineRule="auto" w:before="201"/>
        <w:ind w:left="790" w:right="752" w:hanging="40"/>
      </w:pPr>
      <w:r>
        <w:rPr/>
        <w:br w:type="column"/>
      </w:r>
      <w:r>
        <w:rPr>
          <w:color w:val="595959"/>
          <w:spacing w:val="1"/>
          <w:w w:val="108"/>
        </w:rPr>
        <w:t>需要保护孕妇的健康，否则孕妇在这</w:t>
      </w:r>
      <w:r>
        <w:rPr>
          <w:color w:val="939393"/>
          <w:spacing w:val="1"/>
          <w:w w:val="108"/>
        </w:rPr>
        <w:t>一</w:t>
      </w:r>
      <w:r>
        <w:rPr>
          <w:color w:val="444444"/>
          <w:w w:val="108"/>
        </w:rPr>
        <w:t>阶段不应接种任</w:t>
      </w:r>
      <w:r>
        <w:rPr>
          <w:color w:val="444444"/>
          <w:spacing w:val="2"/>
          <w:w w:val="108"/>
        </w:rPr>
        <w:t>何活疫苗或者服用药物</w:t>
      </w:r>
      <w:r>
        <w:rPr>
          <w:color w:val="A3A3A3"/>
          <w:w w:val="108"/>
        </w:rPr>
        <w:t>。</w:t>
      </w:r>
    </w:p>
    <w:p>
      <w:pPr>
        <w:pStyle w:val="BodyText"/>
        <w:spacing w:line="430" w:lineRule="exact"/>
        <w:ind w:left="809"/>
      </w:pPr>
      <w:r>
        <w:rPr>
          <w:color w:val="444444"/>
          <w:w w:val="105"/>
        </w:rPr>
        <w:t>胚</w:t>
      </w:r>
      <w:r>
        <w:rPr>
          <w:color w:val="444444"/>
          <w:w w:val="105"/>
        </w:rPr>
        <w:t>儿</w:t>
      </w:r>
      <w:r>
        <w:rPr>
          <w:color w:val="444444"/>
          <w:w w:val="105"/>
        </w:rPr>
        <w:t>和</w:t>
      </w:r>
      <w:r>
        <w:rPr>
          <w:color w:val="444444"/>
          <w:w w:val="105"/>
        </w:rPr>
        <w:t>胎</w:t>
      </w:r>
      <w:r>
        <w:rPr>
          <w:color w:val="444444"/>
          <w:w w:val="105"/>
        </w:rPr>
        <w:t>盘</w:t>
      </w:r>
      <w:r>
        <w:rPr>
          <w:color w:val="444444"/>
          <w:w w:val="105"/>
        </w:rPr>
        <w:t>的</w:t>
      </w:r>
      <w:r>
        <w:rPr>
          <w:color w:val="444444"/>
          <w:w w:val="105"/>
        </w:rPr>
        <w:t>发</w:t>
      </w:r>
      <w:r>
        <w:rPr>
          <w:color w:val="444444"/>
          <w:spacing w:val="-10"/>
          <w:w w:val="105"/>
        </w:rPr>
        <w:t>育</w:t>
      </w:r>
    </w:p>
    <w:p>
      <w:pPr>
        <w:pStyle w:val="BodyText"/>
        <w:spacing w:before="121"/>
        <w:ind w:left="1612"/>
      </w:pPr>
      <w:r>
        <w:rPr>
          <w:color w:val="444444"/>
          <w:w w:val="110"/>
        </w:rPr>
        <w:t>在</w:t>
      </w:r>
      <w:r>
        <w:rPr>
          <w:color w:val="444444"/>
          <w:w w:val="110"/>
        </w:rPr>
        <w:t>受</w:t>
      </w:r>
      <w:r>
        <w:rPr>
          <w:color w:val="444444"/>
          <w:w w:val="110"/>
        </w:rPr>
        <w:t>精</w:t>
      </w:r>
      <w:r>
        <w:rPr>
          <w:rFonts w:ascii="Times New Roman" w:eastAsia="Times New Roman"/>
          <w:color w:val="444444"/>
          <w:w w:val="110"/>
          <w:sz w:val="39"/>
        </w:rPr>
        <w:t>8</w:t>
      </w:r>
      <w:r>
        <w:rPr>
          <w:color w:val="444444"/>
          <w:w w:val="110"/>
        </w:rPr>
        <w:t>周</w:t>
      </w:r>
      <w:r>
        <w:rPr>
          <w:color w:val="444444"/>
          <w:w w:val="110"/>
        </w:rPr>
        <w:t>末</w:t>
      </w:r>
      <w:r>
        <w:rPr>
          <w:color w:val="444444"/>
          <w:w w:val="110"/>
        </w:rPr>
        <w:t>（</w:t>
      </w:r>
      <w:r>
        <w:rPr>
          <w:color w:val="444444"/>
          <w:w w:val="110"/>
        </w:rPr>
        <w:t>即</w:t>
      </w:r>
      <w:r>
        <w:rPr>
          <w:color w:val="444444"/>
          <w:w w:val="110"/>
        </w:rPr>
        <w:t>孕</w:t>
      </w:r>
      <w:r>
        <w:rPr>
          <w:rFonts w:ascii="Times New Roman" w:eastAsia="Times New Roman"/>
          <w:color w:val="444444"/>
          <w:w w:val="110"/>
          <w:sz w:val="39"/>
        </w:rPr>
        <w:t>10</w:t>
      </w:r>
      <w:r>
        <w:rPr>
          <w:color w:val="444444"/>
          <w:spacing w:val="38"/>
          <w:w w:val="110"/>
        </w:rPr>
        <w:t>周  </w:t>
      </w:r>
      <w:r>
        <w:rPr>
          <w:color w:val="444444"/>
          <w:w w:val="110"/>
        </w:rPr>
        <w:t>胚</w:t>
      </w:r>
      <w:r>
        <w:rPr>
          <w:color w:val="444444"/>
          <w:w w:val="110"/>
        </w:rPr>
        <w:t>胎</w:t>
      </w:r>
      <w:r>
        <w:rPr>
          <w:color w:val="444444"/>
          <w:w w:val="110"/>
        </w:rPr>
        <w:t>发</w:t>
      </w:r>
      <w:r>
        <w:rPr>
          <w:color w:val="444444"/>
          <w:w w:val="110"/>
        </w:rPr>
        <w:t>育</w:t>
      </w:r>
      <w:r>
        <w:rPr>
          <w:color w:val="444444"/>
          <w:w w:val="110"/>
        </w:rPr>
        <w:t>成</w:t>
      </w:r>
      <w:r>
        <w:rPr>
          <w:color w:val="444444"/>
          <w:w w:val="110"/>
        </w:rPr>
        <w:t>为</w:t>
      </w:r>
      <w:r>
        <w:rPr>
          <w:color w:val="444444"/>
          <w:w w:val="110"/>
        </w:rPr>
        <w:t>胎</w:t>
      </w:r>
      <w:r>
        <w:rPr>
          <w:color w:val="444444"/>
          <w:w w:val="110"/>
        </w:rPr>
        <w:t>儿</w:t>
      </w:r>
      <w:r>
        <w:rPr>
          <w:color w:val="939393"/>
          <w:w w:val="110"/>
        </w:rPr>
        <w:t>。</w:t>
      </w:r>
      <w:r>
        <w:rPr>
          <w:color w:val="595959"/>
          <w:spacing w:val="-10"/>
          <w:w w:val="110"/>
        </w:rPr>
        <w:t>在</w:t>
      </w:r>
    </w:p>
    <w:p>
      <w:pPr>
        <w:spacing w:after="0"/>
        <w:sectPr>
          <w:type w:val="continuous"/>
          <w:pgSz w:w="21750" w:h="31660"/>
          <w:pgMar w:top="0" w:bottom="280" w:left="0" w:right="0"/>
          <w:cols w:num="2" w:equalWidth="0">
            <w:col w:w="10505" w:space="40"/>
            <w:col w:w="11205"/>
          </w:cols>
        </w:sectPr>
      </w:pPr>
    </w:p>
    <w:p>
      <w:pPr>
        <w:pStyle w:val="BodyText"/>
        <w:rPr>
          <w:sz w:val="20"/>
        </w:rPr>
      </w:pPr>
    </w:p>
    <w:p>
      <w:pPr>
        <w:pStyle w:val="BodyText"/>
        <w:rPr>
          <w:sz w:val="20"/>
        </w:rPr>
      </w:pPr>
    </w:p>
    <w:p>
      <w:pPr>
        <w:pStyle w:val="BodyText"/>
        <w:rPr>
          <w:sz w:val="20"/>
        </w:rPr>
      </w:pPr>
    </w:p>
    <w:p>
      <w:pPr>
        <w:pStyle w:val="BodyText"/>
        <w:spacing w:before="9"/>
        <w:rPr>
          <w:sz w:val="18"/>
        </w:rPr>
      </w:pPr>
    </w:p>
    <w:p>
      <w:pPr>
        <w:spacing w:before="0"/>
        <w:ind w:left="6253" w:right="0" w:firstLine="0"/>
        <w:jc w:val="left"/>
        <w:rPr>
          <w:rFonts w:ascii="Times New Roman"/>
          <w:sz w:val="13"/>
        </w:rPr>
      </w:pPr>
      <w:r>
        <w:rPr/>
        <w:pict>
          <v:shape style="position:absolute;margin-left:768.821045pt;margin-top:-30.700544pt;width:24.95pt;height:24.95pt;mso-position-horizontal-relative:page;mso-position-vertical-relative:paragraph;z-index:16667648" type="#_x0000_t202" id="docshape1763" filled="false" stroked="false">
            <v:textbox inset="0,0,0,0" style="layout-flow:vertical-ideographic">
              <w:txbxContent>
                <w:p>
                  <w:pPr>
                    <w:spacing w:line="144" w:lineRule="auto" w:before="0"/>
                    <w:ind w:left="20" w:right="0" w:firstLine="0"/>
                    <w:jc w:val="left"/>
                    <w:rPr>
                      <w:sz w:val="46"/>
                    </w:rPr>
                  </w:pPr>
                  <w:r>
                    <w:rPr>
                      <w:color w:val="444444"/>
                      <w:w w:val="99"/>
                      <w:sz w:val="46"/>
                    </w:rPr>
                    <w:t>｀</w:t>
                  </w:r>
                </w:p>
              </w:txbxContent>
            </v:textbox>
            <w10:wrap type="none"/>
          </v:shape>
        </w:pict>
      </w:r>
      <w:r>
        <w:rPr>
          <w:rFonts w:ascii="Times New Roman"/>
          <w:color w:val="D1D1D1"/>
          <w:w w:val="120"/>
          <w:sz w:val="13"/>
        </w:rPr>
        <w:t>_,</w:t>
      </w:r>
      <w:r>
        <w:rPr>
          <w:rFonts w:ascii="Times New Roman"/>
          <w:color w:val="D1D1D1"/>
          <w:spacing w:val="34"/>
          <w:w w:val="120"/>
          <w:sz w:val="13"/>
        </w:rPr>
        <w:t> </w:t>
      </w:r>
      <w:r>
        <w:rPr>
          <w:rFonts w:ascii="Times New Roman"/>
          <w:color w:val="A3A3A3"/>
          <w:spacing w:val="-12"/>
          <w:w w:val="120"/>
          <w:sz w:val="13"/>
        </w:rPr>
        <w:t>r</w:t>
      </w:r>
    </w:p>
    <w:p>
      <w:pPr>
        <w:spacing w:after="0"/>
        <w:jc w:val="left"/>
        <w:rPr>
          <w:rFonts w:ascii="Times New Roman"/>
          <w:sz w:val="13"/>
        </w:rPr>
        <w:sectPr>
          <w:type w:val="continuous"/>
          <w:pgSz w:w="21750" w:h="31660"/>
          <w:pgMar w:top="0" w:bottom="280" w:left="0" w:right="0"/>
        </w:sectPr>
      </w:pPr>
    </w:p>
    <w:p>
      <w:pPr>
        <w:tabs>
          <w:tab w:pos="17421" w:val="left" w:leader="none"/>
          <w:tab w:pos="20773" w:val="right" w:leader="none"/>
        </w:tabs>
        <w:spacing w:before="53"/>
        <w:ind w:left="15816" w:right="0" w:firstLine="0"/>
        <w:jc w:val="left"/>
        <w:rPr>
          <w:rFonts w:ascii="Times New Roman" w:eastAsia="Times New Roman"/>
          <w:sz w:val="46"/>
        </w:rPr>
      </w:pPr>
      <w:r>
        <w:rPr>
          <w:color w:val="4D4D4D"/>
          <w:w w:val="105"/>
          <w:sz w:val="37"/>
        </w:rPr>
        <w:t>第</w:t>
      </w:r>
      <w:r>
        <w:rPr>
          <w:rFonts w:ascii="Arial" w:eastAsia="Arial"/>
          <w:color w:val="4D4D4D"/>
          <w:spacing w:val="-5"/>
          <w:w w:val="105"/>
          <w:sz w:val="38"/>
        </w:rPr>
        <w:t>252</w:t>
      </w:r>
      <w:r>
        <w:rPr>
          <w:rFonts w:ascii="Arial" w:eastAsia="Arial"/>
          <w:color w:val="4D4D4D"/>
          <w:sz w:val="38"/>
        </w:rPr>
        <w:tab/>
      </w:r>
      <w:r>
        <w:rPr>
          <w:color w:val="4D4D4D"/>
          <w:w w:val="105"/>
          <w:sz w:val="37"/>
        </w:rPr>
        <w:t>正</w:t>
      </w:r>
      <w:r>
        <w:rPr>
          <w:color w:val="4D4D4D"/>
          <w:w w:val="105"/>
          <w:sz w:val="37"/>
        </w:rPr>
        <w:t>常</w:t>
      </w:r>
      <w:r>
        <w:rPr>
          <w:color w:val="4D4D4D"/>
          <w:w w:val="105"/>
          <w:sz w:val="37"/>
        </w:rPr>
        <w:t>妊</w:t>
      </w:r>
      <w:r>
        <w:rPr>
          <w:color w:val="4D4D4D"/>
          <w:spacing w:val="-10"/>
          <w:w w:val="105"/>
          <w:sz w:val="37"/>
        </w:rPr>
        <w:t>娠</w:t>
      </w:r>
      <w:r>
        <w:rPr>
          <w:color w:val="4D4D4D"/>
          <w:sz w:val="37"/>
        </w:rPr>
        <w:tab/>
      </w:r>
      <w:r>
        <w:rPr>
          <w:rFonts w:ascii="Times New Roman" w:eastAsia="Times New Roman"/>
          <w:color w:val="181818"/>
          <w:spacing w:val="-4"/>
          <w:w w:val="105"/>
          <w:sz w:val="46"/>
        </w:rPr>
        <w:t>1171</w:t>
      </w:r>
    </w:p>
    <w:p>
      <w:pPr>
        <w:spacing w:before="11"/>
        <w:ind w:left="0" w:right="3680" w:firstLine="0"/>
        <w:jc w:val="right"/>
        <w:rPr>
          <w:sz w:val="5"/>
        </w:rPr>
      </w:pPr>
      <w:r>
        <w:rPr/>
        <w:pict>
          <v:line style="position:absolute;mso-position-horizontal-relative:page;mso-position-vertical-relative:paragraph;z-index:16669184" from="475.890289pt,.929886pt" to="586.53747pt,.929886pt" stroked="true" strokeweight="1.073583pt" strokecolor="#000000">
            <v:stroke dashstyle="solid"/>
            <w10:wrap type="none"/>
          </v:line>
        </w:pict>
      </w:r>
      <w:r>
        <w:rPr/>
        <w:pict>
          <v:line style="position:absolute;mso-position-horizontal-relative:page;mso-position-vertical-relative:paragraph;z-index:16669696" from="29.004601pt,.929886pt" to="211.62616pt,.929886pt" stroked="true" strokeweight=".536791pt" strokecolor="#000000">
            <v:stroke dashstyle="solid"/>
            <w10:wrap type="none"/>
          </v:line>
        </w:pict>
      </w:r>
      <w:r>
        <w:rPr>
          <w:color w:val="E6E6E6"/>
          <w:spacing w:val="-2"/>
          <w:w w:val="600"/>
          <w:sz w:val="5"/>
        </w:rPr>
        <w:t>------盲</w:t>
      </w:r>
    </w:p>
    <w:p>
      <w:pPr>
        <w:spacing w:after="0"/>
        <w:jc w:val="right"/>
        <w:rPr>
          <w:sz w:val="5"/>
        </w:rPr>
        <w:sectPr>
          <w:pgSz w:w="21750" w:h="31660"/>
          <w:pgMar w:top="720" w:bottom="0" w:left="0" w:right="0"/>
        </w:sectPr>
      </w:pPr>
    </w:p>
    <w:p>
      <w:pPr>
        <w:pStyle w:val="BodyText"/>
        <w:spacing w:before="4"/>
        <w:rPr>
          <w:sz w:val="38"/>
        </w:rPr>
      </w:pPr>
    </w:p>
    <w:p>
      <w:pPr>
        <w:pStyle w:val="BodyText"/>
        <w:spacing w:line="333" w:lineRule="auto"/>
        <w:ind w:left="560" w:right="307" w:hanging="3"/>
      </w:pPr>
      <w:r>
        <w:rPr>
          <w:color w:val="3D3D3D"/>
          <w:spacing w:val="-2"/>
          <w:w w:val="105"/>
        </w:rPr>
        <w:t>这</w:t>
      </w:r>
      <w:r>
        <w:rPr>
          <w:color w:val="939393"/>
          <w:spacing w:val="-2"/>
          <w:w w:val="105"/>
        </w:rPr>
        <w:t>一</w:t>
      </w:r>
      <w:r>
        <w:rPr>
          <w:color w:val="3D3D3D"/>
          <w:spacing w:val="-2"/>
          <w:w w:val="105"/>
        </w:rPr>
        <w:t>阶</w:t>
      </w:r>
      <w:r>
        <w:rPr>
          <w:color w:val="3D3D3D"/>
          <w:spacing w:val="-2"/>
          <w:w w:val="105"/>
        </w:rPr>
        <w:t>段</w:t>
      </w:r>
      <w:r>
        <w:rPr>
          <w:color w:val="3D3D3D"/>
          <w:spacing w:val="-2"/>
          <w:w w:val="105"/>
        </w:rPr>
        <w:t>，</w:t>
      </w:r>
      <w:r>
        <w:rPr>
          <w:color w:val="3D3D3D"/>
          <w:spacing w:val="-2"/>
          <w:w w:val="105"/>
        </w:rPr>
        <w:t>已</w:t>
      </w:r>
      <w:r>
        <w:rPr>
          <w:color w:val="3D3D3D"/>
          <w:spacing w:val="-2"/>
          <w:w w:val="105"/>
        </w:rPr>
        <w:t>形</w:t>
      </w:r>
      <w:r>
        <w:rPr>
          <w:color w:val="3D3D3D"/>
          <w:spacing w:val="-2"/>
          <w:w w:val="105"/>
        </w:rPr>
        <w:t>成</w:t>
      </w:r>
      <w:r>
        <w:rPr>
          <w:color w:val="3D3D3D"/>
          <w:spacing w:val="-2"/>
          <w:w w:val="105"/>
        </w:rPr>
        <w:t>的</w:t>
      </w:r>
      <w:r>
        <w:rPr>
          <w:color w:val="3D3D3D"/>
          <w:spacing w:val="-2"/>
          <w:w w:val="105"/>
        </w:rPr>
        <w:t>各</w:t>
      </w:r>
      <w:r>
        <w:rPr>
          <w:color w:val="3D3D3D"/>
          <w:spacing w:val="-2"/>
          <w:w w:val="105"/>
        </w:rPr>
        <w:t>种</w:t>
      </w:r>
      <w:r>
        <w:rPr>
          <w:color w:val="3D3D3D"/>
          <w:spacing w:val="-2"/>
          <w:w w:val="105"/>
        </w:rPr>
        <w:t>结</w:t>
      </w:r>
      <w:r>
        <w:rPr>
          <w:color w:val="3D3D3D"/>
          <w:spacing w:val="-2"/>
          <w:w w:val="105"/>
        </w:rPr>
        <w:t>构</w:t>
      </w:r>
      <w:r>
        <w:rPr>
          <w:color w:val="3D3D3D"/>
          <w:spacing w:val="-2"/>
          <w:w w:val="105"/>
        </w:rPr>
        <w:t>进</w:t>
      </w:r>
      <w:r>
        <w:rPr>
          <w:color w:val="939393"/>
          <w:spacing w:val="-2"/>
          <w:w w:val="105"/>
        </w:rPr>
        <w:t>一</w:t>
      </w:r>
      <w:r>
        <w:rPr>
          <w:color w:val="4D4D4D"/>
          <w:spacing w:val="-2"/>
          <w:w w:val="105"/>
        </w:rPr>
        <w:t>步</w:t>
      </w:r>
      <w:r>
        <w:rPr>
          <w:color w:val="4D4D4D"/>
          <w:spacing w:val="-2"/>
          <w:w w:val="105"/>
        </w:rPr>
        <w:t>发</w:t>
      </w:r>
      <w:r>
        <w:rPr>
          <w:color w:val="4D4D4D"/>
          <w:spacing w:val="-2"/>
          <w:w w:val="105"/>
        </w:rPr>
        <w:t>育</w:t>
      </w:r>
      <w:r>
        <w:rPr>
          <w:color w:val="939393"/>
          <w:spacing w:val="-2"/>
          <w:w w:val="105"/>
        </w:rPr>
        <w:t>。</w:t>
      </w:r>
      <w:r>
        <w:rPr>
          <w:color w:val="3D3D3D"/>
          <w:spacing w:val="-2"/>
          <w:w w:val="105"/>
        </w:rPr>
        <w:t>以</w:t>
      </w:r>
      <w:r>
        <w:rPr>
          <w:color w:val="3D3D3D"/>
          <w:spacing w:val="-2"/>
          <w:w w:val="105"/>
        </w:rPr>
        <w:t>下</w:t>
      </w:r>
      <w:r>
        <w:rPr>
          <w:color w:val="3D3D3D"/>
          <w:spacing w:val="-2"/>
          <w:w w:val="105"/>
        </w:rPr>
        <w:t>是</w:t>
      </w:r>
      <w:r>
        <w:rPr>
          <w:color w:val="3D3D3D"/>
          <w:spacing w:val="-2"/>
          <w:w w:val="105"/>
        </w:rPr>
        <w:t>妊</w:t>
      </w:r>
      <w:r>
        <w:rPr>
          <w:color w:val="3D3D3D"/>
          <w:spacing w:val="-2"/>
          <w:w w:val="105"/>
        </w:rPr>
        <w:t>娠</w:t>
      </w:r>
      <w:r>
        <w:rPr>
          <w:color w:val="3D3D3D"/>
          <w:spacing w:val="-2"/>
          <w:w w:val="105"/>
        </w:rPr>
        <w:t>的</w:t>
      </w:r>
      <w:r>
        <w:rPr>
          <w:color w:val="3D3D3D"/>
          <w:spacing w:val="-2"/>
          <w:w w:val="105"/>
        </w:rPr>
        <w:t>不</w:t>
      </w:r>
      <w:r>
        <w:rPr>
          <w:color w:val="3D3D3D"/>
          <w:spacing w:val="-2"/>
          <w:w w:val="105"/>
        </w:rPr>
        <w:t>同</w:t>
      </w:r>
      <w:r>
        <w:rPr>
          <w:color w:val="3D3D3D"/>
          <w:spacing w:val="-2"/>
          <w:w w:val="105"/>
        </w:rPr>
        <w:t>标</w:t>
      </w:r>
      <w:r>
        <w:rPr>
          <w:color w:val="3D3D3D"/>
          <w:spacing w:val="-2"/>
          <w:w w:val="105"/>
        </w:rPr>
        <w:t>志</w:t>
      </w:r>
      <w:r>
        <w:rPr>
          <w:color w:val="3D3D3D"/>
          <w:spacing w:val="-2"/>
          <w:w w:val="105"/>
        </w:rPr>
        <w:t>：</w:t>
      </w:r>
    </w:p>
    <w:p>
      <w:pPr>
        <w:pStyle w:val="BodyText"/>
        <w:spacing w:before="10"/>
        <w:ind w:left="479"/>
      </w:pPr>
      <w:r>
        <w:rPr>
          <w:color w:val="181818"/>
          <w:w w:val="110"/>
        </w:rPr>
        <w:t>·</w:t>
      </w:r>
      <w:r>
        <w:rPr>
          <w:color w:val="3D3D3D"/>
          <w:w w:val="110"/>
        </w:rPr>
        <w:t>孕</w:t>
      </w:r>
      <w:r>
        <w:rPr>
          <w:rFonts w:ascii="Arial" w:hAnsi="Arial" w:eastAsia="Arial"/>
          <w:color w:val="3D3D3D"/>
          <w:w w:val="110"/>
          <w:sz w:val="38"/>
        </w:rPr>
        <w:t>12</w:t>
      </w:r>
      <w:r>
        <w:rPr>
          <w:color w:val="3D3D3D"/>
          <w:w w:val="110"/>
        </w:rPr>
        <w:t>周</w:t>
      </w:r>
      <w:r>
        <w:rPr>
          <w:color w:val="181818"/>
          <w:w w:val="110"/>
        </w:rPr>
        <w:t>：</w:t>
      </w:r>
      <w:r>
        <w:rPr>
          <w:color w:val="3D3D3D"/>
          <w:w w:val="110"/>
        </w:rPr>
        <w:t>胎</w:t>
      </w:r>
      <w:r>
        <w:rPr>
          <w:color w:val="3D3D3D"/>
          <w:w w:val="110"/>
        </w:rPr>
        <w:t>儿</w:t>
      </w:r>
      <w:r>
        <w:rPr>
          <w:color w:val="3D3D3D"/>
          <w:w w:val="110"/>
        </w:rPr>
        <w:t>充</w:t>
      </w:r>
      <w:r>
        <w:rPr>
          <w:color w:val="3D3D3D"/>
          <w:w w:val="110"/>
        </w:rPr>
        <w:t>满</w:t>
      </w:r>
      <w:r>
        <w:rPr>
          <w:color w:val="3D3D3D"/>
          <w:w w:val="110"/>
        </w:rPr>
        <w:t>宫</w:t>
      </w:r>
      <w:r>
        <w:rPr>
          <w:color w:val="3D3D3D"/>
          <w:w w:val="110"/>
        </w:rPr>
        <w:t>腔</w:t>
      </w:r>
      <w:r>
        <w:rPr>
          <w:color w:val="939393"/>
          <w:spacing w:val="-10"/>
          <w:w w:val="110"/>
        </w:rPr>
        <w:t>。</w:t>
      </w:r>
    </w:p>
    <w:p>
      <w:pPr>
        <w:pStyle w:val="BodyText"/>
        <w:spacing w:before="179"/>
        <w:ind w:left="468"/>
      </w:pPr>
      <w:r>
        <w:rPr>
          <w:color w:val="181818"/>
          <w:w w:val="110"/>
        </w:rPr>
        <w:t>·</w:t>
      </w:r>
      <w:r>
        <w:rPr>
          <w:color w:val="4D4D4D"/>
          <w:w w:val="110"/>
        </w:rPr>
        <w:t>大</w:t>
      </w:r>
      <w:r>
        <w:rPr>
          <w:color w:val="4D4D4D"/>
          <w:w w:val="110"/>
        </w:rPr>
        <w:t>约</w:t>
      </w:r>
      <w:r>
        <w:rPr>
          <w:color w:val="4D4D4D"/>
          <w:w w:val="110"/>
        </w:rPr>
        <w:t>孕</w:t>
      </w:r>
      <w:r>
        <w:rPr>
          <w:rFonts w:ascii="Times New Roman" w:hAnsi="Times New Roman" w:eastAsia="Times New Roman"/>
          <w:color w:val="2A2A2A"/>
          <w:w w:val="110"/>
          <w:sz w:val="38"/>
        </w:rPr>
        <w:t>l4</w:t>
      </w:r>
      <w:r>
        <w:rPr>
          <w:color w:val="2A2A2A"/>
          <w:w w:val="110"/>
        </w:rPr>
        <w:t>周</w:t>
      </w:r>
      <w:r>
        <w:rPr>
          <w:color w:val="2A2A2A"/>
          <w:w w:val="110"/>
        </w:rPr>
        <w:t>：</w:t>
      </w:r>
      <w:r>
        <w:rPr>
          <w:color w:val="4D4D4D"/>
          <w:w w:val="110"/>
        </w:rPr>
        <w:t>可</w:t>
      </w:r>
      <w:r>
        <w:rPr>
          <w:color w:val="4D4D4D"/>
          <w:w w:val="110"/>
        </w:rPr>
        <w:t>鉴</w:t>
      </w:r>
      <w:r>
        <w:rPr>
          <w:color w:val="4D4D4D"/>
          <w:w w:val="110"/>
        </w:rPr>
        <w:t>别</w:t>
      </w:r>
      <w:r>
        <w:rPr>
          <w:color w:val="4D4D4D"/>
          <w:w w:val="110"/>
        </w:rPr>
        <w:t>性</w:t>
      </w:r>
      <w:r>
        <w:rPr>
          <w:color w:val="4D4D4D"/>
          <w:w w:val="110"/>
        </w:rPr>
        <w:t>别</w:t>
      </w:r>
      <w:r>
        <w:rPr>
          <w:color w:val="939393"/>
          <w:spacing w:val="-10"/>
          <w:w w:val="110"/>
        </w:rPr>
        <w:t>。</w:t>
      </w:r>
    </w:p>
    <w:p>
      <w:pPr>
        <w:pStyle w:val="BodyText"/>
        <w:spacing w:line="338" w:lineRule="auto" w:before="177"/>
        <w:ind w:left="1092" w:right="304" w:hanging="624"/>
      </w:pPr>
      <w:r>
        <w:rPr>
          <w:color w:val="181818"/>
          <w:spacing w:val="-2"/>
          <w:w w:val="115"/>
        </w:rPr>
        <w:t>·</w:t>
      </w:r>
      <w:r>
        <w:rPr>
          <w:color w:val="4D4D4D"/>
          <w:spacing w:val="-2"/>
          <w:w w:val="115"/>
        </w:rPr>
        <w:t>大约</w:t>
      </w:r>
      <w:r>
        <w:rPr>
          <w:rFonts w:ascii="Arial" w:hAnsi="Arial" w:eastAsia="Arial"/>
          <w:color w:val="4D4D4D"/>
          <w:spacing w:val="-2"/>
          <w:w w:val="115"/>
          <w:sz w:val="35"/>
        </w:rPr>
        <w:t>16~20</w:t>
      </w:r>
      <w:r>
        <w:rPr>
          <w:color w:val="4D4D4D"/>
          <w:spacing w:val="-2"/>
          <w:w w:val="115"/>
        </w:rPr>
        <w:t>周：孕妇可以感觉到胎动</w:t>
      </w:r>
      <w:r>
        <w:rPr>
          <w:color w:val="939393"/>
          <w:spacing w:val="-2"/>
          <w:w w:val="115"/>
        </w:rPr>
        <w:t>。</w:t>
      </w:r>
      <w:r>
        <w:rPr>
          <w:color w:val="4D4D4D"/>
          <w:spacing w:val="-2"/>
          <w:w w:val="115"/>
        </w:rPr>
        <w:t>经产妇比初</w:t>
      </w:r>
      <w:r>
        <w:rPr>
          <w:color w:val="4D4D4D"/>
          <w:spacing w:val="-2"/>
          <w:w w:val="115"/>
        </w:rPr>
        <w:t>产</w:t>
      </w:r>
      <w:r>
        <w:rPr>
          <w:color w:val="4D4D4D"/>
          <w:spacing w:val="-2"/>
          <w:w w:val="115"/>
        </w:rPr>
        <w:t>妇</w:t>
      </w:r>
      <w:r>
        <w:rPr>
          <w:color w:val="4D4D4D"/>
          <w:spacing w:val="-2"/>
          <w:w w:val="115"/>
        </w:rPr>
        <w:t>早</w:t>
      </w:r>
      <w:r>
        <w:rPr>
          <w:rFonts w:ascii="Arial" w:hAnsi="Arial" w:eastAsia="Arial"/>
          <w:color w:val="4D4D4D"/>
          <w:spacing w:val="-2"/>
          <w:w w:val="115"/>
          <w:sz w:val="35"/>
        </w:rPr>
        <w:t>2</w:t>
      </w:r>
      <w:r>
        <w:rPr>
          <w:color w:val="4D4D4D"/>
          <w:spacing w:val="-2"/>
          <w:w w:val="115"/>
        </w:rPr>
        <w:t>周</w:t>
      </w:r>
      <w:r>
        <w:rPr>
          <w:color w:val="4D4D4D"/>
          <w:spacing w:val="-2"/>
          <w:w w:val="115"/>
        </w:rPr>
        <w:t>感</w:t>
      </w:r>
      <w:r>
        <w:rPr>
          <w:color w:val="4D4D4D"/>
          <w:spacing w:val="-2"/>
          <w:w w:val="115"/>
        </w:rPr>
        <w:t>觉</w:t>
      </w:r>
      <w:r>
        <w:rPr>
          <w:color w:val="4D4D4D"/>
          <w:spacing w:val="-2"/>
          <w:w w:val="115"/>
        </w:rPr>
        <w:t>到</w:t>
      </w:r>
      <w:r>
        <w:rPr>
          <w:color w:val="4D4D4D"/>
          <w:spacing w:val="-2"/>
          <w:w w:val="115"/>
        </w:rPr>
        <w:t>胎</w:t>
      </w:r>
      <w:r>
        <w:rPr>
          <w:color w:val="4D4D4D"/>
          <w:spacing w:val="-2"/>
          <w:w w:val="115"/>
        </w:rPr>
        <w:t>动</w:t>
      </w:r>
      <w:r>
        <w:rPr>
          <w:color w:val="939393"/>
          <w:spacing w:val="-2"/>
          <w:w w:val="115"/>
        </w:rPr>
        <w:t>。</w:t>
      </w:r>
    </w:p>
    <w:p>
      <w:pPr>
        <w:pStyle w:val="BodyText"/>
        <w:spacing w:line="441" w:lineRule="exact"/>
        <w:ind w:left="468"/>
      </w:pPr>
      <w:r>
        <w:rPr>
          <w:color w:val="181818"/>
          <w:w w:val="110"/>
        </w:rPr>
        <w:t>·</w:t>
      </w:r>
      <w:r>
        <w:rPr>
          <w:color w:val="4D4D4D"/>
          <w:w w:val="110"/>
        </w:rPr>
        <w:t>大约</w:t>
      </w:r>
      <w:r>
        <w:rPr>
          <w:rFonts w:ascii="Arial" w:hAnsi="Arial" w:eastAsia="Arial"/>
          <w:color w:val="4D4D4D"/>
          <w:w w:val="110"/>
          <w:sz w:val="35"/>
        </w:rPr>
        <w:t>24</w:t>
      </w:r>
      <w:r>
        <w:rPr>
          <w:color w:val="4D4D4D"/>
          <w:w w:val="110"/>
        </w:rPr>
        <w:t>周</w:t>
      </w:r>
      <w:r>
        <w:rPr>
          <w:color w:val="050505"/>
          <w:w w:val="110"/>
        </w:rPr>
        <w:t>：</w:t>
      </w:r>
      <w:r>
        <w:rPr>
          <w:color w:val="3D3D3D"/>
          <w:w w:val="110"/>
        </w:rPr>
        <w:t>胎儿具备宫外存活的能力</w:t>
      </w:r>
      <w:r>
        <w:rPr>
          <w:color w:val="939393"/>
          <w:spacing w:val="-10"/>
          <w:w w:val="110"/>
        </w:rPr>
        <w:t>。</w:t>
      </w:r>
    </w:p>
    <w:p>
      <w:pPr>
        <w:pStyle w:val="BodyText"/>
        <w:spacing w:line="333" w:lineRule="auto" w:before="196"/>
        <w:ind w:left="545" w:right="293" w:firstLine="811"/>
      </w:pPr>
      <w:r>
        <w:rPr>
          <w:color w:val="3D3D3D"/>
          <w:spacing w:val="-2"/>
          <w:w w:val="105"/>
        </w:rPr>
        <w:t>胎</w:t>
      </w:r>
      <w:r>
        <w:rPr>
          <w:color w:val="3D3D3D"/>
          <w:spacing w:val="-2"/>
          <w:w w:val="105"/>
        </w:rPr>
        <w:t>肺</w:t>
      </w:r>
      <w:r>
        <w:rPr>
          <w:color w:val="3D3D3D"/>
          <w:spacing w:val="-2"/>
          <w:w w:val="105"/>
        </w:rPr>
        <w:t>持</w:t>
      </w:r>
      <w:r>
        <w:rPr>
          <w:color w:val="3D3D3D"/>
          <w:spacing w:val="-2"/>
          <w:w w:val="105"/>
        </w:rPr>
        <w:t>续</w:t>
      </w:r>
      <w:r>
        <w:rPr>
          <w:color w:val="3D3D3D"/>
          <w:spacing w:val="-2"/>
          <w:w w:val="105"/>
        </w:rPr>
        <w:t>发</w:t>
      </w:r>
      <w:r>
        <w:rPr>
          <w:color w:val="3D3D3D"/>
          <w:spacing w:val="-2"/>
          <w:w w:val="105"/>
        </w:rPr>
        <w:t>育</w:t>
      </w:r>
      <w:r>
        <w:rPr>
          <w:color w:val="3D3D3D"/>
          <w:spacing w:val="-2"/>
          <w:w w:val="105"/>
        </w:rPr>
        <w:t>直</w:t>
      </w:r>
      <w:r>
        <w:rPr>
          <w:color w:val="3D3D3D"/>
          <w:spacing w:val="-2"/>
          <w:w w:val="105"/>
        </w:rPr>
        <w:t>至</w:t>
      </w:r>
      <w:r>
        <w:rPr>
          <w:color w:val="3D3D3D"/>
          <w:spacing w:val="-2"/>
          <w:w w:val="105"/>
        </w:rPr>
        <w:t>接</w:t>
      </w:r>
      <w:r>
        <w:rPr>
          <w:color w:val="3D3D3D"/>
          <w:spacing w:val="-2"/>
          <w:w w:val="105"/>
        </w:rPr>
        <w:t>近</w:t>
      </w:r>
      <w:r>
        <w:rPr>
          <w:color w:val="3D3D3D"/>
          <w:spacing w:val="-2"/>
          <w:w w:val="105"/>
        </w:rPr>
        <w:t>分</w:t>
      </w:r>
      <w:r>
        <w:rPr>
          <w:color w:val="3D3D3D"/>
          <w:spacing w:val="-2"/>
          <w:w w:val="105"/>
        </w:rPr>
        <w:t>挽</w:t>
      </w:r>
      <w:r>
        <w:rPr>
          <w:color w:val="3D3D3D"/>
          <w:spacing w:val="-2"/>
          <w:w w:val="105"/>
        </w:rPr>
        <w:t>才</w:t>
      </w:r>
      <w:r>
        <w:rPr>
          <w:color w:val="3D3D3D"/>
          <w:spacing w:val="-2"/>
          <w:w w:val="105"/>
        </w:rPr>
        <w:t>成</w:t>
      </w:r>
      <w:r>
        <w:rPr>
          <w:color w:val="3D3D3D"/>
          <w:spacing w:val="-2"/>
          <w:w w:val="105"/>
        </w:rPr>
        <w:t>熟</w:t>
      </w:r>
      <w:r>
        <w:rPr>
          <w:color w:val="939393"/>
          <w:spacing w:val="-2"/>
          <w:w w:val="105"/>
        </w:rPr>
        <w:t>。</w:t>
      </w:r>
      <w:r>
        <w:rPr>
          <w:color w:val="3D3D3D"/>
          <w:spacing w:val="-2"/>
          <w:w w:val="105"/>
        </w:rPr>
        <w:t>脑</w:t>
      </w:r>
      <w:r>
        <w:rPr>
          <w:color w:val="3D3D3D"/>
          <w:spacing w:val="-2"/>
          <w:w w:val="105"/>
        </w:rPr>
        <w:t>细</w:t>
      </w:r>
      <w:r>
        <w:rPr>
          <w:color w:val="3D3D3D"/>
          <w:spacing w:val="-2"/>
          <w:w w:val="105"/>
        </w:rPr>
        <w:t>胞</w:t>
      </w:r>
      <w:r>
        <w:rPr>
          <w:color w:val="3D3D3D"/>
          <w:spacing w:val="-2"/>
          <w:w w:val="105"/>
        </w:rPr>
        <w:t>量</w:t>
      </w:r>
      <w:r>
        <w:rPr>
          <w:color w:val="3D3D3D"/>
          <w:spacing w:val="-2"/>
          <w:w w:val="105"/>
        </w:rPr>
        <w:t>在</w:t>
      </w:r>
      <w:r>
        <w:rPr>
          <w:color w:val="3D3D3D"/>
          <w:spacing w:val="-2"/>
          <w:w w:val="105"/>
        </w:rPr>
        <w:t>整</w:t>
      </w:r>
      <w:r>
        <w:rPr>
          <w:color w:val="4D4D4D"/>
          <w:spacing w:val="-2"/>
          <w:w w:val="110"/>
        </w:rPr>
        <w:t>个</w:t>
      </w:r>
      <w:r>
        <w:rPr>
          <w:color w:val="4D4D4D"/>
          <w:spacing w:val="-2"/>
          <w:w w:val="110"/>
        </w:rPr>
        <w:t>孕</w:t>
      </w:r>
      <w:r>
        <w:rPr>
          <w:color w:val="4D4D4D"/>
          <w:spacing w:val="-2"/>
          <w:w w:val="110"/>
        </w:rPr>
        <w:t>期</w:t>
      </w:r>
      <w:r>
        <w:rPr>
          <w:color w:val="4D4D4D"/>
          <w:spacing w:val="-2"/>
          <w:w w:val="110"/>
        </w:rPr>
        <w:t>都</w:t>
      </w:r>
      <w:r>
        <w:rPr>
          <w:color w:val="4D4D4D"/>
          <w:spacing w:val="-2"/>
          <w:w w:val="110"/>
        </w:rPr>
        <w:t>不</w:t>
      </w:r>
      <w:r>
        <w:rPr>
          <w:color w:val="4D4D4D"/>
          <w:spacing w:val="-2"/>
          <w:w w:val="110"/>
        </w:rPr>
        <w:t>断</w:t>
      </w:r>
      <w:r>
        <w:rPr>
          <w:color w:val="4D4D4D"/>
          <w:spacing w:val="-2"/>
          <w:w w:val="110"/>
        </w:rPr>
        <w:t>增</w:t>
      </w:r>
      <w:r>
        <w:rPr>
          <w:color w:val="4D4D4D"/>
          <w:spacing w:val="-2"/>
          <w:w w:val="110"/>
        </w:rPr>
        <w:t>加</w:t>
      </w:r>
      <w:r>
        <w:rPr>
          <w:color w:val="4D4D4D"/>
          <w:spacing w:val="-2"/>
          <w:w w:val="110"/>
        </w:rPr>
        <w:t>并</w:t>
      </w:r>
      <w:r>
        <w:rPr>
          <w:color w:val="4D4D4D"/>
          <w:spacing w:val="-2"/>
          <w:w w:val="110"/>
        </w:rPr>
        <w:t>延</w:t>
      </w:r>
      <w:r>
        <w:rPr>
          <w:color w:val="4D4D4D"/>
          <w:spacing w:val="-2"/>
          <w:w w:val="110"/>
        </w:rPr>
        <w:t>长</w:t>
      </w:r>
      <w:r>
        <w:rPr>
          <w:color w:val="4D4D4D"/>
          <w:spacing w:val="-2"/>
          <w:w w:val="110"/>
        </w:rPr>
        <w:t>至</w:t>
      </w:r>
      <w:r>
        <w:rPr>
          <w:color w:val="4D4D4D"/>
          <w:spacing w:val="-2"/>
          <w:w w:val="110"/>
        </w:rPr>
        <w:t>出</w:t>
      </w:r>
      <w:r>
        <w:rPr>
          <w:color w:val="4D4D4D"/>
          <w:spacing w:val="-2"/>
          <w:w w:val="110"/>
        </w:rPr>
        <w:t>生</w:t>
      </w:r>
      <w:r>
        <w:rPr>
          <w:color w:val="4D4D4D"/>
          <w:spacing w:val="-2"/>
          <w:w w:val="110"/>
        </w:rPr>
        <w:t>后</w:t>
      </w:r>
      <w:r>
        <w:rPr>
          <w:color w:val="2A2A2A"/>
          <w:spacing w:val="-2"/>
          <w:w w:val="110"/>
        </w:rPr>
        <w:t>］</w:t>
      </w:r>
      <w:r>
        <w:rPr>
          <w:color w:val="4D4D4D"/>
          <w:spacing w:val="-2"/>
          <w:w w:val="110"/>
        </w:rPr>
        <w:t>年</w:t>
      </w:r>
      <w:r>
        <w:rPr>
          <w:color w:val="939393"/>
          <w:spacing w:val="-2"/>
          <w:w w:val="110"/>
        </w:rPr>
        <w:t>。</w:t>
      </w:r>
    </w:p>
    <w:p>
      <w:pPr>
        <w:pStyle w:val="BodyText"/>
        <w:spacing w:line="333" w:lineRule="auto" w:before="11"/>
        <w:ind w:left="537" w:right="260" w:firstLine="773"/>
        <w:jc w:val="both"/>
      </w:pPr>
      <w:r>
        <w:rPr>
          <w:color w:val="4D4D4D"/>
          <w:spacing w:val="-2"/>
          <w:w w:val="120"/>
        </w:rPr>
        <w:t>当胎盘发育时，它会伸出细小头发样的突起到</w:t>
      </w:r>
      <w:r>
        <w:rPr>
          <w:color w:val="4D4D4D"/>
          <w:spacing w:val="-2"/>
          <w:w w:val="115"/>
        </w:rPr>
        <w:t>子</w:t>
      </w:r>
      <w:r>
        <w:rPr>
          <w:color w:val="4D4D4D"/>
          <w:spacing w:val="-2"/>
          <w:w w:val="115"/>
        </w:rPr>
        <w:t>宫</w:t>
      </w:r>
      <w:r>
        <w:rPr>
          <w:color w:val="4D4D4D"/>
          <w:spacing w:val="-2"/>
          <w:w w:val="115"/>
        </w:rPr>
        <w:t>壁</w:t>
      </w:r>
      <w:r>
        <w:rPr>
          <w:color w:val="4D4D4D"/>
          <w:spacing w:val="-2"/>
          <w:w w:val="115"/>
        </w:rPr>
        <w:t>里</w:t>
      </w:r>
      <w:r>
        <w:rPr>
          <w:color w:val="939393"/>
          <w:spacing w:val="-2"/>
          <w:w w:val="115"/>
        </w:rPr>
        <w:t>。</w:t>
      </w:r>
      <w:r>
        <w:rPr>
          <w:color w:val="4D4D4D"/>
          <w:spacing w:val="-2"/>
          <w:w w:val="115"/>
        </w:rPr>
        <w:t>这</w:t>
      </w:r>
      <w:r>
        <w:rPr>
          <w:color w:val="4D4D4D"/>
          <w:spacing w:val="-2"/>
          <w:w w:val="115"/>
        </w:rPr>
        <w:t>些</w:t>
      </w:r>
      <w:r>
        <w:rPr>
          <w:color w:val="4D4D4D"/>
          <w:spacing w:val="-2"/>
          <w:w w:val="115"/>
        </w:rPr>
        <w:t>突</w:t>
      </w:r>
      <w:r>
        <w:rPr>
          <w:color w:val="4D4D4D"/>
          <w:spacing w:val="-2"/>
          <w:w w:val="115"/>
        </w:rPr>
        <w:t>起</w:t>
      </w:r>
      <w:r>
        <w:rPr>
          <w:color w:val="4D4D4D"/>
          <w:spacing w:val="-2"/>
          <w:w w:val="115"/>
        </w:rPr>
        <w:t>的</w:t>
      </w:r>
      <w:r>
        <w:rPr>
          <w:color w:val="4D4D4D"/>
          <w:spacing w:val="-2"/>
          <w:w w:val="115"/>
        </w:rPr>
        <w:t>主</w:t>
      </w:r>
      <w:r>
        <w:rPr>
          <w:color w:val="4D4D4D"/>
          <w:spacing w:val="-2"/>
          <w:w w:val="115"/>
        </w:rPr>
        <w:t>干</w:t>
      </w:r>
      <w:r>
        <w:rPr>
          <w:color w:val="4D4D4D"/>
          <w:spacing w:val="-2"/>
          <w:w w:val="115"/>
        </w:rPr>
        <w:t>和</w:t>
      </w:r>
      <w:r>
        <w:rPr>
          <w:color w:val="4D4D4D"/>
          <w:spacing w:val="-2"/>
          <w:w w:val="115"/>
        </w:rPr>
        <w:t>分</w:t>
      </w:r>
      <w:r>
        <w:rPr>
          <w:color w:val="4D4D4D"/>
          <w:spacing w:val="-2"/>
          <w:w w:val="115"/>
        </w:rPr>
        <w:t>支</w:t>
      </w:r>
      <w:r>
        <w:rPr>
          <w:color w:val="4D4D4D"/>
          <w:spacing w:val="-2"/>
          <w:w w:val="115"/>
        </w:rPr>
        <w:t>像</w:t>
      </w:r>
      <w:r>
        <w:rPr>
          <w:color w:val="4D4D4D"/>
          <w:spacing w:val="-2"/>
          <w:w w:val="115"/>
        </w:rPr>
        <w:t>树</w:t>
      </w:r>
      <w:r>
        <w:rPr>
          <w:color w:val="4D4D4D"/>
          <w:spacing w:val="-2"/>
          <w:w w:val="115"/>
        </w:rPr>
        <w:t>枝</w:t>
      </w:r>
      <w:r>
        <w:rPr>
          <w:color w:val="4D4D4D"/>
          <w:spacing w:val="-2"/>
          <w:w w:val="115"/>
        </w:rPr>
        <w:t>样</w:t>
      </w:r>
      <w:r>
        <w:rPr>
          <w:color w:val="4D4D4D"/>
          <w:spacing w:val="-2"/>
          <w:w w:val="115"/>
        </w:rPr>
        <w:t>复</w:t>
      </w:r>
      <w:r>
        <w:rPr>
          <w:color w:val="4D4D4D"/>
          <w:spacing w:val="-2"/>
          <w:w w:val="115"/>
        </w:rPr>
        <w:t>杂</w:t>
      </w:r>
      <w:r>
        <w:rPr>
          <w:color w:val="4D4D4D"/>
          <w:spacing w:val="-2"/>
          <w:w w:val="115"/>
        </w:rPr>
        <w:t>的</w:t>
      </w:r>
      <w:r>
        <w:rPr>
          <w:color w:val="3D3D3D"/>
          <w:spacing w:val="-2"/>
          <w:w w:val="120"/>
        </w:rPr>
        <w:t>排</w:t>
      </w:r>
      <w:r>
        <w:rPr>
          <w:color w:val="3D3D3D"/>
          <w:spacing w:val="-2"/>
          <w:w w:val="120"/>
        </w:rPr>
        <w:t>列</w:t>
      </w:r>
      <w:r>
        <w:rPr>
          <w:color w:val="939393"/>
          <w:spacing w:val="-2"/>
          <w:w w:val="120"/>
        </w:rPr>
        <w:t>。</w:t>
      </w:r>
      <w:r>
        <w:rPr>
          <w:color w:val="3D3D3D"/>
          <w:spacing w:val="-2"/>
          <w:w w:val="120"/>
        </w:rPr>
        <w:t>这</w:t>
      </w:r>
      <w:r>
        <w:rPr>
          <w:color w:val="3D3D3D"/>
          <w:spacing w:val="-2"/>
          <w:w w:val="120"/>
        </w:rPr>
        <w:t>很</w:t>
      </w:r>
      <w:r>
        <w:rPr>
          <w:color w:val="3D3D3D"/>
          <w:spacing w:val="-2"/>
          <w:w w:val="120"/>
        </w:rPr>
        <w:t>大</w:t>
      </w:r>
      <w:r>
        <w:rPr>
          <w:color w:val="3D3D3D"/>
          <w:spacing w:val="-2"/>
          <w:w w:val="120"/>
        </w:rPr>
        <w:t>程</w:t>
      </w:r>
      <w:r>
        <w:rPr>
          <w:color w:val="3D3D3D"/>
          <w:spacing w:val="-2"/>
          <w:w w:val="120"/>
        </w:rPr>
        <w:t>度</w:t>
      </w:r>
      <w:r>
        <w:rPr>
          <w:color w:val="3D3D3D"/>
          <w:spacing w:val="-2"/>
          <w:w w:val="120"/>
        </w:rPr>
        <w:t>地</w:t>
      </w:r>
      <w:r>
        <w:rPr>
          <w:color w:val="3D3D3D"/>
          <w:spacing w:val="-2"/>
          <w:w w:val="120"/>
        </w:rPr>
        <w:t>增</w:t>
      </w:r>
      <w:r>
        <w:rPr>
          <w:color w:val="3D3D3D"/>
          <w:spacing w:val="-2"/>
          <w:w w:val="120"/>
        </w:rPr>
        <w:t>加</w:t>
      </w:r>
      <w:r>
        <w:rPr>
          <w:color w:val="3D3D3D"/>
          <w:spacing w:val="-2"/>
          <w:w w:val="120"/>
        </w:rPr>
        <w:t>了</w:t>
      </w:r>
      <w:r>
        <w:rPr>
          <w:color w:val="3D3D3D"/>
          <w:spacing w:val="-2"/>
          <w:w w:val="120"/>
        </w:rPr>
        <w:t>子</w:t>
      </w:r>
      <w:r>
        <w:rPr>
          <w:color w:val="3D3D3D"/>
          <w:spacing w:val="-2"/>
          <w:w w:val="120"/>
        </w:rPr>
        <w:t>宫</w:t>
      </w:r>
      <w:r>
        <w:rPr>
          <w:color w:val="3D3D3D"/>
          <w:spacing w:val="-2"/>
          <w:w w:val="120"/>
        </w:rPr>
        <w:t>壁</w:t>
      </w:r>
      <w:r>
        <w:rPr>
          <w:color w:val="3D3D3D"/>
          <w:spacing w:val="-2"/>
          <w:w w:val="120"/>
        </w:rPr>
        <w:t>和</w:t>
      </w:r>
      <w:r>
        <w:rPr>
          <w:color w:val="3D3D3D"/>
          <w:spacing w:val="-2"/>
          <w:w w:val="120"/>
        </w:rPr>
        <w:t>胎</w:t>
      </w:r>
      <w:r>
        <w:rPr>
          <w:color w:val="3D3D3D"/>
          <w:spacing w:val="-2"/>
          <w:w w:val="120"/>
        </w:rPr>
        <w:t>盘</w:t>
      </w:r>
      <w:r>
        <w:rPr>
          <w:color w:val="3D3D3D"/>
          <w:spacing w:val="-2"/>
          <w:w w:val="120"/>
        </w:rPr>
        <w:t>间</w:t>
      </w:r>
      <w:r>
        <w:rPr>
          <w:color w:val="3D3D3D"/>
          <w:spacing w:val="-2"/>
          <w:w w:val="120"/>
        </w:rPr>
        <w:t>的</w:t>
      </w:r>
      <w:r>
        <w:rPr>
          <w:color w:val="3D3D3D"/>
          <w:spacing w:val="-2"/>
          <w:w w:val="120"/>
        </w:rPr>
        <w:t>接</w:t>
      </w:r>
      <w:r>
        <w:rPr>
          <w:color w:val="3D3D3D"/>
          <w:spacing w:val="-2"/>
          <w:w w:val="120"/>
        </w:rPr>
        <w:t>触</w:t>
      </w:r>
      <w:r>
        <w:rPr>
          <w:color w:val="3D3D3D"/>
          <w:spacing w:val="-2"/>
          <w:w w:val="120"/>
        </w:rPr>
        <w:t>，</w:t>
      </w:r>
      <w:r>
        <w:rPr>
          <w:color w:val="3D3D3D"/>
          <w:spacing w:val="-2"/>
          <w:w w:val="120"/>
        </w:rPr>
        <w:t>因</w:t>
      </w:r>
      <w:r>
        <w:rPr>
          <w:color w:val="3D3D3D"/>
          <w:spacing w:val="-2"/>
          <w:w w:val="120"/>
        </w:rPr>
        <w:t>此</w:t>
      </w:r>
      <w:r>
        <w:rPr>
          <w:color w:val="3D3D3D"/>
          <w:spacing w:val="-2"/>
          <w:w w:val="120"/>
        </w:rPr>
        <w:t>营</w:t>
      </w:r>
      <w:r>
        <w:rPr>
          <w:color w:val="3D3D3D"/>
          <w:spacing w:val="-2"/>
          <w:w w:val="120"/>
        </w:rPr>
        <w:t>养</w:t>
      </w:r>
      <w:r>
        <w:rPr>
          <w:color w:val="3D3D3D"/>
          <w:spacing w:val="-2"/>
          <w:w w:val="120"/>
        </w:rPr>
        <w:t>和</w:t>
      </w:r>
      <w:r>
        <w:rPr>
          <w:color w:val="3D3D3D"/>
          <w:spacing w:val="-2"/>
          <w:w w:val="120"/>
        </w:rPr>
        <w:t>废</w:t>
      </w:r>
      <w:r>
        <w:rPr>
          <w:color w:val="3D3D3D"/>
          <w:spacing w:val="-2"/>
          <w:w w:val="120"/>
        </w:rPr>
        <w:t>弃</w:t>
      </w:r>
      <w:r>
        <w:rPr>
          <w:color w:val="3D3D3D"/>
          <w:spacing w:val="-2"/>
          <w:w w:val="120"/>
        </w:rPr>
        <w:t>物</w:t>
      </w:r>
      <w:r>
        <w:rPr>
          <w:color w:val="3D3D3D"/>
          <w:spacing w:val="-2"/>
          <w:w w:val="120"/>
        </w:rPr>
        <w:t>质</w:t>
      </w:r>
      <w:r>
        <w:rPr>
          <w:color w:val="3D3D3D"/>
          <w:spacing w:val="-2"/>
          <w:w w:val="120"/>
        </w:rPr>
        <w:t>可</w:t>
      </w:r>
      <w:r>
        <w:rPr>
          <w:color w:val="3D3D3D"/>
          <w:spacing w:val="-2"/>
          <w:w w:val="120"/>
        </w:rPr>
        <w:t>以</w:t>
      </w:r>
      <w:r>
        <w:rPr>
          <w:color w:val="3D3D3D"/>
          <w:spacing w:val="-2"/>
          <w:w w:val="120"/>
        </w:rPr>
        <w:t>交</w:t>
      </w:r>
      <w:r>
        <w:rPr>
          <w:color w:val="3D3D3D"/>
          <w:spacing w:val="-2"/>
          <w:w w:val="120"/>
        </w:rPr>
        <w:t>换</w:t>
      </w:r>
      <w:r>
        <w:rPr>
          <w:color w:val="939393"/>
          <w:spacing w:val="-2"/>
          <w:w w:val="120"/>
        </w:rPr>
        <w:t>。</w:t>
      </w:r>
      <w:r>
        <w:rPr>
          <w:color w:val="3D3D3D"/>
          <w:spacing w:val="-2"/>
          <w:w w:val="120"/>
        </w:rPr>
        <w:t>胎</w:t>
      </w:r>
      <w:r>
        <w:rPr>
          <w:color w:val="3D3D3D"/>
          <w:spacing w:val="-2"/>
          <w:w w:val="120"/>
        </w:rPr>
        <w:t>盘</w:t>
      </w:r>
      <w:r>
        <w:rPr>
          <w:color w:val="3D3D3D"/>
          <w:spacing w:val="-2"/>
          <w:w w:val="120"/>
        </w:rPr>
        <w:t>在</w:t>
      </w:r>
      <w:r>
        <w:rPr>
          <w:rFonts w:ascii="Arial" w:eastAsia="Arial"/>
          <w:color w:val="3D3D3D"/>
          <w:spacing w:val="-2"/>
          <w:w w:val="120"/>
          <w:sz w:val="35"/>
        </w:rPr>
        <w:t>18~20</w:t>
      </w:r>
      <w:r>
        <w:rPr>
          <w:color w:val="3D3D3D"/>
          <w:spacing w:val="-2"/>
          <w:w w:val="110"/>
        </w:rPr>
        <w:t>周</w:t>
      </w:r>
      <w:r>
        <w:rPr>
          <w:color w:val="3D3D3D"/>
          <w:spacing w:val="-2"/>
          <w:w w:val="110"/>
        </w:rPr>
        <w:t>时</w:t>
      </w:r>
      <w:r>
        <w:rPr>
          <w:color w:val="3D3D3D"/>
          <w:spacing w:val="-2"/>
          <w:w w:val="110"/>
        </w:rPr>
        <w:t>完</w:t>
      </w:r>
      <w:r>
        <w:rPr>
          <w:color w:val="3D3D3D"/>
          <w:spacing w:val="-2"/>
          <w:w w:val="110"/>
        </w:rPr>
        <w:t>全</w:t>
      </w:r>
      <w:r>
        <w:rPr>
          <w:color w:val="3D3D3D"/>
          <w:spacing w:val="-2"/>
          <w:w w:val="110"/>
        </w:rPr>
        <w:t>形</w:t>
      </w:r>
      <w:r>
        <w:rPr>
          <w:color w:val="3D3D3D"/>
          <w:spacing w:val="-2"/>
          <w:w w:val="110"/>
        </w:rPr>
        <w:t>成</w:t>
      </w:r>
      <w:r>
        <w:rPr>
          <w:color w:val="3D3D3D"/>
          <w:spacing w:val="-2"/>
          <w:w w:val="110"/>
        </w:rPr>
        <w:t>，</w:t>
      </w:r>
      <w:r>
        <w:rPr>
          <w:color w:val="3D3D3D"/>
          <w:spacing w:val="-2"/>
          <w:w w:val="110"/>
        </w:rPr>
        <w:t>但</w:t>
      </w:r>
      <w:r>
        <w:rPr>
          <w:color w:val="3D3D3D"/>
          <w:spacing w:val="-2"/>
          <w:w w:val="110"/>
        </w:rPr>
        <w:t>整</w:t>
      </w:r>
      <w:r>
        <w:rPr>
          <w:color w:val="3D3D3D"/>
          <w:spacing w:val="-2"/>
          <w:w w:val="110"/>
        </w:rPr>
        <w:t>个</w:t>
      </w:r>
      <w:r>
        <w:rPr>
          <w:color w:val="D3D3D3"/>
          <w:spacing w:val="-2"/>
          <w:w w:val="110"/>
        </w:rPr>
        <w:t>一</w:t>
      </w:r>
      <w:r>
        <w:rPr>
          <w:color w:val="4D4D4D"/>
          <w:spacing w:val="-2"/>
          <w:w w:val="110"/>
        </w:rPr>
        <w:t>妊</w:t>
      </w:r>
      <w:r>
        <w:rPr>
          <w:color w:val="4D4D4D"/>
          <w:spacing w:val="-2"/>
          <w:w w:val="110"/>
        </w:rPr>
        <w:t>娠</w:t>
      </w:r>
      <w:r>
        <w:rPr>
          <w:color w:val="4D4D4D"/>
          <w:spacing w:val="-2"/>
          <w:w w:val="110"/>
        </w:rPr>
        <w:t>期</w:t>
      </w:r>
      <w:r>
        <w:rPr>
          <w:color w:val="4D4D4D"/>
          <w:spacing w:val="-2"/>
          <w:w w:val="110"/>
        </w:rPr>
        <w:t>都</w:t>
      </w:r>
      <w:r>
        <w:rPr>
          <w:color w:val="4D4D4D"/>
          <w:spacing w:val="-2"/>
          <w:w w:val="110"/>
        </w:rPr>
        <w:t>会</w:t>
      </w:r>
      <w:r>
        <w:rPr>
          <w:color w:val="4D4D4D"/>
          <w:spacing w:val="-2"/>
          <w:w w:val="110"/>
        </w:rPr>
        <w:t>继</w:t>
      </w:r>
      <w:r>
        <w:rPr>
          <w:color w:val="4D4D4D"/>
          <w:spacing w:val="-2"/>
          <w:w w:val="110"/>
        </w:rPr>
        <w:t>续</w:t>
      </w:r>
      <w:r>
        <w:rPr>
          <w:color w:val="4D4D4D"/>
          <w:spacing w:val="-2"/>
          <w:w w:val="110"/>
        </w:rPr>
        <w:t>发</w:t>
      </w:r>
      <w:r>
        <w:rPr>
          <w:color w:val="4D4D4D"/>
          <w:spacing w:val="-2"/>
          <w:w w:val="110"/>
        </w:rPr>
        <w:t>育</w:t>
      </w:r>
      <w:r>
        <w:rPr>
          <w:color w:val="939393"/>
          <w:spacing w:val="-2"/>
          <w:w w:val="110"/>
        </w:rPr>
        <w:t>。</w:t>
      </w:r>
      <w:r>
        <w:rPr>
          <w:color w:val="3D3D3D"/>
          <w:spacing w:val="-2"/>
          <w:w w:val="110"/>
        </w:rPr>
        <w:t>分挽</w:t>
      </w:r>
      <w:r>
        <w:rPr>
          <w:color w:val="3D3D3D"/>
          <w:spacing w:val="-2"/>
          <w:w w:val="120"/>
        </w:rPr>
        <w:t>时</w:t>
      </w:r>
      <w:r>
        <w:rPr>
          <w:color w:val="3D3D3D"/>
          <w:spacing w:val="-2"/>
          <w:w w:val="120"/>
        </w:rPr>
        <w:t>的</w:t>
      </w:r>
      <w:r>
        <w:rPr>
          <w:color w:val="3D3D3D"/>
          <w:spacing w:val="-2"/>
          <w:w w:val="120"/>
        </w:rPr>
        <w:t>胎</w:t>
      </w:r>
      <w:r>
        <w:rPr>
          <w:color w:val="3D3D3D"/>
          <w:spacing w:val="-2"/>
          <w:w w:val="120"/>
        </w:rPr>
        <w:t>盘</w:t>
      </w:r>
      <w:r>
        <w:rPr>
          <w:color w:val="3D3D3D"/>
          <w:spacing w:val="-2"/>
          <w:w w:val="120"/>
        </w:rPr>
        <w:t>大</w:t>
      </w:r>
      <w:r>
        <w:rPr>
          <w:color w:val="3D3D3D"/>
          <w:spacing w:val="-2"/>
          <w:w w:val="120"/>
        </w:rPr>
        <w:t>约</w:t>
      </w:r>
      <w:r>
        <w:rPr>
          <w:color w:val="3D3D3D"/>
          <w:spacing w:val="-2"/>
          <w:w w:val="120"/>
        </w:rPr>
        <w:t>重</w:t>
      </w:r>
      <w:r>
        <w:rPr>
          <w:rFonts w:ascii="Arial" w:eastAsia="Arial"/>
          <w:color w:val="3D3D3D"/>
          <w:spacing w:val="-2"/>
          <w:w w:val="120"/>
          <w:sz w:val="35"/>
        </w:rPr>
        <w:t>0.45</w:t>
      </w:r>
      <w:r>
        <w:rPr>
          <w:color w:val="3D3D3D"/>
          <w:spacing w:val="-2"/>
          <w:w w:val="120"/>
        </w:rPr>
        <w:t>公</w:t>
      </w:r>
      <w:r>
        <w:rPr>
          <w:color w:val="3D3D3D"/>
          <w:spacing w:val="-2"/>
          <w:w w:val="120"/>
        </w:rPr>
        <w:t>斤</w:t>
      </w:r>
      <w:r>
        <w:rPr>
          <w:color w:val="939393"/>
          <w:spacing w:val="-2"/>
          <w:w w:val="120"/>
        </w:rPr>
        <w:t>。</w:t>
      </w:r>
    </w:p>
    <w:p>
      <w:pPr>
        <w:pStyle w:val="BodyText"/>
        <w:spacing w:before="10"/>
        <w:rPr>
          <w:sz w:val="46"/>
        </w:rPr>
      </w:pPr>
    </w:p>
    <w:p>
      <w:pPr>
        <w:spacing w:before="0"/>
        <w:ind w:left="3748" w:right="3554" w:firstLine="0"/>
        <w:jc w:val="center"/>
        <w:rPr>
          <w:sz w:val="53"/>
        </w:rPr>
      </w:pPr>
      <w:r>
        <w:rPr>
          <w:color w:val="2A2A2A"/>
          <w:spacing w:val="-2"/>
          <w:sz w:val="53"/>
        </w:rPr>
        <w:t>孕期母体变化</w:t>
      </w:r>
    </w:p>
    <w:p>
      <w:pPr>
        <w:pStyle w:val="BodyText"/>
        <w:spacing w:before="8"/>
        <w:rPr>
          <w:sz w:val="51"/>
        </w:rPr>
      </w:pPr>
    </w:p>
    <w:p>
      <w:pPr>
        <w:pStyle w:val="BodyText"/>
        <w:spacing w:line="324" w:lineRule="auto"/>
        <w:ind w:left="532" w:right="38" w:firstLine="824"/>
      </w:pPr>
      <w:r>
        <w:rPr>
          <w:color w:val="4D4D4D"/>
          <w:w w:val="109"/>
        </w:rPr>
        <w:t>妊娠可以使母体发生许多变化，大多数会在分挽后</w:t>
      </w:r>
      <w:r>
        <w:rPr>
          <w:color w:val="4D4D4D"/>
          <w:spacing w:val="2"/>
          <w:w w:val="106"/>
        </w:rPr>
        <w:t>消失</w:t>
      </w:r>
      <w:r>
        <w:rPr>
          <w:color w:val="939393"/>
          <w:spacing w:val="2"/>
          <w:w w:val="106"/>
        </w:rPr>
        <w:t>。</w:t>
      </w:r>
      <w:r>
        <w:rPr>
          <w:color w:val="BFBFBF"/>
          <w:spacing w:val="2"/>
          <w:w w:val="106"/>
        </w:rPr>
        <w:t>，</w:t>
      </w:r>
      <w:r>
        <w:rPr>
          <w:color w:val="4D4D4D"/>
          <w:spacing w:val="2"/>
          <w:w w:val="106"/>
        </w:rPr>
        <w:t>这些变化可以导致</w:t>
      </w:r>
      <w:r>
        <w:rPr>
          <w:color w:val="6E6E6E"/>
          <w:spacing w:val="2"/>
          <w:w w:val="106"/>
        </w:rPr>
        <w:t>一</w:t>
      </w:r>
      <w:r>
        <w:rPr>
          <w:color w:val="4D4D4D"/>
          <w:spacing w:val="2"/>
          <w:w w:val="106"/>
        </w:rPr>
        <w:t>些祈见的不适</w:t>
      </w:r>
      <w:r>
        <w:rPr>
          <w:color w:val="939393"/>
          <w:spacing w:val="2"/>
          <w:w w:val="106"/>
        </w:rPr>
        <w:t>。</w:t>
      </w:r>
      <w:r>
        <w:rPr>
          <w:color w:val="4D4D4D"/>
          <w:spacing w:val="1"/>
          <w:w w:val="106"/>
        </w:rPr>
        <w:t>尽管如此，</w:t>
      </w:r>
      <w:r>
        <w:rPr>
          <w:color w:val="4D4D4D"/>
          <w:spacing w:val="1"/>
          <w:w w:val="104"/>
        </w:rPr>
        <w:t>妊娠期间也会发生某些疾病，如妊娠期糖尿病，可以通过特定症状来发现这些疾病</w:t>
      </w:r>
      <w:r>
        <w:rPr>
          <w:color w:val="939393"/>
          <w:spacing w:val="1"/>
          <w:w w:val="104"/>
        </w:rPr>
        <w:t>。</w:t>
      </w:r>
      <w:r>
        <w:rPr>
          <w:color w:val="BFBFBF"/>
          <w:w w:val="104"/>
        </w:rPr>
        <w:t>一</w:t>
      </w:r>
    </w:p>
    <w:p>
      <w:pPr>
        <w:pStyle w:val="BodyText"/>
        <w:spacing w:line="444" w:lineRule="exact"/>
        <w:ind w:left="1350"/>
      </w:pPr>
      <w:r>
        <w:rPr>
          <w:color w:val="4D4D4D"/>
          <w:spacing w:val="-1"/>
          <w:w w:val="110"/>
        </w:rPr>
        <w:t>在孕期一旦发生下列症状应立即告知医生：</w:t>
      </w:r>
    </w:p>
    <w:p>
      <w:pPr>
        <w:pStyle w:val="BodyText"/>
        <w:spacing w:before="164"/>
        <w:ind w:left="468"/>
      </w:pPr>
      <w:r>
        <w:rPr>
          <w:color w:val="181818"/>
          <w:w w:val="110"/>
        </w:rPr>
        <w:t>·</w:t>
      </w:r>
      <w:r>
        <w:rPr>
          <w:color w:val="4D4D4D"/>
          <w:w w:val="110"/>
        </w:rPr>
        <w:t>持</w:t>
      </w:r>
      <w:r>
        <w:rPr>
          <w:color w:val="4D4D4D"/>
          <w:w w:val="110"/>
        </w:rPr>
        <w:t>续</w:t>
      </w:r>
      <w:r>
        <w:rPr>
          <w:color w:val="4D4D4D"/>
          <w:w w:val="110"/>
        </w:rPr>
        <w:t>性</w:t>
      </w:r>
      <w:r>
        <w:rPr>
          <w:color w:val="4D4D4D"/>
          <w:w w:val="110"/>
        </w:rPr>
        <w:t>或</w:t>
      </w:r>
      <w:r>
        <w:rPr>
          <w:color w:val="4D4D4D"/>
          <w:w w:val="110"/>
        </w:rPr>
        <w:t>异</w:t>
      </w:r>
      <w:r>
        <w:rPr>
          <w:color w:val="4D4D4D"/>
          <w:w w:val="110"/>
        </w:rPr>
        <w:t>常</w:t>
      </w:r>
      <w:r>
        <w:rPr>
          <w:color w:val="4D4D4D"/>
          <w:w w:val="110"/>
        </w:rPr>
        <w:t>的</w:t>
      </w:r>
      <w:r>
        <w:rPr>
          <w:color w:val="4D4D4D"/>
          <w:w w:val="110"/>
        </w:rPr>
        <w:t>头</w:t>
      </w:r>
      <w:r>
        <w:rPr>
          <w:color w:val="4D4D4D"/>
          <w:spacing w:val="-10"/>
          <w:w w:val="110"/>
        </w:rPr>
        <w:t>疼</w:t>
      </w:r>
    </w:p>
    <w:p>
      <w:pPr>
        <w:pStyle w:val="BodyText"/>
        <w:spacing w:before="164"/>
        <w:ind w:left="458"/>
      </w:pPr>
      <w:r>
        <w:rPr>
          <w:color w:val="181818"/>
          <w:w w:val="105"/>
        </w:rPr>
        <w:t>·</w:t>
      </w:r>
      <w:r>
        <w:rPr>
          <w:color w:val="4D4D4D"/>
          <w:w w:val="105"/>
        </w:rPr>
        <w:t>持</w:t>
      </w:r>
      <w:r>
        <w:rPr>
          <w:color w:val="4D4D4D"/>
          <w:w w:val="105"/>
        </w:rPr>
        <w:t>续</w:t>
      </w:r>
      <w:r>
        <w:rPr>
          <w:color w:val="4D4D4D"/>
          <w:w w:val="105"/>
        </w:rPr>
        <w:t>性</w:t>
      </w:r>
      <w:r>
        <w:rPr>
          <w:color w:val="4D4D4D"/>
          <w:w w:val="105"/>
        </w:rPr>
        <w:t>恶</w:t>
      </w:r>
      <w:r>
        <w:rPr>
          <w:color w:val="4D4D4D"/>
          <w:w w:val="105"/>
        </w:rPr>
        <w:t>心</w:t>
      </w:r>
      <w:r>
        <w:rPr>
          <w:color w:val="939393"/>
          <w:w w:val="105"/>
        </w:rPr>
        <w:t>、</w:t>
      </w:r>
      <w:r>
        <w:rPr>
          <w:color w:val="4D4D4D"/>
          <w:w w:val="105"/>
        </w:rPr>
        <w:t>呕</w:t>
      </w:r>
      <w:r>
        <w:rPr>
          <w:color w:val="4D4D4D"/>
          <w:spacing w:val="-10"/>
          <w:w w:val="105"/>
        </w:rPr>
        <w:t>吐</w:t>
      </w:r>
    </w:p>
    <w:p>
      <w:pPr>
        <w:pStyle w:val="BodyText"/>
        <w:spacing w:before="164"/>
        <w:ind w:left="458"/>
      </w:pPr>
      <w:r>
        <w:rPr>
          <w:color w:val="181818"/>
          <w:w w:val="125"/>
        </w:rPr>
        <w:t>·</w:t>
      </w:r>
      <w:r>
        <w:rPr>
          <w:color w:val="4D4D4D"/>
          <w:spacing w:val="-5"/>
          <w:w w:val="125"/>
        </w:rPr>
        <w:t>眩晕</w:t>
      </w:r>
    </w:p>
    <w:p>
      <w:pPr>
        <w:pStyle w:val="BodyText"/>
        <w:spacing w:before="175"/>
        <w:ind w:left="458"/>
      </w:pPr>
      <w:r>
        <w:rPr>
          <w:color w:val="181818"/>
          <w:w w:val="120"/>
        </w:rPr>
        <w:t>·</w:t>
      </w:r>
      <w:r>
        <w:rPr>
          <w:color w:val="181818"/>
          <w:w w:val="120"/>
        </w:rPr>
        <w:t>视</w:t>
      </w:r>
      <w:r>
        <w:rPr>
          <w:color w:val="181818"/>
          <w:w w:val="120"/>
        </w:rPr>
        <w:t>物</w:t>
      </w:r>
      <w:r>
        <w:rPr>
          <w:color w:val="181818"/>
          <w:w w:val="120"/>
        </w:rPr>
        <w:t>模</w:t>
      </w:r>
      <w:r>
        <w:rPr>
          <w:color w:val="181818"/>
          <w:spacing w:val="-10"/>
          <w:w w:val="120"/>
        </w:rPr>
        <w:t>糊</w:t>
      </w:r>
    </w:p>
    <w:p>
      <w:pPr>
        <w:pStyle w:val="BodyText"/>
        <w:spacing w:before="164"/>
        <w:ind w:left="458"/>
      </w:pPr>
      <w:r>
        <w:rPr>
          <w:color w:val="181818"/>
          <w:w w:val="115"/>
        </w:rPr>
        <w:t>·</w:t>
      </w:r>
      <w:r>
        <w:rPr>
          <w:color w:val="181818"/>
          <w:w w:val="115"/>
        </w:rPr>
        <w:t>下</w:t>
      </w:r>
      <w:r>
        <w:rPr>
          <w:color w:val="181818"/>
          <w:w w:val="115"/>
        </w:rPr>
        <w:t>腹</w:t>
      </w:r>
      <w:r>
        <w:rPr>
          <w:color w:val="181818"/>
          <w:w w:val="115"/>
        </w:rPr>
        <w:t>疼</w:t>
      </w:r>
      <w:r>
        <w:rPr>
          <w:color w:val="181818"/>
          <w:w w:val="115"/>
        </w:rPr>
        <w:t>痛</w:t>
      </w:r>
      <w:r>
        <w:rPr>
          <w:color w:val="181818"/>
          <w:w w:val="115"/>
        </w:rPr>
        <w:t>或</w:t>
      </w:r>
      <w:r>
        <w:rPr>
          <w:color w:val="181818"/>
          <w:w w:val="115"/>
        </w:rPr>
        <w:t>痉</w:t>
      </w:r>
      <w:r>
        <w:rPr>
          <w:color w:val="181818"/>
          <w:spacing w:val="-10"/>
          <w:w w:val="115"/>
        </w:rPr>
        <w:t>挛</w:t>
      </w:r>
    </w:p>
    <w:p>
      <w:pPr>
        <w:pStyle w:val="BodyText"/>
        <w:spacing w:before="174"/>
        <w:ind w:left="458"/>
      </w:pPr>
      <w:r>
        <w:rPr>
          <w:color w:val="181818"/>
          <w:w w:val="120"/>
        </w:rPr>
        <w:t>·</w:t>
      </w:r>
      <w:r>
        <w:rPr>
          <w:color w:val="4D4D4D"/>
          <w:spacing w:val="-5"/>
          <w:w w:val="120"/>
        </w:rPr>
        <w:t>宫缩</w:t>
      </w:r>
    </w:p>
    <w:p>
      <w:pPr>
        <w:pStyle w:val="BodyText"/>
        <w:spacing w:before="153"/>
        <w:ind w:left="458"/>
      </w:pPr>
      <w:r>
        <w:rPr>
          <w:color w:val="181818"/>
          <w:w w:val="115"/>
        </w:rPr>
        <w:t>·</w:t>
      </w:r>
      <w:r>
        <w:rPr>
          <w:color w:val="4D4D4D"/>
          <w:w w:val="115"/>
        </w:rPr>
        <w:t>阴</w:t>
      </w:r>
      <w:r>
        <w:rPr>
          <w:color w:val="4D4D4D"/>
          <w:w w:val="115"/>
        </w:rPr>
        <w:t>道</w:t>
      </w:r>
      <w:r>
        <w:rPr>
          <w:color w:val="4D4D4D"/>
          <w:w w:val="115"/>
        </w:rPr>
        <w:t>流</w:t>
      </w:r>
      <w:r>
        <w:rPr>
          <w:color w:val="4D4D4D"/>
          <w:spacing w:val="-10"/>
          <w:w w:val="115"/>
        </w:rPr>
        <w:t>血</w:t>
      </w:r>
    </w:p>
    <w:p>
      <w:pPr>
        <w:pStyle w:val="BodyText"/>
        <w:spacing w:before="175"/>
        <w:ind w:left="458"/>
      </w:pPr>
      <w:r>
        <w:rPr>
          <w:color w:val="181818"/>
          <w:w w:val="105"/>
        </w:rPr>
        <w:t>·</w:t>
      </w:r>
      <w:r>
        <w:rPr>
          <w:color w:val="4D4D4D"/>
          <w:w w:val="105"/>
        </w:rPr>
        <w:t>羊</w:t>
      </w:r>
      <w:r>
        <w:rPr>
          <w:color w:val="4D4D4D"/>
          <w:w w:val="105"/>
        </w:rPr>
        <w:t>水</w:t>
      </w:r>
      <w:r>
        <w:rPr>
          <w:color w:val="4D4D4D"/>
          <w:w w:val="105"/>
        </w:rPr>
        <w:t>流</w:t>
      </w:r>
      <w:r>
        <w:rPr>
          <w:color w:val="4D4D4D"/>
          <w:w w:val="105"/>
        </w:rPr>
        <w:t>出</w:t>
      </w:r>
      <w:r>
        <w:rPr>
          <w:color w:val="4D4D4D"/>
          <w:w w:val="105"/>
        </w:rPr>
        <w:t>（</w:t>
      </w:r>
      <w:r>
        <w:rPr>
          <w:color w:val="4D4D4D"/>
          <w:w w:val="105"/>
        </w:rPr>
        <w:t>破</w:t>
      </w:r>
      <w:r>
        <w:rPr>
          <w:color w:val="4D4D4D"/>
          <w:w w:val="105"/>
        </w:rPr>
        <w:t>水</w:t>
      </w:r>
      <w:r>
        <w:rPr>
          <w:color w:val="4D4D4D"/>
          <w:spacing w:val="-10"/>
          <w:w w:val="105"/>
        </w:rPr>
        <w:t>）</w:t>
      </w:r>
    </w:p>
    <w:p>
      <w:pPr>
        <w:pStyle w:val="BodyText"/>
        <w:spacing w:before="153"/>
        <w:ind w:left="447"/>
      </w:pPr>
      <w:r>
        <w:rPr>
          <w:color w:val="181818"/>
          <w:w w:val="115"/>
        </w:rPr>
        <w:t>·</w:t>
      </w:r>
      <w:r>
        <w:rPr>
          <w:color w:val="4D4D4D"/>
          <w:w w:val="115"/>
        </w:rPr>
        <w:t>手</w:t>
      </w:r>
      <w:r>
        <w:rPr>
          <w:color w:val="4D4D4D"/>
          <w:w w:val="115"/>
        </w:rPr>
        <w:t>或</w:t>
      </w:r>
      <w:r>
        <w:rPr>
          <w:color w:val="4D4D4D"/>
          <w:w w:val="115"/>
        </w:rPr>
        <w:t>脚</w:t>
      </w:r>
      <w:r>
        <w:rPr>
          <w:color w:val="4D4D4D"/>
          <w:w w:val="115"/>
        </w:rPr>
        <w:t>肿</w:t>
      </w:r>
      <w:r>
        <w:rPr>
          <w:color w:val="4D4D4D"/>
          <w:spacing w:val="-10"/>
          <w:w w:val="115"/>
        </w:rPr>
        <w:t>胀</w:t>
      </w:r>
    </w:p>
    <w:p>
      <w:pPr>
        <w:pStyle w:val="BodyText"/>
        <w:spacing w:before="175"/>
        <w:ind w:left="447"/>
      </w:pPr>
      <w:r>
        <w:rPr>
          <w:color w:val="181818"/>
          <w:w w:val="115"/>
        </w:rPr>
        <w:t>·</w:t>
      </w:r>
      <w:r>
        <w:rPr>
          <w:color w:val="4D4D4D"/>
          <w:w w:val="115"/>
        </w:rPr>
        <w:t>尿</w:t>
      </w:r>
      <w:r>
        <w:rPr>
          <w:color w:val="6E6E6E"/>
          <w:w w:val="115"/>
        </w:rPr>
        <w:t>量</w:t>
      </w:r>
      <w:r>
        <w:rPr>
          <w:color w:val="4D4D4D"/>
          <w:spacing w:val="-5"/>
          <w:w w:val="115"/>
        </w:rPr>
        <w:t>减少</w:t>
      </w:r>
    </w:p>
    <w:p>
      <w:pPr>
        <w:pStyle w:val="BodyText"/>
        <w:spacing w:before="164"/>
        <w:ind w:left="447"/>
      </w:pPr>
      <w:r>
        <w:rPr>
          <w:color w:val="181818"/>
          <w:w w:val="110"/>
        </w:rPr>
        <w:t>·</w:t>
      </w:r>
      <w:r>
        <w:rPr>
          <w:color w:val="4D4D4D"/>
          <w:w w:val="110"/>
        </w:rPr>
        <w:t>任</w:t>
      </w:r>
      <w:r>
        <w:rPr>
          <w:color w:val="4D4D4D"/>
          <w:w w:val="110"/>
        </w:rPr>
        <w:t>何</w:t>
      </w:r>
      <w:r>
        <w:rPr>
          <w:color w:val="4D4D4D"/>
          <w:w w:val="110"/>
        </w:rPr>
        <w:t>的</w:t>
      </w:r>
      <w:r>
        <w:rPr>
          <w:color w:val="4D4D4D"/>
          <w:w w:val="110"/>
        </w:rPr>
        <w:t>感</w:t>
      </w:r>
      <w:r>
        <w:rPr>
          <w:color w:val="4D4D4D"/>
          <w:w w:val="110"/>
        </w:rPr>
        <w:t>染</w:t>
      </w:r>
      <w:r>
        <w:rPr>
          <w:color w:val="4D4D4D"/>
          <w:w w:val="110"/>
        </w:rPr>
        <w:t>性</w:t>
      </w:r>
      <w:r>
        <w:rPr>
          <w:color w:val="4D4D4D"/>
          <w:w w:val="110"/>
        </w:rPr>
        <w:t>疾</w:t>
      </w:r>
      <w:r>
        <w:rPr>
          <w:color w:val="4D4D4D"/>
          <w:spacing w:val="-10"/>
          <w:w w:val="110"/>
        </w:rPr>
        <w:t>病</w:t>
      </w:r>
    </w:p>
    <w:p>
      <w:pPr>
        <w:pStyle w:val="BodyText"/>
        <w:spacing w:before="153"/>
        <w:ind w:left="447"/>
      </w:pPr>
      <w:r>
        <w:rPr>
          <w:color w:val="181818"/>
          <w:w w:val="105"/>
        </w:rPr>
        <w:t>·</w:t>
      </w:r>
      <w:r>
        <w:rPr>
          <w:color w:val="4D4D4D"/>
          <w:w w:val="105"/>
        </w:rPr>
        <w:t>手</w:t>
      </w:r>
      <w:r>
        <w:rPr>
          <w:color w:val="6E6E6E"/>
          <w:w w:val="105"/>
        </w:rPr>
        <w:t>、</w:t>
      </w:r>
      <w:r>
        <w:rPr>
          <w:color w:val="3D3D3D"/>
          <w:w w:val="105"/>
        </w:rPr>
        <w:t>脚</w:t>
      </w:r>
      <w:r>
        <w:rPr>
          <w:color w:val="3D3D3D"/>
          <w:w w:val="105"/>
        </w:rPr>
        <w:t>或</w:t>
      </w:r>
      <w:r>
        <w:rPr>
          <w:color w:val="3D3D3D"/>
          <w:w w:val="105"/>
        </w:rPr>
        <w:t>者</w:t>
      </w:r>
      <w:r>
        <w:rPr>
          <w:color w:val="3D3D3D"/>
          <w:w w:val="105"/>
        </w:rPr>
        <w:t>两</w:t>
      </w:r>
      <w:r>
        <w:rPr>
          <w:color w:val="3D3D3D"/>
          <w:w w:val="105"/>
        </w:rPr>
        <w:t>者</w:t>
      </w:r>
      <w:r>
        <w:rPr>
          <w:color w:val="3D3D3D"/>
          <w:w w:val="105"/>
        </w:rPr>
        <w:t>抽</w:t>
      </w:r>
      <w:r>
        <w:rPr>
          <w:color w:val="3D3D3D"/>
          <w:spacing w:val="-10"/>
          <w:w w:val="105"/>
        </w:rPr>
        <w:t>摘</w:t>
      </w:r>
    </w:p>
    <w:p>
      <w:pPr>
        <w:pStyle w:val="BodyText"/>
        <w:spacing w:before="175"/>
        <w:ind w:left="447"/>
      </w:pPr>
      <w:r>
        <w:rPr>
          <w:color w:val="181818"/>
          <w:w w:val="115"/>
        </w:rPr>
        <w:t>·</w:t>
      </w:r>
      <w:r>
        <w:rPr>
          <w:color w:val="4D4D4D"/>
          <w:w w:val="115"/>
        </w:rPr>
        <w:t>癫</w:t>
      </w:r>
      <w:r>
        <w:rPr>
          <w:color w:val="4D4D4D"/>
          <w:w w:val="115"/>
        </w:rPr>
        <w:t>病</w:t>
      </w:r>
      <w:r>
        <w:rPr>
          <w:color w:val="4D4D4D"/>
          <w:w w:val="115"/>
        </w:rPr>
        <w:t>发</w:t>
      </w:r>
      <w:r>
        <w:rPr>
          <w:color w:val="4D4D4D"/>
          <w:spacing w:val="-10"/>
          <w:w w:val="115"/>
        </w:rPr>
        <w:t>作</w:t>
      </w:r>
    </w:p>
    <w:p>
      <w:pPr>
        <w:pStyle w:val="BodyText"/>
        <w:spacing w:before="163"/>
        <w:ind w:left="447"/>
      </w:pPr>
      <w:r>
        <w:rPr>
          <w:color w:val="181818"/>
          <w:w w:val="120"/>
        </w:rPr>
        <w:t>·</w:t>
      </w:r>
      <w:r>
        <w:rPr>
          <w:color w:val="4D4D4D"/>
          <w:spacing w:val="-4"/>
          <w:w w:val="120"/>
        </w:rPr>
        <w:t>心率快</w:t>
      </w:r>
    </w:p>
    <w:p>
      <w:pPr>
        <w:pStyle w:val="BodyText"/>
        <w:spacing w:before="164"/>
        <w:ind w:left="447"/>
      </w:pPr>
      <w:r>
        <w:rPr>
          <w:color w:val="181818"/>
          <w:w w:val="120"/>
        </w:rPr>
        <w:t>·</w:t>
      </w:r>
      <w:r>
        <w:rPr>
          <w:color w:val="181818"/>
          <w:w w:val="120"/>
        </w:rPr>
        <w:t>胎</w:t>
      </w:r>
      <w:r>
        <w:rPr>
          <w:color w:val="181818"/>
          <w:w w:val="120"/>
        </w:rPr>
        <w:t>动</w:t>
      </w:r>
      <w:r>
        <w:rPr>
          <w:color w:val="181818"/>
          <w:w w:val="120"/>
        </w:rPr>
        <w:t>减</w:t>
      </w:r>
      <w:r>
        <w:rPr>
          <w:color w:val="181818"/>
          <w:spacing w:val="-10"/>
          <w:w w:val="120"/>
        </w:rPr>
        <w:t>少</w:t>
      </w:r>
    </w:p>
    <w:p>
      <w:pPr>
        <w:pStyle w:val="BodyText"/>
        <w:spacing w:line="316" w:lineRule="auto" w:before="164"/>
        <w:ind w:left="520" w:right="296" w:firstLine="804"/>
      </w:pPr>
      <w:r>
        <w:rPr>
          <w:color w:val="3D3D3D"/>
          <w:spacing w:val="-2"/>
          <w:w w:val="105"/>
        </w:rPr>
        <w:t>全</w:t>
      </w:r>
      <w:r>
        <w:rPr>
          <w:color w:val="3D3D3D"/>
          <w:spacing w:val="-2"/>
          <w:w w:val="105"/>
        </w:rPr>
        <w:t>身</w:t>
      </w:r>
      <w:r>
        <w:rPr>
          <w:color w:val="3D3D3D"/>
          <w:spacing w:val="-2"/>
          <w:w w:val="105"/>
        </w:rPr>
        <w:t>情</w:t>
      </w:r>
      <w:r>
        <w:rPr>
          <w:color w:val="3D3D3D"/>
          <w:spacing w:val="-2"/>
          <w:w w:val="105"/>
        </w:rPr>
        <w:t>况</w:t>
      </w:r>
      <w:r>
        <w:rPr>
          <w:color w:val="3D3D3D"/>
          <w:spacing w:val="-2"/>
          <w:w w:val="105"/>
        </w:rPr>
        <w:t>：</w:t>
      </w:r>
      <w:r>
        <w:rPr>
          <w:color w:val="3D3D3D"/>
          <w:spacing w:val="-2"/>
          <w:w w:val="105"/>
        </w:rPr>
        <w:t>疲</w:t>
      </w:r>
      <w:r>
        <w:rPr>
          <w:color w:val="3D3D3D"/>
          <w:spacing w:val="-2"/>
          <w:w w:val="105"/>
        </w:rPr>
        <w:t>乏</w:t>
      </w:r>
      <w:r>
        <w:rPr>
          <w:color w:val="3D3D3D"/>
          <w:spacing w:val="-2"/>
          <w:w w:val="105"/>
        </w:rPr>
        <w:t>很</w:t>
      </w:r>
      <w:r>
        <w:rPr>
          <w:color w:val="3D3D3D"/>
          <w:spacing w:val="-2"/>
          <w:w w:val="105"/>
        </w:rPr>
        <w:t>常</w:t>
      </w:r>
      <w:r>
        <w:rPr>
          <w:color w:val="3D3D3D"/>
          <w:spacing w:val="-2"/>
          <w:w w:val="105"/>
        </w:rPr>
        <w:t>见</w:t>
      </w:r>
      <w:r>
        <w:rPr>
          <w:color w:val="3D3D3D"/>
          <w:spacing w:val="-2"/>
          <w:w w:val="105"/>
        </w:rPr>
        <w:t>，</w:t>
      </w:r>
      <w:r>
        <w:rPr>
          <w:color w:val="3D3D3D"/>
          <w:spacing w:val="-2"/>
          <w:w w:val="105"/>
        </w:rPr>
        <w:t>尤</w:t>
      </w:r>
      <w:r>
        <w:rPr>
          <w:color w:val="3D3D3D"/>
          <w:spacing w:val="-2"/>
          <w:w w:val="105"/>
        </w:rPr>
        <w:t>其</w:t>
      </w:r>
      <w:r>
        <w:rPr>
          <w:color w:val="3D3D3D"/>
          <w:spacing w:val="-2"/>
          <w:w w:val="105"/>
        </w:rPr>
        <w:t>是</w:t>
      </w:r>
      <w:r>
        <w:rPr>
          <w:color w:val="3D3D3D"/>
          <w:spacing w:val="-2"/>
          <w:w w:val="105"/>
        </w:rPr>
        <w:t>在</w:t>
      </w:r>
      <w:r>
        <w:rPr>
          <w:color w:val="3D3D3D"/>
          <w:spacing w:val="-2"/>
          <w:w w:val="105"/>
        </w:rPr>
        <w:t>妊</w:t>
      </w:r>
      <w:r>
        <w:rPr>
          <w:color w:val="3D3D3D"/>
          <w:spacing w:val="-2"/>
          <w:w w:val="105"/>
        </w:rPr>
        <w:t>娠</w:t>
      </w:r>
      <w:r>
        <w:rPr>
          <w:color w:val="3D3D3D"/>
          <w:spacing w:val="-2"/>
          <w:w w:val="105"/>
        </w:rPr>
        <w:t>头</w:t>
      </w:r>
      <w:r>
        <w:rPr>
          <w:rFonts w:ascii="Arial" w:eastAsia="Arial"/>
          <w:color w:val="3D3D3D"/>
          <w:spacing w:val="-2"/>
          <w:w w:val="105"/>
          <w:sz w:val="38"/>
        </w:rPr>
        <w:t>12</w:t>
      </w:r>
      <w:r>
        <w:rPr>
          <w:color w:val="3D3D3D"/>
          <w:spacing w:val="-2"/>
          <w:w w:val="105"/>
        </w:rPr>
        <w:t>周</w:t>
      </w:r>
      <w:r>
        <w:rPr>
          <w:color w:val="3D3D3D"/>
          <w:spacing w:val="-2"/>
          <w:w w:val="105"/>
        </w:rPr>
        <w:t>及</w:t>
      </w:r>
      <w:r>
        <w:rPr>
          <w:color w:val="3D3D3D"/>
          <w:spacing w:val="-2"/>
          <w:w w:val="105"/>
        </w:rPr>
        <w:t>晚</w:t>
      </w:r>
      <w:r>
        <w:rPr>
          <w:color w:val="4D4D4D"/>
          <w:spacing w:val="-2"/>
          <w:w w:val="105"/>
        </w:rPr>
        <w:t>孕</w:t>
      </w:r>
      <w:r>
        <w:rPr>
          <w:color w:val="4D4D4D"/>
          <w:spacing w:val="-2"/>
          <w:w w:val="105"/>
        </w:rPr>
        <w:t>期</w:t>
      </w:r>
      <w:r>
        <w:rPr>
          <w:color w:val="4D4D4D"/>
          <w:spacing w:val="-2"/>
          <w:w w:val="105"/>
        </w:rPr>
        <w:t>间</w:t>
      </w:r>
      <w:r>
        <w:rPr>
          <w:color w:val="939393"/>
          <w:spacing w:val="-2"/>
          <w:w w:val="105"/>
        </w:rPr>
        <w:t>。</w:t>
      </w:r>
      <w:r>
        <w:rPr>
          <w:color w:val="4D4D4D"/>
          <w:spacing w:val="-2"/>
          <w:w w:val="105"/>
        </w:rPr>
        <w:t>孕</w:t>
      </w:r>
      <w:r>
        <w:rPr>
          <w:color w:val="4D4D4D"/>
          <w:spacing w:val="-2"/>
          <w:w w:val="105"/>
        </w:rPr>
        <w:t>妇</w:t>
      </w:r>
      <w:r>
        <w:rPr>
          <w:color w:val="4D4D4D"/>
          <w:spacing w:val="-2"/>
          <w:w w:val="105"/>
        </w:rPr>
        <w:t>需</w:t>
      </w:r>
      <w:r>
        <w:rPr>
          <w:color w:val="4D4D4D"/>
          <w:spacing w:val="-2"/>
          <w:w w:val="105"/>
        </w:rPr>
        <w:t>要</w:t>
      </w:r>
      <w:r>
        <w:rPr>
          <w:color w:val="4D4D4D"/>
          <w:spacing w:val="-2"/>
          <w:w w:val="105"/>
        </w:rPr>
        <w:t>比</w:t>
      </w:r>
      <w:r>
        <w:rPr>
          <w:color w:val="4D4D4D"/>
          <w:spacing w:val="-2"/>
          <w:w w:val="105"/>
        </w:rPr>
        <w:t>平</w:t>
      </w:r>
      <w:r>
        <w:rPr>
          <w:color w:val="4D4D4D"/>
          <w:spacing w:val="-2"/>
          <w:w w:val="105"/>
        </w:rPr>
        <w:t>时</w:t>
      </w:r>
      <w:r>
        <w:rPr>
          <w:color w:val="4D4D4D"/>
          <w:spacing w:val="-2"/>
          <w:w w:val="105"/>
        </w:rPr>
        <w:t>得</w:t>
      </w:r>
      <w:r>
        <w:rPr>
          <w:color w:val="4D4D4D"/>
          <w:spacing w:val="-2"/>
          <w:w w:val="105"/>
        </w:rPr>
        <w:t>到</w:t>
      </w:r>
      <w:r>
        <w:rPr>
          <w:color w:val="4D4D4D"/>
          <w:spacing w:val="-2"/>
          <w:w w:val="105"/>
        </w:rPr>
        <w:t>更</w:t>
      </w:r>
      <w:r>
        <w:rPr>
          <w:color w:val="4D4D4D"/>
          <w:spacing w:val="-2"/>
          <w:w w:val="105"/>
        </w:rPr>
        <w:t>多</w:t>
      </w:r>
      <w:r>
        <w:rPr>
          <w:color w:val="4D4D4D"/>
          <w:spacing w:val="-2"/>
          <w:w w:val="105"/>
        </w:rPr>
        <w:t>休</w:t>
      </w:r>
      <w:r>
        <w:rPr>
          <w:color w:val="4D4D4D"/>
          <w:spacing w:val="-2"/>
          <w:w w:val="105"/>
        </w:rPr>
        <w:t>息</w:t>
      </w:r>
      <w:r>
        <w:rPr>
          <w:color w:val="939393"/>
          <w:spacing w:val="-2"/>
          <w:w w:val="105"/>
        </w:rPr>
        <w:t>。</w:t>
      </w:r>
    </w:p>
    <w:p>
      <w:pPr>
        <w:pStyle w:val="BodyText"/>
        <w:spacing w:line="319" w:lineRule="auto" w:before="13"/>
        <w:ind w:left="503" w:right="307" w:firstLine="808"/>
        <w:jc w:val="both"/>
      </w:pPr>
      <w:r>
        <w:rPr>
          <w:color w:val="3D3D3D"/>
          <w:spacing w:val="3"/>
          <w:w w:val="107"/>
        </w:rPr>
        <w:t>生殖系统</w:t>
      </w:r>
      <w:r>
        <w:rPr>
          <w:color w:val="181818"/>
          <w:spacing w:val="3"/>
          <w:w w:val="107"/>
        </w:rPr>
        <w:t>：</w:t>
      </w:r>
      <w:r>
        <w:rPr>
          <w:color w:val="4D4D4D"/>
          <w:spacing w:val="3"/>
          <w:w w:val="107"/>
        </w:rPr>
        <w:t>孕</w:t>
      </w:r>
      <w:r>
        <w:rPr>
          <w:rFonts w:ascii="Arial" w:eastAsia="Arial"/>
          <w:color w:val="2A2A2A"/>
          <w:spacing w:val="1"/>
          <w:w w:val="109"/>
          <w:sz w:val="35"/>
        </w:rPr>
        <w:t>12</w:t>
      </w:r>
      <w:r>
        <w:rPr>
          <w:color w:val="2A2A2A"/>
          <w:spacing w:val="3"/>
          <w:w w:val="107"/>
        </w:rPr>
        <w:t>周时，</w:t>
      </w:r>
      <w:r>
        <w:rPr>
          <w:color w:val="4D4D4D"/>
          <w:spacing w:val="2"/>
          <w:w w:val="107"/>
        </w:rPr>
        <w:t>增大的子宫开始使孕妇腹部</w:t>
      </w:r>
      <w:r>
        <w:rPr>
          <w:color w:val="4D4D4D"/>
          <w:spacing w:val="3"/>
          <w:w w:val="107"/>
        </w:rPr>
        <w:t>微微隆起</w:t>
      </w:r>
      <w:r>
        <w:rPr>
          <w:color w:val="939393"/>
          <w:spacing w:val="3"/>
          <w:w w:val="107"/>
        </w:rPr>
        <w:t>。</w:t>
      </w:r>
      <w:r>
        <w:rPr>
          <w:color w:val="4D4D4D"/>
          <w:spacing w:val="3"/>
          <w:w w:val="107"/>
        </w:rPr>
        <w:t>子宫在整个孕期中不断增大</w:t>
      </w:r>
      <w:r>
        <w:rPr>
          <w:color w:val="2A2A2A"/>
          <w:spacing w:val="3"/>
          <w:w w:val="107"/>
        </w:rPr>
        <w:t>，到</w:t>
      </w:r>
      <w:r>
        <w:rPr>
          <w:color w:val="4D4D4D"/>
          <w:spacing w:val="3"/>
          <w:w w:val="107"/>
        </w:rPr>
        <w:t>孕</w:t>
      </w:r>
      <w:r>
        <w:rPr>
          <w:rFonts w:ascii="Arial" w:eastAsia="Arial"/>
          <w:color w:val="4D4D4D"/>
          <w:spacing w:val="1"/>
          <w:w w:val="109"/>
          <w:sz w:val="35"/>
        </w:rPr>
        <w:t>20</w:t>
      </w:r>
      <w:r>
        <w:rPr>
          <w:color w:val="4D4D4D"/>
          <w:spacing w:val="1"/>
          <w:w w:val="107"/>
        </w:rPr>
        <w:t>周时宫</w:t>
      </w:r>
      <w:r>
        <w:rPr>
          <w:color w:val="4D4D4D"/>
          <w:spacing w:val="3"/>
          <w:w w:val="107"/>
        </w:rPr>
        <w:t>底达到跻水平，孕</w:t>
      </w:r>
      <w:r>
        <w:rPr>
          <w:rFonts w:ascii="Arial" w:eastAsia="Arial"/>
          <w:color w:val="4D4D4D"/>
          <w:spacing w:val="1"/>
          <w:w w:val="109"/>
          <w:sz w:val="35"/>
        </w:rPr>
        <w:t>36</w:t>
      </w:r>
      <w:r>
        <w:rPr>
          <w:color w:val="4D4D4D"/>
          <w:spacing w:val="3"/>
          <w:w w:val="107"/>
        </w:rPr>
        <w:t>周时宫底达肋缘下</w:t>
      </w:r>
      <w:r>
        <w:rPr>
          <w:color w:val="939393"/>
          <w:w w:val="107"/>
        </w:rPr>
        <w:t>。</w:t>
      </w:r>
    </w:p>
    <w:p>
      <w:pPr>
        <w:pStyle w:val="BodyText"/>
        <w:spacing w:line="324" w:lineRule="auto" w:before="27"/>
        <w:ind w:left="512" w:right="305" w:firstLine="797"/>
        <w:jc w:val="both"/>
      </w:pPr>
      <w:r>
        <w:rPr>
          <w:color w:val="3D3D3D"/>
          <w:spacing w:val="2"/>
          <w:w w:val="108"/>
        </w:rPr>
        <w:t>阴道分泌物增多并呈透明或者白色</w:t>
      </w:r>
      <w:r>
        <w:rPr>
          <w:color w:val="939393"/>
          <w:spacing w:val="2"/>
          <w:w w:val="108"/>
        </w:rPr>
        <w:t>。</w:t>
      </w:r>
      <w:r>
        <w:rPr>
          <w:color w:val="3D3D3D"/>
          <w:spacing w:val="-1"/>
          <w:w w:val="108"/>
        </w:rPr>
        <w:t>分泌物的增多</w:t>
      </w:r>
      <w:r>
        <w:rPr>
          <w:color w:val="4D4D4D"/>
          <w:spacing w:val="1"/>
          <w:w w:val="108"/>
        </w:rPr>
        <w:t>通常是正常现象</w:t>
      </w:r>
      <w:r>
        <w:rPr>
          <w:color w:val="939393"/>
          <w:spacing w:val="1"/>
          <w:w w:val="108"/>
        </w:rPr>
        <w:t>。</w:t>
      </w:r>
      <w:r>
        <w:rPr>
          <w:color w:val="3D3D3D"/>
          <w:spacing w:val="1"/>
          <w:w w:val="108"/>
        </w:rPr>
        <w:t>但是如果分泌物颜色异常</w:t>
      </w:r>
      <w:r>
        <w:rPr>
          <w:color w:val="6E6E6E"/>
          <w:spacing w:val="1"/>
          <w:w w:val="108"/>
        </w:rPr>
        <w:t>、</w:t>
      </w:r>
      <w:r>
        <w:rPr>
          <w:color w:val="4D4D4D"/>
          <w:w w:val="108"/>
        </w:rPr>
        <w:t>有异味或</w:t>
      </w:r>
      <w:r>
        <w:rPr>
          <w:color w:val="4D4D4D"/>
          <w:spacing w:val="1"/>
          <w:w w:val="108"/>
        </w:rPr>
        <w:t>伴有盛痒或灼痛，就应当立即就诊</w:t>
      </w:r>
      <w:r>
        <w:rPr>
          <w:color w:val="939393"/>
          <w:spacing w:val="1"/>
          <w:w w:val="108"/>
        </w:rPr>
        <w:t>。</w:t>
      </w:r>
      <w:r>
        <w:rPr>
          <w:color w:val="3D3D3D"/>
          <w:w w:val="108"/>
        </w:rPr>
        <w:t>此类症状可能标志</w:t>
      </w:r>
    </w:p>
    <w:p>
      <w:pPr>
        <w:spacing w:line="240" w:lineRule="auto" w:before="2"/>
        <w:rPr>
          <w:sz w:val="39"/>
        </w:rPr>
      </w:pPr>
      <w:r>
        <w:rPr/>
        <w:br w:type="column"/>
      </w:r>
      <w:r>
        <w:rPr>
          <w:sz w:val="39"/>
        </w:rPr>
      </w:r>
    </w:p>
    <w:p>
      <w:pPr>
        <w:pStyle w:val="BodyText"/>
        <w:spacing w:line="321" w:lineRule="auto"/>
        <w:ind w:left="465" w:right="926" w:firstLine="17"/>
        <w:jc w:val="both"/>
      </w:pPr>
      <w:r>
        <w:rPr>
          <w:color w:val="4D4D4D"/>
          <w:spacing w:val="1"/>
          <w:w w:val="113"/>
        </w:rPr>
        <w:t>着阴道感染</w:t>
      </w:r>
      <w:r>
        <w:rPr>
          <w:color w:val="939393"/>
          <w:spacing w:val="1"/>
          <w:w w:val="113"/>
        </w:rPr>
        <w:t>。</w:t>
      </w:r>
      <w:r>
        <w:rPr>
          <w:color w:val="4D4D4D"/>
          <w:spacing w:val="1"/>
          <w:w w:val="113"/>
        </w:rPr>
        <w:t>有些阴道炎，如滴虫性阴道炎（</w:t>
      </w:r>
      <w:r>
        <w:rPr>
          <w:color w:val="4D4D4D"/>
          <w:w w:val="113"/>
        </w:rPr>
        <w:t>原虫感</w:t>
      </w:r>
      <w:r>
        <w:rPr>
          <w:color w:val="4D4D4D"/>
          <w:w w:val="101"/>
        </w:rPr>
        <w:t>染）、念珠菌性阴道炎（酵母菌感染）</w:t>
      </w:r>
      <w:r>
        <w:rPr>
          <w:color w:val="4D4D4D"/>
          <w:spacing w:val="-2"/>
          <w:w w:val="101"/>
        </w:rPr>
        <w:t>等在孕期很常见，也</w:t>
      </w:r>
      <w:r>
        <w:rPr>
          <w:color w:val="3D3D3D"/>
          <w:spacing w:val="2"/>
          <w:w w:val="108"/>
        </w:rPr>
        <w:t>可以治疗</w:t>
      </w:r>
      <w:r>
        <w:rPr>
          <w:color w:val="939393"/>
          <w:w w:val="108"/>
        </w:rPr>
        <w:t>。</w:t>
      </w:r>
    </w:p>
    <w:p>
      <w:pPr>
        <w:pStyle w:val="BodyText"/>
        <w:spacing w:line="319" w:lineRule="auto" w:before="3"/>
        <w:ind w:left="468" w:right="967" w:firstLine="827"/>
        <w:jc w:val="both"/>
      </w:pPr>
      <w:r>
        <w:rPr>
          <w:color w:val="3D3D3D"/>
          <w:w w:val="104"/>
        </w:rPr>
        <w:t>乳房：乳房在激素（主要是雌激素）</w:t>
      </w:r>
      <w:r>
        <w:rPr>
          <w:color w:val="3D3D3D"/>
          <w:spacing w:val="-3"/>
          <w:w w:val="104"/>
        </w:rPr>
        <w:t>的作用下不断增</w:t>
      </w:r>
      <w:r>
        <w:rPr>
          <w:color w:val="4D4D4D"/>
          <w:spacing w:val="1"/>
          <w:w w:val="108"/>
        </w:rPr>
        <w:t>大，并为泌乳做好准备</w:t>
      </w:r>
      <w:r>
        <w:rPr>
          <w:color w:val="939393"/>
          <w:spacing w:val="1"/>
          <w:w w:val="108"/>
        </w:rPr>
        <w:t>。</w:t>
      </w:r>
      <w:r>
        <w:rPr>
          <w:color w:val="3D3D3D"/>
          <w:w w:val="108"/>
        </w:rPr>
        <w:t>分泌乳汁的腺体数量增加并且</w:t>
      </w:r>
      <w:r>
        <w:rPr>
          <w:color w:val="3D3D3D"/>
          <w:spacing w:val="1"/>
          <w:w w:val="108"/>
        </w:rPr>
        <w:t>具备泌乳功能</w:t>
      </w:r>
      <w:r>
        <w:rPr>
          <w:color w:val="939393"/>
          <w:spacing w:val="1"/>
          <w:w w:val="108"/>
        </w:rPr>
        <w:t>。</w:t>
      </w:r>
      <w:r>
        <w:rPr>
          <w:color w:val="3D3D3D"/>
          <w:w w:val="108"/>
        </w:rPr>
        <w:t>孕妇可能感到乳房变硬和触痛，佩戴合</w:t>
      </w:r>
      <w:r>
        <w:rPr>
          <w:color w:val="4D4D4D"/>
          <w:w w:val="109"/>
        </w:rPr>
        <w:t>适的胸罩可以缓解这些症状</w:t>
      </w:r>
      <w:r>
        <w:rPr>
          <w:color w:val="939393"/>
          <w:w w:val="109"/>
        </w:rPr>
        <w:t>。</w:t>
      </w:r>
    </w:p>
    <w:p>
      <w:pPr>
        <w:pStyle w:val="BodyText"/>
        <w:spacing w:line="321" w:lineRule="auto" w:before="21"/>
        <w:ind w:left="464" w:right="976" w:firstLine="822"/>
        <w:jc w:val="both"/>
      </w:pPr>
      <w:r>
        <w:rPr>
          <w:color w:val="4D4D4D"/>
          <w:spacing w:val="-1"/>
          <w:w w:val="104"/>
        </w:rPr>
        <w:t>在妊娠的最后几周，乳房可能产生稀薄、微黄、乳状</w:t>
      </w:r>
      <w:r>
        <w:rPr>
          <w:color w:val="3D3D3D"/>
          <w:w w:val="104"/>
        </w:rPr>
        <w:t>的分泌物（初乳）</w:t>
      </w:r>
      <w:r>
        <w:rPr>
          <w:color w:val="939393"/>
          <w:w w:val="104"/>
        </w:rPr>
        <w:t>。</w:t>
      </w:r>
      <w:r>
        <w:rPr>
          <w:color w:val="3D3D3D"/>
          <w:w w:val="104"/>
        </w:rPr>
        <w:t>初乳在分挽后头几天里，真正的乳汁</w:t>
      </w:r>
      <w:r>
        <w:rPr>
          <w:color w:val="4D4D4D"/>
          <w:spacing w:val="1"/>
          <w:w w:val="108"/>
        </w:rPr>
        <w:t>产生之前均有分泌</w:t>
      </w:r>
      <w:r>
        <w:rPr>
          <w:color w:val="939393"/>
          <w:spacing w:val="1"/>
          <w:w w:val="108"/>
        </w:rPr>
        <w:t>。</w:t>
      </w:r>
      <w:r>
        <w:rPr>
          <w:color w:val="3D3D3D"/>
          <w:w w:val="108"/>
        </w:rPr>
        <w:t>这种乳汁富含矿物质和抗体，是婴</w:t>
      </w:r>
      <w:r>
        <w:rPr>
          <w:color w:val="3D3D3D"/>
          <w:spacing w:val="1"/>
          <w:w w:val="109"/>
        </w:rPr>
        <w:t>儿出生后的第</w:t>
      </w:r>
      <w:r>
        <w:rPr>
          <w:color w:val="6E6E6E"/>
          <w:spacing w:val="1"/>
          <w:w w:val="109"/>
        </w:rPr>
        <w:t>一</w:t>
      </w:r>
      <w:r>
        <w:rPr>
          <w:color w:val="3D3D3D"/>
          <w:spacing w:val="1"/>
          <w:w w:val="109"/>
        </w:rPr>
        <w:t>种食物</w:t>
      </w:r>
      <w:r>
        <w:rPr>
          <w:color w:val="939393"/>
          <w:w w:val="109"/>
        </w:rPr>
        <w:t>。</w:t>
      </w:r>
    </w:p>
    <w:p>
      <w:pPr>
        <w:pStyle w:val="BodyText"/>
        <w:spacing w:line="321" w:lineRule="auto" w:before="3"/>
        <w:ind w:left="457" w:right="889" w:firstLine="831"/>
        <w:jc w:val="both"/>
      </w:pPr>
      <w:r>
        <w:rPr>
          <w:color w:val="2A2A2A"/>
          <w:spacing w:val="-1"/>
          <w:w w:val="105"/>
        </w:rPr>
        <w:t>心脏和循环系统：妊娠期间，随着胎儿生长，孕妇心</w:t>
      </w:r>
      <w:r>
        <w:rPr>
          <w:color w:val="3D3D3D"/>
          <w:spacing w:val="2"/>
          <w:w w:val="108"/>
        </w:rPr>
        <w:t>脏必须将更多的血液泵到子宫，心脏负荷加重</w:t>
      </w:r>
      <w:r>
        <w:rPr>
          <w:color w:val="939393"/>
          <w:spacing w:val="2"/>
          <w:w w:val="108"/>
        </w:rPr>
        <w:t>。</w:t>
      </w:r>
      <w:r>
        <w:rPr>
          <w:color w:val="4D4D4D"/>
          <w:spacing w:val="1"/>
          <w:w w:val="108"/>
        </w:rPr>
        <w:t>在妊娠</w:t>
      </w:r>
      <w:r>
        <w:rPr>
          <w:color w:val="3D3D3D"/>
          <w:spacing w:val="1"/>
          <w:w w:val="107"/>
        </w:rPr>
        <w:t>晚期，子宫的血供占孕妇全身血供的</w:t>
      </w:r>
      <w:r>
        <w:rPr>
          <w:rFonts w:ascii="Arial" w:eastAsia="Arial"/>
          <w:color w:val="3D3D3D"/>
          <w:spacing w:val="1"/>
          <w:w w:val="109"/>
          <w:sz w:val="35"/>
        </w:rPr>
        <w:t>1</w:t>
      </w:r>
      <w:r>
        <w:rPr>
          <w:rFonts w:ascii="Arial" w:eastAsia="Arial"/>
          <w:color w:val="3D3D3D"/>
          <w:spacing w:val="-1"/>
          <w:w w:val="109"/>
          <w:sz w:val="35"/>
        </w:rPr>
        <w:t>/</w:t>
      </w:r>
      <w:r>
        <w:rPr>
          <w:rFonts w:ascii="Arial" w:eastAsia="Arial"/>
          <w:color w:val="3D3D3D"/>
          <w:w w:val="109"/>
          <w:sz w:val="35"/>
        </w:rPr>
        <w:t>5</w:t>
      </w:r>
      <w:r>
        <w:rPr>
          <w:color w:val="939393"/>
          <w:w w:val="107"/>
        </w:rPr>
        <w:t>。</w:t>
      </w:r>
      <w:r>
        <w:rPr>
          <w:color w:val="4D4D4D"/>
          <w:w w:val="107"/>
        </w:rPr>
        <w:t>在孕期，心脏</w:t>
      </w:r>
      <w:r>
        <w:rPr>
          <w:color w:val="4D4D4D"/>
          <w:w w:val="111"/>
        </w:rPr>
        <w:t>泵出的血液（心输出量）比平时增加</w:t>
      </w:r>
      <w:r>
        <w:rPr>
          <w:rFonts w:ascii="Arial" w:eastAsia="Arial"/>
          <w:color w:val="4D4D4D"/>
          <w:w w:val="113"/>
          <w:sz w:val="35"/>
        </w:rPr>
        <w:t>30%</w:t>
      </w:r>
      <w:r>
        <w:rPr>
          <w:rFonts w:ascii="Arial" w:eastAsia="Arial"/>
          <w:color w:val="4D4D4D"/>
          <w:spacing w:val="-1"/>
          <w:w w:val="113"/>
          <w:sz w:val="35"/>
        </w:rPr>
        <w:t>~</w:t>
      </w:r>
      <w:r>
        <w:rPr>
          <w:rFonts w:ascii="Arial" w:eastAsia="Arial"/>
          <w:color w:val="2A2A2A"/>
          <w:w w:val="113"/>
          <w:sz w:val="35"/>
        </w:rPr>
        <w:t>50</w:t>
      </w:r>
      <w:r>
        <w:rPr>
          <w:rFonts w:ascii="Arial" w:eastAsia="Arial"/>
          <w:color w:val="4D4D4D"/>
          <w:w w:val="113"/>
          <w:sz w:val="35"/>
        </w:rPr>
        <w:t>%</w:t>
      </w:r>
      <w:r>
        <w:rPr>
          <w:color w:val="939393"/>
          <w:w w:val="111"/>
        </w:rPr>
        <w:t>。</w:t>
      </w:r>
      <w:r>
        <w:rPr>
          <w:color w:val="3D3D3D"/>
          <w:w w:val="111"/>
        </w:rPr>
        <w:t>随着</w:t>
      </w:r>
      <w:r>
        <w:rPr>
          <w:color w:val="3D3D3D"/>
          <w:w w:val="113"/>
        </w:rPr>
        <w:t>心输出量的增加，静息状态下心率从</w:t>
      </w:r>
      <w:r>
        <w:rPr>
          <w:rFonts w:ascii="Arial" w:eastAsia="Arial"/>
          <w:color w:val="3D3D3D"/>
          <w:w w:val="115"/>
          <w:sz w:val="35"/>
        </w:rPr>
        <w:t>70</w:t>
      </w:r>
      <w:r>
        <w:rPr>
          <w:color w:val="3D3D3D"/>
          <w:w w:val="113"/>
        </w:rPr>
        <w:t>次</w:t>
      </w:r>
      <w:r>
        <w:rPr>
          <w:color w:val="6E6E6E"/>
          <w:w w:val="113"/>
        </w:rPr>
        <w:t>／</w:t>
      </w:r>
      <w:r>
        <w:rPr>
          <w:color w:val="4D4D4D"/>
          <w:w w:val="113"/>
        </w:rPr>
        <w:t>分增加到 </w:t>
      </w:r>
      <w:r>
        <w:rPr>
          <w:rFonts w:ascii="Arial" w:eastAsia="Arial"/>
          <w:color w:val="3D3D3D"/>
          <w:spacing w:val="1"/>
          <w:w w:val="107"/>
          <w:sz w:val="35"/>
        </w:rPr>
        <w:t>80~90</w:t>
      </w:r>
      <w:r>
        <w:rPr>
          <w:color w:val="3D3D3D"/>
          <w:spacing w:val="2"/>
          <w:w w:val="105"/>
        </w:rPr>
        <w:t>次／分</w:t>
      </w:r>
      <w:r>
        <w:rPr>
          <w:color w:val="939393"/>
          <w:spacing w:val="2"/>
          <w:w w:val="105"/>
        </w:rPr>
        <w:t>。</w:t>
      </w:r>
      <w:r>
        <w:rPr>
          <w:color w:val="4D4D4D"/>
          <w:spacing w:val="1"/>
          <w:w w:val="105"/>
        </w:rPr>
        <w:t>运动时，心输出量及心率的增加比未孕时</w:t>
      </w:r>
      <w:r>
        <w:rPr>
          <w:color w:val="3D3D3D"/>
          <w:spacing w:val="1"/>
          <w:w w:val="109"/>
        </w:rPr>
        <w:t>更加明显</w:t>
      </w:r>
      <w:r>
        <w:rPr>
          <w:color w:val="939393"/>
          <w:spacing w:val="1"/>
          <w:w w:val="109"/>
        </w:rPr>
        <w:t>。</w:t>
      </w:r>
      <w:r>
        <w:rPr>
          <w:color w:val="4D4D4D"/>
          <w:spacing w:val="1"/>
          <w:w w:val="109"/>
        </w:rPr>
        <w:t>分挽中，心输出量增加</w:t>
      </w:r>
      <w:r>
        <w:rPr>
          <w:rFonts w:ascii="Arial" w:eastAsia="Arial"/>
          <w:color w:val="2A2A2A"/>
          <w:spacing w:val="1"/>
          <w:w w:val="111"/>
          <w:sz w:val="35"/>
        </w:rPr>
        <w:t>10</w:t>
      </w:r>
      <w:r>
        <w:rPr>
          <w:rFonts w:ascii="Arial" w:eastAsia="Arial"/>
          <w:color w:val="4D4D4D"/>
          <w:spacing w:val="1"/>
          <w:w w:val="111"/>
          <w:sz w:val="35"/>
        </w:rPr>
        <w:t>%</w:t>
      </w:r>
      <w:r>
        <w:rPr>
          <w:color w:val="939393"/>
          <w:spacing w:val="1"/>
          <w:w w:val="109"/>
        </w:rPr>
        <w:t>。</w:t>
      </w:r>
      <w:r>
        <w:rPr>
          <w:color w:val="3D3D3D"/>
          <w:spacing w:val="1"/>
          <w:w w:val="109"/>
        </w:rPr>
        <w:t>分挽后，心输</w:t>
      </w:r>
      <w:r>
        <w:rPr>
          <w:color w:val="3D3D3D"/>
          <w:spacing w:val="1"/>
          <w:w w:val="106"/>
        </w:rPr>
        <w:t>出量先是迅速下降，然后变为缓慢下降，大约在产后</w:t>
      </w:r>
      <w:r>
        <w:rPr>
          <w:rFonts w:ascii="Arial" w:eastAsia="Arial"/>
          <w:color w:val="3D3D3D"/>
          <w:spacing w:val="1"/>
          <w:w w:val="107"/>
          <w:sz w:val="39"/>
        </w:rPr>
        <w:t>6</w:t>
      </w:r>
      <w:r>
        <w:rPr>
          <w:color w:val="3D3D3D"/>
          <w:spacing w:val="1"/>
          <w:w w:val="106"/>
        </w:rPr>
        <w:t>周</w:t>
      </w:r>
      <w:r>
        <w:rPr>
          <w:color w:val="3D3D3D"/>
          <w:spacing w:val="2"/>
          <w:w w:val="109"/>
        </w:rPr>
        <w:t>恢复到孕前水平</w:t>
      </w:r>
      <w:r>
        <w:rPr>
          <w:color w:val="939393"/>
          <w:w w:val="109"/>
        </w:rPr>
        <w:t>。</w:t>
      </w:r>
    </w:p>
    <w:p>
      <w:pPr>
        <w:pStyle w:val="BodyText"/>
        <w:spacing w:line="319" w:lineRule="auto" w:before="9"/>
        <w:ind w:left="462" w:right="764" w:firstLine="836"/>
      </w:pPr>
      <w:r>
        <w:rPr>
          <w:color w:val="3D3D3D"/>
          <w:w w:val="104"/>
        </w:rPr>
        <w:t>由于心脏负荷增加，可能出现某些杂音和心律不齐｀</w:t>
      </w:r>
      <w:r>
        <w:rPr>
          <w:color w:val="4D4D4D"/>
          <w:spacing w:val="3"/>
          <w:w w:val="110"/>
        </w:rPr>
        <w:t>有时孕妇自己也能感觉到</w:t>
      </w:r>
      <w:r>
        <w:rPr>
          <w:color w:val="939393"/>
          <w:spacing w:val="3"/>
          <w:w w:val="110"/>
        </w:rPr>
        <w:t>。</w:t>
      </w:r>
      <w:r>
        <w:rPr>
          <w:color w:val="4D4D4D"/>
          <w:spacing w:val="3"/>
          <w:w w:val="110"/>
        </w:rPr>
        <w:t>这些症状在孕期是正常的</w:t>
      </w:r>
      <w:r>
        <w:rPr>
          <w:color w:val="939393"/>
          <w:w w:val="110"/>
        </w:rPr>
        <w:t>。</w:t>
      </w:r>
      <w:r>
        <w:rPr>
          <w:color w:val="3D3D3D"/>
          <w:spacing w:val="2"/>
          <w:w w:val="108"/>
        </w:rPr>
        <w:t>而另外</w:t>
      </w:r>
      <w:r>
        <w:rPr>
          <w:color w:val="6E6E6E"/>
          <w:spacing w:val="2"/>
          <w:w w:val="108"/>
        </w:rPr>
        <w:t>一</w:t>
      </w:r>
      <w:r>
        <w:rPr>
          <w:color w:val="4D4D4D"/>
          <w:spacing w:val="2"/>
          <w:w w:val="108"/>
        </w:rPr>
        <w:t>些容易在孕妇中出现的异常心音和心律（</w:t>
      </w:r>
      <w:r>
        <w:rPr>
          <w:color w:val="4D4D4D"/>
          <w:spacing w:val="1"/>
          <w:w w:val="108"/>
        </w:rPr>
        <w:t>如舒</w:t>
      </w:r>
      <w:r>
        <w:rPr>
          <w:color w:val="3D3D3D"/>
          <w:spacing w:val="2"/>
          <w:w w:val="103"/>
        </w:rPr>
        <w:t>张期杂音</w:t>
      </w:r>
      <w:r>
        <w:rPr>
          <w:color w:val="6E6E6E"/>
          <w:spacing w:val="2"/>
          <w:w w:val="103"/>
        </w:rPr>
        <w:t>、</w:t>
      </w:r>
      <w:r>
        <w:rPr>
          <w:color w:val="3D3D3D"/>
          <w:spacing w:val="2"/>
          <w:w w:val="103"/>
        </w:rPr>
        <w:t>快速性心律失常）则需要治疗</w:t>
      </w:r>
      <w:r>
        <w:rPr>
          <w:color w:val="939393"/>
          <w:w w:val="103"/>
        </w:rPr>
        <w:t>。</w:t>
      </w:r>
    </w:p>
    <w:p>
      <w:pPr>
        <w:pStyle w:val="BodyText"/>
        <w:spacing w:line="316" w:lineRule="auto" w:before="11"/>
        <w:ind w:left="488" w:right="962" w:firstLine="790"/>
      </w:pPr>
      <w:r>
        <w:rPr>
          <w:color w:val="3D3D3D"/>
          <w:spacing w:val="-2"/>
          <w:w w:val="110"/>
        </w:rPr>
        <w:t>血</w:t>
      </w:r>
      <w:r>
        <w:rPr>
          <w:color w:val="3D3D3D"/>
          <w:spacing w:val="-2"/>
          <w:w w:val="110"/>
        </w:rPr>
        <w:t>压</w:t>
      </w:r>
      <w:r>
        <w:rPr>
          <w:color w:val="3D3D3D"/>
          <w:spacing w:val="-2"/>
          <w:w w:val="110"/>
        </w:rPr>
        <w:t>在</w:t>
      </w:r>
      <w:r>
        <w:rPr>
          <w:color w:val="3D3D3D"/>
          <w:spacing w:val="-2"/>
          <w:w w:val="110"/>
        </w:rPr>
        <w:t>中</w:t>
      </w:r>
      <w:r>
        <w:rPr>
          <w:color w:val="3D3D3D"/>
          <w:spacing w:val="-2"/>
          <w:w w:val="110"/>
        </w:rPr>
        <w:t>孕</w:t>
      </w:r>
      <w:r>
        <w:rPr>
          <w:color w:val="3D3D3D"/>
          <w:spacing w:val="-2"/>
          <w:w w:val="110"/>
        </w:rPr>
        <w:t>期</w:t>
      </w:r>
      <w:r>
        <w:rPr>
          <w:color w:val="3D3D3D"/>
          <w:spacing w:val="-2"/>
          <w:w w:val="110"/>
        </w:rPr>
        <w:t>间</w:t>
      </w:r>
      <w:r>
        <w:rPr>
          <w:color w:val="3D3D3D"/>
          <w:spacing w:val="-2"/>
          <w:w w:val="110"/>
        </w:rPr>
        <w:t>常</w:t>
      </w:r>
      <w:r>
        <w:rPr>
          <w:color w:val="3D3D3D"/>
          <w:spacing w:val="-2"/>
          <w:w w:val="110"/>
        </w:rPr>
        <w:t>常</w:t>
      </w:r>
      <w:r>
        <w:rPr>
          <w:color w:val="3D3D3D"/>
          <w:spacing w:val="-2"/>
          <w:w w:val="110"/>
        </w:rPr>
        <w:t>有</w:t>
      </w:r>
      <w:r>
        <w:rPr>
          <w:color w:val="3D3D3D"/>
          <w:spacing w:val="-2"/>
          <w:w w:val="110"/>
        </w:rPr>
        <w:t>下</w:t>
      </w:r>
      <w:r>
        <w:rPr>
          <w:color w:val="3D3D3D"/>
          <w:spacing w:val="-2"/>
          <w:w w:val="110"/>
        </w:rPr>
        <w:t>降</w:t>
      </w:r>
      <w:r>
        <w:rPr>
          <w:color w:val="3D3D3D"/>
          <w:spacing w:val="-2"/>
          <w:w w:val="110"/>
        </w:rPr>
        <w:t>，</w:t>
      </w:r>
      <w:r>
        <w:rPr>
          <w:color w:val="3D3D3D"/>
          <w:spacing w:val="-2"/>
          <w:w w:val="110"/>
        </w:rPr>
        <w:t>但</w:t>
      </w:r>
      <w:r>
        <w:rPr>
          <w:color w:val="3D3D3D"/>
          <w:spacing w:val="-2"/>
          <w:w w:val="110"/>
        </w:rPr>
        <w:t>晚</w:t>
      </w:r>
      <w:r>
        <w:rPr>
          <w:color w:val="3D3D3D"/>
          <w:spacing w:val="-2"/>
          <w:w w:val="110"/>
        </w:rPr>
        <w:t>孕</w:t>
      </w:r>
      <w:r>
        <w:rPr>
          <w:color w:val="3D3D3D"/>
          <w:spacing w:val="-2"/>
          <w:w w:val="110"/>
        </w:rPr>
        <w:t>时</w:t>
      </w:r>
      <w:r>
        <w:rPr>
          <w:color w:val="3D3D3D"/>
          <w:spacing w:val="-2"/>
          <w:w w:val="110"/>
        </w:rPr>
        <w:t>血</w:t>
      </w:r>
      <w:r>
        <w:rPr>
          <w:color w:val="3D3D3D"/>
          <w:spacing w:val="-2"/>
          <w:w w:val="110"/>
        </w:rPr>
        <w:t>压</w:t>
      </w:r>
      <w:r>
        <w:rPr>
          <w:color w:val="3D3D3D"/>
          <w:spacing w:val="-2"/>
          <w:w w:val="110"/>
        </w:rPr>
        <w:t>将</w:t>
      </w:r>
      <w:r>
        <w:rPr>
          <w:color w:val="3D3D3D"/>
          <w:spacing w:val="-2"/>
          <w:w w:val="110"/>
        </w:rPr>
        <w:t>恢</w:t>
      </w:r>
      <w:r>
        <w:rPr>
          <w:color w:val="3D3D3D"/>
          <w:spacing w:val="-2"/>
          <w:w w:val="110"/>
        </w:rPr>
        <w:t>复</w:t>
      </w:r>
      <w:r>
        <w:rPr>
          <w:color w:val="3D3D3D"/>
          <w:spacing w:val="-2"/>
          <w:w w:val="110"/>
        </w:rPr>
        <w:t>到</w:t>
      </w:r>
      <w:r>
        <w:rPr>
          <w:color w:val="3D3D3D"/>
          <w:spacing w:val="-2"/>
          <w:w w:val="110"/>
        </w:rPr>
        <w:t>正</w:t>
      </w:r>
      <w:r>
        <w:rPr>
          <w:color w:val="3D3D3D"/>
          <w:spacing w:val="-2"/>
          <w:w w:val="110"/>
        </w:rPr>
        <w:t>常</w:t>
      </w:r>
      <w:r>
        <w:rPr>
          <w:color w:val="3D3D3D"/>
          <w:spacing w:val="-2"/>
          <w:w w:val="110"/>
        </w:rPr>
        <w:t>孕</w:t>
      </w:r>
      <w:r>
        <w:rPr>
          <w:color w:val="3D3D3D"/>
          <w:spacing w:val="-2"/>
          <w:w w:val="110"/>
        </w:rPr>
        <w:t>前</w:t>
      </w:r>
      <w:r>
        <w:rPr>
          <w:color w:val="3D3D3D"/>
          <w:spacing w:val="-2"/>
          <w:w w:val="110"/>
        </w:rPr>
        <w:t>水</w:t>
      </w:r>
      <w:r>
        <w:rPr>
          <w:color w:val="3D3D3D"/>
          <w:spacing w:val="-2"/>
          <w:w w:val="110"/>
        </w:rPr>
        <w:t>平</w:t>
      </w:r>
      <w:r>
        <w:rPr>
          <w:color w:val="939393"/>
          <w:spacing w:val="-2"/>
          <w:w w:val="110"/>
        </w:rPr>
        <w:t>。</w:t>
      </w:r>
    </w:p>
    <w:p>
      <w:pPr>
        <w:pStyle w:val="BodyText"/>
        <w:spacing w:line="321" w:lineRule="auto" w:before="9"/>
        <w:ind w:left="454" w:right="917" w:firstLine="818"/>
        <w:jc w:val="both"/>
      </w:pPr>
      <w:r>
        <w:rPr>
          <w:color w:val="4D4D4D"/>
          <w:spacing w:val="1"/>
          <w:w w:val="108"/>
        </w:rPr>
        <w:t>孕期循环血液总量增加</w:t>
      </w:r>
      <w:r>
        <w:rPr>
          <w:rFonts w:ascii="Arial" w:eastAsia="Arial"/>
          <w:color w:val="2A2A2A"/>
          <w:w w:val="110"/>
          <w:sz w:val="35"/>
        </w:rPr>
        <w:t>50</w:t>
      </w:r>
      <w:r>
        <w:rPr>
          <w:color w:val="4D4D4D"/>
          <w:spacing w:val="1"/>
          <w:w w:val="108"/>
        </w:rPr>
        <w:t>％</w:t>
      </w:r>
      <w:r>
        <w:rPr>
          <w:color w:val="2A2A2A"/>
          <w:spacing w:val="1"/>
          <w:w w:val="108"/>
        </w:rPr>
        <w:t>，由</w:t>
      </w:r>
      <w:r>
        <w:rPr>
          <w:color w:val="4D4D4D"/>
          <w:w w:val="108"/>
        </w:rPr>
        <w:t>于血浆增加量多于</w:t>
      </w:r>
      <w:r>
        <w:rPr>
          <w:color w:val="3D3D3D"/>
          <w:w w:val="105"/>
        </w:rPr>
        <w:t>携氧的红细胞增加量，因此血检会呈现轻度贫血，这是正</w:t>
      </w:r>
      <w:r>
        <w:rPr>
          <w:color w:val="4D4D4D"/>
          <w:spacing w:val="1"/>
          <w:w w:val="104"/>
        </w:rPr>
        <w:t>常现象</w:t>
      </w:r>
      <w:r>
        <w:rPr>
          <w:color w:val="939393"/>
          <w:spacing w:val="1"/>
          <w:w w:val="104"/>
        </w:rPr>
        <w:t>。</w:t>
      </w:r>
      <w:r>
        <w:rPr>
          <w:color w:val="4D4D4D"/>
          <w:spacing w:val="1"/>
          <w:w w:val="104"/>
        </w:rPr>
        <w:t>孕期白细胞（抗炎细胞）</w:t>
      </w:r>
      <w:r>
        <w:rPr>
          <w:color w:val="4D4D4D"/>
          <w:w w:val="104"/>
        </w:rPr>
        <w:t>的数量会轻度增加，在</w:t>
      </w:r>
      <w:r>
        <w:rPr>
          <w:color w:val="4D4D4D"/>
          <w:spacing w:val="3"/>
          <w:w w:val="105"/>
        </w:rPr>
        <w:t>分挽及产后几天增加明显，其原因尚不清楚</w:t>
      </w:r>
      <w:r>
        <w:rPr>
          <w:color w:val="939393"/>
          <w:w w:val="105"/>
        </w:rPr>
        <w:t>。</w:t>
      </w:r>
    </w:p>
    <w:p>
      <w:pPr>
        <w:pStyle w:val="BodyText"/>
        <w:spacing w:line="321" w:lineRule="auto" w:before="3"/>
        <w:ind w:left="447" w:right="884" w:firstLine="827"/>
      </w:pPr>
      <w:r>
        <w:rPr>
          <w:color w:val="4D4D4D"/>
          <w:spacing w:val="-1"/>
          <w:w w:val="110"/>
        </w:rPr>
        <w:t>增大的子宫会阻碍下肢和盆腔血液回流，因此很多</w:t>
      </w:r>
      <w:r>
        <w:rPr>
          <w:color w:val="4D4D4D"/>
          <w:spacing w:val="3"/>
          <w:w w:val="108"/>
        </w:rPr>
        <w:t>孕妇会出现水肿，尤其是下肢</w:t>
      </w:r>
      <w:r>
        <w:rPr>
          <w:color w:val="939393"/>
          <w:spacing w:val="3"/>
          <w:w w:val="108"/>
        </w:rPr>
        <w:t>。</w:t>
      </w:r>
      <w:r>
        <w:rPr>
          <w:color w:val="3D3D3D"/>
          <w:spacing w:val="2"/>
          <w:w w:val="108"/>
        </w:rPr>
        <w:t>下肢和外阴周围静脉曲张常常会使孕妇感到不适</w:t>
      </w:r>
      <w:r>
        <w:rPr>
          <w:color w:val="939393"/>
          <w:spacing w:val="2"/>
          <w:w w:val="108"/>
        </w:rPr>
        <w:t>。</w:t>
      </w:r>
      <w:r>
        <w:rPr>
          <w:color w:val="4D4D4D"/>
          <w:spacing w:val="1"/>
          <w:w w:val="108"/>
        </w:rPr>
        <w:t>穿着腰腿部宽松的衣服将不</w:t>
      </w:r>
      <w:r>
        <w:rPr>
          <w:color w:val="4D4D4D"/>
          <w:spacing w:val="1"/>
          <w:w w:val="107"/>
        </w:rPr>
        <w:t>会阻碍</w:t>
      </w:r>
      <w:r>
        <w:rPr>
          <w:color w:val="2A2A2A"/>
          <w:spacing w:val="1"/>
          <w:w w:val="107"/>
        </w:rPr>
        <w:t>血液循环</w:t>
      </w:r>
      <w:r>
        <w:rPr>
          <w:color w:val="4D4D4D"/>
          <w:spacing w:val="1"/>
          <w:w w:val="107"/>
        </w:rPr>
        <w:t>，孕妇感觉更为舒适</w:t>
      </w:r>
      <w:r>
        <w:rPr>
          <w:color w:val="939393"/>
          <w:spacing w:val="1"/>
          <w:w w:val="107"/>
        </w:rPr>
        <w:t>。</w:t>
      </w:r>
      <w:r>
        <w:rPr>
          <w:color w:val="4D4D4D"/>
          <w:w w:val="107"/>
        </w:rPr>
        <w:t>穿弹力裤袜经常</w:t>
      </w:r>
      <w:r>
        <w:rPr>
          <w:color w:val="4D4D4D"/>
          <w:w w:val="109"/>
        </w:rPr>
        <w:t>抬高双下肢休息或者左侧卧位能减轻下肢水肿，缓解外</w:t>
      </w:r>
      <w:r>
        <w:rPr>
          <w:color w:val="3D3D3D"/>
          <w:spacing w:val="1"/>
          <w:w w:val="118"/>
        </w:rPr>
        <w:t>阴静脉曲张造成的不适</w:t>
      </w:r>
      <w:r>
        <w:rPr>
          <w:color w:val="939393"/>
          <w:spacing w:val="1"/>
          <w:w w:val="118"/>
        </w:rPr>
        <w:t>。</w:t>
      </w:r>
      <w:r>
        <w:rPr>
          <w:color w:val="4D4D4D"/>
          <w:w w:val="118"/>
        </w:rPr>
        <w:t>分挽后静脉曲张多会自然</w:t>
      </w:r>
      <w:r>
        <w:rPr>
          <w:color w:val="4D4D4D"/>
          <w:w w:val="110"/>
        </w:rPr>
        <w:t>消失</w:t>
      </w:r>
      <w:r>
        <w:rPr>
          <w:color w:val="939393"/>
          <w:w w:val="110"/>
        </w:rPr>
        <w:t>。</w:t>
      </w:r>
    </w:p>
    <w:p>
      <w:pPr>
        <w:pStyle w:val="BodyText"/>
        <w:spacing w:line="319" w:lineRule="auto" w:before="6"/>
        <w:ind w:left="447" w:right="977" w:firstLine="829"/>
        <w:jc w:val="both"/>
      </w:pPr>
      <w:r>
        <w:rPr>
          <w:color w:val="3D3D3D"/>
          <w:spacing w:val="1"/>
          <w:w w:val="108"/>
        </w:rPr>
        <w:t>泌尿系统：和心脏</w:t>
      </w:r>
      <w:r>
        <w:rPr>
          <w:color w:val="6E6E6E"/>
          <w:spacing w:val="1"/>
          <w:w w:val="108"/>
        </w:rPr>
        <w:t>一</w:t>
      </w:r>
      <w:r>
        <w:rPr>
          <w:color w:val="3D3D3D"/>
          <w:w w:val="108"/>
        </w:rPr>
        <w:t>样，肾脏在整个孕期的负荷加</w:t>
      </w:r>
      <w:r>
        <w:rPr>
          <w:color w:val="4D4D4D"/>
          <w:w w:val="110"/>
        </w:rPr>
        <w:t>重</w:t>
      </w:r>
      <w:r>
        <w:rPr>
          <w:color w:val="939393"/>
          <w:w w:val="110"/>
        </w:rPr>
        <w:t>。</w:t>
      </w:r>
      <w:r>
        <w:rPr>
          <w:color w:val="3D3D3D"/>
          <w:w w:val="110"/>
        </w:rPr>
        <w:t>肾脏的血液滤过量增加，在妊娠</w:t>
      </w:r>
      <w:r>
        <w:rPr>
          <w:rFonts w:ascii="Arial" w:eastAsia="Arial"/>
          <w:color w:val="3D3D3D"/>
          <w:w w:val="112"/>
          <w:sz w:val="35"/>
        </w:rPr>
        <w:t>16</w:t>
      </w:r>
      <w:r>
        <w:rPr>
          <w:rFonts w:ascii="Arial" w:eastAsia="Arial"/>
          <w:color w:val="3D3D3D"/>
          <w:spacing w:val="-1"/>
          <w:w w:val="112"/>
          <w:sz w:val="35"/>
        </w:rPr>
        <w:t>~</w:t>
      </w:r>
      <w:r>
        <w:rPr>
          <w:rFonts w:ascii="Arial" w:eastAsia="Arial"/>
          <w:color w:val="3D3D3D"/>
          <w:w w:val="112"/>
          <w:sz w:val="35"/>
        </w:rPr>
        <w:t>24</w:t>
      </w:r>
      <w:r>
        <w:rPr>
          <w:color w:val="3D3D3D"/>
          <w:w w:val="110"/>
        </w:rPr>
        <w:t>周达到最大</w:t>
      </w:r>
      <w:r>
        <w:rPr>
          <w:color w:val="4D4D4D"/>
          <w:spacing w:val="1"/>
          <w:w w:val="104"/>
        </w:rPr>
        <w:t>值，并</w:t>
      </w:r>
      <w:r>
        <w:rPr>
          <w:color w:val="6E6E6E"/>
          <w:spacing w:val="1"/>
          <w:w w:val="104"/>
        </w:rPr>
        <w:t>一</w:t>
      </w:r>
      <w:r>
        <w:rPr>
          <w:color w:val="4D4D4D"/>
          <w:spacing w:val="1"/>
          <w:w w:val="104"/>
        </w:rPr>
        <w:t>直持续到分挽前</w:t>
      </w:r>
      <w:r>
        <w:rPr>
          <w:color w:val="939393"/>
          <w:spacing w:val="1"/>
          <w:w w:val="104"/>
        </w:rPr>
        <w:t>。</w:t>
      </w:r>
      <w:r>
        <w:rPr>
          <w:color w:val="3D3D3D"/>
          <w:w w:val="104"/>
        </w:rPr>
        <w:t>此后由于增大的子宫压迫，肾</w:t>
      </w:r>
      <w:r>
        <w:rPr>
          <w:color w:val="4D4D4D"/>
          <w:w w:val="109"/>
        </w:rPr>
        <w:t>脏灌注量稍有下降</w:t>
      </w:r>
      <w:r>
        <w:rPr>
          <w:color w:val="939393"/>
          <w:w w:val="109"/>
        </w:rPr>
        <w:t>。</w:t>
      </w:r>
    </w:p>
    <w:p>
      <w:pPr>
        <w:pStyle w:val="BodyText"/>
        <w:spacing w:line="331" w:lineRule="auto" w:before="10"/>
        <w:ind w:left="447" w:right="656" w:firstLine="809"/>
      </w:pPr>
      <w:r>
        <w:rPr>
          <w:color w:val="4D4D4D"/>
          <w:spacing w:val="3"/>
          <w:w w:val="108"/>
        </w:rPr>
        <w:t>肾功能在平卧时增强，在站立时减低</w:t>
      </w:r>
      <w:r>
        <w:rPr>
          <w:color w:val="939393"/>
          <w:spacing w:val="3"/>
          <w:w w:val="108"/>
        </w:rPr>
        <w:t>。</w:t>
      </w:r>
      <w:r>
        <w:rPr>
          <w:color w:val="4D4D4D"/>
          <w:spacing w:val="3"/>
          <w:w w:val="108"/>
        </w:rPr>
        <w:t>这种</w:t>
      </w:r>
      <w:r>
        <w:rPr>
          <w:color w:val="6E6E6E"/>
          <w:spacing w:val="3"/>
          <w:w w:val="108"/>
        </w:rPr>
        <w:t>差</w:t>
      </w:r>
      <w:r>
        <w:rPr>
          <w:color w:val="4D4D4D"/>
          <w:spacing w:val="1"/>
          <w:w w:val="108"/>
        </w:rPr>
        <w:t>异在</w:t>
      </w:r>
      <w:r>
        <w:rPr>
          <w:color w:val="4D4D4D"/>
          <w:spacing w:val="2"/>
          <w:w w:val="106"/>
        </w:rPr>
        <w:t>妊娠后显得更为突出，这也是孕妇睡前尿频的原因之</w:t>
      </w:r>
      <w:r>
        <w:rPr>
          <w:color w:val="6E6E6E"/>
          <w:spacing w:val="2"/>
          <w:w w:val="106"/>
        </w:rPr>
        <w:t>一</w:t>
      </w:r>
      <w:r>
        <w:rPr>
          <w:color w:val="939393"/>
          <w:w w:val="106"/>
        </w:rPr>
        <w:t>。</w:t>
      </w:r>
      <w:r>
        <w:rPr>
          <w:color w:val="4D4D4D"/>
          <w:w w:val="108"/>
        </w:rPr>
        <w:t>在妊娠后期，孕妇的肾功能在侧卧，尤其是左侧卧位时，</w:t>
      </w:r>
      <w:r>
        <w:rPr>
          <w:color w:val="3D3D3D"/>
          <w:spacing w:val="1"/>
          <w:w w:val="108"/>
        </w:rPr>
        <w:t>比仰卧位增加的更多</w:t>
      </w:r>
      <w:r>
        <w:rPr>
          <w:color w:val="939393"/>
          <w:spacing w:val="1"/>
          <w:w w:val="108"/>
        </w:rPr>
        <w:t>。</w:t>
      </w:r>
      <w:r>
        <w:rPr>
          <w:color w:val="4D4D4D"/>
          <w:w w:val="108"/>
        </w:rPr>
        <w:t>这主要是因为左侧卧位时子宫对</w:t>
      </w:r>
      <w:r>
        <w:rPr>
          <w:color w:val="4D4D4D"/>
          <w:w w:val="108"/>
        </w:rPr>
        <w:t> </w:t>
      </w:r>
      <w:r>
        <w:rPr>
          <w:color w:val="4D4D4D"/>
          <w:w w:val="104"/>
        </w:rPr>
        <w:t>主要的下肢回流静脉压迫减轻，回心血量增加，肾脏功能</w:t>
      </w:r>
      <w:r>
        <w:rPr>
          <w:color w:val="4D4D4D"/>
          <w:w w:val="109"/>
        </w:rPr>
        <w:t>增强</w:t>
      </w:r>
      <w:r>
        <w:rPr>
          <w:color w:val="939393"/>
          <w:w w:val="109"/>
        </w:rPr>
        <w:t>。</w:t>
      </w:r>
    </w:p>
    <w:p>
      <w:pPr>
        <w:spacing w:after="0" w:line="331" w:lineRule="auto"/>
        <w:sectPr>
          <w:type w:val="continuous"/>
          <w:pgSz w:w="21750" w:h="31660"/>
          <w:pgMar w:top="0" w:bottom="280" w:left="0" w:right="0"/>
          <w:cols w:num="2" w:equalWidth="0">
            <w:col w:w="10511" w:space="58"/>
            <w:col w:w="11181"/>
          </w:cols>
        </w:sectPr>
      </w:pPr>
    </w:p>
    <w:p>
      <w:pPr>
        <w:pStyle w:val="BodyText"/>
        <w:rPr>
          <w:sz w:val="20"/>
        </w:rPr>
      </w:pPr>
      <w:r>
        <w:rPr/>
        <w:pict>
          <v:shape style="position:absolute;margin-left:307.072601pt;margin-top:25.193075pt;width:11pt;height:10.95pt;mso-position-horizontal-relative:page;mso-position-vertical-relative:page;z-index:16670208" type="#_x0000_t202" id="docshape1764" filled="false" stroked="false">
            <v:textbox inset="0,0,0,0" style="layout-flow:vertical-ideographic">
              <w:txbxContent>
                <w:p>
                  <w:pPr>
                    <w:spacing w:line="156" w:lineRule="auto" w:before="0"/>
                    <w:ind w:left="20" w:right="0" w:firstLine="0"/>
                    <w:jc w:val="left"/>
                    <w:rPr>
                      <w:sz w:val="18"/>
                    </w:rPr>
                  </w:pPr>
                  <w:r>
                    <w:rPr>
                      <w:color w:val="4D4D4D"/>
                      <w:w w:val="99"/>
                      <w:sz w:val="18"/>
                    </w:rPr>
                    <w:t>么</w:t>
                  </w:r>
                </w:p>
              </w:txbxContent>
            </v:textbox>
            <w10:wrap type="none"/>
          </v:shape>
        </w:pict>
      </w:r>
    </w:p>
    <w:p>
      <w:pPr>
        <w:pStyle w:val="BodyText"/>
        <w:rPr>
          <w:sz w:val="20"/>
        </w:rPr>
      </w:pPr>
    </w:p>
    <w:p>
      <w:pPr>
        <w:pStyle w:val="BodyText"/>
        <w:rPr>
          <w:sz w:val="20"/>
        </w:rPr>
      </w:pPr>
    </w:p>
    <w:p>
      <w:pPr>
        <w:pStyle w:val="BodyText"/>
        <w:spacing w:before="6"/>
        <w:rPr>
          <w:sz w:val="19"/>
        </w:rPr>
      </w:pPr>
    </w:p>
    <w:p>
      <w:pPr>
        <w:spacing w:before="70"/>
        <w:ind w:left="0" w:right="91" w:firstLine="0"/>
        <w:jc w:val="right"/>
        <w:rPr>
          <w:sz w:val="16"/>
        </w:rPr>
      </w:pPr>
      <w:r>
        <w:rPr>
          <w:color w:val="939393"/>
          <w:w w:val="112"/>
          <w:sz w:val="16"/>
        </w:rPr>
        <w:t>亨</w:t>
      </w:r>
    </w:p>
    <w:p>
      <w:pPr>
        <w:spacing w:after="0"/>
        <w:jc w:val="right"/>
        <w:rPr>
          <w:sz w:val="16"/>
        </w:rPr>
        <w:sectPr>
          <w:type w:val="continuous"/>
          <w:pgSz w:w="21750" w:h="31660"/>
          <w:pgMar w:top="0" w:bottom="280" w:left="0" w:right="0"/>
        </w:sectPr>
      </w:pPr>
    </w:p>
    <w:p>
      <w:pPr>
        <w:tabs>
          <w:tab w:pos="2845" w:val="left" w:leader="none"/>
        </w:tabs>
        <w:spacing w:before="60"/>
        <w:ind w:left="1099" w:right="0" w:firstLine="0"/>
        <w:jc w:val="left"/>
        <w:rPr>
          <w:sz w:val="37"/>
        </w:rPr>
      </w:pPr>
      <w:r>
        <w:rPr/>
        <w:pict>
          <v:shape style="position:absolute;margin-left:329.793060pt;margin-top:33.458084pt;width:70.4pt;height:.1pt;mso-position-horizontal-relative:page;mso-position-vertical-relative:paragraph;z-index:-14786560;mso-wrap-distance-left:0;mso-wrap-distance-right:0" id="docshape1765" coordorigin="6596,669" coordsize="1408,0" path="m6596,669l8003,669e" filled="false" stroked="true" strokeweight=".536791pt" strokecolor="#000000">
            <v:path arrowok="t"/>
            <v:stroke dashstyle="solid"/>
            <w10:wrap type="topAndBottom"/>
          </v:shape>
        </w:pict>
      </w:r>
      <w:r>
        <w:rPr>
          <w:rFonts w:ascii="Times New Roman" w:eastAsia="Times New Roman"/>
          <w:color w:val="494949"/>
          <w:spacing w:val="-4"/>
          <w:w w:val="105"/>
          <w:sz w:val="48"/>
        </w:rPr>
        <w:t>_!</w:t>
      </w:r>
      <w:r>
        <w:rPr>
          <w:rFonts w:ascii="Times New Roman" w:eastAsia="Times New Roman"/>
          <w:color w:val="212121"/>
          <w:spacing w:val="-4"/>
          <w:w w:val="105"/>
          <w:sz w:val="48"/>
        </w:rPr>
        <w:t>172</w:t>
      </w:r>
      <w:r>
        <w:rPr>
          <w:rFonts w:ascii="Times New Roman" w:eastAsia="Times New Roman"/>
          <w:color w:val="212121"/>
          <w:sz w:val="48"/>
        </w:rPr>
        <w:tab/>
      </w:r>
      <w:r>
        <w:rPr>
          <w:color w:val="494949"/>
          <w:w w:val="120"/>
          <w:sz w:val="41"/>
        </w:rPr>
        <w:t>第</w:t>
      </w:r>
      <w:r>
        <w:rPr>
          <w:rFonts w:ascii="Arial" w:eastAsia="Arial"/>
          <w:color w:val="494949"/>
          <w:w w:val="120"/>
          <w:sz w:val="38"/>
        </w:rPr>
        <w:t>22</w:t>
      </w:r>
      <w:r>
        <w:rPr>
          <w:color w:val="494949"/>
          <w:w w:val="120"/>
          <w:sz w:val="37"/>
        </w:rPr>
        <w:t>章</w:t>
      </w:r>
      <w:r>
        <w:rPr>
          <w:color w:val="494949"/>
          <w:w w:val="120"/>
          <w:sz w:val="37"/>
        </w:rPr>
        <w:t>女</w:t>
      </w:r>
      <w:r>
        <w:rPr>
          <w:color w:val="494949"/>
          <w:w w:val="120"/>
          <w:sz w:val="37"/>
        </w:rPr>
        <w:t>性</w:t>
      </w:r>
      <w:r>
        <w:rPr>
          <w:color w:val="494949"/>
          <w:w w:val="120"/>
          <w:sz w:val="37"/>
        </w:rPr>
        <w:t>保</w:t>
      </w:r>
      <w:r>
        <w:rPr>
          <w:color w:val="494949"/>
          <w:spacing w:val="-10"/>
          <w:w w:val="120"/>
          <w:sz w:val="37"/>
        </w:rPr>
        <w:t>健</w:t>
      </w:r>
    </w:p>
    <w:p>
      <w:pPr>
        <w:tabs>
          <w:tab w:pos="12547" w:val="left" w:leader="none"/>
          <w:tab w:pos="16478" w:val="left" w:leader="none"/>
          <w:tab w:pos="17933" w:val="left" w:leader="none"/>
        </w:tabs>
        <w:spacing w:line="86" w:lineRule="exact"/>
        <w:ind w:left="10377" w:right="0" w:firstLine="0"/>
        <w:jc w:val="left"/>
        <w:rPr>
          <w:sz w:val="2"/>
        </w:rPr>
      </w:pPr>
      <w:r>
        <w:rPr>
          <w:position w:val="7"/>
          <w:sz w:val="2"/>
        </w:rPr>
        <w:pict>
          <v:group style="width:57.5pt;height:1.1pt;mso-position-horizontal-relative:char;mso-position-vertical-relative:line" id="docshapegroup1766" coordorigin="0,0" coordsize="1150,22">
            <v:line style="position:absolute" from="0,11" to="1149,11" stroked="true" strokeweight="1.073583pt" strokecolor="#000000">
              <v:stroke dashstyle="solid"/>
            </v:line>
          </v:group>
        </w:pict>
      </w:r>
      <w:r>
        <w:rPr>
          <w:position w:val="7"/>
          <w:sz w:val="2"/>
        </w:rPr>
      </w:r>
      <w:r>
        <w:rPr>
          <w:position w:val="7"/>
          <w:sz w:val="2"/>
        </w:rPr>
        <w:tab/>
      </w:r>
      <w:r>
        <w:rPr>
          <w:sz w:val="6"/>
        </w:rPr>
        <w:drawing>
          <wp:inline distT="0" distB="0" distL="0" distR="0">
            <wp:extent cx="699947" cy="41148"/>
            <wp:effectExtent l="0" t="0" r="0" b="0"/>
            <wp:docPr id="1061" name="image731.png"/>
            <wp:cNvGraphicFramePr>
              <a:graphicFrameLocks noChangeAspect="1"/>
            </wp:cNvGraphicFramePr>
            <a:graphic>
              <a:graphicData uri="http://schemas.openxmlformats.org/drawingml/2006/picture">
                <pic:pic>
                  <pic:nvPicPr>
                    <pic:cNvPr id="1062" name="image731.png"/>
                    <pic:cNvPicPr/>
                  </pic:nvPicPr>
                  <pic:blipFill>
                    <a:blip r:embed="rId736" cstate="print"/>
                    <a:stretch>
                      <a:fillRect/>
                    </a:stretch>
                  </pic:blipFill>
                  <pic:spPr>
                    <a:xfrm>
                      <a:off x="0" y="0"/>
                      <a:ext cx="699947" cy="41148"/>
                    </a:xfrm>
                    <a:prstGeom prst="rect">
                      <a:avLst/>
                    </a:prstGeom>
                  </pic:spPr>
                </pic:pic>
              </a:graphicData>
            </a:graphic>
          </wp:inline>
        </w:drawing>
      </w:r>
      <w:r>
        <w:rPr>
          <w:sz w:val="6"/>
        </w:rPr>
      </w:r>
      <w:r>
        <w:rPr>
          <w:sz w:val="6"/>
        </w:rPr>
        <w:tab/>
      </w:r>
      <w:r>
        <w:rPr>
          <w:position w:val="3"/>
          <w:sz w:val="2"/>
        </w:rPr>
        <w:pict>
          <v:group style="width:48.9pt;height:.550pt;mso-position-horizontal-relative:char;mso-position-vertical-relative:line" id="docshapegroup1767" coordorigin="0,0" coordsize="978,11">
            <v:line style="position:absolute" from="0,5" to="978,5" stroked="true" strokeweight=".536791pt" strokecolor="#000000">
              <v:stroke dashstyle="solid"/>
            </v:line>
          </v:group>
        </w:pict>
      </w:r>
      <w:r>
        <w:rPr>
          <w:position w:val="3"/>
          <w:sz w:val="2"/>
        </w:rPr>
      </w:r>
      <w:r>
        <w:rPr>
          <w:position w:val="3"/>
          <w:sz w:val="2"/>
        </w:rPr>
        <w:tab/>
      </w:r>
      <w:r>
        <w:rPr>
          <w:position w:val="-1"/>
          <w:sz w:val="2"/>
        </w:rPr>
        <w:pict>
          <v:group style="width:147.75pt;height:1.35pt;mso-position-horizontal-relative:char;mso-position-vertical-relative:line" id="docshapegroup1768" coordorigin="0,0" coordsize="2955,27">
            <v:line style="position:absolute" from="1375,16" to="2954,16" stroked="true" strokeweight="1.073583pt" strokecolor="#000000">
              <v:stroke dashstyle="solid"/>
            </v:line>
            <v:line style="position:absolute" from="0,5" to="1321,5" stroked="true" strokeweight=".536791pt" strokecolor="#000000">
              <v:stroke dashstyle="solid"/>
            </v:line>
          </v:group>
        </w:pict>
      </w:r>
      <w:r>
        <w:rPr>
          <w:position w:val="-1"/>
          <w:sz w:val="2"/>
        </w:rPr>
      </w:r>
    </w:p>
    <w:p>
      <w:pPr>
        <w:pStyle w:val="BodyText"/>
        <w:rPr>
          <w:sz w:val="20"/>
        </w:rPr>
      </w:pPr>
    </w:p>
    <w:p>
      <w:pPr>
        <w:spacing w:after="0"/>
        <w:rPr>
          <w:sz w:val="20"/>
        </w:rPr>
        <w:sectPr>
          <w:pgSz w:w="21750" w:h="31660"/>
          <w:pgMar w:top="640" w:bottom="0" w:left="0" w:right="0"/>
        </w:sectPr>
      </w:pPr>
    </w:p>
    <w:p>
      <w:pPr>
        <w:pStyle w:val="BodyText"/>
        <w:spacing w:line="333" w:lineRule="auto" w:before="173"/>
        <w:ind w:left="1091" w:right="135" w:firstLine="799"/>
      </w:pPr>
      <w:r>
        <w:rPr>
          <w:color w:val="494949"/>
          <w:spacing w:val="-2"/>
          <w:w w:val="105"/>
        </w:rPr>
        <w:t>子宫压迫膀胱，减少了膀胱的容积，导致膀胱充盈更</w:t>
      </w:r>
      <w:r>
        <w:rPr>
          <w:color w:val="494949"/>
          <w:spacing w:val="-2"/>
          <w:w w:val="105"/>
        </w:rPr>
        <w:t>快</w:t>
      </w:r>
      <w:r>
        <w:rPr>
          <w:color w:val="494949"/>
          <w:spacing w:val="-2"/>
          <w:w w:val="105"/>
        </w:rPr>
        <w:t>，</w:t>
      </w:r>
      <w:r>
        <w:rPr>
          <w:color w:val="494949"/>
          <w:spacing w:val="-2"/>
          <w:w w:val="105"/>
        </w:rPr>
        <w:t>孕</w:t>
      </w:r>
      <w:r>
        <w:rPr>
          <w:color w:val="494949"/>
          <w:spacing w:val="-2"/>
          <w:w w:val="105"/>
        </w:rPr>
        <w:t>妇</w:t>
      </w:r>
      <w:r>
        <w:rPr>
          <w:color w:val="494949"/>
          <w:spacing w:val="-2"/>
          <w:w w:val="105"/>
        </w:rPr>
        <w:t>出</w:t>
      </w:r>
      <w:r>
        <w:rPr>
          <w:color w:val="494949"/>
          <w:spacing w:val="-2"/>
          <w:w w:val="105"/>
        </w:rPr>
        <w:t>现</w:t>
      </w:r>
      <w:r>
        <w:rPr>
          <w:color w:val="494949"/>
          <w:spacing w:val="-2"/>
          <w:w w:val="105"/>
        </w:rPr>
        <w:t>尿</w:t>
      </w:r>
      <w:r>
        <w:rPr>
          <w:color w:val="494949"/>
          <w:spacing w:val="-2"/>
          <w:w w:val="105"/>
        </w:rPr>
        <w:t>频</w:t>
      </w:r>
      <w:r>
        <w:rPr>
          <w:color w:val="494949"/>
          <w:spacing w:val="-2"/>
          <w:w w:val="105"/>
        </w:rPr>
        <w:t>和</w:t>
      </w:r>
      <w:r>
        <w:rPr>
          <w:color w:val="494949"/>
          <w:spacing w:val="-2"/>
          <w:w w:val="105"/>
        </w:rPr>
        <w:t>尿</w:t>
      </w:r>
      <w:r>
        <w:rPr>
          <w:color w:val="494949"/>
          <w:spacing w:val="-2"/>
          <w:w w:val="105"/>
        </w:rPr>
        <w:t>急</w:t>
      </w:r>
      <w:r>
        <w:rPr>
          <w:color w:val="939393"/>
          <w:spacing w:val="-2"/>
          <w:w w:val="105"/>
        </w:rPr>
        <w:t>。</w:t>
      </w:r>
    </w:p>
    <w:p>
      <w:pPr>
        <w:pStyle w:val="BodyText"/>
        <w:spacing w:line="343" w:lineRule="auto" w:before="42"/>
        <w:ind w:left="1047" w:right="195" w:firstLine="869"/>
        <w:jc w:val="both"/>
      </w:pPr>
      <w:r>
        <w:rPr>
          <w:color w:val="494949"/>
          <w:spacing w:val="1"/>
          <w:w w:val="108"/>
        </w:rPr>
        <w:t>呼吸系统</w:t>
      </w:r>
      <w:r>
        <w:rPr>
          <w:color w:val="212121"/>
          <w:spacing w:val="1"/>
          <w:w w:val="108"/>
        </w:rPr>
        <w:t>：</w:t>
      </w:r>
      <w:r>
        <w:rPr>
          <w:color w:val="494949"/>
          <w:w w:val="108"/>
        </w:rPr>
        <w:t>孕期持续高水平的孕激素会刺激大脑降</w:t>
      </w:r>
      <w:r>
        <w:rPr>
          <w:color w:val="494949"/>
          <w:spacing w:val="3"/>
          <w:w w:val="108"/>
        </w:rPr>
        <w:t>低血中二氧化碳的水平</w:t>
      </w:r>
      <w:r>
        <w:rPr>
          <w:color w:val="939393"/>
          <w:spacing w:val="3"/>
          <w:w w:val="108"/>
        </w:rPr>
        <w:t>。</w:t>
      </w:r>
      <w:r>
        <w:rPr>
          <w:color w:val="494949"/>
          <w:spacing w:val="2"/>
          <w:w w:val="108"/>
        </w:rPr>
        <w:t>因此，孕妇呼吸加深加快，以</w:t>
      </w:r>
      <w:r>
        <w:rPr>
          <w:color w:val="494949"/>
          <w:spacing w:val="2"/>
          <w:w w:val="113"/>
        </w:rPr>
        <w:t>呼出更多的</w:t>
      </w:r>
      <w:r>
        <w:rPr>
          <w:color w:val="7C7C7C"/>
          <w:spacing w:val="2"/>
          <w:w w:val="113"/>
        </w:rPr>
        <w:t>二</w:t>
      </w:r>
      <w:r>
        <w:rPr>
          <w:color w:val="5D5D5D"/>
          <w:spacing w:val="2"/>
          <w:w w:val="113"/>
        </w:rPr>
        <w:t>氧</w:t>
      </w:r>
      <w:r>
        <w:rPr>
          <w:color w:val="333333"/>
          <w:spacing w:val="2"/>
          <w:w w:val="113"/>
        </w:rPr>
        <w:t>化碳，使血中</w:t>
      </w:r>
      <w:r>
        <w:rPr>
          <w:color w:val="7C7C7C"/>
          <w:spacing w:val="2"/>
          <w:w w:val="113"/>
        </w:rPr>
        <w:t>二</w:t>
      </w:r>
      <w:r>
        <w:rPr>
          <w:color w:val="494949"/>
          <w:spacing w:val="2"/>
          <w:w w:val="113"/>
        </w:rPr>
        <w:t>氧化碳维持较低的水</w:t>
      </w:r>
      <w:r>
        <w:rPr>
          <w:color w:val="494949"/>
          <w:spacing w:val="1"/>
          <w:w w:val="113"/>
        </w:rPr>
        <w:t>平</w:t>
      </w:r>
      <w:r>
        <w:rPr>
          <w:color w:val="A3A3A3"/>
          <w:spacing w:val="1"/>
          <w:w w:val="113"/>
        </w:rPr>
        <w:t>。</w:t>
      </w:r>
      <w:r>
        <w:rPr>
          <w:color w:val="494949"/>
          <w:w w:val="113"/>
        </w:rPr>
        <w:t>孕妇呼吸变深变快同样也是由于增大的子宫限制</w:t>
      </w:r>
      <w:r>
        <w:rPr>
          <w:color w:val="494949"/>
          <w:spacing w:val="2"/>
          <w:w w:val="113"/>
        </w:rPr>
        <w:t>了吸气时肺部的扩张幅度</w:t>
      </w:r>
      <w:r>
        <w:rPr>
          <w:color w:val="A3A3A3"/>
          <w:spacing w:val="2"/>
          <w:w w:val="113"/>
        </w:rPr>
        <w:t>。</w:t>
      </w:r>
      <w:r>
        <w:rPr>
          <w:color w:val="494949"/>
          <w:spacing w:val="1"/>
          <w:w w:val="113"/>
        </w:rPr>
        <w:t>孕期孕妇胸廓周径会轻度</w:t>
      </w:r>
      <w:r>
        <w:rPr>
          <w:color w:val="494949"/>
          <w:spacing w:val="3"/>
          <w:w w:val="109"/>
        </w:rPr>
        <w:t>增加</w:t>
      </w:r>
      <w:r>
        <w:rPr>
          <w:color w:val="A3A3A3"/>
          <w:w w:val="109"/>
        </w:rPr>
        <w:t>。</w:t>
      </w:r>
    </w:p>
    <w:p>
      <w:pPr>
        <w:pStyle w:val="BodyText"/>
        <w:spacing w:line="336" w:lineRule="auto" w:before="21"/>
        <w:ind w:left="1065" w:right="162" w:firstLine="779"/>
        <w:jc w:val="both"/>
      </w:pPr>
      <w:r>
        <w:rPr>
          <w:color w:val="494949"/>
          <w:spacing w:val="-2"/>
          <w:w w:val="110"/>
        </w:rPr>
        <w:t>实际上每个孕妇都会感到不同程度的呼吸困难，特</w:t>
      </w:r>
      <w:r>
        <w:rPr>
          <w:color w:val="494949"/>
          <w:spacing w:val="-2"/>
          <w:w w:val="110"/>
        </w:rPr>
        <w:t>别</w:t>
      </w:r>
      <w:r>
        <w:rPr>
          <w:color w:val="494949"/>
          <w:spacing w:val="-2"/>
          <w:w w:val="110"/>
        </w:rPr>
        <w:t>是</w:t>
      </w:r>
      <w:r>
        <w:rPr>
          <w:color w:val="494949"/>
          <w:spacing w:val="-2"/>
          <w:w w:val="110"/>
        </w:rPr>
        <w:t>在</w:t>
      </w:r>
      <w:r>
        <w:rPr>
          <w:color w:val="494949"/>
          <w:spacing w:val="-2"/>
          <w:w w:val="110"/>
        </w:rPr>
        <w:t>接</w:t>
      </w:r>
      <w:r>
        <w:rPr>
          <w:color w:val="494949"/>
          <w:spacing w:val="-2"/>
          <w:w w:val="110"/>
        </w:rPr>
        <w:t>近</w:t>
      </w:r>
      <w:r>
        <w:rPr>
          <w:color w:val="494949"/>
          <w:spacing w:val="-2"/>
          <w:w w:val="110"/>
        </w:rPr>
        <w:t>妊</w:t>
      </w:r>
      <w:r>
        <w:rPr>
          <w:color w:val="494949"/>
          <w:spacing w:val="-2"/>
          <w:w w:val="110"/>
        </w:rPr>
        <w:t>娠</w:t>
      </w:r>
      <w:r>
        <w:rPr>
          <w:color w:val="494949"/>
          <w:spacing w:val="-2"/>
          <w:w w:val="110"/>
        </w:rPr>
        <w:t>末</w:t>
      </w:r>
      <w:r>
        <w:rPr>
          <w:color w:val="494949"/>
          <w:spacing w:val="-2"/>
          <w:w w:val="110"/>
        </w:rPr>
        <w:t>期</w:t>
      </w:r>
      <w:r>
        <w:rPr>
          <w:color w:val="494949"/>
          <w:spacing w:val="-2"/>
          <w:w w:val="110"/>
        </w:rPr>
        <w:t>时</w:t>
      </w:r>
      <w:r>
        <w:rPr>
          <w:color w:val="494949"/>
          <w:spacing w:val="-2"/>
          <w:w w:val="110"/>
        </w:rPr>
        <w:t>孕</w:t>
      </w:r>
      <w:r>
        <w:rPr>
          <w:color w:val="494949"/>
          <w:spacing w:val="-2"/>
          <w:w w:val="110"/>
        </w:rPr>
        <w:t>妇</w:t>
      </w:r>
      <w:r>
        <w:rPr>
          <w:color w:val="494949"/>
          <w:spacing w:val="-2"/>
          <w:w w:val="110"/>
        </w:rPr>
        <w:t>运</w:t>
      </w:r>
      <w:r>
        <w:rPr>
          <w:color w:val="494949"/>
          <w:spacing w:val="-2"/>
          <w:w w:val="110"/>
        </w:rPr>
        <w:t>动</w:t>
      </w:r>
      <w:r>
        <w:rPr>
          <w:color w:val="494949"/>
          <w:spacing w:val="-2"/>
          <w:w w:val="110"/>
        </w:rPr>
        <w:t>时</w:t>
      </w:r>
      <w:r>
        <w:rPr>
          <w:color w:val="494949"/>
          <w:spacing w:val="-2"/>
          <w:w w:val="110"/>
        </w:rPr>
        <w:t>呼</w:t>
      </w:r>
      <w:r>
        <w:rPr>
          <w:color w:val="494949"/>
          <w:spacing w:val="-2"/>
          <w:w w:val="110"/>
        </w:rPr>
        <w:t>吸</w:t>
      </w:r>
      <w:r>
        <w:rPr>
          <w:color w:val="494949"/>
          <w:spacing w:val="-2"/>
          <w:w w:val="110"/>
        </w:rPr>
        <w:t>频</w:t>
      </w:r>
      <w:r>
        <w:rPr>
          <w:color w:val="494949"/>
          <w:spacing w:val="-2"/>
          <w:w w:val="110"/>
        </w:rPr>
        <w:t>率</w:t>
      </w:r>
      <w:r>
        <w:rPr>
          <w:color w:val="494949"/>
          <w:spacing w:val="-2"/>
          <w:w w:val="110"/>
        </w:rPr>
        <w:t>比</w:t>
      </w:r>
      <w:r>
        <w:rPr>
          <w:color w:val="494949"/>
          <w:spacing w:val="-2"/>
          <w:w w:val="110"/>
        </w:rPr>
        <w:t>未</w:t>
      </w:r>
      <w:r>
        <w:rPr>
          <w:color w:val="494949"/>
          <w:spacing w:val="-2"/>
          <w:w w:val="110"/>
        </w:rPr>
        <w:t>孕</w:t>
      </w:r>
      <w:r>
        <w:rPr>
          <w:color w:val="494949"/>
          <w:spacing w:val="-2"/>
          <w:w w:val="110"/>
        </w:rPr>
        <w:t>时</w:t>
      </w:r>
      <w:r>
        <w:rPr>
          <w:color w:val="494949"/>
          <w:spacing w:val="-2"/>
          <w:w w:val="110"/>
        </w:rPr>
        <w:t>增</w:t>
      </w:r>
      <w:r>
        <w:rPr>
          <w:color w:val="494949"/>
          <w:spacing w:val="-2"/>
          <w:w w:val="110"/>
        </w:rPr>
        <w:t>加</w:t>
      </w:r>
      <w:r>
        <w:rPr>
          <w:color w:val="494949"/>
          <w:spacing w:val="-2"/>
          <w:w w:val="110"/>
        </w:rPr>
        <w:t>更</w:t>
      </w:r>
      <w:r>
        <w:rPr>
          <w:color w:val="494949"/>
          <w:spacing w:val="-2"/>
          <w:w w:val="110"/>
        </w:rPr>
        <w:t>加</w:t>
      </w:r>
      <w:r>
        <w:rPr>
          <w:color w:val="494949"/>
          <w:spacing w:val="-2"/>
          <w:w w:val="110"/>
        </w:rPr>
        <w:t>明</w:t>
      </w:r>
      <w:r>
        <w:rPr>
          <w:color w:val="494949"/>
          <w:spacing w:val="-2"/>
          <w:w w:val="110"/>
        </w:rPr>
        <w:t>显</w:t>
      </w:r>
      <w:r>
        <w:rPr>
          <w:color w:val="939393"/>
          <w:spacing w:val="-2"/>
          <w:w w:val="110"/>
        </w:rPr>
        <w:t>。</w:t>
      </w:r>
    </w:p>
    <w:p>
      <w:pPr>
        <w:pStyle w:val="BodyText"/>
        <w:spacing w:line="340" w:lineRule="auto" w:before="40"/>
        <w:ind w:left="1036" w:right="238" w:firstLine="377"/>
        <w:jc w:val="both"/>
      </w:pPr>
      <w:r>
        <w:rPr>
          <w:color w:val="CACACA"/>
          <w:w w:val="109"/>
        </w:rPr>
        <w:t>·</w:t>
      </w:r>
      <w:r>
        <w:rPr>
          <w:color w:val="494949"/>
          <w:w w:val="109"/>
        </w:rPr>
        <w:t>由于心脏泵血增加，呼吸道黏膜充血并伴有</w:t>
      </w:r>
      <w:r>
        <w:rPr>
          <w:color w:val="7C7C7C"/>
          <w:w w:val="109"/>
        </w:rPr>
        <w:t>一</w:t>
      </w:r>
      <w:r>
        <w:rPr>
          <w:color w:val="5D5D5D"/>
          <w:w w:val="109"/>
        </w:rPr>
        <w:t>定程</w:t>
      </w:r>
      <w:r>
        <w:rPr>
          <w:color w:val="494949"/>
          <w:spacing w:val="3"/>
          <w:w w:val="108"/>
        </w:rPr>
        <w:t>度的水肿，使得呼吸道狭窄</w:t>
      </w:r>
      <w:r>
        <w:rPr>
          <w:color w:val="939393"/>
          <w:spacing w:val="3"/>
          <w:w w:val="108"/>
        </w:rPr>
        <w:t>。</w:t>
      </w:r>
      <w:r>
        <w:rPr>
          <w:color w:val="494949"/>
          <w:spacing w:val="2"/>
          <w:w w:val="108"/>
        </w:rPr>
        <w:t>孕妇偶尔会感到鼻塞和咽</w:t>
      </w:r>
      <w:r>
        <w:rPr>
          <w:color w:val="494949"/>
          <w:spacing w:val="3"/>
          <w:w w:val="108"/>
        </w:rPr>
        <w:t>鼓管堵塞（连接中耳和鼻后方的部分）</w:t>
      </w:r>
      <w:r>
        <w:rPr>
          <w:color w:val="939393"/>
          <w:spacing w:val="3"/>
          <w:w w:val="108"/>
        </w:rPr>
        <w:t>。</w:t>
      </w:r>
      <w:r>
        <w:rPr>
          <w:color w:val="494949"/>
          <w:spacing w:val="2"/>
          <w:w w:val="108"/>
        </w:rPr>
        <w:t>孕妇说话时的</w:t>
      </w:r>
      <w:r>
        <w:rPr>
          <w:color w:val="494949"/>
          <w:spacing w:val="2"/>
          <w:w w:val="109"/>
        </w:rPr>
        <w:t>音调和音质也会轻微改变</w:t>
      </w:r>
      <w:r>
        <w:rPr>
          <w:color w:val="939393"/>
          <w:spacing w:val="2"/>
          <w:w w:val="109"/>
        </w:rPr>
        <w:t>。</w:t>
      </w:r>
    </w:p>
    <w:p>
      <w:pPr>
        <w:pStyle w:val="BodyText"/>
        <w:spacing w:before="21"/>
        <w:ind w:left="1843"/>
      </w:pPr>
      <w:r>
        <w:rPr>
          <w:color w:val="494949"/>
        </w:rPr>
        <w:t>消</w:t>
      </w:r>
      <w:r>
        <w:rPr>
          <w:color w:val="494949"/>
        </w:rPr>
        <w:t>化</w:t>
      </w:r>
      <w:r>
        <w:rPr>
          <w:color w:val="494949"/>
        </w:rPr>
        <w:t>系</w:t>
      </w:r>
      <w:r>
        <w:rPr>
          <w:color w:val="494949"/>
        </w:rPr>
        <w:t>统</w:t>
      </w:r>
      <w:r>
        <w:rPr>
          <w:color w:val="212121"/>
        </w:rPr>
        <w:t>：</w:t>
      </w:r>
      <w:r>
        <w:rPr>
          <w:color w:val="494949"/>
        </w:rPr>
        <w:t>孕</w:t>
      </w:r>
      <w:r>
        <w:rPr>
          <w:color w:val="494949"/>
        </w:rPr>
        <w:t>妇</w:t>
      </w:r>
      <w:r>
        <w:rPr>
          <w:color w:val="494949"/>
        </w:rPr>
        <w:t>常</w:t>
      </w:r>
      <w:r>
        <w:rPr>
          <w:color w:val="494949"/>
        </w:rPr>
        <w:t>常</w:t>
      </w:r>
      <w:r>
        <w:rPr>
          <w:color w:val="494949"/>
        </w:rPr>
        <w:t>会</w:t>
      </w:r>
      <w:r>
        <w:rPr>
          <w:color w:val="494949"/>
        </w:rPr>
        <w:t>有</w:t>
      </w:r>
      <w:r>
        <w:rPr>
          <w:color w:val="494949"/>
        </w:rPr>
        <w:t>恶</w:t>
      </w:r>
      <w:r>
        <w:rPr>
          <w:color w:val="494949"/>
        </w:rPr>
        <w:t>心</w:t>
      </w:r>
      <w:r>
        <w:rPr>
          <w:color w:val="494949"/>
        </w:rPr>
        <w:t>和</w:t>
      </w:r>
      <w:r>
        <w:rPr>
          <w:color w:val="494949"/>
        </w:rPr>
        <w:t>呕</w:t>
      </w:r>
      <w:r>
        <w:rPr>
          <w:color w:val="494949"/>
        </w:rPr>
        <w:t>吐</w:t>
      </w:r>
      <w:r>
        <w:rPr>
          <w:color w:val="494949"/>
        </w:rPr>
        <w:t>，</w:t>
      </w:r>
      <w:r>
        <w:rPr>
          <w:color w:val="494949"/>
        </w:rPr>
        <w:t>尤</w:t>
      </w:r>
      <w:r>
        <w:rPr>
          <w:color w:val="494949"/>
        </w:rPr>
        <w:t>其</w:t>
      </w:r>
      <w:r>
        <w:rPr>
          <w:color w:val="494949"/>
        </w:rPr>
        <w:t>是</w:t>
      </w:r>
      <w:r>
        <w:rPr>
          <w:color w:val="494949"/>
        </w:rPr>
        <w:t>在</w:t>
      </w:r>
      <w:r>
        <w:rPr>
          <w:color w:val="494949"/>
        </w:rPr>
        <w:t>清</w:t>
      </w:r>
      <w:r>
        <w:rPr>
          <w:color w:val="494949"/>
          <w:spacing w:val="-10"/>
        </w:rPr>
        <w:t>晨</w:t>
      </w:r>
    </w:p>
    <w:p>
      <w:pPr>
        <w:pStyle w:val="BodyText"/>
        <w:spacing w:line="343" w:lineRule="auto" w:before="196"/>
        <w:ind w:left="995" w:right="193" w:hanging="86"/>
        <w:jc w:val="both"/>
      </w:pPr>
      <w:r>
        <w:rPr>
          <w:color w:val="494949"/>
          <w:spacing w:val="2"/>
          <w:w w:val="109"/>
        </w:rPr>
        <w:t>（晨吐）</w:t>
      </w:r>
      <w:r>
        <w:rPr>
          <w:color w:val="939393"/>
          <w:spacing w:val="2"/>
          <w:w w:val="109"/>
        </w:rPr>
        <w:t>。</w:t>
      </w:r>
      <w:r>
        <w:rPr>
          <w:color w:val="494949"/>
          <w:spacing w:val="2"/>
          <w:w w:val="109"/>
        </w:rPr>
        <w:t>这可能是维持妊娠的高水平的雌激素和</w:t>
      </w:r>
      <w:r>
        <w:rPr>
          <w:rFonts w:ascii="Times New Roman" w:eastAsia="Times New Roman"/>
          <w:color w:val="494949"/>
          <w:spacing w:val="1"/>
          <w:w w:val="110"/>
          <w:sz w:val="39"/>
        </w:rPr>
        <w:t>HC</w:t>
      </w:r>
      <w:r>
        <w:rPr>
          <w:rFonts w:ascii="Times New Roman" w:eastAsia="Times New Roman"/>
          <w:color w:val="494949"/>
          <w:w w:val="110"/>
          <w:sz w:val="39"/>
        </w:rPr>
        <w:t>G</w:t>
      </w:r>
      <w:r>
        <w:rPr>
          <w:color w:val="494949"/>
          <w:spacing w:val="3"/>
          <w:w w:val="108"/>
        </w:rPr>
        <w:t>造成的</w:t>
      </w:r>
      <w:r>
        <w:rPr>
          <w:color w:val="939393"/>
          <w:spacing w:val="3"/>
          <w:w w:val="108"/>
        </w:rPr>
        <w:t>。</w:t>
      </w:r>
      <w:r>
        <w:rPr>
          <w:color w:val="494949"/>
          <w:spacing w:val="3"/>
          <w:w w:val="108"/>
        </w:rPr>
        <w:t>恶心和呕吐可以通过改变饮食习惯来缓解</w:t>
      </w:r>
      <w:r>
        <w:rPr>
          <w:color w:val="939393"/>
          <w:spacing w:val="3"/>
          <w:w w:val="108"/>
        </w:rPr>
        <w:t>。</w:t>
      </w:r>
      <w:r>
        <w:rPr>
          <w:color w:val="494949"/>
          <w:w w:val="108"/>
        </w:rPr>
        <w:t>例</w:t>
      </w:r>
      <w:r>
        <w:rPr>
          <w:color w:val="494949"/>
          <w:spacing w:val="2"/>
          <w:w w:val="104"/>
        </w:rPr>
        <w:t>如，少食多餐</w:t>
      </w:r>
      <w:r>
        <w:rPr>
          <w:color w:val="7C7C7C"/>
          <w:spacing w:val="2"/>
          <w:w w:val="104"/>
        </w:rPr>
        <w:t>、</w:t>
      </w:r>
      <w:r>
        <w:rPr>
          <w:color w:val="494949"/>
          <w:spacing w:val="2"/>
          <w:w w:val="104"/>
        </w:rPr>
        <w:t>避免饥饿或者吃刺激性小的事物（</w:t>
      </w:r>
      <w:r>
        <w:rPr>
          <w:color w:val="494949"/>
          <w:spacing w:val="1"/>
          <w:w w:val="104"/>
        </w:rPr>
        <w:t>如牛肉清汤、清炖肉汤、米饭和面食）</w:t>
      </w:r>
      <w:r>
        <w:rPr>
          <w:color w:val="A3A3A3"/>
          <w:spacing w:val="1"/>
          <w:w w:val="104"/>
        </w:rPr>
        <w:t>。</w:t>
      </w:r>
      <w:r>
        <w:rPr>
          <w:color w:val="494949"/>
          <w:w w:val="104"/>
        </w:rPr>
        <w:t>普通的苏打饼干和少量</w:t>
      </w:r>
      <w:r>
        <w:rPr>
          <w:color w:val="494949"/>
          <w:spacing w:val="1"/>
          <w:w w:val="108"/>
        </w:rPr>
        <w:t>碳酸饮料可以减轻恶心症状</w:t>
      </w:r>
      <w:r>
        <w:rPr>
          <w:color w:val="939393"/>
          <w:spacing w:val="1"/>
          <w:w w:val="108"/>
        </w:rPr>
        <w:t>。</w:t>
      </w:r>
      <w:r>
        <w:rPr>
          <w:color w:val="494949"/>
          <w:w w:val="108"/>
        </w:rPr>
        <w:t>在床旁准备点饼于，起床</w:t>
      </w:r>
      <w:r>
        <w:rPr>
          <w:color w:val="494949"/>
          <w:spacing w:val="2"/>
          <w:w w:val="108"/>
        </w:rPr>
        <w:t>前吃一两块可以减轻晨吐</w:t>
      </w:r>
      <w:r>
        <w:rPr>
          <w:color w:val="A3A3A3"/>
          <w:spacing w:val="2"/>
          <w:w w:val="108"/>
        </w:rPr>
        <w:t>。</w:t>
      </w:r>
      <w:r>
        <w:rPr>
          <w:color w:val="494949"/>
          <w:spacing w:val="1"/>
          <w:w w:val="108"/>
        </w:rPr>
        <w:t>目前尚没有特别的药物治疗</w:t>
      </w:r>
      <w:r>
        <w:rPr>
          <w:color w:val="5D5D5D"/>
          <w:spacing w:val="1"/>
          <w:w w:val="104"/>
        </w:rPr>
        <w:t>晨吐</w:t>
      </w:r>
      <w:r>
        <w:rPr>
          <w:color w:val="939393"/>
          <w:spacing w:val="1"/>
          <w:w w:val="104"/>
        </w:rPr>
        <w:t>。</w:t>
      </w:r>
      <w:r>
        <w:rPr>
          <w:color w:val="494949"/>
          <w:spacing w:val="1"/>
          <w:w w:val="104"/>
        </w:rPr>
        <w:t>如果恶心、呕吐严重或者持续不缓解，造成孕妇脱</w:t>
      </w:r>
      <w:r>
        <w:rPr>
          <w:color w:val="494949"/>
          <w:w w:val="110"/>
        </w:rPr>
        <w:t>水体重减轻或出现其他症状时，应当使用止吐药物或暂</w:t>
      </w:r>
      <w:r>
        <w:rPr>
          <w:color w:val="494949"/>
          <w:spacing w:val="1"/>
          <w:w w:val="109"/>
        </w:rPr>
        <w:t>时住院静脉补液治疗</w:t>
      </w:r>
      <w:r>
        <w:rPr>
          <w:color w:val="939393"/>
          <w:w w:val="109"/>
        </w:rPr>
        <w:t>。</w:t>
      </w:r>
    </w:p>
    <w:p>
      <w:pPr>
        <w:pStyle w:val="BodyText"/>
        <w:spacing w:line="343" w:lineRule="auto" w:before="20"/>
        <w:ind w:left="866" w:firstLine="953"/>
      </w:pPr>
      <w:r>
        <w:rPr>
          <w:color w:val="494949"/>
          <w:w w:val="114"/>
        </w:rPr>
        <w:t>孕妇常有烧心感和嗳气，可能是由千食物在胃中</w:t>
      </w:r>
      <w:r>
        <w:rPr>
          <w:color w:val="494949"/>
          <w:w w:val="112"/>
        </w:rPr>
        <w:t>停留时间延长以及食管下端的环形肌（括约肌）松弛，</w:t>
      </w:r>
      <w:r>
        <w:rPr>
          <w:color w:val="494949"/>
          <w:spacing w:val="3"/>
          <w:w w:val="117"/>
        </w:rPr>
        <w:t>胃内容物反流进入食管所致</w:t>
      </w:r>
      <w:r>
        <w:rPr>
          <w:color w:val="939393"/>
          <w:spacing w:val="3"/>
          <w:w w:val="117"/>
        </w:rPr>
        <w:t>。</w:t>
      </w:r>
      <w:r>
        <w:rPr>
          <w:color w:val="494949"/>
          <w:spacing w:val="2"/>
          <w:w w:val="117"/>
        </w:rPr>
        <w:t>下列方法可以减少烧</w:t>
      </w:r>
      <w:r>
        <w:rPr>
          <w:color w:val="494949"/>
          <w:spacing w:val="2"/>
          <w:w w:val="117"/>
        </w:rPr>
        <w:t> </w:t>
      </w:r>
      <w:r>
        <w:rPr>
          <w:color w:val="494949"/>
          <w:spacing w:val="1"/>
          <w:w w:val="125"/>
        </w:rPr>
        <w:t>心感</w:t>
      </w:r>
      <w:r>
        <w:rPr>
          <w:color w:val="A3A3A3"/>
          <w:w w:val="125"/>
        </w:rPr>
        <w:t>。</w:t>
      </w:r>
    </w:p>
    <w:p>
      <w:pPr>
        <w:pStyle w:val="BodyText"/>
        <w:spacing w:before="3"/>
        <w:ind w:left="920"/>
      </w:pPr>
      <w:r>
        <w:rPr>
          <w:color w:val="0C0C0C"/>
          <w:w w:val="115"/>
        </w:rPr>
        <w:t>·</w:t>
      </w:r>
      <w:r>
        <w:rPr>
          <w:color w:val="494949"/>
          <w:w w:val="115"/>
        </w:rPr>
        <w:t>少</w:t>
      </w:r>
      <w:r>
        <w:rPr>
          <w:color w:val="494949"/>
          <w:w w:val="115"/>
        </w:rPr>
        <w:t>食</w:t>
      </w:r>
      <w:r>
        <w:rPr>
          <w:color w:val="494949"/>
          <w:w w:val="115"/>
        </w:rPr>
        <w:t>多</w:t>
      </w:r>
      <w:r>
        <w:rPr>
          <w:color w:val="494949"/>
          <w:spacing w:val="-10"/>
          <w:w w:val="115"/>
        </w:rPr>
        <w:t>餐</w:t>
      </w:r>
    </w:p>
    <w:p>
      <w:pPr>
        <w:pStyle w:val="BodyText"/>
        <w:spacing w:before="207"/>
        <w:ind w:left="920"/>
      </w:pPr>
      <w:r>
        <w:rPr>
          <w:color w:val="0C0C0C"/>
          <w:w w:val="110"/>
        </w:rPr>
        <w:t>·</w:t>
      </w:r>
      <w:r>
        <w:rPr>
          <w:color w:val="494949"/>
          <w:w w:val="110"/>
        </w:rPr>
        <w:t>餐</w:t>
      </w:r>
      <w:r>
        <w:rPr>
          <w:color w:val="494949"/>
          <w:w w:val="110"/>
        </w:rPr>
        <w:t>后</w:t>
      </w:r>
      <w:r>
        <w:rPr>
          <w:color w:val="494949"/>
          <w:w w:val="110"/>
        </w:rPr>
        <w:t>几</w:t>
      </w:r>
      <w:r>
        <w:rPr>
          <w:color w:val="494949"/>
          <w:w w:val="110"/>
        </w:rPr>
        <w:t>小</w:t>
      </w:r>
      <w:r>
        <w:rPr>
          <w:color w:val="494949"/>
          <w:w w:val="110"/>
        </w:rPr>
        <w:t>时</w:t>
      </w:r>
      <w:r>
        <w:rPr>
          <w:color w:val="494949"/>
          <w:w w:val="110"/>
        </w:rPr>
        <w:t>内</w:t>
      </w:r>
      <w:r>
        <w:rPr>
          <w:color w:val="494949"/>
          <w:w w:val="110"/>
        </w:rPr>
        <w:t>不</w:t>
      </w:r>
      <w:r>
        <w:rPr>
          <w:color w:val="494949"/>
          <w:w w:val="110"/>
        </w:rPr>
        <w:t>要</w:t>
      </w:r>
      <w:r>
        <w:rPr>
          <w:color w:val="494949"/>
          <w:w w:val="110"/>
        </w:rPr>
        <w:t>弯</w:t>
      </w:r>
      <w:r>
        <w:rPr>
          <w:color w:val="494949"/>
          <w:w w:val="110"/>
        </w:rPr>
        <w:t>腰</w:t>
      </w:r>
      <w:r>
        <w:rPr>
          <w:color w:val="494949"/>
          <w:w w:val="110"/>
        </w:rPr>
        <w:t>或</w:t>
      </w:r>
      <w:r>
        <w:rPr>
          <w:color w:val="494949"/>
          <w:w w:val="110"/>
        </w:rPr>
        <w:t>者</w:t>
      </w:r>
      <w:r>
        <w:rPr>
          <w:color w:val="494949"/>
          <w:w w:val="110"/>
        </w:rPr>
        <w:t>平</w:t>
      </w:r>
      <w:r>
        <w:rPr>
          <w:color w:val="494949"/>
          <w:w w:val="110"/>
        </w:rPr>
        <w:t>躺</w:t>
      </w:r>
      <w:r>
        <w:rPr>
          <w:color w:val="939393"/>
          <w:spacing w:val="-10"/>
          <w:w w:val="110"/>
        </w:rPr>
        <w:t>。</w:t>
      </w:r>
    </w:p>
    <w:p>
      <w:pPr>
        <w:pStyle w:val="BodyText"/>
        <w:spacing w:line="350" w:lineRule="auto" w:before="218"/>
        <w:ind w:left="1533" w:right="343" w:hanging="614"/>
      </w:pPr>
      <w:r>
        <w:rPr>
          <w:color w:val="0C0C0C"/>
          <w:w w:val="109"/>
        </w:rPr>
        <w:t>·</w:t>
      </w:r>
      <w:r>
        <w:rPr>
          <w:color w:val="494949"/>
          <w:w w:val="109"/>
        </w:rPr>
        <w:t>避免摄入咖啡因、烟草、酒精以及阿司匹林及同类药</w:t>
      </w:r>
      <w:r>
        <w:rPr>
          <w:color w:val="494949"/>
          <w:spacing w:val="2"/>
          <w:w w:val="97"/>
        </w:rPr>
        <w:t>物（水杨酸类）</w:t>
      </w:r>
      <w:r>
        <w:rPr>
          <w:color w:val="939393"/>
          <w:w w:val="97"/>
        </w:rPr>
        <w:t>。</w:t>
      </w:r>
    </w:p>
    <w:p>
      <w:pPr>
        <w:pStyle w:val="BodyText"/>
        <w:spacing w:line="345" w:lineRule="auto" w:before="1"/>
        <w:ind w:left="1505" w:right="346" w:hanging="597"/>
      </w:pPr>
      <w:r>
        <w:rPr>
          <w:color w:val="0C0C0C"/>
          <w:spacing w:val="3"/>
          <w:w w:val="104"/>
        </w:rPr>
        <w:t>·</w:t>
      </w:r>
      <w:r>
        <w:rPr>
          <w:color w:val="494949"/>
          <w:spacing w:val="3"/>
          <w:w w:val="104"/>
        </w:rPr>
        <w:t>服用液体抗酸剂，但碳酸氢钠等抗酸剂因含盐（钠）</w:t>
      </w:r>
      <w:r>
        <w:rPr>
          <w:color w:val="494949"/>
          <w:w w:val="104"/>
        </w:rPr>
        <w:t>过</w:t>
      </w:r>
      <w:r>
        <w:rPr>
          <w:color w:val="5D5D5D"/>
          <w:spacing w:val="1"/>
          <w:w w:val="109"/>
        </w:rPr>
        <w:t>多而不宜使用</w:t>
      </w:r>
      <w:r>
        <w:rPr>
          <w:color w:val="939393"/>
          <w:w w:val="109"/>
        </w:rPr>
        <w:t>。</w:t>
      </w:r>
    </w:p>
    <w:p>
      <w:pPr>
        <w:pStyle w:val="BodyText"/>
        <w:spacing w:line="446" w:lineRule="exact"/>
        <w:ind w:left="1785"/>
      </w:pPr>
      <w:r>
        <w:rPr>
          <w:color w:val="494949"/>
          <w:w w:val="105"/>
        </w:rPr>
        <w:t>夜</w:t>
      </w:r>
      <w:r>
        <w:rPr>
          <w:color w:val="494949"/>
          <w:w w:val="105"/>
        </w:rPr>
        <w:t>间</w:t>
      </w:r>
      <w:r>
        <w:rPr>
          <w:color w:val="494949"/>
          <w:w w:val="105"/>
        </w:rPr>
        <w:t>的</w:t>
      </w:r>
      <w:r>
        <w:rPr>
          <w:color w:val="494949"/>
          <w:w w:val="105"/>
        </w:rPr>
        <w:t>烧</w:t>
      </w:r>
      <w:r>
        <w:rPr>
          <w:color w:val="494949"/>
          <w:w w:val="105"/>
        </w:rPr>
        <w:t>心</w:t>
      </w:r>
      <w:r>
        <w:rPr>
          <w:color w:val="494949"/>
          <w:w w:val="105"/>
        </w:rPr>
        <w:t>感</w:t>
      </w:r>
      <w:r>
        <w:rPr>
          <w:color w:val="494949"/>
          <w:w w:val="105"/>
        </w:rPr>
        <w:t>可</w:t>
      </w:r>
      <w:r>
        <w:rPr>
          <w:color w:val="494949"/>
          <w:w w:val="105"/>
        </w:rPr>
        <w:t>以</w:t>
      </w:r>
      <w:r>
        <w:rPr>
          <w:color w:val="494949"/>
          <w:w w:val="105"/>
        </w:rPr>
        <w:t>通</w:t>
      </w:r>
      <w:r>
        <w:rPr>
          <w:color w:val="494949"/>
          <w:w w:val="105"/>
        </w:rPr>
        <w:t>过</w:t>
      </w:r>
      <w:r>
        <w:rPr>
          <w:color w:val="494949"/>
          <w:w w:val="105"/>
        </w:rPr>
        <w:t>以</w:t>
      </w:r>
      <w:r>
        <w:rPr>
          <w:color w:val="494949"/>
          <w:w w:val="105"/>
        </w:rPr>
        <w:t>下</w:t>
      </w:r>
      <w:r>
        <w:rPr>
          <w:color w:val="494949"/>
          <w:w w:val="105"/>
        </w:rPr>
        <w:t>方</w:t>
      </w:r>
      <w:r>
        <w:rPr>
          <w:color w:val="494949"/>
          <w:w w:val="105"/>
        </w:rPr>
        <w:t>法</w:t>
      </w:r>
      <w:r>
        <w:rPr>
          <w:color w:val="494949"/>
          <w:w w:val="105"/>
        </w:rPr>
        <w:t>缓</w:t>
      </w:r>
      <w:r>
        <w:rPr>
          <w:color w:val="494949"/>
          <w:w w:val="105"/>
        </w:rPr>
        <w:t>解</w:t>
      </w:r>
      <w:r>
        <w:rPr>
          <w:color w:val="212121"/>
          <w:spacing w:val="-10"/>
          <w:w w:val="105"/>
        </w:rPr>
        <w:t>：</w:t>
      </w:r>
    </w:p>
    <w:p>
      <w:pPr>
        <w:pStyle w:val="BodyText"/>
        <w:spacing w:before="196"/>
        <w:ind w:left="898"/>
      </w:pPr>
      <w:r>
        <w:rPr>
          <w:color w:val="0C0C0C"/>
          <w:w w:val="110"/>
        </w:rPr>
        <w:t>·</w:t>
      </w:r>
      <w:r>
        <w:rPr>
          <w:color w:val="494949"/>
          <w:w w:val="110"/>
        </w:rPr>
        <w:t>睡</w:t>
      </w:r>
      <w:r>
        <w:rPr>
          <w:color w:val="494949"/>
          <w:w w:val="110"/>
        </w:rPr>
        <w:t>前</w:t>
      </w:r>
      <w:r>
        <w:rPr>
          <w:color w:val="494949"/>
          <w:w w:val="110"/>
        </w:rPr>
        <w:t>数</w:t>
      </w:r>
      <w:r>
        <w:rPr>
          <w:color w:val="494949"/>
          <w:w w:val="110"/>
        </w:rPr>
        <w:t>小</w:t>
      </w:r>
      <w:r>
        <w:rPr>
          <w:color w:val="494949"/>
          <w:w w:val="110"/>
        </w:rPr>
        <w:t>时</w:t>
      </w:r>
      <w:r>
        <w:rPr>
          <w:color w:val="494949"/>
          <w:w w:val="110"/>
        </w:rPr>
        <w:t>不</w:t>
      </w:r>
      <w:r>
        <w:rPr>
          <w:color w:val="494949"/>
          <w:w w:val="110"/>
        </w:rPr>
        <w:t>要</w:t>
      </w:r>
      <w:r>
        <w:rPr>
          <w:color w:val="494949"/>
          <w:w w:val="110"/>
        </w:rPr>
        <w:t>进</w:t>
      </w:r>
      <w:r>
        <w:rPr>
          <w:color w:val="494949"/>
          <w:spacing w:val="-10"/>
          <w:w w:val="110"/>
        </w:rPr>
        <w:t>食</w:t>
      </w:r>
    </w:p>
    <w:p>
      <w:pPr>
        <w:pStyle w:val="BodyText"/>
        <w:spacing w:before="207"/>
        <w:ind w:left="898"/>
      </w:pPr>
      <w:r>
        <w:rPr>
          <w:color w:val="0C0C0C"/>
          <w:w w:val="110"/>
        </w:rPr>
        <w:t>·</w:t>
      </w:r>
      <w:r>
        <w:rPr>
          <w:color w:val="494949"/>
          <w:w w:val="110"/>
        </w:rPr>
        <w:t>抬</w:t>
      </w:r>
      <w:r>
        <w:rPr>
          <w:color w:val="494949"/>
          <w:w w:val="110"/>
        </w:rPr>
        <w:t>高</w:t>
      </w:r>
      <w:r>
        <w:rPr>
          <w:color w:val="494949"/>
          <w:w w:val="110"/>
        </w:rPr>
        <w:t>床</w:t>
      </w:r>
      <w:r>
        <w:rPr>
          <w:color w:val="494949"/>
          <w:w w:val="110"/>
        </w:rPr>
        <w:t>头</w:t>
      </w:r>
      <w:r>
        <w:rPr>
          <w:color w:val="494949"/>
          <w:w w:val="110"/>
        </w:rPr>
        <w:t>或</w:t>
      </w:r>
      <w:r>
        <w:rPr>
          <w:color w:val="494949"/>
          <w:w w:val="110"/>
        </w:rPr>
        <w:t>用</w:t>
      </w:r>
      <w:r>
        <w:rPr>
          <w:color w:val="494949"/>
          <w:w w:val="110"/>
        </w:rPr>
        <w:t>枕</w:t>
      </w:r>
      <w:r>
        <w:rPr>
          <w:color w:val="494949"/>
          <w:w w:val="110"/>
        </w:rPr>
        <w:t>头</w:t>
      </w:r>
      <w:r>
        <w:rPr>
          <w:color w:val="494949"/>
          <w:w w:val="110"/>
        </w:rPr>
        <w:t>垫</w:t>
      </w:r>
      <w:r>
        <w:rPr>
          <w:color w:val="494949"/>
          <w:w w:val="110"/>
        </w:rPr>
        <w:t>高</w:t>
      </w:r>
      <w:r>
        <w:rPr>
          <w:color w:val="494949"/>
          <w:w w:val="110"/>
        </w:rPr>
        <w:t>头</w:t>
      </w:r>
      <w:r>
        <w:rPr>
          <w:color w:val="494949"/>
          <w:w w:val="110"/>
        </w:rPr>
        <w:t>和</w:t>
      </w:r>
      <w:r>
        <w:rPr>
          <w:color w:val="494949"/>
          <w:w w:val="110"/>
        </w:rPr>
        <w:t>肩</w:t>
      </w:r>
      <w:r>
        <w:rPr>
          <w:color w:val="494949"/>
          <w:w w:val="110"/>
        </w:rPr>
        <w:t>部</w:t>
      </w:r>
      <w:r>
        <w:rPr>
          <w:color w:val="A3A3A3"/>
          <w:spacing w:val="-10"/>
          <w:w w:val="110"/>
        </w:rPr>
        <w:t>。</w:t>
      </w:r>
    </w:p>
    <w:p>
      <w:pPr>
        <w:pStyle w:val="BodyText"/>
        <w:spacing w:line="338" w:lineRule="auto" w:before="207"/>
        <w:ind w:left="972" w:right="249" w:firstLine="804"/>
      </w:pPr>
      <w:r>
        <w:rPr>
          <w:color w:val="494949"/>
          <w:spacing w:val="-2"/>
          <w:w w:val="105"/>
        </w:rPr>
        <w:t>孕期胃酸分泌减少，所以胃溃疡很少见，原有的胃溃</w:t>
      </w:r>
      <w:r>
        <w:rPr>
          <w:color w:val="494949"/>
          <w:spacing w:val="-2"/>
          <w:w w:val="105"/>
        </w:rPr>
        <w:t>疡</w:t>
      </w:r>
      <w:r>
        <w:rPr>
          <w:color w:val="494949"/>
          <w:spacing w:val="-2"/>
          <w:w w:val="105"/>
        </w:rPr>
        <w:t>病</w:t>
      </w:r>
      <w:r>
        <w:rPr>
          <w:color w:val="494949"/>
          <w:spacing w:val="-2"/>
          <w:w w:val="105"/>
        </w:rPr>
        <w:t>情</w:t>
      </w:r>
      <w:r>
        <w:rPr>
          <w:color w:val="494949"/>
          <w:spacing w:val="-2"/>
          <w:w w:val="105"/>
        </w:rPr>
        <w:t>会</w:t>
      </w:r>
      <w:r>
        <w:rPr>
          <w:color w:val="494949"/>
          <w:spacing w:val="-2"/>
          <w:w w:val="105"/>
        </w:rPr>
        <w:t>有</w:t>
      </w:r>
      <w:r>
        <w:rPr>
          <w:color w:val="494949"/>
          <w:spacing w:val="-2"/>
          <w:w w:val="105"/>
        </w:rPr>
        <w:t>所</w:t>
      </w:r>
      <w:r>
        <w:rPr>
          <w:color w:val="494949"/>
          <w:spacing w:val="-2"/>
          <w:w w:val="105"/>
        </w:rPr>
        <w:t>缓</w:t>
      </w:r>
      <w:r>
        <w:rPr>
          <w:color w:val="494949"/>
          <w:spacing w:val="-2"/>
          <w:w w:val="105"/>
        </w:rPr>
        <w:t>解</w:t>
      </w:r>
      <w:r>
        <w:rPr>
          <w:color w:val="939393"/>
          <w:spacing w:val="-2"/>
          <w:w w:val="105"/>
        </w:rPr>
        <w:t>。</w:t>
      </w:r>
    </w:p>
    <w:p>
      <w:pPr>
        <w:pStyle w:val="BodyText"/>
        <w:spacing w:line="340" w:lineRule="auto" w:before="25"/>
        <w:ind w:left="951" w:right="312" w:firstLine="817"/>
        <w:jc w:val="both"/>
      </w:pPr>
      <w:r>
        <w:rPr>
          <w:color w:val="494949"/>
          <w:spacing w:val="-1"/>
          <w:w w:val="100"/>
        </w:rPr>
        <w:t>随着妊娠发展，，增大的子宫压迫结肠下部及直肠，导</w:t>
      </w:r>
      <w:r>
        <w:rPr>
          <w:color w:val="494949"/>
          <w:spacing w:val="2"/>
          <w:w w:val="108"/>
        </w:rPr>
        <w:t>致孕妇便秘</w:t>
      </w:r>
      <w:r>
        <w:rPr>
          <w:color w:val="939393"/>
          <w:spacing w:val="2"/>
          <w:w w:val="108"/>
        </w:rPr>
        <w:t>。</w:t>
      </w:r>
      <w:r>
        <w:rPr>
          <w:color w:val="494949"/>
          <w:spacing w:val="1"/>
          <w:w w:val="108"/>
        </w:rPr>
        <w:t>孕期高水平的孕激素会减慢肠道蠕动，也</w:t>
      </w:r>
      <w:r>
        <w:rPr>
          <w:color w:val="494949"/>
          <w:spacing w:val="1"/>
          <w:w w:val="104"/>
        </w:rPr>
        <w:t>会加重便秘</w:t>
      </w:r>
      <w:r>
        <w:rPr>
          <w:color w:val="939393"/>
          <w:spacing w:val="1"/>
          <w:w w:val="104"/>
        </w:rPr>
        <w:t>。</w:t>
      </w:r>
      <w:r>
        <w:rPr>
          <w:color w:val="494949"/>
          <w:w w:val="104"/>
        </w:rPr>
        <w:t>多吃富含维生素的食物、多饮水、适量规律</w:t>
      </w:r>
      <w:r>
        <w:rPr>
          <w:color w:val="494949"/>
          <w:w w:val="109"/>
        </w:rPr>
        <w:t>运动能预防便秘</w:t>
      </w:r>
      <w:r>
        <w:rPr>
          <w:color w:val="939393"/>
          <w:w w:val="109"/>
        </w:rPr>
        <w:t>。</w:t>
      </w:r>
    </w:p>
    <w:p>
      <w:pPr>
        <w:pStyle w:val="BodyText"/>
        <w:spacing w:line="336" w:lineRule="auto" w:before="258"/>
        <w:ind w:left="561" w:right="408" w:firstLine="822"/>
        <w:jc w:val="both"/>
      </w:pPr>
      <w:r>
        <w:rPr/>
        <w:br w:type="column"/>
      </w:r>
      <w:r>
        <w:rPr>
          <w:color w:val="494949"/>
          <w:spacing w:val="1"/>
          <w:w w:val="108"/>
        </w:rPr>
        <w:t>增大的子宫压迫以及便秘常常导致痔疮</w:t>
      </w:r>
      <w:r>
        <w:rPr>
          <w:color w:val="A3A3A3"/>
          <w:spacing w:val="1"/>
          <w:w w:val="108"/>
        </w:rPr>
        <w:t>。</w:t>
      </w:r>
      <w:r>
        <w:rPr>
          <w:color w:val="494949"/>
          <w:w w:val="108"/>
        </w:rPr>
        <w:t>若痔疮引</w:t>
      </w:r>
      <w:r>
        <w:rPr>
          <w:color w:val="494949"/>
          <w:w w:val="104"/>
        </w:rPr>
        <w:t>起疼痛，可使用大便软化剂、麻醉胶体或者温水坐浴进行</w:t>
      </w:r>
      <w:r>
        <w:rPr>
          <w:color w:val="5D5D5D"/>
          <w:spacing w:val="1"/>
          <w:w w:val="110"/>
        </w:rPr>
        <w:t>治疗</w:t>
      </w:r>
      <w:r>
        <w:rPr>
          <w:color w:val="939393"/>
          <w:w w:val="110"/>
        </w:rPr>
        <w:t>。</w:t>
      </w:r>
    </w:p>
    <w:p>
      <w:pPr>
        <w:pStyle w:val="BodyText"/>
        <w:spacing w:line="338" w:lineRule="auto" w:before="40"/>
        <w:ind w:left="570" w:right="419" w:firstLine="783"/>
      </w:pPr>
      <w:r>
        <w:rPr>
          <w:color w:val="494949"/>
          <w:spacing w:val="2"/>
          <w:w w:val="108"/>
        </w:rPr>
        <w:t>某些孕妇会出现异食癖</w:t>
      </w:r>
      <w:r>
        <w:rPr>
          <w:color w:val="A3A3A3"/>
          <w:spacing w:val="2"/>
          <w:w w:val="108"/>
        </w:rPr>
        <w:t>。</w:t>
      </w:r>
      <w:r>
        <w:rPr>
          <w:color w:val="5D5D5D"/>
          <w:spacing w:val="1"/>
          <w:w w:val="108"/>
        </w:rPr>
        <w:t>喜欢吃奇怪的食物或者非</w:t>
      </w:r>
      <w:r>
        <w:rPr>
          <w:color w:val="494949"/>
          <w:spacing w:val="2"/>
          <w:w w:val="102"/>
        </w:rPr>
        <w:t>食物的东西（如淀粉和泥土）</w:t>
      </w:r>
      <w:r>
        <w:rPr>
          <w:color w:val="A3A3A3"/>
          <w:w w:val="102"/>
        </w:rPr>
        <w:t>。</w:t>
      </w:r>
    </w:p>
    <w:p>
      <w:pPr>
        <w:pStyle w:val="BodyText"/>
        <w:spacing w:line="328" w:lineRule="auto" w:before="36"/>
        <w:ind w:left="545" w:right="395" w:firstLine="830"/>
      </w:pPr>
      <w:r>
        <w:rPr>
          <w:color w:val="494949"/>
          <w:w w:val="104"/>
        </w:rPr>
        <w:t>有些孕妇（尤其是有晨吐者）</w:t>
      </w:r>
      <w:r>
        <w:rPr>
          <w:color w:val="494949"/>
          <w:spacing w:val="-2"/>
          <w:w w:val="104"/>
        </w:rPr>
        <w:t>会分泌过多唾液，这种</w:t>
      </w:r>
      <w:r>
        <w:rPr>
          <w:color w:val="5D5D5D"/>
          <w:w w:val="109"/>
        </w:rPr>
        <w:t>症状令人苦恼但无害</w:t>
      </w:r>
      <w:r>
        <w:rPr>
          <w:color w:val="A3A3A3"/>
          <w:w w:val="109"/>
        </w:rPr>
        <w:t>。</w:t>
      </w:r>
    </w:p>
    <w:p>
      <w:pPr>
        <w:pStyle w:val="BodyText"/>
        <w:spacing w:line="343" w:lineRule="auto" w:before="50"/>
        <w:ind w:left="496" w:right="370" w:firstLine="889"/>
        <w:jc w:val="both"/>
      </w:pPr>
      <w:r>
        <w:rPr>
          <w:color w:val="333333"/>
          <w:w w:val="108"/>
        </w:rPr>
        <w:t>皮肤：妊娠斑</w:t>
      </w:r>
      <w:r>
        <w:rPr>
          <w:color w:val="5D5D5D"/>
          <w:w w:val="108"/>
        </w:rPr>
        <w:t>（黄褐斑）是</w:t>
      </w:r>
      <w:r>
        <w:rPr>
          <w:color w:val="7C7C7C"/>
          <w:w w:val="108"/>
        </w:rPr>
        <w:t>一</w:t>
      </w:r>
      <w:r>
        <w:rPr>
          <w:color w:val="494949"/>
          <w:w w:val="108"/>
        </w:rPr>
        <w:t>种褐色</w:t>
      </w:r>
      <w:r>
        <w:rPr>
          <w:color w:val="7C7C7C"/>
          <w:w w:val="108"/>
        </w:rPr>
        <w:t>、</w:t>
      </w:r>
      <w:r>
        <w:rPr>
          <w:color w:val="494949"/>
          <w:w w:val="108"/>
        </w:rPr>
        <w:t>斑块状的色</w:t>
      </w:r>
      <w:r>
        <w:rPr>
          <w:color w:val="5D5D5D"/>
          <w:spacing w:val="2"/>
          <w:w w:val="112"/>
        </w:rPr>
        <w:t>素沉着，出现在前额和面颊的皮肤上</w:t>
      </w:r>
      <w:r>
        <w:rPr>
          <w:color w:val="A3A3A3"/>
          <w:spacing w:val="2"/>
          <w:w w:val="112"/>
        </w:rPr>
        <w:t>。</w:t>
      </w:r>
      <w:r>
        <w:rPr>
          <w:color w:val="494949"/>
          <w:spacing w:val="1"/>
          <w:w w:val="112"/>
        </w:rPr>
        <w:t>乳头周围的皮</w:t>
      </w:r>
      <w:r>
        <w:rPr>
          <w:color w:val="494949"/>
          <w:spacing w:val="2"/>
          <w:w w:val="112"/>
        </w:rPr>
        <w:t>肤（乳晕）颜色加深</w:t>
      </w:r>
      <w:r>
        <w:rPr>
          <w:color w:val="939393"/>
          <w:spacing w:val="2"/>
          <w:w w:val="112"/>
        </w:rPr>
        <w:t>。</w:t>
      </w:r>
      <w:r>
        <w:rPr>
          <w:color w:val="5D5D5D"/>
          <w:spacing w:val="2"/>
          <w:w w:val="112"/>
        </w:rPr>
        <w:t>孕妇下腹部正中常常出现</w:t>
      </w:r>
      <w:r>
        <w:rPr>
          <w:color w:val="7C7C7C"/>
          <w:spacing w:val="2"/>
          <w:w w:val="112"/>
        </w:rPr>
        <w:t>一</w:t>
      </w:r>
      <w:r>
        <w:rPr>
          <w:color w:val="5D5D5D"/>
          <w:w w:val="112"/>
        </w:rPr>
        <w:t>条</w:t>
      </w:r>
      <w:r>
        <w:rPr>
          <w:color w:val="5D5D5D"/>
          <w:spacing w:val="3"/>
          <w:w w:val="117"/>
        </w:rPr>
        <w:t>黑线</w:t>
      </w:r>
      <w:r>
        <w:rPr>
          <w:color w:val="A3A3A3"/>
          <w:spacing w:val="3"/>
          <w:w w:val="117"/>
        </w:rPr>
        <w:t>。</w:t>
      </w:r>
      <w:r>
        <w:rPr>
          <w:color w:val="494949"/>
          <w:spacing w:val="2"/>
          <w:w w:val="117"/>
        </w:rPr>
        <w:t>这些变化是由于胎盘产生的激素刺激黑色素</w:t>
      </w:r>
      <w:r>
        <w:rPr>
          <w:color w:val="494949"/>
          <w:spacing w:val="2"/>
          <w:w w:val="114"/>
        </w:rPr>
        <w:t>细胞，这种细胞能产生使皮肤变为深棕色的色素（黑</w:t>
      </w:r>
      <w:r>
        <w:rPr>
          <w:color w:val="494949"/>
          <w:spacing w:val="1"/>
          <w:w w:val="105"/>
        </w:rPr>
        <w:t>色素）</w:t>
      </w:r>
      <w:r>
        <w:rPr>
          <w:color w:val="939393"/>
          <w:w w:val="105"/>
        </w:rPr>
        <w:t>。</w:t>
      </w:r>
    </w:p>
    <w:p>
      <w:pPr>
        <w:pStyle w:val="BodyText"/>
        <w:spacing w:line="338" w:lineRule="auto" w:before="10"/>
        <w:ind w:left="521" w:right="485" w:firstLine="832"/>
      </w:pPr>
      <w:r>
        <w:rPr>
          <w:color w:val="494949"/>
          <w:spacing w:val="-2"/>
          <w:w w:val="105"/>
        </w:rPr>
        <w:t>有</w:t>
      </w:r>
      <w:r>
        <w:rPr>
          <w:color w:val="494949"/>
          <w:spacing w:val="-2"/>
          <w:w w:val="105"/>
        </w:rPr>
        <w:t>时</w:t>
      </w:r>
      <w:r>
        <w:rPr>
          <w:color w:val="494949"/>
          <w:spacing w:val="-2"/>
          <w:w w:val="105"/>
        </w:rPr>
        <w:t>腹</w:t>
      </w:r>
      <w:r>
        <w:rPr>
          <w:color w:val="494949"/>
          <w:spacing w:val="-2"/>
          <w:w w:val="105"/>
        </w:rPr>
        <w:t>部</w:t>
      </w:r>
      <w:r>
        <w:rPr>
          <w:color w:val="494949"/>
          <w:spacing w:val="-2"/>
          <w:w w:val="105"/>
        </w:rPr>
        <w:t>会</w:t>
      </w:r>
      <w:r>
        <w:rPr>
          <w:color w:val="494949"/>
          <w:spacing w:val="-2"/>
          <w:w w:val="105"/>
        </w:rPr>
        <w:t>出</w:t>
      </w:r>
      <w:r>
        <w:rPr>
          <w:color w:val="494949"/>
          <w:spacing w:val="-2"/>
          <w:w w:val="105"/>
        </w:rPr>
        <w:t>现</w:t>
      </w:r>
      <w:r>
        <w:rPr>
          <w:color w:val="494949"/>
          <w:spacing w:val="-2"/>
          <w:w w:val="105"/>
        </w:rPr>
        <w:t>粉</w:t>
      </w:r>
      <w:r>
        <w:rPr>
          <w:color w:val="494949"/>
          <w:spacing w:val="-2"/>
          <w:w w:val="105"/>
        </w:rPr>
        <w:t>红</w:t>
      </w:r>
      <w:r>
        <w:rPr>
          <w:color w:val="494949"/>
          <w:spacing w:val="-2"/>
          <w:w w:val="105"/>
        </w:rPr>
        <w:t>色</w:t>
      </w:r>
      <w:r>
        <w:rPr>
          <w:color w:val="494949"/>
          <w:spacing w:val="-2"/>
          <w:w w:val="105"/>
        </w:rPr>
        <w:t>的</w:t>
      </w:r>
      <w:r>
        <w:rPr>
          <w:color w:val="494949"/>
          <w:spacing w:val="-2"/>
          <w:w w:val="105"/>
        </w:rPr>
        <w:t>妊</w:t>
      </w:r>
      <w:r>
        <w:rPr>
          <w:color w:val="494949"/>
          <w:spacing w:val="-2"/>
          <w:w w:val="105"/>
        </w:rPr>
        <w:t>娠</w:t>
      </w:r>
      <w:r>
        <w:rPr>
          <w:color w:val="494949"/>
          <w:spacing w:val="-2"/>
          <w:w w:val="105"/>
        </w:rPr>
        <w:t>纹</w:t>
      </w:r>
      <w:r>
        <w:rPr>
          <w:color w:val="A3A3A3"/>
          <w:spacing w:val="-2"/>
          <w:w w:val="105"/>
        </w:rPr>
        <w:t>。</w:t>
      </w:r>
      <w:r>
        <w:rPr>
          <w:color w:val="5D5D5D"/>
          <w:spacing w:val="-2"/>
          <w:w w:val="105"/>
        </w:rPr>
        <w:t>这</w:t>
      </w:r>
      <w:r>
        <w:rPr>
          <w:color w:val="5D5D5D"/>
          <w:spacing w:val="-2"/>
          <w:w w:val="105"/>
        </w:rPr>
        <w:t>种</w:t>
      </w:r>
      <w:r>
        <w:rPr>
          <w:color w:val="5D5D5D"/>
          <w:spacing w:val="-2"/>
          <w:w w:val="105"/>
        </w:rPr>
        <w:t>变</w:t>
      </w:r>
      <w:r>
        <w:rPr>
          <w:color w:val="5D5D5D"/>
          <w:spacing w:val="-2"/>
          <w:w w:val="105"/>
        </w:rPr>
        <w:t>化</w:t>
      </w:r>
      <w:r>
        <w:rPr>
          <w:color w:val="5D5D5D"/>
          <w:spacing w:val="-2"/>
          <w:w w:val="105"/>
        </w:rPr>
        <w:t>可</w:t>
      </w:r>
      <w:r>
        <w:rPr>
          <w:color w:val="5D5D5D"/>
          <w:spacing w:val="-2"/>
          <w:w w:val="105"/>
        </w:rPr>
        <w:t>能</w:t>
      </w:r>
      <w:r>
        <w:rPr>
          <w:color w:val="5D5D5D"/>
          <w:spacing w:val="-2"/>
          <w:w w:val="105"/>
        </w:rPr>
        <w:t>是</w:t>
      </w:r>
      <w:r>
        <w:rPr>
          <w:color w:val="494949"/>
          <w:spacing w:val="-2"/>
          <w:w w:val="105"/>
        </w:rPr>
        <w:t>因</w:t>
      </w:r>
      <w:r>
        <w:rPr>
          <w:color w:val="494949"/>
          <w:spacing w:val="-2"/>
          <w:w w:val="105"/>
        </w:rPr>
        <w:t>为</w:t>
      </w:r>
      <w:r>
        <w:rPr>
          <w:color w:val="494949"/>
          <w:spacing w:val="-2"/>
          <w:w w:val="105"/>
        </w:rPr>
        <w:t>子</w:t>
      </w:r>
      <w:r>
        <w:rPr>
          <w:color w:val="494949"/>
          <w:spacing w:val="-2"/>
          <w:w w:val="105"/>
        </w:rPr>
        <w:t>宫</w:t>
      </w:r>
      <w:r>
        <w:rPr>
          <w:color w:val="494949"/>
          <w:spacing w:val="-2"/>
          <w:w w:val="105"/>
        </w:rPr>
        <w:t>迅</w:t>
      </w:r>
      <w:r>
        <w:rPr>
          <w:color w:val="494949"/>
          <w:spacing w:val="-2"/>
          <w:w w:val="105"/>
        </w:rPr>
        <w:t>速</w:t>
      </w:r>
      <w:r>
        <w:rPr>
          <w:color w:val="494949"/>
          <w:spacing w:val="-2"/>
          <w:w w:val="105"/>
        </w:rPr>
        <w:t>增</w:t>
      </w:r>
      <w:r>
        <w:rPr>
          <w:color w:val="494949"/>
          <w:spacing w:val="-2"/>
          <w:w w:val="105"/>
        </w:rPr>
        <w:t>大</w:t>
      </w:r>
      <w:r>
        <w:rPr>
          <w:color w:val="494949"/>
          <w:spacing w:val="-2"/>
          <w:w w:val="105"/>
        </w:rPr>
        <w:t>以</w:t>
      </w:r>
      <w:r>
        <w:rPr>
          <w:color w:val="494949"/>
          <w:spacing w:val="-2"/>
          <w:w w:val="105"/>
        </w:rPr>
        <w:t>及</w:t>
      </w:r>
      <w:r>
        <w:rPr>
          <w:color w:val="494949"/>
          <w:spacing w:val="-2"/>
          <w:w w:val="105"/>
        </w:rPr>
        <w:t>肾</w:t>
      </w:r>
      <w:r>
        <w:rPr>
          <w:color w:val="494949"/>
          <w:spacing w:val="-2"/>
          <w:w w:val="105"/>
        </w:rPr>
        <w:t>上</w:t>
      </w:r>
      <w:r>
        <w:rPr>
          <w:color w:val="494949"/>
          <w:spacing w:val="-2"/>
          <w:w w:val="105"/>
        </w:rPr>
        <w:t>腺</w:t>
      </w:r>
      <w:r>
        <w:rPr>
          <w:color w:val="494949"/>
          <w:spacing w:val="-2"/>
          <w:w w:val="105"/>
        </w:rPr>
        <w:t>素</w:t>
      </w:r>
      <w:r>
        <w:rPr>
          <w:color w:val="494949"/>
          <w:spacing w:val="-2"/>
          <w:w w:val="105"/>
        </w:rPr>
        <w:t>水</w:t>
      </w:r>
      <w:r>
        <w:rPr>
          <w:color w:val="494949"/>
          <w:spacing w:val="-2"/>
          <w:w w:val="105"/>
        </w:rPr>
        <w:t>平</w:t>
      </w:r>
      <w:r>
        <w:rPr>
          <w:color w:val="494949"/>
          <w:spacing w:val="-2"/>
          <w:w w:val="105"/>
        </w:rPr>
        <w:t>升</w:t>
      </w:r>
      <w:r>
        <w:rPr>
          <w:color w:val="494949"/>
          <w:spacing w:val="-2"/>
          <w:w w:val="105"/>
        </w:rPr>
        <w:t>高</w:t>
      </w:r>
      <w:r>
        <w:rPr>
          <w:color w:val="494949"/>
          <w:spacing w:val="-2"/>
          <w:w w:val="105"/>
        </w:rPr>
        <w:t>所</w:t>
      </w:r>
      <w:r>
        <w:rPr>
          <w:color w:val="494949"/>
          <w:spacing w:val="-2"/>
          <w:w w:val="105"/>
        </w:rPr>
        <w:t>致</w:t>
      </w:r>
      <w:r>
        <w:rPr>
          <w:color w:val="A3A3A3"/>
          <w:spacing w:val="-2"/>
          <w:w w:val="105"/>
        </w:rPr>
        <w:t>。</w:t>
      </w:r>
    </w:p>
    <w:p>
      <w:pPr>
        <w:pStyle w:val="BodyText"/>
        <w:spacing w:line="338" w:lineRule="auto" w:before="35"/>
        <w:ind w:left="527" w:right="416" w:firstLine="803"/>
        <w:jc w:val="both"/>
      </w:pPr>
      <w:r>
        <w:rPr>
          <w:color w:val="494949"/>
          <w:spacing w:val="-1"/>
          <w:w w:val="109"/>
        </w:rPr>
        <w:t>皮肤的小血管可形成红色的蜘蛛状，这常常发生在</w:t>
      </w:r>
      <w:r>
        <w:rPr>
          <w:color w:val="494949"/>
          <w:w w:val="108"/>
        </w:rPr>
        <w:t>腰部以上｀成为蜘蛛症</w:t>
      </w:r>
      <w:r>
        <w:rPr>
          <w:color w:val="A3A3A3"/>
          <w:w w:val="108"/>
        </w:rPr>
        <w:t>。</w:t>
      </w:r>
      <w:r>
        <w:rPr>
          <w:color w:val="494949"/>
          <w:w w:val="108"/>
        </w:rPr>
        <w:t>皮肤上还能见到扩张的薄壁小</w:t>
      </w:r>
      <w:r>
        <w:rPr>
          <w:color w:val="494949"/>
          <w:spacing w:val="3"/>
          <w:w w:val="103"/>
        </w:rPr>
        <w:t>血管，尤其以下肢明显</w:t>
      </w:r>
      <w:r>
        <w:rPr>
          <w:color w:val="A3A3A3"/>
          <w:w w:val="103"/>
        </w:rPr>
        <w:t>。</w:t>
      </w:r>
    </w:p>
    <w:p>
      <w:pPr>
        <w:pStyle w:val="BodyText"/>
        <w:spacing w:line="340" w:lineRule="auto" w:before="27"/>
        <w:ind w:left="470" w:right="267" w:firstLine="867"/>
        <w:rPr>
          <w:sz w:val="33"/>
        </w:rPr>
      </w:pPr>
      <w:r>
        <w:rPr>
          <w:color w:val="494949"/>
          <w:w w:val="103"/>
        </w:rPr>
        <w:t>激素</w:t>
      </w:r>
      <w:r>
        <w:rPr>
          <w:color w:val="212121"/>
          <w:w w:val="103"/>
        </w:rPr>
        <w:t>：</w:t>
      </w:r>
      <w:r>
        <w:rPr>
          <w:color w:val="494949"/>
          <w:w w:val="103"/>
        </w:rPr>
        <w:t>由于胎盘产生的激素的作用，妊娠对体内儿乎</w:t>
      </w:r>
      <w:r>
        <w:rPr>
          <w:color w:val="494949"/>
          <w:w w:val="108"/>
        </w:rPr>
        <w:t>所有激素分泌都有影响</w:t>
      </w:r>
      <w:r>
        <w:rPr>
          <w:color w:val="939393"/>
          <w:w w:val="108"/>
        </w:rPr>
        <w:t>。</w:t>
      </w:r>
      <w:r>
        <w:rPr>
          <w:color w:val="494949"/>
          <w:w w:val="108"/>
        </w:rPr>
        <w:t>例如，胎盘产生</w:t>
      </w:r>
      <w:r>
        <w:rPr>
          <w:color w:val="7C7C7C"/>
          <w:w w:val="108"/>
        </w:rPr>
        <w:t>一</w:t>
      </w:r>
      <w:r>
        <w:rPr>
          <w:color w:val="494949"/>
          <w:w w:val="108"/>
        </w:rPr>
        <w:t>种激素刺激</w:t>
      </w:r>
      <w:r>
        <w:rPr>
          <w:color w:val="494949"/>
          <w:w w:val="105"/>
        </w:rPr>
        <w:t>甲状腺，使其功能增强，产生更多的甲状腺激素，从而可</w:t>
      </w:r>
      <w:r>
        <w:rPr>
          <w:color w:val="494949"/>
          <w:w w:val="106"/>
        </w:rPr>
        <w:t>使孕妇出现心跳加快心悸、出汗增多、情绪波动等情况</w:t>
      </w:r>
      <w:r>
        <w:rPr>
          <w:color w:val="A3A3A3"/>
          <w:w w:val="106"/>
        </w:rPr>
        <w:t>。</w:t>
      </w:r>
      <w:r>
        <w:rPr>
          <w:color w:val="494949"/>
          <w:spacing w:val="2"/>
          <w:w w:val="108"/>
        </w:rPr>
        <w:t>甲状腺也会增大</w:t>
      </w:r>
      <w:r>
        <w:rPr>
          <w:color w:val="A3A3A3"/>
          <w:spacing w:val="2"/>
          <w:w w:val="108"/>
        </w:rPr>
        <w:t>。</w:t>
      </w:r>
      <w:r>
        <w:rPr>
          <w:color w:val="5D5D5D"/>
          <w:spacing w:val="2"/>
          <w:w w:val="108"/>
        </w:rPr>
        <w:t>尽管如此，孕妇</w:t>
      </w:r>
      <w:r>
        <w:rPr>
          <w:color w:val="333333"/>
          <w:spacing w:val="2"/>
          <w:w w:val="108"/>
        </w:rPr>
        <w:t>中</w:t>
      </w:r>
      <w:r>
        <w:rPr>
          <w:color w:val="5D5D5D"/>
          <w:spacing w:val="1"/>
          <w:w w:val="108"/>
        </w:rPr>
        <w:t>真正发生甲状腺功</w:t>
      </w:r>
      <w:r>
        <w:rPr>
          <w:color w:val="494949"/>
          <w:spacing w:val="2"/>
          <w:w w:val="112"/>
        </w:rPr>
        <w:t>能亢进者不到</w:t>
      </w:r>
      <w:r>
        <w:rPr>
          <w:rFonts w:ascii="Times New Roman" w:eastAsia="Times New Roman"/>
          <w:color w:val="494949"/>
          <w:spacing w:val="1"/>
          <w:w w:val="113"/>
          <w:sz w:val="38"/>
        </w:rPr>
        <w:t>0</w:t>
      </w:r>
      <w:r>
        <w:rPr>
          <w:rFonts w:ascii="Times New Roman" w:eastAsia="Times New Roman"/>
          <w:color w:val="494949"/>
          <w:w w:val="113"/>
          <w:sz w:val="38"/>
        </w:rPr>
        <w:t>.</w:t>
      </w:r>
      <w:r>
        <w:rPr>
          <w:rFonts w:ascii="Times New Roman" w:eastAsia="Times New Roman"/>
          <w:color w:val="494949"/>
          <w:spacing w:val="18"/>
          <w:sz w:val="38"/>
        </w:rPr>
        <w:t> </w:t>
      </w:r>
      <w:r>
        <w:rPr>
          <w:color w:val="494949"/>
          <w:w w:val="136"/>
          <w:sz w:val="33"/>
        </w:rPr>
        <w:t>J</w:t>
      </w:r>
      <w:r>
        <w:rPr>
          <w:color w:val="494949"/>
          <w:spacing w:val="1"/>
          <w:w w:val="136"/>
          <w:sz w:val="33"/>
        </w:rPr>
        <w:t>%</w:t>
      </w:r>
      <w:r>
        <w:rPr>
          <w:color w:val="A3A3A3"/>
          <w:w w:val="136"/>
          <w:sz w:val="33"/>
        </w:rPr>
        <w:t>《</w:t>
      </w:r>
    </w:p>
    <w:p>
      <w:pPr>
        <w:pStyle w:val="BodyText"/>
        <w:spacing w:line="336" w:lineRule="auto" w:before="32"/>
        <w:ind w:left="470" w:right="503" w:firstLine="846"/>
        <w:jc w:val="both"/>
      </w:pPr>
      <w:r>
        <w:rPr>
          <w:rFonts w:ascii="Times New Roman" w:eastAsia="Times New Roman"/>
          <w:color w:val="333333"/>
          <w:spacing w:val="-2"/>
          <w:w w:val="105"/>
          <w:sz w:val="42"/>
        </w:rPr>
        <w:t>HCC</w:t>
      </w:r>
      <w:r>
        <w:rPr>
          <w:color w:val="5D5D5D"/>
          <w:spacing w:val="-2"/>
          <w:w w:val="105"/>
        </w:rPr>
        <w:t>是</w:t>
      </w:r>
      <w:r>
        <w:rPr>
          <w:color w:val="5D5D5D"/>
          <w:spacing w:val="-2"/>
          <w:w w:val="105"/>
        </w:rPr>
        <w:t>胎</w:t>
      </w:r>
      <w:r>
        <w:rPr>
          <w:color w:val="5D5D5D"/>
          <w:spacing w:val="-2"/>
          <w:w w:val="105"/>
        </w:rPr>
        <w:t>盘</w:t>
      </w:r>
      <w:r>
        <w:rPr>
          <w:color w:val="5D5D5D"/>
          <w:spacing w:val="-2"/>
          <w:w w:val="105"/>
        </w:rPr>
        <w:t>产</w:t>
      </w:r>
      <w:r>
        <w:rPr>
          <w:color w:val="5D5D5D"/>
          <w:spacing w:val="-2"/>
          <w:w w:val="105"/>
        </w:rPr>
        <w:t>生</w:t>
      </w:r>
      <w:r>
        <w:rPr>
          <w:color w:val="5D5D5D"/>
          <w:spacing w:val="-2"/>
          <w:w w:val="105"/>
        </w:rPr>
        <w:t>的</w:t>
      </w:r>
      <w:r>
        <w:rPr>
          <w:color w:val="939393"/>
          <w:spacing w:val="-2"/>
          <w:w w:val="105"/>
        </w:rPr>
        <w:t>一</w:t>
      </w:r>
      <w:r>
        <w:rPr>
          <w:color w:val="494949"/>
          <w:spacing w:val="-2"/>
          <w:w w:val="105"/>
        </w:rPr>
        <w:t>种</w:t>
      </w:r>
      <w:r>
        <w:rPr>
          <w:color w:val="494949"/>
          <w:spacing w:val="-2"/>
          <w:w w:val="105"/>
        </w:rPr>
        <w:t>主</w:t>
      </w:r>
      <w:r>
        <w:rPr>
          <w:color w:val="494949"/>
          <w:spacing w:val="-2"/>
          <w:w w:val="105"/>
        </w:rPr>
        <w:t>要</w:t>
      </w:r>
      <w:r>
        <w:rPr>
          <w:color w:val="494949"/>
          <w:spacing w:val="-2"/>
          <w:w w:val="105"/>
        </w:rPr>
        <w:t>的</w:t>
      </w:r>
      <w:r>
        <w:rPr>
          <w:color w:val="494949"/>
          <w:spacing w:val="-2"/>
          <w:w w:val="105"/>
        </w:rPr>
        <w:t>激</w:t>
      </w:r>
      <w:r>
        <w:rPr>
          <w:color w:val="494949"/>
          <w:spacing w:val="-2"/>
          <w:w w:val="105"/>
        </w:rPr>
        <w:t>素</w:t>
      </w:r>
      <w:r>
        <w:rPr>
          <w:color w:val="494949"/>
          <w:spacing w:val="-2"/>
          <w:w w:val="105"/>
        </w:rPr>
        <w:t>，</w:t>
      </w:r>
      <w:r>
        <w:rPr>
          <w:color w:val="494949"/>
          <w:spacing w:val="-2"/>
          <w:w w:val="105"/>
        </w:rPr>
        <w:t>它</w:t>
      </w:r>
      <w:r>
        <w:rPr>
          <w:color w:val="494949"/>
          <w:spacing w:val="-2"/>
          <w:w w:val="105"/>
        </w:rPr>
        <w:t>在</w:t>
      </w:r>
      <w:r>
        <w:rPr>
          <w:color w:val="494949"/>
          <w:spacing w:val="-2"/>
          <w:w w:val="105"/>
        </w:rPr>
        <w:t>妊</w:t>
      </w:r>
      <w:r>
        <w:rPr>
          <w:color w:val="494949"/>
          <w:spacing w:val="-2"/>
          <w:w w:val="105"/>
        </w:rPr>
        <w:t>娠</w:t>
      </w:r>
      <w:r>
        <w:rPr>
          <w:color w:val="494949"/>
          <w:spacing w:val="-2"/>
          <w:w w:val="105"/>
        </w:rPr>
        <w:t>早</w:t>
      </w:r>
      <w:r>
        <w:rPr>
          <w:color w:val="494949"/>
          <w:spacing w:val="-2"/>
          <w:w w:val="105"/>
        </w:rPr>
        <w:t>期</w:t>
      </w:r>
      <w:r>
        <w:rPr>
          <w:color w:val="494949"/>
          <w:spacing w:val="-2"/>
          <w:w w:val="110"/>
        </w:rPr>
        <w:t>刺</w:t>
      </w:r>
      <w:r>
        <w:rPr>
          <w:color w:val="494949"/>
          <w:spacing w:val="-2"/>
          <w:w w:val="110"/>
        </w:rPr>
        <w:t>激</w:t>
      </w:r>
      <w:r>
        <w:rPr>
          <w:color w:val="494949"/>
          <w:spacing w:val="-2"/>
          <w:w w:val="110"/>
        </w:rPr>
        <w:t>卵</w:t>
      </w:r>
      <w:r>
        <w:rPr>
          <w:color w:val="494949"/>
          <w:spacing w:val="-2"/>
          <w:w w:val="110"/>
        </w:rPr>
        <w:t>巢</w:t>
      </w:r>
      <w:r>
        <w:rPr>
          <w:color w:val="494949"/>
          <w:spacing w:val="-2"/>
          <w:w w:val="110"/>
        </w:rPr>
        <w:t>持</w:t>
      </w:r>
      <w:r>
        <w:rPr>
          <w:color w:val="494949"/>
          <w:spacing w:val="-2"/>
          <w:w w:val="110"/>
        </w:rPr>
        <w:t>续</w:t>
      </w:r>
      <w:r>
        <w:rPr>
          <w:color w:val="494949"/>
          <w:spacing w:val="-2"/>
          <w:w w:val="110"/>
        </w:rPr>
        <w:t>产</w:t>
      </w:r>
      <w:r>
        <w:rPr>
          <w:color w:val="494949"/>
          <w:spacing w:val="-2"/>
          <w:w w:val="110"/>
        </w:rPr>
        <w:t>生</w:t>
      </w:r>
      <w:r>
        <w:rPr>
          <w:color w:val="494949"/>
          <w:spacing w:val="-2"/>
          <w:w w:val="110"/>
        </w:rPr>
        <w:t>雌</w:t>
      </w:r>
      <w:r>
        <w:rPr>
          <w:color w:val="494949"/>
          <w:spacing w:val="-2"/>
          <w:w w:val="110"/>
        </w:rPr>
        <w:t>卒</w:t>
      </w:r>
      <w:r>
        <w:rPr>
          <w:color w:val="494949"/>
          <w:spacing w:val="-2"/>
          <w:w w:val="110"/>
        </w:rPr>
        <w:t>激</w:t>
      </w:r>
      <w:r>
        <w:rPr>
          <w:color w:val="494949"/>
          <w:spacing w:val="-2"/>
          <w:w w:val="110"/>
        </w:rPr>
        <w:t>素</w:t>
      </w:r>
      <w:r>
        <w:rPr>
          <w:color w:val="494949"/>
          <w:spacing w:val="-2"/>
          <w:w w:val="110"/>
        </w:rPr>
        <w:t>，</w:t>
      </w:r>
      <w:r>
        <w:rPr>
          <w:color w:val="494949"/>
          <w:spacing w:val="-2"/>
          <w:w w:val="110"/>
        </w:rPr>
        <w:t>使</w:t>
      </w:r>
      <w:r>
        <w:rPr>
          <w:color w:val="494949"/>
          <w:spacing w:val="-2"/>
          <w:w w:val="110"/>
        </w:rPr>
        <w:t>得</w:t>
      </w:r>
      <w:r>
        <w:rPr>
          <w:color w:val="494949"/>
          <w:spacing w:val="-2"/>
          <w:w w:val="110"/>
        </w:rPr>
        <w:t>其</w:t>
      </w:r>
      <w:r>
        <w:rPr>
          <w:color w:val="494949"/>
          <w:spacing w:val="-2"/>
          <w:w w:val="110"/>
        </w:rPr>
        <w:t>水</w:t>
      </w:r>
      <w:r>
        <w:rPr>
          <w:color w:val="494949"/>
          <w:spacing w:val="-2"/>
          <w:w w:val="110"/>
        </w:rPr>
        <w:t>平</w:t>
      </w:r>
      <w:r>
        <w:rPr>
          <w:color w:val="494949"/>
          <w:spacing w:val="-2"/>
          <w:w w:val="110"/>
        </w:rPr>
        <w:t>增</w:t>
      </w:r>
      <w:r>
        <w:rPr>
          <w:color w:val="494949"/>
          <w:spacing w:val="-2"/>
          <w:w w:val="110"/>
        </w:rPr>
        <w:t>高</w:t>
      </w:r>
      <w:r>
        <w:rPr>
          <w:color w:val="939393"/>
          <w:spacing w:val="-2"/>
          <w:w w:val="110"/>
        </w:rPr>
        <w:t>。</w:t>
      </w:r>
      <w:r>
        <w:rPr>
          <w:color w:val="494949"/>
          <w:spacing w:val="-2"/>
          <w:w w:val="110"/>
        </w:rPr>
        <w:t>妊</w:t>
      </w:r>
      <w:r>
        <w:rPr>
          <w:color w:val="494949"/>
          <w:spacing w:val="-2"/>
          <w:w w:val="110"/>
        </w:rPr>
        <w:t>娠</w:t>
      </w:r>
      <w:r>
        <w:rPr>
          <w:color w:val="494949"/>
          <w:spacing w:val="-2"/>
          <w:w w:val="110"/>
        </w:rPr>
        <w:t> </w:t>
      </w:r>
      <w:r>
        <w:rPr>
          <w:rFonts w:ascii="Arial" w:eastAsia="Arial"/>
          <w:color w:val="494949"/>
          <w:spacing w:val="-2"/>
          <w:w w:val="110"/>
        </w:rPr>
        <w:t>9~</w:t>
      </w:r>
      <w:r>
        <w:rPr>
          <w:rFonts w:ascii="Arial" w:eastAsia="Arial"/>
          <w:color w:val="212121"/>
          <w:spacing w:val="-2"/>
          <w:w w:val="110"/>
        </w:rPr>
        <w:t>1</w:t>
      </w:r>
      <w:r>
        <w:rPr>
          <w:rFonts w:ascii="Arial" w:eastAsia="Arial"/>
          <w:color w:val="494949"/>
          <w:spacing w:val="-2"/>
          <w:w w:val="110"/>
        </w:rPr>
        <w:t>0</w:t>
      </w:r>
      <w:r>
        <w:rPr>
          <w:color w:val="494949"/>
          <w:spacing w:val="-2"/>
          <w:w w:val="110"/>
        </w:rPr>
        <w:t>周</w:t>
      </w:r>
      <w:r>
        <w:rPr>
          <w:color w:val="494949"/>
          <w:spacing w:val="-2"/>
          <w:w w:val="110"/>
        </w:rPr>
        <w:t>后</w:t>
      </w:r>
      <w:r>
        <w:rPr>
          <w:color w:val="494949"/>
          <w:spacing w:val="-2"/>
          <w:w w:val="110"/>
        </w:rPr>
        <w:t>，</w:t>
      </w:r>
      <w:r>
        <w:rPr>
          <w:color w:val="494949"/>
          <w:spacing w:val="-2"/>
          <w:w w:val="110"/>
        </w:rPr>
        <w:t>胎</w:t>
      </w:r>
      <w:r>
        <w:rPr>
          <w:color w:val="494949"/>
          <w:spacing w:val="-2"/>
          <w:w w:val="110"/>
        </w:rPr>
        <w:t>盘</w:t>
      </w:r>
      <w:r>
        <w:rPr>
          <w:color w:val="494949"/>
          <w:spacing w:val="-2"/>
          <w:w w:val="110"/>
        </w:rPr>
        <w:t>自</w:t>
      </w:r>
      <w:r>
        <w:rPr>
          <w:color w:val="494949"/>
          <w:spacing w:val="-2"/>
          <w:w w:val="110"/>
        </w:rPr>
        <w:t>身</w:t>
      </w:r>
      <w:r>
        <w:rPr>
          <w:color w:val="494949"/>
          <w:spacing w:val="-2"/>
          <w:w w:val="110"/>
        </w:rPr>
        <w:t>会</w:t>
      </w:r>
      <w:r>
        <w:rPr>
          <w:color w:val="494949"/>
          <w:spacing w:val="-2"/>
          <w:w w:val="110"/>
        </w:rPr>
        <w:t>分</w:t>
      </w:r>
      <w:r>
        <w:rPr>
          <w:color w:val="494949"/>
          <w:spacing w:val="-2"/>
          <w:w w:val="110"/>
        </w:rPr>
        <w:t>泌</w:t>
      </w:r>
      <w:r>
        <w:rPr>
          <w:color w:val="494949"/>
          <w:spacing w:val="-2"/>
          <w:w w:val="110"/>
        </w:rPr>
        <w:t>生</w:t>
      </w:r>
      <w:r>
        <w:rPr>
          <w:color w:val="494949"/>
          <w:spacing w:val="-2"/>
          <w:w w:val="110"/>
        </w:rPr>
        <w:t>成</w:t>
      </w:r>
      <w:r>
        <w:rPr>
          <w:color w:val="494949"/>
          <w:spacing w:val="-2"/>
          <w:w w:val="110"/>
        </w:rPr>
        <w:t>大</w:t>
      </w:r>
      <w:r>
        <w:rPr>
          <w:color w:val="494949"/>
          <w:spacing w:val="-2"/>
          <w:w w:val="110"/>
        </w:rPr>
        <w:t>量</w:t>
      </w:r>
      <w:r>
        <w:rPr>
          <w:color w:val="494949"/>
          <w:spacing w:val="-2"/>
          <w:w w:val="110"/>
        </w:rPr>
        <w:t>雌</w:t>
      </w:r>
      <w:r>
        <w:rPr>
          <w:color w:val="494949"/>
          <w:spacing w:val="-2"/>
          <w:w w:val="110"/>
        </w:rPr>
        <w:t>孕</w:t>
      </w:r>
      <w:r>
        <w:rPr>
          <w:color w:val="494949"/>
          <w:spacing w:val="-2"/>
          <w:w w:val="110"/>
        </w:rPr>
        <w:t>激</w:t>
      </w:r>
      <w:r>
        <w:rPr>
          <w:color w:val="494949"/>
          <w:spacing w:val="-2"/>
          <w:w w:val="110"/>
        </w:rPr>
        <w:t>素</w:t>
      </w:r>
      <w:r>
        <w:rPr>
          <w:color w:val="494949"/>
          <w:spacing w:val="-2"/>
          <w:w w:val="110"/>
        </w:rPr>
        <w:t>以</w:t>
      </w:r>
      <w:r>
        <w:rPr>
          <w:color w:val="494949"/>
          <w:spacing w:val="-2"/>
          <w:w w:val="110"/>
        </w:rPr>
        <w:t>维</w:t>
      </w:r>
      <w:r>
        <w:rPr>
          <w:color w:val="494949"/>
          <w:spacing w:val="-2"/>
          <w:w w:val="110"/>
        </w:rPr>
        <w:t>持</w:t>
      </w:r>
      <w:r>
        <w:rPr>
          <w:color w:val="494949"/>
          <w:spacing w:val="-4"/>
          <w:w w:val="110"/>
        </w:rPr>
        <w:t>妊</w:t>
      </w:r>
      <w:r>
        <w:rPr>
          <w:color w:val="494949"/>
          <w:spacing w:val="-4"/>
          <w:w w:val="110"/>
        </w:rPr>
        <w:t>娠</w:t>
      </w:r>
      <w:r>
        <w:rPr>
          <w:color w:val="A3A3A3"/>
          <w:spacing w:val="-4"/>
          <w:w w:val="110"/>
        </w:rPr>
        <w:t>。</w:t>
      </w:r>
    </w:p>
    <w:p>
      <w:pPr>
        <w:pStyle w:val="BodyText"/>
        <w:spacing w:before="21"/>
        <w:ind w:left="1295"/>
      </w:pPr>
      <w:r>
        <w:rPr>
          <w:color w:val="494949"/>
          <w:w w:val="110"/>
        </w:rPr>
        <w:t>胎</w:t>
      </w:r>
      <w:r>
        <w:rPr>
          <w:color w:val="494949"/>
          <w:w w:val="110"/>
        </w:rPr>
        <w:t>盘</w:t>
      </w:r>
      <w:r>
        <w:rPr>
          <w:color w:val="494949"/>
          <w:w w:val="110"/>
        </w:rPr>
        <w:t>刺</w:t>
      </w:r>
      <w:r>
        <w:rPr>
          <w:color w:val="494949"/>
          <w:w w:val="110"/>
        </w:rPr>
        <w:t>激</w:t>
      </w:r>
      <w:r>
        <w:rPr>
          <w:color w:val="494949"/>
          <w:w w:val="110"/>
        </w:rPr>
        <w:t>肾</w:t>
      </w:r>
      <w:r>
        <w:rPr>
          <w:color w:val="494949"/>
          <w:w w:val="110"/>
        </w:rPr>
        <w:t>上</w:t>
      </w:r>
      <w:r>
        <w:rPr>
          <w:color w:val="494949"/>
          <w:w w:val="110"/>
        </w:rPr>
        <w:t>腺</w:t>
      </w:r>
      <w:r>
        <w:rPr>
          <w:color w:val="494949"/>
          <w:w w:val="110"/>
        </w:rPr>
        <w:t>产</w:t>
      </w:r>
      <w:r>
        <w:rPr>
          <w:color w:val="494949"/>
          <w:w w:val="110"/>
        </w:rPr>
        <w:t>生</w:t>
      </w:r>
      <w:r>
        <w:rPr>
          <w:color w:val="494949"/>
          <w:w w:val="110"/>
        </w:rPr>
        <w:t>更</w:t>
      </w:r>
      <w:r>
        <w:rPr>
          <w:color w:val="494949"/>
          <w:w w:val="110"/>
        </w:rPr>
        <w:t>多</w:t>
      </w:r>
      <w:r>
        <w:rPr>
          <w:color w:val="494949"/>
          <w:w w:val="110"/>
        </w:rPr>
        <w:t>的</w:t>
      </w:r>
      <w:r>
        <w:rPr>
          <w:color w:val="494949"/>
          <w:w w:val="110"/>
        </w:rPr>
        <w:t>酪</w:t>
      </w:r>
      <w:r>
        <w:rPr>
          <w:color w:val="494949"/>
          <w:w w:val="110"/>
        </w:rPr>
        <w:t>固</w:t>
      </w:r>
      <w:r>
        <w:rPr>
          <w:color w:val="494949"/>
          <w:w w:val="110"/>
        </w:rPr>
        <w:t>酮</w:t>
      </w:r>
      <w:r>
        <w:rPr>
          <w:color w:val="494949"/>
          <w:w w:val="110"/>
        </w:rPr>
        <w:t>和</w:t>
      </w:r>
      <w:r>
        <w:rPr>
          <w:color w:val="494949"/>
          <w:w w:val="110"/>
        </w:rPr>
        <w:t>糖</w:t>
      </w:r>
      <w:r>
        <w:rPr>
          <w:color w:val="494949"/>
          <w:w w:val="110"/>
        </w:rPr>
        <w:t>皮</w:t>
      </w:r>
      <w:r>
        <w:rPr>
          <w:color w:val="494949"/>
          <w:w w:val="110"/>
        </w:rPr>
        <w:t>质</w:t>
      </w:r>
      <w:r>
        <w:rPr>
          <w:color w:val="494949"/>
          <w:w w:val="110"/>
        </w:rPr>
        <w:t>激</w:t>
      </w:r>
      <w:r>
        <w:rPr>
          <w:color w:val="494949"/>
          <w:spacing w:val="-10"/>
          <w:w w:val="110"/>
        </w:rPr>
        <w:t>素</w:t>
      </w:r>
    </w:p>
    <w:p>
      <w:pPr>
        <w:pStyle w:val="BodyText"/>
        <w:spacing w:line="333" w:lineRule="auto" w:before="207"/>
        <w:ind w:left="486" w:right="456" w:hanging="134"/>
      </w:pPr>
      <w:r>
        <w:rPr>
          <w:color w:val="5D5D5D"/>
          <w:spacing w:val="-2"/>
          <w:w w:val="105"/>
        </w:rPr>
        <w:t>（</w:t>
      </w:r>
      <w:r>
        <w:rPr>
          <w:color w:val="5D5D5D"/>
          <w:spacing w:val="-2"/>
          <w:w w:val="105"/>
        </w:rPr>
        <w:t>它</w:t>
      </w:r>
      <w:r>
        <w:rPr>
          <w:color w:val="5D5D5D"/>
          <w:spacing w:val="-2"/>
          <w:w w:val="105"/>
        </w:rPr>
        <w:t>能</w:t>
      </w:r>
      <w:r>
        <w:rPr>
          <w:color w:val="5D5D5D"/>
          <w:spacing w:val="-2"/>
          <w:w w:val="105"/>
        </w:rPr>
        <w:t>调</w:t>
      </w:r>
      <w:r>
        <w:rPr>
          <w:color w:val="5D5D5D"/>
          <w:spacing w:val="-2"/>
          <w:w w:val="105"/>
        </w:rPr>
        <w:t>节</w:t>
      </w:r>
      <w:r>
        <w:rPr>
          <w:color w:val="5D5D5D"/>
          <w:spacing w:val="-2"/>
          <w:w w:val="105"/>
        </w:rPr>
        <w:t>肾</w:t>
      </w:r>
      <w:r>
        <w:rPr>
          <w:color w:val="5D5D5D"/>
          <w:spacing w:val="-2"/>
          <w:w w:val="105"/>
        </w:rPr>
        <w:t>脏</w:t>
      </w:r>
      <w:r>
        <w:rPr>
          <w:color w:val="5D5D5D"/>
          <w:spacing w:val="-2"/>
          <w:w w:val="105"/>
        </w:rPr>
        <w:t>对</w:t>
      </w:r>
      <w:r>
        <w:rPr>
          <w:color w:val="5D5D5D"/>
          <w:spacing w:val="-2"/>
          <w:w w:val="105"/>
        </w:rPr>
        <w:t>水</w:t>
      </w:r>
      <w:r>
        <w:rPr>
          <w:color w:val="5D5D5D"/>
          <w:spacing w:val="-2"/>
          <w:w w:val="105"/>
        </w:rPr>
        <w:t>的</w:t>
      </w:r>
      <w:r>
        <w:rPr>
          <w:color w:val="5D5D5D"/>
          <w:spacing w:val="-2"/>
          <w:w w:val="105"/>
        </w:rPr>
        <w:t>排</w:t>
      </w:r>
      <w:r>
        <w:rPr>
          <w:color w:val="5D5D5D"/>
          <w:spacing w:val="-2"/>
          <w:w w:val="105"/>
        </w:rPr>
        <w:t>泄</w:t>
      </w:r>
      <w:r>
        <w:rPr>
          <w:color w:val="5D5D5D"/>
          <w:spacing w:val="-2"/>
          <w:w w:val="105"/>
        </w:rPr>
        <w:t>），</w:t>
      </w:r>
      <w:r>
        <w:rPr>
          <w:color w:val="5D5D5D"/>
          <w:spacing w:val="-2"/>
          <w:w w:val="105"/>
        </w:rPr>
        <w:t>因</w:t>
      </w:r>
      <w:r>
        <w:rPr>
          <w:color w:val="5D5D5D"/>
          <w:spacing w:val="-2"/>
          <w:w w:val="105"/>
        </w:rPr>
        <w:t>此</w:t>
      </w:r>
      <w:r>
        <w:rPr>
          <w:color w:val="5D5D5D"/>
          <w:spacing w:val="-2"/>
          <w:w w:val="105"/>
        </w:rPr>
        <w:t>，</w:t>
      </w:r>
      <w:r>
        <w:rPr>
          <w:color w:val="5D5D5D"/>
          <w:spacing w:val="-2"/>
          <w:w w:val="105"/>
        </w:rPr>
        <w:t>更</w:t>
      </w:r>
      <w:r>
        <w:rPr>
          <w:color w:val="5D5D5D"/>
          <w:spacing w:val="-2"/>
          <w:w w:val="105"/>
        </w:rPr>
        <w:t>多</w:t>
      </w:r>
      <w:r>
        <w:rPr>
          <w:color w:val="5D5D5D"/>
          <w:spacing w:val="-2"/>
          <w:w w:val="105"/>
        </w:rPr>
        <w:t>的</w:t>
      </w:r>
      <w:r>
        <w:rPr>
          <w:color w:val="5D5D5D"/>
          <w:spacing w:val="-2"/>
          <w:w w:val="105"/>
        </w:rPr>
        <w:t>水</w:t>
      </w:r>
      <w:r>
        <w:rPr>
          <w:color w:val="5D5D5D"/>
          <w:spacing w:val="-2"/>
          <w:w w:val="105"/>
        </w:rPr>
        <w:t>分</w:t>
      </w:r>
      <w:r>
        <w:rPr>
          <w:color w:val="5D5D5D"/>
          <w:spacing w:val="-2"/>
          <w:w w:val="105"/>
        </w:rPr>
        <w:t>游</w:t>
      </w:r>
      <w:r>
        <w:rPr>
          <w:color w:val="5D5D5D"/>
          <w:spacing w:val="-2"/>
          <w:w w:val="105"/>
        </w:rPr>
        <w:t>留</w:t>
      </w:r>
      <w:r>
        <w:rPr>
          <w:color w:val="5D5D5D"/>
          <w:spacing w:val="-2"/>
          <w:w w:val="105"/>
        </w:rPr>
        <w:t>在</w:t>
      </w:r>
      <w:r>
        <w:rPr>
          <w:color w:val="494949"/>
          <w:spacing w:val="-4"/>
          <w:w w:val="105"/>
        </w:rPr>
        <w:t>体</w:t>
      </w:r>
      <w:r>
        <w:rPr>
          <w:color w:val="494949"/>
          <w:spacing w:val="-4"/>
          <w:w w:val="105"/>
        </w:rPr>
        <w:t>内</w:t>
      </w:r>
      <w:r>
        <w:rPr>
          <w:color w:val="939393"/>
          <w:spacing w:val="-4"/>
          <w:w w:val="105"/>
        </w:rPr>
        <w:t>。</w:t>
      </w:r>
    </w:p>
    <w:p>
      <w:pPr>
        <w:pStyle w:val="BodyText"/>
        <w:spacing w:line="345" w:lineRule="auto" w:before="43"/>
        <w:ind w:left="454" w:right="310" w:firstLine="830"/>
      </w:pPr>
      <w:r>
        <w:rPr>
          <w:color w:val="494949"/>
          <w:w w:val="116"/>
        </w:rPr>
        <w:t>孕期激素水平变化也会影响机体对血糖的控制</w:t>
      </w:r>
      <w:r>
        <w:rPr>
          <w:color w:val="A3A3A3"/>
          <w:w w:val="116"/>
        </w:rPr>
        <w:t>。</w:t>
      </w:r>
      <w:r>
        <w:rPr>
          <w:color w:val="494949"/>
          <w:w w:val="108"/>
        </w:rPr>
        <w:t>妊娠早期孕妇血糖水平会轻度下降</w:t>
      </w:r>
      <w:r>
        <w:rPr>
          <w:color w:val="939393"/>
          <w:w w:val="108"/>
        </w:rPr>
        <w:t>。</w:t>
      </w:r>
      <w:r>
        <w:rPr>
          <w:color w:val="494949"/>
          <w:w w:val="108"/>
        </w:rPr>
        <w:t>但妊娠后半期，血</w:t>
      </w:r>
      <w:r>
        <w:rPr>
          <w:color w:val="494949"/>
          <w:w w:val="109"/>
        </w:rPr>
        <w:t>糖增高，胰腺需要分泌更多的胰岛素（维持血糖稳定的</w:t>
      </w:r>
      <w:r>
        <w:rPr>
          <w:color w:val="494949"/>
          <w:w w:val="108"/>
        </w:rPr>
        <w:t>激素）用以控制血糖</w:t>
      </w:r>
      <w:r>
        <w:rPr>
          <w:color w:val="A3A3A3"/>
          <w:w w:val="108"/>
        </w:rPr>
        <w:t>。</w:t>
      </w:r>
      <w:r>
        <w:rPr>
          <w:color w:val="494949"/>
          <w:w w:val="108"/>
        </w:rPr>
        <w:t>因此，糖尿病患者在孕期病情可能加重</w:t>
      </w:r>
      <w:r>
        <w:rPr>
          <w:color w:val="A3A3A3"/>
          <w:w w:val="108"/>
        </w:rPr>
        <w:t>。</w:t>
      </w:r>
      <w:r>
        <w:rPr>
          <w:color w:val="494949"/>
          <w:w w:val="108"/>
        </w:rPr>
        <w:t>在妊娠期间也可以首次出现糖尿病，称为妊娠</w:t>
      </w:r>
      <w:r>
        <w:rPr>
          <w:color w:val="494949"/>
          <w:w w:val="111"/>
        </w:rPr>
        <w:t>期糖尿病</w:t>
      </w:r>
      <w:r>
        <w:rPr>
          <w:color w:val="A3A3A3"/>
          <w:w w:val="111"/>
        </w:rPr>
        <w:t>。</w:t>
      </w:r>
    </w:p>
    <w:p>
      <w:pPr>
        <w:pStyle w:val="BodyText"/>
        <w:spacing w:line="343" w:lineRule="auto" w:before="5"/>
        <w:ind w:left="424" w:right="526" w:firstLine="853"/>
        <w:jc w:val="both"/>
      </w:pPr>
      <w:r>
        <w:rPr>
          <w:color w:val="494949"/>
          <w:w w:val="108"/>
        </w:rPr>
        <w:t>关节和肌肉</w:t>
      </w:r>
      <w:r>
        <w:rPr>
          <w:color w:val="212121"/>
          <w:w w:val="108"/>
        </w:rPr>
        <w:t>：</w:t>
      </w:r>
      <w:r>
        <w:rPr>
          <w:color w:val="494949"/>
          <w:w w:val="108"/>
        </w:rPr>
        <w:t>妊娠妇女骨盆关节和韧带（连接骨骼</w:t>
      </w:r>
      <w:r>
        <w:rPr>
          <w:color w:val="494949"/>
          <w:spacing w:val="1"/>
          <w:w w:val="108"/>
        </w:rPr>
        <w:t>的纤维和软骨）松弛，活动度增加</w:t>
      </w:r>
      <w:r>
        <w:rPr>
          <w:color w:val="939393"/>
          <w:spacing w:val="1"/>
          <w:w w:val="108"/>
        </w:rPr>
        <w:t>。</w:t>
      </w:r>
      <w:r>
        <w:rPr>
          <w:color w:val="494949"/>
          <w:w w:val="108"/>
        </w:rPr>
        <w:t>这些改变为增大的</w:t>
      </w:r>
      <w:r>
        <w:rPr>
          <w:color w:val="494949"/>
          <w:w w:val="104"/>
        </w:rPr>
        <w:t>子宫提供空间，并为分挽做准备</w:t>
      </w:r>
      <w:r>
        <w:rPr>
          <w:color w:val="939393"/>
          <w:w w:val="104"/>
        </w:rPr>
        <w:t>。</w:t>
      </w:r>
      <w:r>
        <w:rPr>
          <w:color w:val="494949"/>
          <w:w w:val="104"/>
        </w:rPr>
        <w:t>因此，孕妇的姿势出现</w:t>
      </w:r>
      <w:r>
        <w:rPr>
          <w:color w:val="939393"/>
          <w:spacing w:val="3"/>
          <w:w w:val="109"/>
        </w:rPr>
        <w:t>一</w:t>
      </w:r>
      <w:r>
        <w:rPr>
          <w:color w:val="494949"/>
          <w:spacing w:val="3"/>
          <w:w w:val="109"/>
        </w:rPr>
        <w:t>定程度的改变</w:t>
      </w:r>
      <w:r>
        <w:rPr>
          <w:color w:val="939393"/>
          <w:w w:val="109"/>
        </w:rPr>
        <w:t>。</w:t>
      </w:r>
    </w:p>
    <w:p>
      <w:pPr>
        <w:pStyle w:val="BodyText"/>
        <w:spacing w:line="348" w:lineRule="auto" w:before="13"/>
        <w:ind w:left="441" w:right="518" w:firstLine="810"/>
        <w:jc w:val="both"/>
      </w:pPr>
      <w:r>
        <w:rPr>
          <w:color w:val="494949"/>
          <w:spacing w:val="-1"/>
          <w:w w:val="104"/>
        </w:rPr>
        <w:t>为了平衡增大的子宫的重量，脊柱的弯曲度增大，因</w:t>
      </w:r>
      <w:r>
        <w:rPr>
          <w:color w:val="494949"/>
          <w:w w:val="108"/>
        </w:rPr>
        <w:t>此常会出现不同程度的背痛</w:t>
      </w:r>
      <w:r>
        <w:rPr>
          <w:color w:val="939393"/>
          <w:w w:val="108"/>
        </w:rPr>
        <w:t>。</w:t>
      </w:r>
      <w:r>
        <w:rPr>
          <w:color w:val="494949"/>
          <w:w w:val="108"/>
        </w:rPr>
        <w:t>避免提重物，屈膝（而不是弯腰）拾物，保持良好的姿势能缓解症状</w:t>
      </w:r>
      <w:r>
        <w:rPr>
          <w:color w:val="939393"/>
          <w:w w:val="108"/>
        </w:rPr>
        <w:t>。</w:t>
      </w:r>
      <w:r>
        <w:rPr>
          <w:color w:val="5D5D5D"/>
          <w:w w:val="108"/>
        </w:rPr>
        <w:t>穿平底鞋</w:t>
      </w:r>
    </w:p>
    <w:p>
      <w:pPr>
        <w:spacing w:after="0" w:line="348" w:lineRule="auto"/>
        <w:jc w:val="both"/>
        <w:sectPr>
          <w:type w:val="continuous"/>
          <w:pgSz w:w="21750" w:h="31660"/>
          <w:pgMar w:top="0" w:bottom="280" w:left="0" w:right="0"/>
          <w:cols w:num="2" w:equalWidth="0">
            <w:col w:w="11023" w:space="40"/>
            <w:col w:w="10687"/>
          </w:cols>
        </w:sectPr>
      </w:pPr>
    </w:p>
    <w:p>
      <w:pPr>
        <w:pStyle w:val="BodyText"/>
        <w:rPr>
          <w:sz w:val="20"/>
        </w:rPr>
      </w:pPr>
    </w:p>
    <w:p>
      <w:pPr>
        <w:pStyle w:val="BodyText"/>
        <w:rPr>
          <w:sz w:val="20"/>
        </w:rPr>
      </w:pPr>
    </w:p>
    <w:p>
      <w:pPr>
        <w:pStyle w:val="BodyText"/>
        <w:rPr>
          <w:sz w:val="20"/>
        </w:rPr>
      </w:pPr>
    </w:p>
    <w:p>
      <w:pPr>
        <w:pStyle w:val="BodyText"/>
        <w:spacing w:before="3"/>
        <w:rPr>
          <w:sz w:val="16"/>
        </w:rPr>
      </w:pPr>
    </w:p>
    <w:p>
      <w:pPr>
        <w:spacing w:before="60"/>
        <w:ind w:left="6126" w:right="0" w:firstLine="0"/>
        <w:jc w:val="left"/>
        <w:rPr>
          <w:sz w:val="21"/>
        </w:rPr>
      </w:pPr>
      <w:r>
        <w:rPr/>
        <w:pict>
          <v:shape style="position:absolute;margin-left:768.306213pt;margin-top:-26.69928pt;width:27.45pt;height:27.45pt;mso-position-horizontal-relative:page;mso-position-vertical-relative:paragraph;z-index:16672768" type="#_x0000_t202" id="docshape1769" filled="false" stroked="false">
            <v:textbox inset="0,0,0,0" style="layout-flow:vertical-ideographic">
              <w:txbxContent>
                <w:p>
                  <w:pPr>
                    <w:spacing w:line="144" w:lineRule="auto" w:before="0"/>
                    <w:ind w:left="20" w:right="0" w:firstLine="0"/>
                    <w:jc w:val="left"/>
                    <w:rPr>
                      <w:sz w:val="51"/>
                    </w:rPr>
                  </w:pPr>
                  <w:r>
                    <w:rPr>
                      <w:color w:val="5D5D5D"/>
                      <w:w w:val="99"/>
                      <w:sz w:val="51"/>
                    </w:rPr>
                    <w:t>｀</w:t>
                  </w:r>
                </w:p>
              </w:txbxContent>
            </v:textbox>
            <w10:wrap type="none"/>
          </v:shape>
        </w:pict>
      </w:r>
      <w:r>
        <w:rPr>
          <w:color w:val="CACACA"/>
          <w:spacing w:val="-5"/>
          <w:w w:val="90"/>
          <w:sz w:val="21"/>
        </w:rPr>
        <w:t>－，＿</w:t>
      </w:r>
    </w:p>
    <w:p>
      <w:pPr>
        <w:spacing w:after="0"/>
        <w:jc w:val="left"/>
        <w:rPr>
          <w:sz w:val="21"/>
        </w:rPr>
        <w:sectPr>
          <w:type w:val="continuous"/>
          <w:pgSz w:w="21750" w:h="31660"/>
          <w:pgMar w:top="0" w:bottom="280" w:left="0" w:right="0"/>
        </w:sectPr>
      </w:pPr>
    </w:p>
    <w:p>
      <w:pPr>
        <w:tabs>
          <w:tab w:pos="17303" w:val="left" w:leader="none"/>
          <w:tab w:pos="20703" w:val="right" w:leader="none"/>
        </w:tabs>
        <w:spacing w:before="58"/>
        <w:ind w:left="15719" w:right="0" w:firstLine="0"/>
        <w:jc w:val="left"/>
        <w:rPr>
          <w:rFonts w:ascii="Times New Roman" w:eastAsia="Times New Roman"/>
          <w:sz w:val="47"/>
        </w:rPr>
      </w:pPr>
      <w:r>
        <w:rPr/>
        <w:pict>
          <v:line style="position:absolute;mso-position-horizontal-relative:page;mso-position-vertical-relative:paragraph;z-index:16674816" from="140.726028pt,35.574841pt" to="570.423816pt,35.574841pt" stroked="true" strokeweight="1.073583pt" strokecolor="#000000">
            <v:stroke dashstyle="solid"/>
            <w10:wrap type="none"/>
          </v:line>
        </w:pict>
      </w:r>
      <w:r>
        <w:rPr/>
        <w:pict>
          <v:shape style="position:absolute;margin-left:305.834778pt;margin-top:.835464pt;width:14.55pt;height:14.55pt;mso-position-horizontal-relative:page;mso-position-vertical-relative:paragraph;z-index:16675840" type="#_x0000_t202" id="docshape1770" filled="false" stroked="false">
            <v:textbox inset="0,0,0,0" style="layout-flow:vertical-ideographic">
              <w:txbxContent>
                <w:p>
                  <w:pPr>
                    <w:spacing w:line="156" w:lineRule="auto" w:before="0"/>
                    <w:ind w:left="20" w:right="0" w:firstLine="0"/>
                    <w:jc w:val="left"/>
                    <w:rPr>
                      <w:sz w:val="25"/>
                    </w:rPr>
                  </w:pPr>
                  <w:r>
                    <w:rPr>
                      <w:color w:val="606060"/>
                      <w:w w:val="100"/>
                      <w:sz w:val="25"/>
                    </w:rPr>
                    <w:t>＼</w:t>
                  </w:r>
                </w:p>
              </w:txbxContent>
            </v:textbox>
            <w10:wrap type="none"/>
          </v:shape>
        </w:pict>
      </w:r>
      <w:r>
        <w:rPr>
          <w:color w:val="606060"/>
          <w:w w:val="105"/>
          <w:sz w:val="37"/>
        </w:rPr>
        <w:t>第</w:t>
      </w:r>
      <w:r>
        <w:rPr>
          <w:rFonts w:ascii="Arial" w:eastAsia="Arial"/>
          <w:color w:val="606060"/>
          <w:spacing w:val="-5"/>
          <w:w w:val="105"/>
          <w:sz w:val="38"/>
        </w:rPr>
        <w:t>252</w:t>
      </w:r>
      <w:r>
        <w:rPr>
          <w:rFonts w:ascii="Arial" w:eastAsia="Arial"/>
          <w:color w:val="606060"/>
          <w:sz w:val="38"/>
        </w:rPr>
        <w:tab/>
      </w:r>
      <w:r>
        <w:rPr>
          <w:color w:val="606060"/>
          <w:w w:val="105"/>
          <w:sz w:val="37"/>
        </w:rPr>
        <w:t>正</w:t>
      </w:r>
      <w:r>
        <w:rPr>
          <w:color w:val="606060"/>
          <w:w w:val="105"/>
          <w:sz w:val="37"/>
        </w:rPr>
        <w:t>常</w:t>
      </w:r>
      <w:r>
        <w:rPr>
          <w:color w:val="606060"/>
          <w:w w:val="105"/>
          <w:sz w:val="37"/>
        </w:rPr>
        <w:t>妊</w:t>
      </w:r>
      <w:r>
        <w:rPr>
          <w:color w:val="606060"/>
          <w:spacing w:val="-10"/>
          <w:w w:val="105"/>
          <w:sz w:val="37"/>
        </w:rPr>
        <w:t>娠</w:t>
      </w:r>
      <w:r>
        <w:rPr>
          <w:color w:val="606060"/>
          <w:sz w:val="37"/>
        </w:rPr>
        <w:tab/>
      </w:r>
      <w:r>
        <w:rPr>
          <w:rFonts w:ascii="Times New Roman" w:eastAsia="Times New Roman"/>
          <w:color w:val="181818"/>
          <w:spacing w:val="-4"/>
          <w:sz w:val="47"/>
        </w:rPr>
        <w:t>1173</w:t>
      </w:r>
    </w:p>
    <w:p>
      <w:pPr>
        <w:spacing w:after="0"/>
        <w:jc w:val="left"/>
        <w:rPr>
          <w:rFonts w:ascii="Times New Roman" w:eastAsia="Times New Roman"/>
          <w:sz w:val="47"/>
        </w:rPr>
        <w:sectPr>
          <w:pgSz w:w="21750" w:h="31660"/>
          <w:pgMar w:top="480" w:bottom="280" w:left="0" w:right="0"/>
        </w:sectPr>
      </w:pPr>
    </w:p>
    <w:p>
      <w:pPr>
        <w:pStyle w:val="BodyText"/>
        <w:spacing w:before="8"/>
        <w:rPr>
          <w:rFonts w:ascii="Times New Roman"/>
          <w:sz w:val="11"/>
        </w:rPr>
      </w:pPr>
    </w:p>
    <w:p>
      <w:pPr>
        <w:pStyle w:val="BodyText"/>
        <w:spacing w:line="20" w:lineRule="exact"/>
        <w:ind w:left="494"/>
        <w:rPr>
          <w:rFonts w:ascii="Times New Roman"/>
          <w:sz w:val="2"/>
        </w:rPr>
      </w:pPr>
      <w:r>
        <w:rPr>
          <w:rFonts w:ascii="Times New Roman"/>
          <w:sz w:val="2"/>
        </w:rPr>
        <w:pict>
          <v:group style="width:104.25pt;height:.550pt;mso-position-horizontal-relative:char;mso-position-vertical-relative:line" id="docshapegroup1771" coordorigin="0,0" coordsize="2085,11">
            <v:line style="position:absolute" from="0,5" to="2084,5" stroked="true" strokeweight=".536791pt" strokecolor="#000000">
              <v:stroke dashstyle="solid"/>
            </v:line>
          </v:group>
        </w:pict>
      </w:r>
      <w:r>
        <w:rPr>
          <w:rFonts w:ascii="Times New Roman"/>
          <w:sz w:val="2"/>
        </w:rPr>
      </w:r>
    </w:p>
    <w:p>
      <w:pPr>
        <w:pStyle w:val="BodyText"/>
        <w:spacing w:before="4"/>
        <w:rPr>
          <w:rFonts w:ascii="Times New Roman"/>
          <w:sz w:val="41"/>
        </w:rPr>
      </w:pPr>
    </w:p>
    <w:p>
      <w:pPr>
        <w:pStyle w:val="BodyText"/>
        <w:ind w:left="452"/>
      </w:pPr>
      <w:r>
        <w:rPr/>
        <w:pict>
          <v:group style="position:absolute;margin-left:22.022018pt;margin-top:23.003159pt;width:489.35pt;height:64.45pt;mso-position-horizontal-relative:page;mso-position-vertical-relative:paragraph;z-index:-14783488;mso-wrap-distance-left:0;mso-wrap-distance-right:0" id="docshapegroup1772" coordorigin="440,460" coordsize="9787,1289">
            <v:shape style="position:absolute;left:440;top:792;width:9207;height:956" type="#_x0000_t75" id="docshape1773" stroked="false">
              <v:imagedata r:id="rId737" o:title=""/>
            </v:shape>
            <v:shape style="position:absolute;left:7970;top:760;width:2256;height:838" type="#_x0000_t75" id="docshape1774" stroked="false">
              <v:imagedata r:id="rId738" o:title=""/>
            </v:shape>
            <v:shape style="position:absolute;left:7688;top:460;width:2503;height:1094" type="#_x0000_t202" id="docshape1775" filled="false" stroked="false">
              <v:textbox inset="0,0,0,0">
                <w:txbxContent>
                  <w:p>
                    <w:pPr>
                      <w:spacing w:line="1092" w:lineRule="exact" w:before="0"/>
                      <w:ind w:left="0" w:right="0" w:firstLine="0"/>
                      <w:jc w:val="left"/>
                      <w:rPr>
                        <w:sz w:val="39"/>
                      </w:rPr>
                    </w:pPr>
                    <w:r>
                      <w:rPr>
                        <w:color w:val="9A9A9A"/>
                        <w:w w:val="95"/>
                        <w:sz w:val="39"/>
                      </w:rPr>
                      <w:t>瓦</w:t>
                    </w:r>
                    <w:r>
                      <w:rPr>
                        <w:color w:val="9A9A9A"/>
                        <w:w w:val="95"/>
                        <w:sz w:val="39"/>
                      </w:rPr>
                      <w:t>雪</w:t>
                    </w:r>
                    <w:r>
                      <w:rPr>
                        <w:rFonts w:ascii="Times New Roman" w:eastAsia="Times New Roman"/>
                        <w:color w:val="9A9A9A"/>
                        <w:w w:val="95"/>
                        <w:sz w:val="48"/>
                      </w:rPr>
                      <w:t>l</w:t>
                    </w:r>
                    <w:r>
                      <w:rPr>
                        <w:color w:val="9A9A9A"/>
                        <w:w w:val="95"/>
                        <w:sz w:val="37"/>
                      </w:rPr>
                      <w:t>售</w:t>
                    </w:r>
                    <w:r>
                      <w:rPr>
                        <w:color w:val="9A9A9A"/>
                        <w:w w:val="95"/>
                        <w:sz w:val="37"/>
                      </w:rPr>
                      <w:t>？</w:t>
                    </w:r>
                    <w:r>
                      <w:rPr>
                        <w:color w:val="9A9A9A"/>
                        <w:w w:val="95"/>
                        <w:sz w:val="37"/>
                      </w:rPr>
                      <w:t>靡</w:t>
                    </w:r>
                    <w:r>
                      <w:rPr>
                        <w:rFonts w:ascii="Times New Roman" w:eastAsia="Times New Roman"/>
                        <w:color w:val="9A9A9A"/>
                        <w:spacing w:val="-5"/>
                        <w:w w:val="95"/>
                        <w:sz w:val="98"/>
                      </w:rPr>
                      <w:t>I</w:t>
                    </w:r>
                    <w:r>
                      <w:rPr>
                        <w:color w:val="9A9A9A"/>
                        <w:spacing w:val="-5"/>
                        <w:w w:val="95"/>
                        <w:sz w:val="39"/>
                      </w:rPr>
                      <w:t>il</w:t>
                    </w:r>
                  </w:p>
                </w:txbxContent>
              </v:textbox>
              <w10:wrap type="none"/>
            </v:shape>
            <v:shape style="position:absolute;left:9599;top:1437;width:543;height:264" type="#_x0000_t202" id="docshape1776" filled="false" stroked="false">
              <v:textbox inset="0,0,0,0">
                <w:txbxContent>
                  <w:p>
                    <w:pPr>
                      <w:spacing w:line="263" w:lineRule="exact" w:before="0"/>
                      <w:ind w:left="0" w:right="0" w:firstLine="0"/>
                      <w:jc w:val="left"/>
                      <w:rPr>
                        <w:sz w:val="18"/>
                      </w:rPr>
                    </w:pPr>
                    <w:r>
                      <w:rPr>
                        <w:rFonts w:ascii="Arial" w:eastAsia="Arial"/>
                        <w:color w:val="9A9A9A"/>
                        <w:w w:val="95"/>
                        <w:sz w:val="23"/>
                      </w:rPr>
                      <w:t>1</w:t>
                    </w:r>
                    <w:r>
                      <w:rPr>
                        <w:color w:val="9A9A9A"/>
                        <w:w w:val="95"/>
                        <w:sz w:val="10"/>
                      </w:rPr>
                      <w:t>必</w:t>
                    </w:r>
                    <w:r>
                      <w:rPr>
                        <w:color w:val="9A9A9A"/>
                        <w:w w:val="95"/>
                        <w:sz w:val="10"/>
                      </w:rPr>
                      <w:t>告</w:t>
                    </w:r>
                    <w:r>
                      <w:rPr>
                        <w:rFonts w:ascii="Arial" w:eastAsia="Arial"/>
                        <w:color w:val="9A9A9A"/>
                        <w:w w:val="95"/>
                        <w:sz w:val="14"/>
                      </w:rPr>
                      <w:t>I</w:t>
                    </w:r>
                    <w:r>
                      <w:rPr>
                        <w:color w:val="9A9A9A"/>
                        <w:spacing w:val="-10"/>
                        <w:w w:val="95"/>
                        <w:sz w:val="18"/>
                      </w:rPr>
                      <w:t>三</w:t>
                    </w:r>
                  </w:p>
                </w:txbxContent>
              </v:textbox>
              <w10:wrap type="none"/>
            </v:shape>
            <w10:wrap type="topAndBottom"/>
          </v:group>
        </w:pict>
      </w:r>
      <w:r>
        <w:rPr>
          <w:color w:val="494949"/>
          <w:w w:val="105"/>
        </w:rPr>
        <w:t>或</w:t>
      </w:r>
      <w:r>
        <w:rPr>
          <w:color w:val="494949"/>
          <w:w w:val="105"/>
        </w:rPr>
        <w:t>轻</w:t>
      </w:r>
      <w:r>
        <w:rPr>
          <w:color w:val="494949"/>
          <w:w w:val="105"/>
        </w:rPr>
        <w:t>便</w:t>
      </w:r>
      <w:r>
        <w:rPr>
          <w:color w:val="494949"/>
          <w:w w:val="105"/>
        </w:rPr>
        <w:t>的</w:t>
      </w:r>
      <w:r>
        <w:rPr>
          <w:color w:val="494949"/>
          <w:w w:val="105"/>
        </w:rPr>
        <w:t>孕</w:t>
      </w:r>
      <w:r>
        <w:rPr>
          <w:color w:val="494949"/>
          <w:w w:val="105"/>
        </w:rPr>
        <w:t>妇</w:t>
      </w:r>
      <w:r>
        <w:rPr>
          <w:color w:val="494949"/>
          <w:w w:val="105"/>
        </w:rPr>
        <w:t>装</w:t>
      </w:r>
      <w:r>
        <w:rPr>
          <w:color w:val="494949"/>
          <w:w w:val="105"/>
        </w:rPr>
        <w:t>能</w:t>
      </w:r>
      <w:r>
        <w:rPr>
          <w:color w:val="494949"/>
          <w:w w:val="105"/>
        </w:rPr>
        <w:t>减</w:t>
      </w:r>
      <w:r>
        <w:rPr>
          <w:color w:val="494949"/>
          <w:w w:val="105"/>
        </w:rPr>
        <w:t>轻</w:t>
      </w:r>
      <w:r>
        <w:rPr>
          <w:color w:val="494949"/>
          <w:w w:val="105"/>
        </w:rPr>
        <w:t>背</w:t>
      </w:r>
      <w:r>
        <w:rPr>
          <w:color w:val="494949"/>
          <w:w w:val="105"/>
        </w:rPr>
        <w:t>部</w:t>
      </w:r>
      <w:r>
        <w:rPr>
          <w:color w:val="494949"/>
          <w:w w:val="105"/>
        </w:rPr>
        <w:t>的</w:t>
      </w:r>
      <w:r>
        <w:rPr>
          <w:color w:val="494949"/>
          <w:w w:val="105"/>
        </w:rPr>
        <w:t>压</w:t>
      </w:r>
      <w:r>
        <w:rPr>
          <w:color w:val="494949"/>
          <w:w w:val="105"/>
        </w:rPr>
        <w:t>力</w:t>
      </w:r>
      <w:r>
        <w:rPr>
          <w:color w:val="9A9A9A"/>
          <w:spacing w:val="-10"/>
          <w:w w:val="105"/>
        </w:rPr>
        <w:t>。</w:t>
      </w:r>
    </w:p>
    <w:p>
      <w:pPr>
        <w:pStyle w:val="BodyText"/>
        <w:spacing w:line="357" w:lineRule="auto" w:before="120"/>
        <w:ind w:left="717" w:right="290" w:firstLine="827"/>
      </w:pPr>
      <w:r>
        <w:rPr>
          <w:color w:val="606060"/>
          <w:spacing w:val="-2"/>
          <w:w w:val="120"/>
        </w:rPr>
        <w:t>两</w:t>
      </w:r>
      <w:r>
        <w:rPr>
          <w:color w:val="606060"/>
          <w:spacing w:val="-2"/>
          <w:w w:val="120"/>
        </w:rPr>
        <w:t>种</w:t>
      </w:r>
      <w:r>
        <w:rPr>
          <w:color w:val="606060"/>
          <w:spacing w:val="-2"/>
          <w:w w:val="120"/>
        </w:rPr>
        <w:t>仅</w:t>
      </w:r>
      <w:r>
        <w:rPr>
          <w:color w:val="606060"/>
          <w:spacing w:val="-2"/>
          <w:w w:val="120"/>
        </w:rPr>
        <w:t>在</w:t>
      </w:r>
      <w:r>
        <w:rPr>
          <w:color w:val="606060"/>
          <w:spacing w:val="-2"/>
          <w:w w:val="120"/>
        </w:rPr>
        <w:t>妊</w:t>
      </w:r>
      <w:r>
        <w:rPr>
          <w:color w:val="606060"/>
          <w:spacing w:val="-2"/>
          <w:w w:val="120"/>
        </w:rPr>
        <w:t>娠</w:t>
      </w:r>
      <w:r>
        <w:rPr>
          <w:color w:val="606060"/>
          <w:spacing w:val="-2"/>
          <w:w w:val="120"/>
        </w:rPr>
        <w:t>期</w:t>
      </w:r>
      <w:r>
        <w:rPr>
          <w:color w:val="606060"/>
          <w:spacing w:val="-2"/>
          <w:w w:val="120"/>
        </w:rPr>
        <w:t>才</w:t>
      </w:r>
      <w:r>
        <w:rPr>
          <w:color w:val="606060"/>
          <w:spacing w:val="-2"/>
          <w:w w:val="120"/>
        </w:rPr>
        <w:t>发</w:t>
      </w:r>
      <w:r>
        <w:rPr>
          <w:color w:val="606060"/>
          <w:spacing w:val="-2"/>
          <w:w w:val="120"/>
        </w:rPr>
        <w:t>生</w:t>
      </w:r>
      <w:r>
        <w:rPr>
          <w:color w:val="606060"/>
          <w:spacing w:val="-2"/>
          <w:w w:val="120"/>
        </w:rPr>
        <w:t>的</w:t>
      </w:r>
      <w:r>
        <w:rPr>
          <w:color w:val="606060"/>
          <w:spacing w:val="-2"/>
          <w:w w:val="120"/>
        </w:rPr>
        <w:t>引</w:t>
      </w:r>
      <w:r>
        <w:rPr>
          <w:color w:val="606060"/>
          <w:spacing w:val="-2"/>
          <w:w w:val="120"/>
        </w:rPr>
        <w:t>起</w:t>
      </w:r>
      <w:r>
        <w:rPr>
          <w:color w:val="606060"/>
          <w:spacing w:val="-2"/>
          <w:w w:val="120"/>
        </w:rPr>
        <w:t>严</w:t>
      </w:r>
      <w:r>
        <w:rPr>
          <w:color w:val="606060"/>
          <w:spacing w:val="-2"/>
          <w:w w:val="120"/>
        </w:rPr>
        <w:t>重</w:t>
      </w:r>
      <w:r>
        <w:rPr>
          <w:color w:val="606060"/>
          <w:spacing w:val="-2"/>
          <w:w w:val="120"/>
        </w:rPr>
        <w:t>癌</w:t>
      </w:r>
      <w:r>
        <w:rPr>
          <w:color w:val="606060"/>
          <w:spacing w:val="-2"/>
          <w:w w:val="120"/>
        </w:rPr>
        <w:t>痒</w:t>
      </w:r>
      <w:r>
        <w:rPr>
          <w:color w:val="606060"/>
          <w:spacing w:val="-2"/>
          <w:w w:val="120"/>
        </w:rPr>
        <w:t>的</w:t>
      </w:r>
      <w:r>
        <w:rPr>
          <w:color w:val="606060"/>
          <w:spacing w:val="-2"/>
          <w:w w:val="120"/>
        </w:rPr>
        <w:t>皮</w:t>
      </w:r>
      <w:r>
        <w:rPr>
          <w:color w:val="606060"/>
          <w:spacing w:val="-4"/>
          <w:w w:val="120"/>
        </w:rPr>
        <w:t>肤</w:t>
      </w:r>
      <w:r>
        <w:rPr>
          <w:color w:val="606060"/>
          <w:spacing w:val="-4"/>
          <w:w w:val="120"/>
        </w:rPr>
        <w:t>病</w:t>
      </w:r>
      <w:r>
        <w:rPr>
          <w:color w:val="606060"/>
          <w:spacing w:val="-4"/>
          <w:w w:val="120"/>
        </w:rPr>
        <w:t>。</w:t>
      </w:r>
    </w:p>
    <w:p>
      <w:pPr>
        <w:pStyle w:val="BodyText"/>
        <w:spacing w:line="358" w:lineRule="exact"/>
        <w:ind w:left="1528"/>
      </w:pPr>
      <w:r>
        <w:rPr>
          <w:color w:val="282828"/>
          <w:w w:val="110"/>
        </w:rPr>
        <w:t>妊</w:t>
      </w:r>
      <w:r>
        <w:rPr>
          <w:color w:val="282828"/>
          <w:w w:val="110"/>
        </w:rPr>
        <w:t>娠</w:t>
      </w:r>
      <w:r>
        <w:rPr>
          <w:color w:val="282828"/>
          <w:w w:val="110"/>
        </w:rPr>
        <w:t>痛</w:t>
      </w:r>
      <w:r>
        <w:rPr>
          <w:color w:val="282828"/>
          <w:w w:val="110"/>
        </w:rPr>
        <w:t>痒</w:t>
      </w:r>
      <w:r>
        <w:rPr>
          <w:color w:val="282828"/>
          <w:w w:val="110"/>
        </w:rPr>
        <w:t>性</w:t>
      </w:r>
      <w:r>
        <w:rPr>
          <w:color w:val="282828"/>
          <w:w w:val="110"/>
        </w:rPr>
        <w:t>荨</w:t>
      </w:r>
      <w:r>
        <w:rPr>
          <w:color w:val="282828"/>
          <w:w w:val="110"/>
        </w:rPr>
        <w:t>麻</w:t>
      </w:r>
      <w:r>
        <w:rPr>
          <w:color w:val="282828"/>
          <w:w w:val="110"/>
        </w:rPr>
        <w:t>疹</w:t>
      </w:r>
      <w:r>
        <w:rPr>
          <w:color w:val="282828"/>
          <w:w w:val="110"/>
        </w:rPr>
        <w:t>性</w:t>
      </w:r>
      <w:r>
        <w:rPr>
          <w:color w:val="282828"/>
          <w:w w:val="110"/>
        </w:rPr>
        <w:t>丘</w:t>
      </w:r>
      <w:r>
        <w:rPr>
          <w:color w:val="282828"/>
          <w:w w:val="110"/>
        </w:rPr>
        <w:t>疹</w:t>
      </w:r>
      <w:r>
        <w:rPr>
          <w:color w:val="282828"/>
          <w:w w:val="110"/>
        </w:rPr>
        <w:t>和</w:t>
      </w:r>
      <w:r>
        <w:rPr>
          <w:color w:val="282828"/>
          <w:w w:val="110"/>
        </w:rPr>
        <w:t>斑</w:t>
      </w:r>
      <w:r>
        <w:rPr>
          <w:color w:val="282828"/>
          <w:w w:val="110"/>
        </w:rPr>
        <w:t>块</w:t>
      </w:r>
      <w:r>
        <w:rPr>
          <w:color w:val="282828"/>
          <w:w w:val="110"/>
        </w:rPr>
        <w:t>病</w:t>
      </w:r>
      <w:r>
        <w:rPr>
          <w:color w:val="282828"/>
          <w:w w:val="110"/>
        </w:rPr>
        <w:t>以</w:t>
      </w:r>
      <w:r>
        <w:rPr>
          <w:color w:val="282828"/>
          <w:w w:val="110"/>
        </w:rPr>
        <w:t>及</w:t>
      </w:r>
      <w:r>
        <w:rPr>
          <w:color w:val="282828"/>
          <w:w w:val="110"/>
        </w:rPr>
        <w:t>妊</w:t>
      </w:r>
      <w:r>
        <w:rPr>
          <w:color w:val="282828"/>
          <w:w w:val="110"/>
        </w:rPr>
        <w:t>娠</w:t>
      </w:r>
      <w:r>
        <w:rPr>
          <w:color w:val="282828"/>
          <w:spacing w:val="-10"/>
          <w:w w:val="110"/>
        </w:rPr>
        <w:t>疤</w:t>
      </w:r>
    </w:p>
    <w:p>
      <w:pPr>
        <w:pStyle w:val="BodyText"/>
        <w:spacing w:before="196"/>
        <w:ind w:left="730"/>
      </w:pPr>
      <w:r>
        <w:rPr>
          <w:color w:val="282828"/>
        </w:rPr>
        <w:t>疹</w:t>
      </w:r>
      <w:r>
        <w:rPr>
          <w:color w:val="282828"/>
        </w:rPr>
        <w:t>：</w:t>
      </w:r>
      <w:r>
        <w:rPr>
          <w:color w:val="757575"/>
        </w:rPr>
        <w:t>这</w:t>
      </w:r>
      <w:r>
        <w:rPr>
          <w:color w:val="757575"/>
        </w:rPr>
        <w:t>种</w:t>
      </w:r>
      <w:r>
        <w:rPr>
          <w:color w:val="757575"/>
        </w:rPr>
        <w:t>皮</w:t>
      </w:r>
      <w:r>
        <w:rPr>
          <w:color w:val="757575"/>
        </w:rPr>
        <w:t>疹</w:t>
      </w:r>
      <w:r>
        <w:rPr>
          <w:color w:val="757575"/>
        </w:rPr>
        <w:t>很</w:t>
      </w:r>
      <w:r>
        <w:rPr>
          <w:color w:val="757575"/>
        </w:rPr>
        <w:t>常</w:t>
      </w:r>
      <w:r>
        <w:rPr>
          <w:color w:val="757575"/>
        </w:rPr>
        <w:t>见</w:t>
      </w:r>
      <w:r>
        <w:rPr>
          <w:color w:val="757575"/>
        </w:rPr>
        <w:t>，</w:t>
      </w:r>
      <w:r>
        <w:rPr>
          <w:color w:val="757575"/>
        </w:rPr>
        <w:t>但</w:t>
      </w:r>
      <w:r>
        <w:rPr>
          <w:color w:val="757575"/>
        </w:rPr>
        <w:t>原</w:t>
      </w:r>
      <w:r>
        <w:rPr>
          <w:color w:val="757575"/>
        </w:rPr>
        <w:t>因</w:t>
      </w:r>
      <w:r>
        <w:rPr>
          <w:color w:val="757575"/>
        </w:rPr>
        <w:t>不</w:t>
      </w:r>
      <w:r>
        <w:rPr>
          <w:color w:val="757575"/>
        </w:rPr>
        <w:t>明</w:t>
      </w:r>
      <w:r>
        <w:rPr>
          <w:color w:val="757575"/>
          <w:spacing w:val="-10"/>
        </w:rPr>
        <w:t>。</w:t>
      </w:r>
    </w:p>
    <w:p>
      <w:pPr>
        <w:pStyle w:val="BodyText"/>
        <w:spacing w:line="338" w:lineRule="auto" w:before="164"/>
        <w:ind w:left="735" w:right="38" w:firstLine="797"/>
      </w:pPr>
      <w:r>
        <w:rPr>
          <w:color w:val="606060"/>
          <w:spacing w:val="-1"/>
          <w:w w:val="106"/>
        </w:rPr>
        <w:t>红色、形态不规则、扁平或者微突出皮肤的斑块。</w:t>
      </w:r>
      <w:r>
        <w:rPr>
          <w:color w:val="606060"/>
          <w:w w:val="107"/>
        </w:rPr>
        <w:t>有时斑块中心有小水疤，周围皮肤苍白。皮疹可以扩散到大腿、臀部，偶可见千上肢。一个孕妇身上可能</w:t>
      </w:r>
      <w:r>
        <w:rPr>
          <w:color w:val="606060"/>
          <w:w w:val="118"/>
        </w:rPr>
        <w:t>出现数百个皮疹。强烈的痔痒感可使得孕妇难以入睡。</w:t>
      </w:r>
    </w:p>
    <w:p>
      <w:pPr>
        <w:pStyle w:val="BodyText"/>
        <w:spacing w:line="420" w:lineRule="exact"/>
        <w:ind w:left="1562"/>
      </w:pPr>
      <w:r>
        <w:rPr>
          <w:color w:val="606060"/>
          <w:w w:val="110"/>
        </w:rPr>
        <w:t>典</w:t>
      </w:r>
      <w:r>
        <w:rPr>
          <w:color w:val="606060"/>
          <w:w w:val="110"/>
        </w:rPr>
        <w:t>型</w:t>
      </w:r>
      <w:r>
        <w:rPr>
          <w:color w:val="606060"/>
          <w:w w:val="110"/>
        </w:rPr>
        <w:t>的</w:t>
      </w:r>
      <w:r>
        <w:rPr>
          <w:color w:val="606060"/>
          <w:w w:val="110"/>
        </w:rPr>
        <w:t>皮</w:t>
      </w:r>
      <w:r>
        <w:rPr>
          <w:color w:val="606060"/>
          <w:w w:val="110"/>
        </w:rPr>
        <w:t>疹</w:t>
      </w:r>
      <w:r>
        <w:rPr>
          <w:color w:val="606060"/>
          <w:w w:val="110"/>
        </w:rPr>
        <w:t>出</w:t>
      </w:r>
      <w:r>
        <w:rPr>
          <w:color w:val="606060"/>
          <w:w w:val="110"/>
        </w:rPr>
        <w:t>现</w:t>
      </w:r>
      <w:r>
        <w:rPr>
          <w:color w:val="606060"/>
          <w:w w:val="110"/>
        </w:rPr>
        <w:t>在</w:t>
      </w:r>
      <w:r>
        <w:rPr>
          <w:color w:val="606060"/>
          <w:w w:val="110"/>
        </w:rPr>
        <w:t>妊</w:t>
      </w:r>
      <w:r>
        <w:rPr>
          <w:color w:val="606060"/>
          <w:w w:val="110"/>
        </w:rPr>
        <w:t>娠</w:t>
      </w:r>
      <w:r>
        <w:rPr>
          <w:color w:val="606060"/>
          <w:w w:val="110"/>
        </w:rPr>
        <w:t>末</w:t>
      </w:r>
      <w:r>
        <w:rPr>
          <w:color w:val="606060"/>
          <w:w w:val="110"/>
        </w:rPr>
        <w:t>期</w:t>
      </w:r>
      <w:r>
        <w:rPr>
          <w:color w:val="606060"/>
          <w:w w:val="110"/>
        </w:rPr>
        <w:t>的</w:t>
      </w:r>
      <w:r>
        <w:rPr>
          <w:rFonts w:ascii="Arial" w:eastAsia="Arial"/>
          <w:color w:val="606060"/>
          <w:w w:val="110"/>
          <w:sz w:val="38"/>
        </w:rPr>
        <w:t>2~</w:t>
      </w:r>
      <w:r>
        <w:rPr>
          <w:rFonts w:ascii="Arial" w:eastAsia="Arial"/>
          <w:color w:val="383838"/>
          <w:w w:val="110"/>
          <w:sz w:val="38"/>
        </w:rPr>
        <w:t>3</w:t>
      </w:r>
      <w:r>
        <w:rPr>
          <w:color w:val="606060"/>
          <w:w w:val="110"/>
        </w:rPr>
        <w:t>周</w:t>
      </w:r>
      <w:r>
        <w:rPr>
          <w:color w:val="606060"/>
          <w:w w:val="110"/>
        </w:rPr>
        <w:t>，</w:t>
      </w:r>
      <w:r>
        <w:rPr>
          <w:color w:val="606060"/>
          <w:w w:val="110"/>
        </w:rPr>
        <w:t>偶</w:t>
      </w:r>
      <w:r>
        <w:rPr>
          <w:color w:val="606060"/>
          <w:w w:val="110"/>
        </w:rPr>
        <w:t>尔</w:t>
      </w:r>
      <w:r>
        <w:rPr>
          <w:color w:val="606060"/>
          <w:spacing w:val="-10"/>
          <w:w w:val="110"/>
        </w:rPr>
        <w:t>出</w:t>
      </w:r>
    </w:p>
    <w:p>
      <w:pPr>
        <w:pStyle w:val="BodyText"/>
        <w:spacing w:line="338" w:lineRule="auto" w:before="168"/>
        <w:ind w:left="763" w:right="319" w:hanging="7"/>
        <w:jc w:val="both"/>
      </w:pPr>
      <w:r>
        <w:rPr>
          <w:color w:val="606060"/>
          <w:spacing w:val="-2"/>
          <w:w w:val="110"/>
        </w:rPr>
        <w:t>现</w:t>
      </w:r>
      <w:r>
        <w:rPr>
          <w:color w:val="606060"/>
          <w:spacing w:val="-2"/>
          <w:w w:val="110"/>
        </w:rPr>
        <w:t>在</w:t>
      </w:r>
      <w:r>
        <w:rPr>
          <w:color w:val="606060"/>
          <w:spacing w:val="-2"/>
          <w:w w:val="110"/>
        </w:rPr>
        <w:t>分</w:t>
      </w:r>
      <w:r>
        <w:rPr>
          <w:color w:val="606060"/>
          <w:spacing w:val="-2"/>
          <w:w w:val="110"/>
        </w:rPr>
        <w:t>挽</w:t>
      </w:r>
      <w:r>
        <w:rPr>
          <w:color w:val="606060"/>
          <w:spacing w:val="-2"/>
          <w:w w:val="110"/>
        </w:rPr>
        <w:t>前</w:t>
      </w:r>
      <w:r>
        <w:rPr>
          <w:color w:val="606060"/>
          <w:spacing w:val="-2"/>
          <w:w w:val="110"/>
        </w:rPr>
        <w:t>几</w:t>
      </w:r>
      <w:r>
        <w:rPr>
          <w:color w:val="606060"/>
          <w:spacing w:val="-2"/>
          <w:w w:val="110"/>
        </w:rPr>
        <w:t>天</w:t>
      </w:r>
      <w:r>
        <w:rPr>
          <w:color w:val="606060"/>
          <w:spacing w:val="-2"/>
          <w:w w:val="110"/>
        </w:rPr>
        <w:t>。</w:t>
      </w:r>
      <w:r>
        <w:rPr>
          <w:color w:val="606060"/>
          <w:spacing w:val="-2"/>
          <w:w w:val="110"/>
        </w:rPr>
        <w:t>但</w:t>
      </w:r>
      <w:r>
        <w:rPr>
          <w:color w:val="606060"/>
          <w:spacing w:val="-2"/>
          <w:w w:val="110"/>
        </w:rPr>
        <w:t>是</w:t>
      </w:r>
      <w:r>
        <w:rPr>
          <w:color w:val="282828"/>
          <w:spacing w:val="-2"/>
          <w:w w:val="110"/>
        </w:rPr>
        <w:t>，</w:t>
      </w:r>
      <w:r>
        <w:rPr>
          <w:color w:val="606060"/>
          <w:spacing w:val="-2"/>
          <w:w w:val="110"/>
        </w:rPr>
        <w:t>妊</w:t>
      </w:r>
      <w:r>
        <w:rPr>
          <w:color w:val="606060"/>
          <w:spacing w:val="-2"/>
          <w:w w:val="110"/>
        </w:rPr>
        <w:t>娠</w:t>
      </w:r>
      <w:r>
        <w:rPr>
          <w:rFonts w:ascii="Times New Roman" w:eastAsia="Times New Roman"/>
          <w:color w:val="606060"/>
          <w:spacing w:val="-2"/>
          <w:w w:val="110"/>
          <w:sz w:val="40"/>
        </w:rPr>
        <w:t>2</w:t>
      </w:r>
      <w:r>
        <w:rPr>
          <w:rFonts w:ascii="Times New Roman" w:eastAsia="Times New Roman"/>
          <w:color w:val="383838"/>
          <w:spacing w:val="-2"/>
          <w:w w:val="110"/>
          <w:sz w:val="40"/>
        </w:rPr>
        <w:t>4</w:t>
      </w:r>
      <w:r>
        <w:rPr>
          <w:color w:val="606060"/>
          <w:spacing w:val="-2"/>
          <w:w w:val="110"/>
        </w:rPr>
        <w:t>周</w:t>
      </w:r>
      <w:r>
        <w:rPr>
          <w:color w:val="606060"/>
          <w:spacing w:val="-2"/>
          <w:w w:val="110"/>
        </w:rPr>
        <w:t>后</w:t>
      </w:r>
      <w:r>
        <w:rPr>
          <w:color w:val="606060"/>
          <w:spacing w:val="-2"/>
          <w:w w:val="110"/>
        </w:rPr>
        <w:t>任</w:t>
      </w:r>
      <w:r>
        <w:rPr>
          <w:color w:val="606060"/>
          <w:spacing w:val="-2"/>
          <w:w w:val="110"/>
        </w:rPr>
        <w:t>何</w:t>
      </w:r>
      <w:r>
        <w:rPr>
          <w:color w:val="606060"/>
          <w:spacing w:val="-2"/>
          <w:w w:val="110"/>
        </w:rPr>
        <w:t>时</w:t>
      </w:r>
      <w:r>
        <w:rPr>
          <w:color w:val="606060"/>
          <w:spacing w:val="-2"/>
          <w:w w:val="110"/>
        </w:rPr>
        <w:t>候</w:t>
      </w:r>
      <w:r>
        <w:rPr>
          <w:color w:val="606060"/>
          <w:spacing w:val="-2"/>
          <w:w w:val="110"/>
        </w:rPr>
        <w:t>都</w:t>
      </w:r>
      <w:r>
        <w:rPr>
          <w:color w:val="606060"/>
          <w:spacing w:val="-2"/>
          <w:w w:val="110"/>
        </w:rPr>
        <w:t>可</w:t>
      </w:r>
      <w:r>
        <w:rPr>
          <w:color w:val="606060"/>
          <w:spacing w:val="-2"/>
          <w:w w:val="105"/>
        </w:rPr>
        <w:t>能</w:t>
      </w:r>
      <w:r>
        <w:rPr>
          <w:color w:val="606060"/>
          <w:spacing w:val="-2"/>
          <w:w w:val="105"/>
        </w:rPr>
        <w:t>出</w:t>
      </w:r>
      <w:r>
        <w:rPr>
          <w:color w:val="606060"/>
          <w:spacing w:val="-2"/>
          <w:w w:val="105"/>
        </w:rPr>
        <w:t>现</w:t>
      </w:r>
      <w:r>
        <w:rPr>
          <w:color w:val="606060"/>
          <w:spacing w:val="-2"/>
          <w:w w:val="105"/>
        </w:rPr>
        <w:t>皮</w:t>
      </w:r>
      <w:r>
        <w:rPr>
          <w:color w:val="606060"/>
          <w:spacing w:val="-2"/>
          <w:w w:val="105"/>
        </w:rPr>
        <w:t>疹</w:t>
      </w:r>
      <w:r>
        <w:rPr>
          <w:color w:val="606060"/>
          <w:spacing w:val="-2"/>
          <w:w w:val="105"/>
        </w:rPr>
        <w:t>。</w:t>
      </w:r>
      <w:r>
        <w:rPr>
          <w:color w:val="606060"/>
          <w:spacing w:val="-2"/>
          <w:w w:val="105"/>
        </w:rPr>
        <w:t>通</w:t>
      </w:r>
      <w:r>
        <w:rPr>
          <w:color w:val="606060"/>
          <w:spacing w:val="-2"/>
          <w:w w:val="105"/>
        </w:rPr>
        <w:t>堂</w:t>
      </w:r>
      <w:r>
        <w:rPr>
          <w:color w:val="606060"/>
          <w:spacing w:val="-2"/>
          <w:w w:val="105"/>
        </w:rPr>
        <w:t>在</w:t>
      </w:r>
      <w:r>
        <w:rPr>
          <w:color w:val="606060"/>
          <w:spacing w:val="-2"/>
          <w:w w:val="105"/>
        </w:rPr>
        <w:t>分</w:t>
      </w:r>
      <w:r>
        <w:rPr>
          <w:color w:val="606060"/>
          <w:spacing w:val="-2"/>
          <w:w w:val="105"/>
        </w:rPr>
        <w:t>妓</w:t>
      </w:r>
      <w:r>
        <w:rPr>
          <w:color w:val="606060"/>
          <w:spacing w:val="-2"/>
          <w:w w:val="105"/>
        </w:rPr>
        <w:t>后</w:t>
      </w:r>
      <w:r>
        <w:rPr>
          <w:color w:val="606060"/>
          <w:spacing w:val="-2"/>
          <w:w w:val="105"/>
        </w:rPr>
        <w:t>皮</w:t>
      </w:r>
      <w:r>
        <w:rPr>
          <w:color w:val="606060"/>
          <w:spacing w:val="-2"/>
          <w:w w:val="105"/>
        </w:rPr>
        <w:t>疹</w:t>
      </w:r>
      <w:r>
        <w:rPr>
          <w:color w:val="606060"/>
          <w:spacing w:val="-2"/>
          <w:w w:val="105"/>
        </w:rPr>
        <w:t>迅</w:t>
      </w:r>
      <w:r>
        <w:rPr>
          <w:color w:val="606060"/>
          <w:spacing w:val="-2"/>
          <w:w w:val="105"/>
        </w:rPr>
        <w:t>速</w:t>
      </w:r>
      <w:r>
        <w:rPr>
          <w:color w:val="606060"/>
          <w:spacing w:val="-2"/>
          <w:w w:val="105"/>
        </w:rPr>
        <w:t>消</w:t>
      </w:r>
      <w:r>
        <w:rPr>
          <w:color w:val="606060"/>
          <w:spacing w:val="-2"/>
          <w:w w:val="105"/>
        </w:rPr>
        <w:t>退</w:t>
      </w:r>
      <w:r>
        <w:rPr>
          <w:color w:val="383838"/>
          <w:spacing w:val="-2"/>
          <w:w w:val="105"/>
        </w:rPr>
        <w:t>，</w:t>
      </w:r>
      <w:r>
        <w:rPr>
          <w:color w:val="606060"/>
          <w:spacing w:val="-2"/>
          <w:w w:val="105"/>
        </w:rPr>
        <w:t>再</w:t>
      </w:r>
      <w:r>
        <w:rPr>
          <w:color w:val="606060"/>
          <w:spacing w:val="-2"/>
          <w:w w:val="105"/>
        </w:rPr>
        <w:t>次</w:t>
      </w:r>
      <w:r>
        <w:rPr>
          <w:color w:val="606060"/>
          <w:spacing w:val="-2"/>
          <w:w w:val="105"/>
        </w:rPr>
        <w:t>妊</w:t>
      </w:r>
      <w:r>
        <w:rPr>
          <w:color w:val="606060"/>
          <w:spacing w:val="-2"/>
          <w:w w:val="105"/>
        </w:rPr>
        <w:t>娠</w:t>
      </w:r>
      <w:r>
        <w:rPr>
          <w:color w:val="606060"/>
          <w:spacing w:val="-2"/>
          <w:w w:val="110"/>
        </w:rPr>
        <w:t>时</w:t>
      </w:r>
      <w:r>
        <w:rPr>
          <w:color w:val="606060"/>
          <w:spacing w:val="-2"/>
          <w:w w:val="110"/>
        </w:rPr>
        <w:t>不</w:t>
      </w:r>
      <w:r>
        <w:rPr>
          <w:color w:val="606060"/>
          <w:spacing w:val="-2"/>
          <w:w w:val="110"/>
        </w:rPr>
        <w:t>会</w:t>
      </w:r>
      <w:r>
        <w:rPr>
          <w:color w:val="606060"/>
          <w:spacing w:val="-2"/>
          <w:w w:val="110"/>
        </w:rPr>
        <w:t>复</w:t>
      </w:r>
      <w:r>
        <w:rPr>
          <w:color w:val="606060"/>
          <w:spacing w:val="-2"/>
          <w:w w:val="110"/>
        </w:rPr>
        <w:t>发</w:t>
      </w:r>
      <w:r>
        <w:rPr>
          <w:color w:val="606060"/>
          <w:spacing w:val="-2"/>
          <w:w w:val="110"/>
        </w:rPr>
        <w:t>。</w:t>
      </w:r>
    </w:p>
    <w:p>
      <w:pPr>
        <w:pStyle w:val="BodyText"/>
        <w:spacing w:line="425" w:lineRule="exact"/>
        <w:ind w:left="1557"/>
      </w:pPr>
      <w:r>
        <w:rPr>
          <w:color w:val="606060"/>
          <w:spacing w:val="-1"/>
          <w:w w:val="110"/>
        </w:rPr>
        <w:t>医生对该病很难确诊。</w:t>
      </w:r>
    </w:p>
    <w:p>
      <w:pPr>
        <w:pStyle w:val="BodyText"/>
        <w:spacing w:line="345" w:lineRule="auto" w:before="164"/>
        <w:ind w:left="773" w:right="308" w:firstLine="819"/>
      </w:pPr>
      <w:r>
        <w:rPr>
          <w:color w:val="181818"/>
          <w:spacing w:val="-2"/>
          <w:w w:val="110"/>
        </w:rPr>
        <w:t>妊</w:t>
      </w:r>
      <w:r>
        <w:rPr>
          <w:color w:val="181818"/>
          <w:spacing w:val="-2"/>
          <w:w w:val="110"/>
        </w:rPr>
        <w:t>娠</w:t>
      </w:r>
      <w:r>
        <w:rPr>
          <w:color w:val="181818"/>
          <w:spacing w:val="-2"/>
          <w:w w:val="110"/>
        </w:rPr>
        <w:t>疤</w:t>
      </w:r>
      <w:r>
        <w:rPr>
          <w:color w:val="181818"/>
          <w:spacing w:val="-2"/>
          <w:w w:val="110"/>
        </w:rPr>
        <w:t>疹</w:t>
      </w:r>
      <w:r>
        <w:rPr>
          <w:color w:val="606060"/>
          <w:spacing w:val="-2"/>
          <w:w w:val="110"/>
        </w:rPr>
        <w:t>被</w:t>
      </w:r>
      <w:r>
        <w:rPr>
          <w:color w:val="606060"/>
          <w:spacing w:val="-2"/>
          <w:w w:val="110"/>
        </w:rPr>
        <w:t>认</w:t>
      </w:r>
      <w:r>
        <w:rPr>
          <w:color w:val="606060"/>
          <w:spacing w:val="-2"/>
          <w:w w:val="110"/>
        </w:rPr>
        <w:t>为</w:t>
      </w:r>
      <w:r>
        <w:rPr>
          <w:color w:val="606060"/>
          <w:spacing w:val="-2"/>
          <w:w w:val="110"/>
        </w:rPr>
        <w:t>是</w:t>
      </w:r>
      <w:r>
        <w:rPr>
          <w:color w:val="606060"/>
          <w:spacing w:val="-2"/>
          <w:w w:val="110"/>
        </w:rPr>
        <w:t>由</w:t>
      </w:r>
      <w:r>
        <w:rPr>
          <w:color w:val="606060"/>
          <w:spacing w:val="-2"/>
          <w:w w:val="110"/>
        </w:rPr>
        <w:t>异</w:t>
      </w:r>
      <w:r>
        <w:rPr>
          <w:color w:val="606060"/>
          <w:spacing w:val="-2"/>
          <w:w w:val="110"/>
        </w:rPr>
        <w:t>常</w:t>
      </w:r>
      <w:r>
        <w:rPr>
          <w:color w:val="606060"/>
          <w:spacing w:val="-2"/>
          <w:w w:val="110"/>
        </w:rPr>
        <w:t>的</w:t>
      </w:r>
      <w:r>
        <w:rPr>
          <w:color w:val="606060"/>
          <w:spacing w:val="-2"/>
          <w:w w:val="110"/>
        </w:rPr>
        <w:t>抗</w:t>
      </w:r>
      <w:r>
        <w:rPr>
          <w:color w:val="606060"/>
          <w:spacing w:val="-2"/>
          <w:w w:val="110"/>
        </w:rPr>
        <w:t>体</w:t>
      </w:r>
      <w:r>
        <w:rPr>
          <w:color w:val="606060"/>
          <w:spacing w:val="-2"/>
          <w:w w:val="110"/>
        </w:rPr>
        <w:t>攻</w:t>
      </w:r>
      <w:r>
        <w:rPr>
          <w:color w:val="606060"/>
          <w:spacing w:val="-2"/>
          <w:w w:val="110"/>
        </w:rPr>
        <w:t>击</w:t>
      </w:r>
      <w:r>
        <w:rPr>
          <w:color w:val="606060"/>
          <w:spacing w:val="-2"/>
          <w:w w:val="110"/>
        </w:rPr>
        <w:t>自</w:t>
      </w:r>
      <w:r>
        <w:rPr>
          <w:color w:val="606060"/>
          <w:spacing w:val="-2"/>
          <w:w w:val="110"/>
        </w:rPr>
        <w:t>身</w:t>
      </w:r>
      <w:r>
        <w:rPr>
          <w:color w:val="606060"/>
          <w:spacing w:val="-2"/>
          <w:w w:val="110"/>
        </w:rPr>
        <w:t>组</w:t>
      </w:r>
      <w:r>
        <w:rPr>
          <w:color w:val="606060"/>
          <w:spacing w:val="-2"/>
          <w:w w:val="110"/>
        </w:rPr>
        <w:t>织</w:t>
      </w:r>
      <w:r>
        <w:rPr>
          <w:color w:val="606060"/>
          <w:spacing w:val="-2"/>
          <w:w w:val="110"/>
        </w:rPr>
        <w:t>所</w:t>
      </w:r>
      <w:r>
        <w:rPr>
          <w:color w:val="606060"/>
          <w:spacing w:val="-2"/>
          <w:w w:val="110"/>
        </w:rPr>
        <w:t>致</w:t>
      </w:r>
      <w:r>
        <w:rPr>
          <w:color w:val="606060"/>
          <w:spacing w:val="-2"/>
          <w:w w:val="110"/>
        </w:rPr>
        <w:t>一</w:t>
      </w:r>
      <w:r>
        <w:rPr>
          <w:color w:val="606060"/>
          <w:spacing w:val="-2"/>
          <w:w w:val="110"/>
        </w:rPr>
        <w:t>—</w:t>
      </w:r>
      <w:r>
        <w:rPr>
          <w:color w:val="606060"/>
          <w:spacing w:val="-2"/>
          <w:w w:val="110"/>
        </w:rPr>
        <w:t>自</w:t>
      </w:r>
      <w:r>
        <w:rPr>
          <w:color w:val="606060"/>
          <w:spacing w:val="-2"/>
          <w:w w:val="110"/>
        </w:rPr>
        <w:t>身</w:t>
      </w:r>
      <w:r>
        <w:rPr>
          <w:color w:val="606060"/>
          <w:spacing w:val="-2"/>
          <w:w w:val="110"/>
        </w:rPr>
        <w:t>免</w:t>
      </w:r>
      <w:r>
        <w:rPr>
          <w:color w:val="606060"/>
          <w:spacing w:val="-2"/>
          <w:w w:val="110"/>
        </w:rPr>
        <w:t>疫</w:t>
      </w:r>
      <w:r>
        <w:rPr>
          <w:color w:val="606060"/>
          <w:spacing w:val="-2"/>
          <w:w w:val="110"/>
        </w:rPr>
        <w:t>反</w:t>
      </w:r>
      <w:r>
        <w:rPr>
          <w:color w:val="606060"/>
          <w:spacing w:val="-2"/>
          <w:w w:val="110"/>
        </w:rPr>
        <w:t>应</w:t>
      </w:r>
      <w:r>
        <w:rPr>
          <w:color w:val="606060"/>
          <w:spacing w:val="-2"/>
          <w:w w:val="110"/>
        </w:rPr>
        <w:t>。</w:t>
      </w:r>
    </w:p>
    <w:p>
      <w:pPr>
        <w:pStyle w:val="BodyText"/>
        <w:spacing w:line="403" w:lineRule="exact"/>
        <w:ind w:left="1594"/>
      </w:pPr>
      <w:r>
        <w:rPr>
          <w:color w:val="606060"/>
          <w:w w:val="105"/>
        </w:rPr>
        <w:t>扁</w:t>
      </w:r>
      <w:r>
        <w:rPr>
          <w:color w:val="606060"/>
          <w:w w:val="105"/>
        </w:rPr>
        <w:t>平</w:t>
      </w:r>
      <w:r>
        <w:rPr>
          <w:color w:val="606060"/>
          <w:w w:val="105"/>
        </w:rPr>
        <w:t>或</w:t>
      </w:r>
      <w:r>
        <w:rPr>
          <w:color w:val="606060"/>
          <w:w w:val="105"/>
        </w:rPr>
        <w:t>者</w:t>
      </w:r>
      <w:r>
        <w:rPr>
          <w:color w:val="606060"/>
          <w:w w:val="105"/>
        </w:rPr>
        <w:t>微</w:t>
      </w:r>
      <w:r>
        <w:rPr>
          <w:color w:val="606060"/>
          <w:w w:val="105"/>
        </w:rPr>
        <w:t>微</w:t>
      </w:r>
      <w:r>
        <w:rPr>
          <w:color w:val="606060"/>
          <w:w w:val="105"/>
        </w:rPr>
        <w:t>凸</w:t>
      </w:r>
      <w:r>
        <w:rPr>
          <w:color w:val="606060"/>
          <w:w w:val="105"/>
        </w:rPr>
        <w:t>起</w:t>
      </w:r>
      <w:r>
        <w:rPr>
          <w:color w:val="606060"/>
          <w:w w:val="105"/>
        </w:rPr>
        <w:t>的</w:t>
      </w:r>
      <w:r>
        <w:rPr>
          <w:color w:val="606060"/>
          <w:w w:val="105"/>
        </w:rPr>
        <w:t>红</w:t>
      </w:r>
      <w:r>
        <w:rPr>
          <w:color w:val="606060"/>
          <w:w w:val="105"/>
        </w:rPr>
        <w:t>色</w:t>
      </w:r>
      <w:r>
        <w:rPr>
          <w:color w:val="AFAFAF"/>
          <w:w w:val="105"/>
        </w:rPr>
        <w:t>一</w:t>
      </w:r>
      <w:r>
        <w:rPr>
          <w:color w:val="606060"/>
          <w:w w:val="105"/>
        </w:rPr>
        <w:t>水</w:t>
      </w:r>
      <w:r>
        <w:rPr>
          <w:color w:val="606060"/>
          <w:w w:val="105"/>
        </w:rPr>
        <w:t>疤</w:t>
      </w:r>
      <w:r>
        <w:rPr>
          <w:color w:val="606060"/>
          <w:w w:val="105"/>
        </w:rPr>
        <w:t>通</w:t>
      </w:r>
      <w:r>
        <w:rPr>
          <w:color w:val="606060"/>
          <w:w w:val="105"/>
        </w:rPr>
        <w:t>常</w:t>
      </w:r>
      <w:r>
        <w:rPr>
          <w:color w:val="606060"/>
          <w:w w:val="105"/>
        </w:rPr>
        <w:t>先</w:t>
      </w:r>
      <w:r>
        <w:rPr>
          <w:color w:val="606060"/>
          <w:w w:val="105"/>
        </w:rPr>
        <w:t>在</w:t>
      </w:r>
      <w:r>
        <w:rPr>
          <w:color w:val="606060"/>
          <w:w w:val="105"/>
        </w:rPr>
        <w:t>腰</w:t>
      </w:r>
      <w:r>
        <w:rPr>
          <w:color w:val="606060"/>
          <w:w w:val="105"/>
        </w:rPr>
        <w:t>部</w:t>
      </w:r>
      <w:r>
        <w:rPr>
          <w:color w:val="606060"/>
          <w:spacing w:val="-10"/>
          <w:w w:val="105"/>
        </w:rPr>
        <w:t>形</w:t>
      </w:r>
    </w:p>
    <w:p>
      <w:pPr>
        <w:pStyle w:val="BodyText"/>
        <w:spacing w:line="654" w:lineRule="exact"/>
        <w:ind w:left="802" w:right="301" w:hanging="18"/>
      </w:pPr>
      <w:r>
        <w:rPr>
          <w:color w:val="606060"/>
          <w:spacing w:val="-2"/>
          <w:w w:val="110"/>
        </w:rPr>
        <w:t>成</w:t>
      </w:r>
      <w:r>
        <w:rPr>
          <w:color w:val="606060"/>
          <w:spacing w:val="-2"/>
          <w:w w:val="110"/>
        </w:rPr>
        <w:t>，</w:t>
      </w:r>
      <w:r>
        <w:rPr>
          <w:color w:val="606060"/>
          <w:spacing w:val="-2"/>
          <w:w w:val="110"/>
        </w:rPr>
        <w:t>然</w:t>
      </w:r>
      <w:r>
        <w:rPr>
          <w:color w:val="606060"/>
          <w:spacing w:val="-2"/>
          <w:w w:val="110"/>
        </w:rPr>
        <w:t>后</w:t>
      </w:r>
      <w:r>
        <w:rPr>
          <w:color w:val="606060"/>
          <w:spacing w:val="-2"/>
          <w:w w:val="110"/>
        </w:rPr>
        <w:t>扩</w:t>
      </w:r>
      <w:r>
        <w:rPr>
          <w:color w:val="606060"/>
          <w:spacing w:val="-2"/>
          <w:w w:val="110"/>
        </w:rPr>
        <w:t>展</w:t>
      </w:r>
      <w:r>
        <w:rPr>
          <w:color w:val="606060"/>
          <w:spacing w:val="-2"/>
          <w:w w:val="110"/>
        </w:rPr>
        <w:t>。</w:t>
      </w:r>
      <w:r>
        <w:rPr>
          <w:color w:val="606060"/>
          <w:spacing w:val="-2"/>
          <w:w w:val="110"/>
        </w:rPr>
        <w:t>水</w:t>
      </w:r>
      <w:r>
        <w:rPr>
          <w:color w:val="606060"/>
          <w:spacing w:val="-2"/>
          <w:w w:val="110"/>
        </w:rPr>
        <w:t>疤</w:t>
      </w:r>
      <w:r>
        <w:rPr>
          <w:color w:val="606060"/>
          <w:spacing w:val="-2"/>
          <w:w w:val="110"/>
        </w:rPr>
        <w:t>可</w:t>
      </w:r>
      <w:r>
        <w:rPr>
          <w:color w:val="606060"/>
          <w:spacing w:val="-2"/>
          <w:w w:val="110"/>
        </w:rPr>
        <w:t>大</w:t>
      </w:r>
      <w:r>
        <w:rPr>
          <w:color w:val="606060"/>
          <w:spacing w:val="-2"/>
          <w:w w:val="110"/>
        </w:rPr>
        <w:t>可</w:t>
      </w:r>
      <w:r>
        <w:rPr>
          <w:color w:val="606060"/>
          <w:spacing w:val="-2"/>
          <w:w w:val="110"/>
        </w:rPr>
        <w:t>小</w:t>
      </w:r>
      <w:r>
        <w:rPr>
          <w:color w:val="606060"/>
          <w:spacing w:val="-2"/>
          <w:w w:val="110"/>
        </w:rPr>
        <w:t>，</w:t>
      </w:r>
      <w:r>
        <w:rPr>
          <w:color w:val="606060"/>
          <w:spacing w:val="-2"/>
          <w:w w:val="110"/>
        </w:rPr>
        <w:t>形</w:t>
      </w:r>
      <w:r>
        <w:rPr>
          <w:color w:val="606060"/>
          <w:spacing w:val="-2"/>
          <w:w w:val="110"/>
        </w:rPr>
        <w:t>状</w:t>
      </w:r>
      <w:r>
        <w:rPr>
          <w:color w:val="606060"/>
          <w:spacing w:val="-2"/>
          <w:w w:val="110"/>
        </w:rPr>
        <w:t>不</w:t>
      </w:r>
      <w:r>
        <w:rPr>
          <w:color w:val="606060"/>
          <w:spacing w:val="-2"/>
          <w:w w:val="110"/>
        </w:rPr>
        <w:t>规</w:t>
      </w:r>
      <w:r>
        <w:rPr>
          <w:color w:val="606060"/>
          <w:spacing w:val="-2"/>
          <w:w w:val="110"/>
        </w:rPr>
        <w:t>则</w:t>
      </w:r>
      <w:r>
        <w:rPr>
          <w:color w:val="383838"/>
          <w:spacing w:val="-2"/>
          <w:w w:val="110"/>
        </w:rPr>
        <w:t>，</w:t>
      </w:r>
      <w:r>
        <w:rPr>
          <w:color w:val="606060"/>
          <w:spacing w:val="-2"/>
          <w:w w:val="110"/>
        </w:rPr>
        <w:t>充</w:t>
      </w:r>
      <w:r>
        <w:rPr>
          <w:color w:val="606060"/>
          <w:spacing w:val="-2"/>
          <w:w w:val="110"/>
        </w:rPr>
        <w:t>满</w:t>
      </w:r>
      <w:r>
        <w:rPr>
          <w:color w:val="606060"/>
          <w:spacing w:val="-4"/>
          <w:w w:val="110"/>
        </w:rPr>
        <w:t>液</w:t>
      </w:r>
      <w:r>
        <w:rPr>
          <w:color w:val="606060"/>
          <w:spacing w:val="-4"/>
          <w:w w:val="110"/>
        </w:rPr>
        <w:t>体</w:t>
      </w:r>
      <w:r>
        <w:rPr>
          <w:color w:val="606060"/>
          <w:spacing w:val="-4"/>
          <w:w w:val="110"/>
        </w:rPr>
        <w:t>。</w:t>
      </w:r>
    </w:p>
    <w:p>
      <w:pPr>
        <w:spacing w:line="240" w:lineRule="auto" w:before="6"/>
        <w:rPr>
          <w:sz w:val="3"/>
        </w:rPr>
      </w:pPr>
      <w:r>
        <w:rPr/>
        <w:br w:type="column"/>
      </w:r>
      <w:r>
        <w:rPr>
          <w:sz w:val="3"/>
        </w:rPr>
      </w:r>
    </w:p>
    <w:p>
      <w:pPr>
        <w:pStyle w:val="BodyText"/>
        <w:spacing w:line="49" w:lineRule="exact"/>
        <w:ind w:left="1057"/>
        <w:rPr>
          <w:sz w:val="4"/>
        </w:rPr>
      </w:pPr>
      <w:r>
        <w:rPr>
          <w:position w:val="0"/>
          <w:sz w:val="4"/>
        </w:rPr>
        <w:pict>
          <v:group style="width:430.8pt;height:2.450pt;mso-position-horizontal-relative:char;mso-position-vertical-relative:line" id="docshapegroup1777" coordorigin="0,0" coordsize="8616,49">
            <v:line style="position:absolute" from="5328,5" to="8615,5" stroked="true" strokeweight=".536791pt" strokecolor="#000000">
              <v:stroke dashstyle="solid"/>
            </v:line>
            <v:shape style="position:absolute;left:0;top:26;width:5286;height:11" id="docshape1778" coordorigin="0,27" coordsize="5286,11" path="m4018,27l5285,27m0,38l3975,38e" filled="false" stroked="true" strokeweight="1.073914pt" strokecolor="#000000">
              <v:path arrowok="t"/>
              <v:stroke dashstyle="solid"/>
            </v:shape>
          </v:group>
        </w:pict>
      </w:r>
      <w:r>
        <w:rPr>
          <w:position w:val="0"/>
          <w:sz w:val="4"/>
        </w:rPr>
      </w:r>
    </w:p>
    <w:p>
      <w:pPr>
        <w:pStyle w:val="BodyText"/>
        <w:spacing w:before="1"/>
        <w:rPr>
          <w:sz w:val="40"/>
        </w:rPr>
      </w:pPr>
    </w:p>
    <w:p>
      <w:pPr>
        <w:pStyle w:val="BodyText"/>
        <w:spacing w:line="338" w:lineRule="auto"/>
        <w:ind w:left="515" w:right="1106" w:hanging="1"/>
      </w:pPr>
      <w:r>
        <w:rPr>
          <w:color w:val="606060"/>
          <w:spacing w:val="-2"/>
          <w:w w:val="115"/>
        </w:rPr>
        <w:t>影</w:t>
      </w:r>
      <w:r>
        <w:rPr>
          <w:color w:val="383838"/>
          <w:spacing w:val="-2"/>
          <w:w w:val="115"/>
        </w:rPr>
        <w:t>响</w:t>
      </w:r>
      <w:r>
        <w:rPr>
          <w:color w:val="383838"/>
          <w:spacing w:val="-2"/>
          <w:w w:val="115"/>
        </w:rPr>
        <w:t>她</w:t>
      </w:r>
      <w:r>
        <w:rPr>
          <w:color w:val="383838"/>
          <w:spacing w:val="-2"/>
          <w:w w:val="115"/>
        </w:rPr>
        <w:t>或</w:t>
      </w:r>
      <w:r>
        <w:rPr>
          <w:color w:val="383838"/>
          <w:spacing w:val="-2"/>
          <w:w w:val="115"/>
        </w:rPr>
        <w:t>者</w:t>
      </w:r>
      <w:r>
        <w:rPr>
          <w:color w:val="383838"/>
          <w:spacing w:val="-2"/>
          <w:w w:val="115"/>
        </w:rPr>
        <w:t>胎</w:t>
      </w:r>
      <w:r>
        <w:rPr>
          <w:color w:val="383838"/>
          <w:spacing w:val="-2"/>
          <w:w w:val="115"/>
        </w:rPr>
        <w:t>儿</w:t>
      </w:r>
      <w:r>
        <w:rPr>
          <w:color w:val="383838"/>
          <w:spacing w:val="-2"/>
          <w:w w:val="115"/>
        </w:rPr>
        <w:t>发</w:t>
      </w:r>
      <w:r>
        <w:rPr>
          <w:color w:val="383838"/>
          <w:spacing w:val="-2"/>
          <w:w w:val="115"/>
        </w:rPr>
        <w:t>育</w:t>
      </w:r>
      <w:r>
        <w:rPr>
          <w:color w:val="383838"/>
          <w:spacing w:val="-2"/>
          <w:w w:val="115"/>
        </w:rPr>
        <w:t>的</w:t>
      </w:r>
      <w:r>
        <w:rPr>
          <w:color w:val="383838"/>
          <w:spacing w:val="-2"/>
          <w:w w:val="115"/>
        </w:rPr>
        <w:t>因</w:t>
      </w:r>
      <w:r>
        <w:rPr>
          <w:color w:val="383838"/>
          <w:spacing w:val="-2"/>
          <w:w w:val="115"/>
        </w:rPr>
        <w:t>素</w:t>
      </w:r>
      <w:r>
        <w:rPr>
          <w:color w:val="9A9A9A"/>
          <w:spacing w:val="-2"/>
          <w:w w:val="115"/>
        </w:rPr>
        <w:t>。</w:t>
      </w:r>
      <w:r>
        <w:rPr>
          <w:color w:val="494949"/>
          <w:spacing w:val="-2"/>
          <w:w w:val="115"/>
        </w:rPr>
        <w:t>应</w:t>
      </w:r>
      <w:r>
        <w:rPr>
          <w:color w:val="494949"/>
          <w:spacing w:val="-2"/>
          <w:w w:val="115"/>
        </w:rPr>
        <w:t>当</w:t>
      </w:r>
      <w:r>
        <w:rPr>
          <w:color w:val="494949"/>
          <w:spacing w:val="-2"/>
          <w:w w:val="115"/>
        </w:rPr>
        <w:t>避</w:t>
      </w:r>
      <w:r>
        <w:rPr>
          <w:color w:val="494949"/>
          <w:spacing w:val="-2"/>
          <w:w w:val="115"/>
        </w:rPr>
        <w:t>免</w:t>
      </w:r>
      <w:r>
        <w:rPr>
          <w:color w:val="494949"/>
          <w:spacing w:val="-2"/>
          <w:w w:val="115"/>
        </w:rPr>
        <w:t>以</w:t>
      </w:r>
      <w:r>
        <w:rPr>
          <w:color w:val="494949"/>
          <w:spacing w:val="-2"/>
          <w:w w:val="115"/>
        </w:rPr>
        <w:t>下</w:t>
      </w:r>
      <w:r>
        <w:rPr>
          <w:color w:val="494949"/>
          <w:spacing w:val="-2"/>
          <w:w w:val="115"/>
        </w:rPr>
        <w:t>因</w:t>
      </w:r>
      <w:r>
        <w:rPr>
          <w:color w:val="494949"/>
          <w:spacing w:val="-2"/>
          <w:w w:val="115"/>
        </w:rPr>
        <w:t>素</w:t>
      </w:r>
      <w:r>
        <w:rPr>
          <w:color w:val="494949"/>
          <w:spacing w:val="-2"/>
          <w:w w:val="115"/>
        </w:rPr>
        <w:t>及</w:t>
      </w:r>
      <w:r>
        <w:rPr>
          <w:color w:val="494949"/>
          <w:spacing w:val="-4"/>
          <w:w w:val="120"/>
        </w:rPr>
        <w:t>情</w:t>
      </w:r>
      <w:r>
        <w:rPr>
          <w:color w:val="494949"/>
          <w:spacing w:val="-4"/>
          <w:w w:val="120"/>
        </w:rPr>
        <w:t>况</w:t>
      </w:r>
      <w:r>
        <w:rPr>
          <w:color w:val="181818"/>
          <w:spacing w:val="-4"/>
          <w:w w:val="120"/>
        </w:rPr>
        <w:t>：</w:t>
      </w:r>
    </w:p>
    <w:p>
      <w:pPr>
        <w:pStyle w:val="BodyText"/>
        <w:spacing w:before="3"/>
        <w:ind w:left="452"/>
      </w:pPr>
      <w:r>
        <w:rPr>
          <w:color w:val="181818"/>
          <w:w w:val="120"/>
        </w:rPr>
        <w:t>·</w:t>
      </w:r>
      <w:r>
        <w:rPr>
          <w:color w:val="181818"/>
          <w:spacing w:val="-2"/>
          <w:w w:val="120"/>
        </w:rPr>
        <w:t>吸烟或酗酒</w:t>
      </w:r>
    </w:p>
    <w:p>
      <w:pPr>
        <w:pStyle w:val="BodyText"/>
        <w:spacing w:before="164"/>
        <w:ind w:left="452"/>
      </w:pPr>
      <w:r>
        <w:rPr>
          <w:color w:val="181818"/>
          <w:w w:val="105"/>
        </w:rPr>
        <w:t>·</w:t>
      </w:r>
      <w:r>
        <w:rPr>
          <w:color w:val="494949"/>
          <w:w w:val="105"/>
        </w:rPr>
        <w:t>暴</w:t>
      </w:r>
      <w:r>
        <w:rPr>
          <w:color w:val="494949"/>
          <w:w w:val="105"/>
        </w:rPr>
        <w:t>露</w:t>
      </w:r>
      <w:r>
        <w:rPr>
          <w:color w:val="494949"/>
          <w:w w:val="105"/>
        </w:rPr>
        <w:t>在</w:t>
      </w:r>
      <w:r>
        <w:rPr>
          <w:color w:val="494949"/>
          <w:w w:val="105"/>
        </w:rPr>
        <w:t>二</w:t>
      </w:r>
      <w:r>
        <w:rPr>
          <w:color w:val="494949"/>
          <w:w w:val="105"/>
        </w:rPr>
        <w:t>手</w:t>
      </w:r>
      <w:r>
        <w:rPr>
          <w:color w:val="494949"/>
          <w:w w:val="105"/>
        </w:rPr>
        <w:t>烟</w:t>
      </w:r>
      <w:r>
        <w:rPr>
          <w:color w:val="494949"/>
          <w:w w:val="105"/>
        </w:rPr>
        <w:t>环</w:t>
      </w:r>
      <w:r>
        <w:rPr>
          <w:color w:val="494949"/>
          <w:w w:val="105"/>
        </w:rPr>
        <w:t>境</w:t>
      </w:r>
      <w:r>
        <w:rPr>
          <w:color w:val="494949"/>
          <w:w w:val="105"/>
        </w:rPr>
        <w:t>中</w:t>
      </w:r>
      <w:r>
        <w:rPr>
          <w:color w:val="494949"/>
          <w:w w:val="105"/>
        </w:rPr>
        <w:t>，</w:t>
      </w:r>
      <w:r>
        <w:rPr>
          <w:color w:val="494949"/>
          <w:w w:val="105"/>
        </w:rPr>
        <w:t>这</w:t>
      </w:r>
      <w:r>
        <w:rPr>
          <w:color w:val="494949"/>
          <w:w w:val="105"/>
        </w:rPr>
        <w:t>会</w:t>
      </w:r>
      <w:r>
        <w:rPr>
          <w:color w:val="494949"/>
          <w:w w:val="105"/>
        </w:rPr>
        <w:t>影</w:t>
      </w:r>
      <w:r>
        <w:rPr>
          <w:color w:val="494949"/>
          <w:w w:val="105"/>
        </w:rPr>
        <w:t>响</w:t>
      </w:r>
      <w:r>
        <w:rPr>
          <w:color w:val="494949"/>
          <w:w w:val="105"/>
        </w:rPr>
        <w:t>胎</w:t>
      </w:r>
      <w:r>
        <w:rPr>
          <w:color w:val="282828"/>
          <w:spacing w:val="-10"/>
          <w:w w:val="105"/>
        </w:rPr>
        <w:t>儿</w:t>
      </w:r>
    </w:p>
    <w:p>
      <w:pPr>
        <w:pStyle w:val="BodyText"/>
        <w:spacing w:line="338" w:lineRule="auto" w:before="164"/>
        <w:ind w:left="1071" w:right="1073" w:hanging="609"/>
        <w:jc w:val="both"/>
      </w:pPr>
      <w:r>
        <w:rPr>
          <w:color w:val="181818"/>
          <w:w w:val="114"/>
        </w:rPr>
        <w:t>·</w:t>
      </w:r>
      <w:r>
        <w:rPr>
          <w:color w:val="494949"/>
          <w:w w:val="114"/>
        </w:rPr>
        <w:t>接触猫或者猫的粪便，除非这些猫被严格限制在家</w:t>
      </w:r>
      <w:r>
        <w:rPr>
          <w:color w:val="383838"/>
          <w:spacing w:val="1"/>
          <w:w w:val="102"/>
        </w:rPr>
        <w:t>中，未与其他猫接触</w:t>
      </w:r>
      <w:r>
        <w:rPr>
          <w:color w:val="606060"/>
          <w:spacing w:val="1"/>
          <w:w w:val="102"/>
        </w:rPr>
        <w:t>（这</w:t>
      </w:r>
      <w:r>
        <w:rPr>
          <w:color w:val="383838"/>
          <w:spacing w:val="1"/>
          <w:w w:val="102"/>
        </w:rPr>
        <w:t>种接触可能传</w:t>
      </w:r>
      <w:r>
        <w:rPr>
          <w:color w:val="606060"/>
          <w:w w:val="102"/>
        </w:rPr>
        <w:t>染弓形虫，它是</w:t>
      </w:r>
      <w:r>
        <w:rPr>
          <w:color w:val="606060"/>
          <w:spacing w:val="2"/>
          <w:w w:val="105"/>
        </w:rPr>
        <w:t>一种感染原虫，能够损害胎</w:t>
      </w:r>
      <w:r>
        <w:rPr>
          <w:color w:val="282828"/>
          <w:spacing w:val="2"/>
          <w:w w:val="105"/>
        </w:rPr>
        <w:t>儿</w:t>
      </w:r>
      <w:r>
        <w:rPr>
          <w:color w:val="494949"/>
          <w:spacing w:val="2"/>
          <w:w w:val="105"/>
        </w:rPr>
        <w:t>大脑</w:t>
      </w:r>
      <w:r>
        <w:rPr>
          <w:color w:val="494949"/>
          <w:w w:val="105"/>
        </w:rPr>
        <w:t>）</w:t>
      </w:r>
    </w:p>
    <w:p>
      <w:pPr>
        <w:pStyle w:val="BodyText"/>
        <w:spacing w:line="432" w:lineRule="exact"/>
        <w:ind w:left="474"/>
      </w:pPr>
      <w:r>
        <w:rPr>
          <w:color w:val="181818"/>
          <w:w w:val="105"/>
        </w:rPr>
        <w:t>·</w:t>
      </w:r>
      <w:r>
        <w:rPr>
          <w:color w:val="494949"/>
          <w:w w:val="105"/>
        </w:rPr>
        <w:t>接</w:t>
      </w:r>
      <w:r>
        <w:rPr>
          <w:color w:val="494949"/>
          <w:w w:val="105"/>
        </w:rPr>
        <w:t>触</w:t>
      </w:r>
      <w:r>
        <w:rPr>
          <w:color w:val="494949"/>
          <w:w w:val="105"/>
        </w:rPr>
        <w:t>患</w:t>
      </w:r>
      <w:r>
        <w:rPr>
          <w:color w:val="494949"/>
          <w:w w:val="105"/>
        </w:rPr>
        <w:t>有</w:t>
      </w:r>
      <w:r>
        <w:rPr>
          <w:color w:val="494949"/>
          <w:w w:val="105"/>
        </w:rPr>
        <w:t>风</w:t>
      </w:r>
      <w:r>
        <w:rPr>
          <w:color w:val="494949"/>
          <w:w w:val="105"/>
        </w:rPr>
        <w:t>疹</w:t>
      </w:r>
      <w:r>
        <w:rPr>
          <w:color w:val="494949"/>
          <w:w w:val="105"/>
        </w:rPr>
        <w:t>（</w:t>
      </w:r>
      <w:r>
        <w:rPr>
          <w:color w:val="494949"/>
          <w:w w:val="105"/>
        </w:rPr>
        <w:t>德</w:t>
      </w:r>
      <w:r>
        <w:rPr>
          <w:color w:val="494949"/>
          <w:w w:val="105"/>
        </w:rPr>
        <w:t>国</w:t>
      </w:r>
      <w:r>
        <w:rPr>
          <w:color w:val="494949"/>
          <w:w w:val="105"/>
        </w:rPr>
        <w:t>麻</w:t>
      </w:r>
      <w:r>
        <w:rPr>
          <w:color w:val="494949"/>
          <w:w w:val="105"/>
        </w:rPr>
        <w:t>疹</w:t>
      </w:r>
      <w:r>
        <w:rPr>
          <w:color w:val="494949"/>
          <w:w w:val="105"/>
        </w:rPr>
        <w:t>）</w:t>
      </w:r>
      <w:r>
        <w:rPr>
          <w:color w:val="494949"/>
          <w:w w:val="105"/>
        </w:rPr>
        <w:t>以</w:t>
      </w:r>
      <w:r>
        <w:rPr>
          <w:color w:val="494949"/>
          <w:w w:val="105"/>
        </w:rPr>
        <w:t>及</w:t>
      </w:r>
      <w:r>
        <w:rPr>
          <w:color w:val="494949"/>
          <w:w w:val="105"/>
        </w:rPr>
        <w:t>其</w:t>
      </w:r>
      <w:r>
        <w:rPr>
          <w:color w:val="494949"/>
          <w:w w:val="105"/>
        </w:rPr>
        <w:t>他</w:t>
      </w:r>
      <w:r>
        <w:rPr>
          <w:color w:val="494949"/>
          <w:w w:val="105"/>
        </w:rPr>
        <w:t>传</w:t>
      </w:r>
      <w:r>
        <w:rPr>
          <w:color w:val="494949"/>
          <w:w w:val="105"/>
        </w:rPr>
        <w:t>染</w:t>
      </w:r>
      <w:r>
        <w:rPr>
          <w:color w:val="494949"/>
          <w:w w:val="105"/>
        </w:rPr>
        <w:t>性</w:t>
      </w:r>
      <w:r>
        <w:rPr>
          <w:color w:val="494949"/>
          <w:w w:val="105"/>
        </w:rPr>
        <w:t>疾</w:t>
      </w:r>
      <w:r>
        <w:rPr>
          <w:color w:val="494949"/>
          <w:w w:val="105"/>
        </w:rPr>
        <w:t>病</w:t>
      </w:r>
      <w:r>
        <w:rPr>
          <w:color w:val="494949"/>
          <w:w w:val="105"/>
        </w:rPr>
        <w:t>的</w:t>
      </w:r>
      <w:r>
        <w:rPr>
          <w:color w:val="494949"/>
          <w:w w:val="105"/>
        </w:rPr>
        <w:t>人</w:t>
      </w:r>
      <w:r>
        <w:rPr>
          <w:color w:val="494949"/>
          <w:spacing w:val="-10"/>
          <w:w w:val="105"/>
        </w:rPr>
        <w:t>，</w:t>
      </w:r>
    </w:p>
    <w:p>
      <w:pPr>
        <w:pStyle w:val="BodyText"/>
        <w:spacing w:before="196"/>
        <w:ind w:left="1111"/>
      </w:pPr>
      <w:r>
        <w:rPr>
          <w:color w:val="494949"/>
          <w:w w:val="105"/>
        </w:rPr>
        <w:t>这</w:t>
      </w:r>
      <w:r>
        <w:rPr>
          <w:color w:val="494949"/>
          <w:w w:val="105"/>
        </w:rPr>
        <w:t>会</w:t>
      </w:r>
      <w:r>
        <w:rPr>
          <w:color w:val="494949"/>
          <w:w w:val="105"/>
        </w:rPr>
        <w:t>造</w:t>
      </w:r>
      <w:r>
        <w:rPr>
          <w:color w:val="494949"/>
          <w:w w:val="105"/>
        </w:rPr>
        <w:t>成</w:t>
      </w:r>
      <w:r>
        <w:rPr>
          <w:color w:val="494949"/>
          <w:w w:val="105"/>
        </w:rPr>
        <w:t>胎</w:t>
      </w:r>
      <w:r>
        <w:rPr>
          <w:color w:val="494949"/>
          <w:w w:val="105"/>
        </w:rPr>
        <w:t>儿</w:t>
      </w:r>
      <w:r>
        <w:rPr>
          <w:color w:val="494949"/>
          <w:w w:val="105"/>
        </w:rPr>
        <w:t>出</w:t>
      </w:r>
      <w:r>
        <w:rPr>
          <w:color w:val="494949"/>
          <w:w w:val="105"/>
        </w:rPr>
        <w:t>生</w:t>
      </w:r>
      <w:r>
        <w:rPr>
          <w:color w:val="494949"/>
          <w:w w:val="105"/>
        </w:rPr>
        <w:t>缺</w:t>
      </w:r>
      <w:r>
        <w:rPr>
          <w:color w:val="494949"/>
          <w:spacing w:val="-10"/>
          <w:w w:val="105"/>
        </w:rPr>
        <w:t>陷</w:t>
      </w:r>
    </w:p>
    <w:p>
      <w:pPr>
        <w:pStyle w:val="BodyText"/>
        <w:spacing w:line="333" w:lineRule="auto" w:before="175"/>
        <w:ind w:left="1098" w:right="1052" w:hanging="614"/>
      </w:pPr>
      <w:r>
        <w:rPr>
          <w:color w:val="181818"/>
          <w:spacing w:val="1"/>
          <w:w w:val="109"/>
        </w:rPr>
        <w:t>·</w:t>
      </w:r>
      <w:r>
        <w:rPr>
          <w:color w:val="494949"/>
          <w:w w:val="109"/>
        </w:rPr>
        <w:t>接触患有水疮或者带状疤疹的人，除非孕妇曾做过检</w:t>
      </w:r>
      <w:r>
        <w:rPr>
          <w:color w:val="494949"/>
          <w:w w:val="114"/>
        </w:rPr>
        <w:t>测证明她曾经患过水</w:t>
      </w:r>
      <w:r>
        <w:rPr>
          <w:color w:val="494949"/>
          <w:spacing w:val="17"/>
        </w:rPr>
        <w:t> </w:t>
      </w:r>
      <w:r>
        <w:rPr>
          <w:color w:val="494949"/>
          <w:w w:val="114"/>
        </w:rPr>
        <w:t>并对其有免疫力</w:t>
      </w:r>
    </w:p>
    <w:p>
      <w:pPr>
        <w:pStyle w:val="BodyText"/>
        <w:spacing w:line="336" w:lineRule="auto"/>
        <w:ind w:left="574" w:right="773" w:firstLine="802"/>
      </w:pPr>
      <w:r>
        <w:rPr>
          <w:color w:val="494949"/>
          <w:spacing w:val="46"/>
          <w:w w:val="110"/>
        </w:rPr>
        <w:t>水  </w:t>
      </w:r>
      <w:r>
        <w:rPr>
          <w:color w:val="494949"/>
          <w:w w:val="110"/>
        </w:rPr>
        <w:t>和</w:t>
      </w:r>
      <w:r>
        <w:rPr>
          <w:color w:val="494949"/>
          <w:w w:val="110"/>
        </w:rPr>
        <w:t>带</w:t>
      </w:r>
      <w:r>
        <w:rPr>
          <w:color w:val="494949"/>
          <w:w w:val="110"/>
        </w:rPr>
        <w:t>状</w:t>
      </w:r>
      <w:r>
        <w:rPr>
          <w:color w:val="494949"/>
          <w:w w:val="110"/>
        </w:rPr>
        <w:t>疤</w:t>
      </w:r>
      <w:r>
        <w:rPr>
          <w:color w:val="494949"/>
          <w:w w:val="110"/>
        </w:rPr>
        <w:t>疹</w:t>
      </w:r>
      <w:r>
        <w:rPr>
          <w:color w:val="494949"/>
          <w:w w:val="110"/>
        </w:rPr>
        <w:t>是</w:t>
      </w:r>
      <w:r>
        <w:rPr>
          <w:color w:val="494949"/>
          <w:w w:val="110"/>
        </w:rPr>
        <w:t>由</w:t>
      </w:r>
      <w:r>
        <w:rPr>
          <w:color w:val="494949"/>
          <w:w w:val="110"/>
        </w:rPr>
        <w:t>庖</w:t>
      </w:r>
      <w:r>
        <w:rPr>
          <w:color w:val="494949"/>
          <w:w w:val="110"/>
        </w:rPr>
        <w:t>疹</w:t>
      </w:r>
      <w:r>
        <w:rPr>
          <w:color w:val="494949"/>
          <w:w w:val="110"/>
        </w:rPr>
        <w:t>病</w:t>
      </w:r>
      <w:r>
        <w:rPr>
          <w:color w:val="494949"/>
          <w:w w:val="110"/>
        </w:rPr>
        <w:t>毒</w:t>
      </w:r>
      <w:r>
        <w:rPr>
          <w:color w:val="494949"/>
          <w:w w:val="110"/>
        </w:rPr>
        <w:t>引</w:t>
      </w:r>
      <w:r>
        <w:rPr>
          <w:color w:val="494949"/>
          <w:w w:val="110"/>
        </w:rPr>
        <w:t>起</w:t>
      </w:r>
      <w:r>
        <w:rPr>
          <w:color w:val="494949"/>
          <w:w w:val="110"/>
        </w:rPr>
        <w:t>的</w:t>
      </w:r>
      <w:r>
        <w:rPr>
          <w:color w:val="9A9A9A"/>
          <w:w w:val="110"/>
        </w:rPr>
        <w:t>。</w:t>
      </w:r>
      <w:r>
        <w:rPr>
          <w:color w:val="494949"/>
          <w:w w:val="110"/>
        </w:rPr>
        <w:t>在</w:t>
      </w:r>
      <w:r>
        <w:rPr>
          <w:color w:val="494949"/>
          <w:w w:val="110"/>
        </w:rPr>
        <w:t>分</w:t>
      </w:r>
      <w:r>
        <w:rPr>
          <w:color w:val="494949"/>
          <w:w w:val="110"/>
        </w:rPr>
        <w:t>挽</w:t>
      </w:r>
      <w:r>
        <w:rPr>
          <w:color w:val="494949"/>
          <w:w w:val="110"/>
        </w:rPr>
        <w:t>中</w:t>
      </w:r>
      <w:r>
        <w:rPr>
          <w:color w:val="494949"/>
          <w:w w:val="110"/>
        </w:rPr>
        <w:t>，</w:t>
      </w:r>
      <w:r>
        <w:rPr>
          <w:color w:val="494949"/>
          <w:spacing w:val="-2"/>
          <w:w w:val="110"/>
        </w:rPr>
        <w:t>这</w:t>
      </w:r>
      <w:r>
        <w:rPr>
          <w:color w:val="494949"/>
          <w:spacing w:val="-2"/>
          <w:w w:val="110"/>
        </w:rPr>
        <w:t>种</w:t>
      </w:r>
      <w:r>
        <w:rPr>
          <w:color w:val="494949"/>
          <w:spacing w:val="-2"/>
          <w:w w:val="110"/>
        </w:rPr>
        <w:t>病</w:t>
      </w:r>
      <w:r>
        <w:rPr>
          <w:color w:val="494949"/>
          <w:spacing w:val="-2"/>
          <w:w w:val="110"/>
        </w:rPr>
        <w:t>毒</w:t>
      </w:r>
      <w:r>
        <w:rPr>
          <w:color w:val="494949"/>
          <w:spacing w:val="-2"/>
          <w:w w:val="110"/>
        </w:rPr>
        <w:t>可</w:t>
      </w:r>
      <w:r>
        <w:rPr>
          <w:color w:val="494949"/>
          <w:spacing w:val="-2"/>
          <w:w w:val="110"/>
        </w:rPr>
        <w:t>以</w:t>
      </w:r>
      <w:r>
        <w:rPr>
          <w:color w:val="494949"/>
          <w:spacing w:val="-2"/>
          <w:w w:val="110"/>
        </w:rPr>
        <w:t>传</w:t>
      </w:r>
      <w:r>
        <w:rPr>
          <w:color w:val="494949"/>
          <w:spacing w:val="-2"/>
          <w:w w:val="110"/>
        </w:rPr>
        <w:t>染</w:t>
      </w:r>
      <w:r>
        <w:rPr>
          <w:color w:val="494949"/>
          <w:spacing w:val="-2"/>
          <w:w w:val="110"/>
        </w:rPr>
        <w:t>给</w:t>
      </w:r>
      <w:r>
        <w:rPr>
          <w:color w:val="494949"/>
          <w:spacing w:val="-2"/>
          <w:w w:val="110"/>
        </w:rPr>
        <w:t>胎</w:t>
      </w:r>
      <w:r>
        <w:rPr>
          <w:color w:val="494949"/>
          <w:spacing w:val="-2"/>
          <w:w w:val="110"/>
        </w:rPr>
        <w:t>儿</w:t>
      </w:r>
      <w:r>
        <w:rPr>
          <w:color w:val="494949"/>
          <w:spacing w:val="-2"/>
          <w:w w:val="110"/>
        </w:rPr>
        <w:t>并</w:t>
      </w:r>
      <w:r>
        <w:rPr>
          <w:color w:val="494949"/>
          <w:spacing w:val="-2"/>
          <w:w w:val="110"/>
        </w:rPr>
        <w:t>导</w:t>
      </w:r>
      <w:r>
        <w:rPr>
          <w:color w:val="494949"/>
          <w:spacing w:val="-2"/>
          <w:w w:val="110"/>
        </w:rPr>
        <w:t>致</w:t>
      </w:r>
      <w:r>
        <w:rPr>
          <w:color w:val="494949"/>
          <w:spacing w:val="-2"/>
          <w:w w:val="110"/>
        </w:rPr>
        <w:t>多</w:t>
      </w:r>
      <w:r>
        <w:rPr>
          <w:color w:val="494949"/>
          <w:spacing w:val="-2"/>
          <w:w w:val="110"/>
        </w:rPr>
        <w:t>种</w:t>
      </w:r>
      <w:r>
        <w:rPr>
          <w:color w:val="494949"/>
          <w:spacing w:val="-2"/>
          <w:w w:val="110"/>
        </w:rPr>
        <w:t>疾</w:t>
      </w:r>
      <w:r>
        <w:rPr>
          <w:color w:val="494949"/>
          <w:spacing w:val="-2"/>
          <w:w w:val="110"/>
        </w:rPr>
        <w:t>病</w:t>
      </w:r>
      <w:r>
        <w:rPr>
          <w:color w:val="9A9A9A"/>
          <w:spacing w:val="-2"/>
          <w:w w:val="110"/>
        </w:rPr>
        <w:t>。</w:t>
      </w:r>
      <w:r>
        <w:rPr>
          <w:color w:val="494949"/>
          <w:spacing w:val="-2"/>
          <w:w w:val="110"/>
        </w:rPr>
        <w:t>这</w:t>
      </w:r>
      <w:r>
        <w:rPr>
          <w:color w:val="494949"/>
          <w:spacing w:val="-2"/>
          <w:w w:val="110"/>
        </w:rPr>
        <w:t>种</w:t>
      </w:r>
      <w:r>
        <w:rPr>
          <w:color w:val="494949"/>
          <w:spacing w:val="-2"/>
          <w:w w:val="110"/>
        </w:rPr>
        <w:t>病</w:t>
      </w:r>
      <w:r>
        <w:rPr>
          <w:color w:val="494949"/>
          <w:spacing w:val="-2"/>
          <w:w w:val="110"/>
        </w:rPr>
        <w:t>毒</w:t>
      </w:r>
      <w:r>
        <w:rPr>
          <w:color w:val="494949"/>
          <w:spacing w:val="-2"/>
          <w:w w:val="110"/>
        </w:rPr>
        <w:t>也</w:t>
      </w:r>
      <w:r>
        <w:rPr>
          <w:color w:val="494949"/>
          <w:spacing w:val="-2"/>
          <w:w w:val="105"/>
        </w:rPr>
        <w:t>能导致孕妇肺炎，有时会非常严重</w:t>
      </w:r>
      <w:r>
        <w:rPr>
          <w:color w:val="9A9A9A"/>
          <w:spacing w:val="-2"/>
          <w:w w:val="105"/>
        </w:rPr>
        <w:t>。</w:t>
      </w:r>
    </w:p>
    <w:p>
      <w:pPr>
        <w:pStyle w:val="BodyText"/>
        <w:spacing w:line="434" w:lineRule="exact"/>
        <w:ind w:left="1409"/>
      </w:pPr>
      <w:r>
        <w:rPr>
          <w:color w:val="494949"/>
          <w:w w:val="105"/>
        </w:rPr>
        <w:t>知</w:t>
      </w:r>
      <w:r>
        <w:rPr>
          <w:color w:val="494949"/>
          <w:w w:val="105"/>
        </w:rPr>
        <w:t>道</w:t>
      </w:r>
      <w:r>
        <w:rPr>
          <w:color w:val="494949"/>
          <w:w w:val="105"/>
        </w:rPr>
        <w:t>并</w:t>
      </w:r>
      <w:r>
        <w:rPr>
          <w:color w:val="494949"/>
          <w:w w:val="105"/>
        </w:rPr>
        <w:t>预</w:t>
      </w:r>
      <w:r>
        <w:rPr>
          <w:color w:val="494949"/>
          <w:w w:val="105"/>
        </w:rPr>
        <w:t>防</w:t>
      </w:r>
      <w:r>
        <w:rPr>
          <w:color w:val="494949"/>
          <w:w w:val="105"/>
        </w:rPr>
        <w:t>这</w:t>
      </w:r>
      <w:r>
        <w:rPr>
          <w:color w:val="494949"/>
          <w:w w:val="105"/>
        </w:rPr>
        <w:t>些</w:t>
      </w:r>
      <w:r>
        <w:rPr>
          <w:color w:val="494949"/>
          <w:w w:val="105"/>
        </w:rPr>
        <w:t>危</w:t>
      </w:r>
      <w:r>
        <w:rPr>
          <w:color w:val="494949"/>
          <w:w w:val="105"/>
        </w:rPr>
        <w:t>险</w:t>
      </w:r>
      <w:r>
        <w:rPr>
          <w:color w:val="494949"/>
          <w:w w:val="105"/>
        </w:rPr>
        <w:t>因</w:t>
      </w:r>
      <w:r>
        <w:rPr>
          <w:color w:val="494949"/>
          <w:w w:val="105"/>
        </w:rPr>
        <w:t>素</w:t>
      </w:r>
      <w:r>
        <w:rPr>
          <w:color w:val="494949"/>
          <w:w w:val="105"/>
        </w:rPr>
        <w:t>可</w:t>
      </w:r>
      <w:r>
        <w:rPr>
          <w:color w:val="494949"/>
          <w:w w:val="105"/>
        </w:rPr>
        <w:t>以</w:t>
      </w:r>
      <w:r>
        <w:rPr>
          <w:color w:val="494949"/>
          <w:w w:val="105"/>
        </w:rPr>
        <w:t>降</w:t>
      </w:r>
      <w:r>
        <w:rPr>
          <w:color w:val="494949"/>
          <w:w w:val="105"/>
        </w:rPr>
        <w:t>低</w:t>
      </w:r>
      <w:r>
        <w:rPr>
          <w:color w:val="494949"/>
          <w:w w:val="105"/>
        </w:rPr>
        <w:t>孕</w:t>
      </w:r>
      <w:r>
        <w:rPr>
          <w:color w:val="494949"/>
          <w:w w:val="105"/>
        </w:rPr>
        <w:t>期</w:t>
      </w:r>
      <w:r>
        <w:rPr>
          <w:color w:val="494949"/>
          <w:w w:val="105"/>
        </w:rPr>
        <w:t>发</w:t>
      </w:r>
      <w:r>
        <w:rPr>
          <w:color w:val="494949"/>
          <w:w w:val="105"/>
        </w:rPr>
        <w:t>生</w:t>
      </w:r>
      <w:r>
        <w:rPr>
          <w:color w:val="494949"/>
          <w:w w:val="105"/>
        </w:rPr>
        <w:t>问</w:t>
      </w:r>
      <w:r>
        <w:rPr>
          <w:color w:val="494949"/>
          <w:w w:val="105"/>
        </w:rPr>
        <w:t>题</w:t>
      </w:r>
      <w:r>
        <w:rPr>
          <w:color w:val="494949"/>
          <w:spacing w:val="-10"/>
          <w:w w:val="105"/>
        </w:rPr>
        <w:t>的</w:t>
      </w:r>
    </w:p>
    <w:p>
      <w:pPr>
        <w:pStyle w:val="BodyText"/>
        <w:spacing w:line="333" w:lineRule="auto" w:before="195"/>
        <w:ind w:left="602" w:right="1010" w:firstLine="1"/>
      </w:pPr>
      <w:r>
        <w:rPr>
          <w:color w:val="383838"/>
          <w:spacing w:val="2"/>
          <w:w w:val="108"/>
        </w:rPr>
        <w:t>风险</w:t>
      </w:r>
      <w:r>
        <w:rPr>
          <w:color w:val="9A9A9A"/>
          <w:spacing w:val="2"/>
          <w:w w:val="108"/>
        </w:rPr>
        <w:t>。</w:t>
      </w:r>
      <w:r>
        <w:rPr>
          <w:color w:val="494949"/>
          <w:spacing w:val="2"/>
          <w:w w:val="108"/>
        </w:rPr>
        <w:t>除此之外｀</w:t>
      </w:r>
      <w:r>
        <w:rPr>
          <w:color w:val="494949"/>
          <w:w w:val="108"/>
        </w:rPr>
        <w:t>妇女还可以和医师讨论诸如饮食、社</w:t>
      </w:r>
      <w:r>
        <w:rPr>
          <w:color w:val="606060"/>
          <w:spacing w:val="3"/>
          <w:w w:val="104"/>
        </w:rPr>
        <w:t>会、情感和医疗等方面的问题</w:t>
      </w:r>
      <w:r>
        <w:rPr>
          <w:color w:val="9A9A9A"/>
          <w:w w:val="104"/>
        </w:rPr>
        <w:t>。</w:t>
      </w:r>
    </w:p>
    <w:p>
      <w:pPr>
        <w:pStyle w:val="BodyText"/>
        <w:spacing w:line="437" w:lineRule="exact"/>
        <w:ind w:left="1407"/>
      </w:pPr>
      <w:r>
        <w:rPr>
          <w:color w:val="494949"/>
          <w:w w:val="110"/>
        </w:rPr>
        <w:t>妇</w:t>
      </w:r>
      <w:r>
        <w:rPr>
          <w:color w:val="494949"/>
          <w:w w:val="110"/>
        </w:rPr>
        <w:t>女</w:t>
      </w:r>
      <w:r>
        <w:rPr>
          <w:color w:val="494949"/>
          <w:w w:val="110"/>
        </w:rPr>
        <w:t>在</w:t>
      </w:r>
      <w:r>
        <w:rPr>
          <w:color w:val="494949"/>
          <w:w w:val="110"/>
        </w:rPr>
        <w:t>孕</w:t>
      </w:r>
      <w:r>
        <w:rPr>
          <w:color w:val="494949"/>
          <w:w w:val="110"/>
        </w:rPr>
        <w:t>前</w:t>
      </w:r>
      <w:r>
        <w:rPr>
          <w:color w:val="494949"/>
          <w:w w:val="110"/>
        </w:rPr>
        <w:t>咨</w:t>
      </w:r>
      <w:r>
        <w:rPr>
          <w:color w:val="494949"/>
          <w:w w:val="110"/>
        </w:rPr>
        <w:t>询</w:t>
      </w:r>
      <w:r>
        <w:rPr>
          <w:color w:val="494949"/>
          <w:w w:val="110"/>
        </w:rPr>
        <w:t>了</w:t>
      </w:r>
      <w:r>
        <w:rPr>
          <w:color w:val="494949"/>
          <w:w w:val="110"/>
        </w:rPr>
        <w:t>医</w:t>
      </w:r>
      <w:r>
        <w:rPr>
          <w:color w:val="494949"/>
          <w:w w:val="110"/>
        </w:rPr>
        <w:t>生</w:t>
      </w:r>
      <w:r>
        <w:rPr>
          <w:color w:val="494949"/>
          <w:w w:val="110"/>
        </w:rPr>
        <w:t>或</w:t>
      </w:r>
      <w:r>
        <w:rPr>
          <w:color w:val="494949"/>
          <w:w w:val="110"/>
        </w:rPr>
        <w:t>者</w:t>
      </w:r>
      <w:r>
        <w:rPr>
          <w:color w:val="494949"/>
          <w:w w:val="110"/>
        </w:rPr>
        <w:t>其</w:t>
      </w:r>
      <w:r>
        <w:rPr>
          <w:color w:val="494949"/>
          <w:w w:val="110"/>
        </w:rPr>
        <w:t>他</w:t>
      </w:r>
      <w:r>
        <w:rPr>
          <w:color w:val="494949"/>
          <w:w w:val="110"/>
        </w:rPr>
        <w:t>医</w:t>
      </w:r>
      <w:r>
        <w:rPr>
          <w:color w:val="494949"/>
          <w:w w:val="110"/>
        </w:rPr>
        <w:t>疗</w:t>
      </w:r>
      <w:r>
        <w:rPr>
          <w:color w:val="494949"/>
          <w:w w:val="110"/>
        </w:rPr>
        <w:t>专</w:t>
      </w:r>
      <w:r>
        <w:rPr>
          <w:color w:val="494949"/>
          <w:w w:val="110"/>
        </w:rPr>
        <w:t>业</w:t>
      </w:r>
      <w:r>
        <w:rPr>
          <w:color w:val="494949"/>
          <w:w w:val="110"/>
        </w:rPr>
        <w:t>人</w:t>
      </w:r>
      <w:r>
        <w:rPr>
          <w:color w:val="494949"/>
          <w:w w:val="110"/>
        </w:rPr>
        <w:t>士</w:t>
      </w:r>
      <w:r>
        <w:rPr>
          <w:color w:val="494949"/>
          <w:w w:val="110"/>
        </w:rPr>
        <w:t>后</w:t>
      </w:r>
      <w:r>
        <w:rPr>
          <w:color w:val="494949"/>
          <w:spacing w:val="-10"/>
          <w:w w:val="110"/>
        </w:rPr>
        <w:t>，</w:t>
      </w:r>
    </w:p>
    <w:p>
      <w:pPr>
        <w:pStyle w:val="BodyText"/>
        <w:spacing w:line="333" w:lineRule="auto" w:before="186"/>
        <w:ind w:left="623" w:right="949" w:hanging="34"/>
        <w:jc w:val="both"/>
      </w:pPr>
      <w:r>
        <w:rPr>
          <w:color w:val="494949"/>
          <w:spacing w:val="-1"/>
          <w:w w:val="105"/>
        </w:rPr>
        <w:t>可以接受任何需要的疫苗，如风疹疫苗，也可以开始服用</w:t>
      </w:r>
      <w:r>
        <w:rPr>
          <w:color w:val="494949"/>
          <w:w w:val="108"/>
        </w:rPr>
        <w:t>含有叶酸的孕期复合维生素</w:t>
      </w:r>
      <w:r>
        <w:rPr>
          <w:color w:val="9A9A9A"/>
          <w:w w:val="108"/>
        </w:rPr>
        <w:t>。</w:t>
      </w:r>
      <w:r>
        <w:rPr>
          <w:color w:val="494949"/>
          <w:w w:val="108"/>
        </w:rPr>
        <w:t>如果有必要，可以对妇女</w:t>
      </w:r>
      <w:r>
        <w:rPr>
          <w:color w:val="494949"/>
          <w:spacing w:val="-1"/>
          <w:w w:val="109"/>
        </w:rPr>
        <w:t>及其丈夫进行遗传学筛查，以判断其子女患有遗传疾病</w:t>
      </w:r>
    </w:p>
    <w:p>
      <w:pPr>
        <w:pStyle w:val="BodyText"/>
        <w:spacing w:line="342" w:lineRule="exact" w:before="21"/>
        <w:ind w:left="630"/>
      </w:pPr>
      <w:r>
        <w:rPr>
          <w:color w:val="494949"/>
          <w:w w:val="105"/>
        </w:rPr>
        <w:t>的</w:t>
      </w:r>
      <w:r>
        <w:rPr>
          <w:color w:val="494949"/>
          <w:w w:val="105"/>
        </w:rPr>
        <w:t>风</w:t>
      </w:r>
      <w:r>
        <w:rPr>
          <w:color w:val="494949"/>
          <w:w w:val="105"/>
        </w:rPr>
        <w:t>险</w:t>
      </w:r>
      <w:r>
        <w:rPr>
          <w:color w:val="494949"/>
          <w:w w:val="105"/>
        </w:rPr>
        <w:t>是</w:t>
      </w:r>
      <w:r>
        <w:rPr>
          <w:color w:val="494949"/>
          <w:w w:val="105"/>
        </w:rPr>
        <w:t>否</w:t>
      </w:r>
      <w:r>
        <w:rPr>
          <w:color w:val="494949"/>
          <w:w w:val="105"/>
        </w:rPr>
        <w:t>较</w:t>
      </w:r>
      <w:r>
        <w:rPr>
          <w:color w:val="494949"/>
          <w:w w:val="105"/>
        </w:rPr>
        <w:t>高</w:t>
      </w:r>
      <w:r>
        <w:rPr>
          <w:color w:val="9A9A9A"/>
          <w:spacing w:val="-10"/>
          <w:w w:val="105"/>
        </w:rPr>
        <w:t>。</w:t>
      </w:r>
    </w:p>
    <w:p>
      <w:pPr>
        <w:spacing w:after="0" w:line="342" w:lineRule="exact"/>
        <w:sectPr>
          <w:type w:val="continuous"/>
          <w:pgSz w:w="21750" w:h="31660"/>
          <w:pgMar w:top="0" w:bottom="280" w:left="0" w:right="0"/>
          <w:cols w:num="2" w:equalWidth="0">
            <w:col w:w="10258" w:space="168"/>
            <w:col w:w="11324"/>
          </w:cols>
        </w:sectPr>
      </w:pPr>
    </w:p>
    <w:p>
      <w:pPr>
        <w:tabs>
          <w:tab w:pos="977" w:val="left" w:leader="none"/>
        </w:tabs>
        <w:spacing w:line="137" w:lineRule="exact" w:before="0"/>
        <w:ind w:left="0" w:right="0" w:firstLine="0"/>
        <w:jc w:val="right"/>
        <w:rPr>
          <w:rFonts w:ascii="Arial"/>
          <w:sz w:val="30"/>
        </w:rPr>
      </w:pPr>
      <w:r>
        <w:rPr>
          <w:rFonts w:ascii="Arial"/>
          <w:color w:val="D6D6D6"/>
          <w:w w:val="115"/>
          <w:sz w:val="5"/>
        </w:rPr>
        <w:t>4</w:t>
      </w:r>
      <w:r>
        <w:rPr>
          <w:rFonts w:ascii="Arial"/>
          <w:color w:val="D6D6D6"/>
          <w:spacing w:val="51"/>
          <w:w w:val="115"/>
          <w:sz w:val="5"/>
        </w:rPr>
        <w:t>   </w:t>
      </w:r>
      <w:r>
        <w:rPr>
          <w:rFonts w:ascii="Arial"/>
          <w:color w:val="757575"/>
          <w:w w:val="115"/>
          <w:sz w:val="30"/>
        </w:rPr>
        <w:t>I</w:t>
      </w:r>
      <w:r>
        <w:rPr>
          <w:rFonts w:ascii="Arial"/>
          <w:color w:val="D6D6D6"/>
          <w:w w:val="115"/>
          <w:sz w:val="30"/>
        </w:rPr>
        <w:t>:.</w:t>
      </w:r>
      <w:r>
        <w:rPr>
          <w:rFonts w:ascii="Arial"/>
          <w:color w:val="D6D6D6"/>
          <w:spacing w:val="-64"/>
          <w:w w:val="115"/>
          <w:sz w:val="30"/>
        </w:rPr>
        <w:t> </w:t>
      </w:r>
      <w:r>
        <w:rPr>
          <w:rFonts w:ascii="Arial"/>
          <w:color w:val="D6D6D6"/>
          <w:sz w:val="30"/>
          <w:u w:val="single" w:color="D5D5D5"/>
        </w:rPr>
        <w:tab/>
      </w:r>
    </w:p>
    <w:p>
      <w:pPr>
        <w:pStyle w:val="BodyText"/>
        <w:spacing w:line="435" w:lineRule="exact"/>
        <w:ind w:left="1610"/>
      </w:pPr>
      <w:r>
        <w:rPr>
          <w:color w:val="606060"/>
          <w:w w:val="110"/>
        </w:rPr>
        <w:t>该</w:t>
      </w:r>
      <w:r>
        <w:rPr>
          <w:color w:val="606060"/>
          <w:w w:val="110"/>
        </w:rPr>
        <w:t>病</w:t>
      </w:r>
      <w:r>
        <w:rPr>
          <w:color w:val="606060"/>
          <w:w w:val="110"/>
        </w:rPr>
        <w:t>可</w:t>
      </w:r>
      <w:r>
        <w:rPr>
          <w:color w:val="606060"/>
          <w:w w:val="110"/>
        </w:rPr>
        <w:t>在</w:t>
      </w:r>
      <w:r>
        <w:rPr>
          <w:color w:val="606060"/>
          <w:w w:val="110"/>
        </w:rPr>
        <w:t>孕</w:t>
      </w:r>
      <w:r>
        <w:rPr>
          <w:rFonts w:ascii="Times New Roman" w:eastAsia="Times New Roman"/>
          <w:color w:val="383838"/>
          <w:w w:val="110"/>
          <w:sz w:val="40"/>
        </w:rPr>
        <w:t>12</w:t>
      </w:r>
      <w:r>
        <w:rPr>
          <w:color w:val="606060"/>
          <w:w w:val="110"/>
        </w:rPr>
        <w:t>周</w:t>
      </w:r>
      <w:r>
        <w:rPr>
          <w:color w:val="606060"/>
          <w:w w:val="110"/>
        </w:rPr>
        <w:t>后</w:t>
      </w:r>
      <w:r>
        <w:rPr>
          <w:color w:val="606060"/>
          <w:w w:val="110"/>
        </w:rPr>
        <w:t>的</w:t>
      </w:r>
      <w:r>
        <w:rPr>
          <w:color w:val="606060"/>
          <w:w w:val="110"/>
        </w:rPr>
        <w:t>任</w:t>
      </w:r>
      <w:r>
        <w:rPr>
          <w:color w:val="606060"/>
          <w:w w:val="110"/>
        </w:rPr>
        <w:t>何</w:t>
      </w:r>
      <w:r>
        <w:rPr>
          <w:color w:val="606060"/>
          <w:w w:val="110"/>
        </w:rPr>
        <w:t>时</w:t>
      </w:r>
      <w:r>
        <w:rPr>
          <w:color w:val="606060"/>
          <w:w w:val="110"/>
        </w:rPr>
        <w:t>候</w:t>
      </w:r>
      <w:r>
        <w:rPr>
          <w:color w:val="606060"/>
          <w:w w:val="110"/>
        </w:rPr>
        <w:t>或</w:t>
      </w:r>
      <w:r>
        <w:rPr>
          <w:color w:val="606060"/>
          <w:w w:val="110"/>
        </w:rPr>
        <w:t>分</w:t>
      </w:r>
      <w:r>
        <w:rPr>
          <w:color w:val="606060"/>
          <w:w w:val="110"/>
        </w:rPr>
        <w:t>挽</w:t>
      </w:r>
      <w:r>
        <w:rPr>
          <w:color w:val="606060"/>
          <w:w w:val="110"/>
        </w:rPr>
        <w:t>后</w:t>
      </w:r>
      <w:r>
        <w:rPr>
          <w:color w:val="606060"/>
          <w:w w:val="110"/>
        </w:rPr>
        <w:t>立</w:t>
      </w:r>
      <w:r>
        <w:rPr>
          <w:color w:val="606060"/>
          <w:w w:val="110"/>
        </w:rPr>
        <w:t>即</w:t>
      </w:r>
      <w:r>
        <w:rPr>
          <w:color w:val="606060"/>
          <w:spacing w:val="-10"/>
          <w:w w:val="110"/>
        </w:rPr>
        <w:t>发</w:t>
      </w:r>
    </w:p>
    <w:p>
      <w:pPr>
        <w:pStyle w:val="BodyText"/>
        <w:spacing w:line="338" w:lineRule="auto" w:before="173"/>
        <w:ind w:left="798" w:right="882" w:firstLine="8"/>
        <w:jc w:val="both"/>
      </w:pPr>
      <w:r>
        <w:rPr>
          <w:color w:val="757575"/>
          <w:spacing w:val="-2"/>
          <w:w w:val="105"/>
        </w:rPr>
        <w:t>生</w:t>
      </w:r>
      <w:r>
        <w:rPr>
          <w:color w:val="757575"/>
          <w:spacing w:val="-2"/>
          <w:w w:val="105"/>
        </w:rPr>
        <w:t>。</w:t>
      </w:r>
      <w:r>
        <w:rPr>
          <w:color w:val="757575"/>
          <w:spacing w:val="-2"/>
          <w:w w:val="105"/>
        </w:rPr>
        <w:t>典</w:t>
      </w:r>
      <w:r>
        <w:rPr>
          <w:color w:val="757575"/>
          <w:spacing w:val="-2"/>
          <w:w w:val="105"/>
        </w:rPr>
        <w:t>型</w:t>
      </w:r>
      <w:r>
        <w:rPr>
          <w:color w:val="757575"/>
          <w:spacing w:val="-2"/>
          <w:w w:val="105"/>
        </w:rPr>
        <w:t>的</w:t>
      </w:r>
      <w:r>
        <w:rPr>
          <w:color w:val="757575"/>
          <w:spacing w:val="-2"/>
          <w:w w:val="105"/>
        </w:rPr>
        <w:t>皮</w:t>
      </w:r>
      <w:r>
        <w:rPr>
          <w:color w:val="757575"/>
          <w:spacing w:val="-2"/>
          <w:w w:val="105"/>
        </w:rPr>
        <w:t>疹</w:t>
      </w:r>
      <w:r>
        <w:rPr>
          <w:color w:val="757575"/>
          <w:spacing w:val="-2"/>
          <w:w w:val="105"/>
        </w:rPr>
        <w:t>在</w:t>
      </w:r>
      <w:r>
        <w:rPr>
          <w:color w:val="757575"/>
          <w:spacing w:val="-2"/>
          <w:w w:val="105"/>
        </w:rPr>
        <w:t>分</w:t>
      </w:r>
      <w:r>
        <w:rPr>
          <w:color w:val="757575"/>
          <w:spacing w:val="-2"/>
          <w:w w:val="105"/>
        </w:rPr>
        <w:t>挽</w:t>
      </w:r>
      <w:r>
        <w:rPr>
          <w:color w:val="757575"/>
          <w:spacing w:val="-2"/>
          <w:w w:val="105"/>
        </w:rPr>
        <w:t>后</w:t>
      </w:r>
      <w:r>
        <w:rPr>
          <w:color w:val="757575"/>
          <w:spacing w:val="-2"/>
          <w:w w:val="105"/>
        </w:rPr>
        <w:t>不</w:t>
      </w:r>
      <w:r>
        <w:rPr>
          <w:color w:val="757575"/>
          <w:spacing w:val="-2"/>
          <w:w w:val="105"/>
        </w:rPr>
        <w:t>久</w:t>
      </w:r>
      <w:r>
        <w:rPr>
          <w:color w:val="757575"/>
          <w:spacing w:val="-2"/>
          <w:w w:val="105"/>
        </w:rPr>
        <w:t>加</w:t>
      </w:r>
      <w:r>
        <w:rPr>
          <w:color w:val="757575"/>
          <w:spacing w:val="-2"/>
          <w:w w:val="105"/>
        </w:rPr>
        <w:t>重</w:t>
      </w:r>
      <w:r>
        <w:rPr>
          <w:color w:val="757575"/>
          <w:spacing w:val="-2"/>
          <w:w w:val="105"/>
        </w:rPr>
        <w:t>，</w:t>
      </w:r>
      <w:r>
        <w:rPr>
          <w:color w:val="757575"/>
          <w:spacing w:val="-2"/>
          <w:w w:val="105"/>
        </w:rPr>
        <w:t>数</w:t>
      </w:r>
      <w:r>
        <w:rPr>
          <w:color w:val="757575"/>
          <w:spacing w:val="-2"/>
          <w:w w:val="105"/>
        </w:rPr>
        <w:t>周</w:t>
      </w:r>
      <w:r>
        <w:rPr>
          <w:color w:val="757575"/>
          <w:spacing w:val="-2"/>
          <w:w w:val="105"/>
        </w:rPr>
        <w:t>或</w:t>
      </w:r>
      <w:r>
        <w:rPr>
          <w:color w:val="757575"/>
          <w:spacing w:val="-2"/>
          <w:w w:val="105"/>
        </w:rPr>
        <w:t>数</w:t>
      </w:r>
      <w:r>
        <w:rPr>
          <w:color w:val="757575"/>
          <w:spacing w:val="-2"/>
          <w:w w:val="105"/>
        </w:rPr>
        <w:t>月</w:t>
      </w:r>
      <w:r>
        <w:rPr>
          <w:color w:val="494949"/>
          <w:spacing w:val="-2"/>
          <w:w w:val="105"/>
        </w:rPr>
        <w:t>内</w:t>
      </w:r>
      <w:r>
        <w:rPr>
          <w:color w:val="494949"/>
          <w:spacing w:val="-2"/>
          <w:w w:val="105"/>
        </w:rPr>
        <w:t>消</w:t>
      </w:r>
      <w:r>
        <w:rPr>
          <w:color w:val="606060"/>
          <w:spacing w:val="-2"/>
          <w:w w:val="105"/>
        </w:rPr>
        <w:t>失</w:t>
      </w:r>
      <w:r>
        <w:rPr>
          <w:color w:val="606060"/>
          <w:spacing w:val="-2"/>
          <w:w w:val="105"/>
        </w:rPr>
        <w:t>，</w:t>
      </w:r>
      <w:r>
        <w:rPr>
          <w:color w:val="606060"/>
          <w:spacing w:val="-2"/>
          <w:w w:val="105"/>
        </w:rPr>
        <w:t>再</w:t>
      </w:r>
      <w:r>
        <w:rPr>
          <w:color w:val="606060"/>
          <w:spacing w:val="-2"/>
          <w:w w:val="105"/>
        </w:rPr>
        <w:t>次</w:t>
      </w:r>
      <w:r>
        <w:rPr>
          <w:color w:val="606060"/>
          <w:spacing w:val="-2"/>
          <w:w w:val="105"/>
        </w:rPr>
        <w:t>妊</w:t>
      </w:r>
      <w:r>
        <w:rPr>
          <w:color w:val="606060"/>
          <w:spacing w:val="-2"/>
          <w:w w:val="105"/>
        </w:rPr>
        <w:t>娠</w:t>
      </w:r>
      <w:r>
        <w:rPr>
          <w:color w:val="606060"/>
          <w:spacing w:val="-2"/>
          <w:w w:val="105"/>
        </w:rPr>
        <w:t>常</w:t>
      </w:r>
      <w:r>
        <w:rPr>
          <w:color w:val="606060"/>
          <w:spacing w:val="-2"/>
          <w:w w:val="105"/>
        </w:rPr>
        <w:t>常</w:t>
      </w:r>
      <w:r>
        <w:rPr>
          <w:color w:val="606060"/>
          <w:spacing w:val="-2"/>
          <w:w w:val="105"/>
        </w:rPr>
        <w:t>会</w:t>
      </w:r>
      <w:r>
        <w:rPr>
          <w:color w:val="606060"/>
          <w:spacing w:val="-2"/>
          <w:w w:val="105"/>
        </w:rPr>
        <w:t>复</w:t>
      </w:r>
      <w:r>
        <w:rPr>
          <w:color w:val="606060"/>
          <w:spacing w:val="-2"/>
          <w:w w:val="105"/>
        </w:rPr>
        <w:t>发</w:t>
      </w:r>
      <w:r>
        <w:rPr>
          <w:color w:val="606060"/>
          <w:spacing w:val="-2"/>
          <w:w w:val="105"/>
        </w:rPr>
        <w:t>，</w:t>
      </w:r>
      <w:r>
        <w:rPr>
          <w:color w:val="606060"/>
          <w:spacing w:val="-2"/>
          <w:w w:val="105"/>
        </w:rPr>
        <w:t>有</w:t>
      </w:r>
      <w:r>
        <w:rPr>
          <w:color w:val="606060"/>
          <w:spacing w:val="-2"/>
          <w:w w:val="105"/>
        </w:rPr>
        <w:t>时</w:t>
      </w:r>
      <w:r>
        <w:rPr>
          <w:color w:val="606060"/>
          <w:spacing w:val="-2"/>
          <w:w w:val="105"/>
        </w:rPr>
        <w:t>产</w:t>
      </w:r>
      <w:r>
        <w:rPr>
          <w:color w:val="606060"/>
          <w:spacing w:val="-2"/>
          <w:w w:val="105"/>
        </w:rPr>
        <w:t>妇</w:t>
      </w:r>
      <w:r>
        <w:rPr>
          <w:color w:val="606060"/>
          <w:spacing w:val="-2"/>
          <w:w w:val="105"/>
        </w:rPr>
        <w:t>产</w:t>
      </w:r>
      <w:r>
        <w:rPr>
          <w:color w:val="606060"/>
          <w:spacing w:val="-2"/>
          <w:w w:val="105"/>
        </w:rPr>
        <w:t>后</w:t>
      </w:r>
      <w:r>
        <w:rPr>
          <w:color w:val="606060"/>
          <w:spacing w:val="-2"/>
          <w:w w:val="105"/>
        </w:rPr>
        <w:t>口</w:t>
      </w:r>
      <w:r>
        <w:rPr>
          <w:color w:val="606060"/>
          <w:spacing w:val="-2"/>
          <w:w w:val="105"/>
        </w:rPr>
        <w:t>服</w:t>
      </w:r>
      <w:r>
        <w:rPr>
          <w:color w:val="606060"/>
          <w:spacing w:val="-2"/>
          <w:w w:val="105"/>
        </w:rPr>
        <w:t>避</w:t>
      </w:r>
      <w:r>
        <w:rPr>
          <w:color w:val="606060"/>
          <w:spacing w:val="-2"/>
          <w:w w:val="105"/>
        </w:rPr>
        <w:t>孕</w:t>
      </w:r>
      <w:r>
        <w:rPr>
          <w:color w:val="606060"/>
          <w:spacing w:val="-2"/>
          <w:w w:val="105"/>
        </w:rPr>
        <w:t>药</w:t>
      </w:r>
      <w:r>
        <w:rPr>
          <w:color w:val="606060"/>
          <w:spacing w:val="-2"/>
          <w:w w:val="105"/>
        </w:rPr>
        <w:t>也</w:t>
      </w:r>
      <w:r>
        <w:rPr>
          <w:color w:val="606060"/>
          <w:spacing w:val="-2"/>
          <w:w w:val="105"/>
        </w:rPr>
        <w:t>会</w:t>
      </w:r>
      <w:r>
        <w:rPr>
          <w:color w:val="606060"/>
          <w:spacing w:val="-2"/>
          <w:w w:val="105"/>
        </w:rPr>
        <w:t>复</w:t>
      </w:r>
      <w:r>
        <w:rPr>
          <w:color w:val="606060"/>
          <w:spacing w:val="-2"/>
          <w:w w:val="105"/>
        </w:rPr>
        <w:t>发</w:t>
      </w:r>
      <w:r>
        <w:rPr>
          <w:color w:val="606060"/>
          <w:spacing w:val="-2"/>
          <w:w w:val="105"/>
        </w:rPr>
        <w:t>。</w:t>
      </w:r>
      <w:r>
        <w:rPr>
          <w:color w:val="606060"/>
          <w:spacing w:val="-2"/>
          <w:w w:val="105"/>
        </w:rPr>
        <w:t>新</w:t>
      </w:r>
      <w:r>
        <w:rPr>
          <w:color w:val="606060"/>
          <w:spacing w:val="-2"/>
          <w:w w:val="105"/>
        </w:rPr>
        <w:t>生</w:t>
      </w:r>
      <w:r>
        <w:rPr>
          <w:color w:val="606060"/>
          <w:spacing w:val="-2"/>
          <w:w w:val="105"/>
        </w:rPr>
        <w:t>儿</w:t>
      </w:r>
      <w:r>
        <w:rPr>
          <w:color w:val="606060"/>
          <w:spacing w:val="-2"/>
          <w:w w:val="105"/>
        </w:rPr>
        <w:t>出</w:t>
      </w:r>
      <w:r>
        <w:rPr>
          <w:color w:val="606060"/>
          <w:spacing w:val="-2"/>
          <w:w w:val="105"/>
        </w:rPr>
        <w:t>生</w:t>
      </w:r>
      <w:r>
        <w:rPr>
          <w:color w:val="606060"/>
          <w:spacing w:val="-2"/>
          <w:w w:val="105"/>
        </w:rPr>
        <w:t>时</w:t>
      </w:r>
      <w:r>
        <w:rPr>
          <w:color w:val="606060"/>
          <w:spacing w:val="-2"/>
          <w:w w:val="105"/>
        </w:rPr>
        <w:t>也</w:t>
      </w:r>
      <w:r>
        <w:rPr>
          <w:color w:val="606060"/>
          <w:spacing w:val="-2"/>
          <w:w w:val="105"/>
        </w:rPr>
        <w:t>可</w:t>
      </w:r>
      <w:r>
        <w:rPr>
          <w:color w:val="606060"/>
          <w:spacing w:val="-2"/>
          <w:w w:val="105"/>
        </w:rPr>
        <w:t>有</w:t>
      </w:r>
      <w:r>
        <w:rPr>
          <w:color w:val="606060"/>
          <w:spacing w:val="-2"/>
          <w:w w:val="105"/>
        </w:rPr>
        <w:t>类</w:t>
      </w:r>
      <w:r>
        <w:rPr>
          <w:color w:val="606060"/>
          <w:spacing w:val="-2"/>
          <w:w w:val="105"/>
        </w:rPr>
        <w:t>似</w:t>
      </w:r>
      <w:r>
        <w:rPr>
          <w:color w:val="606060"/>
          <w:spacing w:val="-2"/>
          <w:w w:val="105"/>
        </w:rPr>
        <w:t>皮</w:t>
      </w:r>
      <w:r>
        <w:rPr>
          <w:color w:val="606060"/>
          <w:spacing w:val="-2"/>
          <w:w w:val="105"/>
        </w:rPr>
        <w:t>疹</w:t>
      </w:r>
      <w:r>
        <w:rPr>
          <w:color w:val="606060"/>
          <w:spacing w:val="-2"/>
          <w:w w:val="105"/>
        </w:rPr>
        <w:t>，</w:t>
      </w:r>
      <w:r>
        <w:rPr>
          <w:color w:val="606060"/>
          <w:spacing w:val="-2"/>
          <w:w w:val="105"/>
        </w:rPr>
        <w:t>但</w:t>
      </w:r>
      <w:r>
        <w:rPr>
          <w:color w:val="606060"/>
          <w:spacing w:val="-2"/>
          <w:w w:val="105"/>
        </w:rPr>
        <w:t>通</w:t>
      </w:r>
      <w:r>
        <w:rPr>
          <w:color w:val="606060"/>
          <w:spacing w:val="-2"/>
          <w:w w:val="105"/>
        </w:rPr>
        <w:t>常</w:t>
      </w:r>
      <w:r>
        <w:rPr>
          <w:color w:val="606060"/>
          <w:spacing w:val="-2"/>
          <w:w w:val="105"/>
        </w:rPr>
        <w:t>在</w:t>
      </w:r>
      <w:r>
        <w:rPr>
          <w:color w:val="606060"/>
          <w:spacing w:val="-2"/>
          <w:w w:val="110"/>
        </w:rPr>
        <w:t>数</w:t>
      </w:r>
      <w:r>
        <w:rPr>
          <w:color w:val="606060"/>
          <w:spacing w:val="-2"/>
          <w:w w:val="110"/>
        </w:rPr>
        <w:t>周</w:t>
      </w:r>
      <w:r>
        <w:rPr>
          <w:color w:val="606060"/>
          <w:spacing w:val="-2"/>
          <w:w w:val="110"/>
        </w:rPr>
        <w:t>内</w:t>
      </w:r>
      <w:r>
        <w:rPr>
          <w:color w:val="606060"/>
          <w:spacing w:val="-2"/>
          <w:w w:val="110"/>
        </w:rPr>
        <w:t>不</w:t>
      </w:r>
      <w:r>
        <w:rPr>
          <w:color w:val="606060"/>
          <w:spacing w:val="-2"/>
          <w:w w:val="110"/>
        </w:rPr>
        <w:t>治</w:t>
      </w:r>
      <w:r>
        <w:rPr>
          <w:color w:val="606060"/>
          <w:spacing w:val="-2"/>
          <w:w w:val="110"/>
        </w:rPr>
        <w:t>自</w:t>
      </w:r>
      <w:r>
        <w:rPr>
          <w:color w:val="606060"/>
          <w:spacing w:val="-2"/>
          <w:w w:val="110"/>
        </w:rPr>
        <w:t>愈</w:t>
      </w:r>
      <w:r>
        <w:rPr>
          <w:color w:val="606060"/>
          <w:spacing w:val="-2"/>
          <w:w w:val="110"/>
        </w:rPr>
        <w:t>。</w:t>
      </w:r>
    </w:p>
    <w:p>
      <w:pPr>
        <w:pStyle w:val="BodyText"/>
        <w:spacing w:line="412" w:lineRule="exact"/>
        <w:ind w:left="1628"/>
      </w:pPr>
      <w:r>
        <w:rPr>
          <w:color w:val="606060"/>
          <w:w w:val="110"/>
        </w:rPr>
        <w:t>进</w:t>
      </w:r>
      <w:r>
        <w:rPr>
          <w:color w:val="606060"/>
          <w:w w:val="110"/>
        </w:rPr>
        <w:t>行</w:t>
      </w:r>
      <w:r>
        <w:rPr>
          <w:color w:val="606060"/>
          <w:w w:val="110"/>
        </w:rPr>
        <w:t>皮</w:t>
      </w:r>
      <w:r>
        <w:rPr>
          <w:color w:val="606060"/>
          <w:w w:val="110"/>
        </w:rPr>
        <w:t>肤</w:t>
      </w:r>
      <w:r>
        <w:rPr>
          <w:color w:val="606060"/>
          <w:w w:val="110"/>
        </w:rPr>
        <w:t>活</w:t>
      </w:r>
      <w:r>
        <w:rPr>
          <w:color w:val="606060"/>
          <w:w w:val="110"/>
        </w:rPr>
        <w:t>检</w:t>
      </w:r>
      <w:r>
        <w:rPr>
          <w:color w:val="606060"/>
          <w:w w:val="110"/>
        </w:rPr>
        <w:t>并</w:t>
      </w:r>
      <w:r>
        <w:rPr>
          <w:color w:val="606060"/>
          <w:w w:val="110"/>
        </w:rPr>
        <w:t>测</w:t>
      </w:r>
      <w:r>
        <w:rPr>
          <w:color w:val="606060"/>
          <w:w w:val="110"/>
        </w:rPr>
        <w:t>定</w:t>
      </w:r>
      <w:r>
        <w:rPr>
          <w:color w:val="606060"/>
          <w:w w:val="110"/>
        </w:rPr>
        <w:t>其</w:t>
      </w:r>
      <w:r>
        <w:rPr>
          <w:color w:val="606060"/>
          <w:w w:val="110"/>
        </w:rPr>
        <w:t>中</w:t>
      </w:r>
      <w:r>
        <w:rPr>
          <w:color w:val="606060"/>
          <w:w w:val="110"/>
        </w:rPr>
        <w:t>的</w:t>
      </w:r>
      <w:r>
        <w:rPr>
          <w:color w:val="606060"/>
          <w:w w:val="110"/>
        </w:rPr>
        <w:t>异</w:t>
      </w:r>
      <w:r>
        <w:rPr>
          <w:color w:val="606060"/>
          <w:w w:val="110"/>
        </w:rPr>
        <w:t>常</w:t>
      </w:r>
      <w:r>
        <w:rPr>
          <w:color w:val="606060"/>
          <w:w w:val="110"/>
        </w:rPr>
        <w:t>抗</w:t>
      </w:r>
      <w:r>
        <w:rPr>
          <w:color w:val="606060"/>
          <w:w w:val="110"/>
        </w:rPr>
        <w:t>体</w:t>
      </w:r>
      <w:r>
        <w:rPr>
          <w:color w:val="606060"/>
          <w:w w:val="110"/>
        </w:rPr>
        <w:t>可</w:t>
      </w:r>
      <w:r>
        <w:rPr>
          <w:color w:val="606060"/>
          <w:w w:val="110"/>
        </w:rPr>
        <w:t>对</w:t>
      </w:r>
      <w:r>
        <w:rPr>
          <w:color w:val="606060"/>
          <w:w w:val="110"/>
        </w:rPr>
        <w:t>该</w:t>
      </w:r>
      <w:r>
        <w:rPr>
          <w:color w:val="606060"/>
          <w:spacing w:val="-10"/>
          <w:w w:val="110"/>
        </w:rPr>
        <w:t>病</w:t>
      </w:r>
    </w:p>
    <w:p>
      <w:pPr>
        <w:pStyle w:val="BodyText"/>
        <w:spacing w:before="185"/>
        <w:ind w:left="833"/>
      </w:pPr>
      <w:r>
        <w:rPr>
          <w:color w:val="606060"/>
          <w:w w:val="110"/>
        </w:rPr>
        <w:t>进</w:t>
      </w:r>
      <w:r>
        <w:rPr>
          <w:color w:val="606060"/>
          <w:w w:val="110"/>
        </w:rPr>
        <w:t>行</w:t>
      </w:r>
      <w:r>
        <w:rPr>
          <w:color w:val="606060"/>
          <w:w w:val="110"/>
        </w:rPr>
        <w:t>诊</w:t>
      </w:r>
      <w:r>
        <w:rPr>
          <w:color w:val="606060"/>
          <w:w w:val="110"/>
        </w:rPr>
        <w:t>断</w:t>
      </w:r>
      <w:r>
        <w:rPr>
          <w:color w:val="606060"/>
          <w:spacing w:val="-10"/>
          <w:w w:val="110"/>
        </w:rPr>
        <w:t>。</w:t>
      </w:r>
    </w:p>
    <w:p>
      <w:pPr>
        <w:pStyle w:val="BodyText"/>
        <w:spacing w:line="336" w:lineRule="auto" w:before="164"/>
        <w:ind w:left="833" w:right="852" w:firstLine="799"/>
        <w:jc w:val="both"/>
      </w:pPr>
      <w:r>
        <w:rPr/>
        <w:pict>
          <v:line style="position:absolute;mso-position-horizontal-relative:page;mso-position-vertical-relative:paragraph;z-index:16675328" from="28.467478pt,100.976158pt" to="515.100222pt,100.976158pt" stroked="true" strokeweight="1.073583pt" strokecolor="#000000">
            <v:stroke dashstyle="solid"/>
            <w10:wrap type="none"/>
          </v:line>
        </w:pict>
      </w:r>
      <w:r>
        <w:rPr>
          <w:color w:val="181818"/>
          <w:spacing w:val="-2"/>
        </w:rPr>
        <w:t>治</w:t>
      </w:r>
      <w:r>
        <w:rPr>
          <w:color w:val="181818"/>
          <w:spacing w:val="-2"/>
        </w:rPr>
        <w:t>疗</w:t>
      </w:r>
      <w:r>
        <w:rPr>
          <w:color w:val="181818"/>
          <w:spacing w:val="-2"/>
        </w:rPr>
        <w:t>：</w:t>
      </w:r>
      <w:r>
        <w:rPr>
          <w:color w:val="606060"/>
          <w:spacing w:val="-2"/>
        </w:rPr>
        <w:t>对</w:t>
      </w:r>
      <w:r>
        <w:rPr>
          <w:color w:val="606060"/>
          <w:spacing w:val="-2"/>
        </w:rPr>
        <w:t>上</w:t>
      </w:r>
      <w:r>
        <w:rPr>
          <w:color w:val="606060"/>
          <w:spacing w:val="-2"/>
        </w:rPr>
        <w:t>述</w:t>
      </w:r>
      <w:r>
        <w:rPr>
          <w:color w:val="606060"/>
          <w:spacing w:val="-2"/>
        </w:rPr>
        <w:t>两</w:t>
      </w:r>
      <w:r>
        <w:rPr>
          <w:color w:val="606060"/>
          <w:spacing w:val="-2"/>
        </w:rPr>
        <w:t>种</w:t>
      </w:r>
      <w:r>
        <w:rPr>
          <w:color w:val="606060"/>
          <w:spacing w:val="-2"/>
        </w:rPr>
        <w:t>皮</w:t>
      </w:r>
      <w:r>
        <w:rPr>
          <w:color w:val="606060"/>
          <w:spacing w:val="-2"/>
        </w:rPr>
        <w:t>疹</w:t>
      </w:r>
      <w:r>
        <w:rPr>
          <w:color w:val="606060"/>
          <w:spacing w:val="-2"/>
        </w:rPr>
        <w:t>，</w:t>
      </w:r>
      <w:r>
        <w:rPr>
          <w:color w:val="606060"/>
          <w:spacing w:val="-2"/>
        </w:rPr>
        <w:t>用</w:t>
      </w:r>
      <w:r>
        <w:rPr>
          <w:color w:val="606060"/>
          <w:spacing w:val="-2"/>
        </w:rPr>
        <w:t>皮</w:t>
      </w:r>
      <w:r>
        <w:rPr>
          <w:color w:val="606060"/>
          <w:spacing w:val="-2"/>
        </w:rPr>
        <w:t>质</w:t>
      </w:r>
      <w:r>
        <w:rPr>
          <w:color w:val="606060"/>
          <w:spacing w:val="-2"/>
        </w:rPr>
        <w:t>激</w:t>
      </w:r>
      <w:r>
        <w:rPr>
          <w:color w:val="606060"/>
          <w:spacing w:val="-2"/>
        </w:rPr>
        <w:t>素</w:t>
      </w:r>
      <w:r>
        <w:rPr>
          <w:color w:val="606060"/>
          <w:spacing w:val="-2"/>
        </w:rPr>
        <w:t>类</w:t>
      </w:r>
      <w:r>
        <w:rPr>
          <w:color w:val="606060"/>
          <w:spacing w:val="-2"/>
        </w:rPr>
        <w:t>软</w:t>
      </w:r>
      <w:r>
        <w:rPr>
          <w:color w:val="606060"/>
          <w:spacing w:val="-2"/>
        </w:rPr>
        <w:t>膏</w:t>
      </w:r>
      <w:r>
        <w:rPr>
          <w:color w:val="606060"/>
          <w:spacing w:val="-2"/>
        </w:rPr>
        <w:t>（</w:t>
      </w:r>
      <w:r>
        <w:rPr>
          <w:color w:val="606060"/>
          <w:spacing w:val="-2"/>
        </w:rPr>
        <w:t>如</w:t>
      </w:r>
      <w:r>
        <w:rPr>
          <w:color w:val="606060"/>
          <w:spacing w:val="-2"/>
        </w:rPr>
        <w:t>曲</w:t>
      </w:r>
      <w:r>
        <w:rPr>
          <w:color w:val="606060"/>
          <w:spacing w:val="-2"/>
          <w:w w:val="105"/>
        </w:rPr>
        <w:t>安</w:t>
      </w:r>
      <w:r>
        <w:rPr>
          <w:color w:val="606060"/>
          <w:spacing w:val="-2"/>
          <w:w w:val="105"/>
        </w:rPr>
        <w:t>奈</w:t>
      </w:r>
      <w:r>
        <w:rPr>
          <w:color w:val="606060"/>
          <w:spacing w:val="-2"/>
          <w:w w:val="105"/>
        </w:rPr>
        <w:t>德</w:t>
      </w:r>
      <w:r>
        <w:rPr>
          <w:color w:val="606060"/>
          <w:spacing w:val="-2"/>
          <w:w w:val="105"/>
        </w:rPr>
        <w:t>）</w:t>
      </w:r>
      <w:r>
        <w:rPr>
          <w:color w:val="606060"/>
          <w:spacing w:val="-2"/>
          <w:w w:val="105"/>
        </w:rPr>
        <w:t>涂</w:t>
      </w:r>
      <w:r>
        <w:rPr>
          <w:color w:val="606060"/>
          <w:spacing w:val="-2"/>
          <w:w w:val="105"/>
        </w:rPr>
        <w:t>抹</w:t>
      </w:r>
      <w:r>
        <w:rPr>
          <w:color w:val="606060"/>
          <w:spacing w:val="-2"/>
          <w:w w:val="105"/>
        </w:rPr>
        <w:t>皮</w:t>
      </w:r>
      <w:r>
        <w:rPr>
          <w:color w:val="606060"/>
          <w:spacing w:val="-2"/>
          <w:w w:val="105"/>
        </w:rPr>
        <w:t>肤</w:t>
      </w:r>
      <w:r>
        <w:rPr>
          <w:color w:val="606060"/>
          <w:spacing w:val="-2"/>
          <w:w w:val="105"/>
        </w:rPr>
        <w:t>能</w:t>
      </w:r>
      <w:r>
        <w:rPr>
          <w:color w:val="606060"/>
          <w:spacing w:val="-2"/>
          <w:w w:val="105"/>
        </w:rPr>
        <w:t>缓</w:t>
      </w:r>
      <w:r>
        <w:rPr>
          <w:color w:val="606060"/>
          <w:spacing w:val="-2"/>
          <w:w w:val="105"/>
        </w:rPr>
        <w:t>解</w:t>
      </w:r>
      <w:r>
        <w:rPr>
          <w:color w:val="606060"/>
          <w:spacing w:val="-2"/>
          <w:w w:val="105"/>
        </w:rPr>
        <w:t>症</w:t>
      </w:r>
      <w:r>
        <w:rPr>
          <w:color w:val="606060"/>
          <w:spacing w:val="-2"/>
          <w:w w:val="105"/>
        </w:rPr>
        <w:t>状</w:t>
      </w:r>
      <w:r>
        <w:rPr>
          <w:color w:val="606060"/>
          <w:spacing w:val="-2"/>
          <w:w w:val="105"/>
        </w:rPr>
        <w:t>。</w:t>
      </w:r>
      <w:r>
        <w:rPr>
          <w:color w:val="606060"/>
          <w:spacing w:val="-2"/>
          <w:w w:val="105"/>
        </w:rPr>
        <w:t>对</w:t>
      </w:r>
      <w:r>
        <w:rPr>
          <w:color w:val="606060"/>
          <w:spacing w:val="-2"/>
          <w:w w:val="105"/>
        </w:rPr>
        <w:t>千</w:t>
      </w:r>
      <w:r>
        <w:rPr>
          <w:color w:val="606060"/>
          <w:spacing w:val="-2"/>
          <w:w w:val="105"/>
        </w:rPr>
        <w:t>大</w:t>
      </w:r>
      <w:r>
        <w:rPr>
          <w:color w:val="606060"/>
          <w:spacing w:val="-2"/>
          <w:w w:val="105"/>
        </w:rPr>
        <w:t>面</w:t>
      </w:r>
      <w:r>
        <w:rPr>
          <w:color w:val="606060"/>
          <w:spacing w:val="-2"/>
          <w:w w:val="105"/>
        </w:rPr>
        <w:t>积</w:t>
      </w:r>
      <w:r>
        <w:rPr>
          <w:color w:val="606060"/>
          <w:spacing w:val="-2"/>
          <w:w w:val="105"/>
        </w:rPr>
        <w:t>皮</w:t>
      </w:r>
      <w:r>
        <w:rPr>
          <w:color w:val="606060"/>
          <w:spacing w:val="-2"/>
          <w:w w:val="105"/>
        </w:rPr>
        <w:t>疹</w:t>
      </w:r>
      <w:r>
        <w:rPr>
          <w:color w:val="606060"/>
          <w:spacing w:val="-2"/>
          <w:w w:val="105"/>
        </w:rPr>
        <w:t>，</w:t>
      </w:r>
      <w:r>
        <w:rPr>
          <w:color w:val="606060"/>
          <w:spacing w:val="-2"/>
          <w:w w:val="105"/>
        </w:rPr>
        <w:t>可</w:t>
      </w:r>
      <w:r>
        <w:rPr>
          <w:color w:val="606060"/>
          <w:spacing w:val="-2"/>
          <w:w w:val="105"/>
        </w:rPr>
        <w:t>给</w:t>
      </w:r>
      <w:r>
        <w:rPr>
          <w:color w:val="606060"/>
          <w:spacing w:val="-2"/>
          <w:w w:val="105"/>
        </w:rPr>
        <w:t>予</w:t>
      </w:r>
      <w:r>
        <w:rPr>
          <w:color w:val="606060"/>
          <w:spacing w:val="-2"/>
          <w:w w:val="105"/>
        </w:rPr>
        <w:t>皮</w:t>
      </w:r>
      <w:r>
        <w:rPr>
          <w:color w:val="606060"/>
          <w:spacing w:val="-2"/>
          <w:w w:val="105"/>
        </w:rPr>
        <w:t>质</w:t>
      </w:r>
      <w:r>
        <w:rPr>
          <w:color w:val="606060"/>
          <w:spacing w:val="-2"/>
          <w:w w:val="105"/>
        </w:rPr>
        <w:t>激</w:t>
      </w:r>
      <w:r>
        <w:rPr>
          <w:color w:val="606060"/>
          <w:spacing w:val="-2"/>
          <w:w w:val="105"/>
        </w:rPr>
        <w:t>素</w:t>
      </w:r>
      <w:r>
        <w:rPr>
          <w:color w:val="606060"/>
          <w:spacing w:val="-2"/>
          <w:w w:val="105"/>
        </w:rPr>
        <w:t>（</w:t>
      </w:r>
      <w:r>
        <w:rPr>
          <w:color w:val="606060"/>
          <w:spacing w:val="-2"/>
          <w:w w:val="105"/>
        </w:rPr>
        <w:t>如</w:t>
      </w:r>
      <w:r>
        <w:rPr>
          <w:color w:val="606060"/>
          <w:spacing w:val="-2"/>
          <w:w w:val="105"/>
        </w:rPr>
        <w:t>泼</w:t>
      </w:r>
      <w:r>
        <w:rPr>
          <w:color w:val="606060"/>
          <w:spacing w:val="-2"/>
          <w:w w:val="105"/>
        </w:rPr>
        <w:t>尼</w:t>
      </w:r>
      <w:r>
        <w:rPr>
          <w:color w:val="606060"/>
          <w:spacing w:val="-2"/>
          <w:w w:val="105"/>
        </w:rPr>
        <w:t>松</w:t>
      </w:r>
      <w:r>
        <w:rPr>
          <w:color w:val="606060"/>
          <w:spacing w:val="-2"/>
          <w:w w:val="105"/>
        </w:rPr>
        <w:t>）</w:t>
      </w:r>
      <w:r>
        <w:rPr>
          <w:color w:val="606060"/>
          <w:spacing w:val="-2"/>
          <w:w w:val="105"/>
        </w:rPr>
        <w:t>口</w:t>
      </w:r>
      <w:r>
        <w:rPr>
          <w:color w:val="606060"/>
          <w:spacing w:val="-2"/>
          <w:w w:val="105"/>
        </w:rPr>
        <w:t>服</w:t>
      </w:r>
      <w:r>
        <w:rPr>
          <w:color w:val="606060"/>
          <w:spacing w:val="-2"/>
          <w:w w:val="105"/>
        </w:rPr>
        <w:t>治</w:t>
      </w:r>
      <w:r>
        <w:rPr>
          <w:color w:val="606060"/>
          <w:spacing w:val="-2"/>
          <w:w w:val="105"/>
        </w:rPr>
        <w:t>疗</w:t>
      </w:r>
      <w:r>
        <w:rPr>
          <w:color w:val="606060"/>
          <w:spacing w:val="-2"/>
          <w:w w:val="105"/>
        </w:rPr>
        <w:t>。</w:t>
      </w:r>
    </w:p>
    <w:p>
      <w:pPr>
        <w:pStyle w:val="BodyText"/>
        <w:rPr>
          <w:sz w:val="36"/>
        </w:rPr>
      </w:pPr>
    </w:p>
    <w:p>
      <w:pPr>
        <w:pStyle w:val="BodyText"/>
        <w:spacing w:before="3"/>
        <w:rPr>
          <w:sz w:val="53"/>
        </w:rPr>
      </w:pPr>
    </w:p>
    <w:p>
      <w:pPr>
        <w:spacing w:before="0"/>
        <w:ind w:left="3925" w:right="4030" w:firstLine="0"/>
        <w:jc w:val="center"/>
        <w:rPr>
          <w:sz w:val="53"/>
        </w:rPr>
      </w:pPr>
      <w:r>
        <w:rPr>
          <w:color w:val="383838"/>
          <w:spacing w:val="-3"/>
          <w:w w:val="140"/>
          <w:sz w:val="53"/>
        </w:rPr>
        <w:t>孕期保健</w:t>
      </w:r>
    </w:p>
    <w:p>
      <w:pPr>
        <w:pStyle w:val="BodyText"/>
        <w:spacing w:before="9"/>
        <w:rPr>
          <w:sz w:val="58"/>
        </w:rPr>
      </w:pPr>
    </w:p>
    <w:p>
      <w:pPr>
        <w:pStyle w:val="BodyText"/>
        <w:spacing w:line="333" w:lineRule="auto"/>
        <w:ind w:left="596" w:right="541" w:firstLine="799"/>
      </w:pPr>
      <w:r>
        <w:rPr>
          <w:color w:val="494949"/>
          <w:spacing w:val="-2"/>
          <w:w w:val="110"/>
        </w:rPr>
        <w:t>当一对夫妇计划怀孕时，应该与医生或者其他医疗</w:t>
      </w:r>
      <w:r>
        <w:rPr>
          <w:color w:val="606060"/>
          <w:spacing w:val="-2"/>
          <w:w w:val="110"/>
        </w:rPr>
        <w:t>专</w:t>
      </w:r>
      <w:r>
        <w:rPr>
          <w:color w:val="383838"/>
          <w:spacing w:val="-2"/>
          <w:w w:val="110"/>
        </w:rPr>
        <w:t>业</w:t>
      </w:r>
      <w:r>
        <w:rPr>
          <w:color w:val="383838"/>
          <w:spacing w:val="-2"/>
          <w:w w:val="110"/>
        </w:rPr>
        <w:t>人</w:t>
      </w:r>
      <w:r>
        <w:rPr>
          <w:color w:val="606060"/>
          <w:spacing w:val="-2"/>
          <w:w w:val="110"/>
        </w:rPr>
        <w:t>士</w:t>
      </w:r>
      <w:r>
        <w:rPr>
          <w:color w:val="606060"/>
          <w:spacing w:val="-2"/>
          <w:w w:val="110"/>
        </w:rPr>
        <w:t>商</w:t>
      </w:r>
      <w:r>
        <w:rPr>
          <w:color w:val="606060"/>
          <w:spacing w:val="-2"/>
          <w:w w:val="110"/>
        </w:rPr>
        <w:t>讨</w:t>
      </w:r>
      <w:r>
        <w:rPr>
          <w:color w:val="606060"/>
          <w:spacing w:val="-2"/>
          <w:w w:val="110"/>
        </w:rPr>
        <w:t>怀</w:t>
      </w:r>
      <w:r>
        <w:rPr>
          <w:color w:val="606060"/>
          <w:spacing w:val="-2"/>
          <w:w w:val="110"/>
        </w:rPr>
        <w:t>孕</w:t>
      </w:r>
      <w:r>
        <w:rPr>
          <w:color w:val="606060"/>
          <w:spacing w:val="-2"/>
          <w:w w:val="110"/>
        </w:rPr>
        <w:t>是</w:t>
      </w:r>
      <w:r>
        <w:rPr>
          <w:color w:val="606060"/>
          <w:spacing w:val="-2"/>
          <w:w w:val="110"/>
        </w:rPr>
        <w:t>否</w:t>
      </w:r>
      <w:r>
        <w:rPr>
          <w:color w:val="606060"/>
          <w:spacing w:val="-2"/>
          <w:w w:val="110"/>
        </w:rPr>
        <w:t>可</w:t>
      </w:r>
      <w:r>
        <w:rPr>
          <w:color w:val="606060"/>
          <w:spacing w:val="-2"/>
          <w:w w:val="110"/>
        </w:rPr>
        <w:t>行</w:t>
      </w:r>
      <w:r>
        <w:rPr>
          <w:color w:val="9A9A9A"/>
          <w:spacing w:val="-2"/>
          <w:w w:val="110"/>
        </w:rPr>
        <w:t>。</w:t>
      </w:r>
      <w:r>
        <w:rPr>
          <w:color w:val="494949"/>
          <w:spacing w:val="-2"/>
          <w:w w:val="110"/>
        </w:rPr>
        <w:t>通</w:t>
      </w:r>
      <w:r>
        <w:rPr>
          <w:color w:val="494949"/>
          <w:spacing w:val="-2"/>
          <w:w w:val="110"/>
        </w:rPr>
        <w:t>常</w:t>
      </w:r>
      <w:r>
        <w:rPr>
          <w:color w:val="494949"/>
          <w:spacing w:val="-2"/>
          <w:w w:val="110"/>
        </w:rPr>
        <w:t>妊</w:t>
      </w:r>
      <w:r>
        <w:rPr>
          <w:color w:val="494949"/>
          <w:spacing w:val="-2"/>
          <w:w w:val="110"/>
        </w:rPr>
        <w:t>娠</w:t>
      </w:r>
      <w:r>
        <w:rPr>
          <w:color w:val="494949"/>
          <w:spacing w:val="-2"/>
          <w:w w:val="110"/>
        </w:rPr>
        <w:t>是</w:t>
      </w:r>
      <w:r>
        <w:rPr>
          <w:color w:val="494949"/>
          <w:spacing w:val="-2"/>
          <w:w w:val="110"/>
        </w:rPr>
        <w:t>安</w:t>
      </w:r>
      <w:r>
        <w:rPr>
          <w:color w:val="494949"/>
          <w:spacing w:val="-2"/>
          <w:w w:val="110"/>
        </w:rPr>
        <w:t>全</w:t>
      </w:r>
      <w:r>
        <w:rPr>
          <w:color w:val="494949"/>
          <w:spacing w:val="-2"/>
          <w:w w:val="110"/>
        </w:rPr>
        <w:t>的</w:t>
      </w:r>
      <w:r>
        <w:rPr>
          <w:color w:val="9A9A9A"/>
          <w:spacing w:val="-2"/>
          <w:w w:val="110"/>
        </w:rPr>
        <w:t>。</w:t>
      </w:r>
      <w:r>
        <w:rPr>
          <w:color w:val="494949"/>
          <w:spacing w:val="-2"/>
          <w:w w:val="110"/>
        </w:rPr>
        <w:t>但有</w:t>
      </w:r>
      <w:r>
        <w:rPr>
          <w:color w:val="494949"/>
          <w:spacing w:val="-2"/>
          <w:w w:val="105"/>
        </w:rPr>
        <w:t>些疾病在妊娠期会加重，同样，对于某些夫妇，胎儿患有</w:t>
      </w:r>
      <w:r>
        <w:rPr>
          <w:color w:val="494949"/>
          <w:spacing w:val="-2"/>
          <w:w w:val="110"/>
        </w:rPr>
        <w:t>遗</w:t>
      </w:r>
      <w:r>
        <w:rPr>
          <w:color w:val="494949"/>
          <w:spacing w:val="-2"/>
          <w:w w:val="110"/>
        </w:rPr>
        <w:t>传</w:t>
      </w:r>
      <w:r>
        <w:rPr>
          <w:color w:val="494949"/>
          <w:spacing w:val="-2"/>
          <w:w w:val="110"/>
        </w:rPr>
        <w:t>性</w:t>
      </w:r>
      <w:r>
        <w:rPr>
          <w:color w:val="494949"/>
          <w:spacing w:val="-2"/>
          <w:w w:val="110"/>
        </w:rPr>
        <w:t>疾</w:t>
      </w:r>
      <w:r>
        <w:rPr>
          <w:color w:val="494949"/>
          <w:spacing w:val="-2"/>
          <w:w w:val="110"/>
        </w:rPr>
        <w:t>病</w:t>
      </w:r>
      <w:r>
        <w:rPr>
          <w:color w:val="494949"/>
          <w:spacing w:val="-2"/>
          <w:w w:val="110"/>
        </w:rPr>
        <w:t>的</w:t>
      </w:r>
      <w:r>
        <w:rPr>
          <w:color w:val="494949"/>
          <w:spacing w:val="-2"/>
          <w:w w:val="110"/>
        </w:rPr>
        <w:t>风</w:t>
      </w:r>
      <w:r>
        <w:rPr>
          <w:color w:val="494949"/>
          <w:spacing w:val="-2"/>
          <w:w w:val="110"/>
        </w:rPr>
        <w:t>险</w:t>
      </w:r>
      <w:r>
        <w:rPr>
          <w:color w:val="494949"/>
          <w:spacing w:val="-2"/>
          <w:w w:val="110"/>
        </w:rPr>
        <w:t>也</w:t>
      </w:r>
      <w:r>
        <w:rPr>
          <w:color w:val="494949"/>
          <w:spacing w:val="-2"/>
          <w:w w:val="110"/>
        </w:rPr>
        <w:t>在</w:t>
      </w:r>
      <w:r>
        <w:rPr>
          <w:color w:val="494949"/>
          <w:spacing w:val="-2"/>
          <w:w w:val="110"/>
        </w:rPr>
        <w:t>增</w:t>
      </w:r>
      <w:r>
        <w:rPr>
          <w:color w:val="494949"/>
          <w:spacing w:val="-2"/>
          <w:w w:val="110"/>
        </w:rPr>
        <w:t>加</w:t>
      </w:r>
      <w:r>
        <w:rPr>
          <w:color w:val="9A9A9A"/>
          <w:spacing w:val="-2"/>
          <w:w w:val="110"/>
        </w:rPr>
        <w:t>。</w:t>
      </w:r>
    </w:p>
    <w:p>
      <w:pPr>
        <w:pStyle w:val="BodyText"/>
        <w:spacing w:line="437" w:lineRule="exact"/>
        <w:ind w:right="692"/>
        <w:jc w:val="right"/>
      </w:pPr>
      <w:r>
        <w:rPr>
          <w:color w:val="606060"/>
          <w:w w:val="110"/>
        </w:rPr>
        <w:t>当</w:t>
      </w:r>
      <w:r>
        <w:rPr>
          <w:color w:val="606060"/>
          <w:w w:val="110"/>
        </w:rPr>
        <w:t>一</w:t>
      </w:r>
      <w:r>
        <w:rPr>
          <w:color w:val="606060"/>
          <w:w w:val="110"/>
        </w:rPr>
        <w:t>对</w:t>
      </w:r>
      <w:r>
        <w:rPr>
          <w:color w:val="606060"/>
          <w:w w:val="110"/>
        </w:rPr>
        <w:t>夫</w:t>
      </w:r>
      <w:r>
        <w:rPr>
          <w:color w:val="606060"/>
          <w:w w:val="110"/>
        </w:rPr>
        <w:t>妇</w:t>
      </w:r>
      <w:r>
        <w:rPr>
          <w:color w:val="606060"/>
          <w:w w:val="110"/>
        </w:rPr>
        <w:t>计</w:t>
      </w:r>
      <w:r>
        <w:rPr>
          <w:color w:val="606060"/>
          <w:w w:val="110"/>
        </w:rPr>
        <w:t>划</w:t>
      </w:r>
      <w:r>
        <w:rPr>
          <w:color w:val="606060"/>
          <w:w w:val="110"/>
        </w:rPr>
        <w:t>怀</w:t>
      </w:r>
      <w:r>
        <w:rPr>
          <w:color w:val="606060"/>
          <w:w w:val="110"/>
        </w:rPr>
        <w:t>孕</w:t>
      </w:r>
      <w:r>
        <w:rPr>
          <w:color w:val="606060"/>
          <w:w w:val="110"/>
        </w:rPr>
        <w:t>时</w:t>
      </w:r>
      <w:r>
        <w:rPr>
          <w:color w:val="606060"/>
          <w:w w:val="110"/>
        </w:rPr>
        <w:t>，</w:t>
      </w:r>
      <w:r>
        <w:rPr>
          <w:color w:val="383838"/>
          <w:w w:val="110"/>
        </w:rPr>
        <w:t>他</w:t>
      </w:r>
      <w:r>
        <w:rPr>
          <w:color w:val="383838"/>
          <w:w w:val="110"/>
        </w:rPr>
        <w:t>们</w:t>
      </w:r>
      <w:r>
        <w:rPr>
          <w:color w:val="606060"/>
          <w:w w:val="110"/>
        </w:rPr>
        <w:t>应</w:t>
      </w:r>
      <w:r>
        <w:rPr>
          <w:color w:val="606060"/>
          <w:w w:val="110"/>
        </w:rPr>
        <w:t>当</w:t>
      </w:r>
      <w:r>
        <w:rPr>
          <w:color w:val="606060"/>
          <w:w w:val="110"/>
        </w:rPr>
        <w:t>与</w:t>
      </w:r>
      <w:r>
        <w:rPr>
          <w:color w:val="606060"/>
          <w:w w:val="110"/>
        </w:rPr>
        <w:t>医</w:t>
      </w:r>
      <w:r>
        <w:rPr>
          <w:color w:val="606060"/>
          <w:w w:val="110"/>
        </w:rPr>
        <w:t>生</w:t>
      </w:r>
      <w:r>
        <w:rPr>
          <w:color w:val="606060"/>
          <w:w w:val="110"/>
        </w:rPr>
        <w:t>一</w:t>
      </w:r>
      <w:r>
        <w:rPr>
          <w:color w:val="606060"/>
          <w:w w:val="110"/>
        </w:rPr>
        <w:t>起</w:t>
      </w:r>
      <w:r>
        <w:rPr>
          <w:color w:val="606060"/>
          <w:spacing w:val="-10"/>
          <w:w w:val="110"/>
        </w:rPr>
        <w:t>讨</w:t>
      </w:r>
    </w:p>
    <w:p>
      <w:pPr>
        <w:pStyle w:val="BodyText"/>
        <w:spacing w:before="175"/>
        <w:ind w:right="662"/>
        <w:jc w:val="right"/>
      </w:pPr>
      <w:r>
        <w:rPr>
          <w:color w:val="494949"/>
          <w:w w:val="115"/>
        </w:rPr>
        <w:t>论</w:t>
      </w:r>
      <w:r>
        <w:rPr>
          <w:color w:val="494949"/>
          <w:w w:val="115"/>
        </w:rPr>
        <w:t>如</w:t>
      </w:r>
      <w:r>
        <w:rPr>
          <w:color w:val="494949"/>
          <w:w w:val="115"/>
        </w:rPr>
        <w:t>何</w:t>
      </w:r>
      <w:r>
        <w:rPr>
          <w:color w:val="494949"/>
          <w:w w:val="115"/>
        </w:rPr>
        <w:t>使</w:t>
      </w:r>
      <w:r>
        <w:rPr>
          <w:color w:val="494949"/>
          <w:w w:val="115"/>
        </w:rPr>
        <w:t>孕</w:t>
      </w:r>
      <w:r>
        <w:rPr>
          <w:color w:val="494949"/>
          <w:w w:val="115"/>
        </w:rPr>
        <w:t>期</w:t>
      </w:r>
      <w:r>
        <w:rPr>
          <w:color w:val="494949"/>
          <w:w w:val="115"/>
        </w:rPr>
        <w:t>尽</w:t>
      </w:r>
      <w:r>
        <w:rPr>
          <w:color w:val="494949"/>
          <w:w w:val="115"/>
        </w:rPr>
        <w:t>可</w:t>
      </w:r>
      <w:r>
        <w:rPr>
          <w:color w:val="494949"/>
          <w:w w:val="115"/>
        </w:rPr>
        <w:t>能</w:t>
      </w:r>
      <w:r>
        <w:rPr>
          <w:color w:val="494949"/>
          <w:w w:val="115"/>
        </w:rPr>
        <w:t>安</w:t>
      </w:r>
      <w:r>
        <w:rPr>
          <w:color w:val="494949"/>
          <w:w w:val="115"/>
        </w:rPr>
        <w:t>全</w:t>
      </w:r>
      <w:r>
        <w:rPr>
          <w:color w:val="9A9A9A"/>
          <w:w w:val="115"/>
        </w:rPr>
        <w:t>。</w:t>
      </w:r>
      <w:r>
        <w:rPr>
          <w:color w:val="494949"/>
          <w:w w:val="115"/>
        </w:rPr>
        <w:t>妇</w:t>
      </w:r>
      <w:r>
        <w:rPr>
          <w:color w:val="494949"/>
          <w:w w:val="115"/>
        </w:rPr>
        <w:t>女</w:t>
      </w:r>
      <w:r>
        <w:rPr>
          <w:color w:val="494949"/>
          <w:w w:val="115"/>
        </w:rPr>
        <w:t>需</w:t>
      </w:r>
      <w:r>
        <w:rPr>
          <w:color w:val="494949"/>
          <w:w w:val="115"/>
        </w:rPr>
        <w:t>要</w:t>
      </w:r>
      <w:r>
        <w:rPr>
          <w:color w:val="494949"/>
          <w:w w:val="115"/>
        </w:rPr>
        <w:t>询</w:t>
      </w:r>
      <w:r>
        <w:rPr>
          <w:color w:val="494949"/>
          <w:w w:val="115"/>
        </w:rPr>
        <w:t>问</w:t>
      </w:r>
      <w:r>
        <w:rPr>
          <w:color w:val="494949"/>
          <w:w w:val="115"/>
        </w:rPr>
        <w:t>医</w:t>
      </w:r>
      <w:r>
        <w:rPr>
          <w:color w:val="494949"/>
          <w:w w:val="115"/>
        </w:rPr>
        <w:t>生</w:t>
      </w:r>
      <w:r>
        <w:rPr>
          <w:color w:val="494949"/>
          <w:w w:val="115"/>
        </w:rPr>
        <w:t>可</w:t>
      </w:r>
      <w:r>
        <w:rPr>
          <w:color w:val="494949"/>
          <w:spacing w:val="-10"/>
          <w:w w:val="115"/>
        </w:rPr>
        <w:t>能</w:t>
      </w:r>
    </w:p>
    <w:p>
      <w:pPr>
        <w:pStyle w:val="BodyText"/>
        <w:spacing w:line="338" w:lineRule="auto" w:before="79"/>
        <w:ind w:left="53" w:right="997" w:firstLine="826"/>
        <w:jc w:val="both"/>
      </w:pPr>
      <w:r>
        <w:rPr/>
        <w:br w:type="column"/>
      </w:r>
      <w:r>
        <w:rPr>
          <w:color w:val="383838"/>
          <w:spacing w:val="1"/>
          <w:w w:val="103"/>
        </w:rPr>
        <w:t>初次产检</w:t>
      </w:r>
      <w:r>
        <w:rPr>
          <w:color w:val="181818"/>
          <w:spacing w:val="1"/>
          <w:w w:val="103"/>
        </w:rPr>
        <w:t>：</w:t>
      </w:r>
      <w:r>
        <w:rPr>
          <w:color w:val="494949"/>
          <w:spacing w:val="1"/>
          <w:w w:val="103"/>
        </w:rPr>
        <w:t>当确认怀孕后，孕妇需要做</w:t>
      </w:r>
      <w:r>
        <w:rPr>
          <w:color w:val="757575"/>
          <w:spacing w:val="1"/>
          <w:w w:val="103"/>
        </w:rPr>
        <w:t>一</w:t>
      </w:r>
      <w:r>
        <w:rPr>
          <w:color w:val="494949"/>
          <w:w w:val="103"/>
        </w:rPr>
        <w:t>次体检，通</w:t>
      </w:r>
      <w:r>
        <w:rPr>
          <w:color w:val="494949"/>
          <w:w w:val="115"/>
        </w:rPr>
        <w:t>常在孕</w:t>
      </w:r>
      <w:r>
        <w:rPr>
          <w:rFonts w:ascii="Arial" w:eastAsia="Arial"/>
          <w:color w:val="494949"/>
          <w:w w:val="117"/>
          <w:sz w:val="35"/>
        </w:rPr>
        <w:t>6</w:t>
      </w:r>
      <w:r>
        <w:rPr>
          <w:rFonts w:ascii="Arial" w:eastAsia="Arial"/>
          <w:color w:val="494949"/>
          <w:spacing w:val="-1"/>
          <w:w w:val="117"/>
          <w:sz w:val="35"/>
        </w:rPr>
        <w:t>~</w:t>
      </w:r>
      <w:r>
        <w:rPr>
          <w:rFonts w:ascii="Arial" w:eastAsia="Arial"/>
          <w:color w:val="494949"/>
          <w:w w:val="117"/>
          <w:sz w:val="35"/>
        </w:rPr>
        <w:t>8</w:t>
      </w:r>
      <w:r>
        <w:rPr>
          <w:color w:val="494949"/>
          <w:w w:val="115"/>
        </w:rPr>
        <w:t>周时进行</w:t>
      </w:r>
      <w:r>
        <w:rPr>
          <w:color w:val="9A9A9A"/>
          <w:w w:val="115"/>
        </w:rPr>
        <w:t>。</w:t>
      </w:r>
      <w:r>
        <w:rPr>
          <w:color w:val="494949"/>
          <w:spacing w:val="-1"/>
          <w:w w:val="115"/>
        </w:rPr>
        <w:t>这时将尽可能准确地估算孕龄</w:t>
      </w:r>
      <w:r>
        <w:rPr>
          <w:color w:val="606060"/>
          <w:spacing w:val="3"/>
          <w:w w:val="108"/>
        </w:rPr>
        <w:t>并推算预产</w:t>
      </w:r>
      <w:r>
        <w:rPr>
          <w:color w:val="383838"/>
          <w:spacing w:val="3"/>
          <w:w w:val="108"/>
        </w:rPr>
        <w:t>期</w:t>
      </w:r>
      <w:r>
        <w:rPr>
          <w:color w:val="9A9A9A"/>
          <w:w w:val="108"/>
        </w:rPr>
        <w:t>。</w:t>
      </w:r>
    </w:p>
    <w:p>
      <w:pPr>
        <w:pStyle w:val="BodyText"/>
        <w:spacing w:line="431" w:lineRule="exact"/>
        <w:ind w:left="880"/>
      </w:pPr>
      <w:r>
        <w:rPr>
          <w:color w:val="494949"/>
          <w:w w:val="105"/>
        </w:rPr>
        <w:t>初</w:t>
      </w:r>
      <w:r>
        <w:rPr>
          <w:color w:val="494949"/>
          <w:w w:val="105"/>
        </w:rPr>
        <w:t>次</w:t>
      </w:r>
      <w:r>
        <w:rPr>
          <w:color w:val="494949"/>
          <w:w w:val="105"/>
        </w:rPr>
        <w:t>产</w:t>
      </w:r>
      <w:r>
        <w:rPr>
          <w:color w:val="494949"/>
          <w:w w:val="105"/>
        </w:rPr>
        <w:t>检</w:t>
      </w:r>
      <w:r>
        <w:rPr>
          <w:color w:val="494949"/>
          <w:w w:val="105"/>
        </w:rPr>
        <w:t>非</w:t>
      </w:r>
      <w:r>
        <w:rPr>
          <w:color w:val="494949"/>
          <w:w w:val="105"/>
        </w:rPr>
        <w:t>常</w:t>
      </w:r>
      <w:r>
        <w:rPr>
          <w:color w:val="494949"/>
          <w:w w:val="105"/>
        </w:rPr>
        <w:t>全</w:t>
      </w:r>
      <w:r>
        <w:rPr>
          <w:color w:val="494949"/>
          <w:w w:val="105"/>
        </w:rPr>
        <w:t>面</w:t>
      </w:r>
      <w:r>
        <w:rPr>
          <w:color w:val="494949"/>
          <w:w w:val="105"/>
        </w:rPr>
        <w:t>，</w:t>
      </w:r>
      <w:r>
        <w:rPr>
          <w:color w:val="494949"/>
          <w:w w:val="105"/>
        </w:rPr>
        <w:t>它</w:t>
      </w:r>
      <w:r>
        <w:rPr>
          <w:color w:val="494949"/>
          <w:w w:val="105"/>
        </w:rPr>
        <w:t>包</w:t>
      </w:r>
      <w:r>
        <w:rPr>
          <w:color w:val="494949"/>
          <w:w w:val="105"/>
        </w:rPr>
        <w:t>括</w:t>
      </w:r>
      <w:r>
        <w:rPr>
          <w:color w:val="494949"/>
          <w:w w:val="105"/>
        </w:rPr>
        <w:t>以</w:t>
      </w:r>
      <w:r>
        <w:rPr>
          <w:color w:val="494949"/>
          <w:w w:val="105"/>
        </w:rPr>
        <w:t>下</w:t>
      </w:r>
      <w:r>
        <w:rPr>
          <w:color w:val="494949"/>
          <w:w w:val="105"/>
        </w:rPr>
        <w:t>内</w:t>
      </w:r>
      <w:r>
        <w:rPr>
          <w:color w:val="494949"/>
          <w:w w:val="105"/>
        </w:rPr>
        <w:t>容</w:t>
      </w:r>
      <w:r>
        <w:rPr>
          <w:color w:val="494949"/>
          <w:spacing w:val="-10"/>
          <w:w w:val="105"/>
        </w:rPr>
        <w:t>：</w:t>
      </w:r>
    </w:p>
    <w:p>
      <w:pPr>
        <w:pStyle w:val="BodyText"/>
        <w:spacing w:before="186"/>
        <w:ind w:left="15"/>
      </w:pPr>
      <w:r>
        <w:rPr>
          <w:color w:val="181818"/>
          <w:w w:val="105"/>
        </w:rPr>
        <w:t>·</w:t>
      </w:r>
      <w:r>
        <w:rPr>
          <w:color w:val="383838"/>
          <w:w w:val="105"/>
        </w:rPr>
        <w:t>测</w:t>
      </w:r>
      <w:r>
        <w:rPr>
          <w:color w:val="606060"/>
          <w:w w:val="105"/>
        </w:rPr>
        <w:t>量</w:t>
      </w:r>
      <w:r>
        <w:rPr>
          <w:color w:val="383838"/>
          <w:w w:val="105"/>
        </w:rPr>
        <w:t>体</w:t>
      </w:r>
      <w:r>
        <w:rPr>
          <w:color w:val="383838"/>
          <w:w w:val="105"/>
        </w:rPr>
        <w:t>重</w:t>
      </w:r>
      <w:r>
        <w:rPr>
          <w:color w:val="606060"/>
          <w:w w:val="105"/>
        </w:rPr>
        <w:t>、</w:t>
      </w:r>
      <w:r>
        <w:rPr>
          <w:color w:val="606060"/>
          <w:w w:val="105"/>
        </w:rPr>
        <w:t>身</w:t>
      </w:r>
      <w:r>
        <w:rPr>
          <w:color w:val="606060"/>
          <w:w w:val="105"/>
        </w:rPr>
        <w:t>高</w:t>
      </w:r>
      <w:r>
        <w:rPr>
          <w:color w:val="383838"/>
          <w:w w:val="105"/>
        </w:rPr>
        <w:t>和</w:t>
      </w:r>
      <w:r>
        <w:rPr>
          <w:color w:val="383838"/>
          <w:w w:val="105"/>
        </w:rPr>
        <w:t>血</w:t>
      </w:r>
      <w:r>
        <w:rPr>
          <w:color w:val="383838"/>
          <w:spacing w:val="-10"/>
          <w:w w:val="105"/>
        </w:rPr>
        <w:t>压</w:t>
      </w:r>
    </w:p>
    <w:p>
      <w:pPr>
        <w:pStyle w:val="BodyText"/>
        <w:spacing w:before="174"/>
        <w:ind w:left="15"/>
      </w:pPr>
      <w:r>
        <w:rPr>
          <w:color w:val="181818"/>
          <w:w w:val="105"/>
        </w:rPr>
        <w:t>·</w:t>
      </w:r>
      <w:r>
        <w:rPr>
          <w:color w:val="494949"/>
          <w:w w:val="105"/>
        </w:rPr>
        <w:t>妇</w:t>
      </w:r>
      <w:r>
        <w:rPr>
          <w:color w:val="494949"/>
          <w:w w:val="105"/>
        </w:rPr>
        <w:t>科</w:t>
      </w:r>
      <w:r>
        <w:rPr>
          <w:color w:val="494949"/>
          <w:w w:val="105"/>
        </w:rPr>
        <w:t>检</w:t>
      </w:r>
      <w:r>
        <w:rPr>
          <w:color w:val="494949"/>
          <w:w w:val="105"/>
        </w:rPr>
        <w:t>查</w:t>
      </w:r>
      <w:r>
        <w:rPr>
          <w:color w:val="282828"/>
          <w:w w:val="105"/>
        </w:rPr>
        <w:t>：</w:t>
      </w:r>
      <w:r>
        <w:rPr>
          <w:color w:val="494949"/>
          <w:w w:val="105"/>
        </w:rPr>
        <w:t>检</w:t>
      </w:r>
      <w:r>
        <w:rPr>
          <w:color w:val="494949"/>
          <w:w w:val="105"/>
        </w:rPr>
        <w:t>查</w:t>
      </w:r>
      <w:r>
        <w:rPr>
          <w:color w:val="494949"/>
          <w:w w:val="105"/>
        </w:rPr>
        <w:t>中</w:t>
      </w:r>
      <w:r>
        <w:rPr>
          <w:color w:val="494949"/>
          <w:w w:val="105"/>
        </w:rPr>
        <w:t>医</w:t>
      </w:r>
      <w:r>
        <w:rPr>
          <w:color w:val="494949"/>
          <w:w w:val="105"/>
        </w:rPr>
        <w:t>生</w:t>
      </w:r>
      <w:r>
        <w:rPr>
          <w:color w:val="494949"/>
          <w:w w:val="105"/>
        </w:rPr>
        <w:t>记</w:t>
      </w:r>
      <w:r>
        <w:rPr>
          <w:color w:val="494949"/>
          <w:w w:val="105"/>
        </w:rPr>
        <w:t>录</w:t>
      </w:r>
      <w:r>
        <w:rPr>
          <w:color w:val="494949"/>
          <w:w w:val="105"/>
        </w:rPr>
        <w:t>子</w:t>
      </w:r>
      <w:r>
        <w:rPr>
          <w:color w:val="494949"/>
          <w:w w:val="105"/>
        </w:rPr>
        <w:t>宫</w:t>
      </w:r>
      <w:r>
        <w:rPr>
          <w:color w:val="494949"/>
          <w:w w:val="105"/>
        </w:rPr>
        <w:t>的</w:t>
      </w:r>
      <w:r>
        <w:rPr>
          <w:color w:val="494949"/>
          <w:w w:val="105"/>
        </w:rPr>
        <w:t>位</w:t>
      </w:r>
      <w:r>
        <w:rPr>
          <w:color w:val="494949"/>
          <w:w w:val="105"/>
        </w:rPr>
        <w:t>置</w:t>
      </w:r>
      <w:r>
        <w:rPr>
          <w:color w:val="494949"/>
          <w:w w:val="105"/>
        </w:rPr>
        <w:t>和</w:t>
      </w:r>
      <w:r>
        <w:rPr>
          <w:color w:val="494949"/>
          <w:w w:val="105"/>
        </w:rPr>
        <w:t>大</w:t>
      </w:r>
      <w:r>
        <w:rPr>
          <w:color w:val="494949"/>
          <w:spacing w:val="-10"/>
          <w:w w:val="105"/>
        </w:rPr>
        <w:t>小</w:t>
      </w:r>
    </w:p>
    <w:p>
      <w:pPr>
        <w:pStyle w:val="BodyText"/>
        <w:spacing w:line="333" w:lineRule="auto" w:before="175"/>
        <w:ind w:left="643" w:right="675" w:hanging="628"/>
      </w:pPr>
      <w:r>
        <w:rPr>
          <w:color w:val="181818"/>
          <w:w w:val="108"/>
        </w:rPr>
        <w:t>·</w:t>
      </w:r>
      <w:r>
        <w:rPr>
          <w:color w:val="383838"/>
          <w:w w:val="108"/>
        </w:rPr>
        <w:t>血液检测</w:t>
      </w:r>
      <w:r>
        <w:rPr>
          <w:color w:val="181818"/>
          <w:w w:val="108"/>
        </w:rPr>
        <w:t>：</w:t>
      </w:r>
      <w:r>
        <w:rPr>
          <w:color w:val="383838"/>
          <w:w w:val="108"/>
        </w:rPr>
        <w:t>包括全血计数，感染性疾病检查（如梅毒</w:t>
      </w:r>
      <w:r>
        <w:rPr>
          <w:color w:val="606060"/>
          <w:spacing w:val="-15"/>
          <w:w w:val="108"/>
        </w:rPr>
        <w:t>、</w:t>
      </w:r>
      <w:r>
        <w:rPr>
          <w:color w:val="494949"/>
          <w:spacing w:val="3"/>
          <w:w w:val="103"/>
        </w:rPr>
        <w:t>肝炎和</w:t>
      </w:r>
      <w:r>
        <w:rPr>
          <w:rFonts w:ascii="Arial" w:hAnsi="Arial" w:eastAsia="Arial"/>
          <w:color w:val="494949"/>
          <w:spacing w:val="-1"/>
          <w:w w:val="102"/>
          <w:sz w:val="38"/>
        </w:rPr>
        <w:t>HI</w:t>
      </w:r>
      <w:r>
        <w:rPr>
          <w:rFonts w:ascii="Arial" w:hAnsi="Arial" w:eastAsia="Arial"/>
          <w:color w:val="494949"/>
          <w:spacing w:val="4"/>
          <w:w w:val="102"/>
          <w:sz w:val="38"/>
        </w:rPr>
        <w:t>V</w:t>
      </w:r>
      <w:r>
        <w:rPr>
          <w:color w:val="494949"/>
          <w:spacing w:val="3"/>
          <w:w w:val="103"/>
        </w:rPr>
        <w:t>），风疹病毒抗体效价检测</w:t>
      </w:r>
      <w:r>
        <w:rPr>
          <w:color w:val="9A9A9A"/>
          <w:spacing w:val="3"/>
          <w:w w:val="103"/>
        </w:rPr>
        <w:t>。</w:t>
      </w:r>
      <w:r>
        <w:rPr>
          <w:color w:val="282828"/>
          <w:spacing w:val="3"/>
          <w:w w:val="103"/>
        </w:rPr>
        <w:t>血</w:t>
      </w:r>
      <w:r>
        <w:rPr>
          <w:color w:val="494949"/>
          <w:spacing w:val="3"/>
          <w:w w:val="103"/>
        </w:rPr>
        <w:t>型鉴定，</w:t>
      </w:r>
      <w:r>
        <w:rPr>
          <w:color w:val="282828"/>
          <w:w w:val="103"/>
        </w:rPr>
        <w:t>包</w:t>
      </w:r>
      <w:r>
        <w:rPr>
          <w:color w:val="494949"/>
          <w:spacing w:val="3"/>
          <w:w w:val="105"/>
        </w:rPr>
        <w:t>括</w:t>
      </w:r>
      <w:r>
        <w:rPr>
          <w:rFonts w:ascii="Arial" w:hAnsi="Arial" w:eastAsia="Arial"/>
          <w:color w:val="494949"/>
          <w:spacing w:val="-1"/>
          <w:w w:val="107"/>
          <w:sz w:val="35"/>
        </w:rPr>
        <w:t>R</w:t>
      </w:r>
      <w:r>
        <w:rPr>
          <w:rFonts w:ascii="Arial" w:hAnsi="Arial" w:eastAsia="Arial"/>
          <w:color w:val="494949"/>
          <w:spacing w:val="3"/>
          <w:w w:val="107"/>
          <w:sz w:val="35"/>
        </w:rPr>
        <w:t>h</w:t>
      </w:r>
      <w:r>
        <w:rPr>
          <w:color w:val="494949"/>
          <w:spacing w:val="3"/>
          <w:w w:val="105"/>
        </w:rPr>
        <w:t>血型鉴定（阳性或者阴性）</w:t>
      </w:r>
      <w:r>
        <w:rPr>
          <w:color w:val="9A9A9A"/>
          <w:w w:val="105"/>
        </w:rPr>
        <w:t>。</w:t>
      </w:r>
    </w:p>
    <w:p>
      <w:pPr>
        <w:pStyle w:val="BodyText"/>
        <w:spacing w:before="4"/>
        <w:ind w:left="26"/>
      </w:pPr>
      <w:r>
        <w:rPr>
          <w:color w:val="181818"/>
          <w:w w:val="105"/>
        </w:rPr>
        <w:t>·</w:t>
      </w:r>
      <w:r>
        <w:rPr>
          <w:color w:val="494949"/>
          <w:w w:val="105"/>
        </w:rPr>
        <w:t>尿液检查</w:t>
      </w:r>
      <w:r>
        <w:rPr>
          <w:color w:val="282828"/>
          <w:w w:val="105"/>
        </w:rPr>
        <w:t>：</w:t>
      </w:r>
      <w:r>
        <w:rPr>
          <w:color w:val="494949"/>
          <w:w w:val="105"/>
        </w:rPr>
        <w:t>留取尿液样本</w:t>
      </w:r>
      <w:r>
        <w:rPr>
          <w:color w:val="757575"/>
          <w:w w:val="105"/>
        </w:rPr>
        <w:t>、</w:t>
      </w:r>
      <w:r>
        <w:rPr>
          <w:color w:val="494949"/>
          <w:spacing w:val="-2"/>
          <w:w w:val="105"/>
        </w:rPr>
        <w:t>培养并检测</w:t>
      </w:r>
    </w:p>
    <w:p>
      <w:pPr>
        <w:pStyle w:val="BodyText"/>
        <w:spacing w:line="338" w:lineRule="auto" w:before="175"/>
        <w:ind w:left="640" w:right="923" w:hanging="615"/>
      </w:pPr>
      <w:r>
        <w:rPr>
          <w:color w:val="181818"/>
          <w:spacing w:val="-2"/>
          <w:w w:val="115"/>
        </w:rPr>
        <w:t>·</w:t>
      </w:r>
      <w:r>
        <w:rPr>
          <w:color w:val="494949"/>
          <w:spacing w:val="-2"/>
          <w:w w:val="115"/>
        </w:rPr>
        <w:t>巴</w:t>
      </w:r>
      <w:r>
        <w:rPr>
          <w:color w:val="494949"/>
          <w:spacing w:val="-2"/>
          <w:w w:val="115"/>
        </w:rPr>
        <w:t>氏</w:t>
      </w:r>
      <w:r>
        <w:rPr>
          <w:color w:val="494949"/>
          <w:spacing w:val="-2"/>
          <w:w w:val="115"/>
        </w:rPr>
        <w:t>涂</w:t>
      </w:r>
      <w:r>
        <w:rPr>
          <w:color w:val="494949"/>
          <w:spacing w:val="-2"/>
          <w:w w:val="115"/>
        </w:rPr>
        <w:t>片</w:t>
      </w:r>
      <w:r>
        <w:rPr>
          <w:color w:val="494949"/>
          <w:spacing w:val="-2"/>
          <w:w w:val="115"/>
        </w:rPr>
        <w:t>或</w:t>
      </w:r>
      <w:r>
        <w:rPr>
          <w:color w:val="494949"/>
          <w:spacing w:val="-2"/>
          <w:w w:val="115"/>
        </w:rPr>
        <w:t>类</w:t>
      </w:r>
      <w:r>
        <w:rPr>
          <w:color w:val="494949"/>
          <w:spacing w:val="-2"/>
          <w:w w:val="115"/>
        </w:rPr>
        <w:t>似</w:t>
      </w:r>
      <w:r>
        <w:rPr>
          <w:color w:val="494949"/>
          <w:spacing w:val="-2"/>
          <w:w w:val="115"/>
        </w:rPr>
        <w:t>检</w:t>
      </w:r>
      <w:r>
        <w:rPr>
          <w:color w:val="494949"/>
          <w:spacing w:val="-2"/>
          <w:w w:val="115"/>
        </w:rPr>
        <w:t>查</w:t>
      </w:r>
      <w:r>
        <w:rPr>
          <w:color w:val="181818"/>
          <w:spacing w:val="-2"/>
          <w:w w:val="115"/>
        </w:rPr>
        <w:t>：</w:t>
      </w:r>
      <w:r>
        <w:rPr>
          <w:color w:val="606060"/>
          <w:spacing w:val="-2"/>
          <w:w w:val="115"/>
        </w:rPr>
        <w:t>获</w:t>
      </w:r>
      <w:r>
        <w:rPr>
          <w:color w:val="606060"/>
          <w:spacing w:val="-2"/>
          <w:w w:val="115"/>
        </w:rPr>
        <w:t>取</w:t>
      </w:r>
      <w:r>
        <w:rPr>
          <w:color w:val="606060"/>
          <w:spacing w:val="-2"/>
          <w:w w:val="115"/>
        </w:rPr>
        <w:t>宫</w:t>
      </w:r>
      <w:r>
        <w:rPr>
          <w:color w:val="606060"/>
          <w:spacing w:val="-2"/>
          <w:w w:val="115"/>
        </w:rPr>
        <w:t>颈</w:t>
      </w:r>
      <w:r>
        <w:rPr>
          <w:color w:val="606060"/>
          <w:spacing w:val="-2"/>
          <w:w w:val="115"/>
        </w:rPr>
        <w:t>脱</w:t>
      </w:r>
      <w:r>
        <w:rPr>
          <w:color w:val="606060"/>
          <w:spacing w:val="-2"/>
          <w:w w:val="115"/>
        </w:rPr>
        <w:t>落</w:t>
      </w:r>
      <w:r>
        <w:rPr>
          <w:color w:val="606060"/>
          <w:spacing w:val="-2"/>
          <w:w w:val="115"/>
        </w:rPr>
        <w:t>细</w:t>
      </w:r>
      <w:r>
        <w:rPr>
          <w:color w:val="383838"/>
          <w:spacing w:val="-2"/>
          <w:w w:val="115"/>
        </w:rPr>
        <w:t>胞</w:t>
      </w:r>
      <w:r>
        <w:rPr>
          <w:color w:val="383838"/>
          <w:spacing w:val="-2"/>
          <w:w w:val="115"/>
        </w:rPr>
        <w:t>以</w:t>
      </w:r>
      <w:r>
        <w:rPr>
          <w:color w:val="383838"/>
          <w:spacing w:val="-2"/>
          <w:w w:val="115"/>
        </w:rPr>
        <w:t>检</w:t>
      </w:r>
      <w:r>
        <w:rPr>
          <w:color w:val="383838"/>
          <w:spacing w:val="-2"/>
          <w:w w:val="115"/>
        </w:rPr>
        <w:t>测</w:t>
      </w:r>
      <w:r>
        <w:rPr>
          <w:color w:val="383838"/>
          <w:spacing w:val="-2"/>
          <w:w w:val="115"/>
        </w:rPr>
        <w:t>宫</w:t>
      </w:r>
      <w:r>
        <w:rPr>
          <w:color w:val="494949"/>
          <w:spacing w:val="-6"/>
          <w:w w:val="115"/>
        </w:rPr>
        <w:t>颈</w:t>
      </w:r>
      <w:r>
        <w:rPr>
          <w:color w:val="494949"/>
          <w:spacing w:val="-6"/>
          <w:w w:val="115"/>
        </w:rPr>
        <w:t>癌</w:t>
      </w:r>
    </w:p>
    <w:p>
      <w:pPr>
        <w:pStyle w:val="BodyText"/>
        <w:spacing w:line="430" w:lineRule="exact"/>
        <w:ind w:left="36"/>
      </w:pPr>
      <w:r>
        <w:rPr>
          <w:color w:val="181818"/>
          <w:w w:val="105"/>
        </w:rPr>
        <w:t>·</w:t>
      </w:r>
      <w:r>
        <w:rPr>
          <w:color w:val="494949"/>
          <w:w w:val="105"/>
        </w:rPr>
        <w:t>性</w:t>
      </w:r>
      <w:r>
        <w:rPr>
          <w:color w:val="494949"/>
          <w:w w:val="105"/>
        </w:rPr>
        <w:t>传</w:t>
      </w:r>
      <w:r>
        <w:rPr>
          <w:color w:val="494949"/>
          <w:w w:val="105"/>
        </w:rPr>
        <w:t>播</w:t>
      </w:r>
      <w:r>
        <w:rPr>
          <w:color w:val="494949"/>
          <w:w w:val="105"/>
        </w:rPr>
        <w:t>疾</w:t>
      </w:r>
      <w:r>
        <w:rPr>
          <w:color w:val="494949"/>
          <w:w w:val="105"/>
        </w:rPr>
        <w:t>病</w:t>
      </w:r>
      <w:r>
        <w:rPr>
          <w:color w:val="494949"/>
          <w:w w:val="105"/>
        </w:rPr>
        <w:t>检</w:t>
      </w:r>
      <w:r>
        <w:rPr>
          <w:color w:val="494949"/>
          <w:w w:val="105"/>
        </w:rPr>
        <w:t>测</w:t>
      </w:r>
      <w:r>
        <w:rPr>
          <w:color w:val="181818"/>
          <w:w w:val="105"/>
        </w:rPr>
        <w:t>：</w:t>
      </w:r>
      <w:r>
        <w:rPr>
          <w:color w:val="383838"/>
          <w:w w:val="105"/>
        </w:rPr>
        <w:t>巴</w:t>
      </w:r>
      <w:r>
        <w:rPr>
          <w:color w:val="383838"/>
          <w:w w:val="105"/>
        </w:rPr>
        <w:t>氏</w:t>
      </w:r>
      <w:r>
        <w:rPr>
          <w:color w:val="383838"/>
          <w:w w:val="105"/>
        </w:rPr>
        <w:t>检</w:t>
      </w:r>
      <w:r>
        <w:rPr>
          <w:color w:val="383838"/>
          <w:w w:val="105"/>
        </w:rPr>
        <w:t>查</w:t>
      </w:r>
      <w:r>
        <w:rPr>
          <w:color w:val="383838"/>
          <w:w w:val="105"/>
        </w:rPr>
        <w:t>后</w:t>
      </w:r>
      <w:r>
        <w:rPr>
          <w:color w:val="383838"/>
          <w:w w:val="105"/>
        </w:rPr>
        <w:t>还</w:t>
      </w:r>
      <w:r>
        <w:rPr>
          <w:color w:val="383838"/>
          <w:w w:val="105"/>
        </w:rPr>
        <w:t>需</w:t>
      </w:r>
      <w:r>
        <w:rPr>
          <w:color w:val="383838"/>
          <w:w w:val="105"/>
        </w:rPr>
        <w:t>要</w:t>
      </w:r>
      <w:r>
        <w:rPr>
          <w:color w:val="383838"/>
          <w:w w:val="105"/>
        </w:rPr>
        <w:t>取</w:t>
      </w:r>
      <w:r>
        <w:rPr>
          <w:color w:val="383838"/>
          <w:w w:val="105"/>
        </w:rPr>
        <w:t>宫</w:t>
      </w:r>
      <w:r>
        <w:rPr>
          <w:color w:val="383838"/>
          <w:w w:val="105"/>
        </w:rPr>
        <w:t>颈</w:t>
      </w:r>
      <w:r>
        <w:rPr>
          <w:color w:val="383838"/>
          <w:w w:val="105"/>
        </w:rPr>
        <w:t>分</w:t>
      </w:r>
      <w:r>
        <w:rPr>
          <w:color w:val="383838"/>
          <w:w w:val="105"/>
        </w:rPr>
        <w:t>泌</w:t>
      </w:r>
      <w:r>
        <w:rPr>
          <w:color w:val="383838"/>
          <w:w w:val="105"/>
        </w:rPr>
        <w:t>物</w:t>
      </w:r>
      <w:r>
        <w:rPr>
          <w:color w:val="383838"/>
          <w:spacing w:val="-10"/>
          <w:w w:val="105"/>
        </w:rPr>
        <w:t>以</w:t>
      </w:r>
    </w:p>
    <w:p>
      <w:pPr>
        <w:pStyle w:val="BodyText"/>
        <w:spacing w:before="185"/>
        <w:ind w:left="675"/>
      </w:pPr>
      <w:r>
        <w:rPr>
          <w:color w:val="494949"/>
          <w:w w:val="105"/>
        </w:rPr>
        <w:t>检测性传播疾病，如淋病和衣原体感染</w:t>
      </w:r>
      <w:r>
        <w:rPr>
          <w:color w:val="9A9A9A"/>
          <w:spacing w:val="-10"/>
          <w:w w:val="105"/>
        </w:rPr>
        <w:t>。</w:t>
      </w:r>
    </w:p>
    <w:p>
      <w:pPr>
        <w:pStyle w:val="BodyText"/>
        <w:spacing w:line="333" w:lineRule="auto" w:before="164"/>
        <w:ind w:left="107" w:right="877" w:firstLine="822"/>
        <w:jc w:val="both"/>
      </w:pPr>
      <w:r>
        <w:rPr>
          <w:color w:val="494949"/>
          <w:spacing w:val="1"/>
          <w:w w:val="118"/>
        </w:rPr>
        <w:t>其他检查根据妇女的情况</w:t>
      </w:r>
      <w:r>
        <w:rPr>
          <w:color w:val="282828"/>
          <w:spacing w:val="1"/>
          <w:w w:val="118"/>
        </w:rPr>
        <w:t>而</w:t>
      </w:r>
      <w:r>
        <w:rPr>
          <w:color w:val="494949"/>
          <w:spacing w:val="1"/>
          <w:w w:val="118"/>
        </w:rPr>
        <w:t>定</w:t>
      </w:r>
      <w:r>
        <w:rPr>
          <w:color w:val="9A9A9A"/>
          <w:spacing w:val="1"/>
          <w:w w:val="118"/>
        </w:rPr>
        <w:t>。</w:t>
      </w:r>
      <w:r>
        <w:rPr>
          <w:color w:val="383838"/>
          <w:spacing w:val="1"/>
          <w:w w:val="118"/>
        </w:rPr>
        <w:t>如果妇女是</w:t>
      </w:r>
      <w:r>
        <w:rPr>
          <w:rFonts w:ascii="Arial" w:eastAsia="Arial"/>
          <w:color w:val="383838"/>
          <w:spacing w:val="-8"/>
          <w:w w:val="117"/>
          <w:sz w:val="38"/>
        </w:rPr>
        <w:t>Rh</w:t>
      </w:r>
      <w:r>
        <w:rPr>
          <w:color w:val="494949"/>
          <w:w w:val="115"/>
        </w:rPr>
        <w:t>阴性血型，则需要测定</w:t>
      </w:r>
      <w:r>
        <w:rPr>
          <w:rFonts w:ascii="Arial" w:eastAsia="Arial"/>
          <w:color w:val="282828"/>
          <w:w w:val="114"/>
          <w:sz w:val="38"/>
        </w:rPr>
        <w:t>Rh</w:t>
      </w:r>
      <w:r>
        <w:rPr>
          <w:color w:val="494949"/>
          <w:w w:val="115"/>
        </w:rPr>
        <w:t>抗体效价</w:t>
      </w:r>
      <w:r>
        <w:rPr>
          <w:color w:val="9A9A9A"/>
          <w:w w:val="115"/>
        </w:rPr>
        <w:t>。</w:t>
      </w:r>
      <w:r>
        <w:rPr>
          <w:rFonts w:ascii="Arial" w:eastAsia="Arial"/>
          <w:color w:val="282828"/>
          <w:w w:val="114"/>
          <w:sz w:val="38"/>
        </w:rPr>
        <w:t>Rh</w:t>
      </w:r>
      <w:r>
        <w:rPr>
          <w:color w:val="494949"/>
          <w:w w:val="115"/>
        </w:rPr>
        <w:t>抗体可能对</w:t>
      </w:r>
      <w:r>
        <w:rPr>
          <w:color w:val="282828"/>
          <w:spacing w:val="1"/>
          <w:w w:val="113"/>
        </w:rPr>
        <w:t>卧阳</w:t>
      </w:r>
      <w:r>
        <w:rPr>
          <w:color w:val="494949"/>
          <w:spacing w:val="1"/>
          <w:w w:val="113"/>
        </w:rPr>
        <w:t>性胎儿造成严重损害（甚至死亡）</w:t>
      </w:r>
      <w:r>
        <w:rPr>
          <w:color w:val="9A9A9A"/>
          <w:spacing w:val="1"/>
          <w:w w:val="113"/>
        </w:rPr>
        <w:t>。</w:t>
      </w:r>
      <w:r>
        <w:rPr>
          <w:color w:val="383838"/>
          <w:w w:val="113"/>
        </w:rPr>
        <w:t>如果早期检</w:t>
      </w:r>
      <w:r>
        <w:rPr>
          <w:color w:val="383838"/>
          <w:w w:val="119"/>
        </w:rPr>
        <w:t>测出妊娠妇女血中的抗体，医生就能采取措施保护</w:t>
      </w:r>
      <w:r>
        <w:rPr>
          <w:color w:val="494949"/>
          <w:w w:val="111"/>
        </w:rPr>
        <w:t>胎儿</w:t>
      </w:r>
      <w:r>
        <w:rPr>
          <w:color w:val="9A9A9A"/>
          <w:w w:val="111"/>
        </w:rPr>
        <w:t>。</w:t>
      </w:r>
    </w:p>
    <w:p>
      <w:pPr>
        <w:spacing w:after="0" w:line="333" w:lineRule="auto"/>
        <w:jc w:val="both"/>
        <w:sectPr>
          <w:type w:val="continuous"/>
          <w:pgSz w:w="21750" w:h="31660"/>
          <w:pgMar w:top="0" w:bottom="280" w:left="0" w:right="0"/>
          <w:cols w:num="2" w:equalWidth="0">
            <w:col w:w="10952" w:space="40"/>
            <w:col w:w="10758"/>
          </w:cols>
        </w:sectPr>
      </w:pPr>
    </w:p>
    <w:p>
      <w:pPr>
        <w:tabs>
          <w:tab w:pos="3160" w:val="left" w:leader="none"/>
          <w:tab w:pos="5028" w:val="left" w:leader="none"/>
        </w:tabs>
        <w:spacing w:before="58"/>
        <w:ind w:left="1407" w:right="0" w:firstLine="0"/>
        <w:jc w:val="left"/>
        <w:rPr>
          <w:sz w:val="38"/>
        </w:rPr>
      </w:pPr>
      <w:r>
        <w:rPr>
          <w:rFonts w:ascii="Times New Roman" w:eastAsia="Times New Roman"/>
          <w:color w:val="1A1A1A"/>
          <w:spacing w:val="-4"/>
          <w:w w:val="110"/>
          <w:sz w:val="46"/>
        </w:rPr>
        <w:t>1174</w:t>
      </w:r>
      <w:r>
        <w:rPr>
          <w:rFonts w:ascii="Times New Roman" w:eastAsia="Times New Roman"/>
          <w:color w:val="1A1A1A"/>
          <w:sz w:val="46"/>
        </w:rPr>
        <w:tab/>
      </w:r>
      <w:r>
        <w:rPr>
          <w:color w:val="444444"/>
          <w:w w:val="110"/>
          <w:position w:val="-3"/>
          <w:sz w:val="38"/>
        </w:rPr>
        <w:t>第</w:t>
      </w:r>
      <w:r>
        <w:rPr>
          <w:rFonts w:ascii="Times New Roman" w:eastAsia="Times New Roman"/>
          <w:color w:val="444444"/>
          <w:w w:val="110"/>
          <w:position w:val="-3"/>
          <w:sz w:val="42"/>
        </w:rPr>
        <w:t>22</w:t>
      </w:r>
      <w:r>
        <w:rPr>
          <w:color w:val="444444"/>
          <w:spacing w:val="-10"/>
          <w:w w:val="110"/>
          <w:position w:val="-3"/>
          <w:sz w:val="38"/>
        </w:rPr>
        <w:t>章</w:t>
      </w:r>
      <w:r>
        <w:rPr>
          <w:color w:val="444444"/>
          <w:position w:val="-3"/>
          <w:sz w:val="38"/>
        </w:rPr>
        <w:tab/>
      </w:r>
      <w:r>
        <w:rPr>
          <w:color w:val="5B5B5B"/>
          <w:position w:val="-7"/>
          <w:sz w:val="38"/>
        </w:rPr>
        <w:t>女</w:t>
      </w:r>
      <w:r>
        <w:rPr>
          <w:color w:val="5B5B5B"/>
          <w:position w:val="-7"/>
          <w:sz w:val="38"/>
        </w:rPr>
        <w:t>性</w:t>
      </w:r>
      <w:r>
        <w:rPr>
          <w:color w:val="5B5B5B"/>
          <w:position w:val="-7"/>
          <w:sz w:val="38"/>
        </w:rPr>
        <w:t>保</w:t>
      </w:r>
      <w:r>
        <w:rPr>
          <w:color w:val="5B5B5B"/>
          <w:spacing w:val="-10"/>
          <w:position w:val="-7"/>
          <w:sz w:val="38"/>
        </w:rPr>
        <w:t>健</w:t>
      </w:r>
    </w:p>
    <w:p>
      <w:pPr>
        <w:pStyle w:val="BodyText"/>
        <w:spacing w:before="1"/>
        <w:rPr>
          <w:sz w:val="65"/>
        </w:rPr>
      </w:pPr>
    </w:p>
    <w:p>
      <w:pPr>
        <w:spacing w:before="0"/>
        <w:ind w:left="4139" w:right="2820" w:firstLine="0"/>
        <w:jc w:val="center"/>
        <w:rPr>
          <w:sz w:val="50"/>
        </w:rPr>
      </w:pPr>
      <w:r>
        <w:rPr>
          <w:color w:val="1A1A1A"/>
          <w:w w:val="105"/>
          <w:sz w:val="50"/>
        </w:rPr>
        <w:t>妊</w:t>
      </w:r>
      <w:r>
        <w:rPr>
          <w:color w:val="1A1A1A"/>
          <w:w w:val="105"/>
          <w:sz w:val="50"/>
        </w:rPr>
        <w:t>娠</w:t>
      </w:r>
      <w:r>
        <w:rPr>
          <w:color w:val="1A1A1A"/>
          <w:w w:val="105"/>
          <w:sz w:val="50"/>
        </w:rPr>
        <w:t>不</w:t>
      </w:r>
      <w:r>
        <w:rPr>
          <w:color w:val="1A1A1A"/>
          <w:w w:val="105"/>
          <w:sz w:val="50"/>
        </w:rPr>
        <w:t>同</w:t>
      </w:r>
      <w:r>
        <w:rPr>
          <w:color w:val="1A1A1A"/>
          <w:w w:val="105"/>
          <w:sz w:val="50"/>
        </w:rPr>
        <w:t>阶</w:t>
      </w:r>
      <w:r>
        <w:rPr>
          <w:color w:val="1A1A1A"/>
          <w:spacing w:val="-10"/>
          <w:w w:val="105"/>
          <w:sz w:val="50"/>
        </w:rPr>
        <w:t>段</w:t>
      </w:r>
    </w:p>
    <w:p>
      <w:pPr>
        <w:spacing w:before="157"/>
        <w:ind w:left="2658" w:right="1210" w:firstLine="0"/>
        <w:jc w:val="center"/>
        <w:rPr>
          <w:sz w:val="50"/>
        </w:rPr>
      </w:pPr>
      <w:r>
        <w:rPr/>
        <w:pict>
          <v:shape style="position:absolute;margin-left:670.64856pt;margin-top:48.082829pt;width:28.3pt;height:28.3pt;mso-position-horizontal-relative:page;mso-position-vertical-relative:paragraph;z-index:-23626752" type="#_x0000_t202" id="docshape1779" filled="false" stroked="false">
            <v:textbox inset="0,0,0,0">
              <w:txbxContent>
                <w:p>
                  <w:pPr>
                    <w:spacing w:line="564" w:lineRule="exact" w:before="0"/>
                    <w:ind w:left="0" w:right="0" w:firstLine="0"/>
                    <w:jc w:val="left"/>
                    <w:rPr>
                      <w:sz w:val="56"/>
                    </w:rPr>
                  </w:pPr>
                  <w:r>
                    <w:rPr>
                      <w:color w:val="1A1A1A"/>
                      <w:w w:val="101"/>
                      <w:sz w:val="56"/>
                    </w:rPr>
                    <w:t>周</w:t>
                  </w:r>
                </w:p>
              </w:txbxContent>
            </v:textbox>
            <w10:wrap type="none"/>
          </v:shape>
        </w:pict>
      </w:r>
      <w:r>
        <w:rPr/>
        <w:pict>
          <v:shape style="position:absolute;margin-left:740.797546pt;margin-top:47.095913pt;width:39.85pt;height:29.35pt;mso-position-horizontal-relative:page;mso-position-vertical-relative:paragraph;z-index:-23626240" type="#_x0000_t202" id="docshape1780" filled="false" stroked="false">
            <v:textbox inset="0,0,0,0">
              <w:txbxContent>
                <w:p>
                  <w:pPr>
                    <w:spacing w:line="587" w:lineRule="exact" w:before="0"/>
                    <w:ind w:left="0" w:right="0" w:firstLine="0"/>
                    <w:jc w:val="left"/>
                    <w:rPr>
                      <w:sz w:val="53"/>
                    </w:rPr>
                  </w:pPr>
                  <w:r>
                    <w:rPr>
                      <w:rFonts w:ascii="Times New Roman" w:eastAsia="Times New Roman"/>
                      <w:color w:val="1A1A1A"/>
                      <w:w w:val="95"/>
                      <w:sz w:val="53"/>
                    </w:rPr>
                    <w:t>5</w:t>
                  </w:r>
                  <w:r>
                    <w:rPr>
                      <w:color w:val="1A1A1A"/>
                      <w:spacing w:val="-10"/>
                      <w:w w:val="95"/>
                      <w:sz w:val="53"/>
                    </w:rPr>
                    <w:t>周</w:t>
                  </w:r>
                </w:p>
              </w:txbxContent>
            </v:textbox>
            <w10:wrap type="none"/>
          </v:shape>
        </w:pict>
      </w:r>
      <w:r>
        <w:rPr>
          <w:color w:val="1A1A1A"/>
          <w:sz w:val="50"/>
        </w:rPr>
        <w:t>妊</w:t>
      </w:r>
      <w:r>
        <w:rPr>
          <w:color w:val="1A1A1A"/>
          <w:sz w:val="50"/>
        </w:rPr>
        <w:t>娠</w:t>
      </w:r>
      <w:r>
        <w:rPr>
          <w:color w:val="1A1A1A"/>
          <w:sz w:val="50"/>
        </w:rPr>
        <w:t>是</w:t>
      </w:r>
      <w:r>
        <w:rPr>
          <w:color w:val="1A1A1A"/>
          <w:sz w:val="50"/>
        </w:rPr>
        <w:t>—</w:t>
      </w:r>
      <w:r>
        <w:rPr>
          <w:color w:val="1A1A1A"/>
          <w:sz w:val="50"/>
        </w:rPr>
        <w:t>个</w:t>
      </w:r>
      <w:r>
        <w:rPr>
          <w:color w:val="1A1A1A"/>
          <w:sz w:val="50"/>
        </w:rPr>
        <w:t>连</w:t>
      </w:r>
      <w:r>
        <w:rPr>
          <w:color w:val="1A1A1A"/>
          <w:sz w:val="50"/>
        </w:rPr>
        <w:t>续</w:t>
      </w:r>
      <w:r>
        <w:rPr>
          <w:color w:val="1A1A1A"/>
          <w:sz w:val="50"/>
        </w:rPr>
        <w:t>的</w:t>
      </w:r>
      <w:r>
        <w:rPr>
          <w:color w:val="1A1A1A"/>
          <w:sz w:val="50"/>
        </w:rPr>
        <w:t>过</w:t>
      </w:r>
      <w:r>
        <w:rPr>
          <w:color w:val="1A1A1A"/>
          <w:sz w:val="50"/>
        </w:rPr>
        <w:t>程</w:t>
      </w:r>
      <w:r>
        <w:rPr>
          <w:color w:val="1A1A1A"/>
          <w:sz w:val="50"/>
        </w:rPr>
        <w:t>，</w:t>
      </w:r>
      <w:r>
        <w:rPr>
          <w:color w:val="1A1A1A"/>
          <w:sz w:val="50"/>
        </w:rPr>
        <w:t>但</w:t>
      </w:r>
      <w:r>
        <w:rPr>
          <w:color w:val="1A1A1A"/>
          <w:sz w:val="50"/>
        </w:rPr>
        <w:t>习</w:t>
      </w:r>
      <w:r>
        <w:rPr>
          <w:color w:val="1A1A1A"/>
          <w:sz w:val="50"/>
        </w:rPr>
        <w:t>惯</w:t>
      </w:r>
      <w:r>
        <w:rPr>
          <w:color w:val="1A1A1A"/>
          <w:sz w:val="50"/>
        </w:rPr>
        <w:t>上</w:t>
      </w:r>
      <w:r>
        <w:rPr>
          <w:color w:val="1A1A1A"/>
          <w:sz w:val="50"/>
        </w:rPr>
        <w:t>将</w:t>
      </w:r>
      <w:r>
        <w:rPr>
          <w:color w:val="1A1A1A"/>
          <w:sz w:val="50"/>
        </w:rPr>
        <w:t>其</w:t>
      </w:r>
      <w:r>
        <w:rPr>
          <w:color w:val="1A1A1A"/>
          <w:sz w:val="50"/>
        </w:rPr>
        <w:t>分</w:t>
      </w:r>
      <w:r>
        <w:rPr>
          <w:color w:val="1A1A1A"/>
          <w:sz w:val="50"/>
        </w:rPr>
        <w:t>成</w:t>
      </w:r>
      <w:r>
        <w:rPr>
          <w:color w:val="1A1A1A"/>
          <w:sz w:val="50"/>
        </w:rPr>
        <w:t>早</w:t>
      </w:r>
      <w:r>
        <w:rPr>
          <w:color w:val="1A1A1A"/>
          <w:sz w:val="50"/>
        </w:rPr>
        <w:t>期</w:t>
      </w:r>
      <w:r>
        <w:rPr>
          <w:color w:val="1A1A1A"/>
          <w:sz w:val="50"/>
        </w:rPr>
        <w:t>、</w:t>
      </w:r>
      <w:r>
        <w:rPr>
          <w:color w:val="1A1A1A"/>
          <w:sz w:val="50"/>
        </w:rPr>
        <w:t>中</w:t>
      </w:r>
      <w:r>
        <w:rPr>
          <w:color w:val="1A1A1A"/>
          <w:spacing w:val="-10"/>
          <w:sz w:val="50"/>
        </w:rPr>
        <w:t>期</w:t>
      </w:r>
    </w:p>
    <w:p>
      <w:pPr>
        <w:spacing w:after="0"/>
        <w:jc w:val="center"/>
        <w:rPr>
          <w:sz w:val="50"/>
        </w:rPr>
        <w:sectPr>
          <w:pgSz w:w="21750" w:h="31660"/>
          <w:pgMar w:top="500" w:bottom="0" w:left="0" w:right="0"/>
        </w:sectPr>
      </w:pPr>
    </w:p>
    <w:p>
      <w:pPr>
        <w:tabs>
          <w:tab w:pos="4985" w:val="left" w:leader="none"/>
        </w:tabs>
        <w:spacing w:before="146"/>
        <w:ind w:left="1375" w:right="0" w:firstLine="0"/>
        <w:jc w:val="left"/>
        <w:rPr>
          <w:sz w:val="50"/>
        </w:rPr>
      </w:pPr>
      <w:r>
        <w:rPr/>
        <w:pict>
          <v:shape style="position:absolute;margin-left:455.795074pt;margin-top:12.533237pt;width:25.1pt;height:25.05pt;mso-position-horizontal-relative:page;mso-position-vertical-relative:paragraph;z-index:-23627264" type="#_x0000_t202" id="docshape1781" filled="false" stroked="false">
            <v:textbox inset="0,0,0,0">
              <w:txbxContent>
                <w:p>
                  <w:pPr>
                    <w:spacing w:line="501" w:lineRule="exact" w:before="0"/>
                    <w:ind w:left="0" w:right="0" w:firstLine="0"/>
                    <w:jc w:val="left"/>
                    <w:rPr>
                      <w:sz w:val="50"/>
                    </w:rPr>
                  </w:pPr>
                  <w:r>
                    <w:rPr>
                      <w:color w:val="1A1A1A"/>
                      <w:w w:val="100"/>
                      <w:sz w:val="50"/>
                    </w:rPr>
                    <w:t>（</w:t>
                  </w:r>
                </w:p>
              </w:txbxContent>
            </v:textbox>
            <w10:wrap type="none"/>
          </v:shape>
        </w:pict>
      </w:r>
      <w:r>
        <w:rPr/>
        <w:pict>
          <v:line style="position:absolute;mso-position-horizontal-relative:page;mso-position-vertical-relative:paragraph;z-index:-23622656" from="909.885071pt,47.598579pt" to="1080.152819pt,47.598579pt" stroked="true" strokeweight="1.610374pt" strokecolor="#000000">
            <v:stroke dashstyle="solid"/>
            <w10:wrap type="none"/>
          </v:line>
        </w:pict>
      </w:r>
      <w:r>
        <w:rPr>
          <w:color w:val="1A1A1A"/>
          <w:sz w:val="50"/>
          <w:u w:val="thick" w:color="000000"/>
        </w:rPr>
        <w:tab/>
      </w:r>
      <w:r>
        <w:rPr>
          <w:color w:val="1A1A1A"/>
          <w:spacing w:val="-52"/>
          <w:sz w:val="50"/>
        </w:rPr>
        <w:t> </w:t>
      </w:r>
      <w:r>
        <w:rPr>
          <w:color w:val="1A1A1A"/>
          <w:sz w:val="50"/>
        </w:rPr>
        <w:t>和晚期妊娠三阶段</w:t>
      </w:r>
    </w:p>
    <w:p>
      <w:pPr>
        <w:spacing w:before="115"/>
        <w:ind w:left="141" w:right="0" w:firstLine="0"/>
        <w:jc w:val="left"/>
        <w:rPr>
          <w:rFonts w:ascii="Arial" w:eastAsia="Arial"/>
          <w:sz w:val="50"/>
        </w:rPr>
      </w:pPr>
      <w:r>
        <w:rPr/>
        <w:br w:type="column"/>
      </w:r>
      <w:r>
        <w:rPr>
          <w:rFonts w:ascii="Times New Roman" w:eastAsia="Times New Roman"/>
          <w:color w:val="A5A5A5"/>
          <w:w w:val="95"/>
          <w:position w:val="-33"/>
          <w:sz w:val="72"/>
          <w:shd w:fill="E9E9E9" w:color="auto" w:val="clear"/>
        </w:rPr>
        <w:t>-</w:t>
      </w:r>
      <w:r>
        <w:rPr>
          <w:rFonts w:ascii="Times New Roman" w:eastAsia="Times New Roman"/>
          <w:color w:val="A5A5A5"/>
          <w:spacing w:val="36"/>
          <w:position w:val="-33"/>
          <w:sz w:val="72"/>
        </w:rPr>
        <w:t> </w:t>
      </w:r>
      <w:r>
        <w:rPr>
          <w:rFonts w:ascii="Arial" w:eastAsia="Arial"/>
          <w:color w:val="1A1A1A"/>
          <w:w w:val="95"/>
          <w:sz w:val="50"/>
        </w:rPr>
        <w:t>0</w:t>
      </w:r>
      <w:r>
        <w:rPr>
          <w:color w:val="1A1A1A"/>
          <w:w w:val="95"/>
          <w:sz w:val="53"/>
        </w:rPr>
        <w:t>～</w:t>
      </w:r>
      <w:r>
        <w:rPr>
          <w:rFonts w:ascii="Arial" w:eastAsia="Arial"/>
          <w:color w:val="1A1A1A"/>
          <w:w w:val="95"/>
          <w:sz w:val="50"/>
        </w:rPr>
        <w:t>12</w:t>
      </w:r>
      <w:r>
        <w:rPr>
          <w:color w:val="1A1A1A"/>
          <w:w w:val="95"/>
          <w:sz w:val="50"/>
        </w:rPr>
        <w:t>周</w:t>
      </w:r>
      <w:r>
        <w:rPr>
          <w:color w:val="1A1A1A"/>
          <w:w w:val="95"/>
          <w:sz w:val="50"/>
        </w:rPr>
        <w:t>、</w:t>
      </w:r>
      <w:r>
        <w:rPr>
          <w:rFonts w:ascii="Arial" w:eastAsia="Arial"/>
          <w:color w:val="1A1A1A"/>
          <w:spacing w:val="-4"/>
          <w:w w:val="95"/>
          <w:sz w:val="50"/>
        </w:rPr>
        <w:t>13~24</w:t>
      </w:r>
    </w:p>
    <w:p>
      <w:pPr>
        <w:spacing w:before="85"/>
        <w:ind w:left="86" w:right="0" w:firstLine="0"/>
        <w:jc w:val="left"/>
        <w:rPr>
          <w:rFonts w:ascii="Times New Roman" w:eastAsia="Times New Roman"/>
          <w:sz w:val="53"/>
        </w:rPr>
      </w:pPr>
      <w:r>
        <w:rPr/>
        <w:br w:type="column"/>
      </w:r>
      <w:r>
        <w:rPr>
          <w:rFonts w:ascii="Times New Roman" w:eastAsia="Times New Roman"/>
          <w:color w:val="A5A5A5"/>
          <w:spacing w:val="14"/>
          <w:position w:val="-39"/>
          <w:sz w:val="72"/>
          <w:shd w:fill="E9E9E9" w:color="auto" w:val="clear"/>
        </w:rPr>
        <w:t>- </w:t>
      </w:r>
      <w:r>
        <w:rPr>
          <w:color w:val="1A1A1A"/>
          <w:sz w:val="56"/>
          <w:shd w:fill="E9E9E9" w:color="auto" w:val="clear"/>
        </w:rPr>
        <w:t>、</w:t>
      </w:r>
      <w:r>
        <w:rPr>
          <w:rFonts w:ascii="Times New Roman" w:eastAsia="Times New Roman"/>
          <w:color w:val="1A1A1A"/>
          <w:spacing w:val="-10"/>
          <w:sz w:val="53"/>
        </w:rPr>
        <w:t>2</w:t>
      </w:r>
    </w:p>
    <w:p>
      <w:pPr>
        <w:tabs>
          <w:tab w:pos="759" w:val="left" w:leader="none"/>
        </w:tabs>
        <w:spacing w:before="115"/>
        <w:ind w:left="115" w:right="0" w:firstLine="0"/>
        <w:jc w:val="left"/>
        <w:rPr>
          <w:sz w:val="53"/>
        </w:rPr>
      </w:pPr>
      <w:r>
        <w:rPr/>
        <w:br w:type="column"/>
      </w:r>
      <w:r>
        <w:rPr>
          <w:rFonts w:ascii="Times New Roman" w:eastAsia="Times New Roman"/>
          <w:color w:val="A5A5A5"/>
          <w:spacing w:val="-10"/>
          <w:position w:val="-39"/>
          <w:sz w:val="65"/>
          <w:shd w:fill="E9E9E9" w:color="auto" w:val="clear"/>
        </w:rPr>
        <w:t>-</w:t>
      </w:r>
      <w:r>
        <w:rPr>
          <w:rFonts w:ascii="Times New Roman" w:eastAsia="Times New Roman"/>
          <w:color w:val="A5A5A5"/>
          <w:position w:val="-39"/>
          <w:sz w:val="65"/>
          <w:shd w:fill="E9E9E9" w:color="auto" w:val="clear"/>
        </w:rPr>
        <w:tab/>
      </w:r>
      <w:r>
        <w:rPr>
          <w:color w:val="1A1A1A"/>
          <w:sz w:val="53"/>
          <w:shd w:fill="E9E9E9" w:color="auto" w:val="clear"/>
        </w:rPr>
        <w:t>～</w:t>
      </w:r>
      <w:r>
        <w:rPr>
          <w:color w:val="1A1A1A"/>
          <w:sz w:val="53"/>
        </w:rPr>
        <w:t>分挽）</w:t>
      </w:r>
      <w:r>
        <w:rPr>
          <w:color w:val="444444"/>
          <w:spacing w:val="-10"/>
          <w:sz w:val="53"/>
        </w:rPr>
        <w:t>。</w:t>
      </w:r>
    </w:p>
    <w:p>
      <w:pPr>
        <w:spacing w:after="0"/>
        <w:jc w:val="left"/>
        <w:rPr>
          <w:sz w:val="53"/>
        </w:rPr>
        <w:sectPr>
          <w:type w:val="continuous"/>
          <w:pgSz w:w="21750" w:h="31660"/>
          <w:pgMar w:top="0" w:bottom="280" w:left="0" w:right="0"/>
          <w:cols w:num="4" w:equalWidth="0">
            <w:col w:w="9114" w:space="40"/>
            <w:col w:w="4259" w:space="39"/>
            <w:col w:w="1363" w:space="39"/>
            <w:col w:w="6896"/>
          </w:cols>
        </w:sectPr>
      </w:pPr>
    </w:p>
    <w:p>
      <w:pPr>
        <w:tabs>
          <w:tab w:pos="10670" w:val="left" w:leader="none"/>
        </w:tabs>
        <w:spacing w:line="427" w:lineRule="exact" w:before="0"/>
        <w:ind w:left="6040" w:right="0" w:firstLine="0"/>
        <w:jc w:val="left"/>
        <w:rPr>
          <w:sz w:val="35"/>
        </w:rPr>
      </w:pPr>
      <w:r>
        <w:rPr/>
        <w:pict>
          <v:group style="position:absolute;margin-left:794.941223pt;margin-top:13.434161pt;width:184.8pt;height:254.05pt;mso-position-horizontal-relative:page;mso-position-vertical-relative:paragraph;z-index:16684544" id="docshapegroup1782" coordorigin="15899,269" coordsize="3696,5081">
            <v:shape style="position:absolute;left:15898;top:915;width:2256;height:4434" type="#_x0000_t75" id="docshape1783" stroked="false">
              <v:imagedata r:id="rId739" o:title=""/>
            </v:shape>
            <v:line style="position:absolute" from="18598,797" to="19594,797" stroked="true" strokeweight="1.073583pt" strokecolor="#000000">
              <v:stroke dashstyle="solid"/>
            </v:line>
            <v:shape style="position:absolute;left:16438;top:268;width:2159;height:2157" id="docshape1784" coordorigin="16439,269" coordsize="2159,2157" path="m16661,2157l16439,2157,16439,2178,16439,2404,16439,2425,16661,2425,16661,2404,16661,2178,16661,2157xm18598,269l17691,269,17691,1274,18598,1274,18598,269xe" filled="true" fillcolor="#e9e9e9" stroked="false">
              <v:path arrowok="t"/>
              <v:fill type="solid"/>
            </v:shape>
            <w10:wrap type="none"/>
          </v:group>
        </w:pict>
      </w:r>
      <w:r>
        <w:rPr/>
        <w:pict>
          <v:shape style="position:absolute;margin-left:885.091431pt;margin-top:16.444872pt;width:44.3pt;height:44.25pt;mso-position-horizontal-relative:page;mso-position-vertical-relative:paragraph;z-index:16694784" type="#_x0000_t202" id="docshape1785" filled="false" stroked="false">
            <v:textbox inset="0,0,0,0" style="layout-flow:vertical-ideographic">
              <w:txbxContent>
                <w:p>
                  <w:pPr>
                    <w:spacing w:line="144" w:lineRule="auto" w:before="0"/>
                    <w:ind w:left="20" w:right="0" w:firstLine="0"/>
                    <w:jc w:val="left"/>
                    <w:rPr>
                      <w:sz w:val="84"/>
                    </w:rPr>
                  </w:pPr>
                  <w:r>
                    <w:rPr>
                      <w:color w:val="BFBFBF"/>
                      <w:w w:val="100"/>
                      <w:sz w:val="84"/>
                    </w:rPr>
                    <w:t>＿</w:t>
                  </w:r>
                </w:p>
              </w:txbxContent>
            </v:textbox>
            <w10:wrap type="none"/>
          </v:shape>
        </w:pict>
      </w:r>
      <w:r>
        <w:rPr/>
        <w:pict>
          <v:shape style="position:absolute;margin-left:245.825638pt;margin-top:-2.668877pt;width:19.95pt;height:19.9pt;mso-position-horizontal-relative:page;mso-position-vertical-relative:paragraph;z-index:16703488" type="#_x0000_t202" id="docshape1786" filled="false" stroked="false">
            <v:textbox inset="0,0,0,0" style="layout-flow:vertical-ideographic">
              <w:txbxContent>
                <w:p>
                  <w:pPr>
                    <w:spacing w:line="144" w:lineRule="auto" w:before="0"/>
                    <w:ind w:left="20" w:right="0" w:firstLine="0"/>
                    <w:jc w:val="left"/>
                    <w:rPr>
                      <w:sz w:val="36"/>
                    </w:rPr>
                  </w:pPr>
                  <w:r>
                    <w:rPr>
                      <w:color w:val="2F2F2F"/>
                      <w:w w:val="99"/>
                      <w:sz w:val="36"/>
                    </w:rPr>
                    <w:t>事</w:t>
                  </w:r>
                </w:p>
              </w:txbxContent>
            </v:textbox>
            <w10:wrap type="none"/>
          </v:shape>
        </w:pict>
      </w:r>
      <w:r>
        <w:rPr>
          <w:color w:val="1A1A1A"/>
          <w:spacing w:val="-10"/>
          <w:position w:val="6"/>
          <w:sz w:val="35"/>
        </w:rPr>
        <w:t>件</w:t>
      </w:r>
      <w:r>
        <w:rPr>
          <w:color w:val="1A1A1A"/>
          <w:position w:val="6"/>
          <w:sz w:val="35"/>
        </w:rPr>
        <w:tab/>
      </w:r>
      <w:r>
        <w:rPr>
          <w:color w:val="1A1A1A"/>
          <w:sz w:val="35"/>
        </w:rPr>
        <w:t>妊</w:t>
      </w:r>
      <w:r>
        <w:rPr>
          <w:color w:val="1A1A1A"/>
          <w:sz w:val="35"/>
        </w:rPr>
        <w:t>娠</w:t>
      </w:r>
      <w:r>
        <w:rPr>
          <w:color w:val="1A1A1A"/>
          <w:sz w:val="35"/>
        </w:rPr>
        <w:t>周</w:t>
      </w:r>
      <w:r>
        <w:rPr>
          <w:color w:val="1A1A1A"/>
          <w:spacing w:val="-10"/>
          <w:sz w:val="35"/>
        </w:rPr>
        <w:t>数</w:t>
      </w:r>
    </w:p>
    <w:p>
      <w:pPr>
        <w:pStyle w:val="BodyText"/>
        <w:spacing w:before="2"/>
        <w:rPr>
          <w:sz w:val="16"/>
        </w:rPr>
      </w:pPr>
      <w:r>
        <w:rPr/>
        <w:pict>
          <v:shape style="position:absolute;margin-left:239.556519pt;margin-top:10.990134pt;width:69.850pt;height:.1pt;mso-position-horizontal-relative:page;mso-position-vertical-relative:paragraph;z-index:-14780928;mso-wrap-distance-left:0;mso-wrap-distance-right:0" id="docshape1787" coordorigin="4791,220" coordsize="1397,0" path="m4791,220l6188,220e" filled="false" stroked="true" strokeweight="1.073583pt" strokecolor="#000000">
            <v:path arrowok="t"/>
            <v:stroke dashstyle="solid"/>
            <w10:wrap type="topAndBottom"/>
          </v:shape>
        </w:pict>
      </w:r>
      <w:r>
        <w:rPr/>
        <w:drawing>
          <wp:anchor distT="0" distB="0" distL="0" distR="0" allowOverlap="1" layoutInCell="1" locked="0" behindDoc="0" simplePos="0" relativeHeight="1852">
            <wp:simplePos x="0" y="0"/>
            <wp:positionH relativeFrom="page">
              <wp:posOffset>4802304</wp:posOffset>
            </wp:positionH>
            <wp:positionV relativeFrom="paragraph">
              <wp:posOffset>139575</wp:posOffset>
            </wp:positionV>
            <wp:extent cx="384285" cy="54863"/>
            <wp:effectExtent l="0" t="0" r="0" b="0"/>
            <wp:wrapTopAndBottom/>
            <wp:docPr id="1063" name="image735.png"/>
            <wp:cNvGraphicFramePr>
              <a:graphicFrameLocks noChangeAspect="1"/>
            </wp:cNvGraphicFramePr>
            <a:graphic>
              <a:graphicData uri="http://schemas.openxmlformats.org/drawingml/2006/picture">
                <pic:pic>
                  <pic:nvPicPr>
                    <pic:cNvPr id="1064" name="image735.png"/>
                    <pic:cNvPicPr/>
                  </pic:nvPicPr>
                  <pic:blipFill>
                    <a:blip r:embed="rId740" cstate="print"/>
                    <a:stretch>
                      <a:fillRect/>
                    </a:stretch>
                  </pic:blipFill>
                  <pic:spPr>
                    <a:xfrm>
                      <a:off x="0" y="0"/>
                      <a:ext cx="384285" cy="54863"/>
                    </a:xfrm>
                    <a:prstGeom prst="rect">
                      <a:avLst/>
                    </a:prstGeom>
                  </pic:spPr>
                </pic:pic>
              </a:graphicData>
            </a:graphic>
          </wp:anchor>
        </w:drawing>
      </w:r>
      <w:r>
        <w:rPr/>
        <w:pict>
          <v:shape style="position:absolute;margin-left:471.593323pt;margin-top:13.674091pt;width:52.65pt;height:.1pt;mso-position-horizontal-relative:page;mso-position-vertical-relative:paragraph;z-index:-14779904;mso-wrap-distance-left:0;mso-wrap-distance-right:0" id="docshape1788" coordorigin="9432,273" coordsize="1053,0" path="m9432,273l10485,273e" filled="false" stroked="true" strokeweight="1.073583pt" strokecolor="#000000">
            <v:path arrowok="t"/>
            <v:stroke dashstyle="solid"/>
            <w10:wrap type="topAndBottom"/>
          </v:shape>
        </w:pict>
      </w:r>
      <w:r>
        <w:rPr/>
        <w:pict>
          <v:shape style="position:absolute;margin-left:617.690552pt;margin-top:15.284466pt;width:52.65pt;height:.1pt;mso-position-horizontal-relative:page;mso-position-vertical-relative:paragraph;z-index:-14779392;mso-wrap-distance-left:0;mso-wrap-distance-right:0" id="docshape1789" coordorigin="12354,306" coordsize="1053,0" path="m12354,306l13407,306e" filled="false" stroked="true" strokeweight="1.073583pt" strokecolor="#000000">
            <v:path arrowok="t"/>
            <v:stroke dashstyle="solid"/>
            <w10:wrap type="topAndBottom"/>
          </v:shape>
        </w:pict>
      </w:r>
      <w:r>
        <w:rPr/>
        <w:drawing>
          <wp:anchor distT="0" distB="0" distL="0" distR="0" allowOverlap="1" layoutInCell="1" locked="0" behindDoc="0" simplePos="0" relativeHeight="1855">
            <wp:simplePos x="0" y="0"/>
            <wp:positionH relativeFrom="page">
              <wp:posOffset>9495465</wp:posOffset>
            </wp:positionH>
            <wp:positionV relativeFrom="paragraph">
              <wp:posOffset>194111</wp:posOffset>
            </wp:positionV>
            <wp:extent cx="521529" cy="54863"/>
            <wp:effectExtent l="0" t="0" r="0" b="0"/>
            <wp:wrapTopAndBottom/>
            <wp:docPr id="1065" name="image736.png"/>
            <wp:cNvGraphicFramePr>
              <a:graphicFrameLocks noChangeAspect="1"/>
            </wp:cNvGraphicFramePr>
            <a:graphic>
              <a:graphicData uri="http://schemas.openxmlformats.org/drawingml/2006/picture">
                <pic:pic>
                  <pic:nvPicPr>
                    <pic:cNvPr id="1066" name="image736.png"/>
                    <pic:cNvPicPr/>
                  </pic:nvPicPr>
                  <pic:blipFill>
                    <a:blip r:embed="rId741" cstate="print"/>
                    <a:stretch>
                      <a:fillRect/>
                    </a:stretch>
                  </pic:blipFill>
                  <pic:spPr>
                    <a:xfrm>
                      <a:off x="0" y="0"/>
                      <a:ext cx="521529" cy="54863"/>
                    </a:xfrm>
                    <a:prstGeom prst="rect">
                      <a:avLst/>
                    </a:prstGeom>
                  </pic:spPr>
                </pic:pic>
              </a:graphicData>
            </a:graphic>
          </wp:anchor>
        </w:drawing>
      </w:r>
      <w:r>
        <w:rPr/>
        <w:pict>
          <v:shape style="position:absolute;margin-left:1000.121582pt;margin-top:19.578796pt;width:73.05pt;height:.1pt;mso-position-horizontal-relative:page;mso-position-vertical-relative:paragraph;z-index:-14778368;mso-wrap-distance-left:0;mso-wrap-distance-right:0" id="docshape1790" coordorigin="20002,392" coordsize="1461,0" path="m20002,392l21463,392e" filled="false" stroked="true" strokeweight="1.073583pt" strokecolor="#000000">
            <v:path arrowok="t"/>
            <v:stroke dashstyle="solid"/>
            <w10:wrap type="topAndBottom"/>
          </v:shape>
        </w:pict>
      </w:r>
    </w:p>
    <w:p>
      <w:pPr>
        <w:spacing w:line="381" w:lineRule="exact" w:before="0"/>
        <w:ind w:left="1614" w:right="0" w:firstLine="0"/>
        <w:jc w:val="left"/>
        <w:rPr>
          <w:sz w:val="35"/>
        </w:rPr>
      </w:pPr>
      <w:r>
        <w:rPr>
          <w:color w:val="1A1A1A"/>
          <w:sz w:val="35"/>
        </w:rPr>
        <w:t>早</w:t>
      </w:r>
      <w:r>
        <w:rPr>
          <w:color w:val="1A1A1A"/>
          <w:sz w:val="35"/>
        </w:rPr>
        <w:t>期</w:t>
      </w:r>
      <w:r>
        <w:rPr>
          <w:color w:val="1A1A1A"/>
          <w:sz w:val="35"/>
        </w:rPr>
        <w:t>妊</w:t>
      </w:r>
      <w:r>
        <w:rPr>
          <w:color w:val="1A1A1A"/>
          <w:spacing w:val="-10"/>
          <w:sz w:val="35"/>
        </w:rPr>
        <w:t>娠</w:t>
      </w:r>
    </w:p>
    <w:p>
      <w:pPr>
        <w:pStyle w:val="BodyText"/>
        <w:spacing w:before="296"/>
        <w:ind w:left="1588"/>
      </w:pPr>
      <w:r>
        <w:rPr/>
        <w:pict>
          <v:shape style="position:absolute;margin-left:822.210876pt;margin-top:-38.254642pt;width:39.8pt;height:82.2pt;mso-position-horizontal-relative:page;mso-position-vertical-relative:paragraph;z-index:16698368" type="#_x0000_t202" id="docshape1791" filled="false" stroked="false">
            <v:textbox inset="0,0,0,0" style="layout-flow:vertical-ideographic">
              <w:txbxContent>
                <w:p>
                  <w:pPr>
                    <w:spacing w:line="156" w:lineRule="auto" w:before="0"/>
                    <w:ind w:left="20" w:right="0" w:firstLine="0"/>
                    <w:jc w:val="left"/>
                    <w:rPr>
                      <w:sz w:val="68"/>
                    </w:rPr>
                  </w:pPr>
                  <w:r>
                    <w:rPr>
                      <w:color w:val="A5A5A5"/>
                      <w:spacing w:val="-433"/>
                      <w:w w:val="101"/>
                      <w:sz w:val="68"/>
                      <w:shd w:fill="E9E9E9" w:color="auto" w:val="clear"/>
                    </w:rPr>
                    <w:t>一</w:t>
                  </w:r>
                  <w:r>
                    <w:rPr>
                      <w:color w:val="1A1A1A"/>
                      <w:spacing w:val="-26"/>
                      <w:w w:val="101"/>
                      <w:position w:val="-2"/>
                      <w:sz w:val="68"/>
                      <w:shd w:fill="E9E9E9" w:color="auto" w:val="clear"/>
                    </w:rPr>
                    <w:t>尺</w:t>
                  </w:r>
                  <w:r>
                    <w:rPr>
                      <w:color w:val="1A1A1A"/>
                      <w:w w:val="101"/>
                      <w:position w:val="-6"/>
                      <w:sz w:val="68"/>
                    </w:rPr>
                    <w:t>尸</w:t>
                  </w:r>
                </w:p>
              </w:txbxContent>
            </v:textbox>
            <w10:wrap type="none"/>
          </v:shape>
        </w:pict>
      </w:r>
      <w:r>
        <w:rPr/>
        <w:pict>
          <v:shape style="position:absolute;margin-left:558.857117pt;margin-top:21.582874pt;width:19.95pt;height:10.95pt;mso-position-horizontal-relative:page;mso-position-vertical-relative:paragraph;z-index:16708608" type="#_x0000_t202" id="docshape1792" filled="false" stroked="false">
            <v:textbox inset="0,0,0,0" style="layout-flow:vertical">
              <w:txbxContent>
                <w:p>
                  <w:pPr>
                    <w:spacing w:line="378" w:lineRule="exact" w:before="0"/>
                    <w:ind w:left="20" w:right="0" w:firstLine="0"/>
                    <w:jc w:val="left"/>
                    <w:rPr>
                      <w:sz w:val="36"/>
                    </w:rPr>
                  </w:pPr>
                  <w:r>
                    <w:rPr>
                      <w:color w:val="2F2F2F"/>
                      <w:w w:val="99"/>
                      <w:sz w:val="36"/>
                    </w:rPr>
                    <w:t>0</w:t>
                  </w:r>
                </w:p>
              </w:txbxContent>
            </v:textbox>
            <w10:wrap type="none"/>
          </v:shape>
        </w:pict>
      </w:r>
      <w:r>
        <w:rPr>
          <w:color w:val="444444"/>
          <w:spacing w:val="-1"/>
          <w:w w:val="95"/>
        </w:rPr>
        <w:t>受孕前的最后一次月经</w:t>
      </w:r>
    </w:p>
    <w:p>
      <w:pPr>
        <w:pStyle w:val="BodyText"/>
        <w:spacing w:line="379" w:lineRule="auto" w:before="272"/>
        <w:ind w:left="1589" w:right="12006" w:hanging="17"/>
      </w:pPr>
      <w:r>
        <w:rPr/>
        <w:pict>
          <v:rect style="position:absolute;margin-left:483.659149pt;margin-top:26.179224pt;width:2.148489pt;height:8.094686pt;mso-position-horizontal-relative:page;mso-position-vertical-relative:paragraph;z-index:-23621120" id="docshape1793" filled="true" fillcolor="#e9e9e9" stroked="false">
            <v:fill type="solid"/>
            <w10:wrap type="none"/>
          </v:rect>
        </w:pict>
      </w:r>
      <w:r>
        <w:rPr/>
        <w:pict>
          <v:shape style="position:absolute;margin-left:825.215881pt;margin-top:11.154853pt;width:12.4pt;height:12.4pt;mso-position-horizontal-relative:page;mso-position-vertical-relative:paragraph;z-index:16699392" type="#_x0000_t202" id="docshape1794" filled="false" stroked="false">
            <v:textbox inset="0,0,0,0" style="layout-flow:vertical-ideographic">
              <w:txbxContent>
                <w:p>
                  <w:pPr>
                    <w:spacing w:line="96" w:lineRule="auto" w:before="0"/>
                    <w:ind w:left="20" w:right="0" w:firstLine="0"/>
                    <w:jc w:val="left"/>
                    <w:rPr>
                      <w:rFonts w:ascii="HiraginoSansGB-W6" w:eastAsia="HiraginoSansGB-W6" w:hint="eastAsia"/>
                      <w:b/>
                      <w:sz w:val="20"/>
                    </w:rPr>
                  </w:pPr>
                  <w:r>
                    <w:rPr>
                      <w:rFonts w:ascii="HiraginoSansGB-W6" w:eastAsia="HiraginoSansGB-W6" w:hint="eastAsia"/>
                      <w:b/>
                      <w:color w:val="A5A5A5"/>
                      <w:w w:val="103"/>
                      <w:sz w:val="20"/>
                    </w:rPr>
                    <w:t>．</w:t>
                  </w:r>
                </w:p>
              </w:txbxContent>
            </v:textbox>
            <w10:wrap type="none"/>
          </v:shape>
        </w:pict>
      </w:r>
      <w:r>
        <w:rPr/>
        <w:pict>
          <v:shape style="position:absolute;margin-left:558.857117pt;margin-top:20.427216pt;width:19.95pt;height:10.95pt;mso-position-horizontal-relative:page;mso-position-vertical-relative:paragraph;z-index:16709120" type="#_x0000_t202" id="docshape1795" filled="false" stroked="false">
            <v:textbox inset="0,0,0,0" style="layout-flow:vertical">
              <w:txbxContent>
                <w:p>
                  <w:pPr>
                    <w:spacing w:line="378" w:lineRule="exact" w:before="0"/>
                    <w:ind w:left="20" w:right="0" w:firstLine="0"/>
                    <w:jc w:val="left"/>
                    <w:rPr>
                      <w:sz w:val="36"/>
                    </w:rPr>
                  </w:pPr>
                  <w:r>
                    <w:rPr>
                      <w:color w:val="2F2F2F"/>
                      <w:w w:val="99"/>
                      <w:sz w:val="36"/>
                    </w:rPr>
                    <w:t>2</w:t>
                  </w:r>
                </w:p>
              </w:txbxContent>
            </v:textbox>
            <w10:wrap type="none"/>
          </v:shape>
        </w:pict>
      </w:r>
      <w:r>
        <w:rPr/>
        <w:pict>
          <v:shape style="position:absolute;margin-left:558.857117pt;margin-top:55.479336pt;width:19.95pt;height:10.95pt;mso-position-horizontal-relative:page;mso-position-vertical-relative:paragraph;z-index:16709632" type="#_x0000_t202" id="docshape1796" filled="false" stroked="false">
            <v:textbox inset="0,0,0,0" style="layout-flow:vertical">
              <w:txbxContent>
                <w:p>
                  <w:pPr>
                    <w:spacing w:line="378" w:lineRule="exact" w:before="0"/>
                    <w:ind w:left="20" w:right="0" w:firstLine="0"/>
                    <w:jc w:val="left"/>
                    <w:rPr>
                      <w:sz w:val="36"/>
                    </w:rPr>
                  </w:pPr>
                  <w:r>
                    <w:rPr>
                      <w:color w:val="2F2F2F"/>
                      <w:w w:val="99"/>
                      <w:sz w:val="36"/>
                    </w:rPr>
                    <w:t>3</w:t>
                  </w:r>
                </w:p>
              </w:txbxContent>
            </v:textbox>
            <w10:wrap type="none"/>
          </v:shape>
        </w:pict>
      </w:r>
      <w:r>
        <w:rPr>
          <w:color w:val="444444"/>
          <w:spacing w:val="-2"/>
          <w:w w:val="90"/>
        </w:rPr>
        <w:t>卵子受精，受精卵开始发育成为中空的细胞球（胚泡）</w:t>
      </w:r>
      <w:r>
        <w:rPr>
          <w:rFonts w:ascii="Arial" w:eastAsia="Arial"/>
          <w:color w:val="BFBFBF"/>
          <w:spacing w:val="-2"/>
          <w:w w:val="90"/>
          <w:sz w:val="12"/>
        </w:rPr>
        <w:t>L</w:t>
      </w:r>
      <w:r>
        <w:rPr>
          <w:color w:val="444444"/>
          <w:spacing w:val="-2"/>
          <w:w w:val="95"/>
        </w:rPr>
        <w:t>胚</w:t>
      </w:r>
      <w:r>
        <w:rPr>
          <w:color w:val="444444"/>
          <w:spacing w:val="-2"/>
          <w:w w:val="95"/>
        </w:rPr>
        <w:t>泡</w:t>
      </w:r>
      <w:r>
        <w:rPr>
          <w:color w:val="444444"/>
          <w:spacing w:val="-2"/>
          <w:w w:val="95"/>
        </w:rPr>
        <w:t>开</w:t>
      </w:r>
      <w:r>
        <w:rPr>
          <w:color w:val="444444"/>
          <w:spacing w:val="-2"/>
          <w:w w:val="95"/>
        </w:rPr>
        <w:t>始</w:t>
      </w:r>
      <w:r>
        <w:rPr>
          <w:color w:val="444444"/>
          <w:spacing w:val="-2"/>
          <w:w w:val="95"/>
        </w:rPr>
        <w:t>种</w:t>
      </w:r>
      <w:r>
        <w:rPr>
          <w:color w:val="444444"/>
          <w:spacing w:val="-2"/>
          <w:w w:val="95"/>
        </w:rPr>
        <w:t>植</w:t>
      </w:r>
      <w:r>
        <w:rPr>
          <w:color w:val="444444"/>
          <w:spacing w:val="-2"/>
          <w:w w:val="95"/>
        </w:rPr>
        <w:t>入</w:t>
      </w:r>
      <w:r>
        <w:rPr>
          <w:color w:val="444444"/>
          <w:spacing w:val="-2"/>
          <w:w w:val="95"/>
        </w:rPr>
        <w:t>子</w:t>
      </w:r>
      <w:r>
        <w:rPr>
          <w:color w:val="444444"/>
          <w:spacing w:val="-2"/>
          <w:w w:val="95"/>
        </w:rPr>
        <w:t>宫</w:t>
      </w:r>
      <w:r>
        <w:rPr>
          <w:color w:val="444444"/>
          <w:spacing w:val="-2"/>
          <w:w w:val="95"/>
        </w:rPr>
        <w:t>壁</w:t>
      </w:r>
      <w:r>
        <w:rPr>
          <w:color w:val="444444"/>
          <w:spacing w:val="-2"/>
          <w:w w:val="95"/>
        </w:rPr>
        <w:t>，</w:t>
      </w:r>
      <w:r>
        <w:rPr>
          <w:color w:val="444444"/>
          <w:spacing w:val="-2"/>
          <w:w w:val="95"/>
        </w:rPr>
        <w:t>羊</w:t>
      </w:r>
      <w:r>
        <w:rPr>
          <w:color w:val="444444"/>
          <w:spacing w:val="-2"/>
          <w:w w:val="95"/>
        </w:rPr>
        <w:t>膜</w:t>
      </w:r>
      <w:r>
        <w:rPr>
          <w:color w:val="444444"/>
          <w:spacing w:val="-2"/>
          <w:w w:val="95"/>
        </w:rPr>
        <w:t>囊</w:t>
      </w:r>
      <w:r>
        <w:rPr>
          <w:color w:val="444444"/>
          <w:spacing w:val="-2"/>
          <w:w w:val="95"/>
        </w:rPr>
        <w:t>开</w:t>
      </w:r>
      <w:r>
        <w:rPr>
          <w:color w:val="444444"/>
          <w:spacing w:val="-2"/>
          <w:w w:val="95"/>
        </w:rPr>
        <w:t>始</w:t>
      </w:r>
      <w:r>
        <w:rPr>
          <w:color w:val="444444"/>
          <w:spacing w:val="-2"/>
          <w:w w:val="95"/>
        </w:rPr>
        <w:t>形</w:t>
      </w:r>
      <w:r>
        <w:rPr>
          <w:color w:val="444444"/>
          <w:spacing w:val="-2"/>
          <w:w w:val="95"/>
        </w:rPr>
        <w:t>成</w:t>
      </w:r>
    </w:p>
    <w:p>
      <w:pPr>
        <w:pStyle w:val="BodyText"/>
        <w:spacing w:line="379" w:lineRule="auto"/>
        <w:ind w:left="1534" w:right="12269" w:firstLine="79"/>
      </w:pPr>
      <w:r>
        <w:rPr/>
        <w:pict>
          <v:shape style="position:absolute;margin-left:817.574524pt;margin-top:105.201836pt;width:100.05pt;height:62.35pt;mso-position-horizontal-relative:page;mso-position-vertical-relative:paragraph;z-index:-23612928" type="#_x0000_t202" id="docshape1797" filled="false" stroked="false">
            <v:textbox inset="0,0,0,0" style="layout-flow:vertical-ideographic">
              <w:txbxContent>
                <w:p>
                  <w:pPr>
                    <w:spacing w:line="156" w:lineRule="auto" w:before="0"/>
                    <w:ind w:left="20" w:right="0" w:firstLine="0"/>
                    <w:jc w:val="left"/>
                    <w:rPr>
                      <w:sz w:val="81"/>
                    </w:rPr>
                  </w:pPr>
                  <w:r>
                    <w:rPr>
                      <w:color w:val="2F2F2F"/>
                      <w:spacing w:val="-411"/>
                      <w:w w:val="99"/>
                      <w:position w:val="-6"/>
                      <w:sz w:val="81"/>
                    </w:rPr>
                    <w:t>＼</w:t>
                  </w:r>
                  <w:r>
                    <w:rPr>
                      <w:color w:val="2F2F2F"/>
                      <w:w w:val="99"/>
                      <w:sz w:val="81"/>
                    </w:rPr>
                    <w:t>丿</w:t>
                  </w:r>
                </w:p>
                <w:p>
                  <w:pPr>
                    <w:spacing w:before="719"/>
                    <w:ind w:left="307" w:right="0" w:firstLine="0"/>
                    <w:jc w:val="left"/>
                    <w:rPr>
                      <w:sz w:val="40"/>
                    </w:rPr>
                  </w:pPr>
                  <w:r>
                    <w:rPr>
                      <w:color w:val="1A1A1A"/>
                      <w:w w:val="100"/>
                      <w:sz w:val="40"/>
                    </w:rPr>
                    <w:t>一</w:t>
                  </w:r>
                </w:p>
              </w:txbxContent>
            </v:textbox>
            <w10:wrap type="none"/>
          </v:shape>
        </w:pict>
      </w:r>
      <w:r>
        <w:rPr/>
        <w:pict>
          <v:shape style="position:absolute;margin-left:815.730957pt;margin-top:70.986809pt;width:22.3pt;height:35.6pt;mso-position-horizontal-relative:page;mso-position-vertical-relative:paragraph;z-index:16699904" type="#_x0000_t202" id="docshape1798" filled="false" stroked="false">
            <v:textbox inset="0,0,0,0" style="layout-flow:vertical-ideographic">
              <w:txbxContent>
                <w:p>
                  <w:pPr>
                    <w:spacing w:line="156" w:lineRule="auto" w:before="0"/>
                    <w:ind w:left="20" w:right="0" w:firstLine="0"/>
                    <w:jc w:val="left"/>
                    <w:rPr>
                      <w:sz w:val="40"/>
                    </w:rPr>
                  </w:pPr>
                  <w:r>
                    <w:rPr>
                      <w:color w:val="444444"/>
                      <w:spacing w:val="-130"/>
                      <w:w w:val="100"/>
                      <w:sz w:val="40"/>
                    </w:rPr>
                    <w:t>、</w:t>
                  </w:r>
                  <w:r>
                    <w:rPr>
                      <w:color w:val="444444"/>
                      <w:w w:val="100"/>
                      <w:sz w:val="40"/>
                    </w:rPr>
                    <w:t>恩</w:t>
                  </w:r>
                </w:p>
              </w:txbxContent>
            </v:textbox>
            <w10:wrap type="none"/>
          </v:shape>
        </w:pict>
      </w:r>
      <w:r>
        <w:rPr/>
        <w:pict>
          <v:shape style="position:absolute;margin-left:804.611877pt;margin-top:61.960354pt;width:19.2pt;height:19.2pt;mso-position-horizontal-relative:page;mso-position-vertical-relative:paragraph;z-index:16701440" type="#_x0000_t202" id="docshape1799" filled="false" stroked="false">
            <v:textbox inset="0,0,0,0" style="layout-flow:vertical-ideographic">
              <w:txbxContent>
                <w:p>
                  <w:pPr>
                    <w:spacing w:line="156" w:lineRule="auto" w:before="0"/>
                    <w:ind w:left="20" w:right="0" w:firstLine="0"/>
                    <w:jc w:val="left"/>
                    <w:rPr>
                      <w:sz w:val="34"/>
                    </w:rPr>
                  </w:pPr>
                  <w:r>
                    <w:rPr>
                      <w:color w:val="1A1A1A"/>
                      <w:w w:val="101"/>
                      <w:sz w:val="34"/>
                    </w:rPr>
                    <w:t>＼</w:t>
                  </w:r>
                </w:p>
              </w:txbxContent>
            </v:textbox>
            <w10:wrap type="none"/>
          </v:shape>
        </w:pict>
      </w:r>
      <w:r>
        <w:rPr/>
        <w:pict>
          <v:shape style="position:absolute;margin-left:871.31604pt;margin-top:84.59404pt;width:36.75pt;height:26pt;mso-position-horizontal-relative:page;mso-position-vertical-relative:paragraph;z-index:16704000" type="#_x0000_t202" id="docshape1800" filled="false" stroked="false">
            <v:textbox inset="0,0,0,0" style="layout-flow:vertical">
              <w:txbxContent>
                <w:p>
                  <w:pPr>
                    <w:spacing w:line="714" w:lineRule="exact" w:before="0"/>
                    <w:ind w:left="20" w:right="0" w:firstLine="0"/>
                    <w:jc w:val="left"/>
                    <w:rPr>
                      <w:sz w:val="69"/>
                    </w:rPr>
                  </w:pPr>
                  <w:r>
                    <w:rPr>
                      <w:color w:val="2F2F2F"/>
                      <w:w w:val="100"/>
                      <w:sz w:val="69"/>
                    </w:rPr>
                    <w:t>V</w:t>
                  </w:r>
                </w:p>
              </w:txbxContent>
            </v:textbox>
            <w10:wrap type="none"/>
          </v:shape>
        </w:pict>
      </w:r>
      <w:r>
        <w:rPr/>
        <w:pict>
          <v:shape style="position:absolute;margin-left:868.885559pt;margin-top:84.784195pt;width:11.35pt;height:7pt;mso-position-horizontal-relative:page;mso-position-vertical-relative:paragraph;z-index:16705024" type="#_x0000_t202" id="docshape1801" filled="false" stroked="false">
            <v:textbox inset="0,0,0,0" style="layout-flow:vertical">
              <w:txbxContent>
                <w:p>
                  <w:pPr>
                    <w:spacing w:line="205" w:lineRule="exact" w:before="0"/>
                    <w:ind w:left="20" w:right="0" w:firstLine="0"/>
                    <w:jc w:val="left"/>
                    <w:rPr>
                      <w:sz w:val="18"/>
                    </w:rPr>
                  </w:pPr>
                  <w:r>
                    <w:rPr>
                      <w:color w:val="5B5B5B"/>
                      <w:w w:val="103"/>
                      <w:sz w:val="18"/>
                    </w:rPr>
                    <w:t>\</w:t>
                  </w:r>
                </w:p>
              </w:txbxContent>
            </v:textbox>
            <w10:wrap type="none"/>
          </v:shape>
        </w:pict>
      </w:r>
      <w:r>
        <w:rPr/>
        <w:pict>
          <v:shape style="position:absolute;margin-left:558.857117pt;margin-top:6.857314pt;width:19.95pt;height:10.95pt;mso-position-horizontal-relative:page;mso-position-vertical-relative:paragraph;z-index:16710144" type="#_x0000_t202" id="docshape1802" filled="false" stroked="false">
            <v:textbox inset="0,0,0,0" style="layout-flow:vertical">
              <w:txbxContent>
                <w:p>
                  <w:pPr>
                    <w:spacing w:line="378" w:lineRule="exact" w:before="0"/>
                    <w:ind w:left="20" w:right="0" w:firstLine="0"/>
                    <w:jc w:val="left"/>
                    <w:rPr>
                      <w:sz w:val="36"/>
                    </w:rPr>
                  </w:pPr>
                  <w:r>
                    <w:rPr>
                      <w:color w:val="2F2F2F"/>
                      <w:w w:val="99"/>
                      <w:sz w:val="36"/>
                    </w:rPr>
                    <w:t>5</w:t>
                  </w:r>
                </w:p>
              </w:txbxContent>
            </v:textbox>
            <w10:wrap type="none"/>
          </v:shape>
        </w:pict>
      </w:r>
      <w:r>
        <w:rPr/>
        <w:pict>
          <v:shape style="position:absolute;margin-left:558.857117pt;margin-top:41.993073pt;width:19.95pt;height:10.95pt;mso-position-horizontal-relative:page;mso-position-vertical-relative:paragraph;z-index:16710656" type="#_x0000_t202" id="docshape1803" filled="false" stroked="false">
            <v:textbox inset="0,0,0,0" style="layout-flow:vertical">
              <w:txbxContent>
                <w:p>
                  <w:pPr>
                    <w:spacing w:line="378" w:lineRule="exact" w:before="0"/>
                    <w:ind w:left="20" w:right="0" w:firstLine="0"/>
                    <w:jc w:val="left"/>
                    <w:rPr>
                      <w:sz w:val="36"/>
                    </w:rPr>
                  </w:pPr>
                  <w:r>
                    <w:rPr>
                      <w:color w:val="2F2F2F"/>
                      <w:w w:val="99"/>
                      <w:sz w:val="36"/>
                    </w:rPr>
                    <w:t>6</w:t>
                  </w:r>
                </w:p>
              </w:txbxContent>
            </v:textbox>
            <w10:wrap type="none"/>
          </v:shape>
        </w:pict>
      </w:r>
      <w:r>
        <w:rPr/>
        <w:pict>
          <v:shape style="position:absolute;margin-left:558.857117pt;margin-top:77.958061pt;width:19.95pt;height:10.95pt;mso-position-horizontal-relative:page;mso-position-vertical-relative:paragraph;z-index:16711168" type="#_x0000_t202" id="docshape1804" filled="false" stroked="false">
            <v:textbox inset="0,0,0,0" style="layout-flow:vertical">
              <w:txbxContent>
                <w:p>
                  <w:pPr>
                    <w:spacing w:line="378" w:lineRule="exact" w:before="0"/>
                    <w:ind w:left="20" w:right="0" w:firstLine="0"/>
                    <w:jc w:val="left"/>
                    <w:rPr>
                      <w:sz w:val="36"/>
                    </w:rPr>
                  </w:pPr>
                  <w:r>
                    <w:rPr>
                      <w:color w:val="2F2F2F"/>
                      <w:w w:val="99"/>
                      <w:sz w:val="36"/>
                    </w:rPr>
                    <w:t>7</w:t>
                  </w:r>
                </w:p>
              </w:txbxContent>
            </v:textbox>
            <w10:wrap type="none"/>
          </v:shape>
        </w:pict>
      </w:r>
      <w:r>
        <w:rPr>
          <w:color w:val="444444"/>
          <w:spacing w:val="-2"/>
          <w:w w:val="95"/>
        </w:rPr>
        <w:t>今</w:t>
      </w:r>
      <w:r>
        <w:rPr>
          <w:color w:val="444444"/>
          <w:spacing w:val="-2"/>
          <w:w w:val="95"/>
        </w:rPr>
        <w:t>后</w:t>
      </w:r>
      <w:r>
        <w:rPr>
          <w:color w:val="444444"/>
          <w:spacing w:val="-2"/>
          <w:w w:val="95"/>
        </w:rPr>
        <w:t>将</w:t>
      </w:r>
      <w:r>
        <w:rPr>
          <w:color w:val="444444"/>
          <w:spacing w:val="-2"/>
          <w:w w:val="95"/>
        </w:rPr>
        <w:t>形</w:t>
      </w:r>
      <w:r>
        <w:rPr>
          <w:color w:val="444444"/>
          <w:spacing w:val="-2"/>
          <w:w w:val="95"/>
        </w:rPr>
        <w:t>成</w:t>
      </w:r>
      <w:r>
        <w:rPr>
          <w:color w:val="444444"/>
          <w:spacing w:val="-2"/>
          <w:w w:val="95"/>
        </w:rPr>
        <w:t>大</w:t>
      </w:r>
      <w:r>
        <w:rPr>
          <w:color w:val="444444"/>
          <w:spacing w:val="-2"/>
          <w:w w:val="95"/>
        </w:rPr>
        <w:t>脑</w:t>
      </w:r>
      <w:r>
        <w:rPr>
          <w:color w:val="444444"/>
          <w:spacing w:val="-2"/>
          <w:w w:val="95"/>
        </w:rPr>
        <w:t>和</w:t>
      </w:r>
      <w:r>
        <w:rPr>
          <w:color w:val="444444"/>
          <w:spacing w:val="-2"/>
          <w:w w:val="95"/>
        </w:rPr>
        <w:t>脊</w:t>
      </w:r>
      <w:r>
        <w:rPr>
          <w:color w:val="444444"/>
          <w:spacing w:val="-2"/>
          <w:w w:val="95"/>
        </w:rPr>
        <w:t>髓</w:t>
      </w:r>
      <w:r>
        <w:rPr>
          <w:color w:val="444444"/>
          <w:spacing w:val="-2"/>
          <w:w w:val="95"/>
        </w:rPr>
        <w:t>（</w:t>
      </w:r>
      <w:r>
        <w:rPr>
          <w:color w:val="444444"/>
          <w:spacing w:val="-2"/>
          <w:w w:val="95"/>
        </w:rPr>
        <w:t>神</w:t>
      </w:r>
      <w:r>
        <w:rPr>
          <w:color w:val="444444"/>
          <w:spacing w:val="-2"/>
          <w:w w:val="95"/>
        </w:rPr>
        <w:t>经</w:t>
      </w:r>
      <w:r>
        <w:rPr>
          <w:color w:val="444444"/>
          <w:spacing w:val="-2"/>
          <w:w w:val="95"/>
        </w:rPr>
        <w:t>管</w:t>
      </w:r>
      <w:r>
        <w:rPr>
          <w:color w:val="444444"/>
          <w:spacing w:val="-2"/>
          <w:w w:val="95"/>
        </w:rPr>
        <w:t>）</w:t>
      </w:r>
      <w:r>
        <w:rPr>
          <w:color w:val="444444"/>
          <w:spacing w:val="-2"/>
          <w:w w:val="95"/>
        </w:rPr>
        <w:t>的</w:t>
      </w:r>
      <w:r>
        <w:rPr>
          <w:color w:val="444444"/>
          <w:spacing w:val="-2"/>
          <w:w w:val="95"/>
        </w:rPr>
        <w:t>区</w:t>
      </w:r>
      <w:r>
        <w:rPr>
          <w:color w:val="444444"/>
          <w:spacing w:val="-2"/>
          <w:w w:val="95"/>
        </w:rPr>
        <w:t>域</w:t>
      </w:r>
      <w:r>
        <w:rPr>
          <w:color w:val="444444"/>
          <w:spacing w:val="-2"/>
          <w:w w:val="95"/>
        </w:rPr>
        <w:t>开</w:t>
      </w:r>
      <w:r>
        <w:rPr>
          <w:color w:val="444444"/>
          <w:spacing w:val="-2"/>
          <w:w w:val="95"/>
        </w:rPr>
        <w:t>始</w:t>
      </w:r>
      <w:r>
        <w:rPr>
          <w:color w:val="444444"/>
          <w:spacing w:val="-2"/>
          <w:w w:val="95"/>
        </w:rPr>
        <w:t>发</w:t>
      </w:r>
      <w:r>
        <w:rPr>
          <w:color w:val="444444"/>
          <w:spacing w:val="-2"/>
          <w:w w:val="95"/>
        </w:rPr>
        <w:t>育</w:t>
      </w:r>
      <w:r>
        <w:rPr>
          <w:color w:val="444444"/>
          <w:spacing w:val="-2"/>
          <w:w w:val="95"/>
        </w:rPr>
        <w:t>心</w:t>
      </w:r>
      <w:r>
        <w:rPr>
          <w:color w:val="444444"/>
          <w:spacing w:val="-2"/>
          <w:w w:val="95"/>
        </w:rPr>
        <w:t>脏</w:t>
      </w:r>
      <w:r>
        <w:rPr>
          <w:color w:val="444444"/>
          <w:spacing w:val="-2"/>
          <w:w w:val="95"/>
        </w:rPr>
        <w:t>和</w:t>
      </w:r>
      <w:r>
        <w:rPr>
          <w:color w:val="444444"/>
          <w:spacing w:val="-2"/>
          <w:w w:val="95"/>
        </w:rPr>
        <w:t>主</w:t>
      </w:r>
      <w:r>
        <w:rPr>
          <w:color w:val="444444"/>
          <w:spacing w:val="-2"/>
          <w:w w:val="95"/>
        </w:rPr>
        <w:t>要</w:t>
      </w:r>
      <w:r>
        <w:rPr>
          <w:color w:val="444444"/>
          <w:spacing w:val="-2"/>
          <w:w w:val="95"/>
        </w:rPr>
        <w:t>的</w:t>
      </w:r>
      <w:r>
        <w:rPr>
          <w:color w:val="444444"/>
          <w:spacing w:val="-2"/>
          <w:w w:val="95"/>
        </w:rPr>
        <w:t>血</w:t>
      </w:r>
      <w:r>
        <w:rPr>
          <w:color w:val="444444"/>
          <w:spacing w:val="-2"/>
          <w:w w:val="95"/>
        </w:rPr>
        <w:t>管</w:t>
      </w:r>
      <w:r>
        <w:rPr>
          <w:color w:val="444444"/>
          <w:spacing w:val="-2"/>
          <w:w w:val="95"/>
        </w:rPr>
        <w:t>开</w:t>
      </w:r>
      <w:r>
        <w:rPr>
          <w:color w:val="444444"/>
          <w:spacing w:val="-2"/>
          <w:w w:val="95"/>
        </w:rPr>
        <w:t>始</w:t>
      </w:r>
      <w:r>
        <w:rPr>
          <w:color w:val="444444"/>
          <w:spacing w:val="-2"/>
          <w:w w:val="95"/>
        </w:rPr>
        <w:t>发</w:t>
      </w:r>
      <w:r>
        <w:rPr>
          <w:color w:val="444444"/>
          <w:spacing w:val="-2"/>
          <w:w w:val="95"/>
        </w:rPr>
        <w:t>育</w:t>
      </w:r>
      <w:r>
        <w:rPr>
          <w:color w:val="797979"/>
          <w:spacing w:val="-2"/>
          <w:w w:val="95"/>
        </w:rPr>
        <w:t>。</w:t>
      </w:r>
      <w:r>
        <w:rPr>
          <w:color w:val="444444"/>
          <w:spacing w:val="-2"/>
          <w:w w:val="95"/>
        </w:rPr>
        <w:t>超</w:t>
      </w:r>
      <w:r>
        <w:rPr>
          <w:color w:val="444444"/>
          <w:spacing w:val="-2"/>
          <w:w w:val="95"/>
        </w:rPr>
        <w:t>声</w:t>
      </w:r>
      <w:r>
        <w:rPr>
          <w:color w:val="444444"/>
          <w:spacing w:val="-2"/>
          <w:w w:val="95"/>
        </w:rPr>
        <w:t>下</w:t>
      </w:r>
      <w:r>
        <w:rPr>
          <w:color w:val="444444"/>
          <w:spacing w:val="-2"/>
          <w:w w:val="95"/>
        </w:rPr>
        <w:t>可</w:t>
      </w:r>
      <w:r>
        <w:rPr>
          <w:color w:val="444444"/>
          <w:spacing w:val="-2"/>
          <w:w w:val="95"/>
        </w:rPr>
        <w:t>以</w:t>
      </w:r>
      <w:r>
        <w:rPr>
          <w:color w:val="444444"/>
          <w:spacing w:val="-2"/>
          <w:w w:val="95"/>
        </w:rPr>
        <w:t>看</w:t>
      </w:r>
      <w:r>
        <w:rPr>
          <w:color w:val="444444"/>
          <w:spacing w:val="-2"/>
          <w:w w:val="95"/>
        </w:rPr>
        <w:t>到</w:t>
      </w:r>
      <w:r>
        <w:rPr>
          <w:color w:val="444444"/>
          <w:spacing w:val="-2"/>
          <w:w w:val="95"/>
        </w:rPr>
        <w:t>心</w:t>
      </w:r>
      <w:r>
        <w:rPr>
          <w:color w:val="444444"/>
          <w:spacing w:val="-2"/>
          <w:w w:val="95"/>
        </w:rPr>
        <w:t>跳</w:t>
      </w:r>
      <w:r>
        <w:rPr>
          <w:color w:val="444444"/>
          <w:spacing w:val="-2"/>
        </w:rPr>
        <w:t>四</w:t>
      </w:r>
      <w:r>
        <w:rPr>
          <w:color w:val="444444"/>
          <w:spacing w:val="-2"/>
        </w:rPr>
        <w:t>肢</w:t>
      </w:r>
      <w:r>
        <w:rPr>
          <w:color w:val="444444"/>
          <w:spacing w:val="-2"/>
        </w:rPr>
        <w:t>开</w:t>
      </w:r>
      <w:r>
        <w:rPr>
          <w:color w:val="444444"/>
          <w:spacing w:val="-2"/>
        </w:rPr>
        <w:t>始</w:t>
      </w:r>
      <w:r>
        <w:rPr>
          <w:color w:val="444444"/>
          <w:spacing w:val="-2"/>
        </w:rPr>
        <w:t>出</w:t>
      </w:r>
      <w:r>
        <w:rPr>
          <w:color w:val="444444"/>
          <w:spacing w:val="-2"/>
        </w:rPr>
        <w:t>现</w:t>
      </w:r>
    </w:p>
    <w:p>
      <w:pPr>
        <w:pStyle w:val="BodyText"/>
        <w:tabs>
          <w:tab w:pos="13928" w:val="left" w:leader="none"/>
        </w:tabs>
        <w:ind w:left="1561"/>
        <w:rPr>
          <w:sz w:val="17"/>
        </w:rPr>
      </w:pPr>
      <w:r>
        <w:rPr/>
        <w:pict>
          <v:rect style="position:absolute;margin-left:860.630981pt;margin-top:22.258106pt;width:3.073067pt;height:3.406669pt;mso-position-horizontal-relative:page;mso-position-vertical-relative:paragraph;z-index:-23618560" id="docshape1805" filled="true" fillcolor="#e9e9e9" stroked="false">
            <v:fill type="solid"/>
            <w10:wrap type="none"/>
          </v:rect>
        </w:pict>
      </w:r>
      <w:r>
        <w:rPr/>
        <w:pict>
          <v:rect style="position:absolute;margin-left:870.526184pt;margin-top:18.980959pt;width:9.987466pt;height:11.071674pt;mso-position-horizontal-relative:page;mso-position-vertical-relative:paragraph;z-index:-23618048" id="docshape1806" filled="true" fillcolor="#e9e9e9" stroked="false">
            <v:fill type="solid"/>
            <w10:wrap type="none"/>
          </v:rect>
        </w:pict>
      </w:r>
      <w:r>
        <w:rPr/>
        <w:pict>
          <v:shape style="position:absolute;margin-left:859.433777pt;margin-top:22.245918pt;width:20.8pt;height:4.5pt;mso-position-horizontal-relative:page;mso-position-vertical-relative:paragraph;z-index:16705536" type="#_x0000_t202" id="docshape1807" filled="false" stroked="false">
            <v:textbox inset="0,0,0,0" style="layout-flow:vertical">
              <w:txbxContent>
                <w:p>
                  <w:pPr>
                    <w:spacing w:line="205" w:lineRule="exact" w:before="0"/>
                    <w:ind w:left="20" w:right="0" w:firstLine="0"/>
                    <w:jc w:val="left"/>
                    <w:rPr>
                      <w:sz w:val="18"/>
                    </w:rPr>
                  </w:pPr>
                  <w:r>
                    <w:rPr>
                      <w:color w:val="BFBFBF"/>
                      <w:w w:val="103"/>
                      <w:sz w:val="18"/>
                    </w:rPr>
                    <w:t>l</w:t>
                  </w:r>
                </w:p>
                <w:p>
                  <w:pPr>
                    <w:spacing w:before="128"/>
                    <w:ind w:left="20" w:right="0" w:firstLine="0"/>
                    <w:jc w:val="left"/>
                    <w:rPr>
                      <w:sz w:val="5"/>
                    </w:rPr>
                  </w:pPr>
                  <w:r>
                    <w:rPr>
                      <w:color w:val="BFBFBF"/>
                      <w:w w:val="114"/>
                      <w:sz w:val="5"/>
                    </w:rPr>
                    <w:t>1</w:t>
                  </w:r>
                </w:p>
              </w:txbxContent>
            </v:textbox>
            <w10:wrap type="none"/>
          </v:shape>
        </w:pict>
      </w:r>
      <w:r>
        <w:rPr/>
        <w:pict>
          <v:shape style="position:absolute;margin-left:558.857117pt;margin-top:6.389756pt;width:19.95pt;height:10.95pt;mso-position-horizontal-relative:page;mso-position-vertical-relative:paragraph;z-index:-23596544" type="#_x0000_t202" id="docshape1808" filled="false" stroked="false">
            <v:textbox inset="0,0,0,0" style="layout-flow:vertical">
              <w:txbxContent>
                <w:p>
                  <w:pPr>
                    <w:spacing w:line="378" w:lineRule="exact" w:before="0"/>
                    <w:ind w:left="20" w:right="0" w:firstLine="0"/>
                    <w:jc w:val="left"/>
                    <w:rPr>
                      <w:sz w:val="36"/>
                    </w:rPr>
                  </w:pPr>
                  <w:r>
                    <w:rPr>
                      <w:color w:val="2F2F2F"/>
                      <w:w w:val="99"/>
                      <w:sz w:val="36"/>
                    </w:rPr>
                    <w:t>9</w:t>
                  </w:r>
                </w:p>
              </w:txbxContent>
            </v:textbox>
            <w10:wrap type="none"/>
          </v:shape>
        </w:pict>
      </w:r>
      <w:r>
        <w:rPr>
          <w:color w:val="444444"/>
          <w:w w:val="90"/>
        </w:rPr>
        <w:t>骨</w:t>
      </w:r>
      <w:r>
        <w:rPr>
          <w:color w:val="444444"/>
          <w:w w:val="90"/>
        </w:rPr>
        <w:t>和</w:t>
      </w:r>
      <w:r>
        <w:rPr>
          <w:color w:val="444444"/>
          <w:w w:val="90"/>
        </w:rPr>
        <w:t>肌</w:t>
      </w:r>
      <w:r>
        <w:rPr>
          <w:color w:val="444444"/>
          <w:w w:val="90"/>
        </w:rPr>
        <w:t>肉</w:t>
      </w:r>
      <w:r>
        <w:rPr>
          <w:color w:val="444444"/>
          <w:w w:val="90"/>
        </w:rPr>
        <w:t>形</w:t>
      </w:r>
      <w:r>
        <w:rPr>
          <w:color w:val="444444"/>
          <w:w w:val="90"/>
        </w:rPr>
        <w:t>成</w:t>
      </w:r>
      <w:r>
        <w:rPr>
          <w:color w:val="444444"/>
          <w:w w:val="90"/>
        </w:rPr>
        <w:t>，</w:t>
      </w:r>
      <w:r>
        <w:rPr>
          <w:color w:val="444444"/>
          <w:w w:val="90"/>
        </w:rPr>
        <w:t>脸</w:t>
      </w:r>
      <w:r>
        <w:rPr>
          <w:color w:val="444444"/>
          <w:w w:val="90"/>
        </w:rPr>
        <w:t>及</w:t>
      </w:r>
      <w:r>
        <w:rPr>
          <w:color w:val="444444"/>
          <w:w w:val="90"/>
        </w:rPr>
        <w:t>颈</w:t>
      </w:r>
      <w:r>
        <w:rPr>
          <w:color w:val="444444"/>
          <w:w w:val="90"/>
        </w:rPr>
        <w:t>部</w:t>
      </w:r>
      <w:r>
        <w:rPr>
          <w:color w:val="444444"/>
          <w:w w:val="90"/>
        </w:rPr>
        <w:t>开</w:t>
      </w:r>
      <w:r>
        <w:rPr>
          <w:color w:val="444444"/>
          <w:w w:val="90"/>
        </w:rPr>
        <w:t>始</w:t>
      </w:r>
      <w:r>
        <w:rPr>
          <w:color w:val="444444"/>
          <w:w w:val="90"/>
        </w:rPr>
        <w:t>发</w:t>
      </w:r>
      <w:r>
        <w:rPr>
          <w:color w:val="444444"/>
          <w:spacing w:val="-10"/>
          <w:w w:val="90"/>
        </w:rPr>
        <w:t>育</w:t>
      </w:r>
      <w:r>
        <w:rPr>
          <w:color w:val="444444"/>
        </w:rPr>
        <w:tab/>
      </w:r>
      <w:r>
        <w:rPr>
          <w:color w:val="BFBFBF"/>
          <w:spacing w:val="-10"/>
          <w:position w:val="17"/>
          <w:sz w:val="17"/>
          <w:shd w:fill="E9E9E9" w:color="auto" w:val="clear"/>
        </w:rPr>
        <w:t>｀</w:t>
      </w:r>
    </w:p>
    <w:p>
      <w:pPr>
        <w:pStyle w:val="BodyText"/>
        <w:tabs>
          <w:tab w:pos="16349" w:val="left" w:leader="none"/>
        </w:tabs>
        <w:spacing w:line="324" w:lineRule="auto" w:before="101"/>
        <w:ind w:left="1550" w:right="5004" w:hanging="10"/>
      </w:pPr>
      <w:r>
        <w:rPr/>
        <w:pict>
          <v:shape style="position:absolute;margin-left:858.076538pt;margin-top:46.501568pt;width:19.95pt;height:19.9pt;mso-position-horizontal-relative:page;mso-position-vertical-relative:paragraph;z-index:16697344" type="#_x0000_t202" id="docshape1809" filled="false" stroked="false">
            <v:textbox inset="0,0,0,0" style="layout-flow:vertical-ideographic">
              <w:txbxContent>
                <w:p>
                  <w:pPr>
                    <w:spacing w:line="144" w:lineRule="auto" w:before="0"/>
                    <w:ind w:left="20" w:right="0" w:firstLine="0"/>
                    <w:jc w:val="left"/>
                    <w:rPr>
                      <w:sz w:val="36"/>
                    </w:rPr>
                  </w:pPr>
                  <w:r>
                    <w:rPr>
                      <w:color w:val="444444"/>
                      <w:w w:val="99"/>
                      <w:sz w:val="36"/>
                    </w:rPr>
                    <w:t>月</w:t>
                  </w:r>
                </w:p>
              </w:txbxContent>
            </v:textbox>
            <w10:wrap type="none"/>
          </v:shape>
        </w:pict>
      </w:r>
      <w:r>
        <w:rPr/>
        <w:pict>
          <v:shape style="position:absolute;margin-left:816.35144pt;margin-top:44.407761pt;width:22.1pt;height:22.05pt;mso-position-horizontal-relative:page;mso-position-vertical-relative:paragraph;z-index:-23607808" type="#_x0000_t202" id="docshape1810" filled="false" stroked="false">
            <v:textbox inset="0,0,0,0" style="layout-flow:vertical-ideographic">
              <w:txbxContent>
                <w:p>
                  <w:pPr>
                    <w:spacing w:line="144" w:lineRule="auto" w:before="0"/>
                    <w:ind w:left="20" w:right="0" w:firstLine="0"/>
                    <w:jc w:val="left"/>
                    <w:rPr>
                      <w:sz w:val="40"/>
                    </w:rPr>
                  </w:pPr>
                  <w:r>
                    <w:rPr>
                      <w:color w:val="444444"/>
                      <w:w w:val="100"/>
                      <w:sz w:val="40"/>
                    </w:rPr>
                    <w:t>环</w:t>
                  </w:r>
                </w:p>
              </w:txbxContent>
            </v:textbox>
            <w10:wrap type="none"/>
          </v:shape>
        </w:pict>
      </w:r>
      <w:r>
        <w:rPr>
          <w:color w:val="444444"/>
          <w:spacing w:val="-2"/>
        </w:rPr>
        <w:t>可</w:t>
      </w:r>
      <w:r>
        <w:rPr>
          <w:color w:val="444444"/>
          <w:spacing w:val="-2"/>
        </w:rPr>
        <w:t>以</w:t>
      </w:r>
      <w:r>
        <w:rPr>
          <w:color w:val="444444"/>
          <w:spacing w:val="-2"/>
        </w:rPr>
        <w:t>测</w:t>
      </w:r>
      <w:r>
        <w:rPr>
          <w:color w:val="444444"/>
          <w:spacing w:val="-2"/>
        </w:rPr>
        <w:t>及</w:t>
      </w:r>
      <w:r>
        <w:rPr>
          <w:color w:val="444444"/>
          <w:spacing w:val="-2"/>
        </w:rPr>
        <w:t>脑</w:t>
      </w:r>
      <w:r>
        <w:rPr>
          <w:color w:val="444444"/>
          <w:spacing w:val="-2"/>
        </w:rPr>
        <w:t>电</w:t>
      </w:r>
      <w:r>
        <w:rPr>
          <w:color w:val="444444"/>
          <w:spacing w:val="-2"/>
        </w:rPr>
        <w:t>波</w:t>
      </w:r>
      <w:r>
        <w:rPr>
          <w:color w:val="444444"/>
        </w:rPr>
        <w:tab/>
      </w:r>
      <w:r>
        <w:rPr>
          <w:color w:val="444444"/>
          <w:position w:val="-12"/>
        </w:rPr>
        <w:drawing>
          <wp:inline distT="0" distB="0" distL="0" distR="0">
            <wp:extent cx="245572" cy="409034"/>
            <wp:effectExtent l="0" t="0" r="0" b="0"/>
            <wp:docPr id="1067" name="image737.png"/>
            <wp:cNvGraphicFramePr>
              <a:graphicFrameLocks noChangeAspect="1"/>
            </wp:cNvGraphicFramePr>
            <a:graphic>
              <a:graphicData uri="http://schemas.openxmlformats.org/drawingml/2006/picture">
                <pic:pic>
                  <pic:nvPicPr>
                    <pic:cNvPr id="1068" name="image737.png"/>
                    <pic:cNvPicPr/>
                  </pic:nvPicPr>
                  <pic:blipFill>
                    <a:blip r:embed="rId742" cstate="print"/>
                    <a:stretch>
                      <a:fillRect/>
                    </a:stretch>
                  </pic:blipFill>
                  <pic:spPr>
                    <a:xfrm>
                      <a:off x="0" y="0"/>
                      <a:ext cx="245572" cy="409034"/>
                    </a:xfrm>
                    <a:prstGeom prst="rect">
                      <a:avLst/>
                    </a:prstGeom>
                  </pic:spPr>
                </pic:pic>
              </a:graphicData>
            </a:graphic>
          </wp:inline>
        </w:drawing>
      </w:r>
      <w:r>
        <w:rPr>
          <w:color w:val="444444"/>
          <w:position w:val="-12"/>
        </w:rPr>
      </w:r>
      <w:r>
        <w:rPr>
          <w:color w:val="444444"/>
          <w:position w:val="-12"/>
        </w:rPr>
        <w:t> </w:t>
      </w:r>
      <w:r>
        <w:rPr>
          <w:color w:val="5B5B5B"/>
          <w:spacing w:val="-2"/>
          <w:w w:val="95"/>
        </w:rPr>
        <w:t>骨</w:t>
      </w:r>
      <w:r>
        <w:rPr>
          <w:color w:val="5B5B5B"/>
          <w:spacing w:val="-2"/>
          <w:w w:val="95"/>
        </w:rPr>
        <w:t>骼</w:t>
      </w:r>
      <w:r>
        <w:rPr>
          <w:color w:val="5B5B5B"/>
          <w:spacing w:val="-2"/>
          <w:w w:val="95"/>
        </w:rPr>
        <w:t>形</w:t>
      </w:r>
      <w:r>
        <w:rPr>
          <w:color w:val="5B5B5B"/>
          <w:spacing w:val="-2"/>
          <w:w w:val="95"/>
        </w:rPr>
        <w:t>成</w:t>
      </w:r>
      <w:r>
        <w:rPr>
          <w:color w:val="5B5B5B"/>
          <w:spacing w:val="-2"/>
          <w:w w:val="95"/>
        </w:rPr>
        <w:t>，</w:t>
      </w:r>
      <w:r>
        <w:rPr>
          <w:color w:val="5B5B5B"/>
          <w:spacing w:val="-2"/>
          <w:w w:val="95"/>
        </w:rPr>
        <w:t>手</w:t>
      </w:r>
      <w:r>
        <w:rPr>
          <w:color w:val="5B5B5B"/>
          <w:spacing w:val="-2"/>
          <w:w w:val="95"/>
        </w:rPr>
        <w:t>指</w:t>
      </w:r>
      <w:r>
        <w:rPr>
          <w:color w:val="5B5B5B"/>
          <w:spacing w:val="-2"/>
          <w:w w:val="95"/>
        </w:rPr>
        <w:t>和</w:t>
      </w:r>
      <w:r>
        <w:rPr>
          <w:color w:val="5B5B5B"/>
          <w:spacing w:val="-2"/>
          <w:w w:val="95"/>
        </w:rPr>
        <w:t>脚</w:t>
      </w:r>
      <w:r>
        <w:rPr>
          <w:color w:val="5B5B5B"/>
          <w:spacing w:val="-2"/>
          <w:w w:val="95"/>
        </w:rPr>
        <w:t>趾</w:t>
      </w:r>
      <w:r>
        <w:rPr>
          <w:color w:val="5B5B5B"/>
          <w:spacing w:val="-2"/>
          <w:w w:val="95"/>
        </w:rPr>
        <w:t>清</w:t>
      </w:r>
      <w:r>
        <w:rPr>
          <w:color w:val="5B5B5B"/>
          <w:spacing w:val="-2"/>
          <w:w w:val="95"/>
        </w:rPr>
        <w:t>晰</w:t>
      </w:r>
      <w:r>
        <w:rPr>
          <w:color w:val="5B5B5B"/>
          <w:spacing w:val="-2"/>
          <w:w w:val="95"/>
        </w:rPr>
        <w:t>可</w:t>
      </w:r>
      <w:r>
        <w:rPr>
          <w:color w:val="5B5B5B"/>
          <w:spacing w:val="-2"/>
          <w:w w:val="95"/>
        </w:rPr>
        <w:t>见</w:t>
      </w:r>
    </w:p>
    <w:p>
      <w:pPr>
        <w:tabs>
          <w:tab w:pos="11171" w:val="left" w:leader="none"/>
        </w:tabs>
        <w:spacing w:before="53"/>
        <w:ind w:left="1530" w:right="0" w:firstLine="0"/>
        <w:jc w:val="left"/>
        <w:rPr>
          <w:rFonts w:ascii="Times New Roman" w:eastAsia="Times New Roman"/>
          <w:sz w:val="36"/>
        </w:rPr>
      </w:pPr>
      <w:r>
        <w:rPr/>
        <w:pict>
          <v:group style="position:absolute;margin-left:754.473389pt;margin-top:13.739666pt;width:152.2pt;height:292.6pt;mso-position-horizontal-relative:page;mso-position-vertical-relative:paragraph;z-index:16685056" id="docshapegroup1811" coordorigin="15089,275" coordsize="3044,5852">
            <v:shape style="position:absolute;left:15726;top:274;width:2407;height:5852" type="#_x0000_t75" id="docshape1812" stroked="false">
              <v:imagedata r:id="rId743" o:title=""/>
            </v:shape>
            <v:shape style="position:absolute;left:15089;top:5175;width:631;height:701" id="docshape1813" coordorigin="15089,5175" coordsize="631,701" path="m15720,5530l15558,5530,15558,5257,15549,5257,15549,5175,15281,5175,15281,5257,15089,5257,15089,5777,15298,5777,15298,5876,15467,5876,15467,5777,15558,5777,15558,5752,15720,5752,15720,5530xe" filled="true" fillcolor="#e9e9e9" stroked="false">
              <v:path arrowok="t"/>
              <v:fill type="solid"/>
            </v:shape>
            <w10:wrap type="none"/>
          </v:group>
        </w:pict>
      </w:r>
      <w:r>
        <w:rPr>
          <w:color w:val="444444"/>
          <w:w w:val="85"/>
          <w:sz w:val="40"/>
        </w:rPr>
        <w:t>肾</w:t>
      </w:r>
      <w:r>
        <w:rPr>
          <w:color w:val="444444"/>
          <w:w w:val="85"/>
          <w:sz w:val="40"/>
        </w:rPr>
        <w:t>脏</w:t>
      </w:r>
      <w:r>
        <w:rPr>
          <w:color w:val="444444"/>
          <w:w w:val="85"/>
          <w:sz w:val="40"/>
        </w:rPr>
        <w:t>开</w:t>
      </w:r>
      <w:r>
        <w:rPr>
          <w:color w:val="444444"/>
          <w:w w:val="85"/>
          <w:sz w:val="40"/>
        </w:rPr>
        <w:t>始</w:t>
      </w:r>
      <w:r>
        <w:rPr>
          <w:color w:val="444444"/>
          <w:w w:val="85"/>
          <w:sz w:val="40"/>
        </w:rPr>
        <w:t>工</w:t>
      </w:r>
      <w:r>
        <w:rPr>
          <w:color w:val="444444"/>
          <w:spacing w:val="-10"/>
          <w:w w:val="85"/>
          <w:sz w:val="40"/>
        </w:rPr>
        <w:t>作</w:t>
      </w:r>
      <w:r>
        <w:rPr>
          <w:color w:val="444444"/>
          <w:sz w:val="40"/>
        </w:rPr>
        <w:tab/>
      </w:r>
      <w:r>
        <w:rPr>
          <w:rFonts w:ascii="Times New Roman" w:eastAsia="Times New Roman"/>
          <w:color w:val="1A1A1A"/>
          <w:spacing w:val="-5"/>
          <w:position w:val="-5"/>
          <w:sz w:val="36"/>
        </w:rPr>
        <w:t>lO</w:t>
      </w:r>
    </w:p>
    <w:p>
      <w:pPr>
        <w:pStyle w:val="BodyText"/>
        <w:spacing w:before="208"/>
        <w:ind w:left="1513"/>
      </w:pPr>
      <w:r>
        <w:rPr>
          <w:color w:val="444444"/>
          <w:spacing w:val="-1"/>
          <w:w w:val="95"/>
        </w:rPr>
        <w:t>几乎所有的器官完全形成</w:t>
      </w:r>
    </w:p>
    <w:p>
      <w:pPr>
        <w:pStyle w:val="BodyText"/>
        <w:spacing w:before="1"/>
        <w:rPr>
          <w:sz w:val="23"/>
        </w:rPr>
      </w:pPr>
    </w:p>
    <w:p>
      <w:pPr>
        <w:spacing w:after="0"/>
        <w:rPr>
          <w:sz w:val="23"/>
        </w:rPr>
        <w:sectPr>
          <w:type w:val="continuous"/>
          <w:pgSz w:w="21750" w:h="31660"/>
          <w:pgMar w:top="0" w:bottom="280" w:left="0" w:right="0"/>
        </w:sectPr>
      </w:pPr>
    </w:p>
    <w:p>
      <w:pPr>
        <w:pStyle w:val="BodyText"/>
        <w:spacing w:line="362" w:lineRule="auto" w:before="24"/>
        <w:ind w:left="1530" w:right="128" w:hanging="75"/>
      </w:pPr>
      <w:r>
        <w:rPr>
          <w:color w:val="444444"/>
          <w:spacing w:val="-2"/>
          <w:w w:val="95"/>
        </w:rPr>
        <w:t>胎儿</w:t>
      </w:r>
      <w:r>
        <w:rPr>
          <w:color w:val="797979"/>
          <w:spacing w:val="-2"/>
          <w:w w:val="95"/>
        </w:rPr>
        <w:t>尹</w:t>
      </w:r>
      <w:r>
        <w:rPr>
          <w:color w:val="444444"/>
          <w:spacing w:val="-2"/>
          <w:w w:val="95"/>
        </w:rPr>
        <w:t>始活动并对触摸有反应（当刺激母亲腹壁时</w:t>
      </w:r>
      <w:r>
        <w:rPr>
          <w:color w:val="444444"/>
          <w:spacing w:val="-2"/>
          <w:w w:val="95"/>
        </w:rPr>
        <w:t>）</w:t>
      </w:r>
      <w:r>
        <w:rPr>
          <w:color w:val="444444"/>
          <w:spacing w:val="-2"/>
          <w:w w:val="95"/>
        </w:rPr>
        <w:t>孕</w:t>
      </w:r>
      <w:r>
        <w:rPr>
          <w:color w:val="444444"/>
          <w:spacing w:val="-2"/>
          <w:w w:val="95"/>
        </w:rPr>
        <w:t>妇</w:t>
      </w:r>
      <w:r>
        <w:rPr>
          <w:color w:val="444444"/>
          <w:spacing w:val="-2"/>
          <w:w w:val="95"/>
        </w:rPr>
        <w:t>体</w:t>
      </w:r>
      <w:r>
        <w:rPr>
          <w:color w:val="444444"/>
          <w:spacing w:val="-2"/>
          <w:w w:val="95"/>
        </w:rPr>
        <w:t>重</w:t>
      </w:r>
      <w:r>
        <w:rPr>
          <w:color w:val="444444"/>
          <w:spacing w:val="-2"/>
          <w:w w:val="95"/>
        </w:rPr>
        <w:t>增</w:t>
      </w:r>
      <w:r>
        <w:rPr>
          <w:color w:val="444444"/>
          <w:spacing w:val="-2"/>
          <w:w w:val="95"/>
        </w:rPr>
        <w:t>加</w:t>
      </w:r>
      <w:r>
        <w:rPr>
          <w:color w:val="444444"/>
          <w:spacing w:val="-2"/>
          <w:w w:val="95"/>
        </w:rPr>
        <w:t>，</w:t>
      </w:r>
      <w:r>
        <w:rPr>
          <w:color w:val="444444"/>
          <w:spacing w:val="-2"/>
          <w:w w:val="95"/>
        </w:rPr>
        <w:t>腹</w:t>
      </w:r>
      <w:r>
        <w:rPr>
          <w:color w:val="444444"/>
          <w:spacing w:val="-2"/>
          <w:w w:val="95"/>
        </w:rPr>
        <w:t>壁</w:t>
      </w:r>
      <w:r>
        <w:rPr>
          <w:color w:val="444444"/>
          <w:spacing w:val="-2"/>
          <w:w w:val="95"/>
        </w:rPr>
        <w:t>轻</w:t>
      </w:r>
      <w:r>
        <w:rPr>
          <w:color w:val="444444"/>
          <w:spacing w:val="-2"/>
          <w:w w:val="95"/>
        </w:rPr>
        <w:t>微</w:t>
      </w:r>
      <w:r>
        <w:rPr>
          <w:color w:val="444444"/>
          <w:spacing w:val="-2"/>
          <w:w w:val="95"/>
        </w:rPr>
        <w:t>隆</w:t>
      </w:r>
      <w:r>
        <w:rPr>
          <w:color w:val="444444"/>
          <w:spacing w:val="-2"/>
          <w:w w:val="95"/>
        </w:rPr>
        <w:t>起</w:t>
      </w:r>
    </w:p>
    <w:p>
      <w:pPr>
        <w:spacing w:before="21"/>
        <w:ind w:left="1520" w:right="0" w:firstLine="0"/>
        <w:jc w:val="left"/>
        <w:rPr>
          <w:sz w:val="38"/>
        </w:rPr>
      </w:pPr>
      <w:r>
        <w:rPr>
          <w:color w:val="2F2F2F"/>
          <w:w w:val="90"/>
          <w:sz w:val="38"/>
        </w:rPr>
        <w:t>中</w:t>
      </w:r>
      <w:r>
        <w:rPr>
          <w:color w:val="2F2F2F"/>
          <w:w w:val="90"/>
          <w:sz w:val="38"/>
        </w:rPr>
        <w:t>期</w:t>
      </w:r>
      <w:r>
        <w:rPr>
          <w:color w:val="2F2F2F"/>
          <w:w w:val="90"/>
          <w:sz w:val="38"/>
        </w:rPr>
        <w:t>妊</w:t>
      </w:r>
      <w:r>
        <w:rPr>
          <w:color w:val="2F2F2F"/>
          <w:spacing w:val="-10"/>
          <w:w w:val="90"/>
          <w:sz w:val="38"/>
        </w:rPr>
        <w:t>娠</w:t>
      </w:r>
    </w:p>
    <w:p>
      <w:pPr>
        <w:pStyle w:val="BodyText"/>
        <w:spacing w:line="374" w:lineRule="auto" w:before="270"/>
        <w:ind w:left="1529" w:right="5413" w:hanging="10"/>
      </w:pPr>
      <w:r>
        <w:rPr>
          <w:color w:val="444444"/>
          <w:spacing w:val="-2"/>
          <w:w w:val="95"/>
        </w:rPr>
        <w:t>可</w:t>
      </w:r>
      <w:r>
        <w:rPr>
          <w:color w:val="444444"/>
          <w:spacing w:val="-2"/>
          <w:w w:val="95"/>
        </w:rPr>
        <w:t>以</w:t>
      </w:r>
      <w:r>
        <w:rPr>
          <w:color w:val="444444"/>
          <w:spacing w:val="-2"/>
          <w:w w:val="95"/>
        </w:rPr>
        <w:t>鉴</w:t>
      </w:r>
      <w:r>
        <w:rPr>
          <w:color w:val="444444"/>
          <w:spacing w:val="-2"/>
          <w:w w:val="95"/>
        </w:rPr>
        <w:t>别</w:t>
      </w:r>
      <w:r>
        <w:rPr>
          <w:color w:val="444444"/>
          <w:spacing w:val="-2"/>
          <w:w w:val="95"/>
        </w:rPr>
        <w:t>胎</w:t>
      </w:r>
      <w:r>
        <w:rPr>
          <w:color w:val="444444"/>
          <w:spacing w:val="-2"/>
          <w:w w:val="95"/>
        </w:rPr>
        <w:t>儿</w:t>
      </w:r>
      <w:r>
        <w:rPr>
          <w:color w:val="444444"/>
          <w:spacing w:val="-2"/>
          <w:w w:val="95"/>
        </w:rPr>
        <w:t>性</w:t>
      </w:r>
      <w:r>
        <w:rPr>
          <w:color w:val="444444"/>
          <w:spacing w:val="-2"/>
          <w:w w:val="95"/>
        </w:rPr>
        <w:t>别</w:t>
      </w:r>
      <w:r>
        <w:rPr>
          <w:color w:val="444444"/>
          <w:spacing w:val="-2"/>
        </w:rPr>
        <w:t>胎</w:t>
      </w:r>
      <w:r>
        <w:rPr>
          <w:color w:val="444444"/>
          <w:spacing w:val="-2"/>
        </w:rPr>
        <w:t>儿</w:t>
      </w:r>
      <w:r>
        <w:rPr>
          <w:color w:val="444444"/>
          <w:spacing w:val="-2"/>
        </w:rPr>
        <w:t>具</w:t>
      </w:r>
      <w:r>
        <w:rPr>
          <w:color w:val="444444"/>
          <w:spacing w:val="-2"/>
        </w:rPr>
        <w:t>备</w:t>
      </w:r>
      <w:r>
        <w:rPr>
          <w:color w:val="444444"/>
          <w:spacing w:val="-2"/>
        </w:rPr>
        <w:t>听</w:t>
      </w:r>
      <w:r>
        <w:rPr>
          <w:color w:val="444444"/>
          <w:spacing w:val="-2"/>
        </w:rPr>
        <w:t>力</w:t>
      </w:r>
    </w:p>
    <w:p>
      <w:pPr>
        <w:pStyle w:val="BodyText"/>
        <w:spacing w:line="360" w:lineRule="exact"/>
        <w:ind w:left="1507"/>
      </w:pPr>
      <w:r>
        <w:rPr>
          <w:color w:val="444444"/>
          <w:w w:val="90"/>
        </w:rPr>
        <w:t>胎</w:t>
      </w:r>
      <w:r>
        <w:rPr>
          <w:color w:val="444444"/>
          <w:w w:val="90"/>
        </w:rPr>
        <w:t>儿</w:t>
      </w:r>
      <w:r>
        <w:rPr>
          <w:color w:val="444444"/>
          <w:w w:val="90"/>
        </w:rPr>
        <w:t>手</w:t>
      </w:r>
      <w:r>
        <w:rPr>
          <w:color w:val="444444"/>
          <w:w w:val="90"/>
        </w:rPr>
        <w:t>指</w:t>
      </w:r>
      <w:r>
        <w:rPr>
          <w:color w:val="444444"/>
          <w:w w:val="90"/>
        </w:rPr>
        <w:t>可</w:t>
      </w:r>
      <w:r>
        <w:rPr>
          <w:color w:val="444444"/>
          <w:w w:val="90"/>
        </w:rPr>
        <w:t>以</w:t>
      </w:r>
      <w:r>
        <w:rPr>
          <w:color w:val="444444"/>
          <w:w w:val="90"/>
        </w:rPr>
        <w:t>握</w:t>
      </w:r>
      <w:r>
        <w:rPr>
          <w:color w:val="444444"/>
          <w:w w:val="90"/>
        </w:rPr>
        <w:t>拳</w:t>
      </w:r>
      <w:r>
        <w:rPr>
          <w:color w:val="797979"/>
          <w:w w:val="90"/>
        </w:rPr>
        <w:t>。</w:t>
      </w:r>
      <w:r>
        <w:rPr>
          <w:color w:val="444444"/>
          <w:w w:val="90"/>
        </w:rPr>
        <w:t>胎</w:t>
      </w:r>
      <w:r>
        <w:rPr>
          <w:color w:val="444444"/>
          <w:w w:val="90"/>
        </w:rPr>
        <w:t>儿</w:t>
      </w:r>
      <w:r>
        <w:rPr>
          <w:color w:val="444444"/>
          <w:w w:val="90"/>
        </w:rPr>
        <w:t>运</w:t>
      </w:r>
      <w:r>
        <w:rPr>
          <w:color w:val="444444"/>
          <w:w w:val="90"/>
        </w:rPr>
        <w:t>动</w:t>
      </w:r>
      <w:r>
        <w:rPr>
          <w:color w:val="444444"/>
          <w:w w:val="90"/>
        </w:rPr>
        <w:t>更</w:t>
      </w:r>
      <w:r>
        <w:rPr>
          <w:color w:val="444444"/>
          <w:w w:val="90"/>
        </w:rPr>
        <w:t>加</w:t>
      </w:r>
      <w:r>
        <w:rPr>
          <w:color w:val="444444"/>
          <w:w w:val="90"/>
        </w:rPr>
        <w:t>有</w:t>
      </w:r>
      <w:r>
        <w:rPr>
          <w:color w:val="444444"/>
          <w:w w:val="90"/>
        </w:rPr>
        <w:t>力</w:t>
      </w:r>
      <w:r>
        <w:rPr>
          <w:color w:val="444444"/>
          <w:w w:val="90"/>
        </w:rPr>
        <w:t>，</w:t>
      </w:r>
      <w:r>
        <w:rPr>
          <w:color w:val="444444"/>
          <w:w w:val="90"/>
        </w:rPr>
        <w:t>因</w:t>
      </w:r>
      <w:r>
        <w:rPr>
          <w:color w:val="444444"/>
          <w:w w:val="90"/>
        </w:rPr>
        <w:t>此</w:t>
      </w:r>
      <w:r>
        <w:rPr>
          <w:color w:val="444444"/>
          <w:w w:val="90"/>
        </w:rPr>
        <w:t>母</w:t>
      </w:r>
      <w:r>
        <w:rPr>
          <w:color w:val="444444"/>
          <w:w w:val="90"/>
        </w:rPr>
        <w:t>亲</w:t>
      </w:r>
      <w:r>
        <w:rPr>
          <w:color w:val="444444"/>
          <w:spacing w:val="-10"/>
          <w:w w:val="90"/>
        </w:rPr>
        <w:t>可</w:t>
      </w:r>
    </w:p>
    <w:p>
      <w:pPr>
        <w:pStyle w:val="BodyText"/>
        <w:spacing w:line="331" w:lineRule="auto" w:before="164"/>
        <w:ind w:left="1489" w:right="157" w:firstLine="28"/>
        <w:jc w:val="both"/>
        <w:rPr>
          <w:sz w:val="35"/>
        </w:rPr>
      </w:pPr>
      <w:r>
        <w:rPr>
          <w:color w:val="444444"/>
          <w:spacing w:val="2"/>
          <w:w w:val="94"/>
        </w:rPr>
        <w:t>以感受到他</w:t>
      </w:r>
      <w:r>
        <w:rPr>
          <w:color w:val="797979"/>
          <w:spacing w:val="2"/>
          <w:w w:val="94"/>
        </w:rPr>
        <w:t>。</w:t>
      </w:r>
      <w:r>
        <w:rPr>
          <w:color w:val="444444"/>
          <w:spacing w:val="1"/>
          <w:w w:val="94"/>
        </w:rPr>
        <w:t>脂肪储藏在胎儿皮肤下，因此胎儿开始</w:t>
      </w:r>
      <w:r>
        <w:rPr>
          <w:color w:val="444444"/>
          <w:spacing w:val="1"/>
          <w:w w:val="104"/>
        </w:rPr>
        <w:t>显得丰满</w:t>
      </w:r>
      <w:r>
        <w:rPr>
          <w:color w:val="8C8C8C"/>
          <w:spacing w:val="1"/>
          <w:w w:val="104"/>
        </w:rPr>
        <w:t>。</w:t>
      </w:r>
      <w:r>
        <w:rPr>
          <w:color w:val="444444"/>
          <w:spacing w:val="1"/>
          <w:w w:val="104"/>
        </w:rPr>
        <w:t>头和皮肤开始出现毛发</w:t>
      </w:r>
      <w:r>
        <w:rPr>
          <w:color w:val="797979"/>
          <w:spacing w:val="1"/>
          <w:w w:val="104"/>
        </w:rPr>
        <w:t>。</w:t>
      </w:r>
      <w:r>
        <w:rPr>
          <w:color w:val="444444"/>
          <w:spacing w:val="1"/>
          <w:w w:val="104"/>
        </w:rPr>
        <w:t>眉毛和睫毛</w:t>
      </w:r>
      <w:r>
        <w:rPr>
          <w:color w:val="444444"/>
          <w:spacing w:val="1"/>
          <w:w w:val="107"/>
          <w:sz w:val="35"/>
        </w:rPr>
        <w:t>出现</w:t>
      </w:r>
    </w:p>
    <w:p>
      <w:pPr>
        <w:pStyle w:val="BodyText"/>
        <w:spacing w:line="441" w:lineRule="exact"/>
        <w:ind w:left="1475"/>
      </w:pPr>
      <w:r>
        <w:rPr>
          <w:color w:val="444444"/>
          <w:w w:val="95"/>
        </w:rPr>
        <w:t>胎</w:t>
      </w:r>
      <w:r>
        <w:rPr>
          <w:color w:val="444444"/>
          <w:w w:val="95"/>
        </w:rPr>
        <w:t>盘</w:t>
      </w:r>
      <w:r>
        <w:rPr>
          <w:color w:val="444444"/>
          <w:w w:val="95"/>
        </w:rPr>
        <w:t>完</w:t>
      </w:r>
      <w:r>
        <w:rPr>
          <w:color w:val="444444"/>
          <w:w w:val="95"/>
        </w:rPr>
        <w:t>全</w:t>
      </w:r>
      <w:r>
        <w:rPr>
          <w:color w:val="444444"/>
          <w:w w:val="95"/>
        </w:rPr>
        <w:t>形</w:t>
      </w:r>
      <w:r>
        <w:rPr>
          <w:color w:val="444444"/>
          <w:spacing w:val="-10"/>
          <w:w w:val="95"/>
        </w:rPr>
        <w:t>成</w:t>
      </w:r>
    </w:p>
    <w:p>
      <w:pPr>
        <w:pStyle w:val="BodyText"/>
        <w:spacing w:line="381" w:lineRule="auto" w:before="249"/>
        <w:ind w:left="1476" w:right="5122" w:firstLine="9"/>
        <w:rPr>
          <w:sz w:val="35"/>
        </w:rPr>
      </w:pPr>
      <w:r>
        <w:rPr>
          <w:color w:val="444444"/>
          <w:spacing w:val="-2"/>
          <w:w w:val="95"/>
        </w:rPr>
        <w:t>胎儿可以在体外存活</w:t>
      </w:r>
      <w:r>
        <w:rPr>
          <w:color w:val="444444"/>
          <w:spacing w:val="-2"/>
        </w:rPr>
        <w:t>孕</w:t>
      </w:r>
      <w:r>
        <w:rPr>
          <w:color w:val="444444"/>
          <w:spacing w:val="-2"/>
        </w:rPr>
        <w:t>妇</w:t>
      </w:r>
      <w:r>
        <w:rPr>
          <w:color w:val="444444"/>
          <w:spacing w:val="-2"/>
        </w:rPr>
        <w:t>体</w:t>
      </w:r>
      <w:r>
        <w:rPr>
          <w:color w:val="444444"/>
          <w:spacing w:val="-2"/>
        </w:rPr>
        <w:t>重</w:t>
      </w:r>
      <w:r>
        <w:rPr>
          <w:color w:val="444444"/>
          <w:spacing w:val="-2"/>
        </w:rPr>
        <w:t>增</w:t>
      </w:r>
      <w:r>
        <w:rPr>
          <w:color w:val="444444"/>
          <w:spacing w:val="-2"/>
        </w:rPr>
        <w:t>加</w:t>
      </w:r>
      <w:r>
        <w:rPr>
          <w:color w:val="444444"/>
          <w:spacing w:val="-2"/>
        </w:rPr>
        <w:t>迅</w:t>
      </w:r>
      <w:r>
        <w:rPr>
          <w:color w:val="444444"/>
          <w:spacing w:val="-2"/>
        </w:rPr>
        <w:t>速</w:t>
      </w:r>
      <w:r>
        <w:rPr>
          <w:color w:val="444444"/>
          <w:spacing w:val="-2"/>
        </w:rPr>
        <w:t> </w:t>
      </w:r>
      <w:r>
        <w:rPr>
          <w:color w:val="1A1A1A"/>
          <w:spacing w:val="-4"/>
          <w:sz w:val="35"/>
        </w:rPr>
        <w:t>晚</w:t>
      </w:r>
      <w:r>
        <w:rPr>
          <w:color w:val="1A1A1A"/>
          <w:spacing w:val="-4"/>
          <w:sz w:val="35"/>
        </w:rPr>
        <w:t>期</w:t>
      </w:r>
      <w:r>
        <w:rPr>
          <w:color w:val="1A1A1A"/>
          <w:spacing w:val="-4"/>
          <w:sz w:val="35"/>
        </w:rPr>
        <w:t>妊</w:t>
      </w:r>
      <w:r>
        <w:rPr>
          <w:color w:val="1A1A1A"/>
          <w:spacing w:val="-4"/>
          <w:sz w:val="35"/>
        </w:rPr>
        <w:t>娠</w:t>
      </w:r>
    </w:p>
    <w:p>
      <w:pPr>
        <w:pStyle w:val="BodyText"/>
        <w:spacing w:line="374" w:lineRule="auto" w:before="38"/>
        <w:ind w:left="1472" w:right="4250" w:firstLine="3"/>
      </w:pPr>
      <w:r>
        <w:rPr>
          <w:color w:val="444444"/>
          <w:spacing w:val="-2"/>
          <w:w w:val="90"/>
        </w:rPr>
        <w:t>胎</w:t>
      </w:r>
      <w:r>
        <w:rPr>
          <w:color w:val="444444"/>
          <w:spacing w:val="-2"/>
          <w:w w:val="90"/>
        </w:rPr>
        <w:t>儿</w:t>
      </w:r>
      <w:r>
        <w:rPr>
          <w:color w:val="444444"/>
          <w:spacing w:val="-2"/>
          <w:w w:val="90"/>
        </w:rPr>
        <w:t>很</w:t>
      </w:r>
      <w:r>
        <w:rPr>
          <w:color w:val="444444"/>
          <w:spacing w:val="-2"/>
          <w:w w:val="90"/>
        </w:rPr>
        <w:t>活</w:t>
      </w:r>
      <w:r>
        <w:rPr>
          <w:color w:val="444444"/>
          <w:spacing w:val="-2"/>
          <w:w w:val="90"/>
        </w:rPr>
        <w:t>跃</w:t>
      </w:r>
      <w:r>
        <w:rPr>
          <w:color w:val="444444"/>
          <w:spacing w:val="-2"/>
          <w:w w:val="90"/>
        </w:rPr>
        <w:t>，</w:t>
      </w:r>
      <w:r>
        <w:rPr>
          <w:color w:val="444444"/>
          <w:spacing w:val="-2"/>
          <w:w w:val="90"/>
        </w:rPr>
        <w:t>经</w:t>
      </w:r>
      <w:r>
        <w:rPr>
          <w:color w:val="444444"/>
          <w:spacing w:val="-2"/>
          <w:w w:val="90"/>
        </w:rPr>
        <w:t>常</w:t>
      </w:r>
      <w:r>
        <w:rPr>
          <w:color w:val="444444"/>
          <w:spacing w:val="-2"/>
          <w:w w:val="90"/>
        </w:rPr>
        <w:t>变</w:t>
      </w:r>
      <w:r>
        <w:rPr>
          <w:color w:val="444444"/>
          <w:spacing w:val="-2"/>
          <w:w w:val="90"/>
        </w:rPr>
        <w:t>换</w:t>
      </w:r>
      <w:r>
        <w:rPr>
          <w:color w:val="444444"/>
          <w:spacing w:val="-2"/>
          <w:w w:val="90"/>
        </w:rPr>
        <w:t>姿</w:t>
      </w:r>
      <w:r>
        <w:rPr>
          <w:color w:val="444444"/>
          <w:spacing w:val="-2"/>
          <w:w w:val="90"/>
        </w:rPr>
        <w:t>势</w:t>
      </w:r>
      <w:r>
        <w:rPr>
          <w:color w:val="444444"/>
          <w:spacing w:val="-2"/>
        </w:rPr>
        <w:t>肺</w:t>
      </w:r>
      <w:r>
        <w:rPr>
          <w:color w:val="444444"/>
          <w:spacing w:val="-2"/>
        </w:rPr>
        <w:t>部</w:t>
      </w:r>
      <w:r>
        <w:rPr>
          <w:color w:val="444444"/>
          <w:spacing w:val="-2"/>
        </w:rPr>
        <w:t>持</w:t>
      </w:r>
      <w:r>
        <w:rPr>
          <w:color w:val="444444"/>
          <w:spacing w:val="-2"/>
        </w:rPr>
        <w:t>续</w:t>
      </w:r>
      <w:r>
        <w:rPr>
          <w:color w:val="444444"/>
          <w:spacing w:val="-2"/>
        </w:rPr>
        <w:t>发</w:t>
      </w:r>
      <w:r>
        <w:rPr>
          <w:color w:val="444444"/>
          <w:spacing w:val="-2"/>
        </w:rPr>
        <w:t>育</w:t>
      </w:r>
    </w:p>
    <w:p>
      <w:pPr>
        <w:pStyle w:val="BodyText"/>
        <w:spacing w:before="52"/>
        <w:ind w:left="1475"/>
      </w:pPr>
      <w:r>
        <w:rPr>
          <w:color w:val="444444"/>
          <w:spacing w:val="-1"/>
          <w:w w:val="90"/>
        </w:rPr>
        <w:t>胎儿头部向下，为分挽做准备</w:t>
      </w:r>
    </w:p>
    <w:p>
      <w:pPr>
        <w:pStyle w:val="BodyText"/>
        <w:spacing w:before="314"/>
        <w:ind w:left="1465"/>
      </w:pPr>
      <w:r>
        <w:rPr>
          <w:color w:val="444444"/>
          <w:w w:val="95"/>
        </w:rPr>
        <w:t>胎</w:t>
      </w:r>
      <w:r>
        <w:rPr>
          <w:color w:val="444444"/>
          <w:w w:val="95"/>
        </w:rPr>
        <w:t>儿</w:t>
      </w:r>
      <w:r>
        <w:rPr>
          <w:color w:val="444444"/>
          <w:w w:val="95"/>
        </w:rPr>
        <w:t>平</w:t>
      </w:r>
      <w:r>
        <w:rPr>
          <w:color w:val="444444"/>
          <w:w w:val="95"/>
        </w:rPr>
        <w:t>均</w:t>
      </w:r>
      <w:r>
        <w:rPr>
          <w:rFonts w:ascii="Times New Roman" w:eastAsia="Times New Roman"/>
          <w:color w:val="444444"/>
          <w:w w:val="95"/>
          <w:sz w:val="38"/>
        </w:rPr>
        <w:t>50</w:t>
      </w:r>
      <w:r>
        <w:rPr>
          <w:color w:val="444444"/>
          <w:w w:val="95"/>
        </w:rPr>
        <w:t>公</w:t>
      </w:r>
      <w:r>
        <w:rPr>
          <w:color w:val="444444"/>
          <w:w w:val="95"/>
        </w:rPr>
        <w:t>分</w:t>
      </w:r>
      <w:r>
        <w:rPr>
          <w:color w:val="444444"/>
          <w:w w:val="95"/>
        </w:rPr>
        <w:t>长</w:t>
      </w:r>
      <w:r>
        <w:rPr>
          <w:color w:val="444444"/>
          <w:w w:val="95"/>
        </w:rPr>
        <w:t>，</w:t>
      </w:r>
      <w:r>
        <w:rPr>
          <w:color w:val="444444"/>
          <w:w w:val="95"/>
        </w:rPr>
        <w:t>大</w:t>
      </w:r>
      <w:r>
        <w:rPr>
          <w:color w:val="444444"/>
          <w:w w:val="95"/>
        </w:rPr>
        <w:t>约</w:t>
      </w:r>
      <w:r>
        <w:rPr>
          <w:color w:val="444444"/>
          <w:w w:val="95"/>
        </w:rPr>
        <w:t>重</w:t>
      </w:r>
      <w:r>
        <w:rPr>
          <w:rFonts w:ascii="Times New Roman" w:eastAsia="Times New Roman"/>
          <w:color w:val="444444"/>
          <w:w w:val="95"/>
          <w:sz w:val="35"/>
        </w:rPr>
        <w:t>3</w:t>
      </w:r>
      <w:r>
        <w:rPr>
          <w:color w:val="444444"/>
          <w:w w:val="95"/>
        </w:rPr>
        <w:t>公</w:t>
      </w:r>
      <w:r>
        <w:rPr>
          <w:color w:val="444444"/>
          <w:w w:val="95"/>
        </w:rPr>
        <w:t>斤</w:t>
      </w:r>
      <w:r>
        <w:rPr>
          <w:color w:val="8C8C8C"/>
          <w:w w:val="95"/>
        </w:rPr>
        <w:t>。</w:t>
      </w:r>
      <w:r>
        <w:rPr>
          <w:color w:val="444444"/>
          <w:w w:val="95"/>
        </w:rPr>
        <w:t>孕</w:t>
      </w:r>
      <w:r>
        <w:rPr>
          <w:color w:val="444444"/>
          <w:w w:val="95"/>
        </w:rPr>
        <w:t>妇</w:t>
      </w:r>
      <w:r>
        <w:rPr>
          <w:color w:val="444444"/>
          <w:w w:val="95"/>
        </w:rPr>
        <w:t>腹</w:t>
      </w:r>
      <w:r>
        <w:rPr>
          <w:color w:val="444444"/>
          <w:w w:val="95"/>
        </w:rPr>
        <w:t>部</w:t>
      </w:r>
      <w:r>
        <w:rPr>
          <w:color w:val="444444"/>
          <w:w w:val="95"/>
        </w:rPr>
        <w:t>增</w:t>
      </w:r>
      <w:r>
        <w:rPr>
          <w:color w:val="444444"/>
          <w:w w:val="95"/>
        </w:rPr>
        <w:t>大</w:t>
      </w:r>
      <w:r>
        <w:rPr>
          <w:color w:val="444444"/>
          <w:spacing w:val="-10"/>
          <w:w w:val="95"/>
        </w:rPr>
        <w:t>，</w:t>
      </w:r>
    </w:p>
    <w:p>
      <w:pPr>
        <w:spacing w:before="113"/>
        <w:ind w:left="1461" w:right="0" w:firstLine="0"/>
        <w:jc w:val="left"/>
        <w:rPr>
          <w:sz w:val="38"/>
        </w:rPr>
      </w:pPr>
      <w:r>
        <w:rPr>
          <w:color w:val="444444"/>
          <w:w w:val="90"/>
          <w:sz w:val="38"/>
        </w:rPr>
        <w:t>肮</w:t>
      </w:r>
      <w:r>
        <w:rPr>
          <w:color w:val="444444"/>
          <w:w w:val="90"/>
          <w:sz w:val="38"/>
        </w:rPr>
        <w:t>外</w:t>
      </w:r>
      <w:r>
        <w:rPr>
          <w:color w:val="444444"/>
          <w:spacing w:val="-10"/>
          <w:w w:val="90"/>
          <w:sz w:val="38"/>
        </w:rPr>
        <w:t>凸</w:t>
      </w:r>
    </w:p>
    <w:p>
      <w:pPr>
        <w:spacing w:line="240" w:lineRule="auto" w:before="0"/>
        <w:rPr>
          <w:sz w:val="42"/>
        </w:rPr>
      </w:pPr>
      <w:r>
        <w:rPr/>
        <w:br w:type="column"/>
      </w:r>
      <w:r>
        <w:rPr>
          <w:sz w:val="42"/>
        </w:rPr>
      </w:r>
    </w:p>
    <w:p>
      <w:pPr>
        <w:pStyle w:val="BodyText"/>
        <w:rPr>
          <w:sz w:val="42"/>
        </w:rPr>
      </w:pPr>
    </w:p>
    <w:p>
      <w:pPr>
        <w:pStyle w:val="BodyText"/>
        <w:rPr>
          <w:sz w:val="42"/>
        </w:rPr>
      </w:pPr>
    </w:p>
    <w:p>
      <w:pPr>
        <w:pStyle w:val="BodyText"/>
        <w:spacing w:before="9"/>
        <w:rPr>
          <w:sz w:val="47"/>
        </w:rPr>
      </w:pPr>
    </w:p>
    <w:p>
      <w:pPr>
        <w:spacing w:before="0"/>
        <w:ind w:left="999" w:right="0" w:firstLine="0"/>
        <w:jc w:val="left"/>
        <w:rPr>
          <w:rFonts w:ascii="Times New Roman" w:eastAsia="Times New Roman"/>
          <w:sz w:val="38"/>
        </w:rPr>
      </w:pPr>
      <w:r>
        <w:rPr>
          <w:color w:val="BFBFBF"/>
          <w:w w:val="110"/>
          <w:sz w:val="23"/>
          <w:shd w:fill="E9E9E9" w:color="auto" w:val="clear"/>
        </w:rPr>
        <w:t>、</w:t>
      </w:r>
      <w:r>
        <w:rPr>
          <w:rFonts w:ascii="Times New Roman" w:eastAsia="Times New Roman"/>
          <w:color w:val="2F2F2F"/>
          <w:spacing w:val="-5"/>
          <w:w w:val="115"/>
          <w:sz w:val="38"/>
        </w:rPr>
        <w:t>I4</w:t>
      </w:r>
    </w:p>
    <w:p>
      <w:pPr>
        <w:pStyle w:val="BodyText"/>
        <w:rPr>
          <w:rFonts w:ascii="Times New Roman"/>
          <w:sz w:val="42"/>
        </w:rPr>
      </w:pPr>
    </w:p>
    <w:p>
      <w:pPr>
        <w:pStyle w:val="BodyText"/>
        <w:spacing w:before="11"/>
        <w:rPr>
          <w:rFonts w:ascii="Times New Roman"/>
          <w:sz w:val="41"/>
        </w:rPr>
      </w:pPr>
    </w:p>
    <w:p>
      <w:pPr>
        <w:spacing w:before="0"/>
        <w:ind w:left="1253" w:right="0" w:firstLine="0"/>
        <w:jc w:val="left"/>
        <w:rPr>
          <w:rFonts w:ascii="Times New Roman"/>
          <w:sz w:val="35"/>
        </w:rPr>
      </w:pPr>
      <w:r>
        <w:rPr/>
        <w:drawing>
          <wp:anchor distT="0" distB="0" distL="0" distR="0" allowOverlap="1" layoutInCell="1" locked="0" behindDoc="1" simplePos="0" relativeHeight="479691776">
            <wp:simplePos x="0" y="0"/>
            <wp:positionH relativeFrom="page">
              <wp:posOffset>6616810</wp:posOffset>
            </wp:positionH>
            <wp:positionV relativeFrom="paragraph">
              <wp:posOffset>-794648</wp:posOffset>
            </wp:positionV>
            <wp:extent cx="395644" cy="54537"/>
            <wp:effectExtent l="0" t="0" r="0" b="0"/>
            <wp:wrapNone/>
            <wp:docPr id="1069" name="image739.png"/>
            <wp:cNvGraphicFramePr>
              <a:graphicFrameLocks noChangeAspect="1"/>
            </wp:cNvGraphicFramePr>
            <a:graphic>
              <a:graphicData uri="http://schemas.openxmlformats.org/drawingml/2006/picture">
                <pic:pic>
                  <pic:nvPicPr>
                    <pic:cNvPr id="1070" name="image739.png"/>
                    <pic:cNvPicPr/>
                  </pic:nvPicPr>
                  <pic:blipFill>
                    <a:blip r:embed="rId744" cstate="print"/>
                    <a:stretch>
                      <a:fillRect/>
                    </a:stretch>
                  </pic:blipFill>
                  <pic:spPr>
                    <a:xfrm>
                      <a:off x="0" y="0"/>
                      <a:ext cx="395644" cy="54537"/>
                    </a:xfrm>
                    <a:prstGeom prst="rect">
                      <a:avLst/>
                    </a:prstGeom>
                  </pic:spPr>
                </pic:pic>
              </a:graphicData>
            </a:graphic>
          </wp:anchor>
        </w:drawing>
      </w:r>
      <w:r>
        <w:rPr>
          <w:rFonts w:ascii="Times New Roman"/>
          <w:color w:val="1A1A1A"/>
          <w:spacing w:val="-5"/>
          <w:w w:val="105"/>
          <w:sz w:val="35"/>
        </w:rPr>
        <w:t>16</w:t>
      </w:r>
    </w:p>
    <w:p>
      <w:pPr>
        <w:pStyle w:val="BodyText"/>
        <w:rPr>
          <w:rFonts w:ascii="Times New Roman"/>
          <w:sz w:val="38"/>
        </w:rPr>
      </w:pPr>
    </w:p>
    <w:p>
      <w:pPr>
        <w:pStyle w:val="BodyText"/>
        <w:rPr>
          <w:rFonts w:ascii="Times New Roman"/>
          <w:sz w:val="38"/>
        </w:rPr>
      </w:pPr>
    </w:p>
    <w:p>
      <w:pPr>
        <w:pStyle w:val="BodyText"/>
        <w:rPr>
          <w:rFonts w:ascii="Times New Roman"/>
          <w:sz w:val="38"/>
        </w:rPr>
      </w:pPr>
    </w:p>
    <w:p>
      <w:pPr>
        <w:pStyle w:val="BodyText"/>
        <w:rPr>
          <w:rFonts w:ascii="Times New Roman"/>
          <w:sz w:val="38"/>
        </w:rPr>
      </w:pPr>
    </w:p>
    <w:p>
      <w:pPr>
        <w:spacing w:before="315"/>
        <w:ind w:left="1241" w:right="0" w:firstLine="0"/>
        <w:jc w:val="left"/>
        <w:rPr>
          <w:rFonts w:ascii="Arial"/>
          <w:sz w:val="33"/>
        </w:rPr>
      </w:pPr>
      <w:r>
        <w:rPr>
          <w:rFonts w:ascii="Arial"/>
          <w:color w:val="444444"/>
          <w:spacing w:val="-5"/>
          <w:sz w:val="33"/>
        </w:rPr>
        <w:t>20</w:t>
      </w:r>
    </w:p>
    <w:p>
      <w:pPr>
        <w:spacing w:before="301"/>
        <w:ind w:left="1243" w:right="0" w:firstLine="0"/>
        <w:jc w:val="left"/>
        <w:rPr>
          <w:rFonts w:ascii="Times New Roman"/>
          <w:sz w:val="35"/>
        </w:rPr>
      </w:pPr>
      <w:r>
        <w:rPr/>
        <w:drawing>
          <wp:anchor distT="0" distB="0" distL="0" distR="0" allowOverlap="1" layoutInCell="1" locked="0" behindDoc="0" simplePos="0" relativeHeight="16684032">
            <wp:simplePos x="0" y="0"/>
            <wp:positionH relativeFrom="page">
              <wp:posOffset>7135241</wp:posOffset>
            </wp:positionH>
            <wp:positionV relativeFrom="paragraph">
              <wp:posOffset>834930</wp:posOffset>
            </wp:positionV>
            <wp:extent cx="764002" cy="81806"/>
            <wp:effectExtent l="0" t="0" r="0" b="0"/>
            <wp:wrapNone/>
            <wp:docPr id="1071" name="image740.png"/>
            <wp:cNvGraphicFramePr>
              <a:graphicFrameLocks noChangeAspect="1"/>
            </wp:cNvGraphicFramePr>
            <a:graphic>
              <a:graphicData uri="http://schemas.openxmlformats.org/drawingml/2006/picture">
                <pic:pic>
                  <pic:nvPicPr>
                    <pic:cNvPr id="1072" name="image740.png"/>
                    <pic:cNvPicPr/>
                  </pic:nvPicPr>
                  <pic:blipFill>
                    <a:blip r:embed="rId745" cstate="print"/>
                    <a:stretch>
                      <a:fillRect/>
                    </a:stretch>
                  </pic:blipFill>
                  <pic:spPr>
                    <a:xfrm>
                      <a:off x="0" y="0"/>
                      <a:ext cx="764002" cy="81806"/>
                    </a:xfrm>
                    <a:prstGeom prst="rect">
                      <a:avLst/>
                    </a:prstGeom>
                  </pic:spPr>
                </pic:pic>
              </a:graphicData>
            </a:graphic>
          </wp:anchor>
        </w:drawing>
      </w:r>
      <w:r>
        <w:rPr>
          <w:rFonts w:ascii="Times New Roman"/>
          <w:color w:val="444444"/>
          <w:spacing w:val="-5"/>
          <w:w w:val="105"/>
          <w:sz w:val="35"/>
        </w:rPr>
        <w:t>24</w:t>
      </w:r>
    </w:p>
    <w:p>
      <w:pPr>
        <w:pStyle w:val="BodyText"/>
        <w:rPr>
          <w:rFonts w:ascii="Times New Roman"/>
          <w:sz w:val="38"/>
        </w:rPr>
      </w:pPr>
    </w:p>
    <w:p>
      <w:pPr>
        <w:pStyle w:val="BodyText"/>
        <w:rPr>
          <w:rFonts w:ascii="Times New Roman"/>
          <w:sz w:val="38"/>
        </w:rPr>
      </w:pPr>
    </w:p>
    <w:p>
      <w:pPr>
        <w:pStyle w:val="BodyText"/>
        <w:rPr>
          <w:rFonts w:ascii="Times New Roman"/>
          <w:sz w:val="38"/>
        </w:rPr>
      </w:pPr>
    </w:p>
    <w:p>
      <w:pPr>
        <w:pStyle w:val="BodyText"/>
        <w:spacing w:before="2"/>
        <w:rPr>
          <w:rFonts w:ascii="Times New Roman"/>
          <w:sz w:val="39"/>
        </w:rPr>
      </w:pPr>
    </w:p>
    <w:p>
      <w:pPr>
        <w:spacing w:before="0"/>
        <w:ind w:left="1209" w:right="0" w:firstLine="0"/>
        <w:jc w:val="left"/>
        <w:rPr>
          <w:rFonts w:ascii="Arial"/>
          <w:sz w:val="33"/>
        </w:rPr>
      </w:pPr>
      <w:r>
        <w:rPr>
          <w:rFonts w:ascii="Arial"/>
          <w:color w:val="444444"/>
          <w:spacing w:val="-5"/>
          <w:w w:val="110"/>
          <w:sz w:val="33"/>
        </w:rPr>
        <w:t>25</w:t>
      </w:r>
    </w:p>
    <w:p>
      <w:pPr>
        <w:spacing w:line="240" w:lineRule="auto" w:before="0"/>
        <w:rPr>
          <w:rFonts w:ascii="Arial"/>
          <w:sz w:val="30"/>
        </w:rPr>
      </w:pPr>
      <w:r>
        <w:rPr/>
        <w:br w:type="column"/>
      </w:r>
      <w:r>
        <w:rPr>
          <w:rFonts w:ascii="Arial"/>
          <w:sz w:val="30"/>
        </w:rPr>
      </w:r>
    </w:p>
    <w:p>
      <w:pPr>
        <w:pStyle w:val="BodyText"/>
        <w:rPr>
          <w:rFonts w:ascii="Arial"/>
          <w:sz w:val="30"/>
        </w:rPr>
      </w:pPr>
    </w:p>
    <w:p>
      <w:pPr>
        <w:pStyle w:val="BodyText"/>
        <w:rPr>
          <w:rFonts w:ascii="Arial"/>
          <w:sz w:val="30"/>
        </w:rPr>
      </w:pPr>
    </w:p>
    <w:p>
      <w:pPr>
        <w:pStyle w:val="BodyText"/>
        <w:rPr>
          <w:rFonts w:ascii="Arial"/>
          <w:sz w:val="30"/>
        </w:rPr>
      </w:pPr>
    </w:p>
    <w:p>
      <w:pPr>
        <w:pStyle w:val="BodyText"/>
        <w:rPr>
          <w:rFonts w:ascii="Arial"/>
          <w:sz w:val="30"/>
        </w:rPr>
      </w:pPr>
    </w:p>
    <w:p>
      <w:pPr>
        <w:pStyle w:val="BodyText"/>
        <w:rPr>
          <w:rFonts w:ascii="Arial"/>
          <w:sz w:val="30"/>
        </w:rPr>
      </w:pPr>
    </w:p>
    <w:p>
      <w:pPr>
        <w:pStyle w:val="BodyText"/>
        <w:rPr>
          <w:rFonts w:ascii="Arial"/>
          <w:sz w:val="30"/>
        </w:rPr>
      </w:pPr>
    </w:p>
    <w:p>
      <w:pPr>
        <w:spacing w:line="287" w:lineRule="exact" w:before="211"/>
        <w:ind w:left="876" w:right="0" w:firstLine="0"/>
        <w:jc w:val="left"/>
        <w:rPr>
          <w:rFonts w:ascii="Arial" w:eastAsia="Arial"/>
          <w:sz w:val="28"/>
        </w:rPr>
      </w:pPr>
      <w:r>
        <w:rPr/>
        <w:pict>
          <v:rect style="position:absolute;margin-left:658.416809pt;margin-top:-4.750032pt;width:3.841334pt;height:4.258336pt;mso-position-horizontal-relative:page;mso-position-vertical-relative:paragraph;z-index:16688640" id="docshape1814" filled="true" fillcolor="#e9e9e9" stroked="false">
            <v:fill type="solid"/>
            <w10:wrap type="none"/>
          </v:rect>
        </w:pict>
      </w:r>
      <w:r>
        <w:rPr/>
        <w:pict>
          <v:rect style="position:absolute;margin-left:681.477173pt;margin-top:-4.946856pt;width:1.074244pt;height:7.239169pt;mso-position-horizontal-relative:page;mso-position-vertical-relative:paragraph;z-index:-23619072" id="docshape1815" filled="true" fillcolor="#e9e9e9" stroked="false">
            <v:fill type="solid"/>
            <w10:wrap type="none"/>
          </v:rect>
        </w:pict>
      </w:r>
      <w:r>
        <w:rPr/>
        <w:pict>
          <v:shape style="position:absolute;margin-left:657.665527pt;margin-top:-5.406918pt;width:5.6pt;height:5.6pt;mso-position-horizontal-relative:page;mso-position-vertical-relative:paragraph;z-index:16702976" type="#_x0000_t202" id="docshape1816" filled="false" stroked="false">
            <v:textbox inset="0,0,0,0" style="layout-flow:vertical-ideographic">
              <w:txbxContent>
                <w:p>
                  <w:pPr>
                    <w:spacing w:line="192" w:lineRule="auto" w:before="0"/>
                    <w:ind w:left="20" w:right="0" w:firstLine="0"/>
                    <w:jc w:val="left"/>
                    <w:rPr>
                      <w:sz w:val="7"/>
                    </w:rPr>
                  </w:pPr>
                  <w:r>
                    <w:rPr>
                      <w:color w:val="BFBFBF"/>
                      <w:w w:val="102"/>
                      <w:sz w:val="7"/>
                    </w:rPr>
                    <w:t>乍</w:t>
                  </w:r>
                </w:p>
              </w:txbxContent>
            </v:textbox>
            <w10:wrap type="none"/>
          </v:shape>
        </w:pict>
      </w:r>
      <w:r>
        <w:rPr>
          <w:color w:val="BFBFBF"/>
          <w:spacing w:val="7"/>
          <w:position w:val="17"/>
          <w:sz w:val="4"/>
        </w:rPr>
        <w:t>霄 </w:t>
      </w:r>
      <w:r>
        <w:rPr>
          <w:rFonts w:ascii="Arial" w:eastAsia="Arial"/>
          <w:color w:val="BFBFBF"/>
          <w:spacing w:val="-4"/>
          <w:sz w:val="28"/>
          <w:shd w:fill="E9E9E9" w:color="auto" w:val="clear"/>
        </w:rPr>
        <w:t>`</w:t>
      </w:r>
      <w:r>
        <w:rPr>
          <w:rFonts w:ascii="Arial" w:eastAsia="Arial"/>
          <w:color w:val="DADADA"/>
          <w:spacing w:val="-4"/>
          <w:sz w:val="28"/>
          <w:shd w:fill="E9E9E9" w:color="auto" w:val="clear"/>
        </w:rPr>
        <w:t>..</w:t>
      </w:r>
      <w:r>
        <w:rPr>
          <w:rFonts w:ascii="Arial" w:eastAsia="Arial"/>
          <w:color w:val="DADADA"/>
          <w:spacing w:val="-4"/>
          <w:sz w:val="28"/>
        </w:rPr>
        <w:t>.</w:t>
      </w:r>
    </w:p>
    <w:p>
      <w:pPr>
        <w:spacing w:line="137" w:lineRule="exact" w:before="0"/>
        <w:ind w:left="0" w:right="0" w:firstLine="0"/>
        <w:jc w:val="right"/>
        <w:rPr>
          <w:rFonts w:ascii="Times New Roman"/>
          <w:sz w:val="15"/>
        </w:rPr>
      </w:pPr>
      <w:r>
        <w:rPr/>
        <w:pict>
          <v:shape style="position:absolute;margin-left:764.35968pt;margin-top:55.685108pt;width:7.9pt;height:4.350pt;mso-position-horizontal-relative:page;mso-position-vertical-relative:paragraph;z-index:-23625728" type="#_x0000_t202" id="docshape1817" filled="false" stroked="false">
            <v:textbox inset="0,0,0,0">
              <w:txbxContent>
                <w:p>
                  <w:pPr>
                    <w:spacing w:line="0" w:lineRule="auto" w:before="0"/>
                    <w:ind w:left="0" w:right="0" w:firstLine="0"/>
                    <w:jc w:val="left"/>
                    <w:rPr>
                      <w:sz w:val="15"/>
                    </w:rPr>
                  </w:pPr>
                  <w:r>
                    <w:rPr>
                      <w:color w:val="BFBFBF"/>
                      <w:spacing w:val="-169"/>
                      <w:w w:val="105"/>
                      <w:sz w:val="15"/>
                    </w:rPr>
                    <w:t>_</w:t>
                  </w:r>
                  <w:r>
                    <w:rPr>
                      <w:color w:val="DADADA"/>
                      <w:spacing w:val="-11"/>
                      <w:w w:val="105"/>
                      <w:position w:val="-3"/>
                      <w:sz w:val="15"/>
                    </w:rPr>
                    <w:t>,</w:t>
                  </w:r>
                </w:p>
              </w:txbxContent>
            </v:textbox>
            <w10:wrap type="none"/>
          </v:shape>
        </w:pict>
      </w:r>
      <w:r>
        <w:rPr/>
        <w:pict>
          <v:rect style="position:absolute;margin-left:619.035522pt;margin-top:-11.93883pt;width:2.685611pt;height:2.555001pt;mso-position-horizontal-relative:page;mso-position-vertical-relative:paragraph;z-index:-23620608" id="docshape1818" filled="true" fillcolor="#e9e9e9" stroked="false">
            <v:fill type="solid"/>
            <w10:wrap type="none"/>
          </v:rect>
        </w:pict>
      </w:r>
      <w:r>
        <w:rPr/>
        <w:pict>
          <v:rect style="position:absolute;margin-left:630.53009pt;margin-top:-2.328117pt;width:4.296978pt;height:9.870886pt;mso-position-horizontal-relative:page;mso-position-vertical-relative:paragraph;z-index:-23620096" id="docshape1819" filled="true" fillcolor="#e9e9e9" stroked="false">
            <v:fill type="solid"/>
            <w10:wrap type="none"/>
          </v:rect>
        </w:pict>
      </w:r>
      <w:r>
        <w:rPr/>
        <w:pict>
          <v:rect style="position:absolute;margin-left:874.293884pt;margin-top:19.431261pt;width:6.530267pt;height:7.239169pt;mso-position-horizontal-relative:page;mso-position-vertical-relative:paragraph;z-index:-23617536" id="docshape1820" filled="true" fillcolor="#e9e9e9" stroked="false">
            <v:fill type="solid"/>
            <w10:wrap type="none"/>
          </v:rect>
        </w:pict>
      </w:r>
      <w:r>
        <w:rPr/>
        <w:pict>
          <v:rect style="position:absolute;margin-left:875.964722pt;margin-top:81.633934pt;width:6.530267pt;height:7.239169pt;mso-position-horizontal-relative:page;mso-position-vertical-relative:paragraph;z-index:-23617024" id="docshape1821" filled="true" fillcolor="#e9e9e9" stroked="false">
            <v:fill type="solid"/>
            <w10:wrap type="none"/>
          </v:rect>
        </w:pict>
      </w:r>
      <w:r>
        <w:rPr/>
        <w:pict>
          <v:shape style="position:absolute;margin-left:875.561218pt;margin-top:19.015785pt;width:8.1pt;height:8.1pt;mso-position-horizontal-relative:page;mso-position-vertical-relative:paragraph;z-index:16696320" type="#_x0000_t202" id="docshape1822" filled="false" stroked="false">
            <v:textbox inset="0,0,0,0" style="layout-flow:vertical-ideographic">
              <w:txbxContent>
                <w:p>
                  <w:pPr>
                    <w:spacing w:line="168" w:lineRule="auto" w:before="0"/>
                    <w:ind w:left="20" w:right="0" w:firstLine="0"/>
                    <w:jc w:val="left"/>
                    <w:rPr>
                      <w:sz w:val="12"/>
                    </w:rPr>
                  </w:pPr>
                  <w:r>
                    <w:rPr>
                      <w:color w:val="BFBFBF"/>
                      <w:w w:val="101"/>
                      <w:sz w:val="12"/>
                    </w:rPr>
                    <w:t>、</w:t>
                  </w:r>
                </w:p>
              </w:txbxContent>
            </v:textbox>
            <w10:wrap type="none"/>
          </v:shape>
        </w:pict>
      </w:r>
      <w:r>
        <w:rPr/>
        <w:pict>
          <v:shape style="position:absolute;margin-left:875.458252pt;margin-top:81.218964pt;width:8.1pt;height:8.1pt;mso-position-horizontal-relative:page;mso-position-vertical-relative:paragraph;z-index:16696832" type="#_x0000_t202" id="docshape1823" filled="false" stroked="false">
            <v:textbox inset="0,0,0,0" style="layout-flow:vertical-ideographic">
              <w:txbxContent>
                <w:p>
                  <w:pPr>
                    <w:spacing w:line="168" w:lineRule="auto" w:before="0"/>
                    <w:ind w:left="20" w:right="0" w:firstLine="0"/>
                    <w:jc w:val="left"/>
                    <w:rPr>
                      <w:sz w:val="12"/>
                    </w:rPr>
                  </w:pPr>
                  <w:r>
                    <w:rPr>
                      <w:color w:val="A5A5A5"/>
                      <w:w w:val="101"/>
                      <w:sz w:val="12"/>
                    </w:rPr>
                    <w:t>广</w:t>
                  </w:r>
                </w:p>
              </w:txbxContent>
            </v:textbox>
            <w10:wrap type="none"/>
          </v:shape>
        </w:pict>
      </w:r>
      <w:r>
        <w:rPr/>
        <w:pict>
          <v:shape style="position:absolute;margin-left:856.426331pt;margin-top:101.958504pt;width:20.3pt;height:20.3pt;mso-position-horizontal-relative:page;mso-position-vertical-relative:paragraph;z-index:16697856" type="#_x0000_t202" id="docshape1824" filled="false" stroked="false">
            <v:textbox inset="0,0,0,0" style="layout-flow:vertical-ideographic">
              <w:txbxContent>
                <w:p>
                  <w:pPr>
                    <w:spacing w:line="156" w:lineRule="auto" w:before="0"/>
                    <w:ind w:left="20" w:right="0" w:firstLine="0"/>
                    <w:jc w:val="left"/>
                    <w:rPr>
                      <w:sz w:val="36"/>
                    </w:rPr>
                  </w:pPr>
                  <w:r>
                    <w:rPr>
                      <w:color w:val="444444"/>
                      <w:w w:val="101"/>
                      <w:sz w:val="36"/>
                    </w:rPr>
                    <w:t>月</w:t>
                  </w:r>
                </w:p>
              </w:txbxContent>
            </v:textbox>
            <w10:wrap type="none"/>
          </v:shape>
        </w:pict>
      </w:r>
      <w:r>
        <w:rPr/>
        <w:pict>
          <v:shape style="position:absolute;margin-left:808.865662pt;margin-top:89.244194pt;width:32.8pt;height:32.8pt;mso-position-horizontal-relative:page;mso-position-vertical-relative:paragraph;z-index:16698880" type="#_x0000_t202" id="docshape1825" filled="false" stroked="false">
            <v:textbox inset="0,0,0,0" style="layout-flow:vertical-ideographic">
              <w:txbxContent>
                <w:p>
                  <w:pPr>
                    <w:spacing w:line="144" w:lineRule="auto" w:before="0"/>
                    <w:ind w:left="20" w:right="0" w:firstLine="0"/>
                    <w:jc w:val="left"/>
                    <w:rPr>
                      <w:sz w:val="61"/>
                    </w:rPr>
                  </w:pPr>
                  <w:r>
                    <w:rPr>
                      <w:color w:val="444444"/>
                      <w:w w:val="100"/>
                      <w:sz w:val="61"/>
                    </w:rPr>
                    <w:t>砰</w:t>
                  </w:r>
                </w:p>
              </w:txbxContent>
            </v:textbox>
            <w10:wrap type="none"/>
          </v:shape>
        </w:pict>
      </w:r>
      <w:r>
        <w:rPr/>
        <w:pict>
          <v:shape style="position:absolute;margin-left:767.543823pt;margin-top:36.826927pt;width:15.2pt;height:28.55pt;mso-position-horizontal-relative:page;mso-position-vertical-relative:paragraph;z-index:16702464" type="#_x0000_t202" id="docshape1826" filled="false" stroked="false">
            <v:textbox inset="0,0,0,0" style="layout-flow:vertical-ideographic">
              <w:txbxContent>
                <w:p>
                  <w:pPr>
                    <w:spacing w:line="156" w:lineRule="auto" w:before="0"/>
                    <w:ind w:left="20" w:right="0" w:firstLine="0"/>
                    <w:jc w:val="left"/>
                    <w:rPr>
                      <w:sz w:val="25"/>
                    </w:rPr>
                  </w:pPr>
                  <w:r>
                    <w:rPr>
                      <w:color w:val="DADADA"/>
                      <w:spacing w:val="29"/>
                      <w:w w:val="100"/>
                      <w:position w:val="1"/>
                      <w:sz w:val="25"/>
                    </w:rPr>
                    <w:t>．</w:t>
                  </w:r>
                  <w:r>
                    <w:rPr>
                      <w:color w:val="BFBFBF"/>
                      <w:w w:val="100"/>
                      <w:sz w:val="25"/>
                    </w:rPr>
                    <w:t>、</w:t>
                  </w:r>
                </w:p>
              </w:txbxContent>
            </v:textbox>
            <w10:wrap type="none"/>
          </v:shape>
        </w:pict>
      </w:r>
      <w:r>
        <w:rPr/>
        <w:pict>
          <v:shape style="position:absolute;margin-left:874.256958pt;margin-top:85.696953pt;width:11.35pt;height:8.25pt;mso-position-horizontal-relative:page;mso-position-vertical-relative:paragraph;z-index:16704512" type="#_x0000_t202" id="docshape1827" filled="false" stroked="false">
            <v:textbox inset="0,0,0,0" style="layout-flow:vertical">
              <w:txbxContent>
                <w:p>
                  <w:pPr>
                    <w:spacing w:line="205" w:lineRule="exact" w:before="0"/>
                    <w:ind w:left="20" w:right="0" w:firstLine="0"/>
                    <w:jc w:val="left"/>
                    <w:rPr>
                      <w:sz w:val="18"/>
                    </w:rPr>
                  </w:pPr>
                  <w:r>
                    <w:rPr>
                      <w:color w:val="8C8C8C"/>
                      <w:spacing w:val="-5"/>
                      <w:sz w:val="12"/>
                    </w:rPr>
                    <w:t>J</w:t>
                  </w:r>
                  <w:r>
                    <w:rPr>
                      <w:color w:val="2F2F2F"/>
                      <w:spacing w:val="-5"/>
                      <w:sz w:val="18"/>
                    </w:rPr>
                    <w:t>I</w:t>
                  </w:r>
                </w:p>
              </w:txbxContent>
            </v:textbox>
            <w10:wrap type="none"/>
          </v:shape>
        </w:pict>
      </w:r>
      <w:r>
        <w:rPr/>
        <w:pict>
          <v:shape style="position:absolute;margin-left:774.35260pt;margin-top:57.685707pt;width:11.35pt;height:4.45pt;mso-position-horizontal-relative:page;mso-position-vertical-relative:paragraph;z-index:16706560" type="#_x0000_t202" id="docshape1828" filled="false" stroked="false">
            <v:textbox inset="0,0,0,0" style="layout-flow:vertical">
              <w:txbxContent>
                <w:p>
                  <w:pPr>
                    <w:spacing w:line="205" w:lineRule="exact" w:before="0"/>
                    <w:ind w:left="20" w:right="0" w:firstLine="0"/>
                    <w:jc w:val="left"/>
                    <w:rPr>
                      <w:sz w:val="18"/>
                    </w:rPr>
                  </w:pPr>
                  <w:r>
                    <w:rPr>
                      <w:color w:val="BFBFBF"/>
                      <w:w w:val="103"/>
                      <w:sz w:val="18"/>
                    </w:rPr>
                    <w:t>i</w:t>
                  </w:r>
                </w:p>
              </w:txbxContent>
            </v:textbox>
            <w10:wrap type="none"/>
          </v:shape>
        </w:pict>
      </w:r>
      <w:r>
        <w:rPr/>
        <w:pict>
          <v:shape style="position:absolute;margin-left:751.969971pt;margin-top:49.717308pt;width:23.85pt;height:8.0500pt;mso-position-horizontal-relative:page;mso-position-vertical-relative:paragraph;z-index:16707584" type="#_x0000_t202" id="docshape1829" filled="false" stroked="false">
            <v:textbox inset="0,0,0,0" style="layout-flow:vertical">
              <w:txbxContent>
                <w:p>
                  <w:pPr>
                    <w:spacing w:line="455" w:lineRule="exact" w:before="0"/>
                    <w:ind w:left="20" w:right="0" w:firstLine="0"/>
                    <w:jc w:val="left"/>
                    <w:rPr>
                      <w:sz w:val="43"/>
                    </w:rPr>
                  </w:pPr>
                  <w:r>
                    <w:rPr>
                      <w:color w:val="A5A5A5"/>
                      <w:w w:val="101"/>
                      <w:sz w:val="43"/>
                    </w:rPr>
                    <w:t>.</w:t>
                  </w:r>
                </w:p>
              </w:txbxContent>
            </v:textbox>
            <w10:wrap type="none"/>
          </v:shape>
        </w:pict>
      </w:r>
      <w:r>
        <w:rPr/>
        <w:pict>
          <v:shape style="position:absolute;margin-left:763.35968pt;margin-top:64.576607pt;width:9.9pt;height:4.8pt;mso-position-horizontal-relative:page;mso-position-vertical-relative:paragraph;z-index:16708096" type="#_x0000_t202" id="docshape1830" filled="false" stroked="false">
            <v:textbox inset="0,0,0,0" style="layout-flow:vertical">
              <w:txbxContent>
                <w:p>
                  <w:pPr>
                    <w:spacing w:line="176" w:lineRule="exact" w:before="0"/>
                    <w:ind w:left="20" w:right="0" w:firstLine="0"/>
                    <w:jc w:val="left"/>
                    <w:rPr>
                      <w:sz w:val="15"/>
                    </w:rPr>
                  </w:pPr>
                  <w:r>
                    <w:rPr>
                      <w:color w:val="DADADA"/>
                      <w:w w:val="104"/>
                      <w:sz w:val="15"/>
                    </w:rPr>
                    <w:t>I</w:t>
                  </w:r>
                </w:p>
              </w:txbxContent>
            </v:textbox>
            <w10:wrap type="none"/>
          </v:shape>
        </w:pict>
      </w:r>
      <w:r>
        <w:rPr>
          <w:rFonts w:ascii="Times New Roman"/>
          <w:w w:val="409"/>
          <w:sz w:val="15"/>
        </w:rPr>
        <w:t>'</w:t>
      </w:r>
    </w:p>
    <w:p>
      <w:pPr>
        <w:spacing w:line="240" w:lineRule="auto" w:before="0"/>
        <w:rPr>
          <w:rFonts w:ascii="Times New Roman"/>
          <w:sz w:val="12"/>
        </w:rPr>
      </w:pPr>
      <w:r>
        <w:rPr/>
        <w:br w:type="column"/>
      </w:r>
      <w:r>
        <w:rPr>
          <w:rFonts w:ascii="Times New Roman"/>
          <w:sz w:val="12"/>
        </w:rPr>
      </w:r>
    </w:p>
    <w:p>
      <w:pPr>
        <w:pStyle w:val="BodyText"/>
        <w:rPr>
          <w:rFonts w:ascii="Times New Roman"/>
          <w:sz w:val="12"/>
        </w:rPr>
      </w:pPr>
    </w:p>
    <w:p>
      <w:pPr>
        <w:pStyle w:val="BodyText"/>
        <w:rPr>
          <w:rFonts w:ascii="Times New Roman"/>
          <w:sz w:val="12"/>
        </w:rPr>
      </w:pPr>
    </w:p>
    <w:p>
      <w:pPr>
        <w:pStyle w:val="BodyText"/>
        <w:rPr>
          <w:rFonts w:ascii="Times New Roman"/>
          <w:sz w:val="12"/>
        </w:rPr>
      </w:pPr>
    </w:p>
    <w:p>
      <w:pPr>
        <w:pStyle w:val="BodyText"/>
        <w:rPr>
          <w:rFonts w:ascii="Times New Roman"/>
          <w:sz w:val="12"/>
        </w:rPr>
      </w:pPr>
    </w:p>
    <w:p>
      <w:pPr>
        <w:pStyle w:val="BodyText"/>
        <w:rPr>
          <w:rFonts w:ascii="Times New Roman"/>
          <w:sz w:val="12"/>
        </w:rPr>
      </w:pPr>
    </w:p>
    <w:p>
      <w:pPr>
        <w:pStyle w:val="BodyText"/>
        <w:rPr>
          <w:rFonts w:ascii="Times New Roman"/>
          <w:sz w:val="12"/>
        </w:rPr>
      </w:pPr>
    </w:p>
    <w:p>
      <w:pPr>
        <w:pStyle w:val="BodyText"/>
        <w:rPr>
          <w:rFonts w:ascii="Times New Roman"/>
          <w:sz w:val="12"/>
        </w:rPr>
      </w:pPr>
    </w:p>
    <w:p>
      <w:pPr>
        <w:pStyle w:val="BodyText"/>
        <w:rPr>
          <w:rFonts w:ascii="Times New Roman"/>
          <w:sz w:val="12"/>
        </w:rPr>
      </w:pPr>
    </w:p>
    <w:p>
      <w:pPr>
        <w:pStyle w:val="BodyText"/>
        <w:rPr>
          <w:rFonts w:ascii="Times New Roman"/>
          <w:sz w:val="12"/>
        </w:rPr>
      </w:pPr>
    </w:p>
    <w:p>
      <w:pPr>
        <w:pStyle w:val="BodyText"/>
        <w:rPr>
          <w:rFonts w:ascii="Times New Roman"/>
          <w:sz w:val="12"/>
        </w:rPr>
      </w:pPr>
    </w:p>
    <w:p>
      <w:pPr>
        <w:pStyle w:val="BodyText"/>
        <w:rPr>
          <w:rFonts w:ascii="Times New Roman"/>
          <w:sz w:val="12"/>
        </w:rPr>
      </w:pPr>
    </w:p>
    <w:p>
      <w:pPr>
        <w:pStyle w:val="BodyText"/>
        <w:rPr>
          <w:rFonts w:ascii="Times New Roman"/>
          <w:sz w:val="12"/>
        </w:rPr>
      </w:pPr>
    </w:p>
    <w:p>
      <w:pPr>
        <w:pStyle w:val="BodyText"/>
        <w:rPr>
          <w:rFonts w:ascii="Times New Roman"/>
          <w:sz w:val="12"/>
        </w:rPr>
      </w:pPr>
    </w:p>
    <w:p>
      <w:pPr>
        <w:pStyle w:val="BodyText"/>
        <w:rPr>
          <w:rFonts w:ascii="Times New Roman"/>
          <w:sz w:val="12"/>
        </w:rPr>
      </w:pPr>
    </w:p>
    <w:p>
      <w:pPr>
        <w:pStyle w:val="BodyText"/>
        <w:rPr>
          <w:rFonts w:ascii="Times New Roman"/>
          <w:sz w:val="12"/>
        </w:rPr>
      </w:pPr>
    </w:p>
    <w:p>
      <w:pPr>
        <w:pStyle w:val="BodyText"/>
        <w:spacing w:before="5"/>
        <w:rPr>
          <w:rFonts w:ascii="Times New Roman"/>
          <w:sz w:val="9"/>
        </w:rPr>
      </w:pPr>
    </w:p>
    <w:p>
      <w:pPr>
        <w:spacing w:before="0"/>
        <w:ind w:left="714" w:right="0" w:firstLine="0"/>
        <w:jc w:val="left"/>
        <w:rPr>
          <w:sz w:val="12"/>
        </w:rPr>
      </w:pPr>
      <w:r>
        <w:rPr/>
        <w:pict>
          <v:rect style="position:absolute;margin-left:1003.669495pt;margin-top:-27.692583pt;width:4.225467pt;height:4.684169pt;mso-position-horizontal-relative:page;mso-position-vertical-relative:paragraph;z-index:16691712" id="docshape1831" filled="true" fillcolor="#e9e9e9" stroked="false">
            <v:fill type="solid"/>
            <w10:wrap type="none"/>
          </v:rect>
        </w:pict>
      </w:r>
      <w:r>
        <w:rPr/>
        <w:pict>
          <v:rect style="position:absolute;margin-left:1001.844666pt;margin-top:-17.766235pt;width:4.225467pt;height:4.684169pt;mso-position-horizontal-relative:page;mso-position-vertical-relative:paragraph;z-index:16692224" id="docshape1832" filled="true" fillcolor="#e9e9e9" stroked="false">
            <v:fill type="solid"/>
            <w10:wrap type="none"/>
          </v:rect>
        </w:pict>
      </w:r>
      <w:r>
        <w:rPr/>
        <w:pict>
          <v:shape style="position:absolute;margin-left:1002.881409pt;margin-top:-28.317076pt;width:5.95pt;height:5.95pt;mso-position-horizontal-relative:page;mso-position-vertical-relative:paragraph;z-index:16693760" type="#_x0000_t202" id="docshape1833" filled="false" stroked="false">
            <v:textbox inset="0,0,0,0" style="layout-flow:vertical-ideographic">
              <w:txbxContent>
                <w:p>
                  <w:pPr>
                    <w:spacing w:line="192" w:lineRule="auto" w:before="0"/>
                    <w:ind w:left="20" w:right="0" w:firstLine="0"/>
                    <w:jc w:val="left"/>
                    <w:rPr>
                      <w:sz w:val="8"/>
                    </w:rPr>
                  </w:pPr>
                  <w:r>
                    <w:rPr>
                      <w:color w:val="BFBFBF"/>
                      <w:w w:val="98"/>
                      <w:sz w:val="8"/>
                    </w:rPr>
                    <w:t>一</w:t>
                  </w:r>
                </w:p>
              </w:txbxContent>
            </v:textbox>
            <w10:wrap type="none"/>
          </v:shape>
        </w:pict>
      </w:r>
      <w:r>
        <w:rPr/>
        <w:pict>
          <v:shape style="position:absolute;margin-left:1002.422485pt;margin-top:-18.389193pt;width:5.95pt;height:5.95pt;mso-position-horizontal-relative:page;mso-position-vertical-relative:paragraph;z-index:16694272" type="#_x0000_t202" id="docshape1834" filled="false" stroked="false">
            <v:textbox inset="0,0,0,0" style="layout-flow:vertical-ideographic">
              <w:txbxContent>
                <w:p>
                  <w:pPr>
                    <w:spacing w:line="192" w:lineRule="auto" w:before="0"/>
                    <w:ind w:left="20" w:right="0" w:firstLine="0"/>
                    <w:jc w:val="left"/>
                    <w:rPr>
                      <w:sz w:val="8"/>
                    </w:rPr>
                  </w:pPr>
                  <w:r>
                    <w:rPr>
                      <w:color w:val="DADADA"/>
                      <w:w w:val="98"/>
                      <w:sz w:val="8"/>
                    </w:rPr>
                    <w:t>，</w:t>
                  </w:r>
                </w:p>
              </w:txbxContent>
            </v:textbox>
            <w10:wrap type="none"/>
          </v:shape>
        </w:pict>
      </w:r>
      <w:r>
        <w:rPr>
          <w:color w:val="DADADA"/>
          <w:w w:val="340"/>
          <w:sz w:val="12"/>
        </w:rPr>
        <w:t>-</w:t>
      </w:r>
      <w:r>
        <w:rPr>
          <w:color w:val="DADADA"/>
          <w:spacing w:val="-31"/>
          <w:w w:val="340"/>
          <w:sz w:val="12"/>
        </w:rPr>
        <w:t> </w:t>
      </w:r>
      <w:r>
        <w:rPr>
          <w:color w:val="BFBFBF"/>
          <w:spacing w:val="-138"/>
          <w:w w:val="340"/>
          <w:sz w:val="12"/>
          <w:shd w:fill="E9E9E9" w:color="auto" w:val="clear"/>
        </w:rPr>
        <w:t>-</w:t>
      </w:r>
      <w:r>
        <w:rPr>
          <w:color w:val="BFBFBF"/>
          <w:sz w:val="12"/>
          <w:shd w:fill="E9E9E9" w:color="auto" w:val="clear"/>
        </w:rPr>
        <w:t>·</w:t>
      </w:r>
      <w:r>
        <w:rPr>
          <w:color w:val="BFBFBF"/>
          <w:sz w:val="12"/>
          <w:shd w:fill="E9E9E9" w:color="auto" w:val="clear"/>
        </w:rPr>
        <w:t>二</w:t>
      </w:r>
      <w:r>
        <w:rPr>
          <w:color w:val="BFBFBF"/>
          <w:sz w:val="12"/>
          <w:shd w:fill="E9E9E9" w:color="auto" w:val="clear"/>
        </w:rPr>
        <w:t>－</w:t>
      </w:r>
      <w:r>
        <w:rPr>
          <w:color w:val="BFBFBF"/>
          <w:spacing w:val="-10"/>
          <w:sz w:val="12"/>
        </w:rPr>
        <w:t>二</w:t>
      </w:r>
    </w:p>
    <w:p>
      <w:pPr>
        <w:spacing w:line="240" w:lineRule="auto" w:before="0"/>
        <w:rPr>
          <w:sz w:val="20"/>
        </w:rPr>
      </w:pPr>
      <w:r>
        <w:rPr/>
        <w:br w:type="column"/>
      </w:r>
      <w:r>
        <w:rPr>
          <w:sz w:val="20"/>
        </w:rPr>
      </w:r>
    </w:p>
    <w:p>
      <w:pPr>
        <w:pStyle w:val="BodyText"/>
        <w:rPr>
          <w:sz w:val="20"/>
        </w:rPr>
      </w:pPr>
    </w:p>
    <w:p>
      <w:pPr>
        <w:pStyle w:val="BodyText"/>
        <w:rPr>
          <w:sz w:val="20"/>
        </w:rPr>
      </w:pPr>
    </w:p>
    <w:p>
      <w:pPr>
        <w:pStyle w:val="BodyText"/>
        <w:rPr>
          <w:sz w:val="20"/>
        </w:rPr>
      </w:pPr>
    </w:p>
    <w:p>
      <w:pPr>
        <w:pStyle w:val="BodyText"/>
        <w:spacing w:before="3"/>
        <w:rPr>
          <w:sz w:val="10"/>
        </w:rPr>
      </w:pPr>
      <w:r>
        <w:rPr/>
        <w:drawing>
          <wp:anchor distT="0" distB="0" distL="0" distR="0" allowOverlap="1" layoutInCell="1" locked="0" behindDoc="0" simplePos="0" relativeHeight="1857">
            <wp:simplePos x="0" y="0"/>
            <wp:positionH relativeFrom="page">
              <wp:posOffset>12565115</wp:posOffset>
            </wp:positionH>
            <wp:positionV relativeFrom="paragraph">
              <wp:posOffset>94327</wp:posOffset>
            </wp:positionV>
            <wp:extent cx="178418" cy="315468"/>
            <wp:effectExtent l="0" t="0" r="0" b="0"/>
            <wp:wrapTopAndBottom/>
            <wp:docPr id="1073" name="image741.png"/>
            <wp:cNvGraphicFramePr>
              <a:graphicFrameLocks noChangeAspect="1"/>
            </wp:cNvGraphicFramePr>
            <a:graphic>
              <a:graphicData uri="http://schemas.openxmlformats.org/drawingml/2006/picture">
                <pic:pic>
                  <pic:nvPicPr>
                    <pic:cNvPr id="1074" name="image741.png"/>
                    <pic:cNvPicPr/>
                  </pic:nvPicPr>
                  <pic:blipFill>
                    <a:blip r:embed="rId746" cstate="print"/>
                    <a:stretch>
                      <a:fillRect/>
                    </a:stretch>
                  </pic:blipFill>
                  <pic:spPr>
                    <a:xfrm>
                      <a:off x="0" y="0"/>
                      <a:ext cx="178418" cy="315468"/>
                    </a:xfrm>
                    <a:prstGeom prst="rect">
                      <a:avLst/>
                    </a:prstGeom>
                  </pic:spPr>
                </pic:pic>
              </a:graphicData>
            </a:graphic>
          </wp:anchor>
        </w:drawing>
      </w: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spacing w:before="7"/>
        <w:rPr>
          <w:sz w:val="20"/>
        </w:rPr>
      </w:pPr>
    </w:p>
    <w:p>
      <w:pPr>
        <w:tabs>
          <w:tab w:pos="4568" w:val="left" w:leader="none"/>
        </w:tabs>
        <w:spacing w:before="0"/>
        <w:ind w:left="1455" w:right="0" w:firstLine="0"/>
        <w:jc w:val="left"/>
        <w:rPr>
          <w:rFonts w:ascii="Arial"/>
          <w:sz w:val="12"/>
        </w:rPr>
      </w:pPr>
      <w:r>
        <w:rPr/>
        <w:pict>
          <v:shape style="position:absolute;margin-left:943.048279pt;margin-top:.120599pt;width:4.25pt;height:6.8pt;mso-position-horizontal-relative:page;mso-position-vertical-relative:paragraph;z-index:-23625216" type="#_x0000_t202" id="docshape1835" filled="false" stroked="false">
            <v:textbox inset="0,0,0,0">
              <w:txbxContent>
                <w:p>
                  <w:pPr>
                    <w:spacing w:line="136" w:lineRule="exact" w:before="0"/>
                    <w:ind w:left="0" w:right="0" w:firstLine="0"/>
                    <w:jc w:val="left"/>
                    <w:rPr>
                      <w:rFonts w:ascii="Arial"/>
                      <w:sz w:val="12"/>
                    </w:rPr>
                  </w:pPr>
                  <w:r>
                    <w:rPr>
                      <w:rFonts w:ascii="Arial"/>
                      <w:color w:val="DADADA"/>
                      <w:spacing w:val="-1"/>
                      <w:w w:val="255"/>
                      <w:sz w:val="12"/>
                    </w:rPr>
                    <w:t>I</w:t>
                  </w:r>
                </w:p>
              </w:txbxContent>
            </v:textbox>
            <w10:wrap type="none"/>
          </v:shape>
        </w:pict>
      </w:r>
      <w:r>
        <w:rPr/>
        <w:pict>
          <v:shape style="position:absolute;margin-left:856.677063pt;margin-top:-11.214626pt;width:27.05pt;height:18.4pt;mso-position-horizontal-relative:page;mso-position-vertical-relative:paragraph;z-index:16695808" type="#_x0000_t202" id="docshape1836" filled="false" stroked="false">
            <v:textbox inset="0,0,0,0" style="layout-flow:vertical-ideographic">
              <w:txbxContent>
                <w:p>
                  <w:pPr>
                    <w:spacing w:line="60" w:lineRule="auto" w:before="0"/>
                    <w:ind w:left="20" w:right="0" w:firstLine="0"/>
                    <w:jc w:val="left"/>
                    <w:rPr>
                      <w:sz w:val="12"/>
                    </w:rPr>
                  </w:pPr>
                  <w:r>
                    <w:rPr>
                      <w:color w:val="2F2F2F"/>
                      <w:w w:val="101"/>
                      <w:sz w:val="12"/>
                    </w:rPr>
                    <w:t>飞</w:t>
                  </w:r>
                </w:p>
                <w:p>
                  <w:pPr>
                    <w:spacing w:before="0"/>
                    <w:ind w:left="25" w:right="0" w:firstLine="0"/>
                    <w:jc w:val="left"/>
                    <w:rPr>
                      <w:sz w:val="32"/>
                    </w:rPr>
                  </w:pPr>
                  <w:r>
                    <w:rPr>
                      <w:color w:val="8C8C8C"/>
                      <w:w w:val="100"/>
                      <w:sz w:val="32"/>
                    </w:rPr>
                    <w:t>芍</w:t>
                  </w:r>
                </w:p>
              </w:txbxContent>
            </v:textbox>
            <w10:wrap type="none"/>
          </v:shape>
        </w:pict>
      </w:r>
      <w:r>
        <w:rPr/>
        <w:pict>
          <v:shape style="position:absolute;margin-left:768.696167pt;margin-top:-20.958792pt;width:68.9pt;height:32.8pt;mso-position-horizontal-relative:page;mso-position-vertical-relative:paragraph;z-index:16700928" type="#_x0000_t202" id="docshape1837" filled="false" stroked="false">
            <v:textbox inset="0,0,0,0" style="layout-flow:vertical-ideographic">
              <w:txbxContent>
                <w:p>
                  <w:pPr>
                    <w:spacing w:line="144" w:lineRule="auto" w:before="0"/>
                    <w:ind w:left="20" w:right="0" w:firstLine="0"/>
                    <w:jc w:val="left"/>
                    <w:rPr>
                      <w:sz w:val="61"/>
                    </w:rPr>
                  </w:pPr>
                  <w:r>
                    <w:rPr>
                      <w:color w:val="444444"/>
                      <w:w w:val="100"/>
                      <w:sz w:val="61"/>
                    </w:rPr>
                    <w:t>｀</w:t>
                  </w:r>
                </w:p>
                <w:p>
                  <w:pPr>
                    <w:spacing w:before="530"/>
                    <w:ind w:left="36" w:right="0" w:firstLine="0"/>
                    <w:jc w:val="left"/>
                    <w:rPr>
                      <w:sz w:val="25"/>
                    </w:rPr>
                  </w:pPr>
                  <w:r>
                    <w:rPr>
                      <w:color w:val="BFBFBF"/>
                      <w:w w:val="100"/>
                      <w:sz w:val="25"/>
                    </w:rPr>
                    <w:t>一</w:t>
                  </w:r>
                </w:p>
              </w:txbxContent>
            </v:textbox>
            <w10:wrap type="none"/>
          </v:shape>
        </w:pict>
      </w:r>
      <w:r>
        <w:rPr/>
        <w:pict>
          <v:shape style="position:absolute;margin-left:857.105652pt;margin-top:5.062584pt;width:8.450pt;height:5.25pt;mso-position-horizontal-relative:page;mso-position-vertical-relative:paragraph;z-index:16706048" type="#_x0000_t202" id="docshape1838" filled="false" stroked="false">
            <v:textbox inset="0,0,0,0" style="layout-flow:vertical">
              <w:txbxContent>
                <w:p>
                  <w:pPr>
                    <w:spacing w:line="149" w:lineRule="exact" w:before="0"/>
                    <w:ind w:left="20" w:right="0" w:firstLine="0"/>
                    <w:jc w:val="left"/>
                    <w:rPr>
                      <w:sz w:val="13"/>
                    </w:rPr>
                  </w:pPr>
                  <w:r>
                    <w:rPr>
                      <w:color w:val="8C8C8C"/>
                      <w:w w:val="99"/>
                      <w:sz w:val="13"/>
                    </w:rPr>
                    <w:t>1</w:t>
                  </w:r>
                </w:p>
              </w:txbxContent>
            </v:textbox>
            <w10:wrap type="none"/>
          </v:shape>
        </w:pict>
      </w:r>
      <w:r>
        <w:rPr>
          <w:rFonts w:ascii="Arial"/>
          <w:color w:val="DADADA"/>
          <w:spacing w:val="-5"/>
          <w:w w:val="255"/>
          <w:sz w:val="12"/>
          <w:shd w:fill="E9E9E9" w:color="auto" w:val="clear"/>
        </w:rPr>
        <w:t>,_,</w:t>
      </w:r>
      <w:r>
        <w:rPr>
          <w:rFonts w:ascii="Arial"/>
          <w:color w:val="DADADA"/>
          <w:sz w:val="12"/>
          <w:shd w:fill="E9E9E9" w:color="auto" w:val="clear"/>
        </w:rPr>
        <w:tab/>
      </w:r>
    </w:p>
    <w:p>
      <w:pPr>
        <w:pStyle w:val="BodyText"/>
        <w:spacing w:line="20" w:lineRule="exact"/>
        <w:ind w:left="1843"/>
        <w:rPr>
          <w:rFonts w:ascii="Arial"/>
          <w:sz w:val="2"/>
        </w:rPr>
      </w:pPr>
      <w:r>
        <w:rPr>
          <w:rFonts w:ascii="Arial"/>
          <w:sz w:val="2"/>
        </w:rPr>
        <w:pict>
          <v:group style="width:52.4pt;height:.4pt;mso-position-horizontal-relative:char;mso-position-vertical-relative:line" id="docshapegroup1839" coordorigin="0,0" coordsize="1048,8">
            <v:line style="position:absolute" from="0,4" to="1048,4" stroked="true" strokeweight=".383505pt" strokecolor="#bebebe">
              <v:stroke dashstyle="solid"/>
            </v:line>
          </v:group>
        </w:pict>
      </w:r>
      <w:r>
        <w:rPr>
          <w:rFonts w:ascii="Arial"/>
          <w:sz w:val="2"/>
        </w:rPr>
      </w: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spacing w:before="4"/>
        <w:rPr>
          <w:rFonts w:ascii="Arial"/>
          <w:sz w:val="19"/>
        </w:rPr>
      </w:pPr>
    </w:p>
    <w:p>
      <w:pPr>
        <w:pStyle w:val="BodyText"/>
        <w:ind w:left="-1253"/>
        <w:rPr>
          <w:rFonts w:ascii="Arial"/>
          <w:sz w:val="20"/>
        </w:rPr>
      </w:pPr>
      <w:r>
        <w:rPr>
          <w:rFonts w:ascii="Arial"/>
          <w:sz w:val="20"/>
        </w:rPr>
        <w:pict>
          <v:group style="width:127.85pt;height:305.45pt;mso-position-horizontal-relative:char;mso-position-vertical-relative:line" id="docshapegroup1840" coordorigin="0,0" coordsize="2557,6109">
            <v:shape style="position:absolute;left:0;top:0;width:2557;height:6109" type="#_x0000_t75" id="docshape1841" stroked="false">
              <v:imagedata r:id="rId747" o:title=""/>
            </v:shape>
            <v:shape style="position:absolute;left:1916;top:5931;width:137;height:101" type="#_x0000_t202" id="docshape1842" filled="false" stroked="false">
              <v:textbox inset="0,0,0,0">
                <w:txbxContent>
                  <w:p>
                    <w:pPr>
                      <w:spacing w:line="100" w:lineRule="exact" w:before="0"/>
                      <w:ind w:left="0" w:right="0" w:firstLine="0"/>
                      <w:jc w:val="left"/>
                      <w:rPr>
                        <w:sz w:val="10"/>
                      </w:rPr>
                    </w:pPr>
                    <w:r>
                      <w:rPr>
                        <w:color w:val="A5A5A5"/>
                        <w:w w:val="116"/>
                        <w:sz w:val="10"/>
                        <w:shd w:fill="E9E9E9" w:color="auto" w:val="clear"/>
                      </w:rPr>
                      <w:t>忙</w:t>
                    </w:r>
                  </w:p>
                </w:txbxContent>
              </v:textbox>
              <w10:wrap type="none"/>
            </v:shape>
          </v:group>
        </w:pict>
      </w:r>
      <w:r>
        <w:rPr>
          <w:rFonts w:ascii="Arial"/>
          <w:sz w:val="20"/>
        </w:rPr>
      </w:r>
    </w:p>
    <w:p>
      <w:pPr>
        <w:spacing w:after="0"/>
        <w:rPr>
          <w:rFonts w:ascii="Arial"/>
          <w:sz w:val="20"/>
        </w:rPr>
        <w:sectPr>
          <w:type w:val="continuous"/>
          <w:pgSz w:w="21750" w:h="31660"/>
          <w:pgMar w:top="0" w:bottom="280" w:left="0" w:right="0"/>
          <w:cols w:num="5" w:equalWidth="0">
            <w:col w:w="9796" w:space="40"/>
            <w:col w:w="1630" w:space="39"/>
            <w:col w:w="1371" w:space="39"/>
            <w:col w:w="1577" w:space="2573"/>
            <w:col w:w="4685"/>
          </w:cols>
        </w:sectPr>
      </w:pPr>
    </w:p>
    <w:p>
      <w:pPr>
        <w:spacing w:before="255"/>
        <w:ind w:left="1173" w:right="0" w:firstLine="0"/>
        <w:jc w:val="left"/>
        <w:rPr>
          <w:rFonts w:ascii="Times New Roman" w:eastAsia="Times New Roman"/>
          <w:sz w:val="65"/>
        </w:rPr>
      </w:pPr>
      <w:r>
        <w:rPr>
          <w:rFonts w:ascii="Times New Roman" w:eastAsia="Times New Roman"/>
          <w:color w:val="A5A5A5"/>
          <w:spacing w:val="44"/>
          <w:sz w:val="72"/>
          <w:shd w:fill="E9E9E9" w:color="auto" w:val="clear"/>
        </w:rPr>
        <w:t>-</w:t>
      </w:r>
      <w:r>
        <w:rPr>
          <w:color w:val="444444"/>
          <w:spacing w:val="29"/>
          <w:position w:val="37"/>
          <w:sz w:val="37"/>
        </w:rPr>
        <w:t>雌 </w:t>
      </w:r>
      <w:r>
        <w:rPr>
          <w:rFonts w:ascii="Times New Roman" w:eastAsia="Times New Roman"/>
          <w:color w:val="A5A5A5"/>
          <w:spacing w:val="-10"/>
          <w:sz w:val="65"/>
          <w:shd w:fill="E9E9E9" w:color="auto" w:val="clear"/>
        </w:rPr>
        <w:t>-</w:t>
      </w:r>
    </w:p>
    <w:p>
      <w:pPr>
        <w:spacing w:line="240" w:lineRule="auto" w:before="8"/>
        <w:rPr>
          <w:rFonts w:ascii="Times New Roman"/>
          <w:sz w:val="34"/>
        </w:rPr>
      </w:pPr>
      <w:r>
        <w:rPr/>
        <w:br w:type="column"/>
      </w:r>
      <w:r>
        <w:rPr>
          <w:rFonts w:ascii="Times New Roman"/>
          <w:sz w:val="34"/>
        </w:rPr>
      </w:r>
    </w:p>
    <w:p>
      <w:pPr>
        <w:spacing w:before="0"/>
        <w:ind w:left="1173" w:right="0" w:firstLine="0"/>
        <w:jc w:val="left"/>
        <w:rPr>
          <w:rFonts w:ascii="Arial"/>
          <w:sz w:val="33"/>
        </w:rPr>
      </w:pPr>
      <w:r>
        <w:rPr/>
        <w:pict>
          <v:line style="position:absolute;mso-position-horizontal-relative:page;mso-position-vertical-relative:paragraph;z-index:16686080" from="601.576904pt,28.36018pt" to="1069.410371pt,28.36018pt" stroked="true" strokeweight="1.610374pt" strokecolor="#000000">
            <v:stroke dashstyle="solid"/>
            <w10:wrap type="none"/>
          </v:line>
        </w:pict>
      </w:r>
      <w:r>
        <w:rPr/>
        <w:pict>
          <v:line style="position:absolute;mso-position-horizontal-relative:page;mso-position-vertical-relative:paragraph;z-index:16686592" from="123.538116pt,24.065847pt" to="518.322959pt,24.065847pt" stroked="true" strokeweight="1.610374pt" strokecolor="#000000">
            <v:stroke dashstyle="solid"/>
            <w10:wrap type="none"/>
          </v:line>
        </w:pict>
      </w:r>
      <w:r>
        <w:rPr/>
        <w:pict>
          <v:shape style="position:absolute;margin-left:1062.794067pt;margin-top:-61.345482pt;width:5.9pt;height:8.5pt;mso-position-horizontal-relative:page;mso-position-vertical-relative:paragraph;z-index:16692736" id="docshape1843" coordorigin="21256,-1227" coordsize="118,170" path="m21373,-1227l21289,-1227,21289,-1204,21256,-1204,21256,-1110,21282,-1110,21282,-1058,21366,-1058,21366,-1133,21373,-1133,21373,-1227xe" filled="true" fillcolor="#e9e9e9" stroked="false">
            <v:path arrowok="t"/>
            <v:fill type="solid"/>
            <w10:wrap type="none"/>
          </v:shape>
        </w:pict>
      </w:r>
      <w:r>
        <w:rPr/>
        <w:pict>
          <v:shape style="position:absolute;margin-left:1063.243652pt;margin-top:-61.971054pt;width:6.3pt;height:9.75pt;mso-position-horizontal-relative:page;mso-position-vertical-relative:paragraph;z-index:16693248" type="#_x0000_t202" id="docshape1844" filled="false" stroked="false">
            <v:textbox inset="0,0,0,0" style="layout-flow:vertical-ideographic">
              <w:txbxContent>
                <w:p>
                  <w:pPr>
                    <w:spacing w:line="180" w:lineRule="auto" w:before="0"/>
                    <w:ind w:left="20" w:right="0" w:firstLine="0"/>
                    <w:jc w:val="left"/>
                    <w:rPr>
                      <w:sz w:val="8"/>
                    </w:rPr>
                  </w:pPr>
                  <w:r>
                    <w:rPr>
                      <w:color w:val="BFBFBF"/>
                      <w:spacing w:val="-56"/>
                      <w:w w:val="98"/>
                      <w:position w:val="1"/>
                      <w:sz w:val="8"/>
                    </w:rPr>
                    <w:t>＂</w:t>
                  </w:r>
                  <w:r>
                    <w:rPr>
                      <w:color w:val="BFBFBF"/>
                      <w:spacing w:val="-27"/>
                      <w:w w:val="98"/>
                      <w:sz w:val="8"/>
                    </w:rPr>
                    <w:t>．</w:t>
                  </w:r>
                  <w:r>
                    <w:rPr>
                      <w:color w:val="BFBFBF"/>
                      <w:w w:val="98"/>
                      <w:sz w:val="8"/>
                    </w:rPr>
                    <w:t>吵</w:t>
                  </w:r>
                </w:p>
              </w:txbxContent>
            </v:textbox>
            <w10:wrap type="none"/>
          </v:shape>
        </w:pict>
      </w:r>
      <w:r>
        <w:rPr>
          <w:rFonts w:ascii="Arial"/>
          <w:color w:val="444444"/>
          <w:spacing w:val="-2"/>
          <w:w w:val="115"/>
          <w:sz w:val="33"/>
        </w:rPr>
        <w:t>37~42</w:t>
      </w:r>
    </w:p>
    <w:p>
      <w:pPr>
        <w:spacing w:before="109"/>
        <w:ind w:left="1173" w:right="0" w:firstLine="0"/>
        <w:jc w:val="left"/>
        <w:rPr>
          <w:sz w:val="37"/>
        </w:rPr>
      </w:pPr>
      <w:r>
        <w:rPr/>
        <w:br w:type="column"/>
      </w:r>
      <w:r>
        <w:rPr>
          <w:rFonts w:ascii="Times New Roman" w:eastAsia="Times New Roman"/>
          <w:color w:val="444444"/>
          <w:w w:val="95"/>
          <w:sz w:val="40"/>
        </w:rPr>
        <w:t>9</w:t>
      </w:r>
      <w:r>
        <w:rPr>
          <w:color w:val="444444"/>
          <w:spacing w:val="-5"/>
          <w:w w:val="95"/>
          <w:sz w:val="37"/>
        </w:rPr>
        <w:t>个月</w:t>
      </w:r>
    </w:p>
    <w:p>
      <w:pPr>
        <w:spacing w:after="0"/>
        <w:jc w:val="left"/>
        <w:rPr>
          <w:sz w:val="37"/>
        </w:rPr>
        <w:sectPr>
          <w:type w:val="continuous"/>
          <w:pgSz w:w="21750" w:h="31660"/>
          <w:pgMar w:top="0" w:bottom="280" w:left="0" w:right="0"/>
          <w:cols w:num="3" w:equalWidth="0">
            <w:col w:w="2255" w:space="7247"/>
            <w:col w:w="2287" w:space="3801"/>
            <w:col w:w="6160"/>
          </w:cols>
        </w:sectPr>
      </w:pPr>
    </w:p>
    <w:p>
      <w:pPr>
        <w:pStyle w:val="BodyText"/>
        <w:rPr>
          <w:sz w:val="20"/>
        </w:rPr>
      </w:pPr>
      <w:r>
        <w:rPr/>
        <w:pict>
          <v:shape style="position:absolute;margin-left:751.969971pt;margin-top:799.843872pt;width:23.85pt;height:28pt;mso-position-horizontal-relative:page;mso-position-vertical-relative:page;z-index:16707072" type="#_x0000_t202" id="docshape1845" filled="false" stroked="false">
            <v:textbox inset="0,0,0,0" style="layout-flow:vertical">
              <w:txbxContent>
                <w:p>
                  <w:pPr>
                    <w:spacing w:line="455" w:lineRule="exact" w:before="0"/>
                    <w:ind w:left="20" w:right="0" w:firstLine="0"/>
                    <w:jc w:val="left"/>
                    <w:rPr>
                      <w:sz w:val="43"/>
                    </w:rPr>
                  </w:pPr>
                  <w:r>
                    <w:rPr>
                      <w:color w:val="BFBFBF"/>
                      <w:spacing w:val="55"/>
                      <w:sz w:val="43"/>
                      <w:shd w:fill="E9E9E9" w:color="auto" w:val="clear"/>
                    </w:rPr>
                    <w:t> </w:t>
                  </w:r>
                  <w:r>
                    <w:rPr>
                      <w:color w:val="BFBFBF"/>
                      <w:spacing w:val="-10"/>
                      <w:sz w:val="43"/>
                      <w:shd w:fill="E9E9E9" w:color="auto" w:val="clear"/>
                    </w:rPr>
                    <w:t>"</w:t>
                  </w:r>
                  <w:r>
                    <w:rPr>
                      <w:color w:val="BFBFBF"/>
                      <w:spacing w:val="40"/>
                      <w:sz w:val="43"/>
                      <w:shd w:fill="E9E9E9" w:color="auto" w:val="clear"/>
                    </w:rPr>
                    <w:t> </w:t>
                  </w:r>
                </w:p>
              </w:txbxContent>
            </v:textbox>
            <w10:wrap type="none"/>
          </v:shape>
        </w:pic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2"/>
        <w:rPr>
          <w:sz w:val="18"/>
        </w:rPr>
      </w:pPr>
    </w:p>
    <w:p>
      <w:pPr>
        <w:spacing w:before="1"/>
        <w:ind w:left="6956" w:right="0" w:firstLine="0"/>
        <w:jc w:val="left"/>
        <w:rPr>
          <w:sz w:val="17"/>
        </w:rPr>
      </w:pPr>
      <w:r>
        <w:rPr>
          <w:color w:val="BFBFBF"/>
          <w:w w:val="260"/>
          <w:sz w:val="17"/>
          <w:shd w:fill="E9E9E9" w:color="auto" w:val="clear"/>
        </w:rPr>
        <w:t>，</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2"/>
        <w:rPr>
          <w:sz w:val="16"/>
        </w:rPr>
      </w:pPr>
    </w:p>
    <w:p>
      <w:pPr>
        <w:spacing w:before="67"/>
        <w:ind w:left="6113" w:right="0" w:firstLine="0"/>
        <w:jc w:val="left"/>
        <w:rPr>
          <w:sz w:val="6"/>
        </w:rPr>
      </w:pPr>
      <w:r>
        <w:rPr/>
        <w:pict>
          <v:shape style="position:absolute;margin-left:768.306213pt;margin-top:-28.402185pt;width:27.45pt;height:27.45pt;mso-position-horizontal-relative:page;mso-position-vertical-relative:paragraph;z-index:16701952" type="#_x0000_t202" id="docshape1846" filled="false" stroked="false">
            <v:textbox inset="0,0,0,0" style="layout-flow:vertical-ideographic">
              <w:txbxContent>
                <w:p>
                  <w:pPr>
                    <w:spacing w:line="144" w:lineRule="auto" w:before="0"/>
                    <w:ind w:left="20" w:right="0" w:firstLine="0"/>
                    <w:jc w:val="left"/>
                    <w:rPr>
                      <w:sz w:val="51"/>
                    </w:rPr>
                  </w:pPr>
                  <w:r>
                    <w:rPr>
                      <w:color w:val="5B5B5B"/>
                      <w:w w:val="99"/>
                      <w:sz w:val="51"/>
                    </w:rPr>
                    <w:t>｀</w:t>
                  </w:r>
                </w:p>
              </w:txbxContent>
            </v:textbox>
            <w10:wrap type="none"/>
          </v:shape>
        </w:pict>
      </w:r>
      <w:r>
        <w:rPr>
          <w:color w:val="BFBFBF"/>
          <w:spacing w:val="-197"/>
          <w:w w:val="250"/>
          <w:sz w:val="18"/>
          <w:shd w:fill="E9E9E9" w:color="auto" w:val="clear"/>
        </w:rPr>
        <w:t>｀</w:t>
      </w:r>
      <w:r>
        <w:rPr>
          <w:color w:val="A5A5A5"/>
          <w:w w:val="120"/>
          <w:sz w:val="6"/>
          <w:shd w:fill="E9E9E9" w:color="auto" w:val="clear"/>
        </w:rPr>
        <w:t>」</w:t>
      </w:r>
      <w:r>
        <w:rPr>
          <w:color w:val="BFBFBF"/>
          <w:w w:val="120"/>
          <w:sz w:val="6"/>
          <w:shd w:fill="E9E9E9" w:color="auto" w:val="clear"/>
        </w:rPr>
        <w:t>白</w:t>
      </w:r>
      <w:r>
        <w:rPr>
          <w:color w:val="DADADA"/>
          <w:spacing w:val="-10"/>
          <w:w w:val="120"/>
          <w:sz w:val="6"/>
          <w:shd w:fill="E9E9E9" w:color="auto" w:val="clear"/>
        </w:rPr>
        <w:t>一</w:t>
      </w:r>
      <w:r>
        <w:rPr>
          <w:color w:val="DADADA"/>
          <w:spacing w:val="80"/>
          <w:w w:val="120"/>
          <w:sz w:val="6"/>
          <w:shd w:fill="E9E9E9" w:color="auto" w:val="clear"/>
        </w:rPr>
        <w:t> </w:t>
      </w:r>
    </w:p>
    <w:p>
      <w:pPr>
        <w:spacing w:after="0"/>
        <w:jc w:val="left"/>
        <w:rPr>
          <w:sz w:val="6"/>
        </w:rPr>
        <w:sectPr>
          <w:type w:val="continuous"/>
          <w:pgSz w:w="21750" w:h="31660"/>
          <w:pgMar w:top="0" w:bottom="280" w:left="0" w:right="0"/>
        </w:sectPr>
      </w:pPr>
    </w:p>
    <w:p>
      <w:pPr>
        <w:spacing w:before="82"/>
        <w:ind w:left="0" w:right="0" w:firstLine="0"/>
        <w:jc w:val="right"/>
        <w:rPr>
          <w:rFonts w:ascii="Arial"/>
          <w:sz w:val="12"/>
        </w:rPr>
      </w:pPr>
      <w:r>
        <w:rPr/>
        <w:pict>
          <v:shape style="position:absolute;margin-left:307.477448pt;margin-top:25.131681pt;width:4.05pt;height:5.05pt;mso-position-horizontal-relative:page;mso-position-vertical-relative:paragraph;z-index:16715264" type="#_x0000_t202" id="docshape1847" filled="false" stroked="false">
            <v:textbox inset="0,0,0,0" style="layout-flow:vertical-ideographic">
              <w:txbxContent>
                <w:p>
                  <w:pPr>
                    <w:spacing w:before="12"/>
                    <w:ind w:left="20" w:right="0" w:firstLine="0"/>
                    <w:jc w:val="left"/>
                    <w:rPr>
                      <w:sz w:val="3"/>
                    </w:rPr>
                  </w:pPr>
                  <w:r>
                    <w:rPr>
                      <w:color w:val="7E7E7E"/>
                      <w:spacing w:val="-12"/>
                      <w:w w:val="119"/>
                      <w:sz w:val="3"/>
                    </w:rPr>
                    <w:t>么</w:t>
                  </w:r>
                  <w:r>
                    <w:rPr>
                      <w:color w:val="4F4F4F"/>
                      <w:w w:val="119"/>
                      <w:sz w:val="3"/>
                    </w:rPr>
                    <w:t>｀</w:t>
                  </w:r>
                </w:p>
              </w:txbxContent>
            </v:textbox>
            <w10:wrap type="none"/>
          </v:shape>
        </w:pict>
      </w:r>
      <w:r>
        <w:rPr>
          <w:rFonts w:ascii="Arial"/>
          <w:color w:val="A1A1A1"/>
          <w:w w:val="120"/>
          <w:sz w:val="12"/>
        </w:rPr>
        <w:t>-</w:t>
      </w:r>
      <w:r>
        <w:rPr>
          <w:rFonts w:ascii="Arial"/>
          <w:color w:val="A1A1A1"/>
          <w:spacing w:val="53"/>
          <w:w w:val="130"/>
          <w:sz w:val="12"/>
        </w:rPr>
        <w:t> </w:t>
      </w:r>
      <w:r>
        <w:rPr>
          <w:rFonts w:ascii="Arial"/>
          <w:color w:val="D3D3D3"/>
          <w:w w:val="130"/>
          <w:sz w:val="12"/>
        </w:rPr>
        <w:t>-,-</w:t>
      </w:r>
      <w:r>
        <w:rPr>
          <w:rFonts w:ascii="Arial"/>
          <w:color w:val="D3D3D3"/>
          <w:spacing w:val="-12"/>
          <w:w w:val="130"/>
          <w:sz w:val="12"/>
        </w:rPr>
        <w:t>.</w:t>
      </w:r>
    </w:p>
    <w:p>
      <w:pPr>
        <w:tabs>
          <w:tab w:pos="2179" w:val="left" w:leader="none"/>
          <w:tab w:pos="5578" w:val="right" w:leader="none"/>
        </w:tabs>
        <w:spacing w:before="667"/>
        <w:ind w:left="590" w:right="0" w:firstLine="0"/>
        <w:jc w:val="left"/>
        <w:rPr>
          <w:rFonts w:ascii="Times New Roman" w:eastAsia="Times New Roman"/>
          <w:sz w:val="46"/>
        </w:rPr>
      </w:pPr>
      <w:r>
        <w:rPr/>
        <w:br w:type="column"/>
      </w:r>
      <w:r>
        <w:rPr>
          <w:color w:val="4F4F4F"/>
          <w:w w:val="110"/>
          <w:sz w:val="41"/>
        </w:rPr>
        <w:t>第</w:t>
      </w:r>
      <w:r>
        <w:rPr>
          <w:rFonts w:ascii="Arial" w:eastAsia="Arial"/>
          <w:color w:val="4F4F4F"/>
          <w:spacing w:val="-5"/>
          <w:w w:val="110"/>
          <w:sz w:val="38"/>
        </w:rPr>
        <w:t>252</w:t>
      </w:r>
      <w:r>
        <w:rPr>
          <w:rFonts w:ascii="Arial" w:eastAsia="Arial"/>
          <w:color w:val="4F4F4F"/>
          <w:sz w:val="38"/>
        </w:rPr>
        <w:tab/>
      </w:r>
      <w:r>
        <w:rPr>
          <w:color w:val="4F4F4F"/>
          <w:w w:val="105"/>
          <w:sz w:val="37"/>
        </w:rPr>
        <w:t>正</w:t>
      </w:r>
      <w:r>
        <w:rPr>
          <w:color w:val="4F4F4F"/>
          <w:w w:val="105"/>
          <w:sz w:val="37"/>
        </w:rPr>
        <w:t>常</w:t>
      </w:r>
      <w:r>
        <w:rPr>
          <w:color w:val="4F4F4F"/>
          <w:w w:val="105"/>
          <w:sz w:val="37"/>
        </w:rPr>
        <w:t>妊</w:t>
      </w:r>
      <w:r>
        <w:rPr>
          <w:color w:val="4F4F4F"/>
          <w:spacing w:val="-10"/>
          <w:w w:val="105"/>
          <w:sz w:val="37"/>
        </w:rPr>
        <w:t>娠</w:t>
      </w:r>
      <w:r>
        <w:rPr>
          <w:color w:val="4F4F4F"/>
          <w:sz w:val="37"/>
        </w:rPr>
        <w:tab/>
      </w:r>
      <w:r>
        <w:rPr>
          <w:rFonts w:ascii="Times New Roman" w:eastAsia="Times New Roman"/>
          <w:color w:val="1F1F1F"/>
          <w:spacing w:val="-4"/>
          <w:w w:val="105"/>
          <w:sz w:val="46"/>
        </w:rPr>
        <w:t>1175</w:t>
      </w:r>
    </w:p>
    <w:p>
      <w:pPr>
        <w:spacing w:after="0"/>
        <w:jc w:val="left"/>
        <w:rPr>
          <w:rFonts w:ascii="Times New Roman" w:eastAsia="Times New Roman"/>
          <w:sz w:val="46"/>
        </w:rPr>
        <w:sectPr>
          <w:pgSz w:w="21750" w:h="31660"/>
          <w:pgMar w:top="20" w:bottom="280" w:left="0" w:right="0"/>
          <w:cols w:num="2" w:equalWidth="0">
            <w:col w:w="15601" w:space="40"/>
            <w:col w:w="6109"/>
          </w:cols>
        </w:sectPr>
      </w:pPr>
    </w:p>
    <w:p>
      <w:pPr>
        <w:pStyle w:val="BodyText"/>
        <w:rPr>
          <w:rFonts w:ascii="Times New Roman"/>
          <w:sz w:val="20"/>
        </w:rPr>
      </w:pPr>
    </w:p>
    <w:p>
      <w:pPr>
        <w:pStyle w:val="BodyText"/>
        <w:rPr>
          <w:rFonts w:ascii="Times New Roman"/>
          <w:sz w:val="20"/>
        </w:rPr>
      </w:pPr>
    </w:p>
    <w:p>
      <w:pPr>
        <w:pStyle w:val="BodyText"/>
        <w:spacing w:before="9"/>
        <w:rPr>
          <w:rFonts w:ascii="Times New Roman"/>
          <w:sz w:val="29"/>
        </w:rPr>
      </w:pPr>
    </w:p>
    <w:p>
      <w:pPr>
        <w:pStyle w:val="BodyText"/>
        <w:spacing w:line="20" w:lineRule="exact"/>
        <w:ind w:left="1267"/>
        <w:rPr>
          <w:rFonts w:ascii="Times New Roman"/>
          <w:sz w:val="2"/>
        </w:rPr>
      </w:pPr>
      <w:r>
        <w:rPr>
          <w:rFonts w:ascii="Times New Roman"/>
          <w:sz w:val="2"/>
        </w:rPr>
        <w:pict>
          <v:group style="width:457.1pt;height:2.7pt;mso-position-horizontal-relative:char;mso-position-vertical-relative:line" id="docshapegroup1848" coordorigin="0,0" coordsize="9142,54">
            <v:line style="position:absolute" from="0,27" to="9142,27" stroked="true" strokeweight="2.683957pt" strokecolor="#000000">
              <v:stroke dashstyle="solid"/>
            </v:line>
          </v:group>
        </w:pict>
      </w:r>
      <w:r>
        <w:rPr>
          <w:rFonts w:ascii="Times New Roman"/>
          <w:sz w:val="2"/>
        </w:rPr>
      </w:r>
    </w:p>
    <w:p>
      <w:pPr>
        <w:spacing w:before="184"/>
        <w:ind w:left="1484" w:right="0" w:firstLine="0"/>
        <w:jc w:val="left"/>
        <w:rPr>
          <w:sz w:val="51"/>
        </w:rPr>
      </w:pPr>
      <w:r>
        <w:rPr/>
        <w:pict>
          <v:group style="position:absolute;margin-left:73.585808pt;margin-top:12.428838pt;width:51.05pt;height:54.25pt;mso-position-horizontal-relative:page;mso-position-vertical-relative:paragraph;z-index:-23594496" id="docshapegroup1849" coordorigin="1472,249" coordsize="1021,1085">
            <v:shape style="position:absolute;left:1471;top:248;width:1021;height:1085" type="#_x0000_t75" id="docshape1850" stroked="false">
              <v:imagedata r:id="rId748" o:title=""/>
            </v:shape>
            <v:rect style="position:absolute;left:1801;top:548;width:43;height:198" id="docshape1851" filled="true" fillcolor="#bdbdbd" stroked="false">
              <v:fill type="solid"/>
            </v:rect>
            <w10:wrap type="none"/>
          </v:group>
        </w:pict>
      </w:r>
      <w:r>
        <w:rPr>
          <w:color w:val="C3C3C3"/>
          <w:w w:val="90"/>
          <w:sz w:val="5"/>
          <w:shd w:fill="BDBDBD" w:color="auto" w:val="clear"/>
        </w:rPr>
        <w:t>＇</w:t>
      </w:r>
      <w:r>
        <w:rPr>
          <w:color w:val="A1A1A1"/>
          <w:w w:val="90"/>
          <w:sz w:val="5"/>
          <w:shd w:fill="BDBDBD" w:color="auto" w:val="clear"/>
        </w:rPr>
        <w:t>；；；＇</w:t>
      </w:r>
      <w:r>
        <w:rPr>
          <w:color w:val="A1A1A1"/>
          <w:w w:val="90"/>
          <w:sz w:val="5"/>
        </w:rPr>
        <w:t>，</w:t>
      </w:r>
      <w:r>
        <w:rPr>
          <w:rFonts w:ascii="Times New Roman" w:eastAsia="Times New Roman"/>
          <w:color w:val="A1A1A1"/>
          <w:w w:val="90"/>
          <w:sz w:val="15"/>
        </w:rPr>
        <w:t>I</w:t>
      </w:r>
      <w:r>
        <w:rPr>
          <w:color w:val="C3C3C3"/>
          <w:w w:val="90"/>
          <w:sz w:val="51"/>
        </w:rPr>
        <w:t>乙</w:t>
      </w:r>
      <w:r>
        <w:rPr>
          <w:color w:val="A1A1A1"/>
          <w:w w:val="90"/>
          <w:sz w:val="51"/>
          <w:shd w:fill="DBDBDB" w:color="auto" w:val="clear"/>
        </w:rPr>
        <w:t>＼</w:t>
      </w:r>
      <w:r>
        <w:rPr>
          <w:color w:val="A1A1A1"/>
          <w:w w:val="90"/>
          <w:sz w:val="51"/>
        </w:rPr>
        <w:t>你</w:t>
      </w:r>
      <w:r>
        <w:rPr>
          <w:color w:val="A1A1A1"/>
          <w:w w:val="90"/>
          <w:sz w:val="51"/>
        </w:rPr>
        <w:t>知</w:t>
      </w:r>
      <w:r>
        <w:rPr>
          <w:color w:val="A1A1A1"/>
          <w:w w:val="90"/>
          <w:sz w:val="51"/>
        </w:rPr>
        <w:t>道</w:t>
      </w:r>
      <w:r>
        <w:rPr>
          <w:color w:val="A1A1A1"/>
          <w:w w:val="90"/>
          <w:sz w:val="51"/>
        </w:rPr>
        <w:t>吗</w:t>
      </w:r>
      <w:r>
        <w:rPr>
          <w:color w:val="A1A1A1"/>
          <w:spacing w:val="-2"/>
          <w:w w:val="90"/>
          <w:sz w:val="51"/>
        </w:rPr>
        <w:t>..鱼.</w:t>
      </w:r>
      <w:r>
        <w:rPr>
          <w:color w:val="7E7E7E"/>
          <w:spacing w:val="-5"/>
          <w:w w:val="90"/>
          <w:sz w:val="51"/>
        </w:rPr>
        <w:t>..</w:t>
      </w:r>
    </w:p>
    <w:p>
      <w:pPr>
        <w:pStyle w:val="BodyText"/>
        <w:spacing w:line="321" w:lineRule="auto" w:before="157"/>
        <w:ind w:left="1445" w:right="538" w:firstLine="1073"/>
      </w:pPr>
      <w:r>
        <w:rPr>
          <w:color w:val="4F4F4F"/>
          <w:spacing w:val="-2"/>
          <w:w w:val="105"/>
        </w:rPr>
        <w:t>孕</w:t>
      </w:r>
      <w:r>
        <w:rPr>
          <w:color w:val="4F4F4F"/>
          <w:spacing w:val="-2"/>
          <w:w w:val="105"/>
        </w:rPr>
        <w:t>期</w:t>
      </w:r>
      <w:r>
        <w:rPr>
          <w:color w:val="4F4F4F"/>
          <w:spacing w:val="-2"/>
          <w:w w:val="105"/>
        </w:rPr>
        <w:t>应</w:t>
      </w:r>
      <w:r>
        <w:rPr>
          <w:color w:val="4F4F4F"/>
          <w:spacing w:val="-2"/>
          <w:w w:val="105"/>
        </w:rPr>
        <w:t>回</w:t>
      </w:r>
      <w:r>
        <w:rPr>
          <w:color w:val="4F4F4F"/>
          <w:spacing w:val="-2"/>
          <w:w w:val="105"/>
        </w:rPr>
        <w:t>避</w:t>
      </w:r>
      <w:r>
        <w:rPr>
          <w:color w:val="4F4F4F"/>
          <w:spacing w:val="-2"/>
          <w:w w:val="105"/>
        </w:rPr>
        <w:t>的</w:t>
      </w:r>
      <w:r>
        <w:rPr>
          <w:color w:val="4F4F4F"/>
          <w:spacing w:val="-2"/>
          <w:w w:val="105"/>
        </w:rPr>
        <w:t>事</w:t>
      </w:r>
      <w:r>
        <w:rPr>
          <w:color w:val="4F4F4F"/>
          <w:spacing w:val="-2"/>
          <w:w w:val="105"/>
        </w:rPr>
        <w:t>物</w:t>
      </w:r>
      <w:r>
        <w:rPr>
          <w:color w:val="4F4F4F"/>
          <w:spacing w:val="-2"/>
          <w:w w:val="105"/>
        </w:rPr>
        <w:t>包</w:t>
      </w:r>
      <w:r>
        <w:rPr>
          <w:color w:val="4F4F4F"/>
          <w:spacing w:val="-2"/>
          <w:w w:val="105"/>
        </w:rPr>
        <w:t>括</w:t>
      </w:r>
      <w:r>
        <w:rPr>
          <w:color w:val="4F4F4F"/>
          <w:spacing w:val="-2"/>
          <w:w w:val="105"/>
        </w:rPr>
        <w:t>烟</w:t>
      </w:r>
      <w:r>
        <w:rPr>
          <w:color w:val="4F4F4F"/>
          <w:spacing w:val="-2"/>
          <w:w w:val="105"/>
        </w:rPr>
        <w:t>草</w:t>
      </w:r>
      <w:r>
        <w:rPr>
          <w:color w:val="4F4F4F"/>
          <w:spacing w:val="-2"/>
          <w:w w:val="105"/>
        </w:rPr>
        <w:t>、</w:t>
      </w:r>
      <w:r>
        <w:rPr>
          <w:color w:val="4F4F4F"/>
          <w:spacing w:val="-2"/>
          <w:w w:val="105"/>
        </w:rPr>
        <w:t>二</w:t>
      </w:r>
      <w:r>
        <w:rPr>
          <w:color w:val="4F4F4F"/>
          <w:spacing w:val="-2"/>
          <w:w w:val="105"/>
        </w:rPr>
        <w:t>手</w:t>
      </w:r>
      <w:r>
        <w:rPr>
          <w:color w:val="4F4F4F"/>
          <w:spacing w:val="-2"/>
          <w:w w:val="105"/>
        </w:rPr>
        <w:t>烟</w:t>
      </w:r>
      <w:r>
        <w:rPr>
          <w:color w:val="4F4F4F"/>
          <w:spacing w:val="-2"/>
          <w:w w:val="105"/>
        </w:rPr>
        <w:t>、</w:t>
      </w:r>
      <w:r>
        <w:rPr>
          <w:color w:val="4F4F4F"/>
          <w:spacing w:val="-2"/>
          <w:w w:val="105"/>
        </w:rPr>
        <w:t>药</w:t>
      </w:r>
      <w:r>
        <w:rPr>
          <w:color w:val="4F4F4F"/>
          <w:spacing w:val="-2"/>
          <w:w w:val="105"/>
        </w:rPr>
        <w:t>品</w:t>
      </w:r>
      <w:r>
        <w:rPr>
          <w:color w:val="4F4F4F"/>
          <w:spacing w:val="-2"/>
          <w:w w:val="105"/>
        </w:rPr>
        <w:t>、</w:t>
      </w:r>
      <w:r>
        <w:rPr>
          <w:color w:val="4F4F4F"/>
          <w:spacing w:val="-2"/>
          <w:w w:val="105"/>
        </w:rPr>
        <w:t>酒</w:t>
      </w:r>
      <w:r>
        <w:rPr>
          <w:color w:val="4F4F4F"/>
          <w:spacing w:val="-2"/>
          <w:w w:val="105"/>
        </w:rPr>
        <w:t>精</w:t>
      </w:r>
      <w:r>
        <w:rPr>
          <w:color w:val="4F4F4F"/>
          <w:spacing w:val="-2"/>
          <w:w w:val="105"/>
        </w:rPr>
        <w:t>、</w:t>
      </w:r>
      <w:r>
        <w:rPr>
          <w:color w:val="4F4F4F"/>
          <w:spacing w:val="-2"/>
          <w:w w:val="105"/>
        </w:rPr>
        <w:t>猫</w:t>
      </w:r>
      <w:r>
        <w:rPr>
          <w:color w:val="4F4F4F"/>
          <w:spacing w:val="-2"/>
          <w:w w:val="105"/>
        </w:rPr>
        <w:t>及</w:t>
      </w:r>
      <w:r>
        <w:rPr>
          <w:color w:val="4F4F4F"/>
          <w:spacing w:val="-2"/>
          <w:w w:val="105"/>
        </w:rPr>
        <w:t>接</w:t>
      </w:r>
      <w:r>
        <w:rPr>
          <w:color w:val="4F4F4F"/>
          <w:spacing w:val="-2"/>
          <w:w w:val="105"/>
        </w:rPr>
        <w:t>触</w:t>
      </w:r>
      <w:r>
        <w:rPr>
          <w:color w:val="4F4F4F"/>
          <w:spacing w:val="-2"/>
          <w:w w:val="105"/>
        </w:rPr>
        <w:t>水</w:t>
      </w:r>
      <w:r>
        <w:rPr>
          <w:color w:val="4F4F4F"/>
          <w:spacing w:val="-2"/>
          <w:w w:val="105"/>
        </w:rPr>
        <w:t>疽</w:t>
      </w:r>
      <w:r>
        <w:rPr>
          <w:color w:val="4F4F4F"/>
          <w:spacing w:val="-2"/>
          <w:w w:val="105"/>
        </w:rPr>
        <w:t>或</w:t>
      </w:r>
      <w:r>
        <w:rPr>
          <w:color w:val="4F4F4F"/>
          <w:spacing w:val="-2"/>
          <w:w w:val="105"/>
        </w:rPr>
        <w:t>带</w:t>
      </w:r>
      <w:r>
        <w:rPr>
          <w:color w:val="4F4F4F"/>
          <w:spacing w:val="-2"/>
          <w:w w:val="105"/>
        </w:rPr>
        <w:t>状</w:t>
      </w:r>
      <w:r>
        <w:rPr>
          <w:color w:val="4F4F4F"/>
          <w:spacing w:val="-2"/>
          <w:w w:val="105"/>
        </w:rPr>
        <w:t>疤</w:t>
      </w:r>
      <w:r>
        <w:rPr>
          <w:color w:val="4F4F4F"/>
          <w:spacing w:val="-2"/>
          <w:w w:val="105"/>
        </w:rPr>
        <w:t>疹</w:t>
      </w:r>
      <w:r>
        <w:rPr>
          <w:color w:val="4F4F4F"/>
          <w:spacing w:val="-2"/>
          <w:w w:val="105"/>
        </w:rPr>
        <w:t>患</w:t>
      </w:r>
      <w:r>
        <w:rPr>
          <w:color w:val="4F4F4F"/>
          <w:spacing w:val="-2"/>
          <w:w w:val="105"/>
        </w:rPr>
        <w:t>者</w:t>
      </w:r>
      <w:r>
        <w:rPr>
          <w:color w:val="A1A1A1"/>
          <w:spacing w:val="-2"/>
          <w:w w:val="105"/>
        </w:rPr>
        <w:t>。</w:t>
      </w:r>
    </w:p>
    <w:p>
      <w:pPr>
        <w:pStyle w:val="BodyText"/>
        <w:spacing w:line="338" w:lineRule="auto" w:before="2"/>
        <w:ind w:left="1429" w:right="725" w:firstLine="801"/>
      </w:pPr>
      <w:r>
        <w:rPr/>
        <w:pict>
          <v:line style="position:absolute;mso-position-horizontal-relative:page;mso-position-vertical-relative:paragraph;z-index:16714752" from="60.694813pt,62.278572pt" to="521.54569pt,62.278572pt" stroked="true" strokeweight="2.683957pt" strokecolor="#000000">
            <v:stroke dashstyle="solid"/>
            <w10:wrap type="none"/>
          </v:line>
        </w:pict>
      </w:r>
      <w:r>
        <w:rPr>
          <w:color w:val="4F4F4F"/>
          <w:spacing w:val="-2"/>
          <w:w w:val="110"/>
        </w:rPr>
        <w:t>在</w:t>
      </w:r>
      <w:r>
        <w:rPr>
          <w:color w:val="4F4F4F"/>
          <w:spacing w:val="-2"/>
          <w:w w:val="110"/>
        </w:rPr>
        <w:t>流</w:t>
      </w:r>
      <w:r>
        <w:rPr>
          <w:color w:val="4F4F4F"/>
          <w:spacing w:val="-2"/>
          <w:w w:val="110"/>
        </w:rPr>
        <w:t>感</w:t>
      </w:r>
      <w:r>
        <w:rPr>
          <w:color w:val="4F4F4F"/>
          <w:spacing w:val="-2"/>
          <w:w w:val="110"/>
        </w:rPr>
        <w:t>流</w:t>
      </w:r>
      <w:r>
        <w:rPr>
          <w:color w:val="4F4F4F"/>
          <w:spacing w:val="-2"/>
          <w:w w:val="110"/>
        </w:rPr>
        <w:t>行</w:t>
      </w:r>
      <w:r>
        <w:rPr>
          <w:color w:val="4F4F4F"/>
          <w:spacing w:val="-2"/>
          <w:w w:val="110"/>
        </w:rPr>
        <w:t>季</w:t>
      </w:r>
      <w:r>
        <w:rPr>
          <w:color w:val="4F4F4F"/>
          <w:spacing w:val="-2"/>
          <w:w w:val="110"/>
        </w:rPr>
        <w:t>节</w:t>
      </w:r>
      <w:r>
        <w:rPr>
          <w:color w:val="4F4F4F"/>
          <w:spacing w:val="-2"/>
          <w:w w:val="110"/>
        </w:rPr>
        <w:t>，</w:t>
      </w:r>
      <w:r>
        <w:rPr>
          <w:color w:val="4F4F4F"/>
          <w:spacing w:val="-2"/>
          <w:w w:val="110"/>
        </w:rPr>
        <w:t>所</w:t>
      </w:r>
      <w:r>
        <w:rPr>
          <w:color w:val="4F4F4F"/>
          <w:spacing w:val="-2"/>
          <w:w w:val="110"/>
        </w:rPr>
        <w:t>有</w:t>
      </w:r>
      <w:r>
        <w:rPr>
          <w:color w:val="4F4F4F"/>
          <w:spacing w:val="-2"/>
          <w:w w:val="110"/>
        </w:rPr>
        <w:t>孕</w:t>
      </w:r>
      <w:r>
        <w:rPr>
          <w:color w:val="4F4F4F"/>
          <w:spacing w:val="-2"/>
          <w:w w:val="110"/>
        </w:rPr>
        <w:t>妇</w:t>
      </w:r>
      <w:r>
        <w:rPr>
          <w:color w:val="4F4F4F"/>
          <w:spacing w:val="-2"/>
          <w:w w:val="110"/>
        </w:rPr>
        <w:t>均</w:t>
      </w:r>
      <w:r>
        <w:rPr>
          <w:color w:val="4F4F4F"/>
          <w:spacing w:val="-2"/>
          <w:w w:val="110"/>
        </w:rPr>
        <w:t>应</w:t>
      </w:r>
      <w:r>
        <w:rPr>
          <w:color w:val="4F4F4F"/>
          <w:spacing w:val="-2"/>
          <w:w w:val="110"/>
        </w:rPr>
        <w:t>注</w:t>
      </w:r>
      <w:r>
        <w:rPr>
          <w:color w:val="4F4F4F"/>
          <w:spacing w:val="-2"/>
          <w:w w:val="110"/>
        </w:rPr>
        <w:t>射</w:t>
      </w:r>
      <w:r>
        <w:rPr>
          <w:color w:val="4F4F4F"/>
          <w:spacing w:val="-2"/>
          <w:w w:val="110"/>
        </w:rPr>
        <w:t>流</w:t>
      </w:r>
      <w:r>
        <w:rPr>
          <w:color w:val="4F4F4F"/>
          <w:spacing w:val="-2"/>
          <w:w w:val="110"/>
        </w:rPr>
        <w:t>感</w:t>
      </w:r>
      <w:r>
        <w:rPr>
          <w:color w:val="4F4F4F"/>
          <w:spacing w:val="-2"/>
          <w:w w:val="110"/>
        </w:rPr>
        <w:t>疫</w:t>
      </w:r>
      <w:r>
        <w:rPr>
          <w:color w:val="4F4F4F"/>
          <w:spacing w:val="-6"/>
          <w:w w:val="115"/>
        </w:rPr>
        <w:t>苗</w:t>
      </w:r>
      <w:r>
        <w:rPr>
          <w:color w:val="A1A1A1"/>
          <w:spacing w:val="-6"/>
          <w:w w:val="115"/>
        </w:rPr>
        <w:t>。</w:t>
      </w:r>
    </w:p>
    <w:p>
      <w:pPr>
        <w:pStyle w:val="BodyText"/>
        <w:rPr>
          <w:sz w:val="36"/>
        </w:rPr>
      </w:pPr>
    </w:p>
    <w:p>
      <w:pPr>
        <w:pStyle w:val="BodyText"/>
        <w:spacing w:line="314" w:lineRule="auto" w:before="318"/>
        <w:ind w:left="960" w:right="239" w:firstLine="821"/>
        <w:jc w:val="both"/>
      </w:pPr>
      <w:r>
        <w:rPr>
          <w:color w:val="4F4F4F"/>
          <w:spacing w:val="-1"/>
          <w:w w:val="109"/>
        </w:rPr>
        <w:t>如果是非洲裔妇女并且以前未做过检查，应做濂状</w:t>
      </w:r>
      <w:r>
        <w:rPr>
          <w:color w:val="4F4F4F"/>
          <w:w w:val="108"/>
        </w:rPr>
        <w:t>细胞贫血的检查</w:t>
      </w:r>
      <w:r>
        <w:rPr>
          <w:color w:val="909090"/>
          <w:w w:val="108"/>
        </w:rPr>
        <w:t>。</w:t>
      </w:r>
      <w:r>
        <w:rPr>
          <w:color w:val="4F4F4F"/>
          <w:w w:val="108"/>
        </w:rPr>
        <w:t>所有妇女都应做结核皮试</w:t>
      </w:r>
      <w:r>
        <w:rPr>
          <w:color w:val="909090"/>
          <w:w w:val="108"/>
        </w:rPr>
        <w:t>。</w:t>
      </w:r>
      <w:r>
        <w:rPr>
          <w:color w:val="4F4F4F"/>
          <w:w w:val="108"/>
        </w:rPr>
        <w:t>在妊娠期</w:t>
      </w:r>
      <w:r>
        <w:rPr>
          <w:color w:val="4F4F4F"/>
          <w:w w:val="109"/>
        </w:rPr>
        <w:t>不常规做</w:t>
      </w:r>
      <w:r>
        <w:rPr>
          <w:rFonts w:ascii="Times New Roman" w:eastAsia="Times New Roman"/>
          <w:color w:val="4F4F4F"/>
          <w:w w:val="108"/>
          <w:sz w:val="43"/>
        </w:rPr>
        <w:t>X</w:t>
      </w:r>
      <w:r>
        <w:rPr>
          <w:color w:val="4F4F4F"/>
          <w:w w:val="109"/>
        </w:rPr>
        <w:t>线检查，但需要时检查也是安全的，检查时</w:t>
      </w:r>
      <w:r>
        <w:rPr>
          <w:color w:val="4F4F4F"/>
          <w:spacing w:val="1"/>
          <w:w w:val="108"/>
        </w:rPr>
        <w:t>在孕妇下腹部覆盖上含铅的保护服以保护胎儿</w:t>
      </w:r>
      <w:r>
        <w:rPr>
          <w:color w:val="909090"/>
          <w:w w:val="108"/>
        </w:rPr>
        <w:t>。</w:t>
      </w:r>
    </w:p>
    <w:p>
      <w:pPr>
        <w:pStyle w:val="BodyText"/>
        <w:spacing w:line="321" w:lineRule="auto" w:before="11"/>
        <w:ind w:left="961" w:right="248" w:firstLine="802"/>
        <w:jc w:val="both"/>
      </w:pPr>
      <w:r>
        <w:rPr>
          <w:color w:val="3F3F3F"/>
          <w:spacing w:val="1"/>
          <w:w w:val="110"/>
        </w:rPr>
        <w:t>后续检查：初诊后到孕</w:t>
      </w:r>
      <w:r>
        <w:rPr>
          <w:rFonts w:ascii="Times New Roman" w:eastAsia="Times New Roman"/>
          <w:color w:val="3F3F3F"/>
          <w:w w:val="109"/>
          <w:sz w:val="38"/>
        </w:rPr>
        <w:t>28</w:t>
      </w:r>
      <w:r>
        <w:rPr>
          <w:color w:val="3F3F3F"/>
          <w:spacing w:val="1"/>
          <w:w w:val="110"/>
        </w:rPr>
        <w:t>周，孕妇应每</w:t>
      </w:r>
      <w:r>
        <w:rPr>
          <w:rFonts w:ascii="Times New Roman" w:eastAsia="Times New Roman"/>
          <w:color w:val="3F3F3F"/>
          <w:spacing w:val="1"/>
          <w:w w:val="110"/>
          <w:sz w:val="42"/>
        </w:rPr>
        <w:t>4</w:t>
      </w:r>
      <w:r>
        <w:rPr>
          <w:color w:val="3F3F3F"/>
          <w:spacing w:val="1"/>
          <w:w w:val="110"/>
        </w:rPr>
        <w:t>周检查</w:t>
      </w:r>
      <w:r>
        <w:rPr>
          <w:color w:val="606060"/>
          <w:w w:val="110"/>
        </w:rPr>
        <w:t>一</w:t>
      </w:r>
      <w:r>
        <w:rPr>
          <w:color w:val="4F4F4F"/>
          <w:w w:val="112"/>
        </w:rPr>
        <w:t>次，</w:t>
      </w:r>
      <w:r>
        <w:rPr>
          <w:rFonts w:ascii="Times New Roman" w:eastAsia="Times New Roman"/>
          <w:color w:val="4F4F4F"/>
          <w:w w:val="111"/>
          <w:sz w:val="38"/>
        </w:rPr>
        <w:t>28~36</w:t>
      </w:r>
      <w:r>
        <w:rPr>
          <w:color w:val="4F4F4F"/>
          <w:w w:val="112"/>
        </w:rPr>
        <w:t>周每</w:t>
      </w:r>
      <w:r>
        <w:rPr>
          <w:rFonts w:ascii="Times New Roman" w:eastAsia="Times New Roman"/>
          <w:color w:val="4F4F4F"/>
          <w:w w:val="111"/>
          <w:sz w:val="38"/>
        </w:rPr>
        <w:t>2</w:t>
      </w:r>
      <w:r>
        <w:rPr>
          <w:color w:val="4F4F4F"/>
          <w:w w:val="112"/>
        </w:rPr>
        <w:t>周检查</w:t>
      </w:r>
      <w:r>
        <w:rPr>
          <w:color w:val="7E7E7E"/>
          <w:w w:val="112"/>
        </w:rPr>
        <w:t>一</w:t>
      </w:r>
      <w:r>
        <w:rPr>
          <w:color w:val="4F4F4F"/>
          <w:w w:val="112"/>
        </w:rPr>
        <w:t>次，</w:t>
      </w:r>
      <w:r>
        <w:rPr>
          <w:rFonts w:ascii="Times New Roman" w:eastAsia="Times New Roman"/>
          <w:color w:val="4F4F4F"/>
          <w:w w:val="111"/>
          <w:sz w:val="38"/>
        </w:rPr>
        <w:t>36</w:t>
      </w:r>
      <w:r>
        <w:rPr>
          <w:color w:val="4F4F4F"/>
          <w:w w:val="112"/>
        </w:rPr>
        <w:t>周起每周检查一次直</w:t>
      </w:r>
      <w:r>
        <w:rPr>
          <w:color w:val="606060"/>
          <w:spacing w:val="1"/>
          <w:w w:val="108"/>
        </w:rPr>
        <w:t>至分挽</w:t>
      </w:r>
      <w:r>
        <w:rPr>
          <w:color w:val="A1A1A1"/>
          <w:spacing w:val="1"/>
          <w:w w:val="108"/>
        </w:rPr>
        <w:t>。</w:t>
      </w:r>
      <w:r>
        <w:rPr>
          <w:color w:val="606060"/>
          <w:spacing w:val="1"/>
          <w:w w:val="108"/>
        </w:rPr>
        <w:t>每次检查应记录孕妇</w:t>
      </w:r>
      <w:r>
        <w:rPr>
          <w:color w:val="3F3F3F"/>
          <w:spacing w:val="1"/>
          <w:w w:val="108"/>
        </w:rPr>
        <w:t>的体</w:t>
      </w:r>
      <w:r>
        <w:rPr>
          <w:color w:val="606060"/>
          <w:spacing w:val="1"/>
          <w:w w:val="108"/>
        </w:rPr>
        <w:t>重和</w:t>
      </w:r>
      <w:r>
        <w:rPr>
          <w:color w:val="3F3F3F"/>
          <w:spacing w:val="1"/>
          <w:w w:val="108"/>
        </w:rPr>
        <w:t>血压，测</w:t>
      </w:r>
      <w:r>
        <w:rPr>
          <w:color w:val="606060"/>
          <w:w w:val="108"/>
        </w:rPr>
        <w:t>量子宫</w:t>
      </w:r>
      <w:r>
        <w:rPr>
          <w:color w:val="4F4F4F"/>
          <w:spacing w:val="-1"/>
          <w:w w:val="109"/>
        </w:rPr>
        <w:t>大小以确定胎儿生长是否正常，同时还应检查踝关节是</w:t>
      </w:r>
      <w:r>
        <w:rPr>
          <w:color w:val="606060"/>
          <w:spacing w:val="2"/>
          <w:w w:val="108"/>
        </w:rPr>
        <w:t>否有水肿</w:t>
      </w:r>
      <w:r>
        <w:rPr>
          <w:color w:val="A1A1A1"/>
          <w:w w:val="108"/>
        </w:rPr>
        <w:t>。</w:t>
      </w:r>
    </w:p>
    <w:p>
      <w:pPr>
        <w:pStyle w:val="BodyText"/>
        <w:spacing w:line="324" w:lineRule="auto"/>
        <w:ind w:left="978" w:right="254" w:firstLine="818"/>
        <w:jc w:val="both"/>
      </w:pPr>
      <w:r>
        <w:rPr>
          <w:color w:val="606060"/>
          <w:w w:val="108"/>
        </w:rPr>
        <w:t>每次检查都需要检测尿糖</w:t>
      </w:r>
      <w:r>
        <w:rPr>
          <w:color w:val="909090"/>
          <w:w w:val="108"/>
        </w:rPr>
        <w:t>。</w:t>
      </w:r>
      <w:r>
        <w:rPr>
          <w:color w:val="4F4F4F"/>
          <w:w w:val="108"/>
        </w:rPr>
        <w:t>尿糖阳性提示可能有糖</w:t>
      </w:r>
      <w:r>
        <w:rPr>
          <w:color w:val="4F4F4F"/>
          <w:spacing w:val="1"/>
          <w:w w:val="108"/>
        </w:rPr>
        <w:t>尿病</w:t>
      </w:r>
      <w:r>
        <w:rPr>
          <w:color w:val="A1A1A1"/>
          <w:spacing w:val="1"/>
          <w:w w:val="108"/>
        </w:rPr>
        <w:t>。</w:t>
      </w:r>
      <w:r>
        <w:rPr>
          <w:color w:val="4F4F4F"/>
          <w:spacing w:val="1"/>
          <w:w w:val="108"/>
        </w:rPr>
        <w:t>假如尿糖持续阳性，应尽早做糖耐量检查</w:t>
      </w:r>
      <w:r>
        <w:rPr>
          <w:color w:val="909090"/>
          <w:spacing w:val="1"/>
          <w:w w:val="108"/>
        </w:rPr>
        <w:t>。</w:t>
      </w:r>
      <w:r>
        <w:rPr>
          <w:color w:val="4F4F4F"/>
          <w:w w:val="108"/>
        </w:rPr>
        <w:t>有以</w:t>
      </w:r>
      <w:r>
        <w:rPr>
          <w:color w:val="4F4F4F"/>
          <w:w w:val="111"/>
        </w:rPr>
        <w:t>下情况的孕妇应在孕</w:t>
      </w:r>
      <w:r>
        <w:rPr>
          <w:rFonts w:ascii="Times New Roman" w:eastAsia="Times New Roman"/>
          <w:color w:val="4F4F4F"/>
          <w:w w:val="110"/>
          <w:sz w:val="38"/>
        </w:rPr>
        <w:t>20</w:t>
      </w:r>
      <w:r>
        <w:rPr>
          <w:color w:val="4F4F4F"/>
          <w:w w:val="111"/>
        </w:rPr>
        <w:t>周之前尽早做糖耐量检查</w:t>
      </w:r>
      <w:r>
        <w:rPr>
          <w:color w:val="1F1F1F"/>
          <w:w w:val="111"/>
        </w:rPr>
        <w:t>：</w:t>
      </w:r>
    </w:p>
    <w:p>
      <w:pPr>
        <w:spacing w:line="473" w:lineRule="exact" w:before="0"/>
        <w:ind w:left="909" w:right="0" w:firstLine="0"/>
        <w:jc w:val="left"/>
        <w:rPr>
          <w:sz w:val="43"/>
        </w:rPr>
      </w:pPr>
      <w:r>
        <w:rPr>
          <w:color w:val="1F1F1F"/>
          <w:w w:val="115"/>
          <w:sz w:val="37"/>
        </w:rPr>
        <w:t>·</w:t>
      </w:r>
      <w:r>
        <w:rPr>
          <w:color w:val="4F4F4F"/>
          <w:w w:val="115"/>
          <w:sz w:val="37"/>
        </w:rPr>
        <w:t>严</w:t>
      </w:r>
      <w:r>
        <w:rPr>
          <w:color w:val="4F4F4F"/>
          <w:w w:val="115"/>
          <w:sz w:val="37"/>
        </w:rPr>
        <w:t>重</w:t>
      </w:r>
      <w:r>
        <w:rPr>
          <w:color w:val="4F4F4F"/>
          <w:w w:val="115"/>
          <w:sz w:val="37"/>
        </w:rPr>
        <w:t>超</w:t>
      </w:r>
      <w:r>
        <w:rPr>
          <w:color w:val="4F4F4F"/>
          <w:w w:val="115"/>
          <w:sz w:val="37"/>
        </w:rPr>
        <w:t>重</w:t>
      </w:r>
      <w:r>
        <w:rPr>
          <w:color w:val="4F4F4F"/>
          <w:spacing w:val="-15"/>
          <w:w w:val="115"/>
          <w:sz w:val="37"/>
        </w:rPr>
        <w:t>(&gt; </w:t>
      </w:r>
      <w:r>
        <w:rPr>
          <w:rFonts w:ascii="Times New Roman" w:hAnsi="Times New Roman" w:eastAsia="Times New Roman"/>
          <w:color w:val="3F3F3F"/>
          <w:w w:val="115"/>
          <w:sz w:val="38"/>
        </w:rPr>
        <w:t>112.</w:t>
      </w:r>
      <w:r>
        <w:rPr>
          <w:rFonts w:ascii="Times New Roman" w:hAnsi="Times New Roman" w:eastAsia="Times New Roman"/>
          <w:color w:val="3F3F3F"/>
          <w:spacing w:val="40"/>
          <w:w w:val="115"/>
          <w:sz w:val="38"/>
        </w:rPr>
        <w:t> </w:t>
      </w:r>
      <w:r>
        <w:rPr>
          <w:rFonts w:ascii="Times New Roman" w:hAnsi="Times New Roman" w:eastAsia="Times New Roman"/>
          <w:color w:val="3F3F3F"/>
          <w:w w:val="115"/>
          <w:sz w:val="38"/>
        </w:rPr>
        <w:t>5</w:t>
      </w:r>
      <w:r>
        <w:rPr>
          <w:color w:val="3F3F3F"/>
          <w:w w:val="115"/>
          <w:sz w:val="37"/>
        </w:rPr>
        <w:t>公</w:t>
      </w:r>
      <w:r>
        <w:rPr>
          <w:color w:val="3F3F3F"/>
          <w:w w:val="115"/>
          <w:sz w:val="37"/>
        </w:rPr>
        <w:t>斤</w:t>
      </w:r>
      <w:r>
        <w:rPr>
          <w:color w:val="606060"/>
          <w:spacing w:val="-5"/>
          <w:w w:val="115"/>
          <w:sz w:val="37"/>
        </w:rPr>
        <w:t>）</w:t>
      </w:r>
      <w:r>
        <w:rPr>
          <w:color w:val="C3C3C3"/>
          <w:spacing w:val="-5"/>
          <w:w w:val="115"/>
          <w:sz w:val="43"/>
        </w:rPr>
        <w:t>－</w:t>
      </w:r>
    </w:p>
    <w:p>
      <w:pPr>
        <w:pStyle w:val="BodyText"/>
        <w:spacing w:before="183"/>
        <w:ind w:left="909"/>
      </w:pPr>
      <w:r>
        <w:rPr>
          <w:color w:val="1F1F1F"/>
          <w:w w:val="115"/>
        </w:rPr>
        <w:t>·</w:t>
      </w:r>
      <w:r>
        <w:rPr>
          <w:color w:val="4F4F4F"/>
          <w:spacing w:val="-2"/>
          <w:w w:val="115"/>
        </w:rPr>
        <w:t>有糖尿病病史</w:t>
      </w:r>
    </w:p>
    <w:p>
      <w:pPr>
        <w:pStyle w:val="BodyText"/>
        <w:spacing w:before="175"/>
        <w:ind w:left="920"/>
      </w:pPr>
      <w:r>
        <w:rPr>
          <w:color w:val="1F1F1F"/>
          <w:w w:val="110"/>
        </w:rPr>
        <w:t>·</w:t>
      </w:r>
      <w:r>
        <w:rPr>
          <w:color w:val="4F4F4F"/>
          <w:w w:val="110"/>
        </w:rPr>
        <w:t>有</w:t>
      </w:r>
      <w:r>
        <w:rPr>
          <w:color w:val="4F4F4F"/>
          <w:w w:val="110"/>
        </w:rPr>
        <w:t>胰</w:t>
      </w:r>
      <w:r>
        <w:rPr>
          <w:color w:val="4F4F4F"/>
          <w:w w:val="110"/>
        </w:rPr>
        <w:t>岛</w:t>
      </w:r>
      <w:r>
        <w:rPr>
          <w:color w:val="4F4F4F"/>
          <w:w w:val="110"/>
        </w:rPr>
        <w:t>素</w:t>
      </w:r>
      <w:r>
        <w:rPr>
          <w:color w:val="4F4F4F"/>
          <w:w w:val="110"/>
        </w:rPr>
        <w:t>抵</w:t>
      </w:r>
      <w:r>
        <w:rPr>
          <w:color w:val="4F4F4F"/>
          <w:w w:val="110"/>
        </w:rPr>
        <w:t>抗</w:t>
      </w:r>
      <w:r>
        <w:rPr>
          <w:color w:val="4F4F4F"/>
          <w:w w:val="110"/>
        </w:rPr>
        <w:t>的</w:t>
      </w:r>
      <w:r>
        <w:rPr>
          <w:color w:val="4F4F4F"/>
          <w:w w:val="110"/>
        </w:rPr>
        <w:t>多</w:t>
      </w:r>
      <w:r>
        <w:rPr>
          <w:color w:val="4F4F4F"/>
          <w:w w:val="110"/>
        </w:rPr>
        <w:t>握</w:t>
      </w:r>
      <w:r>
        <w:rPr>
          <w:color w:val="4F4F4F"/>
          <w:w w:val="110"/>
        </w:rPr>
        <w:t>卵</w:t>
      </w:r>
      <w:r>
        <w:rPr>
          <w:color w:val="4F4F4F"/>
          <w:w w:val="110"/>
        </w:rPr>
        <w:t>巢</w:t>
      </w:r>
      <w:r>
        <w:rPr>
          <w:color w:val="4F4F4F"/>
          <w:w w:val="110"/>
        </w:rPr>
        <w:t>综</w:t>
      </w:r>
      <w:r>
        <w:rPr>
          <w:color w:val="4F4F4F"/>
          <w:w w:val="110"/>
        </w:rPr>
        <w:t>合</w:t>
      </w:r>
      <w:r>
        <w:rPr>
          <w:color w:val="4F4F4F"/>
          <w:spacing w:val="-10"/>
          <w:w w:val="110"/>
        </w:rPr>
        <w:t>征</w:t>
      </w:r>
    </w:p>
    <w:p>
      <w:pPr>
        <w:pStyle w:val="BodyText"/>
        <w:spacing w:line="316" w:lineRule="auto" w:before="164"/>
        <w:ind w:left="998" w:right="39" w:firstLine="800"/>
      </w:pPr>
      <w:r>
        <w:rPr>
          <w:color w:val="4F4F4F"/>
          <w:spacing w:val="-2"/>
          <w:w w:val="110"/>
        </w:rPr>
        <w:t>假</w:t>
      </w:r>
      <w:r>
        <w:rPr>
          <w:color w:val="4F4F4F"/>
          <w:spacing w:val="-2"/>
          <w:w w:val="110"/>
        </w:rPr>
        <w:t>如</w:t>
      </w:r>
      <w:r>
        <w:rPr>
          <w:color w:val="4F4F4F"/>
          <w:spacing w:val="-2"/>
          <w:w w:val="110"/>
        </w:rPr>
        <w:t>检</w:t>
      </w:r>
      <w:r>
        <w:rPr>
          <w:color w:val="4F4F4F"/>
          <w:spacing w:val="-2"/>
          <w:w w:val="110"/>
        </w:rPr>
        <w:t>测</w:t>
      </w:r>
      <w:r>
        <w:rPr>
          <w:color w:val="4F4F4F"/>
          <w:spacing w:val="-2"/>
          <w:w w:val="110"/>
        </w:rPr>
        <w:t>结</w:t>
      </w:r>
      <w:r>
        <w:rPr>
          <w:color w:val="4F4F4F"/>
          <w:spacing w:val="-2"/>
          <w:w w:val="110"/>
        </w:rPr>
        <w:t>果</w:t>
      </w:r>
      <w:r>
        <w:rPr>
          <w:color w:val="4F4F4F"/>
          <w:spacing w:val="-2"/>
          <w:w w:val="110"/>
        </w:rPr>
        <w:t>是</w:t>
      </w:r>
      <w:r>
        <w:rPr>
          <w:color w:val="4F4F4F"/>
          <w:spacing w:val="-2"/>
          <w:w w:val="110"/>
        </w:rPr>
        <w:t>阴</w:t>
      </w:r>
      <w:r>
        <w:rPr>
          <w:color w:val="4F4F4F"/>
          <w:spacing w:val="-2"/>
          <w:w w:val="110"/>
        </w:rPr>
        <w:t>性</w:t>
      </w:r>
      <w:r>
        <w:rPr>
          <w:color w:val="4F4F4F"/>
          <w:spacing w:val="-2"/>
          <w:w w:val="110"/>
        </w:rPr>
        <w:t>，</w:t>
      </w:r>
      <w:r>
        <w:rPr>
          <w:color w:val="4F4F4F"/>
          <w:spacing w:val="-2"/>
          <w:w w:val="110"/>
        </w:rPr>
        <w:t>应</w:t>
      </w:r>
      <w:r>
        <w:rPr>
          <w:color w:val="4F4F4F"/>
          <w:spacing w:val="-2"/>
          <w:w w:val="110"/>
        </w:rPr>
        <w:t>在</w:t>
      </w:r>
      <w:r>
        <w:rPr>
          <w:color w:val="4F4F4F"/>
          <w:spacing w:val="-2"/>
          <w:w w:val="110"/>
        </w:rPr>
        <w:t>孕</w:t>
      </w:r>
      <w:r>
        <w:rPr>
          <w:rFonts w:ascii="Times New Roman" w:eastAsia="Times New Roman"/>
          <w:color w:val="4F4F4F"/>
          <w:spacing w:val="-2"/>
          <w:w w:val="110"/>
          <w:sz w:val="38"/>
        </w:rPr>
        <w:t>26~30</w:t>
      </w:r>
      <w:r>
        <w:rPr>
          <w:color w:val="4F4F4F"/>
          <w:spacing w:val="-2"/>
          <w:w w:val="110"/>
        </w:rPr>
        <w:t>周</w:t>
      </w:r>
      <w:r>
        <w:rPr>
          <w:color w:val="4F4F4F"/>
          <w:spacing w:val="-2"/>
          <w:w w:val="110"/>
        </w:rPr>
        <w:t>重</w:t>
      </w:r>
      <w:r>
        <w:rPr>
          <w:color w:val="4F4F4F"/>
          <w:spacing w:val="-2"/>
          <w:w w:val="110"/>
        </w:rPr>
        <w:t>复</w:t>
      </w:r>
      <w:r>
        <w:rPr>
          <w:color w:val="4F4F4F"/>
          <w:spacing w:val="-2"/>
          <w:w w:val="110"/>
        </w:rPr>
        <w:t>检</w:t>
      </w:r>
      <w:r>
        <w:rPr>
          <w:color w:val="4F4F4F"/>
          <w:spacing w:val="-2"/>
          <w:w w:val="110"/>
        </w:rPr>
        <w:t>测</w:t>
      </w:r>
      <w:r>
        <w:rPr>
          <w:color w:val="909090"/>
          <w:spacing w:val="-2"/>
          <w:w w:val="110"/>
        </w:rPr>
        <w:t>。</w:t>
      </w:r>
      <w:r>
        <w:rPr>
          <w:color w:val="4F4F4F"/>
          <w:spacing w:val="-2"/>
          <w:w w:val="110"/>
        </w:rPr>
        <w:t>所</w:t>
      </w:r>
      <w:r>
        <w:rPr>
          <w:color w:val="4F4F4F"/>
          <w:spacing w:val="-2"/>
          <w:w w:val="110"/>
        </w:rPr>
        <w:t>有</w:t>
      </w:r>
      <w:r>
        <w:rPr>
          <w:color w:val="4F4F4F"/>
          <w:spacing w:val="-2"/>
          <w:w w:val="110"/>
        </w:rPr>
        <w:t>孕</w:t>
      </w:r>
      <w:r>
        <w:rPr>
          <w:color w:val="4F4F4F"/>
          <w:spacing w:val="-2"/>
          <w:w w:val="110"/>
        </w:rPr>
        <w:t>妇</w:t>
      </w:r>
      <w:r>
        <w:rPr>
          <w:color w:val="4F4F4F"/>
          <w:spacing w:val="-2"/>
          <w:w w:val="110"/>
        </w:rPr>
        <w:t>均</w:t>
      </w:r>
      <w:r>
        <w:rPr>
          <w:color w:val="4F4F4F"/>
          <w:spacing w:val="-2"/>
          <w:w w:val="110"/>
        </w:rPr>
        <w:t>应</w:t>
      </w:r>
      <w:r>
        <w:rPr>
          <w:color w:val="4F4F4F"/>
          <w:spacing w:val="-2"/>
          <w:w w:val="110"/>
        </w:rPr>
        <w:t>在</w:t>
      </w:r>
      <w:r>
        <w:rPr>
          <w:color w:val="4F4F4F"/>
          <w:spacing w:val="-2"/>
          <w:w w:val="110"/>
        </w:rPr>
        <w:t>孕</w:t>
      </w:r>
      <w:r>
        <w:rPr>
          <w:rFonts w:ascii="Times New Roman" w:eastAsia="Times New Roman"/>
          <w:color w:val="4F4F4F"/>
          <w:spacing w:val="-2"/>
          <w:w w:val="110"/>
          <w:sz w:val="38"/>
        </w:rPr>
        <w:t>28</w:t>
      </w:r>
      <w:r>
        <w:rPr>
          <w:color w:val="4F4F4F"/>
          <w:spacing w:val="-2"/>
          <w:w w:val="110"/>
        </w:rPr>
        <w:t>周</w:t>
      </w:r>
      <w:r>
        <w:rPr>
          <w:color w:val="4F4F4F"/>
          <w:spacing w:val="-2"/>
          <w:w w:val="110"/>
        </w:rPr>
        <w:t>左</w:t>
      </w:r>
      <w:r>
        <w:rPr>
          <w:color w:val="4F4F4F"/>
          <w:spacing w:val="-2"/>
          <w:w w:val="110"/>
        </w:rPr>
        <w:t>右</w:t>
      </w:r>
      <w:r>
        <w:rPr>
          <w:color w:val="4F4F4F"/>
          <w:spacing w:val="-2"/>
          <w:w w:val="110"/>
        </w:rPr>
        <w:t>行</w:t>
      </w:r>
      <w:r>
        <w:rPr>
          <w:color w:val="4F4F4F"/>
          <w:spacing w:val="-2"/>
          <w:w w:val="110"/>
        </w:rPr>
        <w:t>糖</w:t>
      </w:r>
      <w:r>
        <w:rPr>
          <w:color w:val="4F4F4F"/>
          <w:spacing w:val="-2"/>
          <w:w w:val="110"/>
        </w:rPr>
        <w:t>筛</w:t>
      </w:r>
      <w:r>
        <w:rPr>
          <w:color w:val="4F4F4F"/>
          <w:spacing w:val="-2"/>
          <w:w w:val="110"/>
        </w:rPr>
        <w:t>查</w:t>
      </w:r>
      <w:r>
        <w:rPr>
          <w:color w:val="4F4F4F"/>
          <w:spacing w:val="-2"/>
          <w:w w:val="110"/>
        </w:rPr>
        <w:t>试</w:t>
      </w:r>
      <w:r>
        <w:rPr>
          <w:color w:val="4F4F4F"/>
          <w:spacing w:val="-2"/>
          <w:w w:val="110"/>
        </w:rPr>
        <w:t>验</w:t>
      </w:r>
      <w:r>
        <w:rPr>
          <w:color w:val="909090"/>
          <w:spacing w:val="-2"/>
          <w:w w:val="110"/>
        </w:rPr>
        <w:t>。</w:t>
      </w:r>
    </w:p>
    <w:p>
      <w:pPr>
        <w:pStyle w:val="BodyText"/>
        <w:spacing w:line="333" w:lineRule="auto" w:before="14"/>
        <w:ind w:left="1012" w:right="203" w:firstLine="805"/>
      </w:pPr>
      <w:r>
        <w:rPr>
          <w:color w:val="606060"/>
          <w:spacing w:val="-1"/>
          <w:w w:val="109"/>
        </w:rPr>
        <w:t>每次产检也应该检查尿蛋白，尿蛋白阳性提示子痛</w:t>
      </w:r>
      <w:r>
        <w:rPr>
          <w:color w:val="4F4F4F"/>
          <w:spacing w:val="3"/>
          <w:w w:val="102"/>
        </w:rPr>
        <w:t>前期（妊娠期高血压的</w:t>
      </w:r>
      <w:r>
        <w:rPr>
          <w:color w:val="7E7E7E"/>
          <w:spacing w:val="3"/>
          <w:w w:val="102"/>
        </w:rPr>
        <w:t>一</w:t>
      </w:r>
      <w:r>
        <w:rPr>
          <w:color w:val="3F3F3F"/>
          <w:spacing w:val="3"/>
          <w:w w:val="102"/>
        </w:rPr>
        <w:t>种</w:t>
      </w:r>
      <w:r>
        <w:rPr>
          <w:color w:val="606060"/>
          <w:spacing w:val="3"/>
          <w:w w:val="102"/>
        </w:rPr>
        <w:t>类型）</w:t>
      </w:r>
      <w:r>
        <w:rPr>
          <w:color w:val="909090"/>
          <w:w w:val="102"/>
        </w:rPr>
        <w:t>。</w:t>
      </w:r>
    </w:p>
    <w:p>
      <w:pPr>
        <w:pStyle w:val="BodyText"/>
        <w:spacing w:line="416" w:lineRule="exact"/>
        <w:ind w:left="1799"/>
      </w:pPr>
      <w:r>
        <w:rPr>
          <w:color w:val="4F4F4F"/>
          <w:w w:val="105"/>
        </w:rPr>
        <w:t>对</w:t>
      </w:r>
      <w:r>
        <w:rPr>
          <w:color w:val="4F4F4F"/>
          <w:w w:val="105"/>
        </w:rPr>
        <w:t>于</w:t>
      </w:r>
      <w:r>
        <w:rPr>
          <w:color w:val="4F4F4F"/>
          <w:w w:val="105"/>
        </w:rPr>
        <w:t>所</w:t>
      </w:r>
      <w:r>
        <w:rPr>
          <w:color w:val="4F4F4F"/>
          <w:w w:val="105"/>
        </w:rPr>
        <w:t>怀</w:t>
      </w:r>
      <w:r>
        <w:rPr>
          <w:color w:val="4F4F4F"/>
          <w:w w:val="105"/>
        </w:rPr>
        <w:t>胎</w:t>
      </w:r>
      <w:r>
        <w:rPr>
          <w:color w:val="4F4F4F"/>
          <w:w w:val="105"/>
        </w:rPr>
        <w:t>儿</w:t>
      </w:r>
      <w:r>
        <w:rPr>
          <w:color w:val="4F4F4F"/>
          <w:w w:val="105"/>
        </w:rPr>
        <w:t>患</w:t>
      </w:r>
      <w:r>
        <w:rPr>
          <w:color w:val="4F4F4F"/>
          <w:w w:val="105"/>
        </w:rPr>
        <w:t>遗</w:t>
      </w:r>
      <w:r>
        <w:rPr>
          <w:color w:val="4F4F4F"/>
          <w:w w:val="105"/>
        </w:rPr>
        <w:t>传</w:t>
      </w:r>
      <w:r>
        <w:rPr>
          <w:color w:val="4F4F4F"/>
          <w:w w:val="105"/>
        </w:rPr>
        <w:t>性</w:t>
      </w:r>
      <w:r>
        <w:rPr>
          <w:color w:val="4F4F4F"/>
          <w:w w:val="105"/>
        </w:rPr>
        <w:t>疾</w:t>
      </w:r>
      <w:r>
        <w:rPr>
          <w:color w:val="4F4F4F"/>
          <w:w w:val="105"/>
        </w:rPr>
        <w:t>病</w:t>
      </w:r>
      <w:r>
        <w:rPr>
          <w:color w:val="4F4F4F"/>
          <w:w w:val="105"/>
        </w:rPr>
        <w:t>风</w:t>
      </w:r>
      <w:r>
        <w:rPr>
          <w:color w:val="4F4F4F"/>
          <w:w w:val="105"/>
        </w:rPr>
        <w:t>险</w:t>
      </w:r>
      <w:r>
        <w:rPr>
          <w:color w:val="4F4F4F"/>
          <w:w w:val="105"/>
        </w:rPr>
        <w:t>高</w:t>
      </w:r>
      <w:r>
        <w:rPr>
          <w:color w:val="4F4F4F"/>
          <w:w w:val="105"/>
        </w:rPr>
        <w:t>的</w:t>
      </w:r>
      <w:r>
        <w:rPr>
          <w:color w:val="4F4F4F"/>
          <w:w w:val="105"/>
        </w:rPr>
        <w:t>孕</w:t>
      </w:r>
      <w:r>
        <w:rPr>
          <w:color w:val="4F4F4F"/>
          <w:w w:val="105"/>
        </w:rPr>
        <w:t>妇</w:t>
      </w:r>
      <w:r>
        <w:rPr>
          <w:color w:val="4F4F4F"/>
          <w:w w:val="105"/>
        </w:rPr>
        <w:t>，</w:t>
      </w:r>
      <w:r>
        <w:rPr>
          <w:color w:val="4F4F4F"/>
          <w:w w:val="105"/>
        </w:rPr>
        <w:t>应</w:t>
      </w:r>
      <w:r>
        <w:rPr>
          <w:color w:val="4F4F4F"/>
          <w:w w:val="105"/>
        </w:rPr>
        <w:t>做</w:t>
      </w:r>
      <w:r>
        <w:rPr>
          <w:color w:val="4F4F4F"/>
          <w:spacing w:val="-10"/>
          <w:w w:val="105"/>
        </w:rPr>
        <w:t>产</w:t>
      </w:r>
    </w:p>
    <w:p>
      <w:pPr>
        <w:pStyle w:val="BodyText"/>
        <w:spacing w:before="175"/>
        <w:ind w:left="1001"/>
      </w:pPr>
      <w:r>
        <w:rPr>
          <w:color w:val="4F4F4F"/>
          <w:w w:val="105"/>
        </w:rPr>
        <w:t>前</w:t>
      </w:r>
      <w:r>
        <w:rPr>
          <w:color w:val="4F4F4F"/>
          <w:w w:val="105"/>
        </w:rPr>
        <w:t>诊</w:t>
      </w:r>
      <w:r>
        <w:rPr>
          <w:color w:val="4F4F4F"/>
          <w:w w:val="105"/>
        </w:rPr>
        <w:t>断</w:t>
      </w:r>
      <w:r>
        <w:rPr>
          <w:color w:val="4F4F4F"/>
          <w:w w:val="105"/>
        </w:rPr>
        <w:t>检</w:t>
      </w:r>
      <w:r>
        <w:rPr>
          <w:color w:val="4F4F4F"/>
          <w:w w:val="105"/>
        </w:rPr>
        <w:t>查</w:t>
      </w:r>
      <w:r>
        <w:rPr>
          <w:color w:val="A1A1A1"/>
          <w:spacing w:val="-10"/>
          <w:w w:val="105"/>
        </w:rPr>
        <w:t>。</w:t>
      </w:r>
    </w:p>
    <w:p>
      <w:pPr>
        <w:pStyle w:val="BodyText"/>
        <w:spacing w:line="324" w:lineRule="auto" w:before="153"/>
        <w:ind w:left="985" w:firstLine="817"/>
      </w:pPr>
      <w:r>
        <w:rPr>
          <w:color w:val="4F4F4F"/>
          <w:spacing w:val="-2"/>
          <w:w w:val="110"/>
        </w:rPr>
        <w:t>许</w:t>
      </w:r>
      <w:r>
        <w:rPr>
          <w:color w:val="4F4F4F"/>
          <w:spacing w:val="-2"/>
          <w:w w:val="110"/>
        </w:rPr>
        <w:t>多</w:t>
      </w:r>
      <w:r>
        <w:rPr>
          <w:color w:val="4F4F4F"/>
          <w:spacing w:val="-2"/>
          <w:w w:val="110"/>
        </w:rPr>
        <w:t>医</w:t>
      </w:r>
      <w:r>
        <w:rPr>
          <w:color w:val="4F4F4F"/>
          <w:spacing w:val="-2"/>
          <w:w w:val="110"/>
        </w:rPr>
        <w:t>生</w:t>
      </w:r>
      <w:r>
        <w:rPr>
          <w:color w:val="4F4F4F"/>
          <w:spacing w:val="-2"/>
          <w:w w:val="110"/>
        </w:rPr>
        <w:t>认</w:t>
      </w:r>
      <w:r>
        <w:rPr>
          <w:color w:val="4F4F4F"/>
          <w:spacing w:val="-2"/>
          <w:w w:val="110"/>
        </w:rPr>
        <w:t>为</w:t>
      </w:r>
      <w:r>
        <w:rPr>
          <w:color w:val="4F4F4F"/>
          <w:spacing w:val="-2"/>
          <w:w w:val="110"/>
        </w:rPr>
        <w:t>超</w:t>
      </w:r>
      <w:r>
        <w:rPr>
          <w:color w:val="4F4F4F"/>
          <w:spacing w:val="-2"/>
          <w:w w:val="110"/>
        </w:rPr>
        <w:t>声</w:t>
      </w:r>
      <w:r>
        <w:rPr>
          <w:color w:val="4F4F4F"/>
          <w:spacing w:val="-2"/>
          <w:w w:val="110"/>
        </w:rPr>
        <w:t>是</w:t>
      </w:r>
      <w:r>
        <w:rPr>
          <w:color w:val="4F4F4F"/>
          <w:spacing w:val="-2"/>
          <w:w w:val="110"/>
        </w:rPr>
        <w:t>最</w:t>
      </w:r>
      <w:r>
        <w:rPr>
          <w:color w:val="4F4F4F"/>
          <w:spacing w:val="-2"/>
          <w:w w:val="110"/>
        </w:rPr>
        <w:t>安</w:t>
      </w:r>
      <w:r>
        <w:rPr>
          <w:color w:val="4F4F4F"/>
          <w:spacing w:val="-2"/>
          <w:w w:val="110"/>
        </w:rPr>
        <w:t>全</w:t>
      </w:r>
      <w:r>
        <w:rPr>
          <w:color w:val="4F4F4F"/>
          <w:spacing w:val="-2"/>
          <w:w w:val="110"/>
        </w:rPr>
        <w:t>的</w:t>
      </w:r>
      <w:r>
        <w:rPr>
          <w:color w:val="4F4F4F"/>
          <w:spacing w:val="-2"/>
          <w:w w:val="110"/>
        </w:rPr>
        <w:t>影</w:t>
      </w:r>
      <w:r>
        <w:rPr>
          <w:color w:val="4F4F4F"/>
          <w:spacing w:val="-2"/>
          <w:w w:val="110"/>
        </w:rPr>
        <w:t>像</w:t>
      </w:r>
      <w:r>
        <w:rPr>
          <w:color w:val="4F4F4F"/>
          <w:spacing w:val="-2"/>
          <w:w w:val="110"/>
        </w:rPr>
        <w:t>检</w:t>
      </w:r>
      <w:r>
        <w:rPr>
          <w:color w:val="4F4F4F"/>
          <w:spacing w:val="-2"/>
          <w:w w:val="110"/>
        </w:rPr>
        <w:t>查</w:t>
      </w:r>
      <w:r>
        <w:rPr>
          <w:color w:val="4F4F4F"/>
          <w:spacing w:val="-2"/>
          <w:w w:val="110"/>
        </w:rPr>
        <w:t>方</w:t>
      </w:r>
      <w:r>
        <w:rPr>
          <w:color w:val="4F4F4F"/>
          <w:spacing w:val="-2"/>
          <w:w w:val="110"/>
        </w:rPr>
        <w:t>法</w:t>
      </w:r>
      <w:r>
        <w:rPr>
          <w:color w:val="4F4F4F"/>
          <w:spacing w:val="-2"/>
          <w:w w:val="110"/>
        </w:rPr>
        <w:t>，</w:t>
      </w:r>
      <w:r>
        <w:rPr>
          <w:color w:val="4F4F4F"/>
          <w:spacing w:val="-2"/>
          <w:w w:val="110"/>
        </w:rPr>
        <w:t>在</w:t>
      </w:r>
      <w:r>
        <w:rPr>
          <w:color w:val="4F4F4F"/>
          <w:spacing w:val="-2"/>
          <w:w w:val="110"/>
        </w:rPr>
        <w:t>整</w:t>
      </w:r>
      <w:r>
        <w:rPr>
          <w:color w:val="4F4F4F"/>
          <w:spacing w:val="-2"/>
          <w:w w:val="110"/>
        </w:rPr>
        <w:t>个</w:t>
      </w:r>
      <w:r>
        <w:rPr>
          <w:color w:val="4F4F4F"/>
          <w:spacing w:val="-2"/>
          <w:w w:val="110"/>
        </w:rPr>
        <w:t>孕</w:t>
      </w:r>
      <w:r>
        <w:rPr>
          <w:color w:val="4F4F4F"/>
          <w:spacing w:val="-2"/>
          <w:w w:val="110"/>
        </w:rPr>
        <w:t>期</w:t>
      </w:r>
      <w:r>
        <w:rPr>
          <w:color w:val="4F4F4F"/>
          <w:spacing w:val="-2"/>
          <w:w w:val="110"/>
        </w:rPr>
        <w:t>至</w:t>
      </w:r>
      <w:r>
        <w:rPr>
          <w:color w:val="4F4F4F"/>
          <w:spacing w:val="-2"/>
          <w:w w:val="110"/>
        </w:rPr>
        <w:t>少</w:t>
      </w:r>
      <w:r>
        <w:rPr>
          <w:color w:val="4F4F4F"/>
          <w:spacing w:val="-2"/>
          <w:w w:val="110"/>
        </w:rPr>
        <w:t>应</w:t>
      </w:r>
      <w:r>
        <w:rPr>
          <w:color w:val="4F4F4F"/>
          <w:spacing w:val="-2"/>
          <w:w w:val="110"/>
        </w:rPr>
        <w:t>做</w:t>
      </w:r>
      <w:r>
        <w:rPr>
          <w:color w:val="4F4F4F"/>
          <w:spacing w:val="-2"/>
          <w:w w:val="110"/>
        </w:rPr>
        <w:t>一</w:t>
      </w:r>
      <w:r>
        <w:rPr>
          <w:color w:val="4F4F4F"/>
          <w:spacing w:val="-2"/>
          <w:w w:val="110"/>
        </w:rPr>
        <w:t>次</w:t>
      </w:r>
      <w:r>
        <w:rPr>
          <w:color w:val="4F4F4F"/>
          <w:spacing w:val="-2"/>
          <w:w w:val="110"/>
        </w:rPr>
        <w:t>超</w:t>
      </w:r>
      <w:r>
        <w:rPr>
          <w:color w:val="4F4F4F"/>
          <w:spacing w:val="-2"/>
          <w:w w:val="110"/>
        </w:rPr>
        <w:t>声</w:t>
      </w:r>
      <w:r>
        <w:rPr>
          <w:color w:val="4F4F4F"/>
          <w:spacing w:val="-2"/>
          <w:w w:val="110"/>
        </w:rPr>
        <w:t>检</w:t>
      </w:r>
      <w:r>
        <w:rPr>
          <w:color w:val="4F4F4F"/>
          <w:spacing w:val="-2"/>
          <w:w w:val="110"/>
        </w:rPr>
        <w:t>查</w:t>
      </w:r>
      <w:r>
        <w:rPr>
          <w:color w:val="4F4F4F"/>
          <w:spacing w:val="-2"/>
          <w:w w:val="110"/>
        </w:rPr>
        <w:t>以</w:t>
      </w:r>
      <w:r>
        <w:rPr>
          <w:color w:val="4F4F4F"/>
          <w:spacing w:val="-2"/>
          <w:w w:val="110"/>
        </w:rPr>
        <w:t>确</w:t>
      </w:r>
      <w:r>
        <w:rPr>
          <w:color w:val="4F4F4F"/>
          <w:spacing w:val="-2"/>
          <w:w w:val="110"/>
        </w:rPr>
        <w:t>定</w:t>
      </w:r>
      <w:r>
        <w:rPr>
          <w:color w:val="4F4F4F"/>
          <w:spacing w:val="-2"/>
          <w:w w:val="110"/>
        </w:rPr>
        <w:t>胎</w:t>
      </w:r>
      <w:r>
        <w:rPr>
          <w:color w:val="4F4F4F"/>
          <w:spacing w:val="-2"/>
          <w:w w:val="110"/>
        </w:rPr>
        <w:t>儿</w:t>
      </w:r>
      <w:r>
        <w:rPr>
          <w:color w:val="4F4F4F"/>
          <w:spacing w:val="-2"/>
          <w:w w:val="110"/>
        </w:rPr>
        <w:t>生</w:t>
      </w:r>
      <w:r>
        <w:rPr>
          <w:color w:val="4F4F4F"/>
          <w:spacing w:val="-2"/>
          <w:w w:val="110"/>
        </w:rPr>
        <w:t>长</w:t>
      </w:r>
      <w:r>
        <w:rPr>
          <w:color w:val="4F4F4F"/>
          <w:spacing w:val="-2"/>
          <w:w w:val="110"/>
        </w:rPr>
        <w:t>正</w:t>
      </w:r>
      <w:r>
        <w:rPr>
          <w:color w:val="4F4F4F"/>
          <w:spacing w:val="-2"/>
          <w:w w:val="110"/>
        </w:rPr>
        <w:t>常</w:t>
      </w:r>
      <w:r>
        <w:rPr>
          <w:color w:val="4F4F4F"/>
          <w:spacing w:val="-2"/>
          <w:w w:val="110"/>
        </w:rPr>
        <w:t>和</w:t>
      </w:r>
      <w:r>
        <w:rPr>
          <w:color w:val="4F4F4F"/>
          <w:spacing w:val="-2"/>
          <w:w w:val="110"/>
        </w:rPr>
        <w:t>核</w:t>
      </w:r>
      <w:r>
        <w:rPr>
          <w:color w:val="4F4F4F"/>
          <w:spacing w:val="-2"/>
          <w:w w:val="105"/>
        </w:rPr>
        <w:t>实</w:t>
      </w:r>
      <w:r>
        <w:rPr>
          <w:color w:val="4F4F4F"/>
          <w:spacing w:val="-2"/>
          <w:w w:val="105"/>
        </w:rPr>
        <w:t>预</w:t>
      </w:r>
      <w:r>
        <w:rPr>
          <w:color w:val="4F4F4F"/>
          <w:spacing w:val="-2"/>
          <w:w w:val="105"/>
        </w:rPr>
        <w:t>产</w:t>
      </w:r>
      <w:r>
        <w:rPr>
          <w:color w:val="4F4F4F"/>
          <w:spacing w:val="-2"/>
          <w:w w:val="105"/>
        </w:rPr>
        <w:t>期</w:t>
      </w:r>
      <w:r>
        <w:rPr>
          <w:color w:val="A1A1A1"/>
          <w:spacing w:val="-2"/>
          <w:w w:val="105"/>
        </w:rPr>
        <w:t>。</w:t>
      </w:r>
      <w:r>
        <w:rPr>
          <w:color w:val="4F4F4F"/>
          <w:spacing w:val="-2"/>
          <w:w w:val="105"/>
        </w:rPr>
        <w:t>检</w:t>
      </w:r>
      <w:r>
        <w:rPr>
          <w:color w:val="4F4F4F"/>
          <w:spacing w:val="-2"/>
          <w:w w:val="105"/>
        </w:rPr>
        <w:t>查</w:t>
      </w:r>
      <w:r>
        <w:rPr>
          <w:color w:val="4F4F4F"/>
          <w:spacing w:val="-2"/>
          <w:w w:val="105"/>
        </w:rPr>
        <w:t>时</w:t>
      </w:r>
      <w:r>
        <w:rPr>
          <w:color w:val="4F4F4F"/>
          <w:spacing w:val="-2"/>
          <w:w w:val="105"/>
        </w:rPr>
        <w:t>，</w:t>
      </w:r>
      <w:r>
        <w:rPr>
          <w:color w:val="4F4F4F"/>
          <w:spacing w:val="-2"/>
          <w:w w:val="105"/>
        </w:rPr>
        <w:t>将</w:t>
      </w:r>
      <w:r>
        <w:rPr>
          <w:color w:val="4F4F4F"/>
          <w:spacing w:val="-2"/>
          <w:w w:val="105"/>
        </w:rPr>
        <w:t>超</w:t>
      </w:r>
      <w:r>
        <w:rPr>
          <w:color w:val="4F4F4F"/>
          <w:spacing w:val="-2"/>
          <w:w w:val="105"/>
        </w:rPr>
        <w:t>声</w:t>
      </w:r>
      <w:r>
        <w:rPr>
          <w:color w:val="4F4F4F"/>
          <w:spacing w:val="-2"/>
          <w:w w:val="105"/>
        </w:rPr>
        <w:t>探</w:t>
      </w:r>
      <w:r>
        <w:rPr>
          <w:color w:val="4F4F4F"/>
          <w:spacing w:val="-2"/>
          <w:w w:val="105"/>
        </w:rPr>
        <w:t>头</w:t>
      </w:r>
      <w:r>
        <w:rPr>
          <w:color w:val="4F4F4F"/>
          <w:spacing w:val="-2"/>
          <w:w w:val="105"/>
        </w:rPr>
        <w:t>（</w:t>
      </w:r>
      <w:r>
        <w:rPr>
          <w:color w:val="4F4F4F"/>
          <w:spacing w:val="-2"/>
          <w:w w:val="105"/>
        </w:rPr>
        <w:t>产</w:t>
      </w:r>
      <w:r>
        <w:rPr>
          <w:color w:val="4F4F4F"/>
          <w:spacing w:val="-2"/>
          <w:w w:val="105"/>
        </w:rPr>
        <w:t>生</w:t>
      </w:r>
      <w:r>
        <w:rPr>
          <w:color w:val="4F4F4F"/>
          <w:spacing w:val="-2"/>
          <w:w w:val="105"/>
        </w:rPr>
        <w:t>超</w:t>
      </w:r>
      <w:r>
        <w:rPr>
          <w:color w:val="4F4F4F"/>
          <w:spacing w:val="-2"/>
          <w:w w:val="105"/>
        </w:rPr>
        <w:t>声</w:t>
      </w:r>
      <w:r>
        <w:rPr>
          <w:color w:val="4F4F4F"/>
          <w:spacing w:val="-2"/>
          <w:w w:val="105"/>
        </w:rPr>
        <w:t>波</w:t>
      </w:r>
      <w:r>
        <w:rPr>
          <w:color w:val="4F4F4F"/>
          <w:spacing w:val="-2"/>
          <w:w w:val="105"/>
        </w:rPr>
        <w:t>的</w:t>
      </w:r>
      <w:r>
        <w:rPr>
          <w:color w:val="4F4F4F"/>
          <w:spacing w:val="-2"/>
          <w:w w:val="105"/>
        </w:rPr>
        <w:t>装</w:t>
      </w:r>
      <w:r>
        <w:rPr>
          <w:color w:val="4F4F4F"/>
          <w:spacing w:val="-2"/>
          <w:w w:val="105"/>
        </w:rPr>
        <w:t>置</w:t>
      </w:r>
      <w:r>
        <w:rPr>
          <w:color w:val="4F4F4F"/>
          <w:spacing w:val="-2"/>
          <w:w w:val="105"/>
        </w:rPr>
        <w:t>）</w:t>
      </w:r>
      <w:r>
        <w:rPr>
          <w:color w:val="4F4F4F"/>
          <w:spacing w:val="-2"/>
          <w:w w:val="105"/>
        </w:rPr>
        <w:t>放</w:t>
      </w:r>
      <w:r>
        <w:rPr>
          <w:color w:val="4F4F4F"/>
          <w:spacing w:val="-2"/>
          <w:w w:val="105"/>
        </w:rPr>
        <w:t>在</w:t>
      </w:r>
      <w:r>
        <w:rPr>
          <w:color w:val="4F4F4F"/>
          <w:spacing w:val="-2"/>
          <w:w w:val="105"/>
        </w:rPr>
        <w:t>孕</w:t>
      </w:r>
      <w:r>
        <w:rPr>
          <w:color w:val="4F4F4F"/>
          <w:spacing w:val="-2"/>
          <w:w w:val="105"/>
        </w:rPr>
        <w:t>妇</w:t>
      </w:r>
      <w:r>
        <w:rPr>
          <w:color w:val="4F4F4F"/>
          <w:spacing w:val="-2"/>
          <w:w w:val="105"/>
        </w:rPr>
        <w:t>腹</w:t>
      </w:r>
      <w:r>
        <w:rPr>
          <w:color w:val="4F4F4F"/>
          <w:spacing w:val="-2"/>
          <w:w w:val="105"/>
        </w:rPr>
        <w:t>部</w:t>
      </w:r>
      <w:r>
        <w:rPr>
          <w:color w:val="4F4F4F"/>
          <w:spacing w:val="-2"/>
          <w:w w:val="105"/>
        </w:rPr>
        <w:t>，</w:t>
      </w:r>
      <w:r>
        <w:rPr>
          <w:color w:val="4F4F4F"/>
          <w:spacing w:val="-2"/>
          <w:w w:val="105"/>
        </w:rPr>
        <w:t>声</w:t>
      </w:r>
      <w:r>
        <w:rPr>
          <w:color w:val="4F4F4F"/>
          <w:spacing w:val="-2"/>
          <w:w w:val="105"/>
        </w:rPr>
        <w:t>波</w:t>
      </w:r>
      <w:r>
        <w:rPr>
          <w:color w:val="4F4F4F"/>
          <w:spacing w:val="-2"/>
          <w:w w:val="105"/>
        </w:rPr>
        <w:t>被</w:t>
      </w:r>
      <w:r>
        <w:rPr>
          <w:color w:val="4F4F4F"/>
          <w:spacing w:val="-2"/>
          <w:w w:val="105"/>
        </w:rPr>
        <w:t>处</w:t>
      </w:r>
      <w:r>
        <w:rPr>
          <w:color w:val="4F4F4F"/>
          <w:spacing w:val="-2"/>
          <w:w w:val="105"/>
        </w:rPr>
        <w:t>理</w:t>
      </w:r>
      <w:r>
        <w:rPr>
          <w:color w:val="4F4F4F"/>
          <w:spacing w:val="-2"/>
          <w:w w:val="105"/>
        </w:rPr>
        <w:t>后</w:t>
      </w:r>
      <w:r>
        <w:rPr>
          <w:color w:val="4F4F4F"/>
          <w:spacing w:val="-2"/>
          <w:w w:val="105"/>
        </w:rPr>
        <w:t>在</w:t>
      </w:r>
      <w:r>
        <w:rPr>
          <w:color w:val="4F4F4F"/>
          <w:spacing w:val="-2"/>
          <w:w w:val="105"/>
        </w:rPr>
        <w:t>显</w:t>
      </w:r>
      <w:r>
        <w:rPr>
          <w:color w:val="4F4F4F"/>
          <w:spacing w:val="-2"/>
          <w:w w:val="105"/>
        </w:rPr>
        <w:t>示</w:t>
      </w:r>
      <w:r>
        <w:rPr>
          <w:color w:val="4F4F4F"/>
          <w:spacing w:val="-2"/>
          <w:w w:val="105"/>
        </w:rPr>
        <w:t>器</w:t>
      </w:r>
      <w:r>
        <w:rPr>
          <w:color w:val="4F4F4F"/>
          <w:spacing w:val="-2"/>
          <w:w w:val="105"/>
        </w:rPr>
        <w:t>上</w:t>
      </w:r>
      <w:r>
        <w:rPr>
          <w:color w:val="4F4F4F"/>
          <w:spacing w:val="-2"/>
          <w:w w:val="105"/>
        </w:rPr>
        <w:t>形</w:t>
      </w:r>
      <w:r>
        <w:rPr>
          <w:color w:val="4F4F4F"/>
          <w:spacing w:val="-2"/>
          <w:w w:val="105"/>
        </w:rPr>
        <w:t>成</w:t>
      </w:r>
      <w:r>
        <w:rPr>
          <w:color w:val="4F4F4F"/>
          <w:spacing w:val="-2"/>
          <w:w w:val="105"/>
        </w:rPr>
        <w:t>图</w:t>
      </w:r>
      <w:r>
        <w:rPr>
          <w:color w:val="4F4F4F"/>
          <w:spacing w:val="-2"/>
          <w:w w:val="105"/>
        </w:rPr>
        <w:t>像</w:t>
      </w:r>
      <w:r>
        <w:rPr>
          <w:color w:val="909090"/>
          <w:spacing w:val="-2"/>
          <w:w w:val="105"/>
        </w:rPr>
        <w:t>。</w:t>
      </w:r>
      <w:r>
        <w:rPr>
          <w:color w:val="4F4F4F"/>
          <w:spacing w:val="-2"/>
          <w:w w:val="105"/>
        </w:rPr>
        <w:t>有</w:t>
      </w:r>
      <w:r>
        <w:rPr>
          <w:color w:val="4F4F4F"/>
          <w:spacing w:val="-2"/>
          <w:w w:val="105"/>
        </w:rPr>
        <w:t>时</w:t>
      </w:r>
      <w:r>
        <w:rPr>
          <w:color w:val="4F4F4F"/>
          <w:spacing w:val="-2"/>
          <w:w w:val="105"/>
        </w:rPr>
        <w:t>，</w:t>
      </w:r>
      <w:r>
        <w:rPr>
          <w:color w:val="606060"/>
          <w:spacing w:val="-2"/>
          <w:w w:val="110"/>
        </w:rPr>
        <w:t>特</w:t>
      </w:r>
      <w:r>
        <w:rPr>
          <w:color w:val="606060"/>
          <w:spacing w:val="-2"/>
          <w:w w:val="110"/>
        </w:rPr>
        <w:t>别</w:t>
      </w:r>
      <w:r>
        <w:rPr>
          <w:color w:val="606060"/>
          <w:spacing w:val="-2"/>
          <w:w w:val="110"/>
        </w:rPr>
        <w:t>是</w:t>
      </w:r>
      <w:r>
        <w:rPr>
          <w:color w:val="606060"/>
          <w:spacing w:val="-2"/>
          <w:w w:val="110"/>
        </w:rPr>
        <w:t>在</w:t>
      </w:r>
      <w:r>
        <w:rPr>
          <w:color w:val="606060"/>
          <w:spacing w:val="-2"/>
          <w:w w:val="110"/>
        </w:rPr>
        <w:t>早</w:t>
      </w:r>
      <w:r>
        <w:rPr>
          <w:color w:val="606060"/>
          <w:spacing w:val="-2"/>
          <w:w w:val="110"/>
        </w:rPr>
        <w:t>期</w:t>
      </w:r>
      <w:r>
        <w:rPr>
          <w:color w:val="606060"/>
          <w:spacing w:val="-2"/>
          <w:w w:val="110"/>
        </w:rPr>
        <w:t>妊</w:t>
      </w:r>
      <w:r>
        <w:rPr>
          <w:color w:val="606060"/>
          <w:spacing w:val="-2"/>
          <w:w w:val="110"/>
        </w:rPr>
        <w:t>娠</w:t>
      </w:r>
      <w:r>
        <w:rPr>
          <w:color w:val="606060"/>
          <w:spacing w:val="-2"/>
          <w:w w:val="110"/>
        </w:rPr>
        <w:t>时</w:t>
      </w:r>
      <w:r>
        <w:rPr>
          <w:color w:val="606060"/>
          <w:spacing w:val="-2"/>
          <w:w w:val="110"/>
        </w:rPr>
        <w:t>，</w:t>
      </w:r>
      <w:r>
        <w:rPr>
          <w:color w:val="606060"/>
          <w:spacing w:val="-2"/>
          <w:w w:val="110"/>
        </w:rPr>
        <w:t>医</w:t>
      </w:r>
      <w:r>
        <w:rPr>
          <w:color w:val="606060"/>
          <w:spacing w:val="-2"/>
          <w:w w:val="110"/>
        </w:rPr>
        <w:t>生</w:t>
      </w:r>
      <w:r>
        <w:rPr>
          <w:color w:val="606060"/>
          <w:spacing w:val="-2"/>
          <w:w w:val="110"/>
        </w:rPr>
        <w:t>会</w:t>
      </w:r>
      <w:r>
        <w:rPr>
          <w:color w:val="606060"/>
          <w:spacing w:val="-2"/>
          <w:w w:val="110"/>
        </w:rPr>
        <w:t>采</w:t>
      </w:r>
      <w:r>
        <w:rPr>
          <w:color w:val="606060"/>
          <w:spacing w:val="-2"/>
          <w:w w:val="110"/>
        </w:rPr>
        <w:t>用</w:t>
      </w:r>
      <w:r>
        <w:rPr>
          <w:color w:val="606060"/>
          <w:spacing w:val="-2"/>
          <w:w w:val="110"/>
        </w:rPr>
        <w:t>可</w:t>
      </w:r>
      <w:r>
        <w:rPr>
          <w:color w:val="606060"/>
          <w:spacing w:val="-2"/>
          <w:w w:val="110"/>
        </w:rPr>
        <w:t>插</w:t>
      </w:r>
      <w:r>
        <w:rPr>
          <w:color w:val="606060"/>
          <w:spacing w:val="-2"/>
          <w:w w:val="110"/>
        </w:rPr>
        <w:t>人</w:t>
      </w:r>
      <w:r>
        <w:rPr>
          <w:color w:val="606060"/>
          <w:spacing w:val="-2"/>
          <w:w w:val="110"/>
        </w:rPr>
        <w:t>阴</w:t>
      </w:r>
      <w:r>
        <w:rPr>
          <w:color w:val="606060"/>
          <w:spacing w:val="-2"/>
          <w:w w:val="110"/>
        </w:rPr>
        <w:t>道</w:t>
      </w:r>
      <w:r>
        <w:rPr>
          <w:color w:val="606060"/>
          <w:spacing w:val="-2"/>
          <w:w w:val="110"/>
        </w:rPr>
        <w:t>的</w:t>
      </w:r>
      <w:r>
        <w:rPr>
          <w:color w:val="606060"/>
          <w:spacing w:val="-2"/>
          <w:w w:val="110"/>
        </w:rPr>
        <w:t>超</w:t>
      </w:r>
      <w:r>
        <w:rPr>
          <w:color w:val="606060"/>
          <w:spacing w:val="-2"/>
          <w:w w:val="110"/>
        </w:rPr>
        <w:t>声</w:t>
      </w:r>
      <w:r>
        <w:rPr>
          <w:color w:val="606060"/>
          <w:spacing w:val="-2"/>
          <w:w w:val="110"/>
        </w:rPr>
        <w:t>装</w:t>
      </w:r>
      <w:r>
        <w:rPr>
          <w:color w:val="4F4F4F"/>
          <w:spacing w:val="-2"/>
          <w:w w:val="110"/>
        </w:rPr>
        <w:t>置</w:t>
      </w:r>
      <w:r>
        <w:rPr>
          <w:color w:val="909090"/>
          <w:spacing w:val="-2"/>
          <w:w w:val="110"/>
        </w:rPr>
        <w:t>。</w:t>
      </w:r>
      <w:r>
        <w:rPr>
          <w:color w:val="4F4F4F"/>
          <w:spacing w:val="-2"/>
          <w:w w:val="110"/>
        </w:rPr>
        <w:t>超</w:t>
      </w:r>
      <w:r>
        <w:rPr>
          <w:color w:val="4F4F4F"/>
          <w:spacing w:val="-2"/>
          <w:w w:val="110"/>
        </w:rPr>
        <w:t>声</w:t>
      </w:r>
      <w:r>
        <w:rPr>
          <w:color w:val="4F4F4F"/>
          <w:spacing w:val="-2"/>
          <w:w w:val="110"/>
        </w:rPr>
        <w:t>检</w:t>
      </w:r>
      <w:r>
        <w:rPr>
          <w:color w:val="4F4F4F"/>
          <w:spacing w:val="-2"/>
          <w:w w:val="110"/>
        </w:rPr>
        <w:t>查</w:t>
      </w:r>
      <w:r>
        <w:rPr>
          <w:color w:val="4F4F4F"/>
          <w:spacing w:val="-2"/>
          <w:w w:val="110"/>
        </w:rPr>
        <w:t>可</w:t>
      </w:r>
      <w:r>
        <w:rPr>
          <w:color w:val="4F4F4F"/>
          <w:spacing w:val="-2"/>
          <w:w w:val="110"/>
        </w:rPr>
        <w:t>产</w:t>
      </w:r>
      <w:r>
        <w:rPr>
          <w:color w:val="4F4F4F"/>
          <w:spacing w:val="-2"/>
          <w:w w:val="110"/>
        </w:rPr>
        <w:t>生</w:t>
      </w:r>
      <w:r>
        <w:rPr>
          <w:color w:val="4F4F4F"/>
          <w:spacing w:val="-2"/>
          <w:w w:val="110"/>
        </w:rPr>
        <w:t>高</w:t>
      </w:r>
      <w:r>
        <w:rPr>
          <w:color w:val="4F4F4F"/>
          <w:spacing w:val="-2"/>
          <w:w w:val="110"/>
        </w:rPr>
        <w:t>清</w:t>
      </w:r>
      <w:r>
        <w:rPr>
          <w:color w:val="4F4F4F"/>
          <w:spacing w:val="-2"/>
          <w:w w:val="110"/>
        </w:rPr>
        <w:t>晰</w:t>
      </w:r>
      <w:r>
        <w:rPr>
          <w:color w:val="4F4F4F"/>
          <w:spacing w:val="-2"/>
          <w:w w:val="110"/>
        </w:rPr>
        <w:t>图</w:t>
      </w:r>
      <w:r>
        <w:rPr>
          <w:color w:val="4F4F4F"/>
          <w:spacing w:val="-2"/>
          <w:w w:val="110"/>
        </w:rPr>
        <w:t>像</w:t>
      </w:r>
      <w:r>
        <w:rPr>
          <w:color w:val="4F4F4F"/>
          <w:spacing w:val="-2"/>
          <w:w w:val="110"/>
        </w:rPr>
        <w:t>，</w:t>
      </w:r>
      <w:r>
        <w:rPr>
          <w:color w:val="4F4F4F"/>
          <w:spacing w:val="-2"/>
          <w:w w:val="110"/>
        </w:rPr>
        <w:t>包</w:t>
      </w:r>
      <w:r>
        <w:rPr>
          <w:color w:val="4F4F4F"/>
          <w:spacing w:val="-2"/>
          <w:w w:val="110"/>
        </w:rPr>
        <w:t>括</w:t>
      </w:r>
      <w:r>
        <w:rPr>
          <w:color w:val="4F4F4F"/>
          <w:spacing w:val="-2"/>
          <w:w w:val="110"/>
        </w:rPr>
        <w:t>显</w:t>
      </w:r>
      <w:r>
        <w:rPr>
          <w:color w:val="4F4F4F"/>
          <w:spacing w:val="-2"/>
          <w:w w:val="110"/>
        </w:rPr>
        <w:t>示</w:t>
      </w:r>
      <w:r>
        <w:rPr>
          <w:color w:val="4F4F4F"/>
          <w:spacing w:val="-2"/>
          <w:w w:val="110"/>
        </w:rPr>
        <w:t>胎</w:t>
      </w:r>
      <w:r>
        <w:rPr>
          <w:color w:val="4F4F4F"/>
          <w:spacing w:val="-2"/>
          <w:w w:val="110"/>
        </w:rPr>
        <w:t>儿</w:t>
      </w:r>
      <w:r>
        <w:rPr>
          <w:color w:val="4F4F4F"/>
          <w:spacing w:val="-2"/>
          <w:w w:val="110"/>
        </w:rPr>
        <w:t>运</w:t>
      </w:r>
      <w:r>
        <w:rPr>
          <w:color w:val="4F4F4F"/>
          <w:spacing w:val="-2"/>
          <w:w w:val="110"/>
        </w:rPr>
        <w:t>动</w:t>
      </w:r>
      <w:r>
        <w:rPr>
          <w:color w:val="4F4F4F"/>
          <w:spacing w:val="-2"/>
          <w:w w:val="110"/>
        </w:rPr>
        <w:t>的</w:t>
      </w:r>
      <w:r>
        <w:rPr>
          <w:color w:val="4F4F4F"/>
          <w:spacing w:val="-2"/>
          <w:w w:val="110"/>
        </w:rPr>
        <w:t>动</w:t>
      </w:r>
      <w:r>
        <w:rPr>
          <w:color w:val="4F4F4F"/>
          <w:spacing w:val="-2"/>
          <w:w w:val="110"/>
        </w:rPr>
        <w:t>态</w:t>
      </w:r>
      <w:r>
        <w:rPr>
          <w:color w:val="4F4F4F"/>
          <w:spacing w:val="-2"/>
          <w:w w:val="110"/>
        </w:rPr>
        <w:t>图</w:t>
      </w:r>
      <w:r>
        <w:rPr>
          <w:color w:val="4F4F4F"/>
          <w:spacing w:val="-2"/>
          <w:w w:val="110"/>
        </w:rPr>
        <w:t>像</w:t>
      </w:r>
      <w:r>
        <w:rPr>
          <w:color w:val="A1A1A1"/>
          <w:spacing w:val="-2"/>
          <w:w w:val="110"/>
        </w:rPr>
        <w:t>。</w:t>
      </w:r>
      <w:r>
        <w:rPr>
          <w:color w:val="4F4F4F"/>
          <w:spacing w:val="-2"/>
          <w:w w:val="110"/>
        </w:rPr>
        <w:t>这</w:t>
      </w:r>
      <w:r>
        <w:rPr>
          <w:color w:val="4F4F4F"/>
          <w:spacing w:val="-2"/>
          <w:w w:val="110"/>
        </w:rPr>
        <w:t>些</w:t>
      </w:r>
      <w:r>
        <w:rPr>
          <w:color w:val="4F4F4F"/>
          <w:spacing w:val="-2"/>
          <w:w w:val="110"/>
        </w:rPr>
        <w:t>图</w:t>
      </w:r>
      <w:r>
        <w:rPr>
          <w:color w:val="4F4F4F"/>
          <w:spacing w:val="-2"/>
          <w:w w:val="110"/>
        </w:rPr>
        <w:t>像</w:t>
      </w:r>
      <w:r>
        <w:rPr>
          <w:color w:val="4F4F4F"/>
          <w:spacing w:val="-2"/>
          <w:w w:val="110"/>
        </w:rPr>
        <w:t>为</w:t>
      </w:r>
      <w:r>
        <w:rPr>
          <w:color w:val="4F4F4F"/>
          <w:spacing w:val="-2"/>
          <w:w w:val="110"/>
        </w:rPr>
        <w:t>医</w:t>
      </w:r>
      <w:r>
        <w:rPr>
          <w:color w:val="4F4F4F"/>
          <w:spacing w:val="-2"/>
          <w:w w:val="110"/>
        </w:rPr>
        <w:t>生</w:t>
      </w:r>
      <w:r>
        <w:rPr>
          <w:color w:val="4F4F4F"/>
          <w:spacing w:val="-2"/>
          <w:w w:val="110"/>
        </w:rPr>
        <w:t>提</w:t>
      </w:r>
      <w:r>
        <w:rPr>
          <w:color w:val="4F4F4F"/>
          <w:spacing w:val="-2"/>
          <w:w w:val="110"/>
        </w:rPr>
        <w:t>供</w:t>
      </w:r>
      <w:r>
        <w:rPr>
          <w:color w:val="4F4F4F"/>
          <w:spacing w:val="-2"/>
          <w:w w:val="110"/>
        </w:rPr>
        <w:t>有</w:t>
      </w:r>
      <w:r>
        <w:rPr>
          <w:color w:val="4F4F4F"/>
          <w:spacing w:val="-2"/>
          <w:w w:val="110"/>
        </w:rPr>
        <w:t>用</w:t>
      </w:r>
      <w:r>
        <w:rPr>
          <w:color w:val="4F4F4F"/>
          <w:spacing w:val="-2"/>
          <w:w w:val="110"/>
        </w:rPr>
        <w:t>的</w:t>
      </w:r>
      <w:r>
        <w:rPr>
          <w:color w:val="4F4F4F"/>
          <w:spacing w:val="-2"/>
          <w:w w:val="110"/>
        </w:rPr>
        <w:t>信</w:t>
      </w:r>
      <w:r>
        <w:rPr>
          <w:color w:val="4F4F4F"/>
          <w:spacing w:val="-2"/>
          <w:w w:val="110"/>
        </w:rPr>
        <w:t>息</w:t>
      </w:r>
      <w:r>
        <w:rPr>
          <w:color w:val="4F4F4F"/>
          <w:spacing w:val="-2"/>
          <w:w w:val="110"/>
        </w:rPr>
        <w:t>，</w:t>
      </w:r>
      <w:r>
        <w:rPr>
          <w:color w:val="4F4F4F"/>
          <w:spacing w:val="-2"/>
          <w:w w:val="110"/>
        </w:rPr>
        <w:t>也</w:t>
      </w:r>
      <w:r>
        <w:rPr>
          <w:color w:val="4F4F4F"/>
          <w:spacing w:val="-2"/>
          <w:w w:val="110"/>
        </w:rPr>
        <w:t>可</w:t>
      </w:r>
      <w:r>
        <w:rPr>
          <w:color w:val="4F4F4F"/>
          <w:spacing w:val="-2"/>
          <w:w w:val="110"/>
        </w:rPr>
        <w:t>以</w:t>
      </w:r>
      <w:r>
        <w:rPr>
          <w:color w:val="4F4F4F"/>
          <w:spacing w:val="-2"/>
          <w:w w:val="110"/>
        </w:rPr>
        <w:t>消</w:t>
      </w:r>
      <w:r>
        <w:rPr>
          <w:color w:val="4F4F4F"/>
          <w:spacing w:val="-2"/>
          <w:w w:val="110"/>
        </w:rPr>
        <w:t>除</w:t>
      </w:r>
      <w:r>
        <w:rPr>
          <w:color w:val="4F4F4F"/>
          <w:spacing w:val="-2"/>
          <w:w w:val="110"/>
        </w:rPr>
        <w:t>孕</w:t>
      </w:r>
      <w:r>
        <w:rPr>
          <w:color w:val="4F4F4F"/>
          <w:spacing w:val="-2"/>
          <w:w w:val="110"/>
        </w:rPr>
        <w:t>妇</w:t>
      </w:r>
      <w:r>
        <w:rPr>
          <w:color w:val="4F4F4F"/>
          <w:spacing w:val="-2"/>
          <w:w w:val="110"/>
        </w:rPr>
        <w:t>的</w:t>
      </w:r>
      <w:r>
        <w:rPr>
          <w:color w:val="4F4F4F"/>
          <w:spacing w:val="-2"/>
          <w:w w:val="110"/>
        </w:rPr>
        <w:t>某</w:t>
      </w:r>
      <w:r>
        <w:rPr>
          <w:color w:val="4F4F4F"/>
          <w:spacing w:val="-2"/>
          <w:w w:val="110"/>
        </w:rPr>
        <w:t>些</w:t>
      </w:r>
      <w:r>
        <w:rPr>
          <w:color w:val="4F4F4F"/>
          <w:spacing w:val="-2"/>
          <w:w w:val="110"/>
        </w:rPr>
        <w:t>顾</w:t>
      </w:r>
      <w:r>
        <w:rPr>
          <w:color w:val="4F4F4F"/>
          <w:spacing w:val="-2"/>
          <w:w w:val="110"/>
        </w:rPr>
        <w:t>虑</w:t>
      </w:r>
      <w:r>
        <w:rPr>
          <w:color w:val="909090"/>
          <w:spacing w:val="-2"/>
          <w:w w:val="110"/>
        </w:rPr>
        <w:t>。</w:t>
      </w:r>
    </w:p>
    <w:p>
      <w:pPr>
        <w:pStyle w:val="BodyText"/>
        <w:spacing w:line="321" w:lineRule="auto" w:before="3"/>
        <w:ind w:left="1035" w:right="243" w:firstLine="775"/>
        <w:jc w:val="both"/>
      </w:pPr>
      <w:r>
        <w:rPr>
          <w:color w:val="4F4F4F"/>
          <w:spacing w:val="3"/>
          <w:w w:val="110"/>
        </w:rPr>
        <w:t>超声可以在怀孕</w:t>
      </w:r>
      <w:r>
        <w:rPr>
          <w:rFonts w:ascii="Times New Roman" w:eastAsia="Times New Roman"/>
          <w:color w:val="4F4F4F"/>
          <w:spacing w:val="1"/>
          <w:w w:val="111"/>
          <w:sz w:val="38"/>
        </w:rPr>
        <w:t>6</w:t>
      </w:r>
      <w:r>
        <w:rPr>
          <w:color w:val="4F4F4F"/>
          <w:spacing w:val="2"/>
          <w:w w:val="110"/>
        </w:rPr>
        <w:t>周时显示胎儿的心跳，从而确定</w:t>
      </w:r>
      <w:r>
        <w:rPr>
          <w:color w:val="4F4F4F"/>
          <w:spacing w:val="2"/>
          <w:w w:val="108"/>
        </w:rPr>
        <w:t>胎儿存活</w:t>
      </w:r>
      <w:r>
        <w:rPr>
          <w:color w:val="A1A1A1"/>
          <w:spacing w:val="2"/>
          <w:w w:val="108"/>
        </w:rPr>
        <w:t>。</w:t>
      </w:r>
      <w:r>
        <w:rPr>
          <w:color w:val="606060"/>
          <w:spacing w:val="2"/>
          <w:w w:val="108"/>
        </w:rPr>
        <w:t>医生定期使</w:t>
      </w:r>
      <w:r>
        <w:rPr>
          <w:color w:val="3F3F3F"/>
          <w:spacing w:val="2"/>
          <w:w w:val="108"/>
        </w:rPr>
        <w:t>用超</w:t>
      </w:r>
      <w:r>
        <w:rPr>
          <w:color w:val="606060"/>
          <w:spacing w:val="2"/>
          <w:w w:val="108"/>
        </w:rPr>
        <w:t>声设备</w:t>
      </w:r>
      <w:r>
        <w:rPr>
          <w:color w:val="3F3F3F"/>
          <w:spacing w:val="2"/>
          <w:w w:val="108"/>
        </w:rPr>
        <w:t>听到胎儿心跳，或者</w:t>
      </w:r>
      <w:r>
        <w:rPr>
          <w:color w:val="4F4F4F"/>
          <w:spacing w:val="2"/>
          <w:w w:val="108"/>
        </w:rPr>
        <w:t>使用专门听胎儿心跳的听诊器</w:t>
      </w:r>
      <w:r>
        <w:rPr>
          <w:color w:val="A1A1A1"/>
          <w:spacing w:val="2"/>
          <w:w w:val="108"/>
        </w:rPr>
        <w:t>。</w:t>
      </w:r>
      <w:r>
        <w:rPr>
          <w:color w:val="4F4F4F"/>
          <w:spacing w:val="2"/>
          <w:w w:val="108"/>
        </w:rPr>
        <w:t>这种听诊器最早可在妊</w:t>
      </w:r>
      <w:r>
        <w:rPr>
          <w:color w:val="4F4F4F"/>
          <w:spacing w:val="3"/>
          <w:w w:val="116"/>
        </w:rPr>
        <w:t>娠</w:t>
      </w:r>
      <w:r>
        <w:rPr>
          <w:rFonts w:ascii="Times New Roman" w:eastAsia="Times New Roman"/>
          <w:color w:val="4F4F4F"/>
          <w:spacing w:val="1"/>
          <w:w w:val="115"/>
          <w:sz w:val="38"/>
        </w:rPr>
        <w:t>18~20</w:t>
      </w:r>
      <w:r>
        <w:rPr>
          <w:color w:val="4F4F4F"/>
          <w:spacing w:val="3"/>
          <w:w w:val="116"/>
        </w:rPr>
        <w:t>周时听到心跳</w:t>
      </w:r>
      <w:r>
        <w:rPr>
          <w:color w:val="909090"/>
          <w:w w:val="116"/>
        </w:rPr>
        <w:t>。</w:t>
      </w:r>
    </w:p>
    <w:p>
      <w:pPr>
        <w:pStyle w:val="BodyText"/>
        <w:spacing w:line="446" w:lineRule="exact"/>
        <w:ind w:left="1832"/>
      </w:pPr>
      <w:r>
        <w:rPr>
          <w:color w:val="4F4F4F"/>
          <w:spacing w:val="-1"/>
          <w:w w:val="110"/>
        </w:rPr>
        <w:t>超声检查还可以做到以下检测：</w:t>
      </w:r>
    </w:p>
    <w:p>
      <w:pPr>
        <w:pStyle w:val="BodyText"/>
        <w:spacing w:before="164"/>
        <w:ind w:left="952"/>
      </w:pPr>
      <w:r>
        <w:rPr>
          <w:color w:val="1F1F1F"/>
          <w:w w:val="115"/>
        </w:rPr>
        <w:t>·</w:t>
      </w:r>
      <w:r>
        <w:rPr>
          <w:color w:val="4F4F4F"/>
          <w:w w:val="115"/>
        </w:rPr>
        <w:t>在</w:t>
      </w:r>
      <w:r>
        <w:rPr>
          <w:color w:val="4F4F4F"/>
          <w:w w:val="115"/>
        </w:rPr>
        <w:t>孕</w:t>
      </w:r>
      <w:r>
        <w:rPr>
          <w:rFonts w:ascii="Times New Roman" w:hAnsi="Times New Roman" w:eastAsia="Times New Roman"/>
          <w:color w:val="4F4F4F"/>
          <w:w w:val="115"/>
          <w:sz w:val="38"/>
        </w:rPr>
        <w:t>14</w:t>
      </w:r>
      <w:r>
        <w:rPr>
          <w:color w:val="4F4F4F"/>
          <w:w w:val="115"/>
        </w:rPr>
        <w:t>周</w:t>
      </w:r>
      <w:r>
        <w:rPr>
          <w:color w:val="4F4F4F"/>
          <w:w w:val="115"/>
        </w:rPr>
        <w:t>时</w:t>
      </w:r>
      <w:r>
        <w:rPr>
          <w:color w:val="4F4F4F"/>
          <w:w w:val="115"/>
        </w:rPr>
        <w:t>检</w:t>
      </w:r>
      <w:r>
        <w:rPr>
          <w:color w:val="4F4F4F"/>
          <w:w w:val="115"/>
        </w:rPr>
        <w:t>测</w:t>
      </w:r>
      <w:r>
        <w:rPr>
          <w:color w:val="4F4F4F"/>
          <w:w w:val="115"/>
        </w:rPr>
        <w:t>胎</w:t>
      </w:r>
      <w:r>
        <w:rPr>
          <w:color w:val="4F4F4F"/>
          <w:w w:val="115"/>
        </w:rPr>
        <w:t>儿</w:t>
      </w:r>
      <w:r>
        <w:rPr>
          <w:color w:val="4F4F4F"/>
          <w:w w:val="115"/>
        </w:rPr>
        <w:t>性</w:t>
      </w:r>
      <w:r>
        <w:rPr>
          <w:color w:val="4F4F4F"/>
          <w:spacing w:val="-10"/>
          <w:w w:val="115"/>
        </w:rPr>
        <w:t>别</w:t>
      </w:r>
    </w:p>
    <w:p>
      <w:pPr>
        <w:pStyle w:val="BodyText"/>
        <w:spacing w:before="188"/>
        <w:ind w:left="962"/>
      </w:pPr>
      <w:r>
        <w:rPr>
          <w:color w:val="1F1F1F"/>
          <w:w w:val="110"/>
        </w:rPr>
        <w:t>·</w:t>
      </w:r>
      <w:r>
        <w:rPr>
          <w:color w:val="4F4F4F"/>
          <w:w w:val="110"/>
        </w:rPr>
        <w:t>检</w:t>
      </w:r>
      <w:r>
        <w:rPr>
          <w:color w:val="4F4F4F"/>
          <w:w w:val="110"/>
        </w:rPr>
        <w:t>查</w:t>
      </w:r>
      <w:r>
        <w:rPr>
          <w:color w:val="4F4F4F"/>
          <w:w w:val="110"/>
        </w:rPr>
        <w:t>是</w:t>
      </w:r>
      <w:r>
        <w:rPr>
          <w:color w:val="4F4F4F"/>
          <w:w w:val="110"/>
        </w:rPr>
        <w:t>否</w:t>
      </w:r>
      <w:r>
        <w:rPr>
          <w:color w:val="4F4F4F"/>
          <w:w w:val="110"/>
        </w:rPr>
        <w:t>是</w:t>
      </w:r>
      <w:r>
        <w:rPr>
          <w:color w:val="4F4F4F"/>
          <w:w w:val="110"/>
        </w:rPr>
        <w:t>多</w:t>
      </w:r>
      <w:r>
        <w:rPr>
          <w:color w:val="4F4F4F"/>
          <w:w w:val="110"/>
        </w:rPr>
        <w:t>胎</w:t>
      </w:r>
      <w:r>
        <w:rPr>
          <w:color w:val="4F4F4F"/>
          <w:w w:val="110"/>
        </w:rPr>
        <w:t>妊</w:t>
      </w:r>
      <w:r>
        <w:rPr>
          <w:color w:val="4F4F4F"/>
          <w:spacing w:val="-10"/>
          <w:w w:val="110"/>
        </w:rPr>
        <w:t>娠</w:t>
      </w:r>
    </w:p>
    <w:p>
      <w:pPr>
        <w:pStyle w:val="BodyText"/>
        <w:spacing w:before="185"/>
        <w:ind w:left="962"/>
      </w:pPr>
      <w:r>
        <w:rPr>
          <w:color w:val="1F1F1F"/>
        </w:rPr>
        <w:t>·</w:t>
      </w:r>
      <w:r>
        <w:rPr>
          <w:color w:val="4F4F4F"/>
        </w:rPr>
        <w:t>确</w:t>
      </w:r>
      <w:r>
        <w:rPr>
          <w:color w:val="4F4F4F"/>
        </w:rPr>
        <w:t>定</w:t>
      </w:r>
      <w:r>
        <w:rPr>
          <w:color w:val="4F4F4F"/>
        </w:rPr>
        <w:t>异</w:t>
      </w:r>
      <w:r>
        <w:rPr>
          <w:color w:val="4F4F4F"/>
        </w:rPr>
        <w:t>常</w:t>
      </w:r>
      <w:r>
        <w:rPr>
          <w:color w:val="4F4F4F"/>
        </w:rPr>
        <w:t>，</w:t>
      </w:r>
      <w:r>
        <w:rPr>
          <w:color w:val="4F4F4F"/>
        </w:rPr>
        <w:t>如</w:t>
      </w:r>
      <w:r>
        <w:rPr>
          <w:color w:val="4F4F4F"/>
        </w:rPr>
        <w:t>胎</w:t>
      </w:r>
      <w:r>
        <w:rPr>
          <w:color w:val="4F4F4F"/>
        </w:rPr>
        <w:t>盘</w:t>
      </w:r>
      <w:r>
        <w:rPr>
          <w:color w:val="4F4F4F"/>
        </w:rPr>
        <w:t>位</w:t>
      </w:r>
      <w:r>
        <w:rPr>
          <w:color w:val="4F4F4F"/>
        </w:rPr>
        <w:t>置</w:t>
      </w:r>
      <w:r>
        <w:rPr>
          <w:color w:val="4F4F4F"/>
        </w:rPr>
        <w:t>异</w:t>
      </w:r>
      <w:r>
        <w:rPr>
          <w:color w:val="4F4F4F"/>
        </w:rPr>
        <w:t>常</w:t>
      </w:r>
      <w:r>
        <w:rPr>
          <w:color w:val="4F4F4F"/>
        </w:rPr>
        <w:t>（</w:t>
      </w:r>
      <w:r>
        <w:rPr>
          <w:color w:val="4F4F4F"/>
        </w:rPr>
        <w:t>前</w:t>
      </w:r>
      <w:r>
        <w:rPr>
          <w:color w:val="4F4F4F"/>
        </w:rPr>
        <w:t>置</w:t>
      </w:r>
      <w:r>
        <w:rPr>
          <w:color w:val="4F4F4F"/>
        </w:rPr>
        <w:t>胎</w:t>
      </w:r>
      <w:r>
        <w:rPr>
          <w:color w:val="4F4F4F"/>
        </w:rPr>
        <w:t>盘</w:t>
      </w:r>
      <w:r>
        <w:rPr>
          <w:color w:val="4F4F4F"/>
        </w:rPr>
        <w:t>）</w:t>
      </w:r>
      <w:r>
        <w:rPr>
          <w:color w:val="4F4F4F"/>
        </w:rPr>
        <w:t>或</w:t>
      </w:r>
      <w:r>
        <w:rPr>
          <w:color w:val="4F4F4F"/>
        </w:rPr>
        <w:t>胎</w:t>
      </w:r>
      <w:r>
        <w:rPr>
          <w:color w:val="4F4F4F"/>
        </w:rPr>
        <w:t>位</w:t>
      </w:r>
      <w:r>
        <w:rPr>
          <w:color w:val="4F4F4F"/>
        </w:rPr>
        <w:t>异</w:t>
      </w:r>
      <w:r>
        <w:rPr>
          <w:color w:val="4F4F4F"/>
          <w:spacing w:val="-10"/>
        </w:rPr>
        <w:t>常</w:t>
      </w:r>
    </w:p>
    <w:p>
      <w:pPr>
        <w:pStyle w:val="BodyText"/>
        <w:spacing w:before="185"/>
        <w:ind w:left="962"/>
      </w:pPr>
      <w:r>
        <w:rPr>
          <w:color w:val="1F1F1F"/>
          <w:w w:val="110"/>
        </w:rPr>
        <w:t>·</w:t>
      </w:r>
      <w:r>
        <w:rPr>
          <w:color w:val="4F4F4F"/>
          <w:w w:val="110"/>
        </w:rPr>
        <w:t>核</w:t>
      </w:r>
      <w:r>
        <w:rPr>
          <w:color w:val="4F4F4F"/>
          <w:w w:val="110"/>
        </w:rPr>
        <w:t>实</w:t>
      </w:r>
      <w:r>
        <w:rPr>
          <w:color w:val="4F4F4F"/>
          <w:w w:val="110"/>
        </w:rPr>
        <w:t>孕</w:t>
      </w:r>
      <w:r>
        <w:rPr>
          <w:color w:val="4F4F4F"/>
          <w:w w:val="110"/>
        </w:rPr>
        <w:t>周</w:t>
      </w:r>
      <w:r>
        <w:rPr>
          <w:color w:val="4F4F4F"/>
          <w:w w:val="110"/>
        </w:rPr>
        <w:t>并</w:t>
      </w:r>
      <w:r>
        <w:rPr>
          <w:color w:val="4F4F4F"/>
          <w:w w:val="110"/>
        </w:rPr>
        <w:t>据</w:t>
      </w:r>
      <w:r>
        <w:rPr>
          <w:color w:val="4F4F4F"/>
          <w:w w:val="110"/>
        </w:rPr>
        <w:t>此</w:t>
      </w:r>
      <w:r>
        <w:rPr>
          <w:color w:val="4F4F4F"/>
          <w:w w:val="110"/>
        </w:rPr>
        <w:t>确</w:t>
      </w:r>
      <w:r>
        <w:rPr>
          <w:color w:val="4F4F4F"/>
          <w:w w:val="110"/>
        </w:rPr>
        <w:t>定</w:t>
      </w:r>
      <w:r>
        <w:rPr>
          <w:color w:val="4F4F4F"/>
          <w:w w:val="110"/>
        </w:rPr>
        <w:t>妊</w:t>
      </w:r>
      <w:r>
        <w:rPr>
          <w:color w:val="4F4F4F"/>
          <w:w w:val="110"/>
        </w:rPr>
        <w:t>娠</w:t>
      </w:r>
      <w:r>
        <w:rPr>
          <w:color w:val="4F4F4F"/>
          <w:w w:val="110"/>
        </w:rPr>
        <w:t>进</w:t>
      </w:r>
      <w:r>
        <w:rPr>
          <w:color w:val="4F4F4F"/>
          <w:w w:val="110"/>
        </w:rPr>
        <w:t>展</w:t>
      </w:r>
      <w:r>
        <w:rPr>
          <w:color w:val="4F4F4F"/>
          <w:w w:val="110"/>
        </w:rPr>
        <w:t>是</w:t>
      </w:r>
      <w:r>
        <w:rPr>
          <w:color w:val="4F4F4F"/>
          <w:w w:val="110"/>
        </w:rPr>
        <w:t>否</w:t>
      </w:r>
      <w:r>
        <w:rPr>
          <w:color w:val="4F4F4F"/>
          <w:w w:val="110"/>
        </w:rPr>
        <w:t>正</w:t>
      </w:r>
      <w:r>
        <w:rPr>
          <w:color w:val="4F4F4F"/>
          <w:spacing w:val="-10"/>
          <w:w w:val="110"/>
        </w:rPr>
        <w:t>常</w:t>
      </w:r>
    </w:p>
    <w:p>
      <w:pPr>
        <w:pStyle w:val="BodyText"/>
        <w:spacing w:before="196"/>
        <w:ind w:left="962"/>
      </w:pPr>
      <w:r>
        <w:rPr>
          <w:color w:val="1F1F1F"/>
          <w:w w:val="105"/>
        </w:rPr>
        <w:t>·</w:t>
      </w:r>
      <w:r>
        <w:rPr>
          <w:color w:val="4F4F4F"/>
          <w:w w:val="105"/>
        </w:rPr>
        <w:t>确</w:t>
      </w:r>
      <w:r>
        <w:rPr>
          <w:color w:val="4F4F4F"/>
          <w:w w:val="105"/>
        </w:rPr>
        <w:t>定</w:t>
      </w:r>
      <w:r>
        <w:rPr>
          <w:color w:val="4F4F4F"/>
          <w:w w:val="105"/>
        </w:rPr>
        <w:t>预</w:t>
      </w:r>
      <w:r>
        <w:rPr>
          <w:color w:val="4F4F4F"/>
          <w:w w:val="105"/>
        </w:rPr>
        <w:t>产</w:t>
      </w:r>
      <w:r>
        <w:rPr>
          <w:color w:val="4F4F4F"/>
          <w:w w:val="105"/>
        </w:rPr>
        <w:t>期</w:t>
      </w:r>
      <w:r>
        <w:rPr>
          <w:color w:val="4F4F4F"/>
          <w:w w:val="105"/>
        </w:rPr>
        <w:t>（</w:t>
      </w:r>
      <w:r>
        <w:rPr>
          <w:color w:val="4F4F4F"/>
          <w:w w:val="105"/>
        </w:rPr>
        <w:t>有</w:t>
      </w:r>
      <w:r>
        <w:rPr>
          <w:color w:val="4F4F4F"/>
          <w:w w:val="105"/>
        </w:rPr>
        <w:t>时</w:t>
      </w:r>
      <w:r>
        <w:rPr>
          <w:color w:val="4F4F4F"/>
          <w:spacing w:val="-10"/>
          <w:w w:val="105"/>
        </w:rPr>
        <w:t>）</w:t>
      </w:r>
    </w:p>
    <w:p>
      <w:pPr>
        <w:spacing w:line="240" w:lineRule="auto" w:before="3"/>
        <w:rPr>
          <w:sz w:val="3"/>
        </w:rPr>
      </w:pPr>
      <w:r>
        <w:rPr/>
        <w:br w:type="column"/>
      </w:r>
      <w:r>
        <w:rPr>
          <w:sz w:val="3"/>
        </w:rPr>
      </w:r>
    </w:p>
    <w:p>
      <w:pPr>
        <w:tabs>
          <w:tab w:pos="6580" w:val="left" w:leader="none"/>
        </w:tabs>
        <w:spacing w:line="20" w:lineRule="exact"/>
        <w:ind w:left="736" w:right="0" w:firstLine="0"/>
        <w:rPr>
          <w:sz w:val="2"/>
        </w:rPr>
      </w:pPr>
      <w:r>
        <w:rPr>
          <w:sz w:val="2"/>
        </w:rPr>
        <w:pict>
          <v:group style="width:237.45pt;height:1.1pt;mso-position-horizontal-relative:char;mso-position-vertical-relative:line" id="docshapegroup1852" coordorigin="0,0" coordsize="4749,22">
            <v:line style="position:absolute" from="0,11" to="4748,11" stroked="true" strokeweight="1.073583pt" strokecolor="#000000">
              <v:stroke dashstyle="solid"/>
            </v:line>
          </v:group>
        </w:pict>
      </w:r>
      <w:r>
        <w:rPr>
          <w:sz w:val="2"/>
        </w:rPr>
      </w:r>
      <w:r>
        <w:rPr>
          <w:sz w:val="2"/>
        </w:rPr>
        <w:tab/>
      </w:r>
      <w:r>
        <w:rPr>
          <w:position w:val="1"/>
          <w:sz w:val="2"/>
        </w:rPr>
        <w:pict>
          <v:group style="width:54.8pt;height:1.1pt;mso-position-horizontal-relative:char;mso-position-vertical-relative:line" id="docshapegroup1853" coordorigin="0,0" coordsize="1096,22">
            <v:line style="position:absolute" from="0,11" to="1096,11" stroked="true" strokeweight="1.073583pt" strokecolor="#000000">
              <v:stroke dashstyle="solid"/>
            </v:line>
          </v:group>
        </w:pict>
      </w:r>
      <w:r>
        <w:rPr>
          <w:position w:val="1"/>
          <w:sz w:val="2"/>
        </w:rPr>
      </w:r>
    </w:p>
    <w:p>
      <w:pPr>
        <w:pStyle w:val="BodyText"/>
        <w:rPr>
          <w:sz w:val="42"/>
        </w:rPr>
      </w:pPr>
    </w:p>
    <w:p>
      <w:pPr>
        <w:pStyle w:val="BodyText"/>
        <w:spacing w:line="321" w:lineRule="auto"/>
        <w:ind w:left="1287" w:right="579" w:hanging="899"/>
      </w:pPr>
      <w:r>
        <w:rPr/>
        <w:pict>
          <v:line style="position:absolute;mso-position-horizontal-relative:page;mso-position-vertical-relative:paragraph;z-index:16714240" from="140.726028pt,-24.781635pt" to="575.795039pt,-24.781635pt" stroked="true" strokeweight=".536791pt" strokecolor="#000000">
            <v:stroke dashstyle="solid"/>
            <w10:wrap type="none"/>
          </v:line>
        </w:pict>
      </w:r>
      <w:r>
        <w:rPr>
          <w:color w:val="1F1F1F"/>
          <w:spacing w:val="-2"/>
          <w:w w:val="110"/>
        </w:rPr>
        <w:t>·</w:t>
      </w:r>
      <w:r>
        <w:rPr>
          <w:color w:val="4F4F4F"/>
          <w:spacing w:val="-2"/>
          <w:w w:val="110"/>
        </w:rPr>
        <w:t>在</w:t>
      </w:r>
      <w:r>
        <w:rPr>
          <w:color w:val="4F4F4F"/>
          <w:spacing w:val="-2"/>
          <w:w w:val="110"/>
        </w:rPr>
        <w:t>特</w:t>
      </w:r>
      <w:r>
        <w:rPr>
          <w:color w:val="4F4F4F"/>
          <w:spacing w:val="-2"/>
          <w:w w:val="110"/>
        </w:rPr>
        <w:t>殊</w:t>
      </w:r>
      <w:r>
        <w:rPr>
          <w:color w:val="4F4F4F"/>
          <w:spacing w:val="-2"/>
          <w:w w:val="110"/>
        </w:rPr>
        <w:t>检</w:t>
      </w:r>
      <w:r>
        <w:rPr>
          <w:color w:val="4F4F4F"/>
          <w:spacing w:val="-2"/>
          <w:w w:val="110"/>
        </w:rPr>
        <w:t>查</w:t>
      </w:r>
      <w:r>
        <w:rPr>
          <w:color w:val="4F4F4F"/>
          <w:spacing w:val="-2"/>
          <w:w w:val="110"/>
        </w:rPr>
        <w:t>过</w:t>
      </w:r>
      <w:r>
        <w:rPr>
          <w:color w:val="4F4F4F"/>
          <w:spacing w:val="-2"/>
          <w:w w:val="110"/>
        </w:rPr>
        <w:t>程</w:t>
      </w:r>
      <w:r>
        <w:rPr>
          <w:color w:val="4F4F4F"/>
          <w:spacing w:val="-2"/>
          <w:w w:val="110"/>
        </w:rPr>
        <w:t>中</w:t>
      </w:r>
      <w:r>
        <w:rPr>
          <w:color w:val="4F4F4F"/>
          <w:spacing w:val="-2"/>
          <w:w w:val="110"/>
        </w:rPr>
        <w:t>为</w:t>
      </w:r>
      <w:r>
        <w:rPr>
          <w:color w:val="4F4F4F"/>
          <w:spacing w:val="-2"/>
          <w:w w:val="110"/>
        </w:rPr>
        <w:t>工</w:t>
      </w:r>
      <w:r>
        <w:rPr>
          <w:color w:val="4F4F4F"/>
          <w:spacing w:val="-2"/>
          <w:w w:val="110"/>
        </w:rPr>
        <w:t>具</w:t>
      </w:r>
      <w:r>
        <w:rPr>
          <w:color w:val="4F4F4F"/>
          <w:spacing w:val="-2"/>
          <w:w w:val="110"/>
        </w:rPr>
        <w:t>定</w:t>
      </w:r>
      <w:r>
        <w:rPr>
          <w:color w:val="4F4F4F"/>
          <w:spacing w:val="-2"/>
          <w:w w:val="110"/>
        </w:rPr>
        <w:t>位</w:t>
      </w:r>
      <w:r>
        <w:rPr>
          <w:color w:val="4F4F4F"/>
          <w:spacing w:val="-2"/>
          <w:w w:val="110"/>
        </w:rPr>
        <w:t>，</w:t>
      </w:r>
      <w:r>
        <w:rPr>
          <w:color w:val="4F4F4F"/>
          <w:spacing w:val="-2"/>
          <w:w w:val="110"/>
        </w:rPr>
        <w:t>比</w:t>
      </w:r>
      <w:r>
        <w:rPr>
          <w:color w:val="4F4F4F"/>
          <w:spacing w:val="-2"/>
          <w:w w:val="110"/>
        </w:rPr>
        <w:t>如</w:t>
      </w:r>
      <w:r>
        <w:rPr>
          <w:color w:val="4F4F4F"/>
          <w:spacing w:val="-2"/>
          <w:w w:val="110"/>
        </w:rPr>
        <w:t>产</w:t>
      </w:r>
      <w:r>
        <w:rPr>
          <w:color w:val="4F4F4F"/>
          <w:spacing w:val="-2"/>
          <w:w w:val="110"/>
        </w:rPr>
        <w:t>前</w:t>
      </w:r>
      <w:r>
        <w:rPr>
          <w:color w:val="4F4F4F"/>
          <w:spacing w:val="-2"/>
          <w:w w:val="110"/>
        </w:rPr>
        <w:t>诊</w:t>
      </w:r>
      <w:r>
        <w:rPr>
          <w:color w:val="4F4F4F"/>
          <w:spacing w:val="-2"/>
          <w:w w:val="110"/>
        </w:rPr>
        <w:t>断</w:t>
      </w:r>
      <w:r>
        <w:rPr>
          <w:color w:val="4F4F4F"/>
          <w:spacing w:val="-2"/>
          <w:w w:val="110"/>
        </w:rPr>
        <w:t>检</w:t>
      </w:r>
      <w:r>
        <w:rPr>
          <w:color w:val="4F4F4F"/>
          <w:spacing w:val="-2"/>
          <w:w w:val="110"/>
        </w:rPr>
        <w:t>查</w:t>
      </w:r>
      <w:r>
        <w:rPr>
          <w:color w:val="4F4F4F"/>
          <w:spacing w:val="-2"/>
          <w:w w:val="110"/>
        </w:rPr>
        <w:t> </w:t>
      </w:r>
      <w:r>
        <w:rPr>
          <w:color w:val="3F3F3F"/>
          <w:spacing w:val="-2"/>
          <w:w w:val="105"/>
        </w:rPr>
        <w:t>妊</w:t>
      </w:r>
      <w:r>
        <w:rPr>
          <w:color w:val="3F3F3F"/>
          <w:spacing w:val="-2"/>
          <w:w w:val="105"/>
        </w:rPr>
        <w:t>娠</w:t>
      </w:r>
      <w:r>
        <w:rPr>
          <w:color w:val="3F3F3F"/>
          <w:spacing w:val="-2"/>
          <w:w w:val="105"/>
        </w:rPr>
        <w:t>末</w:t>
      </w:r>
      <w:r>
        <w:rPr>
          <w:color w:val="3F3F3F"/>
          <w:spacing w:val="-2"/>
          <w:w w:val="105"/>
        </w:rPr>
        <w:t>期</w:t>
      </w:r>
      <w:r>
        <w:rPr>
          <w:color w:val="3F3F3F"/>
          <w:spacing w:val="-2"/>
          <w:w w:val="105"/>
        </w:rPr>
        <w:t>，</w:t>
      </w:r>
      <w:r>
        <w:rPr>
          <w:color w:val="3F3F3F"/>
          <w:spacing w:val="-2"/>
          <w:w w:val="105"/>
        </w:rPr>
        <w:t>超</w:t>
      </w:r>
      <w:r>
        <w:rPr>
          <w:color w:val="3F3F3F"/>
          <w:spacing w:val="-2"/>
          <w:w w:val="105"/>
        </w:rPr>
        <w:t>声</w:t>
      </w:r>
      <w:r>
        <w:rPr>
          <w:color w:val="3F3F3F"/>
          <w:spacing w:val="-2"/>
          <w:w w:val="105"/>
        </w:rPr>
        <w:t>检</w:t>
      </w:r>
      <w:r>
        <w:rPr>
          <w:color w:val="3F3F3F"/>
          <w:spacing w:val="-2"/>
          <w:w w:val="105"/>
        </w:rPr>
        <w:t>查</w:t>
      </w:r>
      <w:r>
        <w:rPr>
          <w:color w:val="3F3F3F"/>
          <w:spacing w:val="-2"/>
          <w:w w:val="105"/>
        </w:rPr>
        <w:t>可</w:t>
      </w:r>
      <w:r>
        <w:rPr>
          <w:color w:val="3F3F3F"/>
          <w:spacing w:val="-2"/>
          <w:w w:val="105"/>
        </w:rPr>
        <w:t>用</w:t>
      </w:r>
      <w:r>
        <w:rPr>
          <w:color w:val="3F3F3F"/>
          <w:spacing w:val="-2"/>
          <w:w w:val="105"/>
        </w:rPr>
        <w:t>千</w:t>
      </w:r>
      <w:r>
        <w:rPr>
          <w:color w:val="3F3F3F"/>
          <w:spacing w:val="-2"/>
          <w:w w:val="105"/>
        </w:rPr>
        <w:t>鉴</w:t>
      </w:r>
      <w:r>
        <w:rPr>
          <w:color w:val="3F3F3F"/>
          <w:spacing w:val="-2"/>
          <w:w w:val="105"/>
        </w:rPr>
        <w:t>别</w:t>
      </w:r>
      <w:r>
        <w:rPr>
          <w:color w:val="3F3F3F"/>
          <w:spacing w:val="-2"/>
          <w:w w:val="105"/>
        </w:rPr>
        <w:t>胎</w:t>
      </w:r>
      <w:r>
        <w:rPr>
          <w:color w:val="3F3F3F"/>
          <w:spacing w:val="-2"/>
          <w:w w:val="105"/>
        </w:rPr>
        <w:t>膜</w:t>
      </w:r>
      <w:r>
        <w:rPr>
          <w:color w:val="3F3F3F"/>
          <w:spacing w:val="-2"/>
          <w:w w:val="105"/>
        </w:rPr>
        <w:t>早</w:t>
      </w:r>
      <w:r>
        <w:rPr>
          <w:color w:val="3F3F3F"/>
          <w:spacing w:val="-2"/>
          <w:w w:val="105"/>
        </w:rPr>
        <w:t>破</w:t>
      </w:r>
      <w:r>
        <w:rPr>
          <w:color w:val="7E7E7E"/>
          <w:spacing w:val="-2"/>
          <w:w w:val="105"/>
        </w:rPr>
        <w:t>。</w:t>
      </w:r>
      <w:r>
        <w:rPr>
          <w:color w:val="3F3F3F"/>
          <w:spacing w:val="-2"/>
          <w:w w:val="105"/>
        </w:rPr>
        <w:t>超</w:t>
      </w:r>
      <w:r>
        <w:rPr>
          <w:color w:val="3F3F3F"/>
          <w:spacing w:val="-2"/>
          <w:w w:val="105"/>
        </w:rPr>
        <w:t>声</w:t>
      </w:r>
      <w:r>
        <w:rPr>
          <w:color w:val="3F3F3F"/>
          <w:spacing w:val="-2"/>
          <w:w w:val="105"/>
        </w:rPr>
        <w:t>检</w:t>
      </w:r>
    </w:p>
    <w:p>
      <w:pPr>
        <w:pStyle w:val="BodyText"/>
        <w:spacing w:line="321" w:lineRule="auto" w:before="1"/>
        <w:ind w:left="1269" w:right="547" w:hanging="805"/>
      </w:pPr>
      <w:r>
        <w:rPr>
          <w:color w:val="4F4F4F"/>
          <w:spacing w:val="2"/>
          <w:w w:val="106"/>
        </w:rPr>
        <w:t>查能为医生提供信息</w:t>
      </w:r>
      <w:r>
        <w:rPr>
          <w:color w:val="1F1F1F"/>
          <w:spacing w:val="2"/>
          <w:w w:val="106"/>
        </w:rPr>
        <w:t>，</w:t>
      </w:r>
      <w:r>
        <w:rPr>
          <w:color w:val="3F3F3F"/>
          <w:spacing w:val="2"/>
          <w:w w:val="106"/>
        </w:rPr>
        <w:t>帮助决定是否需要进行剖宫产</w:t>
      </w:r>
      <w:r>
        <w:rPr>
          <w:color w:val="7E7E7E"/>
          <w:w w:val="106"/>
        </w:rPr>
        <w:t>。</w:t>
      </w:r>
      <w:r>
        <w:rPr>
          <w:color w:val="4F4F4F"/>
          <w:spacing w:val="-1"/>
          <w:w w:val="109"/>
        </w:rPr>
        <w:t>专家建议所有妊娠妇女在流感好发季节注射疫苗以</w:t>
      </w:r>
    </w:p>
    <w:p>
      <w:pPr>
        <w:pStyle w:val="BodyText"/>
        <w:spacing w:before="2"/>
        <w:ind w:left="478"/>
      </w:pPr>
      <w:r>
        <w:rPr>
          <w:color w:val="4F4F4F"/>
          <w:w w:val="105"/>
        </w:rPr>
        <w:t>抵</w:t>
      </w:r>
      <w:r>
        <w:rPr>
          <w:color w:val="4F4F4F"/>
          <w:w w:val="105"/>
        </w:rPr>
        <w:t>抗</w:t>
      </w:r>
      <w:r>
        <w:rPr>
          <w:color w:val="4F4F4F"/>
          <w:w w:val="105"/>
        </w:rPr>
        <w:t>流</w:t>
      </w:r>
      <w:r>
        <w:rPr>
          <w:color w:val="4F4F4F"/>
          <w:w w:val="105"/>
        </w:rPr>
        <w:t>感</w:t>
      </w:r>
      <w:r>
        <w:rPr>
          <w:color w:val="4F4F4F"/>
          <w:w w:val="105"/>
        </w:rPr>
        <w:t>病</w:t>
      </w:r>
      <w:r>
        <w:rPr>
          <w:color w:val="4F4F4F"/>
          <w:w w:val="105"/>
        </w:rPr>
        <w:t>毒</w:t>
      </w:r>
      <w:r>
        <w:rPr>
          <w:color w:val="909090"/>
          <w:spacing w:val="-10"/>
          <w:w w:val="105"/>
        </w:rPr>
        <w:t>。</w:t>
      </w:r>
    </w:p>
    <w:p>
      <w:pPr>
        <w:pStyle w:val="BodyText"/>
        <w:rPr>
          <w:sz w:val="36"/>
        </w:rPr>
      </w:pPr>
    </w:p>
    <w:p>
      <w:pPr>
        <w:spacing w:before="221"/>
        <w:ind w:left="3744" w:right="3860" w:firstLine="0"/>
        <w:jc w:val="center"/>
        <w:rPr>
          <w:sz w:val="52"/>
        </w:rPr>
      </w:pPr>
      <w:r>
        <w:rPr>
          <w:color w:val="3F3F3F"/>
          <w:sz w:val="52"/>
        </w:rPr>
        <w:t>孕</w:t>
      </w:r>
      <w:r>
        <w:rPr>
          <w:color w:val="3F3F3F"/>
          <w:sz w:val="52"/>
        </w:rPr>
        <w:t>期</w:t>
      </w:r>
      <w:r>
        <w:rPr>
          <w:color w:val="3F3F3F"/>
          <w:sz w:val="52"/>
        </w:rPr>
        <w:t>自</w:t>
      </w:r>
      <w:r>
        <w:rPr>
          <w:color w:val="3F3F3F"/>
          <w:sz w:val="52"/>
        </w:rPr>
        <w:t>我</w:t>
      </w:r>
      <w:r>
        <w:rPr>
          <w:color w:val="3F3F3F"/>
          <w:sz w:val="52"/>
        </w:rPr>
        <w:t>保</w:t>
      </w:r>
      <w:r>
        <w:rPr>
          <w:color w:val="3F3F3F"/>
          <w:spacing w:val="-10"/>
          <w:sz w:val="52"/>
        </w:rPr>
        <w:t>健</w:t>
      </w:r>
    </w:p>
    <w:p>
      <w:pPr>
        <w:pStyle w:val="BodyText"/>
        <w:spacing w:before="4"/>
        <w:rPr>
          <w:sz w:val="55"/>
        </w:rPr>
      </w:pPr>
    </w:p>
    <w:p>
      <w:pPr>
        <w:pStyle w:val="BodyText"/>
        <w:spacing w:line="328" w:lineRule="auto"/>
        <w:ind w:left="481" w:right="469" w:firstLine="807"/>
        <w:jc w:val="both"/>
      </w:pPr>
      <w:r>
        <w:rPr>
          <w:color w:val="4F4F4F"/>
          <w:spacing w:val="1"/>
          <w:w w:val="108"/>
        </w:rPr>
        <w:t>孕妇在妊娠期可以从很多方面做到自我保健</w:t>
      </w:r>
      <w:r>
        <w:rPr>
          <w:color w:val="909090"/>
          <w:spacing w:val="1"/>
          <w:w w:val="108"/>
        </w:rPr>
        <w:t>。</w:t>
      </w:r>
      <w:r>
        <w:rPr>
          <w:color w:val="3F3F3F"/>
          <w:w w:val="108"/>
        </w:rPr>
        <w:t>如果</w:t>
      </w:r>
      <w:r>
        <w:rPr>
          <w:color w:val="3F3F3F"/>
          <w:w w:val="105"/>
        </w:rPr>
        <w:t>她有任何关于饮食、药物使用、营养补充、身体锻炼以及</w:t>
      </w:r>
      <w:r>
        <w:rPr>
          <w:color w:val="4F4F4F"/>
          <w:w w:val="105"/>
        </w:rPr>
        <w:t>性生活的问题，可以咨询医师</w:t>
      </w:r>
      <w:r>
        <w:rPr>
          <w:color w:val="A1A1A1"/>
          <w:w w:val="105"/>
        </w:rPr>
        <w:t>。</w:t>
      </w:r>
    </w:p>
    <w:p>
      <w:pPr>
        <w:pStyle w:val="BodyText"/>
        <w:spacing w:line="421" w:lineRule="exact"/>
        <w:ind w:left="1321"/>
      </w:pPr>
      <w:r>
        <w:rPr>
          <w:color w:val="3F3F3F"/>
          <w:w w:val="105"/>
        </w:rPr>
        <w:t>饮</w:t>
      </w:r>
      <w:r>
        <w:rPr>
          <w:color w:val="3F3F3F"/>
          <w:w w:val="105"/>
        </w:rPr>
        <w:t>食</w:t>
      </w:r>
      <w:r>
        <w:rPr>
          <w:color w:val="3F3F3F"/>
          <w:w w:val="105"/>
        </w:rPr>
        <w:t>和</w:t>
      </w:r>
      <w:r>
        <w:rPr>
          <w:color w:val="3F3F3F"/>
          <w:w w:val="105"/>
        </w:rPr>
        <w:t>体</w:t>
      </w:r>
      <w:r>
        <w:rPr>
          <w:color w:val="3F3F3F"/>
          <w:w w:val="105"/>
        </w:rPr>
        <w:t>重</w:t>
      </w:r>
      <w:r>
        <w:rPr>
          <w:color w:val="1F1F1F"/>
          <w:w w:val="105"/>
        </w:rPr>
        <w:t>：</w:t>
      </w:r>
      <w:r>
        <w:rPr>
          <w:color w:val="3F3F3F"/>
          <w:w w:val="105"/>
        </w:rPr>
        <w:t>孕</w:t>
      </w:r>
      <w:r>
        <w:rPr>
          <w:color w:val="3F3F3F"/>
          <w:w w:val="105"/>
        </w:rPr>
        <w:t>妇</w:t>
      </w:r>
      <w:r>
        <w:rPr>
          <w:color w:val="3F3F3F"/>
          <w:w w:val="105"/>
        </w:rPr>
        <w:t>的</w:t>
      </w:r>
      <w:r>
        <w:rPr>
          <w:color w:val="3F3F3F"/>
          <w:w w:val="105"/>
        </w:rPr>
        <w:t>饮</w:t>
      </w:r>
      <w:r>
        <w:rPr>
          <w:color w:val="3F3F3F"/>
          <w:w w:val="105"/>
        </w:rPr>
        <w:t>食</w:t>
      </w:r>
      <w:r>
        <w:rPr>
          <w:color w:val="3F3F3F"/>
          <w:w w:val="105"/>
        </w:rPr>
        <w:t>应</w:t>
      </w:r>
      <w:r>
        <w:rPr>
          <w:color w:val="3F3F3F"/>
          <w:w w:val="105"/>
        </w:rPr>
        <w:t>当</w:t>
      </w:r>
      <w:r>
        <w:rPr>
          <w:color w:val="3F3F3F"/>
          <w:w w:val="105"/>
        </w:rPr>
        <w:t>足</w:t>
      </w:r>
      <w:r>
        <w:rPr>
          <w:color w:val="606060"/>
          <w:w w:val="105"/>
        </w:rPr>
        <w:t>量</w:t>
      </w:r>
      <w:r>
        <w:rPr>
          <w:color w:val="606060"/>
          <w:w w:val="105"/>
        </w:rPr>
        <w:t>并</w:t>
      </w:r>
      <w:r>
        <w:rPr>
          <w:color w:val="606060"/>
          <w:w w:val="105"/>
        </w:rPr>
        <w:t>富</w:t>
      </w:r>
      <w:r>
        <w:rPr>
          <w:color w:val="3F3F3F"/>
          <w:w w:val="105"/>
        </w:rPr>
        <w:t>含</w:t>
      </w:r>
      <w:r>
        <w:rPr>
          <w:color w:val="3F3F3F"/>
          <w:w w:val="105"/>
        </w:rPr>
        <w:t>营</w:t>
      </w:r>
      <w:r>
        <w:rPr>
          <w:color w:val="3F3F3F"/>
          <w:w w:val="105"/>
        </w:rPr>
        <w:t>养</w:t>
      </w:r>
      <w:r>
        <w:rPr>
          <w:color w:val="909090"/>
          <w:w w:val="105"/>
        </w:rPr>
        <w:t>。</w:t>
      </w:r>
      <w:r>
        <w:rPr>
          <w:color w:val="3F3F3F"/>
          <w:spacing w:val="-10"/>
          <w:w w:val="105"/>
        </w:rPr>
        <w:t>如</w:t>
      </w:r>
    </w:p>
    <w:p>
      <w:pPr>
        <w:pStyle w:val="BodyText"/>
        <w:spacing w:line="321" w:lineRule="auto" w:before="164"/>
        <w:ind w:left="467" w:right="323" w:firstLine="30"/>
      </w:pPr>
      <w:r>
        <w:rPr>
          <w:color w:val="4F4F4F"/>
          <w:spacing w:val="2"/>
          <w:w w:val="106"/>
        </w:rPr>
        <w:t>果她不能摄人足量的营养，那么营养将优先供应给胎儿</w:t>
      </w:r>
      <w:r>
        <w:rPr>
          <w:color w:val="909090"/>
          <w:w w:val="106"/>
        </w:rPr>
        <w:t>。</w:t>
      </w:r>
      <w:r>
        <w:rPr>
          <w:color w:val="4F4F4F"/>
          <w:w w:val="111"/>
        </w:rPr>
        <w:t>大部分妇女每天增加</w:t>
      </w:r>
      <w:r>
        <w:rPr>
          <w:rFonts w:ascii="Times New Roman" w:eastAsia="Times New Roman"/>
          <w:color w:val="4F4F4F"/>
          <w:w w:val="110"/>
          <w:sz w:val="38"/>
        </w:rPr>
        <w:t>250</w:t>
      </w:r>
      <w:r>
        <w:rPr>
          <w:color w:val="4F4F4F"/>
          <w:w w:val="111"/>
        </w:rPr>
        <w:t>卡的饮食就能为母子二人提供</w:t>
      </w:r>
      <w:r>
        <w:rPr>
          <w:color w:val="4F4F4F"/>
          <w:spacing w:val="1"/>
          <w:w w:val="108"/>
        </w:rPr>
        <w:t>足够的营养</w:t>
      </w:r>
      <w:r>
        <w:rPr>
          <w:color w:val="909090"/>
          <w:spacing w:val="1"/>
          <w:w w:val="108"/>
        </w:rPr>
        <w:t>。</w:t>
      </w:r>
      <w:r>
        <w:rPr>
          <w:color w:val="4F4F4F"/>
          <w:spacing w:val="1"/>
          <w:w w:val="108"/>
        </w:rPr>
        <w:t>大部分增加的食物应该是蛋白质</w:t>
      </w:r>
      <w:r>
        <w:rPr>
          <w:color w:val="909090"/>
          <w:spacing w:val="1"/>
          <w:w w:val="108"/>
        </w:rPr>
        <w:t>。</w:t>
      </w:r>
      <w:r>
        <w:rPr>
          <w:color w:val="3F3F3F"/>
          <w:w w:val="108"/>
        </w:rPr>
        <w:t>饮食应</w:t>
      </w:r>
      <w:r>
        <w:rPr>
          <w:color w:val="4F4F4F"/>
          <w:spacing w:val="2"/>
          <w:w w:val="106"/>
        </w:rPr>
        <w:t>当均衡，包括新鲜水果、蔬菜和谷类</w:t>
      </w:r>
      <w:r>
        <w:rPr>
          <w:color w:val="A1A1A1"/>
          <w:spacing w:val="2"/>
          <w:w w:val="106"/>
        </w:rPr>
        <w:t>。</w:t>
      </w:r>
      <w:r>
        <w:rPr>
          <w:color w:val="3F3F3F"/>
          <w:spacing w:val="1"/>
          <w:w w:val="106"/>
        </w:rPr>
        <w:t>谷物含高纤维素</w:t>
      </w:r>
      <w:r>
        <w:rPr>
          <w:color w:val="3F3F3F"/>
          <w:spacing w:val="1"/>
          <w:w w:val="106"/>
        </w:rPr>
        <w:t> </w:t>
      </w:r>
      <w:r>
        <w:rPr>
          <w:color w:val="3F3F3F"/>
          <w:spacing w:val="2"/>
          <w:w w:val="103"/>
        </w:rPr>
        <w:t>低糖，是个很好的选择</w:t>
      </w:r>
      <w:r>
        <w:rPr>
          <w:color w:val="909090"/>
          <w:w w:val="103"/>
        </w:rPr>
        <w:t>。</w:t>
      </w:r>
    </w:p>
    <w:p>
      <w:pPr>
        <w:pStyle w:val="BodyText"/>
        <w:spacing w:line="324" w:lineRule="auto" w:before="7"/>
        <w:ind w:left="477" w:right="450" w:firstLine="824"/>
        <w:jc w:val="both"/>
      </w:pPr>
      <w:r>
        <w:rPr>
          <w:color w:val="3F3F3F"/>
          <w:spacing w:val="-1"/>
          <w:w w:val="105"/>
        </w:rPr>
        <w:t>在美国，大部分妇女可以从饮食中获得足够的盐，因</w:t>
      </w:r>
      <w:r>
        <w:rPr>
          <w:color w:val="3F3F3F"/>
          <w:spacing w:val="2"/>
          <w:w w:val="108"/>
        </w:rPr>
        <w:t>而不需要在进餐时在食物中加盐</w:t>
      </w:r>
      <w:r>
        <w:rPr>
          <w:color w:val="909090"/>
          <w:spacing w:val="2"/>
          <w:w w:val="108"/>
        </w:rPr>
        <w:t>。</w:t>
      </w:r>
      <w:r>
        <w:rPr>
          <w:color w:val="3F3F3F"/>
          <w:spacing w:val="1"/>
          <w:w w:val="108"/>
        </w:rPr>
        <w:t>餐馆中的食物常含有</w:t>
      </w:r>
      <w:r>
        <w:rPr>
          <w:color w:val="4F4F4F"/>
          <w:spacing w:val="1"/>
          <w:w w:val="104"/>
        </w:rPr>
        <w:t>过量的盐，不宜经常食用</w:t>
      </w:r>
      <w:r>
        <w:rPr>
          <w:color w:val="A1A1A1"/>
          <w:w w:val="104"/>
        </w:rPr>
        <w:t>。</w:t>
      </w:r>
    </w:p>
    <w:p>
      <w:pPr>
        <w:pStyle w:val="BodyText"/>
        <w:spacing w:line="437" w:lineRule="exact"/>
        <w:ind w:left="1324"/>
      </w:pPr>
      <w:r>
        <w:rPr>
          <w:color w:val="4F4F4F"/>
          <w:w w:val="105"/>
        </w:rPr>
        <w:t>在</w:t>
      </w:r>
      <w:r>
        <w:rPr>
          <w:color w:val="4F4F4F"/>
          <w:w w:val="105"/>
        </w:rPr>
        <w:t>孕</w:t>
      </w:r>
      <w:r>
        <w:rPr>
          <w:color w:val="4F4F4F"/>
          <w:w w:val="105"/>
        </w:rPr>
        <w:t>期</w:t>
      </w:r>
      <w:r>
        <w:rPr>
          <w:color w:val="4F4F4F"/>
          <w:w w:val="105"/>
        </w:rPr>
        <w:t>，</w:t>
      </w:r>
      <w:r>
        <w:rPr>
          <w:color w:val="4F4F4F"/>
          <w:w w:val="105"/>
        </w:rPr>
        <w:t>即</w:t>
      </w:r>
      <w:r>
        <w:rPr>
          <w:color w:val="4F4F4F"/>
          <w:w w:val="105"/>
        </w:rPr>
        <w:t>使</w:t>
      </w:r>
      <w:r>
        <w:rPr>
          <w:color w:val="4F4F4F"/>
          <w:w w:val="105"/>
        </w:rPr>
        <w:t>是</w:t>
      </w:r>
      <w:r>
        <w:rPr>
          <w:color w:val="4F4F4F"/>
          <w:w w:val="105"/>
        </w:rPr>
        <w:t>肥</w:t>
      </w:r>
      <w:r>
        <w:rPr>
          <w:color w:val="4F4F4F"/>
          <w:w w:val="105"/>
        </w:rPr>
        <w:t>胖</w:t>
      </w:r>
      <w:r>
        <w:rPr>
          <w:color w:val="4F4F4F"/>
          <w:w w:val="105"/>
        </w:rPr>
        <w:t>的</w:t>
      </w:r>
      <w:r>
        <w:rPr>
          <w:color w:val="4F4F4F"/>
          <w:w w:val="105"/>
        </w:rPr>
        <w:t>妇</w:t>
      </w:r>
      <w:r>
        <w:rPr>
          <w:color w:val="4F4F4F"/>
          <w:w w:val="105"/>
        </w:rPr>
        <w:t>女</w:t>
      </w:r>
      <w:r>
        <w:rPr>
          <w:color w:val="4F4F4F"/>
          <w:w w:val="105"/>
        </w:rPr>
        <w:t>也</w:t>
      </w:r>
      <w:r>
        <w:rPr>
          <w:color w:val="4F4F4F"/>
          <w:w w:val="105"/>
        </w:rPr>
        <w:t>不</w:t>
      </w:r>
      <w:r>
        <w:rPr>
          <w:color w:val="4F4F4F"/>
          <w:w w:val="105"/>
        </w:rPr>
        <w:t>建</w:t>
      </w:r>
      <w:r>
        <w:rPr>
          <w:color w:val="4F4F4F"/>
          <w:w w:val="105"/>
        </w:rPr>
        <w:t>议</w:t>
      </w:r>
      <w:r>
        <w:rPr>
          <w:color w:val="4F4F4F"/>
          <w:w w:val="105"/>
        </w:rPr>
        <w:t>节</w:t>
      </w:r>
      <w:r>
        <w:rPr>
          <w:color w:val="4F4F4F"/>
          <w:w w:val="105"/>
        </w:rPr>
        <w:t>食</w:t>
      </w:r>
      <w:r>
        <w:rPr>
          <w:color w:val="4F4F4F"/>
          <w:w w:val="105"/>
        </w:rPr>
        <w:t>减</w:t>
      </w:r>
      <w:r>
        <w:rPr>
          <w:color w:val="4F4F4F"/>
          <w:w w:val="105"/>
        </w:rPr>
        <w:t>肥</w:t>
      </w:r>
      <w:r>
        <w:rPr>
          <w:color w:val="909090"/>
          <w:w w:val="105"/>
        </w:rPr>
        <w:t>。</w:t>
      </w:r>
      <w:r>
        <w:rPr>
          <w:color w:val="3F3F3F"/>
          <w:spacing w:val="-10"/>
          <w:w w:val="105"/>
        </w:rPr>
        <w:t>因</w:t>
      </w:r>
    </w:p>
    <w:p>
      <w:pPr>
        <w:pStyle w:val="BodyText"/>
        <w:spacing w:line="328" w:lineRule="auto" w:before="153"/>
        <w:ind w:left="491" w:right="511" w:firstLine="1"/>
      </w:pPr>
      <w:r>
        <w:rPr>
          <w:color w:val="4F4F4F"/>
          <w:spacing w:val="-2"/>
          <w:w w:val="110"/>
        </w:rPr>
        <w:t>为</w:t>
      </w:r>
      <w:r>
        <w:rPr>
          <w:color w:val="4F4F4F"/>
          <w:spacing w:val="-2"/>
          <w:w w:val="110"/>
        </w:rPr>
        <w:t>增</w:t>
      </w:r>
      <w:r>
        <w:rPr>
          <w:color w:val="4F4F4F"/>
          <w:spacing w:val="-2"/>
          <w:w w:val="110"/>
        </w:rPr>
        <w:t>加</w:t>
      </w:r>
      <w:r>
        <w:rPr>
          <w:color w:val="4F4F4F"/>
          <w:spacing w:val="-2"/>
          <w:w w:val="110"/>
        </w:rPr>
        <w:t>一</w:t>
      </w:r>
      <w:r>
        <w:rPr>
          <w:color w:val="4F4F4F"/>
          <w:spacing w:val="-2"/>
          <w:w w:val="110"/>
        </w:rPr>
        <w:t>些</w:t>
      </w:r>
      <w:r>
        <w:rPr>
          <w:color w:val="4F4F4F"/>
          <w:spacing w:val="-2"/>
          <w:w w:val="110"/>
        </w:rPr>
        <w:t>体</w:t>
      </w:r>
      <w:r>
        <w:rPr>
          <w:color w:val="4F4F4F"/>
          <w:spacing w:val="-2"/>
          <w:w w:val="110"/>
        </w:rPr>
        <w:t>重</w:t>
      </w:r>
      <w:r>
        <w:rPr>
          <w:color w:val="4F4F4F"/>
          <w:spacing w:val="-2"/>
          <w:w w:val="110"/>
        </w:rPr>
        <w:t>是</w:t>
      </w:r>
      <w:r>
        <w:rPr>
          <w:color w:val="4F4F4F"/>
          <w:spacing w:val="-2"/>
          <w:w w:val="110"/>
        </w:rPr>
        <w:t>胎</w:t>
      </w:r>
      <w:r>
        <w:rPr>
          <w:color w:val="4F4F4F"/>
          <w:spacing w:val="-2"/>
          <w:w w:val="110"/>
        </w:rPr>
        <w:t>儿</w:t>
      </w:r>
      <w:r>
        <w:rPr>
          <w:color w:val="4F4F4F"/>
          <w:spacing w:val="-2"/>
          <w:w w:val="110"/>
        </w:rPr>
        <w:t>正</w:t>
      </w:r>
      <w:r>
        <w:rPr>
          <w:color w:val="4F4F4F"/>
          <w:spacing w:val="-2"/>
          <w:w w:val="110"/>
        </w:rPr>
        <w:t>常</w:t>
      </w:r>
      <w:r>
        <w:rPr>
          <w:color w:val="4F4F4F"/>
          <w:spacing w:val="-2"/>
          <w:w w:val="110"/>
        </w:rPr>
        <w:t>发</w:t>
      </w:r>
      <w:r>
        <w:rPr>
          <w:color w:val="4F4F4F"/>
          <w:spacing w:val="-2"/>
          <w:w w:val="110"/>
        </w:rPr>
        <w:t>育</w:t>
      </w:r>
      <w:r>
        <w:rPr>
          <w:color w:val="4F4F4F"/>
          <w:spacing w:val="-2"/>
          <w:w w:val="110"/>
        </w:rPr>
        <w:t>所</w:t>
      </w:r>
      <w:r>
        <w:rPr>
          <w:color w:val="4F4F4F"/>
          <w:spacing w:val="-2"/>
          <w:w w:val="110"/>
        </w:rPr>
        <w:t>必</w:t>
      </w:r>
      <w:r>
        <w:rPr>
          <w:color w:val="4F4F4F"/>
          <w:spacing w:val="-2"/>
          <w:w w:val="110"/>
        </w:rPr>
        <w:t>需</w:t>
      </w:r>
      <w:r>
        <w:rPr>
          <w:color w:val="4F4F4F"/>
          <w:spacing w:val="-2"/>
          <w:w w:val="110"/>
        </w:rPr>
        <w:t>的</w:t>
      </w:r>
      <w:r>
        <w:rPr>
          <w:color w:val="4F4F4F"/>
          <w:spacing w:val="-2"/>
          <w:w w:val="110"/>
        </w:rPr>
        <w:t>，</w:t>
      </w:r>
      <w:r>
        <w:rPr>
          <w:color w:val="4F4F4F"/>
          <w:spacing w:val="-2"/>
          <w:w w:val="110"/>
        </w:rPr>
        <w:t>而</w:t>
      </w:r>
      <w:r>
        <w:rPr>
          <w:color w:val="4F4F4F"/>
          <w:spacing w:val="-2"/>
          <w:w w:val="110"/>
        </w:rPr>
        <w:t>节</w:t>
      </w:r>
      <w:r>
        <w:rPr>
          <w:color w:val="4F4F4F"/>
          <w:spacing w:val="-2"/>
          <w:w w:val="110"/>
        </w:rPr>
        <w:t>食</w:t>
      </w:r>
      <w:r>
        <w:rPr>
          <w:color w:val="4F4F4F"/>
          <w:spacing w:val="-2"/>
          <w:w w:val="110"/>
        </w:rPr>
        <w:t>会</w:t>
      </w:r>
      <w:r>
        <w:rPr>
          <w:color w:val="4F4F4F"/>
          <w:spacing w:val="-2"/>
          <w:w w:val="110"/>
        </w:rPr>
        <w:t>减</w:t>
      </w:r>
      <w:r>
        <w:rPr>
          <w:color w:val="4F4F4F"/>
          <w:spacing w:val="-2"/>
          <w:w w:val="110"/>
        </w:rPr>
        <w:t>少</w:t>
      </w:r>
      <w:r>
        <w:rPr>
          <w:color w:val="4F4F4F"/>
          <w:spacing w:val="-2"/>
          <w:w w:val="110"/>
        </w:rPr>
        <w:t>胎</w:t>
      </w:r>
      <w:r>
        <w:rPr>
          <w:color w:val="4F4F4F"/>
          <w:spacing w:val="-2"/>
          <w:w w:val="110"/>
        </w:rPr>
        <w:t>儿</w:t>
      </w:r>
      <w:r>
        <w:rPr>
          <w:color w:val="4F4F4F"/>
          <w:spacing w:val="-2"/>
          <w:w w:val="110"/>
        </w:rPr>
        <w:t>营</w:t>
      </w:r>
      <w:r>
        <w:rPr>
          <w:color w:val="4F4F4F"/>
          <w:spacing w:val="-2"/>
          <w:w w:val="110"/>
        </w:rPr>
        <w:t>养</w:t>
      </w:r>
      <w:r>
        <w:rPr>
          <w:color w:val="4F4F4F"/>
          <w:spacing w:val="-2"/>
          <w:w w:val="110"/>
        </w:rPr>
        <w:t>的</w:t>
      </w:r>
      <w:r>
        <w:rPr>
          <w:color w:val="4F4F4F"/>
          <w:spacing w:val="-2"/>
          <w:w w:val="110"/>
        </w:rPr>
        <w:t>供</w:t>
      </w:r>
      <w:r>
        <w:rPr>
          <w:color w:val="4F4F4F"/>
          <w:spacing w:val="-2"/>
          <w:w w:val="110"/>
        </w:rPr>
        <w:t>给</w:t>
      </w:r>
      <w:r>
        <w:rPr>
          <w:color w:val="909090"/>
          <w:spacing w:val="-2"/>
          <w:w w:val="110"/>
        </w:rPr>
        <w:t>。</w:t>
      </w:r>
    </w:p>
    <w:p>
      <w:pPr>
        <w:spacing w:line="431" w:lineRule="exact" w:before="0"/>
        <w:ind w:left="1309" w:right="0" w:firstLine="0"/>
        <w:jc w:val="left"/>
        <w:rPr>
          <w:rFonts w:ascii="Times New Roman" w:eastAsia="Times New Roman"/>
          <w:sz w:val="38"/>
        </w:rPr>
      </w:pPr>
      <w:r>
        <w:rPr>
          <w:color w:val="606060"/>
          <w:w w:val="115"/>
          <w:sz w:val="37"/>
        </w:rPr>
        <w:t>一</w:t>
      </w:r>
      <w:r>
        <w:rPr>
          <w:color w:val="606060"/>
          <w:w w:val="115"/>
          <w:sz w:val="37"/>
        </w:rPr>
        <w:t>个</w:t>
      </w:r>
      <w:r>
        <w:rPr>
          <w:color w:val="3F3F3F"/>
          <w:w w:val="115"/>
          <w:sz w:val="37"/>
        </w:rPr>
        <w:t>中</w:t>
      </w:r>
      <w:r>
        <w:rPr>
          <w:color w:val="606060"/>
          <w:w w:val="115"/>
          <w:sz w:val="37"/>
        </w:rPr>
        <w:t>等</w:t>
      </w:r>
      <w:r>
        <w:rPr>
          <w:color w:val="606060"/>
          <w:w w:val="115"/>
          <w:sz w:val="37"/>
        </w:rPr>
        <w:t>身</w:t>
      </w:r>
      <w:r>
        <w:rPr>
          <w:color w:val="3F3F3F"/>
          <w:w w:val="115"/>
          <w:sz w:val="37"/>
        </w:rPr>
        <w:t>材</w:t>
      </w:r>
      <w:r>
        <w:rPr>
          <w:color w:val="3F3F3F"/>
          <w:w w:val="115"/>
          <w:sz w:val="37"/>
        </w:rPr>
        <w:t>的</w:t>
      </w:r>
      <w:r>
        <w:rPr>
          <w:color w:val="3F3F3F"/>
          <w:w w:val="115"/>
          <w:sz w:val="37"/>
        </w:rPr>
        <w:t>妇</w:t>
      </w:r>
      <w:r>
        <w:rPr>
          <w:color w:val="3F3F3F"/>
          <w:w w:val="115"/>
          <w:sz w:val="37"/>
        </w:rPr>
        <w:t>女</w:t>
      </w:r>
      <w:r>
        <w:rPr>
          <w:color w:val="3F3F3F"/>
          <w:w w:val="115"/>
          <w:sz w:val="37"/>
        </w:rPr>
        <w:t>在</w:t>
      </w:r>
      <w:r>
        <w:rPr>
          <w:color w:val="3F3F3F"/>
          <w:w w:val="115"/>
          <w:sz w:val="37"/>
        </w:rPr>
        <w:t>孕</w:t>
      </w:r>
      <w:r>
        <w:rPr>
          <w:color w:val="3F3F3F"/>
          <w:w w:val="115"/>
          <w:sz w:val="37"/>
        </w:rPr>
        <w:t>期</w:t>
      </w:r>
      <w:r>
        <w:rPr>
          <w:color w:val="3F3F3F"/>
          <w:w w:val="115"/>
          <w:sz w:val="37"/>
        </w:rPr>
        <w:t>体</w:t>
      </w:r>
      <w:r>
        <w:rPr>
          <w:color w:val="3F3F3F"/>
          <w:w w:val="115"/>
          <w:sz w:val="37"/>
        </w:rPr>
        <w:t>重</w:t>
      </w:r>
      <w:r>
        <w:rPr>
          <w:color w:val="3F3F3F"/>
          <w:w w:val="115"/>
          <w:sz w:val="37"/>
        </w:rPr>
        <w:t>应</w:t>
      </w:r>
      <w:r>
        <w:rPr>
          <w:color w:val="3F3F3F"/>
          <w:w w:val="115"/>
          <w:sz w:val="37"/>
        </w:rPr>
        <w:t>增</w:t>
      </w:r>
      <w:r>
        <w:rPr>
          <w:color w:val="3F3F3F"/>
          <w:w w:val="115"/>
          <w:sz w:val="37"/>
        </w:rPr>
        <w:t>加</w:t>
      </w:r>
      <w:r>
        <w:rPr>
          <w:color w:val="3F3F3F"/>
          <w:w w:val="115"/>
          <w:sz w:val="37"/>
        </w:rPr>
        <w:t>约</w:t>
      </w:r>
      <w:r>
        <w:rPr>
          <w:rFonts w:ascii="Times New Roman" w:eastAsia="Times New Roman"/>
          <w:color w:val="3F3F3F"/>
          <w:spacing w:val="-2"/>
          <w:w w:val="115"/>
          <w:sz w:val="38"/>
        </w:rPr>
        <w:t>1</w:t>
      </w:r>
      <w:r>
        <w:rPr>
          <w:rFonts w:ascii="Times New Roman" w:eastAsia="Times New Roman"/>
          <w:color w:val="1F1F1F"/>
          <w:spacing w:val="-2"/>
          <w:w w:val="115"/>
          <w:sz w:val="38"/>
        </w:rPr>
        <w:t>1</w:t>
      </w:r>
      <w:r>
        <w:rPr>
          <w:rFonts w:ascii="Times New Roman" w:eastAsia="Times New Roman"/>
          <w:color w:val="3F3F3F"/>
          <w:spacing w:val="-2"/>
          <w:w w:val="115"/>
          <w:sz w:val="38"/>
        </w:rPr>
        <w:t>~13</w:t>
      </w:r>
    </w:p>
    <w:p>
      <w:pPr>
        <w:pStyle w:val="BodyText"/>
        <w:spacing w:line="321" w:lineRule="auto" w:before="145"/>
        <w:ind w:left="499" w:right="515" w:firstLine="28"/>
        <w:jc w:val="both"/>
      </w:pPr>
      <w:r>
        <w:rPr>
          <w:color w:val="4F4F4F"/>
          <w:spacing w:val="1"/>
          <w:w w:val="115"/>
        </w:rPr>
        <w:t>公斤</w:t>
      </w:r>
      <w:r>
        <w:rPr>
          <w:color w:val="A1A1A1"/>
          <w:spacing w:val="1"/>
          <w:w w:val="115"/>
        </w:rPr>
        <w:t>。</w:t>
      </w:r>
      <w:r>
        <w:rPr>
          <w:color w:val="3F3F3F"/>
          <w:spacing w:val="1"/>
          <w:w w:val="115"/>
        </w:rPr>
        <w:t>体重增加超过</w:t>
      </w:r>
      <w:r>
        <w:rPr>
          <w:rFonts w:ascii="Times New Roman" w:eastAsia="Times New Roman"/>
          <w:color w:val="1F1F1F"/>
          <w:w w:val="114"/>
          <w:sz w:val="38"/>
        </w:rPr>
        <w:t>1</w:t>
      </w:r>
      <w:r>
        <w:rPr>
          <w:rFonts w:ascii="Times New Roman" w:eastAsia="Times New Roman"/>
          <w:color w:val="3F3F3F"/>
          <w:w w:val="114"/>
          <w:sz w:val="38"/>
        </w:rPr>
        <w:t>3~36</w:t>
      </w:r>
      <w:r>
        <w:rPr>
          <w:color w:val="3F3F3F"/>
          <w:w w:val="115"/>
        </w:rPr>
        <w:t>公斤将会增加孕妇和胎儿</w:t>
      </w:r>
      <w:r>
        <w:rPr>
          <w:color w:val="3F3F3F"/>
          <w:w w:val="104"/>
        </w:rPr>
        <w:t>的脂肪</w:t>
      </w:r>
      <w:r>
        <w:rPr>
          <w:color w:val="909090"/>
          <w:w w:val="104"/>
        </w:rPr>
        <w:t>。</w:t>
      </w:r>
      <w:r>
        <w:rPr>
          <w:color w:val="4F4F4F"/>
          <w:w w:val="104"/>
        </w:rPr>
        <w:t>由于妊娠后期控制体重更加困难，因此，孕妇应</w:t>
      </w:r>
      <w:r>
        <w:rPr>
          <w:color w:val="4F4F4F"/>
          <w:spacing w:val="2"/>
          <w:w w:val="108"/>
        </w:rPr>
        <w:t>当在最初的几个月避免体重增加过快</w:t>
      </w:r>
      <w:r>
        <w:rPr>
          <w:color w:val="A1A1A1"/>
          <w:spacing w:val="2"/>
          <w:w w:val="108"/>
        </w:rPr>
        <w:t>。</w:t>
      </w:r>
      <w:r>
        <w:rPr>
          <w:color w:val="3F3F3F"/>
          <w:spacing w:val="2"/>
          <w:w w:val="108"/>
        </w:rPr>
        <w:t>另</w:t>
      </w:r>
      <w:r>
        <w:rPr>
          <w:color w:val="606060"/>
          <w:spacing w:val="2"/>
          <w:w w:val="108"/>
        </w:rPr>
        <w:t>一</w:t>
      </w:r>
      <w:r>
        <w:rPr>
          <w:color w:val="3F3F3F"/>
          <w:spacing w:val="1"/>
          <w:w w:val="108"/>
        </w:rPr>
        <w:t>方面，体重</w:t>
      </w:r>
      <w:r>
        <w:rPr>
          <w:color w:val="606060"/>
          <w:spacing w:val="3"/>
          <w:w w:val="108"/>
        </w:rPr>
        <w:t>不增</w:t>
      </w:r>
      <w:r>
        <w:rPr>
          <w:color w:val="3F3F3F"/>
          <w:spacing w:val="3"/>
          <w:w w:val="108"/>
        </w:rPr>
        <w:t>将会阻碍胎儿的正常生长发育</w:t>
      </w:r>
      <w:r>
        <w:rPr>
          <w:color w:val="A1A1A1"/>
          <w:spacing w:val="3"/>
          <w:w w:val="108"/>
        </w:rPr>
        <w:t>。</w:t>
      </w:r>
      <w:r>
        <w:rPr>
          <w:color w:val="4F4F4F"/>
          <w:spacing w:val="2"/>
          <w:w w:val="108"/>
        </w:rPr>
        <w:t>孕妇在最初的几个</w:t>
      </w:r>
      <w:r>
        <w:rPr>
          <w:color w:val="3F3F3F"/>
          <w:spacing w:val="2"/>
          <w:w w:val="115"/>
        </w:rPr>
        <w:t>月应将体重控制在每月增加</w:t>
      </w:r>
      <w:r>
        <w:rPr>
          <w:rFonts w:ascii="Times New Roman" w:eastAsia="Times New Roman"/>
          <w:color w:val="3F3F3F"/>
          <w:spacing w:val="1"/>
          <w:w w:val="114"/>
          <w:sz w:val="38"/>
        </w:rPr>
        <w:t>1~</w:t>
      </w:r>
      <w:r>
        <w:rPr>
          <w:color w:val="3F3F3F"/>
          <w:w w:val="115"/>
        </w:rPr>
        <w:t>1</w:t>
      </w:r>
      <w:r>
        <w:rPr>
          <w:color w:val="3F3F3F"/>
          <w:spacing w:val="1"/>
          <w:w w:val="115"/>
        </w:rPr>
        <w:t>.</w:t>
      </w:r>
      <w:r>
        <w:rPr>
          <w:rFonts w:ascii="Times New Roman" w:eastAsia="Times New Roman"/>
          <w:color w:val="1F1F1F"/>
          <w:spacing w:val="1"/>
          <w:w w:val="114"/>
          <w:sz w:val="38"/>
        </w:rPr>
        <w:t>5</w:t>
      </w:r>
      <w:r>
        <w:rPr>
          <w:color w:val="3F3F3F"/>
          <w:spacing w:val="2"/>
          <w:w w:val="115"/>
        </w:rPr>
        <w:t>公斤</w:t>
      </w:r>
      <w:r>
        <w:rPr>
          <w:color w:val="909090"/>
          <w:w w:val="115"/>
        </w:rPr>
        <w:t>。</w:t>
      </w:r>
    </w:p>
    <w:p>
      <w:pPr>
        <w:pStyle w:val="BodyText"/>
        <w:spacing w:line="321" w:lineRule="auto"/>
        <w:ind w:left="532" w:right="495" w:firstLine="803"/>
        <w:jc w:val="both"/>
      </w:pPr>
      <w:r>
        <w:rPr>
          <w:color w:val="3F3F3F"/>
          <w:spacing w:val="3"/>
          <w:w w:val="108"/>
        </w:rPr>
        <w:t>有些孕妇体重增加是由于水游留</w:t>
      </w:r>
      <w:r>
        <w:rPr>
          <w:color w:val="909090"/>
          <w:spacing w:val="3"/>
          <w:w w:val="108"/>
        </w:rPr>
        <w:t>。</w:t>
      </w:r>
      <w:r>
        <w:rPr>
          <w:color w:val="3F3F3F"/>
          <w:w w:val="108"/>
        </w:rPr>
        <w:t>水沛留是因为当</w:t>
      </w:r>
      <w:r>
        <w:rPr>
          <w:color w:val="3F3F3F"/>
          <w:spacing w:val="1"/>
          <w:w w:val="108"/>
        </w:rPr>
        <w:t>她平卧时，增大的子宫阻碍了下肢的血液回流入心</w:t>
      </w:r>
      <w:r>
        <w:rPr>
          <w:color w:val="909090"/>
          <w:spacing w:val="1"/>
          <w:w w:val="108"/>
        </w:rPr>
        <w:t>。</w:t>
      </w:r>
      <w:r>
        <w:rPr>
          <w:color w:val="3F3F3F"/>
          <w:w w:val="108"/>
        </w:rPr>
        <w:t>每</w:t>
      </w:r>
      <w:r>
        <w:rPr>
          <w:color w:val="4F4F4F"/>
          <w:spacing w:val="3"/>
          <w:w w:val="107"/>
        </w:rPr>
        <w:t>天</w:t>
      </w:r>
      <w:r>
        <w:rPr>
          <w:rFonts w:ascii="Times New Roman" w:eastAsia="Times New Roman"/>
          <w:color w:val="4F4F4F"/>
          <w:spacing w:val="1"/>
          <w:w w:val="106"/>
          <w:sz w:val="38"/>
        </w:rPr>
        <w:t>3</w:t>
      </w:r>
      <w:r>
        <w:rPr>
          <w:color w:val="4F4F4F"/>
          <w:spacing w:val="3"/>
          <w:w w:val="107"/>
        </w:rPr>
        <w:t>次，每次侧卧，特别是左侧卧，</w:t>
      </w:r>
      <w:r>
        <w:rPr>
          <w:rFonts w:ascii="Times New Roman" w:eastAsia="Times New Roman"/>
          <w:color w:val="4F4F4F"/>
          <w:spacing w:val="1"/>
          <w:w w:val="106"/>
          <w:sz w:val="38"/>
        </w:rPr>
        <w:t>30~45</w:t>
      </w:r>
      <w:r>
        <w:rPr>
          <w:color w:val="4F4F4F"/>
          <w:spacing w:val="2"/>
          <w:w w:val="107"/>
        </w:rPr>
        <w:t>分钟可以缓解</w:t>
      </w:r>
      <w:r>
        <w:rPr>
          <w:color w:val="4F4F4F"/>
          <w:spacing w:val="3"/>
          <w:w w:val="108"/>
        </w:rPr>
        <w:t>这</w:t>
      </w:r>
      <w:r>
        <w:rPr>
          <w:color w:val="7E7E7E"/>
          <w:spacing w:val="3"/>
          <w:w w:val="108"/>
        </w:rPr>
        <w:t>一</w:t>
      </w:r>
      <w:r>
        <w:rPr>
          <w:color w:val="4F4F4F"/>
          <w:spacing w:val="3"/>
          <w:w w:val="108"/>
        </w:rPr>
        <w:t>症状</w:t>
      </w:r>
      <w:r>
        <w:rPr>
          <w:color w:val="909090"/>
          <w:spacing w:val="3"/>
          <w:w w:val="108"/>
        </w:rPr>
        <w:t>。</w:t>
      </w:r>
      <w:r>
        <w:rPr>
          <w:color w:val="4F4F4F"/>
          <w:spacing w:val="3"/>
          <w:w w:val="108"/>
        </w:rPr>
        <w:t>穿着弹力长袜也能改善症状</w:t>
      </w:r>
      <w:r>
        <w:rPr>
          <w:color w:val="7E7E7E"/>
          <w:w w:val="108"/>
        </w:rPr>
        <w:t>。</w:t>
      </w:r>
    </w:p>
    <w:p>
      <w:pPr>
        <w:pStyle w:val="BodyText"/>
        <w:spacing w:line="321" w:lineRule="auto"/>
        <w:ind w:left="516" w:right="398" w:firstLine="826"/>
        <w:jc w:val="both"/>
      </w:pPr>
      <w:r>
        <w:rPr>
          <w:color w:val="3F3F3F"/>
          <w:spacing w:val="-2"/>
          <w:w w:val="105"/>
        </w:rPr>
        <w:t>药</w:t>
      </w:r>
      <w:r>
        <w:rPr>
          <w:color w:val="3F3F3F"/>
          <w:spacing w:val="-2"/>
          <w:w w:val="105"/>
        </w:rPr>
        <w:t>物</w:t>
      </w:r>
      <w:r>
        <w:rPr>
          <w:color w:val="3F3F3F"/>
          <w:spacing w:val="-2"/>
          <w:w w:val="105"/>
        </w:rPr>
        <w:t>和</w:t>
      </w:r>
      <w:r>
        <w:rPr>
          <w:color w:val="3F3F3F"/>
          <w:spacing w:val="-2"/>
          <w:w w:val="105"/>
        </w:rPr>
        <w:t>饮</w:t>
      </w:r>
      <w:r>
        <w:rPr>
          <w:color w:val="3F3F3F"/>
          <w:spacing w:val="-2"/>
          <w:w w:val="105"/>
        </w:rPr>
        <w:t>食</w:t>
      </w:r>
      <w:r>
        <w:rPr>
          <w:color w:val="3F3F3F"/>
          <w:spacing w:val="-2"/>
          <w:w w:val="105"/>
        </w:rPr>
        <w:t>补</w:t>
      </w:r>
      <w:r>
        <w:rPr>
          <w:color w:val="3F3F3F"/>
          <w:spacing w:val="-2"/>
          <w:w w:val="105"/>
        </w:rPr>
        <w:t>充</w:t>
      </w:r>
      <w:r>
        <w:rPr>
          <w:color w:val="1F1F1F"/>
          <w:spacing w:val="-2"/>
          <w:w w:val="105"/>
        </w:rPr>
        <w:t>：</w:t>
      </w:r>
      <w:r>
        <w:rPr>
          <w:color w:val="7E7E7E"/>
          <w:spacing w:val="-2"/>
          <w:w w:val="105"/>
        </w:rPr>
        <w:t>一</w:t>
      </w:r>
      <w:r>
        <w:rPr>
          <w:color w:val="3F3F3F"/>
          <w:spacing w:val="-2"/>
          <w:w w:val="105"/>
        </w:rPr>
        <w:t>般</w:t>
      </w:r>
      <w:r>
        <w:rPr>
          <w:color w:val="3F3F3F"/>
          <w:spacing w:val="-2"/>
          <w:w w:val="105"/>
        </w:rPr>
        <w:t>来</w:t>
      </w:r>
      <w:r>
        <w:rPr>
          <w:color w:val="3F3F3F"/>
          <w:spacing w:val="-2"/>
          <w:w w:val="105"/>
        </w:rPr>
        <w:t>说</w:t>
      </w:r>
      <w:r>
        <w:rPr>
          <w:color w:val="3F3F3F"/>
          <w:spacing w:val="-2"/>
          <w:w w:val="105"/>
        </w:rPr>
        <w:t>，</w:t>
      </w:r>
      <w:r>
        <w:rPr>
          <w:color w:val="3F3F3F"/>
          <w:spacing w:val="-2"/>
          <w:w w:val="105"/>
        </w:rPr>
        <w:t>在</w:t>
      </w:r>
      <w:r>
        <w:rPr>
          <w:color w:val="3F3F3F"/>
          <w:spacing w:val="-2"/>
          <w:w w:val="105"/>
        </w:rPr>
        <w:t>孕</w:t>
      </w:r>
      <w:r>
        <w:rPr>
          <w:color w:val="3F3F3F"/>
          <w:spacing w:val="-2"/>
          <w:w w:val="105"/>
        </w:rPr>
        <w:t>期</w:t>
      </w:r>
      <w:r>
        <w:rPr>
          <w:color w:val="3F3F3F"/>
          <w:spacing w:val="-2"/>
          <w:w w:val="105"/>
        </w:rPr>
        <w:t>最</w:t>
      </w:r>
      <w:r>
        <w:rPr>
          <w:color w:val="3F3F3F"/>
          <w:spacing w:val="-2"/>
          <w:w w:val="105"/>
        </w:rPr>
        <w:t>好</w:t>
      </w:r>
      <w:r>
        <w:rPr>
          <w:color w:val="3F3F3F"/>
          <w:spacing w:val="-2"/>
          <w:w w:val="105"/>
        </w:rPr>
        <w:t>避</w:t>
      </w:r>
      <w:r>
        <w:rPr>
          <w:color w:val="3F3F3F"/>
          <w:spacing w:val="-2"/>
          <w:w w:val="105"/>
        </w:rPr>
        <w:t>免</w:t>
      </w:r>
      <w:r>
        <w:rPr>
          <w:color w:val="3F3F3F"/>
          <w:spacing w:val="-2"/>
          <w:w w:val="105"/>
        </w:rPr>
        <w:t>使</w:t>
      </w:r>
      <w:r>
        <w:rPr>
          <w:color w:val="3F3F3F"/>
          <w:spacing w:val="-2"/>
          <w:w w:val="105"/>
        </w:rPr>
        <w:t>用</w:t>
      </w:r>
      <w:r>
        <w:rPr>
          <w:color w:val="3F3F3F"/>
          <w:spacing w:val="-2"/>
          <w:w w:val="105"/>
        </w:rPr>
        <w:t>药</w:t>
      </w:r>
      <w:r>
        <w:rPr>
          <w:color w:val="4F4F4F"/>
          <w:spacing w:val="-2"/>
          <w:w w:val="110"/>
        </w:rPr>
        <w:t>物</w:t>
      </w:r>
      <w:r>
        <w:rPr>
          <w:color w:val="A1A1A1"/>
          <w:spacing w:val="-2"/>
          <w:w w:val="110"/>
        </w:rPr>
        <w:t>。</w:t>
      </w:r>
      <w:r>
        <w:rPr>
          <w:color w:val="4F4F4F"/>
          <w:spacing w:val="-2"/>
          <w:w w:val="110"/>
        </w:rPr>
        <w:t>但</w:t>
      </w:r>
      <w:r>
        <w:rPr>
          <w:color w:val="4F4F4F"/>
          <w:spacing w:val="-2"/>
          <w:w w:val="110"/>
        </w:rPr>
        <w:t>有</w:t>
      </w:r>
      <w:r>
        <w:rPr>
          <w:color w:val="4F4F4F"/>
          <w:spacing w:val="-2"/>
          <w:w w:val="110"/>
        </w:rPr>
        <w:t>时</w:t>
      </w:r>
      <w:r>
        <w:rPr>
          <w:color w:val="4F4F4F"/>
          <w:spacing w:val="-2"/>
          <w:w w:val="110"/>
        </w:rPr>
        <w:t>服</w:t>
      </w:r>
      <w:r>
        <w:rPr>
          <w:color w:val="4F4F4F"/>
          <w:spacing w:val="-2"/>
          <w:w w:val="110"/>
        </w:rPr>
        <w:t>用</w:t>
      </w:r>
      <w:r>
        <w:rPr>
          <w:color w:val="4F4F4F"/>
          <w:spacing w:val="-2"/>
          <w:w w:val="110"/>
        </w:rPr>
        <w:t>药</w:t>
      </w:r>
      <w:r>
        <w:rPr>
          <w:color w:val="4F4F4F"/>
          <w:spacing w:val="-2"/>
          <w:w w:val="110"/>
        </w:rPr>
        <w:t>物</w:t>
      </w:r>
      <w:r>
        <w:rPr>
          <w:color w:val="4F4F4F"/>
          <w:spacing w:val="-2"/>
          <w:w w:val="110"/>
        </w:rPr>
        <w:t>是</w:t>
      </w:r>
      <w:r>
        <w:rPr>
          <w:color w:val="4F4F4F"/>
          <w:spacing w:val="-2"/>
          <w:w w:val="110"/>
        </w:rPr>
        <w:t>必</w:t>
      </w:r>
      <w:r>
        <w:rPr>
          <w:color w:val="4F4F4F"/>
          <w:spacing w:val="-2"/>
          <w:w w:val="110"/>
        </w:rPr>
        <w:t>须</w:t>
      </w:r>
      <w:r>
        <w:rPr>
          <w:color w:val="4F4F4F"/>
          <w:spacing w:val="-2"/>
          <w:w w:val="110"/>
        </w:rPr>
        <w:t>的</w:t>
      </w:r>
      <w:r>
        <w:rPr>
          <w:color w:val="909090"/>
          <w:spacing w:val="-2"/>
          <w:w w:val="110"/>
        </w:rPr>
        <w:t>。</w:t>
      </w:r>
      <w:r>
        <w:rPr>
          <w:color w:val="4F4F4F"/>
          <w:spacing w:val="-2"/>
          <w:w w:val="110"/>
        </w:rPr>
        <w:t>孕</w:t>
      </w:r>
      <w:r>
        <w:rPr>
          <w:color w:val="4F4F4F"/>
          <w:spacing w:val="-2"/>
          <w:w w:val="110"/>
        </w:rPr>
        <w:t>妇</w:t>
      </w:r>
      <w:r>
        <w:rPr>
          <w:color w:val="4F4F4F"/>
          <w:spacing w:val="-2"/>
          <w:w w:val="110"/>
        </w:rPr>
        <w:t>服</w:t>
      </w:r>
      <w:r>
        <w:rPr>
          <w:color w:val="4F4F4F"/>
          <w:spacing w:val="-2"/>
          <w:w w:val="110"/>
        </w:rPr>
        <w:t>用</w:t>
      </w:r>
      <w:r>
        <w:rPr>
          <w:color w:val="4F4F4F"/>
          <w:spacing w:val="-2"/>
          <w:w w:val="110"/>
        </w:rPr>
        <w:t>任</w:t>
      </w:r>
      <w:r>
        <w:rPr>
          <w:color w:val="4F4F4F"/>
          <w:spacing w:val="-2"/>
          <w:w w:val="110"/>
        </w:rPr>
        <w:t>何</w:t>
      </w:r>
      <w:r>
        <w:rPr>
          <w:color w:val="4F4F4F"/>
          <w:spacing w:val="-2"/>
          <w:w w:val="110"/>
        </w:rPr>
        <w:t>药</w:t>
      </w:r>
      <w:r>
        <w:rPr>
          <w:color w:val="4F4F4F"/>
          <w:spacing w:val="-2"/>
          <w:w w:val="110"/>
        </w:rPr>
        <w:t>物</w:t>
      </w:r>
      <w:r>
        <w:rPr>
          <w:color w:val="4F4F4F"/>
          <w:spacing w:val="-2"/>
          <w:w w:val="110"/>
        </w:rPr>
        <w:t>前</w:t>
      </w:r>
      <w:r>
        <w:rPr>
          <w:color w:val="4F4F4F"/>
          <w:spacing w:val="-2"/>
          <w:w w:val="110"/>
        </w:rPr>
        <w:t>都</w:t>
      </w:r>
      <w:r>
        <w:rPr>
          <w:color w:val="606060"/>
          <w:spacing w:val="-2"/>
          <w:w w:val="110"/>
        </w:rPr>
        <w:t>需要询问医生的意见，包括非处方药如阿司匹林、草药</w:t>
      </w:r>
      <w:r>
        <w:rPr>
          <w:color w:val="606060"/>
          <w:spacing w:val="-2"/>
          <w:w w:val="110"/>
        </w:rPr>
        <w:t>等</w:t>
      </w:r>
      <w:r>
        <w:rPr>
          <w:color w:val="3F3F3F"/>
          <w:spacing w:val="-2"/>
          <w:w w:val="110"/>
        </w:rPr>
        <w:t>，</w:t>
      </w:r>
      <w:r>
        <w:rPr>
          <w:color w:val="3F3F3F"/>
          <w:spacing w:val="-2"/>
          <w:w w:val="110"/>
        </w:rPr>
        <w:t>特</w:t>
      </w:r>
      <w:r>
        <w:rPr>
          <w:color w:val="3F3F3F"/>
          <w:spacing w:val="-2"/>
          <w:w w:val="110"/>
        </w:rPr>
        <w:t>别</w:t>
      </w:r>
      <w:r>
        <w:rPr>
          <w:color w:val="3F3F3F"/>
          <w:spacing w:val="-2"/>
          <w:w w:val="110"/>
        </w:rPr>
        <w:t>是</w:t>
      </w:r>
      <w:r>
        <w:rPr>
          <w:color w:val="3F3F3F"/>
          <w:spacing w:val="-2"/>
          <w:w w:val="110"/>
        </w:rPr>
        <w:t>在</w:t>
      </w:r>
      <w:r>
        <w:rPr>
          <w:color w:val="3F3F3F"/>
          <w:spacing w:val="-2"/>
          <w:w w:val="110"/>
        </w:rPr>
        <w:t>妊</w:t>
      </w:r>
      <w:r>
        <w:rPr>
          <w:color w:val="3F3F3F"/>
          <w:spacing w:val="-2"/>
          <w:w w:val="110"/>
        </w:rPr>
        <w:t>娠</w:t>
      </w:r>
      <w:r>
        <w:rPr>
          <w:color w:val="3F3F3F"/>
          <w:spacing w:val="-2"/>
          <w:w w:val="110"/>
        </w:rPr>
        <w:t>前</w:t>
      </w:r>
      <w:r>
        <w:rPr>
          <w:rFonts w:ascii="Times New Roman" w:eastAsia="Times New Roman"/>
          <w:color w:val="3F3F3F"/>
          <w:spacing w:val="-2"/>
          <w:w w:val="110"/>
          <w:sz w:val="38"/>
        </w:rPr>
        <w:t>3</w:t>
      </w:r>
      <w:r>
        <w:rPr>
          <w:color w:val="3F3F3F"/>
          <w:spacing w:val="-2"/>
          <w:w w:val="110"/>
        </w:rPr>
        <w:t>个</w:t>
      </w:r>
      <w:r>
        <w:rPr>
          <w:color w:val="3F3F3F"/>
          <w:spacing w:val="-2"/>
          <w:w w:val="110"/>
        </w:rPr>
        <w:t>月</w:t>
      </w:r>
      <w:r>
        <w:rPr>
          <w:color w:val="909090"/>
          <w:spacing w:val="-2"/>
          <w:w w:val="110"/>
        </w:rPr>
        <w:t>。</w:t>
      </w:r>
    </w:p>
    <w:p>
      <w:pPr>
        <w:pStyle w:val="BodyText"/>
        <w:spacing w:line="321" w:lineRule="auto"/>
        <w:ind w:left="541" w:right="453" w:firstLine="820"/>
        <w:jc w:val="both"/>
      </w:pPr>
      <w:r>
        <w:rPr>
          <w:color w:val="4F4F4F"/>
          <w:spacing w:val="-1"/>
          <w:w w:val="109"/>
        </w:rPr>
        <w:t>妊娠会使人体对铁的需要量翻倍，而一般妇女无法</w:t>
      </w:r>
      <w:r>
        <w:rPr>
          <w:color w:val="3F3F3F"/>
          <w:w w:val="109"/>
        </w:rPr>
        <w:t>从食物中摄取妊娠所需要的足量的铁，因此大部分孕妇</w:t>
      </w:r>
      <w:r>
        <w:rPr>
          <w:color w:val="3F3F3F"/>
          <w:spacing w:val="3"/>
          <w:w w:val="108"/>
        </w:rPr>
        <w:t>都</w:t>
      </w:r>
      <w:r>
        <w:rPr>
          <w:color w:val="606060"/>
          <w:spacing w:val="3"/>
          <w:w w:val="108"/>
        </w:rPr>
        <w:t>需要</w:t>
      </w:r>
      <w:r>
        <w:rPr>
          <w:color w:val="3F3F3F"/>
          <w:spacing w:val="3"/>
          <w:w w:val="108"/>
        </w:rPr>
        <w:t>补充铁剂</w:t>
      </w:r>
      <w:r>
        <w:rPr>
          <w:color w:val="909090"/>
          <w:spacing w:val="3"/>
          <w:w w:val="108"/>
        </w:rPr>
        <w:t>。</w:t>
      </w:r>
      <w:r>
        <w:rPr>
          <w:color w:val="3F3F3F"/>
          <w:spacing w:val="3"/>
          <w:w w:val="108"/>
        </w:rPr>
        <w:t>如果孕妇孕前患有贫</w:t>
      </w:r>
      <w:r>
        <w:rPr>
          <w:color w:val="1F1F1F"/>
          <w:spacing w:val="3"/>
          <w:w w:val="108"/>
        </w:rPr>
        <w:t>血</w:t>
      </w:r>
      <w:r>
        <w:rPr>
          <w:color w:val="3F3F3F"/>
          <w:spacing w:val="2"/>
          <w:w w:val="108"/>
        </w:rPr>
        <w:t>或者在孕期出</w:t>
      </w:r>
      <w:r>
        <w:rPr>
          <w:color w:val="3F3F3F"/>
          <w:spacing w:val="1"/>
          <w:w w:val="108"/>
        </w:rPr>
        <w:t>现</w:t>
      </w:r>
      <w:r>
        <w:rPr>
          <w:color w:val="606060"/>
          <w:spacing w:val="1"/>
          <w:w w:val="108"/>
        </w:rPr>
        <w:t>贫</w:t>
      </w:r>
      <w:r>
        <w:rPr>
          <w:color w:val="3F3F3F"/>
          <w:spacing w:val="1"/>
          <w:w w:val="108"/>
        </w:rPr>
        <w:t>血，那么她比其他孕妇</w:t>
      </w:r>
      <w:r>
        <w:rPr>
          <w:color w:val="606060"/>
          <w:spacing w:val="1"/>
          <w:w w:val="108"/>
        </w:rPr>
        <w:t>需</w:t>
      </w:r>
      <w:r>
        <w:rPr>
          <w:color w:val="3F3F3F"/>
          <w:spacing w:val="1"/>
          <w:w w:val="108"/>
        </w:rPr>
        <w:t>要更大剂量的铁</w:t>
      </w:r>
      <w:r>
        <w:rPr>
          <w:color w:val="7E7E7E"/>
          <w:spacing w:val="1"/>
          <w:w w:val="108"/>
        </w:rPr>
        <w:t>。</w:t>
      </w:r>
      <w:r>
        <w:rPr>
          <w:color w:val="3F3F3F"/>
          <w:w w:val="108"/>
        </w:rPr>
        <w:t>铁剂可</w:t>
      </w:r>
      <w:r>
        <w:rPr>
          <w:color w:val="3F3F3F"/>
          <w:spacing w:val="1"/>
          <w:w w:val="108"/>
        </w:rPr>
        <w:t>以引起轻度胃部不适和便秘</w:t>
      </w:r>
      <w:r>
        <w:rPr>
          <w:color w:val="A1A1A1"/>
          <w:w w:val="108"/>
        </w:rPr>
        <w:t>。</w:t>
      </w:r>
    </w:p>
    <w:p>
      <w:pPr>
        <w:pStyle w:val="BodyText"/>
        <w:spacing w:line="324" w:lineRule="auto"/>
        <w:ind w:left="570" w:right="245" w:firstLine="799"/>
      </w:pPr>
      <w:r>
        <w:rPr>
          <w:color w:val="4F4F4F"/>
          <w:spacing w:val="-2"/>
          <w:w w:val="110"/>
        </w:rPr>
        <w:t>所</w:t>
      </w:r>
      <w:r>
        <w:rPr>
          <w:color w:val="4F4F4F"/>
          <w:spacing w:val="-2"/>
          <w:w w:val="110"/>
        </w:rPr>
        <w:t>有</w:t>
      </w:r>
      <w:r>
        <w:rPr>
          <w:color w:val="4F4F4F"/>
          <w:spacing w:val="-2"/>
          <w:w w:val="110"/>
        </w:rPr>
        <w:t>妊</w:t>
      </w:r>
      <w:r>
        <w:rPr>
          <w:color w:val="4F4F4F"/>
          <w:spacing w:val="-2"/>
          <w:w w:val="110"/>
        </w:rPr>
        <w:t>娠</w:t>
      </w:r>
      <w:r>
        <w:rPr>
          <w:color w:val="4F4F4F"/>
          <w:spacing w:val="-2"/>
          <w:w w:val="110"/>
        </w:rPr>
        <w:t>妇</w:t>
      </w:r>
      <w:r>
        <w:rPr>
          <w:color w:val="4F4F4F"/>
          <w:spacing w:val="-2"/>
          <w:w w:val="110"/>
        </w:rPr>
        <w:t>女</w:t>
      </w:r>
      <w:r>
        <w:rPr>
          <w:color w:val="4F4F4F"/>
          <w:spacing w:val="-2"/>
          <w:w w:val="110"/>
        </w:rPr>
        <w:t>每</w:t>
      </w:r>
      <w:r>
        <w:rPr>
          <w:color w:val="4F4F4F"/>
          <w:spacing w:val="-2"/>
          <w:w w:val="110"/>
        </w:rPr>
        <w:t>天</w:t>
      </w:r>
      <w:r>
        <w:rPr>
          <w:color w:val="4F4F4F"/>
          <w:spacing w:val="-2"/>
          <w:w w:val="110"/>
        </w:rPr>
        <w:t>都</w:t>
      </w:r>
      <w:r>
        <w:rPr>
          <w:color w:val="4F4F4F"/>
          <w:spacing w:val="-2"/>
          <w:w w:val="110"/>
        </w:rPr>
        <w:t>应</w:t>
      </w:r>
      <w:r>
        <w:rPr>
          <w:color w:val="4F4F4F"/>
          <w:spacing w:val="-2"/>
          <w:w w:val="110"/>
        </w:rPr>
        <w:t>该</w:t>
      </w:r>
      <w:r>
        <w:rPr>
          <w:color w:val="4F4F4F"/>
          <w:spacing w:val="-2"/>
          <w:w w:val="110"/>
        </w:rPr>
        <w:t>补</w:t>
      </w:r>
      <w:r>
        <w:rPr>
          <w:color w:val="4F4F4F"/>
          <w:spacing w:val="-2"/>
          <w:w w:val="110"/>
        </w:rPr>
        <w:t>充</w:t>
      </w:r>
      <w:r>
        <w:rPr>
          <w:color w:val="4F4F4F"/>
          <w:spacing w:val="-2"/>
          <w:w w:val="110"/>
        </w:rPr>
        <w:t>叶</w:t>
      </w:r>
      <w:r>
        <w:rPr>
          <w:color w:val="4F4F4F"/>
          <w:spacing w:val="-2"/>
          <w:w w:val="110"/>
        </w:rPr>
        <w:t>酸</w:t>
      </w:r>
      <w:r>
        <w:rPr>
          <w:color w:val="4F4F4F"/>
          <w:spacing w:val="-2"/>
          <w:w w:val="110"/>
        </w:rPr>
        <w:t>（</w:t>
      </w:r>
      <w:r>
        <w:rPr>
          <w:color w:val="4F4F4F"/>
          <w:spacing w:val="-2"/>
          <w:w w:val="110"/>
        </w:rPr>
        <w:t>通</w:t>
      </w:r>
      <w:r>
        <w:rPr>
          <w:color w:val="4F4F4F"/>
          <w:spacing w:val="-2"/>
          <w:w w:val="110"/>
        </w:rPr>
        <w:t>常</w:t>
      </w:r>
      <w:r>
        <w:rPr>
          <w:color w:val="4F4F4F"/>
          <w:spacing w:val="-2"/>
          <w:w w:val="110"/>
        </w:rPr>
        <w:t>包</w:t>
      </w:r>
      <w:r>
        <w:rPr>
          <w:color w:val="4F4F4F"/>
          <w:spacing w:val="-2"/>
          <w:w w:val="110"/>
        </w:rPr>
        <w:t>含</w:t>
      </w:r>
      <w:r>
        <w:rPr>
          <w:color w:val="4F4F4F"/>
          <w:spacing w:val="-2"/>
          <w:w w:val="110"/>
        </w:rPr>
        <w:t>在</w:t>
      </w:r>
      <w:r>
        <w:rPr>
          <w:color w:val="4F4F4F"/>
          <w:spacing w:val="-2"/>
          <w:w w:val="110"/>
        </w:rPr>
        <w:t>孕</w:t>
      </w:r>
      <w:r>
        <w:rPr>
          <w:color w:val="4F4F4F"/>
          <w:spacing w:val="-2"/>
          <w:w w:val="110"/>
        </w:rPr>
        <w:t>期</w:t>
      </w:r>
      <w:r>
        <w:rPr>
          <w:color w:val="4F4F4F"/>
          <w:spacing w:val="-2"/>
          <w:w w:val="110"/>
        </w:rPr>
        <w:t>维</w:t>
      </w:r>
      <w:r>
        <w:rPr>
          <w:color w:val="4F4F4F"/>
          <w:spacing w:val="-2"/>
          <w:w w:val="110"/>
        </w:rPr>
        <w:t>生</w:t>
      </w:r>
      <w:r>
        <w:rPr>
          <w:color w:val="4F4F4F"/>
          <w:spacing w:val="-2"/>
          <w:w w:val="110"/>
        </w:rPr>
        <w:t>素</w:t>
      </w:r>
      <w:r>
        <w:rPr>
          <w:color w:val="4F4F4F"/>
          <w:spacing w:val="-2"/>
          <w:w w:val="110"/>
        </w:rPr>
        <w:t>制</w:t>
      </w:r>
      <w:r>
        <w:rPr>
          <w:color w:val="4F4F4F"/>
          <w:spacing w:val="-2"/>
          <w:w w:val="110"/>
        </w:rPr>
        <w:t>剂</w:t>
      </w:r>
      <w:r>
        <w:rPr>
          <w:color w:val="4F4F4F"/>
          <w:spacing w:val="-2"/>
          <w:w w:val="110"/>
        </w:rPr>
        <w:t>中</w:t>
      </w:r>
      <w:r>
        <w:rPr>
          <w:color w:val="4F4F4F"/>
          <w:spacing w:val="-2"/>
          <w:w w:val="110"/>
        </w:rPr>
        <w:t>）</w:t>
      </w:r>
      <w:r>
        <w:rPr>
          <w:color w:val="909090"/>
          <w:spacing w:val="-2"/>
          <w:w w:val="110"/>
        </w:rPr>
        <w:t>。</w:t>
      </w:r>
      <w:r>
        <w:rPr>
          <w:color w:val="3F3F3F"/>
          <w:spacing w:val="-2"/>
          <w:w w:val="110"/>
        </w:rPr>
        <w:t>理</w:t>
      </w:r>
      <w:r>
        <w:rPr>
          <w:color w:val="3F3F3F"/>
          <w:spacing w:val="-2"/>
          <w:w w:val="110"/>
        </w:rPr>
        <w:t>想</w:t>
      </w:r>
      <w:r>
        <w:rPr>
          <w:color w:val="3F3F3F"/>
          <w:spacing w:val="-2"/>
          <w:w w:val="110"/>
        </w:rPr>
        <w:t>的</w:t>
      </w:r>
      <w:r>
        <w:rPr>
          <w:color w:val="3F3F3F"/>
          <w:spacing w:val="-2"/>
          <w:w w:val="110"/>
        </w:rPr>
        <w:t>叶</w:t>
      </w:r>
      <w:r>
        <w:rPr>
          <w:color w:val="3F3F3F"/>
          <w:spacing w:val="-2"/>
          <w:w w:val="110"/>
        </w:rPr>
        <w:t>酸</w:t>
      </w:r>
      <w:r>
        <w:rPr>
          <w:color w:val="3F3F3F"/>
          <w:spacing w:val="-2"/>
          <w:w w:val="110"/>
        </w:rPr>
        <w:t>补</w:t>
      </w:r>
      <w:r>
        <w:rPr>
          <w:color w:val="3F3F3F"/>
          <w:spacing w:val="-2"/>
          <w:w w:val="110"/>
        </w:rPr>
        <w:t>充</w:t>
      </w:r>
      <w:r>
        <w:rPr>
          <w:color w:val="3F3F3F"/>
          <w:spacing w:val="-2"/>
          <w:w w:val="110"/>
        </w:rPr>
        <w:t>应</w:t>
      </w:r>
      <w:r>
        <w:rPr>
          <w:color w:val="3F3F3F"/>
          <w:spacing w:val="-2"/>
          <w:w w:val="110"/>
        </w:rPr>
        <w:t>当</w:t>
      </w:r>
      <w:r>
        <w:rPr>
          <w:color w:val="3F3F3F"/>
          <w:spacing w:val="-2"/>
          <w:w w:val="110"/>
        </w:rPr>
        <w:t>从</w:t>
      </w:r>
      <w:r>
        <w:rPr>
          <w:color w:val="3F3F3F"/>
          <w:spacing w:val="-2"/>
          <w:w w:val="110"/>
        </w:rPr>
        <w:t>孕</w:t>
      </w:r>
      <w:r>
        <w:rPr>
          <w:color w:val="3F3F3F"/>
          <w:spacing w:val="-2"/>
          <w:w w:val="110"/>
        </w:rPr>
        <w:t>前</w:t>
      </w:r>
      <w:r>
        <w:rPr>
          <w:color w:val="3F3F3F"/>
          <w:spacing w:val="-2"/>
          <w:w w:val="110"/>
        </w:rPr>
        <w:t>开</w:t>
      </w:r>
      <w:r>
        <w:rPr>
          <w:color w:val="3F3F3F"/>
          <w:spacing w:val="-2"/>
          <w:w w:val="110"/>
        </w:rPr>
        <w:t>始</w:t>
      </w:r>
      <w:r>
        <w:rPr>
          <w:color w:val="909090"/>
          <w:spacing w:val="-2"/>
          <w:w w:val="110"/>
        </w:rPr>
        <w:t>。</w:t>
      </w:r>
      <w:r>
        <w:rPr>
          <w:color w:val="3F3F3F"/>
          <w:spacing w:val="-2"/>
          <w:w w:val="110"/>
        </w:rPr>
        <w:t>叶</w:t>
      </w:r>
      <w:r>
        <w:rPr>
          <w:color w:val="3F3F3F"/>
          <w:spacing w:val="-2"/>
          <w:w w:val="110"/>
        </w:rPr>
        <w:t>酸</w:t>
      </w:r>
      <w:r>
        <w:rPr>
          <w:color w:val="3F3F3F"/>
          <w:spacing w:val="-2"/>
          <w:w w:val="110"/>
        </w:rPr>
        <w:t>缺</w:t>
      </w:r>
      <w:r>
        <w:rPr>
          <w:color w:val="3F3F3F"/>
          <w:spacing w:val="-2"/>
          <w:w w:val="110"/>
        </w:rPr>
        <w:t>乏</w:t>
      </w:r>
      <w:r>
        <w:rPr>
          <w:color w:val="3F3F3F"/>
          <w:spacing w:val="-2"/>
          <w:w w:val="110"/>
        </w:rPr>
        <w:t>会</w:t>
      </w:r>
      <w:r>
        <w:rPr>
          <w:color w:val="3F3F3F"/>
          <w:spacing w:val="-2"/>
          <w:w w:val="110"/>
        </w:rPr>
        <w:t>使</w:t>
      </w:r>
      <w:r>
        <w:rPr>
          <w:color w:val="3F3F3F"/>
          <w:spacing w:val="-2"/>
          <w:w w:val="110"/>
        </w:rPr>
        <w:t>新</w:t>
      </w:r>
      <w:r>
        <w:rPr>
          <w:color w:val="3F3F3F"/>
          <w:spacing w:val="-2"/>
          <w:w w:val="110"/>
        </w:rPr>
        <w:t>生</w:t>
      </w:r>
      <w:r>
        <w:rPr>
          <w:color w:val="3F3F3F"/>
          <w:spacing w:val="-2"/>
          <w:w w:val="110"/>
        </w:rPr>
        <w:t>儿</w:t>
      </w:r>
      <w:r>
        <w:rPr>
          <w:color w:val="3F3F3F"/>
          <w:spacing w:val="-2"/>
          <w:w w:val="110"/>
        </w:rPr>
        <w:t>患</w:t>
      </w:r>
      <w:r>
        <w:rPr>
          <w:color w:val="3F3F3F"/>
          <w:spacing w:val="-2"/>
          <w:w w:val="110"/>
        </w:rPr>
        <w:t>脑</w:t>
      </w:r>
      <w:r>
        <w:rPr>
          <w:color w:val="3F3F3F"/>
          <w:spacing w:val="-2"/>
          <w:w w:val="110"/>
        </w:rPr>
        <w:t>和</w:t>
      </w:r>
      <w:r>
        <w:rPr>
          <w:color w:val="3F3F3F"/>
          <w:spacing w:val="-2"/>
          <w:w w:val="110"/>
        </w:rPr>
        <w:t>脊</w:t>
      </w:r>
      <w:r>
        <w:rPr>
          <w:color w:val="3F3F3F"/>
          <w:spacing w:val="-2"/>
          <w:w w:val="110"/>
        </w:rPr>
        <w:t>髓</w:t>
      </w:r>
      <w:r>
        <w:rPr>
          <w:color w:val="3F3F3F"/>
          <w:spacing w:val="-2"/>
          <w:w w:val="110"/>
        </w:rPr>
        <w:t>缺</w:t>
      </w:r>
      <w:r>
        <w:rPr>
          <w:color w:val="3F3F3F"/>
          <w:spacing w:val="-2"/>
          <w:w w:val="110"/>
        </w:rPr>
        <w:t>陷</w:t>
      </w:r>
      <w:r>
        <w:rPr>
          <w:color w:val="3F3F3F"/>
          <w:spacing w:val="-2"/>
          <w:w w:val="110"/>
        </w:rPr>
        <w:t>（</w:t>
      </w:r>
      <w:r>
        <w:rPr>
          <w:color w:val="3F3F3F"/>
          <w:spacing w:val="-2"/>
          <w:w w:val="110"/>
        </w:rPr>
        <w:t>如</w:t>
      </w:r>
      <w:r>
        <w:rPr>
          <w:color w:val="3F3F3F"/>
          <w:spacing w:val="-2"/>
          <w:w w:val="110"/>
        </w:rPr>
        <w:t>脊</w:t>
      </w:r>
      <w:r>
        <w:rPr>
          <w:color w:val="3F3F3F"/>
          <w:spacing w:val="-2"/>
          <w:w w:val="110"/>
        </w:rPr>
        <w:t>柱</w:t>
      </w:r>
      <w:r>
        <w:rPr>
          <w:color w:val="3F3F3F"/>
          <w:spacing w:val="-2"/>
          <w:w w:val="110"/>
        </w:rPr>
        <w:t>裂</w:t>
      </w:r>
      <w:r>
        <w:rPr>
          <w:color w:val="3F3F3F"/>
          <w:spacing w:val="-2"/>
          <w:w w:val="110"/>
        </w:rPr>
        <w:t>）</w:t>
      </w:r>
      <w:r>
        <w:rPr>
          <w:color w:val="3F3F3F"/>
          <w:spacing w:val="-2"/>
          <w:w w:val="110"/>
        </w:rPr>
        <w:t>的</w:t>
      </w:r>
      <w:r>
        <w:rPr>
          <w:color w:val="3F3F3F"/>
          <w:spacing w:val="-2"/>
          <w:w w:val="110"/>
        </w:rPr>
        <w:t>风</w:t>
      </w:r>
      <w:r>
        <w:rPr>
          <w:color w:val="4F4F4F"/>
          <w:spacing w:val="-2"/>
          <w:w w:val="110"/>
        </w:rPr>
        <w:t>险</w:t>
      </w:r>
      <w:r>
        <w:rPr>
          <w:color w:val="4F4F4F"/>
          <w:spacing w:val="-2"/>
          <w:w w:val="110"/>
        </w:rPr>
        <w:t>增</w:t>
      </w:r>
      <w:r>
        <w:rPr>
          <w:color w:val="4F4F4F"/>
          <w:spacing w:val="-2"/>
          <w:w w:val="110"/>
        </w:rPr>
        <w:t>大</w:t>
      </w:r>
      <w:r>
        <w:rPr>
          <w:color w:val="A1A1A1"/>
          <w:spacing w:val="-2"/>
          <w:w w:val="110"/>
        </w:rPr>
        <w:t>。</w:t>
      </w:r>
      <w:r>
        <w:rPr>
          <w:color w:val="3F3F3F"/>
          <w:spacing w:val="-2"/>
          <w:w w:val="110"/>
        </w:rPr>
        <w:t>既</w:t>
      </w:r>
      <w:r>
        <w:rPr>
          <w:color w:val="3F3F3F"/>
          <w:spacing w:val="-2"/>
          <w:w w:val="110"/>
        </w:rPr>
        <w:t>往</w:t>
      </w:r>
      <w:r>
        <w:rPr>
          <w:color w:val="3F3F3F"/>
          <w:spacing w:val="-2"/>
          <w:w w:val="110"/>
        </w:rPr>
        <w:t>分</w:t>
      </w:r>
      <w:r>
        <w:rPr>
          <w:color w:val="3F3F3F"/>
          <w:spacing w:val="-2"/>
          <w:w w:val="110"/>
        </w:rPr>
        <w:t>挽</w:t>
      </w:r>
      <w:r>
        <w:rPr>
          <w:color w:val="3F3F3F"/>
          <w:spacing w:val="-2"/>
          <w:w w:val="110"/>
        </w:rPr>
        <w:t>过</w:t>
      </w:r>
      <w:r>
        <w:rPr>
          <w:color w:val="3F3F3F"/>
          <w:spacing w:val="-2"/>
          <w:w w:val="110"/>
        </w:rPr>
        <w:t>脊</w:t>
      </w:r>
      <w:r>
        <w:rPr>
          <w:color w:val="3F3F3F"/>
          <w:spacing w:val="-2"/>
          <w:w w:val="110"/>
        </w:rPr>
        <w:t>柱</w:t>
      </w:r>
      <w:r>
        <w:rPr>
          <w:color w:val="3F3F3F"/>
          <w:spacing w:val="-2"/>
          <w:w w:val="110"/>
        </w:rPr>
        <w:t>裂</w:t>
      </w:r>
      <w:r>
        <w:rPr>
          <w:color w:val="3F3F3F"/>
          <w:spacing w:val="-2"/>
          <w:w w:val="110"/>
        </w:rPr>
        <w:t>婴</w:t>
      </w:r>
      <w:r>
        <w:rPr>
          <w:color w:val="3F3F3F"/>
          <w:spacing w:val="-2"/>
          <w:w w:val="110"/>
        </w:rPr>
        <w:t>儿</w:t>
      </w:r>
      <w:r>
        <w:rPr>
          <w:color w:val="3F3F3F"/>
          <w:spacing w:val="-2"/>
          <w:w w:val="110"/>
        </w:rPr>
        <w:t>的</w:t>
      </w:r>
      <w:r>
        <w:rPr>
          <w:color w:val="3F3F3F"/>
          <w:spacing w:val="-2"/>
          <w:w w:val="110"/>
        </w:rPr>
        <w:t>妇</w:t>
      </w:r>
      <w:r>
        <w:rPr>
          <w:color w:val="3F3F3F"/>
          <w:spacing w:val="-2"/>
          <w:w w:val="110"/>
        </w:rPr>
        <w:t>女</w:t>
      </w:r>
      <w:r>
        <w:rPr>
          <w:color w:val="3F3F3F"/>
          <w:spacing w:val="-2"/>
          <w:w w:val="110"/>
        </w:rPr>
        <w:t>，</w:t>
      </w:r>
      <w:r>
        <w:rPr>
          <w:color w:val="3F3F3F"/>
          <w:spacing w:val="-2"/>
          <w:w w:val="110"/>
        </w:rPr>
        <w:t>应</w:t>
      </w:r>
      <w:r>
        <w:rPr>
          <w:color w:val="3F3F3F"/>
          <w:spacing w:val="-2"/>
          <w:w w:val="110"/>
        </w:rPr>
        <w:t>在</w:t>
      </w:r>
      <w:r>
        <w:rPr>
          <w:color w:val="3F3F3F"/>
          <w:spacing w:val="-2"/>
          <w:w w:val="110"/>
        </w:rPr>
        <w:t>再</w:t>
      </w:r>
      <w:r>
        <w:rPr>
          <w:color w:val="3F3F3F"/>
          <w:spacing w:val="-2"/>
          <w:w w:val="110"/>
        </w:rPr>
        <w:t>次</w:t>
      </w:r>
      <w:r>
        <w:rPr>
          <w:color w:val="3F3F3F"/>
          <w:spacing w:val="-2"/>
          <w:w w:val="110"/>
        </w:rPr>
        <w:t>妊</w:t>
      </w:r>
      <w:r>
        <w:rPr>
          <w:color w:val="3F3F3F"/>
          <w:spacing w:val="-2"/>
          <w:w w:val="110"/>
        </w:rPr>
        <w:t>娠</w:t>
      </w:r>
      <w:r>
        <w:rPr>
          <w:color w:val="4F4F4F"/>
          <w:spacing w:val="-2"/>
          <w:w w:val="110"/>
        </w:rPr>
        <w:t>前</w:t>
      </w:r>
      <w:r>
        <w:rPr>
          <w:color w:val="4F4F4F"/>
          <w:spacing w:val="-2"/>
          <w:w w:val="110"/>
        </w:rPr>
        <w:t>补</w:t>
      </w:r>
      <w:r>
        <w:rPr>
          <w:color w:val="4F4F4F"/>
          <w:spacing w:val="-2"/>
          <w:w w:val="110"/>
        </w:rPr>
        <w:t>充</w:t>
      </w:r>
      <w:r>
        <w:rPr>
          <w:color w:val="4F4F4F"/>
          <w:spacing w:val="-2"/>
          <w:w w:val="110"/>
        </w:rPr>
        <w:t>高</w:t>
      </w:r>
      <w:r>
        <w:rPr>
          <w:color w:val="4F4F4F"/>
          <w:spacing w:val="-2"/>
          <w:w w:val="110"/>
        </w:rPr>
        <w:t>剂</w:t>
      </w:r>
      <w:r>
        <w:rPr>
          <w:color w:val="4F4F4F"/>
          <w:spacing w:val="-2"/>
          <w:w w:val="110"/>
        </w:rPr>
        <w:t>量</w:t>
      </w:r>
      <w:r>
        <w:rPr>
          <w:color w:val="4F4F4F"/>
          <w:spacing w:val="-2"/>
          <w:w w:val="110"/>
        </w:rPr>
        <w:t>的</w:t>
      </w:r>
      <w:r>
        <w:rPr>
          <w:color w:val="4F4F4F"/>
          <w:spacing w:val="-2"/>
          <w:w w:val="110"/>
        </w:rPr>
        <w:t>叶</w:t>
      </w:r>
      <w:r>
        <w:rPr>
          <w:color w:val="4F4F4F"/>
          <w:spacing w:val="-2"/>
          <w:w w:val="110"/>
        </w:rPr>
        <w:t>酸</w:t>
      </w:r>
      <w:r>
        <w:rPr>
          <w:color w:val="A1A1A1"/>
          <w:spacing w:val="-2"/>
          <w:w w:val="110"/>
        </w:rPr>
        <w:t>。</w:t>
      </w:r>
      <w:r>
        <w:rPr>
          <w:color w:val="4F4F4F"/>
          <w:spacing w:val="-2"/>
          <w:w w:val="110"/>
        </w:rPr>
        <w:t>对</w:t>
      </w:r>
      <w:r>
        <w:rPr>
          <w:color w:val="4F4F4F"/>
          <w:spacing w:val="-2"/>
          <w:w w:val="110"/>
        </w:rPr>
        <w:t>于</w:t>
      </w:r>
      <w:r>
        <w:rPr>
          <w:color w:val="4F4F4F"/>
          <w:spacing w:val="-2"/>
          <w:w w:val="110"/>
        </w:rPr>
        <w:t>其</w:t>
      </w:r>
      <w:r>
        <w:rPr>
          <w:color w:val="4F4F4F"/>
          <w:spacing w:val="-2"/>
          <w:w w:val="110"/>
        </w:rPr>
        <w:t>他</w:t>
      </w:r>
      <w:r>
        <w:rPr>
          <w:color w:val="4F4F4F"/>
          <w:spacing w:val="-2"/>
          <w:w w:val="110"/>
        </w:rPr>
        <w:t>一</w:t>
      </w:r>
      <w:r>
        <w:rPr>
          <w:color w:val="4F4F4F"/>
          <w:spacing w:val="-2"/>
          <w:w w:val="110"/>
        </w:rPr>
        <w:t>些</w:t>
      </w:r>
      <w:r>
        <w:rPr>
          <w:color w:val="4F4F4F"/>
          <w:spacing w:val="-2"/>
          <w:w w:val="110"/>
        </w:rPr>
        <w:t>可</w:t>
      </w:r>
      <w:r>
        <w:rPr>
          <w:color w:val="4F4F4F"/>
          <w:spacing w:val="-2"/>
          <w:w w:val="110"/>
        </w:rPr>
        <w:t>能</w:t>
      </w:r>
      <w:r>
        <w:rPr>
          <w:color w:val="4F4F4F"/>
          <w:spacing w:val="-2"/>
          <w:w w:val="110"/>
        </w:rPr>
        <w:t>存</w:t>
      </w:r>
      <w:r>
        <w:rPr>
          <w:color w:val="4F4F4F"/>
          <w:spacing w:val="-2"/>
          <w:w w:val="110"/>
        </w:rPr>
        <w:t>在</w:t>
      </w:r>
      <w:r>
        <w:rPr>
          <w:color w:val="4F4F4F"/>
          <w:spacing w:val="-2"/>
          <w:w w:val="110"/>
        </w:rPr>
        <w:t>叶</w:t>
      </w:r>
      <w:r>
        <w:rPr>
          <w:color w:val="4F4F4F"/>
          <w:spacing w:val="-2"/>
          <w:w w:val="110"/>
        </w:rPr>
        <w:t>酸</w:t>
      </w:r>
      <w:r>
        <w:rPr>
          <w:color w:val="4F4F4F"/>
          <w:spacing w:val="-2"/>
          <w:w w:val="110"/>
        </w:rPr>
        <w:t>缺</w:t>
      </w:r>
      <w:r>
        <w:rPr>
          <w:color w:val="4F4F4F"/>
          <w:spacing w:val="-2"/>
          <w:w w:val="110"/>
        </w:rPr>
        <w:t>乏</w:t>
      </w:r>
    </w:p>
    <w:p>
      <w:pPr>
        <w:spacing w:after="0" w:line="324" w:lineRule="auto"/>
        <w:sectPr>
          <w:type w:val="continuous"/>
          <w:pgSz w:w="21750" w:h="31660"/>
          <w:pgMar w:top="0" w:bottom="280" w:left="0" w:right="0"/>
          <w:cols w:num="2" w:equalWidth="0">
            <w:col w:w="10955" w:space="40"/>
            <w:col w:w="10755"/>
          </w:cols>
        </w:sectPr>
      </w:pPr>
    </w:p>
    <w:p>
      <w:pPr>
        <w:tabs>
          <w:tab w:pos="2334" w:val="left" w:leader="none"/>
        </w:tabs>
        <w:spacing w:before="51"/>
        <w:ind w:left="559" w:right="0" w:firstLine="0"/>
        <w:jc w:val="left"/>
        <w:rPr>
          <w:sz w:val="37"/>
        </w:rPr>
      </w:pPr>
      <w:r>
        <w:rPr/>
        <w:pict>
          <v:line style="position:absolute;mso-position-horizontal-relative:page;mso-position-vertical-relative:paragraph;z-index:16717824" from="652.066406pt,27.779833pt" to="705.241507pt,27.779833pt" stroked="true" strokeweight=".536791pt" strokecolor="#000000">
            <v:stroke dashstyle="solid"/>
            <w10:wrap type="none"/>
          </v:line>
        </w:pict>
      </w:r>
      <w:r>
        <w:rPr/>
        <w:pict>
          <v:line style="position:absolute;mso-position-horizontal-relative:page;mso-position-vertical-relative:paragraph;z-index:16718336" from="819.64856pt,26.706251pt" to="890.011572pt,26.706251pt" stroked="true" strokeweight=".536791pt" strokecolor="#000000">
            <v:stroke dashstyle="solid"/>
            <w10:wrap type="none"/>
          </v:line>
        </w:pict>
      </w:r>
      <w:r>
        <w:rPr>
          <w:rFonts w:ascii="Times New Roman" w:eastAsia="Times New Roman"/>
          <w:color w:val="1C1C1C"/>
          <w:spacing w:val="-4"/>
          <w:w w:val="125"/>
          <w:sz w:val="46"/>
        </w:rPr>
        <w:t>1176</w:t>
      </w:r>
      <w:r>
        <w:rPr>
          <w:rFonts w:ascii="Times New Roman" w:eastAsia="Times New Roman"/>
          <w:color w:val="1C1C1C"/>
          <w:sz w:val="46"/>
        </w:rPr>
        <w:tab/>
      </w:r>
      <w:r>
        <w:rPr>
          <w:color w:val="4D4D4D"/>
          <w:w w:val="135"/>
          <w:sz w:val="37"/>
        </w:rPr>
        <w:t>第</w:t>
      </w:r>
      <w:r>
        <w:rPr>
          <w:rFonts w:ascii="Arial" w:eastAsia="Arial"/>
          <w:color w:val="4D4D4D"/>
          <w:w w:val="135"/>
          <w:sz w:val="36"/>
        </w:rPr>
        <w:t>22</w:t>
      </w:r>
      <w:r>
        <w:rPr>
          <w:color w:val="4D4D4D"/>
          <w:w w:val="135"/>
          <w:sz w:val="37"/>
        </w:rPr>
        <w:t>章</w:t>
      </w:r>
      <w:r>
        <w:rPr>
          <w:color w:val="4D4D4D"/>
          <w:w w:val="135"/>
          <w:sz w:val="37"/>
        </w:rPr>
        <w:t>女</w:t>
      </w:r>
      <w:r>
        <w:rPr>
          <w:color w:val="4D4D4D"/>
          <w:w w:val="135"/>
          <w:sz w:val="37"/>
        </w:rPr>
        <w:t>性</w:t>
      </w:r>
      <w:r>
        <w:rPr>
          <w:color w:val="4D4D4D"/>
          <w:w w:val="135"/>
          <w:sz w:val="37"/>
        </w:rPr>
        <w:t>保</w:t>
      </w:r>
      <w:r>
        <w:rPr>
          <w:color w:val="4D4D4D"/>
          <w:w w:val="135"/>
          <w:sz w:val="37"/>
        </w:rPr>
        <w:t>健</w:t>
      </w:r>
      <w:r>
        <w:rPr>
          <w:color w:val="CFCFCF"/>
          <w:spacing w:val="-10"/>
          <w:w w:val="135"/>
          <w:sz w:val="37"/>
        </w:rPr>
        <w:t>．</w:t>
      </w:r>
    </w:p>
    <w:p>
      <w:pPr>
        <w:pStyle w:val="BodyText"/>
        <w:spacing w:line="20" w:lineRule="exact"/>
        <w:ind w:left="6423"/>
        <w:rPr>
          <w:sz w:val="2"/>
        </w:rPr>
      </w:pPr>
      <w:r>
        <w:rPr>
          <w:sz w:val="2"/>
        </w:rPr>
        <w:pict>
          <v:group style="width:91.85pt;height:1.1pt;mso-position-horizontal-relative:char;mso-position-vertical-relative:line" id="docshapegroup1854" coordorigin="0,0" coordsize="1837,22">
            <v:line style="position:absolute" from="0,11" to="1837,11" stroked="true" strokeweight="1.073583pt" strokecolor="#000000">
              <v:stroke dashstyle="solid"/>
            </v:line>
          </v:group>
        </w:pict>
      </w:r>
      <w:r>
        <w:rPr>
          <w:sz w:val="2"/>
        </w:rPr>
      </w:r>
    </w:p>
    <w:p>
      <w:pPr>
        <w:pStyle w:val="BodyText"/>
        <w:rPr>
          <w:sz w:val="20"/>
        </w:rPr>
      </w:pPr>
    </w:p>
    <w:p>
      <w:pPr>
        <w:pStyle w:val="BodyText"/>
        <w:spacing w:before="11"/>
        <w:rPr>
          <w:sz w:val="17"/>
        </w:rPr>
      </w:pPr>
    </w:p>
    <w:p>
      <w:pPr>
        <w:spacing w:after="0"/>
        <w:rPr>
          <w:sz w:val="17"/>
        </w:rPr>
        <w:sectPr>
          <w:pgSz w:w="21750" w:h="31660"/>
          <w:pgMar w:top="840" w:bottom="0" w:left="0" w:right="0"/>
        </w:sectPr>
      </w:pPr>
    </w:p>
    <w:p>
      <w:pPr>
        <w:pStyle w:val="BodyText"/>
        <w:spacing w:line="324" w:lineRule="auto" w:before="46"/>
        <w:ind w:left="595" w:firstLine="8"/>
      </w:pPr>
      <w:r>
        <w:rPr>
          <w:color w:val="4D4D4D"/>
          <w:spacing w:val="-2"/>
          <w:w w:val="105"/>
        </w:rPr>
        <w:t>的妇女来说，普通产前复合维生素中的叶酸已足够了，即</w:t>
      </w:r>
      <w:r>
        <w:rPr>
          <w:color w:val="4D4D4D"/>
          <w:spacing w:val="-2"/>
          <w:w w:val="110"/>
        </w:rPr>
        <w:t>使</w:t>
      </w:r>
      <w:r>
        <w:rPr>
          <w:color w:val="4D4D4D"/>
          <w:spacing w:val="-2"/>
          <w:w w:val="110"/>
        </w:rPr>
        <w:t>胎</w:t>
      </w:r>
      <w:r>
        <w:rPr>
          <w:color w:val="4D4D4D"/>
          <w:spacing w:val="-2"/>
          <w:w w:val="110"/>
        </w:rPr>
        <w:t>儿</w:t>
      </w:r>
      <w:r>
        <w:rPr>
          <w:color w:val="4D4D4D"/>
          <w:spacing w:val="-2"/>
          <w:w w:val="110"/>
        </w:rPr>
        <w:t>患</w:t>
      </w:r>
      <w:r>
        <w:rPr>
          <w:color w:val="4D4D4D"/>
          <w:spacing w:val="-2"/>
          <w:w w:val="110"/>
        </w:rPr>
        <w:t>脊</w:t>
      </w:r>
      <w:r>
        <w:rPr>
          <w:color w:val="4D4D4D"/>
          <w:spacing w:val="-2"/>
          <w:w w:val="110"/>
        </w:rPr>
        <w:t>柱</w:t>
      </w:r>
      <w:r>
        <w:rPr>
          <w:color w:val="4D4D4D"/>
          <w:spacing w:val="-2"/>
          <w:w w:val="110"/>
        </w:rPr>
        <w:t>裂</w:t>
      </w:r>
      <w:r>
        <w:rPr>
          <w:color w:val="4D4D4D"/>
          <w:spacing w:val="-2"/>
          <w:w w:val="110"/>
        </w:rPr>
        <w:t>的</w:t>
      </w:r>
      <w:r>
        <w:rPr>
          <w:color w:val="4D4D4D"/>
          <w:spacing w:val="-2"/>
          <w:w w:val="110"/>
        </w:rPr>
        <w:t>风</w:t>
      </w:r>
      <w:r>
        <w:rPr>
          <w:color w:val="4D4D4D"/>
          <w:spacing w:val="-2"/>
          <w:w w:val="110"/>
        </w:rPr>
        <w:t>险</w:t>
      </w:r>
      <w:r>
        <w:rPr>
          <w:color w:val="4D4D4D"/>
          <w:spacing w:val="-2"/>
          <w:w w:val="110"/>
        </w:rPr>
        <w:t>有</w:t>
      </w:r>
      <w:r>
        <w:rPr>
          <w:color w:val="4D4D4D"/>
          <w:spacing w:val="-2"/>
          <w:w w:val="110"/>
        </w:rPr>
        <w:t>些</w:t>
      </w:r>
      <w:r>
        <w:rPr>
          <w:color w:val="4D4D4D"/>
          <w:spacing w:val="-2"/>
          <w:w w:val="110"/>
        </w:rPr>
        <w:t>上</w:t>
      </w:r>
      <w:r>
        <w:rPr>
          <w:color w:val="4D4D4D"/>
          <w:spacing w:val="-2"/>
          <w:w w:val="110"/>
        </w:rPr>
        <w:t>升</w:t>
      </w:r>
      <w:r>
        <w:rPr>
          <w:color w:val="939393"/>
          <w:spacing w:val="-2"/>
          <w:w w:val="110"/>
        </w:rPr>
        <w:t>。</w:t>
      </w:r>
      <w:r>
        <w:rPr>
          <w:color w:val="3D3D3D"/>
          <w:spacing w:val="-2"/>
          <w:w w:val="110"/>
        </w:rPr>
        <w:t>比</w:t>
      </w:r>
      <w:r>
        <w:rPr>
          <w:color w:val="3D3D3D"/>
          <w:spacing w:val="-2"/>
          <w:w w:val="110"/>
        </w:rPr>
        <w:t>如</w:t>
      </w:r>
      <w:r>
        <w:rPr>
          <w:color w:val="3D3D3D"/>
          <w:spacing w:val="-2"/>
          <w:w w:val="110"/>
        </w:rPr>
        <w:t>，</w:t>
      </w:r>
      <w:r>
        <w:rPr>
          <w:color w:val="3D3D3D"/>
          <w:spacing w:val="-2"/>
          <w:w w:val="110"/>
        </w:rPr>
        <w:t>过</w:t>
      </w:r>
      <w:r>
        <w:rPr>
          <w:color w:val="3D3D3D"/>
          <w:spacing w:val="-2"/>
          <w:w w:val="110"/>
        </w:rPr>
        <w:t>量</w:t>
      </w:r>
      <w:r>
        <w:rPr>
          <w:color w:val="3D3D3D"/>
          <w:spacing w:val="-2"/>
          <w:w w:val="110"/>
        </w:rPr>
        <w:t>的</w:t>
      </w:r>
      <w:r>
        <w:rPr>
          <w:color w:val="3D3D3D"/>
          <w:spacing w:val="-2"/>
          <w:w w:val="110"/>
        </w:rPr>
        <w:t>紫</w:t>
      </w:r>
      <w:r>
        <w:rPr>
          <w:color w:val="3D3D3D"/>
          <w:spacing w:val="-2"/>
          <w:w w:val="110"/>
        </w:rPr>
        <w:t>外</w:t>
      </w:r>
      <w:r>
        <w:rPr>
          <w:color w:val="3D3D3D"/>
          <w:spacing w:val="-2"/>
          <w:w w:val="110"/>
        </w:rPr>
        <w:t>线</w:t>
      </w:r>
      <w:r>
        <w:rPr>
          <w:color w:val="4D4D4D"/>
          <w:spacing w:val="-2"/>
          <w:w w:val="105"/>
        </w:rPr>
        <w:t>照</w:t>
      </w:r>
      <w:r>
        <w:rPr>
          <w:color w:val="4D4D4D"/>
          <w:spacing w:val="-2"/>
          <w:w w:val="105"/>
        </w:rPr>
        <w:t>射</w:t>
      </w:r>
      <w:r>
        <w:rPr>
          <w:color w:val="4D4D4D"/>
          <w:spacing w:val="-2"/>
          <w:w w:val="105"/>
        </w:rPr>
        <w:t>，</w:t>
      </w:r>
      <w:r>
        <w:rPr>
          <w:color w:val="4D4D4D"/>
          <w:spacing w:val="-2"/>
          <w:w w:val="105"/>
        </w:rPr>
        <w:t>特</w:t>
      </w:r>
      <w:r>
        <w:rPr>
          <w:color w:val="4D4D4D"/>
          <w:spacing w:val="-2"/>
          <w:w w:val="105"/>
        </w:rPr>
        <w:t>别</w:t>
      </w:r>
      <w:r>
        <w:rPr>
          <w:color w:val="4D4D4D"/>
          <w:spacing w:val="-2"/>
          <w:w w:val="105"/>
        </w:rPr>
        <w:t>是</w:t>
      </w:r>
      <w:r>
        <w:rPr>
          <w:color w:val="4D4D4D"/>
          <w:spacing w:val="-2"/>
          <w:w w:val="105"/>
        </w:rPr>
        <w:t>对</w:t>
      </w:r>
      <w:r>
        <w:rPr>
          <w:color w:val="4D4D4D"/>
          <w:spacing w:val="-2"/>
          <w:w w:val="105"/>
        </w:rPr>
        <w:t>皮</w:t>
      </w:r>
      <w:r>
        <w:rPr>
          <w:color w:val="4D4D4D"/>
          <w:spacing w:val="-2"/>
          <w:w w:val="105"/>
        </w:rPr>
        <w:t>肤</w:t>
      </w:r>
      <w:r>
        <w:rPr>
          <w:color w:val="4D4D4D"/>
          <w:spacing w:val="-2"/>
          <w:w w:val="105"/>
        </w:rPr>
        <w:t>较</w:t>
      </w:r>
      <w:r>
        <w:rPr>
          <w:color w:val="4D4D4D"/>
          <w:spacing w:val="-2"/>
          <w:w w:val="105"/>
        </w:rPr>
        <w:t>白</w:t>
      </w:r>
      <w:r>
        <w:rPr>
          <w:color w:val="4D4D4D"/>
          <w:spacing w:val="-2"/>
          <w:w w:val="105"/>
        </w:rPr>
        <w:t>的</w:t>
      </w:r>
      <w:r>
        <w:rPr>
          <w:color w:val="4D4D4D"/>
          <w:spacing w:val="-2"/>
          <w:w w:val="105"/>
        </w:rPr>
        <w:t>妇</w:t>
      </w:r>
      <w:r>
        <w:rPr>
          <w:color w:val="4D4D4D"/>
          <w:spacing w:val="-2"/>
          <w:w w:val="105"/>
        </w:rPr>
        <w:t>女</w:t>
      </w:r>
      <w:r>
        <w:rPr>
          <w:color w:val="4D4D4D"/>
          <w:spacing w:val="-2"/>
          <w:w w:val="105"/>
        </w:rPr>
        <w:t>，</w:t>
      </w:r>
      <w:r>
        <w:rPr>
          <w:color w:val="4D4D4D"/>
          <w:spacing w:val="-2"/>
          <w:w w:val="105"/>
        </w:rPr>
        <w:t>能</w:t>
      </w:r>
      <w:r>
        <w:rPr>
          <w:color w:val="4D4D4D"/>
          <w:spacing w:val="-2"/>
          <w:w w:val="105"/>
        </w:rPr>
        <w:t>降</w:t>
      </w:r>
      <w:r>
        <w:rPr>
          <w:color w:val="4D4D4D"/>
          <w:spacing w:val="-2"/>
          <w:w w:val="105"/>
        </w:rPr>
        <w:t>低</w:t>
      </w:r>
      <w:r>
        <w:rPr>
          <w:color w:val="4D4D4D"/>
          <w:spacing w:val="-2"/>
          <w:w w:val="105"/>
        </w:rPr>
        <w:t>叶</w:t>
      </w:r>
      <w:r>
        <w:rPr>
          <w:color w:val="4D4D4D"/>
          <w:spacing w:val="-2"/>
          <w:w w:val="105"/>
        </w:rPr>
        <w:t>酸</w:t>
      </w:r>
      <w:r>
        <w:rPr>
          <w:color w:val="4D4D4D"/>
          <w:spacing w:val="-2"/>
          <w:w w:val="105"/>
        </w:rPr>
        <w:t>水</w:t>
      </w:r>
      <w:r>
        <w:rPr>
          <w:color w:val="4D4D4D"/>
          <w:spacing w:val="-2"/>
          <w:w w:val="105"/>
        </w:rPr>
        <w:t>平</w:t>
      </w:r>
      <w:r>
        <w:rPr>
          <w:color w:val="939393"/>
          <w:spacing w:val="-2"/>
          <w:w w:val="105"/>
        </w:rPr>
        <w:t>。</w:t>
      </w:r>
      <w:r>
        <w:rPr>
          <w:color w:val="4D4D4D"/>
          <w:spacing w:val="-2"/>
          <w:w w:val="105"/>
        </w:rPr>
        <w:t>尽管</w:t>
      </w:r>
      <w:r>
        <w:rPr>
          <w:color w:val="4D4D4D"/>
          <w:spacing w:val="-2"/>
          <w:w w:val="110"/>
        </w:rPr>
        <w:t>孕</w:t>
      </w:r>
      <w:r>
        <w:rPr>
          <w:color w:val="4D4D4D"/>
          <w:spacing w:val="-2"/>
          <w:w w:val="110"/>
        </w:rPr>
        <w:t>前</w:t>
      </w:r>
      <w:r>
        <w:rPr>
          <w:color w:val="4D4D4D"/>
          <w:spacing w:val="-2"/>
          <w:w w:val="110"/>
        </w:rPr>
        <w:t>曾</w:t>
      </w:r>
      <w:r>
        <w:rPr>
          <w:color w:val="4D4D4D"/>
          <w:spacing w:val="-2"/>
          <w:w w:val="110"/>
        </w:rPr>
        <w:t>连</w:t>
      </w:r>
      <w:r>
        <w:rPr>
          <w:color w:val="4D4D4D"/>
          <w:spacing w:val="-2"/>
          <w:w w:val="110"/>
        </w:rPr>
        <w:t>续</w:t>
      </w:r>
      <w:r>
        <w:rPr>
          <w:color w:val="4D4D4D"/>
          <w:spacing w:val="-2"/>
          <w:w w:val="110"/>
        </w:rPr>
        <w:t>数</w:t>
      </w:r>
      <w:r>
        <w:rPr>
          <w:color w:val="4D4D4D"/>
          <w:spacing w:val="-2"/>
          <w:w w:val="110"/>
        </w:rPr>
        <w:t>月</w:t>
      </w:r>
      <w:r>
        <w:rPr>
          <w:color w:val="4D4D4D"/>
          <w:spacing w:val="-2"/>
          <w:w w:val="110"/>
        </w:rPr>
        <w:t>口</w:t>
      </w:r>
      <w:r>
        <w:rPr>
          <w:color w:val="4D4D4D"/>
          <w:spacing w:val="-2"/>
          <w:w w:val="110"/>
        </w:rPr>
        <w:t>服</w:t>
      </w:r>
      <w:r>
        <w:rPr>
          <w:color w:val="4D4D4D"/>
          <w:spacing w:val="-2"/>
          <w:w w:val="110"/>
        </w:rPr>
        <w:t>避</w:t>
      </w:r>
      <w:r>
        <w:rPr>
          <w:color w:val="4D4D4D"/>
          <w:spacing w:val="-2"/>
          <w:w w:val="110"/>
        </w:rPr>
        <w:t>孕</w:t>
      </w:r>
      <w:r>
        <w:rPr>
          <w:color w:val="4D4D4D"/>
          <w:spacing w:val="-2"/>
          <w:w w:val="110"/>
        </w:rPr>
        <w:t>药</w:t>
      </w:r>
      <w:r>
        <w:rPr>
          <w:color w:val="4D4D4D"/>
          <w:spacing w:val="-2"/>
          <w:w w:val="110"/>
        </w:rPr>
        <w:t>妇</w:t>
      </w:r>
      <w:r>
        <w:rPr>
          <w:color w:val="4D4D4D"/>
          <w:spacing w:val="-2"/>
          <w:w w:val="110"/>
        </w:rPr>
        <w:t>女</w:t>
      </w:r>
      <w:r>
        <w:rPr>
          <w:color w:val="4D4D4D"/>
          <w:spacing w:val="-2"/>
          <w:w w:val="110"/>
        </w:rPr>
        <w:t>更</w:t>
      </w:r>
      <w:r>
        <w:rPr>
          <w:color w:val="4D4D4D"/>
          <w:spacing w:val="-2"/>
          <w:w w:val="110"/>
        </w:rPr>
        <w:t>容</w:t>
      </w:r>
      <w:r>
        <w:rPr>
          <w:color w:val="4D4D4D"/>
          <w:spacing w:val="-2"/>
          <w:w w:val="110"/>
        </w:rPr>
        <w:t>易</w:t>
      </w:r>
      <w:r>
        <w:rPr>
          <w:color w:val="4D4D4D"/>
          <w:spacing w:val="-2"/>
          <w:w w:val="110"/>
        </w:rPr>
        <w:t>出</w:t>
      </w:r>
      <w:r>
        <w:rPr>
          <w:color w:val="4D4D4D"/>
          <w:spacing w:val="-2"/>
          <w:w w:val="110"/>
        </w:rPr>
        <w:t>现</w:t>
      </w:r>
      <w:r>
        <w:rPr>
          <w:color w:val="4D4D4D"/>
          <w:spacing w:val="-2"/>
          <w:w w:val="110"/>
        </w:rPr>
        <w:t>叶</w:t>
      </w:r>
      <w:r>
        <w:rPr>
          <w:color w:val="4D4D4D"/>
          <w:spacing w:val="-2"/>
          <w:w w:val="110"/>
        </w:rPr>
        <w:t>酸</w:t>
      </w:r>
      <w:r>
        <w:rPr>
          <w:color w:val="4D4D4D"/>
          <w:spacing w:val="-2"/>
          <w:w w:val="110"/>
        </w:rPr>
        <w:t>缺</w:t>
      </w:r>
      <w:r>
        <w:rPr>
          <w:color w:val="4D4D4D"/>
          <w:spacing w:val="-2"/>
          <w:w w:val="110"/>
        </w:rPr>
        <w:t>乏</w:t>
      </w:r>
      <w:r>
        <w:rPr>
          <w:color w:val="4D4D4D"/>
          <w:spacing w:val="-2"/>
          <w:w w:val="110"/>
        </w:rPr>
        <w:t>，</w:t>
      </w:r>
      <w:r>
        <w:rPr>
          <w:color w:val="4D4D4D"/>
          <w:spacing w:val="-2"/>
          <w:w w:val="110"/>
        </w:rPr>
        <w:t>但</w:t>
      </w:r>
      <w:r>
        <w:rPr>
          <w:color w:val="4D4D4D"/>
          <w:spacing w:val="-2"/>
          <w:w w:val="110"/>
        </w:rPr>
        <w:t>尚</w:t>
      </w:r>
      <w:r>
        <w:rPr>
          <w:color w:val="4D4D4D"/>
          <w:spacing w:val="-2"/>
          <w:w w:val="110"/>
        </w:rPr>
        <w:t>无</w:t>
      </w:r>
      <w:r>
        <w:rPr>
          <w:color w:val="4D4D4D"/>
          <w:spacing w:val="-2"/>
          <w:w w:val="110"/>
        </w:rPr>
        <w:t>文</w:t>
      </w:r>
      <w:r>
        <w:rPr>
          <w:color w:val="4D4D4D"/>
          <w:spacing w:val="-2"/>
          <w:w w:val="110"/>
        </w:rPr>
        <w:t>献</w:t>
      </w:r>
      <w:r>
        <w:rPr>
          <w:color w:val="4D4D4D"/>
          <w:spacing w:val="-2"/>
          <w:w w:val="110"/>
        </w:rPr>
        <w:t>报</w:t>
      </w:r>
      <w:r>
        <w:rPr>
          <w:color w:val="4D4D4D"/>
          <w:spacing w:val="-2"/>
          <w:w w:val="110"/>
        </w:rPr>
        <w:t>告</w:t>
      </w:r>
      <w:r>
        <w:rPr>
          <w:color w:val="4D4D4D"/>
          <w:spacing w:val="-2"/>
          <w:w w:val="110"/>
        </w:rPr>
        <w:t>她</w:t>
      </w:r>
      <w:r>
        <w:rPr>
          <w:color w:val="4D4D4D"/>
          <w:spacing w:val="-2"/>
          <w:w w:val="110"/>
        </w:rPr>
        <w:t>们</w:t>
      </w:r>
      <w:r>
        <w:rPr>
          <w:color w:val="4D4D4D"/>
          <w:spacing w:val="-2"/>
          <w:w w:val="110"/>
        </w:rPr>
        <w:t>的</w:t>
      </w:r>
      <w:r>
        <w:rPr>
          <w:color w:val="4D4D4D"/>
          <w:spacing w:val="-2"/>
          <w:w w:val="110"/>
        </w:rPr>
        <w:t>孩</w:t>
      </w:r>
      <w:r>
        <w:rPr>
          <w:color w:val="4D4D4D"/>
          <w:spacing w:val="-2"/>
          <w:w w:val="110"/>
        </w:rPr>
        <w:t>子</w:t>
      </w:r>
      <w:r>
        <w:rPr>
          <w:color w:val="4D4D4D"/>
          <w:spacing w:val="-2"/>
          <w:w w:val="110"/>
        </w:rPr>
        <w:t>脊</w:t>
      </w:r>
      <w:r>
        <w:rPr>
          <w:color w:val="4D4D4D"/>
          <w:spacing w:val="-2"/>
          <w:w w:val="110"/>
        </w:rPr>
        <w:t>柱</w:t>
      </w:r>
      <w:r>
        <w:rPr>
          <w:color w:val="4D4D4D"/>
          <w:spacing w:val="-2"/>
          <w:w w:val="110"/>
        </w:rPr>
        <w:t>裂</w:t>
      </w:r>
      <w:r>
        <w:rPr>
          <w:color w:val="4D4D4D"/>
          <w:spacing w:val="-2"/>
          <w:w w:val="110"/>
        </w:rPr>
        <w:t>发</w:t>
      </w:r>
      <w:r>
        <w:rPr>
          <w:color w:val="4D4D4D"/>
          <w:spacing w:val="-2"/>
          <w:w w:val="110"/>
        </w:rPr>
        <w:t>生</w:t>
      </w:r>
      <w:r>
        <w:rPr>
          <w:color w:val="4D4D4D"/>
          <w:spacing w:val="-2"/>
          <w:w w:val="110"/>
        </w:rPr>
        <w:t>率</w:t>
      </w:r>
      <w:r>
        <w:rPr>
          <w:color w:val="4D4D4D"/>
          <w:spacing w:val="-2"/>
          <w:w w:val="110"/>
        </w:rPr>
        <w:t>增</w:t>
      </w:r>
      <w:r>
        <w:rPr>
          <w:color w:val="4D4D4D"/>
          <w:spacing w:val="-2"/>
          <w:w w:val="110"/>
        </w:rPr>
        <w:t>加</w:t>
      </w:r>
      <w:r>
        <w:rPr>
          <w:color w:val="939393"/>
          <w:spacing w:val="-2"/>
          <w:w w:val="110"/>
        </w:rPr>
        <w:t>。</w:t>
      </w:r>
    </w:p>
    <w:p>
      <w:pPr>
        <w:pStyle w:val="BodyText"/>
        <w:rPr>
          <w:sz w:val="20"/>
        </w:rPr>
      </w:pPr>
    </w:p>
    <w:p>
      <w:pPr>
        <w:pStyle w:val="BodyText"/>
        <w:spacing w:before="11"/>
        <w:rPr>
          <w:sz w:val="18"/>
        </w:rPr>
      </w:pPr>
      <w:r>
        <w:rPr/>
        <w:pict>
          <v:shape style="position:absolute;margin-left:42.96978pt;margin-top:12.654156pt;width:461.95pt;height:.1pt;mso-position-horizontal-relative:page;mso-position-vertical-relative:paragraph;z-index:-14740992;mso-wrap-distance-left:0;mso-wrap-distance-right:0" id="docshape1855" coordorigin="859,253" coordsize="9239,0" path="m859,253l10098,253e" filled="false" stroked="true" strokeweight="2.683957pt" strokecolor="#000000">
            <v:path arrowok="t"/>
            <v:stroke dashstyle="solid"/>
            <w10:wrap type="topAndBottom"/>
          </v:shape>
        </w:pict>
      </w:r>
    </w:p>
    <w:p>
      <w:pPr>
        <w:spacing w:before="92"/>
        <w:ind w:left="2152" w:right="0" w:firstLine="0"/>
        <w:jc w:val="left"/>
        <w:rPr>
          <w:sz w:val="53"/>
        </w:rPr>
      </w:pPr>
      <w:r>
        <w:rPr>
          <w:color w:val="A1A1A1"/>
          <w:w w:val="75"/>
          <w:sz w:val="53"/>
        </w:rPr>
        <w:t>你</w:t>
      </w:r>
      <w:r>
        <w:rPr>
          <w:color w:val="A1A1A1"/>
          <w:w w:val="75"/>
          <w:sz w:val="53"/>
        </w:rPr>
        <w:t>知</w:t>
      </w:r>
      <w:r>
        <w:rPr>
          <w:color w:val="A1A1A1"/>
          <w:w w:val="75"/>
          <w:sz w:val="53"/>
        </w:rPr>
        <w:t>道</w:t>
      </w:r>
      <w:r>
        <w:rPr>
          <w:color w:val="A1A1A1"/>
          <w:w w:val="75"/>
          <w:sz w:val="53"/>
        </w:rPr>
        <w:t>吗</w:t>
      </w:r>
      <w:r>
        <w:rPr>
          <w:color w:val="A1A1A1"/>
          <w:w w:val="75"/>
          <w:sz w:val="53"/>
        </w:rPr>
        <w:t>..</w:t>
      </w:r>
      <w:r>
        <w:rPr>
          <w:color w:val="A1A1A1"/>
          <w:w w:val="75"/>
          <w:sz w:val="53"/>
        </w:rPr>
        <w:t>嘈</w:t>
      </w:r>
      <w:r>
        <w:rPr>
          <w:color w:val="A1A1A1"/>
          <w:spacing w:val="-5"/>
          <w:w w:val="75"/>
          <w:sz w:val="53"/>
        </w:rPr>
        <w:t>．．．</w:t>
      </w:r>
    </w:p>
    <w:p>
      <w:pPr>
        <w:pStyle w:val="BodyText"/>
        <w:spacing w:line="328" w:lineRule="auto" w:before="229"/>
        <w:ind w:left="1908" w:right="2313" w:firstLine="312"/>
      </w:pPr>
      <w:r>
        <w:rPr/>
        <w:pict>
          <v:shape style="position:absolute;margin-left:45.118267pt;margin-top:73.628822pt;width:461.95pt;height:.1pt;mso-position-horizontal-relative:page;mso-position-vertical-relative:paragraph;z-index:-14740480;mso-wrap-distance-left:0;mso-wrap-distance-right:0" id="docshape1856" coordorigin="902,1473" coordsize="9239,0" path="m902,1473l10141,1473e" filled="false" stroked="true" strokeweight="2.147166pt" strokecolor="#000000">
            <v:path arrowok="t"/>
            <v:stroke dashstyle="solid"/>
            <w10:wrap type="topAndBottom"/>
          </v:shape>
        </w:pict>
      </w:r>
      <w:r>
        <w:rPr/>
        <w:drawing>
          <wp:anchor distT="0" distB="0" distL="0" distR="0" allowOverlap="1" layoutInCell="1" locked="0" behindDoc="1" simplePos="0" relativeHeight="479725568">
            <wp:simplePos x="0" y="0"/>
            <wp:positionH relativeFrom="page">
              <wp:posOffset>716252</wp:posOffset>
            </wp:positionH>
            <wp:positionV relativeFrom="paragraph">
              <wp:posOffset>-312471</wp:posOffset>
            </wp:positionV>
            <wp:extent cx="675324" cy="695359"/>
            <wp:effectExtent l="0" t="0" r="0" b="0"/>
            <wp:wrapNone/>
            <wp:docPr id="1075" name="image744.png"/>
            <wp:cNvGraphicFramePr>
              <a:graphicFrameLocks noChangeAspect="1"/>
            </wp:cNvGraphicFramePr>
            <a:graphic>
              <a:graphicData uri="http://schemas.openxmlformats.org/drawingml/2006/picture">
                <pic:pic>
                  <pic:nvPicPr>
                    <pic:cNvPr id="1076" name="image744.png"/>
                    <pic:cNvPicPr/>
                  </pic:nvPicPr>
                  <pic:blipFill>
                    <a:blip r:embed="rId749" cstate="print"/>
                    <a:stretch>
                      <a:fillRect/>
                    </a:stretch>
                  </pic:blipFill>
                  <pic:spPr>
                    <a:xfrm>
                      <a:off x="0" y="0"/>
                      <a:ext cx="675324" cy="695359"/>
                    </a:xfrm>
                    <a:prstGeom prst="rect">
                      <a:avLst/>
                    </a:prstGeom>
                  </pic:spPr>
                </pic:pic>
              </a:graphicData>
            </a:graphic>
          </wp:anchor>
        </w:drawing>
      </w:r>
      <w:r>
        <w:rPr>
          <w:color w:val="4D4D4D"/>
          <w:spacing w:val="-2"/>
          <w:w w:val="105"/>
        </w:rPr>
        <w:t>通</w:t>
      </w:r>
      <w:r>
        <w:rPr>
          <w:color w:val="4D4D4D"/>
          <w:spacing w:val="-2"/>
          <w:w w:val="105"/>
        </w:rPr>
        <w:t>常</w:t>
      </w:r>
      <w:r>
        <w:rPr>
          <w:color w:val="4D4D4D"/>
          <w:spacing w:val="-2"/>
          <w:w w:val="105"/>
        </w:rPr>
        <w:t>运</w:t>
      </w:r>
      <w:r>
        <w:rPr>
          <w:color w:val="4D4D4D"/>
          <w:spacing w:val="-2"/>
          <w:w w:val="105"/>
        </w:rPr>
        <w:t>动</w:t>
      </w:r>
      <w:r>
        <w:rPr>
          <w:color w:val="4D4D4D"/>
          <w:spacing w:val="-2"/>
          <w:w w:val="105"/>
        </w:rPr>
        <w:t>和</w:t>
      </w:r>
      <w:r>
        <w:rPr>
          <w:color w:val="4D4D4D"/>
          <w:spacing w:val="-2"/>
          <w:w w:val="105"/>
        </w:rPr>
        <w:t>性</w:t>
      </w:r>
      <w:r>
        <w:rPr>
          <w:color w:val="4D4D4D"/>
          <w:spacing w:val="-2"/>
          <w:w w:val="105"/>
        </w:rPr>
        <w:t>生</w:t>
      </w:r>
      <w:r>
        <w:rPr>
          <w:color w:val="4D4D4D"/>
          <w:spacing w:val="-2"/>
          <w:w w:val="105"/>
        </w:rPr>
        <w:t>活</w:t>
      </w:r>
      <w:r>
        <w:rPr>
          <w:color w:val="4D4D4D"/>
          <w:spacing w:val="-2"/>
          <w:w w:val="105"/>
        </w:rPr>
        <w:t>并</w:t>
      </w:r>
      <w:r>
        <w:rPr>
          <w:color w:val="4D4D4D"/>
          <w:spacing w:val="-2"/>
          <w:w w:val="105"/>
        </w:rPr>
        <w:t>不</w:t>
      </w:r>
      <w:r>
        <w:rPr>
          <w:color w:val="4D4D4D"/>
          <w:spacing w:val="-2"/>
          <w:w w:val="105"/>
        </w:rPr>
        <w:t>影</w:t>
      </w:r>
      <w:r>
        <w:rPr>
          <w:color w:val="4D4D4D"/>
          <w:spacing w:val="-2"/>
          <w:w w:val="105"/>
        </w:rPr>
        <w:t>响</w:t>
      </w:r>
      <w:r>
        <w:rPr>
          <w:color w:val="4D4D4D"/>
          <w:spacing w:val="-2"/>
          <w:w w:val="105"/>
        </w:rPr>
        <w:t>妊</w:t>
      </w:r>
      <w:r>
        <w:rPr>
          <w:color w:val="4D4D4D"/>
          <w:spacing w:val="-2"/>
          <w:w w:val="105"/>
        </w:rPr>
        <w:t>娘</w:t>
      </w:r>
      <w:r>
        <w:rPr>
          <w:color w:val="A1A1A1"/>
          <w:spacing w:val="-2"/>
          <w:w w:val="105"/>
        </w:rPr>
        <w:t>。</w:t>
      </w:r>
      <w:r>
        <w:rPr>
          <w:color w:val="3D3D3D"/>
          <w:spacing w:val="-2"/>
          <w:w w:val="110"/>
        </w:rPr>
        <w:t>在</w:t>
      </w:r>
      <w:r>
        <w:rPr>
          <w:color w:val="3D3D3D"/>
          <w:spacing w:val="-2"/>
          <w:w w:val="110"/>
        </w:rPr>
        <w:t>驾</w:t>
      </w:r>
      <w:r>
        <w:rPr>
          <w:color w:val="3D3D3D"/>
          <w:spacing w:val="-2"/>
          <w:w w:val="110"/>
        </w:rPr>
        <w:t>车</w:t>
      </w:r>
      <w:r>
        <w:rPr>
          <w:color w:val="3D3D3D"/>
          <w:spacing w:val="-2"/>
          <w:w w:val="110"/>
        </w:rPr>
        <w:t>时</w:t>
      </w:r>
      <w:r>
        <w:rPr>
          <w:color w:val="3D3D3D"/>
          <w:spacing w:val="-2"/>
          <w:w w:val="110"/>
        </w:rPr>
        <w:t>孕</w:t>
      </w:r>
      <w:r>
        <w:rPr>
          <w:color w:val="3D3D3D"/>
          <w:spacing w:val="-2"/>
          <w:w w:val="110"/>
        </w:rPr>
        <w:t>妇</w:t>
      </w:r>
      <w:r>
        <w:rPr>
          <w:color w:val="3D3D3D"/>
          <w:spacing w:val="-2"/>
          <w:w w:val="110"/>
        </w:rPr>
        <w:t>应</w:t>
      </w:r>
      <w:r>
        <w:rPr>
          <w:color w:val="3D3D3D"/>
          <w:spacing w:val="-2"/>
          <w:w w:val="110"/>
        </w:rPr>
        <w:t>一</w:t>
      </w:r>
      <w:r>
        <w:rPr>
          <w:color w:val="3D3D3D"/>
          <w:spacing w:val="-2"/>
          <w:w w:val="110"/>
        </w:rPr>
        <w:t>直</w:t>
      </w:r>
      <w:r>
        <w:rPr>
          <w:color w:val="3D3D3D"/>
          <w:spacing w:val="-2"/>
          <w:w w:val="110"/>
        </w:rPr>
        <w:t>佩</w:t>
      </w:r>
      <w:r>
        <w:rPr>
          <w:color w:val="3D3D3D"/>
          <w:spacing w:val="-2"/>
          <w:w w:val="110"/>
        </w:rPr>
        <w:t>带</w:t>
      </w:r>
      <w:r>
        <w:rPr>
          <w:color w:val="3D3D3D"/>
          <w:spacing w:val="-2"/>
          <w:w w:val="110"/>
        </w:rPr>
        <w:t>安</w:t>
      </w:r>
      <w:r>
        <w:rPr>
          <w:color w:val="3D3D3D"/>
          <w:spacing w:val="-2"/>
          <w:w w:val="110"/>
        </w:rPr>
        <w:t>全</w:t>
      </w:r>
      <w:r>
        <w:rPr>
          <w:color w:val="3D3D3D"/>
          <w:spacing w:val="-2"/>
          <w:w w:val="110"/>
        </w:rPr>
        <w:t>带</w:t>
      </w:r>
      <w:r>
        <w:rPr>
          <w:color w:val="939393"/>
          <w:spacing w:val="-2"/>
          <w:w w:val="110"/>
        </w:rPr>
        <w:t>。</w:t>
      </w:r>
    </w:p>
    <w:p>
      <w:pPr>
        <w:pStyle w:val="BodyText"/>
        <w:spacing w:before="8"/>
        <w:rPr>
          <w:sz w:val="50"/>
        </w:rPr>
      </w:pPr>
    </w:p>
    <w:p>
      <w:pPr>
        <w:pStyle w:val="BodyText"/>
        <w:spacing w:line="328" w:lineRule="auto"/>
        <w:ind w:left="657" w:right="151" w:firstLine="801"/>
      </w:pPr>
      <w:r>
        <w:rPr>
          <w:color w:val="4D4D4D"/>
          <w:spacing w:val="-1"/>
          <w:w w:val="105"/>
        </w:rPr>
        <w:t>尽管大多数医生建议产前每天补充含铁和叶酸的维生</w:t>
      </w:r>
      <w:r>
        <w:rPr>
          <w:color w:val="4D4D4D"/>
          <w:spacing w:val="3"/>
          <w:w w:val="98"/>
        </w:rPr>
        <w:t>素制剂，但如果食物足够的话，可以不补充其他维生素</w:t>
      </w:r>
      <w:r>
        <w:rPr>
          <w:color w:val="939393"/>
          <w:w w:val="98"/>
        </w:rPr>
        <w:t>。</w:t>
      </w:r>
    </w:p>
    <w:p>
      <w:pPr>
        <w:pStyle w:val="BodyText"/>
        <w:spacing w:line="423" w:lineRule="exact"/>
        <w:ind w:left="1482"/>
      </w:pPr>
      <w:r>
        <w:rPr>
          <w:color w:val="3D3D3D"/>
        </w:rPr>
        <w:t>运</w:t>
      </w:r>
      <w:r>
        <w:rPr>
          <w:color w:val="3D3D3D"/>
        </w:rPr>
        <w:t>动</w:t>
      </w:r>
      <w:r>
        <w:rPr>
          <w:color w:val="1C1C1C"/>
        </w:rPr>
        <w:t>：</w:t>
      </w:r>
      <w:r>
        <w:rPr>
          <w:color w:val="4D4D4D"/>
        </w:rPr>
        <w:t>许</w:t>
      </w:r>
      <w:r>
        <w:rPr>
          <w:color w:val="4D4D4D"/>
        </w:rPr>
        <w:t>多</w:t>
      </w:r>
      <w:r>
        <w:rPr>
          <w:color w:val="4D4D4D"/>
        </w:rPr>
        <w:t>孕</w:t>
      </w:r>
      <w:r>
        <w:rPr>
          <w:color w:val="4D4D4D"/>
        </w:rPr>
        <w:t>妇</w:t>
      </w:r>
      <w:r>
        <w:rPr>
          <w:color w:val="4D4D4D"/>
        </w:rPr>
        <w:t>都</w:t>
      </w:r>
      <w:r>
        <w:rPr>
          <w:color w:val="4D4D4D"/>
        </w:rPr>
        <w:t>注</w:t>
      </w:r>
      <w:r>
        <w:rPr>
          <w:color w:val="4D4D4D"/>
        </w:rPr>
        <w:t>意</w:t>
      </w:r>
      <w:r>
        <w:rPr>
          <w:color w:val="4D4D4D"/>
        </w:rPr>
        <w:t>减</w:t>
      </w:r>
      <w:r>
        <w:rPr>
          <w:color w:val="4D4D4D"/>
        </w:rPr>
        <w:t>少</w:t>
      </w:r>
      <w:r>
        <w:rPr>
          <w:color w:val="4D4D4D"/>
        </w:rPr>
        <w:t>活</w:t>
      </w:r>
      <w:r>
        <w:rPr>
          <w:color w:val="4D4D4D"/>
        </w:rPr>
        <w:t>动</w:t>
      </w:r>
      <w:r>
        <w:rPr>
          <w:color w:val="939393"/>
        </w:rPr>
        <w:t>。</w:t>
      </w:r>
      <w:r>
        <w:rPr>
          <w:color w:val="4D4D4D"/>
        </w:rPr>
        <w:t>其</w:t>
      </w:r>
      <w:r>
        <w:rPr>
          <w:color w:val="4D4D4D"/>
        </w:rPr>
        <w:t>实</w:t>
      </w:r>
      <w:r>
        <w:rPr>
          <w:color w:val="4D4D4D"/>
        </w:rPr>
        <w:t>，</w:t>
      </w:r>
      <w:r>
        <w:rPr>
          <w:color w:val="4D4D4D"/>
        </w:rPr>
        <w:t>大</w:t>
      </w:r>
      <w:r>
        <w:rPr>
          <w:color w:val="4D4D4D"/>
        </w:rPr>
        <w:t>部</w:t>
      </w:r>
      <w:r>
        <w:rPr>
          <w:color w:val="4D4D4D"/>
        </w:rPr>
        <w:t>分</w:t>
      </w:r>
      <w:r>
        <w:rPr>
          <w:color w:val="4D4D4D"/>
        </w:rPr>
        <w:t>孕</w:t>
      </w:r>
      <w:r>
        <w:rPr>
          <w:color w:val="4D4D4D"/>
          <w:spacing w:val="-10"/>
        </w:rPr>
        <w:t>妇</w:t>
      </w:r>
    </w:p>
    <w:p>
      <w:pPr>
        <w:pStyle w:val="BodyText"/>
        <w:spacing w:line="324" w:lineRule="auto" w:before="164"/>
        <w:ind w:left="637" w:right="229" w:firstLine="25"/>
        <w:jc w:val="both"/>
      </w:pPr>
      <w:r>
        <w:rPr>
          <w:color w:val="4D4D4D"/>
          <w:spacing w:val="2"/>
          <w:w w:val="108"/>
        </w:rPr>
        <w:t>在整个孕期都可以继续她们平常的活动与锻炼</w:t>
      </w:r>
      <w:r>
        <w:rPr>
          <w:color w:val="939393"/>
          <w:spacing w:val="2"/>
          <w:w w:val="108"/>
        </w:rPr>
        <w:t>。</w:t>
      </w:r>
      <w:r>
        <w:rPr>
          <w:color w:val="3D3D3D"/>
          <w:spacing w:val="1"/>
          <w:w w:val="108"/>
        </w:rPr>
        <w:t>中度运</w:t>
      </w:r>
      <w:r>
        <w:rPr>
          <w:color w:val="4D4D4D"/>
          <w:spacing w:val="2"/>
          <w:w w:val="108"/>
        </w:rPr>
        <w:t>动强度的运动如游泳、快步走等都是很好的选择</w:t>
      </w:r>
      <w:r>
        <w:rPr>
          <w:color w:val="939393"/>
          <w:spacing w:val="2"/>
          <w:w w:val="108"/>
        </w:rPr>
        <w:t>。</w:t>
      </w:r>
      <w:r>
        <w:rPr>
          <w:color w:val="4D4D4D"/>
          <w:spacing w:val="1"/>
          <w:w w:val="108"/>
        </w:rPr>
        <w:t>只要</w:t>
      </w:r>
      <w:r>
        <w:rPr>
          <w:color w:val="3D3D3D"/>
          <w:spacing w:val="2"/>
          <w:w w:val="100"/>
        </w:rPr>
        <w:t>小心，也可以</w:t>
      </w:r>
      <w:r>
        <w:rPr>
          <w:color w:val="5D5D5D"/>
          <w:spacing w:val="2"/>
          <w:w w:val="100"/>
        </w:rPr>
        <w:t>参</w:t>
      </w:r>
      <w:r>
        <w:rPr>
          <w:color w:val="3D3D3D"/>
          <w:spacing w:val="2"/>
          <w:w w:val="100"/>
        </w:rPr>
        <w:t>加</w:t>
      </w:r>
      <w:r>
        <w:rPr>
          <w:color w:val="7E7E7E"/>
          <w:spacing w:val="2"/>
          <w:w w:val="100"/>
        </w:rPr>
        <w:t>一</w:t>
      </w:r>
      <w:r>
        <w:rPr>
          <w:color w:val="4D4D4D"/>
          <w:spacing w:val="1"/>
          <w:w w:val="100"/>
        </w:rPr>
        <w:t>些强度大运动，如跑步、骑马，但要避</w:t>
      </w:r>
      <w:r>
        <w:rPr>
          <w:color w:val="4D4D4D"/>
          <w:spacing w:val="3"/>
          <w:w w:val="105"/>
        </w:rPr>
        <w:t>免受伤，特别是腹部</w:t>
      </w:r>
      <w:r>
        <w:rPr>
          <w:color w:val="939393"/>
          <w:spacing w:val="3"/>
          <w:w w:val="105"/>
        </w:rPr>
        <w:t>。</w:t>
      </w:r>
      <w:r>
        <w:rPr>
          <w:color w:val="4D4D4D"/>
          <w:spacing w:val="3"/>
          <w:w w:val="105"/>
        </w:rPr>
        <w:t>应避免接触性运动</w:t>
      </w:r>
      <w:r>
        <w:rPr>
          <w:color w:val="A1A1A1"/>
          <w:w w:val="105"/>
        </w:rPr>
        <w:t>。</w:t>
      </w:r>
    </w:p>
    <w:p>
      <w:pPr>
        <w:pStyle w:val="BodyText"/>
        <w:spacing w:line="433" w:lineRule="exact"/>
        <w:ind w:right="162"/>
        <w:jc w:val="right"/>
      </w:pPr>
      <w:r>
        <w:rPr>
          <w:color w:val="3D3D3D"/>
          <w:w w:val="105"/>
        </w:rPr>
        <w:t>性</w:t>
      </w:r>
      <w:r>
        <w:rPr>
          <w:color w:val="3D3D3D"/>
          <w:w w:val="105"/>
        </w:rPr>
        <w:t>生</w:t>
      </w:r>
      <w:r>
        <w:rPr>
          <w:color w:val="3D3D3D"/>
          <w:w w:val="105"/>
        </w:rPr>
        <w:t>活</w:t>
      </w:r>
      <w:r>
        <w:rPr>
          <w:color w:val="1C1C1C"/>
          <w:w w:val="105"/>
        </w:rPr>
        <w:t>：</w:t>
      </w:r>
      <w:r>
        <w:rPr>
          <w:color w:val="4D4D4D"/>
          <w:w w:val="105"/>
        </w:rPr>
        <w:t>孕</w:t>
      </w:r>
      <w:r>
        <w:rPr>
          <w:color w:val="4D4D4D"/>
          <w:w w:val="105"/>
        </w:rPr>
        <w:t>期</w:t>
      </w:r>
      <w:r>
        <w:rPr>
          <w:color w:val="4D4D4D"/>
          <w:w w:val="105"/>
        </w:rPr>
        <w:t>性</w:t>
      </w:r>
      <w:r>
        <w:rPr>
          <w:color w:val="4D4D4D"/>
          <w:w w:val="105"/>
        </w:rPr>
        <w:t>欲</w:t>
      </w:r>
      <w:r>
        <w:rPr>
          <w:color w:val="4D4D4D"/>
          <w:w w:val="105"/>
        </w:rPr>
        <w:t>可</w:t>
      </w:r>
      <w:r>
        <w:rPr>
          <w:color w:val="4D4D4D"/>
          <w:w w:val="105"/>
        </w:rPr>
        <w:t>能</w:t>
      </w:r>
      <w:r>
        <w:rPr>
          <w:color w:val="4D4D4D"/>
          <w:w w:val="105"/>
        </w:rPr>
        <w:t>增</w:t>
      </w:r>
      <w:r>
        <w:rPr>
          <w:color w:val="4D4D4D"/>
          <w:w w:val="105"/>
        </w:rPr>
        <w:t>强</w:t>
      </w:r>
      <w:r>
        <w:rPr>
          <w:color w:val="4D4D4D"/>
          <w:w w:val="105"/>
        </w:rPr>
        <w:t>或</w:t>
      </w:r>
      <w:r>
        <w:rPr>
          <w:color w:val="4D4D4D"/>
          <w:w w:val="105"/>
        </w:rPr>
        <w:t>减</w:t>
      </w:r>
      <w:r>
        <w:rPr>
          <w:color w:val="4D4D4D"/>
          <w:w w:val="105"/>
        </w:rPr>
        <w:t>弱</w:t>
      </w:r>
      <w:r>
        <w:rPr>
          <w:color w:val="A1A1A1"/>
          <w:w w:val="105"/>
        </w:rPr>
        <w:t>。</w:t>
      </w:r>
      <w:r>
        <w:rPr>
          <w:color w:val="5D5D5D"/>
          <w:w w:val="105"/>
        </w:rPr>
        <w:t>整</w:t>
      </w:r>
      <w:r>
        <w:rPr>
          <w:color w:val="5D5D5D"/>
          <w:w w:val="105"/>
        </w:rPr>
        <w:t>个</w:t>
      </w:r>
      <w:r>
        <w:rPr>
          <w:color w:val="5D5D5D"/>
          <w:w w:val="105"/>
        </w:rPr>
        <w:t>孕</w:t>
      </w:r>
      <w:r>
        <w:rPr>
          <w:color w:val="5D5D5D"/>
          <w:w w:val="105"/>
        </w:rPr>
        <w:t>期</w:t>
      </w:r>
      <w:r>
        <w:rPr>
          <w:color w:val="3D3D3D"/>
          <w:w w:val="105"/>
        </w:rPr>
        <w:t>内</w:t>
      </w:r>
      <w:r>
        <w:rPr>
          <w:color w:val="3D3D3D"/>
          <w:spacing w:val="-10"/>
          <w:w w:val="105"/>
        </w:rPr>
        <w:t>性</w:t>
      </w:r>
    </w:p>
    <w:p>
      <w:pPr>
        <w:pStyle w:val="BodyText"/>
        <w:spacing w:before="164"/>
        <w:ind w:right="160"/>
        <w:jc w:val="right"/>
      </w:pPr>
      <w:r>
        <w:rPr>
          <w:color w:val="5D5D5D"/>
          <w:spacing w:val="-1"/>
          <w:w w:val="105"/>
        </w:rPr>
        <w:t>生活都是安全的，但当孕妇有阴道流血、疼痛、胎膜早破</w:t>
      </w:r>
    </w:p>
    <w:p>
      <w:pPr>
        <w:pStyle w:val="BodyText"/>
        <w:spacing w:before="24"/>
        <w:ind w:left="495"/>
      </w:pPr>
      <w:r>
        <w:rPr/>
        <w:br w:type="column"/>
      </w:r>
      <w:r>
        <w:rPr>
          <w:color w:val="4D4D4D"/>
        </w:rPr>
        <w:t>或</w:t>
      </w:r>
      <w:r>
        <w:rPr>
          <w:color w:val="4D4D4D"/>
        </w:rPr>
        <w:t>宫</w:t>
      </w:r>
      <w:r>
        <w:rPr>
          <w:color w:val="4D4D4D"/>
        </w:rPr>
        <w:t>缩</w:t>
      </w:r>
      <w:r>
        <w:rPr>
          <w:color w:val="4D4D4D"/>
        </w:rPr>
        <w:t>时</w:t>
      </w:r>
      <w:r>
        <w:rPr>
          <w:color w:val="4D4D4D"/>
        </w:rPr>
        <w:t>，</w:t>
      </w:r>
      <w:r>
        <w:rPr>
          <w:color w:val="4D4D4D"/>
        </w:rPr>
        <w:t>应</w:t>
      </w:r>
      <w:r>
        <w:rPr>
          <w:color w:val="4D4D4D"/>
        </w:rPr>
        <w:t>避</w:t>
      </w:r>
      <w:r>
        <w:rPr>
          <w:color w:val="4D4D4D"/>
        </w:rPr>
        <w:t>免</w:t>
      </w:r>
      <w:r>
        <w:rPr>
          <w:color w:val="4D4D4D"/>
        </w:rPr>
        <w:t>性</w:t>
      </w:r>
      <w:r>
        <w:rPr>
          <w:color w:val="4D4D4D"/>
        </w:rPr>
        <w:t>交</w:t>
      </w:r>
      <w:r>
        <w:rPr>
          <w:color w:val="A1A1A1"/>
          <w:spacing w:val="-10"/>
        </w:rPr>
        <w:t>。</w:t>
      </w:r>
    </w:p>
    <w:p>
      <w:pPr>
        <w:pStyle w:val="BodyText"/>
        <w:spacing w:line="336" w:lineRule="auto" w:before="132"/>
        <w:ind w:left="477" w:right="838" w:firstLine="848"/>
        <w:jc w:val="both"/>
      </w:pPr>
      <w:r>
        <w:rPr>
          <w:color w:val="3D3D3D"/>
          <w:spacing w:val="-1"/>
          <w:w w:val="109"/>
        </w:rPr>
        <w:t>哺乳准备：计划母乳喂养的妇女不需要在孕期为乳</w:t>
      </w:r>
      <w:r>
        <w:rPr>
          <w:color w:val="4D4D4D"/>
          <w:spacing w:val="1"/>
          <w:w w:val="108"/>
        </w:rPr>
        <w:t>头做准备</w:t>
      </w:r>
      <w:r>
        <w:rPr>
          <w:color w:val="939393"/>
          <w:spacing w:val="1"/>
          <w:w w:val="108"/>
        </w:rPr>
        <w:t>。</w:t>
      </w:r>
      <w:r>
        <w:rPr>
          <w:color w:val="4D4D4D"/>
          <w:spacing w:val="1"/>
          <w:w w:val="108"/>
        </w:rPr>
        <w:t>分挽前用手挤出乳汁可能导致乳房感染（</w:t>
      </w:r>
      <w:r>
        <w:rPr>
          <w:color w:val="4D4D4D"/>
          <w:w w:val="108"/>
        </w:rPr>
        <w:t>乳腺炎）甚至早产</w:t>
      </w:r>
      <w:r>
        <w:rPr>
          <w:color w:val="939393"/>
          <w:w w:val="108"/>
        </w:rPr>
        <w:t>。</w:t>
      </w:r>
      <w:r>
        <w:rPr>
          <w:color w:val="3D3D3D"/>
          <w:w w:val="108"/>
        </w:rPr>
        <w:t>机体分泌的润滑物质能保护乳</w:t>
      </w:r>
      <w:r>
        <w:rPr>
          <w:color w:val="5D5D5D"/>
          <w:w w:val="108"/>
        </w:rPr>
        <w:t>头、乳</w:t>
      </w:r>
      <w:r>
        <w:rPr>
          <w:color w:val="4D4D4D"/>
          <w:spacing w:val="2"/>
          <w:w w:val="108"/>
        </w:rPr>
        <w:t>晕表面，不要擦掉</w:t>
      </w:r>
      <w:r>
        <w:rPr>
          <w:color w:val="939393"/>
          <w:spacing w:val="2"/>
          <w:w w:val="108"/>
        </w:rPr>
        <w:t>。</w:t>
      </w:r>
      <w:r>
        <w:rPr>
          <w:color w:val="4D4D4D"/>
          <w:spacing w:val="1"/>
          <w:w w:val="108"/>
        </w:rPr>
        <w:t>观察成功哺乳的妇女并与她们交流</w:t>
      </w:r>
      <w:r>
        <w:rPr>
          <w:color w:val="4D4D4D"/>
          <w:spacing w:val="1"/>
          <w:w w:val="109"/>
        </w:rPr>
        <w:t>可以获得指导和鼓励</w:t>
      </w:r>
      <w:r>
        <w:rPr>
          <w:color w:val="A1A1A1"/>
          <w:w w:val="109"/>
        </w:rPr>
        <w:t>。</w:t>
      </w:r>
    </w:p>
    <w:p>
      <w:pPr>
        <w:spacing w:line="417" w:lineRule="exact" w:before="0"/>
        <w:ind w:left="1448" w:right="1016" w:firstLine="0"/>
        <w:jc w:val="center"/>
        <w:rPr>
          <w:sz w:val="37"/>
        </w:rPr>
      </w:pPr>
      <w:r>
        <w:rPr>
          <w:color w:val="3D3D3D"/>
          <w:w w:val="105"/>
          <w:sz w:val="37"/>
        </w:rPr>
        <w:t>孕</w:t>
      </w:r>
      <w:r>
        <w:rPr>
          <w:color w:val="3D3D3D"/>
          <w:w w:val="105"/>
          <w:sz w:val="37"/>
        </w:rPr>
        <w:t>期</w:t>
      </w:r>
      <w:r>
        <w:rPr>
          <w:color w:val="3D3D3D"/>
          <w:w w:val="105"/>
          <w:sz w:val="37"/>
        </w:rPr>
        <w:t>旅</w:t>
      </w:r>
      <w:r>
        <w:rPr>
          <w:color w:val="3D3D3D"/>
          <w:w w:val="105"/>
          <w:sz w:val="37"/>
        </w:rPr>
        <w:t>行</w:t>
      </w:r>
      <w:r>
        <w:rPr>
          <w:color w:val="3D3D3D"/>
          <w:w w:val="105"/>
          <w:sz w:val="37"/>
        </w:rPr>
        <w:t>：</w:t>
      </w:r>
      <w:r>
        <w:rPr>
          <w:color w:val="3D3D3D"/>
          <w:w w:val="105"/>
          <w:sz w:val="37"/>
        </w:rPr>
        <w:t>孕</w:t>
      </w:r>
      <w:r>
        <w:rPr>
          <w:color w:val="3D3D3D"/>
          <w:w w:val="105"/>
          <w:sz w:val="37"/>
        </w:rPr>
        <w:t>期</w:t>
      </w:r>
      <w:r>
        <w:rPr>
          <w:color w:val="3D3D3D"/>
          <w:w w:val="105"/>
          <w:sz w:val="37"/>
        </w:rPr>
        <w:t>旅</w:t>
      </w:r>
      <w:r>
        <w:rPr>
          <w:color w:val="3D3D3D"/>
          <w:w w:val="105"/>
          <w:sz w:val="37"/>
        </w:rPr>
        <w:t>行</w:t>
      </w:r>
      <w:r>
        <w:rPr>
          <w:color w:val="3D3D3D"/>
          <w:w w:val="105"/>
          <w:sz w:val="37"/>
        </w:rPr>
        <w:t>的</w:t>
      </w:r>
      <w:r>
        <w:rPr>
          <w:color w:val="3D3D3D"/>
          <w:w w:val="105"/>
          <w:sz w:val="37"/>
        </w:rPr>
        <w:t>安</w:t>
      </w:r>
      <w:r>
        <w:rPr>
          <w:color w:val="3D3D3D"/>
          <w:w w:val="105"/>
          <w:sz w:val="37"/>
        </w:rPr>
        <w:t>全</w:t>
      </w:r>
      <w:r>
        <w:rPr>
          <w:color w:val="3D3D3D"/>
          <w:w w:val="105"/>
          <w:sz w:val="37"/>
        </w:rPr>
        <w:t>期</w:t>
      </w:r>
      <w:r>
        <w:rPr>
          <w:color w:val="5D5D5D"/>
          <w:w w:val="105"/>
          <w:sz w:val="37"/>
        </w:rPr>
        <w:t>是</w:t>
      </w:r>
      <w:r>
        <w:rPr>
          <w:color w:val="5D5D5D"/>
          <w:w w:val="105"/>
          <w:sz w:val="37"/>
        </w:rPr>
        <w:t>在</w:t>
      </w:r>
      <w:r>
        <w:rPr>
          <w:color w:val="5D5D5D"/>
          <w:w w:val="105"/>
          <w:sz w:val="37"/>
        </w:rPr>
        <w:t>孕</w:t>
      </w:r>
      <w:r>
        <w:rPr>
          <w:rFonts w:ascii="Arial" w:eastAsia="Arial"/>
          <w:color w:val="3D3D3D"/>
          <w:w w:val="105"/>
          <w:sz w:val="36"/>
        </w:rPr>
        <w:t>14~28</w:t>
      </w:r>
      <w:r>
        <w:rPr>
          <w:color w:val="3D3D3D"/>
          <w:w w:val="105"/>
          <w:sz w:val="37"/>
        </w:rPr>
        <w:t>周</w:t>
      </w:r>
      <w:r>
        <w:rPr>
          <w:color w:val="A1A1A1"/>
          <w:w w:val="105"/>
          <w:sz w:val="37"/>
        </w:rPr>
        <w:t>。</w:t>
      </w:r>
      <w:r>
        <w:rPr>
          <w:color w:val="4D4D4D"/>
          <w:spacing w:val="-10"/>
          <w:w w:val="105"/>
          <w:sz w:val="37"/>
        </w:rPr>
        <w:t>旅</w:t>
      </w:r>
    </w:p>
    <w:p>
      <w:pPr>
        <w:pStyle w:val="BodyText"/>
        <w:spacing w:line="336" w:lineRule="auto" w:before="183"/>
        <w:ind w:left="502" w:right="850" w:firstLine="29"/>
        <w:jc w:val="both"/>
      </w:pPr>
      <w:r>
        <w:rPr>
          <w:color w:val="4D4D4D"/>
          <w:spacing w:val="-2"/>
          <w:w w:val="110"/>
        </w:rPr>
        <w:t>行时间每天不应超过</w:t>
      </w:r>
      <w:r>
        <w:rPr>
          <w:rFonts w:ascii="Times New Roman" w:eastAsia="Times New Roman"/>
          <w:color w:val="4D4D4D"/>
          <w:spacing w:val="-2"/>
          <w:w w:val="110"/>
          <w:sz w:val="39"/>
        </w:rPr>
        <w:t>6</w:t>
      </w:r>
      <w:r>
        <w:rPr>
          <w:color w:val="4D4D4D"/>
          <w:spacing w:val="-2"/>
          <w:w w:val="110"/>
        </w:rPr>
        <w:t>小时</w:t>
      </w:r>
      <w:r>
        <w:rPr>
          <w:color w:val="939393"/>
          <w:spacing w:val="-2"/>
          <w:w w:val="110"/>
        </w:rPr>
        <w:t>。</w:t>
      </w:r>
      <w:r>
        <w:rPr>
          <w:color w:val="4D4D4D"/>
          <w:spacing w:val="-2"/>
          <w:w w:val="110"/>
        </w:rPr>
        <w:t>孕妇可以从医生那里得到</w:t>
      </w:r>
      <w:r>
        <w:rPr>
          <w:color w:val="4D4D4D"/>
          <w:spacing w:val="-2"/>
          <w:w w:val="110"/>
        </w:rPr>
        <w:t>关</w:t>
      </w:r>
      <w:r>
        <w:rPr>
          <w:color w:val="4D4D4D"/>
          <w:spacing w:val="-2"/>
          <w:w w:val="110"/>
        </w:rPr>
        <w:t>于</w:t>
      </w:r>
      <w:r>
        <w:rPr>
          <w:color w:val="4D4D4D"/>
          <w:spacing w:val="-2"/>
          <w:w w:val="110"/>
        </w:rPr>
        <w:t>旅</w:t>
      </w:r>
      <w:r>
        <w:rPr>
          <w:color w:val="4D4D4D"/>
          <w:spacing w:val="-2"/>
          <w:w w:val="110"/>
        </w:rPr>
        <w:t>行</w:t>
      </w:r>
      <w:r>
        <w:rPr>
          <w:color w:val="4D4D4D"/>
          <w:spacing w:val="-2"/>
          <w:w w:val="110"/>
        </w:rPr>
        <w:t>的</w:t>
      </w:r>
      <w:r>
        <w:rPr>
          <w:color w:val="4D4D4D"/>
          <w:spacing w:val="-2"/>
          <w:w w:val="110"/>
        </w:rPr>
        <w:t>有</w:t>
      </w:r>
      <w:r>
        <w:rPr>
          <w:color w:val="4D4D4D"/>
          <w:spacing w:val="-2"/>
          <w:w w:val="110"/>
        </w:rPr>
        <w:t>用</w:t>
      </w:r>
      <w:r>
        <w:rPr>
          <w:color w:val="4D4D4D"/>
          <w:spacing w:val="-2"/>
          <w:w w:val="110"/>
        </w:rPr>
        <w:t>信</w:t>
      </w:r>
      <w:r>
        <w:rPr>
          <w:color w:val="4D4D4D"/>
          <w:spacing w:val="-2"/>
          <w:w w:val="110"/>
        </w:rPr>
        <w:t>息</w:t>
      </w:r>
      <w:r>
        <w:rPr>
          <w:color w:val="4D4D4D"/>
          <w:spacing w:val="-2"/>
          <w:w w:val="110"/>
        </w:rPr>
        <w:t>和</w:t>
      </w:r>
      <w:r>
        <w:rPr>
          <w:color w:val="4D4D4D"/>
          <w:spacing w:val="-2"/>
          <w:w w:val="110"/>
        </w:rPr>
        <w:t>意</w:t>
      </w:r>
      <w:r>
        <w:rPr>
          <w:color w:val="4D4D4D"/>
          <w:spacing w:val="-2"/>
          <w:w w:val="110"/>
        </w:rPr>
        <w:t>见</w:t>
      </w:r>
      <w:r>
        <w:rPr>
          <w:color w:val="4D4D4D"/>
          <w:spacing w:val="-2"/>
          <w:w w:val="110"/>
        </w:rPr>
        <w:t>，</w:t>
      </w:r>
      <w:r>
        <w:rPr>
          <w:color w:val="4D4D4D"/>
          <w:spacing w:val="-2"/>
          <w:w w:val="110"/>
        </w:rPr>
        <w:t>因</w:t>
      </w:r>
      <w:r>
        <w:rPr>
          <w:color w:val="4D4D4D"/>
          <w:spacing w:val="-2"/>
          <w:w w:val="110"/>
        </w:rPr>
        <w:t>此</w:t>
      </w:r>
      <w:r>
        <w:rPr>
          <w:color w:val="4D4D4D"/>
          <w:spacing w:val="-2"/>
          <w:w w:val="110"/>
        </w:rPr>
        <w:t>与</w:t>
      </w:r>
      <w:r>
        <w:rPr>
          <w:color w:val="4D4D4D"/>
          <w:spacing w:val="-2"/>
          <w:w w:val="110"/>
        </w:rPr>
        <w:t>医</w:t>
      </w:r>
      <w:r>
        <w:rPr>
          <w:color w:val="4D4D4D"/>
          <w:spacing w:val="-2"/>
          <w:w w:val="110"/>
        </w:rPr>
        <w:t>生</w:t>
      </w:r>
      <w:r>
        <w:rPr>
          <w:color w:val="4D4D4D"/>
          <w:spacing w:val="-2"/>
          <w:w w:val="110"/>
        </w:rPr>
        <w:t>一</w:t>
      </w:r>
      <w:r>
        <w:rPr>
          <w:color w:val="4D4D4D"/>
          <w:spacing w:val="-2"/>
          <w:w w:val="110"/>
        </w:rPr>
        <w:t>起</w:t>
      </w:r>
      <w:r>
        <w:rPr>
          <w:color w:val="4D4D4D"/>
          <w:spacing w:val="-2"/>
          <w:w w:val="110"/>
        </w:rPr>
        <w:t>讨</w:t>
      </w:r>
      <w:r>
        <w:rPr>
          <w:color w:val="4D4D4D"/>
          <w:spacing w:val="-2"/>
          <w:w w:val="110"/>
        </w:rPr>
        <w:t>论</w:t>
      </w:r>
      <w:r>
        <w:rPr>
          <w:color w:val="4D4D4D"/>
          <w:spacing w:val="-2"/>
          <w:w w:val="110"/>
        </w:rPr>
        <w:t>旅</w:t>
      </w:r>
      <w:r>
        <w:rPr>
          <w:color w:val="4D4D4D"/>
          <w:spacing w:val="-2"/>
          <w:w w:val="110"/>
        </w:rPr>
        <w:t>行</w:t>
      </w:r>
      <w:r>
        <w:rPr>
          <w:color w:val="4D4D4D"/>
          <w:spacing w:val="-2"/>
          <w:w w:val="110"/>
        </w:rPr>
        <w:t>计</w:t>
      </w:r>
      <w:r>
        <w:rPr>
          <w:color w:val="4D4D4D"/>
          <w:spacing w:val="-2"/>
          <w:w w:val="110"/>
        </w:rPr>
        <w:t>划</w:t>
      </w:r>
      <w:r>
        <w:rPr>
          <w:color w:val="4D4D4D"/>
          <w:spacing w:val="-2"/>
          <w:w w:val="110"/>
        </w:rPr>
        <w:t>是</w:t>
      </w:r>
      <w:r>
        <w:rPr>
          <w:color w:val="4D4D4D"/>
          <w:spacing w:val="-2"/>
          <w:w w:val="110"/>
        </w:rPr>
        <w:t>个</w:t>
      </w:r>
      <w:r>
        <w:rPr>
          <w:color w:val="4D4D4D"/>
          <w:spacing w:val="-2"/>
          <w:w w:val="110"/>
        </w:rPr>
        <w:t>好</w:t>
      </w:r>
      <w:r>
        <w:rPr>
          <w:color w:val="4D4D4D"/>
          <w:spacing w:val="-2"/>
          <w:w w:val="110"/>
        </w:rPr>
        <w:t>主</w:t>
      </w:r>
      <w:r>
        <w:rPr>
          <w:color w:val="4D4D4D"/>
          <w:spacing w:val="-2"/>
          <w:w w:val="110"/>
        </w:rPr>
        <w:t>意</w:t>
      </w:r>
      <w:r>
        <w:rPr>
          <w:color w:val="939393"/>
          <w:spacing w:val="-2"/>
          <w:w w:val="110"/>
        </w:rPr>
        <w:t>。</w:t>
      </w:r>
    </w:p>
    <w:p>
      <w:pPr>
        <w:pStyle w:val="BodyText"/>
        <w:spacing w:line="413" w:lineRule="exact"/>
        <w:ind w:left="1493" w:right="1016"/>
        <w:jc w:val="center"/>
      </w:pPr>
      <w:r>
        <w:rPr>
          <w:color w:val="4D4D4D"/>
          <w:w w:val="105"/>
        </w:rPr>
        <w:t>乘</w:t>
      </w:r>
      <w:r>
        <w:rPr>
          <w:color w:val="4D4D4D"/>
          <w:w w:val="105"/>
        </w:rPr>
        <w:t>坐</w:t>
      </w:r>
      <w:r>
        <w:rPr>
          <w:color w:val="4D4D4D"/>
          <w:w w:val="105"/>
        </w:rPr>
        <w:t>汽</w:t>
      </w:r>
      <w:r>
        <w:rPr>
          <w:color w:val="4D4D4D"/>
          <w:w w:val="105"/>
        </w:rPr>
        <w:t>车</w:t>
      </w:r>
      <w:r>
        <w:rPr>
          <w:color w:val="4D4D4D"/>
          <w:w w:val="105"/>
        </w:rPr>
        <w:t>飞</w:t>
      </w:r>
      <w:r>
        <w:rPr>
          <w:color w:val="4D4D4D"/>
          <w:w w:val="105"/>
        </w:rPr>
        <w:t>机</w:t>
      </w:r>
      <w:r>
        <w:rPr>
          <w:color w:val="4D4D4D"/>
          <w:w w:val="105"/>
        </w:rPr>
        <w:t>或</w:t>
      </w:r>
      <w:r>
        <w:rPr>
          <w:color w:val="4D4D4D"/>
          <w:w w:val="105"/>
        </w:rPr>
        <w:t>其</w:t>
      </w:r>
      <w:r>
        <w:rPr>
          <w:color w:val="4D4D4D"/>
          <w:w w:val="105"/>
        </w:rPr>
        <w:t>他</w:t>
      </w:r>
      <w:r>
        <w:rPr>
          <w:color w:val="4D4D4D"/>
          <w:w w:val="105"/>
        </w:rPr>
        <w:t>交</w:t>
      </w:r>
      <w:r>
        <w:rPr>
          <w:color w:val="4D4D4D"/>
          <w:w w:val="105"/>
        </w:rPr>
        <w:t>通</w:t>
      </w:r>
      <w:r>
        <w:rPr>
          <w:color w:val="4D4D4D"/>
          <w:w w:val="105"/>
        </w:rPr>
        <w:t>工</w:t>
      </w:r>
      <w:r>
        <w:rPr>
          <w:color w:val="4D4D4D"/>
          <w:w w:val="105"/>
        </w:rPr>
        <w:t>具</w:t>
      </w:r>
      <w:r>
        <w:rPr>
          <w:color w:val="4D4D4D"/>
          <w:w w:val="105"/>
        </w:rPr>
        <w:t>时</w:t>
      </w:r>
      <w:r>
        <w:rPr>
          <w:color w:val="4D4D4D"/>
          <w:w w:val="105"/>
        </w:rPr>
        <w:t>，</w:t>
      </w:r>
      <w:r>
        <w:rPr>
          <w:color w:val="4D4D4D"/>
          <w:w w:val="105"/>
        </w:rPr>
        <w:t>孕</w:t>
      </w:r>
      <w:r>
        <w:rPr>
          <w:color w:val="4D4D4D"/>
          <w:w w:val="105"/>
        </w:rPr>
        <w:t>妇</w:t>
      </w:r>
      <w:r>
        <w:rPr>
          <w:color w:val="4D4D4D"/>
          <w:w w:val="105"/>
        </w:rPr>
        <w:t>应</w:t>
      </w:r>
      <w:r>
        <w:rPr>
          <w:color w:val="4D4D4D"/>
          <w:w w:val="105"/>
        </w:rPr>
        <w:t>该</w:t>
      </w:r>
      <w:r>
        <w:rPr>
          <w:color w:val="7E7E7E"/>
          <w:w w:val="105"/>
        </w:rPr>
        <w:t>一</w:t>
      </w:r>
      <w:r>
        <w:rPr>
          <w:color w:val="4D4D4D"/>
          <w:w w:val="105"/>
        </w:rPr>
        <w:t>直</w:t>
      </w:r>
      <w:r>
        <w:rPr>
          <w:color w:val="4D4D4D"/>
          <w:spacing w:val="-10"/>
          <w:w w:val="105"/>
        </w:rPr>
        <w:t>佩</w:t>
      </w:r>
    </w:p>
    <w:p>
      <w:pPr>
        <w:pStyle w:val="BodyText"/>
        <w:spacing w:line="336" w:lineRule="auto" w:before="175"/>
        <w:ind w:left="532" w:right="870" w:hanging="22"/>
        <w:jc w:val="both"/>
      </w:pPr>
      <w:r>
        <w:rPr>
          <w:color w:val="4D4D4D"/>
          <w:spacing w:val="2"/>
          <w:w w:val="108"/>
        </w:rPr>
        <w:t>带安全带</w:t>
      </w:r>
      <w:r>
        <w:rPr>
          <w:color w:val="939393"/>
          <w:spacing w:val="2"/>
          <w:w w:val="108"/>
        </w:rPr>
        <w:t>。</w:t>
      </w:r>
      <w:r>
        <w:rPr>
          <w:color w:val="4D4D4D"/>
          <w:spacing w:val="1"/>
          <w:w w:val="108"/>
        </w:rPr>
        <w:t>将腰带从臀部和凸起的腹部下面经过，将肩带置于双乳间能够使佩带安全带时更加舒适</w:t>
      </w:r>
      <w:r>
        <w:rPr>
          <w:color w:val="A1A1A1"/>
          <w:spacing w:val="1"/>
          <w:w w:val="108"/>
        </w:rPr>
        <w:t>。</w:t>
      </w:r>
      <w:r>
        <w:rPr>
          <w:color w:val="4D4D4D"/>
          <w:w w:val="108"/>
        </w:rPr>
        <w:t>安全带应</w:t>
      </w:r>
      <w:r>
        <w:rPr>
          <w:color w:val="4D4D4D"/>
          <w:w w:val="106"/>
        </w:rPr>
        <w:t>该松紧适度，而不能拉得太紧而感觉不适</w:t>
      </w:r>
      <w:r>
        <w:rPr>
          <w:color w:val="A1A1A1"/>
          <w:w w:val="106"/>
        </w:rPr>
        <w:t>。</w:t>
      </w:r>
    </w:p>
    <w:p>
      <w:pPr>
        <w:pStyle w:val="BodyText"/>
        <w:spacing w:line="434" w:lineRule="exact"/>
        <w:ind w:left="1502" w:right="1008"/>
        <w:jc w:val="center"/>
      </w:pPr>
      <w:r>
        <w:rPr>
          <w:color w:val="4D4D4D"/>
          <w:w w:val="105"/>
        </w:rPr>
        <w:t>在</w:t>
      </w:r>
      <w:r>
        <w:rPr>
          <w:color w:val="4D4D4D"/>
          <w:w w:val="105"/>
        </w:rPr>
        <w:t>任</w:t>
      </w:r>
      <w:r>
        <w:rPr>
          <w:color w:val="4D4D4D"/>
          <w:w w:val="105"/>
        </w:rPr>
        <w:t>何</w:t>
      </w:r>
      <w:r>
        <w:rPr>
          <w:color w:val="4D4D4D"/>
          <w:w w:val="105"/>
        </w:rPr>
        <w:t>旅</w:t>
      </w:r>
      <w:r>
        <w:rPr>
          <w:color w:val="4D4D4D"/>
          <w:w w:val="105"/>
        </w:rPr>
        <w:t>行</w:t>
      </w:r>
      <w:r>
        <w:rPr>
          <w:color w:val="4D4D4D"/>
          <w:w w:val="105"/>
        </w:rPr>
        <w:t>途</w:t>
      </w:r>
      <w:r>
        <w:rPr>
          <w:color w:val="4D4D4D"/>
          <w:w w:val="105"/>
        </w:rPr>
        <w:t>中</w:t>
      </w:r>
      <w:r>
        <w:rPr>
          <w:color w:val="4D4D4D"/>
          <w:w w:val="105"/>
        </w:rPr>
        <w:t>，</w:t>
      </w:r>
      <w:r>
        <w:rPr>
          <w:color w:val="4D4D4D"/>
          <w:w w:val="105"/>
        </w:rPr>
        <w:t>孕</w:t>
      </w:r>
      <w:r>
        <w:rPr>
          <w:color w:val="4D4D4D"/>
          <w:w w:val="105"/>
        </w:rPr>
        <w:t>妇</w:t>
      </w:r>
      <w:r>
        <w:rPr>
          <w:color w:val="4D4D4D"/>
          <w:w w:val="105"/>
        </w:rPr>
        <w:t>应</w:t>
      </w:r>
      <w:r>
        <w:rPr>
          <w:color w:val="4D4D4D"/>
          <w:w w:val="105"/>
        </w:rPr>
        <w:t>当</w:t>
      </w:r>
      <w:r>
        <w:rPr>
          <w:color w:val="4D4D4D"/>
          <w:w w:val="105"/>
        </w:rPr>
        <w:t>周</w:t>
      </w:r>
      <w:r>
        <w:rPr>
          <w:color w:val="4D4D4D"/>
          <w:w w:val="105"/>
        </w:rPr>
        <w:t>期</w:t>
      </w:r>
      <w:r>
        <w:rPr>
          <w:color w:val="4D4D4D"/>
          <w:w w:val="105"/>
        </w:rPr>
        <w:t>性</w:t>
      </w:r>
      <w:r>
        <w:rPr>
          <w:color w:val="4D4D4D"/>
          <w:w w:val="105"/>
        </w:rPr>
        <w:t>地</w:t>
      </w:r>
      <w:r>
        <w:rPr>
          <w:color w:val="4D4D4D"/>
          <w:w w:val="105"/>
        </w:rPr>
        <w:t>伸</w:t>
      </w:r>
      <w:r>
        <w:rPr>
          <w:color w:val="4D4D4D"/>
          <w:w w:val="105"/>
        </w:rPr>
        <w:t>展</w:t>
      </w:r>
      <w:r>
        <w:rPr>
          <w:color w:val="4D4D4D"/>
          <w:w w:val="105"/>
        </w:rPr>
        <w:t>她</w:t>
      </w:r>
      <w:r>
        <w:rPr>
          <w:color w:val="4D4D4D"/>
          <w:w w:val="105"/>
        </w:rPr>
        <w:t>们</w:t>
      </w:r>
      <w:r>
        <w:rPr>
          <w:color w:val="4D4D4D"/>
          <w:w w:val="105"/>
        </w:rPr>
        <w:t>的</w:t>
      </w:r>
      <w:r>
        <w:rPr>
          <w:color w:val="4D4D4D"/>
          <w:spacing w:val="-10"/>
          <w:w w:val="105"/>
        </w:rPr>
        <w:t>腿</w:t>
      </w:r>
    </w:p>
    <w:p>
      <w:pPr>
        <w:pStyle w:val="BodyText"/>
        <w:spacing w:before="207"/>
        <w:ind w:left="581"/>
      </w:pPr>
      <w:r>
        <w:rPr>
          <w:color w:val="4D4D4D"/>
          <w:w w:val="105"/>
        </w:rPr>
        <w:t>和</w:t>
      </w:r>
      <w:r>
        <w:rPr>
          <w:color w:val="4D4D4D"/>
          <w:w w:val="105"/>
        </w:rPr>
        <w:t>脚</w:t>
      </w:r>
      <w:r>
        <w:rPr>
          <w:color w:val="4D4D4D"/>
          <w:w w:val="105"/>
        </w:rPr>
        <w:t>踝</w:t>
      </w:r>
      <w:r>
        <w:rPr>
          <w:color w:val="939393"/>
          <w:spacing w:val="-10"/>
          <w:w w:val="105"/>
        </w:rPr>
        <w:t>。</w:t>
      </w:r>
    </w:p>
    <w:p>
      <w:pPr>
        <w:pStyle w:val="BodyText"/>
        <w:spacing w:line="340" w:lineRule="auto" w:before="142"/>
        <w:ind w:left="585" w:right="766" w:firstLine="794"/>
        <w:jc w:val="both"/>
      </w:pPr>
      <w:r>
        <w:rPr>
          <w:color w:val="4D4D4D"/>
          <w:spacing w:val="3"/>
          <w:w w:val="112"/>
        </w:rPr>
        <w:t>乘坐飞机在</w:t>
      </w:r>
      <w:r>
        <w:rPr>
          <w:rFonts w:ascii="Times New Roman" w:eastAsia="Times New Roman"/>
          <w:color w:val="4D4D4D"/>
          <w:spacing w:val="1"/>
          <w:w w:val="113"/>
          <w:sz w:val="39"/>
        </w:rPr>
        <w:t>36</w:t>
      </w:r>
      <w:r>
        <w:rPr>
          <w:color w:val="4D4D4D"/>
          <w:spacing w:val="3"/>
          <w:w w:val="112"/>
        </w:rPr>
        <w:t>周之前都是安全的</w:t>
      </w:r>
      <w:r>
        <w:rPr>
          <w:color w:val="939393"/>
          <w:spacing w:val="3"/>
          <w:w w:val="112"/>
        </w:rPr>
        <w:t>。</w:t>
      </w:r>
      <w:r>
        <w:rPr>
          <w:color w:val="4D4D4D"/>
          <w:spacing w:val="3"/>
          <w:w w:val="112"/>
        </w:rPr>
        <w:t>在</w:t>
      </w:r>
      <w:r>
        <w:rPr>
          <w:rFonts w:ascii="Times New Roman" w:eastAsia="Times New Roman"/>
          <w:color w:val="4D4D4D"/>
          <w:spacing w:val="1"/>
          <w:w w:val="113"/>
          <w:sz w:val="39"/>
        </w:rPr>
        <w:t>36</w:t>
      </w:r>
      <w:r>
        <w:rPr>
          <w:color w:val="4D4D4D"/>
          <w:spacing w:val="2"/>
          <w:w w:val="112"/>
        </w:rPr>
        <w:t>周后限制</w:t>
      </w:r>
      <w:r>
        <w:rPr>
          <w:color w:val="4D4D4D"/>
          <w:spacing w:val="1"/>
          <w:w w:val="109"/>
        </w:rPr>
        <w:t>乘坐飞机的主要原因是孕妇有可能在没有接产经验的环</w:t>
      </w:r>
      <w:r>
        <w:rPr>
          <w:color w:val="4D4D4D"/>
          <w:spacing w:val="3"/>
          <w:w w:val="108"/>
        </w:rPr>
        <w:t>境中分挽</w:t>
      </w:r>
      <w:r>
        <w:rPr>
          <w:color w:val="A1A1A1"/>
          <w:w w:val="108"/>
        </w:rPr>
        <w:t>。</w:t>
      </w:r>
    </w:p>
    <w:p>
      <w:pPr>
        <w:spacing w:after="0" w:line="340" w:lineRule="auto"/>
        <w:jc w:val="both"/>
        <w:sectPr>
          <w:type w:val="continuous"/>
          <w:pgSz w:w="21750" w:h="31660"/>
          <w:pgMar w:top="0" w:bottom="280" w:left="0" w:right="0"/>
          <w:cols w:num="2" w:equalWidth="0">
            <w:col w:w="10606" w:space="40"/>
            <w:col w:w="11104"/>
          </w:cols>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0"/>
        <w:rPr>
          <w:sz w:val="19"/>
        </w:rPr>
      </w:pPr>
    </w:p>
    <w:p>
      <w:pPr>
        <w:spacing w:line="641" w:lineRule="exact" w:before="0"/>
        <w:ind w:left="941" w:right="1191" w:firstLine="0"/>
        <w:jc w:val="center"/>
        <w:rPr>
          <w:sz w:val="48"/>
        </w:rPr>
      </w:pPr>
      <w:r>
        <w:rPr/>
        <w:pict>
          <v:line style="position:absolute;mso-position-horizontal-relative:page;mso-position-vertical-relative:paragraph;z-index:16718848" from="35.450066pt,18.156847pt" to="446.885697pt,18.156847pt" stroked="true" strokeweight="1.610374pt" strokecolor="#000000">
            <v:stroke dashstyle="solid"/>
            <w10:wrap type="none"/>
          </v:line>
        </w:pict>
      </w:r>
      <w:r>
        <w:rPr/>
        <w:pict>
          <v:line style="position:absolute;mso-position-horizontal-relative:page;mso-position-vertical-relative:paragraph;z-index:16719360" from="635.952698pt,14.399307pt" to="1046.314085pt,14.399307pt" stroked="true" strokeweight="1.073583pt" strokecolor="#000000">
            <v:stroke dashstyle="solid"/>
            <w10:wrap type="none"/>
          </v:line>
        </w:pict>
      </w:r>
      <w:r>
        <w:rPr>
          <w:color w:val="3D3D3D"/>
          <w:w w:val="95"/>
          <w:sz w:val="53"/>
        </w:rPr>
        <w:t>第</w:t>
      </w:r>
      <w:r>
        <w:rPr>
          <w:rFonts w:ascii="Arial" w:eastAsia="Arial"/>
          <w:color w:val="1C1C1C"/>
          <w:w w:val="95"/>
          <w:sz w:val="48"/>
        </w:rPr>
        <w:t>253</w:t>
      </w:r>
      <w:r>
        <w:rPr>
          <w:color w:val="3D3D3D"/>
          <w:spacing w:val="-10"/>
          <w:w w:val="95"/>
          <w:sz w:val="48"/>
        </w:rPr>
        <w:t>节</w:t>
      </w:r>
    </w:p>
    <w:p>
      <w:pPr>
        <w:spacing w:after="0" w:line="641" w:lineRule="exact"/>
        <w:jc w:val="center"/>
        <w:rPr>
          <w:sz w:val="48"/>
        </w:rPr>
        <w:sectPr>
          <w:type w:val="continuous"/>
          <w:pgSz w:w="21750" w:h="31660"/>
          <w:pgMar w:top="0" w:bottom="280" w:left="0" w:right="0"/>
        </w:sectPr>
      </w:pPr>
    </w:p>
    <w:p>
      <w:pPr>
        <w:pStyle w:val="BodyText"/>
        <w:rPr>
          <w:sz w:val="6"/>
        </w:rPr>
      </w:pPr>
    </w:p>
    <w:p>
      <w:pPr>
        <w:spacing w:before="51"/>
        <w:ind w:left="0" w:right="525" w:firstLine="0"/>
        <w:jc w:val="right"/>
        <w:rPr>
          <w:sz w:val="7"/>
        </w:rPr>
      </w:pPr>
      <w:r>
        <w:rPr>
          <w:color w:val="BFBFBF"/>
          <w:sz w:val="7"/>
        </w:rPr>
        <w:t>．</w:t>
      </w:r>
      <w:r>
        <w:rPr>
          <w:color w:val="BFBFBF"/>
          <w:sz w:val="7"/>
        </w:rPr>
        <w:t>心</w:t>
      </w:r>
      <w:r>
        <w:rPr>
          <w:color w:val="BFBFBF"/>
          <w:spacing w:val="-10"/>
          <w:sz w:val="7"/>
        </w:rPr>
        <w:t>；</w:t>
      </w:r>
    </w:p>
    <w:p>
      <w:pPr>
        <w:pStyle w:val="BodyText"/>
        <w:rPr>
          <w:sz w:val="6"/>
        </w:rPr>
      </w:pPr>
    </w:p>
    <w:p>
      <w:pPr>
        <w:pStyle w:val="BodyText"/>
        <w:rPr>
          <w:sz w:val="6"/>
        </w:rPr>
      </w:pPr>
    </w:p>
    <w:p>
      <w:pPr>
        <w:pStyle w:val="BodyText"/>
        <w:rPr>
          <w:sz w:val="6"/>
        </w:rPr>
      </w:pPr>
    </w:p>
    <w:p>
      <w:pPr>
        <w:pStyle w:val="BodyText"/>
        <w:rPr>
          <w:sz w:val="6"/>
        </w:rPr>
      </w:pPr>
    </w:p>
    <w:p>
      <w:pPr>
        <w:pStyle w:val="BodyText"/>
        <w:rPr>
          <w:sz w:val="6"/>
        </w:rPr>
      </w:pPr>
    </w:p>
    <w:p>
      <w:pPr>
        <w:pStyle w:val="BodyText"/>
        <w:rPr>
          <w:sz w:val="6"/>
        </w:rPr>
      </w:pPr>
    </w:p>
    <w:p>
      <w:pPr>
        <w:pStyle w:val="Heading3"/>
        <w:spacing w:before="37"/>
        <w:ind w:left="8607"/>
        <w:jc w:val="left"/>
      </w:pPr>
      <w:r>
        <w:rPr>
          <w:color w:val="1C1C1C"/>
          <w:w w:val="145"/>
        </w:rPr>
        <w:t>高</w:t>
      </w:r>
      <w:r>
        <w:rPr>
          <w:color w:val="1C1C1C"/>
          <w:w w:val="145"/>
        </w:rPr>
        <w:t>危</w:t>
      </w:r>
      <w:r>
        <w:rPr>
          <w:color w:val="1C1C1C"/>
          <w:w w:val="145"/>
        </w:rPr>
        <w:t>妊</w:t>
      </w:r>
      <w:r>
        <w:rPr>
          <w:color w:val="1C1C1C"/>
          <w:spacing w:val="-10"/>
          <w:w w:val="145"/>
        </w:rPr>
        <w:t>娠</w:t>
      </w:r>
    </w:p>
    <w:p>
      <w:pPr>
        <w:spacing w:line="240" w:lineRule="auto" w:before="0"/>
        <w:rPr>
          <w:sz w:val="4"/>
        </w:rPr>
      </w:pPr>
      <w:r>
        <w:rPr/>
        <w:br w:type="column"/>
      </w:r>
      <w:r>
        <w:rPr>
          <w:sz w:val="4"/>
        </w:rPr>
      </w:r>
    </w:p>
    <w:p>
      <w:pPr>
        <w:pStyle w:val="BodyText"/>
        <w:rPr>
          <w:sz w:val="4"/>
        </w:rPr>
      </w:pPr>
    </w:p>
    <w:p>
      <w:pPr>
        <w:pStyle w:val="BodyText"/>
        <w:rPr>
          <w:sz w:val="4"/>
        </w:rPr>
      </w:pPr>
    </w:p>
    <w:p>
      <w:pPr>
        <w:pStyle w:val="BodyText"/>
        <w:rPr>
          <w:sz w:val="4"/>
        </w:rPr>
      </w:pPr>
    </w:p>
    <w:p>
      <w:pPr>
        <w:pStyle w:val="BodyText"/>
        <w:rPr>
          <w:sz w:val="4"/>
        </w:rPr>
      </w:pPr>
    </w:p>
    <w:p>
      <w:pPr>
        <w:pStyle w:val="BodyText"/>
        <w:rPr>
          <w:sz w:val="4"/>
        </w:rPr>
      </w:pPr>
    </w:p>
    <w:p>
      <w:pPr>
        <w:pStyle w:val="BodyText"/>
        <w:rPr>
          <w:sz w:val="4"/>
        </w:rPr>
      </w:pPr>
    </w:p>
    <w:p>
      <w:pPr>
        <w:pStyle w:val="BodyText"/>
        <w:rPr>
          <w:sz w:val="4"/>
        </w:rPr>
      </w:pPr>
    </w:p>
    <w:p>
      <w:pPr>
        <w:pStyle w:val="BodyText"/>
        <w:rPr>
          <w:sz w:val="4"/>
        </w:rPr>
      </w:pPr>
    </w:p>
    <w:p>
      <w:pPr>
        <w:pStyle w:val="BodyText"/>
        <w:rPr>
          <w:sz w:val="4"/>
        </w:rPr>
      </w:pPr>
    </w:p>
    <w:p>
      <w:pPr>
        <w:pStyle w:val="BodyText"/>
        <w:rPr>
          <w:sz w:val="4"/>
        </w:rPr>
      </w:pPr>
    </w:p>
    <w:p>
      <w:pPr>
        <w:pStyle w:val="BodyText"/>
        <w:rPr>
          <w:sz w:val="4"/>
        </w:rPr>
      </w:pPr>
    </w:p>
    <w:p>
      <w:pPr>
        <w:pStyle w:val="BodyText"/>
        <w:rPr>
          <w:sz w:val="4"/>
        </w:rPr>
      </w:pPr>
    </w:p>
    <w:p>
      <w:pPr>
        <w:pStyle w:val="BodyText"/>
        <w:rPr>
          <w:sz w:val="4"/>
        </w:rPr>
      </w:pPr>
    </w:p>
    <w:p>
      <w:pPr>
        <w:pStyle w:val="BodyText"/>
        <w:rPr>
          <w:sz w:val="4"/>
        </w:rPr>
      </w:pPr>
    </w:p>
    <w:p>
      <w:pPr>
        <w:pStyle w:val="BodyText"/>
        <w:rPr>
          <w:sz w:val="4"/>
        </w:rPr>
      </w:pPr>
    </w:p>
    <w:p>
      <w:pPr>
        <w:pStyle w:val="BodyText"/>
        <w:rPr>
          <w:sz w:val="4"/>
        </w:rPr>
      </w:pPr>
    </w:p>
    <w:p>
      <w:pPr>
        <w:pStyle w:val="BodyText"/>
        <w:rPr>
          <w:sz w:val="4"/>
        </w:rPr>
      </w:pPr>
    </w:p>
    <w:p>
      <w:pPr>
        <w:pStyle w:val="BodyText"/>
        <w:rPr>
          <w:sz w:val="4"/>
        </w:rPr>
      </w:pPr>
    </w:p>
    <w:p>
      <w:pPr>
        <w:pStyle w:val="BodyText"/>
        <w:rPr>
          <w:sz w:val="4"/>
        </w:rPr>
      </w:pPr>
    </w:p>
    <w:p>
      <w:pPr>
        <w:pStyle w:val="BodyText"/>
        <w:rPr>
          <w:sz w:val="4"/>
        </w:rPr>
      </w:pPr>
    </w:p>
    <w:p>
      <w:pPr>
        <w:pStyle w:val="BodyText"/>
        <w:rPr>
          <w:sz w:val="4"/>
        </w:rPr>
      </w:pPr>
    </w:p>
    <w:p>
      <w:pPr>
        <w:pStyle w:val="BodyText"/>
        <w:rPr>
          <w:sz w:val="4"/>
        </w:rPr>
      </w:pPr>
    </w:p>
    <w:p>
      <w:pPr>
        <w:pStyle w:val="BodyText"/>
        <w:rPr>
          <w:sz w:val="4"/>
        </w:rPr>
      </w:pPr>
    </w:p>
    <w:p>
      <w:pPr>
        <w:pStyle w:val="BodyText"/>
        <w:rPr>
          <w:sz w:val="4"/>
        </w:rPr>
      </w:pPr>
    </w:p>
    <w:p>
      <w:pPr>
        <w:pStyle w:val="BodyText"/>
        <w:rPr>
          <w:sz w:val="4"/>
        </w:rPr>
      </w:pPr>
    </w:p>
    <w:p>
      <w:pPr>
        <w:pStyle w:val="BodyText"/>
        <w:rPr>
          <w:sz w:val="4"/>
        </w:rPr>
      </w:pPr>
    </w:p>
    <w:p>
      <w:pPr>
        <w:pStyle w:val="BodyText"/>
        <w:rPr>
          <w:sz w:val="4"/>
        </w:rPr>
      </w:pPr>
    </w:p>
    <w:p>
      <w:pPr>
        <w:pStyle w:val="BodyText"/>
        <w:rPr>
          <w:sz w:val="4"/>
        </w:rPr>
      </w:pPr>
    </w:p>
    <w:p>
      <w:pPr>
        <w:pStyle w:val="BodyText"/>
        <w:rPr>
          <w:sz w:val="4"/>
        </w:rPr>
      </w:pPr>
    </w:p>
    <w:p>
      <w:pPr>
        <w:pStyle w:val="BodyText"/>
        <w:rPr>
          <w:sz w:val="4"/>
        </w:rPr>
      </w:pPr>
    </w:p>
    <w:p>
      <w:pPr>
        <w:pStyle w:val="BodyText"/>
        <w:rPr>
          <w:sz w:val="4"/>
        </w:rPr>
      </w:pPr>
    </w:p>
    <w:p>
      <w:pPr>
        <w:spacing w:before="32"/>
        <w:ind w:left="2465" w:right="0" w:firstLine="0"/>
        <w:jc w:val="left"/>
        <w:rPr>
          <w:sz w:val="5"/>
        </w:rPr>
      </w:pPr>
      <w:r>
        <w:rPr>
          <w:color w:val="CFCFCF"/>
          <w:w w:val="105"/>
          <w:sz w:val="5"/>
        </w:rPr>
        <w:t>岫</w:t>
      </w:r>
      <w:r>
        <w:rPr>
          <w:color w:val="A1A1A1"/>
          <w:w w:val="105"/>
          <w:sz w:val="5"/>
        </w:rPr>
        <w:t>．</w:t>
      </w:r>
      <w:r>
        <w:rPr>
          <w:color w:val="CFCFCF"/>
          <w:spacing w:val="-10"/>
          <w:w w:val="105"/>
          <w:sz w:val="5"/>
        </w:rPr>
        <w:t>巳</w:t>
      </w:r>
    </w:p>
    <w:p>
      <w:pPr>
        <w:spacing w:after="0"/>
        <w:jc w:val="left"/>
        <w:rPr>
          <w:sz w:val="5"/>
        </w:rPr>
        <w:sectPr>
          <w:type w:val="continuous"/>
          <w:pgSz w:w="21750" w:h="31660"/>
          <w:pgMar w:top="0" w:bottom="280" w:left="0" w:right="0"/>
          <w:cols w:num="2" w:equalWidth="0">
            <w:col w:w="13047" w:space="40"/>
            <w:col w:w="8663"/>
          </w:cols>
        </w:sectPr>
      </w:pPr>
    </w:p>
    <w:p>
      <w:pPr>
        <w:pStyle w:val="BodyText"/>
        <w:rPr>
          <w:sz w:val="20"/>
        </w:rPr>
      </w:pPr>
    </w:p>
    <w:p>
      <w:pPr>
        <w:pStyle w:val="BodyText"/>
        <w:rPr>
          <w:sz w:val="20"/>
        </w:rPr>
      </w:pPr>
    </w:p>
    <w:p>
      <w:pPr>
        <w:pStyle w:val="BodyText"/>
        <w:rPr>
          <w:sz w:val="20"/>
        </w:rPr>
      </w:pPr>
    </w:p>
    <w:p>
      <w:pPr>
        <w:pStyle w:val="BodyText"/>
        <w:spacing w:before="5"/>
        <w:rPr>
          <w:sz w:val="25"/>
        </w:rPr>
      </w:pPr>
    </w:p>
    <w:p>
      <w:pPr>
        <w:spacing w:after="0"/>
        <w:rPr>
          <w:sz w:val="25"/>
        </w:rPr>
        <w:sectPr>
          <w:type w:val="continuous"/>
          <w:pgSz w:w="21750" w:h="31660"/>
          <w:pgMar w:top="0" w:bottom="280" w:left="0" w:right="0"/>
        </w:sectPr>
      </w:pPr>
    </w:p>
    <w:p>
      <w:pPr>
        <w:pStyle w:val="BodyText"/>
        <w:spacing w:line="316" w:lineRule="auto" w:before="149"/>
        <w:ind w:left="733" w:right="243" w:firstLine="787"/>
      </w:pPr>
      <w:r>
        <w:rPr>
          <w:color w:val="4D4D4D"/>
          <w:spacing w:val="-2"/>
          <w:w w:val="110"/>
        </w:rPr>
        <w:t>高危妊娠没有一个正式而被普遍接受的定义，基本</w:t>
      </w:r>
      <w:r>
        <w:rPr>
          <w:color w:val="4D4D4D"/>
          <w:spacing w:val="-2"/>
          <w:w w:val="110"/>
        </w:rPr>
        <w:t>来</w:t>
      </w:r>
      <w:r>
        <w:rPr>
          <w:color w:val="4D4D4D"/>
          <w:spacing w:val="-2"/>
          <w:w w:val="110"/>
        </w:rPr>
        <w:t>说</w:t>
      </w:r>
      <w:r>
        <w:rPr>
          <w:color w:val="4D4D4D"/>
          <w:spacing w:val="-2"/>
          <w:w w:val="110"/>
        </w:rPr>
        <w:t>，</w:t>
      </w:r>
      <w:r>
        <w:rPr>
          <w:color w:val="4D4D4D"/>
          <w:spacing w:val="-2"/>
          <w:w w:val="110"/>
        </w:rPr>
        <w:t>高</w:t>
      </w:r>
      <w:r>
        <w:rPr>
          <w:color w:val="4D4D4D"/>
          <w:spacing w:val="-2"/>
          <w:w w:val="110"/>
        </w:rPr>
        <w:t>危</w:t>
      </w:r>
      <w:r>
        <w:rPr>
          <w:color w:val="4D4D4D"/>
          <w:spacing w:val="-2"/>
          <w:w w:val="110"/>
        </w:rPr>
        <w:t>妊</w:t>
      </w:r>
      <w:r>
        <w:rPr>
          <w:color w:val="4D4D4D"/>
          <w:spacing w:val="-2"/>
          <w:w w:val="110"/>
        </w:rPr>
        <w:t>娠</w:t>
      </w:r>
      <w:r>
        <w:rPr>
          <w:color w:val="4D4D4D"/>
          <w:spacing w:val="-2"/>
          <w:w w:val="110"/>
        </w:rPr>
        <w:t>至</w:t>
      </w:r>
      <w:r>
        <w:rPr>
          <w:color w:val="4D4D4D"/>
          <w:spacing w:val="-2"/>
          <w:w w:val="110"/>
        </w:rPr>
        <w:t>少</w:t>
      </w:r>
      <w:r>
        <w:rPr>
          <w:color w:val="4D4D4D"/>
          <w:spacing w:val="-2"/>
          <w:w w:val="110"/>
        </w:rPr>
        <w:t>包</w:t>
      </w:r>
      <w:r>
        <w:rPr>
          <w:color w:val="4D4D4D"/>
          <w:spacing w:val="-2"/>
          <w:w w:val="110"/>
        </w:rPr>
        <w:t>含</w:t>
      </w:r>
      <w:r>
        <w:rPr>
          <w:color w:val="4D4D4D"/>
          <w:spacing w:val="-2"/>
          <w:w w:val="110"/>
        </w:rPr>
        <w:t>下</w:t>
      </w:r>
      <w:r>
        <w:rPr>
          <w:color w:val="4D4D4D"/>
          <w:spacing w:val="-2"/>
          <w:w w:val="110"/>
        </w:rPr>
        <w:t>列</w:t>
      </w:r>
      <w:r>
        <w:rPr>
          <w:color w:val="4D4D4D"/>
          <w:spacing w:val="-2"/>
          <w:w w:val="110"/>
        </w:rPr>
        <w:t>情</w:t>
      </w:r>
      <w:r>
        <w:rPr>
          <w:color w:val="4D4D4D"/>
          <w:spacing w:val="-2"/>
          <w:w w:val="110"/>
        </w:rPr>
        <w:t>况</w:t>
      </w:r>
      <w:r>
        <w:rPr>
          <w:color w:val="4D4D4D"/>
          <w:spacing w:val="-2"/>
          <w:w w:val="110"/>
        </w:rPr>
        <w:t>之</w:t>
      </w:r>
      <w:r>
        <w:rPr>
          <w:color w:val="4D4D4D"/>
          <w:spacing w:val="-2"/>
          <w:w w:val="110"/>
        </w:rPr>
        <w:t>一</w:t>
      </w:r>
      <w:r>
        <w:rPr>
          <w:color w:val="4D4D4D"/>
          <w:spacing w:val="-2"/>
          <w:w w:val="110"/>
        </w:rPr>
        <w:t>：</w:t>
      </w:r>
    </w:p>
    <w:p>
      <w:pPr>
        <w:pStyle w:val="BodyText"/>
        <w:spacing w:line="435" w:lineRule="exact"/>
        <w:ind w:left="672"/>
      </w:pPr>
      <w:r>
        <w:rPr>
          <w:color w:val="1C1C1C"/>
          <w:w w:val="110"/>
        </w:rPr>
        <w:t>·</w:t>
      </w:r>
      <w:r>
        <w:rPr>
          <w:color w:val="4D4D4D"/>
          <w:w w:val="110"/>
        </w:rPr>
        <w:t>孕</w:t>
      </w:r>
      <w:r>
        <w:rPr>
          <w:color w:val="4D4D4D"/>
          <w:w w:val="110"/>
        </w:rPr>
        <w:t>妇</w:t>
      </w:r>
      <w:r>
        <w:rPr>
          <w:color w:val="4D4D4D"/>
          <w:w w:val="110"/>
        </w:rPr>
        <w:t>或</w:t>
      </w:r>
      <w:r>
        <w:rPr>
          <w:color w:val="4D4D4D"/>
          <w:w w:val="110"/>
        </w:rPr>
        <w:t>胎</w:t>
      </w:r>
      <w:r>
        <w:rPr>
          <w:color w:val="4D4D4D"/>
          <w:w w:val="110"/>
        </w:rPr>
        <w:t>儿</w:t>
      </w:r>
      <w:r>
        <w:rPr>
          <w:color w:val="4D4D4D"/>
          <w:w w:val="110"/>
        </w:rPr>
        <w:t>较</w:t>
      </w:r>
      <w:r>
        <w:rPr>
          <w:color w:val="4D4D4D"/>
          <w:w w:val="110"/>
        </w:rPr>
        <w:t>正</w:t>
      </w:r>
      <w:r>
        <w:rPr>
          <w:color w:val="4D4D4D"/>
          <w:w w:val="110"/>
        </w:rPr>
        <w:t>常</w:t>
      </w:r>
      <w:r>
        <w:rPr>
          <w:color w:val="4D4D4D"/>
          <w:w w:val="110"/>
        </w:rPr>
        <w:t>更</w:t>
      </w:r>
      <w:r>
        <w:rPr>
          <w:color w:val="4D4D4D"/>
          <w:w w:val="110"/>
        </w:rPr>
        <w:t>易</w:t>
      </w:r>
      <w:r>
        <w:rPr>
          <w:color w:val="4D4D4D"/>
          <w:w w:val="110"/>
        </w:rPr>
        <w:t>患</w:t>
      </w:r>
      <w:r>
        <w:rPr>
          <w:color w:val="4D4D4D"/>
          <w:w w:val="110"/>
        </w:rPr>
        <w:t>病</w:t>
      </w:r>
      <w:r>
        <w:rPr>
          <w:color w:val="4D4D4D"/>
          <w:w w:val="110"/>
        </w:rPr>
        <w:t>或</w:t>
      </w:r>
      <w:r>
        <w:rPr>
          <w:color w:val="4D4D4D"/>
          <w:w w:val="110"/>
        </w:rPr>
        <w:t>者</w:t>
      </w:r>
      <w:r>
        <w:rPr>
          <w:color w:val="4D4D4D"/>
          <w:w w:val="110"/>
        </w:rPr>
        <w:t>死</w:t>
      </w:r>
      <w:r>
        <w:rPr>
          <w:color w:val="4D4D4D"/>
          <w:spacing w:val="-10"/>
          <w:w w:val="110"/>
        </w:rPr>
        <w:t>亡</w:t>
      </w:r>
    </w:p>
    <w:p>
      <w:pPr>
        <w:pStyle w:val="BodyText"/>
        <w:spacing w:before="143"/>
        <w:ind w:left="683"/>
      </w:pPr>
      <w:r>
        <w:rPr>
          <w:color w:val="1C1C1C"/>
          <w:w w:val="110"/>
        </w:rPr>
        <w:t>·</w:t>
      </w:r>
      <w:r>
        <w:rPr>
          <w:color w:val="4D4D4D"/>
          <w:w w:val="110"/>
        </w:rPr>
        <w:t>在</w:t>
      </w:r>
      <w:r>
        <w:rPr>
          <w:color w:val="4D4D4D"/>
          <w:w w:val="110"/>
        </w:rPr>
        <w:t>分</w:t>
      </w:r>
      <w:r>
        <w:rPr>
          <w:color w:val="4D4D4D"/>
          <w:w w:val="110"/>
        </w:rPr>
        <w:t>挽</w:t>
      </w:r>
      <w:r>
        <w:rPr>
          <w:color w:val="4D4D4D"/>
          <w:w w:val="110"/>
        </w:rPr>
        <w:t>前</w:t>
      </w:r>
      <w:r>
        <w:rPr>
          <w:color w:val="4D4D4D"/>
          <w:w w:val="110"/>
        </w:rPr>
        <w:t>后</w:t>
      </w:r>
      <w:r>
        <w:rPr>
          <w:color w:val="4D4D4D"/>
          <w:w w:val="110"/>
        </w:rPr>
        <w:t>较</w:t>
      </w:r>
      <w:r>
        <w:rPr>
          <w:color w:val="4D4D4D"/>
          <w:w w:val="110"/>
        </w:rPr>
        <w:t>正</w:t>
      </w:r>
      <w:r>
        <w:rPr>
          <w:color w:val="4D4D4D"/>
          <w:w w:val="110"/>
        </w:rPr>
        <w:t>常</w:t>
      </w:r>
      <w:r>
        <w:rPr>
          <w:color w:val="4D4D4D"/>
          <w:w w:val="110"/>
        </w:rPr>
        <w:t>更</w:t>
      </w:r>
      <w:r>
        <w:rPr>
          <w:color w:val="4D4D4D"/>
          <w:w w:val="110"/>
        </w:rPr>
        <w:t>易</w:t>
      </w:r>
      <w:r>
        <w:rPr>
          <w:color w:val="4D4D4D"/>
          <w:w w:val="110"/>
        </w:rPr>
        <w:t>出</w:t>
      </w:r>
      <w:r>
        <w:rPr>
          <w:color w:val="4D4D4D"/>
          <w:w w:val="110"/>
        </w:rPr>
        <w:t>现</w:t>
      </w:r>
      <w:r>
        <w:rPr>
          <w:color w:val="4D4D4D"/>
          <w:w w:val="110"/>
        </w:rPr>
        <w:t>并</w:t>
      </w:r>
      <w:r>
        <w:rPr>
          <w:color w:val="4D4D4D"/>
          <w:w w:val="110"/>
        </w:rPr>
        <w:t>发</w:t>
      </w:r>
      <w:r>
        <w:rPr>
          <w:color w:val="4D4D4D"/>
          <w:spacing w:val="-10"/>
          <w:w w:val="110"/>
        </w:rPr>
        <w:t>症</w:t>
      </w:r>
    </w:p>
    <w:p>
      <w:pPr>
        <w:pStyle w:val="BodyText"/>
        <w:spacing w:line="316" w:lineRule="auto" w:before="132"/>
        <w:ind w:left="755" w:right="208" w:firstLine="800"/>
        <w:jc w:val="both"/>
      </w:pPr>
      <w:r>
        <w:rPr>
          <w:color w:val="4D4D4D"/>
          <w:spacing w:val="-1"/>
          <w:w w:val="110"/>
        </w:rPr>
        <w:t>某些特定的情况或者特征使得妊娠的风险增加，称</w:t>
      </w:r>
      <w:r>
        <w:rPr>
          <w:color w:val="4D4D4D"/>
          <w:spacing w:val="3"/>
          <w:w w:val="108"/>
        </w:rPr>
        <w:t>为高危因素</w:t>
      </w:r>
      <w:r>
        <w:rPr>
          <w:color w:val="A1A1A1"/>
          <w:spacing w:val="3"/>
          <w:w w:val="108"/>
        </w:rPr>
        <w:t>。</w:t>
      </w:r>
      <w:r>
        <w:rPr>
          <w:color w:val="4D4D4D"/>
          <w:spacing w:val="2"/>
          <w:w w:val="108"/>
        </w:rPr>
        <w:t>医生确定这些危险因素，评估每个孕妇和胎儿危险程度并据此提供更好的医疗保健</w:t>
      </w:r>
      <w:r>
        <w:rPr>
          <w:color w:val="939393"/>
          <w:w w:val="108"/>
        </w:rPr>
        <w:t>。</w:t>
      </w:r>
    </w:p>
    <w:p>
      <w:pPr>
        <w:pStyle w:val="BodyText"/>
        <w:spacing w:before="8"/>
        <w:rPr>
          <w:sz w:val="39"/>
        </w:rPr>
      </w:pPr>
    </w:p>
    <w:p>
      <w:pPr>
        <w:spacing w:before="0"/>
        <w:ind w:left="3238" w:right="2808" w:firstLine="0"/>
        <w:jc w:val="center"/>
        <w:rPr>
          <w:sz w:val="55"/>
        </w:rPr>
      </w:pPr>
      <w:r>
        <w:rPr>
          <w:color w:val="3D3D3D"/>
          <w:w w:val="95"/>
          <w:sz w:val="55"/>
        </w:rPr>
        <w:t>孕</w:t>
      </w:r>
      <w:r>
        <w:rPr>
          <w:color w:val="3D3D3D"/>
          <w:w w:val="95"/>
          <w:sz w:val="55"/>
        </w:rPr>
        <w:t>前</w:t>
      </w:r>
      <w:r>
        <w:rPr>
          <w:color w:val="3D3D3D"/>
          <w:w w:val="95"/>
          <w:sz w:val="55"/>
        </w:rPr>
        <w:t>存</w:t>
      </w:r>
      <w:r>
        <w:rPr>
          <w:color w:val="3D3D3D"/>
          <w:w w:val="95"/>
          <w:sz w:val="55"/>
        </w:rPr>
        <w:t>在</w:t>
      </w:r>
      <w:r>
        <w:rPr>
          <w:color w:val="3D3D3D"/>
          <w:w w:val="95"/>
          <w:sz w:val="55"/>
        </w:rPr>
        <w:t>的</w:t>
      </w:r>
      <w:r>
        <w:rPr>
          <w:color w:val="3D3D3D"/>
          <w:w w:val="95"/>
          <w:sz w:val="55"/>
        </w:rPr>
        <w:t>高</w:t>
      </w:r>
      <w:r>
        <w:rPr>
          <w:color w:val="3D3D3D"/>
          <w:w w:val="95"/>
          <w:sz w:val="55"/>
        </w:rPr>
        <w:t>危</w:t>
      </w:r>
      <w:r>
        <w:rPr>
          <w:color w:val="3D3D3D"/>
          <w:w w:val="95"/>
          <w:sz w:val="55"/>
        </w:rPr>
        <w:t>因</w:t>
      </w:r>
      <w:r>
        <w:rPr>
          <w:color w:val="3D3D3D"/>
          <w:spacing w:val="-10"/>
          <w:w w:val="95"/>
          <w:sz w:val="55"/>
        </w:rPr>
        <w:t>素</w:t>
      </w:r>
    </w:p>
    <w:p>
      <w:pPr>
        <w:pStyle w:val="BodyText"/>
        <w:spacing w:before="10"/>
        <w:rPr>
          <w:sz w:val="47"/>
        </w:rPr>
      </w:pPr>
    </w:p>
    <w:p>
      <w:pPr>
        <w:pStyle w:val="BodyText"/>
        <w:spacing w:line="316" w:lineRule="auto"/>
        <w:ind w:left="817" w:firstLine="791"/>
      </w:pPr>
      <w:r>
        <w:rPr>
          <w:color w:val="4D4D4D"/>
          <w:spacing w:val="-2"/>
          <w:w w:val="110"/>
        </w:rPr>
        <w:t>有</w:t>
      </w:r>
      <w:r>
        <w:rPr>
          <w:color w:val="4D4D4D"/>
          <w:spacing w:val="-2"/>
          <w:w w:val="110"/>
        </w:rPr>
        <w:t>些</w:t>
      </w:r>
      <w:r>
        <w:rPr>
          <w:color w:val="4D4D4D"/>
          <w:spacing w:val="-2"/>
          <w:w w:val="110"/>
        </w:rPr>
        <w:t>危</w:t>
      </w:r>
      <w:r>
        <w:rPr>
          <w:color w:val="4D4D4D"/>
          <w:spacing w:val="-2"/>
          <w:w w:val="110"/>
        </w:rPr>
        <w:t>险</w:t>
      </w:r>
      <w:r>
        <w:rPr>
          <w:color w:val="4D4D4D"/>
          <w:spacing w:val="-2"/>
          <w:w w:val="110"/>
        </w:rPr>
        <w:t>因</w:t>
      </w:r>
      <w:r>
        <w:rPr>
          <w:color w:val="4D4D4D"/>
          <w:spacing w:val="-2"/>
          <w:w w:val="110"/>
        </w:rPr>
        <w:t>素</w:t>
      </w:r>
      <w:r>
        <w:rPr>
          <w:color w:val="4D4D4D"/>
          <w:spacing w:val="-2"/>
          <w:w w:val="110"/>
        </w:rPr>
        <w:t>在</w:t>
      </w:r>
      <w:r>
        <w:rPr>
          <w:color w:val="4D4D4D"/>
          <w:spacing w:val="-2"/>
          <w:w w:val="110"/>
        </w:rPr>
        <w:t>妊</w:t>
      </w:r>
      <w:r>
        <w:rPr>
          <w:color w:val="4D4D4D"/>
          <w:spacing w:val="-2"/>
          <w:w w:val="110"/>
        </w:rPr>
        <w:t>娠</w:t>
      </w:r>
      <w:r>
        <w:rPr>
          <w:color w:val="4D4D4D"/>
          <w:spacing w:val="-2"/>
          <w:w w:val="110"/>
        </w:rPr>
        <w:t>前</w:t>
      </w:r>
      <w:r>
        <w:rPr>
          <w:color w:val="4D4D4D"/>
          <w:spacing w:val="-2"/>
          <w:w w:val="110"/>
        </w:rPr>
        <w:t>就</w:t>
      </w:r>
      <w:r>
        <w:rPr>
          <w:color w:val="4D4D4D"/>
          <w:spacing w:val="-2"/>
          <w:w w:val="110"/>
        </w:rPr>
        <w:t>巳</w:t>
      </w:r>
      <w:r>
        <w:rPr>
          <w:color w:val="4D4D4D"/>
          <w:spacing w:val="-2"/>
          <w:w w:val="110"/>
        </w:rPr>
        <w:t>存</w:t>
      </w:r>
      <w:r>
        <w:rPr>
          <w:color w:val="4D4D4D"/>
          <w:spacing w:val="-2"/>
          <w:w w:val="110"/>
        </w:rPr>
        <w:t>在</w:t>
      </w:r>
      <w:r>
        <w:rPr>
          <w:color w:val="A1A1A1"/>
          <w:spacing w:val="-2"/>
          <w:w w:val="110"/>
        </w:rPr>
        <w:t>。</w:t>
      </w:r>
      <w:r>
        <w:rPr>
          <w:color w:val="4D4D4D"/>
          <w:spacing w:val="-2"/>
          <w:w w:val="110"/>
        </w:rPr>
        <w:t>这</w:t>
      </w:r>
      <w:r>
        <w:rPr>
          <w:color w:val="4D4D4D"/>
          <w:spacing w:val="-2"/>
          <w:w w:val="110"/>
        </w:rPr>
        <w:t>些</w:t>
      </w:r>
      <w:r>
        <w:rPr>
          <w:color w:val="4D4D4D"/>
          <w:spacing w:val="-2"/>
          <w:w w:val="110"/>
        </w:rPr>
        <w:t>危</w:t>
      </w:r>
      <w:r>
        <w:rPr>
          <w:color w:val="4D4D4D"/>
          <w:spacing w:val="-2"/>
          <w:w w:val="110"/>
        </w:rPr>
        <w:t>险</w:t>
      </w:r>
      <w:r>
        <w:rPr>
          <w:color w:val="4D4D4D"/>
          <w:spacing w:val="-2"/>
          <w:w w:val="110"/>
        </w:rPr>
        <w:t>因</w:t>
      </w:r>
      <w:r>
        <w:rPr>
          <w:color w:val="4D4D4D"/>
          <w:spacing w:val="-2"/>
          <w:w w:val="110"/>
        </w:rPr>
        <w:t>素</w:t>
      </w:r>
      <w:r>
        <w:rPr>
          <w:color w:val="4D4D4D"/>
          <w:spacing w:val="-2"/>
          <w:w w:val="110"/>
        </w:rPr>
        <w:t>包</w:t>
      </w:r>
      <w:r>
        <w:rPr>
          <w:color w:val="3D3D3D"/>
          <w:spacing w:val="-2"/>
          <w:w w:val="105"/>
        </w:rPr>
        <w:t>括</w:t>
      </w:r>
      <w:r>
        <w:rPr>
          <w:color w:val="3D3D3D"/>
          <w:spacing w:val="-2"/>
          <w:w w:val="105"/>
        </w:rPr>
        <w:t>妇</w:t>
      </w:r>
      <w:r>
        <w:rPr>
          <w:color w:val="3D3D3D"/>
          <w:spacing w:val="-2"/>
          <w:w w:val="105"/>
        </w:rPr>
        <w:t>女</w:t>
      </w:r>
      <w:r>
        <w:rPr>
          <w:color w:val="3D3D3D"/>
          <w:spacing w:val="-2"/>
          <w:w w:val="105"/>
        </w:rPr>
        <w:t>某</w:t>
      </w:r>
      <w:r>
        <w:rPr>
          <w:color w:val="3D3D3D"/>
          <w:spacing w:val="-2"/>
          <w:w w:val="105"/>
        </w:rPr>
        <w:t>些</w:t>
      </w:r>
      <w:r>
        <w:rPr>
          <w:color w:val="3D3D3D"/>
          <w:spacing w:val="-2"/>
          <w:w w:val="105"/>
        </w:rPr>
        <w:t>身</w:t>
      </w:r>
      <w:r>
        <w:rPr>
          <w:color w:val="3D3D3D"/>
          <w:spacing w:val="-2"/>
          <w:w w:val="105"/>
        </w:rPr>
        <w:t>体</w:t>
      </w:r>
      <w:r>
        <w:rPr>
          <w:color w:val="3D3D3D"/>
          <w:spacing w:val="-2"/>
          <w:w w:val="105"/>
        </w:rPr>
        <w:t>的</w:t>
      </w:r>
      <w:r>
        <w:rPr>
          <w:color w:val="3D3D3D"/>
          <w:spacing w:val="-2"/>
          <w:w w:val="105"/>
        </w:rPr>
        <w:t>或</w:t>
      </w:r>
      <w:r>
        <w:rPr>
          <w:color w:val="3D3D3D"/>
          <w:spacing w:val="-2"/>
          <w:w w:val="105"/>
        </w:rPr>
        <w:t>社</w:t>
      </w:r>
      <w:r>
        <w:rPr>
          <w:color w:val="3D3D3D"/>
          <w:spacing w:val="-2"/>
          <w:w w:val="105"/>
        </w:rPr>
        <w:t>会</w:t>
      </w:r>
      <w:r>
        <w:rPr>
          <w:color w:val="3D3D3D"/>
          <w:spacing w:val="-2"/>
          <w:w w:val="105"/>
        </w:rPr>
        <w:t>特</w:t>
      </w:r>
      <w:r>
        <w:rPr>
          <w:color w:val="3D3D3D"/>
          <w:spacing w:val="-2"/>
          <w:w w:val="105"/>
        </w:rPr>
        <w:t>征</w:t>
      </w:r>
      <w:r>
        <w:rPr>
          <w:color w:val="3D3D3D"/>
          <w:spacing w:val="-2"/>
          <w:w w:val="105"/>
        </w:rPr>
        <w:t>，</w:t>
      </w:r>
      <w:r>
        <w:rPr>
          <w:color w:val="3D3D3D"/>
          <w:spacing w:val="-2"/>
          <w:w w:val="105"/>
        </w:rPr>
        <w:t>既</w:t>
      </w:r>
      <w:r>
        <w:rPr>
          <w:color w:val="3D3D3D"/>
          <w:spacing w:val="-2"/>
          <w:w w:val="105"/>
        </w:rPr>
        <w:t>往</w:t>
      </w:r>
      <w:r>
        <w:rPr>
          <w:color w:val="3D3D3D"/>
          <w:spacing w:val="-2"/>
          <w:w w:val="105"/>
        </w:rPr>
        <w:t>妊</w:t>
      </w:r>
      <w:r>
        <w:rPr>
          <w:color w:val="3D3D3D"/>
          <w:spacing w:val="-2"/>
          <w:w w:val="105"/>
        </w:rPr>
        <w:t>娠</w:t>
      </w:r>
      <w:r>
        <w:rPr>
          <w:color w:val="3D3D3D"/>
          <w:spacing w:val="-2"/>
          <w:w w:val="105"/>
        </w:rPr>
        <w:t>出</w:t>
      </w:r>
      <w:r>
        <w:rPr>
          <w:color w:val="3D3D3D"/>
          <w:spacing w:val="-2"/>
          <w:w w:val="105"/>
        </w:rPr>
        <w:t>现</w:t>
      </w:r>
      <w:r>
        <w:rPr>
          <w:color w:val="3D3D3D"/>
          <w:spacing w:val="-2"/>
          <w:w w:val="105"/>
        </w:rPr>
        <w:t>过</w:t>
      </w:r>
      <w:r>
        <w:rPr>
          <w:color w:val="3D3D3D"/>
          <w:spacing w:val="-2"/>
          <w:w w:val="105"/>
        </w:rPr>
        <w:t>的</w:t>
      </w:r>
      <w:r>
        <w:rPr>
          <w:color w:val="3D3D3D"/>
          <w:spacing w:val="-2"/>
          <w:w w:val="105"/>
        </w:rPr>
        <w:t>问</w:t>
      </w:r>
      <w:r>
        <w:rPr>
          <w:color w:val="3D3D3D"/>
          <w:spacing w:val="-2"/>
          <w:w w:val="105"/>
        </w:rPr>
        <w:t>题</w:t>
      </w:r>
      <w:r>
        <w:rPr>
          <w:color w:val="3D3D3D"/>
          <w:spacing w:val="-2"/>
          <w:w w:val="105"/>
        </w:rPr>
        <w:t>，</w:t>
      </w:r>
      <w:r>
        <w:rPr>
          <w:color w:val="3D3D3D"/>
          <w:spacing w:val="-2"/>
          <w:w w:val="110"/>
        </w:rPr>
        <w:t>以</w:t>
      </w:r>
      <w:r>
        <w:rPr>
          <w:color w:val="3D3D3D"/>
          <w:spacing w:val="-2"/>
          <w:w w:val="110"/>
        </w:rPr>
        <w:t>及</w:t>
      </w:r>
      <w:r>
        <w:rPr>
          <w:color w:val="3D3D3D"/>
          <w:spacing w:val="-2"/>
          <w:w w:val="110"/>
        </w:rPr>
        <w:t>妇</w:t>
      </w:r>
      <w:r>
        <w:rPr>
          <w:color w:val="3D3D3D"/>
          <w:spacing w:val="-2"/>
          <w:w w:val="110"/>
        </w:rPr>
        <w:t>女</w:t>
      </w:r>
      <w:r>
        <w:rPr>
          <w:color w:val="3D3D3D"/>
          <w:spacing w:val="-2"/>
          <w:w w:val="110"/>
        </w:rPr>
        <w:t>已</w:t>
      </w:r>
      <w:r>
        <w:rPr>
          <w:color w:val="5D5D5D"/>
          <w:spacing w:val="-2"/>
          <w:w w:val="110"/>
        </w:rPr>
        <w:t>经</w:t>
      </w:r>
      <w:r>
        <w:rPr>
          <w:color w:val="5D5D5D"/>
          <w:spacing w:val="-2"/>
          <w:w w:val="110"/>
        </w:rPr>
        <w:t>患</w:t>
      </w:r>
      <w:r>
        <w:rPr>
          <w:color w:val="3D3D3D"/>
          <w:spacing w:val="-2"/>
          <w:w w:val="110"/>
        </w:rPr>
        <w:t>有</w:t>
      </w:r>
      <w:r>
        <w:rPr>
          <w:color w:val="3D3D3D"/>
          <w:spacing w:val="-2"/>
          <w:w w:val="110"/>
        </w:rPr>
        <w:t>的</w:t>
      </w:r>
      <w:r>
        <w:rPr>
          <w:color w:val="3D3D3D"/>
          <w:spacing w:val="-2"/>
          <w:w w:val="110"/>
        </w:rPr>
        <w:t>某</w:t>
      </w:r>
      <w:r>
        <w:rPr>
          <w:color w:val="3D3D3D"/>
          <w:spacing w:val="-2"/>
          <w:w w:val="110"/>
        </w:rPr>
        <w:t>些</w:t>
      </w:r>
      <w:r>
        <w:rPr>
          <w:color w:val="3D3D3D"/>
          <w:spacing w:val="-2"/>
          <w:w w:val="110"/>
        </w:rPr>
        <w:t>疾</w:t>
      </w:r>
      <w:r>
        <w:rPr>
          <w:color w:val="3D3D3D"/>
          <w:spacing w:val="-2"/>
          <w:w w:val="110"/>
        </w:rPr>
        <w:t>病</w:t>
      </w:r>
      <w:r>
        <w:rPr>
          <w:color w:val="3D3D3D"/>
          <w:spacing w:val="-2"/>
          <w:w w:val="110"/>
        </w:rPr>
        <w:t>等</w:t>
      </w:r>
      <w:r>
        <w:rPr>
          <w:color w:val="939393"/>
          <w:spacing w:val="-2"/>
          <w:w w:val="110"/>
        </w:rPr>
        <w:t>。</w:t>
      </w:r>
    </w:p>
    <w:p>
      <w:pPr>
        <w:pStyle w:val="BodyText"/>
        <w:spacing w:line="445" w:lineRule="exact"/>
        <w:ind w:left="818"/>
      </w:pPr>
      <w:r>
        <w:rPr>
          <w:color w:val="3D3D3D"/>
          <w:w w:val="105"/>
        </w:rPr>
        <w:t>身</w:t>
      </w:r>
      <w:r>
        <w:rPr>
          <w:color w:val="3D3D3D"/>
          <w:w w:val="105"/>
        </w:rPr>
        <w:t>体</w:t>
      </w:r>
      <w:r>
        <w:rPr>
          <w:color w:val="3D3D3D"/>
          <w:w w:val="105"/>
        </w:rPr>
        <w:t>因</w:t>
      </w:r>
      <w:r>
        <w:rPr>
          <w:color w:val="3D3D3D"/>
          <w:spacing w:val="-10"/>
          <w:w w:val="105"/>
        </w:rPr>
        <w:t>素</w:t>
      </w:r>
    </w:p>
    <w:p>
      <w:pPr>
        <w:pStyle w:val="BodyText"/>
        <w:spacing w:before="110"/>
        <w:ind w:left="1612"/>
      </w:pPr>
      <w:r>
        <w:rPr>
          <w:color w:val="4D4D4D"/>
          <w:w w:val="105"/>
        </w:rPr>
        <w:t>下</w:t>
      </w:r>
      <w:r>
        <w:rPr>
          <w:color w:val="4D4D4D"/>
          <w:w w:val="105"/>
        </w:rPr>
        <w:t>列</w:t>
      </w:r>
      <w:r>
        <w:rPr>
          <w:color w:val="4D4D4D"/>
          <w:w w:val="105"/>
        </w:rPr>
        <w:t>身</w:t>
      </w:r>
      <w:r>
        <w:rPr>
          <w:color w:val="4D4D4D"/>
          <w:w w:val="105"/>
        </w:rPr>
        <w:t>体</w:t>
      </w:r>
      <w:r>
        <w:rPr>
          <w:color w:val="4D4D4D"/>
          <w:w w:val="105"/>
        </w:rPr>
        <w:t>特</w:t>
      </w:r>
      <w:r>
        <w:rPr>
          <w:color w:val="4D4D4D"/>
          <w:w w:val="105"/>
        </w:rPr>
        <w:t>征</w:t>
      </w:r>
      <w:r>
        <w:rPr>
          <w:color w:val="4D4D4D"/>
          <w:w w:val="105"/>
        </w:rPr>
        <w:t>属</w:t>
      </w:r>
      <w:r>
        <w:rPr>
          <w:color w:val="4D4D4D"/>
          <w:w w:val="105"/>
        </w:rPr>
        <w:t>于</w:t>
      </w:r>
      <w:r>
        <w:rPr>
          <w:color w:val="4D4D4D"/>
          <w:w w:val="105"/>
        </w:rPr>
        <w:t>高</w:t>
      </w:r>
      <w:r>
        <w:rPr>
          <w:color w:val="4D4D4D"/>
          <w:w w:val="105"/>
        </w:rPr>
        <w:t>危</w:t>
      </w:r>
      <w:r>
        <w:rPr>
          <w:color w:val="4D4D4D"/>
          <w:w w:val="105"/>
        </w:rPr>
        <w:t>因</w:t>
      </w:r>
      <w:r>
        <w:rPr>
          <w:color w:val="4D4D4D"/>
          <w:w w:val="105"/>
        </w:rPr>
        <w:t>素</w:t>
      </w:r>
      <w:r>
        <w:rPr>
          <w:color w:val="4D4D4D"/>
          <w:spacing w:val="-10"/>
          <w:w w:val="105"/>
        </w:rPr>
        <w:t>：</w:t>
      </w:r>
    </w:p>
    <w:p>
      <w:pPr>
        <w:pStyle w:val="BodyText"/>
        <w:spacing w:line="316" w:lineRule="auto" w:before="121"/>
        <w:ind w:left="833" w:right="231" w:firstLine="814"/>
        <w:jc w:val="both"/>
      </w:pPr>
      <w:r>
        <w:rPr>
          <w:color w:val="3D3D3D"/>
          <w:w w:val="108"/>
        </w:rPr>
        <w:t>年龄</w:t>
      </w:r>
      <w:r>
        <w:rPr>
          <w:color w:val="1C1C1C"/>
          <w:w w:val="108"/>
        </w:rPr>
        <w:t>：</w:t>
      </w:r>
      <w:r>
        <w:rPr>
          <w:rFonts w:ascii="Times New Roman" w:eastAsia="Times New Roman"/>
          <w:color w:val="3D3D3D"/>
          <w:w w:val="109"/>
          <w:sz w:val="39"/>
        </w:rPr>
        <w:t>15</w:t>
      </w:r>
      <w:r>
        <w:rPr>
          <w:color w:val="3D3D3D"/>
          <w:w w:val="108"/>
        </w:rPr>
        <w:t>岁及以下的女孩怀孕</w:t>
      </w:r>
      <w:r>
        <w:rPr>
          <w:color w:val="5D5D5D"/>
          <w:w w:val="108"/>
        </w:rPr>
        <w:t>会增</w:t>
      </w:r>
      <w:r>
        <w:rPr>
          <w:color w:val="3D3D3D"/>
          <w:w w:val="108"/>
        </w:rPr>
        <w:t>加子病前期（妊</w:t>
      </w:r>
      <w:r>
        <w:rPr>
          <w:color w:val="4D4D4D"/>
          <w:spacing w:val="1"/>
          <w:w w:val="108"/>
        </w:rPr>
        <w:t>娠期高血压的</w:t>
      </w:r>
      <w:r>
        <w:rPr>
          <w:color w:val="7E7E7E"/>
          <w:spacing w:val="1"/>
          <w:w w:val="108"/>
        </w:rPr>
        <w:t>一</w:t>
      </w:r>
      <w:r>
        <w:rPr>
          <w:color w:val="3D3D3D"/>
          <w:spacing w:val="1"/>
          <w:w w:val="108"/>
        </w:rPr>
        <w:t>种类型）的发生风险</w:t>
      </w:r>
      <w:r>
        <w:rPr>
          <w:color w:val="A1A1A1"/>
          <w:spacing w:val="1"/>
          <w:w w:val="108"/>
        </w:rPr>
        <w:t>。</w:t>
      </w:r>
      <w:r>
        <w:rPr>
          <w:color w:val="4D4D4D"/>
          <w:w w:val="108"/>
        </w:rPr>
        <w:t>年轻女孩怀孕还</w:t>
      </w:r>
      <w:r>
        <w:rPr>
          <w:color w:val="5D5D5D"/>
          <w:spacing w:val="2"/>
          <w:w w:val="108"/>
        </w:rPr>
        <w:t>会增</w:t>
      </w:r>
      <w:r>
        <w:rPr>
          <w:color w:val="3D3D3D"/>
          <w:spacing w:val="2"/>
          <w:w w:val="108"/>
        </w:rPr>
        <w:t>加早产和</w:t>
      </w:r>
      <w:r>
        <w:rPr>
          <w:color w:val="5D5D5D"/>
          <w:spacing w:val="2"/>
          <w:w w:val="108"/>
        </w:rPr>
        <w:t>贫</w:t>
      </w:r>
      <w:r>
        <w:rPr>
          <w:color w:val="3D3D3D"/>
          <w:spacing w:val="2"/>
          <w:w w:val="108"/>
        </w:rPr>
        <w:t>血风险</w:t>
      </w:r>
      <w:r>
        <w:rPr>
          <w:color w:val="939393"/>
          <w:spacing w:val="2"/>
          <w:w w:val="108"/>
        </w:rPr>
        <w:t>。</w:t>
      </w:r>
      <w:r>
        <w:rPr>
          <w:color w:val="3D3D3D"/>
          <w:spacing w:val="2"/>
          <w:w w:val="108"/>
        </w:rPr>
        <w:t>她们的孩子也更容易发</w:t>
      </w:r>
      <w:r>
        <w:rPr>
          <w:color w:val="5D5D5D"/>
          <w:spacing w:val="2"/>
          <w:w w:val="108"/>
        </w:rPr>
        <w:t>生贫</w:t>
      </w:r>
      <w:r>
        <w:rPr>
          <w:color w:val="3D3D3D"/>
          <w:w w:val="108"/>
        </w:rPr>
        <w:t>血</w:t>
      </w:r>
      <w:r>
        <w:rPr>
          <w:color w:val="4D4D4D"/>
          <w:w w:val="101"/>
        </w:rPr>
        <w:t>或低休重（小于孕龄）</w:t>
      </w:r>
      <w:r>
        <w:rPr>
          <w:color w:val="939393"/>
          <w:w w:val="101"/>
        </w:rPr>
        <w:t>。</w:t>
      </w:r>
    </w:p>
    <w:p>
      <w:pPr>
        <w:pStyle w:val="BodyText"/>
        <w:spacing w:before="64"/>
        <w:ind w:left="1250"/>
      </w:pPr>
      <w:r>
        <w:rPr/>
        <w:br w:type="column"/>
      </w:r>
      <w:r>
        <w:rPr>
          <w:rFonts w:ascii="Arial" w:eastAsia="Arial"/>
          <w:color w:val="3D3D3D"/>
          <w:w w:val="110"/>
        </w:rPr>
        <w:t>35</w:t>
      </w:r>
      <w:r>
        <w:rPr>
          <w:color w:val="5D5D5D"/>
          <w:w w:val="110"/>
        </w:rPr>
        <w:t>岁</w:t>
      </w:r>
      <w:r>
        <w:rPr>
          <w:color w:val="5D5D5D"/>
          <w:w w:val="110"/>
        </w:rPr>
        <w:t>及</w:t>
      </w:r>
      <w:r>
        <w:rPr>
          <w:color w:val="5D5D5D"/>
          <w:w w:val="110"/>
        </w:rPr>
        <w:t>其</w:t>
      </w:r>
      <w:r>
        <w:rPr>
          <w:color w:val="3D3D3D"/>
          <w:w w:val="110"/>
        </w:rPr>
        <w:t>以</w:t>
      </w:r>
      <w:r>
        <w:rPr>
          <w:color w:val="3D3D3D"/>
          <w:w w:val="110"/>
        </w:rPr>
        <w:t>上</w:t>
      </w:r>
      <w:r>
        <w:rPr>
          <w:color w:val="3D3D3D"/>
          <w:w w:val="110"/>
        </w:rPr>
        <w:t>的</w:t>
      </w:r>
      <w:r>
        <w:rPr>
          <w:color w:val="3D3D3D"/>
          <w:w w:val="110"/>
        </w:rPr>
        <w:t>孕</w:t>
      </w:r>
      <w:r>
        <w:rPr>
          <w:color w:val="3D3D3D"/>
          <w:w w:val="110"/>
        </w:rPr>
        <w:t>妇</w:t>
      </w:r>
      <w:r>
        <w:rPr>
          <w:color w:val="3D3D3D"/>
          <w:w w:val="110"/>
        </w:rPr>
        <w:t>发</w:t>
      </w:r>
      <w:r>
        <w:rPr>
          <w:color w:val="3D3D3D"/>
          <w:w w:val="110"/>
        </w:rPr>
        <w:t>生</w:t>
      </w:r>
      <w:r>
        <w:rPr>
          <w:color w:val="3D3D3D"/>
          <w:w w:val="110"/>
        </w:rPr>
        <w:t>高</w:t>
      </w:r>
      <w:r>
        <w:rPr>
          <w:color w:val="3D3D3D"/>
          <w:w w:val="110"/>
        </w:rPr>
        <w:t>血</w:t>
      </w:r>
      <w:r>
        <w:rPr>
          <w:color w:val="3D3D3D"/>
          <w:w w:val="110"/>
        </w:rPr>
        <w:t>压</w:t>
      </w:r>
      <w:r>
        <w:rPr>
          <w:color w:val="7E7E7E"/>
          <w:w w:val="110"/>
        </w:rPr>
        <w:t>、</w:t>
      </w:r>
      <w:r>
        <w:rPr>
          <w:color w:val="4D4D4D"/>
          <w:w w:val="110"/>
        </w:rPr>
        <w:t>妊</w:t>
      </w:r>
      <w:r>
        <w:rPr>
          <w:color w:val="4D4D4D"/>
          <w:w w:val="110"/>
        </w:rPr>
        <w:t>娠</w:t>
      </w:r>
      <w:r>
        <w:rPr>
          <w:color w:val="4D4D4D"/>
          <w:w w:val="110"/>
        </w:rPr>
        <w:t>期</w:t>
      </w:r>
      <w:r>
        <w:rPr>
          <w:color w:val="4D4D4D"/>
          <w:w w:val="110"/>
        </w:rPr>
        <w:t>糖</w:t>
      </w:r>
      <w:r>
        <w:rPr>
          <w:color w:val="4D4D4D"/>
          <w:w w:val="110"/>
        </w:rPr>
        <w:t>尿</w:t>
      </w:r>
      <w:r>
        <w:rPr>
          <w:color w:val="4D4D4D"/>
          <w:spacing w:val="-10"/>
          <w:w w:val="110"/>
        </w:rPr>
        <w:t>病</w:t>
      </w:r>
    </w:p>
    <w:p>
      <w:pPr>
        <w:pStyle w:val="BodyText"/>
        <w:spacing w:line="321" w:lineRule="auto" w:before="148"/>
        <w:ind w:left="489" w:right="526" w:hanging="152"/>
      </w:pPr>
      <w:r>
        <w:rPr>
          <w:color w:val="4D4D4D"/>
          <w:w w:val="105"/>
        </w:rPr>
        <w:t>（</w:t>
      </w:r>
      <w:r>
        <w:rPr>
          <w:color w:val="4D4D4D"/>
          <w:w w:val="105"/>
        </w:rPr>
        <w:t>在</w:t>
      </w:r>
      <w:r>
        <w:rPr>
          <w:color w:val="4D4D4D"/>
          <w:w w:val="105"/>
        </w:rPr>
        <w:t>妊</w:t>
      </w:r>
      <w:r>
        <w:rPr>
          <w:color w:val="4D4D4D"/>
          <w:w w:val="105"/>
        </w:rPr>
        <w:t>娠</w:t>
      </w:r>
      <w:r>
        <w:rPr>
          <w:color w:val="4D4D4D"/>
          <w:w w:val="105"/>
        </w:rPr>
        <w:t>期</w:t>
      </w:r>
      <w:r>
        <w:rPr>
          <w:color w:val="4D4D4D"/>
          <w:w w:val="105"/>
        </w:rPr>
        <w:t>发</w:t>
      </w:r>
      <w:r>
        <w:rPr>
          <w:color w:val="4D4D4D"/>
          <w:w w:val="105"/>
        </w:rPr>
        <w:t>生</w:t>
      </w:r>
      <w:r>
        <w:rPr>
          <w:color w:val="4D4D4D"/>
          <w:w w:val="105"/>
        </w:rPr>
        <w:t>的</w:t>
      </w:r>
      <w:r>
        <w:rPr>
          <w:color w:val="4D4D4D"/>
          <w:w w:val="105"/>
        </w:rPr>
        <w:t>糖</w:t>
      </w:r>
      <w:r>
        <w:rPr>
          <w:color w:val="4D4D4D"/>
          <w:w w:val="105"/>
        </w:rPr>
        <w:t>尿</w:t>
      </w:r>
      <w:r>
        <w:rPr>
          <w:color w:val="4D4D4D"/>
          <w:w w:val="105"/>
        </w:rPr>
        <w:t>病</w:t>
      </w:r>
      <w:r>
        <w:rPr>
          <w:color w:val="4D4D4D"/>
          <w:spacing w:val="71"/>
          <w:w w:val="150"/>
        </w:rPr>
        <w:t>   </w:t>
      </w:r>
      <w:r>
        <w:rPr>
          <w:color w:val="4D4D4D"/>
          <w:w w:val="105"/>
        </w:rPr>
        <w:t>胎</w:t>
      </w:r>
      <w:r>
        <w:rPr>
          <w:color w:val="4D4D4D"/>
          <w:w w:val="105"/>
        </w:rPr>
        <w:t>儿</w:t>
      </w:r>
      <w:r>
        <w:rPr>
          <w:color w:val="4D4D4D"/>
          <w:w w:val="105"/>
        </w:rPr>
        <w:t>染</w:t>
      </w:r>
      <w:r>
        <w:rPr>
          <w:color w:val="4D4D4D"/>
          <w:w w:val="105"/>
        </w:rPr>
        <w:t>色</w:t>
      </w:r>
      <w:r>
        <w:rPr>
          <w:color w:val="4D4D4D"/>
          <w:w w:val="105"/>
        </w:rPr>
        <w:t>体</w:t>
      </w:r>
      <w:r>
        <w:rPr>
          <w:color w:val="4D4D4D"/>
          <w:w w:val="105"/>
        </w:rPr>
        <w:t>异</w:t>
      </w:r>
      <w:r>
        <w:rPr>
          <w:color w:val="4D4D4D"/>
          <w:w w:val="105"/>
        </w:rPr>
        <w:t>常</w:t>
      </w:r>
      <w:r>
        <w:rPr>
          <w:color w:val="4D4D4D"/>
          <w:w w:val="105"/>
        </w:rPr>
        <w:t>以</w:t>
      </w:r>
      <w:r>
        <w:rPr>
          <w:color w:val="4D4D4D"/>
          <w:w w:val="105"/>
        </w:rPr>
        <w:t>及</w:t>
      </w:r>
      <w:r>
        <w:rPr>
          <w:color w:val="4D4D4D"/>
          <w:w w:val="105"/>
        </w:rPr>
        <w:t>死</w:t>
      </w:r>
      <w:r>
        <w:rPr>
          <w:color w:val="4D4D4D"/>
          <w:w w:val="105"/>
        </w:rPr>
        <w:t>胎</w:t>
      </w:r>
      <w:r>
        <w:rPr>
          <w:color w:val="4D4D4D"/>
          <w:w w:val="105"/>
        </w:rPr>
        <w:t>的</w:t>
      </w:r>
      <w:r>
        <w:rPr>
          <w:color w:val="4D4D4D"/>
          <w:spacing w:val="-2"/>
          <w:w w:val="105"/>
        </w:rPr>
        <w:t>风</w:t>
      </w:r>
      <w:r>
        <w:rPr>
          <w:color w:val="4D4D4D"/>
          <w:spacing w:val="-2"/>
          <w:w w:val="105"/>
        </w:rPr>
        <w:t>险</w:t>
      </w:r>
      <w:r>
        <w:rPr>
          <w:color w:val="4D4D4D"/>
          <w:spacing w:val="-2"/>
          <w:w w:val="105"/>
        </w:rPr>
        <w:t>增</w:t>
      </w:r>
      <w:r>
        <w:rPr>
          <w:color w:val="4D4D4D"/>
          <w:spacing w:val="-2"/>
          <w:w w:val="105"/>
        </w:rPr>
        <w:t>大</w:t>
      </w:r>
      <w:r>
        <w:rPr>
          <w:color w:val="939393"/>
          <w:spacing w:val="-2"/>
          <w:w w:val="105"/>
        </w:rPr>
        <w:t>。</w:t>
      </w:r>
      <w:r>
        <w:rPr>
          <w:color w:val="3D3D3D"/>
          <w:spacing w:val="-2"/>
          <w:w w:val="105"/>
        </w:rPr>
        <w:t>同</w:t>
      </w:r>
      <w:r>
        <w:rPr>
          <w:color w:val="3D3D3D"/>
          <w:spacing w:val="-2"/>
          <w:w w:val="105"/>
        </w:rPr>
        <w:t>时</w:t>
      </w:r>
      <w:r>
        <w:rPr>
          <w:color w:val="3D3D3D"/>
          <w:spacing w:val="-2"/>
          <w:w w:val="105"/>
        </w:rPr>
        <w:t>，</w:t>
      </w:r>
      <w:r>
        <w:rPr>
          <w:color w:val="3D3D3D"/>
          <w:spacing w:val="-2"/>
          <w:w w:val="105"/>
        </w:rPr>
        <w:t>她</w:t>
      </w:r>
      <w:r>
        <w:rPr>
          <w:color w:val="3D3D3D"/>
          <w:spacing w:val="-2"/>
          <w:w w:val="105"/>
        </w:rPr>
        <w:t>们</w:t>
      </w:r>
      <w:r>
        <w:rPr>
          <w:color w:val="3D3D3D"/>
          <w:spacing w:val="-2"/>
          <w:w w:val="105"/>
        </w:rPr>
        <w:t>在</w:t>
      </w:r>
      <w:r>
        <w:rPr>
          <w:color w:val="3D3D3D"/>
          <w:spacing w:val="-2"/>
          <w:w w:val="105"/>
        </w:rPr>
        <w:t>分</w:t>
      </w:r>
      <w:r>
        <w:rPr>
          <w:color w:val="3D3D3D"/>
          <w:spacing w:val="-2"/>
          <w:w w:val="105"/>
        </w:rPr>
        <w:t>挽</w:t>
      </w:r>
      <w:r>
        <w:rPr>
          <w:color w:val="3D3D3D"/>
          <w:spacing w:val="-2"/>
          <w:w w:val="105"/>
        </w:rPr>
        <w:t>期</w:t>
      </w:r>
      <w:r>
        <w:rPr>
          <w:color w:val="3D3D3D"/>
          <w:spacing w:val="-2"/>
          <w:w w:val="105"/>
        </w:rPr>
        <w:t>间</w:t>
      </w:r>
      <w:r>
        <w:rPr>
          <w:color w:val="3D3D3D"/>
          <w:spacing w:val="-2"/>
          <w:w w:val="105"/>
        </w:rPr>
        <w:t>也</w:t>
      </w:r>
      <w:r>
        <w:rPr>
          <w:color w:val="3D3D3D"/>
          <w:spacing w:val="-2"/>
          <w:w w:val="105"/>
        </w:rPr>
        <w:t>更</w:t>
      </w:r>
      <w:r>
        <w:rPr>
          <w:color w:val="3D3D3D"/>
          <w:spacing w:val="-2"/>
          <w:w w:val="105"/>
        </w:rPr>
        <w:t>容</w:t>
      </w:r>
      <w:r>
        <w:rPr>
          <w:color w:val="5D5D5D"/>
          <w:spacing w:val="-2"/>
          <w:w w:val="105"/>
        </w:rPr>
        <w:t>易</w:t>
      </w:r>
      <w:r>
        <w:rPr>
          <w:color w:val="5D5D5D"/>
          <w:spacing w:val="-2"/>
          <w:w w:val="105"/>
        </w:rPr>
        <w:t>发</w:t>
      </w:r>
      <w:r>
        <w:rPr>
          <w:color w:val="5D5D5D"/>
          <w:spacing w:val="-2"/>
          <w:w w:val="105"/>
        </w:rPr>
        <w:t>生</w:t>
      </w:r>
      <w:r>
        <w:rPr>
          <w:color w:val="5D5D5D"/>
          <w:spacing w:val="-2"/>
          <w:w w:val="105"/>
        </w:rPr>
        <w:t>并</w:t>
      </w:r>
      <w:r>
        <w:rPr>
          <w:color w:val="5D5D5D"/>
          <w:spacing w:val="-2"/>
          <w:w w:val="105"/>
        </w:rPr>
        <w:t>发</w:t>
      </w:r>
      <w:r>
        <w:rPr>
          <w:color w:val="5D5D5D"/>
          <w:spacing w:val="-2"/>
          <w:w w:val="105"/>
        </w:rPr>
        <w:t>症</w:t>
      </w:r>
      <w:r>
        <w:rPr>
          <w:color w:val="3D3D3D"/>
          <w:spacing w:val="-2"/>
          <w:w w:val="105"/>
        </w:rPr>
        <w:t>，</w:t>
      </w:r>
      <w:r>
        <w:rPr>
          <w:color w:val="4D4D4D"/>
          <w:spacing w:val="-2"/>
          <w:w w:val="105"/>
        </w:rPr>
        <w:t>如</w:t>
      </w:r>
      <w:r>
        <w:rPr>
          <w:color w:val="4D4D4D"/>
          <w:spacing w:val="-2"/>
          <w:w w:val="105"/>
        </w:rPr>
        <w:t>子</w:t>
      </w:r>
      <w:r>
        <w:rPr>
          <w:color w:val="4D4D4D"/>
          <w:spacing w:val="-2"/>
          <w:w w:val="105"/>
        </w:rPr>
        <w:t>病</w:t>
      </w:r>
      <w:r>
        <w:rPr>
          <w:color w:val="4D4D4D"/>
          <w:spacing w:val="-2"/>
          <w:w w:val="105"/>
        </w:rPr>
        <w:t>前</w:t>
      </w:r>
      <w:r>
        <w:rPr>
          <w:color w:val="4D4D4D"/>
          <w:spacing w:val="-2"/>
          <w:w w:val="105"/>
        </w:rPr>
        <w:t>期</w:t>
      </w:r>
      <w:r>
        <w:rPr>
          <w:color w:val="4D4D4D"/>
          <w:spacing w:val="-2"/>
          <w:w w:val="105"/>
        </w:rPr>
        <w:t>、</w:t>
      </w:r>
      <w:r>
        <w:rPr>
          <w:color w:val="4D4D4D"/>
          <w:spacing w:val="-2"/>
          <w:w w:val="105"/>
        </w:rPr>
        <w:t>胎</w:t>
      </w:r>
      <w:r>
        <w:rPr>
          <w:color w:val="4D4D4D"/>
          <w:spacing w:val="-2"/>
          <w:w w:val="105"/>
        </w:rPr>
        <w:t>盘</w:t>
      </w:r>
      <w:r>
        <w:rPr>
          <w:color w:val="4D4D4D"/>
          <w:spacing w:val="-2"/>
          <w:w w:val="105"/>
        </w:rPr>
        <w:t>过</w:t>
      </w:r>
      <w:r>
        <w:rPr>
          <w:color w:val="4D4D4D"/>
          <w:spacing w:val="-2"/>
          <w:w w:val="105"/>
        </w:rPr>
        <w:t>早</w:t>
      </w:r>
      <w:r>
        <w:rPr>
          <w:color w:val="4D4D4D"/>
          <w:spacing w:val="-2"/>
          <w:w w:val="105"/>
        </w:rPr>
        <w:t>分</w:t>
      </w:r>
      <w:r>
        <w:rPr>
          <w:color w:val="4D4D4D"/>
          <w:spacing w:val="-2"/>
          <w:w w:val="105"/>
        </w:rPr>
        <w:t>离</w:t>
      </w:r>
      <w:r>
        <w:rPr>
          <w:color w:val="4D4D4D"/>
          <w:spacing w:val="-2"/>
          <w:w w:val="105"/>
        </w:rPr>
        <w:t>（</w:t>
      </w:r>
      <w:r>
        <w:rPr>
          <w:color w:val="4D4D4D"/>
          <w:spacing w:val="-2"/>
          <w:w w:val="105"/>
        </w:rPr>
        <w:t>胎</w:t>
      </w:r>
      <w:r>
        <w:rPr>
          <w:color w:val="4D4D4D"/>
          <w:spacing w:val="-2"/>
          <w:w w:val="105"/>
        </w:rPr>
        <w:t>盘</w:t>
      </w:r>
      <w:r>
        <w:rPr>
          <w:color w:val="4D4D4D"/>
          <w:spacing w:val="-2"/>
          <w:w w:val="105"/>
        </w:rPr>
        <w:t>早</w:t>
      </w:r>
      <w:r>
        <w:rPr>
          <w:color w:val="4D4D4D"/>
          <w:spacing w:val="-2"/>
          <w:w w:val="105"/>
        </w:rPr>
        <w:t>剥</w:t>
      </w:r>
      <w:r>
        <w:rPr>
          <w:color w:val="4D4D4D"/>
          <w:spacing w:val="-2"/>
          <w:w w:val="105"/>
        </w:rPr>
        <w:t>）</w:t>
      </w:r>
      <w:r>
        <w:rPr>
          <w:color w:val="4D4D4D"/>
          <w:spacing w:val="-2"/>
          <w:w w:val="105"/>
        </w:rPr>
        <w:t>或</w:t>
      </w:r>
      <w:r>
        <w:rPr>
          <w:color w:val="4D4D4D"/>
          <w:spacing w:val="-2"/>
          <w:w w:val="105"/>
        </w:rPr>
        <w:t>位</w:t>
      </w:r>
      <w:r>
        <w:rPr>
          <w:color w:val="4D4D4D"/>
          <w:spacing w:val="-2"/>
          <w:w w:val="105"/>
        </w:rPr>
        <w:t>置</w:t>
      </w:r>
      <w:r>
        <w:rPr>
          <w:color w:val="4D4D4D"/>
          <w:spacing w:val="-2"/>
          <w:w w:val="105"/>
        </w:rPr>
        <w:t>异</w:t>
      </w:r>
      <w:r>
        <w:rPr>
          <w:color w:val="4D4D4D"/>
          <w:spacing w:val="-2"/>
          <w:w w:val="105"/>
        </w:rPr>
        <w:t>常</w:t>
      </w:r>
      <w:r>
        <w:rPr>
          <w:color w:val="4D4D4D"/>
          <w:spacing w:val="-2"/>
          <w:w w:val="105"/>
        </w:rPr>
        <w:t>（</w:t>
      </w:r>
      <w:r>
        <w:rPr>
          <w:color w:val="4D4D4D"/>
          <w:spacing w:val="-2"/>
          <w:w w:val="105"/>
        </w:rPr>
        <w:t>前</w:t>
      </w:r>
      <w:r>
        <w:rPr>
          <w:color w:val="4D4D4D"/>
          <w:spacing w:val="-2"/>
          <w:w w:val="105"/>
        </w:rPr>
        <w:t>置</w:t>
      </w:r>
      <w:r>
        <w:rPr>
          <w:color w:val="4D4D4D"/>
          <w:spacing w:val="-2"/>
          <w:w w:val="105"/>
        </w:rPr>
        <w:t>胎</w:t>
      </w:r>
      <w:r>
        <w:rPr>
          <w:color w:val="4D4D4D"/>
          <w:spacing w:val="-2"/>
          <w:w w:val="105"/>
        </w:rPr>
        <w:t>盘</w:t>
      </w:r>
      <w:r>
        <w:rPr>
          <w:color w:val="4D4D4D"/>
          <w:spacing w:val="-2"/>
          <w:w w:val="105"/>
        </w:rPr>
        <w:t>）</w:t>
      </w:r>
      <w:r>
        <w:rPr>
          <w:color w:val="4D4D4D"/>
          <w:spacing w:val="-2"/>
          <w:w w:val="105"/>
        </w:rPr>
        <w:t>以</w:t>
      </w:r>
      <w:r>
        <w:rPr>
          <w:color w:val="4D4D4D"/>
          <w:spacing w:val="-2"/>
          <w:w w:val="105"/>
        </w:rPr>
        <w:t>及</w:t>
      </w:r>
      <w:r>
        <w:rPr>
          <w:color w:val="4D4D4D"/>
          <w:spacing w:val="-2"/>
          <w:w w:val="105"/>
        </w:rPr>
        <w:t>难</w:t>
      </w:r>
      <w:r>
        <w:rPr>
          <w:color w:val="4D4D4D"/>
          <w:spacing w:val="-2"/>
          <w:w w:val="105"/>
        </w:rPr>
        <w:t>产</w:t>
      </w:r>
      <w:r>
        <w:rPr>
          <w:color w:val="939393"/>
          <w:spacing w:val="-2"/>
          <w:w w:val="105"/>
        </w:rPr>
        <w:t>。</w:t>
      </w:r>
    </w:p>
    <w:p>
      <w:pPr>
        <w:pStyle w:val="BodyText"/>
        <w:spacing w:line="413" w:lineRule="exact"/>
        <w:ind w:left="1309"/>
      </w:pPr>
      <w:r>
        <w:rPr>
          <w:color w:val="3D3D3D"/>
          <w:w w:val="105"/>
        </w:rPr>
        <w:t>体</w:t>
      </w:r>
      <w:r>
        <w:rPr>
          <w:color w:val="3D3D3D"/>
          <w:w w:val="105"/>
        </w:rPr>
        <w:t>重</w:t>
      </w:r>
      <w:r>
        <w:rPr>
          <w:color w:val="1C1C1C"/>
          <w:w w:val="105"/>
        </w:rPr>
        <w:t>：</w:t>
      </w:r>
      <w:r>
        <w:rPr>
          <w:color w:val="4D4D4D"/>
          <w:w w:val="105"/>
        </w:rPr>
        <w:t>孕</w:t>
      </w:r>
      <w:r>
        <w:rPr>
          <w:color w:val="4D4D4D"/>
          <w:w w:val="105"/>
        </w:rPr>
        <w:t>前</w:t>
      </w:r>
      <w:r>
        <w:rPr>
          <w:color w:val="4D4D4D"/>
          <w:w w:val="105"/>
        </w:rPr>
        <w:t>体</w:t>
      </w:r>
      <w:r>
        <w:rPr>
          <w:color w:val="4D4D4D"/>
          <w:w w:val="105"/>
        </w:rPr>
        <w:t>重</w:t>
      </w:r>
      <w:r>
        <w:rPr>
          <w:color w:val="4D4D4D"/>
          <w:w w:val="105"/>
        </w:rPr>
        <w:t>小</w:t>
      </w:r>
      <w:r>
        <w:rPr>
          <w:color w:val="4D4D4D"/>
          <w:w w:val="105"/>
        </w:rPr>
        <w:t>于</w:t>
      </w:r>
      <w:r>
        <w:rPr>
          <w:color w:val="4D4D4D"/>
          <w:w w:val="105"/>
        </w:rPr>
        <w:t>约</w:t>
      </w:r>
      <w:r>
        <w:rPr>
          <w:rFonts w:ascii="Arial" w:eastAsia="Arial"/>
          <w:color w:val="4D4D4D"/>
          <w:w w:val="105"/>
        </w:rPr>
        <w:t>45</w:t>
      </w:r>
      <w:r>
        <w:rPr>
          <w:color w:val="4D4D4D"/>
          <w:w w:val="105"/>
        </w:rPr>
        <w:t>公</w:t>
      </w:r>
      <w:r>
        <w:rPr>
          <w:color w:val="4D4D4D"/>
          <w:w w:val="105"/>
        </w:rPr>
        <w:t>斤</w:t>
      </w:r>
      <w:r>
        <w:rPr>
          <w:color w:val="4D4D4D"/>
          <w:w w:val="105"/>
        </w:rPr>
        <w:t>的</w:t>
      </w:r>
      <w:r>
        <w:rPr>
          <w:color w:val="4D4D4D"/>
          <w:w w:val="105"/>
        </w:rPr>
        <w:t>孕</w:t>
      </w:r>
      <w:r>
        <w:rPr>
          <w:color w:val="4D4D4D"/>
          <w:w w:val="105"/>
        </w:rPr>
        <w:t>妇</w:t>
      </w:r>
      <w:r>
        <w:rPr>
          <w:color w:val="4D4D4D"/>
          <w:w w:val="105"/>
        </w:rPr>
        <w:t>容</w:t>
      </w:r>
      <w:r>
        <w:rPr>
          <w:color w:val="4D4D4D"/>
          <w:w w:val="105"/>
        </w:rPr>
        <w:t>易</w:t>
      </w:r>
      <w:r>
        <w:rPr>
          <w:color w:val="4D4D4D"/>
          <w:w w:val="105"/>
        </w:rPr>
        <w:t>生</w:t>
      </w:r>
      <w:r>
        <w:rPr>
          <w:color w:val="4D4D4D"/>
          <w:w w:val="105"/>
        </w:rPr>
        <w:t>出</w:t>
      </w:r>
      <w:r>
        <w:rPr>
          <w:color w:val="4D4D4D"/>
          <w:w w:val="105"/>
        </w:rPr>
        <w:t>体</w:t>
      </w:r>
      <w:r>
        <w:rPr>
          <w:color w:val="4D4D4D"/>
          <w:spacing w:val="-10"/>
          <w:w w:val="105"/>
        </w:rPr>
        <w:t>型</w:t>
      </w:r>
    </w:p>
    <w:p>
      <w:pPr>
        <w:pStyle w:val="BodyText"/>
        <w:spacing w:before="235"/>
        <w:ind w:left="474"/>
      </w:pPr>
      <w:r>
        <w:rPr>
          <w:color w:val="3D3D3D"/>
        </w:rPr>
        <w:t>小</w:t>
      </w:r>
      <w:r>
        <w:rPr>
          <w:color w:val="5D5D5D"/>
        </w:rPr>
        <w:t>、</w:t>
      </w:r>
      <w:r>
        <w:rPr>
          <w:color w:val="3D3D3D"/>
        </w:rPr>
        <w:t>低</w:t>
      </w:r>
      <w:r>
        <w:rPr>
          <w:color w:val="3D3D3D"/>
        </w:rPr>
        <w:t>体</w:t>
      </w:r>
      <w:r>
        <w:rPr>
          <w:color w:val="3D3D3D"/>
        </w:rPr>
        <w:t>重</w:t>
      </w:r>
      <w:r>
        <w:rPr>
          <w:color w:val="3D3D3D"/>
        </w:rPr>
        <w:t>婴</w:t>
      </w:r>
      <w:r>
        <w:rPr>
          <w:color w:val="3D3D3D"/>
        </w:rPr>
        <w:t>儿</w:t>
      </w:r>
      <w:r>
        <w:rPr>
          <w:color w:val="939393"/>
          <w:spacing w:val="-10"/>
        </w:rPr>
        <w:t>。</w:t>
      </w:r>
    </w:p>
    <w:p>
      <w:pPr>
        <w:pStyle w:val="BodyText"/>
        <w:spacing w:line="348" w:lineRule="auto" w:before="153"/>
        <w:ind w:left="497" w:right="504" w:firstLine="821"/>
      </w:pPr>
      <w:r>
        <w:rPr>
          <w:color w:val="4D4D4D"/>
          <w:w w:val="106"/>
        </w:rPr>
        <w:t>过胖的孕妇容易生出巨大儿，这会导致难产</w:t>
      </w:r>
      <w:r>
        <w:rPr>
          <w:color w:val="939393"/>
          <w:w w:val="106"/>
        </w:rPr>
        <w:t>。</w:t>
      </w:r>
      <w:r>
        <w:rPr>
          <w:color w:val="3D3D3D"/>
          <w:w w:val="106"/>
        </w:rPr>
        <w:t>同时，</w:t>
      </w:r>
      <w:r>
        <w:rPr>
          <w:color w:val="3D3D3D"/>
          <w:w w:val="109"/>
        </w:rPr>
        <w:t>肥胖的孕妇容易发生妊娠期糖尿病、高血压以及子病前</w:t>
      </w:r>
      <w:r>
        <w:rPr>
          <w:color w:val="3D3D3D"/>
          <w:spacing w:val="3"/>
          <w:w w:val="107"/>
        </w:rPr>
        <w:t>期</w:t>
      </w:r>
      <w:r>
        <w:rPr>
          <w:color w:val="939393"/>
          <w:spacing w:val="3"/>
          <w:w w:val="107"/>
        </w:rPr>
        <w:t>。</w:t>
      </w:r>
      <w:r>
        <w:rPr>
          <w:color w:val="3D3D3D"/>
          <w:spacing w:val="3"/>
          <w:w w:val="107"/>
        </w:rPr>
        <w:t>她们也更容易怀孕达</w:t>
      </w:r>
      <w:r>
        <w:rPr>
          <w:rFonts w:ascii="Arial" w:eastAsia="Arial"/>
          <w:color w:val="3D3D3D"/>
          <w:spacing w:val="1"/>
          <w:w w:val="108"/>
          <w:sz w:val="36"/>
        </w:rPr>
        <w:t>42</w:t>
      </w:r>
      <w:r>
        <w:rPr>
          <w:color w:val="3D3D3D"/>
          <w:spacing w:val="3"/>
          <w:w w:val="107"/>
        </w:rPr>
        <w:t>周或更长（过期妊娠</w:t>
      </w:r>
      <w:r>
        <w:rPr>
          <w:color w:val="5D5D5D"/>
          <w:spacing w:val="3"/>
          <w:w w:val="107"/>
        </w:rPr>
        <w:t>）因</w:t>
      </w:r>
      <w:r>
        <w:rPr>
          <w:color w:val="3D3D3D"/>
          <w:w w:val="107"/>
        </w:rPr>
        <w:t>此</w:t>
      </w:r>
      <w:r>
        <w:rPr>
          <w:color w:val="5D5D5D"/>
          <w:w w:val="110"/>
        </w:rPr>
        <w:t>需要行</w:t>
      </w:r>
      <w:r>
        <w:rPr>
          <w:color w:val="3D3D3D"/>
          <w:w w:val="110"/>
        </w:rPr>
        <w:t>剖宫产</w:t>
      </w:r>
      <w:r>
        <w:rPr>
          <w:color w:val="939393"/>
          <w:w w:val="110"/>
        </w:rPr>
        <w:t>。</w:t>
      </w:r>
    </w:p>
    <w:p>
      <w:pPr>
        <w:pStyle w:val="BodyText"/>
        <w:spacing w:line="413" w:lineRule="exact"/>
        <w:ind w:left="1342"/>
      </w:pPr>
      <w:r>
        <w:rPr>
          <w:color w:val="3D3D3D"/>
          <w:w w:val="110"/>
        </w:rPr>
        <w:t>身</w:t>
      </w:r>
      <w:r>
        <w:rPr>
          <w:color w:val="3D3D3D"/>
          <w:w w:val="110"/>
        </w:rPr>
        <w:t>高</w:t>
      </w:r>
      <w:r>
        <w:rPr>
          <w:color w:val="3D3D3D"/>
          <w:w w:val="110"/>
        </w:rPr>
        <w:t>：</w:t>
      </w:r>
      <w:r>
        <w:rPr>
          <w:color w:val="3D3D3D"/>
          <w:w w:val="110"/>
        </w:rPr>
        <w:t>身</w:t>
      </w:r>
      <w:r>
        <w:rPr>
          <w:color w:val="3D3D3D"/>
          <w:w w:val="110"/>
        </w:rPr>
        <w:t>高</w:t>
      </w:r>
      <w:r>
        <w:rPr>
          <w:color w:val="3D3D3D"/>
          <w:w w:val="110"/>
        </w:rPr>
        <w:t>低</w:t>
      </w:r>
      <w:r>
        <w:rPr>
          <w:color w:val="3D3D3D"/>
          <w:w w:val="110"/>
        </w:rPr>
        <w:t>于</w:t>
      </w:r>
      <w:r>
        <w:rPr>
          <w:color w:val="3D3D3D"/>
          <w:w w:val="110"/>
        </w:rPr>
        <w:t>1.</w:t>
      </w:r>
      <w:r>
        <w:rPr>
          <w:color w:val="3D3D3D"/>
          <w:spacing w:val="24"/>
          <w:w w:val="110"/>
        </w:rPr>
        <w:t> </w:t>
      </w:r>
      <w:r>
        <w:rPr>
          <w:rFonts w:ascii="Times New Roman" w:eastAsia="Times New Roman"/>
          <w:color w:val="3D3D3D"/>
          <w:w w:val="110"/>
          <w:sz w:val="39"/>
        </w:rPr>
        <w:t>52</w:t>
      </w:r>
      <w:r>
        <w:rPr>
          <w:color w:val="3D3D3D"/>
          <w:w w:val="110"/>
        </w:rPr>
        <w:t>米</w:t>
      </w:r>
      <w:r>
        <w:rPr>
          <w:color w:val="3D3D3D"/>
          <w:w w:val="110"/>
        </w:rPr>
        <w:t>的</w:t>
      </w:r>
      <w:r>
        <w:rPr>
          <w:color w:val="3D3D3D"/>
          <w:w w:val="110"/>
        </w:rPr>
        <w:t>妇</w:t>
      </w:r>
      <w:r>
        <w:rPr>
          <w:color w:val="3D3D3D"/>
          <w:w w:val="110"/>
        </w:rPr>
        <w:t>女</w:t>
      </w:r>
      <w:r>
        <w:rPr>
          <w:color w:val="3D3D3D"/>
          <w:w w:val="110"/>
        </w:rPr>
        <w:t>容</w:t>
      </w:r>
      <w:r>
        <w:rPr>
          <w:color w:val="3D3D3D"/>
          <w:w w:val="110"/>
        </w:rPr>
        <w:t>易</w:t>
      </w:r>
      <w:r>
        <w:rPr>
          <w:color w:val="3D3D3D"/>
          <w:w w:val="110"/>
        </w:rPr>
        <w:t>出</w:t>
      </w:r>
      <w:r>
        <w:rPr>
          <w:color w:val="3D3D3D"/>
          <w:w w:val="110"/>
        </w:rPr>
        <w:t>现</w:t>
      </w:r>
      <w:r>
        <w:rPr>
          <w:color w:val="3D3D3D"/>
          <w:w w:val="110"/>
        </w:rPr>
        <w:t>均</w:t>
      </w:r>
      <w:r>
        <w:rPr>
          <w:color w:val="3D3D3D"/>
          <w:w w:val="110"/>
        </w:rPr>
        <w:t>小</w:t>
      </w:r>
      <w:r>
        <w:rPr>
          <w:color w:val="3D3D3D"/>
          <w:w w:val="110"/>
        </w:rPr>
        <w:t>骨</w:t>
      </w:r>
      <w:r>
        <w:rPr>
          <w:color w:val="3D3D3D"/>
          <w:w w:val="110"/>
        </w:rPr>
        <w:t>盆</w:t>
      </w:r>
      <w:r>
        <w:rPr>
          <w:color w:val="3D3D3D"/>
          <w:spacing w:val="-10"/>
          <w:w w:val="110"/>
        </w:rPr>
        <w:t>，</w:t>
      </w:r>
    </w:p>
    <w:p>
      <w:pPr>
        <w:pStyle w:val="BodyText"/>
        <w:spacing w:line="336" w:lineRule="auto" w:before="165"/>
        <w:ind w:left="541" w:right="483" w:firstLine="4"/>
      </w:pPr>
      <w:r>
        <w:rPr>
          <w:color w:val="4D4D4D"/>
          <w:spacing w:val="2"/>
          <w:w w:val="110"/>
        </w:rPr>
        <w:t>这使分挽时胎儿通过骨盆和阴道（产道）的困难增加</w:t>
      </w:r>
      <w:r>
        <w:rPr>
          <w:color w:val="A1A1A1"/>
          <w:w w:val="110"/>
        </w:rPr>
        <w:t>。</w:t>
      </w:r>
      <w:r>
        <w:rPr>
          <w:color w:val="3D3D3D"/>
          <w:w w:val="106"/>
        </w:rPr>
        <w:t>例如</w:t>
      </w:r>
      <w:r>
        <w:rPr>
          <w:color w:val="1C1C1C"/>
          <w:w w:val="106"/>
        </w:rPr>
        <w:t>，</w:t>
      </w:r>
      <w:r>
        <w:rPr>
          <w:color w:val="4D4D4D"/>
          <w:w w:val="106"/>
        </w:rPr>
        <w:t>分挽时胎儿的肩部易在耻骨处卡住，称为肩难产</w:t>
      </w:r>
      <w:r>
        <w:rPr>
          <w:color w:val="A1A1A1"/>
          <w:w w:val="106"/>
        </w:rPr>
        <w:t>。</w:t>
      </w:r>
      <w:r>
        <w:rPr>
          <w:color w:val="3D3D3D"/>
          <w:w w:val="105"/>
        </w:rPr>
        <w:t>同时，矮个的妇女早产的危险性增高，也容易发生胎儿宫</w:t>
      </w:r>
      <w:r>
        <w:rPr>
          <w:color w:val="3D3D3D"/>
          <w:w w:val="109"/>
        </w:rPr>
        <w:t>内发育迟</w:t>
      </w:r>
      <w:r>
        <w:rPr>
          <w:color w:val="5D5D5D"/>
          <w:w w:val="109"/>
        </w:rPr>
        <w:t>缓</w:t>
      </w:r>
      <w:r>
        <w:rPr>
          <w:color w:val="939393"/>
          <w:w w:val="109"/>
        </w:rPr>
        <w:t>。</w:t>
      </w:r>
    </w:p>
    <w:p>
      <w:pPr>
        <w:pStyle w:val="BodyText"/>
        <w:spacing w:line="397" w:lineRule="exact"/>
        <w:ind w:right="638"/>
        <w:jc w:val="right"/>
      </w:pPr>
      <w:r>
        <w:rPr>
          <w:color w:val="3D3D3D"/>
        </w:rPr>
        <w:t>生</w:t>
      </w:r>
      <w:r>
        <w:rPr>
          <w:color w:val="3D3D3D"/>
        </w:rPr>
        <w:t>殖</w:t>
      </w:r>
      <w:r>
        <w:rPr>
          <w:color w:val="3D3D3D"/>
        </w:rPr>
        <w:t>系</w:t>
      </w:r>
      <w:r>
        <w:rPr>
          <w:color w:val="3D3D3D"/>
        </w:rPr>
        <w:t>统</w:t>
      </w:r>
      <w:r>
        <w:rPr>
          <w:color w:val="3D3D3D"/>
        </w:rPr>
        <w:t>异</w:t>
      </w:r>
      <w:r>
        <w:rPr>
          <w:color w:val="3D3D3D"/>
        </w:rPr>
        <w:t>常</w:t>
      </w:r>
      <w:r>
        <w:rPr>
          <w:color w:val="3D3D3D"/>
        </w:rPr>
        <w:t>：</w:t>
      </w:r>
      <w:r>
        <w:rPr>
          <w:color w:val="3D3D3D"/>
        </w:rPr>
        <w:t>子</w:t>
      </w:r>
      <w:r>
        <w:rPr>
          <w:color w:val="3D3D3D"/>
        </w:rPr>
        <w:t>宫</w:t>
      </w:r>
      <w:r>
        <w:rPr>
          <w:color w:val="3D3D3D"/>
        </w:rPr>
        <w:t>或</w:t>
      </w:r>
      <w:r>
        <w:rPr>
          <w:color w:val="3D3D3D"/>
        </w:rPr>
        <w:t>宫</w:t>
      </w:r>
      <w:r>
        <w:rPr>
          <w:color w:val="3D3D3D"/>
        </w:rPr>
        <w:t>颈</w:t>
      </w:r>
      <w:r>
        <w:rPr>
          <w:color w:val="3D3D3D"/>
        </w:rPr>
        <w:t>的</w:t>
      </w:r>
      <w:r>
        <w:rPr>
          <w:color w:val="3D3D3D"/>
        </w:rPr>
        <w:t>结</w:t>
      </w:r>
      <w:r>
        <w:rPr>
          <w:color w:val="3D3D3D"/>
        </w:rPr>
        <w:t>构</w:t>
      </w:r>
      <w:r>
        <w:rPr>
          <w:color w:val="3D3D3D"/>
        </w:rPr>
        <w:t>异</w:t>
      </w:r>
      <w:r>
        <w:rPr>
          <w:color w:val="3D3D3D"/>
        </w:rPr>
        <w:t>常</w:t>
      </w:r>
      <w:r>
        <w:rPr>
          <w:color w:val="3D3D3D"/>
        </w:rPr>
        <w:t>增</w:t>
      </w:r>
      <w:r>
        <w:rPr>
          <w:color w:val="3D3D3D"/>
        </w:rPr>
        <w:t>加</w:t>
      </w:r>
      <w:r>
        <w:rPr>
          <w:color w:val="3D3D3D"/>
        </w:rPr>
        <w:t>难</w:t>
      </w:r>
      <w:r>
        <w:rPr>
          <w:color w:val="3D3D3D"/>
        </w:rPr>
        <w:t>产</w:t>
      </w:r>
      <w:r>
        <w:rPr>
          <w:color w:val="3D3D3D"/>
        </w:rPr>
        <w:t>、</w:t>
      </w:r>
      <w:r>
        <w:rPr>
          <w:color w:val="3D3D3D"/>
          <w:spacing w:val="-10"/>
        </w:rPr>
        <w:t>流</w:t>
      </w:r>
    </w:p>
    <w:p>
      <w:pPr>
        <w:pStyle w:val="BodyText"/>
        <w:spacing w:before="174"/>
        <w:ind w:right="675"/>
        <w:jc w:val="right"/>
      </w:pPr>
      <w:r>
        <w:rPr>
          <w:color w:val="5D5D5D"/>
          <w:w w:val="105"/>
        </w:rPr>
        <w:t>产</w:t>
      </w:r>
      <w:r>
        <w:rPr>
          <w:color w:val="7E7E7E"/>
          <w:w w:val="105"/>
        </w:rPr>
        <w:t>、</w:t>
      </w:r>
      <w:r>
        <w:rPr>
          <w:color w:val="3D3D3D"/>
          <w:w w:val="105"/>
        </w:rPr>
        <w:t>胎</w:t>
      </w:r>
      <w:r>
        <w:rPr>
          <w:color w:val="5D5D5D"/>
          <w:w w:val="105"/>
        </w:rPr>
        <w:t>位</w:t>
      </w:r>
      <w:r>
        <w:rPr>
          <w:color w:val="5D5D5D"/>
          <w:w w:val="105"/>
        </w:rPr>
        <w:t>异</w:t>
      </w:r>
      <w:r>
        <w:rPr>
          <w:color w:val="5D5D5D"/>
          <w:w w:val="105"/>
        </w:rPr>
        <w:t>常</w:t>
      </w:r>
      <w:r>
        <w:rPr>
          <w:color w:val="5D5D5D"/>
          <w:w w:val="105"/>
        </w:rPr>
        <w:t>以</w:t>
      </w:r>
      <w:r>
        <w:rPr>
          <w:color w:val="5D5D5D"/>
          <w:w w:val="105"/>
        </w:rPr>
        <w:t>及</w:t>
      </w:r>
      <w:r>
        <w:rPr>
          <w:color w:val="5D5D5D"/>
          <w:w w:val="105"/>
        </w:rPr>
        <w:t>剖</w:t>
      </w:r>
      <w:r>
        <w:rPr>
          <w:color w:val="5D5D5D"/>
          <w:w w:val="105"/>
        </w:rPr>
        <w:t>宫</w:t>
      </w:r>
      <w:r>
        <w:rPr>
          <w:color w:val="5D5D5D"/>
          <w:w w:val="105"/>
        </w:rPr>
        <w:t>产</w:t>
      </w:r>
      <w:r>
        <w:rPr>
          <w:color w:val="5D5D5D"/>
          <w:w w:val="105"/>
        </w:rPr>
        <w:t>的</w:t>
      </w:r>
      <w:r>
        <w:rPr>
          <w:color w:val="5D5D5D"/>
          <w:w w:val="105"/>
        </w:rPr>
        <w:t>风</w:t>
      </w:r>
      <w:r>
        <w:rPr>
          <w:color w:val="5D5D5D"/>
          <w:w w:val="105"/>
        </w:rPr>
        <w:t>险</w:t>
      </w:r>
      <w:r>
        <w:rPr>
          <w:color w:val="A1A1A1"/>
          <w:w w:val="105"/>
        </w:rPr>
        <w:t>。</w:t>
      </w:r>
      <w:r>
        <w:rPr>
          <w:color w:val="4D4D4D"/>
          <w:w w:val="105"/>
        </w:rPr>
        <w:t>这</w:t>
      </w:r>
      <w:r>
        <w:rPr>
          <w:color w:val="4D4D4D"/>
          <w:w w:val="105"/>
        </w:rPr>
        <w:t>些</w:t>
      </w:r>
      <w:r>
        <w:rPr>
          <w:color w:val="4D4D4D"/>
          <w:w w:val="105"/>
        </w:rPr>
        <w:t>异</w:t>
      </w:r>
      <w:r>
        <w:rPr>
          <w:color w:val="4D4D4D"/>
          <w:w w:val="105"/>
        </w:rPr>
        <w:t>常</w:t>
      </w:r>
      <w:r>
        <w:rPr>
          <w:color w:val="4D4D4D"/>
          <w:w w:val="105"/>
        </w:rPr>
        <w:t>包</w:t>
      </w:r>
      <w:r>
        <w:rPr>
          <w:color w:val="4D4D4D"/>
          <w:w w:val="105"/>
        </w:rPr>
        <w:t>括</w:t>
      </w:r>
      <w:r>
        <w:rPr>
          <w:color w:val="4D4D4D"/>
          <w:w w:val="105"/>
        </w:rPr>
        <w:t>双</w:t>
      </w:r>
      <w:r>
        <w:rPr>
          <w:color w:val="4D4D4D"/>
          <w:w w:val="105"/>
        </w:rPr>
        <w:t>子</w:t>
      </w:r>
      <w:r>
        <w:rPr>
          <w:color w:val="4D4D4D"/>
          <w:spacing w:val="-10"/>
          <w:w w:val="105"/>
        </w:rPr>
        <w:t>宫</w:t>
      </w:r>
    </w:p>
    <w:p>
      <w:pPr>
        <w:spacing w:after="0"/>
        <w:jc w:val="right"/>
        <w:sectPr>
          <w:type w:val="continuous"/>
          <w:pgSz w:w="21750" w:h="31660"/>
          <w:pgMar w:top="0" w:bottom="280" w:left="0" w:right="0"/>
          <w:cols w:num="2" w:equalWidth="0">
            <w:col w:w="10780" w:space="40"/>
            <w:col w:w="10930"/>
          </w:cols>
        </w:sectPr>
      </w:pPr>
    </w:p>
    <w:p>
      <w:pPr>
        <w:pStyle w:val="BodyText"/>
        <w:rPr>
          <w:sz w:val="20"/>
        </w:rPr>
      </w:pPr>
    </w:p>
    <w:p>
      <w:pPr>
        <w:pStyle w:val="BodyText"/>
        <w:rPr>
          <w:sz w:val="20"/>
        </w:rPr>
      </w:pPr>
    </w:p>
    <w:p>
      <w:pPr>
        <w:pStyle w:val="BodyText"/>
        <w:spacing w:before="2"/>
        <w:rPr>
          <w:sz w:val="19"/>
        </w:rPr>
      </w:pPr>
    </w:p>
    <w:p>
      <w:pPr>
        <w:spacing w:before="84"/>
        <w:ind w:left="6151" w:right="0" w:firstLine="0"/>
        <w:jc w:val="left"/>
        <w:rPr>
          <w:rFonts w:ascii="Arial"/>
          <w:sz w:val="48"/>
        </w:rPr>
      </w:pPr>
      <w:r>
        <w:rPr/>
        <w:pict>
          <v:shape style="position:absolute;margin-left:767.327026pt;margin-top:-18.094379pt;width:29.6pt;height:29.6pt;mso-position-horizontal-relative:page;mso-position-vertical-relative:paragraph;z-index:16719872" type="#_x0000_t202" id="docshape1857" filled="false" stroked="false">
            <v:textbox inset="0,0,0,0" style="layout-flow:vertical-ideographic">
              <w:txbxContent>
                <w:p>
                  <w:pPr>
                    <w:spacing w:line="144" w:lineRule="auto" w:before="0"/>
                    <w:ind w:left="20" w:right="0" w:firstLine="0"/>
                    <w:jc w:val="left"/>
                    <w:rPr>
                      <w:sz w:val="55"/>
                    </w:rPr>
                  </w:pPr>
                  <w:r>
                    <w:rPr>
                      <w:color w:val="4D4D4D"/>
                      <w:w w:val="100"/>
                      <w:sz w:val="55"/>
                    </w:rPr>
                    <w:t>｀</w:t>
                  </w:r>
                </w:p>
              </w:txbxContent>
            </v:textbox>
            <w10:wrap type="none"/>
          </v:shape>
        </w:pict>
      </w:r>
      <w:r>
        <w:rPr>
          <w:rFonts w:ascii="Arial"/>
          <w:color w:val="CFCFCF"/>
          <w:sz w:val="48"/>
        </w:rPr>
        <w:t>-</w:t>
      </w:r>
      <w:r>
        <w:rPr>
          <w:rFonts w:ascii="Arial"/>
          <w:color w:val="A1A1A1"/>
          <w:spacing w:val="-10"/>
          <w:w w:val="105"/>
          <w:sz w:val="48"/>
        </w:rPr>
        <w:t>-</w:t>
      </w:r>
    </w:p>
    <w:p>
      <w:pPr>
        <w:spacing w:after="0"/>
        <w:jc w:val="left"/>
        <w:rPr>
          <w:rFonts w:ascii="Arial"/>
          <w:sz w:val="48"/>
        </w:rPr>
        <w:sectPr>
          <w:type w:val="continuous"/>
          <w:pgSz w:w="21750" w:h="31660"/>
          <w:pgMar w:top="0" w:bottom="280" w:left="0" w:right="0"/>
        </w:sectPr>
      </w:pPr>
    </w:p>
    <w:p>
      <w:pPr>
        <w:spacing w:before="78"/>
        <w:ind w:left="0" w:right="0" w:firstLine="0"/>
        <w:jc w:val="right"/>
        <w:rPr>
          <w:sz w:val="2"/>
        </w:rPr>
      </w:pPr>
      <w:r>
        <w:rPr/>
        <w:pict>
          <v:shape style="position:absolute;margin-left:302.110474pt;margin-top:26.954115pt;width:30.65pt;height:9.75pt;mso-position-horizontal-relative:page;mso-position-vertical-relative:paragraph;z-index:16721408" type="#_x0000_t202" id="docshape1858" filled="false" stroked="false">
            <v:textbox inset="0,0,0,0" style="layout-flow:vertical">
              <w:txbxContent>
                <w:p>
                  <w:pPr>
                    <w:spacing w:line="597" w:lineRule="exact" w:before="0"/>
                    <w:ind w:left="20" w:right="0" w:firstLine="0"/>
                    <w:jc w:val="left"/>
                    <w:rPr>
                      <w:rFonts w:ascii="HiraginoSansGB-W6"/>
                      <w:b/>
                      <w:sz w:val="57"/>
                    </w:rPr>
                  </w:pPr>
                  <w:r>
                    <w:rPr>
                      <w:rFonts w:ascii="HiraginoSansGB-W6"/>
                      <w:b/>
                      <w:color w:val="505050"/>
                      <w:w w:val="54"/>
                      <w:sz w:val="57"/>
                    </w:rPr>
                    <w:t>`</w:t>
                  </w:r>
                </w:p>
              </w:txbxContent>
            </v:textbox>
            <w10:wrap type="none"/>
          </v:shape>
        </w:pict>
      </w:r>
      <w:r>
        <w:rPr>
          <w:rFonts w:ascii="Times New Roman" w:hAnsi="Times New Roman" w:eastAsia="Times New Roman"/>
          <w:color w:val="D6D6D6"/>
          <w:w w:val="110"/>
          <w:sz w:val="8"/>
        </w:rPr>
        <w:t>l'.</w:t>
      </w:r>
      <w:r>
        <w:rPr>
          <w:rFonts w:ascii="Times New Roman" w:hAnsi="Times New Roman" w:eastAsia="Times New Roman"/>
          <w:color w:val="D6D6D6"/>
          <w:spacing w:val="45"/>
          <w:w w:val="110"/>
          <w:sz w:val="8"/>
        </w:rPr>
        <w:t> </w:t>
      </w:r>
      <w:r>
        <w:rPr>
          <w:color w:val="C4C4C4"/>
          <w:w w:val="110"/>
          <w:sz w:val="2"/>
        </w:rPr>
        <w:t>·</w:t>
      </w:r>
      <w:r>
        <w:rPr>
          <w:color w:val="C4C4C4"/>
          <w:w w:val="110"/>
          <w:sz w:val="2"/>
        </w:rPr>
        <w:t>一</w:t>
      </w:r>
      <w:r>
        <w:rPr>
          <w:color w:val="C4C4C4"/>
          <w:spacing w:val="-10"/>
          <w:w w:val="110"/>
          <w:sz w:val="2"/>
        </w:rPr>
        <w:t>一</w:t>
      </w:r>
    </w:p>
    <w:p>
      <w:pPr>
        <w:tabs>
          <w:tab w:pos="5463" w:val="right" w:leader="none"/>
        </w:tabs>
        <w:spacing w:before="658"/>
        <w:ind w:left="-35" w:right="0" w:firstLine="0"/>
        <w:jc w:val="left"/>
        <w:rPr>
          <w:rFonts w:ascii="Times New Roman" w:eastAsia="Times New Roman"/>
          <w:sz w:val="46"/>
        </w:rPr>
      </w:pPr>
      <w:r>
        <w:rPr/>
        <w:br w:type="column"/>
      </w:r>
      <w:r>
        <w:rPr>
          <w:color w:val="505050"/>
          <w:w w:val="120"/>
          <w:sz w:val="41"/>
        </w:rPr>
        <w:t>第</w:t>
      </w:r>
      <w:r>
        <w:rPr>
          <w:rFonts w:ascii="Arial" w:eastAsia="Arial"/>
          <w:color w:val="505050"/>
          <w:w w:val="120"/>
          <w:sz w:val="40"/>
        </w:rPr>
        <w:t>253</w:t>
      </w:r>
      <w:r>
        <w:rPr>
          <w:color w:val="505050"/>
          <w:w w:val="120"/>
          <w:sz w:val="37"/>
        </w:rPr>
        <w:t>节</w:t>
      </w:r>
      <w:r>
        <w:rPr>
          <w:color w:val="505050"/>
          <w:w w:val="120"/>
          <w:sz w:val="37"/>
        </w:rPr>
        <w:t>高</w:t>
      </w:r>
      <w:r>
        <w:rPr>
          <w:color w:val="505050"/>
          <w:w w:val="120"/>
          <w:sz w:val="37"/>
        </w:rPr>
        <w:t>危</w:t>
      </w:r>
      <w:r>
        <w:rPr>
          <w:color w:val="505050"/>
          <w:w w:val="120"/>
          <w:sz w:val="37"/>
        </w:rPr>
        <w:t>妊</w:t>
      </w:r>
      <w:r>
        <w:rPr>
          <w:color w:val="505050"/>
          <w:spacing w:val="-10"/>
          <w:w w:val="120"/>
          <w:sz w:val="37"/>
        </w:rPr>
        <w:t>娠</w:t>
      </w:r>
      <w:r>
        <w:rPr>
          <w:color w:val="505050"/>
          <w:sz w:val="37"/>
        </w:rPr>
        <w:tab/>
      </w:r>
      <w:r>
        <w:rPr>
          <w:rFonts w:ascii="Times New Roman" w:eastAsia="Times New Roman"/>
          <w:color w:val="161616"/>
          <w:spacing w:val="-4"/>
          <w:w w:val="125"/>
          <w:sz w:val="46"/>
        </w:rPr>
        <w:t>1177</w:t>
      </w:r>
    </w:p>
    <w:p>
      <w:pPr>
        <w:spacing w:after="0"/>
        <w:jc w:val="left"/>
        <w:rPr>
          <w:rFonts w:ascii="Times New Roman" w:eastAsia="Times New Roman"/>
          <w:sz w:val="46"/>
        </w:rPr>
        <w:sectPr>
          <w:pgSz w:w="21750" w:h="31660"/>
          <w:pgMar w:top="40" w:bottom="280" w:left="0" w:right="0"/>
          <w:cols w:num="2" w:equalWidth="0">
            <w:col w:w="15441" w:space="40"/>
            <w:col w:w="6269"/>
          </w:cols>
        </w:sectPr>
      </w:pPr>
    </w:p>
    <w:p>
      <w:pPr>
        <w:pStyle w:val="BodyText"/>
        <w:spacing w:before="5"/>
        <w:rPr>
          <w:rFonts w:ascii="Times New Roman"/>
          <w:sz w:val="48"/>
        </w:rPr>
      </w:pPr>
    </w:p>
    <w:p>
      <w:pPr>
        <w:pStyle w:val="BodyText"/>
        <w:spacing w:line="328" w:lineRule="auto"/>
        <w:ind w:left="660" w:right="38"/>
      </w:pPr>
      <w:r>
        <w:rPr/>
        <w:pict>
          <v:shape style="position:absolute;margin-left:192.289764pt;margin-top:-24.781635pt;width:701.5pt;height:.1pt;mso-position-horizontal-relative:page;mso-position-vertical-relative:paragraph;z-index:16720896" id="docshape1859" coordorigin="3846,-496" coordsize="14030,0" path="m16909,-496l17875,-496m8744,-496l16866,-496m3846,-496l4748,-496m4791,-496l6123,-496m6166,-496l8701,-496e" filled="false" stroked="true" strokeweight="1.073914pt" strokecolor="#000000">
            <v:path arrowok="t"/>
            <v:stroke dashstyle="solid"/>
            <w10:wrap type="none"/>
          </v:shape>
        </w:pict>
      </w:r>
      <w:r>
        <w:rPr>
          <w:color w:val="505050"/>
          <w:spacing w:val="-1"/>
          <w:w w:val="109"/>
        </w:rPr>
        <w:t>及宫颈机能不全等，宫颈机能不全时宫口会随着胎儿长</w:t>
      </w:r>
      <w:r>
        <w:rPr>
          <w:color w:val="505050"/>
          <w:spacing w:val="1"/>
          <w:w w:val="108"/>
        </w:rPr>
        <w:t>大而扩张导致流产</w:t>
      </w:r>
      <w:r>
        <w:rPr>
          <w:color w:val="939393"/>
          <w:w w:val="108"/>
        </w:rPr>
        <w:t>。</w:t>
      </w:r>
    </w:p>
    <w:p>
      <w:pPr>
        <w:pStyle w:val="BodyText"/>
        <w:spacing w:line="423" w:lineRule="exact"/>
        <w:ind w:left="691"/>
      </w:pPr>
      <w:r>
        <w:rPr>
          <w:color w:val="3F3F3F"/>
          <w:w w:val="105"/>
        </w:rPr>
        <w:t>社</w:t>
      </w:r>
      <w:r>
        <w:rPr>
          <w:color w:val="3F3F3F"/>
          <w:w w:val="105"/>
        </w:rPr>
        <w:t>会</w:t>
      </w:r>
      <w:r>
        <w:rPr>
          <w:color w:val="3F3F3F"/>
          <w:w w:val="105"/>
        </w:rPr>
        <w:t>因</w:t>
      </w:r>
      <w:r>
        <w:rPr>
          <w:color w:val="3F3F3F"/>
          <w:spacing w:val="-10"/>
          <w:w w:val="105"/>
        </w:rPr>
        <w:t>素</w:t>
      </w:r>
    </w:p>
    <w:p>
      <w:pPr>
        <w:pStyle w:val="BodyText"/>
        <w:spacing w:before="153"/>
        <w:ind w:left="1463"/>
      </w:pPr>
      <w:r>
        <w:rPr>
          <w:color w:val="505050"/>
          <w:w w:val="110"/>
        </w:rPr>
        <w:t>未</w:t>
      </w:r>
      <w:r>
        <w:rPr>
          <w:color w:val="505050"/>
          <w:w w:val="110"/>
        </w:rPr>
        <w:t>婚</w:t>
      </w:r>
      <w:r>
        <w:rPr>
          <w:color w:val="505050"/>
          <w:w w:val="110"/>
        </w:rPr>
        <w:t>或</w:t>
      </w:r>
      <w:r>
        <w:rPr>
          <w:color w:val="505050"/>
          <w:w w:val="110"/>
        </w:rPr>
        <w:t>低</w:t>
      </w:r>
      <w:r>
        <w:rPr>
          <w:color w:val="505050"/>
          <w:w w:val="110"/>
        </w:rPr>
        <w:t>收</w:t>
      </w:r>
      <w:r>
        <w:rPr>
          <w:color w:val="505050"/>
          <w:w w:val="110"/>
        </w:rPr>
        <w:t>入</w:t>
      </w:r>
      <w:r>
        <w:rPr>
          <w:color w:val="505050"/>
          <w:w w:val="110"/>
        </w:rPr>
        <w:t>群</w:t>
      </w:r>
      <w:r>
        <w:rPr>
          <w:color w:val="505050"/>
          <w:w w:val="110"/>
        </w:rPr>
        <w:t>体</w:t>
      </w:r>
      <w:r>
        <w:rPr>
          <w:color w:val="505050"/>
          <w:w w:val="110"/>
        </w:rPr>
        <w:t>，</w:t>
      </w:r>
      <w:r>
        <w:rPr>
          <w:color w:val="505050"/>
          <w:w w:val="110"/>
        </w:rPr>
        <w:t>其</w:t>
      </w:r>
      <w:r>
        <w:rPr>
          <w:color w:val="505050"/>
          <w:w w:val="110"/>
        </w:rPr>
        <w:t>妊</w:t>
      </w:r>
      <w:r>
        <w:rPr>
          <w:color w:val="505050"/>
          <w:w w:val="110"/>
        </w:rPr>
        <w:t>娠</w:t>
      </w:r>
      <w:r>
        <w:rPr>
          <w:color w:val="505050"/>
          <w:w w:val="110"/>
        </w:rPr>
        <w:t>出</w:t>
      </w:r>
      <w:r>
        <w:rPr>
          <w:color w:val="505050"/>
          <w:w w:val="110"/>
        </w:rPr>
        <w:t>现</w:t>
      </w:r>
      <w:r>
        <w:rPr>
          <w:color w:val="505050"/>
          <w:w w:val="110"/>
        </w:rPr>
        <w:t>异</w:t>
      </w:r>
      <w:r>
        <w:rPr>
          <w:color w:val="505050"/>
          <w:w w:val="110"/>
        </w:rPr>
        <w:t>常</w:t>
      </w:r>
      <w:r>
        <w:rPr>
          <w:color w:val="505050"/>
          <w:w w:val="110"/>
        </w:rPr>
        <w:t>的</w:t>
      </w:r>
      <w:r>
        <w:rPr>
          <w:color w:val="505050"/>
          <w:w w:val="110"/>
        </w:rPr>
        <w:t>危</w:t>
      </w:r>
      <w:r>
        <w:rPr>
          <w:color w:val="505050"/>
          <w:w w:val="110"/>
        </w:rPr>
        <w:t>险</w:t>
      </w:r>
      <w:r>
        <w:rPr>
          <w:color w:val="505050"/>
          <w:w w:val="110"/>
        </w:rPr>
        <w:t>度</w:t>
      </w:r>
      <w:r>
        <w:rPr>
          <w:color w:val="505050"/>
          <w:spacing w:val="-10"/>
          <w:w w:val="110"/>
        </w:rPr>
        <w:t>增</w:t>
      </w:r>
    </w:p>
    <w:p>
      <w:pPr>
        <w:spacing w:line="240" w:lineRule="auto" w:before="10"/>
        <w:rPr>
          <w:sz w:val="46"/>
        </w:rPr>
      </w:pPr>
      <w:r>
        <w:rPr/>
        <w:br w:type="column"/>
      </w:r>
      <w:r>
        <w:rPr>
          <w:sz w:val="46"/>
        </w:rPr>
      </w:r>
    </w:p>
    <w:p>
      <w:pPr>
        <w:pStyle w:val="BodyText"/>
        <w:ind w:left="660"/>
      </w:pPr>
      <w:r>
        <w:rPr>
          <w:color w:val="3F3F3F"/>
          <w:w w:val="95"/>
        </w:rPr>
        <w:t>师</w:t>
      </w:r>
      <w:r>
        <w:rPr>
          <w:color w:val="3F3F3F"/>
          <w:w w:val="95"/>
        </w:rPr>
        <w:t>）</w:t>
      </w:r>
      <w:r>
        <w:rPr>
          <w:color w:val="3F3F3F"/>
          <w:w w:val="95"/>
        </w:rPr>
        <w:t>等</w:t>
      </w:r>
      <w:r>
        <w:rPr>
          <w:color w:val="939393"/>
          <w:spacing w:val="-10"/>
          <w:w w:val="95"/>
        </w:rPr>
        <w:t>。</w:t>
      </w:r>
    </w:p>
    <w:p>
      <w:pPr>
        <w:spacing w:line="240" w:lineRule="auto" w:before="0"/>
        <w:rPr>
          <w:sz w:val="5"/>
        </w:rPr>
      </w:pPr>
      <w:r>
        <w:rPr/>
        <w:br w:type="column"/>
      </w:r>
      <w:r>
        <w:rPr>
          <w:sz w:val="5"/>
        </w:rPr>
      </w:r>
    </w:p>
    <w:p>
      <w:pPr>
        <w:pStyle w:val="BodyText"/>
        <w:spacing w:line="20" w:lineRule="exact"/>
        <w:ind w:left="5603"/>
        <w:rPr>
          <w:sz w:val="2"/>
        </w:rPr>
      </w:pPr>
      <w:r>
        <w:rPr>
          <w:sz w:val="2"/>
        </w:rPr>
        <w:pict>
          <v:group style="width:130pt;height:1.1pt;mso-position-horizontal-relative:char;mso-position-vertical-relative:line" id="docshapegroup1860" coordorigin="0,0" coordsize="2600,22">
            <v:line style="position:absolute" from="0,11" to="2600,11" stroked="true" strokeweight="1.073583pt" strokecolor="#000000">
              <v:stroke dashstyle="solid"/>
            </v:line>
          </v:group>
        </w:pict>
      </w:r>
      <w:r>
        <w:rPr>
          <w:sz w:val="2"/>
        </w:rPr>
      </w:r>
    </w:p>
    <w:p>
      <w:pPr>
        <w:pStyle w:val="BodyText"/>
        <w:rPr>
          <w:sz w:val="52"/>
        </w:rPr>
      </w:pPr>
    </w:p>
    <w:p>
      <w:pPr>
        <w:pStyle w:val="BodyText"/>
        <w:rPr>
          <w:sz w:val="52"/>
        </w:rPr>
      </w:pPr>
    </w:p>
    <w:p>
      <w:pPr>
        <w:spacing w:before="321"/>
        <w:ind w:left="373" w:right="0" w:firstLine="0"/>
        <w:jc w:val="left"/>
        <w:rPr>
          <w:sz w:val="52"/>
        </w:rPr>
      </w:pPr>
      <w:r>
        <w:rPr>
          <w:color w:val="262626"/>
          <w:sz w:val="52"/>
        </w:rPr>
        <w:t>在</w:t>
      </w:r>
      <w:r>
        <w:rPr>
          <w:color w:val="262626"/>
          <w:sz w:val="52"/>
        </w:rPr>
        <w:t>妊</w:t>
      </w:r>
      <w:r>
        <w:rPr>
          <w:color w:val="262626"/>
          <w:sz w:val="52"/>
        </w:rPr>
        <w:t>娠</w:t>
      </w:r>
      <w:r>
        <w:rPr>
          <w:color w:val="262626"/>
          <w:sz w:val="52"/>
        </w:rPr>
        <w:t>期</w:t>
      </w:r>
      <w:r>
        <w:rPr>
          <w:color w:val="262626"/>
          <w:sz w:val="52"/>
        </w:rPr>
        <w:t>产</w:t>
      </w:r>
      <w:r>
        <w:rPr>
          <w:color w:val="262626"/>
          <w:sz w:val="52"/>
        </w:rPr>
        <w:t>生</w:t>
      </w:r>
      <w:r>
        <w:rPr>
          <w:color w:val="262626"/>
          <w:sz w:val="52"/>
        </w:rPr>
        <w:t>的</w:t>
      </w:r>
      <w:r>
        <w:rPr>
          <w:color w:val="262626"/>
          <w:sz w:val="52"/>
        </w:rPr>
        <w:t>高</w:t>
      </w:r>
      <w:r>
        <w:rPr>
          <w:color w:val="262626"/>
          <w:sz w:val="52"/>
        </w:rPr>
        <w:t>危</w:t>
      </w:r>
      <w:r>
        <w:rPr>
          <w:color w:val="262626"/>
          <w:sz w:val="52"/>
        </w:rPr>
        <w:t>因</w:t>
      </w:r>
      <w:r>
        <w:rPr>
          <w:color w:val="262626"/>
          <w:spacing w:val="-10"/>
          <w:sz w:val="52"/>
        </w:rPr>
        <w:t>素</w:t>
      </w:r>
    </w:p>
    <w:p>
      <w:pPr>
        <w:spacing w:after="0"/>
        <w:jc w:val="left"/>
        <w:rPr>
          <w:sz w:val="52"/>
        </w:rPr>
        <w:sectPr>
          <w:type w:val="continuous"/>
          <w:pgSz w:w="21750" w:h="31660"/>
          <w:pgMar w:top="0" w:bottom="280" w:left="0" w:right="0"/>
          <w:cols w:num="3" w:equalWidth="0">
            <w:col w:w="10444" w:space="67"/>
            <w:col w:w="2130" w:space="39"/>
            <w:col w:w="9070"/>
          </w:cols>
        </w:sectPr>
      </w:pPr>
    </w:p>
    <w:p>
      <w:pPr>
        <w:pStyle w:val="BodyText"/>
        <w:spacing w:before="8"/>
        <w:rPr>
          <w:sz w:val="10"/>
        </w:rPr>
      </w:pPr>
    </w:p>
    <w:p>
      <w:pPr>
        <w:spacing w:after="0"/>
        <w:rPr>
          <w:sz w:val="10"/>
        </w:rPr>
        <w:sectPr>
          <w:type w:val="continuous"/>
          <w:pgSz w:w="21750" w:h="31660"/>
          <w:pgMar w:top="0" w:bottom="280" w:left="0" w:right="0"/>
        </w:sectPr>
      </w:pPr>
    </w:p>
    <w:p>
      <w:pPr>
        <w:pStyle w:val="BodyText"/>
        <w:spacing w:line="319" w:lineRule="auto" w:before="24"/>
        <w:ind w:left="666" w:right="91" w:hanging="27"/>
        <w:jc w:val="both"/>
        <w:rPr>
          <w:rFonts w:ascii="Times New Roman" w:eastAsia="Times New Roman"/>
          <w:sz w:val="23"/>
        </w:rPr>
      </w:pPr>
      <w:r>
        <w:rPr>
          <w:color w:val="505050"/>
          <w:spacing w:val="1"/>
          <w:w w:val="108"/>
        </w:rPr>
        <w:t>高</w:t>
      </w:r>
      <w:r>
        <w:rPr>
          <w:color w:val="939393"/>
          <w:spacing w:val="1"/>
          <w:w w:val="108"/>
        </w:rPr>
        <w:t>。</w:t>
      </w:r>
      <w:r>
        <w:rPr>
          <w:color w:val="505050"/>
          <w:w w:val="108"/>
        </w:rPr>
        <w:t>这些因素使妊娠危险性增加的原因并不明确，但可</w:t>
      </w:r>
      <w:r>
        <w:rPr>
          <w:color w:val="505050"/>
          <w:spacing w:val="2"/>
          <w:w w:val="108"/>
        </w:rPr>
        <w:t>能与这些妇女的其他因素相关</w:t>
      </w:r>
      <w:r>
        <w:rPr>
          <w:color w:val="939393"/>
          <w:spacing w:val="2"/>
          <w:w w:val="108"/>
        </w:rPr>
        <w:t>。</w:t>
      </w:r>
      <w:r>
        <w:rPr>
          <w:color w:val="3F3F3F"/>
          <w:spacing w:val="1"/>
          <w:w w:val="108"/>
        </w:rPr>
        <w:t>例如，这些妇女吸烟比</w:t>
      </w:r>
      <w:r>
        <w:rPr>
          <w:color w:val="505050"/>
          <w:spacing w:val="1"/>
          <w:w w:val="113"/>
        </w:rPr>
        <w:t>例更高，同时享有健康饮食和获得医疗保健的可能性</w:t>
      </w:r>
      <w:r>
        <w:rPr>
          <w:color w:val="505050"/>
          <w:spacing w:val="2"/>
          <w:w w:val="95"/>
        </w:rPr>
        <w:t>也更／</w:t>
      </w:r>
      <w:r>
        <w:rPr>
          <w:color w:val="505050"/>
          <w:spacing w:val="1"/>
          <w:w w:val="95"/>
        </w:rPr>
        <w:t>J</w:t>
      </w:r>
      <w:r>
        <w:rPr>
          <w:rFonts w:ascii="Times New Roman" w:eastAsia="Times New Roman"/>
          <w:color w:val="505050"/>
          <w:w w:val="97"/>
          <w:sz w:val="23"/>
        </w:rPr>
        <w:t>.</w:t>
      </w:r>
      <w:r>
        <w:rPr>
          <w:rFonts w:ascii="Times New Roman" w:eastAsia="Times New Roman"/>
          <w:color w:val="939393"/>
          <w:w w:val="97"/>
          <w:sz w:val="23"/>
        </w:rPr>
        <w:t>o</w:t>
      </w:r>
    </w:p>
    <w:p>
      <w:pPr>
        <w:pStyle w:val="BodyText"/>
        <w:spacing w:before="32"/>
        <w:ind w:left="694"/>
      </w:pPr>
      <w:r>
        <w:rPr>
          <w:color w:val="3F3F3F"/>
          <w:w w:val="105"/>
        </w:rPr>
        <w:t>既</w:t>
      </w:r>
      <w:r>
        <w:rPr>
          <w:color w:val="3F3F3F"/>
          <w:w w:val="105"/>
        </w:rPr>
        <w:t>往</w:t>
      </w:r>
      <w:r>
        <w:rPr>
          <w:color w:val="3F3F3F"/>
          <w:w w:val="105"/>
        </w:rPr>
        <w:t>妊</w:t>
      </w:r>
      <w:r>
        <w:rPr>
          <w:color w:val="3F3F3F"/>
          <w:w w:val="105"/>
        </w:rPr>
        <w:t>娠</w:t>
      </w:r>
      <w:r>
        <w:rPr>
          <w:color w:val="3F3F3F"/>
          <w:w w:val="105"/>
        </w:rPr>
        <w:t>异</w:t>
      </w:r>
      <w:r>
        <w:rPr>
          <w:color w:val="3F3F3F"/>
          <w:spacing w:val="-10"/>
          <w:w w:val="105"/>
        </w:rPr>
        <w:t>常</w:t>
      </w:r>
    </w:p>
    <w:p>
      <w:pPr>
        <w:pStyle w:val="BodyText"/>
        <w:spacing w:line="324" w:lineRule="auto" w:before="153"/>
        <w:ind w:left="666" w:right="53" w:firstLine="826"/>
        <w:jc w:val="both"/>
      </w:pPr>
      <w:r>
        <w:rPr>
          <w:color w:val="3F3F3F"/>
          <w:spacing w:val="-1"/>
          <w:w w:val="109"/>
        </w:rPr>
        <w:t>如果妇女在一次妊娠中出现异常，那么在她以后的</w:t>
      </w:r>
      <w:r>
        <w:rPr>
          <w:color w:val="505050"/>
          <w:w w:val="108"/>
        </w:rPr>
        <w:t>妊娠中也容易发生异常，通常是与前次一样的异常</w:t>
      </w:r>
      <w:r>
        <w:rPr>
          <w:color w:val="828282"/>
          <w:w w:val="108"/>
        </w:rPr>
        <w:t>。</w:t>
      </w:r>
      <w:r>
        <w:rPr>
          <w:color w:val="3F3F3F"/>
          <w:w w:val="108"/>
        </w:rPr>
        <w:t>此</w:t>
      </w:r>
      <w:r>
        <w:rPr>
          <w:color w:val="505050"/>
          <w:w w:val="111"/>
        </w:rPr>
        <w:t>类异常包括：</w:t>
      </w:r>
    </w:p>
    <w:p>
      <w:pPr>
        <w:pStyle w:val="BodyText"/>
        <w:spacing w:before="11"/>
        <w:ind w:left="597"/>
      </w:pPr>
      <w:r>
        <w:rPr>
          <w:color w:val="161616"/>
          <w:w w:val="120"/>
        </w:rPr>
        <w:t>·</w:t>
      </w:r>
      <w:r>
        <w:rPr>
          <w:color w:val="505050"/>
          <w:w w:val="120"/>
        </w:rPr>
        <w:t>早</w:t>
      </w:r>
      <w:r>
        <w:rPr>
          <w:color w:val="505050"/>
          <w:w w:val="120"/>
        </w:rPr>
        <w:t>产</w:t>
      </w:r>
      <w:r>
        <w:rPr>
          <w:color w:val="505050"/>
          <w:spacing w:val="-10"/>
          <w:w w:val="120"/>
        </w:rPr>
        <w:t>儿</w:t>
      </w:r>
    </w:p>
    <w:p>
      <w:pPr>
        <w:pStyle w:val="BodyText"/>
        <w:spacing w:before="153"/>
        <w:ind w:left="608"/>
      </w:pPr>
      <w:r>
        <w:rPr>
          <w:color w:val="161616"/>
          <w:w w:val="115"/>
        </w:rPr>
        <w:t>·</w:t>
      </w:r>
      <w:r>
        <w:rPr>
          <w:color w:val="505050"/>
          <w:w w:val="115"/>
        </w:rPr>
        <w:t>低</w:t>
      </w:r>
      <w:r>
        <w:rPr>
          <w:color w:val="505050"/>
          <w:w w:val="115"/>
        </w:rPr>
        <w:t>体</w:t>
      </w:r>
      <w:r>
        <w:rPr>
          <w:color w:val="505050"/>
          <w:w w:val="115"/>
        </w:rPr>
        <w:t>重</w:t>
      </w:r>
      <w:r>
        <w:rPr>
          <w:color w:val="505050"/>
          <w:spacing w:val="-10"/>
          <w:w w:val="115"/>
        </w:rPr>
        <w:t>儿</w:t>
      </w:r>
    </w:p>
    <w:p>
      <w:pPr>
        <w:pStyle w:val="BodyText"/>
        <w:spacing w:before="153"/>
        <w:ind w:left="608"/>
      </w:pPr>
      <w:r>
        <w:rPr>
          <w:color w:val="161616"/>
          <w:w w:val="115"/>
        </w:rPr>
        <w:t>·</w:t>
      </w:r>
      <w:r>
        <w:rPr>
          <w:color w:val="505050"/>
          <w:w w:val="115"/>
        </w:rPr>
        <w:t>新生儿体重超过</w:t>
      </w:r>
      <w:r>
        <w:rPr>
          <w:rFonts w:ascii="Times New Roman" w:hAnsi="Times New Roman" w:eastAsia="Times New Roman"/>
          <w:color w:val="505050"/>
          <w:w w:val="115"/>
          <w:sz w:val="39"/>
        </w:rPr>
        <w:t>4</w:t>
      </w:r>
      <w:r>
        <w:rPr>
          <w:rFonts w:ascii="Times New Roman" w:hAnsi="Times New Roman" w:eastAsia="Times New Roman"/>
          <w:color w:val="161616"/>
          <w:w w:val="115"/>
          <w:sz w:val="39"/>
        </w:rPr>
        <w:t>.</w:t>
      </w:r>
      <w:r>
        <w:rPr>
          <w:rFonts w:ascii="Times New Roman" w:hAnsi="Times New Roman" w:eastAsia="Times New Roman"/>
          <w:color w:val="3F3F3F"/>
          <w:w w:val="115"/>
          <w:sz w:val="39"/>
        </w:rPr>
        <w:t>5</w:t>
      </w:r>
      <w:r>
        <w:rPr>
          <w:color w:val="3F3F3F"/>
          <w:spacing w:val="-2"/>
          <w:w w:val="115"/>
        </w:rPr>
        <w:t>公斤的巨大儿</w:t>
      </w:r>
    </w:p>
    <w:p>
      <w:pPr>
        <w:pStyle w:val="BodyText"/>
        <w:spacing w:before="154"/>
        <w:ind w:left="608"/>
      </w:pPr>
      <w:r>
        <w:rPr>
          <w:color w:val="161616"/>
          <w:w w:val="115"/>
        </w:rPr>
        <w:t>·</w:t>
      </w:r>
      <w:r>
        <w:rPr>
          <w:color w:val="3F3F3F"/>
          <w:w w:val="115"/>
        </w:rPr>
        <w:t>出</w:t>
      </w:r>
      <w:r>
        <w:rPr>
          <w:color w:val="3F3F3F"/>
          <w:w w:val="115"/>
        </w:rPr>
        <w:t>生</w:t>
      </w:r>
      <w:r>
        <w:rPr>
          <w:color w:val="3F3F3F"/>
          <w:w w:val="115"/>
        </w:rPr>
        <w:t>缺</w:t>
      </w:r>
      <w:r>
        <w:rPr>
          <w:color w:val="3F3F3F"/>
          <w:w w:val="115"/>
        </w:rPr>
        <w:t>陷</w:t>
      </w:r>
      <w:r>
        <w:rPr>
          <w:color w:val="3F3F3F"/>
          <w:spacing w:val="-10"/>
          <w:w w:val="115"/>
        </w:rPr>
        <w:t>儿</w:t>
      </w:r>
    </w:p>
    <w:p>
      <w:pPr>
        <w:pStyle w:val="BodyText"/>
        <w:spacing w:before="163"/>
        <w:ind w:left="608"/>
      </w:pPr>
      <w:r>
        <w:rPr>
          <w:color w:val="161616"/>
          <w:w w:val="115"/>
        </w:rPr>
        <w:t>·</w:t>
      </w:r>
      <w:r>
        <w:rPr>
          <w:color w:val="505050"/>
          <w:w w:val="115"/>
        </w:rPr>
        <w:t>前</w:t>
      </w:r>
      <w:r>
        <w:rPr>
          <w:color w:val="505050"/>
          <w:w w:val="115"/>
        </w:rPr>
        <w:t>次</w:t>
      </w:r>
      <w:r>
        <w:rPr>
          <w:color w:val="505050"/>
          <w:w w:val="115"/>
        </w:rPr>
        <w:t>流</w:t>
      </w:r>
      <w:r>
        <w:rPr>
          <w:color w:val="505050"/>
          <w:spacing w:val="-10"/>
          <w:w w:val="115"/>
        </w:rPr>
        <w:t>产</w:t>
      </w:r>
    </w:p>
    <w:p>
      <w:pPr>
        <w:pStyle w:val="BodyText"/>
        <w:spacing w:before="154"/>
        <w:ind w:left="608"/>
      </w:pPr>
      <w:r>
        <w:rPr>
          <w:color w:val="161616"/>
          <w:w w:val="110"/>
        </w:rPr>
        <w:t>·</w:t>
      </w:r>
      <w:r>
        <w:rPr>
          <w:color w:val="3F3F3F"/>
          <w:w w:val="110"/>
        </w:rPr>
        <w:t>过</w:t>
      </w:r>
      <w:r>
        <w:rPr>
          <w:color w:val="3F3F3F"/>
          <w:w w:val="110"/>
        </w:rPr>
        <w:t>期</w:t>
      </w:r>
      <w:r>
        <w:rPr>
          <w:color w:val="3F3F3F"/>
          <w:w w:val="110"/>
        </w:rPr>
        <w:t>妊</w:t>
      </w:r>
      <w:r>
        <w:rPr>
          <w:color w:val="3F3F3F"/>
          <w:w w:val="110"/>
        </w:rPr>
        <w:t>娠</w:t>
      </w:r>
      <w:r>
        <w:rPr>
          <w:color w:val="3F3F3F"/>
          <w:w w:val="110"/>
        </w:rPr>
        <w:t>（</w:t>
      </w:r>
      <w:r>
        <w:rPr>
          <w:color w:val="3F3F3F"/>
          <w:w w:val="110"/>
        </w:rPr>
        <w:t>妊</w:t>
      </w:r>
      <w:r>
        <w:rPr>
          <w:color w:val="3F3F3F"/>
          <w:w w:val="110"/>
        </w:rPr>
        <w:t>娠</w:t>
      </w:r>
      <w:r>
        <w:rPr>
          <w:color w:val="3F3F3F"/>
          <w:w w:val="110"/>
        </w:rPr>
        <w:t>时</w:t>
      </w:r>
      <w:r>
        <w:rPr>
          <w:color w:val="3F3F3F"/>
          <w:w w:val="110"/>
        </w:rPr>
        <w:t>间</w:t>
      </w:r>
      <w:r>
        <w:rPr>
          <w:color w:val="3F3F3F"/>
          <w:w w:val="110"/>
        </w:rPr>
        <w:t>超</w:t>
      </w:r>
      <w:r>
        <w:rPr>
          <w:color w:val="3F3F3F"/>
          <w:w w:val="110"/>
        </w:rPr>
        <w:t>过</w:t>
      </w:r>
      <w:r>
        <w:rPr>
          <w:rFonts w:ascii="Arial" w:hAnsi="Arial" w:eastAsia="Arial"/>
          <w:color w:val="3F3F3F"/>
          <w:w w:val="110"/>
          <w:sz w:val="35"/>
        </w:rPr>
        <w:t>42</w:t>
      </w:r>
      <w:r>
        <w:rPr>
          <w:color w:val="3F3F3F"/>
          <w:w w:val="110"/>
        </w:rPr>
        <w:t>周</w:t>
      </w:r>
      <w:r>
        <w:rPr>
          <w:color w:val="3F3F3F"/>
          <w:spacing w:val="-10"/>
          <w:w w:val="110"/>
        </w:rPr>
        <w:t>）</w:t>
      </w:r>
    </w:p>
    <w:p>
      <w:pPr>
        <w:pStyle w:val="BodyText"/>
        <w:spacing w:before="144"/>
        <w:ind w:left="608"/>
      </w:pPr>
      <w:r>
        <w:rPr>
          <w:color w:val="161616"/>
          <w:w w:val="110"/>
        </w:rPr>
        <w:t>·</w:t>
      </w:r>
      <w:r>
        <w:rPr>
          <w:color w:val="505050"/>
          <w:w w:val="110"/>
        </w:rPr>
        <w:t>需</w:t>
      </w:r>
      <w:r>
        <w:rPr>
          <w:color w:val="505050"/>
          <w:w w:val="110"/>
        </w:rPr>
        <w:t>要</w:t>
      </w:r>
      <w:r>
        <w:rPr>
          <w:color w:val="505050"/>
          <w:w w:val="110"/>
        </w:rPr>
        <w:t>胎</w:t>
      </w:r>
      <w:r>
        <w:rPr>
          <w:color w:val="505050"/>
          <w:w w:val="110"/>
        </w:rPr>
        <w:t>儿</w:t>
      </w:r>
      <w:r>
        <w:rPr>
          <w:color w:val="505050"/>
          <w:w w:val="110"/>
        </w:rPr>
        <w:t>宫</w:t>
      </w:r>
      <w:r>
        <w:rPr>
          <w:color w:val="505050"/>
          <w:w w:val="110"/>
        </w:rPr>
        <w:t>内</w:t>
      </w:r>
      <w:r>
        <w:rPr>
          <w:color w:val="505050"/>
          <w:w w:val="110"/>
        </w:rPr>
        <w:t>输</w:t>
      </w:r>
      <w:r>
        <w:rPr>
          <w:color w:val="505050"/>
          <w:w w:val="110"/>
        </w:rPr>
        <w:t>血</w:t>
      </w:r>
      <w:r>
        <w:rPr>
          <w:color w:val="505050"/>
          <w:w w:val="110"/>
        </w:rPr>
        <w:t>治</w:t>
      </w:r>
      <w:r>
        <w:rPr>
          <w:color w:val="505050"/>
          <w:w w:val="110"/>
        </w:rPr>
        <w:t>疗</w:t>
      </w:r>
      <w:r>
        <w:rPr>
          <w:color w:val="505050"/>
          <w:w w:val="110"/>
        </w:rPr>
        <w:t>的</w:t>
      </w:r>
      <w:r>
        <w:rPr>
          <w:rFonts w:ascii="Times New Roman" w:hAnsi="Times New Roman" w:eastAsia="Times New Roman"/>
          <w:color w:val="505050"/>
          <w:w w:val="110"/>
          <w:sz w:val="41"/>
        </w:rPr>
        <w:t>Rh</w:t>
      </w:r>
      <w:r>
        <w:rPr>
          <w:color w:val="505050"/>
          <w:w w:val="110"/>
        </w:rPr>
        <w:t>血</w:t>
      </w:r>
      <w:r>
        <w:rPr>
          <w:color w:val="505050"/>
          <w:w w:val="110"/>
        </w:rPr>
        <w:t>型</w:t>
      </w:r>
      <w:r>
        <w:rPr>
          <w:color w:val="505050"/>
          <w:w w:val="110"/>
        </w:rPr>
        <w:t>不</w:t>
      </w:r>
      <w:r>
        <w:rPr>
          <w:color w:val="505050"/>
          <w:spacing w:val="-10"/>
          <w:w w:val="110"/>
        </w:rPr>
        <w:t>合</w:t>
      </w:r>
    </w:p>
    <w:p>
      <w:pPr>
        <w:pStyle w:val="BodyText"/>
        <w:spacing w:before="160"/>
        <w:ind w:left="608"/>
      </w:pPr>
      <w:r>
        <w:rPr>
          <w:color w:val="161616"/>
          <w:w w:val="110"/>
        </w:rPr>
        <w:t>·</w:t>
      </w:r>
      <w:r>
        <w:rPr>
          <w:color w:val="505050"/>
          <w:w w:val="110"/>
        </w:rPr>
        <w:t>需</w:t>
      </w:r>
      <w:r>
        <w:rPr>
          <w:color w:val="505050"/>
          <w:w w:val="110"/>
        </w:rPr>
        <w:t>要</w:t>
      </w:r>
      <w:r>
        <w:rPr>
          <w:color w:val="505050"/>
          <w:w w:val="110"/>
        </w:rPr>
        <w:t>剖</w:t>
      </w:r>
      <w:r>
        <w:rPr>
          <w:color w:val="505050"/>
          <w:w w:val="110"/>
        </w:rPr>
        <w:t>宫</w:t>
      </w:r>
      <w:r>
        <w:rPr>
          <w:color w:val="505050"/>
          <w:w w:val="110"/>
        </w:rPr>
        <w:t>产</w:t>
      </w:r>
      <w:r>
        <w:rPr>
          <w:color w:val="505050"/>
          <w:w w:val="110"/>
        </w:rPr>
        <w:t>分</w:t>
      </w:r>
      <w:r>
        <w:rPr>
          <w:color w:val="505050"/>
          <w:spacing w:val="-10"/>
          <w:w w:val="110"/>
        </w:rPr>
        <w:t>挽</w:t>
      </w:r>
    </w:p>
    <w:p>
      <w:pPr>
        <w:pStyle w:val="BodyText"/>
        <w:spacing w:before="153"/>
        <w:ind w:left="597"/>
      </w:pPr>
      <w:r>
        <w:rPr>
          <w:color w:val="161616"/>
          <w:w w:val="105"/>
        </w:rPr>
        <w:t>·</w:t>
      </w:r>
      <w:r>
        <w:rPr>
          <w:color w:val="505050"/>
          <w:w w:val="105"/>
        </w:rPr>
        <w:t>婴</w:t>
      </w:r>
      <w:r>
        <w:rPr>
          <w:color w:val="505050"/>
          <w:w w:val="105"/>
        </w:rPr>
        <w:t>儿</w:t>
      </w:r>
      <w:r>
        <w:rPr>
          <w:color w:val="505050"/>
          <w:w w:val="105"/>
        </w:rPr>
        <w:t>在</w:t>
      </w:r>
      <w:r>
        <w:rPr>
          <w:color w:val="505050"/>
          <w:w w:val="105"/>
        </w:rPr>
        <w:t>出</w:t>
      </w:r>
      <w:r>
        <w:rPr>
          <w:color w:val="505050"/>
          <w:w w:val="105"/>
        </w:rPr>
        <w:t>生</w:t>
      </w:r>
      <w:r>
        <w:rPr>
          <w:color w:val="505050"/>
          <w:w w:val="105"/>
        </w:rPr>
        <w:t>前</w:t>
      </w:r>
      <w:r>
        <w:rPr>
          <w:color w:val="505050"/>
          <w:w w:val="105"/>
        </w:rPr>
        <w:t>或</w:t>
      </w:r>
      <w:r>
        <w:rPr>
          <w:color w:val="505050"/>
          <w:w w:val="105"/>
        </w:rPr>
        <w:t>出</w:t>
      </w:r>
      <w:r>
        <w:rPr>
          <w:color w:val="505050"/>
          <w:w w:val="105"/>
        </w:rPr>
        <w:t>生</w:t>
      </w:r>
      <w:r>
        <w:rPr>
          <w:color w:val="505050"/>
          <w:w w:val="105"/>
        </w:rPr>
        <w:t>后</w:t>
      </w:r>
      <w:r>
        <w:rPr>
          <w:color w:val="505050"/>
          <w:w w:val="105"/>
        </w:rPr>
        <w:t>短</w:t>
      </w:r>
      <w:r>
        <w:rPr>
          <w:color w:val="505050"/>
          <w:w w:val="105"/>
        </w:rPr>
        <w:t>时</w:t>
      </w:r>
      <w:r>
        <w:rPr>
          <w:color w:val="505050"/>
          <w:w w:val="105"/>
        </w:rPr>
        <w:t>间</w:t>
      </w:r>
      <w:r>
        <w:rPr>
          <w:color w:val="505050"/>
          <w:w w:val="105"/>
        </w:rPr>
        <w:t>内</w:t>
      </w:r>
      <w:r>
        <w:rPr>
          <w:color w:val="505050"/>
          <w:w w:val="105"/>
        </w:rPr>
        <w:t>死</w:t>
      </w:r>
      <w:r>
        <w:rPr>
          <w:color w:val="505050"/>
          <w:w w:val="105"/>
        </w:rPr>
        <w:t>亡</w:t>
      </w:r>
      <w:r>
        <w:rPr>
          <w:color w:val="505050"/>
          <w:w w:val="105"/>
        </w:rPr>
        <w:t>（</w:t>
      </w:r>
      <w:r>
        <w:rPr>
          <w:color w:val="505050"/>
          <w:w w:val="105"/>
        </w:rPr>
        <w:t>死</w:t>
      </w:r>
      <w:r>
        <w:rPr>
          <w:color w:val="505050"/>
          <w:w w:val="105"/>
        </w:rPr>
        <w:t>胎</w:t>
      </w:r>
      <w:r>
        <w:rPr>
          <w:color w:val="505050"/>
          <w:spacing w:val="-10"/>
          <w:w w:val="105"/>
        </w:rPr>
        <w:t>）</w:t>
      </w:r>
    </w:p>
    <w:p>
      <w:pPr>
        <w:pStyle w:val="BodyText"/>
        <w:spacing w:line="302" w:lineRule="auto" w:before="153"/>
        <w:ind w:left="682" w:right="54" w:firstLine="808"/>
        <w:jc w:val="both"/>
      </w:pPr>
      <w:r>
        <w:rPr>
          <w:color w:val="505050"/>
          <w:spacing w:val="-1"/>
          <w:w w:val="109"/>
        </w:rPr>
        <w:t>有些妇女具有导致相同问题出现的情况，如糖尿病</w:t>
      </w:r>
      <w:r>
        <w:rPr>
          <w:color w:val="505050"/>
          <w:w w:val="109"/>
        </w:rPr>
        <w:t>妇女容易生出体重大于</w:t>
      </w:r>
      <w:r>
        <w:rPr>
          <w:rFonts w:ascii="Times New Roman" w:eastAsia="Times New Roman"/>
          <w:color w:val="505050"/>
          <w:w w:val="109"/>
          <w:sz w:val="44"/>
        </w:rPr>
        <w:t>4.</w:t>
      </w:r>
      <w:r>
        <w:rPr>
          <w:rFonts w:ascii="Times New Roman" w:eastAsia="Times New Roman"/>
          <w:color w:val="505050"/>
          <w:spacing w:val="-56"/>
          <w:sz w:val="44"/>
        </w:rPr>
        <w:t> </w:t>
      </w:r>
      <w:r>
        <w:rPr>
          <w:rFonts w:ascii="Times New Roman" w:eastAsia="Times New Roman"/>
          <w:color w:val="3F3F3F"/>
          <w:spacing w:val="1"/>
          <w:w w:val="113"/>
          <w:sz w:val="41"/>
        </w:rPr>
        <w:t>5</w:t>
      </w:r>
      <w:r>
        <w:rPr>
          <w:color w:val="3F3F3F"/>
          <w:spacing w:val="1"/>
          <w:w w:val="112"/>
        </w:rPr>
        <w:t>公斤的巨大儿</w:t>
      </w:r>
      <w:r>
        <w:rPr>
          <w:color w:val="939393"/>
          <w:w w:val="112"/>
        </w:rPr>
        <w:t>。</w:t>
      </w:r>
    </w:p>
    <w:p>
      <w:pPr>
        <w:pStyle w:val="BodyText"/>
        <w:spacing w:line="324" w:lineRule="auto" w:before="1"/>
        <w:ind w:left="651" w:right="38" w:firstLine="829"/>
        <w:jc w:val="both"/>
      </w:pPr>
      <w:r>
        <w:rPr>
          <w:color w:val="505050"/>
          <w:w w:val="109"/>
        </w:rPr>
        <w:t>有过遗传病或者出生缺陷儿的妇女容易怀上存在相</w:t>
      </w:r>
      <w:r>
        <w:rPr>
          <w:color w:val="3F3F3F"/>
          <w:w w:val="109"/>
        </w:rPr>
        <w:t>同异常的胎儿甚至是死胎，应当在下次妊娠前检测婴儿</w:t>
      </w:r>
      <w:r>
        <w:rPr>
          <w:color w:val="505050"/>
          <w:spacing w:val="1"/>
          <w:w w:val="108"/>
        </w:rPr>
        <w:t>及夫妻双方的基因</w:t>
      </w:r>
      <w:r>
        <w:rPr>
          <w:color w:val="939393"/>
          <w:spacing w:val="1"/>
          <w:w w:val="108"/>
        </w:rPr>
        <w:t>。</w:t>
      </w:r>
      <w:r>
        <w:rPr>
          <w:color w:val="3F3F3F"/>
          <w:w w:val="108"/>
        </w:rPr>
        <w:t>如果这些妇女再次妊娠，应进行如</w:t>
      </w:r>
      <w:r>
        <w:rPr>
          <w:color w:val="505050"/>
          <w:w w:val="104"/>
        </w:rPr>
        <w:t>高分辨率超声检查</w:t>
      </w:r>
      <w:r>
        <w:rPr>
          <w:color w:val="828282"/>
          <w:w w:val="104"/>
        </w:rPr>
        <w:t>、</w:t>
      </w:r>
      <w:r>
        <w:rPr>
          <w:color w:val="505050"/>
          <w:w w:val="104"/>
        </w:rPr>
        <w:t>绒毛活检</w:t>
      </w:r>
      <w:r>
        <w:rPr>
          <w:color w:val="828282"/>
          <w:w w:val="104"/>
        </w:rPr>
        <w:t>、</w:t>
      </w:r>
      <w:r>
        <w:rPr>
          <w:color w:val="505050"/>
          <w:w w:val="104"/>
        </w:rPr>
        <w:t>羊膜腔穿刺等检查，以帮</w:t>
      </w:r>
      <w:r>
        <w:rPr>
          <w:color w:val="3F3F3F"/>
          <w:w w:val="109"/>
        </w:rPr>
        <w:t>助确定胎儿是否存在遗传疾病或出生缺陷，同时建议这</w:t>
      </w:r>
      <w:r>
        <w:rPr>
          <w:color w:val="505050"/>
          <w:spacing w:val="3"/>
          <w:w w:val="108"/>
        </w:rPr>
        <w:t>些妇女就诊相关专家</w:t>
      </w:r>
      <w:r>
        <w:rPr>
          <w:color w:val="939393"/>
          <w:w w:val="108"/>
        </w:rPr>
        <w:t>。</w:t>
      </w:r>
    </w:p>
    <w:p>
      <w:pPr>
        <w:pStyle w:val="BodyText"/>
        <w:spacing w:line="445" w:lineRule="exact"/>
        <w:ind w:left="1469"/>
      </w:pPr>
      <w:r>
        <w:rPr>
          <w:color w:val="505050"/>
          <w:w w:val="110"/>
        </w:rPr>
        <w:t>有</w:t>
      </w:r>
      <w:r>
        <w:rPr>
          <w:color w:val="505050"/>
          <w:w w:val="110"/>
        </w:rPr>
        <w:t>过</w:t>
      </w:r>
      <w:r>
        <w:rPr>
          <w:rFonts w:ascii="Times New Roman" w:eastAsia="Times New Roman"/>
          <w:color w:val="262626"/>
          <w:w w:val="110"/>
          <w:sz w:val="38"/>
        </w:rPr>
        <w:t>5</w:t>
      </w:r>
      <w:r>
        <w:rPr>
          <w:color w:val="505050"/>
          <w:w w:val="110"/>
        </w:rPr>
        <w:t>次</w:t>
      </w:r>
      <w:r>
        <w:rPr>
          <w:color w:val="505050"/>
          <w:w w:val="110"/>
        </w:rPr>
        <w:t>或</w:t>
      </w:r>
      <w:r>
        <w:rPr>
          <w:rFonts w:ascii="Times New Roman" w:eastAsia="Times New Roman"/>
          <w:color w:val="262626"/>
          <w:w w:val="110"/>
          <w:sz w:val="38"/>
        </w:rPr>
        <w:t>5</w:t>
      </w:r>
      <w:r>
        <w:rPr>
          <w:color w:val="3F3F3F"/>
          <w:w w:val="110"/>
        </w:rPr>
        <w:t>次</w:t>
      </w:r>
      <w:r>
        <w:rPr>
          <w:color w:val="3F3F3F"/>
          <w:w w:val="110"/>
        </w:rPr>
        <w:t>以</w:t>
      </w:r>
      <w:r>
        <w:rPr>
          <w:color w:val="3F3F3F"/>
          <w:w w:val="110"/>
        </w:rPr>
        <w:t>上</w:t>
      </w:r>
      <w:r>
        <w:rPr>
          <w:color w:val="3F3F3F"/>
          <w:w w:val="110"/>
        </w:rPr>
        <w:t>妊</w:t>
      </w:r>
      <w:r>
        <w:rPr>
          <w:color w:val="3F3F3F"/>
          <w:w w:val="110"/>
        </w:rPr>
        <w:t>娠</w:t>
      </w:r>
      <w:r>
        <w:rPr>
          <w:color w:val="3F3F3F"/>
          <w:w w:val="110"/>
        </w:rPr>
        <w:t>的</w:t>
      </w:r>
      <w:r>
        <w:rPr>
          <w:color w:val="3F3F3F"/>
          <w:w w:val="110"/>
        </w:rPr>
        <w:t>妇</w:t>
      </w:r>
      <w:r>
        <w:rPr>
          <w:color w:val="3F3F3F"/>
          <w:w w:val="110"/>
        </w:rPr>
        <w:t>女</w:t>
      </w:r>
      <w:r>
        <w:rPr>
          <w:color w:val="3F3F3F"/>
          <w:w w:val="110"/>
        </w:rPr>
        <w:t>，</w:t>
      </w:r>
      <w:r>
        <w:rPr>
          <w:color w:val="3F3F3F"/>
          <w:w w:val="110"/>
        </w:rPr>
        <w:t>其</w:t>
      </w:r>
      <w:r>
        <w:rPr>
          <w:color w:val="3F3F3F"/>
          <w:w w:val="110"/>
        </w:rPr>
        <w:t>发</w:t>
      </w:r>
      <w:r>
        <w:rPr>
          <w:color w:val="3F3F3F"/>
          <w:w w:val="110"/>
        </w:rPr>
        <w:t>生</w:t>
      </w:r>
      <w:r>
        <w:rPr>
          <w:color w:val="3F3F3F"/>
          <w:w w:val="110"/>
        </w:rPr>
        <w:t>急</w:t>
      </w:r>
      <w:r>
        <w:rPr>
          <w:color w:val="3F3F3F"/>
          <w:w w:val="110"/>
        </w:rPr>
        <w:t>产</w:t>
      </w:r>
      <w:r>
        <w:rPr>
          <w:color w:val="3F3F3F"/>
          <w:w w:val="110"/>
        </w:rPr>
        <w:t>和</w:t>
      </w:r>
      <w:r>
        <w:rPr>
          <w:color w:val="3F3F3F"/>
          <w:spacing w:val="-10"/>
          <w:w w:val="110"/>
        </w:rPr>
        <w:t>产</w:t>
      </w:r>
    </w:p>
    <w:p>
      <w:pPr>
        <w:pStyle w:val="BodyText"/>
        <w:spacing w:line="321" w:lineRule="auto" w:before="145"/>
        <w:ind w:left="686" w:right="132" w:hanging="19"/>
      </w:pPr>
      <w:r>
        <w:rPr>
          <w:color w:val="505050"/>
          <w:spacing w:val="1"/>
          <w:w w:val="108"/>
        </w:rPr>
        <w:t>后出血的危险增高</w:t>
      </w:r>
      <w:r>
        <w:rPr>
          <w:color w:val="939393"/>
          <w:spacing w:val="1"/>
          <w:w w:val="108"/>
        </w:rPr>
        <w:t>。</w:t>
      </w:r>
      <w:r>
        <w:rPr>
          <w:color w:val="505050"/>
          <w:spacing w:val="1"/>
          <w:w w:val="108"/>
        </w:rPr>
        <w:t>双胎或者多胎妊娠</w:t>
      </w:r>
      <w:r>
        <w:rPr>
          <w:color w:val="262626"/>
          <w:spacing w:val="1"/>
          <w:w w:val="108"/>
        </w:rPr>
        <w:t>时</w:t>
      </w:r>
      <w:r>
        <w:rPr>
          <w:color w:val="505050"/>
          <w:spacing w:val="-2"/>
          <w:w w:val="108"/>
        </w:rPr>
        <w:t>发生胎盘附着</w:t>
      </w:r>
      <w:r>
        <w:rPr>
          <w:color w:val="505050"/>
          <w:w w:val="103"/>
        </w:rPr>
        <w:t>位置异常（前置胎盘）的风险也增加</w:t>
      </w:r>
      <w:r>
        <w:rPr>
          <w:color w:val="939393"/>
          <w:w w:val="103"/>
        </w:rPr>
        <w:t>。</w:t>
      </w:r>
    </w:p>
    <w:p>
      <w:pPr>
        <w:pStyle w:val="BodyText"/>
        <w:spacing w:before="1"/>
        <w:ind w:left="692"/>
      </w:pPr>
      <w:r>
        <w:rPr>
          <w:color w:val="3F3F3F"/>
          <w:w w:val="105"/>
        </w:rPr>
        <w:t>孕</w:t>
      </w:r>
      <w:r>
        <w:rPr>
          <w:color w:val="3F3F3F"/>
          <w:w w:val="105"/>
        </w:rPr>
        <w:t>前</w:t>
      </w:r>
      <w:r>
        <w:rPr>
          <w:color w:val="3F3F3F"/>
          <w:w w:val="105"/>
        </w:rPr>
        <w:t>疾</w:t>
      </w:r>
      <w:r>
        <w:rPr>
          <w:color w:val="3F3F3F"/>
          <w:spacing w:val="-10"/>
          <w:w w:val="105"/>
        </w:rPr>
        <w:t>病</w:t>
      </w:r>
    </w:p>
    <w:p>
      <w:pPr>
        <w:pStyle w:val="BodyText"/>
        <w:spacing w:line="321" w:lineRule="auto" w:before="153"/>
        <w:ind w:left="648" w:right="63" w:firstLine="840"/>
        <w:jc w:val="both"/>
      </w:pPr>
      <w:r>
        <w:rPr>
          <w:color w:val="505050"/>
          <w:w w:val="108"/>
        </w:rPr>
        <w:t>妇女在孕期可能患有增加妊娠危险性的疾病</w:t>
      </w:r>
      <w:r>
        <w:rPr>
          <w:color w:val="939393"/>
          <w:w w:val="108"/>
        </w:rPr>
        <w:t>。</w:t>
      </w:r>
      <w:r>
        <w:rPr>
          <w:color w:val="505050"/>
          <w:w w:val="108"/>
        </w:rPr>
        <w:t>这些</w:t>
      </w:r>
      <w:r>
        <w:rPr>
          <w:color w:val="505050"/>
          <w:w w:val="109"/>
        </w:rPr>
        <w:t>孕妇应向医师咨询并在孕期将身体调整到尽可能好的状</w:t>
      </w:r>
      <w:r>
        <w:rPr>
          <w:color w:val="505050"/>
          <w:spacing w:val="1"/>
          <w:w w:val="108"/>
        </w:rPr>
        <w:t>态</w:t>
      </w:r>
      <w:r>
        <w:rPr>
          <w:color w:val="939393"/>
          <w:spacing w:val="1"/>
          <w:w w:val="108"/>
        </w:rPr>
        <w:t>。</w:t>
      </w:r>
      <w:r>
        <w:rPr>
          <w:color w:val="505050"/>
          <w:w w:val="108"/>
        </w:rPr>
        <w:t>妊娠后，她们可能需要多学科医疗团队提供的特殊保健</w:t>
      </w:r>
      <w:r>
        <w:rPr>
          <w:color w:val="A1A1A1"/>
          <w:w w:val="108"/>
        </w:rPr>
        <w:t>。</w:t>
      </w:r>
      <w:r>
        <w:rPr>
          <w:color w:val="505050"/>
          <w:w w:val="108"/>
        </w:rPr>
        <w:t>这个团队里应包括产科医师</w:t>
      </w:r>
      <w:r>
        <w:rPr>
          <w:color w:val="6E6E6E"/>
          <w:w w:val="108"/>
        </w:rPr>
        <w:t>（</w:t>
      </w:r>
      <w:r>
        <w:rPr>
          <w:color w:val="505050"/>
          <w:w w:val="108"/>
        </w:rPr>
        <w:t>可能也是此类疾病</w:t>
      </w:r>
      <w:r>
        <w:rPr>
          <w:color w:val="505050"/>
          <w:w w:val="104"/>
        </w:rPr>
        <w:t>的专家）、此类疾病的专家以及其他医疗保健人员（营养</w:t>
      </w:r>
    </w:p>
    <w:p>
      <w:pPr>
        <w:pStyle w:val="BodyText"/>
        <w:spacing w:line="324" w:lineRule="auto" w:before="24"/>
        <w:ind w:left="631" w:right="780" w:firstLine="854"/>
        <w:jc w:val="both"/>
      </w:pPr>
      <w:r>
        <w:rPr/>
        <w:br w:type="column"/>
      </w:r>
      <w:r>
        <w:rPr>
          <w:color w:val="3F3F3F"/>
          <w:spacing w:val="1"/>
          <w:w w:val="108"/>
        </w:rPr>
        <w:t>妊娠期会发生</w:t>
      </w:r>
      <w:r>
        <w:rPr>
          <w:color w:val="6E6E6E"/>
          <w:spacing w:val="1"/>
          <w:w w:val="108"/>
        </w:rPr>
        <w:t>一</w:t>
      </w:r>
      <w:r>
        <w:rPr>
          <w:color w:val="505050"/>
          <w:spacing w:val="1"/>
          <w:w w:val="108"/>
        </w:rPr>
        <w:t>些问题，或者</w:t>
      </w:r>
      <w:r>
        <w:rPr>
          <w:color w:val="6E6E6E"/>
          <w:spacing w:val="1"/>
          <w:w w:val="108"/>
        </w:rPr>
        <w:t>一</w:t>
      </w:r>
      <w:r>
        <w:rPr>
          <w:color w:val="3F3F3F"/>
          <w:w w:val="108"/>
        </w:rPr>
        <w:t>种状况会发展成为</w:t>
      </w:r>
      <w:r>
        <w:rPr>
          <w:color w:val="505050"/>
          <w:spacing w:val="2"/>
          <w:w w:val="108"/>
        </w:rPr>
        <w:t>妊娠的高危因素</w:t>
      </w:r>
      <w:r>
        <w:rPr>
          <w:color w:val="828282"/>
          <w:spacing w:val="2"/>
          <w:w w:val="108"/>
        </w:rPr>
        <w:t>。</w:t>
      </w:r>
      <w:r>
        <w:rPr>
          <w:color w:val="3F3F3F"/>
          <w:spacing w:val="1"/>
          <w:w w:val="108"/>
        </w:rPr>
        <w:t>比如，孕妇可能暴露于可以导致出生</w:t>
      </w:r>
      <w:r>
        <w:rPr>
          <w:color w:val="3F3F3F"/>
          <w:spacing w:val="1"/>
          <w:w w:val="101"/>
        </w:rPr>
        <w:t>缺陷的物质（致畸因子）中，例如射线、特殊化学物质、药</w:t>
      </w:r>
      <w:r>
        <w:rPr>
          <w:color w:val="3F3F3F"/>
          <w:spacing w:val="1"/>
          <w:w w:val="108"/>
        </w:rPr>
        <w:t>品或者感染源</w:t>
      </w:r>
      <w:r>
        <w:rPr>
          <w:color w:val="939393"/>
          <w:spacing w:val="1"/>
          <w:w w:val="108"/>
        </w:rPr>
        <w:t>。</w:t>
      </w:r>
      <w:r>
        <w:rPr>
          <w:color w:val="505050"/>
          <w:spacing w:val="1"/>
          <w:w w:val="108"/>
        </w:rPr>
        <w:t>有时疾病会进展</w:t>
      </w:r>
      <w:r>
        <w:rPr>
          <w:color w:val="939393"/>
          <w:spacing w:val="1"/>
          <w:w w:val="108"/>
        </w:rPr>
        <w:t>。</w:t>
      </w:r>
      <w:r>
        <w:rPr>
          <w:color w:val="3F3F3F"/>
          <w:w w:val="108"/>
        </w:rPr>
        <w:t>有些疾病是与妊娠相</w:t>
      </w:r>
      <w:r>
        <w:rPr>
          <w:color w:val="505050"/>
          <w:spacing w:val="3"/>
          <w:w w:val="108"/>
        </w:rPr>
        <w:t>关联的（并发症）</w:t>
      </w:r>
      <w:r>
        <w:rPr>
          <w:color w:val="939393"/>
          <w:spacing w:val="3"/>
          <w:w w:val="108"/>
        </w:rPr>
        <w:t>。</w:t>
      </w:r>
      <w:r>
        <w:rPr>
          <w:color w:val="505050"/>
          <w:spacing w:val="3"/>
          <w:w w:val="108"/>
        </w:rPr>
        <w:t>另</w:t>
      </w:r>
      <w:r>
        <w:rPr>
          <w:color w:val="6E6E6E"/>
          <w:spacing w:val="3"/>
          <w:w w:val="108"/>
        </w:rPr>
        <w:t>一</w:t>
      </w:r>
      <w:r>
        <w:rPr>
          <w:color w:val="3F3F3F"/>
          <w:spacing w:val="2"/>
          <w:w w:val="108"/>
        </w:rPr>
        <w:t>些疾病与妊娠不是直接相关联</w:t>
      </w:r>
      <w:r>
        <w:rPr>
          <w:color w:val="3F3F3F"/>
          <w:spacing w:val="1"/>
          <w:w w:val="108"/>
        </w:rPr>
        <w:t>的</w:t>
      </w:r>
      <w:r>
        <w:rPr>
          <w:color w:val="939393"/>
          <w:spacing w:val="1"/>
          <w:w w:val="108"/>
        </w:rPr>
        <w:t>。</w:t>
      </w:r>
      <w:r>
        <w:rPr>
          <w:color w:val="3F3F3F"/>
          <w:w w:val="108"/>
        </w:rPr>
        <w:t>有一些疾病更容易在孕期发生，这是因为妊娠会导</w:t>
      </w:r>
      <w:r>
        <w:rPr>
          <w:color w:val="505050"/>
          <w:spacing w:val="3"/>
          <w:w w:val="108"/>
        </w:rPr>
        <w:t>致母体许多改变</w:t>
      </w:r>
      <w:r>
        <w:rPr>
          <w:color w:val="939393"/>
          <w:w w:val="108"/>
        </w:rPr>
        <w:t>。</w:t>
      </w:r>
    </w:p>
    <w:p>
      <w:pPr>
        <w:pStyle w:val="BodyText"/>
        <w:spacing w:line="444" w:lineRule="exact"/>
        <w:ind w:left="649"/>
      </w:pPr>
      <w:r>
        <w:rPr>
          <w:color w:val="3F3F3F"/>
          <w:w w:val="105"/>
        </w:rPr>
        <w:t>药</w:t>
      </w:r>
      <w:r>
        <w:rPr>
          <w:color w:val="3F3F3F"/>
          <w:spacing w:val="-10"/>
          <w:w w:val="105"/>
        </w:rPr>
        <w:t>品</w:t>
      </w:r>
    </w:p>
    <w:p>
      <w:pPr>
        <w:pStyle w:val="BodyText"/>
        <w:spacing w:line="324" w:lineRule="auto" w:before="153"/>
        <w:ind w:left="647" w:right="611" w:firstLine="811"/>
      </w:pPr>
      <w:r>
        <w:rPr>
          <w:color w:val="3F3F3F"/>
          <w:spacing w:val="-2"/>
          <w:w w:val="110"/>
        </w:rPr>
        <w:t>有</w:t>
      </w:r>
      <w:r>
        <w:rPr>
          <w:color w:val="3F3F3F"/>
          <w:spacing w:val="-2"/>
          <w:w w:val="110"/>
        </w:rPr>
        <w:t>些</w:t>
      </w:r>
      <w:r>
        <w:rPr>
          <w:color w:val="3F3F3F"/>
          <w:spacing w:val="-2"/>
          <w:w w:val="110"/>
        </w:rPr>
        <w:t>药</w:t>
      </w:r>
      <w:r>
        <w:rPr>
          <w:color w:val="3F3F3F"/>
          <w:spacing w:val="-2"/>
          <w:w w:val="110"/>
        </w:rPr>
        <w:t>品</w:t>
      </w:r>
      <w:r>
        <w:rPr>
          <w:color w:val="3F3F3F"/>
          <w:spacing w:val="-2"/>
          <w:w w:val="110"/>
        </w:rPr>
        <w:t>在</w:t>
      </w:r>
      <w:r>
        <w:rPr>
          <w:color w:val="3F3F3F"/>
          <w:spacing w:val="-2"/>
          <w:w w:val="110"/>
        </w:rPr>
        <w:t>孕</w:t>
      </w:r>
      <w:r>
        <w:rPr>
          <w:color w:val="3F3F3F"/>
          <w:spacing w:val="-2"/>
          <w:w w:val="110"/>
        </w:rPr>
        <w:t>期</w:t>
      </w:r>
      <w:r>
        <w:rPr>
          <w:color w:val="3F3F3F"/>
          <w:spacing w:val="-2"/>
          <w:w w:val="110"/>
        </w:rPr>
        <w:t>服</w:t>
      </w:r>
      <w:r>
        <w:rPr>
          <w:color w:val="3F3F3F"/>
          <w:spacing w:val="-2"/>
          <w:w w:val="110"/>
        </w:rPr>
        <w:t>用</w:t>
      </w:r>
      <w:r>
        <w:rPr>
          <w:color w:val="3F3F3F"/>
          <w:spacing w:val="-2"/>
          <w:w w:val="110"/>
        </w:rPr>
        <w:t>会</w:t>
      </w:r>
      <w:r>
        <w:rPr>
          <w:color w:val="3F3F3F"/>
          <w:spacing w:val="-2"/>
          <w:w w:val="110"/>
        </w:rPr>
        <w:t>导</w:t>
      </w:r>
      <w:r>
        <w:rPr>
          <w:color w:val="3F3F3F"/>
          <w:spacing w:val="-2"/>
          <w:w w:val="110"/>
        </w:rPr>
        <w:t>致</w:t>
      </w:r>
      <w:r>
        <w:rPr>
          <w:color w:val="3F3F3F"/>
          <w:spacing w:val="-2"/>
          <w:w w:val="110"/>
        </w:rPr>
        <w:t>出</w:t>
      </w:r>
      <w:r>
        <w:rPr>
          <w:color w:val="3F3F3F"/>
          <w:spacing w:val="-2"/>
          <w:w w:val="110"/>
        </w:rPr>
        <w:t>生</w:t>
      </w:r>
      <w:r>
        <w:rPr>
          <w:color w:val="3F3F3F"/>
          <w:spacing w:val="-2"/>
          <w:w w:val="110"/>
        </w:rPr>
        <w:t>缺</w:t>
      </w:r>
      <w:r>
        <w:rPr>
          <w:color w:val="3F3F3F"/>
          <w:spacing w:val="-2"/>
          <w:w w:val="110"/>
        </w:rPr>
        <w:t>陷</w:t>
      </w:r>
      <w:r>
        <w:rPr>
          <w:color w:val="939393"/>
          <w:spacing w:val="-2"/>
          <w:w w:val="110"/>
        </w:rPr>
        <w:t>。</w:t>
      </w:r>
      <w:r>
        <w:rPr>
          <w:color w:val="3F3F3F"/>
          <w:spacing w:val="-2"/>
          <w:w w:val="110"/>
        </w:rPr>
        <w:t>比</w:t>
      </w:r>
      <w:r>
        <w:rPr>
          <w:color w:val="3F3F3F"/>
          <w:spacing w:val="-2"/>
          <w:w w:val="110"/>
        </w:rPr>
        <w:t>如</w:t>
      </w:r>
      <w:r>
        <w:rPr>
          <w:color w:val="3F3F3F"/>
          <w:spacing w:val="-2"/>
          <w:w w:val="110"/>
        </w:rPr>
        <w:t>用</w:t>
      </w:r>
      <w:r>
        <w:rPr>
          <w:color w:val="3F3F3F"/>
          <w:spacing w:val="-2"/>
          <w:w w:val="110"/>
        </w:rPr>
        <w:t>于</w:t>
      </w:r>
      <w:r>
        <w:rPr>
          <w:color w:val="3F3F3F"/>
          <w:spacing w:val="-2"/>
          <w:w w:val="110"/>
        </w:rPr>
        <w:t>治</w:t>
      </w:r>
      <w:r>
        <w:rPr>
          <w:color w:val="505050"/>
          <w:spacing w:val="-2"/>
          <w:w w:val="105"/>
        </w:rPr>
        <w:t>疗严重座疮的异维甲酸，一些抗惊厥药物、锤、某些抗生</w:t>
      </w:r>
      <w:r>
        <w:rPr>
          <w:color w:val="505050"/>
          <w:spacing w:val="-2"/>
        </w:rPr>
        <w:t>素</w:t>
      </w:r>
      <w:r>
        <w:rPr>
          <w:color w:val="505050"/>
          <w:spacing w:val="-2"/>
        </w:rPr>
        <w:t>（</w:t>
      </w:r>
      <w:r>
        <w:rPr>
          <w:color w:val="505050"/>
          <w:spacing w:val="-2"/>
        </w:rPr>
        <w:t>如</w:t>
      </w:r>
      <w:r>
        <w:rPr>
          <w:color w:val="505050"/>
          <w:spacing w:val="-2"/>
        </w:rPr>
        <w:t>链</w:t>
      </w:r>
      <w:r>
        <w:rPr>
          <w:color w:val="505050"/>
          <w:spacing w:val="-2"/>
        </w:rPr>
        <w:t>霉</w:t>
      </w:r>
      <w:r>
        <w:rPr>
          <w:color w:val="505050"/>
          <w:spacing w:val="-2"/>
        </w:rPr>
        <w:t>素</w:t>
      </w:r>
      <w:r>
        <w:rPr>
          <w:color w:val="505050"/>
          <w:spacing w:val="-2"/>
        </w:rPr>
        <w:t>、</w:t>
      </w:r>
      <w:r>
        <w:rPr>
          <w:color w:val="505050"/>
          <w:spacing w:val="-2"/>
        </w:rPr>
        <w:t>卡</w:t>
      </w:r>
      <w:r>
        <w:rPr>
          <w:color w:val="505050"/>
          <w:spacing w:val="-2"/>
        </w:rPr>
        <w:t>那</w:t>
      </w:r>
      <w:r>
        <w:rPr>
          <w:color w:val="505050"/>
          <w:spacing w:val="-2"/>
        </w:rPr>
        <w:t>霉</w:t>
      </w:r>
      <w:r>
        <w:rPr>
          <w:color w:val="505050"/>
          <w:spacing w:val="-2"/>
        </w:rPr>
        <w:t>素</w:t>
      </w:r>
      <w:r>
        <w:rPr>
          <w:color w:val="505050"/>
          <w:spacing w:val="-2"/>
        </w:rPr>
        <w:t>、</w:t>
      </w:r>
      <w:r>
        <w:rPr>
          <w:color w:val="505050"/>
          <w:spacing w:val="-2"/>
        </w:rPr>
        <w:t>四</w:t>
      </w:r>
      <w:r>
        <w:rPr>
          <w:color w:val="505050"/>
          <w:spacing w:val="-2"/>
        </w:rPr>
        <w:t>环</w:t>
      </w:r>
      <w:r>
        <w:rPr>
          <w:color w:val="505050"/>
          <w:spacing w:val="-2"/>
        </w:rPr>
        <w:t>素</w:t>
      </w:r>
      <w:r>
        <w:rPr>
          <w:color w:val="505050"/>
          <w:spacing w:val="-2"/>
        </w:rPr>
        <w:t>）</w:t>
      </w:r>
      <w:r>
        <w:rPr>
          <w:color w:val="505050"/>
          <w:spacing w:val="-2"/>
        </w:rPr>
        <w:t>、</w:t>
      </w:r>
      <w:r>
        <w:rPr>
          <w:color w:val="505050"/>
          <w:spacing w:val="-2"/>
        </w:rPr>
        <w:t>萨</w:t>
      </w:r>
      <w:r>
        <w:rPr>
          <w:color w:val="505050"/>
          <w:spacing w:val="-2"/>
        </w:rPr>
        <w:t>力</w:t>
      </w:r>
      <w:r>
        <w:rPr>
          <w:color w:val="505050"/>
          <w:spacing w:val="-2"/>
        </w:rPr>
        <w:t>多</w:t>
      </w:r>
      <w:r>
        <w:rPr>
          <w:color w:val="505050"/>
          <w:spacing w:val="-2"/>
        </w:rPr>
        <w:t>胺</w:t>
      </w:r>
      <w:r>
        <w:rPr>
          <w:color w:val="505050"/>
          <w:spacing w:val="-2"/>
        </w:rPr>
        <w:t>、</w:t>
      </w:r>
      <w:r>
        <w:rPr>
          <w:color w:val="505050"/>
          <w:spacing w:val="-2"/>
        </w:rPr>
        <w:t>华</w:t>
      </w:r>
      <w:r>
        <w:rPr>
          <w:color w:val="505050"/>
          <w:spacing w:val="-2"/>
        </w:rPr>
        <w:t>法</w:t>
      </w:r>
      <w:r>
        <w:rPr>
          <w:color w:val="505050"/>
          <w:spacing w:val="-2"/>
        </w:rPr>
        <w:t>林</w:t>
      </w:r>
      <w:r>
        <w:rPr>
          <w:color w:val="505050"/>
          <w:spacing w:val="-2"/>
        </w:rPr>
        <w:t>以</w:t>
      </w:r>
      <w:r>
        <w:rPr>
          <w:color w:val="505050"/>
          <w:spacing w:val="-2"/>
          <w:w w:val="110"/>
        </w:rPr>
        <w:t>及</w:t>
      </w:r>
      <w:r>
        <w:rPr>
          <w:color w:val="505050"/>
          <w:spacing w:val="-2"/>
          <w:w w:val="110"/>
        </w:rPr>
        <w:t>血</w:t>
      </w:r>
      <w:r>
        <w:rPr>
          <w:color w:val="505050"/>
          <w:spacing w:val="-2"/>
          <w:w w:val="110"/>
        </w:rPr>
        <w:t>管</w:t>
      </w:r>
      <w:r>
        <w:rPr>
          <w:color w:val="505050"/>
          <w:spacing w:val="-2"/>
          <w:w w:val="110"/>
        </w:rPr>
        <w:t>紧</w:t>
      </w:r>
      <w:r>
        <w:rPr>
          <w:color w:val="505050"/>
          <w:spacing w:val="-2"/>
          <w:w w:val="110"/>
        </w:rPr>
        <w:t>张</w:t>
      </w:r>
      <w:r>
        <w:rPr>
          <w:color w:val="505050"/>
          <w:spacing w:val="-2"/>
          <w:w w:val="110"/>
        </w:rPr>
        <w:t>索</w:t>
      </w:r>
      <w:r>
        <w:rPr>
          <w:color w:val="505050"/>
          <w:spacing w:val="-2"/>
          <w:w w:val="110"/>
        </w:rPr>
        <w:t>转</w:t>
      </w:r>
      <w:r>
        <w:rPr>
          <w:color w:val="505050"/>
          <w:spacing w:val="-2"/>
          <w:w w:val="110"/>
        </w:rPr>
        <w:t>换</w:t>
      </w:r>
      <w:r>
        <w:rPr>
          <w:color w:val="505050"/>
          <w:spacing w:val="-2"/>
          <w:w w:val="110"/>
        </w:rPr>
        <w:t>酶</w:t>
      </w:r>
      <w:r>
        <w:rPr>
          <w:rFonts w:ascii="Times New Roman" w:eastAsia="Times New Roman"/>
          <w:color w:val="505050"/>
          <w:spacing w:val="-2"/>
          <w:w w:val="110"/>
          <w:sz w:val="38"/>
        </w:rPr>
        <w:t>(ACE)</w:t>
      </w:r>
      <w:r>
        <w:rPr>
          <w:color w:val="505050"/>
          <w:spacing w:val="-2"/>
          <w:w w:val="110"/>
        </w:rPr>
        <w:t>抑</w:t>
      </w:r>
      <w:r>
        <w:rPr>
          <w:color w:val="505050"/>
          <w:spacing w:val="-2"/>
          <w:w w:val="110"/>
        </w:rPr>
        <w:t>制</w:t>
      </w:r>
      <w:r>
        <w:rPr>
          <w:color w:val="505050"/>
          <w:spacing w:val="-2"/>
          <w:w w:val="110"/>
        </w:rPr>
        <w:t>剂</w:t>
      </w:r>
      <w:r>
        <w:rPr>
          <w:color w:val="505050"/>
          <w:spacing w:val="-2"/>
          <w:w w:val="110"/>
        </w:rPr>
        <w:t>（</w:t>
      </w:r>
      <w:r>
        <w:rPr>
          <w:color w:val="505050"/>
          <w:spacing w:val="-2"/>
          <w:w w:val="110"/>
        </w:rPr>
        <w:t>假</w:t>
      </w:r>
      <w:r>
        <w:rPr>
          <w:color w:val="505050"/>
          <w:spacing w:val="-2"/>
          <w:w w:val="110"/>
        </w:rPr>
        <w:t>如</w:t>
      </w:r>
      <w:r>
        <w:rPr>
          <w:color w:val="505050"/>
          <w:spacing w:val="-2"/>
          <w:w w:val="110"/>
        </w:rPr>
        <w:t>在</w:t>
      </w:r>
      <w:r>
        <w:rPr>
          <w:color w:val="505050"/>
          <w:spacing w:val="-2"/>
          <w:w w:val="110"/>
        </w:rPr>
        <w:t>中</w:t>
      </w:r>
      <w:r>
        <w:rPr>
          <w:color w:val="505050"/>
          <w:spacing w:val="-2"/>
          <w:w w:val="110"/>
        </w:rPr>
        <w:t>晚</w:t>
      </w:r>
      <w:r>
        <w:rPr>
          <w:color w:val="505050"/>
          <w:spacing w:val="-2"/>
          <w:w w:val="110"/>
        </w:rPr>
        <w:t>期</w:t>
      </w:r>
      <w:r>
        <w:rPr>
          <w:color w:val="505050"/>
          <w:spacing w:val="-2"/>
          <w:w w:val="110"/>
        </w:rPr>
        <w:t>妊</w:t>
      </w:r>
      <w:r>
        <w:rPr>
          <w:color w:val="505050"/>
          <w:spacing w:val="-2"/>
          <w:w w:val="110"/>
        </w:rPr>
        <w:t>娠</w:t>
      </w:r>
      <w:r>
        <w:rPr>
          <w:color w:val="3F3F3F"/>
          <w:spacing w:val="-2"/>
          <w:w w:val="110"/>
        </w:rPr>
        <w:t>中</w:t>
      </w:r>
      <w:r>
        <w:rPr>
          <w:color w:val="3F3F3F"/>
          <w:spacing w:val="-2"/>
          <w:w w:val="110"/>
        </w:rPr>
        <w:t>服</w:t>
      </w:r>
      <w:r>
        <w:rPr>
          <w:color w:val="3F3F3F"/>
          <w:spacing w:val="-2"/>
          <w:w w:val="110"/>
        </w:rPr>
        <w:t>用</w:t>
      </w:r>
      <w:r>
        <w:rPr>
          <w:color w:val="3F3F3F"/>
          <w:spacing w:val="-2"/>
          <w:w w:val="110"/>
        </w:rPr>
        <w:t>）</w:t>
      </w:r>
      <w:r>
        <w:rPr>
          <w:color w:val="939393"/>
          <w:spacing w:val="-2"/>
          <w:w w:val="110"/>
        </w:rPr>
        <w:t>。</w:t>
      </w:r>
      <w:r>
        <w:rPr>
          <w:color w:val="3F3F3F"/>
          <w:spacing w:val="-2"/>
          <w:w w:val="110"/>
        </w:rPr>
        <w:t>阻</w:t>
      </w:r>
      <w:r>
        <w:rPr>
          <w:color w:val="3F3F3F"/>
          <w:spacing w:val="-2"/>
          <w:w w:val="110"/>
        </w:rPr>
        <w:t>断</w:t>
      </w:r>
      <w:r>
        <w:rPr>
          <w:color w:val="3F3F3F"/>
          <w:spacing w:val="-2"/>
          <w:w w:val="110"/>
        </w:rPr>
        <w:t>叶</w:t>
      </w:r>
      <w:r>
        <w:rPr>
          <w:color w:val="3F3F3F"/>
          <w:spacing w:val="-2"/>
          <w:w w:val="110"/>
        </w:rPr>
        <w:t>酸</w:t>
      </w:r>
      <w:r>
        <w:rPr>
          <w:color w:val="3F3F3F"/>
          <w:spacing w:val="-2"/>
          <w:w w:val="110"/>
        </w:rPr>
        <w:t>功</w:t>
      </w:r>
      <w:r>
        <w:rPr>
          <w:color w:val="3F3F3F"/>
          <w:spacing w:val="-2"/>
          <w:w w:val="110"/>
        </w:rPr>
        <w:t>能</w:t>
      </w:r>
      <w:r>
        <w:rPr>
          <w:color w:val="3F3F3F"/>
          <w:spacing w:val="-2"/>
          <w:w w:val="110"/>
        </w:rPr>
        <w:t>的</w:t>
      </w:r>
      <w:r>
        <w:rPr>
          <w:color w:val="3F3F3F"/>
          <w:spacing w:val="-2"/>
          <w:w w:val="110"/>
        </w:rPr>
        <w:t>药</w:t>
      </w:r>
      <w:r>
        <w:rPr>
          <w:color w:val="3F3F3F"/>
          <w:spacing w:val="-2"/>
          <w:w w:val="110"/>
        </w:rPr>
        <w:t>物</w:t>
      </w:r>
      <w:r>
        <w:rPr>
          <w:color w:val="3F3F3F"/>
          <w:spacing w:val="-2"/>
          <w:w w:val="110"/>
        </w:rPr>
        <w:t>，</w:t>
      </w:r>
      <w:r>
        <w:rPr>
          <w:color w:val="3F3F3F"/>
          <w:spacing w:val="-2"/>
          <w:w w:val="110"/>
        </w:rPr>
        <w:t>如</w:t>
      </w:r>
      <w:r>
        <w:rPr>
          <w:color w:val="3F3F3F"/>
          <w:spacing w:val="-2"/>
          <w:w w:val="110"/>
        </w:rPr>
        <w:t>免</w:t>
      </w:r>
      <w:r>
        <w:rPr>
          <w:color w:val="3F3F3F"/>
          <w:spacing w:val="-2"/>
          <w:w w:val="110"/>
        </w:rPr>
        <w:t>疫</w:t>
      </w:r>
      <w:r>
        <w:rPr>
          <w:color w:val="3F3F3F"/>
          <w:spacing w:val="-2"/>
          <w:w w:val="110"/>
        </w:rPr>
        <w:t>抑</w:t>
      </w:r>
      <w:r>
        <w:rPr>
          <w:color w:val="3F3F3F"/>
          <w:spacing w:val="-2"/>
          <w:w w:val="110"/>
        </w:rPr>
        <w:t>制</w:t>
      </w:r>
      <w:r>
        <w:rPr>
          <w:color w:val="3F3F3F"/>
          <w:spacing w:val="-2"/>
          <w:w w:val="110"/>
        </w:rPr>
        <w:t>剂</w:t>
      </w:r>
      <w:r>
        <w:rPr>
          <w:color w:val="3F3F3F"/>
          <w:spacing w:val="-2"/>
          <w:w w:val="110"/>
        </w:rPr>
        <w:t>甲</w:t>
      </w:r>
      <w:r>
        <w:rPr>
          <w:color w:val="3F3F3F"/>
          <w:spacing w:val="-2"/>
          <w:w w:val="110"/>
        </w:rPr>
        <w:t>氨</w:t>
      </w:r>
      <w:r>
        <w:rPr>
          <w:color w:val="3F3F3F"/>
          <w:spacing w:val="-2"/>
          <w:w w:val="110"/>
        </w:rPr>
        <w:t>蝶</w:t>
      </w:r>
      <w:r>
        <w:rPr>
          <w:color w:val="505050"/>
          <w:w w:val="110"/>
        </w:rPr>
        <w:t>呤</w:t>
      </w:r>
      <w:r>
        <w:rPr>
          <w:color w:val="505050"/>
          <w:w w:val="110"/>
        </w:rPr>
        <w:t>，</w:t>
      </w:r>
      <w:r>
        <w:rPr>
          <w:color w:val="505050"/>
          <w:w w:val="110"/>
        </w:rPr>
        <w:t>以</w:t>
      </w:r>
      <w:r>
        <w:rPr>
          <w:color w:val="505050"/>
          <w:w w:val="110"/>
        </w:rPr>
        <w:t>及</w:t>
      </w:r>
      <w:r>
        <w:rPr>
          <w:color w:val="505050"/>
          <w:w w:val="110"/>
        </w:rPr>
        <w:t>抗</w:t>
      </w:r>
      <w:r>
        <w:rPr>
          <w:color w:val="505050"/>
          <w:w w:val="110"/>
        </w:rPr>
        <w:t>生</w:t>
      </w:r>
      <w:r>
        <w:rPr>
          <w:color w:val="505050"/>
          <w:w w:val="110"/>
        </w:rPr>
        <w:t>素</w:t>
      </w:r>
      <w:r>
        <w:rPr>
          <w:color w:val="505050"/>
          <w:w w:val="110"/>
        </w:rPr>
        <w:t>类</w:t>
      </w:r>
      <w:r>
        <w:rPr>
          <w:color w:val="505050"/>
          <w:w w:val="110"/>
        </w:rPr>
        <w:t>的</w:t>
      </w:r>
      <w:r>
        <w:rPr>
          <w:color w:val="505050"/>
          <w:w w:val="110"/>
        </w:rPr>
        <w:t>甲</w:t>
      </w:r>
      <w:r>
        <w:rPr>
          <w:color w:val="505050"/>
          <w:w w:val="110"/>
        </w:rPr>
        <w:t>氧</w:t>
      </w:r>
      <w:r>
        <w:rPr>
          <w:color w:val="505050"/>
          <w:w w:val="110"/>
        </w:rPr>
        <w:t>节</w:t>
      </w:r>
      <w:r>
        <w:rPr>
          <w:color w:val="505050"/>
          <w:w w:val="110"/>
        </w:rPr>
        <w:t>氨</w:t>
      </w:r>
      <w:r>
        <w:rPr>
          <w:color w:val="505050"/>
          <w:w w:val="110"/>
        </w:rPr>
        <w:t>瞪</w:t>
      </w:r>
      <w:r>
        <w:rPr>
          <w:color w:val="505050"/>
          <w:spacing w:val="36"/>
          <w:w w:val="110"/>
        </w:rPr>
        <w:t>  </w:t>
      </w:r>
      <w:r>
        <w:rPr>
          <w:color w:val="505050"/>
          <w:w w:val="110"/>
        </w:rPr>
        <w:t>都</w:t>
      </w:r>
      <w:r>
        <w:rPr>
          <w:color w:val="505050"/>
          <w:w w:val="110"/>
        </w:rPr>
        <w:t>会</w:t>
      </w:r>
      <w:r>
        <w:rPr>
          <w:color w:val="505050"/>
          <w:w w:val="110"/>
        </w:rPr>
        <w:t>导</w:t>
      </w:r>
      <w:r>
        <w:rPr>
          <w:color w:val="505050"/>
          <w:w w:val="110"/>
        </w:rPr>
        <w:t>致</w:t>
      </w:r>
      <w:r>
        <w:rPr>
          <w:color w:val="505050"/>
          <w:w w:val="110"/>
        </w:rPr>
        <w:t>出</w:t>
      </w:r>
      <w:r>
        <w:rPr>
          <w:color w:val="505050"/>
          <w:w w:val="110"/>
        </w:rPr>
        <w:t>生</w:t>
      </w:r>
      <w:r>
        <w:rPr>
          <w:color w:val="505050"/>
          <w:w w:val="110"/>
        </w:rPr>
        <w:t>缺</w:t>
      </w:r>
      <w:r>
        <w:rPr>
          <w:color w:val="505050"/>
          <w:w w:val="110"/>
        </w:rPr>
        <w:t>陷</w:t>
      </w:r>
      <w:r>
        <w:rPr>
          <w:color w:val="A1A1A1"/>
          <w:w w:val="110"/>
        </w:rPr>
        <w:t>。</w:t>
      </w:r>
      <w:r>
        <w:rPr>
          <w:color w:val="3F3F3F"/>
          <w:spacing w:val="-2"/>
          <w:w w:val="110"/>
        </w:rPr>
        <w:t>叶</w:t>
      </w:r>
      <w:r>
        <w:rPr>
          <w:color w:val="3F3F3F"/>
          <w:spacing w:val="-2"/>
          <w:w w:val="110"/>
        </w:rPr>
        <w:t>酸</w:t>
      </w:r>
      <w:r>
        <w:rPr>
          <w:color w:val="3F3F3F"/>
          <w:spacing w:val="-2"/>
          <w:w w:val="110"/>
        </w:rPr>
        <w:t>缺</w:t>
      </w:r>
      <w:r>
        <w:rPr>
          <w:color w:val="3F3F3F"/>
          <w:spacing w:val="-2"/>
          <w:w w:val="110"/>
        </w:rPr>
        <w:t>乏</w:t>
      </w:r>
      <w:r>
        <w:rPr>
          <w:color w:val="3F3F3F"/>
          <w:spacing w:val="-2"/>
          <w:w w:val="110"/>
        </w:rPr>
        <w:t>也</w:t>
      </w:r>
      <w:r>
        <w:rPr>
          <w:color w:val="3F3F3F"/>
          <w:spacing w:val="-2"/>
          <w:w w:val="110"/>
        </w:rPr>
        <w:t>会</w:t>
      </w:r>
      <w:r>
        <w:rPr>
          <w:color w:val="3F3F3F"/>
          <w:spacing w:val="-2"/>
          <w:w w:val="110"/>
        </w:rPr>
        <w:t>造</w:t>
      </w:r>
      <w:r>
        <w:rPr>
          <w:color w:val="3F3F3F"/>
          <w:spacing w:val="-2"/>
          <w:w w:val="110"/>
        </w:rPr>
        <w:t>成</w:t>
      </w:r>
      <w:r>
        <w:rPr>
          <w:color w:val="3F3F3F"/>
          <w:spacing w:val="-2"/>
          <w:w w:val="110"/>
        </w:rPr>
        <w:t>出</w:t>
      </w:r>
      <w:r>
        <w:rPr>
          <w:color w:val="3F3F3F"/>
          <w:spacing w:val="-2"/>
          <w:w w:val="110"/>
        </w:rPr>
        <w:t>生</w:t>
      </w:r>
      <w:r>
        <w:rPr>
          <w:color w:val="3F3F3F"/>
          <w:spacing w:val="-2"/>
          <w:w w:val="110"/>
        </w:rPr>
        <w:t>缺</w:t>
      </w:r>
      <w:r>
        <w:rPr>
          <w:color w:val="3F3F3F"/>
          <w:spacing w:val="-2"/>
          <w:w w:val="110"/>
        </w:rPr>
        <w:t>陷</w:t>
      </w:r>
      <w:r>
        <w:rPr>
          <w:color w:val="A1A1A1"/>
          <w:spacing w:val="-2"/>
          <w:w w:val="110"/>
        </w:rPr>
        <w:t>。</w:t>
      </w:r>
      <w:r>
        <w:rPr>
          <w:color w:val="505050"/>
          <w:spacing w:val="-2"/>
          <w:w w:val="110"/>
        </w:rPr>
        <w:t>在</w:t>
      </w:r>
      <w:r>
        <w:rPr>
          <w:color w:val="505050"/>
          <w:spacing w:val="-2"/>
          <w:w w:val="110"/>
        </w:rPr>
        <w:t>早</w:t>
      </w:r>
      <w:r>
        <w:rPr>
          <w:color w:val="505050"/>
          <w:spacing w:val="-2"/>
          <w:w w:val="110"/>
        </w:rPr>
        <w:t>孕</w:t>
      </w:r>
      <w:r>
        <w:rPr>
          <w:color w:val="505050"/>
          <w:spacing w:val="-2"/>
          <w:w w:val="110"/>
        </w:rPr>
        <w:t>期</w:t>
      </w:r>
      <w:r>
        <w:rPr>
          <w:color w:val="505050"/>
          <w:spacing w:val="-2"/>
          <w:w w:val="110"/>
        </w:rPr>
        <w:t>间</w:t>
      </w:r>
      <w:r>
        <w:rPr>
          <w:color w:val="505050"/>
          <w:spacing w:val="-2"/>
          <w:w w:val="110"/>
        </w:rPr>
        <w:t>，</w:t>
      </w:r>
      <w:r>
        <w:rPr>
          <w:color w:val="505050"/>
          <w:spacing w:val="-2"/>
          <w:w w:val="110"/>
        </w:rPr>
        <w:t>孕</w:t>
      </w:r>
      <w:r>
        <w:rPr>
          <w:color w:val="505050"/>
          <w:spacing w:val="-2"/>
          <w:w w:val="110"/>
        </w:rPr>
        <w:t>妇</w:t>
      </w:r>
      <w:r>
        <w:rPr>
          <w:color w:val="505050"/>
          <w:spacing w:val="-2"/>
          <w:w w:val="110"/>
        </w:rPr>
        <w:t>会</w:t>
      </w:r>
      <w:r>
        <w:rPr>
          <w:color w:val="505050"/>
          <w:spacing w:val="-2"/>
          <w:w w:val="110"/>
        </w:rPr>
        <w:t>被</w:t>
      </w:r>
      <w:r>
        <w:rPr>
          <w:color w:val="505050"/>
          <w:spacing w:val="-2"/>
          <w:w w:val="110"/>
        </w:rPr>
        <w:t>询</w:t>
      </w:r>
      <w:r>
        <w:rPr>
          <w:color w:val="505050"/>
          <w:spacing w:val="-2"/>
          <w:w w:val="110"/>
        </w:rPr>
        <w:t>问</w:t>
      </w:r>
      <w:r>
        <w:rPr>
          <w:color w:val="505050"/>
          <w:spacing w:val="-2"/>
          <w:w w:val="110"/>
        </w:rPr>
        <w:t>是</w:t>
      </w:r>
      <w:r>
        <w:rPr>
          <w:color w:val="505050"/>
          <w:spacing w:val="-2"/>
          <w:w w:val="110"/>
        </w:rPr>
        <w:t>否</w:t>
      </w:r>
      <w:r>
        <w:rPr>
          <w:color w:val="505050"/>
          <w:spacing w:val="-2"/>
          <w:w w:val="110"/>
        </w:rPr>
        <w:t>服</w:t>
      </w:r>
      <w:r>
        <w:rPr>
          <w:color w:val="505050"/>
          <w:spacing w:val="-2"/>
          <w:w w:val="110"/>
        </w:rPr>
        <w:t>用</w:t>
      </w:r>
      <w:r>
        <w:rPr>
          <w:color w:val="505050"/>
          <w:spacing w:val="-2"/>
          <w:w w:val="110"/>
        </w:rPr>
        <w:t>上</w:t>
      </w:r>
      <w:r>
        <w:rPr>
          <w:color w:val="505050"/>
          <w:spacing w:val="-2"/>
          <w:w w:val="110"/>
        </w:rPr>
        <w:t>述</w:t>
      </w:r>
      <w:r>
        <w:rPr>
          <w:color w:val="505050"/>
          <w:spacing w:val="-2"/>
          <w:w w:val="110"/>
        </w:rPr>
        <w:t>药</w:t>
      </w:r>
      <w:r>
        <w:rPr>
          <w:color w:val="505050"/>
          <w:spacing w:val="-2"/>
          <w:w w:val="110"/>
        </w:rPr>
        <w:t>物</w:t>
      </w:r>
      <w:r>
        <w:rPr>
          <w:color w:val="939393"/>
          <w:spacing w:val="-2"/>
          <w:w w:val="110"/>
        </w:rPr>
        <w:t>。</w:t>
      </w:r>
    </w:p>
    <w:p>
      <w:pPr>
        <w:pStyle w:val="BodyText"/>
        <w:spacing w:line="432" w:lineRule="exact"/>
        <w:ind w:left="1476"/>
      </w:pPr>
      <w:r>
        <w:rPr>
          <w:color w:val="505050"/>
          <w:w w:val="105"/>
        </w:rPr>
        <w:t>孕</w:t>
      </w:r>
      <w:r>
        <w:rPr>
          <w:color w:val="505050"/>
          <w:w w:val="105"/>
        </w:rPr>
        <w:t>妇</w:t>
      </w:r>
      <w:r>
        <w:rPr>
          <w:color w:val="505050"/>
          <w:w w:val="105"/>
        </w:rPr>
        <w:t>通</w:t>
      </w:r>
      <w:r>
        <w:rPr>
          <w:color w:val="505050"/>
          <w:w w:val="105"/>
        </w:rPr>
        <w:t>常</w:t>
      </w:r>
      <w:r>
        <w:rPr>
          <w:color w:val="505050"/>
          <w:w w:val="105"/>
        </w:rPr>
        <w:t>还</w:t>
      </w:r>
      <w:r>
        <w:rPr>
          <w:color w:val="505050"/>
          <w:w w:val="105"/>
        </w:rPr>
        <w:t>被</w:t>
      </w:r>
      <w:r>
        <w:rPr>
          <w:color w:val="505050"/>
          <w:w w:val="105"/>
        </w:rPr>
        <w:t>问</w:t>
      </w:r>
      <w:r>
        <w:rPr>
          <w:color w:val="505050"/>
          <w:w w:val="105"/>
        </w:rPr>
        <w:t>及</w:t>
      </w:r>
      <w:r>
        <w:rPr>
          <w:color w:val="505050"/>
          <w:w w:val="105"/>
        </w:rPr>
        <w:t>是</w:t>
      </w:r>
      <w:r>
        <w:rPr>
          <w:color w:val="505050"/>
          <w:w w:val="105"/>
        </w:rPr>
        <w:t>否</w:t>
      </w:r>
      <w:r>
        <w:rPr>
          <w:color w:val="505050"/>
          <w:w w:val="105"/>
        </w:rPr>
        <w:t>使</w:t>
      </w:r>
      <w:r>
        <w:rPr>
          <w:color w:val="505050"/>
          <w:w w:val="105"/>
        </w:rPr>
        <w:t>用</w:t>
      </w:r>
      <w:r>
        <w:rPr>
          <w:color w:val="505050"/>
          <w:w w:val="105"/>
        </w:rPr>
        <w:t>消</w:t>
      </w:r>
      <w:r>
        <w:rPr>
          <w:color w:val="505050"/>
          <w:w w:val="105"/>
        </w:rPr>
        <w:t>遣</w:t>
      </w:r>
      <w:r>
        <w:rPr>
          <w:color w:val="505050"/>
          <w:w w:val="105"/>
        </w:rPr>
        <w:t>性</w:t>
      </w:r>
      <w:r>
        <w:rPr>
          <w:color w:val="505050"/>
          <w:w w:val="105"/>
        </w:rPr>
        <w:t>药</w:t>
      </w:r>
      <w:r>
        <w:rPr>
          <w:color w:val="505050"/>
          <w:w w:val="105"/>
        </w:rPr>
        <w:t>物</w:t>
      </w:r>
      <w:r>
        <w:rPr>
          <w:color w:val="505050"/>
          <w:w w:val="105"/>
        </w:rPr>
        <w:t>，</w:t>
      </w:r>
      <w:r>
        <w:rPr>
          <w:color w:val="505050"/>
          <w:w w:val="105"/>
        </w:rPr>
        <w:t>典</w:t>
      </w:r>
      <w:r>
        <w:rPr>
          <w:color w:val="505050"/>
          <w:w w:val="105"/>
        </w:rPr>
        <w:t>型</w:t>
      </w:r>
      <w:r>
        <w:rPr>
          <w:color w:val="505050"/>
          <w:w w:val="105"/>
        </w:rPr>
        <w:t>的</w:t>
      </w:r>
      <w:r>
        <w:rPr>
          <w:color w:val="505050"/>
          <w:spacing w:val="-10"/>
          <w:w w:val="105"/>
        </w:rPr>
        <w:t>如</w:t>
      </w:r>
    </w:p>
    <w:p>
      <w:pPr>
        <w:pStyle w:val="BodyText"/>
        <w:spacing w:line="319" w:lineRule="auto" w:before="164"/>
        <w:ind w:left="645" w:right="806" w:firstLine="15"/>
        <w:jc w:val="both"/>
      </w:pPr>
      <w:r>
        <w:rPr>
          <w:color w:val="505050"/>
          <w:spacing w:val="1"/>
          <w:w w:val="104"/>
        </w:rPr>
        <w:t>酒精、可卡因以及尼古丁（吸烟时摄入）</w:t>
      </w:r>
      <w:r>
        <w:rPr>
          <w:color w:val="939393"/>
          <w:spacing w:val="1"/>
          <w:w w:val="104"/>
        </w:rPr>
        <w:t>。</w:t>
      </w:r>
      <w:r>
        <w:rPr>
          <w:color w:val="3F3F3F"/>
          <w:w w:val="104"/>
        </w:rPr>
        <w:t>所有这些药物</w:t>
      </w:r>
      <w:r>
        <w:rPr>
          <w:color w:val="3F3F3F"/>
          <w:spacing w:val="2"/>
          <w:w w:val="108"/>
        </w:rPr>
        <w:t>可能导致流产</w:t>
      </w:r>
      <w:r>
        <w:rPr>
          <w:color w:val="6E6E6E"/>
          <w:spacing w:val="2"/>
          <w:w w:val="108"/>
        </w:rPr>
        <w:t>、</w:t>
      </w:r>
      <w:r>
        <w:rPr>
          <w:color w:val="3F3F3F"/>
          <w:spacing w:val="2"/>
          <w:w w:val="108"/>
        </w:rPr>
        <w:t>低体重儿或者出生缺陷</w:t>
      </w:r>
      <w:r>
        <w:rPr>
          <w:color w:val="939393"/>
          <w:spacing w:val="2"/>
          <w:w w:val="108"/>
        </w:rPr>
        <w:t>。</w:t>
      </w:r>
      <w:r>
        <w:rPr>
          <w:color w:val="3F3F3F"/>
          <w:spacing w:val="1"/>
          <w:w w:val="108"/>
        </w:rPr>
        <w:t>这些药物有以</w:t>
      </w:r>
      <w:r>
        <w:rPr>
          <w:color w:val="3F3F3F"/>
          <w:spacing w:val="1"/>
          <w:w w:val="115"/>
        </w:rPr>
        <w:t>下风险：</w:t>
      </w:r>
    </w:p>
    <w:p>
      <w:pPr>
        <w:pStyle w:val="BodyText"/>
        <w:spacing w:line="321" w:lineRule="auto" w:before="16"/>
        <w:ind w:left="1208" w:right="850" w:hanging="611"/>
      </w:pPr>
      <w:r>
        <w:rPr>
          <w:color w:val="161616"/>
          <w:spacing w:val="3"/>
          <w:w w:val="104"/>
        </w:rPr>
        <w:t>·</w:t>
      </w:r>
      <w:r>
        <w:rPr>
          <w:color w:val="3F3F3F"/>
          <w:spacing w:val="3"/>
          <w:w w:val="104"/>
        </w:rPr>
        <w:t>酒精</w:t>
      </w:r>
      <w:r>
        <w:rPr>
          <w:color w:val="262626"/>
          <w:spacing w:val="3"/>
          <w:w w:val="104"/>
        </w:rPr>
        <w:t>：</w:t>
      </w:r>
      <w:r>
        <w:rPr>
          <w:color w:val="3F3F3F"/>
          <w:spacing w:val="3"/>
          <w:w w:val="104"/>
        </w:rPr>
        <w:t>智力发育迟滞（智障）发生风险升高</w:t>
      </w:r>
      <w:r>
        <w:rPr>
          <w:color w:val="939393"/>
          <w:spacing w:val="3"/>
          <w:w w:val="104"/>
        </w:rPr>
        <w:t>。</w:t>
      </w:r>
      <w:r>
        <w:rPr>
          <w:color w:val="3F3F3F"/>
          <w:spacing w:val="2"/>
          <w:w w:val="104"/>
        </w:rPr>
        <w:t>胎儿也有</w:t>
      </w:r>
      <w:r>
        <w:rPr>
          <w:color w:val="3F3F3F"/>
          <w:spacing w:val="2"/>
          <w:w w:val="108"/>
        </w:rPr>
        <w:t>可能出现酒精戒断症状</w:t>
      </w:r>
      <w:r>
        <w:rPr>
          <w:color w:val="939393"/>
          <w:w w:val="108"/>
        </w:rPr>
        <w:t>。</w:t>
      </w:r>
    </w:p>
    <w:p>
      <w:pPr>
        <w:pStyle w:val="BodyText"/>
        <w:spacing w:line="328" w:lineRule="auto" w:before="2"/>
        <w:ind w:left="1198" w:right="826" w:hanging="601"/>
      </w:pPr>
      <w:r>
        <w:rPr>
          <w:color w:val="161616"/>
          <w:spacing w:val="-2"/>
          <w:w w:val="105"/>
        </w:rPr>
        <w:t>·</w:t>
      </w:r>
      <w:r>
        <w:rPr>
          <w:color w:val="3F3F3F"/>
          <w:spacing w:val="-2"/>
          <w:w w:val="105"/>
        </w:rPr>
        <w:t>可卡因</w:t>
      </w:r>
      <w:r>
        <w:rPr>
          <w:color w:val="161616"/>
          <w:spacing w:val="-2"/>
          <w:w w:val="105"/>
        </w:rPr>
        <w:t>：</w:t>
      </w:r>
      <w:r>
        <w:rPr>
          <w:color w:val="3F3F3F"/>
          <w:spacing w:val="-2"/>
          <w:w w:val="105"/>
        </w:rPr>
        <w:t>胎盘早期剥离（胎盘早剥）</w:t>
      </w:r>
      <w:r>
        <w:rPr>
          <w:color w:val="6E6E6E"/>
          <w:spacing w:val="-2"/>
          <w:w w:val="105"/>
        </w:rPr>
        <w:t>、</w:t>
      </w:r>
      <w:r>
        <w:rPr>
          <w:color w:val="505050"/>
          <w:spacing w:val="-2"/>
          <w:w w:val="105"/>
        </w:rPr>
        <w:t>早产及死胎风险</w:t>
      </w:r>
      <w:r>
        <w:rPr>
          <w:color w:val="505050"/>
          <w:spacing w:val="-2"/>
          <w:w w:val="105"/>
        </w:rPr>
        <w:t>增</w:t>
      </w:r>
      <w:r>
        <w:rPr>
          <w:color w:val="505050"/>
          <w:spacing w:val="-2"/>
          <w:w w:val="105"/>
        </w:rPr>
        <w:t>大</w:t>
      </w:r>
      <w:r>
        <w:rPr>
          <w:color w:val="939393"/>
          <w:spacing w:val="-2"/>
          <w:w w:val="105"/>
        </w:rPr>
        <w:t>。</w:t>
      </w:r>
      <w:r>
        <w:rPr>
          <w:color w:val="3F3F3F"/>
          <w:spacing w:val="-2"/>
          <w:w w:val="105"/>
        </w:rPr>
        <w:t>胎</w:t>
      </w:r>
      <w:r>
        <w:rPr>
          <w:color w:val="3F3F3F"/>
          <w:spacing w:val="-2"/>
          <w:w w:val="105"/>
        </w:rPr>
        <w:t>儿</w:t>
      </w:r>
      <w:r>
        <w:rPr>
          <w:color w:val="3F3F3F"/>
          <w:spacing w:val="-2"/>
          <w:w w:val="105"/>
        </w:rPr>
        <w:t>可</w:t>
      </w:r>
      <w:r>
        <w:rPr>
          <w:color w:val="3F3F3F"/>
          <w:spacing w:val="-2"/>
          <w:w w:val="105"/>
        </w:rPr>
        <w:t>能</w:t>
      </w:r>
      <w:r>
        <w:rPr>
          <w:color w:val="3F3F3F"/>
          <w:spacing w:val="-2"/>
          <w:w w:val="105"/>
        </w:rPr>
        <w:t>出</w:t>
      </w:r>
      <w:r>
        <w:rPr>
          <w:color w:val="3F3F3F"/>
          <w:spacing w:val="-2"/>
          <w:w w:val="105"/>
        </w:rPr>
        <w:t>现</w:t>
      </w:r>
      <w:r>
        <w:rPr>
          <w:color w:val="3F3F3F"/>
          <w:spacing w:val="-2"/>
          <w:w w:val="105"/>
        </w:rPr>
        <w:t>发</w:t>
      </w:r>
      <w:r>
        <w:rPr>
          <w:color w:val="3F3F3F"/>
          <w:spacing w:val="-2"/>
          <w:w w:val="105"/>
        </w:rPr>
        <w:t>育</w:t>
      </w:r>
      <w:r>
        <w:rPr>
          <w:color w:val="3F3F3F"/>
          <w:spacing w:val="-2"/>
          <w:w w:val="105"/>
        </w:rPr>
        <w:t>迟</w:t>
      </w:r>
      <w:r>
        <w:rPr>
          <w:color w:val="3F3F3F"/>
          <w:spacing w:val="-2"/>
          <w:w w:val="105"/>
        </w:rPr>
        <w:t>缓</w:t>
      </w:r>
      <w:r>
        <w:rPr>
          <w:color w:val="939393"/>
          <w:spacing w:val="-2"/>
          <w:w w:val="105"/>
        </w:rPr>
        <w:t>。</w:t>
      </w:r>
    </w:p>
    <w:p>
      <w:pPr>
        <w:pStyle w:val="BodyText"/>
        <w:spacing w:line="434" w:lineRule="exact"/>
        <w:ind w:left="597"/>
      </w:pPr>
      <w:r>
        <w:rPr>
          <w:color w:val="161616"/>
        </w:rPr>
        <w:t>·</w:t>
      </w:r>
      <w:r>
        <w:rPr>
          <w:color w:val="3F3F3F"/>
        </w:rPr>
        <w:t>吸</w:t>
      </w:r>
      <w:r>
        <w:rPr>
          <w:color w:val="3F3F3F"/>
        </w:rPr>
        <w:t>烟</w:t>
      </w:r>
      <w:r>
        <w:rPr>
          <w:color w:val="262626"/>
        </w:rPr>
        <w:t>：</w:t>
      </w:r>
      <w:r>
        <w:rPr>
          <w:color w:val="3F3F3F"/>
        </w:rPr>
        <w:t>死</w:t>
      </w:r>
      <w:r>
        <w:rPr>
          <w:color w:val="3F3F3F"/>
        </w:rPr>
        <w:t>胎</w:t>
      </w:r>
      <w:r>
        <w:rPr>
          <w:color w:val="3F3F3F"/>
        </w:rPr>
        <w:t>、</w:t>
      </w:r>
      <w:r>
        <w:rPr>
          <w:color w:val="3F3F3F"/>
        </w:rPr>
        <w:t>妊</w:t>
      </w:r>
      <w:r>
        <w:rPr>
          <w:color w:val="3F3F3F"/>
        </w:rPr>
        <w:t>娠</w:t>
      </w:r>
      <w:r>
        <w:rPr>
          <w:color w:val="3F3F3F"/>
        </w:rPr>
        <w:t>并</w:t>
      </w:r>
      <w:r>
        <w:rPr>
          <w:color w:val="3F3F3F"/>
        </w:rPr>
        <w:t>发</w:t>
      </w:r>
      <w:r>
        <w:rPr>
          <w:color w:val="3F3F3F"/>
        </w:rPr>
        <w:t>症</w:t>
      </w:r>
      <w:r>
        <w:rPr>
          <w:color w:val="3F3F3F"/>
        </w:rPr>
        <w:t>如</w:t>
      </w:r>
      <w:r>
        <w:rPr>
          <w:color w:val="3F3F3F"/>
        </w:rPr>
        <w:t>早</w:t>
      </w:r>
      <w:r>
        <w:rPr>
          <w:color w:val="3F3F3F"/>
        </w:rPr>
        <w:t>产</w:t>
      </w:r>
      <w:r>
        <w:rPr>
          <w:color w:val="3F3F3F"/>
        </w:rPr>
        <w:t>、</w:t>
      </w:r>
      <w:r>
        <w:rPr>
          <w:color w:val="3F3F3F"/>
        </w:rPr>
        <w:t>前</w:t>
      </w:r>
      <w:r>
        <w:rPr>
          <w:color w:val="3F3F3F"/>
        </w:rPr>
        <w:t>置</w:t>
      </w:r>
      <w:r>
        <w:rPr>
          <w:color w:val="3F3F3F"/>
        </w:rPr>
        <w:t>胎</w:t>
      </w:r>
      <w:r>
        <w:rPr>
          <w:color w:val="3F3F3F"/>
        </w:rPr>
        <w:t>盘</w:t>
      </w:r>
      <w:r>
        <w:rPr>
          <w:color w:val="6E6E6E"/>
        </w:rPr>
        <w:t>、</w:t>
      </w:r>
      <w:r>
        <w:rPr>
          <w:color w:val="3F3F3F"/>
        </w:rPr>
        <w:t>胎</w:t>
      </w:r>
      <w:r>
        <w:rPr>
          <w:color w:val="3F3F3F"/>
        </w:rPr>
        <w:t>盘</w:t>
      </w:r>
      <w:r>
        <w:rPr>
          <w:color w:val="3F3F3F"/>
        </w:rPr>
        <w:t>早</w:t>
      </w:r>
      <w:r>
        <w:rPr>
          <w:color w:val="3F3F3F"/>
        </w:rPr>
        <w:t>剥</w:t>
      </w:r>
      <w:r>
        <w:rPr>
          <w:color w:val="3F3F3F"/>
          <w:spacing w:val="-10"/>
        </w:rPr>
        <w:t>、</w:t>
      </w:r>
    </w:p>
    <w:p>
      <w:pPr>
        <w:pStyle w:val="BodyText"/>
        <w:spacing w:line="321" w:lineRule="auto" w:before="164"/>
        <w:ind w:left="1183" w:right="850" w:firstLine="23"/>
      </w:pPr>
      <w:r>
        <w:rPr>
          <w:color w:val="3F3F3F"/>
          <w:spacing w:val="-2"/>
          <w:w w:val="105"/>
        </w:rPr>
        <w:t>胎</w:t>
      </w:r>
      <w:r>
        <w:rPr>
          <w:color w:val="3F3F3F"/>
          <w:spacing w:val="-2"/>
          <w:w w:val="105"/>
        </w:rPr>
        <w:t>膜</w:t>
      </w:r>
      <w:r>
        <w:rPr>
          <w:color w:val="3F3F3F"/>
          <w:spacing w:val="-2"/>
          <w:w w:val="105"/>
        </w:rPr>
        <w:t>早</w:t>
      </w:r>
      <w:r>
        <w:rPr>
          <w:color w:val="3F3F3F"/>
          <w:spacing w:val="-2"/>
          <w:w w:val="105"/>
        </w:rPr>
        <w:t>破</w:t>
      </w:r>
      <w:r>
        <w:rPr>
          <w:color w:val="3F3F3F"/>
          <w:spacing w:val="-2"/>
          <w:w w:val="105"/>
        </w:rPr>
        <w:t>风</w:t>
      </w:r>
      <w:r>
        <w:rPr>
          <w:color w:val="3F3F3F"/>
          <w:spacing w:val="-2"/>
          <w:w w:val="105"/>
        </w:rPr>
        <w:t>险</w:t>
      </w:r>
      <w:r>
        <w:rPr>
          <w:color w:val="3F3F3F"/>
          <w:spacing w:val="-2"/>
          <w:w w:val="105"/>
        </w:rPr>
        <w:t>增</w:t>
      </w:r>
      <w:r>
        <w:rPr>
          <w:color w:val="3F3F3F"/>
          <w:spacing w:val="-2"/>
          <w:w w:val="105"/>
        </w:rPr>
        <w:t>大</w:t>
      </w:r>
      <w:r>
        <w:rPr>
          <w:color w:val="939393"/>
          <w:spacing w:val="-2"/>
          <w:w w:val="105"/>
        </w:rPr>
        <w:t>。</w:t>
      </w:r>
      <w:r>
        <w:rPr>
          <w:color w:val="3F3F3F"/>
          <w:spacing w:val="-2"/>
          <w:w w:val="105"/>
        </w:rPr>
        <w:t>胎</w:t>
      </w:r>
      <w:r>
        <w:rPr>
          <w:color w:val="3F3F3F"/>
          <w:spacing w:val="-2"/>
          <w:w w:val="105"/>
        </w:rPr>
        <w:t>儿</w:t>
      </w:r>
      <w:r>
        <w:rPr>
          <w:color w:val="3F3F3F"/>
          <w:spacing w:val="-2"/>
          <w:w w:val="105"/>
        </w:rPr>
        <w:t>可</w:t>
      </w:r>
      <w:r>
        <w:rPr>
          <w:color w:val="3F3F3F"/>
          <w:spacing w:val="-2"/>
          <w:w w:val="105"/>
        </w:rPr>
        <w:t>能</w:t>
      </w:r>
      <w:r>
        <w:rPr>
          <w:color w:val="3F3F3F"/>
          <w:spacing w:val="-2"/>
          <w:w w:val="105"/>
        </w:rPr>
        <w:t>出</w:t>
      </w:r>
      <w:r>
        <w:rPr>
          <w:color w:val="3F3F3F"/>
          <w:spacing w:val="-2"/>
          <w:w w:val="105"/>
        </w:rPr>
        <w:t>现</w:t>
      </w:r>
      <w:r>
        <w:rPr>
          <w:color w:val="3F3F3F"/>
          <w:spacing w:val="-2"/>
          <w:w w:val="105"/>
        </w:rPr>
        <w:t>发</w:t>
      </w:r>
      <w:r>
        <w:rPr>
          <w:color w:val="3F3F3F"/>
          <w:spacing w:val="-2"/>
          <w:w w:val="105"/>
        </w:rPr>
        <w:t>育</w:t>
      </w:r>
      <w:r>
        <w:rPr>
          <w:color w:val="3F3F3F"/>
          <w:spacing w:val="-2"/>
          <w:w w:val="105"/>
        </w:rPr>
        <w:t>迟</w:t>
      </w:r>
      <w:r>
        <w:rPr>
          <w:color w:val="3F3F3F"/>
          <w:spacing w:val="-2"/>
          <w:w w:val="105"/>
        </w:rPr>
        <w:t>缓</w:t>
      </w:r>
      <w:r>
        <w:rPr>
          <w:color w:val="3F3F3F"/>
          <w:spacing w:val="-2"/>
          <w:w w:val="105"/>
        </w:rPr>
        <w:t>，</w:t>
      </w:r>
      <w:r>
        <w:rPr>
          <w:color w:val="3F3F3F"/>
          <w:spacing w:val="-2"/>
          <w:w w:val="105"/>
        </w:rPr>
        <w:t>并</w:t>
      </w:r>
      <w:r>
        <w:rPr>
          <w:color w:val="3F3F3F"/>
          <w:spacing w:val="-2"/>
          <w:w w:val="105"/>
        </w:rPr>
        <w:t>且</w:t>
      </w:r>
      <w:r>
        <w:rPr>
          <w:color w:val="3F3F3F"/>
          <w:spacing w:val="-2"/>
          <w:w w:val="105"/>
        </w:rPr>
        <w:t>今</w:t>
      </w:r>
      <w:r>
        <w:rPr>
          <w:color w:val="505050"/>
          <w:spacing w:val="-2"/>
          <w:w w:val="105"/>
        </w:rPr>
        <w:t>后</w:t>
      </w:r>
      <w:r>
        <w:rPr>
          <w:color w:val="505050"/>
          <w:spacing w:val="-2"/>
          <w:w w:val="105"/>
        </w:rPr>
        <w:t>容</w:t>
      </w:r>
      <w:r>
        <w:rPr>
          <w:color w:val="505050"/>
          <w:spacing w:val="-2"/>
          <w:w w:val="105"/>
        </w:rPr>
        <w:t>易</w:t>
      </w:r>
      <w:r>
        <w:rPr>
          <w:color w:val="505050"/>
          <w:spacing w:val="-2"/>
          <w:w w:val="105"/>
        </w:rPr>
        <w:t>发</w:t>
      </w:r>
      <w:r>
        <w:rPr>
          <w:color w:val="505050"/>
          <w:spacing w:val="-2"/>
          <w:w w:val="105"/>
        </w:rPr>
        <w:t>生</w:t>
      </w:r>
      <w:r>
        <w:rPr>
          <w:color w:val="505050"/>
          <w:spacing w:val="-2"/>
          <w:w w:val="105"/>
        </w:rPr>
        <w:t>行</w:t>
      </w:r>
      <w:r>
        <w:rPr>
          <w:color w:val="505050"/>
          <w:spacing w:val="-2"/>
          <w:w w:val="105"/>
        </w:rPr>
        <w:t>为</w:t>
      </w:r>
      <w:r>
        <w:rPr>
          <w:color w:val="505050"/>
          <w:spacing w:val="-2"/>
          <w:w w:val="105"/>
        </w:rPr>
        <w:t>异</w:t>
      </w:r>
      <w:r>
        <w:rPr>
          <w:color w:val="505050"/>
          <w:spacing w:val="-2"/>
          <w:w w:val="105"/>
        </w:rPr>
        <w:t>常</w:t>
      </w:r>
      <w:r>
        <w:rPr>
          <w:color w:val="505050"/>
          <w:spacing w:val="-2"/>
          <w:w w:val="105"/>
        </w:rPr>
        <w:t>及</w:t>
      </w:r>
      <w:r>
        <w:rPr>
          <w:color w:val="505050"/>
          <w:spacing w:val="-2"/>
          <w:w w:val="105"/>
        </w:rPr>
        <w:t>智</w:t>
      </w:r>
      <w:r>
        <w:rPr>
          <w:color w:val="505050"/>
          <w:spacing w:val="-2"/>
          <w:w w:val="105"/>
        </w:rPr>
        <w:t>力</w:t>
      </w:r>
      <w:r>
        <w:rPr>
          <w:color w:val="505050"/>
          <w:spacing w:val="-2"/>
          <w:w w:val="105"/>
        </w:rPr>
        <w:t>障</w:t>
      </w:r>
      <w:r>
        <w:rPr>
          <w:color w:val="505050"/>
          <w:spacing w:val="-2"/>
          <w:w w:val="105"/>
        </w:rPr>
        <w:t>碍</w:t>
      </w:r>
      <w:r>
        <w:rPr>
          <w:color w:val="939393"/>
          <w:spacing w:val="-2"/>
          <w:w w:val="105"/>
        </w:rPr>
        <w:t>。</w:t>
      </w:r>
    </w:p>
    <w:p>
      <w:pPr>
        <w:pStyle w:val="BodyText"/>
        <w:spacing w:before="1"/>
        <w:ind w:left="690"/>
      </w:pPr>
      <w:r>
        <w:rPr>
          <w:color w:val="3F3F3F"/>
          <w:w w:val="105"/>
        </w:rPr>
        <w:t>妊</w:t>
      </w:r>
      <w:r>
        <w:rPr>
          <w:color w:val="3F3F3F"/>
          <w:w w:val="105"/>
        </w:rPr>
        <w:t>娠</w:t>
      </w:r>
      <w:r>
        <w:rPr>
          <w:color w:val="3F3F3F"/>
          <w:w w:val="105"/>
        </w:rPr>
        <w:t>并</w:t>
      </w:r>
      <w:r>
        <w:rPr>
          <w:color w:val="3F3F3F"/>
          <w:w w:val="105"/>
        </w:rPr>
        <w:t>发</w:t>
      </w:r>
      <w:r>
        <w:rPr>
          <w:color w:val="3F3F3F"/>
          <w:spacing w:val="-10"/>
          <w:w w:val="105"/>
        </w:rPr>
        <w:t>症</w:t>
      </w:r>
    </w:p>
    <w:p>
      <w:pPr>
        <w:pStyle w:val="BodyText"/>
        <w:spacing w:line="321" w:lineRule="auto" w:before="153"/>
        <w:ind w:left="640" w:right="593" w:firstLine="845"/>
      </w:pPr>
      <w:r>
        <w:rPr>
          <w:color w:val="505050"/>
          <w:spacing w:val="1"/>
          <w:w w:val="108"/>
        </w:rPr>
        <w:t>妊娠并发症是指仅在妊娠期间发生的疾病</w:t>
      </w:r>
      <w:r>
        <w:rPr>
          <w:color w:val="939393"/>
          <w:spacing w:val="1"/>
          <w:w w:val="108"/>
        </w:rPr>
        <w:t>。</w:t>
      </w:r>
      <w:r>
        <w:rPr>
          <w:color w:val="505050"/>
          <w:w w:val="108"/>
        </w:rPr>
        <w:t>它们可</w:t>
      </w:r>
      <w:r>
        <w:rPr>
          <w:color w:val="3F3F3F"/>
          <w:w w:val="105"/>
        </w:rPr>
        <w:t>能影响孕妇、胎儿或者母子都受影响，可能发生在妊娠的</w:t>
      </w:r>
      <w:r>
        <w:rPr>
          <w:color w:val="505050"/>
          <w:w w:val="104"/>
        </w:rPr>
        <w:t>不同时期</w:t>
      </w:r>
      <w:r>
        <w:rPr>
          <w:color w:val="939393"/>
          <w:w w:val="104"/>
        </w:rPr>
        <w:t>。</w:t>
      </w:r>
      <w:r>
        <w:rPr>
          <w:color w:val="3F3F3F"/>
          <w:w w:val="104"/>
        </w:rPr>
        <w:t>比如，胎盘位置异常（前置胎盘）或胎盘过早</w:t>
      </w:r>
      <w:r>
        <w:rPr>
          <w:color w:val="505050"/>
          <w:spacing w:val="2"/>
          <w:w w:val="108"/>
        </w:rPr>
        <w:t>从子宫剥脱（胎盘早剥）会导致孕期阴道出血</w:t>
      </w:r>
      <w:r>
        <w:rPr>
          <w:color w:val="939393"/>
          <w:spacing w:val="2"/>
          <w:w w:val="108"/>
        </w:rPr>
        <w:t>。</w:t>
      </w:r>
      <w:r>
        <w:rPr>
          <w:color w:val="505050"/>
          <w:spacing w:val="1"/>
          <w:w w:val="108"/>
        </w:rPr>
        <w:t>孕妇大</w:t>
      </w:r>
      <w:r>
        <w:rPr>
          <w:color w:val="505050"/>
          <w:spacing w:val="1"/>
          <w:w w:val="107"/>
        </w:rPr>
        <w:t>量阴道出血存在失去胎儿及休克的危险，如不及时处理，</w:t>
      </w:r>
      <w:r>
        <w:rPr>
          <w:color w:val="3F3F3F"/>
          <w:spacing w:val="2"/>
          <w:w w:val="109"/>
        </w:rPr>
        <w:t>则会在分挽中死亡</w:t>
      </w:r>
      <w:r>
        <w:rPr>
          <w:color w:val="939393"/>
          <w:w w:val="109"/>
        </w:rPr>
        <w:t>。</w:t>
      </w:r>
    </w:p>
    <w:p>
      <w:pPr>
        <w:pStyle w:val="BodyText"/>
        <w:rPr>
          <w:sz w:val="36"/>
        </w:rPr>
      </w:pPr>
    </w:p>
    <w:p>
      <w:pPr>
        <w:pStyle w:val="BodyText"/>
        <w:rPr>
          <w:sz w:val="36"/>
        </w:rPr>
      </w:pPr>
    </w:p>
    <w:p>
      <w:pPr>
        <w:pStyle w:val="BodyText"/>
        <w:rPr>
          <w:sz w:val="36"/>
        </w:rPr>
      </w:pPr>
    </w:p>
    <w:p>
      <w:pPr>
        <w:pStyle w:val="BodyText"/>
        <w:rPr>
          <w:sz w:val="36"/>
        </w:rPr>
      </w:pPr>
    </w:p>
    <w:p>
      <w:pPr>
        <w:pStyle w:val="BodyText"/>
        <w:rPr>
          <w:sz w:val="36"/>
        </w:rPr>
      </w:pPr>
    </w:p>
    <w:p>
      <w:pPr>
        <w:pStyle w:val="BodyText"/>
        <w:rPr>
          <w:sz w:val="36"/>
        </w:rPr>
      </w:pPr>
    </w:p>
    <w:p>
      <w:pPr>
        <w:pStyle w:val="BodyText"/>
        <w:spacing w:before="2"/>
        <w:rPr>
          <w:sz w:val="27"/>
        </w:rPr>
      </w:pPr>
    </w:p>
    <w:p>
      <w:pPr>
        <w:spacing w:before="0"/>
        <w:ind w:left="4964" w:right="6033" w:firstLine="0"/>
        <w:jc w:val="center"/>
        <w:rPr>
          <w:rFonts w:ascii="Times New Roman"/>
          <w:sz w:val="38"/>
        </w:rPr>
      </w:pPr>
      <w:r>
        <w:rPr>
          <w:rFonts w:ascii="Times New Roman"/>
          <w:color w:val="C4C4C4"/>
          <w:spacing w:val="-5"/>
          <w:w w:val="70"/>
          <w:sz w:val="38"/>
        </w:rPr>
        <w:t>...</w:t>
      </w:r>
    </w:p>
    <w:p>
      <w:pPr>
        <w:spacing w:after="0"/>
        <w:jc w:val="center"/>
        <w:rPr>
          <w:rFonts w:ascii="Times New Roman"/>
          <w:sz w:val="38"/>
        </w:rPr>
        <w:sectPr>
          <w:type w:val="continuous"/>
          <w:pgSz w:w="21750" w:h="31660"/>
          <w:pgMar w:top="0" w:bottom="280" w:left="0" w:right="0"/>
          <w:cols w:num="2" w:equalWidth="0">
            <w:col w:w="10479" w:space="49"/>
            <w:col w:w="11222"/>
          </w:cols>
        </w:sectPr>
      </w:pPr>
    </w:p>
    <w:p>
      <w:pPr>
        <w:tabs>
          <w:tab w:pos="2791" w:val="left" w:leader="none"/>
        </w:tabs>
        <w:spacing w:before="66"/>
        <w:ind w:left="1030" w:right="0" w:firstLine="0"/>
        <w:jc w:val="left"/>
        <w:rPr>
          <w:sz w:val="37"/>
        </w:rPr>
      </w:pPr>
      <w:r>
        <w:rPr/>
        <w:pict>
          <v:shape style="position:absolute;margin-left:51.563736pt;margin-top:32.287815pt;width:130pt;height:.1pt;mso-position-horizontal-relative:page;mso-position-vertical-relative:paragraph;z-index:-14735360;mso-wrap-distance-left:0;mso-wrap-distance-right:0" id="docshape1861" coordorigin="1031,646" coordsize="2600,0" path="m1031,646l3631,646e" filled="false" stroked="true" strokeweight="1.073583pt" strokecolor="#000000">
            <v:path arrowok="t"/>
            <v:stroke dashstyle="solid"/>
            <w10:wrap type="topAndBottom"/>
          </v:shape>
        </w:pict>
      </w:r>
      <w:r>
        <w:rPr/>
        <w:pict>
          <v:shape style="position:absolute;margin-left:401.767426pt;margin-top:31.751024pt;width:659.6pt;height:.1pt;mso-position-horizontal-relative:page;mso-position-vertical-relative:paragraph;z-index:-14734848;mso-wrap-distance-left:0;mso-wrap-distance-right:0" id="docshape1862" coordorigin="8035,635" coordsize="13192,0" path="m8035,635l21227,635e" filled="false" stroked="true" strokeweight=".536791pt" strokecolor="#000000">
            <v:path arrowok="t"/>
            <v:stroke dashstyle="solid"/>
            <w10:wrap type="topAndBottom"/>
          </v:shape>
        </w:pict>
      </w:r>
      <w:r>
        <w:rPr>
          <w:rFonts w:ascii="Times New Roman" w:eastAsia="Times New Roman"/>
          <w:color w:val="151515"/>
          <w:spacing w:val="-4"/>
          <w:w w:val="125"/>
          <w:sz w:val="46"/>
        </w:rPr>
        <w:t>1178</w:t>
      </w:r>
      <w:r>
        <w:rPr>
          <w:rFonts w:ascii="Times New Roman" w:eastAsia="Times New Roman"/>
          <w:color w:val="151515"/>
          <w:sz w:val="46"/>
        </w:rPr>
        <w:tab/>
      </w:r>
      <w:r>
        <w:rPr>
          <w:color w:val="424242"/>
          <w:w w:val="125"/>
          <w:sz w:val="41"/>
        </w:rPr>
        <w:t>第</w:t>
      </w:r>
      <w:r>
        <w:rPr>
          <w:rFonts w:ascii="Arial" w:eastAsia="Arial"/>
          <w:color w:val="424242"/>
          <w:w w:val="125"/>
          <w:sz w:val="39"/>
        </w:rPr>
        <w:t>22</w:t>
      </w:r>
      <w:r>
        <w:rPr>
          <w:color w:val="424242"/>
          <w:w w:val="125"/>
          <w:sz w:val="37"/>
        </w:rPr>
        <w:t>章</w:t>
      </w:r>
      <w:r>
        <w:rPr>
          <w:color w:val="424242"/>
          <w:w w:val="125"/>
          <w:sz w:val="37"/>
        </w:rPr>
        <w:t>女</w:t>
      </w:r>
      <w:r>
        <w:rPr>
          <w:color w:val="424242"/>
          <w:w w:val="125"/>
          <w:sz w:val="37"/>
        </w:rPr>
        <w:t>性</w:t>
      </w:r>
      <w:r>
        <w:rPr>
          <w:color w:val="424242"/>
          <w:w w:val="125"/>
          <w:sz w:val="37"/>
        </w:rPr>
        <w:t>保</w:t>
      </w:r>
      <w:r>
        <w:rPr>
          <w:color w:val="424242"/>
          <w:spacing w:val="-10"/>
          <w:w w:val="125"/>
          <w:sz w:val="37"/>
        </w:rPr>
        <w:t>健</w:t>
      </w:r>
    </w:p>
    <w:p>
      <w:pPr>
        <w:pStyle w:val="BodyText"/>
        <w:rPr>
          <w:sz w:val="20"/>
        </w:rPr>
      </w:pPr>
    </w:p>
    <w:p>
      <w:pPr>
        <w:pStyle w:val="BodyText"/>
        <w:spacing w:before="3"/>
        <w:rPr>
          <w:sz w:val="27"/>
        </w:rPr>
      </w:pPr>
    </w:p>
    <w:p>
      <w:pPr>
        <w:spacing w:before="75"/>
        <w:ind w:left="941" w:right="359" w:firstLine="0"/>
        <w:jc w:val="center"/>
        <w:rPr>
          <w:sz w:val="47"/>
        </w:rPr>
      </w:pPr>
      <w:r>
        <w:rPr/>
        <w:pict>
          <v:line style="position:absolute;mso-position-horizontal-relative:page;mso-position-vertical-relative:paragraph;z-index:16722944" from="649.917908pt,19.691671pt" to="1060.279295pt,19.691671pt" stroked="true" strokeweight="1.610374pt" strokecolor="#000000">
            <v:stroke dashstyle="solid"/>
            <w10:wrap type="none"/>
          </v:line>
        </w:pict>
      </w:r>
      <w:r>
        <w:rPr/>
        <w:pict>
          <v:line style="position:absolute;mso-position-horizontal-relative:page;mso-position-vertical-relative:paragraph;z-index:16723456" from="51.563736pt,20.765253pt" to="462.999368pt,20.765253pt" stroked="true" strokeweight="1.073583pt" strokecolor="#000000">
            <v:stroke dashstyle="solid"/>
            <w10:wrap type="none"/>
          </v:line>
        </w:pict>
      </w:r>
      <w:r>
        <w:rPr>
          <w:color w:val="424242"/>
          <w:w w:val="105"/>
          <w:sz w:val="47"/>
        </w:rPr>
        <w:t>第</w:t>
      </w:r>
      <w:r>
        <w:rPr>
          <w:rFonts w:ascii="Times New Roman" w:eastAsia="Times New Roman"/>
          <w:color w:val="424242"/>
          <w:w w:val="105"/>
          <w:sz w:val="56"/>
        </w:rPr>
        <w:t>254</w:t>
      </w:r>
      <w:r>
        <w:rPr>
          <w:color w:val="424242"/>
          <w:spacing w:val="-10"/>
          <w:w w:val="105"/>
          <w:sz w:val="47"/>
        </w:rPr>
        <w:t>节</w:t>
      </w:r>
    </w:p>
    <w:p>
      <w:pPr>
        <w:pStyle w:val="BodyText"/>
        <w:spacing w:before="10"/>
        <w:rPr>
          <w:sz w:val="55"/>
        </w:rPr>
      </w:pPr>
    </w:p>
    <w:p>
      <w:pPr>
        <w:pStyle w:val="Heading4"/>
        <w:ind w:right="313"/>
      </w:pPr>
      <w:r>
        <w:rPr>
          <w:color w:val="151515"/>
          <w:w w:val="105"/>
        </w:rPr>
        <w:t>妊</w:t>
      </w:r>
      <w:r>
        <w:rPr>
          <w:color w:val="151515"/>
          <w:w w:val="105"/>
        </w:rPr>
        <w:t>娠</w:t>
      </w:r>
      <w:r>
        <w:rPr>
          <w:color w:val="151515"/>
          <w:w w:val="105"/>
        </w:rPr>
        <w:t>合</w:t>
      </w:r>
      <w:r>
        <w:rPr>
          <w:color w:val="151515"/>
          <w:w w:val="105"/>
        </w:rPr>
        <w:t>并</w:t>
      </w:r>
      <w:r>
        <w:rPr>
          <w:color w:val="151515"/>
          <w:spacing w:val="-10"/>
          <w:w w:val="105"/>
        </w:rPr>
        <w:t>症</w:t>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0"/>
        <w:rPr>
          <w:sz w:val="17"/>
        </w:rPr>
      </w:pPr>
    </w:p>
    <w:p>
      <w:pPr>
        <w:spacing w:after="0"/>
        <w:rPr>
          <w:sz w:val="17"/>
        </w:rPr>
        <w:sectPr>
          <w:pgSz w:w="21750" w:h="31660"/>
          <w:pgMar w:top="760" w:bottom="0" w:left="0" w:right="0"/>
        </w:sectPr>
      </w:pPr>
    </w:p>
    <w:p>
      <w:pPr>
        <w:pStyle w:val="BodyText"/>
        <w:spacing w:line="321" w:lineRule="auto" w:before="35"/>
        <w:ind w:left="1072" w:firstLine="773"/>
      </w:pPr>
      <w:r>
        <w:rPr>
          <w:color w:val="424242"/>
          <w:spacing w:val="-2"/>
          <w:w w:val="105"/>
        </w:rPr>
        <w:t>某</w:t>
      </w:r>
      <w:r>
        <w:rPr>
          <w:color w:val="424242"/>
          <w:spacing w:val="-2"/>
          <w:w w:val="105"/>
        </w:rPr>
        <w:t>些</w:t>
      </w:r>
      <w:r>
        <w:rPr>
          <w:color w:val="424242"/>
          <w:spacing w:val="-2"/>
          <w:w w:val="105"/>
        </w:rPr>
        <w:t>疾</w:t>
      </w:r>
      <w:r>
        <w:rPr>
          <w:color w:val="424242"/>
          <w:spacing w:val="-2"/>
          <w:w w:val="105"/>
        </w:rPr>
        <w:t>病</w:t>
      </w:r>
      <w:r>
        <w:rPr>
          <w:color w:val="424242"/>
          <w:spacing w:val="-2"/>
          <w:w w:val="105"/>
        </w:rPr>
        <w:t>会</w:t>
      </w:r>
      <w:r>
        <w:rPr>
          <w:color w:val="424242"/>
          <w:spacing w:val="-2"/>
          <w:w w:val="105"/>
        </w:rPr>
        <w:t>增</w:t>
      </w:r>
      <w:r>
        <w:rPr>
          <w:color w:val="424242"/>
          <w:spacing w:val="-2"/>
          <w:w w:val="105"/>
        </w:rPr>
        <w:t>加</w:t>
      </w:r>
      <w:r>
        <w:rPr>
          <w:color w:val="424242"/>
          <w:spacing w:val="-2"/>
          <w:w w:val="105"/>
        </w:rPr>
        <w:t>妊</w:t>
      </w:r>
      <w:r>
        <w:rPr>
          <w:color w:val="424242"/>
          <w:spacing w:val="-2"/>
          <w:w w:val="105"/>
        </w:rPr>
        <w:t>娠</w:t>
      </w:r>
      <w:r>
        <w:rPr>
          <w:color w:val="424242"/>
          <w:spacing w:val="-2"/>
          <w:w w:val="105"/>
        </w:rPr>
        <w:t>期</w:t>
      </w:r>
      <w:r>
        <w:rPr>
          <w:color w:val="424242"/>
          <w:spacing w:val="-2"/>
          <w:w w:val="105"/>
        </w:rPr>
        <w:t>风</w:t>
      </w:r>
      <w:r>
        <w:rPr>
          <w:color w:val="424242"/>
          <w:spacing w:val="-2"/>
          <w:w w:val="105"/>
        </w:rPr>
        <w:t>险</w:t>
      </w:r>
      <w:r>
        <w:rPr>
          <w:color w:val="424242"/>
          <w:spacing w:val="-2"/>
          <w:w w:val="105"/>
        </w:rPr>
        <w:t>，</w:t>
      </w:r>
      <w:r>
        <w:rPr>
          <w:color w:val="424242"/>
          <w:spacing w:val="-2"/>
          <w:w w:val="105"/>
        </w:rPr>
        <w:t>比</w:t>
      </w:r>
      <w:r>
        <w:rPr>
          <w:color w:val="424242"/>
          <w:spacing w:val="-2"/>
          <w:w w:val="105"/>
        </w:rPr>
        <w:t>如</w:t>
      </w:r>
      <w:r>
        <w:rPr>
          <w:color w:val="424242"/>
          <w:spacing w:val="-2"/>
          <w:w w:val="105"/>
        </w:rPr>
        <w:t>糖</w:t>
      </w:r>
      <w:r>
        <w:rPr>
          <w:color w:val="424242"/>
          <w:spacing w:val="-2"/>
          <w:w w:val="105"/>
        </w:rPr>
        <w:t>尿</w:t>
      </w:r>
      <w:r>
        <w:rPr>
          <w:color w:val="424242"/>
          <w:spacing w:val="-2"/>
          <w:w w:val="105"/>
        </w:rPr>
        <w:t>病</w:t>
      </w:r>
      <w:r>
        <w:rPr>
          <w:color w:val="424242"/>
          <w:spacing w:val="-2"/>
          <w:w w:val="105"/>
        </w:rPr>
        <w:t>和</w:t>
      </w:r>
      <w:r>
        <w:rPr>
          <w:color w:val="424242"/>
          <w:spacing w:val="-2"/>
          <w:w w:val="105"/>
        </w:rPr>
        <w:t>高</w:t>
      </w:r>
      <w:r>
        <w:rPr>
          <w:color w:val="424242"/>
          <w:spacing w:val="-2"/>
          <w:w w:val="105"/>
        </w:rPr>
        <w:t>血</w:t>
      </w:r>
      <w:r>
        <w:rPr>
          <w:color w:val="424242"/>
          <w:spacing w:val="-2"/>
          <w:w w:val="105"/>
        </w:rPr>
        <w:t>压</w:t>
      </w:r>
      <w:r>
        <w:rPr>
          <w:color w:val="939393"/>
          <w:spacing w:val="-2"/>
          <w:w w:val="105"/>
        </w:rPr>
        <w:t>。</w:t>
      </w:r>
      <w:r>
        <w:rPr>
          <w:color w:val="424242"/>
          <w:spacing w:val="-2"/>
          <w:w w:val="110"/>
        </w:rPr>
        <w:t>这</w:t>
      </w:r>
      <w:r>
        <w:rPr>
          <w:color w:val="424242"/>
          <w:spacing w:val="-2"/>
          <w:w w:val="110"/>
        </w:rPr>
        <w:t>些</w:t>
      </w:r>
      <w:r>
        <w:rPr>
          <w:color w:val="424242"/>
          <w:spacing w:val="-2"/>
          <w:w w:val="110"/>
        </w:rPr>
        <w:t>孕</w:t>
      </w:r>
      <w:r>
        <w:rPr>
          <w:color w:val="424242"/>
          <w:spacing w:val="-2"/>
          <w:w w:val="110"/>
        </w:rPr>
        <w:t>妇</w:t>
      </w:r>
      <w:r>
        <w:rPr>
          <w:color w:val="424242"/>
          <w:spacing w:val="-2"/>
          <w:w w:val="110"/>
        </w:rPr>
        <w:t>应</w:t>
      </w:r>
      <w:r>
        <w:rPr>
          <w:color w:val="424242"/>
          <w:spacing w:val="-2"/>
          <w:w w:val="110"/>
        </w:rPr>
        <w:t>向</w:t>
      </w:r>
      <w:r>
        <w:rPr>
          <w:color w:val="424242"/>
          <w:spacing w:val="-2"/>
          <w:w w:val="110"/>
        </w:rPr>
        <w:t>医</w:t>
      </w:r>
      <w:r>
        <w:rPr>
          <w:color w:val="424242"/>
          <w:spacing w:val="-2"/>
          <w:w w:val="110"/>
        </w:rPr>
        <w:t>师</w:t>
      </w:r>
      <w:r>
        <w:rPr>
          <w:color w:val="424242"/>
          <w:spacing w:val="-2"/>
          <w:w w:val="110"/>
        </w:rPr>
        <w:t>咨</w:t>
      </w:r>
      <w:r>
        <w:rPr>
          <w:color w:val="424242"/>
          <w:spacing w:val="-2"/>
          <w:w w:val="110"/>
        </w:rPr>
        <w:t>询</w:t>
      </w:r>
      <w:r>
        <w:rPr>
          <w:color w:val="424242"/>
          <w:spacing w:val="-2"/>
          <w:w w:val="110"/>
        </w:rPr>
        <w:t>并</w:t>
      </w:r>
      <w:r>
        <w:rPr>
          <w:color w:val="424242"/>
          <w:spacing w:val="-2"/>
          <w:w w:val="110"/>
        </w:rPr>
        <w:t>在</w:t>
      </w:r>
      <w:r>
        <w:rPr>
          <w:color w:val="424242"/>
          <w:spacing w:val="-2"/>
          <w:w w:val="110"/>
        </w:rPr>
        <w:t>孕</w:t>
      </w:r>
      <w:r>
        <w:rPr>
          <w:color w:val="424242"/>
          <w:spacing w:val="-2"/>
          <w:w w:val="110"/>
        </w:rPr>
        <w:t>期</w:t>
      </w:r>
      <w:r>
        <w:rPr>
          <w:color w:val="424242"/>
          <w:spacing w:val="-2"/>
          <w:w w:val="110"/>
        </w:rPr>
        <w:t>将</w:t>
      </w:r>
      <w:r>
        <w:rPr>
          <w:color w:val="424242"/>
          <w:spacing w:val="-2"/>
          <w:w w:val="110"/>
        </w:rPr>
        <w:t>身</w:t>
      </w:r>
      <w:r>
        <w:rPr>
          <w:color w:val="424242"/>
          <w:spacing w:val="-2"/>
          <w:w w:val="110"/>
        </w:rPr>
        <w:t>体</w:t>
      </w:r>
      <w:r>
        <w:rPr>
          <w:color w:val="424242"/>
          <w:spacing w:val="-2"/>
          <w:w w:val="110"/>
        </w:rPr>
        <w:t>调</w:t>
      </w:r>
      <w:r>
        <w:rPr>
          <w:color w:val="424242"/>
          <w:spacing w:val="-2"/>
          <w:w w:val="110"/>
        </w:rPr>
        <w:t>整</w:t>
      </w:r>
      <w:r>
        <w:rPr>
          <w:color w:val="424242"/>
          <w:spacing w:val="-2"/>
          <w:w w:val="110"/>
        </w:rPr>
        <w:t>到</w:t>
      </w:r>
      <w:r>
        <w:rPr>
          <w:color w:val="424242"/>
          <w:spacing w:val="-2"/>
          <w:w w:val="110"/>
        </w:rPr>
        <w:t>尽</w:t>
      </w:r>
      <w:r>
        <w:rPr>
          <w:color w:val="424242"/>
          <w:spacing w:val="-2"/>
          <w:w w:val="110"/>
        </w:rPr>
        <w:t>可</w:t>
      </w:r>
      <w:r>
        <w:rPr>
          <w:color w:val="424242"/>
          <w:spacing w:val="-2"/>
          <w:w w:val="110"/>
        </w:rPr>
        <w:t>能</w:t>
      </w:r>
      <w:r>
        <w:rPr>
          <w:color w:val="424242"/>
          <w:spacing w:val="-2"/>
          <w:w w:val="110"/>
        </w:rPr>
        <w:t>好</w:t>
      </w:r>
      <w:r>
        <w:rPr>
          <w:color w:val="424242"/>
          <w:spacing w:val="-2"/>
          <w:w w:val="110"/>
        </w:rPr>
        <w:t>的</w:t>
      </w:r>
      <w:r>
        <w:rPr>
          <w:color w:val="424242"/>
          <w:spacing w:val="-2"/>
          <w:w w:val="110"/>
        </w:rPr>
        <w:t>状</w:t>
      </w:r>
      <w:r>
        <w:rPr>
          <w:color w:val="424242"/>
          <w:spacing w:val="-2"/>
          <w:w w:val="110"/>
        </w:rPr>
        <w:t>态</w:t>
      </w:r>
      <w:r>
        <w:rPr>
          <w:color w:val="7C7C7C"/>
          <w:spacing w:val="-2"/>
          <w:w w:val="110"/>
        </w:rPr>
        <w:t>。</w:t>
      </w:r>
      <w:r>
        <w:rPr>
          <w:color w:val="424242"/>
          <w:spacing w:val="-2"/>
          <w:w w:val="110"/>
        </w:rPr>
        <w:t>妊</w:t>
      </w:r>
      <w:r>
        <w:rPr>
          <w:color w:val="424242"/>
          <w:spacing w:val="-2"/>
          <w:w w:val="110"/>
        </w:rPr>
        <w:t>娠</w:t>
      </w:r>
      <w:r>
        <w:rPr>
          <w:color w:val="424242"/>
          <w:spacing w:val="-2"/>
          <w:w w:val="110"/>
        </w:rPr>
        <w:t>后</w:t>
      </w:r>
      <w:r>
        <w:rPr>
          <w:color w:val="424242"/>
          <w:spacing w:val="-2"/>
          <w:w w:val="110"/>
        </w:rPr>
        <w:t>，</w:t>
      </w:r>
      <w:r>
        <w:rPr>
          <w:color w:val="424242"/>
          <w:spacing w:val="-2"/>
          <w:w w:val="110"/>
        </w:rPr>
        <w:t>她</w:t>
      </w:r>
      <w:r>
        <w:rPr>
          <w:color w:val="424242"/>
          <w:spacing w:val="-2"/>
          <w:w w:val="110"/>
        </w:rPr>
        <w:t>们</w:t>
      </w:r>
      <w:r>
        <w:rPr>
          <w:color w:val="424242"/>
          <w:spacing w:val="-2"/>
          <w:w w:val="110"/>
        </w:rPr>
        <w:t>可</w:t>
      </w:r>
      <w:r>
        <w:rPr>
          <w:color w:val="424242"/>
          <w:spacing w:val="-2"/>
          <w:w w:val="110"/>
        </w:rPr>
        <w:t>能</w:t>
      </w:r>
      <w:r>
        <w:rPr>
          <w:color w:val="424242"/>
          <w:spacing w:val="-2"/>
          <w:w w:val="110"/>
        </w:rPr>
        <w:t>需</w:t>
      </w:r>
      <w:r>
        <w:rPr>
          <w:color w:val="424242"/>
          <w:spacing w:val="-2"/>
          <w:w w:val="110"/>
        </w:rPr>
        <w:t>要</w:t>
      </w:r>
      <w:r>
        <w:rPr>
          <w:color w:val="424242"/>
          <w:spacing w:val="-2"/>
          <w:w w:val="110"/>
        </w:rPr>
        <w:t>多</w:t>
      </w:r>
      <w:r>
        <w:rPr>
          <w:color w:val="424242"/>
          <w:spacing w:val="-2"/>
          <w:w w:val="110"/>
        </w:rPr>
        <w:t>学</w:t>
      </w:r>
      <w:r>
        <w:rPr>
          <w:color w:val="424242"/>
          <w:spacing w:val="-2"/>
          <w:w w:val="110"/>
        </w:rPr>
        <w:t>科</w:t>
      </w:r>
      <w:r>
        <w:rPr>
          <w:color w:val="424242"/>
          <w:spacing w:val="-2"/>
          <w:w w:val="110"/>
        </w:rPr>
        <w:t>医</w:t>
      </w:r>
      <w:r>
        <w:rPr>
          <w:color w:val="424242"/>
          <w:spacing w:val="-2"/>
          <w:w w:val="110"/>
        </w:rPr>
        <w:t>疗</w:t>
      </w:r>
      <w:r>
        <w:rPr>
          <w:color w:val="424242"/>
          <w:spacing w:val="-2"/>
          <w:w w:val="110"/>
        </w:rPr>
        <w:t>团</w:t>
      </w:r>
      <w:r>
        <w:rPr>
          <w:color w:val="424242"/>
          <w:spacing w:val="-2"/>
          <w:w w:val="110"/>
        </w:rPr>
        <w:t>队</w:t>
      </w:r>
      <w:r>
        <w:rPr>
          <w:color w:val="424242"/>
          <w:spacing w:val="-2"/>
          <w:w w:val="110"/>
        </w:rPr>
        <w:t>提</w:t>
      </w:r>
      <w:r>
        <w:rPr>
          <w:color w:val="424242"/>
          <w:spacing w:val="-2"/>
          <w:w w:val="110"/>
        </w:rPr>
        <w:t>供</w:t>
      </w:r>
      <w:r>
        <w:rPr>
          <w:color w:val="424242"/>
          <w:spacing w:val="-2"/>
          <w:w w:val="110"/>
        </w:rPr>
        <w:t>的</w:t>
      </w:r>
      <w:r>
        <w:rPr>
          <w:color w:val="424242"/>
          <w:spacing w:val="-2"/>
          <w:w w:val="110"/>
        </w:rPr>
        <w:t>特</w:t>
      </w:r>
      <w:r>
        <w:rPr>
          <w:color w:val="424242"/>
          <w:spacing w:val="-2"/>
          <w:w w:val="110"/>
        </w:rPr>
        <w:t>殊</w:t>
      </w:r>
      <w:r>
        <w:rPr>
          <w:color w:val="424242"/>
          <w:spacing w:val="-2"/>
          <w:w w:val="110"/>
        </w:rPr>
        <w:t>保</w:t>
      </w:r>
      <w:r>
        <w:rPr>
          <w:color w:val="424242"/>
          <w:spacing w:val="-2"/>
          <w:w w:val="110"/>
        </w:rPr>
        <w:t>健</w:t>
      </w:r>
      <w:r>
        <w:rPr>
          <w:color w:val="7C7C7C"/>
          <w:spacing w:val="-2"/>
          <w:w w:val="110"/>
        </w:rPr>
        <w:t>。</w:t>
      </w:r>
      <w:r>
        <w:rPr>
          <w:color w:val="424242"/>
          <w:spacing w:val="-2"/>
          <w:w w:val="110"/>
        </w:rPr>
        <w:t>这</w:t>
      </w:r>
      <w:r>
        <w:rPr>
          <w:color w:val="424242"/>
          <w:spacing w:val="-2"/>
          <w:w w:val="110"/>
        </w:rPr>
        <w:t>个</w:t>
      </w:r>
      <w:r>
        <w:rPr>
          <w:color w:val="424242"/>
          <w:spacing w:val="-2"/>
          <w:w w:val="110"/>
        </w:rPr>
        <w:t>团</w:t>
      </w:r>
      <w:r>
        <w:rPr>
          <w:color w:val="424242"/>
          <w:spacing w:val="-2"/>
          <w:w w:val="110"/>
        </w:rPr>
        <w:t>队</w:t>
      </w:r>
      <w:r>
        <w:rPr>
          <w:color w:val="424242"/>
          <w:spacing w:val="-2"/>
          <w:w w:val="110"/>
        </w:rPr>
        <w:t>里</w:t>
      </w:r>
      <w:r>
        <w:rPr>
          <w:color w:val="424242"/>
          <w:spacing w:val="-2"/>
          <w:w w:val="110"/>
        </w:rPr>
        <w:t>应</w:t>
      </w:r>
      <w:r>
        <w:rPr>
          <w:color w:val="424242"/>
          <w:spacing w:val="-2"/>
          <w:w w:val="110"/>
        </w:rPr>
        <w:t>包</w:t>
      </w:r>
      <w:r>
        <w:rPr>
          <w:color w:val="424242"/>
          <w:spacing w:val="-2"/>
          <w:w w:val="110"/>
        </w:rPr>
        <w:t>括</w:t>
      </w:r>
      <w:r>
        <w:rPr>
          <w:color w:val="424242"/>
          <w:spacing w:val="-2"/>
          <w:w w:val="110"/>
        </w:rPr>
        <w:t>产</w:t>
      </w:r>
      <w:r>
        <w:rPr>
          <w:color w:val="424242"/>
          <w:spacing w:val="-2"/>
          <w:w w:val="110"/>
        </w:rPr>
        <w:t>科</w:t>
      </w:r>
      <w:r>
        <w:rPr>
          <w:color w:val="424242"/>
          <w:spacing w:val="-2"/>
          <w:w w:val="110"/>
        </w:rPr>
        <w:t>医</w:t>
      </w:r>
      <w:r>
        <w:rPr>
          <w:color w:val="424242"/>
          <w:spacing w:val="-2"/>
          <w:w w:val="110"/>
        </w:rPr>
        <w:t>师</w:t>
      </w:r>
      <w:r>
        <w:rPr>
          <w:color w:val="424242"/>
          <w:spacing w:val="-2"/>
          <w:w w:val="110"/>
        </w:rPr>
        <w:t>（</w:t>
      </w:r>
      <w:r>
        <w:rPr>
          <w:color w:val="424242"/>
          <w:spacing w:val="-2"/>
          <w:w w:val="110"/>
        </w:rPr>
        <w:t>可</w:t>
      </w:r>
      <w:r>
        <w:rPr>
          <w:color w:val="424242"/>
          <w:spacing w:val="-2"/>
          <w:w w:val="110"/>
        </w:rPr>
        <w:t>能</w:t>
      </w:r>
      <w:r>
        <w:rPr>
          <w:color w:val="424242"/>
          <w:spacing w:val="-2"/>
          <w:w w:val="110"/>
        </w:rPr>
        <w:t>也</w:t>
      </w:r>
      <w:r>
        <w:rPr>
          <w:color w:val="424242"/>
          <w:spacing w:val="-2"/>
          <w:w w:val="110"/>
        </w:rPr>
        <w:t>是</w:t>
      </w:r>
      <w:r>
        <w:rPr>
          <w:color w:val="424242"/>
          <w:spacing w:val="-2"/>
          <w:w w:val="110"/>
        </w:rPr>
        <w:t>此</w:t>
      </w:r>
      <w:r>
        <w:rPr>
          <w:color w:val="424242"/>
          <w:spacing w:val="-2"/>
          <w:w w:val="110"/>
        </w:rPr>
        <w:t>类</w:t>
      </w:r>
      <w:r>
        <w:rPr>
          <w:color w:val="424242"/>
          <w:spacing w:val="-2"/>
          <w:w w:val="110"/>
        </w:rPr>
        <w:t>疾</w:t>
      </w:r>
      <w:r>
        <w:rPr>
          <w:color w:val="424242"/>
          <w:spacing w:val="-2"/>
          <w:w w:val="110"/>
        </w:rPr>
        <w:t>病</w:t>
      </w:r>
      <w:r>
        <w:rPr>
          <w:color w:val="424242"/>
          <w:spacing w:val="-2"/>
          <w:w w:val="110"/>
        </w:rPr>
        <w:t>的</w:t>
      </w:r>
      <w:r>
        <w:rPr>
          <w:color w:val="424242"/>
          <w:spacing w:val="-2"/>
          <w:w w:val="110"/>
        </w:rPr>
        <w:t>专</w:t>
      </w:r>
      <w:r>
        <w:rPr>
          <w:color w:val="424242"/>
          <w:spacing w:val="-2"/>
          <w:w w:val="110"/>
        </w:rPr>
        <w:t>家</w:t>
      </w:r>
      <w:r>
        <w:rPr>
          <w:color w:val="424242"/>
          <w:spacing w:val="-2"/>
          <w:w w:val="110"/>
        </w:rPr>
        <w:t>）</w:t>
      </w:r>
      <w:r>
        <w:rPr>
          <w:color w:val="424242"/>
          <w:spacing w:val="-2"/>
          <w:w w:val="110"/>
        </w:rPr>
        <w:t>、</w:t>
      </w:r>
      <w:r>
        <w:rPr>
          <w:color w:val="424242"/>
          <w:spacing w:val="-2"/>
          <w:w w:val="110"/>
        </w:rPr>
        <w:t>此</w:t>
      </w:r>
      <w:r>
        <w:rPr>
          <w:color w:val="424242"/>
          <w:spacing w:val="-2"/>
          <w:w w:val="110"/>
        </w:rPr>
        <w:t>类</w:t>
      </w:r>
      <w:r>
        <w:rPr>
          <w:color w:val="424242"/>
          <w:spacing w:val="-2"/>
          <w:w w:val="110"/>
        </w:rPr>
        <w:t>疾</w:t>
      </w:r>
      <w:r>
        <w:rPr>
          <w:color w:val="424242"/>
          <w:spacing w:val="-2"/>
          <w:w w:val="110"/>
        </w:rPr>
        <w:t>病</w:t>
      </w:r>
      <w:r>
        <w:rPr>
          <w:color w:val="424242"/>
          <w:spacing w:val="-2"/>
          <w:w w:val="110"/>
        </w:rPr>
        <w:t>的</w:t>
      </w:r>
      <w:r>
        <w:rPr>
          <w:color w:val="424242"/>
          <w:spacing w:val="-2"/>
          <w:w w:val="110"/>
        </w:rPr>
        <w:t>专</w:t>
      </w:r>
      <w:r>
        <w:rPr>
          <w:color w:val="424242"/>
          <w:spacing w:val="-2"/>
          <w:w w:val="110"/>
        </w:rPr>
        <w:t>家</w:t>
      </w:r>
      <w:r>
        <w:rPr>
          <w:color w:val="424242"/>
          <w:spacing w:val="-2"/>
          <w:w w:val="110"/>
        </w:rPr>
        <w:t>以</w:t>
      </w:r>
      <w:r>
        <w:rPr>
          <w:color w:val="424242"/>
          <w:spacing w:val="-2"/>
          <w:w w:val="110"/>
        </w:rPr>
        <w:t>及</w:t>
      </w:r>
      <w:r>
        <w:rPr>
          <w:color w:val="424242"/>
          <w:spacing w:val="-2"/>
          <w:w w:val="110"/>
        </w:rPr>
        <w:t>其</w:t>
      </w:r>
      <w:r>
        <w:rPr>
          <w:color w:val="424242"/>
          <w:spacing w:val="-2"/>
          <w:w w:val="110"/>
        </w:rPr>
        <w:t>他</w:t>
      </w:r>
      <w:r>
        <w:rPr>
          <w:color w:val="424242"/>
          <w:spacing w:val="-2"/>
          <w:w w:val="110"/>
        </w:rPr>
        <w:t>医</w:t>
      </w:r>
      <w:r>
        <w:rPr>
          <w:color w:val="424242"/>
          <w:spacing w:val="-2"/>
          <w:w w:val="110"/>
        </w:rPr>
        <w:t>疗</w:t>
      </w:r>
      <w:r>
        <w:rPr>
          <w:color w:val="424242"/>
          <w:spacing w:val="-2"/>
          <w:w w:val="110"/>
        </w:rPr>
        <w:t>保</w:t>
      </w:r>
      <w:r>
        <w:rPr>
          <w:color w:val="424242"/>
          <w:spacing w:val="-2"/>
          <w:w w:val="110"/>
        </w:rPr>
        <w:t>健</w:t>
      </w:r>
      <w:r>
        <w:rPr>
          <w:color w:val="424242"/>
          <w:spacing w:val="-2"/>
          <w:w w:val="110"/>
        </w:rPr>
        <w:t>人</w:t>
      </w:r>
      <w:r>
        <w:rPr>
          <w:color w:val="424242"/>
          <w:spacing w:val="-2"/>
          <w:w w:val="110"/>
        </w:rPr>
        <w:t>员</w:t>
      </w:r>
    </w:p>
    <w:p>
      <w:pPr>
        <w:pStyle w:val="BodyText"/>
        <w:spacing w:before="25"/>
        <w:ind w:left="941"/>
      </w:pPr>
      <w:r>
        <w:rPr>
          <w:color w:val="424242"/>
        </w:rPr>
        <w:t>（</w:t>
      </w:r>
      <w:r>
        <w:rPr>
          <w:color w:val="424242"/>
        </w:rPr>
        <w:t>营</w:t>
      </w:r>
      <w:r>
        <w:rPr>
          <w:color w:val="424242"/>
        </w:rPr>
        <w:t>养</w:t>
      </w:r>
      <w:r>
        <w:rPr>
          <w:color w:val="424242"/>
        </w:rPr>
        <w:t>师</w:t>
      </w:r>
      <w:r>
        <w:rPr>
          <w:color w:val="424242"/>
        </w:rPr>
        <w:t>）</w:t>
      </w:r>
      <w:r>
        <w:rPr>
          <w:color w:val="424242"/>
        </w:rPr>
        <w:t>等</w:t>
      </w:r>
      <w:r>
        <w:rPr>
          <w:color w:val="939393"/>
          <w:spacing w:val="-10"/>
        </w:rPr>
        <w:t>。</w:t>
      </w:r>
    </w:p>
    <w:p>
      <w:pPr>
        <w:pStyle w:val="BodyText"/>
        <w:spacing w:line="324" w:lineRule="auto" w:before="132"/>
        <w:ind w:left="1059" w:right="231" w:firstLine="829"/>
        <w:jc w:val="both"/>
      </w:pPr>
      <w:r>
        <w:rPr>
          <w:color w:val="424242"/>
          <w:spacing w:val="1"/>
          <w:w w:val="108"/>
        </w:rPr>
        <w:t>有时疾病与妊娠进展并不直接相关</w:t>
      </w:r>
      <w:r>
        <w:rPr>
          <w:color w:val="939393"/>
          <w:spacing w:val="1"/>
          <w:w w:val="108"/>
        </w:rPr>
        <w:t>。</w:t>
      </w:r>
      <w:r>
        <w:rPr>
          <w:color w:val="424242"/>
          <w:w w:val="108"/>
        </w:rPr>
        <w:t>有些疾病增加妊娠妇女或者胎儿发生问题的风险</w:t>
      </w:r>
      <w:r>
        <w:rPr>
          <w:color w:val="7C7C7C"/>
          <w:w w:val="108"/>
        </w:rPr>
        <w:t>。</w:t>
      </w:r>
      <w:r>
        <w:rPr>
          <w:color w:val="424242"/>
          <w:w w:val="108"/>
        </w:rPr>
        <w:t>这些疾病可能导致</w:t>
      </w:r>
      <w:r>
        <w:rPr>
          <w:color w:val="424242"/>
          <w:spacing w:val="3"/>
          <w:w w:val="112"/>
        </w:rPr>
        <w:t>高热感染或者需要经腹手术治疗</w:t>
      </w:r>
      <w:r>
        <w:rPr>
          <w:color w:val="939393"/>
          <w:w w:val="112"/>
        </w:rPr>
        <w:t>。</w:t>
      </w:r>
    </w:p>
    <w:p>
      <w:pPr>
        <w:pStyle w:val="BodyText"/>
        <w:spacing w:line="437" w:lineRule="exact"/>
        <w:ind w:left="1888"/>
      </w:pPr>
      <w:r>
        <w:rPr>
          <w:color w:val="424242"/>
          <w:w w:val="105"/>
        </w:rPr>
        <w:t>有</w:t>
      </w:r>
      <w:r>
        <w:rPr>
          <w:color w:val="424242"/>
          <w:w w:val="105"/>
        </w:rPr>
        <w:t>些</w:t>
      </w:r>
      <w:r>
        <w:rPr>
          <w:color w:val="424242"/>
          <w:w w:val="105"/>
        </w:rPr>
        <w:t>疾</w:t>
      </w:r>
      <w:r>
        <w:rPr>
          <w:color w:val="424242"/>
          <w:w w:val="105"/>
        </w:rPr>
        <w:t>病</w:t>
      </w:r>
      <w:r>
        <w:rPr>
          <w:color w:val="424242"/>
          <w:w w:val="105"/>
        </w:rPr>
        <w:t>在</w:t>
      </w:r>
      <w:r>
        <w:rPr>
          <w:color w:val="424242"/>
          <w:w w:val="105"/>
        </w:rPr>
        <w:t>妊</w:t>
      </w:r>
      <w:r>
        <w:rPr>
          <w:color w:val="424242"/>
          <w:w w:val="105"/>
        </w:rPr>
        <w:t>娠</w:t>
      </w:r>
      <w:r>
        <w:rPr>
          <w:color w:val="424242"/>
          <w:w w:val="105"/>
        </w:rPr>
        <w:t>期</w:t>
      </w:r>
      <w:r>
        <w:rPr>
          <w:color w:val="424242"/>
          <w:w w:val="105"/>
        </w:rPr>
        <w:t>更</w:t>
      </w:r>
      <w:r>
        <w:rPr>
          <w:color w:val="424242"/>
          <w:w w:val="105"/>
        </w:rPr>
        <w:t>容</w:t>
      </w:r>
      <w:r>
        <w:rPr>
          <w:color w:val="424242"/>
          <w:w w:val="105"/>
        </w:rPr>
        <w:t>易</w:t>
      </w:r>
      <w:r>
        <w:rPr>
          <w:color w:val="424242"/>
          <w:w w:val="105"/>
        </w:rPr>
        <w:t>发</w:t>
      </w:r>
      <w:r>
        <w:rPr>
          <w:color w:val="424242"/>
          <w:w w:val="105"/>
        </w:rPr>
        <w:t>病</w:t>
      </w:r>
      <w:r>
        <w:rPr>
          <w:color w:val="424242"/>
          <w:w w:val="105"/>
        </w:rPr>
        <w:t>，</w:t>
      </w:r>
      <w:r>
        <w:rPr>
          <w:color w:val="424242"/>
          <w:w w:val="105"/>
        </w:rPr>
        <w:t>因</w:t>
      </w:r>
      <w:r>
        <w:rPr>
          <w:color w:val="424242"/>
          <w:w w:val="105"/>
        </w:rPr>
        <w:t>为</w:t>
      </w:r>
      <w:r>
        <w:rPr>
          <w:color w:val="424242"/>
          <w:w w:val="105"/>
        </w:rPr>
        <w:t>妊</w:t>
      </w:r>
      <w:r>
        <w:rPr>
          <w:color w:val="424242"/>
          <w:w w:val="105"/>
        </w:rPr>
        <w:t>娠</w:t>
      </w:r>
      <w:r>
        <w:rPr>
          <w:color w:val="424242"/>
          <w:w w:val="105"/>
        </w:rPr>
        <w:t>可</w:t>
      </w:r>
      <w:r>
        <w:rPr>
          <w:color w:val="424242"/>
          <w:w w:val="105"/>
        </w:rPr>
        <w:t>能</w:t>
      </w:r>
      <w:r>
        <w:rPr>
          <w:color w:val="424242"/>
          <w:w w:val="105"/>
        </w:rPr>
        <w:t>导</w:t>
      </w:r>
      <w:r>
        <w:rPr>
          <w:color w:val="424242"/>
          <w:spacing w:val="-10"/>
          <w:w w:val="105"/>
        </w:rPr>
        <w:t>致</w:t>
      </w:r>
    </w:p>
    <w:p>
      <w:pPr>
        <w:pStyle w:val="BodyText"/>
        <w:spacing w:before="164"/>
        <w:ind w:left="1075"/>
      </w:pPr>
      <w:r>
        <w:rPr>
          <w:color w:val="424242"/>
          <w:w w:val="105"/>
        </w:rPr>
        <w:t>母</w:t>
      </w:r>
      <w:r>
        <w:rPr>
          <w:color w:val="424242"/>
          <w:w w:val="105"/>
        </w:rPr>
        <w:t>体</w:t>
      </w:r>
      <w:r>
        <w:rPr>
          <w:color w:val="424242"/>
          <w:w w:val="105"/>
        </w:rPr>
        <w:t>的</w:t>
      </w:r>
      <w:r>
        <w:rPr>
          <w:color w:val="424242"/>
          <w:w w:val="105"/>
        </w:rPr>
        <w:t>某</w:t>
      </w:r>
      <w:r>
        <w:rPr>
          <w:color w:val="424242"/>
          <w:w w:val="105"/>
        </w:rPr>
        <w:t>些</w:t>
      </w:r>
      <w:r>
        <w:rPr>
          <w:color w:val="424242"/>
          <w:w w:val="105"/>
        </w:rPr>
        <w:t>改</w:t>
      </w:r>
      <w:r>
        <w:rPr>
          <w:color w:val="424242"/>
          <w:w w:val="105"/>
        </w:rPr>
        <w:t>变</w:t>
      </w:r>
      <w:r>
        <w:rPr>
          <w:color w:val="939393"/>
          <w:w w:val="105"/>
        </w:rPr>
        <w:t>。</w:t>
      </w:r>
      <w:r>
        <w:rPr>
          <w:color w:val="424242"/>
          <w:w w:val="105"/>
        </w:rPr>
        <w:t>比</w:t>
      </w:r>
      <w:r>
        <w:rPr>
          <w:color w:val="424242"/>
          <w:w w:val="105"/>
        </w:rPr>
        <w:t>如</w:t>
      </w:r>
      <w:r>
        <w:rPr>
          <w:color w:val="424242"/>
          <w:w w:val="105"/>
        </w:rPr>
        <w:t>血</w:t>
      </w:r>
      <w:r>
        <w:rPr>
          <w:color w:val="424242"/>
          <w:w w:val="105"/>
        </w:rPr>
        <w:t>栓</w:t>
      </w:r>
      <w:r>
        <w:rPr>
          <w:color w:val="424242"/>
          <w:w w:val="105"/>
        </w:rPr>
        <w:t>疾</w:t>
      </w:r>
      <w:r>
        <w:rPr>
          <w:color w:val="424242"/>
          <w:w w:val="105"/>
        </w:rPr>
        <w:t>病</w:t>
      </w:r>
      <w:r>
        <w:rPr>
          <w:color w:val="676767"/>
          <w:w w:val="105"/>
        </w:rPr>
        <w:t>、</w:t>
      </w:r>
      <w:r>
        <w:rPr>
          <w:color w:val="676767"/>
          <w:w w:val="105"/>
        </w:rPr>
        <w:t>贫</w:t>
      </w:r>
      <w:r>
        <w:rPr>
          <w:color w:val="424242"/>
          <w:w w:val="105"/>
        </w:rPr>
        <w:t>血</w:t>
      </w:r>
      <w:r>
        <w:rPr>
          <w:color w:val="424242"/>
          <w:w w:val="105"/>
        </w:rPr>
        <w:t>及</w:t>
      </w:r>
      <w:r>
        <w:rPr>
          <w:color w:val="424242"/>
          <w:w w:val="105"/>
        </w:rPr>
        <w:t>尿</w:t>
      </w:r>
      <w:r>
        <w:rPr>
          <w:color w:val="424242"/>
          <w:w w:val="105"/>
        </w:rPr>
        <w:t>路</w:t>
      </w:r>
      <w:r>
        <w:rPr>
          <w:color w:val="424242"/>
          <w:w w:val="105"/>
        </w:rPr>
        <w:t>感</w:t>
      </w:r>
      <w:r>
        <w:rPr>
          <w:color w:val="424242"/>
          <w:w w:val="105"/>
        </w:rPr>
        <w:t>染</w:t>
      </w:r>
      <w:r>
        <w:rPr>
          <w:color w:val="939393"/>
          <w:spacing w:val="-10"/>
          <w:w w:val="105"/>
        </w:rPr>
        <w:t>。</w:t>
      </w:r>
    </w:p>
    <w:p>
      <w:pPr>
        <w:pStyle w:val="BodyText"/>
        <w:spacing w:before="4"/>
        <w:rPr>
          <w:sz w:val="53"/>
        </w:rPr>
      </w:pPr>
    </w:p>
    <w:p>
      <w:pPr>
        <w:tabs>
          <w:tab w:pos="2572" w:val="left" w:leader="none"/>
        </w:tabs>
        <w:spacing w:before="0"/>
        <w:ind w:left="890" w:right="0" w:firstLine="0"/>
        <w:jc w:val="center"/>
        <w:rPr>
          <w:sz w:val="53"/>
        </w:rPr>
      </w:pPr>
      <w:r>
        <w:rPr>
          <w:color w:val="2B2B2B"/>
          <w:spacing w:val="-10"/>
          <w:w w:val="105"/>
          <w:sz w:val="53"/>
        </w:rPr>
        <w:t>贫</w:t>
      </w:r>
      <w:r>
        <w:rPr>
          <w:color w:val="2B2B2B"/>
          <w:sz w:val="53"/>
        </w:rPr>
        <w:tab/>
      </w:r>
      <w:r>
        <w:rPr>
          <w:color w:val="151515"/>
          <w:spacing w:val="-12"/>
          <w:w w:val="105"/>
          <w:position w:val="-1"/>
          <w:sz w:val="53"/>
        </w:rPr>
        <w:t>血</w:t>
      </w:r>
    </w:p>
    <w:p>
      <w:pPr>
        <w:pStyle w:val="BodyText"/>
        <w:spacing w:before="7"/>
        <w:rPr>
          <w:sz w:val="53"/>
        </w:rPr>
      </w:pPr>
    </w:p>
    <w:p>
      <w:pPr>
        <w:pStyle w:val="BodyText"/>
        <w:spacing w:line="333" w:lineRule="auto"/>
        <w:ind w:left="1112" w:right="200" w:firstLine="761"/>
      </w:pPr>
      <w:r>
        <w:rPr>
          <w:color w:val="424242"/>
          <w:spacing w:val="-1"/>
          <w:w w:val="109"/>
        </w:rPr>
        <w:t>大多数孕妇都有不同程度的贫血，最常见的原因是</w:t>
      </w:r>
      <w:r>
        <w:rPr>
          <w:color w:val="424242"/>
          <w:spacing w:val="2"/>
          <w:w w:val="107"/>
        </w:rPr>
        <w:t>铁缺乏</w:t>
      </w:r>
      <w:r>
        <w:rPr>
          <w:color w:val="939393"/>
          <w:w w:val="107"/>
        </w:rPr>
        <w:t>。</w:t>
      </w:r>
    </w:p>
    <w:p>
      <w:pPr>
        <w:pStyle w:val="BodyText"/>
        <w:spacing w:line="413" w:lineRule="exact"/>
        <w:ind w:left="1910"/>
      </w:pPr>
      <w:r>
        <w:rPr>
          <w:color w:val="424242"/>
          <w:w w:val="105"/>
        </w:rPr>
        <w:t>有遗传性贫血（如镜状细胞贫血</w:t>
      </w:r>
      <w:r>
        <w:rPr>
          <w:color w:val="7C7C7C"/>
          <w:w w:val="105"/>
        </w:rPr>
        <w:t>、</w:t>
      </w:r>
      <w:r>
        <w:rPr>
          <w:color w:val="424242"/>
          <w:w w:val="105"/>
        </w:rPr>
        <w:t>血红蛋白</w:t>
      </w:r>
      <w:r>
        <w:rPr>
          <w:rFonts w:ascii="Arial" w:eastAsia="Arial"/>
          <w:color w:val="424242"/>
          <w:w w:val="105"/>
          <w:sz w:val="39"/>
        </w:rPr>
        <w:t>5-C</w:t>
      </w:r>
      <w:r>
        <w:rPr>
          <w:color w:val="424242"/>
          <w:spacing w:val="-5"/>
          <w:w w:val="105"/>
        </w:rPr>
        <w:t>疾病</w:t>
      </w:r>
    </w:p>
    <w:p>
      <w:pPr>
        <w:pStyle w:val="BodyText"/>
        <w:spacing w:line="326" w:lineRule="auto" w:before="145"/>
        <w:ind w:left="1101" w:right="128" w:hanging="4"/>
      </w:pPr>
      <w:r>
        <w:rPr>
          <w:color w:val="424242"/>
          <w:spacing w:val="3"/>
          <w:w w:val="110"/>
        </w:rPr>
        <w:t>和地中海贫血）的妇女在孕期发病增高</w:t>
      </w:r>
      <w:r>
        <w:rPr>
          <w:color w:val="939393"/>
          <w:spacing w:val="3"/>
          <w:w w:val="110"/>
        </w:rPr>
        <w:t>。</w:t>
      </w:r>
      <w:r>
        <w:rPr>
          <w:color w:val="424242"/>
          <w:spacing w:val="2"/>
          <w:w w:val="110"/>
        </w:rPr>
        <w:t>对于在种族</w:t>
      </w:r>
      <w:r>
        <w:rPr>
          <w:color w:val="2B2B2B"/>
          <w:spacing w:val="1"/>
          <w:w w:val="105"/>
        </w:rPr>
        <w:t>地域背景、家族史等方面有高危因素的孕妇，分挽前应常</w:t>
      </w:r>
      <w:r>
        <w:rPr>
          <w:color w:val="424242"/>
          <w:spacing w:val="1"/>
          <w:w w:val="108"/>
        </w:rPr>
        <w:t>规检测血液中异常血红蛋白</w:t>
      </w:r>
      <w:r>
        <w:rPr>
          <w:color w:val="939393"/>
          <w:spacing w:val="1"/>
          <w:w w:val="108"/>
        </w:rPr>
        <w:t>。</w:t>
      </w:r>
      <w:r>
        <w:rPr>
          <w:color w:val="424242"/>
          <w:w w:val="108"/>
        </w:rPr>
        <w:t>可行绒毛活检或羊膜囊穿</w:t>
      </w:r>
      <w:r>
        <w:rPr>
          <w:color w:val="424242"/>
          <w:spacing w:val="3"/>
          <w:w w:val="108"/>
        </w:rPr>
        <w:t>刺以检查胎儿血红蛋白</w:t>
      </w:r>
      <w:r>
        <w:rPr>
          <w:color w:val="939393"/>
          <w:w w:val="108"/>
        </w:rPr>
        <w:t>。</w:t>
      </w:r>
    </w:p>
    <w:p>
      <w:pPr>
        <w:pStyle w:val="BodyText"/>
        <w:spacing w:line="437" w:lineRule="exact"/>
        <w:ind w:left="1920"/>
      </w:pPr>
      <w:r>
        <w:rPr>
          <w:color w:val="424242"/>
        </w:rPr>
        <w:t>营</w:t>
      </w:r>
      <w:r>
        <w:rPr>
          <w:color w:val="424242"/>
        </w:rPr>
        <w:t>养</w:t>
      </w:r>
      <w:r>
        <w:rPr>
          <w:color w:val="424242"/>
        </w:rPr>
        <w:t>缺</w:t>
      </w:r>
      <w:r>
        <w:rPr>
          <w:color w:val="424242"/>
        </w:rPr>
        <w:t>乏</w:t>
      </w:r>
      <w:r>
        <w:rPr>
          <w:color w:val="424242"/>
        </w:rPr>
        <w:t>所</w:t>
      </w:r>
      <w:r>
        <w:rPr>
          <w:color w:val="424242"/>
        </w:rPr>
        <w:t>致</w:t>
      </w:r>
      <w:r>
        <w:rPr>
          <w:color w:val="424242"/>
        </w:rPr>
        <w:t>贫</w:t>
      </w:r>
      <w:r>
        <w:rPr>
          <w:color w:val="424242"/>
        </w:rPr>
        <w:t>血</w:t>
      </w:r>
      <w:r>
        <w:rPr>
          <w:color w:val="424242"/>
        </w:rPr>
        <w:t>：</w:t>
      </w:r>
      <w:r>
        <w:rPr>
          <w:color w:val="424242"/>
        </w:rPr>
        <w:t>在</w:t>
      </w:r>
      <w:r>
        <w:rPr>
          <w:color w:val="424242"/>
        </w:rPr>
        <w:t>孕</w:t>
      </w:r>
      <w:r>
        <w:rPr>
          <w:color w:val="424242"/>
        </w:rPr>
        <w:t>期</w:t>
      </w:r>
      <w:r>
        <w:rPr>
          <w:color w:val="424242"/>
        </w:rPr>
        <w:t>，</w:t>
      </w:r>
      <w:r>
        <w:rPr>
          <w:color w:val="424242"/>
        </w:rPr>
        <w:t>铁</w:t>
      </w:r>
      <w:r>
        <w:rPr>
          <w:color w:val="424242"/>
        </w:rPr>
        <w:t>缺</w:t>
      </w:r>
      <w:r>
        <w:rPr>
          <w:color w:val="424242"/>
        </w:rPr>
        <w:t>乏</w:t>
      </w:r>
      <w:r>
        <w:rPr>
          <w:color w:val="424242"/>
        </w:rPr>
        <w:t>常</w:t>
      </w:r>
      <w:r>
        <w:rPr>
          <w:color w:val="424242"/>
        </w:rPr>
        <w:t>常</w:t>
      </w:r>
      <w:r>
        <w:rPr>
          <w:color w:val="424242"/>
        </w:rPr>
        <w:t>加</w:t>
      </w:r>
      <w:r>
        <w:rPr>
          <w:color w:val="424242"/>
        </w:rPr>
        <w:t>重</w:t>
      </w:r>
      <w:r>
        <w:rPr>
          <w:color w:val="424242"/>
        </w:rPr>
        <w:t>，</w:t>
      </w:r>
      <w:r>
        <w:rPr>
          <w:color w:val="424242"/>
        </w:rPr>
        <w:t>这</w:t>
      </w:r>
      <w:r>
        <w:rPr>
          <w:color w:val="424242"/>
          <w:spacing w:val="-10"/>
        </w:rPr>
        <w:t>是</w:t>
      </w:r>
    </w:p>
    <w:p>
      <w:pPr>
        <w:pStyle w:val="BodyText"/>
        <w:spacing w:line="326" w:lineRule="auto" w:before="153"/>
        <w:ind w:left="1070" w:right="152" w:firstLine="6"/>
        <w:jc w:val="both"/>
      </w:pPr>
      <w:r>
        <w:rPr>
          <w:color w:val="424242"/>
          <w:spacing w:val="3"/>
          <w:w w:val="108"/>
        </w:rPr>
        <w:t>因为孕妇需要平常两倍的铁来制造胎儿的红细胞</w:t>
      </w:r>
      <w:r>
        <w:rPr>
          <w:color w:val="939393"/>
          <w:spacing w:val="3"/>
          <w:w w:val="108"/>
        </w:rPr>
        <w:t>。</w:t>
      </w:r>
      <w:r>
        <w:rPr>
          <w:color w:val="424242"/>
          <w:spacing w:val="1"/>
          <w:w w:val="108"/>
        </w:rPr>
        <w:t>因此</w:t>
      </w:r>
      <w:r>
        <w:rPr>
          <w:color w:val="424242"/>
          <w:spacing w:val="1"/>
          <w:w w:val="109"/>
        </w:rPr>
        <w:t>贫血很多见</w:t>
      </w:r>
      <w:r>
        <w:rPr>
          <w:color w:val="939393"/>
          <w:spacing w:val="1"/>
          <w:w w:val="109"/>
        </w:rPr>
        <w:t>。</w:t>
      </w:r>
      <w:r>
        <w:rPr>
          <w:color w:val="424242"/>
          <w:spacing w:val="1"/>
          <w:w w:val="109"/>
        </w:rPr>
        <w:t>孕期也可能由叶酸缺乏导致贫血</w:t>
      </w:r>
      <w:r>
        <w:rPr>
          <w:color w:val="7C7C7C"/>
          <w:spacing w:val="1"/>
          <w:w w:val="109"/>
        </w:rPr>
        <w:t>。</w:t>
      </w:r>
      <w:r>
        <w:rPr>
          <w:color w:val="424242"/>
          <w:w w:val="109"/>
        </w:rPr>
        <w:t>假如叶</w:t>
      </w:r>
      <w:r>
        <w:rPr>
          <w:color w:val="424242"/>
          <w:w w:val="105"/>
        </w:rPr>
        <w:t>酸缺乏，胎儿发生脑或者脊椎出生缺陷（如脊柱裂）</w:t>
      </w:r>
      <w:r>
        <w:rPr>
          <w:color w:val="424242"/>
          <w:spacing w:val="-6"/>
          <w:w w:val="105"/>
        </w:rPr>
        <w:t>的风</w:t>
      </w:r>
      <w:r>
        <w:rPr>
          <w:color w:val="424242"/>
          <w:w w:val="109"/>
        </w:rPr>
        <w:t>险增大</w:t>
      </w:r>
      <w:r>
        <w:rPr>
          <w:color w:val="7C7C7C"/>
          <w:w w:val="109"/>
        </w:rPr>
        <w:t>。</w:t>
      </w:r>
    </w:p>
    <w:p>
      <w:pPr>
        <w:pStyle w:val="BodyText"/>
        <w:spacing w:line="415" w:lineRule="exact"/>
        <w:ind w:left="1897"/>
      </w:pPr>
      <w:r>
        <w:rPr>
          <w:color w:val="424242"/>
          <w:w w:val="105"/>
        </w:rPr>
        <w:t>贫</w:t>
      </w:r>
      <w:r>
        <w:rPr>
          <w:color w:val="424242"/>
          <w:w w:val="105"/>
        </w:rPr>
        <w:t>血</w:t>
      </w:r>
      <w:r>
        <w:rPr>
          <w:color w:val="424242"/>
          <w:w w:val="105"/>
        </w:rPr>
        <w:t>通</w:t>
      </w:r>
      <w:r>
        <w:rPr>
          <w:color w:val="424242"/>
          <w:w w:val="105"/>
        </w:rPr>
        <w:t>常</w:t>
      </w:r>
      <w:r>
        <w:rPr>
          <w:color w:val="424242"/>
          <w:w w:val="105"/>
        </w:rPr>
        <w:t>可</w:t>
      </w:r>
      <w:r>
        <w:rPr>
          <w:color w:val="424242"/>
          <w:w w:val="105"/>
        </w:rPr>
        <w:t>以</w:t>
      </w:r>
      <w:r>
        <w:rPr>
          <w:color w:val="424242"/>
          <w:w w:val="105"/>
        </w:rPr>
        <w:t>通</w:t>
      </w:r>
      <w:r>
        <w:rPr>
          <w:color w:val="424242"/>
          <w:w w:val="105"/>
        </w:rPr>
        <w:t>过</w:t>
      </w:r>
      <w:r>
        <w:rPr>
          <w:color w:val="424242"/>
          <w:w w:val="105"/>
        </w:rPr>
        <w:t>孕</w:t>
      </w:r>
      <w:r>
        <w:rPr>
          <w:color w:val="424242"/>
          <w:w w:val="105"/>
        </w:rPr>
        <w:t>期</w:t>
      </w:r>
      <w:r>
        <w:rPr>
          <w:color w:val="424242"/>
          <w:w w:val="105"/>
        </w:rPr>
        <w:t>补</w:t>
      </w:r>
      <w:r>
        <w:rPr>
          <w:color w:val="424242"/>
          <w:w w:val="105"/>
        </w:rPr>
        <w:t>充</w:t>
      </w:r>
      <w:r>
        <w:rPr>
          <w:color w:val="424242"/>
          <w:w w:val="105"/>
        </w:rPr>
        <w:t>铁</w:t>
      </w:r>
      <w:r>
        <w:rPr>
          <w:color w:val="424242"/>
          <w:w w:val="105"/>
        </w:rPr>
        <w:t>剂</w:t>
      </w:r>
      <w:r>
        <w:rPr>
          <w:color w:val="424242"/>
          <w:w w:val="105"/>
        </w:rPr>
        <w:t>和</w:t>
      </w:r>
      <w:r>
        <w:rPr>
          <w:color w:val="424242"/>
          <w:w w:val="105"/>
        </w:rPr>
        <w:t>叶</w:t>
      </w:r>
      <w:r>
        <w:rPr>
          <w:color w:val="424242"/>
          <w:w w:val="105"/>
        </w:rPr>
        <w:t>酸</w:t>
      </w:r>
      <w:r>
        <w:rPr>
          <w:color w:val="424242"/>
          <w:w w:val="105"/>
        </w:rPr>
        <w:t>进</w:t>
      </w:r>
      <w:r>
        <w:rPr>
          <w:color w:val="424242"/>
          <w:w w:val="105"/>
        </w:rPr>
        <w:t>行</w:t>
      </w:r>
      <w:r>
        <w:rPr>
          <w:color w:val="424242"/>
          <w:w w:val="105"/>
        </w:rPr>
        <w:t>预</w:t>
      </w:r>
      <w:r>
        <w:rPr>
          <w:color w:val="424242"/>
          <w:w w:val="105"/>
        </w:rPr>
        <w:t>防</w:t>
      </w:r>
      <w:r>
        <w:rPr>
          <w:color w:val="424242"/>
          <w:spacing w:val="-10"/>
          <w:w w:val="105"/>
        </w:rPr>
        <w:t>和</w:t>
      </w:r>
    </w:p>
    <w:p>
      <w:pPr>
        <w:pStyle w:val="BodyText"/>
        <w:spacing w:line="321" w:lineRule="auto" w:before="164"/>
        <w:ind w:left="1129" w:right="188" w:hanging="23"/>
      </w:pPr>
      <w:r>
        <w:rPr>
          <w:color w:val="424242"/>
          <w:spacing w:val="1"/>
          <w:w w:val="104"/>
        </w:rPr>
        <w:t>治疗</w:t>
      </w:r>
      <w:r>
        <w:rPr>
          <w:color w:val="7C7C7C"/>
          <w:spacing w:val="1"/>
          <w:w w:val="104"/>
        </w:rPr>
        <w:t>。</w:t>
      </w:r>
      <w:r>
        <w:rPr>
          <w:color w:val="424242"/>
          <w:w w:val="104"/>
        </w:rPr>
        <w:t>尽管如此，假如贫血严重或者持续不能纠正，血液</w:t>
      </w:r>
      <w:r>
        <w:rPr>
          <w:color w:val="424242"/>
          <w:w w:val="107"/>
        </w:rPr>
        <w:t>的携氧能力下降，并会出现下列问题：</w:t>
      </w:r>
    </w:p>
    <w:p>
      <w:pPr>
        <w:pStyle w:val="BodyText"/>
        <w:spacing w:line="338" w:lineRule="auto" w:before="2"/>
        <w:ind w:left="1661" w:right="168" w:hanging="624"/>
      </w:pPr>
      <w:r>
        <w:rPr>
          <w:color w:val="151515"/>
          <w:spacing w:val="2"/>
          <w:w w:val="109"/>
        </w:rPr>
        <w:t>·胎儿</w:t>
      </w:r>
      <w:r>
        <w:rPr>
          <w:color w:val="424242"/>
          <w:spacing w:val="2"/>
          <w:w w:val="109"/>
        </w:rPr>
        <w:t>不能获得正常生长发育（特别是大脑）</w:t>
      </w:r>
      <w:r>
        <w:rPr>
          <w:color w:val="424242"/>
          <w:spacing w:val="1"/>
          <w:w w:val="109"/>
        </w:rPr>
        <w:t>所需的足</w:t>
      </w:r>
      <w:r>
        <w:rPr>
          <w:color w:val="424242"/>
          <w:spacing w:val="3"/>
          <w:w w:val="109"/>
        </w:rPr>
        <w:t>够的氧</w:t>
      </w:r>
      <w:r>
        <w:rPr>
          <w:color w:val="7C7C7C"/>
          <w:w w:val="109"/>
        </w:rPr>
        <w:t>。</w:t>
      </w:r>
    </w:p>
    <w:p>
      <w:pPr>
        <w:pStyle w:val="BodyText"/>
        <w:spacing w:line="408" w:lineRule="exact"/>
        <w:ind w:left="1048"/>
      </w:pPr>
      <w:r>
        <w:rPr>
          <w:color w:val="151515"/>
          <w:w w:val="105"/>
        </w:rPr>
        <w:t>·</w:t>
      </w:r>
      <w:r>
        <w:rPr>
          <w:color w:val="424242"/>
          <w:w w:val="105"/>
        </w:rPr>
        <w:t>合</w:t>
      </w:r>
      <w:r>
        <w:rPr>
          <w:color w:val="424242"/>
          <w:w w:val="105"/>
        </w:rPr>
        <w:t>并</w:t>
      </w:r>
      <w:r>
        <w:rPr>
          <w:color w:val="424242"/>
          <w:w w:val="105"/>
        </w:rPr>
        <w:t>严</w:t>
      </w:r>
      <w:r>
        <w:rPr>
          <w:color w:val="424242"/>
          <w:w w:val="105"/>
        </w:rPr>
        <w:t>重</w:t>
      </w:r>
      <w:r>
        <w:rPr>
          <w:color w:val="424242"/>
          <w:w w:val="105"/>
        </w:rPr>
        <w:t>贫</w:t>
      </w:r>
      <w:r>
        <w:rPr>
          <w:color w:val="424242"/>
          <w:w w:val="105"/>
        </w:rPr>
        <w:t>血</w:t>
      </w:r>
      <w:r>
        <w:rPr>
          <w:color w:val="424242"/>
          <w:w w:val="105"/>
        </w:rPr>
        <w:t>的</w:t>
      </w:r>
      <w:r>
        <w:rPr>
          <w:color w:val="424242"/>
          <w:w w:val="105"/>
        </w:rPr>
        <w:t>孕</w:t>
      </w:r>
      <w:r>
        <w:rPr>
          <w:color w:val="424242"/>
          <w:w w:val="105"/>
        </w:rPr>
        <w:t>妇</w:t>
      </w:r>
      <w:r>
        <w:rPr>
          <w:color w:val="424242"/>
          <w:w w:val="105"/>
        </w:rPr>
        <w:t>易</w:t>
      </w:r>
      <w:r>
        <w:rPr>
          <w:color w:val="424242"/>
          <w:w w:val="105"/>
        </w:rPr>
        <w:t>出</w:t>
      </w:r>
      <w:r>
        <w:rPr>
          <w:color w:val="424242"/>
          <w:w w:val="105"/>
        </w:rPr>
        <w:t>现</w:t>
      </w:r>
      <w:r>
        <w:rPr>
          <w:color w:val="424242"/>
          <w:w w:val="105"/>
        </w:rPr>
        <w:t>疲</w:t>
      </w:r>
      <w:r>
        <w:rPr>
          <w:color w:val="424242"/>
          <w:w w:val="105"/>
        </w:rPr>
        <w:t>劳</w:t>
      </w:r>
      <w:r>
        <w:rPr>
          <w:color w:val="7C7C7C"/>
          <w:w w:val="105"/>
        </w:rPr>
        <w:t>、</w:t>
      </w:r>
      <w:r>
        <w:rPr>
          <w:color w:val="545454"/>
          <w:w w:val="105"/>
        </w:rPr>
        <w:t>气</w:t>
      </w:r>
      <w:r>
        <w:rPr>
          <w:color w:val="545454"/>
          <w:w w:val="105"/>
        </w:rPr>
        <w:t>短</w:t>
      </w:r>
      <w:r>
        <w:rPr>
          <w:color w:val="545454"/>
          <w:w w:val="105"/>
        </w:rPr>
        <w:t>或</w:t>
      </w:r>
      <w:r>
        <w:rPr>
          <w:color w:val="545454"/>
          <w:w w:val="105"/>
        </w:rPr>
        <w:t>头</w:t>
      </w:r>
      <w:r>
        <w:rPr>
          <w:color w:val="545454"/>
          <w:spacing w:val="-10"/>
          <w:w w:val="105"/>
        </w:rPr>
        <w:t>晕</w:t>
      </w:r>
    </w:p>
    <w:p>
      <w:pPr>
        <w:pStyle w:val="BodyText"/>
        <w:spacing w:before="174"/>
        <w:ind w:left="1048"/>
      </w:pPr>
      <w:r>
        <w:rPr>
          <w:color w:val="151515"/>
          <w:w w:val="115"/>
        </w:rPr>
        <w:t>·</w:t>
      </w:r>
      <w:r>
        <w:rPr>
          <w:color w:val="424242"/>
          <w:spacing w:val="-2"/>
          <w:w w:val="115"/>
        </w:rPr>
        <w:t>早产风险增大</w:t>
      </w:r>
    </w:p>
    <w:p>
      <w:pPr>
        <w:pStyle w:val="BodyText"/>
        <w:spacing w:line="328" w:lineRule="auto" w:before="132"/>
        <w:ind w:left="1137" w:right="111" w:firstLine="825"/>
      </w:pPr>
      <w:r>
        <w:rPr>
          <w:color w:val="424242"/>
          <w:spacing w:val="-1"/>
          <w:w w:val="109"/>
        </w:rPr>
        <w:t>正常的分挽出血也可能导致这些妇女的贫血加重到</w:t>
      </w:r>
      <w:r>
        <w:rPr>
          <w:color w:val="424242"/>
          <w:spacing w:val="3"/>
          <w:w w:val="108"/>
        </w:rPr>
        <w:t>危险的地步</w:t>
      </w:r>
      <w:r>
        <w:rPr>
          <w:color w:val="939393"/>
          <w:spacing w:val="3"/>
          <w:w w:val="108"/>
        </w:rPr>
        <w:t>。</w:t>
      </w:r>
      <w:r>
        <w:rPr>
          <w:color w:val="2B2B2B"/>
          <w:spacing w:val="3"/>
          <w:w w:val="108"/>
        </w:rPr>
        <w:t>她们在</w:t>
      </w:r>
      <w:r>
        <w:rPr>
          <w:color w:val="545454"/>
          <w:spacing w:val="3"/>
          <w:w w:val="108"/>
        </w:rPr>
        <w:t>产后易发生感染</w:t>
      </w:r>
      <w:r>
        <w:rPr>
          <w:color w:val="939393"/>
          <w:w w:val="108"/>
        </w:rPr>
        <w:t>。</w:t>
      </w:r>
    </w:p>
    <w:p>
      <w:pPr>
        <w:pStyle w:val="BodyText"/>
        <w:spacing w:line="423" w:lineRule="exact"/>
        <w:ind w:left="1974"/>
      </w:pPr>
      <w:r>
        <w:rPr>
          <w:color w:val="2B2B2B"/>
        </w:rPr>
        <w:t>锻</w:t>
      </w:r>
      <w:r>
        <w:rPr>
          <w:color w:val="2B2B2B"/>
        </w:rPr>
        <w:t>状</w:t>
      </w:r>
      <w:r>
        <w:rPr>
          <w:color w:val="2B2B2B"/>
        </w:rPr>
        <w:t>细</w:t>
      </w:r>
      <w:r>
        <w:rPr>
          <w:color w:val="2B2B2B"/>
        </w:rPr>
        <w:t>胞</w:t>
      </w:r>
      <w:r>
        <w:rPr>
          <w:color w:val="2B2B2B"/>
        </w:rPr>
        <w:t>贫</w:t>
      </w:r>
      <w:r>
        <w:rPr>
          <w:color w:val="2B2B2B"/>
        </w:rPr>
        <w:t>血</w:t>
      </w:r>
      <w:r>
        <w:rPr>
          <w:color w:val="2B2B2B"/>
        </w:rPr>
        <w:t>：</w:t>
      </w:r>
      <w:r>
        <w:rPr>
          <w:color w:val="2B2B2B"/>
        </w:rPr>
        <w:t>除</w:t>
      </w:r>
      <w:r>
        <w:rPr>
          <w:color w:val="2B2B2B"/>
        </w:rPr>
        <w:t>了</w:t>
      </w:r>
      <w:r>
        <w:rPr>
          <w:color w:val="2B2B2B"/>
        </w:rPr>
        <w:t>导</w:t>
      </w:r>
      <w:r>
        <w:rPr>
          <w:color w:val="2B2B2B"/>
        </w:rPr>
        <w:t>致</w:t>
      </w:r>
      <w:r>
        <w:rPr>
          <w:color w:val="2B2B2B"/>
        </w:rPr>
        <w:t>贫</w:t>
      </w:r>
      <w:r>
        <w:rPr>
          <w:color w:val="2B2B2B"/>
        </w:rPr>
        <w:t>血</w:t>
      </w:r>
      <w:r>
        <w:rPr>
          <w:color w:val="2B2B2B"/>
        </w:rPr>
        <w:t>症</w:t>
      </w:r>
      <w:r>
        <w:rPr>
          <w:color w:val="2B2B2B"/>
        </w:rPr>
        <w:t>状</w:t>
      </w:r>
      <w:r>
        <w:rPr>
          <w:color w:val="2B2B2B"/>
        </w:rPr>
        <w:t>，</w:t>
      </w:r>
      <w:r>
        <w:rPr>
          <w:color w:val="2B2B2B"/>
        </w:rPr>
        <w:t>铺</w:t>
      </w:r>
      <w:r>
        <w:rPr>
          <w:color w:val="2B2B2B"/>
        </w:rPr>
        <w:t>状</w:t>
      </w:r>
      <w:r>
        <w:rPr>
          <w:color w:val="2B2B2B"/>
        </w:rPr>
        <w:t>细</w:t>
      </w:r>
      <w:r>
        <w:rPr>
          <w:color w:val="2B2B2B"/>
        </w:rPr>
        <w:t>胞</w:t>
      </w:r>
      <w:r>
        <w:rPr>
          <w:color w:val="2B2B2B"/>
        </w:rPr>
        <w:t>贫</w:t>
      </w:r>
      <w:r>
        <w:rPr>
          <w:color w:val="2B2B2B"/>
        </w:rPr>
        <w:t>血</w:t>
      </w:r>
      <w:r>
        <w:rPr>
          <w:color w:val="2B2B2B"/>
          <w:spacing w:val="-10"/>
        </w:rPr>
        <w:t>在</w:t>
      </w:r>
    </w:p>
    <w:p>
      <w:pPr>
        <w:pStyle w:val="BodyText"/>
        <w:spacing w:before="164"/>
        <w:ind w:left="1143"/>
      </w:pPr>
      <w:r>
        <w:rPr>
          <w:color w:val="424242"/>
          <w:w w:val="105"/>
        </w:rPr>
        <w:t>孕</w:t>
      </w:r>
      <w:r>
        <w:rPr>
          <w:color w:val="424242"/>
          <w:w w:val="105"/>
        </w:rPr>
        <w:t>期</w:t>
      </w:r>
      <w:r>
        <w:rPr>
          <w:color w:val="424242"/>
          <w:w w:val="105"/>
        </w:rPr>
        <w:t>还</w:t>
      </w:r>
      <w:r>
        <w:rPr>
          <w:color w:val="424242"/>
          <w:w w:val="105"/>
        </w:rPr>
        <w:t>增</w:t>
      </w:r>
      <w:r>
        <w:rPr>
          <w:color w:val="424242"/>
          <w:w w:val="105"/>
        </w:rPr>
        <w:t>加</w:t>
      </w:r>
      <w:r>
        <w:rPr>
          <w:color w:val="424242"/>
          <w:w w:val="105"/>
        </w:rPr>
        <w:t>下</w:t>
      </w:r>
      <w:r>
        <w:rPr>
          <w:color w:val="424242"/>
          <w:w w:val="105"/>
        </w:rPr>
        <w:t>列</w:t>
      </w:r>
      <w:r>
        <w:rPr>
          <w:color w:val="424242"/>
          <w:w w:val="105"/>
        </w:rPr>
        <w:t>风</w:t>
      </w:r>
      <w:r>
        <w:rPr>
          <w:color w:val="424242"/>
          <w:w w:val="105"/>
        </w:rPr>
        <w:t>险</w:t>
      </w:r>
      <w:r>
        <w:rPr>
          <w:color w:val="151515"/>
          <w:spacing w:val="-10"/>
          <w:w w:val="105"/>
        </w:rPr>
        <w:t>：</w:t>
      </w:r>
    </w:p>
    <w:p>
      <w:pPr>
        <w:pStyle w:val="BodyText"/>
        <w:spacing w:before="153"/>
        <w:ind w:left="1070"/>
      </w:pPr>
      <w:r>
        <w:rPr>
          <w:color w:val="151515"/>
          <w:w w:val="105"/>
        </w:rPr>
        <w:t>·</w:t>
      </w:r>
      <w:r>
        <w:rPr>
          <w:color w:val="424242"/>
          <w:w w:val="105"/>
        </w:rPr>
        <w:t>感</w:t>
      </w:r>
      <w:r>
        <w:rPr>
          <w:color w:val="424242"/>
          <w:w w:val="105"/>
        </w:rPr>
        <w:t>染</w:t>
      </w:r>
      <w:r>
        <w:rPr>
          <w:color w:val="151515"/>
          <w:w w:val="105"/>
        </w:rPr>
        <w:t>：</w:t>
      </w:r>
      <w:r>
        <w:rPr>
          <w:color w:val="424242"/>
          <w:w w:val="105"/>
        </w:rPr>
        <w:t>肺</w:t>
      </w:r>
      <w:r>
        <w:rPr>
          <w:color w:val="424242"/>
          <w:w w:val="105"/>
        </w:rPr>
        <w:t>炎</w:t>
      </w:r>
      <w:r>
        <w:rPr>
          <w:color w:val="424242"/>
          <w:w w:val="105"/>
        </w:rPr>
        <w:t>、</w:t>
      </w:r>
      <w:r>
        <w:rPr>
          <w:color w:val="424242"/>
          <w:w w:val="105"/>
        </w:rPr>
        <w:t>尿</w:t>
      </w:r>
      <w:r>
        <w:rPr>
          <w:color w:val="424242"/>
          <w:w w:val="105"/>
        </w:rPr>
        <w:t>路</w:t>
      </w:r>
      <w:r>
        <w:rPr>
          <w:color w:val="424242"/>
          <w:w w:val="105"/>
        </w:rPr>
        <w:t>感</w:t>
      </w:r>
      <w:r>
        <w:rPr>
          <w:color w:val="424242"/>
          <w:w w:val="105"/>
        </w:rPr>
        <w:t>染</w:t>
      </w:r>
      <w:r>
        <w:rPr>
          <w:color w:val="424242"/>
          <w:w w:val="105"/>
        </w:rPr>
        <w:t>及</w:t>
      </w:r>
      <w:r>
        <w:rPr>
          <w:color w:val="424242"/>
          <w:w w:val="105"/>
        </w:rPr>
        <w:t>宫</w:t>
      </w:r>
      <w:r>
        <w:rPr>
          <w:color w:val="424242"/>
          <w:w w:val="105"/>
        </w:rPr>
        <w:t>内</w:t>
      </w:r>
      <w:r>
        <w:rPr>
          <w:color w:val="424242"/>
          <w:w w:val="105"/>
        </w:rPr>
        <w:t>感</w:t>
      </w:r>
      <w:r>
        <w:rPr>
          <w:color w:val="424242"/>
          <w:w w:val="105"/>
        </w:rPr>
        <w:t>染</w:t>
      </w:r>
      <w:r>
        <w:rPr>
          <w:color w:val="424242"/>
          <w:w w:val="105"/>
        </w:rPr>
        <w:t>最</w:t>
      </w:r>
      <w:r>
        <w:rPr>
          <w:color w:val="424242"/>
          <w:w w:val="105"/>
        </w:rPr>
        <w:t>常</w:t>
      </w:r>
      <w:r>
        <w:rPr>
          <w:color w:val="424242"/>
          <w:w w:val="105"/>
        </w:rPr>
        <w:t>见</w:t>
      </w:r>
      <w:r>
        <w:rPr>
          <w:color w:val="939393"/>
          <w:spacing w:val="-10"/>
          <w:w w:val="105"/>
        </w:rPr>
        <w:t>。</w:t>
      </w:r>
    </w:p>
    <w:p>
      <w:pPr>
        <w:pStyle w:val="BodyText"/>
        <w:spacing w:line="338" w:lineRule="auto" w:before="153"/>
        <w:ind w:left="1696" w:right="158" w:hanging="626"/>
      </w:pPr>
      <w:r>
        <w:rPr>
          <w:color w:val="151515"/>
          <w:spacing w:val="2"/>
          <w:w w:val="113"/>
        </w:rPr>
        <w:t>·</w:t>
      </w:r>
      <w:r>
        <w:rPr>
          <w:color w:val="424242"/>
          <w:spacing w:val="2"/>
          <w:w w:val="113"/>
        </w:rPr>
        <w:t>高血压</w:t>
      </w:r>
      <w:r>
        <w:rPr>
          <w:color w:val="151515"/>
          <w:spacing w:val="2"/>
          <w:w w:val="113"/>
        </w:rPr>
        <w:t>：</w:t>
      </w:r>
      <w:r>
        <w:rPr>
          <w:rFonts w:ascii="Times New Roman" w:hAnsi="Times New Roman" w:eastAsia="Times New Roman"/>
          <w:color w:val="151515"/>
          <w:w w:val="115"/>
          <w:sz w:val="38"/>
        </w:rPr>
        <w:t>l</w:t>
      </w:r>
      <w:r>
        <w:rPr>
          <w:rFonts w:ascii="Times New Roman" w:hAnsi="Times New Roman" w:eastAsia="Times New Roman"/>
          <w:color w:val="545454"/>
          <w:w w:val="115"/>
          <w:sz w:val="38"/>
        </w:rPr>
        <w:t>/</w:t>
      </w:r>
      <w:r>
        <w:rPr>
          <w:rFonts w:ascii="Times New Roman" w:hAnsi="Times New Roman" w:eastAsia="Times New Roman"/>
          <w:color w:val="545454"/>
          <w:spacing w:val="1"/>
          <w:w w:val="115"/>
          <w:sz w:val="38"/>
        </w:rPr>
        <w:t>3</w:t>
      </w:r>
      <w:r>
        <w:rPr>
          <w:color w:val="545454"/>
          <w:spacing w:val="2"/>
          <w:w w:val="113"/>
        </w:rPr>
        <w:t>的嫌状细胞贫</w:t>
      </w:r>
      <w:r>
        <w:rPr>
          <w:color w:val="2B2B2B"/>
          <w:spacing w:val="2"/>
          <w:w w:val="113"/>
        </w:rPr>
        <w:t>血的孕</w:t>
      </w:r>
      <w:r>
        <w:rPr>
          <w:color w:val="545454"/>
          <w:spacing w:val="1"/>
          <w:w w:val="113"/>
        </w:rPr>
        <w:t>妇在孕期会发生高</w:t>
      </w:r>
      <w:r>
        <w:rPr>
          <w:color w:val="2B2B2B"/>
          <w:spacing w:val="2"/>
          <w:w w:val="108"/>
        </w:rPr>
        <w:t>血</w:t>
      </w:r>
      <w:r>
        <w:rPr>
          <w:color w:val="545454"/>
          <w:spacing w:val="2"/>
          <w:w w:val="108"/>
        </w:rPr>
        <w:t>压</w:t>
      </w:r>
      <w:r>
        <w:rPr>
          <w:color w:val="939393"/>
          <w:w w:val="108"/>
        </w:rPr>
        <w:t>。</w:t>
      </w:r>
    </w:p>
    <w:p>
      <w:pPr>
        <w:pStyle w:val="BodyText"/>
        <w:spacing w:line="433" w:lineRule="exact"/>
        <w:ind w:left="1070"/>
      </w:pPr>
      <w:r>
        <w:rPr>
          <w:color w:val="151515"/>
          <w:w w:val="125"/>
        </w:rPr>
        <w:t>·</w:t>
      </w:r>
      <w:r>
        <w:rPr>
          <w:color w:val="424242"/>
          <w:spacing w:val="-5"/>
          <w:w w:val="125"/>
        </w:rPr>
        <w:t>心衰</w:t>
      </w:r>
    </w:p>
    <w:p>
      <w:pPr>
        <w:spacing w:before="85"/>
        <w:ind w:left="3378" w:right="0" w:firstLine="0"/>
        <w:jc w:val="left"/>
        <w:rPr>
          <w:sz w:val="14"/>
        </w:rPr>
      </w:pPr>
      <w:r>
        <w:rPr>
          <w:color w:val="CFCFCF"/>
          <w:w w:val="111"/>
          <w:sz w:val="14"/>
        </w:rPr>
        <w:t>｀</w:t>
      </w:r>
    </w:p>
    <w:p>
      <w:pPr>
        <w:pStyle w:val="BodyText"/>
        <w:spacing w:before="24"/>
        <w:ind w:left="486"/>
      </w:pPr>
      <w:r>
        <w:rPr/>
        <w:br w:type="column"/>
      </w:r>
      <w:r>
        <w:rPr>
          <w:color w:val="151515"/>
        </w:rPr>
        <w:t>·</w:t>
      </w:r>
      <w:r>
        <w:rPr>
          <w:color w:val="424242"/>
        </w:rPr>
        <w:t>血</w:t>
      </w:r>
      <w:r>
        <w:rPr>
          <w:color w:val="424242"/>
        </w:rPr>
        <w:t>凝</w:t>
      </w:r>
      <w:r>
        <w:rPr>
          <w:color w:val="424242"/>
        </w:rPr>
        <w:t>块</w:t>
      </w:r>
      <w:r>
        <w:rPr>
          <w:color w:val="424242"/>
        </w:rPr>
        <w:t>阻</w:t>
      </w:r>
      <w:r>
        <w:rPr>
          <w:color w:val="424242"/>
        </w:rPr>
        <w:t>塞</w:t>
      </w:r>
      <w:r>
        <w:rPr>
          <w:color w:val="424242"/>
        </w:rPr>
        <w:t>肺</w:t>
      </w:r>
      <w:r>
        <w:rPr>
          <w:color w:val="424242"/>
        </w:rPr>
        <w:t>动</w:t>
      </w:r>
      <w:r>
        <w:rPr>
          <w:color w:val="424242"/>
        </w:rPr>
        <w:t>脉</w:t>
      </w:r>
      <w:r>
        <w:rPr>
          <w:color w:val="676767"/>
        </w:rPr>
        <w:t>（</w:t>
      </w:r>
      <w:r>
        <w:rPr>
          <w:color w:val="424242"/>
        </w:rPr>
        <w:t>肺</w:t>
      </w:r>
      <w:r>
        <w:rPr>
          <w:color w:val="424242"/>
        </w:rPr>
        <w:t>栓</w:t>
      </w:r>
      <w:r>
        <w:rPr>
          <w:color w:val="424242"/>
        </w:rPr>
        <w:t>塞</w:t>
      </w:r>
      <w:r>
        <w:rPr>
          <w:color w:val="676767"/>
        </w:rPr>
        <w:t>）</w:t>
      </w:r>
      <w:r>
        <w:rPr>
          <w:color w:val="2B2B2B"/>
        </w:rPr>
        <w:t>：</w:t>
      </w:r>
      <w:r>
        <w:rPr>
          <w:color w:val="2B2B2B"/>
        </w:rPr>
        <w:t>这</w:t>
      </w:r>
      <w:r>
        <w:rPr>
          <w:color w:val="2B2B2B"/>
        </w:rPr>
        <w:t>种</w:t>
      </w:r>
      <w:r>
        <w:rPr>
          <w:color w:val="545454"/>
        </w:rPr>
        <w:t>疾</w:t>
      </w:r>
      <w:r>
        <w:rPr>
          <w:color w:val="545454"/>
        </w:rPr>
        <w:t>病</w:t>
      </w:r>
      <w:r>
        <w:rPr>
          <w:color w:val="545454"/>
        </w:rPr>
        <w:t>可</w:t>
      </w:r>
      <w:r>
        <w:rPr>
          <w:color w:val="545454"/>
        </w:rPr>
        <w:t>危</w:t>
      </w:r>
      <w:r>
        <w:rPr>
          <w:color w:val="545454"/>
        </w:rPr>
        <w:t>及</w:t>
      </w:r>
      <w:r>
        <w:rPr>
          <w:color w:val="545454"/>
        </w:rPr>
        <w:t>生</w:t>
      </w:r>
      <w:r>
        <w:rPr>
          <w:color w:val="545454"/>
        </w:rPr>
        <w:t>命</w:t>
      </w:r>
      <w:r>
        <w:rPr>
          <w:color w:val="939393"/>
          <w:spacing w:val="-10"/>
        </w:rPr>
        <w:t>。</w:t>
      </w:r>
    </w:p>
    <w:p>
      <w:pPr>
        <w:pStyle w:val="BodyText"/>
        <w:spacing w:line="328" w:lineRule="auto" w:before="153"/>
        <w:ind w:left="1101" w:right="495" w:hanging="616"/>
      </w:pPr>
      <w:r>
        <w:rPr>
          <w:color w:val="151515"/>
          <w:spacing w:val="2"/>
          <w:w w:val="108"/>
        </w:rPr>
        <w:t>·</w:t>
      </w:r>
      <w:r>
        <w:rPr>
          <w:color w:val="424242"/>
          <w:spacing w:val="1"/>
          <w:w w:val="108"/>
        </w:rPr>
        <w:t>胎儿异常：胎儿可能出现生长缓慢或者发育迟缓，甚</w:t>
      </w:r>
      <w:r>
        <w:rPr>
          <w:color w:val="545454"/>
          <w:spacing w:val="2"/>
          <w:w w:val="109"/>
        </w:rPr>
        <w:t>至死亡</w:t>
      </w:r>
      <w:r>
        <w:rPr>
          <w:color w:val="939393"/>
          <w:w w:val="109"/>
        </w:rPr>
        <w:t>。</w:t>
      </w:r>
    </w:p>
    <w:p>
      <w:pPr>
        <w:pStyle w:val="BodyText"/>
        <w:spacing w:line="423" w:lineRule="exact"/>
        <w:ind w:left="1386"/>
      </w:pPr>
      <w:r>
        <w:rPr>
          <w:color w:val="545454"/>
          <w:w w:val="105"/>
        </w:rPr>
        <w:t>孕</w:t>
      </w:r>
      <w:r>
        <w:rPr>
          <w:color w:val="545454"/>
          <w:w w:val="105"/>
        </w:rPr>
        <w:t>期</w:t>
      </w:r>
      <w:r>
        <w:rPr>
          <w:color w:val="545454"/>
          <w:w w:val="105"/>
        </w:rPr>
        <w:t>可</w:t>
      </w:r>
      <w:r>
        <w:rPr>
          <w:color w:val="545454"/>
          <w:w w:val="105"/>
        </w:rPr>
        <w:t>能</w:t>
      </w:r>
      <w:r>
        <w:rPr>
          <w:color w:val="545454"/>
          <w:w w:val="105"/>
        </w:rPr>
        <w:t>与</w:t>
      </w:r>
      <w:r>
        <w:rPr>
          <w:color w:val="545454"/>
          <w:w w:val="105"/>
        </w:rPr>
        <w:t>其</w:t>
      </w:r>
      <w:r>
        <w:rPr>
          <w:color w:val="545454"/>
          <w:w w:val="105"/>
        </w:rPr>
        <w:t>他</w:t>
      </w:r>
      <w:r>
        <w:rPr>
          <w:color w:val="545454"/>
          <w:w w:val="105"/>
        </w:rPr>
        <w:t>时</w:t>
      </w:r>
      <w:r>
        <w:rPr>
          <w:color w:val="545454"/>
          <w:w w:val="105"/>
        </w:rPr>
        <w:t>间</w:t>
      </w:r>
      <w:r>
        <w:rPr>
          <w:color w:val="7C7C7C"/>
          <w:w w:val="105"/>
        </w:rPr>
        <w:t>一</w:t>
      </w:r>
      <w:r>
        <w:rPr>
          <w:color w:val="545454"/>
          <w:w w:val="105"/>
        </w:rPr>
        <w:t>样</w:t>
      </w:r>
      <w:r>
        <w:rPr>
          <w:color w:val="545454"/>
          <w:w w:val="105"/>
        </w:rPr>
        <w:t>突</w:t>
      </w:r>
      <w:r>
        <w:rPr>
          <w:color w:val="545454"/>
          <w:w w:val="105"/>
        </w:rPr>
        <w:t>发</w:t>
      </w:r>
      <w:r>
        <w:rPr>
          <w:color w:val="545454"/>
          <w:w w:val="105"/>
        </w:rPr>
        <w:t>严</w:t>
      </w:r>
      <w:r>
        <w:rPr>
          <w:color w:val="545454"/>
          <w:w w:val="105"/>
        </w:rPr>
        <w:t>重</w:t>
      </w:r>
      <w:r>
        <w:rPr>
          <w:color w:val="545454"/>
          <w:w w:val="105"/>
        </w:rPr>
        <w:t>疼</w:t>
      </w:r>
      <w:r>
        <w:rPr>
          <w:color w:val="545454"/>
          <w:w w:val="105"/>
        </w:rPr>
        <w:t>痛</w:t>
      </w:r>
      <w:r>
        <w:rPr>
          <w:color w:val="545454"/>
          <w:w w:val="105"/>
        </w:rPr>
        <w:t>，</w:t>
      </w:r>
      <w:r>
        <w:rPr>
          <w:color w:val="545454"/>
          <w:w w:val="105"/>
        </w:rPr>
        <w:t>称</w:t>
      </w:r>
      <w:r>
        <w:rPr>
          <w:color w:val="545454"/>
          <w:w w:val="105"/>
        </w:rPr>
        <w:t>为</w:t>
      </w:r>
      <w:r>
        <w:rPr>
          <w:color w:val="545454"/>
          <w:w w:val="105"/>
        </w:rPr>
        <w:t>佛</w:t>
      </w:r>
      <w:r>
        <w:rPr>
          <w:color w:val="545454"/>
          <w:spacing w:val="-10"/>
          <w:w w:val="105"/>
        </w:rPr>
        <w:t>状</w:t>
      </w:r>
    </w:p>
    <w:p>
      <w:pPr>
        <w:pStyle w:val="BodyText"/>
        <w:spacing w:line="324" w:lineRule="auto" w:before="143"/>
        <w:ind w:left="575" w:right="465" w:hanging="17"/>
        <w:jc w:val="both"/>
      </w:pPr>
      <w:r>
        <w:rPr>
          <w:color w:val="424242"/>
          <w:w w:val="108"/>
        </w:rPr>
        <w:t>细胞危象</w:t>
      </w:r>
      <w:r>
        <w:rPr>
          <w:color w:val="939393"/>
          <w:w w:val="108"/>
        </w:rPr>
        <w:t>。</w:t>
      </w:r>
      <w:r>
        <w:rPr>
          <w:color w:val="545454"/>
          <w:w w:val="108"/>
        </w:rPr>
        <w:t>孕前嫌状细胞贫血越严重，孕期孕妇和胎儿</w:t>
      </w:r>
      <w:r>
        <w:rPr>
          <w:color w:val="545454"/>
          <w:spacing w:val="-1"/>
          <w:w w:val="108"/>
        </w:rPr>
        <w:t>发生健康问题的风险越高，同时孕期胎儿死亡的风险也</w:t>
      </w:r>
      <w:r>
        <w:rPr>
          <w:color w:val="424242"/>
          <w:spacing w:val="2"/>
          <w:w w:val="108"/>
        </w:rPr>
        <w:t>越高</w:t>
      </w:r>
      <w:r>
        <w:rPr>
          <w:color w:val="939393"/>
          <w:spacing w:val="2"/>
          <w:w w:val="108"/>
        </w:rPr>
        <w:t>。</w:t>
      </w:r>
      <w:r>
        <w:rPr>
          <w:color w:val="424242"/>
          <w:spacing w:val="2"/>
          <w:w w:val="108"/>
        </w:rPr>
        <w:t>锁状细胞贫血会随着孕期进展而加重</w:t>
      </w:r>
      <w:r>
        <w:rPr>
          <w:color w:val="939393"/>
          <w:w w:val="108"/>
        </w:rPr>
        <w:t>。</w:t>
      </w:r>
    </w:p>
    <w:p>
      <w:pPr>
        <w:pStyle w:val="BodyText"/>
        <w:spacing w:line="437" w:lineRule="exact"/>
        <w:ind w:left="1373"/>
      </w:pPr>
      <w:r>
        <w:rPr>
          <w:color w:val="545454"/>
          <w:w w:val="110"/>
        </w:rPr>
        <w:t>常</w:t>
      </w:r>
      <w:r>
        <w:rPr>
          <w:color w:val="545454"/>
          <w:w w:val="110"/>
        </w:rPr>
        <w:t>规</w:t>
      </w:r>
      <w:r>
        <w:rPr>
          <w:color w:val="545454"/>
          <w:w w:val="110"/>
        </w:rPr>
        <w:t>输</w:t>
      </w:r>
      <w:r>
        <w:rPr>
          <w:color w:val="545454"/>
          <w:w w:val="110"/>
        </w:rPr>
        <w:t>血</w:t>
      </w:r>
      <w:r>
        <w:rPr>
          <w:color w:val="545454"/>
          <w:w w:val="110"/>
        </w:rPr>
        <w:t>可</w:t>
      </w:r>
      <w:r>
        <w:rPr>
          <w:color w:val="545454"/>
          <w:w w:val="110"/>
        </w:rPr>
        <w:t>使</w:t>
      </w:r>
      <w:r>
        <w:rPr>
          <w:color w:val="545454"/>
          <w:w w:val="110"/>
        </w:rPr>
        <w:t>孕</w:t>
      </w:r>
      <w:r>
        <w:rPr>
          <w:color w:val="545454"/>
          <w:w w:val="110"/>
        </w:rPr>
        <w:t>妇</w:t>
      </w:r>
      <w:r>
        <w:rPr>
          <w:color w:val="545454"/>
          <w:w w:val="110"/>
        </w:rPr>
        <w:t>发</w:t>
      </w:r>
      <w:r>
        <w:rPr>
          <w:color w:val="545454"/>
          <w:w w:val="110"/>
        </w:rPr>
        <w:t>生</w:t>
      </w:r>
      <w:r>
        <w:rPr>
          <w:color w:val="545454"/>
          <w:w w:val="110"/>
        </w:rPr>
        <w:t>濂</w:t>
      </w:r>
      <w:r>
        <w:rPr>
          <w:color w:val="545454"/>
          <w:w w:val="110"/>
        </w:rPr>
        <w:t>状</w:t>
      </w:r>
      <w:r>
        <w:rPr>
          <w:color w:val="545454"/>
          <w:w w:val="110"/>
        </w:rPr>
        <w:t>细</w:t>
      </w:r>
      <w:r>
        <w:rPr>
          <w:color w:val="545454"/>
          <w:w w:val="110"/>
        </w:rPr>
        <w:t>胞</w:t>
      </w:r>
      <w:r>
        <w:rPr>
          <w:color w:val="545454"/>
          <w:w w:val="110"/>
        </w:rPr>
        <w:t>危</w:t>
      </w:r>
      <w:r>
        <w:rPr>
          <w:color w:val="545454"/>
          <w:w w:val="110"/>
        </w:rPr>
        <w:t>象</w:t>
      </w:r>
      <w:r>
        <w:rPr>
          <w:color w:val="545454"/>
          <w:w w:val="110"/>
        </w:rPr>
        <w:t>的</w:t>
      </w:r>
      <w:r>
        <w:rPr>
          <w:color w:val="545454"/>
          <w:w w:val="110"/>
        </w:rPr>
        <w:t>危</w:t>
      </w:r>
      <w:r>
        <w:rPr>
          <w:color w:val="545454"/>
          <w:w w:val="110"/>
        </w:rPr>
        <w:t>险</w:t>
      </w:r>
      <w:r>
        <w:rPr>
          <w:color w:val="545454"/>
          <w:w w:val="110"/>
        </w:rPr>
        <w:t>度</w:t>
      </w:r>
      <w:r>
        <w:rPr>
          <w:color w:val="545454"/>
          <w:spacing w:val="-10"/>
          <w:w w:val="110"/>
        </w:rPr>
        <w:t>降</w:t>
      </w:r>
    </w:p>
    <w:p>
      <w:pPr>
        <w:pStyle w:val="BodyText"/>
        <w:spacing w:line="324" w:lineRule="auto" w:before="163"/>
        <w:ind w:left="576" w:right="450" w:firstLine="3"/>
        <w:jc w:val="both"/>
      </w:pPr>
      <w:r>
        <w:rPr>
          <w:color w:val="424242"/>
          <w:spacing w:val="3"/>
          <w:w w:val="107"/>
        </w:rPr>
        <w:t>低，但易对输入血液发生排斥反应</w:t>
      </w:r>
      <w:r>
        <w:rPr>
          <w:color w:val="939393"/>
          <w:spacing w:val="3"/>
          <w:w w:val="107"/>
        </w:rPr>
        <w:t>。</w:t>
      </w:r>
      <w:r>
        <w:rPr>
          <w:color w:val="545454"/>
          <w:spacing w:val="2"/>
          <w:w w:val="107"/>
        </w:rPr>
        <w:t>这种情况称为同种</w:t>
      </w:r>
      <w:r>
        <w:rPr>
          <w:color w:val="424242"/>
          <w:spacing w:val="2"/>
          <w:w w:val="108"/>
        </w:rPr>
        <w:t>异体免疫，可能危及生命</w:t>
      </w:r>
      <w:r>
        <w:rPr>
          <w:color w:val="939393"/>
          <w:spacing w:val="2"/>
          <w:w w:val="108"/>
        </w:rPr>
        <w:t>。</w:t>
      </w:r>
      <w:r>
        <w:rPr>
          <w:color w:val="424242"/>
          <w:spacing w:val="2"/>
          <w:w w:val="108"/>
        </w:rPr>
        <w:t>但是</w:t>
      </w:r>
      <w:r>
        <w:rPr>
          <w:color w:val="939393"/>
          <w:spacing w:val="2"/>
          <w:w w:val="108"/>
        </w:rPr>
        <w:t>。</w:t>
      </w:r>
      <w:r>
        <w:rPr>
          <w:color w:val="545454"/>
          <w:spacing w:val="2"/>
          <w:w w:val="108"/>
        </w:rPr>
        <w:t>孕妇输血不会降低胎</w:t>
      </w:r>
      <w:r>
        <w:rPr>
          <w:color w:val="424242"/>
          <w:spacing w:val="1"/>
          <w:w w:val="109"/>
        </w:rPr>
        <w:t>儿的风险</w:t>
      </w:r>
      <w:r>
        <w:rPr>
          <w:color w:val="939393"/>
          <w:w w:val="109"/>
        </w:rPr>
        <w:t>。</w:t>
      </w:r>
    </w:p>
    <w:p>
      <w:pPr>
        <w:pStyle w:val="BodyText"/>
        <w:spacing w:before="5"/>
        <w:rPr>
          <w:sz w:val="36"/>
        </w:rPr>
      </w:pPr>
    </w:p>
    <w:p>
      <w:pPr>
        <w:tabs>
          <w:tab w:pos="1838" w:val="left" w:leader="none"/>
        </w:tabs>
        <w:spacing w:before="0"/>
        <w:ind w:left="202" w:right="0" w:firstLine="0"/>
        <w:jc w:val="center"/>
        <w:rPr>
          <w:sz w:val="53"/>
        </w:rPr>
      </w:pPr>
      <w:r>
        <w:rPr>
          <w:color w:val="2B2B2B"/>
          <w:spacing w:val="-10"/>
          <w:w w:val="110"/>
          <w:position w:val="-1"/>
          <w:sz w:val="58"/>
        </w:rPr>
        <w:t>哮</w:t>
      </w:r>
      <w:r>
        <w:rPr>
          <w:color w:val="2B2B2B"/>
          <w:position w:val="-1"/>
          <w:sz w:val="58"/>
        </w:rPr>
        <w:tab/>
      </w:r>
      <w:r>
        <w:rPr>
          <w:color w:val="2B2B2B"/>
          <w:spacing w:val="-10"/>
          <w:w w:val="110"/>
          <w:sz w:val="53"/>
        </w:rPr>
        <w:t>喘</w:t>
      </w:r>
    </w:p>
    <w:p>
      <w:pPr>
        <w:pStyle w:val="BodyText"/>
        <w:spacing w:before="9"/>
        <w:rPr>
          <w:sz w:val="52"/>
        </w:rPr>
      </w:pPr>
    </w:p>
    <w:p>
      <w:pPr>
        <w:pStyle w:val="BodyText"/>
        <w:spacing w:line="324" w:lineRule="auto"/>
        <w:ind w:left="571" w:right="369" w:firstLine="845"/>
        <w:jc w:val="both"/>
      </w:pPr>
      <w:r>
        <w:rPr>
          <w:color w:val="424242"/>
          <w:spacing w:val="3"/>
          <w:w w:val="107"/>
        </w:rPr>
        <w:t>妊娠对哮喘的</w:t>
      </w:r>
      <w:r>
        <w:rPr>
          <w:color w:val="676767"/>
          <w:spacing w:val="3"/>
          <w:w w:val="107"/>
        </w:rPr>
        <w:t>影</w:t>
      </w:r>
      <w:r>
        <w:rPr>
          <w:color w:val="424242"/>
          <w:spacing w:val="3"/>
          <w:w w:val="107"/>
        </w:rPr>
        <w:t>响具有多样性</w:t>
      </w:r>
      <w:r>
        <w:rPr>
          <w:color w:val="939393"/>
          <w:spacing w:val="3"/>
          <w:w w:val="107"/>
        </w:rPr>
        <w:t>。</w:t>
      </w:r>
      <w:r>
        <w:rPr>
          <w:color w:val="545454"/>
          <w:spacing w:val="2"/>
          <w:w w:val="107"/>
        </w:rPr>
        <w:t>孕期病情加重的孕</w:t>
      </w:r>
      <w:r>
        <w:rPr>
          <w:color w:val="424242"/>
          <w:spacing w:val="2"/>
          <w:w w:val="109"/>
        </w:rPr>
        <w:t>妇略微多于病情改善的孕妇，但大多数孕妇不会出现严</w:t>
      </w:r>
      <w:r>
        <w:rPr>
          <w:color w:val="545454"/>
          <w:spacing w:val="2"/>
          <w:w w:val="108"/>
        </w:rPr>
        <w:t>重的哮喘发作</w:t>
      </w:r>
      <w:r>
        <w:rPr>
          <w:color w:val="939393"/>
          <w:spacing w:val="2"/>
          <w:w w:val="108"/>
        </w:rPr>
        <w:t>。</w:t>
      </w:r>
      <w:r>
        <w:rPr>
          <w:color w:val="545454"/>
          <w:spacing w:val="2"/>
          <w:w w:val="108"/>
        </w:rPr>
        <w:t>哮喘对妊娠的影响同样具有多样性，但</w:t>
      </w:r>
      <w:r>
        <w:rPr>
          <w:color w:val="545454"/>
          <w:spacing w:val="2"/>
          <w:w w:val="109"/>
        </w:rPr>
        <w:t>宫内发育迟缓及早产的危险性会增加</w:t>
      </w:r>
      <w:r>
        <w:rPr>
          <w:color w:val="939393"/>
          <w:spacing w:val="2"/>
          <w:w w:val="109"/>
        </w:rPr>
        <w:t>。</w:t>
      </w:r>
    </w:p>
    <w:p>
      <w:pPr>
        <w:pStyle w:val="BodyText"/>
        <w:spacing w:line="324" w:lineRule="auto"/>
        <w:ind w:left="580" w:right="352" w:firstLine="831"/>
        <w:jc w:val="both"/>
      </w:pPr>
      <w:r>
        <w:rPr>
          <w:color w:val="424242"/>
          <w:spacing w:val="-2"/>
          <w:w w:val="110"/>
        </w:rPr>
        <w:t>由</w:t>
      </w:r>
      <w:r>
        <w:rPr>
          <w:color w:val="424242"/>
          <w:spacing w:val="-2"/>
          <w:w w:val="110"/>
        </w:rPr>
        <w:t>千</w:t>
      </w:r>
      <w:r>
        <w:rPr>
          <w:color w:val="424242"/>
          <w:spacing w:val="-2"/>
          <w:w w:val="110"/>
        </w:rPr>
        <w:t>孕</w:t>
      </w:r>
      <w:r>
        <w:rPr>
          <w:color w:val="424242"/>
          <w:spacing w:val="-2"/>
          <w:w w:val="110"/>
        </w:rPr>
        <w:t>期</w:t>
      </w:r>
      <w:r>
        <w:rPr>
          <w:color w:val="424242"/>
          <w:spacing w:val="-2"/>
          <w:w w:val="110"/>
        </w:rPr>
        <w:t>哮</w:t>
      </w:r>
      <w:r>
        <w:rPr>
          <w:color w:val="424242"/>
          <w:spacing w:val="-2"/>
          <w:w w:val="110"/>
        </w:rPr>
        <w:t>喘</w:t>
      </w:r>
      <w:r>
        <w:rPr>
          <w:color w:val="424242"/>
          <w:spacing w:val="-2"/>
          <w:w w:val="110"/>
        </w:rPr>
        <w:t>的</w:t>
      </w:r>
      <w:r>
        <w:rPr>
          <w:color w:val="424242"/>
          <w:spacing w:val="-2"/>
          <w:w w:val="110"/>
        </w:rPr>
        <w:t>病</w:t>
      </w:r>
      <w:r>
        <w:rPr>
          <w:color w:val="424242"/>
          <w:spacing w:val="-2"/>
          <w:w w:val="110"/>
        </w:rPr>
        <w:t>情</w:t>
      </w:r>
      <w:r>
        <w:rPr>
          <w:color w:val="424242"/>
          <w:spacing w:val="-2"/>
          <w:w w:val="110"/>
        </w:rPr>
        <w:t>可</w:t>
      </w:r>
      <w:r>
        <w:rPr>
          <w:color w:val="424242"/>
          <w:spacing w:val="-2"/>
          <w:w w:val="110"/>
        </w:rPr>
        <w:t>发</w:t>
      </w:r>
      <w:r>
        <w:rPr>
          <w:color w:val="424242"/>
          <w:spacing w:val="-2"/>
          <w:w w:val="110"/>
        </w:rPr>
        <w:t>生</w:t>
      </w:r>
      <w:r>
        <w:rPr>
          <w:color w:val="424242"/>
          <w:spacing w:val="-2"/>
          <w:w w:val="110"/>
        </w:rPr>
        <w:t>变</w:t>
      </w:r>
      <w:r>
        <w:rPr>
          <w:color w:val="424242"/>
          <w:spacing w:val="-2"/>
          <w:w w:val="110"/>
        </w:rPr>
        <w:t>化</w:t>
      </w:r>
      <w:r>
        <w:rPr>
          <w:color w:val="424242"/>
          <w:spacing w:val="-2"/>
          <w:w w:val="110"/>
        </w:rPr>
        <w:t>，</w:t>
      </w:r>
      <w:r>
        <w:rPr>
          <w:color w:val="424242"/>
          <w:spacing w:val="-2"/>
          <w:w w:val="110"/>
        </w:rPr>
        <w:t>所</w:t>
      </w:r>
      <w:r>
        <w:rPr>
          <w:color w:val="424242"/>
          <w:spacing w:val="-2"/>
          <w:w w:val="110"/>
        </w:rPr>
        <w:t>以</w:t>
      </w:r>
      <w:r>
        <w:rPr>
          <w:color w:val="424242"/>
          <w:spacing w:val="-2"/>
          <w:w w:val="110"/>
        </w:rPr>
        <w:t>医</w:t>
      </w:r>
      <w:r>
        <w:rPr>
          <w:color w:val="424242"/>
          <w:spacing w:val="-2"/>
          <w:w w:val="110"/>
        </w:rPr>
        <w:t>生</w:t>
      </w:r>
      <w:r>
        <w:rPr>
          <w:color w:val="424242"/>
          <w:spacing w:val="-2"/>
          <w:w w:val="110"/>
        </w:rPr>
        <w:t>会</w:t>
      </w:r>
      <w:r>
        <w:rPr>
          <w:color w:val="424242"/>
          <w:spacing w:val="-2"/>
          <w:w w:val="110"/>
        </w:rPr>
        <w:t>要</w:t>
      </w:r>
      <w:r>
        <w:rPr>
          <w:color w:val="424242"/>
          <w:spacing w:val="-2"/>
          <w:w w:val="110"/>
        </w:rPr>
        <w:t>求</w:t>
      </w:r>
      <w:r>
        <w:rPr>
          <w:color w:val="424242"/>
          <w:spacing w:val="-2"/>
          <w:w w:val="110"/>
        </w:rPr>
        <w:t>患</w:t>
      </w:r>
      <w:r>
        <w:rPr>
          <w:color w:val="424242"/>
          <w:spacing w:val="-2"/>
          <w:w w:val="110"/>
        </w:rPr>
        <w:t>者</w:t>
      </w:r>
      <w:r>
        <w:rPr>
          <w:color w:val="424242"/>
          <w:spacing w:val="-2"/>
          <w:w w:val="110"/>
        </w:rPr>
        <w:t>孕</w:t>
      </w:r>
      <w:r>
        <w:rPr>
          <w:color w:val="424242"/>
          <w:spacing w:val="-2"/>
          <w:w w:val="110"/>
        </w:rPr>
        <w:t>期</w:t>
      </w:r>
      <w:r>
        <w:rPr>
          <w:color w:val="424242"/>
          <w:spacing w:val="-2"/>
          <w:w w:val="110"/>
        </w:rPr>
        <w:t>经</w:t>
      </w:r>
      <w:r>
        <w:rPr>
          <w:color w:val="424242"/>
          <w:spacing w:val="-2"/>
          <w:w w:val="110"/>
        </w:rPr>
        <w:t>常</w:t>
      </w:r>
      <w:r>
        <w:rPr>
          <w:color w:val="424242"/>
          <w:spacing w:val="-2"/>
          <w:w w:val="110"/>
        </w:rPr>
        <w:t>使</w:t>
      </w:r>
      <w:r>
        <w:rPr>
          <w:color w:val="424242"/>
          <w:spacing w:val="-2"/>
          <w:w w:val="110"/>
        </w:rPr>
        <w:t>用</w:t>
      </w:r>
      <w:r>
        <w:rPr>
          <w:color w:val="424242"/>
          <w:spacing w:val="-2"/>
          <w:w w:val="110"/>
        </w:rPr>
        <w:t>峰</w:t>
      </w:r>
      <w:r>
        <w:rPr>
          <w:color w:val="424242"/>
          <w:spacing w:val="-2"/>
          <w:w w:val="110"/>
        </w:rPr>
        <w:t>流</w:t>
      </w:r>
      <w:r>
        <w:rPr>
          <w:color w:val="424242"/>
          <w:spacing w:val="-2"/>
          <w:w w:val="110"/>
        </w:rPr>
        <w:t>测</w:t>
      </w:r>
      <w:r>
        <w:rPr>
          <w:color w:val="424242"/>
          <w:spacing w:val="-2"/>
          <w:w w:val="110"/>
        </w:rPr>
        <w:t>速</w:t>
      </w:r>
      <w:r>
        <w:rPr>
          <w:color w:val="424242"/>
          <w:spacing w:val="-2"/>
          <w:w w:val="110"/>
        </w:rPr>
        <w:t>仪</w:t>
      </w:r>
      <w:r>
        <w:rPr>
          <w:color w:val="424242"/>
          <w:spacing w:val="-2"/>
          <w:w w:val="110"/>
        </w:rPr>
        <w:t>监</w:t>
      </w:r>
      <w:r>
        <w:rPr>
          <w:color w:val="424242"/>
          <w:spacing w:val="-2"/>
          <w:w w:val="110"/>
        </w:rPr>
        <w:t>测</w:t>
      </w:r>
      <w:r>
        <w:rPr>
          <w:color w:val="424242"/>
          <w:spacing w:val="-2"/>
          <w:w w:val="110"/>
        </w:rPr>
        <w:t>自</w:t>
      </w:r>
      <w:r>
        <w:rPr>
          <w:color w:val="424242"/>
          <w:spacing w:val="-2"/>
          <w:w w:val="110"/>
        </w:rPr>
        <w:t>己</w:t>
      </w:r>
      <w:r>
        <w:rPr>
          <w:color w:val="424242"/>
          <w:spacing w:val="-2"/>
          <w:w w:val="110"/>
        </w:rPr>
        <w:t>的</w:t>
      </w:r>
      <w:r>
        <w:rPr>
          <w:color w:val="424242"/>
          <w:spacing w:val="-2"/>
          <w:w w:val="110"/>
        </w:rPr>
        <w:t>呼</w:t>
      </w:r>
      <w:r>
        <w:rPr>
          <w:color w:val="424242"/>
          <w:spacing w:val="-2"/>
          <w:w w:val="110"/>
        </w:rPr>
        <w:t>吸</w:t>
      </w:r>
      <w:r>
        <w:rPr>
          <w:color w:val="939393"/>
          <w:spacing w:val="-2"/>
          <w:w w:val="110"/>
        </w:rPr>
        <w:t>。</w:t>
      </w:r>
      <w:r>
        <w:rPr>
          <w:color w:val="545454"/>
          <w:spacing w:val="-2"/>
          <w:w w:val="110"/>
        </w:rPr>
        <w:t>孕</w:t>
      </w:r>
      <w:r>
        <w:rPr>
          <w:color w:val="545454"/>
          <w:spacing w:val="-2"/>
          <w:w w:val="110"/>
        </w:rPr>
        <w:t>妇</w:t>
      </w:r>
      <w:r>
        <w:rPr>
          <w:color w:val="545454"/>
          <w:spacing w:val="-2"/>
          <w:w w:val="110"/>
        </w:rPr>
        <w:t>应</w:t>
      </w:r>
      <w:r>
        <w:rPr>
          <w:color w:val="424242"/>
          <w:spacing w:val="-2"/>
          <w:w w:val="110"/>
        </w:rPr>
        <w:t>定</w:t>
      </w:r>
      <w:r>
        <w:rPr>
          <w:color w:val="424242"/>
          <w:spacing w:val="-2"/>
          <w:w w:val="110"/>
        </w:rPr>
        <w:t>期</w:t>
      </w:r>
      <w:r>
        <w:rPr>
          <w:color w:val="424242"/>
          <w:spacing w:val="-2"/>
          <w:w w:val="110"/>
        </w:rPr>
        <w:t>到</w:t>
      </w:r>
      <w:r>
        <w:rPr>
          <w:color w:val="424242"/>
          <w:spacing w:val="-2"/>
          <w:w w:val="110"/>
        </w:rPr>
        <w:t>医</w:t>
      </w:r>
      <w:r>
        <w:rPr>
          <w:color w:val="424242"/>
          <w:spacing w:val="-2"/>
          <w:w w:val="110"/>
        </w:rPr>
        <w:t>生</w:t>
      </w:r>
      <w:r>
        <w:rPr>
          <w:color w:val="424242"/>
          <w:spacing w:val="-2"/>
          <w:w w:val="110"/>
        </w:rPr>
        <w:t>那</w:t>
      </w:r>
      <w:r>
        <w:rPr>
          <w:color w:val="424242"/>
          <w:spacing w:val="-2"/>
          <w:w w:val="110"/>
        </w:rPr>
        <w:t>里</w:t>
      </w:r>
      <w:r>
        <w:rPr>
          <w:color w:val="424242"/>
          <w:spacing w:val="-2"/>
          <w:w w:val="110"/>
        </w:rPr>
        <w:t>做</w:t>
      </w:r>
      <w:r>
        <w:rPr>
          <w:color w:val="424242"/>
          <w:spacing w:val="-2"/>
          <w:w w:val="110"/>
        </w:rPr>
        <w:t>检</w:t>
      </w:r>
      <w:r>
        <w:rPr>
          <w:color w:val="424242"/>
          <w:spacing w:val="-2"/>
          <w:w w:val="110"/>
        </w:rPr>
        <w:t>查</w:t>
      </w:r>
      <w:r>
        <w:rPr>
          <w:color w:val="424242"/>
          <w:spacing w:val="-2"/>
          <w:w w:val="110"/>
        </w:rPr>
        <w:t>，</w:t>
      </w:r>
      <w:r>
        <w:rPr>
          <w:color w:val="424242"/>
          <w:spacing w:val="-2"/>
          <w:w w:val="110"/>
        </w:rPr>
        <w:t>以</w:t>
      </w:r>
      <w:r>
        <w:rPr>
          <w:color w:val="424242"/>
          <w:spacing w:val="-2"/>
          <w:w w:val="110"/>
        </w:rPr>
        <w:t>便</w:t>
      </w:r>
      <w:r>
        <w:rPr>
          <w:color w:val="424242"/>
          <w:spacing w:val="-2"/>
          <w:w w:val="110"/>
        </w:rPr>
        <w:t>根</w:t>
      </w:r>
      <w:r>
        <w:rPr>
          <w:color w:val="424242"/>
          <w:spacing w:val="-2"/>
          <w:w w:val="110"/>
        </w:rPr>
        <w:t>据</w:t>
      </w:r>
      <w:r>
        <w:rPr>
          <w:color w:val="424242"/>
          <w:spacing w:val="-2"/>
          <w:w w:val="110"/>
        </w:rPr>
        <w:t>需</w:t>
      </w:r>
      <w:r>
        <w:rPr>
          <w:color w:val="424242"/>
          <w:spacing w:val="-2"/>
          <w:w w:val="110"/>
        </w:rPr>
        <w:t>要</w:t>
      </w:r>
      <w:r>
        <w:rPr>
          <w:color w:val="424242"/>
          <w:spacing w:val="-2"/>
          <w:w w:val="110"/>
        </w:rPr>
        <w:t>调</w:t>
      </w:r>
      <w:r>
        <w:rPr>
          <w:color w:val="424242"/>
          <w:spacing w:val="-2"/>
          <w:w w:val="110"/>
        </w:rPr>
        <w:t>整</w:t>
      </w:r>
      <w:r>
        <w:rPr>
          <w:color w:val="424242"/>
          <w:spacing w:val="-2"/>
          <w:w w:val="110"/>
        </w:rPr>
        <w:t>自</w:t>
      </w:r>
      <w:r>
        <w:rPr>
          <w:color w:val="424242"/>
          <w:spacing w:val="-2"/>
          <w:w w:val="110"/>
        </w:rPr>
        <w:t>己</w:t>
      </w:r>
      <w:r>
        <w:rPr>
          <w:color w:val="424242"/>
          <w:spacing w:val="-2"/>
          <w:w w:val="110"/>
        </w:rPr>
        <w:t>的</w:t>
      </w:r>
      <w:r>
        <w:rPr>
          <w:color w:val="424242"/>
          <w:spacing w:val="-2"/>
          <w:w w:val="110"/>
        </w:rPr>
        <w:t>治</w:t>
      </w:r>
      <w:r>
        <w:rPr>
          <w:color w:val="424242"/>
          <w:spacing w:val="-2"/>
          <w:w w:val="110"/>
        </w:rPr>
        <w:t>疗</w:t>
      </w:r>
      <w:r>
        <w:rPr>
          <w:color w:val="424242"/>
          <w:spacing w:val="-2"/>
          <w:w w:val="110"/>
        </w:rPr>
        <w:t>方</w:t>
      </w:r>
      <w:r>
        <w:rPr>
          <w:color w:val="424242"/>
          <w:spacing w:val="-2"/>
          <w:w w:val="110"/>
        </w:rPr>
        <w:t>案</w:t>
      </w:r>
      <w:r>
        <w:rPr>
          <w:color w:val="939393"/>
          <w:spacing w:val="-2"/>
          <w:w w:val="110"/>
        </w:rPr>
        <w:t>。</w:t>
      </w:r>
      <w:r>
        <w:rPr>
          <w:color w:val="545454"/>
          <w:spacing w:val="-2"/>
          <w:w w:val="110"/>
        </w:rPr>
        <w:t>持</w:t>
      </w:r>
      <w:r>
        <w:rPr>
          <w:color w:val="545454"/>
          <w:spacing w:val="-2"/>
          <w:w w:val="110"/>
        </w:rPr>
        <w:t>续</w:t>
      </w:r>
      <w:r>
        <w:rPr>
          <w:color w:val="545454"/>
          <w:spacing w:val="-2"/>
          <w:w w:val="110"/>
        </w:rPr>
        <w:t>良</w:t>
      </w:r>
      <w:r>
        <w:rPr>
          <w:color w:val="545454"/>
          <w:spacing w:val="-2"/>
          <w:w w:val="110"/>
        </w:rPr>
        <w:t>好</w:t>
      </w:r>
      <w:r>
        <w:rPr>
          <w:color w:val="545454"/>
          <w:spacing w:val="-2"/>
          <w:w w:val="110"/>
        </w:rPr>
        <w:t>地</w:t>
      </w:r>
      <w:r>
        <w:rPr>
          <w:color w:val="545454"/>
          <w:spacing w:val="-2"/>
          <w:w w:val="110"/>
        </w:rPr>
        <w:t>控</w:t>
      </w:r>
      <w:r>
        <w:rPr>
          <w:color w:val="545454"/>
          <w:spacing w:val="-2"/>
          <w:w w:val="110"/>
        </w:rPr>
        <w:t>制</w:t>
      </w:r>
      <w:r>
        <w:rPr>
          <w:color w:val="545454"/>
          <w:spacing w:val="-2"/>
          <w:w w:val="110"/>
        </w:rPr>
        <w:t>哮</w:t>
      </w:r>
      <w:r>
        <w:rPr>
          <w:color w:val="545454"/>
          <w:spacing w:val="-2"/>
          <w:w w:val="110"/>
        </w:rPr>
        <w:t>喘</w:t>
      </w:r>
      <w:r>
        <w:rPr>
          <w:color w:val="545454"/>
          <w:spacing w:val="-2"/>
          <w:w w:val="110"/>
        </w:rPr>
        <w:t>非</w:t>
      </w:r>
      <w:r>
        <w:rPr>
          <w:color w:val="545454"/>
          <w:spacing w:val="-2"/>
          <w:w w:val="110"/>
        </w:rPr>
        <w:t>常</w:t>
      </w:r>
      <w:r>
        <w:rPr>
          <w:color w:val="545454"/>
          <w:spacing w:val="-2"/>
          <w:w w:val="110"/>
        </w:rPr>
        <w:t>重</w:t>
      </w:r>
      <w:r>
        <w:rPr>
          <w:color w:val="545454"/>
          <w:spacing w:val="-2"/>
          <w:w w:val="110"/>
        </w:rPr>
        <w:t>要</w:t>
      </w:r>
      <w:r>
        <w:rPr>
          <w:color w:val="545454"/>
          <w:spacing w:val="-2"/>
          <w:w w:val="110"/>
        </w:rPr>
        <w:t>，</w:t>
      </w:r>
      <w:r>
        <w:rPr>
          <w:color w:val="545454"/>
          <w:spacing w:val="-2"/>
          <w:w w:val="110"/>
        </w:rPr>
        <w:t>不</w:t>
      </w:r>
      <w:r>
        <w:rPr>
          <w:color w:val="545454"/>
          <w:spacing w:val="-2"/>
          <w:w w:val="110"/>
        </w:rPr>
        <w:t>恰</w:t>
      </w:r>
      <w:r>
        <w:rPr>
          <w:color w:val="545454"/>
          <w:spacing w:val="-2"/>
          <w:w w:val="110"/>
        </w:rPr>
        <w:t>当</w:t>
      </w:r>
      <w:r>
        <w:rPr>
          <w:color w:val="545454"/>
          <w:spacing w:val="-2"/>
          <w:w w:val="110"/>
        </w:rPr>
        <w:t>的</w:t>
      </w:r>
      <w:r>
        <w:rPr>
          <w:color w:val="545454"/>
          <w:spacing w:val="-2"/>
          <w:w w:val="110"/>
        </w:rPr>
        <w:t>治</w:t>
      </w:r>
      <w:r>
        <w:rPr>
          <w:color w:val="545454"/>
          <w:spacing w:val="-2"/>
          <w:w w:val="110"/>
        </w:rPr>
        <w:t>疗</w:t>
      </w:r>
      <w:r>
        <w:rPr>
          <w:color w:val="545454"/>
          <w:spacing w:val="-2"/>
          <w:w w:val="110"/>
        </w:rPr>
        <w:t>可</w:t>
      </w:r>
      <w:r>
        <w:rPr>
          <w:color w:val="424242"/>
          <w:spacing w:val="-2"/>
          <w:w w:val="110"/>
        </w:rPr>
        <w:t>能</w:t>
      </w:r>
      <w:r>
        <w:rPr>
          <w:color w:val="424242"/>
          <w:spacing w:val="-2"/>
          <w:w w:val="110"/>
        </w:rPr>
        <w:t>导</w:t>
      </w:r>
      <w:r>
        <w:rPr>
          <w:color w:val="424242"/>
          <w:spacing w:val="-2"/>
          <w:w w:val="110"/>
        </w:rPr>
        <w:t>致</w:t>
      </w:r>
      <w:r>
        <w:rPr>
          <w:color w:val="424242"/>
          <w:spacing w:val="-2"/>
          <w:w w:val="110"/>
        </w:rPr>
        <w:t>更</w:t>
      </w:r>
      <w:r>
        <w:rPr>
          <w:color w:val="424242"/>
          <w:spacing w:val="-2"/>
          <w:w w:val="110"/>
        </w:rPr>
        <w:t>严</w:t>
      </w:r>
      <w:r>
        <w:rPr>
          <w:color w:val="424242"/>
          <w:spacing w:val="-2"/>
          <w:w w:val="110"/>
        </w:rPr>
        <w:t>重</w:t>
      </w:r>
      <w:r>
        <w:rPr>
          <w:color w:val="424242"/>
          <w:spacing w:val="-2"/>
          <w:w w:val="110"/>
        </w:rPr>
        <w:t>的</w:t>
      </w:r>
      <w:r>
        <w:rPr>
          <w:color w:val="424242"/>
          <w:spacing w:val="-2"/>
          <w:w w:val="110"/>
        </w:rPr>
        <w:t>问</w:t>
      </w:r>
      <w:r>
        <w:rPr>
          <w:color w:val="424242"/>
          <w:spacing w:val="-2"/>
          <w:w w:val="110"/>
        </w:rPr>
        <w:t>题</w:t>
      </w:r>
      <w:r>
        <w:rPr>
          <w:color w:val="939393"/>
          <w:spacing w:val="-2"/>
          <w:w w:val="110"/>
        </w:rPr>
        <w:t>。</w:t>
      </w:r>
    </w:p>
    <w:p>
      <w:pPr>
        <w:pStyle w:val="BodyText"/>
        <w:spacing w:line="324" w:lineRule="auto"/>
        <w:ind w:left="598" w:right="376" w:firstLine="811"/>
        <w:jc w:val="right"/>
      </w:pPr>
      <w:r>
        <w:rPr>
          <w:color w:val="424242"/>
          <w:w w:val="104"/>
        </w:rPr>
        <w:t>支气管扩张剂（如沙丁胺醇）和皮质类固醇（</w:t>
      </w:r>
      <w:r>
        <w:rPr>
          <w:color w:val="424242"/>
          <w:spacing w:val="-6"/>
          <w:w w:val="104"/>
        </w:rPr>
        <w:t>如倍氯</w:t>
      </w:r>
      <w:r>
        <w:rPr>
          <w:color w:val="424242"/>
          <w:spacing w:val="1"/>
          <w:w w:val="108"/>
        </w:rPr>
        <w:t>米松）吸入剂都能在孕期中使用</w:t>
      </w:r>
      <w:r>
        <w:rPr>
          <w:color w:val="939393"/>
          <w:spacing w:val="1"/>
          <w:w w:val="108"/>
        </w:rPr>
        <w:t>。</w:t>
      </w:r>
      <w:r>
        <w:rPr>
          <w:color w:val="424242"/>
          <w:w w:val="108"/>
        </w:rPr>
        <w:t>吸入的药物主要影响</w:t>
      </w:r>
      <w:r>
        <w:rPr>
          <w:color w:val="545454"/>
          <w:w w:val="108"/>
        </w:rPr>
        <w:t>整个肺部，对全身和胎儿的影响很小</w:t>
      </w:r>
      <w:r>
        <w:rPr>
          <w:color w:val="939393"/>
          <w:w w:val="108"/>
        </w:rPr>
        <w:t>。</w:t>
      </w:r>
      <w:r>
        <w:rPr>
          <w:color w:val="545454"/>
          <w:w w:val="108"/>
        </w:rPr>
        <w:t>氨茶碱（口服或</w:t>
      </w:r>
      <w:r>
        <w:rPr>
          <w:color w:val="424242"/>
          <w:spacing w:val="3"/>
          <w:w w:val="103"/>
        </w:rPr>
        <w:t>者静脉用药）及茶碱（口服）在孕期不常使用</w:t>
      </w:r>
      <w:r>
        <w:rPr>
          <w:color w:val="939393"/>
          <w:spacing w:val="3"/>
          <w:w w:val="103"/>
        </w:rPr>
        <w:t>。</w:t>
      </w:r>
      <w:r>
        <w:rPr>
          <w:color w:val="424242"/>
          <w:spacing w:val="2"/>
          <w:w w:val="103"/>
        </w:rPr>
        <w:t>口服皮质</w:t>
      </w:r>
      <w:r>
        <w:rPr>
          <w:color w:val="545454"/>
          <w:spacing w:val="2"/>
          <w:w w:val="108"/>
        </w:rPr>
        <w:t>类固醇仅在其他治疗无效时或者哮喘突然加重后使用</w:t>
      </w:r>
      <w:r>
        <w:rPr>
          <w:color w:val="939393"/>
          <w:w w:val="108"/>
        </w:rPr>
        <w:t>。</w:t>
      </w:r>
      <w:r>
        <w:rPr>
          <w:color w:val="424242"/>
          <w:w w:val="108"/>
        </w:rPr>
        <w:t>对患有哮喘的孕妇，在流感季节预防性接种流感疫</w:t>
      </w:r>
    </w:p>
    <w:p>
      <w:pPr>
        <w:pStyle w:val="BodyText"/>
        <w:ind w:left="598"/>
      </w:pPr>
      <w:r>
        <w:rPr>
          <w:color w:val="424242"/>
          <w:w w:val="110"/>
        </w:rPr>
        <w:t>苗特别重要</w:t>
      </w:r>
      <w:r>
        <w:rPr>
          <w:color w:val="939393"/>
          <w:spacing w:val="-10"/>
          <w:w w:val="110"/>
        </w:rPr>
        <w:t>。</w:t>
      </w:r>
    </w:p>
    <w:p>
      <w:pPr>
        <w:pStyle w:val="BodyText"/>
        <w:spacing w:before="5"/>
        <w:rPr>
          <w:sz w:val="52"/>
        </w:rPr>
      </w:pPr>
    </w:p>
    <w:p>
      <w:pPr>
        <w:spacing w:before="0"/>
        <w:ind w:left="250" w:right="0" w:firstLine="0"/>
        <w:jc w:val="center"/>
        <w:rPr>
          <w:sz w:val="53"/>
        </w:rPr>
      </w:pPr>
      <w:r>
        <w:rPr>
          <w:color w:val="424242"/>
          <w:sz w:val="53"/>
        </w:rPr>
        <w:t>自</w:t>
      </w:r>
      <w:r>
        <w:rPr>
          <w:color w:val="424242"/>
          <w:sz w:val="53"/>
        </w:rPr>
        <w:t>身</w:t>
      </w:r>
      <w:r>
        <w:rPr>
          <w:color w:val="424242"/>
          <w:sz w:val="53"/>
        </w:rPr>
        <w:t>免</w:t>
      </w:r>
      <w:r>
        <w:rPr>
          <w:color w:val="424242"/>
          <w:sz w:val="53"/>
        </w:rPr>
        <w:t>疫</w:t>
      </w:r>
      <w:r>
        <w:rPr>
          <w:color w:val="424242"/>
          <w:sz w:val="53"/>
        </w:rPr>
        <w:t>疾</w:t>
      </w:r>
      <w:r>
        <w:rPr>
          <w:color w:val="424242"/>
          <w:spacing w:val="-10"/>
          <w:sz w:val="53"/>
        </w:rPr>
        <w:t>病</w:t>
      </w:r>
    </w:p>
    <w:p>
      <w:pPr>
        <w:pStyle w:val="BodyText"/>
        <w:spacing w:before="3"/>
        <w:rPr>
          <w:sz w:val="55"/>
        </w:rPr>
      </w:pPr>
    </w:p>
    <w:p>
      <w:pPr>
        <w:pStyle w:val="BodyText"/>
        <w:spacing w:line="324" w:lineRule="auto"/>
        <w:ind w:left="618" w:right="138" w:firstLine="826"/>
      </w:pPr>
      <w:r>
        <w:rPr>
          <w:color w:val="424242"/>
          <w:spacing w:val="1"/>
          <w:w w:val="104"/>
        </w:rPr>
        <w:t>自身免疫疾病，包括</w:t>
      </w:r>
      <w:r>
        <w:rPr>
          <w:rFonts w:ascii="Times New Roman" w:eastAsia="Times New Roman"/>
          <w:color w:val="424242"/>
          <w:w w:val="105"/>
          <w:sz w:val="36"/>
        </w:rPr>
        <w:t>Grave</w:t>
      </w:r>
      <w:r>
        <w:rPr>
          <w:rFonts w:ascii="Times New Roman" w:eastAsia="Times New Roman"/>
          <w:color w:val="676767"/>
          <w:w w:val="105"/>
          <w:sz w:val="36"/>
        </w:rPr>
        <w:t>s</w:t>
      </w:r>
      <w:r>
        <w:rPr>
          <w:color w:val="676767"/>
          <w:w w:val="104"/>
        </w:rPr>
        <w:t>病，更易在女性发病，特</w:t>
      </w:r>
      <w:r>
        <w:rPr>
          <w:color w:val="424242"/>
          <w:w w:val="111"/>
        </w:rPr>
        <w:t>别是孕妇</w:t>
      </w:r>
      <w:r>
        <w:rPr>
          <w:color w:val="939393"/>
          <w:w w:val="111"/>
        </w:rPr>
        <w:t>。</w:t>
      </w:r>
      <w:r>
        <w:rPr>
          <w:color w:val="424242"/>
          <w:w w:val="111"/>
        </w:rPr>
        <w:t>自体免疫疾病产生的异常抗体能通过胎盘，</w:t>
      </w:r>
      <w:r>
        <w:rPr>
          <w:color w:val="545454"/>
          <w:spacing w:val="2"/>
          <w:w w:val="108"/>
        </w:rPr>
        <w:t>并导致胎儿疾病</w:t>
      </w:r>
      <w:r>
        <w:rPr>
          <w:color w:val="939393"/>
          <w:spacing w:val="2"/>
          <w:w w:val="108"/>
        </w:rPr>
        <w:t>。</w:t>
      </w:r>
      <w:r>
        <w:rPr>
          <w:color w:val="424242"/>
          <w:spacing w:val="1"/>
          <w:w w:val="108"/>
        </w:rPr>
        <w:t>妊娠对不同的自体免疫疾病产生不同</w:t>
      </w:r>
      <w:r>
        <w:rPr>
          <w:color w:val="424242"/>
          <w:spacing w:val="2"/>
          <w:w w:val="108"/>
        </w:rPr>
        <w:t>的影响</w:t>
      </w:r>
      <w:r>
        <w:rPr>
          <w:color w:val="939393"/>
          <w:w w:val="108"/>
        </w:rPr>
        <w:t>。</w:t>
      </w:r>
    </w:p>
    <w:p>
      <w:pPr>
        <w:pStyle w:val="BodyText"/>
        <w:spacing w:line="430" w:lineRule="exact"/>
        <w:ind w:left="1435"/>
      </w:pPr>
      <w:r>
        <w:rPr>
          <w:color w:val="424242"/>
        </w:rPr>
        <w:t>系</w:t>
      </w:r>
      <w:r>
        <w:rPr>
          <w:color w:val="424242"/>
        </w:rPr>
        <w:t>统</w:t>
      </w:r>
      <w:r>
        <w:rPr>
          <w:color w:val="424242"/>
        </w:rPr>
        <w:t>性</w:t>
      </w:r>
      <w:r>
        <w:rPr>
          <w:color w:val="424242"/>
        </w:rPr>
        <w:t>红</w:t>
      </w:r>
      <w:r>
        <w:rPr>
          <w:color w:val="424242"/>
        </w:rPr>
        <w:t>斑</w:t>
      </w:r>
      <w:r>
        <w:rPr>
          <w:color w:val="424242"/>
        </w:rPr>
        <w:t>狼</w:t>
      </w:r>
      <w:r>
        <w:rPr>
          <w:color w:val="424242"/>
        </w:rPr>
        <w:t>疮</w:t>
      </w:r>
      <w:r>
        <w:rPr>
          <w:color w:val="151515"/>
        </w:rPr>
        <w:t>：</w:t>
      </w:r>
      <w:r>
        <w:rPr>
          <w:color w:val="545454"/>
        </w:rPr>
        <w:t>系</w:t>
      </w:r>
      <w:r>
        <w:rPr>
          <w:color w:val="545454"/>
        </w:rPr>
        <w:t>统</w:t>
      </w:r>
      <w:r>
        <w:rPr>
          <w:color w:val="545454"/>
        </w:rPr>
        <w:t>性</w:t>
      </w:r>
      <w:r>
        <w:rPr>
          <w:color w:val="545454"/>
        </w:rPr>
        <w:t>红</w:t>
      </w:r>
      <w:r>
        <w:rPr>
          <w:color w:val="545454"/>
        </w:rPr>
        <w:t>斑</w:t>
      </w:r>
      <w:r>
        <w:rPr>
          <w:color w:val="545454"/>
        </w:rPr>
        <w:t>狼</w:t>
      </w:r>
      <w:r>
        <w:rPr>
          <w:color w:val="545454"/>
        </w:rPr>
        <w:t>疮</w:t>
      </w:r>
      <w:r>
        <w:rPr>
          <w:color w:val="545454"/>
        </w:rPr>
        <w:t>（</w:t>
      </w:r>
      <w:r>
        <w:rPr>
          <w:color w:val="545454"/>
        </w:rPr>
        <w:t>狼</w:t>
      </w:r>
      <w:r>
        <w:rPr>
          <w:color w:val="545454"/>
        </w:rPr>
        <w:t>疮</w:t>
      </w:r>
      <w:r>
        <w:rPr>
          <w:color w:val="545454"/>
        </w:rPr>
        <w:t>）</w:t>
      </w:r>
      <w:r>
        <w:rPr>
          <w:color w:val="545454"/>
        </w:rPr>
        <w:t>可</w:t>
      </w:r>
      <w:r>
        <w:rPr>
          <w:color w:val="545454"/>
        </w:rPr>
        <w:t>能</w:t>
      </w:r>
      <w:r>
        <w:rPr>
          <w:color w:val="545454"/>
        </w:rPr>
        <w:t>在</w:t>
      </w:r>
      <w:r>
        <w:rPr>
          <w:color w:val="545454"/>
          <w:spacing w:val="-10"/>
        </w:rPr>
        <w:t>孕</w:t>
      </w:r>
    </w:p>
    <w:p>
      <w:pPr>
        <w:pStyle w:val="BodyText"/>
        <w:spacing w:line="328" w:lineRule="auto" w:before="164"/>
        <w:ind w:left="633" w:right="302" w:firstLine="9"/>
        <w:jc w:val="both"/>
      </w:pPr>
      <w:r>
        <w:rPr>
          <w:color w:val="424242"/>
          <w:spacing w:val="2"/>
          <w:w w:val="112"/>
        </w:rPr>
        <w:t>期第</w:t>
      </w:r>
      <w:r>
        <w:rPr>
          <w:color w:val="939393"/>
          <w:spacing w:val="2"/>
          <w:w w:val="112"/>
        </w:rPr>
        <w:t>一</w:t>
      </w:r>
      <w:r>
        <w:rPr>
          <w:color w:val="424242"/>
          <w:spacing w:val="2"/>
          <w:w w:val="112"/>
        </w:rPr>
        <w:t>次出现加重或者有所改善</w:t>
      </w:r>
      <w:r>
        <w:rPr>
          <w:color w:val="939393"/>
          <w:spacing w:val="2"/>
          <w:w w:val="112"/>
        </w:rPr>
        <w:t>。</w:t>
      </w:r>
      <w:r>
        <w:rPr>
          <w:color w:val="545454"/>
          <w:spacing w:val="1"/>
          <w:w w:val="112"/>
        </w:rPr>
        <w:t>妊娠对系统性红斑</w:t>
      </w:r>
      <w:r>
        <w:rPr>
          <w:color w:val="424242"/>
          <w:spacing w:val="1"/>
          <w:w w:val="109"/>
        </w:rPr>
        <w:t>狼疮进程的影响通常无法预测，但最常见的是在分挽后</w:t>
      </w:r>
      <w:r>
        <w:rPr>
          <w:color w:val="545454"/>
          <w:spacing w:val="3"/>
          <w:w w:val="109"/>
        </w:rPr>
        <w:t>病情立即加重</w:t>
      </w:r>
      <w:r>
        <w:rPr>
          <w:color w:val="939393"/>
          <w:w w:val="109"/>
        </w:rPr>
        <w:t>。</w:t>
      </w:r>
    </w:p>
    <w:p>
      <w:pPr>
        <w:spacing w:after="0" w:line="328" w:lineRule="auto"/>
        <w:jc w:val="both"/>
        <w:sectPr>
          <w:type w:val="continuous"/>
          <w:pgSz w:w="21750" w:h="31660"/>
          <w:pgMar w:top="0" w:bottom="280" w:left="0" w:right="0"/>
          <w:cols w:num="2" w:equalWidth="0">
            <w:col w:w="11008" w:space="40"/>
            <w:col w:w="10702"/>
          </w:cols>
        </w:sectPr>
      </w:pPr>
    </w:p>
    <w:p>
      <w:pPr>
        <w:pStyle w:val="BodyText"/>
        <w:rPr>
          <w:sz w:val="20"/>
        </w:rPr>
      </w:pPr>
    </w:p>
    <w:p>
      <w:pPr>
        <w:pStyle w:val="BodyText"/>
        <w:rPr>
          <w:sz w:val="20"/>
        </w:rPr>
      </w:pPr>
    </w:p>
    <w:p>
      <w:pPr>
        <w:pStyle w:val="BodyText"/>
        <w:rPr>
          <w:sz w:val="20"/>
        </w:rPr>
      </w:pPr>
    </w:p>
    <w:p>
      <w:pPr>
        <w:pStyle w:val="BodyText"/>
        <w:rPr>
          <w:sz w:val="8"/>
        </w:rPr>
      </w:pPr>
    </w:p>
    <w:p>
      <w:pPr>
        <w:pStyle w:val="BodyText"/>
        <w:rPr>
          <w:sz w:val="8"/>
        </w:rPr>
      </w:pPr>
    </w:p>
    <w:p>
      <w:pPr>
        <w:spacing w:before="66"/>
        <w:ind w:left="6347" w:right="0" w:firstLine="0"/>
        <w:jc w:val="left"/>
        <w:rPr>
          <w:sz w:val="8"/>
        </w:rPr>
      </w:pPr>
      <w:r>
        <w:rPr/>
        <w:pict>
          <v:rect style="position:absolute;margin-left:317.398773pt;margin-top:3.407029pt;width:3.222733pt;height:4.684169pt;mso-position-horizontal-relative:page;mso-position-vertical-relative:paragraph;z-index:-23584256" id="docshape1863" filled="true" fillcolor="#e6e6e6" stroked="false">
            <v:fill type="solid"/>
            <w10:wrap type="none"/>
          </v:rect>
        </w:pict>
      </w:r>
      <w:r>
        <w:rPr/>
        <w:pict>
          <v:shape style="position:absolute;margin-left:767.548218pt;margin-top:-32.800556pt;width:28.5pt;height:28.5pt;mso-position-horizontal-relative:page;mso-position-vertical-relative:paragraph;z-index:16724480" type="#_x0000_t202" id="docshape1864" filled="false" stroked="false">
            <v:textbox inset="0,0,0,0" style="layout-flow:vertical-ideographic">
              <w:txbxContent>
                <w:p>
                  <w:pPr>
                    <w:spacing w:line="144" w:lineRule="auto" w:before="0"/>
                    <w:ind w:left="20" w:right="0" w:firstLine="0"/>
                    <w:jc w:val="left"/>
                    <w:rPr>
                      <w:sz w:val="53"/>
                    </w:rPr>
                  </w:pPr>
                  <w:r>
                    <w:rPr>
                      <w:color w:val="545454"/>
                      <w:w w:val="99"/>
                      <w:sz w:val="53"/>
                    </w:rPr>
                    <w:t>｀</w:t>
                  </w:r>
                </w:p>
              </w:txbxContent>
            </v:textbox>
            <w10:wrap type="none"/>
          </v:shape>
        </w:pict>
      </w:r>
      <w:r>
        <w:rPr>
          <w:color w:val="CFCFCF"/>
          <w:w w:val="50"/>
          <w:sz w:val="8"/>
        </w:rPr>
        <w:t>－</w:t>
      </w:r>
      <w:r>
        <w:rPr>
          <w:color w:val="939393"/>
          <w:w w:val="50"/>
          <w:sz w:val="8"/>
        </w:rPr>
        <w:t>一</w:t>
      </w:r>
      <w:r>
        <w:rPr>
          <w:color w:val="939393"/>
          <w:w w:val="50"/>
          <w:sz w:val="8"/>
        </w:rPr>
        <w:t>一</w:t>
      </w:r>
      <w:r>
        <w:rPr>
          <w:color w:val="B8B8B8"/>
          <w:spacing w:val="-10"/>
          <w:w w:val="50"/>
          <w:sz w:val="8"/>
        </w:rPr>
        <w:t>二</w:t>
      </w:r>
    </w:p>
    <w:p>
      <w:pPr>
        <w:spacing w:after="0"/>
        <w:jc w:val="left"/>
        <w:rPr>
          <w:sz w:val="8"/>
        </w:rPr>
        <w:sectPr>
          <w:type w:val="continuous"/>
          <w:pgSz w:w="21750" w:h="31660"/>
          <w:pgMar w:top="0" w:bottom="280" w:left="0" w:right="0"/>
        </w:sectPr>
      </w:pPr>
    </w:p>
    <w:p>
      <w:pPr>
        <w:spacing w:line="160" w:lineRule="exact" w:before="0"/>
        <w:ind w:left="15260" w:right="0" w:firstLine="0"/>
        <w:jc w:val="left"/>
        <w:rPr>
          <w:sz w:val="21"/>
        </w:rPr>
      </w:pPr>
      <w:r>
        <w:rPr>
          <w:color w:val="CFCFCF"/>
          <w:w w:val="56"/>
          <w:sz w:val="21"/>
        </w:rPr>
        <w:t>＿</w:t>
      </w:r>
    </w:p>
    <w:p>
      <w:pPr>
        <w:pStyle w:val="BodyText"/>
        <w:rPr>
          <w:sz w:val="20"/>
        </w:rPr>
      </w:pPr>
    </w:p>
    <w:p>
      <w:pPr>
        <w:pStyle w:val="BodyText"/>
        <w:spacing w:before="2"/>
        <w:rPr>
          <w:sz w:val="18"/>
        </w:rPr>
      </w:pPr>
    </w:p>
    <w:p>
      <w:pPr>
        <w:tabs>
          <w:tab w:pos="16771" w:val="left" w:leader="none"/>
        </w:tabs>
        <w:spacing w:before="0"/>
        <w:ind w:left="15182" w:right="0" w:firstLine="0"/>
        <w:jc w:val="left"/>
        <w:rPr>
          <w:rFonts w:ascii="Times New Roman" w:eastAsia="Times New Roman"/>
          <w:sz w:val="46"/>
        </w:rPr>
      </w:pPr>
      <w:r>
        <w:rPr/>
        <w:pict>
          <v:shape style="position:absolute;margin-left:305.711426pt;margin-top:-8.315859pt;width:12.4pt;height:15.6pt;mso-position-horizontal-relative:page;mso-position-vertical-relative:paragraph;z-index:16725504" type="#_x0000_t202" id="docshape1865" filled="false" stroked="false">
            <v:textbox inset="0,0,0,0" style="layout-flow:vertical-ideographic">
              <w:txbxContent>
                <w:p>
                  <w:pPr>
                    <w:spacing w:line="168" w:lineRule="auto" w:before="0"/>
                    <w:ind w:left="20" w:right="0" w:firstLine="0"/>
                    <w:jc w:val="left"/>
                    <w:rPr>
                      <w:sz w:val="20"/>
                    </w:rPr>
                  </w:pPr>
                  <w:r>
                    <w:rPr>
                      <w:color w:val="727272"/>
                      <w:spacing w:val="-144"/>
                      <w:w w:val="103"/>
                      <w:sz w:val="20"/>
                    </w:rPr>
                    <w:t>｀</w:t>
                  </w:r>
                  <w:r>
                    <w:rPr>
                      <w:color w:val="545454"/>
                      <w:w w:val="103"/>
                      <w:sz w:val="20"/>
                    </w:rPr>
                    <w:t>｀</w:t>
                  </w:r>
                </w:p>
              </w:txbxContent>
            </v:textbox>
            <w10:wrap type="none"/>
          </v:shape>
        </w:pict>
      </w:r>
      <w:r>
        <w:rPr>
          <w:color w:val="545454"/>
          <w:w w:val="115"/>
          <w:sz w:val="37"/>
        </w:rPr>
        <w:t>第</w:t>
      </w:r>
      <w:r>
        <w:rPr>
          <w:rFonts w:ascii="Arial" w:eastAsia="Arial"/>
          <w:color w:val="545454"/>
          <w:spacing w:val="-5"/>
          <w:w w:val="115"/>
          <w:sz w:val="38"/>
        </w:rPr>
        <w:t>25</w:t>
      </w:r>
      <w:r>
        <w:rPr>
          <w:rFonts w:ascii="Arial" w:eastAsia="Arial"/>
          <w:color w:val="313131"/>
          <w:spacing w:val="-5"/>
          <w:w w:val="115"/>
          <w:sz w:val="38"/>
        </w:rPr>
        <w:t>4</w:t>
      </w:r>
      <w:r>
        <w:rPr>
          <w:rFonts w:ascii="Arial" w:eastAsia="Arial"/>
          <w:color w:val="313131"/>
          <w:sz w:val="38"/>
        </w:rPr>
        <w:tab/>
      </w:r>
      <w:r>
        <w:rPr>
          <w:color w:val="545454"/>
          <w:w w:val="115"/>
          <w:sz w:val="37"/>
        </w:rPr>
        <w:t>妊</w:t>
      </w:r>
      <w:r>
        <w:rPr>
          <w:color w:val="545454"/>
          <w:w w:val="115"/>
          <w:sz w:val="37"/>
        </w:rPr>
        <w:t>娠</w:t>
      </w:r>
      <w:r>
        <w:rPr>
          <w:color w:val="545454"/>
          <w:w w:val="115"/>
          <w:sz w:val="37"/>
        </w:rPr>
        <w:t>合</w:t>
      </w:r>
      <w:r>
        <w:rPr>
          <w:color w:val="545454"/>
          <w:w w:val="115"/>
          <w:sz w:val="37"/>
        </w:rPr>
        <w:t>并</w:t>
      </w:r>
      <w:r>
        <w:rPr>
          <w:color w:val="545454"/>
          <w:w w:val="115"/>
          <w:sz w:val="37"/>
        </w:rPr>
        <w:t>症</w:t>
      </w:r>
      <w:r>
        <w:rPr>
          <w:color w:val="CFCFCF"/>
          <w:w w:val="115"/>
          <w:sz w:val="37"/>
        </w:rPr>
        <w:t>一</w:t>
      </w:r>
      <w:r>
        <w:rPr>
          <w:color w:val="CFCFCF"/>
          <w:spacing w:val="42"/>
          <w:w w:val="150"/>
          <w:sz w:val="37"/>
        </w:rPr>
        <w:t> </w:t>
      </w:r>
      <w:r>
        <w:rPr>
          <w:rFonts w:ascii="Times New Roman" w:eastAsia="Times New Roman"/>
          <w:color w:val="313131"/>
          <w:spacing w:val="-4"/>
          <w:w w:val="115"/>
          <w:sz w:val="46"/>
        </w:rPr>
        <w:t>1179</w:t>
      </w:r>
    </w:p>
    <w:p>
      <w:pPr>
        <w:pStyle w:val="BodyText"/>
        <w:spacing w:before="1"/>
        <w:rPr>
          <w:rFonts w:ascii="Times New Roman"/>
          <w:sz w:val="6"/>
        </w:rPr>
      </w:pPr>
      <w:r>
        <w:rPr/>
        <w:drawing>
          <wp:anchor distT="0" distB="0" distL="0" distR="0" allowOverlap="1" layoutInCell="1" locked="0" behindDoc="0" simplePos="0" relativeHeight="1946">
            <wp:simplePos x="0" y="0"/>
            <wp:positionH relativeFrom="page">
              <wp:posOffset>3110582</wp:posOffset>
            </wp:positionH>
            <wp:positionV relativeFrom="paragraph">
              <wp:posOffset>59753</wp:posOffset>
            </wp:positionV>
            <wp:extent cx="384285" cy="41148"/>
            <wp:effectExtent l="0" t="0" r="0" b="0"/>
            <wp:wrapTopAndBottom/>
            <wp:docPr id="1077" name="image745.png"/>
            <wp:cNvGraphicFramePr>
              <a:graphicFrameLocks noChangeAspect="1"/>
            </wp:cNvGraphicFramePr>
            <a:graphic>
              <a:graphicData uri="http://schemas.openxmlformats.org/drawingml/2006/picture">
                <pic:pic>
                  <pic:nvPicPr>
                    <pic:cNvPr id="1078" name="image745.png"/>
                    <pic:cNvPicPr/>
                  </pic:nvPicPr>
                  <pic:blipFill>
                    <a:blip r:embed="rId750" cstate="print"/>
                    <a:stretch>
                      <a:fillRect/>
                    </a:stretch>
                  </pic:blipFill>
                  <pic:spPr>
                    <a:xfrm>
                      <a:off x="0" y="0"/>
                      <a:ext cx="384285" cy="41148"/>
                    </a:xfrm>
                    <a:prstGeom prst="rect">
                      <a:avLst/>
                    </a:prstGeom>
                  </pic:spPr>
                </pic:pic>
              </a:graphicData>
            </a:graphic>
          </wp:anchor>
        </w:drawing>
      </w:r>
    </w:p>
    <w:p>
      <w:pPr>
        <w:pStyle w:val="BodyText"/>
        <w:rPr>
          <w:rFonts w:ascii="Times New Roman"/>
          <w:sz w:val="20"/>
        </w:rPr>
      </w:pPr>
    </w:p>
    <w:p>
      <w:pPr>
        <w:spacing w:after="0"/>
        <w:rPr>
          <w:rFonts w:ascii="Times New Roman"/>
          <w:sz w:val="20"/>
        </w:rPr>
        <w:sectPr>
          <w:pgSz w:w="21750" w:h="31660"/>
          <w:pgMar w:top="0" w:bottom="280" w:left="0" w:right="0"/>
        </w:sectPr>
      </w:pPr>
    </w:p>
    <w:p>
      <w:pPr>
        <w:pStyle w:val="BodyText"/>
        <w:spacing w:line="328" w:lineRule="auto" w:before="211"/>
        <w:ind w:left="300" w:right="342" w:firstLine="788"/>
        <w:jc w:val="both"/>
      </w:pPr>
      <w:r>
        <w:rPr>
          <w:color w:val="444444"/>
          <w:spacing w:val="1"/>
          <w:w w:val="108"/>
        </w:rPr>
        <w:t>患有系统性红斑狼疮的妇女常有反复流产</w:t>
      </w:r>
      <w:r>
        <w:rPr>
          <w:color w:val="727272"/>
          <w:spacing w:val="1"/>
          <w:w w:val="108"/>
        </w:rPr>
        <w:t>、</w:t>
      </w:r>
      <w:r>
        <w:rPr>
          <w:color w:val="444444"/>
          <w:w w:val="108"/>
        </w:rPr>
        <w:t>胎儿宫</w:t>
      </w:r>
      <w:r>
        <w:rPr>
          <w:color w:val="444444"/>
          <w:spacing w:val="1"/>
          <w:w w:val="108"/>
        </w:rPr>
        <w:t>内发育迟缓及早产等病史</w:t>
      </w:r>
      <w:r>
        <w:rPr>
          <w:color w:val="909090"/>
          <w:spacing w:val="1"/>
          <w:w w:val="108"/>
        </w:rPr>
        <w:t>。</w:t>
      </w:r>
      <w:r>
        <w:rPr>
          <w:color w:val="444444"/>
          <w:spacing w:val="1"/>
          <w:w w:val="108"/>
        </w:rPr>
        <w:t>如果孕妇有狼疮并发症（</w:t>
      </w:r>
      <w:r>
        <w:rPr>
          <w:color w:val="444444"/>
          <w:w w:val="108"/>
        </w:rPr>
        <w:t>如</w:t>
      </w:r>
      <w:r>
        <w:rPr>
          <w:color w:val="444444"/>
          <w:spacing w:val="1"/>
          <w:w w:val="104"/>
        </w:rPr>
        <w:t>肾损害或高血压），胎儿或新生儿死亡的危险性增加</w:t>
      </w:r>
      <w:r>
        <w:rPr>
          <w:color w:val="909090"/>
          <w:w w:val="104"/>
        </w:rPr>
        <w:t>。</w:t>
      </w:r>
    </w:p>
    <w:p>
      <w:pPr>
        <w:pStyle w:val="BodyText"/>
        <w:spacing w:line="421" w:lineRule="exact"/>
        <w:ind w:left="1089"/>
      </w:pPr>
      <w:r>
        <w:rPr>
          <w:color w:val="545454"/>
          <w:w w:val="105"/>
        </w:rPr>
        <w:t>孕</w:t>
      </w:r>
      <w:r>
        <w:rPr>
          <w:color w:val="545454"/>
          <w:w w:val="105"/>
        </w:rPr>
        <w:t>妇</w:t>
      </w:r>
      <w:r>
        <w:rPr>
          <w:color w:val="545454"/>
          <w:w w:val="105"/>
        </w:rPr>
        <w:t>的</w:t>
      </w:r>
      <w:r>
        <w:rPr>
          <w:color w:val="545454"/>
          <w:w w:val="105"/>
        </w:rPr>
        <w:t>狼</w:t>
      </w:r>
      <w:r>
        <w:rPr>
          <w:color w:val="545454"/>
          <w:w w:val="105"/>
        </w:rPr>
        <w:t>疮</w:t>
      </w:r>
      <w:r>
        <w:rPr>
          <w:color w:val="545454"/>
          <w:w w:val="105"/>
        </w:rPr>
        <w:t>抗</w:t>
      </w:r>
      <w:r>
        <w:rPr>
          <w:color w:val="545454"/>
          <w:w w:val="105"/>
        </w:rPr>
        <w:t>体</w:t>
      </w:r>
      <w:r>
        <w:rPr>
          <w:color w:val="545454"/>
          <w:w w:val="105"/>
        </w:rPr>
        <w:t>可</w:t>
      </w:r>
      <w:r>
        <w:rPr>
          <w:color w:val="545454"/>
          <w:w w:val="105"/>
        </w:rPr>
        <w:t>通</w:t>
      </w:r>
      <w:r>
        <w:rPr>
          <w:color w:val="545454"/>
          <w:w w:val="105"/>
        </w:rPr>
        <w:t>过</w:t>
      </w:r>
      <w:r>
        <w:rPr>
          <w:color w:val="545454"/>
          <w:w w:val="105"/>
        </w:rPr>
        <w:t>胎</w:t>
      </w:r>
      <w:r>
        <w:rPr>
          <w:color w:val="545454"/>
          <w:w w:val="105"/>
        </w:rPr>
        <w:t>盘</w:t>
      </w:r>
      <w:r>
        <w:rPr>
          <w:color w:val="545454"/>
          <w:w w:val="105"/>
        </w:rPr>
        <w:t>传</w:t>
      </w:r>
      <w:r>
        <w:rPr>
          <w:color w:val="545454"/>
          <w:w w:val="105"/>
        </w:rPr>
        <w:t>给</w:t>
      </w:r>
      <w:r>
        <w:rPr>
          <w:color w:val="545454"/>
          <w:w w:val="105"/>
        </w:rPr>
        <w:t>胎</w:t>
      </w:r>
      <w:r>
        <w:rPr>
          <w:color w:val="545454"/>
          <w:w w:val="105"/>
        </w:rPr>
        <w:t>儿</w:t>
      </w:r>
      <w:r>
        <w:rPr>
          <w:color w:val="909090"/>
          <w:w w:val="105"/>
        </w:rPr>
        <w:t>。</w:t>
      </w:r>
      <w:r>
        <w:rPr>
          <w:color w:val="444444"/>
          <w:w w:val="105"/>
        </w:rPr>
        <w:t>因</w:t>
      </w:r>
      <w:r>
        <w:rPr>
          <w:color w:val="444444"/>
          <w:w w:val="105"/>
        </w:rPr>
        <w:t>此</w:t>
      </w:r>
      <w:r>
        <w:rPr>
          <w:color w:val="444444"/>
          <w:w w:val="105"/>
        </w:rPr>
        <w:t>，</w:t>
      </w:r>
      <w:r>
        <w:rPr>
          <w:color w:val="444444"/>
          <w:w w:val="105"/>
        </w:rPr>
        <w:t>胎</w:t>
      </w:r>
      <w:r>
        <w:rPr>
          <w:color w:val="444444"/>
          <w:spacing w:val="-10"/>
          <w:w w:val="105"/>
        </w:rPr>
        <w:t>儿</w:t>
      </w:r>
    </w:p>
    <w:p>
      <w:pPr>
        <w:pStyle w:val="BodyText"/>
        <w:spacing w:line="324" w:lineRule="auto" w:before="153"/>
        <w:ind w:left="317" w:right="38" w:hanging="2"/>
      </w:pPr>
      <w:r>
        <w:rPr>
          <w:color w:val="444444"/>
          <w:spacing w:val="2"/>
          <w:w w:val="103"/>
        </w:rPr>
        <w:t>可能出现心动过缓</w:t>
      </w:r>
      <w:r>
        <w:rPr>
          <w:color w:val="646464"/>
          <w:spacing w:val="2"/>
          <w:w w:val="103"/>
        </w:rPr>
        <w:t>、</w:t>
      </w:r>
      <w:r>
        <w:rPr>
          <w:color w:val="444444"/>
          <w:spacing w:val="2"/>
          <w:w w:val="103"/>
        </w:rPr>
        <w:t>贫血、血小板和白细胞计数减低</w:t>
      </w:r>
      <w:r>
        <w:rPr>
          <w:color w:val="909090"/>
          <w:spacing w:val="2"/>
          <w:w w:val="103"/>
        </w:rPr>
        <w:t>。</w:t>
      </w:r>
      <w:r>
        <w:rPr>
          <w:color w:val="444444"/>
          <w:w w:val="103"/>
        </w:rPr>
        <w:t>但</w:t>
      </w:r>
      <w:r>
        <w:rPr>
          <w:color w:val="545454"/>
          <w:w w:val="107"/>
        </w:rPr>
        <w:t>是，这些抗体在婴儿出生后几周内消失，除心动过缓外，</w:t>
      </w:r>
      <w:r>
        <w:rPr>
          <w:color w:val="545454"/>
          <w:w w:val="108"/>
        </w:rPr>
        <w:t>其他抗体产生的影响也消失</w:t>
      </w:r>
      <w:r>
        <w:rPr>
          <w:color w:val="909090"/>
          <w:w w:val="108"/>
        </w:rPr>
        <w:t>。</w:t>
      </w:r>
      <w:r>
        <w:rPr>
          <w:color w:val="444444"/>
          <w:w w:val="108"/>
        </w:rPr>
        <w:t>患有系统性红斑狼疮的孕</w:t>
      </w:r>
      <w:r>
        <w:rPr>
          <w:color w:val="545454"/>
          <w:spacing w:val="2"/>
          <w:w w:val="104"/>
        </w:rPr>
        <w:t>妇孕期可能需要口服泼尼松（</w:t>
      </w:r>
      <w:r>
        <w:rPr>
          <w:color w:val="727272"/>
          <w:spacing w:val="2"/>
          <w:w w:val="104"/>
        </w:rPr>
        <w:t>一</w:t>
      </w:r>
      <w:r>
        <w:rPr>
          <w:color w:val="313131"/>
          <w:spacing w:val="2"/>
          <w:w w:val="104"/>
        </w:rPr>
        <w:t>种糖皮质激素</w:t>
      </w:r>
      <w:r>
        <w:rPr>
          <w:color w:val="545454"/>
          <w:spacing w:val="2"/>
          <w:w w:val="104"/>
        </w:rPr>
        <w:t>）</w:t>
      </w:r>
      <w:r>
        <w:rPr>
          <w:color w:val="909090"/>
          <w:w w:val="104"/>
        </w:rPr>
        <w:t>。</w:t>
      </w:r>
    </w:p>
    <w:p>
      <w:pPr>
        <w:pStyle w:val="BodyText"/>
        <w:spacing w:line="433" w:lineRule="exact"/>
        <w:ind w:left="1133"/>
      </w:pPr>
      <w:r>
        <w:rPr>
          <w:color w:val="444444"/>
          <w:w w:val="105"/>
        </w:rPr>
        <w:t>重</w:t>
      </w:r>
      <w:r>
        <w:rPr>
          <w:color w:val="444444"/>
          <w:w w:val="105"/>
        </w:rPr>
        <w:t>症</w:t>
      </w:r>
      <w:r>
        <w:rPr>
          <w:color w:val="444444"/>
          <w:w w:val="105"/>
        </w:rPr>
        <w:t>肌</w:t>
      </w:r>
      <w:r>
        <w:rPr>
          <w:color w:val="444444"/>
          <w:w w:val="105"/>
        </w:rPr>
        <w:t>无</w:t>
      </w:r>
      <w:r>
        <w:rPr>
          <w:color w:val="444444"/>
          <w:w w:val="105"/>
        </w:rPr>
        <w:t>力</w:t>
      </w:r>
      <w:r>
        <w:rPr>
          <w:color w:val="1A1A1A"/>
          <w:w w:val="105"/>
        </w:rPr>
        <w:t>：</w:t>
      </w:r>
      <w:r>
        <w:rPr>
          <w:color w:val="444444"/>
          <w:w w:val="105"/>
        </w:rPr>
        <w:t>这</w:t>
      </w:r>
      <w:r>
        <w:rPr>
          <w:color w:val="444444"/>
          <w:w w:val="105"/>
        </w:rPr>
        <w:t>种</w:t>
      </w:r>
      <w:r>
        <w:rPr>
          <w:color w:val="444444"/>
          <w:w w:val="105"/>
        </w:rPr>
        <w:t>导</w:t>
      </w:r>
      <w:r>
        <w:rPr>
          <w:color w:val="444444"/>
          <w:w w:val="105"/>
        </w:rPr>
        <w:t>致</w:t>
      </w:r>
      <w:r>
        <w:rPr>
          <w:color w:val="444444"/>
          <w:w w:val="105"/>
        </w:rPr>
        <w:t>肌</w:t>
      </w:r>
      <w:r>
        <w:rPr>
          <w:color w:val="444444"/>
          <w:w w:val="105"/>
        </w:rPr>
        <w:t>肉</w:t>
      </w:r>
      <w:r>
        <w:rPr>
          <w:color w:val="444444"/>
          <w:w w:val="105"/>
        </w:rPr>
        <w:t>无</w:t>
      </w:r>
      <w:r>
        <w:rPr>
          <w:color w:val="444444"/>
          <w:w w:val="105"/>
        </w:rPr>
        <w:t>力</w:t>
      </w:r>
      <w:r>
        <w:rPr>
          <w:color w:val="444444"/>
          <w:w w:val="105"/>
        </w:rPr>
        <w:t>的</w:t>
      </w:r>
      <w:r>
        <w:rPr>
          <w:color w:val="444444"/>
          <w:w w:val="105"/>
        </w:rPr>
        <w:t>疾</w:t>
      </w:r>
      <w:r>
        <w:rPr>
          <w:color w:val="444444"/>
          <w:w w:val="105"/>
        </w:rPr>
        <w:t>病</w:t>
      </w:r>
      <w:r>
        <w:rPr>
          <w:color w:val="444444"/>
          <w:w w:val="105"/>
        </w:rPr>
        <w:t>在</w:t>
      </w:r>
      <w:r>
        <w:rPr>
          <w:color w:val="444444"/>
          <w:w w:val="105"/>
        </w:rPr>
        <w:t>孕</w:t>
      </w:r>
      <w:r>
        <w:rPr>
          <w:color w:val="444444"/>
          <w:w w:val="105"/>
        </w:rPr>
        <w:t>期</w:t>
      </w:r>
      <w:r>
        <w:rPr>
          <w:color w:val="909090"/>
          <w:w w:val="105"/>
        </w:rPr>
        <w:t>一</w:t>
      </w:r>
      <w:r>
        <w:rPr>
          <w:color w:val="444444"/>
          <w:spacing w:val="-10"/>
          <w:w w:val="105"/>
        </w:rPr>
        <w:t>般</w:t>
      </w:r>
    </w:p>
    <w:p>
      <w:pPr>
        <w:pStyle w:val="BodyText"/>
        <w:spacing w:line="324" w:lineRule="auto" w:before="164"/>
        <w:ind w:left="334" w:right="221" w:hanging="8"/>
      </w:pPr>
      <w:r>
        <w:rPr>
          <w:color w:val="545454"/>
          <w:w w:val="108"/>
        </w:rPr>
        <w:t>不会造成严重或永久的并发症</w:t>
      </w:r>
      <w:r>
        <w:rPr>
          <w:color w:val="909090"/>
          <w:w w:val="108"/>
        </w:rPr>
        <w:t>。</w:t>
      </w:r>
      <w:r>
        <w:rPr>
          <w:color w:val="444444"/>
          <w:w w:val="108"/>
        </w:rPr>
        <w:t>但是，患者可能需要服</w:t>
      </w:r>
      <w:r>
        <w:rPr>
          <w:color w:val="444444"/>
          <w:w w:val="105"/>
        </w:rPr>
        <w:t>用更大剂盈的药物（如新斯的明）</w:t>
      </w:r>
      <w:r>
        <w:rPr>
          <w:color w:val="444444"/>
          <w:spacing w:val="-2"/>
          <w:w w:val="105"/>
        </w:rPr>
        <w:t>以治疗疾病，或者服用</w:t>
      </w:r>
      <w:r>
        <w:rPr>
          <w:color w:val="444444"/>
          <w:spacing w:val="3"/>
          <w:w w:val="107"/>
        </w:rPr>
        <w:t>皮质类固醇或者免疫抑制剂来抑制免疫系统</w:t>
      </w:r>
      <w:r>
        <w:rPr>
          <w:color w:val="909090"/>
          <w:spacing w:val="3"/>
          <w:w w:val="107"/>
        </w:rPr>
        <w:t>。</w:t>
      </w:r>
      <w:r>
        <w:rPr>
          <w:color w:val="444444"/>
          <w:spacing w:val="2"/>
          <w:w w:val="107"/>
        </w:rPr>
        <w:t>极少数孕</w:t>
      </w:r>
      <w:r>
        <w:rPr>
          <w:color w:val="444444"/>
          <w:spacing w:val="1"/>
          <w:w w:val="103"/>
        </w:rPr>
        <w:t>妇在分挽时需要辅助呼吸（辅助通气）</w:t>
      </w:r>
      <w:r>
        <w:rPr>
          <w:color w:val="909090"/>
          <w:w w:val="103"/>
        </w:rPr>
        <w:t>。</w:t>
      </w:r>
    </w:p>
    <w:p>
      <w:pPr>
        <w:pStyle w:val="BodyText"/>
        <w:spacing w:line="433" w:lineRule="exact"/>
        <w:ind w:left="1150"/>
      </w:pPr>
      <w:r>
        <w:rPr>
          <w:color w:val="444444"/>
          <w:w w:val="105"/>
        </w:rPr>
        <w:t>导</w:t>
      </w:r>
      <w:r>
        <w:rPr>
          <w:color w:val="444444"/>
          <w:w w:val="105"/>
        </w:rPr>
        <w:t>致</w:t>
      </w:r>
      <w:r>
        <w:rPr>
          <w:color w:val="444444"/>
          <w:w w:val="105"/>
        </w:rPr>
        <w:t>该</w:t>
      </w:r>
      <w:r>
        <w:rPr>
          <w:color w:val="444444"/>
          <w:w w:val="105"/>
        </w:rPr>
        <w:t>病</w:t>
      </w:r>
      <w:r>
        <w:rPr>
          <w:color w:val="444444"/>
          <w:w w:val="105"/>
        </w:rPr>
        <w:t>的</w:t>
      </w:r>
      <w:r>
        <w:rPr>
          <w:color w:val="444444"/>
          <w:w w:val="105"/>
        </w:rPr>
        <w:t>抗</w:t>
      </w:r>
      <w:r>
        <w:rPr>
          <w:color w:val="444444"/>
          <w:w w:val="105"/>
        </w:rPr>
        <w:t>体</w:t>
      </w:r>
      <w:r>
        <w:rPr>
          <w:color w:val="444444"/>
          <w:w w:val="105"/>
        </w:rPr>
        <w:t>可</w:t>
      </w:r>
      <w:r>
        <w:rPr>
          <w:color w:val="444444"/>
          <w:w w:val="105"/>
        </w:rPr>
        <w:t>以</w:t>
      </w:r>
      <w:r>
        <w:rPr>
          <w:color w:val="444444"/>
          <w:w w:val="105"/>
        </w:rPr>
        <w:t>透</w:t>
      </w:r>
      <w:r>
        <w:rPr>
          <w:color w:val="444444"/>
          <w:w w:val="105"/>
        </w:rPr>
        <w:t>过</w:t>
      </w:r>
      <w:r>
        <w:rPr>
          <w:color w:val="444444"/>
          <w:w w:val="105"/>
        </w:rPr>
        <w:t>胎</w:t>
      </w:r>
      <w:r>
        <w:rPr>
          <w:color w:val="444444"/>
          <w:w w:val="105"/>
        </w:rPr>
        <w:t>盘</w:t>
      </w:r>
      <w:r>
        <w:rPr>
          <w:color w:val="444444"/>
          <w:w w:val="105"/>
        </w:rPr>
        <w:t>，</w:t>
      </w:r>
      <w:r>
        <w:rPr>
          <w:color w:val="444444"/>
          <w:w w:val="105"/>
        </w:rPr>
        <w:t>所</w:t>
      </w:r>
      <w:r>
        <w:rPr>
          <w:color w:val="444444"/>
          <w:w w:val="105"/>
        </w:rPr>
        <w:t>以</w:t>
      </w:r>
      <w:r>
        <w:rPr>
          <w:color w:val="444444"/>
          <w:w w:val="105"/>
        </w:rPr>
        <w:t>患</w:t>
      </w:r>
      <w:r>
        <w:rPr>
          <w:color w:val="444444"/>
          <w:w w:val="105"/>
        </w:rPr>
        <w:t>者</w:t>
      </w:r>
      <w:r>
        <w:rPr>
          <w:color w:val="444444"/>
          <w:w w:val="105"/>
        </w:rPr>
        <w:t>产</w:t>
      </w:r>
      <w:r>
        <w:rPr>
          <w:color w:val="444444"/>
          <w:w w:val="105"/>
        </w:rPr>
        <w:t>下</w:t>
      </w:r>
      <w:r>
        <w:rPr>
          <w:color w:val="444444"/>
          <w:w w:val="105"/>
        </w:rPr>
        <w:t>的</w:t>
      </w:r>
      <w:r>
        <w:rPr>
          <w:color w:val="444444"/>
          <w:spacing w:val="-10"/>
          <w:w w:val="105"/>
        </w:rPr>
        <w:t>婴</w:t>
      </w:r>
    </w:p>
    <w:p>
      <w:pPr>
        <w:pStyle w:val="BodyText"/>
        <w:spacing w:line="324" w:lineRule="auto" w:before="154"/>
        <w:ind w:left="368" w:right="279" w:hanging="24"/>
        <w:jc w:val="both"/>
      </w:pPr>
      <w:r>
        <w:rPr>
          <w:color w:val="444444"/>
          <w:spacing w:val="1"/>
          <w:w w:val="111"/>
        </w:rPr>
        <w:t>儿中</w:t>
      </w:r>
      <w:r>
        <w:rPr>
          <w:rFonts w:ascii="Times New Roman" w:eastAsia="Times New Roman"/>
          <w:color w:val="444444"/>
          <w:w w:val="112"/>
          <w:sz w:val="38"/>
        </w:rPr>
        <w:t>1</w:t>
      </w:r>
      <w:r>
        <w:rPr>
          <w:rFonts w:ascii="Times New Roman" w:eastAsia="Times New Roman"/>
          <w:color w:val="646464"/>
          <w:spacing w:val="-1"/>
          <w:w w:val="112"/>
          <w:sz w:val="38"/>
        </w:rPr>
        <w:t>/</w:t>
      </w:r>
      <w:r>
        <w:rPr>
          <w:rFonts w:ascii="Times New Roman" w:eastAsia="Times New Roman"/>
          <w:color w:val="444444"/>
          <w:w w:val="112"/>
          <w:sz w:val="38"/>
        </w:rPr>
        <w:t>5</w:t>
      </w:r>
      <w:r>
        <w:rPr>
          <w:color w:val="444444"/>
          <w:spacing w:val="1"/>
          <w:w w:val="111"/>
        </w:rPr>
        <w:t>会出现重症肌无力</w:t>
      </w:r>
      <w:r>
        <w:rPr>
          <w:color w:val="909090"/>
          <w:spacing w:val="1"/>
          <w:w w:val="111"/>
        </w:rPr>
        <w:t>。</w:t>
      </w:r>
      <w:r>
        <w:rPr>
          <w:color w:val="444444"/>
          <w:spacing w:val="1"/>
          <w:w w:val="111"/>
        </w:rPr>
        <w:t>但是，新生儿的肌无力</w:t>
      </w:r>
      <w:r>
        <w:rPr>
          <w:color w:val="727272"/>
          <w:w w:val="111"/>
        </w:rPr>
        <w:t>一</w:t>
      </w:r>
      <w:r>
        <w:rPr>
          <w:color w:val="444444"/>
          <w:spacing w:val="-1"/>
          <w:w w:val="104"/>
        </w:rPr>
        <w:t>般都是暂时性的，因为从母体来的抗体会逐渐消失，而婴</w:t>
      </w:r>
      <w:r>
        <w:rPr>
          <w:color w:val="444444"/>
          <w:w w:val="108"/>
        </w:rPr>
        <w:t>儿自身不会产生此类抗体</w:t>
      </w:r>
      <w:r>
        <w:rPr>
          <w:color w:val="909090"/>
          <w:w w:val="108"/>
        </w:rPr>
        <w:t>。</w:t>
      </w:r>
    </w:p>
    <w:p>
      <w:pPr>
        <w:spacing w:line="444" w:lineRule="exact" w:before="0"/>
        <w:ind w:left="1180" w:right="0" w:firstLine="0"/>
        <w:jc w:val="both"/>
        <w:rPr>
          <w:sz w:val="37"/>
        </w:rPr>
      </w:pPr>
      <w:r>
        <w:rPr>
          <w:color w:val="444444"/>
          <w:w w:val="105"/>
          <w:sz w:val="37"/>
        </w:rPr>
        <w:t>特</w:t>
      </w:r>
      <w:r>
        <w:rPr>
          <w:color w:val="444444"/>
          <w:w w:val="105"/>
          <w:sz w:val="37"/>
        </w:rPr>
        <w:t>发</w:t>
      </w:r>
      <w:r>
        <w:rPr>
          <w:color w:val="444444"/>
          <w:w w:val="105"/>
          <w:sz w:val="37"/>
        </w:rPr>
        <w:t>性</w:t>
      </w:r>
      <w:r>
        <w:rPr>
          <w:color w:val="444444"/>
          <w:w w:val="105"/>
          <w:sz w:val="37"/>
        </w:rPr>
        <w:t>血</w:t>
      </w:r>
      <w:r>
        <w:rPr>
          <w:color w:val="444444"/>
          <w:w w:val="105"/>
          <w:sz w:val="37"/>
        </w:rPr>
        <w:t>小</w:t>
      </w:r>
      <w:r>
        <w:rPr>
          <w:color w:val="444444"/>
          <w:w w:val="105"/>
          <w:sz w:val="37"/>
        </w:rPr>
        <w:t>板</w:t>
      </w:r>
      <w:r>
        <w:rPr>
          <w:color w:val="444444"/>
          <w:w w:val="105"/>
          <w:sz w:val="37"/>
        </w:rPr>
        <w:t>减</w:t>
      </w:r>
      <w:r>
        <w:rPr>
          <w:color w:val="444444"/>
          <w:w w:val="105"/>
          <w:sz w:val="37"/>
        </w:rPr>
        <w:t>少</w:t>
      </w:r>
      <w:r>
        <w:rPr>
          <w:color w:val="444444"/>
          <w:w w:val="105"/>
          <w:sz w:val="37"/>
        </w:rPr>
        <w:t>性</w:t>
      </w:r>
      <w:r>
        <w:rPr>
          <w:color w:val="444444"/>
          <w:w w:val="105"/>
          <w:sz w:val="37"/>
        </w:rPr>
        <w:t>紫</w:t>
      </w:r>
      <w:r>
        <w:rPr>
          <w:color w:val="444444"/>
          <w:w w:val="105"/>
          <w:sz w:val="37"/>
        </w:rPr>
        <w:t>瘢</w:t>
      </w:r>
      <w:r>
        <w:rPr>
          <w:color w:val="1A1A1A"/>
          <w:w w:val="105"/>
          <w:sz w:val="37"/>
        </w:rPr>
        <w:t>（</w:t>
      </w:r>
      <w:r>
        <w:rPr>
          <w:rFonts w:ascii="Arial" w:eastAsia="Arial"/>
          <w:color w:val="1A1A1A"/>
          <w:w w:val="105"/>
          <w:sz w:val="40"/>
        </w:rPr>
        <w:t>lTP</w:t>
      </w:r>
      <w:r>
        <w:rPr>
          <w:rFonts w:ascii="Arial" w:eastAsia="Arial"/>
          <w:color w:val="1A1A1A"/>
          <w:spacing w:val="10"/>
          <w:w w:val="105"/>
          <w:sz w:val="40"/>
        </w:rPr>
        <w:t>) </w:t>
      </w:r>
      <w:r>
        <w:rPr>
          <w:rFonts w:ascii="Arial" w:eastAsia="Arial"/>
          <w:color w:val="313131"/>
          <w:spacing w:val="-14"/>
          <w:w w:val="105"/>
          <w:sz w:val="40"/>
        </w:rPr>
        <w:t>: </w:t>
      </w:r>
      <w:r>
        <w:rPr>
          <w:rFonts w:ascii="Times New Roman" w:eastAsia="Times New Roman"/>
          <w:color w:val="444444"/>
          <w:w w:val="105"/>
          <w:sz w:val="41"/>
        </w:rPr>
        <w:t>ITP</w:t>
      </w:r>
      <w:r>
        <w:rPr>
          <w:color w:val="444444"/>
          <w:w w:val="105"/>
          <w:sz w:val="37"/>
        </w:rPr>
        <w:t>患</w:t>
      </w:r>
      <w:r>
        <w:rPr>
          <w:color w:val="444444"/>
          <w:w w:val="105"/>
          <w:sz w:val="37"/>
        </w:rPr>
        <w:t>者</w:t>
      </w:r>
      <w:r>
        <w:rPr>
          <w:color w:val="444444"/>
          <w:w w:val="105"/>
          <w:sz w:val="37"/>
        </w:rPr>
        <w:t>体</w:t>
      </w:r>
      <w:r>
        <w:rPr>
          <w:color w:val="444444"/>
          <w:w w:val="105"/>
          <w:sz w:val="37"/>
        </w:rPr>
        <w:t>内</w:t>
      </w:r>
      <w:r>
        <w:rPr>
          <w:color w:val="444444"/>
          <w:w w:val="105"/>
          <w:sz w:val="37"/>
        </w:rPr>
        <w:t>的</w:t>
      </w:r>
      <w:r>
        <w:rPr>
          <w:color w:val="444444"/>
          <w:spacing w:val="-10"/>
          <w:w w:val="105"/>
          <w:sz w:val="37"/>
        </w:rPr>
        <w:t>抗</w:t>
      </w:r>
    </w:p>
    <w:p>
      <w:pPr>
        <w:pStyle w:val="BodyText"/>
        <w:spacing w:line="324" w:lineRule="auto" w:before="149"/>
        <w:ind w:left="377" w:right="287"/>
        <w:jc w:val="both"/>
      </w:pPr>
      <w:r>
        <w:rPr>
          <w:color w:val="444444"/>
          <w:w w:val="108"/>
        </w:rPr>
        <w:t>体减少了血液中血小板数</w:t>
      </w:r>
      <w:r>
        <w:rPr>
          <w:color w:val="646464"/>
          <w:w w:val="108"/>
        </w:rPr>
        <w:t>量</w:t>
      </w:r>
      <w:r>
        <w:rPr>
          <w:color w:val="909090"/>
          <w:w w:val="108"/>
        </w:rPr>
        <w:t>。</w:t>
      </w:r>
      <w:r>
        <w:rPr>
          <w:color w:val="444444"/>
          <w:w w:val="108"/>
        </w:rPr>
        <w:t>血小板是血液中参与血液凝块过程的类似细胞的小颗粒</w:t>
      </w:r>
      <w:r>
        <w:rPr>
          <w:color w:val="909090"/>
          <w:w w:val="108"/>
        </w:rPr>
        <w:t>。</w:t>
      </w:r>
      <w:r>
        <w:rPr>
          <w:color w:val="444444"/>
          <w:w w:val="108"/>
        </w:rPr>
        <w:t>血小板数量过低会导致</w:t>
      </w:r>
      <w:r>
        <w:rPr>
          <w:color w:val="444444"/>
          <w:spacing w:val="3"/>
          <w:w w:val="112"/>
        </w:rPr>
        <w:t>母体和胎儿在分挽过程中大掀出血</w:t>
      </w:r>
      <w:r>
        <w:rPr>
          <w:color w:val="909090"/>
          <w:spacing w:val="3"/>
          <w:w w:val="112"/>
        </w:rPr>
        <w:t>。</w:t>
      </w:r>
      <w:r>
        <w:rPr>
          <w:color w:val="444444"/>
          <w:spacing w:val="2"/>
          <w:w w:val="112"/>
        </w:rPr>
        <w:t>如果孕期不做治</w:t>
      </w:r>
      <w:r>
        <w:rPr>
          <w:color w:val="545454"/>
          <w:spacing w:val="3"/>
          <w:w w:val="103"/>
        </w:rPr>
        <w:t>疗，病情会加重</w:t>
      </w:r>
      <w:r>
        <w:rPr>
          <w:color w:val="909090"/>
          <w:spacing w:val="3"/>
          <w:w w:val="103"/>
        </w:rPr>
        <w:t>。</w:t>
      </w:r>
      <w:r>
        <w:rPr>
          <w:color w:val="444444"/>
          <w:spacing w:val="3"/>
          <w:w w:val="103"/>
        </w:rPr>
        <w:t>口服皮质类固醇</w:t>
      </w:r>
      <w:r>
        <w:rPr>
          <w:color w:val="646464"/>
          <w:spacing w:val="3"/>
          <w:w w:val="103"/>
        </w:rPr>
        <w:t>（</w:t>
      </w:r>
      <w:r>
        <w:rPr>
          <w:color w:val="444444"/>
          <w:spacing w:val="3"/>
          <w:w w:val="103"/>
        </w:rPr>
        <w:t>通常是泼尼松）</w:t>
      </w:r>
      <w:r>
        <w:rPr>
          <w:color w:val="444444"/>
          <w:spacing w:val="-5"/>
          <w:w w:val="103"/>
        </w:rPr>
        <w:t>能增</w:t>
      </w:r>
    </w:p>
    <w:p>
      <w:pPr>
        <w:pStyle w:val="BodyText"/>
        <w:spacing w:line="331" w:lineRule="auto" w:before="147"/>
        <w:ind w:left="346" w:right="1225" w:firstLine="4"/>
        <w:jc w:val="both"/>
      </w:pPr>
      <w:r>
        <w:rPr/>
        <w:br w:type="column"/>
      </w:r>
      <w:r>
        <w:rPr>
          <w:color w:val="444444"/>
          <w:spacing w:val="2"/>
          <w:w w:val="108"/>
        </w:rPr>
        <w:t>化疗</w:t>
      </w:r>
      <w:r>
        <w:rPr>
          <w:color w:val="727272"/>
          <w:spacing w:val="2"/>
          <w:w w:val="108"/>
        </w:rPr>
        <w:t>、</w:t>
      </w:r>
      <w:r>
        <w:rPr>
          <w:color w:val="444444"/>
          <w:spacing w:val="2"/>
          <w:w w:val="108"/>
        </w:rPr>
        <w:t>放疗）都会损害胎儿</w:t>
      </w:r>
      <w:r>
        <w:rPr>
          <w:color w:val="909090"/>
          <w:spacing w:val="2"/>
          <w:w w:val="108"/>
        </w:rPr>
        <w:t>。</w:t>
      </w:r>
      <w:r>
        <w:rPr>
          <w:color w:val="444444"/>
          <w:spacing w:val="1"/>
          <w:w w:val="108"/>
        </w:rPr>
        <w:t>因此，有些孕妇会选择流</w:t>
      </w:r>
      <w:r>
        <w:rPr>
          <w:color w:val="545454"/>
          <w:spacing w:val="2"/>
          <w:w w:val="108"/>
        </w:rPr>
        <w:t>产</w:t>
      </w:r>
      <w:r>
        <w:rPr>
          <w:color w:val="909090"/>
          <w:spacing w:val="2"/>
          <w:w w:val="108"/>
        </w:rPr>
        <w:t>。</w:t>
      </w:r>
      <w:r>
        <w:rPr>
          <w:color w:val="545454"/>
          <w:spacing w:val="2"/>
          <w:w w:val="108"/>
        </w:rPr>
        <w:t>尽管如此，有时选择合适的治疗时</w:t>
      </w:r>
      <w:r>
        <w:rPr>
          <w:color w:val="313131"/>
          <w:spacing w:val="1"/>
          <w:w w:val="108"/>
        </w:rPr>
        <w:t>机可以减低胎儿</w:t>
      </w:r>
      <w:r>
        <w:rPr>
          <w:color w:val="545454"/>
          <w:spacing w:val="1"/>
          <w:w w:val="110"/>
        </w:rPr>
        <w:t>受损害的风险</w:t>
      </w:r>
      <w:r>
        <w:rPr>
          <w:color w:val="909090"/>
          <w:spacing w:val="1"/>
          <w:w w:val="110"/>
        </w:rPr>
        <w:t>。</w:t>
      </w:r>
    </w:p>
    <w:p>
      <w:pPr>
        <w:pStyle w:val="BodyText"/>
        <w:spacing w:line="397" w:lineRule="exact"/>
        <w:ind w:left="1182"/>
      </w:pPr>
      <w:r>
        <w:rPr>
          <w:color w:val="444444"/>
          <w:w w:val="105"/>
        </w:rPr>
        <w:t>在</w:t>
      </w:r>
      <w:r>
        <w:rPr>
          <w:color w:val="444444"/>
          <w:w w:val="105"/>
        </w:rPr>
        <w:t>某</w:t>
      </w:r>
      <w:r>
        <w:rPr>
          <w:color w:val="444444"/>
          <w:w w:val="105"/>
        </w:rPr>
        <w:t>些</w:t>
      </w:r>
      <w:r>
        <w:rPr>
          <w:color w:val="444444"/>
          <w:w w:val="105"/>
        </w:rPr>
        <w:t>恶</w:t>
      </w:r>
      <w:r>
        <w:rPr>
          <w:color w:val="444444"/>
          <w:w w:val="105"/>
        </w:rPr>
        <w:t>性</w:t>
      </w:r>
      <w:r>
        <w:rPr>
          <w:color w:val="444444"/>
          <w:w w:val="105"/>
        </w:rPr>
        <w:t>肿</w:t>
      </w:r>
      <w:r>
        <w:rPr>
          <w:color w:val="444444"/>
          <w:w w:val="105"/>
        </w:rPr>
        <w:t>瘤</w:t>
      </w:r>
      <w:r>
        <w:rPr>
          <w:color w:val="444444"/>
          <w:w w:val="105"/>
        </w:rPr>
        <w:t>中</w:t>
      </w:r>
      <w:r>
        <w:rPr>
          <w:color w:val="444444"/>
          <w:w w:val="105"/>
        </w:rPr>
        <w:t>，</w:t>
      </w:r>
      <w:r>
        <w:rPr>
          <w:color w:val="444444"/>
          <w:w w:val="105"/>
        </w:rPr>
        <w:t>孕</w:t>
      </w:r>
      <w:r>
        <w:rPr>
          <w:color w:val="444444"/>
          <w:w w:val="105"/>
        </w:rPr>
        <w:t>期</w:t>
      </w:r>
      <w:r>
        <w:rPr>
          <w:color w:val="444444"/>
          <w:w w:val="105"/>
        </w:rPr>
        <w:t>的</w:t>
      </w:r>
      <w:r>
        <w:rPr>
          <w:color w:val="444444"/>
          <w:w w:val="105"/>
        </w:rPr>
        <w:t>治</w:t>
      </w:r>
      <w:r>
        <w:rPr>
          <w:color w:val="444444"/>
          <w:w w:val="105"/>
        </w:rPr>
        <w:t>疗</w:t>
      </w:r>
      <w:r>
        <w:rPr>
          <w:color w:val="444444"/>
          <w:w w:val="105"/>
        </w:rPr>
        <w:t>方</w:t>
      </w:r>
      <w:r>
        <w:rPr>
          <w:color w:val="444444"/>
          <w:w w:val="105"/>
        </w:rPr>
        <w:t>案</w:t>
      </w:r>
      <w:r>
        <w:rPr>
          <w:color w:val="444444"/>
          <w:w w:val="105"/>
        </w:rPr>
        <w:t>可</w:t>
      </w:r>
      <w:r>
        <w:rPr>
          <w:color w:val="444444"/>
          <w:w w:val="105"/>
        </w:rPr>
        <w:t>以</w:t>
      </w:r>
      <w:r>
        <w:rPr>
          <w:color w:val="444444"/>
          <w:w w:val="105"/>
        </w:rPr>
        <w:t>进</w:t>
      </w:r>
      <w:r>
        <w:rPr>
          <w:color w:val="444444"/>
          <w:w w:val="105"/>
        </w:rPr>
        <w:t>行</w:t>
      </w:r>
      <w:r>
        <w:rPr>
          <w:color w:val="444444"/>
          <w:w w:val="105"/>
        </w:rPr>
        <w:t>修</w:t>
      </w:r>
      <w:r>
        <w:rPr>
          <w:color w:val="444444"/>
          <w:w w:val="105"/>
        </w:rPr>
        <w:t>改</w:t>
      </w:r>
      <w:r>
        <w:rPr>
          <w:color w:val="909090"/>
          <w:spacing w:val="-10"/>
          <w:w w:val="105"/>
        </w:rPr>
        <w:t>。</w:t>
      </w:r>
    </w:p>
    <w:p>
      <w:pPr>
        <w:pStyle w:val="BodyText"/>
        <w:spacing w:line="324" w:lineRule="auto" w:before="153"/>
        <w:ind w:left="890" w:right="1226" w:hanging="590"/>
      </w:pPr>
      <w:r>
        <w:rPr>
          <w:color w:val="1A1A1A"/>
          <w:spacing w:val="3"/>
          <w:w w:val="104"/>
        </w:rPr>
        <w:t>·直肠癌：</w:t>
      </w:r>
      <w:r>
        <w:rPr>
          <w:color w:val="444444"/>
          <w:spacing w:val="2"/>
          <w:w w:val="104"/>
        </w:rPr>
        <w:t>可能需要切除子宫，在直肠癌病例中，对妊娠</w:t>
      </w:r>
      <w:r>
        <w:rPr>
          <w:color w:val="444444"/>
          <w:spacing w:val="2"/>
          <w:w w:val="111"/>
        </w:rPr>
        <w:t>大于</w:t>
      </w:r>
      <w:r>
        <w:rPr>
          <w:rFonts w:ascii="Times New Roman" w:hAnsi="Times New Roman" w:eastAsia="Times New Roman"/>
          <w:color w:val="444444"/>
          <w:spacing w:val="2"/>
          <w:w w:val="112"/>
          <w:sz w:val="41"/>
        </w:rPr>
        <w:t>28</w:t>
      </w:r>
      <w:r>
        <w:rPr>
          <w:color w:val="444444"/>
          <w:spacing w:val="2"/>
          <w:w w:val="111"/>
        </w:rPr>
        <w:t>周的患者可以行剖宫产以保护胎儿</w:t>
      </w:r>
      <w:r>
        <w:rPr>
          <w:color w:val="909090"/>
          <w:spacing w:val="2"/>
          <w:w w:val="111"/>
        </w:rPr>
        <w:t>。</w:t>
      </w:r>
    </w:p>
    <w:p>
      <w:pPr>
        <w:pStyle w:val="BodyText"/>
        <w:spacing w:line="420" w:lineRule="exact"/>
        <w:ind w:left="300"/>
      </w:pPr>
      <w:r>
        <w:rPr>
          <w:color w:val="1A1A1A"/>
          <w:w w:val="105"/>
        </w:rPr>
        <w:t>·</w:t>
      </w:r>
      <w:r>
        <w:rPr>
          <w:color w:val="444444"/>
          <w:w w:val="105"/>
        </w:rPr>
        <w:t>宫</w:t>
      </w:r>
      <w:r>
        <w:rPr>
          <w:color w:val="444444"/>
          <w:w w:val="105"/>
        </w:rPr>
        <w:t>颈</w:t>
      </w:r>
      <w:r>
        <w:rPr>
          <w:color w:val="444444"/>
          <w:w w:val="105"/>
        </w:rPr>
        <w:t>癌</w:t>
      </w:r>
      <w:r>
        <w:rPr>
          <w:color w:val="1A1A1A"/>
          <w:w w:val="105"/>
        </w:rPr>
        <w:t>：</w:t>
      </w:r>
      <w:r>
        <w:rPr>
          <w:color w:val="444444"/>
          <w:w w:val="105"/>
        </w:rPr>
        <w:t>如</w:t>
      </w:r>
      <w:r>
        <w:rPr>
          <w:color w:val="444444"/>
          <w:w w:val="105"/>
        </w:rPr>
        <w:t>果</w:t>
      </w:r>
      <w:r>
        <w:rPr>
          <w:color w:val="444444"/>
          <w:w w:val="105"/>
        </w:rPr>
        <w:t>癌</w:t>
      </w:r>
      <w:r>
        <w:rPr>
          <w:color w:val="444444"/>
          <w:w w:val="105"/>
        </w:rPr>
        <w:t>症</w:t>
      </w:r>
      <w:r>
        <w:rPr>
          <w:color w:val="444444"/>
          <w:w w:val="105"/>
        </w:rPr>
        <w:t>处</w:t>
      </w:r>
      <w:r>
        <w:rPr>
          <w:color w:val="444444"/>
          <w:w w:val="105"/>
        </w:rPr>
        <w:t>于</w:t>
      </w:r>
      <w:r>
        <w:rPr>
          <w:color w:val="444444"/>
          <w:w w:val="105"/>
        </w:rPr>
        <w:t>很</w:t>
      </w:r>
      <w:r>
        <w:rPr>
          <w:color w:val="444444"/>
          <w:w w:val="105"/>
        </w:rPr>
        <w:t>早</w:t>
      </w:r>
      <w:r>
        <w:rPr>
          <w:color w:val="444444"/>
          <w:w w:val="105"/>
        </w:rPr>
        <w:t>的</w:t>
      </w:r>
      <w:r>
        <w:rPr>
          <w:color w:val="444444"/>
          <w:w w:val="105"/>
        </w:rPr>
        <w:t>期</w:t>
      </w:r>
      <w:r>
        <w:rPr>
          <w:color w:val="444444"/>
          <w:w w:val="105"/>
        </w:rPr>
        <w:t>别</w:t>
      </w:r>
      <w:r>
        <w:rPr>
          <w:color w:val="444444"/>
          <w:w w:val="105"/>
        </w:rPr>
        <w:t>，</w:t>
      </w:r>
      <w:r>
        <w:rPr>
          <w:color w:val="444444"/>
          <w:w w:val="105"/>
        </w:rPr>
        <w:t>通</w:t>
      </w:r>
      <w:r>
        <w:rPr>
          <w:color w:val="444444"/>
          <w:w w:val="105"/>
        </w:rPr>
        <w:t>常</w:t>
      </w:r>
      <w:r>
        <w:rPr>
          <w:color w:val="444444"/>
          <w:w w:val="105"/>
        </w:rPr>
        <w:t>在</w:t>
      </w:r>
      <w:r>
        <w:rPr>
          <w:color w:val="444444"/>
          <w:w w:val="105"/>
        </w:rPr>
        <w:t>分</w:t>
      </w:r>
      <w:r>
        <w:rPr>
          <w:color w:val="444444"/>
          <w:w w:val="105"/>
        </w:rPr>
        <w:t>挽</w:t>
      </w:r>
      <w:r>
        <w:rPr>
          <w:color w:val="444444"/>
          <w:w w:val="105"/>
        </w:rPr>
        <w:t>后</w:t>
      </w:r>
      <w:r>
        <w:rPr>
          <w:color w:val="444444"/>
          <w:spacing w:val="-10"/>
          <w:w w:val="105"/>
        </w:rPr>
        <w:t>进</w:t>
      </w:r>
    </w:p>
    <w:p>
      <w:pPr>
        <w:pStyle w:val="BodyText"/>
        <w:spacing w:line="324" w:lineRule="auto" w:before="153"/>
        <w:ind w:left="908" w:right="1109" w:firstLine="13"/>
        <w:jc w:val="both"/>
      </w:pPr>
      <w:r>
        <w:rPr>
          <w:color w:val="545454"/>
          <w:spacing w:val="3"/>
          <w:w w:val="106"/>
        </w:rPr>
        <w:t>行治疗</w:t>
      </w:r>
      <w:r>
        <w:rPr>
          <w:color w:val="909090"/>
          <w:spacing w:val="3"/>
          <w:w w:val="106"/>
        </w:rPr>
        <w:t>。</w:t>
      </w:r>
      <w:r>
        <w:rPr>
          <w:color w:val="444444"/>
          <w:spacing w:val="2"/>
          <w:w w:val="106"/>
        </w:rPr>
        <w:t>假如在妊娠早期发现浸润较深的宫颈癌，通</w:t>
      </w:r>
      <w:r>
        <w:rPr>
          <w:color w:val="444444"/>
          <w:spacing w:val="1"/>
          <w:w w:val="107"/>
        </w:rPr>
        <w:t>常立即开始治疗</w:t>
      </w:r>
      <w:r>
        <w:rPr>
          <w:color w:val="909090"/>
          <w:spacing w:val="1"/>
          <w:w w:val="107"/>
        </w:rPr>
        <w:t>。</w:t>
      </w:r>
      <w:r>
        <w:rPr>
          <w:color w:val="444444"/>
          <w:w w:val="107"/>
        </w:rPr>
        <w:t>假如在妊娠晚期做出诊断，医生会</w:t>
      </w:r>
      <w:r>
        <w:rPr>
          <w:color w:val="444444"/>
          <w:w w:val="108"/>
        </w:rPr>
        <w:t>向孕妇解释延后治疗的风险，孕妇可以决定是否延后</w:t>
      </w:r>
      <w:r>
        <w:rPr>
          <w:color w:val="444444"/>
          <w:w w:val="107"/>
        </w:rPr>
        <w:t>治疗直至胎儿已成熟、具备体外生存的能力</w:t>
      </w:r>
      <w:r>
        <w:rPr>
          <w:color w:val="909090"/>
          <w:w w:val="107"/>
        </w:rPr>
        <w:t>。</w:t>
      </w:r>
      <w:r>
        <w:rPr>
          <w:color w:val="646464"/>
          <w:w w:val="107"/>
        </w:rPr>
        <w:t>经常行</w:t>
      </w:r>
      <w:r>
        <w:rPr>
          <w:color w:val="444444"/>
          <w:spacing w:val="2"/>
          <w:w w:val="105"/>
        </w:rPr>
        <w:t>剖宫产终止妊娠，但有时可能阴道分挽</w:t>
      </w:r>
      <w:r>
        <w:rPr>
          <w:color w:val="909090"/>
          <w:w w:val="105"/>
        </w:rPr>
        <w:t>。</w:t>
      </w:r>
    </w:p>
    <w:p>
      <w:pPr>
        <w:pStyle w:val="BodyText"/>
        <w:spacing w:line="328" w:lineRule="auto"/>
        <w:ind w:left="927" w:right="1169" w:hanging="606"/>
        <w:jc w:val="both"/>
      </w:pPr>
      <w:r>
        <w:rPr>
          <w:color w:val="1A1A1A"/>
          <w:spacing w:val="1"/>
          <w:w w:val="109"/>
        </w:rPr>
        <w:t>·其他妇科肿瘤：</w:t>
      </w:r>
      <w:r>
        <w:rPr>
          <w:color w:val="444444"/>
          <w:spacing w:val="1"/>
          <w:w w:val="109"/>
        </w:rPr>
        <w:t>卵巢癌在孕期通常很难发现</w:t>
      </w:r>
      <w:r>
        <w:rPr>
          <w:color w:val="909090"/>
          <w:spacing w:val="1"/>
          <w:w w:val="109"/>
        </w:rPr>
        <w:t>。</w:t>
      </w:r>
      <w:r>
        <w:rPr>
          <w:color w:val="545454"/>
          <w:w w:val="109"/>
        </w:rPr>
        <w:t>它需要</w:t>
      </w:r>
      <w:r>
        <w:rPr>
          <w:color w:val="545454"/>
          <w:w w:val="107"/>
        </w:rPr>
        <w:t>立</w:t>
      </w:r>
      <w:r>
        <w:rPr>
          <w:color w:val="313131"/>
          <w:w w:val="107"/>
        </w:rPr>
        <w:t>即治疗</w:t>
      </w:r>
      <w:r>
        <w:rPr>
          <w:color w:val="545454"/>
          <w:w w:val="107"/>
        </w:rPr>
        <w:t>（切除双</w:t>
      </w:r>
      <w:r>
        <w:rPr>
          <w:color w:val="313131"/>
          <w:w w:val="107"/>
        </w:rPr>
        <w:t>侧卵巢</w:t>
      </w:r>
      <w:r>
        <w:rPr>
          <w:color w:val="646464"/>
          <w:w w:val="107"/>
        </w:rPr>
        <w:t>）</w:t>
      </w:r>
      <w:r>
        <w:rPr>
          <w:color w:val="909090"/>
          <w:w w:val="107"/>
        </w:rPr>
        <w:t>。</w:t>
      </w:r>
      <w:r>
        <w:rPr>
          <w:color w:val="444444"/>
          <w:w w:val="107"/>
        </w:rPr>
        <w:t>子宫的恶性肿瘤（子宫</w:t>
      </w:r>
      <w:r>
        <w:rPr>
          <w:color w:val="444444"/>
          <w:spacing w:val="2"/>
          <w:w w:val="106"/>
        </w:rPr>
        <w:t>内膜癌</w:t>
      </w:r>
      <w:r>
        <w:rPr>
          <w:color w:val="646464"/>
          <w:spacing w:val="2"/>
          <w:w w:val="106"/>
        </w:rPr>
        <w:t>）</w:t>
      </w:r>
      <w:r>
        <w:rPr>
          <w:color w:val="444444"/>
          <w:spacing w:val="2"/>
          <w:w w:val="106"/>
        </w:rPr>
        <w:t>或者输卵管癌在孕期很少发生</w:t>
      </w:r>
      <w:r>
        <w:rPr>
          <w:color w:val="909090"/>
          <w:w w:val="106"/>
        </w:rPr>
        <w:t>。</w:t>
      </w:r>
    </w:p>
    <w:p>
      <w:pPr>
        <w:pStyle w:val="BodyText"/>
        <w:spacing w:line="421" w:lineRule="exact"/>
        <w:ind w:left="333"/>
      </w:pPr>
      <w:r>
        <w:rPr>
          <w:color w:val="1A1A1A"/>
          <w:w w:val="105"/>
        </w:rPr>
        <w:t>·</w:t>
      </w:r>
      <w:r>
        <w:rPr>
          <w:color w:val="1A1A1A"/>
          <w:w w:val="105"/>
        </w:rPr>
        <w:t>乳</w:t>
      </w:r>
      <w:r>
        <w:rPr>
          <w:color w:val="1A1A1A"/>
          <w:w w:val="105"/>
        </w:rPr>
        <w:t>腺</w:t>
      </w:r>
      <w:r>
        <w:rPr>
          <w:color w:val="1A1A1A"/>
          <w:w w:val="105"/>
        </w:rPr>
        <w:t>癌</w:t>
      </w:r>
      <w:r>
        <w:rPr>
          <w:color w:val="1A1A1A"/>
          <w:w w:val="105"/>
        </w:rPr>
        <w:t>：</w:t>
      </w:r>
      <w:r>
        <w:rPr>
          <w:color w:val="444444"/>
          <w:w w:val="105"/>
        </w:rPr>
        <w:t>孕</w:t>
      </w:r>
      <w:r>
        <w:rPr>
          <w:color w:val="444444"/>
          <w:w w:val="105"/>
        </w:rPr>
        <w:t>期</w:t>
      </w:r>
      <w:r>
        <w:rPr>
          <w:color w:val="444444"/>
          <w:w w:val="105"/>
        </w:rPr>
        <w:t>由</w:t>
      </w:r>
      <w:r>
        <w:rPr>
          <w:color w:val="444444"/>
          <w:w w:val="105"/>
        </w:rPr>
        <w:t>于</w:t>
      </w:r>
      <w:r>
        <w:rPr>
          <w:color w:val="444444"/>
          <w:w w:val="105"/>
        </w:rPr>
        <w:t>乳</w:t>
      </w:r>
      <w:r>
        <w:rPr>
          <w:color w:val="444444"/>
          <w:w w:val="105"/>
        </w:rPr>
        <w:t>房</w:t>
      </w:r>
      <w:r>
        <w:rPr>
          <w:color w:val="444444"/>
          <w:w w:val="105"/>
        </w:rPr>
        <w:t>增</w:t>
      </w:r>
      <w:r>
        <w:rPr>
          <w:color w:val="444444"/>
          <w:w w:val="105"/>
        </w:rPr>
        <w:t>大</w:t>
      </w:r>
      <w:r>
        <w:rPr>
          <w:color w:val="444444"/>
          <w:w w:val="105"/>
        </w:rPr>
        <w:t>，</w:t>
      </w:r>
      <w:r>
        <w:rPr>
          <w:color w:val="444444"/>
          <w:w w:val="105"/>
        </w:rPr>
        <w:t>因</w:t>
      </w:r>
      <w:r>
        <w:rPr>
          <w:color w:val="444444"/>
          <w:w w:val="105"/>
        </w:rPr>
        <w:t>此</w:t>
      </w:r>
      <w:r>
        <w:rPr>
          <w:color w:val="444444"/>
          <w:w w:val="105"/>
        </w:rPr>
        <w:t>乳</w:t>
      </w:r>
      <w:r>
        <w:rPr>
          <w:color w:val="444444"/>
          <w:w w:val="105"/>
        </w:rPr>
        <w:t>腺</w:t>
      </w:r>
      <w:r>
        <w:rPr>
          <w:color w:val="444444"/>
          <w:w w:val="105"/>
        </w:rPr>
        <w:t>癌</w:t>
      </w:r>
      <w:r>
        <w:rPr>
          <w:color w:val="444444"/>
          <w:w w:val="105"/>
        </w:rPr>
        <w:t>很</w:t>
      </w:r>
      <w:r>
        <w:rPr>
          <w:color w:val="444444"/>
          <w:w w:val="105"/>
        </w:rPr>
        <w:t>少</w:t>
      </w:r>
      <w:r>
        <w:rPr>
          <w:color w:val="444444"/>
          <w:w w:val="105"/>
        </w:rPr>
        <w:t>被</w:t>
      </w:r>
      <w:r>
        <w:rPr>
          <w:color w:val="444444"/>
          <w:w w:val="105"/>
        </w:rPr>
        <w:t>发</w:t>
      </w:r>
      <w:r>
        <w:rPr>
          <w:color w:val="444444"/>
          <w:w w:val="105"/>
        </w:rPr>
        <w:t>现</w:t>
      </w:r>
      <w:r>
        <w:rPr>
          <w:color w:val="909090"/>
          <w:spacing w:val="-10"/>
          <w:w w:val="105"/>
        </w:rPr>
        <w:t>。</w:t>
      </w:r>
    </w:p>
    <w:p>
      <w:pPr>
        <w:pStyle w:val="BodyText"/>
        <w:spacing w:line="338" w:lineRule="auto" w:before="146"/>
        <w:ind w:left="943" w:right="1172" w:firstLine="21"/>
      </w:pPr>
      <w:r>
        <w:rPr>
          <w:color w:val="444444"/>
          <w:spacing w:val="-2"/>
          <w:w w:val="105"/>
        </w:rPr>
        <w:t>假</w:t>
      </w:r>
      <w:r>
        <w:rPr>
          <w:color w:val="444444"/>
          <w:spacing w:val="-2"/>
          <w:w w:val="105"/>
        </w:rPr>
        <w:t>如</w:t>
      </w:r>
      <w:r>
        <w:rPr>
          <w:color w:val="444444"/>
          <w:spacing w:val="-2"/>
          <w:w w:val="105"/>
        </w:rPr>
        <w:t>发</w:t>
      </w:r>
      <w:r>
        <w:rPr>
          <w:color w:val="444444"/>
          <w:spacing w:val="-2"/>
          <w:w w:val="105"/>
        </w:rPr>
        <w:t>现</w:t>
      </w:r>
      <w:r>
        <w:rPr>
          <w:color w:val="444444"/>
          <w:spacing w:val="-2"/>
          <w:w w:val="105"/>
        </w:rPr>
        <w:t>肿</w:t>
      </w:r>
      <w:r>
        <w:rPr>
          <w:color w:val="444444"/>
          <w:spacing w:val="-2"/>
          <w:w w:val="105"/>
        </w:rPr>
        <w:t>块</w:t>
      </w:r>
      <w:r>
        <w:rPr>
          <w:color w:val="444444"/>
          <w:spacing w:val="-2"/>
          <w:w w:val="105"/>
        </w:rPr>
        <w:t>，</w:t>
      </w:r>
      <w:r>
        <w:rPr>
          <w:color w:val="444444"/>
          <w:spacing w:val="-2"/>
          <w:w w:val="105"/>
        </w:rPr>
        <w:t>医</w:t>
      </w:r>
      <w:r>
        <w:rPr>
          <w:color w:val="444444"/>
          <w:spacing w:val="-2"/>
          <w:w w:val="105"/>
        </w:rPr>
        <w:t>生</w:t>
      </w:r>
      <w:r>
        <w:rPr>
          <w:color w:val="444444"/>
          <w:spacing w:val="-2"/>
          <w:w w:val="105"/>
        </w:rPr>
        <w:t>需</w:t>
      </w:r>
      <w:r>
        <w:rPr>
          <w:color w:val="444444"/>
          <w:spacing w:val="-2"/>
          <w:w w:val="105"/>
        </w:rPr>
        <w:t>要</w:t>
      </w:r>
      <w:r>
        <w:rPr>
          <w:color w:val="444444"/>
          <w:spacing w:val="-2"/>
          <w:w w:val="105"/>
        </w:rPr>
        <w:t>对</w:t>
      </w:r>
      <w:r>
        <w:rPr>
          <w:color w:val="444444"/>
          <w:spacing w:val="-2"/>
          <w:w w:val="105"/>
        </w:rPr>
        <w:t>其</w:t>
      </w:r>
      <w:r>
        <w:rPr>
          <w:color w:val="444444"/>
          <w:spacing w:val="-2"/>
          <w:w w:val="105"/>
        </w:rPr>
        <w:t>进</w:t>
      </w:r>
      <w:r>
        <w:rPr>
          <w:color w:val="444444"/>
          <w:spacing w:val="-2"/>
          <w:w w:val="105"/>
        </w:rPr>
        <w:t>行</w:t>
      </w:r>
      <w:r>
        <w:rPr>
          <w:color w:val="444444"/>
          <w:spacing w:val="-2"/>
          <w:w w:val="105"/>
        </w:rPr>
        <w:t>检</w:t>
      </w:r>
      <w:r>
        <w:rPr>
          <w:color w:val="444444"/>
          <w:spacing w:val="-2"/>
          <w:w w:val="105"/>
        </w:rPr>
        <w:t>查</w:t>
      </w:r>
      <w:r>
        <w:rPr>
          <w:color w:val="909090"/>
          <w:spacing w:val="-2"/>
          <w:w w:val="105"/>
        </w:rPr>
        <w:t>。</w:t>
      </w:r>
      <w:r>
        <w:rPr>
          <w:color w:val="444444"/>
          <w:spacing w:val="-2"/>
          <w:w w:val="105"/>
        </w:rPr>
        <w:t>通</w:t>
      </w:r>
      <w:r>
        <w:rPr>
          <w:color w:val="444444"/>
          <w:spacing w:val="-2"/>
          <w:w w:val="105"/>
        </w:rPr>
        <w:t>常</w:t>
      </w:r>
      <w:r>
        <w:rPr>
          <w:color w:val="444444"/>
          <w:spacing w:val="-2"/>
          <w:w w:val="105"/>
        </w:rPr>
        <w:t>乳</w:t>
      </w:r>
      <w:r>
        <w:rPr>
          <w:color w:val="444444"/>
          <w:spacing w:val="-2"/>
          <w:w w:val="105"/>
        </w:rPr>
        <w:t>腺</w:t>
      </w:r>
      <w:r>
        <w:rPr>
          <w:color w:val="444444"/>
          <w:spacing w:val="-2"/>
          <w:w w:val="105"/>
        </w:rPr>
        <w:t>癌</w:t>
      </w:r>
      <w:r>
        <w:rPr>
          <w:color w:val="545454"/>
          <w:spacing w:val="-2"/>
          <w:w w:val="105"/>
        </w:rPr>
        <w:t>需</w:t>
      </w:r>
      <w:r>
        <w:rPr>
          <w:color w:val="545454"/>
          <w:spacing w:val="-2"/>
          <w:w w:val="105"/>
        </w:rPr>
        <w:t>要</w:t>
      </w:r>
      <w:r>
        <w:rPr>
          <w:color w:val="545454"/>
          <w:spacing w:val="-2"/>
          <w:w w:val="105"/>
        </w:rPr>
        <w:t>立</w:t>
      </w:r>
      <w:r>
        <w:rPr>
          <w:color w:val="313131"/>
          <w:spacing w:val="-2"/>
          <w:w w:val="105"/>
        </w:rPr>
        <w:t>即</w:t>
      </w:r>
      <w:r>
        <w:rPr>
          <w:color w:val="545454"/>
          <w:spacing w:val="-2"/>
          <w:w w:val="105"/>
        </w:rPr>
        <w:t>治</w:t>
      </w:r>
      <w:r>
        <w:rPr>
          <w:color w:val="545454"/>
          <w:spacing w:val="-2"/>
          <w:w w:val="105"/>
        </w:rPr>
        <w:t>疗</w:t>
      </w:r>
      <w:r>
        <w:rPr>
          <w:color w:val="909090"/>
          <w:spacing w:val="-2"/>
          <w:w w:val="105"/>
        </w:rPr>
        <w:t>。</w:t>
      </w:r>
    </w:p>
    <w:p>
      <w:pPr>
        <w:pStyle w:val="BodyText"/>
        <w:spacing w:before="9"/>
        <w:rPr>
          <w:sz w:val="35"/>
        </w:rPr>
      </w:pPr>
    </w:p>
    <w:p>
      <w:pPr>
        <w:spacing w:before="0"/>
        <w:ind w:left="3961" w:right="5577" w:firstLine="0"/>
        <w:jc w:val="center"/>
        <w:rPr>
          <w:sz w:val="55"/>
        </w:rPr>
      </w:pPr>
      <w:r>
        <w:rPr>
          <w:color w:val="313131"/>
          <w:w w:val="105"/>
          <w:sz w:val="55"/>
        </w:rPr>
        <w:t>糖</w:t>
      </w:r>
      <w:r>
        <w:rPr>
          <w:color w:val="313131"/>
          <w:w w:val="105"/>
          <w:sz w:val="55"/>
        </w:rPr>
        <w:t>尿</w:t>
      </w:r>
      <w:r>
        <w:rPr>
          <w:color w:val="313131"/>
          <w:spacing w:val="-10"/>
          <w:w w:val="105"/>
          <w:sz w:val="55"/>
        </w:rPr>
        <w:t>病</w:t>
      </w:r>
    </w:p>
    <w:p>
      <w:pPr>
        <w:pStyle w:val="BodyText"/>
        <w:spacing w:before="11"/>
        <w:rPr>
          <w:sz w:val="54"/>
        </w:rPr>
      </w:pPr>
    </w:p>
    <w:p>
      <w:pPr>
        <w:pStyle w:val="BodyText"/>
        <w:ind w:left="1243"/>
      </w:pPr>
      <w:r>
        <w:rPr>
          <w:color w:val="545454"/>
          <w:w w:val="105"/>
        </w:rPr>
        <w:t>孕</w:t>
      </w:r>
      <w:r>
        <w:rPr>
          <w:color w:val="545454"/>
          <w:w w:val="105"/>
        </w:rPr>
        <w:t>前</w:t>
      </w:r>
      <w:r>
        <w:rPr>
          <w:color w:val="545454"/>
          <w:w w:val="105"/>
        </w:rPr>
        <w:t>即</w:t>
      </w:r>
      <w:r>
        <w:rPr>
          <w:color w:val="545454"/>
          <w:w w:val="105"/>
        </w:rPr>
        <w:t>有</w:t>
      </w:r>
      <w:r>
        <w:rPr>
          <w:color w:val="545454"/>
          <w:w w:val="105"/>
        </w:rPr>
        <w:t>糖</w:t>
      </w:r>
      <w:r>
        <w:rPr>
          <w:color w:val="545454"/>
          <w:w w:val="105"/>
        </w:rPr>
        <w:t>尿</w:t>
      </w:r>
      <w:r>
        <w:rPr>
          <w:color w:val="545454"/>
          <w:w w:val="105"/>
        </w:rPr>
        <w:t>病</w:t>
      </w:r>
      <w:r>
        <w:rPr>
          <w:color w:val="545454"/>
          <w:w w:val="105"/>
        </w:rPr>
        <w:t>的</w:t>
      </w:r>
      <w:r>
        <w:rPr>
          <w:color w:val="545454"/>
          <w:w w:val="105"/>
        </w:rPr>
        <w:t>妇</w:t>
      </w:r>
      <w:r>
        <w:rPr>
          <w:color w:val="545454"/>
          <w:w w:val="105"/>
        </w:rPr>
        <w:t>女</w:t>
      </w:r>
      <w:r>
        <w:rPr>
          <w:color w:val="545454"/>
          <w:w w:val="105"/>
        </w:rPr>
        <w:t>，</w:t>
      </w:r>
      <w:r>
        <w:rPr>
          <w:color w:val="545454"/>
          <w:w w:val="105"/>
        </w:rPr>
        <w:t>其</w:t>
      </w:r>
      <w:r>
        <w:rPr>
          <w:color w:val="545454"/>
          <w:w w:val="105"/>
        </w:rPr>
        <w:t>孕</w:t>
      </w:r>
      <w:r>
        <w:rPr>
          <w:color w:val="545454"/>
          <w:w w:val="105"/>
        </w:rPr>
        <w:t>期</w:t>
      </w:r>
      <w:r>
        <w:rPr>
          <w:color w:val="545454"/>
          <w:w w:val="105"/>
        </w:rPr>
        <w:t>发</w:t>
      </w:r>
      <w:r>
        <w:rPr>
          <w:color w:val="545454"/>
          <w:w w:val="105"/>
        </w:rPr>
        <w:t>生</w:t>
      </w:r>
      <w:r>
        <w:rPr>
          <w:color w:val="545454"/>
          <w:w w:val="105"/>
        </w:rPr>
        <w:t>并</w:t>
      </w:r>
      <w:r>
        <w:rPr>
          <w:color w:val="545454"/>
          <w:w w:val="105"/>
        </w:rPr>
        <w:t>发</w:t>
      </w:r>
      <w:r>
        <w:rPr>
          <w:color w:val="545454"/>
          <w:w w:val="105"/>
        </w:rPr>
        <w:t>症</w:t>
      </w:r>
      <w:r>
        <w:rPr>
          <w:color w:val="545454"/>
          <w:w w:val="105"/>
        </w:rPr>
        <w:t>的</w:t>
      </w:r>
      <w:r>
        <w:rPr>
          <w:color w:val="545454"/>
          <w:w w:val="105"/>
        </w:rPr>
        <w:t>风</w:t>
      </w:r>
      <w:r>
        <w:rPr>
          <w:color w:val="545454"/>
          <w:spacing w:val="-10"/>
          <w:w w:val="105"/>
        </w:rPr>
        <w:t>险</w:t>
      </w:r>
    </w:p>
    <w:p>
      <w:pPr>
        <w:spacing w:after="0"/>
        <w:sectPr>
          <w:type w:val="continuous"/>
          <w:pgSz w:w="21750" w:h="31660"/>
          <w:pgMar w:top="0" w:bottom="280" w:left="0" w:right="0"/>
          <w:cols w:num="2" w:equalWidth="0">
            <w:col w:w="10334" w:space="115"/>
            <w:col w:w="11301"/>
          </w:cols>
        </w:sectPr>
      </w:pPr>
    </w:p>
    <w:p>
      <w:pPr>
        <w:pStyle w:val="BodyText"/>
        <w:spacing w:line="441" w:lineRule="exact"/>
        <w:ind w:left="398"/>
      </w:pPr>
      <w:r>
        <w:rPr>
          <w:color w:val="444444"/>
          <w:w w:val="105"/>
          <w:position w:val="-3"/>
        </w:rPr>
        <w:t>加</w:t>
      </w:r>
      <w:r>
        <w:rPr>
          <w:color w:val="444444"/>
          <w:w w:val="105"/>
          <w:position w:val="-3"/>
        </w:rPr>
        <w:t>血</w:t>
      </w:r>
      <w:r>
        <w:rPr>
          <w:color w:val="444444"/>
          <w:w w:val="105"/>
          <w:position w:val="-3"/>
        </w:rPr>
        <w:t>小</w:t>
      </w:r>
      <w:r>
        <w:rPr>
          <w:color w:val="444444"/>
          <w:w w:val="105"/>
          <w:position w:val="-3"/>
        </w:rPr>
        <w:t>板</w:t>
      </w:r>
      <w:r>
        <w:rPr>
          <w:color w:val="444444"/>
          <w:w w:val="105"/>
          <w:position w:val="-3"/>
        </w:rPr>
        <w:t>计</w:t>
      </w:r>
      <w:r>
        <w:rPr>
          <w:color w:val="444444"/>
          <w:w w:val="105"/>
          <w:position w:val="-3"/>
        </w:rPr>
        <w:t>数</w:t>
      </w:r>
      <w:r>
        <w:rPr>
          <w:color w:val="444444"/>
          <w:w w:val="105"/>
          <w:position w:val="-3"/>
        </w:rPr>
        <w:t>，</w:t>
      </w:r>
      <w:r>
        <w:rPr>
          <w:color w:val="444444"/>
          <w:w w:val="105"/>
          <w:position w:val="-3"/>
        </w:rPr>
        <w:t>因</w:t>
      </w:r>
      <w:r>
        <w:rPr>
          <w:color w:val="444444"/>
          <w:w w:val="105"/>
          <w:position w:val="-3"/>
        </w:rPr>
        <w:t>而</w:t>
      </w:r>
      <w:r>
        <w:rPr>
          <w:color w:val="444444"/>
          <w:w w:val="105"/>
          <w:position w:val="-3"/>
        </w:rPr>
        <w:t>可</w:t>
      </w:r>
      <w:r>
        <w:rPr>
          <w:color w:val="444444"/>
          <w:w w:val="105"/>
          <w:position w:val="-3"/>
        </w:rPr>
        <w:t>以</w:t>
      </w:r>
      <w:r>
        <w:rPr>
          <w:color w:val="444444"/>
          <w:w w:val="105"/>
          <w:position w:val="-3"/>
        </w:rPr>
        <w:t>改</w:t>
      </w:r>
      <w:r>
        <w:rPr>
          <w:color w:val="444444"/>
          <w:w w:val="105"/>
          <w:position w:val="-3"/>
        </w:rPr>
        <w:t>善</w:t>
      </w:r>
      <w:r>
        <w:rPr>
          <w:color w:val="444444"/>
          <w:w w:val="105"/>
          <w:position w:val="-3"/>
        </w:rPr>
        <w:t>该</w:t>
      </w:r>
      <w:r>
        <w:rPr>
          <w:color w:val="444444"/>
          <w:w w:val="105"/>
          <w:position w:val="-3"/>
        </w:rPr>
        <w:t>病</w:t>
      </w:r>
      <w:r>
        <w:rPr>
          <w:color w:val="444444"/>
          <w:w w:val="105"/>
          <w:position w:val="-3"/>
        </w:rPr>
        <w:t>孕</w:t>
      </w:r>
      <w:r>
        <w:rPr>
          <w:color w:val="444444"/>
          <w:w w:val="105"/>
          <w:position w:val="-3"/>
        </w:rPr>
        <w:t>妇</w:t>
      </w:r>
      <w:r>
        <w:rPr>
          <w:color w:val="444444"/>
          <w:w w:val="105"/>
          <w:position w:val="-3"/>
        </w:rPr>
        <w:t>的</w:t>
      </w:r>
      <w:r>
        <w:rPr>
          <w:color w:val="444444"/>
          <w:w w:val="105"/>
          <w:position w:val="-3"/>
        </w:rPr>
        <w:t>血</w:t>
      </w:r>
      <w:r>
        <w:rPr>
          <w:color w:val="444444"/>
          <w:w w:val="105"/>
          <w:position w:val="-3"/>
        </w:rPr>
        <w:t>液</w:t>
      </w:r>
      <w:r>
        <w:rPr>
          <w:color w:val="444444"/>
          <w:w w:val="105"/>
          <w:position w:val="-3"/>
        </w:rPr>
        <w:t>凝</w:t>
      </w:r>
      <w:r>
        <w:rPr>
          <w:color w:val="444444"/>
          <w:w w:val="105"/>
          <w:position w:val="-3"/>
        </w:rPr>
        <w:t>结</w:t>
      </w:r>
      <w:r>
        <w:rPr>
          <w:color w:val="444444"/>
          <w:w w:val="105"/>
          <w:position w:val="-3"/>
        </w:rPr>
        <w:t>异</w:t>
      </w:r>
      <w:r>
        <w:rPr>
          <w:color w:val="444444"/>
          <w:w w:val="105"/>
          <w:position w:val="-3"/>
        </w:rPr>
        <w:t>常</w:t>
      </w:r>
      <w:r>
        <w:rPr>
          <w:color w:val="909090"/>
          <w:spacing w:val="45"/>
          <w:w w:val="105"/>
          <w:position w:val="-3"/>
        </w:rPr>
        <w:t>。   </w:t>
      </w:r>
      <w:r>
        <w:rPr>
          <w:color w:val="CFCFCF"/>
          <w:w w:val="105"/>
        </w:rPr>
        <w:t>＿</w:t>
      </w:r>
      <w:r>
        <w:rPr>
          <w:color w:val="444444"/>
          <w:w w:val="105"/>
        </w:rPr>
        <w:t>取</w:t>
      </w:r>
      <w:r>
        <w:rPr>
          <w:color w:val="444444"/>
          <w:w w:val="105"/>
        </w:rPr>
        <w:t>决</w:t>
      </w:r>
      <w:r>
        <w:rPr>
          <w:color w:val="444444"/>
          <w:w w:val="105"/>
        </w:rPr>
        <w:t>于</w:t>
      </w:r>
      <w:r>
        <w:rPr>
          <w:color w:val="444444"/>
          <w:w w:val="105"/>
        </w:rPr>
        <w:t>糖</w:t>
      </w:r>
      <w:r>
        <w:rPr>
          <w:color w:val="444444"/>
          <w:w w:val="105"/>
        </w:rPr>
        <w:t>尿</w:t>
      </w:r>
      <w:r>
        <w:rPr>
          <w:color w:val="444444"/>
          <w:w w:val="105"/>
        </w:rPr>
        <w:t>病</w:t>
      </w:r>
      <w:r>
        <w:rPr>
          <w:color w:val="444444"/>
          <w:w w:val="105"/>
        </w:rPr>
        <w:t>病</w:t>
      </w:r>
      <w:r>
        <w:rPr>
          <w:color w:val="444444"/>
          <w:w w:val="105"/>
        </w:rPr>
        <w:t>程</w:t>
      </w:r>
      <w:r>
        <w:rPr>
          <w:color w:val="444444"/>
          <w:w w:val="105"/>
        </w:rPr>
        <w:t>长</w:t>
      </w:r>
      <w:r>
        <w:rPr>
          <w:color w:val="444444"/>
          <w:w w:val="105"/>
        </w:rPr>
        <w:t>短</w:t>
      </w:r>
      <w:r>
        <w:rPr>
          <w:color w:val="444444"/>
          <w:w w:val="105"/>
        </w:rPr>
        <w:t>及</w:t>
      </w:r>
      <w:r>
        <w:rPr>
          <w:color w:val="444444"/>
          <w:w w:val="105"/>
        </w:rPr>
        <w:t>是</w:t>
      </w:r>
      <w:r>
        <w:rPr>
          <w:color w:val="444444"/>
          <w:w w:val="105"/>
        </w:rPr>
        <w:t>否</w:t>
      </w:r>
      <w:r>
        <w:rPr>
          <w:color w:val="444444"/>
          <w:w w:val="105"/>
        </w:rPr>
        <w:t>有</w:t>
      </w:r>
      <w:r>
        <w:rPr>
          <w:color w:val="444444"/>
          <w:w w:val="105"/>
        </w:rPr>
        <w:t>糖</w:t>
      </w:r>
      <w:r>
        <w:rPr>
          <w:color w:val="444444"/>
          <w:w w:val="105"/>
        </w:rPr>
        <w:t>尿</w:t>
      </w:r>
      <w:r>
        <w:rPr>
          <w:color w:val="444444"/>
          <w:w w:val="105"/>
        </w:rPr>
        <w:t>病</w:t>
      </w:r>
      <w:r>
        <w:rPr>
          <w:color w:val="444444"/>
          <w:w w:val="105"/>
        </w:rPr>
        <w:t>并</w:t>
      </w:r>
      <w:r>
        <w:rPr>
          <w:color w:val="444444"/>
          <w:w w:val="105"/>
        </w:rPr>
        <w:t>发</w:t>
      </w:r>
      <w:r>
        <w:rPr>
          <w:color w:val="444444"/>
          <w:w w:val="105"/>
        </w:rPr>
        <w:t>症</w:t>
      </w:r>
      <w:r>
        <w:rPr>
          <w:color w:val="444444"/>
          <w:w w:val="105"/>
        </w:rPr>
        <w:t>（</w:t>
      </w:r>
      <w:r>
        <w:rPr>
          <w:color w:val="444444"/>
          <w:w w:val="105"/>
        </w:rPr>
        <w:t>如</w:t>
      </w:r>
      <w:r>
        <w:rPr>
          <w:color w:val="444444"/>
          <w:w w:val="105"/>
        </w:rPr>
        <w:t>高</w:t>
      </w:r>
      <w:r>
        <w:rPr>
          <w:color w:val="444444"/>
          <w:spacing w:val="-10"/>
          <w:w w:val="105"/>
        </w:rPr>
        <w:t>血</w:t>
      </w:r>
    </w:p>
    <w:p>
      <w:pPr>
        <w:pStyle w:val="BodyText"/>
        <w:spacing w:before="3"/>
        <w:rPr>
          <w:sz w:val="8"/>
        </w:rPr>
      </w:pPr>
    </w:p>
    <w:p>
      <w:pPr>
        <w:spacing w:after="0"/>
        <w:rPr>
          <w:sz w:val="8"/>
        </w:rPr>
        <w:sectPr>
          <w:type w:val="continuous"/>
          <w:pgSz w:w="21750" w:h="31660"/>
          <w:pgMar w:top="0" w:bottom="280" w:left="0" w:right="0"/>
        </w:sectPr>
      </w:pPr>
    </w:p>
    <w:p>
      <w:pPr>
        <w:pStyle w:val="BodyText"/>
        <w:spacing w:line="338" w:lineRule="auto" w:before="56"/>
        <w:ind w:left="407" w:right="310" w:hanging="17"/>
      </w:pPr>
      <w:r>
        <w:rPr>
          <w:color w:val="545454"/>
          <w:spacing w:val="-2"/>
          <w:w w:val="120"/>
        </w:rPr>
        <w:t>但</w:t>
      </w:r>
      <w:r>
        <w:rPr>
          <w:color w:val="545454"/>
          <w:spacing w:val="-2"/>
          <w:w w:val="120"/>
        </w:rPr>
        <w:t>是</w:t>
      </w:r>
      <w:r>
        <w:rPr>
          <w:color w:val="545454"/>
          <w:spacing w:val="-2"/>
          <w:w w:val="120"/>
        </w:rPr>
        <w:t>皮</w:t>
      </w:r>
      <w:r>
        <w:rPr>
          <w:color w:val="545454"/>
          <w:spacing w:val="-2"/>
          <w:w w:val="120"/>
        </w:rPr>
        <w:t>质</w:t>
      </w:r>
      <w:r>
        <w:rPr>
          <w:color w:val="545454"/>
          <w:spacing w:val="-2"/>
          <w:w w:val="120"/>
        </w:rPr>
        <w:t>类</w:t>
      </w:r>
      <w:r>
        <w:rPr>
          <w:color w:val="545454"/>
          <w:spacing w:val="-2"/>
          <w:w w:val="120"/>
        </w:rPr>
        <w:t>固</w:t>
      </w:r>
      <w:r>
        <w:rPr>
          <w:color w:val="545454"/>
          <w:spacing w:val="-2"/>
          <w:w w:val="120"/>
        </w:rPr>
        <w:t>醇</w:t>
      </w:r>
      <w:r>
        <w:rPr>
          <w:color w:val="545454"/>
          <w:spacing w:val="-2"/>
          <w:w w:val="120"/>
        </w:rPr>
        <w:t>也</w:t>
      </w:r>
      <w:r>
        <w:rPr>
          <w:color w:val="545454"/>
          <w:spacing w:val="-2"/>
          <w:w w:val="120"/>
        </w:rPr>
        <w:t>增</w:t>
      </w:r>
      <w:r>
        <w:rPr>
          <w:color w:val="545454"/>
          <w:spacing w:val="-2"/>
          <w:w w:val="120"/>
        </w:rPr>
        <w:t>加</w:t>
      </w:r>
      <w:r>
        <w:rPr>
          <w:color w:val="545454"/>
          <w:spacing w:val="-2"/>
          <w:w w:val="120"/>
        </w:rPr>
        <w:t>胎</w:t>
      </w:r>
      <w:r>
        <w:rPr>
          <w:color w:val="545454"/>
          <w:spacing w:val="-2"/>
          <w:w w:val="120"/>
        </w:rPr>
        <w:t>儿</w:t>
      </w:r>
      <w:r>
        <w:rPr>
          <w:color w:val="545454"/>
          <w:spacing w:val="-2"/>
          <w:w w:val="120"/>
        </w:rPr>
        <w:t>宫</w:t>
      </w:r>
      <w:r>
        <w:rPr>
          <w:color w:val="545454"/>
          <w:spacing w:val="-2"/>
          <w:w w:val="120"/>
        </w:rPr>
        <w:t>内</w:t>
      </w:r>
      <w:r>
        <w:rPr>
          <w:color w:val="545454"/>
          <w:spacing w:val="-2"/>
          <w:w w:val="120"/>
        </w:rPr>
        <w:t>发</w:t>
      </w:r>
      <w:r>
        <w:rPr>
          <w:color w:val="545454"/>
          <w:spacing w:val="-2"/>
          <w:w w:val="120"/>
        </w:rPr>
        <w:t>育</w:t>
      </w:r>
      <w:r>
        <w:rPr>
          <w:color w:val="545454"/>
          <w:spacing w:val="-2"/>
          <w:w w:val="120"/>
        </w:rPr>
        <w:t>迟</w:t>
      </w:r>
      <w:r>
        <w:rPr>
          <w:color w:val="545454"/>
          <w:spacing w:val="-2"/>
          <w:w w:val="120"/>
        </w:rPr>
        <w:t>缓</w:t>
      </w:r>
      <w:r>
        <w:rPr>
          <w:color w:val="545454"/>
          <w:spacing w:val="-2"/>
          <w:w w:val="120"/>
        </w:rPr>
        <w:t>和</w:t>
      </w:r>
      <w:r>
        <w:rPr>
          <w:color w:val="545454"/>
          <w:spacing w:val="-2"/>
          <w:w w:val="120"/>
        </w:rPr>
        <w:t>早</w:t>
      </w:r>
      <w:r>
        <w:rPr>
          <w:color w:val="545454"/>
          <w:spacing w:val="-2"/>
          <w:w w:val="120"/>
        </w:rPr>
        <w:t>产</w:t>
      </w:r>
      <w:r>
        <w:rPr>
          <w:color w:val="545454"/>
          <w:spacing w:val="-2"/>
          <w:w w:val="120"/>
        </w:rPr>
        <w:t>的</w:t>
      </w:r>
      <w:r>
        <w:rPr>
          <w:color w:val="444444"/>
          <w:spacing w:val="-4"/>
          <w:w w:val="120"/>
        </w:rPr>
        <w:t>危</w:t>
      </w:r>
      <w:r>
        <w:rPr>
          <w:color w:val="444444"/>
          <w:spacing w:val="-4"/>
          <w:w w:val="120"/>
        </w:rPr>
        <w:t>险</w:t>
      </w:r>
      <w:r>
        <w:rPr>
          <w:color w:val="909090"/>
          <w:spacing w:val="-4"/>
          <w:w w:val="120"/>
        </w:rPr>
        <w:t>。</w:t>
      </w:r>
    </w:p>
    <w:p>
      <w:pPr>
        <w:pStyle w:val="BodyText"/>
        <w:spacing w:line="376" w:lineRule="exact"/>
        <w:ind w:left="1194"/>
      </w:pPr>
      <w:r>
        <w:rPr>
          <w:color w:val="444444"/>
          <w:w w:val="105"/>
        </w:rPr>
        <w:t>分</w:t>
      </w:r>
      <w:r>
        <w:rPr>
          <w:color w:val="444444"/>
          <w:w w:val="105"/>
        </w:rPr>
        <w:t>挽</w:t>
      </w:r>
      <w:r>
        <w:rPr>
          <w:color w:val="444444"/>
          <w:w w:val="105"/>
        </w:rPr>
        <w:t>前</w:t>
      </w:r>
      <w:r>
        <w:rPr>
          <w:color w:val="444444"/>
          <w:w w:val="105"/>
        </w:rPr>
        <w:t>静</w:t>
      </w:r>
      <w:r>
        <w:rPr>
          <w:color w:val="444444"/>
          <w:w w:val="105"/>
        </w:rPr>
        <w:t>脉</w:t>
      </w:r>
      <w:r>
        <w:rPr>
          <w:color w:val="444444"/>
          <w:w w:val="105"/>
        </w:rPr>
        <w:t>注</w:t>
      </w:r>
      <w:r>
        <w:rPr>
          <w:color w:val="444444"/>
          <w:w w:val="105"/>
        </w:rPr>
        <w:t>射</w:t>
      </w:r>
      <w:r>
        <w:rPr>
          <w:color w:val="444444"/>
          <w:w w:val="105"/>
        </w:rPr>
        <w:t>大</w:t>
      </w:r>
      <w:r>
        <w:rPr>
          <w:color w:val="444444"/>
          <w:w w:val="105"/>
        </w:rPr>
        <w:t>剂</w:t>
      </w:r>
      <w:r>
        <w:rPr>
          <w:color w:val="444444"/>
          <w:w w:val="105"/>
        </w:rPr>
        <w:t>量</w:t>
      </w:r>
      <w:r>
        <w:rPr>
          <w:color w:val="444444"/>
          <w:w w:val="105"/>
        </w:rPr>
        <w:t>丙</w:t>
      </w:r>
      <w:r>
        <w:rPr>
          <w:color w:val="444444"/>
          <w:w w:val="105"/>
        </w:rPr>
        <w:t>种</w:t>
      </w:r>
      <w:r>
        <w:rPr>
          <w:color w:val="444444"/>
          <w:w w:val="105"/>
        </w:rPr>
        <w:t>球</w:t>
      </w:r>
      <w:r>
        <w:rPr>
          <w:color w:val="444444"/>
          <w:w w:val="105"/>
        </w:rPr>
        <w:t>蛋</w:t>
      </w:r>
      <w:r>
        <w:rPr>
          <w:color w:val="444444"/>
          <w:w w:val="105"/>
        </w:rPr>
        <w:t>白</w:t>
      </w:r>
      <w:r>
        <w:rPr>
          <w:color w:val="444444"/>
          <w:w w:val="105"/>
        </w:rPr>
        <w:t>可</w:t>
      </w:r>
      <w:r>
        <w:rPr>
          <w:color w:val="444444"/>
          <w:w w:val="105"/>
        </w:rPr>
        <w:t>以</w:t>
      </w:r>
      <w:r>
        <w:rPr>
          <w:color w:val="444444"/>
          <w:w w:val="105"/>
        </w:rPr>
        <w:t>暂</w:t>
      </w:r>
      <w:r>
        <w:rPr>
          <w:color w:val="444444"/>
          <w:w w:val="105"/>
        </w:rPr>
        <w:t>时</w:t>
      </w:r>
      <w:r>
        <w:rPr>
          <w:color w:val="444444"/>
          <w:w w:val="105"/>
        </w:rPr>
        <w:t>增</w:t>
      </w:r>
      <w:r>
        <w:rPr>
          <w:color w:val="444444"/>
          <w:w w:val="105"/>
        </w:rPr>
        <w:t>加</w:t>
      </w:r>
      <w:r>
        <w:rPr>
          <w:color w:val="444444"/>
          <w:spacing w:val="-10"/>
          <w:w w:val="105"/>
        </w:rPr>
        <w:t>血</w:t>
      </w:r>
    </w:p>
    <w:p>
      <w:pPr>
        <w:pStyle w:val="BodyText"/>
        <w:spacing w:line="328" w:lineRule="auto" w:before="164"/>
        <w:ind w:left="391" w:right="329" w:hanging="13"/>
      </w:pPr>
      <w:r>
        <w:rPr>
          <w:color w:val="444444"/>
          <w:spacing w:val="-1"/>
          <w:w w:val="109"/>
        </w:rPr>
        <w:t>小板计数及改善凝血，所以产妇可以经阴道安全分挽而</w:t>
      </w:r>
      <w:r>
        <w:rPr>
          <w:color w:val="545454"/>
          <w:spacing w:val="2"/>
          <w:w w:val="108"/>
        </w:rPr>
        <w:t>不会发生无法控制的大出血</w:t>
      </w:r>
      <w:r>
        <w:rPr>
          <w:color w:val="909090"/>
          <w:w w:val="108"/>
        </w:rPr>
        <w:t>。</w:t>
      </w:r>
    </w:p>
    <w:p>
      <w:pPr>
        <w:pStyle w:val="BodyText"/>
        <w:spacing w:line="423" w:lineRule="exact"/>
        <w:ind w:left="1223"/>
      </w:pPr>
      <w:r>
        <w:rPr>
          <w:color w:val="444444"/>
          <w:w w:val="105"/>
        </w:rPr>
        <w:t>只</w:t>
      </w:r>
      <w:r>
        <w:rPr>
          <w:color w:val="444444"/>
          <w:w w:val="105"/>
        </w:rPr>
        <w:t>有</w:t>
      </w:r>
      <w:r>
        <w:rPr>
          <w:color w:val="444444"/>
          <w:w w:val="105"/>
        </w:rPr>
        <w:t>在</w:t>
      </w:r>
      <w:r>
        <w:rPr>
          <w:color w:val="444444"/>
          <w:w w:val="105"/>
        </w:rPr>
        <w:t>需</w:t>
      </w:r>
      <w:r>
        <w:rPr>
          <w:color w:val="444444"/>
          <w:w w:val="105"/>
        </w:rPr>
        <w:t>要</w:t>
      </w:r>
      <w:r>
        <w:rPr>
          <w:color w:val="444444"/>
          <w:w w:val="105"/>
        </w:rPr>
        <w:t>剖</w:t>
      </w:r>
      <w:r>
        <w:rPr>
          <w:color w:val="444444"/>
          <w:w w:val="105"/>
        </w:rPr>
        <w:t>宫</w:t>
      </w:r>
      <w:r>
        <w:rPr>
          <w:color w:val="444444"/>
          <w:w w:val="105"/>
        </w:rPr>
        <w:t>产</w:t>
      </w:r>
      <w:r>
        <w:rPr>
          <w:color w:val="444444"/>
          <w:w w:val="105"/>
        </w:rPr>
        <w:t>手</w:t>
      </w:r>
      <w:r>
        <w:rPr>
          <w:color w:val="444444"/>
          <w:w w:val="105"/>
        </w:rPr>
        <w:t>术</w:t>
      </w:r>
      <w:r>
        <w:rPr>
          <w:color w:val="444444"/>
          <w:w w:val="105"/>
        </w:rPr>
        <w:t>且</w:t>
      </w:r>
      <w:r>
        <w:rPr>
          <w:color w:val="444444"/>
          <w:w w:val="105"/>
        </w:rPr>
        <w:t>产</w:t>
      </w:r>
      <w:r>
        <w:rPr>
          <w:color w:val="444444"/>
          <w:w w:val="105"/>
        </w:rPr>
        <w:t>妇</w:t>
      </w:r>
      <w:r>
        <w:rPr>
          <w:color w:val="444444"/>
          <w:w w:val="105"/>
        </w:rPr>
        <w:t>血</w:t>
      </w:r>
      <w:r>
        <w:rPr>
          <w:color w:val="444444"/>
          <w:w w:val="105"/>
        </w:rPr>
        <w:t>小</w:t>
      </w:r>
      <w:r>
        <w:rPr>
          <w:color w:val="444444"/>
          <w:w w:val="105"/>
        </w:rPr>
        <w:t>板</w:t>
      </w:r>
      <w:r>
        <w:rPr>
          <w:color w:val="444444"/>
          <w:w w:val="105"/>
        </w:rPr>
        <w:t>很</w:t>
      </w:r>
      <w:r>
        <w:rPr>
          <w:color w:val="444444"/>
          <w:w w:val="105"/>
        </w:rPr>
        <w:t>低</w:t>
      </w:r>
      <w:r>
        <w:rPr>
          <w:color w:val="444444"/>
          <w:w w:val="105"/>
        </w:rPr>
        <w:t>，</w:t>
      </w:r>
      <w:r>
        <w:rPr>
          <w:color w:val="444444"/>
          <w:w w:val="105"/>
        </w:rPr>
        <w:t>可</w:t>
      </w:r>
      <w:r>
        <w:rPr>
          <w:color w:val="444444"/>
          <w:w w:val="105"/>
        </w:rPr>
        <w:t>能</w:t>
      </w:r>
      <w:r>
        <w:rPr>
          <w:color w:val="444444"/>
          <w:spacing w:val="-10"/>
          <w:w w:val="105"/>
        </w:rPr>
        <w:t>发</w:t>
      </w:r>
    </w:p>
    <w:p>
      <w:pPr>
        <w:pStyle w:val="BodyText"/>
        <w:spacing w:before="174"/>
        <w:ind w:left="398"/>
      </w:pPr>
      <w:r>
        <w:rPr>
          <w:color w:val="545454"/>
          <w:w w:val="105"/>
        </w:rPr>
        <w:t>生严重出血时，才给孕妇输入血小板</w:t>
      </w:r>
      <w:r>
        <w:rPr>
          <w:color w:val="909090"/>
          <w:spacing w:val="-10"/>
          <w:w w:val="105"/>
        </w:rPr>
        <w:t>。</w:t>
      </w:r>
    </w:p>
    <w:p>
      <w:pPr>
        <w:pStyle w:val="BodyText"/>
        <w:spacing w:line="326" w:lineRule="auto" w:before="132"/>
        <w:ind w:left="410" w:right="235" w:firstLine="810"/>
        <w:jc w:val="both"/>
      </w:pPr>
      <w:r>
        <w:rPr>
          <w:color w:val="444444"/>
          <w:spacing w:val="-1"/>
          <w:w w:val="105"/>
        </w:rPr>
        <w:t>在极少数情况下，虽然经过治疗，但孕妇的血小板计</w:t>
      </w:r>
      <w:r>
        <w:rPr>
          <w:color w:val="444444"/>
          <w:spacing w:val="1"/>
          <w:w w:val="108"/>
        </w:rPr>
        <w:t>数仍处于危险的低水平时，可行脾切除</w:t>
      </w:r>
      <w:r>
        <w:rPr>
          <w:color w:val="909090"/>
          <w:spacing w:val="1"/>
          <w:w w:val="108"/>
        </w:rPr>
        <w:t>。</w:t>
      </w:r>
      <w:r>
        <w:rPr>
          <w:color w:val="444444"/>
          <w:w w:val="108"/>
        </w:rPr>
        <w:t>脾脏通常起到</w:t>
      </w:r>
      <w:r>
        <w:rPr>
          <w:color w:val="444444"/>
          <w:spacing w:val="1"/>
          <w:w w:val="108"/>
        </w:rPr>
        <w:t>捕捉和破坏衰老的红细胞和血小板的功能</w:t>
      </w:r>
      <w:r>
        <w:rPr>
          <w:color w:val="909090"/>
          <w:spacing w:val="1"/>
          <w:w w:val="108"/>
        </w:rPr>
        <w:t>。</w:t>
      </w:r>
      <w:r>
        <w:rPr>
          <w:color w:val="444444"/>
          <w:w w:val="108"/>
        </w:rPr>
        <w:t>手术最佳时</w:t>
      </w:r>
      <w:r>
        <w:rPr>
          <w:color w:val="444444"/>
          <w:spacing w:val="3"/>
          <w:w w:val="107"/>
        </w:rPr>
        <w:t>机</w:t>
      </w:r>
      <w:r>
        <w:rPr>
          <w:color w:val="646464"/>
          <w:spacing w:val="3"/>
          <w:w w:val="107"/>
        </w:rPr>
        <w:t>是妊娠</w:t>
      </w:r>
      <w:r>
        <w:rPr>
          <w:color w:val="444444"/>
          <w:spacing w:val="3"/>
          <w:w w:val="107"/>
        </w:rPr>
        <w:t>中期</w:t>
      </w:r>
      <w:r>
        <w:rPr>
          <w:color w:val="A5A5A5"/>
          <w:w w:val="107"/>
        </w:rPr>
        <w:t>。</w:t>
      </w:r>
    </w:p>
    <w:p>
      <w:pPr>
        <w:pStyle w:val="BodyText"/>
        <w:spacing w:line="415" w:lineRule="exact"/>
        <w:ind w:left="1236"/>
      </w:pPr>
      <w:r>
        <w:rPr>
          <w:color w:val="545454"/>
          <w:w w:val="110"/>
        </w:rPr>
        <w:t>导</w:t>
      </w:r>
      <w:r>
        <w:rPr>
          <w:color w:val="545454"/>
          <w:w w:val="110"/>
        </w:rPr>
        <w:t>致</w:t>
      </w:r>
      <w:r>
        <w:rPr>
          <w:color w:val="545454"/>
          <w:w w:val="110"/>
        </w:rPr>
        <w:t>这</w:t>
      </w:r>
      <w:r>
        <w:rPr>
          <w:color w:val="545454"/>
          <w:w w:val="110"/>
        </w:rPr>
        <w:t>一</w:t>
      </w:r>
      <w:r>
        <w:rPr>
          <w:color w:val="545454"/>
          <w:w w:val="110"/>
        </w:rPr>
        <w:t>疾</w:t>
      </w:r>
      <w:r>
        <w:rPr>
          <w:color w:val="545454"/>
          <w:w w:val="110"/>
        </w:rPr>
        <w:t>病</w:t>
      </w:r>
      <w:r>
        <w:rPr>
          <w:color w:val="545454"/>
          <w:w w:val="110"/>
        </w:rPr>
        <w:t>的</w:t>
      </w:r>
      <w:r>
        <w:rPr>
          <w:color w:val="545454"/>
          <w:w w:val="110"/>
        </w:rPr>
        <w:t>抗</w:t>
      </w:r>
      <w:r>
        <w:rPr>
          <w:color w:val="545454"/>
          <w:w w:val="110"/>
        </w:rPr>
        <w:t>体</w:t>
      </w:r>
      <w:r>
        <w:rPr>
          <w:color w:val="545454"/>
          <w:w w:val="110"/>
        </w:rPr>
        <w:t>可</w:t>
      </w:r>
      <w:r>
        <w:rPr>
          <w:color w:val="545454"/>
          <w:w w:val="110"/>
        </w:rPr>
        <w:t>以</w:t>
      </w:r>
      <w:r>
        <w:rPr>
          <w:color w:val="545454"/>
          <w:w w:val="110"/>
        </w:rPr>
        <w:t>通</w:t>
      </w:r>
      <w:r>
        <w:rPr>
          <w:color w:val="545454"/>
          <w:w w:val="110"/>
        </w:rPr>
        <w:t>过</w:t>
      </w:r>
      <w:r>
        <w:rPr>
          <w:color w:val="545454"/>
          <w:w w:val="110"/>
        </w:rPr>
        <w:t>胎</w:t>
      </w:r>
      <w:r>
        <w:rPr>
          <w:color w:val="545454"/>
          <w:w w:val="110"/>
        </w:rPr>
        <w:t>盘</w:t>
      </w:r>
      <w:r>
        <w:rPr>
          <w:color w:val="545454"/>
          <w:w w:val="110"/>
        </w:rPr>
        <w:t>进</w:t>
      </w:r>
      <w:r>
        <w:rPr>
          <w:color w:val="545454"/>
          <w:w w:val="110"/>
        </w:rPr>
        <w:t>入</w:t>
      </w:r>
      <w:r>
        <w:rPr>
          <w:color w:val="545454"/>
          <w:w w:val="110"/>
        </w:rPr>
        <w:t>胎</w:t>
      </w:r>
      <w:r>
        <w:rPr>
          <w:color w:val="545454"/>
          <w:w w:val="110"/>
        </w:rPr>
        <w:t>儿</w:t>
      </w:r>
      <w:r>
        <w:rPr>
          <w:color w:val="545454"/>
          <w:w w:val="110"/>
        </w:rPr>
        <w:t>体</w:t>
      </w:r>
      <w:r>
        <w:rPr>
          <w:color w:val="545454"/>
          <w:w w:val="110"/>
        </w:rPr>
        <w:t>内</w:t>
      </w:r>
      <w:r>
        <w:rPr>
          <w:color w:val="545454"/>
          <w:spacing w:val="-10"/>
          <w:w w:val="110"/>
        </w:rPr>
        <w:t>，</w:t>
      </w:r>
    </w:p>
    <w:p>
      <w:pPr>
        <w:pStyle w:val="BodyText"/>
        <w:spacing w:before="153"/>
        <w:ind w:left="444"/>
      </w:pPr>
      <w:r>
        <w:rPr>
          <w:color w:val="545454"/>
          <w:w w:val="115"/>
        </w:rPr>
        <w:t>但</w:t>
      </w:r>
      <w:r>
        <w:rPr>
          <w:color w:val="545454"/>
          <w:w w:val="115"/>
        </w:rPr>
        <w:t>仅</w:t>
      </w:r>
      <w:r>
        <w:rPr>
          <w:color w:val="545454"/>
          <w:w w:val="115"/>
        </w:rPr>
        <w:t>有</w:t>
      </w:r>
      <w:r>
        <w:rPr>
          <w:color w:val="545454"/>
          <w:w w:val="115"/>
        </w:rPr>
        <w:t>极</w:t>
      </w:r>
      <w:r>
        <w:rPr>
          <w:color w:val="545454"/>
          <w:w w:val="115"/>
        </w:rPr>
        <w:t>少</w:t>
      </w:r>
      <w:r>
        <w:rPr>
          <w:color w:val="545454"/>
          <w:w w:val="115"/>
        </w:rPr>
        <w:t>数</w:t>
      </w:r>
      <w:r>
        <w:rPr>
          <w:color w:val="545454"/>
          <w:w w:val="115"/>
        </w:rPr>
        <w:t>病</w:t>
      </w:r>
      <w:r>
        <w:rPr>
          <w:color w:val="545454"/>
          <w:w w:val="115"/>
        </w:rPr>
        <w:t>例</w:t>
      </w:r>
      <w:r>
        <w:rPr>
          <w:color w:val="545454"/>
          <w:w w:val="115"/>
        </w:rPr>
        <w:t>中</w:t>
      </w:r>
      <w:r>
        <w:rPr>
          <w:color w:val="545454"/>
          <w:w w:val="115"/>
        </w:rPr>
        <w:t>抗</w:t>
      </w:r>
      <w:r>
        <w:rPr>
          <w:color w:val="545454"/>
          <w:w w:val="115"/>
        </w:rPr>
        <w:t>体</w:t>
      </w:r>
      <w:r>
        <w:rPr>
          <w:color w:val="545454"/>
          <w:w w:val="115"/>
        </w:rPr>
        <w:t>会</w:t>
      </w:r>
      <w:r>
        <w:rPr>
          <w:color w:val="545454"/>
          <w:w w:val="115"/>
        </w:rPr>
        <w:t>对</w:t>
      </w:r>
      <w:r>
        <w:rPr>
          <w:color w:val="545454"/>
          <w:w w:val="115"/>
        </w:rPr>
        <w:t>胎</w:t>
      </w:r>
      <w:r>
        <w:rPr>
          <w:color w:val="545454"/>
          <w:w w:val="115"/>
        </w:rPr>
        <w:t>儿</w:t>
      </w:r>
      <w:r>
        <w:rPr>
          <w:color w:val="545454"/>
          <w:w w:val="115"/>
        </w:rPr>
        <w:t>血</w:t>
      </w:r>
      <w:r>
        <w:rPr>
          <w:color w:val="545454"/>
          <w:w w:val="115"/>
        </w:rPr>
        <w:t>小</w:t>
      </w:r>
      <w:r>
        <w:rPr>
          <w:color w:val="545454"/>
          <w:w w:val="115"/>
        </w:rPr>
        <w:t>板</w:t>
      </w:r>
      <w:r>
        <w:rPr>
          <w:color w:val="545454"/>
          <w:w w:val="115"/>
        </w:rPr>
        <w:t>数</w:t>
      </w:r>
      <w:r>
        <w:rPr>
          <w:color w:val="545454"/>
          <w:w w:val="115"/>
        </w:rPr>
        <w:t>量</w:t>
      </w:r>
      <w:r>
        <w:rPr>
          <w:color w:val="545454"/>
          <w:w w:val="115"/>
        </w:rPr>
        <w:t>造</w:t>
      </w:r>
      <w:r>
        <w:rPr>
          <w:color w:val="545454"/>
          <w:spacing w:val="-10"/>
          <w:w w:val="115"/>
        </w:rPr>
        <w:t>成</w:t>
      </w:r>
    </w:p>
    <w:p>
      <w:pPr>
        <w:spacing w:before="166"/>
        <w:ind w:left="433" w:right="0" w:firstLine="0"/>
        <w:jc w:val="left"/>
        <w:rPr>
          <w:sz w:val="40"/>
        </w:rPr>
      </w:pPr>
      <w:r>
        <w:rPr>
          <w:color w:val="727272"/>
          <w:sz w:val="40"/>
        </w:rPr>
        <w:t>影</w:t>
      </w:r>
      <w:r>
        <w:rPr>
          <w:color w:val="444444"/>
          <w:sz w:val="40"/>
        </w:rPr>
        <w:t>响</w:t>
      </w:r>
      <w:r>
        <w:rPr>
          <w:color w:val="A5A5A5"/>
          <w:spacing w:val="-10"/>
          <w:sz w:val="40"/>
        </w:rPr>
        <w:t>。</w:t>
      </w:r>
    </w:p>
    <w:p>
      <w:pPr>
        <w:pStyle w:val="BodyText"/>
        <w:spacing w:line="324" w:lineRule="auto" w:before="94"/>
        <w:ind w:left="433" w:right="266" w:firstLine="820"/>
        <w:jc w:val="both"/>
      </w:pPr>
      <w:r>
        <w:rPr>
          <w:color w:val="444444"/>
          <w:spacing w:val="-1"/>
          <w:w w:val="109"/>
        </w:rPr>
        <w:t>风湿性关节炎：如果风湿性关节炎影响孕妇的骸关</w:t>
      </w:r>
      <w:r>
        <w:rPr>
          <w:color w:val="444444"/>
          <w:w w:val="104"/>
        </w:rPr>
        <w:t>节或者脊柱下段（腰椎），可能会发生分挽困难，但该疾</w:t>
      </w:r>
      <w:r>
        <w:rPr>
          <w:color w:val="545454"/>
          <w:w w:val="108"/>
        </w:rPr>
        <w:t>病</w:t>
      </w:r>
      <w:r>
        <w:rPr>
          <w:color w:val="727272"/>
          <w:w w:val="108"/>
        </w:rPr>
        <w:t>一</w:t>
      </w:r>
      <w:r>
        <w:rPr>
          <w:color w:val="444444"/>
          <w:w w:val="108"/>
        </w:rPr>
        <w:t>般不会影响胎儿</w:t>
      </w:r>
      <w:r>
        <w:rPr>
          <w:color w:val="909090"/>
          <w:w w:val="108"/>
        </w:rPr>
        <w:t>。</w:t>
      </w:r>
      <w:r>
        <w:rPr>
          <w:color w:val="444444"/>
          <w:w w:val="108"/>
        </w:rPr>
        <w:t>风湿性关节炎的症状在妊娠期可</w:t>
      </w:r>
      <w:r>
        <w:rPr>
          <w:color w:val="444444"/>
          <w:spacing w:val="2"/>
          <w:w w:val="105"/>
        </w:rPr>
        <w:t>能缓解，但通常在分挽后回到原来的水平</w:t>
      </w:r>
      <w:r>
        <w:rPr>
          <w:color w:val="909090"/>
          <w:w w:val="105"/>
        </w:rPr>
        <w:t>。</w:t>
      </w:r>
    </w:p>
    <w:p>
      <w:pPr>
        <w:pStyle w:val="BodyText"/>
        <w:spacing w:before="8"/>
        <w:rPr>
          <w:sz w:val="38"/>
        </w:rPr>
      </w:pPr>
    </w:p>
    <w:p>
      <w:pPr>
        <w:spacing w:before="0"/>
        <w:ind w:left="3823" w:right="3630" w:firstLine="0"/>
        <w:jc w:val="center"/>
        <w:rPr>
          <w:sz w:val="55"/>
        </w:rPr>
      </w:pPr>
      <w:r>
        <w:rPr>
          <w:color w:val="313131"/>
          <w:w w:val="135"/>
          <w:sz w:val="55"/>
        </w:rPr>
        <w:t>恶</w:t>
      </w:r>
      <w:r>
        <w:rPr>
          <w:color w:val="313131"/>
          <w:w w:val="135"/>
          <w:sz w:val="55"/>
        </w:rPr>
        <w:t>性</w:t>
      </w:r>
      <w:r>
        <w:rPr>
          <w:color w:val="313131"/>
          <w:w w:val="135"/>
          <w:sz w:val="55"/>
        </w:rPr>
        <w:t>肿</w:t>
      </w:r>
      <w:r>
        <w:rPr>
          <w:color w:val="313131"/>
          <w:spacing w:val="-10"/>
          <w:w w:val="135"/>
          <w:sz w:val="55"/>
        </w:rPr>
        <w:t>瘤</w:t>
      </w:r>
    </w:p>
    <w:p>
      <w:pPr>
        <w:pStyle w:val="BodyText"/>
        <w:rPr>
          <w:sz w:val="54"/>
        </w:rPr>
      </w:pPr>
    </w:p>
    <w:p>
      <w:pPr>
        <w:pStyle w:val="BodyText"/>
        <w:spacing w:line="324" w:lineRule="auto"/>
        <w:ind w:left="463" w:right="41" w:firstLine="786"/>
        <w:jc w:val="both"/>
      </w:pPr>
      <w:r>
        <w:rPr>
          <w:color w:val="444444"/>
          <w:spacing w:val="-2"/>
          <w:w w:val="110"/>
        </w:rPr>
        <w:t>因</w:t>
      </w:r>
      <w:r>
        <w:rPr>
          <w:color w:val="444444"/>
          <w:spacing w:val="-2"/>
          <w:w w:val="110"/>
        </w:rPr>
        <w:t>为</w:t>
      </w:r>
      <w:r>
        <w:rPr>
          <w:color w:val="444444"/>
          <w:spacing w:val="-2"/>
          <w:w w:val="110"/>
        </w:rPr>
        <w:t>恶</w:t>
      </w:r>
      <w:r>
        <w:rPr>
          <w:color w:val="444444"/>
          <w:spacing w:val="-2"/>
          <w:w w:val="110"/>
        </w:rPr>
        <w:t>性</w:t>
      </w:r>
      <w:r>
        <w:rPr>
          <w:color w:val="444444"/>
          <w:spacing w:val="-2"/>
          <w:w w:val="110"/>
        </w:rPr>
        <w:t>肿</w:t>
      </w:r>
      <w:r>
        <w:rPr>
          <w:color w:val="444444"/>
          <w:spacing w:val="-2"/>
          <w:w w:val="110"/>
        </w:rPr>
        <w:t>瘤</w:t>
      </w:r>
      <w:r>
        <w:rPr>
          <w:color w:val="444444"/>
          <w:spacing w:val="-2"/>
          <w:w w:val="110"/>
        </w:rPr>
        <w:t>会</w:t>
      </w:r>
      <w:r>
        <w:rPr>
          <w:color w:val="444444"/>
          <w:spacing w:val="-2"/>
          <w:w w:val="110"/>
        </w:rPr>
        <w:t>威</w:t>
      </w:r>
      <w:r>
        <w:rPr>
          <w:color w:val="444444"/>
          <w:spacing w:val="-2"/>
          <w:w w:val="110"/>
        </w:rPr>
        <w:t>胁</w:t>
      </w:r>
      <w:r>
        <w:rPr>
          <w:color w:val="444444"/>
          <w:spacing w:val="-2"/>
          <w:w w:val="110"/>
        </w:rPr>
        <w:t>到</w:t>
      </w:r>
      <w:r>
        <w:rPr>
          <w:color w:val="444444"/>
          <w:spacing w:val="-2"/>
          <w:w w:val="110"/>
        </w:rPr>
        <w:t>患</w:t>
      </w:r>
      <w:r>
        <w:rPr>
          <w:color w:val="444444"/>
          <w:spacing w:val="-2"/>
          <w:w w:val="110"/>
        </w:rPr>
        <w:t>者</w:t>
      </w:r>
      <w:r>
        <w:rPr>
          <w:color w:val="444444"/>
          <w:spacing w:val="-2"/>
          <w:w w:val="110"/>
        </w:rPr>
        <w:t>生</w:t>
      </w:r>
      <w:r>
        <w:rPr>
          <w:color w:val="444444"/>
          <w:spacing w:val="-2"/>
          <w:w w:val="110"/>
        </w:rPr>
        <w:t>命</w:t>
      </w:r>
      <w:r>
        <w:rPr>
          <w:color w:val="444444"/>
          <w:spacing w:val="-2"/>
          <w:w w:val="110"/>
        </w:rPr>
        <w:t>，</w:t>
      </w:r>
      <w:r>
        <w:rPr>
          <w:color w:val="444444"/>
          <w:spacing w:val="-2"/>
          <w:w w:val="110"/>
        </w:rPr>
        <w:t>同</w:t>
      </w:r>
      <w:r>
        <w:rPr>
          <w:color w:val="444444"/>
          <w:spacing w:val="-2"/>
          <w:w w:val="110"/>
        </w:rPr>
        <w:t>时</w:t>
      </w:r>
      <w:r>
        <w:rPr>
          <w:color w:val="444444"/>
          <w:spacing w:val="-2"/>
          <w:w w:val="110"/>
        </w:rPr>
        <w:t>延</w:t>
      </w:r>
      <w:r>
        <w:rPr>
          <w:color w:val="444444"/>
          <w:spacing w:val="-2"/>
          <w:w w:val="110"/>
        </w:rPr>
        <w:t>误</w:t>
      </w:r>
      <w:r>
        <w:rPr>
          <w:color w:val="444444"/>
          <w:spacing w:val="-2"/>
          <w:w w:val="110"/>
        </w:rPr>
        <w:t>治</w:t>
      </w:r>
      <w:r>
        <w:rPr>
          <w:color w:val="444444"/>
          <w:spacing w:val="-2"/>
          <w:w w:val="110"/>
        </w:rPr>
        <w:t>疗</w:t>
      </w:r>
      <w:r>
        <w:rPr>
          <w:color w:val="444444"/>
          <w:spacing w:val="-2"/>
          <w:w w:val="110"/>
        </w:rPr>
        <w:t>会</w:t>
      </w:r>
      <w:r>
        <w:rPr>
          <w:color w:val="545454"/>
          <w:spacing w:val="-2"/>
          <w:w w:val="105"/>
        </w:rPr>
        <w:t>导致治疗成功率下降，所以通常不论怀孕与否，恶性肿瘤</w:t>
      </w:r>
      <w:r>
        <w:rPr>
          <w:color w:val="444444"/>
          <w:spacing w:val="-2"/>
          <w:w w:val="110"/>
        </w:rPr>
        <w:t>的</w:t>
      </w:r>
      <w:r>
        <w:rPr>
          <w:color w:val="444444"/>
          <w:spacing w:val="-2"/>
          <w:w w:val="110"/>
        </w:rPr>
        <w:t>治</w:t>
      </w:r>
      <w:r>
        <w:rPr>
          <w:color w:val="444444"/>
          <w:spacing w:val="-2"/>
          <w:w w:val="110"/>
        </w:rPr>
        <w:t>疗</w:t>
      </w:r>
      <w:r>
        <w:rPr>
          <w:color w:val="444444"/>
          <w:spacing w:val="-2"/>
          <w:w w:val="110"/>
        </w:rPr>
        <w:t>方</w:t>
      </w:r>
      <w:r>
        <w:rPr>
          <w:color w:val="444444"/>
          <w:spacing w:val="-2"/>
          <w:w w:val="110"/>
        </w:rPr>
        <w:t>案</w:t>
      </w:r>
      <w:r>
        <w:rPr>
          <w:color w:val="444444"/>
          <w:spacing w:val="-2"/>
          <w:w w:val="110"/>
        </w:rPr>
        <w:t>都</w:t>
      </w:r>
      <w:r>
        <w:rPr>
          <w:color w:val="444444"/>
          <w:spacing w:val="-2"/>
          <w:w w:val="110"/>
        </w:rPr>
        <w:t>是</w:t>
      </w:r>
      <w:r>
        <w:rPr>
          <w:color w:val="444444"/>
          <w:spacing w:val="-2"/>
          <w:w w:val="110"/>
        </w:rPr>
        <w:t>相</w:t>
      </w:r>
      <w:r>
        <w:rPr>
          <w:color w:val="444444"/>
          <w:spacing w:val="-2"/>
          <w:w w:val="110"/>
        </w:rPr>
        <w:t>同</w:t>
      </w:r>
      <w:r>
        <w:rPr>
          <w:color w:val="444444"/>
          <w:spacing w:val="-2"/>
          <w:w w:val="110"/>
        </w:rPr>
        <w:t>的</w:t>
      </w:r>
      <w:r>
        <w:rPr>
          <w:color w:val="909090"/>
          <w:spacing w:val="-2"/>
          <w:w w:val="110"/>
        </w:rPr>
        <w:t>。</w:t>
      </w:r>
      <w:r>
        <w:rPr>
          <w:color w:val="727272"/>
          <w:spacing w:val="-2"/>
          <w:w w:val="110"/>
        </w:rPr>
        <w:t>一</w:t>
      </w:r>
      <w:r>
        <w:rPr>
          <w:color w:val="444444"/>
          <w:spacing w:val="-2"/>
          <w:w w:val="110"/>
        </w:rPr>
        <w:t>些</w:t>
      </w:r>
      <w:r>
        <w:rPr>
          <w:color w:val="444444"/>
          <w:spacing w:val="-2"/>
          <w:w w:val="110"/>
        </w:rPr>
        <w:t>传</w:t>
      </w:r>
      <w:r>
        <w:rPr>
          <w:color w:val="444444"/>
          <w:spacing w:val="-2"/>
          <w:w w:val="110"/>
        </w:rPr>
        <w:t>统</w:t>
      </w:r>
      <w:r>
        <w:rPr>
          <w:color w:val="444444"/>
          <w:spacing w:val="-2"/>
          <w:w w:val="110"/>
        </w:rPr>
        <w:t>的</w:t>
      </w:r>
      <w:r>
        <w:rPr>
          <w:color w:val="444444"/>
          <w:spacing w:val="-2"/>
          <w:w w:val="110"/>
        </w:rPr>
        <w:t>治</w:t>
      </w:r>
      <w:r>
        <w:rPr>
          <w:color w:val="444444"/>
          <w:spacing w:val="-2"/>
          <w:w w:val="110"/>
        </w:rPr>
        <w:t>疗</w:t>
      </w:r>
      <w:r>
        <w:rPr>
          <w:color w:val="444444"/>
          <w:spacing w:val="-2"/>
          <w:w w:val="110"/>
        </w:rPr>
        <w:t>方</w:t>
      </w:r>
      <w:r>
        <w:rPr>
          <w:color w:val="444444"/>
          <w:spacing w:val="-2"/>
          <w:w w:val="110"/>
        </w:rPr>
        <w:t>法</w:t>
      </w:r>
      <w:r>
        <w:rPr>
          <w:color w:val="444444"/>
          <w:spacing w:val="-2"/>
          <w:w w:val="110"/>
        </w:rPr>
        <w:t>（</w:t>
      </w:r>
      <w:r>
        <w:rPr>
          <w:color w:val="444444"/>
          <w:spacing w:val="-2"/>
          <w:w w:val="110"/>
        </w:rPr>
        <w:t>手</w:t>
      </w:r>
      <w:r>
        <w:rPr>
          <w:color w:val="444444"/>
          <w:spacing w:val="-2"/>
          <w:w w:val="110"/>
        </w:rPr>
        <w:t>术</w:t>
      </w:r>
      <w:r>
        <w:rPr>
          <w:color w:val="444444"/>
          <w:spacing w:val="-2"/>
          <w:w w:val="110"/>
        </w:rPr>
        <w:t>、</w:t>
      </w:r>
    </w:p>
    <w:p>
      <w:pPr>
        <w:pStyle w:val="BodyText"/>
        <w:spacing w:before="24"/>
        <w:ind w:left="399"/>
      </w:pPr>
      <w:r>
        <w:rPr/>
        <w:br w:type="column"/>
      </w:r>
      <w:r>
        <w:rPr>
          <w:color w:val="545454"/>
          <w:w w:val="95"/>
        </w:rPr>
        <w:t>压</w:t>
      </w:r>
      <w:r>
        <w:rPr>
          <w:color w:val="545454"/>
          <w:w w:val="95"/>
        </w:rPr>
        <w:t>、</w:t>
      </w:r>
      <w:r>
        <w:rPr>
          <w:color w:val="545454"/>
          <w:w w:val="95"/>
        </w:rPr>
        <w:t>肾</w:t>
      </w:r>
      <w:r>
        <w:rPr>
          <w:color w:val="545454"/>
          <w:w w:val="95"/>
        </w:rPr>
        <w:t>脏</w:t>
      </w:r>
      <w:r>
        <w:rPr>
          <w:color w:val="545454"/>
          <w:w w:val="95"/>
        </w:rPr>
        <w:t>损</w:t>
      </w:r>
      <w:r>
        <w:rPr>
          <w:color w:val="545454"/>
          <w:w w:val="95"/>
        </w:rPr>
        <w:t>害</w:t>
      </w:r>
      <w:r>
        <w:rPr>
          <w:color w:val="545454"/>
          <w:w w:val="95"/>
        </w:rPr>
        <w:t>）</w:t>
      </w:r>
      <w:r>
        <w:rPr>
          <w:color w:val="909090"/>
          <w:spacing w:val="-10"/>
          <w:w w:val="95"/>
        </w:rPr>
        <w:t>。</w:t>
      </w:r>
    </w:p>
    <w:p>
      <w:pPr>
        <w:pStyle w:val="BodyText"/>
        <w:spacing w:line="324" w:lineRule="auto" w:before="131"/>
        <w:ind w:left="379" w:right="1070" w:firstLine="839"/>
        <w:jc w:val="both"/>
      </w:pPr>
      <w:r>
        <w:rPr>
          <w:color w:val="313131"/>
          <w:spacing w:val="3"/>
          <w:w w:val="110"/>
        </w:rPr>
        <w:t>妊娠期糖尿病：大约</w:t>
      </w:r>
      <w:r>
        <w:rPr>
          <w:rFonts w:ascii="Arial" w:eastAsia="Arial"/>
          <w:color w:val="313131"/>
          <w:spacing w:val="1"/>
          <w:w w:val="111"/>
          <w:sz w:val="36"/>
        </w:rPr>
        <w:t>1</w:t>
      </w:r>
      <w:r>
        <w:rPr>
          <w:rFonts w:ascii="Arial" w:eastAsia="Arial"/>
          <w:color w:val="545454"/>
          <w:spacing w:val="2"/>
          <w:w w:val="111"/>
          <w:sz w:val="36"/>
        </w:rPr>
        <w:t>%</w:t>
      </w:r>
      <w:r>
        <w:rPr>
          <w:rFonts w:ascii="Arial" w:eastAsia="Arial"/>
          <w:color w:val="545454"/>
          <w:spacing w:val="1"/>
          <w:w w:val="111"/>
          <w:sz w:val="36"/>
        </w:rPr>
        <w:t>~3</w:t>
      </w:r>
      <w:r>
        <w:rPr>
          <w:color w:val="545454"/>
          <w:spacing w:val="2"/>
          <w:w w:val="110"/>
        </w:rPr>
        <w:t>％的孕妇会在妊娠期发</w:t>
      </w:r>
      <w:r>
        <w:rPr>
          <w:color w:val="646464"/>
          <w:spacing w:val="3"/>
          <w:w w:val="108"/>
        </w:rPr>
        <w:t>生</w:t>
      </w:r>
      <w:r>
        <w:rPr>
          <w:color w:val="444444"/>
          <w:spacing w:val="3"/>
          <w:w w:val="108"/>
        </w:rPr>
        <w:t>糖尿病</w:t>
      </w:r>
      <w:r>
        <w:rPr>
          <w:color w:val="909090"/>
          <w:spacing w:val="3"/>
          <w:w w:val="108"/>
        </w:rPr>
        <w:t>。</w:t>
      </w:r>
      <w:r>
        <w:rPr>
          <w:color w:val="444444"/>
          <w:spacing w:val="3"/>
          <w:w w:val="108"/>
        </w:rPr>
        <w:t>这种疾病称为妊娠期糖尿病</w:t>
      </w:r>
      <w:r>
        <w:rPr>
          <w:color w:val="909090"/>
          <w:spacing w:val="3"/>
          <w:w w:val="108"/>
        </w:rPr>
        <w:t>。</w:t>
      </w:r>
      <w:r>
        <w:rPr>
          <w:color w:val="444444"/>
          <w:spacing w:val="2"/>
          <w:w w:val="108"/>
        </w:rPr>
        <w:t>如果不加重视</w:t>
      </w:r>
      <w:r>
        <w:rPr>
          <w:color w:val="444444"/>
          <w:spacing w:val="2"/>
          <w:w w:val="109"/>
        </w:rPr>
        <w:t>及治疗，妊娠期糖尿病会增加孕妇及胎儿孕期发生健康</w:t>
      </w:r>
      <w:r>
        <w:rPr>
          <w:color w:val="444444"/>
          <w:spacing w:val="2"/>
          <w:w w:val="108"/>
        </w:rPr>
        <w:t>问题的风险，以及胎儿死亡的风险</w:t>
      </w:r>
      <w:r>
        <w:rPr>
          <w:color w:val="909090"/>
          <w:spacing w:val="2"/>
          <w:w w:val="108"/>
        </w:rPr>
        <w:t>。</w:t>
      </w:r>
      <w:r>
        <w:rPr>
          <w:color w:val="444444"/>
          <w:spacing w:val="1"/>
          <w:w w:val="108"/>
        </w:rPr>
        <w:t>妊娠期糖尿病在肥</w:t>
      </w:r>
      <w:r>
        <w:rPr>
          <w:color w:val="444444"/>
          <w:spacing w:val="1"/>
          <w:w w:val="109"/>
        </w:rPr>
        <w:t>胖或特殊人种（特别是美国土著人、太平洋群岛人以及</w:t>
      </w:r>
      <w:r>
        <w:rPr>
          <w:color w:val="545454"/>
          <w:spacing w:val="2"/>
          <w:w w:val="108"/>
        </w:rPr>
        <w:t>墨西哥、印度及亚洲后裔妇女）中高发</w:t>
      </w:r>
      <w:r>
        <w:rPr>
          <w:color w:val="909090"/>
          <w:spacing w:val="2"/>
          <w:w w:val="108"/>
        </w:rPr>
        <w:t>。</w:t>
      </w:r>
      <w:r>
        <w:rPr>
          <w:color w:val="444444"/>
          <w:spacing w:val="1"/>
          <w:w w:val="108"/>
        </w:rPr>
        <w:t>大多数人发生</w:t>
      </w:r>
      <w:r>
        <w:rPr>
          <w:color w:val="444444"/>
          <w:spacing w:val="1"/>
          <w:w w:val="109"/>
        </w:rPr>
        <w:t>妊娠期糖尿病是因为妊娠后期需要更多的胰岛素来控制</w:t>
      </w:r>
      <w:r>
        <w:rPr>
          <w:color w:val="313131"/>
          <w:spacing w:val="3"/>
          <w:w w:val="108"/>
        </w:rPr>
        <w:t>血糖，但患者不能</w:t>
      </w:r>
      <w:r>
        <w:rPr>
          <w:color w:val="545454"/>
          <w:spacing w:val="3"/>
          <w:w w:val="108"/>
        </w:rPr>
        <w:t>产生足够的胰岛素</w:t>
      </w:r>
      <w:r>
        <w:rPr>
          <w:color w:val="909090"/>
          <w:spacing w:val="3"/>
          <w:w w:val="108"/>
        </w:rPr>
        <w:t>。</w:t>
      </w:r>
      <w:r>
        <w:rPr>
          <w:color w:val="444444"/>
          <w:spacing w:val="2"/>
          <w:w w:val="108"/>
        </w:rPr>
        <w:t>因此需要额外的胰岛素来控制血糖</w:t>
      </w:r>
      <w:r>
        <w:rPr>
          <w:color w:val="909090"/>
          <w:spacing w:val="2"/>
          <w:w w:val="108"/>
        </w:rPr>
        <w:t>。</w:t>
      </w:r>
      <w:r>
        <w:rPr>
          <w:color w:val="444444"/>
          <w:spacing w:val="1"/>
          <w:w w:val="108"/>
        </w:rPr>
        <w:t>有些妇女在孕前已患有糖尿病，但</w:t>
      </w:r>
      <w:r>
        <w:rPr>
          <w:color w:val="545454"/>
          <w:spacing w:val="2"/>
          <w:w w:val="109"/>
        </w:rPr>
        <w:t>该疾病在孕前并未被发现</w:t>
      </w:r>
      <w:r>
        <w:rPr>
          <w:color w:val="909090"/>
          <w:w w:val="109"/>
        </w:rPr>
        <w:t>。</w:t>
      </w:r>
    </w:p>
    <w:p>
      <w:pPr>
        <w:pStyle w:val="BodyText"/>
        <w:spacing w:line="420" w:lineRule="exact"/>
        <w:ind w:left="1221"/>
      </w:pPr>
      <w:r>
        <w:rPr>
          <w:color w:val="545454"/>
          <w:w w:val="105"/>
        </w:rPr>
        <w:t>大</w:t>
      </w:r>
      <w:r>
        <w:rPr>
          <w:color w:val="545454"/>
          <w:w w:val="105"/>
        </w:rPr>
        <w:t>多</w:t>
      </w:r>
      <w:r>
        <w:rPr>
          <w:color w:val="545454"/>
          <w:w w:val="105"/>
        </w:rPr>
        <w:t>数</w:t>
      </w:r>
      <w:r>
        <w:rPr>
          <w:color w:val="545454"/>
          <w:w w:val="105"/>
        </w:rPr>
        <w:t>专</w:t>
      </w:r>
      <w:r>
        <w:rPr>
          <w:color w:val="545454"/>
          <w:w w:val="105"/>
        </w:rPr>
        <w:t>家</w:t>
      </w:r>
      <w:r>
        <w:rPr>
          <w:color w:val="545454"/>
          <w:w w:val="105"/>
        </w:rPr>
        <w:t>建</w:t>
      </w:r>
      <w:r>
        <w:rPr>
          <w:color w:val="545454"/>
          <w:w w:val="105"/>
        </w:rPr>
        <w:t>议</w:t>
      </w:r>
      <w:r>
        <w:rPr>
          <w:color w:val="545454"/>
          <w:w w:val="105"/>
        </w:rPr>
        <w:t>在</w:t>
      </w:r>
      <w:r>
        <w:rPr>
          <w:color w:val="545454"/>
          <w:w w:val="105"/>
        </w:rPr>
        <w:t>孕</w:t>
      </w:r>
      <w:r>
        <w:rPr>
          <w:color w:val="545454"/>
          <w:w w:val="105"/>
        </w:rPr>
        <w:t>期</w:t>
      </w:r>
      <w:r>
        <w:rPr>
          <w:color w:val="545454"/>
          <w:w w:val="105"/>
        </w:rPr>
        <w:t>常</w:t>
      </w:r>
      <w:r>
        <w:rPr>
          <w:color w:val="545454"/>
          <w:w w:val="105"/>
        </w:rPr>
        <w:t>规</w:t>
      </w:r>
      <w:r>
        <w:rPr>
          <w:color w:val="545454"/>
          <w:w w:val="105"/>
        </w:rPr>
        <w:t>筛</w:t>
      </w:r>
      <w:r>
        <w:rPr>
          <w:color w:val="545454"/>
          <w:w w:val="105"/>
        </w:rPr>
        <w:t>查</w:t>
      </w:r>
      <w:r>
        <w:rPr>
          <w:color w:val="545454"/>
          <w:w w:val="105"/>
        </w:rPr>
        <w:t>所</w:t>
      </w:r>
      <w:r>
        <w:rPr>
          <w:color w:val="545454"/>
          <w:w w:val="105"/>
        </w:rPr>
        <w:t>有</w:t>
      </w:r>
      <w:r>
        <w:rPr>
          <w:color w:val="545454"/>
          <w:w w:val="105"/>
        </w:rPr>
        <w:t>孕</w:t>
      </w:r>
      <w:r>
        <w:rPr>
          <w:color w:val="545454"/>
          <w:w w:val="105"/>
        </w:rPr>
        <w:t>妇</w:t>
      </w:r>
      <w:r>
        <w:rPr>
          <w:color w:val="545454"/>
          <w:w w:val="105"/>
        </w:rPr>
        <w:t>是</w:t>
      </w:r>
      <w:r>
        <w:rPr>
          <w:color w:val="545454"/>
          <w:w w:val="105"/>
        </w:rPr>
        <w:t>否</w:t>
      </w:r>
      <w:r>
        <w:rPr>
          <w:color w:val="545454"/>
          <w:w w:val="105"/>
        </w:rPr>
        <w:t>患</w:t>
      </w:r>
      <w:r>
        <w:rPr>
          <w:color w:val="545454"/>
          <w:spacing w:val="-10"/>
          <w:w w:val="105"/>
        </w:rPr>
        <w:t>有</w:t>
      </w:r>
    </w:p>
    <w:p>
      <w:pPr>
        <w:pStyle w:val="BodyText"/>
        <w:spacing w:before="164"/>
        <w:ind w:left="445"/>
      </w:pPr>
      <w:r>
        <w:rPr>
          <w:color w:val="444444"/>
          <w:w w:val="105"/>
        </w:rPr>
        <w:t>妊</w:t>
      </w:r>
      <w:r>
        <w:rPr>
          <w:color w:val="444444"/>
          <w:w w:val="105"/>
        </w:rPr>
        <w:t>娠</w:t>
      </w:r>
      <w:r>
        <w:rPr>
          <w:color w:val="444444"/>
          <w:w w:val="105"/>
        </w:rPr>
        <w:t>期</w:t>
      </w:r>
      <w:r>
        <w:rPr>
          <w:color w:val="444444"/>
          <w:w w:val="105"/>
        </w:rPr>
        <w:t>糖</w:t>
      </w:r>
      <w:r>
        <w:rPr>
          <w:color w:val="444444"/>
          <w:w w:val="105"/>
        </w:rPr>
        <w:t>尿</w:t>
      </w:r>
      <w:r>
        <w:rPr>
          <w:color w:val="444444"/>
          <w:w w:val="105"/>
        </w:rPr>
        <w:t>病</w:t>
      </w:r>
      <w:r>
        <w:rPr>
          <w:color w:val="909090"/>
          <w:w w:val="105"/>
        </w:rPr>
        <w:t>。</w:t>
      </w:r>
      <w:r>
        <w:rPr>
          <w:color w:val="545454"/>
          <w:w w:val="105"/>
        </w:rPr>
        <w:t>需</w:t>
      </w:r>
      <w:r>
        <w:rPr>
          <w:color w:val="545454"/>
          <w:w w:val="105"/>
        </w:rPr>
        <w:t>要</w:t>
      </w:r>
      <w:r>
        <w:rPr>
          <w:color w:val="313131"/>
          <w:w w:val="105"/>
        </w:rPr>
        <w:t>做</w:t>
      </w:r>
      <w:r>
        <w:rPr>
          <w:color w:val="545454"/>
          <w:w w:val="105"/>
        </w:rPr>
        <w:t>一</w:t>
      </w:r>
      <w:r>
        <w:rPr>
          <w:color w:val="545454"/>
          <w:w w:val="105"/>
        </w:rPr>
        <w:t>次</w:t>
      </w:r>
      <w:r>
        <w:rPr>
          <w:color w:val="545454"/>
          <w:w w:val="105"/>
        </w:rPr>
        <w:t>血</w:t>
      </w:r>
      <w:r>
        <w:rPr>
          <w:color w:val="545454"/>
          <w:w w:val="105"/>
        </w:rPr>
        <w:t>检</w:t>
      </w:r>
      <w:r>
        <w:rPr>
          <w:color w:val="313131"/>
          <w:w w:val="105"/>
        </w:rPr>
        <w:t>以</w:t>
      </w:r>
      <w:r>
        <w:rPr>
          <w:color w:val="313131"/>
          <w:w w:val="105"/>
        </w:rPr>
        <w:t>检</w:t>
      </w:r>
      <w:r>
        <w:rPr>
          <w:color w:val="313131"/>
          <w:w w:val="105"/>
        </w:rPr>
        <w:t>测</w:t>
      </w:r>
      <w:r>
        <w:rPr>
          <w:color w:val="313131"/>
          <w:w w:val="105"/>
        </w:rPr>
        <w:t>血</w:t>
      </w:r>
      <w:r>
        <w:rPr>
          <w:color w:val="313131"/>
          <w:w w:val="105"/>
        </w:rPr>
        <w:t>糖</w:t>
      </w:r>
      <w:r>
        <w:rPr>
          <w:color w:val="313131"/>
          <w:w w:val="105"/>
        </w:rPr>
        <w:t>水</w:t>
      </w:r>
      <w:r>
        <w:rPr>
          <w:color w:val="313131"/>
          <w:w w:val="105"/>
        </w:rPr>
        <w:t>平</w:t>
      </w:r>
      <w:r>
        <w:rPr>
          <w:color w:val="909090"/>
          <w:spacing w:val="-10"/>
          <w:w w:val="105"/>
        </w:rPr>
        <w:t>。</w:t>
      </w:r>
    </w:p>
    <w:p>
      <w:pPr>
        <w:pStyle w:val="BodyText"/>
        <w:spacing w:line="324" w:lineRule="auto" w:before="143"/>
        <w:ind w:left="440" w:right="1052" w:firstLine="812"/>
        <w:jc w:val="both"/>
      </w:pPr>
      <w:r>
        <w:rPr>
          <w:color w:val="313131"/>
          <w:spacing w:val="-1"/>
          <w:w w:val="109"/>
        </w:rPr>
        <w:t>孕期糖尿病的风险：如果在妊娠早期糖尿病控制不</w:t>
      </w:r>
      <w:r>
        <w:rPr>
          <w:color w:val="444444"/>
          <w:spacing w:val="2"/>
          <w:w w:val="108"/>
        </w:rPr>
        <w:t>佳，早期流产和严重的出生缺陷的风险增高</w:t>
      </w:r>
      <w:r>
        <w:rPr>
          <w:color w:val="909090"/>
          <w:spacing w:val="2"/>
          <w:w w:val="108"/>
        </w:rPr>
        <w:t>。</w:t>
      </w:r>
      <w:r>
        <w:rPr>
          <w:color w:val="444444"/>
          <w:spacing w:val="1"/>
          <w:w w:val="108"/>
        </w:rPr>
        <w:t>糖尿病妇</w:t>
      </w:r>
      <w:r>
        <w:rPr>
          <w:color w:val="444444"/>
          <w:spacing w:val="2"/>
          <w:w w:val="108"/>
        </w:rPr>
        <w:t>女产下的婴儿</w:t>
      </w:r>
      <w:r>
        <w:rPr>
          <w:color w:val="727272"/>
          <w:spacing w:val="2"/>
          <w:w w:val="108"/>
        </w:rPr>
        <w:t>一</w:t>
      </w:r>
      <w:r>
        <w:rPr>
          <w:color w:val="444444"/>
          <w:spacing w:val="1"/>
          <w:w w:val="108"/>
        </w:rPr>
        <w:t>般大于正常妇女产下的婴儿，而血糖控</w:t>
      </w:r>
      <w:r>
        <w:rPr>
          <w:color w:val="444444"/>
          <w:spacing w:val="7"/>
          <w:w w:val="110"/>
        </w:rPr>
        <w:t>制不佳的糖尿病孕妇产下的胎儿特</w:t>
      </w:r>
      <w:r>
        <w:rPr>
          <w:rFonts w:ascii="Arial" w:eastAsia="Arial"/>
          <w:color w:val="444444"/>
          <w:w w:val="112"/>
          <w:sz w:val="30"/>
        </w:rPr>
        <w:t>l</w:t>
      </w:r>
      <w:r>
        <w:rPr>
          <w:color w:val="444444"/>
          <w:w w:val="110"/>
        </w:rPr>
        <w:t>j</w:t>
      </w:r>
      <w:r>
        <w:rPr>
          <w:color w:val="444444"/>
          <w:spacing w:val="1"/>
          <w:w w:val="110"/>
        </w:rPr>
        <w:t>巨大</w:t>
      </w:r>
      <w:r>
        <w:rPr>
          <w:color w:val="909090"/>
          <w:spacing w:val="1"/>
          <w:w w:val="110"/>
        </w:rPr>
        <w:t>。</w:t>
      </w:r>
      <w:r>
        <w:rPr>
          <w:color w:val="545454"/>
          <w:w w:val="110"/>
        </w:rPr>
        <w:t>巨大儿经阴</w:t>
      </w:r>
      <w:r>
        <w:rPr>
          <w:color w:val="444444"/>
          <w:w w:val="104"/>
        </w:rPr>
        <w:t>道分挽较困难，并且容易发生损伤，常常需要剖宫</w:t>
      </w:r>
      <w:r>
        <w:rPr>
          <w:color w:val="646464"/>
          <w:w w:val="104"/>
        </w:rPr>
        <w:t>产</w:t>
      </w:r>
      <w:r>
        <w:rPr>
          <w:color w:val="909090"/>
          <w:w w:val="104"/>
        </w:rPr>
        <w:t>。</w:t>
      </w:r>
      <w:r>
        <w:rPr>
          <w:color w:val="444444"/>
          <w:w w:val="104"/>
        </w:rPr>
        <w:t>这</w:t>
      </w:r>
      <w:r>
        <w:rPr>
          <w:color w:val="444444"/>
          <w:spacing w:val="2"/>
          <w:w w:val="108"/>
        </w:rPr>
        <w:t>些胎儿的肺发育较缓慢</w:t>
      </w:r>
      <w:r>
        <w:rPr>
          <w:color w:val="909090"/>
          <w:spacing w:val="2"/>
          <w:w w:val="108"/>
        </w:rPr>
        <w:t>。</w:t>
      </w:r>
      <w:r>
        <w:rPr>
          <w:color w:val="444444"/>
          <w:spacing w:val="2"/>
          <w:w w:val="108"/>
        </w:rPr>
        <w:t>糖尿病孕妇发生子病前期（</w:t>
      </w:r>
      <w:r>
        <w:rPr>
          <w:color w:val="444444"/>
          <w:w w:val="108"/>
        </w:rPr>
        <w:t>妊</w:t>
      </w:r>
      <w:r>
        <w:rPr>
          <w:color w:val="444444"/>
          <w:spacing w:val="1"/>
          <w:w w:val="106"/>
        </w:rPr>
        <w:t>娠期高血压疾病中的一种）的风险也增高</w:t>
      </w:r>
      <w:r>
        <w:rPr>
          <w:color w:val="909090"/>
          <w:w w:val="106"/>
        </w:rPr>
        <w:t>。</w:t>
      </w:r>
    </w:p>
    <w:p>
      <w:pPr>
        <w:pStyle w:val="BodyText"/>
        <w:spacing w:line="422" w:lineRule="exact"/>
        <w:ind w:left="1273"/>
      </w:pPr>
      <w:r>
        <w:rPr>
          <w:color w:val="444444"/>
          <w:w w:val="105"/>
        </w:rPr>
        <w:t>糖</w:t>
      </w:r>
      <w:r>
        <w:rPr>
          <w:color w:val="444444"/>
          <w:w w:val="105"/>
        </w:rPr>
        <w:t>尿</w:t>
      </w:r>
      <w:r>
        <w:rPr>
          <w:color w:val="444444"/>
          <w:w w:val="105"/>
        </w:rPr>
        <w:t>病</w:t>
      </w:r>
      <w:r>
        <w:rPr>
          <w:color w:val="444444"/>
          <w:w w:val="105"/>
        </w:rPr>
        <w:t>孕</w:t>
      </w:r>
      <w:r>
        <w:rPr>
          <w:color w:val="444444"/>
          <w:w w:val="105"/>
        </w:rPr>
        <w:t>妇</w:t>
      </w:r>
      <w:r>
        <w:rPr>
          <w:color w:val="444444"/>
          <w:w w:val="105"/>
        </w:rPr>
        <w:t>的</w:t>
      </w:r>
      <w:r>
        <w:rPr>
          <w:color w:val="444444"/>
          <w:w w:val="105"/>
        </w:rPr>
        <w:t>新</w:t>
      </w:r>
      <w:r>
        <w:rPr>
          <w:color w:val="444444"/>
          <w:w w:val="105"/>
        </w:rPr>
        <w:t>生</w:t>
      </w:r>
      <w:r>
        <w:rPr>
          <w:color w:val="444444"/>
          <w:w w:val="105"/>
        </w:rPr>
        <w:t>儿</w:t>
      </w:r>
      <w:r>
        <w:rPr>
          <w:color w:val="444444"/>
          <w:w w:val="105"/>
        </w:rPr>
        <w:t>患</w:t>
      </w:r>
      <w:r>
        <w:rPr>
          <w:color w:val="444444"/>
          <w:w w:val="105"/>
        </w:rPr>
        <w:t>低</w:t>
      </w:r>
      <w:r>
        <w:rPr>
          <w:color w:val="444444"/>
          <w:w w:val="105"/>
        </w:rPr>
        <w:t>血</w:t>
      </w:r>
      <w:r>
        <w:rPr>
          <w:color w:val="444444"/>
          <w:w w:val="105"/>
        </w:rPr>
        <w:t>糖</w:t>
      </w:r>
      <w:r>
        <w:rPr>
          <w:color w:val="444444"/>
          <w:w w:val="105"/>
        </w:rPr>
        <w:t>、</w:t>
      </w:r>
      <w:r>
        <w:rPr>
          <w:color w:val="444444"/>
          <w:w w:val="105"/>
        </w:rPr>
        <w:t>低</w:t>
      </w:r>
      <w:r>
        <w:rPr>
          <w:color w:val="444444"/>
          <w:w w:val="105"/>
        </w:rPr>
        <w:t>血</w:t>
      </w:r>
      <w:r>
        <w:rPr>
          <w:color w:val="444444"/>
          <w:w w:val="105"/>
        </w:rPr>
        <w:t>钙</w:t>
      </w:r>
      <w:r>
        <w:rPr>
          <w:color w:val="444444"/>
          <w:w w:val="105"/>
        </w:rPr>
        <w:t>及</w:t>
      </w:r>
      <w:r>
        <w:rPr>
          <w:color w:val="444444"/>
          <w:w w:val="105"/>
        </w:rPr>
        <w:t>高</w:t>
      </w:r>
      <w:r>
        <w:rPr>
          <w:color w:val="444444"/>
          <w:w w:val="105"/>
        </w:rPr>
        <w:t>胆</w:t>
      </w:r>
      <w:r>
        <w:rPr>
          <w:color w:val="444444"/>
          <w:w w:val="105"/>
        </w:rPr>
        <w:t>红</w:t>
      </w:r>
      <w:r>
        <w:rPr>
          <w:color w:val="444444"/>
          <w:spacing w:val="-10"/>
          <w:w w:val="105"/>
        </w:rPr>
        <w:t>素</w:t>
      </w:r>
    </w:p>
    <w:p>
      <w:pPr>
        <w:pStyle w:val="BodyText"/>
        <w:spacing w:line="328" w:lineRule="auto" w:before="174"/>
        <w:ind w:left="475" w:right="7520" w:firstLine="8"/>
      </w:pPr>
      <w:r>
        <w:rPr>
          <w:color w:val="444444"/>
          <w:spacing w:val="-2"/>
          <w:w w:val="105"/>
        </w:rPr>
        <w:t>血</w:t>
      </w:r>
      <w:r>
        <w:rPr>
          <w:color w:val="444444"/>
          <w:spacing w:val="-2"/>
          <w:w w:val="105"/>
        </w:rPr>
        <w:t>症</w:t>
      </w:r>
      <w:r>
        <w:rPr>
          <w:color w:val="444444"/>
          <w:spacing w:val="-2"/>
          <w:w w:val="105"/>
        </w:rPr>
        <w:t>的</w:t>
      </w:r>
      <w:r>
        <w:rPr>
          <w:color w:val="444444"/>
          <w:spacing w:val="-2"/>
          <w:w w:val="105"/>
        </w:rPr>
        <w:t>风</w:t>
      </w:r>
      <w:r>
        <w:rPr>
          <w:color w:val="444444"/>
          <w:spacing w:val="-2"/>
          <w:w w:val="105"/>
        </w:rPr>
        <w:t>险</w:t>
      </w:r>
      <w:r>
        <w:rPr>
          <w:color w:val="444444"/>
          <w:spacing w:val="-2"/>
          <w:w w:val="105"/>
        </w:rPr>
        <w:t>增</w:t>
      </w:r>
      <w:r>
        <w:rPr>
          <w:color w:val="444444"/>
          <w:spacing w:val="-2"/>
          <w:w w:val="105"/>
        </w:rPr>
        <w:t>高</w:t>
      </w:r>
      <w:r>
        <w:rPr>
          <w:color w:val="909090"/>
          <w:spacing w:val="-2"/>
          <w:w w:val="105"/>
        </w:rPr>
        <w:t>。</w:t>
      </w:r>
      <w:r>
        <w:rPr>
          <w:color w:val="444444"/>
          <w:spacing w:val="-6"/>
          <w:w w:val="110"/>
        </w:rPr>
        <w:t>治</w:t>
      </w:r>
      <w:r>
        <w:rPr>
          <w:color w:val="444444"/>
          <w:spacing w:val="-6"/>
          <w:w w:val="110"/>
        </w:rPr>
        <w:t>疗</w:t>
      </w:r>
    </w:p>
    <w:p>
      <w:pPr>
        <w:pStyle w:val="BodyText"/>
        <w:spacing w:line="401" w:lineRule="exact"/>
        <w:ind w:left="1274"/>
      </w:pPr>
      <w:r>
        <w:rPr>
          <w:color w:val="444444"/>
          <w:w w:val="105"/>
        </w:rPr>
        <w:t>可</w:t>
      </w:r>
      <w:r>
        <w:rPr>
          <w:color w:val="444444"/>
          <w:w w:val="105"/>
        </w:rPr>
        <w:t>以</w:t>
      </w:r>
      <w:r>
        <w:rPr>
          <w:color w:val="444444"/>
          <w:w w:val="105"/>
        </w:rPr>
        <w:t>通</w:t>
      </w:r>
      <w:r>
        <w:rPr>
          <w:color w:val="444444"/>
          <w:w w:val="105"/>
        </w:rPr>
        <w:t>过</w:t>
      </w:r>
      <w:r>
        <w:rPr>
          <w:color w:val="444444"/>
          <w:w w:val="105"/>
        </w:rPr>
        <w:t>控</w:t>
      </w:r>
      <w:r>
        <w:rPr>
          <w:color w:val="444444"/>
          <w:w w:val="105"/>
        </w:rPr>
        <w:t>制</w:t>
      </w:r>
      <w:r>
        <w:rPr>
          <w:color w:val="444444"/>
          <w:w w:val="105"/>
        </w:rPr>
        <w:t>血</w:t>
      </w:r>
      <w:r>
        <w:rPr>
          <w:color w:val="444444"/>
          <w:w w:val="105"/>
        </w:rPr>
        <w:t>糖</w:t>
      </w:r>
      <w:r>
        <w:rPr>
          <w:color w:val="444444"/>
          <w:w w:val="105"/>
        </w:rPr>
        <w:t>水</w:t>
      </w:r>
      <w:r>
        <w:rPr>
          <w:color w:val="444444"/>
          <w:w w:val="105"/>
        </w:rPr>
        <w:t>平</w:t>
      </w:r>
      <w:r>
        <w:rPr>
          <w:color w:val="444444"/>
          <w:w w:val="105"/>
        </w:rPr>
        <w:t>来</w:t>
      </w:r>
      <w:r>
        <w:rPr>
          <w:color w:val="444444"/>
          <w:w w:val="105"/>
        </w:rPr>
        <w:t>降</w:t>
      </w:r>
      <w:r>
        <w:rPr>
          <w:color w:val="444444"/>
          <w:w w:val="105"/>
        </w:rPr>
        <w:t>低</w:t>
      </w:r>
      <w:r>
        <w:rPr>
          <w:color w:val="444444"/>
          <w:w w:val="105"/>
        </w:rPr>
        <w:t>孕</w:t>
      </w:r>
      <w:r>
        <w:rPr>
          <w:color w:val="444444"/>
          <w:w w:val="105"/>
        </w:rPr>
        <w:t>妇</w:t>
      </w:r>
      <w:r>
        <w:rPr>
          <w:color w:val="444444"/>
          <w:w w:val="105"/>
        </w:rPr>
        <w:t>发</w:t>
      </w:r>
      <w:r>
        <w:rPr>
          <w:color w:val="444444"/>
          <w:w w:val="105"/>
        </w:rPr>
        <w:t>生</w:t>
      </w:r>
      <w:r>
        <w:rPr>
          <w:color w:val="444444"/>
          <w:w w:val="105"/>
        </w:rPr>
        <w:t>并</w:t>
      </w:r>
      <w:r>
        <w:rPr>
          <w:color w:val="444444"/>
          <w:w w:val="105"/>
        </w:rPr>
        <w:t>发</w:t>
      </w:r>
      <w:r>
        <w:rPr>
          <w:color w:val="444444"/>
          <w:w w:val="105"/>
        </w:rPr>
        <w:t>症</w:t>
      </w:r>
      <w:r>
        <w:rPr>
          <w:color w:val="444444"/>
          <w:w w:val="105"/>
        </w:rPr>
        <w:t>的</w:t>
      </w:r>
      <w:r>
        <w:rPr>
          <w:color w:val="444444"/>
          <w:spacing w:val="-10"/>
          <w:w w:val="105"/>
        </w:rPr>
        <w:t>风</w:t>
      </w:r>
    </w:p>
    <w:p>
      <w:pPr>
        <w:spacing w:after="0" w:line="401" w:lineRule="exact"/>
        <w:sectPr>
          <w:type w:val="continuous"/>
          <w:pgSz w:w="21750" w:h="31660"/>
          <w:pgMar w:top="0" w:bottom="280" w:left="0" w:right="0"/>
          <w:cols w:num="2" w:equalWidth="0">
            <w:col w:w="10453" w:space="51"/>
            <w:col w:w="11246"/>
          </w:cols>
        </w:sectPr>
      </w:pPr>
    </w:p>
    <w:p>
      <w:pPr>
        <w:tabs>
          <w:tab w:pos="2237" w:val="left" w:leader="none"/>
          <w:tab w:pos="18018" w:val="left" w:leader="none"/>
        </w:tabs>
        <w:spacing w:before="54"/>
        <w:ind w:left="483" w:right="0" w:firstLine="0"/>
        <w:jc w:val="left"/>
        <w:rPr>
          <w:sz w:val="38"/>
        </w:rPr>
      </w:pPr>
      <w:r>
        <w:rPr/>
        <w:pict>
          <v:shape style="position:absolute;margin-left:170.267746pt;margin-top:30.077559pt;width:92.95pt;height:.1pt;mso-position-horizontal-relative:page;mso-position-vertical-relative:paragraph;z-index:-14731264;mso-wrap-distance-left:0;mso-wrap-distance-right:0" id="docshape1866" coordorigin="3405,602" coordsize="1859,0" path="m3405,602l5264,602e" filled="false" stroked="true" strokeweight=".536791pt" strokecolor="#000000">
            <v:path arrowok="t"/>
            <v:stroke dashstyle="solid"/>
            <w10:wrap type="topAndBottom"/>
          </v:shape>
        </w:pict>
      </w:r>
      <w:r>
        <w:rPr>
          <w:rFonts w:ascii="Times New Roman" w:eastAsia="Times New Roman"/>
          <w:color w:val="161616"/>
          <w:spacing w:val="-4"/>
          <w:w w:val="125"/>
          <w:sz w:val="46"/>
        </w:rPr>
        <w:t>1180</w:t>
      </w:r>
      <w:r>
        <w:rPr>
          <w:rFonts w:ascii="Times New Roman" w:eastAsia="Times New Roman"/>
          <w:color w:val="161616"/>
          <w:sz w:val="46"/>
        </w:rPr>
        <w:tab/>
      </w:r>
      <w:r>
        <w:rPr>
          <w:color w:val="525252"/>
          <w:w w:val="125"/>
          <w:position w:val="1"/>
          <w:sz w:val="38"/>
        </w:rPr>
        <w:t>第</w:t>
      </w:r>
      <w:r>
        <w:rPr>
          <w:rFonts w:ascii="Arial" w:eastAsia="Arial"/>
          <w:color w:val="525252"/>
          <w:w w:val="125"/>
          <w:position w:val="1"/>
          <w:sz w:val="36"/>
        </w:rPr>
        <w:t>22</w:t>
      </w:r>
      <w:r>
        <w:rPr>
          <w:color w:val="525252"/>
          <w:w w:val="125"/>
          <w:position w:val="1"/>
          <w:sz w:val="38"/>
        </w:rPr>
        <w:t>章</w:t>
      </w:r>
      <w:r>
        <w:rPr>
          <w:color w:val="525252"/>
          <w:w w:val="125"/>
          <w:position w:val="1"/>
          <w:sz w:val="38"/>
        </w:rPr>
        <w:t>女</w:t>
      </w:r>
      <w:r>
        <w:rPr>
          <w:color w:val="525252"/>
          <w:w w:val="125"/>
          <w:position w:val="1"/>
          <w:sz w:val="38"/>
        </w:rPr>
        <w:t>性</w:t>
      </w:r>
      <w:r>
        <w:rPr>
          <w:color w:val="525252"/>
          <w:w w:val="125"/>
          <w:position w:val="1"/>
          <w:sz w:val="38"/>
        </w:rPr>
        <w:t>保</w:t>
      </w:r>
      <w:r>
        <w:rPr>
          <w:color w:val="525252"/>
          <w:spacing w:val="92"/>
          <w:w w:val="125"/>
          <w:position w:val="1"/>
          <w:sz w:val="38"/>
        </w:rPr>
        <w:t>健</w:t>
      </w:r>
      <w:r>
        <w:rPr>
          <w:color w:val="525252"/>
          <w:position w:val="1"/>
          <w:sz w:val="38"/>
          <w:u w:val="thick" w:color="000000"/>
        </w:rPr>
        <w:tab/>
      </w:r>
    </w:p>
    <w:p>
      <w:pPr>
        <w:pStyle w:val="BodyText"/>
        <w:spacing w:line="20" w:lineRule="exact"/>
        <w:ind w:left="1622"/>
        <w:rPr>
          <w:sz w:val="2"/>
        </w:rPr>
      </w:pPr>
      <w:r>
        <w:rPr>
          <w:sz w:val="2"/>
        </w:rPr>
        <w:pict>
          <v:group style="width:74.7pt;height:1.1pt;mso-position-horizontal-relative:char;mso-position-vertical-relative:line" id="docshapegroup1867" coordorigin="0,0" coordsize="1494,22">
            <v:line style="position:absolute" from="0,11" to="1493,11" stroked="true" strokeweight="1.073583pt" strokecolor="#000000">
              <v:stroke dashstyle="solid"/>
            </v:line>
          </v:group>
        </w:pict>
      </w:r>
      <w:r>
        <w:rPr>
          <w:sz w:val="2"/>
        </w:rPr>
      </w:r>
    </w:p>
    <w:p>
      <w:pPr>
        <w:pStyle w:val="BodyText"/>
        <w:spacing w:before="5"/>
        <w:rPr>
          <w:sz w:val="28"/>
        </w:rPr>
      </w:pPr>
    </w:p>
    <w:p>
      <w:pPr>
        <w:spacing w:after="0"/>
        <w:rPr>
          <w:sz w:val="28"/>
        </w:rPr>
        <w:sectPr>
          <w:pgSz w:w="21750" w:h="31660"/>
          <w:pgMar w:top="880" w:bottom="0" w:left="0" w:right="0"/>
        </w:sectPr>
      </w:pPr>
    </w:p>
    <w:p>
      <w:pPr>
        <w:spacing w:line="314" w:lineRule="auto" w:before="127"/>
        <w:ind w:left="1358" w:right="514" w:hanging="827"/>
        <w:jc w:val="left"/>
        <w:rPr>
          <w:sz w:val="38"/>
        </w:rPr>
      </w:pPr>
      <w:r>
        <w:rPr>
          <w:color w:val="525252"/>
          <w:spacing w:val="-2"/>
          <w:w w:val="105"/>
          <w:sz w:val="38"/>
        </w:rPr>
        <w:t>险</w:t>
      </w:r>
      <w:r>
        <w:rPr>
          <w:color w:val="9A9A9A"/>
          <w:spacing w:val="-2"/>
          <w:w w:val="105"/>
          <w:sz w:val="38"/>
        </w:rPr>
        <w:t>。</w:t>
      </w:r>
      <w:r>
        <w:rPr>
          <w:color w:val="525252"/>
          <w:spacing w:val="-2"/>
          <w:w w:val="105"/>
          <w:sz w:val="38"/>
        </w:rPr>
        <w:t>在整个孕期需要将血糖水平尽量控制在正常水平</w:t>
      </w:r>
      <w:r>
        <w:rPr>
          <w:color w:val="9A9A9A"/>
          <w:spacing w:val="-2"/>
          <w:w w:val="105"/>
          <w:sz w:val="38"/>
        </w:rPr>
        <w:t>。</w:t>
      </w:r>
      <w:r>
        <w:rPr>
          <w:color w:val="525252"/>
          <w:w w:val="110"/>
          <w:sz w:val="38"/>
        </w:rPr>
        <w:t>假</w:t>
      </w:r>
      <w:r>
        <w:rPr>
          <w:color w:val="525252"/>
          <w:w w:val="110"/>
          <w:sz w:val="38"/>
        </w:rPr>
        <w:t>如</w:t>
      </w:r>
      <w:r>
        <w:rPr>
          <w:color w:val="525252"/>
          <w:w w:val="110"/>
          <w:sz w:val="38"/>
        </w:rPr>
        <w:t>糖</w:t>
      </w:r>
      <w:r>
        <w:rPr>
          <w:color w:val="525252"/>
          <w:w w:val="110"/>
          <w:sz w:val="38"/>
        </w:rPr>
        <w:t>尿</w:t>
      </w:r>
      <w:r>
        <w:rPr>
          <w:color w:val="525252"/>
          <w:w w:val="110"/>
          <w:sz w:val="38"/>
        </w:rPr>
        <w:t>病</w:t>
      </w:r>
      <w:r>
        <w:rPr>
          <w:color w:val="525252"/>
          <w:w w:val="110"/>
          <w:sz w:val="38"/>
        </w:rPr>
        <w:t>妇</w:t>
      </w:r>
      <w:r>
        <w:rPr>
          <w:color w:val="525252"/>
          <w:w w:val="110"/>
          <w:sz w:val="38"/>
        </w:rPr>
        <w:t>女</w:t>
      </w:r>
      <w:r>
        <w:rPr>
          <w:color w:val="525252"/>
          <w:w w:val="110"/>
          <w:sz w:val="38"/>
        </w:rPr>
        <w:t>计</w:t>
      </w:r>
      <w:r>
        <w:rPr>
          <w:color w:val="525252"/>
          <w:w w:val="110"/>
          <w:sz w:val="38"/>
        </w:rPr>
        <w:t>划</w:t>
      </w:r>
      <w:r>
        <w:rPr>
          <w:color w:val="525252"/>
          <w:w w:val="110"/>
          <w:sz w:val="38"/>
        </w:rPr>
        <w:t>怀</w:t>
      </w:r>
      <w:r>
        <w:rPr>
          <w:color w:val="525252"/>
          <w:w w:val="110"/>
          <w:sz w:val="38"/>
        </w:rPr>
        <w:t>孕</w:t>
      </w:r>
      <w:r>
        <w:rPr>
          <w:color w:val="525252"/>
          <w:w w:val="110"/>
          <w:sz w:val="38"/>
        </w:rPr>
        <w:t>但</w:t>
      </w:r>
      <w:r>
        <w:rPr>
          <w:color w:val="525252"/>
          <w:w w:val="110"/>
          <w:sz w:val="38"/>
        </w:rPr>
        <w:t>没</w:t>
      </w:r>
      <w:r>
        <w:rPr>
          <w:color w:val="525252"/>
          <w:w w:val="110"/>
          <w:sz w:val="38"/>
        </w:rPr>
        <w:t>有</w:t>
      </w:r>
      <w:r>
        <w:rPr>
          <w:color w:val="525252"/>
          <w:w w:val="110"/>
          <w:sz w:val="38"/>
        </w:rPr>
        <w:t>采</w:t>
      </w:r>
      <w:r>
        <w:rPr>
          <w:color w:val="525252"/>
          <w:w w:val="110"/>
          <w:sz w:val="38"/>
        </w:rPr>
        <w:t>取</w:t>
      </w:r>
      <w:r>
        <w:rPr>
          <w:color w:val="525252"/>
          <w:w w:val="110"/>
          <w:sz w:val="38"/>
        </w:rPr>
        <w:t>措</w:t>
      </w:r>
      <w:r>
        <w:rPr>
          <w:color w:val="525252"/>
          <w:w w:val="110"/>
          <w:sz w:val="38"/>
        </w:rPr>
        <w:t>施</w:t>
      </w:r>
      <w:r>
        <w:rPr>
          <w:color w:val="525252"/>
          <w:w w:val="110"/>
          <w:sz w:val="38"/>
        </w:rPr>
        <w:t>控</w:t>
      </w:r>
      <w:r>
        <w:rPr>
          <w:color w:val="525252"/>
          <w:w w:val="110"/>
          <w:sz w:val="38"/>
        </w:rPr>
        <w:t>制</w:t>
      </w:r>
      <w:r>
        <w:rPr>
          <w:color w:val="525252"/>
          <w:spacing w:val="-10"/>
          <w:w w:val="110"/>
          <w:sz w:val="38"/>
        </w:rPr>
        <w:t>血</w:t>
      </w:r>
    </w:p>
    <w:p>
      <w:pPr>
        <w:spacing w:line="316" w:lineRule="auto" w:before="7"/>
        <w:ind w:left="551" w:right="277" w:hanging="1"/>
        <w:jc w:val="left"/>
        <w:rPr>
          <w:sz w:val="38"/>
        </w:rPr>
      </w:pPr>
      <w:r>
        <w:rPr>
          <w:color w:val="525252"/>
          <w:w w:val="106"/>
          <w:sz w:val="38"/>
        </w:rPr>
        <w:t>糖，医生建议她们立即开始这些措施（如控制饮食、运</w:t>
      </w:r>
      <w:r>
        <w:rPr>
          <w:color w:val="525252"/>
          <w:w w:val="104"/>
          <w:sz w:val="38"/>
        </w:rPr>
        <w:t>动，必要时可使用胰岛素）</w:t>
      </w:r>
      <w:r>
        <w:rPr>
          <w:color w:val="9A9A9A"/>
          <w:w w:val="104"/>
          <w:sz w:val="38"/>
        </w:rPr>
        <w:t>。</w:t>
      </w:r>
      <w:r>
        <w:rPr>
          <w:color w:val="525252"/>
          <w:w w:val="104"/>
          <w:sz w:val="38"/>
        </w:rPr>
        <w:t>应该限制含糖量高的食物，</w:t>
      </w:r>
      <w:r>
        <w:rPr>
          <w:color w:val="414141"/>
          <w:w w:val="106"/>
          <w:sz w:val="38"/>
        </w:rPr>
        <w:t>妇女应在孕期控制饮食使得不超重</w:t>
      </w:r>
      <w:r>
        <w:rPr>
          <w:color w:val="9A9A9A"/>
          <w:w w:val="106"/>
          <w:sz w:val="38"/>
        </w:rPr>
        <w:t>。</w:t>
      </w:r>
    </w:p>
    <w:p>
      <w:pPr>
        <w:spacing w:line="431" w:lineRule="exact" w:before="0"/>
        <w:ind w:left="1373" w:right="0" w:firstLine="0"/>
        <w:jc w:val="left"/>
        <w:rPr>
          <w:sz w:val="38"/>
        </w:rPr>
      </w:pPr>
      <w:r>
        <w:rPr>
          <w:color w:val="525252"/>
          <w:w w:val="110"/>
          <w:sz w:val="38"/>
        </w:rPr>
        <w:t>医</w:t>
      </w:r>
      <w:r>
        <w:rPr>
          <w:color w:val="525252"/>
          <w:w w:val="110"/>
          <w:sz w:val="38"/>
        </w:rPr>
        <w:t>生</w:t>
      </w:r>
      <w:r>
        <w:rPr>
          <w:color w:val="525252"/>
          <w:w w:val="110"/>
          <w:sz w:val="38"/>
        </w:rPr>
        <w:t>要</w:t>
      </w:r>
      <w:r>
        <w:rPr>
          <w:color w:val="525252"/>
          <w:w w:val="110"/>
          <w:sz w:val="38"/>
        </w:rPr>
        <w:t>求</w:t>
      </w:r>
      <w:r>
        <w:rPr>
          <w:color w:val="525252"/>
          <w:w w:val="110"/>
          <w:sz w:val="38"/>
        </w:rPr>
        <w:t>大</w:t>
      </w:r>
      <w:r>
        <w:rPr>
          <w:color w:val="525252"/>
          <w:w w:val="110"/>
          <w:sz w:val="38"/>
        </w:rPr>
        <w:t>多</w:t>
      </w:r>
      <w:r>
        <w:rPr>
          <w:color w:val="525252"/>
          <w:w w:val="110"/>
          <w:sz w:val="38"/>
        </w:rPr>
        <w:t>数</w:t>
      </w:r>
      <w:r>
        <w:rPr>
          <w:color w:val="525252"/>
          <w:w w:val="110"/>
          <w:sz w:val="38"/>
        </w:rPr>
        <w:t>糖</w:t>
      </w:r>
      <w:r>
        <w:rPr>
          <w:color w:val="525252"/>
          <w:w w:val="110"/>
          <w:sz w:val="38"/>
        </w:rPr>
        <w:t>尿</w:t>
      </w:r>
      <w:r>
        <w:rPr>
          <w:color w:val="525252"/>
          <w:w w:val="110"/>
          <w:sz w:val="38"/>
        </w:rPr>
        <w:t>病</w:t>
      </w:r>
      <w:r>
        <w:rPr>
          <w:color w:val="525252"/>
          <w:w w:val="110"/>
          <w:sz w:val="38"/>
        </w:rPr>
        <w:t>孕</w:t>
      </w:r>
      <w:r>
        <w:rPr>
          <w:color w:val="525252"/>
          <w:w w:val="110"/>
          <w:sz w:val="38"/>
        </w:rPr>
        <w:t>妇</w:t>
      </w:r>
      <w:r>
        <w:rPr>
          <w:color w:val="525252"/>
          <w:w w:val="110"/>
          <w:sz w:val="38"/>
        </w:rPr>
        <w:t>在</w:t>
      </w:r>
      <w:r>
        <w:rPr>
          <w:color w:val="525252"/>
          <w:w w:val="110"/>
          <w:sz w:val="38"/>
        </w:rPr>
        <w:t>家</w:t>
      </w:r>
      <w:r>
        <w:rPr>
          <w:color w:val="525252"/>
          <w:w w:val="110"/>
          <w:sz w:val="38"/>
        </w:rPr>
        <w:t>每</w:t>
      </w:r>
      <w:r>
        <w:rPr>
          <w:color w:val="525252"/>
          <w:w w:val="110"/>
          <w:sz w:val="38"/>
        </w:rPr>
        <w:t>天</w:t>
      </w:r>
      <w:r>
        <w:rPr>
          <w:color w:val="525252"/>
          <w:w w:val="110"/>
          <w:sz w:val="38"/>
        </w:rPr>
        <w:t>自</w:t>
      </w:r>
      <w:r>
        <w:rPr>
          <w:color w:val="525252"/>
          <w:w w:val="110"/>
          <w:sz w:val="38"/>
        </w:rPr>
        <w:t>测</w:t>
      </w:r>
      <w:r>
        <w:rPr>
          <w:color w:val="525252"/>
          <w:w w:val="110"/>
          <w:sz w:val="38"/>
        </w:rPr>
        <w:t>血</w:t>
      </w:r>
      <w:r>
        <w:rPr>
          <w:color w:val="525252"/>
          <w:w w:val="110"/>
          <w:sz w:val="38"/>
        </w:rPr>
        <w:t>糖</w:t>
      </w:r>
      <w:r>
        <w:rPr>
          <w:color w:val="525252"/>
          <w:spacing w:val="-10"/>
          <w:w w:val="110"/>
          <w:sz w:val="38"/>
        </w:rPr>
        <w:t>数</w:t>
      </w:r>
    </w:p>
    <w:p>
      <w:pPr>
        <w:spacing w:line="319" w:lineRule="auto" w:before="152"/>
        <w:ind w:left="596" w:right="524" w:hanging="20"/>
        <w:jc w:val="left"/>
        <w:rPr>
          <w:sz w:val="38"/>
        </w:rPr>
      </w:pPr>
      <w:r>
        <w:rPr>
          <w:color w:val="525252"/>
          <w:w w:val="110"/>
          <w:sz w:val="38"/>
        </w:rPr>
        <w:t>次</w:t>
      </w:r>
      <w:r>
        <w:rPr>
          <w:color w:val="9A9A9A"/>
          <w:w w:val="110"/>
          <w:sz w:val="38"/>
        </w:rPr>
        <w:t>。</w:t>
      </w:r>
      <w:r>
        <w:rPr>
          <w:color w:val="525252"/>
          <w:w w:val="110"/>
          <w:sz w:val="38"/>
        </w:rPr>
        <w:t>医生会教会妊娠期糖尿病孕妇使用家用血糖检测</w:t>
      </w:r>
      <w:r>
        <w:rPr>
          <w:color w:val="414141"/>
          <w:w w:val="103"/>
          <w:sz w:val="38"/>
        </w:rPr>
        <w:t>仪</w:t>
      </w:r>
      <w:r>
        <w:rPr>
          <w:color w:val="9A9A9A"/>
          <w:w w:val="103"/>
          <w:sz w:val="38"/>
        </w:rPr>
        <w:t>。</w:t>
      </w:r>
      <w:r>
        <w:rPr>
          <w:color w:val="414141"/>
          <w:w w:val="103"/>
          <w:sz w:val="38"/>
        </w:rPr>
        <w:t>假如血糖水平太高，则需要注射胰岛素</w:t>
      </w:r>
      <w:r>
        <w:rPr>
          <w:color w:val="9A9A9A"/>
          <w:w w:val="103"/>
          <w:sz w:val="38"/>
        </w:rPr>
        <w:t>。</w:t>
      </w:r>
    </w:p>
    <w:p>
      <w:pPr>
        <w:spacing w:line="439" w:lineRule="exact" w:before="0"/>
        <w:ind w:left="1410" w:right="0" w:firstLine="0"/>
        <w:jc w:val="left"/>
        <w:rPr>
          <w:sz w:val="38"/>
        </w:rPr>
      </w:pPr>
      <w:r>
        <w:rPr>
          <w:color w:val="525252"/>
          <w:w w:val="105"/>
          <w:sz w:val="38"/>
        </w:rPr>
        <w:t>妊</w:t>
      </w:r>
      <w:r>
        <w:rPr>
          <w:color w:val="525252"/>
          <w:w w:val="105"/>
          <w:sz w:val="38"/>
        </w:rPr>
        <w:t>娠</w:t>
      </w:r>
      <w:r>
        <w:rPr>
          <w:color w:val="525252"/>
          <w:w w:val="105"/>
          <w:sz w:val="38"/>
        </w:rPr>
        <w:t>晚</w:t>
      </w:r>
      <w:r>
        <w:rPr>
          <w:color w:val="525252"/>
          <w:w w:val="105"/>
          <w:sz w:val="38"/>
        </w:rPr>
        <w:t>期</w:t>
      </w:r>
      <w:r>
        <w:rPr>
          <w:color w:val="525252"/>
          <w:w w:val="105"/>
          <w:sz w:val="38"/>
        </w:rPr>
        <w:t>控</w:t>
      </w:r>
      <w:r>
        <w:rPr>
          <w:color w:val="525252"/>
          <w:w w:val="105"/>
          <w:sz w:val="38"/>
        </w:rPr>
        <w:t>制</w:t>
      </w:r>
      <w:r>
        <w:rPr>
          <w:color w:val="525252"/>
          <w:w w:val="105"/>
          <w:sz w:val="38"/>
        </w:rPr>
        <w:t>糖</w:t>
      </w:r>
      <w:r>
        <w:rPr>
          <w:color w:val="525252"/>
          <w:w w:val="105"/>
          <w:sz w:val="38"/>
        </w:rPr>
        <w:t>尿</w:t>
      </w:r>
      <w:r>
        <w:rPr>
          <w:color w:val="525252"/>
          <w:w w:val="105"/>
          <w:sz w:val="38"/>
        </w:rPr>
        <w:t>病</w:t>
      </w:r>
      <w:r>
        <w:rPr>
          <w:color w:val="525252"/>
          <w:w w:val="105"/>
          <w:sz w:val="38"/>
        </w:rPr>
        <w:t>尤</w:t>
      </w:r>
      <w:r>
        <w:rPr>
          <w:color w:val="525252"/>
          <w:w w:val="105"/>
          <w:sz w:val="38"/>
        </w:rPr>
        <w:t>其</w:t>
      </w:r>
      <w:r>
        <w:rPr>
          <w:color w:val="525252"/>
          <w:w w:val="105"/>
          <w:sz w:val="38"/>
        </w:rPr>
        <w:t>重</w:t>
      </w:r>
      <w:r>
        <w:rPr>
          <w:color w:val="525252"/>
          <w:w w:val="105"/>
          <w:sz w:val="38"/>
        </w:rPr>
        <w:t>要</w:t>
      </w:r>
      <w:r>
        <w:rPr>
          <w:color w:val="525252"/>
          <w:w w:val="105"/>
          <w:sz w:val="38"/>
        </w:rPr>
        <w:t>，</w:t>
      </w:r>
      <w:r>
        <w:rPr>
          <w:color w:val="525252"/>
          <w:w w:val="105"/>
          <w:sz w:val="38"/>
        </w:rPr>
        <w:t>这</w:t>
      </w:r>
      <w:r>
        <w:rPr>
          <w:color w:val="525252"/>
          <w:w w:val="105"/>
          <w:sz w:val="38"/>
        </w:rPr>
        <w:t>个</w:t>
      </w:r>
      <w:r>
        <w:rPr>
          <w:color w:val="525252"/>
          <w:w w:val="105"/>
          <w:sz w:val="38"/>
        </w:rPr>
        <w:t>时</w:t>
      </w:r>
      <w:r>
        <w:rPr>
          <w:color w:val="525252"/>
          <w:w w:val="105"/>
          <w:sz w:val="38"/>
        </w:rPr>
        <w:t>段</w:t>
      </w:r>
      <w:r>
        <w:rPr>
          <w:color w:val="525252"/>
          <w:w w:val="105"/>
          <w:sz w:val="38"/>
        </w:rPr>
        <w:t>由</w:t>
      </w:r>
      <w:r>
        <w:rPr>
          <w:color w:val="525252"/>
          <w:w w:val="105"/>
          <w:sz w:val="38"/>
        </w:rPr>
        <w:t>于</w:t>
      </w:r>
      <w:r>
        <w:rPr>
          <w:color w:val="525252"/>
          <w:w w:val="105"/>
          <w:sz w:val="38"/>
        </w:rPr>
        <w:t>机</w:t>
      </w:r>
      <w:r>
        <w:rPr>
          <w:color w:val="525252"/>
          <w:spacing w:val="-10"/>
          <w:w w:val="105"/>
          <w:sz w:val="38"/>
        </w:rPr>
        <w:t>体</w:t>
      </w:r>
    </w:p>
    <w:p>
      <w:pPr>
        <w:spacing w:line="316" w:lineRule="auto" w:before="141"/>
        <w:ind w:left="591" w:right="462" w:firstLine="4"/>
        <w:jc w:val="both"/>
        <w:rPr>
          <w:sz w:val="38"/>
        </w:rPr>
      </w:pPr>
      <w:r>
        <w:rPr>
          <w:color w:val="525252"/>
          <w:spacing w:val="-2"/>
          <w:w w:val="105"/>
          <w:sz w:val="38"/>
        </w:rPr>
        <w:t>对胰岛素反应性减低，使得血糖水平升高</w:t>
      </w:r>
      <w:r>
        <w:rPr>
          <w:color w:val="9A9A9A"/>
          <w:spacing w:val="-2"/>
          <w:w w:val="105"/>
          <w:sz w:val="38"/>
        </w:rPr>
        <w:t>。</w:t>
      </w:r>
      <w:r>
        <w:rPr>
          <w:color w:val="525252"/>
          <w:spacing w:val="-2"/>
          <w:w w:val="105"/>
          <w:sz w:val="38"/>
        </w:rPr>
        <w:t>发生这种情</w:t>
      </w:r>
      <w:r>
        <w:rPr>
          <w:color w:val="414141"/>
          <w:spacing w:val="-2"/>
          <w:w w:val="105"/>
          <w:sz w:val="38"/>
        </w:rPr>
        <w:t>况</w:t>
      </w:r>
      <w:r>
        <w:rPr>
          <w:color w:val="414141"/>
          <w:spacing w:val="-2"/>
          <w:w w:val="105"/>
          <w:sz w:val="38"/>
        </w:rPr>
        <w:t>的</w:t>
      </w:r>
      <w:r>
        <w:rPr>
          <w:color w:val="414141"/>
          <w:spacing w:val="-2"/>
          <w:w w:val="105"/>
          <w:sz w:val="38"/>
        </w:rPr>
        <w:t>原</w:t>
      </w:r>
      <w:r>
        <w:rPr>
          <w:color w:val="414141"/>
          <w:spacing w:val="-2"/>
          <w:w w:val="105"/>
          <w:sz w:val="38"/>
        </w:rPr>
        <w:t>因</w:t>
      </w:r>
      <w:r>
        <w:rPr>
          <w:color w:val="414141"/>
          <w:spacing w:val="-2"/>
          <w:w w:val="105"/>
          <w:sz w:val="38"/>
        </w:rPr>
        <w:t>一</w:t>
      </w:r>
      <w:r>
        <w:rPr>
          <w:color w:val="414141"/>
          <w:spacing w:val="-2"/>
          <w:w w:val="105"/>
          <w:sz w:val="38"/>
        </w:rPr>
        <w:t>部</w:t>
      </w:r>
      <w:r>
        <w:rPr>
          <w:color w:val="414141"/>
          <w:spacing w:val="-2"/>
          <w:w w:val="105"/>
          <w:sz w:val="38"/>
        </w:rPr>
        <w:t>分</w:t>
      </w:r>
      <w:r>
        <w:rPr>
          <w:color w:val="414141"/>
          <w:spacing w:val="-2"/>
          <w:w w:val="105"/>
          <w:sz w:val="38"/>
        </w:rPr>
        <w:t>是</w:t>
      </w:r>
      <w:r>
        <w:rPr>
          <w:color w:val="414141"/>
          <w:spacing w:val="-2"/>
          <w:w w:val="105"/>
          <w:sz w:val="38"/>
        </w:rPr>
        <w:t>由</w:t>
      </w:r>
      <w:r>
        <w:rPr>
          <w:color w:val="414141"/>
          <w:spacing w:val="-2"/>
          <w:w w:val="105"/>
          <w:sz w:val="38"/>
        </w:rPr>
        <w:t>于</w:t>
      </w:r>
      <w:r>
        <w:rPr>
          <w:color w:val="414141"/>
          <w:spacing w:val="-2"/>
          <w:w w:val="105"/>
          <w:sz w:val="38"/>
        </w:rPr>
        <w:t>增</w:t>
      </w:r>
      <w:r>
        <w:rPr>
          <w:color w:val="414141"/>
          <w:spacing w:val="-2"/>
          <w:w w:val="105"/>
          <w:sz w:val="38"/>
        </w:rPr>
        <w:t>大</w:t>
      </w:r>
      <w:r>
        <w:rPr>
          <w:color w:val="414141"/>
          <w:spacing w:val="-2"/>
          <w:w w:val="105"/>
          <w:sz w:val="38"/>
        </w:rPr>
        <w:t>的</w:t>
      </w:r>
      <w:r>
        <w:rPr>
          <w:color w:val="414141"/>
          <w:spacing w:val="-2"/>
          <w:w w:val="105"/>
          <w:sz w:val="38"/>
        </w:rPr>
        <w:t>胎</w:t>
      </w:r>
      <w:r>
        <w:rPr>
          <w:color w:val="414141"/>
          <w:spacing w:val="-2"/>
          <w:w w:val="105"/>
          <w:sz w:val="38"/>
        </w:rPr>
        <w:t>盘</w:t>
      </w:r>
      <w:r>
        <w:rPr>
          <w:color w:val="414141"/>
          <w:spacing w:val="-2"/>
          <w:w w:val="105"/>
          <w:sz w:val="38"/>
        </w:rPr>
        <w:t>分</w:t>
      </w:r>
      <w:r>
        <w:rPr>
          <w:color w:val="414141"/>
          <w:spacing w:val="-2"/>
          <w:w w:val="105"/>
          <w:sz w:val="38"/>
        </w:rPr>
        <w:t>泌</w:t>
      </w:r>
      <w:r>
        <w:rPr>
          <w:color w:val="414141"/>
          <w:spacing w:val="-2"/>
          <w:w w:val="105"/>
          <w:sz w:val="38"/>
        </w:rPr>
        <w:t>的</w:t>
      </w:r>
      <w:r>
        <w:rPr>
          <w:color w:val="414141"/>
          <w:spacing w:val="-2"/>
          <w:w w:val="105"/>
          <w:sz w:val="38"/>
        </w:rPr>
        <w:t>激</w:t>
      </w:r>
      <w:r>
        <w:rPr>
          <w:color w:val="414141"/>
          <w:spacing w:val="-2"/>
          <w:w w:val="105"/>
          <w:sz w:val="38"/>
        </w:rPr>
        <w:t>素</w:t>
      </w:r>
      <w:r>
        <w:rPr>
          <w:color w:val="414141"/>
          <w:spacing w:val="-2"/>
          <w:w w:val="105"/>
          <w:sz w:val="38"/>
        </w:rPr>
        <w:t>有</w:t>
      </w:r>
      <w:r>
        <w:rPr>
          <w:color w:val="414141"/>
          <w:spacing w:val="-2"/>
          <w:w w:val="105"/>
          <w:sz w:val="38"/>
        </w:rPr>
        <w:t>抗</w:t>
      </w:r>
      <w:r>
        <w:rPr>
          <w:color w:val="414141"/>
          <w:spacing w:val="-2"/>
          <w:w w:val="105"/>
          <w:sz w:val="38"/>
        </w:rPr>
        <w:t>胰</w:t>
      </w:r>
      <w:r>
        <w:rPr>
          <w:color w:val="414141"/>
          <w:spacing w:val="-2"/>
          <w:w w:val="105"/>
          <w:sz w:val="38"/>
        </w:rPr>
        <w:t>岛</w:t>
      </w:r>
      <w:r>
        <w:rPr>
          <w:color w:val="525252"/>
          <w:spacing w:val="-2"/>
          <w:w w:val="105"/>
          <w:sz w:val="38"/>
        </w:rPr>
        <w:t>素作用</w:t>
      </w:r>
      <w:r>
        <w:rPr>
          <w:color w:val="9A9A9A"/>
          <w:spacing w:val="-2"/>
          <w:w w:val="105"/>
          <w:sz w:val="38"/>
        </w:rPr>
        <w:t>。</w:t>
      </w:r>
      <w:r>
        <w:rPr>
          <w:color w:val="525252"/>
          <w:spacing w:val="-2"/>
          <w:w w:val="105"/>
          <w:sz w:val="38"/>
        </w:rPr>
        <w:t>这时需要更大剂量的胰岛素</w:t>
      </w:r>
      <w:r>
        <w:rPr>
          <w:color w:val="9A9A9A"/>
          <w:spacing w:val="-2"/>
          <w:w w:val="105"/>
          <w:sz w:val="38"/>
        </w:rPr>
        <w:t>。</w:t>
      </w:r>
    </w:p>
    <w:p>
      <w:pPr>
        <w:spacing w:line="431" w:lineRule="exact" w:before="0"/>
        <w:ind w:left="1438" w:right="0" w:firstLine="0"/>
        <w:jc w:val="left"/>
        <w:rPr>
          <w:sz w:val="38"/>
        </w:rPr>
      </w:pPr>
      <w:r>
        <w:rPr>
          <w:color w:val="414141"/>
          <w:sz w:val="38"/>
        </w:rPr>
        <w:t>如</w:t>
      </w:r>
      <w:r>
        <w:rPr>
          <w:color w:val="414141"/>
          <w:sz w:val="38"/>
        </w:rPr>
        <w:t>果</w:t>
      </w:r>
      <w:r>
        <w:rPr>
          <w:color w:val="414141"/>
          <w:sz w:val="38"/>
        </w:rPr>
        <w:t>考</w:t>
      </w:r>
      <w:r>
        <w:rPr>
          <w:color w:val="414141"/>
          <w:sz w:val="38"/>
        </w:rPr>
        <w:t>虑</w:t>
      </w:r>
      <w:r>
        <w:rPr>
          <w:color w:val="414141"/>
          <w:sz w:val="38"/>
        </w:rPr>
        <w:t>提</w:t>
      </w:r>
      <w:r>
        <w:rPr>
          <w:color w:val="414141"/>
          <w:sz w:val="38"/>
        </w:rPr>
        <w:t>前</w:t>
      </w:r>
      <w:r>
        <w:rPr>
          <w:color w:val="414141"/>
          <w:sz w:val="38"/>
        </w:rPr>
        <w:t>分</w:t>
      </w:r>
      <w:r>
        <w:rPr>
          <w:color w:val="414141"/>
          <w:sz w:val="38"/>
        </w:rPr>
        <w:t>挽</w:t>
      </w:r>
      <w:r>
        <w:rPr>
          <w:color w:val="414141"/>
          <w:sz w:val="38"/>
        </w:rPr>
        <w:t>（</w:t>
      </w:r>
      <w:r>
        <w:rPr>
          <w:color w:val="414141"/>
          <w:sz w:val="38"/>
        </w:rPr>
        <w:t>例</w:t>
      </w:r>
      <w:r>
        <w:rPr>
          <w:color w:val="414141"/>
          <w:sz w:val="38"/>
        </w:rPr>
        <w:t>如</w:t>
      </w:r>
      <w:r>
        <w:rPr>
          <w:color w:val="414141"/>
          <w:sz w:val="38"/>
        </w:rPr>
        <w:t>胎</w:t>
      </w:r>
      <w:r>
        <w:rPr>
          <w:color w:val="414141"/>
          <w:sz w:val="38"/>
        </w:rPr>
        <w:t>儿</w:t>
      </w:r>
      <w:r>
        <w:rPr>
          <w:color w:val="414141"/>
          <w:sz w:val="38"/>
        </w:rPr>
        <w:t>很</w:t>
      </w:r>
      <w:r>
        <w:rPr>
          <w:color w:val="414141"/>
          <w:sz w:val="38"/>
        </w:rPr>
        <w:t>大</w:t>
      </w:r>
      <w:r>
        <w:rPr>
          <w:color w:val="414141"/>
          <w:sz w:val="38"/>
        </w:rPr>
        <w:t>），</w:t>
      </w:r>
      <w:r>
        <w:rPr>
          <w:color w:val="414141"/>
          <w:sz w:val="38"/>
        </w:rPr>
        <w:t>医</w:t>
      </w:r>
      <w:r>
        <w:rPr>
          <w:color w:val="414141"/>
          <w:sz w:val="38"/>
        </w:rPr>
        <w:t>师</w:t>
      </w:r>
      <w:r>
        <w:rPr>
          <w:color w:val="414141"/>
          <w:sz w:val="38"/>
        </w:rPr>
        <w:t>可</w:t>
      </w:r>
      <w:r>
        <w:rPr>
          <w:color w:val="414141"/>
          <w:sz w:val="38"/>
        </w:rPr>
        <w:t>能</w:t>
      </w:r>
      <w:r>
        <w:rPr>
          <w:color w:val="414141"/>
          <w:sz w:val="38"/>
        </w:rPr>
        <w:t>取</w:t>
      </w:r>
      <w:r>
        <w:rPr>
          <w:color w:val="414141"/>
          <w:spacing w:val="-10"/>
          <w:sz w:val="38"/>
        </w:rPr>
        <w:t>羊</w:t>
      </w:r>
    </w:p>
    <w:p>
      <w:pPr>
        <w:spacing w:line="324" w:lineRule="auto" w:before="152"/>
        <w:ind w:left="651" w:right="407" w:hanging="33"/>
        <w:jc w:val="left"/>
        <w:rPr>
          <w:sz w:val="38"/>
        </w:rPr>
      </w:pPr>
      <w:r>
        <w:rPr>
          <w:color w:val="414141"/>
          <w:spacing w:val="-2"/>
          <w:sz w:val="38"/>
        </w:rPr>
        <w:t>水</w:t>
      </w:r>
      <w:r>
        <w:rPr>
          <w:color w:val="414141"/>
          <w:spacing w:val="-2"/>
          <w:sz w:val="38"/>
        </w:rPr>
        <w:t>进</w:t>
      </w:r>
      <w:r>
        <w:rPr>
          <w:color w:val="414141"/>
          <w:spacing w:val="-2"/>
          <w:sz w:val="38"/>
        </w:rPr>
        <w:t>行</w:t>
      </w:r>
      <w:r>
        <w:rPr>
          <w:color w:val="414141"/>
          <w:spacing w:val="-2"/>
          <w:sz w:val="38"/>
        </w:rPr>
        <w:t>分</w:t>
      </w:r>
      <w:r>
        <w:rPr>
          <w:color w:val="414141"/>
          <w:spacing w:val="-2"/>
          <w:sz w:val="38"/>
        </w:rPr>
        <w:t>析</w:t>
      </w:r>
      <w:r>
        <w:rPr>
          <w:color w:val="414141"/>
          <w:spacing w:val="-2"/>
          <w:sz w:val="38"/>
        </w:rPr>
        <w:t>，</w:t>
      </w:r>
      <w:r>
        <w:rPr>
          <w:color w:val="414141"/>
          <w:spacing w:val="-2"/>
          <w:sz w:val="38"/>
        </w:rPr>
        <w:t>这</w:t>
      </w:r>
      <w:r>
        <w:rPr>
          <w:color w:val="414141"/>
          <w:spacing w:val="-2"/>
          <w:sz w:val="38"/>
        </w:rPr>
        <w:t>称</w:t>
      </w:r>
      <w:r>
        <w:rPr>
          <w:color w:val="414141"/>
          <w:spacing w:val="-2"/>
          <w:sz w:val="38"/>
        </w:rPr>
        <w:t>为</w:t>
      </w:r>
      <w:r>
        <w:rPr>
          <w:color w:val="414141"/>
          <w:spacing w:val="-2"/>
          <w:sz w:val="38"/>
        </w:rPr>
        <w:t>羊</w:t>
      </w:r>
      <w:r>
        <w:rPr>
          <w:color w:val="414141"/>
          <w:spacing w:val="-2"/>
          <w:sz w:val="38"/>
        </w:rPr>
        <w:t>膜</w:t>
      </w:r>
      <w:r>
        <w:rPr>
          <w:color w:val="414141"/>
          <w:spacing w:val="-2"/>
          <w:sz w:val="38"/>
        </w:rPr>
        <w:t>腔</w:t>
      </w:r>
      <w:r>
        <w:rPr>
          <w:color w:val="414141"/>
          <w:spacing w:val="-2"/>
          <w:sz w:val="38"/>
        </w:rPr>
        <w:t>穿</w:t>
      </w:r>
      <w:r>
        <w:rPr>
          <w:color w:val="414141"/>
          <w:spacing w:val="-2"/>
          <w:sz w:val="38"/>
        </w:rPr>
        <w:t>刺</w:t>
      </w:r>
      <w:r>
        <w:rPr>
          <w:color w:val="414141"/>
          <w:spacing w:val="-2"/>
          <w:sz w:val="38"/>
        </w:rPr>
        <w:t>，</w:t>
      </w:r>
      <w:r>
        <w:rPr>
          <w:color w:val="414141"/>
          <w:spacing w:val="-2"/>
          <w:sz w:val="38"/>
        </w:rPr>
        <w:t>能</w:t>
      </w:r>
      <w:r>
        <w:rPr>
          <w:color w:val="414141"/>
          <w:spacing w:val="-2"/>
          <w:sz w:val="38"/>
        </w:rPr>
        <w:t>帮</w:t>
      </w:r>
      <w:r>
        <w:rPr>
          <w:color w:val="414141"/>
          <w:spacing w:val="-2"/>
          <w:sz w:val="38"/>
        </w:rPr>
        <w:t>助</w:t>
      </w:r>
      <w:r>
        <w:rPr>
          <w:color w:val="414141"/>
          <w:spacing w:val="-2"/>
          <w:sz w:val="38"/>
        </w:rPr>
        <w:t>医</w:t>
      </w:r>
      <w:r>
        <w:rPr>
          <w:color w:val="414141"/>
          <w:spacing w:val="-2"/>
          <w:sz w:val="38"/>
        </w:rPr>
        <w:t>师</w:t>
      </w:r>
      <w:r>
        <w:rPr>
          <w:color w:val="414141"/>
          <w:spacing w:val="-2"/>
          <w:sz w:val="38"/>
        </w:rPr>
        <w:t>判</w:t>
      </w:r>
      <w:r>
        <w:rPr>
          <w:color w:val="414141"/>
          <w:spacing w:val="-2"/>
          <w:sz w:val="38"/>
        </w:rPr>
        <w:t>断</w:t>
      </w:r>
      <w:r>
        <w:rPr>
          <w:color w:val="414141"/>
          <w:spacing w:val="-2"/>
          <w:sz w:val="38"/>
        </w:rPr>
        <w:t>胎</w:t>
      </w:r>
      <w:r>
        <w:rPr>
          <w:color w:val="414141"/>
          <w:spacing w:val="-2"/>
          <w:sz w:val="38"/>
        </w:rPr>
        <w:t>肺</w:t>
      </w:r>
      <w:r>
        <w:rPr>
          <w:color w:val="414141"/>
          <w:spacing w:val="-2"/>
          <w:sz w:val="38"/>
        </w:rPr>
        <w:t>是</w:t>
      </w:r>
      <w:r>
        <w:rPr>
          <w:color w:val="525252"/>
          <w:spacing w:val="-2"/>
          <w:w w:val="105"/>
          <w:sz w:val="38"/>
        </w:rPr>
        <w:t>否成熟以维持呼吸</w:t>
      </w:r>
      <w:r>
        <w:rPr>
          <w:color w:val="9A9A9A"/>
          <w:spacing w:val="-2"/>
          <w:w w:val="105"/>
          <w:sz w:val="38"/>
        </w:rPr>
        <w:t>。</w:t>
      </w:r>
    </w:p>
    <w:p>
      <w:pPr>
        <w:spacing w:line="420" w:lineRule="exact" w:before="0"/>
        <w:ind w:left="1454" w:right="0" w:firstLine="0"/>
        <w:jc w:val="left"/>
        <w:rPr>
          <w:sz w:val="38"/>
        </w:rPr>
      </w:pPr>
      <w:r>
        <w:rPr>
          <w:color w:val="525252"/>
          <w:w w:val="105"/>
          <w:sz w:val="38"/>
        </w:rPr>
        <w:t>糖</w:t>
      </w:r>
      <w:r>
        <w:rPr>
          <w:color w:val="525252"/>
          <w:w w:val="105"/>
          <w:sz w:val="38"/>
        </w:rPr>
        <w:t>尿</w:t>
      </w:r>
      <w:r>
        <w:rPr>
          <w:color w:val="525252"/>
          <w:w w:val="105"/>
          <w:sz w:val="38"/>
        </w:rPr>
        <w:t>病</w:t>
      </w:r>
      <w:r>
        <w:rPr>
          <w:color w:val="525252"/>
          <w:w w:val="105"/>
          <w:sz w:val="38"/>
        </w:rPr>
        <w:t>孕</w:t>
      </w:r>
      <w:r>
        <w:rPr>
          <w:color w:val="525252"/>
          <w:w w:val="105"/>
          <w:sz w:val="38"/>
        </w:rPr>
        <w:t>妇</w:t>
      </w:r>
      <w:r>
        <w:rPr>
          <w:color w:val="525252"/>
          <w:w w:val="105"/>
          <w:sz w:val="38"/>
        </w:rPr>
        <w:t>产</w:t>
      </w:r>
      <w:r>
        <w:rPr>
          <w:color w:val="525252"/>
          <w:w w:val="105"/>
          <w:sz w:val="38"/>
        </w:rPr>
        <w:t>下</w:t>
      </w:r>
      <w:r>
        <w:rPr>
          <w:color w:val="525252"/>
          <w:w w:val="105"/>
          <w:sz w:val="38"/>
        </w:rPr>
        <w:t>的</w:t>
      </w:r>
      <w:r>
        <w:rPr>
          <w:color w:val="525252"/>
          <w:w w:val="105"/>
          <w:sz w:val="38"/>
        </w:rPr>
        <w:t>婴</w:t>
      </w:r>
      <w:r>
        <w:rPr>
          <w:color w:val="525252"/>
          <w:w w:val="105"/>
          <w:sz w:val="38"/>
        </w:rPr>
        <w:t>儿</w:t>
      </w:r>
      <w:r>
        <w:rPr>
          <w:color w:val="525252"/>
          <w:w w:val="105"/>
          <w:sz w:val="38"/>
        </w:rPr>
        <w:t>需</w:t>
      </w:r>
      <w:r>
        <w:rPr>
          <w:color w:val="525252"/>
          <w:w w:val="105"/>
          <w:sz w:val="38"/>
        </w:rPr>
        <w:t>要</w:t>
      </w:r>
      <w:r>
        <w:rPr>
          <w:color w:val="525252"/>
          <w:w w:val="105"/>
          <w:sz w:val="38"/>
        </w:rPr>
        <w:t>测</w:t>
      </w:r>
      <w:r>
        <w:rPr>
          <w:color w:val="525252"/>
          <w:w w:val="105"/>
          <w:sz w:val="38"/>
        </w:rPr>
        <w:t>定</w:t>
      </w:r>
      <w:r>
        <w:rPr>
          <w:color w:val="525252"/>
          <w:w w:val="105"/>
          <w:sz w:val="38"/>
        </w:rPr>
        <w:t>血</w:t>
      </w:r>
      <w:r>
        <w:rPr>
          <w:color w:val="525252"/>
          <w:w w:val="105"/>
          <w:sz w:val="38"/>
        </w:rPr>
        <w:t>糖</w:t>
      </w:r>
      <w:r>
        <w:rPr>
          <w:color w:val="525252"/>
          <w:w w:val="105"/>
          <w:sz w:val="38"/>
        </w:rPr>
        <w:t>、</w:t>
      </w:r>
      <w:r>
        <w:rPr>
          <w:color w:val="525252"/>
          <w:w w:val="105"/>
          <w:sz w:val="38"/>
        </w:rPr>
        <w:t>血</w:t>
      </w:r>
      <w:r>
        <w:rPr>
          <w:color w:val="525252"/>
          <w:w w:val="105"/>
          <w:sz w:val="38"/>
        </w:rPr>
        <w:t>钙</w:t>
      </w:r>
      <w:r>
        <w:rPr>
          <w:color w:val="525252"/>
          <w:w w:val="105"/>
          <w:sz w:val="38"/>
        </w:rPr>
        <w:t>及</w:t>
      </w:r>
      <w:r>
        <w:rPr>
          <w:color w:val="525252"/>
          <w:w w:val="105"/>
          <w:sz w:val="38"/>
        </w:rPr>
        <w:t>胆</w:t>
      </w:r>
      <w:r>
        <w:rPr>
          <w:color w:val="525252"/>
          <w:spacing w:val="-10"/>
          <w:w w:val="105"/>
          <w:sz w:val="38"/>
        </w:rPr>
        <w:t>红</w:t>
      </w:r>
    </w:p>
    <w:p>
      <w:pPr>
        <w:spacing w:line="324" w:lineRule="auto" w:before="141"/>
        <w:ind w:left="645" w:right="429" w:firstLine="11"/>
        <w:jc w:val="left"/>
        <w:rPr>
          <w:sz w:val="38"/>
        </w:rPr>
      </w:pPr>
      <w:r>
        <w:rPr>
          <w:color w:val="525252"/>
          <w:spacing w:val="-2"/>
          <w:w w:val="105"/>
          <w:sz w:val="38"/>
        </w:rPr>
        <w:t>素水平，因为这几项指标通常会发生异常</w:t>
      </w:r>
      <w:r>
        <w:rPr>
          <w:color w:val="9A9A9A"/>
          <w:spacing w:val="-2"/>
          <w:w w:val="105"/>
          <w:sz w:val="38"/>
        </w:rPr>
        <w:t>。</w:t>
      </w:r>
      <w:r>
        <w:rPr>
          <w:color w:val="525252"/>
          <w:spacing w:val="-2"/>
          <w:w w:val="105"/>
          <w:sz w:val="38"/>
        </w:rPr>
        <w:t>还要观察胎</w:t>
      </w:r>
      <w:r>
        <w:rPr>
          <w:color w:val="414141"/>
          <w:spacing w:val="-2"/>
          <w:w w:val="105"/>
          <w:sz w:val="38"/>
        </w:rPr>
        <w:t>儿</w:t>
      </w:r>
      <w:r>
        <w:rPr>
          <w:color w:val="646464"/>
          <w:spacing w:val="-2"/>
          <w:w w:val="105"/>
          <w:sz w:val="38"/>
        </w:rPr>
        <w:t>是</w:t>
      </w:r>
      <w:r>
        <w:rPr>
          <w:color w:val="646464"/>
          <w:spacing w:val="-2"/>
          <w:w w:val="105"/>
          <w:sz w:val="38"/>
        </w:rPr>
        <w:t>否</w:t>
      </w:r>
      <w:r>
        <w:rPr>
          <w:color w:val="646464"/>
          <w:spacing w:val="-2"/>
          <w:w w:val="105"/>
          <w:sz w:val="38"/>
        </w:rPr>
        <w:t>出</w:t>
      </w:r>
      <w:r>
        <w:rPr>
          <w:color w:val="414141"/>
          <w:spacing w:val="-2"/>
          <w:w w:val="105"/>
          <w:sz w:val="38"/>
        </w:rPr>
        <w:t>现</w:t>
      </w:r>
      <w:r>
        <w:rPr>
          <w:color w:val="414141"/>
          <w:spacing w:val="-2"/>
          <w:w w:val="105"/>
          <w:sz w:val="38"/>
        </w:rPr>
        <w:t>上</w:t>
      </w:r>
      <w:r>
        <w:rPr>
          <w:color w:val="414141"/>
          <w:spacing w:val="-2"/>
          <w:w w:val="105"/>
          <w:sz w:val="38"/>
        </w:rPr>
        <w:t>述</w:t>
      </w:r>
      <w:r>
        <w:rPr>
          <w:color w:val="414141"/>
          <w:spacing w:val="-2"/>
          <w:w w:val="105"/>
          <w:sz w:val="38"/>
        </w:rPr>
        <w:t>指</w:t>
      </w:r>
      <w:r>
        <w:rPr>
          <w:color w:val="414141"/>
          <w:spacing w:val="-2"/>
          <w:w w:val="105"/>
          <w:sz w:val="38"/>
        </w:rPr>
        <w:t>标</w:t>
      </w:r>
      <w:r>
        <w:rPr>
          <w:color w:val="414141"/>
          <w:spacing w:val="-2"/>
          <w:w w:val="105"/>
          <w:sz w:val="38"/>
        </w:rPr>
        <w:t>异</w:t>
      </w:r>
      <w:r>
        <w:rPr>
          <w:color w:val="414141"/>
          <w:spacing w:val="-2"/>
          <w:w w:val="105"/>
          <w:sz w:val="38"/>
        </w:rPr>
        <w:t>常</w:t>
      </w:r>
      <w:r>
        <w:rPr>
          <w:color w:val="414141"/>
          <w:spacing w:val="-2"/>
          <w:w w:val="105"/>
          <w:sz w:val="38"/>
        </w:rPr>
        <w:t>的</w:t>
      </w:r>
      <w:r>
        <w:rPr>
          <w:color w:val="646464"/>
          <w:spacing w:val="-2"/>
          <w:w w:val="105"/>
          <w:sz w:val="38"/>
        </w:rPr>
        <w:t>症</w:t>
      </w:r>
      <w:r>
        <w:rPr>
          <w:color w:val="646464"/>
          <w:spacing w:val="-2"/>
          <w:w w:val="105"/>
          <w:sz w:val="38"/>
        </w:rPr>
        <w:t>状</w:t>
      </w:r>
      <w:r>
        <w:rPr>
          <w:color w:val="9A9A9A"/>
          <w:spacing w:val="-2"/>
          <w:w w:val="105"/>
          <w:sz w:val="38"/>
        </w:rPr>
        <w:t>。</w:t>
      </w:r>
    </w:p>
    <w:p>
      <w:pPr>
        <w:spacing w:line="420" w:lineRule="exact" w:before="0"/>
        <w:ind w:left="1486" w:right="0" w:firstLine="0"/>
        <w:jc w:val="left"/>
        <w:rPr>
          <w:sz w:val="38"/>
        </w:rPr>
      </w:pPr>
      <w:r>
        <w:rPr>
          <w:color w:val="525252"/>
          <w:w w:val="105"/>
          <w:sz w:val="38"/>
        </w:rPr>
        <w:t>糖尿病孕妇分挽后胰岛素需要量急剧下降</w:t>
      </w:r>
      <w:r>
        <w:rPr>
          <w:color w:val="9A9A9A"/>
          <w:w w:val="105"/>
          <w:sz w:val="38"/>
        </w:rPr>
        <w:t>。</w:t>
      </w:r>
      <w:r>
        <w:rPr>
          <w:color w:val="525252"/>
          <w:spacing w:val="-4"/>
          <w:w w:val="105"/>
          <w:sz w:val="38"/>
        </w:rPr>
        <w:t>但通常</w:t>
      </w:r>
    </w:p>
    <w:p>
      <w:pPr>
        <w:spacing w:before="173"/>
        <w:ind w:left="673" w:right="0" w:firstLine="0"/>
        <w:jc w:val="left"/>
        <w:rPr>
          <w:sz w:val="38"/>
        </w:rPr>
      </w:pPr>
      <w:r>
        <w:rPr>
          <w:color w:val="525252"/>
          <w:w w:val="105"/>
          <w:sz w:val="38"/>
        </w:rPr>
        <w:t>在</w:t>
      </w:r>
      <w:r>
        <w:rPr>
          <w:color w:val="525252"/>
          <w:w w:val="105"/>
          <w:sz w:val="38"/>
        </w:rPr>
        <w:t>一</w:t>
      </w:r>
      <w:r>
        <w:rPr>
          <w:color w:val="525252"/>
          <w:w w:val="105"/>
          <w:sz w:val="38"/>
        </w:rPr>
        <w:t>周</w:t>
      </w:r>
      <w:r>
        <w:rPr>
          <w:color w:val="525252"/>
          <w:w w:val="105"/>
          <w:sz w:val="38"/>
        </w:rPr>
        <w:t>内</w:t>
      </w:r>
      <w:r>
        <w:rPr>
          <w:color w:val="525252"/>
          <w:w w:val="105"/>
          <w:sz w:val="38"/>
        </w:rPr>
        <w:t>恢</w:t>
      </w:r>
      <w:r>
        <w:rPr>
          <w:color w:val="525252"/>
          <w:w w:val="105"/>
          <w:sz w:val="38"/>
        </w:rPr>
        <w:t>复</w:t>
      </w:r>
      <w:r>
        <w:rPr>
          <w:color w:val="525252"/>
          <w:w w:val="105"/>
          <w:sz w:val="38"/>
        </w:rPr>
        <w:t>到</w:t>
      </w:r>
      <w:r>
        <w:rPr>
          <w:color w:val="525252"/>
          <w:w w:val="105"/>
          <w:sz w:val="38"/>
        </w:rPr>
        <w:t>孕</w:t>
      </w:r>
      <w:r>
        <w:rPr>
          <w:color w:val="525252"/>
          <w:w w:val="105"/>
          <w:sz w:val="38"/>
        </w:rPr>
        <w:t>前</w:t>
      </w:r>
      <w:r>
        <w:rPr>
          <w:color w:val="525252"/>
          <w:w w:val="105"/>
          <w:sz w:val="38"/>
        </w:rPr>
        <w:t>的</w:t>
      </w:r>
      <w:r>
        <w:rPr>
          <w:color w:val="525252"/>
          <w:w w:val="105"/>
          <w:sz w:val="38"/>
        </w:rPr>
        <w:t>需</w:t>
      </w:r>
      <w:r>
        <w:rPr>
          <w:color w:val="525252"/>
          <w:w w:val="105"/>
          <w:sz w:val="38"/>
        </w:rPr>
        <w:t>要</w:t>
      </w:r>
      <w:r>
        <w:rPr>
          <w:color w:val="525252"/>
          <w:w w:val="105"/>
          <w:sz w:val="38"/>
        </w:rPr>
        <w:t>量</w:t>
      </w:r>
      <w:r>
        <w:rPr>
          <w:color w:val="9A9A9A"/>
          <w:spacing w:val="-10"/>
          <w:w w:val="105"/>
          <w:sz w:val="38"/>
        </w:rPr>
        <w:t>。</w:t>
      </w:r>
    </w:p>
    <w:p>
      <w:pPr>
        <w:spacing w:line="319" w:lineRule="auto" w:before="109"/>
        <w:ind w:left="667" w:right="420" w:firstLine="816"/>
        <w:jc w:val="left"/>
        <w:rPr>
          <w:sz w:val="38"/>
        </w:rPr>
      </w:pPr>
      <w:r>
        <w:rPr>
          <w:color w:val="414141"/>
          <w:spacing w:val="-2"/>
          <w:sz w:val="38"/>
        </w:rPr>
        <w:t>分挽后，妊娠期糖尿病通常就消失了</w:t>
      </w:r>
      <w:r>
        <w:rPr>
          <w:color w:val="9A9A9A"/>
          <w:spacing w:val="-2"/>
          <w:sz w:val="38"/>
        </w:rPr>
        <w:t>。</w:t>
      </w:r>
      <w:r>
        <w:rPr>
          <w:color w:val="525252"/>
          <w:spacing w:val="-2"/>
          <w:sz w:val="38"/>
        </w:rPr>
        <w:t>尽管如此，许</w:t>
      </w:r>
      <w:r>
        <w:rPr>
          <w:color w:val="525252"/>
          <w:spacing w:val="-2"/>
          <w:sz w:val="38"/>
        </w:rPr>
        <w:t>多</w:t>
      </w:r>
      <w:r>
        <w:rPr>
          <w:color w:val="525252"/>
          <w:spacing w:val="-2"/>
          <w:sz w:val="38"/>
        </w:rPr>
        <w:t>妊</w:t>
      </w:r>
      <w:r>
        <w:rPr>
          <w:color w:val="525252"/>
          <w:spacing w:val="-2"/>
          <w:sz w:val="38"/>
        </w:rPr>
        <w:t>娠</w:t>
      </w:r>
      <w:r>
        <w:rPr>
          <w:color w:val="525252"/>
          <w:spacing w:val="-2"/>
          <w:sz w:val="38"/>
        </w:rPr>
        <w:t>期</w:t>
      </w:r>
      <w:r>
        <w:rPr>
          <w:color w:val="525252"/>
          <w:spacing w:val="-2"/>
          <w:sz w:val="38"/>
        </w:rPr>
        <w:t>糖</w:t>
      </w:r>
      <w:r>
        <w:rPr>
          <w:color w:val="525252"/>
          <w:spacing w:val="-2"/>
          <w:sz w:val="38"/>
        </w:rPr>
        <w:t>尿</w:t>
      </w:r>
      <w:r>
        <w:rPr>
          <w:color w:val="525252"/>
          <w:spacing w:val="-2"/>
          <w:sz w:val="38"/>
        </w:rPr>
        <w:t>病</w:t>
      </w:r>
      <w:r>
        <w:rPr>
          <w:color w:val="525252"/>
          <w:spacing w:val="-2"/>
          <w:sz w:val="38"/>
        </w:rPr>
        <w:t>孕</w:t>
      </w:r>
      <w:r>
        <w:rPr>
          <w:color w:val="525252"/>
          <w:spacing w:val="-2"/>
          <w:sz w:val="38"/>
        </w:rPr>
        <w:t>妇</w:t>
      </w:r>
      <w:r>
        <w:rPr>
          <w:color w:val="525252"/>
          <w:spacing w:val="-2"/>
          <w:sz w:val="38"/>
        </w:rPr>
        <w:t>在</w:t>
      </w:r>
      <w:r>
        <w:rPr>
          <w:color w:val="525252"/>
          <w:spacing w:val="-2"/>
          <w:sz w:val="38"/>
        </w:rPr>
        <w:t>老</w:t>
      </w:r>
      <w:r>
        <w:rPr>
          <w:color w:val="525252"/>
          <w:spacing w:val="-2"/>
          <w:sz w:val="38"/>
        </w:rPr>
        <w:t>年</w:t>
      </w:r>
      <w:r>
        <w:rPr>
          <w:color w:val="525252"/>
          <w:spacing w:val="-2"/>
          <w:sz w:val="38"/>
        </w:rPr>
        <w:t>时</w:t>
      </w:r>
      <w:r>
        <w:rPr>
          <w:color w:val="525252"/>
          <w:spacing w:val="-2"/>
          <w:sz w:val="38"/>
        </w:rPr>
        <w:t>会</w:t>
      </w:r>
      <w:r>
        <w:rPr>
          <w:color w:val="525252"/>
          <w:spacing w:val="-2"/>
          <w:sz w:val="38"/>
        </w:rPr>
        <w:t>患</w:t>
      </w:r>
      <w:r>
        <w:rPr>
          <w:color w:val="525252"/>
          <w:spacing w:val="-2"/>
          <w:sz w:val="38"/>
        </w:rPr>
        <w:t>有</w:t>
      </w:r>
      <w:r>
        <w:rPr>
          <w:rFonts w:ascii="Arial" w:eastAsia="Arial"/>
          <w:color w:val="525252"/>
          <w:spacing w:val="-2"/>
          <w:sz w:val="36"/>
        </w:rPr>
        <w:t>2</w:t>
      </w:r>
      <w:r>
        <w:rPr>
          <w:color w:val="525252"/>
          <w:spacing w:val="-2"/>
          <w:sz w:val="38"/>
        </w:rPr>
        <w:t>型</w:t>
      </w:r>
      <w:r>
        <w:rPr>
          <w:color w:val="525252"/>
          <w:spacing w:val="-2"/>
          <w:sz w:val="38"/>
        </w:rPr>
        <w:t>糖</w:t>
      </w:r>
      <w:r>
        <w:rPr>
          <w:color w:val="525252"/>
          <w:spacing w:val="-2"/>
          <w:sz w:val="38"/>
        </w:rPr>
        <w:t>尿</w:t>
      </w:r>
      <w:r>
        <w:rPr>
          <w:color w:val="525252"/>
          <w:spacing w:val="-2"/>
          <w:sz w:val="38"/>
        </w:rPr>
        <w:t>病</w:t>
      </w:r>
      <w:r>
        <w:rPr>
          <w:color w:val="9A9A9A"/>
          <w:spacing w:val="-2"/>
          <w:sz w:val="38"/>
        </w:rPr>
        <w:t>。</w:t>
      </w:r>
    </w:p>
    <w:p>
      <w:pPr>
        <w:pStyle w:val="BodyText"/>
        <w:spacing w:before="7"/>
        <w:rPr>
          <w:sz w:val="40"/>
        </w:rPr>
      </w:pPr>
    </w:p>
    <w:p>
      <w:pPr>
        <w:spacing w:before="1"/>
        <w:ind w:left="4473" w:right="5133" w:firstLine="0"/>
        <w:jc w:val="center"/>
        <w:rPr>
          <w:sz w:val="53"/>
        </w:rPr>
      </w:pPr>
      <w:r>
        <w:rPr>
          <w:color w:val="262626"/>
          <w:spacing w:val="-5"/>
          <w:w w:val="110"/>
          <w:sz w:val="53"/>
        </w:rPr>
        <w:t>发热</w:t>
      </w:r>
    </w:p>
    <w:p>
      <w:pPr>
        <w:pStyle w:val="BodyText"/>
        <w:spacing w:before="4"/>
        <w:rPr>
          <w:sz w:val="54"/>
        </w:rPr>
      </w:pPr>
    </w:p>
    <w:p>
      <w:pPr>
        <w:spacing w:line="331" w:lineRule="auto" w:before="0"/>
        <w:ind w:left="736" w:right="342" w:firstLine="791"/>
        <w:jc w:val="both"/>
        <w:rPr>
          <w:sz w:val="38"/>
        </w:rPr>
      </w:pPr>
      <w:r>
        <w:rPr>
          <w:color w:val="525252"/>
          <w:w w:val="110"/>
          <w:sz w:val="38"/>
        </w:rPr>
        <w:t>早孕期间超过</w:t>
      </w:r>
      <w:r>
        <w:rPr>
          <w:rFonts w:ascii="Times New Roman" w:eastAsia="Times New Roman"/>
          <w:color w:val="525252"/>
          <w:w w:val="110"/>
          <w:sz w:val="38"/>
        </w:rPr>
        <w:t>39. </w:t>
      </w:r>
      <w:r>
        <w:rPr>
          <w:rFonts w:ascii="Times New Roman" w:eastAsia="Times New Roman"/>
          <w:color w:val="262626"/>
          <w:w w:val="110"/>
          <w:sz w:val="38"/>
        </w:rPr>
        <w:t>5</w:t>
      </w:r>
      <w:r>
        <w:rPr>
          <w:color w:val="525252"/>
          <w:w w:val="110"/>
          <w:sz w:val="38"/>
        </w:rPr>
        <w:t>'C</w:t>
      </w:r>
      <w:r>
        <w:rPr>
          <w:color w:val="525252"/>
          <w:w w:val="110"/>
          <w:sz w:val="38"/>
        </w:rPr>
        <w:t>的</w:t>
      </w:r>
      <w:r>
        <w:rPr>
          <w:color w:val="525252"/>
          <w:w w:val="110"/>
          <w:sz w:val="38"/>
        </w:rPr>
        <w:t>高</w:t>
      </w:r>
      <w:r>
        <w:rPr>
          <w:color w:val="525252"/>
          <w:w w:val="110"/>
          <w:sz w:val="38"/>
        </w:rPr>
        <w:t>热</w:t>
      </w:r>
      <w:r>
        <w:rPr>
          <w:color w:val="525252"/>
          <w:w w:val="110"/>
          <w:sz w:val="38"/>
        </w:rPr>
        <w:t>增</w:t>
      </w:r>
      <w:r>
        <w:rPr>
          <w:color w:val="525252"/>
          <w:w w:val="110"/>
          <w:sz w:val="38"/>
        </w:rPr>
        <w:t>加</w:t>
      </w:r>
      <w:r>
        <w:rPr>
          <w:color w:val="525252"/>
          <w:w w:val="110"/>
          <w:sz w:val="38"/>
        </w:rPr>
        <w:t>流</w:t>
      </w:r>
      <w:r>
        <w:rPr>
          <w:color w:val="525252"/>
          <w:w w:val="110"/>
          <w:sz w:val="38"/>
        </w:rPr>
        <w:t>产</w:t>
      </w:r>
      <w:r>
        <w:rPr>
          <w:color w:val="525252"/>
          <w:w w:val="110"/>
          <w:sz w:val="38"/>
        </w:rPr>
        <w:t>及</w:t>
      </w:r>
      <w:r>
        <w:rPr>
          <w:color w:val="525252"/>
          <w:w w:val="110"/>
          <w:sz w:val="38"/>
        </w:rPr>
        <w:t>胎</w:t>
      </w:r>
      <w:r>
        <w:rPr>
          <w:color w:val="525252"/>
          <w:w w:val="110"/>
          <w:sz w:val="38"/>
        </w:rPr>
        <w:t>儿</w:t>
      </w:r>
      <w:r>
        <w:rPr>
          <w:color w:val="525252"/>
          <w:w w:val="110"/>
          <w:sz w:val="38"/>
        </w:rPr>
        <w:t>发</w:t>
      </w:r>
      <w:r>
        <w:rPr>
          <w:color w:val="525252"/>
          <w:w w:val="110"/>
          <w:sz w:val="38"/>
        </w:rPr>
        <w:t>生</w:t>
      </w:r>
      <w:r>
        <w:rPr>
          <w:color w:val="414141"/>
          <w:spacing w:val="-2"/>
          <w:w w:val="110"/>
          <w:sz w:val="38"/>
        </w:rPr>
        <w:t>脑和脊柱出生缺陷的风险</w:t>
      </w:r>
      <w:r>
        <w:rPr>
          <w:color w:val="9A9A9A"/>
          <w:spacing w:val="-2"/>
          <w:w w:val="110"/>
          <w:sz w:val="38"/>
        </w:rPr>
        <w:t>。</w:t>
      </w:r>
      <w:r>
        <w:rPr>
          <w:color w:val="414141"/>
          <w:spacing w:val="-2"/>
          <w:w w:val="110"/>
          <w:sz w:val="38"/>
        </w:rPr>
        <w:t>晚孕期间发热增加早</w:t>
      </w:r>
      <w:r>
        <w:rPr>
          <w:color w:val="646464"/>
          <w:spacing w:val="-2"/>
          <w:w w:val="110"/>
          <w:sz w:val="38"/>
        </w:rPr>
        <w:t>产</w:t>
      </w:r>
      <w:r>
        <w:rPr>
          <w:color w:val="414141"/>
          <w:spacing w:val="-2"/>
          <w:w w:val="110"/>
          <w:sz w:val="38"/>
        </w:rPr>
        <w:t>的</w:t>
      </w:r>
      <w:r>
        <w:rPr>
          <w:color w:val="414141"/>
          <w:spacing w:val="-4"/>
          <w:w w:val="110"/>
          <w:sz w:val="38"/>
        </w:rPr>
        <w:t>风</w:t>
      </w:r>
      <w:r>
        <w:rPr>
          <w:color w:val="414141"/>
          <w:spacing w:val="-4"/>
          <w:w w:val="110"/>
          <w:sz w:val="38"/>
        </w:rPr>
        <w:t>险</w:t>
      </w:r>
      <w:r>
        <w:rPr>
          <w:color w:val="9A9A9A"/>
          <w:spacing w:val="-4"/>
          <w:w w:val="110"/>
          <w:sz w:val="38"/>
        </w:rPr>
        <w:t>。</w:t>
      </w:r>
    </w:p>
    <w:p>
      <w:pPr>
        <w:pStyle w:val="BodyText"/>
        <w:spacing w:before="7"/>
        <w:rPr>
          <w:sz w:val="33"/>
        </w:rPr>
      </w:pPr>
    </w:p>
    <w:p>
      <w:pPr>
        <w:spacing w:before="0"/>
        <w:ind w:left="4105" w:right="0" w:firstLine="0"/>
        <w:jc w:val="left"/>
        <w:rPr>
          <w:sz w:val="53"/>
        </w:rPr>
      </w:pPr>
      <w:r>
        <w:rPr>
          <w:color w:val="414141"/>
          <w:w w:val="140"/>
          <w:sz w:val="53"/>
        </w:rPr>
        <w:t>子宫</w:t>
      </w:r>
      <w:r>
        <w:rPr>
          <w:color w:val="161616"/>
          <w:spacing w:val="-5"/>
          <w:w w:val="140"/>
          <w:sz w:val="53"/>
        </w:rPr>
        <w:t>肌瘤</w:t>
      </w:r>
    </w:p>
    <w:p>
      <w:pPr>
        <w:pStyle w:val="BodyText"/>
        <w:spacing w:before="5"/>
        <w:rPr>
          <w:sz w:val="54"/>
        </w:rPr>
      </w:pPr>
    </w:p>
    <w:p>
      <w:pPr>
        <w:spacing w:line="319" w:lineRule="auto" w:before="0"/>
        <w:ind w:left="764" w:right="240" w:firstLine="803"/>
        <w:jc w:val="both"/>
        <w:rPr>
          <w:sz w:val="38"/>
        </w:rPr>
      </w:pPr>
      <w:r>
        <w:rPr>
          <w:color w:val="525252"/>
          <w:spacing w:val="-2"/>
          <w:sz w:val="38"/>
        </w:rPr>
        <w:t>子</w:t>
      </w:r>
      <w:r>
        <w:rPr>
          <w:color w:val="525252"/>
          <w:spacing w:val="-2"/>
          <w:sz w:val="38"/>
        </w:rPr>
        <w:t>宫</w:t>
      </w:r>
      <w:r>
        <w:rPr>
          <w:color w:val="525252"/>
          <w:spacing w:val="-2"/>
          <w:sz w:val="38"/>
        </w:rPr>
        <w:t>肌</w:t>
      </w:r>
      <w:r>
        <w:rPr>
          <w:color w:val="525252"/>
          <w:spacing w:val="-2"/>
          <w:sz w:val="38"/>
        </w:rPr>
        <w:t>瘤</w:t>
      </w:r>
      <w:r>
        <w:rPr>
          <w:color w:val="525252"/>
          <w:spacing w:val="-2"/>
          <w:sz w:val="38"/>
        </w:rPr>
        <w:t>是</w:t>
      </w:r>
      <w:r>
        <w:rPr>
          <w:color w:val="525252"/>
          <w:spacing w:val="-2"/>
          <w:sz w:val="38"/>
        </w:rPr>
        <w:t>常</w:t>
      </w:r>
      <w:r>
        <w:rPr>
          <w:color w:val="525252"/>
          <w:spacing w:val="-2"/>
          <w:sz w:val="38"/>
        </w:rPr>
        <w:t>见</w:t>
      </w:r>
      <w:r>
        <w:rPr>
          <w:color w:val="525252"/>
          <w:spacing w:val="-2"/>
          <w:sz w:val="38"/>
        </w:rPr>
        <w:t>的</w:t>
      </w:r>
      <w:r>
        <w:rPr>
          <w:color w:val="525252"/>
          <w:spacing w:val="-2"/>
          <w:sz w:val="38"/>
        </w:rPr>
        <w:t>良</w:t>
      </w:r>
      <w:r>
        <w:rPr>
          <w:color w:val="525252"/>
          <w:spacing w:val="-2"/>
          <w:sz w:val="38"/>
        </w:rPr>
        <w:t>性</w:t>
      </w:r>
      <w:r>
        <w:rPr>
          <w:color w:val="525252"/>
          <w:spacing w:val="-2"/>
          <w:sz w:val="38"/>
        </w:rPr>
        <w:t>肿</w:t>
      </w:r>
      <w:r>
        <w:rPr>
          <w:color w:val="525252"/>
          <w:spacing w:val="-2"/>
          <w:sz w:val="38"/>
        </w:rPr>
        <w:t>瘤</w:t>
      </w:r>
      <w:r>
        <w:rPr>
          <w:color w:val="525252"/>
          <w:spacing w:val="-2"/>
          <w:sz w:val="38"/>
        </w:rPr>
        <w:t>，</w:t>
      </w:r>
      <w:r>
        <w:rPr>
          <w:color w:val="525252"/>
          <w:spacing w:val="-2"/>
          <w:sz w:val="38"/>
        </w:rPr>
        <w:t>可</w:t>
      </w:r>
      <w:r>
        <w:rPr>
          <w:color w:val="525252"/>
          <w:spacing w:val="-2"/>
          <w:sz w:val="38"/>
        </w:rPr>
        <w:t>能</w:t>
      </w:r>
      <w:r>
        <w:rPr>
          <w:color w:val="525252"/>
          <w:spacing w:val="-2"/>
          <w:sz w:val="38"/>
        </w:rPr>
        <w:t>增</w:t>
      </w:r>
      <w:r>
        <w:rPr>
          <w:color w:val="525252"/>
          <w:spacing w:val="-2"/>
          <w:sz w:val="38"/>
        </w:rPr>
        <w:t>加</w:t>
      </w:r>
      <w:r>
        <w:rPr>
          <w:color w:val="525252"/>
          <w:spacing w:val="-2"/>
          <w:sz w:val="38"/>
        </w:rPr>
        <w:t>早</w:t>
      </w:r>
      <w:r>
        <w:rPr>
          <w:color w:val="525252"/>
          <w:spacing w:val="-2"/>
          <w:sz w:val="38"/>
        </w:rPr>
        <w:t>产</w:t>
      </w:r>
      <w:r>
        <w:rPr>
          <w:color w:val="525252"/>
          <w:spacing w:val="-2"/>
          <w:sz w:val="38"/>
        </w:rPr>
        <w:t>、</w:t>
      </w:r>
      <w:r>
        <w:rPr>
          <w:color w:val="525252"/>
          <w:spacing w:val="-2"/>
          <w:sz w:val="38"/>
        </w:rPr>
        <w:t>胎</w:t>
      </w:r>
      <w:r>
        <w:rPr>
          <w:color w:val="525252"/>
          <w:spacing w:val="-2"/>
          <w:sz w:val="38"/>
        </w:rPr>
        <w:t>位</w:t>
      </w:r>
      <w:r>
        <w:rPr>
          <w:color w:val="525252"/>
          <w:spacing w:val="-2"/>
          <w:sz w:val="38"/>
        </w:rPr>
        <w:t>异</w:t>
      </w:r>
      <w:r>
        <w:rPr>
          <w:color w:val="414141"/>
          <w:spacing w:val="-2"/>
          <w:sz w:val="38"/>
        </w:rPr>
        <w:t>常</w:t>
      </w:r>
      <w:r>
        <w:rPr>
          <w:color w:val="414141"/>
          <w:spacing w:val="-2"/>
          <w:sz w:val="38"/>
        </w:rPr>
        <w:t>、</w:t>
      </w:r>
      <w:r>
        <w:rPr>
          <w:color w:val="414141"/>
          <w:spacing w:val="-2"/>
          <w:sz w:val="38"/>
        </w:rPr>
        <w:t>胎</w:t>
      </w:r>
      <w:r>
        <w:rPr>
          <w:color w:val="414141"/>
          <w:spacing w:val="-2"/>
          <w:sz w:val="38"/>
        </w:rPr>
        <w:t>盘</w:t>
      </w:r>
      <w:r>
        <w:rPr>
          <w:color w:val="414141"/>
          <w:spacing w:val="-2"/>
          <w:sz w:val="38"/>
        </w:rPr>
        <w:t>位</w:t>
      </w:r>
      <w:r>
        <w:rPr>
          <w:color w:val="414141"/>
          <w:spacing w:val="-2"/>
          <w:sz w:val="38"/>
        </w:rPr>
        <w:t>置</w:t>
      </w:r>
      <w:r>
        <w:rPr>
          <w:color w:val="414141"/>
          <w:spacing w:val="-2"/>
          <w:sz w:val="38"/>
        </w:rPr>
        <w:t>异</w:t>
      </w:r>
      <w:r>
        <w:rPr>
          <w:color w:val="414141"/>
          <w:spacing w:val="-2"/>
          <w:sz w:val="38"/>
        </w:rPr>
        <w:t>常</w:t>
      </w:r>
      <w:r>
        <w:rPr>
          <w:color w:val="414141"/>
          <w:spacing w:val="-2"/>
          <w:sz w:val="38"/>
        </w:rPr>
        <w:t>（</w:t>
      </w:r>
      <w:r>
        <w:rPr>
          <w:color w:val="414141"/>
          <w:spacing w:val="-2"/>
          <w:sz w:val="38"/>
        </w:rPr>
        <w:t>前</w:t>
      </w:r>
      <w:r>
        <w:rPr>
          <w:color w:val="414141"/>
          <w:spacing w:val="-2"/>
          <w:sz w:val="38"/>
        </w:rPr>
        <w:t>置</w:t>
      </w:r>
      <w:r>
        <w:rPr>
          <w:color w:val="414141"/>
          <w:spacing w:val="-2"/>
          <w:sz w:val="38"/>
        </w:rPr>
        <w:t>胎</w:t>
      </w:r>
      <w:r>
        <w:rPr>
          <w:color w:val="414141"/>
          <w:spacing w:val="-2"/>
          <w:sz w:val="38"/>
        </w:rPr>
        <w:t>盘</w:t>
      </w:r>
      <w:r>
        <w:rPr>
          <w:color w:val="414141"/>
          <w:spacing w:val="-2"/>
          <w:sz w:val="38"/>
        </w:rPr>
        <w:t>）</w:t>
      </w:r>
      <w:r>
        <w:rPr>
          <w:color w:val="414141"/>
          <w:spacing w:val="-2"/>
          <w:sz w:val="38"/>
        </w:rPr>
        <w:t>和</w:t>
      </w:r>
      <w:r>
        <w:rPr>
          <w:color w:val="414141"/>
          <w:spacing w:val="-2"/>
          <w:sz w:val="38"/>
        </w:rPr>
        <w:t>反</w:t>
      </w:r>
      <w:r>
        <w:rPr>
          <w:color w:val="414141"/>
          <w:spacing w:val="-2"/>
          <w:sz w:val="38"/>
        </w:rPr>
        <w:t>复</w:t>
      </w:r>
      <w:r>
        <w:rPr>
          <w:color w:val="414141"/>
          <w:spacing w:val="-2"/>
          <w:sz w:val="38"/>
        </w:rPr>
        <w:t>流</w:t>
      </w:r>
      <w:r>
        <w:rPr>
          <w:color w:val="414141"/>
          <w:spacing w:val="-2"/>
          <w:sz w:val="38"/>
        </w:rPr>
        <w:t>产</w:t>
      </w:r>
      <w:r>
        <w:rPr>
          <w:color w:val="414141"/>
          <w:spacing w:val="-2"/>
          <w:sz w:val="38"/>
        </w:rPr>
        <w:t>的</w:t>
      </w:r>
      <w:r>
        <w:rPr>
          <w:color w:val="414141"/>
          <w:spacing w:val="-2"/>
          <w:sz w:val="38"/>
        </w:rPr>
        <w:t>风</w:t>
      </w:r>
      <w:r>
        <w:rPr>
          <w:color w:val="414141"/>
          <w:spacing w:val="-2"/>
          <w:sz w:val="38"/>
        </w:rPr>
        <w:t>险</w:t>
      </w:r>
      <w:r>
        <w:rPr>
          <w:color w:val="9A9A9A"/>
          <w:spacing w:val="-2"/>
          <w:sz w:val="38"/>
        </w:rPr>
        <w:t>。</w:t>
      </w:r>
      <w:r>
        <w:rPr>
          <w:color w:val="525252"/>
          <w:spacing w:val="-2"/>
          <w:sz w:val="38"/>
        </w:rPr>
        <w:t>极少</w:t>
      </w:r>
      <w:r>
        <w:rPr>
          <w:color w:val="414141"/>
          <w:spacing w:val="-2"/>
          <w:w w:val="105"/>
          <w:sz w:val="38"/>
        </w:rPr>
        <w:t>情</w:t>
      </w:r>
      <w:r>
        <w:rPr>
          <w:color w:val="414141"/>
          <w:spacing w:val="-2"/>
          <w:w w:val="105"/>
          <w:sz w:val="38"/>
        </w:rPr>
        <w:t>况</w:t>
      </w:r>
      <w:r>
        <w:rPr>
          <w:color w:val="414141"/>
          <w:spacing w:val="-2"/>
          <w:w w:val="105"/>
          <w:sz w:val="38"/>
        </w:rPr>
        <w:t>下</w:t>
      </w:r>
      <w:r>
        <w:rPr>
          <w:color w:val="414141"/>
          <w:spacing w:val="-2"/>
          <w:w w:val="105"/>
          <w:sz w:val="38"/>
        </w:rPr>
        <w:t>子</w:t>
      </w:r>
      <w:r>
        <w:rPr>
          <w:color w:val="414141"/>
          <w:spacing w:val="-2"/>
          <w:w w:val="105"/>
          <w:sz w:val="38"/>
        </w:rPr>
        <w:t>宫</w:t>
      </w:r>
      <w:r>
        <w:rPr>
          <w:color w:val="414141"/>
          <w:spacing w:val="-2"/>
          <w:w w:val="105"/>
          <w:sz w:val="38"/>
        </w:rPr>
        <w:t>肌</w:t>
      </w:r>
      <w:r>
        <w:rPr>
          <w:color w:val="414141"/>
          <w:spacing w:val="-2"/>
          <w:w w:val="105"/>
          <w:sz w:val="38"/>
        </w:rPr>
        <w:t>瘤</w:t>
      </w:r>
      <w:r>
        <w:rPr>
          <w:color w:val="414141"/>
          <w:spacing w:val="-2"/>
          <w:w w:val="105"/>
          <w:sz w:val="38"/>
        </w:rPr>
        <w:t>会</w:t>
      </w:r>
      <w:r>
        <w:rPr>
          <w:color w:val="414141"/>
          <w:spacing w:val="-2"/>
          <w:w w:val="105"/>
          <w:sz w:val="38"/>
        </w:rPr>
        <w:t>阻</w:t>
      </w:r>
      <w:r>
        <w:rPr>
          <w:color w:val="414141"/>
          <w:spacing w:val="-2"/>
          <w:w w:val="105"/>
          <w:sz w:val="38"/>
        </w:rPr>
        <w:t>碍</w:t>
      </w:r>
      <w:r>
        <w:rPr>
          <w:color w:val="414141"/>
          <w:spacing w:val="-2"/>
          <w:w w:val="105"/>
          <w:sz w:val="38"/>
        </w:rPr>
        <w:t>胎</w:t>
      </w:r>
      <w:r>
        <w:rPr>
          <w:color w:val="414141"/>
          <w:spacing w:val="-2"/>
          <w:w w:val="105"/>
          <w:sz w:val="38"/>
        </w:rPr>
        <w:t>儿</w:t>
      </w:r>
      <w:r>
        <w:rPr>
          <w:color w:val="414141"/>
          <w:spacing w:val="-2"/>
          <w:w w:val="105"/>
          <w:sz w:val="38"/>
        </w:rPr>
        <w:t>经</w:t>
      </w:r>
      <w:r>
        <w:rPr>
          <w:color w:val="414141"/>
          <w:spacing w:val="-2"/>
          <w:w w:val="105"/>
          <w:sz w:val="38"/>
        </w:rPr>
        <w:t>阴</w:t>
      </w:r>
      <w:r>
        <w:rPr>
          <w:color w:val="414141"/>
          <w:spacing w:val="-2"/>
          <w:w w:val="105"/>
          <w:sz w:val="38"/>
        </w:rPr>
        <w:t>道</w:t>
      </w:r>
      <w:r>
        <w:rPr>
          <w:color w:val="414141"/>
          <w:spacing w:val="-2"/>
          <w:w w:val="105"/>
          <w:sz w:val="38"/>
        </w:rPr>
        <w:t>分</w:t>
      </w:r>
      <w:r>
        <w:rPr>
          <w:color w:val="414141"/>
          <w:spacing w:val="-2"/>
          <w:w w:val="105"/>
          <w:sz w:val="38"/>
        </w:rPr>
        <w:t>挽</w:t>
      </w:r>
      <w:r>
        <w:rPr>
          <w:color w:val="9A9A9A"/>
          <w:spacing w:val="-2"/>
          <w:w w:val="105"/>
          <w:sz w:val="38"/>
        </w:rPr>
        <w:t>。</w:t>
      </w:r>
    </w:p>
    <w:p>
      <w:pPr>
        <w:pStyle w:val="BodyText"/>
        <w:spacing w:before="8"/>
        <w:rPr>
          <w:sz w:val="40"/>
        </w:rPr>
      </w:pPr>
    </w:p>
    <w:p>
      <w:pPr>
        <w:spacing w:before="0"/>
        <w:ind w:left="4295" w:right="0" w:firstLine="0"/>
        <w:jc w:val="left"/>
        <w:rPr>
          <w:sz w:val="53"/>
        </w:rPr>
      </w:pPr>
      <w:r>
        <w:rPr>
          <w:color w:val="161616"/>
          <w:w w:val="105"/>
          <w:sz w:val="53"/>
        </w:rPr>
        <w:t>心</w:t>
      </w:r>
      <w:r>
        <w:rPr>
          <w:color w:val="161616"/>
          <w:w w:val="105"/>
          <w:sz w:val="53"/>
        </w:rPr>
        <w:t>脏</w:t>
      </w:r>
      <w:r>
        <w:rPr>
          <w:color w:val="161616"/>
          <w:spacing w:val="-10"/>
          <w:w w:val="105"/>
          <w:sz w:val="53"/>
        </w:rPr>
        <w:t>病</w:t>
      </w:r>
    </w:p>
    <w:p>
      <w:pPr>
        <w:pStyle w:val="BodyText"/>
        <w:spacing w:before="3"/>
        <w:rPr>
          <w:sz w:val="55"/>
        </w:rPr>
      </w:pPr>
    </w:p>
    <w:p>
      <w:pPr>
        <w:spacing w:line="314" w:lineRule="auto" w:before="0"/>
        <w:ind w:left="828" w:right="0" w:firstLine="776"/>
        <w:jc w:val="left"/>
        <w:rPr>
          <w:sz w:val="38"/>
        </w:rPr>
      </w:pPr>
      <w:r>
        <w:rPr>
          <w:color w:val="525252"/>
          <w:w w:val="106"/>
          <w:sz w:val="38"/>
        </w:rPr>
        <w:t>大部分心脏病患者一一包括心瓣膜疾病（如二尖瓣</w:t>
      </w:r>
      <w:r>
        <w:rPr>
          <w:color w:val="414141"/>
          <w:w w:val="111"/>
          <w:sz w:val="38"/>
        </w:rPr>
        <w:t>脱垂）和某些先天性心脏病一一都能安全分挽健康胎</w:t>
      </w:r>
      <w:r>
        <w:rPr>
          <w:color w:val="414141"/>
          <w:w w:val="104"/>
          <w:sz w:val="38"/>
        </w:rPr>
        <w:t>儿，对心功能和寿命不会有任何长久的不良影响</w:t>
      </w:r>
      <w:r>
        <w:rPr>
          <w:color w:val="9A9A9A"/>
          <w:w w:val="104"/>
          <w:sz w:val="38"/>
        </w:rPr>
        <w:t>。</w:t>
      </w:r>
      <w:r>
        <w:rPr>
          <w:color w:val="414141"/>
          <w:w w:val="104"/>
          <w:sz w:val="38"/>
        </w:rPr>
        <w:t>但是，</w:t>
      </w:r>
      <w:r>
        <w:rPr>
          <w:color w:val="414141"/>
          <w:spacing w:val="2"/>
          <w:w w:val="103"/>
          <w:sz w:val="38"/>
        </w:rPr>
        <w:t>如果妇女孕前有中重度心力衰竭｀妊娠的风险很大</w:t>
      </w:r>
      <w:r>
        <w:rPr>
          <w:color w:val="9A9A9A"/>
          <w:w w:val="103"/>
          <w:sz w:val="38"/>
        </w:rPr>
        <w:t>。</w:t>
      </w:r>
    </w:p>
    <w:p>
      <w:pPr>
        <w:spacing w:line="443" w:lineRule="exact" w:before="0"/>
        <w:ind w:left="1657" w:right="0" w:firstLine="0"/>
        <w:jc w:val="left"/>
        <w:rPr>
          <w:sz w:val="38"/>
        </w:rPr>
      </w:pPr>
      <w:r>
        <w:rPr>
          <w:color w:val="414141"/>
          <w:w w:val="105"/>
          <w:sz w:val="38"/>
        </w:rPr>
        <w:t>妊</w:t>
      </w:r>
      <w:r>
        <w:rPr>
          <w:color w:val="414141"/>
          <w:w w:val="105"/>
          <w:sz w:val="38"/>
        </w:rPr>
        <w:t>娠</w:t>
      </w:r>
      <w:r>
        <w:rPr>
          <w:color w:val="414141"/>
          <w:w w:val="105"/>
          <w:sz w:val="38"/>
        </w:rPr>
        <w:t>使</w:t>
      </w:r>
      <w:r>
        <w:rPr>
          <w:color w:val="414141"/>
          <w:w w:val="105"/>
          <w:sz w:val="38"/>
        </w:rPr>
        <w:t>得</w:t>
      </w:r>
      <w:r>
        <w:rPr>
          <w:color w:val="414141"/>
          <w:w w:val="105"/>
          <w:sz w:val="38"/>
        </w:rPr>
        <w:t>心</w:t>
      </w:r>
      <w:r>
        <w:rPr>
          <w:color w:val="414141"/>
          <w:w w:val="105"/>
          <w:sz w:val="38"/>
        </w:rPr>
        <w:t>脏</w:t>
      </w:r>
      <w:r>
        <w:rPr>
          <w:color w:val="414141"/>
          <w:w w:val="105"/>
          <w:sz w:val="38"/>
        </w:rPr>
        <w:t>负</w:t>
      </w:r>
      <w:r>
        <w:rPr>
          <w:color w:val="414141"/>
          <w:w w:val="105"/>
          <w:sz w:val="38"/>
        </w:rPr>
        <w:t>荷</w:t>
      </w:r>
      <w:r>
        <w:rPr>
          <w:color w:val="414141"/>
          <w:w w:val="105"/>
          <w:sz w:val="38"/>
        </w:rPr>
        <w:t>增</w:t>
      </w:r>
      <w:r>
        <w:rPr>
          <w:color w:val="414141"/>
          <w:w w:val="105"/>
          <w:sz w:val="38"/>
        </w:rPr>
        <w:t>大</w:t>
      </w:r>
      <w:r>
        <w:rPr>
          <w:color w:val="414141"/>
          <w:w w:val="105"/>
          <w:sz w:val="38"/>
        </w:rPr>
        <w:t>，</w:t>
      </w:r>
      <w:r>
        <w:rPr>
          <w:color w:val="414141"/>
          <w:w w:val="105"/>
          <w:sz w:val="38"/>
        </w:rPr>
        <w:t>因</w:t>
      </w:r>
      <w:r>
        <w:rPr>
          <w:color w:val="414141"/>
          <w:w w:val="105"/>
          <w:sz w:val="38"/>
        </w:rPr>
        <w:t>此</w:t>
      </w:r>
      <w:r>
        <w:rPr>
          <w:color w:val="414141"/>
          <w:w w:val="105"/>
          <w:sz w:val="38"/>
        </w:rPr>
        <w:t>妊</w:t>
      </w:r>
      <w:r>
        <w:rPr>
          <w:color w:val="414141"/>
          <w:w w:val="105"/>
          <w:sz w:val="38"/>
        </w:rPr>
        <w:t>娠</w:t>
      </w:r>
      <w:r>
        <w:rPr>
          <w:color w:val="414141"/>
          <w:w w:val="105"/>
          <w:sz w:val="38"/>
        </w:rPr>
        <w:t>可</w:t>
      </w:r>
      <w:r>
        <w:rPr>
          <w:color w:val="414141"/>
          <w:w w:val="105"/>
          <w:sz w:val="38"/>
        </w:rPr>
        <w:t>能</w:t>
      </w:r>
      <w:r>
        <w:rPr>
          <w:color w:val="414141"/>
          <w:w w:val="105"/>
          <w:sz w:val="38"/>
        </w:rPr>
        <w:t>使</w:t>
      </w:r>
      <w:r>
        <w:rPr>
          <w:color w:val="414141"/>
          <w:w w:val="105"/>
          <w:sz w:val="38"/>
        </w:rPr>
        <w:t>原</w:t>
      </w:r>
      <w:r>
        <w:rPr>
          <w:color w:val="414141"/>
          <w:w w:val="105"/>
          <w:sz w:val="38"/>
        </w:rPr>
        <w:t>有</w:t>
      </w:r>
      <w:r>
        <w:rPr>
          <w:color w:val="414141"/>
          <w:w w:val="105"/>
          <w:sz w:val="38"/>
        </w:rPr>
        <w:t>的</w:t>
      </w:r>
      <w:r>
        <w:rPr>
          <w:color w:val="414141"/>
          <w:spacing w:val="-10"/>
          <w:w w:val="105"/>
          <w:sz w:val="38"/>
        </w:rPr>
        <w:t>心</w:t>
      </w:r>
    </w:p>
    <w:p>
      <w:pPr>
        <w:spacing w:line="319" w:lineRule="auto" w:before="141"/>
        <w:ind w:left="838" w:right="123" w:firstLine="18"/>
        <w:jc w:val="both"/>
        <w:rPr>
          <w:sz w:val="38"/>
        </w:rPr>
      </w:pPr>
      <w:r>
        <w:rPr>
          <w:color w:val="414141"/>
          <w:spacing w:val="3"/>
          <w:w w:val="105"/>
          <w:sz w:val="38"/>
        </w:rPr>
        <w:t>脏疾病加重或者首次表现出心脏病的症状</w:t>
      </w:r>
      <w:r>
        <w:rPr>
          <w:color w:val="9A9A9A"/>
          <w:spacing w:val="3"/>
          <w:w w:val="105"/>
          <w:sz w:val="38"/>
        </w:rPr>
        <w:t>。</w:t>
      </w:r>
      <w:r>
        <w:rPr>
          <w:color w:val="414141"/>
          <w:spacing w:val="2"/>
          <w:w w:val="105"/>
          <w:sz w:val="38"/>
        </w:rPr>
        <w:t>通常，孕妇</w:t>
      </w:r>
      <w:r>
        <w:rPr>
          <w:color w:val="414141"/>
          <w:spacing w:val="1"/>
          <w:w w:val="107"/>
          <w:sz w:val="38"/>
        </w:rPr>
        <w:t>或胎儿死亡的严重情况仅出现在妊娠前就有严重心脏病</w:t>
      </w:r>
      <w:r>
        <w:rPr>
          <w:color w:val="414141"/>
          <w:w w:val="108"/>
          <w:sz w:val="38"/>
        </w:rPr>
        <w:t>的妇女</w:t>
      </w:r>
      <w:r>
        <w:rPr>
          <w:color w:val="9A9A9A"/>
          <w:w w:val="108"/>
          <w:sz w:val="38"/>
        </w:rPr>
        <w:t>。</w:t>
      </w:r>
      <w:r>
        <w:rPr>
          <w:color w:val="414141"/>
          <w:w w:val="108"/>
          <w:sz w:val="38"/>
        </w:rPr>
        <w:t>妊娠前患有严重心脏病的妇女中大约有</w:t>
      </w:r>
      <w:r>
        <w:rPr>
          <w:rFonts w:ascii="Times New Roman" w:eastAsia="Times New Roman"/>
          <w:color w:val="414141"/>
          <w:w w:val="110"/>
          <w:sz w:val="39"/>
        </w:rPr>
        <w:t>1</w:t>
      </w:r>
      <w:r>
        <w:rPr>
          <w:color w:val="414141"/>
          <w:w w:val="108"/>
          <w:sz w:val="38"/>
        </w:rPr>
        <w:t>％因</w:t>
      </w:r>
      <w:r>
        <w:rPr>
          <w:color w:val="414141"/>
          <w:spacing w:val="1"/>
          <w:w w:val="102"/>
          <w:sz w:val="38"/>
        </w:rPr>
        <w:t>妊娠而死亡，其原因往往是心力衰竭</w:t>
      </w:r>
      <w:r>
        <w:rPr>
          <w:color w:val="9A9A9A"/>
          <w:w w:val="102"/>
          <w:sz w:val="38"/>
        </w:rPr>
        <w:t>。</w:t>
      </w:r>
    </w:p>
    <w:p>
      <w:pPr>
        <w:spacing w:line="419" w:lineRule="exact" w:before="0"/>
        <w:ind w:left="1707" w:right="0" w:firstLine="0"/>
        <w:jc w:val="left"/>
        <w:rPr>
          <w:sz w:val="38"/>
        </w:rPr>
      </w:pPr>
      <w:r>
        <w:rPr>
          <w:color w:val="525252"/>
          <w:w w:val="105"/>
          <w:sz w:val="38"/>
        </w:rPr>
        <w:t>整</w:t>
      </w:r>
      <w:r>
        <w:rPr>
          <w:color w:val="525252"/>
          <w:w w:val="105"/>
          <w:sz w:val="38"/>
        </w:rPr>
        <w:t>个</w:t>
      </w:r>
      <w:r>
        <w:rPr>
          <w:color w:val="525252"/>
          <w:w w:val="105"/>
          <w:sz w:val="38"/>
        </w:rPr>
        <w:t>孕</w:t>
      </w:r>
      <w:r>
        <w:rPr>
          <w:color w:val="525252"/>
          <w:w w:val="105"/>
          <w:sz w:val="38"/>
        </w:rPr>
        <w:t>期</w:t>
      </w:r>
      <w:r>
        <w:rPr>
          <w:color w:val="525252"/>
          <w:w w:val="105"/>
          <w:sz w:val="38"/>
        </w:rPr>
        <w:t>中</w:t>
      </w:r>
      <w:r>
        <w:rPr>
          <w:color w:val="525252"/>
          <w:w w:val="105"/>
          <w:sz w:val="38"/>
        </w:rPr>
        <w:t>，</w:t>
      </w:r>
      <w:r>
        <w:rPr>
          <w:color w:val="525252"/>
          <w:w w:val="105"/>
          <w:sz w:val="38"/>
        </w:rPr>
        <w:t>妊</w:t>
      </w:r>
      <w:r>
        <w:rPr>
          <w:color w:val="525252"/>
          <w:w w:val="105"/>
          <w:sz w:val="38"/>
        </w:rPr>
        <w:t>娠</w:t>
      </w:r>
      <w:r>
        <w:rPr>
          <w:color w:val="525252"/>
          <w:w w:val="105"/>
          <w:sz w:val="38"/>
        </w:rPr>
        <w:t>的</w:t>
      </w:r>
      <w:r>
        <w:rPr>
          <w:color w:val="525252"/>
          <w:w w:val="105"/>
          <w:sz w:val="38"/>
        </w:rPr>
        <w:t>危</w:t>
      </w:r>
      <w:r>
        <w:rPr>
          <w:color w:val="525252"/>
          <w:w w:val="105"/>
          <w:sz w:val="38"/>
        </w:rPr>
        <w:t>险</w:t>
      </w:r>
      <w:r>
        <w:rPr>
          <w:color w:val="525252"/>
          <w:w w:val="105"/>
          <w:sz w:val="38"/>
        </w:rPr>
        <w:t>性</w:t>
      </w:r>
      <w:r>
        <w:rPr>
          <w:color w:val="525252"/>
          <w:w w:val="105"/>
          <w:sz w:val="38"/>
        </w:rPr>
        <w:t>随</w:t>
      </w:r>
      <w:r>
        <w:rPr>
          <w:color w:val="525252"/>
          <w:w w:val="105"/>
          <w:sz w:val="38"/>
        </w:rPr>
        <w:t>着</w:t>
      </w:r>
      <w:r>
        <w:rPr>
          <w:color w:val="525252"/>
          <w:w w:val="105"/>
          <w:sz w:val="38"/>
        </w:rPr>
        <w:t>心</w:t>
      </w:r>
      <w:r>
        <w:rPr>
          <w:color w:val="525252"/>
          <w:w w:val="105"/>
          <w:sz w:val="38"/>
        </w:rPr>
        <w:t>脏</w:t>
      </w:r>
      <w:r>
        <w:rPr>
          <w:color w:val="525252"/>
          <w:w w:val="105"/>
          <w:sz w:val="38"/>
        </w:rPr>
        <w:t>负</w:t>
      </w:r>
      <w:r>
        <w:rPr>
          <w:color w:val="525252"/>
          <w:w w:val="105"/>
          <w:sz w:val="38"/>
        </w:rPr>
        <w:t>荷</w:t>
      </w:r>
      <w:r>
        <w:rPr>
          <w:color w:val="525252"/>
          <w:w w:val="105"/>
          <w:sz w:val="38"/>
        </w:rPr>
        <w:t>的</w:t>
      </w:r>
      <w:r>
        <w:rPr>
          <w:color w:val="525252"/>
          <w:w w:val="105"/>
          <w:sz w:val="38"/>
        </w:rPr>
        <w:t>增</w:t>
      </w:r>
      <w:r>
        <w:rPr>
          <w:color w:val="525252"/>
          <w:w w:val="105"/>
          <w:sz w:val="38"/>
        </w:rPr>
        <w:t>加</w:t>
      </w:r>
      <w:r>
        <w:rPr>
          <w:color w:val="525252"/>
          <w:spacing w:val="-10"/>
          <w:w w:val="105"/>
          <w:sz w:val="38"/>
        </w:rPr>
        <w:t>而</w:t>
      </w:r>
    </w:p>
    <w:p>
      <w:pPr>
        <w:spacing w:line="316" w:lineRule="auto" w:before="19"/>
        <w:ind w:left="241" w:right="949" w:hanging="14"/>
        <w:jc w:val="both"/>
        <w:rPr>
          <w:sz w:val="38"/>
        </w:rPr>
      </w:pPr>
      <w:r>
        <w:rPr/>
        <w:br w:type="column"/>
      </w:r>
      <w:r>
        <w:rPr>
          <w:color w:val="525252"/>
          <w:spacing w:val="-2"/>
          <w:w w:val="105"/>
          <w:sz w:val="38"/>
        </w:rPr>
        <w:t>增加</w:t>
      </w:r>
      <w:r>
        <w:rPr>
          <w:color w:val="9A9A9A"/>
          <w:spacing w:val="-2"/>
          <w:w w:val="105"/>
          <w:sz w:val="38"/>
        </w:rPr>
        <w:t>。</w:t>
      </w:r>
      <w:r>
        <w:rPr>
          <w:color w:val="525252"/>
          <w:spacing w:val="-2"/>
          <w:w w:val="105"/>
          <w:sz w:val="38"/>
        </w:rPr>
        <w:t>患有心脏病的孕妇常常感到异常疲劳并需要减少</w:t>
      </w:r>
      <w:r>
        <w:rPr>
          <w:color w:val="525252"/>
          <w:spacing w:val="-2"/>
          <w:w w:val="105"/>
          <w:sz w:val="38"/>
        </w:rPr>
        <w:t>活动</w:t>
      </w:r>
      <w:r>
        <w:rPr>
          <w:color w:val="9A9A9A"/>
          <w:spacing w:val="-2"/>
          <w:w w:val="105"/>
          <w:sz w:val="38"/>
        </w:rPr>
        <w:t>。</w:t>
      </w:r>
      <w:r>
        <w:rPr>
          <w:color w:val="525252"/>
          <w:spacing w:val="-2"/>
          <w:w w:val="105"/>
          <w:sz w:val="38"/>
        </w:rPr>
        <w:t>少数情况下医生会建议患有严重心脏病的妇女在</w:t>
      </w:r>
      <w:r>
        <w:rPr>
          <w:color w:val="525252"/>
          <w:spacing w:val="-2"/>
          <w:w w:val="105"/>
          <w:sz w:val="38"/>
        </w:rPr>
        <w:t>妊娠早期流产，分挽时孕妇的危险性也增高</w:t>
      </w:r>
      <w:r>
        <w:rPr>
          <w:color w:val="9A9A9A"/>
          <w:spacing w:val="-2"/>
          <w:w w:val="105"/>
          <w:sz w:val="38"/>
        </w:rPr>
        <w:t>。</w:t>
      </w:r>
      <w:r>
        <w:rPr>
          <w:color w:val="525252"/>
          <w:spacing w:val="-2"/>
          <w:w w:val="105"/>
          <w:sz w:val="38"/>
        </w:rPr>
        <w:t>有严重心</w:t>
      </w:r>
      <w:r>
        <w:rPr>
          <w:color w:val="525252"/>
          <w:spacing w:val="-2"/>
          <w:w w:val="105"/>
          <w:sz w:val="38"/>
        </w:rPr>
        <w:t>脏</w:t>
      </w:r>
      <w:r>
        <w:rPr>
          <w:color w:val="525252"/>
          <w:spacing w:val="-2"/>
          <w:w w:val="105"/>
          <w:sz w:val="38"/>
        </w:rPr>
        <w:t>病</w:t>
      </w:r>
      <w:r>
        <w:rPr>
          <w:color w:val="525252"/>
          <w:spacing w:val="-2"/>
          <w:w w:val="105"/>
          <w:sz w:val="38"/>
        </w:rPr>
        <w:t>的</w:t>
      </w:r>
      <w:r>
        <w:rPr>
          <w:color w:val="525252"/>
          <w:spacing w:val="-2"/>
          <w:w w:val="105"/>
          <w:sz w:val="38"/>
        </w:rPr>
        <w:t>产</w:t>
      </w:r>
      <w:r>
        <w:rPr>
          <w:color w:val="525252"/>
          <w:spacing w:val="-2"/>
          <w:w w:val="105"/>
          <w:sz w:val="38"/>
        </w:rPr>
        <w:t>妇</w:t>
      </w:r>
      <w:r>
        <w:rPr>
          <w:color w:val="525252"/>
          <w:spacing w:val="-2"/>
          <w:w w:val="105"/>
          <w:sz w:val="38"/>
        </w:rPr>
        <w:t>在</w:t>
      </w:r>
      <w:r>
        <w:rPr>
          <w:color w:val="525252"/>
          <w:spacing w:val="-2"/>
          <w:w w:val="105"/>
          <w:sz w:val="38"/>
        </w:rPr>
        <w:t>产</w:t>
      </w:r>
      <w:r>
        <w:rPr>
          <w:color w:val="525252"/>
          <w:spacing w:val="-2"/>
          <w:w w:val="105"/>
          <w:sz w:val="38"/>
        </w:rPr>
        <w:t>后</w:t>
      </w:r>
      <w:r>
        <w:rPr>
          <w:color w:val="525252"/>
          <w:spacing w:val="-2"/>
          <w:w w:val="105"/>
          <w:sz w:val="38"/>
        </w:rPr>
        <w:t>至</w:t>
      </w:r>
      <w:r>
        <w:rPr>
          <w:color w:val="525252"/>
          <w:spacing w:val="-2"/>
          <w:w w:val="105"/>
          <w:sz w:val="38"/>
        </w:rPr>
        <w:t>少</w:t>
      </w:r>
      <w:r>
        <w:rPr>
          <w:rFonts w:ascii="Times New Roman" w:eastAsia="Times New Roman"/>
          <w:color w:val="525252"/>
          <w:spacing w:val="-2"/>
          <w:w w:val="105"/>
          <w:sz w:val="40"/>
        </w:rPr>
        <w:t>6</w:t>
      </w:r>
      <w:r>
        <w:rPr>
          <w:color w:val="525252"/>
          <w:spacing w:val="-2"/>
          <w:w w:val="105"/>
          <w:sz w:val="38"/>
        </w:rPr>
        <w:t>个</w:t>
      </w:r>
      <w:r>
        <w:rPr>
          <w:color w:val="525252"/>
          <w:spacing w:val="-2"/>
          <w:w w:val="105"/>
          <w:sz w:val="38"/>
        </w:rPr>
        <w:t>月</w:t>
      </w:r>
      <w:r>
        <w:rPr>
          <w:color w:val="525252"/>
          <w:spacing w:val="-2"/>
          <w:w w:val="105"/>
          <w:sz w:val="38"/>
        </w:rPr>
        <w:t>内</w:t>
      </w:r>
      <w:r>
        <w:rPr>
          <w:color w:val="525252"/>
          <w:spacing w:val="-2"/>
          <w:w w:val="105"/>
          <w:sz w:val="38"/>
        </w:rPr>
        <w:t>仍</w:t>
      </w:r>
      <w:r>
        <w:rPr>
          <w:color w:val="525252"/>
          <w:spacing w:val="-2"/>
          <w:w w:val="105"/>
          <w:sz w:val="38"/>
        </w:rPr>
        <w:t>未</w:t>
      </w:r>
      <w:r>
        <w:rPr>
          <w:color w:val="525252"/>
          <w:spacing w:val="-2"/>
          <w:w w:val="105"/>
          <w:sz w:val="38"/>
        </w:rPr>
        <w:t>脱</w:t>
      </w:r>
      <w:r>
        <w:rPr>
          <w:color w:val="525252"/>
          <w:spacing w:val="-2"/>
          <w:w w:val="105"/>
          <w:sz w:val="38"/>
        </w:rPr>
        <w:t>离</w:t>
      </w:r>
      <w:r>
        <w:rPr>
          <w:color w:val="525252"/>
          <w:spacing w:val="-2"/>
          <w:w w:val="105"/>
          <w:sz w:val="38"/>
        </w:rPr>
        <w:t>危</w:t>
      </w:r>
      <w:r>
        <w:rPr>
          <w:color w:val="525252"/>
          <w:spacing w:val="-2"/>
          <w:w w:val="105"/>
          <w:sz w:val="38"/>
        </w:rPr>
        <w:t>险</w:t>
      </w:r>
      <w:r>
        <w:rPr>
          <w:color w:val="525252"/>
          <w:spacing w:val="-2"/>
          <w:w w:val="105"/>
          <w:sz w:val="38"/>
        </w:rPr>
        <w:t>，</w:t>
      </w:r>
      <w:r>
        <w:rPr>
          <w:color w:val="525252"/>
          <w:spacing w:val="-2"/>
          <w:w w:val="105"/>
          <w:sz w:val="38"/>
        </w:rPr>
        <w:t>具</w:t>
      </w:r>
      <w:r>
        <w:rPr>
          <w:color w:val="525252"/>
          <w:spacing w:val="-2"/>
          <w:w w:val="105"/>
          <w:sz w:val="38"/>
        </w:rPr>
        <w:t>体</w:t>
      </w:r>
      <w:r>
        <w:rPr>
          <w:color w:val="525252"/>
          <w:spacing w:val="-2"/>
          <w:w w:val="105"/>
          <w:sz w:val="38"/>
        </w:rPr>
        <w:t>时</w:t>
      </w:r>
      <w:r>
        <w:rPr>
          <w:color w:val="414141"/>
          <w:spacing w:val="-2"/>
          <w:w w:val="105"/>
          <w:sz w:val="38"/>
        </w:rPr>
        <w:t>间</w:t>
      </w:r>
      <w:r>
        <w:rPr>
          <w:color w:val="414141"/>
          <w:spacing w:val="-2"/>
          <w:w w:val="105"/>
          <w:sz w:val="38"/>
        </w:rPr>
        <w:t>取</w:t>
      </w:r>
      <w:r>
        <w:rPr>
          <w:color w:val="414141"/>
          <w:spacing w:val="-2"/>
          <w:w w:val="105"/>
          <w:sz w:val="38"/>
        </w:rPr>
        <w:t>决</w:t>
      </w:r>
      <w:r>
        <w:rPr>
          <w:color w:val="414141"/>
          <w:spacing w:val="-2"/>
          <w:w w:val="105"/>
          <w:sz w:val="38"/>
        </w:rPr>
        <w:t>于</w:t>
      </w:r>
      <w:r>
        <w:rPr>
          <w:color w:val="414141"/>
          <w:spacing w:val="-2"/>
          <w:w w:val="105"/>
          <w:sz w:val="38"/>
        </w:rPr>
        <w:t>心</w:t>
      </w:r>
      <w:r>
        <w:rPr>
          <w:color w:val="414141"/>
          <w:spacing w:val="-2"/>
          <w:w w:val="105"/>
          <w:sz w:val="38"/>
        </w:rPr>
        <w:t>脏</w:t>
      </w:r>
      <w:r>
        <w:rPr>
          <w:color w:val="414141"/>
          <w:spacing w:val="-2"/>
          <w:w w:val="105"/>
          <w:sz w:val="38"/>
        </w:rPr>
        <w:t>病</w:t>
      </w:r>
      <w:r>
        <w:rPr>
          <w:color w:val="414141"/>
          <w:spacing w:val="-2"/>
          <w:w w:val="105"/>
          <w:sz w:val="38"/>
        </w:rPr>
        <w:t>的</w:t>
      </w:r>
      <w:r>
        <w:rPr>
          <w:color w:val="646464"/>
          <w:spacing w:val="-2"/>
          <w:w w:val="105"/>
          <w:sz w:val="38"/>
        </w:rPr>
        <w:t>类</w:t>
      </w:r>
      <w:r>
        <w:rPr>
          <w:color w:val="646464"/>
          <w:spacing w:val="-2"/>
          <w:w w:val="105"/>
          <w:sz w:val="38"/>
        </w:rPr>
        <w:t>型</w:t>
      </w:r>
      <w:r>
        <w:rPr>
          <w:color w:val="9A9A9A"/>
          <w:spacing w:val="-2"/>
          <w:w w:val="105"/>
          <w:sz w:val="38"/>
        </w:rPr>
        <w:t>。</w:t>
      </w:r>
    </w:p>
    <w:p>
      <w:pPr>
        <w:spacing w:line="419" w:lineRule="exact" w:before="0"/>
        <w:ind w:left="1075" w:right="0" w:firstLine="0"/>
        <w:jc w:val="left"/>
        <w:rPr>
          <w:sz w:val="38"/>
        </w:rPr>
      </w:pPr>
      <w:r>
        <w:rPr>
          <w:color w:val="525252"/>
          <w:w w:val="105"/>
          <w:sz w:val="38"/>
        </w:rPr>
        <w:t>孕妇患有的心脏病可能影响胎儿，使胎儿早产</w:t>
      </w:r>
      <w:r>
        <w:rPr>
          <w:color w:val="9A9A9A"/>
          <w:w w:val="105"/>
          <w:sz w:val="38"/>
        </w:rPr>
        <w:t>。</w:t>
      </w:r>
      <w:r>
        <w:rPr>
          <w:color w:val="525252"/>
          <w:spacing w:val="-10"/>
          <w:w w:val="105"/>
          <w:sz w:val="38"/>
        </w:rPr>
        <w:t>患</w:t>
      </w:r>
    </w:p>
    <w:p>
      <w:pPr>
        <w:spacing w:line="321" w:lineRule="auto" w:before="141"/>
        <w:ind w:left="283" w:right="877" w:hanging="10"/>
        <w:jc w:val="both"/>
        <w:rPr>
          <w:sz w:val="38"/>
        </w:rPr>
      </w:pPr>
      <w:r>
        <w:rPr>
          <w:color w:val="525252"/>
          <w:spacing w:val="-1"/>
          <w:w w:val="106"/>
          <w:sz w:val="38"/>
        </w:rPr>
        <w:t>有先天性心脏病的孕妇生出的婴儿可能患有相同的先天</w:t>
      </w:r>
      <w:r>
        <w:rPr>
          <w:color w:val="414141"/>
          <w:spacing w:val="1"/>
          <w:w w:val="105"/>
          <w:sz w:val="38"/>
        </w:rPr>
        <w:t>畸形</w:t>
      </w:r>
      <w:r>
        <w:rPr>
          <w:color w:val="9A9A9A"/>
          <w:spacing w:val="1"/>
          <w:w w:val="105"/>
          <w:sz w:val="38"/>
        </w:rPr>
        <w:t>。</w:t>
      </w:r>
      <w:r>
        <w:rPr>
          <w:color w:val="525252"/>
          <w:w w:val="105"/>
          <w:sz w:val="38"/>
        </w:rPr>
        <w:t>超声检查可以在胎儿出生前检测出某些先天性畸</w:t>
      </w:r>
      <w:r>
        <w:rPr>
          <w:color w:val="525252"/>
          <w:spacing w:val="3"/>
          <w:w w:val="109"/>
          <w:sz w:val="38"/>
        </w:rPr>
        <w:t>形</w:t>
      </w:r>
      <w:r>
        <w:rPr>
          <w:color w:val="9A9A9A"/>
          <w:spacing w:val="3"/>
          <w:w w:val="109"/>
          <w:sz w:val="38"/>
        </w:rPr>
        <w:t>。</w:t>
      </w:r>
      <w:r>
        <w:rPr>
          <w:color w:val="414141"/>
          <w:spacing w:val="3"/>
          <w:w w:val="109"/>
          <w:sz w:val="38"/>
        </w:rPr>
        <w:t>如果患有严重心脏病的</w:t>
      </w:r>
      <w:r>
        <w:rPr>
          <w:color w:val="646464"/>
          <w:spacing w:val="3"/>
          <w:w w:val="109"/>
          <w:sz w:val="38"/>
        </w:rPr>
        <w:t>孕妇病情突然</w:t>
      </w:r>
      <w:r>
        <w:rPr>
          <w:color w:val="414141"/>
          <w:spacing w:val="2"/>
          <w:w w:val="109"/>
          <w:sz w:val="38"/>
        </w:rPr>
        <w:t>加重可引起</w:t>
      </w:r>
      <w:r>
        <w:rPr>
          <w:color w:val="414141"/>
          <w:spacing w:val="2"/>
          <w:w w:val="105"/>
          <w:sz w:val="38"/>
        </w:rPr>
        <w:t>胎儿死亡</w:t>
      </w:r>
      <w:r>
        <w:rPr>
          <w:color w:val="9A9A9A"/>
          <w:w w:val="105"/>
          <w:sz w:val="38"/>
        </w:rPr>
        <w:t>。</w:t>
      </w:r>
    </w:p>
    <w:p>
      <w:pPr>
        <w:spacing w:line="388" w:lineRule="exact" w:before="0"/>
        <w:ind w:left="1105" w:right="0" w:firstLine="0"/>
        <w:jc w:val="left"/>
        <w:rPr>
          <w:sz w:val="38"/>
        </w:rPr>
      </w:pPr>
      <w:r>
        <w:rPr>
          <w:color w:val="525252"/>
          <w:w w:val="105"/>
          <w:sz w:val="38"/>
        </w:rPr>
        <w:t>严重心脏病的孕妇分挽时可以使用硬膜外麻醉</w:t>
      </w:r>
      <w:r>
        <w:rPr>
          <w:color w:val="9A9A9A"/>
          <w:w w:val="105"/>
          <w:sz w:val="38"/>
        </w:rPr>
        <w:t>。</w:t>
      </w:r>
      <w:r>
        <w:rPr>
          <w:color w:val="525252"/>
          <w:spacing w:val="-10"/>
          <w:w w:val="105"/>
          <w:sz w:val="38"/>
        </w:rPr>
        <w:t>这</w:t>
      </w:r>
    </w:p>
    <w:p>
      <w:pPr>
        <w:spacing w:line="314" w:lineRule="auto" w:before="152"/>
        <w:ind w:left="299" w:right="839" w:firstLine="12"/>
        <w:jc w:val="both"/>
        <w:rPr>
          <w:sz w:val="38"/>
        </w:rPr>
      </w:pPr>
      <w:r>
        <w:rPr>
          <w:color w:val="414141"/>
          <w:spacing w:val="-2"/>
          <w:w w:val="105"/>
          <w:sz w:val="38"/>
        </w:rPr>
        <w:t>种</w:t>
      </w:r>
      <w:r>
        <w:rPr>
          <w:color w:val="414141"/>
          <w:spacing w:val="-2"/>
          <w:w w:val="105"/>
          <w:sz w:val="38"/>
        </w:rPr>
        <w:t>麻</w:t>
      </w:r>
      <w:r>
        <w:rPr>
          <w:color w:val="414141"/>
          <w:spacing w:val="-2"/>
          <w:w w:val="105"/>
          <w:sz w:val="38"/>
        </w:rPr>
        <w:t>醉</w:t>
      </w:r>
      <w:r>
        <w:rPr>
          <w:color w:val="414141"/>
          <w:spacing w:val="-2"/>
          <w:w w:val="105"/>
          <w:sz w:val="38"/>
        </w:rPr>
        <w:t>方</w:t>
      </w:r>
      <w:r>
        <w:rPr>
          <w:color w:val="414141"/>
          <w:spacing w:val="-2"/>
          <w:w w:val="105"/>
          <w:sz w:val="38"/>
        </w:rPr>
        <w:t>法</w:t>
      </w:r>
      <w:r>
        <w:rPr>
          <w:color w:val="414141"/>
          <w:spacing w:val="-2"/>
          <w:w w:val="105"/>
          <w:sz w:val="38"/>
        </w:rPr>
        <w:t>阻</w:t>
      </w:r>
      <w:r>
        <w:rPr>
          <w:color w:val="414141"/>
          <w:spacing w:val="-2"/>
          <w:w w:val="105"/>
          <w:sz w:val="38"/>
        </w:rPr>
        <w:t>断</w:t>
      </w:r>
      <w:r>
        <w:rPr>
          <w:color w:val="414141"/>
          <w:spacing w:val="-2"/>
          <w:w w:val="105"/>
          <w:sz w:val="38"/>
        </w:rPr>
        <w:t>脊</w:t>
      </w:r>
      <w:r>
        <w:rPr>
          <w:color w:val="414141"/>
          <w:spacing w:val="-2"/>
          <w:w w:val="105"/>
          <w:sz w:val="38"/>
        </w:rPr>
        <w:t>髓</w:t>
      </w:r>
      <w:r>
        <w:rPr>
          <w:color w:val="414141"/>
          <w:spacing w:val="-2"/>
          <w:w w:val="105"/>
          <w:sz w:val="38"/>
        </w:rPr>
        <w:t>下</w:t>
      </w:r>
      <w:r>
        <w:rPr>
          <w:color w:val="414141"/>
          <w:spacing w:val="-2"/>
          <w:w w:val="105"/>
          <w:sz w:val="38"/>
        </w:rPr>
        <w:t>段</w:t>
      </w:r>
      <w:r>
        <w:rPr>
          <w:color w:val="414141"/>
          <w:spacing w:val="-2"/>
          <w:w w:val="105"/>
          <w:sz w:val="38"/>
        </w:rPr>
        <w:t>的</w:t>
      </w:r>
      <w:r>
        <w:rPr>
          <w:color w:val="414141"/>
          <w:spacing w:val="-2"/>
          <w:w w:val="105"/>
          <w:sz w:val="38"/>
        </w:rPr>
        <w:t>感</w:t>
      </w:r>
      <w:r>
        <w:rPr>
          <w:color w:val="414141"/>
          <w:spacing w:val="-2"/>
          <w:w w:val="105"/>
          <w:sz w:val="38"/>
        </w:rPr>
        <w:t>觉</w:t>
      </w:r>
      <w:r>
        <w:rPr>
          <w:color w:val="414141"/>
          <w:spacing w:val="-2"/>
          <w:w w:val="105"/>
          <w:sz w:val="38"/>
        </w:rPr>
        <w:t>｀</w:t>
      </w:r>
      <w:r>
        <w:rPr>
          <w:color w:val="414141"/>
          <w:spacing w:val="-2"/>
          <w:w w:val="105"/>
          <w:sz w:val="38"/>
        </w:rPr>
        <w:t>防</w:t>
      </w:r>
      <w:r>
        <w:rPr>
          <w:color w:val="414141"/>
          <w:spacing w:val="-2"/>
          <w:w w:val="105"/>
          <w:sz w:val="38"/>
        </w:rPr>
        <w:t>止</w:t>
      </w:r>
      <w:r>
        <w:rPr>
          <w:color w:val="414141"/>
          <w:spacing w:val="-2"/>
          <w:w w:val="105"/>
          <w:sz w:val="38"/>
        </w:rPr>
        <w:t>产</w:t>
      </w:r>
      <w:r>
        <w:rPr>
          <w:color w:val="414141"/>
          <w:spacing w:val="-2"/>
          <w:w w:val="105"/>
          <w:sz w:val="38"/>
        </w:rPr>
        <w:t>妇</w:t>
      </w:r>
      <w:r>
        <w:rPr>
          <w:color w:val="414141"/>
          <w:spacing w:val="-2"/>
          <w:w w:val="105"/>
          <w:sz w:val="38"/>
        </w:rPr>
        <w:t>分</w:t>
      </w:r>
      <w:r>
        <w:rPr>
          <w:color w:val="414141"/>
          <w:spacing w:val="-2"/>
          <w:w w:val="105"/>
          <w:sz w:val="38"/>
        </w:rPr>
        <w:t>挽</w:t>
      </w:r>
      <w:r>
        <w:rPr>
          <w:color w:val="414141"/>
          <w:spacing w:val="-2"/>
          <w:w w:val="105"/>
          <w:sz w:val="38"/>
        </w:rPr>
        <w:t>时</w:t>
      </w:r>
      <w:r>
        <w:rPr>
          <w:color w:val="414141"/>
          <w:spacing w:val="-2"/>
          <w:w w:val="105"/>
          <w:sz w:val="38"/>
        </w:rPr>
        <w:t>屏</w:t>
      </w:r>
      <w:r>
        <w:rPr>
          <w:color w:val="414141"/>
          <w:spacing w:val="-2"/>
          <w:w w:val="105"/>
          <w:sz w:val="38"/>
        </w:rPr>
        <w:t>气</w:t>
      </w:r>
      <w:r>
        <w:rPr>
          <w:color w:val="414141"/>
          <w:spacing w:val="-2"/>
          <w:w w:val="105"/>
          <w:sz w:val="38"/>
        </w:rPr>
        <w:t>用力</w:t>
      </w:r>
      <w:r>
        <w:rPr>
          <w:color w:val="9A9A9A"/>
          <w:spacing w:val="-2"/>
          <w:w w:val="105"/>
          <w:sz w:val="38"/>
        </w:rPr>
        <w:t>。</w:t>
      </w:r>
      <w:r>
        <w:rPr>
          <w:color w:val="525252"/>
          <w:spacing w:val="-2"/>
          <w:w w:val="105"/>
          <w:sz w:val="38"/>
        </w:rPr>
        <w:t>屏气用力增加回心血量，使心脏负荷加重</w:t>
      </w:r>
      <w:r>
        <w:rPr>
          <w:color w:val="9A9A9A"/>
          <w:spacing w:val="-2"/>
          <w:w w:val="105"/>
          <w:sz w:val="38"/>
        </w:rPr>
        <w:t>。</w:t>
      </w:r>
      <w:r>
        <w:rPr>
          <w:color w:val="525252"/>
          <w:spacing w:val="-2"/>
          <w:w w:val="105"/>
          <w:sz w:val="38"/>
        </w:rPr>
        <w:t>由于</w:t>
      </w:r>
      <w:r>
        <w:rPr>
          <w:color w:val="525252"/>
          <w:spacing w:val="-2"/>
          <w:sz w:val="38"/>
        </w:rPr>
        <w:t>无</w:t>
      </w:r>
      <w:r>
        <w:rPr>
          <w:color w:val="525252"/>
          <w:spacing w:val="-2"/>
          <w:sz w:val="38"/>
        </w:rPr>
        <w:t>法</w:t>
      </w:r>
      <w:r>
        <w:rPr>
          <w:color w:val="525252"/>
          <w:spacing w:val="-2"/>
          <w:sz w:val="38"/>
        </w:rPr>
        <w:t>屏</w:t>
      </w:r>
      <w:r>
        <w:rPr>
          <w:color w:val="525252"/>
          <w:spacing w:val="-2"/>
          <w:sz w:val="38"/>
        </w:rPr>
        <w:t>气</w:t>
      </w:r>
      <w:r>
        <w:rPr>
          <w:color w:val="525252"/>
          <w:spacing w:val="-2"/>
          <w:sz w:val="38"/>
        </w:rPr>
        <w:t>用</w:t>
      </w:r>
      <w:r>
        <w:rPr>
          <w:color w:val="525252"/>
          <w:spacing w:val="-2"/>
          <w:sz w:val="38"/>
        </w:rPr>
        <w:t>力</w:t>
      </w:r>
      <w:r>
        <w:rPr>
          <w:color w:val="525252"/>
          <w:spacing w:val="-2"/>
          <w:sz w:val="38"/>
        </w:rPr>
        <w:t>，</w:t>
      </w:r>
      <w:r>
        <w:rPr>
          <w:color w:val="525252"/>
          <w:spacing w:val="-2"/>
          <w:sz w:val="38"/>
        </w:rPr>
        <w:t>有</w:t>
      </w:r>
      <w:r>
        <w:rPr>
          <w:color w:val="525252"/>
          <w:spacing w:val="-2"/>
          <w:sz w:val="38"/>
        </w:rPr>
        <w:t>时</w:t>
      </w:r>
      <w:r>
        <w:rPr>
          <w:color w:val="525252"/>
          <w:spacing w:val="-2"/>
          <w:sz w:val="38"/>
        </w:rPr>
        <w:t>需</w:t>
      </w:r>
      <w:r>
        <w:rPr>
          <w:color w:val="525252"/>
          <w:spacing w:val="-2"/>
          <w:sz w:val="38"/>
        </w:rPr>
        <w:t>要</w:t>
      </w:r>
      <w:r>
        <w:rPr>
          <w:color w:val="525252"/>
          <w:spacing w:val="-2"/>
          <w:sz w:val="38"/>
        </w:rPr>
        <w:t>使</w:t>
      </w:r>
      <w:r>
        <w:rPr>
          <w:color w:val="525252"/>
          <w:spacing w:val="-2"/>
          <w:sz w:val="38"/>
        </w:rPr>
        <w:t>用</w:t>
      </w:r>
      <w:r>
        <w:rPr>
          <w:color w:val="525252"/>
          <w:spacing w:val="-2"/>
          <w:sz w:val="38"/>
        </w:rPr>
        <w:t>产</w:t>
      </w:r>
      <w:r>
        <w:rPr>
          <w:color w:val="525252"/>
          <w:spacing w:val="-2"/>
          <w:sz w:val="38"/>
        </w:rPr>
        <w:t>钳</w:t>
      </w:r>
      <w:r>
        <w:rPr>
          <w:color w:val="525252"/>
          <w:spacing w:val="-2"/>
          <w:sz w:val="38"/>
        </w:rPr>
        <w:t>助</w:t>
      </w:r>
      <w:r>
        <w:rPr>
          <w:color w:val="525252"/>
          <w:spacing w:val="-2"/>
          <w:sz w:val="38"/>
        </w:rPr>
        <w:t>产</w:t>
      </w:r>
      <w:r>
        <w:rPr>
          <w:color w:val="9A9A9A"/>
          <w:spacing w:val="-2"/>
          <w:sz w:val="38"/>
        </w:rPr>
        <w:t>。</w:t>
      </w:r>
      <w:r>
        <w:rPr>
          <w:color w:val="525252"/>
          <w:spacing w:val="-2"/>
          <w:sz w:val="38"/>
        </w:rPr>
        <w:t>但</w:t>
      </w:r>
      <w:r>
        <w:rPr>
          <w:color w:val="525252"/>
          <w:spacing w:val="-2"/>
          <w:sz w:val="38"/>
        </w:rPr>
        <w:t>是</w:t>
      </w:r>
      <w:r>
        <w:rPr>
          <w:color w:val="525252"/>
          <w:spacing w:val="-2"/>
          <w:sz w:val="38"/>
        </w:rPr>
        <w:t>，</w:t>
      </w:r>
      <w:r>
        <w:rPr>
          <w:color w:val="525252"/>
          <w:spacing w:val="-2"/>
          <w:sz w:val="38"/>
        </w:rPr>
        <w:t>有</w:t>
      </w:r>
      <w:r>
        <w:rPr>
          <w:color w:val="525252"/>
          <w:spacing w:val="-2"/>
          <w:sz w:val="38"/>
        </w:rPr>
        <w:t>大</w:t>
      </w:r>
      <w:r>
        <w:rPr>
          <w:color w:val="525252"/>
          <w:spacing w:val="-2"/>
          <w:sz w:val="38"/>
        </w:rPr>
        <w:t>动</w:t>
      </w:r>
      <w:r>
        <w:rPr>
          <w:color w:val="525252"/>
          <w:spacing w:val="-2"/>
          <w:sz w:val="38"/>
        </w:rPr>
        <w:t>脉</w:t>
      </w:r>
      <w:r>
        <w:rPr>
          <w:color w:val="525252"/>
          <w:spacing w:val="-2"/>
          <w:sz w:val="38"/>
        </w:rPr>
        <w:t>瓣膜狭窄的妇女不能使用硬膜夕围烽卒</w:t>
      </w:r>
      <w:r>
        <w:rPr>
          <w:color w:val="9A9A9A"/>
          <w:spacing w:val="-2"/>
          <w:sz w:val="38"/>
        </w:rPr>
        <w:t>。</w:t>
      </w:r>
    </w:p>
    <w:p>
      <w:pPr>
        <w:spacing w:line="443" w:lineRule="exact" w:before="0"/>
        <w:ind w:left="1161" w:right="0" w:firstLine="0"/>
        <w:jc w:val="left"/>
        <w:rPr>
          <w:sz w:val="38"/>
        </w:rPr>
      </w:pPr>
      <w:r>
        <w:rPr>
          <w:color w:val="525252"/>
          <w:w w:val="105"/>
          <w:sz w:val="38"/>
        </w:rPr>
        <w:t>对</w:t>
      </w:r>
      <w:r>
        <w:rPr>
          <w:color w:val="525252"/>
          <w:w w:val="105"/>
          <w:sz w:val="38"/>
        </w:rPr>
        <w:t>于</w:t>
      </w:r>
      <w:r>
        <w:rPr>
          <w:color w:val="525252"/>
          <w:w w:val="105"/>
          <w:sz w:val="38"/>
        </w:rPr>
        <w:t>患</w:t>
      </w:r>
      <w:r>
        <w:rPr>
          <w:color w:val="525252"/>
          <w:w w:val="105"/>
          <w:sz w:val="38"/>
        </w:rPr>
        <w:t>有</w:t>
      </w:r>
      <w:r>
        <w:rPr>
          <w:color w:val="525252"/>
          <w:w w:val="105"/>
          <w:sz w:val="38"/>
        </w:rPr>
        <w:t>某</w:t>
      </w:r>
      <w:r>
        <w:rPr>
          <w:color w:val="525252"/>
          <w:w w:val="105"/>
          <w:sz w:val="38"/>
        </w:rPr>
        <w:t>些</w:t>
      </w:r>
      <w:r>
        <w:rPr>
          <w:color w:val="525252"/>
          <w:w w:val="105"/>
          <w:sz w:val="38"/>
        </w:rPr>
        <w:t>类</w:t>
      </w:r>
      <w:r>
        <w:rPr>
          <w:color w:val="525252"/>
          <w:w w:val="105"/>
          <w:sz w:val="38"/>
        </w:rPr>
        <w:t>型</w:t>
      </w:r>
      <w:r>
        <w:rPr>
          <w:color w:val="525252"/>
          <w:w w:val="105"/>
          <w:sz w:val="38"/>
        </w:rPr>
        <w:t>心</w:t>
      </w:r>
      <w:r>
        <w:rPr>
          <w:color w:val="525252"/>
          <w:w w:val="105"/>
          <w:sz w:val="38"/>
        </w:rPr>
        <w:t>脏</w:t>
      </w:r>
      <w:r>
        <w:rPr>
          <w:color w:val="525252"/>
          <w:w w:val="105"/>
          <w:sz w:val="38"/>
        </w:rPr>
        <w:t>病</w:t>
      </w:r>
      <w:r>
        <w:rPr>
          <w:color w:val="525252"/>
          <w:w w:val="105"/>
          <w:sz w:val="38"/>
        </w:rPr>
        <w:t>的</w:t>
      </w:r>
      <w:r>
        <w:rPr>
          <w:color w:val="525252"/>
          <w:w w:val="105"/>
          <w:sz w:val="38"/>
        </w:rPr>
        <w:t>妇</w:t>
      </w:r>
      <w:r>
        <w:rPr>
          <w:color w:val="525252"/>
          <w:w w:val="105"/>
          <w:sz w:val="38"/>
        </w:rPr>
        <w:t>女</w:t>
      </w:r>
      <w:r>
        <w:rPr>
          <w:color w:val="525252"/>
          <w:w w:val="105"/>
          <w:sz w:val="38"/>
        </w:rPr>
        <w:t>，</w:t>
      </w:r>
      <w:r>
        <w:rPr>
          <w:color w:val="525252"/>
          <w:w w:val="105"/>
          <w:sz w:val="38"/>
        </w:rPr>
        <w:t>妊</w:t>
      </w:r>
      <w:r>
        <w:rPr>
          <w:color w:val="525252"/>
          <w:w w:val="105"/>
          <w:sz w:val="38"/>
        </w:rPr>
        <w:t>娠</w:t>
      </w:r>
      <w:r>
        <w:rPr>
          <w:color w:val="525252"/>
          <w:w w:val="105"/>
          <w:sz w:val="38"/>
        </w:rPr>
        <w:t>可</w:t>
      </w:r>
      <w:r>
        <w:rPr>
          <w:color w:val="525252"/>
          <w:w w:val="105"/>
          <w:sz w:val="38"/>
        </w:rPr>
        <w:t>能</w:t>
      </w:r>
      <w:r>
        <w:rPr>
          <w:color w:val="525252"/>
          <w:w w:val="105"/>
          <w:sz w:val="38"/>
        </w:rPr>
        <w:t>增</w:t>
      </w:r>
      <w:r>
        <w:rPr>
          <w:color w:val="525252"/>
          <w:w w:val="105"/>
          <w:sz w:val="38"/>
        </w:rPr>
        <w:t>加</w:t>
      </w:r>
      <w:r>
        <w:rPr>
          <w:color w:val="525252"/>
          <w:spacing w:val="-10"/>
          <w:w w:val="105"/>
          <w:sz w:val="38"/>
        </w:rPr>
        <w:t>死</w:t>
      </w:r>
    </w:p>
    <w:p>
      <w:pPr>
        <w:spacing w:line="321" w:lineRule="auto" w:before="152"/>
        <w:ind w:left="366" w:right="851" w:hanging="37"/>
        <w:jc w:val="both"/>
        <w:rPr>
          <w:sz w:val="38"/>
        </w:rPr>
      </w:pPr>
      <w:r>
        <w:rPr>
          <w:color w:val="525252"/>
          <w:spacing w:val="-2"/>
          <w:w w:val="105"/>
          <w:sz w:val="38"/>
        </w:rPr>
        <w:t>亡的危险性，因此建议她们不要妊娠</w:t>
      </w:r>
      <w:r>
        <w:rPr>
          <w:color w:val="9A9A9A"/>
          <w:spacing w:val="-2"/>
          <w:w w:val="105"/>
          <w:sz w:val="38"/>
        </w:rPr>
        <w:t>。</w:t>
      </w:r>
      <w:r>
        <w:rPr>
          <w:color w:val="525252"/>
          <w:spacing w:val="-2"/>
          <w:w w:val="105"/>
          <w:sz w:val="38"/>
        </w:rPr>
        <w:t>比如原发性肺动</w:t>
      </w:r>
      <w:r>
        <w:rPr>
          <w:color w:val="414141"/>
          <w:spacing w:val="-2"/>
          <w:w w:val="105"/>
          <w:sz w:val="38"/>
        </w:rPr>
        <w:t>脉高压和艾森曼格</w:t>
      </w:r>
      <w:r>
        <w:rPr>
          <w:color w:val="646464"/>
          <w:spacing w:val="-2"/>
          <w:w w:val="105"/>
          <w:sz w:val="38"/>
        </w:rPr>
        <w:t>综合征</w:t>
      </w:r>
      <w:r>
        <w:rPr>
          <w:color w:val="9A9A9A"/>
          <w:spacing w:val="-2"/>
          <w:w w:val="105"/>
          <w:sz w:val="38"/>
        </w:rPr>
        <w:t>。</w:t>
      </w:r>
      <w:r>
        <w:rPr>
          <w:color w:val="414141"/>
          <w:spacing w:val="-2"/>
          <w:w w:val="105"/>
          <w:sz w:val="38"/>
        </w:rPr>
        <w:t>如果患有这</w:t>
      </w:r>
      <w:r>
        <w:rPr>
          <w:color w:val="646464"/>
          <w:spacing w:val="-2"/>
          <w:w w:val="105"/>
          <w:sz w:val="38"/>
        </w:rPr>
        <w:t>类疾病的妇女</w:t>
      </w:r>
      <w:r>
        <w:rPr>
          <w:color w:val="414141"/>
          <w:spacing w:val="-2"/>
          <w:w w:val="105"/>
          <w:sz w:val="38"/>
        </w:rPr>
        <w:t>怀</w:t>
      </w:r>
      <w:r>
        <w:rPr>
          <w:color w:val="525252"/>
          <w:spacing w:val="-2"/>
          <w:w w:val="105"/>
          <w:sz w:val="38"/>
        </w:rPr>
        <w:t>孕</w:t>
      </w:r>
      <w:r>
        <w:rPr>
          <w:color w:val="525252"/>
          <w:spacing w:val="-2"/>
          <w:w w:val="105"/>
          <w:sz w:val="38"/>
        </w:rPr>
        <w:t>，</w:t>
      </w:r>
      <w:r>
        <w:rPr>
          <w:color w:val="525252"/>
          <w:spacing w:val="-2"/>
          <w:w w:val="105"/>
          <w:sz w:val="38"/>
        </w:rPr>
        <w:t>医</w:t>
      </w:r>
      <w:r>
        <w:rPr>
          <w:color w:val="525252"/>
          <w:spacing w:val="-2"/>
          <w:w w:val="105"/>
          <w:sz w:val="38"/>
        </w:rPr>
        <w:t>生</w:t>
      </w:r>
      <w:r>
        <w:rPr>
          <w:color w:val="525252"/>
          <w:spacing w:val="-2"/>
          <w:w w:val="105"/>
          <w:sz w:val="38"/>
        </w:rPr>
        <w:t>会</w:t>
      </w:r>
      <w:r>
        <w:rPr>
          <w:color w:val="525252"/>
          <w:spacing w:val="-2"/>
          <w:w w:val="105"/>
          <w:sz w:val="38"/>
        </w:rPr>
        <w:t>建</w:t>
      </w:r>
      <w:r>
        <w:rPr>
          <w:color w:val="525252"/>
          <w:spacing w:val="-2"/>
          <w:w w:val="105"/>
          <w:sz w:val="38"/>
        </w:rPr>
        <w:t>议</w:t>
      </w:r>
      <w:r>
        <w:rPr>
          <w:color w:val="525252"/>
          <w:spacing w:val="-2"/>
          <w:w w:val="105"/>
          <w:sz w:val="38"/>
        </w:rPr>
        <w:t>其</w:t>
      </w:r>
      <w:r>
        <w:rPr>
          <w:color w:val="525252"/>
          <w:spacing w:val="-2"/>
          <w:w w:val="105"/>
          <w:sz w:val="38"/>
        </w:rPr>
        <w:t>尽</w:t>
      </w:r>
      <w:r>
        <w:rPr>
          <w:color w:val="525252"/>
          <w:spacing w:val="-2"/>
          <w:w w:val="105"/>
          <w:sz w:val="38"/>
        </w:rPr>
        <w:t>早</w:t>
      </w:r>
      <w:r>
        <w:rPr>
          <w:color w:val="525252"/>
          <w:spacing w:val="-2"/>
          <w:w w:val="105"/>
          <w:sz w:val="38"/>
        </w:rPr>
        <w:t>终</w:t>
      </w:r>
      <w:r>
        <w:rPr>
          <w:color w:val="525252"/>
          <w:spacing w:val="-2"/>
          <w:w w:val="105"/>
          <w:sz w:val="38"/>
        </w:rPr>
        <w:t>止</w:t>
      </w:r>
      <w:r>
        <w:rPr>
          <w:color w:val="525252"/>
          <w:spacing w:val="-2"/>
          <w:w w:val="105"/>
          <w:sz w:val="38"/>
        </w:rPr>
        <w:t>妊</w:t>
      </w:r>
      <w:r>
        <w:rPr>
          <w:color w:val="525252"/>
          <w:spacing w:val="-2"/>
          <w:w w:val="105"/>
          <w:sz w:val="38"/>
        </w:rPr>
        <w:t>娠</w:t>
      </w:r>
      <w:r>
        <w:rPr>
          <w:color w:val="9A9A9A"/>
          <w:spacing w:val="-2"/>
          <w:w w:val="105"/>
          <w:sz w:val="38"/>
        </w:rPr>
        <w:t>。</w:t>
      </w:r>
    </w:p>
    <w:p>
      <w:pPr>
        <w:spacing w:line="414" w:lineRule="exact" w:before="0"/>
        <w:ind w:left="1172" w:right="0" w:firstLine="0"/>
        <w:jc w:val="left"/>
        <w:rPr>
          <w:sz w:val="38"/>
        </w:rPr>
      </w:pPr>
      <w:r>
        <w:rPr>
          <w:color w:val="414141"/>
          <w:w w:val="105"/>
          <w:sz w:val="38"/>
        </w:rPr>
        <w:t>圈</w:t>
      </w:r>
      <w:r>
        <w:rPr>
          <w:color w:val="414141"/>
          <w:w w:val="105"/>
          <w:sz w:val="38"/>
        </w:rPr>
        <w:t>生</w:t>
      </w:r>
      <w:r>
        <w:rPr>
          <w:color w:val="414141"/>
          <w:w w:val="105"/>
          <w:sz w:val="38"/>
        </w:rPr>
        <w:t>期</w:t>
      </w:r>
      <w:r>
        <w:rPr>
          <w:color w:val="414141"/>
          <w:w w:val="105"/>
          <w:sz w:val="38"/>
        </w:rPr>
        <w:t>心</w:t>
      </w:r>
      <w:r>
        <w:rPr>
          <w:color w:val="414141"/>
          <w:w w:val="105"/>
          <w:sz w:val="38"/>
        </w:rPr>
        <w:t>肌</w:t>
      </w:r>
      <w:r>
        <w:rPr>
          <w:color w:val="414141"/>
          <w:w w:val="105"/>
          <w:sz w:val="38"/>
        </w:rPr>
        <w:t>病</w:t>
      </w:r>
      <w:r>
        <w:rPr>
          <w:color w:val="414141"/>
          <w:w w:val="105"/>
          <w:sz w:val="38"/>
        </w:rPr>
        <w:t>：</w:t>
      </w:r>
      <w:r>
        <w:rPr>
          <w:color w:val="414141"/>
          <w:w w:val="105"/>
          <w:sz w:val="38"/>
        </w:rPr>
        <w:t>在</w:t>
      </w:r>
      <w:r>
        <w:rPr>
          <w:color w:val="414141"/>
          <w:w w:val="105"/>
          <w:sz w:val="38"/>
        </w:rPr>
        <w:t>妊</w:t>
      </w:r>
      <w:r>
        <w:rPr>
          <w:color w:val="414141"/>
          <w:w w:val="105"/>
          <w:sz w:val="38"/>
        </w:rPr>
        <w:t>娠</w:t>
      </w:r>
      <w:r>
        <w:rPr>
          <w:color w:val="414141"/>
          <w:w w:val="105"/>
          <w:sz w:val="38"/>
        </w:rPr>
        <w:t>晚</w:t>
      </w:r>
      <w:r>
        <w:rPr>
          <w:color w:val="414141"/>
          <w:w w:val="105"/>
          <w:sz w:val="38"/>
        </w:rPr>
        <w:t>期</w:t>
      </w:r>
      <w:r>
        <w:rPr>
          <w:color w:val="414141"/>
          <w:w w:val="105"/>
          <w:sz w:val="38"/>
        </w:rPr>
        <w:t>或</w:t>
      </w:r>
      <w:r>
        <w:rPr>
          <w:color w:val="414141"/>
          <w:w w:val="105"/>
          <w:sz w:val="38"/>
        </w:rPr>
        <w:t>者</w:t>
      </w:r>
      <w:r>
        <w:rPr>
          <w:color w:val="414141"/>
          <w:w w:val="105"/>
          <w:sz w:val="38"/>
        </w:rPr>
        <w:t>分</w:t>
      </w:r>
      <w:r>
        <w:rPr>
          <w:color w:val="414141"/>
          <w:w w:val="105"/>
          <w:sz w:val="38"/>
        </w:rPr>
        <w:t>挽</w:t>
      </w:r>
      <w:r>
        <w:rPr>
          <w:color w:val="414141"/>
          <w:w w:val="105"/>
          <w:sz w:val="38"/>
        </w:rPr>
        <w:t>后</w:t>
      </w:r>
      <w:r>
        <w:rPr>
          <w:color w:val="414141"/>
          <w:w w:val="105"/>
          <w:sz w:val="38"/>
        </w:rPr>
        <w:t>可</w:t>
      </w:r>
      <w:r>
        <w:rPr>
          <w:color w:val="414141"/>
          <w:w w:val="105"/>
          <w:sz w:val="38"/>
        </w:rPr>
        <w:t>能</w:t>
      </w:r>
      <w:r>
        <w:rPr>
          <w:color w:val="414141"/>
          <w:w w:val="105"/>
          <w:sz w:val="38"/>
        </w:rPr>
        <w:t>出</w:t>
      </w:r>
      <w:r>
        <w:rPr>
          <w:color w:val="414141"/>
          <w:w w:val="105"/>
          <w:sz w:val="38"/>
        </w:rPr>
        <w:t>现</w:t>
      </w:r>
      <w:r>
        <w:rPr>
          <w:color w:val="414141"/>
          <w:spacing w:val="-10"/>
          <w:w w:val="105"/>
          <w:sz w:val="38"/>
        </w:rPr>
        <w:t>心</w:t>
      </w:r>
    </w:p>
    <w:p>
      <w:pPr>
        <w:spacing w:line="319" w:lineRule="auto" w:before="141"/>
        <w:ind w:left="374" w:right="750" w:firstLine="21"/>
        <w:jc w:val="both"/>
        <w:rPr>
          <w:sz w:val="38"/>
        </w:rPr>
      </w:pPr>
      <w:r>
        <w:rPr>
          <w:color w:val="414141"/>
          <w:spacing w:val="-2"/>
          <w:w w:val="105"/>
          <w:sz w:val="38"/>
        </w:rPr>
        <w:t>肌损害而发</w:t>
      </w:r>
      <w:r>
        <w:rPr>
          <w:color w:val="646464"/>
          <w:spacing w:val="-2"/>
          <w:w w:val="105"/>
          <w:sz w:val="38"/>
        </w:rPr>
        <w:t>生围生</w:t>
      </w:r>
      <w:r>
        <w:rPr>
          <w:color w:val="414141"/>
          <w:spacing w:val="-2"/>
          <w:w w:val="105"/>
          <w:sz w:val="38"/>
        </w:rPr>
        <w:t>期心肌病，原因不明</w:t>
      </w:r>
      <w:r>
        <w:rPr>
          <w:color w:val="9A9A9A"/>
          <w:spacing w:val="-2"/>
          <w:w w:val="105"/>
          <w:sz w:val="38"/>
        </w:rPr>
        <w:t>。</w:t>
      </w:r>
      <w:r>
        <w:rPr>
          <w:color w:val="525252"/>
          <w:spacing w:val="-2"/>
          <w:w w:val="105"/>
          <w:sz w:val="38"/>
        </w:rPr>
        <w:t>围生期心肌病</w:t>
      </w:r>
      <w:r>
        <w:rPr>
          <w:color w:val="525252"/>
          <w:spacing w:val="-2"/>
          <w:sz w:val="38"/>
        </w:rPr>
        <w:t>常</w:t>
      </w:r>
      <w:r>
        <w:rPr>
          <w:color w:val="525252"/>
          <w:spacing w:val="-2"/>
          <w:sz w:val="38"/>
        </w:rPr>
        <w:t>常</w:t>
      </w:r>
      <w:r>
        <w:rPr>
          <w:color w:val="525252"/>
          <w:spacing w:val="-2"/>
          <w:sz w:val="38"/>
        </w:rPr>
        <w:t>发</w:t>
      </w:r>
      <w:r>
        <w:rPr>
          <w:color w:val="525252"/>
          <w:spacing w:val="-2"/>
          <w:sz w:val="38"/>
        </w:rPr>
        <w:t>生</w:t>
      </w:r>
      <w:r>
        <w:rPr>
          <w:color w:val="525252"/>
          <w:spacing w:val="-2"/>
          <w:sz w:val="38"/>
        </w:rPr>
        <w:t>于</w:t>
      </w:r>
      <w:r>
        <w:rPr>
          <w:color w:val="525252"/>
          <w:spacing w:val="-2"/>
          <w:sz w:val="38"/>
        </w:rPr>
        <w:t>有</w:t>
      </w:r>
      <w:r>
        <w:rPr>
          <w:color w:val="525252"/>
          <w:spacing w:val="-2"/>
          <w:sz w:val="38"/>
        </w:rPr>
        <w:t>过</w:t>
      </w:r>
      <w:r>
        <w:rPr>
          <w:color w:val="525252"/>
          <w:spacing w:val="-2"/>
          <w:sz w:val="38"/>
        </w:rPr>
        <w:t>多</w:t>
      </w:r>
      <w:r>
        <w:rPr>
          <w:color w:val="525252"/>
          <w:spacing w:val="-2"/>
          <w:sz w:val="38"/>
        </w:rPr>
        <w:t>次</w:t>
      </w:r>
      <w:r>
        <w:rPr>
          <w:color w:val="525252"/>
          <w:spacing w:val="-2"/>
          <w:sz w:val="38"/>
        </w:rPr>
        <w:t>妊</w:t>
      </w:r>
      <w:r>
        <w:rPr>
          <w:color w:val="525252"/>
          <w:spacing w:val="-2"/>
          <w:sz w:val="38"/>
        </w:rPr>
        <w:t>娠</w:t>
      </w:r>
      <w:r>
        <w:rPr>
          <w:color w:val="525252"/>
          <w:spacing w:val="-2"/>
          <w:sz w:val="38"/>
        </w:rPr>
        <w:t>、</w:t>
      </w:r>
      <w:r>
        <w:rPr>
          <w:color w:val="525252"/>
          <w:spacing w:val="-2"/>
          <w:sz w:val="38"/>
        </w:rPr>
        <w:t>年</w:t>
      </w:r>
      <w:r>
        <w:rPr>
          <w:color w:val="525252"/>
          <w:spacing w:val="-2"/>
          <w:sz w:val="38"/>
        </w:rPr>
        <w:t>龄</w:t>
      </w:r>
      <w:r>
        <w:rPr>
          <w:color w:val="525252"/>
          <w:spacing w:val="-2"/>
          <w:sz w:val="38"/>
        </w:rPr>
        <w:t>较</w:t>
      </w:r>
      <w:r>
        <w:rPr>
          <w:color w:val="525252"/>
          <w:spacing w:val="-2"/>
          <w:sz w:val="38"/>
        </w:rPr>
        <w:t>大</w:t>
      </w:r>
      <w:r>
        <w:rPr>
          <w:color w:val="525252"/>
          <w:spacing w:val="-2"/>
          <w:sz w:val="38"/>
        </w:rPr>
        <w:t>、</w:t>
      </w:r>
      <w:r>
        <w:rPr>
          <w:color w:val="525252"/>
          <w:spacing w:val="-2"/>
          <w:sz w:val="38"/>
        </w:rPr>
        <w:t>双</w:t>
      </w:r>
      <w:r>
        <w:rPr>
          <w:color w:val="525252"/>
          <w:spacing w:val="-2"/>
          <w:sz w:val="38"/>
        </w:rPr>
        <w:t>胎</w:t>
      </w:r>
      <w:r>
        <w:rPr>
          <w:color w:val="525252"/>
          <w:spacing w:val="-2"/>
          <w:sz w:val="38"/>
        </w:rPr>
        <w:t>妊</w:t>
      </w:r>
      <w:r>
        <w:rPr>
          <w:color w:val="525252"/>
          <w:spacing w:val="-2"/>
          <w:sz w:val="38"/>
        </w:rPr>
        <w:t>娠</w:t>
      </w:r>
      <w:r>
        <w:rPr>
          <w:color w:val="525252"/>
          <w:spacing w:val="-2"/>
          <w:sz w:val="38"/>
        </w:rPr>
        <w:t>或</w:t>
      </w:r>
      <w:r>
        <w:rPr>
          <w:color w:val="525252"/>
          <w:spacing w:val="-2"/>
          <w:sz w:val="38"/>
        </w:rPr>
        <w:t>患</w:t>
      </w:r>
      <w:r>
        <w:rPr>
          <w:color w:val="525252"/>
          <w:spacing w:val="-2"/>
          <w:sz w:val="38"/>
        </w:rPr>
        <w:t>有</w:t>
      </w:r>
      <w:r>
        <w:rPr>
          <w:color w:val="525252"/>
          <w:spacing w:val="-2"/>
          <w:sz w:val="38"/>
        </w:rPr>
        <w:t>妊</w:t>
      </w:r>
      <w:r>
        <w:rPr>
          <w:color w:val="414141"/>
          <w:spacing w:val="-2"/>
          <w:w w:val="105"/>
          <w:sz w:val="38"/>
        </w:rPr>
        <w:t>娠期高血压的妇女</w:t>
      </w:r>
      <w:r>
        <w:rPr>
          <w:color w:val="9A9A9A"/>
          <w:spacing w:val="-2"/>
          <w:w w:val="105"/>
          <w:sz w:val="38"/>
        </w:rPr>
        <w:t>。</w:t>
      </w:r>
      <w:r>
        <w:rPr>
          <w:color w:val="525252"/>
          <w:spacing w:val="-2"/>
          <w:w w:val="105"/>
          <w:sz w:val="38"/>
        </w:rPr>
        <w:t>有些妇女分挽后心功能不能恢复到</w:t>
      </w:r>
      <w:r>
        <w:rPr>
          <w:color w:val="525252"/>
          <w:spacing w:val="-2"/>
          <w:w w:val="105"/>
          <w:sz w:val="38"/>
        </w:rPr>
        <w:t>正常</w:t>
      </w:r>
      <w:r>
        <w:rPr>
          <w:color w:val="9A9A9A"/>
          <w:spacing w:val="-2"/>
          <w:w w:val="105"/>
          <w:sz w:val="38"/>
        </w:rPr>
        <w:t>。</w:t>
      </w:r>
      <w:r>
        <w:rPr>
          <w:color w:val="525252"/>
          <w:spacing w:val="-2"/>
          <w:w w:val="105"/>
          <w:sz w:val="38"/>
        </w:rPr>
        <w:t>假如产妇产后心功能不能恢复，那么在下次妊娠</w:t>
      </w:r>
      <w:r>
        <w:rPr>
          <w:color w:val="414141"/>
          <w:spacing w:val="-2"/>
          <w:w w:val="105"/>
          <w:sz w:val="38"/>
        </w:rPr>
        <w:t>时容易再次出现围生期心肌病</w:t>
      </w:r>
      <w:r>
        <w:rPr>
          <w:color w:val="9A9A9A"/>
          <w:spacing w:val="-2"/>
          <w:w w:val="105"/>
          <w:sz w:val="38"/>
        </w:rPr>
        <w:t>。</w:t>
      </w:r>
      <w:r>
        <w:rPr>
          <w:color w:val="414141"/>
          <w:spacing w:val="-2"/>
          <w:w w:val="105"/>
          <w:sz w:val="38"/>
        </w:rPr>
        <w:t>因此患有该病的妇女不</w:t>
      </w:r>
      <w:r>
        <w:rPr>
          <w:color w:val="525252"/>
          <w:spacing w:val="-2"/>
          <w:w w:val="105"/>
          <w:sz w:val="38"/>
        </w:rPr>
        <w:t>宜</w:t>
      </w:r>
      <w:r>
        <w:rPr>
          <w:color w:val="525252"/>
          <w:spacing w:val="-2"/>
          <w:w w:val="105"/>
          <w:sz w:val="38"/>
        </w:rPr>
        <w:t>再</w:t>
      </w:r>
      <w:r>
        <w:rPr>
          <w:color w:val="525252"/>
          <w:spacing w:val="-2"/>
          <w:w w:val="105"/>
          <w:sz w:val="38"/>
        </w:rPr>
        <w:t>次</w:t>
      </w:r>
      <w:r>
        <w:rPr>
          <w:color w:val="525252"/>
          <w:spacing w:val="-2"/>
          <w:w w:val="105"/>
          <w:sz w:val="38"/>
        </w:rPr>
        <w:t>怀</w:t>
      </w:r>
      <w:r>
        <w:rPr>
          <w:color w:val="525252"/>
          <w:spacing w:val="-2"/>
          <w:w w:val="105"/>
          <w:sz w:val="38"/>
        </w:rPr>
        <w:t>孕</w:t>
      </w:r>
      <w:r>
        <w:rPr>
          <w:color w:val="9A9A9A"/>
          <w:spacing w:val="-2"/>
          <w:w w:val="105"/>
          <w:sz w:val="38"/>
        </w:rPr>
        <w:t>。</w:t>
      </w:r>
    </w:p>
    <w:p>
      <w:pPr>
        <w:spacing w:line="406" w:lineRule="exact" w:before="0"/>
        <w:ind w:left="0" w:right="740" w:firstLine="0"/>
        <w:jc w:val="right"/>
        <w:rPr>
          <w:sz w:val="38"/>
        </w:rPr>
      </w:pPr>
      <w:r>
        <w:rPr>
          <w:color w:val="525252"/>
          <w:w w:val="105"/>
          <w:sz w:val="38"/>
        </w:rPr>
        <w:t>围</w:t>
      </w:r>
      <w:r>
        <w:rPr>
          <w:color w:val="525252"/>
          <w:w w:val="105"/>
          <w:sz w:val="38"/>
        </w:rPr>
        <w:t>生</w:t>
      </w:r>
      <w:r>
        <w:rPr>
          <w:color w:val="525252"/>
          <w:w w:val="105"/>
          <w:sz w:val="38"/>
        </w:rPr>
        <w:t>期</w:t>
      </w:r>
      <w:r>
        <w:rPr>
          <w:color w:val="525252"/>
          <w:w w:val="105"/>
          <w:sz w:val="38"/>
        </w:rPr>
        <w:t>心</w:t>
      </w:r>
      <w:r>
        <w:rPr>
          <w:color w:val="525252"/>
          <w:w w:val="105"/>
          <w:sz w:val="38"/>
        </w:rPr>
        <w:t>肌</w:t>
      </w:r>
      <w:r>
        <w:rPr>
          <w:color w:val="525252"/>
          <w:w w:val="105"/>
          <w:sz w:val="38"/>
        </w:rPr>
        <w:t>病</w:t>
      </w:r>
      <w:r>
        <w:rPr>
          <w:color w:val="525252"/>
          <w:w w:val="105"/>
          <w:sz w:val="38"/>
        </w:rPr>
        <w:t>可</w:t>
      </w:r>
      <w:r>
        <w:rPr>
          <w:color w:val="525252"/>
          <w:w w:val="105"/>
          <w:sz w:val="38"/>
        </w:rPr>
        <w:t>以</w:t>
      </w:r>
      <w:r>
        <w:rPr>
          <w:color w:val="525252"/>
          <w:w w:val="105"/>
          <w:sz w:val="38"/>
        </w:rPr>
        <w:t>导</w:t>
      </w:r>
      <w:r>
        <w:rPr>
          <w:color w:val="525252"/>
          <w:w w:val="105"/>
          <w:sz w:val="38"/>
        </w:rPr>
        <w:t>致</w:t>
      </w:r>
      <w:r>
        <w:rPr>
          <w:color w:val="525252"/>
          <w:w w:val="105"/>
          <w:sz w:val="38"/>
        </w:rPr>
        <w:t>心</w:t>
      </w:r>
      <w:r>
        <w:rPr>
          <w:color w:val="525252"/>
          <w:w w:val="105"/>
          <w:sz w:val="38"/>
        </w:rPr>
        <w:t>衰</w:t>
      </w:r>
      <w:r>
        <w:rPr>
          <w:color w:val="525252"/>
          <w:w w:val="105"/>
          <w:sz w:val="38"/>
        </w:rPr>
        <w:t>，</w:t>
      </w:r>
      <w:r>
        <w:rPr>
          <w:color w:val="525252"/>
          <w:w w:val="105"/>
          <w:sz w:val="38"/>
        </w:rPr>
        <w:t>如</w:t>
      </w:r>
      <w:r>
        <w:rPr>
          <w:color w:val="525252"/>
          <w:w w:val="105"/>
          <w:sz w:val="38"/>
        </w:rPr>
        <w:t>果</w:t>
      </w:r>
      <w:r>
        <w:rPr>
          <w:color w:val="525252"/>
          <w:w w:val="105"/>
          <w:sz w:val="38"/>
        </w:rPr>
        <w:t>发</w:t>
      </w:r>
      <w:r>
        <w:rPr>
          <w:color w:val="525252"/>
          <w:w w:val="105"/>
          <w:sz w:val="38"/>
        </w:rPr>
        <w:t>生</w:t>
      </w:r>
      <w:r>
        <w:rPr>
          <w:color w:val="525252"/>
          <w:w w:val="105"/>
          <w:sz w:val="38"/>
        </w:rPr>
        <w:t>心</w:t>
      </w:r>
      <w:r>
        <w:rPr>
          <w:color w:val="525252"/>
          <w:w w:val="105"/>
          <w:sz w:val="38"/>
        </w:rPr>
        <w:t>衰</w:t>
      </w:r>
      <w:r>
        <w:rPr>
          <w:color w:val="525252"/>
          <w:w w:val="105"/>
          <w:sz w:val="38"/>
        </w:rPr>
        <w:t>可</w:t>
      </w:r>
      <w:r>
        <w:rPr>
          <w:color w:val="525252"/>
          <w:w w:val="105"/>
          <w:sz w:val="38"/>
        </w:rPr>
        <w:t>以</w:t>
      </w:r>
      <w:r>
        <w:rPr>
          <w:color w:val="525252"/>
          <w:spacing w:val="-10"/>
          <w:w w:val="105"/>
          <w:sz w:val="38"/>
        </w:rPr>
        <w:t>像</w:t>
      </w:r>
    </w:p>
    <w:p>
      <w:pPr>
        <w:spacing w:before="141"/>
        <w:ind w:left="0" w:right="692" w:firstLine="0"/>
        <w:jc w:val="right"/>
        <w:rPr>
          <w:sz w:val="38"/>
        </w:rPr>
      </w:pPr>
      <w:r>
        <w:rPr>
          <w:color w:val="525252"/>
          <w:w w:val="110"/>
          <w:sz w:val="38"/>
        </w:rPr>
        <w:t>平</w:t>
      </w:r>
      <w:r>
        <w:rPr>
          <w:color w:val="525252"/>
          <w:w w:val="110"/>
          <w:sz w:val="38"/>
        </w:rPr>
        <w:t>常</w:t>
      </w:r>
      <w:r>
        <w:rPr>
          <w:color w:val="525252"/>
          <w:w w:val="110"/>
          <w:sz w:val="38"/>
        </w:rPr>
        <w:t>一</w:t>
      </w:r>
      <w:r>
        <w:rPr>
          <w:color w:val="525252"/>
          <w:w w:val="110"/>
          <w:sz w:val="38"/>
        </w:rPr>
        <w:t>样</w:t>
      </w:r>
      <w:r>
        <w:rPr>
          <w:color w:val="525252"/>
          <w:w w:val="110"/>
          <w:sz w:val="38"/>
        </w:rPr>
        <w:t>治</w:t>
      </w:r>
      <w:r>
        <w:rPr>
          <w:color w:val="525252"/>
          <w:w w:val="110"/>
          <w:sz w:val="38"/>
        </w:rPr>
        <w:t>疗</w:t>
      </w:r>
      <w:r>
        <w:rPr>
          <w:color w:val="525252"/>
          <w:w w:val="110"/>
          <w:sz w:val="38"/>
        </w:rPr>
        <w:t>，</w:t>
      </w:r>
      <w:r>
        <w:rPr>
          <w:color w:val="525252"/>
          <w:w w:val="110"/>
          <w:sz w:val="38"/>
        </w:rPr>
        <w:t>但</w:t>
      </w:r>
      <w:r>
        <w:rPr>
          <w:color w:val="525252"/>
          <w:w w:val="110"/>
          <w:sz w:val="38"/>
        </w:rPr>
        <w:t>不</w:t>
      </w:r>
      <w:r>
        <w:rPr>
          <w:color w:val="525252"/>
          <w:w w:val="110"/>
          <w:sz w:val="38"/>
        </w:rPr>
        <w:t>能</w:t>
      </w:r>
      <w:r>
        <w:rPr>
          <w:color w:val="525252"/>
          <w:w w:val="110"/>
          <w:sz w:val="38"/>
        </w:rPr>
        <w:t>使</w:t>
      </w:r>
      <w:r>
        <w:rPr>
          <w:color w:val="525252"/>
          <w:w w:val="110"/>
          <w:sz w:val="38"/>
        </w:rPr>
        <w:t>用</w:t>
      </w:r>
      <w:r>
        <w:rPr>
          <w:color w:val="525252"/>
          <w:w w:val="110"/>
          <w:sz w:val="38"/>
        </w:rPr>
        <w:t>血</w:t>
      </w:r>
      <w:r>
        <w:rPr>
          <w:color w:val="525252"/>
          <w:w w:val="110"/>
          <w:sz w:val="38"/>
        </w:rPr>
        <w:t>管</w:t>
      </w:r>
      <w:r>
        <w:rPr>
          <w:color w:val="525252"/>
          <w:w w:val="110"/>
          <w:sz w:val="38"/>
        </w:rPr>
        <w:t>紧</w:t>
      </w:r>
      <w:r>
        <w:rPr>
          <w:color w:val="525252"/>
          <w:w w:val="110"/>
          <w:sz w:val="38"/>
        </w:rPr>
        <w:t>张</w:t>
      </w:r>
      <w:r>
        <w:rPr>
          <w:color w:val="525252"/>
          <w:w w:val="110"/>
          <w:sz w:val="38"/>
        </w:rPr>
        <w:t>素</w:t>
      </w:r>
      <w:r>
        <w:rPr>
          <w:color w:val="525252"/>
          <w:w w:val="110"/>
          <w:sz w:val="38"/>
        </w:rPr>
        <w:t>转</w:t>
      </w:r>
      <w:r>
        <w:rPr>
          <w:color w:val="525252"/>
          <w:w w:val="110"/>
          <w:sz w:val="38"/>
        </w:rPr>
        <w:t>换</w:t>
      </w:r>
      <w:r>
        <w:rPr>
          <w:color w:val="525252"/>
          <w:w w:val="110"/>
          <w:sz w:val="38"/>
        </w:rPr>
        <w:t>酶</w:t>
      </w:r>
      <w:r>
        <w:rPr>
          <w:color w:val="525252"/>
          <w:w w:val="110"/>
          <w:sz w:val="38"/>
        </w:rPr>
        <w:t>抑</w:t>
      </w:r>
      <w:r>
        <w:rPr>
          <w:color w:val="525252"/>
          <w:w w:val="110"/>
          <w:sz w:val="38"/>
        </w:rPr>
        <w:t>制</w:t>
      </w:r>
      <w:r>
        <w:rPr>
          <w:color w:val="525252"/>
          <w:spacing w:val="-10"/>
          <w:w w:val="110"/>
          <w:sz w:val="38"/>
        </w:rPr>
        <w:t>剂</w:t>
      </w:r>
    </w:p>
    <w:p>
      <w:pPr>
        <w:spacing w:before="141"/>
        <w:ind w:left="484" w:right="0" w:firstLine="0"/>
        <w:jc w:val="left"/>
        <w:rPr>
          <w:sz w:val="38"/>
        </w:rPr>
      </w:pPr>
      <w:r>
        <w:rPr>
          <w:rFonts w:ascii="Times New Roman" w:eastAsia="Times New Roman"/>
          <w:color w:val="525252"/>
          <w:sz w:val="41"/>
        </w:rPr>
        <w:t>(ACE</w:t>
      </w:r>
      <w:r>
        <w:rPr>
          <w:color w:val="262626"/>
          <w:sz w:val="38"/>
        </w:rPr>
        <w:t>J</w:t>
      </w:r>
      <w:r>
        <w:rPr>
          <w:color w:val="646464"/>
          <w:sz w:val="38"/>
        </w:rPr>
        <w:t>)</w:t>
      </w:r>
      <w:r>
        <w:rPr>
          <w:color w:val="646464"/>
          <w:sz w:val="38"/>
        </w:rPr>
        <w:t>及</w:t>
      </w:r>
      <w:r>
        <w:rPr>
          <w:color w:val="646464"/>
          <w:sz w:val="38"/>
        </w:rPr>
        <w:t>醋</w:t>
      </w:r>
      <w:r>
        <w:rPr>
          <w:color w:val="414141"/>
          <w:sz w:val="38"/>
        </w:rPr>
        <w:t>固</w:t>
      </w:r>
      <w:r>
        <w:rPr>
          <w:color w:val="414141"/>
          <w:sz w:val="38"/>
        </w:rPr>
        <w:t>酮</w:t>
      </w:r>
      <w:r>
        <w:rPr>
          <w:color w:val="414141"/>
          <w:sz w:val="38"/>
        </w:rPr>
        <w:t>受</w:t>
      </w:r>
      <w:r>
        <w:rPr>
          <w:color w:val="414141"/>
          <w:sz w:val="38"/>
        </w:rPr>
        <w:t>体</w:t>
      </w:r>
      <w:r>
        <w:rPr>
          <w:color w:val="414141"/>
          <w:sz w:val="38"/>
        </w:rPr>
        <w:t>拈</w:t>
      </w:r>
      <w:r>
        <w:rPr>
          <w:color w:val="414141"/>
          <w:sz w:val="38"/>
        </w:rPr>
        <w:t>抗</w:t>
      </w:r>
      <w:r>
        <w:rPr>
          <w:color w:val="414141"/>
          <w:sz w:val="38"/>
        </w:rPr>
        <w:t>剂</w:t>
      </w:r>
      <w:r>
        <w:rPr>
          <w:color w:val="414141"/>
          <w:sz w:val="38"/>
        </w:rPr>
        <w:t>（</w:t>
      </w:r>
      <w:r>
        <w:rPr>
          <w:color w:val="414141"/>
          <w:sz w:val="38"/>
        </w:rPr>
        <w:t>螺</w:t>
      </w:r>
      <w:r>
        <w:rPr>
          <w:color w:val="414141"/>
          <w:sz w:val="38"/>
        </w:rPr>
        <w:t>内</w:t>
      </w:r>
      <w:r>
        <w:rPr>
          <w:color w:val="414141"/>
          <w:sz w:val="38"/>
        </w:rPr>
        <w:t>酷</w:t>
      </w:r>
      <w:r>
        <w:rPr>
          <w:color w:val="414141"/>
          <w:sz w:val="38"/>
        </w:rPr>
        <w:t>及</w:t>
      </w:r>
      <w:r>
        <w:rPr>
          <w:color w:val="414141"/>
          <w:sz w:val="38"/>
        </w:rPr>
        <w:t>依</w:t>
      </w:r>
      <w:r>
        <w:rPr>
          <w:color w:val="414141"/>
          <w:sz w:val="38"/>
        </w:rPr>
        <w:t>普</w:t>
      </w:r>
      <w:r>
        <w:rPr>
          <w:color w:val="414141"/>
          <w:sz w:val="38"/>
        </w:rPr>
        <w:t>利</w:t>
      </w:r>
      <w:r>
        <w:rPr>
          <w:color w:val="414141"/>
          <w:sz w:val="38"/>
        </w:rPr>
        <w:t>酮</w:t>
      </w:r>
      <w:r>
        <w:rPr>
          <w:color w:val="646464"/>
          <w:sz w:val="38"/>
        </w:rPr>
        <w:t>）</w:t>
      </w:r>
      <w:r>
        <w:rPr>
          <w:color w:val="9A9A9A"/>
          <w:spacing w:val="-10"/>
          <w:sz w:val="38"/>
        </w:rPr>
        <w:t>。</w:t>
      </w:r>
    </w:p>
    <w:p>
      <w:pPr>
        <w:spacing w:line="333" w:lineRule="auto" w:before="128"/>
        <w:ind w:left="458" w:right="742" w:firstLine="792"/>
        <w:jc w:val="both"/>
        <w:rPr>
          <w:sz w:val="38"/>
        </w:rPr>
      </w:pPr>
      <w:r>
        <w:rPr>
          <w:color w:val="414141"/>
          <w:spacing w:val="-1"/>
          <w:w w:val="101"/>
          <w:sz w:val="38"/>
        </w:rPr>
        <w:t>心脏瓣膜病：理想状态下，心脏瓣膜病应在孕前诊断</w:t>
      </w:r>
      <w:r>
        <w:rPr>
          <w:color w:val="414141"/>
          <w:spacing w:val="3"/>
          <w:w w:val="114"/>
          <w:sz w:val="38"/>
        </w:rPr>
        <w:t>和治疗</w:t>
      </w:r>
      <w:r>
        <w:rPr>
          <w:color w:val="9A9A9A"/>
          <w:spacing w:val="3"/>
          <w:w w:val="114"/>
          <w:sz w:val="38"/>
        </w:rPr>
        <w:t>。</w:t>
      </w:r>
      <w:r>
        <w:rPr>
          <w:color w:val="525252"/>
          <w:spacing w:val="2"/>
          <w:w w:val="114"/>
          <w:sz w:val="38"/>
        </w:rPr>
        <w:t>医生通常建议有严重病症的妇女接受手术</w:t>
      </w:r>
      <w:r>
        <w:rPr>
          <w:color w:val="525252"/>
          <w:spacing w:val="2"/>
          <w:w w:val="108"/>
          <w:sz w:val="38"/>
        </w:rPr>
        <w:t>治疗</w:t>
      </w:r>
      <w:r>
        <w:rPr>
          <w:color w:val="9A9A9A"/>
          <w:spacing w:val="2"/>
          <w:w w:val="108"/>
          <w:sz w:val="38"/>
        </w:rPr>
        <w:t>。</w:t>
      </w:r>
    </w:p>
    <w:p>
      <w:pPr>
        <w:spacing w:line="345" w:lineRule="exact" w:before="0"/>
        <w:ind w:left="1290" w:right="0" w:firstLine="0"/>
        <w:jc w:val="left"/>
        <w:rPr>
          <w:sz w:val="38"/>
        </w:rPr>
      </w:pPr>
      <w:r>
        <w:rPr>
          <w:color w:val="525252"/>
          <w:w w:val="105"/>
          <w:sz w:val="38"/>
        </w:rPr>
        <w:t>对</w:t>
      </w:r>
      <w:r>
        <w:rPr>
          <w:color w:val="525252"/>
          <w:w w:val="105"/>
          <w:sz w:val="38"/>
        </w:rPr>
        <w:t>妊</w:t>
      </w:r>
      <w:r>
        <w:rPr>
          <w:color w:val="525252"/>
          <w:w w:val="105"/>
          <w:sz w:val="38"/>
        </w:rPr>
        <w:t>娠</w:t>
      </w:r>
      <w:r>
        <w:rPr>
          <w:color w:val="525252"/>
          <w:w w:val="105"/>
          <w:sz w:val="38"/>
        </w:rPr>
        <w:t>妇</w:t>
      </w:r>
      <w:r>
        <w:rPr>
          <w:color w:val="525252"/>
          <w:w w:val="105"/>
          <w:sz w:val="38"/>
        </w:rPr>
        <w:t>女</w:t>
      </w:r>
      <w:r>
        <w:rPr>
          <w:color w:val="525252"/>
          <w:w w:val="105"/>
          <w:sz w:val="38"/>
        </w:rPr>
        <w:t>影</w:t>
      </w:r>
      <w:r>
        <w:rPr>
          <w:color w:val="525252"/>
          <w:w w:val="105"/>
          <w:sz w:val="38"/>
        </w:rPr>
        <w:t>响</w:t>
      </w:r>
      <w:r>
        <w:rPr>
          <w:color w:val="525252"/>
          <w:w w:val="105"/>
          <w:sz w:val="38"/>
        </w:rPr>
        <w:t>最</w:t>
      </w:r>
      <w:r>
        <w:rPr>
          <w:color w:val="525252"/>
          <w:w w:val="105"/>
          <w:sz w:val="38"/>
        </w:rPr>
        <w:t>大</w:t>
      </w:r>
      <w:r>
        <w:rPr>
          <w:color w:val="525252"/>
          <w:w w:val="105"/>
          <w:sz w:val="38"/>
        </w:rPr>
        <w:t>的</w:t>
      </w:r>
      <w:r>
        <w:rPr>
          <w:color w:val="525252"/>
          <w:w w:val="105"/>
          <w:sz w:val="38"/>
        </w:rPr>
        <w:t>瓣</w:t>
      </w:r>
      <w:r>
        <w:rPr>
          <w:color w:val="525252"/>
          <w:w w:val="105"/>
          <w:sz w:val="38"/>
        </w:rPr>
        <w:t>膜</w:t>
      </w:r>
      <w:r>
        <w:rPr>
          <w:color w:val="525252"/>
          <w:w w:val="105"/>
          <w:sz w:val="38"/>
        </w:rPr>
        <w:t>是</w:t>
      </w:r>
      <w:r>
        <w:rPr>
          <w:color w:val="525252"/>
          <w:w w:val="105"/>
          <w:sz w:val="38"/>
        </w:rPr>
        <w:t>主</w:t>
      </w:r>
      <w:r>
        <w:rPr>
          <w:color w:val="525252"/>
          <w:w w:val="105"/>
          <w:sz w:val="38"/>
        </w:rPr>
        <w:t>动</w:t>
      </w:r>
      <w:r>
        <w:rPr>
          <w:color w:val="525252"/>
          <w:w w:val="105"/>
          <w:sz w:val="38"/>
        </w:rPr>
        <w:t>脉</w:t>
      </w:r>
      <w:r>
        <w:rPr>
          <w:color w:val="525252"/>
          <w:w w:val="105"/>
          <w:sz w:val="38"/>
        </w:rPr>
        <w:t>瓣</w:t>
      </w:r>
      <w:r>
        <w:rPr>
          <w:color w:val="525252"/>
          <w:w w:val="105"/>
          <w:sz w:val="38"/>
        </w:rPr>
        <w:t>和</w:t>
      </w:r>
      <w:r>
        <w:rPr>
          <w:color w:val="7E7E7E"/>
          <w:w w:val="105"/>
          <w:sz w:val="38"/>
        </w:rPr>
        <w:t>二</w:t>
      </w:r>
      <w:r>
        <w:rPr>
          <w:color w:val="525252"/>
          <w:w w:val="105"/>
          <w:sz w:val="38"/>
        </w:rPr>
        <w:t>尖</w:t>
      </w:r>
      <w:r>
        <w:rPr>
          <w:color w:val="525252"/>
          <w:w w:val="105"/>
          <w:sz w:val="38"/>
        </w:rPr>
        <w:t>瓣</w:t>
      </w:r>
      <w:r>
        <w:rPr>
          <w:color w:val="9A9A9A"/>
          <w:spacing w:val="-10"/>
          <w:w w:val="105"/>
          <w:sz w:val="38"/>
        </w:rPr>
        <w:t>。</w:t>
      </w:r>
    </w:p>
    <w:p>
      <w:pPr>
        <w:spacing w:line="314" w:lineRule="auto" w:before="163"/>
        <w:ind w:left="1282" w:right="1907" w:hanging="813"/>
        <w:jc w:val="left"/>
        <w:rPr>
          <w:sz w:val="38"/>
        </w:rPr>
      </w:pPr>
      <w:r>
        <w:rPr>
          <w:color w:val="414141"/>
          <w:spacing w:val="-2"/>
          <w:w w:val="105"/>
          <w:sz w:val="38"/>
        </w:rPr>
        <w:t>能使开放的心脏瓣膜变得狭窄的疾病尤其严重</w:t>
      </w:r>
      <w:r>
        <w:rPr>
          <w:color w:val="9A9A9A"/>
          <w:spacing w:val="-2"/>
          <w:w w:val="105"/>
          <w:sz w:val="38"/>
        </w:rPr>
        <w:t>。</w:t>
      </w:r>
      <w:r>
        <w:rPr>
          <w:color w:val="7E7E7E"/>
          <w:spacing w:val="-2"/>
          <w:w w:val="105"/>
          <w:sz w:val="38"/>
        </w:rPr>
        <w:t>二</w:t>
      </w:r>
      <w:r>
        <w:rPr>
          <w:color w:val="525252"/>
          <w:spacing w:val="-2"/>
          <w:w w:val="105"/>
          <w:sz w:val="38"/>
        </w:rPr>
        <w:t>尖</w:t>
      </w:r>
      <w:r>
        <w:rPr>
          <w:color w:val="525252"/>
          <w:spacing w:val="-2"/>
          <w:w w:val="105"/>
          <w:sz w:val="38"/>
        </w:rPr>
        <w:t>瓣</w:t>
      </w:r>
      <w:r>
        <w:rPr>
          <w:color w:val="525252"/>
          <w:spacing w:val="-2"/>
          <w:w w:val="105"/>
          <w:sz w:val="38"/>
        </w:rPr>
        <w:t>脱</w:t>
      </w:r>
      <w:r>
        <w:rPr>
          <w:color w:val="525252"/>
          <w:spacing w:val="-2"/>
          <w:w w:val="105"/>
          <w:sz w:val="38"/>
        </w:rPr>
        <w:t>垂</w:t>
      </w:r>
      <w:r>
        <w:rPr>
          <w:color w:val="525252"/>
          <w:spacing w:val="-2"/>
          <w:w w:val="105"/>
          <w:sz w:val="38"/>
        </w:rPr>
        <w:t>的</w:t>
      </w:r>
      <w:r>
        <w:rPr>
          <w:color w:val="525252"/>
          <w:spacing w:val="-2"/>
          <w:w w:val="105"/>
          <w:sz w:val="38"/>
        </w:rPr>
        <w:t>孕</w:t>
      </w:r>
      <w:r>
        <w:rPr>
          <w:color w:val="525252"/>
          <w:spacing w:val="-2"/>
          <w:w w:val="105"/>
          <w:sz w:val="38"/>
        </w:rPr>
        <w:t>妇</w:t>
      </w:r>
      <w:r>
        <w:rPr>
          <w:color w:val="525252"/>
          <w:spacing w:val="-2"/>
          <w:w w:val="105"/>
          <w:sz w:val="38"/>
        </w:rPr>
        <w:t>通</w:t>
      </w:r>
      <w:r>
        <w:rPr>
          <w:color w:val="525252"/>
          <w:spacing w:val="-2"/>
          <w:w w:val="105"/>
          <w:sz w:val="38"/>
        </w:rPr>
        <w:t>常</w:t>
      </w:r>
      <w:r>
        <w:rPr>
          <w:color w:val="525252"/>
          <w:spacing w:val="-2"/>
          <w:w w:val="105"/>
          <w:sz w:val="38"/>
        </w:rPr>
        <w:t>能</w:t>
      </w:r>
      <w:r>
        <w:rPr>
          <w:color w:val="525252"/>
          <w:spacing w:val="-2"/>
          <w:w w:val="105"/>
          <w:sz w:val="38"/>
        </w:rPr>
        <w:t>很</w:t>
      </w:r>
      <w:r>
        <w:rPr>
          <w:color w:val="525252"/>
          <w:spacing w:val="-2"/>
          <w:w w:val="105"/>
          <w:sz w:val="38"/>
        </w:rPr>
        <w:t>好</w:t>
      </w:r>
      <w:r>
        <w:rPr>
          <w:color w:val="525252"/>
          <w:spacing w:val="-2"/>
          <w:w w:val="105"/>
          <w:sz w:val="38"/>
        </w:rPr>
        <w:t>耐</w:t>
      </w:r>
      <w:r>
        <w:rPr>
          <w:color w:val="525252"/>
          <w:spacing w:val="-2"/>
          <w:w w:val="105"/>
          <w:sz w:val="38"/>
        </w:rPr>
        <w:t>受</w:t>
      </w:r>
      <w:r>
        <w:rPr>
          <w:color w:val="525252"/>
          <w:spacing w:val="-2"/>
          <w:w w:val="105"/>
          <w:sz w:val="38"/>
        </w:rPr>
        <w:t>妊</w:t>
      </w:r>
      <w:r>
        <w:rPr>
          <w:color w:val="525252"/>
          <w:spacing w:val="-2"/>
          <w:w w:val="105"/>
          <w:sz w:val="38"/>
        </w:rPr>
        <w:t>娠</w:t>
      </w:r>
      <w:r>
        <w:rPr>
          <w:color w:val="9A9A9A"/>
          <w:spacing w:val="-2"/>
          <w:w w:val="105"/>
          <w:sz w:val="38"/>
        </w:rPr>
        <w:t>。</w:t>
      </w:r>
    </w:p>
    <w:p>
      <w:pPr>
        <w:pStyle w:val="BodyText"/>
        <w:spacing w:before="1"/>
        <w:rPr>
          <w:sz w:val="43"/>
        </w:rPr>
      </w:pPr>
    </w:p>
    <w:p>
      <w:pPr>
        <w:spacing w:before="0"/>
        <w:ind w:left="3974" w:right="5233" w:firstLine="0"/>
        <w:jc w:val="center"/>
        <w:rPr>
          <w:sz w:val="53"/>
        </w:rPr>
      </w:pPr>
      <w:r>
        <w:rPr>
          <w:color w:val="414141"/>
          <w:w w:val="105"/>
          <w:sz w:val="53"/>
        </w:rPr>
        <w:t>高</w:t>
      </w:r>
      <w:r>
        <w:rPr>
          <w:color w:val="414141"/>
          <w:w w:val="105"/>
          <w:sz w:val="53"/>
        </w:rPr>
        <w:t>血</w:t>
      </w:r>
      <w:r>
        <w:rPr>
          <w:color w:val="414141"/>
          <w:spacing w:val="-10"/>
          <w:w w:val="105"/>
          <w:sz w:val="53"/>
        </w:rPr>
        <w:t>压</w:t>
      </w:r>
    </w:p>
    <w:p>
      <w:pPr>
        <w:pStyle w:val="BodyText"/>
        <w:spacing w:before="4"/>
        <w:rPr>
          <w:sz w:val="54"/>
        </w:rPr>
      </w:pPr>
    </w:p>
    <w:p>
      <w:pPr>
        <w:spacing w:before="0"/>
        <w:ind w:left="1342" w:right="0" w:firstLine="0"/>
        <w:jc w:val="left"/>
        <w:rPr>
          <w:sz w:val="38"/>
        </w:rPr>
      </w:pPr>
      <w:r>
        <w:rPr>
          <w:color w:val="525252"/>
          <w:w w:val="105"/>
          <w:sz w:val="38"/>
        </w:rPr>
        <w:t>妊</w:t>
      </w:r>
      <w:r>
        <w:rPr>
          <w:color w:val="525252"/>
          <w:w w:val="105"/>
          <w:sz w:val="38"/>
        </w:rPr>
        <w:t>娠</w:t>
      </w:r>
      <w:r>
        <w:rPr>
          <w:color w:val="525252"/>
          <w:w w:val="105"/>
          <w:sz w:val="38"/>
        </w:rPr>
        <w:t>期</w:t>
      </w:r>
      <w:r>
        <w:rPr>
          <w:color w:val="525252"/>
          <w:w w:val="105"/>
          <w:sz w:val="38"/>
        </w:rPr>
        <w:t>间</w:t>
      </w:r>
      <w:r>
        <w:rPr>
          <w:color w:val="525252"/>
          <w:w w:val="105"/>
          <w:sz w:val="38"/>
        </w:rPr>
        <w:t>高</w:t>
      </w:r>
      <w:r>
        <w:rPr>
          <w:color w:val="525252"/>
          <w:w w:val="105"/>
          <w:sz w:val="38"/>
        </w:rPr>
        <w:t>血</w:t>
      </w:r>
      <w:r>
        <w:rPr>
          <w:color w:val="525252"/>
          <w:w w:val="105"/>
          <w:sz w:val="38"/>
        </w:rPr>
        <w:t>压</w:t>
      </w:r>
      <w:r>
        <w:rPr>
          <w:color w:val="525252"/>
          <w:w w:val="105"/>
          <w:sz w:val="38"/>
        </w:rPr>
        <w:t>疾</w:t>
      </w:r>
      <w:r>
        <w:rPr>
          <w:color w:val="525252"/>
          <w:w w:val="105"/>
          <w:sz w:val="38"/>
        </w:rPr>
        <w:t>病</w:t>
      </w:r>
      <w:r>
        <w:rPr>
          <w:color w:val="525252"/>
          <w:w w:val="105"/>
          <w:sz w:val="38"/>
        </w:rPr>
        <w:t>按</w:t>
      </w:r>
      <w:r>
        <w:rPr>
          <w:color w:val="525252"/>
          <w:w w:val="105"/>
          <w:sz w:val="38"/>
        </w:rPr>
        <w:t>以</w:t>
      </w:r>
      <w:r>
        <w:rPr>
          <w:color w:val="525252"/>
          <w:w w:val="105"/>
          <w:sz w:val="38"/>
        </w:rPr>
        <w:t>下</w:t>
      </w:r>
      <w:r>
        <w:rPr>
          <w:color w:val="525252"/>
          <w:w w:val="105"/>
          <w:sz w:val="38"/>
        </w:rPr>
        <w:t>分</w:t>
      </w:r>
      <w:r>
        <w:rPr>
          <w:color w:val="525252"/>
          <w:w w:val="105"/>
          <w:sz w:val="38"/>
        </w:rPr>
        <w:t>类</w:t>
      </w:r>
      <w:r>
        <w:rPr>
          <w:color w:val="525252"/>
          <w:spacing w:val="-10"/>
          <w:w w:val="105"/>
          <w:sz w:val="38"/>
        </w:rPr>
        <w:t>：</w:t>
      </w:r>
    </w:p>
    <w:p>
      <w:pPr>
        <w:spacing w:before="141"/>
        <w:ind w:left="451" w:right="0" w:firstLine="0"/>
        <w:jc w:val="left"/>
        <w:rPr>
          <w:sz w:val="38"/>
        </w:rPr>
      </w:pPr>
      <w:r>
        <w:rPr>
          <w:color w:val="161616"/>
          <w:w w:val="105"/>
          <w:sz w:val="38"/>
        </w:rPr>
        <w:t>·</w:t>
      </w:r>
      <w:r>
        <w:rPr>
          <w:color w:val="414141"/>
          <w:w w:val="105"/>
          <w:sz w:val="38"/>
        </w:rPr>
        <w:t>慢性高血压</w:t>
      </w:r>
      <w:r>
        <w:rPr>
          <w:color w:val="262626"/>
          <w:w w:val="105"/>
          <w:sz w:val="38"/>
        </w:rPr>
        <w:t>：</w:t>
      </w:r>
      <w:r>
        <w:rPr>
          <w:color w:val="525252"/>
          <w:w w:val="105"/>
          <w:sz w:val="38"/>
        </w:rPr>
        <w:t>在妊娠前血压已经升高</w:t>
      </w:r>
      <w:r>
        <w:rPr>
          <w:color w:val="9A9A9A"/>
          <w:spacing w:val="-10"/>
          <w:w w:val="105"/>
          <w:sz w:val="38"/>
        </w:rPr>
        <w:t>。</w:t>
      </w:r>
    </w:p>
    <w:p>
      <w:pPr>
        <w:spacing w:line="331" w:lineRule="auto" w:before="131"/>
        <w:ind w:left="1086" w:right="679" w:hanging="624"/>
        <w:jc w:val="left"/>
        <w:rPr>
          <w:sz w:val="38"/>
        </w:rPr>
      </w:pPr>
      <w:r>
        <w:rPr>
          <w:color w:val="161616"/>
          <w:spacing w:val="-2"/>
          <w:w w:val="105"/>
          <w:sz w:val="38"/>
        </w:rPr>
        <w:t>·</w:t>
      </w:r>
      <w:r>
        <w:rPr>
          <w:color w:val="414141"/>
          <w:spacing w:val="-2"/>
          <w:w w:val="105"/>
          <w:sz w:val="38"/>
        </w:rPr>
        <w:t>妊</w:t>
      </w:r>
      <w:r>
        <w:rPr>
          <w:color w:val="414141"/>
          <w:spacing w:val="-2"/>
          <w:w w:val="105"/>
          <w:sz w:val="38"/>
        </w:rPr>
        <w:t>娠</w:t>
      </w:r>
      <w:r>
        <w:rPr>
          <w:color w:val="414141"/>
          <w:spacing w:val="-2"/>
          <w:w w:val="105"/>
          <w:sz w:val="38"/>
        </w:rPr>
        <w:t>期</w:t>
      </w:r>
      <w:r>
        <w:rPr>
          <w:color w:val="414141"/>
          <w:spacing w:val="-2"/>
          <w:w w:val="105"/>
          <w:sz w:val="38"/>
        </w:rPr>
        <w:t>高</w:t>
      </w:r>
      <w:r>
        <w:rPr>
          <w:color w:val="414141"/>
          <w:spacing w:val="-2"/>
          <w:w w:val="105"/>
          <w:sz w:val="38"/>
        </w:rPr>
        <w:t>血</w:t>
      </w:r>
      <w:r>
        <w:rPr>
          <w:color w:val="414141"/>
          <w:spacing w:val="-2"/>
          <w:w w:val="105"/>
          <w:sz w:val="38"/>
        </w:rPr>
        <w:t>压</w:t>
      </w:r>
      <w:r>
        <w:rPr>
          <w:color w:val="262626"/>
          <w:spacing w:val="-2"/>
          <w:w w:val="105"/>
          <w:sz w:val="38"/>
        </w:rPr>
        <w:t>：</w:t>
      </w:r>
      <w:r>
        <w:rPr>
          <w:color w:val="525252"/>
          <w:spacing w:val="-2"/>
          <w:w w:val="105"/>
          <w:sz w:val="38"/>
        </w:rPr>
        <w:t>在</w:t>
      </w:r>
      <w:r>
        <w:rPr>
          <w:color w:val="525252"/>
          <w:spacing w:val="-2"/>
          <w:w w:val="105"/>
          <w:sz w:val="38"/>
        </w:rPr>
        <w:t>妊</w:t>
      </w:r>
      <w:r>
        <w:rPr>
          <w:color w:val="525252"/>
          <w:spacing w:val="-2"/>
          <w:w w:val="105"/>
          <w:sz w:val="38"/>
        </w:rPr>
        <w:t>娠</w:t>
      </w:r>
      <w:r>
        <w:rPr>
          <w:color w:val="525252"/>
          <w:spacing w:val="-2"/>
          <w:w w:val="105"/>
          <w:sz w:val="38"/>
        </w:rPr>
        <w:t>期</w:t>
      </w:r>
      <w:r>
        <w:rPr>
          <w:color w:val="525252"/>
          <w:spacing w:val="-2"/>
          <w:w w:val="105"/>
          <w:sz w:val="38"/>
        </w:rPr>
        <w:t>首</w:t>
      </w:r>
      <w:r>
        <w:rPr>
          <w:color w:val="525252"/>
          <w:spacing w:val="-2"/>
          <w:w w:val="105"/>
          <w:sz w:val="38"/>
        </w:rPr>
        <w:t>次</w:t>
      </w:r>
      <w:r>
        <w:rPr>
          <w:color w:val="525252"/>
          <w:spacing w:val="-2"/>
          <w:w w:val="105"/>
          <w:sz w:val="38"/>
        </w:rPr>
        <w:t>发</w:t>
      </w:r>
      <w:r>
        <w:rPr>
          <w:color w:val="525252"/>
          <w:spacing w:val="-2"/>
          <w:w w:val="105"/>
          <w:sz w:val="38"/>
        </w:rPr>
        <w:t>生</w:t>
      </w:r>
      <w:r>
        <w:rPr>
          <w:color w:val="525252"/>
          <w:spacing w:val="-2"/>
          <w:w w:val="105"/>
          <w:sz w:val="38"/>
        </w:rPr>
        <w:t>高</w:t>
      </w:r>
      <w:r>
        <w:rPr>
          <w:color w:val="525252"/>
          <w:spacing w:val="-2"/>
          <w:w w:val="105"/>
          <w:sz w:val="38"/>
        </w:rPr>
        <w:t>血</w:t>
      </w:r>
      <w:r>
        <w:rPr>
          <w:color w:val="525252"/>
          <w:spacing w:val="-2"/>
          <w:w w:val="105"/>
          <w:sz w:val="38"/>
        </w:rPr>
        <w:t>压</w:t>
      </w:r>
      <w:r>
        <w:rPr>
          <w:color w:val="525252"/>
          <w:spacing w:val="-2"/>
          <w:w w:val="105"/>
          <w:sz w:val="38"/>
        </w:rPr>
        <w:t>，</w:t>
      </w:r>
      <w:r>
        <w:rPr>
          <w:color w:val="525252"/>
          <w:spacing w:val="-2"/>
          <w:w w:val="105"/>
          <w:sz w:val="38"/>
        </w:rPr>
        <w:t>特</w:t>
      </w:r>
      <w:r>
        <w:rPr>
          <w:color w:val="525252"/>
          <w:spacing w:val="-2"/>
          <w:w w:val="105"/>
          <w:sz w:val="38"/>
        </w:rPr>
        <w:t>别</w:t>
      </w:r>
      <w:r>
        <w:rPr>
          <w:color w:val="525252"/>
          <w:spacing w:val="-2"/>
          <w:w w:val="105"/>
          <w:sz w:val="38"/>
        </w:rPr>
        <w:t>是</w:t>
      </w:r>
      <w:r>
        <w:rPr>
          <w:color w:val="525252"/>
          <w:spacing w:val="-2"/>
          <w:w w:val="105"/>
          <w:sz w:val="38"/>
        </w:rPr>
        <w:t>在</w:t>
      </w:r>
      <w:r>
        <w:rPr>
          <w:color w:val="525252"/>
          <w:spacing w:val="-2"/>
          <w:w w:val="110"/>
          <w:sz w:val="38"/>
        </w:rPr>
        <w:t>孕</w:t>
      </w:r>
      <w:r>
        <w:rPr>
          <w:rFonts w:ascii="Arial" w:hAnsi="Arial" w:eastAsia="Arial"/>
          <w:color w:val="525252"/>
          <w:spacing w:val="-2"/>
          <w:w w:val="110"/>
          <w:sz w:val="36"/>
        </w:rPr>
        <w:t>20</w:t>
      </w:r>
      <w:r>
        <w:rPr>
          <w:color w:val="525252"/>
          <w:spacing w:val="-2"/>
          <w:w w:val="110"/>
          <w:sz w:val="38"/>
        </w:rPr>
        <w:t>周</w:t>
      </w:r>
      <w:r>
        <w:rPr>
          <w:color w:val="525252"/>
          <w:spacing w:val="-2"/>
          <w:w w:val="110"/>
          <w:sz w:val="38"/>
        </w:rPr>
        <w:t>以</w:t>
      </w:r>
      <w:r>
        <w:rPr>
          <w:color w:val="525252"/>
          <w:spacing w:val="-2"/>
          <w:w w:val="110"/>
          <w:sz w:val="38"/>
        </w:rPr>
        <w:t>后</w:t>
      </w:r>
      <w:r>
        <w:rPr>
          <w:color w:val="9A9A9A"/>
          <w:spacing w:val="-2"/>
          <w:w w:val="110"/>
          <w:sz w:val="38"/>
        </w:rPr>
        <w:t>。</w:t>
      </w:r>
    </w:p>
    <w:p>
      <w:pPr>
        <w:spacing w:line="392" w:lineRule="exact" w:before="0"/>
        <w:ind w:left="1360" w:right="0" w:firstLine="0"/>
        <w:jc w:val="left"/>
        <w:rPr>
          <w:sz w:val="38"/>
        </w:rPr>
      </w:pPr>
      <w:r>
        <w:rPr>
          <w:color w:val="525252"/>
          <w:w w:val="105"/>
          <w:sz w:val="38"/>
        </w:rPr>
        <w:t>子</w:t>
      </w:r>
      <w:r>
        <w:rPr>
          <w:color w:val="525252"/>
          <w:w w:val="105"/>
          <w:sz w:val="38"/>
        </w:rPr>
        <w:t>痛</w:t>
      </w:r>
      <w:r>
        <w:rPr>
          <w:color w:val="525252"/>
          <w:w w:val="105"/>
          <w:sz w:val="38"/>
        </w:rPr>
        <w:t>前</w:t>
      </w:r>
      <w:r>
        <w:rPr>
          <w:color w:val="525252"/>
          <w:w w:val="105"/>
          <w:sz w:val="38"/>
        </w:rPr>
        <w:t>期</w:t>
      </w:r>
      <w:r>
        <w:rPr>
          <w:color w:val="525252"/>
          <w:w w:val="105"/>
          <w:sz w:val="38"/>
        </w:rPr>
        <w:t>导</w:t>
      </w:r>
      <w:r>
        <w:rPr>
          <w:color w:val="525252"/>
          <w:w w:val="105"/>
          <w:sz w:val="38"/>
        </w:rPr>
        <w:t>致</w:t>
      </w:r>
      <w:r>
        <w:rPr>
          <w:color w:val="525252"/>
          <w:w w:val="105"/>
          <w:sz w:val="38"/>
        </w:rPr>
        <w:t>妊</w:t>
      </w:r>
      <w:r>
        <w:rPr>
          <w:color w:val="525252"/>
          <w:w w:val="105"/>
          <w:sz w:val="38"/>
        </w:rPr>
        <w:t>娠</w:t>
      </w:r>
      <w:r>
        <w:rPr>
          <w:color w:val="525252"/>
          <w:w w:val="105"/>
          <w:sz w:val="38"/>
        </w:rPr>
        <w:t>期</w:t>
      </w:r>
      <w:r>
        <w:rPr>
          <w:color w:val="525252"/>
          <w:w w:val="105"/>
          <w:sz w:val="38"/>
        </w:rPr>
        <w:t>间</w:t>
      </w:r>
      <w:r>
        <w:rPr>
          <w:color w:val="525252"/>
          <w:w w:val="105"/>
          <w:sz w:val="38"/>
        </w:rPr>
        <w:t>的</w:t>
      </w:r>
      <w:r>
        <w:rPr>
          <w:color w:val="525252"/>
          <w:w w:val="105"/>
          <w:sz w:val="38"/>
        </w:rPr>
        <w:t>高</w:t>
      </w:r>
      <w:r>
        <w:rPr>
          <w:color w:val="525252"/>
          <w:w w:val="105"/>
          <w:sz w:val="38"/>
        </w:rPr>
        <w:t>血</w:t>
      </w:r>
      <w:r>
        <w:rPr>
          <w:color w:val="525252"/>
          <w:w w:val="105"/>
          <w:sz w:val="38"/>
        </w:rPr>
        <w:t>压</w:t>
      </w:r>
      <w:r>
        <w:rPr>
          <w:color w:val="525252"/>
          <w:w w:val="105"/>
          <w:sz w:val="38"/>
        </w:rPr>
        <w:t>加</w:t>
      </w:r>
      <w:r>
        <w:rPr>
          <w:color w:val="525252"/>
          <w:w w:val="105"/>
          <w:sz w:val="38"/>
        </w:rPr>
        <w:t>重</w:t>
      </w:r>
      <w:r>
        <w:rPr>
          <w:color w:val="525252"/>
          <w:w w:val="105"/>
          <w:sz w:val="38"/>
        </w:rPr>
        <w:t>，</w:t>
      </w:r>
      <w:r>
        <w:rPr>
          <w:color w:val="525252"/>
          <w:w w:val="105"/>
          <w:sz w:val="38"/>
        </w:rPr>
        <w:t>但</w:t>
      </w:r>
      <w:r>
        <w:rPr>
          <w:color w:val="525252"/>
          <w:w w:val="105"/>
          <w:sz w:val="38"/>
        </w:rPr>
        <w:t>其</w:t>
      </w:r>
      <w:r>
        <w:rPr>
          <w:color w:val="525252"/>
          <w:w w:val="105"/>
          <w:sz w:val="38"/>
        </w:rPr>
        <w:t>在</w:t>
      </w:r>
      <w:r>
        <w:rPr>
          <w:color w:val="525252"/>
          <w:w w:val="105"/>
          <w:sz w:val="38"/>
        </w:rPr>
        <w:t>诊</w:t>
      </w:r>
      <w:r>
        <w:rPr>
          <w:color w:val="525252"/>
          <w:spacing w:val="-10"/>
          <w:w w:val="105"/>
          <w:sz w:val="38"/>
        </w:rPr>
        <w:t>断</w:t>
      </w:r>
    </w:p>
    <w:p>
      <w:pPr>
        <w:spacing w:before="162"/>
        <w:ind w:left="567" w:right="0" w:firstLine="0"/>
        <w:jc w:val="left"/>
        <w:rPr>
          <w:sz w:val="38"/>
        </w:rPr>
      </w:pPr>
      <w:r>
        <w:rPr>
          <w:color w:val="414141"/>
          <w:w w:val="105"/>
          <w:sz w:val="38"/>
        </w:rPr>
        <w:t>和治疗上与其他</w:t>
      </w:r>
      <w:r>
        <w:rPr>
          <w:color w:val="646464"/>
          <w:w w:val="105"/>
          <w:sz w:val="38"/>
        </w:rPr>
        <w:t>类型</w:t>
      </w:r>
      <w:r>
        <w:rPr>
          <w:color w:val="414141"/>
          <w:w w:val="105"/>
          <w:sz w:val="38"/>
        </w:rPr>
        <w:t>的高血压不同</w:t>
      </w:r>
      <w:r>
        <w:rPr>
          <w:color w:val="9A9A9A"/>
          <w:spacing w:val="-10"/>
          <w:w w:val="105"/>
          <w:sz w:val="38"/>
        </w:rPr>
        <w:t>。</w:t>
      </w:r>
    </w:p>
    <w:p>
      <w:pPr>
        <w:spacing w:line="352" w:lineRule="auto" w:before="120"/>
        <w:ind w:left="582" w:right="590" w:firstLine="797"/>
        <w:jc w:val="left"/>
        <w:rPr>
          <w:sz w:val="38"/>
        </w:rPr>
      </w:pPr>
      <w:r>
        <w:rPr>
          <w:color w:val="414141"/>
          <w:spacing w:val="-2"/>
          <w:w w:val="110"/>
          <w:sz w:val="38"/>
        </w:rPr>
        <w:t>有</w:t>
      </w:r>
      <w:r>
        <w:rPr>
          <w:color w:val="414141"/>
          <w:spacing w:val="-2"/>
          <w:w w:val="110"/>
          <w:sz w:val="38"/>
        </w:rPr>
        <w:t>慢</w:t>
      </w:r>
      <w:r>
        <w:rPr>
          <w:color w:val="414141"/>
          <w:spacing w:val="-2"/>
          <w:w w:val="110"/>
          <w:sz w:val="38"/>
        </w:rPr>
        <w:t>性</w:t>
      </w:r>
      <w:r>
        <w:rPr>
          <w:color w:val="414141"/>
          <w:spacing w:val="-2"/>
          <w:w w:val="110"/>
          <w:sz w:val="38"/>
        </w:rPr>
        <w:t>高</w:t>
      </w:r>
      <w:r>
        <w:rPr>
          <w:color w:val="414141"/>
          <w:spacing w:val="-2"/>
          <w:w w:val="110"/>
          <w:sz w:val="38"/>
        </w:rPr>
        <w:t>血</w:t>
      </w:r>
      <w:r>
        <w:rPr>
          <w:color w:val="414141"/>
          <w:spacing w:val="-2"/>
          <w:w w:val="110"/>
          <w:sz w:val="38"/>
        </w:rPr>
        <w:t>压</w:t>
      </w:r>
      <w:r>
        <w:rPr>
          <w:color w:val="414141"/>
          <w:spacing w:val="-2"/>
          <w:w w:val="110"/>
          <w:sz w:val="38"/>
        </w:rPr>
        <w:t>的</w:t>
      </w:r>
      <w:r>
        <w:rPr>
          <w:color w:val="414141"/>
          <w:spacing w:val="-2"/>
          <w:w w:val="110"/>
          <w:sz w:val="38"/>
        </w:rPr>
        <w:t>妇</w:t>
      </w:r>
      <w:r>
        <w:rPr>
          <w:color w:val="414141"/>
          <w:spacing w:val="-2"/>
          <w:w w:val="110"/>
          <w:sz w:val="38"/>
        </w:rPr>
        <w:t>女</w:t>
      </w:r>
      <w:r>
        <w:rPr>
          <w:color w:val="414141"/>
          <w:spacing w:val="-2"/>
          <w:w w:val="110"/>
          <w:sz w:val="38"/>
        </w:rPr>
        <w:t>在</w:t>
      </w:r>
      <w:r>
        <w:rPr>
          <w:color w:val="414141"/>
          <w:spacing w:val="-2"/>
          <w:w w:val="110"/>
          <w:sz w:val="38"/>
        </w:rPr>
        <w:t>孕</w:t>
      </w:r>
      <w:r>
        <w:rPr>
          <w:color w:val="414141"/>
          <w:spacing w:val="-2"/>
          <w:w w:val="110"/>
          <w:sz w:val="38"/>
        </w:rPr>
        <w:t>期</w:t>
      </w:r>
      <w:r>
        <w:rPr>
          <w:color w:val="414141"/>
          <w:spacing w:val="-2"/>
          <w:w w:val="110"/>
          <w:sz w:val="38"/>
        </w:rPr>
        <w:t>可</w:t>
      </w:r>
      <w:r>
        <w:rPr>
          <w:color w:val="414141"/>
          <w:spacing w:val="-2"/>
          <w:w w:val="110"/>
          <w:sz w:val="38"/>
        </w:rPr>
        <w:t>能</w:t>
      </w:r>
      <w:r>
        <w:rPr>
          <w:color w:val="414141"/>
          <w:spacing w:val="-2"/>
          <w:w w:val="110"/>
          <w:sz w:val="38"/>
        </w:rPr>
        <w:t>发</w:t>
      </w:r>
      <w:r>
        <w:rPr>
          <w:color w:val="414141"/>
          <w:spacing w:val="-2"/>
          <w:w w:val="110"/>
          <w:sz w:val="38"/>
        </w:rPr>
        <w:t>生</w:t>
      </w:r>
      <w:r>
        <w:rPr>
          <w:color w:val="414141"/>
          <w:spacing w:val="-2"/>
          <w:w w:val="110"/>
          <w:sz w:val="38"/>
        </w:rPr>
        <w:t>严</w:t>
      </w:r>
      <w:r>
        <w:rPr>
          <w:color w:val="414141"/>
          <w:spacing w:val="-2"/>
          <w:w w:val="110"/>
          <w:sz w:val="38"/>
        </w:rPr>
        <w:t>重</w:t>
      </w:r>
      <w:r>
        <w:rPr>
          <w:color w:val="414141"/>
          <w:spacing w:val="-2"/>
          <w:w w:val="110"/>
          <w:sz w:val="38"/>
        </w:rPr>
        <w:t>的</w:t>
      </w:r>
      <w:r>
        <w:rPr>
          <w:color w:val="414141"/>
          <w:spacing w:val="-2"/>
          <w:w w:val="110"/>
          <w:sz w:val="38"/>
        </w:rPr>
        <w:t>并</w:t>
      </w:r>
      <w:r>
        <w:rPr>
          <w:color w:val="414141"/>
          <w:spacing w:val="-2"/>
          <w:w w:val="110"/>
          <w:sz w:val="38"/>
        </w:rPr>
        <w:t>发</w:t>
      </w:r>
      <w:r>
        <w:rPr>
          <w:color w:val="414141"/>
          <w:spacing w:val="-2"/>
          <w:w w:val="105"/>
          <w:sz w:val="38"/>
        </w:rPr>
        <w:t>症</w:t>
      </w:r>
      <w:r>
        <w:rPr>
          <w:color w:val="414141"/>
          <w:spacing w:val="-2"/>
          <w:w w:val="105"/>
          <w:sz w:val="38"/>
        </w:rPr>
        <w:t>，</w:t>
      </w:r>
      <w:r>
        <w:rPr>
          <w:color w:val="414141"/>
          <w:spacing w:val="-2"/>
          <w:w w:val="105"/>
          <w:sz w:val="38"/>
        </w:rPr>
        <w:t>包</w:t>
      </w:r>
      <w:r>
        <w:rPr>
          <w:color w:val="414141"/>
          <w:spacing w:val="-2"/>
          <w:w w:val="105"/>
          <w:sz w:val="38"/>
        </w:rPr>
        <w:t>括</w:t>
      </w:r>
      <w:r>
        <w:rPr>
          <w:color w:val="161616"/>
          <w:spacing w:val="-2"/>
          <w:w w:val="105"/>
          <w:sz w:val="38"/>
        </w:rPr>
        <w:t>：</w:t>
      </w:r>
    </w:p>
    <w:p>
      <w:pPr>
        <w:spacing w:line="374" w:lineRule="exact" w:before="0"/>
        <w:ind w:left="516" w:right="0" w:firstLine="0"/>
        <w:jc w:val="left"/>
        <w:rPr>
          <w:sz w:val="38"/>
        </w:rPr>
      </w:pPr>
      <w:r>
        <w:rPr>
          <w:color w:val="161616"/>
          <w:w w:val="115"/>
          <w:sz w:val="38"/>
        </w:rPr>
        <w:t>·</w:t>
      </w:r>
      <w:r>
        <w:rPr>
          <w:color w:val="525252"/>
          <w:spacing w:val="-3"/>
          <w:w w:val="115"/>
          <w:sz w:val="38"/>
        </w:rPr>
        <w:t>子病前期</w:t>
      </w:r>
    </w:p>
    <w:p>
      <w:pPr>
        <w:spacing w:after="0" w:line="374" w:lineRule="exact"/>
        <w:jc w:val="left"/>
        <w:rPr>
          <w:sz w:val="38"/>
        </w:rPr>
        <w:sectPr>
          <w:type w:val="continuous"/>
          <w:pgSz w:w="21750" w:h="31660"/>
          <w:pgMar w:top="0" w:bottom="280" w:left="0" w:right="0"/>
          <w:cols w:num="2" w:equalWidth="0">
            <w:col w:w="10803" w:space="40"/>
            <w:col w:w="10907"/>
          </w:cols>
        </w:sectPr>
      </w:pPr>
    </w:p>
    <w:p>
      <w:pPr>
        <w:pStyle w:val="BodyText"/>
        <w:rPr>
          <w:sz w:val="20"/>
        </w:rPr>
      </w:pPr>
    </w:p>
    <w:p>
      <w:pPr>
        <w:pStyle w:val="BodyText"/>
        <w:rPr>
          <w:sz w:val="20"/>
        </w:rPr>
      </w:pPr>
    </w:p>
    <w:p>
      <w:pPr>
        <w:pStyle w:val="BodyText"/>
        <w:rPr>
          <w:sz w:val="20"/>
        </w:rPr>
      </w:pPr>
    </w:p>
    <w:p>
      <w:pPr>
        <w:pStyle w:val="BodyText"/>
        <w:spacing w:before="11"/>
        <w:rPr>
          <w:sz w:val="23"/>
        </w:rPr>
      </w:pPr>
    </w:p>
    <w:p>
      <w:pPr>
        <w:spacing w:before="58"/>
        <w:ind w:left="6183" w:right="0" w:firstLine="0"/>
        <w:jc w:val="left"/>
        <w:rPr>
          <w:sz w:val="20"/>
        </w:rPr>
      </w:pPr>
      <w:r>
        <w:rPr/>
        <w:pict>
          <v:shape style="position:absolute;margin-left:768.821045pt;margin-top:-25.371853pt;width:24.95pt;height:24.95pt;mso-position-horizontal-relative:page;mso-position-vertical-relative:paragraph;z-index:16727040" type="#_x0000_t202" id="docshape1868" filled="false" stroked="false">
            <v:textbox inset="0,0,0,0" style="layout-flow:vertical-ideographic">
              <w:txbxContent>
                <w:p>
                  <w:pPr>
                    <w:spacing w:line="144" w:lineRule="auto" w:before="0"/>
                    <w:ind w:left="20" w:right="0" w:firstLine="0"/>
                    <w:jc w:val="left"/>
                    <w:rPr>
                      <w:sz w:val="46"/>
                    </w:rPr>
                  </w:pPr>
                  <w:r>
                    <w:rPr>
                      <w:color w:val="525252"/>
                      <w:w w:val="99"/>
                      <w:sz w:val="46"/>
                    </w:rPr>
                    <w:t>｀</w:t>
                  </w:r>
                </w:p>
              </w:txbxContent>
            </v:textbox>
            <w10:wrap type="none"/>
          </v:shape>
        </w:pict>
      </w:r>
      <w:r>
        <w:rPr>
          <w:color w:val="D8D8D8"/>
          <w:sz w:val="5"/>
        </w:rPr>
        <w:t>一</w:t>
      </w:r>
      <w:r>
        <w:rPr>
          <w:color w:val="D8D8D8"/>
          <w:sz w:val="5"/>
        </w:rPr>
        <w:t>己</w:t>
      </w:r>
      <w:r>
        <w:rPr>
          <w:color w:val="D8D8D8"/>
          <w:spacing w:val="46"/>
          <w:sz w:val="5"/>
        </w:rPr>
        <w:t>  </w:t>
      </w:r>
      <w:r>
        <w:rPr>
          <w:color w:val="9A9A9A"/>
          <w:spacing w:val="-5"/>
          <w:w w:val="90"/>
          <w:sz w:val="20"/>
        </w:rPr>
        <w:t>，</w:t>
      </w:r>
      <w:r>
        <w:rPr>
          <w:color w:val="C8C8C8"/>
          <w:spacing w:val="-5"/>
          <w:w w:val="90"/>
          <w:sz w:val="20"/>
        </w:rPr>
        <w:t>＿</w:t>
      </w:r>
    </w:p>
    <w:p>
      <w:pPr>
        <w:spacing w:after="0"/>
        <w:jc w:val="left"/>
        <w:rPr>
          <w:sz w:val="20"/>
        </w:rPr>
        <w:sectPr>
          <w:type w:val="continuous"/>
          <w:pgSz w:w="21750" w:h="31660"/>
          <w:pgMar w:top="0" w:bottom="280" w:left="0" w:right="0"/>
        </w:sectPr>
      </w:pPr>
    </w:p>
    <w:p>
      <w:pPr>
        <w:pStyle w:val="BodyText"/>
        <w:rPr>
          <w:sz w:val="6"/>
        </w:rPr>
      </w:pPr>
    </w:p>
    <w:p>
      <w:pPr>
        <w:spacing w:before="0"/>
        <w:ind w:left="0" w:right="6153" w:firstLine="0"/>
        <w:jc w:val="right"/>
        <w:rPr>
          <w:sz w:val="9"/>
        </w:rPr>
      </w:pPr>
      <w:r>
        <w:rPr>
          <w:color w:val="C6C6C6"/>
          <w:w w:val="130"/>
          <w:sz w:val="9"/>
        </w:rPr>
        <w:t>...,_--</w:t>
      </w:r>
      <w:r>
        <w:rPr>
          <w:color w:val="C6C6C6"/>
          <w:spacing w:val="-5"/>
          <w:w w:val="130"/>
          <w:sz w:val="9"/>
        </w:rPr>
        <w:t>L-</w:t>
      </w:r>
    </w:p>
    <w:p>
      <w:pPr>
        <w:pStyle w:val="BodyText"/>
        <w:rPr>
          <w:sz w:val="8"/>
        </w:rPr>
      </w:pPr>
    </w:p>
    <w:p>
      <w:pPr>
        <w:pStyle w:val="BodyText"/>
        <w:rPr>
          <w:sz w:val="8"/>
        </w:rPr>
      </w:pPr>
    </w:p>
    <w:p>
      <w:pPr>
        <w:pStyle w:val="BodyText"/>
        <w:rPr>
          <w:sz w:val="8"/>
        </w:rPr>
      </w:pPr>
    </w:p>
    <w:p>
      <w:pPr>
        <w:pStyle w:val="BodyText"/>
        <w:rPr>
          <w:sz w:val="8"/>
        </w:rPr>
      </w:pPr>
    </w:p>
    <w:p>
      <w:pPr>
        <w:pStyle w:val="BodyText"/>
        <w:spacing w:before="9"/>
        <w:rPr>
          <w:sz w:val="6"/>
        </w:rPr>
      </w:pPr>
    </w:p>
    <w:p>
      <w:pPr>
        <w:tabs>
          <w:tab w:pos="1583" w:val="left" w:leader="none"/>
          <w:tab w:pos="4301" w:val="left" w:leader="none"/>
        </w:tabs>
        <w:spacing w:before="0"/>
        <w:ind w:left="0" w:right="909" w:firstLine="0"/>
        <w:jc w:val="right"/>
        <w:rPr>
          <w:rFonts w:ascii="Times New Roman" w:eastAsia="Times New Roman"/>
          <w:sz w:val="44"/>
        </w:rPr>
      </w:pPr>
      <w:r>
        <w:rPr/>
        <w:pict>
          <v:shape style="position:absolute;margin-left:29.004601pt;margin-top:28.771612pt;width:353.45pt;height:.1pt;mso-position-horizontal-relative:page;mso-position-vertical-relative:paragraph;z-index:-14729728;mso-wrap-distance-left:0;mso-wrap-distance-right:0" id="docshape1869" coordorigin="580,575" coordsize="7069,0" path="m580,575l7649,575e" filled="false" stroked="true" strokeweight="1.073583pt" strokecolor="#000000">
            <v:path arrowok="t"/>
            <v:stroke dashstyle="solid"/>
            <w10:wrap type="topAndBottom"/>
          </v:shape>
        </w:pict>
      </w:r>
      <w:r>
        <w:rPr/>
        <w:pict>
          <v:shape style="position:absolute;margin-left:424.326569pt;margin-top:27.698029pt;width:335.2pt;height:.550pt;mso-position-horizontal-relative:page;mso-position-vertical-relative:paragraph;z-index:-14729216;mso-wrap-distance-left:0;mso-wrap-distance-right:0" id="docshape1870" coordorigin="8487,554" coordsize="6704,11" path="m8487,565l11430,565m11494,554l15190,554e" filled="false" stroked="true" strokeweight="1.073914pt" strokecolor="#000000">
            <v:path arrowok="t"/>
            <v:stroke dashstyle="solid"/>
            <w10:wrap type="topAndBottom"/>
          </v:shape>
        </w:pict>
      </w:r>
      <w:r>
        <w:rPr/>
        <w:pict>
          <v:shape style="position:absolute;margin-left:305.834778pt;margin-top:-9.725303pt;width:14.55pt;height:14.55pt;mso-position-horizontal-relative:page;mso-position-vertical-relative:paragraph;z-index:16730624" type="#_x0000_t202" id="docshape1871" filled="false" stroked="false">
            <v:textbox inset="0,0,0,0" style="layout-flow:vertical-ideographic">
              <w:txbxContent>
                <w:p>
                  <w:pPr>
                    <w:spacing w:line="156" w:lineRule="auto" w:before="0"/>
                    <w:ind w:left="20" w:right="0" w:firstLine="0"/>
                    <w:jc w:val="left"/>
                    <w:rPr>
                      <w:sz w:val="25"/>
                    </w:rPr>
                  </w:pPr>
                  <w:r>
                    <w:rPr>
                      <w:color w:val="525252"/>
                      <w:w w:val="100"/>
                      <w:sz w:val="25"/>
                    </w:rPr>
                    <w:t>＼</w:t>
                  </w:r>
                </w:p>
              </w:txbxContent>
            </v:textbox>
            <w10:wrap type="none"/>
          </v:shape>
        </w:pict>
      </w:r>
      <w:r>
        <w:rPr>
          <w:color w:val="525252"/>
          <w:w w:val="105"/>
          <w:sz w:val="41"/>
        </w:rPr>
        <w:t>第</w:t>
      </w:r>
      <w:r>
        <w:rPr>
          <w:rFonts w:ascii="Arial" w:eastAsia="Arial"/>
          <w:color w:val="525252"/>
          <w:spacing w:val="-5"/>
          <w:w w:val="105"/>
          <w:sz w:val="38"/>
        </w:rPr>
        <w:t>254</w:t>
      </w:r>
      <w:r>
        <w:rPr>
          <w:rFonts w:ascii="Arial" w:eastAsia="Arial"/>
          <w:color w:val="525252"/>
          <w:sz w:val="38"/>
        </w:rPr>
        <w:tab/>
      </w:r>
      <w:r>
        <w:rPr>
          <w:color w:val="696969"/>
          <w:w w:val="105"/>
          <w:sz w:val="38"/>
        </w:rPr>
        <w:t>妊娠合并</w:t>
      </w:r>
      <w:r>
        <w:rPr>
          <w:color w:val="696969"/>
          <w:spacing w:val="-10"/>
          <w:w w:val="105"/>
          <w:sz w:val="38"/>
        </w:rPr>
        <w:t>症</w:t>
      </w:r>
      <w:r>
        <w:rPr>
          <w:color w:val="696969"/>
          <w:sz w:val="38"/>
        </w:rPr>
        <w:tab/>
      </w:r>
      <w:r>
        <w:rPr>
          <w:rFonts w:ascii="Times New Roman" w:eastAsia="Times New Roman"/>
          <w:color w:val="424242"/>
          <w:spacing w:val="-2"/>
          <w:w w:val="105"/>
          <w:sz w:val="44"/>
        </w:rPr>
        <w:t>_!</w:t>
      </w:r>
      <w:r>
        <w:rPr>
          <w:rFonts w:ascii="Times New Roman" w:eastAsia="Times New Roman"/>
          <w:color w:val="151515"/>
          <w:spacing w:val="-2"/>
          <w:w w:val="105"/>
          <w:sz w:val="44"/>
        </w:rPr>
        <w:t>181</w:t>
      </w:r>
    </w:p>
    <w:p>
      <w:pPr>
        <w:pStyle w:val="BodyText"/>
        <w:rPr>
          <w:rFonts w:ascii="Times New Roman"/>
          <w:sz w:val="20"/>
        </w:rPr>
      </w:pPr>
    </w:p>
    <w:p>
      <w:pPr>
        <w:spacing w:after="0"/>
        <w:rPr>
          <w:rFonts w:ascii="Times New Roman"/>
          <w:sz w:val="20"/>
        </w:rPr>
        <w:sectPr>
          <w:pgSz w:w="21750" w:h="31660"/>
          <w:pgMar w:top="40" w:bottom="280" w:left="0" w:right="0"/>
        </w:sectPr>
      </w:pPr>
    </w:p>
    <w:p>
      <w:pPr>
        <w:spacing w:before="277"/>
        <w:ind w:left="487" w:right="0" w:firstLine="0"/>
        <w:jc w:val="left"/>
        <w:rPr>
          <w:sz w:val="38"/>
        </w:rPr>
      </w:pPr>
      <w:r>
        <w:rPr>
          <w:color w:val="151515"/>
          <w:w w:val="110"/>
          <w:sz w:val="38"/>
        </w:rPr>
        <w:t>·</w:t>
      </w:r>
      <w:r>
        <w:rPr>
          <w:color w:val="424242"/>
          <w:w w:val="110"/>
          <w:sz w:val="38"/>
        </w:rPr>
        <w:t>高</w:t>
      </w:r>
      <w:r>
        <w:rPr>
          <w:color w:val="424242"/>
          <w:w w:val="110"/>
          <w:sz w:val="38"/>
        </w:rPr>
        <w:t>血</w:t>
      </w:r>
      <w:r>
        <w:rPr>
          <w:color w:val="424242"/>
          <w:w w:val="110"/>
          <w:sz w:val="38"/>
        </w:rPr>
        <w:t>压</w:t>
      </w:r>
      <w:r>
        <w:rPr>
          <w:color w:val="424242"/>
          <w:w w:val="110"/>
          <w:sz w:val="38"/>
        </w:rPr>
        <w:t>加</w:t>
      </w:r>
      <w:r>
        <w:rPr>
          <w:color w:val="424242"/>
          <w:spacing w:val="-10"/>
          <w:w w:val="110"/>
          <w:sz w:val="38"/>
        </w:rPr>
        <w:t>重</w:t>
      </w:r>
    </w:p>
    <w:p>
      <w:pPr>
        <w:spacing w:before="141"/>
        <w:ind w:left="487" w:right="0" w:firstLine="0"/>
        <w:jc w:val="left"/>
        <w:rPr>
          <w:sz w:val="38"/>
        </w:rPr>
      </w:pPr>
      <w:r>
        <w:rPr>
          <w:color w:val="151515"/>
          <w:w w:val="110"/>
          <w:sz w:val="38"/>
        </w:rPr>
        <w:t>·</w:t>
      </w:r>
      <w:r>
        <w:rPr>
          <w:color w:val="424242"/>
          <w:w w:val="110"/>
          <w:sz w:val="38"/>
        </w:rPr>
        <w:t>胎</w:t>
      </w:r>
      <w:r>
        <w:rPr>
          <w:color w:val="424242"/>
          <w:w w:val="110"/>
          <w:sz w:val="38"/>
        </w:rPr>
        <w:t>儿</w:t>
      </w:r>
      <w:r>
        <w:rPr>
          <w:color w:val="424242"/>
          <w:w w:val="110"/>
          <w:sz w:val="38"/>
        </w:rPr>
        <w:t>宫</w:t>
      </w:r>
      <w:r>
        <w:rPr>
          <w:color w:val="424242"/>
          <w:w w:val="110"/>
          <w:sz w:val="38"/>
        </w:rPr>
        <w:t>内</w:t>
      </w:r>
      <w:r>
        <w:rPr>
          <w:color w:val="424242"/>
          <w:w w:val="110"/>
          <w:sz w:val="38"/>
        </w:rPr>
        <w:t>生</w:t>
      </w:r>
      <w:r>
        <w:rPr>
          <w:color w:val="424242"/>
          <w:w w:val="110"/>
          <w:sz w:val="38"/>
        </w:rPr>
        <w:t>长</w:t>
      </w:r>
      <w:r>
        <w:rPr>
          <w:color w:val="424242"/>
          <w:w w:val="110"/>
          <w:sz w:val="38"/>
        </w:rPr>
        <w:t>受</w:t>
      </w:r>
      <w:r>
        <w:rPr>
          <w:color w:val="424242"/>
          <w:spacing w:val="-10"/>
          <w:w w:val="110"/>
          <w:sz w:val="38"/>
        </w:rPr>
        <w:t>限</w:t>
      </w:r>
    </w:p>
    <w:p>
      <w:pPr>
        <w:spacing w:before="152"/>
        <w:ind w:left="487" w:right="0" w:firstLine="0"/>
        <w:jc w:val="left"/>
        <w:rPr>
          <w:sz w:val="38"/>
        </w:rPr>
      </w:pPr>
      <w:r>
        <w:rPr>
          <w:color w:val="151515"/>
          <w:w w:val="105"/>
          <w:sz w:val="38"/>
        </w:rPr>
        <w:t>·</w:t>
      </w:r>
      <w:r>
        <w:rPr>
          <w:color w:val="424242"/>
          <w:w w:val="105"/>
          <w:sz w:val="38"/>
        </w:rPr>
        <w:t>胎</w:t>
      </w:r>
      <w:r>
        <w:rPr>
          <w:color w:val="424242"/>
          <w:w w:val="105"/>
          <w:sz w:val="38"/>
        </w:rPr>
        <w:t>盘</w:t>
      </w:r>
      <w:r>
        <w:rPr>
          <w:color w:val="424242"/>
          <w:w w:val="105"/>
          <w:sz w:val="38"/>
        </w:rPr>
        <w:t>成</w:t>
      </w:r>
      <w:r>
        <w:rPr>
          <w:color w:val="424242"/>
          <w:w w:val="105"/>
          <w:sz w:val="38"/>
        </w:rPr>
        <w:t>熟</w:t>
      </w:r>
      <w:r>
        <w:rPr>
          <w:color w:val="424242"/>
          <w:w w:val="105"/>
          <w:sz w:val="38"/>
        </w:rPr>
        <w:t>前</w:t>
      </w:r>
      <w:r>
        <w:rPr>
          <w:color w:val="424242"/>
          <w:w w:val="105"/>
          <w:sz w:val="38"/>
        </w:rPr>
        <w:t>从</w:t>
      </w:r>
      <w:r>
        <w:rPr>
          <w:color w:val="424242"/>
          <w:w w:val="105"/>
          <w:sz w:val="38"/>
        </w:rPr>
        <w:t>子</w:t>
      </w:r>
      <w:r>
        <w:rPr>
          <w:color w:val="424242"/>
          <w:w w:val="105"/>
          <w:sz w:val="38"/>
        </w:rPr>
        <w:t>宫</w:t>
      </w:r>
      <w:r>
        <w:rPr>
          <w:color w:val="424242"/>
          <w:w w:val="105"/>
          <w:sz w:val="38"/>
        </w:rPr>
        <w:t>剥</w:t>
      </w:r>
      <w:r>
        <w:rPr>
          <w:color w:val="424242"/>
          <w:w w:val="105"/>
          <w:sz w:val="38"/>
        </w:rPr>
        <w:t>脱</w:t>
      </w:r>
      <w:r>
        <w:rPr>
          <w:color w:val="424242"/>
          <w:w w:val="105"/>
          <w:sz w:val="38"/>
        </w:rPr>
        <w:t>（胎</w:t>
      </w:r>
      <w:r>
        <w:rPr>
          <w:color w:val="424242"/>
          <w:w w:val="105"/>
          <w:sz w:val="38"/>
        </w:rPr>
        <w:t>盘</w:t>
      </w:r>
      <w:r>
        <w:rPr>
          <w:color w:val="424242"/>
          <w:w w:val="105"/>
          <w:sz w:val="38"/>
        </w:rPr>
        <w:t>早</w:t>
      </w:r>
      <w:r>
        <w:rPr>
          <w:color w:val="424242"/>
          <w:w w:val="105"/>
          <w:sz w:val="38"/>
        </w:rPr>
        <w:t>剥</w:t>
      </w:r>
      <w:r>
        <w:rPr>
          <w:color w:val="424242"/>
          <w:spacing w:val="-10"/>
          <w:w w:val="105"/>
          <w:sz w:val="38"/>
        </w:rPr>
        <w:t>）</w:t>
      </w:r>
    </w:p>
    <w:p>
      <w:pPr>
        <w:spacing w:before="162"/>
        <w:ind w:left="487" w:right="0" w:firstLine="0"/>
        <w:jc w:val="left"/>
        <w:rPr>
          <w:sz w:val="38"/>
        </w:rPr>
      </w:pPr>
      <w:r>
        <w:rPr>
          <w:color w:val="151515"/>
          <w:w w:val="120"/>
          <w:sz w:val="38"/>
        </w:rPr>
        <w:t>·</w:t>
      </w:r>
      <w:r>
        <w:rPr>
          <w:color w:val="424242"/>
          <w:spacing w:val="-5"/>
          <w:w w:val="120"/>
          <w:sz w:val="38"/>
        </w:rPr>
        <w:t>死胎</w:t>
      </w:r>
    </w:p>
    <w:p>
      <w:pPr>
        <w:spacing w:line="314" w:lineRule="auto" w:before="130"/>
        <w:ind w:left="559" w:right="0" w:firstLine="808"/>
        <w:jc w:val="left"/>
        <w:rPr>
          <w:sz w:val="38"/>
        </w:rPr>
      </w:pPr>
      <w:r>
        <w:rPr>
          <w:color w:val="525252"/>
          <w:w w:val="106"/>
          <w:sz w:val="38"/>
        </w:rPr>
        <w:t>孕期应该严密监测患有高血压妇女的血压情况，以</w:t>
      </w:r>
      <w:r>
        <w:rPr>
          <w:color w:val="424242"/>
          <w:spacing w:val="2"/>
          <w:w w:val="107"/>
          <w:sz w:val="38"/>
        </w:rPr>
        <w:t>确保血压控制良好、肾脏功能正常以及胎儿生长正常</w:t>
      </w:r>
      <w:r>
        <w:rPr>
          <w:color w:val="939393"/>
          <w:w w:val="107"/>
          <w:sz w:val="38"/>
        </w:rPr>
        <w:t>。</w:t>
      </w:r>
      <w:r>
        <w:rPr>
          <w:color w:val="424242"/>
          <w:w w:val="105"/>
          <w:sz w:val="38"/>
        </w:rPr>
        <w:t>但是，无法预防或预测胎盘早剥</w:t>
      </w:r>
      <w:r>
        <w:rPr>
          <w:color w:val="939393"/>
          <w:w w:val="105"/>
          <w:sz w:val="38"/>
        </w:rPr>
        <w:t>。</w:t>
      </w:r>
      <w:r>
        <w:rPr>
          <w:color w:val="424242"/>
          <w:w w:val="105"/>
          <w:sz w:val="38"/>
        </w:rPr>
        <w:t>通常需要提前分挽胎</w:t>
      </w:r>
      <w:r>
        <w:rPr>
          <w:color w:val="2D2D2D"/>
          <w:spacing w:val="3"/>
          <w:w w:val="101"/>
          <w:sz w:val="38"/>
        </w:rPr>
        <w:t>儿以防死</w:t>
      </w:r>
      <w:r>
        <w:rPr>
          <w:color w:val="525252"/>
          <w:spacing w:val="3"/>
          <w:w w:val="101"/>
          <w:sz w:val="38"/>
        </w:rPr>
        <w:t>产或高血压导致的孕妇并发症（如卒中）</w:t>
      </w:r>
      <w:r>
        <w:rPr>
          <w:color w:val="939393"/>
          <w:w w:val="101"/>
          <w:sz w:val="38"/>
        </w:rPr>
        <w:t>。</w:t>
      </w:r>
    </w:p>
    <w:p>
      <w:pPr>
        <w:spacing w:before="15"/>
        <w:ind w:left="580" w:right="0" w:firstLine="0"/>
        <w:jc w:val="left"/>
        <w:rPr>
          <w:sz w:val="38"/>
        </w:rPr>
      </w:pPr>
      <w:r>
        <w:rPr>
          <w:color w:val="424242"/>
          <w:sz w:val="38"/>
        </w:rPr>
        <w:t>治</w:t>
      </w:r>
      <w:r>
        <w:rPr>
          <w:color w:val="424242"/>
          <w:spacing w:val="-10"/>
          <w:sz w:val="38"/>
        </w:rPr>
        <w:t>疗</w:t>
      </w:r>
    </w:p>
    <w:p>
      <w:pPr>
        <w:spacing w:line="316" w:lineRule="auto" w:before="120"/>
        <w:ind w:left="571" w:right="221" w:firstLine="797"/>
        <w:jc w:val="both"/>
        <w:rPr>
          <w:sz w:val="38"/>
        </w:rPr>
      </w:pPr>
      <w:r>
        <w:rPr>
          <w:color w:val="525252"/>
          <w:spacing w:val="1"/>
          <w:w w:val="131"/>
          <w:sz w:val="38"/>
        </w:rPr>
        <w:t>对于大多数中度高血压妇女</w:t>
      </w:r>
      <w:r>
        <w:rPr>
          <w:rFonts w:ascii="Times New Roman" w:eastAsia="Times New Roman"/>
          <w:color w:val="525252"/>
          <w:w w:val="134"/>
          <w:sz w:val="38"/>
        </w:rPr>
        <w:t>(</w:t>
      </w:r>
      <w:r>
        <w:rPr>
          <w:rFonts w:ascii="Times New Roman" w:eastAsia="Times New Roman"/>
          <w:color w:val="2D2D2D"/>
          <w:w w:val="134"/>
          <w:sz w:val="38"/>
        </w:rPr>
        <w:t>140</w:t>
      </w:r>
      <w:r>
        <w:rPr>
          <w:rFonts w:ascii="Times New Roman" w:eastAsia="Times New Roman"/>
          <w:color w:val="525252"/>
          <w:spacing w:val="-1"/>
          <w:w w:val="134"/>
          <w:sz w:val="38"/>
        </w:rPr>
        <w:t>/</w:t>
      </w:r>
      <w:r>
        <w:rPr>
          <w:rFonts w:ascii="Times New Roman" w:eastAsia="Times New Roman"/>
          <w:color w:val="525252"/>
          <w:w w:val="134"/>
          <w:sz w:val="38"/>
        </w:rPr>
        <w:t>9</w:t>
      </w:r>
      <w:r>
        <w:rPr>
          <w:rFonts w:ascii="Times New Roman" w:eastAsia="Times New Roman"/>
          <w:color w:val="2D2D2D"/>
          <w:w w:val="134"/>
          <w:sz w:val="38"/>
        </w:rPr>
        <w:t>0</w:t>
      </w:r>
      <w:r>
        <w:rPr>
          <w:rFonts w:ascii="Times New Roman" w:eastAsia="Times New Roman"/>
          <w:color w:val="525252"/>
          <w:w w:val="134"/>
          <w:sz w:val="38"/>
        </w:rPr>
        <w:t>~</w:t>
      </w:r>
      <w:r>
        <w:rPr>
          <w:rFonts w:ascii="Times New Roman" w:eastAsia="Times New Roman"/>
          <w:color w:val="2D2D2D"/>
          <w:w w:val="134"/>
          <w:sz w:val="38"/>
        </w:rPr>
        <w:t>150</w:t>
      </w:r>
      <w:r>
        <w:rPr>
          <w:rFonts w:ascii="Times New Roman" w:eastAsia="Times New Roman"/>
          <w:color w:val="696969"/>
          <w:w w:val="134"/>
          <w:sz w:val="38"/>
        </w:rPr>
        <w:t>/ </w:t>
      </w:r>
      <w:r>
        <w:rPr>
          <w:rFonts w:ascii="Times New Roman" w:eastAsia="Times New Roman"/>
          <w:color w:val="2D2D2D"/>
          <w:spacing w:val="1"/>
          <w:w w:val="105"/>
          <w:sz w:val="38"/>
        </w:rPr>
        <w:t>100m</w:t>
      </w:r>
      <w:r>
        <w:rPr>
          <w:rFonts w:ascii="Times New Roman" w:eastAsia="Times New Roman"/>
          <w:color w:val="2D2D2D"/>
          <w:spacing w:val="-1"/>
          <w:w w:val="105"/>
          <w:sz w:val="38"/>
        </w:rPr>
        <w:t>m</w:t>
      </w:r>
      <w:r>
        <w:rPr>
          <w:rFonts w:ascii="Times New Roman" w:eastAsia="Times New Roman"/>
          <w:color w:val="2D2D2D"/>
          <w:spacing w:val="4"/>
          <w:w w:val="105"/>
          <w:sz w:val="38"/>
        </w:rPr>
        <w:t>H</w:t>
      </w:r>
      <w:r>
        <w:rPr>
          <w:color w:val="525252"/>
          <w:spacing w:val="1"/>
          <w:w w:val="103"/>
          <w:sz w:val="38"/>
        </w:rPr>
        <w:t>g</w:t>
      </w:r>
      <w:r>
        <w:rPr>
          <w:color w:val="525252"/>
          <w:spacing w:val="2"/>
          <w:w w:val="103"/>
          <w:sz w:val="38"/>
        </w:rPr>
        <w:t>），通常不推荐使用降压药物治疗</w:t>
      </w:r>
      <w:r>
        <w:rPr>
          <w:color w:val="939393"/>
          <w:spacing w:val="2"/>
          <w:w w:val="103"/>
          <w:sz w:val="38"/>
        </w:rPr>
        <w:t>。</w:t>
      </w:r>
      <w:r>
        <w:rPr>
          <w:color w:val="525252"/>
          <w:spacing w:val="1"/>
          <w:w w:val="103"/>
          <w:sz w:val="38"/>
        </w:rPr>
        <w:t>这种治疗</w:t>
      </w:r>
      <w:r>
        <w:rPr>
          <w:color w:val="525252"/>
          <w:spacing w:val="1"/>
          <w:w w:val="101"/>
          <w:sz w:val="38"/>
        </w:rPr>
        <w:t>不能降低子病前期</w:t>
      </w:r>
      <w:r>
        <w:rPr>
          <w:color w:val="7E7E7E"/>
          <w:spacing w:val="1"/>
          <w:w w:val="101"/>
          <w:sz w:val="38"/>
        </w:rPr>
        <w:t>、</w:t>
      </w:r>
      <w:r>
        <w:rPr>
          <w:color w:val="424242"/>
          <w:spacing w:val="1"/>
          <w:w w:val="101"/>
          <w:sz w:val="38"/>
        </w:rPr>
        <w:t>胎盘早剥、死胎的风险，也不能促进</w:t>
      </w:r>
      <w:r>
        <w:rPr>
          <w:color w:val="424242"/>
          <w:spacing w:val="1"/>
          <w:w w:val="105"/>
          <w:sz w:val="38"/>
        </w:rPr>
        <w:t>胎儿生长</w:t>
      </w:r>
      <w:r>
        <w:rPr>
          <w:color w:val="939393"/>
          <w:spacing w:val="1"/>
          <w:w w:val="105"/>
          <w:sz w:val="38"/>
        </w:rPr>
        <w:t>。</w:t>
      </w:r>
      <w:r>
        <w:rPr>
          <w:color w:val="525252"/>
          <w:spacing w:val="1"/>
          <w:w w:val="105"/>
          <w:sz w:val="38"/>
        </w:rPr>
        <w:t>但某些妇女可以使用这些药物以避免血压进</w:t>
      </w:r>
      <w:r>
        <w:rPr>
          <w:color w:val="696969"/>
          <w:spacing w:val="1"/>
          <w:w w:val="99"/>
          <w:sz w:val="38"/>
        </w:rPr>
        <w:t>一步</w:t>
      </w:r>
      <w:r>
        <w:rPr>
          <w:color w:val="424242"/>
          <w:spacing w:val="1"/>
          <w:w w:val="99"/>
          <w:sz w:val="38"/>
        </w:rPr>
        <w:t>升高（需要住院治疗）</w:t>
      </w:r>
      <w:r>
        <w:rPr>
          <w:color w:val="939393"/>
          <w:spacing w:val="1"/>
          <w:w w:val="99"/>
          <w:sz w:val="38"/>
        </w:rPr>
        <w:t>。</w:t>
      </w:r>
    </w:p>
    <w:p>
      <w:pPr>
        <w:spacing w:line="434" w:lineRule="exact" w:before="0"/>
        <w:ind w:left="1390" w:right="0" w:firstLine="0"/>
        <w:jc w:val="left"/>
        <w:rPr>
          <w:sz w:val="38"/>
        </w:rPr>
      </w:pPr>
      <w:r>
        <w:rPr>
          <w:color w:val="424242"/>
          <w:sz w:val="38"/>
        </w:rPr>
        <w:t>对</w:t>
      </w:r>
      <w:r>
        <w:rPr>
          <w:color w:val="424242"/>
          <w:sz w:val="38"/>
        </w:rPr>
        <w:t>于</w:t>
      </w:r>
      <w:r>
        <w:rPr>
          <w:color w:val="424242"/>
          <w:sz w:val="38"/>
        </w:rPr>
        <w:t>血</w:t>
      </w:r>
      <w:r>
        <w:rPr>
          <w:color w:val="424242"/>
          <w:sz w:val="38"/>
        </w:rPr>
        <w:t>压</w:t>
      </w:r>
      <w:r>
        <w:rPr>
          <w:color w:val="424242"/>
          <w:sz w:val="38"/>
        </w:rPr>
        <w:t>高</w:t>
      </w:r>
      <w:r>
        <w:rPr>
          <w:color w:val="424242"/>
          <w:sz w:val="38"/>
        </w:rPr>
        <w:t>于</w:t>
      </w:r>
      <w:r>
        <w:rPr>
          <w:rFonts w:ascii="Times New Roman" w:eastAsia="Times New Roman"/>
          <w:color w:val="424242"/>
          <w:sz w:val="38"/>
        </w:rPr>
        <w:t>150/l00n1m</w:t>
      </w:r>
      <w:r>
        <w:rPr>
          <w:color w:val="424242"/>
          <w:sz w:val="38"/>
        </w:rPr>
        <w:t>l-{g</w:t>
      </w:r>
      <w:r>
        <w:rPr>
          <w:color w:val="424242"/>
          <w:sz w:val="38"/>
        </w:rPr>
        <w:t>的</w:t>
      </w:r>
      <w:r>
        <w:rPr>
          <w:color w:val="424242"/>
          <w:sz w:val="38"/>
        </w:rPr>
        <w:t>妇</w:t>
      </w:r>
      <w:r>
        <w:rPr>
          <w:color w:val="424242"/>
          <w:sz w:val="38"/>
        </w:rPr>
        <w:t>女</w:t>
      </w:r>
      <w:r>
        <w:rPr>
          <w:color w:val="424242"/>
          <w:sz w:val="38"/>
        </w:rPr>
        <w:t>，</w:t>
      </w:r>
      <w:r>
        <w:rPr>
          <w:color w:val="424242"/>
          <w:sz w:val="38"/>
        </w:rPr>
        <w:t>则</w:t>
      </w:r>
      <w:r>
        <w:rPr>
          <w:color w:val="424242"/>
          <w:sz w:val="38"/>
        </w:rPr>
        <w:t>推</w:t>
      </w:r>
      <w:r>
        <w:rPr>
          <w:color w:val="424242"/>
          <w:sz w:val="38"/>
        </w:rPr>
        <w:t>荐</w:t>
      </w:r>
      <w:r>
        <w:rPr>
          <w:color w:val="424242"/>
          <w:sz w:val="38"/>
        </w:rPr>
        <w:t>使</w:t>
      </w:r>
      <w:r>
        <w:rPr>
          <w:color w:val="424242"/>
          <w:sz w:val="38"/>
        </w:rPr>
        <w:t>用</w:t>
      </w:r>
      <w:r>
        <w:rPr>
          <w:color w:val="424242"/>
          <w:spacing w:val="-10"/>
          <w:sz w:val="38"/>
        </w:rPr>
        <w:t>抗</w:t>
      </w:r>
    </w:p>
    <w:p>
      <w:pPr>
        <w:spacing w:line="319" w:lineRule="auto" w:before="156"/>
        <w:ind w:left="571" w:right="212" w:firstLine="3"/>
        <w:jc w:val="both"/>
        <w:rPr>
          <w:sz w:val="38"/>
        </w:rPr>
      </w:pPr>
      <w:r>
        <w:rPr>
          <w:color w:val="525252"/>
          <w:spacing w:val="-2"/>
          <w:w w:val="105"/>
          <w:sz w:val="38"/>
        </w:rPr>
        <w:t>高血压治疗</w:t>
      </w:r>
      <w:r>
        <w:rPr>
          <w:color w:val="939393"/>
          <w:spacing w:val="-2"/>
          <w:w w:val="105"/>
          <w:sz w:val="38"/>
        </w:rPr>
        <w:t>。</w:t>
      </w:r>
      <w:r>
        <w:rPr>
          <w:color w:val="525252"/>
          <w:spacing w:val="-2"/>
          <w:w w:val="105"/>
          <w:sz w:val="38"/>
        </w:rPr>
        <w:t>药物治疗可以降低卒中和其他由极高血压</w:t>
      </w:r>
      <w:r>
        <w:rPr>
          <w:color w:val="525252"/>
          <w:spacing w:val="-2"/>
          <w:w w:val="105"/>
          <w:sz w:val="38"/>
        </w:rPr>
        <w:t>导致的并发症的风险</w:t>
      </w:r>
      <w:r>
        <w:rPr>
          <w:color w:val="939393"/>
          <w:spacing w:val="-2"/>
          <w:w w:val="105"/>
          <w:sz w:val="38"/>
        </w:rPr>
        <w:t>。</w:t>
      </w:r>
      <w:r>
        <w:rPr>
          <w:color w:val="525252"/>
          <w:spacing w:val="-2"/>
          <w:w w:val="105"/>
          <w:sz w:val="38"/>
        </w:rPr>
        <w:t>药物治疗也用于患高血压和肾病</w:t>
      </w:r>
      <w:r>
        <w:rPr>
          <w:color w:val="424242"/>
          <w:spacing w:val="-2"/>
          <w:w w:val="105"/>
          <w:sz w:val="38"/>
        </w:rPr>
        <w:t>的</w:t>
      </w:r>
      <w:r>
        <w:rPr>
          <w:color w:val="424242"/>
          <w:spacing w:val="-2"/>
          <w:w w:val="105"/>
          <w:sz w:val="38"/>
        </w:rPr>
        <w:t>孕</w:t>
      </w:r>
      <w:r>
        <w:rPr>
          <w:color w:val="424242"/>
          <w:spacing w:val="-2"/>
          <w:w w:val="105"/>
          <w:sz w:val="38"/>
        </w:rPr>
        <w:t>妇</w:t>
      </w:r>
      <w:r>
        <w:rPr>
          <w:color w:val="A3A3A3"/>
          <w:spacing w:val="-2"/>
          <w:w w:val="105"/>
          <w:sz w:val="38"/>
        </w:rPr>
        <w:t>。</w:t>
      </w:r>
      <w:r>
        <w:rPr>
          <w:color w:val="424242"/>
          <w:spacing w:val="-2"/>
          <w:w w:val="105"/>
          <w:sz w:val="38"/>
        </w:rPr>
        <w:t>如</w:t>
      </w:r>
      <w:r>
        <w:rPr>
          <w:color w:val="424242"/>
          <w:spacing w:val="-2"/>
          <w:w w:val="105"/>
          <w:sz w:val="38"/>
        </w:rPr>
        <w:t>果</w:t>
      </w:r>
      <w:r>
        <w:rPr>
          <w:color w:val="424242"/>
          <w:spacing w:val="-2"/>
          <w:w w:val="105"/>
          <w:sz w:val="38"/>
        </w:rPr>
        <w:t>高</w:t>
      </w:r>
      <w:r>
        <w:rPr>
          <w:color w:val="424242"/>
          <w:spacing w:val="-2"/>
          <w:w w:val="105"/>
          <w:sz w:val="38"/>
        </w:rPr>
        <w:t>血</w:t>
      </w:r>
      <w:r>
        <w:rPr>
          <w:color w:val="424242"/>
          <w:spacing w:val="-2"/>
          <w:w w:val="105"/>
          <w:sz w:val="38"/>
        </w:rPr>
        <w:t>压</w:t>
      </w:r>
      <w:r>
        <w:rPr>
          <w:color w:val="424242"/>
          <w:spacing w:val="-2"/>
          <w:w w:val="105"/>
          <w:sz w:val="38"/>
        </w:rPr>
        <w:t>不</w:t>
      </w:r>
      <w:r>
        <w:rPr>
          <w:color w:val="424242"/>
          <w:spacing w:val="-2"/>
          <w:w w:val="105"/>
          <w:sz w:val="38"/>
        </w:rPr>
        <w:t>能</w:t>
      </w:r>
      <w:r>
        <w:rPr>
          <w:color w:val="424242"/>
          <w:spacing w:val="-2"/>
          <w:w w:val="105"/>
          <w:sz w:val="38"/>
        </w:rPr>
        <w:t>得</w:t>
      </w:r>
      <w:r>
        <w:rPr>
          <w:color w:val="424242"/>
          <w:spacing w:val="-2"/>
          <w:w w:val="105"/>
          <w:sz w:val="38"/>
        </w:rPr>
        <w:t>到</w:t>
      </w:r>
      <w:r>
        <w:rPr>
          <w:color w:val="424242"/>
          <w:spacing w:val="-2"/>
          <w:w w:val="105"/>
          <w:sz w:val="38"/>
        </w:rPr>
        <w:t>很</w:t>
      </w:r>
      <w:r>
        <w:rPr>
          <w:color w:val="424242"/>
          <w:spacing w:val="-2"/>
          <w:w w:val="105"/>
          <w:sz w:val="38"/>
        </w:rPr>
        <w:t>好</w:t>
      </w:r>
      <w:r>
        <w:rPr>
          <w:color w:val="424242"/>
          <w:spacing w:val="-2"/>
          <w:w w:val="105"/>
          <w:sz w:val="38"/>
        </w:rPr>
        <w:t>控</w:t>
      </w:r>
      <w:r>
        <w:rPr>
          <w:color w:val="424242"/>
          <w:spacing w:val="-2"/>
          <w:w w:val="105"/>
          <w:sz w:val="38"/>
        </w:rPr>
        <w:t>制</w:t>
      </w:r>
      <w:r>
        <w:rPr>
          <w:color w:val="424242"/>
          <w:spacing w:val="-2"/>
          <w:w w:val="105"/>
          <w:sz w:val="38"/>
        </w:rPr>
        <w:t>，</w:t>
      </w:r>
      <w:r>
        <w:rPr>
          <w:color w:val="424242"/>
          <w:spacing w:val="-2"/>
          <w:w w:val="105"/>
          <w:sz w:val="38"/>
        </w:rPr>
        <w:t>肾</w:t>
      </w:r>
      <w:r>
        <w:rPr>
          <w:color w:val="424242"/>
          <w:spacing w:val="-2"/>
          <w:w w:val="105"/>
          <w:sz w:val="38"/>
        </w:rPr>
        <w:t>脏</w:t>
      </w:r>
      <w:r>
        <w:rPr>
          <w:color w:val="424242"/>
          <w:spacing w:val="-2"/>
          <w:w w:val="105"/>
          <w:sz w:val="38"/>
        </w:rPr>
        <w:t>损</w:t>
      </w:r>
      <w:r>
        <w:rPr>
          <w:color w:val="424242"/>
          <w:spacing w:val="-2"/>
          <w:w w:val="105"/>
          <w:sz w:val="38"/>
        </w:rPr>
        <w:t>害</w:t>
      </w:r>
      <w:r>
        <w:rPr>
          <w:color w:val="424242"/>
          <w:spacing w:val="-2"/>
          <w:w w:val="105"/>
          <w:sz w:val="38"/>
        </w:rPr>
        <w:t>将</w:t>
      </w:r>
      <w:r>
        <w:rPr>
          <w:color w:val="424242"/>
          <w:spacing w:val="-2"/>
          <w:w w:val="105"/>
          <w:sz w:val="38"/>
        </w:rPr>
        <w:t>进</w:t>
      </w:r>
      <w:r>
        <w:rPr>
          <w:color w:val="7E7E7E"/>
          <w:spacing w:val="-2"/>
          <w:w w:val="105"/>
          <w:sz w:val="38"/>
        </w:rPr>
        <w:t>一</w:t>
      </w:r>
      <w:r>
        <w:rPr>
          <w:color w:val="525252"/>
          <w:spacing w:val="-2"/>
          <w:w w:val="105"/>
          <w:sz w:val="38"/>
        </w:rPr>
        <w:t>步</w:t>
      </w:r>
      <w:r>
        <w:rPr>
          <w:color w:val="525252"/>
          <w:spacing w:val="-2"/>
          <w:w w:val="105"/>
          <w:sz w:val="38"/>
        </w:rPr>
        <w:t>加</w:t>
      </w:r>
      <w:r>
        <w:rPr>
          <w:color w:val="525252"/>
          <w:spacing w:val="-2"/>
          <w:w w:val="105"/>
          <w:sz w:val="38"/>
        </w:rPr>
        <w:t>重</w:t>
      </w:r>
      <w:r>
        <w:rPr>
          <w:color w:val="939393"/>
          <w:spacing w:val="-2"/>
          <w:w w:val="105"/>
          <w:sz w:val="38"/>
        </w:rPr>
        <w:t>。</w:t>
      </w:r>
    </w:p>
    <w:p>
      <w:pPr>
        <w:spacing w:line="428" w:lineRule="exact" w:before="0"/>
        <w:ind w:left="1379" w:right="0" w:firstLine="0"/>
        <w:jc w:val="left"/>
        <w:rPr>
          <w:sz w:val="38"/>
        </w:rPr>
      </w:pPr>
      <w:r>
        <w:rPr>
          <w:color w:val="525252"/>
          <w:w w:val="110"/>
          <w:sz w:val="38"/>
        </w:rPr>
        <w:t>大</w:t>
      </w:r>
      <w:r>
        <w:rPr>
          <w:color w:val="525252"/>
          <w:w w:val="110"/>
          <w:sz w:val="38"/>
        </w:rPr>
        <w:t>多</w:t>
      </w:r>
      <w:r>
        <w:rPr>
          <w:color w:val="525252"/>
          <w:w w:val="110"/>
          <w:sz w:val="38"/>
        </w:rPr>
        <w:t>数</w:t>
      </w:r>
      <w:r>
        <w:rPr>
          <w:color w:val="525252"/>
          <w:w w:val="110"/>
          <w:sz w:val="38"/>
        </w:rPr>
        <w:t>治</w:t>
      </w:r>
      <w:r>
        <w:rPr>
          <w:color w:val="525252"/>
          <w:w w:val="110"/>
          <w:sz w:val="38"/>
        </w:rPr>
        <w:t>疗</w:t>
      </w:r>
      <w:r>
        <w:rPr>
          <w:color w:val="525252"/>
          <w:w w:val="110"/>
          <w:sz w:val="38"/>
        </w:rPr>
        <w:t>高</w:t>
      </w:r>
      <w:r>
        <w:rPr>
          <w:color w:val="525252"/>
          <w:w w:val="110"/>
          <w:sz w:val="38"/>
        </w:rPr>
        <w:t>血</w:t>
      </w:r>
      <w:r>
        <w:rPr>
          <w:color w:val="525252"/>
          <w:w w:val="110"/>
          <w:sz w:val="38"/>
        </w:rPr>
        <w:t>压</w:t>
      </w:r>
      <w:r>
        <w:rPr>
          <w:color w:val="525252"/>
          <w:w w:val="110"/>
          <w:sz w:val="38"/>
        </w:rPr>
        <w:t>的</w:t>
      </w:r>
      <w:r>
        <w:rPr>
          <w:color w:val="525252"/>
          <w:w w:val="110"/>
          <w:sz w:val="38"/>
        </w:rPr>
        <w:t>降</w:t>
      </w:r>
      <w:r>
        <w:rPr>
          <w:color w:val="525252"/>
          <w:w w:val="110"/>
          <w:sz w:val="38"/>
        </w:rPr>
        <w:t>压</w:t>
      </w:r>
      <w:r>
        <w:rPr>
          <w:color w:val="525252"/>
          <w:w w:val="110"/>
          <w:sz w:val="38"/>
        </w:rPr>
        <w:t>药</w:t>
      </w:r>
      <w:r>
        <w:rPr>
          <w:color w:val="525252"/>
          <w:w w:val="110"/>
          <w:sz w:val="38"/>
        </w:rPr>
        <w:t>物</w:t>
      </w:r>
      <w:r>
        <w:rPr>
          <w:color w:val="525252"/>
          <w:w w:val="110"/>
          <w:sz w:val="38"/>
        </w:rPr>
        <w:t>在</w:t>
      </w:r>
      <w:r>
        <w:rPr>
          <w:color w:val="525252"/>
          <w:w w:val="110"/>
          <w:sz w:val="38"/>
        </w:rPr>
        <w:t>孕</w:t>
      </w:r>
      <w:r>
        <w:rPr>
          <w:color w:val="525252"/>
          <w:w w:val="110"/>
          <w:sz w:val="38"/>
        </w:rPr>
        <w:t>期</w:t>
      </w:r>
      <w:r>
        <w:rPr>
          <w:color w:val="525252"/>
          <w:w w:val="110"/>
          <w:sz w:val="38"/>
        </w:rPr>
        <w:t>都</w:t>
      </w:r>
      <w:r>
        <w:rPr>
          <w:color w:val="525252"/>
          <w:w w:val="110"/>
          <w:sz w:val="38"/>
        </w:rPr>
        <w:t>能</w:t>
      </w:r>
      <w:r>
        <w:rPr>
          <w:color w:val="525252"/>
          <w:w w:val="110"/>
          <w:sz w:val="38"/>
        </w:rPr>
        <w:t>安</w:t>
      </w:r>
      <w:r>
        <w:rPr>
          <w:color w:val="525252"/>
          <w:w w:val="110"/>
          <w:sz w:val="38"/>
        </w:rPr>
        <w:t>全</w:t>
      </w:r>
      <w:r>
        <w:rPr>
          <w:color w:val="525252"/>
          <w:spacing w:val="-10"/>
          <w:w w:val="110"/>
          <w:sz w:val="38"/>
        </w:rPr>
        <w:t>使</w:t>
      </w:r>
    </w:p>
    <w:p>
      <w:pPr>
        <w:spacing w:line="314" w:lineRule="auto" w:before="141"/>
        <w:ind w:left="581" w:right="151" w:hanging="1"/>
        <w:jc w:val="both"/>
        <w:rPr>
          <w:sz w:val="38"/>
        </w:rPr>
      </w:pPr>
      <w:r>
        <w:rPr>
          <w:color w:val="424242"/>
          <w:spacing w:val="-2"/>
          <w:w w:val="110"/>
          <w:sz w:val="38"/>
        </w:rPr>
        <w:t>用</w:t>
      </w:r>
      <w:r>
        <w:rPr>
          <w:color w:val="A3A3A3"/>
          <w:spacing w:val="-2"/>
          <w:w w:val="110"/>
          <w:sz w:val="38"/>
        </w:rPr>
        <w:t>。</w:t>
      </w:r>
      <w:r>
        <w:rPr>
          <w:color w:val="424242"/>
          <w:spacing w:val="-2"/>
          <w:w w:val="110"/>
          <w:sz w:val="38"/>
        </w:rPr>
        <w:t>但是血管紧张索转换酶抑制剂</w:t>
      </w:r>
      <w:r>
        <w:rPr>
          <w:rFonts w:ascii="Times New Roman" w:eastAsia="Times New Roman"/>
          <w:color w:val="424242"/>
          <w:spacing w:val="-2"/>
          <w:w w:val="110"/>
          <w:sz w:val="38"/>
        </w:rPr>
        <w:t>(ACEI)</w:t>
      </w:r>
      <w:r>
        <w:rPr>
          <w:color w:val="424242"/>
          <w:spacing w:val="-2"/>
          <w:w w:val="110"/>
          <w:sz w:val="38"/>
        </w:rPr>
        <w:t>类药物应当</w:t>
      </w:r>
      <w:r>
        <w:rPr>
          <w:color w:val="525252"/>
          <w:spacing w:val="-2"/>
          <w:w w:val="105"/>
          <w:sz w:val="38"/>
        </w:rPr>
        <w:t>在孕期（特别是妊娠中晚期）停止使用</w:t>
      </w:r>
      <w:r>
        <w:rPr>
          <w:color w:val="939393"/>
          <w:spacing w:val="-2"/>
          <w:w w:val="105"/>
          <w:sz w:val="38"/>
        </w:rPr>
        <w:t>。</w:t>
      </w:r>
      <w:r>
        <w:rPr>
          <w:color w:val="525252"/>
          <w:spacing w:val="-2"/>
          <w:w w:val="105"/>
          <w:sz w:val="38"/>
        </w:rPr>
        <w:t>这类药物可以</w:t>
      </w:r>
      <w:r>
        <w:rPr>
          <w:color w:val="525252"/>
          <w:spacing w:val="-2"/>
          <w:sz w:val="38"/>
        </w:rPr>
        <w:t>导</w:t>
      </w:r>
      <w:r>
        <w:rPr>
          <w:color w:val="525252"/>
          <w:spacing w:val="-2"/>
          <w:sz w:val="38"/>
        </w:rPr>
        <w:t>致</w:t>
      </w:r>
      <w:r>
        <w:rPr>
          <w:color w:val="525252"/>
          <w:spacing w:val="-2"/>
          <w:sz w:val="38"/>
        </w:rPr>
        <w:t>胎</w:t>
      </w:r>
      <w:r>
        <w:rPr>
          <w:color w:val="525252"/>
          <w:spacing w:val="-2"/>
          <w:sz w:val="38"/>
        </w:rPr>
        <w:t>儿</w:t>
      </w:r>
      <w:r>
        <w:rPr>
          <w:color w:val="525252"/>
          <w:spacing w:val="-2"/>
          <w:sz w:val="38"/>
        </w:rPr>
        <w:t>肾</w:t>
      </w:r>
      <w:r>
        <w:rPr>
          <w:color w:val="525252"/>
          <w:spacing w:val="-2"/>
          <w:sz w:val="38"/>
        </w:rPr>
        <w:t>脏</w:t>
      </w:r>
      <w:r>
        <w:rPr>
          <w:color w:val="525252"/>
          <w:spacing w:val="-2"/>
          <w:sz w:val="38"/>
        </w:rPr>
        <w:t>严</w:t>
      </w:r>
      <w:r>
        <w:rPr>
          <w:color w:val="525252"/>
          <w:spacing w:val="-2"/>
          <w:sz w:val="38"/>
        </w:rPr>
        <w:t>重</w:t>
      </w:r>
      <w:r>
        <w:rPr>
          <w:color w:val="525252"/>
          <w:spacing w:val="-2"/>
          <w:sz w:val="38"/>
        </w:rPr>
        <w:t>损</w:t>
      </w:r>
      <w:r>
        <w:rPr>
          <w:color w:val="525252"/>
          <w:spacing w:val="-2"/>
          <w:sz w:val="38"/>
        </w:rPr>
        <w:t>害</w:t>
      </w:r>
      <w:r>
        <w:rPr>
          <w:color w:val="525252"/>
          <w:spacing w:val="-2"/>
          <w:sz w:val="38"/>
        </w:rPr>
        <w:t>，</w:t>
      </w:r>
      <w:r>
        <w:rPr>
          <w:color w:val="C6C6C6"/>
          <w:spacing w:val="-2"/>
          <w:sz w:val="38"/>
        </w:rPr>
        <w:t>一</w:t>
      </w:r>
      <w:r>
        <w:rPr>
          <w:color w:val="525252"/>
          <w:spacing w:val="-2"/>
          <w:sz w:val="38"/>
        </w:rPr>
        <w:t>婴</w:t>
      </w:r>
      <w:r>
        <w:rPr>
          <w:color w:val="525252"/>
          <w:spacing w:val="-2"/>
          <w:sz w:val="38"/>
        </w:rPr>
        <w:t>九</w:t>
      </w:r>
      <w:r>
        <w:rPr>
          <w:color w:val="525252"/>
          <w:spacing w:val="-2"/>
          <w:sz w:val="38"/>
        </w:rPr>
        <w:t>可</w:t>
      </w:r>
      <w:r>
        <w:rPr>
          <w:color w:val="525252"/>
          <w:spacing w:val="-2"/>
          <w:sz w:val="38"/>
        </w:rPr>
        <w:t>能</w:t>
      </w:r>
      <w:r>
        <w:rPr>
          <w:color w:val="525252"/>
          <w:spacing w:val="-2"/>
          <w:sz w:val="38"/>
        </w:rPr>
        <w:t>因</w:t>
      </w:r>
      <w:r>
        <w:rPr>
          <w:color w:val="525252"/>
          <w:spacing w:val="-2"/>
          <w:sz w:val="38"/>
        </w:rPr>
        <w:t>此</w:t>
      </w:r>
      <w:r>
        <w:rPr>
          <w:color w:val="525252"/>
          <w:spacing w:val="-2"/>
          <w:sz w:val="38"/>
        </w:rPr>
        <w:t>在</w:t>
      </w:r>
      <w:r>
        <w:rPr>
          <w:color w:val="525252"/>
          <w:spacing w:val="-2"/>
          <w:sz w:val="38"/>
        </w:rPr>
        <w:t>出</w:t>
      </w:r>
      <w:r>
        <w:rPr>
          <w:color w:val="525252"/>
          <w:spacing w:val="-2"/>
          <w:sz w:val="38"/>
        </w:rPr>
        <w:t>生</w:t>
      </w:r>
      <w:r>
        <w:rPr>
          <w:color w:val="525252"/>
          <w:spacing w:val="-2"/>
          <w:sz w:val="38"/>
        </w:rPr>
        <w:t>后</w:t>
      </w:r>
      <w:r>
        <w:rPr>
          <w:color w:val="525252"/>
          <w:spacing w:val="-2"/>
          <w:sz w:val="38"/>
        </w:rPr>
        <w:t>短</w:t>
      </w:r>
      <w:r>
        <w:rPr>
          <w:color w:val="525252"/>
          <w:spacing w:val="-2"/>
          <w:sz w:val="38"/>
        </w:rPr>
        <w:t>期</w:t>
      </w:r>
      <w:r>
        <w:rPr>
          <w:color w:val="525252"/>
          <w:spacing w:val="-2"/>
          <w:sz w:val="38"/>
        </w:rPr>
        <w:t>内</w:t>
      </w:r>
      <w:r>
        <w:rPr>
          <w:color w:val="525252"/>
          <w:spacing w:val="-2"/>
          <w:w w:val="105"/>
          <w:sz w:val="38"/>
        </w:rPr>
        <w:t>死亡</w:t>
      </w:r>
      <w:r>
        <w:rPr>
          <w:color w:val="939393"/>
          <w:spacing w:val="-2"/>
          <w:w w:val="105"/>
          <w:sz w:val="38"/>
        </w:rPr>
        <w:t>。</w:t>
      </w:r>
      <w:r>
        <w:rPr>
          <w:color w:val="525252"/>
          <w:spacing w:val="-2"/>
          <w:w w:val="105"/>
          <w:sz w:val="38"/>
        </w:rPr>
        <w:t>醋固酮受体桔抗剂（螺内醋及依普利酮）也需要</w:t>
      </w:r>
      <w:r>
        <w:rPr>
          <w:color w:val="525252"/>
          <w:spacing w:val="-2"/>
          <w:w w:val="105"/>
          <w:sz w:val="38"/>
        </w:rPr>
        <w:t>停药，因为它会导致男胎女性化</w:t>
      </w:r>
      <w:r>
        <w:rPr>
          <w:color w:val="A3A3A3"/>
          <w:spacing w:val="-2"/>
          <w:w w:val="105"/>
          <w:sz w:val="38"/>
        </w:rPr>
        <w:t>。</w:t>
      </w:r>
      <w:r>
        <w:rPr>
          <w:color w:val="525252"/>
          <w:spacing w:val="-2"/>
          <w:w w:val="105"/>
          <w:sz w:val="38"/>
        </w:rPr>
        <w:t>嗟唉类利尿药（比如</w:t>
      </w:r>
      <w:r>
        <w:rPr>
          <w:color w:val="525252"/>
          <w:spacing w:val="-2"/>
          <w:w w:val="105"/>
          <w:sz w:val="38"/>
        </w:rPr>
        <w:t>氢</w:t>
      </w:r>
      <w:r>
        <w:rPr>
          <w:color w:val="525252"/>
          <w:spacing w:val="-2"/>
          <w:w w:val="105"/>
          <w:sz w:val="38"/>
        </w:rPr>
        <w:t>氯</w:t>
      </w:r>
      <w:r>
        <w:rPr>
          <w:color w:val="525252"/>
          <w:spacing w:val="-2"/>
          <w:w w:val="105"/>
          <w:sz w:val="38"/>
        </w:rPr>
        <w:t>嗟</w:t>
      </w:r>
      <w:r>
        <w:rPr>
          <w:color w:val="525252"/>
          <w:spacing w:val="-2"/>
          <w:w w:val="105"/>
          <w:sz w:val="38"/>
        </w:rPr>
        <w:t>唉</w:t>
      </w:r>
      <w:r>
        <w:rPr>
          <w:color w:val="525252"/>
          <w:spacing w:val="-2"/>
          <w:w w:val="105"/>
          <w:sz w:val="38"/>
        </w:rPr>
        <w:t>）</w:t>
      </w:r>
      <w:r>
        <w:rPr>
          <w:color w:val="525252"/>
          <w:spacing w:val="-2"/>
          <w:w w:val="105"/>
          <w:sz w:val="38"/>
        </w:rPr>
        <w:t>通</w:t>
      </w:r>
      <w:r>
        <w:rPr>
          <w:color w:val="525252"/>
          <w:spacing w:val="-2"/>
          <w:w w:val="105"/>
          <w:sz w:val="38"/>
        </w:rPr>
        <w:t>常</w:t>
      </w:r>
      <w:r>
        <w:rPr>
          <w:color w:val="525252"/>
          <w:spacing w:val="-2"/>
          <w:w w:val="105"/>
          <w:sz w:val="38"/>
        </w:rPr>
        <w:t>也</w:t>
      </w:r>
      <w:r>
        <w:rPr>
          <w:color w:val="525252"/>
          <w:spacing w:val="-2"/>
          <w:w w:val="105"/>
          <w:sz w:val="38"/>
        </w:rPr>
        <w:t>停</w:t>
      </w:r>
      <w:r>
        <w:rPr>
          <w:color w:val="525252"/>
          <w:spacing w:val="-2"/>
          <w:w w:val="105"/>
          <w:sz w:val="38"/>
        </w:rPr>
        <w:t>止</w:t>
      </w:r>
      <w:r>
        <w:rPr>
          <w:color w:val="525252"/>
          <w:spacing w:val="-2"/>
          <w:w w:val="105"/>
          <w:sz w:val="38"/>
        </w:rPr>
        <w:t>使</w:t>
      </w:r>
      <w:r>
        <w:rPr>
          <w:color w:val="525252"/>
          <w:spacing w:val="-2"/>
          <w:w w:val="105"/>
          <w:sz w:val="38"/>
        </w:rPr>
        <w:t>用</w:t>
      </w:r>
      <w:r>
        <w:rPr>
          <w:color w:val="525252"/>
          <w:spacing w:val="-2"/>
          <w:w w:val="105"/>
          <w:sz w:val="38"/>
        </w:rPr>
        <w:t>，</w:t>
      </w:r>
      <w:r>
        <w:rPr>
          <w:color w:val="525252"/>
          <w:spacing w:val="-2"/>
          <w:w w:val="105"/>
          <w:sz w:val="38"/>
        </w:rPr>
        <w:t>因</w:t>
      </w:r>
      <w:r>
        <w:rPr>
          <w:color w:val="525252"/>
          <w:spacing w:val="-2"/>
          <w:w w:val="105"/>
          <w:sz w:val="38"/>
        </w:rPr>
        <w:t>为</w:t>
      </w:r>
      <w:r>
        <w:rPr>
          <w:color w:val="525252"/>
          <w:spacing w:val="-2"/>
          <w:w w:val="105"/>
          <w:sz w:val="38"/>
        </w:rPr>
        <w:t>此</w:t>
      </w:r>
      <w:r>
        <w:rPr>
          <w:color w:val="525252"/>
          <w:spacing w:val="-2"/>
          <w:w w:val="105"/>
          <w:sz w:val="38"/>
        </w:rPr>
        <w:t>类</w:t>
      </w:r>
      <w:r>
        <w:rPr>
          <w:color w:val="525252"/>
          <w:spacing w:val="-2"/>
          <w:w w:val="105"/>
          <w:sz w:val="38"/>
        </w:rPr>
        <w:t>药</w:t>
      </w:r>
      <w:r>
        <w:rPr>
          <w:color w:val="525252"/>
          <w:spacing w:val="-2"/>
          <w:w w:val="105"/>
          <w:sz w:val="38"/>
        </w:rPr>
        <w:t>物</w:t>
      </w:r>
      <w:r>
        <w:rPr>
          <w:color w:val="525252"/>
          <w:spacing w:val="-2"/>
          <w:w w:val="105"/>
          <w:sz w:val="38"/>
        </w:rPr>
        <w:t>增</w:t>
      </w:r>
      <w:r>
        <w:rPr>
          <w:color w:val="525252"/>
          <w:spacing w:val="-2"/>
          <w:w w:val="105"/>
          <w:sz w:val="38"/>
        </w:rPr>
        <w:t>加</w:t>
      </w:r>
      <w:r>
        <w:rPr>
          <w:color w:val="525252"/>
          <w:spacing w:val="-2"/>
          <w:w w:val="105"/>
          <w:sz w:val="38"/>
        </w:rPr>
        <w:t>胎</w:t>
      </w:r>
      <w:r>
        <w:rPr>
          <w:color w:val="525252"/>
          <w:spacing w:val="-2"/>
          <w:w w:val="105"/>
          <w:sz w:val="38"/>
        </w:rPr>
        <w:t>儿</w:t>
      </w:r>
      <w:r>
        <w:rPr>
          <w:color w:val="525252"/>
          <w:spacing w:val="-2"/>
          <w:w w:val="105"/>
          <w:sz w:val="38"/>
        </w:rPr>
        <w:t>宫</w:t>
      </w:r>
      <w:r>
        <w:rPr>
          <w:color w:val="424242"/>
          <w:spacing w:val="-2"/>
          <w:w w:val="110"/>
          <w:sz w:val="38"/>
        </w:rPr>
        <w:t>内</w:t>
      </w:r>
      <w:r>
        <w:rPr>
          <w:color w:val="424242"/>
          <w:spacing w:val="-2"/>
          <w:w w:val="110"/>
          <w:sz w:val="38"/>
        </w:rPr>
        <w:t>发</w:t>
      </w:r>
      <w:r>
        <w:rPr>
          <w:color w:val="424242"/>
          <w:spacing w:val="-2"/>
          <w:w w:val="110"/>
          <w:sz w:val="38"/>
        </w:rPr>
        <w:t>育</w:t>
      </w:r>
      <w:r>
        <w:rPr>
          <w:color w:val="424242"/>
          <w:spacing w:val="-2"/>
          <w:w w:val="110"/>
          <w:sz w:val="38"/>
        </w:rPr>
        <w:t>迟</w:t>
      </w:r>
      <w:r>
        <w:rPr>
          <w:color w:val="424242"/>
          <w:spacing w:val="-2"/>
          <w:w w:val="110"/>
          <w:sz w:val="38"/>
        </w:rPr>
        <w:t>缓</w:t>
      </w:r>
      <w:r>
        <w:rPr>
          <w:color w:val="424242"/>
          <w:spacing w:val="-2"/>
          <w:w w:val="110"/>
          <w:sz w:val="38"/>
        </w:rPr>
        <w:t>的</w:t>
      </w:r>
      <w:r>
        <w:rPr>
          <w:color w:val="424242"/>
          <w:spacing w:val="-2"/>
          <w:w w:val="110"/>
          <w:sz w:val="38"/>
        </w:rPr>
        <w:t>风</w:t>
      </w:r>
      <w:r>
        <w:rPr>
          <w:color w:val="424242"/>
          <w:spacing w:val="-2"/>
          <w:w w:val="110"/>
          <w:sz w:val="38"/>
        </w:rPr>
        <w:t>险</w:t>
      </w:r>
      <w:r>
        <w:rPr>
          <w:color w:val="A3A3A3"/>
          <w:spacing w:val="-2"/>
          <w:w w:val="110"/>
          <w:sz w:val="38"/>
        </w:rPr>
        <w:t>。</w:t>
      </w:r>
    </w:p>
    <w:p>
      <w:pPr>
        <w:pStyle w:val="BodyText"/>
        <w:rPr>
          <w:sz w:val="20"/>
        </w:rPr>
      </w:pPr>
    </w:p>
    <w:p>
      <w:pPr>
        <w:pStyle w:val="BodyText"/>
        <w:spacing w:before="8"/>
        <w:rPr>
          <w:sz w:val="21"/>
        </w:rPr>
      </w:pPr>
      <w:r>
        <w:rPr/>
        <w:pict>
          <v:shape style="position:absolute;margin-left:40.821289pt;margin-top:14.320525pt;width:459.8pt;height:.1pt;mso-position-horizontal-relative:page;mso-position-vertical-relative:paragraph;z-index:-14728704;mso-wrap-distance-left:0;mso-wrap-distance-right:0" id="docshape1872" coordorigin="816,286" coordsize="9196,0" path="m816,286l10012,286e" filled="false" stroked="true" strokeweight="2.683957pt" strokecolor="#000000">
            <v:path arrowok="t"/>
            <v:stroke dashstyle="solid"/>
            <w10:wrap type="topAndBottom"/>
          </v:shape>
        </w:pict>
      </w:r>
    </w:p>
    <w:p>
      <w:pPr>
        <w:spacing w:before="242"/>
        <w:ind w:left="1222" w:right="0" w:firstLine="0"/>
        <w:jc w:val="left"/>
        <w:rPr>
          <w:sz w:val="53"/>
        </w:rPr>
      </w:pPr>
      <w:r>
        <w:rPr>
          <w:color w:val="C6C6C6"/>
          <w:w w:val="85"/>
          <w:sz w:val="53"/>
          <w:shd w:fill="E2E2E2" w:color="auto" w:val="clear"/>
        </w:rPr>
        <w:t>i／</w:t>
      </w:r>
      <w:r>
        <w:rPr>
          <w:color w:val="C6C6C6"/>
          <w:w w:val="85"/>
          <w:sz w:val="53"/>
          <w:shd w:fill="E2E2E2" w:color="auto" w:val="clear"/>
        </w:rPr>
        <w:t>引</w:t>
      </w:r>
      <w:r>
        <w:rPr>
          <w:color w:val="C6C6C6"/>
          <w:w w:val="85"/>
          <w:sz w:val="53"/>
          <w:shd w:fill="E2E2E2" w:color="auto" w:val="clear"/>
        </w:rPr>
        <w:t>尔</w:t>
      </w:r>
      <w:r>
        <w:rPr>
          <w:color w:val="C6C6C6"/>
          <w:w w:val="85"/>
          <w:sz w:val="53"/>
          <w:shd w:fill="E2E2E2" w:color="auto" w:val="clear"/>
        </w:rPr>
        <w:t>知</w:t>
      </w:r>
      <w:r>
        <w:rPr>
          <w:color w:val="C6C6C6"/>
          <w:w w:val="85"/>
          <w:sz w:val="53"/>
          <w:shd w:fill="E2E2E2" w:color="auto" w:val="clear"/>
        </w:rPr>
        <w:t>道</w:t>
      </w:r>
      <w:r>
        <w:rPr>
          <w:color w:val="C6C6C6"/>
          <w:w w:val="85"/>
          <w:sz w:val="53"/>
          <w:shd w:fill="E2E2E2" w:color="auto" w:val="clear"/>
        </w:rPr>
        <w:t>吗</w:t>
      </w:r>
      <w:r>
        <w:rPr>
          <w:color w:val="C6C6C6"/>
          <w:spacing w:val="-10"/>
          <w:w w:val="85"/>
          <w:sz w:val="53"/>
          <w:shd w:fill="E2E2E2" w:color="auto" w:val="clear"/>
        </w:rPr>
        <w:t>·</w:t>
      </w:r>
    </w:p>
    <w:p>
      <w:pPr>
        <w:spacing w:before="4"/>
        <w:ind w:left="1588" w:right="0" w:firstLine="0"/>
        <w:jc w:val="left"/>
        <w:rPr>
          <w:sz w:val="38"/>
        </w:rPr>
      </w:pPr>
      <w:r>
        <w:rPr/>
        <w:pict>
          <v:group style="position:absolute;margin-left:53.712246pt;margin-top:-33.201485pt;width:46.2pt;height:54.8pt;mso-position-horizontal-relative:page;mso-position-vertical-relative:paragraph;z-index:-23578624" id="docshapegroup1873" coordorigin="1074,-664" coordsize="924,1096">
            <v:shape style="position:absolute;left:1074;top:-665;width:924;height:1096" type="#_x0000_t75" id="docshape1874" stroked="false">
              <v:imagedata r:id="rId751" o:title=""/>
            </v:shape>
            <v:rect style="position:absolute;left:1588;top:287;width:76;height:132" id="docshape1875" filled="true" fillcolor="#c1c1c1" stroked="false">
              <v:fill type="solid"/>
            </v:rect>
            <w10:wrap type="none"/>
          </v:group>
        </w:pict>
      </w:r>
      <w:r>
        <w:rPr>
          <w:rFonts w:ascii="Times New Roman" w:eastAsia="Times New Roman"/>
          <w:color w:val="A3A3A3"/>
          <w:w w:val="105"/>
          <w:sz w:val="10"/>
        </w:rPr>
        <w:t>11</w:t>
      </w:r>
      <w:r>
        <w:rPr>
          <w:color w:val="A3A3A3"/>
          <w:w w:val="105"/>
          <w:sz w:val="17"/>
          <w:shd w:fill="AFAFAF" w:color="auto" w:val="clear"/>
        </w:rPr>
        <w:t>r</w:t>
      </w:r>
      <w:r>
        <w:rPr>
          <w:color w:val="A3A3A3"/>
          <w:w w:val="105"/>
          <w:sz w:val="17"/>
        </w:rPr>
        <w:t>:</w:t>
      </w:r>
      <w:r>
        <w:rPr>
          <w:rFonts w:ascii="Times New Roman" w:eastAsia="Times New Roman"/>
          <w:color w:val="A3A3A3"/>
          <w:w w:val="105"/>
          <w:sz w:val="10"/>
          <w:shd w:fill="AFAFAF" w:color="auto" w:val="clear"/>
        </w:rPr>
        <w:t>1111</w:t>
      </w:r>
      <w:r>
        <w:rPr>
          <w:rFonts w:ascii="Times New Roman" w:eastAsia="Times New Roman"/>
          <w:color w:val="A3A3A3"/>
          <w:w w:val="105"/>
          <w:sz w:val="10"/>
        </w:rPr>
        <w:t>]</w:t>
      </w:r>
      <w:r>
        <w:rPr>
          <w:color w:val="424242"/>
          <w:w w:val="105"/>
          <w:sz w:val="38"/>
        </w:rPr>
        <w:t>血</w:t>
      </w:r>
      <w:r>
        <w:rPr>
          <w:color w:val="424242"/>
          <w:w w:val="105"/>
          <w:sz w:val="38"/>
        </w:rPr>
        <w:t>管</w:t>
      </w:r>
      <w:r>
        <w:rPr>
          <w:color w:val="424242"/>
          <w:w w:val="105"/>
          <w:sz w:val="38"/>
        </w:rPr>
        <w:t>紧</w:t>
      </w:r>
      <w:r>
        <w:rPr>
          <w:color w:val="424242"/>
          <w:w w:val="105"/>
          <w:sz w:val="38"/>
        </w:rPr>
        <w:t>张</w:t>
      </w:r>
      <w:r>
        <w:rPr>
          <w:color w:val="424242"/>
          <w:w w:val="105"/>
          <w:sz w:val="38"/>
        </w:rPr>
        <w:t>素</w:t>
      </w:r>
      <w:r>
        <w:rPr>
          <w:color w:val="424242"/>
          <w:w w:val="105"/>
          <w:sz w:val="38"/>
        </w:rPr>
        <w:t>转</w:t>
      </w:r>
      <w:r>
        <w:rPr>
          <w:color w:val="424242"/>
          <w:w w:val="105"/>
          <w:sz w:val="38"/>
        </w:rPr>
        <w:t>换</w:t>
      </w:r>
      <w:r>
        <w:rPr>
          <w:color w:val="424242"/>
          <w:w w:val="105"/>
          <w:sz w:val="38"/>
        </w:rPr>
        <w:t>酶</w:t>
      </w:r>
      <w:r>
        <w:rPr>
          <w:color w:val="424242"/>
          <w:w w:val="105"/>
          <w:sz w:val="38"/>
        </w:rPr>
        <w:t>抑</w:t>
      </w:r>
      <w:r>
        <w:rPr>
          <w:color w:val="424242"/>
          <w:w w:val="105"/>
          <w:sz w:val="38"/>
        </w:rPr>
        <w:t>制</w:t>
      </w:r>
      <w:r>
        <w:rPr>
          <w:color w:val="424242"/>
          <w:w w:val="105"/>
          <w:sz w:val="38"/>
        </w:rPr>
        <w:t>剂</w:t>
      </w:r>
      <w:r>
        <w:rPr>
          <w:color w:val="696969"/>
          <w:w w:val="105"/>
          <w:sz w:val="38"/>
        </w:rPr>
        <w:t>、</w:t>
      </w:r>
      <w:r>
        <w:rPr>
          <w:color w:val="696969"/>
          <w:w w:val="105"/>
          <w:sz w:val="38"/>
        </w:rPr>
        <w:t>酪</w:t>
      </w:r>
      <w:r>
        <w:rPr>
          <w:color w:val="424242"/>
          <w:w w:val="105"/>
          <w:sz w:val="38"/>
        </w:rPr>
        <w:t>固</w:t>
      </w:r>
      <w:r>
        <w:rPr>
          <w:color w:val="424242"/>
          <w:w w:val="105"/>
          <w:sz w:val="38"/>
        </w:rPr>
        <w:t>酮</w:t>
      </w:r>
      <w:r>
        <w:rPr>
          <w:color w:val="424242"/>
          <w:w w:val="105"/>
          <w:sz w:val="38"/>
        </w:rPr>
        <w:t>受</w:t>
      </w:r>
      <w:r>
        <w:rPr>
          <w:color w:val="424242"/>
          <w:w w:val="105"/>
          <w:sz w:val="38"/>
        </w:rPr>
        <w:t>体</w:t>
      </w:r>
      <w:r>
        <w:rPr>
          <w:color w:val="424242"/>
          <w:w w:val="105"/>
          <w:sz w:val="38"/>
        </w:rPr>
        <w:t>桔</w:t>
      </w:r>
      <w:r>
        <w:rPr>
          <w:color w:val="424242"/>
          <w:spacing w:val="-10"/>
          <w:w w:val="105"/>
          <w:sz w:val="38"/>
        </w:rPr>
        <w:t>抗</w:t>
      </w:r>
    </w:p>
    <w:p>
      <w:pPr>
        <w:spacing w:before="216"/>
        <w:ind w:left="1104" w:right="0" w:firstLine="0"/>
        <w:jc w:val="left"/>
        <w:rPr>
          <w:sz w:val="38"/>
        </w:rPr>
      </w:pPr>
      <w:r>
        <w:rPr>
          <w:color w:val="525252"/>
          <w:w w:val="105"/>
          <w:sz w:val="38"/>
        </w:rPr>
        <w:t>剂及噬嗓类利尿药通常在孕期停药</w:t>
      </w:r>
      <w:r>
        <w:rPr>
          <w:color w:val="A3A3A3"/>
          <w:spacing w:val="-10"/>
          <w:w w:val="105"/>
          <w:sz w:val="38"/>
        </w:rPr>
        <w:t>。</w:t>
      </w:r>
    </w:p>
    <w:p>
      <w:pPr>
        <w:pStyle w:val="BodyText"/>
        <w:spacing w:before="4"/>
        <w:rPr>
          <w:sz w:val="10"/>
        </w:rPr>
      </w:pPr>
      <w:r>
        <w:rPr/>
        <w:pict>
          <v:shape style="position:absolute;margin-left:42.432655pt;margin-top:8.568378pt;width:459.8pt;height:.1pt;mso-position-horizontal-relative:page;mso-position-vertical-relative:paragraph;z-index:-14728192;mso-wrap-distance-left:0;mso-wrap-distance-right:0" id="docshape1876" coordorigin="849,171" coordsize="9196,0" path="m849,171l4974,171m5006,171l10044,171e" filled="false" stroked="true" strokeweight="2.147827pt" strokecolor="#000000">
            <v:path arrowok="t"/>
            <v:stroke dashstyle="solid"/>
            <w10:wrap type="topAndBottom"/>
          </v:shape>
        </w:pict>
      </w:r>
    </w:p>
    <w:p>
      <w:pPr>
        <w:pStyle w:val="BodyText"/>
        <w:rPr>
          <w:sz w:val="38"/>
        </w:rPr>
      </w:pPr>
    </w:p>
    <w:p>
      <w:pPr>
        <w:pStyle w:val="BodyText"/>
        <w:rPr>
          <w:sz w:val="38"/>
        </w:rPr>
      </w:pPr>
    </w:p>
    <w:p>
      <w:pPr>
        <w:pStyle w:val="BodyText"/>
        <w:rPr>
          <w:sz w:val="38"/>
        </w:rPr>
      </w:pPr>
    </w:p>
    <w:p>
      <w:pPr>
        <w:pStyle w:val="BodyText"/>
        <w:rPr>
          <w:sz w:val="38"/>
        </w:rPr>
      </w:pPr>
    </w:p>
    <w:p>
      <w:pPr>
        <w:pStyle w:val="BodyText"/>
        <w:rPr>
          <w:sz w:val="38"/>
        </w:rPr>
      </w:pPr>
    </w:p>
    <w:p>
      <w:pPr>
        <w:spacing w:line="314" w:lineRule="auto" w:before="235"/>
        <w:ind w:left="615" w:right="140" w:firstLine="795"/>
        <w:jc w:val="both"/>
        <w:rPr>
          <w:sz w:val="38"/>
        </w:rPr>
      </w:pPr>
      <w:r>
        <w:rPr/>
        <w:pict>
          <v:shape style="position:absolute;margin-left:297.205017pt;margin-top:-51.391579pt;width:28.5pt;height:28.5pt;mso-position-horizontal-relative:page;mso-position-vertical-relative:paragraph;z-index:16730112" type="#_x0000_t202" id="docshape1877" filled="false" stroked="false">
            <v:textbox inset="0,0,0,0" style="layout-flow:vertical-ideographic">
              <w:txbxContent>
                <w:p>
                  <w:pPr>
                    <w:spacing w:line="144" w:lineRule="auto" w:before="0"/>
                    <w:ind w:left="20" w:right="0" w:firstLine="0"/>
                    <w:jc w:val="left"/>
                    <w:rPr>
                      <w:sz w:val="53"/>
                    </w:rPr>
                  </w:pPr>
                  <w:r>
                    <w:rPr>
                      <w:color w:val="2D2D2D"/>
                      <w:w w:val="99"/>
                      <w:sz w:val="53"/>
                    </w:rPr>
                    <w:t>染</w:t>
                  </w:r>
                </w:p>
              </w:txbxContent>
            </v:textbox>
            <w10:wrap type="none"/>
          </v:shape>
        </w:pict>
      </w:r>
      <w:r>
        <w:rPr/>
        <w:pict>
          <v:shape style="position:absolute;margin-left:216.978531pt;margin-top:-51.590164pt;width:28.5pt;height:28.5pt;mso-position-horizontal-relative:page;mso-position-vertical-relative:paragraph;z-index:16731136" type="#_x0000_t202" id="docshape1878" filled="false" stroked="false">
            <v:textbox inset="0,0,0,0" style="layout-flow:vertical-ideographic">
              <w:txbxContent>
                <w:p>
                  <w:pPr>
                    <w:spacing w:line="144" w:lineRule="auto" w:before="0"/>
                    <w:ind w:left="20" w:right="0" w:firstLine="0"/>
                    <w:jc w:val="left"/>
                    <w:rPr>
                      <w:sz w:val="53"/>
                    </w:rPr>
                  </w:pPr>
                  <w:r>
                    <w:rPr>
                      <w:color w:val="2D2D2D"/>
                      <w:w w:val="99"/>
                      <w:sz w:val="53"/>
                    </w:rPr>
                    <w:t>感</w:t>
                  </w:r>
                </w:p>
              </w:txbxContent>
            </v:textbox>
            <w10:wrap type="none"/>
          </v:shape>
        </w:pict>
      </w:r>
      <w:r>
        <w:rPr>
          <w:color w:val="525252"/>
          <w:spacing w:val="-2"/>
          <w:w w:val="105"/>
          <w:sz w:val="38"/>
        </w:rPr>
        <w:t>大</w:t>
      </w:r>
      <w:r>
        <w:rPr>
          <w:color w:val="525252"/>
          <w:spacing w:val="-2"/>
          <w:w w:val="105"/>
          <w:sz w:val="38"/>
        </w:rPr>
        <w:t>多</w:t>
      </w:r>
      <w:r>
        <w:rPr>
          <w:color w:val="525252"/>
          <w:spacing w:val="-2"/>
          <w:w w:val="105"/>
          <w:sz w:val="38"/>
        </w:rPr>
        <w:t>数</w:t>
      </w:r>
      <w:r>
        <w:rPr>
          <w:color w:val="525252"/>
          <w:spacing w:val="-2"/>
          <w:w w:val="105"/>
          <w:sz w:val="38"/>
        </w:rPr>
        <w:t>发</w:t>
      </w:r>
      <w:r>
        <w:rPr>
          <w:color w:val="525252"/>
          <w:spacing w:val="-2"/>
          <w:w w:val="105"/>
          <w:sz w:val="38"/>
        </w:rPr>
        <w:t>生</w:t>
      </w:r>
      <w:r>
        <w:rPr>
          <w:color w:val="525252"/>
          <w:spacing w:val="-2"/>
          <w:w w:val="105"/>
          <w:sz w:val="38"/>
        </w:rPr>
        <w:t>在</w:t>
      </w:r>
      <w:r>
        <w:rPr>
          <w:color w:val="525252"/>
          <w:spacing w:val="-2"/>
          <w:w w:val="105"/>
          <w:sz w:val="38"/>
        </w:rPr>
        <w:t>孕</w:t>
      </w:r>
      <w:r>
        <w:rPr>
          <w:color w:val="525252"/>
          <w:spacing w:val="-2"/>
          <w:w w:val="105"/>
          <w:sz w:val="38"/>
        </w:rPr>
        <w:t>期</w:t>
      </w:r>
      <w:r>
        <w:rPr>
          <w:color w:val="525252"/>
          <w:spacing w:val="-2"/>
          <w:w w:val="105"/>
          <w:sz w:val="38"/>
        </w:rPr>
        <w:t>的</w:t>
      </w:r>
      <w:r>
        <w:rPr>
          <w:color w:val="525252"/>
          <w:spacing w:val="-2"/>
          <w:w w:val="105"/>
          <w:sz w:val="38"/>
        </w:rPr>
        <w:t>普</w:t>
      </w:r>
      <w:r>
        <w:rPr>
          <w:color w:val="525252"/>
          <w:spacing w:val="-2"/>
          <w:w w:val="105"/>
          <w:sz w:val="38"/>
        </w:rPr>
        <w:t>通</w:t>
      </w:r>
      <w:r>
        <w:rPr>
          <w:color w:val="525252"/>
          <w:spacing w:val="-2"/>
          <w:w w:val="105"/>
          <w:sz w:val="38"/>
        </w:rPr>
        <w:t>感</w:t>
      </w:r>
      <w:r>
        <w:rPr>
          <w:color w:val="525252"/>
          <w:spacing w:val="-2"/>
          <w:w w:val="105"/>
          <w:sz w:val="38"/>
        </w:rPr>
        <w:t>染</w:t>
      </w:r>
      <w:r>
        <w:rPr>
          <w:color w:val="525252"/>
          <w:spacing w:val="-2"/>
          <w:w w:val="105"/>
          <w:sz w:val="38"/>
        </w:rPr>
        <w:t>，</w:t>
      </w:r>
      <w:r>
        <w:rPr>
          <w:color w:val="525252"/>
          <w:spacing w:val="-2"/>
          <w:w w:val="105"/>
          <w:sz w:val="38"/>
        </w:rPr>
        <w:t>比</w:t>
      </w:r>
      <w:r>
        <w:rPr>
          <w:color w:val="525252"/>
          <w:spacing w:val="-2"/>
          <w:w w:val="105"/>
          <w:sz w:val="38"/>
        </w:rPr>
        <w:t>如</w:t>
      </w:r>
      <w:r>
        <w:rPr>
          <w:color w:val="525252"/>
          <w:spacing w:val="-2"/>
          <w:w w:val="105"/>
          <w:sz w:val="38"/>
        </w:rPr>
        <w:t>皮</w:t>
      </w:r>
      <w:r>
        <w:rPr>
          <w:color w:val="525252"/>
          <w:spacing w:val="-2"/>
          <w:w w:val="105"/>
          <w:sz w:val="38"/>
        </w:rPr>
        <w:t>肤</w:t>
      </w:r>
      <w:r>
        <w:rPr>
          <w:color w:val="525252"/>
          <w:spacing w:val="-2"/>
          <w:w w:val="105"/>
          <w:sz w:val="38"/>
        </w:rPr>
        <w:t>和</w:t>
      </w:r>
      <w:r>
        <w:rPr>
          <w:color w:val="525252"/>
          <w:spacing w:val="-2"/>
          <w:w w:val="105"/>
          <w:sz w:val="38"/>
        </w:rPr>
        <w:t>呼</w:t>
      </w:r>
      <w:r>
        <w:rPr>
          <w:color w:val="525252"/>
          <w:spacing w:val="-2"/>
          <w:w w:val="105"/>
          <w:sz w:val="38"/>
        </w:rPr>
        <w:t>吸</w:t>
      </w:r>
      <w:r>
        <w:rPr>
          <w:color w:val="525252"/>
          <w:spacing w:val="-2"/>
          <w:w w:val="105"/>
          <w:sz w:val="38"/>
        </w:rPr>
        <w:t>道</w:t>
      </w:r>
      <w:r>
        <w:rPr>
          <w:color w:val="525252"/>
          <w:spacing w:val="-2"/>
          <w:sz w:val="38"/>
        </w:rPr>
        <w:t>感</w:t>
      </w:r>
      <w:r>
        <w:rPr>
          <w:color w:val="525252"/>
          <w:spacing w:val="-2"/>
          <w:sz w:val="38"/>
        </w:rPr>
        <w:t>染</w:t>
      </w:r>
      <w:r>
        <w:rPr>
          <w:color w:val="525252"/>
          <w:spacing w:val="-2"/>
          <w:sz w:val="38"/>
        </w:rPr>
        <w:t>，</w:t>
      </w:r>
      <w:r>
        <w:rPr>
          <w:color w:val="525252"/>
          <w:spacing w:val="-2"/>
          <w:sz w:val="38"/>
        </w:rPr>
        <w:t>不</w:t>
      </w:r>
      <w:r>
        <w:rPr>
          <w:color w:val="525252"/>
          <w:spacing w:val="-2"/>
          <w:sz w:val="38"/>
        </w:rPr>
        <w:t>会</w:t>
      </w:r>
      <w:r>
        <w:rPr>
          <w:color w:val="525252"/>
          <w:spacing w:val="-2"/>
          <w:sz w:val="38"/>
        </w:rPr>
        <w:t>导</w:t>
      </w:r>
      <w:r>
        <w:rPr>
          <w:color w:val="525252"/>
          <w:spacing w:val="-2"/>
          <w:sz w:val="38"/>
        </w:rPr>
        <w:t>致</w:t>
      </w:r>
      <w:r>
        <w:rPr>
          <w:color w:val="525252"/>
          <w:spacing w:val="-2"/>
          <w:sz w:val="38"/>
        </w:rPr>
        <w:t>严</w:t>
      </w:r>
      <w:r>
        <w:rPr>
          <w:color w:val="525252"/>
          <w:spacing w:val="-2"/>
          <w:sz w:val="38"/>
        </w:rPr>
        <w:t>重</w:t>
      </w:r>
      <w:r>
        <w:rPr>
          <w:color w:val="525252"/>
          <w:spacing w:val="-2"/>
          <w:sz w:val="38"/>
        </w:rPr>
        <w:t>问</w:t>
      </w:r>
      <w:r>
        <w:rPr>
          <w:color w:val="525252"/>
          <w:spacing w:val="-2"/>
          <w:sz w:val="38"/>
        </w:rPr>
        <w:t>题</w:t>
      </w:r>
      <w:r>
        <w:rPr>
          <w:color w:val="939393"/>
          <w:spacing w:val="-2"/>
          <w:sz w:val="38"/>
        </w:rPr>
        <w:t>。</w:t>
      </w:r>
      <w:r>
        <w:rPr>
          <w:color w:val="525252"/>
          <w:spacing w:val="-2"/>
          <w:sz w:val="38"/>
        </w:rPr>
        <w:t>但</w:t>
      </w:r>
      <w:r>
        <w:rPr>
          <w:color w:val="525252"/>
          <w:spacing w:val="-2"/>
          <w:sz w:val="38"/>
        </w:rPr>
        <w:t>是</w:t>
      </w:r>
      <w:r>
        <w:rPr>
          <w:color w:val="525252"/>
          <w:spacing w:val="-2"/>
          <w:sz w:val="38"/>
        </w:rPr>
        <w:t>，</w:t>
      </w:r>
      <w:r>
        <w:rPr>
          <w:color w:val="525252"/>
          <w:spacing w:val="-2"/>
          <w:sz w:val="38"/>
        </w:rPr>
        <w:t>有</w:t>
      </w:r>
      <w:r>
        <w:rPr>
          <w:color w:val="525252"/>
          <w:spacing w:val="-2"/>
          <w:sz w:val="38"/>
        </w:rPr>
        <w:t>些</w:t>
      </w:r>
      <w:r>
        <w:rPr>
          <w:color w:val="525252"/>
          <w:spacing w:val="-2"/>
          <w:sz w:val="38"/>
        </w:rPr>
        <w:t>感</w:t>
      </w:r>
      <w:r>
        <w:rPr>
          <w:color w:val="525252"/>
          <w:spacing w:val="-2"/>
          <w:sz w:val="38"/>
        </w:rPr>
        <w:t>染</w:t>
      </w:r>
      <w:r>
        <w:rPr>
          <w:color w:val="525252"/>
          <w:spacing w:val="-2"/>
          <w:sz w:val="38"/>
        </w:rPr>
        <w:t>会</w:t>
      </w:r>
      <w:r>
        <w:rPr>
          <w:color w:val="525252"/>
          <w:spacing w:val="-2"/>
          <w:sz w:val="38"/>
        </w:rPr>
        <w:t>在</w:t>
      </w:r>
      <w:r>
        <w:rPr>
          <w:color w:val="525252"/>
          <w:spacing w:val="-2"/>
          <w:sz w:val="38"/>
        </w:rPr>
        <w:t>产</w:t>
      </w:r>
      <w:r>
        <w:rPr>
          <w:color w:val="525252"/>
          <w:spacing w:val="-2"/>
          <w:sz w:val="38"/>
        </w:rPr>
        <w:t>前</w:t>
      </w:r>
      <w:r>
        <w:rPr>
          <w:color w:val="525252"/>
          <w:spacing w:val="-2"/>
          <w:sz w:val="38"/>
        </w:rPr>
        <w:t>或</w:t>
      </w:r>
      <w:r>
        <w:rPr>
          <w:color w:val="525252"/>
          <w:spacing w:val="-2"/>
          <w:sz w:val="38"/>
        </w:rPr>
        <w:t>产</w:t>
      </w:r>
      <w:r>
        <w:rPr>
          <w:color w:val="424242"/>
          <w:spacing w:val="-2"/>
          <w:w w:val="105"/>
          <w:sz w:val="38"/>
        </w:rPr>
        <w:t>时</w:t>
      </w:r>
      <w:r>
        <w:rPr>
          <w:color w:val="424242"/>
          <w:spacing w:val="-2"/>
          <w:w w:val="105"/>
          <w:sz w:val="38"/>
        </w:rPr>
        <w:t>传</w:t>
      </w:r>
      <w:r>
        <w:rPr>
          <w:color w:val="424242"/>
          <w:spacing w:val="-2"/>
          <w:w w:val="105"/>
          <w:sz w:val="38"/>
        </w:rPr>
        <w:t>染</w:t>
      </w:r>
      <w:r>
        <w:rPr>
          <w:color w:val="424242"/>
          <w:spacing w:val="-2"/>
          <w:w w:val="105"/>
          <w:sz w:val="38"/>
        </w:rPr>
        <w:t>给</w:t>
      </w:r>
      <w:r>
        <w:rPr>
          <w:color w:val="424242"/>
          <w:spacing w:val="-2"/>
          <w:w w:val="105"/>
          <w:sz w:val="38"/>
        </w:rPr>
        <w:t>胎</w:t>
      </w:r>
      <w:r>
        <w:rPr>
          <w:color w:val="424242"/>
          <w:spacing w:val="-2"/>
          <w:w w:val="105"/>
          <w:sz w:val="38"/>
        </w:rPr>
        <w:t>儿</w:t>
      </w:r>
      <w:r>
        <w:rPr>
          <w:color w:val="424242"/>
          <w:spacing w:val="-2"/>
          <w:w w:val="105"/>
          <w:sz w:val="38"/>
        </w:rPr>
        <w:t>，</w:t>
      </w:r>
      <w:r>
        <w:rPr>
          <w:color w:val="424242"/>
          <w:spacing w:val="-2"/>
          <w:w w:val="105"/>
          <w:sz w:val="38"/>
        </w:rPr>
        <w:t>从</w:t>
      </w:r>
      <w:r>
        <w:rPr>
          <w:color w:val="424242"/>
          <w:spacing w:val="-2"/>
          <w:w w:val="105"/>
          <w:sz w:val="38"/>
        </w:rPr>
        <w:t>而</w:t>
      </w:r>
      <w:r>
        <w:rPr>
          <w:color w:val="424242"/>
          <w:spacing w:val="-2"/>
          <w:w w:val="105"/>
          <w:sz w:val="38"/>
        </w:rPr>
        <w:t>损</w:t>
      </w:r>
      <w:r>
        <w:rPr>
          <w:color w:val="424242"/>
          <w:spacing w:val="-2"/>
          <w:w w:val="105"/>
          <w:sz w:val="38"/>
        </w:rPr>
        <w:t>害</w:t>
      </w:r>
      <w:r>
        <w:rPr>
          <w:color w:val="424242"/>
          <w:spacing w:val="-2"/>
          <w:w w:val="105"/>
          <w:sz w:val="38"/>
        </w:rPr>
        <w:t>胎</w:t>
      </w:r>
      <w:r>
        <w:rPr>
          <w:color w:val="424242"/>
          <w:spacing w:val="-2"/>
          <w:w w:val="105"/>
          <w:sz w:val="38"/>
        </w:rPr>
        <w:t>儿</w:t>
      </w:r>
      <w:r>
        <w:rPr>
          <w:color w:val="424242"/>
          <w:spacing w:val="-2"/>
          <w:w w:val="105"/>
          <w:sz w:val="38"/>
        </w:rPr>
        <w:t>或</w:t>
      </w:r>
      <w:r>
        <w:rPr>
          <w:color w:val="424242"/>
          <w:spacing w:val="-2"/>
          <w:w w:val="105"/>
          <w:sz w:val="38"/>
        </w:rPr>
        <w:t>导</w:t>
      </w:r>
      <w:r>
        <w:rPr>
          <w:color w:val="424242"/>
          <w:spacing w:val="-2"/>
          <w:w w:val="105"/>
          <w:sz w:val="38"/>
        </w:rPr>
        <w:t>致</w:t>
      </w:r>
      <w:r>
        <w:rPr>
          <w:color w:val="424242"/>
          <w:spacing w:val="-2"/>
          <w:w w:val="105"/>
          <w:sz w:val="38"/>
        </w:rPr>
        <w:t>流</w:t>
      </w:r>
      <w:r>
        <w:rPr>
          <w:color w:val="424242"/>
          <w:spacing w:val="-2"/>
          <w:w w:val="105"/>
          <w:sz w:val="38"/>
        </w:rPr>
        <w:t>产</w:t>
      </w:r>
      <w:r>
        <w:rPr>
          <w:color w:val="424242"/>
          <w:spacing w:val="-2"/>
          <w:w w:val="105"/>
          <w:sz w:val="38"/>
        </w:rPr>
        <w:t>或</w:t>
      </w:r>
      <w:r>
        <w:rPr>
          <w:color w:val="424242"/>
          <w:spacing w:val="-2"/>
          <w:w w:val="105"/>
          <w:sz w:val="38"/>
        </w:rPr>
        <w:t>早</w:t>
      </w:r>
      <w:r>
        <w:rPr>
          <w:color w:val="424242"/>
          <w:spacing w:val="-2"/>
          <w:w w:val="105"/>
          <w:sz w:val="38"/>
        </w:rPr>
        <w:t>产</w:t>
      </w:r>
      <w:r>
        <w:rPr>
          <w:color w:val="939393"/>
          <w:spacing w:val="-2"/>
          <w:w w:val="105"/>
          <w:sz w:val="38"/>
        </w:rPr>
        <w:t>。</w:t>
      </w:r>
    </w:p>
    <w:p>
      <w:pPr>
        <w:spacing w:line="455" w:lineRule="exact" w:before="0"/>
        <w:ind w:left="1409" w:right="0" w:firstLine="0"/>
        <w:jc w:val="left"/>
        <w:rPr>
          <w:sz w:val="38"/>
        </w:rPr>
      </w:pPr>
      <w:r>
        <w:rPr>
          <w:color w:val="525252"/>
          <w:w w:val="105"/>
          <w:sz w:val="38"/>
        </w:rPr>
        <w:t>性</w:t>
      </w:r>
      <w:r>
        <w:rPr>
          <w:color w:val="525252"/>
          <w:w w:val="105"/>
          <w:sz w:val="38"/>
        </w:rPr>
        <w:t>传</w:t>
      </w:r>
      <w:r>
        <w:rPr>
          <w:color w:val="525252"/>
          <w:w w:val="105"/>
          <w:sz w:val="38"/>
        </w:rPr>
        <w:t>播</w:t>
      </w:r>
      <w:r>
        <w:rPr>
          <w:color w:val="525252"/>
          <w:w w:val="105"/>
          <w:sz w:val="38"/>
        </w:rPr>
        <w:t>疾</w:t>
      </w:r>
      <w:r>
        <w:rPr>
          <w:color w:val="525252"/>
          <w:w w:val="105"/>
          <w:sz w:val="38"/>
        </w:rPr>
        <w:t>病</w:t>
      </w:r>
      <w:r>
        <w:rPr>
          <w:color w:val="525252"/>
          <w:w w:val="105"/>
          <w:sz w:val="38"/>
        </w:rPr>
        <w:t>可</w:t>
      </w:r>
      <w:r>
        <w:rPr>
          <w:color w:val="525252"/>
          <w:w w:val="105"/>
          <w:sz w:val="38"/>
        </w:rPr>
        <w:t>能</w:t>
      </w:r>
      <w:r>
        <w:rPr>
          <w:color w:val="525252"/>
          <w:w w:val="105"/>
          <w:sz w:val="38"/>
        </w:rPr>
        <w:t>导</w:t>
      </w:r>
      <w:r>
        <w:rPr>
          <w:color w:val="525252"/>
          <w:w w:val="105"/>
          <w:sz w:val="38"/>
        </w:rPr>
        <w:t>致</w:t>
      </w:r>
      <w:r>
        <w:rPr>
          <w:color w:val="525252"/>
          <w:w w:val="105"/>
          <w:sz w:val="38"/>
        </w:rPr>
        <w:t>如</w:t>
      </w:r>
      <w:r>
        <w:rPr>
          <w:color w:val="525252"/>
          <w:w w:val="105"/>
          <w:sz w:val="38"/>
        </w:rPr>
        <w:t>下</w:t>
      </w:r>
      <w:r>
        <w:rPr>
          <w:color w:val="525252"/>
          <w:w w:val="105"/>
          <w:sz w:val="38"/>
        </w:rPr>
        <w:t>疾</w:t>
      </w:r>
      <w:r>
        <w:rPr>
          <w:color w:val="525252"/>
          <w:w w:val="105"/>
          <w:sz w:val="38"/>
        </w:rPr>
        <w:t>病</w:t>
      </w:r>
      <w:r>
        <w:rPr>
          <w:color w:val="151515"/>
          <w:spacing w:val="-10"/>
          <w:w w:val="105"/>
          <w:sz w:val="38"/>
        </w:rPr>
        <w:t>：</w:t>
      </w:r>
    </w:p>
    <w:p>
      <w:pPr>
        <w:spacing w:line="319" w:lineRule="auto" w:before="141"/>
        <w:ind w:left="1146" w:right="179" w:hanging="606"/>
        <w:jc w:val="left"/>
        <w:rPr>
          <w:sz w:val="38"/>
        </w:rPr>
      </w:pPr>
      <w:r>
        <w:rPr>
          <w:color w:val="151515"/>
          <w:spacing w:val="-2"/>
          <w:w w:val="105"/>
          <w:sz w:val="38"/>
        </w:rPr>
        <w:t>·</w:t>
      </w:r>
      <w:r>
        <w:rPr>
          <w:color w:val="525252"/>
          <w:spacing w:val="-2"/>
          <w:w w:val="105"/>
          <w:sz w:val="38"/>
        </w:rPr>
        <w:t>衣</w:t>
      </w:r>
      <w:r>
        <w:rPr>
          <w:color w:val="525252"/>
          <w:spacing w:val="-2"/>
          <w:w w:val="105"/>
          <w:sz w:val="38"/>
        </w:rPr>
        <w:t>原</w:t>
      </w:r>
      <w:r>
        <w:rPr>
          <w:color w:val="525252"/>
          <w:spacing w:val="-2"/>
          <w:w w:val="105"/>
          <w:sz w:val="38"/>
        </w:rPr>
        <w:t>体</w:t>
      </w:r>
      <w:r>
        <w:rPr>
          <w:color w:val="525252"/>
          <w:spacing w:val="-2"/>
          <w:w w:val="105"/>
          <w:sz w:val="38"/>
        </w:rPr>
        <w:t>感</w:t>
      </w:r>
      <w:r>
        <w:rPr>
          <w:color w:val="525252"/>
          <w:spacing w:val="-2"/>
          <w:w w:val="105"/>
          <w:sz w:val="38"/>
        </w:rPr>
        <w:t>染</w:t>
      </w:r>
      <w:r>
        <w:rPr>
          <w:color w:val="525252"/>
          <w:spacing w:val="-2"/>
          <w:w w:val="105"/>
          <w:sz w:val="38"/>
        </w:rPr>
        <w:t>可</w:t>
      </w:r>
      <w:r>
        <w:rPr>
          <w:color w:val="525252"/>
          <w:spacing w:val="-2"/>
          <w:w w:val="105"/>
          <w:sz w:val="38"/>
        </w:rPr>
        <w:t>导</w:t>
      </w:r>
      <w:r>
        <w:rPr>
          <w:color w:val="525252"/>
          <w:spacing w:val="-2"/>
          <w:w w:val="105"/>
          <w:sz w:val="38"/>
        </w:rPr>
        <w:t>致</w:t>
      </w:r>
      <w:r>
        <w:rPr>
          <w:color w:val="525252"/>
          <w:spacing w:val="-2"/>
          <w:w w:val="105"/>
          <w:sz w:val="38"/>
        </w:rPr>
        <w:t>早</w:t>
      </w:r>
      <w:r>
        <w:rPr>
          <w:color w:val="525252"/>
          <w:spacing w:val="-2"/>
          <w:w w:val="105"/>
          <w:sz w:val="38"/>
        </w:rPr>
        <w:t>产</w:t>
      </w:r>
      <w:r>
        <w:rPr>
          <w:color w:val="525252"/>
          <w:spacing w:val="-2"/>
          <w:w w:val="105"/>
          <w:sz w:val="38"/>
        </w:rPr>
        <w:t>和</w:t>
      </w:r>
      <w:r>
        <w:rPr>
          <w:color w:val="525252"/>
          <w:spacing w:val="-2"/>
          <w:w w:val="105"/>
          <w:sz w:val="38"/>
        </w:rPr>
        <w:t>胎</w:t>
      </w:r>
      <w:r>
        <w:rPr>
          <w:color w:val="525252"/>
          <w:spacing w:val="-2"/>
          <w:w w:val="105"/>
          <w:sz w:val="38"/>
        </w:rPr>
        <w:t>膜</w:t>
      </w:r>
      <w:r>
        <w:rPr>
          <w:color w:val="525252"/>
          <w:spacing w:val="-2"/>
          <w:w w:val="105"/>
          <w:sz w:val="38"/>
        </w:rPr>
        <w:t>早</w:t>
      </w:r>
      <w:r>
        <w:rPr>
          <w:color w:val="525252"/>
          <w:spacing w:val="-2"/>
          <w:w w:val="105"/>
          <w:sz w:val="38"/>
        </w:rPr>
        <w:t>破</w:t>
      </w:r>
      <w:r>
        <w:rPr>
          <w:color w:val="525252"/>
          <w:spacing w:val="-2"/>
          <w:w w:val="105"/>
          <w:sz w:val="38"/>
        </w:rPr>
        <w:t>，</w:t>
      </w:r>
      <w:r>
        <w:rPr>
          <w:color w:val="525252"/>
          <w:spacing w:val="-2"/>
          <w:w w:val="105"/>
          <w:sz w:val="38"/>
        </w:rPr>
        <w:t>也</w:t>
      </w:r>
      <w:r>
        <w:rPr>
          <w:color w:val="525252"/>
          <w:spacing w:val="-2"/>
          <w:w w:val="105"/>
          <w:sz w:val="38"/>
        </w:rPr>
        <w:t>能</w:t>
      </w:r>
      <w:r>
        <w:rPr>
          <w:color w:val="525252"/>
          <w:spacing w:val="-2"/>
          <w:w w:val="105"/>
          <w:sz w:val="38"/>
        </w:rPr>
        <w:t>导</w:t>
      </w:r>
      <w:r>
        <w:rPr>
          <w:color w:val="525252"/>
          <w:spacing w:val="-2"/>
          <w:w w:val="105"/>
          <w:sz w:val="38"/>
        </w:rPr>
        <w:t>致</w:t>
      </w:r>
      <w:r>
        <w:rPr>
          <w:color w:val="525252"/>
          <w:spacing w:val="-2"/>
          <w:w w:val="105"/>
          <w:sz w:val="38"/>
        </w:rPr>
        <w:t>新</w:t>
      </w:r>
      <w:r>
        <w:rPr>
          <w:color w:val="525252"/>
          <w:spacing w:val="-2"/>
          <w:w w:val="105"/>
          <w:sz w:val="38"/>
        </w:rPr>
        <w:t>生</w:t>
      </w:r>
      <w:r>
        <w:rPr>
          <w:color w:val="2D2D2D"/>
          <w:spacing w:val="-2"/>
          <w:w w:val="105"/>
          <w:sz w:val="38"/>
        </w:rPr>
        <w:t>儿</w:t>
      </w:r>
      <w:r>
        <w:rPr>
          <w:color w:val="525252"/>
          <w:spacing w:val="-4"/>
          <w:w w:val="105"/>
          <w:sz w:val="38"/>
        </w:rPr>
        <w:t>结</w:t>
      </w:r>
      <w:r>
        <w:rPr>
          <w:color w:val="525252"/>
          <w:spacing w:val="-4"/>
          <w:w w:val="105"/>
          <w:sz w:val="38"/>
        </w:rPr>
        <w:t>膜</w:t>
      </w:r>
      <w:r>
        <w:rPr>
          <w:color w:val="525252"/>
          <w:spacing w:val="-4"/>
          <w:w w:val="105"/>
          <w:sz w:val="38"/>
        </w:rPr>
        <w:t>炎</w:t>
      </w:r>
    </w:p>
    <w:p>
      <w:pPr>
        <w:spacing w:line="449" w:lineRule="exact" w:before="0"/>
        <w:ind w:left="540" w:right="0" w:firstLine="0"/>
        <w:jc w:val="left"/>
        <w:rPr>
          <w:sz w:val="38"/>
        </w:rPr>
      </w:pPr>
      <w:r>
        <w:rPr>
          <w:color w:val="151515"/>
          <w:w w:val="105"/>
          <w:sz w:val="38"/>
        </w:rPr>
        <w:t>·</w:t>
      </w:r>
      <w:r>
        <w:rPr>
          <w:color w:val="424242"/>
          <w:w w:val="105"/>
          <w:sz w:val="38"/>
        </w:rPr>
        <w:t>淋</w:t>
      </w:r>
      <w:r>
        <w:rPr>
          <w:color w:val="424242"/>
          <w:w w:val="105"/>
          <w:sz w:val="38"/>
        </w:rPr>
        <w:t>病</w:t>
      </w:r>
      <w:r>
        <w:rPr>
          <w:color w:val="424242"/>
          <w:w w:val="105"/>
          <w:sz w:val="38"/>
        </w:rPr>
        <w:t>能</w:t>
      </w:r>
      <w:r>
        <w:rPr>
          <w:color w:val="424242"/>
          <w:w w:val="105"/>
          <w:sz w:val="38"/>
        </w:rPr>
        <w:t>导</w:t>
      </w:r>
      <w:r>
        <w:rPr>
          <w:color w:val="424242"/>
          <w:w w:val="105"/>
          <w:sz w:val="38"/>
        </w:rPr>
        <w:t>致</w:t>
      </w:r>
      <w:r>
        <w:rPr>
          <w:color w:val="424242"/>
          <w:w w:val="105"/>
          <w:sz w:val="38"/>
        </w:rPr>
        <w:t>新</w:t>
      </w:r>
      <w:r>
        <w:rPr>
          <w:color w:val="424242"/>
          <w:w w:val="105"/>
          <w:sz w:val="38"/>
        </w:rPr>
        <w:t>生</w:t>
      </w:r>
      <w:r>
        <w:rPr>
          <w:color w:val="424242"/>
          <w:w w:val="105"/>
          <w:sz w:val="38"/>
        </w:rPr>
        <w:t>儿</w:t>
      </w:r>
      <w:r>
        <w:rPr>
          <w:color w:val="424242"/>
          <w:w w:val="105"/>
          <w:sz w:val="38"/>
        </w:rPr>
        <w:t>结</w:t>
      </w:r>
      <w:r>
        <w:rPr>
          <w:color w:val="424242"/>
          <w:w w:val="105"/>
          <w:sz w:val="38"/>
        </w:rPr>
        <w:t>膜</w:t>
      </w:r>
      <w:r>
        <w:rPr>
          <w:color w:val="424242"/>
          <w:spacing w:val="-10"/>
          <w:w w:val="105"/>
          <w:sz w:val="38"/>
        </w:rPr>
        <w:t>炎</w:t>
      </w:r>
    </w:p>
    <w:p>
      <w:pPr>
        <w:spacing w:line="319" w:lineRule="auto" w:before="152"/>
        <w:ind w:left="1153" w:right="179" w:hanging="613"/>
        <w:jc w:val="left"/>
        <w:rPr>
          <w:sz w:val="38"/>
        </w:rPr>
      </w:pPr>
      <w:r>
        <w:rPr>
          <w:color w:val="151515"/>
          <w:spacing w:val="-2"/>
          <w:w w:val="105"/>
          <w:sz w:val="38"/>
        </w:rPr>
        <w:t>·</w:t>
      </w:r>
      <w:r>
        <w:rPr>
          <w:color w:val="424242"/>
          <w:spacing w:val="-2"/>
          <w:w w:val="105"/>
          <w:sz w:val="38"/>
        </w:rPr>
        <w:t>梅</w:t>
      </w:r>
      <w:r>
        <w:rPr>
          <w:color w:val="424242"/>
          <w:spacing w:val="-2"/>
          <w:w w:val="105"/>
          <w:sz w:val="38"/>
        </w:rPr>
        <w:t>毒</w:t>
      </w:r>
      <w:r>
        <w:rPr>
          <w:color w:val="424242"/>
          <w:spacing w:val="-2"/>
          <w:w w:val="105"/>
          <w:sz w:val="38"/>
        </w:rPr>
        <w:t>可</w:t>
      </w:r>
      <w:r>
        <w:rPr>
          <w:color w:val="424242"/>
          <w:spacing w:val="-2"/>
          <w:w w:val="105"/>
          <w:sz w:val="38"/>
        </w:rPr>
        <w:t>以</w:t>
      </w:r>
      <w:r>
        <w:rPr>
          <w:color w:val="424242"/>
          <w:spacing w:val="-2"/>
          <w:w w:val="105"/>
          <w:sz w:val="38"/>
        </w:rPr>
        <w:t>通</w:t>
      </w:r>
      <w:r>
        <w:rPr>
          <w:color w:val="424242"/>
          <w:spacing w:val="-2"/>
          <w:w w:val="105"/>
          <w:sz w:val="38"/>
        </w:rPr>
        <w:t>过</w:t>
      </w:r>
      <w:r>
        <w:rPr>
          <w:color w:val="424242"/>
          <w:spacing w:val="-2"/>
          <w:w w:val="105"/>
          <w:sz w:val="38"/>
        </w:rPr>
        <w:t>胎</w:t>
      </w:r>
      <w:r>
        <w:rPr>
          <w:color w:val="424242"/>
          <w:spacing w:val="-2"/>
          <w:w w:val="105"/>
          <w:sz w:val="38"/>
        </w:rPr>
        <w:t>盘</w:t>
      </w:r>
      <w:r>
        <w:rPr>
          <w:color w:val="424242"/>
          <w:spacing w:val="-2"/>
          <w:w w:val="105"/>
          <w:sz w:val="38"/>
        </w:rPr>
        <w:t>从</w:t>
      </w:r>
      <w:r>
        <w:rPr>
          <w:color w:val="424242"/>
          <w:spacing w:val="-2"/>
          <w:w w:val="105"/>
          <w:sz w:val="38"/>
        </w:rPr>
        <w:t>母</w:t>
      </w:r>
      <w:r>
        <w:rPr>
          <w:color w:val="424242"/>
          <w:spacing w:val="-2"/>
          <w:w w:val="105"/>
          <w:sz w:val="38"/>
        </w:rPr>
        <w:t>体</w:t>
      </w:r>
      <w:r>
        <w:rPr>
          <w:color w:val="424242"/>
          <w:spacing w:val="-2"/>
          <w:w w:val="105"/>
          <w:sz w:val="38"/>
        </w:rPr>
        <w:t>传</w:t>
      </w:r>
      <w:r>
        <w:rPr>
          <w:color w:val="424242"/>
          <w:spacing w:val="-2"/>
          <w:w w:val="105"/>
          <w:sz w:val="38"/>
        </w:rPr>
        <w:t>染</w:t>
      </w:r>
      <w:r>
        <w:rPr>
          <w:color w:val="424242"/>
          <w:spacing w:val="-2"/>
          <w:w w:val="105"/>
          <w:sz w:val="38"/>
        </w:rPr>
        <w:t>给</w:t>
      </w:r>
      <w:r>
        <w:rPr>
          <w:color w:val="424242"/>
          <w:spacing w:val="-2"/>
          <w:w w:val="105"/>
          <w:sz w:val="38"/>
        </w:rPr>
        <w:t>胎</w:t>
      </w:r>
      <w:r>
        <w:rPr>
          <w:color w:val="424242"/>
          <w:spacing w:val="-2"/>
          <w:w w:val="105"/>
          <w:sz w:val="38"/>
        </w:rPr>
        <w:t>儿</w:t>
      </w:r>
      <w:r>
        <w:rPr>
          <w:color w:val="424242"/>
          <w:spacing w:val="-2"/>
          <w:w w:val="105"/>
          <w:sz w:val="38"/>
        </w:rPr>
        <w:t>，</w:t>
      </w:r>
      <w:r>
        <w:rPr>
          <w:color w:val="424242"/>
          <w:spacing w:val="-2"/>
          <w:w w:val="105"/>
          <w:sz w:val="38"/>
        </w:rPr>
        <w:t>梅</w:t>
      </w:r>
      <w:r>
        <w:rPr>
          <w:color w:val="424242"/>
          <w:spacing w:val="-2"/>
          <w:w w:val="105"/>
          <w:sz w:val="38"/>
        </w:rPr>
        <w:t>毒</w:t>
      </w:r>
      <w:r>
        <w:rPr>
          <w:color w:val="424242"/>
          <w:spacing w:val="-2"/>
          <w:w w:val="105"/>
          <w:sz w:val="38"/>
        </w:rPr>
        <w:t>能</w:t>
      </w:r>
      <w:r>
        <w:rPr>
          <w:color w:val="424242"/>
          <w:spacing w:val="-2"/>
          <w:w w:val="105"/>
          <w:sz w:val="38"/>
        </w:rPr>
        <w:t>导</w:t>
      </w:r>
      <w:r>
        <w:rPr>
          <w:color w:val="424242"/>
          <w:spacing w:val="-2"/>
          <w:w w:val="105"/>
          <w:sz w:val="38"/>
        </w:rPr>
        <w:t>致</w:t>
      </w:r>
      <w:r>
        <w:rPr>
          <w:color w:val="424242"/>
          <w:spacing w:val="-2"/>
          <w:w w:val="105"/>
          <w:sz w:val="38"/>
        </w:rPr>
        <w:t>多</w:t>
      </w:r>
      <w:r>
        <w:rPr>
          <w:color w:val="424242"/>
          <w:spacing w:val="-2"/>
          <w:w w:val="105"/>
          <w:sz w:val="38"/>
        </w:rPr>
        <w:t>种出生缺陷</w:t>
      </w:r>
      <w:r>
        <w:rPr>
          <w:color w:val="939393"/>
          <w:spacing w:val="-2"/>
          <w:w w:val="105"/>
          <w:sz w:val="38"/>
        </w:rPr>
        <w:t>。</w:t>
      </w:r>
    </w:p>
    <w:p>
      <w:pPr>
        <w:spacing w:line="309" w:lineRule="auto" w:before="0"/>
        <w:ind w:left="1126" w:right="190" w:hanging="586"/>
        <w:jc w:val="left"/>
        <w:rPr>
          <w:sz w:val="38"/>
        </w:rPr>
      </w:pPr>
      <w:r>
        <w:rPr>
          <w:color w:val="151515"/>
          <w:spacing w:val="-2"/>
          <w:w w:val="105"/>
          <w:sz w:val="38"/>
        </w:rPr>
        <w:t>·</w:t>
      </w:r>
      <w:r>
        <w:rPr>
          <w:color w:val="525252"/>
          <w:spacing w:val="-2"/>
          <w:w w:val="105"/>
          <w:sz w:val="38"/>
        </w:rPr>
        <w:t>人类免疫缺陷病毒（</w:t>
      </w:r>
      <w:r>
        <w:rPr>
          <w:rFonts w:ascii="Arial" w:hAnsi="Arial" w:eastAsia="Arial"/>
          <w:color w:val="2D2D2D"/>
          <w:spacing w:val="-2"/>
          <w:w w:val="105"/>
          <w:sz w:val="39"/>
        </w:rPr>
        <w:t>HIV</w:t>
      </w:r>
      <w:r>
        <w:rPr>
          <w:rFonts w:ascii="Arial" w:hAnsi="Arial" w:eastAsia="Arial"/>
          <w:color w:val="525252"/>
          <w:spacing w:val="-2"/>
          <w:w w:val="105"/>
          <w:sz w:val="39"/>
        </w:rPr>
        <w:t>)</w:t>
      </w:r>
      <w:r>
        <w:rPr>
          <w:color w:val="525252"/>
          <w:spacing w:val="-2"/>
          <w:w w:val="105"/>
          <w:sz w:val="38"/>
        </w:rPr>
        <w:t>可导致艾滋病，感染该病毒</w:t>
      </w:r>
      <w:r>
        <w:rPr>
          <w:color w:val="424242"/>
          <w:w w:val="110"/>
          <w:sz w:val="38"/>
        </w:rPr>
        <w:t>而</w:t>
      </w:r>
      <w:r>
        <w:rPr>
          <w:color w:val="424242"/>
          <w:w w:val="110"/>
          <w:sz w:val="38"/>
        </w:rPr>
        <w:t>未</w:t>
      </w:r>
      <w:r>
        <w:rPr>
          <w:color w:val="424242"/>
          <w:w w:val="110"/>
          <w:sz w:val="38"/>
        </w:rPr>
        <w:t>经</w:t>
      </w:r>
      <w:r>
        <w:rPr>
          <w:color w:val="424242"/>
          <w:w w:val="110"/>
          <w:sz w:val="38"/>
        </w:rPr>
        <w:t>治</w:t>
      </w:r>
      <w:r>
        <w:rPr>
          <w:color w:val="424242"/>
          <w:w w:val="110"/>
          <w:sz w:val="38"/>
        </w:rPr>
        <w:t>疗</w:t>
      </w:r>
      <w:r>
        <w:rPr>
          <w:color w:val="424242"/>
          <w:w w:val="110"/>
          <w:sz w:val="38"/>
        </w:rPr>
        <w:t>的</w:t>
      </w:r>
      <w:r>
        <w:rPr>
          <w:color w:val="424242"/>
          <w:w w:val="110"/>
          <w:sz w:val="38"/>
        </w:rPr>
        <w:t>孕</w:t>
      </w:r>
      <w:r>
        <w:rPr>
          <w:color w:val="424242"/>
          <w:w w:val="110"/>
          <w:sz w:val="38"/>
        </w:rPr>
        <w:t>妇</w:t>
      </w:r>
      <w:r>
        <w:rPr>
          <w:color w:val="424242"/>
          <w:w w:val="110"/>
          <w:sz w:val="38"/>
        </w:rPr>
        <w:t>中</w:t>
      </w:r>
      <w:r>
        <w:rPr>
          <w:color w:val="424242"/>
          <w:w w:val="110"/>
          <w:sz w:val="38"/>
        </w:rPr>
        <w:t>大</w:t>
      </w:r>
      <w:r>
        <w:rPr>
          <w:color w:val="424242"/>
          <w:w w:val="110"/>
          <w:sz w:val="38"/>
        </w:rPr>
        <w:t>约</w:t>
      </w:r>
      <w:r>
        <w:rPr>
          <w:color w:val="424242"/>
          <w:w w:val="110"/>
          <w:sz w:val="38"/>
        </w:rPr>
        <w:t>有</w:t>
      </w:r>
      <w:r>
        <w:rPr>
          <w:rFonts w:ascii="Times New Roman" w:hAnsi="Times New Roman" w:eastAsia="Times New Roman"/>
          <w:color w:val="424242"/>
          <w:w w:val="110"/>
          <w:sz w:val="38"/>
        </w:rPr>
        <w:t>1</w:t>
      </w:r>
      <w:r>
        <w:rPr>
          <w:rFonts w:ascii="Times New Roman" w:hAnsi="Times New Roman" w:eastAsia="Times New Roman"/>
          <w:color w:val="696969"/>
          <w:w w:val="110"/>
          <w:sz w:val="38"/>
        </w:rPr>
        <w:t>/</w:t>
      </w:r>
      <w:r>
        <w:rPr>
          <w:rFonts w:ascii="Times New Roman" w:hAnsi="Times New Roman" w:eastAsia="Times New Roman"/>
          <w:color w:val="424242"/>
          <w:w w:val="110"/>
          <w:sz w:val="38"/>
        </w:rPr>
        <w:t>4</w:t>
      </w:r>
      <w:r>
        <w:rPr>
          <w:color w:val="424242"/>
          <w:w w:val="110"/>
          <w:sz w:val="38"/>
        </w:rPr>
        <w:t>会</w:t>
      </w:r>
      <w:r>
        <w:rPr>
          <w:color w:val="424242"/>
          <w:w w:val="110"/>
          <w:sz w:val="38"/>
        </w:rPr>
        <w:t>将</w:t>
      </w:r>
      <w:r>
        <w:rPr>
          <w:color w:val="424242"/>
          <w:w w:val="110"/>
          <w:sz w:val="38"/>
        </w:rPr>
        <w:t>病</w:t>
      </w:r>
      <w:r>
        <w:rPr>
          <w:color w:val="424242"/>
          <w:w w:val="110"/>
          <w:sz w:val="38"/>
        </w:rPr>
        <w:t>毒</w:t>
      </w:r>
      <w:r>
        <w:rPr>
          <w:color w:val="424242"/>
          <w:w w:val="110"/>
          <w:sz w:val="38"/>
        </w:rPr>
        <w:t>传</w:t>
      </w:r>
      <w:r>
        <w:rPr>
          <w:color w:val="424242"/>
          <w:w w:val="110"/>
          <w:sz w:val="38"/>
        </w:rPr>
        <w:t>染</w:t>
      </w:r>
      <w:r>
        <w:rPr>
          <w:color w:val="424242"/>
          <w:w w:val="110"/>
          <w:sz w:val="38"/>
        </w:rPr>
        <w:t>给</w:t>
      </w:r>
      <w:r>
        <w:rPr>
          <w:color w:val="424242"/>
          <w:spacing w:val="-10"/>
          <w:w w:val="110"/>
          <w:sz w:val="38"/>
        </w:rPr>
        <w:t>胎</w:t>
      </w:r>
    </w:p>
    <w:p>
      <w:pPr>
        <w:spacing w:line="312" w:lineRule="auto" w:before="234"/>
        <w:ind w:left="1065" w:right="905" w:hanging="3"/>
        <w:jc w:val="both"/>
        <w:rPr>
          <w:sz w:val="38"/>
        </w:rPr>
      </w:pPr>
      <w:r>
        <w:rPr/>
        <w:br w:type="column"/>
      </w:r>
      <w:r>
        <w:rPr>
          <w:color w:val="424242"/>
          <w:w w:val="110"/>
          <w:sz w:val="38"/>
        </w:rPr>
        <w:t>儿</w:t>
      </w:r>
      <w:r>
        <w:rPr>
          <w:color w:val="939393"/>
          <w:w w:val="110"/>
          <w:sz w:val="38"/>
        </w:rPr>
        <w:t>。</w:t>
      </w:r>
      <w:r>
        <w:rPr>
          <w:color w:val="525252"/>
          <w:w w:val="110"/>
          <w:sz w:val="38"/>
        </w:rPr>
        <w:t>专家建议感染田</w:t>
      </w:r>
      <w:r>
        <w:rPr>
          <w:rFonts w:ascii="Times New Roman" w:eastAsia="Times New Roman"/>
          <w:color w:val="525252"/>
          <w:w w:val="113"/>
          <w:sz w:val="40"/>
        </w:rPr>
        <w:t>V</w:t>
      </w:r>
      <w:r>
        <w:rPr>
          <w:color w:val="525252"/>
          <w:w w:val="110"/>
          <w:sz w:val="38"/>
        </w:rPr>
        <w:t>的妇女在孕期服</w:t>
      </w:r>
      <w:r>
        <w:rPr>
          <w:color w:val="2D2D2D"/>
          <w:w w:val="110"/>
          <w:sz w:val="38"/>
        </w:rPr>
        <w:t>用</w:t>
      </w:r>
      <w:r>
        <w:rPr>
          <w:color w:val="7E7E7E"/>
          <w:w w:val="110"/>
          <w:sz w:val="38"/>
        </w:rPr>
        <w:t>一</w:t>
      </w:r>
      <w:r>
        <w:rPr>
          <w:color w:val="424242"/>
          <w:w w:val="110"/>
          <w:sz w:val="38"/>
        </w:rPr>
        <w:t>种或者</w:t>
      </w:r>
      <w:r>
        <w:rPr>
          <w:color w:val="525252"/>
          <w:w w:val="109"/>
          <w:sz w:val="38"/>
        </w:rPr>
        <w:t>更多的抗转录病毒药物</w:t>
      </w:r>
      <w:r>
        <w:rPr>
          <w:color w:val="939393"/>
          <w:w w:val="109"/>
          <w:sz w:val="38"/>
        </w:rPr>
        <w:t>。</w:t>
      </w:r>
      <w:r>
        <w:rPr>
          <w:color w:val="696969"/>
          <w:w w:val="109"/>
          <w:sz w:val="38"/>
        </w:rPr>
        <w:t>当孕</w:t>
      </w:r>
      <w:r>
        <w:rPr>
          <w:color w:val="424242"/>
          <w:w w:val="109"/>
          <w:sz w:val="38"/>
        </w:rPr>
        <w:t>妇服用齐多夫定，将</w:t>
      </w:r>
      <w:r>
        <w:rPr>
          <w:color w:val="424242"/>
          <w:spacing w:val="2"/>
          <w:w w:val="108"/>
          <w:sz w:val="38"/>
        </w:rPr>
        <w:t>田</w:t>
      </w:r>
      <w:r>
        <w:rPr>
          <w:rFonts w:ascii="Arial" w:eastAsia="Arial"/>
          <w:color w:val="424242"/>
          <w:spacing w:val="1"/>
          <w:w w:val="111"/>
          <w:sz w:val="35"/>
        </w:rPr>
        <w:t>V</w:t>
      </w:r>
      <w:r>
        <w:rPr>
          <w:color w:val="424242"/>
          <w:spacing w:val="2"/>
          <w:w w:val="108"/>
          <w:sz w:val="38"/>
        </w:rPr>
        <w:t>传染给胎儿的风险降低至</w:t>
      </w:r>
      <w:r>
        <w:rPr>
          <w:rFonts w:ascii="Arial" w:eastAsia="Arial"/>
          <w:color w:val="424242"/>
          <w:spacing w:val="1"/>
          <w:w w:val="111"/>
          <w:sz w:val="35"/>
        </w:rPr>
        <w:t>7</w:t>
      </w:r>
      <w:r>
        <w:rPr>
          <w:color w:val="424242"/>
          <w:spacing w:val="2"/>
          <w:w w:val="108"/>
          <w:sz w:val="38"/>
        </w:rPr>
        <w:t>％以下</w:t>
      </w:r>
      <w:r>
        <w:rPr>
          <w:color w:val="A3A3A3"/>
          <w:spacing w:val="2"/>
          <w:w w:val="108"/>
          <w:sz w:val="38"/>
        </w:rPr>
        <w:t>。</w:t>
      </w:r>
      <w:r>
        <w:rPr>
          <w:color w:val="424242"/>
          <w:spacing w:val="1"/>
          <w:w w:val="108"/>
          <w:sz w:val="38"/>
        </w:rPr>
        <w:t>假如妇女同</w:t>
      </w:r>
      <w:r>
        <w:rPr>
          <w:color w:val="525252"/>
          <w:spacing w:val="1"/>
          <w:w w:val="112"/>
          <w:sz w:val="38"/>
        </w:rPr>
        <w:t>时服用多种药物，这</w:t>
      </w:r>
      <w:r>
        <w:rPr>
          <w:color w:val="7E7E7E"/>
          <w:spacing w:val="1"/>
          <w:w w:val="112"/>
          <w:sz w:val="38"/>
        </w:rPr>
        <w:t>一</w:t>
      </w:r>
      <w:r>
        <w:rPr>
          <w:color w:val="424242"/>
          <w:spacing w:val="1"/>
          <w:w w:val="112"/>
          <w:sz w:val="38"/>
        </w:rPr>
        <w:t>风险可以降低至</w:t>
      </w:r>
      <w:r>
        <w:rPr>
          <w:rFonts w:ascii="Arial" w:eastAsia="Arial"/>
          <w:color w:val="424242"/>
          <w:w w:val="115"/>
          <w:sz w:val="35"/>
        </w:rPr>
        <w:t>2%~3</w:t>
      </w:r>
      <w:r>
        <w:rPr>
          <w:color w:val="424242"/>
          <w:w w:val="112"/>
          <w:sz w:val="38"/>
        </w:rPr>
        <w:t>％以</w:t>
      </w:r>
      <w:r>
        <w:rPr>
          <w:color w:val="525252"/>
          <w:spacing w:val="3"/>
          <w:w w:val="105"/>
          <w:sz w:val="38"/>
        </w:rPr>
        <w:t>下</w:t>
      </w:r>
      <w:r>
        <w:rPr>
          <w:color w:val="A3A3A3"/>
          <w:spacing w:val="3"/>
          <w:w w:val="105"/>
          <w:sz w:val="38"/>
        </w:rPr>
        <w:t>。</w:t>
      </w:r>
      <w:r>
        <w:rPr>
          <w:color w:val="525252"/>
          <w:spacing w:val="3"/>
          <w:w w:val="105"/>
          <w:sz w:val="38"/>
        </w:rPr>
        <w:t>对某些感染</w:t>
      </w:r>
      <w:r>
        <w:rPr>
          <w:rFonts w:ascii="Arial" w:eastAsia="Arial"/>
          <w:color w:val="525252"/>
          <w:spacing w:val="2"/>
          <w:w w:val="105"/>
          <w:sz w:val="38"/>
        </w:rPr>
        <w:t>H</w:t>
      </w:r>
      <w:r>
        <w:rPr>
          <w:rFonts w:ascii="Arial" w:eastAsia="Arial"/>
          <w:color w:val="525252"/>
          <w:spacing w:val="-1"/>
          <w:w w:val="105"/>
          <w:sz w:val="38"/>
        </w:rPr>
        <w:t>I</w:t>
      </w:r>
      <w:r>
        <w:rPr>
          <w:rFonts w:ascii="Arial" w:eastAsia="Arial"/>
          <w:color w:val="525252"/>
          <w:spacing w:val="2"/>
          <w:w w:val="105"/>
          <w:sz w:val="38"/>
        </w:rPr>
        <w:t>V</w:t>
      </w:r>
      <w:r>
        <w:rPr>
          <w:color w:val="525252"/>
          <w:spacing w:val="2"/>
          <w:w w:val="105"/>
          <w:sz w:val="38"/>
        </w:rPr>
        <w:t>的孕妇而言，提前剖宫产将进一</w:t>
      </w:r>
      <w:r>
        <w:rPr>
          <w:color w:val="525252"/>
          <w:spacing w:val="1"/>
          <w:w w:val="114"/>
          <w:sz w:val="38"/>
        </w:rPr>
        <w:t>步降低婴</w:t>
      </w:r>
      <w:r>
        <w:rPr>
          <w:color w:val="2D2D2D"/>
          <w:spacing w:val="1"/>
          <w:w w:val="114"/>
          <w:sz w:val="38"/>
        </w:rPr>
        <w:t>儿</w:t>
      </w:r>
      <w:r>
        <w:rPr>
          <w:color w:val="525252"/>
          <w:spacing w:val="1"/>
          <w:w w:val="114"/>
          <w:sz w:val="38"/>
        </w:rPr>
        <w:t>感染的几率</w:t>
      </w:r>
      <w:r>
        <w:rPr>
          <w:color w:val="939393"/>
          <w:spacing w:val="1"/>
          <w:w w:val="114"/>
          <w:sz w:val="38"/>
        </w:rPr>
        <w:t>。</w:t>
      </w:r>
      <w:r>
        <w:rPr>
          <w:color w:val="525252"/>
          <w:w w:val="114"/>
          <w:sz w:val="38"/>
        </w:rPr>
        <w:t>妊娠似乎不能加快孕妇 </w:t>
      </w:r>
      <w:r>
        <w:rPr>
          <w:rFonts w:ascii="Times New Roman" w:eastAsia="Times New Roman"/>
          <w:color w:val="424242"/>
          <w:spacing w:val="2"/>
          <w:w w:val="104"/>
          <w:sz w:val="43"/>
        </w:rPr>
        <w:t>H</w:t>
      </w:r>
      <w:r>
        <w:rPr>
          <w:rFonts w:ascii="Times New Roman" w:eastAsia="Times New Roman"/>
          <w:color w:val="424242"/>
          <w:spacing w:val="1"/>
          <w:w w:val="104"/>
          <w:sz w:val="43"/>
        </w:rPr>
        <w:t>I</w:t>
      </w:r>
      <w:r>
        <w:rPr>
          <w:rFonts w:ascii="Times New Roman" w:eastAsia="Times New Roman"/>
          <w:color w:val="424242"/>
          <w:spacing w:val="2"/>
          <w:w w:val="104"/>
          <w:sz w:val="43"/>
        </w:rPr>
        <w:t>V</w:t>
      </w:r>
      <w:r>
        <w:rPr>
          <w:color w:val="424242"/>
          <w:spacing w:val="2"/>
          <w:w w:val="104"/>
          <w:sz w:val="38"/>
        </w:rPr>
        <w:t>感</w:t>
      </w:r>
      <w:r>
        <w:rPr>
          <w:color w:val="696969"/>
          <w:spacing w:val="2"/>
          <w:w w:val="104"/>
          <w:sz w:val="38"/>
        </w:rPr>
        <w:t>染</w:t>
      </w:r>
      <w:r>
        <w:rPr>
          <w:color w:val="424242"/>
          <w:spacing w:val="2"/>
          <w:w w:val="104"/>
          <w:sz w:val="38"/>
        </w:rPr>
        <w:t>的进展</w:t>
      </w:r>
      <w:r>
        <w:rPr>
          <w:color w:val="A3A3A3"/>
          <w:w w:val="104"/>
          <w:sz w:val="38"/>
        </w:rPr>
        <w:t>。</w:t>
      </w:r>
    </w:p>
    <w:p>
      <w:pPr>
        <w:spacing w:line="432" w:lineRule="exact" w:before="0"/>
        <w:ind w:left="475" w:right="0" w:firstLine="0"/>
        <w:jc w:val="left"/>
        <w:rPr>
          <w:sz w:val="38"/>
        </w:rPr>
      </w:pPr>
      <w:r>
        <w:rPr>
          <w:color w:val="151515"/>
          <w:w w:val="110"/>
          <w:sz w:val="38"/>
        </w:rPr>
        <w:t>·</w:t>
      </w:r>
      <w:r>
        <w:rPr>
          <w:color w:val="525252"/>
          <w:w w:val="110"/>
          <w:sz w:val="38"/>
        </w:rPr>
        <w:t>生</w:t>
      </w:r>
      <w:r>
        <w:rPr>
          <w:color w:val="525252"/>
          <w:w w:val="110"/>
          <w:sz w:val="38"/>
        </w:rPr>
        <w:t>殖</w:t>
      </w:r>
      <w:r>
        <w:rPr>
          <w:color w:val="525252"/>
          <w:w w:val="110"/>
          <w:sz w:val="38"/>
        </w:rPr>
        <w:t>器</w:t>
      </w:r>
      <w:r>
        <w:rPr>
          <w:color w:val="525252"/>
          <w:w w:val="110"/>
          <w:sz w:val="38"/>
        </w:rPr>
        <w:t>疤</w:t>
      </w:r>
      <w:r>
        <w:rPr>
          <w:color w:val="525252"/>
          <w:w w:val="110"/>
          <w:sz w:val="38"/>
        </w:rPr>
        <w:t>疹</w:t>
      </w:r>
      <w:r>
        <w:rPr>
          <w:color w:val="525252"/>
          <w:w w:val="110"/>
          <w:sz w:val="38"/>
        </w:rPr>
        <w:t>可</w:t>
      </w:r>
      <w:r>
        <w:rPr>
          <w:color w:val="525252"/>
          <w:w w:val="110"/>
          <w:sz w:val="38"/>
        </w:rPr>
        <w:t>以</w:t>
      </w:r>
      <w:r>
        <w:rPr>
          <w:color w:val="525252"/>
          <w:w w:val="110"/>
          <w:sz w:val="38"/>
        </w:rPr>
        <w:t>通</w:t>
      </w:r>
      <w:r>
        <w:rPr>
          <w:color w:val="525252"/>
          <w:w w:val="110"/>
          <w:sz w:val="38"/>
        </w:rPr>
        <w:t>过</w:t>
      </w:r>
      <w:r>
        <w:rPr>
          <w:color w:val="525252"/>
          <w:w w:val="110"/>
          <w:sz w:val="38"/>
        </w:rPr>
        <w:t>阴</w:t>
      </w:r>
      <w:r>
        <w:rPr>
          <w:color w:val="525252"/>
          <w:w w:val="110"/>
          <w:sz w:val="38"/>
        </w:rPr>
        <w:t>道</w:t>
      </w:r>
      <w:r>
        <w:rPr>
          <w:color w:val="525252"/>
          <w:w w:val="110"/>
          <w:sz w:val="38"/>
        </w:rPr>
        <w:t>分</w:t>
      </w:r>
      <w:r>
        <w:rPr>
          <w:color w:val="525252"/>
          <w:w w:val="110"/>
          <w:sz w:val="38"/>
        </w:rPr>
        <w:t>挽</w:t>
      </w:r>
      <w:r>
        <w:rPr>
          <w:color w:val="525252"/>
          <w:w w:val="110"/>
          <w:sz w:val="38"/>
        </w:rPr>
        <w:t>传</w:t>
      </w:r>
      <w:r>
        <w:rPr>
          <w:color w:val="525252"/>
          <w:w w:val="110"/>
          <w:sz w:val="38"/>
        </w:rPr>
        <w:t>染</w:t>
      </w:r>
      <w:r>
        <w:rPr>
          <w:color w:val="525252"/>
          <w:w w:val="110"/>
          <w:sz w:val="38"/>
        </w:rPr>
        <w:t>给</w:t>
      </w:r>
      <w:r>
        <w:rPr>
          <w:color w:val="525252"/>
          <w:w w:val="110"/>
          <w:sz w:val="38"/>
        </w:rPr>
        <w:t>婴</w:t>
      </w:r>
      <w:r>
        <w:rPr>
          <w:color w:val="525252"/>
          <w:w w:val="110"/>
          <w:sz w:val="38"/>
        </w:rPr>
        <w:t>儿</w:t>
      </w:r>
      <w:r>
        <w:rPr>
          <w:color w:val="A3A3A3"/>
          <w:w w:val="110"/>
          <w:sz w:val="38"/>
        </w:rPr>
        <w:t>。</w:t>
      </w:r>
      <w:r>
        <w:rPr>
          <w:color w:val="525252"/>
          <w:w w:val="110"/>
          <w:sz w:val="38"/>
        </w:rPr>
        <w:t>疤</w:t>
      </w:r>
      <w:r>
        <w:rPr>
          <w:color w:val="525252"/>
          <w:w w:val="110"/>
          <w:sz w:val="38"/>
        </w:rPr>
        <w:t>疹</w:t>
      </w:r>
      <w:r>
        <w:rPr>
          <w:color w:val="525252"/>
          <w:spacing w:val="-10"/>
          <w:w w:val="110"/>
          <w:sz w:val="38"/>
        </w:rPr>
        <w:t>感</w:t>
      </w:r>
    </w:p>
    <w:p>
      <w:pPr>
        <w:spacing w:line="314" w:lineRule="auto" w:before="141"/>
        <w:ind w:left="1090" w:right="876" w:hanging="17"/>
        <w:jc w:val="both"/>
        <w:rPr>
          <w:sz w:val="38"/>
        </w:rPr>
      </w:pPr>
      <w:r>
        <w:rPr>
          <w:color w:val="525252"/>
          <w:w w:val="108"/>
          <w:sz w:val="38"/>
        </w:rPr>
        <w:t>染的婴儿可能发生危及生命的脑部感染，称为</w:t>
      </w:r>
      <w:r>
        <w:rPr>
          <w:color w:val="525252"/>
          <w:spacing w:val="11"/>
          <w:sz w:val="38"/>
        </w:rPr>
        <w:t> </w:t>
      </w:r>
      <w:r>
        <w:rPr>
          <w:color w:val="525252"/>
          <w:w w:val="108"/>
          <w:sz w:val="38"/>
        </w:rPr>
        <w:t>疹性</w:t>
      </w:r>
      <w:r>
        <w:rPr>
          <w:color w:val="525252"/>
          <w:spacing w:val="2"/>
          <w:w w:val="108"/>
          <w:sz w:val="38"/>
        </w:rPr>
        <w:t>脑炎</w:t>
      </w:r>
      <w:r>
        <w:rPr>
          <w:color w:val="939393"/>
          <w:spacing w:val="2"/>
          <w:w w:val="108"/>
          <w:sz w:val="38"/>
        </w:rPr>
        <w:t>。</w:t>
      </w:r>
      <w:r>
        <w:rPr>
          <w:color w:val="525252"/>
          <w:spacing w:val="1"/>
          <w:w w:val="108"/>
          <w:sz w:val="38"/>
        </w:rPr>
        <w:t>婴儿庖疹感染还可能损害其他内脏并导致皮</w:t>
      </w:r>
      <w:r>
        <w:rPr>
          <w:color w:val="424242"/>
          <w:spacing w:val="1"/>
          <w:w w:val="104"/>
          <w:sz w:val="38"/>
        </w:rPr>
        <w:t>肤和口腔溃疡</w:t>
      </w:r>
      <w:r>
        <w:rPr>
          <w:color w:val="696969"/>
          <w:spacing w:val="1"/>
          <w:w w:val="104"/>
          <w:sz w:val="38"/>
        </w:rPr>
        <w:t>、</w:t>
      </w:r>
      <w:r>
        <w:rPr>
          <w:color w:val="424242"/>
          <w:spacing w:val="1"/>
          <w:w w:val="104"/>
          <w:sz w:val="38"/>
        </w:rPr>
        <w:t>脑部终生损伤、甚至死亡</w:t>
      </w:r>
      <w:r>
        <w:rPr>
          <w:color w:val="939393"/>
          <w:spacing w:val="1"/>
          <w:w w:val="104"/>
          <w:sz w:val="38"/>
        </w:rPr>
        <w:t>。</w:t>
      </w:r>
      <w:r>
        <w:rPr>
          <w:color w:val="525252"/>
          <w:spacing w:val="1"/>
          <w:w w:val="104"/>
          <w:sz w:val="38"/>
        </w:rPr>
        <w:t>假如妇女</w:t>
      </w:r>
      <w:r>
        <w:rPr>
          <w:color w:val="525252"/>
          <w:spacing w:val="1"/>
          <w:w w:val="109"/>
          <w:sz w:val="38"/>
        </w:rPr>
        <w:t>生殖器在妊娠晚期发生庖疹或者在妊娠期间首次发</w:t>
      </w:r>
      <w:r>
        <w:rPr>
          <w:color w:val="525252"/>
          <w:spacing w:val="1"/>
          <w:w w:val="108"/>
          <w:sz w:val="38"/>
        </w:rPr>
        <w:t>生</w:t>
      </w:r>
      <w:r>
        <w:rPr>
          <w:color w:val="525252"/>
          <w:spacing w:val="11"/>
          <w:sz w:val="38"/>
        </w:rPr>
        <w:t> </w:t>
      </w:r>
      <w:r>
        <w:rPr>
          <w:color w:val="525252"/>
          <w:spacing w:val="-1"/>
          <w:w w:val="108"/>
          <w:sz w:val="38"/>
        </w:rPr>
        <w:t>疹，通常建议孕妇行剖宫产，这样病毒就不会传</w:t>
      </w:r>
      <w:r>
        <w:rPr>
          <w:color w:val="525252"/>
          <w:spacing w:val="1"/>
          <w:w w:val="104"/>
          <w:sz w:val="38"/>
        </w:rPr>
        <w:t>染给婴儿</w:t>
      </w:r>
      <w:r>
        <w:rPr>
          <w:color w:val="939393"/>
          <w:spacing w:val="1"/>
          <w:w w:val="104"/>
          <w:sz w:val="38"/>
        </w:rPr>
        <w:t>。</w:t>
      </w:r>
      <w:r>
        <w:rPr>
          <w:color w:val="525252"/>
          <w:w w:val="104"/>
          <w:sz w:val="38"/>
        </w:rPr>
        <w:t>假如没有溃疡或者之前曾发生过疤疹，那</w:t>
      </w:r>
      <w:r>
        <w:rPr>
          <w:color w:val="525252"/>
          <w:spacing w:val="2"/>
          <w:w w:val="106"/>
          <w:sz w:val="38"/>
        </w:rPr>
        <w:t>么传染的风险将很低</w:t>
      </w:r>
      <w:r>
        <w:rPr>
          <w:color w:val="A3A3A3"/>
          <w:w w:val="106"/>
          <w:sz w:val="38"/>
        </w:rPr>
        <w:t>。</w:t>
      </w:r>
    </w:p>
    <w:p>
      <w:pPr>
        <w:spacing w:line="460" w:lineRule="exact" w:before="0"/>
        <w:ind w:left="1377" w:right="0" w:firstLine="0"/>
        <w:jc w:val="left"/>
        <w:rPr>
          <w:sz w:val="38"/>
        </w:rPr>
      </w:pPr>
      <w:r>
        <w:rPr>
          <w:color w:val="525252"/>
          <w:w w:val="105"/>
          <w:sz w:val="38"/>
        </w:rPr>
        <w:t>非</w:t>
      </w:r>
      <w:r>
        <w:rPr>
          <w:color w:val="525252"/>
          <w:w w:val="105"/>
          <w:sz w:val="38"/>
        </w:rPr>
        <w:t>性</w:t>
      </w:r>
      <w:r>
        <w:rPr>
          <w:color w:val="525252"/>
          <w:w w:val="105"/>
          <w:sz w:val="38"/>
        </w:rPr>
        <w:t>传</w:t>
      </w:r>
      <w:r>
        <w:rPr>
          <w:color w:val="525252"/>
          <w:w w:val="105"/>
          <w:sz w:val="38"/>
        </w:rPr>
        <w:t>播</w:t>
      </w:r>
      <w:r>
        <w:rPr>
          <w:color w:val="525252"/>
          <w:w w:val="105"/>
          <w:sz w:val="38"/>
        </w:rPr>
        <w:t>疾</w:t>
      </w:r>
      <w:r>
        <w:rPr>
          <w:color w:val="525252"/>
          <w:w w:val="105"/>
          <w:sz w:val="38"/>
        </w:rPr>
        <w:t>病</w:t>
      </w:r>
      <w:r>
        <w:rPr>
          <w:color w:val="525252"/>
          <w:w w:val="105"/>
          <w:sz w:val="38"/>
        </w:rPr>
        <w:t>可</w:t>
      </w:r>
      <w:r>
        <w:rPr>
          <w:color w:val="525252"/>
          <w:w w:val="105"/>
          <w:sz w:val="38"/>
        </w:rPr>
        <w:t>以</w:t>
      </w:r>
      <w:r>
        <w:rPr>
          <w:color w:val="525252"/>
          <w:w w:val="105"/>
          <w:sz w:val="38"/>
        </w:rPr>
        <w:t>导</w:t>
      </w:r>
      <w:r>
        <w:rPr>
          <w:color w:val="525252"/>
          <w:w w:val="105"/>
          <w:sz w:val="38"/>
        </w:rPr>
        <w:t>致</w:t>
      </w:r>
      <w:r>
        <w:rPr>
          <w:color w:val="525252"/>
          <w:w w:val="105"/>
          <w:sz w:val="38"/>
        </w:rPr>
        <w:t>以</w:t>
      </w:r>
      <w:r>
        <w:rPr>
          <w:color w:val="525252"/>
          <w:w w:val="105"/>
          <w:sz w:val="38"/>
        </w:rPr>
        <w:t>下</w:t>
      </w:r>
      <w:r>
        <w:rPr>
          <w:color w:val="525252"/>
          <w:w w:val="105"/>
          <w:sz w:val="38"/>
        </w:rPr>
        <w:t>疾</w:t>
      </w:r>
      <w:r>
        <w:rPr>
          <w:color w:val="525252"/>
          <w:w w:val="105"/>
          <w:sz w:val="38"/>
        </w:rPr>
        <w:t>病</w:t>
      </w:r>
      <w:r>
        <w:rPr>
          <w:color w:val="525252"/>
          <w:spacing w:val="-10"/>
          <w:w w:val="105"/>
          <w:sz w:val="38"/>
        </w:rPr>
        <w:t>：</w:t>
      </w:r>
    </w:p>
    <w:p>
      <w:pPr>
        <w:spacing w:before="152"/>
        <w:ind w:left="496" w:right="0" w:firstLine="0"/>
        <w:jc w:val="left"/>
        <w:rPr>
          <w:rFonts w:ascii="Times New Roman" w:hAnsi="Times New Roman" w:eastAsia="Times New Roman"/>
          <w:sz w:val="28"/>
        </w:rPr>
      </w:pPr>
      <w:r>
        <w:rPr>
          <w:color w:val="151515"/>
          <w:w w:val="105"/>
          <w:sz w:val="38"/>
        </w:rPr>
        <w:t>·</w:t>
      </w:r>
      <w:r>
        <w:rPr>
          <w:color w:val="525252"/>
          <w:w w:val="105"/>
          <w:sz w:val="38"/>
        </w:rPr>
        <w:t>风</w:t>
      </w:r>
      <w:r>
        <w:rPr>
          <w:color w:val="525252"/>
          <w:w w:val="105"/>
          <w:sz w:val="38"/>
        </w:rPr>
        <w:t>疹</w:t>
      </w:r>
      <w:r>
        <w:rPr>
          <w:color w:val="525252"/>
          <w:w w:val="105"/>
          <w:sz w:val="38"/>
        </w:rPr>
        <w:t>能</w:t>
      </w:r>
      <w:r>
        <w:rPr>
          <w:color w:val="525252"/>
          <w:w w:val="105"/>
          <w:sz w:val="38"/>
        </w:rPr>
        <w:t>导</w:t>
      </w:r>
      <w:r>
        <w:rPr>
          <w:color w:val="525252"/>
          <w:w w:val="105"/>
          <w:sz w:val="38"/>
        </w:rPr>
        <w:t>致</w:t>
      </w:r>
      <w:r>
        <w:rPr>
          <w:color w:val="525252"/>
          <w:w w:val="105"/>
          <w:sz w:val="38"/>
        </w:rPr>
        <w:t>出</w:t>
      </w:r>
      <w:r>
        <w:rPr>
          <w:color w:val="525252"/>
          <w:w w:val="105"/>
          <w:sz w:val="38"/>
        </w:rPr>
        <w:t>生</w:t>
      </w:r>
      <w:r>
        <w:rPr>
          <w:color w:val="525252"/>
          <w:w w:val="105"/>
          <w:sz w:val="38"/>
        </w:rPr>
        <w:t>缺</w:t>
      </w:r>
      <w:r>
        <w:rPr>
          <w:color w:val="525252"/>
          <w:w w:val="105"/>
          <w:sz w:val="38"/>
        </w:rPr>
        <w:t>陷</w:t>
      </w:r>
      <w:r>
        <w:rPr>
          <w:color w:val="525252"/>
          <w:w w:val="105"/>
          <w:sz w:val="38"/>
        </w:rPr>
        <w:t>，</w:t>
      </w:r>
      <w:r>
        <w:rPr>
          <w:color w:val="525252"/>
          <w:w w:val="105"/>
          <w:sz w:val="38"/>
        </w:rPr>
        <w:t>特</w:t>
      </w:r>
      <w:r>
        <w:rPr>
          <w:color w:val="525252"/>
          <w:w w:val="105"/>
          <w:sz w:val="38"/>
        </w:rPr>
        <w:t>别</w:t>
      </w:r>
      <w:r>
        <w:rPr>
          <w:color w:val="525252"/>
          <w:w w:val="105"/>
          <w:sz w:val="38"/>
        </w:rPr>
        <w:t>是</w:t>
      </w:r>
      <w:r>
        <w:rPr>
          <w:color w:val="525252"/>
          <w:w w:val="105"/>
          <w:sz w:val="38"/>
        </w:rPr>
        <w:t>心</w:t>
      </w:r>
      <w:r>
        <w:rPr>
          <w:color w:val="525252"/>
          <w:w w:val="105"/>
          <w:sz w:val="38"/>
        </w:rPr>
        <w:t>脏</w:t>
      </w:r>
      <w:r>
        <w:rPr>
          <w:color w:val="525252"/>
          <w:w w:val="105"/>
          <w:sz w:val="38"/>
        </w:rPr>
        <w:t>和</w:t>
      </w:r>
      <w:r>
        <w:rPr>
          <w:color w:val="525252"/>
          <w:w w:val="105"/>
          <w:sz w:val="38"/>
        </w:rPr>
        <w:t>内</w:t>
      </w:r>
      <w:r>
        <w:rPr>
          <w:color w:val="525252"/>
          <w:w w:val="105"/>
          <w:sz w:val="38"/>
        </w:rPr>
        <w:t>耳</w:t>
      </w:r>
      <w:r>
        <w:rPr>
          <w:color w:val="525252"/>
          <w:w w:val="105"/>
          <w:sz w:val="38"/>
        </w:rPr>
        <w:t>畸</w:t>
      </w:r>
      <w:r>
        <w:rPr>
          <w:color w:val="525252"/>
          <w:w w:val="105"/>
          <w:sz w:val="38"/>
        </w:rPr>
        <w:t>形</w:t>
      </w:r>
      <w:r>
        <w:rPr>
          <w:rFonts w:ascii="Times New Roman" w:hAnsi="Times New Roman" w:eastAsia="Times New Roman"/>
          <w:color w:val="A3A3A3"/>
          <w:spacing w:val="-10"/>
          <w:w w:val="105"/>
          <w:sz w:val="28"/>
        </w:rPr>
        <w:t>c</w:t>
      </w:r>
    </w:p>
    <w:p>
      <w:pPr>
        <w:spacing w:before="141"/>
        <w:ind w:left="507" w:right="0" w:firstLine="0"/>
        <w:jc w:val="left"/>
        <w:rPr>
          <w:sz w:val="38"/>
        </w:rPr>
      </w:pPr>
      <w:r>
        <w:rPr>
          <w:color w:val="151515"/>
          <w:w w:val="105"/>
          <w:sz w:val="38"/>
        </w:rPr>
        <w:t>·</w:t>
      </w:r>
      <w:r>
        <w:rPr>
          <w:color w:val="525252"/>
          <w:w w:val="105"/>
          <w:sz w:val="38"/>
        </w:rPr>
        <w:t>巨</w:t>
      </w:r>
      <w:r>
        <w:rPr>
          <w:color w:val="525252"/>
          <w:w w:val="105"/>
          <w:sz w:val="38"/>
        </w:rPr>
        <w:t>细</w:t>
      </w:r>
      <w:r>
        <w:rPr>
          <w:color w:val="525252"/>
          <w:w w:val="105"/>
          <w:sz w:val="38"/>
        </w:rPr>
        <w:t>胞</w:t>
      </w:r>
      <w:r>
        <w:rPr>
          <w:color w:val="525252"/>
          <w:w w:val="105"/>
          <w:sz w:val="38"/>
        </w:rPr>
        <w:t>病</w:t>
      </w:r>
      <w:r>
        <w:rPr>
          <w:color w:val="525252"/>
          <w:w w:val="105"/>
          <w:sz w:val="38"/>
        </w:rPr>
        <w:t>毒</w:t>
      </w:r>
      <w:r>
        <w:rPr>
          <w:color w:val="525252"/>
          <w:w w:val="105"/>
          <w:sz w:val="38"/>
        </w:rPr>
        <w:t>可</w:t>
      </w:r>
      <w:r>
        <w:rPr>
          <w:color w:val="525252"/>
          <w:w w:val="105"/>
          <w:sz w:val="38"/>
        </w:rPr>
        <w:t>以</w:t>
      </w:r>
      <w:r>
        <w:rPr>
          <w:color w:val="525252"/>
          <w:w w:val="105"/>
          <w:sz w:val="38"/>
        </w:rPr>
        <w:t>通</w:t>
      </w:r>
      <w:r>
        <w:rPr>
          <w:color w:val="525252"/>
          <w:w w:val="105"/>
          <w:sz w:val="38"/>
        </w:rPr>
        <w:t>过</w:t>
      </w:r>
      <w:r>
        <w:rPr>
          <w:color w:val="525252"/>
          <w:w w:val="105"/>
          <w:sz w:val="38"/>
        </w:rPr>
        <w:t>胎</w:t>
      </w:r>
      <w:r>
        <w:rPr>
          <w:color w:val="525252"/>
          <w:w w:val="105"/>
          <w:sz w:val="38"/>
        </w:rPr>
        <w:t>盘</w:t>
      </w:r>
      <w:r>
        <w:rPr>
          <w:color w:val="525252"/>
          <w:w w:val="105"/>
          <w:sz w:val="38"/>
        </w:rPr>
        <w:t>并</w:t>
      </w:r>
      <w:r>
        <w:rPr>
          <w:color w:val="525252"/>
          <w:w w:val="105"/>
          <w:sz w:val="38"/>
        </w:rPr>
        <w:t>损</w:t>
      </w:r>
      <w:r>
        <w:rPr>
          <w:color w:val="525252"/>
          <w:w w:val="105"/>
          <w:sz w:val="38"/>
        </w:rPr>
        <w:t>害</w:t>
      </w:r>
      <w:r>
        <w:rPr>
          <w:color w:val="525252"/>
          <w:w w:val="105"/>
          <w:sz w:val="38"/>
        </w:rPr>
        <w:t>胎</w:t>
      </w:r>
      <w:r>
        <w:rPr>
          <w:color w:val="525252"/>
          <w:w w:val="105"/>
          <w:sz w:val="38"/>
        </w:rPr>
        <w:t>儿</w:t>
      </w:r>
      <w:r>
        <w:rPr>
          <w:color w:val="525252"/>
          <w:w w:val="105"/>
          <w:sz w:val="38"/>
        </w:rPr>
        <w:t>的</w:t>
      </w:r>
      <w:r>
        <w:rPr>
          <w:color w:val="525252"/>
          <w:w w:val="105"/>
          <w:sz w:val="38"/>
        </w:rPr>
        <w:t>肝</w:t>
      </w:r>
      <w:r>
        <w:rPr>
          <w:color w:val="525252"/>
          <w:w w:val="105"/>
          <w:sz w:val="38"/>
        </w:rPr>
        <w:t>脏</w:t>
      </w:r>
      <w:r>
        <w:rPr>
          <w:color w:val="525252"/>
          <w:w w:val="105"/>
          <w:sz w:val="38"/>
        </w:rPr>
        <w:t>和</w:t>
      </w:r>
      <w:r>
        <w:rPr>
          <w:color w:val="525252"/>
          <w:w w:val="105"/>
          <w:sz w:val="38"/>
        </w:rPr>
        <w:t>脑</w:t>
      </w:r>
      <w:r>
        <w:rPr>
          <w:color w:val="A3A3A3"/>
          <w:spacing w:val="-10"/>
          <w:w w:val="105"/>
          <w:sz w:val="38"/>
        </w:rPr>
        <w:t>。</w:t>
      </w:r>
    </w:p>
    <w:p>
      <w:pPr>
        <w:spacing w:line="319" w:lineRule="auto" w:before="141"/>
        <w:ind w:left="1126" w:right="916" w:hanging="631"/>
        <w:jc w:val="both"/>
        <w:rPr>
          <w:sz w:val="38"/>
        </w:rPr>
      </w:pPr>
      <w:r>
        <w:rPr>
          <w:color w:val="151515"/>
          <w:w w:val="111"/>
          <w:sz w:val="38"/>
        </w:rPr>
        <w:t>·</w:t>
      </w:r>
      <w:r>
        <w:rPr>
          <w:color w:val="525252"/>
          <w:w w:val="111"/>
          <w:sz w:val="38"/>
        </w:rPr>
        <w:t>水症增加流产的风险</w:t>
      </w:r>
      <w:r>
        <w:rPr>
          <w:color w:val="A3A3A3"/>
          <w:w w:val="111"/>
          <w:sz w:val="38"/>
        </w:rPr>
        <w:t>。</w:t>
      </w:r>
      <w:r>
        <w:rPr>
          <w:color w:val="525252"/>
          <w:w w:val="111"/>
          <w:sz w:val="38"/>
        </w:rPr>
        <w:t>它可能损害胎儿眼睛或导致</w:t>
      </w:r>
      <w:r>
        <w:rPr>
          <w:color w:val="525252"/>
          <w:spacing w:val="3"/>
          <w:w w:val="103"/>
          <w:sz w:val="38"/>
        </w:rPr>
        <w:t>四肢出生缺陷、眼盲、智力发育障碍</w:t>
      </w:r>
      <w:r>
        <w:rPr>
          <w:color w:val="939393"/>
          <w:spacing w:val="3"/>
          <w:w w:val="103"/>
          <w:sz w:val="38"/>
        </w:rPr>
        <w:t>。</w:t>
      </w:r>
      <w:r>
        <w:rPr>
          <w:color w:val="424242"/>
          <w:spacing w:val="2"/>
          <w:w w:val="103"/>
          <w:sz w:val="38"/>
        </w:rPr>
        <w:t>胎儿的头部可</w:t>
      </w:r>
      <w:r>
        <w:rPr>
          <w:color w:val="424242"/>
          <w:spacing w:val="1"/>
          <w:w w:val="106"/>
          <w:sz w:val="38"/>
        </w:rPr>
        <w:t>能小于正常</w:t>
      </w:r>
      <w:r>
        <w:rPr>
          <w:color w:val="A3A3A3"/>
          <w:w w:val="106"/>
          <w:sz w:val="38"/>
        </w:rPr>
        <w:t>。</w:t>
      </w:r>
    </w:p>
    <w:p>
      <w:pPr>
        <w:spacing w:line="438" w:lineRule="exact" w:before="0"/>
        <w:ind w:left="507" w:right="0" w:firstLine="0"/>
        <w:jc w:val="left"/>
        <w:rPr>
          <w:sz w:val="38"/>
        </w:rPr>
      </w:pPr>
      <w:r>
        <w:rPr>
          <w:color w:val="151515"/>
          <w:sz w:val="38"/>
        </w:rPr>
        <w:t>·</w:t>
      </w:r>
      <w:r>
        <w:rPr>
          <w:color w:val="525252"/>
          <w:sz w:val="38"/>
        </w:rPr>
        <w:t>弓</w:t>
      </w:r>
      <w:r>
        <w:rPr>
          <w:color w:val="525252"/>
          <w:sz w:val="38"/>
        </w:rPr>
        <w:t>形</w:t>
      </w:r>
      <w:r>
        <w:rPr>
          <w:color w:val="525252"/>
          <w:sz w:val="38"/>
        </w:rPr>
        <w:t>虫</w:t>
      </w:r>
      <w:r>
        <w:rPr>
          <w:color w:val="525252"/>
          <w:sz w:val="38"/>
        </w:rPr>
        <w:t>（</w:t>
      </w:r>
      <w:r>
        <w:rPr>
          <w:color w:val="7E7E7E"/>
          <w:sz w:val="38"/>
        </w:rPr>
        <w:t>一</w:t>
      </w:r>
      <w:r>
        <w:rPr>
          <w:color w:val="424242"/>
          <w:sz w:val="38"/>
        </w:rPr>
        <w:t>种</w:t>
      </w:r>
      <w:r>
        <w:rPr>
          <w:color w:val="424242"/>
          <w:sz w:val="38"/>
        </w:rPr>
        <w:t>原</w:t>
      </w:r>
      <w:r>
        <w:rPr>
          <w:color w:val="424242"/>
          <w:sz w:val="38"/>
        </w:rPr>
        <w:t>虫</w:t>
      </w:r>
      <w:r>
        <w:rPr>
          <w:color w:val="424242"/>
          <w:sz w:val="38"/>
        </w:rPr>
        <w:t>）</w:t>
      </w:r>
      <w:r>
        <w:rPr>
          <w:color w:val="424242"/>
          <w:sz w:val="38"/>
        </w:rPr>
        <w:t>可</w:t>
      </w:r>
      <w:r>
        <w:rPr>
          <w:color w:val="424242"/>
          <w:sz w:val="38"/>
        </w:rPr>
        <w:t>以</w:t>
      </w:r>
      <w:r>
        <w:rPr>
          <w:color w:val="424242"/>
          <w:sz w:val="38"/>
        </w:rPr>
        <w:t>导</w:t>
      </w:r>
      <w:r>
        <w:rPr>
          <w:color w:val="424242"/>
          <w:sz w:val="38"/>
        </w:rPr>
        <w:t>致</w:t>
      </w:r>
      <w:r>
        <w:rPr>
          <w:color w:val="424242"/>
          <w:sz w:val="38"/>
        </w:rPr>
        <w:t>流</w:t>
      </w:r>
      <w:r>
        <w:rPr>
          <w:color w:val="424242"/>
          <w:sz w:val="38"/>
        </w:rPr>
        <w:t>产</w:t>
      </w:r>
      <w:r>
        <w:rPr>
          <w:color w:val="696969"/>
          <w:sz w:val="38"/>
        </w:rPr>
        <w:t>、</w:t>
      </w:r>
      <w:r>
        <w:rPr>
          <w:color w:val="696969"/>
          <w:sz w:val="38"/>
        </w:rPr>
        <w:t>死</w:t>
      </w:r>
      <w:r>
        <w:rPr>
          <w:color w:val="424242"/>
          <w:sz w:val="38"/>
        </w:rPr>
        <w:t>胎</w:t>
      </w:r>
      <w:r>
        <w:rPr>
          <w:color w:val="424242"/>
          <w:sz w:val="38"/>
        </w:rPr>
        <w:t>或</w:t>
      </w:r>
      <w:r>
        <w:rPr>
          <w:color w:val="424242"/>
          <w:sz w:val="38"/>
        </w:rPr>
        <w:t>者</w:t>
      </w:r>
      <w:r>
        <w:rPr>
          <w:color w:val="424242"/>
          <w:sz w:val="38"/>
        </w:rPr>
        <w:t>严</w:t>
      </w:r>
      <w:r>
        <w:rPr>
          <w:color w:val="424242"/>
          <w:sz w:val="38"/>
        </w:rPr>
        <w:t>重</w:t>
      </w:r>
      <w:r>
        <w:rPr>
          <w:color w:val="424242"/>
          <w:sz w:val="38"/>
        </w:rPr>
        <w:t>的</w:t>
      </w:r>
      <w:r>
        <w:rPr>
          <w:color w:val="424242"/>
          <w:spacing w:val="-10"/>
          <w:sz w:val="38"/>
        </w:rPr>
        <w:t>出</w:t>
      </w:r>
    </w:p>
    <w:p>
      <w:pPr>
        <w:spacing w:before="162"/>
        <w:ind w:left="1116" w:right="0" w:firstLine="0"/>
        <w:jc w:val="left"/>
        <w:rPr>
          <w:sz w:val="38"/>
        </w:rPr>
      </w:pPr>
      <w:r>
        <w:rPr>
          <w:color w:val="525252"/>
          <w:w w:val="105"/>
          <w:sz w:val="38"/>
        </w:rPr>
        <w:t>生</w:t>
      </w:r>
      <w:r>
        <w:rPr>
          <w:color w:val="525252"/>
          <w:w w:val="105"/>
          <w:sz w:val="38"/>
        </w:rPr>
        <w:t>缺</w:t>
      </w:r>
      <w:r>
        <w:rPr>
          <w:color w:val="525252"/>
          <w:w w:val="105"/>
          <w:sz w:val="38"/>
        </w:rPr>
        <w:t>陷</w:t>
      </w:r>
      <w:r>
        <w:rPr>
          <w:color w:val="939393"/>
          <w:spacing w:val="-10"/>
          <w:w w:val="105"/>
          <w:sz w:val="38"/>
        </w:rPr>
        <w:t>。</w:t>
      </w:r>
    </w:p>
    <w:p>
      <w:pPr>
        <w:spacing w:line="319" w:lineRule="auto" w:before="120"/>
        <w:ind w:left="1133" w:right="1097" w:hanging="626"/>
        <w:jc w:val="left"/>
        <w:rPr>
          <w:sz w:val="38"/>
        </w:rPr>
      </w:pPr>
      <w:r>
        <w:rPr>
          <w:color w:val="151515"/>
          <w:w w:val="109"/>
          <w:sz w:val="38"/>
        </w:rPr>
        <w:t>·</w:t>
      </w:r>
      <w:r>
        <w:rPr>
          <w:color w:val="525252"/>
          <w:spacing w:val="-1"/>
          <w:w w:val="109"/>
          <w:sz w:val="38"/>
        </w:rPr>
        <w:t>李氏杆菌病是一种细菌感染性疾病，可以增加早产</w:t>
      </w:r>
      <w:r>
        <w:rPr>
          <w:color w:val="424242"/>
          <w:spacing w:val="3"/>
          <w:w w:val="105"/>
          <w:sz w:val="38"/>
        </w:rPr>
        <w:t>流产及死胎的风险</w:t>
      </w:r>
      <w:r>
        <w:rPr>
          <w:color w:val="939393"/>
          <w:spacing w:val="3"/>
          <w:w w:val="105"/>
          <w:sz w:val="38"/>
        </w:rPr>
        <w:t>。</w:t>
      </w:r>
      <w:r>
        <w:rPr>
          <w:color w:val="525252"/>
          <w:spacing w:val="3"/>
          <w:w w:val="105"/>
          <w:sz w:val="38"/>
        </w:rPr>
        <w:t>新生儿也有可能感染该细菌</w:t>
      </w:r>
      <w:r>
        <w:rPr>
          <w:color w:val="A3A3A3"/>
          <w:w w:val="105"/>
          <w:sz w:val="38"/>
        </w:rPr>
        <w:t>。</w:t>
      </w:r>
    </w:p>
    <w:p>
      <w:pPr>
        <w:spacing w:line="449" w:lineRule="exact" w:before="0"/>
        <w:ind w:left="507" w:right="0" w:firstLine="0"/>
        <w:jc w:val="left"/>
        <w:rPr>
          <w:sz w:val="38"/>
        </w:rPr>
      </w:pPr>
      <w:r>
        <w:rPr>
          <w:color w:val="151515"/>
          <w:w w:val="105"/>
          <w:sz w:val="38"/>
        </w:rPr>
        <w:t>·</w:t>
      </w:r>
      <w:r>
        <w:rPr>
          <w:color w:val="424242"/>
          <w:w w:val="105"/>
          <w:sz w:val="38"/>
        </w:rPr>
        <w:t>阴</w:t>
      </w:r>
      <w:r>
        <w:rPr>
          <w:color w:val="424242"/>
          <w:w w:val="105"/>
          <w:sz w:val="38"/>
        </w:rPr>
        <w:t>道</w:t>
      </w:r>
      <w:r>
        <w:rPr>
          <w:color w:val="424242"/>
          <w:w w:val="105"/>
          <w:sz w:val="38"/>
        </w:rPr>
        <w:t>的</w:t>
      </w:r>
      <w:r>
        <w:rPr>
          <w:color w:val="424242"/>
          <w:w w:val="105"/>
          <w:sz w:val="38"/>
        </w:rPr>
        <w:t>细</w:t>
      </w:r>
      <w:r>
        <w:rPr>
          <w:color w:val="424242"/>
          <w:w w:val="105"/>
          <w:sz w:val="38"/>
        </w:rPr>
        <w:t>菌</w:t>
      </w:r>
      <w:r>
        <w:rPr>
          <w:color w:val="424242"/>
          <w:w w:val="105"/>
          <w:sz w:val="38"/>
        </w:rPr>
        <w:t>感</w:t>
      </w:r>
      <w:r>
        <w:rPr>
          <w:color w:val="424242"/>
          <w:w w:val="105"/>
          <w:sz w:val="38"/>
        </w:rPr>
        <w:t>染</w:t>
      </w:r>
      <w:r>
        <w:rPr>
          <w:color w:val="424242"/>
          <w:w w:val="105"/>
          <w:sz w:val="38"/>
        </w:rPr>
        <w:t>（</w:t>
      </w:r>
      <w:r>
        <w:rPr>
          <w:color w:val="424242"/>
          <w:w w:val="105"/>
          <w:sz w:val="38"/>
        </w:rPr>
        <w:t>细</w:t>
      </w:r>
      <w:r>
        <w:rPr>
          <w:color w:val="424242"/>
          <w:w w:val="105"/>
          <w:sz w:val="38"/>
        </w:rPr>
        <w:t>菌</w:t>
      </w:r>
      <w:r>
        <w:rPr>
          <w:color w:val="424242"/>
          <w:w w:val="105"/>
          <w:sz w:val="38"/>
        </w:rPr>
        <w:t>性</w:t>
      </w:r>
      <w:r>
        <w:rPr>
          <w:color w:val="424242"/>
          <w:w w:val="105"/>
          <w:sz w:val="38"/>
        </w:rPr>
        <w:t>阴</w:t>
      </w:r>
      <w:r>
        <w:rPr>
          <w:color w:val="424242"/>
          <w:w w:val="105"/>
          <w:sz w:val="38"/>
        </w:rPr>
        <w:t>道</w:t>
      </w:r>
      <w:r>
        <w:rPr>
          <w:color w:val="424242"/>
          <w:w w:val="105"/>
          <w:sz w:val="38"/>
        </w:rPr>
        <w:t>病</w:t>
      </w:r>
      <w:r>
        <w:rPr>
          <w:color w:val="424242"/>
          <w:w w:val="105"/>
          <w:sz w:val="38"/>
        </w:rPr>
        <w:t>）</w:t>
      </w:r>
      <w:r>
        <w:rPr>
          <w:color w:val="424242"/>
          <w:w w:val="105"/>
          <w:sz w:val="38"/>
        </w:rPr>
        <w:t>可</w:t>
      </w:r>
      <w:r>
        <w:rPr>
          <w:color w:val="424242"/>
          <w:w w:val="105"/>
          <w:sz w:val="38"/>
        </w:rPr>
        <w:t>以</w:t>
      </w:r>
      <w:r>
        <w:rPr>
          <w:color w:val="424242"/>
          <w:w w:val="105"/>
          <w:sz w:val="38"/>
        </w:rPr>
        <w:t>导</w:t>
      </w:r>
      <w:r>
        <w:rPr>
          <w:color w:val="424242"/>
          <w:w w:val="105"/>
          <w:sz w:val="38"/>
        </w:rPr>
        <w:t>致</w:t>
      </w:r>
      <w:r>
        <w:rPr>
          <w:color w:val="424242"/>
          <w:w w:val="105"/>
          <w:sz w:val="38"/>
        </w:rPr>
        <w:t>早</w:t>
      </w:r>
      <w:r>
        <w:rPr>
          <w:color w:val="424242"/>
          <w:w w:val="105"/>
          <w:sz w:val="38"/>
        </w:rPr>
        <w:t>产</w:t>
      </w:r>
      <w:r>
        <w:rPr>
          <w:color w:val="424242"/>
          <w:w w:val="105"/>
          <w:sz w:val="38"/>
        </w:rPr>
        <w:t>及</w:t>
      </w:r>
      <w:r>
        <w:rPr>
          <w:color w:val="424242"/>
          <w:spacing w:val="-10"/>
          <w:w w:val="105"/>
          <w:sz w:val="38"/>
        </w:rPr>
        <w:t>胎</w:t>
      </w:r>
    </w:p>
    <w:p>
      <w:pPr>
        <w:spacing w:before="152"/>
        <w:ind w:left="1138" w:right="0" w:firstLine="0"/>
        <w:jc w:val="left"/>
        <w:rPr>
          <w:sz w:val="38"/>
        </w:rPr>
      </w:pPr>
      <w:r>
        <w:rPr>
          <w:color w:val="525252"/>
          <w:w w:val="105"/>
          <w:sz w:val="38"/>
        </w:rPr>
        <w:t>膜</w:t>
      </w:r>
      <w:r>
        <w:rPr>
          <w:color w:val="525252"/>
          <w:w w:val="105"/>
          <w:sz w:val="38"/>
        </w:rPr>
        <w:t>早</w:t>
      </w:r>
      <w:r>
        <w:rPr>
          <w:color w:val="525252"/>
          <w:w w:val="105"/>
          <w:sz w:val="38"/>
        </w:rPr>
        <w:t>破</w:t>
      </w:r>
      <w:r>
        <w:rPr>
          <w:color w:val="A3A3A3"/>
          <w:spacing w:val="-10"/>
          <w:w w:val="105"/>
          <w:sz w:val="38"/>
        </w:rPr>
        <w:t>。</w:t>
      </w:r>
    </w:p>
    <w:p>
      <w:pPr>
        <w:spacing w:before="130"/>
        <w:ind w:left="507" w:right="0" w:firstLine="0"/>
        <w:jc w:val="left"/>
        <w:rPr>
          <w:sz w:val="38"/>
        </w:rPr>
      </w:pPr>
      <w:r>
        <w:rPr>
          <w:color w:val="151515"/>
          <w:w w:val="105"/>
          <w:sz w:val="38"/>
        </w:rPr>
        <w:t>·</w:t>
      </w:r>
      <w:r>
        <w:rPr>
          <w:color w:val="525252"/>
          <w:w w:val="105"/>
          <w:sz w:val="38"/>
        </w:rPr>
        <w:t>慢</w:t>
      </w:r>
      <w:r>
        <w:rPr>
          <w:color w:val="525252"/>
          <w:w w:val="105"/>
          <w:sz w:val="38"/>
        </w:rPr>
        <w:t>性</w:t>
      </w:r>
      <w:r>
        <w:rPr>
          <w:color w:val="525252"/>
          <w:w w:val="105"/>
          <w:sz w:val="38"/>
        </w:rPr>
        <w:t>病</w:t>
      </w:r>
      <w:r>
        <w:rPr>
          <w:color w:val="525252"/>
          <w:w w:val="105"/>
          <w:sz w:val="38"/>
        </w:rPr>
        <w:t>毒</w:t>
      </w:r>
      <w:r>
        <w:rPr>
          <w:color w:val="525252"/>
          <w:w w:val="105"/>
          <w:sz w:val="38"/>
        </w:rPr>
        <w:t>性</w:t>
      </w:r>
      <w:r>
        <w:rPr>
          <w:color w:val="525252"/>
          <w:w w:val="105"/>
          <w:sz w:val="38"/>
        </w:rPr>
        <w:t>肝</w:t>
      </w:r>
      <w:r>
        <w:rPr>
          <w:color w:val="525252"/>
          <w:w w:val="105"/>
          <w:sz w:val="38"/>
        </w:rPr>
        <w:t>炎</w:t>
      </w:r>
      <w:r>
        <w:rPr>
          <w:color w:val="525252"/>
          <w:w w:val="105"/>
          <w:sz w:val="38"/>
        </w:rPr>
        <w:t>增</w:t>
      </w:r>
      <w:r>
        <w:rPr>
          <w:color w:val="525252"/>
          <w:w w:val="105"/>
          <w:sz w:val="38"/>
        </w:rPr>
        <w:t>加</w:t>
      </w:r>
      <w:r>
        <w:rPr>
          <w:color w:val="525252"/>
          <w:w w:val="105"/>
          <w:sz w:val="38"/>
        </w:rPr>
        <w:t>流</w:t>
      </w:r>
      <w:r>
        <w:rPr>
          <w:color w:val="525252"/>
          <w:w w:val="105"/>
          <w:sz w:val="38"/>
        </w:rPr>
        <w:t>产</w:t>
      </w:r>
      <w:r>
        <w:rPr>
          <w:color w:val="525252"/>
          <w:w w:val="105"/>
          <w:sz w:val="38"/>
        </w:rPr>
        <w:t>及</w:t>
      </w:r>
      <w:r>
        <w:rPr>
          <w:color w:val="525252"/>
          <w:w w:val="105"/>
          <w:sz w:val="38"/>
        </w:rPr>
        <w:t>早</w:t>
      </w:r>
      <w:r>
        <w:rPr>
          <w:color w:val="525252"/>
          <w:w w:val="105"/>
          <w:sz w:val="38"/>
        </w:rPr>
        <w:t>产</w:t>
      </w:r>
      <w:r>
        <w:rPr>
          <w:color w:val="525252"/>
          <w:w w:val="105"/>
          <w:sz w:val="38"/>
        </w:rPr>
        <w:t>风</w:t>
      </w:r>
      <w:r>
        <w:rPr>
          <w:color w:val="525252"/>
          <w:w w:val="105"/>
          <w:sz w:val="38"/>
        </w:rPr>
        <w:t>险</w:t>
      </w:r>
      <w:r>
        <w:rPr>
          <w:color w:val="A3A3A3"/>
          <w:spacing w:val="-10"/>
          <w:w w:val="105"/>
          <w:sz w:val="38"/>
        </w:rPr>
        <w:t>。</w:t>
      </w:r>
    </w:p>
    <w:p>
      <w:pPr>
        <w:spacing w:line="314" w:lineRule="auto" w:before="152"/>
        <w:ind w:left="577" w:right="648" w:firstLine="822"/>
        <w:jc w:val="left"/>
        <w:rPr>
          <w:sz w:val="38"/>
        </w:rPr>
      </w:pPr>
      <w:r>
        <w:rPr>
          <w:color w:val="525252"/>
          <w:w w:val="106"/>
          <w:sz w:val="38"/>
        </w:rPr>
        <w:t>孕期感染的妇女是否该使用抗生素，医生会根据感</w:t>
      </w:r>
      <w:r>
        <w:rPr>
          <w:color w:val="525252"/>
          <w:spacing w:val="2"/>
          <w:w w:val="108"/>
          <w:sz w:val="38"/>
        </w:rPr>
        <w:t>染造成的风险及药物带来的风险来权衡</w:t>
      </w:r>
      <w:r>
        <w:rPr>
          <w:color w:val="A3A3A3"/>
          <w:spacing w:val="2"/>
          <w:w w:val="108"/>
          <w:sz w:val="38"/>
        </w:rPr>
        <w:t>。</w:t>
      </w:r>
      <w:r>
        <w:rPr>
          <w:color w:val="525252"/>
          <w:spacing w:val="1"/>
          <w:w w:val="108"/>
          <w:sz w:val="38"/>
        </w:rPr>
        <w:t>有些抗生素，</w:t>
      </w:r>
      <w:r>
        <w:rPr>
          <w:color w:val="525252"/>
          <w:spacing w:val="1"/>
          <w:w w:val="101"/>
          <w:sz w:val="38"/>
        </w:rPr>
        <w:t>比如青霉素类</w:t>
      </w:r>
      <w:r>
        <w:rPr>
          <w:color w:val="7E7E7E"/>
          <w:spacing w:val="1"/>
          <w:w w:val="101"/>
          <w:sz w:val="38"/>
        </w:rPr>
        <w:t>、</w:t>
      </w:r>
      <w:r>
        <w:rPr>
          <w:color w:val="525252"/>
          <w:spacing w:val="1"/>
          <w:w w:val="101"/>
          <w:sz w:val="38"/>
        </w:rPr>
        <w:t>头抱菌素类及红霉素类药物，通常认为在</w:t>
      </w:r>
      <w:r>
        <w:rPr>
          <w:color w:val="525252"/>
          <w:spacing w:val="1"/>
          <w:w w:val="105"/>
          <w:sz w:val="38"/>
        </w:rPr>
        <w:t>孕期使用是安全的</w:t>
      </w:r>
      <w:r>
        <w:rPr>
          <w:color w:val="A3A3A3"/>
          <w:spacing w:val="1"/>
          <w:w w:val="105"/>
          <w:sz w:val="38"/>
        </w:rPr>
        <w:t>。</w:t>
      </w:r>
      <w:r>
        <w:rPr>
          <w:color w:val="525252"/>
          <w:w w:val="105"/>
          <w:sz w:val="38"/>
        </w:rPr>
        <w:t>其他抗生素，包括四环素类及喳诺</w:t>
      </w:r>
      <w:r>
        <w:rPr>
          <w:color w:val="525252"/>
          <w:w w:val="102"/>
          <w:sz w:val="38"/>
        </w:rPr>
        <w:t>酮类，可能导致胎儿异常</w:t>
      </w:r>
      <w:r>
        <w:rPr>
          <w:color w:val="A3A3A3"/>
          <w:w w:val="102"/>
          <w:sz w:val="38"/>
        </w:rPr>
        <w:t>。</w:t>
      </w:r>
    </w:p>
    <w:p>
      <w:pPr>
        <w:pStyle w:val="BodyText"/>
        <w:spacing w:before="4"/>
        <w:rPr>
          <w:sz w:val="38"/>
        </w:rPr>
      </w:pPr>
    </w:p>
    <w:p>
      <w:pPr>
        <w:spacing w:before="0"/>
        <w:ind w:left="3942" w:right="4169" w:firstLine="0"/>
        <w:jc w:val="center"/>
        <w:rPr>
          <w:sz w:val="55"/>
        </w:rPr>
      </w:pPr>
      <w:r>
        <w:rPr>
          <w:color w:val="2D2D2D"/>
          <w:w w:val="140"/>
          <w:sz w:val="55"/>
        </w:rPr>
        <w:t>肾</w:t>
      </w:r>
      <w:r>
        <w:rPr>
          <w:color w:val="2D2D2D"/>
          <w:w w:val="140"/>
          <w:sz w:val="55"/>
        </w:rPr>
        <w:t>脏</w:t>
      </w:r>
      <w:r>
        <w:rPr>
          <w:color w:val="2D2D2D"/>
          <w:w w:val="140"/>
          <w:sz w:val="55"/>
        </w:rPr>
        <w:t>疾</w:t>
      </w:r>
      <w:r>
        <w:rPr>
          <w:color w:val="2D2D2D"/>
          <w:spacing w:val="-10"/>
          <w:w w:val="140"/>
          <w:sz w:val="55"/>
        </w:rPr>
        <w:t>病</w:t>
      </w:r>
    </w:p>
    <w:p>
      <w:pPr>
        <w:pStyle w:val="BodyText"/>
        <w:rPr>
          <w:sz w:val="54"/>
        </w:rPr>
      </w:pPr>
    </w:p>
    <w:p>
      <w:pPr>
        <w:spacing w:line="316" w:lineRule="auto" w:before="1"/>
        <w:ind w:left="595" w:right="670" w:firstLine="793"/>
        <w:jc w:val="left"/>
        <w:rPr>
          <w:sz w:val="38"/>
        </w:rPr>
      </w:pPr>
      <w:r>
        <w:rPr>
          <w:color w:val="525252"/>
          <w:spacing w:val="2"/>
          <w:w w:val="108"/>
          <w:sz w:val="38"/>
        </w:rPr>
        <w:t>孕前有严重肾脏疾病的妇女在孕期更易出现异常</w:t>
      </w:r>
      <w:r>
        <w:rPr>
          <w:color w:val="A3A3A3"/>
          <w:w w:val="108"/>
          <w:sz w:val="38"/>
        </w:rPr>
        <w:t>。</w:t>
      </w:r>
      <w:r>
        <w:rPr>
          <w:color w:val="525252"/>
          <w:spacing w:val="1"/>
          <w:w w:val="105"/>
          <w:sz w:val="38"/>
        </w:rPr>
        <w:t>假如高血压进展，孕期肾脏功能可能迅速恶化</w:t>
      </w:r>
      <w:r>
        <w:rPr>
          <w:color w:val="A3A3A3"/>
          <w:spacing w:val="1"/>
          <w:w w:val="105"/>
          <w:sz w:val="38"/>
        </w:rPr>
        <w:t>。</w:t>
      </w:r>
      <w:r>
        <w:rPr>
          <w:color w:val="525252"/>
          <w:w w:val="105"/>
          <w:sz w:val="38"/>
        </w:rPr>
        <w:t>有肾脏</w:t>
      </w:r>
      <w:r>
        <w:rPr>
          <w:color w:val="525252"/>
          <w:w w:val="106"/>
          <w:sz w:val="38"/>
        </w:rPr>
        <w:t>疾病的孕妇常常会发生高血压，有时还会发生子病前期</w:t>
      </w:r>
    </w:p>
    <w:p>
      <w:pPr>
        <w:spacing w:line="314" w:lineRule="auto" w:before="0"/>
        <w:ind w:left="600" w:right="853" w:hanging="137"/>
        <w:jc w:val="left"/>
        <w:rPr>
          <w:sz w:val="38"/>
        </w:rPr>
      </w:pPr>
      <w:r>
        <w:rPr>
          <w:color w:val="525252"/>
          <w:spacing w:val="-2"/>
          <w:w w:val="105"/>
          <w:sz w:val="38"/>
        </w:rPr>
        <w:t>（</w:t>
      </w:r>
      <w:r>
        <w:rPr>
          <w:color w:val="525252"/>
          <w:spacing w:val="-2"/>
          <w:w w:val="105"/>
          <w:sz w:val="38"/>
        </w:rPr>
        <w:t>妊</w:t>
      </w:r>
      <w:r>
        <w:rPr>
          <w:color w:val="525252"/>
          <w:spacing w:val="-2"/>
          <w:w w:val="105"/>
          <w:sz w:val="38"/>
        </w:rPr>
        <w:t>娠</w:t>
      </w:r>
      <w:r>
        <w:rPr>
          <w:color w:val="525252"/>
          <w:spacing w:val="-2"/>
          <w:w w:val="105"/>
          <w:sz w:val="38"/>
        </w:rPr>
        <w:t>期</w:t>
      </w:r>
      <w:r>
        <w:rPr>
          <w:color w:val="525252"/>
          <w:spacing w:val="-2"/>
          <w:w w:val="105"/>
          <w:sz w:val="38"/>
        </w:rPr>
        <w:t>高</w:t>
      </w:r>
      <w:r>
        <w:rPr>
          <w:color w:val="525252"/>
          <w:spacing w:val="-2"/>
          <w:w w:val="105"/>
          <w:sz w:val="38"/>
        </w:rPr>
        <w:t>血</w:t>
      </w:r>
      <w:r>
        <w:rPr>
          <w:color w:val="525252"/>
          <w:spacing w:val="-2"/>
          <w:w w:val="105"/>
          <w:sz w:val="38"/>
        </w:rPr>
        <w:t>压</w:t>
      </w:r>
      <w:r>
        <w:rPr>
          <w:color w:val="525252"/>
          <w:spacing w:val="-2"/>
          <w:w w:val="105"/>
          <w:sz w:val="38"/>
        </w:rPr>
        <w:t>疾</w:t>
      </w:r>
      <w:r>
        <w:rPr>
          <w:color w:val="525252"/>
          <w:spacing w:val="-2"/>
          <w:w w:val="105"/>
          <w:sz w:val="38"/>
        </w:rPr>
        <w:t>病</w:t>
      </w:r>
      <w:r>
        <w:rPr>
          <w:color w:val="525252"/>
          <w:spacing w:val="-2"/>
          <w:w w:val="105"/>
          <w:sz w:val="38"/>
        </w:rPr>
        <w:t>的</w:t>
      </w:r>
      <w:r>
        <w:rPr>
          <w:color w:val="525252"/>
          <w:spacing w:val="-2"/>
          <w:w w:val="105"/>
          <w:sz w:val="38"/>
        </w:rPr>
        <w:t>一</w:t>
      </w:r>
      <w:r>
        <w:rPr>
          <w:color w:val="525252"/>
          <w:spacing w:val="-2"/>
          <w:w w:val="105"/>
          <w:sz w:val="38"/>
        </w:rPr>
        <w:t>种</w:t>
      </w:r>
      <w:r>
        <w:rPr>
          <w:color w:val="525252"/>
          <w:spacing w:val="-2"/>
          <w:w w:val="105"/>
          <w:sz w:val="38"/>
        </w:rPr>
        <w:t>类</w:t>
      </w:r>
      <w:r>
        <w:rPr>
          <w:color w:val="525252"/>
          <w:spacing w:val="-2"/>
          <w:w w:val="105"/>
          <w:sz w:val="38"/>
        </w:rPr>
        <w:t>型</w:t>
      </w:r>
      <w:r>
        <w:rPr>
          <w:color w:val="525252"/>
          <w:spacing w:val="-2"/>
          <w:w w:val="105"/>
          <w:sz w:val="38"/>
        </w:rPr>
        <w:t>）</w:t>
      </w:r>
      <w:r>
        <w:rPr>
          <w:color w:val="A3A3A3"/>
          <w:spacing w:val="-2"/>
          <w:w w:val="105"/>
          <w:sz w:val="38"/>
        </w:rPr>
        <w:t>。</w:t>
      </w:r>
      <w:r>
        <w:rPr>
          <w:color w:val="424242"/>
          <w:spacing w:val="-2"/>
          <w:w w:val="105"/>
          <w:sz w:val="38"/>
        </w:rPr>
        <w:t>可</w:t>
      </w:r>
      <w:r>
        <w:rPr>
          <w:color w:val="424242"/>
          <w:spacing w:val="-2"/>
          <w:w w:val="105"/>
          <w:sz w:val="38"/>
        </w:rPr>
        <w:t>能</w:t>
      </w:r>
      <w:r>
        <w:rPr>
          <w:color w:val="424242"/>
          <w:spacing w:val="-2"/>
          <w:w w:val="105"/>
          <w:sz w:val="38"/>
        </w:rPr>
        <w:t>发</w:t>
      </w:r>
      <w:r>
        <w:rPr>
          <w:color w:val="424242"/>
          <w:spacing w:val="-2"/>
          <w:w w:val="105"/>
          <w:sz w:val="38"/>
        </w:rPr>
        <w:t>生</w:t>
      </w:r>
      <w:r>
        <w:rPr>
          <w:color w:val="424242"/>
          <w:spacing w:val="-2"/>
          <w:w w:val="105"/>
          <w:sz w:val="38"/>
        </w:rPr>
        <w:t>胎</w:t>
      </w:r>
      <w:r>
        <w:rPr>
          <w:color w:val="424242"/>
          <w:spacing w:val="-2"/>
          <w:w w:val="105"/>
          <w:sz w:val="38"/>
        </w:rPr>
        <w:t>儿</w:t>
      </w:r>
      <w:r>
        <w:rPr>
          <w:color w:val="696969"/>
          <w:spacing w:val="-2"/>
          <w:w w:val="105"/>
          <w:sz w:val="38"/>
        </w:rPr>
        <w:t>宫内</w:t>
      </w:r>
      <w:r>
        <w:rPr>
          <w:color w:val="525252"/>
          <w:spacing w:val="-2"/>
          <w:w w:val="105"/>
          <w:sz w:val="38"/>
        </w:rPr>
        <w:t>生</w:t>
      </w:r>
      <w:r>
        <w:rPr>
          <w:color w:val="525252"/>
          <w:spacing w:val="-2"/>
          <w:w w:val="105"/>
          <w:sz w:val="38"/>
        </w:rPr>
        <w:t>长</w:t>
      </w:r>
      <w:r>
        <w:rPr>
          <w:color w:val="525252"/>
          <w:spacing w:val="-2"/>
          <w:w w:val="105"/>
          <w:sz w:val="38"/>
        </w:rPr>
        <w:t>受</w:t>
      </w:r>
      <w:r>
        <w:rPr>
          <w:color w:val="525252"/>
          <w:spacing w:val="-2"/>
          <w:w w:val="105"/>
          <w:sz w:val="38"/>
        </w:rPr>
        <w:t>限</w:t>
      </w:r>
      <w:r>
        <w:rPr>
          <w:color w:val="525252"/>
          <w:spacing w:val="-2"/>
          <w:w w:val="105"/>
          <w:sz w:val="38"/>
        </w:rPr>
        <w:t>及</w:t>
      </w:r>
      <w:r>
        <w:rPr>
          <w:color w:val="525252"/>
          <w:spacing w:val="-2"/>
          <w:w w:val="105"/>
          <w:sz w:val="38"/>
        </w:rPr>
        <w:t>死</w:t>
      </w:r>
      <w:r>
        <w:rPr>
          <w:color w:val="525252"/>
          <w:spacing w:val="-2"/>
          <w:w w:val="105"/>
          <w:sz w:val="38"/>
        </w:rPr>
        <w:t>胎</w:t>
      </w:r>
      <w:r>
        <w:rPr>
          <w:color w:val="939393"/>
          <w:spacing w:val="-2"/>
          <w:w w:val="105"/>
          <w:sz w:val="38"/>
        </w:rPr>
        <w:t>。</w:t>
      </w:r>
    </w:p>
    <w:p>
      <w:pPr>
        <w:spacing w:line="446" w:lineRule="exact" w:before="0"/>
        <w:ind w:left="1421" w:right="0" w:firstLine="0"/>
        <w:jc w:val="left"/>
        <w:rPr>
          <w:sz w:val="38"/>
        </w:rPr>
      </w:pPr>
      <w:r>
        <w:rPr>
          <w:color w:val="525252"/>
          <w:sz w:val="38"/>
        </w:rPr>
        <w:t>对</w:t>
      </w:r>
      <w:r>
        <w:rPr>
          <w:color w:val="525252"/>
          <w:sz w:val="38"/>
        </w:rPr>
        <w:t>患</w:t>
      </w:r>
      <w:r>
        <w:rPr>
          <w:color w:val="525252"/>
          <w:sz w:val="38"/>
        </w:rPr>
        <w:t>有</w:t>
      </w:r>
      <w:r>
        <w:rPr>
          <w:color w:val="525252"/>
          <w:sz w:val="38"/>
        </w:rPr>
        <w:t>肾</w:t>
      </w:r>
      <w:r>
        <w:rPr>
          <w:color w:val="525252"/>
          <w:sz w:val="38"/>
        </w:rPr>
        <w:t>脏</w:t>
      </w:r>
      <w:r>
        <w:rPr>
          <w:color w:val="525252"/>
          <w:sz w:val="38"/>
        </w:rPr>
        <w:t>疾</w:t>
      </w:r>
      <w:r>
        <w:rPr>
          <w:color w:val="525252"/>
          <w:sz w:val="38"/>
        </w:rPr>
        <w:t>病</w:t>
      </w:r>
      <w:r>
        <w:rPr>
          <w:color w:val="525252"/>
          <w:sz w:val="38"/>
        </w:rPr>
        <w:t>的</w:t>
      </w:r>
      <w:r>
        <w:rPr>
          <w:color w:val="525252"/>
          <w:sz w:val="38"/>
        </w:rPr>
        <w:t>孕</w:t>
      </w:r>
      <w:r>
        <w:rPr>
          <w:color w:val="525252"/>
          <w:sz w:val="38"/>
        </w:rPr>
        <w:t>妇</w:t>
      </w:r>
      <w:r>
        <w:rPr>
          <w:color w:val="525252"/>
          <w:sz w:val="38"/>
        </w:rPr>
        <w:t>，</w:t>
      </w:r>
      <w:r>
        <w:rPr>
          <w:color w:val="525252"/>
          <w:sz w:val="38"/>
        </w:rPr>
        <w:t>应</w:t>
      </w:r>
      <w:r>
        <w:rPr>
          <w:color w:val="525252"/>
          <w:sz w:val="38"/>
        </w:rPr>
        <w:t>严</w:t>
      </w:r>
      <w:r>
        <w:rPr>
          <w:color w:val="525252"/>
          <w:sz w:val="38"/>
        </w:rPr>
        <w:t>密</w:t>
      </w:r>
      <w:r>
        <w:rPr>
          <w:color w:val="525252"/>
          <w:sz w:val="38"/>
        </w:rPr>
        <w:t>监</w:t>
      </w:r>
      <w:r>
        <w:rPr>
          <w:color w:val="525252"/>
          <w:sz w:val="38"/>
        </w:rPr>
        <w:t>测</w:t>
      </w:r>
      <w:r>
        <w:rPr>
          <w:color w:val="525252"/>
          <w:sz w:val="38"/>
        </w:rPr>
        <w:t>肾</w:t>
      </w:r>
      <w:r>
        <w:rPr>
          <w:color w:val="525252"/>
          <w:sz w:val="38"/>
        </w:rPr>
        <w:t>功</w:t>
      </w:r>
      <w:r>
        <w:rPr>
          <w:color w:val="525252"/>
          <w:sz w:val="38"/>
        </w:rPr>
        <w:t>能</w:t>
      </w:r>
      <w:r>
        <w:rPr>
          <w:color w:val="525252"/>
          <w:sz w:val="38"/>
        </w:rPr>
        <w:t>、</w:t>
      </w:r>
      <w:r>
        <w:rPr>
          <w:color w:val="525252"/>
          <w:sz w:val="38"/>
        </w:rPr>
        <w:t>血</w:t>
      </w:r>
      <w:r>
        <w:rPr>
          <w:color w:val="525252"/>
          <w:sz w:val="38"/>
        </w:rPr>
        <w:t>压</w:t>
      </w:r>
      <w:r>
        <w:rPr>
          <w:color w:val="525252"/>
          <w:spacing w:val="-10"/>
          <w:sz w:val="38"/>
        </w:rPr>
        <w:t>及</w:t>
      </w:r>
    </w:p>
    <w:p>
      <w:pPr>
        <w:spacing w:before="143"/>
        <w:ind w:left="625" w:right="0" w:firstLine="0"/>
        <w:jc w:val="left"/>
        <w:rPr>
          <w:sz w:val="38"/>
        </w:rPr>
      </w:pPr>
      <w:r>
        <w:rPr>
          <w:color w:val="424242"/>
          <w:w w:val="105"/>
          <w:sz w:val="38"/>
        </w:rPr>
        <w:t>胎儿生长</w:t>
      </w:r>
      <w:r>
        <w:rPr>
          <w:color w:val="939393"/>
          <w:w w:val="105"/>
          <w:sz w:val="38"/>
        </w:rPr>
        <w:t>。</w:t>
      </w:r>
      <w:r>
        <w:rPr>
          <w:color w:val="424242"/>
          <w:w w:val="105"/>
          <w:sz w:val="38"/>
        </w:rPr>
        <w:t>胎儿通常必须提前分挽</w:t>
      </w:r>
      <w:r>
        <w:rPr>
          <w:color w:val="939393"/>
          <w:spacing w:val="-10"/>
          <w:w w:val="105"/>
          <w:sz w:val="38"/>
        </w:rPr>
        <w:t>。</w:t>
      </w:r>
    </w:p>
    <w:p>
      <w:pPr>
        <w:spacing w:line="319" w:lineRule="auto" w:before="131"/>
        <w:ind w:left="612" w:right="850" w:firstLine="814"/>
        <w:jc w:val="left"/>
        <w:rPr>
          <w:sz w:val="38"/>
        </w:rPr>
      </w:pPr>
      <w:r>
        <w:rPr>
          <w:color w:val="424242"/>
          <w:spacing w:val="-2"/>
          <w:w w:val="105"/>
          <w:sz w:val="38"/>
        </w:rPr>
        <w:t>如</w:t>
      </w:r>
      <w:r>
        <w:rPr>
          <w:color w:val="424242"/>
          <w:spacing w:val="-2"/>
          <w:w w:val="105"/>
          <w:sz w:val="38"/>
        </w:rPr>
        <w:t>果</w:t>
      </w:r>
      <w:r>
        <w:rPr>
          <w:color w:val="424242"/>
          <w:spacing w:val="-2"/>
          <w:w w:val="105"/>
          <w:sz w:val="38"/>
        </w:rPr>
        <w:t>满</w:t>
      </w:r>
      <w:r>
        <w:rPr>
          <w:color w:val="424242"/>
          <w:spacing w:val="-2"/>
          <w:w w:val="105"/>
          <w:sz w:val="38"/>
        </w:rPr>
        <w:t>足</w:t>
      </w:r>
      <w:r>
        <w:rPr>
          <w:color w:val="424242"/>
          <w:spacing w:val="-2"/>
          <w:w w:val="105"/>
          <w:sz w:val="38"/>
        </w:rPr>
        <w:t>下</w:t>
      </w:r>
      <w:r>
        <w:rPr>
          <w:color w:val="424242"/>
          <w:spacing w:val="-2"/>
          <w:w w:val="105"/>
          <w:sz w:val="38"/>
        </w:rPr>
        <w:t>列</w:t>
      </w:r>
      <w:r>
        <w:rPr>
          <w:color w:val="424242"/>
          <w:spacing w:val="-2"/>
          <w:w w:val="105"/>
          <w:sz w:val="38"/>
        </w:rPr>
        <w:t>条</w:t>
      </w:r>
      <w:r>
        <w:rPr>
          <w:color w:val="424242"/>
          <w:spacing w:val="-2"/>
          <w:w w:val="105"/>
          <w:sz w:val="38"/>
        </w:rPr>
        <w:t>件</w:t>
      </w:r>
      <w:r>
        <w:rPr>
          <w:color w:val="424242"/>
          <w:spacing w:val="-2"/>
          <w:w w:val="105"/>
          <w:sz w:val="38"/>
        </w:rPr>
        <w:t>，</w:t>
      </w:r>
      <w:r>
        <w:rPr>
          <w:color w:val="424242"/>
          <w:spacing w:val="-2"/>
          <w:w w:val="105"/>
          <w:sz w:val="38"/>
        </w:rPr>
        <w:t>有</w:t>
      </w:r>
      <w:r>
        <w:rPr>
          <w:color w:val="424242"/>
          <w:spacing w:val="-2"/>
          <w:w w:val="105"/>
          <w:sz w:val="38"/>
        </w:rPr>
        <w:t>肾</w:t>
      </w:r>
      <w:r>
        <w:rPr>
          <w:color w:val="424242"/>
          <w:spacing w:val="-2"/>
          <w:w w:val="105"/>
          <w:sz w:val="38"/>
        </w:rPr>
        <w:t>移</w:t>
      </w:r>
      <w:r>
        <w:rPr>
          <w:color w:val="424242"/>
          <w:spacing w:val="-2"/>
          <w:w w:val="105"/>
          <w:sz w:val="38"/>
        </w:rPr>
        <w:t>植</w:t>
      </w:r>
      <w:r>
        <w:rPr>
          <w:color w:val="424242"/>
          <w:spacing w:val="-2"/>
          <w:w w:val="105"/>
          <w:sz w:val="38"/>
        </w:rPr>
        <w:t>的</w:t>
      </w:r>
      <w:r>
        <w:rPr>
          <w:color w:val="424242"/>
          <w:spacing w:val="-2"/>
          <w:w w:val="105"/>
          <w:sz w:val="38"/>
        </w:rPr>
        <w:t>妇</w:t>
      </w:r>
      <w:r>
        <w:rPr>
          <w:color w:val="424242"/>
          <w:spacing w:val="-2"/>
          <w:w w:val="105"/>
          <w:sz w:val="38"/>
        </w:rPr>
        <w:t>女</w:t>
      </w:r>
      <w:r>
        <w:rPr>
          <w:color w:val="424242"/>
          <w:spacing w:val="-2"/>
          <w:w w:val="105"/>
          <w:sz w:val="38"/>
        </w:rPr>
        <w:t>通</w:t>
      </w:r>
      <w:r>
        <w:rPr>
          <w:color w:val="424242"/>
          <w:spacing w:val="-2"/>
          <w:w w:val="105"/>
          <w:sz w:val="38"/>
        </w:rPr>
        <w:t>常</w:t>
      </w:r>
      <w:r>
        <w:rPr>
          <w:color w:val="424242"/>
          <w:spacing w:val="-2"/>
          <w:w w:val="105"/>
          <w:sz w:val="38"/>
        </w:rPr>
        <w:t>能</w:t>
      </w:r>
      <w:r>
        <w:rPr>
          <w:color w:val="424242"/>
          <w:spacing w:val="-2"/>
          <w:w w:val="105"/>
          <w:sz w:val="38"/>
        </w:rPr>
        <w:t>够</w:t>
      </w:r>
      <w:r>
        <w:rPr>
          <w:color w:val="424242"/>
          <w:spacing w:val="-2"/>
          <w:w w:val="105"/>
          <w:sz w:val="38"/>
        </w:rPr>
        <w:t>安</w:t>
      </w:r>
      <w:r>
        <w:rPr>
          <w:color w:val="424242"/>
          <w:spacing w:val="-2"/>
          <w:w w:val="105"/>
          <w:sz w:val="38"/>
        </w:rPr>
        <w:t>全</w:t>
      </w:r>
      <w:r>
        <w:rPr>
          <w:color w:val="424242"/>
          <w:spacing w:val="-2"/>
          <w:w w:val="105"/>
          <w:sz w:val="38"/>
        </w:rPr>
        <w:t>分</w:t>
      </w:r>
      <w:r>
        <w:rPr>
          <w:color w:val="424242"/>
          <w:spacing w:val="-2"/>
          <w:w w:val="105"/>
          <w:sz w:val="38"/>
        </w:rPr>
        <w:t>挽</w:t>
      </w:r>
      <w:r>
        <w:rPr>
          <w:color w:val="424242"/>
          <w:spacing w:val="-2"/>
          <w:w w:val="105"/>
          <w:sz w:val="38"/>
        </w:rPr>
        <w:t>健</w:t>
      </w:r>
      <w:r>
        <w:rPr>
          <w:color w:val="424242"/>
          <w:spacing w:val="-2"/>
          <w:w w:val="105"/>
          <w:sz w:val="38"/>
        </w:rPr>
        <w:t>康</w:t>
      </w:r>
      <w:r>
        <w:rPr>
          <w:color w:val="424242"/>
          <w:spacing w:val="-2"/>
          <w:w w:val="105"/>
          <w:sz w:val="38"/>
        </w:rPr>
        <w:t>的</w:t>
      </w:r>
      <w:r>
        <w:rPr>
          <w:color w:val="424242"/>
          <w:spacing w:val="-2"/>
          <w:w w:val="105"/>
          <w:sz w:val="38"/>
        </w:rPr>
        <w:t>婴</w:t>
      </w:r>
      <w:r>
        <w:rPr>
          <w:color w:val="424242"/>
          <w:spacing w:val="-2"/>
          <w:w w:val="105"/>
          <w:sz w:val="38"/>
        </w:rPr>
        <w:t>儿</w:t>
      </w:r>
      <w:r>
        <w:rPr>
          <w:color w:val="424242"/>
          <w:spacing w:val="-2"/>
          <w:w w:val="105"/>
          <w:sz w:val="38"/>
        </w:rPr>
        <w:t>：</w:t>
      </w:r>
    </w:p>
    <w:p>
      <w:pPr>
        <w:spacing w:line="460" w:lineRule="exact" w:before="0"/>
        <w:ind w:left="528" w:right="0" w:firstLine="0"/>
        <w:jc w:val="left"/>
        <w:rPr>
          <w:sz w:val="38"/>
        </w:rPr>
      </w:pPr>
      <w:r>
        <w:rPr>
          <w:color w:val="151515"/>
          <w:w w:val="115"/>
          <w:sz w:val="38"/>
        </w:rPr>
        <w:t>·</w:t>
      </w:r>
      <w:r>
        <w:rPr>
          <w:color w:val="424242"/>
          <w:w w:val="115"/>
          <w:sz w:val="38"/>
        </w:rPr>
        <w:t>肾</w:t>
      </w:r>
      <w:r>
        <w:rPr>
          <w:color w:val="424242"/>
          <w:w w:val="115"/>
          <w:sz w:val="38"/>
        </w:rPr>
        <w:t>移</w:t>
      </w:r>
      <w:r>
        <w:rPr>
          <w:color w:val="424242"/>
          <w:w w:val="115"/>
          <w:sz w:val="38"/>
        </w:rPr>
        <w:t>植</w:t>
      </w:r>
      <w:r>
        <w:rPr>
          <w:color w:val="424242"/>
          <w:w w:val="115"/>
          <w:sz w:val="38"/>
        </w:rPr>
        <w:t>达</w:t>
      </w:r>
      <w:r>
        <w:rPr>
          <w:rFonts w:ascii="Times New Roman" w:hAnsi="Times New Roman" w:eastAsia="Times New Roman"/>
          <w:color w:val="424242"/>
          <w:w w:val="115"/>
          <w:sz w:val="40"/>
        </w:rPr>
        <w:t>2</w:t>
      </w:r>
      <w:r>
        <w:rPr>
          <w:color w:val="424242"/>
          <w:w w:val="115"/>
          <w:sz w:val="38"/>
        </w:rPr>
        <w:t>年</w:t>
      </w:r>
      <w:r>
        <w:rPr>
          <w:color w:val="424242"/>
          <w:w w:val="115"/>
          <w:sz w:val="38"/>
        </w:rPr>
        <w:t>或</w:t>
      </w:r>
      <w:r>
        <w:rPr>
          <w:color w:val="424242"/>
          <w:w w:val="115"/>
          <w:sz w:val="38"/>
        </w:rPr>
        <w:t>者</w:t>
      </w:r>
      <w:r>
        <w:rPr>
          <w:rFonts w:ascii="Times New Roman" w:hAnsi="Times New Roman" w:eastAsia="Times New Roman"/>
          <w:color w:val="424242"/>
          <w:w w:val="115"/>
          <w:sz w:val="40"/>
        </w:rPr>
        <w:t>2</w:t>
      </w:r>
      <w:r>
        <w:rPr>
          <w:color w:val="424242"/>
          <w:w w:val="115"/>
          <w:sz w:val="38"/>
        </w:rPr>
        <w:t>年</w:t>
      </w:r>
      <w:r>
        <w:rPr>
          <w:color w:val="424242"/>
          <w:w w:val="115"/>
          <w:sz w:val="38"/>
        </w:rPr>
        <w:t>以</w:t>
      </w:r>
      <w:r>
        <w:rPr>
          <w:color w:val="424242"/>
          <w:spacing w:val="-10"/>
          <w:w w:val="115"/>
          <w:sz w:val="38"/>
        </w:rPr>
        <w:t>上</w:t>
      </w:r>
    </w:p>
    <w:p>
      <w:pPr>
        <w:spacing w:before="141"/>
        <w:ind w:left="528" w:right="0" w:firstLine="0"/>
        <w:jc w:val="left"/>
        <w:rPr>
          <w:sz w:val="38"/>
        </w:rPr>
      </w:pPr>
      <w:r>
        <w:rPr>
          <w:color w:val="151515"/>
          <w:w w:val="110"/>
          <w:sz w:val="38"/>
        </w:rPr>
        <w:t>·</w:t>
      </w:r>
      <w:r>
        <w:rPr>
          <w:color w:val="696969"/>
          <w:w w:val="110"/>
          <w:sz w:val="38"/>
        </w:rPr>
        <w:t>一</w:t>
      </w:r>
      <w:r>
        <w:rPr>
          <w:color w:val="424242"/>
          <w:w w:val="110"/>
          <w:sz w:val="38"/>
        </w:rPr>
        <w:t>侧</w:t>
      </w:r>
      <w:r>
        <w:rPr>
          <w:color w:val="424242"/>
          <w:w w:val="110"/>
          <w:sz w:val="38"/>
        </w:rPr>
        <w:t>肾</w:t>
      </w:r>
      <w:r>
        <w:rPr>
          <w:color w:val="424242"/>
          <w:w w:val="110"/>
          <w:sz w:val="38"/>
        </w:rPr>
        <w:t>功</w:t>
      </w:r>
      <w:r>
        <w:rPr>
          <w:color w:val="424242"/>
          <w:w w:val="110"/>
          <w:sz w:val="38"/>
        </w:rPr>
        <w:t>能</w:t>
      </w:r>
      <w:r>
        <w:rPr>
          <w:color w:val="424242"/>
          <w:w w:val="110"/>
          <w:sz w:val="38"/>
        </w:rPr>
        <w:t>正</w:t>
      </w:r>
      <w:r>
        <w:rPr>
          <w:color w:val="424242"/>
          <w:spacing w:val="-10"/>
          <w:w w:val="110"/>
          <w:sz w:val="38"/>
        </w:rPr>
        <w:t>常</w:t>
      </w:r>
    </w:p>
    <w:p>
      <w:pPr>
        <w:spacing w:after="0"/>
        <w:jc w:val="left"/>
        <w:rPr>
          <w:sz w:val="38"/>
        </w:rPr>
        <w:sectPr>
          <w:type w:val="continuous"/>
          <w:pgSz w:w="21750" w:h="31660"/>
          <w:pgMar w:top="0" w:bottom="280" w:left="0" w:right="0"/>
          <w:cols w:num="2" w:equalWidth="0">
            <w:col w:w="10489" w:space="40"/>
            <w:col w:w="11221"/>
          </w:cols>
        </w:sectPr>
      </w:pPr>
    </w:p>
    <w:p>
      <w:pPr>
        <w:tabs>
          <w:tab w:pos="2130" w:val="left" w:leader="none"/>
          <w:tab w:pos="7111" w:val="left" w:leader="none"/>
          <w:tab w:pos="10356" w:val="left" w:leader="none"/>
          <w:tab w:pos="15685" w:val="left" w:leader="none"/>
        </w:tabs>
        <w:spacing w:before="63"/>
        <w:ind w:left="373" w:right="0" w:firstLine="0"/>
        <w:jc w:val="left"/>
        <w:rPr>
          <w:sz w:val="37"/>
        </w:rPr>
      </w:pPr>
      <w:r>
        <w:rPr/>
        <w:pict>
          <v:line style="position:absolute;mso-position-horizontal-relative:page;mso-position-vertical-relative:paragraph;z-index:16731648" from="780.975708pt,26.068434pt" to="872.82361pt,26.068434pt" stroked="true" strokeweight="1.073583pt" strokecolor="#000000">
            <v:stroke dashstyle="solid"/>
            <w10:wrap type="none"/>
          </v:line>
        </w:pict>
      </w:r>
      <w:r>
        <w:rPr>
          <w:rFonts w:ascii="Arial" w:eastAsia="Arial"/>
          <w:color w:val="131313"/>
          <w:spacing w:val="-4"/>
          <w:w w:val="120"/>
          <w:sz w:val="42"/>
        </w:rPr>
        <w:t>1182</w:t>
      </w:r>
      <w:r>
        <w:rPr>
          <w:rFonts w:ascii="Arial" w:eastAsia="Arial"/>
          <w:color w:val="131313"/>
          <w:sz w:val="42"/>
        </w:rPr>
        <w:tab/>
      </w:r>
      <w:r>
        <w:rPr>
          <w:color w:val="525252"/>
          <w:w w:val="120"/>
          <w:sz w:val="37"/>
        </w:rPr>
        <w:t>第</w:t>
      </w:r>
      <w:r>
        <w:rPr>
          <w:rFonts w:ascii="Arial" w:eastAsia="Arial"/>
          <w:color w:val="525252"/>
          <w:w w:val="120"/>
          <w:sz w:val="38"/>
        </w:rPr>
        <w:t>22</w:t>
      </w:r>
      <w:r>
        <w:rPr>
          <w:color w:val="525252"/>
          <w:w w:val="120"/>
          <w:sz w:val="37"/>
        </w:rPr>
        <w:t>章</w:t>
      </w:r>
      <w:r>
        <w:rPr>
          <w:color w:val="525252"/>
          <w:w w:val="120"/>
          <w:sz w:val="37"/>
        </w:rPr>
        <w:t>女</w:t>
      </w:r>
      <w:r>
        <w:rPr>
          <w:color w:val="525252"/>
          <w:w w:val="120"/>
          <w:sz w:val="37"/>
        </w:rPr>
        <w:t>性</w:t>
      </w:r>
      <w:r>
        <w:rPr>
          <w:color w:val="525252"/>
          <w:w w:val="120"/>
          <w:sz w:val="37"/>
        </w:rPr>
        <w:t>保</w:t>
      </w:r>
      <w:r>
        <w:rPr>
          <w:color w:val="525252"/>
          <w:spacing w:val="-10"/>
          <w:w w:val="120"/>
          <w:sz w:val="37"/>
        </w:rPr>
        <w:t>健</w:t>
      </w:r>
      <w:r>
        <w:rPr>
          <w:color w:val="525252"/>
          <w:sz w:val="37"/>
        </w:rPr>
        <w:tab/>
      </w:r>
      <w:r>
        <w:rPr>
          <w:color w:val="525252"/>
          <w:sz w:val="37"/>
          <w:u w:val="thick" w:color="000000"/>
        </w:rPr>
        <w:tab/>
      </w:r>
      <w:r>
        <w:rPr>
          <w:color w:val="525252"/>
          <w:spacing w:val="68"/>
          <w:sz w:val="37"/>
        </w:rPr>
        <w:t> </w:t>
      </w:r>
      <w:r>
        <w:rPr>
          <w:color w:val="525252"/>
          <w:sz w:val="37"/>
          <w:u w:val="single" w:color="000000"/>
        </w:rPr>
        <w:tab/>
      </w:r>
    </w:p>
    <w:p>
      <w:pPr>
        <w:pStyle w:val="BodyText"/>
        <w:rPr>
          <w:sz w:val="20"/>
        </w:rPr>
      </w:pPr>
    </w:p>
    <w:p>
      <w:pPr>
        <w:pStyle w:val="BodyText"/>
        <w:spacing w:before="10"/>
        <w:rPr>
          <w:sz w:val="17"/>
        </w:rPr>
      </w:pPr>
    </w:p>
    <w:p>
      <w:pPr>
        <w:spacing w:after="0"/>
        <w:rPr>
          <w:sz w:val="17"/>
        </w:rPr>
        <w:sectPr>
          <w:pgSz w:w="21750" w:h="31660"/>
          <w:pgMar w:top="820" w:bottom="0" w:left="0" w:right="0"/>
        </w:sectPr>
      </w:pPr>
    </w:p>
    <w:p>
      <w:pPr>
        <w:pStyle w:val="BodyText"/>
        <w:spacing w:before="110"/>
        <w:ind w:left="318"/>
      </w:pPr>
      <w:r>
        <w:rPr>
          <w:color w:val="131313"/>
          <w:w w:val="115"/>
        </w:rPr>
        <w:t>·</w:t>
      </w:r>
      <w:r>
        <w:rPr>
          <w:color w:val="424242"/>
          <w:spacing w:val="-2"/>
          <w:w w:val="115"/>
        </w:rPr>
        <w:t>没有排异反应</w:t>
      </w:r>
    </w:p>
    <w:p>
      <w:pPr>
        <w:pStyle w:val="BodyText"/>
        <w:spacing w:before="175"/>
        <w:ind w:left="318"/>
      </w:pPr>
      <w:r>
        <w:rPr>
          <w:color w:val="131313"/>
          <w:w w:val="115"/>
        </w:rPr>
        <w:t>·</w:t>
      </w:r>
      <w:r>
        <w:rPr>
          <w:color w:val="424242"/>
          <w:w w:val="115"/>
        </w:rPr>
        <w:t>血</w:t>
      </w:r>
      <w:r>
        <w:rPr>
          <w:color w:val="424242"/>
          <w:w w:val="115"/>
        </w:rPr>
        <w:t>压</w:t>
      </w:r>
      <w:r>
        <w:rPr>
          <w:color w:val="424242"/>
          <w:w w:val="115"/>
        </w:rPr>
        <w:t>正</w:t>
      </w:r>
      <w:r>
        <w:rPr>
          <w:color w:val="424242"/>
          <w:spacing w:val="-10"/>
          <w:w w:val="115"/>
        </w:rPr>
        <w:t>常</w:t>
      </w:r>
    </w:p>
    <w:p>
      <w:pPr>
        <w:pStyle w:val="BodyText"/>
        <w:spacing w:line="328" w:lineRule="auto" w:before="121"/>
        <w:ind w:left="420" w:right="342" w:firstLine="769"/>
      </w:pPr>
      <w:r>
        <w:rPr>
          <w:color w:val="424242"/>
          <w:spacing w:val="-1"/>
          <w:w w:val="110"/>
        </w:rPr>
        <w:t>有肾脏疾病而需要血液透析的孕妇发生妊娠并发症</w:t>
      </w:r>
      <w:r>
        <w:rPr>
          <w:color w:val="424242"/>
          <w:spacing w:val="3"/>
          <w:w w:val="100"/>
        </w:rPr>
        <w:t>的风险高，包括流产、死胎、早产及子病前期</w:t>
      </w:r>
      <w:r>
        <w:rPr>
          <w:color w:val="919191"/>
          <w:w w:val="100"/>
        </w:rPr>
        <w:t>。</w:t>
      </w:r>
    </w:p>
    <w:p>
      <w:pPr>
        <w:pStyle w:val="BodyText"/>
        <w:spacing w:before="2"/>
        <w:rPr>
          <w:sz w:val="41"/>
        </w:rPr>
      </w:pPr>
    </w:p>
    <w:p>
      <w:pPr>
        <w:spacing w:before="0"/>
        <w:ind w:left="2753" w:right="2686" w:firstLine="0"/>
        <w:jc w:val="center"/>
        <w:rPr>
          <w:sz w:val="51"/>
        </w:rPr>
      </w:pPr>
      <w:r>
        <w:rPr>
          <w:color w:val="282828"/>
          <w:w w:val="105"/>
          <w:sz w:val="51"/>
        </w:rPr>
        <w:t>肝</w:t>
      </w:r>
      <w:r>
        <w:rPr>
          <w:color w:val="282828"/>
          <w:w w:val="105"/>
          <w:sz w:val="51"/>
        </w:rPr>
        <w:t>脏</w:t>
      </w:r>
      <w:r>
        <w:rPr>
          <w:color w:val="282828"/>
          <w:w w:val="105"/>
          <w:sz w:val="51"/>
        </w:rPr>
        <w:t>及</w:t>
      </w:r>
      <w:r>
        <w:rPr>
          <w:color w:val="282828"/>
          <w:w w:val="105"/>
          <w:sz w:val="51"/>
        </w:rPr>
        <w:t>胆</w:t>
      </w:r>
      <w:r>
        <w:rPr>
          <w:color w:val="282828"/>
          <w:w w:val="105"/>
          <w:sz w:val="51"/>
        </w:rPr>
        <w:t>囊</w:t>
      </w:r>
      <w:r>
        <w:rPr>
          <w:color w:val="282828"/>
          <w:w w:val="105"/>
          <w:sz w:val="51"/>
        </w:rPr>
        <w:t>疾</w:t>
      </w:r>
      <w:r>
        <w:rPr>
          <w:color w:val="282828"/>
          <w:spacing w:val="-10"/>
          <w:w w:val="105"/>
          <w:sz w:val="51"/>
        </w:rPr>
        <w:t>病</w:t>
      </w:r>
    </w:p>
    <w:p>
      <w:pPr>
        <w:pStyle w:val="BodyText"/>
        <w:spacing w:before="8"/>
        <w:rPr>
          <w:sz w:val="54"/>
        </w:rPr>
      </w:pPr>
    </w:p>
    <w:p>
      <w:pPr>
        <w:pStyle w:val="BodyText"/>
        <w:spacing w:line="324" w:lineRule="auto"/>
        <w:ind w:left="437" w:right="381" w:firstLine="796"/>
        <w:jc w:val="both"/>
      </w:pPr>
      <w:r>
        <w:rPr>
          <w:color w:val="424242"/>
          <w:spacing w:val="-1"/>
          <w:w w:val="109"/>
        </w:rPr>
        <w:t>有慢性病毒性肝炎或者肝硬化的妇女更容易发生流</w:t>
      </w:r>
      <w:r>
        <w:rPr>
          <w:color w:val="525252"/>
          <w:spacing w:val="2"/>
          <w:w w:val="108"/>
        </w:rPr>
        <w:t>产或早产</w:t>
      </w:r>
      <w:r>
        <w:rPr>
          <w:color w:val="919191"/>
          <w:spacing w:val="2"/>
          <w:w w:val="108"/>
        </w:rPr>
        <w:t>。</w:t>
      </w:r>
      <w:r>
        <w:rPr>
          <w:color w:val="424242"/>
          <w:spacing w:val="2"/>
          <w:w w:val="108"/>
        </w:rPr>
        <w:t>肝硬化可导致食管周围静脉曲张</w:t>
      </w:r>
      <w:r>
        <w:rPr>
          <w:color w:val="919191"/>
          <w:spacing w:val="2"/>
          <w:w w:val="108"/>
        </w:rPr>
        <w:t>。</w:t>
      </w:r>
      <w:r>
        <w:rPr>
          <w:color w:val="424242"/>
          <w:spacing w:val="1"/>
          <w:w w:val="108"/>
        </w:rPr>
        <w:t>妊娠稍增</w:t>
      </w:r>
      <w:r>
        <w:rPr>
          <w:color w:val="424242"/>
          <w:spacing w:val="2"/>
          <w:w w:val="108"/>
        </w:rPr>
        <w:t>加静脉</w:t>
      </w:r>
      <w:r>
        <w:rPr>
          <w:color w:val="282828"/>
          <w:spacing w:val="2"/>
          <w:w w:val="108"/>
        </w:rPr>
        <w:t>出</w:t>
      </w:r>
      <w:r>
        <w:rPr>
          <w:color w:val="424242"/>
          <w:spacing w:val="2"/>
          <w:w w:val="108"/>
        </w:rPr>
        <w:t>血的风险，尤其是妊娠最后</w:t>
      </w:r>
      <w:r>
        <w:rPr>
          <w:rFonts w:ascii="Times New Roman" w:eastAsia="Times New Roman"/>
          <w:color w:val="424242"/>
          <w:spacing w:val="1"/>
          <w:w w:val="109"/>
          <w:sz w:val="39"/>
        </w:rPr>
        <w:t>3</w:t>
      </w:r>
      <w:r>
        <w:rPr>
          <w:color w:val="424242"/>
          <w:spacing w:val="2"/>
          <w:w w:val="108"/>
        </w:rPr>
        <w:t>个月</w:t>
      </w:r>
      <w:r>
        <w:rPr>
          <w:color w:val="919191"/>
          <w:w w:val="108"/>
        </w:rPr>
        <w:t>。</w:t>
      </w:r>
    </w:p>
    <w:p>
      <w:pPr>
        <w:pStyle w:val="BodyText"/>
        <w:spacing w:line="427" w:lineRule="exact"/>
        <w:ind w:left="1247"/>
      </w:pPr>
      <w:r>
        <w:rPr>
          <w:color w:val="424242"/>
          <w:w w:val="110"/>
        </w:rPr>
        <w:t>肝</w:t>
      </w:r>
      <w:r>
        <w:rPr>
          <w:color w:val="424242"/>
          <w:w w:val="110"/>
        </w:rPr>
        <w:t>脏</w:t>
      </w:r>
      <w:r>
        <w:rPr>
          <w:color w:val="424242"/>
          <w:w w:val="110"/>
        </w:rPr>
        <w:t>和</w:t>
      </w:r>
      <w:r>
        <w:rPr>
          <w:color w:val="424242"/>
          <w:w w:val="110"/>
        </w:rPr>
        <w:t>胆</w:t>
      </w:r>
      <w:r>
        <w:rPr>
          <w:color w:val="424242"/>
          <w:w w:val="110"/>
        </w:rPr>
        <w:t>囊</w:t>
      </w:r>
      <w:r>
        <w:rPr>
          <w:color w:val="424242"/>
          <w:w w:val="110"/>
        </w:rPr>
        <w:t>问</w:t>
      </w:r>
      <w:r>
        <w:rPr>
          <w:color w:val="424242"/>
          <w:w w:val="110"/>
        </w:rPr>
        <w:t>题</w:t>
      </w:r>
      <w:r>
        <w:rPr>
          <w:color w:val="424242"/>
          <w:w w:val="110"/>
        </w:rPr>
        <w:t>可</w:t>
      </w:r>
      <w:r>
        <w:rPr>
          <w:color w:val="424242"/>
          <w:w w:val="110"/>
        </w:rPr>
        <w:t>能</w:t>
      </w:r>
      <w:r>
        <w:rPr>
          <w:color w:val="424242"/>
          <w:w w:val="110"/>
        </w:rPr>
        <w:t>是</w:t>
      </w:r>
      <w:r>
        <w:rPr>
          <w:color w:val="424242"/>
          <w:w w:val="110"/>
        </w:rPr>
        <w:t>由</w:t>
      </w:r>
      <w:r>
        <w:rPr>
          <w:color w:val="424242"/>
          <w:w w:val="110"/>
        </w:rPr>
        <w:t>妊</w:t>
      </w:r>
      <w:r>
        <w:rPr>
          <w:color w:val="424242"/>
          <w:w w:val="110"/>
        </w:rPr>
        <w:t>娠</w:t>
      </w:r>
      <w:r>
        <w:rPr>
          <w:color w:val="424242"/>
          <w:w w:val="110"/>
        </w:rPr>
        <w:t>激</w:t>
      </w:r>
      <w:r>
        <w:rPr>
          <w:color w:val="424242"/>
          <w:w w:val="110"/>
        </w:rPr>
        <w:t>素</w:t>
      </w:r>
      <w:r>
        <w:rPr>
          <w:color w:val="424242"/>
          <w:w w:val="110"/>
        </w:rPr>
        <w:t>水</w:t>
      </w:r>
      <w:r>
        <w:rPr>
          <w:color w:val="424242"/>
          <w:w w:val="110"/>
        </w:rPr>
        <w:t>平</w:t>
      </w:r>
      <w:r>
        <w:rPr>
          <w:color w:val="424242"/>
          <w:w w:val="110"/>
        </w:rPr>
        <w:t>变</w:t>
      </w:r>
      <w:r>
        <w:rPr>
          <w:color w:val="424242"/>
          <w:w w:val="110"/>
        </w:rPr>
        <w:t>化</w:t>
      </w:r>
      <w:r>
        <w:rPr>
          <w:color w:val="424242"/>
          <w:w w:val="110"/>
        </w:rPr>
        <w:t>所</w:t>
      </w:r>
      <w:r>
        <w:rPr>
          <w:color w:val="424242"/>
          <w:w w:val="110"/>
        </w:rPr>
        <w:t>致</w:t>
      </w:r>
      <w:r>
        <w:rPr>
          <w:color w:val="919191"/>
          <w:spacing w:val="-10"/>
          <w:w w:val="110"/>
        </w:rPr>
        <w:t>。</w:t>
      </w:r>
    </w:p>
    <w:p>
      <w:pPr>
        <w:pStyle w:val="BodyText"/>
        <w:spacing w:before="164"/>
        <w:ind w:left="438"/>
      </w:pPr>
      <w:r>
        <w:rPr>
          <w:color w:val="424242"/>
          <w:w w:val="105"/>
        </w:rPr>
        <w:t>有些变化仅导致少数、短暂的症状</w:t>
      </w:r>
      <w:r>
        <w:rPr>
          <w:color w:val="919191"/>
          <w:spacing w:val="-10"/>
          <w:w w:val="105"/>
        </w:rPr>
        <w:t>。</w:t>
      </w:r>
    </w:p>
    <w:p>
      <w:pPr>
        <w:pStyle w:val="BodyText"/>
        <w:spacing w:line="324" w:lineRule="auto" w:before="142"/>
        <w:ind w:left="445" w:right="136" w:firstLine="835"/>
      </w:pPr>
      <w:r>
        <w:rPr>
          <w:color w:val="424242"/>
          <w:spacing w:val="-2"/>
          <w:w w:val="110"/>
        </w:rPr>
        <w:t>妊</w:t>
      </w:r>
      <w:r>
        <w:rPr>
          <w:color w:val="424242"/>
          <w:spacing w:val="-2"/>
          <w:w w:val="110"/>
        </w:rPr>
        <w:t>娠</w:t>
      </w:r>
      <w:r>
        <w:rPr>
          <w:color w:val="424242"/>
          <w:spacing w:val="-2"/>
          <w:w w:val="110"/>
        </w:rPr>
        <w:t>期</w:t>
      </w:r>
      <w:r>
        <w:rPr>
          <w:color w:val="424242"/>
          <w:spacing w:val="-2"/>
          <w:w w:val="110"/>
        </w:rPr>
        <w:t>胆</w:t>
      </w:r>
      <w:r>
        <w:rPr>
          <w:color w:val="424242"/>
          <w:spacing w:val="-2"/>
          <w:w w:val="110"/>
        </w:rPr>
        <w:t>汁</w:t>
      </w:r>
      <w:r>
        <w:rPr>
          <w:color w:val="424242"/>
          <w:spacing w:val="-2"/>
          <w:w w:val="110"/>
        </w:rPr>
        <w:t>淤</w:t>
      </w:r>
      <w:r>
        <w:rPr>
          <w:color w:val="424242"/>
          <w:spacing w:val="-2"/>
          <w:w w:val="110"/>
        </w:rPr>
        <w:t>积</w:t>
      </w:r>
      <w:r>
        <w:rPr>
          <w:color w:val="424242"/>
          <w:spacing w:val="-2"/>
          <w:w w:val="110"/>
        </w:rPr>
        <w:t>：</w:t>
      </w:r>
      <w:r>
        <w:rPr>
          <w:color w:val="424242"/>
          <w:spacing w:val="-2"/>
          <w:w w:val="110"/>
        </w:rPr>
        <w:t>妊</w:t>
      </w:r>
      <w:r>
        <w:rPr>
          <w:color w:val="424242"/>
          <w:spacing w:val="-2"/>
          <w:w w:val="110"/>
        </w:rPr>
        <w:t>娠</w:t>
      </w:r>
      <w:r>
        <w:rPr>
          <w:color w:val="424242"/>
          <w:spacing w:val="-2"/>
          <w:w w:val="110"/>
        </w:rPr>
        <w:t>期</w:t>
      </w:r>
      <w:r>
        <w:rPr>
          <w:color w:val="424242"/>
          <w:spacing w:val="-2"/>
          <w:w w:val="110"/>
        </w:rPr>
        <w:t>间</w:t>
      </w:r>
      <w:r>
        <w:rPr>
          <w:color w:val="424242"/>
          <w:spacing w:val="-2"/>
          <w:w w:val="110"/>
        </w:rPr>
        <w:t>正</w:t>
      </w:r>
      <w:r>
        <w:rPr>
          <w:color w:val="424242"/>
          <w:spacing w:val="-2"/>
          <w:w w:val="110"/>
        </w:rPr>
        <w:t>常</w:t>
      </w:r>
      <w:r>
        <w:rPr>
          <w:color w:val="424242"/>
          <w:spacing w:val="-2"/>
          <w:w w:val="110"/>
        </w:rPr>
        <w:t>的</w:t>
      </w:r>
      <w:r>
        <w:rPr>
          <w:color w:val="424242"/>
          <w:spacing w:val="-2"/>
          <w:w w:val="110"/>
        </w:rPr>
        <w:t>激</w:t>
      </w:r>
      <w:r>
        <w:rPr>
          <w:color w:val="424242"/>
          <w:spacing w:val="-2"/>
          <w:w w:val="110"/>
        </w:rPr>
        <w:t>素</w:t>
      </w:r>
      <w:r>
        <w:rPr>
          <w:color w:val="424242"/>
          <w:spacing w:val="-2"/>
          <w:w w:val="110"/>
        </w:rPr>
        <w:t>效</w:t>
      </w:r>
      <w:r>
        <w:rPr>
          <w:color w:val="424242"/>
          <w:spacing w:val="-2"/>
          <w:w w:val="110"/>
        </w:rPr>
        <w:t>应</w:t>
      </w:r>
      <w:r>
        <w:rPr>
          <w:color w:val="424242"/>
          <w:spacing w:val="-2"/>
          <w:w w:val="110"/>
        </w:rPr>
        <w:t>可</w:t>
      </w:r>
      <w:r>
        <w:rPr>
          <w:color w:val="424242"/>
          <w:spacing w:val="-2"/>
          <w:w w:val="110"/>
        </w:rPr>
        <w:t>使</w:t>
      </w:r>
      <w:r>
        <w:rPr>
          <w:color w:val="424242"/>
          <w:spacing w:val="-2"/>
          <w:w w:val="110"/>
        </w:rPr>
        <w:t>得</w:t>
      </w:r>
      <w:r>
        <w:rPr>
          <w:color w:val="424242"/>
          <w:spacing w:val="-2"/>
          <w:w w:val="110"/>
        </w:rPr>
        <w:t>胆</w:t>
      </w:r>
      <w:r>
        <w:rPr>
          <w:color w:val="424242"/>
          <w:spacing w:val="-2"/>
          <w:w w:val="110"/>
        </w:rPr>
        <w:t>汁</w:t>
      </w:r>
      <w:r>
        <w:rPr>
          <w:color w:val="424242"/>
          <w:spacing w:val="-2"/>
          <w:w w:val="110"/>
        </w:rPr>
        <w:t>从</w:t>
      </w:r>
      <w:r>
        <w:rPr>
          <w:color w:val="424242"/>
          <w:spacing w:val="-2"/>
          <w:w w:val="110"/>
        </w:rPr>
        <w:t>胆</w:t>
      </w:r>
      <w:r>
        <w:rPr>
          <w:color w:val="424242"/>
          <w:spacing w:val="-2"/>
          <w:w w:val="110"/>
        </w:rPr>
        <w:t>管</w:t>
      </w:r>
      <w:r>
        <w:rPr>
          <w:color w:val="424242"/>
          <w:spacing w:val="-2"/>
          <w:w w:val="110"/>
        </w:rPr>
        <w:t>中</w:t>
      </w:r>
      <w:r>
        <w:rPr>
          <w:color w:val="424242"/>
          <w:spacing w:val="-2"/>
          <w:w w:val="110"/>
        </w:rPr>
        <w:t>排</w:t>
      </w:r>
      <w:r>
        <w:rPr>
          <w:color w:val="424242"/>
          <w:spacing w:val="-2"/>
          <w:w w:val="110"/>
        </w:rPr>
        <w:t>出</w:t>
      </w:r>
      <w:r>
        <w:rPr>
          <w:color w:val="424242"/>
          <w:spacing w:val="-2"/>
          <w:w w:val="110"/>
        </w:rPr>
        <w:t>减</w:t>
      </w:r>
      <w:r>
        <w:rPr>
          <w:color w:val="424242"/>
          <w:spacing w:val="-2"/>
          <w:w w:val="110"/>
        </w:rPr>
        <w:t>慢</w:t>
      </w:r>
      <w:r>
        <w:rPr>
          <w:color w:val="919191"/>
          <w:spacing w:val="-2"/>
          <w:w w:val="110"/>
        </w:rPr>
        <w:t>。</w:t>
      </w:r>
      <w:r>
        <w:rPr>
          <w:color w:val="525252"/>
          <w:spacing w:val="-2"/>
          <w:w w:val="110"/>
        </w:rPr>
        <w:t>这</w:t>
      </w:r>
      <w:r>
        <w:rPr>
          <w:color w:val="525252"/>
          <w:spacing w:val="-2"/>
          <w:w w:val="110"/>
        </w:rPr>
        <w:t>种</w:t>
      </w:r>
      <w:r>
        <w:rPr>
          <w:color w:val="525252"/>
          <w:spacing w:val="-2"/>
          <w:w w:val="110"/>
        </w:rPr>
        <w:t>排</w:t>
      </w:r>
      <w:r>
        <w:rPr>
          <w:color w:val="525252"/>
          <w:spacing w:val="-2"/>
          <w:w w:val="110"/>
        </w:rPr>
        <w:t>除</w:t>
      </w:r>
      <w:r>
        <w:rPr>
          <w:color w:val="525252"/>
          <w:spacing w:val="-2"/>
          <w:w w:val="110"/>
        </w:rPr>
        <w:t>减</w:t>
      </w:r>
      <w:r>
        <w:rPr>
          <w:color w:val="525252"/>
          <w:spacing w:val="-2"/>
          <w:w w:val="110"/>
        </w:rPr>
        <w:t>慢</w:t>
      </w:r>
      <w:r>
        <w:rPr>
          <w:color w:val="525252"/>
          <w:spacing w:val="-2"/>
          <w:w w:val="110"/>
        </w:rPr>
        <w:t>称</w:t>
      </w:r>
      <w:r>
        <w:rPr>
          <w:color w:val="525252"/>
          <w:spacing w:val="-2"/>
          <w:w w:val="110"/>
        </w:rPr>
        <w:t>为</w:t>
      </w:r>
      <w:r>
        <w:rPr>
          <w:color w:val="525252"/>
          <w:spacing w:val="-2"/>
          <w:w w:val="110"/>
        </w:rPr>
        <w:t>胆</w:t>
      </w:r>
      <w:r>
        <w:rPr>
          <w:color w:val="525252"/>
          <w:spacing w:val="-2"/>
          <w:w w:val="110"/>
        </w:rPr>
        <w:t>汁</w:t>
      </w:r>
      <w:r>
        <w:rPr>
          <w:color w:val="525252"/>
          <w:spacing w:val="-2"/>
          <w:w w:val="110"/>
        </w:rPr>
        <w:t>淤</w:t>
      </w:r>
      <w:r>
        <w:rPr>
          <w:color w:val="525252"/>
          <w:spacing w:val="-2"/>
          <w:w w:val="110"/>
        </w:rPr>
        <w:t>积</w:t>
      </w:r>
      <w:r>
        <w:rPr>
          <w:color w:val="919191"/>
          <w:spacing w:val="-2"/>
          <w:w w:val="110"/>
        </w:rPr>
        <w:t>。</w:t>
      </w:r>
      <w:r>
        <w:rPr>
          <w:color w:val="525252"/>
          <w:spacing w:val="-2"/>
          <w:w w:val="110"/>
        </w:rPr>
        <w:t>最</w:t>
      </w:r>
      <w:r>
        <w:rPr>
          <w:color w:val="525252"/>
          <w:spacing w:val="-2"/>
          <w:w w:val="110"/>
        </w:rPr>
        <w:t>明</w:t>
      </w:r>
      <w:r>
        <w:rPr>
          <w:color w:val="525252"/>
          <w:spacing w:val="-2"/>
          <w:w w:val="110"/>
        </w:rPr>
        <w:t>显</w:t>
      </w:r>
      <w:r>
        <w:rPr>
          <w:color w:val="525252"/>
          <w:spacing w:val="-2"/>
          <w:w w:val="110"/>
        </w:rPr>
        <w:t>的</w:t>
      </w:r>
      <w:r>
        <w:rPr>
          <w:color w:val="525252"/>
          <w:spacing w:val="-2"/>
          <w:w w:val="110"/>
        </w:rPr>
        <w:t>症</w:t>
      </w:r>
      <w:r>
        <w:rPr>
          <w:color w:val="525252"/>
          <w:spacing w:val="-2"/>
          <w:w w:val="110"/>
        </w:rPr>
        <w:t>状</w:t>
      </w:r>
      <w:r>
        <w:rPr>
          <w:color w:val="525252"/>
          <w:spacing w:val="-2"/>
          <w:w w:val="110"/>
        </w:rPr>
        <w:t>是</w:t>
      </w:r>
      <w:r>
        <w:rPr>
          <w:color w:val="525252"/>
          <w:spacing w:val="-2"/>
          <w:w w:val="110"/>
        </w:rPr>
        <w:t>全</w:t>
      </w:r>
      <w:r>
        <w:rPr>
          <w:color w:val="525252"/>
          <w:spacing w:val="-2"/>
          <w:w w:val="110"/>
        </w:rPr>
        <w:t>身</w:t>
      </w:r>
      <w:r>
        <w:rPr>
          <w:color w:val="525252"/>
          <w:spacing w:val="-2"/>
          <w:w w:val="110"/>
        </w:rPr>
        <w:t>报</w:t>
      </w:r>
      <w:r>
        <w:rPr>
          <w:color w:val="525252"/>
          <w:spacing w:val="-2"/>
          <w:w w:val="110"/>
        </w:rPr>
        <w:t>痒</w:t>
      </w:r>
      <w:r>
        <w:rPr>
          <w:color w:val="525252"/>
          <w:spacing w:val="-2"/>
          <w:w w:val="110"/>
        </w:rPr>
        <w:t>（</w:t>
      </w:r>
      <w:r>
        <w:rPr>
          <w:color w:val="525252"/>
          <w:spacing w:val="-2"/>
          <w:w w:val="110"/>
        </w:rPr>
        <w:t>特</w:t>
      </w:r>
      <w:r>
        <w:rPr>
          <w:color w:val="525252"/>
          <w:spacing w:val="-2"/>
          <w:w w:val="110"/>
        </w:rPr>
        <w:t>别</w:t>
      </w:r>
      <w:r>
        <w:rPr>
          <w:color w:val="525252"/>
          <w:spacing w:val="-2"/>
          <w:w w:val="110"/>
        </w:rPr>
        <w:t>是</w:t>
      </w:r>
      <w:r>
        <w:rPr>
          <w:color w:val="525252"/>
          <w:spacing w:val="-2"/>
          <w:w w:val="110"/>
        </w:rPr>
        <w:t>妊</w:t>
      </w:r>
      <w:r>
        <w:rPr>
          <w:color w:val="525252"/>
          <w:spacing w:val="-2"/>
          <w:w w:val="110"/>
        </w:rPr>
        <w:t>娠</w:t>
      </w:r>
      <w:r>
        <w:rPr>
          <w:color w:val="525252"/>
          <w:spacing w:val="-2"/>
          <w:w w:val="110"/>
        </w:rPr>
        <w:t>最</w:t>
      </w:r>
      <w:r>
        <w:rPr>
          <w:color w:val="525252"/>
          <w:spacing w:val="-2"/>
          <w:w w:val="110"/>
        </w:rPr>
        <w:t>后</w:t>
      </w:r>
      <w:r>
        <w:rPr>
          <w:color w:val="525252"/>
          <w:spacing w:val="-2"/>
          <w:w w:val="110"/>
        </w:rPr>
        <w:t>两</w:t>
      </w:r>
      <w:r>
        <w:rPr>
          <w:color w:val="525252"/>
          <w:spacing w:val="-2"/>
          <w:w w:val="110"/>
        </w:rPr>
        <w:t>个</w:t>
      </w:r>
      <w:r>
        <w:rPr>
          <w:color w:val="525252"/>
          <w:spacing w:val="-2"/>
          <w:w w:val="110"/>
        </w:rPr>
        <w:t>月</w:t>
      </w:r>
      <w:r>
        <w:rPr>
          <w:color w:val="525252"/>
          <w:spacing w:val="-2"/>
          <w:w w:val="110"/>
        </w:rPr>
        <w:t>）</w:t>
      </w:r>
      <w:r>
        <w:rPr>
          <w:color w:val="A3A3A3"/>
          <w:spacing w:val="-2"/>
          <w:w w:val="110"/>
        </w:rPr>
        <w:t>。</w:t>
      </w:r>
      <w:r>
        <w:rPr>
          <w:color w:val="424242"/>
          <w:spacing w:val="-2"/>
          <w:w w:val="110"/>
        </w:rPr>
        <w:t>没</w:t>
      </w:r>
      <w:r>
        <w:rPr>
          <w:color w:val="424242"/>
          <w:spacing w:val="-2"/>
          <w:w w:val="110"/>
        </w:rPr>
        <w:t>有</w:t>
      </w:r>
      <w:r>
        <w:rPr>
          <w:color w:val="424242"/>
          <w:spacing w:val="-2"/>
          <w:w w:val="110"/>
        </w:rPr>
        <w:t>皮</w:t>
      </w:r>
      <w:r>
        <w:rPr>
          <w:color w:val="424242"/>
          <w:spacing w:val="-2"/>
          <w:w w:val="110"/>
        </w:rPr>
        <w:t>疹</w:t>
      </w:r>
      <w:r>
        <w:rPr>
          <w:color w:val="919191"/>
          <w:spacing w:val="-2"/>
          <w:w w:val="110"/>
        </w:rPr>
        <w:t>。</w:t>
      </w:r>
      <w:r>
        <w:rPr>
          <w:color w:val="424242"/>
          <w:spacing w:val="-2"/>
          <w:w w:val="110"/>
        </w:rPr>
        <w:t>如</w:t>
      </w:r>
      <w:r>
        <w:rPr>
          <w:color w:val="424242"/>
          <w:spacing w:val="-2"/>
          <w:w w:val="110"/>
        </w:rPr>
        <w:t>果</w:t>
      </w:r>
      <w:r>
        <w:rPr>
          <w:color w:val="424242"/>
          <w:spacing w:val="-2"/>
          <w:w w:val="110"/>
        </w:rPr>
        <w:t>痛</w:t>
      </w:r>
      <w:r>
        <w:rPr>
          <w:color w:val="424242"/>
          <w:spacing w:val="-2"/>
          <w:w w:val="110"/>
        </w:rPr>
        <w:t>痒</w:t>
      </w:r>
      <w:r>
        <w:rPr>
          <w:color w:val="424242"/>
          <w:spacing w:val="-2"/>
          <w:w w:val="110"/>
        </w:rPr>
        <w:t>严</w:t>
      </w:r>
      <w:r>
        <w:rPr>
          <w:color w:val="424242"/>
          <w:spacing w:val="-2"/>
          <w:w w:val="110"/>
        </w:rPr>
        <w:t>重</w:t>
      </w:r>
      <w:r>
        <w:rPr>
          <w:color w:val="424242"/>
          <w:spacing w:val="-2"/>
          <w:w w:val="110"/>
        </w:rPr>
        <w:t>，</w:t>
      </w:r>
      <w:r>
        <w:rPr>
          <w:color w:val="424242"/>
          <w:spacing w:val="-2"/>
          <w:w w:val="110"/>
        </w:rPr>
        <w:t>需</w:t>
      </w:r>
      <w:r>
        <w:rPr>
          <w:color w:val="424242"/>
          <w:spacing w:val="-2"/>
          <w:w w:val="110"/>
        </w:rPr>
        <w:t>要</w:t>
      </w:r>
      <w:r>
        <w:rPr>
          <w:color w:val="424242"/>
          <w:spacing w:val="-2"/>
          <w:w w:val="110"/>
        </w:rPr>
        <w:t>给</w:t>
      </w:r>
      <w:r>
        <w:rPr>
          <w:color w:val="424242"/>
          <w:spacing w:val="-2"/>
          <w:w w:val="110"/>
        </w:rPr>
        <w:t>予</w:t>
      </w:r>
      <w:r>
        <w:rPr>
          <w:color w:val="424242"/>
          <w:spacing w:val="-2"/>
          <w:w w:val="110"/>
        </w:rPr>
        <w:t>消</w:t>
      </w:r>
      <w:r>
        <w:rPr>
          <w:color w:val="424242"/>
          <w:spacing w:val="-2"/>
          <w:w w:val="110"/>
        </w:rPr>
        <w:t>胆</w:t>
      </w:r>
      <w:r>
        <w:rPr>
          <w:color w:val="424242"/>
          <w:spacing w:val="-2"/>
          <w:w w:val="110"/>
        </w:rPr>
        <w:t>胺</w:t>
      </w:r>
      <w:r>
        <w:rPr>
          <w:color w:val="919191"/>
          <w:spacing w:val="-2"/>
          <w:w w:val="110"/>
        </w:rPr>
        <w:t>。</w:t>
      </w:r>
      <w:r>
        <w:rPr>
          <w:color w:val="424242"/>
          <w:spacing w:val="-2"/>
          <w:w w:val="110"/>
        </w:rPr>
        <w:t>该</w:t>
      </w:r>
      <w:r>
        <w:rPr>
          <w:color w:val="424242"/>
          <w:spacing w:val="-2"/>
          <w:w w:val="110"/>
        </w:rPr>
        <w:t>疾</w:t>
      </w:r>
      <w:r>
        <w:rPr>
          <w:color w:val="424242"/>
          <w:spacing w:val="-2"/>
          <w:w w:val="110"/>
        </w:rPr>
        <w:t>病</w:t>
      </w:r>
      <w:r>
        <w:rPr>
          <w:color w:val="424242"/>
          <w:spacing w:val="-2"/>
          <w:w w:val="110"/>
        </w:rPr>
        <w:t>常</w:t>
      </w:r>
      <w:r>
        <w:rPr>
          <w:color w:val="424242"/>
          <w:spacing w:val="-2"/>
          <w:w w:val="105"/>
        </w:rPr>
        <w:t>在</w:t>
      </w:r>
      <w:r>
        <w:rPr>
          <w:color w:val="424242"/>
          <w:spacing w:val="-2"/>
          <w:w w:val="105"/>
        </w:rPr>
        <w:t>分</w:t>
      </w:r>
      <w:r>
        <w:rPr>
          <w:color w:val="424242"/>
          <w:spacing w:val="-2"/>
          <w:w w:val="105"/>
        </w:rPr>
        <w:t>挽</w:t>
      </w:r>
      <w:r>
        <w:rPr>
          <w:color w:val="424242"/>
          <w:spacing w:val="-2"/>
          <w:w w:val="105"/>
        </w:rPr>
        <w:t>后</w:t>
      </w:r>
      <w:r>
        <w:rPr>
          <w:color w:val="424242"/>
          <w:spacing w:val="-2"/>
          <w:w w:val="105"/>
        </w:rPr>
        <w:t>缓</w:t>
      </w:r>
      <w:r>
        <w:rPr>
          <w:color w:val="424242"/>
          <w:spacing w:val="-2"/>
          <w:w w:val="105"/>
        </w:rPr>
        <w:t>解</w:t>
      </w:r>
      <w:r>
        <w:rPr>
          <w:color w:val="424242"/>
          <w:spacing w:val="-2"/>
          <w:w w:val="105"/>
        </w:rPr>
        <w:t>，</w:t>
      </w:r>
      <w:r>
        <w:rPr>
          <w:color w:val="424242"/>
          <w:spacing w:val="-2"/>
          <w:w w:val="105"/>
        </w:rPr>
        <w:t>但</w:t>
      </w:r>
      <w:r>
        <w:rPr>
          <w:color w:val="424242"/>
          <w:spacing w:val="-2"/>
          <w:w w:val="105"/>
        </w:rPr>
        <w:t>在</w:t>
      </w:r>
      <w:r>
        <w:rPr>
          <w:color w:val="424242"/>
          <w:spacing w:val="-2"/>
          <w:w w:val="105"/>
        </w:rPr>
        <w:t>以</w:t>
      </w:r>
      <w:r>
        <w:rPr>
          <w:color w:val="424242"/>
          <w:spacing w:val="-2"/>
          <w:w w:val="105"/>
        </w:rPr>
        <w:t>后</w:t>
      </w:r>
      <w:r>
        <w:rPr>
          <w:color w:val="424242"/>
          <w:spacing w:val="-2"/>
          <w:w w:val="105"/>
        </w:rPr>
        <w:t>的</w:t>
      </w:r>
      <w:r>
        <w:rPr>
          <w:color w:val="424242"/>
          <w:spacing w:val="-2"/>
          <w:w w:val="105"/>
        </w:rPr>
        <w:t>妊</w:t>
      </w:r>
      <w:r>
        <w:rPr>
          <w:color w:val="424242"/>
          <w:spacing w:val="-2"/>
          <w:w w:val="105"/>
        </w:rPr>
        <w:t>娠</w:t>
      </w:r>
      <w:r>
        <w:rPr>
          <w:color w:val="424242"/>
          <w:spacing w:val="-2"/>
          <w:w w:val="105"/>
        </w:rPr>
        <w:t>中</w:t>
      </w:r>
      <w:r>
        <w:rPr>
          <w:color w:val="424242"/>
          <w:spacing w:val="-2"/>
          <w:w w:val="105"/>
        </w:rPr>
        <w:t>会</w:t>
      </w:r>
      <w:r>
        <w:rPr>
          <w:color w:val="424242"/>
          <w:spacing w:val="-2"/>
          <w:w w:val="105"/>
        </w:rPr>
        <w:t>复</w:t>
      </w:r>
      <w:r>
        <w:rPr>
          <w:color w:val="424242"/>
          <w:spacing w:val="-2"/>
          <w:w w:val="105"/>
        </w:rPr>
        <w:t>发</w:t>
      </w:r>
      <w:r>
        <w:rPr>
          <w:color w:val="919191"/>
          <w:spacing w:val="-2"/>
          <w:w w:val="105"/>
        </w:rPr>
        <w:t>。</w:t>
      </w:r>
    </w:p>
    <w:p>
      <w:pPr>
        <w:pStyle w:val="BodyText"/>
        <w:spacing w:line="324" w:lineRule="auto"/>
        <w:ind w:left="487" w:right="77" w:firstLine="815"/>
      </w:pPr>
      <w:r>
        <w:rPr>
          <w:color w:val="282828"/>
          <w:spacing w:val="-2"/>
          <w:w w:val="105"/>
        </w:rPr>
        <w:t>妊</w:t>
      </w:r>
      <w:r>
        <w:rPr>
          <w:color w:val="282828"/>
          <w:spacing w:val="-2"/>
          <w:w w:val="105"/>
        </w:rPr>
        <w:t>娠</w:t>
      </w:r>
      <w:r>
        <w:rPr>
          <w:color w:val="282828"/>
          <w:spacing w:val="-2"/>
          <w:w w:val="105"/>
        </w:rPr>
        <w:t>期</w:t>
      </w:r>
      <w:r>
        <w:rPr>
          <w:color w:val="282828"/>
          <w:spacing w:val="-2"/>
          <w:w w:val="105"/>
        </w:rPr>
        <w:t>脂</w:t>
      </w:r>
      <w:r>
        <w:rPr>
          <w:color w:val="282828"/>
          <w:spacing w:val="-2"/>
          <w:w w:val="105"/>
        </w:rPr>
        <w:t>肪</w:t>
      </w:r>
      <w:r>
        <w:rPr>
          <w:color w:val="282828"/>
          <w:spacing w:val="-2"/>
          <w:w w:val="105"/>
        </w:rPr>
        <w:t>肝</w:t>
      </w:r>
      <w:r>
        <w:rPr>
          <w:color w:val="282828"/>
          <w:spacing w:val="-2"/>
          <w:w w:val="105"/>
        </w:rPr>
        <w:t>：</w:t>
      </w:r>
      <w:r>
        <w:rPr>
          <w:color w:val="282828"/>
          <w:spacing w:val="-2"/>
          <w:w w:val="105"/>
        </w:rPr>
        <w:t>这</w:t>
      </w:r>
      <w:r>
        <w:rPr>
          <w:color w:val="282828"/>
          <w:spacing w:val="-2"/>
          <w:w w:val="105"/>
        </w:rPr>
        <w:t>种</w:t>
      </w:r>
      <w:r>
        <w:rPr>
          <w:color w:val="282828"/>
          <w:spacing w:val="-2"/>
          <w:w w:val="105"/>
        </w:rPr>
        <w:t>罕</w:t>
      </w:r>
      <w:r>
        <w:rPr>
          <w:color w:val="282828"/>
          <w:spacing w:val="-2"/>
          <w:w w:val="105"/>
        </w:rPr>
        <w:t>见</w:t>
      </w:r>
      <w:r>
        <w:rPr>
          <w:color w:val="282828"/>
          <w:spacing w:val="-2"/>
          <w:w w:val="105"/>
        </w:rPr>
        <w:t>的</w:t>
      </w:r>
      <w:r>
        <w:rPr>
          <w:color w:val="282828"/>
          <w:spacing w:val="-2"/>
          <w:w w:val="105"/>
        </w:rPr>
        <w:t>疾</w:t>
      </w:r>
      <w:r>
        <w:rPr>
          <w:color w:val="282828"/>
          <w:spacing w:val="-2"/>
          <w:w w:val="105"/>
        </w:rPr>
        <w:t>病</w:t>
      </w:r>
      <w:r>
        <w:rPr>
          <w:color w:val="282828"/>
          <w:spacing w:val="-2"/>
          <w:w w:val="105"/>
        </w:rPr>
        <w:t>通</w:t>
      </w:r>
      <w:r>
        <w:rPr>
          <w:color w:val="282828"/>
          <w:spacing w:val="-2"/>
          <w:w w:val="105"/>
        </w:rPr>
        <w:t>常</w:t>
      </w:r>
      <w:r>
        <w:rPr>
          <w:color w:val="282828"/>
          <w:spacing w:val="-2"/>
          <w:w w:val="105"/>
        </w:rPr>
        <w:t>发</w:t>
      </w:r>
      <w:r>
        <w:rPr>
          <w:color w:val="282828"/>
          <w:spacing w:val="-2"/>
          <w:w w:val="105"/>
        </w:rPr>
        <w:t>生</w:t>
      </w:r>
      <w:r>
        <w:rPr>
          <w:color w:val="282828"/>
          <w:spacing w:val="-2"/>
          <w:w w:val="105"/>
        </w:rPr>
        <w:t>在</w:t>
      </w:r>
      <w:r>
        <w:rPr>
          <w:color w:val="282828"/>
          <w:spacing w:val="-2"/>
          <w:w w:val="105"/>
        </w:rPr>
        <w:t>孕</w:t>
      </w:r>
      <w:r>
        <w:rPr>
          <w:color w:val="282828"/>
          <w:spacing w:val="-2"/>
          <w:w w:val="105"/>
        </w:rPr>
        <w:t>晚</w:t>
      </w:r>
      <w:r>
        <w:rPr>
          <w:color w:val="282828"/>
          <w:spacing w:val="-2"/>
          <w:w w:val="105"/>
        </w:rPr>
        <w:t>期</w:t>
      </w:r>
      <w:r>
        <w:rPr>
          <w:color w:val="282828"/>
          <w:spacing w:val="-2"/>
          <w:w w:val="105"/>
        </w:rPr>
        <w:t>，</w:t>
      </w:r>
      <w:r>
        <w:rPr>
          <w:color w:val="525252"/>
          <w:spacing w:val="-2"/>
          <w:w w:val="105"/>
        </w:rPr>
        <w:t>原</w:t>
      </w:r>
      <w:r>
        <w:rPr>
          <w:color w:val="525252"/>
          <w:spacing w:val="-2"/>
          <w:w w:val="105"/>
        </w:rPr>
        <w:t>因</w:t>
      </w:r>
      <w:r>
        <w:rPr>
          <w:color w:val="525252"/>
          <w:spacing w:val="-2"/>
          <w:w w:val="105"/>
        </w:rPr>
        <w:t>不</w:t>
      </w:r>
      <w:r>
        <w:rPr>
          <w:color w:val="525252"/>
          <w:spacing w:val="-2"/>
          <w:w w:val="105"/>
        </w:rPr>
        <w:t>明</w:t>
      </w:r>
      <w:r>
        <w:rPr>
          <w:color w:val="525252"/>
          <w:spacing w:val="-2"/>
          <w:w w:val="105"/>
        </w:rPr>
        <w:t>，</w:t>
      </w:r>
      <w:r>
        <w:rPr>
          <w:color w:val="525252"/>
          <w:spacing w:val="-2"/>
          <w:w w:val="105"/>
        </w:rPr>
        <w:t>症</w:t>
      </w:r>
      <w:r>
        <w:rPr>
          <w:color w:val="525252"/>
          <w:spacing w:val="-2"/>
          <w:w w:val="105"/>
        </w:rPr>
        <w:t>状</w:t>
      </w:r>
      <w:r>
        <w:rPr>
          <w:color w:val="525252"/>
          <w:spacing w:val="-2"/>
          <w:w w:val="105"/>
        </w:rPr>
        <w:t>包</w:t>
      </w:r>
      <w:r>
        <w:rPr>
          <w:color w:val="525252"/>
          <w:spacing w:val="-2"/>
          <w:w w:val="105"/>
        </w:rPr>
        <w:t>括</w:t>
      </w:r>
      <w:r>
        <w:rPr>
          <w:color w:val="525252"/>
          <w:spacing w:val="-2"/>
          <w:w w:val="105"/>
        </w:rPr>
        <w:t>恶</w:t>
      </w:r>
      <w:r>
        <w:rPr>
          <w:color w:val="525252"/>
          <w:spacing w:val="-2"/>
          <w:w w:val="105"/>
        </w:rPr>
        <w:t>心</w:t>
      </w:r>
      <w:r>
        <w:rPr>
          <w:color w:val="525252"/>
          <w:spacing w:val="-2"/>
          <w:w w:val="105"/>
        </w:rPr>
        <w:t>、</w:t>
      </w:r>
      <w:r>
        <w:rPr>
          <w:color w:val="525252"/>
          <w:spacing w:val="-2"/>
          <w:w w:val="105"/>
        </w:rPr>
        <w:t>呕</w:t>
      </w:r>
      <w:r>
        <w:rPr>
          <w:color w:val="525252"/>
          <w:spacing w:val="-2"/>
          <w:w w:val="105"/>
        </w:rPr>
        <w:t>吐</w:t>
      </w:r>
      <w:r>
        <w:rPr>
          <w:color w:val="525252"/>
          <w:spacing w:val="-2"/>
          <w:w w:val="105"/>
        </w:rPr>
        <w:t>、</w:t>
      </w:r>
      <w:r>
        <w:rPr>
          <w:color w:val="525252"/>
          <w:spacing w:val="-2"/>
          <w:w w:val="105"/>
        </w:rPr>
        <w:t>腹</w:t>
      </w:r>
      <w:r>
        <w:rPr>
          <w:color w:val="525252"/>
          <w:spacing w:val="-2"/>
          <w:w w:val="105"/>
        </w:rPr>
        <w:t>部</w:t>
      </w:r>
      <w:r>
        <w:rPr>
          <w:color w:val="525252"/>
          <w:spacing w:val="-2"/>
          <w:w w:val="105"/>
        </w:rPr>
        <w:t>不</w:t>
      </w:r>
      <w:r>
        <w:rPr>
          <w:color w:val="525252"/>
          <w:spacing w:val="-2"/>
          <w:w w:val="105"/>
        </w:rPr>
        <w:t>适</w:t>
      </w:r>
      <w:r>
        <w:rPr>
          <w:color w:val="525252"/>
          <w:spacing w:val="-2"/>
          <w:w w:val="105"/>
        </w:rPr>
        <w:t>和</w:t>
      </w:r>
      <w:r>
        <w:rPr>
          <w:color w:val="525252"/>
          <w:spacing w:val="-2"/>
          <w:w w:val="105"/>
        </w:rPr>
        <w:t>黄</w:t>
      </w:r>
      <w:r>
        <w:rPr>
          <w:color w:val="525252"/>
          <w:spacing w:val="-2"/>
          <w:w w:val="105"/>
        </w:rPr>
        <w:t>疽</w:t>
      </w:r>
      <w:r>
        <w:rPr>
          <w:color w:val="525252"/>
          <w:spacing w:val="-2"/>
          <w:w w:val="105"/>
        </w:rPr>
        <w:t>等</w:t>
      </w:r>
      <w:r>
        <w:rPr>
          <w:color w:val="919191"/>
          <w:spacing w:val="-2"/>
          <w:w w:val="105"/>
        </w:rPr>
        <w:t>。</w:t>
      </w:r>
      <w:r>
        <w:rPr>
          <w:color w:val="525252"/>
          <w:spacing w:val="-2"/>
          <w:w w:val="105"/>
        </w:rPr>
        <w:t>这</w:t>
      </w:r>
      <w:r>
        <w:rPr>
          <w:color w:val="424242"/>
          <w:spacing w:val="-2"/>
          <w:w w:val="105"/>
        </w:rPr>
        <w:t>种疾病可能迅速恶化，发展成肝衰竭</w:t>
      </w:r>
      <w:r>
        <w:rPr>
          <w:color w:val="919191"/>
          <w:spacing w:val="-2"/>
          <w:w w:val="105"/>
        </w:rPr>
        <w:t>。</w:t>
      </w:r>
    </w:p>
    <w:p>
      <w:pPr>
        <w:pStyle w:val="BodyText"/>
        <w:spacing w:line="437" w:lineRule="exact"/>
        <w:ind w:left="1284"/>
      </w:pPr>
      <w:r>
        <w:rPr>
          <w:color w:val="525252"/>
          <w:w w:val="105"/>
        </w:rPr>
        <w:t>诊</w:t>
      </w:r>
      <w:r>
        <w:rPr>
          <w:color w:val="525252"/>
          <w:w w:val="105"/>
        </w:rPr>
        <w:t>断</w:t>
      </w:r>
      <w:r>
        <w:rPr>
          <w:color w:val="525252"/>
          <w:w w:val="105"/>
        </w:rPr>
        <w:t>基</w:t>
      </w:r>
      <w:r>
        <w:rPr>
          <w:color w:val="525252"/>
          <w:w w:val="105"/>
        </w:rPr>
        <w:t>于</w:t>
      </w:r>
      <w:r>
        <w:rPr>
          <w:color w:val="525252"/>
          <w:w w:val="105"/>
        </w:rPr>
        <w:t>肝</w:t>
      </w:r>
      <w:r>
        <w:rPr>
          <w:color w:val="525252"/>
          <w:w w:val="105"/>
        </w:rPr>
        <w:t>功</w:t>
      </w:r>
      <w:r>
        <w:rPr>
          <w:color w:val="525252"/>
          <w:w w:val="105"/>
        </w:rPr>
        <w:t>能</w:t>
      </w:r>
      <w:r>
        <w:rPr>
          <w:color w:val="525252"/>
          <w:w w:val="105"/>
        </w:rPr>
        <w:t>检</w:t>
      </w:r>
      <w:r>
        <w:rPr>
          <w:color w:val="525252"/>
          <w:w w:val="105"/>
        </w:rPr>
        <w:t>查</w:t>
      </w:r>
      <w:r>
        <w:rPr>
          <w:color w:val="525252"/>
          <w:w w:val="105"/>
        </w:rPr>
        <w:t>，</w:t>
      </w:r>
      <w:r>
        <w:rPr>
          <w:color w:val="525252"/>
          <w:w w:val="105"/>
        </w:rPr>
        <w:t>也</w:t>
      </w:r>
      <w:r>
        <w:rPr>
          <w:color w:val="525252"/>
          <w:w w:val="105"/>
        </w:rPr>
        <w:t>可</w:t>
      </w:r>
      <w:r>
        <w:rPr>
          <w:color w:val="525252"/>
          <w:w w:val="105"/>
        </w:rPr>
        <w:t>以</w:t>
      </w:r>
      <w:r>
        <w:rPr>
          <w:color w:val="525252"/>
          <w:w w:val="105"/>
        </w:rPr>
        <w:t>通</w:t>
      </w:r>
      <w:r>
        <w:rPr>
          <w:color w:val="525252"/>
          <w:w w:val="105"/>
        </w:rPr>
        <w:t>过</w:t>
      </w:r>
      <w:r>
        <w:rPr>
          <w:color w:val="525252"/>
          <w:w w:val="105"/>
        </w:rPr>
        <w:t>肝</w:t>
      </w:r>
      <w:r>
        <w:rPr>
          <w:color w:val="525252"/>
          <w:w w:val="105"/>
        </w:rPr>
        <w:t>组</w:t>
      </w:r>
      <w:r>
        <w:rPr>
          <w:color w:val="525252"/>
          <w:w w:val="105"/>
        </w:rPr>
        <w:t>织</w:t>
      </w:r>
      <w:r>
        <w:rPr>
          <w:color w:val="525252"/>
          <w:w w:val="105"/>
        </w:rPr>
        <w:t>活</w:t>
      </w:r>
      <w:r>
        <w:rPr>
          <w:color w:val="525252"/>
          <w:w w:val="105"/>
        </w:rPr>
        <w:t>检</w:t>
      </w:r>
      <w:r>
        <w:rPr>
          <w:color w:val="525252"/>
          <w:w w:val="105"/>
        </w:rPr>
        <w:t>确</w:t>
      </w:r>
      <w:r>
        <w:rPr>
          <w:color w:val="525252"/>
          <w:w w:val="105"/>
        </w:rPr>
        <w:t>诊</w:t>
      </w:r>
      <w:r>
        <w:rPr>
          <w:color w:val="A3A3A3"/>
          <w:spacing w:val="-10"/>
          <w:w w:val="105"/>
        </w:rPr>
        <w:t>。</w:t>
      </w:r>
    </w:p>
    <w:p>
      <w:pPr>
        <w:pStyle w:val="BodyText"/>
        <w:spacing w:line="328" w:lineRule="auto" w:before="146"/>
        <w:ind w:left="511" w:right="331" w:hanging="28"/>
        <w:jc w:val="both"/>
      </w:pPr>
      <w:r>
        <w:rPr>
          <w:color w:val="424242"/>
          <w:spacing w:val="2"/>
          <w:w w:val="108"/>
        </w:rPr>
        <w:t>医师可能建议孕妇立即终止妊娠</w:t>
      </w:r>
      <w:r>
        <w:rPr>
          <w:color w:val="919191"/>
          <w:spacing w:val="2"/>
          <w:w w:val="108"/>
        </w:rPr>
        <w:t>。</w:t>
      </w:r>
      <w:r>
        <w:rPr>
          <w:color w:val="525252"/>
          <w:spacing w:val="1"/>
          <w:w w:val="108"/>
        </w:rPr>
        <w:t>孕妇和胎儿死亡的风</w:t>
      </w:r>
      <w:r>
        <w:rPr>
          <w:color w:val="525252"/>
          <w:spacing w:val="2"/>
          <w:w w:val="108"/>
        </w:rPr>
        <w:t>险很高，但存活着可以完全康复</w:t>
      </w:r>
      <w:r>
        <w:rPr>
          <w:color w:val="A3A3A3"/>
          <w:spacing w:val="2"/>
          <w:w w:val="108"/>
        </w:rPr>
        <w:t>。</w:t>
      </w:r>
      <w:r>
        <w:rPr>
          <w:color w:val="525252"/>
          <w:w w:val="108"/>
        </w:rPr>
        <w:t>这种疾病通常不会在</w:t>
      </w:r>
      <w:r>
        <w:rPr>
          <w:color w:val="424242"/>
          <w:spacing w:val="1"/>
          <w:w w:val="108"/>
        </w:rPr>
        <w:t>以后的妊娠中复发</w:t>
      </w:r>
      <w:r>
        <w:rPr>
          <w:color w:val="919191"/>
          <w:w w:val="108"/>
        </w:rPr>
        <w:t>。</w:t>
      </w:r>
    </w:p>
    <w:p>
      <w:pPr>
        <w:pStyle w:val="BodyText"/>
        <w:spacing w:line="410" w:lineRule="exact"/>
        <w:ind w:left="1334"/>
      </w:pPr>
      <w:r>
        <w:rPr>
          <w:color w:val="424242"/>
          <w:w w:val="105"/>
        </w:rPr>
        <w:t>胆</w:t>
      </w:r>
      <w:r>
        <w:rPr>
          <w:color w:val="424242"/>
          <w:w w:val="105"/>
        </w:rPr>
        <w:t>结</w:t>
      </w:r>
      <w:r>
        <w:rPr>
          <w:color w:val="424242"/>
          <w:w w:val="105"/>
        </w:rPr>
        <w:t>石</w:t>
      </w:r>
      <w:r>
        <w:rPr>
          <w:color w:val="282828"/>
          <w:w w:val="105"/>
        </w:rPr>
        <w:t>：</w:t>
      </w:r>
      <w:r>
        <w:rPr>
          <w:color w:val="424242"/>
          <w:w w:val="105"/>
        </w:rPr>
        <w:t>有</w:t>
      </w:r>
      <w:r>
        <w:rPr>
          <w:color w:val="424242"/>
          <w:w w:val="105"/>
        </w:rPr>
        <w:t>胆</w:t>
      </w:r>
      <w:r>
        <w:rPr>
          <w:color w:val="424242"/>
          <w:w w:val="105"/>
        </w:rPr>
        <w:t>结</w:t>
      </w:r>
      <w:r>
        <w:rPr>
          <w:color w:val="424242"/>
          <w:w w:val="105"/>
        </w:rPr>
        <w:t>石</w:t>
      </w:r>
      <w:r>
        <w:rPr>
          <w:color w:val="424242"/>
          <w:w w:val="105"/>
        </w:rPr>
        <w:t>的</w:t>
      </w:r>
      <w:r>
        <w:rPr>
          <w:color w:val="424242"/>
          <w:w w:val="105"/>
        </w:rPr>
        <w:t>孕</w:t>
      </w:r>
      <w:r>
        <w:rPr>
          <w:color w:val="424242"/>
          <w:w w:val="105"/>
        </w:rPr>
        <w:t>妇</w:t>
      </w:r>
      <w:r>
        <w:rPr>
          <w:color w:val="424242"/>
          <w:w w:val="105"/>
        </w:rPr>
        <w:t>需</w:t>
      </w:r>
      <w:r>
        <w:rPr>
          <w:color w:val="424242"/>
          <w:w w:val="105"/>
        </w:rPr>
        <w:t>要</w:t>
      </w:r>
      <w:r>
        <w:rPr>
          <w:color w:val="424242"/>
          <w:w w:val="105"/>
        </w:rPr>
        <w:t>严</w:t>
      </w:r>
      <w:r>
        <w:rPr>
          <w:color w:val="424242"/>
          <w:w w:val="105"/>
        </w:rPr>
        <w:t>密</w:t>
      </w:r>
      <w:r>
        <w:rPr>
          <w:color w:val="424242"/>
          <w:w w:val="105"/>
        </w:rPr>
        <w:t>监</w:t>
      </w:r>
      <w:r>
        <w:rPr>
          <w:color w:val="424242"/>
          <w:w w:val="105"/>
        </w:rPr>
        <w:t>测</w:t>
      </w:r>
      <w:r>
        <w:rPr>
          <w:color w:val="919191"/>
          <w:w w:val="105"/>
        </w:rPr>
        <w:t>。</w:t>
      </w:r>
      <w:r>
        <w:rPr>
          <w:color w:val="424242"/>
          <w:w w:val="105"/>
        </w:rPr>
        <w:t>假</w:t>
      </w:r>
      <w:r>
        <w:rPr>
          <w:color w:val="424242"/>
          <w:w w:val="105"/>
        </w:rPr>
        <w:t>如</w:t>
      </w:r>
      <w:r>
        <w:rPr>
          <w:color w:val="424242"/>
          <w:w w:val="105"/>
        </w:rPr>
        <w:t>胆</w:t>
      </w:r>
      <w:r>
        <w:rPr>
          <w:color w:val="424242"/>
          <w:spacing w:val="-10"/>
          <w:w w:val="105"/>
        </w:rPr>
        <w:t>结</w:t>
      </w:r>
    </w:p>
    <w:p>
      <w:pPr>
        <w:pStyle w:val="BodyText"/>
        <w:spacing w:line="333" w:lineRule="auto" w:before="164"/>
        <w:ind w:left="533" w:right="310" w:hanging="16"/>
      </w:pPr>
      <w:r>
        <w:rPr>
          <w:color w:val="525252"/>
          <w:spacing w:val="2"/>
          <w:w w:val="108"/>
        </w:rPr>
        <w:t>石阻塞胆囊或者导致感染，需要外科手术</w:t>
      </w:r>
      <w:r>
        <w:rPr>
          <w:color w:val="919191"/>
          <w:spacing w:val="2"/>
          <w:w w:val="108"/>
        </w:rPr>
        <w:t>。</w:t>
      </w:r>
      <w:r>
        <w:rPr>
          <w:color w:val="424242"/>
          <w:spacing w:val="1"/>
          <w:w w:val="108"/>
        </w:rPr>
        <w:t>这项手术对</w:t>
      </w:r>
      <w:r>
        <w:rPr>
          <w:color w:val="424242"/>
          <w:spacing w:val="2"/>
          <w:w w:val="108"/>
        </w:rPr>
        <w:t>千孕妇和胎儿通常是安全的</w:t>
      </w:r>
      <w:r>
        <w:rPr>
          <w:color w:val="919191"/>
          <w:w w:val="108"/>
        </w:rPr>
        <w:t>。</w:t>
      </w:r>
    </w:p>
    <w:p>
      <w:pPr>
        <w:pStyle w:val="BodyText"/>
        <w:spacing w:before="8"/>
        <w:rPr>
          <w:sz w:val="39"/>
        </w:rPr>
      </w:pPr>
    </w:p>
    <w:p>
      <w:pPr>
        <w:spacing w:before="0"/>
        <w:ind w:left="1869" w:right="2686" w:firstLine="0"/>
        <w:jc w:val="center"/>
        <w:rPr>
          <w:sz w:val="51"/>
        </w:rPr>
      </w:pPr>
      <w:r>
        <w:rPr>
          <w:color w:val="282828"/>
          <w:w w:val="105"/>
          <w:sz w:val="51"/>
        </w:rPr>
        <w:t>癫</w:t>
      </w:r>
      <w:r>
        <w:rPr>
          <w:color w:val="282828"/>
          <w:spacing w:val="-10"/>
          <w:w w:val="105"/>
          <w:sz w:val="51"/>
        </w:rPr>
        <w:t>病</w:t>
      </w:r>
    </w:p>
    <w:p>
      <w:pPr>
        <w:pStyle w:val="BodyText"/>
        <w:spacing w:before="8"/>
        <w:rPr>
          <w:sz w:val="54"/>
        </w:rPr>
      </w:pPr>
    </w:p>
    <w:p>
      <w:pPr>
        <w:pStyle w:val="BodyText"/>
        <w:spacing w:line="326" w:lineRule="auto" w:before="1"/>
        <w:ind w:left="545" w:firstLine="790"/>
      </w:pPr>
      <w:r>
        <w:rPr>
          <w:color w:val="424242"/>
          <w:spacing w:val="-2"/>
          <w:w w:val="110"/>
        </w:rPr>
        <w:t>患有癫痛的妇女孕期发生子病前期（妊娠期高血压</w:t>
      </w:r>
      <w:r>
        <w:rPr>
          <w:color w:val="525252"/>
          <w:spacing w:val="-2"/>
          <w:w w:val="110"/>
        </w:rPr>
        <w:t>疾</w:t>
      </w:r>
      <w:r>
        <w:rPr>
          <w:color w:val="525252"/>
          <w:spacing w:val="-2"/>
          <w:w w:val="110"/>
        </w:rPr>
        <w:t>病</w:t>
      </w:r>
      <w:r>
        <w:rPr>
          <w:color w:val="525252"/>
          <w:spacing w:val="-2"/>
          <w:w w:val="110"/>
        </w:rPr>
        <w:t>的</w:t>
      </w:r>
      <w:r>
        <w:rPr>
          <w:color w:val="525252"/>
          <w:spacing w:val="-2"/>
          <w:w w:val="110"/>
        </w:rPr>
        <w:t>一</w:t>
      </w:r>
      <w:r>
        <w:rPr>
          <w:color w:val="525252"/>
          <w:spacing w:val="-2"/>
          <w:w w:val="110"/>
        </w:rPr>
        <w:t>种</w:t>
      </w:r>
      <w:r>
        <w:rPr>
          <w:color w:val="525252"/>
          <w:spacing w:val="-2"/>
          <w:w w:val="110"/>
        </w:rPr>
        <w:t>类</w:t>
      </w:r>
      <w:r>
        <w:rPr>
          <w:color w:val="525252"/>
          <w:spacing w:val="-2"/>
          <w:w w:val="110"/>
        </w:rPr>
        <w:t>型</w:t>
      </w:r>
      <w:r>
        <w:rPr>
          <w:color w:val="525252"/>
          <w:spacing w:val="-2"/>
          <w:w w:val="110"/>
        </w:rPr>
        <w:t>）</w:t>
      </w:r>
      <w:r>
        <w:rPr>
          <w:color w:val="525252"/>
          <w:spacing w:val="-2"/>
          <w:w w:val="110"/>
        </w:rPr>
        <w:t>、</w:t>
      </w:r>
      <w:r>
        <w:rPr>
          <w:color w:val="525252"/>
          <w:spacing w:val="-2"/>
          <w:w w:val="110"/>
        </w:rPr>
        <w:t>死</w:t>
      </w:r>
      <w:r>
        <w:rPr>
          <w:color w:val="525252"/>
          <w:spacing w:val="-2"/>
          <w:w w:val="110"/>
        </w:rPr>
        <w:t>胎</w:t>
      </w:r>
      <w:r>
        <w:rPr>
          <w:color w:val="525252"/>
          <w:spacing w:val="-2"/>
          <w:w w:val="110"/>
        </w:rPr>
        <w:t>或</w:t>
      </w:r>
      <w:r>
        <w:rPr>
          <w:color w:val="525252"/>
          <w:spacing w:val="-2"/>
          <w:w w:val="110"/>
        </w:rPr>
        <w:t>胎</w:t>
      </w:r>
      <w:r>
        <w:rPr>
          <w:color w:val="525252"/>
          <w:spacing w:val="-2"/>
          <w:w w:val="110"/>
        </w:rPr>
        <w:t>儿</w:t>
      </w:r>
      <w:r>
        <w:rPr>
          <w:color w:val="525252"/>
          <w:spacing w:val="-2"/>
          <w:w w:val="110"/>
        </w:rPr>
        <w:t>宫</w:t>
      </w:r>
      <w:r>
        <w:rPr>
          <w:color w:val="525252"/>
          <w:spacing w:val="-2"/>
          <w:w w:val="110"/>
        </w:rPr>
        <w:t>内</w:t>
      </w:r>
      <w:r>
        <w:rPr>
          <w:color w:val="525252"/>
          <w:spacing w:val="-2"/>
          <w:w w:val="110"/>
        </w:rPr>
        <w:t>生</w:t>
      </w:r>
      <w:r>
        <w:rPr>
          <w:color w:val="525252"/>
          <w:spacing w:val="-2"/>
          <w:w w:val="110"/>
        </w:rPr>
        <w:t>长</w:t>
      </w:r>
      <w:r>
        <w:rPr>
          <w:color w:val="525252"/>
          <w:spacing w:val="-2"/>
          <w:w w:val="110"/>
        </w:rPr>
        <w:t>受</w:t>
      </w:r>
      <w:r>
        <w:rPr>
          <w:color w:val="525252"/>
          <w:spacing w:val="-2"/>
          <w:w w:val="110"/>
        </w:rPr>
        <w:t>限</w:t>
      </w:r>
      <w:r>
        <w:rPr>
          <w:color w:val="525252"/>
          <w:spacing w:val="-2"/>
          <w:w w:val="110"/>
        </w:rPr>
        <w:t>的</w:t>
      </w:r>
      <w:r>
        <w:rPr>
          <w:color w:val="525252"/>
          <w:spacing w:val="-2"/>
          <w:w w:val="110"/>
        </w:rPr>
        <w:t>风</w:t>
      </w:r>
      <w:r>
        <w:rPr>
          <w:color w:val="525252"/>
          <w:spacing w:val="-2"/>
          <w:w w:val="110"/>
        </w:rPr>
        <w:t>险</w:t>
      </w:r>
      <w:r>
        <w:rPr>
          <w:color w:val="525252"/>
          <w:spacing w:val="-2"/>
          <w:w w:val="110"/>
        </w:rPr>
        <w:t>轻</w:t>
      </w:r>
      <w:r>
        <w:rPr>
          <w:color w:val="525252"/>
          <w:spacing w:val="-2"/>
          <w:w w:val="110"/>
        </w:rPr>
        <w:t>度</w:t>
      </w:r>
      <w:r>
        <w:rPr>
          <w:color w:val="525252"/>
          <w:spacing w:val="-2"/>
          <w:w w:val="110"/>
        </w:rPr>
        <w:t>上</w:t>
      </w:r>
      <w:r>
        <w:rPr>
          <w:color w:val="525252"/>
          <w:spacing w:val="-2"/>
          <w:w w:val="110"/>
        </w:rPr>
        <w:t>升</w:t>
      </w:r>
      <w:r>
        <w:rPr>
          <w:color w:val="919191"/>
          <w:spacing w:val="-2"/>
          <w:w w:val="110"/>
        </w:rPr>
        <w:t>。</w:t>
      </w:r>
      <w:r>
        <w:rPr>
          <w:color w:val="424242"/>
          <w:spacing w:val="-2"/>
          <w:w w:val="110"/>
        </w:rPr>
        <w:t>另</w:t>
      </w:r>
      <w:r>
        <w:rPr>
          <w:color w:val="797979"/>
          <w:spacing w:val="-2"/>
          <w:w w:val="110"/>
        </w:rPr>
        <w:t>一</w:t>
      </w:r>
      <w:r>
        <w:rPr>
          <w:color w:val="424242"/>
          <w:spacing w:val="-2"/>
          <w:w w:val="110"/>
        </w:rPr>
        <w:t>方</w:t>
      </w:r>
      <w:r>
        <w:rPr>
          <w:color w:val="424242"/>
          <w:spacing w:val="-2"/>
          <w:w w:val="110"/>
        </w:rPr>
        <w:t>面</w:t>
      </w:r>
      <w:r>
        <w:rPr>
          <w:color w:val="424242"/>
          <w:spacing w:val="-2"/>
          <w:w w:val="110"/>
        </w:rPr>
        <w:t>，</w:t>
      </w:r>
      <w:r>
        <w:rPr>
          <w:color w:val="424242"/>
          <w:spacing w:val="-2"/>
          <w:w w:val="110"/>
        </w:rPr>
        <w:t>服</w:t>
      </w:r>
      <w:r>
        <w:rPr>
          <w:color w:val="424242"/>
          <w:spacing w:val="-2"/>
          <w:w w:val="110"/>
        </w:rPr>
        <w:t>用</w:t>
      </w:r>
      <w:r>
        <w:rPr>
          <w:color w:val="424242"/>
          <w:spacing w:val="-2"/>
          <w:w w:val="110"/>
        </w:rPr>
        <w:t>抗</w:t>
      </w:r>
      <w:r>
        <w:rPr>
          <w:color w:val="424242"/>
          <w:spacing w:val="-2"/>
          <w:w w:val="110"/>
        </w:rPr>
        <w:t>癫</w:t>
      </w:r>
      <w:r>
        <w:rPr>
          <w:color w:val="424242"/>
          <w:spacing w:val="-2"/>
          <w:w w:val="110"/>
        </w:rPr>
        <w:t>痛</w:t>
      </w:r>
      <w:r>
        <w:rPr>
          <w:color w:val="424242"/>
          <w:spacing w:val="-2"/>
          <w:w w:val="110"/>
        </w:rPr>
        <w:t>药</w:t>
      </w:r>
      <w:r>
        <w:rPr>
          <w:color w:val="424242"/>
          <w:spacing w:val="-2"/>
          <w:w w:val="110"/>
        </w:rPr>
        <w:t>物</w:t>
      </w:r>
      <w:r>
        <w:rPr>
          <w:color w:val="424242"/>
          <w:spacing w:val="-2"/>
          <w:w w:val="110"/>
        </w:rPr>
        <w:t>增</w:t>
      </w:r>
      <w:r>
        <w:rPr>
          <w:color w:val="424242"/>
          <w:spacing w:val="-2"/>
          <w:w w:val="110"/>
        </w:rPr>
        <w:t>加</w:t>
      </w:r>
      <w:r>
        <w:rPr>
          <w:color w:val="424242"/>
          <w:spacing w:val="-2"/>
          <w:w w:val="110"/>
        </w:rPr>
        <w:t>新</w:t>
      </w:r>
      <w:r>
        <w:rPr>
          <w:color w:val="424242"/>
          <w:spacing w:val="-2"/>
          <w:w w:val="110"/>
        </w:rPr>
        <w:t>生</w:t>
      </w:r>
      <w:r>
        <w:rPr>
          <w:color w:val="424242"/>
          <w:spacing w:val="-2"/>
          <w:w w:val="110"/>
        </w:rPr>
        <w:t>儿</w:t>
      </w:r>
      <w:r>
        <w:rPr>
          <w:color w:val="424242"/>
          <w:spacing w:val="-2"/>
          <w:w w:val="110"/>
        </w:rPr>
        <w:t>出</w:t>
      </w:r>
      <w:r>
        <w:rPr>
          <w:color w:val="424242"/>
          <w:spacing w:val="-2"/>
          <w:w w:val="110"/>
        </w:rPr>
        <w:t>生</w:t>
      </w:r>
      <w:r>
        <w:rPr>
          <w:color w:val="424242"/>
          <w:spacing w:val="-2"/>
          <w:w w:val="110"/>
        </w:rPr>
        <w:t>缺</w:t>
      </w:r>
      <w:r>
        <w:rPr>
          <w:color w:val="424242"/>
          <w:spacing w:val="-2"/>
          <w:w w:val="105"/>
        </w:rPr>
        <w:t>陷</w:t>
      </w:r>
      <w:r>
        <w:rPr>
          <w:color w:val="424242"/>
          <w:spacing w:val="-2"/>
          <w:w w:val="105"/>
        </w:rPr>
        <w:t>的</w:t>
      </w:r>
      <w:r>
        <w:rPr>
          <w:color w:val="424242"/>
          <w:spacing w:val="-2"/>
          <w:w w:val="105"/>
        </w:rPr>
        <w:t>风</w:t>
      </w:r>
      <w:r>
        <w:rPr>
          <w:color w:val="424242"/>
          <w:spacing w:val="-2"/>
          <w:w w:val="105"/>
        </w:rPr>
        <w:t>险</w:t>
      </w:r>
      <w:r>
        <w:rPr>
          <w:color w:val="424242"/>
          <w:spacing w:val="-2"/>
          <w:w w:val="105"/>
        </w:rPr>
        <w:t>，</w:t>
      </w:r>
      <w:r>
        <w:rPr>
          <w:color w:val="424242"/>
          <w:spacing w:val="-2"/>
          <w:w w:val="105"/>
        </w:rPr>
        <w:t>并</w:t>
      </w:r>
      <w:r>
        <w:rPr>
          <w:color w:val="424242"/>
          <w:spacing w:val="-2"/>
          <w:w w:val="105"/>
        </w:rPr>
        <w:t>可</w:t>
      </w:r>
      <w:r>
        <w:rPr>
          <w:color w:val="424242"/>
          <w:spacing w:val="-2"/>
          <w:w w:val="105"/>
        </w:rPr>
        <w:t>能</w:t>
      </w:r>
      <w:r>
        <w:rPr>
          <w:color w:val="424242"/>
          <w:spacing w:val="-2"/>
          <w:w w:val="105"/>
        </w:rPr>
        <w:t>轻</w:t>
      </w:r>
      <w:r>
        <w:rPr>
          <w:color w:val="424242"/>
          <w:spacing w:val="-2"/>
          <w:w w:val="105"/>
        </w:rPr>
        <w:t>微</w:t>
      </w:r>
      <w:r>
        <w:rPr>
          <w:color w:val="424242"/>
          <w:spacing w:val="-2"/>
          <w:w w:val="105"/>
        </w:rPr>
        <w:t>降</w:t>
      </w:r>
      <w:r>
        <w:rPr>
          <w:color w:val="424242"/>
          <w:spacing w:val="-2"/>
          <w:w w:val="105"/>
        </w:rPr>
        <w:t>低</w:t>
      </w:r>
      <w:r>
        <w:rPr>
          <w:color w:val="424242"/>
          <w:spacing w:val="-2"/>
          <w:w w:val="105"/>
        </w:rPr>
        <w:t>婴</w:t>
      </w:r>
      <w:r>
        <w:rPr>
          <w:color w:val="424242"/>
          <w:spacing w:val="-2"/>
          <w:w w:val="105"/>
        </w:rPr>
        <w:t>儿</w:t>
      </w:r>
      <w:r>
        <w:rPr>
          <w:color w:val="424242"/>
          <w:spacing w:val="-2"/>
          <w:w w:val="105"/>
        </w:rPr>
        <w:t>的</w:t>
      </w:r>
      <w:r>
        <w:rPr>
          <w:color w:val="424242"/>
          <w:spacing w:val="-2"/>
          <w:w w:val="105"/>
        </w:rPr>
        <w:t>智</w:t>
      </w:r>
      <w:r>
        <w:rPr>
          <w:color w:val="424242"/>
          <w:spacing w:val="-2"/>
          <w:w w:val="105"/>
        </w:rPr>
        <w:t>力</w:t>
      </w:r>
      <w:r>
        <w:rPr>
          <w:color w:val="919191"/>
          <w:spacing w:val="-2"/>
          <w:w w:val="105"/>
        </w:rPr>
        <w:t>。</w:t>
      </w:r>
      <w:r>
        <w:rPr>
          <w:color w:val="525252"/>
          <w:spacing w:val="-2"/>
          <w:w w:val="105"/>
        </w:rPr>
        <w:t>因</w:t>
      </w:r>
      <w:r>
        <w:rPr>
          <w:color w:val="525252"/>
          <w:spacing w:val="-2"/>
          <w:w w:val="105"/>
        </w:rPr>
        <w:t>此</w:t>
      </w:r>
      <w:r>
        <w:rPr>
          <w:color w:val="525252"/>
          <w:spacing w:val="-2"/>
          <w:w w:val="105"/>
        </w:rPr>
        <w:t>，</w:t>
      </w:r>
      <w:r>
        <w:rPr>
          <w:color w:val="525252"/>
          <w:spacing w:val="-2"/>
          <w:w w:val="105"/>
        </w:rPr>
        <w:t>患</w:t>
      </w:r>
      <w:r>
        <w:rPr>
          <w:color w:val="525252"/>
          <w:spacing w:val="-2"/>
          <w:w w:val="105"/>
        </w:rPr>
        <w:t>有</w:t>
      </w:r>
      <w:r>
        <w:rPr>
          <w:color w:val="525252"/>
          <w:spacing w:val="-2"/>
          <w:w w:val="105"/>
        </w:rPr>
        <w:t>癫</w:t>
      </w:r>
      <w:r>
        <w:rPr>
          <w:color w:val="525252"/>
          <w:spacing w:val="-2"/>
          <w:w w:val="105"/>
        </w:rPr>
        <w:t>病</w:t>
      </w:r>
      <w:r>
        <w:rPr>
          <w:color w:val="424242"/>
          <w:spacing w:val="-2"/>
          <w:w w:val="110"/>
        </w:rPr>
        <w:t>的</w:t>
      </w:r>
      <w:r>
        <w:rPr>
          <w:color w:val="424242"/>
          <w:spacing w:val="-2"/>
          <w:w w:val="110"/>
        </w:rPr>
        <w:t>孕</w:t>
      </w:r>
      <w:r>
        <w:rPr>
          <w:color w:val="424242"/>
          <w:spacing w:val="-2"/>
          <w:w w:val="110"/>
        </w:rPr>
        <w:t>妇</w:t>
      </w:r>
      <w:r>
        <w:rPr>
          <w:color w:val="424242"/>
          <w:spacing w:val="-2"/>
          <w:w w:val="110"/>
        </w:rPr>
        <w:t>应</w:t>
      </w:r>
      <w:r>
        <w:rPr>
          <w:color w:val="424242"/>
          <w:spacing w:val="-2"/>
          <w:w w:val="110"/>
        </w:rPr>
        <w:t>当</w:t>
      </w:r>
      <w:r>
        <w:rPr>
          <w:color w:val="424242"/>
          <w:spacing w:val="-2"/>
          <w:w w:val="110"/>
        </w:rPr>
        <w:t>在</w:t>
      </w:r>
      <w:r>
        <w:rPr>
          <w:color w:val="424242"/>
          <w:spacing w:val="-2"/>
          <w:w w:val="110"/>
        </w:rPr>
        <w:t>孕</w:t>
      </w:r>
      <w:r>
        <w:rPr>
          <w:color w:val="424242"/>
          <w:spacing w:val="-2"/>
          <w:w w:val="110"/>
        </w:rPr>
        <w:t>前</w:t>
      </w:r>
      <w:r>
        <w:rPr>
          <w:color w:val="424242"/>
          <w:spacing w:val="-2"/>
          <w:w w:val="110"/>
        </w:rPr>
        <w:t>与</w:t>
      </w:r>
      <w:r>
        <w:rPr>
          <w:color w:val="424242"/>
          <w:spacing w:val="-2"/>
          <w:w w:val="110"/>
        </w:rPr>
        <w:t>癫</w:t>
      </w:r>
      <w:r>
        <w:rPr>
          <w:color w:val="424242"/>
          <w:spacing w:val="-2"/>
          <w:w w:val="110"/>
        </w:rPr>
        <w:t>痛</w:t>
      </w:r>
      <w:r>
        <w:rPr>
          <w:color w:val="424242"/>
          <w:spacing w:val="-2"/>
          <w:w w:val="110"/>
        </w:rPr>
        <w:t>专</w:t>
      </w:r>
      <w:r>
        <w:rPr>
          <w:color w:val="424242"/>
          <w:spacing w:val="-2"/>
          <w:w w:val="110"/>
        </w:rPr>
        <w:t>家</w:t>
      </w:r>
      <w:r>
        <w:rPr>
          <w:color w:val="424242"/>
          <w:spacing w:val="-2"/>
          <w:w w:val="110"/>
        </w:rPr>
        <w:t>讨</w:t>
      </w:r>
      <w:r>
        <w:rPr>
          <w:color w:val="424242"/>
          <w:spacing w:val="-2"/>
          <w:w w:val="110"/>
        </w:rPr>
        <w:t>论</w:t>
      </w:r>
      <w:r>
        <w:rPr>
          <w:color w:val="424242"/>
          <w:spacing w:val="-2"/>
          <w:w w:val="110"/>
        </w:rPr>
        <w:t>如</w:t>
      </w:r>
      <w:r>
        <w:rPr>
          <w:color w:val="424242"/>
          <w:spacing w:val="-2"/>
          <w:w w:val="110"/>
        </w:rPr>
        <w:t>何</w:t>
      </w:r>
      <w:r>
        <w:rPr>
          <w:color w:val="424242"/>
          <w:spacing w:val="-2"/>
          <w:w w:val="110"/>
        </w:rPr>
        <w:t>将</w:t>
      </w:r>
      <w:r>
        <w:rPr>
          <w:color w:val="424242"/>
          <w:spacing w:val="-2"/>
          <w:w w:val="110"/>
        </w:rPr>
        <w:t>风</w:t>
      </w:r>
      <w:r>
        <w:rPr>
          <w:color w:val="424242"/>
          <w:spacing w:val="-2"/>
          <w:w w:val="110"/>
        </w:rPr>
        <w:t>险</w:t>
      </w:r>
      <w:r>
        <w:rPr>
          <w:color w:val="424242"/>
          <w:spacing w:val="-2"/>
          <w:w w:val="110"/>
        </w:rPr>
        <w:t>控</w:t>
      </w:r>
      <w:r>
        <w:rPr>
          <w:color w:val="424242"/>
          <w:spacing w:val="-2"/>
          <w:w w:val="110"/>
        </w:rPr>
        <w:t>制</w:t>
      </w:r>
      <w:r>
        <w:rPr>
          <w:color w:val="424242"/>
          <w:spacing w:val="-2"/>
          <w:w w:val="110"/>
        </w:rPr>
        <w:t>在</w:t>
      </w:r>
      <w:r>
        <w:rPr>
          <w:color w:val="424242"/>
          <w:spacing w:val="-2"/>
          <w:w w:val="110"/>
        </w:rPr>
        <w:t>平</w:t>
      </w:r>
      <w:r>
        <w:rPr>
          <w:color w:val="424242"/>
          <w:spacing w:val="-2"/>
          <w:w w:val="110"/>
        </w:rPr>
        <w:t>衡</w:t>
      </w:r>
      <w:r>
        <w:rPr>
          <w:color w:val="424242"/>
          <w:spacing w:val="-2"/>
          <w:w w:val="110"/>
        </w:rPr>
        <w:t>的</w:t>
      </w:r>
      <w:r>
        <w:rPr>
          <w:color w:val="424242"/>
          <w:spacing w:val="-2"/>
          <w:w w:val="110"/>
        </w:rPr>
        <w:t>状</w:t>
      </w:r>
      <w:r>
        <w:rPr>
          <w:color w:val="424242"/>
          <w:spacing w:val="-2"/>
          <w:w w:val="110"/>
        </w:rPr>
        <w:t>态</w:t>
      </w:r>
      <w:r>
        <w:rPr>
          <w:color w:val="919191"/>
          <w:spacing w:val="-2"/>
          <w:w w:val="110"/>
        </w:rPr>
        <w:t>。</w:t>
      </w:r>
      <w:r>
        <w:rPr>
          <w:color w:val="424242"/>
          <w:spacing w:val="-2"/>
          <w:w w:val="110"/>
        </w:rPr>
        <w:t>有</w:t>
      </w:r>
      <w:r>
        <w:rPr>
          <w:color w:val="424242"/>
          <w:spacing w:val="-2"/>
          <w:w w:val="110"/>
        </w:rPr>
        <w:t>些</w:t>
      </w:r>
      <w:r>
        <w:rPr>
          <w:color w:val="424242"/>
          <w:spacing w:val="-2"/>
          <w:w w:val="110"/>
        </w:rPr>
        <w:t>妇</w:t>
      </w:r>
      <w:r>
        <w:rPr>
          <w:color w:val="424242"/>
          <w:spacing w:val="-2"/>
          <w:w w:val="110"/>
        </w:rPr>
        <w:t>女</w:t>
      </w:r>
      <w:r>
        <w:rPr>
          <w:color w:val="424242"/>
          <w:spacing w:val="-2"/>
          <w:w w:val="110"/>
        </w:rPr>
        <w:t>在</w:t>
      </w:r>
      <w:r>
        <w:rPr>
          <w:color w:val="424242"/>
          <w:spacing w:val="-2"/>
          <w:w w:val="110"/>
        </w:rPr>
        <w:t>孕</w:t>
      </w:r>
      <w:r>
        <w:rPr>
          <w:color w:val="424242"/>
          <w:spacing w:val="-2"/>
          <w:w w:val="110"/>
        </w:rPr>
        <w:t>期</w:t>
      </w:r>
      <w:r>
        <w:rPr>
          <w:color w:val="424242"/>
          <w:spacing w:val="-2"/>
          <w:w w:val="110"/>
        </w:rPr>
        <w:t>停</w:t>
      </w:r>
      <w:r>
        <w:rPr>
          <w:color w:val="424242"/>
          <w:spacing w:val="-2"/>
          <w:w w:val="110"/>
        </w:rPr>
        <w:t>用</w:t>
      </w:r>
      <w:r>
        <w:rPr>
          <w:color w:val="424242"/>
          <w:spacing w:val="-2"/>
          <w:w w:val="110"/>
        </w:rPr>
        <w:t>抗</w:t>
      </w:r>
      <w:r>
        <w:rPr>
          <w:color w:val="424242"/>
          <w:spacing w:val="-2"/>
          <w:w w:val="110"/>
        </w:rPr>
        <w:t>癫</w:t>
      </w:r>
      <w:r>
        <w:rPr>
          <w:color w:val="424242"/>
          <w:spacing w:val="-2"/>
          <w:w w:val="110"/>
        </w:rPr>
        <w:t>病</w:t>
      </w:r>
      <w:r>
        <w:rPr>
          <w:color w:val="424242"/>
          <w:spacing w:val="-2"/>
          <w:w w:val="110"/>
        </w:rPr>
        <w:t>药</w:t>
      </w:r>
      <w:r>
        <w:rPr>
          <w:color w:val="424242"/>
          <w:spacing w:val="-2"/>
          <w:w w:val="110"/>
        </w:rPr>
        <w:t>物</w:t>
      </w:r>
      <w:r>
        <w:rPr>
          <w:color w:val="424242"/>
          <w:spacing w:val="-2"/>
          <w:w w:val="110"/>
        </w:rPr>
        <w:t>是</w:t>
      </w:r>
      <w:r>
        <w:rPr>
          <w:color w:val="424242"/>
          <w:spacing w:val="-2"/>
          <w:w w:val="110"/>
        </w:rPr>
        <w:t>安</w:t>
      </w:r>
      <w:r>
        <w:rPr>
          <w:color w:val="424242"/>
          <w:spacing w:val="-2"/>
          <w:w w:val="110"/>
        </w:rPr>
        <w:t>全</w:t>
      </w:r>
      <w:r>
        <w:rPr>
          <w:color w:val="424242"/>
          <w:spacing w:val="-2"/>
          <w:w w:val="110"/>
        </w:rPr>
        <w:t>的</w:t>
      </w:r>
      <w:r>
        <w:rPr>
          <w:color w:val="424242"/>
          <w:spacing w:val="-2"/>
          <w:w w:val="110"/>
        </w:rPr>
        <w:t>，</w:t>
      </w:r>
      <w:r>
        <w:rPr>
          <w:color w:val="424242"/>
          <w:spacing w:val="-2"/>
          <w:w w:val="110"/>
        </w:rPr>
        <w:t>但</w:t>
      </w:r>
      <w:r>
        <w:rPr>
          <w:color w:val="424242"/>
          <w:spacing w:val="-2"/>
          <w:w w:val="110"/>
        </w:rPr>
        <w:t>大</w:t>
      </w:r>
      <w:r>
        <w:rPr>
          <w:color w:val="424242"/>
          <w:spacing w:val="-2"/>
          <w:w w:val="110"/>
        </w:rPr>
        <w:t>部</w:t>
      </w:r>
      <w:r>
        <w:rPr>
          <w:color w:val="424242"/>
          <w:spacing w:val="-2"/>
          <w:w w:val="110"/>
        </w:rPr>
        <w:t>分</w:t>
      </w:r>
      <w:r>
        <w:rPr>
          <w:color w:val="424242"/>
          <w:spacing w:val="-2"/>
          <w:w w:val="110"/>
        </w:rPr>
        <w:t>妇</w:t>
      </w:r>
      <w:r>
        <w:rPr>
          <w:color w:val="424242"/>
          <w:spacing w:val="-2"/>
          <w:w w:val="110"/>
        </w:rPr>
        <w:t>女</w:t>
      </w:r>
      <w:r>
        <w:rPr>
          <w:color w:val="424242"/>
          <w:spacing w:val="-2"/>
          <w:w w:val="110"/>
        </w:rPr>
        <w:t>都</w:t>
      </w:r>
      <w:r>
        <w:rPr>
          <w:color w:val="424242"/>
          <w:spacing w:val="-2"/>
          <w:w w:val="110"/>
        </w:rPr>
        <w:t>应</w:t>
      </w:r>
      <w:r>
        <w:rPr>
          <w:color w:val="424242"/>
          <w:spacing w:val="-2"/>
          <w:w w:val="110"/>
        </w:rPr>
        <w:t>该</w:t>
      </w:r>
      <w:r>
        <w:rPr>
          <w:color w:val="424242"/>
          <w:spacing w:val="-2"/>
          <w:w w:val="110"/>
        </w:rPr>
        <w:t>继</w:t>
      </w:r>
      <w:r>
        <w:rPr>
          <w:color w:val="424242"/>
          <w:spacing w:val="-2"/>
          <w:w w:val="110"/>
        </w:rPr>
        <w:t>续</w:t>
      </w:r>
      <w:r>
        <w:rPr>
          <w:color w:val="424242"/>
          <w:spacing w:val="-2"/>
          <w:w w:val="110"/>
        </w:rPr>
        <w:t>用</w:t>
      </w:r>
      <w:r>
        <w:rPr>
          <w:color w:val="424242"/>
          <w:spacing w:val="-2"/>
          <w:w w:val="110"/>
        </w:rPr>
        <w:t>药</w:t>
      </w:r>
      <w:r>
        <w:rPr>
          <w:color w:val="919191"/>
          <w:spacing w:val="-2"/>
          <w:w w:val="110"/>
        </w:rPr>
        <w:t>。</w:t>
      </w:r>
      <w:r>
        <w:rPr>
          <w:color w:val="525252"/>
          <w:spacing w:val="-2"/>
          <w:w w:val="110"/>
        </w:rPr>
        <w:t>不</w:t>
      </w:r>
      <w:r>
        <w:rPr>
          <w:color w:val="525252"/>
          <w:spacing w:val="-2"/>
          <w:w w:val="110"/>
        </w:rPr>
        <w:t>服</w:t>
      </w:r>
      <w:r>
        <w:rPr>
          <w:color w:val="525252"/>
          <w:spacing w:val="-2"/>
          <w:w w:val="110"/>
        </w:rPr>
        <w:t>用</w:t>
      </w:r>
      <w:r>
        <w:rPr>
          <w:color w:val="525252"/>
          <w:spacing w:val="-2"/>
          <w:w w:val="110"/>
        </w:rPr>
        <w:t>药</w:t>
      </w:r>
      <w:r>
        <w:rPr>
          <w:color w:val="525252"/>
          <w:spacing w:val="-2"/>
          <w:w w:val="110"/>
        </w:rPr>
        <w:t>物</w:t>
      </w:r>
      <w:r>
        <w:rPr>
          <w:color w:val="525252"/>
          <w:spacing w:val="-2"/>
          <w:w w:val="110"/>
        </w:rPr>
        <w:t>（</w:t>
      </w:r>
      <w:r>
        <w:rPr>
          <w:color w:val="525252"/>
          <w:spacing w:val="-2"/>
          <w:w w:val="110"/>
        </w:rPr>
        <w:t>可</w:t>
      </w:r>
      <w:r>
        <w:rPr>
          <w:color w:val="525252"/>
          <w:spacing w:val="-2"/>
          <w:w w:val="110"/>
        </w:rPr>
        <w:t>导</w:t>
      </w:r>
      <w:r>
        <w:rPr>
          <w:color w:val="525252"/>
          <w:spacing w:val="-2"/>
          <w:w w:val="110"/>
        </w:rPr>
        <w:t>致</w:t>
      </w:r>
      <w:r>
        <w:rPr>
          <w:color w:val="525252"/>
          <w:spacing w:val="-2"/>
          <w:w w:val="110"/>
        </w:rPr>
        <w:t>疾</w:t>
      </w:r>
      <w:r>
        <w:rPr>
          <w:color w:val="424242"/>
          <w:spacing w:val="-2"/>
          <w:w w:val="110"/>
        </w:rPr>
        <w:t>病</w:t>
      </w:r>
      <w:r>
        <w:rPr>
          <w:color w:val="424242"/>
          <w:spacing w:val="-2"/>
          <w:w w:val="110"/>
        </w:rPr>
        <w:t>发</w:t>
      </w:r>
      <w:r>
        <w:rPr>
          <w:color w:val="424242"/>
          <w:spacing w:val="-2"/>
          <w:w w:val="110"/>
        </w:rPr>
        <w:t>作</w:t>
      </w:r>
      <w:r>
        <w:rPr>
          <w:color w:val="424242"/>
          <w:spacing w:val="-2"/>
          <w:w w:val="110"/>
        </w:rPr>
        <w:t>频</w:t>
      </w:r>
      <w:r>
        <w:rPr>
          <w:color w:val="424242"/>
          <w:spacing w:val="-2"/>
          <w:w w:val="110"/>
        </w:rPr>
        <w:t>繁</w:t>
      </w:r>
      <w:r>
        <w:rPr>
          <w:color w:val="424242"/>
          <w:spacing w:val="-2"/>
          <w:w w:val="110"/>
        </w:rPr>
        <w:t>，</w:t>
      </w:r>
      <w:r>
        <w:rPr>
          <w:color w:val="424242"/>
          <w:spacing w:val="-2"/>
          <w:w w:val="110"/>
        </w:rPr>
        <w:t>损</w:t>
      </w:r>
      <w:r>
        <w:rPr>
          <w:color w:val="424242"/>
          <w:spacing w:val="-2"/>
          <w:w w:val="110"/>
        </w:rPr>
        <w:t>害</w:t>
      </w:r>
      <w:r>
        <w:rPr>
          <w:color w:val="424242"/>
          <w:spacing w:val="-2"/>
          <w:w w:val="110"/>
        </w:rPr>
        <w:t>胎</w:t>
      </w:r>
      <w:r>
        <w:rPr>
          <w:color w:val="424242"/>
          <w:spacing w:val="-2"/>
          <w:w w:val="110"/>
        </w:rPr>
        <w:t>儿</w:t>
      </w:r>
      <w:r>
        <w:rPr>
          <w:color w:val="424242"/>
          <w:spacing w:val="-2"/>
          <w:w w:val="110"/>
        </w:rPr>
        <w:t>和</w:t>
      </w:r>
      <w:r>
        <w:rPr>
          <w:color w:val="424242"/>
          <w:spacing w:val="-2"/>
          <w:w w:val="110"/>
        </w:rPr>
        <w:t>孕</w:t>
      </w:r>
      <w:r>
        <w:rPr>
          <w:color w:val="424242"/>
          <w:spacing w:val="-2"/>
          <w:w w:val="110"/>
        </w:rPr>
        <w:t>妇</w:t>
      </w:r>
      <w:r>
        <w:rPr>
          <w:color w:val="424242"/>
          <w:spacing w:val="-2"/>
          <w:w w:val="110"/>
        </w:rPr>
        <w:t>）</w:t>
      </w:r>
      <w:r>
        <w:rPr>
          <w:color w:val="424242"/>
          <w:spacing w:val="-2"/>
          <w:w w:val="110"/>
        </w:rPr>
        <w:t>比</w:t>
      </w:r>
      <w:r>
        <w:rPr>
          <w:color w:val="424242"/>
          <w:spacing w:val="-2"/>
          <w:w w:val="110"/>
        </w:rPr>
        <w:t>孕</w:t>
      </w:r>
      <w:r>
        <w:rPr>
          <w:color w:val="424242"/>
          <w:spacing w:val="-2"/>
          <w:w w:val="110"/>
        </w:rPr>
        <w:t>妇</w:t>
      </w:r>
      <w:r>
        <w:rPr>
          <w:color w:val="424242"/>
          <w:spacing w:val="-2"/>
          <w:w w:val="110"/>
        </w:rPr>
        <w:t>服</w:t>
      </w:r>
      <w:r>
        <w:rPr>
          <w:color w:val="424242"/>
          <w:spacing w:val="-2"/>
          <w:w w:val="110"/>
        </w:rPr>
        <w:t>用</w:t>
      </w:r>
      <w:r>
        <w:rPr>
          <w:color w:val="424242"/>
          <w:spacing w:val="-2"/>
          <w:w w:val="110"/>
        </w:rPr>
        <w:t>药</w:t>
      </w:r>
      <w:r>
        <w:rPr>
          <w:color w:val="424242"/>
          <w:spacing w:val="-2"/>
          <w:w w:val="110"/>
        </w:rPr>
        <w:t>物</w:t>
      </w:r>
      <w:r>
        <w:rPr>
          <w:color w:val="424242"/>
          <w:spacing w:val="-2"/>
          <w:w w:val="110"/>
        </w:rPr>
        <w:t>产</w:t>
      </w:r>
      <w:r>
        <w:rPr>
          <w:color w:val="424242"/>
          <w:spacing w:val="-2"/>
          <w:w w:val="110"/>
        </w:rPr>
        <w:t>生</w:t>
      </w:r>
      <w:r>
        <w:rPr>
          <w:color w:val="424242"/>
          <w:spacing w:val="-2"/>
          <w:w w:val="110"/>
        </w:rPr>
        <w:t>的</w:t>
      </w:r>
      <w:r>
        <w:rPr>
          <w:color w:val="424242"/>
          <w:spacing w:val="-2"/>
          <w:w w:val="110"/>
        </w:rPr>
        <w:t>风</w:t>
      </w:r>
      <w:r>
        <w:rPr>
          <w:color w:val="424242"/>
          <w:spacing w:val="-2"/>
          <w:w w:val="110"/>
        </w:rPr>
        <w:t>险</w:t>
      </w:r>
      <w:r>
        <w:rPr>
          <w:color w:val="424242"/>
          <w:spacing w:val="-2"/>
          <w:w w:val="110"/>
        </w:rPr>
        <w:t>更</w:t>
      </w:r>
      <w:r>
        <w:rPr>
          <w:color w:val="424242"/>
          <w:spacing w:val="-2"/>
          <w:w w:val="110"/>
        </w:rPr>
        <w:t>大</w:t>
      </w:r>
      <w:r>
        <w:rPr>
          <w:color w:val="919191"/>
          <w:spacing w:val="-2"/>
          <w:w w:val="110"/>
        </w:rPr>
        <w:t>。</w:t>
      </w:r>
    </w:p>
    <w:p>
      <w:pPr>
        <w:pStyle w:val="BodyText"/>
        <w:spacing w:before="12"/>
        <w:rPr>
          <w:sz w:val="38"/>
        </w:rPr>
      </w:pPr>
    </w:p>
    <w:p>
      <w:pPr>
        <w:spacing w:before="0"/>
        <w:ind w:left="3012" w:right="2686" w:firstLine="0"/>
        <w:jc w:val="center"/>
        <w:rPr>
          <w:sz w:val="51"/>
        </w:rPr>
      </w:pPr>
      <w:r>
        <w:rPr>
          <w:color w:val="282828"/>
          <w:w w:val="105"/>
          <w:sz w:val="51"/>
        </w:rPr>
        <w:t>需</w:t>
      </w:r>
      <w:r>
        <w:rPr>
          <w:color w:val="282828"/>
          <w:w w:val="105"/>
          <w:sz w:val="51"/>
        </w:rPr>
        <w:t>要</w:t>
      </w:r>
      <w:r>
        <w:rPr>
          <w:color w:val="282828"/>
          <w:w w:val="105"/>
          <w:sz w:val="51"/>
        </w:rPr>
        <w:t>手</w:t>
      </w:r>
      <w:r>
        <w:rPr>
          <w:color w:val="282828"/>
          <w:w w:val="105"/>
          <w:sz w:val="51"/>
        </w:rPr>
        <w:t>术</w:t>
      </w:r>
      <w:r>
        <w:rPr>
          <w:color w:val="282828"/>
          <w:w w:val="105"/>
          <w:sz w:val="51"/>
        </w:rPr>
        <w:t>治</w:t>
      </w:r>
      <w:r>
        <w:rPr>
          <w:color w:val="282828"/>
          <w:w w:val="105"/>
          <w:sz w:val="51"/>
        </w:rPr>
        <w:t>疗</w:t>
      </w:r>
      <w:r>
        <w:rPr>
          <w:color w:val="282828"/>
          <w:w w:val="105"/>
          <w:sz w:val="51"/>
        </w:rPr>
        <w:t>的</w:t>
      </w:r>
      <w:r>
        <w:rPr>
          <w:color w:val="282828"/>
          <w:w w:val="105"/>
          <w:sz w:val="51"/>
        </w:rPr>
        <w:t>疾</w:t>
      </w:r>
      <w:r>
        <w:rPr>
          <w:color w:val="282828"/>
          <w:spacing w:val="-10"/>
          <w:w w:val="105"/>
          <w:sz w:val="51"/>
        </w:rPr>
        <w:t>病</w:t>
      </w:r>
    </w:p>
    <w:p>
      <w:pPr>
        <w:pStyle w:val="BodyText"/>
        <w:spacing w:before="8"/>
        <w:rPr>
          <w:sz w:val="54"/>
        </w:rPr>
      </w:pPr>
    </w:p>
    <w:p>
      <w:pPr>
        <w:pStyle w:val="BodyText"/>
        <w:spacing w:line="328" w:lineRule="auto"/>
        <w:ind w:left="577" w:right="167" w:firstLine="834"/>
        <w:jc w:val="both"/>
      </w:pPr>
      <w:r>
        <w:rPr>
          <w:color w:val="525252"/>
          <w:spacing w:val="1"/>
          <w:w w:val="108"/>
        </w:rPr>
        <w:t>孕期可能会发生需要腹部外科手术治疗的疾病</w:t>
      </w:r>
      <w:r>
        <w:rPr>
          <w:color w:val="919191"/>
          <w:spacing w:val="1"/>
          <w:w w:val="108"/>
        </w:rPr>
        <w:t>。</w:t>
      </w:r>
      <w:r>
        <w:rPr>
          <w:color w:val="525252"/>
          <w:w w:val="108"/>
        </w:rPr>
        <w:t>这</w:t>
      </w:r>
      <w:r>
        <w:rPr>
          <w:color w:val="525252"/>
          <w:w w:val="105"/>
        </w:rPr>
        <w:t>类手术会轻度增加早产风险，也可能导致流产，特别是在</w:t>
      </w:r>
      <w:r>
        <w:rPr>
          <w:color w:val="424242"/>
          <w:w w:val="104"/>
        </w:rPr>
        <w:t>妊娠早期</w:t>
      </w:r>
      <w:r>
        <w:rPr>
          <w:color w:val="919191"/>
          <w:w w:val="104"/>
        </w:rPr>
        <w:t>。</w:t>
      </w:r>
      <w:r>
        <w:rPr>
          <w:color w:val="424242"/>
          <w:w w:val="104"/>
        </w:rPr>
        <w:t>因此，通常是尽可能延迟手术，但是，如果确</w:t>
      </w:r>
      <w:r>
        <w:rPr>
          <w:color w:val="525252"/>
          <w:spacing w:val="2"/>
          <w:w w:val="104"/>
        </w:rPr>
        <w:t>实需要，可以立即进行外科手术，</w:t>
      </w:r>
      <w:r>
        <w:rPr>
          <w:color w:val="797979"/>
          <w:spacing w:val="2"/>
          <w:w w:val="104"/>
        </w:rPr>
        <w:t>一</w:t>
      </w:r>
      <w:r>
        <w:rPr>
          <w:color w:val="424242"/>
          <w:spacing w:val="2"/>
          <w:w w:val="104"/>
        </w:rPr>
        <w:t>般也是安全的</w:t>
      </w:r>
      <w:r>
        <w:rPr>
          <w:color w:val="919191"/>
          <w:w w:val="104"/>
        </w:rPr>
        <w:t>。</w:t>
      </w:r>
    </w:p>
    <w:p>
      <w:pPr>
        <w:pStyle w:val="BodyText"/>
        <w:spacing w:line="408" w:lineRule="exact"/>
        <w:ind w:left="1441"/>
      </w:pPr>
      <w:r>
        <w:rPr>
          <w:color w:val="424242"/>
        </w:rPr>
        <w:t>阑</w:t>
      </w:r>
      <w:r>
        <w:rPr>
          <w:color w:val="424242"/>
        </w:rPr>
        <w:t>尾</w:t>
      </w:r>
      <w:r>
        <w:rPr>
          <w:color w:val="424242"/>
        </w:rPr>
        <w:t>炎</w:t>
      </w:r>
      <w:r>
        <w:rPr>
          <w:color w:val="424242"/>
        </w:rPr>
        <w:t>：</w:t>
      </w:r>
      <w:r>
        <w:rPr>
          <w:color w:val="424242"/>
        </w:rPr>
        <w:t>如</w:t>
      </w:r>
      <w:r>
        <w:rPr>
          <w:color w:val="424242"/>
        </w:rPr>
        <w:t>果</w:t>
      </w:r>
      <w:r>
        <w:rPr>
          <w:color w:val="424242"/>
        </w:rPr>
        <w:t>孕</w:t>
      </w:r>
      <w:r>
        <w:rPr>
          <w:color w:val="424242"/>
        </w:rPr>
        <w:t>期</w:t>
      </w:r>
      <w:r>
        <w:rPr>
          <w:color w:val="424242"/>
        </w:rPr>
        <w:t>出</w:t>
      </w:r>
      <w:r>
        <w:rPr>
          <w:color w:val="424242"/>
        </w:rPr>
        <w:t>现</w:t>
      </w:r>
      <w:r>
        <w:rPr>
          <w:color w:val="424242"/>
        </w:rPr>
        <w:t>阑</w:t>
      </w:r>
      <w:r>
        <w:rPr>
          <w:color w:val="424242"/>
        </w:rPr>
        <w:t>尾</w:t>
      </w:r>
      <w:r>
        <w:rPr>
          <w:color w:val="424242"/>
        </w:rPr>
        <w:t>炎</w:t>
      </w:r>
      <w:r>
        <w:rPr>
          <w:color w:val="424242"/>
        </w:rPr>
        <w:t>，</w:t>
      </w:r>
      <w:r>
        <w:rPr>
          <w:color w:val="424242"/>
        </w:rPr>
        <w:t>应</w:t>
      </w:r>
      <w:r>
        <w:rPr>
          <w:color w:val="424242"/>
        </w:rPr>
        <w:t>立</w:t>
      </w:r>
      <w:r>
        <w:rPr>
          <w:color w:val="424242"/>
        </w:rPr>
        <w:t>即</w:t>
      </w:r>
      <w:r>
        <w:rPr>
          <w:color w:val="424242"/>
        </w:rPr>
        <w:t>手</w:t>
      </w:r>
      <w:r>
        <w:rPr>
          <w:color w:val="424242"/>
        </w:rPr>
        <w:t>术</w:t>
      </w:r>
      <w:r>
        <w:rPr>
          <w:color w:val="424242"/>
        </w:rPr>
        <w:t>切</w:t>
      </w:r>
      <w:r>
        <w:rPr>
          <w:color w:val="424242"/>
        </w:rPr>
        <w:t>除</w:t>
      </w:r>
      <w:r>
        <w:rPr>
          <w:color w:val="424242"/>
        </w:rPr>
        <w:t>阑</w:t>
      </w:r>
      <w:r>
        <w:rPr>
          <w:color w:val="424242"/>
          <w:spacing w:val="-10"/>
        </w:rPr>
        <w:t>尾</w:t>
      </w:r>
    </w:p>
    <w:p>
      <w:pPr>
        <w:pStyle w:val="BodyText"/>
        <w:spacing w:line="326" w:lineRule="auto" w:before="24"/>
        <w:ind w:left="353" w:right="1026" w:hanging="127"/>
        <w:jc w:val="both"/>
      </w:pPr>
      <w:r>
        <w:rPr/>
        <w:br w:type="column"/>
      </w:r>
      <w:r>
        <w:rPr>
          <w:color w:val="525252"/>
          <w:w w:val="105"/>
        </w:rPr>
        <w:t>（阑尾切除术），因为阑尾穿孔可能致命</w:t>
      </w:r>
      <w:r>
        <w:rPr>
          <w:color w:val="A3A3A3"/>
          <w:w w:val="105"/>
        </w:rPr>
        <w:t>。</w:t>
      </w:r>
      <w:r>
        <w:rPr>
          <w:color w:val="424242"/>
          <w:w w:val="105"/>
        </w:rPr>
        <w:t>阑尾切除术</w:t>
      </w:r>
      <w:r>
        <w:rPr>
          <w:color w:val="797979"/>
          <w:w w:val="105"/>
        </w:rPr>
        <w:t>一</w:t>
      </w:r>
      <w:r>
        <w:rPr>
          <w:color w:val="424242"/>
          <w:spacing w:val="1"/>
          <w:w w:val="108"/>
        </w:rPr>
        <w:t>般不会伤害胎儿或导致流产</w:t>
      </w:r>
      <w:r>
        <w:rPr>
          <w:color w:val="919191"/>
          <w:spacing w:val="1"/>
          <w:w w:val="108"/>
        </w:rPr>
        <w:t>。</w:t>
      </w:r>
      <w:r>
        <w:rPr>
          <w:color w:val="525252"/>
          <w:w w:val="108"/>
        </w:rPr>
        <w:t>但是，在孕期鉴别阑尾炎</w:t>
      </w:r>
      <w:r>
        <w:rPr>
          <w:color w:val="525252"/>
          <w:spacing w:val="2"/>
          <w:w w:val="108"/>
        </w:rPr>
        <w:t>可能很难</w:t>
      </w:r>
      <w:r>
        <w:rPr>
          <w:color w:val="919191"/>
          <w:spacing w:val="2"/>
          <w:w w:val="108"/>
        </w:rPr>
        <w:t>。</w:t>
      </w:r>
      <w:r>
        <w:rPr>
          <w:color w:val="525252"/>
          <w:spacing w:val="1"/>
          <w:w w:val="108"/>
        </w:rPr>
        <w:t>阑尾炎导致的痉挛性疼痛与孕期常见的子宫</w:t>
      </w:r>
      <w:r>
        <w:rPr>
          <w:color w:val="424242"/>
          <w:spacing w:val="3"/>
          <w:w w:val="103"/>
        </w:rPr>
        <w:t>收缩痛很相似</w:t>
      </w:r>
      <w:r>
        <w:rPr>
          <w:color w:val="919191"/>
          <w:spacing w:val="3"/>
          <w:w w:val="103"/>
        </w:rPr>
        <w:t>。</w:t>
      </w:r>
      <w:r>
        <w:rPr>
          <w:color w:val="424242"/>
          <w:spacing w:val="2"/>
          <w:w w:val="103"/>
        </w:rPr>
        <w:t>同时，随着妊娠进展，阑尾在腹部被逐渐</w:t>
      </w:r>
      <w:r>
        <w:rPr>
          <w:color w:val="424242"/>
          <w:spacing w:val="2"/>
          <w:w w:val="109"/>
        </w:rPr>
        <w:t>抬高，所以阑尾炎所致的固定压痛与普通阑尾炎也有所</w:t>
      </w:r>
      <w:r>
        <w:rPr>
          <w:color w:val="525252"/>
          <w:spacing w:val="2"/>
          <w:w w:val="110"/>
        </w:rPr>
        <w:t>不同</w:t>
      </w:r>
      <w:r>
        <w:rPr>
          <w:color w:val="919191"/>
          <w:spacing w:val="2"/>
          <w:w w:val="110"/>
        </w:rPr>
        <w:t>。</w:t>
      </w:r>
    </w:p>
    <w:p>
      <w:pPr>
        <w:pStyle w:val="BodyText"/>
        <w:spacing w:line="399" w:lineRule="exact"/>
        <w:ind w:left="1190"/>
      </w:pPr>
      <w:r>
        <w:rPr>
          <w:color w:val="424242"/>
        </w:rPr>
        <w:t>卵</w:t>
      </w:r>
      <w:r>
        <w:rPr>
          <w:color w:val="424242"/>
        </w:rPr>
        <w:t>巢</w:t>
      </w:r>
      <w:r>
        <w:rPr>
          <w:color w:val="424242"/>
        </w:rPr>
        <w:t>囊</w:t>
      </w:r>
      <w:r>
        <w:rPr>
          <w:color w:val="424242"/>
        </w:rPr>
        <w:t>肿</w:t>
      </w:r>
      <w:r>
        <w:rPr>
          <w:color w:val="424242"/>
        </w:rPr>
        <w:t>：</w:t>
      </w:r>
      <w:r>
        <w:rPr>
          <w:color w:val="424242"/>
        </w:rPr>
        <w:t>假</w:t>
      </w:r>
      <w:r>
        <w:rPr>
          <w:color w:val="424242"/>
        </w:rPr>
        <w:t>如</w:t>
      </w:r>
      <w:r>
        <w:rPr>
          <w:color w:val="424242"/>
        </w:rPr>
        <w:t>孕</w:t>
      </w:r>
      <w:r>
        <w:rPr>
          <w:color w:val="424242"/>
        </w:rPr>
        <w:t>期</w:t>
      </w:r>
      <w:r>
        <w:rPr>
          <w:color w:val="424242"/>
        </w:rPr>
        <w:t>卵</w:t>
      </w:r>
      <w:r>
        <w:rPr>
          <w:color w:val="424242"/>
        </w:rPr>
        <w:t>巢</w:t>
      </w:r>
      <w:r>
        <w:rPr>
          <w:color w:val="424242"/>
        </w:rPr>
        <w:t>囊</w:t>
      </w:r>
      <w:r>
        <w:rPr>
          <w:color w:val="424242"/>
        </w:rPr>
        <w:t>肿</w:t>
      </w:r>
      <w:r>
        <w:rPr>
          <w:color w:val="424242"/>
        </w:rPr>
        <w:t>持</w:t>
      </w:r>
      <w:r>
        <w:rPr>
          <w:color w:val="424242"/>
        </w:rPr>
        <w:t>续</w:t>
      </w:r>
      <w:r>
        <w:rPr>
          <w:color w:val="424242"/>
        </w:rPr>
        <w:t>存</w:t>
      </w:r>
      <w:r>
        <w:rPr>
          <w:color w:val="424242"/>
        </w:rPr>
        <w:t>在</w:t>
      </w:r>
      <w:r>
        <w:rPr>
          <w:color w:val="424242"/>
        </w:rPr>
        <w:t>，</w:t>
      </w:r>
      <w:r>
        <w:rPr>
          <w:color w:val="424242"/>
        </w:rPr>
        <w:t>通</w:t>
      </w:r>
      <w:r>
        <w:rPr>
          <w:color w:val="424242"/>
        </w:rPr>
        <w:t>常</w:t>
      </w:r>
      <w:r>
        <w:rPr>
          <w:color w:val="424242"/>
        </w:rPr>
        <w:t>将</w:t>
      </w:r>
      <w:r>
        <w:rPr>
          <w:color w:val="424242"/>
        </w:rPr>
        <w:t>手</w:t>
      </w:r>
      <w:r>
        <w:rPr>
          <w:color w:val="424242"/>
          <w:spacing w:val="-10"/>
        </w:rPr>
        <w:t>术</w:t>
      </w:r>
    </w:p>
    <w:p>
      <w:pPr>
        <w:pStyle w:val="BodyText"/>
        <w:spacing w:line="319" w:lineRule="auto" w:before="153"/>
        <w:ind w:left="375" w:right="1084" w:firstLine="22"/>
        <w:jc w:val="both"/>
      </w:pPr>
      <w:r>
        <w:rPr>
          <w:color w:val="424242"/>
          <w:spacing w:val="3"/>
          <w:w w:val="107"/>
        </w:rPr>
        <w:t>延迟到</w:t>
      </w:r>
      <w:r>
        <w:rPr>
          <w:rFonts w:ascii="Times New Roman" w:eastAsia="Times New Roman"/>
          <w:color w:val="424242"/>
          <w:spacing w:val="1"/>
          <w:w w:val="108"/>
          <w:sz w:val="39"/>
        </w:rPr>
        <w:t>14</w:t>
      </w:r>
      <w:r>
        <w:rPr>
          <w:color w:val="424242"/>
          <w:spacing w:val="3"/>
          <w:w w:val="107"/>
        </w:rPr>
        <w:t>周以后</w:t>
      </w:r>
      <w:r>
        <w:rPr>
          <w:color w:val="919191"/>
          <w:spacing w:val="3"/>
          <w:w w:val="107"/>
        </w:rPr>
        <w:t>。</w:t>
      </w:r>
      <w:r>
        <w:rPr>
          <w:color w:val="525252"/>
          <w:spacing w:val="2"/>
          <w:w w:val="107"/>
        </w:rPr>
        <w:t>襄肿可能会产生维持妊娠的激素，而</w:t>
      </w:r>
      <w:r>
        <w:rPr>
          <w:color w:val="424242"/>
          <w:spacing w:val="1"/>
          <w:w w:val="108"/>
        </w:rPr>
        <w:t>且不经治疗自行消失</w:t>
      </w:r>
      <w:r>
        <w:rPr>
          <w:color w:val="919191"/>
          <w:spacing w:val="1"/>
          <w:w w:val="108"/>
        </w:rPr>
        <w:t>。</w:t>
      </w:r>
      <w:r>
        <w:rPr>
          <w:color w:val="525252"/>
          <w:w w:val="108"/>
        </w:rPr>
        <w:t>但是，如果囊肿或者其他包块增</w:t>
      </w:r>
      <w:r>
        <w:rPr>
          <w:color w:val="525252"/>
          <w:spacing w:val="3"/>
          <w:w w:val="107"/>
        </w:rPr>
        <w:t>大、质脆或者具有某些特征</w:t>
      </w:r>
      <w:r>
        <w:rPr>
          <w:rFonts w:ascii="Times New Roman" w:eastAsia="Times New Roman"/>
          <w:color w:val="525252"/>
          <w:spacing w:val="1"/>
          <w:w w:val="108"/>
          <w:sz w:val="39"/>
        </w:rPr>
        <w:t>(</w:t>
      </w:r>
      <w:r>
        <w:rPr>
          <w:rFonts w:ascii="Times New Roman" w:eastAsia="Times New Roman"/>
          <w:color w:val="525252"/>
          <w:spacing w:val="2"/>
          <w:w w:val="108"/>
          <w:sz w:val="39"/>
        </w:rPr>
        <w:t>B</w:t>
      </w:r>
      <w:r>
        <w:rPr>
          <w:color w:val="525252"/>
          <w:spacing w:val="3"/>
          <w:w w:val="107"/>
        </w:rPr>
        <w:t>超），应在</w:t>
      </w:r>
      <w:r>
        <w:rPr>
          <w:rFonts w:ascii="Times New Roman" w:eastAsia="Times New Roman"/>
          <w:color w:val="525252"/>
          <w:spacing w:val="1"/>
          <w:w w:val="108"/>
          <w:sz w:val="39"/>
        </w:rPr>
        <w:t>14</w:t>
      </w:r>
      <w:r>
        <w:rPr>
          <w:color w:val="525252"/>
          <w:spacing w:val="2"/>
          <w:w w:val="107"/>
        </w:rPr>
        <w:t>周之前就进</w:t>
      </w:r>
      <w:r>
        <w:rPr>
          <w:color w:val="525252"/>
          <w:spacing w:val="2"/>
          <w:w w:val="105"/>
        </w:rPr>
        <w:t>行手术，因为这些包块可能是恶性的</w:t>
      </w:r>
      <w:r>
        <w:rPr>
          <w:color w:val="A3A3A3"/>
          <w:w w:val="105"/>
        </w:rPr>
        <w:t>。</w:t>
      </w:r>
    </w:p>
    <w:p>
      <w:pPr>
        <w:pStyle w:val="BodyText"/>
        <w:spacing w:line="326" w:lineRule="auto"/>
        <w:ind w:left="402" w:right="777" w:firstLine="820"/>
      </w:pPr>
      <w:r>
        <w:rPr>
          <w:color w:val="282828"/>
          <w:spacing w:val="3"/>
          <w:w w:val="107"/>
        </w:rPr>
        <w:t>肠</w:t>
      </w:r>
      <w:r>
        <w:rPr>
          <w:color w:val="424242"/>
          <w:spacing w:val="3"/>
          <w:w w:val="107"/>
        </w:rPr>
        <w:t>梗阻：孕期肠梗阻是很严重的疾病</w:t>
      </w:r>
      <w:r>
        <w:rPr>
          <w:color w:val="A3A3A3"/>
          <w:spacing w:val="3"/>
          <w:w w:val="107"/>
        </w:rPr>
        <w:t>。</w:t>
      </w:r>
      <w:r>
        <w:rPr>
          <w:color w:val="525252"/>
          <w:spacing w:val="2"/>
          <w:w w:val="107"/>
        </w:rPr>
        <w:t>如果梗阻导</w:t>
      </w:r>
      <w:r>
        <w:rPr>
          <w:color w:val="424242"/>
          <w:spacing w:val="2"/>
          <w:w w:val="114"/>
        </w:rPr>
        <w:t>致小肠坏死或者腹膜炎（覆盖腹腔表面的膜状组织感</w:t>
      </w:r>
      <w:r>
        <w:rPr>
          <w:color w:val="525252"/>
          <w:spacing w:val="1"/>
          <w:w w:val="108"/>
        </w:rPr>
        <w:t>染），可能发生流产或危及孕妇生命</w:t>
      </w:r>
      <w:r>
        <w:rPr>
          <w:color w:val="A3A3A3"/>
          <w:spacing w:val="1"/>
          <w:w w:val="108"/>
        </w:rPr>
        <w:t>。</w:t>
      </w:r>
      <w:r>
        <w:rPr>
          <w:color w:val="696969"/>
          <w:spacing w:val="1"/>
          <w:w w:val="108"/>
        </w:rPr>
        <w:t>当孕妇</w:t>
      </w:r>
      <w:r>
        <w:rPr>
          <w:color w:val="424242"/>
          <w:w w:val="108"/>
        </w:rPr>
        <w:t>出现肠梗</w:t>
      </w:r>
      <w:r>
        <w:rPr>
          <w:color w:val="424242"/>
          <w:w w:val="107"/>
        </w:rPr>
        <w:t>阻症状时，尤其是有腹部手术或者腹部感染病史的孕妇、</w:t>
      </w:r>
      <w:r>
        <w:rPr>
          <w:color w:val="525252"/>
          <w:w w:val="108"/>
        </w:rPr>
        <w:t>应迅速进行手术探查</w:t>
      </w:r>
      <w:r>
        <w:rPr>
          <w:color w:val="919191"/>
          <w:w w:val="108"/>
        </w:rPr>
        <w:t>。</w:t>
      </w:r>
    </w:p>
    <w:p>
      <w:pPr>
        <w:pStyle w:val="BodyText"/>
        <w:spacing w:before="1"/>
        <w:rPr>
          <w:sz w:val="39"/>
        </w:rPr>
      </w:pPr>
    </w:p>
    <w:p>
      <w:pPr>
        <w:spacing w:before="0"/>
        <w:ind w:left="3941" w:right="0" w:firstLine="0"/>
        <w:jc w:val="left"/>
        <w:rPr>
          <w:sz w:val="51"/>
        </w:rPr>
      </w:pPr>
      <w:r>
        <w:rPr>
          <w:color w:val="282828"/>
          <w:w w:val="105"/>
          <w:sz w:val="51"/>
        </w:rPr>
        <w:t>血</w:t>
      </w:r>
      <w:r>
        <w:rPr>
          <w:color w:val="282828"/>
          <w:w w:val="105"/>
          <w:sz w:val="51"/>
        </w:rPr>
        <w:t>栓</w:t>
      </w:r>
      <w:r>
        <w:rPr>
          <w:color w:val="282828"/>
          <w:w w:val="105"/>
          <w:sz w:val="51"/>
        </w:rPr>
        <w:t>性</w:t>
      </w:r>
      <w:r>
        <w:rPr>
          <w:color w:val="282828"/>
          <w:w w:val="105"/>
          <w:sz w:val="51"/>
        </w:rPr>
        <w:t>疾</w:t>
      </w:r>
      <w:r>
        <w:rPr>
          <w:color w:val="282828"/>
          <w:spacing w:val="-10"/>
          <w:w w:val="105"/>
          <w:sz w:val="51"/>
        </w:rPr>
        <w:t>病</w:t>
      </w:r>
    </w:p>
    <w:p>
      <w:pPr>
        <w:pStyle w:val="BodyText"/>
        <w:spacing w:before="7"/>
        <w:rPr>
          <w:sz w:val="55"/>
        </w:rPr>
      </w:pPr>
    </w:p>
    <w:p>
      <w:pPr>
        <w:pStyle w:val="BodyText"/>
        <w:spacing w:line="321" w:lineRule="auto"/>
        <w:ind w:left="337" w:right="935" w:firstLine="920"/>
        <w:jc w:val="both"/>
      </w:pPr>
      <w:r>
        <w:rPr>
          <w:color w:val="525252"/>
          <w:w w:val="108"/>
        </w:rPr>
        <w:t>在美国，血栓性疾病是孕妇死亡的主要原因</w:t>
      </w:r>
      <w:r>
        <w:rPr>
          <w:color w:val="A3A3A3"/>
          <w:w w:val="108"/>
        </w:rPr>
        <w:t>。</w:t>
      </w:r>
      <w:r>
        <w:rPr>
          <w:color w:val="525252"/>
          <w:w w:val="108"/>
        </w:rPr>
        <w:t>患有</w:t>
      </w:r>
      <w:r>
        <w:rPr>
          <w:color w:val="424242"/>
          <w:w w:val="109"/>
        </w:rPr>
        <w:t>血栓性疾病时，血凝块在血管中形成并随血流移动阻塞</w:t>
      </w:r>
      <w:r>
        <w:rPr>
          <w:color w:val="424242"/>
          <w:spacing w:val="2"/>
          <w:w w:val="114"/>
        </w:rPr>
        <w:t>动脉</w:t>
      </w:r>
      <w:r>
        <w:rPr>
          <w:color w:val="919191"/>
          <w:spacing w:val="2"/>
          <w:w w:val="114"/>
        </w:rPr>
        <w:t>。</w:t>
      </w:r>
      <w:r>
        <w:rPr>
          <w:color w:val="424242"/>
          <w:spacing w:val="2"/>
          <w:w w:val="114"/>
        </w:rPr>
        <w:t>分挽后</w:t>
      </w:r>
      <w:r>
        <w:rPr>
          <w:rFonts w:ascii="Arial" w:eastAsia="Arial"/>
          <w:color w:val="424242"/>
          <w:spacing w:val="1"/>
          <w:w w:val="116"/>
          <w:sz w:val="35"/>
        </w:rPr>
        <w:t>6~8</w:t>
      </w:r>
      <w:r>
        <w:rPr>
          <w:color w:val="424242"/>
          <w:spacing w:val="2"/>
          <w:w w:val="114"/>
        </w:rPr>
        <w:t>周时发生血栓性疾病的风险大</w:t>
      </w:r>
      <w:r>
        <w:rPr>
          <w:color w:val="919191"/>
          <w:spacing w:val="2"/>
          <w:w w:val="114"/>
        </w:rPr>
        <w:t>。</w:t>
      </w:r>
      <w:r>
        <w:rPr>
          <w:color w:val="525252"/>
          <w:w w:val="114"/>
        </w:rPr>
        <w:t>大</w:t>
      </w:r>
      <w:r>
        <w:rPr>
          <w:color w:val="424242"/>
          <w:w w:val="114"/>
        </w:rPr>
        <w:t>部分血凝块引起的并发症是由于分挽时发生的损伤所</w:t>
      </w:r>
      <w:r>
        <w:rPr>
          <w:color w:val="424242"/>
          <w:spacing w:val="1"/>
          <w:w w:val="105"/>
        </w:rPr>
        <w:t>致</w:t>
      </w:r>
      <w:r>
        <w:rPr>
          <w:color w:val="919191"/>
          <w:spacing w:val="1"/>
          <w:w w:val="105"/>
        </w:rPr>
        <w:t>。</w:t>
      </w:r>
      <w:r>
        <w:rPr>
          <w:color w:val="CACACA"/>
          <w:spacing w:val="1"/>
          <w:w w:val="105"/>
        </w:rPr>
        <w:t>一</w:t>
      </w:r>
      <w:r>
        <w:rPr>
          <w:color w:val="424242"/>
          <w:spacing w:val="1"/>
          <w:w w:val="105"/>
        </w:rPr>
        <w:t>剖宫产后发生该病的风险要明显高于阴道分挽</w:t>
      </w:r>
      <w:r>
        <w:rPr>
          <w:color w:val="919191"/>
          <w:spacing w:val="1"/>
          <w:w w:val="105"/>
        </w:rPr>
        <w:t>。</w:t>
      </w:r>
      <w:r>
        <w:rPr>
          <w:color w:val="424242"/>
          <w:w w:val="105"/>
        </w:rPr>
        <w:t>血</w:t>
      </w:r>
      <w:r>
        <w:rPr>
          <w:color w:val="525252"/>
          <w:w w:val="104"/>
        </w:rPr>
        <w:t>凝块常在腿部的浅静脉形成，如血栓性静脉炎成或者在深</w:t>
      </w:r>
      <w:r>
        <w:rPr>
          <w:color w:val="525252"/>
          <w:w w:val="108"/>
        </w:rPr>
        <w:t>静脉形成，如血栓性深静脉炎</w:t>
      </w:r>
      <w:r>
        <w:rPr>
          <w:color w:val="919191"/>
          <w:w w:val="108"/>
        </w:rPr>
        <w:t>。</w:t>
      </w:r>
      <w:r>
        <w:rPr>
          <w:color w:val="424242"/>
          <w:w w:val="108"/>
        </w:rPr>
        <w:t>血栓性疾病的症状包括肿胀</w:t>
      </w:r>
      <w:r>
        <w:rPr>
          <w:color w:val="797979"/>
          <w:w w:val="108"/>
        </w:rPr>
        <w:t>、</w:t>
      </w:r>
      <w:r>
        <w:rPr>
          <w:color w:val="424242"/>
          <w:w w:val="108"/>
        </w:rPr>
        <w:t>小腿后方疼痛和触痛等</w:t>
      </w:r>
      <w:r>
        <w:rPr>
          <w:color w:val="919191"/>
          <w:w w:val="108"/>
        </w:rPr>
        <w:t>。</w:t>
      </w:r>
      <w:r>
        <w:rPr>
          <w:color w:val="525252"/>
          <w:w w:val="108"/>
        </w:rPr>
        <w:t>症状的严重程度与疾病</w:t>
      </w:r>
      <w:r>
        <w:rPr>
          <w:color w:val="424242"/>
          <w:w w:val="108"/>
        </w:rPr>
        <w:t>的严重程度无关</w:t>
      </w:r>
      <w:r>
        <w:rPr>
          <w:color w:val="919191"/>
          <w:w w:val="108"/>
        </w:rPr>
        <w:t>。</w:t>
      </w:r>
      <w:r>
        <w:rPr>
          <w:color w:val="424242"/>
          <w:w w:val="108"/>
        </w:rPr>
        <w:t>血凝块能由腿部移到肺部，阻塞</w:t>
      </w:r>
      <w:r>
        <w:rPr>
          <w:color w:val="696969"/>
          <w:w w:val="108"/>
        </w:rPr>
        <w:t>一个</w:t>
      </w:r>
      <w:r>
        <w:rPr>
          <w:color w:val="525252"/>
          <w:w w:val="104"/>
        </w:rPr>
        <w:t>或者多个肺动脉，这种阻塞称为肺栓塞，可危及生命</w:t>
      </w:r>
      <w:r>
        <w:rPr>
          <w:color w:val="A3A3A3"/>
          <w:w w:val="104"/>
        </w:rPr>
        <w:t>。</w:t>
      </w:r>
    </w:p>
    <w:p>
      <w:pPr>
        <w:pStyle w:val="BodyText"/>
        <w:spacing w:before="51"/>
        <w:ind w:left="515"/>
      </w:pPr>
      <w:r>
        <w:rPr>
          <w:color w:val="424242"/>
          <w:w w:val="105"/>
        </w:rPr>
        <w:t>诊</w:t>
      </w:r>
      <w:r>
        <w:rPr>
          <w:color w:val="424242"/>
          <w:w w:val="105"/>
        </w:rPr>
        <w:t>断</w:t>
      </w:r>
      <w:r>
        <w:rPr>
          <w:color w:val="424242"/>
          <w:w w:val="105"/>
        </w:rPr>
        <w:t>和</w:t>
      </w:r>
      <w:r>
        <w:rPr>
          <w:color w:val="424242"/>
          <w:w w:val="105"/>
        </w:rPr>
        <w:t>治</w:t>
      </w:r>
      <w:r>
        <w:rPr>
          <w:color w:val="424242"/>
          <w:spacing w:val="-10"/>
          <w:w w:val="105"/>
        </w:rPr>
        <w:t>疗</w:t>
      </w:r>
    </w:p>
    <w:p>
      <w:pPr>
        <w:pStyle w:val="BodyText"/>
        <w:spacing w:line="321" w:lineRule="auto" w:before="121"/>
        <w:ind w:left="513" w:right="933" w:firstLine="798"/>
      </w:pPr>
      <w:r>
        <w:rPr>
          <w:color w:val="525252"/>
          <w:spacing w:val="-1"/>
          <w:w w:val="104"/>
        </w:rPr>
        <w:t>在孕期，如果孕妇出现了提示血栓性疾病的症状，可</w:t>
      </w:r>
      <w:r>
        <w:rPr>
          <w:color w:val="424242"/>
          <w:spacing w:val="2"/>
          <w:w w:val="104"/>
        </w:rPr>
        <w:t>以做多普勒超声（用以检测血流）来检查下肢血凝块</w:t>
      </w:r>
      <w:r>
        <w:rPr>
          <w:color w:val="A3A3A3"/>
          <w:w w:val="104"/>
        </w:rPr>
        <w:t>。</w:t>
      </w:r>
    </w:p>
    <w:p>
      <w:pPr>
        <w:pStyle w:val="BodyText"/>
        <w:spacing w:line="316" w:lineRule="auto"/>
        <w:ind w:left="500" w:right="697" w:firstLine="842"/>
      </w:pPr>
      <w:r>
        <w:rPr>
          <w:color w:val="525252"/>
          <w:spacing w:val="2"/>
          <w:w w:val="110"/>
        </w:rPr>
        <w:t>假如怀疑肺栓塞，需要行</w:t>
      </w:r>
      <w:r>
        <w:rPr>
          <w:rFonts w:ascii="Times New Roman" w:eastAsia="Times New Roman"/>
          <w:color w:val="525252"/>
          <w:spacing w:val="1"/>
          <w:w w:val="111"/>
          <w:sz w:val="41"/>
        </w:rPr>
        <w:t>CT</w:t>
      </w:r>
      <w:r>
        <w:rPr>
          <w:color w:val="525252"/>
          <w:spacing w:val="2"/>
          <w:w w:val="110"/>
        </w:rPr>
        <w:t>检查来确认</w:t>
      </w:r>
      <w:r>
        <w:rPr>
          <w:color w:val="A3A3A3"/>
          <w:spacing w:val="2"/>
          <w:w w:val="110"/>
        </w:rPr>
        <w:t>。</w:t>
      </w:r>
      <w:r>
        <w:rPr>
          <w:color w:val="525252"/>
          <w:spacing w:val="1"/>
          <w:w w:val="110"/>
        </w:rPr>
        <w:t>孕期使</w:t>
      </w:r>
      <w:r>
        <w:rPr>
          <w:color w:val="424242"/>
          <w:spacing w:val="1"/>
          <w:w w:val="114"/>
        </w:rPr>
        <w:t>用</w:t>
      </w:r>
      <w:r>
        <w:rPr>
          <w:rFonts w:ascii="Times New Roman" w:eastAsia="Times New Roman"/>
          <w:color w:val="424242"/>
          <w:spacing w:val="-1"/>
          <w:w w:val="115"/>
          <w:sz w:val="41"/>
        </w:rPr>
        <w:t>CT</w:t>
      </w:r>
      <w:r>
        <w:rPr>
          <w:color w:val="424242"/>
          <w:w w:val="114"/>
        </w:rPr>
        <w:t>检查相对安全</w:t>
      </w:r>
      <w:r>
        <w:rPr>
          <w:color w:val="919191"/>
          <w:w w:val="114"/>
        </w:rPr>
        <w:t>。</w:t>
      </w:r>
      <w:r>
        <w:rPr>
          <w:color w:val="525252"/>
          <w:w w:val="114"/>
        </w:rPr>
        <w:t>假如肺栓塞的诊断仍不能明确，</w:t>
      </w:r>
      <w:r>
        <w:rPr>
          <w:color w:val="424242"/>
          <w:w w:val="109"/>
        </w:rPr>
        <w:t>则需要行肺血管造影</w:t>
      </w:r>
      <w:r>
        <w:rPr>
          <w:color w:val="919191"/>
          <w:w w:val="109"/>
        </w:rPr>
        <w:t>。</w:t>
      </w:r>
    </w:p>
    <w:p>
      <w:pPr>
        <w:pStyle w:val="BodyText"/>
        <w:spacing w:line="435" w:lineRule="exact"/>
        <w:ind w:left="1347"/>
      </w:pPr>
      <w:r>
        <w:rPr>
          <w:color w:val="424242"/>
          <w:w w:val="105"/>
        </w:rPr>
        <w:t>如</w:t>
      </w:r>
      <w:r>
        <w:rPr>
          <w:color w:val="424242"/>
          <w:w w:val="105"/>
        </w:rPr>
        <w:t>果</w:t>
      </w:r>
      <w:r>
        <w:rPr>
          <w:color w:val="424242"/>
          <w:w w:val="105"/>
        </w:rPr>
        <w:t>探</w:t>
      </w:r>
      <w:r>
        <w:rPr>
          <w:color w:val="424242"/>
          <w:w w:val="105"/>
        </w:rPr>
        <w:t>测</w:t>
      </w:r>
      <w:r>
        <w:rPr>
          <w:color w:val="424242"/>
          <w:w w:val="105"/>
        </w:rPr>
        <w:t>到</w:t>
      </w:r>
      <w:r>
        <w:rPr>
          <w:color w:val="424242"/>
          <w:w w:val="105"/>
        </w:rPr>
        <w:t>血</w:t>
      </w:r>
      <w:r>
        <w:rPr>
          <w:color w:val="424242"/>
          <w:w w:val="105"/>
        </w:rPr>
        <w:t>凝</w:t>
      </w:r>
      <w:r>
        <w:rPr>
          <w:color w:val="424242"/>
          <w:w w:val="105"/>
        </w:rPr>
        <w:t>块</w:t>
      </w:r>
      <w:r>
        <w:rPr>
          <w:color w:val="424242"/>
          <w:w w:val="105"/>
        </w:rPr>
        <w:t>，</w:t>
      </w:r>
      <w:r>
        <w:rPr>
          <w:color w:val="424242"/>
          <w:w w:val="105"/>
        </w:rPr>
        <w:t>就</w:t>
      </w:r>
      <w:r>
        <w:rPr>
          <w:color w:val="424242"/>
          <w:w w:val="105"/>
        </w:rPr>
        <w:t>应</w:t>
      </w:r>
      <w:r>
        <w:rPr>
          <w:color w:val="424242"/>
          <w:w w:val="105"/>
        </w:rPr>
        <w:t>立</w:t>
      </w:r>
      <w:r>
        <w:rPr>
          <w:color w:val="424242"/>
          <w:w w:val="105"/>
        </w:rPr>
        <w:t>即</w:t>
      </w:r>
      <w:r>
        <w:rPr>
          <w:color w:val="424242"/>
          <w:w w:val="105"/>
        </w:rPr>
        <w:t>持</w:t>
      </w:r>
      <w:r>
        <w:rPr>
          <w:color w:val="424242"/>
          <w:w w:val="105"/>
        </w:rPr>
        <w:t>续</w:t>
      </w:r>
      <w:r>
        <w:rPr>
          <w:color w:val="424242"/>
          <w:w w:val="105"/>
        </w:rPr>
        <w:t>静</w:t>
      </w:r>
      <w:r>
        <w:rPr>
          <w:color w:val="424242"/>
          <w:w w:val="105"/>
        </w:rPr>
        <w:t>脉</w:t>
      </w:r>
      <w:r>
        <w:rPr>
          <w:color w:val="424242"/>
          <w:w w:val="105"/>
        </w:rPr>
        <w:t>输</w:t>
      </w:r>
      <w:r>
        <w:rPr>
          <w:color w:val="424242"/>
          <w:w w:val="105"/>
        </w:rPr>
        <w:t>入</w:t>
      </w:r>
      <w:r>
        <w:rPr>
          <w:color w:val="424242"/>
          <w:w w:val="105"/>
        </w:rPr>
        <w:t>或</w:t>
      </w:r>
      <w:r>
        <w:rPr>
          <w:color w:val="424242"/>
          <w:w w:val="105"/>
        </w:rPr>
        <w:t>皮</w:t>
      </w:r>
      <w:r>
        <w:rPr>
          <w:color w:val="424242"/>
          <w:spacing w:val="-10"/>
          <w:w w:val="105"/>
        </w:rPr>
        <w:t>下</w:t>
      </w:r>
    </w:p>
    <w:p>
      <w:pPr>
        <w:pStyle w:val="BodyText"/>
        <w:spacing w:line="328" w:lineRule="auto" w:before="156"/>
        <w:ind w:left="537" w:right="914" w:hanging="13"/>
        <w:jc w:val="both"/>
      </w:pPr>
      <w:r>
        <w:rPr>
          <w:color w:val="525252"/>
          <w:spacing w:val="3"/>
          <w:w w:val="103"/>
        </w:rPr>
        <w:t>注射肝素（一种抗凝剂）</w:t>
      </w:r>
      <w:r>
        <w:rPr>
          <w:color w:val="919191"/>
          <w:spacing w:val="3"/>
          <w:w w:val="103"/>
        </w:rPr>
        <w:t>。</w:t>
      </w:r>
      <w:r>
        <w:rPr>
          <w:color w:val="424242"/>
          <w:spacing w:val="3"/>
          <w:w w:val="103"/>
        </w:rPr>
        <w:t>肝素不会通过胎盘</w:t>
      </w:r>
      <w:r>
        <w:rPr>
          <w:color w:val="282828"/>
          <w:spacing w:val="3"/>
          <w:w w:val="103"/>
        </w:rPr>
        <w:t>，</w:t>
      </w:r>
      <w:r>
        <w:rPr>
          <w:color w:val="525252"/>
          <w:spacing w:val="2"/>
          <w:w w:val="103"/>
        </w:rPr>
        <w:t>因此不会</w:t>
      </w:r>
      <w:r>
        <w:rPr>
          <w:color w:val="525252"/>
          <w:spacing w:val="2"/>
          <w:w w:val="110"/>
        </w:rPr>
        <w:t>损害胎儿</w:t>
      </w:r>
      <w:r>
        <w:rPr>
          <w:color w:val="919191"/>
          <w:spacing w:val="2"/>
          <w:w w:val="110"/>
        </w:rPr>
        <w:t>。</w:t>
      </w:r>
      <w:r>
        <w:rPr>
          <w:color w:val="525252"/>
          <w:spacing w:val="2"/>
          <w:w w:val="110"/>
        </w:rPr>
        <w:t>治疗应持续到分挽后</w:t>
      </w:r>
      <w:r>
        <w:rPr>
          <w:rFonts w:ascii="Arial" w:eastAsia="Arial"/>
          <w:color w:val="525252"/>
          <w:spacing w:val="2"/>
          <w:w w:val="112"/>
          <w:sz w:val="35"/>
        </w:rPr>
        <w:t>6</w:t>
      </w:r>
      <w:r>
        <w:rPr>
          <w:rFonts w:ascii="Arial" w:eastAsia="Arial"/>
          <w:color w:val="525252"/>
          <w:spacing w:val="-1"/>
          <w:w w:val="112"/>
          <w:sz w:val="35"/>
        </w:rPr>
        <w:t>~</w:t>
      </w:r>
      <w:r>
        <w:rPr>
          <w:rFonts w:ascii="Arial" w:eastAsia="Arial"/>
          <w:color w:val="525252"/>
          <w:w w:val="112"/>
          <w:sz w:val="35"/>
        </w:rPr>
        <w:t>8</w:t>
      </w:r>
      <w:r>
        <w:rPr>
          <w:color w:val="525252"/>
          <w:w w:val="110"/>
        </w:rPr>
        <w:t>周，因为此时的血</w:t>
      </w:r>
      <w:r>
        <w:rPr>
          <w:color w:val="525252"/>
          <w:w w:val="108"/>
        </w:rPr>
        <w:t>栓风险很高</w:t>
      </w:r>
      <w:r>
        <w:rPr>
          <w:color w:val="919191"/>
          <w:w w:val="108"/>
        </w:rPr>
        <w:t>。</w:t>
      </w:r>
      <w:r>
        <w:rPr>
          <w:color w:val="424242"/>
          <w:w w:val="108"/>
        </w:rPr>
        <w:t>分挽后，可用华法林代替肝素</w:t>
      </w:r>
      <w:r>
        <w:rPr>
          <w:color w:val="A3A3A3"/>
          <w:w w:val="108"/>
        </w:rPr>
        <w:t>。</w:t>
      </w:r>
      <w:r>
        <w:rPr>
          <w:color w:val="525252"/>
          <w:w w:val="108"/>
        </w:rPr>
        <w:t>华法林可</w:t>
      </w:r>
      <w:r>
        <w:rPr>
          <w:color w:val="424242"/>
          <w:w w:val="104"/>
        </w:rPr>
        <w:t>以口服，其发生并发症风险也小千肝素，哺乳期妇女可以</w:t>
      </w:r>
      <w:r>
        <w:rPr>
          <w:color w:val="424242"/>
          <w:spacing w:val="1"/>
          <w:w w:val="107"/>
        </w:rPr>
        <w:t>服用</w:t>
      </w:r>
      <w:r>
        <w:rPr>
          <w:color w:val="919191"/>
          <w:w w:val="107"/>
        </w:rPr>
        <w:t>。</w:t>
      </w:r>
    </w:p>
    <w:p>
      <w:pPr>
        <w:pStyle w:val="BodyText"/>
        <w:spacing w:line="374" w:lineRule="exact"/>
        <w:ind w:left="1376"/>
      </w:pPr>
      <w:r>
        <w:rPr>
          <w:color w:val="424242"/>
          <w:w w:val="105"/>
        </w:rPr>
        <w:t>既</w:t>
      </w:r>
      <w:r>
        <w:rPr>
          <w:color w:val="424242"/>
          <w:w w:val="105"/>
        </w:rPr>
        <w:t>往</w:t>
      </w:r>
      <w:r>
        <w:rPr>
          <w:color w:val="424242"/>
          <w:w w:val="105"/>
        </w:rPr>
        <w:t>有</w:t>
      </w:r>
      <w:r>
        <w:rPr>
          <w:color w:val="424242"/>
          <w:w w:val="105"/>
        </w:rPr>
        <w:t>过</w:t>
      </w:r>
      <w:r>
        <w:rPr>
          <w:color w:val="424242"/>
          <w:w w:val="105"/>
        </w:rPr>
        <w:t>孕</w:t>
      </w:r>
      <w:r>
        <w:rPr>
          <w:color w:val="424242"/>
          <w:w w:val="105"/>
        </w:rPr>
        <w:t>期</w:t>
      </w:r>
      <w:r>
        <w:rPr>
          <w:color w:val="424242"/>
          <w:w w:val="105"/>
        </w:rPr>
        <w:t>血</w:t>
      </w:r>
      <w:r>
        <w:rPr>
          <w:color w:val="424242"/>
          <w:w w:val="105"/>
        </w:rPr>
        <w:t>栓</w:t>
      </w:r>
      <w:r>
        <w:rPr>
          <w:color w:val="424242"/>
          <w:w w:val="105"/>
        </w:rPr>
        <w:t>病</w:t>
      </w:r>
      <w:r>
        <w:rPr>
          <w:color w:val="424242"/>
          <w:w w:val="105"/>
        </w:rPr>
        <w:t>史</w:t>
      </w:r>
      <w:r>
        <w:rPr>
          <w:color w:val="424242"/>
          <w:w w:val="105"/>
        </w:rPr>
        <w:t>的</w:t>
      </w:r>
      <w:r>
        <w:rPr>
          <w:color w:val="424242"/>
          <w:w w:val="105"/>
        </w:rPr>
        <w:t>妇</w:t>
      </w:r>
      <w:r>
        <w:rPr>
          <w:color w:val="424242"/>
          <w:w w:val="105"/>
        </w:rPr>
        <w:t>女</w:t>
      </w:r>
      <w:r>
        <w:rPr>
          <w:color w:val="424242"/>
          <w:w w:val="105"/>
        </w:rPr>
        <w:t>，</w:t>
      </w:r>
      <w:r>
        <w:rPr>
          <w:color w:val="424242"/>
          <w:w w:val="105"/>
        </w:rPr>
        <w:t>以</w:t>
      </w:r>
      <w:r>
        <w:rPr>
          <w:color w:val="424242"/>
          <w:w w:val="105"/>
        </w:rPr>
        <w:t>后</w:t>
      </w:r>
      <w:r>
        <w:rPr>
          <w:color w:val="424242"/>
          <w:w w:val="105"/>
        </w:rPr>
        <w:t>怀</w:t>
      </w:r>
      <w:r>
        <w:rPr>
          <w:color w:val="424242"/>
          <w:w w:val="105"/>
        </w:rPr>
        <w:t>孕</w:t>
      </w:r>
      <w:r>
        <w:rPr>
          <w:color w:val="424242"/>
          <w:w w:val="105"/>
        </w:rPr>
        <w:t>时</w:t>
      </w:r>
      <w:r>
        <w:rPr>
          <w:color w:val="424242"/>
          <w:w w:val="105"/>
        </w:rPr>
        <w:t>需</w:t>
      </w:r>
      <w:r>
        <w:rPr>
          <w:color w:val="424242"/>
          <w:w w:val="105"/>
        </w:rPr>
        <w:t>要</w:t>
      </w:r>
      <w:r>
        <w:rPr>
          <w:color w:val="424242"/>
          <w:spacing w:val="-10"/>
          <w:w w:val="105"/>
        </w:rPr>
        <w:t>给</w:t>
      </w:r>
    </w:p>
    <w:p>
      <w:pPr>
        <w:pStyle w:val="BodyText"/>
        <w:spacing w:before="186"/>
        <w:ind w:left="555"/>
      </w:pPr>
      <w:r>
        <w:rPr>
          <w:color w:val="525252"/>
          <w:w w:val="105"/>
        </w:rPr>
        <w:t>予</w:t>
      </w:r>
      <w:r>
        <w:rPr>
          <w:color w:val="525252"/>
          <w:w w:val="105"/>
        </w:rPr>
        <w:t>肝</w:t>
      </w:r>
      <w:r>
        <w:rPr>
          <w:color w:val="525252"/>
          <w:w w:val="105"/>
        </w:rPr>
        <w:t>素</w:t>
      </w:r>
      <w:r>
        <w:rPr>
          <w:color w:val="525252"/>
          <w:w w:val="105"/>
        </w:rPr>
        <w:t>治</w:t>
      </w:r>
      <w:r>
        <w:rPr>
          <w:color w:val="525252"/>
          <w:w w:val="105"/>
        </w:rPr>
        <w:t>疗</w:t>
      </w:r>
      <w:r>
        <w:rPr>
          <w:color w:val="525252"/>
          <w:w w:val="105"/>
        </w:rPr>
        <w:t>以</w:t>
      </w:r>
      <w:r>
        <w:rPr>
          <w:color w:val="525252"/>
          <w:w w:val="105"/>
        </w:rPr>
        <w:t>预</w:t>
      </w:r>
      <w:r>
        <w:rPr>
          <w:color w:val="525252"/>
          <w:w w:val="105"/>
        </w:rPr>
        <w:t>防</w:t>
      </w:r>
      <w:r>
        <w:rPr>
          <w:color w:val="525252"/>
          <w:w w:val="105"/>
        </w:rPr>
        <w:t>血</w:t>
      </w:r>
      <w:r>
        <w:rPr>
          <w:color w:val="525252"/>
          <w:w w:val="105"/>
        </w:rPr>
        <w:t>栓</w:t>
      </w:r>
      <w:r>
        <w:rPr>
          <w:color w:val="525252"/>
          <w:w w:val="105"/>
        </w:rPr>
        <w:t>形</w:t>
      </w:r>
      <w:r>
        <w:rPr>
          <w:color w:val="525252"/>
          <w:w w:val="105"/>
        </w:rPr>
        <w:t>成</w:t>
      </w:r>
      <w:r>
        <w:rPr>
          <w:color w:val="A3A3A3"/>
          <w:spacing w:val="-10"/>
          <w:w w:val="105"/>
        </w:rPr>
        <w:t>。</w:t>
      </w:r>
    </w:p>
    <w:p>
      <w:pPr>
        <w:pStyle w:val="BodyText"/>
        <w:spacing w:before="3"/>
        <w:rPr>
          <w:sz w:val="53"/>
        </w:rPr>
      </w:pPr>
    </w:p>
    <w:p>
      <w:pPr>
        <w:spacing w:before="0"/>
        <w:ind w:left="4060" w:right="0" w:firstLine="0"/>
        <w:jc w:val="left"/>
        <w:rPr>
          <w:sz w:val="51"/>
        </w:rPr>
      </w:pPr>
      <w:r>
        <w:rPr>
          <w:color w:val="282828"/>
          <w:w w:val="105"/>
          <w:sz w:val="51"/>
        </w:rPr>
        <w:t>甲</w:t>
      </w:r>
      <w:r>
        <w:rPr>
          <w:color w:val="282828"/>
          <w:w w:val="105"/>
          <w:sz w:val="51"/>
        </w:rPr>
        <w:t>状</w:t>
      </w:r>
      <w:r>
        <w:rPr>
          <w:color w:val="282828"/>
          <w:w w:val="105"/>
          <w:sz w:val="51"/>
        </w:rPr>
        <w:t>腺</w:t>
      </w:r>
      <w:r>
        <w:rPr>
          <w:color w:val="282828"/>
          <w:w w:val="105"/>
          <w:sz w:val="51"/>
        </w:rPr>
        <w:t>疾</w:t>
      </w:r>
      <w:r>
        <w:rPr>
          <w:color w:val="282828"/>
          <w:spacing w:val="-10"/>
          <w:w w:val="105"/>
          <w:sz w:val="51"/>
        </w:rPr>
        <w:t>病</w:t>
      </w:r>
    </w:p>
    <w:p>
      <w:pPr>
        <w:pStyle w:val="BodyText"/>
        <w:spacing w:before="7"/>
        <w:rPr>
          <w:sz w:val="55"/>
        </w:rPr>
      </w:pPr>
    </w:p>
    <w:p>
      <w:pPr>
        <w:pStyle w:val="BodyText"/>
        <w:ind w:left="1385"/>
      </w:pPr>
      <w:r>
        <w:rPr>
          <w:color w:val="424242"/>
          <w:w w:val="105"/>
        </w:rPr>
        <w:t>甲</w:t>
      </w:r>
      <w:r>
        <w:rPr>
          <w:color w:val="424242"/>
          <w:w w:val="105"/>
        </w:rPr>
        <w:t>状</w:t>
      </w:r>
      <w:r>
        <w:rPr>
          <w:color w:val="424242"/>
          <w:w w:val="105"/>
        </w:rPr>
        <w:t>腺</w:t>
      </w:r>
      <w:r>
        <w:rPr>
          <w:color w:val="424242"/>
          <w:w w:val="105"/>
        </w:rPr>
        <w:t>疾</w:t>
      </w:r>
      <w:r>
        <w:rPr>
          <w:color w:val="424242"/>
          <w:w w:val="105"/>
        </w:rPr>
        <w:t>病</w:t>
      </w:r>
      <w:r>
        <w:rPr>
          <w:color w:val="424242"/>
          <w:w w:val="105"/>
        </w:rPr>
        <w:t>可</w:t>
      </w:r>
      <w:r>
        <w:rPr>
          <w:color w:val="424242"/>
          <w:w w:val="105"/>
        </w:rPr>
        <w:t>以</w:t>
      </w:r>
      <w:r>
        <w:rPr>
          <w:color w:val="424242"/>
          <w:w w:val="105"/>
        </w:rPr>
        <w:t>在</w:t>
      </w:r>
      <w:r>
        <w:rPr>
          <w:color w:val="424242"/>
          <w:w w:val="105"/>
        </w:rPr>
        <w:t>孕</w:t>
      </w:r>
      <w:r>
        <w:rPr>
          <w:color w:val="424242"/>
          <w:w w:val="105"/>
        </w:rPr>
        <w:t>前</w:t>
      </w:r>
      <w:r>
        <w:rPr>
          <w:color w:val="424242"/>
          <w:w w:val="105"/>
        </w:rPr>
        <w:t>巳</w:t>
      </w:r>
      <w:r>
        <w:rPr>
          <w:color w:val="424242"/>
          <w:w w:val="105"/>
        </w:rPr>
        <w:t>存</w:t>
      </w:r>
      <w:r>
        <w:rPr>
          <w:color w:val="424242"/>
          <w:w w:val="105"/>
        </w:rPr>
        <w:t>在</w:t>
      </w:r>
      <w:r>
        <w:rPr>
          <w:color w:val="424242"/>
          <w:w w:val="105"/>
        </w:rPr>
        <w:t>，</w:t>
      </w:r>
      <w:r>
        <w:rPr>
          <w:color w:val="424242"/>
          <w:w w:val="105"/>
        </w:rPr>
        <w:t>也</w:t>
      </w:r>
      <w:r>
        <w:rPr>
          <w:color w:val="424242"/>
          <w:w w:val="105"/>
        </w:rPr>
        <w:t>可</w:t>
      </w:r>
      <w:r>
        <w:rPr>
          <w:color w:val="424242"/>
          <w:w w:val="105"/>
        </w:rPr>
        <w:t>以</w:t>
      </w:r>
      <w:r>
        <w:rPr>
          <w:color w:val="424242"/>
          <w:w w:val="105"/>
        </w:rPr>
        <w:t>在</w:t>
      </w:r>
      <w:r>
        <w:rPr>
          <w:color w:val="424242"/>
          <w:w w:val="105"/>
        </w:rPr>
        <w:t>孕</w:t>
      </w:r>
      <w:r>
        <w:rPr>
          <w:color w:val="424242"/>
          <w:w w:val="105"/>
        </w:rPr>
        <w:t>期</w:t>
      </w:r>
      <w:r>
        <w:rPr>
          <w:color w:val="424242"/>
          <w:w w:val="105"/>
        </w:rPr>
        <w:t>出</w:t>
      </w:r>
      <w:r>
        <w:rPr>
          <w:color w:val="424242"/>
          <w:w w:val="105"/>
        </w:rPr>
        <w:t>现</w:t>
      </w:r>
      <w:r>
        <w:rPr>
          <w:color w:val="A3A3A3"/>
          <w:spacing w:val="-10"/>
          <w:w w:val="105"/>
        </w:rPr>
        <w:t>。</w:t>
      </w:r>
    </w:p>
    <w:p>
      <w:pPr>
        <w:spacing w:after="0"/>
        <w:sectPr>
          <w:type w:val="continuous"/>
          <w:pgSz w:w="21750" w:h="31660"/>
          <w:pgMar w:top="0" w:bottom="280" w:left="0" w:right="0"/>
          <w:cols w:num="2" w:equalWidth="0">
            <w:col w:w="10548" w:space="40"/>
            <w:col w:w="11162"/>
          </w:cols>
        </w:sectPr>
      </w:pPr>
    </w:p>
    <w:p>
      <w:pPr>
        <w:pStyle w:val="BodyText"/>
        <w:rPr>
          <w:sz w:val="20"/>
        </w:rPr>
      </w:pPr>
    </w:p>
    <w:p>
      <w:pPr>
        <w:pStyle w:val="BodyText"/>
        <w:rPr>
          <w:sz w:val="20"/>
        </w:rPr>
      </w:pPr>
    </w:p>
    <w:p>
      <w:pPr>
        <w:pStyle w:val="BodyText"/>
        <w:rPr>
          <w:sz w:val="20"/>
        </w:rPr>
      </w:pPr>
    </w:p>
    <w:p>
      <w:pPr>
        <w:spacing w:before="184"/>
        <w:ind w:left="6054" w:right="0" w:firstLine="0"/>
        <w:jc w:val="left"/>
        <w:rPr>
          <w:sz w:val="30"/>
        </w:rPr>
      </w:pPr>
      <w:r>
        <w:rPr/>
        <w:pict>
          <v:shape style="position:absolute;margin-left:767.768677pt;margin-top:-8.435873pt;width:27.45pt;height:27.45pt;mso-position-horizontal-relative:page;mso-position-vertical-relative:paragraph;z-index:16732160" type="#_x0000_t202" id="docshape1879" filled="false" stroked="false">
            <v:textbox inset="0,0,0,0" style="layout-flow:vertical-ideographic">
              <w:txbxContent>
                <w:p>
                  <w:pPr>
                    <w:spacing w:line="144" w:lineRule="auto" w:before="0"/>
                    <w:ind w:left="20" w:right="0" w:firstLine="0"/>
                    <w:jc w:val="left"/>
                    <w:rPr>
                      <w:sz w:val="51"/>
                    </w:rPr>
                  </w:pPr>
                  <w:r>
                    <w:rPr>
                      <w:color w:val="525252"/>
                      <w:w w:val="99"/>
                      <w:sz w:val="51"/>
                    </w:rPr>
                    <w:t>｀</w:t>
                  </w:r>
                </w:p>
              </w:txbxContent>
            </v:textbox>
            <w10:wrap type="none"/>
          </v:shape>
        </w:pict>
      </w:r>
      <w:r>
        <w:rPr>
          <w:color w:val="A3A3A3"/>
          <w:w w:val="108"/>
          <w:sz w:val="30"/>
        </w:rPr>
        <w:t>＿</w:t>
      </w:r>
    </w:p>
    <w:p>
      <w:pPr>
        <w:spacing w:after="0"/>
        <w:jc w:val="left"/>
        <w:rPr>
          <w:sz w:val="30"/>
        </w:rPr>
        <w:sectPr>
          <w:type w:val="continuous"/>
          <w:pgSz w:w="21750" w:h="31660"/>
          <w:pgMar w:top="0" w:bottom="280" w:left="0" w:right="0"/>
        </w:sectPr>
      </w:pPr>
    </w:p>
    <w:p>
      <w:pPr>
        <w:tabs>
          <w:tab w:pos="4599" w:val="left" w:leader="none"/>
        </w:tabs>
        <w:spacing w:before="65"/>
        <w:ind w:left="0" w:right="584" w:firstLine="0"/>
        <w:jc w:val="right"/>
        <w:rPr>
          <w:rFonts w:ascii="Times New Roman" w:eastAsia="Times New Roman"/>
          <w:sz w:val="47"/>
        </w:rPr>
      </w:pPr>
      <w:r>
        <w:rPr/>
        <w:pict>
          <v:shape style="position:absolute;margin-left:273.932343pt;margin-top:33.777790pt;width:74.150pt;height:.1pt;mso-position-horizontal-relative:page;mso-position-vertical-relative:paragraph;z-index:-14724608;mso-wrap-distance-left:0;mso-wrap-distance-right:0" id="docshape1880" coordorigin="5479,676" coordsize="1483,0" path="m5479,676l6961,676e" filled="false" stroked="true" strokeweight="1.073583pt" strokecolor="#000000">
            <v:path arrowok="t"/>
            <v:stroke dashstyle="solid"/>
            <w10:wrap type="topAndBottom"/>
          </v:shape>
        </w:pict>
      </w:r>
      <w:r>
        <w:rPr/>
        <w:pict>
          <v:shape style="position:absolute;margin-left:428.623535pt;margin-top:33.240997pt;width:82.75pt;height:.1pt;mso-position-horizontal-relative:page;mso-position-vertical-relative:paragraph;z-index:-14724096;mso-wrap-distance-left:0;mso-wrap-distance-right:0" id="docshape1881" coordorigin="8572,665" coordsize="1655,0" path="m8572,665l10227,665e" filled="false" stroked="true" strokeweight="1.073583pt" strokecolor="#000000">
            <v:path arrowok="t"/>
            <v:stroke dashstyle="solid"/>
            <w10:wrap type="topAndBottom"/>
          </v:shape>
        </w:pict>
      </w:r>
      <w:r>
        <w:rPr/>
        <w:pict>
          <v:shape style="position:absolute;margin-left:305.777313pt;margin-top:-4.210927pt;width:14.9pt;height:14.9pt;mso-position-horizontal-relative:page;mso-position-vertical-relative:paragraph;z-index:16735232" type="#_x0000_t202" id="docshape1882" filled="false" stroked="false">
            <v:textbox inset="0,0,0,0" style="layout-flow:vertical-ideographic">
              <w:txbxContent>
                <w:p>
                  <w:pPr>
                    <w:spacing w:line="156" w:lineRule="auto" w:before="0"/>
                    <w:ind w:left="20" w:right="0" w:firstLine="0"/>
                    <w:jc w:val="left"/>
                    <w:rPr>
                      <w:sz w:val="25"/>
                    </w:rPr>
                  </w:pPr>
                  <w:r>
                    <w:rPr>
                      <w:color w:val="4F4F4F"/>
                      <w:w w:val="103"/>
                      <w:sz w:val="25"/>
                    </w:rPr>
                    <w:t>＼</w:t>
                  </w:r>
                </w:p>
              </w:txbxContent>
            </v:textbox>
            <w10:wrap type="none"/>
          </v:shape>
        </w:pict>
      </w:r>
      <w:r>
        <w:rPr>
          <w:color w:val="4F4F4F"/>
          <w:w w:val="120"/>
          <w:sz w:val="40"/>
        </w:rPr>
        <w:t>第</w:t>
      </w:r>
      <w:r>
        <w:rPr>
          <w:rFonts w:ascii="Arial" w:eastAsia="Arial"/>
          <w:color w:val="4F4F4F"/>
          <w:w w:val="120"/>
          <w:sz w:val="38"/>
        </w:rPr>
        <w:t>255</w:t>
      </w:r>
      <w:r>
        <w:rPr>
          <w:color w:val="4F4F4F"/>
          <w:w w:val="120"/>
          <w:sz w:val="37"/>
        </w:rPr>
        <w:t>节</w:t>
      </w:r>
      <w:r>
        <w:rPr>
          <w:color w:val="4F4F4F"/>
          <w:w w:val="120"/>
          <w:sz w:val="37"/>
        </w:rPr>
        <w:t>妊</w:t>
      </w:r>
      <w:r>
        <w:rPr>
          <w:color w:val="4F4F4F"/>
          <w:w w:val="120"/>
          <w:sz w:val="37"/>
        </w:rPr>
        <w:t>娠</w:t>
      </w:r>
      <w:r>
        <w:rPr>
          <w:color w:val="4F4F4F"/>
          <w:w w:val="120"/>
          <w:sz w:val="37"/>
        </w:rPr>
        <w:t>期</w:t>
      </w:r>
      <w:r>
        <w:rPr>
          <w:color w:val="4F4F4F"/>
          <w:w w:val="120"/>
          <w:sz w:val="37"/>
        </w:rPr>
        <w:t>用</w:t>
      </w:r>
      <w:r>
        <w:rPr>
          <w:color w:val="4F4F4F"/>
          <w:spacing w:val="-10"/>
          <w:w w:val="120"/>
          <w:sz w:val="37"/>
        </w:rPr>
        <w:t>药</w:t>
      </w:r>
      <w:r>
        <w:rPr>
          <w:color w:val="4F4F4F"/>
          <w:sz w:val="37"/>
        </w:rPr>
        <w:tab/>
      </w:r>
      <w:r>
        <w:rPr>
          <w:color w:val="D4D4D4"/>
          <w:spacing w:val="-2"/>
          <w:w w:val="125"/>
          <w:sz w:val="24"/>
        </w:rPr>
        <w:t>＿</w:t>
      </w:r>
      <w:r>
        <w:rPr>
          <w:rFonts w:ascii="Times New Roman" w:eastAsia="Times New Roman"/>
          <w:color w:val="2B2B2B"/>
          <w:spacing w:val="-2"/>
          <w:w w:val="125"/>
          <w:sz w:val="47"/>
        </w:rPr>
        <w:t>!183</w:t>
      </w:r>
    </w:p>
    <w:p>
      <w:pPr>
        <w:pStyle w:val="BodyText"/>
        <w:spacing w:line="20" w:lineRule="exact"/>
        <w:ind w:left="902"/>
        <w:rPr>
          <w:rFonts w:ascii="Times New Roman"/>
          <w:sz w:val="2"/>
        </w:rPr>
      </w:pPr>
      <w:r>
        <w:rPr>
          <w:rFonts w:ascii="Times New Roman"/>
          <w:sz w:val="2"/>
        </w:rPr>
        <w:pict>
          <v:group style="width:212.7pt;height:1.1pt;mso-position-horizontal-relative:char;mso-position-vertical-relative:line" id="docshapegroup1883" coordorigin="0,0" coordsize="4254,22">
            <v:line style="position:absolute" from="0,11" to="4254,11" stroked="true" strokeweight="1.073583pt" strokecolor="#000000">
              <v:stroke dashstyle="solid"/>
            </v:line>
          </v:group>
        </w:pict>
      </w:r>
      <w:r>
        <w:rPr>
          <w:rFonts w:ascii="Times New Roman"/>
          <w:sz w:val="2"/>
        </w:rPr>
      </w:r>
    </w:p>
    <w:p>
      <w:pPr>
        <w:pStyle w:val="BodyText"/>
        <w:rPr>
          <w:rFonts w:ascii="Times New Roman"/>
          <w:sz w:val="20"/>
        </w:rPr>
      </w:pPr>
    </w:p>
    <w:p>
      <w:pPr>
        <w:spacing w:after="0"/>
        <w:rPr>
          <w:rFonts w:ascii="Times New Roman"/>
          <w:sz w:val="20"/>
        </w:rPr>
        <w:sectPr>
          <w:pgSz w:w="21750" w:h="31660"/>
          <w:pgMar w:top="580" w:bottom="280" w:left="0" w:right="0"/>
        </w:sectPr>
      </w:pPr>
    </w:p>
    <w:p>
      <w:pPr>
        <w:pStyle w:val="BodyText"/>
        <w:spacing w:line="328" w:lineRule="auto" w:before="245"/>
        <w:ind w:left="904" w:right="107"/>
        <w:jc w:val="both"/>
      </w:pPr>
      <w:r>
        <w:rPr>
          <w:color w:val="414141"/>
          <w:spacing w:val="-2"/>
          <w:w w:val="105"/>
        </w:rPr>
        <w:t>妊</w:t>
      </w:r>
      <w:r>
        <w:rPr>
          <w:color w:val="414141"/>
          <w:spacing w:val="-2"/>
          <w:w w:val="105"/>
        </w:rPr>
        <w:t>娠</w:t>
      </w:r>
      <w:r>
        <w:rPr>
          <w:color w:val="414141"/>
          <w:spacing w:val="-2"/>
          <w:w w:val="105"/>
        </w:rPr>
        <w:t>不</w:t>
      </w:r>
      <w:r>
        <w:rPr>
          <w:color w:val="414141"/>
          <w:spacing w:val="-2"/>
          <w:w w:val="105"/>
        </w:rPr>
        <w:t>会</w:t>
      </w:r>
      <w:r>
        <w:rPr>
          <w:color w:val="414141"/>
          <w:spacing w:val="-2"/>
          <w:w w:val="105"/>
        </w:rPr>
        <w:t>影</w:t>
      </w:r>
      <w:r>
        <w:rPr>
          <w:color w:val="414141"/>
          <w:spacing w:val="-2"/>
          <w:w w:val="105"/>
        </w:rPr>
        <w:t>响</w:t>
      </w:r>
      <w:r>
        <w:rPr>
          <w:color w:val="414141"/>
          <w:spacing w:val="-2"/>
          <w:w w:val="105"/>
        </w:rPr>
        <w:t>甲</w:t>
      </w:r>
      <w:r>
        <w:rPr>
          <w:color w:val="414141"/>
          <w:spacing w:val="-2"/>
          <w:w w:val="105"/>
        </w:rPr>
        <w:t>状</w:t>
      </w:r>
      <w:r>
        <w:rPr>
          <w:color w:val="414141"/>
          <w:spacing w:val="-2"/>
          <w:w w:val="105"/>
        </w:rPr>
        <w:t>腺</w:t>
      </w:r>
      <w:r>
        <w:rPr>
          <w:color w:val="414141"/>
          <w:spacing w:val="-2"/>
          <w:w w:val="105"/>
        </w:rPr>
        <w:t>疾</w:t>
      </w:r>
      <w:r>
        <w:rPr>
          <w:color w:val="414141"/>
          <w:spacing w:val="-2"/>
          <w:w w:val="105"/>
        </w:rPr>
        <w:t>病</w:t>
      </w:r>
      <w:r>
        <w:rPr>
          <w:color w:val="414141"/>
          <w:spacing w:val="-2"/>
          <w:w w:val="105"/>
        </w:rPr>
        <w:t>的</w:t>
      </w:r>
      <w:r>
        <w:rPr>
          <w:color w:val="414141"/>
          <w:spacing w:val="-2"/>
          <w:w w:val="105"/>
        </w:rPr>
        <w:t>症</w:t>
      </w:r>
      <w:r>
        <w:rPr>
          <w:color w:val="414141"/>
          <w:spacing w:val="-2"/>
          <w:w w:val="105"/>
        </w:rPr>
        <w:t>状</w:t>
      </w:r>
      <w:r>
        <w:rPr>
          <w:color w:val="919191"/>
          <w:spacing w:val="-2"/>
          <w:w w:val="105"/>
        </w:rPr>
        <w:t>。</w:t>
      </w:r>
      <w:r>
        <w:rPr>
          <w:color w:val="414141"/>
          <w:spacing w:val="-2"/>
          <w:w w:val="105"/>
        </w:rPr>
        <w:t>胎</w:t>
      </w:r>
      <w:r>
        <w:rPr>
          <w:color w:val="414141"/>
          <w:spacing w:val="-2"/>
          <w:w w:val="105"/>
        </w:rPr>
        <w:t>儿</w:t>
      </w:r>
      <w:r>
        <w:rPr>
          <w:color w:val="414141"/>
          <w:spacing w:val="-2"/>
          <w:w w:val="105"/>
        </w:rPr>
        <w:t>是</w:t>
      </w:r>
      <w:r>
        <w:rPr>
          <w:color w:val="414141"/>
          <w:spacing w:val="-2"/>
          <w:w w:val="105"/>
        </w:rPr>
        <w:t>否</w:t>
      </w:r>
      <w:r>
        <w:rPr>
          <w:color w:val="414141"/>
          <w:spacing w:val="-2"/>
          <w:w w:val="105"/>
        </w:rPr>
        <w:t>受</w:t>
      </w:r>
      <w:r>
        <w:rPr>
          <w:color w:val="414141"/>
          <w:spacing w:val="-2"/>
          <w:w w:val="105"/>
        </w:rPr>
        <w:t>影</w:t>
      </w:r>
      <w:r>
        <w:rPr>
          <w:color w:val="414141"/>
          <w:spacing w:val="-2"/>
          <w:w w:val="105"/>
        </w:rPr>
        <w:t>响</w:t>
      </w:r>
      <w:r>
        <w:rPr>
          <w:color w:val="414141"/>
          <w:spacing w:val="-2"/>
          <w:w w:val="105"/>
        </w:rPr>
        <w:t>取</w:t>
      </w:r>
      <w:r>
        <w:rPr>
          <w:color w:val="414141"/>
          <w:spacing w:val="-2"/>
          <w:w w:val="105"/>
        </w:rPr>
        <w:t>决</w:t>
      </w:r>
      <w:r>
        <w:rPr>
          <w:color w:val="414141"/>
          <w:spacing w:val="-2"/>
          <w:w w:val="110"/>
        </w:rPr>
        <w:t>于</w:t>
      </w:r>
      <w:r>
        <w:rPr>
          <w:color w:val="414141"/>
          <w:spacing w:val="-2"/>
          <w:w w:val="110"/>
        </w:rPr>
        <w:t>甲</w:t>
      </w:r>
      <w:r>
        <w:rPr>
          <w:color w:val="414141"/>
          <w:spacing w:val="-2"/>
          <w:w w:val="110"/>
        </w:rPr>
        <w:t>状</w:t>
      </w:r>
      <w:r>
        <w:rPr>
          <w:color w:val="414141"/>
          <w:spacing w:val="-2"/>
          <w:w w:val="110"/>
        </w:rPr>
        <w:t>腺</w:t>
      </w:r>
      <w:r>
        <w:rPr>
          <w:color w:val="414141"/>
          <w:spacing w:val="-2"/>
          <w:w w:val="110"/>
        </w:rPr>
        <w:t>疾</w:t>
      </w:r>
      <w:r>
        <w:rPr>
          <w:color w:val="414141"/>
          <w:spacing w:val="-2"/>
          <w:w w:val="110"/>
        </w:rPr>
        <w:t>病</w:t>
      </w:r>
      <w:r>
        <w:rPr>
          <w:color w:val="414141"/>
          <w:spacing w:val="-2"/>
          <w:w w:val="110"/>
        </w:rPr>
        <w:t>类</w:t>
      </w:r>
      <w:r>
        <w:rPr>
          <w:color w:val="414141"/>
          <w:spacing w:val="-2"/>
          <w:w w:val="110"/>
        </w:rPr>
        <w:t>型</w:t>
      </w:r>
      <w:r>
        <w:rPr>
          <w:color w:val="414141"/>
          <w:spacing w:val="-2"/>
          <w:w w:val="110"/>
        </w:rPr>
        <w:t>以</w:t>
      </w:r>
      <w:r>
        <w:rPr>
          <w:color w:val="414141"/>
          <w:spacing w:val="-2"/>
          <w:w w:val="110"/>
        </w:rPr>
        <w:t>及</w:t>
      </w:r>
      <w:r>
        <w:rPr>
          <w:color w:val="414141"/>
          <w:spacing w:val="-2"/>
          <w:w w:val="110"/>
        </w:rPr>
        <w:t>用</w:t>
      </w:r>
      <w:r>
        <w:rPr>
          <w:color w:val="414141"/>
          <w:spacing w:val="-2"/>
          <w:w w:val="110"/>
        </w:rPr>
        <w:t>以</w:t>
      </w:r>
      <w:r>
        <w:rPr>
          <w:color w:val="414141"/>
          <w:spacing w:val="-2"/>
          <w:w w:val="110"/>
        </w:rPr>
        <w:t>治</w:t>
      </w:r>
      <w:r>
        <w:rPr>
          <w:color w:val="414141"/>
          <w:spacing w:val="-2"/>
          <w:w w:val="110"/>
        </w:rPr>
        <w:t>疗</w:t>
      </w:r>
      <w:r>
        <w:rPr>
          <w:color w:val="414141"/>
          <w:spacing w:val="-2"/>
          <w:w w:val="110"/>
        </w:rPr>
        <w:t>的</w:t>
      </w:r>
      <w:r>
        <w:rPr>
          <w:color w:val="414141"/>
          <w:spacing w:val="-2"/>
          <w:w w:val="110"/>
        </w:rPr>
        <w:t>药</w:t>
      </w:r>
      <w:r>
        <w:rPr>
          <w:color w:val="414141"/>
          <w:spacing w:val="-2"/>
          <w:w w:val="110"/>
        </w:rPr>
        <w:t>物</w:t>
      </w:r>
      <w:r>
        <w:rPr>
          <w:color w:val="414141"/>
          <w:spacing w:val="-2"/>
          <w:w w:val="110"/>
        </w:rPr>
        <w:t>种</w:t>
      </w:r>
      <w:r>
        <w:rPr>
          <w:color w:val="414141"/>
          <w:spacing w:val="-2"/>
          <w:w w:val="110"/>
        </w:rPr>
        <w:t>类</w:t>
      </w:r>
      <w:r>
        <w:rPr>
          <w:color w:val="A1A1A1"/>
          <w:spacing w:val="-2"/>
          <w:w w:val="110"/>
        </w:rPr>
        <w:t>。</w:t>
      </w:r>
      <w:r>
        <w:rPr>
          <w:color w:val="414141"/>
          <w:spacing w:val="-2"/>
          <w:w w:val="110"/>
        </w:rPr>
        <w:t>总</w:t>
      </w:r>
      <w:r>
        <w:rPr>
          <w:color w:val="414141"/>
          <w:spacing w:val="-2"/>
          <w:w w:val="110"/>
        </w:rPr>
        <w:t>的</w:t>
      </w:r>
      <w:r>
        <w:rPr>
          <w:color w:val="414141"/>
          <w:spacing w:val="-2"/>
          <w:w w:val="110"/>
        </w:rPr>
        <w:t>来</w:t>
      </w:r>
      <w:r>
        <w:rPr>
          <w:color w:val="414141"/>
          <w:spacing w:val="-2"/>
          <w:w w:val="105"/>
        </w:rPr>
        <w:t>说</w:t>
      </w:r>
      <w:r>
        <w:rPr>
          <w:color w:val="414141"/>
          <w:spacing w:val="-2"/>
          <w:w w:val="105"/>
        </w:rPr>
        <w:t>，</w:t>
      </w:r>
      <w:r>
        <w:rPr>
          <w:color w:val="414141"/>
          <w:spacing w:val="-2"/>
          <w:w w:val="105"/>
        </w:rPr>
        <w:t>下</w:t>
      </w:r>
      <w:r>
        <w:rPr>
          <w:color w:val="414141"/>
          <w:spacing w:val="-2"/>
          <w:w w:val="105"/>
        </w:rPr>
        <w:t>列</w:t>
      </w:r>
      <w:r>
        <w:rPr>
          <w:color w:val="414141"/>
          <w:spacing w:val="-2"/>
          <w:w w:val="105"/>
        </w:rPr>
        <w:t>是</w:t>
      </w:r>
      <w:r>
        <w:rPr>
          <w:color w:val="414141"/>
          <w:spacing w:val="-2"/>
          <w:w w:val="105"/>
        </w:rPr>
        <w:t>危</w:t>
      </w:r>
      <w:r>
        <w:rPr>
          <w:color w:val="414141"/>
          <w:spacing w:val="-2"/>
          <w:w w:val="105"/>
        </w:rPr>
        <w:t>险</w:t>
      </w:r>
      <w:r>
        <w:rPr>
          <w:color w:val="414141"/>
          <w:spacing w:val="-2"/>
          <w:w w:val="105"/>
        </w:rPr>
        <w:t>因</w:t>
      </w:r>
      <w:r>
        <w:rPr>
          <w:color w:val="414141"/>
          <w:spacing w:val="-2"/>
          <w:w w:val="105"/>
        </w:rPr>
        <w:t>素</w:t>
      </w:r>
      <w:r>
        <w:rPr>
          <w:color w:val="414141"/>
          <w:spacing w:val="-2"/>
          <w:w w:val="105"/>
        </w:rPr>
        <w:t>：</w:t>
      </w:r>
    </w:p>
    <w:p>
      <w:pPr>
        <w:pStyle w:val="BodyText"/>
        <w:spacing w:line="421" w:lineRule="exact"/>
        <w:ind w:left="823"/>
      </w:pPr>
      <w:r>
        <w:rPr>
          <w:color w:val="1A1A1A"/>
        </w:rPr>
        <w:t>·</w:t>
      </w:r>
      <w:r>
        <w:rPr>
          <w:color w:val="414141"/>
        </w:rPr>
        <w:t>甲</w:t>
      </w:r>
      <w:r>
        <w:rPr>
          <w:color w:val="414141"/>
        </w:rPr>
        <w:t>状</w:t>
      </w:r>
      <w:r>
        <w:rPr>
          <w:color w:val="414141"/>
        </w:rPr>
        <w:t>腺</w:t>
      </w:r>
      <w:r>
        <w:rPr>
          <w:color w:val="414141"/>
        </w:rPr>
        <w:t>过</w:t>
      </w:r>
      <w:r>
        <w:rPr>
          <w:color w:val="414141"/>
        </w:rPr>
        <w:t>度</w:t>
      </w:r>
      <w:r>
        <w:rPr>
          <w:color w:val="414141"/>
        </w:rPr>
        <w:t>分</w:t>
      </w:r>
      <w:r>
        <w:rPr>
          <w:color w:val="414141"/>
        </w:rPr>
        <w:t>泌</w:t>
      </w:r>
      <w:r>
        <w:rPr>
          <w:color w:val="414141"/>
        </w:rPr>
        <w:t>（</w:t>
      </w:r>
      <w:r>
        <w:rPr>
          <w:color w:val="414141"/>
        </w:rPr>
        <w:t>甲</w:t>
      </w:r>
      <w:r>
        <w:rPr>
          <w:color w:val="414141"/>
        </w:rPr>
        <w:t>亢</w:t>
      </w:r>
      <w:r>
        <w:rPr>
          <w:color w:val="414141"/>
        </w:rPr>
        <w:t>）</w:t>
      </w:r>
      <w:r>
        <w:rPr>
          <w:color w:val="1A1A1A"/>
        </w:rPr>
        <w:t>：</w:t>
      </w:r>
      <w:r>
        <w:rPr>
          <w:color w:val="414141"/>
        </w:rPr>
        <w:t>胎</w:t>
      </w:r>
      <w:r>
        <w:rPr>
          <w:color w:val="414141"/>
        </w:rPr>
        <w:t>儿</w:t>
      </w:r>
      <w:r>
        <w:rPr>
          <w:color w:val="414141"/>
        </w:rPr>
        <w:t>生</w:t>
      </w:r>
      <w:r>
        <w:rPr>
          <w:color w:val="414141"/>
        </w:rPr>
        <w:t>长</w:t>
      </w:r>
      <w:r>
        <w:rPr>
          <w:color w:val="414141"/>
        </w:rPr>
        <w:t>缓</w:t>
      </w:r>
      <w:r>
        <w:rPr>
          <w:color w:val="414141"/>
        </w:rPr>
        <w:t>慢</w:t>
      </w:r>
      <w:r>
        <w:rPr>
          <w:color w:val="676767"/>
        </w:rPr>
        <w:t>、</w:t>
      </w:r>
      <w:r>
        <w:rPr>
          <w:color w:val="676767"/>
        </w:rPr>
        <w:t>宫</w:t>
      </w:r>
      <w:r>
        <w:rPr>
          <w:color w:val="414141"/>
        </w:rPr>
        <w:t>内</w:t>
      </w:r>
      <w:r>
        <w:rPr>
          <w:color w:val="414141"/>
        </w:rPr>
        <w:t>生</w:t>
      </w:r>
      <w:r>
        <w:rPr>
          <w:color w:val="414141"/>
        </w:rPr>
        <w:t>长</w:t>
      </w:r>
      <w:r>
        <w:rPr>
          <w:color w:val="414141"/>
          <w:spacing w:val="-10"/>
        </w:rPr>
        <w:t>受</w:t>
      </w:r>
    </w:p>
    <w:p>
      <w:pPr>
        <w:pStyle w:val="BodyText"/>
        <w:spacing w:before="164"/>
        <w:ind w:left="1433"/>
      </w:pPr>
      <w:r>
        <w:rPr>
          <w:color w:val="414141"/>
          <w:w w:val="105"/>
        </w:rPr>
        <w:t>限</w:t>
      </w:r>
      <w:r>
        <w:rPr>
          <w:color w:val="414141"/>
          <w:w w:val="105"/>
        </w:rPr>
        <w:t>或</w:t>
      </w:r>
      <w:r>
        <w:rPr>
          <w:color w:val="414141"/>
          <w:w w:val="105"/>
        </w:rPr>
        <w:t>者</w:t>
      </w:r>
      <w:r>
        <w:rPr>
          <w:color w:val="414141"/>
          <w:w w:val="105"/>
        </w:rPr>
        <w:t>死</w:t>
      </w:r>
      <w:r>
        <w:rPr>
          <w:color w:val="414141"/>
          <w:w w:val="105"/>
        </w:rPr>
        <w:t>胎</w:t>
      </w:r>
      <w:r>
        <w:rPr>
          <w:color w:val="919191"/>
          <w:spacing w:val="-10"/>
          <w:w w:val="105"/>
        </w:rPr>
        <w:t>。</w:t>
      </w:r>
    </w:p>
    <w:p>
      <w:pPr>
        <w:pStyle w:val="BodyText"/>
        <w:spacing w:line="316" w:lineRule="auto" w:before="153"/>
        <w:ind w:left="1709" w:right="49" w:hanging="876"/>
      </w:pPr>
      <w:r>
        <w:rPr>
          <w:color w:val="1A1A1A"/>
          <w:spacing w:val="-2"/>
          <w:w w:val="105"/>
        </w:rPr>
        <w:t>·</w:t>
      </w:r>
      <w:r>
        <w:rPr>
          <w:color w:val="414141"/>
          <w:spacing w:val="-2"/>
          <w:w w:val="105"/>
        </w:rPr>
        <w:t>甲</w:t>
      </w:r>
      <w:r>
        <w:rPr>
          <w:color w:val="414141"/>
          <w:spacing w:val="-2"/>
          <w:w w:val="105"/>
        </w:rPr>
        <w:t>状</w:t>
      </w:r>
      <w:r>
        <w:rPr>
          <w:color w:val="414141"/>
          <w:spacing w:val="-2"/>
          <w:w w:val="105"/>
        </w:rPr>
        <w:t>腺</w:t>
      </w:r>
      <w:r>
        <w:rPr>
          <w:color w:val="414141"/>
          <w:spacing w:val="-2"/>
          <w:w w:val="105"/>
        </w:rPr>
        <w:t>分</w:t>
      </w:r>
      <w:r>
        <w:rPr>
          <w:color w:val="414141"/>
          <w:spacing w:val="-2"/>
          <w:w w:val="105"/>
        </w:rPr>
        <w:t>泌</w:t>
      </w:r>
      <w:r>
        <w:rPr>
          <w:color w:val="414141"/>
          <w:spacing w:val="-2"/>
          <w:w w:val="105"/>
        </w:rPr>
        <w:t>不</w:t>
      </w:r>
      <w:r>
        <w:rPr>
          <w:color w:val="414141"/>
          <w:spacing w:val="-2"/>
          <w:w w:val="105"/>
        </w:rPr>
        <w:t>足</w:t>
      </w:r>
      <w:r>
        <w:rPr>
          <w:color w:val="414141"/>
          <w:spacing w:val="-2"/>
          <w:w w:val="105"/>
        </w:rPr>
        <w:t>（</w:t>
      </w:r>
      <w:r>
        <w:rPr>
          <w:color w:val="414141"/>
          <w:spacing w:val="-2"/>
          <w:w w:val="105"/>
        </w:rPr>
        <w:t>甲</w:t>
      </w:r>
      <w:r>
        <w:rPr>
          <w:color w:val="414141"/>
          <w:spacing w:val="-2"/>
          <w:w w:val="105"/>
        </w:rPr>
        <w:t>减</w:t>
      </w:r>
      <w:r>
        <w:rPr>
          <w:color w:val="676767"/>
          <w:spacing w:val="-2"/>
          <w:w w:val="105"/>
        </w:rPr>
        <w:t>）</w:t>
      </w:r>
      <w:r>
        <w:rPr>
          <w:color w:val="1A1A1A"/>
          <w:spacing w:val="-2"/>
          <w:w w:val="105"/>
        </w:rPr>
        <w:t>：</w:t>
      </w:r>
      <w:r>
        <w:rPr>
          <w:color w:val="414141"/>
          <w:spacing w:val="-2"/>
          <w:w w:val="105"/>
        </w:rPr>
        <w:t>损</w:t>
      </w:r>
      <w:r>
        <w:rPr>
          <w:color w:val="414141"/>
          <w:spacing w:val="-2"/>
          <w:w w:val="105"/>
        </w:rPr>
        <w:t>害</w:t>
      </w:r>
      <w:r>
        <w:rPr>
          <w:color w:val="414141"/>
          <w:spacing w:val="-2"/>
          <w:w w:val="105"/>
        </w:rPr>
        <w:t>婴</w:t>
      </w:r>
      <w:r>
        <w:rPr>
          <w:color w:val="414141"/>
          <w:spacing w:val="-2"/>
          <w:w w:val="105"/>
        </w:rPr>
        <w:t>儿</w:t>
      </w:r>
      <w:r>
        <w:rPr>
          <w:color w:val="414141"/>
          <w:spacing w:val="-2"/>
          <w:w w:val="105"/>
        </w:rPr>
        <w:t>智</w:t>
      </w:r>
      <w:r>
        <w:rPr>
          <w:color w:val="414141"/>
          <w:spacing w:val="-2"/>
          <w:w w:val="105"/>
        </w:rPr>
        <w:t>力</w:t>
      </w:r>
      <w:r>
        <w:rPr>
          <w:color w:val="414141"/>
          <w:spacing w:val="-2"/>
          <w:w w:val="105"/>
        </w:rPr>
        <w:t>发</w:t>
      </w:r>
      <w:r>
        <w:rPr>
          <w:color w:val="414141"/>
          <w:spacing w:val="-2"/>
          <w:w w:val="105"/>
        </w:rPr>
        <w:t>育</w:t>
      </w:r>
      <w:r>
        <w:rPr>
          <w:color w:val="414141"/>
          <w:spacing w:val="-2"/>
          <w:w w:val="105"/>
        </w:rPr>
        <w:t>及</w:t>
      </w:r>
      <w:r>
        <w:rPr>
          <w:color w:val="414141"/>
          <w:spacing w:val="-2"/>
          <w:w w:val="105"/>
        </w:rPr>
        <w:t>流</w:t>
      </w:r>
      <w:r>
        <w:rPr>
          <w:color w:val="414141"/>
          <w:spacing w:val="-2"/>
          <w:w w:val="105"/>
        </w:rPr>
        <w:t>产</w:t>
      </w:r>
      <w:r>
        <w:rPr>
          <w:color w:val="414141"/>
          <w:spacing w:val="80"/>
          <w:w w:val="105"/>
        </w:rPr>
        <w:t> </w:t>
      </w:r>
      <w:r>
        <w:rPr>
          <w:color w:val="414141"/>
          <w:spacing w:val="-2"/>
          <w:w w:val="105"/>
        </w:rPr>
        <w:t>导</w:t>
      </w:r>
      <w:r>
        <w:rPr>
          <w:color w:val="414141"/>
          <w:spacing w:val="-2"/>
          <w:w w:val="105"/>
        </w:rPr>
        <w:t>致</w:t>
      </w:r>
      <w:r>
        <w:rPr>
          <w:color w:val="414141"/>
          <w:spacing w:val="-2"/>
          <w:w w:val="105"/>
        </w:rPr>
        <w:t>孕</w:t>
      </w:r>
      <w:r>
        <w:rPr>
          <w:color w:val="414141"/>
          <w:spacing w:val="-2"/>
          <w:w w:val="105"/>
        </w:rPr>
        <w:t>期</w:t>
      </w:r>
      <w:r>
        <w:rPr>
          <w:color w:val="414141"/>
          <w:spacing w:val="-2"/>
          <w:w w:val="105"/>
        </w:rPr>
        <w:t>甲</w:t>
      </w:r>
      <w:r>
        <w:rPr>
          <w:color w:val="414141"/>
          <w:spacing w:val="-2"/>
          <w:w w:val="105"/>
        </w:rPr>
        <w:t>减</w:t>
      </w:r>
      <w:r>
        <w:rPr>
          <w:color w:val="414141"/>
          <w:spacing w:val="-2"/>
          <w:w w:val="105"/>
        </w:rPr>
        <w:t>最</w:t>
      </w:r>
      <w:r>
        <w:rPr>
          <w:color w:val="414141"/>
          <w:spacing w:val="-2"/>
          <w:w w:val="105"/>
        </w:rPr>
        <w:t>常</w:t>
      </w:r>
      <w:r>
        <w:rPr>
          <w:color w:val="414141"/>
          <w:spacing w:val="-2"/>
          <w:w w:val="105"/>
        </w:rPr>
        <w:t>见</w:t>
      </w:r>
      <w:r>
        <w:rPr>
          <w:color w:val="414141"/>
          <w:spacing w:val="-2"/>
          <w:w w:val="105"/>
        </w:rPr>
        <w:t>的</w:t>
      </w:r>
      <w:r>
        <w:rPr>
          <w:color w:val="414141"/>
          <w:spacing w:val="-2"/>
          <w:w w:val="105"/>
        </w:rPr>
        <w:t>原</w:t>
      </w:r>
      <w:r>
        <w:rPr>
          <w:color w:val="414141"/>
          <w:spacing w:val="-2"/>
          <w:w w:val="105"/>
        </w:rPr>
        <w:t>因</w:t>
      </w:r>
      <w:r>
        <w:rPr>
          <w:color w:val="414141"/>
          <w:spacing w:val="-2"/>
          <w:w w:val="105"/>
        </w:rPr>
        <w:t>是</w:t>
      </w:r>
      <w:r>
        <w:rPr>
          <w:color w:val="414141"/>
          <w:spacing w:val="-2"/>
          <w:w w:val="105"/>
        </w:rPr>
        <w:t>桥</w:t>
      </w:r>
      <w:r>
        <w:rPr>
          <w:color w:val="414141"/>
          <w:spacing w:val="-2"/>
          <w:w w:val="105"/>
        </w:rPr>
        <w:t>本</w:t>
      </w:r>
      <w:r>
        <w:rPr>
          <w:color w:val="414141"/>
          <w:spacing w:val="-2"/>
          <w:w w:val="105"/>
        </w:rPr>
        <w:t>甲</w:t>
      </w:r>
      <w:r>
        <w:rPr>
          <w:color w:val="414141"/>
          <w:spacing w:val="-2"/>
          <w:w w:val="105"/>
        </w:rPr>
        <w:t>状</w:t>
      </w:r>
      <w:r>
        <w:rPr>
          <w:color w:val="414141"/>
          <w:spacing w:val="-2"/>
          <w:w w:val="105"/>
        </w:rPr>
        <w:t>腺</w:t>
      </w:r>
      <w:r>
        <w:rPr>
          <w:color w:val="414141"/>
          <w:spacing w:val="-2"/>
          <w:w w:val="105"/>
        </w:rPr>
        <w:t>炎</w:t>
      </w:r>
      <w:r>
        <w:rPr>
          <w:color w:val="414141"/>
          <w:spacing w:val="-2"/>
          <w:w w:val="105"/>
        </w:rPr>
        <w:t>以</w:t>
      </w:r>
      <w:r>
        <w:rPr>
          <w:color w:val="414141"/>
          <w:spacing w:val="-2"/>
          <w:w w:val="105"/>
        </w:rPr>
        <w:t>及</w:t>
      </w:r>
    </w:p>
    <w:p>
      <w:pPr>
        <w:spacing w:before="31"/>
        <w:ind w:left="933" w:right="0" w:firstLine="0"/>
        <w:jc w:val="left"/>
        <w:rPr>
          <w:sz w:val="37"/>
        </w:rPr>
      </w:pPr>
      <w:r>
        <w:rPr>
          <w:rFonts w:ascii="Times New Roman" w:eastAsia="Times New Roman"/>
          <w:color w:val="414141"/>
          <w:w w:val="110"/>
          <w:sz w:val="35"/>
        </w:rPr>
        <w:t>Graves</w:t>
      </w:r>
      <w:r>
        <w:rPr>
          <w:color w:val="414141"/>
          <w:w w:val="110"/>
          <w:sz w:val="37"/>
        </w:rPr>
        <w:t>病</w:t>
      </w:r>
      <w:r>
        <w:rPr>
          <w:color w:val="414141"/>
          <w:w w:val="110"/>
          <w:sz w:val="37"/>
        </w:rPr>
        <w:t>治</w:t>
      </w:r>
      <w:r>
        <w:rPr>
          <w:color w:val="414141"/>
          <w:w w:val="110"/>
          <w:sz w:val="37"/>
        </w:rPr>
        <w:t>疗</w:t>
      </w:r>
      <w:r>
        <w:rPr>
          <w:color w:val="414141"/>
          <w:w w:val="110"/>
          <w:sz w:val="37"/>
        </w:rPr>
        <w:t>后</w:t>
      </w:r>
      <w:r>
        <w:rPr>
          <w:color w:val="919191"/>
          <w:spacing w:val="-10"/>
          <w:w w:val="110"/>
          <w:sz w:val="37"/>
        </w:rPr>
        <w:t>。</w:t>
      </w:r>
    </w:p>
    <w:p>
      <w:pPr>
        <w:pStyle w:val="BodyText"/>
        <w:spacing w:line="328" w:lineRule="auto" w:before="140"/>
        <w:ind w:left="916" w:right="19" w:firstLine="807"/>
        <w:jc w:val="both"/>
      </w:pPr>
      <w:r>
        <w:rPr>
          <w:color w:val="414141"/>
          <w:spacing w:val="-1"/>
          <w:w w:val="109"/>
        </w:rPr>
        <w:t>假如妇女曾经患有甲状腺疾病，她和胎儿在孕期及</w:t>
      </w:r>
      <w:r>
        <w:rPr>
          <w:color w:val="4F4F4F"/>
          <w:w w:val="108"/>
        </w:rPr>
        <w:t>产后需要受到密切的监测</w:t>
      </w:r>
      <w:r>
        <w:rPr>
          <w:color w:val="919191"/>
          <w:w w:val="108"/>
        </w:rPr>
        <w:t>。</w:t>
      </w:r>
      <w:r>
        <w:rPr>
          <w:color w:val="4F4F4F"/>
          <w:w w:val="108"/>
        </w:rPr>
        <w:t>医生通常检查她们的症状变</w:t>
      </w:r>
      <w:r>
        <w:rPr>
          <w:color w:val="414141"/>
          <w:spacing w:val="2"/>
          <w:w w:val="108"/>
        </w:rPr>
        <w:t>化并检测血中激素水平</w:t>
      </w:r>
      <w:r>
        <w:rPr>
          <w:color w:val="919191"/>
          <w:w w:val="108"/>
        </w:rPr>
        <w:t>。</w:t>
      </w:r>
    </w:p>
    <w:p>
      <w:pPr>
        <w:pStyle w:val="BodyText"/>
        <w:spacing w:line="410" w:lineRule="exact"/>
        <w:ind w:left="1746"/>
      </w:pPr>
      <w:r>
        <w:rPr>
          <w:color w:val="414141"/>
          <w:w w:val="105"/>
        </w:rPr>
        <w:t>桥</w:t>
      </w:r>
      <w:r>
        <w:rPr>
          <w:color w:val="414141"/>
          <w:w w:val="105"/>
        </w:rPr>
        <w:t>本</w:t>
      </w:r>
      <w:r>
        <w:rPr>
          <w:color w:val="414141"/>
          <w:w w:val="105"/>
        </w:rPr>
        <w:t>甲</w:t>
      </w:r>
      <w:r>
        <w:rPr>
          <w:color w:val="414141"/>
          <w:w w:val="105"/>
        </w:rPr>
        <w:t>状</w:t>
      </w:r>
      <w:r>
        <w:rPr>
          <w:color w:val="414141"/>
          <w:w w:val="105"/>
        </w:rPr>
        <w:t>腺</w:t>
      </w:r>
      <w:r>
        <w:rPr>
          <w:color w:val="414141"/>
          <w:w w:val="105"/>
        </w:rPr>
        <w:t>炎</w:t>
      </w:r>
      <w:r>
        <w:rPr>
          <w:color w:val="414141"/>
          <w:w w:val="105"/>
        </w:rPr>
        <w:t>：</w:t>
      </w:r>
      <w:r>
        <w:rPr>
          <w:color w:val="414141"/>
          <w:w w:val="105"/>
        </w:rPr>
        <w:t>这</w:t>
      </w:r>
      <w:r>
        <w:rPr>
          <w:color w:val="414141"/>
          <w:w w:val="105"/>
        </w:rPr>
        <w:t>种</w:t>
      </w:r>
      <w:r>
        <w:rPr>
          <w:color w:val="414141"/>
          <w:w w:val="105"/>
        </w:rPr>
        <w:t>甲</w:t>
      </w:r>
      <w:r>
        <w:rPr>
          <w:color w:val="414141"/>
          <w:w w:val="105"/>
        </w:rPr>
        <w:t>状</w:t>
      </w:r>
      <w:r>
        <w:rPr>
          <w:color w:val="414141"/>
          <w:w w:val="105"/>
        </w:rPr>
        <w:t>腺</w:t>
      </w:r>
      <w:r>
        <w:rPr>
          <w:color w:val="414141"/>
          <w:w w:val="105"/>
        </w:rPr>
        <w:t>慢</w:t>
      </w:r>
      <w:r>
        <w:rPr>
          <w:color w:val="414141"/>
          <w:w w:val="105"/>
        </w:rPr>
        <w:t>性</w:t>
      </w:r>
      <w:r>
        <w:rPr>
          <w:color w:val="414141"/>
          <w:w w:val="105"/>
        </w:rPr>
        <w:t>炎</w:t>
      </w:r>
      <w:r>
        <w:rPr>
          <w:color w:val="414141"/>
          <w:w w:val="105"/>
        </w:rPr>
        <w:t>症</w:t>
      </w:r>
      <w:r>
        <w:rPr>
          <w:color w:val="414141"/>
          <w:w w:val="105"/>
        </w:rPr>
        <w:t>是</w:t>
      </w:r>
      <w:r>
        <w:rPr>
          <w:color w:val="414141"/>
          <w:w w:val="105"/>
        </w:rPr>
        <w:t>由</w:t>
      </w:r>
      <w:r>
        <w:rPr>
          <w:color w:val="414141"/>
          <w:w w:val="105"/>
        </w:rPr>
        <w:t>免</w:t>
      </w:r>
      <w:r>
        <w:rPr>
          <w:color w:val="414141"/>
          <w:w w:val="105"/>
        </w:rPr>
        <w:t>疫</w:t>
      </w:r>
      <w:r>
        <w:rPr>
          <w:color w:val="414141"/>
          <w:w w:val="105"/>
        </w:rPr>
        <w:t>因</w:t>
      </w:r>
      <w:r>
        <w:rPr>
          <w:color w:val="414141"/>
          <w:spacing w:val="-10"/>
          <w:w w:val="105"/>
        </w:rPr>
        <w:t>素</w:t>
      </w:r>
    </w:p>
    <w:p>
      <w:pPr>
        <w:pStyle w:val="BodyText"/>
        <w:spacing w:line="321" w:lineRule="auto" w:before="164"/>
        <w:ind w:left="916" w:right="73" w:firstLine="6"/>
        <w:jc w:val="both"/>
      </w:pPr>
      <w:r>
        <w:rPr>
          <w:color w:val="4F4F4F"/>
          <w:spacing w:val="1"/>
          <w:w w:val="108"/>
        </w:rPr>
        <w:t>所致——免疫系统出现异常并攻击自身的组织</w:t>
      </w:r>
      <w:r>
        <w:rPr>
          <w:color w:val="919191"/>
          <w:spacing w:val="1"/>
          <w:w w:val="108"/>
        </w:rPr>
        <w:t>。</w:t>
      </w:r>
      <w:r>
        <w:rPr>
          <w:color w:val="414141"/>
          <w:spacing w:val="-5"/>
          <w:w w:val="108"/>
        </w:rPr>
        <w:t>由于孕</w:t>
      </w:r>
      <w:r>
        <w:rPr>
          <w:color w:val="414141"/>
          <w:spacing w:val="3"/>
          <w:w w:val="103"/>
        </w:rPr>
        <w:t>期免疫系统受抑制，所以这</w:t>
      </w:r>
      <w:r>
        <w:rPr>
          <w:color w:val="797979"/>
          <w:spacing w:val="3"/>
          <w:w w:val="103"/>
        </w:rPr>
        <w:t>一</w:t>
      </w:r>
      <w:r>
        <w:rPr>
          <w:color w:val="4F4F4F"/>
          <w:spacing w:val="3"/>
          <w:w w:val="103"/>
        </w:rPr>
        <w:t>疾病可能缓解</w:t>
      </w:r>
      <w:r>
        <w:rPr>
          <w:color w:val="919191"/>
          <w:spacing w:val="3"/>
          <w:w w:val="103"/>
        </w:rPr>
        <w:t>。</w:t>
      </w:r>
      <w:r>
        <w:rPr>
          <w:color w:val="414141"/>
          <w:spacing w:val="2"/>
          <w:w w:val="103"/>
        </w:rPr>
        <w:t>但是，孕期</w:t>
      </w:r>
      <w:r>
        <w:rPr>
          <w:color w:val="414141"/>
          <w:spacing w:val="3"/>
          <w:w w:val="108"/>
        </w:rPr>
        <w:t>患者有时会出现甲亢或者甲减因而需要治疗</w:t>
      </w:r>
      <w:r>
        <w:rPr>
          <w:color w:val="919191"/>
          <w:w w:val="108"/>
        </w:rPr>
        <w:t>。</w:t>
      </w:r>
    </w:p>
    <w:p>
      <w:pPr>
        <w:pStyle w:val="BodyText"/>
        <w:spacing w:line="328" w:lineRule="auto" w:before="3"/>
        <w:ind w:left="932" w:right="4" w:firstLine="807"/>
        <w:jc w:val="both"/>
      </w:pPr>
      <w:r>
        <w:rPr>
          <w:color w:val="414141"/>
          <w:spacing w:val="-1"/>
          <w:w w:val="109"/>
        </w:rPr>
        <w:t>亚急性甲状腺炎：这种甲状腺快速炎症疾病在孕期</w:t>
      </w:r>
      <w:r>
        <w:rPr>
          <w:color w:val="414141"/>
          <w:w w:val="108"/>
        </w:rPr>
        <w:t>很常见</w:t>
      </w:r>
      <w:r>
        <w:rPr>
          <w:color w:val="919191"/>
          <w:w w:val="108"/>
        </w:rPr>
        <w:t>。</w:t>
      </w:r>
      <w:r>
        <w:rPr>
          <w:color w:val="414141"/>
          <w:w w:val="108"/>
        </w:rPr>
        <w:t>甲状腺增大</w:t>
      </w:r>
      <w:r>
        <w:rPr>
          <w:color w:val="676767"/>
          <w:w w:val="108"/>
        </w:rPr>
        <w:t>、</w:t>
      </w:r>
      <w:r>
        <w:rPr>
          <w:color w:val="414141"/>
          <w:w w:val="108"/>
        </w:rPr>
        <w:t>出现甲状腺肿并触痛</w:t>
      </w:r>
      <w:r>
        <w:rPr>
          <w:color w:val="919191"/>
          <w:w w:val="108"/>
        </w:rPr>
        <w:t>。</w:t>
      </w:r>
      <w:r>
        <w:rPr>
          <w:color w:val="414141"/>
          <w:w w:val="108"/>
        </w:rPr>
        <w:t>甲状腺肿通常发生于呼吸道感染时或其后</w:t>
      </w:r>
      <w:r>
        <w:rPr>
          <w:color w:val="919191"/>
          <w:w w:val="108"/>
        </w:rPr>
        <w:t>。</w:t>
      </w:r>
      <w:r>
        <w:rPr>
          <w:color w:val="414141"/>
          <w:w w:val="108"/>
        </w:rPr>
        <w:t>可能会出现甲亢并导</w:t>
      </w:r>
      <w:r>
        <w:rPr>
          <w:color w:val="4F4F4F"/>
          <w:spacing w:val="1"/>
          <w:w w:val="108"/>
        </w:rPr>
        <w:t>致相关症状，但是暂时的</w:t>
      </w:r>
      <w:r>
        <w:rPr>
          <w:color w:val="A1A1A1"/>
          <w:spacing w:val="1"/>
          <w:w w:val="108"/>
        </w:rPr>
        <w:t>。</w:t>
      </w:r>
      <w:r>
        <w:rPr>
          <w:color w:val="414141"/>
          <w:w w:val="108"/>
        </w:rPr>
        <w:t>亚急性甲状腺炎通常不需要</w:t>
      </w:r>
      <w:r>
        <w:rPr>
          <w:color w:val="4F4F4F"/>
          <w:spacing w:val="2"/>
          <w:w w:val="109"/>
        </w:rPr>
        <w:t>治疗</w:t>
      </w:r>
      <w:r>
        <w:rPr>
          <w:color w:val="919191"/>
          <w:w w:val="109"/>
        </w:rPr>
        <w:t>。</w:t>
      </w:r>
    </w:p>
    <w:p>
      <w:pPr>
        <w:pStyle w:val="BodyText"/>
        <w:spacing w:line="396" w:lineRule="exact"/>
        <w:ind w:left="1758"/>
      </w:pPr>
      <w:r>
        <w:rPr>
          <w:color w:val="414141"/>
        </w:rPr>
        <w:t>产</w:t>
      </w:r>
      <w:r>
        <w:rPr>
          <w:color w:val="414141"/>
        </w:rPr>
        <w:t>后</w:t>
      </w:r>
      <w:r>
        <w:rPr>
          <w:color w:val="414141"/>
        </w:rPr>
        <w:t>甲</w:t>
      </w:r>
      <w:r>
        <w:rPr>
          <w:color w:val="414141"/>
        </w:rPr>
        <w:t>状</w:t>
      </w:r>
      <w:r>
        <w:rPr>
          <w:color w:val="414141"/>
        </w:rPr>
        <w:t>腺</w:t>
      </w:r>
      <w:r>
        <w:rPr>
          <w:color w:val="414141"/>
        </w:rPr>
        <w:t>炎</w:t>
      </w:r>
      <w:r>
        <w:rPr>
          <w:color w:val="414141"/>
        </w:rPr>
        <w:t>：</w:t>
      </w:r>
      <w:r>
        <w:rPr>
          <w:color w:val="414141"/>
        </w:rPr>
        <w:t>在</w:t>
      </w:r>
      <w:r>
        <w:rPr>
          <w:color w:val="414141"/>
        </w:rPr>
        <w:t>产</w:t>
      </w:r>
      <w:r>
        <w:rPr>
          <w:color w:val="414141"/>
        </w:rPr>
        <w:t>后</w:t>
      </w:r>
      <w:r>
        <w:rPr>
          <w:color w:val="414141"/>
        </w:rPr>
        <w:t>最</w:t>
      </w:r>
      <w:r>
        <w:rPr>
          <w:color w:val="414141"/>
        </w:rPr>
        <w:t>初</w:t>
      </w:r>
      <w:r>
        <w:rPr>
          <w:color w:val="414141"/>
        </w:rPr>
        <w:t>的</w:t>
      </w:r>
      <w:r>
        <w:rPr>
          <w:color w:val="414141"/>
        </w:rPr>
        <w:t>几</w:t>
      </w:r>
      <w:r>
        <w:rPr>
          <w:color w:val="414141"/>
        </w:rPr>
        <w:t>周</w:t>
      </w:r>
      <w:r>
        <w:rPr>
          <w:color w:val="414141"/>
        </w:rPr>
        <w:t>内</w:t>
      </w:r>
      <w:r>
        <w:rPr>
          <w:color w:val="414141"/>
        </w:rPr>
        <w:t>，</w:t>
      </w:r>
      <w:r>
        <w:rPr>
          <w:color w:val="414141"/>
        </w:rPr>
        <w:t>甲</w:t>
      </w:r>
      <w:r>
        <w:rPr>
          <w:color w:val="414141"/>
        </w:rPr>
        <w:t>状</w:t>
      </w:r>
      <w:r>
        <w:rPr>
          <w:color w:val="414141"/>
        </w:rPr>
        <w:t>腺</w:t>
      </w:r>
      <w:r>
        <w:rPr>
          <w:color w:val="414141"/>
        </w:rPr>
        <w:t>突</w:t>
      </w:r>
      <w:r>
        <w:rPr>
          <w:color w:val="414141"/>
        </w:rPr>
        <w:t>然</w:t>
      </w:r>
      <w:r>
        <w:rPr>
          <w:color w:val="414141"/>
          <w:spacing w:val="-10"/>
        </w:rPr>
        <w:t>发</w:t>
      </w:r>
    </w:p>
    <w:p>
      <w:pPr>
        <w:pStyle w:val="BodyText"/>
        <w:spacing w:line="328" w:lineRule="auto" w:before="164"/>
        <w:ind w:left="923" w:right="41" w:firstLine="8"/>
        <w:jc w:val="both"/>
      </w:pPr>
      <w:r>
        <w:rPr>
          <w:color w:val="4F4F4F"/>
          <w:spacing w:val="2"/>
          <w:w w:val="108"/>
        </w:rPr>
        <w:t>炎并导致甲状腺暂时性功能亢进</w:t>
      </w:r>
      <w:r>
        <w:rPr>
          <w:color w:val="919191"/>
          <w:spacing w:val="2"/>
          <w:w w:val="108"/>
        </w:rPr>
        <w:t>。</w:t>
      </w:r>
      <w:r>
        <w:rPr>
          <w:color w:val="414141"/>
          <w:w w:val="108"/>
        </w:rPr>
        <w:t>这种疾病可能是自身免疫反应所致</w:t>
      </w:r>
      <w:r>
        <w:rPr>
          <w:color w:val="919191"/>
          <w:w w:val="108"/>
        </w:rPr>
        <w:t>。</w:t>
      </w:r>
      <w:r>
        <w:rPr>
          <w:color w:val="4F4F4F"/>
          <w:w w:val="108"/>
        </w:rPr>
        <w:t>该病可以持续存在</w:t>
      </w:r>
      <w:r>
        <w:rPr>
          <w:color w:val="797979"/>
          <w:w w:val="108"/>
        </w:rPr>
        <w:t>、</w:t>
      </w:r>
      <w:r>
        <w:rPr>
          <w:color w:val="414141"/>
          <w:w w:val="108"/>
        </w:rPr>
        <w:t>周期性发作或者逐</w:t>
      </w:r>
      <w:r>
        <w:rPr>
          <w:color w:val="4F4F4F"/>
          <w:w w:val="111"/>
        </w:rPr>
        <w:t>步恶化</w:t>
      </w:r>
      <w:r>
        <w:rPr>
          <w:color w:val="919191"/>
          <w:w w:val="111"/>
        </w:rPr>
        <w:t>。</w:t>
      </w:r>
    </w:p>
    <w:p>
      <w:pPr>
        <w:spacing w:line="406" w:lineRule="exact" w:before="0"/>
        <w:ind w:left="1763" w:right="0" w:firstLine="0"/>
        <w:jc w:val="left"/>
        <w:rPr>
          <w:sz w:val="37"/>
        </w:rPr>
      </w:pPr>
      <w:r>
        <w:rPr>
          <w:rFonts w:ascii="Arial" w:eastAsia="Arial"/>
          <w:color w:val="414141"/>
          <w:w w:val="105"/>
          <w:sz w:val="38"/>
        </w:rPr>
        <w:t>Graves</w:t>
      </w:r>
      <w:r>
        <w:rPr>
          <w:color w:val="414141"/>
          <w:w w:val="105"/>
          <w:sz w:val="37"/>
        </w:rPr>
        <w:t>病</w:t>
      </w:r>
      <w:r>
        <w:rPr>
          <w:color w:val="414141"/>
          <w:w w:val="105"/>
          <w:sz w:val="37"/>
        </w:rPr>
        <w:t>：</w:t>
      </w:r>
      <w:r>
        <w:rPr>
          <w:color w:val="414141"/>
          <w:w w:val="105"/>
          <w:sz w:val="37"/>
        </w:rPr>
        <w:t>患</w:t>
      </w:r>
      <w:r>
        <w:rPr>
          <w:color w:val="414141"/>
          <w:w w:val="105"/>
          <w:sz w:val="37"/>
        </w:rPr>
        <w:t>者</w:t>
      </w:r>
      <w:r>
        <w:rPr>
          <w:color w:val="414141"/>
          <w:w w:val="105"/>
          <w:sz w:val="37"/>
        </w:rPr>
        <w:t>异</w:t>
      </w:r>
      <w:r>
        <w:rPr>
          <w:color w:val="414141"/>
          <w:w w:val="105"/>
          <w:sz w:val="37"/>
        </w:rPr>
        <w:t>常</w:t>
      </w:r>
      <w:r>
        <w:rPr>
          <w:color w:val="414141"/>
          <w:w w:val="105"/>
          <w:sz w:val="37"/>
        </w:rPr>
        <w:t>的</w:t>
      </w:r>
      <w:r>
        <w:rPr>
          <w:color w:val="414141"/>
          <w:w w:val="105"/>
          <w:sz w:val="37"/>
        </w:rPr>
        <w:t>抗</w:t>
      </w:r>
      <w:r>
        <w:rPr>
          <w:color w:val="414141"/>
          <w:w w:val="105"/>
          <w:sz w:val="37"/>
        </w:rPr>
        <w:t>体</w:t>
      </w:r>
      <w:r>
        <w:rPr>
          <w:color w:val="414141"/>
          <w:w w:val="105"/>
          <w:sz w:val="37"/>
        </w:rPr>
        <w:t>刺</w:t>
      </w:r>
      <w:r>
        <w:rPr>
          <w:color w:val="414141"/>
          <w:w w:val="105"/>
          <w:sz w:val="37"/>
        </w:rPr>
        <w:t>激</w:t>
      </w:r>
      <w:r>
        <w:rPr>
          <w:color w:val="414141"/>
          <w:w w:val="105"/>
          <w:sz w:val="37"/>
        </w:rPr>
        <w:t>甲</w:t>
      </w:r>
      <w:r>
        <w:rPr>
          <w:color w:val="414141"/>
          <w:w w:val="105"/>
          <w:sz w:val="37"/>
        </w:rPr>
        <w:t>状</w:t>
      </w:r>
      <w:r>
        <w:rPr>
          <w:color w:val="414141"/>
          <w:w w:val="105"/>
          <w:sz w:val="37"/>
        </w:rPr>
        <w:t>腺</w:t>
      </w:r>
      <w:r>
        <w:rPr>
          <w:color w:val="414141"/>
          <w:w w:val="105"/>
          <w:sz w:val="37"/>
        </w:rPr>
        <w:t>产</w:t>
      </w:r>
      <w:r>
        <w:rPr>
          <w:color w:val="414141"/>
          <w:w w:val="105"/>
          <w:sz w:val="37"/>
        </w:rPr>
        <w:t>生</w:t>
      </w:r>
      <w:r>
        <w:rPr>
          <w:color w:val="414141"/>
          <w:w w:val="105"/>
          <w:sz w:val="37"/>
        </w:rPr>
        <w:t>过</w:t>
      </w:r>
      <w:r>
        <w:rPr>
          <w:color w:val="414141"/>
          <w:w w:val="105"/>
          <w:sz w:val="37"/>
        </w:rPr>
        <w:t>多</w:t>
      </w:r>
      <w:r>
        <w:rPr>
          <w:color w:val="414141"/>
          <w:spacing w:val="-10"/>
          <w:w w:val="105"/>
          <w:sz w:val="37"/>
        </w:rPr>
        <w:t>的</w:t>
      </w:r>
    </w:p>
    <w:p>
      <w:pPr>
        <w:pStyle w:val="BodyText"/>
        <w:spacing w:line="326" w:lineRule="auto" w:before="146"/>
        <w:ind w:left="969" w:right="19" w:hanging="8"/>
        <w:jc w:val="both"/>
      </w:pPr>
      <w:r>
        <w:rPr>
          <w:color w:val="414141"/>
          <w:spacing w:val="1"/>
          <w:w w:val="108"/>
        </w:rPr>
        <w:t>甲状腺激素</w:t>
      </w:r>
      <w:r>
        <w:rPr>
          <w:color w:val="919191"/>
          <w:spacing w:val="1"/>
          <w:w w:val="108"/>
        </w:rPr>
        <w:t>。</w:t>
      </w:r>
      <w:r>
        <w:rPr>
          <w:color w:val="4F4F4F"/>
          <w:spacing w:val="1"/>
          <w:w w:val="108"/>
        </w:rPr>
        <w:t>这些抗体可以通过胎盘并刺激胎</w:t>
      </w:r>
      <w:r>
        <w:rPr>
          <w:color w:val="2B2B2B"/>
          <w:w w:val="108"/>
        </w:rPr>
        <w:t>儿的甲状</w:t>
      </w:r>
      <w:r>
        <w:rPr>
          <w:color w:val="414141"/>
          <w:w w:val="108"/>
        </w:rPr>
        <w:t>腺，因此胎儿可能出现胎心加快及宫内生长受限</w:t>
      </w:r>
      <w:r>
        <w:rPr>
          <w:color w:val="919191"/>
          <w:w w:val="108"/>
        </w:rPr>
        <w:t>。</w:t>
      </w:r>
      <w:r>
        <w:rPr>
          <w:color w:val="414141"/>
          <w:w w:val="108"/>
        </w:rPr>
        <w:t>胎儿</w:t>
      </w:r>
      <w:r>
        <w:rPr>
          <w:color w:val="414141"/>
          <w:spacing w:val="1"/>
          <w:w w:val="108"/>
        </w:rPr>
        <w:t>的甲状腺可增大形成甲状腺肿</w:t>
      </w:r>
      <w:r>
        <w:rPr>
          <w:color w:val="919191"/>
          <w:spacing w:val="1"/>
          <w:w w:val="108"/>
        </w:rPr>
        <w:t>。</w:t>
      </w:r>
      <w:r>
        <w:rPr>
          <w:color w:val="4F4F4F"/>
          <w:w w:val="108"/>
        </w:rPr>
        <w:t>极少情况下，过度肿大</w:t>
      </w:r>
      <w:r>
        <w:rPr>
          <w:color w:val="414141"/>
          <w:w w:val="108"/>
        </w:rPr>
        <w:t>的甲状腺可以阻碍阴道分挽</w:t>
      </w:r>
      <w:r>
        <w:rPr>
          <w:color w:val="A1A1A1"/>
          <w:w w:val="108"/>
        </w:rPr>
        <w:t>。</w:t>
      </w:r>
    </w:p>
    <w:p>
      <w:pPr>
        <w:spacing w:line="417" w:lineRule="exact" w:before="0"/>
        <w:ind w:left="1765" w:right="0" w:firstLine="0"/>
        <w:jc w:val="left"/>
        <w:rPr>
          <w:sz w:val="37"/>
        </w:rPr>
      </w:pPr>
      <w:r>
        <w:rPr>
          <w:color w:val="4F4F4F"/>
          <w:w w:val="115"/>
          <w:sz w:val="37"/>
        </w:rPr>
        <w:t>患</w:t>
      </w:r>
      <w:r>
        <w:rPr>
          <w:rFonts w:ascii="Times New Roman" w:eastAsia="Times New Roman"/>
          <w:color w:val="4F4F4F"/>
          <w:w w:val="115"/>
          <w:sz w:val="35"/>
        </w:rPr>
        <w:t>Graves</w:t>
      </w:r>
      <w:r>
        <w:rPr>
          <w:color w:val="4F4F4F"/>
          <w:spacing w:val="-1"/>
          <w:w w:val="115"/>
          <w:sz w:val="37"/>
        </w:rPr>
        <w:t>病的孕妇在孕期通常口服最低剂量的丙</w:t>
      </w:r>
    </w:p>
    <w:p>
      <w:pPr>
        <w:pStyle w:val="BodyText"/>
        <w:spacing w:line="333" w:lineRule="auto" w:before="202"/>
        <w:ind w:left="687" w:right="554" w:firstLine="11"/>
        <w:jc w:val="both"/>
      </w:pPr>
      <w:r>
        <w:rPr/>
        <w:br w:type="column"/>
      </w:r>
      <w:r>
        <w:rPr>
          <w:color w:val="414141"/>
          <w:spacing w:val="1"/>
          <w:w w:val="114"/>
        </w:rPr>
        <w:t>硫氧瞪</w:t>
      </w:r>
      <w:r>
        <w:rPr>
          <w:color w:val="414141"/>
          <w:spacing w:val="21"/>
        </w:rPr>
        <w:t> </w:t>
      </w:r>
      <w:r>
        <w:rPr>
          <w:color w:val="919191"/>
          <w:spacing w:val="2"/>
          <w:w w:val="114"/>
        </w:rPr>
        <w:t>。</w:t>
      </w:r>
      <w:r>
        <w:rPr>
          <w:color w:val="414141"/>
          <w:spacing w:val="1"/>
          <w:w w:val="114"/>
        </w:rPr>
        <w:t>丙硫氧瞪</w:t>
      </w:r>
      <w:r>
        <w:rPr>
          <w:color w:val="414141"/>
          <w:spacing w:val="21"/>
        </w:rPr>
        <w:t> </w:t>
      </w:r>
      <w:r>
        <w:rPr>
          <w:color w:val="414141"/>
          <w:spacing w:val="1"/>
          <w:w w:val="114"/>
        </w:rPr>
        <w:t>可以通过胎盘，所以需要常规做</w:t>
      </w:r>
      <w:r>
        <w:rPr>
          <w:color w:val="414141"/>
          <w:spacing w:val="2"/>
          <w:w w:val="111"/>
        </w:rPr>
        <w:t>甲状腺触诊及甲状腺激素测定</w:t>
      </w:r>
      <w:r>
        <w:rPr>
          <w:color w:val="919191"/>
          <w:spacing w:val="2"/>
          <w:w w:val="111"/>
        </w:rPr>
        <w:t>。</w:t>
      </w:r>
      <w:r>
        <w:rPr>
          <w:color w:val="4F4F4F"/>
          <w:spacing w:val="1"/>
          <w:w w:val="111"/>
        </w:rPr>
        <w:t>丙硫氧瞪</w:t>
      </w:r>
      <w:r>
        <w:rPr>
          <w:color w:val="4F4F4F"/>
          <w:spacing w:val="17"/>
        </w:rPr>
        <w:t> </w:t>
      </w:r>
      <w:r>
        <w:rPr>
          <w:color w:val="4F4F4F"/>
          <w:spacing w:val="1"/>
          <w:w w:val="111"/>
        </w:rPr>
        <w:t>可以减少胎</w:t>
      </w:r>
      <w:r>
        <w:rPr>
          <w:color w:val="414141"/>
          <w:spacing w:val="2"/>
          <w:w w:val="108"/>
        </w:rPr>
        <w:t>儿甲状腺激素分泌使得胎儿甲状腺激素不足</w:t>
      </w:r>
      <w:r>
        <w:rPr>
          <w:color w:val="919191"/>
          <w:spacing w:val="2"/>
          <w:w w:val="108"/>
        </w:rPr>
        <w:t>。</w:t>
      </w:r>
      <w:r>
        <w:rPr>
          <w:color w:val="4F4F4F"/>
          <w:spacing w:val="1"/>
          <w:w w:val="108"/>
        </w:rPr>
        <w:t>合成甲状</w:t>
      </w:r>
      <w:r>
        <w:rPr>
          <w:color w:val="414141"/>
          <w:spacing w:val="1"/>
          <w:w w:val="114"/>
        </w:rPr>
        <w:t>腺素通常也用来治疗这一疾病，在孕期不与丙硫氧瞪</w:t>
      </w:r>
      <w:r>
        <w:rPr>
          <w:color w:val="4F4F4F"/>
          <w:spacing w:val="2"/>
          <w:w w:val="111"/>
        </w:rPr>
        <w:t>共同使用</w:t>
      </w:r>
      <w:r>
        <w:rPr>
          <w:color w:val="919191"/>
          <w:spacing w:val="2"/>
          <w:w w:val="111"/>
        </w:rPr>
        <w:t>。</w:t>
      </w:r>
      <w:r>
        <w:rPr>
          <w:color w:val="4F4F4F"/>
          <w:spacing w:val="1"/>
          <w:w w:val="111"/>
        </w:rPr>
        <w:t>合成甲状腺素可能掩盖丙硫氧瞪</w:t>
      </w:r>
      <w:r>
        <w:rPr>
          <w:color w:val="4F4F4F"/>
          <w:spacing w:val="17"/>
        </w:rPr>
        <w:t> </w:t>
      </w:r>
      <w:r>
        <w:rPr>
          <w:color w:val="4F4F4F"/>
          <w:spacing w:val="1"/>
          <w:w w:val="111"/>
        </w:rPr>
        <w:t>过量导致</w:t>
      </w:r>
      <w:r>
        <w:rPr>
          <w:color w:val="414141"/>
          <w:spacing w:val="3"/>
          <w:w w:val="108"/>
        </w:rPr>
        <w:t>的症状，从而导致胎儿甲减</w:t>
      </w:r>
      <w:r>
        <w:rPr>
          <w:color w:val="919191"/>
          <w:spacing w:val="3"/>
          <w:w w:val="108"/>
        </w:rPr>
        <w:t>。</w:t>
      </w:r>
      <w:r>
        <w:rPr>
          <w:color w:val="414141"/>
          <w:spacing w:val="2"/>
          <w:w w:val="108"/>
        </w:rPr>
        <w:t>甲硫咪嗤可以用来代替甲</w:t>
      </w:r>
      <w:r>
        <w:rPr>
          <w:color w:val="414141"/>
          <w:w w:val="125"/>
        </w:rPr>
        <w:t>硫氧瞪</w:t>
      </w:r>
      <w:r>
        <w:rPr>
          <w:color w:val="414141"/>
          <w:spacing w:val="33"/>
        </w:rPr>
        <w:t> </w:t>
      </w:r>
      <w:r>
        <w:rPr>
          <w:color w:val="919191"/>
          <w:w w:val="125"/>
        </w:rPr>
        <w:t>。</w:t>
      </w:r>
    </w:p>
    <w:p>
      <w:pPr>
        <w:spacing w:line="417" w:lineRule="exact" w:before="0"/>
        <w:ind w:left="1517" w:right="0" w:firstLine="0"/>
        <w:jc w:val="left"/>
        <w:rPr>
          <w:sz w:val="37"/>
        </w:rPr>
      </w:pPr>
      <w:r>
        <w:rPr>
          <w:color w:val="414141"/>
          <w:w w:val="110"/>
          <w:sz w:val="37"/>
        </w:rPr>
        <w:t>通常，在晚孕期间</w:t>
      </w:r>
      <w:r>
        <w:rPr>
          <w:rFonts w:ascii="Times New Roman" w:eastAsia="Times New Roman"/>
          <w:color w:val="414141"/>
          <w:w w:val="110"/>
          <w:sz w:val="35"/>
        </w:rPr>
        <w:t>Graves</w:t>
      </w:r>
      <w:r>
        <w:rPr>
          <w:color w:val="414141"/>
          <w:spacing w:val="-1"/>
          <w:w w:val="110"/>
          <w:sz w:val="37"/>
        </w:rPr>
        <w:t>病会缓解，因此药物可以</w:t>
      </w:r>
    </w:p>
    <w:p>
      <w:pPr>
        <w:pStyle w:val="BodyText"/>
        <w:spacing w:before="216"/>
        <w:ind w:left="714"/>
      </w:pPr>
      <w:r>
        <w:rPr>
          <w:color w:val="4F4F4F"/>
          <w:w w:val="105"/>
        </w:rPr>
        <w:t>减</w:t>
      </w:r>
      <w:r>
        <w:rPr>
          <w:color w:val="4F4F4F"/>
          <w:w w:val="105"/>
        </w:rPr>
        <w:t>量</w:t>
      </w:r>
      <w:r>
        <w:rPr>
          <w:color w:val="4F4F4F"/>
          <w:w w:val="105"/>
        </w:rPr>
        <w:t>或</w:t>
      </w:r>
      <w:r>
        <w:rPr>
          <w:color w:val="4F4F4F"/>
          <w:w w:val="105"/>
        </w:rPr>
        <w:t>者</w:t>
      </w:r>
      <w:r>
        <w:rPr>
          <w:color w:val="4F4F4F"/>
          <w:w w:val="105"/>
        </w:rPr>
        <w:t>停</w:t>
      </w:r>
      <w:r>
        <w:rPr>
          <w:color w:val="4F4F4F"/>
          <w:w w:val="105"/>
        </w:rPr>
        <w:t>用</w:t>
      </w:r>
      <w:r>
        <w:rPr>
          <w:color w:val="919191"/>
          <w:spacing w:val="-10"/>
          <w:w w:val="105"/>
        </w:rPr>
        <w:t>。</w:t>
      </w:r>
    </w:p>
    <w:p>
      <w:pPr>
        <w:pStyle w:val="BodyText"/>
        <w:spacing w:line="338" w:lineRule="auto" w:before="153"/>
        <w:ind w:left="730" w:right="591" w:firstLine="801"/>
      </w:pPr>
      <w:r>
        <w:rPr>
          <w:color w:val="414141"/>
          <w:spacing w:val="2"/>
          <w:w w:val="109"/>
        </w:rPr>
        <w:t>放射性殡通常被用来诊断和治疗</w:t>
      </w:r>
      <w:r>
        <w:rPr>
          <w:rFonts w:ascii="Times New Roman" w:eastAsia="Times New Roman"/>
          <w:color w:val="414141"/>
          <w:spacing w:val="1"/>
          <w:w w:val="109"/>
          <w:sz w:val="35"/>
        </w:rPr>
        <w:t>G</w:t>
      </w:r>
      <w:r>
        <w:rPr>
          <w:rFonts w:ascii="Times New Roman" w:eastAsia="Times New Roman"/>
          <w:color w:val="414141"/>
          <w:w w:val="109"/>
          <w:sz w:val="35"/>
        </w:rPr>
        <w:t>1aves</w:t>
      </w:r>
      <w:r>
        <w:rPr>
          <w:color w:val="414141"/>
          <w:spacing w:val="-1"/>
          <w:w w:val="109"/>
        </w:rPr>
        <w:t>病，但它会</w:t>
      </w:r>
      <w:r>
        <w:rPr>
          <w:color w:val="414141"/>
          <w:spacing w:val="2"/>
          <w:w w:val="105"/>
        </w:rPr>
        <w:t>损伤胎儿甲状腺，因此在孕妇不使用</w:t>
      </w:r>
      <w:r>
        <w:rPr>
          <w:color w:val="919191"/>
          <w:w w:val="105"/>
        </w:rPr>
        <w:t>。</w:t>
      </w:r>
    </w:p>
    <w:p>
      <w:pPr>
        <w:pStyle w:val="BodyText"/>
        <w:spacing w:line="428" w:lineRule="exact"/>
        <w:ind w:left="1556"/>
      </w:pPr>
      <w:r>
        <w:rPr>
          <w:color w:val="414141"/>
          <w:w w:val="105"/>
        </w:rPr>
        <w:t>假</w:t>
      </w:r>
      <w:r>
        <w:rPr>
          <w:color w:val="414141"/>
          <w:w w:val="105"/>
        </w:rPr>
        <w:t>如</w:t>
      </w:r>
      <w:r>
        <w:rPr>
          <w:color w:val="414141"/>
          <w:w w:val="105"/>
        </w:rPr>
        <w:t>甲</w:t>
      </w:r>
      <w:r>
        <w:rPr>
          <w:color w:val="414141"/>
          <w:w w:val="105"/>
        </w:rPr>
        <w:t>状</w:t>
      </w:r>
      <w:r>
        <w:rPr>
          <w:color w:val="414141"/>
          <w:w w:val="105"/>
        </w:rPr>
        <w:t>腺</w:t>
      </w:r>
      <w:r>
        <w:rPr>
          <w:color w:val="414141"/>
          <w:w w:val="105"/>
        </w:rPr>
        <w:t>危</w:t>
      </w:r>
      <w:r>
        <w:rPr>
          <w:color w:val="414141"/>
          <w:w w:val="105"/>
        </w:rPr>
        <w:t>象</w:t>
      </w:r>
      <w:r>
        <w:rPr>
          <w:color w:val="414141"/>
          <w:w w:val="105"/>
        </w:rPr>
        <w:t>（</w:t>
      </w:r>
      <w:r>
        <w:rPr>
          <w:color w:val="414141"/>
          <w:w w:val="105"/>
        </w:rPr>
        <w:t>突</w:t>
      </w:r>
      <w:r>
        <w:rPr>
          <w:color w:val="414141"/>
          <w:w w:val="105"/>
        </w:rPr>
        <w:t>发</w:t>
      </w:r>
      <w:r>
        <w:rPr>
          <w:color w:val="414141"/>
          <w:w w:val="105"/>
        </w:rPr>
        <w:t>的</w:t>
      </w:r>
      <w:r>
        <w:rPr>
          <w:color w:val="414141"/>
          <w:w w:val="105"/>
        </w:rPr>
        <w:t>甲</w:t>
      </w:r>
      <w:r>
        <w:rPr>
          <w:color w:val="414141"/>
          <w:w w:val="105"/>
        </w:rPr>
        <w:t>状</w:t>
      </w:r>
      <w:r>
        <w:rPr>
          <w:color w:val="414141"/>
          <w:w w:val="105"/>
        </w:rPr>
        <w:t>腺</w:t>
      </w:r>
      <w:r>
        <w:rPr>
          <w:color w:val="414141"/>
          <w:w w:val="105"/>
        </w:rPr>
        <w:t>功</w:t>
      </w:r>
      <w:r>
        <w:rPr>
          <w:color w:val="414141"/>
          <w:w w:val="105"/>
        </w:rPr>
        <w:t>能</w:t>
      </w:r>
      <w:r>
        <w:rPr>
          <w:color w:val="414141"/>
          <w:w w:val="105"/>
        </w:rPr>
        <w:t>严</w:t>
      </w:r>
      <w:r>
        <w:rPr>
          <w:color w:val="414141"/>
          <w:w w:val="105"/>
        </w:rPr>
        <w:t>重</w:t>
      </w:r>
      <w:r>
        <w:rPr>
          <w:color w:val="414141"/>
          <w:w w:val="105"/>
        </w:rPr>
        <w:t>亢</w:t>
      </w:r>
      <w:r>
        <w:rPr>
          <w:color w:val="414141"/>
          <w:w w:val="105"/>
        </w:rPr>
        <w:t>进</w:t>
      </w:r>
      <w:r>
        <w:rPr>
          <w:color w:val="414141"/>
          <w:w w:val="105"/>
        </w:rPr>
        <w:t>）</w:t>
      </w:r>
      <w:r>
        <w:rPr>
          <w:color w:val="414141"/>
          <w:spacing w:val="-10"/>
          <w:w w:val="105"/>
        </w:rPr>
        <w:t>突</w:t>
      </w:r>
    </w:p>
    <w:p>
      <w:pPr>
        <w:pStyle w:val="BodyText"/>
        <w:spacing w:line="309" w:lineRule="auto" w:before="85"/>
        <w:ind w:left="734" w:right="581" w:hanging="16"/>
        <w:jc w:val="both"/>
      </w:pPr>
      <w:r>
        <w:rPr>
          <w:color w:val="4F4F4F"/>
          <w:w w:val="109"/>
        </w:rPr>
        <w:t>然发作或者症状加重，可以给予</w:t>
      </w:r>
      <w:r>
        <w:rPr>
          <w:rFonts w:ascii="Times New Roman" w:eastAsia="Times New Roman"/>
          <w:color w:val="2B2B2B"/>
          <w:spacing w:val="-1"/>
          <w:w w:val="109"/>
          <w:sz w:val="52"/>
        </w:rPr>
        <w:t>B</w:t>
      </w:r>
      <w:r>
        <w:rPr>
          <w:color w:val="4F4F4F"/>
          <w:w w:val="109"/>
        </w:rPr>
        <w:t>受体阻滞剂（用以控</w:t>
      </w:r>
      <w:r>
        <w:rPr>
          <w:color w:val="414141"/>
          <w:spacing w:val="2"/>
          <w:w w:val="108"/>
        </w:rPr>
        <w:t>制高血压）</w:t>
      </w:r>
      <w:r>
        <w:rPr>
          <w:color w:val="919191"/>
          <w:spacing w:val="2"/>
          <w:w w:val="108"/>
        </w:rPr>
        <w:t>。</w:t>
      </w:r>
      <w:r>
        <w:rPr>
          <w:color w:val="414141"/>
          <w:spacing w:val="1"/>
          <w:w w:val="108"/>
        </w:rPr>
        <w:t>如果必要的话，可以在妊娠中期切除甲状</w:t>
      </w:r>
      <w:r>
        <w:rPr>
          <w:color w:val="414141"/>
          <w:spacing w:val="3"/>
          <w:w w:val="107"/>
        </w:rPr>
        <w:t>腺，但孕妇术后</w:t>
      </w:r>
      <w:r>
        <w:rPr>
          <w:rFonts w:ascii="Arial" w:eastAsia="Arial"/>
          <w:color w:val="414141"/>
          <w:spacing w:val="1"/>
          <w:w w:val="108"/>
          <w:sz w:val="38"/>
        </w:rPr>
        <w:t>24</w:t>
      </w:r>
      <w:r>
        <w:rPr>
          <w:color w:val="414141"/>
          <w:spacing w:val="3"/>
          <w:w w:val="107"/>
        </w:rPr>
        <w:t>小时必须开始服用甲状腺素</w:t>
      </w:r>
      <w:r>
        <w:rPr>
          <w:color w:val="919191"/>
          <w:spacing w:val="3"/>
          <w:w w:val="107"/>
        </w:rPr>
        <w:t>。</w:t>
      </w:r>
      <w:r>
        <w:rPr>
          <w:color w:val="414141"/>
          <w:spacing w:val="1"/>
          <w:w w:val="107"/>
        </w:rPr>
        <w:t>甲状腺</w:t>
      </w:r>
    </w:p>
    <w:p>
      <w:pPr>
        <w:pStyle w:val="BodyText"/>
        <w:spacing w:before="46"/>
        <w:ind w:left="736"/>
      </w:pPr>
      <w:r>
        <w:rPr>
          <w:color w:val="4F4F4F"/>
          <w:w w:val="105"/>
        </w:rPr>
        <w:t>素</w:t>
      </w:r>
      <w:r>
        <w:rPr>
          <w:color w:val="4F4F4F"/>
          <w:w w:val="105"/>
        </w:rPr>
        <w:t>不</w:t>
      </w:r>
      <w:r>
        <w:rPr>
          <w:color w:val="4F4F4F"/>
          <w:w w:val="105"/>
        </w:rPr>
        <w:t>会</w:t>
      </w:r>
      <w:r>
        <w:rPr>
          <w:color w:val="4F4F4F"/>
          <w:w w:val="105"/>
        </w:rPr>
        <w:t>对</w:t>
      </w:r>
      <w:r>
        <w:rPr>
          <w:color w:val="4F4F4F"/>
          <w:w w:val="105"/>
        </w:rPr>
        <w:t>胎</w:t>
      </w:r>
      <w:r>
        <w:rPr>
          <w:color w:val="4F4F4F"/>
          <w:w w:val="105"/>
        </w:rPr>
        <w:t>儿</w:t>
      </w:r>
      <w:r>
        <w:rPr>
          <w:color w:val="4F4F4F"/>
          <w:w w:val="105"/>
        </w:rPr>
        <w:t>有</w:t>
      </w:r>
      <w:r>
        <w:rPr>
          <w:color w:val="4F4F4F"/>
          <w:w w:val="105"/>
        </w:rPr>
        <w:t>任</w:t>
      </w:r>
      <w:r>
        <w:rPr>
          <w:color w:val="4F4F4F"/>
          <w:w w:val="105"/>
        </w:rPr>
        <w:t>何</w:t>
      </w:r>
      <w:r>
        <w:rPr>
          <w:color w:val="4F4F4F"/>
          <w:w w:val="105"/>
        </w:rPr>
        <w:t>影</w:t>
      </w:r>
      <w:r>
        <w:rPr>
          <w:color w:val="4F4F4F"/>
          <w:w w:val="105"/>
        </w:rPr>
        <w:t>响</w:t>
      </w:r>
      <w:r>
        <w:rPr>
          <w:color w:val="919191"/>
          <w:spacing w:val="-10"/>
          <w:w w:val="105"/>
        </w:rPr>
        <w:t>。</w:t>
      </w:r>
    </w:p>
    <w:p>
      <w:pPr>
        <w:pStyle w:val="BodyText"/>
        <w:rPr>
          <w:sz w:val="36"/>
        </w:rPr>
      </w:pPr>
    </w:p>
    <w:p>
      <w:pPr>
        <w:spacing w:before="275"/>
        <w:ind w:left="3975" w:right="3847" w:firstLine="0"/>
        <w:jc w:val="center"/>
        <w:rPr>
          <w:sz w:val="53"/>
        </w:rPr>
      </w:pPr>
      <w:r>
        <w:rPr>
          <w:color w:val="1A1A1A"/>
          <w:sz w:val="53"/>
        </w:rPr>
        <w:t>泌</w:t>
      </w:r>
      <w:r>
        <w:rPr>
          <w:color w:val="1A1A1A"/>
          <w:sz w:val="53"/>
        </w:rPr>
        <w:t>尿</w:t>
      </w:r>
      <w:r>
        <w:rPr>
          <w:color w:val="1A1A1A"/>
          <w:sz w:val="53"/>
        </w:rPr>
        <w:t>系</w:t>
      </w:r>
      <w:r>
        <w:rPr>
          <w:color w:val="1A1A1A"/>
          <w:sz w:val="53"/>
        </w:rPr>
        <w:t>统</w:t>
      </w:r>
      <w:r>
        <w:rPr>
          <w:color w:val="1A1A1A"/>
          <w:sz w:val="53"/>
        </w:rPr>
        <w:t>感</w:t>
      </w:r>
      <w:r>
        <w:rPr>
          <w:color w:val="1A1A1A"/>
          <w:spacing w:val="-10"/>
          <w:sz w:val="53"/>
        </w:rPr>
        <w:t>染</w:t>
      </w:r>
    </w:p>
    <w:p>
      <w:pPr>
        <w:pStyle w:val="BodyText"/>
        <w:spacing w:before="5"/>
        <w:rPr>
          <w:sz w:val="61"/>
        </w:rPr>
      </w:pPr>
    </w:p>
    <w:p>
      <w:pPr>
        <w:pStyle w:val="BodyText"/>
        <w:spacing w:line="333" w:lineRule="auto"/>
        <w:ind w:left="739" w:right="301" w:firstLine="816"/>
      </w:pPr>
      <w:r>
        <w:rPr>
          <w:color w:val="4F4F4F"/>
          <w:spacing w:val="-2"/>
          <w:w w:val="110"/>
        </w:rPr>
        <w:t>孕</w:t>
      </w:r>
      <w:r>
        <w:rPr>
          <w:color w:val="4F4F4F"/>
          <w:spacing w:val="-2"/>
          <w:w w:val="110"/>
        </w:rPr>
        <w:t>期</w:t>
      </w:r>
      <w:r>
        <w:rPr>
          <w:color w:val="4F4F4F"/>
          <w:spacing w:val="-2"/>
          <w:w w:val="110"/>
        </w:rPr>
        <w:t>泌</w:t>
      </w:r>
      <w:r>
        <w:rPr>
          <w:color w:val="4F4F4F"/>
          <w:spacing w:val="-2"/>
          <w:w w:val="110"/>
        </w:rPr>
        <w:t>尿</w:t>
      </w:r>
      <w:r>
        <w:rPr>
          <w:color w:val="4F4F4F"/>
          <w:spacing w:val="-2"/>
          <w:w w:val="110"/>
        </w:rPr>
        <w:t>系</w:t>
      </w:r>
      <w:r>
        <w:rPr>
          <w:color w:val="4F4F4F"/>
          <w:spacing w:val="-2"/>
          <w:w w:val="110"/>
        </w:rPr>
        <w:t>统</w:t>
      </w:r>
      <w:r>
        <w:rPr>
          <w:color w:val="4F4F4F"/>
          <w:spacing w:val="-2"/>
          <w:w w:val="110"/>
        </w:rPr>
        <w:t>感</w:t>
      </w:r>
      <w:r>
        <w:rPr>
          <w:color w:val="4F4F4F"/>
          <w:spacing w:val="-2"/>
          <w:w w:val="110"/>
        </w:rPr>
        <w:t>染</w:t>
      </w:r>
      <w:r>
        <w:rPr>
          <w:color w:val="4F4F4F"/>
          <w:spacing w:val="-2"/>
          <w:w w:val="110"/>
        </w:rPr>
        <w:t>很</w:t>
      </w:r>
      <w:r>
        <w:rPr>
          <w:color w:val="4F4F4F"/>
          <w:spacing w:val="-2"/>
          <w:w w:val="110"/>
        </w:rPr>
        <w:t>常</w:t>
      </w:r>
      <w:r>
        <w:rPr>
          <w:color w:val="4F4F4F"/>
          <w:spacing w:val="-2"/>
          <w:w w:val="110"/>
        </w:rPr>
        <w:t>见</w:t>
      </w:r>
      <w:r>
        <w:rPr>
          <w:color w:val="4F4F4F"/>
          <w:spacing w:val="-2"/>
          <w:w w:val="110"/>
        </w:rPr>
        <w:t>，</w:t>
      </w:r>
      <w:r>
        <w:rPr>
          <w:color w:val="4F4F4F"/>
          <w:spacing w:val="-2"/>
          <w:w w:val="110"/>
        </w:rPr>
        <w:t>这</w:t>
      </w:r>
      <w:r>
        <w:rPr>
          <w:color w:val="4F4F4F"/>
          <w:spacing w:val="-2"/>
          <w:w w:val="110"/>
        </w:rPr>
        <w:t>是</w:t>
      </w:r>
      <w:r>
        <w:rPr>
          <w:color w:val="4F4F4F"/>
          <w:spacing w:val="-2"/>
          <w:w w:val="110"/>
        </w:rPr>
        <w:t>由</w:t>
      </w:r>
      <w:r>
        <w:rPr>
          <w:color w:val="4F4F4F"/>
          <w:spacing w:val="-2"/>
          <w:w w:val="110"/>
        </w:rPr>
        <w:t>于</w:t>
      </w:r>
      <w:r>
        <w:rPr>
          <w:color w:val="4F4F4F"/>
          <w:spacing w:val="-2"/>
          <w:w w:val="110"/>
        </w:rPr>
        <w:t>增</w:t>
      </w:r>
      <w:r>
        <w:rPr>
          <w:color w:val="4F4F4F"/>
          <w:spacing w:val="-2"/>
          <w:w w:val="110"/>
        </w:rPr>
        <w:t>大</w:t>
      </w:r>
      <w:r>
        <w:rPr>
          <w:color w:val="4F4F4F"/>
          <w:spacing w:val="-2"/>
          <w:w w:val="110"/>
        </w:rPr>
        <w:t>的</w:t>
      </w:r>
      <w:r>
        <w:rPr>
          <w:color w:val="4F4F4F"/>
          <w:spacing w:val="-2"/>
          <w:w w:val="110"/>
        </w:rPr>
        <w:t>子</w:t>
      </w:r>
      <w:r>
        <w:rPr>
          <w:color w:val="4F4F4F"/>
          <w:spacing w:val="-2"/>
          <w:w w:val="110"/>
        </w:rPr>
        <w:t>宫</w:t>
      </w:r>
      <w:r>
        <w:rPr>
          <w:color w:val="4F4F4F"/>
          <w:spacing w:val="-2"/>
          <w:w w:val="110"/>
        </w:rPr>
        <w:t>及</w:t>
      </w:r>
      <w:r>
        <w:rPr>
          <w:color w:val="4F4F4F"/>
          <w:spacing w:val="-2"/>
          <w:w w:val="105"/>
        </w:rPr>
        <w:t>孕期激素使肾脏至膀胱的管道（输尿管）蠕动减慢，尿液</w:t>
      </w:r>
      <w:r>
        <w:rPr>
          <w:color w:val="414141"/>
          <w:spacing w:val="-2"/>
          <w:w w:val="110"/>
        </w:rPr>
        <w:t>排</w:t>
      </w:r>
      <w:r>
        <w:rPr>
          <w:color w:val="414141"/>
          <w:spacing w:val="-2"/>
          <w:w w:val="110"/>
        </w:rPr>
        <w:t>泄</w:t>
      </w:r>
      <w:r>
        <w:rPr>
          <w:color w:val="414141"/>
          <w:spacing w:val="-2"/>
          <w:w w:val="110"/>
        </w:rPr>
        <w:t>速</w:t>
      </w:r>
      <w:r>
        <w:rPr>
          <w:color w:val="414141"/>
          <w:spacing w:val="-2"/>
          <w:w w:val="110"/>
        </w:rPr>
        <w:t>度</w:t>
      </w:r>
      <w:r>
        <w:rPr>
          <w:color w:val="414141"/>
          <w:spacing w:val="-2"/>
          <w:w w:val="110"/>
        </w:rPr>
        <w:t>减</w:t>
      </w:r>
      <w:r>
        <w:rPr>
          <w:color w:val="414141"/>
          <w:spacing w:val="-2"/>
          <w:w w:val="110"/>
        </w:rPr>
        <w:t>慢</w:t>
      </w:r>
      <w:r>
        <w:rPr>
          <w:color w:val="414141"/>
          <w:spacing w:val="-2"/>
          <w:w w:val="110"/>
        </w:rPr>
        <w:t>，</w:t>
      </w:r>
      <w:r>
        <w:rPr>
          <w:color w:val="414141"/>
          <w:spacing w:val="-2"/>
          <w:w w:val="110"/>
        </w:rPr>
        <w:t>细</w:t>
      </w:r>
      <w:r>
        <w:rPr>
          <w:color w:val="414141"/>
          <w:spacing w:val="-2"/>
          <w:w w:val="110"/>
        </w:rPr>
        <w:t>菌</w:t>
      </w:r>
      <w:r>
        <w:rPr>
          <w:color w:val="414141"/>
          <w:spacing w:val="-2"/>
          <w:w w:val="110"/>
        </w:rPr>
        <w:t>不</w:t>
      </w:r>
      <w:r>
        <w:rPr>
          <w:color w:val="414141"/>
          <w:spacing w:val="-2"/>
          <w:w w:val="110"/>
        </w:rPr>
        <w:t>易</w:t>
      </w:r>
      <w:r>
        <w:rPr>
          <w:color w:val="414141"/>
          <w:spacing w:val="-2"/>
          <w:w w:val="110"/>
        </w:rPr>
        <w:t>从</w:t>
      </w:r>
      <w:r>
        <w:rPr>
          <w:color w:val="414141"/>
          <w:spacing w:val="-2"/>
          <w:w w:val="110"/>
        </w:rPr>
        <w:t>泌</w:t>
      </w:r>
      <w:r>
        <w:rPr>
          <w:color w:val="414141"/>
          <w:spacing w:val="-2"/>
          <w:w w:val="110"/>
        </w:rPr>
        <w:t>尿</w:t>
      </w:r>
      <w:r>
        <w:rPr>
          <w:color w:val="414141"/>
          <w:spacing w:val="-2"/>
          <w:w w:val="110"/>
        </w:rPr>
        <w:t>道</w:t>
      </w:r>
      <w:r>
        <w:rPr>
          <w:color w:val="414141"/>
          <w:spacing w:val="-2"/>
          <w:w w:val="110"/>
        </w:rPr>
        <w:t>内</w:t>
      </w:r>
      <w:r>
        <w:rPr>
          <w:color w:val="414141"/>
          <w:spacing w:val="-2"/>
          <w:w w:val="110"/>
        </w:rPr>
        <w:t>排</w:t>
      </w:r>
      <w:r>
        <w:rPr>
          <w:color w:val="414141"/>
          <w:spacing w:val="-2"/>
          <w:w w:val="110"/>
        </w:rPr>
        <w:t>出</w:t>
      </w:r>
      <w:r>
        <w:rPr>
          <w:color w:val="414141"/>
          <w:spacing w:val="-2"/>
          <w:w w:val="110"/>
        </w:rPr>
        <w:t>，</w:t>
      </w:r>
      <w:r>
        <w:rPr>
          <w:color w:val="414141"/>
          <w:spacing w:val="-2"/>
          <w:w w:val="110"/>
        </w:rPr>
        <w:t>感</w:t>
      </w:r>
      <w:r>
        <w:rPr>
          <w:color w:val="414141"/>
          <w:spacing w:val="-2"/>
          <w:w w:val="110"/>
        </w:rPr>
        <w:t>染</w:t>
      </w:r>
      <w:r>
        <w:rPr>
          <w:color w:val="414141"/>
          <w:spacing w:val="-2"/>
          <w:w w:val="110"/>
        </w:rPr>
        <w:t>风</w:t>
      </w:r>
      <w:r>
        <w:rPr>
          <w:color w:val="414141"/>
          <w:spacing w:val="-2"/>
          <w:w w:val="110"/>
        </w:rPr>
        <w:t>险</w:t>
      </w:r>
      <w:r>
        <w:rPr>
          <w:color w:val="414141"/>
          <w:spacing w:val="-2"/>
          <w:w w:val="110"/>
        </w:rPr>
        <w:t>增</w:t>
      </w:r>
      <w:r>
        <w:rPr>
          <w:color w:val="414141"/>
          <w:spacing w:val="-2"/>
          <w:w w:val="110"/>
        </w:rPr>
        <w:t>加</w:t>
      </w:r>
      <w:r>
        <w:rPr>
          <w:color w:val="919191"/>
          <w:spacing w:val="-2"/>
          <w:w w:val="110"/>
        </w:rPr>
        <w:t>。</w:t>
      </w:r>
      <w:r>
        <w:rPr>
          <w:color w:val="414141"/>
          <w:spacing w:val="-2"/>
          <w:w w:val="110"/>
        </w:rPr>
        <w:t>泌</w:t>
      </w:r>
      <w:r>
        <w:rPr>
          <w:color w:val="414141"/>
          <w:spacing w:val="-2"/>
          <w:w w:val="110"/>
        </w:rPr>
        <w:t>尿</w:t>
      </w:r>
      <w:r>
        <w:rPr>
          <w:color w:val="414141"/>
          <w:spacing w:val="-2"/>
          <w:w w:val="110"/>
        </w:rPr>
        <w:t>道</w:t>
      </w:r>
      <w:r>
        <w:rPr>
          <w:color w:val="414141"/>
          <w:spacing w:val="-2"/>
          <w:w w:val="110"/>
        </w:rPr>
        <w:t>感</w:t>
      </w:r>
      <w:r>
        <w:rPr>
          <w:color w:val="414141"/>
          <w:spacing w:val="-2"/>
          <w:w w:val="110"/>
        </w:rPr>
        <w:t>染</w:t>
      </w:r>
      <w:r>
        <w:rPr>
          <w:color w:val="414141"/>
          <w:spacing w:val="-2"/>
          <w:w w:val="110"/>
        </w:rPr>
        <w:t>可</w:t>
      </w:r>
      <w:r>
        <w:rPr>
          <w:color w:val="414141"/>
          <w:spacing w:val="-2"/>
          <w:w w:val="110"/>
        </w:rPr>
        <w:t>增</w:t>
      </w:r>
      <w:r>
        <w:rPr>
          <w:color w:val="414141"/>
          <w:spacing w:val="-2"/>
          <w:w w:val="110"/>
        </w:rPr>
        <w:t>加</w:t>
      </w:r>
      <w:r>
        <w:rPr>
          <w:color w:val="414141"/>
          <w:spacing w:val="-2"/>
          <w:w w:val="110"/>
        </w:rPr>
        <w:t>早</w:t>
      </w:r>
      <w:r>
        <w:rPr>
          <w:color w:val="414141"/>
          <w:spacing w:val="-2"/>
          <w:w w:val="110"/>
        </w:rPr>
        <w:t>产</w:t>
      </w:r>
      <w:r>
        <w:rPr>
          <w:color w:val="414141"/>
          <w:spacing w:val="-2"/>
          <w:w w:val="110"/>
        </w:rPr>
        <w:t>和</w:t>
      </w:r>
      <w:r>
        <w:rPr>
          <w:color w:val="414141"/>
          <w:spacing w:val="-2"/>
          <w:w w:val="110"/>
        </w:rPr>
        <w:t>胎</w:t>
      </w:r>
      <w:r>
        <w:rPr>
          <w:color w:val="414141"/>
          <w:spacing w:val="-2"/>
          <w:w w:val="110"/>
        </w:rPr>
        <w:t>膜</w:t>
      </w:r>
      <w:r>
        <w:rPr>
          <w:color w:val="414141"/>
          <w:spacing w:val="-2"/>
          <w:w w:val="110"/>
        </w:rPr>
        <w:t>早</w:t>
      </w:r>
      <w:r>
        <w:rPr>
          <w:color w:val="414141"/>
          <w:spacing w:val="-2"/>
          <w:w w:val="110"/>
        </w:rPr>
        <w:t>破</w:t>
      </w:r>
      <w:r>
        <w:rPr>
          <w:color w:val="414141"/>
          <w:spacing w:val="-2"/>
          <w:w w:val="110"/>
        </w:rPr>
        <w:t>的</w:t>
      </w:r>
      <w:r>
        <w:rPr>
          <w:color w:val="414141"/>
          <w:spacing w:val="-2"/>
          <w:w w:val="110"/>
        </w:rPr>
        <w:t>危</w:t>
      </w:r>
      <w:r>
        <w:rPr>
          <w:color w:val="414141"/>
          <w:spacing w:val="-2"/>
          <w:w w:val="110"/>
        </w:rPr>
        <w:t>险</w:t>
      </w:r>
      <w:r>
        <w:rPr>
          <w:color w:val="919191"/>
          <w:spacing w:val="-2"/>
          <w:w w:val="110"/>
        </w:rPr>
        <w:t>。</w:t>
      </w:r>
      <w:r>
        <w:rPr>
          <w:color w:val="4F4F4F"/>
          <w:spacing w:val="-2"/>
          <w:w w:val="110"/>
        </w:rPr>
        <w:t>有</w:t>
      </w:r>
      <w:r>
        <w:rPr>
          <w:color w:val="4F4F4F"/>
          <w:spacing w:val="-2"/>
          <w:w w:val="110"/>
        </w:rPr>
        <w:t>时</w:t>
      </w:r>
      <w:r>
        <w:rPr>
          <w:color w:val="4F4F4F"/>
          <w:spacing w:val="-2"/>
          <w:w w:val="110"/>
        </w:rPr>
        <w:t>，</w:t>
      </w:r>
      <w:r>
        <w:rPr>
          <w:color w:val="414141"/>
          <w:spacing w:val="-2"/>
          <w:w w:val="110"/>
        </w:rPr>
        <w:t>膀</w:t>
      </w:r>
      <w:r>
        <w:rPr>
          <w:color w:val="414141"/>
          <w:spacing w:val="-2"/>
          <w:w w:val="110"/>
        </w:rPr>
        <w:t>胱</w:t>
      </w:r>
      <w:r>
        <w:rPr>
          <w:color w:val="414141"/>
          <w:spacing w:val="-2"/>
          <w:w w:val="110"/>
        </w:rPr>
        <w:t>或</w:t>
      </w:r>
      <w:r>
        <w:rPr>
          <w:color w:val="414141"/>
          <w:spacing w:val="-2"/>
          <w:w w:val="110"/>
        </w:rPr>
        <w:t>输</w:t>
      </w:r>
      <w:r>
        <w:rPr>
          <w:color w:val="414141"/>
          <w:spacing w:val="-2"/>
          <w:w w:val="110"/>
        </w:rPr>
        <w:t>尿</w:t>
      </w:r>
      <w:r>
        <w:rPr>
          <w:color w:val="414141"/>
          <w:spacing w:val="-2"/>
          <w:w w:val="110"/>
        </w:rPr>
        <w:t>管</w:t>
      </w:r>
      <w:r>
        <w:rPr>
          <w:color w:val="414141"/>
          <w:spacing w:val="-2"/>
          <w:w w:val="110"/>
        </w:rPr>
        <w:t>的</w:t>
      </w:r>
      <w:r>
        <w:rPr>
          <w:color w:val="414141"/>
          <w:spacing w:val="-2"/>
          <w:w w:val="110"/>
        </w:rPr>
        <w:t>感</w:t>
      </w:r>
      <w:r>
        <w:rPr>
          <w:color w:val="414141"/>
          <w:spacing w:val="-2"/>
          <w:w w:val="110"/>
        </w:rPr>
        <w:t>染</w:t>
      </w:r>
      <w:r>
        <w:rPr>
          <w:color w:val="414141"/>
          <w:spacing w:val="-2"/>
          <w:w w:val="110"/>
        </w:rPr>
        <w:t>会</w:t>
      </w:r>
      <w:r>
        <w:rPr>
          <w:color w:val="414141"/>
          <w:spacing w:val="-2"/>
          <w:w w:val="110"/>
        </w:rPr>
        <w:t>上</w:t>
      </w:r>
      <w:r>
        <w:rPr>
          <w:color w:val="414141"/>
          <w:spacing w:val="-2"/>
          <w:w w:val="110"/>
        </w:rPr>
        <w:t>行</w:t>
      </w:r>
      <w:r>
        <w:rPr>
          <w:color w:val="414141"/>
          <w:spacing w:val="-2"/>
          <w:w w:val="110"/>
        </w:rPr>
        <w:t>至</w:t>
      </w:r>
      <w:r>
        <w:rPr>
          <w:color w:val="414141"/>
          <w:spacing w:val="-2"/>
          <w:w w:val="110"/>
        </w:rPr>
        <w:t>肾</w:t>
      </w:r>
      <w:r>
        <w:rPr>
          <w:color w:val="414141"/>
          <w:spacing w:val="-2"/>
          <w:w w:val="110"/>
        </w:rPr>
        <w:t>脏</w:t>
      </w:r>
      <w:r>
        <w:rPr>
          <w:color w:val="414141"/>
          <w:spacing w:val="-2"/>
          <w:w w:val="110"/>
        </w:rPr>
        <w:t>，</w:t>
      </w:r>
      <w:r>
        <w:rPr>
          <w:color w:val="414141"/>
          <w:spacing w:val="-2"/>
          <w:w w:val="110"/>
        </w:rPr>
        <w:t>导</w:t>
      </w:r>
      <w:r>
        <w:rPr>
          <w:color w:val="414141"/>
          <w:spacing w:val="-2"/>
          <w:w w:val="110"/>
        </w:rPr>
        <w:t>致</w:t>
      </w:r>
      <w:r>
        <w:rPr>
          <w:color w:val="414141"/>
          <w:spacing w:val="-2"/>
          <w:w w:val="110"/>
        </w:rPr>
        <w:t>那</w:t>
      </w:r>
      <w:r>
        <w:rPr>
          <w:color w:val="414141"/>
          <w:spacing w:val="-2"/>
          <w:w w:val="110"/>
        </w:rPr>
        <w:t>里</w:t>
      </w:r>
      <w:r>
        <w:rPr>
          <w:color w:val="414141"/>
          <w:spacing w:val="-2"/>
          <w:w w:val="110"/>
        </w:rPr>
        <w:t>的</w:t>
      </w:r>
      <w:r>
        <w:rPr>
          <w:color w:val="414141"/>
          <w:spacing w:val="-2"/>
          <w:w w:val="110"/>
        </w:rPr>
        <w:t>感</w:t>
      </w:r>
      <w:r>
        <w:rPr>
          <w:color w:val="414141"/>
          <w:spacing w:val="-2"/>
          <w:w w:val="110"/>
        </w:rPr>
        <w:t>染</w:t>
      </w:r>
      <w:r>
        <w:rPr>
          <w:color w:val="919191"/>
          <w:spacing w:val="-2"/>
          <w:w w:val="110"/>
        </w:rPr>
        <w:t>。</w:t>
      </w:r>
      <w:r>
        <w:rPr>
          <w:color w:val="414141"/>
          <w:spacing w:val="-2"/>
          <w:w w:val="110"/>
        </w:rPr>
        <w:t>细</w:t>
      </w:r>
      <w:r>
        <w:rPr>
          <w:color w:val="414141"/>
          <w:spacing w:val="-2"/>
          <w:w w:val="110"/>
        </w:rPr>
        <w:t>菌</w:t>
      </w:r>
      <w:r>
        <w:rPr>
          <w:color w:val="414141"/>
          <w:spacing w:val="-2"/>
          <w:w w:val="110"/>
        </w:rPr>
        <w:t>可</w:t>
      </w:r>
      <w:r>
        <w:rPr>
          <w:color w:val="414141"/>
          <w:spacing w:val="-2"/>
          <w:w w:val="110"/>
        </w:rPr>
        <w:t>以</w:t>
      </w:r>
      <w:r>
        <w:rPr>
          <w:color w:val="414141"/>
          <w:spacing w:val="-2"/>
          <w:w w:val="110"/>
        </w:rPr>
        <w:t>感</w:t>
      </w:r>
      <w:r>
        <w:rPr>
          <w:color w:val="414141"/>
          <w:spacing w:val="-2"/>
          <w:w w:val="110"/>
        </w:rPr>
        <w:t>染</w:t>
      </w:r>
      <w:r>
        <w:rPr>
          <w:color w:val="414141"/>
          <w:spacing w:val="-2"/>
          <w:w w:val="110"/>
        </w:rPr>
        <w:t>泌</w:t>
      </w:r>
      <w:r>
        <w:rPr>
          <w:color w:val="414141"/>
          <w:spacing w:val="-2"/>
          <w:w w:val="110"/>
        </w:rPr>
        <w:t>尿</w:t>
      </w:r>
      <w:r>
        <w:rPr>
          <w:color w:val="414141"/>
          <w:spacing w:val="-2"/>
          <w:w w:val="110"/>
        </w:rPr>
        <w:t>系</w:t>
      </w:r>
      <w:r>
        <w:rPr>
          <w:color w:val="414141"/>
          <w:spacing w:val="-2"/>
          <w:w w:val="110"/>
        </w:rPr>
        <w:t>统</w:t>
      </w:r>
      <w:r>
        <w:rPr>
          <w:color w:val="414141"/>
          <w:spacing w:val="-2"/>
          <w:w w:val="110"/>
        </w:rPr>
        <w:t>但</w:t>
      </w:r>
      <w:r>
        <w:rPr>
          <w:color w:val="414141"/>
          <w:spacing w:val="-2"/>
          <w:w w:val="110"/>
        </w:rPr>
        <w:t>不</w:t>
      </w:r>
      <w:r>
        <w:rPr>
          <w:color w:val="414141"/>
          <w:spacing w:val="-2"/>
          <w:w w:val="110"/>
        </w:rPr>
        <w:t>出</w:t>
      </w:r>
      <w:r>
        <w:rPr>
          <w:color w:val="414141"/>
          <w:spacing w:val="-2"/>
          <w:w w:val="110"/>
        </w:rPr>
        <w:t>现</w:t>
      </w:r>
      <w:r>
        <w:rPr>
          <w:color w:val="414141"/>
          <w:spacing w:val="-2"/>
          <w:w w:val="110"/>
        </w:rPr>
        <w:t>相</w:t>
      </w:r>
      <w:r>
        <w:rPr>
          <w:color w:val="414141"/>
          <w:spacing w:val="-2"/>
          <w:w w:val="110"/>
        </w:rPr>
        <w:t>应</w:t>
      </w:r>
      <w:r>
        <w:rPr>
          <w:color w:val="414141"/>
          <w:spacing w:val="-2"/>
          <w:w w:val="110"/>
        </w:rPr>
        <w:t>症</w:t>
      </w:r>
      <w:r>
        <w:rPr>
          <w:color w:val="414141"/>
          <w:spacing w:val="-2"/>
          <w:w w:val="110"/>
        </w:rPr>
        <w:t>状</w:t>
      </w:r>
      <w:r>
        <w:rPr>
          <w:color w:val="414141"/>
          <w:spacing w:val="-2"/>
          <w:w w:val="110"/>
        </w:rPr>
        <w:t>，</w:t>
      </w:r>
      <w:r>
        <w:rPr>
          <w:color w:val="414141"/>
          <w:spacing w:val="-2"/>
          <w:w w:val="110"/>
        </w:rPr>
        <w:t>因</w:t>
      </w:r>
      <w:r>
        <w:rPr>
          <w:color w:val="414141"/>
          <w:spacing w:val="-2"/>
          <w:w w:val="110"/>
        </w:rPr>
        <w:t>此</w:t>
      </w:r>
      <w:r>
        <w:rPr>
          <w:color w:val="414141"/>
          <w:spacing w:val="-2"/>
          <w:w w:val="110"/>
        </w:rPr>
        <w:t>即</w:t>
      </w:r>
      <w:r>
        <w:rPr>
          <w:color w:val="414141"/>
          <w:spacing w:val="-2"/>
          <w:w w:val="110"/>
        </w:rPr>
        <w:t>使</w:t>
      </w:r>
      <w:r>
        <w:rPr>
          <w:color w:val="414141"/>
          <w:spacing w:val="-2"/>
          <w:w w:val="110"/>
        </w:rPr>
        <w:t>孕</w:t>
      </w:r>
      <w:r>
        <w:rPr>
          <w:color w:val="414141"/>
          <w:spacing w:val="-2"/>
          <w:w w:val="105"/>
        </w:rPr>
        <w:t>妇</w:t>
      </w:r>
      <w:r>
        <w:rPr>
          <w:color w:val="414141"/>
          <w:spacing w:val="-2"/>
          <w:w w:val="105"/>
        </w:rPr>
        <w:t>没</w:t>
      </w:r>
      <w:r>
        <w:rPr>
          <w:color w:val="414141"/>
          <w:spacing w:val="-2"/>
          <w:w w:val="105"/>
        </w:rPr>
        <w:t>有</w:t>
      </w:r>
      <w:r>
        <w:rPr>
          <w:color w:val="414141"/>
          <w:spacing w:val="-2"/>
          <w:w w:val="105"/>
        </w:rPr>
        <w:t>症</w:t>
      </w:r>
      <w:r>
        <w:rPr>
          <w:color w:val="414141"/>
          <w:spacing w:val="-2"/>
          <w:w w:val="105"/>
        </w:rPr>
        <w:t>状</w:t>
      </w:r>
      <w:r>
        <w:rPr>
          <w:color w:val="414141"/>
          <w:spacing w:val="-2"/>
          <w:w w:val="105"/>
        </w:rPr>
        <w:t>，</w:t>
      </w:r>
      <w:r>
        <w:rPr>
          <w:color w:val="414141"/>
          <w:spacing w:val="-2"/>
          <w:w w:val="105"/>
        </w:rPr>
        <w:t>医</w:t>
      </w:r>
      <w:r>
        <w:rPr>
          <w:color w:val="414141"/>
          <w:spacing w:val="-2"/>
          <w:w w:val="105"/>
        </w:rPr>
        <w:t>生</w:t>
      </w:r>
      <w:r>
        <w:rPr>
          <w:color w:val="414141"/>
          <w:spacing w:val="-2"/>
          <w:w w:val="105"/>
        </w:rPr>
        <w:t>也</w:t>
      </w:r>
      <w:r>
        <w:rPr>
          <w:color w:val="414141"/>
          <w:spacing w:val="-2"/>
          <w:w w:val="105"/>
        </w:rPr>
        <w:t>会</w:t>
      </w:r>
      <w:r>
        <w:rPr>
          <w:color w:val="414141"/>
          <w:spacing w:val="-2"/>
          <w:w w:val="105"/>
        </w:rPr>
        <w:t>检</w:t>
      </w:r>
      <w:r>
        <w:rPr>
          <w:color w:val="414141"/>
          <w:spacing w:val="-2"/>
          <w:w w:val="105"/>
        </w:rPr>
        <w:t>测</w:t>
      </w:r>
      <w:r>
        <w:rPr>
          <w:color w:val="414141"/>
          <w:spacing w:val="-2"/>
          <w:w w:val="105"/>
        </w:rPr>
        <w:t>其</w:t>
      </w:r>
      <w:r>
        <w:rPr>
          <w:color w:val="414141"/>
          <w:spacing w:val="-2"/>
          <w:w w:val="105"/>
        </w:rPr>
        <w:t>尿</w:t>
      </w:r>
      <w:r>
        <w:rPr>
          <w:color w:val="414141"/>
          <w:spacing w:val="-2"/>
          <w:w w:val="105"/>
        </w:rPr>
        <w:t>液</w:t>
      </w:r>
      <w:r>
        <w:rPr>
          <w:color w:val="414141"/>
          <w:spacing w:val="-2"/>
          <w:w w:val="105"/>
        </w:rPr>
        <w:t>以</w:t>
      </w:r>
      <w:r>
        <w:rPr>
          <w:color w:val="414141"/>
          <w:spacing w:val="-2"/>
          <w:w w:val="105"/>
        </w:rPr>
        <w:t>确</w:t>
      </w:r>
      <w:r>
        <w:rPr>
          <w:color w:val="414141"/>
          <w:spacing w:val="-2"/>
          <w:w w:val="105"/>
        </w:rPr>
        <w:t>定</w:t>
      </w:r>
      <w:r>
        <w:rPr>
          <w:color w:val="414141"/>
          <w:spacing w:val="-2"/>
          <w:w w:val="105"/>
        </w:rPr>
        <w:t>是</w:t>
      </w:r>
      <w:r>
        <w:rPr>
          <w:color w:val="414141"/>
          <w:spacing w:val="-2"/>
          <w:w w:val="105"/>
        </w:rPr>
        <w:t>否</w:t>
      </w:r>
      <w:r>
        <w:rPr>
          <w:color w:val="414141"/>
          <w:spacing w:val="-2"/>
          <w:w w:val="105"/>
        </w:rPr>
        <w:t>存</w:t>
      </w:r>
      <w:r>
        <w:rPr>
          <w:color w:val="414141"/>
          <w:spacing w:val="-2"/>
          <w:w w:val="105"/>
        </w:rPr>
        <w:t>在</w:t>
      </w:r>
      <w:r>
        <w:rPr>
          <w:color w:val="414141"/>
          <w:spacing w:val="-2"/>
          <w:w w:val="105"/>
        </w:rPr>
        <w:t>感</w:t>
      </w:r>
      <w:r>
        <w:rPr>
          <w:color w:val="414141"/>
          <w:spacing w:val="-2"/>
          <w:w w:val="105"/>
        </w:rPr>
        <w:t>染</w:t>
      </w:r>
      <w:r>
        <w:rPr>
          <w:color w:val="919191"/>
          <w:spacing w:val="-2"/>
          <w:w w:val="105"/>
        </w:rPr>
        <w:t>。</w:t>
      </w:r>
    </w:p>
    <w:p>
      <w:pPr>
        <w:pStyle w:val="BodyText"/>
        <w:spacing w:line="338" w:lineRule="auto" w:before="10"/>
        <w:ind w:left="773" w:right="501" w:firstLine="789"/>
        <w:jc w:val="both"/>
      </w:pPr>
      <w:r>
        <w:rPr>
          <w:color w:val="4F4F4F"/>
          <w:w w:val="109"/>
        </w:rPr>
        <w:t>治疗需要使用抗生素</w:t>
      </w:r>
      <w:r>
        <w:rPr>
          <w:color w:val="A1A1A1"/>
          <w:w w:val="109"/>
        </w:rPr>
        <w:t>。</w:t>
      </w:r>
      <w:r>
        <w:rPr>
          <w:color w:val="4F4F4F"/>
          <w:w w:val="109"/>
        </w:rPr>
        <w:t>多次感染或者有肾脏感染的</w:t>
      </w:r>
      <w:r>
        <w:rPr>
          <w:color w:val="4F4F4F"/>
          <w:spacing w:val="-1"/>
          <w:w w:val="119"/>
        </w:rPr>
        <w:t>妇女需要在孕期全程使用抗生素以预防后续的尿路</w:t>
      </w:r>
      <w:r>
        <w:rPr>
          <w:color w:val="414141"/>
          <w:w w:val="109"/>
        </w:rPr>
        <w:t>感染</w:t>
      </w:r>
      <w:r>
        <w:rPr>
          <w:color w:val="919191"/>
          <w:w w:val="109"/>
        </w:rPr>
        <w:t>。</w:t>
      </w:r>
    </w:p>
    <w:p>
      <w:pPr>
        <w:spacing w:after="0" w:line="338" w:lineRule="auto"/>
        <w:jc w:val="both"/>
        <w:sectPr>
          <w:type w:val="continuous"/>
          <w:pgSz w:w="21750" w:h="31660"/>
          <w:pgMar w:top="0" w:bottom="280" w:left="0" w:right="0"/>
          <w:cols w:num="2" w:equalWidth="0">
            <w:col w:w="10677" w:space="40"/>
            <w:col w:w="11033"/>
          </w:cols>
        </w:sectPr>
      </w:pPr>
    </w:p>
    <w:p>
      <w:pPr>
        <w:pStyle w:val="BodyText"/>
        <w:rPr>
          <w:sz w:val="20"/>
        </w:rPr>
      </w:pPr>
    </w:p>
    <w:p>
      <w:pPr>
        <w:pStyle w:val="BodyText"/>
        <w:rPr>
          <w:sz w:val="20"/>
        </w:rPr>
      </w:pPr>
    </w:p>
    <w:p>
      <w:pPr>
        <w:pStyle w:val="BodyText"/>
        <w:spacing w:before="1"/>
        <w:rPr>
          <w:sz w:val="16"/>
        </w:rPr>
      </w:pPr>
    </w:p>
    <w:p>
      <w:pPr>
        <w:tabs>
          <w:tab w:pos="5595" w:val="left" w:leader="none"/>
        </w:tabs>
        <w:spacing w:before="23"/>
        <w:ind w:left="4826" w:right="0" w:firstLine="0"/>
        <w:jc w:val="left"/>
        <w:rPr>
          <w:sz w:val="16"/>
        </w:rPr>
      </w:pPr>
      <w:r>
        <w:rPr>
          <w:color w:val="D4D4D4"/>
          <w:spacing w:val="-5"/>
          <w:w w:val="50"/>
          <w:sz w:val="37"/>
        </w:rPr>
        <w:t>＿＿-</w:t>
      </w:r>
      <w:r>
        <w:rPr>
          <w:color w:val="D4D4D4"/>
          <w:sz w:val="37"/>
        </w:rPr>
        <w:tab/>
      </w:r>
      <w:r>
        <w:rPr>
          <w:color w:val="C4C4C4"/>
          <w:spacing w:val="-10"/>
          <w:w w:val="50"/>
          <w:position w:val="6"/>
          <w:sz w:val="16"/>
        </w:rPr>
        <w:t>＿</w:t>
      </w:r>
    </w:p>
    <w:p>
      <w:pPr>
        <w:pStyle w:val="BodyText"/>
        <w:rPr>
          <w:sz w:val="20"/>
        </w:rPr>
      </w:pPr>
    </w:p>
    <w:p>
      <w:pPr>
        <w:pStyle w:val="BodyText"/>
        <w:rPr>
          <w:sz w:val="20"/>
        </w:rPr>
      </w:pPr>
    </w:p>
    <w:p>
      <w:pPr>
        <w:pStyle w:val="BodyText"/>
        <w:spacing w:before="10"/>
        <w:rPr>
          <w:sz w:val="20"/>
        </w:rPr>
      </w:pPr>
    </w:p>
    <w:p>
      <w:pPr>
        <w:spacing w:before="48"/>
        <w:ind w:left="941" w:right="509" w:firstLine="0"/>
        <w:jc w:val="center"/>
        <w:rPr>
          <w:sz w:val="50"/>
        </w:rPr>
      </w:pPr>
      <w:r>
        <w:rPr/>
        <w:pict>
          <v:line style="position:absolute;mso-position-horizontal-relative:page;mso-position-vertical-relative:paragraph;z-index:16734208" from="49.415245pt,19.080215pt" to="458.702388pt,19.080215pt" stroked="true" strokeweight="1.610374pt" strokecolor="#000000">
            <v:stroke dashstyle="solid"/>
            <w10:wrap type="none"/>
          </v:line>
        </w:pict>
      </w:r>
      <w:r>
        <w:rPr/>
        <w:pict>
          <v:line style="position:absolute;mso-position-horizontal-relative:page;mso-position-vertical-relative:paragraph;z-index:16734720" from="648.843689pt,16.933050pt" to="1060.279321pt,16.933050pt" stroked="true" strokeweight="1.610374pt" strokecolor="#000000">
            <v:stroke dashstyle="solid"/>
            <w10:wrap type="none"/>
          </v:line>
        </w:pict>
      </w:r>
      <w:r>
        <w:rPr>
          <w:color w:val="2B2B2B"/>
          <w:spacing w:val="-2"/>
          <w:w w:val="110"/>
          <w:sz w:val="45"/>
        </w:rPr>
        <w:t>第</w:t>
      </w:r>
      <w:r>
        <w:rPr>
          <w:rFonts w:ascii="Arial" w:eastAsia="Arial"/>
          <w:color w:val="2B2B2B"/>
          <w:spacing w:val="-2"/>
          <w:w w:val="110"/>
          <w:sz w:val="50"/>
        </w:rPr>
        <w:t>255</w:t>
      </w:r>
      <w:r>
        <w:rPr>
          <w:color w:val="2B2B2B"/>
          <w:spacing w:val="-10"/>
          <w:w w:val="110"/>
          <w:sz w:val="50"/>
        </w:rPr>
        <w:t>节</w:t>
      </w:r>
    </w:p>
    <w:p>
      <w:pPr>
        <w:pStyle w:val="BodyText"/>
        <w:spacing w:before="1"/>
        <w:rPr>
          <w:sz w:val="57"/>
        </w:rPr>
      </w:pPr>
    </w:p>
    <w:p>
      <w:pPr>
        <w:pStyle w:val="Heading4"/>
        <w:ind w:right="432"/>
      </w:pPr>
      <w:r>
        <w:rPr>
          <w:color w:val="1A1A1A"/>
          <w:spacing w:val="-2"/>
          <w:w w:val="110"/>
        </w:rPr>
        <w:t>妊娠期用药</w:t>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3"/>
        <w:rPr>
          <w:sz w:val="15"/>
        </w:rPr>
      </w:pPr>
    </w:p>
    <w:p>
      <w:pPr>
        <w:spacing w:after="0"/>
        <w:rPr>
          <w:sz w:val="15"/>
        </w:rPr>
        <w:sectPr>
          <w:type w:val="continuous"/>
          <w:pgSz w:w="21750" w:h="31660"/>
          <w:pgMar w:top="0" w:bottom="280" w:left="0" w:right="0"/>
        </w:sectPr>
      </w:pPr>
    </w:p>
    <w:p>
      <w:pPr>
        <w:pStyle w:val="BodyText"/>
        <w:spacing w:line="319" w:lineRule="auto" w:before="77"/>
        <w:ind w:left="980" w:right="9" w:firstLine="797"/>
        <w:jc w:val="both"/>
      </w:pPr>
      <w:r>
        <w:rPr>
          <w:rFonts w:ascii="Times New Roman" w:eastAsia="Times New Roman"/>
          <w:color w:val="414141"/>
          <w:w w:val="109"/>
          <w:sz w:val="39"/>
        </w:rPr>
        <w:t>90</w:t>
      </w:r>
      <w:r>
        <w:rPr>
          <w:color w:val="414141"/>
          <w:w w:val="108"/>
        </w:rPr>
        <w:t>％以上的妇女在孕期服用过药物，包括处方药和</w:t>
      </w:r>
      <w:r>
        <w:rPr>
          <w:color w:val="4F4F4F"/>
          <w:w w:val="109"/>
        </w:rPr>
        <w:t>非处方药（无医师处方也能合法出售的药物）或者社会</w:t>
      </w:r>
      <w:r>
        <w:rPr>
          <w:color w:val="414141"/>
          <w:w w:val="104"/>
        </w:rPr>
        <w:t>性药物</w:t>
      </w:r>
      <w:r>
        <w:rPr>
          <w:color w:val="676767"/>
          <w:w w:val="104"/>
        </w:rPr>
        <w:t>（</w:t>
      </w:r>
      <w:r>
        <w:rPr>
          <w:color w:val="414141"/>
          <w:w w:val="104"/>
        </w:rPr>
        <w:t>如烟草和酒精），甚至是违禁药物</w:t>
      </w:r>
      <w:r>
        <w:rPr>
          <w:color w:val="919191"/>
          <w:w w:val="104"/>
        </w:rPr>
        <w:t>。</w:t>
      </w:r>
      <w:r>
        <w:rPr>
          <w:color w:val="414141"/>
          <w:w w:val="104"/>
        </w:rPr>
        <w:t>除非绝对需</w:t>
      </w:r>
      <w:r>
        <w:rPr>
          <w:color w:val="414141"/>
          <w:spacing w:val="3"/>
          <w:w w:val="103"/>
        </w:rPr>
        <w:t>要，孕期通常不使用药物，因为药物可能损害胎儿</w:t>
      </w:r>
      <w:r>
        <w:rPr>
          <w:color w:val="919191"/>
          <w:spacing w:val="3"/>
          <w:w w:val="103"/>
        </w:rPr>
        <w:t>。</w:t>
      </w:r>
      <w:r>
        <w:rPr>
          <w:color w:val="4F4F4F"/>
          <w:spacing w:val="1"/>
          <w:w w:val="103"/>
        </w:rPr>
        <w:t>大约 </w:t>
      </w:r>
      <w:r>
        <w:rPr>
          <w:rFonts w:ascii="Arial" w:eastAsia="Arial"/>
          <w:color w:val="414141"/>
          <w:spacing w:val="2"/>
          <w:w w:val="109"/>
          <w:sz w:val="38"/>
        </w:rPr>
        <w:t>2</w:t>
      </w:r>
      <w:r>
        <w:rPr>
          <w:rFonts w:ascii="Arial" w:eastAsia="Arial"/>
          <w:color w:val="414141"/>
          <w:spacing w:val="3"/>
          <w:w w:val="109"/>
          <w:sz w:val="38"/>
        </w:rPr>
        <w:t>%</w:t>
      </w:r>
      <w:r>
        <w:rPr>
          <w:rFonts w:ascii="Arial" w:eastAsia="Arial"/>
          <w:color w:val="414141"/>
          <w:spacing w:val="1"/>
          <w:w w:val="109"/>
          <w:sz w:val="38"/>
        </w:rPr>
        <w:t>~</w:t>
      </w:r>
      <w:r>
        <w:rPr>
          <w:rFonts w:ascii="Arial" w:eastAsia="Arial"/>
          <w:color w:val="414141"/>
          <w:spacing w:val="2"/>
          <w:w w:val="109"/>
          <w:sz w:val="38"/>
        </w:rPr>
        <w:t>3</w:t>
      </w:r>
      <w:r>
        <w:rPr>
          <w:color w:val="414141"/>
          <w:spacing w:val="3"/>
          <w:w w:val="110"/>
        </w:rPr>
        <w:t>％的出生缺陷是由药物引起的</w:t>
      </w:r>
      <w:r>
        <w:rPr>
          <w:color w:val="919191"/>
          <w:w w:val="110"/>
        </w:rPr>
        <w:t>。</w:t>
      </w:r>
    </w:p>
    <w:p>
      <w:pPr>
        <w:pStyle w:val="BodyText"/>
        <w:spacing w:line="324" w:lineRule="auto" w:before="9"/>
        <w:ind w:left="1000" w:firstLine="808"/>
        <w:jc w:val="both"/>
      </w:pPr>
      <w:r>
        <w:rPr>
          <w:color w:val="414141"/>
          <w:w w:val="108"/>
        </w:rPr>
        <w:t>但有时药物对孕妇及胎儿的健康是必需的</w:t>
      </w:r>
      <w:r>
        <w:rPr>
          <w:color w:val="919191"/>
          <w:w w:val="108"/>
        </w:rPr>
        <w:t>。</w:t>
      </w:r>
      <w:r>
        <w:rPr>
          <w:color w:val="414141"/>
          <w:w w:val="108"/>
        </w:rPr>
        <w:t>在这种</w:t>
      </w:r>
      <w:r>
        <w:rPr>
          <w:color w:val="4F4F4F"/>
          <w:spacing w:val="-1"/>
          <w:w w:val="109"/>
        </w:rPr>
        <w:t>情况下，孕妇应向医生或其他医疗专业人士了解服药的</w:t>
      </w:r>
      <w:r>
        <w:rPr>
          <w:color w:val="414141"/>
          <w:spacing w:val="1"/>
          <w:w w:val="108"/>
        </w:rPr>
        <w:t>利弊</w:t>
      </w:r>
      <w:r>
        <w:rPr>
          <w:color w:val="919191"/>
          <w:spacing w:val="1"/>
          <w:w w:val="108"/>
        </w:rPr>
        <w:t>。</w:t>
      </w:r>
      <w:r>
        <w:rPr>
          <w:color w:val="414141"/>
          <w:spacing w:val="1"/>
          <w:w w:val="108"/>
        </w:rPr>
        <w:t>在服用任何药物（包括非处方药）</w:t>
      </w:r>
      <w:r>
        <w:rPr>
          <w:color w:val="414141"/>
          <w:w w:val="108"/>
        </w:rPr>
        <w:t>或者膳食补充</w:t>
      </w:r>
    </w:p>
    <w:p>
      <w:pPr>
        <w:pStyle w:val="BodyText"/>
        <w:spacing w:line="321" w:lineRule="auto" w:before="44"/>
        <w:ind w:left="724" w:right="525" w:hanging="9"/>
      </w:pPr>
      <w:r>
        <w:rPr/>
        <w:br w:type="column"/>
      </w:r>
      <w:r>
        <w:rPr>
          <w:color w:val="414141"/>
          <w:spacing w:val="1"/>
          <w:w w:val="104"/>
        </w:rPr>
        <w:t>剂（包括草药）前，孕妇应咨询保健医师</w:t>
      </w:r>
      <w:r>
        <w:rPr>
          <w:color w:val="919191"/>
          <w:spacing w:val="1"/>
          <w:w w:val="104"/>
        </w:rPr>
        <w:t>。</w:t>
      </w:r>
      <w:r>
        <w:rPr>
          <w:color w:val="414141"/>
          <w:spacing w:val="-1"/>
          <w:w w:val="104"/>
        </w:rPr>
        <w:t>保健医师会建</w:t>
      </w:r>
      <w:r>
        <w:rPr>
          <w:color w:val="414141"/>
          <w:spacing w:val="3"/>
          <w:w w:val="108"/>
        </w:rPr>
        <w:t>议其服用某些维生素和微量元素</w:t>
      </w:r>
      <w:r>
        <w:rPr>
          <w:color w:val="919191"/>
          <w:w w:val="108"/>
        </w:rPr>
        <w:t>。</w:t>
      </w:r>
    </w:p>
    <w:p>
      <w:pPr>
        <w:pStyle w:val="BodyText"/>
        <w:spacing w:line="321" w:lineRule="auto"/>
        <w:ind w:left="697" w:right="402" w:firstLine="841"/>
        <w:jc w:val="both"/>
      </w:pPr>
      <w:r>
        <w:rPr>
          <w:color w:val="414141"/>
          <w:spacing w:val="-2"/>
          <w:w w:val="110"/>
        </w:rPr>
        <w:t>孕妇服用的药物主要通过胎盘到达胎儿，这与胎儿</w:t>
      </w:r>
      <w:r>
        <w:rPr>
          <w:color w:val="4F4F4F"/>
          <w:spacing w:val="-2"/>
          <w:w w:val="110"/>
        </w:rPr>
        <w:t>生</w:t>
      </w:r>
      <w:r>
        <w:rPr>
          <w:color w:val="4F4F4F"/>
          <w:spacing w:val="-2"/>
          <w:w w:val="110"/>
        </w:rPr>
        <w:t>长</w:t>
      </w:r>
      <w:r>
        <w:rPr>
          <w:color w:val="4F4F4F"/>
          <w:spacing w:val="-2"/>
          <w:w w:val="110"/>
        </w:rPr>
        <w:t>发</w:t>
      </w:r>
      <w:r>
        <w:rPr>
          <w:color w:val="4F4F4F"/>
          <w:spacing w:val="-2"/>
          <w:w w:val="110"/>
        </w:rPr>
        <w:t>育</w:t>
      </w:r>
      <w:r>
        <w:rPr>
          <w:color w:val="4F4F4F"/>
          <w:spacing w:val="-2"/>
          <w:w w:val="110"/>
        </w:rPr>
        <w:t>所</w:t>
      </w:r>
      <w:r>
        <w:rPr>
          <w:color w:val="4F4F4F"/>
          <w:spacing w:val="-2"/>
          <w:w w:val="110"/>
        </w:rPr>
        <w:t>需</w:t>
      </w:r>
      <w:r>
        <w:rPr>
          <w:color w:val="4F4F4F"/>
          <w:spacing w:val="-2"/>
          <w:w w:val="110"/>
        </w:rPr>
        <w:t>的</w:t>
      </w:r>
      <w:r>
        <w:rPr>
          <w:color w:val="4F4F4F"/>
          <w:spacing w:val="-2"/>
          <w:w w:val="110"/>
        </w:rPr>
        <w:t>氧</w:t>
      </w:r>
      <w:r>
        <w:rPr>
          <w:color w:val="4F4F4F"/>
          <w:spacing w:val="-2"/>
          <w:w w:val="110"/>
        </w:rPr>
        <w:t>和</w:t>
      </w:r>
      <w:r>
        <w:rPr>
          <w:color w:val="4F4F4F"/>
          <w:spacing w:val="-2"/>
          <w:w w:val="110"/>
        </w:rPr>
        <w:t>营</w:t>
      </w:r>
      <w:r>
        <w:rPr>
          <w:color w:val="4F4F4F"/>
          <w:spacing w:val="-2"/>
          <w:w w:val="110"/>
        </w:rPr>
        <w:t>养</w:t>
      </w:r>
      <w:r>
        <w:rPr>
          <w:color w:val="4F4F4F"/>
          <w:spacing w:val="-2"/>
          <w:w w:val="110"/>
        </w:rPr>
        <w:t>物</w:t>
      </w:r>
      <w:r>
        <w:rPr>
          <w:color w:val="4F4F4F"/>
          <w:spacing w:val="-2"/>
          <w:w w:val="110"/>
        </w:rPr>
        <w:t>质</w:t>
      </w:r>
      <w:r>
        <w:rPr>
          <w:color w:val="4F4F4F"/>
          <w:spacing w:val="-2"/>
          <w:w w:val="110"/>
        </w:rPr>
        <w:t>的</w:t>
      </w:r>
      <w:r>
        <w:rPr>
          <w:color w:val="4F4F4F"/>
          <w:spacing w:val="-2"/>
          <w:w w:val="110"/>
        </w:rPr>
        <w:t>运</w:t>
      </w:r>
      <w:r>
        <w:rPr>
          <w:color w:val="4F4F4F"/>
          <w:spacing w:val="-2"/>
          <w:w w:val="110"/>
        </w:rPr>
        <w:t>输</w:t>
      </w:r>
      <w:r>
        <w:rPr>
          <w:color w:val="4F4F4F"/>
          <w:spacing w:val="-2"/>
          <w:w w:val="110"/>
        </w:rPr>
        <w:t>途</w:t>
      </w:r>
      <w:r>
        <w:rPr>
          <w:color w:val="4F4F4F"/>
          <w:spacing w:val="-2"/>
          <w:w w:val="110"/>
        </w:rPr>
        <w:t>径</w:t>
      </w:r>
      <w:r>
        <w:rPr>
          <w:color w:val="4F4F4F"/>
          <w:spacing w:val="-2"/>
          <w:w w:val="110"/>
        </w:rPr>
        <w:t>相</w:t>
      </w:r>
      <w:r>
        <w:rPr>
          <w:color w:val="4F4F4F"/>
          <w:spacing w:val="-2"/>
          <w:w w:val="110"/>
        </w:rPr>
        <w:t>同</w:t>
      </w:r>
      <w:r>
        <w:rPr>
          <w:color w:val="919191"/>
          <w:spacing w:val="-2"/>
          <w:w w:val="110"/>
        </w:rPr>
        <w:t>。</w:t>
      </w:r>
      <w:r>
        <w:rPr>
          <w:color w:val="4F4F4F"/>
          <w:spacing w:val="-2"/>
          <w:w w:val="110"/>
        </w:rPr>
        <w:t>孕</w:t>
      </w:r>
      <w:r>
        <w:rPr>
          <w:color w:val="4F4F4F"/>
          <w:spacing w:val="-2"/>
          <w:w w:val="110"/>
        </w:rPr>
        <w:t>妇</w:t>
      </w:r>
      <w:r>
        <w:rPr>
          <w:color w:val="4F4F4F"/>
          <w:spacing w:val="-2"/>
          <w:w w:val="110"/>
        </w:rPr>
        <w:t>在</w:t>
      </w:r>
      <w:r>
        <w:rPr>
          <w:color w:val="4F4F4F"/>
          <w:spacing w:val="-2"/>
          <w:w w:val="110"/>
        </w:rPr>
        <w:t>孕</w:t>
      </w:r>
      <w:r>
        <w:rPr>
          <w:color w:val="4F4F4F"/>
          <w:spacing w:val="-2"/>
          <w:w w:val="110"/>
        </w:rPr>
        <w:t>期</w:t>
      </w:r>
      <w:r>
        <w:rPr>
          <w:color w:val="4F4F4F"/>
          <w:spacing w:val="-2"/>
          <w:w w:val="110"/>
        </w:rPr>
        <w:t>服</w:t>
      </w:r>
      <w:r>
        <w:rPr>
          <w:color w:val="4F4F4F"/>
          <w:spacing w:val="-2"/>
          <w:w w:val="110"/>
        </w:rPr>
        <w:t>用</w:t>
      </w:r>
      <w:r>
        <w:rPr>
          <w:color w:val="4F4F4F"/>
          <w:spacing w:val="-2"/>
          <w:w w:val="110"/>
        </w:rPr>
        <w:t>的</w:t>
      </w:r>
      <w:r>
        <w:rPr>
          <w:color w:val="4F4F4F"/>
          <w:spacing w:val="-2"/>
          <w:w w:val="110"/>
        </w:rPr>
        <w:t>药</w:t>
      </w:r>
      <w:r>
        <w:rPr>
          <w:color w:val="4F4F4F"/>
          <w:spacing w:val="-2"/>
          <w:w w:val="110"/>
        </w:rPr>
        <w:t>物</w:t>
      </w:r>
      <w:r>
        <w:rPr>
          <w:color w:val="4F4F4F"/>
          <w:spacing w:val="-2"/>
          <w:w w:val="110"/>
        </w:rPr>
        <w:t>可</w:t>
      </w:r>
      <w:r>
        <w:rPr>
          <w:color w:val="4F4F4F"/>
          <w:spacing w:val="-2"/>
          <w:w w:val="110"/>
        </w:rPr>
        <w:t>以</w:t>
      </w:r>
      <w:r>
        <w:rPr>
          <w:color w:val="4F4F4F"/>
          <w:spacing w:val="-2"/>
          <w:w w:val="110"/>
        </w:rPr>
        <w:t>通</w:t>
      </w:r>
      <w:r>
        <w:rPr>
          <w:color w:val="4F4F4F"/>
          <w:spacing w:val="-2"/>
          <w:w w:val="110"/>
        </w:rPr>
        <w:t>过</w:t>
      </w:r>
      <w:r>
        <w:rPr>
          <w:color w:val="4F4F4F"/>
          <w:spacing w:val="-2"/>
          <w:w w:val="110"/>
        </w:rPr>
        <w:t>多</w:t>
      </w:r>
      <w:r>
        <w:rPr>
          <w:color w:val="4F4F4F"/>
          <w:spacing w:val="-2"/>
          <w:w w:val="110"/>
        </w:rPr>
        <w:t>种</w:t>
      </w:r>
      <w:r>
        <w:rPr>
          <w:color w:val="4F4F4F"/>
          <w:spacing w:val="-2"/>
          <w:w w:val="110"/>
        </w:rPr>
        <w:t>方</w:t>
      </w:r>
      <w:r>
        <w:rPr>
          <w:color w:val="4F4F4F"/>
          <w:spacing w:val="-2"/>
          <w:w w:val="110"/>
        </w:rPr>
        <w:t>式</w:t>
      </w:r>
      <w:r>
        <w:rPr>
          <w:color w:val="4F4F4F"/>
          <w:spacing w:val="-2"/>
          <w:w w:val="110"/>
        </w:rPr>
        <w:t>影</w:t>
      </w:r>
      <w:r>
        <w:rPr>
          <w:color w:val="4F4F4F"/>
          <w:spacing w:val="-2"/>
          <w:w w:val="110"/>
        </w:rPr>
        <w:t>响</w:t>
      </w:r>
      <w:r>
        <w:rPr>
          <w:color w:val="4F4F4F"/>
          <w:spacing w:val="-2"/>
          <w:w w:val="110"/>
        </w:rPr>
        <w:t>胎</w:t>
      </w:r>
      <w:r>
        <w:rPr>
          <w:color w:val="4F4F4F"/>
          <w:spacing w:val="-2"/>
          <w:w w:val="110"/>
        </w:rPr>
        <w:t>儿</w:t>
      </w:r>
      <w:r>
        <w:rPr>
          <w:color w:val="1A1A1A"/>
          <w:spacing w:val="-2"/>
          <w:w w:val="110"/>
        </w:rPr>
        <w:t>：</w:t>
      </w:r>
    </w:p>
    <w:p>
      <w:pPr>
        <w:pStyle w:val="BodyText"/>
        <w:spacing w:line="333" w:lineRule="auto" w:before="4"/>
        <w:ind w:left="1285" w:right="504" w:hanging="637"/>
      </w:pPr>
      <w:r>
        <w:rPr>
          <w:color w:val="1A1A1A"/>
          <w:spacing w:val="-2"/>
          <w:w w:val="105"/>
        </w:rPr>
        <w:t>·</w:t>
      </w:r>
      <w:r>
        <w:rPr>
          <w:color w:val="4F4F4F"/>
          <w:spacing w:val="-2"/>
          <w:w w:val="105"/>
        </w:rPr>
        <w:t>药物直接作用于胎儿，引起损伤、发育异常（导致出生</w:t>
      </w:r>
      <w:r>
        <w:rPr>
          <w:color w:val="414141"/>
          <w:spacing w:val="-2"/>
          <w:w w:val="105"/>
        </w:rPr>
        <w:t>缺</w:t>
      </w:r>
      <w:r>
        <w:rPr>
          <w:color w:val="414141"/>
          <w:spacing w:val="-2"/>
          <w:w w:val="105"/>
        </w:rPr>
        <w:t>陷</w:t>
      </w:r>
      <w:r>
        <w:rPr>
          <w:color w:val="414141"/>
          <w:spacing w:val="-2"/>
          <w:w w:val="105"/>
        </w:rPr>
        <w:t>）</w:t>
      </w:r>
      <w:r>
        <w:rPr>
          <w:color w:val="414141"/>
          <w:spacing w:val="-2"/>
          <w:w w:val="105"/>
        </w:rPr>
        <w:t>或</w:t>
      </w:r>
      <w:r>
        <w:rPr>
          <w:color w:val="414141"/>
          <w:spacing w:val="-2"/>
          <w:w w:val="105"/>
        </w:rPr>
        <w:t>死</w:t>
      </w:r>
      <w:r>
        <w:rPr>
          <w:color w:val="414141"/>
          <w:spacing w:val="-2"/>
          <w:w w:val="105"/>
        </w:rPr>
        <w:t>亡</w:t>
      </w:r>
      <w:r>
        <w:rPr>
          <w:color w:val="919191"/>
          <w:spacing w:val="-2"/>
          <w:w w:val="105"/>
        </w:rPr>
        <w:t>。</w:t>
      </w:r>
    </w:p>
    <w:p>
      <w:pPr>
        <w:pStyle w:val="BodyText"/>
        <w:spacing w:line="416" w:lineRule="exact"/>
        <w:ind w:left="649"/>
      </w:pPr>
      <w:r>
        <w:rPr>
          <w:color w:val="1A1A1A"/>
          <w:w w:val="105"/>
        </w:rPr>
        <w:t>·</w:t>
      </w:r>
      <w:r>
        <w:rPr>
          <w:color w:val="4F4F4F"/>
          <w:w w:val="105"/>
        </w:rPr>
        <w:t>药</w:t>
      </w:r>
      <w:r>
        <w:rPr>
          <w:color w:val="4F4F4F"/>
          <w:w w:val="105"/>
        </w:rPr>
        <w:t>物</w:t>
      </w:r>
      <w:r>
        <w:rPr>
          <w:color w:val="4F4F4F"/>
          <w:w w:val="105"/>
        </w:rPr>
        <w:t>改</w:t>
      </w:r>
      <w:r>
        <w:rPr>
          <w:color w:val="4F4F4F"/>
          <w:w w:val="105"/>
        </w:rPr>
        <w:t>变</w:t>
      </w:r>
      <w:r>
        <w:rPr>
          <w:color w:val="4F4F4F"/>
          <w:w w:val="105"/>
        </w:rPr>
        <w:t>胎</w:t>
      </w:r>
      <w:r>
        <w:rPr>
          <w:color w:val="4F4F4F"/>
          <w:w w:val="105"/>
        </w:rPr>
        <w:t>盘</w:t>
      </w:r>
      <w:r>
        <w:rPr>
          <w:color w:val="4F4F4F"/>
          <w:w w:val="105"/>
        </w:rPr>
        <w:t>功</w:t>
      </w:r>
      <w:r>
        <w:rPr>
          <w:color w:val="4F4F4F"/>
          <w:w w:val="105"/>
        </w:rPr>
        <w:t>能</w:t>
      </w:r>
      <w:r>
        <w:rPr>
          <w:color w:val="2B2B2B"/>
          <w:w w:val="105"/>
        </w:rPr>
        <w:t>，</w:t>
      </w:r>
      <w:r>
        <w:rPr>
          <w:color w:val="2B2B2B"/>
          <w:w w:val="105"/>
        </w:rPr>
        <w:t>通</w:t>
      </w:r>
      <w:r>
        <w:rPr>
          <w:color w:val="2B2B2B"/>
          <w:w w:val="105"/>
        </w:rPr>
        <w:t>常</w:t>
      </w:r>
      <w:r>
        <w:rPr>
          <w:color w:val="4F4F4F"/>
          <w:w w:val="105"/>
        </w:rPr>
        <w:t>是</w:t>
      </w:r>
      <w:r>
        <w:rPr>
          <w:color w:val="4F4F4F"/>
          <w:w w:val="105"/>
        </w:rPr>
        <w:t>引</w:t>
      </w:r>
      <w:r>
        <w:rPr>
          <w:color w:val="4F4F4F"/>
          <w:w w:val="105"/>
        </w:rPr>
        <w:t>起</w:t>
      </w:r>
      <w:r>
        <w:rPr>
          <w:color w:val="2B2B2B"/>
          <w:w w:val="105"/>
        </w:rPr>
        <w:t>血</w:t>
      </w:r>
      <w:r>
        <w:rPr>
          <w:color w:val="4F4F4F"/>
          <w:w w:val="105"/>
        </w:rPr>
        <w:t>管</w:t>
      </w:r>
      <w:r>
        <w:rPr>
          <w:color w:val="4F4F4F"/>
          <w:w w:val="105"/>
        </w:rPr>
        <w:t>收</w:t>
      </w:r>
      <w:r>
        <w:rPr>
          <w:color w:val="4F4F4F"/>
          <w:w w:val="105"/>
        </w:rPr>
        <w:t>缩</w:t>
      </w:r>
      <w:r>
        <w:rPr>
          <w:color w:val="4F4F4F"/>
          <w:w w:val="105"/>
        </w:rPr>
        <w:t>，</w:t>
      </w:r>
      <w:r>
        <w:rPr>
          <w:color w:val="4F4F4F"/>
          <w:w w:val="105"/>
        </w:rPr>
        <w:t>减</w:t>
      </w:r>
      <w:r>
        <w:rPr>
          <w:color w:val="4F4F4F"/>
          <w:w w:val="105"/>
        </w:rPr>
        <w:t>少</w:t>
      </w:r>
      <w:r>
        <w:rPr>
          <w:color w:val="4F4F4F"/>
          <w:w w:val="105"/>
        </w:rPr>
        <w:t>母</w:t>
      </w:r>
      <w:r>
        <w:rPr>
          <w:color w:val="4F4F4F"/>
          <w:spacing w:val="-10"/>
          <w:w w:val="105"/>
        </w:rPr>
        <w:t>体</w:t>
      </w:r>
    </w:p>
    <w:p>
      <w:pPr>
        <w:spacing w:after="0" w:line="416" w:lineRule="exact"/>
        <w:sectPr>
          <w:type w:val="continuous"/>
          <w:pgSz w:w="21750" w:h="31660"/>
          <w:pgMar w:top="0" w:bottom="280" w:left="0" w:right="0"/>
          <w:cols w:num="2" w:equalWidth="0">
            <w:col w:w="10748" w:space="40"/>
            <w:col w:w="10962"/>
          </w:cols>
        </w:sectPr>
      </w:pPr>
    </w:p>
    <w:p>
      <w:pPr>
        <w:tabs>
          <w:tab w:pos="2529" w:val="left" w:leader="none"/>
          <w:tab w:pos="4394" w:val="left" w:leader="none"/>
        </w:tabs>
        <w:spacing w:before="62"/>
        <w:ind w:left="762" w:right="0" w:firstLine="0"/>
        <w:jc w:val="left"/>
        <w:rPr>
          <w:sz w:val="37"/>
        </w:rPr>
      </w:pPr>
      <w:r>
        <w:rPr/>
        <w:pict>
          <v:group style="position:absolute;margin-left:326.570404pt;margin-top:33.013821pt;width:91.35pt;height:2.7pt;mso-position-horizontal-relative:page;mso-position-vertical-relative:paragraph;z-index:-14721536;mso-wrap-distance-left:0;mso-wrap-distance-right:0" id="docshapegroup1884" coordorigin="6531,660" coordsize="1827,54">
            <v:shape style="position:absolute;left:6531;top:681;width:688;height:33" type="#_x0000_t75" id="docshape1885" stroked="false">
              <v:imagedata r:id="rId752" o:title=""/>
            </v:shape>
            <v:line style="position:absolute" from="7283,671" to="8358,671" stroked="true" strokeweight="1.073583pt" strokecolor="#000000">
              <v:stroke dashstyle="solid"/>
            </v:line>
            <w10:wrap type="topAndBottom"/>
          </v:group>
        </w:pict>
      </w:r>
      <w:r>
        <w:rPr/>
        <w:pict>
          <v:shape style="position:absolute;margin-left:527.454041pt;margin-top:34.087406pt;width:56.95pt;height:.1pt;mso-position-horizontal-relative:page;mso-position-vertical-relative:paragraph;z-index:-14721024;mso-wrap-distance-left:0;mso-wrap-distance-right:0" id="docshape1886" coordorigin="10549,682" coordsize="1139,0" path="m10549,682l11688,682e" filled="false" stroked="true" strokeweight=".536791pt" strokecolor="#000000">
            <v:path arrowok="t"/>
            <v:stroke dashstyle="solid"/>
            <w10:wrap type="topAndBottom"/>
          </v:shape>
        </w:pict>
      </w:r>
      <w:r>
        <w:rPr>
          <w:rFonts w:ascii="Times New Roman" w:eastAsia="Times New Roman"/>
          <w:color w:val="242424"/>
          <w:spacing w:val="-4"/>
          <w:w w:val="110"/>
          <w:position w:val="4"/>
          <w:sz w:val="46"/>
        </w:rPr>
        <w:t>1184</w:t>
      </w:r>
      <w:r>
        <w:rPr>
          <w:rFonts w:ascii="Times New Roman" w:eastAsia="Times New Roman"/>
          <w:color w:val="242424"/>
          <w:position w:val="4"/>
          <w:sz w:val="46"/>
        </w:rPr>
        <w:tab/>
      </w:r>
      <w:r>
        <w:rPr>
          <w:color w:val="525252"/>
          <w:w w:val="110"/>
          <w:position w:val="1"/>
          <w:sz w:val="35"/>
        </w:rPr>
        <w:t>第</w:t>
      </w:r>
      <w:r>
        <w:rPr>
          <w:rFonts w:ascii="Times New Roman" w:eastAsia="Times New Roman"/>
          <w:color w:val="525252"/>
          <w:w w:val="110"/>
          <w:position w:val="1"/>
          <w:sz w:val="42"/>
        </w:rPr>
        <w:t>22</w:t>
      </w:r>
      <w:r>
        <w:rPr>
          <w:color w:val="525252"/>
          <w:spacing w:val="-10"/>
          <w:w w:val="110"/>
          <w:position w:val="1"/>
          <w:sz w:val="41"/>
        </w:rPr>
        <w:t>章</w:t>
      </w:r>
      <w:r>
        <w:rPr>
          <w:color w:val="525252"/>
          <w:position w:val="1"/>
          <w:sz w:val="41"/>
        </w:rPr>
        <w:tab/>
      </w:r>
      <w:r>
        <w:rPr>
          <w:color w:val="525252"/>
          <w:w w:val="105"/>
          <w:sz w:val="37"/>
        </w:rPr>
        <w:t>女</w:t>
      </w:r>
      <w:r>
        <w:rPr>
          <w:color w:val="525252"/>
          <w:w w:val="105"/>
          <w:sz w:val="37"/>
        </w:rPr>
        <w:t>性</w:t>
      </w:r>
      <w:r>
        <w:rPr>
          <w:color w:val="525252"/>
          <w:w w:val="105"/>
          <w:sz w:val="37"/>
        </w:rPr>
        <w:t>保</w:t>
      </w:r>
      <w:r>
        <w:rPr>
          <w:color w:val="525252"/>
          <w:spacing w:val="-10"/>
          <w:w w:val="105"/>
          <w:sz w:val="37"/>
        </w:rPr>
        <w:t>健</w:t>
      </w:r>
    </w:p>
    <w:p>
      <w:pPr>
        <w:pStyle w:val="BodyText"/>
        <w:rPr>
          <w:sz w:val="20"/>
        </w:rPr>
      </w:pPr>
    </w:p>
    <w:p>
      <w:pPr>
        <w:pStyle w:val="BodyText"/>
        <w:spacing w:before="3"/>
        <w:rPr>
          <w:sz w:val="16"/>
        </w:rPr>
      </w:pPr>
    </w:p>
    <w:p>
      <w:pPr>
        <w:spacing w:after="0"/>
        <w:rPr>
          <w:sz w:val="16"/>
        </w:rPr>
        <w:sectPr>
          <w:pgSz w:w="21750" w:h="31660"/>
          <w:pgMar w:top="660" w:bottom="0" w:left="0" w:right="0"/>
        </w:sectPr>
      </w:pPr>
    </w:p>
    <w:p>
      <w:pPr>
        <w:pStyle w:val="BodyText"/>
        <w:spacing w:line="316" w:lineRule="auto" w:before="24"/>
        <w:ind w:left="1301" w:firstLine="14"/>
      </w:pPr>
      <w:r>
        <w:rPr>
          <w:color w:val="3F3F3F"/>
          <w:spacing w:val="-2"/>
          <w:w w:val="105"/>
        </w:rPr>
        <w:t>对</w:t>
      </w:r>
      <w:r>
        <w:rPr>
          <w:color w:val="3F3F3F"/>
          <w:spacing w:val="-2"/>
          <w:w w:val="105"/>
        </w:rPr>
        <w:t>胎</w:t>
      </w:r>
      <w:r>
        <w:rPr>
          <w:color w:val="3F3F3F"/>
          <w:spacing w:val="-2"/>
          <w:w w:val="105"/>
        </w:rPr>
        <w:t>儿</w:t>
      </w:r>
      <w:r>
        <w:rPr>
          <w:color w:val="3F3F3F"/>
          <w:spacing w:val="-2"/>
          <w:w w:val="105"/>
        </w:rPr>
        <w:t>的</w:t>
      </w:r>
      <w:r>
        <w:rPr>
          <w:color w:val="3F3F3F"/>
          <w:spacing w:val="-2"/>
          <w:w w:val="105"/>
        </w:rPr>
        <w:t>氧</w:t>
      </w:r>
      <w:r>
        <w:rPr>
          <w:color w:val="3F3F3F"/>
          <w:spacing w:val="-2"/>
          <w:w w:val="105"/>
        </w:rPr>
        <w:t>和</w:t>
      </w:r>
      <w:r>
        <w:rPr>
          <w:color w:val="3F3F3F"/>
          <w:spacing w:val="-2"/>
          <w:w w:val="105"/>
        </w:rPr>
        <w:t>营</w:t>
      </w:r>
      <w:r>
        <w:rPr>
          <w:color w:val="3F3F3F"/>
          <w:spacing w:val="-2"/>
          <w:w w:val="105"/>
        </w:rPr>
        <w:t>养</w:t>
      </w:r>
      <w:r>
        <w:rPr>
          <w:color w:val="3F3F3F"/>
          <w:spacing w:val="-2"/>
          <w:w w:val="105"/>
        </w:rPr>
        <w:t>物</w:t>
      </w:r>
      <w:r>
        <w:rPr>
          <w:color w:val="3F3F3F"/>
          <w:spacing w:val="-2"/>
          <w:w w:val="105"/>
        </w:rPr>
        <w:t>质</w:t>
      </w:r>
      <w:r>
        <w:rPr>
          <w:color w:val="3F3F3F"/>
          <w:spacing w:val="-2"/>
          <w:w w:val="105"/>
        </w:rPr>
        <w:t>的</w:t>
      </w:r>
      <w:r>
        <w:rPr>
          <w:color w:val="3F3F3F"/>
          <w:spacing w:val="-2"/>
          <w:w w:val="105"/>
        </w:rPr>
        <w:t>供</w:t>
      </w:r>
      <w:r>
        <w:rPr>
          <w:color w:val="3F3F3F"/>
          <w:spacing w:val="-2"/>
          <w:w w:val="105"/>
        </w:rPr>
        <w:t>应</w:t>
      </w:r>
      <w:r>
        <w:rPr>
          <w:color w:val="3F3F3F"/>
          <w:spacing w:val="-2"/>
          <w:w w:val="105"/>
        </w:rPr>
        <w:t>，</w:t>
      </w:r>
      <w:r>
        <w:rPr>
          <w:color w:val="3F3F3F"/>
          <w:spacing w:val="-2"/>
          <w:w w:val="105"/>
        </w:rPr>
        <w:t>因</w:t>
      </w:r>
      <w:r>
        <w:rPr>
          <w:color w:val="3F3F3F"/>
          <w:spacing w:val="-2"/>
          <w:w w:val="105"/>
        </w:rPr>
        <w:t>此</w:t>
      </w:r>
      <w:r>
        <w:rPr>
          <w:color w:val="3F3F3F"/>
          <w:spacing w:val="-2"/>
          <w:w w:val="105"/>
        </w:rPr>
        <w:t>有</w:t>
      </w:r>
      <w:r>
        <w:rPr>
          <w:color w:val="3F3F3F"/>
          <w:spacing w:val="-2"/>
          <w:w w:val="105"/>
        </w:rPr>
        <w:t>时</w:t>
      </w:r>
      <w:r>
        <w:rPr>
          <w:color w:val="3F3F3F"/>
          <w:spacing w:val="-2"/>
          <w:w w:val="105"/>
        </w:rPr>
        <w:t>导</w:t>
      </w:r>
      <w:r>
        <w:rPr>
          <w:color w:val="3F3F3F"/>
          <w:spacing w:val="-2"/>
          <w:w w:val="105"/>
        </w:rPr>
        <w:t>致</w:t>
      </w:r>
      <w:r>
        <w:rPr>
          <w:color w:val="3F3F3F"/>
          <w:spacing w:val="-2"/>
          <w:w w:val="105"/>
        </w:rPr>
        <w:t>低</w:t>
      </w:r>
      <w:r>
        <w:rPr>
          <w:color w:val="3F3F3F"/>
          <w:spacing w:val="-2"/>
          <w:w w:val="105"/>
        </w:rPr>
        <w:t>体</w:t>
      </w:r>
      <w:r>
        <w:rPr>
          <w:color w:val="3F3F3F"/>
          <w:spacing w:val="-2"/>
          <w:w w:val="105"/>
        </w:rPr>
        <w:t>重</w:t>
      </w:r>
      <w:r>
        <w:rPr>
          <w:color w:val="3F3F3F"/>
          <w:spacing w:val="-2"/>
          <w:w w:val="110"/>
        </w:rPr>
        <w:t>儿</w:t>
      </w:r>
      <w:r>
        <w:rPr>
          <w:color w:val="3F3F3F"/>
          <w:spacing w:val="-2"/>
          <w:w w:val="110"/>
        </w:rPr>
        <w:t>和</w:t>
      </w:r>
      <w:r>
        <w:rPr>
          <w:color w:val="3F3F3F"/>
          <w:spacing w:val="-2"/>
          <w:w w:val="110"/>
        </w:rPr>
        <w:t>胎</w:t>
      </w:r>
      <w:r>
        <w:rPr>
          <w:color w:val="3F3F3F"/>
          <w:spacing w:val="-2"/>
          <w:w w:val="110"/>
        </w:rPr>
        <w:t>儿</w:t>
      </w:r>
      <w:r>
        <w:rPr>
          <w:color w:val="3F3F3F"/>
          <w:spacing w:val="-2"/>
          <w:w w:val="110"/>
        </w:rPr>
        <w:t>发</w:t>
      </w:r>
      <w:r>
        <w:rPr>
          <w:color w:val="3F3F3F"/>
          <w:spacing w:val="-2"/>
          <w:w w:val="110"/>
        </w:rPr>
        <w:t>育</w:t>
      </w:r>
      <w:r>
        <w:rPr>
          <w:color w:val="3F3F3F"/>
          <w:spacing w:val="-2"/>
          <w:w w:val="110"/>
        </w:rPr>
        <w:t>不</w:t>
      </w:r>
      <w:r>
        <w:rPr>
          <w:color w:val="3F3F3F"/>
          <w:spacing w:val="-2"/>
          <w:w w:val="110"/>
        </w:rPr>
        <w:t>良</w:t>
      </w:r>
      <w:r>
        <w:rPr>
          <w:color w:val="939393"/>
          <w:spacing w:val="-2"/>
          <w:w w:val="110"/>
        </w:rPr>
        <w:t>。</w:t>
      </w:r>
    </w:p>
    <w:p>
      <w:pPr>
        <w:pStyle w:val="BodyText"/>
        <w:spacing w:line="316" w:lineRule="auto" w:before="56"/>
        <w:ind w:left="1263" w:right="719" w:hanging="616"/>
      </w:pPr>
      <w:r>
        <w:rPr/>
        <w:br w:type="column"/>
      </w:r>
      <w:r>
        <w:rPr>
          <w:color w:val="242424"/>
          <w:spacing w:val="-2"/>
          <w:w w:val="110"/>
        </w:rPr>
        <w:t>·</w:t>
      </w:r>
      <w:r>
        <w:rPr>
          <w:color w:val="525252"/>
          <w:spacing w:val="-2"/>
          <w:w w:val="110"/>
        </w:rPr>
        <w:t>药</w:t>
      </w:r>
      <w:r>
        <w:rPr>
          <w:color w:val="525252"/>
          <w:spacing w:val="-2"/>
          <w:w w:val="110"/>
        </w:rPr>
        <w:t>物</w:t>
      </w:r>
      <w:r>
        <w:rPr>
          <w:color w:val="525252"/>
          <w:spacing w:val="-2"/>
          <w:w w:val="110"/>
        </w:rPr>
        <w:t>导</w:t>
      </w:r>
      <w:r>
        <w:rPr>
          <w:color w:val="525252"/>
          <w:spacing w:val="-2"/>
          <w:w w:val="110"/>
        </w:rPr>
        <w:t>致</w:t>
      </w:r>
      <w:r>
        <w:rPr>
          <w:color w:val="525252"/>
          <w:spacing w:val="-2"/>
          <w:w w:val="110"/>
        </w:rPr>
        <w:t>子</w:t>
      </w:r>
      <w:r>
        <w:rPr>
          <w:color w:val="525252"/>
          <w:spacing w:val="-2"/>
          <w:w w:val="110"/>
        </w:rPr>
        <w:t>宫</w:t>
      </w:r>
      <w:r>
        <w:rPr>
          <w:color w:val="525252"/>
          <w:spacing w:val="-2"/>
          <w:w w:val="110"/>
        </w:rPr>
        <w:t>肌</w:t>
      </w:r>
      <w:r>
        <w:rPr>
          <w:color w:val="525252"/>
          <w:spacing w:val="-2"/>
          <w:w w:val="110"/>
        </w:rPr>
        <w:t>层</w:t>
      </w:r>
      <w:r>
        <w:rPr>
          <w:color w:val="525252"/>
          <w:spacing w:val="-2"/>
          <w:w w:val="110"/>
        </w:rPr>
        <w:t>强</w:t>
      </w:r>
      <w:r>
        <w:rPr>
          <w:color w:val="525252"/>
          <w:spacing w:val="-2"/>
          <w:w w:val="110"/>
        </w:rPr>
        <w:t>烈</w:t>
      </w:r>
      <w:r>
        <w:rPr>
          <w:color w:val="525252"/>
          <w:spacing w:val="-2"/>
          <w:w w:val="110"/>
        </w:rPr>
        <w:t>收</w:t>
      </w:r>
      <w:r>
        <w:rPr>
          <w:color w:val="525252"/>
          <w:spacing w:val="-2"/>
          <w:w w:val="110"/>
        </w:rPr>
        <w:t>缩</w:t>
      </w:r>
      <w:r>
        <w:rPr>
          <w:color w:val="242424"/>
          <w:spacing w:val="-2"/>
          <w:w w:val="110"/>
        </w:rPr>
        <w:t>，</w:t>
      </w:r>
      <w:r>
        <w:rPr>
          <w:color w:val="3F3F3F"/>
          <w:spacing w:val="-2"/>
          <w:w w:val="110"/>
        </w:rPr>
        <w:t>通</w:t>
      </w:r>
      <w:r>
        <w:rPr>
          <w:color w:val="3F3F3F"/>
          <w:spacing w:val="-2"/>
          <w:w w:val="110"/>
        </w:rPr>
        <w:t>过</w:t>
      </w:r>
      <w:r>
        <w:rPr>
          <w:color w:val="3F3F3F"/>
          <w:spacing w:val="-2"/>
          <w:w w:val="110"/>
        </w:rPr>
        <w:t>减</w:t>
      </w:r>
      <w:r>
        <w:rPr>
          <w:color w:val="3F3F3F"/>
          <w:spacing w:val="-2"/>
          <w:w w:val="110"/>
        </w:rPr>
        <w:t>少</w:t>
      </w:r>
      <w:r>
        <w:rPr>
          <w:color w:val="3F3F3F"/>
          <w:spacing w:val="-2"/>
          <w:w w:val="110"/>
        </w:rPr>
        <w:t>胎</w:t>
      </w:r>
      <w:r>
        <w:rPr>
          <w:color w:val="3F3F3F"/>
          <w:spacing w:val="-2"/>
          <w:w w:val="110"/>
        </w:rPr>
        <w:t>儿</w:t>
      </w:r>
      <w:r>
        <w:rPr>
          <w:color w:val="3F3F3F"/>
          <w:spacing w:val="-2"/>
          <w:w w:val="110"/>
        </w:rPr>
        <w:t>血</w:t>
      </w:r>
      <w:r>
        <w:rPr>
          <w:color w:val="3F3F3F"/>
          <w:spacing w:val="-2"/>
          <w:w w:val="110"/>
        </w:rPr>
        <w:t>供</w:t>
      </w:r>
      <w:r>
        <w:rPr>
          <w:color w:val="3F3F3F"/>
          <w:spacing w:val="-2"/>
          <w:w w:val="110"/>
        </w:rPr>
        <w:t>或</w:t>
      </w:r>
      <w:r>
        <w:rPr>
          <w:color w:val="3F3F3F"/>
          <w:spacing w:val="-2"/>
          <w:w w:val="110"/>
        </w:rPr>
        <w:t>引</w:t>
      </w:r>
      <w:r>
        <w:rPr>
          <w:color w:val="525252"/>
          <w:spacing w:val="-2"/>
          <w:w w:val="110"/>
        </w:rPr>
        <w:t>发</w:t>
      </w:r>
      <w:r>
        <w:rPr>
          <w:color w:val="525252"/>
          <w:spacing w:val="-2"/>
          <w:w w:val="110"/>
        </w:rPr>
        <w:t>早</w:t>
      </w:r>
      <w:r>
        <w:rPr>
          <w:color w:val="525252"/>
          <w:spacing w:val="-2"/>
          <w:w w:val="110"/>
        </w:rPr>
        <w:t>产</w:t>
      </w:r>
      <w:r>
        <w:rPr>
          <w:color w:val="525252"/>
          <w:spacing w:val="-2"/>
          <w:w w:val="110"/>
        </w:rPr>
        <w:t>间</w:t>
      </w:r>
      <w:r>
        <w:rPr>
          <w:color w:val="525252"/>
          <w:spacing w:val="-2"/>
          <w:w w:val="110"/>
        </w:rPr>
        <w:t>接</w:t>
      </w:r>
      <w:r>
        <w:rPr>
          <w:color w:val="525252"/>
          <w:spacing w:val="-2"/>
          <w:w w:val="110"/>
        </w:rPr>
        <w:t>损</w:t>
      </w:r>
      <w:r>
        <w:rPr>
          <w:color w:val="525252"/>
          <w:spacing w:val="-2"/>
          <w:w w:val="110"/>
        </w:rPr>
        <w:t>害</w:t>
      </w:r>
      <w:r>
        <w:rPr>
          <w:color w:val="525252"/>
          <w:spacing w:val="-2"/>
          <w:w w:val="110"/>
        </w:rPr>
        <w:t>胎</w:t>
      </w:r>
      <w:r>
        <w:rPr>
          <w:color w:val="242424"/>
          <w:spacing w:val="-2"/>
          <w:w w:val="110"/>
        </w:rPr>
        <w:t>儿</w:t>
      </w:r>
      <w:r>
        <w:rPr>
          <w:color w:val="939393"/>
          <w:spacing w:val="-2"/>
          <w:w w:val="110"/>
        </w:rPr>
        <w:t>。</w:t>
      </w:r>
    </w:p>
    <w:p>
      <w:pPr>
        <w:spacing w:after="0" w:line="316" w:lineRule="auto"/>
        <w:sectPr>
          <w:type w:val="continuous"/>
          <w:pgSz w:w="21750" w:h="31660"/>
          <w:pgMar w:top="0" w:bottom="280" w:left="0" w:right="0"/>
          <w:cols w:num="2" w:equalWidth="0">
            <w:col w:w="10567" w:space="40"/>
            <w:col w:w="11143"/>
          </w:cols>
        </w:sectPr>
      </w:pPr>
    </w:p>
    <w:p>
      <w:pPr>
        <w:pStyle w:val="BodyText"/>
        <w:rPr>
          <w:sz w:val="20"/>
        </w:rPr>
      </w:pPr>
    </w:p>
    <w:p>
      <w:pPr>
        <w:pStyle w:val="BodyText"/>
        <w:spacing w:before="8"/>
        <w:rPr>
          <w:sz w:val="17"/>
        </w:rPr>
      </w:pPr>
    </w:p>
    <w:p>
      <w:pPr>
        <w:spacing w:line="622" w:lineRule="exact" w:before="0"/>
        <w:ind w:left="941" w:right="869" w:firstLine="0"/>
        <w:jc w:val="center"/>
        <w:rPr>
          <w:sz w:val="52"/>
        </w:rPr>
      </w:pPr>
      <w:r>
        <w:rPr>
          <w:color w:val="242424"/>
          <w:sz w:val="52"/>
        </w:rPr>
        <w:t>孕</w:t>
      </w:r>
      <w:r>
        <w:rPr>
          <w:color w:val="242424"/>
          <w:sz w:val="52"/>
        </w:rPr>
        <w:t>期</w:t>
      </w:r>
      <w:r>
        <w:rPr>
          <w:color w:val="242424"/>
          <w:sz w:val="52"/>
        </w:rPr>
        <w:t>药</w:t>
      </w:r>
      <w:r>
        <w:rPr>
          <w:color w:val="242424"/>
          <w:sz w:val="52"/>
        </w:rPr>
        <w:t>物</w:t>
      </w:r>
      <w:r>
        <w:rPr>
          <w:color w:val="242424"/>
          <w:sz w:val="52"/>
        </w:rPr>
        <w:t>风</w:t>
      </w:r>
      <w:r>
        <w:rPr>
          <w:color w:val="242424"/>
          <w:sz w:val="52"/>
        </w:rPr>
        <w:t>险</w:t>
      </w:r>
      <w:r>
        <w:rPr>
          <w:color w:val="242424"/>
          <w:sz w:val="52"/>
        </w:rPr>
        <w:t>分</w:t>
      </w:r>
      <w:r>
        <w:rPr>
          <w:color w:val="242424"/>
          <w:spacing w:val="-10"/>
          <w:sz w:val="52"/>
        </w:rPr>
        <w:t>类</w:t>
      </w:r>
    </w:p>
    <w:p>
      <w:pPr>
        <w:pStyle w:val="BodyText"/>
        <w:spacing w:before="8"/>
        <w:rPr>
          <w:sz w:val="10"/>
        </w:rPr>
      </w:pPr>
      <w:r>
        <w:rPr/>
        <w:pict>
          <v:shape style="position:absolute;margin-left:37.598557pt;margin-top:7.677997pt;width:412pt;height:.1pt;mso-position-horizontal-relative:page;mso-position-vertical-relative:paragraph;z-index:-14720512;mso-wrap-distance-left:0;mso-wrap-distance-right:0" id="docshape1887" coordorigin="752,154" coordsize="8240,0" path="m752,154l8991,154e" filled="false" stroked="true" strokeweight="1.610374pt" strokecolor="#000000">
            <v:path arrowok="t"/>
            <v:stroke dashstyle="solid"/>
            <w10:wrap type="topAndBottom"/>
          </v:shape>
        </w:pict>
      </w:r>
    </w:p>
    <w:p>
      <w:pPr>
        <w:pStyle w:val="BodyText"/>
        <w:spacing w:before="2"/>
        <w:rPr>
          <w:sz w:val="2"/>
        </w:rPr>
      </w:pPr>
    </w:p>
    <w:p>
      <w:pPr>
        <w:pStyle w:val="BodyText"/>
        <w:spacing w:line="20" w:lineRule="exact"/>
        <w:ind w:left="13299"/>
        <w:rPr>
          <w:sz w:val="2"/>
        </w:rPr>
      </w:pPr>
      <w:r>
        <w:rPr>
          <w:sz w:val="2"/>
        </w:rPr>
        <w:pict>
          <v:group style="width:385.15pt;height:1.65pt;mso-position-horizontal-relative:char;mso-position-vertical-relative:line" id="docshapegroup1888" coordorigin="0,0" coordsize="7703,33">
            <v:line style="position:absolute" from="0,16" to="7702,16" stroked="true" strokeweight="1.610374pt" strokecolor="#000000">
              <v:stroke dashstyle="solid"/>
            </v:line>
          </v:group>
        </w:pict>
      </w:r>
      <w:r>
        <w:rPr>
          <w:sz w:val="2"/>
        </w:rPr>
      </w:r>
    </w:p>
    <w:p>
      <w:pPr>
        <w:pStyle w:val="BodyText"/>
        <w:spacing w:before="9"/>
        <w:rPr>
          <w:sz w:val="18"/>
        </w:rPr>
      </w:pPr>
    </w:p>
    <w:p>
      <w:pPr>
        <w:tabs>
          <w:tab w:pos="11373" w:val="left" w:leader="none"/>
        </w:tabs>
        <w:spacing w:before="34"/>
        <w:ind w:left="1859" w:right="0" w:firstLine="0"/>
        <w:jc w:val="left"/>
        <w:rPr>
          <w:sz w:val="33"/>
        </w:rPr>
      </w:pPr>
      <w:r>
        <w:rPr>
          <w:color w:val="242424"/>
          <w:w w:val="105"/>
          <w:position w:val="2"/>
          <w:sz w:val="35"/>
        </w:rPr>
        <w:t>类</w:t>
      </w:r>
      <w:r>
        <w:rPr>
          <w:color w:val="242424"/>
          <w:spacing w:val="-10"/>
          <w:w w:val="125"/>
          <w:position w:val="2"/>
          <w:sz w:val="35"/>
        </w:rPr>
        <w:t>别</w:t>
      </w:r>
      <w:r>
        <w:rPr>
          <w:color w:val="242424"/>
          <w:position w:val="2"/>
          <w:sz w:val="35"/>
        </w:rPr>
        <w:tab/>
      </w:r>
      <w:r>
        <w:rPr>
          <w:color w:val="242424"/>
          <w:w w:val="140"/>
          <w:sz w:val="33"/>
        </w:rPr>
        <w:t>情</w:t>
      </w:r>
      <w:r>
        <w:rPr>
          <w:color w:val="242424"/>
          <w:w w:val="140"/>
          <w:sz w:val="33"/>
        </w:rPr>
        <w:t>况</w:t>
      </w:r>
      <w:r>
        <w:rPr>
          <w:color w:val="242424"/>
          <w:w w:val="140"/>
          <w:sz w:val="33"/>
        </w:rPr>
        <w:t>说</w:t>
      </w:r>
      <w:r>
        <w:rPr>
          <w:color w:val="242424"/>
          <w:spacing w:val="-10"/>
          <w:w w:val="140"/>
          <w:sz w:val="33"/>
        </w:rPr>
        <w:t>明</w:t>
      </w:r>
    </w:p>
    <w:p>
      <w:pPr>
        <w:pStyle w:val="BodyText"/>
        <w:spacing w:before="9"/>
        <w:rPr>
          <w:sz w:val="13"/>
        </w:rPr>
      </w:pPr>
    </w:p>
    <w:p>
      <w:pPr>
        <w:spacing w:after="0"/>
        <w:rPr>
          <w:sz w:val="13"/>
        </w:rPr>
        <w:sectPr>
          <w:type w:val="continuous"/>
          <w:pgSz w:w="21750" w:h="31660"/>
          <w:pgMar w:top="0" w:bottom="280" w:left="0" w:right="0"/>
        </w:sectPr>
      </w:pPr>
    </w:p>
    <w:p>
      <w:pPr>
        <w:pStyle w:val="BodyText"/>
        <w:spacing w:before="2"/>
        <w:rPr>
          <w:sz w:val="8"/>
        </w:rPr>
      </w:pPr>
    </w:p>
    <w:p>
      <w:pPr>
        <w:spacing w:before="1"/>
        <w:ind w:left="0" w:right="577" w:firstLine="0"/>
        <w:jc w:val="right"/>
        <w:rPr>
          <w:rFonts w:ascii="Arial"/>
          <w:sz w:val="7"/>
        </w:rPr>
      </w:pPr>
      <w:r>
        <w:rPr>
          <w:rFonts w:ascii="Arial"/>
          <w:color w:val="DDDDDD"/>
          <w:spacing w:val="-5"/>
          <w:w w:val="105"/>
          <w:sz w:val="7"/>
        </w:rPr>
        <w:t>.l.</w:t>
      </w:r>
    </w:p>
    <w:p>
      <w:pPr>
        <w:spacing w:before="54"/>
        <w:ind w:left="2106" w:right="0" w:firstLine="0"/>
        <w:jc w:val="left"/>
        <w:rPr>
          <w:rFonts w:ascii="Arial"/>
          <w:sz w:val="35"/>
        </w:rPr>
      </w:pPr>
      <w:r>
        <w:rPr>
          <w:rFonts w:ascii="Arial"/>
          <w:color w:val="3F3F3F"/>
          <w:w w:val="94"/>
          <w:sz w:val="35"/>
        </w:rPr>
        <w:t>A</w:t>
      </w:r>
    </w:p>
    <w:p>
      <w:pPr>
        <w:spacing w:before="172"/>
        <w:ind w:left="2088" w:right="0" w:firstLine="0"/>
        <w:jc w:val="left"/>
        <w:rPr>
          <w:rFonts w:ascii="Times New Roman"/>
          <w:sz w:val="38"/>
        </w:rPr>
      </w:pPr>
      <w:r>
        <w:rPr>
          <w:rFonts w:ascii="Times New Roman"/>
          <w:color w:val="3F3F3F"/>
          <w:w w:val="102"/>
          <w:sz w:val="38"/>
        </w:rPr>
        <w:t>B</w:t>
      </w:r>
    </w:p>
    <w:p>
      <w:pPr>
        <w:spacing w:line="240" w:lineRule="auto" w:before="5" w:after="25"/>
        <w:rPr>
          <w:rFonts w:ascii="Times New Roman"/>
          <w:sz w:val="9"/>
        </w:rPr>
      </w:pPr>
      <w:r>
        <w:rPr/>
        <w:br w:type="column"/>
      </w:r>
      <w:r>
        <w:rPr>
          <w:rFonts w:ascii="Times New Roman"/>
          <w:sz w:val="9"/>
        </w:rPr>
      </w:r>
    </w:p>
    <w:p>
      <w:pPr>
        <w:tabs>
          <w:tab w:pos="11211" w:val="left" w:leader="none"/>
        </w:tabs>
        <w:spacing w:line="85" w:lineRule="exact"/>
        <w:ind w:left="167" w:right="0" w:firstLine="0"/>
        <w:jc w:val="left"/>
        <w:rPr>
          <w:rFonts w:ascii="Times New Roman"/>
          <w:sz w:val="8"/>
        </w:rPr>
      </w:pPr>
      <w:r>
        <w:rPr>
          <w:rFonts w:ascii="Times New Roman"/>
          <w:position w:val="7"/>
          <w:sz w:val="2"/>
        </w:rPr>
        <w:pict>
          <v:group style="width:48.9pt;height:.550pt;mso-position-horizontal-relative:char;mso-position-vertical-relative:line" id="docshapegroup1889" coordorigin="0,0" coordsize="978,11">
            <v:line style="position:absolute" from="0,5" to="978,5" stroked="true" strokeweight=".536791pt" strokecolor="#000000">
              <v:stroke dashstyle="solid"/>
            </v:line>
          </v:group>
        </w:pict>
      </w:r>
      <w:r>
        <w:rPr>
          <w:rFonts w:ascii="Times New Roman"/>
          <w:position w:val="7"/>
          <w:sz w:val="2"/>
        </w:rPr>
      </w:r>
      <w:r>
        <w:rPr>
          <w:rFonts w:ascii="Times New Roman"/>
          <w:position w:val="7"/>
          <w:sz w:val="2"/>
        </w:rPr>
        <w:tab/>
      </w:r>
      <w:r>
        <w:rPr>
          <w:rFonts w:ascii="Times New Roman"/>
          <w:position w:val="4"/>
          <w:sz w:val="2"/>
        </w:rPr>
        <w:pict>
          <v:group style="width:46.75pt;height:1.1pt;mso-position-horizontal-relative:char;mso-position-vertical-relative:line" id="docshapegroup1890" coordorigin="0,0" coordsize="935,22">
            <v:line style="position:absolute" from="0,11" to="935,11" stroked="true" strokeweight="1.073583pt" strokecolor="#000000">
              <v:stroke dashstyle="solid"/>
            </v:line>
          </v:group>
        </w:pict>
      </w:r>
      <w:r>
        <w:rPr>
          <w:rFonts w:ascii="Times New Roman"/>
          <w:position w:val="4"/>
          <w:sz w:val="2"/>
        </w:rPr>
      </w:r>
      <w:r>
        <w:rPr>
          <w:rFonts w:ascii="Times New Roman"/>
          <w:spacing w:val="46"/>
          <w:position w:val="4"/>
          <w:sz w:val="8"/>
        </w:rPr>
        <w:t> </w:t>
      </w:r>
      <w:r>
        <w:rPr>
          <w:rFonts w:ascii="Times New Roman"/>
          <w:spacing w:val="46"/>
          <w:position w:val="-1"/>
          <w:sz w:val="8"/>
        </w:rPr>
        <w:pict>
          <v:group style="width:292.75pt;height:4.3pt;mso-position-horizontal-relative:char;mso-position-vertical-relative:line" id="docshapegroup1891" coordorigin="0,0" coordsize="5855,86">
            <v:shape style="position:absolute;left:0;top:0;width:688;height:86" type="#_x0000_t75" id="docshape1892" stroked="false">
              <v:imagedata r:id="rId753" o:title=""/>
            </v:shape>
            <v:shape style="position:absolute;left:751;top:42;width:5103;height:11" id="docshape1893" coordorigin="752,43" coordsize="5103,11" path="m752,43l4931,43m4963,54l5855,54e" filled="false" stroked="true" strokeweight="1.073914pt" strokecolor="#000000">
              <v:path arrowok="t"/>
              <v:stroke dashstyle="solid"/>
            </v:shape>
          </v:group>
        </w:pict>
      </w:r>
      <w:r>
        <w:rPr>
          <w:rFonts w:ascii="Times New Roman"/>
          <w:spacing w:val="46"/>
          <w:position w:val="-1"/>
          <w:sz w:val="8"/>
        </w:rPr>
      </w:r>
    </w:p>
    <w:p>
      <w:pPr>
        <w:spacing w:before="33"/>
        <w:ind w:left="1486" w:right="0" w:firstLine="0"/>
        <w:jc w:val="left"/>
        <w:rPr>
          <w:sz w:val="35"/>
        </w:rPr>
      </w:pPr>
      <w:r>
        <w:rPr>
          <w:color w:val="3F3F3F"/>
          <w:spacing w:val="-1"/>
          <w:sz w:val="35"/>
        </w:rPr>
        <w:t>此类药物是安全的，设计良好的人体试验显示其对胎儿无危害</w:t>
      </w:r>
    </w:p>
    <w:p>
      <w:pPr>
        <w:spacing w:line="316" w:lineRule="auto" w:before="167"/>
        <w:ind w:left="1466" w:right="6932" w:firstLine="6"/>
        <w:jc w:val="left"/>
        <w:rPr>
          <w:sz w:val="35"/>
        </w:rPr>
      </w:pPr>
      <w:r>
        <w:rPr/>
        <w:pict>
          <v:shape style="position:absolute;margin-left:99.221565pt;margin-top:65.061966pt;width:29.95pt;height:14.45pt;mso-position-horizontal-relative:page;mso-position-vertical-relative:paragraph;z-index:16743936" type="#_x0000_t202" id="docshape1894" filled="false" stroked="false">
            <v:textbox inset="0,0,0,0" style="layout-flow:vertical">
              <w:txbxContent>
                <w:p>
                  <w:pPr>
                    <w:spacing w:line="579" w:lineRule="exact" w:before="0"/>
                    <w:ind w:left="20" w:right="0" w:firstLine="0"/>
                    <w:jc w:val="left"/>
                    <w:rPr>
                      <w:sz w:val="56"/>
                    </w:rPr>
                  </w:pPr>
                  <w:r>
                    <w:rPr>
                      <w:color w:val="525252"/>
                      <w:w w:val="99"/>
                      <w:sz w:val="56"/>
                    </w:rPr>
                    <w:t>c</w:t>
                  </w:r>
                </w:p>
              </w:txbxContent>
            </v:textbox>
            <w10:wrap type="none"/>
          </v:shape>
        </w:pict>
      </w:r>
      <w:r>
        <w:rPr>
          <w:color w:val="525252"/>
          <w:spacing w:val="-2"/>
          <w:sz w:val="35"/>
        </w:rPr>
        <w:t>动物实验显示此类药物对胚胎无危害，但缺乏设计良好的人体试验</w:t>
      </w:r>
      <w:r>
        <w:rPr>
          <w:color w:val="939393"/>
          <w:spacing w:val="-2"/>
          <w:sz w:val="35"/>
        </w:rPr>
        <w:t>。</w:t>
      </w:r>
      <w:r>
        <w:rPr>
          <w:color w:val="939393"/>
          <w:spacing w:val="80"/>
          <w:w w:val="150"/>
          <w:sz w:val="35"/>
        </w:rPr>
        <w:t> </w:t>
      </w:r>
      <w:r>
        <w:rPr>
          <w:color w:val="525252"/>
          <w:spacing w:val="-2"/>
          <w:sz w:val="35"/>
        </w:rPr>
        <w:t>或动物实验显示药物对胚胎有危害，但设计良好的人体试验证明无害</w:t>
      </w:r>
      <w:r>
        <w:rPr>
          <w:color w:val="939393"/>
          <w:spacing w:val="-2"/>
          <w:sz w:val="35"/>
        </w:rPr>
        <w:t>。</w:t>
      </w:r>
      <w:r>
        <w:rPr>
          <w:color w:val="3F3F3F"/>
          <w:spacing w:val="-2"/>
          <w:sz w:val="35"/>
        </w:rPr>
        <w:t>缺</w:t>
      </w:r>
      <w:r>
        <w:rPr>
          <w:color w:val="3F3F3F"/>
          <w:spacing w:val="-2"/>
          <w:sz w:val="35"/>
        </w:rPr>
        <w:t>乏</w:t>
      </w:r>
      <w:r>
        <w:rPr>
          <w:color w:val="3F3F3F"/>
          <w:spacing w:val="-2"/>
          <w:sz w:val="35"/>
        </w:rPr>
        <w:t>动</w:t>
      </w:r>
      <w:r>
        <w:rPr>
          <w:color w:val="3F3F3F"/>
          <w:spacing w:val="-2"/>
          <w:sz w:val="35"/>
        </w:rPr>
        <w:t>物</w:t>
      </w:r>
      <w:r>
        <w:rPr>
          <w:color w:val="3F3F3F"/>
          <w:spacing w:val="-2"/>
          <w:sz w:val="35"/>
        </w:rPr>
        <w:t>或</w:t>
      </w:r>
      <w:r>
        <w:rPr>
          <w:color w:val="3F3F3F"/>
          <w:spacing w:val="-2"/>
          <w:sz w:val="35"/>
        </w:rPr>
        <w:t>者</w:t>
      </w:r>
      <w:r>
        <w:rPr>
          <w:color w:val="3F3F3F"/>
          <w:spacing w:val="-2"/>
          <w:sz w:val="35"/>
        </w:rPr>
        <w:t>人</w:t>
      </w:r>
      <w:r>
        <w:rPr>
          <w:color w:val="3F3F3F"/>
          <w:spacing w:val="-2"/>
          <w:sz w:val="35"/>
        </w:rPr>
        <w:t>体</w:t>
      </w:r>
      <w:r>
        <w:rPr>
          <w:color w:val="3F3F3F"/>
          <w:spacing w:val="-2"/>
          <w:sz w:val="35"/>
        </w:rPr>
        <w:t>实</w:t>
      </w:r>
      <w:r>
        <w:rPr>
          <w:color w:val="3F3F3F"/>
          <w:spacing w:val="-2"/>
          <w:sz w:val="35"/>
        </w:rPr>
        <w:t>验</w:t>
      </w:r>
      <w:r>
        <w:rPr>
          <w:color w:val="939393"/>
          <w:spacing w:val="-2"/>
          <w:sz w:val="35"/>
        </w:rPr>
        <w:t>。</w:t>
      </w:r>
    </w:p>
    <w:p>
      <w:pPr>
        <w:spacing w:line="388" w:lineRule="exact" w:before="0"/>
        <w:ind w:left="1469" w:right="0" w:firstLine="0"/>
        <w:jc w:val="left"/>
        <w:rPr>
          <w:sz w:val="35"/>
        </w:rPr>
      </w:pPr>
      <w:r>
        <w:rPr>
          <w:color w:val="3F3F3F"/>
          <w:sz w:val="35"/>
        </w:rPr>
        <w:t>或</w:t>
      </w:r>
      <w:r>
        <w:rPr>
          <w:color w:val="3F3F3F"/>
          <w:sz w:val="35"/>
        </w:rPr>
        <w:t>动</w:t>
      </w:r>
      <w:r>
        <w:rPr>
          <w:color w:val="3F3F3F"/>
          <w:sz w:val="35"/>
        </w:rPr>
        <w:t>物</w:t>
      </w:r>
      <w:r>
        <w:rPr>
          <w:color w:val="3F3F3F"/>
          <w:sz w:val="35"/>
        </w:rPr>
        <w:t>实</w:t>
      </w:r>
      <w:r>
        <w:rPr>
          <w:color w:val="3F3F3F"/>
          <w:sz w:val="35"/>
        </w:rPr>
        <w:t>验</w:t>
      </w:r>
      <w:r>
        <w:rPr>
          <w:color w:val="3F3F3F"/>
          <w:sz w:val="35"/>
        </w:rPr>
        <w:t>显</w:t>
      </w:r>
      <w:r>
        <w:rPr>
          <w:color w:val="3F3F3F"/>
          <w:sz w:val="35"/>
        </w:rPr>
        <w:t>示</w:t>
      </w:r>
      <w:r>
        <w:rPr>
          <w:color w:val="3F3F3F"/>
          <w:sz w:val="35"/>
        </w:rPr>
        <w:t>药</w:t>
      </w:r>
      <w:r>
        <w:rPr>
          <w:color w:val="3F3F3F"/>
          <w:sz w:val="35"/>
        </w:rPr>
        <w:t>物</w:t>
      </w:r>
      <w:r>
        <w:rPr>
          <w:color w:val="3F3F3F"/>
          <w:sz w:val="35"/>
        </w:rPr>
        <w:t>对</w:t>
      </w:r>
      <w:r>
        <w:rPr>
          <w:color w:val="3F3F3F"/>
          <w:sz w:val="35"/>
        </w:rPr>
        <w:t>胚</w:t>
      </w:r>
      <w:r>
        <w:rPr>
          <w:color w:val="3F3F3F"/>
          <w:sz w:val="35"/>
        </w:rPr>
        <w:t>胎</w:t>
      </w:r>
      <w:r>
        <w:rPr>
          <w:color w:val="3F3F3F"/>
          <w:sz w:val="35"/>
        </w:rPr>
        <w:t>有</w:t>
      </w:r>
      <w:r>
        <w:rPr>
          <w:color w:val="3F3F3F"/>
          <w:sz w:val="35"/>
        </w:rPr>
        <w:t>危</w:t>
      </w:r>
      <w:r>
        <w:rPr>
          <w:color w:val="3F3F3F"/>
          <w:sz w:val="35"/>
        </w:rPr>
        <w:t>害</w:t>
      </w:r>
      <w:r>
        <w:rPr>
          <w:color w:val="3F3F3F"/>
          <w:sz w:val="35"/>
        </w:rPr>
        <w:t>但</w:t>
      </w:r>
      <w:r>
        <w:rPr>
          <w:color w:val="3F3F3F"/>
          <w:sz w:val="35"/>
        </w:rPr>
        <w:t>无</w:t>
      </w:r>
      <w:r>
        <w:rPr>
          <w:color w:val="3F3F3F"/>
          <w:sz w:val="35"/>
        </w:rPr>
        <w:t>相</w:t>
      </w:r>
      <w:r>
        <w:rPr>
          <w:color w:val="3F3F3F"/>
          <w:sz w:val="35"/>
        </w:rPr>
        <w:t>关</w:t>
      </w:r>
      <w:r>
        <w:rPr>
          <w:color w:val="3F3F3F"/>
          <w:sz w:val="35"/>
        </w:rPr>
        <w:t>人</w:t>
      </w:r>
      <w:r>
        <w:rPr>
          <w:color w:val="3F3F3F"/>
          <w:sz w:val="35"/>
        </w:rPr>
        <w:t>体</w:t>
      </w:r>
      <w:r>
        <w:rPr>
          <w:color w:val="3F3F3F"/>
          <w:sz w:val="35"/>
        </w:rPr>
        <w:t>实</w:t>
      </w:r>
      <w:r>
        <w:rPr>
          <w:color w:val="3F3F3F"/>
          <w:sz w:val="35"/>
        </w:rPr>
        <w:t>验</w:t>
      </w:r>
      <w:r>
        <w:rPr>
          <w:color w:val="3F3F3F"/>
          <w:sz w:val="35"/>
        </w:rPr>
        <w:t>研</w:t>
      </w:r>
      <w:r>
        <w:rPr>
          <w:color w:val="3F3F3F"/>
          <w:sz w:val="35"/>
        </w:rPr>
        <w:t>究</w:t>
      </w:r>
      <w:r>
        <w:rPr>
          <w:color w:val="939393"/>
          <w:spacing w:val="-10"/>
          <w:sz w:val="35"/>
        </w:rPr>
        <w:t>。</w:t>
      </w:r>
    </w:p>
    <w:p>
      <w:pPr>
        <w:spacing w:line="297" w:lineRule="auto" w:before="177"/>
        <w:ind w:left="1448" w:right="938" w:firstLine="37"/>
        <w:jc w:val="left"/>
        <w:rPr>
          <w:sz w:val="35"/>
        </w:rPr>
      </w:pPr>
      <w:r>
        <w:rPr/>
        <w:pict>
          <v:shape style="position:absolute;margin-left:100.548271pt;margin-top:9.735495pt;width:20.65pt;height:15.75pt;mso-position-horizontal-relative:page;mso-position-vertical-relative:paragraph;z-index:16744960" type="#_x0000_t202" id="docshape1895" filled="false" stroked="false">
            <v:textbox inset="0,0,0,0" style="layout-flow:vertical">
              <w:txbxContent>
                <w:p>
                  <w:pPr>
                    <w:pStyle w:val="BodyText"/>
                    <w:spacing w:line="392" w:lineRule="exact"/>
                    <w:ind w:left="20"/>
                  </w:pPr>
                  <w:r>
                    <w:rPr>
                      <w:color w:val="3F3F3F"/>
                      <w:w w:val="100"/>
                    </w:rPr>
                    <w:t>D</w:t>
                  </w:r>
                </w:p>
              </w:txbxContent>
            </v:textbox>
            <w10:wrap type="none"/>
          </v:shape>
        </w:pict>
      </w:r>
      <w:r>
        <w:rPr>
          <w:color w:val="3F3F3F"/>
          <w:spacing w:val="-2"/>
          <w:sz w:val="35"/>
        </w:rPr>
        <w:t>研究证实药物对胎儿有危害，但在特定情况下需权衡利弊</w:t>
      </w:r>
      <w:r>
        <w:rPr>
          <w:color w:val="939393"/>
          <w:spacing w:val="-2"/>
          <w:sz w:val="35"/>
        </w:rPr>
        <w:t>。</w:t>
      </w:r>
      <w:r>
        <w:rPr>
          <w:color w:val="3F3F3F"/>
          <w:spacing w:val="-2"/>
          <w:sz w:val="35"/>
        </w:rPr>
        <w:t>比如，孕妇所患疾病已危及生命或者病情严重，使</w:t>
      </w:r>
      <w:r>
        <w:rPr>
          <w:color w:val="3F3F3F"/>
          <w:spacing w:val="-2"/>
          <w:sz w:val="35"/>
        </w:rPr>
        <w:t>用</w:t>
      </w:r>
      <w:r>
        <w:rPr>
          <w:color w:val="3F3F3F"/>
          <w:spacing w:val="-2"/>
          <w:sz w:val="35"/>
        </w:rPr>
        <w:t>更</w:t>
      </w:r>
      <w:r>
        <w:rPr>
          <w:color w:val="3F3F3F"/>
          <w:spacing w:val="-2"/>
          <w:sz w:val="35"/>
        </w:rPr>
        <w:t>加</w:t>
      </w:r>
      <w:r>
        <w:rPr>
          <w:color w:val="3F3F3F"/>
          <w:spacing w:val="-2"/>
          <w:sz w:val="35"/>
        </w:rPr>
        <w:t>安</w:t>
      </w:r>
      <w:r>
        <w:rPr>
          <w:color w:val="3F3F3F"/>
          <w:spacing w:val="-2"/>
          <w:sz w:val="35"/>
        </w:rPr>
        <w:t>全</w:t>
      </w:r>
      <w:r>
        <w:rPr>
          <w:color w:val="3F3F3F"/>
          <w:spacing w:val="-2"/>
          <w:sz w:val="35"/>
        </w:rPr>
        <w:t>的</w:t>
      </w:r>
      <w:r>
        <w:rPr>
          <w:color w:val="3F3F3F"/>
          <w:spacing w:val="-2"/>
          <w:sz w:val="35"/>
        </w:rPr>
        <w:t>药</w:t>
      </w:r>
      <w:r>
        <w:rPr>
          <w:color w:val="3F3F3F"/>
          <w:spacing w:val="-2"/>
          <w:sz w:val="35"/>
        </w:rPr>
        <w:t>物</w:t>
      </w:r>
      <w:r>
        <w:rPr>
          <w:color w:val="3F3F3F"/>
          <w:spacing w:val="-2"/>
          <w:sz w:val="35"/>
        </w:rPr>
        <w:t>治</w:t>
      </w:r>
      <w:r>
        <w:rPr>
          <w:color w:val="3F3F3F"/>
          <w:spacing w:val="-2"/>
          <w:sz w:val="35"/>
        </w:rPr>
        <w:t>疗</w:t>
      </w:r>
      <w:r>
        <w:rPr>
          <w:color w:val="3F3F3F"/>
          <w:spacing w:val="-2"/>
          <w:sz w:val="35"/>
        </w:rPr>
        <w:t>无</w:t>
      </w:r>
      <w:r>
        <w:rPr>
          <w:color w:val="3F3F3F"/>
          <w:spacing w:val="-2"/>
          <w:sz w:val="35"/>
        </w:rPr>
        <w:t>效</w:t>
      </w:r>
      <w:r>
        <w:rPr>
          <w:color w:val="939393"/>
          <w:spacing w:val="-2"/>
          <w:sz w:val="35"/>
        </w:rPr>
        <w:t>。</w:t>
      </w:r>
    </w:p>
    <w:p>
      <w:pPr>
        <w:spacing w:before="55"/>
        <w:ind w:left="1484" w:right="0" w:firstLine="0"/>
        <w:jc w:val="left"/>
        <w:rPr>
          <w:sz w:val="35"/>
        </w:rPr>
      </w:pPr>
      <w:r>
        <w:rPr/>
        <w:pict>
          <v:shape style="position:absolute;margin-left:98.505791pt;margin-top:5.022255pt;width:28.15pt;height:15.25pt;mso-position-horizontal-relative:page;mso-position-vertical-relative:paragraph;z-index:16744448" type="#_x0000_t202" id="docshape1896" filled="false" stroked="false">
            <v:textbox inset="0,0,0,0" style="layout-flow:vertical">
              <w:txbxContent>
                <w:p>
                  <w:pPr>
                    <w:spacing w:line="542" w:lineRule="exact" w:before="0"/>
                    <w:ind w:left="20" w:right="0" w:firstLine="0"/>
                    <w:jc w:val="left"/>
                    <w:rPr>
                      <w:sz w:val="52"/>
                    </w:rPr>
                  </w:pPr>
                  <w:r>
                    <w:rPr>
                      <w:color w:val="525252"/>
                      <w:w w:val="100"/>
                      <w:sz w:val="52"/>
                    </w:rPr>
                    <w:t>x</w:t>
                  </w:r>
                </w:p>
              </w:txbxContent>
            </v:textbox>
            <w10:wrap type="none"/>
          </v:shape>
        </w:pict>
      </w:r>
      <w:r>
        <w:rPr>
          <w:color w:val="525252"/>
          <w:sz w:val="35"/>
        </w:rPr>
        <w:t>对</w:t>
      </w:r>
      <w:r>
        <w:rPr>
          <w:color w:val="525252"/>
          <w:sz w:val="35"/>
        </w:rPr>
        <w:t>胎</w:t>
      </w:r>
      <w:r>
        <w:rPr>
          <w:color w:val="525252"/>
          <w:sz w:val="35"/>
        </w:rPr>
        <w:t>儿</w:t>
      </w:r>
      <w:r>
        <w:rPr>
          <w:color w:val="525252"/>
          <w:sz w:val="35"/>
        </w:rPr>
        <w:t>的</w:t>
      </w:r>
      <w:r>
        <w:rPr>
          <w:color w:val="525252"/>
          <w:sz w:val="35"/>
        </w:rPr>
        <w:t>损</w:t>
      </w:r>
      <w:r>
        <w:rPr>
          <w:color w:val="525252"/>
          <w:sz w:val="35"/>
        </w:rPr>
        <w:t>害</w:t>
      </w:r>
      <w:r>
        <w:rPr>
          <w:color w:val="525252"/>
          <w:sz w:val="35"/>
        </w:rPr>
        <w:t>大</w:t>
      </w:r>
      <w:r>
        <w:rPr>
          <w:color w:val="525252"/>
          <w:sz w:val="35"/>
        </w:rPr>
        <w:t>于</w:t>
      </w:r>
      <w:r>
        <w:rPr>
          <w:color w:val="525252"/>
          <w:sz w:val="35"/>
        </w:rPr>
        <w:t>可</w:t>
      </w:r>
      <w:r>
        <w:rPr>
          <w:color w:val="525252"/>
          <w:sz w:val="35"/>
        </w:rPr>
        <w:t>能</w:t>
      </w:r>
      <w:r>
        <w:rPr>
          <w:color w:val="525252"/>
          <w:sz w:val="35"/>
        </w:rPr>
        <w:t>带</w:t>
      </w:r>
      <w:r>
        <w:rPr>
          <w:color w:val="525252"/>
          <w:sz w:val="35"/>
        </w:rPr>
        <w:t>来</w:t>
      </w:r>
      <w:r>
        <w:rPr>
          <w:color w:val="525252"/>
          <w:sz w:val="35"/>
        </w:rPr>
        <w:t>的</w:t>
      </w:r>
      <w:r>
        <w:rPr>
          <w:color w:val="525252"/>
          <w:sz w:val="35"/>
        </w:rPr>
        <w:t>所</w:t>
      </w:r>
      <w:r>
        <w:rPr>
          <w:color w:val="525252"/>
          <w:sz w:val="35"/>
        </w:rPr>
        <w:t>有</w:t>
      </w:r>
      <w:r>
        <w:rPr>
          <w:color w:val="525252"/>
          <w:sz w:val="35"/>
        </w:rPr>
        <w:t>益</w:t>
      </w:r>
      <w:r>
        <w:rPr>
          <w:color w:val="525252"/>
          <w:sz w:val="35"/>
        </w:rPr>
        <w:t>处</w:t>
      </w:r>
      <w:r>
        <w:rPr>
          <w:color w:val="939393"/>
          <w:spacing w:val="-10"/>
          <w:sz w:val="35"/>
        </w:rPr>
        <w:t>。</w:t>
      </w:r>
    </w:p>
    <w:p>
      <w:pPr>
        <w:spacing w:after="0"/>
        <w:jc w:val="left"/>
        <w:rPr>
          <w:sz w:val="35"/>
        </w:rPr>
        <w:sectPr>
          <w:type w:val="continuous"/>
          <w:pgSz w:w="21750" w:h="31660"/>
          <w:pgMar w:top="0" w:bottom="280" w:left="0" w:right="0"/>
          <w:cols w:num="2" w:equalWidth="0">
            <w:col w:w="2349" w:space="40"/>
            <w:col w:w="19361"/>
          </w:cols>
        </w:sectPr>
      </w:pPr>
    </w:p>
    <w:p>
      <w:pPr>
        <w:pStyle w:val="BodyText"/>
        <w:spacing w:before="7"/>
        <w:rPr>
          <w:sz w:val="2"/>
        </w:rPr>
      </w:pPr>
    </w:p>
    <w:p>
      <w:pPr>
        <w:pStyle w:val="BodyText"/>
        <w:spacing w:line="34" w:lineRule="exact"/>
        <w:ind w:left="740"/>
        <w:rPr>
          <w:sz w:val="3"/>
        </w:rPr>
      </w:pPr>
      <w:r>
        <w:rPr/>
        <w:pict>
          <v:shape style="position:absolute;margin-left:521.008545pt;margin-top:2.460374pt;width:528.550pt;height:.1pt;mso-position-horizontal-relative:page;mso-position-vertical-relative:paragraph;z-index:-14717440;mso-wrap-distance-left:0;mso-wrap-distance-right:0" id="docshape1897" coordorigin="10420,49" coordsize="10571,0" path="m10420,49l20991,49e" filled="false" stroked="true" strokeweight="1.610374pt" strokecolor="#000000">
            <v:path arrowok="t"/>
            <v:stroke dashstyle="solid"/>
            <w10:wrap type="topAndBottom"/>
          </v:shape>
        </w:pict>
      </w:r>
      <w:r>
        <w:rPr>
          <w:position w:val="0"/>
          <w:sz w:val="3"/>
        </w:rPr>
        <w:pict>
          <v:group style="width:140.75pt;height:1.65pt;mso-position-horizontal-relative:char;mso-position-vertical-relative:line" id="docshapegroup1898" coordorigin="0,0" coordsize="2815,33">
            <v:line style="position:absolute" from="0,16" to="1096,16" stroked="true" strokeweight="1.073583pt" strokecolor="#000000">
              <v:stroke dashstyle="solid"/>
            </v:line>
            <v:line style="position:absolute" from="1139,16" to="2815,16" stroked="true" strokeweight="1.610374pt" strokecolor="#000000">
              <v:stroke dashstyle="solid"/>
            </v:line>
          </v:group>
        </w:pict>
      </w:r>
      <w:r>
        <w:rPr>
          <w:position w:val="0"/>
          <w:sz w:val="3"/>
        </w:rPr>
      </w:r>
    </w:p>
    <w:p>
      <w:pPr>
        <w:pStyle w:val="BodyText"/>
        <w:rPr>
          <w:sz w:val="20"/>
        </w:rPr>
      </w:pPr>
    </w:p>
    <w:p>
      <w:pPr>
        <w:pStyle w:val="BodyText"/>
        <w:spacing w:before="7"/>
        <w:rPr>
          <w:sz w:val="25"/>
        </w:rPr>
      </w:pPr>
    </w:p>
    <w:p>
      <w:pPr>
        <w:spacing w:after="0"/>
        <w:rPr>
          <w:sz w:val="25"/>
        </w:rPr>
        <w:sectPr>
          <w:type w:val="continuous"/>
          <w:pgSz w:w="21750" w:h="31660"/>
          <w:pgMar w:top="0" w:bottom="280" w:left="0" w:right="0"/>
        </w:sectPr>
      </w:pPr>
    </w:p>
    <w:p>
      <w:pPr>
        <w:pStyle w:val="BodyText"/>
        <w:spacing w:line="321" w:lineRule="auto" w:before="24"/>
        <w:ind w:left="753" w:firstLine="830"/>
        <w:jc w:val="both"/>
      </w:pPr>
      <w:r>
        <w:rPr>
          <w:color w:val="525252"/>
          <w:spacing w:val="-2"/>
          <w:w w:val="110"/>
        </w:rPr>
        <w:t>药物如何影响胎儿取决于胎儿发育的阶段以及药物</w:t>
      </w:r>
      <w:r>
        <w:rPr>
          <w:color w:val="3F3F3F"/>
          <w:spacing w:val="-2"/>
          <w:w w:val="110"/>
        </w:rPr>
        <w:t>的</w:t>
      </w:r>
      <w:r>
        <w:rPr>
          <w:color w:val="3F3F3F"/>
          <w:spacing w:val="-2"/>
          <w:w w:val="110"/>
        </w:rPr>
        <w:t>浓</w:t>
      </w:r>
      <w:r>
        <w:rPr>
          <w:color w:val="3F3F3F"/>
          <w:spacing w:val="-2"/>
          <w:w w:val="110"/>
        </w:rPr>
        <w:t>度</w:t>
      </w:r>
      <w:r>
        <w:rPr>
          <w:color w:val="3F3F3F"/>
          <w:spacing w:val="-2"/>
          <w:w w:val="110"/>
        </w:rPr>
        <w:t>与</w:t>
      </w:r>
      <w:r>
        <w:rPr>
          <w:color w:val="3F3F3F"/>
          <w:spacing w:val="-2"/>
          <w:w w:val="110"/>
        </w:rPr>
        <w:t>剂</w:t>
      </w:r>
      <w:r>
        <w:rPr>
          <w:color w:val="3F3F3F"/>
          <w:spacing w:val="-2"/>
          <w:w w:val="110"/>
        </w:rPr>
        <w:t>量</w:t>
      </w:r>
      <w:r>
        <w:rPr>
          <w:color w:val="939393"/>
          <w:spacing w:val="-2"/>
          <w:w w:val="110"/>
        </w:rPr>
        <w:t>。</w:t>
      </w:r>
      <w:r>
        <w:rPr>
          <w:color w:val="525252"/>
          <w:spacing w:val="-2"/>
          <w:w w:val="110"/>
        </w:rPr>
        <w:t>妊</w:t>
      </w:r>
      <w:r>
        <w:rPr>
          <w:color w:val="525252"/>
          <w:spacing w:val="-2"/>
          <w:w w:val="110"/>
        </w:rPr>
        <w:t>娠</w:t>
      </w:r>
      <w:r>
        <w:rPr>
          <w:color w:val="525252"/>
          <w:spacing w:val="-2"/>
          <w:w w:val="110"/>
        </w:rPr>
        <w:t>早</w:t>
      </w:r>
      <w:r>
        <w:rPr>
          <w:color w:val="525252"/>
          <w:spacing w:val="-2"/>
          <w:w w:val="110"/>
        </w:rPr>
        <w:t>期</w:t>
      </w:r>
      <w:r>
        <w:rPr>
          <w:color w:val="525252"/>
          <w:spacing w:val="-2"/>
          <w:w w:val="110"/>
        </w:rPr>
        <w:t>（</w:t>
      </w:r>
      <w:r>
        <w:rPr>
          <w:color w:val="525252"/>
          <w:spacing w:val="-2"/>
          <w:w w:val="110"/>
        </w:rPr>
        <w:t>受</w:t>
      </w:r>
      <w:r>
        <w:rPr>
          <w:color w:val="525252"/>
          <w:spacing w:val="-2"/>
          <w:w w:val="110"/>
        </w:rPr>
        <w:t>精</w:t>
      </w:r>
      <w:r>
        <w:rPr>
          <w:color w:val="525252"/>
          <w:spacing w:val="-2"/>
          <w:w w:val="110"/>
        </w:rPr>
        <w:t>后</w:t>
      </w:r>
      <w:r>
        <w:rPr>
          <w:color w:val="525252"/>
          <w:spacing w:val="-2"/>
          <w:w w:val="110"/>
        </w:rPr>
        <w:t>最</w:t>
      </w:r>
      <w:r>
        <w:rPr>
          <w:color w:val="525252"/>
          <w:spacing w:val="-2"/>
          <w:w w:val="110"/>
        </w:rPr>
        <w:t>初</w:t>
      </w:r>
      <w:r>
        <w:rPr>
          <w:color w:val="525252"/>
          <w:spacing w:val="-2"/>
          <w:w w:val="110"/>
        </w:rPr>
        <w:t>的</w:t>
      </w:r>
      <w:r>
        <w:rPr>
          <w:rFonts w:ascii="Times New Roman" w:eastAsia="Times New Roman"/>
          <w:color w:val="242424"/>
          <w:spacing w:val="-2"/>
          <w:w w:val="110"/>
          <w:sz w:val="39"/>
        </w:rPr>
        <w:t>1</w:t>
      </w:r>
      <w:r>
        <w:rPr>
          <w:rFonts w:ascii="Times New Roman" w:eastAsia="Times New Roman"/>
          <w:color w:val="3F3F3F"/>
          <w:spacing w:val="-2"/>
          <w:w w:val="110"/>
          <w:sz w:val="39"/>
        </w:rPr>
        <w:t>4</w:t>
      </w:r>
      <w:r>
        <w:rPr>
          <w:color w:val="3F3F3F"/>
          <w:spacing w:val="-2"/>
          <w:w w:val="110"/>
        </w:rPr>
        <w:t>天</w:t>
      </w:r>
      <w:r>
        <w:rPr>
          <w:color w:val="3F3F3F"/>
          <w:spacing w:val="-2"/>
          <w:w w:val="110"/>
        </w:rPr>
        <w:t>之</w:t>
      </w:r>
      <w:r>
        <w:rPr>
          <w:color w:val="3F3F3F"/>
          <w:spacing w:val="-2"/>
          <w:w w:val="110"/>
        </w:rPr>
        <w:t>内</w:t>
      </w:r>
      <w:r>
        <w:rPr>
          <w:color w:val="3F3F3F"/>
          <w:spacing w:val="-2"/>
          <w:w w:val="110"/>
        </w:rPr>
        <w:t>）</w:t>
      </w:r>
      <w:r>
        <w:rPr>
          <w:color w:val="3F3F3F"/>
          <w:spacing w:val="-2"/>
          <w:w w:val="110"/>
        </w:rPr>
        <w:t>服</w:t>
      </w:r>
      <w:r>
        <w:rPr>
          <w:color w:val="3F3F3F"/>
          <w:spacing w:val="-2"/>
          <w:w w:val="110"/>
        </w:rPr>
        <w:t>用某些药物产生的影响是全或无效应，即要么导致胚胎</w:t>
      </w:r>
      <w:r>
        <w:rPr>
          <w:color w:val="525252"/>
          <w:spacing w:val="-2"/>
          <w:w w:val="110"/>
        </w:rPr>
        <w:t>死</w:t>
      </w:r>
      <w:r>
        <w:rPr>
          <w:color w:val="525252"/>
          <w:spacing w:val="-2"/>
          <w:w w:val="110"/>
        </w:rPr>
        <w:t>亡</w:t>
      </w:r>
      <w:r>
        <w:rPr>
          <w:color w:val="525252"/>
          <w:spacing w:val="-2"/>
          <w:w w:val="110"/>
        </w:rPr>
        <w:t>要</w:t>
      </w:r>
      <w:r>
        <w:rPr>
          <w:color w:val="525252"/>
          <w:spacing w:val="-2"/>
          <w:w w:val="110"/>
        </w:rPr>
        <w:t>么</w:t>
      </w:r>
      <w:r>
        <w:rPr>
          <w:color w:val="525252"/>
          <w:spacing w:val="-2"/>
          <w:w w:val="110"/>
        </w:rPr>
        <w:t>对</w:t>
      </w:r>
      <w:r>
        <w:rPr>
          <w:color w:val="525252"/>
          <w:spacing w:val="-2"/>
          <w:w w:val="110"/>
        </w:rPr>
        <w:t>其</w:t>
      </w:r>
      <w:r>
        <w:rPr>
          <w:color w:val="525252"/>
          <w:spacing w:val="-2"/>
          <w:w w:val="110"/>
        </w:rPr>
        <w:t>无</w:t>
      </w:r>
      <w:r>
        <w:rPr>
          <w:color w:val="525252"/>
          <w:spacing w:val="-2"/>
          <w:w w:val="110"/>
        </w:rPr>
        <w:t>影</w:t>
      </w:r>
      <w:r>
        <w:rPr>
          <w:color w:val="242424"/>
          <w:spacing w:val="-2"/>
          <w:w w:val="110"/>
        </w:rPr>
        <w:t>响</w:t>
      </w:r>
      <w:r>
        <w:rPr>
          <w:color w:val="828282"/>
          <w:spacing w:val="-2"/>
          <w:w w:val="110"/>
        </w:rPr>
        <w:t>。</w:t>
      </w:r>
      <w:r>
        <w:rPr>
          <w:color w:val="525252"/>
          <w:spacing w:val="-2"/>
          <w:w w:val="110"/>
        </w:rPr>
        <w:t>在</w:t>
      </w:r>
      <w:r>
        <w:rPr>
          <w:color w:val="525252"/>
          <w:spacing w:val="-2"/>
          <w:w w:val="110"/>
        </w:rPr>
        <w:t>这</w:t>
      </w:r>
      <w:r>
        <w:rPr>
          <w:color w:val="525252"/>
          <w:spacing w:val="-2"/>
          <w:w w:val="110"/>
        </w:rPr>
        <w:t>段</w:t>
      </w:r>
      <w:r>
        <w:rPr>
          <w:color w:val="525252"/>
          <w:spacing w:val="-2"/>
          <w:w w:val="110"/>
        </w:rPr>
        <w:t>时</w:t>
      </w:r>
      <w:r>
        <w:rPr>
          <w:color w:val="525252"/>
          <w:spacing w:val="-2"/>
          <w:w w:val="110"/>
        </w:rPr>
        <w:t>间</w:t>
      </w:r>
      <w:r>
        <w:rPr>
          <w:color w:val="525252"/>
          <w:spacing w:val="-2"/>
          <w:w w:val="110"/>
        </w:rPr>
        <w:t>内</w:t>
      </w:r>
      <w:r>
        <w:rPr>
          <w:color w:val="525252"/>
          <w:spacing w:val="-2"/>
          <w:w w:val="110"/>
        </w:rPr>
        <w:t>，</w:t>
      </w:r>
      <w:r>
        <w:rPr>
          <w:color w:val="525252"/>
          <w:spacing w:val="-2"/>
          <w:w w:val="110"/>
        </w:rPr>
        <w:t>胎</w:t>
      </w:r>
      <w:r>
        <w:rPr>
          <w:color w:val="525252"/>
          <w:spacing w:val="-2"/>
          <w:w w:val="110"/>
        </w:rPr>
        <w:t>儿</w:t>
      </w:r>
      <w:r>
        <w:rPr>
          <w:color w:val="525252"/>
          <w:spacing w:val="-2"/>
          <w:w w:val="110"/>
        </w:rPr>
        <w:t>对</w:t>
      </w:r>
      <w:r>
        <w:rPr>
          <w:color w:val="525252"/>
          <w:spacing w:val="-2"/>
          <w:w w:val="110"/>
        </w:rPr>
        <w:t>出</w:t>
      </w:r>
      <w:r>
        <w:rPr>
          <w:color w:val="525252"/>
          <w:spacing w:val="-2"/>
          <w:w w:val="110"/>
        </w:rPr>
        <w:t>生</w:t>
      </w:r>
      <w:r>
        <w:rPr>
          <w:color w:val="525252"/>
          <w:spacing w:val="-2"/>
          <w:w w:val="110"/>
        </w:rPr>
        <w:t>缺</w:t>
      </w:r>
      <w:r>
        <w:rPr>
          <w:color w:val="525252"/>
          <w:spacing w:val="-2"/>
          <w:w w:val="110"/>
        </w:rPr>
        <w:t>陷</w:t>
      </w:r>
      <w:r>
        <w:rPr>
          <w:color w:val="525252"/>
          <w:spacing w:val="-2"/>
          <w:w w:val="110"/>
        </w:rPr>
        <w:t>有</w:t>
      </w:r>
      <w:r>
        <w:rPr>
          <w:color w:val="525252"/>
          <w:spacing w:val="-2"/>
          <w:w w:val="110"/>
        </w:rPr>
        <w:t>较</w:t>
      </w:r>
      <w:r>
        <w:rPr>
          <w:color w:val="525252"/>
          <w:spacing w:val="-2"/>
          <w:w w:val="110"/>
        </w:rPr>
        <w:t>高</w:t>
      </w:r>
      <w:r>
        <w:rPr>
          <w:color w:val="525252"/>
          <w:spacing w:val="-2"/>
          <w:w w:val="110"/>
        </w:rPr>
        <w:t>抵</w:t>
      </w:r>
      <w:r>
        <w:rPr>
          <w:color w:val="525252"/>
          <w:spacing w:val="-2"/>
          <w:w w:val="110"/>
        </w:rPr>
        <w:t>御</w:t>
      </w:r>
      <w:r>
        <w:rPr>
          <w:color w:val="525252"/>
          <w:spacing w:val="-2"/>
          <w:w w:val="110"/>
        </w:rPr>
        <w:t>性</w:t>
      </w:r>
      <w:r>
        <w:rPr>
          <w:color w:val="939393"/>
          <w:spacing w:val="-2"/>
          <w:w w:val="110"/>
        </w:rPr>
        <w:t>。</w:t>
      </w:r>
      <w:r>
        <w:rPr>
          <w:color w:val="3F3F3F"/>
          <w:spacing w:val="-2"/>
          <w:w w:val="110"/>
        </w:rPr>
        <w:t>但</w:t>
      </w:r>
      <w:r>
        <w:rPr>
          <w:color w:val="3F3F3F"/>
          <w:spacing w:val="-2"/>
          <w:w w:val="110"/>
        </w:rPr>
        <w:t>是</w:t>
      </w:r>
      <w:r>
        <w:rPr>
          <w:color w:val="3F3F3F"/>
          <w:spacing w:val="-2"/>
          <w:w w:val="110"/>
        </w:rPr>
        <w:t>，</w:t>
      </w:r>
      <w:r>
        <w:rPr>
          <w:color w:val="3F3F3F"/>
          <w:spacing w:val="-2"/>
          <w:w w:val="110"/>
        </w:rPr>
        <w:t>在</w:t>
      </w:r>
      <w:r>
        <w:rPr>
          <w:color w:val="3F3F3F"/>
          <w:spacing w:val="-2"/>
          <w:w w:val="110"/>
        </w:rPr>
        <w:t>受</w:t>
      </w:r>
      <w:r>
        <w:rPr>
          <w:color w:val="3F3F3F"/>
          <w:spacing w:val="-2"/>
          <w:w w:val="110"/>
        </w:rPr>
        <w:t>精</w:t>
      </w:r>
      <w:r>
        <w:rPr>
          <w:color w:val="3F3F3F"/>
          <w:spacing w:val="-2"/>
          <w:w w:val="110"/>
        </w:rPr>
        <w:t>后</w:t>
      </w:r>
      <w:r>
        <w:rPr>
          <w:rFonts w:ascii="Arial" w:eastAsia="Arial"/>
          <w:color w:val="3F3F3F"/>
          <w:spacing w:val="-2"/>
          <w:w w:val="110"/>
          <w:sz w:val="38"/>
        </w:rPr>
        <w:t>3~8</w:t>
      </w:r>
      <w:r>
        <w:rPr>
          <w:color w:val="3F3F3F"/>
          <w:spacing w:val="-2"/>
          <w:w w:val="110"/>
        </w:rPr>
        <w:t>周</w:t>
      </w:r>
      <w:r>
        <w:rPr>
          <w:color w:val="3F3F3F"/>
          <w:spacing w:val="-2"/>
          <w:w w:val="110"/>
        </w:rPr>
        <w:t>内</w:t>
      </w:r>
      <w:r>
        <w:rPr>
          <w:color w:val="3F3F3F"/>
          <w:spacing w:val="-2"/>
          <w:w w:val="110"/>
        </w:rPr>
        <w:t>，</w:t>
      </w:r>
      <w:r>
        <w:rPr>
          <w:color w:val="3F3F3F"/>
          <w:spacing w:val="-2"/>
          <w:w w:val="110"/>
        </w:rPr>
        <w:t>胎</w:t>
      </w:r>
      <w:r>
        <w:rPr>
          <w:color w:val="3F3F3F"/>
          <w:spacing w:val="-2"/>
          <w:w w:val="110"/>
        </w:rPr>
        <w:t>儿</w:t>
      </w:r>
      <w:r>
        <w:rPr>
          <w:color w:val="3F3F3F"/>
          <w:spacing w:val="-2"/>
          <w:w w:val="110"/>
        </w:rPr>
        <w:t>对</w:t>
      </w:r>
      <w:r>
        <w:rPr>
          <w:color w:val="3F3F3F"/>
          <w:spacing w:val="-2"/>
          <w:w w:val="110"/>
        </w:rPr>
        <w:t>出</w:t>
      </w:r>
      <w:r>
        <w:rPr>
          <w:color w:val="3F3F3F"/>
          <w:spacing w:val="-2"/>
          <w:w w:val="110"/>
        </w:rPr>
        <w:t>生</w:t>
      </w:r>
    </w:p>
    <w:p>
      <w:pPr>
        <w:pStyle w:val="BodyText"/>
        <w:spacing w:line="321" w:lineRule="auto" w:before="45"/>
        <w:ind w:left="677" w:right="674" w:firstLine="18"/>
        <w:jc w:val="both"/>
      </w:pPr>
      <w:r>
        <w:rPr/>
        <w:br w:type="column"/>
      </w:r>
      <w:r>
        <w:rPr>
          <w:color w:val="3F3F3F"/>
          <w:spacing w:val="1"/>
          <w:w w:val="108"/>
        </w:rPr>
        <w:t>缺陷非常敏感，此时正处于器官发育时期</w:t>
      </w:r>
      <w:r>
        <w:rPr>
          <w:color w:val="B5B5B5"/>
          <w:spacing w:val="1"/>
          <w:w w:val="108"/>
        </w:rPr>
        <w:t>。</w:t>
      </w:r>
      <w:r>
        <w:rPr>
          <w:color w:val="525252"/>
          <w:w w:val="108"/>
        </w:rPr>
        <w:t>这个时期胎</w:t>
      </w:r>
      <w:r>
        <w:rPr>
          <w:color w:val="3F3F3F"/>
          <w:w w:val="109"/>
        </w:rPr>
        <w:t>儿接触到药物可能导致流产、明显的出生缺陷或者在以</w:t>
      </w:r>
      <w:r>
        <w:rPr>
          <w:color w:val="525252"/>
          <w:spacing w:val="1"/>
          <w:w w:val="108"/>
        </w:rPr>
        <w:t>后生活中发现微小的永久性缺陷</w:t>
      </w:r>
      <w:r>
        <w:rPr>
          <w:color w:val="939393"/>
          <w:spacing w:val="1"/>
          <w:w w:val="108"/>
        </w:rPr>
        <w:t>。</w:t>
      </w:r>
      <w:r>
        <w:rPr>
          <w:color w:val="525252"/>
          <w:w w:val="108"/>
        </w:rPr>
        <w:t>胎儿器官发育完成后</w:t>
      </w:r>
      <w:r>
        <w:rPr>
          <w:color w:val="525252"/>
          <w:w w:val="109"/>
        </w:rPr>
        <w:t>用药一般不会导致明显的出生缺陷，但可能改变正常形成的器官和组织的生长及功能</w:t>
      </w:r>
      <w:r>
        <w:rPr>
          <w:color w:val="939393"/>
          <w:w w:val="109"/>
        </w:rPr>
        <w:t>。</w:t>
      </w:r>
    </w:p>
    <w:p>
      <w:pPr>
        <w:spacing w:after="0" w:line="321" w:lineRule="auto"/>
        <w:jc w:val="both"/>
        <w:sectPr>
          <w:type w:val="continuous"/>
          <w:pgSz w:w="21750" w:h="31660"/>
          <w:pgMar w:top="0" w:bottom="280" w:left="0" w:right="0"/>
          <w:cols w:num="2" w:equalWidth="0">
            <w:col w:w="10597" w:space="40"/>
            <w:col w:w="11113"/>
          </w:cols>
        </w:sectPr>
      </w:pPr>
    </w:p>
    <w:p>
      <w:pPr>
        <w:pStyle w:val="BodyText"/>
        <w:rPr>
          <w:sz w:val="20"/>
        </w:rPr>
      </w:pPr>
    </w:p>
    <w:p>
      <w:pPr>
        <w:pStyle w:val="BodyText"/>
        <w:rPr>
          <w:sz w:val="20"/>
        </w:rPr>
      </w:pPr>
    </w:p>
    <w:p>
      <w:pPr>
        <w:pStyle w:val="BodyText"/>
        <w:rPr>
          <w:sz w:val="20"/>
        </w:rPr>
      </w:pPr>
    </w:p>
    <w:p>
      <w:pPr>
        <w:pStyle w:val="BodyText"/>
        <w:spacing w:before="8"/>
        <w:rPr>
          <w:sz w:val="28"/>
        </w:rPr>
      </w:pPr>
    </w:p>
    <w:p>
      <w:pPr>
        <w:spacing w:line="622" w:lineRule="exact" w:before="0"/>
        <w:ind w:left="941" w:right="844" w:firstLine="0"/>
        <w:jc w:val="center"/>
        <w:rPr>
          <w:sz w:val="52"/>
        </w:rPr>
      </w:pPr>
      <w:r>
        <w:rPr/>
        <w:drawing>
          <wp:anchor distT="0" distB="0" distL="0" distR="0" allowOverlap="1" layoutInCell="1" locked="0" behindDoc="0" simplePos="0" relativeHeight="16742912">
            <wp:simplePos x="0" y="0"/>
            <wp:positionH relativeFrom="page">
              <wp:posOffset>11842047</wp:posOffset>
            </wp:positionH>
            <wp:positionV relativeFrom="paragraph">
              <wp:posOffset>-407134</wp:posOffset>
            </wp:positionV>
            <wp:extent cx="313786" cy="599917"/>
            <wp:effectExtent l="0" t="0" r="0" b="0"/>
            <wp:wrapNone/>
            <wp:docPr id="1079" name="image749.png"/>
            <wp:cNvGraphicFramePr>
              <a:graphicFrameLocks noChangeAspect="1"/>
            </wp:cNvGraphicFramePr>
            <a:graphic>
              <a:graphicData uri="http://schemas.openxmlformats.org/drawingml/2006/picture">
                <pic:pic>
                  <pic:nvPicPr>
                    <pic:cNvPr id="1080" name="image749.png"/>
                    <pic:cNvPicPr/>
                  </pic:nvPicPr>
                  <pic:blipFill>
                    <a:blip r:embed="rId754" cstate="print"/>
                    <a:stretch>
                      <a:fillRect/>
                    </a:stretch>
                  </pic:blipFill>
                  <pic:spPr>
                    <a:xfrm>
                      <a:off x="0" y="0"/>
                      <a:ext cx="313786" cy="599917"/>
                    </a:xfrm>
                    <a:prstGeom prst="rect">
                      <a:avLst/>
                    </a:prstGeom>
                  </pic:spPr>
                </pic:pic>
              </a:graphicData>
            </a:graphic>
          </wp:anchor>
        </w:drawing>
      </w:r>
      <w:r>
        <w:rPr>
          <w:color w:val="242424"/>
          <w:sz w:val="52"/>
        </w:rPr>
        <w:t>药</w:t>
      </w:r>
      <w:r>
        <w:rPr>
          <w:color w:val="242424"/>
          <w:sz w:val="52"/>
        </w:rPr>
        <w:t>物</w:t>
      </w:r>
      <w:r>
        <w:rPr>
          <w:color w:val="242424"/>
          <w:sz w:val="52"/>
        </w:rPr>
        <w:t>如</w:t>
      </w:r>
      <w:r>
        <w:rPr>
          <w:color w:val="242424"/>
          <w:sz w:val="52"/>
        </w:rPr>
        <w:t>何</w:t>
      </w:r>
      <w:r>
        <w:rPr>
          <w:color w:val="242424"/>
          <w:sz w:val="52"/>
        </w:rPr>
        <w:t>通</w:t>
      </w:r>
      <w:r>
        <w:rPr>
          <w:color w:val="242424"/>
          <w:sz w:val="52"/>
        </w:rPr>
        <w:t>过</w:t>
      </w:r>
      <w:r>
        <w:rPr>
          <w:color w:val="242424"/>
          <w:sz w:val="52"/>
        </w:rPr>
        <w:t>胎</w:t>
      </w:r>
      <w:r>
        <w:rPr>
          <w:color w:val="242424"/>
          <w:spacing w:val="-10"/>
          <w:sz w:val="52"/>
        </w:rPr>
        <w:t>盘</w:t>
      </w:r>
    </w:p>
    <w:p>
      <w:pPr>
        <w:pStyle w:val="BodyText"/>
        <w:spacing w:before="11"/>
        <w:rPr>
          <w:sz w:val="25"/>
        </w:rPr>
      </w:pPr>
    </w:p>
    <w:p>
      <w:pPr>
        <w:spacing w:after="0"/>
        <w:rPr>
          <w:sz w:val="25"/>
        </w:rPr>
        <w:sectPr>
          <w:type w:val="continuous"/>
          <w:pgSz w:w="21750" w:h="31660"/>
          <w:pgMar w:top="0" w:bottom="280" w:left="0" w:right="0"/>
        </w:sectPr>
      </w:pPr>
    </w:p>
    <w:p>
      <w:pPr>
        <w:pStyle w:val="BodyText"/>
        <w:spacing w:line="324" w:lineRule="auto" w:before="24"/>
        <w:ind w:left="1519" w:firstLine="825"/>
        <w:jc w:val="both"/>
      </w:pPr>
      <w:r>
        <w:rPr>
          <w:color w:val="3F3F3F"/>
          <w:spacing w:val="-2"/>
          <w:w w:val="110"/>
        </w:rPr>
        <w:t>胎儿的某些血管包含在胎盘绒毛中，绒毛延伸</w:t>
      </w:r>
      <w:r>
        <w:rPr>
          <w:color w:val="525252"/>
          <w:spacing w:val="-2"/>
          <w:w w:val="110"/>
        </w:rPr>
        <w:t>入</w:t>
      </w:r>
      <w:r>
        <w:rPr>
          <w:color w:val="525252"/>
          <w:spacing w:val="-2"/>
          <w:w w:val="110"/>
        </w:rPr>
        <w:t>子</w:t>
      </w:r>
      <w:r>
        <w:rPr>
          <w:color w:val="525252"/>
          <w:spacing w:val="-2"/>
          <w:w w:val="110"/>
        </w:rPr>
        <w:t>宫</w:t>
      </w:r>
      <w:r>
        <w:rPr>
          <w:color w:val="525252"/>
          <w:spacing w:val="-2"/>
          <w:w w:val="110"/>
        </w:rPr>
        <w:t>壁</w:t>
      </w:r>
      <w:r>
        <w:rPr>
          <w:color w:val="939393"/>
          <w:spacing w:val="-2"/>
          <w:w w:val="110"/>
        </w:rPr>
        <w:t>。</w:t>
      </w:r>
      <w:r>
        <w:rPr>
          <w:color w:val="3F3F3F"/>
          <w:spacing w:val="-2"/>
          <w:w w:val="110"/>
        </w:rPr>
        <w:t>母</w:t>
      </w:r>
      <w:r>
        <w:rPr>
          <w:color w:val="3F3F3F"/>
          <w:spacing w:val="-2"/>
          <w:w w:val="110"/>
        </w:rPr>
        <w:t>体</w:t>
      </w:r>
      <w:r>
        <w:rPr>
          <w:color w:val="3F3F3F"/>
          <w:spacing w:val="-2"/>
          <w:w w:val="110"/>
        </w:rPr>
        <w:t>的</w:t>
      </w:r>
      <w:r>
        <w:rPr>
          <w:color w:val="242424"/>
          <w:spacing w:val="-2"/>
          <w:w w:val="110"/>
        </w:rPr>
        <w:t>血</w:t>
      </w:r>
      <w:r>
        <w:rPr>
          <w:color w:val="525252"/>
          <w:spacing w:val="-2"/>
          <w:w w:val="110"/>
        </w:rPr>
        <w:t>液</w:t>
      </w:r>
      <w:r>
        <w:rPr>
          <w:color w:val="525252"/>
          <w:spacing w:val="-2"/>
          <w:w w:val="110"/>
        </w:rPr>
        <w:t>进</w:t>
      </w:r>
      <w:r>
        <w:rPr>
          <w:color w:val="525252"/>
          <w:spacing w:val="-2"/>
          <w:w w:val="110"/>
        </w:rPr>
        <w:t>入</w:t>
      </w:r>
      <w:r>
        <w:rPr>
          <w:color w:val="525252"/>
          <w:spacing w:val="-2"/>
          <w:w w:val="110"/>
        </w:rPr>
        <w:t>到</w:t>
      </w:r>
      <w:r>
        <w:rPr>
          <w:color w:val="525252"/>
          <w:spacing w:val="-2"/>
          <w:w w:val="110"/>
        </w:rPr>
        <w:t>绒</w:t>
      </w:r>
      <w:r>
        <w:rPr>
          <w:color w:val="525252"/>
          <w:spacing w:val="-2"/>
          <w:w w:val="110"/>
        </w:rPr>
        <w:t>毛</w:t>
      </w:r>
      <w:r>
        <w:rPr>
          <w:color w:val="525252"/>
          <w:spacing w:val="-2"/>
          <w:w w:val="110"/>
        </w:rPr>
        <w:t>周</w:t>
      </w:r>
      <w:r>
        <w:rPr>
          <w:color w:val="525252"/>
          <w:spacing w:val="-2"/>
          <w:w w:val="110"/>
        </w:rPr>
        <w:t>围</w:t>
      </w:r>
      <w:r>
        <w:rPr>
          <w:color w:val="525252"/>
          <w:spacing w:val="-2"/>
          <w:w w:val="110"/>
        </w:rPr>
        <w:t>的</w:t>
      </w:r>
      <w:r>
        <w:rPr>
          <w:color w:val="525252"/>
          <w:spacing w:val="-2"/>
          <w:w w:val="110"/>
        </w:rPr>
        <w:t>空</w:t>
      </w:r>
      <w:r>
        <w:rPr>
          <w:color w:val="525252"/>
          <w:spacing w:val="-2"/>
          <w:w w:val="110"/>
        </w:rPr>
        <w:t>间</w:t>
      </w:r>
      <w:r>
        <w:rPr>
          <w:color w:val="525252"/>
          <w:spacing w:val="-2"/>
          <w:w w:val="110"/>
        </w:rPr>
        <w:t>（绒</w:t>
      </w:r>
      <w:r>
        <w:rPr>
          <w:color w:val="525252"/>
          <w:spacing w:val="-2"/>
          <w:w w:val="105"/>
        </w:rPr>
        <w:t>毛</w:t>
      </w:r>
      <w:r>
        <w:rPr>
          <w:color w:val="525252"/>
          <w:spacing w:val="-2"/>
          <w:w w:val="105"/>
        </w:rPr>
        <w:t>间</w:t>
      </w:r>
      <w:r>
        <w:rPr>
          <w:color w:val="525252"/>
          <w:spacing w:val="-2"/>
          <w:w w:val="105"/>
        </w:rPr>
        <w:t>隙</w:t>
      </w:r>
      <w:r>
        <w:rPr>
          <w:color w:val="525252"/>
          <w:spacing w:val="-2"/>
          <w:w w:val="105"/>
        </w:rPr>
        <w:t>）</w:t>
      </w:r>
      <w:r>
        <w:rPr>
          <w:color w:val="242424"/>
          <w:spacing w:val="-2"/>
          <w:w w:val="105"/>
        </w:rPr>
        <w:t>内</w:t>
      </w:r>
      <w:r>
        <w:rPr>
          <w:color w:val="939393"/>
          <w:spacing w:val="-2"/>
          <w:w w:val="105"/>
        </w:rPr>
        <w:t>。</w:t>
      </w:r>
      <w:r>
        <w:rPr>
          <w:color w:val="3F3F3F"/>
          <w:spacing w:val="-2"/>
          <w:w w:val="105"/>
        </w:rPr>
        <w:t>在</w:t>
      </w:r>
      <w:r>
        <w:rPr>
          <w:color w:val="3F3F3F"/>
          <w:spacing w:val="-2"/>
          <w:w w:val="105"/>
        </w:rPr>
        <w:t>绒</w:t>
      </w:r>
      <w:r>
        <w:rPr>
          <w:color w:val="3F3F3F"/>
          <w:spacing w:val="-2"/>
          <w:w w:val="105"/>
        </w:rPr>
        <w:t>毛</w:t>
      </w:r>
      <w:r>
        <w:rPr>
          <w:color w:val="3F3F3F"/>
          <w:spacing w:val="-2"/>
          <w:w w:val="105"/>
        </w:rPr>
        <w:t>间</w:t>
      </w:r>
      <w:r>
        <w:rPr>
          <w:color w:val="3F3F3F"/>
          <w:spacing w:val="-2"/>
          <w:w w:val="105"/>
        </w:rPr>
        <w:t>隙</w:t>
      </w:r>
      <w:r>
        <w:rPr>
          <w:color w:val="3F3F3F"/>
          <w:spacing w:val="-2"/>
          <w:w w:val="105"/>
        </w:rPr>
        <w:t>中</w:t>
      </w:r>
      <w:r>
        <w:rPr>
          <w:color w:val="3F3F3F"/>
          <w:spacing w:val="-2"/>
          <w:w w:val="105"/>
        </w:rPr>
        <w:t>的</w:t>
      </w:r>
      <w:r>
        <w:rPr>
          <w:color w:val="3F3F3F"/>
          <w:spacing w:val="-2"/>
          <w:w w:val="105"/>
        </w:rPr>
        <w:t>母</w:t>
      </w:r>
      <w:r>
        <w:rPr>
          <w:color w:val="3F3F3F"/>
          <w:spacing w:val="-2"/>
          <w:w w:val="105"/>
        </w:rPr>
        <w:t>血</w:t>
      </w:r>
      <w:r>
        <w:rPr>
          <w:color w:val="3F3F3F"/>
          <w:spacing w:val="-2"/>
          <w:w w:val="105"/>
        </w:rPr>
        <w:t>仅</w:t>
      </w:r>
      <w:r>
        <w:rPr>
          <w:color w:val="3F3F3F"/>
          <w:spacing w:val="-2"/>
          <w:w w:val="105"/>
        </w:rPr>
        <w:t>由</w:t>
      </w:r>
      <w:r>
        <w:rPr>
          <w:color w:val="727272"/>
          <w:spacing w:val="-2"/>
          <w:w w:val="105"/>
        </w:rPr>
        <w:t>一</w:t>
      </w:r>
      <w:r>
        <w:rPr>
          <w:color w:val="525252"/>
          <w:spacing w:val="-2"/>
          <w:w w:val="105"/>
        </w:rPr>
        <w:t>层</w:t>
      </w:r>
      <w:r>
        <w:rPr>
          <w:color w:val="525252"/>
          <w:spacing w:val="-2"/>
          <w:w w:val="105"/>
        </w:rPr>
        <w:t>薄</w:t>
      </w:r>
      <w:r>
        <w:rPr>
          <w:color w:val="525252"/>
          <w:spacing w:val="-2"/>
          <w:w w:val="105"/>
        </w:rPr>
        <w:t>膜</w:t>
      </w:r>
      <w:r>
        <w:rPr>
          <w:color w:val="525252"/>
          <w:spacing w:val="-2"/>
          <w:w w:val="105"/>
        </w:rPr>
        <w:t>（绒</w:t>
      </w:r>
    </w:p>
    <w:p>
      <w:pPr>
        <w:pStyle w:val="BodyText"/>
        <w:spacing w:line="321" w:lineRule="auto" w:before="35"/>
        <w:ind w:left="773" w:right="1130" w:firstLine="10"/>
      </w:pPr>
      <w:r>
        <w:rPr/>
        <w:br w:type="column"/>
      </w:r>
      <w:r>
        <w:rPr>
          <w:color w:val="525252"/>
          <w:spacing w:val="-2"/>
          <w:w w:val="110"/>
        </w:rPr>
        <w:t>毛</w:t>
      </w:r>
      <w:r>
        <w:rPr>
          <w:color w:val="525252"/>
          <w:spacing w:val="-2"/>
          <w:w w:val="110"/>
        </w:rPr>
        <w:t>膜</w:t>
      </w:r>
      <w:r>
        <w:rPr>
          <w:color w:val="525252"/>
          <w:spacing w:val="-2"/>
          <w:w w:val="110"/>
        </w:rPr>
        <w:t>）</w:t>
      </w:r>
      <w:r>
        <w:rPr>
          <w:color w:val="525252"/>
          <w:spacing w:val="-2"/>
          <w:w w:val="110"/>
        </w:rPr>
        <w:t>与</w:t>
      </w:r>
      <w:r>
        <w:rPr>
          <w:color w:val="525252"/>
          <w:spacing w:val="-2"/>
          <w:w w:val="110"/>
        </w:rPr>
        <w:t>绒</w:t>
      </w:r>
      <w:r>
        <w:rPr>
          <w:color w:val="525252"/>
          <w:spacing w:val="-2"/>
          <w:w w:val="110"/>
        </w:rPr>
        <w:t>毛</w:t>
      </w:r>
      <w:r>
        <w:rPr>
          <w:color w:val="525252"/>
          <w:spacing w:val="-2"/>
          <w:w w:val="110"/>
        </w:rPr>
        <w:t>中</w:t>
      </w:r>
      <w:r>
        <w:rPr>
          <w:color w:val="525252"/>
          <w:spacing w:val="-2"/>
          <w:w w:val="110"/>
        </w:rPr>
        <w:t>的</w:t>
      </w:r>
      <w:r>
        <w:rPr>
          <w:color w:val="525252"/>
          <w:spacing w:val="-2"/>
          <w:w w:val="110"/>
        </w:rPr>
        <w:t>胎</w:t>
      </w:r>
      <w:r>
        <w:rPr>
          <w:color w:val="525252"/>
          <w:spacing w:val="-2"/>
          <w:w w:val="110"/>
        </w:rPr>
        <w:t>儿</w:t>
      </w:r>
      <w:r>
        <w:rPr>
          <w:color w:val="525252"/>
          <w:spacing w:val="-2"/>
          <w:w w:val="110"/>
        </w:rPr>
        <w:t>血</w:t>
      </w:r>
      <w:r>
        <w:rPr>
          <w:color w:val="525252"/>
          <w:spacing w:val="-2"/>
          <w:w w:val="110"/>
        </w:rPr>
        <w:t>分</w:t>
      </w:r>
      <w:r>
        <w:rPr>
          <w:color w:val="525252"/>
          <w:spacing w:val="-2"/>
          <w:w w:val="110"/>
        </w:rPr>
        <w:t>隔</w:t>
      </w:r>
      <w:r>
        <w:rPr>
          <w:color w:val="525252"/>
          <w:spacing w:val="-2"/>
          <w:w w:val="110"/>
        </w:rPr>
        <w:t>开</w:t>
      </w:r>
      <w:r>
        <w:rPr>
          <w:color w:val="939393"/>
          <w:spacing w:val="-2"/>
          <w:w w:val="110"/>
        </w:rPr>
        <w:t>。</w:t>
      </w:r>
      <w:r>
        <w:rPr>
          <w:color w:val="525252"/>
          <w:spacing w:val="-2"/>
          <w:w w:val="110"/>
        </w:rPr>
        <w:t>母</w:t>
      </w:r>
      <w:r>
        <w:rPr>
          <w:color w:val="525252"/>
          <w:spacing w:val="-2"/>
          <w:w w:val="110"/>
        </w:rPr>
        <w:t>亲</w:t>
      </w:r>
      <w:r>
        <w:rPr>
          <w:color w:val="525252"/>
          <w:spacing w:val="-2"/>
          <w:w w:val="110"/>
        </w:rPr>
        <w:t>血</w:t>
      </w:r>
      <w:r>
        <w:rPr>
          <w:color w:val="525252"/>
          <w:spacing w:val="-2"/>
          <w:w w:val="110"/>
        </w:rPr>
        <w:t>液</w:t>
      </w:r>
      <w:r>
        <w:rPr>
          <w:color w:val="525252"/>
          <w:spacing w:val="-2"/>
          <w:w w:val="110"/>
        </w:rPr>
        <w:t>中</w:t>
      </w:r>
      <w:r>
        <w:rPr>
          <w:color w:val="525252"/>
          <w:spacing w:val="-2"/>
          <w:w w:val="110"/>
        </w:rPr>
        <w:t>的</w:t>
      </w:r>
      <w:r>
        <w:rPr>
          <w:color w:val="525252"/>
          <w:spacing w:val="-2"/>
          <w:w w:val="110"/>
        </w:rPr>
        <w:t>药</w:t>
      </w:r>
      <w:r>
        <w:rPr>
          <w:color w:val="3F3F3F"/>
          <w:spacing w:val="-2"/>
          <w:w w:val="110"/>
        </w:rPr>
        <w:t>物</w:t>
      </w:r>
      <w:r>
        <w:rPr>
          <w:color w:val="3F3F3F"/>
          <w:spacing w:val="-2"/>
          <w:w w:val="110"/>
        </w:rPr>
        <w:t>可</w:t>
      </w:r>
      <w:r>
        <w:rPr>
          <w:color w:val="3F3F3F"/>
          <w:spacing w:val="-2"/>
          <w:w w:val="110"/>
        </w:rPr>
        <w:t>以</w:t>
      </w:r>
      <w:r>
        <w:rPr>
          <w:color w:val="3F3F3F"/>
          <w:spacing w:val="-2"/>
          <w:w w:val="110"/>
        </w:rPr>
        <w:t>透</w:t>
      </w:r>
      <w:r>
        <w:rPr>
          <w:color w:val="3F3F3F"/>
          <w:spacing w:val="-2"/>
          <w:w w:val="110"/>
        </w:rPr>
        <w:t>过</w:t>
      </w:r>
      <w:r>
        <w:rPr>
          <w:color w:val="3F3F3F"/>
          <w:spacing w:val="-2"/>
          <w:w w:val="110"/>
        </w:rPr>
        <w:t>这</w:t>
      </w:r>
      <w:r>
        <w:rPr>
          <w:color w:val="3F3F3F"/>
          <w:spacing w:val="-2"/>
          <w:w w:val="110"/>
        </w:rPr>
        <w:t>层</w:t>
      </w:r>
      <w:r>
        <w:rPr>
          <w:color w:val="3F3F3F"/>
          <w:spacing w:val="-2"/>
          <w:w w:val="110"/>
        </w:rPr>
        <w:t>薄</w:t>
      </w:r>
      <w:r>
        <w:rPr>
          <w:color w:val="3F3F3F"/>
          <w:spacing w:val="-2"/>
          <w:w w:val="110"/>
        </w:rPr>
        <w:t>膜</w:t>
      </w:r>
      <w:r>
        <w:rPr>
          <w:color w:val="3F3F3F"/>
          <w:spacing w:val="-2"/>
          <w:w w:val="110"/>
        </w:rPr>
        <w:t>进</w:t>
      </w:r>
      <w:r>
        <w:rPr>
          <w:color w:val="3F3F3F"/>
          <w:spacing w:val="-2"/>
          <w:w w:val="110"/>
        </w:rPr>
        <w:t>入</w:t>
      </w:r>
      <w:r>
        <w:rPr>
          <w:color w:val="3F3F3F"/>
          <w:spacing w:val="-2"/>
          <w:w w:val="110"/>
        </w:rPr>
        <w:t>绒</w:t>
      </w:r>
      <w:r>
        <w:rPr>
          <w:color w:val="3F3F3F"/>
          <w:spacing w:val="-2"/>
          <w:w w:val="110"/>
        </w:rPr>
        <w:t>毛</w:t>
      </w:r>
      <w:r>
        <w:rPr>
          <w:color w:val="3F3F3F"/>
          <w:spacing w:val="-2"/>
          <w:w w:val="110"/>
        </w:rPr>
        <w:t>中</w:t>
      </w:r>
      <w:r>
        <w:rPr>
          <w:color w:val="3F3F3F"/>
          <w:spacing w:val="-2"/>
          <w:w w:val="110"/>
        </w:rPr>
        <w:t>的</w:t>
      </w:r>
      <w:r>
        <w:rPr>
          <w:color w:val="3F3F3F"/>
          <w:spacing w:val="-2"/>
          <w:w w:val="110"/>
        </w:rPr>
        <w:t>绒</w:t>
      </w:r>
      <w:r>
        <w:rPr>
          <w:color w:val="3F3F3F"/>
          <w:spacing w:val="-2"/>
          <w:w w:val="110"/>
        </w:rPr>
        <w:t>毛</w:t>
      </w:r>
      <w:r>
        <w:rPr>
          <w:color w:val="3F3F3F"/>
          <w:spacing w:val="-2"/>
          <w:w w:val="110"/>
        </w:rPr>
        <w:t>毛</w:t>
      </w:r>
      <w:r>
        <w:rPr>
          <w:color w:val="3F3F3F"/>
          <w:spacing w:val="-2"/>
          <w:w w:val="110"/>
        </w:rPr>
        <w:t>细</w:t>
      </w:r>
      <w:r>
        <w:rPr>
          <w:color w:val="3F3F3F"/>
          <w:spacing w:val="-2"/>
          <w:w w:val="110"/>
        </w:rPr>
        <w:t>血</w:t>
      </w:r>
      <w:r>
        <w:rPr>
          <w:color w:val="3F3F3F"/>
          <w:spacing w:val="-2"/>
          <w:w w:val="110"/>
        </w:rPr>
        <w:t>管</w:t>
      </w:r>
      <w:r>
        <w:rPr>
          <w:color w:val="3F3F3F"/>
          <w:spacing w:val="-2"/>
          <w:w w:val="110"/>
        </w:rPr>
        <w:t>，</w:t>
      </w:r>
      <w:r>
        <w:rPr>
          <w:color w:val="525252"/>
          <w:spacing w:val="-2"/>
          <w:w w:val="110"/>
        </w:rPr>
        <w:t>再</w:t>
      </w:r>
      <w:r>
        <w:rPr>
          <w:color w:val="525252"/>
          <w:spacing w:val="-2"/>
          <w:w w:val="110"/>
        </w:rPr>
        <w:t>经</w:t>
      </w:r>
      <w:r>
        <w:rPr>
          <w:color w:val="525252"/>
          <w:spacing w:val="-2"/>
          <w:w w:val="110"/>
        </w:rPr>
        <w:t>跻</w:t>
      </w:r>
      <w:r>
        <w:rPr>
          <w:color w:val="525252"/>
          <w:spacing w:val="-2"/>
          <w:w w:val="110"/>
        </w:rPr>
        <w:t>带</w:t>
      </w:r>
      <w:r>
        <w:rPr>
          <w:color w:val="525252"/>
          <w:spacing w:val="-2"/>
          <w:w w:val="110"/>
        </w:rPr>
        <w:t>进</w:t>
      </w:r>
      <w:r>
        <w:rPr>
          <w:color w:val="525252"/>
          <w:spacing w:val="-2"/>
          <w:w w:val="110"/>
        </w:rPr>
        <w:t>入</w:t>
      </w:r>
      <w:r>
        <w:rPr>
          <w:color w:val="525252"/>
          <w:spacing w:val="-2"/>
          <w:w w:val="110"/>
        </w:rPr>
        <w:t>胎</w:t>
      </w:r>
      <w:r>
        <w:rPr>
          <w:color w:val="525252"/>
          <w:spacing w:val="-2"/>
          <w:w w:val="110"/>
        </w:rPr>
        <w:t>儿</w:t>
      </w:r>
      <w:r>
        <w:rPr>
          <w:color w:val="525252"/>
          <w:spacing w:val="-2"/>
          <w:w w:val="110"/>
        </w:rPr>
        <w:t>体</w:t>
      </w:r>
      <w:r>
        <w:rPr>
          <w:color w:val="525252"/>
          <w:spacing w:val="-2"/>
          <w:w w:val="110"/>
        </w:rPr>
        <w:t>内</w:t>
      </w:r>
      <w:r>
        <w:rPr>
          <w:color w:val="939393"/>
          <w:spacing w:val="-2"/>
          <w:w w:val="110"/>
        </w:rPr>
        <w:t>。</w:t>
      </w:r>
    </w:p>
    <w:p>
      <w:pPr>
        <w:spacing w:after="0" w:line="321" w:lineRule="auto"/>
        <w:sectPr>
          <w:type w:val="continuous"/>
          <w:pgSz w:w="21750" w:h="31660"/>
          <w:pgMar w:top="0" w:bottom="280" w:left="0" w:right="0"/>
          <w:cols w:num="2" w:equalWidth="0">
            <w:col w:w="10539" w:space="40"/>
            <w:col w:w="11171"/>
          </w:cols>
        </w:sectPr>
      </w:pPr>
    </w:p>
    <w:p>
      <w:pPr>
        <w:pStyle w:val="BodyText"/>
        <w:rPr>
          <w:sz w:val="20"/>
        </w:rPr>
      </w:pPr>
    </w:p>
    <w:p>
      <w:pPr>
        <w:pStyle w:val="BodyText"/>
        <w:rPr>
          <w:sz w:val="20"/>
        </w:rPr>
      </w:pPr>
    </w:p>
    <w:p>
      <w:pPr>
        <w:pStyle w:val="BodyText"/>
        <w:spacing w:before="1"/>
        <w:rPr>
          <w:sz w:val="28"/>
        </w:rPr>
      </w:pPr>
    </w:p>
    <w:p>
      <w:pPr>
        <w:pStyle w:val="BodyText"/>
        <w:spacing w:line="20" w:lineRule="exact"/>
        <w:ind w:left="9958"/>
        <w:rPr>
          <w:sz w:val="2"/>
        </w:rPr>
      </w:pPr>
      <w:r>
        <w:rPr>
          <w:sz w:val="2"/>
        </w:rPr>
        <w:pict>
          <v:group style="width:438.3pt;height:1.65pt;mso-position-horizontal-relative:char;mso-position-vertical-relative:line" id="docshapegroup1899" coordorigin="0,0" coordsize="8766,33">
            <v:line style="position:absolute" from="0,16" to="8766,16" stroked="true" strokeweight="1.610374pt" strokecolor="#000000">
              <v:stroke dashstyle="solid"/>
            </v:line>
          </v:group>
        </w:pict>
      </w:r>
      <w:r>
        <w:rPr>
          <w:sz w:val="2"/>
        </w:rPr>
      </w:r>
    </w:p>
    <w:p>
      <w:pPr>
        <w:pStyle w:val="BodyText"/>
        <w:rPr>
          <w:sz w:val="9"/>
        </w:rPr>
      </w:pPr>
    </w:p>
    <w:p>
      <w:pPr>
        <w:spacing w:before="32"/>
        <w:ind w:left="6874" w:right="2820" w:firstLine="0"/>
        <w:jc w:val="center"/>
        <w:rPr>
          <w:sz w:val="35"/>
        </w:rPr>
      </w:pPr>
      <w:r>
        <w:rPr>
          <w:color w:val="3F3F3F"/>
          <w:sz w:val="35"/>
        </w:rPr>
        <w:t>胎</w:t>
      </w:r>
      <w:r>
        <w:rPr>
          <w:color w:val="3F3F3F"/>
          <w:spacing w:val="-10"/>
          <w:sz w:val="35"/>
        </w:rPr>
        <w:t>盘</w:t>
      </w:r>
    </w:p>
    <w:p>
      <w:pPr>
        <w:pStyle w:val="BodyText"/>
        <w:spacing w:before="9"/>
        <w:rPr>
          <w:sz w:val="3"/>
        </w:rPr>
      </w:pPr>
      <w:r>
        <w:rPr/>
        <w:pict>
          <v:group style="position:absolute;margin-left:156.839752pt;margin-top:3.503419pt;width:779pt;height:395.1pt;mso-position-horizontal-relative:page;mso-position-vertical-relative:paragraph;z-index:-14716416;mso-wrap-distance-left:0;mso-wrap-distance-right:0" id="docshapegroup1900" coordorigin="3137,70" coordsize="15580,7902">
            <v:shape style="position:absolute;left:3136;top:70;width:15362;height:7902" type="#_x0000_t75" id="docshape1901" stroked="false">
              <v:imagedata r:id="rId755" o:title=""/>
            </v:shape>
            <v:shape style="position:absolute;left:18541;top:1744;width:151;height:623" type="#_x0000_t75" id="docshape1902" stroked="false">
              <v:imagedata r:id="rId756" o:title=""/>
            </v:shape>
            <v:line style="position:absolute" from="10871,1380" to="12053,1380" stroked="true" strokeweight="2.147166pt" strokecolor="#000000">
              <v:stroke dashstyle="solid"/>
            </v:line>
            <v:shape style="position:absolute;left:18247;top:2802;width:370;height:5084" id="docshape1903" coordorigin="18248,2803" coordsize="370,5084" path="m18259,7792l18248,7792,18248,7886,18259,7886,18259,7792xm18350,3198l18318,3198,18318,3360,18350,3360,18350,3198xm18418,2803l18317,2803,18317,3108,18418,3108,18418,2803xm18617,5091l18596,5091,18596,5491,18617,5491,18617,5091xe" filled="true" fillcolor="#d6d6d6" stroked="false">
              <v:path arrowok="t"/>
              <v:fill type="solid"/>
            </v:shape>
            <v:shape style="position:absolute;left:13187;top:138;width:4355;height:432" type="#_x0000_t202" id="docshape1904" filled="false" stroked="false">
              <v:textbox inset="0,0,0,0">
                <w:txbxContent>
                  <w:p>
                    <w:pPr>
                      <w:spacing w:line="430" w:lineRule="exact" w:before="0"/>
                      <w:ind w:left="0" w:right="0" w:firstLine="0"/>
                      <w:jc w:val="left"/>
                      <w:rPr>
                        <w:rFonts w:ascii="Arial" w:hAnsi="Arial"/>
                        <w:sz w:val="38"/>
                      </w:rPr>
                    </w:pPr>
                    <w:r>
                      <w:rPr>
                        <w:rFonts w:ascii="Arial" w:hAnsi="Arial"/>
                        <w:color w:val="242424"/>
                        <w:spacing w:val="-2"/>
                        <w:w w:val="600"/>
                        <w:sz w:val="38"/>
                      </w:rPr>
                      <w:t>I</w:t>
                    </w:r>
                    <w:r>
                      <w:rPr>
                        <w:color w:val="242424"/>
                        <w:spacing w:val="-2"/>
                        <w:w w:val="600"/>
                        <w:sz w:val="13"/>
                      </w:rPr>
                      <w:t>—</w:t>
                    </w:r>
                    <w:r>
                      <w:rPr>
                        <w:rFonts w:ascii="Arial" w:hAnsi="Arial"/>
                        <w:color w:val="3F3F3F"/>
                        <w:spacing w:val="-10"/>
                        <w:w w:val="600"/>
                        <w:sz w:val="38"/>
                      </w:rPr>
                      <w:t>I</w:t>
                    </w:r>
                  </w:p>
                </w:txbxContent>
              </v:textbox>
              <w10:wrap type="none"/>
            </v:shape>
            <v:shape style="position:absolute;left:9919;top:589;width:2143;height:1133" type="#_x0000_t202" id="docshape1905" filled="false" stroked="false">
              <v:textbox inset="0,0,0,0">
                <w:txbxContent>
                  <w:p>
                    <w:pPr>
                      <w:spacing w:line="356" w:lineRule="exact" w:before="0"/>
                      <w:ind w:left="720" w:right="0" w:firstLine="0"/>
                      <w:jc w:val="left"/>
                      <w:rPr>
                        <w:sz w:val="35"/>
                      </w:rPr>
                    </w:pPr>
                    <w:r>
                      <w:rPr>
                        <w:color w:val="3F3F3F"/>
                        <w:w w:val="75"/>
                        <w:sz w:val="35"/>
                      </w:rPr>
                      <w:t>胎</w:t>
                    </w:r>
                    <w:r>
                      <w:rPr>
                        <w:color w:val="3F3F3F"/>
                        <w:w w:val="75"/>
                        <w:sz w:val="35"/>
                      </w:rPr>
                      <w:t>丿</w:t>
                    </w:r>
                    <w:r>
                      <w:rPr>
                        <w:color w:val="3F3F3F"/>
                        <w:w w:val="75"/>
                        <w:sz w:val="35"/>
                      </w:rPr>
                      <w:t>L.lfl1</w:t>
                    </w:r>
                    <w:r>
                      <w:rPr>
                        <w:color w:val="3F3F3F"/>
                        <w:spacing w:val="-10"/>
                        <w:w w:val="75"/>
                        <w:sz w:val="35"/>
                      </w:rPr>
                      <w:t>管</w:t>
                    </w:r>
                  </w:p>
                  <w:p>
                    <w:pPr>
                      <w:spacing w:before="29"/>
                      <w:ind w:left="0" w:right="0" w:firstLine="0"/>
                      <w:jc w:val="left"/>
                      <w:rPr>
                        <w:sz w:val="35"/>
                      </w:rPr>
                    </w:pPr>
                    <w:r>
                      <w:rPr>
                        <w:rFonts w:ascii="Arial" w:eastAsia="Arial"/>
                        <w:color w:val="B5B5B5"/>
                        <w:w w:val="105"/>
                        <w:sz w:val="65"/>
                      </w:rPr>
                      <w:t>I</w:t>
                    </w:r>
                    <w:r>
                      <w:rPr>
                        <w:color w:val="3F3F3F"/>
                        <w:spacing w:val="-5"/>
                        <w:w w:val="105"/>
                        <w:sz w:val="35"/>
                      </w:rPr>
                      <w:t>绒毛</w:t>
                    </w:r>
                  </w:p>
                </w:txbxContent>
              </v:textbox>
              <w10:wrap type="none"/>
            </v:shape>
            <v:shape style="position:absolute;left:13169;top:639;width:4974;height:304" type="#_x0000_t202" id="docshape1906" filled="false" stroked="false">
              <v:textbox inset="0,0,0,0">
                <w:txbxContent>
                  <w:p>
                    <w:pPr>
                      <w:tabs>
                        <w:tab w:pos="996" w:val="left" w:leader="none"/>
                      </w:tabs>
                      <w:spacing w:line="303" w:lineRule="exact" w:before="0"/>
                      <w:ind w:left="0" w:right="0" w:firstLine="0"/>
                      <w:jc w:val="left"/>
                      <w:rPr>
                        <w:sz w:val="20"/>
                      </w:rPr>
                    </w:pPr>
                    <w:r>
                      <w:rPr>
                        <w:color w:val="242424"/>
                        <w:w w:val="205"/>
                        <w:sz w:val="22"/>
                      </w:rPr>
                      <w:t>中</w:t>
                    </w:r>
                    <w:r>
                      <w:rPr>
                        <w:color w:val="525252"/>
                        <w:spacing w:val="-5"/>
                        <w:w w:val="205"/>
                        <w:sz w:val="22"/>
                      </w:rPr>
                      <w:t>i</w:t>
                    </w:r>
                    <w:r>
                      <w:rPr>
                        <w:rFonts w:ascii="Arial" w:eastAsia="Arial"/>
                        <w:color w:val="525252"/>
                        <w:spacing w:val="-5"/>
                        <w:w w:val="205"/>
                        <w:sz w:val="27"/>
                      </w:rPr>
                      <w:t>I</w:t>
                    </w:r>
                    <w:r>
                      <w:rPr>
                        <w:rFonts w:ascii="Arial" w:eastAsia="Arial"/>
                        <w:color w:val="525252"/>
                        <w:sz w:val="27"/>
                      </w:rPr>
                      <w:tab/>
                    </w:r>
                    <w:r>
                      <w:rPr>
                        <w:rFonts w:ascii="Arial" w:eastAsia="Arial"/>
                        <w:color w:val="242424"/>
                        <w:w w:val="135"/>
                        <w:sz w:val="27"/>
                      </w:rPr>
                      <w:t>I</w:t>
                    </w:r>
                    <w:r>
                      <w:rPr>
                        <w:color w:val="939393"/>
                        <w:w w:val="135"/>
                        <w:sz w:val="20"/>
                      </w:rPr>
                      <w:t>谝</w:t>
                    </w:r>
                    <w:r>
                      <w:rPr>
                        <w:color w:val="939393"/>
                        <w:w w:val="135"/>
                        <w:sz w:val="20"/>
                      </w:rPr>
                      <w:t>枷</w:t>
                    </w:r>
                    <w:r>
                      <w:rPr>
                        <w:color w:val="939393"/>
                        <w:w w:val="135"/>
                        <w:sz w:val="20"/>
                      </w:rPr>
                      <w:t>函</w:t>
                    </w:r>
                    <w:r>
                      <w:rPr>
                        <w:color w:val="939393"/>
                        <w:w w:val="135"/>
                        <w:sz w:val="20"/>
                      </w:rPr>
                      <w:t>泗</w:t>
                    </w:r>
                    <w:r>
                      <w:rPr>
                        <w:color w:val="939393"/>
                        <w:w w:val="135"/>
                        <w:sz w:val="20"/>
                      </w:rPr>
                      <w:t>益</w:t>
                    </w:r>
                    <w:r>
                      <w:rPr>
                        <w:color w:val="939393"/>
                        <w:w w:val="135"/>
                        <w:sz w:val="20"/>
                      </w:rPr>
                      <w:t>黜</w:t>
                    </w:r>
                    <w:r>
                      <w:rPr>
                        <w:color w:val="939393"/>
                        <w:w w:val="135"/>
                        <w:sz w:val="20"/>
                      </w:rPr>
                      <w:t>酗</w:t>
                    </w:r>
                    <w:r>
                      <w:rPr>
                        <w:color w:val="525252"/>
                        <w:w w:val="135"/>
                        <w:sz w:val="20"/>
                      </w:rPr>
                      <w:t>乒</w:t>
                    </w:r>
                    <w:r>
                      <w:rPr>
                        <w:color w:val="242424"/>
                        <w:w w:val="135"/>
                        <w:sz w:val="20"/>
                      </w:rPr>
                      <w:t>＝</w:t>
                    </w:r>
                    <w:r>
                      <w:rPr>
                        <w:color w:val="242424"/>
                        <w:w w:val="135"/>
                        <w:sz w:val="20"/>
                      </w:rPr>
                      <w:t>王</w:t>
                    </w:r>
                    <w:r>
                      <w:rPr>
                        <w:color w:val="3F3F3F"/>
                        <w:w w:val="135"/>
                        <w:sz w:val="20"/>
                      </w:rPr>
                      <w:t>令</w:t>
                    </w:r>
                    <w:r>
                      <w:rPr>
                        <w:color w:val="242424"/>
                        <w:w w:val="135"/>
                        <w:sz w:val="20"/>
                      </w:rPr>
                      <w:t>＞－</w:t>
                    </w:r>
                    <w:r>
                      <w:rPr>
                        <w:color w:val="242424"/>
                        <w:spacing w:val="28"/>
                        <w:w w:val="135"/>
                        <w:sz w:val="20"/>
                      </w:rPr>
                      <w:t> </w:t>
                    </w:r>
                    <w:r>
                      <w:rPr>
                        <w:color w:val="3F3F3F"/>
                        <w:w w:val="135"/>
                        <w:sz w:val="20"/>
                      </w:rPr>
                      <w:t>-</w:t>
                    </w:r>
                    <w:r>
                      <w:rPr>
                        <w:color w:val="242424"/>
                        <w:spacing w:val="-10"/>
                        <w:w w:val="135"/>
                        <w:sz w:val="20"/>
                      </w:rPr>
                      <w:t>,</w:t>
                    </w:r>
                  </w:p>
                </w:txbxContent>
              </v:textbox>
              <w10:wrap type="none"/>
            </v:shape>
            <v:shape style="position:absolute;left:18326;top:897;width:372;height:304" type="#_x0000_t202" id="docshape1907" filled="false" stroked="false">
              <v:textbox inset="0,0,0,0">
                <w:txbxContent>
                  <w:p>
                    <w:pPr>
                      <w:spacing w:line="303" w:lineRule="exact" w:before="0"/>
                      <w:ind w:left="0" w:right="0" w:firstLine="0"/>
                      <w:jc w:val="left"/>
                      <w:rPr>
                        <w:rFonts w:ascii="Arial" w:hAnsi="Arial"/>
                        <w:sz w:val="27"/>
                      </w:rPr>
                    </w:pPr>
                    <w:r>
                      <w:rPr>
                        <w:rFonts w:ascii="Arial" w:hAnsi="Arial"/>
                        <w:color w:val="3F3F3F"/>
                        <w:spacing w:val="-5"/>
                        <w:w w:val="85"/>
                        <w:sz w:val="27"/>
                      </w:rPr>
                      <w:t>©</w:t>
                    </w:r>
                    <w:r>
                      <w:rPr>
                        <w:rFonts w:ascii="Arial" w:hAnsi="Arial"/>
                        <w:color w:val="939393"/>
                        <w:spacing w:val="-5"/>
                        <w:w w:val="85"/>
                        <w:sz w:val="27"/>
                      </w:rPr>
                      <w:t>]</w:t>
                    </w:r>
                    <w:r>
                      <w:rPr>
                        <w:rFonts w:ascii="Arial" w:hAnsi="Arial"/>
                        <w:color w:val="B5B5B5"/>
                        <w:spacing w:val="-5"/>
                        <w:w w:val="85"/>
                        <w:sz w:val="27"/>
                      </w:rPr>
                      <w:t>1</w:t>
                    </w:r>
                  </w:p>
                </w:txbxContent>
              </v:textbox>
              <w10:wrap type="none"/>
            </v:shape>
            <v:shape style="position:absolute;left:18300;top:1690;width:291;height:726" type="#_x0000_t202" id="docshape1908" filled="false" stroked="false">
              <v:textbox inset="0,0,0,0">
                <w:txbxContent>
                  <w:p>
                    <w:pPr>
                      <w:spacing w:line="400" w:lineRule="exact" w:before="0"/>
                      <w:ind w:left="0" w:right="0" w:firstLine="0"/>
                      <w:jc w:val="left"/>
                      <w:rPr>
                        <w:rFonts w:ascii="Times New Roman"/>
                        <w:sz w:val="38"/>
                      </w:rPr>
                    </w:pPr>
                    <w:r>
                      <w:rPr>
                        <w:rFonts w:ascii="Times New Roman"/>
                        <w:color w:val="242424"/>
                        <w:w w:val="92"/>
                        <w:sz w:val="38"/>
                      </w:rPr>
                      <w:t>9</w:t>
                    </w:r>
                  </w:p>
                  <w:p>
                    <w:pPr>
                      <w:spacing w:line="325" w:lineRule="exact" w:before="0"/>
                      <w:ind w:left="53" w:right="0" w:firstLine="0"/>
                      <w:jc w:val="left"/>
                      <w:rPr>
                        <w:sz w:val="29"/>
                      </w:rPr>
                    </w:pPr>
                    <w:r>
                      <w:rPr>
                        <w:color w:val="3F3F3F"/>
                        <w:w w:val="74"/>
                        <w:sz w:val="29"/>
                      </w:rPr>
                      <w:t>＠</w:t>
                    </w:r>
                  </w:p>
                </w:txbxContent>
              </v:textbox>
              <w10:wrap type="none"/>
            </v:shape>
            <v:shape style="position:absolute;left:10748;top:3230;width:794;height:358" type="#_x0000_t202" id="docshape1909" filled="false" stroked="false">
              <v:textbox inset="0,0,0,0">
                <w:txbxContent>
                  <w:p>
                    <w:pPr>
                      <w:spacing w:line="356" w:lineRule="exact" w:before="0"/>
                      <w:ind w:left="0" w:right="0" w:firstLine="0"/>
                      <w:jc w:val="left"/>
                      <w:rPr>
                        <w:sz w:val="35"/>
                      </w:rPr>
                    </w:pPr>
                    <w:r>
                      <w:rPr>
                        <w:color w:val="242424"/>
                        <w:spacing w:val="-5"/>
                        <w:w w:val="110"/>
                        <w:sz w:val="35"/>
                      </w:rPr>
                      <w:t>跻带</w:t>
                    </w:r>
                  </w:p>
                </w:txbxContent>
              </v:textbox>
              <w10:wrap type="none"/>
            </v:shape>
            <v:shape style="position:absolute;left:18280;top:2825;width:296;height:536" type="#_x0000_t202" id="docshape1910" filled="false" stroked="false">
              <v:textbox inset="0,0,0,0">
                <w:txbxContent>
                  <w:p>
                    <w:pPr>
                      <w:spacing w:line="256" w:lineRule="exact" w:before="0"/>
                      <w:ind w:left="0" w:right="0" w:firstLine="0"/>
                      <w:jc w:val="left"/>
                      <w:rPr>
                        <w:rFonts w:ascii="Arial"/>
                        <w:sz w:val="23"/>
                      </w:rPr>
                    </w:pPr>
                    <w:r>
                      <w:rPr>
                        <w:color w:val="242424"/>
                        <w:spacing w:val="-5"/>
                        <w:w w:val="105"/>
                        <w:sz w:val="11"/>
                      </w:rPr>
                      <w:t>f</w:t>
                    </w:r>
                    <w:r>
                      <w:rPr>
                        <w:rFonts w:ascii="Arial"/>
                        <w:color w:val="B5B5B5"/>
                        <w:spacing w:val="-5"/>
                        <w:w w:val="105"/>
                        <w:sz w:val="23"/>
                      </w:rPr>
                      <w:t>)I</w:t>
                    </w:r>
                  </w:p>
                  <w:p>
                    <w:pPr>
                      <w:spacing w:before="120"/>
                      <w:ind w:left="37" w:right="0" w:firstLine="0"/>
                      <w:jc w:val="left"/>
                      <w:rPr>
                        <w:sz w:val="13"/>
                      </w:rPr>
                    </w:pPr>
                    <w:r>
                      <w:rPr>
                        <w:color w:val="B5B5B5"/>
                        <w:spacing w:val="-5"/>
                        <w:w w:val="65"/>
                        <w:sz w:val="13"/>
                      </w:rPr>
                      <w:t>＇</w:t>
                    </w:r>
                    <w:r>
                      <w:rPr>
                        <w:color w:val="525252"/>
                        <w:spacing w:val="-5"/>
                        <w:w w:val="65"/>
                        <w:sz w:val="13"/>
                      </w:rPr>
                      <w:t>，｀</w:t>
                    </w:r>
                  </w:p>
                </w:txbxContent>
              </v:textbox>
              <w10:wrap type="none"/>
            </v:shape>
            <v:shape style="position:absolute;left:18471;top:3784;width:238;height:230" type="#_x0000_t202" id="docshape1911" filled="false" stroked="false">
              <v:textbox inset="0,0,0,0">
                <w:txbxContent>
                  <w:p>
                    <w:pPr>
                      <w:spacing w:line="229" w:lineRule="exact" w:before="0"/>
                      <w:ind w:left="0" w:right="0" w:firstLine="0"/>
                      <w:jc w:val="left"/>
                      <w:rPr>
                        <w:sz w:val="23"/>
                      </w:rPr>
                    </w:pPr>
                    <w:r>
                      <w:rPr>
                        <w:color w:val="3F3F3F"/>
                        <w:w w:val="94"/>
                        <w:sz w:val="23"/>
                      </w:rPr>
                      <w:t>＠</w:t>
                    </w:r>
                  </w:p>
                </w:txbxContent>
              </v:textbox>
              <w10:wrap type="none"/>
            </v:shape>
            <v:shape style="position:absolute;left:18448;top:5158;width:269;height:337" type="#_x0000_t202" id="docshape1912" filled="false" stroked="false">
              <v:textbox inset="0,0,0,0">
                <w:txbxContent>
                  <w:p>
                    <w:pPr>
                      <w:spacing w:line="335" w:lineRule="exact" w:before="0"/>
                      <w:ind w:left="0" w:right="0" w:firstLine="0"/>
                      <w:jc w:val="left"/>
                      <w:rPr>
                        <w:sz w:val="33"/>
                      </w:rPr>
                    </w:pPr>
                    <w:r>
                      <w:rPr>
                        <w:color w:val="3F3F3F"/>
                        <w:spacing w:val="-5"/>
                        <w:w w:val="110"/>
                        <w:sz w:val="33"/>
                      </w:rPr>
                      <w:t>J</w:t>
                    </w:r>
                    <w:r>
                      <w:rPr>
                        <w:color w:val="B5B5B5"/>
                        <w:spacing w:val="-5"/>
                        <w:w w:val="110"/>
                        <w:sz w:val="33"/>
                      </w:rPr>
                      <w:t>,</w:t>
                    </w:r>
                  </w:p>
                </w:txbxContent>
              </v:textbox>
              <w10:wrap type="none"/>
            </v:shape>
            <v:shape style="position:absolute;left:11296;top:6021;width:1467;height:358" type="#_x0000_t202" id="docshape1913" filled="false" stroked="false">
              <v:textbox inset="0,0,0,0">
                <w:txbxContent>
                  <w:p>
                    <w:pPr>
                      <w:spacing w:line="356" w:lineRule="exact" w:before="0"/>
                      <w:ind w:left="0" w:right="0" w:firstLine="0"/>
                      <w:jc w:val="left"/>
                      <w:rPr>
                        <w:sz w:val="35"/>
                      </w:rPr>
                    </w:pPr>
                    <w:r>
                      <w:rPr>
                        <w:color w:val="3F3F3F"/>
                        <w:sz w:val="35"/>
                      </w:rPr>
                      <w:t>绒</w:t>
                    </w:r>
                    <w:r>
                      <w:rPr>
                        <w:color w:val="3F3F3F"/>
                        <w:sz w:val="35"/>
                      </w:rPr>
                      <w:t>毛</w:t>
                    </w:r>
                    <w:r>
                      <w:rPr>
                        <w:color w:val="3F3F3F"/>
                        <w:sz w:val="35"/>
                      </w:rPr>
                      <w:t>间</w:t>
                    </w:r>
                    <w:r>
                      <w:rPr>
                        <w:color w:val="3F3F3F"/>
                        <w:spacing w:val="-10"/>
                        <w:sz w:val="35"/>
                      </w:rPr>
                      <w:t>隙</w:t>
                    </w:r>
                  </w:p>
                </w:txbxContent>
              </v:textbox>
              <w10:wrap type="none"/>
            </v:shape>
            <v:shape style="position:absolute;left:18444;top:5983;width:173;height:310" type="#_x0000_t202" id="docshape1914" filled="false" stroked="false">
              <v:textbox inset="0,0,0,0">
                <w:txbxContent>
                  <w:p>
                    <w:pPr>
                      <w:spacing w:line="309" w:lineRule="exact" w:before="0"/>
                      <w:ind w:left="0" w:right="0" w:firstLine="0"/>
                      <w:jc w:val="left"/>
                      <w:rPr>
                        <w:rFonts w:ascii="Times New Roman"/>
                        <w:sz w:val="28"/>
                      </w:rPr>
                    </w:pPr>
                    <w:r>
                      <w:rPr>
                        <w:rFonts w:ascii="Times New Roman"/>
                        <w:color w:val="3F3F3F"/>
                        <w:w w:val="108"/>
                        <w:sz w:val="28"/>
                      </w:rPr>
                      <w:t>9</w:t>
                    </w:r>
                  </w:p>
                </w:txbxContent>
              </v:textbox>
              <w10:wrap type="none"/>
            </v:shape>
            <v:shape style="position:absolute;left:10990;top:7341;width:1467;height:358" type="#_x0000_t202" id="docshape1915" filled="false" stroked="false">
              <v:textbox inset="0,0,0,0">
                <w:txbxContent>
                  <w:p>
                    <w:pPr>
                      <w:spacing w:line="356" w:lineRule="exact" w:before="0"/>
                      <w:ind w:left="0" w:right="0" w:firstLine="0"/>
                      <w:jc w:val="left"/>
                      <w:rPr>
                        <w:sz w:val="35"/>
                      </w:rPr>
                    </w:pPr>
                    <w:r>
                      <w:rPr>
                        <w:color w:val="3F3F3F"/>
                        <w:sz w:val="35"/>
                      </w:rPr>
                      <w:t>母</w:t>
                    </w:r>
                    <w:r>
                      <w:rPr>
                        <w:color w:val="3F3F3F"/>
                        <w:sz w:val="35"/>
                      </w:rPr>
                      <w:t>体</w:t>
                    </w:r>
                    <w:r>
                      <w:rPr>
                        <w:color w:val="3F3F3F"/>
                        <w:sz w:val="35"/>
                      </w:rPr>
                      <w:t>血</w:t>
                    </w:r>
                    <w:r>
                      <w:rPr>
                        <w:color w:val="3F3F3F"/>
                        <w:spacing w:val="-10"/>
                        <w:sz w:val="35"/>
                      </w:rPr>
                      <w:t>管</w:t>
                    </w:r>
                  </w:p>
                </w:txbxContent>
              </v:textbox>
              <w10:wrap type="none"/>
            </v:shape>
            <v:shape style="position:absolute;left:17737;top:7606;width:557;height:323" type="#_x0000_t202" id="docshape1916" filled="false" stroked="false">
              <v:textbox inset="0,0,0,0">
                <w:txbxContent>
                  <w:p>
                    <w:pPr>
                      <w:spacing w:line="322" w:lineRule="exact" w:before="0"/>
                      <w:ind w:left="0" w:right="0" w:firstLine="0"/>
                      <w:jc w:val="left"/>
                      <w:rPr>
                        <w:rFonts w:ascii="Times New Roman" w:eastAsia="Times New Roman"/>
                        <w:sz w:val="7"/>
                      </w:rPr>
                    </w:pPr>
                    <w:r>
                      <w:rPr>
                        <w:color w:val="242424"/>
                        <w:w w:val="110"/>
                        <w:sz w:val="32"/>
                      </w:rPr>
                      <w:t>舌</w:t>
                    </w:r>
                    <w:r>
                      <w:rPr>
                        <w:color w:val="3F3F3F"/>
                        <w:spacing w:val="-5"/>
                        <w:w w:val="109"/>
                        <w:sz w:val="32"/>
                      </w:rPr>
                      <w:t>J</w:t>
                    </w:r>
                    <w:r>
                      <w:rPr>
                        <w:rFonts w:ascii="Times New Roman" w:eastAsia="Times New Roman"/>
                        <w:color w:val="B5B5B5"/>
                        <w:spacing w:val="-6"/>
                        <w:w w:val="111"/>
                        <w:sz w:val="7"/>
                      </w:rPr>
                      <w:t>I</w:t>
                    </w:r>
                  </w:p>
                </w:txbxContent>
              </v:textbox>
              <w10:wrap type="none"/>
            </v:shape>
            <v:shape style="position:absolute;left:18419;top:6835;width:262;height:1031" type="#_x0000_t202" id="docshape1917" filled="false" stroked="false">
              <v:textbox inset="0,0,0,0">
                <w:txbxContent>
                  <w:p>
                    <w:pPr>
                      <w:spacing w:line="1031" w:lineRule="exact" w:before="0"/>
                      <w:ind w:left="0" w:right="0" w:firstLine="0"/>
                      <w:jc w:val="left"/>
                      <w:rPr>
                        <w:sz w:val="103"/>
                      </w:rPr>
                    </w:pPr>
                    <w:r>
                      <w:rPr>
                        <w:color w:val="3F3F3F"/>
                        <w:w w:val="89"/>
                        <w:sz w:val="103"/>
                      </w:rPr>
                      <w:t>i</w:t>
                    </w:r>
                  </w:p>
                </w:txbxContent>
              </v:textbox>
              <w10:wrap type="none"/>
            </v:shape>
            <w10:wrap type="topAndBottom"/>
          </v:group>
        </w:pict>
      </w:r>
      <w:r>
        <w:rPr/>
        <w:pict>
          <v:shape style="position:absolute;margin-left:497.912323pt;margin-top:409.854767pt;width:162.25pt;height:.1pt;mso-position-horizontal-relative:page;mso-position-vertical-relative:paragraph;z-index:-14715904;mso-wrap-distance-left:0;mso-wrap-distance-right:0" id="docshape1918" coordorigin="9958,8197" coordsize="3245,0" path="m9958,8197l13202,8197e" filled="false" stroked="true" strokeweight="1.610374pt" strokecolor="#000000">
            <v:path arrowok="t"/>
            <v:stroke dashstyle="solid"/>
            <w10:wrap type="topAndBottom"/>
          </v:shape>
        </w:pict>
      </w:r>
      <w:r>
        <w:rPr/>
        <w:pict>
          <v:shape style="position:absolute;margin-left:717.595276pt;margin-top:410.391541pt;width:67.150pt;height:.1pt;mso-position-horizontal-relative:page;mso-position-vertical-relative:paragraph;z-index:-14715392;mso-wrap-distance-left:0;mso-wrap-distance-right:0" id="docshape1919" coordorigin="14352,8208" coordsize="1343,0" path="m14352,8208l15695,8208e" filled="false" stroked="true" strokeweight="1.610374pt" strokecolor="#000000">
            <v:path arrowok="t"/>
            <v:stroke dashstyle="solid"/>
            <w10:wrap type="topAndBottom"/>
          </v:shape>
        </w:pict>
      </w:r>
      <w:r>
        <w:rPr/>
        <w:drawing>
          <wp:anchor distT="0" distB="0" distL="0" distR="0" allowOverlap="1" layoutInCell="1" locked="0" behindDoc="0" simplePos="0" relativeHeight="1980">
            <wp:simplePos x="0" y="0"/>
            <wp:positionH relativeFrom="page">
              <wp:posOffset>11569189</wp:posOffset>
            </wp:positionH>
            <wp:positionV relativeFrom="paragraph">
              <wp:posOffset>5198333</wp:posOffset>
            </wp:positionV>
            <wp:extent cx="336249" cy="41148"/>
            <wp:effectExtent l="0" t="0" r="0" b="0"/>
            <wp:wrapTopAndBottom/>
            <wp:docPr id="1081" name="image752.png"/>
            <wp:cNvGraphicFramePr>
              <a:graphicFrameLocks noChangeAspect="1"/>
            </wp:cNvGraphicFramePr>
            <a:graphic>
              <a:graphicData uri="http://schemas.openxmlformats.org/drawingml/2006/picture">
                <pic:pic>
                  <pic:nvPicPr>
                    <pic:cNvPr id="1082" name="image752.png"/>
                    <pic:cNvPicPr/>
                  </pic:nvPicPr>
                  <pic:blipFill>
                    <a:blip r:embed="rId757" cstate="print"/>
                    <a:stretch>
                      <a:fillRect/>
                    </a:stretch>
                  </pic:blipFill>
                  <pic:spPr>
                    <a:xfrm>
                      <a:off x="0" y="0"/>
                      <a:ext cx="336249" cy="41148"/>
                    </a:xfrm>
                    <a:prstGeom prst="rect">
                      <a:avLst/>
                    </a:prstGeom>
                  </pic:spPr>
                </pic:pic>
              </a:graphicData>
            </a:graphic>
          </wp:anchor>
        </w:drawing>
      </w:r>
    </w:p>
    <w:p>
      <w:pPr>
        <w:pStyle w:val="BodyText"/>
        <w:spacing w:before="9"/>
        <w:rPr>
          <w:sz w:val="15"/>
        </w:rPr>
      </w:pPr>
    </w:p>
    <w:p>
      <w:pPr>
        <w:pStyle w:val="BodyText"/>
        <w:rPr>
          <w:sz w:val="20"/>
        </w:rPr>
      </w:pPr>
    </w:p>
    <w:p>
      <w:pPr>
        <w:pStyle w:val="BodyText"/>
        <w:rPr>
          <w:sz w:val="20"/>
        </w:rPr>
      </w:pPr>
    </w:p>
    <w:p>
      <w:pPr>
        <w:pStyle w:val="BodyText"/>
        <w:rPr>
          <w:sz w:val="20"/>
        </w:rPr>
      </w:pPr>
    </w:p>
    <w:p>
      <w:pPr>
        <w:pStyle w:val="BodyText"/>
        <w:rPr>
          <w:sz w:val="20"/>
        </w:rPr>
      </w:pPr>
    </w:p>
    <w:p>
      <w:pPr>
        <w:spacing w:after="0"/>
        <w:rPr>
          <w:sz w:val="20"/>
        </w:rPr>
        <w:sectPr>
          <w:type w:val="continuous"/>
          <w:pgSz w:w="21750" w:h="31660"/>
          <w:pgMar w:top="0" w:bottom="280" w:left="0" w:right="0"/>
        </w:sectPr>
      </w:pPr>
    </w:p>
    <w:p>
      <w:pPr>
        <w:pStyle w:val="BodyText"/>
        <w:spacing w:line="326" w:lineRule="auto" w:before="245"/>
        <w:ind w:left="785" w:firstLine="807"/>
        <w:jc w:val="both"/>
      </w:pPr>
      <w:r>
        <w:rPr>
          <w:color w:val="525252"/>
          <w:spacing w:val="3"/>
          <w:w w:val="113"/>
        </w:rPr>
        <w:t>美国食品和药品管理局</w:t>
      </w:r>
      <w:r>
        <w:rPr>
          <w:rFonts w:ascii="Arial" w:eastAsia="Arial"/>
          <w:color w:val="525252"/>
          <w:spacing w:val="1"/>
          <w:w w:val="112"/>
          <w:sz w:val="38"/>
        </w:rPr>
        <w:t>(F</w:t>
      </w:r>
      <w:r>
        <w:rPr>
          <w:rFonts w:ascii="Arial" w:eastAsia="Arial"/>
          <w:color w:val="525252"/>
          <w:spacing w:val="2"/>
          <w:w w:val="112"/>
          <w:sz w:val="38"/>
        </w:rPr>
        <w:t>D</w:t>
      </w:r>
      <w:r>
        <w:rPr>
          <w:rFonts w:ascii="Arial" w:eastAsia="Arial"/>
          <w:color w:val="B5B5B5"/>
          <w:w w:val="112"/>
          <w:sz w:val="38"/>
        </w:rPr>
        <w:t>.</w:t>
      </w:r>
      <w:r>
        <w:rPr>
          <w:rFonts w:ascii="Arial" w:eastAsia="Arial"/>
          <w:color w:val="3F3F3F"/>
          <w:spacing w:val="2"/>
          <w:w w:val="112"/>
          <w:sz w:val="38"/>
        </w:rPr>
        <w:t>A</w:t>
      </w:r>
      <w:r>
        <w:rPr>
          <w:rFonts w:ascii="Arial" w:eastAsia="Arial"/>
          <w:color w:val="3F3F3F"/>
          <w:spacing w:val="1"/>
          <w:w w:val="112"/>
          <w:sz w:val="38"/>
        </w:rPr>
        <w:t>)</w:t>
      </w:r>
      <w:r>
        <w:rPr>
          <w:color w:val="3F3F3F"/>
          <w:spacing w:val="2"/>
          <w:w w:val="113"/>
        </w:rPr>
        <w:t>根据药物在孕期使</w:t>
      </w:r>
      <w:r>
        <w:rPr>
          <w:color w:val="525252"/>
          <w:spacing w:val="2"/>
          <w:w w:val="108"/>
        </w:rPr>
        <w:t>用时对胎</w:t>
      </w:r>
      <w:r>
        <w:rPr>
          <w:color w:val="242424"/>
          <w:spacing w:val="2"/>
          <w:w w:val="108"/>
        </w:rPr>
        <w:t>儿</w:t>
      </w:r>
      <w:r>
        <w:rPr>
          <w:color w:val="525252"/>
          <w:spacing w:val="2"/>
          <w:w w:val="108"/>
        </w:rPr>
        <w:t>影响程度对其进行分类</w:t>
      </w:r>
      <w:r>
        <w:rPr>
          <w:color w:val="939393"/>
          <w:spacing w:val="2"/>
          <w:w w:val="108"/>
        </w:rPr>
        <w:t>。</w:t>
      </w:r>
      <w:r>
        <w:rPr>
          <w:color w:val="525252"/>
          <w:spacing w:val="1"/>
          <w:w w:val="108"/>
        </w:rPr>
        <w:t>某些药物具有很高</w:t>
      </w:r>
      <w:r>
        <w:rPr>
          <w:color w:val="3F3F3F"/>
          <w:spacing w:val="3"/>
          <w:w w:val="108"/>
        </w:rPr>
        <w:t>的毒性，可导致严重出生缺陷而禁止用于妊娠妇女</w:t>
      </w:r>
      <w:r>
        <w:rPr>
          <w:color w:val="939393"/>
          <w:spacing w:val="3"/>
          <w:w w:val="108"/>
        </w:rPr>
        <w:t>。</w:t>
      </w:r>
      <w:r>
        <w:rPr>
          <w:color w:val="3F3F3F"/>
          <w:w w:val="108"/>
        </w:rPr>
        <w:t>比</w:t>
      </w:r>
    </w:p>
    <w:p>
      <w:pPr>
        <w:pStyle w:val="BodyText"/>
        <w:spacing w:line="321" w:lineRule="auto" w:before="278"/>
        <w:ind w:left="728" w:right="693" w:firstLine="40"/>
        <w:jc w:val="both"/>
      </w:pPr>
      <w:r>
        <w:rPr/>
        <w:br w:type="column"/>
      </w:r>
      <w:r>
        <w:rPr>
          <w:color w:val="3F3F3F"/>
          <w:w w:val="104"/>
        </w:rPr>
        <w:t>如沙利度胺（反应停），</w:t>
      </w:r>
      <w:r>
        <w:rPr>
          <w:color w:val="3F3F3F"/>
          <w:spacing w:val="-2"/>
          <w:w w:val="104"/>
        </w:rPr>
        <w:t>数十年前孕妇服用该药导致新生</w:t>
      </w:r>
      <w:r>
        <w:rPr>
          <w:color w:val="3F3F3F"/>
          <w:spacing w:val="1"/>
          <w:w w:val="104"/>
        </w:rPr>
        <w:t>儿出现严重的上下肢发育不全，以及肠道</w:t>
      </w:r>
      <w:r>
        <w:rPr>
          <w:color w:val="727272"/>
          <w:spacing w:val="1"/>
          <w:w w:val="104"/>
        </w:rPr>
        <w:t>、</w:t>
      </w:r>
      <w:r>
        <w:rPr>
          <w:color w:val="525252"/>
          <w:w w:val="104"/>
        </w:rPr>
        <w:t>心脏和血管的</w:t>
      </w:r>
      <w:r>
        <w:rPr>
          <w:color w:val="525252"/>
          <w:w w:val="108"/>
        </w:rPr>
        <w:t>畸形</w:t>
      </w:r>
      <w:r>
        <w:rPr>
          <w:color w:val="939393"/>
          <w:w w:val="108"/>
        </w:rPr>
        <w:t>。</w:t>
      </w:r>
      <w:r>
        <w:rPr>
          <w:color w:val="525252"/>
          <w:w w:val="108"/>
        </w:rPr>
        <w:t>有些药物可导致动物的先天畸形，但在人体上不</w:t>
      </w:r>
    </w:p>
    <w:p>
      <w:pPr>
        <w:spacing w:after="0" w:line="321" w:lineRule="auto"/>
        <w:jc w:val="both"/>
        <w:sectPr>
          <w:type w:val="continuous"/>
          <w:pgSz w:w="21750" w:h="31660"/>
          <w:pgMar w:top="0" w:bottom="280" w:left="0" w:right="0"/>
          <w:cols w:num="2" w:equalWidth="0">
            <w:col w:w="10556" w:space="40"/>
            <w:col w:w="11154"/>
          </w:cols>
        </w:sect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0"/>
        <w:rPr>
          <w:sz w:val="17"/>
        </w:rPr>
      </w:pPr>
    </w:p>
    <w:p>
      <w:pPr>
        <w:pStyle w:val="BodyText"/>
        <w:spacing w:before="4"/>
        <w:rPr>
          <w:sz w:val="8"/>
        </w:rPr>
      </w:pPr>
    </w:p>
    <w:p>
      <w:pPr>
        <w:spacing w:before="1"/>
        <w:ind w:left="6147" w:right="0" w:firstLine="0"/>
        <w:jc w:val="left"/>
        <w:rPr>
          <w:rFonts w:ascii="Arial"/>
          <w:sz w:val="5"/>
        </w:rPr>
      </w:pPr>
      <w:r>
        <w:rPr/>
        <w:pict>
          <v:shape style="position:absolute;margin-left:765.932007pt;margin-top:-30.321537pt;width:40pt;height:12.45pt;mso-position-horizontal-relative:page;mso-position-vertical-relative:paragraph;z-index:16743424" type="#_x0000_t202" id="docshape1920" filled="false" stroked="false">
            <v:textbox inset="0,0,0,0" style="layout-flow:vertical">
              <w:txbxContent>
                <w:p>
                  <w:pPr>
                    <w:spacing w:line="779" w:lineRule="exact" w:before="0"/>
                    <w:ind w:left="20" w:right="0" w:firstLine="0"/>
                    <w:jc w:val="left"/>
                    <w:rPr>
                      <w:sz w:val="76"/>
                    </w:rPr>
                  </w:pPr>
                  <w:r>
                    <w:rPr>
                      <w:color w:val="525252"/>
                      <w:w w:val="99"/>
                      <w:sz w:val="76"/>
                    </w:rPr>
                    <w:t>,</w:t>
                  </w:r>
                </w:p>
              </w:txbxContent>
            </v:textbox>
            <w10:wrap type="none"/>
          </v:shape>
        </w:pict>
      </w:r>
      <w:r>
        <w:rPr>
          <w:rFonts w:ascii="Times New Roman"/>
          <w:color w:val="DDDDDD"/>
          <w:w w:val="120"/>
          <w:sz w:val="6"/>
        </w:rPr>
        <w:t>1-,</w:t>
      </w:r>
      <w:r>
        <w:rPr>
          <w:rFonts w:ascii="Times New Roman"/>
          <w:color w:val="DDDDDD"/>
          <w:spacing w:val="46"/>
          <w:w w:val="120"/>
          <w:sz w:val="6"/>
        </w:rPr>
        <w:t>  </w:t>
      </w:r>
      <w:r>
        <w:rPr>
          <w:rFonts w:ascii="Arial"/>
          <w:color w:val="CDCDCD"/>
          <w:spacing w:val="-5"/>
          <w:w w:val="120"/>
          <w:sz w:val="5"/>
        </w:rPr>
        <w:t>l,</w:t>
      </w:r>
    </w:p>
    <w:p>
      <w:pPr>
        <w:spacing w:after="0"/>
        <w:jc w:val="left"/>
        <w:rPr>
          <w:rFonts w:ascii="Arial"/>
          <w:sz w:val="5"/>
        </w:rPr>
        <w:sectPr>
          <w:type w:val="continuous"/>
          <w:pgSz w:w="21750" w:h="31660"/>
          <w:pgMar w:top="0" w:bottom="280" w:left="0" w:right="0"/>
        </w:sectPr>
      </w:pPr>
    </w:p>
    <w:p>
      <w:pPr>
        <w:spacing w:before="54"/>
        <w:ind w:left="15162" w:right="0" w:firstLine="0"/>
        <w:jc w:val="left"/>
        <w:rPr>
          <w:sz w:val="8"/>
        </w:rPr>
      </w:pPr>
      <w:r>
        <w:rPr>
          <w:color w:val="C1C1C1"/>
          <w:w w:val="105"/>
          <w:sz w:val="8"/>
          <w:shd w:fill="E9E9E9" w:color="auto" w:val="clear"/>
        </w:rPr>
        <w:t>听</w:t>
      </w:r>
      <w:r>
        <w:rPr>
          <w:color w:val="C1C1C1"/>
          <w:spacing w:val="-5"/>
          <w:w w:val="105"/>
          <w:sz w:val="8"/>
          <w:shd w:fill="E9E9E9" w:color="auto" w:val="clear"/>
        </w:rPr>
        <w:t>－－</w:t>
      </w:r>
      <w:r>
        <w:rPr>
          <w:color w:val="C1C1C1"/>
          <w:spacing w:val="40"/>
          <w:w w:val="105"/>
          <w:sz w:val="8"/>
          <w:shd w:fill="E9E9E9" w:color="auto" w:val="clear"/>
        </w:rPr>
        <w:t> </w:t>
      </w:r>
    </w:p>
    <w:p>
      <w:pPr>
        <w:tabs>
          <w:tab w:pos="21073" w:val="right" w:leader="none"/>
        </w:tabs>
        <w:spacing w:before="391"/>
        <w:ind w:left="15167" w:right="0" w:firstLine="0"/>
        <w:jc w:val="left"/>
        <w:rPr>
          <w:rFonts w:ascii="Times New Roman" w:eastAsia="Times New Roman"/>
          <w:sz w:val="46"/>
        </w:rPr>
      </w:pPr>
      <w:r>
        <w:rPr/>
        <w:pict>
          <v:shape style="position:absolute;margin-left:305.719879pt;margin-top:13.211357pt;width:15.25pt;height:15.25pt;mso-position-horizontal-relative:page;mso-position-vertical-relative:paragraph;z-index:16762880" type="#_x0000_t202" id="docshape1921" filled="false" stroked="false">
            <v:textbox inset="0,0,0,0" style="layout-flow:vertical-ideographic">
              <w:txbxContent>
                <w:p>
                  <w:pPr>
                    <w:spacing w:line="156" w:lineRule="auto" w:before="0"/>
                    <w:ind w:left="20" w:right="0" w:firstLine="0"/>
                    <w:jc w:val="left"/>
                    <w:rPr>
                      <w:sz w:val="26"/>
                    </w:rPr>
                  </w:pPr>
                  <w:r>
                    <w:rPr>
                      <w:color w:val="6B6B6B"/>
                      <w:w w:val="101"/>
                      <w:sz w:val="26"/>
                    </w:rPr>
                    <w:t>＼</w:t>
                  </w:r>
                </w:p>
              </w:txbxContent>
            </v:textbox>
            <w10:wrap type="none"/>
          </v:shape>
        </w:pict>
      </w:r>
      <w:r>
        <w:rPr>
          <w:color w:val="525252"/>
          <w:w w:val="120"/>
          <w:sz w:val="51"/>
        </w:rPr>
        <w:t>第</w:t>
      </w:r>
      <w:r>
        <w:rPr>
          <w:rFonts w:ascii="Arial" w:eastAsia="Arial"/>
          <w:color w:val="525252"/>
          <w:w w:val="120"/>
          <w:sz w:val="38"/>
        </w:rPr>
        <w:t>255</w:t>
      </w:r>
      <w:r>
        <w:rPr>
          <w:color w:val="525252"/>
          <w:w w:val="120"/>
          <w:sz w:val="36"/>
        </w:rPr>
        <w:t>节</w:t>
      </w:r>
      <w:r>
        <w:rPr>
          <w:color w:val="525252"/>
          <w:w w:val="120"/>
          <w:sz w:val="36"/>
        </w:rPr>
        <w:t>妊</w:t>
      </w:r>
      <w:r>
        <w:rPr>
          <w:color w:val="525252"/>
          <w:w w:val="120"/>
          <w:sz w:val="36"/>
        </w:rPr>
        <w:t>娠</w:t>
      </w:r>
      <w:r>
        <w:rPr>
          <w:color w:val="525252"/>
          <w:w w:val="120"/>
          <w:sz w:val="36"/>
        </w:rPr>
        <w:t>期</w:t>
      </w:r>
      <w:r>
        <w:rPr>
          <w:color w:val="525252"/>
          <w:w w:val="120"/>
          <w:sz w:val="36"/>
        </w:rPr>
        <w:t>用</w:t>
      </w:r>
      <w:r>
        <w:rPr>
          <w:color w:val="525252"/>
          <w:spacing w:val="-10"/>
          <w:w w:val="120"/>
          <w:sz w:val="36"/>
        </w:rPr>
        <w:t>药</w:t>
      </w:r>
      <w:r>
        <w:rPr>
          <w:color w:val="525252"/>
          <w:sz w:val="36"/>
        </w:rPr>
        <w:tab/>
      </w:r>
      <w:r>
        <w:rPr>
          <w:rFonts w:ascii="Times New Roman" w:eastAsia="Times New Roman"/>
          <w:color w:val="181818"/>
          <w:spacing w:val="-4"/>
          <w:w w:val="120"/>
          <w:sz w:val="46"/>
        </w:rPr>
        <w:t>1185</w:t>
      </w:r>
    </w:p>
    <w:p>
      <w:pPr>
        <w:tabs>
          <w:tab w:pos="11292" w:val="left" w:leader="none"/>
        </w:tabs>
        <w:spacing w:line="297" w:lineRule="auto" w:before="525"/>
        <w:ind w:left="804" w:right="670" w:hanging="21"/>
        <w:jc w:val="left"/>
        <w:rPr>
          <w:sz w:val="40"/>
        </w:rPr>
      </w:pPr>
      <w:r>
        <w:rPr>
          <w:color w:val="414141"/>
          <w:spacing w:val="-2"/>
          <w:sz w:val="40"/>
        </w:rPr>
        <w:t>出</w:t>
      </w:r>
      <w:r>
        <w:rPr>
          <w:color w:val="414141"/>
          <w:spacing w:val="-2"/>
          <w:sz w:val="40"/>
        </w:rPr>
        <w:t>现</w:t>
      </w:r>
      <w:r>
        <w:rPr>
          <w:color w:val="414141"/>
          <w:spacing w:val="-2"/>
          <w:sz w:val="40"/>
        </w:rPr>
        <w:t>类</w:t>
      </w:r>
      <w:r>
        <w:rPr>
          <w:color w:val="414141"/>
          <w:spacing w:val="-2"/>
          <w:sz w:val="40"/>
        </w:rPr>
        <w:t>似</w:t>
      </w:r>
      <w:r>
        <w:rPr>
          <w:color w:val="414141"/>
          <w:spacing w:val="-2"/>
          <w:sz w:val="40"/>
        </w:rPr>
        <w:t>反</w:t>
      </w:r>
      <w:r>
        <w:rPr>
          <w:color w:val="414141"/>
          <w:spacing w:val="-2"/>
          <w:sz w:val="40"/>
        </w:rPr>
        <w:t>应</w:t>
      </w:r>
      <w:r>
        <w:rPr>
          <w:color w:val="414141"/>
          <w:spacing w:val="-2"/>
          <w:sz w:val="40"/>
        </w:rPr>
        <w:t>，</w:t>
      </w:r>
      <w:r>
        <w:rPr>
          <w:color w:val="414141"/>
          <w:spacing w:val="-2"/>
          <w:sz w:val="40"/>
        </w:rPr>
        <w:t>比</w:t>
      </w:r>
      <w:r>
        <w:rPr>
          <w:color w:val="414141"/>
          <w:spacing w:val="-2"/>
          <w:sz w:val="40"/>
        </w:rPr>
        <w:t>如</w:t>
      </w:r>
      <w:r>
        <w:rPr>
          <w:color w:val="414141"/>
          <w:spacing w:val="-2"/>
          <w:sz w:val="40"/>
        </w:rPr>
        <w:t>美</w:t>
      </w:r>
      <w:r>
        <w:rPr>
          <w:color w:val="414141"/>
          <w:spacing w:val="-2"/>
          <w:sz w:val="40"/>
        </w:rPr>
        <w:t>其</w:t>
      </w:r>
      <w:r>
        <w:rPr>
          <w:color w:val="414141"/>
          <w:spacing w:val="-2"/>
          <w:sz w:val="40"/>
        </w:rPr>
        <w:t>敏</w:t>
      </w:r>
      <w:r>
        <w:rPr>
          <w:color w:val="414141"/>
          <w:spacing w:val="-2"/>
          <w:sz w:val="40"/>
        </w:rPr>
        <w:t>，</w:t>
      </w:r>
      <w:r>
        <w:rPr>
          <w:color w:val="414141"/>
          <w:spacing w:val="-2"/>
          <w:sz w:val="40"/>
        </w:rPr>
        <w:t>它</w:t>
      </w:r>
      <w:r>
        <w:rPr>
          <w:color w:val="414141"/>
          <w:spacing w:val="-2"/>
          <w:sz w:val="40"/>
        </w:rPr>
        <w:t>常</w:t>
      </w:r>
      <w:r>
        <w:rPr>
          <w:color w:val="414141"/>
          <w:spacing w:val="-2"/>
          <w:sz w:val="40"/>
        </w:rPr>
        <w:t>用</w:t>
      </w:r>
      <w:r>
        <w:rPr>
          <w:color w:val="414141"/>
          <w:spacing w:val="-2"/>
          <w:sz w:val="40"/>
        </w:rPr>
        <w:t>千</w:t>
      </w:r>
      <w:r>
        <w:rPr>
          <w:color w:val="414141"/>
          <w:spacing w:val="-2"/>
          <w:sz w:val="40"/>
        </w:rPr>
        <w:t>晕</w:t>
      </w:r>
      <w:r>
        <w:rPr>
          <w:color w:val="414141"/>
          <w:spacing w:val="-2"/>
          <w:sz w:val="40"/>
        </w:rPr>
        <w:t>动</w:t>
      </w:r>
      <w:r>
        <w:rPr>
          <w:color w:val="414141"/>
          <w:spacing w:val="-2"/>
          <w:sz w:val="40"/>
        </w:rPr>
        <w:t>症</w:t>
      </w:r>
      <w:r>
        <w:rPr>
          <w:color w:val="6B6B6B"/>
          <w:spacing w:val="-2"/>
          <w:sz w:val="40"/>
        </w:rPr>
        <w:t>、</w:t>
      </w:r>
      <w:r>
        <w:rPr>
          <w:color w:val="6B6B6B"/>
          <w:spacing w:val="-2"/>
          <w:sz w:val="40"/>
        </w:rPr>
        <w:t>恶</w:t>
      </w:r>
      <w:r>
        <w:rPr>
          <w:color w:val="414141"/>
          <w:spacing w:val="-2"/>
          <w:sz w:val="40"/>
        </w:rPr>
        <w:t>心</w:t>
      </w:r>
      <w:r>
        <w:rPr>
          <w:color w:val="414141"/>
          <w:spacing w:val="-2"/>
          <w:sz w:val="40"/>
        </w:rPr>
        <w:t>和</w:t>
      </w:r>
      <w:r>
        <w:rPr>
          <w:color w:val="414141"/>
          <w:sz w:val="40"/>
        </w:rPr>
        <w:tab/>
      </w:r>
      <w:r>
        <w:rPr>
          <w:color w:val="525252"/>
          <w:sz w:val="40"/>
        </w:rPr>
        <w:t>药</w:t>
      </w:r>
      <w:r>
        <w:rPr>
          <w:color w:val="525252"/>
          <w:sz w:val="40"/>
        </w:rPr>
        <w:t>物</w:t>
      </w:r>
      <w:r>
        <w:rPr>
          <w:color w:val="9E9E9E"/>
          <w:sz w:val="40"/>
        </w:rPr>
        <w:t>。</w:t>
      </w:r>
      <w:r>
        <w:rPr>
          <w:color w:val="414141"/>
          <w:sz w:val="40"/>
        </w:rPr>
        <w:t>比</w:t>
      </w:r>
      <w:r>
        <w:rPr>
          <w:color w:val="414141"/>
          <w:sz w:val="40"/>
        </w:rPr>
        <w:t>如</w:t>
      </w:r>
      <w:r>
        <w:rPr>
          <w:color w:val="414141"/>
          <w:sz w:val="40"/>
        </w:rPr>
        <w:t>，</w:t>
      </w:r>
      <w:r>
        <w:rPr>
          <w:color w:val="414141"/>
          <w:sz w:val="40"/>
        </w:rPr>
        <w:t>治</w:t>
      </w:r>
      <w:r>
        <w:rPr>
          <w:color w:val="414141"/>
          <w:sz w:val="40"/>
        </w:rPr>
        <w:t>疗</w:t>
      </w:r>
      <w:r>
        <w:rPr>
          <w:color w:val="414141"/>
          <w:sz w:val="40"/>
        </w:rPr>
        <w:t>孕</w:t>
      </w:r>
      <w:r>
        <w:rPr>
          <w:color w:val="414141"/>
          <w:sz w:val="40"/>
        </w:rPr>
        <w:t>期</w:t>
      </w:r>
      <w:r>
        <w:rPr>
          <w:color w:val="414141"/>
          <w:sz w:val="40"/>
        </w:rPr>
        <w:t>甲</w:t>
      </w:r>
      <w:r>
        <w:rPr>
          <w:color w:val="414141"/>
          <w:sz w:val="40"/>
        </w:rPr>
        <w:t>亢</w:t>
      </w:r>
      <w:r>
        <w:rPr>
          <w:color w:val="414141"/>
          <w:sz w:val="40"/>
        </w:rPr>
        <w:t>通</w:t>
      </w:r>
      <w:r>
        <w:rPr>
          <w:color w:val="414141"/>
          <w:sz w:val="40"/>
        </w:rPr>
        <w:t>常</w:t>
      </w:r>
      <w:r>
        <w:rPr>
          <w:color w:val="414141"/>
          <w:sz w:val="40"/>
        </w:rPr>
        <w:t>首</w:t>
      </w:r>
      <w:r>
        <w:rPr>
          <w:color w:val="414141"/>
          <w:sz w:val="40"/>
        </w:rPr>
        <w:t>选</w:t>
      </w:r>
      <w:r>
        <w:rPr>
          <w:color w:val="414141"/>
          <w:sz w:val="40"/>
        </w:rPr>
        <w:t>丙</w:t>
      </w:r>
      <w:r>
        <w:rPr>
          <w:color w:val="414141"/>
          <w:sz w:val="40"/>
        </w:rPr>
        <w:t>硫</w:t>
      </w:r>
      <w:r>
        <w:rPr>
          <w:color w:val="414141"/>
          <w:sz w:val="40"/>
        </w:rPr>
        <w:t>氧</w:t>
      </w:r>
      <w:r>
        <w:rPr>
          <w:color w:val="414141"/>
          <w:sz w:val="40"/>
        </w:rPr>
        <w:t>瞪</w:t>
      </w:r>
      <w:r>
        <w:rPr>
          <w:color w:val="414141"/>
          <w:spacing w:val="45"/>
          <w:sz w:val="40"/>
        </w:rPr>
        <w:t>  </w:t>
      </w:r>
      <w:r>
        <w:rPr>
          <w:color w:val="858585"/>
          <w:sz w:val="40"/>
        </w:rPr>
        <w:t>。</w:t>
      </w:r>
      <w:r>
        <w:rPr>
          <w:color w:val="414141"/>
          <w:sz w:val="40"/>
        </w:rPr>
        <w:t>预</w:t>
      </w:r>
      <w:r>
        <w:rPr>
          <w:color w:val="414141"/>
          <w:sz w:val="40"/>
        </w:rPr>
        <w:t>防</w:t>
      </w:r>
      <w:r>
        <w:rPr>
          <w:color w:val="414141"/>
          <w:sz w:val="40"/>
        </w:rPr>
        <w:t>呕</w:t>
      </w:r>
      <w:r>
        <w:rPr>
          <w:color w:val="414141"/>
          <w:sz w:val="40"/>
        </w:rPr>
        <w:t>吐</w:t>
      </w:r>
      <w:r>
        <w:rPr>
          <w:color w:val="ACACAC"/>
          <w:spacing w:val="-10"/>
          <w:sz w:val="40"/>
          <w:shd w:fill="E9E9E9" w:color="auto" w:val="clear"/>
        </w:rPr>
        <w:t>。</w:t>
      </w:r>
      <w:r>
        <w:rPr>
          <w:color w:val="ACACAC"/>
          <w:sz w:val="40"/>
        </w:rPr>
        <w:tab/>
      </w:r>
      <w:r>
        <w:rPr>
          <w:color w:val="ACACAC"/>
          <w:spacing w:val="-15"/>
          <w:sz w:val="40"/>
        </w:rPr>
        <w:t> </w:t>
      </w:r>
      <w:r>
        <w:rPr>
          <w:color w:val="414141"/>
          <w:sz w:val="40"/>
        </w:rPr>
        <w:t>血</w:t>
      </w:r>
      <w:r>
        <w:rPr>
          <w:color w:val="414141"/>
          <w:sz w:val="40"/>
        </w:rPr>
        <w:t>栓</w:t>
      </w:r>
      <w:r>
        <w:rPr>
          <w:color w:val="414141"/>
          <w:sz w:val="40"/>
        </w:rPr>
        <w:t>形</w:t>
      </w:r>
      <w:r>
        <w:rPr>
          <w:color w:val="414141"/>
          <w:sz w:val="40"/>
        </w:rPr>
        <w:t>成</w:t>
      </w:r>
      <w:r>
        <w:rPr>
          <w:color w:val="414141"/>
          <w:sz w:val="40"/>
        </w:rPr>
        <w:t>首</w:t>
      </w:r>
      <w:r>
        <w:rPr>
          <w:color w:val="414141"/>
          <w:sz w:val="40"/>
        </w:rPr>
        <w:t>选</w:t>
      </w:r>
      <w:r>
        <w:rPr>
          <w:color w:val="414141"/>
          <w:sz w:val="40"/>
        </w:rPr>
        <w:t>肝</w:t>
      </w:r>
      <w:r>
        <w:rPr>
          <w:color w:val="414141"/>
          <w:sz w:val="40"/>
        </w:rPr>
        <w:t>素</w:t>
      </w:r>
      <w:r>
        <w:rPr>
          <w:color w:val="858585"/>
          <w:sz w:val="40"/>
        </w:rPr>
        <w:t>。</w:t>
      </w:r>
      <w:r>
        <w:rPr>
          <w:color w:val="414141"/>
          <w:sz w:val="40"/>
        </w:rPr>
        <w:t>许</w:t>
      </w:r>
      <w:r>
        <w:rPr>
          <w:color w:val="414141"/>
          <w:sz w:val="40"/>
        </w:rPr>
        <w:t>多</w:t>
      </w:r>
      <w:r>
        <w:rPr>
          <w:color w:val="414141"/>
          <w:sz w:val="40"/>
        </w:rPr>
        <w:t>安</w:t>
      </w:r>
      <w:r>
        <w:rPr>
          <w:color w:val="414141"/>
          <w:sz w:val="40"/>
        </w:rPr>
        <w:t>全</w:t>
      </w:r>
      <w:r>
        <w:rPr>
          <w:color w:val="414141"/>
          <w:sz w:val="40"/>
        </w:rPr>
        <w:t>的</w:t>
      </w:r>
      <w:r>
        <w:rPr>
          <w:color w:val="414141"/>
          <w:sz w:val="40"/>
        </w:rPr>
        <w:t>抗</w:t>
      </w:r>
      <w:r>
        <w:rPr>
          <w:color w:val="414141"/>
          <w:sz w:val="40"/>
        </w:rPr>
        <w:t>生</w:t>
      </w:r>
      <w:r>
        <w:rPr>
          <w:color w:val="414141"/>
          <w:sz w:val="40"/>
        </w:rPr>
        <w:t>素</w:t>
      </w:r>
      <w:r>
        <w:rPr>
          <w:color w:val="414141"/>
          <w:sz w:val="40"/>
        </w:rPr>
        <w:t>如</w:t>
      </w:r>
      <w:r>
        <w:rPr>
          <w:color w:val="414141"/>
          <w:sz w:val="40"/>
        </w:rPr>
        <w:t>青</w:t>
      </w:r>
      <w:r>
        <w:rPr>
          <w:color w:val="414141"/>
          <w:sz w:val="40"/>
        </w:rPr>
        <w:t>霉</w:t>
      </w:r>
      <w:r>
        <w:rPr>
          <w:color w:val="414141"/>
          <w:sz w:val="40"/>
        </w:rPr>
        <w:t>素</w:t>
      </w:r>
      <w:r>
        <w:rPr>
          <w:color w:val="414141"/>
          <w:sz w:val="40"/>
        </w:rPr>
        <w:t>，</w:t>
      </w:r>
      <w:r>
        <w:rPr>
          <w:color w:val="414141"/>
          <w:sz w:val="40"/>
        </w:rPr>
        <w:t>也</w:t>
      </w:r>
      <w:r>
        <w:rPr>
          <w:color w:val="414141"/>
          <w:sz w:val="40"/>
        </w:rPr>
        <w:t>是</w:t>
      </w:r>
    </w:p>
    <w:p>
      <w:pPr>
        <w:tabs>
          <w:tab w:pos="11314" w:val="left" w:leader="none"/>
        </w:tabs>
        <w:spacing w:before="12"/>
        <w:ind w:left="1607" w:right="0" w:firstLine="0"/>
        <w:jc w:val="left"/>
        <w:rPr>
          <w:sz w:val="40"/>
        </w:rPr>
      </w:pPr>
      <w:r>
        <w:rPr>
          <w:color w:val="525252"/>
          <w:sz w:val="40"/>
        </w:rPr>
        <w:t>在</w:t>
      </w:r>
      <w:r>
        <w:rPr>
          <w:color w:val="525252"/>
          <w:sz w:val="40"/>
        </w:rPr>
        <w:t>孕</w:t>
      </w:r>
      <w:r>
        <w:rPr>
          <w:color w:val="525252"/>
          <w:sz w:val="40"/>
        </w:rPr>
        <w:t>期</w:t>
      </w:r>
      <w:r>
        <w:rPr>
          <w:color w:val="525252"/>
          <w:sz w:val="40"/>
        </w:rPr>
        <w:t>，</w:t>
      </w:r>
      <w:r>
        <w:rPr>
          <w:color w:val="525252"/>
          <w:sz w:val="40"/>
        </w:rPr>
        <w:t>可</w:t>
      </w:r>
      <w:r>
        <w:rPr>
          <w:color w:val="525252"/>
          <w:sz w:val="40"/>
        </w:rPr>
        <w:t>以</w:t>
      </w:r>
      <w:r>
        <w:rPr>
          <w:color w:val="525252"/>
          <w:sz w:val="40"/>
        </w:rPr>
        <w:t>选</w:t>
      </w:r>
      <w:r>
        <w:rPr>
          <w:color w:val="525252"/>
          <w:sz w:val="40"/>
        </w:rPr>
        <w:t>用</w:t>
      </w:r>
      <w:r>
        <w:rPr>
          <w:color w:val="525252"/>
          <w:sz w:val="40"/>
        </w:rPr>
        <w:t>更</w:t>
      </w:r>
      <w:r>
        <w:rPr>
          <w:color w:val="525252"/>
          <w:sz w:val="40"/>
        </w:rPr>
        <w:t>安</w:t>
      </w:r>
      <w:r>
        <w:rPr>
          <w:color w:val="525252"/>
          <w:sz w:val="40"/>
        </w:rPr>
        <w:t>全</w:t>
      </w:r>
      <w:r>
        <w:rPr>
          <w:color w:val="525252"/>
          <w:sz w:val="40"/>
        </w:rPr>
        <w:t>的</w:t>
      </w:r>
      <w:r>
        <w:rPr>
          <w:color w:val="525252"/>
          <w:sz w:val="40"/>
        </w:rPr>
        <w:t>药</w:t>
      </w:r>
      <w:r>
        <w:rPr>
          <w:color w:val="525252"/>
          <w:sz w:val="40"/>
        </w:rPr>
        <w:t>物</w:t>
      </w:r>
      <w:r>
        <w:rPr>
          <w:color w:val="525252"/>
          <w:sz w:val="40"/>
        </w:rPr>
        <w:t>来</w:t>
      </w:r>
      <w:r>
        <w:rPr>
          <w:color w:val="525252"/>
          <w:sz w:val="40"/>
        </w:rPr>
        <w:t>替</w:t>
      </w:r>
      <w:r>
        <w:rPr>
          <w:color w:val="525252"/>
          <w:sz w:val="40"/>
        </w:rPr>
        <w:t>代</w:t>
      </w:r>
      <w:r>
        <w:rPr>
          <w:color w:val="525252"/>
          <w:sz w:val="40"/>
        </w:rPr>
        <w:t>可</w:t>
      </w:r>
      <w:r>
        <w:rPr>
          <w:color w:val="525252"/>
          <w:sz w:val="40"/>
        </w:rPr>
        <w:t>能</w:t>
      </w:r>
      <w:r>
        <w:rPr>
          <w:color w:val="525252"/>
          <w:sz w:val="40"/>
        </w:rPr>
        <w:t>有</w:t>
      </w:r>
      <w:r>
        <w:rPr>
          <w:color w:val="525252"/>
          <w:sz w:val="40"/>
        </w:rPr>
        <w:t>害</w:t>
      </w:r>
      <w:r>
        <w:rPr>
          <w:color w:val="525252"/>
          <w:spacing w:val="-10"/>
          <w:sz w:val="40"/>
        </w:rPr>
        <w:t>的</w:t>
      </w:r>
      <w:r>
        <w:rPr>
          <w:color w:val="525252"/>
          <w:sz w:val="40"/>
        </w:rPr>
        <w:tab/>
      </w:r>
      <w:r>
        <w:rPr>
          <w:color w:val="414141"/>
          <w:sz w:val="40"/>
        </w:rPr>
        <w:t>可</w:t>
      </w:r>
      <w:r>
        <w:rPr>
          <w:color w:val="414141"/>
          <w:sz w:val="40"/>
        </w:rPr>
        <w:t>用</w:t>
      </w:r>
      <w:r>
        <w:rPr>
          <w:color w:val="414141"/>
          <w:sz w:val="40"/>
        </w:rPr>
        <w:t>的</w:t>
      </w:r>
      <w:r>
        <w:rPr>
          <w:color w:val="9E9E9E"/>
          <w:spacing w:val="-10"/>
          <w:sz w:val="40"/>
        </w:rPr>
        <w:t>。</w:t>
      </w:r>
    </w:p>
    <w:p>
      <w:pPr>
        <w:spacing w:before="606"/>
        <w:ind w:left="941" w:right="626" w:firstLine="0"/>
        <w:jc w:val="center"/>
        <w:rPr>
          <w:sz w:val="51"/>
        </w:rPr>
      </w:pPr>
      <w:r>
        <w:rPr>
          <w:color w:val="030303"/>
          <w:w w:val="105"/>
          <w:sz w:val="51"/>
        </w:rPr>
        <w:t>一</w:t>
      </w:r>
      <w:r>
        <w:rPr>
          <w:color w:val="030303"/>
          <w:w w:val="105"/>
          <w:sz w:val="51"/>
        </w:rPr>
        <w:t>些</w:t>
      </w:r>
      <w:r>
        <w:rPr>
          <w:color w:val="030303"/>
          <w:w w:val="105"/>
          <w:sz w:val="51"/>
        </w:rPr>
        <w:t>可</w:t>
      </w:r>
      <w:r>
        <w:rPr>
          <w:color w:val="030303"/>
          <w:w w:val="105"/>
          <w:sz w:val="51"/>
        </w:rPr>
        <w:t>能</w:t>
      </w:r>
      <w:r>
        <w:rPr>
          <w:color w:val="030303"/>
          <w:w w:val="105"/>
          <w:sz w:val="51"/>
        </w:rPr>
        <w:t>有</w:t>
      </w:r>
      <w:r>
        <w:rPr>
          <w:color w:val="030303"/>
          <w:w w:val="105"/>
          <w:sz w:val="51"/>
        </w:rPr>
        <w:t>害</w:t>
      </w:r>
      <w:r>
        <w:rPr>
          <w:color w:val="030303"/>
          <w:w w:val="105"/>
          <w:sz w:val="51"/>
        </w:rPr>
        <w:t>的</w:t>
      </w:r>
      <w:r>
        <w:rPr>
          <w:color w:val="030303"/>
          <w:w w:val="105"/>
          <w:sz w:val="51"/>
        </w:rPr>
        <w:t>孕</w:t>
      </w:r>
      <w:r>
        <w:rPr>
          <w:color w:val="030303"/>
          <w:w w:val="105"/>
          <w:sz w:val="51"/>
        </w:rPr>
        <w:t>期</w:t>
      </w:r>
      <w:r>
        <w:rPr>
          <w:color w:val="030303"/>
          <w:w w:val="105"/>
          <w:sz w:val="51"/>
        </w:rPr>
        <w:t>用</w:t>
      </w:r>
      <w:r>
        <w:rPr>
          <w:color w:val="030303"/>
          <w:w w:val="105"/>
          <w:sz w:val="51"/>
        </w:rPr>
        <w:t>药</w:t>
      </w:r>
      <w:r>
        <w:rPr>
          <w:color w:val="525252"/>
          <w:spacing w:val="-10"/>
          <w:w w:val="105"/>
          <w:sz w:val="51"/>
        </w:rPr>
        <w:t>＊</w:t>
      </w:r>
    </w:p>
    <w:p>
      <w:pPr>
        <w:spacing w:before="133"/>
        <w:ind w:left="1788" w:right="0" w:firstLine="0"/>
        <w:jc w:val="left"/>
        <w:rPr>
          <w:rFonts w:ascii="Arial"/>
          <w:sz w:val="7"/>
        </w:rPr>
      </w:pPr>
      <w:r>
        <w:rPr/>
        <w:pict>
          <v:line style="position:absolute;mso-position-horizontal-relative:page;mso-position-vertical-relative:paragraph;z-index:16751616" from="132.132065pt,7.785829pt" to="597.279920pt,7.785829pt" stroked="true" strokeweight="1.610374pt" strokecolor="#000000">
            <v:stroke dashstyle="solid"/>
            <w10:wrap type="none"/>
          </v:line>
        </w:pict>
      </w:r>
      <w:r>
        <w:rPr/>
        <w:pict>
          <v:line style="position:absolute;mso-position-horizontal-relative:page;mso-position-vertical-relative:paragraph;z-index:16752128" from="672.477051pt,6.712246pt" to="1052.759593pt,6.712246pt" stroked="true" strokeweight="1.610374pt" strokecolor="#000000">
            <v:stroke dashstyle="solid"/>
            <w10:wrap type="none"/>
          </v:line>
        </w:pict>
      </w:r>
      <w:r>
        <w:rPr/>
        <w:pict>
          <v:group style="position:absolute;margin-left:40.821289pt;margin-top:6.333415pt;width:49.15pt;height:4.8pt;mso-position-horizontal-relative:page;mso-position-vertical-relative:paragraph;z-index:16752640" id="docshapegroup1922" coordorigin="816,127" coordsize="983,96">
            <v:line style="position:absolute" from="816,177" to="1740,177" stroked="true" strokeweight="1.610374pt" strokecolor="#000000">
              <v:stroke dashstyle="solid"/>
            </v:line>
            <v:rect style="position:absolute;left:1788;top:126;width:11;height:96" id="docshape1923" filled="true" fillcolor="#e9e9e9" stroked="false">
              <v:fill type="solid"/>
            </v:rect>
            <w10:wrap type="none"/>
          </v:group>
        </w:pict>
      </w:r>
      <w:r>
        <w:rPr/>
        <w:pict>
          <v:rect style="position:absolute;margin-left:99.43644pt;margin-top:6.333415pt;width:3.222733pt;height:4.761578pt;mso-position-horizontal-relative:page;mso-position-vertical-relative:paragraph;z-index:-23554560" id="docshape1924" filled="true" fillcolor="#e9e9e9" stroked="false">
            <v:fill type="solid"/>
            <w10:wrap type="none"/>
          </v:rect>
        </w:pict>
      </w:r>
      <w:r>
        <w:rPr>
          <w:rFonts w:ascii="Arial"/>
          <w:color w:val="D8D8D8"/>
          <w:spacing w:val="-5"/>
          <w:w w:val="600"/>
          <w:sz w:val="7"/>
        </w:rPr>
        <w:t>,</w:t>
      </w:r>
      <w:r>
        <w:rPr>
          <w:rFonts w:ascii="Arial"/>
          <w:color w:val="ACACAC"/>
          <w:spacing w:val="-5"/>
          <w:w w:val="600"/>
          <w:sz w:val="7"/>
        </w:rPr>
        <w:t>.</w:t>
      </w:r>
    </w:p>
    <w:p>
      <w:pPr>
        <w:tabs>
          <w:tab w:pos="7560" w:val="left" w:leader="none"/>
          <w:tab w:pos="15023" w:val="left" w:leader="none"/>
        </w:tabs>
        <w:spacing w:before="268"/>
        <w:ind w:left="1697" w:right="0" w:firstLine="0"/>
        <w:jc w:val="left"/>
        <w:rPr>
          <w:sz w:val="36"/>
        </w:rPr>
      </w:pPr>
      <w:r>
        <w:rPr>
          <w:color w:val="2A2A2A"/>
          <w:w w:val="580"/>
          <w:sz w:val="36"/>
        </w:rPr>
        <w:t>类</w:t>
      </w:r>
      <w:r>
        <w:rPr>
          <w:color w:val="2A2A2A"/>
          <w:spacing w:val="-2571"/>
          <w:w w:val="580"/>
          <w:sz w:val="36"/>
        </w:rPr>
        <w:t>型</w:t>
      </w:r>
      <w:r>
        <w:rPr>
          <w:color w:val="2A2A2A"/>
          <w:spacing w:val="-10"/>
          <w:w w:val="125"/>
          <w:position w:val="1"/>
          <w:sz w:val="34"/>
        </w:rPr>
        <w:t>举</w:t>
      </w:r>
      <w:r>
        <w:rPr>
          <w:color w:val="2A2A2A"/>
          <w:position w:val="1"/>
          <w:sz w:val="34"/>
        </w:rPr>
        <w:tab/>
      </w:r>
      <w:r>
        <w:rPr>
          <w:color w:val="2A2A2A"/>
          <w:spacing w:val="-10"/>
          <w:w w:val="125"/>
          <w:position w:val="1"/>
          <w:sz w:val="36"/>
        </w:rPr>
        <w:t>例</w:t>
      </w:r>
      <w:r>
        <w:rPr>
          <w:color w:val="2A2A2A"/>
          <w:position w:val="1"/>
          <w:sz w:val="36"/>
        </w:rPr>
        <w:tab/>
      </w:r>
      <w:r>
        <w:rPr>
          <w:color w:val="2A2A2A"/>
          <w:w w:val="110"/>
          <w:position w:val="3"/>
          <w:sz w:val="36"/>
        </w:rPr>
        <w:t>影</w:t>
      </w:r>
      <w:r>
        <w:rPr>
          <w:color w:val="2A2A2A"/>
          <w:spacing w:val="-10"/>
          <w:w w:val="125"/>
          <w:position w:val="3"/>
          <w:sz w:val="36"/>
        </w:rPr>
        <w:t>响</w:t>
      </w:r>
    </w:p>
    <w:p>
      <w:pPr>
        <w:spacing w:after="0"/>
        <w:jc w:val="left"/>
        <w:rPr>
          <w:sz w:val="36"/>
        </w:rPr>
        <w:sectPr>
          <w:pgSz w:w="21750" w:h="31660"/>
          <w:pgMar w:top="80" w:bottom="280" w:left="0" w:right="0"/>
        </w:sectPr>
      </w:pPr>
    </w:p>
    <w:p>
      <w:pPr>
        <w:pStyle w:val="BodyText"/>
        <w:spacing w:before="7"/>
      </w:pPr>
    </w:p>
    <w:p>
      <w:pPr>
        <w:spacing w:before="0"/>
        <w:ind w:left="1055" w:right="0" w:firstLine="0"/>
        <w:jc w:val="left"/>
        <w:rPr>
          <w:sz w:val="36"/>
        </w:rPr>
      </w:pPr>
      <w:r>
        <w:rPr>
          <w:color w:val="414141"/>
          <w:w w:val="95"/>
          <w:sz w:val="36"/>
        </w:rPr>
        <w:t>抗</w:t>
      </w:r>
      <w:r>
        <w:rPr>
          <w:color w:val="414141"/>
          <w:w w:val="95"/>
          <w:sz w:val="36"/>
        </w:rPr>
        <w:t>焦</w:t>
      </w:r>
      <w:r>
        <w:rPr>
          <w:color w:val="414141"/>
          <w:w w:val="95"/>
          <w:sz w:val="36"/>
        </w:rPr>
        <w:t>虑</w:t>
      </w:r>
      <w:r>
        <w:rPr>
          <w:color w:val="414141"/>
          <w:w w:val="95"/>
          <w:sz w:val="36"/>
        </w:rPr>
        <w:t>药</w:t>
      </w:r>
      <w:r>
        <w:rPr>
          <w:color w:val="414141"/>
          <w:spacing w:val="-10"/>
          <w:w w:val="95"/>
          <w:sz w:val="36"/>
        </w:rPr>
        <w:t>物</w:t>
      </w:r>
    </w:p>
    <w:p>
      <w:pPr>
        <w:tabs>
          <w:tab w:pos="1572" w:val="left" w:leader="none"/>
        </w:tabs>
        <w:spacing w:before="66"/>
        <w:ind w:left="1067" w:right="0" w:firstLine="0"/>
        <w:jc w:val="left"/>
        <w:rPr>
          <w:rFonts w:ascii="Arial"/>
          <w:sz w:val="7"/>
        </w:rPr>
      </w:pPr>
      <w:r>
        <w:rPr/>
        <w:pict>
          <v:rect style="position:absolute;margin-left:53.379208pt;margin-top:2.982955pt;width:.537122pt;height:4.761578pt;mso-position-horizontal-relative:page;mso-position-vertical-relative:paragraph;z-index:16754176" id="docshape1925" filled="true" fillcolor="#e9e9e9" stroked="false">
            <v:fill type="solid"/>
            <w10:wrap type="none"/>
          </v:rect>
        </w:pict>
      </w:r>
      <w:r>
        <w:rPr/>
        <w:pict>
          <v:rect style="position:absolute;margin-left:78.623955pt;margin-top:2.982955pt;width:.537122pt;height:4.761578pt;mso-position-horizontal-relative:page;mso-position-vertical-relative:paragraph;z-index:16754688" id="docshape1926" filled="true" fillcolor="#e9e9e9" stroked="false">
            <v:fill type="solid"/>
            <w10:wrap type="none"/>
          </v:rect>
        </w:pict>
      </w:r>
      <w:r>
        <w:rPr>
          <w:rFonts w:ascii="Arial"/>
          <w:color w:val="C1C1C1"/>
          <w:spacing w:val="-10"/>
          <w:sz w:val="7"/>
        </w:rPr>
        <w:t>I</w:t>
      </w:r>
      <w:r>
        <w:rPr>
          <w:rFonts w:ascii="Arial"/>
          <w:color w:val="C1C1C1"/>
          <w:sz w:val="7"/>
        </w:rPr>
        <w:tab/>
      </w:r>
      <w:r>
        <w:rPr>
          <w:rFonts w:ascii="Arial"/>
          <w:color w:val="C1C1C1"/>
          <w:spacing w:val="-10"/>
          <w:sz w:val="7"/>
        </w:rPr>
        <w:t>I</w:t>
      </w:r>
    </w:p>
    <w:p>
      <w:pPr>
        <w:pStyle w:val="BodyText"/>
        <w:spacing w:before="3"/>
        <w:rPr>
          <w:rFonts w:ascii="Arial"/>
          <w:sz w:val="9"/>
        </w:rPr>
      </w:pPr>
    </w:p>
    <w:p>
      <w:pPr>
        <w:spacing w:before="1"/>
        <w:ind w:left="1044" w:right="0" w:firstLine="0"/>
        <w:jc w:val="left"/>
        <w:rPr>
          <w:sz w:val="40"/>
        </w:rPr>
      </w:pPr>
      <w:r>
        <w:rPr>
          <w:color w:val="525252"/>
          <w:w w:val="85"/>
          <w:sz w:val="40"/>
        </w:rPr>
        <w:t>抗</w:t>
      </w:r>
      <w:r>
        <w:rPr>
          <w:color w:val="525252"/>
          <w:w w:val="85"/>
          <w:sz w:val="40"/>
        </w:rPr>
        <w:t>生</w:t>
      </w:r>
      <w:r>
        <w:rPr>
          <w:color w:val="525252"/>
          <w:spacing w:val="-10"/>
          <w:w w:val="85"/>
          <w:sz w:val="40"/>
        </w:rPr>
        <w:t>素</w:t>
      </w:r>
    </w:p>
    <w:p>
      <w:pPr>
        <w:spacing w:line="240" w:lineRule="auto" w:before="6" w:after="25"/>
        <w:rPr>
          <w:sz w:val="19"/>
        </w:rPr>
      </w:pPr>
      <w:r>
        <w:rPr/>
        <w:br w:type="column"/>
      </w:r>
      <w:r>
        <w:rPr>
          <w:sz w:val="19"/>
        </w:rPr>
      </w:r>
    </w:p>
    <w:p>
      <w:pPr>
        <w:pStyle w:val="BodyText"/>
        <w:spacing w:line="32" w:lineRule="exact"/>
        <w:ind w:left="2167"/>
        <w:rPr>
          <w:sz w:val="3"/>
        </w:rPr>
      </w:pPr>
      <w:r>
        <w:rPr>
          <w:position w:val="0"/>
          <w:sz w:val="3"/>
        </w:rPr>
        <w:pict>
          <v:group style="width:303.5pt;height:1.65pt;mso-position-horizontal-relative:char;mso-position-vertical-relative:line" id="docshapegroup1927" coordorigin="0,0" coordsize="6070,33">
            <v:shape style="position:absolute;left:0;top:10;width:6070;height:11" id="docshape1928" coordorigin="0,11" coordsize="6070,11" path="m3029,11l6069,11m0,21l2997,21e" filled="false" stroked="true" strokeweight="1.073914pt" strokecolor="#000000">
              <v:path arrowok="t"/>
              <v:stroke dashstyle="solid"/>
            </v:shape>
          </v:group>
        </w:pict>
      </w:r>
      <w:r>
        <w:rPr>
          <w:position w:val="0"/>
          <w:sz w:val="3"/>
        </w:rPr>
      </w:r>
    </w:p>
    <w:p>
      <w:pPr>
        <w:tabs>
          <w:tab w:pos="7821" w:val="left" w:leader="none"/>
        </w:tabs>
        <w:spacing w:before="110"/>
        <w:ind w:left="1381" w:right="0" w:firstLine="0"/>
        <w:jc w:val="left"/>
        <w:rPr>
          <w:sz w:val="36"/>
        </w:rPr>
      </w:pPr>
      <w:r>
        <w:rPr>
          <w:color w:val="525252"/>
          <w:w w:val="95"/>
          <w:sz w:val="38"/>
        </w:rPr>
        <w:t>安</w:t>
      </w:r>
      <w:r>
        <w:rPr>
          <w:color w:val="525252"/>
          <w:spacing w:val="-10"/>
          <w:sz w:val="38"/>
        </w:rPr>
        <w:t>定</w:t>
      </w:r>
      <w:r>
        <w:rPr>
          <w:color w:val="525252"/>
          <w:sz w:val="38"/>
        </w:rPr>
        <w:tab/>
      </w:r>
      <w:r>
        <w:rPr>
          <w:color w:val="414141"/>
          <w:w w:val="90"/>
          <w:sz w:val="36"/>
        </w:rPr>
        <w:t>妊</w:t>
      </w:r>
      <w:r>
        <w:rPr>
          <w:color w:val="414141"/>
          <w:w w:val="90"/>
          <w:sz w:val="36"/>
        </w:rPr>
        <w:t>娠</w:t>
      </w:r>
      <w:r>
        <w:rPr>
          <w:color w:val="414141"/>
          <w:w w:val="90"/>
          <w:sz w:val="36"/>
        </w:rPr>
        <w:t>晚</w:t>
      </w:r>
      <w:r>
        <w:rPr>
          <w:color w:val="414141"/>
          <w:w w:val="90"/>
          <w:sz w:val="36"/>
        </w:rPr>
        <w:t>期</w:t>
      </w:r>
      <w:r>
        <w:rPr>
          <w:color w:val="414141"/>
          <w:w w:val="90"/>
          <w:sz w:val="36"/>
        </w:rPr>
        <w:t>使</w:t>
      </w:r>
      <w:r>
        <w:rPr>
          <w:color w:val="414141"/>
          <w:w w:val="90"/>
          <w:sz w:val="36"/>
        </w:rPr>
        <w:t>用</w:t>
      </w:r>
      <w:r>
        <w:rPr>
          <w:color w:val="414141"/>
          <w:w w:val="90"/>
          <w:sz w:val="36"/>
        </w:rPr>
        <w:t>，</w:t>
      </w:r>
      <w:r>
        <w:rPr>
          <w:color w:val="414141"/>
          <w:w w:val="90"/>
          <w:sz w:val="36"/>
        </w:rPr>
        <w:t>新</w:t>
      </w:r>
      <w:r>
        <w:rPr>
          <w:color w:val="414141"/>
          <w:w w:val="90"/>
          <w:sz w:val="36"/>
        </w:rPr>
        <w:t>生</w:t>
      </w:r>
      <w:r>
        <w:rPr>
          <w:color w:val="414141"/>
          <w:spacing w:val="-10"/>
          <w:w w:val="90"/>
          <w:sz w:val="36"/>
        </w:rPr>
        <w:t>儿</w:t>
      </w:r>
    </w:p>
    <w:p>
      <w:pPr>
        <w:pStyle w:val="BodyText"/>
        <w:spacing w:before="11"/>
        <w:rPr>
          <w:sz w:val="5"/>
        </w:rPr>
      </w:pPr>
      <w:r>
        <w:rPr/>
        <w:drawing>
          <wp:anchor distT="0" distB="0" distL="0" distR="0" allowOverlap="1" layoutInCell="1" locked="0" behindDoc="0" simplePos="0" relativeHeight="1987">
            <wp:simplePos x="0" y="0"/>
            <wp:positionH relativeFrom="page">
              <wp:posOffset>2087364</wp:posOffset>
            </wp:positionH>
            <wp:positionV relativeFrom="paragraph">
              <wp:posOffset>60920</wp:posOffset>
            </wp:positionV>
            <wp:extent cx="425458" cy="54863"/>
            <wp:effectExtent l="0" t="0" r="0" b="0"/>
            <wp:wrapTopAndBottom/>
            <wp:docPr id="1083" name="image753.png"/>
            <wp:cNvGraphicFramePr>
              <a:graphicFrameLocks noChangeAspect="1"/>
            </wp:cNvGraphicFramePr>
            <a:graphic>
              <a:graphicData uri="http://schemas.openxmlformats.org/drawingml/2006/picture">
                <pic:pic>
                  <pic:nvPicPr>
                    <pic:cNvPr id="1084" name="image753.png"/>
                    <pic:cNvPicPr/>
                  </pic:nvPicPr>
                  <pic:blipFill>
                    <a:blip r:embed="rId758" cstate="print"/>
                    <a:stretch>
                      <a:fillRect/>
                    </a:stretch>
                  </pic:blipFill>
                  <pic:spPr>
                    <a:xfrm>
                      <a:off x="0" y="0"/>
                      <a:ext cx="425458" cy="54863"/>
                    </a:xfrm>
                    <a:prstGeom prst="rect">
                      <a:avLst/>
                    </a:prstGeom>
                  </pic:spPr>
                </pic:pic>
              </a:graphicData>
            </a:graphic>
          </wp:anchor>
        </w:drawing>
      </w:r>
    </w:p>
    <w:p>
      <w:pPr>
        <w:tabs>
          <w:tab w:pos="7817" w:val="left" w:leader="none"/>
        </w:tabs>
        <w:spacing w:before="108"/>
        <w:ind w:left="1354" w:right="0" w:firstLine="0"/>
        <w:jc w:val="left"/>
        <w:rPr>
          <w:sz w:val="36"/>
        </w:rPr>
      </w:pPr>
      <w:r>
        <w:rPr>
          <w:color w:val="525252"/>
          <w:sz w:val="36"/>
        </w:rPr>
        <w:t>氯</w:t>
      </w:r>
      <w:r>
        <w:rPr>
          <w:color w:val="525252"/>
          <w:sz w:val="36"/>
        </w:rPr>
        <w:t>霉</w:t>
      </w:r>
      <w:r>
        <w:rPr>
          <w:color w:val="525252"/>
          <w:spacing w:val="-10"/>
          <w:sz w:val="36"/>
        </w:rPr>
        <w:t>素</w:t>
      </w:r>
      <w:r>
        <w:rPr>
          <w:color w:val="525252"/>
          <w:sz w:val="36"/>
        </w:rPr>
        <w:tab/>
      </w:r>
      <w:r>
        <w:rPr>
          <w:color w:val="414141"/>
          <w:w w:val="95"/>
          <w:sz w:val="36"/>
        </w:rPr>
        <w:t>灰</w:t>
      </w:r>
      <w:r>
        <w:rPr>
          <w:color w:val="414141"/>
          <w:w w:val="95"/>
          <w:sz w:val="36"/>
        </w:rPr>
        <w:t>婴</w:t>
      </w:r>
      <w:r>
        <w:rPr>
          <w:color w:val="414141"/>
          <w:w w:val="95"/>
          <w:sz w:val="36"/>
        </w:rPr>
        <w:t>综</w:t>
      </w:r>
      <w:r>
        <w:rPr>
          <w:color w:val="414141"/>
          <w:w w:val="95"/>
          <w:sz w:val="36"/>
        </w:rPr>
        <w:t>合</w:t>
      </w:r>
      <w:r>
        <w:rPr>
          <w:color w:val="414141"/>
          <w:spacing w:val="-10"/>
          <w:w w:val="95"/>
          <w:sz w:val="36"/>
        </w:rPr>
        <w:t>征</w:t>
      </w:r>
    </w:p>
    <w:p>
      <w:pPr>
        <w:spacing w:line="240" w:lineRule="auto" w:before="6" w:after="25"/>
        <w:rPr>
          <w:sz w:val="19"/>
        </w:rPr>
      </w:pPr>
      <w:r>
        <w:rPr/>
        <w:br w:type="column"/>
      </w:r>
      <w:r>
        <w:rPr>
          <w:sz w:val="19"/>
        </w:rPr>
      </w:r>
    </w:p>
    <w:p>
      <w:pPr>
        <w:pStyle w:val="BodyText"/>
        <w:spacing w:line="20" w:lineRule="exact"/>
        <w:ind w:left="5513"/>
        <w:rPr>
          <w:sz w:val="2"/>
        </w:rPr>
      </w:pPr>
      <w:r>
        <w:rPr>
          <w:sz w:val="2"/>
        </w:rPr>
        <w:pict>
          <v:group style="width:74.7pt;height:1.1pt;mso-position-horizontal-relative:char;mso-position-vertical-relative:line" id="docshapegroup1929" coordorigin="0,0" coordsize="1494,22">
            <v:line style="position:absolute" from="0,11" to="1493,11" stroked="true" strokeweight="1.073583pt" strokecolor="#000000">
              <v:stroke dashstyle="solid"/>
            </v:line>
          </v:group>
        </w:pict>
      </w:r>
      <w:r>
        <w:rPr>
          <w:sz w:val="2"/>
        </w:rPr>
      </w:r>
    </w:p>
    <w:p>
      <w:pPr>
        <w:tabs>
          <w:tab w:pos="5018" w:val="left" w:leader="none"/>
        </w:tabs>
        <w:spacing w:before="142"/>
        <w:ind w:left="175" w:right="0" w:firstLine="0"/>
        <w:jc w:val="left"/>
        <w:rPr>
          <w:sz w:val="36"/>
        </w:rPr>
      </w:pPr>
      <w:r>
        <w:rPr/>
        <w:pict>
          <v:shape style="position:absolute;margin-left:702.10083pt;margin-top:10.696242pt;width:16.850pt;height:18.3pt;mso-position-horizontal-relative:page;mso-position-vertical-relative:paragraph;z-index:-23560192" type="#_x0000_t202" id="docshape1930" filled="false" stroked="false">
            <v:textbox inset="0,0,0,0">
              <w:txbxContent>
                <w:p>
                  <w:pPr>
                    <w:spacing w:line="364" w:lineRule="exact" w:before="0"/>
                    <w:ind w:left="0" w:right="0" w:firstLine="0"/>
                    <w:jc w:val="left"/>
                    <w:rPr>
                      <w:sz w:val="36"/>
                    </w:rPr>
                  </w:pPr>
                  <w:r>
                    <w:rPr>
                      <w:color w:val="414141"/>
                      <w:w w:val="93"/>
                      <w:sz w:val="36"/>
                    </w:rPr>
                    <w:t>出</w:t>
                  </w:r>
                </w:p>
              </w:txbxContent>
            </v:textbox>
            <w10:wrap type="none"/>
          </v:shape>
        </w:pict>
      </w:r>
      <w:r>
        <w:rPr/>
        <w:pict>
          <v:shape style="position:absolute;margin-left:938.110657pt;margin-top:10.696242pt;width:16.850pt;height:18.3pt;mso-position-horizontal-relative:page;mso-position-vertical-relative:paragraph;z-index:-23559680" type="#_x0000_t202" id="docshape1931" filled="false" stroked="false">
            <v:textbox inset="0,0,0,0">
              <w:txbxContent>
                <w:p>
                  <w:pPr>
                    <w:spacing w:line="364" w:lineRule="exact" w:before="0"/>
                    <w:ind w:left="0" w:right="0" w:firstLine="0"/>
                    <w:jc w:val="left"/>
                    <w:rPr>
                      <w:sz w:val="36"/>
                    </w:rPr>
                  </w:pPr>
                  <w:r>
                    <w:rPr>
                      <w:color w:val="414141"/>
                      <w:w w:val="93"/>
                      <w:sz w:val="36"/>
                    </w:rPr>
                    <w:t>反</w:t>
                  </w:r>
                </w:p>
              </w:txbxContent>
            </v:textbox>
            <w10:wrap type="none"/>
          </v:shape>
        </w:pict>
      </w:r>
      <w:r>
        <w:rPr/>
        <w:pict>
          <v:rect style="position:absolute;margin-left:818.030029pt;margin-top:21.714363pt;width:5.908345pt;height:13.200839pt;mso-position-horizontal-relative:page;mso-position-vertical-relative:paragraph;z-index:-23553024" id="docshape1932" filled="true" fillcolor="#e9e9e9" stroked="false">
            <v:fill type="solid"/>
            <w10:wrap type="none"/>
          </v:rect>
        </w:pict>
      </w:r>
      <w:r>
        <w:rPr/>
        <w:pict>
          <v:rect style="position:absolute;margin-left:928.584106pt;margin-top:21.714363pt;width:14.5023pt;height:13.200839pt;mso-position-horizontal-relative:page;mso-position-vertical-relative:paragraph;z-index:-23552512" id="docshape1933" filled="true" fillcolor="#e9e9e9" stroked="false">
            <v:fill type="solid"/>
            <w10:wrap type="none"/>
          </v:rect>
        </w:pict>
      </w:r>
      <w:r>
        <w:rPr/>
        <w:pict>
          <v:rect style="position:absolute;margin-left:976.387939pt;margin-top:21.714363pt;width:5.908345pt;height:13.200839pt;mso-position-horizontal-relative:page;mso-position-vertical-relative:paragraph;z-index:-23552000" id="docshape1934" filled="true" fillcolor="#e9e9e9" stroked="false">
            <v:fill type="solid"/>
            <w10:wrap type="none"/>
          </v:rect>
        </w:pict>
      </w:r>
      <w:r>
        <w:rPr/>
        <w:pict>
          <v:rect style="position:absolute;margin-left:990.628845pt;margin-top:29.229443pt;width:62.843301pt;height:4.258336pt;mso-position-horizontal-relative:page;mso-position-vertical-relative:paragraph;z-index:-23551488" id="docshape1935" filled="true" fillcolor="#e9e9e9" stroked="false">
            <v:fill type="solid"/>
            <w10:wrap type="none"/>
          </v:rect>
        </w:pict>
      </w:r>
      <w:r>
        <w:rPr/>
        <w:pict>
          <v:shape style="position:absolute;margin-left:818.030273pt;margin-top:17.352123pt;width:240.5pt;height:19.350pt;mso-position-horizontal-relative:page;mso-position-vertical-relative:paragraph;z-index:-23544832" type="#_x0000_t202" id="docshape1936" filled="false" stroked="false">
            <v:textbox inset="0,0,0,0">
              <w:txbxContent>
                <w:p>
                  <w:pPr>
                    <w:tabs>
                      <w:tab w:pos="2210" w:val="left" w:leader="none"/>
                    </w:tabs>
                    <w:spacing w:line="385" w:lineRule="exact" w:before="0"/>
                    <w:ind w:left="0" w:right="0" w:firstLine="0"/>
                    <w:jc w:val="left"/>
                    <w:rPr>
                      <w:sz w:val="7"/>
                    </w:rPr>
                  </w:pPr>
                  <w:r>
                    <w:rPr>
                      <w:color w:val="C1C1C1"/>
                      <w:spacing w:val="-10"/>
                      <w:w w:val="110"/>
                      <w:sz w:val="22"/>
                    </w:rPr>
                    <w:t>＿</w:t>
                  </w:r>
                  <w:r>
                    <w:rPr>
                      <w:color w:val="C1C1C1"/>
                      <w:sz w:val="22"/>
                    </w:rPr>
                    <w:tab/>
                  </w:r>
                  <w:r>
                    <w:rPr>
                      <w:color w:val="C1C1C1"/>
                      <w:w w:val="110"/>
                      <w:sz w:val="22"/>
                    </w:rPr>
                    <w:t>＿＿</w:t>
                  </w:r>
                  <w:r>
                    <w:rPr>
                      <w:color w:val="C1C1C1"/>
                      <w:spacing w:val="-13"/>
                      <w:w w:val="110"/>
                      <w:sz w:val="22"/>
                    </w:rPr>
                    <w:t> </w:t>
                  </w:r>
                  <w:r>
                    <w:rPr>
                      <w:color w:val="C1C1C1"/>
                      <w:w w:val="110"/>
                      <w:sz w:val="38"/>
                    </w:rPr>
                    <w:t>＿</w:t>
                  </w:r>
                  <w:r>
                    <w:rPr>
                      <w:color w:val="C1C1C1"/>
                      <w:spacing w:val="-84"/>
                      <w:w w:val="110"/>
                      <w:sz w:val="38"/>
                    </w:rPr>
                    <w:t> </w:t>
                  </w:r>
                  <w:r>
                    <w:rPr>
                      <w:color w:val="C1C1C1"/>
                      <w:w w:val="110"/>
                      <w:sz w:val="22"/>
                    </w:rPr>
                    <w:t>＿</w:t>
                  </w:r>
                  <w:r>
                    <w:rPr>
                      <w:color w:val="C1C1C1"/>
                      <w:spacing w:val="-40"/>
                      <w:w w:val="110"/>
                      <w:sz w:val="22"/>
                    </w:rPr>
                    <w:t> </w:t>
                  </w:r>
                  <w:r>
                    <w:rPr>
                      <w:color w:val="C1C1C1"/>
                      <w:w w:val="360"/>
                      <w:sz w:val="7"/>
                    </w:rPr>
                    <w:t>＿，～－</w:t>
                  </w:r>
                  <w:r>
                    <w:rPr>
                      <w:color w:val="C1C1C1"/>
                      <w:spacing w:val="-10"/>
                      <w:w w:val="360"/>
                      <w:sz w:val="7"/>
                    </w:rPr>
                    <w:t>寸</w:t>
                  </w:r>
                </w:p>
              </w:txbxContent>
            </v:textbox>
            <w10:wrap type="none"/>
          </v:shape>
        </w:pict>
      </w:r>
      <w:r>
        <w:rPr>
          <w:color w:val="C1C1C1"/>
          <w:spacing w:val="-385"/>
          <w:w w:val="90"/>
          <w:position w:val="-14"/>
          <w:sz w:val="46"/>
          <w:shd w:fill="E9E9E9" w:color="auto" w:val="clear"/>
        </w:rPr>
        <w:t>＿</w:t>
      </w:r>
      <w:r>
        <w:rPr>
          <w:color w:val="414141"/>
          <w:w w:val="90"/>
          <w:sz w:val="36"/>
          <w:shd w:fill="E9E9E9" w:color="auto" w:val="clear"/>
        </w:rPr>
        <w:t>现</w:t>
      </w:r>
      <w:r>
        <w:rPr>
          <w:color w:val="414141"/>
          <w:w w:val="90"/>
          <w:sz w:val="36"/>
        </w:rPr>
        <w:t>萎</w:t>
      </w:r>
      <w:r>
        <w:rPr>
          <w:color w:val="414141"/>
          <w:w w:val="90"/>
          <w:sz w:val="36"/>
        </w:rPr>
        <w:t>靡</w:t>
      </w:r>
      <w:r>
        <w:rPr>
          <w:color w:val="6B6B6B"/>
          <w:w w:val="90"/>
          <w:sz w:val="36"/>
        </w:rPr>
        <w:t>、</w:t>
      </w:r>
      <w:r>
        <w:rPr>
          <w:color w:val="414141"/>
          <w:w w:val="90"/>
          <w:sz w:val="36"/>
        </w:rPr>
        <w:t>易</w:t>
      </w:r>
      <w:r>
        <w:rPr>
          <w:color w:val="414141"/>
          <w:w w:val="90"/>
          <w:sz w:val="36"/>
        </w:rPr>
        <w:t>激</w:t>
      </w:r>
      <w:r>
        <w:rPr>
          <w:color w:val="414141"/>
          <w:w w:val="90"/>
          <w:sz w:val="36"/>
        </w:rPr>
        <w:t>惹</w:t>
      </w:r>
      <w:r>
        <w:rPr>
          <w:color w:val="414141"/>
          <w:w w:val="90"/>
          <w:sz w:val="36"/>
        </w:rPr>
        <w:t>、</w:t>
      </w:r>
      <w:r>
        <w:rPr>
          <w:color w:val="414141"/>
          <w:w w:val="90"/>
          <w:sz w:val="36"/>
        </w:rPr>
        <w:t>颤</w:t>
      </w:r>
      <w:r>
        <w:rPr>
          <w:color w:val="414141"/>
          <w:w w:val="90"/>
          <w:sz w:val="36"/>
        </w:rPr>
        <w:t>抖</w:t>
      </w:r>
      <w:r>
        <w:rPr>
          <w:color w:val="414141"/>
          <w:w w:val="90"/>
          <w:sz w:val="36"/>
        </w:rPr>
        <w:t>及</w:t>
      </w:r>
      <w:r>
        <w:rPr>
          <w:color w:val="414141"/>
          <w:w w:val="90"/>
          <w:sz w:val="36"/>
        </w:rPr>
        <w:t>过</w:t>
      </w:r>
      <w:r>
        <w:rPr>
          <w:color w:val="414141"/>
          <w:spacing w:val="-10"/>
          <w:w w:val="90"/>
          <w:sz w:val="36"/>
        </w:rPr>
        <w:t>度</w:t>
      </w:r>
      <w:r>
        <w:rPr>
          <w:color w:val="414141"/>
          <w:sz w:val="36"/>
        </w:rPr>
        <w:tab/>
      </w:r>
      <w:r>
        <w:rPr>
          <w:color w:val="414141"/>
          <w:spacing w:val="-10"/>
          <w:sz w:val="36"/>
          <w:shd w:fill="E9E9E9" w:color="auto" w:val="clear"/>
        </w:rPr>
        <w:t>射</w:t>
      </w:r>
    </w:p>
    <w:p>
      <w:pPr>
        <w:spacing w:after="0"/>
        <w:jc w:val="left"/>
        <w:rPr>
          <w:sz w:val="36"/>
        </w:rPr>
        <w:sectPr>
          <w:type w:val="continuous"/>
          <w:pgSz w:w="21750" w:h="31660"/>
          <w:pgMar w:top="0" w:bottom="280" w:left="0" w:right="0"/>
          <w:cols w:num="3" w:equalWidth="0">
            <w:col w:w="2809" w:space="40"/>
            <w:col w:w="11192" w:space="39"/>
            <w:col w:w="7670"/>
          </w:cols>
        </w:sectPr>
      </w:pPr>
    </w:p>
    <w:p>
      <w:pPr>
        <w:spacing w:before="39"/>
        <w:ind w:left="10604" w:right="0" w:firstLine="0"/>
        <w:jc w:val="left"/>
        <w:rPr>
          <w:sz w:val="36"/>
        </w:rPr>
      </w:pPr>
      <w:r>
        <w:rPr>
          <w:color w:val="414141"/>
          <w:sz w:val="36"/>
        </w:rPr>
        <w:t>葡萄糖－</w:t>
      </w:r>
      <w:r>
        <w:rPr>
          <w:rFonts w:ascii="Times New Roman" w:eastAsia="Times New Roman"/>
          <w:color w:val="414141"/>
          <w:sz w:val="34"/>
        </w:rPr>
        <w:t>6</w:t>
      </w:r>
      <w:r>
        <w:rPr>
          <w:color w:val="414141"/>
          <w:sz w:val="36"/>
        </w:rPr>
        <w:t>磷酸脱氢酶</w:t>
      </w:r>
      <w:r>
        <w:rPr>
          <w:rFonts w:ascii="Times New Roman" w:eastAsia="Times New Roman"/>
          <w:color w:val="414141"/>
          <w:sz w:val="34"/>
        </w:rPr>
        <w:t>(G6RD)</w:t>
      </w:r>
      <w:r>
        <w:rPr>
          <w:color w:val="414141"/>
          <w:spacing w:val="-1"/>
          <w:sz w:val="36"/>
        </w:rPr>
        <w:t>缺乏的孕妇或者胎儿的红细胞破裂</w:t>
      </w:r>
    </w:p>
    <w:p>
      <w:pPr>
        <w:tabs>
          <w:tab w:pos="10651" w:val="left" w:leader="none"/>
        </w:tabs>
        <w:spacing w:line="290" w:lineRule="auto" w:before="292"/>
        <w:ind w:left="4245" w:right="6231" w:hanging="11"/>
        <w:jc w:val="left"/>
        <w:rPr>
          <w:sz w:val="36"/>
        </w:rPr>
      </w:pPr>
      <w:r>
        <w:rPr>
          <w:color w:val="414141"/>
          <w:spacing w:val="-2"/>
          <w:w w:val="95"/>
          <w:sz w:val="36"/>
        </w:rPr>
        <w:t>氪</w:t>
      </w:r>
      <w:r>
        <w:rPr>
          <w:color w:val="414141"/>
          <w:spacing w:val="-2"/>
          <w:w w:val="95"/>
          <w:sz w:val="36"/>
        </w:rPr>
        <w:t>嗤</w:t>
      </w:r>
      <w:r>
        <w:rPr>
          <w:color w:val="414141"/>
          <w:spacing w:val="-2"/>
          <w:w w:val="95"/>
          <w:sz w:val="36"/>
        </w:rPr>
        <w:t>诺</w:t>
      </w:r>
      <w:r>
        <w:rPr>
          <w:color w:val="414141"/>
          <w:spacing w:val="-2"/>
          <w:w w:val="95"/>
          <w:sz w:val="36"/>
        </w:rPr>
        <w:t>酮</w:t>
      </w:r>
      <w:r>
        <w:rPr>
          <w:color w:val="414141"/>
          <w:spacing w:val="-2"/>
          <w:w w:val="95"/>
          <w:sz w:val="36"/>
        </w:rPr>
        <w:t>类</w:t>
      </w:r>
      <w:r>
        <w:rPr>
          <w:color w:val="414141"/>
          <w:spacing w:val="-2"/>
          <w:w w:val="95"/>
          <w:sz w:val="36"/>
        </w:rPr>
        <w:t>（</w:t>
      </w:r>
      <w:r>
        <w:rPr>
          <w:color w:val="414141"/>
          <w:spacing w:val="-2"/>
          <w:w w:val="95"/>
          <w:sz w:val="36"/>
        </w:rPr>
        <w:t>如</w:t>
      </w:r>
      <w:r>
        <w:rPr>
          <w:color w:val="414141"/>
          <w:spacing w:val="-2"/>
          <w:w w:val="95"/>
          <w:sz w:val="36"/>
        </w:rPr>
        <w:t>环</w:t>
      </w:r>
      <w:r>
        <w:rPr>
          <w:color w:val="414141"/>
          <w:spacing w:val="-2"/>
          <w:w w:val="95"/>
          <w:sz w:val="36"/>
        </w:rPr>
        <w:t>丙</w:t>
      </w:r>
      <w:r>
        <w:rPr>
          <w:color w:val="414141"/>
          <w:spacing w:val="-2"/>
          <w:w w:val="95"/>
          <w:sz w:val="36"/>
        </w:rPr>
        <w:t>沙</w:t>
      </w:r>
      <w:r>
        <w:rPr>
          <w:color w:val="414141"/>
          <w:spacing w:val="-2"/>
          <w:w w:val="95"/>
          <w:sz w:val="36"/>
        </w:rPr>
        <w:t>星</w:t>
      </w:r>
      <w:r>
        <w:rPr>
          <w:color w:val="414141"/>
          <w:spacing w:val="-2"/>
          <w:w w:val="95"/>
          <w:sz w:val="36"/>
        </w:rPr>
        <w:t>、</w:t>
      </w:r>
      <w:r>
        <w:rPr>
          <w:color w:val="414141"/>
          <w:spacing w:val="-2"/>
          <w:w w:val="95"/>
          <w:sz w:val="36"/>
        </w:rPr>
        <w:t>氧</w:t>
      </w:r>
      <w:r>
        <w:rPr>
          <w:color w:val="414141"/>
          <w:spacing w:val="-2"/>
          <w:w w:val="95"/>
          <w:sz w:val="36"/>
        </w:rPr>
        <w:t>氪</w:t>
      </w:r>
      <w:r>
        <w:rPr>
          <w:color w:val="414141"/>
          <w:spacing w:val="-2"/>
          <w:w w:val="95"/>
          <w:sz w:val="36"/>
        </w:rPr>
        <w:t>沙</w:t>
      </w:r>
      <w:r>
        <w:rPr>
          <w:color w:val="414141"/>
          <w:spacing w:val="-2"/>
          <w:w w:val="95"/>
          <w:sz w:val="36"/>
        </w:rPr>
        <w:t>星</w:t>
      </w:r>
      <w:r>
        <w:rPr>
          <w:color w:val="858585"/>
          <w:spacing w:val="-2"/>
          <w:w w:val="95"/>
          <w:sz w:val="36"/>
        </w:rPr>
        <w:t>、</w:t>
      </w:r>
      <w:r>
        <w:rPr>
          <w:color w:val="525252"/>
          <w:spacing w:val="-2"/>
          <w:w w:val="95"/>
          <w:sz w:val="36"/>
        </w:rPr>
        <w:t>左</w:t>
      </w:r>
      <w:r>
        <w:rPr>
          <w:color w:val="525252"/>
          <w:sz w:val="36"/>
        </w:rPr>
        <w:tab/>
      </w:r>
      <w:r>
        <w:rPr>
          <w:color w:val="414141"/>
          <w:spacing w:val="-2"/>
          <w:w w:val="95"/>
          <w:sz w:val="36"/>
        </w:rPr>
        <w:t>可</w:t>
      </w:r>
      <w:r>
        <w:rPr>
          <w:color w:val="414141"/>
          <w:spacing w:val="-2"/>
          <w:w w:val="95"/>
          <w:sz w:val="36"/>
        </w:rPr>
        <w:t>能</w:t>
      </w:r>
      <w:r>
        <w:rPr>
          <w:color w:val="414141"/>
          <w:spacing w:val="-2"/>
          <w:w w:val="95"/>
          <w:sz w:val="36"/>
        </w:rPr>
        <w:t>有</w:t>
      </w:r>
      <w:r>
        <w:rPr>
          <w:color w:val="414141"/>
          <w:spacing w:val="-2"/>
          <w:w w:val="95"/>
          <w:sz w:val="36"/>
        </w:rPr>
        <w:t>关</w:t>
      </w:r>
      <w:r>
        <w:rPr>
          <w:color w:val="414141"/>
          <w:spacing w:val="-2"/>
          <w:w w:val="95"/>
          <w:sz w:val="36"/>
        </w:rPr>
        <w:t>节</w:t>
      </w:r>
      <w:r>
        <w:rPr>
          <w:color w:val="414141"/>
          <w:spacing w:val="-2"/>
          <w:w w:val="95"/>
          <w:sz w:val="36"/>
        </w:rPr>
        <w:t>畸</w:t>
      </w:r>
      <w:r>
        <w:rPr>
          <w:color w:val="414141"/>
          <w:spacing w:val="-2"/>
          <w:w w:val="95"/>
          <w:sz w:val="36"/>
        </w:rPr>
        <w:t>形</w:t>
      </w:r>
      <w:r>
        <w:rPr>
          <w:color w:val="414141"/>
          <w:spacing w:val="-2"/>
          <w:w w:val="95"/>
          <w:sz w:val="36"/>
        </w:rPr>
        <w:t>（</w:t>
      </w:r>
      <w:r>
        <w:rPr>
          <w:color w:val="414141"/>
          <w:spacing w:val="-2"/>
          <w:w w:val="95"/>
          <w:sz w:val="36"/>
        </w:rPr>
        <w:t>仅</w:t>
      </w:r>
      <w:r>
        <w:rPr>
          <w:color w:val="414141"/>
          <w:spacing w:val="-2"/>
          <w:w w:val="95"/>
          <w:sz w:val="36"/>
        </w:rPr>
        <w:t>见</w:t>
      </w:r>
      <w:r>
        <w:rPr>
          <w:color w:val="414141"/>
          <w:spacing w:val="-2"/>
          <w:w w:val="95"/>
          <w:sz w:val="36"/>
        </w:rPr>
        <w:t>于</w:t>
      </w:r>
      <w:r>
        <w:rPr>
          <w:color w:val="414141"/>
          <w:spacing w:val="-2"/>
          <w:w w:val="95"/>
          <w:sz w:val="36"/>
        </w:rPr>
        <w:t>动</w:t>
      </w:r>
      <w:r>
        <w:rPr>
          <w:color w:val="414141"/>
          <w:spacing w:val="-2"/>
          <w:w w:val="95"/>
          <w:sz w:val="36"/>
        </w:rPr>
        <w:t>物</w:t>
      </w:r>
      <w:r>
        <w:rPr>
          <w:color w:val="414141"/>
          <w:spacing w:val="-2"/>
          <w:w w:val="95"/>
          <w:sz w:val="36"/>
        </w:rPr>
        <w:t>）</w:t>
      </w:r>
      <w:r>
        <w:rPr>
          <w:color w:val="525252"/>
          <w:spacing w:val="-2"/>
          <w:sz w:val="36"/>
        </w:rPr>
        <w:t>氧</w:t>
      </w:r>
      <w:r>
        <w:rPr>
          <w:color w:val="525252"/>
          <w:spacing w:val="-2"/>
          <w:sz w:val="36"/>
        </w:rPr>
        <w:t>氪</w:t>
      </w:r>
      <w:r>
        <w:rPr>
          <w:color w:val="525252"/>
          <w:spacing w:val="-2"/>
          <w:sz w:val="36"/>
        </w:rPr>
        <w:t>沙</w:t>
      </w:r>
      <w:r>
        <w:rPr>
          <w:color w:val="525252"/>
          <w:spacing w:val="-2"/>
          <w:sz w:val="36"/>
        </w:rPr>
        <w:t>星</w:t>
      </w:r>
      <w:r>
        <w:rPr>
          <w:color w:val="525252"/>
          <w:spacing w:val="-2"/>
          <w:sz w:val="36"/>
        </w:rPr>
        <w:t>及</w:t>
      </w:r>
      <w:r>
        <w:rPr>
          <w:color w:val="525252"/>
          <w:spacing w:val="-2"/>
          <w:sz w:val="36"/>
        </w:rPr>
        <w:t>诺</w:t>
      </w:r>
      <w:r>
        <w:rPr>
          <w:color w:val="525252"/>
          <w:spacing w:val="-2"/>
          <w:sz w:val="36"/>
        </w:rPr>
        <w:t>氪</w:t>
      </w:r>
      <w:r>
        <w:rPr>
          <w:color w:val="525252"/>
          <w:spacing w:val="-2"/>
          <w:sz w:val="36"/>
        </w:rPr>
        <w:t>沙</w:t>
      </w:r>
      <w:r>
        <w:rPr>
          <w:color w:val="525252"/>
          <w:spacing w:val="-2"/>
          <w:sz w:val="36"/>
        </w:rPr>
        <w:t>星</w:t>
      </w:r>
      <w:r>
        <w:rPr>
          <w:color w:val="525252"/>
          <w:spacing w:val="-2"/>
          <w:sz w:val="36"/>
        </w:rPr>
        <w:t>）</w:t>
      </w:r>
    </w:p>
    <w:p>
      <w:pPr>
        <w:pStyle w:val="BodyText"/>
        <w:spacing w:before="7"/>
        <w:rPr>
          <w:sz w:val="12"/>
        </w:rPr>
      </w:pPr>
    </w:p>
    <w:p>
      <w:pPr>
        <w:spacing w:after="0"/>
        <w:rPr>
          <w:sz w:val="12"/>
        </w:rPr>
        <w:sectPr>
          <w:type w:val="continuous"/>
          <w:pgSz w:w="21750" w:h="31660"/>
          <w:pgMar w:top="0" w:bottom="280" w:left="0" w:right="0"/>
        </w:sectPr>
      </w:pPr>
    </w:p>
    <w:p>
      <w:pPr>
        <w:pStyle w:val="BodyText"/>
        <w:rPr>
          <w:sz w:val="40"/>
        </w:rPr>
      </w:pPr>
    </w:p>
    <w:p>
      <w:pPr>
        <w:pStyle w:val="BodyText"/>
        <w:rPr>
          <w:sz w:val="40"/>
        </w:rPr>
      </w:pPr>
    </w:p>
    <w:p>
      <w:pPr>
        <w:pStyle w:val="BodyText"/>
        <w:rPr>
          <w:sz w:val="40"/>
        </w:rPr>
      </w:pPr>
    </w:p>
    <w:p>
      <w:pPr>
        <w:pStyle w:val="BodyText"/>
        <w:rPr>
          <w:sz w:val="40"/>
        </w:rPr>
      </w:pPr>
    </w:p>
    <w:p>
      <w:pPr>
        <w:pStyle w:val="BodyText"/>
        <w:rPr>
          <w:sz w:val="40"/>
        </w:rPr>
      </w:pPr>
    </w:p>
    <w:p>
      <w:pPr>
        <w:pStyle w:val="BodyText"/>
        <w:rPr>
          <w:sz w:val="40"/>
        </w:rPr>
      </w:pPr>
    </w:p>
    <w:p>
      <w:pPr>
        <w:pStyle w:val="BodyText"/>
        <w:rPr>
          <w:sz w:val="40"/>
        </w:rPr>
      </w:pPr>
    </w:p>
    <w:p>
      <w:pPr>
        <w:pStyle w:val="BodyText"/>
        <w:rPr>
          <w:sz w:val="40"/>
        </w:rPr>
      </w:pPr>
    </w:p>
    <w:p>
      <w:pPr>
        <w:pStyle w:val="BodyText"/>
        <w:rPr>
          <w:sz w:val="40"/>
        </w:rPr>
      </w:pPr>
    </w:p>
    <w:p>
      <w:pPr>
        <w:pStyle w:val="BodyText"/>
        <w:rPr>
          <w:sz w:val="40"/>
        </w:rPr>
      </w:pPr>
    </w:p>
    <w:p>
      <w:pPr>
        <w:spacing w:before="316" w:after="61"/>
        <w:ind w:left="1066" w:right="0" w:firstLine="0"/>
        <w:jc w:val="left"/>
        <w:rPr>
          <w:sz w:val="20"/>
        </w:rPr>
      </w:pPr>
      <w:r>
        <w:rPr/>
        <w:pict>
          <v:rect style="position:absolute;margin-left:136.006516pt;margin-top:26.836451pt;width:5.908345pt;height:12.349173pt;mso-position-horizontal-relative:page;mso-position-vertical-relative:paragraph;z-index:-23550464" id="docshape1937" filled="true" fillcolor="#e9e9e9" stroked="false">
            <v:fill type="solid"/>
            <w10:wrap type="none"/>
          </v:rect>
        </w:pict>
      </w:r>
      <w:r>
        <w:rPr>
          <w:color w:val="414141"/>
          <w:sz w:val="36"/>
        </w:rPr>
        <w:t>抗凝药物</w:t>
      </w:r>
      <w:r>
        <w:rPr>
          <w:color w:val="414141"/>
          <w:spacing w:val="26"/>
          <w:w w:val="150"/>
          <w:sz w:val="36"/>
        </w:rPr>
        <w:t> </w:t>
      </w:r>
      <w:r>
        <w:rPr>
          <w:color w:val="ACACAC"/>
          <w:spacing w:val="-10"/>
          <w:sz w:val="20"/>
        </w:rPr>
        <w:t>＿</w:t>
      </w:r>
    </w:p>
    <w:p>
      <w:pPr>
        <w:pStyle w:val="BodyText"/>
        <w:spacing w:line="108" w:lineRule="exact"/>
        <w:ind w:left="3072" w:right="-58"/>
        <w:rPr>
          <w:sz w:val="10"/>
        </w:rPr>
      </w:pPr>
      <w:r>
        <w:rPr>
          <w:position w:val="-1"/>
          <w:sz w:val="10"/>
        </w:rPr>
        <w:drawing>
          <wp:inline distT="0" distB="0" distL="0" distR="0">
            <wp:extent cx="343111" cy="68579"/>
            <wp:effectExtent l="0" t="0" r="0" b="0"/>
            <wp:docPr id="1085" name="image754.png"/>
            <wp:cNvGraphicFramePr>
              <a:graphicFrameLocks noChangeAspect="1"/>
            </wp:cNvGraphicFramePr>
            <a:graphic>
              <a:graphicData uri="http://schemas.openxmlformats.org/drawingml/2006/picture">
                <pic:pic>
                  <pic:nvPicPr>
                    <pic:cNvPr id="1086" name="image754.png"/>
                    <pic:cNvPicPr/>
                  </pic:nvPicPr>
                  <pic:blipFill>
                    <a:blip r:embed="rId759" cstate="print"/>
                    <a:stretch>
                      <a:fillRect/>
                    </a:stretch>
                  </pic:blipFill>
                  <pic:spPr>
                    <a:xfrm>
                      <a:off x="0" y="0"/>
                      <a:ext cx="343111" cy="68579"/>
                    </a:xfrm>
                    <a:prstGeom prst="rect">
                      <a:avLst/>
                    </a:prstGeom>
                  </pic:spPr>
                </pic:pic>
              </a:graphicData>
            </a:graphic>
          </wp:inline>
        </w:drawing>
      </w:r>
      <w:r>
        <w:rPr>
          <w:position w:val="-1"/>
          <w:sz w:val="10"/>
        </w:rPr>
      </w:r>
    </w:p>
    <w:p>
      <w:pPr>
        <w:pStyle w:val="BodyText"/>
        <w:spacing w:before="3"/>
        <w:rPr>
          <w:sz w:val="8"/>
        </w:rPr>
      </w:pPr>
    </w:p>
    <w:p>
      <w:pPr>
        <w:spacing w:line="398" w:lineRule="auto" w:before="49"/>
        <w:ind w:left="618" w:right="4268" w:hanging="26"/>
        <w:jc w:val="left"/>
        <w:rPr>
          <w:sz w:val="36"/>
        </w:rPr>
      </w:pPr>
      <w:r>
        <w:rPr/>
        <w:br w:type="column"/>
      </w:r>
      <w:r>
        <w:rPr>
          <w:color w:val="525252"/>
          <w:spacing w:val="-4"/>
          <w:w w:val="105"/>
          <w:sz w:val="36"/>
        </w:rPr>
        <w:t>卡</w:t>
      </w:r>
      <w:r>
        <w:rPr>
          <w:color w:val="525252"/>
          <w:spacing w:val="-4"/>
          <w:w w:val="105"/>
          <w:sz w:val="36"/>
        </w:rPr>
        <w:t>那</w:t>
      </w:r>
      <w:r>
        <w:rPr>
          <w:color w:val="525252"/>
          <w:spacing w:val="-4"/>
          <w:w w:val="105"/>
          <w:sz w:val="36"/>
        </w:rPr>
        <w:t>霉</w:t>
      </w:r>
      <w:r>
        <w:rPr>
          <w:color w:val="525252"/>
          <w:spacing w:val="-4"/>
          <w:w w:val="105"/>
          <w:sz w:val="36"/>
        </w:rPr>
        <w:t>素</w:t>
      </w:r>
      <w:r>
        <w:rPr>
          <w:color w:val="525252"/>
          <w:spacing w:val="-4"/>
          <w:w w:val="115"/>
          <w:sz w:val="34"/>
        </w:rPr>
        <w:t>哺</w:t>
      </w:r>
      <w:r>
        <w:rPr>
          <w:color w:val="525252"/>
          <w:spacing w:val="-4"/>
          <w:w w:val="115"/>
          <w:sz w:val="34"/>
        </w:rPr>
        <w:t>妥</w:t>
      </w:r>
      <w:r>
        <w:rPr>
          <w:color w:val="525252"/>
          <w:spacing w:val="-4"/>
          <w:w w:val="115"/>
          <w:sz w:val="34"/>
        </w:rPr>
        <w:t>英</w:t>
      </w:r>
      <w:r>
        <w:rPr>
          <w:color w:val="525252"/>
          <w:spacing w:val="-4"/>
          <w:w w:val="110"/>
          <w:sz w:val="36"/>
        </w:rPr>
        <w:t>链</w:t>
      </w:r>
      <w:r>
        <w:rPr>
          <w:color w:val="525252"/>
          <w:spacing w:val="-4"/>
          <w:w w:val="110"/>
          <w:sz w:val="36"/>
        </w:rPr>
        <w:t>霉</w:t>
      </w:r>
      <w:r>
        <w:rPr>
          <w:color w:val="525252"/>
          <w:spacing w:val="-4"/>
          <w:w w:val="110"/>
          <w:sz w:val="36"/>
        </w:rPr>
        <w:t>素</w:t>
      </w:r>
    </w:p>
    <w:p>
      <w:pPr>
        <w:spacing w:line="431" w:lineRule="exact" w:before="0"/>
        <w:ind w:left="623" w:right="0" w:firstLine="0"/>
        <w:jc w:val="left"/>
        <w:rPr>
          <w:sz w:val="36"/>
        </w:rPr>
      </w:pPr>
      <w:r>
        <w:rPr/>
        <w:drawing>
          <wp:anchor distT="0" distB="0" distL="0" distR="0" allowOverlap="1" layoutInCell="1" locked="0" behindDoc="1" simplePos="0" relativeHeight="479757824">
            <wp:simplePos x="0" y="0"/>
            <wp:positionH relativeFrom="page">
              <wp:posOffset>5607235</wp:posOffset>
            </wp:positionH>
            <wp:positionV relativeFrom="paragraph">
              <wp:posOffset>-951547</wp:posOffset>
            </wp:positionV>
            <wp:extent cx="873146" cy="109075"/>
            <wp:effectExtent l="0" t="0" r="0" b="0"/>
            <wp:wrapNone/>
            <wp:docPr id="1087" name="image755.png"/>
            <wp:cNvGraphicFramePr>
              <a:graphicFrameLocks noChangeAspect="1"/>
            </wp:cNvGraphicFramePr>
            <a:graphic>
              <a:graphicData uri="http://schemas.openxmlformats.org/drawingml/2006/picture">
                <pic:pic>
                  <pic:nvPicPr>
                    <pic:cNvPr id="1088" name="image755.png"/>
                    <pic:cNvPicPr/>
                  </pic:nvPicPr>
                  <pic:blipFill>
                    <a:blip r:embed="rId760" cstate="print"/>
                    <a:stretch>
                      <a:fillRect/>
                    </a:stretch>
                  </pic:blipFill>
                  <pic:spPr>
                    <a:xfrm>
                      <a:off x="0" y="0"/>
                      <a:ext cx="873146" cy="109075"/>
                    </a:xfrm>
                    <a:prstGeom prst="rect">
                      <a:avLst/>
                    </a:prstGeom>
                  </pic:spPr>
                </pic:pic>
              </a:graphicData>
            </a:graphic>
          </wp:anchor>
        </w:drawing>
      </w:r>
      <w:r>
        <w:rPr>
          <w:color w:val="414141"/>
          <w:w w:val="90"/>
          <w:sz w:val="36"/>
        </w:rPr>
        <w:t>磺</w:t>
      </w:r>
      <w:r>
        <w:rPr>
          <w:color w:val="414141"/>
          <w:w w:val="90"/>
          <w:sz w:val="36"/>
        </w:rPr>
        <w:t>胺</w:t>
      </w:r>
      <w:r>
        <w:rPr>
          <w:color w:val="414141"/>
          <w:w w:val="90"/>
          <w:sz w:val="36"/>
        </w:rPr>
        <w:t>类</w:t>
      </w:r>
      <w:r>
        <w:rPr>
          <w:color w:val="414141"/>
          <w:w w:val="90"/>
          <w:sz w:val="36"/>
        </w:rPr>
        <w:t>药</w:t>
      </w:r>
      <w:r>
        <w:rPr>
          <w:color w:val="6B6B6B"/>
          <w:w w:val="90"/>
          <w:sz w:val="36"/>
        </w:rPr>
        <w:t>（</w:t>
      </w:r>
      <w:r>
        <w:rPr>
          <w:color w:val="414141"/>
          <w:w w:val="90"/>
          <w:sz w:val="36"/>
        </w:rPr>
        <w:t>如</w:t>
      </w:r>
      <w:r>
        <w:rPr>
          <w:color w:val="414141"/>
          <w:w w:val="90"/>
          <w:sz w:val="36"/>
        </w:rPr>
        <w:t>磺</w:t>
      </w:r>
      <w:r>
        <w:rPr>
          <w:color w:val="414141"/>
          <w:w w:val="90"/>
          <w:sz w:val="36"/>
        </w:rPr>
        <w:t>胺</w:t>
      </w:r>
      <w:r>
        <w:rPr>
          <w:color w:val="6B6B6B"/>
          <w:w w:val="90"/>
          <w:sz w:val="36"/>
        </w:rPr>
        <w:t>、</w:t>
      </w:r>
      <w:r>
        <w:rPr>
          <w:color w:val="6B6B6B"/>
          <w:w w:val="90"/>
          <w:sz w:val="36"/>
        </w:rPr>
        <w:t>复</w:t>
      </w:r>
      <w:r>
        <w:rPr>
          <w:color w:val="414141"/>
          <w:w w:val="90"/>
          <w:sz w:val="36"/>
        </w:rPr>
        <w:t>方</w:t>
      </w:r>
      <w:r>
        <w:rPr>
          <w:color w:val="414141"/>
          <w:w w:val="90"/>
          <w:sz w:val="36"/>
        </w:rPr>
        <w:t>磺</w:t>
      </w:r>
      <w:r>
        <w:rPr>
          <w:color w:val="414141"/>
          <w:w w:val="90"/>
          <w:sz w:val="36"/>
        </w:rPr>
        <w:t>胺</w:t>
      </w:r>
      <w:r>
        <w:rPr>
          <w:color w:val="414141"/>
          <w:w w:val="90"/>
          <w:sz w:val="36"/>
        </w:rPr>
        <w:t>甲</w:t>
      </w:r>
      <w:r>
        <w:rPr>
          <w:color w:val="414141"/>
          <w:w w:val="90"/>
          <w:sz w:val="36"/>
        </w:rPr>
        <w:t>唔</w:t>
      </w:r>
      <w:r>
        <w:rPr>
          <w:color w:val="414141"/>
          <w:w w:val="90"/>
          <w:sz w:val="36"/>
        </w:rPr>
        <w:t>哩</w:t>
      </w:r>
      <w:r>
        <w:rPr>
          <w:color w:val="414141"/>
          <w:spacing w:val="-10"/>
          <w:w w:val="90"/>
          <w:sz w:val="36"/>
        </w:rPr>
        <w:t>）</w:t>
      </w:r>
    </w:p>
    <w:p>
      <w:pPr>
        <w:pStyle w:val="BodyText"/>
        <w:spacing w:before="1"/>
        <w:rPr>
          <w:sz w:val="34"/>
        </w:rPr>
      </w:pPr>
    </w:p>
    <w:p>
      <w:pPr>
        <w:spacing w:line="508" w:lineRule="auto" w:before="0"/>
        <w:ind w:left="600" w:right="4698" w:firstLine="720"/>
        <w:jc w:val="left"/>
        <w:rPr>
          <w:sz w:val="36"/>
        </w:rPr>
      </w:pPr>
      <w:r>
        <w:rPr/>
        <w:drawing>
          <wp:anchor distT="0" distB="0" distL="0" distR="0" allowOverlap="1" layoutInCell="1" locked="0" behindDoc="0" simplePos="0" relativeHeight="16750080">
            <wp:simplePos x="0" y="0"/>
            <wp:positionH relativeFrom="page">
              <wp:posOffset>3697227</wp:posOffset>
            </wp:positionH>
            <wp:positionV relativeFrom="paragraph">
              <wp:posOffset>817335</wp:posOffset>
            </wp:positionV>
            <wp:extent cx="491144" cy="177248"/>
            <wp:effectExtent l="0" t="0" r="0" b="0"/>
            <wp:wrapNone/>
            <wp:docPr id="1089" name="image756.png"/>
            <wp:cNvGraphicFramePr>
              <a:graphicFrameLocks noChangeAspect="1"/>
            </wp:cNvGraphicFramePr>
            <a:graphic>
              <a:graphicData uri="http://schemas.openxmlformats.org/drawingml/2006/picture">
                <pic:pic>
                  <pic:nvPicPr>
                    <pic:cNvPr id="1090" name="image756.png"/>
                    <pic:cNvPicPr/>
                  </pic:nvPicPr>
                  <pic:blipFill>
                    <a:blip r:embed="rId761" cstate="print"/>
                    <a:stretch>
                      <a:fillRect/>
                    </a:stretch>
                  </pic:blipFill>
                  <pic:spPr>
                    <a:xfrm>
                      <a:off x="0" y="0"/>
                      <a:ext cx="491144" cy="177248"/>
                    </a:xfrm>
                    <a:prstGeom prst="rect">
                      <a:avLst/>
                    </a:prstGeom>
                  </pic:spPr>
                </pic:pic>
              </a:graphicData>
            </a:graphic>
          </wp:anchor>
        </w:drawing>
      </w:r>
      <w:r>
        <w:rPr>
          <w:color w:val="ACACAC"/>
          <w:spacing w:val="-10"/>
          <w:sz w:val="36"/>
          <w:shd w:fill="E9E9E9" w:color="auto" w:val="clear"/>
        </w:rPr>
        <w:t>．</w:t>
      </w:r>
      <w:r>
        <w:rPr>
          <w:color w:val="414141"/>
          <w:sz w:val="36"/>
        </w:rPr>
        <w:t>四</w:t>
      </w:r>
      <w:r>
        <w:rPr>
          <w:color w:val="414141"/>
          <w:sz w:val="36"/>
        </w:rPr>
        <w:t>环</w:t>
      </w:r>
      <w:r>
        <w:rPr>
          <w:color w:val="414141"/>
          <w:spacing w:val="-10"/>
          <w:sz w:val="36"/>
        </w:rPr>
        <w:t>素</w:t>
      </w:r>
    </w:p>
    <w:p>
      <w:pPr>
        <w:spacing w:before="266"/>
        <w:ind w:left="627" w:right="0" w:firstLine="0"/>
        <w:jc w:val="left"/>
        <w:rPr>
          <w:sz w:val="36"/>
        </w:rPr>
      </w:pPr>
      <w:r>
        <w:rPr/>
        <w:pict>
          <v:shape style="position:absolute;margin-left:182.634521pt;margin-top:14.367006pt;width:36.450pt;height:57.6pt;mso-position-horizontal-relative:page;mso-position-vertical-relative:paragraph;z-index:-23544320" type="#_x0000_t202" id="docshape1938" filled="false" stroked="false">
            <v:textbox inset="0,0,0,0">
              <w:txbxContent>
                <w:p>
                  <w:pPr>
                    <w:spacing w:line="1151" w:lineRule="exact" w:before="0"/>
                    <w:ind w:left="0" w:right="0" w:firstLine="0"/>
                    <w:jc w:val="left"/>
                    <w:rPr>
                      <w:rFonts w:ascii="Arial"/>
                      <w:sz w:val="103"/>
                    </w:rPr>
                  </w:pPr>
                  <w:r>
                    <w:rPr>
                      <w:rFonts w:ascii="Arial"/>
                      <w:color w:val="C1C1C1"/>
                      <w:w w:val="105"/>
                      <w:sz w:val="103"/>
                      <w:shd w:fill="E9E9E9" w:color="auto" w:val="clear"/>
                    </w:rPr>
                    <w:t>-</w:t>
                  </w:r>
                  <w:r>
                    <w:rPr>
                      <w:rFonts w:ascii="Arial"/>
                      <w:color w:val="C1C1C1"/>
                      <w:spacing w:val="-10"/>
                      <w:w w:val="105"/>
                      <w:sz w:val="103"/>
                      <w:shd w:fill="E9E9E9" w:color="auto" w:val="clear"/>
                    </w:rPr>
                    <w:t>-</w:t>
                  </w:r>
                </w:p>
              </w:txbxContent>
            </v:textbox>
            <w10:wrap type="none"/>
          </v:shape>
        </w:pict>
      </w:r>
      <w:r>
        <w:rPr>
          <w:color w:val="414141"/>
          <w:sz w:val="36"/>
        </w:rPr>
        <w:t>肝</w:t>
      </w:r>
      <w:r>
        <w:rPr>
          <w:color w:val="414141"/>
          <w:spacing w:val="-10"/>
          <w:w w:val="105"/>
          <w:sz w:val="36"/>
        </w:rPr>
        <w:t>索</w:t>
      </w:r>
    </w:p>
    <w:p>
      <w:pPr>
        <w:pStyle w:val="BodyText"/>
        <w:spacing w:before="1"/>
        <w:rPr>
          <w:sz w:val="23"/>
        </w:rPr>
      </w:pPr>
      <w:r>
        <w:rPr/>
        <w:drawing>
          <wp:anchor distT="0" distB="0" distL="0" distR="0" allowOverlap="1" layoutInCell="1" locked="0" behindDoc="0" simplePos="0" relativeHeight="1989">
            <wp:simplePos x="0" y="0"/>
            <wp:positionH relativeFrom="page">
              <wp:posOffset>3001440</wp:posOffset>
            </wp:positionH>
            <wp:positionV relativeFrom="paragraph">
              <wp:posOffset>193237</wp:posOffset>
            </wp:positionV>
            <wp:extent cx="617600" cy="82296"/>
            <wp:effectExtent l="0" t="0" r="0" b="0"/>
            <wp:wrapTopAndBottom/>
            <wp:docPr id="1091" name="image757.png"/>
            <wp:cNvGraphicFramePr>
              <a:graphicFrameLocks noChangeAspect="1"/>
            </wp:cNvGraphicFramePr>
            <a:graphic>
              <a:graphicData uri="http://schemas.openxmlformats.org/drawingml/2006/picture">
                <pic:pic>
                  <pic:nvPicPr>
                    <pic:cNvPr id="1092" name="image757.png"/>
                    <pic:cNvPicPr/>
                  </pic:nvPicPr>
                  <pic:blipFill>
                    <a:blip r:embed="rId762" cstate="print"/>
                    <a:stretch>
                      <a:fillRect/>
                    </a:stretch>
                  </pic:blipFill>
                  <pic:spPr>
                    <a:xfrm>
                      <a:off x="0" y="0"/>
                      <a:ext cx="617600" cy="82296"/>
                    </a:xfrm>
                    <a:prstGeom prst="rect">
                      <a:avLst/>
                    </a:prstGeom>
                  </pic:spPr>
                </pic:pic>
              </a:graphicData>
            </a:graphic>
          </wp:anchor>
        </w:drawing>
      </w:r>
    </w:p>
    <w:p>
      <w:pPr>
        <w:pStyle w:val="BodyText"/>
        <w:spacing w:line="20" w:lineRule="exact"/>
        <w:ind w:left="2237"/>
        <w:rPr>
          <w:sz w:val="2"/>
        </w:rPr>
      </w:pPr>
      <w:r>
        <w:rPr>
          <w:sz w:val="2"/>
        </w:rPr>
        <w:pict>
          <v:group style="width:44.05pt;height:.550pt;mso-position-horizontal-relative:char;mso-position-vertical-relative:line" id="docshapegroup1939" coordorigin="0,0" coordsize="881,11">
            <v:line style="position:absolute" from="0,5" to="881,5" stroked="true" strokeweight=".536791pt" strokecolor="#000000">
              <v:stroke dashstyle="solid"/>
            </v:line>
          </v:group>
        </w:pict>
      </w:r>
      <w:r>
        <w:rPr>
          <w:sz w:val="2"/>
        </w:rPr>
      </w:r>
    </w:p>
    <w:p>
      <w:pPr>
        <w:spacing w:line="47" w:lineRule="exact" w:before="27"/>
        <w:ind w:left="3390" w:right="0" w:firstLine="0"/>
        <w:jc w:val="left"/>
        <w:rPr>
          <w:sz w:val="8"/>
        </w:rPr>
      </w:pPr>
      <w:r>
        <w:rPr/>
        <w:pict>
          <v:rect style="position:absolute;margin-left:352.01416pt;margin-top:1.456753pt;width:10.53046pt;height:4.684169pt;mso-position-horizontal-relative:page;mso-position-vertical-relative:paragraph;z-index:-23549952" id="docshape1940" filled="true" fillcolor="#e9e9e9" stroked="false">
            <v:fill type="solid"/>
            <w10:wrap type="none"/>
          </v:rect>
        </w:pict>
      </w:r>
      <w:r>
        <w:rPr/>
        <w:pict>
          <v:rect style="position:absolute;margin-left:370.699921pt;margin-top:1.456753pt;width:10.090257pt;height:4.684169pt;mso-position-horizontal-relative:page;mso-position-vertical-relative:paragraph;z-index:-23549440" id="docshape1941" filled="true" fillcolor="#e9e9e9" stroked="false">
            <v:fill type="solid"/>
            <w10:wrap type="none"/>
          </v:rect>
        </w:pict>
      </w:r>
      <w:r>
        <w:rPr/>
        <w:pict>
          <v:rect style="position:absolute;margin-left:384.434937pt;margin-top:1.456753pt;width:7.941768pt;height:4.684169pt;mso-position-horizontal-relative:page;mso-position-vertical-relative:paragraph;z-index:-23548928" id="docshape1942" filled="true" fillcolor="#e9e9e9" stroked="false">
            <v:fill type="solid"/>
            <w10:wrap type="none"/>
          </v:rect>
        </w:pict>
      </w:r>
      <w:r>
        <w:rPr/>
        <w:pict>
          <v:rect style="position:absolute;margin-left:398.170013pt;margin-top:1.456753pt;width:14.785342pt;height:5.09847pt;mso-position-horizontal-relative:page;mso-position-vertical-relative:paragraph;z-index:-23548416" id="docshape1943" filled="true" fillcolor="#e9e9e9" stroked="false">
            <v:fill type="solid"/>
            <w10:wrap type="none"/>
          </v:rect>
        </w:pict>
      </w:r>
      <w:r>
        <w:rPr/>
        <w:pict>
          <v:rect style="position:absolute;margin-left:422.930542pt;margin-top:1.456753pt;width:.537122pt;height:4.684169pt;mso-position-horizontal-relative:page;mso-position-vertical-relative:paragraph;z-index:-23547904" id="docshape1944" filled="true" fillcolor="#e9e9e9" stroked="false">
            <v:fill type="solid"/>
            <w10:wrap type="none"/>
          </v:rect>
        </w:pict>
      </w:r>
      <w:r>
        <w:rPr/>
        <w:pict>
          <v:rect style="position:absolute;margin-left:458.255493pt;margin-top:.025309pt;width:50.509908pt;height:21.717515pt;mso-position-horizontal-relative:page;mso-position-vertical-relative:paragraph;z-index:-23546880" id="docshape1945" filled="true" fillcolor="#e9e9e9" stroked="false">
            <v:fill type="solid"/>
            <w10:wrap type="none"/>
          </v:rect>
        </w:pict>
      </w:r>
      <w:r>
        <w:rPr>
          <w:color w:val="C1C1C1"/>
          <w:w w:val="145"/>
          <w:sz w:val="8"/>
        </w:rPr>
        <w:t>，</w:t>
      </w:r>
      <w:r>
        <w:rPr>
          <w:color w:val="C1C1C1"/>
          <w:w w:val="145"/>
          <w:sz w:val="8"/>
        </w:rPr>
        <w:t>一</w:t>
      </w:r>
      <w:r>
        <w:rPr>
          <w:color w:val="030303"/>
          <w:w w:val="145"/>
          <w:sz w:val="8"/>
        </w:rPr>
        <w:t>－</w:t>
      </w:r>
      <w:r>
        <w:rPr>
          <w:color w:val="030303"/>
          <w:spacing w:val="69"/>
          <w:w w:val="155"/>
          <w:sz w:val="8"/>
        </w:rPr>
        <w:t> </w:t>
      </w:r>
      <w:r>
        <w:rPr>
          <w:color w:val="D8D8D8"/>
          <w:w w:val="155"/>
          <w:sz w:val="8"/>
        </w:rPr>
        <w:t>＿＿＿，</w:t>
      </w:r>
      <w:r>
        <w:rPr>
          <w:rFonts w:ascii="Arial" w:eastAsia="Arial"/>
          <w:color w:val="D8D8D8"/>
          <w:w w:val="155"/>
          <w:sz w:val="7"/>
        </w:rPr>
        <w:t>lll</w:t>
      </w:r>
      <w:r>
        <w:rPr>
          <w:color w:val="D8D8D8"/>
          <w:w w:val="155"/>
          <w:sz w:val="8"/>
        </w:rPr>
        <w:t>飞</w:t>
      </w:r>
      <w:r>
        <w:rPr>
          <w:color w:val="D8D8D8"/>
          <w:w w:val="155"/>
          <w:sz w:val="8"/>
        </w:rPr>
        <w:t>厂</w:t>
      </w:r>
      <w:r>
        <w:rPr>
          <w:color w:val="030303"/>
          <w:spacing w:val="-5"/>
          <w:w w:val="155"/>
          <w:sz w:val="8"/>
        </w:rPr>
        <w:t>－</w:t>
      </w:r>
      <w:r>
        <w:rPr>
          <w:color w:val="C1C1C1"/>
          <w:spacing w:val="-5"/>
          <w:w w:val="155"/>
          <w:sz w:val="8"/>
        </w:rPr>
        <w:t>，</w:t>
      </w:r>
    </w:p>
    <w:p>
      <w:pPr>
        <w:spacing w:before="28"/>
        <w:ind w:left="575" w:right="0" w:firstLine="0"/>
        <w:jc w:val="left"/>
        <w:rPr>
          <w:sz w:val="36"/>
        </w:rPr>
      </w:pPr>
      <w:r>
        <w:rPr/>
        <w:br w:type="column"/>
      </w:r>
      <w:r>
        <w:rPr>
          <w:color w:val="414141"/>
          <w:w w:val="90"/>
          <w:sz w:val="36"/>
        </w:rPr>
        <w:t>损</w:t>
      </w:r>
      <w:r>
        <w:rPr>
          <w:color w:val="414141"/>
          <w:w w:val="90"/>
          <w:sz w:val="36"/>
        </w:rPr>
        <w:t>害</w:t>
      </w:r>
      <w:r>
        <w:rPr>
          <w:color w:val="414141"/>
          <w:w w:val="90"/>
          <w:sz w:val="36"/>
        </w:rPr>
        <w:t>胎</w:t>
      </w:r>
      <w:r>
        <w:rPr>
          <w:color w:val="414141"/>
          <w:w w:val="90"/>
          <w:sz w:val="36"/>
        </w:rPr>
        <w:t>儿</w:t>
      </w:r>
      <w:r>
        <w:rPr>
          <w:color w:val="414141"/>
          <w:w w:val="90"/>
          <w:sz w:val="36"/>
        </w:rPr>
        <w:t>听</w:t>
      </w:r>
      <w:r>
        <w:rPr>
          <w:color w:val="414141"/>
          <w:w w:val="90"/>
          <w:sz w:val="36"/>
        </w:rPr>
        <w:t>力</w:t>
      </w:r>
      <w:r>
        <w:rPr>
          <w:color w:val="414141"/>
          <w:w w:val="90"/>
          <w:sz w:val="36"/>
        </w:rPr>
        <w:t>，</w:t>
      </w:r>
      <w:r>
        <w:rPr>
          <w:color w:val="414141"/>
          <w:w w:val="90"/>
          <w:sz w:val="36"/>
        </w:rPr>
        <w:t>导</w:t>
      </w:r>
      <w:r>
        <w:rPr>
          <w:color w:val="414141"/>
          <w:w w:val="90"/>
          <w:sz w:val="36"/>
        </w:rPr>
        <w:t>致</w:t>
      </w:r>
      <w:r>
        <w:rPr>
          <w:color w:val="414141"/>
          <w:w w:val="90"/>
          <w:sz w:val="36"/>
        </w:rPr>
        <w:t>耳</w:t>
      </w:r>
      <w:r>
        <w:rPr>
          <w:color w:val="414141"/>
          <w:spacing w:val="-10"/>
          <w:w w:val="90"/>
          <w:sz w:val="36"/>
        </w:rPr>
        <w:t>聋</w:t>
      </w:r>
    </w:p>
    <w:p>
      <w:pPr>
        <w:spacing w:line="408" w:lineRule="auto" w:before="251"/>
        <w:ind w:left="586" w:right="1103" w:hanging="530"/>
        <w:jc w:val="left"/>
        <w:rPr>
          <w:sz w:val="36"/>
        </w:rPr>
      </w:pPr>
      <w:r>
        <w:rPr>
          <w:color w:val="ACACAC"/>
          <w:spacing w:val="2"/>
          <w:w w:val="99"/>
          <w:sz w:val="36"/>
          <w:shd w:fill="E9E9E9" w:color="auto" w:val="clear"/>
        </w:rPr>
        <w:t>－</w:t>
      </w:r>
      <w:r>
        <w:rPr>
          <w:color w:val="414141"/>
          <w:spacing w:val="2"/>
          <w:w w:val="99"/>
          <w:sz w:val="36"/>
        </w:rPr>
        <w:t>葡萄糖</w:t>
      </w:r>
      <w:r>
        <w:rPr>
          <w:rFonts w:ascii="Arial" w:eastAsia="Arial"/>
          <w:color w:val="414141"/>
          <w:w w:val="97"/>
          <w:sz w:val="33"/>
        </w:rPr>
        <w:t>-</w:t>
      </w:r>
      <w:r>
        <w:rPr>
          <w:rFonts w:ascii="Arial" w:eastAsia="Arial"/>
          <w:color w:val="414141"/>
          <w:spacing w:val="1"/>
          <w:w w:val="97"/>
          <w:sz w:val="33"/>
        </w:rPr>
        <w:t>.6</w:t>
      </w:r>
      <w:r>
        <w:rPr>
          <w:color w:val="414141"/>
          <w:spacing w:val="2"/>
          <w:w w:val="99"/>
          <w:sz w:val="36"/>
        </w:rPr>
        <w:t>梯磷酸脱氢酶</w:t>
      </w:r>
      <w:r>
        <w:rPr>
          <w:rFonts w:ascii="Arial" w:eastAsia="Arial"/>
          <w:color w:val="414141"/>
          <w:w w:val="97"/>
          <w:sz w:val="33"/>
        </w:rPr>
        <w:t>(</w:t>
      </w:r>
      <w:r>
        <w:rPr>
          <w:rFonts w:ascii="Arial" w:eastAsia="Arial"/>
          <w:color w:val="414141"/>
          <w:spacing w:val="1"/>
          <w:w w:val="97"/>
          <w:sz w:val="33"/>
        </w:rPr>
        <w:t>G6PD</w:t>
      </w:r>
      <w:r>
        <w:rPr>
          <w:rFonts w:ascii="Arial" w:eastAsia="Arial"/>
          <w:color w:val="414141"/>
          <w:w w:val="97"/>
          <w:sz w:val="33"/>
        </w:rPr>
        <w:t>)</w:t>
      </w:r>
      <w:r>
        <w:rPr>
          <w:color w:val="414141"/>
          <w:spacing w:val="1"/>
          <w:w w:val="99"/>
          <w:sz w:val="36"/>
        </w:rPr>
        <w:t>缺乏的孕妇或者胎儿的红细胞破裂</w:t>
      </w:r>
      <w:r>
        <w:rPr>
          <w:color w:val="414141"/>
          <w:spacing w:val="1"/>
          <w:w w:val="93"/>
          <w:sz w:val="36"/>
        </w:rPr>
        <w:t>损害胎儿听力，导致耳聋</w:t>
      </w:r>
    </w:p>
    <w:p>
      <w:pPr>
        <w:spacing w:line="382" w:lineRule="exact" w:before="0"/>
        <w:ind w:left="604" w:right="0" w:firstLine="0"/>
        <w:jc w:val="left"/>
        <w:rPr>
          <w:sz w:val="36"/>
        </w:rPr>
      </w:pPr>
      <w:r>
        <w:rPr>
          <w:color w:val="414141"/>
          <w:sz w:val="36"/>
        </w:rPr>
        <w:t>妊</w:t>
      </w:r>
      <w:r>
        <w:rPr>
          <w:color w:val="414141"/>
          <w:sz w:val="36"/>
        </w:rPr>
        <w:t>娠</w:t>
      </w:r>
      <w:r>
        <w:rPr>
          <w:color w:val="414141"/>
          <w:sz w:val="36"/>
        </w:rPr>
        <w:t>晚</w:t>
      </w:r>
      <w:r>
        <w:rPr>
          <w:color w:val="414141"/>
          <w:sz w:val="36"/>
        </w:rPr>
        <w:t>期</w:t>
      </w:r>
      <w:r>
        <w:rPr>
          <w:color w:val="414141"/>
          <w:sz w:val="36"/>
        </w:rPr>
        <w:t>用</w:t>
      </w:r>
      <w:r>
        <w:rPr>
          <w:color w:val="414141"/>
          <w:sz w:val="36"/>
        </w:rPr>
        <w:t>药</w:t>
      </w:r>
      <w:r>
        <w:rPr>
          <w:color w:val="414141"/>
          <w:sz w:val="36"/>
        </w:rPr>
        <w:t>可</w:t>
      </w:r>
      <w:r>
        <w:rPr>
          <w:color w:val="414141"/>
          <w:sz w:val="36"/>
        </w:rPr>
        <w:t>能</w:t>
      </w:r>
      <w:r>
        <w:rPr>
          <w:color w:val="414141"/>
          <w:sz w:val="36"/>
        </w:rPr>
        <w:t>出</w:t>
      </w:r>
      <w:r>
        <w:rPr>
          <w:color w:val="414141"/>
          <w:sz w:val="36"/>
        </w:rPr>
        <w:t>现</w:t>
      </w:r>
      <w:r>
        <w:rPr>
          <w:color w:val="414141"/>
          <w:sz w:val="36"/>
        </w:rPr>
        <w:t>新</w:t>
      </w:r>
      <w:r>
        <w:rPr>
          <w:color w:val="414141"/>
          <w:sz w:val="36"/>
        </w:rPr>
        <w:t>生</w:t>
      </w:r>
      <w:r>
        <w:rPr>
          <w:color w:val="414141"/>
          <w:sz w:val="36"/>
        </w:rPr>
        <w:t>儿</w:t>
      </w:r>
      <w:r>
        <w:rPr>
          <w:color w:val="414141"/>
          <w:sz w:val="36"/>
        </w:rPr>
        <w:t>黄</w:t>
      </w:r>
      <w:r>
        <w:rPr>
          <w:color w:val="414141"/>
          <w:sz w:val="36"/>
        </w:rPr>
        <w:t>疽</w:t>
      </w:r>
      <w:r>
        <w:rPr>
          <w:color w:val="414141"/>
          <w:sz w:val="36"/>
        </w:rPr>
        <w:t>及</w:t>
      </w:r>
      <w:r>
        <w:rPr>
          <w:color w:val="414141"/>
          <w:sz w:val="36"/>
        </w:rPr>
        <w:t>脑</w:t>
      </w:r>
      <w:r>
        <w:rPr>
          <w:color w:val="414141"/>
          <w:sz w:val="36"/>
        </w:rPr>
        <w:t>损</w:t>
      </w:r>
      <w:r>
        <w:rPr>
          <w:color w:val="414141"/>
          <w:sz w:val="36"/>
        </w:rPr>
        <w:t>害</w:t>
      </w:r>
      <w:r>
        <w:rPr>
          <w:color w:val="6B6B6B"/>
          <w:sz w:val="36"/>
        </w:rPr>
        <w:t>（</w:t>
      </w:r>
      <w:r>
        <w:rPr>
          <w:color w:val="2A2A2A"/>
          <w:sz w:val="36"/>
        </w:rPr>
        <w:t>柳</w:t>
      </w:r>
      <w:r>
        <w:rPr>
          <w:color w:val="525252"/>
          <w:sz w:val="36"/>
        </w:rPr>
        <w:t>氮</w:t>
      </w:r>
      <w:r>
        <w:rPr>
          <w:color w:val="525252"/>
          <w:sz w:val="36"/>
        </w:rPr>
        <w:t>磺</w:t>
      </w:r>
      <w:r>
        <w:rPr>
          <w:color w:val="525252"/>
          <w:sz w:val="36"/>
        </w:rPr>
        <w:t>胺</w:t>
      </w:r>
      <w:r>
        <w:rPr>
          <w:color w:val="2A2A2A"/>
          <w:spacing w:val="22"/>
          <w:sz w:val="36"/>
        </w:rPr>
        <w:t>咙  的这</w:t>
      </w:r>
    </w:p>
    <w:p>
      <w:pPr>
        <w:spacing w:before="143"/>
        <w:ind w:left="585" w:right="0" w:firstLine="0"/>
        <w:jc w:val="left"/>
        <w:rPr>
          <w:sz w:val="34"/>
        </w:rPr>
      </w:pPr>
      <w:r>
        <w:rPr>
          <w:color w:val="414141"/>
          <w:sz w:val="34"/>
        </w:rPr>
        <w:t>种</w:t>
      </w:r>
      <w:r>
        <w:rPr>
          <w:color w:val="414141"/>
          <w:sz w:val="34"/>
        </w:rPr>
        <w:t>不</w:t>
      </w:r>
      <w:r>
        <w:rPr>
          <w:color w:val="414141"/>
          <w:sz w:val="34"/>
        </w:rPr>
        <w:t>良</w:t>
      </w:r>
      <w:r>
        <w:rPr>
          <w:color w:val="414141"/>
          <w:sz w:val="34"/>
        </w:rPr>
        <w:t>反</w:t>
      </w:r>
      <w:r>
        <w:rPr>
          <w:color w:val="414141"/>
          <w:sz w:val="34"/>
        </w:rPr>
        <w:t>应</w:t>
      </w:r>
      <w:r>
        <w:rPr>
          <w:color w:val="414141"/>
          <w:sz w:val="34"/>
        </w:rPr>
        <w:t>很</w:t>
      </w:r>
      <w:r>
        <w:rPr>
          <w:color w:val="414141"/>
          <w:sz w:val="34"/>
        </w:rPr>
        <w:t>少</w:t>
      </w:r>
      <w:r>
        <w:rPr>
          <w:color w:val="414141"/>
          <w:spacing w:val="-10"/>
          <w:sz w:val="34"/>
        </w:rPr>
        <w:t>）</w:t>
      </w:r>
    </w:p>
    <w:p>
      <w:pPr>
        <w:spacing w:before="83"/>
        <w:ind w:left="570" w:right="0" w:firstLine="0"/>
        <w:jc w:val="left"/>
        <w:rPr>
          <w:sz w:val="36"/>
        </w:rPr>
      </w:pPr>
      <w:r>
        <w:rPr/>
        <w:pict>
          <v:rect style="position:absolute;margin-left:742.926697pt;margin-top:5.048948pt;width:1.074244pt;height:22.562017pt;mso-position-horizontal-relative:page;mso-position-vertical-relative:paragraph;z-index:-23550976" id="docshape1946" filled="true" fillcolor="#e9e9e9" stroked="false">
            <v:fill type="solid"/>
            <w10:wrap type="none"/>
          </v:rect>
        </w:pict>
      </w:r>
      <w:r>
        <w:rPr>
          <w:color w:val="414141"/>
          <w:sz w:val="36"/>
        </w:rPr>
        <w:t>葡</w:t>
      </w:r>
      <w:r>
        <w:rPr>
          <w:color w:val="414141"/>
          <w:sz w:val="36"/>
        </w:rPr>
        <w:t>萄</w:t>
      </w:r>
      <w:r>
        <w:rPr>
          <w:color w:val="414141"/>
          <w:sz w:val="36"/>
        </w:rPr>
        <w:t>糖</w:t>
      </w:r>
      <w:r>
        <w:rPr>
          <w:rFonts w:ascii="Arial" w:eastAsia="Arial"/>
          <w:color w:val="414141"/>
          <w:sz w:val="35"/>
        </w:rPr>
        <w:t>6</w:t>
      </w:r>
      <w:r>
        <w:rPr>
          <w:color w:val="414141"/>
          <w:sz w:val="36"/>
        </w:rPr>
        <w:t>磷</w:t>
      </w:r>
      <w:r>
        <w:rPr>
          <w:color w:val="414141"/>
          <w:sz w:val="36"/>
        </w:rPr>
        <w:t>酸</w:t>
      </w:r>
      <w:r>
        <w:rPr>
          <w:color w:val="414141"/>
          <w:sz w:val="36"/>
        </w:rPr>
        <w:t>脱</w:t>
      </w:r>
      <w:r>
        <w:rPr>
          <w:color w:val="414141"/>
          <w:sz w:val="36"/>
        </w:rPr>
        <w:t>氢</w:t>
      </w:r>
      <w:r>
        <w:rPr>
          <w:color w:val="414141"/>
          <w:sz w:val="36"/>
        </w:rPr>
        <w:t>酶</w:t>
      </w:r>
      <w:r>
        <w:rPr>
          <w:rFonts w:ascii="Times New Roman" w:eastAsia="Times New Roman"/>
          <w:color w:val="414141"/>
          <w:sz w:val="34"/>
        </w:rPr>
        <w:t>(G6PD</w:t>
      </w:r>
      <w:r>
        <w:rPr>
          <w:rFonts w:ascii="Times New Roman" w:eastAsia="Times New Roman"/>
          <w:color w:val="C1C1C1"/>
          <w:sz w:val="34"/>
        </w:rPr>
        <w:t>'</w:t>
      </w:r>
      <w:r>
        <w:rPr>
          <w:rFonts w:ascii="Times New Roman" w:eastAsia="Times New Roman"/>
          <w:color w:val="525252"/>
          <w:sz w:val="34"/>
        </w:rPr>
        <w:t>)</w:t>
      </w:r>
      <w:r>
        <w:rPr>
          <w:color w:val="525252"/>
          <w:sz w:val="36"/>
        </w:rPr>
        <w:t>缺</w:t>
      </w:r>
      <w:r>
        <w:rPr>
          <w:color w:val="525252"/>
          <w:sz w:val="36"/>
        </w:rPr>
        <w:t>乏</w:t>
      </w:r>
      <w:r>
        <w:rPr>
          <w:color w:val="525252"/>
          <w:sz w:val="36"/>
        </w:rPr>
        <w:t>的</w:t>
      </w:r>
      <w:r>
        <w:rPr>
          <w:color w:val="525252"/>
          <w:sz w:val="36"/>
        </w:rPr>
        <w:t>孕</w:t>
      </w:r>
      <w:r>
        <w:rPr>
          <w:color w:val="525252"/>
          <w:sz w:val="36"/>
        </w:rPr>
        <w:t>妇</w:t>
      </w:r>
      <w:r>
        <w:rPr>
          <w:color w:val="525252"/>
          <w:sz w:val="36"/>
        </w:rPr>
        <w:t>或</w:t>
      </w:r>
      <w:r>
        <w:rPr>
          <w:color w:val="525252"/>
          <w:sz w:val="36"/>
        </w:rPr>
        <w:t>者</w:t>
      </w:r>
      <w:r>
        <w:rPr>
          <w:color w:val="525252"/>
          <w:sz w:val="36"/>
        </w:rPr>
        <w:t>胎</w:t>
      </w:r>
      <w:r>
        <w:rPr>
          <w:color w:val="525252"/>
          <w:sz w:val="36"/>
        </w:rPr>
        <w:t>儿</w:t>
      </w:r>
      <w:r>
        <w:rPr>
          <w:color w:val="525252"/>
          <w:sz w:val="36"/>
        </w:rPr>
        <w:t>的</w:t>
      </w:r>
      <w:r>
        <w:rPr>
          <w:color w:val="525252"/>
          <w:sz w:val="36"/>
        </w:rPr>
        <w:t>红</w:t>
      </w:r>
      <w:r>
        <w:rPr>
          <w:color w:val="525252"/>
          <w:sz w:val="36"/>
        </w:rPr>
        <w:t>细</w:t>
      </w:r>
      <w:r>
        <w:rPr>
          <w:color w:val="525252"/>
          <w:sz w:val="36"/>
        </w:rPr>
        <w:t>胞</w:t>
      </w:r>
      <w:r>
        <w:rPr>
          <w:color w:val="525252"/>
          <w:sz w:val="36"/>
        </w:rPr>
        <w:t>破</w:t>
      </w:r>
      <w:r>
        <w:rPr>
          <w:color w:val="525252"/>
          <w:spacing w:val="-10"/>
          <w:sz w:val="36"/>
        </w:rPr>
        <w:t>裂</w:t>
      </w:r>
    </w:p>
    <w:p>
      <w:pPr>
        <w:spacing w:line="283" w:lineRule="auto" w:before="292"/>
        <w:ind w:left="605" w:right="2782" w:firstLine="14"/>
        <w:jc w:val="left"/>
        <w:rPr>
          <w:sz w:val="36"/>
        </w:rPr>
      </w:pPr>
      <w:r>
        <w:rPr>
          <w:color w:val="414141"/>
          <w:spacing w:val="-2"/>
          <w:w w:val="95"/>
          <w:sz w:val="36"/>
        </w:rPr>
        <w:t>婴儿骨骼生长迟缓，牙齿永久性黄染，增加蛙牙易患性</w:t>
      </w:r>
      <w:r>
        <w:rPr>
          <w:color w:val="414141"/>
          <w:spacing w:val="-2"/>
          <w:sz w:val="36"/>
        </w:rPr>
        <w:t>偶</w:t>
      </w:r>
      <w:r>
        <w:rPr>
          <w:color w:val="414141"/>
          <w:spacing w:val="-2"/>
          <w:sz w:val="36"/>
        </w:rPr>
        <w:t>尔</w:t>
      </w:r>
      <w:r>
        <w:rPr>
          <w:color w:val="414141"/>
          <w:spacing w:val="-2"/>
          <w:sz w:val="36"/>
        </w:rPr>
        <w:t>导</w:t>
      </w:r>
      <w:r>
        <w:rPr>
          <w:color w:val="414141"/>
          <w:spacing w:val="-2"/>
          <w:sz w:val="36"/>
        </w:rPr>
        <w:t>致</w:t>
      </w:r>
      <w:r>
        <w:rPr>
          <w:color w:val="414141"/>
          <w:spacing w:val="-2"/>
          <w:sz w:val="36"/>
        </w:rPr>
        <w:t>孕</w:t>
      </w:r>
      <w:r>
        <w:rPr>
          <w:color w:val="414141"/>
          <w:spacing w:val="-2"/>
          <w:sz w:val="36"/>
        </w:rPr>
        <w:t>妇</w:t>
      </w:r>
      <w:r>
        <w:rPr>
          <w:color w:val="414141"/>
          <w:spacing w:val="-2"/>
          <w:sz w:val="36"/>
        </w:rPr>
        <w:t>肝</w:t>
      </w:r>
      <w:r>
        <w:rPr>
          <w:color w:val="414141"/>
          <w:spacing w:val="-2"/>
          <w:sz w:val="36"/>
        </w:rPr>
        <w:t>衰</w:t>
      </w:r>
      <w:r>
        <w:rPr>
          <w:color w:val="414141"/>
          <w:spacing w:val="-2"/>
          <w:sz w:val="36"/>
        </w:rPr>
        <w:t>竭</w:t>
      </w:r>
    </w:p>
    <w:p>
      <w:pPr>
        <w:spacing w:line="530" w:lineRule="atLeast" w:before="58"/>
        <w:ind w:left="601" w:right="863" w:firstLine="9"/>
        <w:jc w:val="left"/>
        <w:rPr>
          <w:sz w:val="36"/>
        </w:rPr>
      </w:pPr>
      <w:r>
        <w:rPr>
          <w:color w:val="414141"/>
          <w:spacing w:val="-2"/>
          <w:w w:val="95"/>
          <w:sz w:val="36"/>
        </w:rPr>
        <w:t>长</w:t>
      </w:r>
      <w:r>
        <w:rPr>
          <w:color w:val="414141"/>
          <w:spacing w:val="-2"/>
          <w:w w:val="95"/>
          <w:sz w:val="36"/>
        </w:rPr>
        <w:t>期</w:t>
      </w:r>
      <w:r>
        <w:rPr>
          <w:color w:val="414141"/>
          <w:spacing w:val="-2"/>
          <w:w w:val="95"/>
          <w:sz w:val="36"/>
        </w:rPr>
        <w:t>应</w:t>
      </w:r>
      <w:r>
        <w:rPr>
          <w:color w:val="414141"/>
          <w:spacing w:val="-2"/>
          <w:w w:val="95"/>
          <w:sz w:val="36"/>
        </w:rPr>
        <w:t>用</w:t>
      </w:r>
      <w:r>
        <w:rPr>
          <w:color w:val="414141"/>
          <w:spacing w:val="-2"/>
          <w:w w:val="95"/>
          <w:sz w:val="36"/>
        </w:rPr>
        <w:t>时</w:t>
      </w:r>
      <w:r>
        <w:rPr>
          <w:color w:val="414141"/>
          <w:spacing w:val="-2"/>
          <w:w w:val="95"/>
          <w:sz w:val="36"/>
        </w:rPr>
        <w:t>？</w:t>
      </w:r>
      <w:r>
        <w:rPr>
          <w:color w:val="414141"/>
          <w:spacing w:val="-2"/>
          <w:w w:val="95"/>
          <w:sz w:val="36"/>
        </w:rPr>
        <w:t>怀</w:t>
      </w:r>
      <w:r>
        <w:rPr>
          <w:color w:val="414141"/>
          <w:spacing w:val="-2"/>
          <w:w w:val="95"/>
          <w:sz w:val="36"/>
        </w:rPr>
        <w:t>孕</w:t>
      </w:r>
      <w:r>
        <w:rPr>
          <w:color w:val="414141"/>
          <w:spacing w:val="-2"/>
          <w:w w:val="95"/>
          <w:sz w:val="36"/>
        </w:rPr>
        <w:t>的</w:t>
      </w:r>
      <w:r>
        <w:rPr>
          <w:color w:val="414141"/>
          <w:spacing w:val="-2"/>
          <w:w w:val="95"/>
          <w:sz w:val="36"/>
        </w:rPr>
        <w:t>女</w:t>
      </w:r>
      <w:r>
        <w:rPr>
          <w:color w:val="414141"/>
          <w:spacing w:val="-2"/>
          <w:w w:val="95"/>
          <w:sz w:val="36"/>
        </w:rPr>
        <w:t>性</w:t>
      </w:r>
      <w:r>
        <w:rPr>
          <w:color w:val="414141"/>
          <w:spacing w:val="-2"/>
          <w:w w:val="95"/>
          <w:sz w:val="36"/>
        </w:rPr>
        <w:t>会</w:t>
      </w:r>
      <w:r>
        <w:rPr>
          <w:color w:val="414141"/>
          <w:spacing w:val="-2"/>
          <w:w w:val="95"/>
          <w:sz w:val="36"/>
        </w:rPr>
        <w:t>出</w:t>
      </w:r>
      <w:r>
        <w:rPr>
          <w:color w:val="414141"/>
          <w:spacing w:val="-2"/>
          <w:w w:val="95"/>
          <w:sz w:val="36"/>
        </w:rPr>
        <w:t>现</w:t>
      </w:r>
      <w:r>
        <w:rPr>
          <w:color w:val="414141"/>
          <w:spacing w:val="-2"/>
          <w:w w:val="95"/>
          <w:sz w:val="36"/>
        </w:rPr>
        <w:t>骨</w:t>
      </w:r>
      <w:r>
        <w:rPr>
          <w:color w:val="414141"/>
          <w:spacing w:val="-2"/>
          <w:w w:val="95"/>
          <w:sz w:val="36"/>
        </w:rPr>
        <w:t>质</w:t>
      </w:r>
      <w:r>
        <w:rPr>
          <w:color w:val="414141"/>
          <w:spacing w:val="-2"/>
          <w:w w:val="95"/>
          <w:sz w:val="36"/>
        </w:rPr>
        <w:t>疏</w:t>
      </w:r>
      <w:r>
        <w:rPr>
          <w:color w:val="414141"/>
          <w:spacing w:val="-2"/>
          <w:w w:val="95"/>
          <w:sz w:val="36"/>
        </w:rPr>
        <w:t>松</w:t>
      </w:r>
      <w:r>
        <w:rPr>
          <w:color w:val="414141"/>
          <w:spacing w:val="-2"/>
          <w:w w:val="95"/>
          <w:sz w:val="36"/>
        </w:rPr>
        <w:t>症</w:t>
      </w:r>
      <w:r>
        <w:rPr>
          <w:color w:val="414141"/>
          <w:spacing w:val="-2"/>
          <w:w w:val="95"/>
          <w:sz w:val="36"/>
        </w:rPr>
        <w:t>和</w:t>
      </w:r>
      <w:r>
        <w:rPr>
          <w:color w:val="414141"/>
          <w:spacing w:val="-2"/>
          <w:w w:val="95"/>
          <w:sz w:val="36"/>
        </w:rPr>
        <w:t>血</w:t>
      </w:r>
      <w:r>
        <w:rPr>
          <w:color w:val="414141"/>
          <w:spacing w:val="-2"/>
          <w:w w:val="95"/>
          <w:sz w:val="36"/>
        </w:rPr>
        <w:t>小</w:t>
      </w:r>
      <w:r>
        <w:rPr>
          <w:color w:val="414141"/>
          <w:spacing w:val="-2"/>
          <w:w w:val="95"/>
          <w:sz w:val="36"/>
        </w:rPr>
        <w:t>板</w:t>
      </w:r>
      <w:r>
        <w:rPr>
          <w:color w:val="414141"/>
          <w:spacing w:val="-2"/>
          <w:w w:val="95"/>
          <w:sz w:val="36"/>
        </w:rPr>
        <w:t>计</w:t>
      </w:r>
      <w:r>
        <w:rPr>
          <w:color w:val="414141"/>
          <w:spacing w:val="-2"/>
          <w:w w:val="95"/>
          <w:sz w:val="36"/>
        </w:rPr>
        <w:t>数</w:t>
      </w:r>
      <w:r>
        <w:rPr>
          <w:color w:val="414141"/>
          <w:spacing w:val="-2"/>
          <w:w w:val="95"/>
          <w:sz w:val="36"/>
        </w:rPr>
        <w:t>减</w:t>
      </w:r>
      <w:r>
        <w:rPr>
          <w:color w:val="414141"/>
          <w:spacing w:val="-2"/>
          <w:w w:val="95"/>
          <w:sz w:val="36"/>
        </w:rPr>
        <w:t>低</w:t>
      </w:r>
      <w:r>
        <w:rPr>
          <w:color w:val="414141"/>
          <w:spacing w:val="-2"/>
          <w:w w:val="95"/>
          <w:sz w:val="36"/>
        </w:rPr>
        <w:t>（</w:t>
      </w:r>
      <w:r>
        <w:rPr>
          <w:color w:val="414141"/>
          <w:spacing w:val="-2"/>
          <w:w w:val="95"/>
          <w:sz w:val="36"/>
        </w:rPr>
        <w:t>导</w:t>
      </w:r>
      <w:r>
        <w:rPr>
          <w:color w:val="414141"/>
          <w:spacing w:val="-2"/>
          <w:sz w:val="36"/>
        </w:rPr>
        <w:t>致</w:t>
      </w:r>
      <w:r>
        <w:rPr>
          <w:color w:val="414141"/>
          <w:spacing w:val="-2"/>
          <w:sz w:val="36"/>
        </w:rPr>
        <w:t>血</w:t>
      </w:r>
      <w:r>
        <w:rPr>
          <w:color w:val="414141"/>
          <w:spacing w:val="-2"/>
          <w:sz w:val="36"/>
        </w:rPr>
        <w:t>栓</w:t>
      </w:r>
      <w:r>
        <w:rPr>
          <w:color w:val="414141"/>
          <w:spacing w:val="-2"/>
          <w:sz w:val="36"/>
        </w:rPr>
        <w:t>形</w:t>
      </w:r>
      <w:r>
        <w:rPr>
          <w:color w:val="414141"/>
          <w:spacing w:val="-2"/>
          <w:sz w:val="36"/>
        </w:rPr>
        <w:t>成</w:t>
      </w:r>
      <w:r>
        <w:rPr>
          <w:color w:val="6B6B6B"/>
          <w:spacing w:val="-2"/>
          <w:sz w:val="36"/>
        </w:rPr>
        <w:t>）</w:t>
      </w:r>
    </w:p>
    <w:p>
      <w:pPr>
        <w:spacing w:after="0" w:line="530" w:lineRule="atLeast"/>
        <w:jc w:val="left"/>
        <w:rPr>
          <w:sz w:val="36"/>
        </w:rPr>
        <w:sectPr>
          <w:type w:val="continuous"/>
          <w:pgSz w:w="21750" w:h="31660"/>
          <w:pgMar w:top="0" w:bottom="280" w:left="0" w:right="0"/>
          <w:cols w:num="3" w:equalWidth="0">
            <w:col w:w="3610" w:space="40"/>
            <w:col w:w="6409" w:space="39"/>
            <w:col w:w="11652"/>
          </w:cols>
        </w:sectPr>
      </w:pPr>
    </w:p>
    <w:p>
      <w:pPr>
        <w:pStyle w:val="BodyText"/>
        <w:rPr>
          <w:sz w:val="30"/>
        </w:rPr>
      </w:pPr>
    </w:p>
    <w:p>
      <w:pPr>
        <w:pStyle w:val="BodyText"/>
        <w:spacing w:before="2"/>
        <w:rPr>
          <w:sz w:val="23"/>
        </w:rPr>
      </w:pPr>
    </w:p>
    <w:p>
      <w:pPr>
        <w:spacing w:before="0"/>
        <w:ind w:left="350" w:right="0" w:firstLine="0"/>
        <w:jc w:val="center"/>
        <w:rPr>
          <w:sz w:val="30"/>
        </w:rPr>
      </w:pPr>
      <w:r>
        <w:rPr>
          <w:color w:val="C1C1C1"/>
          <w:w w:val="43"/>
          <w:sz w:val="30"/>
          <w:shd w:fill="E9E9E9" w:color="auto" w:val="clear"/>
        </w:rPr>
        <w:t>＼</w:t>
      </w:r>
    </w:p>
    <w:p>
      <w:pPr>
        <w:spacing w:before="209"/>
        <w:ind w:left="1105" w:right="47" w:firstLine="0"/>
        <w:jc w:val="center"/>
        <w:rPr>
          <w:sz w:val="36"/>
        </w:rPr>
      </w:pPr>
      <w:r>
        <w:rPr>
          <w:color w:val="525252"/>
          <w:w w:val="95"/>
          <w:sz w:val="36"/>
        </w:rPr>
        <w:t>抗</w:t>
      </w:r>
      <w:r>
        <w:rPr>
          <w:color w:val="525252"/>
          <w:w w:val="95"/>
          <w:sz w:val="36"/>
        </w:rPr>
        <w:t>惊</w:t>
      </w:r>
      <w:r>
        <w:rPr>
          <w:color w:val="525252"/>
          <w:w w:val="95"/>
          <w:sz w:val="36"/>
        </w:rPr>
        <w:t>厥</w:t>
      </w:r>
      <w:r>
        <w:rPr>
          <w:color w:val="525252"/>
          <w:w w:val="95"/>
          <w:sz w:val="36"/>
        </w:rPr>
        <w:t>药</w:t>
      </w:r>
      <w:r>
        <w:rPr>
          <w:color w:val="525252"/>
          <w:spacing w:val="-10"/>
          <w:w w:val="95"/>
          <w:sz w:val="36"/>
        </w:rPr>
        <w:t>物</w:t>
      </w:r>
    </w:p>
    <w:p>
      <w:pPr>
        <w:spacing w:before="59"/>
        <w:ind w:left="1098" w:right="0" w:firstLine="0"/>
        <w:jc w:val="left"/>
        <w:rPr>
          <w:sz w:val="40"/>
        </w:rPr>
      </w:pPr>
      <w:r>
        <w:rPr/>
        <w:br w:type="column"/>
      </w:r>
      <w:r>
        <w:rPr>
          <w:color w:val="525252"/>
          <w:w w:val="85"/>
          <w:sz w:val="40"/>
        </w:rPr>
        <w:t>华</w:t>
      </w:r>
      <w:r>
        <w:rPr>
          <w:color w:val="525252"/>
          <w:w w:val="85"/>
          <w:sz w:val="40"/>
        </w:rPr>
        <w:t>法</w:t>
      </w:r>
      <w:r>
        <w:rPr>
          <w:color w:val="525252"/>
          <w:spacing w:val="-10"/>
          <w:w w:val="85"/>
          <w:sz w:val="40"/>
        </w:rPr>
        <w:t>林</w:t>
      </w:r>
    </w:p>
    <w:p>
      <w:pPr>
        <w:pStyle w:val="BodyText"/>
        <w:spacing w:before="7"/>
        <w:rPr>
          <w:sz w:val="55"/>
        </w:rPr>
      </w:pPr>
    </w:p>
    <w:p>
      <w:pPr>
        <w:spacing w:before="0"/>
        <w:ind w:left="1117" w:right="0" w:firstLine="0"/>
        <w:jc w:val="left"/>
        <w:rPr>
          <w:sz w:val="36"/>
        </w:rPr>
      </w:pPr>
      <w:r>
        <w:rPr>
          <w:color w:val="525252"/>
          <w:spacing w:val="-3"/>
          <w:sz w:val="36"/>
        </w:rPr>
        <w:t>卡马西平</w:t>
      </w:r>
    </w:p>
    <w:p>
      <w:pPr>
        <w:pStyle w:val="BodyText"/>
        <w:rPr>
          <w:sz w:val="36"/>
        </w:rPr>
      </w:pPr>
    </w:p>
    <w:p>
      <w:pPr>
        <w:pStyle w:val="BodyText"/>
        <w:rPr>
          <w:sz w:val="36"/>
        </w:rPr>
      </w:pPr>
    </w:p>
    <w:p>
      <w:pPr>
        <w:spacing w:line="307" w:lineRule="auto" w:before="292"/>
        <w:ind w:left="1120" w:right="41" w:hanging="2"/>
        <w:jc w:val="left"/>
        <w:rPr>
          <w:sz w:val="34"/>
        </w:rPr>
      </w:pPr>
      <w:r>
        <w:rPr>
          <w:color w:val="525252"/>
          <w:w w:val="99"/>
          <w:sz w:val="36"/>
        </w:rPr>
        <w:t>苯巴比妥</w:t>
      </w:r>
      <w:r>
        <w:rPr>
          <w:color w:val="525252"/>
          <w:w w:val="110"/>
          <w:sz w:val="34"/>
        </w:rPr>
        <w:t>苯妥英</w:t>
      </w:r>
      <w:r>
        <w:rPr>
          <w:color w:val="858585"/>
          <w:w w:val="104"/>
          <w:sz w:val="34"/>
        </w:rPr>
        <w:t>三</w:t>
      </w:r>
      <w:r>
        <w:rPr>
          <w:color w:val="414141"/>
          <w:w w:val="104"/>
          <w:sz w:val="34"/>
        </w:rPr>
        <w:t>甲双酮</w:t>
      </w:r>
    </w:p>
    <w:p>
      <w:pPr>
        <w:spacing w:line="364" w:lineRule="exact" w:before="0"/>
        <w:ind w:left="1098" w:right="0" w:firstLine="0"/>
        <w:jc w:val="left"/>
        <w:rPr>
          <w:sz w:val="36"/>
        </w:rPr>
      </w:pPr>
      <w:r>
        <w:rPr/>
        <w:br w:type="column"/>
      </w:r>
      <w:r>
        <w:rPr>
          <w:color w:val="C1C1C1"/>
          <w:sz w:val="36"/>
        </w:rPr>
        <w:t>～＿＿</w:t>
      </w:r>
      <w:r>
        <w:rPr>
          <w:color w:val="858585"/>
          <w:sz w:val="36"/>
        </w:rPr>
        <w:t>．</w:t>
      </w:r>
      <w:r>
        <w:rPr>
          <w:color w:val="414141"/>
          <w:sz w:val="36"/>
        </w:rPr>
        <w:t>胎</w:t>
      </w:r>
      <w:r>
        <w:rPr>
          <w:color w:val="414141"/>
          <w:sz w:val="36"/>
        </w:rPr>
        <w:t>儿</w:t>
      </w:r>
      <w:r>
        <w:rPr>
          <w:color w:val="414141"/>
          <w:sz w:val="36"/>
        </w:rPr>
        <w:t>畸</w:t>
      </w:r>
      <w:r>
        <w:rPr>
          <w:color w:val="414141"/>
          <w:spacing w:val="-10"/>
          <w:sz w:val="36"/>
        </w:rPr>
        <w:t>形</w:t>
      </w:r>
    </w:p>
    <w:p>
      <w:pPr>
        <w:spacing w:line="324" w:lineRule="auto" w:before="240"/>
        <w:ind w:left="2642" w:right="7859" w:firstLine="16"/>
        <w:jc w:val="left"/>
        <w:rPr>
          <w:sz w:val="36"/>
        </w:rPr>
      </w:pPr>
      <w:r>
        <w:rPr>
          <w:color w:val="414141"/>
          <w:spacing w:val="-2"/>
          <w:w w:val="95"/>
          <w:sz w:val="36"/>
        </w:rPr>
        <w:t>胎</w:t>
      </w:r>
      <w:r>
        <w:rPr>
          <w:color w:val="414141"/>
          <w:spacing w:val="-2"/>
          <w:w w:val="95"/>
          <w:sz w:val="36"/>
        </w:rPr>
        <w:t>儿</w:t>
      </w:r>
      <w:r>
        <w:rPr>
          <w:color w:val="414141"/>
          <w:spacing w:val="-2"/>
          <w:w w:val="95"/>
          <w:sz w:val="36"/>
        </w:rPr>
        <w:t>和</w:t>
      </w:r>
      <w:r>
        <w:rPr>
          <w:color w:val="414141"/>
          <w:spacing w:val="-2"/>
          <w:w w:val="95"/>
          <w:sz w:val="36"/>
        </w:rPr>
        <w:t>母</w:t>
      </w:r>
      <w:r>
        <w:rPr>
          <w:color w:val="414141"/>
          <w:spacing w:val="-2"/>
          <w:w w:val="95"/>
          <w:sz w:val="36"/>
        </w:rPr>
        <w:t>亲</w:t>
      </w:r>
      <w:r>
        <w:rPr>
          <w:color w:val="414141"/>
          <w:spacing w:val="-2"/>
          <w:w w:val="95"/>
          <w:sz w:val="36"/>
        </w:rPr>
        <w:t>出</w:t>
      </w:r>
      <w:r>
        <w:rPr>
          <w:color w:val="414141"/>
          <w:spacing w:val="-2"/>
          <w:w w:val="95"/>
          <w:sz w:val="36"/>
        </w:rPr>
        <w:t>血</w:t>
      </w:r>
      <w:r>
        <w:rPr>
          <w:color w:val="414141"/>
          <w:spacing w:val="-2"/>
          <w:w w:val="95"/>
          <w:sz w:val="36"/>
        </w:rPr>
        <w:t>问</w:t>
      </w:r>
      <w:r>
        <w:rPr>
          <w:color w:val="414141"/>
          <w:spacing w:val="-2"/>
          <w:w w:val="95"/>
          <w:sz w:val="36"/>
        </w:rPr>
        <w:t>题</w:t>
      </w:r>
      <w:r>
        <w:rPr>
          <w:color w:val="414141"/>
          <w:spacing w:val="-2"/>
          <w:sz w:val="36"/>
        </w:rPr>
        <w:t>畸</w:t>
      </w:r>
      <w:r>
        <w:rPr>
          <w:color w:val="414141"/>
          <w:spacing w:val="-2"/>
          <w:sz w:val="36"/>
        </w:rPr>
        <w:t>形</w:t>
      </w:r>
      <w:r>
        <w:rPr>
          <w:color w:val="414141"/>
          <w:spacing w:val="-2"/>
          <w:sz w:val="36"/>
        </w:rPr>
        <w:t>的</w:t>
      </w:r>
      <w:r>
        <w:rPr>
          <w:color w:val="414141"/>
          <w:spacing w:val="-2"/>
          <w:sz w:val="36"/>
        </w:rPr>
        <w:t>风</w:t>
      </w:r>
      <w:r>
        <w:rPr>
          <w:color w:val="414141"/>
          <w:spacing w:val="-2"/>
          <w:sz w:val="36"/>
        </w:rPr>
        <w:t>险</w:t>
      </w:r>
    </w:p>
    <w:p>
      <w:pPr>
        <w:spacing w:line="378" w:lineRule="exact" w:before="0"/>
        <w:ind w:left="2655" w:right="0" w:firstLine="0"/>
        <w:jc w:val="left"/>
        <w:rPr>
          <w:sz w:val="36"/>
        </w:rPr>
      </w:pPr>
      <w:r>
        <w:rPr>
          <w:color w:val="525252"/>
          <w:sz w:val="36"/>
        </w:rPr>
        <w:t>新</w:t>
      </w:r>
      <w:r>
        <w:rPr>
          <w:color w:val="525252"/>
          <w:sz w:val="36"/>
        </w:rPr>
        <w:t>生</w:t>
      </w:r>
      <w:r>
        <w:rPr>
          <w:color w:val="525252"/>
          <w:sz w:val="36"/>
        </w:rPr>
        <w:t>儿</w:t>
      </w:r>
      <w:r>
        <w:rPr>
          <w:color w:val="525252"/>
          <w:sz w:val="36"/>
        </w:rPr>
        <w:t>出</w:t>
      </w:r>
      <w:r>
        <w:rPr>
          <w:color w:val="525252"/>
          <w:sz w:val="36"/>
        </w:rPr>
        <w:t>血</w:t>
      </w:r>
      <w:r>
        <w:rPr>
          <w:color w:val="525252"/>
          <w:sz w:val="36"/>
        </w:rPr>
        <w:t>问</w:t>
      </w:r>
      <w:r>
        <w:rPr>
          <w:color w:val="525252"/>
          <w:sz w:val="36"/>
        </w:rPr>
        <w:t>题</w:t>
      </w:r>
      <w:r>
        <w:rPr>
          <w:color w:val="181818"/>
          <w:sz w:val="36"/>
        </w:rPr>
        <w:t>：</w:t>
      </w:r>
      <w:r>
        <w:rPr>
          <w:color w:val="414141"/>
          <w:sz w:val="36"/>
        </w:rPr>
        <w:t>如</w:t>
      </w:r>
      <w:r>
        <w:rPr>
          <w:color w:val="414141"/>
          <w:sz w:val="36"/>
        </w:rPr>
        <w:t>果</w:t>
      </w:r>
      <w:r>
        <w:rPr>
          <w:color w:val="414141"/>
          <w:sz w:val="36"/>
        </w:rPr>
        <w:t>产</w:t>
      </w:r>
      <w:r>
        <w:rPr>
          <w:color w:val="414141"/>
          <w:sz w:val="36"/>
        </w:rPr>
        <w:t>妇</w:t>
      </w:r>
      <w:r>
        <w:rPr>
          <w:color w:val="414141"/>
          <w:sz w:val="36"/>
        </w:rPr>
        <w:t>产</w:t>
      </w:r>
      <w:r>
        <w:rPr>
          <w:color w:val="414141"/>
          <w:sz w:val="36"/>
        </w:rPr>
        <w:t>前</w:t>
      </w:r>
      <w:r>
        <w:rPr>
          <w:rFonts w:ascii="Times New Roman" w:eastAsia="Times New Roman"/>
          <w:color w:val="414141"/>
          <w:sz w:val="34"/>
        </w:rPr>
        <w:t>1</w:t>
      </w:r>
      <w:r>
        <w:rPr>
          <w:color w:val="414141"/>
          <w:sz w:val="36"/>
        </w:rPr>
        <w:t>月</w:t>
      </w:r>
      <w:r>
        <w:rPr>
          <w:color w:val="414141"/>
          <w:sz w:val="36"/>
        </w:rPr>
        <w:t>每</w:t>
      </w:r>
      <w:r>
        <w:rPr>
          <w:color w:val="414141"/>
          <w:sz w:val="36"/>
        </w:rPr>
        <w:t>天</w:t>
      </w:r>
      <w:r>
        <w:rPr>
          <w:color w:val="414141"/>
          <w:sz w:val="36"/>
        </w:rPr>
        <w:t>口</w:t>
      </w:r>
      <w:r>
        <w:rPr>
          <w:color w:val="414141"/>
          <w:sz w:val="36"/>
        </w:rPr>
        <w:t>服</w:t>
      </w:r>
      <w:r>
        <w:rPr>
          <w:color w:val="414141"/>
          <w:sz w:val="36"/>
        </w:rPr>
        <w:t>维</w:t>
      </w:r>
      <w:r>
        <w:rPr>
          <w:color w:val="414141"/>
          <w:sz w:val="36"/>
        </w:rPr>
        <w:t>生</w:t>
      </w:r>
      <w:r>
        <w:rPr>
          <w:color w:val="414141"/>
          <w:sz w:val="36"/>
        </w:rPr>
        <w:t>素</w:t>
      </w:r>
      <w:r>
        <w:rPr>
          <w:rFonts w:ascii="Arial" w:eastAsia="Arial"/>
          <w:color w:val="414141"/>
          <w:sz w:val="35"/>
        </w:rPr>
        <w:t>K</w:t>
      </w:r>
      <w:r>
        <w:rPr>
          <w:color w:val="414141"/>
          <w:sz w:val="36"/>
        </w:rPr>
        <w:t>或</w:t>
      </w:r>
      <w:r>
        <w:rPr>
          <w:color w:val="414141"/>
          <w:sz w:val="36"/>
        </w:rPr>
        <w:t>新</w:t>
      </w:r>
      <w:r>
        <w:rPr>
          <w:color w:val="414141"/>
          <w:sz w:val="36"/>
        </w:rPr>
        <w:t>生</w:t>
      </w:r>
      <w:r>
        <w:rPr>
          <w:color w:val="414141"/>
          <w:spacing w:val="-10"/>
          <w:sz w:val="36"/>
        </w:rPr>
        <w:t>儿</w:t>
      </w:r>
    </w:p>
    <w:p>
      <w:pPr>
        <w:spacing w:line="300" w:lineRule="auto" w:before="99"/>
        <w:ind w:left="2656" w:right="5204" w:hanging="18"/>
        <w:jc w:val="left"/>
        <w:rPr>
          <w:sz w:val="36"/>
        </w:rPr>
      </w:pPr>
      <w:r>
        <w:rPr>
          <w:color w:val="414141"/>
          <w:spacing w:val="-2"/>
          <w:sz w:val="36"/>
        </w:rPr>
        <w:t>出</w:t>
      </w:r>
      <w:r>
        <w:rPr>
          <w:color w:val="414141"/>
          <w:spacing w:val="-2"/>
          <w:sz w:val="36"/>
        </w:rPr>
        <w:t>生</w:t>
      </w:r>
      <w:r>
        <w:rPr>
          <w:color w:val="414141"/>
          <w:spacing w:val="-2"/>
          <w:sz w:val="36"/>
        </w:rPr>
        <w:t>后</w:t>
      </w:r>
      <w:r>
        <w:rPr>
          <w:color w:val="414141"/>
          <w:spacing w:val="-2"/>
          <w:sz w:val="36"/>
        </w:rPr>
        <w:t>迅</w:t>
      </w:r>
      <w:r>
        <w:rPr>
          <w:color w:val="414141"/>
          <w:spacing w:val="-2"/>
          <w:sz w:val="36"/>
        </w:rPr>
        <w:t>速</w:t>
      </w:r>
      <w:r>
        <w:rPr>
          <w:color w:val="414141"/>
          <w:spacing w:val="-2"/>
          <w:sz w:val="36"/>
        </w:rPr>
        <w:t>注</w:t>
      </w:r>
      <w:r>
        <w:rPr>
          <w:color w:val="414141"/>
          <w:spacing w:val="-2"/>
          <w:sz w:val="36"/>
        </w:rPr>
        <w:t>射</w:t>
      </w:r>
      <w:r>
        <w:rPr>
          <w:color w:val="414141"/>
          <w:spacing w:val="-2"/>
          <w:sz w:val="36"/>
        </w:rPr>
        <w:t>维</w:t>
      </w:r>
      <w:r>
        <w:rPr>
          <w:color w:val="414141"/>
          <w:spacing w:val="-2"/>
          <w:sz w:val="36"/>
        </w:rPr>
        <w:t>生</w:t>
      </w:r>
      <w:r>
        <w:rPr>
          <w:color w:val="414141"/>
          <w:spacing w:val="-2"/>
          <w:sz w:val="36"/>
        </w:rPr>
        <w:t>素</w:t>
      </w:r>
      <w:r>
        <w:rPr>
          <w:rFonts w:ascii="Arial" w:eastAsia="Arial"/>
          <w:color w:val="414141"/>
          <w:spacing w:val="-2"/>
          <w:sz w:val="35"/>
        </w:rPr>
        <w:t>K</w:t>
      </w:r>
      <w:r>
        <w:rPr>
          <w:color w:val="414141"/>
          <w:spacing w:val="-2"/>
          <w:sz w:val="36"/>
        </w:rPr>
        <w:t>可</w:t>
      </w:r>
      <w:r>
        <w:rPr>
          <w:color w:val="414141"/>
          <w:spacing w:val="-2"/>
          <w:sz w:val="36"/>
        </w:rPr>
        <w:t>以</w:t>
      </w:r>
      <w:r>
        <w:rPr>
          <w:color w:val="414141"/>
          <w:spacing w:val="-2"/>
          <w:sz w:val="36"/>
        </w:rPr>
        <w:t>预</w:t>
      </w:r>
      <w:r>
        <w:rPr>
          <w:color w:val="414141"/>
          <w:spacing w:val="-2"/>
          <w:sz w:val="36"/>
        </w:rPr>
        <w:t>防</w:t>
      </w:r>
      <w:r>
        <w:rPr>
          <w:color w:val="858585"/>
          <w:spacing w:val="-2"/>
          <w:sz w:val="36"/>
        </w:rPr>
        <w:t>。</w:t>
      </w:r>
      <w:r>
        <w:rPr>
          <w:color w:val="414141"/>
          <w:spacing w:val="-2"/>
          <w:sz w:val="36"/>
        </w:rPr>
        <w:t>和</w:t>
      </w:r>
      <w:r>
        <w:rPr>
          <w:color w:val="414141"/>
          <w:spacing w:val="-2"/>
          <w:sz w:val="36"/>
        </w:rPr>
        <w:t>卡</w:t>
      </w:r>
      <w:r>
        <w:rPr>
          <w:color w:val="414141"/>
          <w:spacing w:val="-2"/>
          <w:sz w:val="36"/>
        </w:rPr>
        <w:t>马</w:t>
      </w:r>
      <w:r>
        <w:rPr>
          <w:color w:val="414141"/>
          <w:spacing w:val="-2"/>
          <w:sz w:val="36"/>
        </w:rPr>
        <w:t>西</w:t>
      </w:r>
      <w:r>
        <w:rPr>
          <w:color w:val="414141"/>
          <w:spacing w:val="-2"/>
          <w:sz w:val="36"/>
        </w:rPr>
        <w:t>平</w:t>
      </w:r>
      <w:r>
        <w:rPr>
          <w:color w:val="414141"/>
          <w:spacing w:val="-2"/>
          <w:sz w:val="36"/>
        </w:rPr>
        <w:t>的</w:t>
      </w:r>
      <w:r>
        <w:rPr>
          <w:color w:val="414141"/>
          <w:spacing w:val="-2"/>
          <w:sz w:val="36"/>
        </w:rPr>
        <w:t>影</w:t>
      </w:r>
      <w:r>
        <w:rPr>
          <w:color w:val="414141"/>
          <w:spacing w:val="-2"/>
          <w:sz w:val="36"/>
        </w:rPr>
        <w:t>响</w:t>
      </w:r>
      <w:r>
        <w:rPr>
          <w:color w:val="414141"/>
          <w:spacing w:val="-2"/>
          <w:sz w:val="36"/>
        </w:rPr>
        <w:t>相</w:t>
      </w:r>
      <w:r>
        <w:rPr>
          <w:color w:val="414141"/>
          <w:spacing w:val="-2"/>
          <w:sz w:val="36"/>
        </w:rPr>
        <w:t>同</w:t>
      </w:r>
    </w:p>
    <w:p>
      <w:pPr>
        <w:spacing w:line="290" w:lineRule="auto" w:before="0"/>
        <w:ind w:left="2661" w:right="7397" w:hanging="16"/>
        <w:jc w:val="left"/>
        <w:rPr>
          <w:sz w:val="36"/>
        </w:rPr>
      </w:pPr>
      <w:r>
        <w:rPr>
          <w:color w:val="525252"/>
          <w:spacing w:val="-2"/>
          <w:sz w:val="36"/>
        </w:rPr>
        <w:t>和卡马西平的影</w:t>
      </w:r>
      <w:r>
        <w:rPr>
          <w:color w:val="2A2A2A"/>
          <w:spacing w:val="-2"/>
          <w:sz w:val="36"/>
        </w:rPr>
        <w:t>响相同</w:t>
      </w:r>
      <w:r>
        <w:rPr>
          <w:color w:val="525252"/>
          <w:spacing w:val="-2"/>
          <w:sz w:val="36"/>
        </w:rPr>
        <w:t>增</w:t>
      </w:r>
      <w:r>
        <w:rPr>
          <w:color w:val="525252"/>
          <w:spacing w:val="-2"/>
          <w:sz w:val="36"/>
        </w:rPr>
        <w:t>加</w:t>
      </w:r>
      <w:r>
        <w:rPr>
          <w:color w:val="525252"/>
          <w:spacing w:val="-2"/>
          <w:sz w:val="36"/>
        </w:rPr>
        <w:t>流</w:t>
      </w:r>
      <w:r>
        <w:rPr>
          <w:color w:val="525252"/>
          <w:spacing w:val="-2"/>
          <w:sz w:val="36"/>
        </w:rPr>
        <w:t>产</w:t>
      </w:r>
      <w:r>
        <w:rPr>
          <w:color w:val="525252"/>
          <w:spacing w:val="-2"/>
          <w:sz w:val="36"/>
        </w:rPr>
        <w:t>的</w:t>
      </w:r>
      <w:r>
        <w:rPr>
          <w:color w:val="525252"/>
          <w:spacing w:val="-2"/>
          <w:sz w:val="36"/>
        </w:rPr>
        <w:t>风</w:t>
      </w:r>
      <w:r>
        <w:rPr>
          <w:color w:val="525252"/>
          <w:spacing w:val="-2"/>
          <w:sz w:val="36"/>
        </w:rPr>
        <w:t>险</w:t>
      </w:r>
    </w:p>
    <w:p>
      <w:pPr>
        <w:spacing w:line="433" w:lineRule="exact" w:before="0"/>
        <w:ind w:left="2664" w:right="0" w:firstLine="0"/>
        <w:jc w:val="left"/>
        <w:rPr>
          <w:sz w:val="36"/>
        </w:rPr>
      </w:pPr>
      <w:r>
        <w:rPr>
          <w:color w:val="414141"/>
          <w:w w:val="90"/>
          <w:sz w:val="36"/>
        </w:rPr>
        <w:t>畸</w:t>
      </w:r>
      <w:r>
        <w:rPr>
          <w:color w:val="414141"/>
          <w:w w:val="90"/>
          <w:sz w:val="36"/>
        </w:rPr>
        <w:t>形</w:t>
      </w:r>
      <w:r>
        <w:rPr>
          <w:color w:val="414141"/>
          <w:w w:val="90"/>
          <w:sz w:val="36"/>
        </w:rPr>
        <w:t>风</w:t>
      </w:r>
      <w:r>
        <w:rPr>
          <w:color w:val="414141"/>
          <w:w w:val="90"/>
          <w:sz w:val="36"/>
        </w:rPr>
        <w:t>险</w:t>
      </w:r>
      <w:r>
        <w:rPr>
          <w:color w:val="414141"/>
          <w:w w:val="90"/>
          <w:sz w:val="36"/>
        </w:rPr>
        <w:t>增</w:t>
      </w:r>
      <w:r>
        <w:rPr>
          <w:color w:val="414141"/>
          <w:w w:val="90"/>
          <w:sz w:val="36"/>
        </w:rPr>
        <w:t>加</w:t>
      </w:r>
      <w:r>
        <w:rPr>
          <w:color w:val="414141"/>
          <w:w w:val="90"/>
          <w:sz w:val="36"/>
        </w:rPr>
        <w:t>（</w:t>
      </w:r>
      <w:r>
        <w:rPr>
          <w:rFonts w:ascii="Arial" w:eastAsia="Arial"/>
          <w:color w:val="414141"/>
          <w:w w:val="90"/>
          <w:sz w:val="33"/>
        </w:rPr>
        <w:t>70%</w:t>
      </w:r>
      <w:r>
        <w:rPr>
          <w:color w:val="414141"/>
          <w:w w:val="90"/>
          <w:sz w:val="36"/>
        </w:rPr>
        <w:t>），</w:t>
      </w:r>
      <w:r>
        <w:rPr>
          <w:color w:val="414141"/>
          <w:w w:val="90"/>
          <w:sz w:val="36"/>
        </w:rPr>
        <w:t>包</w:t>
      </w:r>
      <w:r>
        <w:rPr>
          <w:color w:val="414141"/>
          <w:w w:val="90"/>
          <w:sz w:val="36"/>
        </w:rPr>
        <w:t>括</w:t>
      </w:r>
      <w:r>
        <w:rPr>
          <w:color w:val="414141"/>
          <w:w w:val="90"/>
          <w:sz w:val="36"/>
        </w:rPr>
        <w:t>唇</w:t>
      </w:r>
      <w:r>
        <w:rPr>
          <w:color w:val="414141"/>
          <w:w w:val="90"/>
          <w:sz w:val="36"/>
        </w:rPr>
        <w:t>裂</w:t>
      </w:r>
      <w:r>
        <w:rPr>
          <w:color w:val="414141"/>
          <w:w w:val="90"/>
          <w:sz w:val="36"/>
        </w:rPr>
        <w:t>和</w:t>
      </w:r>
      <w:r>
        <w:rPr>
          <w:color w:val="414141"/>
          <w:w w:val="90"/>
          <w:sz w:val="36"/>
        </w:rPr>
        <w:t>腮</w:t>
      </w:r>
      <w:r>
        <w:rPr>
          <w:color w:val="414141"/>
          <w:w w:val="90"/>
          <w:sz w:val="36"/>
        </w:rPr>
        <w:t>裂</w:t>
      </w:r>
      <w:r>
        <w:rPr>
          <w:color w:val="414141"/>
          <w:w w:val="90"/>
          <w:sz w:val="36"/>
        </w:rPr>
        <w:t>，</w:t>
      </w:r>
      <w:r>
        <w:rPr>
          <w:color w:val="414141"/>
          <w:w w:val="90"/>
          <w:sz w:val="36"/>
        </w:rPr>
        <w:t>心</w:t>
      </w:r>
      <w:r>
        <w:rPr>
          <w:color w:val="414141"/>
          <w:w w:val="90"/>
          <w:sz w:val="36"/>
        </w:rPr>
        <w:t>脏</w:t>
      </w:r>
      <w:r>
        <w:rPr>
          <w:color w:val="414141"/>
          <w:w w:val="90"/>
          <w:sz w:val="36"/>
        </w:rPr>
        <w:t>、</w:t>
      </w:r>
      <w:r>
        <w:rPr>
          <w:color w:val="414141"/>
          <w:w w:val="90"/>
          <w:sz w:val="36"/>
        </w:rPr>
        <w:t>颜</w:t>
      </w:r>
      <w:r>
        <w:rPr>
          <w:color w:val="414141"/>
          <w:w w:val="90"/>
          <w:sz w:val="36"/>
        </w:rPr>
        <w:t>面</w:t>
      </w:r>
      <w:r>
        <w:rPr>
          <w:color w:val="414141"/>
          <w:w w:val="90"/>
          <w:sz w:val="36"/>
        </w:rPr>
        <w:t>、</w:t>
      </w:r>
      <w:r>
        <w:rPr>
          <w:color w:val="414141"/>
          <w:w w:val="90"/>
          <w:sz w:val="36"/>
        </w:rPr>
        <w:t>骨</w:t>
      </w:r>
      <w:r>
        <w:rPr>
          <w:color w:val="414141"/>
          <w:w w:val="90"/>
          <w:sz w:val="36"/>
        </w:rPr>
        <w:t>骼</w:t>
      </w:r>
      <w:r>
        <w:rPr>
          <w:color w:val="414141"/>
          <w:w w:val="90"/>
          <w:sz w:val="36"/>
        </w:rPr>
        <w:t>和</w:t>
      </w:r>
      <w:r>
        <w:rPr>
          <w:color w:val="414141"/>
          <w:w w:val="90"/>
          <w:sz w:val="36"/>
        </w:rPr>
        <w:t>手</w:t>
      </w:r>
      <w:r>
        <w:rPr>
          <w:color w:val="414141"/>
          <w:w w:val="90"/>
          <w:sz w:val="36"/>
        </w:rPr>
        <w:t>的</w:t>
      </w:r>
      <w:r>
        <w:rPr>
          <w:color w:val="414141"/>
          <w:spacing w:val="-10"/>
          <w:w w:val="90"/>
          <w:sz w:val="36"/>
        </w:rPr>
        <w:t>缺</w:t>
      </w:r>
    </w:p>
    <w:p>
      <w:pPr>
        <w:spacing w:after="0" w:line="433" w:lineRule="exact"/>
        <w:jc w:val="left"/>
        <w:rPr>
          <w:sz w:val="36"/>
        </w:rPr>
        <w:sectPr>
          <w:type w:val="continuous"/>
          <w:pgSz w:w="21750" w:h="31660"/>
          <w:pgMar w:top="0" w:bottom="280" w:left="0" w:right="0"/>
          <w:cols w:num="3" w:equalWidth="0">
            <w:col w:w="2892" w:space="265"/>
            <w:col w:w="2605" w:space="2305"/>
            <w:col w:w="13683"/>
          </w:cols>
        </w:sectPr>
      </w:pPr>
    </w:p>
    <w:p>
      <w:pPr>
        <w:spacing w:before="115"/>
        <w:ind w:left="4260" w:right="0" w:firstLine="0"/>
        <w:jc w:val="left"/>
        <w:rPr>
          <w:sz w:val="36"/>
        </w:rPr>
      </w:pPr>
      <w:r>
        <w:rPr/>
        <w:pict>
          <v:shape style="position:absolute;margin-left:231.091537pt;margin-top:9.346219pt;width:18.1pt;height:18.3pt;mso-position-horizontal-relative:page;mso-position-vertical-relative:paragraph;z-index:-23559168" type="#_x0000_t202" id="docshape1947" filled="false" stroked="false">
            <v:textbox inset="0,0,0,0">
              <w:txbxContent>
                <w:p>
                  <w:pPr>
                    <w:spacing w:line="364" w:lineRule="exact" w:before="0"/>
                    <w:ind w:left="0" w:right="0" w:firstLine="0"/>
                    <w:jc w:val="left"/>
                    <w:rPr>
                      <w:sz w:val="36"/>
                    </w:rPr>
                  </w:pPr>
                  <w:r>
                    <w:rPr>
                      <w:color w:val="414141"/>
                      <w:w w:val="100"/>
                      <w:sz w:val="36"/>
                    </w:rPr>
                    <w:t>基</w:t>
                  </w:r>
                </w:p>
              </w:txbxContent>
            </v:textbox>
            <w10:wrap type="none"/>
          </v:shape>
        </w:pict>
      </w:r>
      <w:r>
        <w:rPr/>
        <w:drawing>
          <wp:anchor distT="0" distB="0" distL="0" distR="0" allowOverlap="1" layoutInCell="1" locked="0" behindDoc="0" simplePos="0" relativeHeight="16750592">
            <wp:simplePos x="0" y="0"/>
            <wp:positionH relativeFrom="page">
              <wp:posOffset>1869078</wp:posOffset>
            </wp:positionH>
            <wp:positionV relativeFrom="paragraph">
              <wp:posOffset>290446</wp:posOffset>
            </wp:positionV>
            <wp:extent cx="682145" cy="163613"/>
            <wp:effectExtent l="0" t="0" r="0" b="0"/>
            <wp:wrapNone/>
            <wp:docPr id="1093" name="image758.png"/>
            <wp:cNvGraphicFramePr>
              <a:graphicFrameLocks noChangeAspect="1"/>
            </wp:cNvGraphicFramePr>
            <a:graphic>
              <a:graphicData uri="http://schemas.openxmlformats.org/drawingml/2006/picture">
                <pic:pic>
                  <pic:nvPicPr>
                    <pic:cNvPr id="1094" name="image758.png"/>
                    <pic:cNvPicPr/>
                  </pic:nvPicPr>
                  <pic:blipFill>
                    <a:blip r:embed="rId763" cstate="print"/>
                    <a:stretch>
                      <a:fillRect/>
                    </a:stretch>
                  </pic:blipFill>
                  <pic:spPr>
                    <a:xfrm>
                      <a:off x="0" y="0"/>
                      <a:ext cx="682145" cy="163613"/>
                    </a:xfrm>
                    <a:prstGeom prst="rect">
                      <a:avLst/>
                    </a:prstGeom>
                  </pic:spPr>
                </pic:pic>
              </a:graphicData>
            </a:graphic>
          </wp:anchor>
        </w:drawing>
      </w:r>
      <w:r>
        <w:rPr/>
        <w:pict>
          <v:rect style="position:absolute;margin-left:375.19278pt;margin-top:-38.422180pt;width:18.438404pt;height:20.440016pt;mso-position-horizontal-relative:page;mso-position-vertical-relative:paragraph;z-index:16760832" id="docshape1948" filled="true" fillcolor="#e9e9e9" stroked="false">
            <v:fill type="solid"/>
            <w10:wrap type="none"/>
          </v:rect>
        </w:pict>
      </w:r>
      <w:r>
        <w:rPr/>
        <w:pict>
          <v:shape style="position:absolute;margin-left:381.280792pt;margin-top:-37.774117pt;width:19.2pt;height:19.2pt;mso-position-horizontal-relative:page;mso-position-vertical-relative:paragraph;z-index:16762368" type="#_x0000_t202" id="docshape1949" filled="false" stroked="false">
            <v:textbox inset="0,0,0,0" style="layout-flow:vertical-ideographic">
              <w:txbxContent>
                <w:p>
                  <w:pPr>
                    <w:spacing w:line="156" w:lineRule="auto" w:before="0"/>
                    <w:ind w:left="20" w:right="0" w:firstLine="0"/>
                    <w:jc w:val="left"/>
                    <w:rPr>
                      <w:sz w:val="34"/>
                    </w:rPr>
                  </w:pPr>
                  <w:r>
                    <w:rPr>
                      <w:color w:val="C1C1C1"/>
                      <w:w w:val="101"/>
                      <w:sz w:val="34"/>
                    </w:rPr>
                    <w:t>．</w:t>
                  </w:r>
                </w:p>
              </w:txbxContent>
            </v:textbox>
            <w10:wrap type="none"/>
          </v:shape>
        </w:pict>
      </w:r>
      <w:r>
        <w:rPr>
          <w:color w:val="414141"/>
          <w:sz w:val="36"/>
        </w:rPr>
        <w:t>丙</w:t>
      </w:r>
      <w:r>
        <w:rPr>
          <w:color w:val="414141"/>
          <w:spacing w:val="61"/>
          <w:w w:val="150"/>
          <w:sz w:val="36"/>
        </w:rPr>
        <w:t> </w:t>
      </w:r>
      <w:r>
        <w:rPr>
          <w:rFonts w:ascii="Times New Roman" w:eastAsia="Times New Roman"/>
          <w:color w:val="ACACAC"/>
          <w:spacing w:val="-143"/>
          <w:position w:val="-43"/>
          <w:sz w:val="78"/>
          <w:shd w:fill="E9E9E9" w:color="auto" w:val="clear"/>
        </w:rPr>
        <w:t>-</w:t>
      </w:r>
      <w:r>
        <w:rPr>
          <w:color w:val="414141"/>
          <w:spacing w:val="-4"/>
          <w:sz w:val="36"/>
        </w:rPr>
        <w:t>戊酸钠</w:t>
      </w:r>
    </w:p>
    <w:p>
      <w:pPr>
        <w:tabs>
          <w:tab w:pos="4295" w:val="left" w:leader="none"/>
        </w:tabs>
        <w:spacing w:before="660"/>
        <w:ind w:left="4296" w:right="0" w:hanging="3187"/>
        <w:jc w:val="left"/>
        <w:rPr>
          <w:rFonts w:ascii="Times New Roman" w:eastAsia="Times New Roman"/>
          <w:sz w:val="36"/>
        </w:rPr>
      </w:pPr>
      <w:r>
        <w:rPr>
          <w:color w:val="414141"/>
          <w:sz w:val="34"/>
        </w:rPr>
        <w:t>降</w:t>
      </w:r>
      <w:r>
        <w:rPr>
          <w:color w:val="414141"/>
          <w:sz w:val="34"/>
        </w:rPr>
        <w:t>压</w:t>
      </w:r>
      <w:r>
        <w:rPr>
          <w:color w:val="414141"/>
          <w:spacing w:val="-10"/>
          <w:sz w:val="34"/>
        </w:rPr>
        <w:t>药</w:t>
      </w:r>
      <w:r>
        <w:rPr>
          <w:color w:val="414141"/>
          <w:sz w:val="34"/>
        </w:rPr>
        <w:tab/>
      </w:r>
      <w:r>
        <w:rPr>
          <w:color w:val="414141"/>
          <w:w w:val="95"/>
          <w:position w:val="1"/>
          <w:sz w:val="36"/>
        </w:rPr>
        <w:t>血</w:t>
      </w:r>
      <w:r>
        <w:rPr>
          <w:color w:val="414141"/>
          <w:w w:val="95"/>
          <w:position w:val="1"/>
          <w:sz w:val="36"/>
        </w:rPr>
        <w:t>管</w:t>
      </w:r>
      <w:r>
        <w:rPr>
          <w:color w:val="414141"/>
          <w:w w:val="95"/>
          <w:position w:val="1"/>
          <w:sz w:val="36"/>
        </w:rPr>
        <w:t>紧</w:t>
      </w:r>
      <w:r>
        <w:rPr>
          <w:color w:val="414141"/>
          <w:w w:val="95"/>
          <w:position w:val="1"/>
          <w:sz w:val="36"/>
        </w:rPr>
        <w:t>张</w:t>
      </w:r>
      <w:r>
        <w:rPr>
          <w:color w:val="414141"/>
          <w:w w:val="95"/>
          <w:position w:val="1"/>
          <w:sz w:val="36"/>
        </w:rPr>
        <w:t>素</w:t>
      </w:r>
      <w:r>
        <w:rPr>
          <w:color w:val="414141"/>
          <w:w w:val="95"/>
          <w:position w:val="1"/>
          <w:sz w:val="36"/>
        </w:rPr>
        <w:t>转</w:t>
      </w:r>
      <w:r>
        <w:rPr>
          <w:color w:val="414141"/>
          <w:w w:val="95"/>
          <w:position w:val="1"/>
          <w:sz w:val="36"/>
        </w:rPr>
        <w:t>换</w:t>
      </w:r>
      <w:r>
        <w:rPr>
          <w:color w:val="414141"/>
          <w:w w:val="95"/>
          <w:position w:val="1"/>
          <w:sz w:val="36"/>
        </w:rPr>
        <w:t>酶</w:t>
      </w:r>
      <w:r>
        <w:rPr>
          <w:color w:val="414141"/>
          <w:w w:val="95"/>
          <w:position w:val="1"/>
          <w:sz w:val="36"/>
        </w:rPr>
        <w:t>抑</w:t>
      </w:r>
      <w:r>
        <w:rPr>
          <w:color w:val="414141"/>
          <w:w w:val="95"/>
          <w:position w:val="1"/>
          <w:sz w:val="36"/>
        </w:rPr>
        <w:t>制</w:t>
      </w:r>
      <w:r>
        <w:rPr>
          <w:color w:val="414141"/>
          <w:w w:val="95"/>
          <w:position w:val="1"/>
          <w:sz w:val="36"/>
        </w:rPr>
        <w:t>剂</w:t>
      </w:r>
      <w:r>
        <w:rPr>
          <w:rFonts w:ascii="Times New Roman" w:eastAsia="Times New Roman"/>
          <w:color w:val="414141"/>
          <w:spacing w:val="-2"/>
          <w:w w:val="95"/>
          <w:position w:val="1"/>
          <w:sz w:val="36"/>
        </w:rPr>
        <w:t>(ACET)</w:t>
      </w:r>
    </w:p>
    <w:p>
      <w:pPr>
        <w:spacing w:line="268" w:lineRule="auto" w:before="56"/>
        <w:ind w:left="4313" w:right="2965" w:hanging="18"/>
        <w:jc w:val="left"/>
        <w:rPr>
          <w:sz w:val="36"/>
        </w:rPr>
      </w:pPr>
      <w:r>
        <w:rPr>
          <w:rFonts w:ascii="Arial" w:eastAsia="Arial"/>
          <w:color w:val="2A2A2A"/>
          <w:spacing w:val="-2"/>
          <w:sz w:val="44"/>
        </w:rPr>
        <w:t>B</w:t>
      </w:r>
      <w:r>
        <w:rPr>
          <w:color w:val="525252"/>
          <w:spacing w:val="-2"/>
          <w:sz w:val="36"/>
        </w:rPr>
        <w:t>受</w:t>
      </w:r>
      <w:r>
        <w:rPr>
          <w:color w:val="525252"/>
          <w:spacing w:val="-2"/>
          <w:sz w:val="36"/>
        </w:rPr>
        <w:t>体</w:t>
      </w:r>
      <w:r>
        <w:rPr>
          <w:color w:val="525252"/>
          <w:spacing w:val="-2"/>
          <w:sz w:val="36"/>
        </w:rPr>
        <w:t>阻</w:t>
      </w:r>
      <w:r>
        <w:rPr>
          <w:color w:val="525252"/>
          <w:spacing w:val="-2"/>
          <w:sz w:val="36"/>
        </w:rPr>
        <w:t>滞</w:t>
      </w:r>
      <w:r>
        <w:rPr>
          <w:color w:val="525252"/>
          <w:spacing w:val="-2"/>
          <w:sz w:val="36"/>
        </w:rPr>
        <w:t>剂</w:t>
      </w:r>
      <w:r>
        <w:rPr>
          <w:color w:val="525252"/>
          <w:w w:val="95"/>
          <w:sz w:val="36"/>
        </w:rPr>
        <w:t>嗟</w:t>
      </w:r>
      <w:r>
        <w:rPr>
          <w:color w:val="525252"/>
          <w:w w:val="95"/>
          <w:sz w:val="36"/>
        </w:rPr>
        <w:t>唉</w:t>
      </w:r>
      <w:r>
        <w:rPr>
          <w:color w:val="525252"/>
          <w:w w:val="95"/>
          <w:sz w:val="36"/>
        </w:rPr>
        <w:t>类</w:t>
      </w:r>
      <w:r>
        <w:rPr>
          <w:color w:val="525252"/>
          <w:w w:val="95"/>
          <w:sz w:val="36"/>
        </w:rPr>
        <w:t>利</w:t>
      </w:r>
      <w:r>
        <w:rPr>
          <w:color w:val="525252"/>
          <w:w w:val="95"/>
          <w:sz w:val="36"/>
        </w:rPr>
        <w:t>尿</w:t>
      </w:r>
      <w:r>
        <w:rPr>
          <w:color w:val="525252"/>
          <w:spacing w:val="-10"/>
          <w:w w:val="95"/>
          <w:sz w:val="36"/>
        </w:rPr>
        <w:t>剂</w:t>
      </w:r>
    </w:p>
    <w:p>
      <w:pPr>
        <w:pStyle w:val="BodyText"/>
        <w:spacing w:before="6"/>
        <w:rPr>
          <w:sz w:val="52"/>
        </w:rPr>
      </w:pPr>
    </w:p>
    <w:p>
      <w:pPr>
        <w:tabs>
          <w:tab w:pos="4298" w:val="left" w:leader="none"/>
        </w:tabs>
        <w:spacing w:line="324" w:lineRule="auto" w:before="0"/>
        <w:ind w:left="4327" w:right="3696" w:hanging="3217"/>
        <w:jc w:val="left"/>
        <w:rPr>
          <w:sz w:val="36"/>
        </w:rPr>
      </w:pPr>
      <w:r>
        <w:rPr>
          <w:color w:val="414141"/>
          <w:spacing w:val="-4"/>
          <w:sz w:val="36"/>
        </w:rPr>
        <w:t>化</w:t>
      </w:r>
      <w:r>
        <w:rPr>
          <w:color w:val="414141"/>
          <w:spacing w:val="-4"/>
          <w:sz w:val="36"/>
        </w:rPr>
        <w:t>疗</w:t>
      </w:r>
      <w:r>
        <w:rPr>
          <w:color w:val="414141"/>
          <w:spacing w:val="-4"/>
          <w:sz w:val="36"/>
        </w:rPr>
        <w:t>药</w:t>
      </w:r>
      <w:r>
        <w:rPr>
          <w:color w:val="414141"/>
          <w:spacing w:val="-4"/>
          <w:sz w:val="36"/>
        </w:rPr>
        <w:t>物</w:t>
      </w:r>
      <w:r>
        <w:rPr>
          <w:color w:val="414141"/>
          <w:sz w:val="36"/>
        </w:rPr>
        <w:tab/>
      </w:r>
      <w:r>
        <w:rPr>
          <w:color w:val="414141"/>
          <w:spacing w:val="-4"/>
          <w:sz w:val="36"/>
        </w:rPr>
        <w:t>放</w:t>
      </w:r>
      <w:r>
        <w:rPr>
          <w:color w:val="414141"/>
          <w:spacing w:val="-4"/>
          <w:sz w:val="36"/>
        </w:rPr>
        <w:t>线</w:t>
      </w:r>
      <w:r>
        <w:rPr>
          <w:color w:val="414141"/>
          <w:spacing w:val="-4"/>
          <w:sz w:val="36"/>
        </w:rPr>
        <w:t>菌</w:t>
      </w:r>
      <w:r>
        <w:rPr>
          <w:color w:val="414141"/>
          <w:spacing w:val="-4"/>
          <w:sz w:val="36"/>
        </w:rPr>
        <w:t>素</w:t>
      </w:r>
      <w:r>
        <w:rPr>
          <w:color w:val="525252"/>
          <w:spacing w:val="-4"/>
          <w:sz w:val="36"/>
        </w:rPr>
        <w:t>白</w:t>
      </w:r>
      <w:r>
        <w:rPr>
          <w:color w:val="525252"/>
          <w:spacing w:val="-4"/>
          <w:sz w:val="36"/>
        </w:rPr>
        <w:t>消</w:t>
      </w:r>
      <w:r>
        <w:rPr>
          <w:color w:val="525252"/>
          <w:spacing w:val="-4"/>
          <w:sz w:val="36"/>
        </w:rPr>
        <w:t>安</w:t>
      </w:r>
    </w:p>
    <w:p>
      <w:pPr>
        <w:spacing w:line="324" w:lineRule="auto" w:before="0"/>
        <w:ind w:left="4303" w:right="3328" w:firstLine="6"/>
        <w:jc w:val="left"/>
        <w:rPr>
          <w:sz w:val="36"/>
        </w:rPr>
      </w:pPr>
      <w:r>
        <w:rPr>
          <w:color w:val="525252"/>
          <w:spacing w:val="-4"/>
          <w:sz w:val="36"/>
        </w:rPr>
        <w:t>苯</w:t>
      </w:r>
      <w:r>
        <w:rPr>
          <w:color w:val="525252"/>
          <w:spacing w:val="-4"/>
          <w:sz w:val="36"/>
        </w:rPr>
        <w:t>丁</w:t>
      </w:r>
      <w:r>
        <w:rPr>
          <w:color w:val="525252"/>
          <w:spacing w:val="-4"/>
          <w:sz w:val="36"/>
        </w:rPr>
        <w:t>酸</w:t>
      </w:r>
      <w:r>
        <w:rPr>
          <w:color w:val="525252"/>
          <w:spacing w:val="-4"/>
          <w:sz w:val="36"/>
        </w:rPr>
        <w:t>氮</w:t>
      </w:r>
      <w:r>
        <w:rPr>
          <w:color w:val="525252"/>
          <w:spacing w:val="-4"/>
          <w:sz w:val="36"/>
        </w:rPr>
        <w:t>齐</w:t>
      </w:r>
      <w:r>
        <w:rPr>
          <w:color w:val="414141"/>
          <w:spacing w:val="-4"/>
          <w:sz w:val="36"/>
        </w:rPr>
        <w:t>环</w:t>
      </w:r>
      <w:r>
        <w:rPr>
          <w:color w:val="414141"/>
          <w:spacing w:val="-4"/>
          <w:sz w:val="36"/>
        </w:rPr>
        <w:t>磷</w:t>
      </w:r>
      <w:r>
        <w:rPr>
          <w:color w:val="414141"/>
          <w:spacing w:val="-4"/>
          <w:sz w:val="36"/>
        </w:rPr>
        <w:t>酰</w:t>
      </w:r>
      <w:r>
        <w:rPr>
          <w:color w:val="414141"/>
          <w:spacing w:val="-4"/>
          <w:sz w:val="36"/>
        </w:rPr>
        <w:t>胺</w:t>
      </w:r>
      <w:r>
        <w:rPr>
          <w:color w:val="414141"/>
          <w:spacing w:val="-4"/>
          <w:sz w:val="36"/>
        </w:rPr>
        <w:t> </w:t>
      </w:r>
      <w:r>
        <w:rPr>
          <w:color w:val="525252"/>
          <w:spacing w:val="-4"/>
          <w:sz w:val="36"/>
        </w:rPr>
        <w:t>琉</w:t>
      </w:r>
      <w:r>
        <w:rPr>
          <w:color w:val="525252"/>
          <w:spacing w:val="-4"/>
          <w:sz w:val="36"/>
        </w:rPr>
        <w:t>基</w:t>
      </w:r>
      <w:r>
        <w:rPr>
          <w:color w:val="525252"/>
          <w:spacing w:val="-4"/>
          <w:sz w:val="36"/>
        </w:rPr>
        <w:t>嗦</w:t>
      </w:r>
      <w:r>
        <w:rPr>
          <w:color w:val="525252"/>
          <w:spacing w:val="-4"/>
          <w:sz w:val="36"/>
        </w:rPr>
        <w:t>呤</w:t>
      </w:r>
      <w:r>
        <w:rPr>
          <w:color w:val="525252"/>
          <w:spacing w:val="-4"/>
          <w:sz w:val="36"/>
        </w:rPr>
        <w:t> </w:t>
      </w:r>
      <w:r>
        <w:rPr>
          <w:color w:val="414141"/>
          <w:spacing w:val="-4"/>
          <w:sz w:val="36"/>
        </w:rPr>
        <w:t>甲</w:t>
      </w:r>
      <w:r>
        <w:rPr>
          <w:color w:val="414141"/>
          <w:spacing w:val="-4"/>
          <w:sz w:val="36"/>
        </w:rPr>
        <w:t>氨</w:t>
      </w:r>
      <w:r>
        <w:rPr>
          <w:color w:val="414141"/>
          <w:spacing w:val="-4"/>
          <w:sz w:val="36"/>
        </w:rPr>
        <w:t>蝶</w:t>
      </w:r>
      <w:r>
        <w:rPr>
          <w:color w:val="414141"/>
          <w:spacing w:val="-4"/>
          <w:sz w:val="36"/>
        </w:rPr>
        <w:t>呤</w:t>
      </w:r>
      <w:r>
        <w:rPr>
          <w:color w:val="414141"/>
          <w:spacing w:val="-4"/>
          <w:sz w:val="36"/>
        </w:rPr>
        <w:t> </w:t>
      </w:r>
      <w:r>
        <w:rPr>
          <w:color w:val="414141"/>
          <w:spacing w:val="-4"/>
          <w:sz w:val="36"/>
        </w:rPr>
        <w:t>长</w:t>
      </w:r>
      <w:r>
        <w:rPr>
          <w:color w:val="414141"/>
          <w:spacing w:val="-4"/>
          <w:sz w:val="36"/>
        </w:rPr>
        <w:t>春</w:t>
      </w:r>
      <w:r>
        <w:rPr>
          <w:color w:val="414141"/>
          <w:spacing w:val="-4"/>
          <w:sz w:val="36"/>
        </w:rPr>
        <w:t>碱</w:t>
      </w:r>
    </w:p>
    <w:p>
      <w:pPr>
        <w:tabs>
          <w:tab w:pos="4311" w:val="left" w:leader="none"/>
        </w:tabs>
        <w:spacing w:line="324" w:lineRule="auto" w:before="0"/>
        <w:ind w:left="1131" w:right="3674" w:firstLine="3175"/>
        <w:jc w:val="left"/>
        <w:rPr>
          <w:sz w:val="34"/>
        </w:rPr>
      </w:pPr>
      <w:r>
        <w:rPr>
          <w:color w:val="414141"/>
          <w:spacing w:val="-4"/>
          <w:sz w:val="36"/>
        </w:rPr>
        <w:t>长</w:t>
      </w:r>
      <w:r>
        <w:rPr>
          <w:color w:val="414141"/>
          <w:spacing w:val="-4"/>
          <w:sz w:val="36"/>
        </w:rPr>
        <w:t>春</w:t>
      </w:r>
      <w:r>
        <w:rPr>
          <w:color w:val="414141"/>
          <w:spacing w:val="-4"/>
          <w:sz w:val="36"/>
        </w:rPr>
        <w:t>新</w:t>
      </w:r>
      <w:r>
        <w:rPr>
          <w:color w:val="414141"/>
          <w:spacing w:val="-4"/>
          <w:sz w:val="36"/>
        </w:rPr>
        <w:t>碱</w:t>
      </w:r>
      <w:r>
        <w:rPr>
          <w:color w:val="525252"/>
          <w:spacing w:val="-2"/>
          <w:sz w:val="36"/>
        </w:rPr>
        <w:t>稳</w:t>
      </w:r>
      <w:r>
        <w:rPr>
          <w:color w:val="525252"/>
          <w:spacing w:val="-2"/>
          <w:sz w:val="36"/>
        </w:rPr>
        <w:t>定</w:t>
      </w:r>
      <w:r>
        <w:rPr>
          <w:color w:val="525252"/>
          <w:spacing w:val="-2"/>
          <w:sz w:val="36"/>
        </w:rPr>
        <w:t>情</w:t>
      </w:r>
      <w:r>
        <w:rPr>
          <w:color w:val="525252"/>
          <w:spacing w:val="-2"/>
          <w:sz w:val="36"/>
        </w:rPr>
        <w:t>绪</w:t>
      </w:r>
      <w:r>
        <w:rPr>
          <w:color w:val="525252"/>
          <w:spacing w:val="-2"/>
          <w:sz w:val="36"/>
        </w:rPr>
        <w:t>的</w:t>
      </w:r>
      <w:r>
        <w:rPr>
          <w:color w:val="525252"/>
          <w:spacing w:val="-2"/>
          <w:sz w:val="36"/>
        </w:rPr>
        <w:t>药</w:t>
      </w:r>
      <w:r>
        <w:rPr>
          <w:color w:val="525252"/>
          <w:spacing w:val="-2"/>
          <w:sz w:val="36"/>
        </w:rPr>
        <w:t>物</w:t>
      </w:r>
      <w:r>
        <w:rPr>
          <w:color w:val="525252"/>
          <w:sz w:val="36"/>
        </w:rPr>
        <w:tab/>
      </w:r>
      <w:r>
        <w:rPr>
          <w:color w:val="525252"/>
          <w:spacing w:val="-10"/>
          <w:sz w:val="34"/>
        </w:rPr>
        <w:t>锥</w:t>
      </w:r>
    </w:p>
    <w:p>
      <w:pPr>
        <w:spacing w:before="104"/>
        <w:ind w:left="1110" w:right="0" w:firstLine="0"/>
        <w:jc w:val="left"/>
        <w:rPr>
          <w:sz w:val="36"/>
        </w:rPr>
      </w:pPr>
      <w:r>
        <w:rPr/>
        <w:br w:type="column"/>
      </w:r>
      <w:r>
        <w:rPr>
          <w:color w:val="414141"/>
          <w:w w:val="95"/>
          <w:sz w:val="36"/>
        </w:rPr>
        <w:t>陷</w:t>
      </w:r>
      <w:r>
        <w:rPr>
          <w:color w:val="414141"/>
          <w:w w:val="95"/>
          <w:sz w:val="36"/>
        </w:rPr>
        <w:t>以</w:t>
      </w:r>
      <w:r>
        <w:rPr>
          <w:color w:val="414141"/>
          <w:w w:val="95"/>
          <w:sz w:val="36"/>
        </w:rPr>
        <w:t>及</w:t>
      </w:r>
      <w:r>
        <w:rPr>
          <w:color w:val="414141"/>
          <w:w w:val="95"/>
          <w:sz w:val="36"/>
        </w:rPr>
        <w:t>器</w:t>
      </w:r>
      <w:r>
        <w:rPr>
          <w:color w:val="414141"/>
          <w:w w:val="95"/>
          <w:sz w:val="36"/>
        </w:rPr>
        <w:t>官</w:t>
      </w:r>
      <w:r>
        <w:rPr>
          <w:color w:val="414141"/>
          <w:w w:val="95"/>
          <w:sz w:val="36"/>
        </w:rPr>
        <w:t>发</w:t>
      </w:r>
      <w:r>
        <w:rPr>
          <w:color w:val="414141"/>
          <w:w w:val="95"/>
          <w:sz w:val="36"/>
        </w:rPr>
        <w:t>育</w:t>
      </w:r>
      <w:r>
        <w:rPr>
          <w:color w:val="414141"/>
          <w:w w:val="95"/>
          <w:sz w:val="36"/>
        </w:rPr>
        <w:t>异</w:t>
      </w:r>
      <w:r>
        <w:rPr>
          <w:color w:val="414141"/>
          <w:spacing w:val="-10"/>
          <w:w w:val="95"/>
          <w:sz w:val="36"/>
        </w:rPr>
        <w:t>常</w:t>
      </w:r>
    </w:p>
    <w:p>
      <w:pPr>
        <w:spacing w:line="292" w:lineRule="auto" w:before="90"/>
        <w:ind w:left="1121" w:right="866" w:firstLine="10"/>
        <w:jc w:val="left"/>
        <w:rPr>
          <w:sz w:val="36"/>
        </w:rPr>
      </w:pPr>
      <w:r>
        <w:rPr>
          <w:color w:val="414141"/>
          <w:spacing w:val="-2"/>
          <w:w w:val="90"/>
          <w:sz w:val="36"/>
        </w:rPr>
        <w:t>畸形的风险</w:t>
      </w:r>
      <w:r>
        <w:rPr>
          <w:rFonts w:ascii="Times New Roman" w:eastAsia="Times New Roman"/>
          <w:color w:val="414141"/>
          <w:spacing w:val="-2"/>
          <w:w w:val="90"/>
          <w:sz w:val="35"/>
        </w:rPr>
        <w:t>(l</w:t>
      </w:r>
      <w:r>
        <w:rPr>
          <w:color w:val="414141"/>
          <w:spacing w:val="-2"/>
          <w:w w:val="90"/>
          <w:sz w:val="36"/>
        </w:rPr>
        <w:t>o/o），包括唇裂和腾裂，心脏</w:t>
      </w:r>
      <w:r>
        <w:rPr>
          <w:color w:val="6B6B6B"/>
          <w:spacing w:val="-2"/>
          <w:w w:val="90"/>
          <w:sz w:val="36"/>
        </w:rPr>
        <w:t>、</w:t>
      </w:r>
      <w:r>
        <w:rPr>
          <w:color w:val="414141"/>
          <w:spacing w:val="-2"/>
          <w:w w:val="90"/>
          <w:sz w:val="36"/>
        </w:rPr>
        <w:t>颜面、骨骼</w:t>
      </w:r>
      <w:r>
        <w:rPr>
          <w:color w:val="6B6B6B"/>
          <w:spacing w:val="-2"/>
          <w:w w:val="90"/>
          <w:sz w:val="36"/>
        </w:rPr>
        <w:t>、</w:t>
      </w:r>
      <w:r>
        <w:rPr>
          <w:color w:val="414141"/>
          <w:spacing w:val="-2"/>
          <w:w w:val="90"/>
          <w:sz w:val="36"/>
        </w:rPr>
        <w:t>脊柱和四肢</w:t>
      </w:r>
      <w:r>
        <w:rPr>
          <w:color w:val="414141"/>
          <w:spacing w:val="-6"/>
          <w:sz w:val="36"/>
        </w:rPr>
        <w:t>缺</w:t>
      </w:r>
      <w:r>
        <w:rPr>
          <w:color w:val="414141"/>
          <w:spacing w:val="-6"/>
          <w:sz w:val="36"/>
        </w:rPr>
        <w:t>陷</w:t>
      </w:r>
    </w:p>
    <w:p>
      <w:pPr>
        <w:tabs>
          <w:tab w:pos="10453" w:val="left" w:leader="none"/>
        </w:tabs>
        <w:spacing w:line="290" w:lineRule="auto" w:before="49"/>
        <w:ind w:left="1127" w:right="1029" w:firstLine="9"/>
        <w:jc w:val="left"/>
        <w:rPr>
          <w:sz w:val="17"/>
        </w:rPr>
      </w:pPr>
      <w:r>
        <w:rPr/>
        <w:pict>
          <v:rect style="position:absolute;margin-left:1003.107971pt;margin-top:38.357777pt;width:1.611367pt;height:10.220008pt;mso-position-horizontal-relative:page;mso-position-vertical-relative:paragraph;z-index:-23546368" id="docshape1950" filled="true" fillcolor="#e9e9e9" stroked="false">
            <v:fill type="solid"/>
            <w10:wrap type="none"/>
          </v:rect>
        </w:pict>
      </w:r>
      <w:r>
        <w:rPr>
          <w:color w:val="414141"/>
          <w:spacing w:val="-2"/>
          <w:w w:val="90"/>
          <w:sz w:val="36"/>
        </w:rPr>
        <w:t>妊</w:t>
      </w:r>
      <w:r>
        <w:rPr>
          <w:color w:val="414141"/>
          <w:spacing w:val="-2"/>
          <w:w w:val="90"/>
          <w:sz w:val="36"/>
        </w:rPr>
        <w:t>娠</w:t>
      </w:r>
      <w:r>
        <w:rPr>
          <w:color w:val="414141"/>
          <w:spacing w:val="-2"/>
          <w:w w:val="90"/>
          <w:sz w:val="36"/>
        </w:rPr>
        <w:t>晚</w:t>
      </w:r>
      <w:r>
        <w:rPr>
          <w:color w:val="414141"/>
          <w:spacing w:val="-2"/>
          <w:w w:val="90"/>
          <w:sz w:val="36"/>
        </w:rPr>
        <w:t>期</w:t>
      </w:r>
      <w:r>
        <w:rPr>
          <w:color w:val="414141"/>
          <w:spacing w:val="-2"/>
          <w:w w:val="90"/>
          <w:sz w:val="36"/>
        </w:rPr>
        <w:t>服</w:t>
      </w:r>
      <w:r>
        <w:rPr>
          <w:color w:val="414141"/>
          <w:spacing w:val="-2"/>
          <w:w w:val="90"/>
          <w:sz w:val="36"/>
        </w:rPr>
        <w:t>用</w:t>
      </w:r>
      <w:r>
        <w:rPr>
          <w:color w:val="414141"/>
          <w:spacing w:val="-2"/>
          <w:w w:val="90"/>
          <w:sz w:val="36"/>
        </w:rPr>
        <w:t>导</w:t>
      </w:r>
      <w:r>
        <w:rPr>
          <w:color w:val="414141"/>
          <w:spacing w:val="-2"/>
          <w:w w:val="90"/>
          <w:sz w:val="36"/>
        </w:rPr>
        <w:t>致</w:t>
      </w:r>
      <w:r>
        <w:rPr>
          <w:color w:val="414141"/>
          <w:spacing w:val="-2"/>
          <w:w w:val="90"/>
          <w:sz w:val="36"/>
        </w:rPr>
        <w:t>胎</w:t>
      </w:r>
      <w:r>
        <w:rPr>
          <w:color w:val="414141"/>
          <w:spacing w:val="-2"/>
          <w:w w:val="90"/>
          <w:sz w:val="36"/>
        </w:rPr>
        <w:t>儿</w:t>
      </w:r>
      <w:r>
        <w:rPr>
          <w:color w:val="414141"/>
          <w:spacing w:val="-2"/>
          <w:w w:val="90"/>
          <w:sz w:val="36"/>
        </w:rPr>
        <w:t>肾</w:t>
      </w:r>
      <w:r>
        <w:rPr>
          <w:color w:val="414141"/>
          <w:spacing w:val="-2"/>
          <w:w w:val="90"/>
          <w:sz w:val="36"/>
        </w:rPr>
        <w:t>脏</w:t>
      </w:r>
      <w:r>
        <w:rPr>
          <w:color w:val="414141"/>
          <w:spacing w:val="-2"/>
          <w:w w:val="90"/>
          <w:sz w:val="36"/>
        </w:rPr>
        <w:t>受</w:t>
      </w:r>
      <w:r>
        <w:rPr>
          <w:color w:val="414141"/>
          <w:spacing w:val="-2"/>
          <w:w w:val="90"/>
          <w:sz w:val="36"/>
        </w:rPr>
        <w:t>损</w:t>
      </w:r>
      <w:r>
        <w:rPr>
          <w:color w:val="414141"/>
          <w:spacing w:val="-2"/>
          <w:w w:val="90"/>
          <w:sz w:val="36"/>
        </w:rPr>
        <w:t>，</w:t>
      </w:r>
      <w:r>
        <w:rPr>
          <w:color w:val="414141"/>
          <w:spacing w:val="-2"/>
          <w:w w:val="90"/>
          <w:sz w:val="36"/>
        </w:rPr>
        <w:t>羊</w:t>
      </w:r>
      <w:r>
        <w:rPr>
          <w:color w:val="414141"/>
          <w:spacing w:val="-2"/>
          <w:w w:val="90"/>
          <w:sz w:val="36"/>
        </w:rPr>
        <w:t>水</w:t>
      </w:r>
      <w:r>
        <w:rPr>
          <w:color w:val="414141"/>
          <w:spacing w:val="-2"/>
          <w:w w:val="90"/>
          <w:sz w:val="36"/>
        </w:rPr>
        <w:t>减</w:t>
      </w:r>
      <w:r>
        <w:rPr>
          <w:color w:val="414141"/>
          <w:spacing w:val="-2"/>
          <w:w w:val="90"/>
          <w:sz w:val="36"/>
        </w:rPr>
        <w:t>少</w:t>
      </w:r>
      <w:r>
        <w:rPr>
          <w:color w:val="414141"/>
          <w:spacing w:val="-2"/>
          <w:w w:val="90"/>
          <w:sz w:val="36"/>
        </w:rPr>
        <w:t>，</w:t>
      </w:r>
      <w:r>
        <w:rPr>
          <w:color w:val="414141"/>
          <w:spacing w:val="-2"/>
          <w:w w:val="90"/>
          <w:sz w:val="36"/>
        </w:rPr>
        <w:t>颜</w:t>
      </w:r>
      <w:r>
        <w:rPr>
          <w:color w:val="414141"/>
          <w:spacing w:val="-2"/>
          <w:w w:val="90"/>
          <w:sz w:val="36"/>
        </w:rPr>
        <w:t>面</w:t>
      </w:r>
      <w:r>
        <w:rPr>
          <w:color w:val="6B6B6B"/>
          <w:spacing w:val="-2"/>
          <w:w w:val="90"/>
          <w:sz w:val="36"/>
        </w:rPr>
        <w:t>、</w:t>
      </w:r>
      <w:r>
        <w:rPr>
          <w:color w:val="414141"/>
          <w:spacing w:val="-2"/>
          <w:w w:val="90"/>
          <w:sz w:val="36"/>
        </w:rPr>
        <w:t>四</w:t>
      </w:r>
      <w:r>
        <w:rPr>
          <w:color w:val="414141"/>
          <w:spacing w:val="-2"/>
          <w:w w:val="90"/>
          <w:sz w:val="36"/>
        </w:rPr>
        <w:t>肢</w:t>
      </w:r>
      <w:r>
        <w:rPr>
          <w:color w:val="414141"/>
          <w:spacing w:val="-2"/>
          <w:w w:val="90"/>
          <w:sz w:val="36"/>
        </w:rPr>
        <w:t>和</w:t>
      </w:r>
      <w:r>
        <w:rPr>
          <w:color w:val="414141"/>
          <w:spacing w:val="-2"/>
          <w:w w:val="90"/>
          <w:sz w:val="36"/>
        </w:rPr>
        <w:t>肺</w:t>
      </w:r>
      <w:r>
        <w:rPr>
          <w:color w:val="414141"/>
          <w:spacing w:val="-2"/>
          <w:w w:val="90"/>
          <w:sz w:val="36"/>
        </w:rPr>
        <w:t>的</w:t>
      </w:r>
      <w:r>
        <w:rPr>
          <w:color w:val="414141"/>
          <w:spacing w:val="-2"/>
          <w:w w:val="90"/>
          <w:sz w:val="36"/>
        </w:rPr>
        <w:t>缺</w:t>
      </w:r>
      <w:r>
        <w:rPr>
          <w:color w:val="414141"/>
          <w:spacing w:val="-2"/>
          <w:w w:val="90"/>
          <w:sz w:val="36"/>
        </w:rPr>
        <w:t>陷</w:t>
      </w:r>
      <w:r>
        <w:rPr>
          <w:color w:val="414141"/>
          <w:spacing w:val="-2"/>
          <w:sz w:val="36"/>
        </w:rPr>
        <w:t>胎</w:t>
      </w:r>
      <w:r>
        <w:rPr>
          <w:color w:val="414141"/>
          <w:spacing w:val="-2"/>
          <w:sz w:val="36"/>
        </w:rPr>
        <w:t>儿</w:t>
      </w:r>
      <w:r>
        <w:rPr>
          <w:color w:val="414141"/>
          <w:spacing w:val="-2"/>
          <w:sz w:val="36"/>
        </w:rPr>
        <w:t>心</w:t>
      </w:r>
      <w:r>
        <w:rPr>
          <w:color w:val="414141"/>
          <w:spacing w:val="-2"/>
          <w:sz w:val="36"/>
        </w:rPr>
        <w:t>率</w:t>
      </w:r>
      <w:r>
        <w:rPr>
          <w:color w:val="414141"/>
          <w:spacing w:val="-2"/>
          <w:sz w:val="36"/>
        </w:rPr>
        <w:t>减</w:t>
      </w:r>
      <w:r>
        <w:rPr>
          <w:color w:val="414141"/>
          <w:spacing w:val="-2"/>
          <w:sz w:val="36"/>
        </w:rPr>
        <w:t>慢</w:t>
      </w:r>
      <w:r>
        <w:rPr>
          <w:color w:val="414141"/>
          <w:spacing w:val="-2"/>
          <w:sz w:val="36"/>
        </w:rPr>
        <w:t>，</w:t>
      </w:r>
      <w:r>
        <w:rPr>
          <w:color w:val="414141"/>
          <w:spacing w:val="-2"/>
          <w:sz w:val="36"/>
        </w:rPr>
        <w:t>血</w:t>
      </w:r>
      <w:r>
        <w:rPr>
          <w:color w:val="414141"/>
          <w:spacing w:val="-2"/>
          <w:sz w:val="36"/>
        </w:rPr>
        <w:t>糖</w:t>
      </w:r>
      <w:r>
        <w:rPr>
          <w:color w:val="414141"/>
          <w:spacing w:val="-2"/>
          <w:sz w:val="36"/>
        </w:rPr>
        <w:t>水</w:t>
      </w:r>
      <w:r>
        <w:rPr>
          <w:color w:val="414141"/>
          <w:spacing w:val="-2"/>
          <w:sz w:val="36"/>
        </w:rPr>
        <w:t>平</w:t>
      </w:r>
      <w:r>
        <w:rPr>
          <w:color w:val="414141"/>
          <w:spacing w:val="-2"/>
          <w:sz w:val="36"/>
        </w:rPr>
        <w:t>减</w:t>
      </w:r>
      <w:r>
        <w:rPr>
          <w:color w:val="414141"/>
          <w:spacing w:val="-2"/>
          <w:sz w:val="36"/>
        </w:rPr>
        <w:t>低</w:t>
      </w:r>
      <w:r>
        <w:rPr>
          <w:color w:val="414141"/>
          <w:spacing w:val="-2"/>
          <w:sz w:val="36"/>
        </w:rPr>
        <w:t>，</w:t>
      </w:r>
      <w:r>
        <w:rPr>
          <w:color w:val="414141"/>
          <w:spacing w:val="-2"/>
          <w:sz w:val="36"/>
        </w:rPr>
        <w:t>可</w:t>
      </w:r>
      <w:r>
        <w:rPr>
          <w:color w:val="414141"/>
          <w:spacing w:val="-2"/>
          <w:sz w:val="36"/>
        </w:rPr>
        <w:t>能</w:t>
      </w:r>
      <w:r>
        <w:rPr>
          <w:color w:val="414141"/>
          <w:spacing w:val="-2"/>
          <w:sz w:val="36"/>
        </w:rPr>
        <w:t>导</w:t>
      </w:r>
      <w:r>
        <w:rPr>
          <w:color w:val="414141"/>
          <w:spacing w:val="-2"/>
          <w:sz w:val="36"/>
        </w:rPr>
        <w:t>致</w:t>
      </w:r>
      <w:r>
        <w:rPr>
          <w:color w:val="414141"/>
          <w:spacing w:val="-2"/>
          <w:sz w:val="36"/>
        </w:rPr>
        <w:t>生</w:t>
      </w:r>
      <w:r>
        <w:rPr>
          <w:color w:val="414141"/>
          <w:spacing w:val="-2"/>
          <w:sz w:val="36"/>
        </w:rPr>
        <w:t>长</w:t>
      </w:r>
      <w:r>
        <w:rPr>
          <w:color w:val="414141"/>
          <w:spacing w:val="-2"/>
          <w:sz w:val="36"/>
        </w:rPr>
        <w:t>迟</w:t>
      </w:r>
      <w:r>
        <w:rPr>
          <w:color w:val="414141"/>
          <w:spacing w:val="-2"/>
          <w:sz w:val="36"/>
        </w:rPr>
        <w:t>缓</w:t>
      </w:r>
      <w:r>
        <w:rPr>
          <w:color w:val="414141"/>
          <w:sz w:val="36"/>
        </w:rPr>
        <w:tab/>
      </w:r>
      <w:r>
        <w:rPr>
          <w:color w:val="ACACAC"/>
          <w:spacing w:val="-10"/>
          <w:sz w:val="17"/>
        </w:rPr>
        <w:t>｀</w:t>
      </w:r>
    </w:p>
    <w:p>
      <w:pPr>
        <w:spacing w:line="290" w:lineRule="auto" w:before="8"/>
        <w:ind w:left="1124" w:right="1856" w:firstLine="2"/>
        <w:jc w:val="left"/>
        <w:rPr>
          <w:sz w:val="36"/>
        </w:rPr>
      </w:pPr>
      <w:r>
        <w:rPr>
          <w:color w:val="414141"/>
          <w:spacing w:val="2"/>
          <w:w w:val="93"/>
          <w:sz w:val="36"/>
        </w:rPr>
        <w:t>胎儿血液氧含量减低，血钠</w:t>
      </w:r>
      <w:r>
        <w:rPr>
          <w:color w:val="6B6B6B"/>
          <w:spacing w:val="2"/>
          <w:w w:val="93"/>
          <w:sz w:val="36"/>
        </w:rPr>
        <w:t>、</w:t>
      </w:r>
      <w:r>
        <w:rPr>
          <w:color w:val="2A2A2A"/>
          <w:spacing w:val="1"/>
          <w:w w:val="93"/>
          <w:sz w:val="36"/>
        </w:rPr>
        <w:t>血钾水平下降，血小板数目减低</w:t>
      </w:r>
      <w:r>
        <w:rPr>
          <w:color w:val="525252"/>
          <w:spacing w:val="1"/>
          <w:w w:val="100"/>
          <w:sz w:val="36"/>
        </w:rPr>
        <w:t>生长迟缓</w:t>
      </w:r>
    </w:p>
    <w:p>
      <w:pPr>
        <w:spacing w:before="62"/>
        <w:ind w:left="1139" w:right="0" w:firstLine="0"/>
        <w:jc w:val="left"/>
        <w:rPr>
          <w:sz w:val="36"/>
        </w:rPr>
      </w:pPr>
      <w:r>
        <w:rPr>
          <w:color w:val="414141"/>
          <w:w w:val="95"/>
          <w:sz w:val="36"/>
        </w:rPr>
        <w:t>可</w:t>
      </w:r>
      <w:r>
        <w:rPr>
          <w:color w:val="414141"/>
          <w:w w:val="95"/>
          <w:sz w:val="36"/>
        </w:rPr>
        <w:t>能</w:t>
      </w:r>
      <w:r>
        <w:rPr>
          <w:color w:val="414141"/>
          <w:w w:val="95"/>
          <w:sz w:val="36"/>
        </w:rPr>
        <w:t>引</w:t>
      </w:r>
      <w:r>
        <w:rPr>
          <w:color w:val="414141"/>
          <w:w w:val="95"/>
          <w:sz w:val="36"/>
        </w:rPr>
        <w:t>起</w:t>
      </w:r>
      <w:r>
        <w:rPr>
          <w:color w:val="414141"/>
          <w:w w:val="95"/>
          <w:sz w:val="36"/>
        </w:rPr>
        <w:t>新</w:t>
      </w:r>
      <w:r>
        <w:rPr>
          <w:color w:val="414141"/>
          <w:w w:val="95"/>
          <w:sz w:val="36"/>
        </w:rPr>
        <w:t>生</w:t>
      </w:r>
      <w:r>
        <w:rPr>
          <w:color w:val="414141"/>
          <w:w w:val="95"/>
          <w:sz w:val="36"/>
        </w:rPr>
        <w:t>儿</w:t>
      </w:r>
      <w:r>
        <w:rPr>
          <w:color w:val="414141"/>
          <w:w w:val="95"/>
          <w:sz w:val="36"/>
        </w:rPr>
        <w:t>缺</w:t>
      </w:r>
      <w:r>
        <w:rPr>
          <w:color w:val="414141"/>
          <w:w w:val="95"/>
          <w:sz w:val="36"/>
        </w:rPr>
        <w:t>陷</w:t>
      </w:r>
      <w:r>
        <w:rPr>
          <w:color w:val="414141"/>
          <w:w w:val="95"/>
          <w:sz w:val="36"/>
        </w:rPr>
        <w:t>（</w:t>
      </w:r>
      <w:r>
        <w:rPr>
          <w:color w:val="414141"/>
          <w:w w:val="95"/>
          <w:sz w:val="36"/>
        </w:rPr>
        <w:t>但</w:t>
      </w:r>
      <w:r>
        <w:rPr>
          <w:color w:val="414141"/>
          <w:w w:val="95"/>
          <w:sz w:val="36"/>
        </w:rPr>
        <w:t>仅</w:t>
      </w:r>
      <w:r>
        <w:rPr>
          <w:color w:val="414141"/>
          <w:w w:val="95"/>
          <w:sz w:val="36"/>
        </w:rPr>
        <w:t>在</w:t>
      </w:r>
      <w:r>
        <w:rPr>
          <w:color w:val="414141"/>
          <w:w w:val="95"/>
          <w:sz w:val="36"/>
        </w:rPr>
        <w:t>动</w:t>
      </w:r>
      <w:r>
        <w:rPr>
          <w:color w:val="414141"/>
          <w:w w:val="95"/>
          <w:sz w:val="36"/>
        </w:rPr>
        <w:t>物</w:t>
      </w:r>
      <w:r>
        <w:rPr>
          <w:color w:val="414141"/>
          <w:w w:val="95"/>
          <w:sz w:val="36"/>
        </w:rPr>
        <w:t>有</w:t>
      </w:r>
      <w:r>
        <w:rPr>
          <w:color w:val="414141"/>
          <w:w w:val="95"/>
          <w:sz w:val="36"/>
        </w:rPr>
        <w:t>此</w:t>
      </w:r>
      <w:r>
        <w:rPr>
          <w:color w:val="414141"/>
          <w:w w:val="95"/>
          <w:sz w:val="36"/>
        </w:rPr>
        <w:t>发</w:t>
      </w:r>
      <w:r>
        <w:rPr>
          <w:color w:val="414141"/>
          <w:w w:val="95"/>
          <w:sz w:val="36"/>
        </w:rPr>
        <w:t>现</w:t>
      </w:r>
      <w:r>
        <w:rPr>
          <w:color w:val="414141"/>
          <w:spacing w:val="-10"/>
          <w:w w:val="95"/>
          <w:sz w:val="36"/>
        </w:rPr>
        <w:t>）</w:t>
      </w:r>
    </w:p>
    <w:p>
      <w:pPr>
        <w:spacing w:line="324" w:lineRule="auto" w:before="154"/>
        <w:ind w:left="1146" w:right="2725" w:hanging="23"/>
        <w:jc w:val="left"/>
        <w:rPr>
          <w:sz w:val="36"/>
        </w:rPr>
      </w:pPr>
      <w:r>
        <w:rPr>
          <w:color w:val="414141"/>
          <w:spacing w:val="-2"/>
          <w:w w:val="90"/>
          <w:sz w:val="36"/>
        </w:rPr>
        <w:t>下</w:t>
      </w:r>
      <w:r>
        <w:rPr>
          <w:color w:val="414141"/>
          <w:spacing w:val="-2"/>
          <w:w w:val="90"/>
          <w:sz w:val="36"/>
        </w:rPr>
        <w:t>顿</w:t>
      </w:r>
      <w:r>
        <w:rPr>
          <w:color w:val="414141"/>
          <w:spacing w:val="-2"/>
          <w:w w:val="90"/>
          <w:sz w:val="36"/>
        </w:rPr>
        <w:t>、</w:t>
      </w:r>
      <w:r>
        <w:rPr>
          <w:color w:val="414141"/>
          <w:spacing w:val="-2"/>
          <w:w w:val="90"/>
          <w:sz w:val="36"/>
        </w:rPr>
        <w:t>血</w:t>
      </w:r>
      <w:r>
        <w:rPr>
          <w:color w:val="414141"/>
          <w:spacing w:val="-2"/>
          <w:w w:val="90"/>
          <w:sz w:val="36"/>
        </w:rPr>
        <w:t>小</w:t>
      </w:r>
      <w:r>
        <w:rPr>
          <w:color w:val="414141"/>
          <w:spacing w:val="-2"/>
          <w:w w:val="90"/>
          <w:sz w:val="36"/>
        </w:rPr>
        <w:t>板</w:t>
      </w:r>
      <w:r>
        <w:rPr>
          <w:color w:val="414141"/>
          <w:spacing w:val="-2"/>
          <w:w w:val="90"/>
          <w:sz w:val="36"/>
        </w:rPr>
        <w:t>发</w:t>
      </w:r>
      <w:r>
        <w:rPr>
          <w:color w:val="414141"/>
          <w:spacing w:val="-2"/>
          <w:w w:val="90"/>
          <w:sz w:val="36"/>
        </w:rPr>
        <w:t>育</w:t>
      </w:r>
      <w:r>
        <w:rPr>
          <w:color w:val="414141"/>
          <w:spacing w:val="-2"/>
          <w:w w:val="90"/>
          <w:sz w:val="36"/>
        </w:rPr>
        <w:t>不</w:t>
      </w:r>
      <w:r>
        <w:rPr>
          <w:color w:val="414141"/>
          <w:spacing w:val="-2"/>
          <w:w w:val="90"/>
          <w:sz w:val="36"/>
        </w:rPr>
        <w:t>良</w:t>
      </w:r>
      <w:r>
        <w:rPr>
          <w:color w:val="414141"/>
          <w:spacing w:val="-2"/>
          <w:w w:val="90"/>
          <w:sz w:val="36"/>
        </w:rPr>
        <w:t>，</w:t>
      </w:r>
      <w:r>
        <w:rPr>
          <w:color w:val="414141"/>
          <w:spacing w:val="-2"/>
          <w:w w:val="90"/>
          <w:sz w:val="36"/>
        </w:rPr>
        <w:t>颅</w:t>
      </w:r>
      <w:r>
        <w:rPr>
          <w:color w:val="414141"/>
          <w:spacing w:val="-2"/>
          <w:w w:val="90"/>
          <w:sz w:val="36"/>
        </w:rPr>
        <w:t>骨</w:t>
      </w:r>
      <w:r>
        <w:rPr>
          <w:color w:val="414141"/>
          <w:spacing w:val="-2"/>
          <w:w w:val="90"/>
          <w:sz w:val="36"/>
        </w:rPr>
        <w:t>、</w:t>
      </w:r>
      <w:r>
        <w:rPr>
          <w:color w:val="414141"/>
          <w:spacing w:val="-2"/>
          <w:w w:val="90"/>
          <w:sz w:val="36"/>
        </w:rPr>
        <w:t>脊</w:t>
      </w:r>
      <w:r>
        <w:rPr>
          <w:color w:val="414141"/>
          <w:spacing w:val="-2"/>
          <w:w w:val="90"/>
          <w:sz w:val="36"/>
        </w:rPr>
        <w:t>柱</w:t>
      </w:r>
      <w:r>
        <w:rPr>
          <w:color w:val="414141"/>
          <w:spacing w:val="-2"/>
          <w:w w:val="90"/>
          <w:sz w:val="36"/>
        </w:rPr>
        <w:t>缺</w:t>
      </w:r>
      <w:r>
        <w:rPr>
          <w:color w:val="414141"/>
          <w:spacing w:val="-2"/>
          <w:w w:val="90"/>
          <w:sz w:val="36"/>
        </w:rPr>
        <w:t>陷</w:t>
      </w:r>
      <w:r>
        <w:rPr>
          <w:color w:val="181818"/>
          <w:spacing w:val="-2"/>
          <w:w w:val="90"/>
          <w:sz w:val="36"/>
        </w:rPr>
        <w:t>，</w:t>
      </w:r>
      <w:r>
        <w:rPr>
          <w:color w:val="414141"/>
          <w:spacing w:val="-2"/>
          <w:w w:val="90"/>
          <w:sz w:val="36"/>
        </w:rPr>
        <w:t>耳</w:t>
      </w:r>
      <w:r>
        <w:rPr>
          <w:color w:val="414141"/>
          <w:spacing w:val="-2"/>
          <w:w w:val="90"/>
          <w:sz w:val="36"/>
        </w:rPr>
        <w:t>朵</w:t>
      </w:r>
      <w:r>
        <w:rPr>
          <w:color w:val="414141"/>
          <w:spacing w:val="-2"/>
          <w:w w:val="90"/>
          <w:sz w:val="36"/>
        </w:rPr>
        <w:t>和</w:t>
      </w:r>
      <w:r>
        <w:rPr>
          <w:color w:val="414141"/>
          <w:spacing w:val="-2"/>
          <w:w w:val="90"/>
          <w:sz w:val="36"/>
        </w:rPr>
        <w:t>足</w:t>
      </w:r>
      <w:r>
        <w:rPr>
          <w:color w:val="414141"/>
          <w:spacing w:val="-2"/>
          <w:w w:val="90"/>
          <w:sz w:val="36"/>
        </w:rPr>
        <w:t>缺</w:t>
      </w:r>
      <w:r>
        <w:rPr>
          <w:color w:val="414141"/>
          <w:spacing w:val="-2"/>
          <w:w w:val="90"/>
          <w:sz w:val="36"/>
        </w:rPr>
        <w:t>陷</w:t>
      </w:r>
      <w:r>
        <w:rPr>
          <w:color w:val="414141"/>
          <w:spacing w:val="-2"/>
          <w:sz w:val="36"/>
        </w:rPr>
        <w:t>和白消安影响相同</w:t>
      </w:r>
    </w:p>
    <w:p>
      <w:pPr>
        <w:spacing w:line="324" w:lineRule="auto" w:before="0"/>
        <w:ind w:left="1146" w:right="8092" w:firstLine="0"/>
        <w:jc w:val="both"/>
        <w:rPr>
          <w:sz w:val="36"/>
        </w:rPr>
      </w:pPr>
      <w:r>
        <w:rPr>
          <w:color w:val="414141"/>
          <w:spacing w:val="-2"/>
          <w:sz w:val="36"/>
        </w:rPr>
        <w:t>和白消安影响相同</w:t>
      </w:r>
      <w:r>
        <w:rPr>
          <w:color w:val="414141"/>
          <w:spacing w:val="-2"/>
          <w:sz w:val="36"/>
        </w:rPr>
        <w:t>和</w:t>
      </w:r>
      <w:r>
        <w:rPr>
          <w:color w:val="414141"/>
          <w:spacing w:val="-2"/>
          <w:sz w:val="36"/>
        </w:rPr>
        <w:t>白</w:t>
      </w:r>
      <w:r>
        <w:rPr>
          <w:color w:val="414141"/>
          <w:spacing w:val="-2"/>
          <w:sz w:val="36"/>
        </w:rPr>
        <w:t>消</w:t>
      </w:r>
      <w:r>
        <w:rPr>
          <w:color w:val="414141"/>
          <w:spacing w:val="-2"/>
          <w:sz w:val="36"/>
        </w:rPr>
        <w:t>安</w:t>
      </w:r>
      <w:r>
        <w:rPr>
          <w:color w:val="414141"/>
          <w:spacing w:val="-2"/>
          <w:sz w:val="36"/>
        </w:rPr>
        <w:t>影</w:t>
      </w:r>
      <w:r>
        <w:rPr>
          <w:color w:val="414141"/>
          <w:spacing w:val="-2"/>
          <w:sz w:val="36"/>
        </w:rPr>
        <w:t>响</w:t>
      </w:r>
      <w:r>
        <w:rPr>
          <w:color w:val="414141"/>
          <w:spacing w:val="-2"/>
          <w:sz w:val="36"/>
        </w:rPr>
        <w:t>相</w:t>
      </w:r>
      <w:r>
        <w:rPr>
          <w:color w:val="414141"/>
          <w:spacing w:val="-2"/>
          <w:sz w:val="36"/>
        </w:rPr>
        <w:t>同</w:t>
      </w:r>
      <w:r>
        <w:rPr>
          <w:color w:val="414141"/>
          <w:w w:val="95"/>
          <w:sz w:val="36"/>
        </w:rPr>
        <w:t>和</w:t>
      </w:r>
      <w:r>
        <w:rPr>
          <w:color w:val="414141"/>
          <w:w w:val="95"/>
          <w:sz w:val="36"/>
        </w:rPr>
        <w:t>白</w:t>
      </w:r>
      <w:r>
        <w:rPr>
          <w:color w:val="414141"/>
          <w:w w:val="95"/>
          <w:sz w:val="36"/>
        </w:rPr>
        <w:t>消</w:t>
      </w:r>
      <w:r>
        <w:rPr>
          <w:color w:val="414141"/>
          <w:w w:val="95"/>
          <w:sz w:val="36"/>
        </w:rPr>
        <w:t>安</w:t>
      </w:r>
      <w:r>
        <w:rPr>
          <w:color w:val="414141"/>
          <w:w w:val="95"/>
          <w:sz w:val="36"/>
        </w:rPr>
        <w:t>影</w:t>
      </w:r>
      <w:r>
        <w:rPr>
          <w:color w:val="414141"/>
          <w:w w:val="95"/>
          <w:sz w:val="36"/>
        </w:rPr>
        <w:t>响</w:t>
      </w:r>
      <w:r>
        <w:rPr>
          <w:color w:val="414141"/>
          <w:w w:val="95"/>
          <w:sz w:val="36"/>
        </w:rPr>
        <w:t>相</w:t>
      </w:r>
      <w:r>
        <w:rPr>
          <w:color w:val="414141"/>
          <w:spacing w:val="-10"/>
          <w:w w:val="95"/>
          <w:sz w:val="36"/>
        </w:rPr>
        <w:t>同</w:t>
      </w:r>
    </w:p>
    <w:p>
      <w:pPr>
        <w:spacing w:line="319" w:lineRule="auto" w:before="0"/>
        <w:ind w:left="1149" w:right="3969" w:hanging="11"/>
        <w:jc w:val="left"/>
        <w:rPr>
          <w:sz w:val="36"/>
        </w:rPr>
      </w:pPr>
      <w:r>
        <w:rPr>
          <w:color w:val="414141"/>
          <w:spacing w:val="-2"/>
          <w:w w:val="95"/>
          <w:sz w:val="36"/>
        </w:rPr>
        <w:t>可</w:t>
      </w:r>
      <w:r>
        <w:rPr>
          <w:color w:val="414141"/>
          <w:spacing w:val="-2"/>
          <w:w w:val="95"/>
          <w:sz w:val="36"/>
        </w:rPr>
        <w:t>能</w:t>
      </w:r>
      <w:r>
        <w:rPr>
          <w:color w:val="414141"/>
          <w:spacing w:val="-2"/>
          <w:w w:val="95"/>
          <w:sz w:val="36"/>
        </w:rPr>
        <w:t>引</w:t>
      </w:r>
      <w:r>
        <w:rPr>
          <w:color w:val="414141"/>
          <w:spacing w:val="-2"/>
          <w:w w:val="95"/>
          <w:sz w:val="36"/>
        </w:rPr>
        <w:t>起</w:t>
      </w:r>
      <w:r>
        <w:rPr>
          <w:color w:val="414141"/>
          <w:spacing w:val="-2"/>
          <w:w w:val="95"/>
          <w:sz w:val="36"/>
        </w:rPr>
        <w:t>新</w:t>
      </w:r>
      <w:r>
        <w:rPr>
          <w:color w:val="414141"/>
          <w:spacing w:val="-2"/>
          <w:w w:val="95"/>
          <w:sz w:val="36"/>
        </w:rPr>
        <w:t>生</w:t>
      </w:r>
      <w:r>
        <w:rPr>
          <w:color w:val="414141"/>
          <w:spacing w:val="-2"/>
          <w:w w:val="95"/>
          <w:sz w:val="36"/>
        </w:rPr>
        <w:t>儿</w:t>
      </w:r>
      <w:r>
        <w:rPr>
          <w:color w:val="414141"/>
          <w:spacing w:val="-2"/>
          <w:w w:val="95"/>
          <w:sz w:val="36"/>
        </w:rPr>
        <w:t>缺</w:t>
      </w:r>
      <w:r>
        <w:rPr>
          <w:color w:val="414141"/>
          <w:spacing w:val="-2"/>
          <w:w w:val="95"/>
          <w:sz w:val="36"/>
        </w:rPr>
        <w:t>陷</w:t>
      </w:r>
      <w:r>
        <w:rPr>
          <w:color w:val="414141"/>
          <w:spacing w:val="-2"/>
          <w:w w:val="95"/>
          <w:sz w:val="36"/>
        </w:rPr>
        <w:t>（</w:t>
      </w:r>
      <w:r>
        <w:rPr>
          <w:color w:val="414141"/>
          <w:spacing w:val="-2"/>
          <w:w w:val="95"/>
          <w:sz w:val="36"/>
        </w:rPr>
        <w:t>但</w:t>
      </w:r>
      <w:r>
        <w:rPr>
          <w:color w:val="414141"/>
          <w:spacing w:val="-2"/>
          <w:w w:val="95"/>
          <w:sz w:val="36"/>
        </w:rPr>
        <w:t>仅</w:t>
      </w:r>
      <w:r>
        <w:rPr>
          <w:color w:val="414141"/>
          <w:spacing w:val="-2"/>
          <w:w w:val="95"/>
          <w:sz w:val="36"/>
        </w:rPr>
        <w:t>在</w:t>
      </w:r>
      <w:r>
        <w:rPr>
          <w:color w:val="414141"/>
          <w:spacing w:val="-2"/>
          <w:w w:val="95"/>
          <w:sz w:val="36"/>
        </w:rPr>
        <w:t>动</w:t>
      </w:r>
      <w:r>
        <w:rPr>
          <w:color w:val="414141"/>
          <w:spacing w:val="-2"/>
          <w:w w:val="95"/>
          <w:sz w:val="36"/>
        </w:rPr>
        <w:t>物</w:t>
      </w:r>
      <w:r>
        <w:rPr>
          <w:color w:val="414141"/>
          <w:spacing w:val="-2"/>
          <w:w w:val="95"/>
          <w:sz w:val="36"/>
        </w:rPr>
        <w:t>有</w:t>
      </w:r>
      <w:r>
        <w:rPr>
          <w:color w:val="414141"/>
          <w:spacing w:val="-2"/>
          <w:w w:val="95"/>
          <w:sz w:val="36"/>
        </w:rPr>
        <w:t>此</w:t>
      </w:r>
      <w:r>
        <w:rPr>
          <w:color w:val="414141"/>
          <w:spacing w:val="-2"/>
          <w:w w:val="95"/>
          <w:sz w:val="36"/>
        </w:rPr>
        <w:t>发</w:t>
      </w:r>
      <w:r>
        <w:rPr>
          <w:color w:val="414141"/>
          <w:spacing w:val="-2"/>
          <w:w w:val="95"/>
          <w:sz w:val="36"/>
        </w:rPr>
        <w:t>现</w:t>
      </w:r>
      <w:r>
        <w:rPr>
          <w:color w:val="414141"/>
          <w:spacing w:val="-2"/>
          <w:w w:val="95"/>
          <w:sz w:val="36"/>
        </w:rPr>
        <w:t>）</w:t>
      </w:r>
      <w:r>
        <w:rPr>
          <w:color w:val="414141"/>
          <w:w w:val="95"/>
          <w:sz w:val="36"/>
        </w:rPr>
        <w:t>可</w:t>
      </w:r>
      <w:r>
        <w:rPr>
          <w:color w:val="414141"/>
          <w:w w:val="95"/>
          <w:sz w:val="36"/>
        </w:rPr>
        <w:t>能</w:t>
      </w:r>
      <w:r>
        <w:rPr>
          <w:color w:val="414141"/>
          <w:w w:val="95"/>
          <w:sz w:val="36"/>
        </w:rPr>
        <w:t>引</w:t>
      </w:r>
      <w:r>
        <w:rPr>
          <w:color w:val="414141"/>
          <w:w w:val="95"/>
          <w:sz w:val="36"/>
        </w:rPr>
        <w:t>起</w:t>
      </w:r>
      <w:r>
        <w:rPr>
          <w:color w:val="414141"/>
          <w:w w:val="95"/>
          <w:sz w:val="36"/>
        </w:rPr>
        <w:t>新</w:t>
      </w:r>
      <w:r>
        <w:rPr>
          <w:color w:val="414141"/>
          <w:w w:val="95"/>
          <w:sz w:val="36"/>
        </w:rPr>
        <w:t>生</w:t>
      </w:r>
      <w:r>
        <w:rPr>
          <w:color w:val="414141"/>
          <w:w w:val="95"/>
          <w:sz w:val="36"/>
        </w:rPr>
        <w:t>儿</w:t>
      </w:r>
      <w:r>
        <w:rPr>
          <w:color w:val="414141"/>
          <w:w w:val="95"/>
          <w:sz w:val="36"/>
        </w:rPr>
        <w:t>缺</w:t>
      </w:r>
      <w:r>
        <w:rPr>
          <w:color w:val="414141"/>
          <w:w w:val="95"/>
          <w:sz w:val="36"/>
        </w:rPr>
        <w:t>陷</w:t>
      </w:r>
      <w:r>
        <w:rPr>
          <w:color w:val="414141"/>
          <w:w w:val="95"/>
          <w:sz w:val="36"/>
        </w:rPr>
        <w:t>（</w:t>
      </w:r>
      <w:r>
        <w:rPr>
          <w:color w:val="414141"/>
          <w:w w:val="95"/>
          <w:sz w:val="36"/>
        </w:rPr>
        <w:t>但</w:t>
      </w:r>
      <w:r>
        <w:rPr>
          <w:color w:val="414141"/>
          <w:w w:val="95"/>
          <w:sz w:val="36"/>
        </w:rPr>
        <w:t>仅</w:t>
      </w:r>
      <w:r>
        <w:rPr>
          <w:color w:val="414141"/>
          <w:w w:val="95"/>
          <w:sz w:val="36"/>
        </w:rPr>
        <w:t>在</w:t>
      </w:r>
      <w:r>
        <w:rPr>
          <w:color w:val="414141"/>
          <w:w w:val="95"/>
          <w:sz w:val="36"/>
        </w:rPr>
        <w:t>动</w:t>
      </w:r>
      <w:r>
        <w:rPr>
          <w:color w:val="414141"/>
          <w:w w:val="95"/>
          <w:sz w:val="36"/>
        </w:rPr>
        <w:t>物</w:t>
      </w:r>
      <w:r>
        <w:rPr>
          <w:color w:val="414141"/>
          <w:w w:val="95"/>
          <w:sz w:val="36"/>
        </w:rPr>
        <w:t>有</w:t>
      </w:r>
      <w:r>
        <w:rPr>
          <w:color w:val="414141"/>
          <w:w w:val="95"/>
          <w:sz w:val="36"/>
        </w:rPr>
        <w:t>此</w:t>
      </w:r>
      <w:r>
        <w:rPr>
          <w:color w:val="414141"/>
          <w:w w:val="95"/>
          <w:sz w:val="36"/>
        </w:rPr>
        <w:t>发</w:t>
      </w:r>
      <w:r>
        <w:rPr>
          <w:color w:val="414141"/>
          <w:w w:val="95"/>
          <w:sz w:val="36"/>
        </w:rPr>
        <w:t>现</w:t>
      </w:r>
      <w:r>
        <w:rPr>
          <w:color w:val="414141"/>
          <w:spacing w:val="-10"/>
          <w:w w:val="95"/>
          <w:sz w:val="36"/>
        </w:rPr>
        <w:t>）</w:t>
      </w:r>
    </w:p>
    <w:p>
      <w:pPr>
        <w:spacing w:line="290" w:lineRule="auto" w:before="21"/>
        <w:ind w:left="1145" w:right="786" w:firstLine="9"/>
        <w:jc w:val="left"/>
        <w:rPr>
          <w:sz w:val="36"/>
        </w:rPr>
      </w:pPr>
      <w:r>
        <w:rPr/>
        <w:drawing>
          <wp:anchor distT="0" distB="0" distL="0" distR="0" allowOverlap="1" layoutInCell="1" locked="0" behindDoc="0" simplePos="0" relativeHeight="16751104">
            <wp:simplePos x="0" y="0"/>
            <wp:positionH relativeFrom="page">
              <wp:posOffset>5866451</wp:posOffset>
            </wp:positionH>
            <wp:positionV relativeFrom="paragraph">
              <wp:posOffset>653425</wp:posOffset>
            </wp:positionV>
            <wp:extent cx="777645" cy="40903"/>
            <wp:effectExtent l="0" t="0" r="0" b="0"/>
            <wp:wrapNone/>
            <wp:docPr id="1095" name="image759.png"/>
            <wp:cNvGraphicFramePr>
              <a:graphicFrameLocks noChangeAspect="1"/>
            </wp:cNvGraphicFramePr>
            <a:graphic>
              <a:graphicData uri="http://schemas.openxmlformats.org/drawingml/2006/picture">
                <pic:pic>
                  <pic:nvPicPr>
                    <pic:cNvPr id="1096" name="image759.png"/>
                    <pic:cNvPicPr/>
                  </pic:nvPicPr>
                  <pic:blipFill>
                    <a:blip r:embed="rId764" cstate="print"/>
                    <a:stretch>
                      <a:fillRect/>
                    </a:stretch>
                  </pic:blipFill>
                  <pic:spPr>
                    <a:xfrm>
                      <a:off x="0" y="0"/>
                      <a:ext cx="777645" cy="40903"/>
                    </a:xfrm>
                    <a:prstGeom prst="rect">
                      <a:avLst/>
                    </a:prstGeom>
                  </pic:spPr>
                </pic:pic>
              </a:graphicData>
            </a:graphic>
          </wp:anchor>
        </w:drawing>
      </w:r>
      <w:r>
        <w:rPr/>
        <w:pict>
          <v:shape style="position:absolute;margin-left:764.862061pt;margin-top:52.524891pt;width:291.7pt;height:.1pt;mso-position-horizontal-relative:page;mso-position-vertical-relative:paragraph;z-index:16753152" id="docshape1951" coordorigin="15297,1050" coordsize="5834,0" path="m16479,1050l21130,1050m15297,1050l16425,1050e" filled="false" stroked="true" strokeweight="1.073914pt" strokecolor="#000000">
            <v:path arrowok="t"/>
            <v:stroke dashstyle="solid"/>
            <w10:wrap type="none"/>
          </v:shape>
        </w:pict>
      </w:r>
      <w:r>
        <w:rPr>
          <w:color w:val="525252"/>
          <w:spacing w:val="-2"/>
          <w:w w:val="90"/>
          <w:sz w:val="36"/>
        </w:rPr>
        <w:t>新</w:t>
      </w:r>
      <w:r>
        <w:rPr>
          <w:color w:val="525252"/>
          <w:spacing w:val="-2"/>
          <w:w w:val="90"/>
          <w:sz w:val="36"/>
        </w:rPr>
        <w:t>生</w:t>
      </w:r>
      <w:r>
        <w:rPr>
          <w:color w:val="525252"/>
          <w:spacing w:val="-2"/>
          <w:w w:val="90"/>
          <w:sz w:val="36"/>
        </w:rPr>
        <w:t>儿</w:t>
      </w:r>
      <w:r>
        <w:rPr>
          <w:color w:val="525252"/>
          <w:spacing w:val="-2"/>
          <w:w w:val="90"/>
          <w:sz w:val="36"/>
        </w:rPr>
        <w:t>缺</w:t>
      </w:r>
      <w:r>
        <w:rPr>
          <w:color w:val="525252"/>
          <w:spacing w:val="-2"/>
          <w:w w:val="90"/>
          <w:sz w:val="36"/>
        </w:rPr>
        <w:t>陷</w:t>
      </w:r>
      <w:r>
        <w:rPr>
          <w:color w:val="525252"/>
          <w:spacing w:val="-2"/>
          <w:w w:val="90"/>
          <w:sz w:val="36"/>
        </w:rPr>
        <w:t>（</w:t>
      </w:r>
      <w:r>
        <w:rPr>
          <w:color w:val="525252"/>
          <w:spacing w:val="-2"/>
          <w:w w:val="90"/>
          <w:sz w:val="36"/>
        </w:rPr>
        <w:t>主</w:t>
      </w:r>
      <w:r>
        <w:rPr>
          <w:color w:val="525252"/>
          <w:spacing w:val="-2"/>
          <w:w w:val="90"/>
          <w:sz w:val="36"/>
        </w:rPr>
        <w:t>要</w:t>
      </w:r>
      <w:r>
        <w:rPr>
          <w:color w:val="525252"/>
          <w:spacing w:val="-2"/>
          <w:w w:val="90"/>
          <w:sz w:val="36"/>
        </w:rPr>
        <w:t>是</w:t>
      </w:r>
      <w:r>
        <w:rPr>
          <w:color w:val="525252"/>
          <w:spacing w:val="-2"/>
          <w:w w:val="90"/>
          <w:sz w:val="36"/>
        </w:rPr>
        <w:t>心</w:t>
      </w:r>
      <w:r>
        <w:rPr>
          <w:color w:val="525252"/>
          <w:spacing w:val="-2"/>
          <w:w w:val="90"/>
          <w:sz w:val="36"/>
        </w:rPr>
        <w:t>脏</w:t>
      </w:r>
      <w:r>
        <w:rPr>
          <w:color w:val="525252"/>
          <w:spacing w:val="-2"/>
          <w:w w:val="90"/>
          <w:sz w:val="36"/>
        </w:rPr>
        <w:t>），</w:t>
      </w:r>
      <w:r>
        <w:rPr>
          <w:color w:val="525252"/>
          <w:spacing w:val="-2"/>
          <w:w w:val="90"/>
          <w:sz w:val="36"/>
        </w:rPr>
        <w:t>昏</w:t>
      </w:r>
      <w:r>
        <w:rPr>
          <w:color w:val="525252"/>
          <w:spacing w:val="-2"/>
          <w:w w:val="90"/>
          <w:sz w:val="36"/>
        </w:rPr>
        <w:t>睡</w:t>
      </w:r>
      <w:r>
        <w:rPr>
          <w:color w:val="525252"/>
          <w:spacing w:val="-2"/>
          <w:w w:val="90"/>
          <w:sz w:val="36"/>
        </w:rPr>
        <w:t>、</w:t>
      </w:r>
      <w:r>
        <w:rPr>
          <w:color w:val="525252"/>
          <w:spacing w:val="-2"/>
          <w:w w:val="90"/>
          <w:sz w:val="36"/>
        </w:rPr>
        <w:t>骨</w:t>
      </w:r>
      <w:r>
        <w:rPr>
          <w:color w:val="525252"/>
          <w:spacing w:val="-2"/>
          <w:w w:val="90"/>
          <w:sz w:val="36"/>
        </w:rPr>
        <w:t>含</w:t>
      </w:r>
      <w:r>
        <w:rPr>
          <w:color w:val="525252"/>
          <w:spacing w:val="-2"/>
          <w:w w:val="90"/>
          <w:sz w:val="36"/>
        </w:rPr>
        <w:t>量</w:t>
      </w:r>
      <w:r>
        <w:rPr>
          <w:color w:val="525252"/>
          <w:spacing w:val="-2"/>
          <w:w w:val="90"/>
          <w:sz w:val="36"/>
        </w:rPr>
        <w:t>减</w:t>
      </w:r>
      <w:r>
        <w:rPr>
          <w:color w:val="525252"/>
          <w:spacing w:val="-2"/>
          <w:w w:val="90"/>
          <w:sz w:val="36"/>
        </w:rPr>
        <w:t>低</w:t>
      </w:r>
      <w:r>
        <w:rPr>
          <w:color w:val="525252"/>
          <w:spacing w:val="-2"/>
          <w:w w:val="90"/>
          <w:sz w:val="36"/>
        </w:rPr>
        <w:t>本</w:t>
      </w:r>
      <w:r>
        <w:rPr>
          <w:color w:val="525252"/>
          <w:spacing w:val="-2"/>
          <w:w w:val="90"/>
          <w:sz w:val="36"/>
        </w:rPr>
        <w:t>食</w:t>
      </w:r>
      <w:r>
        <w:rPr>
          <w:color w:val="525252"/>
          <w:spacing w:val="-2"/>
          <w:w w:val="90"/>
          <w:sz w:val="36"/>
        </w:rPr>
        <w:t>欲</w:t>
      </w:r>
      <w:r>
        <w:rPr>
          <w:color w:val="525252"/>
          <w:spacing w:val="-2"/>
          <w:w w:val="90"/>
          <w:sz w:val="36"/>
        </w:rPr>
        <w:t>下</w:t>
      </w:r>
      <w:r>
        <w:rPr>
          <w:color w:val="525252"/>
          <w:spacing w:val="-2"/>
          <w:w w:val="90"/>
          <w:sz w:val="36"/>
        </w:rPr>
        <w:t>降</w:t>
      </w:r>
      <w:r>
        <w:rPr>
          <w:color w:val="525252"/>
          <w:spacing w:val="-2"/>
          <w:w w:val="90"/>
          <w:sz w:val="36"/>
        </w:rPr>
        <w:t>、</w:t>
      </w:r>
      <w:r>
        <w:rPr>
          <w:color w:val="525252"/>
          <w:spacing w:val="-2"/>
          <w:w w:val="90"/>
          <w:sz w:val="36"/>
        </w:rPr>
        <w:t>甲</w:t>
      </w:r>
      <w:r>
        <w:rPr>
          <w:color w:val="525252"/>
          <w:spacing w:val="-2"/>
          <w:w w:val="90"/>
          <w:sz w:val="36"/>
        </w:rPr>
        <w:t>状</w:t>
      </w:r>
      <w:r>
        <w:rPr>
          <w:color w:val="525252"/>
          <w:spacing w:val="-2"/>
          <w:w w:val="90"/>
          <w:sz w:val="36"/>
        </w:rPr>
        <w:t>腺</w:t>
      </w:r>
      <w:r>
        <w:rPr>
          <w:color w:val="525252"/>
          <w:spacing w:val="-2"/>
          <w:w w:val="90"/>
          <w:sz w:val="36"/>
        </w:rPr>
        <w:t>功</w:t>
      </w:r>
      <w:r>
        <w:rPr>
          <w:color w:val="414141"/>
          <w:spacing w:val="-2"/>
          <w:sz w:val="36"/>
        </w:rPr>
        <w:t>能</w:t>
      </w:r>
      <w:r>
        <w:rPr>
          <w:color w:val="414141"/>
          <w:spacing w:val="-2"/>
          <w:sz w:val="36"/>
        </w:rPr>
        <w:t>减</w:t>
      </w:r>
      <w:r>
        <w:rPr>
          <w:color w:val="414141"/>
          <w:spacing w:val="-2"/>
          <w:sz w:val="36"/>
        </w:rPr>
        <w:t>低</w:t>
      </w:r>
      <w:r>
        <w:rPr>
          <w:color w:val="414141"/>
          <w:spacing w:val="-2"/>
          <w:sz w:val="36"/>
        </w:rPr>
        <w:t>和</w:t>
      </w:r>
      <w:r>
        <w:rPr>
          <w:color w:val="414141"/>
          <w:spacing w:val="-2"/>
          <w:sz w:val="36"/>
        </w:rPr>
        <w:t>肾</w:t>
      </w:r>
      <w:r>
        <w:rPr>
          <w:color w:val="414141"/>
          <w:spacing w:val="-2"/>
          <w:sz w:val="36"/>
        </w:rPr>
        <w:t>性</w:t>
      </w:r>
      <w:r>
        <w:rPr>
          <w:color w:val="414141"/>
          <w:spacing w:val="-2"/>
          <w:sz w:val="36"/>
        </w:rPr>
        <w:t>糖</w:t>
      </w:r>
      <w:r>
        <w:rPr>
          <w:color w:val="414141"/>
          <w:spacing w:val="-2"/>
          <w:sz w:val="36"/>
        </w:rPr>
        <w:t>尿</w:t>
      </w:r>
      <w:r>
        <w:rPr>
          <w:color w:val="414141"/>
          <w:spacing w:val="-2"/>
          <w:sz w:val="36"/>
        </w:rPr>
        <w:t>病</w:t>
      </w:r>
      <w:r>
        <w:rPr>
          <w:color w:val="414141"/>
          <w:spacing w:val="-2"/>
          <w:sz w:val="36"/>
        </w:rPr>
        <w:t>尿</w:t>
      </w:r>
      <w:r>
        <w:rPr>
          <w:color w:val="414141"/>
          <w:spacing w:val="-2"/>
          <w:sz w:val="36"/>
        </w:rPr>
        <w:t>崩</w:t>
      </w:r>
      <w:r>
        <w:rPr>
          <w:color w:val="414141"/>
          <w:spacing w:val="-2"/>
          <w:sz w:val="36"/>
        </w:rPr>
        <w:t>症</w:t>
      </w:r>
    </w:p>
    <w:p>
      <w:pPr>
        <w:spacing w:after="0" w:line="290" w:lineRule="auto"/>
        <w:jc w:val="left"/>
        <w:rPr>
          <w:sz w:val="36"/>
        </w:rPr>
        <w:sectPr>
          <w:type w:val="continuous"/>
          <w:pgSz w:w="21750" w:h="31660"/>
          <w:pgMar w:top="0" w:bottom="280" w:left="0" w:right="0"/>
          <w:cols w:num="2" w:equalWidth="0">
            <w:col w:w="9430" w:space="179"/>
            <w:col w:w="12141"/>
          </w:cols>
        </w:sectPr>
      </w:pPr>
    </w:p>
    <w:p>
      <w:pPr>
        <w:tabs>
          <w:tab w:pos="2396" w:val="left" w:leader="none"/>
        </w:tabs>
        <w:spacing w:before="63"/>
        <w:ind w:left="645" w:right="0" w:firstLine="0"/>
        <w:jc w:val="left"/>
        <w:rPr>
          <w:sz w:val="39"/>
        </w:rPr>
      </w:pPr>
      <w:r>
        <w:rPr/>
        <w:pict>
          <v:shape style="position:absolute;margin-left:252.447449pt;margin-top:29.403736pt;width:58.05pt;height:.1pt;mso-position-horizontal-relative:page;mso-position-vertical-relative:paragraph;z-index:-14692864;mso-wrap-distance-left:0;mso-wrap-distance-right:0" id="docshape1952" coordorigin="5049,588" coordsize="1161,0" path="m5049,588l6209,588e" filled="false" stroked="true" strokeweight=".536791pt" strokecolor="#000000">
            <v:path arrowok="t"/>
            <v:stroke dashstyle="solid"/>
            <w10:wrap type="topAndBottom"/>
          </v:shape>
        </w:pict>
      </w:r>
      <w:r>
        <w:rPr/>
        <w:pict>
          <v:line style="position:absolute;mso-position-horizontal-relative:page;mso-position-vertical-relative:paragraph;z-index:16768512" from="660.660339pt,26.840014pt" to="714.372563pt,26.840014pt" stroked="true" strokeweight=".536791pt" strokecolor="#000000">
            <v:stroke dashstyle="solid"/>
            <w10:wrap type="none"/>
          </v:line>
        </w:pict>
      </w:r>
      <w:r>
        <w:rPr/>
        <w:pict>
          <v:line style="position:absolute;mso-position-horizontal-relative:page;mso-position-vertical-relative:paragraph;z-index:16769024" from="871.21228pt,25.229639pt" to="942.112415pt,25.229639pt" stroked="true" strokeweight=".536791pt" strokecolor="#000000">
            <v:stroke dashstyle="solid"/>
            <w10:wrap type="none"/>
          </v:line>
        </w:pict>
      </w:r>
      <w:r>
        <w:rPr/>
        <w:pict>
          <v:line style="position:absolute;mso-position-horizontal-relative:page;mso-position-vertical-relative:paragraph;z-index:16769536" from="974.339722pt,24.692846pt" to="1036.645901pt,24.692846pt" stroked="true" strokeweight=".536791pt" strokecolor="#000000">
            <v:stroke dashstyle="solid"/>
            <w10:wrap type="none"/>
          </v:line>
        </w:pict>
      </w:r>
      <w:r>
        <w:rPr>
          <w:rFonts w:ascii="Times New Roman" w:eastAsia="Times New Roman"/>
          <w:color w:val="181818"/>
          <w:spacing w:val="-4"/>
          <w:w w:val="125"/>
          <w:sz w:val="45"/>
        </w:rPr>
        <w:t>1186</w:t>
      </w:r>
      <w:r>
        <w:rPr>
          <w:rFonts w:ascii="Times New Roman" w:eastAsia="Times New Roman"/>
          <w:color w:val="181818"/>
          <w:sz w:val="45"/>
        </w:rPr>
        <w:tab/>
      </w:r>
      <w:r>
        <w:rPr>
          <w:color w:val="505050"/>
          <w:w w:val="125"/>
          <w:sz w:val="39"/>
        </w:rPr>
        <w:t>第</w:t>
      </w:r>
      <w:r>
        <w:rPr>
          <w:rFonts w:ascii="Arial" w:eastAsia="Arial"/>
          <w:color w:val="505050"/>
          <w:w w:val="125"/>
          <w:sz w:val="37"/>
        </w:rPr>
        <w:t>22</w:t>
      </w:r>
      <w:r>
        <w:rPr>
          <w:color w:val="505050"/>
          <w:w w:val="125"/>
          <w:sz w:val="39"/>
        </w:rPr>
        <w:t>章</w:t>
      </w:r>
      <w:r>
        <w:rPr>
          <w:color w:val="505050"/>
          <w:w w:val="125"/>
          <w:sz w:val="39"/>
        </w:rPr>
        <w:t>女</w:t>
      </w:r>
      <w:r>
        <w:rPr>
          <w:color w:val="505050"/>
          <w:w w:val="125"/>
          <w:sz w:val="39"/>
        </w:rPr>
        <w:t>性</w:t>
      </w:r>
      <w:r>
        <w:rPr>
          <w:color w:val="505050"/>
          <w:w w:val="125"/>
          <w:sz w:val="39"/>
        </w:rPr>
        <w:t>保</w:t>
      </w:r>
      <w:r>
        <w:rPr>
          <w:color w:val="505050"/>
          <w:spacing w:val="-10"/>
          <w:w w:val="125"/>
          <w:sz w:val="39"/>
        </w:rPr>
        <w:t>健</w:t>
      </w:r>
    </w:p>
    <w:p>
      <w:pPr>
        <w:pStyle w:val="BodyText"/>
        <w:rPr>
          <w:sz w:val="20"/>
        </w:rPr>
      </w:pPr>
    </w:p>
    <w:p>
      <w:pPr>
        <w:pStyle w:val="BodyText"/>
        <w:rPr>
          <w:sz w:val="20"/>
        </w:rPr>
      </w:pPr>
    </w:p>
    <w:p>
      <w:pPr>
        <w:spacing w:before="116"/>
        <w:ind w:left="0" w:right="1623" w:firstLine="0"/>
        <w:jc w:val="right"/>
        <w:rPr>
          <w:sz w:val="55"/>
        </w:rPr>
      </w:pPr>
      <w:r>
        <w:rPr>
          <w:color w:val="3F3F3F"/>
          <w:w w:val="95"/>
          <w:sz w:val="55"/>
        </w:rPr>
        <w:t>续</w:t>
      </w:r>
      <w:r>
        <w:rPr>
          <w:color w:val="3F3F3F"/>
          <w:spacing w:val="-10"/>
          <w:sz w:val="55"/>
        </w:rPr>
        <w:t>表</w:t>
      </w:r>
    </w:p>
    <w:p>
      <w:pPr>
        <w:pStyle w:val="BodyText"/>
        <w:spacing w:before="4"/>
        <w:rPr>
          <w:sz w:val="9"/>
        </w:rPr>
      </w:pPr>
      <w:r>
        <w:rPr/>
        <w:pict>
          <v:shape style="position:absolute;margin-left:991.527649pt;margin-top:6.851985pt;width:55.35pt;height:.1pt;mso-position-horizontal-relative:page;mso-position-vertical-relative:paragraph;z-index:-14692352;mso-wrap-distance-left:0;mso-wrap-distance-right:0" id="docshape1953" coordorigin="19831,137" coordsize="1107,0" path="m19831,137l20937,137e" filled="false" stroked="true" strokeweight="1.610374pt" strokecolor="#000000">
            <v:path arrowok="t"/>
            <v:stroke dashstyle="solid"/>
            <w10:wrap type="topAndBottom"/>
          </v:shape>
        </w:pict>
      </w:r>
    </w:p>
    <w:p>
      <w:pPr>
        <w:pStyle w:val="BodyText"/>
        <w:spacing w:before="10"/>
        <w:rPr>
          <w:sz w:val="4"/>
        </w:rPr>
      </w:pPr>
    </w:p>
    <w:p>
      <w:pPr>
        <w:pStyle w:val="BodyText"/>
        <w:spacing w:line="20" w:lineRule="exact"/>
        <w:ind w:left="666"/>
        <w:rPr>
          <w:sz w:val="2"/>
        </w:rPr>
      </w:pPr>
      <w:r>
        <w:rPr>
          <w:sz w:val="2"/>
        </w:rPr>
        <w:pict>
          <v:group style="width:938.4pt;height:1.65pt;mso-position-horizontal-relative:char;mso-position-vertical-relative:line" id="docshapegroup1954" coordorigin="0,0" coordsize="18768,33">
            <v:line style="position:absolute" from="0,16" to="18767,16" stroked="true" strokeweight="1.610374pt" strokecolor="#000000">
              <v:stroke dashstyle="solid"/>
            </v:line>
          </v:group>
        </w:pict>
      </w:r>
      <w:r>
        <w:rPr>
          <w:sz w:val="2"/>
        </w:rPr>
      </w:r>
    </w:p>
    <w:p>
      <w:pPr>
        <w:pStyle w:val="BodyText"/>
        <w:spacing w:before="1"/>
        <w:rPr>
          <w:sz w:val="19"/>
        </w:rPr>
      </w:pPr>
    </w:p>
    <w:p>
      <w:pPr>
        <w:spacing w:after="0"/>
        <w:rPr>
          <w:sz w:val="19"/>
        </w:rPr>
        <w:sectPr>
          <w:pgSz w:w="21750" w:h="31660"/>
          <w:pgMar w:top="880" w:bottom="0" w:left="0" w:right="0"/>
        </w:sectPr>
      </w:pPr>
    </w:p>
    <w:p>
      <w:pPr>
        <w:tabs>
          <w:tab w:pos="6394" w:val="left" w:leader="none"/>
        </w:tabs>
        <w:spacing w:before="104"/>
        <w:ind w:left="1567" w:right="0" w:firstLine="0"/>
        <w:jc w:val="left"/>
        <w:rPr>
          <w:sz w:val="34"/>
        </w:rPr>
      </w:pPr>
      <w:r>
        <w:rPr>
          <w:color w:val="3F3F3F"/>
          <w:w w:val="95"/>
          <w:position w:val="-3"/>
          <w:sz w:val="39"/>
        </w:rPr>
        <w:t>类</w:t>
      </w:r>
      <w:r>
        <w:rPr>
          <w:color w:val="3F3F3F"/>
          <w:spacing w:val="-10"/>
          <w:w w:val="120"/>
          <w:position w:val="-3"/>
          <w:sz w:val="39"/>
        </w:rPr>
        <w:t>型</w:t>
      </w:r>
      <w:r>
        <w:rPr>
          <w:color w:val="3F3F3F"/>
          <w:position w:val="-3"/>
          <w:sz w:val="39"/>
        </w:rPr>
        <w:tab/>
      </w:r>
      <w:r>
        <w:rPr>
          <w:color w:val="282828"/>
          <w:w w:val="125"/>
          <w:sz w:val="34"/>
        </w:rPr>
        <w:t>举</w:t>
      </w:r>
      <w:r>
        <w:rPr>
          <w:color w:val="C4C4C4"/>
          <w:w w:val="125"/>
          <w:sz w:val="34"/>
          <w:shd w:fill="E6E6E6" w:color="auto" w:val="clear"/>
        </w:rPr>
        <w:t>-.</w:t>
      </w:r>
      <w:r>
        <w:rPr>
          <w:color w:val="C4C4C4"/>
          <w:w w:val="125"/>
          <w:sz w:val="34"/>
        </w:rPr>
        <w:t>'</w:t>
      </w:r>
      <w:r>
        <w:rPr>
          <w:color w:val="282828"/>
          <w:spacing w:val="-10"/>
          <w:w w:val="125"/>
          <w:sz w:val="34"/>
        </w:rPr>
        <w:t>例</w:t>
      </w:r>
    </w:p>
    <w:p>
      <w:pPr>
        <w:spacing w:before="21"/>
        <w:ind w:left="5964" w:right="6109" w:firstLine="0"/>
        <w:jc w:val="center"/>
        <w:rPr>
          <w:sz w:val="39"/>
        </w:rPr>
      </w:pPr>
      <w:r>
        <w:rPr/>
        <w:br w:type="column"/>
      </w:r>
      <w:r>
        <w:rPr>
          <w:color w:val="282828"/>
          <w:w w:val="85"/>
          <w:sz w:val="39"/>
        </w:rPr>
        <w:t>影</w:t>
      </w:r>
      <w:r>
        <w:rPr>
          <w:color w:val="282828"/>
          <w:spacing w:val="-10"/>
          <w:w w:val="95"/>
          <w:sz w:val="39"/>
        </w:rPr>
        <w:t>响</w:t>
      </w:r>
    </w:p>
    <w:p>
      <w:pPr>
        <w:tabs>
          <w:tab w:pos="8380" w:val="left" w:leader="none"/>
          <w:tab w:pos="9715" w:val="left" w:leader="none"/>
        </w:tabs>
        <w:spacing w:line="391" w:lineRule="exact" w:before="53"/>
        <w:ind w:left="1567" w:right="0" w:firstLine="0"/>
        <w:jc w:val="left"/>
        <w:rPr>
          <w:rFonts w:ascii="Arial" w:hAnsi="Arial"/>
          <w:sz w:val="7"/>
        </w:rPr>
      </w:pPr>
      <w:r>
        <w:rPr/>
        <w:pict>
          <v:line style="position:absolute;mso-position-horizontal-relative:page;mso-position-vertical-relative:paragraph;z-index:16770048" from="960.911682pt,12.160559pt" to="1045.239873pt,12.160559pt" stroked="true" strokeweight="1.073583pt" strokecolor="#000000">
            <v:stroke dashstyle="solid"/>
            <w10:wrap type="none"/>
          </v:line>
        </w:pict>
      </w:r>
      <w:r>
        <w:rPr/>
        <w:pict>
          <v:shape style="position:absolute;margin-left:525.613037pt;margin-top:16.960428pt;width:7.85pt;height:7.15pt;mso-position-horizontal-relative:page;mso-position-vertical-relative:paragraph;z-index:-23535104" id="docshape1955" coordorigin="10512,339" coordsize="157,143" path="m10620,375l10512,375,10512,470,10620,470,10620,375xm10669,339l10658,339,10658,482,10669,482,10669,339xe" filled="true" fillcolor="#e6e6e6" stroked="false">
            <v:path arrowok="t"/>
            <v:fill type="solid"/>
            <w10:wrap type="none"/>
          </v:shape>
        </w:pict>
      </w:r>
      <w:r>
        <w:rPr/>
        <w:pict>
          <v:rect style="position:absolute;margin-left:544.043579pt;margin-top:16.960262pt;width:1.074244pt;height:7.142367pt;mso-position-horizontal-relative:page;mso-position-vertical-relative:paragraph;z-index:-23534592" id="docshape1956" filled="true" fillcolor="#e6e6e6" stroked="false">
            <v:fill type="solid"/>
            <w10:wrap type="none"/>
          </v:rect>
        </w:pict>
      </w:r>
      <w:r>
        <w:rPr/>
        <w:pict>
          <v:shape style="position:absolute;margin-left:907.235046pt;margin-top:18.760427pt;width:5.95pt;height:4.8pt;mso-position-horizontal-relative:page;mso-position-vertical-relative:paragraph;z-index:-23534080" id="docshape1957" coordorigin="18145,375" coordsize="119,96" path="m18166,375l18145,375,18145,470,18166,470,18166,375xm18263,375l18231,375,18231,470,18263,470,18263,375xe" filled="true" fillcolor="#e6e6e6" stroked="false">
            <v:path arrowok="t"/>
            <v:fill type="solid"/>
            <w10:wrap type="none"/>
          </v:shape>
        </w:pict>
      </w:r>
      <w:r>
        <w:rPr/>
        <w:pict>
          <v:rect style="position:absolute;margin-left:933.017822pt;margin-top:18.760015pt;width:.537122pt;height:4.761578pt;mso-position-horizontal-relative:page;mso-position-vertical-relative:paragraph;z-index:-23533568" id="docshape1958" filled="true" fillcolor="#e6e6e6" stroked="false">
            <v:fill type="solid"/>
            <w10:wrap type="none"/>
          </v:rect>
        </w:pict>
      </w:r>
      <w:r>
        <w:rPr/>
        <w:pict>
          <v:rect style="position:absolute;margin-left:937.314819pt;margin-top:18.760015pt;width:1.074244pt;height:4.761578pt;mso-position-horizontal-relative:page;mso-position-vertical-relative:paragraph;z-index:-23533056" id="docshape1959" filled="true" fillcolor="#e6e6e6" stroked="false">
            <v:fill type="solid"/>
            <w10:wrap type="none"/>
          </v:rect>
        </w:pict>
      </w:r>
      <w:r>
        <w:rPr/>
        <w:pict>
          <v:rect style="position:absolute;margin-left:946.04126pt;margin-top:18.760015pt;width:10.742445pt;height:4.761578pt;mso-position-horizontal-relative:page;mso-position-vertical-relative:paragraph;z-index:16775680" id="docshape1960" filled="true" fillcolor="#e6e6e6" stroked="false">
            <v:fill type="solid"/>
            <w10:wrap type="none"/>
          </v:rect>
        </w:pict>
      </w:r>
      <w:r>
        <w:rPr/>
        <w:pict>
          <v:shape style="position:absolute;margin-left:106.278893pt;margin-top:13.629707pt;width:442.3pt;height:8.25pt;mso-position-horizontal-relative:page;mso-position-vertical-relative:paragraph;z-index:-23527936" type="#_x0000_t202" id="docshape1961" filled="false" stroked="false">
            <v:textbox inset="0,0,0,0">
              <w:txbxContent>
                <w:p>
                  <w:pPr>
                    <w:tabs>
                      <w:tab w:pos="2044" w:val="left" w:leader="none"/>
                      <w:tab w:pos="7092" w:val="left" w:leader="none"/>
                    </w:tabs>
                    <w:spacing w:line="164" w:lineRule="exact" w:before="0"/>
                    <w:ind w:left="0" w:right="0" w:firstLine="0"/>
                    <w:jc w:val="left"/>
                    <w:rPr>
                      <w:sz w:val="15"/>
                    </w:rPr>
                  </w:pPr>
                  <w:r>
                    <w:rPr>
                      <w:color w:val="AFAFAF"/>
                      <w:w w:val="525"/>
                      <w:sz w:val="4"/>
                      <w:shd w:fill="E6E6E6" w:color="auto" w:val="clear"/>
                    </w:rPr>
                    <w:t>-—</w:t>
                  </w:r>
                  <w:r>
                    <w:rPr>
                      <w:color w:val="AFAFAF"/>
                      <w:w w:val="525"/>
                      <w:sz w:val="4"/>
                      <w:shd w:fill="E6E6E6" w:color="auto" w:val="clear"/>
                    </w:rPr>
                    <w:t>一</w:t>
                  </w:r>
                  <w:r>
                    <w:rPr>
                      <w:color w:val="AFAFAF"/>
                      <w:w w:val="525"/>
                      <w:sz w:val="4"/>
                      <w:shd w:fill="E6E6E6" w:color="auto" w:val="clear"/>
                    </w:rPr>
                    <w:t>－</w:t>
                  </w:r>
                  <w:r>
                    <w:rPr>
                      <w:color w:val="AFAFAF"/>
                      <w:spacing w:val="-10"/>
                      <w:w w:val="525"/>
                      <w:sz w:val="4"/>
                      <w:shd w:fill="E6E6E6" w:color="auto" w:val="clear"/>
                    </w:rPr>
                    <w:t>血</w:t>
                  </w:r>
                  <w:r>
                    <w:rPr>
                      <w:color w:val="AFAFAF"/>
                      <w:sz w:val="4"/>
                    </w:rPr>
                    <w:tab/>
                  </w:r>
                  <w:r>
                    <w:rPr>
                      <w:color w:val="C4C4C4"/>
                      <w:w w:val="580"/>
                      <w:sz w:val="16"/>
                      <w:shd w:fill="E6E6E6" w:color="auto" w:val="clear"/>
                    </w:rPr>
                    <w:t>·</w:t>
                  </w:r>
                  <w:r>
                    <w:rPr>
                      <w:color w:val="C4C4C4"/>
                      <w:w w:val="580"/>
                      <w:sz w:val="16"/>
                      <w:shd w:fill="E6E6E6" w:color="auto" w:val="clear"/>
                    </w:rPr>
                    <w:t>一</w:t>
                  </w:r>
                  <w:r>
                    <w:rPr>
                      <w:color w:val="C4C4C4"/>
                      <w:w w:val="580"/>
                      <w:sz w:val="16"/>
                      <w:shd w:fill="E6E6E6" w:color="auto" w:val="clear"/>
                    </w:rPr>
                    <w:t>一</w:t>
                  </w:r>
                  <w:r>
                    <w:rPr>
                      <w:color w:val="C4C4C4"/>
                      <w:spacing w:val="-12"/>
                      <w:w w:val="580"/>
                      <w:sz w:val="16"/>
                    </w:rPr>
                    <w:t>＇</w:t>
                  </w:r>
                  <w:r>
                    <w:rPr>
                      <w:color w:val="C4C4C4"/>
                      <w:sz w:val="16"/>
                    </w:rPr>
                    <w:tab/>
                  </w:r>
                  <w:r>
                    <w:rPr>
                      <w:color w:val="AFAFAF"/>
                      <w:w w:val="580"/>
                      <w:sz w:val="15"/>
                      <w:shd w:fill="E6E6E6" w:color="auto" w:val="clear"/>
                    </w:rPr>
                    <w:t>，</w:t>
                  </w:r>
                  <w:r>
                    <w:rPr>
                      <w:color w:val="AFAFAF"/>
                      <w:spacing w:val="-10"/>
                      <w:w w:val="580"/>
                      <w:sz w:val="15"/>
                    </w:rPr>
                    <w:t>一</w:t>
                  </w:r>
                </w:p>
              </w:txbxContent>
            </v:textbox>
            <w10:wrap type="none"/>
          </v:shape>
        </w:pict>
      </w:r>
      <w:r>
        <w:rPr>
          <w:rFonts w:ascii="Arial" w:hAnsi="Arial"/>
          <w:color w:val="C4C4C4"/>
          <w:sz w:val="7"/>
        </w:rPr>
        <w:t>l,</w:t>
      </w:r>
      <w:r>
        <w:rPr>
          <w:rFonts w:ascii="Arial" w:hAnsi="Arial"/>
          <w:color w:val="C4C4C4"/>
          <w:spacing w:val="70"/>
          <w:w w:val="375"/>
          <w:sz w:val="7"/>
        </w:rPr>
        <w:t> </w:t>
      </w:r>
      <w:r>
        <w:rPr>
          <w:rFonts w:ascii="Arial" w:hAnsi="Arial"/>
          <w:color w:val="C4C4C4"/>
          <w:w w:val="375"/>
          <w:sz w:val="10"/>
        </w:rPr>
        <w:t>1</w:t>
      </w:r>
      <w:r>
        <w:rPr>
          <w:rFonts w:ascii="Arial" w:hAnsi="Arial"/>
          <w:color w:val="A0A0A0"/>
          <w:w w:val="375"/>
          <w:sz w:val="10"/>
        </w:rPr>
        <w:t>.</w:t>
      </w:r>
      <w:r>
        <w:rPr>
          <w:color w:val="A0A0A0"/>
          <w:w w:val="375"/>
          <w:sz w:val="39"/>
          <w:shd w:fill="E6E6E6" w:color="auto" w:val="clear"/>
        </w:rPr>
        <w:t>—-</w:t>
      </w:r>
      <w:r>
        <w:rPr>
          <w:color w:val="A0A0A0"/>
          <w:spacing w:val="20"/>
          <w:w w:val="375"/>
          <w:sz w:val="39"/>
          <w:shd w:fill="E6E6E6" w:color="auto" w:val="clear"/>
        </w:rPr>
        <w:t>-</w:t>
      </w:r>
      <w:r>
        <w:rPr>
          <w:color w:val="AFAFAF"/>
          <w:w w:val="375"/>
          <w:sz w:val="39"/>
          <w:shd w:fill="E6E6E6" w:color="auto" w:val="clear"/>
        </w:rPr>
        <w:t>-—</w:t>
      </w:r>
      <w:r>
        <w:rPr>
          <w:color w:val="AFAFAF"/>
          <w:spacing w:val="-10"/>
          <w:w w:val="375"/>
          <w:sz w:val="39"/>
          <w:shd w:fill="E6E6E6" w:color="auto" w:val="clear"/>
        </w:rPr>
        <w:t>-</w:t>
      </w:r>
      <w:r>
        <w:rPr>
          <w:color w:val="AFAFAF"/>
          <w:sz w:val="39"/>
          <w:shd w:fill="E6E6E6" w:color="auto" w:val="clear"/>
        </w:rPr>
        <w:tab/>
      </w:r>
      <w:r>
        <w:rPr>
          <w:color w:val="AFAFAF"/>
          <w:w w:val="375"/>
          <w:sz w:val="39"/>
          <w:shd w:fill="E6E6E6" w:color="auto" w:val="clear"/>
        </w:rPr>
        <w:t>-</w:t>
      </w:r>
      <w:r>
        <w:rPr>
          <w:color w:val="AFAFAF"/>
          <w:spacing w:val="-404"/>
          <w:w w:val="375"/>
          <w:sz w:val="39"/>
        </w:rPr>
        <w:t> </w:t>
      </w:r>
      <w:r>
        <w:rPr>
          <w:rFonts w:ascii="Arial" w:hAnsi="Arial"/>
          <w:color w:val="C4C4C4"/>
          <w:sz w:val="7"/>
        </w:rPr>
        <w:t>l</w:t>
      </w:r>
      <w:r>
        <w:rPr>
          <w:rFonts w:ascii="Arial" w:hAnsi="Arial"/>
          <w:color w:val="C4C4C4"/>
          <w:spacing w:val="46"/>
          <w:sz w:val="7"/>
        </w:rPr>
        <w:t> </w:t>
      </w:r>
      <w:r>
        <w:rPr>
          <w:rFonts w:ascii="Arial" w:hAnsi="Arial"/>
          <w:color w:val="AFAFAF"/>
          <w:w w:val="80"/>
          <w:sz w:val="7"/>
        </w:rPr>
        <w:t>l</w:t>
      </w:r>
      <w:r>
        <w:rPr>
          <w:rFonts w:ascii="Arial" w:hAnsi="Arial"/>
          <w:color w:val="AFAFAF"/>
          <w:spacing w:val="-1"/>
          <w:w w:val="80"/>
          <w:sz w:val="7"/>
        </w:rPr>
        <w:t> </w:t>
      </w:r>
      <w:r>
        <w:rPr>
          <w:rFonts w:ascii="Arial" w:hAnsi="Arial"/>
          <w:color w:val="AFAFAF"/>
          <w:spacing w:val="-10"/>
          <w:w w:val="80"/>
          <w:sz w:val="7"/>
        </w:rPr>
        <w:t>I</w:t>
      </w:r>
      <w:r>
        <w:rPr>
          <w:rFonts w:ascii="Arial" w:hAnsi="Arial"/>
          <w:color w:val="AFAFAF"/>
          <w:sz w:val="7"/>
        </w:rPr>
        <w:tab/>
      </w:r>
      <w:r>
        <w:rPr>
          <w:rFonts w:ascii="Arial" w:hAnsi="Arial"/>
          <w:color w:val="C4C4C4"/>
          <w:w w:val="80"/>
          <w:sz w:val="7"/>
        </w:rPr>
        <w:t>I</w:t>
      </w:r>
      <w:r>
        <w:rPr>
          <w:rFonts w:ascii="Arial" w:hAnsi="Arial"/>
          <w:color w:val="C4C4C4"/>
          <w:spacing w:val="52"/>
          <w:sz w:val="7"/>
        </w:rPr>
        <w:t> </w:t>
      </w:r>
      <w:r>
        <w:rPr>
          <w:rFonts w:ascii="Arial" w:hAnsi="Arial"/>
          <w:color w:val="AFAFAF"/>
          <w:sz w:val="7"/>
        </w:rPr>
        <w:t>I</w:t>
      </w:r>
      <w:r>
        <w:rPr>
          <w:rFonts w:ascii="Arial" w:hAnsi="Arial"/>
          <w:color w:val="AFAFAF"/>
          <w:spacing w:val="56"/>
          <w:sz w:val="7"/>
        </w:rPr>
        <w:t>  </w:t>
      </w:r>
      <w:r>
        <w:rPr>
          <w:rFonts w:ascii="Arial" w:hAnsi="Arial"/>
          <w:color w:val="AFAFAF"/>
          <w:spacing w:val="-10"/>
          <w:sz w:val="7"/>
        </w:rPr>
        <w:t>-</w:t>
      </w:r>
    </w:p>
    <w:p>
      <w:pPr>
        <w:spacing w:after="0" w:line="391" w:lineRule="exact"/>
        <w:jc w:val="left"/>
        <w:rPr>
          <w:rFonts w:ascii="Arial" w:hAnsi="Arial"/>
          <w:sz w:val="7"/>
        </w:rPr>
        <w:sectPr>
          <w:type w:val="continuous"/>
          <w:pgSz w:w="21750" w:h="31660"/>
          <w:pgMar w:top="0" w:bottom="280" w:left="0" w:right="0"/>
          <w:cols w:num="2" w:equalWidth="0">
            <w:col w:w="7863" w:space="1082"/>
            <w:col w:w="12805"/>
          </w:cols>
        </w:sectPr>
      </w:pPr>
    </w:p>
    <w:p>
      <w:pPr>
        <w:tabs>
          <w:tab w:pos="4120" w:val="left" w:leader="none"/>
        </w:tabs>
        <w:spacing w:line="458" w:lineRule="exact" w:before="0"/>
        <w:ind w:left="905" w:right="0" w:firstLine="0"/>
        <w:jc w:val="left"/>
        <w:rPr>
          <w:sz w:val="39"/>
        </w:rPr>
      </w:pPr>
      <w:r>
        <w:rPr>
          <w:color w:val="3F3F3F"/>
          <w:sz w:val="39"/>
        </w:rPr>
        <w:t>非</w:t>
      </w:r>
      <w:r>
        <w:rPr>
          <w:color w:val="3F3F3F"/>
          <w:sz w:val="39"/>
        </w:rPr>
        <w:t>肖</w:t>
      </w:r>
      <w:r>
        <w:rPr>
          <w:color w:val="3F3F3F"/>
          <w:sz w:val="39"/>
        </w:rPr>
        <w:t>体</w:t>
      </w:r>
      <w:r>
        <w:rPr>
          <w:color w:val="3F3F3F"/>
          <w:sz w:val="39"/>
        </w:rPr>
        <w:t>类</w:t>
      </w:r>
      <w:r>
        <w:rPr>
          <w:color w:val="3F3F3F"/>
          <w:sz w:val="39"/>
        </w:rPr>
        <w:t>抗</w:t>
      </w:r>
      <w:r>
        <w:rPr>
          <w:color w:val="3F3F3F"/>
          <w:sz w:val="39"/>
        </w:rPr>
        <w:t>炎</w:t>
      </w:r>
      <w:r>
        <w:rPr>
          <w:color w:val="3F3F3F"/>
          <w:spacing w:val="-10"/>
          <w:sz w:val="39"/>
        </w:rPr>
        <w:t>药</w:t>
      </w:r>
      <w:r>
        <w:rPr>
          <w:color w:val="3F3F3F"/>
          <w:sz w:val="39"/>
        </w:rPr>
        <w:tab/>
      </w:r>
      <w:r>
        <w:rPr>
          <w:color w:val="3F3F3F"/>
          <w:w w:val="95"/>
          <w:sz w:val="39"/>
        </w:rPr>
        <w:t>阿司匹林和其他水杨酸类药物、布</w:t>
      </w:r>
      <w:r>
        <w:rPr>
          <w:color w:val="3F3F3F"/>
          <w:spacing w:val="-10"/>
          <w:w w:val="95"/>
          <w:sz w:val="39"/>
        </w:rPr>
        <w:t>洛</w:t>
      </w:r>
    </w:p>
    <w:p>
      <w:pPr>
        <w:tabs>
          <w:tab w:pos="4121" w:val="left" w:leader="none"/>
        </w:tabs>
        <w:spacing w:before="75"/>
        <w:ind w:left="950" w:right="0" w:firstLine="0"/>
        <w:jc w:val="left"/>
        <w:rPr>
          <w:sz w:val="39"/>
        </w:rPr>
      </w:pPr>
      <w:r>
        <w:rPr>
          <w:rFonts w:ascii="Times New Roman" w:eastAsia="Times New Roman"/>
          <w:color w:val="505050"/>
          <w:spacing w:val="-2"/>
          <w:w w:val="95"/>
          <w:sz w:val="40"/>
        </w:rPr>
        <w:t>(NSAIDs)</w:t>
      </w:r>
      <w:r>
        <w:rPr>
          <w:rFonts w:ascii="Times New Roman" w:eastAsia="Times New Roman"/>
          <w:color w:val="505050"/>
          <w:sz w:val="40"/>
        </w:rPr>
        <w:tab/>
      </w:r>
      <w:r>
        <w:rPr>
          <w:color w:val="505050"/>
          <w:w w:val="80"/>
          <w:sz w:val="39"/>
        </w:rPr>
        <w:t>芬</w:t>
      </w:r>
      <w:r>
        <w:rPr>
          <w:color w:val="505050"/>
          <w:w w:val="80"/>
          <w:sz w:val="39"/>
        </w:rPr>
        <w:t>、</w:t>
      </w:r>
      <w:r>
        <w:rPr>
          <w:color w:val="505050"/>
          <w:w w:val="80"/>
          <w:sz w:val="39"/>
        </w:rPr>
        <w:t>禁</w:t>
      </w:r>
      <w:r>
        <w:rPr>
          <w:color w:val="505050"/>
          <w:w w:val="80"/>
          <w:sz w:val="39"/>
        </w:rPr>
        <w:t>普</w:t>
      </w:r>
      <w:r>
        <w:rPr>
          <w:color w:val="505050"/>
          <w:spacing w:val="-10"/>
          <w:w w:val="80"/>
          <w:sz w:val="39"/>
        </w:rPr>
        <w:t>生</w:t>
      </w:r>
    </w:p>
    <w:p>
      <w:pPr>
        <w:pStyle w:val="BodyText"/>
        <w:spacing w:before="6"/>
        <w:rPr>
          <w:sz w:val="52"/>
        </w:rPr>
      </w:pPr>
    </w:p>
    <w:p>
      <w:pPr>
        <w:tabs>
          <w:tab w:pos="4143" w:val="left" w:leader="none"/>
        </w:tabs>
        <w:spacing w:before="0"/>
        <w:ind w:left="932" w:right="0" w:firstLine="0"/>
        <w:jc w:val="left"/>
        <w:rPr>
          <w:sz w:val="39"/>
        </w:rPr>
      </w:pPr>
      <w:r>
        <w:rPr>
          <w:color w:val="3F3F3F"/>
          <w:w w:val="90"/>
          <w:sz w:val="39"/>
        </w:rPr>
        <w:t>口</w:t>
      </w:r>
      <w:r>
        <w:rPr>
          <w:color w:val="3F3F3F"/>
          <w:w w:val="90"/>
          <w:sz w:val="39"/>
        </w:rPr>
        <w:t>服</w:t>
      </w:r>
      <w:r>
        <w:rPr>
          <w:color w:val="3F3F3F"/>
          <w:w w:val="90"/>
          <w:sz w:val="39"/>
        </w:rPr>
        <w:t>降</w:t>
      </w:r>
      <w:r>
        <w:rPr>
          <w:color w:val="3F3F3F"/>
          <w:w w:val="90"/>
          <w:sz w:val="39"/>
        </w:rPr>
        <w:t>糖</w:t>
      </w:r>
      <w:r>
        <w:rPr>
          <w:color w:val="3F3F3F"/>
          <w:spacing w:val="-10"/>
          <w:w w:val="90"/>
          <w:sz w:val="39"/>
        </w:rPr>
        <w:t>药</w:t>
      </w:r>
      <w:r>
        <w:rPr>
          <w:color w:val="3F3F3F"/>
          <w:sz w:val="39"/>
        </w:rPr>
        <w:tab/>
      </w:r>
      <w:r>
        <w:rPr>
          <w:color w:val="505050"/>
          <w:w w:val="90"/>
          <w:sz w:val="39"/>
        </w:rPr>
        <w:t>磺</w:t>
      </w:r>
      <w:r>
        <w:rPr>
          <w:color w:val="505050"/>
          <w:w w:val="90"/>
          <w:sz w:val="39"/>
        </w:rPr>
        <w:t>脉</w:t>
      </w:r>
      <w:r>
        <w:rPr>
          <w:color w:val="505050"/>
          <w:spacing w:val="-10"/>
          <w:w w:val="90"/>
          <w:sz w:val="39"/>
        </w:rPr>
        <w:t>类</w:t>
      </w:r>
    </w:p>
    <w:p>
      <w:pPr>
        <w:pStyle w:val="BodyText"/>
        <w:spacing w:before="2"/>
        <w:rPr>
          <w:sz w:val="53"/>
        </w:rPr>
      </w:pPr>
    </w:p>
    <w:p>
      <w:pPr>
        <w:tabs>
          <w:tab w:pos="2671" w:val="left" w:leader="none"/>
          <w:tab w:pos="4173" w:val="left" w:leader="none"/>
        </w:tabs>
        <w:spacing w:line="278" w:lineRule="auto" w:before="1"/>
        <w:ind w:left="947" w:right="4230" w:firstLine="3202"/>
        <w:jc w:val="left"/>
        <w:rPr>
          <w:sz w:val="34"/>
        </w:rPr>
      </w:pPr>
      <w:r>
        <w:rPr/>
        <w:pict>
          <v:rect style="position:absolute;margin-left:114.357689pt;margin-top:41.376526pt;width:5.371222pt;height:7.618523pt;mso-position-horizontal-relative:page;mso-position-vertical-relative:paragraph;z-index:-23536640" id="docshape1962" filled="true" fillcolor="#e6e6e6" stroked="false">
            <v:fill type="solid"/>
            <w10:wrap type="none"/>
          </v:rect>
        </w:pict>
      </w:r>
      <w:r>
        <w:rPr/>
        <w:pict>
          <v:rect style="position:absolute;margin-left:133.590317pt;margin-top:41.016586pt;width:.537122pt;height:8.094686pt;mso-position-horizontal-relative:page;mso-position-vertical-relative:paragraph;z-index:-23536128" id="docshape1963" filled="true" fillcolor="#e6e6e6" stroked="false">
            <v:fill type="solid"/>
            <w10:wrap type="none"/>
          </v:rect>
        </w:pict>
      </w:r>
      <w:r>
        <w:rPr/>
        <w:pict>
          <v:rect style="position:absolute;margin-left:143.097961pt;margin-top:39.216763pt;width:.537122pt;height:10.47547pt;mso-position-horizontal-relative:page;mso-position-vertical-relative:paragraph;z-index:-23535616" id="docshape1964" filled="true" fillcolor="#e6e6e6" stroked="false">
            <v:fill type="solid"/>
            <w10:wrap type="none"/>
          </v:rect>
        </w:pict>
      </w:r>
      <w:r>
        <w:rPr>
          <w:color w:val="3F3F3F"/>
          <w:spacing w:val="-2"/>
          <w:w w:val="90"/>
          <w:sz w:val="39"/>
        </w:rPr>
        <w:t>甲</w:t>
      </w:r>
      <w:r>
        <w:rPr>
          <w:color w:val="3F3F3F"/>
          <w:spacing w:val="-2"/>
          <w:w w:val="90"/>
          <w:sz w:val="39"/>
        </w:rPr>
        <w:t>苯</w:t>
      </w:r>
      <w:r>
        <w:rPr>
          <w:color w:val="3F3F3F"/>
          <w:spacing w:val="-2"/>
          <w:w w:val="90"/>
          <w:sz w:val="39"/>
        </w:rPr>
        <w:t>磺</w:t>
      </w:r>
      <w:r>
        <w:rPr>
          <w:color w:val="6D6D6D"/>
          <w:spacing w:val="-2"/>
          <w:w w:val="90"/>
          <w:sz w:val="39"/>
        </w:rPr>
        <w:t>汀</w:t>
      </w:r>
      <w:r>
        <w:rPr>
          <w:color w:val="3F3F3F"/>
          <w:spacing w:val="-2"/>
          <w:w w:val="90"/>
          <w:sz w:val="39"/>
        </w:rPr>
        <w:t>脉</w:t>
      </w:r>
      <w:r>
        <w:rPr>
          <w:color w:val="3F3F3F"/>
          <w:sz w:val="39"/>
        </w:rPr>
        <w:t>性</w:t>
      </w:r>
      <w:r>
        <w:rPr>
          <w:color w:val="3F3F3F"/>
          <w:sz w:val="39"/>
        </w:rPr>
        <w:t>激</w:t>
      </w:r>
      <w:r>
        <w:rPr>
          <w:color w:val="3F3F3F"/>
          <w:sz w:val="39"/>
        </w:rPr>
        <w:t>素</w:t>
      </w:r>
      <w:r>
        <w:rPr>
          <w:color w:val="3F3F3F"/>
          <w:spacing w:val="40"/>
          <w:sz w:val="39"/>
        </w:rPr>
        <w:t> </w:t>
      </w:r>
      <w:r>
        <w:rPr>
          <w:rFonts w:ascii="Arial" w:eastAsia="Arial"/>
          <w:color w:val="DBDBDB"/>
          <w:sz w:val="11"/>
        </w:rPr>
        <w:t>I</w:t>
        <w:tab/>
      </w:r>
      <w:r>
        <w:rPr>
          <w:rFonts w:ascii="Arial" w:eastAsia="Arial"/>
          <w:color w:val="DBDBDB"/>
          <w:sz w:val="12"/>
        </w:rPr>
        <w:t>I</w:t>
      </w:r>
      <w:r>
        <w:rPr>
          <w:rFonts w:ascii="Arial" w:eastAsia="Arial"/>
          <w:sz w:val="12"/>
        </w:rPr>
        <w:t>I</w:t>
      </w:r>
      <w:r>
        <w:rPr>
          <w:rFonts w:ascii="Arial" w:eastAsia="Arial"/>
          <w:spacing w:val="80"/>
          <w:sz w:val="12"/>
        </w:rPr>
        <w:t> </w:t>
      </w:r>
      <w:r>
        <w:rPr>
          <w:rFonts w:ascii="Arial" w:eastAsia="Arial"/>
          <w:color w:val="DBDBDB"/>
          <w:sz w:val="15"/>
        </w:rPr>
        <w:t>1</w:t>
      </w:r>
      <w:r>
        <w:rPr>
          <w:rFonts w:ascii="Arial" w:eastAsia="Arial"/>
          <w:sz w:val="15"/>
        </w:rPr>
        <w:t>1</w:t>
      </w:r>
      <w:r>
        <w:rPr>
          <w:rFonts w:ascii="Arial" w:eastAsia="Arial"/>
          <w:color w:val="DBDBDB"/>
          <w:sz w:val="15"/>
          <w:shd w:fill="E6E6E6" w:color="auto" w:val="clear"/>
        </w:rPr>
        <w:t>11</w:t>
      </w:r>
      <w:r>
        <w:rPr>
          <w:rFonts w:ascii="Arial" w:eastAsia="Arial"/>
          <w:color w:val="DBDBDB"/>
          <w:sz w:val="15"/>
        </w:rPr>
        <w:t>,</w:t>
      </w:r>
      <w:r>
        <w:rPr>
          <w:rFonts w:ascii="Arial" w:eastAsia="Arial"/>
          <w:color w:val="000000"/>
          <w:sz w:val="15"/>
        </w:rPr>
        <w:t>,</w:t>
      </w:r>
      <w:r>
        <w:rPr>
          <w:rFonts w:ascii="Arial" w:eastAsia="Arial"/>
          <w:color w:val="000000"/>
          <w:spacing w:val="40"/>
          <w:sz w:val="15"/>
        </w:rPr>
        <w:t> </w:t>
      </w:r>
      <w:r>
        <w:rPr>
          <w:rFonts w:ascii="Arial" w:eastAsia="Arial"/>
          <w:color w:val="DBDBDB"/>
          <w:sz w:val="11"/>
          <w:shd w:fill="E6E6E6" w:color="auto" w:val="clear"/>
        </w:rPr>
        <w:t>II</w:t>
      </w:r>
      <w:r>
        <w:rPr>
          <w:rFonts w:ascii="Arial" w:eastAsia="Arial"/>
          <w:color w:val="DBDBDB"/>
          <w:spacing w:val="-14"/>
          <w:sz w:val="11"/>
          <w:shd w:fill="E6E6E6" w:color="auto" w:val="clear"/>
        </w:rPr>
        <w:t> </w:t>
      </w:r>
      <w:r>
        <w:rPr>
          <w:rFonts w:ascii="Arial" w:eastAsia="Arial"/>
          <w:color w:val="DBDBDB"/>
          <w:w w:val="75"/>
          <w:sz w:val="12"/>
        </w:rPr>
        <w:t>I</w:t>
      </w:r>
      <w:r>
        <w:rPr>
          <w:rFonts w:ascii="Arial" w:eastAsia="Arial"/>
          <w:color w:val="DBDBDB"/>
          <w:sz w:val="12"/>
        </w:rPr>
        <w:tab/>
      </w:r>
      <w:r>
        <w:rPr>
          <w:color w:val="505050"/>
          <w:spacing w:val="-4"/>
          <w:sz w:val="34"/>
        </w:rPr>
        <w:t>达</w:t>
      </w:r>
      <w:r>
        <w:rPr>
          <w:color w:val="505050"/>
          <w:spacing w:val="-4"/>
          <w:sz w:val="34"/>
        </w:rPr>
        <w:t>那</w:t>
      </w:r>
      <w:r>
        <w:rPr>
          <w:color w:val="505050"/>
          <w:spacing w:val="-4"/>
          <w:sz w:val="34"/>
        </w:rPr>
        <w:t>嗤</w:t>
      </w:r>
    </w:p>
    <w:p>
      <w:pPr>
        <w:spacing w:before="103"/>
        <w:ind w:left="4149" w:right="0" w:firstLine="0"/>
        <w:jc w:val="left"/>
        <w:rPr>
          <w:rFonts w:ascii="Times New Roman" w:eastAsia="Times New Roman"/>
          <w:sz w:val="36"/>
        </w:rPr>
      </w:pPr>
      <w:r>
        <w:rPr>
          <w:color w:val="3F3F3F"/>
          <w:w w:val="105"/>
          <w:sz w:val="34"/>
        </w:rPr>
        <w:t>乙</w:t>
      </w:r>
      <w:r>
        <w:rPr>
          <w:color w:val="3F3F3F"/>
          <w:w w:val="105"/>
          <w:sz w:val="34"/>
        </w:rPr>
        <w:t>烯</w:t>
      </w:r>
      <w:r>
        <w:rPr>
          <w:color w:val="3F3F3F"/>
          <w:w w:val="105"/>
          <w:sz w:val="34"/>
        </w:rPr>
        <w:t>雌</w:t>
      </w:r>
      <w:r>
        <w:rPr>
          <w:color w:val="3F3F3F"/>
          <w:w w:val="105"/>
          <w:sz w:val="34"/>
        </w:rPr>
        <w:t>酚</w:t>
      </w:r>
      <w:r>
        <w:rPr>
          <w:rFonts w:ascii="Times New Roman" w:eastAsia="Times New Roman"/>
          <w:color w:val="3F3F3F"/>
          <w:spacing w:val="-2"/>
          <w:w w:val="105"/>
          <w:sz w:val="36"/>
        </w:rPr>
        <w:t>(DES)</w:t>
      </w:r>
    </w:p>
    <w:p>
      <w:pPr>
        <w:pStyle w:val="BodyText"/>
        <w:rPr>
          <w:rFonts w:ascii="Times New Roman"/>
          <w:sz w:val="40"/>
        </w:rPr>
      </w:pPr>
    </w:p>
    <w:p>
      <w:pPr>
        <w:spacing w:before="249"/>
        <w:ind w:left="4188" w:right="0" w:firstLine="0"/>
        <w:jc w:val="left"/>
        <w:rPr>
          <w:sz w:val="39"/>
        </w:rPr>
      </w:pPr>
      <w:r>
        <w:rPr>
          <w:color w:val="505050"/>
          <w:w w:val="90"/>
          <w:sz w:val="39"/>
        </w:rPr>
        <w:t>合成孕激素（</w:t>
      </w:r>
      <w:r>
        <w:rPr>
          <w:color w:val="505050"/>
          <w:spacing w:val="-1"/>
          <w:w w:val="90"/>
          <w:sz w:val="39"/>
        </w:rPr>
        <w:t>不是口服避孕药中的低剂</w:t>
      </w:r>
    </w:p>
    <w:p>
      <w:pPr>
        <w:spacing w:before="126"/>
        <w:ind w:left="4182" w:right="0" w:firstLine="0"/>
        <w:jc w:val="left"/>
        <w:rPr>
          <w:sz w:val="34"/>
        </w:rPr>
      </w:pPr>
      <w:r>
        <w:rPr>
          <w:color w:val="505050"/>
          <w:sz w:val="34"/>
        </w:rPr>
        <w:t>量</w:t>
      </w:r>
      <w:r>
        <w:rPr>
          <w:color w:val="505050"/>
          <w:sz w:val="34"/>
        </w:rPr>
        <w:t>孕</w:t>
      </w:r>
      <w:r>
        <w:rPr>
          <w:color w:val="505050"/>
          <w:sz w:val="34"/>
        </w:rPr>
        <w:t>激</w:t>
      </w:r>
      <w:r>
        <w:rPr>
          <w:color w:val="505050"/>
          <w:sz w:val="34"/>
        </w:rPr>
        <w:t>素</w:t>
      </w:r>
      <w:r>
        <w:rPr>
          <w:color w:val="505050"/>
          <w:spacing w:val="-10"/>
          <w:sz w:val="34"/>
        </w:rPr>
        <w:t>）</w:t>
      </w:r>
    </w:p>
    <w:p>
      <w:pPr>
        <w:spacing w:line="394" w:lineRule="exact" w:before="0"/>
        <w:ind w:left="241" w:right="0" w:firstLine="0"/>
        <w:jc w:val="left"/>
        <w:rPr>
          <w:sz w:val="39"/>
        </w:rPr>
      </w:pPr>
      <w:r>
        <w:rPr/>
        <w:br w:type="column"/>
      </w:r>
      <w:r>
        <w:rPr>
          <w:color w:val="505050"/>
          <w:w w:val="90"/>
          <w:sz w:val="39"/>
        </w:rPr>
        <w:t>廷</w:t>
      </w:r>
      <w:r>
        <w:rPr>
          <w:color w:val="505050"/>
          <w:w w:val="90"/>
          <w:sz w:val="39"/>
        </w:rPr>
        <w:t>」</w:t>
      </w:r>
      <w:r>
        <w:rPr>
          <w:color w:val="505050"/>
          <w:w w:val="90"/>
          <w:sz w:val="39"/>
        </w:rPr>
        <w:t>量</w:t>
      </w:r>
      <w:r>
        <w:rPr>
          <w:color w:val="505050"/>
          <w:w w:val="90"/>
          <w:sz w:val="39"/>
        </w:rPr>
        <w:t>服</w:t>
      </w:r>
      <w:r>
        <w:rPr>
          <w:color w:val="505050"/>
          <w:w w:val="90"/>
          <w:sz w:val="39"/>
        </w:rPr>
        <w:t>用</w:t>
      </w:r>
      <w:r>
        <w:rPr>
          <w:color w:val="505050"/>
          <w:w w:val="90"/>
          <w:sz w:val="39"/>
        </w:rPr>
        <w:t>会</w:t>
      </w:r>
      <w:r>
        <w:rPr>
          <w:color w:val="505050"/>
          <w:w w:val="90"/>
          <w:sz w:val="39"/>
        </w:rPr>
        <w:t>导</w:t>
      </w:r>
      <w:r>
        <w:rPr>
          <w:color w:val="505050"/>
          <w:w w:val="90"/>
          <w:sz w:val="39"/>
        </w:rPr>
        <w:t>致</w:t>
      </w:r>
      <w:r>
        <w:rPr>
          <w:color w:val="505050"/>
          <w:w w:val="90"/>
          <w:sz w:val="39"/>
        </w:rPr>
        <w:t>分</w:t>
      </w:r>
      <w:r>
        <w:rPr>
          <w:color w:val="505050"/>
          <w:w w:val="90"/>
          <w:sz w:val="39"/>
        </w:rPr>
        <w:t>挽</w:t>
      </w:r>
      <w:r>
        <w:rPr>
          <w:color w:val="505050"/>
          <w:w w:val="90"/>
          <w:sz w:val="39"/>
        </w:rPr>
        <w:t>延</w:t>
      </w:r>
      <w:r>
        <w:rPr>
          <w:color w:val="505050"/>
          <w:w w:val="90"/>
          <w:sz w:val="39"/>
        </w:rPr>
        <w:t>迟</w:t>
      </w:r>
      <w:r>
        <w:rPr>
          <w:color w:val="505050"/>
          <w:w w:val="90"/>
          <w:sz w:val="39"/>
        </w:rPr>
        <w:t>动</w:t>
      </w:r>
      <w:r>
        <w:rPr>
          <w:color w:val="505050"/>
          <w:w w:val="90"/>
          <w:sz w:val="39"/>
        </w:rPr>
        <w:t>脉</w:t>
      </w:r>
      <w:r>
        <w:rPr>
          <w:color w:val="505050"/>
          <w:w w:val="90"/>
          <w:sz w:val="39"/>
        </w:rPr>
        <w:t>导</w:t>
      </w:r>
      <w:r>
        <w:rPr>
          <w:color w:val="505050"/>
          <w:w w:val="90"/>
          <w:sz w:val="39"/>
        </w:rPr>
        <w:t>管</w:t>
      </w:r>
      <w:r>
        <w:rPr>
          <w:color w:val="505050"/>
          <w:w w:val="90"/>
          <w:sz w:val="39"/>
        </w:rPr>
        <w:t>提</w:t>
      </w:r>
      <w:r>
        <w:rPr>
          <w:color w:val="505050"/>
          <w:w w:val="90"/>
          <w:sz w:val="39"/>
        </w:rPr>
        <w:t>前</w:t>
      </w:r>
      <w:r>
        <w:rPr>
          <w:color w:val="505050"/>
          <w:w w:val="90"/>
          <w:sz w:val="39"/>
        </w:rPr>
        <w:t>闭</w:t>
      </w:r>
      <w:r>
        <w:rPr>
          <w:color w:val="505050"/>
          <w:w w:val="90"/>
          <w:sz w:val="39"/>
        </w:rPr>
        <w:t>合</w:t>
      </w:r>
      <w:r>
        <w:rPr>
          <w:color w:val="8E8E8E"/>
          <w:w w:val="90"/>
          <w:sz w:val="39"/>
        </w:rPr>
        <w:t>戍</w:t>
      </w:r>
      <w:r>
        <w:rPr>
          <w:color w:val="505050"/>
          <w:w w:val="90"/>
          <w:sz w:val="39"/>
        </w:rPr>
        <w:t>黄</w:t>
      </w:r>
      <w:r>
        <w:rPr>
          <w:color w:val="505050"/>
          <w:w w:val="90"/>
          <w:sz w:val="39"/>
        </w:rPr>
        <w:t>疽</w:t>
      </w:r>
      <w:r>
        <w:rPr>
          <w:color w:val="505050"/>
          <w:w w:val="90"/>
          <w:sz w:val="39"/>
        </w:rPr>
        <w:t>，</w:t>
      </w:r>
      <w:r>
        <w:rPr>
          <w:color w:val="505050"/>
          <w:w w:val="90"/>
          <w:sz w:val="39"/>
        </w:rPr>
        <w:t>偶</w:t>
      </w:r>
      <w:r>
        <w:rPr>
          <w:color w:val="505050"/>
          <w:w w:val="90"/>
          <w:sz w:val="39"/>
        </w:rPr>
        <w:t>尔</w:t>
      </w:r>
      <w:r>
        <w:rPr>
          <w:color w:val="505050"/>
          <w:w w:val="90"/>
          <w:sz w:val="39"/>
        </w:rPr>
        <w:t>会</w:t>
      </w:r>
      <w:r>
        <w:rPr>
          <w:color w:val="505050"/>
          <w:spacing w:val="-10"/>
          <w:w w:val="90"/>
          <w:sz w:val="39"/>
        </w:rPr>
        <w:t>有</w:t>
      </w:r>
    </w:p>
    <w:p>
      <w:pPr>
        <w:spacing w:line="278" w:lineRule="auto" w:before="53"/>
        <w:ind w:left="329" w:right="1825" w:firstLine="11"/>
        <w:jc w:val="left"/>
        <w:rPr>
          <w:sz w:val="39"/>
        </w:rPr>
      </w:pPr>
      <w:r>
        <w:rPr>
          <w:color w:val="3F3F3F"/>
          <w:spacing w:val="-2"/>
          <w:w w:val="90"/>
          <w:sz w:val="39"/>
        </w:rPr>
        <w:t>胎</w:t>
      </w:r>
      <w:r>
        <w:rPr>
          <w:color w:val="3F3F3F"/>
          <w:spacing w:val="-2"/>
          <w:w w:val="90"/>
          <w:sz w:val="39"/>
        </w:rPr>
        <w:t>儿</w:t>
      </w:r>
      <w:r>
        <w:rPr>
          <w:color w:val="3F3F3F"/>
          <w:spacing w:val="-2"/>
          <w:w w:val="90"/>
          <w:sz w:val="39"/>
        </w:rPr>
        <w:t>脑</w:t>
      </w:r>
      <w:r>
        <w:rPr>
          <w:color w:val="3F3F3F"/>
          <w:spacing w:val="-2"/>
          <w:w w:val="90"/>
          <w:sz w:val="39"/>
        </w:rPr>
        <w:t>损</w:t>
      </w:r>
      <w:r>
        <w:rPr>
          <w:color w:val="3F3F3F"/>
          <w:spacing w:val="-2"/>
          <w:w w:val="90"/>
          <w:sz w:val="39"/>
        </w:rPr>
        <w:t>伤</w:t>
      </w:r>
      <w:r>
        <w:rPr>
          <w:color w:val="3F3F3F"/>
          <w:spacing w:val="-2"/>
          <w:w w:val="90"/>
          <w:sz w:val="39"/>
        </w:rPr>
        <w:t>和</w:t>
      </w:r>
      <w:r>
        <w:rPr>
          <w:color w:val="3F3F3F"/>
          <w:spacing w:val="-2"/>
          <w:w w:val="90"/>
          <w:sz w:val="39"/>
        </w:rPr>
        <w:t>产</w:t>
      </w:r>
      <w:r>
        <w:rPr>
          <w:color w:val="3F3F3F"/>
          <w:spacing w:val="-2"/>
          <w:w w:val="90"/>
          <w:sz w:val="39"/>
        </w:rPr>
        <w:t>妇</w:t>
      </w:r>
      <w:r>
        <w:rPr>
          <w:color w:val="3F3F3F"/>
          <w:spacing w:val="-2"/>
          <w:w w:val="90"/>
          <w:sz w:val="39"/>
        </w:rPr>
        <w:t>分</w:t>
      </w:r>
      <w:r>
        <w:rPr>
          <w:color w:val="3F3F3F"/>
          <w:spacing w:val="-2"/>
          <w:w w:val="90"/>
          <w:sz w:val="39"/>
        </w:rPr>
        <w:t>挽</w:t>
      </w:r>
      <w:r>
        <w:rPr>
          <w:color w:val="3F3F3F"/>
          <w:spacing w:val="-2"/>
          <w:w w:val="90"/>
          <w:sz w:val="39"/>
        </w:rPr>
        <w:t>过</w:t>
      </w:r>
      <w:r>
        <w:rPr>
          <w:color w:val="3F3F3F"/>
          <w:spacing w:val="-2"/>
          <w:w w:val="90"/>
          <w:sz w:val="39"/>
        </w:rPr>
        <w:t>程</w:t>
      </w:r>
      <w:r>
        <w:rPr>
          <w:color w:val="3F3F3F"/>
          <w:spacing w:val="-2"/>
          <w:w w:val="90"/>
          <w:sz w:val="39"/>
        </w:rPr>
        <w:t>中</w:t>
      </w:r>
      <w:r>
        <w:rPr>
          <w:color w:val="3F3F3F"/>
          <w:spacing w:val="-2"/>
          <w:w w:val="90"/>
          <w:sz w:val="39"/>
        </w:rPr>
        <w:t>和</w:t>
      </w:r>
      <w:r>
        <w:rPr>
          <w:color w:val="3F3F3F"/>
          <w:spacing w:val="-2"/>
          <w:w w:val="90"/>
          <w:sz w:val="39"/>
        </w:rPr>
        <w:t>产</w:t>
      </w:r>
      <w:r>
        <w:rPr>
          <w:color w:val="3F3F3F"/>
          <w:spacing w:val="-2"/>
          <w:w w:val="90"/>
          <w:sz w:val="39"/>
        </w:rPr>
        <w:t>后</w:t>
      </w:r>
      <w:r>
        <w:rPr>
          <w:color w:val="3F3F3F"/>
          <w:spacing w:val="-2"/>
          <w:w w:val="90"/>
          <w:sz w:val="39"/>
        </w:rPr>
        <w:t>的</w:t>
      </w:r>
      <w:r>
        <w:rPr>
          <w:color w:val="3F3F3F"/>
          <w:spacing w:val="-2"/>
          <w:w w:val="90"/>
          <w:sz w:val="39"/>
        </w:rPr>
        <w:t>出</w:t>
      </w:r>
      <w:r>
        <w:rPr>
          <w:color w:val="3F3F3F"/>
          <w:spacing w:val="-2"/>
          <w:w w:val="90"/>
          <w:sz w:val="39"/>
        </w:rPr>
        <w:t>血</w:t>
      </w:r>
      <w:r>
        <w:rPr>
          <w:color w:val="3F3F3F"/>
          <w:spacing w:val="-2"/>
          <w:w w:val="90"/>
          <w:sz w:val="39"/>
        </w:rPr>
        <w:t>以</w:t>
      </w:r>
      <w:r>
        <w:rPr>
          <w:color w:val="3F3F3F"/>
          <w:spacing w:val="-2"/>
          <w:w w:val="90"/>
          <w:sz w:val="39"/>
        </w:rPr>
        <w:t>及</w:t>
      </w:r>
      <w:r>
        <w:rPr>
          <w:color w:val="3F3F3F"/>
          <w:spacing w:val="-2"/>
          <w:w w:val="90"/>
          <w:sz w:val="39"/>
        </w:rPr>
        <w:t>新</w:t>
      </w:r>
      <w:r>
        <w:rPr>
          <w:color w:val="3F3F3F"/>
          <w:spacing w:val="-2"/>
          <w:w w:val="90"/>
          <w:sz w:val="39"/>
        </w:rPr>
        <w:t>生</w:t>
      </w:r>
      <w:r>
        <w:rPr>
          <w:color w:val="3F3F3F"/>
          <w:spacing w:val="-2"/>
          <w:w w:val="90"/>
          <w:sz w:val="39"/>
        </w:rPr>
        <w:t>儿</w:t>
      </w:r>
      <w:r>
        <w:rPr>
          <w:color w:val="3F3F3F"/>
          <w:spacing w:val="-2"/>
          <w:w w:val="90"/>
          <w:sz w:val="39"/>
        </w:rPr>
        <w:t>出</w:t>
      </w:r>
      <w:r>
        <w:rPr>
          <w:color w:val="3F3F3F"/>
          <w:spacing w:val="-2"/>
          <w:w w:val="90"/>
          <w:sz w:val="39"/>
        </w:rPr>
        <w:t>血</w:t>
      </w:r>
      <w:r>
        <w:rPr>
          <w:color w:val="3F3F3F"/>
          <w:spacing w:val="-2"/>
          <w:w w:val="95"/>
          <w:sz w:val="39"/>
        </w:rPr>
        <w:t>妊</w:t>
      </w:r>
      <w:r>
        <w:rPr>
          <w:color w:val="3F3F3F"/>
          <w:spacing w:val="-2"/>
          <w:w w:val="95"/>
          <w:sz w:val="39"/>
        </w:rPr>
        <w:t>娠</w:t>
      </w:r>
      <w:r>
        <w:rPr>
          <w:color w:val="3F3F3F"/>
          <w:spacing w:val="-2"/>
          <w:w w:val="95"/>
          <w:sz w:val="39"/>
        </w:rPr>
        <w:t>晚</w:t>
      </w:r>
      <w:r>
        <w:rPr>
          <w:color w:val="3F3F3F"/>
          <w:spacing w:val="-2"/>
          <w:w w:val="95"/>
          <w:sz w:val="39"/>
        </w:rPr>
        <w:t>期</w:t>
      </w:r>
      <w:r>
        <w:rPr>
          <w:color w:val="3F3F3F"/>
          <w:spacing w:val="-2"/>
          <w:w w:val="95"/>
          <w:sz w:val="39"/>
        </w:rPr>
        <w:t>服</w:t>
      </w:r>
      <w:r>
        <w:rPr>
          <w:color w:val="3F3F3F"/>
          <w:spacing w:val="-2"/>
          <w:w w:val="95"/>
          <w:sz w:val="39"/>
        </w:rPr>
        <w:t>药</w:t>
      </w:r>
      <w:r>
        <w:rPr>
          <w:color w:val="3F3F3F"/>
          <w:spacing w:val="-2"/>
          <w:w w:val="95"/>
          <w:sz w:val="39"/>
        </w:rPr>
        <w:t>会</w:t>
      </w:r>
      <w:r>
        <w:rPr>
          <w:color w:val="3F3F3F"/>
          <w:spacing w:val="-2"/>
          <w:w w:val="95"/>
          <w:sz w:val="39"/>
        </w:rPr>
        <w:t>导</w:t>
      </w:r>
      <w:r>
        <w:rPr>
          <w:color w:val="3F3F3F"/>
          <w:spacing w:val="-2"/>
          <w:w w:val="95"/>
          <w:sz w:val="39"/>
        </w:rPr>
        <w:t>致</w:t>
      </w:r>
      <w:r>
        <w:rPr>
          <w:color w:val="3F3F3F"/>
          <w:spacing w:val="-2"/>
          <w:w w:val="95"/>
          <w:sz w:val="39"/>
        </w:rPr>
        <w:t>羊</w:t>
      </w:r>
      <w:r>
        <w:rPr>
          <w:color w:val="3F3F3F"/>
          <w:spacing w:val="-2"/>
          <w:w w:val="95"/>
          <w:sz w:val="39"/>
        </w:rPr>
        <w:t>水</w:t>
      </w:r>
      <w:r>
        <w:rPr>
          <w:color w:val="3F3F3F"/>
          <w:spacing w:val="-2"/>
          <w:w w:val="95"/>
          <w:sz w:val="39"/>
        </w:rPr>
        <w:t>减</w:t>
      </w:r>
      <w:r>
        <w:rPr>
          <w:color w:val="3F3F3F"/>
          <w:spacing w:val="-2"/>
          <w:w w:val="95"/>
          <w:sz w:val="39"/>
        </w:rPr>
        <w:t>少</w:t>
      </w:r>
    </w:p>
    <w:p>
      <w:pPr>
        <w:spacing w:before="32"/>
        <w:ind w:left="337" w:right="0" w:firstLine="0"/>
        <w:jc w:val="left"/>
        <w:rPr>
          <w:sz w:val="39"/>
        </w:rPr>
      </w:pPr>
      <w:r>
        <w:rPr>
          <w:color w:val="505050"/>
          <w:w w:val="85"/>
          <w:sz w:val="39"/>
        </w:rPr>
        <w:t>新</w:t>
      </w:r>
      <w:r>
        <w:rPr>
          <w:color w:val="505050"/>
          <w:w w:val="85"/>
          <w:sz w:val="39"/>
        </w:rPr>
        <w:t>生</w:t>
      </w:r>
      <w:r>
        <w:rPr>
          <w:color w:val="505050"/>
          <w:w w:val="85"/>
          <w:sz w:val="39"/>
        </w:rPr>
        <w:t>儿</w:t>
      </w:r>
      <w:r>
        <w:rPr>
          <w:color w:val="505050"/>
          <w:w w:val="85"/>
          <w:sz w:val="39"/>
        </w:rPr>
        <w:t>血</w:t>
      </w:r>
      <w:r>
        <w:rPr>
          <w:color w:val="505050"/>
          <w:w w:val="85"/>
          <w:sz w:val="39"/>
        </w:rPr>
        <w:t>糖</w:t>
      </w:r>
      <w:r>
        <w:rPr>
          <w:color w:val="505050"/>
          <w:w w:val="85"/>
          <w:sz w:val="39"/>
        </w:rPr>
        <w:t>水</w:t>
      </w:r>
      <w:r>
        <w:rPr>
          <w:color w:val="505050"/>
          <w:w w:val="85"/>
          <w:sz w:val="39"/>
        </w:rPr>
        <w:t>平</w:t>
      </w:r>
      <w:r>
        <w:rPr>
          <w:color w:val="505050"/>
          <w:w w:val="85"/>
          <w:sz w:val="39"/>
        </w:rPr>
        <w:t>减</w:t>
      </w:r>
      <w:r>
        <w:rPr>
          <w:color w:val="505050"/>
          <w:w w:val="85"/>
          <w:sz w:val="39"/>
        </w:rPr>
        <w:t>低</w:t>
      </w:r>
      <w:r>
        <w:rPr>
          <w:color w:val="505050"/>
          <w:w w:val="85"/>
          <w:sz w:val="39"/>
        </w:rPr>
        <w:t>，</w:t>
      </w:r>
      <w:r>
        <w:rPr>
          <w:color w:val="505050"/>
          <w:w w:val="85"/>
          <w:sz w:val="39"/>
        </w:rPr>
        <w:t>妊</w:t>
      </w:r>
      <w:r>
        <w:rPr>
          <w:color w:val="505050"/>
          <w:w w:val="85"/>
          <w:sz w:val="39"/>
        </w:rPr>
        <w:t>娠</w:t>
      </w:r>
      <w:r>
        <w:rPr>
          <w:color w:val="505050"/>
          <w:w w:val="85"/>
          <w:sz w:val="39"/>
        </w:rPr>
        <w:t>妇</w:t>
      </w:r>
      <w:r>
        <w:rPr>
          <w:color w:val="505050"/>
          <w:w w:val="85"/>
          <w:sz w:val="39"/>
        </w:rPr>
        <w:t>女</w:t>
      </w:r>
      <w:r>
        <w:rPr>
          <w:color w:val="505050"/>
          <w:w w:val="85"/>
          <w:sz w:val="39"/>
        </w:rPr>
        <w:t>糖</w:t>
      </w:r>
      <w:r>
        <w:rPr>
          <w:color w:val="505050"/>
          <w:w w:val="85"/>
          <w:sz w:val="39"/>
        </w:rPr>
        <w:t>尿</w:t>
      </w:r>
      <w:r>
        <w:rPr>
          <w:color w:val="505050"/>
          <w:w w:val="85"/>
          <w:sz w:val="39"/>
        </w:rPr>
        <w:t>病</w:t>
      </w:r>
      <w:r>
        <w:rPr>
          <w:color w:val="505050"/>
          <w:w w:val="85"/>
          <w:sz w:val="39"/>
        </w:rPr>
        <w:t>时</w:t>
      </w:r>
      <w:r>
        <w:rPr>
          <w:color w:val="505050"/>
          <w:w w:val="85"/>
          <w:sz w:val="39"/>
        </w:rPr>
        <w:t>血</w:t>
      </w:r>
      <w:r>
        <w:rPr>
          <w:color w:val="505050"/>
          <w:w w:val="85"/>
          <w:sz w:val="39"/>
        </w:rPr>
        <w:t>糖</w:t>
      </w:r>
      <w:r>
        <w:rPr>
          <w:color w:val="505050"/>
          <w:w w:val="85"/>
          <w:sz w:val="39"/>
        </w:rPr>
        <w:t>控</w:t>
      </w:r>
      <w:r>
        <w:rPr>
          <w:color w:val="505050"/>
          <w:w w:val="85"/>
          <w:sz w:val="39"/>
        </w:rPr>
        <w:t>制</w:t>
      </w:r>
      <w:r>
        <w:rPr>
          <w:color w:val="505050"/>
          <w:w w:val="85"/>
          <w:sz w:val="39"/>
        </w:rPr>
        <w:t>不</w:t>
      </w:r>
      <w:r>
        <w:rPr>
          <w:color w:val="505050"/>
          <w:w w:val="85"/>
          <w:sz w:val="39"/>
        </w:rPr>
        <w:t>佳</w:t>
      </w:r>
      <w:r>
        <w:rPr>
          <w:color w:val="8E8E8E"/>
          <w:spacing w:val="-10"/>
          <w:w w:val="85"/>
          <w:sz w:val="39"/>
        </w:rPr>
        <w:t>。</w:t>
      </w:r>
    </w:p>
    <w:p>
      <w:pPr>
        <w:spacing w:line="312" w:lineRule="auto" w:before="65"/>
        <w:ind w:left="338" w:right="2966" w:hanging="21"/>
        <w:jc w:val="left"/>
        <w:rPr>
          <w:sz w:val="39"/>
        </w:rPr>
      </w:pPr>
      <w:r>
        <w:rPr>
          <w:rFonts w:ascii="Arial" w:eastAsia="Arial"/>
          <w:color w:val="3F3F3F"/>
          <w:spacing w:val="1"/>
          <w:w w:val="93"/>
          <w:sz w:val="33"/>
        </w:rPr>
        <w:t>2</w:t>
      </w:r>
      <w:r>
        <w:rPr>
          <w:color w:val="3F3F3F"/>
          <w:spacing w:val="1"/>
          <w:w w:val="92"/>
          <w:sz w:val="39"/>
        </w:rPr>
        <w:t>型糖尿病患者妊娠早期应用会增加新生儿畸形风险</w:t>
      </w:r>
      <w:r>
        <w:rPr>
          <w:color w:val="505050"/>
          <w:spacing w:val="1"/>
          <w:w w:val="91"/>
          <w:sz w:val="39"/>
        </w:rPr>
        <w:t>和磺脉类影响相同</w:t>
      </w:r>
    </w:p>
    <w:p>
      <w:pPr>
        <w:spacing w:line="415" w:lineRule="exact" w:before="0"/>
        <w:ind w:left="354" w:right="0" w:firstLine="0"/>
        <w:jc w:val="left"/>
        <w:rPr>
          <w:sz w:val="39"/>
        </w:rPr>
      </w:pPr>
      <w:r>
        <w:rPr>
          <w:color w:val="505050"/>
          <w:w w:val="85"/>
          <w:sz w:val="39"/>
        </w:rPr>
        <w:t>在</w:t>
      </w:r>
      <w:r>
        <w:rPr>
          <w:color w:val="505050"/>
          <w:w w:val="85"/>
          <w:sz w:val="39"/>
        </w:rPr>
        <w:t>妊</w:t>
      </w:r>
      <w:r>
        <w:rPr>
          <w:color w:val="505050"/>
          <w:w w:val="85"/>
          <w:sz w:val="39"/>
        </w:rPr>
        <w:t>娠</w:t>
      </w:r>
      <w:r>
        <w:rPr>
          <w:color w:val="505050"/>
          <w:w w:val="85"/>
          <w:sz w:val="39"/>
        </w:rPr>
        <w:t>早</w:t>
      </w:r>
      <w:r>
        <w:rPr>
          <w:color w:val="505050"/>
          <w:w w:val="85"/>
          <w:sz w:val="39"/>
        </w:rPr>
        <w:t>期</w:t>
      </w:r>
      <w:r>
        <w:rPr>
          <w:color w:val="505050"/>
          <w:w w:val="85"/>
          <w:sz w:val="39"/>
        </w:rPr>
        <w:t>服</w:t>
      </w:r>
      <w:r>
        <w:rPr>
          <w:color w:val="505050"/>
          <w:w w:val="85"/>
          <w:sz w:val="39"/>
        </w:rPr>
        <w:t>用</w:t>
      </w:r>
      <w:r>
        <w:rPr>
          <w:color w:val="505050"/>
          <w:w w:val="85"/>
          <w:sz w:val="39"/>
        </w:rPr>
        <w:t>可</w:t>
      </w:r>
      <w:r>
        <w:rPr>
          <w:color w:val="505050"/>
          <w:w w:val="85"/>
          <w:sz w:val="39"/>
        </w:rPr>
        <w:t>使</w:t>
      </w:r>
      <w:r>
        <w:rPr>
          <w:color w:val="505050"/>
          <w:w w:val="85"/>
          <w:sz w:val="39"/>
        </w:rPr>
        <w:t>女</w:t>
      </w:r>
      <w:r>
        <w:rPr>
          <w:color w:val="505050"/>
          <w:w w:val="85"/>
          <w:sz w:val="39"/>
        </w:rPr>
        <w:t>胎</w:t>
      </w:r>
      <w:r>
        <w:rPr>
          <w:color w:val="505050"/>
          <w:w w:val="85"/>
          <w:sz w:val="39"/>
        </w:rPr>
        <w:t>男</w:t>
      </w:r>
      <w:r>
        <w:rPr>
          <w:color w:val="505050"/>
          <w:w w:val="85"/>
          <w:sz w:val="39"/>
        </w:rPr>
        <w:t>性</w:t>
      </w:r>
      <w:r>
        <w:rPr>
          <w:color w:val="505050"/>
          <w:w w:val="85"/>
          <w:sz w:val="39"/>
        </w:rPr>
        <w:t>化</w:t>
      </w:r>
      <w:r>
        <w:rPr>
          <w:color w:val="505050"/>
          <w:w w:val="85"/>
          <w:sz w:val="39"/>
        </w:rPr>
        <w:t>，</w:t>
      </w:r>
      <w:r>
        <w:rPr>
          <w:color w:val="505050"/>
          <w:w w:val="85"/>
          <w:sz w:val="39"/>
        </w:rPr>
        <w:t>有</w:t>
      </w:r>
      <w:r>
        <w:rPr>
          <w:color w:val="505050"/>
          <w:w w:val="85"/>
          <w:sz w:val="39"/>
        </w:rPr>
        <w:t>时</w:t>
      </w:r>
      <w:r>
        <w:rPr>
          <w:color w:val="505050"/>
          <w:w w:val="85"/>
          <w:sz w:val="39"/>
        </w:rPr>
        <w:t>需</w:t>
      </w:r>
      <w:r>
        <w:rPr>
          <w:color w:val="505050"/>
          <w:w w:val="85"/>
          <w:sz w:val="39"/>
        </w:rPr>
        <w:t>要</w:t>
      </w:r>
      <w:r>
        <w:rPr>
          <w:color w:val="505050"/>
          <w:w w:val="85"/>
          <w:sz w:val="39"/>
        </w:rPr>
        <w:t>手</w:t>
      </w:r>
      <w:r>
        <w:rPr>
          <w:color w:val="505050"/>
          <w:w w:val="85"/>
          <w:sz w:val="39"/>
        </w:rPr>
        <w:t>术</w:t>
      </w:r>
      <w:r>
        <w:rPr>
          <w:color w:val="505050"/>
          <w:w w:val="85"/>
          <w:sz w:val="39"/>
        </w:rPr>
        <w:t>矫</w:t>
      </w:r>
      <w:r>
        <w:rPr>
          <w:color w:val="505050"/>
          <w:spacing w:val="-10"/>
          <w:w w:val="85"/>
          <w:sz w:val="39"/>
        </w:rPr>
        <w:t>正</w:t>
      </w:r>
    </w:p>
    <w:p>
      <w:pPr>
        <w:spacing w:line="316" w:lineRule="auto" w:before="86"/>
        <w:ind w:left="347" w:right="1354" w:firstLine="12"/>
        <w:jc w:val="left"/>
        <w:rPr>
          <w:sz w:val="39"/>
        </w:rPr>
      </w:pPr>
      <w:r>
        <w:rPr/>
        <w:pict>
          <v:rect style="position:absolute;margin-left:744.528076pt;margin-top:4.327339pt;width:1.611367pt;height:23.420847pt;mso-position-horizontal-relative:page;mso-position-vertical-relative:paragraph;z-index:-23532032" id="docshape1965" filled="true" fillcolor="#e6e6e6" stroked="false">
            <v:fill type="solid"/>
            <w10:wrap type="none"/>
          </v:rect>
        </w:pict>
      </w:r>
      <w:r>
        <w:rPr>
          <w:color w:val="3F3F3F"/>
          <w:spacing w:val="2"/>
          <w:w w:val="77"/>
          <w:sz w:val="39"/>
        </w:rPr>
        <w:t>女婴子宫昵衫，将来可能出现月</w:t>
      </w:r>
      <w:r>
        <w:rPr>
          <w:color w:val="C4C4C4"/>
          <w:spacing w:val="2"/>
          <w:w w:val="77"/>
          <w:sz w:val="39"/>
        </w:rPr>
        <w:t>＼，</w:t>
      </w:r>
      <w:r>
        <w:rPr>
          <w:color w:val="505050"/>
          <w:spacing w:val="2"/>
          <w:w w:val="77"/>
          <w:sz w:val="39"/>
        </w:rPr>
        <w:t>经异常</w:t>
      </w:r>
      <w:r>
        <w:rPr>
          <w:color w:val="6D6D6D"/>
          <w:spacing w:val="2"/>
          <w:w w:val="77"/>
          <w:sz w:val="39"/>
        </w:rPr>
        <w:t>、</w:t>
      </w:r>
      <w:r>
        <w:rPr>
          <w:color w:val="3F3F3F"/>
          <w:w w:val="77"/>
          <w:sz w:val="39"/>
        </w:rPr>
        <w:t>阴道癌和妊娠并发症的危险</w:t>
      </w:r>
      <w:r>
        <w:rPr>
          <w:color w:val="3F3F3F"/>
          <w:w w:val="92"/>
          <w:sz w:val="39"/>
        </w:rPr>
        <w:t>男婴阴茎畸形</w:t>
      </w:r>
    </w:p>
    <w:p>
      <w:pPr>
        <w:spacing w:before="224"/>
        <w:ind w:left="376" w:right="0" w:firstLine="0"/>
        <w:jc w:val="left"/>
        <w:rPr>
          <w:sz w:val="39"/>
        </w:rPr>
      </w:pPr>
      <w:r>
        <w:rPr>
          <w:color w:val="3F3F3F"/>
          <w:w w:val="85"/>
          <w:sz w:val="39"/>
        </w:rPr>
        <w:t>在</w:t>
      </w:r>
      <w:r>
        <w:rPr>
          <w:color w:val="3F3F3F"/>
          <w:w w:val="85"/>
          <w:sz w:val="39"/>
        </w:rPr>
        <w:t>妊</w:t>
      </w:r>
      <w:r>
        <w:rPr>
          <w:color w:val="3F3F3F"/>
          <w:w w:val="85"/>
          <w:sz w:val="39"/>
        </w:rPr>
        <w:t>娠</w:t>
      </w:r>
      <w:r>
        <w:rPr>
          <w:color w:val="3F3F3F"/>
          <w:w w:val="85"/>
          <w:sz w:val="39"/>
        </w:rPr>
        <w:t>早</w:t>
      </w:r>
      <w:r>
        <w:rPr>
          <w:color w:val="3F3F3F"/>
          <w:w w:val="85"/>
          <w:sz w:val="39"/>
        </w:rPr>
        <w:t>期</w:t>
      </w:r>
      <w:r>
        <w:rPr>
          <w:color w:val="3F3F3F"/>
          <w:w w:val="85"/>
          <w:sz w:val="39"/>
        </w:rPr>
        <w:t>服</w:t>
      </w:r>
      <w:r>
        <w:rPr>
          <w:color w:val="3F3F3F"/>
          <w:w w:val="85"/>
          <w:sz w:val="39"/>
        </w:rPr>
        <w:t>用</w:t>
      </w:r>
      <w:r>
        <w:rPr>
          <w:color w:val="3F3F3F"/>
          <w:w w:val="85"/>
          <w:sz w:val="39"/>
        </w:rPr>
        <w:t>可</w:t>
      </w:r>
      <w:r>
        <w:rPr>
          <w:color w:val="3F3F3F"/>
          <w:w w:val="85"/>
          <w:sz w:val="39"/>
        </w:rPr>
        <w:t>使</w:t>
      </w:r>
      <w:r>
        <w:rPr>
          <w:color w:val="3F3F3F"/>
          <w:w w:val="85"/>
          <w:sz w:val="39"/>
        </w:rPr>
        <w:t>女</w:t>
      </w:r>
      <w:r>
        <w:rPr>
          <w:color w:val="3F3F3F"/>
          <w:w w:val="85"/>
          <w:sz w:val="39"/>
        </w:rPr>
        <w:t>胎</w:t>
      </w:r>
      <w:r>
        <w:rPr>
          <w:color w:val="3F3F3F"/>
          <w:w w:val="85"/>
          <w:sz w:val="39"/>
        </w:rPr>
        <w:t>男</w:t>
      </w:r>
      <w:r>
        <w:rPr>
          <w:color w:val="3F3F3F"/>
          <w:w w:val="85"/>
          <w:sz w:val="39"/>
        </w:rPr>
        <w:t>性</w:t>
      </w:r>
      <w:r>
        <w:rPr>
          <w:color w:val="3F3F3F"/>
          <w:w w:val="85"/>
          <w:sz w:val="39"/>
        </w:rPr>
        <w:t>化</w:t>
      </w:r>
      <w:r>
        <w:rPr>
          <w:color w:val="6D6D6D"/>
          <w:w w:val="85"/>
          <w:sz w:val="39"/>
        </w:rPr>
        <w:t>，</w:t>
      </w:r>
      <w:r>
        <w:rPr>
          <w:color w:val="505050"/>
          <w:w w:val="85"/>
          <w:sz w:val="39"/>
        </w:rPr>
        <w:t>有</w:t>
      </w:r>
      <w:r>
        <w:rPr>
          <w:color w:val="505050"/>
          <w:w w:val="85"/>
          <w:sz w:val="39"/>
        </w:rPr>
        <w:t>时</w:t>
      </w:r>
      <w:r>
        <w:rPr>
          <w:color w:val="505050"/>
          <w:w w:val="85"/>
          <w:sz w:val="39"/>
        </w:rPr>
        <w:t>需</w:t>
      </w:r>
      <w:r>
        <w:rPr>
          <w:color w:val="505050"/>
          <w:w w:val="85"/>
          <w:sz w:val="39"/>
        </w:rPr>
        <w:t>要</w:t>
      </w:r>
      <w:r>
        <w:rPr>
          <w:color w:val="505050"/>
          <w:w w:val="85"/>
          <w:sz w:val="39"/>
        </w:rPr>
        <w:t>手</w:t>
      </w:r>
      <w:r>
        <w:rPr>
          <w:color w:val="505050"/>
          <w:w w:val="85"/>
          <w:sz w:val="39"/>
        </w:rPr>
        <w:t>术</w:t>
      </w:r>
      <w:r>
        <w:rPr>
          <w:color w:val="505050"/>
          <w:w w:val="85"/>
          <w:sz w:val="39"/>
        </w:rPr>
        <w:t>矫</w:t>
      </w:r>
      <w:r>
        <w:rPr>
          <w:color w:val="505050"/>
          <w:spacing w:val="-10"/>
          <w:w w:val="85"/>
          <w:sz w:val="39"/>
        </w:rPr>
        <w:t>正</w:t>
      </w:r>
    </w:p>
    <w:p>
      <w:pPr>
        <w:spacing w:after="0"/>
        <w:jc w:val="left"/>
        <w:rPr>
          <w:sz w:val="39"/>
        </w:rPr>
        <w:sectPr>
          <w:type w:val="continuous"/>
          <w:pgSz w:w="21750" w:h="31660"/>
          <w:pgMar w:top="0" w:bottom="280" w:left="0" w:right="0"/>
          <w:cols w:num="2" w:equalWidth="0">
            <w:col w:w="10215" w:space="40"/>
            <w:col w:w="11495"/>
          </w:cols>
        </w:sectPr>
      </w:pPr>
    </w:p>
    <w:p>
      <w:pPr>
        <w:spacing w:before="211"/>
        <w:ind w:left="986" w:right="0" w:firstLine="0"/>
        <w:jc w:val="left"/>
        <w:rPr>
          <w:sz w:val="34"/>
        </w:rPr>
      </w:pPr>
      <w:r>
        <w:rPr>
          <w:color w:val="3F3F3F"/>
          <w:w w:val="105"/>
          <w:sz w:val="34"/>
        </w:rPr>
        <w:t>皮</w:t>
      </w:r>
      <w:r>
        <w:rPr>
          <w:color w:val="3F3F3F"/>
          <w:w w:val="105"/>
          <w:sz w:val="34"/>
        </w:rPr>
        <w:t>肤</w:t>
      </w:r>
      <w:r>
        <w:rPr>
          <w:color w:val="3F3F3F"/>
          <w:w w:val="105"/>
          <w:sz w:val="34"/>
        </w:rPr>
        <w:t>用</w:t>
      </w:r>
      <w:r>
        <w:rPr>
          <w:color w:val="3F3F3F"/>
          <w:spacing w:val="-10"/>
          <w:w w:val="105"/>
          <w:sz w:val="34"/>
        </w:rPr>
        <w:t>药</w:t>
      </w:r>
    </w:p>
    <w:p>
      <w:pPr>
        <w:pStyle w:val="BodyText"/>
        <w:rPr>
          <w:sz w:val="34"/>
        </w:rPr>
      </w:pPr>
    </w:p>
    <w:p>
      <w:pPr>
        <w:pStyle w:val="BodyText"/>
        <w:rPr>
          <w:sz w:val="34"/>
        </w:rPr>
      </w:pPr>
    </w:p>
    <w:p>
      <w:pPr>
        <w:pStyle w:val="BodyText"/>
        <w:rPr>
          <w:sz w:val="34"/>
        </w:rPr>
      </w:pPr>
    </w:p>
    <w:p>
      <w:pPr>
        <w:pStyle w:val="BodyText"/>
        <w:spacing w:before="6"/>
        <w:rPr>
          <w:sz w:val="49"/>
        </w:rPr>
      </w:pPr>
    </w:p>
    <w:p>
      <w:pPr>
        <w:spacing w:before="1"/>
        <w:ind w:left="980" w:right="0" w:firstLine="0"/>
        <w:jc w:val="left"/>
        <w:rPr>
          <w:sz w:val="39"/>
        </w:rPr>
      </w:pPr>
      <w:r>
        <w:rPr>
          <w:color w:val="3F3F3F"/>
          <w:w w:val="90"/>
          <w:sz w:val="39"/>
        </w:rPr>
        <w:t>甲</w:t>
      </w:r>
      <w:r>
        <w:rPr>
          <w:color w:val="3F3F3F"/>
          <w:w w:val="90"/>
          <w:sz w:val="39"/>
        </w:rPr>
        <w:t>状</w:t>
      </w:r>
      <w:r>
        <w:rPr>
          <w:color w:val="3F3F3F"/>
          <w:w w:val="90"/>
          <w:sz w:val="39"/>
        </w:rPr>
        <w:t>腺</w:t>
      </w:r>
      <w:r>
        <w:rPr>
          <w:color w:val="3F3F3F"/>
          <w:w w:val="90"/>
          <w:sz w:val="39"/>
        </w:rPr>
        <w:t>药</w:t>
      </w:r>
      <w:r>
        <w:rPr>
          <w:color w:val="3F3F3F"/>
          <w:spacing w:val="-10"/>
          <w:w w:val="90"/>
          <w:sz w:val="39"/>
        </w:rPr>
        <w:t>物</w:t>
      </w:r>
    </w:p>
    <w:p>
      <w:pPr>
        <w:spacing w:before="98"/>
        <w:ind w:left="980" w:right="0" w:firstLine="0"/>
        <w:jc w:val="left"/>
        <w:rPr>
          <w:sz w:val="43"/>
        </w:rPr>
      </w:pPr>
      <w:r>
        <w:rPr/>
        <w:br w:type="column"/>
      </w:r>
      <w:r>
        <w:rPr>
          <w:color w:val="3F3F3F"/>
          <w:w w:val="110"/>
          <w:sz w:val="39"/>
        </w:rPr>
        <w:t>阿</w:t>
      </w:r>
      <w:r>
        <w:rPr>
          <w:color w:val="3F3F3F"/>
          <w:w w:val="110"/>
          <w:sz w:val="39"/>
        </w:rPr>
        <w:t>维</w:t>
      </w:r>
      <w:r>
        <w:rPr>
          <w:rFonts w:ascii="Arial" w:eastAsia="Arial"/>
          <w:color w:val="3F3F3F"/>
          <w:w w:val="110"/>
          <w:sz w:val="35"/>
        </w:rPr>
        <w:t>A</w:t>
      </w:r>
      <w:r>
        <w:rPr>
          <w:color w:val="3F3F3F"/>
          <w:spacing w:val="-10"/>
          <w:w w:val="110"/>
          <w:sz w:val="43"/>
        </w:rPr>
        <w:t>脂</w:t>
      </w:r>
    </w:p>
    <w:p>
      <w:pPr>
        <w:tabs>
          <w:tab w:pos="3788" w:val="left" w:leader="none"/>
        </w:tabs>
        <w:spacing w:before="89"/>
        <w:ind w:left="1015" w:right="0" w:firstLine="0"/>
        <w:jc w:val="left"/>
        <w:rPr>
          <w:sz w:val="15"/>
        </w:rPr>
      </w:pPr>
      <w:r>
        <w:rPr>
          <w:color w:val="505050"/>
          <w:w w:val="105"/>
          <w:sz w:val="39"/>
        </w:rPr>
        <w:t>异</w:t>
      </w:r>
      <w:r>
        <w:rPr>
          <w:color w:val="505050"/>
          <w:w w:val="105"/>
          <w:sz w:val="39"/>
        </w:rPr>
        <w:t>维</w:t>
      </w:r>
      <w:r>
        <w:rPr>
          <w:rFonts w:ascii="Arial" w:eastAsia="Arial"/>
          <w:color w:val="505050"/>
          <w:w w:val="105"/>
          <w:sz w:val="38"/>
        </w:rPr>
        <w:t>A</w:t>
      </w:r>
      <w:r>
        <w:rPr>
          <w:color w:val="505050"/>
          <w:spacing w:val="-10"/>
          <w:w w:val="105"/>
          <w:sz w:val="39"/>
        </w:rPr>
        <w:t>酸</w:t>
      </w:r>
      <w:r>
        <w:rPr>
          <w:color w:val="505050"/>
          <w:sz w:val="39"/>
        </w:rPr>
        <w:tab/>
      </w:r>
      <w:r>
        <w:rPr>
          <w:color w:val="AFAFAF"/>
          <w:spacing w:val="-10"/>
          <w:w w:val="110"/>
          <w:sz w:val="15"/>
          <w:shd w:fill="E6E6E6" w:color="auto" w:val="clear"/>
        </w:rPr>
        <w:t>｀</w:t>
      </w:r>
    </w:p>
    <w:p>
      <w:pPr>
        <w:pStyle w:val="BodyText"/>
        <w:rPr>
          <w:sz w:val="42"/>
        </w:rPr>
      </w:pPr>
    </w:p>
    <w:p>
      <w:pPr>
        <w:pStyle w:val="BodyText"/>
        <w:spacing w:before="8"/>
        <w:rPr>
          <w:sz w:val="60"/>
        </w:rPr>
      </w:pPr>
    </w:p>
    <w:p>
      <w:pPr>
        <w:spacing w:before="0"/>
        <w:ind w:left="1014" w:right="0" w:hanging="7"/>
        <w:jc w:val="left"/>
        <w:rPr>
          <w:sz w:val="39"/>
        </w:rPr>
      </w:pPr>
      <w:r>
        <w:rPr>
          <w:color w:val="505050"/>
          <w:w w:val="90"/>
          <w:sz w:val="39"/>
        </w:rPr>
        <w:t>甲</w:t>
      </w:r>
      <w:r>
        <w:rPr>
          <w:color w:val="505050"/>
          <w:w w:val="90"/>
          <w:sz w:val="39"/>
        </w:rPr>
        <w:t>硫</w:t>
      </w:r>
      <w:r>
        <w:rPr>
          <w:color w:val="505050"/>
          <w:w w:val="90"/>
          <w:sz w:val="39"/>
        </w:rPr>
        <w:t>基</w:t>
      </w:r>
      <w:r>
        <w:rPr>
          <w:color w:val="505050"/>
          <w:w w:val="90"/>
          <w:sz w:val="39"/>
        </w:rPr>
        <w:t>咪</w:t>
      </w:r>
      <w:r>
        <w:rPr>
          <w:color w:val="505050"/>
          <w:spacing w:val="-10"/>
          <w:w w:val="90"/>
          <w:sz w:val="39"/>
        </w:rPr>
        <w:t>嗤</w:t>
      </w:r>
    </w:p>
    <w:p>
      <w:pPr>
        <w:pStyle w:val="BodyText"/>
        <w:spacing w:before="2"/>
        <w:rPr>
          <w:sz w:val="43"/>
        </w:rPr>
      </w:pPr>
    </w:p>
    <w:p>
      <w:pPr>
        <w:spacing w:line="530" w:lineRule="atLeast" w:before="0"/>
        <w:ind w:left="1062" w:right="1149" w:hanging="48"/>
        <w:jc w:val="left"/>
        <w:rPr>
          <w:sz w:val="34"/>
        </w:rPr>
      </w:pPr>
      <w:r>
        <w:rPr>
          <w:color w:val="505050"/>
          <w:spacing w:val="-4"/>
          <w:w w:val="120"/>
          <w:sz w:val="34"/>
        </w:rPr>
        <w:t>丙</w:t>
      </w:r>
      <w:r>
        <w:rPr>
          <w:color w:val="505050"/>
          <w:spacing w:val="-4"/>
          <w:w w:val="120"/>
          <w:sz w:val="34"/>
        </w:rPr>
        <w:t>硫</w:t>
      </w:r>
      <w:r>
        <w:rPr>
          <w:color w:val="505050"/>
          <w:spacing w:val="-4"/>
          <w:w w:val="120"/>
          <w:sz w:val="34"/>
        </w:rPr>
        <w:t>氧</w:t>
      </w:r>
      <w:r>
        <w:rPr>
          <w:color w:val="505050"/>
          <w:spacing w:val="-4"/>
          <w:w w:val="120"/>
          <w:sz w:val="34"/>
        </w:rPr>
        <w:t>啼</w:t>
      </w:r>
      <w:r>
        <w:rPr>
          <w:color w:val="3F3F3F"/>
          <w:spacing w:val="-4"/>
          <w:w w:val="115"/>
          <w:sz w:val="34"/>
        </w:rPr>
        <w:t>放</w:t>
      </w:r>
      <w:r>
        <w:rPr>
          <w:color w:val="3F3F3F"/>
          <w:spacing w:val="-4"/>
          <w:w w:val="115"/>
          <w:sz w:val="34"/>
        </w:rPr>
        <w:t>射</w:t>
      </w:r>
      <w:r>
        <w:rPr>
          <w:color w:val="3F3F3F"/>
          <w:spacing w:val="-4"/>
          <w:w w:val="115"/>
          <w:sz w:val="34"/>
        </w:rPr>
        <w:t>性</w:t>
      </w:r>
      <w:r>
        <w:rPr>
          <w:color w:val="3F3F3F"/>
          <w:spacing w:val="-4"/>
          <w:w w:val="115"/>
          <w:sz w:val="34"/>
        </w:rPr>
        <w:t>狼</w:t>
      </w:r>
    </w:p>
    <w:p>
      <w:pPr>
        <w:spacing w:line="242" w:lineRule="auto" w:before="107"/>
        <w:ind w:left="980" w:right="0" w:firstLine="1"/>
        <w:jc w:val="left"/>
        <w:rPr>
          <w:sz w:val="39"/>
        </w:rPr>
      </w:pPr>
      <w:r>
        <w:rPr/>
        <w:br w:type="column"/>
      </w:r>
      <w:r>
        <w:rPr>
          <w:color w:val="3F3F3F"/>
          <w:w w:val="75"/>
          <w:sz w:val="39"/>
        </w:rPr>
        <w:t>出</w:t>
      </w:r>
      <w:r>
        <w:rPr>
          <w:color w:val="3F3F3F"/>
          <w:w w:val="75"/>
          <w:sz w:val="39"/>
        </w:rPr>
        <w:t>生</w:t>
      </w:r>
      <w:r>
        <w:rPr>
          <w:color w:val="3F3F3F"/>
          <w:w w:val="75"/>
          <w:sz w:val="39"/>
        </w:rPr>
        <w:t>缺</w:t>
      </w:r>
      <w:r>
        <w:rPr>
          <w:color w:val="3F3F3F"/>
          <w:w w:val="75"/>
          <w:sz w:val="39"/>
        </w:rPr>
        <w:t>陷</w:t>
      </w:r>
      <w:r>
        <w:rPr>
          <w:color w:val="3F3F3F"/>
          <w:w w:val="75"/>
          <w:sz w:val="39"/>
        </w:rPr>
        <w:t>，</w:t>
      </w:r>
      <w:r>
        <w:rPr>
          <w:color w:val="3F3F3F"/>
          <w:w w:val="75"/>
          <w:sz w:val="39"/>
        </w:rPr>
        <w:t>如</w:t>
      </w:r>
      <w:r>
        <w:rPr>
          <w:color w:val="3F3F3F"/>
          <w:w w:val="75"/>
          <w:sz w:val="39"/>
        </w:rPr>
        <w:t>心</w:t>
      </w:r>
      <w:r>
        <w:rPr>
          <w:color w:val="3F3F3F"/>
          <w:w w:val="75"/>
          <w:sz w:val="39"/>
        </w:rPr>
        <w:t>脏</w:t>
      </w:r>
      <w:r>
        <w:rPr>
          <w:color w:val="3F3F3F"/>
          <w:w w:val="75"/>
          <w:sz w:val="39"/>
        </w:rPr>
        <w:t>畸</w:t>
      </w:r>
      <w:r>
        <w:rPr>
          <w:color w:val="3F3F3F"/>
          <w:w w:val="75"/>
          <w:sz w:val="39"/>
        </w:rPr>
        <w:t>形</w:t>
      </w:r>
      <w:r>
        <w:rPr>
          <w:color w:val="8E8E8E"/>
          <w:w w:val="75"/>
          <w:sz w:val="39"/>
        </w:rPr>
        <w:t>、</w:t>
      </w:r>
      <w:r>
        <w:rPr>
          <w:color w:val="3F3F3F"/>
          <w:w w:val="75"/>
          <w:sz w:val="39"/>
        </w:rPr>
        <w:t>小</w:t>
      </w:r>
      <w:r>
        <w:rPr>
          <w:color w:val="3F3F3F"/>
          <w:w w:val="75"/>
          <w:sz w:val="39"/>
        </w:rPr>
        <w:t>耳</w:t>
      </w:r>
      <w:r>
        <w:rPr>
          <w:color w:val="3F3F3F"/>
          <w:w w:val="75"/>
          <w:sz w:val="39"/>
        </w:rPr>
        <w:t>及</w:t>
      </w:r>
      <w:r>
        <w:rPr>
          <w:color w:val="3F3F3F"/>
          <w:w w:val="75"/>
          <w:sz w:val="39"/>
        </w:rPr>
        <w:t>脑</w:t>
      </w:r>
      <w:r>
        <w:rPr>
          <w:color w:val="3F3F3F"/>
          <w:w w:val="75"/>
          <w:sz w:val="39"/>
        </w:rPr>
        <w:t>积</w:t>
      </w:r>
      <w:r>
        <w:rPr>
          <w:color w:val="3F3F3F"/>
          <w:w w:val="75"/>
          <w:sz w:val="39"/>
        </w:rPr>
        <w:t>水</w:t>
      </w:r>
      <w:r>
        <w:rPr>
          <w:color w:val="C4C4C4"/>
          <w:w w:val="75"/>
          <w:sz w:val="39"/>
          <w:shd w:fill="E6E6E6" w:color="auto" w:val="clear"/>
        </w:rPr>
        <w:t>—“</w:t>
      </w:r>
      <w:r>
        <w:rPr>
          <w:color w:val="C4C4C4"/>
          <w:w w:val="75"/>
          <w:sz w:val="39"/>
        </w:rPr>
        <w:t> </w:t>
      </w:r>
      <w:r>
        <w:rPr>
          <w:color w:val="DBDBDB"/>
          <w:w w:val="70"/>
          <w:position w:val="-8"/>
          <w:sz w:val="39"/>
          <w:shd w:fill="E6E6E6" w:color="auto" w:val="clear"/>
        </w:rPr>
        <w:t>．-</w:t>
      </w:r>
      <w:r>
        <w:rPr>
          <w:color w:val="DBDBDB"/>
          <w:w w:val="70"/>
          <w:position w:val="-8"/>
          <w:sz w:val="39"/>
          <w:shd w:fill="E6E6E6" w:color="auto" w:val="clear"/>
        </w:rPr>
        <w:t>响</w:t>
      </w:r>
      <w:r>
        <w:rPr>
          <w:color w:val="DBDBDB"/>
          <w:w w:val="70"/>
          <w:position w:val="-8"/>
          <w:sz w:val="39"/>
          <w:shd w:fill="E6E6E6" w:color="auto" w:val="clear"/>
        </w:rPr>
        <w:t>，</w:t>
      </w:r>
      <w:r>
        <w:rPr>
          <w:color w:val="DBDBDB"/>
          <w:w w:val="70"/>
          <w:position w:val="-8"/>
          <w:sz w:val="39"/>
          <w:shd w:fill="E6E6E6" w:color="auto" w:val="clear"/>
        </w:rPr>
        <w:t>平</w:t>
      </w:r>
      <w:r>
        <w:rPr>
          <w:color w:val="AFAFAF"/>
          <w:w w:val="70"/>
          <w:position w:val="-8"/>
          <w:sz w:val="39"/>
          <w:shd w:fill="E6E6E6" w:color="auto" w:val="clear"/>
        </w:rPr>
        <w:t>一</w:t>
      </w:r>
      <w:r>
        <w:rPr>
          <w:color w:val="000000"/>
          <w:w w:val="70"/>
          <w:position w:val="-8"/>
          <w:sz w:val="39"/>
        </w:rPr>
        <w:t>，</w:t>
      </w:r>
      <w:r>
        <w:rPr>
          <w:color w:val="505050"/>
          <w:spacing w:val="-2"/>
          <w:w w:val="90"/>
          <w:sz w:val="39"/>
        </w:rPr>
        <w:t>与</w:t>
      </w:r>
      <w:r>
        <w:rPr>
          <w:color w:val="505050"/>
          <w:spacing w:val="-2"/>
          <w:w w:val="90"/>
          <w:sz w:val="39"/>
        </w:rPr>
        <w:t>阿</w:t>
      </w:r>
      <w:r>
        <w:rPr>
          <w:color w:val="505050"/>
          <w:spacing w:val="-2"/>
          <w:w w:val="90"/>
          <w:sz w:val="39"/>
        </w:rPr>
        <w:t>维</w:t>
      </w:r>
      <w:r>
        <w:rPr>
          <w:rFonts w:ascii="Arial" w:hAnsi="Arial" w:eastAsia="Arial"/>
          <w:color w:val="505050"/>
          <w:spacing w:val="-2"/>
          <w:w w:val="90"/>
          <w:sz w:val="38"/>
        </w:rPr>
        <w:t>A</w:t>
      </w:r>
      <w:r>
        <w:rPr>
          <w:color w:val="505050"/>
          <w:spacing w:val="-2"/>
          <w:w w:val="90"/>
          <w:sz w:val="39"/>
        </w:rPr>
        <w:t>脂</w:t>
      </w:r>
      <w:r>
        <w:rPr>
          <w:color w:val="505050"/>
          <w:spacing w:val="-2"/>
          <w:w w:val="90"/>
          <w:sz w:val="39"/>
        </w:rPr>
        <w:t>相</w:t>
      </w:r>
      <w:r>
        <w:rPr>
          <w:color w:val="505050"/>
          <w:spacing w:val="-2"/>
          <w:w w:val="90"/>
          <w:sz w:val="39"/>
        </w:rPr>
        <w:t>似</w:t>
      </w:r>
    </w:p>
    <w:p>
      <w:pPr>
        <w:spacing w:line="266" w:lineRule="auto" w:before="113"/>
        <w:ind w:left="1007" w:right="4282" w:hanging="25"/>
        <w:jc w:val="left"/>
        <w:rPr>
          <w:sz w:val="39"/>
        </w:rPr>
      </w:pPr>
      <w:r>
        <w:rPr/>
        <w:pict>
          <v:shape style="position:absolute;margin-left:854.692261pt;margin-top:-48.355728pt;width:16.95pt;height:19.7pt;mso-position-horizontal-relative:page;mso-position-vertical-relative:paragraph;z-index:-23541248" type="#_x0000_t202" id="docshape1966" filled="false" stroked="false">
            <v:textbox inset="0,0,0,0">
              <w:txbxContent>
                <w:p>
                  <w:pPr>
                    <w:spacing w:line="393" w:lineRule="exact" w:before="0"/>
                    <w:ind w:left="0" w:right="0" w:firstLine="0"/>
                    <w:jc w:val="left"/>
                    <w:rPr>
                      <w:sz w:val="39"/>
                    </w:rPr>
                  </w:pPr>
                  <w:r>
                    <w:rPr>
                      <w:color w:val="C4C4C4"/>
                      <w:w w:val="86"/>
                      <w:sz w:val="39"/>
                    </w:rPr>
                    <w:t>”</w:t>
                  </w:r>
                </w:p>
              </w:txbxContent>
            </v:textbox>
            <w10:wrap type="none"/>
          </v:shape>
        </w:pict>
      </w:r>
      <w:r>
        <w:rPr/>
        <w:drawing>
          <wp:anchor distT="0" distB="0" distL="0" distR="0" allowOverlap="1" layoutInCell="1" locked="0" behindDoc="1" simplePos="0" relativeHeight="479775744">
            <wp:simplePos x="0" y="0"/>
            <wp:positionH relativeFrom="page">
              <wp:posOffset>11350902</wp:posOffset>
            </wp:positionH>
            <wp:positionV relativeFrom="paragraph">
              <wp:posOffset>-386931</wp:posOffset>
            </wp:positionV>
            <wp:extent cx="368358" cy="74989"/>
            <wp:effectExtent l="0" t="0" r="0" b="0"/>
            <wp:wrapNone/>
            <wp:docPr id="1097" name="image760.png"/>
            <wp:cNvGraphicFramePr>
              <a:graphicFrameLocks noChangeAspect="1"/>
            </wp:cNvGraphicFramePr>
            <a:graphic>
              <a:graphicData uri="http://schemas.openxmlformats.org/drawingml/2006/picture">
                <pic:pic>
                  <pic:nvPicPr>
                    <pic:cNvPr id="1098" name="image760.png"/>
                    <pic:cNvPicPr/>
                  </pic:nvPicPr>
                  <pic:blipFill>
                    <a:blip r:embed="rId765" cstate="print"/>
                    <a:stretch>
                      <a:fillRect/>
                    </a:stretch>
                  </pic:blipFill>
                  <pic:spPr>
                    <a:xfrm>
                      <a:off x="0" y="0"/>
                      <a:ext cx="368358" cy="74989"/>
                    </a:xfrm>
                    <a:prstGeom prst="rect">
                      <a:avLst/>
                    </a:prstGeom>
                  </pic:spPr>
                </pic:pic>
              </a:graphicData>
            </a:graphic>
          </wp:anchor>
        </w:drawing>
      </w:r>
      <w:r>
        <w:rPr>
          <w:color w:val="3F3F3F"/>
          <w:spacing w:val="-2"/>
          <w:w w:val="85"/>
          <w:sz w:val="39"/>
        </w:rPr>
        <w:t>智力停滞（智力障碍</w:t>
      </w:r>
      <w:r>
        <w:rPr>
          <w:color w:val="3F3F3F"/>
          <w:spacing w:val="-2"/>
          <w:w w:val="85"/>
          <w:sz w:val="39"/>
        </w:rPr>
        <w:t>）</w:t>
      </w:r>
      <w:r>
        <w:rPr>
          <w:color w:val="505050"/>
          <w:spacing w:val="-4"/>
          <w:w w:val="95"/>
          <w:sz w:val="39"/>
        </w:rPr>
        <w:t>流</w:t>
      </w:r>
      <w:r>
        <w:rPr>
          <w:color w:val="505050"/>
          <w:spacing w:val="-4"/>
          <w:w w:val="95"/>
          <w:sz w:val="39"/>
        </w:rPr>
        <w:t>产</w:t>
      </w:r>
      <w:r>
        <w:rPr>
          <w:color w:val="505050"/>
          <w:spacing w:val="-4"/>
          <w:w w:val="95"/>
          <w:sz w:val="39"/>
        </w:rPr>
        <w:t>风</w:t>
      </w:r>
      <w:r>
        <w:rPr>
          <w:color w:val="505050"/>
          <w:spacing w:val="-4"/>
          <w:w w:val="95"/>
          <w:sz w:val="39"/>
        </w:rPr>
        <w:t>险</w:t>
      </w:r>
    </w:p>
    <w:p>
      <w:pPr>
        <w:spacing w:line="273" w:lineRule="auto" w:before="57"/>
        <w:ind w:left="1001" w:right="3532" w:firstLine="14"/>
        <w:jc w:val="left"/>
        <w:rPr>
          <w:sz w:val="39"/>
        </w:rPr>
      </w:pPr>
      <w:r>
        <w:rPr>
          <w:color w:val="3F3F3F"/>
          <w:spacing w:val="-2"/>
          <w:w w:val="85"/>
          <w:sz w:val="39"/>
        </w:rPr>
        <w:t>胎</w:t>
      </w:r>
      <w:r>
        <w:rPr>
          <w:color w:val="3F3F3F"/>
          <w:spacing w:val="-2"/>
          <w:w w:val="85"/>
          <w:sz w:val="39"/>
        </w:rPr>
        <w:t>儿</w:t>
      </w:r>
      <w:r>
        <w:rPr>
          <w:color w:val="3F3F3F"/>
          <w:spacing w:val="-2"/>
          <w:w w:val="85"/>
          <w:sz w:val="39"/>
        </w:rPr>
        <w:t>甲</w:t>
      </w:r>
      <w:r>
        <w:rPr>
          <w:color w:val="3F3F3F"/>
          <w:spacing w:val="-2"/>
          <w:w w:val="85"/>
          <w:sz w:val="39"/>
        </w:rPr>
        <w:t>状</w:t>
      </w:r>
      <w:r>
        <w:rPr>
          <w:color w:val="3F3F3F"/>
          <w:spacing w:val="-2"/>
          <w:w w:val="85"/>
          <w:sz w:val="39"/>
        </w:rPr>
        <w:t>腺</w:t>
      </w:r>
      <w:r>
        <w:rPr>
          <w:color w:val="3F3F3F"/>
          <w:spacing w:val="-2"/>
          <w:w w:val="85"/>
          <w:sz w:val="39"/>
        </w:rPr>
        <w:t>肿</w:t>
      </w:r>
      <w:r>
        <w:rPr>
          <w:color w:val="3F3F3F"/>
          <w:spacing w:val="-2"/>
          <w:w w:val="85"/>
          <w:sz w:val="39"/>
        </w:rPr>
        <w:t>大</w:t>
      </w:r>
      <w:r>
        <w:rPr>
          <w:color w:val="3F3F3F"/>
          <w:spacing w:val="-2"/>
          <w:w w:val="85"/>
          <w:sz w:val="39"/>
        </w:rPr>
        <w:t>，</w:t>
      </w:r>
      <w:r>
        <w:rPr>
          <w:color w:val="3F3F3F"/>
          <w:spacing w:val="-2"/>
          <w:w w:val="85"/>
          <w:sz w:val="39"/>
        </w:rPr>
        <w:t>功</w:t>
      </w:r>
      <w:r>
        <w:rPr>
          <w:color w:val="3F3F3F"/>
          <w:spacing w:val="-2"/>
          <w:w w:val="85"/>
          <w:sz w:val="39"/>
        </w:rPr>
        <w:t>能</w:t>
      </w:r>
      <w:r>
        <w:rPr>
          <w:color w:val="3F3F3F"/>
          <w:spacing w:val="-2"/>
          <w:w w:val="85"/>
          <w:sz w:val="39"/>
        </w:rPr>
        <w:t>低</w:t>
      </w:r>
      <w:r>
        <w:rPr>
          <w:color w:val="3F3F3F"/>
          <w:spacing w:val="-2"/>
          <w:w w:val="85"/>
          <w:sz w:val="39"/>
        </w:rPr>
        <w:t>下</w:t>
      </w:r>
      <w:r>
        <w:rPr>
          <w:color w:val="505050"/>
          <w:spacing w:val="-2"/>
          <w:w w:val="95"/>
          <w:sz w:val="39"/>
        </w:rPr>
        <w:t>新</w:t>
      </w:r>
      <w:r>
        <w:rPr>
          <w:color w:val="505050"/>
          <w:spacing w:val="-2"/>
          <w:w w:val="95"/>
          <w:sz w:val="39"/>
        </w:rPr>
        <w:t>生</w:t>
      </w:r>
      <w:r>
        <w:rPr>
          <w:color w:val="505050"/>
          <w:spacing w:val="-2"/>
          <w:w w:val="95"/>
          <w:sz w:val="39"/>
        </w:rPr>
        <w:t>儿</w:t>
      </w:r>
      <w:r>
        <w:rPr>
          <w:color w:val="505050"/>
          <w:spacing w:val="-2"/>
          <w:w w:val="95"/>
          <w:sz w:val="39"/>
        </w:rPr>
        <w:t>头</w:t>
      </w:r>
      <w:r>
        <w:rPr>
          <w:color w:val="505050"/>
          <w:spacing w:val="-2"/>
          <w:w w:val="95"/>
          <w:sz w:val="39"/>
        </w:rPr>
        <w:t>发</w:t>
      </w:r>
      <w:r>
        <w:rPr>
          <w:color w:val="505050"/>
          <w:spacing w:val="-2"/>
          <w:w w:val="95"/>
          <w:sz w:val="39"/>
        </w:rPr>
        <w:t>异</w:t>
      </w:r>
      <w:r>
        <w:rPr>
          <w:color w:val="505050"/>
          <w:spacing w:val="-2"/>
          <w:w w:val="95"/>
          <w:sz w:val="39"/>
        </w:rPr>
        <w:t>常</w:t>
      </w:r>
    </w:p>
    <w:p>
      <w:pPr>
        <w:spacing w:line="448" w:lineRule="exact" w:before="0"/>
        <w:ind w:left="1038" w:right="0" w:firstLine="0"/>
        <w:jc w:val="left"/>
        <w:rPr>
          <w:sz w:val="39"/>
        </w:rPr>
      </w:pPr>
      <w:r>
        <w:rPr>
          <w:color w:val="3F3F3F"/>
          <w:w w:val="85"/>
          <w:sz w:val="39"/>
        </w:rPr>
        <w:t>胎</w:t>
      </w:r>
      <w:r>
        <w:rPr>
          <w:color w:val="3F3F3F"/>
          <w:w w:val="85"/>
          <w:sz w:val="39"/>
        </w:rPr>
        <w:t>儿</w:t>
      </w:r>
      <w:r>
        <w:rPr>
          <w:color w:val="3F3F3F"/>
          <w:w w:val="85"/>
          <w:sz w:val="39"/>
        </w:rPr>
        <w:t>甲</w:t>
      </w:r>
      <w:r>
        <w:rPr>
          <w:color w:val="3F3F3F"/>
          <w:w w:val="85"/>
          <w:sz w:val="39"/>
        </w:rPr>
        <w:t>状</w:t>
      </w:r>
      <w:r>
        <w:rPr>
          <w:color w:val="3F3F3F"/>
          <w:w w:val="85"/>
          <w:sz w:val="39"/>
        </w:rPr>
        <w:t>腺</w:t>
      </w:r>
      <w:r>
        <w:rPr>
          <w:color w:val="3F3F3F"/>
          <w:w w:val="85"/>
          <w:sz w:val="39"/>
        </w:rPr>
        <w:t>肿</w:t>
      </w:r>
      <w:r>
        <w:rPr>
          <w:color w:val="3F3F3F"/>
          <w:w w:val="85"/>
          <w:sz w:val="39"/>
        </w:rPr>
        <w:t>大</w:t>
      </w:r>
      <w:r>
        <w:rPr>
          <w:color w:val="3F3F3F"/>
          <w:w w:val="85"/>
          <w:sz w:val="39"/>
        </w:rPr>
        <w:t>，</w:t>
      </w:r>
      <w:r>
        <w:rPr>
          <w:color w:val="3F3F3F"/>
          <w:w w:val="85"/>
          <w:sz w:val="39"/>
        </w:rPr>
        <w:t>功</w:t>
      </w:r>
      <w:r>
        <w:rPr>
          <w:color w:val="3F3F3F"/>
          <w:w w:val="85"/>
          <w:sz w:val="39"/>
        </w:rPr>
        <w:t>能</w:t>
      </w:r>
      <w:r>
        <w:rPr>
          <w:color w:val="3F3F3F"/>
          <w:w w:val="85"/>
          <w:sz w:val="39"/>
        </w:rPr>
        <w:t>低</w:t>
      </w:r>
      <w:r>
        <w:rPr>
          <w:color w:val="3F3F3F"/>
          <w:spacing w:val="-10"/>
          <w:w w:val="85"/>
          <w:sz w:val="39"/>
        </w:rPr>
        <w:t>下</w:t>
      </w:r>
    </w:p>
    <w:p>
      <w:pPr>
        <w:spacing w:before="54"/>
        <w:ind w:left="1026" w:right="0" w:firstLine="0"/>
        <w:jc w:val="left"/>
        <w:rPr>
          <w:sz w:val="39"/>
        </w:rPr>
      </w:pPr>
      <w:r>
        <w:rPr>
          <w:color w:val="3F3F3F"/>
          <w:spacing w:val="-2"/>
          <w:w w:val="90"/>
          <w:sz w:val="39"/>
        </w:rPr>
        <w:t>破坏胎儿甲状腺</w:t>
      </w:r>
    </w:p>
    <w:p>
      <w:pPr>
        <w:spacing w:line="240" w:lineRule="auto" w:before="0"/>
        <w:rPr>
          <w:sz w:val="8"/>
        </w:rPr>
      </w:pPr>
      <w:r>
        <w:rPr/>
        <w:br w:type="column"/>
      </w:r>
      <w:r>
        <w:rPr>
          <w:sz w:val="8"/>
        </w:rPr>
      </w:r>
    </w:p>
    <w:p>
      <w:pPr>
        <w:pStyle w:val="BodyText"/>
        <w:rPr>
          <w:sz w:val="8"/>
        </w:rPr>
      </w:pPr>
    </w:p>
    <w:p>
      <w:pPr>
        <w:pStyle w:val="BodyText"/>
        <w:rPr>
          <w:sz w:val="8"/>
        </w:rPr>
      </w:pPr>
    </w:p>
    <w:p>
      <w:pPr>
        <w:pStyle w:val="BodyText"/>
        <w:rPr>
          <w:sz w:val="8"/>
        </w:rPr>
      </w:pPr>
    </w:p>
    <w:p>
      <w:pPr>
        <w:pStyle w:val="BodyText"/>
        <w:rPr>
          <w:sz w:val="8"/>
        </w:rPr>
      </w:pPr>
    </w:p>
    <w:p>
      <w:pPr>
        <w:pStyle w:val="BodyText"/>
        <w:rPr>
          <w:sz w:val="8"/>
        </w:rPr>
      </w:pPr>
    </w:p>
    <w:p>
      <w:pPr>
        <w:pStyle w:val="BodyText"/>
        <w:spacing w:before="11"/>
        <w:rPr>
          <w:sz w:val="7"/>
        </w:rPr>
      </w:pPr>
    </w:p>
    <w:p>
      <w:pPr>
        <w:spacing w:before="1"/>
        <w:ind w:left="826" w:right="0" w:firstLine="0"/>
        <w:jc w:val="left"/>
        <w:rPr>
          <w:sz w:val="8"/>
        </w:rPr>
      </w:pPr>
      <w:r>
        <w:rPr>
          <w:color w:val="C4C4C4"/>
          <w:w w:val="80"/>
          <w:sz w:val="8"/>
          <w:shd w:fill="E6E6E6" w:color="auto" w:val="clear"/>
        </w:rPr>
        <w:t>心</w:t>
      </w:r>
      <w:r>
        <w:rPr>
          <w:color w:val="C4C4C4"/>
          <w:spacing w:val="-5"/>
          <w:w w:val="90"/>
          <w:sz w:val="8"/>
          <w:shd w:fill="E6E6E6" w:color="auto" w:val="clear"/>
        </w:rPr>
        <w:t>，“</w:t>
      </w:r>
      <w:r>
        <w:rPr>
          <w:color w:val="C4C4C4"/>
          <w:spacing w:val="-5"/>
          <w:w w:val="90"/>
          <w:sz w:val="8"/>
        </w:rPr>
        <w:t>＇</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4"/>
        <w:rPr>
          <w:sz w:val="29"/>
        </w:rPr>
      </w:pPr>
      <w:r>
        <w:rPr/>
        <w:drawing>
          <wp:anchor distT="0" distB="0" distL="0" distR="0" allowOverlap="1" layoutInCell="1" locked="0" behindDoc="0" simplePos="0" relativeHeight="2026">
            <wp:simplePos x="0" y="0"/>
            <wp:positionH relativeFrom="page">
              <wp:posOffset>12073970</wp:posOffset>
            </wp:positionH>
            <wp:positionV relativeFrom="paragraph">
              <wp:posOffset>241003</wp:posOffset>
            </wp:positionV>
            <wp:extent cx="82346" cy="356616"/>
            <wp:effectExtent l="0" t="0" r="0" b="0"/>
            <wp:wrapTopAndBottom/>
            <wp:docPr id="1099" name="image761.png"/>
            <wp:cNvGraphicFramePr>
              <a:graphicFrameLocks noChangeAspect="1"/>
            </wp:cNvGraphicFramePr>
            <a:graphic>
              <a:graphicData uri="http://schemas.openxmlformats.org/drawingml/2006/picture">
                <pic:pic>
                  <pic:nvPicPr>
                    <pic:cNvPr id="1100" name="image761.png"/>
                    <pic:cNvPicPr/>
                  </pic:nvPicPr>
                  <pic:blipFill>
                    <a:blip r:embed="rId766" cstate="print"/>
                    <a:stretch>
                      <a:fillRect/>
                    </a:stretch>
                  </pic:blipFill>
                  <pic:spPr>
                    <a:xfrm>
                      <a:off x="0" y="0"/>
                      <a:ext cx="82346" cy="356616"/>
                    </a:xfrm>
                    <a:prstGeom prst="rect">
                      <a:avLst/>
                    </a:prstGeom>
                  </pic:spPr>
                </pic:pic>
              </a:graphicData>
            </a:graphic>
          </wp:anchor>
        </w:drawing>
      </w:r>
    </w:p>
    <w:p>
      <w:pPr>
        <w:pStyle w:val="BodyText"/>
        <w:spacing w:before="3"/>
        <w:rPr>
          <w:sz w:val="8"/>
        </w:rPr>
      </w:pPr>
    </w:p>
    <w:p>
      <w:pPr>
        <w:spacing w:after="0"/>
        <w:rPr>
          <w:sz w:val="8"/>
        </w:rPr>
        <w:sectPr>
          <w:type w:val="continuous"/>
          <w:pgSz w:w="21750" w:h="31660"/>
          <w:pgMar w:top="0" w:bottom="280" w:left="0" w:right="0"/>
          <w:cols w:num="4" w:equalWidth="0">
            <w:col w:w="2833" w:space="340"/>
            <w:col w:w="3996" w:space="2475"/>
            <w:col w:w="8617" w:space="39"/>
            <w:col w:w="3450"/>
          </w:cols>
        </w:sectPr>
      </w:pPr>
    </w:p>
    <w:p>
      <w:pPr>
        <w:pStyle w:val="BodyText"/>
        <w:rPr>
          <w:sz w:val="38"/>
        </w:rPr>
      </w:pPr>
    </w:p>
    <w:p>
      <w:pPr>
        <w:pStyle w:val="BodyText"/>
        <w:rPr>
          <w:sz w:val="38"/>
        </w:rPr>
      </w:pPr>
    </w:p>
    <w:p>
      <w:pPr>
        <w:spacing w:before="310"/>
        <w:ind w:left="1008" w:right="0" w:firstLine="0"/>
        <w:jc w:val="left"/>
        <w:rPr>
          <w:sz w:val="39"/>
        </w:rPr>
      </w:pPr>
      <w:r>
        <w:rPr>
          <w:color w:val="505050"/>
          <w:w w:val="80"/>
          <w:sz w:val="39"/>
        </w:rPr>
        <w:t>疫</w:t>
      </w:r>
      <w:r>
        <w:rPr>
          <w:color w:val="505050"/>
          <w:w w:val="80"/>
          <w:sz w:val="39"/>
        </w:rPr>
        <w:t>苗</w:t>
      </w:r>
      <w:r>
        <w:rPr>
          <w:color w:val="505050"/>
          <w:w w:val="80"/>
          <w:sz w:val="39"/>
        </w:rPr>
        <w:t>（</w:t>
      </w:r>
      <w:r>
        <w:rPr>
          <w:color w:val="505050"/>
          <w:w w:val="80"/>
          <w:sz w:val="39"/>
        </w:rPr>
        <w:t>活</w:t>
      </w:r>
      <w:r>
        <w:rPr>
          <w:color w:val="505050"/>
          <w:w w:val="80"/>
          <w:sz w:val="39"/>
        </w:rPr>
        <w:t>病</w:t>
      </w:r>
      <w:r>
        <w:rPr>
          <w:color w:val="505050"/>
          <w:w w:val="80"/>
          <w:sz w:val="39"/>
        </w:rPr>
        <w:t>毒</w:t>
      </w:r>
      <w:r>
        <w:rPr>
          <w:color w:val="505050"/>
          <w:spacing w:val="-10"/>
          <w:w w:val="80"/>
          <w:sz w:val="39"/>
        </w:rPr>
        <w:t>）</w:t>
      </w:r>
    </w:p>
    <w:p>
      <w:pPr>
        <w:spacing w:line="401" w:lineRule="exact" w:before="322"/>
        <w:ind w:left="800" w:right="0" w:firstLine="0"/>
        <w:jc w:val="left"/>
        <w:rPr>
          <w:sz w:val="39"/>
        </w:rPr>
      </w:pPr>
      <w:r>
        <w:rPr/>
        <w:pict>
          <v:shape style="position:absolute;margin-left:68.214523pt;margin-top:27.221338pt;width:186.4pt;height:1.1pt;mso-position-horizontal-relative:page;mso-position-vertical-relative:paragraph;z-index:16770560" id="docshape1967" coordorigin="1364,544" coordsize="3728,22" path="m1364,566l3738,566m3771,544l5092,544e" filled="false" stroked="true" strokeweight="1.61087pt" strokecolor="#000000">
            <v:path arrowok="t"/>
            <v:stroke dashstyle="solid"/>
            <w10:wrap type="none"/>
          </v:shape>
        </w:pict>
      </w:r>
      <w:r>
        <w:rPr>
          <w:color w:val="C4C4C4"/>
          <w:w w:val="25"/>
          <w:sz w:val="39"/>
        </w:rPr>
        <w:t>，</w:t>
      </w:r>
      <w:r>
        <w:rPr>
          <w:color w:val="C4C4C4"/>
          <w:w w:val="25"/>
          <w:sz w:val="39"/>
        </w:rPr>
        <w:t>一</w:t>
      </w:r>
      <w:r>
        <w:rPr>
          <w:color w:val="C4C4C4"/>
          <w:w w:val="25"/>
          <w:sz w:val="39"/>
        </w:rPr>
        <w:t>·</w:t>
      </w:r>
      <w:r>
        <w:rPr>
          <w:color w:val="C4C4C4"/>
          <w:w w:val="25"/>
          <w:sz w:val="39"/>
        </w:rPr>
        <w:t>一</w:t>
      </w:r>
      <w:r>
        <w:rPr>
          <w:color w:val="C4C4C4"/>
          <w:spacing w:val="-10"/>
          <w:w w:val="25"/>
          <w:sz w:val="39"/>
        </w:rPr>
        <w:t>-</w:t>
      </w:r>
    </w:p>
    <w:p>
      <w:pPr>
        <w:spacing w:line="240" w:lineRule="auto" w:before="5"/>
        <w:rPr>
          <w:sz w:val="48"/>
        </w:rPr>
      </w:pPr>
      <w:r>
        <w:rPr/>
        <w:br w:type="column"/>
      </w:r>
      <w:r>
        <w:rPr>
          <w:sz w:val="48"/>
        </w:rPr>
      </w:r>
    </w:p>
    <w:p>
      <w:pPr>
        <w:spacing w:line="304" w:lineRule="auto" w:before="0"/>
        <w:ind w:left="839" w:right="2853" w:hanging="40"/>
        <w:jc w:val="left"/>
        <w:rPr>
          <w:sz w:val="39"/>
        </w:rPr>
      </w:pPr>
      <w:r>
        <w:rPr>
          <w:color w:val="6D6D6D"/>
          <w:spacing w:val="-2"/>
          <w:w w:val="90"/>
          <w:sz w:val="39"/>
        </w:rPr>
        <w:t>三</w:t>
      </w:r>
      <w:r>
        <w:rPr>
          <w:color w:val="3F3F3F"/>
          <w:spacing w:val="-2"/>
          <w:w w:val="90"/>
          <w:sz w:val="39"/>
        </w:rPr>
        <w:t>碳</w:t>
      </w:r>
      <w:r>
        <w:rPr>
          <w:color w:val="3F3F3F"/>
          <w:spacing w:val="-2"/>
          <w:w w:val="90"/>
          <w:sz w:val="39"/>
        </w:rPr>
        <w:t>甲</w:t>
      </w:r>
      <w:r>
        <w:rPr>
          <w:color w:val="3F3F3F"/>
          <w:spacing w:val="-2"/>
          <w:w w:val="90"/>
          <w:sz w:val="39"/>
        </w:rPr>
        <w:t>状</w:t>
      </w:r>
      <w:r>
        <w:rPr>
          <w:color w:val="3F3F3F"/>
          <w:spacing w:val="-2"/>
          <w:w w:val="90"/>
          <w:sz w:val="39"/>
        </w:rPr>
        <w:t>腺</w:t>
      </w:r>
      <w:r>
        <w:rPr>
          <w:color w:val="3F3F3F"/>
          <w:spacing w:val="-2"/>
          <w:w w:val="90"/>
          <w:sz w:val="39"/>
        </w:rPr>
        <w:t>氨</w:t>
      </w:r>
      <w:r>
        <w:rPr>
          <w:color w:val="3F3F3F"/>
          <w:spacing w:val="-2"/>
          <w:w w:val="90"/>
          <w:sz w:val="39"/>
        </w:rPr>
        <w:t>酸</w:t>
      </w:r>
      <w:r>
        <w:rPr>
          <w:color w:val="3F3F3F"/>
          <w:spacing w:val="-2"/>
          <w:sz w:val="39"/>
        </w:rPr>
        <w:t>风疹及水 疫苗</w:t>
      </w:r>
    </w:p>
    <w:p>
      <w:pPr>
        <w:spacing w:line="400" w:lineRule="exact" w:before="0"/>
        <w:ind w:left="824" w:right="0" w:firstLine="0"/>
        <w:jc w:val="left"/>
        <w:rPr>
          <w:sz w:val="39"/>
        </w:rPr>
      </w:pPr>
      <w:r>
        <w:rPr>
          <w:color w:val="3F3F3F"/>
          <w:w w:val="85"/>
          <w:sz w:val="39"/>
        </w:rPr>
        <w:t>麻疹</w:t>
      </w:r>
      <w:r>
        <w:rPr>
          <w:color w:val="6D6D6D"/>
          <w:w w:val="85"/>
          <w:sz w:val="39"/>
        </w:rPr>
        <w:t>、</w:t>
      </w:r>
      <w:r>
        <w:rPr>
          <w:color w:val="505050"/>
          <w:spacing w:val="-1"/>
          <w:w w:val="85"/>
          <w:sz w:val="39"/>
        </w:rPr>
        <w:t>腮腺炎、脊髓灰质炎及黄热病</w:t>
      </w:r>
    </w:p>
    <w:p>
      <w:pPr>
        <w:pStyle w:val="BodyText"/>
        <w:spacing w:before="3"/>
        <w:rPr>
          <w:sz w:val="3"/>
        </w:rPr>
      </w:pPr>
    </w:p>
    <w:p>
      <w:pPr>
        <w:pStyle w:val="BodyText"/>
        <w:spacing w:line="20" w:lineRule="exact"/>
        <w:ind w:left="2519" w:right="-44"/>
        <w:rPr>
          <w:sz w:val="2"/>
        </w:rPr>
      </w:pPr>
      <w:r>
        <w:rPr>
          <w:sz w:val="2"/>
        </w:rPr>
        <w:pict>
          <v:group style="width:185.35pt;height:1.65pt;mso-position-horizontal-relative:char;mso-position-vertical-relative:line" id="docshapegroup1968" coordorigin="0,0" coordsize="3707,33">
            <v:line style="position:absolute" from="0,16" to="3706,16" stroked="true" strokeweight="1.610374pt" strokecolor="#000000">
              <v:stroke dashstyle="solid"/>
            </v:line>
          </v:group>
        </w:pict>
      </w:r>
      <w:r>
        <w:rPr>
          <w:sz w:val="2"/>
        </w:rPr>
      </w:r>
    </w:p>
    <w:p>
      <w:pPr>
        <w:tabs>
          <w:tab w:pos="10110" w:val="left" w:leader="none"/>
        </w:tabs>
        <w:spacing w:line="447" w:lineRule="exact" w:before="0"/>
        <w:ind w:left="959" w:right="0" w:firstLine="0"/>
        <w:jc w:val="left"/>
        <w:rPr>
          <w:sz w:val="39"/>
        </w:rPr>
      </w:pPr>
      <w:r>
        <w:rPr/>
        <w:br w:type="column"/>
      </w:r>
      <w:r>
        <w:rPr>
          <w:color w:val="505050"/>
          <w:w w:val="90"/>
          <w:sz w:val="39"/>
        </w:rPr>
        <w:t>在</w:t>
      </w:r>
      <w:r>
        <w:rPr>
          <w:color w:val="505050"/>
          <w:w w:val="90"/>
          <w:sz w:val="39"/>
        </w:rPr>
        <w:t>早</w:t>
      </w:r>
      <w:r>
        <w:rPr>
          <w:color w:val="505050"/>
          <w:w w:val="90"/>
          <w:sz w:val="39"/>
        </w:rPr>
        <w:t>孕</w:t>
      </w:r>
      <w:r>
        <w:rPr>
          <w:color w:val="505050"/>
          <w:w w:val="90"/>
          <w:sz w:val="39"/>
        </w:rPr>
        <w:t>末</w:t>
      </w:r>
      <w:r>
        <w:rPr>
          <w:color w:val="505050"/>
          <w:w w:val="90"/>
          <w:sz w:val="39"/>
        </w:rPr>
        <w:t>期</w:t>
      </w:r>
      <w:r>
        <w:rPr>
          <w:color w:val="505050"/>
          <w:w w:val="90"/>
          <w:sz w:val="39"/>
        </w:rPr>
        <w:t>使</w:t>
      </w:r>
      <w:r>
        <w:rPr>
          <w:color w:val="505050"/>
          <w:w w:val="90"/>
          <w:sz w:val="39"/>
        </w:rPr>
        <w:t>用</w:t>
      </w:r>
      <w:r>
        <w:rPr>
          <w:color w:val="505050"/>
          <w:w w:val="90"/>
          <w:sz w:val="39"/>
        </w:rPr>
        <w:t>可</w:t>
      </w:r>
      <w:r>
        <w:rPr>
          <w:color w:val="505050"/>
          <w:w w:val="90"/>
          <w:sz w:val="39"/>
        </w:rPr>
        <w:t>导</w:t>
      </w:r>
      <w:r>
        <w:rPr>
          <w:color w:val="505050"/>
          <w:w w:val="90"/>
          <w:sz w:val="39"/>
        </w:rPr>
        <w:t>致</w:t>
      </w:r>
      <w:r>
        <w:rPr>
          <w:color w:val="505050"/>
          <w:w w:val="90"/>
          <w:sz w:val="39"/>
        </w:rPr>
        <w:t>胎</w:t>
      </w:r>
      <w:r>
        <w:rPr>
          <w:color w:val="505050"/>
          <w:w w:val="90"/>
          <w:sz w:val="39"/>
        </w:rPr>
        <w:t>儿</w:t>
      </w:r>
      <w:r>
        <w:rPr>
          <w:color w:val="505050"/>
          <w:w w:val="90"/>
          <w:sz w:val="39"/>
        </w:rPr>
        <w:t>严</w:t>
      </w:r>
      <w:r>
        <w:rPr>
          <w:color w:val="505050"/>
          <w:w w:val="90"/>
          <w:sz w:val="39"/>
        </w:rPr>
        <w:t>重</w:t>
      </w:r>
      <w:r>
        <w:rPr>
          <w:color w:val="505050"/>
          <w:w w:val="90"/>
          <w:sz w:val="39"/>
        </w:rPr>
        <w:t>甲</w:t>
      </w:r>
      <w:r>
        <w:rPr>
          <w:color w:val="505050"/>
          <w:w w:val="90"/>
          <w:sz w:val="39"/>
        </w:rPr>
        <w:t>亢</w:t>
      </w:r>
      <w:r>
        <w:rPr>
          <w:color w:val="505050"/>
          <w:w w:val="90"/>
          <w:sz w:val="39"/>
        </w:rPr>
        <w:t>及</w:t>
      </w:r>
      <w:r>
        <w:rPr>
          <w:color w:val="505050"/>
          <w:w w:val="90"/>
          <w:sz w:val="39"/>
        </w:rPr>
        <w:t>甲</w:t>
      </w:r>
      <w:r>
        <w:rPr>
          <w:color w:val="505050"/>
          <w:w w:val="90"/>
          <w:sz w:val="39"/>
        </w:rPr>
        <w:t>状</w:t>
      </w:r>
      <w:r>
        <w:rPr>
          <w:color w:val="505050"/>
          <w:w w:val="90"/>
          <w:sz w:val="39"/>
        </w:rPr>
        <w:t>腺</w:t>
      </w:r>
      <w:r>
        <w:rPr>
          <w:color w:val="505050"/>
          <w:w w:val="90"/>
          <w:sz w:val="39"/>
        </w:rPr>
        <w:t>过</w:t>
      </w:r>
      <w:r>
        <w:rPr>
          <w:color w:val="505050"/>
          <w:w w:val="90"/>
          <w:sz w:val="39"/>
        </w:rPr>
        <w:t>度</w:t>
      </w:r>
      <w:r>
        <w:rPr>
          <w:color w:val="505050"/>
          <w:w w:val="90"/>
          <w:sz w:val="39"/>
        </w:rPr>
        <w:t>增</w:t>
      </w:r>
      <w:r>
        <w:rPr>
          <w:color w:val="505050"/>
          <w:spacing w:val="-10"/>
          <w:w w:val="90"/>
          <w:sz w:val="39"/>
        </w:rPr>
        <w:t>天</w:t>
      </w:r>
      <w:r>
        <w:rPr>
          <w:color w:val="505050"/>
          <w:sz w:val="39"/>
        </w:rPr>
        <w:tab/>
      </w:r>
      <w:r>
        <w:rPr>
          <w:color w:val="C4C4C4"/>
          <w:w w:val="15"/>
          <w:sz w:val="39"/>
          <w:shd w:fill="E6E6E6" w:color="auto" w:val="clear"/>
        </w:rPr>
        <w:t>，</w:t>
      </w:r>
      <w:r>
        <w:rPr>
          <w:color w:val="C4C4C4"/>
          <w:spacing w:val="-10"/>
          <w:w w:val="50"/>
          <w:sz w:val="39"/>
          <w:shd w:fill="E6E6E6" w:color="auto" w:val="clear"/>
        </w:rPr>
        <w:t>凡</w:t>
      </w:r>
    </w:p>
    <w:p>
      <w:pPr>
        <w:spacing w:before="107"/>
        <w:ind w:left="999" w:right="0" w:firstLine="0"/>
        <w:jc w:val="left"/>
        <w:rPr>
          <w:sz w:val="39"/>
        </w:rPr>
      </w:pPr>
      <w:r>
        <w:rPr/>
        <w:pict>
          <v:rect style="position:absolute;margin-left:999.086731pt;margin-top:-2.055755pt;width:8.450931pt;height:9.368342pt;mso-position-horizontal-relative:page;mso-position-vertical-relative:paragraph;z-index:16777216" id="docshape1969" filled="true" fillcolor="#e6e6e6" stroked="false">
            <v:fill type="solid"/>
            <w10:wrap type="none"/>
          </v:rect>
        </w:pict>
      </w:r>
      <w:r>
        <w:rPr/>
        <w:pict>
          <v:rect style="position:absolute;margin-left:999.086731pt;margin-top:18.704475pt;width:8.450931pt;height:9.368342pt;mso-position-horizontal-relative:page;mso-position-vertical-relative:paragraph;z-index:16777728" id="docshape1970" filled="true" fillcolor="#e6e6e6" stroked="false">
            <v:fill type="solid"/>
            <w10:wrap type="none"/>
          </v:rect>
        </w:pict>
      </w:r>
      <w:r>
        <w:rPr/>
        <w:pict>
          <v:shape style="position:absolute;margin-left:997.544922pt;margin-top:-.33993pt;width:9.9pt;height:26.85pt;mso-position-horizontal-relative:page;mso-position-vertical-relative:paragraph;z-index:16778752" type="#_x0000_t202" id="docshape1971" filled="false" stroked="false">
            <v:textbox inset="0,0,0,0" style="layout-flow:vertical">
              <w:txbxContent>
                <w:p>
                  <w:pPr>
                    <w:spacing w:line="176" w:lineRule="exact" w:before="0"/>
                    <w:ind w:left="20" w:right="0" w:firstLine="0"/>
                    <w:jc w:val="left"/>
                    <w:rPr>
                      <w:sz w:val="15"/>
                    </w:rPr>
                  </w:pPr>
                  <w:r>
                    <w:rPr>
                      <w:color w:val="C4C4C4"/>
                      <w:w w:val="105"/>
                      <w:sz w:val="15"/>
                    </w:rPr>
                    <w:t>1</w:t>
                  </w:r>
                  <w:r>
                    <w:rPr>
                      <w:color w:val="C4C4C4"/>
                      <w:spacing w:val="-9"/>
                      <w:w w:val="105"/>
                      <w:sz w:val="15"/>
                    </w:rPr>
                    <w:t> </w:t>
                  </w:r>
                  <w:r>
                    <w:rPr>
                      <w:color w:val="C4C4C4"/>
                      <w:w w:val="105"/>
                      <w:sz w:val="15"/>
                    </w:rPr>
                    <w:t>__</w:t>
                  </w:r>
                  <w:r>
                    <w:rPr>
                      <w:color w:val="C4C4C4"/>
                      <w:spacing w:val="76"/>
                      <w:w w:val="105"/>
                      <w:sz w:val="15"/>
                    </w:rPr>
                    <w:t> </w:t>
                  </w:r>
                  <w:r>
                    <w:rPr>
                      <w:color w:val="DBDBDB"/>
                      <w:spacing w:val="-12"/>
                      <w:w w:val="105"/>
                      <w:sz w:val="15"/>
                    </w:rPr>
                    <w:t>\</w:t>
                  </w:r>
                </w:p>
              </w:txbxContent>
            </v:textbox>
            <w10:wrap type="none"/>
          </v:shape>
        </w:pict>
      </w:r>
      <w:r>
        <w:rPr>
          <w:color w:val="3F3F3F"/>
          <w:w w:val="85"/>
          <w:sz w:val="39"/>
        </w:rPr>
        <w:t>胎</w:t>
      </w:r>
      <w:r>
        <w:rPr>
          <w:color w:val="3F3F3F"/>
          <w:w w:val="85"/>
          <w:sz w:val="39"/>
        </w:rPr>
        <w:t>儿</w:t>
      </w:r>
      <w:r>
        <w:rPr>
          <w:color w:val="3F3F3F"/>
          <w:w w:val="85"/>
          <w:sz w:val="39"/>
        </w:rPr>
        <w:t>甲</w:t>
      </w:r>
      <w:r>
        <w:rPr>
          <w:color w:val="3F3F3F"/>
          <w:w w:val="85"/>
          <w:sz w:val="39"/>
        </w:rPr>
        <w:t>亢</w:t>
      </w:r>
      <w:r>
        <w:rPr>
          <w:color w:val="3F3F3F"/>
          <w:w w:val="85"/>
          <w:sz w:val="39"/>
        </w:rPr>
        <w:t>及</w:t>
      </w:r>
      <w:r>
        <w:rPr>
          <w:color w:val="3F3F3F"/>
          <w:w w:val="85"/>
          <w:sz w:val="39"/>
        </w:rPr>
        <w:t>甲</w:t>
      </w:r>
      <w:r>
        <w:rPr>
          <w:color w:val="3F3F3F"/>
          <w:w w:val="85"/>
          <w:sz w:val="39"/>
        </w:rPr>
        <w:t>状</w:t>
      </w:r>
      <w:r>
        <w:rPr>
          <w:color w:val="3F3F3F"/>
          <w:w w:val="85"/>
          <w:sz w:val="39"/>
        </w:rPr>
        <w:t>腺</w:t>
      </w:r>
      <w:r>
        <w:rPr>
          <w:color w:val="3F3F3F"/>
          <w:w w:val="85"/>
          <w:sz w:val="39"/>
        </w:rPr>
        <w:t>增</w:t>
      </w:r>
      <w:r>
        <w:rPr>
          <w:color w:val="3F3F3F"/>
          <w:spacing w:val="-10"/>
          <w:w w:val="85"/>
          <w:sz w:val="39"/>
        </w:rPr>
        <w:t>大</w:t>
      </w:r>
    </w:p>
    <w:p>
      <w:pPr>
        <w:spacing w:line="470" w:lineRule="exact" w:before="151"/>
        <w:ind w:left="977" w:right="0" w:firstLine="0"/>
        <w:jc w:val="left"/>
        <w:rPr>
          <w:sz w:val="39"/>
        </w:rPr>
      </w:pPr>
      <w:r>
        <w:rPr/>
        <w:pict>
          <v:rect style="position:absolute;margin-left:794.996765pt;margin-top:31.01684pt;width:1.074244pt;height:7.665002pt;mso-position-horizontal-relative:page;mso-position-vertical-relative:paragraph;z-index:16776704" id="docshape1972" filled="true" fillcolor="#e6e6e6" stroked="false">
            <v:fill type="solid"/>
            <w10:wrap type="none"/>
          </v:rect>
        </w:pict>
      </w:r>
      <w:r>
        <w:rPr>
          <w:color w:val="3F3F3F"/>
          <w:w w:val="85"/>
          <w:sz w:val="39"/>
        </w:rPr>
        <w:t>可</w:t>
      </w:r>
      <w:r>
        <w:rPr>
          <w:color w:val="3F3F3F"/>
          <w:w w:val="85"/>
          <w:sz w:val="39"/>
        </w:rPr>
        <w:t>能</w:t>
      </w:r>
      <w:r>
        <w:rPr>
          <w:color w:val="3F3F3F"/>
          <w:w w:val="85"/>
          <w:sz w:val="39"/>
        </w:rPr>
        <w:t>感</w:t>
      </w:r>
      <w:r>
        <w:rPr>
          <w:color w:val="3F3F3F"/>
          <w:w w:val="85"/>
          <w:sz w:val="39"/>
        </w:rPr>
        <w:t>染</w:t>
      </w:r>
      <w:r>
        <w:rPr>
          <w:color w:val="3F3F3F"/>
          <w:w w:val="85"/>
          <w:sz w:val="39"/>
        </w:rPr>
        <w:t>胎</w:t>
      </w:r>
      <w:r>
        <w:rPr>
          <w:color w:val="3F3F3F"/>
          <w:w w:val="85"/>
          <w:sz w:val="39"/>
        </w:rPr>
        <w:t>盘</w:t>
      </w:r>
      <w:r>
        <w:rPr>
          <w:color w:val="3F3F3F"/>
          <w:w w:val="85"/>
          <w:sz w:val="39"/>
        </w:rPr>
        <w:t>和</w:t>
      </w:r>
      <w:r>
        <w:rPr>
          <w:color w:val="3F3F3F"/>
          <w:w w:val="85"/>
          <w:sz w:val="39"/>
        </w:rPr>
        <w:t>发</w:t>
      </w:r>
      <w:r>
        <w:rPr>
          <w:color w:val="3F3F3F"/>
          <w:w w:val="85"/>
          <w:sz w:val="39"/>
        </w:rPr>
        <w:t>育</w:t>
      </w:r>
      <w:r>
        <w:rPr>
          <w:color w:val="3F3F3F"/>
          <w:w w:val="85"/>
          <w:sz w:val="39"/>
        </w:rPr>
        <w:t>中</w:t>
      </w:r>
      <w:r>
        <w:rPr>
          <w:color w:val="3F3F3F"/>
          <w:w w:val="85"/>
          <w:sz w:val="39"/>
        </w:rPr>
        <w:t>的</w:t>
      </w:r>
      <w:r>
        <w:rPr>
          <w:color w:val="3F3F3F"/>
          <w:w w:val="85"/>
          <w:sz w:val="39"/>
        </w:rPr>
        <w:t>胎</w:t>
      </w:r>
      <w:r>
        <w:rPr>
          <w:color w:val="3F3F3F"/>
          <w:w w:val="85"/>
          <w:sz w:val="39"/>
        </w:rPr>
        <w:t>儿</w:t>
      </w:r>
      <w:r>
        <w:rPr>
          <w:color w:val="C4C4C4"/>
          <w:w w:val="85"/>
          <w:sz w:val="39"/>
          <w:shd w:fill="E6E6E6" w:color="auto" w:val="clear"/>
        </w:rPr>
        <w:t>＿</w:t>
      </w:r>
      <w:r>
        <w:rPr>
          <w:color w:val="C4C4C4"/>
          <w:w w:val="85"/>
          <w:sz w:val="39"/>
        </w:rPr>
        <w:t>＿</w:t>
      </w:r>
      <w:r>
        <w:rPr>
          <w:color w:val="C4C4C4"/>
          <w:spacing w:val="-5"/>
          <w:w w:val="85"/>
          <w:sz w:val="39"/>
          <w:shd w:fill="E6E6E6" w:color="auto" w:val="clear"/>
        </w:rPr>
        <w:t>如“</w:t>
      </w:r>
    </w:p>
    <w:p>
      <w:pPr>
        <w:tabs>
          <w:tab w:pos="6441" w:val="left" w:leader="none"/>
          <w:tab w:pos="8982" w:val="left" w:leader="none"/>
        </w:tabs>
        <w:spacing w:line="89" w:lineRule="exact" w:before="0"/>
        <w:ind w:left="6206" w:right="0" w:firstLine="0"/>
        <w:jc w:val="left"/>
        <w:rPr>
          <w:sz w:val="13"/>
        </w:rPr>
      </w:pPr>
      <w:r>
        <w:rPr/>
        <w:pict>
          <v:group style="position:absolute;margin-left:849.727356pt;margin-top:2.675164pt;width:148.25pt;height:24.7pt;mso-position-horizontal-relative:page;mso-position-vertical-relative:paragraph;z-index:16768000" id="docshapegroup1973" coordorigin="16995,54" coordsize="2965,494">
            <v:shape style="position:absolute;left:18111;top:53;width:1848;height:494" type="#_x0000_t75" id="docshape1974" stroked="false">
              <v:imagedata r:id="rId767" o:title=""/>
            </v:shape>
            <v:line style="position:absolute" from="16995,494" to="18112,494" stroked="true" strokeweight="1.073583pt" strokecolor="#000000">
              <v:stroke dashstyle="solid"/>
            </v:line>
            <v:line style="position:absolute" from="17587,148" to="17962,148" stroked="true" strokeweight=".258020pt" strokecolor="#c3c3c3">
              <v:stroke dashstyle="solid"/>
            </v:line>
            <w10:wrap type="none"/>
          </v:group>
        </w:pict>
      </w:r>
      <w:r>
        <w:rPr>
          <w:color w:val="DBDBDB"/>
          <w:spacing w:val="-10"/>
          <w:w w:val="70"/>
          <w:sz w:val="13"/>
        </w:rPr>
        <w:t>j</w:t>
      </w:r>
      <w:r>
        <w:rPr>
          <w:color w:val="DBDBDB"/>
          <w:sz w:val="13"/>
        </w:rPr>
        <w:tab/>
      </w:r>
      <w:r>
        <w:rPr>
          <w:color w:val="C4C4C4"/>
          <w:w w:val="275"/>
          <w:sz w:val="13"/>
          <w:shd w:fill="E6E6E6" w:color="auto" w:val="clear"/>
        </w:rPr>
        <w:t>_"</w:t>
      </w:r>
      <w:r>
        <w:rPr>
          <w:color w:val="C4C4C4"/>
          <w:w w:val="275"/>
          <w:sz w:val="13"/>
          <w:shd w:fill="E6E6E6" w:color="auto" w:val="clear"/>
        </w:rPr>
        <w:t>一</w:t>
      </w:r>
      <w:r>
        <w:rPr>
          <w:color w:val="C4C4C4"/>
          <w:w w:val="275"/>
          <w:sz w:val="13"/>
          <w:shd w:fill="E6E6E6" w:color="auto" w:val="clear"/>
        </w:rPr>
        <w:t>打</w:t>
      </w:r>
      <w:r>
        <w:rPr>
          <w:color w:val="C4C4C4"/>
          <w:spacing w:val="-4"/>
          <w:w w:val="275"/>
          <w:sz w:val="13"/>
          <w:shd w:fill="E6E6E6" w:color="auto" w:val="clear"/>
        </w:rPr>
        <w:t>....</w:t>
      </w:r>
      <w:r>
        <w:rPr>
          <w:color w:val="C4C4C4"/>
          <w:sz w:val="13"/>
          <w:shd w:fill="E6E6E6" w:color="auto" w:val="clear"/>
        </w:rPr>
        <w:tab/>
      </w:r>
    </w:p>
    <w:p>
      <w:pPr>
        <w:spacing w:line="407" w:lineRule="exact" w:before="0"/>
        <w:ind w:left="1009" w:right="0" w:firstLine="0"/>
        <w:jc w:val="left"/>
        <w:rPr>
          <w:sz w:val="39"/>
        </w:rPr>
      </w:pPr>
      <w:r>
        <w:rPr/>
        <w:pict>
          <v:shape style="position:absolute;margin-left:584.926086pt;margin-top:21.282175pt;width:172.45pt;height:1.1pt;mso-position-horizontal-relative:page;mso-position-vertical-relative:paragraph;z-index:16771072" id="docshape1975" coordorigin="11699,426" coordsize="3449,22" path="m14073,426l15147,426m11699,447l14030,447e" filled="false" stroked="true" strokeweight="1.073914pt" strokecolor="#000000">
            <v:path arrowok="t"/>
            <v:stroke dashstyle="solid"/>
            <w10:wrap type="none"/>
          </v:shape>
        </w:pict>
      </w:r>
      <w:r>
        <w:rPr/>
        <w:pict>
          <v:shape style="position:absolute;margin-left:772.030884pt;margin-top:2.879848pt;width:55.55pt;height:32pt;mso-position-horizontal-relative:page;mso-position-vertical-relative:paragraph;z-index:16779776" type="#_x0000_t202" id="docshape1976" filled="false" stroked="false">
            <v:textbox inset="0,0,0,0">
              <w:txbxContent>
                <w:p>
                  <w:pPr>
                    <w:spacing w:line="639" w:lineRule="exact" w:before="0"/>
                    <w:ind w:left="0" w:right="0" w:firstLine="0"/>
                    <w:jc w:val="left"/>
                    <w:rPr>
                      <w:rFonts w:ascii="Arial"/>
                      <w:sz w:val="57"/>
                    </w:rPr>
                  </w:pPr>
                  <w:r>
                    <w:rPr>
                      <w:rFonts w:ascii="Arial"/>
                      <w:color w:val="A0A0A0"/>
                      <w:w w:val="290"/>
                      <w:sz w:val="57"/>
                    </w:rPr>
                    <w:t>-</w:t>
                  </w:r>
                  <w:r>
                    <w:rPr>
                      <w:rFonts w:ascii="Arial"/>
                      <w:color w:val="A0A0A0"/>
                      <w:spacing w:val="-10"/>
                      <w:w w:val="290"/>
                      <w:sz w:val="57"/>
                    </w:rPr>
                    <w:t>-</w:t>
                  </w:r>
                </w:p>
              </w:txbxContent>
            </v:textbox>
            <w10:wrap type="none"/>
          </v:shape>
        </w:pict>
      </w:r>
      <w:r>
        <w:rPr>
          <w:color w:val="3F3F3F"/>
          <w:w w:val="85"/>
          <w:sz w:val="39"/>
        </w:rPr>
        <w:t>可</w:t>
      </w:r>
      <w:r>
        <w:rPr>
          <w:color w:val="3F3F3F"/>
          <w:w w:val="85"/>
          <w:sz w:val="39"/>
        </w:rPr>
        <w:t>能</w:t>
      </w:r>
      <w:r>
        <w:rPr>
          <w:color w:val="3F3F3F"/>
          <w:w w:val="85"/>
          <w:sz w:val="39"/>
        </w:rPr>
        <w:t>存</w:t>
      </w:r>
      <w:r>
        <w:rPr>
          <w:color w:val="3F3F3F"/>
          <w:w w:val="85"/>
          <w:sz w:val="39"/>
        </w:rPr>
        <w:t>在</w:t>
      </w:r>
      <w:r>
        <w:rPr>
          <w:color w:val="3F3F3F"/>
          <w:w w:val="85"/>
          <w:sz w:val="39"/>
        </w:rPr>
        <w:t>未</w:t>
      </w:r>
      <w:r>
        <w:rPr>
          <w:color w:val="3F3F3F"/>
          <w:w w:val="85"/>
          <w:sz w:val="39"/>
        </w:rPr>
        <w:t>知</w:t>
      </w:r>
      <w:r>
        <w:rPr>
          <w:color w:val="3F3F3F"/>
          <w:w w:val="85"/>
          <w:sz w:val="39"/>
        </w:rPr>
        <w:t>的</w:t>
      </w:r>
      <w:r>
        <w:rPr>
          <w:color w:val="3F3F3F"/>
          <w:w w:val="85"/>
          <w:sz w:val="39"/>
        </w:rPr>
        <w:t>风</w:t>
      </w:r>
      <w:r>
        <w:rPr>
          <w:color w:val="3F3F3F"/>
          <w:spacing w:val="-10"/>
          <w:w w:val="85"/>
          <w:sz w:val="39"/>
        </w:rPr>
        <w:t>险</w:t>
      </w:r>
    </w:p>
    <w:p>
      <w:pPr>
        <w:tabs>
          <w:tab w:pos="1482" w:val="left" w:leader="none"/>
          <w:tab w:pos="1777" w:val="right" w:leader="none"/>
        </w:tabs>
        <w:spacing w:before="17"/>
        <w:ind w:left="784" w:right="0" w:firstLine="0"/>
        <w:jc w:val="left"/>
        <w:rPr>
          <w:rFonts w:ascii="Arial"/>
          <w:sz w:val="7"/>
        </w:rPr>
      </w:pPr>
      <w:r>
        <w:rPr>
          <w:rFonts w:ascii="Arial"/>
          <w:color w:val="8E8E8E"/>
          <w:spacing w:val="-10"/>
          <w:w w:val="295"/>
          <w:sz w:val="7"/>
        </w:rPr>
        <w:t>I</w:t>
      </w:r>
      <w:r>
        <w:rPr>
          <w:rFonts w:ascii="Arial"/>
          <w:color w:val="8E8E8E"/>
          <w:sz w:val="7"/>
        </w:rPr>
        <w:tab/>
      </w:r>
      <w:r>
        <w:rPr>
          <w:rFonts w:ascii="Arial"/>
          <w:color w:val="8E8E8E"/>
          <w:spacing w:val="-10"/>
          <w:w w:val="295"/>
          <w:sz w:val="7"/>
        </w:rPr>
        <w:t>I</w:t>
      </w:r>
      <w:r>
        <w:rPr>
          <w:rFonts w:ascii="Arial"/>
          <w:color w:val="8E8E8E"/>
          <w:sz w:val="7"/>
        </w:rPr>
        <w:tab/>
      </w:r>
      <w:r>
        <w:rPr>
          <w:rFonts w:ascii="Arial"/>
          <w:color w:val="8E8E8E"/>
          <w:spacing w:val="-10"/>
          <w:w w:val="295"/>
          <w:sz w:val="7"/>
        </w:rPr>
        <w:t>I</w:t>
      </w:r>
    </w:p>
    <w:p>
      <w:pPr>
        <w:spacing w:after="0"/>
        <w:jc w:val="left"/>
        <w:rPr>
          <w:rFonts w:ascii="Arial"/>
          <w:sz w:val="7"/>
        </w:rPr>
        <w:sectPr>
          <w:type w:val="continuous"/>
          <w:pgSz w:w="21750" w:h="31660"/>
          <w:pgMar w:top="0" w:bottom="280" w:left="0" w:right="0"/>
          <w:cols w:num="3" w:equalWidth="0">
            <w:col w:w="3337" w:space="84"/>
            <w:col w:w="6233" w:space="40"/>
            <w:col w:w="12056"/>
          </w:cols>
        </w:sectPr>
      </w:pPr>
    </w:p>
    <w:p>
      <w:pPr>
        <w:spacing w:line="393" w:lineRule="exact" w:before="0"/>
        <w:ind w:left="1566" w:right="0" w:firstLine="0"/>
        <w:jc w:val="left"/>
        <w:rPr>
          <w:sz w:val="39"/>
        </w:rPr>
      </w:pPr>
      <w:r>
        <w:rPr>
          <w:color w:val="505050"/>
          <w:w w:val="90"/>
          <w:sz w:val="39"/>
        </w:rPr>
        <w:t>除</w:t>
      </w:r>
      <w:r>
        <w:rPr>
          <w:color w:val="505050"/>
          <w:w w:val="90"/>
          <w:sz w:val="39"/>
        </w:rPr>
        <w:t>非</w:t>
      </w:r>
      <w:r>
        <w:rPr>
          <w:color w:val="505050"/>
          <w:w w:val="90"/>
          <w:sz w:val="39"/>
        </w:rPr>
        <w:t>绝</w:t>
      </w:r>
      <w:r>
        <w:rPr>
          <w:color w:val="505050"/>
          <w:w w:val="90"/>
          <w:sz w:val="39"/>
        </w:rPr>
        <w:t>对</w:t>
      </w:r>
      <w:r>
        <w:rPr>
          <w:color w:val="505050"/>
          <w:w w:val="90"/>
          <w:sz w:val="39"/>
        </w:rPr>
        <w:t>需</w:t>
      </w:r>
      <w:r>
        <w:rPr>
          <w:color w:val="505050"/>
          <w:w w:val="90"/>
          <w:sz w:val="39"/>
        </w:rPr>
        <w:t>要</w:t>
      </w:r>
      <w:r>
        <w:rPr>
          <w:color w:val="505050"/>
          <w:w w:val="90"/>
          <w:sz w:val="39"/>
        </w:rPr>
        <w:t>，</w:t>
      </w:r>
      <w:r>
        <w:rPr>
          <w:color w:val="505050"/>
          <w:w w:val="90"/>
          <w:sz w:val="39"/>
        </w:rPr>
        <w:t>孕</w:t>
      </w:r>
      <w:r>
        <w:rPr>
          <w:color w:val="505050"/>
          <w:w w:val="90"/>
          <w:sz w:val="39"/>
        </w:rPr>
        <w:t>妇</w:t>
      </w:r>
      <w:r>
        <w:rPr>
          <w:color w:val="505050"/>
          <w:w w:val="90"/>
          <w:sz w:val="39"/>
        </w:rPr>
        <w:t>在</w:t>
      </w:r>
      <w:r>
        <w:rPr>
          <w:color w:val="505050"/>
          <w:w w:val="90"/>
          <w:sz w:val="39"/>
        </w:rPr>
        <w:t>孕</w:t>
      </w:r>
      <w:r>
        <w:rPr>
          <w:color w:val="505050"/>
          <w:w w:val="90"/>
          <w:sz w:val="39"/>
        </w:rPr>
        <w:t>期</w:t>
      </w:r>
      <w:r>
        <w:rPr>
          <w:color w:val="505050"/>
          <w:w w:val="90"/>
          <w:sz w:val="39"/>
        </w:rPr>
        <w:t>不</w:t>
      </w:r>
      <w:r>
        <w:rPr>
          <w:color w:val="505050"/>
          <w:w w:val="90"/>
          <w:sz w:val="39"/>
        </w:rPr>
        <w:t>应</w:t>
      </w:r>
      <w:r>
        <w:rPr>
          <w:color w:val="505050"/>
          <w:w w:val="90"/>
          <w:sz w:val="39"/>
        </w:rPr>
        <w:t>使</w:t>
      </w:r>
      <w:r>
        <w:rPr>
          <w:color w:val="505050"/>
          <w:w w:val="90"/>
          <w:sz w:val="39"/>
        </w:rPr>
        <w:t>用</w:t>
      </w:r>
      <w:r>
        <w:rPr>
          <w:color w:val="505050"/>
          <w:w w:val="90"/>
          <w:sz w:val="39"/>
        </w:rPr>
        <w:t>药</w:t>
      </w:r>
      <w:r>
        <w:rPr>
          <w:color w:val="505050"/>
          <w:w w:val="90"/>
          <w:sz w:val="39"/>
        </w:rPr>
        <w:t>物</w:t>
      </w:r>
      <w:r>
        <w:rPr>
          <w:color w:val="8E8E8E"/>
          <w:w w:val="90"/>
          <w:sz w:val="39"/>
        </w:rPr>
        <w:t>。</w:t>
      </w:r>
      <w:r>
        <w:rPr>
          <w:color w:val="505050"/>
          <w:w w:val="90"/>
          <w:sz w:val="39"/>
        </w:rPr>
        <w:t>但</w:t>
      </w:r>
      <w:r>
        <w:rPr>
          <w:color w:val="505050"/>
          <w:w w:val="90"/>
          <w:sz w:val="39"/>
        </w:rPr>
        <w:t>是</w:t>
      </w:r>
      <w:r>
        <w:rPr>
          <w:color w:val="505050"/>
          <w:w w:val="90"/>
          <w:sz w:val="39"/>
        </w:rPr>
        <w:t>有</w:t>
      </w:r>
      <w:r>
        <w:rPr>
          <w:color w:val="505050"/>
          <w:w w:val="90"/>
          <w:sz w:val="39"/>
        </w:rPr>
        <w:t>时</w:t>
      </w:r>
      <w:r>
        <w:rPr>
          <w:color w:val="505050"/>
          <w:w w:val="90"/>
          <w:sz w:val="39"/>
        </w:rPr>
        <w:t>药</w:t>
      </w:r>
      <w:r>
        <w:rPr>
          <w:color w:val="505050"/>
          <w:w w:val="90"/>
          <w:sz w:val="39"/>
        </w:rPr>
        <w:t>物</w:t>
      </w:r>
      <w:r>
        <w:rPr>
          <w:color w:val="505050"/>
          <w:w w:val="90"/>
          <w:sz w:val="39"/>
        </w:rPr>
        <w:t>对</w:t>
      </w:r>
      <w:r>
        <w:rPr>
          <w:color w:val="505050"/>
          <w:w w:val="90"/>
          <w:sz w:val="39"/>
        </w:rPr>
        <w:t>孕</w:t>
      </w:r>
      <w:r>
        <w:rPr>
          <w:color w:val="505050"/>
          <w:w w:val="90"/>
          <w:sz w:val="39"/>
        </w:rPr>
        <w:t>妇</w:t>
      </w:r>
      <w:r>
        <w:rPr>
          <w:color w:val="505050"/>
          <w:w w:val="90"/>
          <w:sz w:val="39"/>
        </w:rPr>
        <w:t>及</w:t>
      </w:r>
      <w:r>
        <w:rPr>
          <w:color w:val="505050"/>
          <w:w w:val="90"/>
          <w:sz w:val="39"/>
        </w:rPr>
        <w:t>胎</w:t>
      </w:r>
      <w:r>
        <w:rPr>
          <w:color w:val="505050"/>
          <w:w w:val="90"/>
          <w:sz w:val="39"/>
        </w:rPr>
        <w:t>儿</w:t>
      </w:r>
      <w:r>
        <w:rPr>
          <w:color w:val="505050"/>
          <w:w w:val="90"/>
          <w:sz w:val="39"/>
        </w:rPr>
        <w:t>的</w:t>
      </w:r>
      <w:r>
        <w:rPr>
          <w:color w:val="505050"/>
          <w:w w:val="90"/>
          <w:sz w:val="39"/>
        </w:rPr>
        <w:t>健</w:t>
      </w:r>
      <w:r>
        <w:rPr>
          <w:color w:val="505050"/>
          <w:w w:val="90"/>
          <w:sz w:val="39"/>
        </w:rPr>
        <w:t>康</w:t>
      </w:r>
      <w:r>
        <w:rPr>
          <w:color w:val="505050"/>
          <w:w w:val="90"/>
          <w:sz w:val="39"/>
        </w:rPr>
        <w:t>很</w:t>
      </w:r>
      <w:r>
        <w:rPr>
          <w:color w:val="505050"/>
          <w:w w:val="90"/>
          <w:sz w:val="39"/>
        </w:rPr>
        <w:t>重</w:t>
      </w:r>
      <w:r>
        <w:rPr>
          <w:color w:val="505050"/>
          <w:w w:val="90"/>
          <w:sz w:val="39"/>
        </w:rPr>
        <w:t>要</w:t>
      </w:r>
      <w:r>
        <w:rPr>
          <w:color w:val="8E8E8E"/>
          <w:w w:val="90"/>
          <w:sz w:val="39"/>
        </w:rPr>
        <w:t>。</w:t>
      </w:r>
      <w:r>
        <w:rPr>
          <w:color w:val="505050"/>
          <w:w w:val="90"/>
          <w:sz w:val="39"/>
        </w:rPr>
        <w:t>在</w:t>
      </w:r>
      <w:r>
        <w:rPr>
          <w:color w:val="505050"/>
          <w:w w:val="90"/>
          <w:sz w:val="39"/>
        </w:rPr>
        <w:t>这</w:t>
      </w:r>
      <w:r>
        <w:rPr>
          <w:color w:val="505050"/>
          <w:w w:val="90"/>
          <w:sz w:val="39"/>
        </w:rPr>
        <w:t>些</w:t>
      </w:r>
      <w:r>
        <w:rPr>
          <w:color w:val="505050"/>
          <w:w w:val="90"/>
          <w:sz w:val="39"/>
        </w:rPr>
        <w:t>情</w:t>
      </w:r>
      <w:r>
        <w:rPr>
          <w:color w:val="505050"/>
          <w:w w:val="90"/>
          <w:sz w:val="39"/>
        </w:rPr>
        <w:t>况</w:t>
      </w:r>
      <w:r>
        <w:rPr>
          <w:color w:val="505050"/>
          <w:w w:val="90"/>
          <w:sz w:val="39"/>
        </w:rPr>
        <w:t>下</w:t>
      </w:r>
      <w:r>
        <w:rPr>
          <w:color w:val="505050"/>
          <w:w w:val="90"/>
          <w:sz w:val="39"/>
        </w:rPr>
        <w:t>，</w:t>
      </w:r>
      <w:r>
        <w:rPr>
          <w:color w:val="505050"/>
          <w:w w:val="90"/>
          <w:sz w:val="39"/>
        </w:rPr>
        <w:t>孕</w:t>
      </w:r>
      <w:r>
        <w:rPr>
          <w:color w:val="505050"/>
          <w:w w:val="90"/>
          <w:sz w:val="39"/>
        </w:rPr>
        <w:t>妇</w:t>
      </w:r>
      <w:r>
        <w:rPr>
          <w:color w:val="6D6D6D"/>
          <w:w w:val="90"/>
          <w:sz w:val="39"/>
        </w:rPr>
        <w:t>应</w:t>
      </w:r>
      <w:r>
        <w:rPr>
          <w:color w:val="505050"/>
          <w:w w:val="90"/>
          <w:sz w:val="39"/>
        </w:rPr>
        <w:t>和</w:t>
      </w:r>
      <w:r>
        <w:rPr>
          <w:color w:val="505050"/>
          <w:w w:val="90"/>
          <w:sz w:val="39"/>
        </w:rPr>
        <w:t>她</w:t>
      </w:r>
      <w:r>
        <w:rPr>
          <w:color w:val="505050"/>
          <w:w w:val="90"/>
          <w:sz w:val="39"/>
        </w:rPr>
        <w:t>的</w:t>
      </w:r>
      <w:r>
        <w:rPr>
          <w:color w:val="505050"/>
          <w:w w:val="90"/>
          <w:sz w:val="39"/>
        </w:rPr>
        <w:t>保</w:t>
      </w:r>
      <w:r>
        <w:rPr>
          <w:color w:val="505050"/>
          <w:w w:val="90"/>
          <w:sz w:val="39"/>
        </w:rPr>
        <w:t>健</w:t>
      </w:r>
      <w:r>
        <w:rPr>
          <w:color w:val="505050"/>
          <w:spacing w:val="-10"/>
          <w:w w:val="90"/>
          <w:sz w:val="39"/>
        </w:rPr>
        <w:t>医</w:t>
      </w:r>
    </w:p>
    <w:p>
      <w:pPr>
        <w:spacing w:after="0" w:line="393" w:lineRule="exact"/>
        <w:jc w:val="left"/>
        <w:rPr>
          <w:sz w:val="39"/>
        </w:rPr>
        <w:sectPr>
          <w:type w:val="continuous"/>
          <w:pgSz w:w="21750" w:h="31660"/>
          <w:pgMar w:top="0" w:bottom="280" w:left="0" w:right="0"/>
        </w:sectPr>
      </w:pPr>
    </w:p>
    <w:p>
      <w:pPr>
        <w:spacing w:before="75"/>
        <w:ind w:left="803" w:right="0" w:firstLine="0"/>
        <w:jc w:val="left"/>
        <w:rPr>
          <w:sz w:val="39"/>
        </w:rPr>
      </w:pPr>
      <w:r>
        <w:rPr>
          <w:color w:val="3F3F3F"/>
          <w:w w:val="90"/>
          <w:sz w:val="39"/>
        </w:rPr>
        <w:t>师</w:t>
      </w:r>
      <w:r>
        <w:rPr>
          <w:color w:val="3F3F3F"/>
          <w:w w:val="90"/>
          <w:sz w:val="39"/>
        </w:rPr>
        <w:t>讨</w:t>
      </w:r>
      <w:r>
        <w:rPr>
          <w:color w:val="3F3F3F"/>
          <w:w w:val="90"/>
          <w:sz w:val="39"/>
        </w:rPr>
        <w:t>论</w:t>
      </w:r>
      <w:r>
        <w:rPr>
          <w:color w:val="3F3F3F"/>
          <w:w w:val="90"/>
          <w:sz w:val="39"/>
        </w:rPr>
        <w:t>用</w:t>
      </w:r>
      <w:r>
        <w:rPr>
          <w:color w:val="3F3F3F"/>
          <w:w w:val="90"/>
          <w:sz w:val="39"/>
        </w:rPr>
        <w:t>药</w:t>
      </w:r>
      <w:r>
        <w:rPr>
          <w:color w:val="3F3F3F"/>
          <w:w w:val="90"/>
          <w:sz w:val="39"/>
        </w:rPr>
        <w:t>的</w:t>
      </w:r>
      <w:r>
        <w:rPr>
          <w:color w:val="3F3F3F"/>
          <w:w w:val="90"/>
          <w:sz w:val="39"/>
        </w:rPr>
        <w:t>利</w:t>
      </w:r>
      <w:r>
        <w:rPr>
          <w:color w:val="3F3F3F"/>
          <w:w w:val="90"/>
          <w:sz w:val="39"/>
        </w:rPr>
        <w:t>弊</w:t>
      </w:r>
      <w:r>
        <w:rPr>
          <w:color w:val="A0A0A0"/>
          <w:spacing w:val="-10"/>
          <w:w w:val="90"/>
          <w:sz w:val="39"/>
        </w:rPr>
        <w:t>。</w:t>
      </w:r>
    </w:p>
    <w:p>
      <w:pPr>
        <w:spacing w:line="302" w:lineRule="auto" w:before="301"/>
        <w:ind w:left="815" w:right="159" w:firstLine="814"/>
        <w:jc w:val="both"/>
        <w:rPr>
          <w:sz w:val="39"/>
        </w:rPr>
      </w:pPr>
      <w:r>
        <w:rPr>
          <w:color w:val="505050"/>
          <w:spacing w:val="-2"/>
          <w:sz w:val="39"/>
        </w:rPr>
        <w:t>有</w:t>
      </w:r>
      <w:r>
        <w:rPr>
          <w:color w:val="505050"/>
          <w:spacing w:val="-2"/>
          <w:sz w:val="39"/>
        </w:rPr>
        <w:t>些</w:t>
      </w:r>
      <w:r>
        <w:rPr>
          <w:color w:val="505050"/>
          <w:spacing w:val="-2"/>
          <w:sz w:val="39"/>
        </w:rPr>
        <w:t>药</w:t>
      </w:r>
      <w:r>
        <w:rPr>
          <w:color w:val="505050"/>
          <w:spacing w:val="-2"/>
          <w:sz w:val="39"/>
        </w:rPr>
        <w:t>物</w:t>
      </w:r>
      <w:r>
        <w:rPr>
          <w:color w:val="505050"/>
          <w:spacing w:val="-2"/>
          <w:sz w:val="39"/>
        </w:rPr>
        <w:t>在</w:t>
      </w:r>
      <w:r>
        <w:rPr>
          <w:color w:val="505050"/>
          <w:spacing w:val="-2"/>
          <w:sz w:val="39"/>
        </w:rPr>
        <w:t>停</w:t>
      </w:r>
      <w:r>
        <w:rPr>
          <w:color w:val="505050"/>
          <w:spacing w:val="-2"/>
          <w:sz w:val="39"/>
        </w:rPr>
        <w:t>药</w:t>
      </w:r>
      <w:r>
        <w:rPr>
          <w:color w:val="505050"/>
          <w:spacing w:val="-2"/>
          <w:sz w:val="39"/>
        </w:rPr>
        <w:t>后</w:t>
      </w:r>
      <w:r>
        <w:rPr>
          <w:color w:val="505050"/>
          <w:spacing w:val="-2"/>
          <w:sz w:val="39"/>
        </w:rPr>
        <w:t>仍</w:t>
      </w:r>
      <w:r>
        <w:rPr>
          <w:color w:val="505050"/>
          <w:spacing w:val="-2"/>
          <w:sz w:val="39"/>
        </w:rPr>
        <w:t>然</w:t>
      </w:r>
      <w:r>
        <w:rPr>
          <w:color w:val="505050"/>
          <w:spacing w:val="-2"/>
          <w:sz w:val="39"/>
        </w:rPr>
        <w:t>有</w:t>
      </w:r>
      <w:r>
        <w:rPr>
          <w:color w:val="505050"/>
          <w:spacing w:val="-2"/>
          <w:sz w:val="39"/>
        </w:rPr>
        <w:t>影</w:t>
      </w:r>
      <w:r>
        <w:rPr>
          <w:color w:val="505050"/>
          <w:spacing w:val="-2"/>
          <w:sz w:val="39"/>
        </w:rPr>
        <w:t>响</w:t>
      </w:r>
      <w:r>
        <w:rPr>
          <w:color w:val="8E8E8E"/>
          <w:spacing w:val="-2"/>
          <w:sz w:val="39"/>
        </w:rPr>
        <w:t>。</w:t>
      </w:r>
      <w:r>
        <w:rPr>
          <w:color w:val="3F3F3F"/>
          <w:spacing w:val="-2"/>
          <w:sz w:val="39"/>
        </w:rPr>
        <w:t>比</w:t>
      </w:r>
      <w:r>
        <w:rPr>
          <w:color w:val="3F3F3F"/>
          <w:spacing w:val="-2"/>
          <w:sz w:val="39"/>
        </w:rPr>
        <w:t>如</w:t>
      </w:r>
      <w:r>
        <w:rPr>
          <w:color w:val="3F3F3F"/>
          <w:spacing w:val="-2"/>
          <w:sz w:val="39"/>
        </w:rPr>
        <w:t>用</w:t>
      </w:r>
      <w:r>
        <w:rPr>
          <w:color w:val="3F3F3F"/>
          <w:spacing w:val="-2"/>
          <w:sz w:val="39"/>
        </w:rPr>
        <w:t>来</w:t>
      </w:r>
      <w:r>
        <w:rPr>
          <w:color w:val="3F3F3F"/>
          <w:spacing w:val="-2"/>
          <w:sz w:val="39"/>
        </w:rPr>
        <w:t>治</w:t>
      </w:r>
      <w:r>
        <w:rPr>
          <w:color w:val="3F3F3F"/>
          <w:spacing w:val="-2"/>
          <w:sz w:val="39"/>
        </w:rPr>
        <w:t>疗</w:t>
      </w:r>
      <w:r>
        <w:rPr>
          <w:color w:val="3F3F3F"/>
          <w:spacing w:val="-2"/>
          <w:sz w:val="39"/>
        </w:rPr>
        <w:t>皮</w:t>
      </w:r>
      <w:r>
        <w:rPr>
          <w:color w:val="3F3F3F"/>
          <w:spacing w:val="-2"/>
          <w:sz w:val="39"/>
        </w:rPr>
        <w:t>肤</w:t>
      </w:r>
      <w:r>
        <w:rPr>
          <w:color w:val="505050"/>
          <w:spacing w:val="-2"/>
          <w:w w:val="105"/>
          <w:sz w:val="39"/>
        </w:rPr>
        <w:t>疾病的异维</w:t>
      </w:r>
      <w:r>
        <w:rPr>
          <w:rFonts w:ascii="Arial" w:eastAsia="Arial"/>
          <w:color w:val="505050"/>
          <w:spacing w:val="-2"/>
          <w:w w:val="105"/>
          <w:sz w:val="38"/>
        </w:rPr>
        <w:t>A</w:t>
      </w:r>
      <w:r>
        <w:rPr>
          <w:color w:val="505050"/>
          <w:spacing w:val="-2"/>
          <w:w w:val="105"/>
          <w:sz w:val="39"/>
        </w:rPr>
        <w:t>酸</w:t>
      </w:r>
      <w:r>
        <w:rPr>
          <w:color w:val="282828"/>
          <w:spacing w:val="-2"/>
          <w:w w:val="105"/>
          <w:sz w:val="39"/>
        </w:rPr>
        <w:t>｀</w:t>
      </w:r>
      <w:r>
        <w:rPr>
          <w:color w:val="505050"/>
          <w:spacing w:val="-2"/>
          <w:w w:val="105"/>
          <w:sz w:val="39"/>
        </w:rPr>
        <w:t>它在皮下脂肪内蓄积并缓慢释放</w:t>
      </w:r>
      <w:r>
        <w:rPr>
          <w:color w:val="8E8E8E"/>
          <w:spacing w:val="-2"/>
          <w:w w:val="105"/>
          <w:sz w:val="39"/>
        </w:rPr>
        <w:t>。</w:t>
      </w:r>
      <w:r>
        <w:rPr>
          <w:color w:val="505050"/>
          <w:spacing w:val="-2"/>
          <w:w w:val="105"/>
          <w:sz w:val="39"/>
        </w:rPr>
        <w:t>停</w:t>
      </w:r>
      <w:r>
        <w:rPr>
          <w:color w:val="505050"/>
          <w:spacing w:val="-2"/>
          <w:w w:val="105"/>
          <w:sz w:val="39"/>
        </w:rPr>
        <w:t>用</w:t>
      </w:r>
      <w:r>
        <w:rPr>
          <w:color w:val="505050"/>
          <w:spacing w:val="-2"/>
          <w:w w:val="105"/>
          <w:sz w:val="39"/>
        </w:rPr>
        <w:t>异</w:t>
      </w:r>
      <w:r>
        <w:rPr>
          <w:color w:val="505050"/>
          <w:spacing w:val="-2"/>
          <w:w w:val="105"/>
          <w:sz w:val="39"/>
        </w:rPr>
        <w:t>维</w:t>
      </w:r>
      <w:r>
        <w:rPr>
          <w:rFonts w:ascii="Arial" w:eastAsia="Arial"/>
          <w:color w:val="505050"/>
          <w:spacing w:val="-2"/>
          <w:w w:val="105"/>
          <w:sz w:val="35"/>
        </w:rPr>
        <w:t>A</w:t>
      </w:r>
      <w:r>
        <w:rPr>
          <w:color w:val="505050"/>
          <w:spacing w:val="-2"/>
          <w:w w:val="105"/>
          <w:sz w:val="39"/>
        </w:rPr>
        <w:t>酸</w:t>
      </w:r>
      <w:r>
        <w:rPr>
          <w:rFonts w:ascii="Arial" w:eastAsia="Arial"/>
          <w:color w:val="505050"/>
          <w:spacing w:val="-2"/>
          <w:w w:val="105"/>
          <w:sz w:val="35"/>
        </w:rPr>
        <w:t>2</w:t>
      </w:r>
      <w:r>
        <w:rPr>
          <w:color w:val="505050"/>
          <w:spacing w:val="-2"/>
          <w:w w:val="105"/>
          <w:sz w:val="39"/>
        </w:rPr>
        <w:t>周</w:t>
      </w:r>
      <w:r>
        <w:rPr>
          <w:color w:val="505050"/>
          <w:spacing w:val="-2"/>
          <w:w w:val="105"/>
          <w:sz w:val="39"/>
        </w:rPr>
        <w:t>内</w:t>
      </w:r>
      <w:r>
        <w:rPr>
          <w:color w:val="505050"/>
          <w:spacing w:val="-2"/>
          <w:w w:val="105"/>
          <w:sz w:val="39"/>
        </w:rPr>
        <w:t>怀</w:t>
      </w:r>
      <w:r>
        <w:rPr>
          <w:color w:val="505050"/>
          <w:spacing w:val="-2"/>
          <w:w w:val="105"/>
          <w:sz w:val="39"/>
        </w:rPr>
        <w:t>孕</w:t>
      </w:r>
      <w:r>
        <w:rPr>
          <w:color w:val="505050"/>
          <w:spacing w:val="-2"/>
          <w:w w:val="105"/>
          <w:sz w:val="39"/>
        </w:rPr>
        <w:t>仍</w:t>
      </w:r>
      <w:r>
        <w:rPr>
          <w:color w:val="505050"/>
          <w:spacing w:val="-2"/>
          <w:w w:val="105"/>
          <w:sz w:val="39"/>
        </w:rPr>
        <w:t>可</w:t>
      </w:r>
      <w:r>
        <w:rPr>
          <w:color w:val="505050"/>
          <w:spacing w:val="-2"/>
          <w:w w:val="105"/>
          <w:sz w:val="39"/>
        </w:rPr>
        <w:t>能</w:t>
      </w:r>
      <w:r>
        <w:rPr>
          <w:color w:val="505050"/>
          <w:spacing w:val="-2"/>
          <w:w w:val="105"/>
          <w:sz w:val="39"/>
        </w:rPr>
        <w:t>导</w:t>
      </w:r>
      <w:r>
        <w:rPr>
          <w:color w:val="505050"/>
          <w:spacing w:val="-2"/>
          <w:w w:val="105"/>
          <w:sz w:val="39"/>
        </w:rPr>
        <w:t>致</w:t>
      </w:r>
      <w:r>
        <w:rPr>
          <w:color w:val="505050"/>
          <w:spacing w:val="-2"/>
          <w:w w:val="105"/>
          <w:sz w:val="39"/>
        </w:rPr>
        <w:t>出</w:t>
      </w:r>
      <w:r>
        <w:rPr>
          <w:color w:val="505050"/>
          <w:spacing w:val="-2"/>
          <w:w w:val="105"/>
          <w:sz w:val="39"/>
        </w:rPr>
        <w:t>生</w:t>
      </w:r>
      <w:r>
        <w:rPr>
          <w:color w:val="505050"/>
          <w:spacing w:val="-2"/>
          <w:w w:val="105"/>
          <w:sz w:val="39"/>
        </w:rPr>
        <w:t>缺</w:t>
      </w:r>
      <w:r>
        <w:rPr>
          <w:color w:val="505050"/>
          <w:spacing w:val="-2"/>
          <w:w w:val="105"/>
          <w:sz w:val="39"/>
        </w:rPr>
        <w:t>陷</w:t>
      </w:r>
      <w:r>
        <w:rPr>
          <w:color w:val="8E8E8E"/>
          <w:spacing w:val="-2"/>
          <w:w w:val="105"/>
          <w:sz w:val="39"/>
        </w:rPr>
        <w:t>。</w:t>
      </w:r>
      <w:r>
        <w:rPr>
          <w:color w:val="3F3F3F"/>
          <w:spacing w:val="-2"/>
          <w:w w:val="105"/>
          <w:sz w:val="39"/>
        </w:rPr>
        <w:t>因</w:t>
      </w:r>
      <w:r>
        <w:rPr>
          <w:color w:val="3F3F3F"/>
          <w:spacing w:val="-2"/>
          <w:w w:val="105"/>
          <w:sz w:val="39"/>
        </w:rPr>
        <w:t>此</w:t>
      </w:r>
      <w:r>
        <w:rPr>
          <w:color w:val="3F3F3F"/>
          <w:spacing w:val="-2"/>
          <w:w w:val="105"/>
          <w:sz w:val="39"/>
        </w:rPr>
        <w:t>，建</w:t>
      </w:r>
      <w:r>
        <w:rPr>
          <w:color w:val="3F3F3F"/>
          <w:spacing w:val="-2"/>
          <w:w w:val="105"/>
          <w:sz w:val="39"/>
        </w:rPr>
        <w:t>议</w:t>
      </w:r>
      <w:r>
        <w:rPr>
          <w:color w:val="3F3F3F"/>
          <w:spacing w:val="-2"/>
          <w:w w:val="105"/>
          <w:sz w:val="39"/>
        </w:rPr>
        <w:t>妇</w:t>
      </w:r>
      <w:r>
        <w:rPr>
          <w:color w:val="3F3F3F"/>
          <w:spacing w:val="-2"/>
          <w:w w:val="105"/>
          <w:sz w:val="39"/>
        </w:rPr>
        <w:t>女</w:t>
      </w:r>
      <w:r>
        <w:rPr>
          <w:color w:val="3F3F3F"/>
          <w:spacing w:val="-2"/>
          <w:w w:val="105"/>
          <w:sz w:val="39"/>
        </w:rPr>
        <w:t>至</w:t>
      </w:r>
      <w:r>
        <w:rPr>
          <w:color w:val="3F3F3F"/>
          <w:spacing w:val="-2"/>
          <w:w w:val="105"/>
          <w:sz w:val="39"/>
        </w:rPr>
        <w:t>少</w:t>
      </w:r>
      <w:r>
        <w:rPr>
          <w:color w:val="3F3F3F"/>
          <w:spacing w:val="-2"/>
          <w:w w:val="105"/>
          <w:sz w:val="39"/>
        </w:rPr>
        <w:t>在</w:t>
      </w:r>
      <w:r>
        <w:rPr>
          <w:color w:val="3F3F3F"/>
          <w:spacing w:val="-2"/>
          <w:w w:val="105"/>
          <w:sz w:val="39"/>
        </w:rPr>
        <w:t>停</w:t>
      </w:r>
      <w:r>
        <w:rPr>
          <w:color w:val="3F3F3F"/>
          <w:spacing w:val="-2"/>
          <w:w w:val="105"/>
          <w:sz w:val="39"/>
        </w:rPr>
        <w:t>药</w:t>
      </w:r>
      <w:r>
        <w:rPr>
          <w:rFonts w:ascii="Arial" w:eastAsia="Arial"/>
          <w:color w:val="3F3F3F"/>
          <w:spacing w:val="-2"/>
          <w:w w:val="105"/>
          <w:sz w:val="35"/>
        </w:rPr>
        <w:t>3~4</w:t>
      </w:r>
      <w:r>
        <w:rPr>
          <w:color w:val="3F3F3F"/>
          <w:spacing w:val="-2"/>
          <w:w w:val="105"/>
          <w:sz w:val="39"/>
        </w:rPr>
        <w:t>周</w:t>
      </w:r>
      <w:r>
        <w:rPr>
          <w:color w:val="3F3F3F"/>
          <w:spacing w:val="-2"/>
          <w:w w:val="105"/>
          <w:sz w:val="39"/>
        </w:rPr>
        <w:t>后</w:t>
      </w:r>
      <w:r>
        <w:rPr>
          <w:color w:val="3F3F3F"/>
          <w:spacing w:val="-2"/>
          <w:w w:val="105"/>
          <w:sz w:val="39"/>
        </w:rPr>
        <w:t>怀</w:t>
      </w:r>
      <w:r>
        <w:rPr>
          <w:color w:val="3F3F3F"/>
          <w:spacing w:val="-2"/>
          <w:w w:val="105"/>
          <w:sz w:val="39"/>
        </w:rPr>
        <w:t>孕</w:t>
      </w:r>
      <w:r>
        <w:rPr>
          <w:color w:val="8E8E8E"/>
          <w:spacing w:val="-2"/>
          <w:w w:val="105"/>
          <w:sz w:val="39"/>
        </w:rPr>
        <w:t>。</w:t>
      </w:r>
    </w:p>
    <w:p>
      <w:pPr>
        <w:spacing w:line="307" w:lineRule="auto" w:before="0"/>
        <w:ind w:left="848" w:right="87" w:firstLine="813"/>
        <w:jc w:val="both"/>
        <w:rPr>
          <w:sz w:val="39"/>
        </w:rPr>
      </w:pPr>
      <w:r>
        <w:rPr>
          <w:color w:val="505050"/>
          <w:w w:val="109"/>
          <w:sz w:val="39"/>
        </w:rPr>
        <w:t>活疫苗（比如风疹和水疽疫苗）不能给怀孕或者</w:t>
      </w:r>
      <w:r>
        <w:rPr>
          <w:color w:val="3F3F3F"/>
          <w:spacing w:val="2"/>
          <w:w w:val="108"/>
          <w:sz w:val="39"/>
        </w:rPr>
        <w:t>准备怀孕的妇女接种</w:t>
      </w:r>
      <w:r>
        <w:rPr>
          <w:color w:val="A0A0A0"/>
          <w:spacing w:val="2"/>
          <w:w w:val="108"/>
          <w:sz w:val="39"/>
        </w:rPr>
        <w:t>。</w:t>
      </w:r>
      <w:r>
        <w:rPr>
          <w:color w:val="505050"/>
          <w:spacing w:val="2"/>
          <w:w w:val="108"/>
          <w:sz w:val="39"/>
        </w:rPr>
        <w:t>其他疫苗（如霍乱</w:t>
      </w:r>
      <w:r>
        <w:rPr>
          <w:color w:val="6D6D6D"/>
          <w:spacing w:val="2"/>
          <w:w w:val="108"/>
          <w:sz w:val="39"/>
        </w:rPr>
        <w:t>、</w:t>
      </w:r>
      <w:r>
        <w:rPr>
          <w:color w:val="3F3F3F"/>
          <w:spacing w:val="1"/>
          <w:w w:val="108"/>
          <w:sz w:val="39"/>
        </w:rPr>
        <w:t>甲型或乙</w:t>
      </w:r>
      <w:r>
        <w:rPr>
          <w:color w:val="505050"/>
          <w:spacing w:val="1"/>
          <w:w w:val="99"/>
          <w:sz w:val="39"/>
        </w:rPr>
        <w:t>型肝炎、瘟疫、狂犬病、破伤风、白喉和伤寒）只有当孕</w:t>
      </w:r>
      <w:r>
        <w:rPr>
          <w:color w:val="505050"/>
          <w:spacing w:val="1"/>
          <w:w w:val="108"/>
          <w:sz w:val="39"/>
        </w:rPr>
        <w:t>妇确实有感染风险时才接种</w:t>
      </w:r>
      <w:r>
        <w:rPr>
          <w:color w:val="8E8E8E"/>
          <w:spacing w:val="1"/>
          <w:w w:val="108"/>
          <w:sz w:val="39"/>
        </w:rPr>
        <w:t>。</w:t>
      </w:r>
      <w:r>
        <w:rPr>
          <w:color w:val="3F3F3F"/>
          <w:spacing w:val="1"/>
          <w:w w:val="108"/>
          <w:sz w:val="39"/>
        </w:rPr>
        <w:t>但是，所有中晚期妊娠</w:t>
      </w:r>
      <w:r>
        <w:rPr>
          <w:color w:val="3F3F3F"/>
          <w:spacing w:val="1"/>
          <w:w w:val="119"/>
          <w:sz w:val="39"/>
        </w:rPr>
        <w:t>的孕妇在流感季节应当注射流感疫苗来抵御流感</w:t>
      </w:r>
      <w:r>
        <w:rPr>
          <w:color w:val="3F3F3F"/>
          <w:spacing w:val="2"/>
          <w:w w:val="110"/>
          <w:sz w:val="39"/>
        </w:rPr>
        <w:t>病毒</w:t>
      </w:r>
      <w:r>
        <w:rPr>
          <w:color w:val="8E8E8E"/>
          <w:w w:val="110"/>
          <w:sz w:val="39"/>
        </w:rPr>
        <w:t>。</w:t>
      </w:r>
    </w:p>
    <w:p>
      <w:pPr>
        <w:spacing w:line="410" w:lineRule="exact" w:before="0"/>
        <w:ind w:left="1690" w:right="0" w:firstLine="0"/>
        <w:jc w:val="left"/>
        <w:rPr>
          <w:sz w:val="39"/>
        </w:rPr>
      </w:pPr>
      <w:r>
        <w:rPr>
          <w:color w:val="505050"/>
          <w:w w:val="110"/>
          <w:sz w:val="39"/>
        </w:rPr>
        <w:t>孕</w:t>
      </w:r>
      <w:r>
        <w:rPr>
          <w:color w:val="505050"/>
          <w:w w:val="110"/>
          <w:sz w:val="39"/>
        </w:rPr>
        <w:t>前</w:t>
      </w:r>
      <w:r>
        <w:rPr>
          <w:color w:val="505050"/>
          <w:w w:val="110"/>
          <w:sz w:val="39"/>
        </w:rPr>
        <w:t>有</w:t>
      </w:r>
      <w:r>
        <w:rPr>
          <w:color w:val="505050"/>
          <w:w w:val="110"/>
          <w:sz w:val="39"/>
        </w:rPr>
        <w:t>高</w:t>
      </w:r>
      <w:r>
        <w:rPr>
          <w:color w:val="505050"/>
          <w:w w:val="110"/>
          <w:sz w:val="39"/>
        </w:rPr>
        <w:t>血</w:t>
      </w:r>
      <w:r>
        <w:rPr>
          <w:color w:val="505050"/>
          <w:w w:val="110"/>
          <w:sz w:val="39"/>
        </w:rPr>
        <w:t>压</w:t>
      </w:r>
      <w:r>
        <w:rPr>
          <w:color w:val="505050"/>
          <w:w w:val="110"/>
          <w:sz w:val="39"/>
        </w:rPr>
        <w:t>或</w:t>
      </w:r>
      <w:r>
        <w:rPr>
          <w:color w:val="505050"/>
          <w:w w:val="110"/>
          <w:sz w:val="39"/>
        </w:rPr>
        <w:t>者</w:t>
      </w:r>
      <w:r>
        <w:rPr>
          <w:color w:val="505050"/>
          <w:w w:val="110"/>
          <w:sz w:val="39"/>
        </w:rPr>
        <w:t>孕</w:t>
      </w:r>
      <w:r>
        <w:rPr>
          <w:color w:val="505050"/>
          <w:w w:val="110"/>
          <w:sz w:val="39"/>
        </w:rPr>
        <w:t>期</w:t>
      </w:r>
      <w:r>
        <w:rPr>
          <w:color w:val="505050"/>
          <w:w w:val="110"/>
          <w:sz w:val="39"/>
        </w:rPr>
        <w:t>出</w:t>
      </w:r>
      <w:r>
        <w:rPr>
          <w:color w:val="505050"/>
          <w:w w:val="110"/>
          <w:sz w:val="39"/>
        </w:rPr>
        <w:t>现</w:t>
      </w:r>
      <w:r>
        <w:rPr>
          <w:color w:val="505050"/>
          <w:w w:val="110"/>
          <w:sz w:val="39"/>
        </w:rPr>
        <w:t>高</w:t>
      </w:r>
      <w:r>
        <w:rPr>
          <w:color w:val="505050"/>
          <w:w w:val="110"/>
          <w:sz w:val="39"/>
        </w:rPr>
        <w:t>血</w:t>
      </w:r>
      <w:r>
        <w:rPr>
          <w:color w:val="505050"/>
          <w:w w:val="110"/>
          <w:sz w:val="39"/>
        </w:rPr>
        <w:t>压</w:t>
      </w:r>
      <w:r>
        <w:rPr>
          <w:color w:val="505050"/>
          <w:w w:val="110"/>
          <w:sz w:val="39"/>
        </w:rPr>
        <w:t>的</w:t>
      </w:r>
      <w:r>
        <w:rPr>
          <w:color w:val="505050"/>
          <w:w w:val="110"/>
          <w:sz w:val="39"/>
        </w:rPr>
        <w:t>孕</w:t>
      </w:r>
      <w:r>
        <w:rPr>
          <w:color w:val="505050"/>
          <w:w w:val="110"/>
          <w:sz w:val="39"/>
        </w:rPr>
        <w:t>妇</w:t>
      </w:r>
      <w:r>
        <w:rPr>
          <w:color w:val="505050"/>
          <w:w w:val="110"/>
          <w:sz w:val="39"/>
        </w:rPr>
        <w:t>需</w:t>
      </w:r>
      <w:r>
        <w:rPr>
          <w:color w:val="505050"/>
          <w:spacing w:val="-10"/>
          <w:w w:val="110"/>
          <w:sz w:val="39"/>
        </w:rPr>
        <w:t>要</w:t>
      </w:r>
    </w:p>
    <w:p>
      <w:pPr>
        <w:spacing w:line="302" w:lineRule="auto" w:before="129"/>
        <w:ind w:left="901" w:right="22" w:firstLine="15"/>
        <w:jc w:val="both"/>
        <w:rPr>
          <w:sz w:val="39"/>
        </w:rPr>
      </w:pPr>
      <w:r>
        <w:rPr>
          <w:color w:val="3F3F3F"/>
          <w:w w:val="108"/>
          <w:sz w:val="39"/>
        </w:rPr>
        <w:t>服用降压药物（抗高血压药）</w:t>
      </w:r>
      <w:r>
        <w:rPr>
          <w:color w:val="8E8E8E"/>
          <w:w w:val="108"/>
          <w:sz w:val="39"/>
        </w:rPr>
        <w:t>。</w:t>
      </w:r>
      <w:r>
        <w:rPr>
          <w:color w:val="3F3F3F"/>
          <w:w w:val="108"/>
          <w:sz w:val="39"/>
        </w:rPr>
        <w:t>任何一种类型的高血</w:t>
      </w:r>
      <w:r>
        <w:rPr>
          <w:color w:val="505050"/>
          <w:spacing w:val="1"/>
          <w:w w:val="108"/>
          <w:sz w:val="39"/>
        </w:rPr>
        <w:t>压均增加孕妇和胎</w:t>
      </w:r>
      <w:r>
        <w:rPr>
          <w:color w:val="282828"/>
          <w:spacing w:val="1"/>
          <w:w w:val="108"/>
          <w:sz w:val="39"/>
        </w:rPr>
        <w:t>儿</w:t>
      </w:r>
      <w:r>
        <w:rPr>
          <w:color w:val="505050"/>
          <w:spacing w:val="1"/>
          <w:w w:val="108"/>
          <w:sz w:val="39"/>
        </w:rPr>
        <w:t>发生问题的风险</w:t>
      </w:r>
      <w:r>
        <w:rPr>
          <w:color w:val="A0A0A0"/>
          <w:spacing w:val="1"/>
          <w:w w:val="108"/>
          <w:sz w:val="39"/>
        </w:rPr>
        <w:t>。</w:t>
      </w:r>
      <w:r>
        <w:rPr>
          <w:color w:val="3F3F3F"/>
          <w:w w:val="108"/>
          <w:sz w:val="39"/>
        </w:rPr>
        <w:t>但是，如果降</w:t>
      </w:r>
      <w:r>
        <w:rPr>
          <w:color w:val="505050"/>
          <w:w w:val="113"/>
          <w:sz w:val="39"/>
        </w:rPr>
        <w:t>压药物使孕妇血压骤降，它们会显著减少胎盘的血</w:t>
      </w:r>
      <w:r>
        <w:rPr>
          <w:color w:val="3F3F3F"/>
          <w:spacing w:val="3"/>
          <w:w w:val="112"/>
          <w:sz w:val="39"/>
        </w:rPr>
        <w:t>供</w:t>
      </w:r>
      <w:r>
        <w:rPr>
          <w:color w:val="8E8E8E"/>
          <w:spacing w:val="3"/>
          <w:w w:val="112"/>
          <w:sz w:val="39"/>
        </w:rPr>
        <w:t>。</w:t>
      </w:r>
      <w:r>
        <w:rPr>
          <w:color w:val="3F3F3F"/>
          <w:spacing w:val="3"/>
          <w:w w:val="112"/>
          <w:sz w:val="39"/>
        </w:rPr>
        <w:t>所以服用降压药的孕妇需要密切监测血压</w:t>
      </w:r>
      <w:r>
        <w:rPr>
          <w:color w:val="8E8E8E"/>
          <w:spacing w:val="3"/>
          <w:w w:val="112"/>
          <w:sz w:val="39"/>
        </w:rPr>
        <w:t>。</w:t>
      </w:r>
      <w:r>
        <w:rPr>
          <w:color w:val="3F3F3F"/>
          <w:w w:val="112"/>
          <w:sz w:val="39"/>
        </w:rPr>
        <w:t>两</w:t>
      </w:r>
      <w:r>
        <w:rPr>
          <w:color w:val="3F3F3F"/>
          <w:spacing w:val="3"/>
          <w:w w:val="113"/>
          <w:sz w:val="39"/>
        </w:rPr>
        <w:t>种降压药物一—血管紧张素转换酶抑制剂</w:t>
      </w:r>
      <w:r>
        <w:rPr>
          <w:rFonts w:ascii="Times New Roman" w:hAnsi="Times New Roman" w:eastAsia="Times New Roman"/>
          <w:color w:val="3F3F3F"/>
          <w:spacing w:val="1"/>
          <w:w w:val="111"/>
          <w:sz w:val="38"/>
        </w:rPr>
        <w:t>(</w:t>
      </w:r>
      <w:r>
        <w:rPr>
          <w:rFonts w:ascii="Times New Roman" w:hAnsi="Times New Roman" w:eastAsia="Times New Roman"/>
          <w:color w:val="3F3F3F"/>
          <w:spacing w:val="2"/>
          <w:w w:val="111"/>
          <w:sz w:val="38"/>
        </w:rPr>
        <w:t>A</w:t>
      </w:r>
      <w:r>
        <w:rPr>
          <w:rFonts w:ascii="Times New Roman" w:hAnsi="Times New Roman" w:eastAsia="Times New Roman"/>
          <w:color w:val="3F3F3F"/>
          <w:spacing w:val="1"/>
          <w:w w:val="111"/>
          <w:sz w:val="38"/>
        </w:rPr>
        <w:t>CEI)</w:t>
      </w:r>
      <w:r>
        <w:rPr>
          <w:color w:val="3F3F3F"/>
          <w:w w:val="113"/>
          <w:sz w:val="39"/>
        </w:rPr>
        <w:t>和</w:t>
      </w:r>
      <w:r>
        <w:rPr>
          <w:color w:val="505050"/>
          <w:w w:val="109"/>
          <w:sz w:val="39"/>
        </w:rPr>
        <w:t>噢嗦类利尿剂一一通常不给孕妇服用，因为这两种药</w:t>
      </w:r>
      <w:r>
        <w:rPr>
          <w:color w:val="3F3F3F"/>
          <w:spacing w:val="2"/>
          <w:w w:val="109"/>
          <w:sz w:val="39"/>
        </w:rPr>
        <w:t>可导致胎儿严重后果</w:t>
      </w:r>
      <w:r>
        <w:rPr>
          <w:color w:val="8E8E8E"/>
          <w:w w:val="109"/>
          <w:sz w:val="39"/>
        </w:rPr>
        <w:t>。</w:t>
      </w:r>
    </w:p>
    <w:p>
      <w:pPr>
        <w:spacing w:line="436" w:lineRule="exact" w:before="0"/>
        <w:ind w:left="0" w:right="0" w:firstLine="0"/>
        <w:jc w:val="right"/>
        <w:rPr>
          <w:sz w:val="39"/>
        </w:rPr>
      </w:pPr>
      <w:r>
        <w:rPr>
          <w:color w:val="3F3F3F"/>
          <w:spacing w:val="-1"/>
          <w:w w:val="105"/>
          <w:sz w:val="39"/>
        </w:rPr>
        <w:t>用于治疗心力衰竭和某些心律失常的地高辛可以轻</w:t>
      </w:r>
    </w:p>
    <w:p>
      <w:pPr>
        <w:spacing w:before="129"/>
        <w:ind w:left="0" w:right="41" w:firstLine="0"/>
        <w:jc w:val="right"/>
        <w:rPr>
          <w:sz w:val="39"/>
        </w:rPr>
      </w:pPr>
      <w:r>
        <w:rPr>
          <w:color w:val="505050"/>
          <w:sz w:val="39"/>
        </w:rPr>
        <w:t>易</w:t>
      </w:r>
      <w:r>
        <w:rPr>
          <w:color w:val="505050"/>
          <w:sz w:val="39"/>
        </w:rPr>
        <w:t>地</w:t>
      </w:r>
      <w:r>
        <w:rPr>
          <w:color w:val="505050"/>
          <w:sz w:val="39"/>
        </w:rPr>
        <w:t>通</w:t>
      </w:r>
      <w:r>
        <w:rPr>
          <w:color w:val="505050"/>
          <w:sz w:val="39"/>
        </w:rPr>
        <w:t>过</w:t>
      </w:r>
      <w:r>
        <w:rPr>
          <w:color w:val="505050"/>
          <w:sz w:val="39"/>
        </w:rPr>
        <w:t>胎</w:t>
      </w:r>
      <w:r>
        <w:rPr>
          <w:color w:val="505050"/>
          <w:sz w:val="39"/>
        </w:rPr>
        <w:t>盘</w:t>
      </w:r>
      <w:r>
        <w:rPr>
          <w:color w:val="8E8E8E"/>
          <w:sz w:val="39"/>
        </w:rPr>
        <w:t>。</w:t>
      </w:r>
      <w:r>
        <w:rPr>
          <w:color w:val="3F3F3F"/>
          <w:sz w:val="39"/>
        </w:rPr>
        <w:t>但</w:t>
      </w:r>
      <w:r>
        <w:rPr>
          <w:color w:val="3F3F3F"/>
          <w:sz w:val="39"/>
        </w:rPr>
        <w:t>在</w:t>
      </w:r>
      <w:r>
        <w:rPr>
          <w:color w:val="3F3F3F"/>
          <w:sz w:val="39"/>
        </w:rPr>
        <w:t>出</w:t>
      </w:r>
      <w:r>
        <w:rPr>
          <w:color w:val="3F3F3F"/>
          <w:sz w:val="39"/>
        </w:rPr>
        <w:t>生</w:t>
      </w:r>
      <w:r>
        <w:rPr>
          <w:color w:val="3F3F3F"/>
          <w:sz w:val="39"/>
        </w:rPr>
        <w:t>前</w:t>
      </w:r>
      <w:r>
        <w:rPr>
          <w:color w:val="3F3F3F"/>
          <w:sz w:val="39"/>
        </w:rPr>
        <w:t>或</w:t>
      </w:r>
      <w:r>
        <w:rPr>
          <w:color w:val="3F3F3F"/>
          <w:sz w:val="39"/>
        </w:rPr>
        <w:t>出</w:t>
      </w:r>
      <w:r>
        <w:rPr>
          <w:color w:val="3F3F3F"/>
          <w:sz w:val="39"/>
        </w:rPr>
        <w:t>生</w:t>
      </w:r>
      <w:r>
        <w:rPr>
          <w:color w:val="3F3F3F"/>
          <w:sz w:val="39"/>
        </w:rPr>
        <w:t>后</w:t>
      </w:r>
      <w:r>
        <w:rPr>
          <w:color w:val="3F3F3F"/>
          <w:sz w:val="39"/>
        </w:rPr>
        <w:t>使</w:t>
      </w:r>
      <w:r>
        <w:rPr>
          <w:color w:val="3F3F3F"/>
          <w:sz w:val="39"/>
        </w:rPr>
        <w:t>用</w:t>
      </w:r>
      <w:r>
        <w:rPr>
          <w:color w:val="3F3F3F"/>
          <w:sz w:val="39"/>
        </w:rPr>
        <w:t>地</w:t>
      </w:r>
      <w:r>
        <w:rPr>
          <w:color w:val="3F3F3F"/>
          <w:sz w:val="39"/>
        </w:rPr>
        <w:t>高</w:t>
      </w:r>
      <w:r>
        <w:rPr>
          <w:color w:val="3F3F3F"/>
          <w:sz w:val="39"/>
        </w:rPr>
        <w:t>辛</w:t>
      </w:r>
      <w:r>
        <w:rPr>
          <w:color w:val="3F3F3F"/>
          <w:sz w:val="39"/>
        </w:rPr>
        <w:t>对</w:t>
      </w:r>
      <w:r>
        <w:rPr>
          <w:color w:val="3F3F3F"/>
          <w:sz w:val="39"/>
        </w:rPr>
        <w:t>胎</w:t>
      </w:r>
      <w:r>
        <w:rPr>
          <w:color w:val="3F3F3F"/>
          <w:spacing w:val="-10"/>
          <w:sz w:val="39"/>
        </w:rPr>
        <w:t>儿</w:t>
      </w:r>
    </w:p>
    <w:p>
      <w:pPr>
        <w:spacing w:line="240" w:lineRule="auto" w:before="3"/>
        <w:rPr>
          <w:sz w:val="20"/>
        </w:rPr>
      </w:pPr>
      <w:r>
        <w:rPr/>
        <w:br w:type="column"/>
      </w:r>
      <w:r>
        <w:rPr>
          <w:sz w:val="20"/>
        </w:rPr>
      </w:r>
    </w:p>
    <w:p>
      <w:pPr>
        <w:spacing w:before="0"/>
        <w:ind w:left="4667" w:right="5968" w:firstLine="0"/>
        <w:jc w:val="center"/>
        <w:rPr>
          <w:sz w:val="19"/>
        </w:rPr>
      </w:pPr>
      <w:r>
        <w:rPr>
          <w:color w:val="C4C4C4"/>
          <w:w w:val="75"/>
          <w:sz w:val="19"/>
        </w:rPr>
        <w:t>、</w:t>
      </w:r>
      <w:r>
        <w:rPr>
          <w:color w:val="C4C4C4"/>
          <w:spacing w:val="-10"/>
          <w:w w:val="90"/>
          <w:sz w:val="19"/>
        </w:rPr>
        <w:t>一</w:t>
      </w:r>
    </w:p>
    <w:p>
      <w:pPr>
        <w:pStyle w:val="BodyText"/>
        <w:spacing w:before="5"/>
        <w:rPr>
          <w:sz w:val="25"/>
        </w:rPr>
      </w:pPr>
    </w:p>
    <w:p>
      <w:pPr>
        <w:spacing w:before="1"/>
        <w:ind w:left="592" w:right="0" w:firstLine="0"/>
        <w:jc w:val="left"/>
        <w:rPr>
          <w:sz w:val="39"/>
        </w:rPr>
      </w:pPr>
      <w:r>
        <w:rPr>
          <w:color w:val="3F3F3F"/>
          <w:w w:val="105"/>
          <w:sz w:val="39"/>
        </w:rPr>
        <w:t>几乎没有影响</w:t>
      </w:r>
      <w:r>
        <w:rPr>
          <w:color w:val="8E8E8E"/>
          <w:spacing w:val="-10"/>
          <w:w w:val="105"/>
          <w:sz w:val="39"/>
        </w:rPr>
        <w:t>。</w:t>
      </w:r>
    </w:p>
    <w:p>
      <w:pPr>
        <w:spacing w:line="304" w:lineRule="auto" w:before="107"/>
        <w:ind w:left="620" w:right="2643" w:firstLine="772"/>
        <w:jc w:val="left"/>
        <w:rPr>
          <w:sz w:val="39"/>
        </w:rPr>
      </w:pPr>
      <w:r>
        <w:rPr>
          <w:color w:val="505050"/>
          <w:spacing w:val="-2"/>
          <w:sz w:val="39"/>
        </w:rPr>
        <w:t>大</w:t>
      </w:r>
      <w:r>
        <w:rPr>
          <w:color w:val="505050"/>
          <w:spacing w:val="-2"/>
          <w:sz w:val="39"/>
        </w:rPr>
        <w:t>多</w:t>
      </w:r>
      <w:r>
        <w:rPr>
          <w:color w:val="505050"/>
          <w:spacing w:val="-2"/>
          <w:sz w:val="39"/>
        </w:rPr>
        <w:t>数</w:t>
      </w:r>
      <w:r>
        <w:rPr>
          <w:color w:val="505050"/>
          <w:spacing w:val="-2"/>
          <w:sz w:val="39"/>
        </w:rPr>
        <w:t>抗</w:t>
      </w:r>
      <w:r>
        <w:rPr>
          <w:color w:val="505050"/>
          <w:spacing w:val="-2"/>
          <w:sz w:val="39"/>
        </w:rPr>
        <w:t>抑</w:t>
      </w:r>
      <w:r>
        <w:rPr>
          <w:color w:val="505050"/>
          <w:spacing w:val="-2"/>
          <w:sz w:val="39"/>
        </w:rPr>
        <w:t>郁</w:t>
      </w:r>
      <w:r>
        <w:rPr>
          <w:color w:val="505050"/>
          <w:spacing w:val="-2"/>
          <w:sz w:val="39"/>
        </w:rPr>
        <w:t>药</w:t>
      </w:r>
      <w:r>
        <w:rPr>
          <w:color w:val="505050"/>
          <w:spacing w:val="-2"/>
          <w:sz w:val="39"/>
        </w:rPr>
        <w:t>在</w:t>
      </w:r>
      <w:r>
        <w:rPr>
          <w:color w:val="505050"/>
          <w:spacing w:val="-2"/>
          <w:sz w:val="39"/>
        </w:rPr>
        <w:t>孕</w:t>
      </w:r>
      <w:r>
        <w:rPr>
          <w:color w:val="505050"/>
          <w:spacing w:val="-2"/>
          <w:sz w:val="39"/>
        </w:rPr>
        <w:t>妇</w:t>
      </w:r>
      <w:r>
        <w:rPr>
          <w:color w:val="505050"/>
          <w:spacing w:val="-2"/>
          <w:sz w:val="39"/>
        </w:rPr>
        <w:t>服</w:t>
      </w:r>
      <w:r>
        <w:rPr>
          <w:color w:val="505050"/>
          <w:spacing w:val="-2"/>
          <w:sz w:val="39"/>
        </w:rPr>
        <w:t>用</w:t>
      </w:r>
      <w:r>
        <w:rPr>
          <w:color w:val="505050"/>
          <w:spacing w:val="-2"/>
          <w:sz w:val="39"/>
        </w:rPr>
        <w:t>是</w:t>
      </w:r>
      <w:r>
        <w:rPr>
          <w:color w:val="505050"/>
          <w:spacing w:val="-2"/>
          <w:sz w:val="39"/>
        </w:rPr>
        <w:t>安</w:t>
      </w:r>
      <w:r>
        <w:rPr>
          <w:color w:val="505050"/>
          <w:spacing w:val="-2"/>
          <w:sz w:val="39"/>
        </w:rPr>
        <w:t>全</w:t>
      </w:r>
      <w:r>
        <w:rPr>
          <w:color w:val="505050"/>
          <w:spacing w:val="-2"/>
          <w:sz w:val="39"/>
        </w:rPr>
        <w:t>的</w:t>
      </w:r>
      <w:r>
        <w:rPr>
          <w:color w:val="8E8E8E"/>
          <w:spacing w:val="-2"/>
          <w:sz w:val="39"/>
        </w:rPr>
        <w:t>。</w:t>
      </w:r>
      <w:r>
        <w:rPr>
          <w:color w:val="3F3F3F"/>
          <w:spacing w:val="-2"/>
          <w:w w:val="105"/>
          <w:sz w:val="39"/>
        </w:rPr>
        <w:t>社</w:t>
      </w:r>
      <w:r>
        <w:rPr>
          <w:color w:val="3F3F3F"/>
          <w:spacing w:val="-2"/>
          <w:w w:val="105"/>
          <w:sz w:val="39"/>
        </w:rPr>
        <w:t>会</w:t>
      </w:r>
      <w:r>
        <w:rPr>
          <w:color w:val="3F3F3F"/>
          <w:spacing w:val="-2"/>
          <w:w w:val="105"/>
          <w:sz w:val="39"/>
        </w:rPr>
        <w:t>性</w:t>
      </w:r>
      <w:r>
        <w:rPr>
          <w:color w:val="3F3F3F"/>
          <w:spacing w:val="-2"/>
          <w:w w:val="105"/>
          <w:sz w:val="39"/>
        </w:rPr>
        <w:t>药</w:t>
      </w:r>
      <w:r>
        <w:rPr>
          <w:color w:val="3F3F3F"/>
          <w:spacing w:val="-2"/>
          <w:w w:val="105"/>
          <w:sz w:val="39"/>
        </w:rPr>
        <w:t>物</w:t>
      </w:r>
    </w:p>
    <w:p>
      <w:pPr>
        <w:spacing w:line="443" w:lineRule="exact" w:before="0"/>
        <w:ind w:left="1461" w:right="0" w:firstLine="0"/>
        <w:jc w:val="left"/>
        <w:rPr>
          <w:sz w:val="39"/>
        </w:rPr>
      </w:pPr>
      <w:r>
        <w:rPr>
          <w:color w:val="3F3F3F"/>
          <w:w w:val="105"/>
          <w:sz w:val="39"/>
        </w:rPr>
        <w:t>吸</w:t>
      </w:r>
      <w:r>
        <w:rPr>
          <w:color w:val="3F3F3F"/>
          <w:w w:val="105"/>
          <w:sz w:val="39"/>
        </w:rPr>
        <w:t>烟</w:t>
      </w:r>
      <w:r>
        <w:rPr>
          <w:color w:val="3F3F3F"/>
          <w:w w:val="105"/>
          <w:sz w:val="39"/>
        </w:rPr>
        <w:t>：</w:t>
      </w:r>
      <w:r>
        <w:rPr>
          <w:color w:val="3F3F3F"/>
          <w:w w:val="105"/>
          <w:sz w:val="39"/>
        </w:rPr>
        <w:t>虽</w:t>
      </w:r>
      <w:r>
        <w:rPr>
          <w:color w:val="3F3F3F"/>
          <w:w w:val="105"/>
          <w:sz w:val="39"/>
        </w:rPr>
        <w:t>然</w:t>
      </w:r>
      <w:r>
        <w:rPr>
          <w:color w:val="3F3F3F"/>
          <w:w w:val="105"/>
          <w:sz w:val="39"/>
        </w:rPr>
        <w:t>吸</w:t>
      </w:r>
      <w:r>
        <w:rPr>
          <w:color w:val="3F3F3F"/>
          <w:w w:val="105"/>
          <w:sz w:val="39"/>
        </w:rPr>
        <w:t>烟</w:t>
      </w:r>
      <w:r>
        <w:rPr>
          <w:color w:val="3F3F3F"/>
          <w:w w:val="105"/>
          <w:sz w:val="39"/>
        </w:rPr>
        <w:t>对</w:t>
      </w:r>
      <w:r>
        <w:rPr>
          <w:color w:val="3F3F3F"/>
          <w:w w:val="105"/>
          <w:sz w:val="39"/>
        </w:rPr>
        <w:t>孕</w:t>
      </w:r>
      <w:r>
        <w:rPr>
          <w:color w:val="3F3F3F"/>
          <w:w w:val="105"/>
          <w:sz w:val="39"/>
        </w:rPr>
        <w:t>妇</w:t>
      </w:r>
      <w:r>
        <w:rPr>
          <w:color w:val="3F3F3F"/>
          <w:w w:val="105"/>
          <w:sz w:val="39"/>
        </w:rPr>
        <w:t>及</w:t>
      </w:r>
      <w:r>
        <w:rPr>
          <w:color w:val="3F3F3F"/>
          <w:w w:val="105"/>
          <w:sz w:val="39"/>
        </w:rPr>
        <w:t>胎</w:t>
      </w:r>
      <w:r>
        <w:rPr>
          <w:color w:val="3F3F3F"/>
          <w:w w:val="105"/>
          <w:sz w:val="39"/>
        </w:rPr>
        <w:t>儿</w:t>
      </w:r>
      <w:r>
        <w:rPr>
          <w:color w:val="3F3F3F"/>
          <w:w w:val="105"/>
          <w:sz w:val="39"/>
        </w:rPr>
        <w:t>均</w:t>
      </w:r>
      <w:r>
        <w:rPr>
          <w:color w:val="3F3F3F"/>
          <w:w w:val="105"/>
          <w:sz w:val="39"/>
        </w:rPr>
        <w:t>有</w:t>
      </w:r>
      <w:r>
        <w:rPr>
          <w:color w:val="3F3F3F"/>
          <w:w w:val="105"/>
          <w:sz w:val="39"/>
        </w:rPr>
        <w:t>影</w:t>
      </w:r>
      <w:r>
        <w:rPr>
          <w:color w:val="3F3F3F"/>
          <w:w w:val="105"/>
          <w:sz w:val="39"/>
        </w:rPr>
        <w:t>响</w:t>
      </w:r>
      <w:r>
        <w:rPr>
          <w:color w:val="3F3F3F"/>
          <w:w w:val="105"/>
          <w:sz w:val="39"/>
        </w:rPr>
        <w:t>，</w:t>
      </w:r>
      <w:r>
        <w:rPr>
          <w:color w:val="3F3F3F"/>
          <w:w w:val="105"/>
          <w:sz w:val="39"/>
        </w:rPr>
        <w:t>但</w:t>
      </w:r>
      <w:r>
        <w:rPr>
          <w:color w:val="3F3F3F"/>
          <w:w w:val="105"/>
          <w:sz w:val="39"/>
        </w:rPr>
        <w:t>只</w:t>
      </w:r>
      <w:r>
        <w:rPr>
          <w:color w:val="3F3F3F"/>
          <w:spacing w:val="-10"/>
          <w:w w:val="105"/>
          <w:sz w:val="39"/>
        </w:rPr>
        <w:t>有</w:t>
      </w:r>
    </w:p>
    <w:p>
      <w:pPr>
        <w:spacing w:line="307" w:lineRule="auto" w:before="118"/>
        <w:ind w:left="631" w:right="624" w:hanging="15"/>
        <w:jc w:val="both"/>
        <w:rPr>
          <w:sz w:val="39"/>
        </w:rPr>
      </w:pPr>
      <w:r>
        <w:rPr>
          <w:rFonts w:ascii="Arial" w:eastAsia="Arial"/>
          <w:color w:val="3F3F3F"/>
          <w:spacing w:val="1"/>
          <w:w w:val="102"/>
          <w:sz w:val="37"/>
        </w:rPr>
        <w:t>20</w:t>
      </w:r>
      <w:r>
        <w:rPr>
          <w:color w:val="3F3F3F"/>
          <w:spacing w:val="2"/>
          <w:w w:val="103"/>
          <w:sz w:val="39"/>
        </w:rPr>
        <w:t>％的吸烟孕妇在孕期戒烟</w:t>
      </w:r>
      <w:r>
        <w:rPr>
          <w:color w:val="8E8E8E"/>
          <w:spacing w:val="2"/>
          <w:w w:val="103"/>
          <w:sz w:val="39"/>
        </w:rPr>
        <w:t>。</w:t>
      </w:r>
      <w:r>
        <w:rPr>
          <w:color w:val="505050"/>
          <w:spacing w:val="1"/>
          <w:w w:val="103"/>
          <w:sz w:val="39"/>
        </w:rPr>
        <w:t>孕期吸烟对胎儿最肯定的</w:t>
      </w:r>
      <w:r>
        <w:rPr>
          <w:color w:val="505050"/>
          <w:spacing w:val="2"/>
          <w:w w:val="103"/>
          <w:sz w:val="39"/>
        </w:rPr>
        <w:t>影响是降低</w:t>
      </w:r>
      <w:r>
        <w:rPr>
          <w:color w:val="282828"/>
          <w:spacing w:val="2"/>
          <w:w w:val="103"/>
          <w:sz w:val="39"/>
        </w:rPr>
        <w:t>出</w:t>
      </w:r>
      <w:r>
        <w:rPr>
          <w:color w:val="505050"/>
          <w:spacing w:val="2"/>
          <w:w w:val="103"/>
          <w:sz w:val="39"/>
        </w:rPr>
        <w:t>生体重</w:t>
      </w:r>
      <w:r>
        <w:rPr>
          <w:color w:val="8E8E8E"/>
          <w:spacing w:val="2"/>
          <w:w w:val="103"/>
          <w:sz w:val="39"/>
        </w:rPr>
        <w:t>。</w:t>
      </w:r>
      <w:r>
        <w:rPr>
          <w:color w:val="3F3F3F"/>
          <w:spacing w:val="1"/>
          <w:w w:val="103"/>
          <w:sz w:val="39"/>
        </w:rPr>
        <w:t>孕期吸烟越多，胎儿体重可能越</w:t>
      </w:r>
      <w:r>
        <w:rPr>
          <w:color w:val="505050"/>
          <w:spacing w:val="2"/>
          <w:w w:val="103"/>
          <w:sz w:val="39"/>
        </w:rPr>
        <w:t>轻</w:t>
      </w:r>
      <w:r>
        <w:rPr>
          <w:color w:val="8E8E8E"/>
          <w:spacing w:val="2"/>
          <w:w w:val="103"/>
          <w:sz w:val="39"/>
        </w:rPr>
        <w:t>。</w:t>
      </w:r>
      <w:r>
        <w:rPr>
          <w:color w:val="3F3F3F"/>
          <w:spacing w:val="1"/>
          <w:w w:val="103"/>
          <w:sz w:val="39"/>
        </w:rPr>
        <w:t>妊娠期吸烟的孕妇分挽的婴儿平均体重比不吸烟孕</w:t>
      </w:r>
      <w:r>
        <w:rPr>
          <w:color w:val="3F3F3F"/>
          <w:spacing w:val="1"/>
          <w:w w:val="105"/>
          <w:sz w:val="39"/>
        </w:rPr>
        <w:t>妇分挽的婴儿少约</w:t>
      </w:r>
      <w:r>
        <w:rPr>
          <w:rFonts w:ascii="Arial" w:eastAsia="Arial"/>
          <w:color w:val="3F3F3F"/>
          <w:w w:val="104"/>
          <w:sz w:val="37"/>
        </w:rPr>
        <w:t>170</w:t>
      </w:r>
      <w:r>
        <w:rPr>
          <w:color w:val="3F3F3F"/>
          <w:spacing w:val="1"/>
          <w:w w:val="105"/>
          <w:sz w:val="39"/>
        </w:rPr>
        <w:t>克</w:t>
      </w:r>
      <w:r>
        <w:rPr>
          <w:color w:val="8E8E8E"/>
          <w:spacing w:val="1"/>
          <w:w w:val="105"/>
          <w:sz w:val="39"/>
        </w:rPr>
        <w:t>。</w:t>
      </w:r>
      <w:r>
        <w:rPr>
          <w:color w:val="3F3F3F"/>
          <w:w w:val="105"/>
          <w:sz w:val="39"/>
        </w:rPr>
        <w:t>烟龄越长的人，婴儿出生体</w:t>
      </w:r>
      <w:r>
        <w:rPr>
          <w:color w:val="505050"/>
          <w:w w:val="106"/>
          <w:sz w:val="39"/>
        </w:rPr>
        <w:t>重下降越严重</w:t>
      </w:r>
      <w:r>
        <w:rPr>
          <w:color w:val="8E8E8E"/>
          <w:w w:val="106"/>
          <w:sz w:val="39"/>
        </w:rPr>
        <w:t>。</w:t>
      </w:r>
    </w:p>
    <w:p>
      <w:pPr>
        <w:spacing w:line="412" w:lineRule="exact" w:before="0"/>
        <w:ind w:left="1461" w:right="0" w:firstLine="0"/>
        <w:jc w:val="left"/>
        <w:rPr>
          <w:sz w:val="39"/>
        </w:rPr>
      </w:pPr>
      <w:r>
        <w:rPr>
          <w:color w:val="505050"/>
          <w:w w:val="95"/>
          <w:sz w:val="39"/>
        </w:rPr>
        <w:t>在</w:t>
      </w:r>
      <w:r>
        <w:rPr>
          <w:color w:val="505050"/>
          <w:w w:val="95"/>
          <w:sz w:val="39"/>
        </w:rPr>
        <w:t>吸</w:t>
      </w:r>
      <w:r>
        <w:rPr>
          <w:color w:val="505050"/>
          <w:w w:val="95"/>
          <w:sz w:val="39"/>
        </w:rPr>
        <w:t>烟</w:t>
      </w:r>
      <w:r>
        <w:rPr>
          <w:color w:val="505050"/>
          <w:w w:val="95"/>
          <w:sz w:val="39"/>
        </w:rPr>
        <w:t>孕</w:t>
      </w:r>
      <w:r>
        <w:rPr>
          <w:color w:val="505050"/>
          <w:w w:val="95"/>
          <w:sz w:val="39"/>
        </w:rPr>
        <w:t>妇</w:t>
      </w:r>
      <w:r>
        <w:rPr>
          <w:color w:val="505050"/>
          <w:w w:val="95"/>
          <w:sz w:val="39"/>
        </w:rPr>
        <w:t>所</w:t>
      </w:r>
      <w:r>
        <w:rPr>
          <w:color w:val="505050"/>
          <w:w w:val="95"/>
          <w:sz w:val="39"/>
        </w:rPr>
        <w:t>产</w:t>
      </w:r>
      <w:r>
        <w:rPr>
          <w:color w:val="505050"/>
          <w:w w:val="95"/>
          <w:sz w:val="39"/>
        </w:rPr>
        <w:t>的</w:t>
      </w:r>
      <w:r>
        <w:rPr>
          <w:color w:val="505050"/>
          <w:w w:val="95"/>
          <w:sz w:val="39"/>
        </w:rPr>
        <w:t>婴</w:t>
      </w:r>
      <w:r>
        <w:rPr>
          <w:color w:val="505050"/>
          <w:w w:val="95"/>
          <w:sz w:val="39"/>
        </w:rPr>
        <w:t>儿</w:t>
      </w:r>
      <w:r>
        <w:rPr>
          <w:color w:val="505050"/>
          <w:w w:val="95"/>
          <w:sz w:val="39"/>
        </w:rPr>
        <w:t>中</w:t>
      </w:r>
      <w:r>
        <w:rPr>
          <w:color w:val="505050"/>
          <w:w w:val="95"/>
          <w:sz w:val="39"/>
        </w:rPr>
        <w:t>，</w:t>
      </w:r>
      <w:r>
        <w:rPr>
          <w:color w:val="505050"/>
          <w:w w:val="95"/>
          <w:sz w:val="39"/>
        </w:rPr>
        <w:t>心</w:t>
      </w:r>
      <w:r>
        <w:rPr>
          <w:color w:val="505050"/>
          <w:w w:val="95"/>
          <w:sz w:val="39"/>
        </w:rPr>
        <w:t>、</w:t>
      </w:r>
      <w:r>
        <w:rPr>
          <w:color w:val="505050"/>
          <w:w w:val="95"/>
          <w:sz w:val="39"/>
        </w:rPr>
        <w:t>脑</w:t>
      </w:r>
      <w:r>
        <w:rPr>
          <w:color w:val="505050"/>
          <w:w w:val="95"/>
          <w:sz w:val="39"/>
        </w:rPr>
        <w:t>和</w:t>
      </w:r>
      <w:r>
        <w:rPr>
          <w:color w:val="505050"/>
          <w:w w:val="95"/>
          <w:sz w:val="39"/>
        </w:rPr>
        <w:t>面</w:t>
      </w:r>
      <w:r>
        <w:rPr>
          <w:color w:val="505050"/>
          <w:w w:val="95"/>
          <w:sz w:val="39"/>
        </w:rPr>
        <w:t>部</w:t>
      </w:r>
      <w:r>
        <w:rPr>
          <w:color w:val="505050"/>
          <w:w w:val="95"/>
          <w:sz w:val="39"/>
        </w:rPr>
        <w:t>的</w:t>
      </w:r>
      <w:r>
        <w:rPr>
          <w:color w:val="505050"/>
          <w:w w:val="95"/>
          <w:sz w:val="39"/>
        </w:rPr>
        <w:t>畸</w:t>
      </w:r>
      <w:r>
        <w:rPr>
          <w:color w:val="505050"/>
          <w:w w:val="95"/>
          <w:sz w:val="39"/>
        </w:rPr>
        <w:t>形</w:t>
      </w:r>
      <w:r>
        <w:rPr>
          <w:color w:val="505050"/>
          <w:w w:val="95"/>
          <w:sz w:val="39"/>
        </w:rPr>
        <w:t>较</w:t>
      </w:r>
      <w:r>
        <w:rPr>
          <w:color w:val="505050"/>
          <w:spacing w:val="-10"/>
          <w:w w:val="95"/>
          <w:sz w:val="39"/>
        </w:rPr>
        <w:t>不</w:t>
      </w:r>
    </w:p>
    <w:p>
      <w:pPr>
        <w:spacing w:line="302" w:lineRule="auto" w:before="129"/>
        <w:ind w:left="592" w:right="550" w:firstLine="95"/>
        <w:jc w:val="both"/>
        <w:rPr>
          <w:sz w:val="39"/>
        </w:rPr>
      </w:pPr>
      <w:r>
        <w:rPr>
          <w:color w:val="3F3F3F"/>
          <w:spacing w:val="1"/>
          <w:w w:val="104"/>
          <w:sz w:val="39"/>
        </w:rPr>
        <w:t>吸烟孕妇更多见</w:t>
      </w:r>
      <w:r>
        <w:rPr>
          <w:color w:val="8E8E8E"/>
          <w:spacing w:val="1"/>
          <w:w w:val="104"/>
          <w:sz w:val="39"/>
        </w:rPr>
        <w:t>。</w:t>
      </w:r>
      <w:r>
        <w:rPr>
          <w:color w:val="3F3F3F"/>
          <w:spacing w:val="1"/>
          <w:w w:val="104"/>
          <w:sz w:val="39"/>
        </w:rPr>
        <w:t>同样，婴儿猝死综合征</w:t>
      </w:r>
      <w:r>
        <w:rPr>
          <w:rFonts w:ascii="Times New Roman" w:eastAsia="Times New Roman"/>
          <w:color w:val="3F3F3F"/>
          <w:w w:val="102"/>
          <w:sz w:val="38"/>
        </w:rPr>
        <w:t>(SI</w:t>
      </w:r>
      <w:r>
        <w:rPr>
          <w:rFonts w:ascii="Times New Roman" w:eastAsia="Times New Roman"/>
          <w:color w:val="3F3F3F"/>
          <w:spacing w:val="1"/>
          <w:w w:val="102"/>
          <w:sz w:val="38"/>
        </w:rPr>
        <w:t>D</w:t>
      </w:r>
      <w:r>
        <w:rPr>
          <w:rFonts w:ascii="Times New Roman" w:eastAsia="Times New Roman"/>
          <w:color w:val="3F3F3F"/>
          <w:w w:val="102"/>
          <w:sz w:val="38"/>
        </w:rPr>
        <w:t>S)</w:t>
      </w:r>
      <w:r>
        <w:rPr>
          <w:color w:val="3F3F3F"/>
          <w:w w:val="104"/>
          <w:sz w:val="39"/>
        </w:rPr>
        <w:t>发生率</w:t>
      </w:r>
      <w:r>
        <w:rPr>
          <w:color w:val="3F3F3F"/>
          <w:spacing w:val="1"/>
          <w:w w:val="98"/>
          <w:sz w:val="39"/>
        </w:rPr>
        <w:t>也可能增加</w:t>
      </w:r>
      <w:r>
        <w:rPr>
          <w:color w:val="8E8E8E"/>
          <w:spacing w:val="1"/>
          <w:w w:val="98"/>
          <w:sz w:val="39"/>
        </w:rPr>
        <w:t>。</w:t>
      </w:r>
      <w:r>
        <w:rPr>
          <w:color w:val="3F3F3F"/>
          <w:spacing w:val="1"/>
          <w:w w:val="98"/>
          <w:sz w:val="39"/>
        </w:rPr>
        <w:t>胎盘位置异常（前置胎盘）</w:t>
      </w:r>
      <w:r>
        <w:rPr>
          <w:color w:val="3F3F3F"/>
          <w:w w:val="98"/>
          <w:sz w:val="39"/>
        </w:rPr>
        <w:t>、产前的胎盘剥</w:t>
      </w:r>
      <w:r>
        <w:rPr>
          <w:color w:val="3F3F3F"/>
          <w:w w:val="103"/>
          <w:sz w:val="39"/>
        </w:rPr>
        <w:t>离（胎盘早剥</w:t>
      </w:r>
      <w:r>
        <w:rPr>
          <w:color w:val="3F3F3F"/>
          <w:spacing w:val="4"/>
          <w:sz w:val="39"/>
        </w:rPr>
        <w:t> </w:t>
      </w:r>
      <w:r>
        <w:rPr>
          <w:color w:val="3F3F3F"/>
          <w:w w:val="103"/>
          <w:sz w:val="39"/>
        </w:rPr>
        <w:t>胎膜早破</w:t>
      </w:r>
      <w:r>
        <w:rPr>
          <w:color w:val="6D6D6D"/>
          <w:w w:val="103"/>
          <w:sz w:val="39"/>
        </w:rPr>
        <w:t>、</w:t>
      </w:r>
      <w:r>
        <w:rPr>
          <w:color w:val="505050"/>
          <w:w w:val="103"/>
          <w:sz w:val="39"/>
        </w:rPr>
        <w:t>早产、宫内感染、流产和死胎</w:t>
      </w:r>
      <w:r>
        <w:rPr>
          <w:color w:val="3F3F3F"/>
          <w:spacing w:val="2"/>
          <w:w w:val="103"/>
          <w:sz w:val="39"/>
        </w:rPr>
        <w:t>也更容易发生</w:t>
      </w:r>
      <w:r>
        <w:rPr>
          <w:color w:val="8E8E8E"/>
          <w:spacing w:val="2"/>
          <w:w w:val="103"/>
          <w:sz w:val="39"/>
        </w:rPr>
        <w:t>。</w:t>
      </w:r>
      <w:r>
        <w:rPr>
          <w:color w:val="3F3F3F"/>
          <w:spacing w:val="1"/>
          <w:w w:val="103"/>
          <w:sz w:val="39"/>
        </w:rPr>
        <w:t>此外，吸烟妇女的子女在体格智力和行</w:t>
      </w:r>
      <w:r>
        <w:rPr>
          <w:color w:val="3F3F3F"/>
          <w:spacing w:val="1"/>
          <w:w w:val="98"/>
          <w:sz w:val="39"/>
        </w:rPr>
        <w:t>为发育上有可测量的轻微缺陷</w:t>
      </w:r>
      <w:r>
        <w:rPr>
          <w:color w:val="8E8E8E"/>
          <w:spacing w:val="1"/>
          <w:w w:val="98"/>
          <w:sz w:val="39"/>
        </w:rPr>
        <w:t>。</w:t>
      </w:r>
      <w:r>
        <w:rPr>
          <w:color w:val="C4C4C4"/>
          <w:spacing w:val="1"/>
          <w:w w:val="98"/>
          <w:sz w:val="39"/>
        </w:rPr>
        <w:t>，</w:t>
      </w:r>
      <w:r>
        <w:rPr>
          <w:color w:val="3F3F3F"/>
          <w:spacing w:val="1"/>
          <w:w w:val="98"/>
          <w:sz w:val="39"/>
        </w:rPr>
        <w:t>这些影响可能是由</w:t>
      </w:r>
      <w:r>
        <w:rPr>
          <w:color w:val="6D6D6D"/>
          <w:spacing w:val="1"/>
          <w:w w:val="98"/>
          <w:sz w:val="39"/>
        </w:rPr>
        <w:t>一</w:t>
      </w:r>
      <w:r>
        <w:rPr>
          <w:color w:val="505050"/>
          <w:w w:val="98"/>
          <w:sz w:val="39"/>
        </w:rPr>
        <w:t>氧</w:t>
      </w:r>
      <w:r>
        <w:rPr>
          <w:color w:val="3F3F3F"/>
          <w:spacing w:val="3"/>
          <w:w w:val="103"/>
          <w:sz w:val="39"/>
        </w:rPr>
        <w:t>化碳和尼古丁造成的</w:t>
      </w:r>
      <w:r>
        <w:rPr>
          <w:color w:val="8E8E8E"/>
          <w:spacing w:val="3"/>
          <w:w w:val="103"/>
          <w:sz w:val="39"/>
        </w:rPr>
        <w:t>。</w:t>
      </w:r>
      <w:r>
        <w:rPr>
          <w:color w:val="6D6D6D"/>
          <w:spacing w:val="3"/>
          <w:w w:val="103"/>
          <w:sz w:val="39"/>
        </w:rPr>
        <w:t>一</w:t>
      </w:r>
      <w:r>
        <w:rPr>
          <w:color w:val="505050"/>
          <w:spacing w:val="2"/>
          <w:w w:val="103"/>
          <w:sz w:val="39"/>
        </w:rPr>
        <w:t>氧化碳能减少供给机体组织的氧</w:t>
      </w:r>
      <w:r>
        <w:rPr>
          <w:color w:val="8E8E8E"/>
          <w:spacing w:val="2"/>
          <w:w w:val="103"/>
          <w:sz w:val="39"/>
        </w:rPr>
        <w:t>。</w:t>
      </w:r>
      <w:r>
        <w:rPr>
          <w:color w:val="3F3F3F"/>
          <w:spacing w:val="1"/>
          <w:w w:val="103"/>
          <w:sz w:val="39"/>
        </w:rPr>
        <w:t>尼古丁刺激激素释放，这些激素使子宫和胎盘血管</w:t>
      </w:r>
      <w:r>
        <w:rPr>
          <w:color w:val="3F3F3F"/>
          <w:spacing w:val="3"/>
          <w:w w:val="99"/>
          <w:sz w:val="39"/>
        </w:rPr>
        <w:t>收缩，供给胎儿的氧和营养物质减少</w:t>
      </w:r>
      <w:r>
        <w:rPr>
          <w:color w:val="8E8E8E"/>
          <w:w w:val="99"/>
          <w:sz w:val="39"/>
        </w:rPr>
        <w:t>。</w:t>
      </w:r>
    </w:p>
    <w:p>
      <w:pPr>
        <w:spacing w:line="453" w:lineRule="exact" w:before="0"/>
        <w:ind w:left="1533" w:right="0" w:firstLine="0"/>
        <w:jc w:val="left"/>
        <w:rPr>
          <w:sz w:val="39"/>
        </w:rPr>
      </w:pPr>
      <w:r>
        <w:rPr>
          <w:color w:val="505050"/>
          <w:sz w:val="39"/>
        </w:rPr>
        <w:t>孕</w:t>
      </w:r>
      <w:r>
        <w:rPr>
          <w:color w:val="505050"/>
          <w:sz w:val="39"/>
        </w:rPr>
        <w:t>妇</w:t>
      </w:r>
      <w:r>
        <w:rPr>
          <w:color w:val="505050"/>
          <w:sz w:val="39"/>
        </w:rPr>
        <w:t>因</w:t>
      </w:r>
      <w:r>
        <w:rPr>
          <w:color w:val="505050"/>
          <w:sz w:val="39"/>
        </w:rPr>
        <w:t>避</w:t>
      </w:r>
      <w:r>
        <w:rPr>
          <w:color w:val="505050"/>
          <w:sz w:val="39"/>
        </w:rPr>
        <w:t>免</w:t>
      </w:r>
      <w:r>
        <w:rPr>
          <w:color w:val="505050"/>
          <w:sz w:val="39"/>
        </w:rPr>
        <w:t>接</w:t>
      </w:r>
      <w:r>
        <w:rPr>
          <w:color w:val="505050"/>
          <w:sz w:val="39"/>
        </w:rPr>
        <w:t>触</w:t>
      </w:r>
      <w:r>
        <w:rPr>
          <w:color w:val="8E8E8E"/>
          <w:sz w:val="39"/>
        </w:rPr>
        <w:t>二</w:t>
      </w:r>
      <w:r>
        <w:rPr>
          <w:color w:val="505050"/>
          <w:sz w:val="39"/>
        </w:rPr>
        <w:t>手</w:t>
      </w:r>
      <w:r>
        <w:rPr>
          <w:color w:val="505050"/>
          <w:sz w:val="39"/>
        </w:rPr>
        <w:t>烟</w:t>
      </w:r>
      <w:r>
        <w:rPr>
          <w:color w:val="505050"/>
          <w:sz w:val="39"/>
        </w:rPr>
        <w:t>，</w:t>
      </w:r>
      <w:r>
        <w:rPr>
          <w:color w:val="505050"/>
          <w:sz w:val="39"/>
        </w:rPr>
        <w:t>因</w:t>
      </w:r>
      <w:r>
        <w:rPr>
          <w:color w:val="505050"/>
          <w:sz w:val="39"/>
        </w:rPr>
        <w:t>为</w:t>
      </w:r>
      <w:r>
        <w:rPr>
          <w:color w:val="6D6D6D"/>
          <w:sz w:val="39"/>
        </w:rPr>
        <w:t>二</w:t>
      </w:r>
      <w:r>
        <w:rPr>
          <w:color w:val="505050"/>
          <w:sz w:val="39"/>
        </w:rPr>
        <w:t>手</w:t>
      </w:r>
      <w:r>
        <w:rPr>
          <w:color w:val="505050"/>
          <w:sz w:val="39"/>
        </w:rPr>
        <w:t>烟</w:t>
      </w:r>
      <w:r>
        <w:rPr>
          <w:color w:val="505050"/>
          <w:sz w:val="39"/>
        </w:rPr>
        <w:t>对</w:t>
      </w:r>
      <w:r>
        <w:rPr>
          <w:color w:val="505050"/>
          <w:sz w:val="39"/>
        </w:rPr>
        <w:t>胎</w:t>
      </w:r>
      <w:r>
        <w:rPr>
          <w:color w:val="505050"/>
          <w:sz w:val="39"/>
        </w:rPr>
        <w:t>儿</w:t>
      </w:r>
      <w:r>
        <w:rPr>
          <w:color w:val="505050"/>
          <w:sz w:val="39"/>
        </w:rPr>
        <w:t>有</w:t>
      </w:r>
      <w:r>
        <w:rPr>
          <w:color w:val="505050"/>
          <w:sz w:val="39"/>
        </w:rPr>
        <w:t>同</w:t>
      </w:r>
      <w:r>
        <w:rPr>
          <w:color w:val="505050"/>
          <w:spacing w:val="-10"/>
          <w:sz w:val="39"/>
        </w:rPr>
        <w:t>样</w:t>
      </w:r>
    </w:p>
    <w:p>
      <w:pPr>
        <w:spacing w:before="172"/>
        <w:ind w:left="734" w:right="0" w:firstLine="0"/>
        <w:jc w:val="left"/>
        <w:rPr>
          <w:sz w:val="39"/>
        </w:rPr>
      </w:pPr>
      <w:r>
        <w:rPr>
          <w:color w:val="3F3F3F"/>
          <w:w w:val="105"/>
          <w:sz w:val="39"/>
        </w:rPr>
        <w:t>的损害</w:t>
      </w:r>
      <w:r>
        <w:rPr>
          <w:color w:val="8E8E8E"/>
          <w:spacing w:val="-10"/>
          <w:w w:val="105"/>
          <w:sz w:val="39"/>
        </w:rPr>
        <w:t>。</w:t>
      </w:r>
    </w:p>
    <w:p>
      <w:pPr>
        <w:spacing w:after="0"/>
        <w:jc w:val="left"/>
        <w:rPr>
          <w:sz w:val="39"/>
        </w:rPr>
        <w:sectPr>
          <w:type w:val="continuous"/>
          <w:pgSz w:w="21750" w:h="31660"/>
          <w:pgMar w:top="0" w:bottom="280" w:left="0" w:right="0"/>
          <w:cols w:num="2" w:equalWidth="0">
            <w:col w:w="10731" w:space="40"/>
            <w:col w:w="10979"/>
          </w:cols>
        </w:sectPr>
      </w:pPr>
    </w:p>
    <w:p>
      <w:pPr>
        <w:pStyle w:val="BodyText"/>
        <w:rPr>
          <w:sz w:val="20"/>
        </w:rPr>
      </w:pPr>
    </w:p>
    <w:p>
      <w:pPr>
        <w:pStyle w:val="BodyText"/>
        <w:rPr>
          <w:sz w:val="20"/>
        </w:rPr>
      </w:pPr>
    </w:p>
    <w:p>
      <w:pPr>
        <w:pStyle w:val="BodyText"/>
        <w:rPr>
          <w:sz w:val="20"/>
        </w:rPr>
      </w:pPr>
    </w:p>
    <w:p>
      <w:pPr>
        <w:pStyle w:val="BodyText"/>
        <w:spacing w:before="2"/>
        <w:rPr>
          <w:sz w:val="26"/>
        </w:rPr>
      </w:pPr>
    </w:p>
    <w:p>
      <w:pPr>
        <w:spacing w:before="69"/>
        <w:ind w:left="6347" w:right="0" w:firstLine="0"/>
        <w:jc w:val="left"/>
        <w:rPr>
          <w:sz w:val="15"/>
        </w:rPr>
      </w:pPr>
      <w:r>
        <w:rPr/>
        <w:pict>
          <v:rect style="position:absolute;margin-left:317.374786pt;margin-top:9.957512pt;width:3.759856pt;height:1.277501pt;mso-position-horizontal-relative:page;mso-position-vertical-relative:paragraph;z-index:-23529984" id="docshape1977" filled="true" fillcolor="#e6e6e6" stroked="false">
            <v:fill type="solid"/>
            <w10:wrap type="none"/>
          </v:rect>
        </w:pict>
      </w:r>
      <w:r>
        <w:rPr/>
        <w:pict>
          <v:shape style="position:absolute;margin-left:767.327026pt;margin-top:-28.407621pt;width:29.6pt;height:29.6pt;mso-position-horizontal-relative:page;mso-position-vertical-relative:paragraph;z-index:16779264" type="#_x0000_t202" id="docshape1978" filled="false" stroked="false">
            <v:textbox inset="0,0,0,0" style="layout-flow:vertical-ideographic">
              <w:txbxContent>
                <w:p>
                  <w:pPr>
                    <w:spacing w:line="144" w:lineRule="auto" w:before="0"/>
                    <w:ind w:left="20" w:right="0" w:firstLine="0"/>
                    <w:jc w:val="left"/>
                    <w:rPr>
                      <w:sz w:val="55"/>
                    </w:rPr>
                  </w:pPr>
                  <w:r>
                    <w:rPr>
                      <w:color w:val="505050"/>
                      <w:w w:val="100"/>
                      <w:sz w:val="55"/>
                    </w:rPr>
                    <w:t>｀</w:t>
                  </w:r>
                </w:p>
              </w:txbxContent>
            </v:textbox>
            <w10:wrap type="none"/>
          </v:shape>
        </w:pict>
      </w:r>
      <w:r>
        <w:rPr>
          <w:color w:val="DBDBDB"/>
          <w:w w:val="175"/>
          <w:sz w:val="2"/>
        </w:rPr>
        <w:t>一</w:t>
      </w:r>
      <w:r>
        <w:rPr>
          <w:color w:val="8E8E8E"/>
          <w:w w:val="175"/>
          <w:sz w:val="2"/>
        </w:rPr>
        <w:t>一一</w:t>
      </w:r>
      <w:r>
        <w:rPr>
          <w:color w:val="AFAFAF"/>
          <w:spacing w:val="10"/>
          <w:w w:val="175"/>
          <w:sz w:val="2"/>
        </w:rPr>
        <w:t>萨 </w:t>
      </w:r>
      <w:r>
        <w:rPr>
          <w:color w:val="DBDBDB"/>
          <w:spacing w:val="-10"/>
          <w:w w:val="175"/>
          <w:sz w:val="15"/>
        </w:rPr>
        <w:t>，</w:t>
      </w:r>
    </w:p>
    <w:p>
      <w:pPr>
        <w:spacing w:after="0"/>
        <w:jc w:val="left"/>
        <w:rPr>
          <w:sz w:val="15"/>
        </w:rPr>
        <w:sectPr>
          <w:type w:val="continuous"/>
          <w:pgSz w:w="21750" w:h="31660"/>
          <w:pgMar w:top="0" w:bottom="280" w:left="0" w:right="0"/>
        </w:sectPr>
      </w:pPr>
    </w:p>
    <w:p>
      <w:pPr>
        <w:pStyle w:val="BodyText"/>
        <w:spacing w:before="11"/>
        <w:rPr>
          <w:sz w:val="6"/>
        </w:rPr>
      </w:pPr>
    </w:p>
    <w:p>
      <w:pPr>
        <w:spacing w:before="0"/>
        <w:ind w:left="0" w:right="6152" w:firstLine="0"/>
        <w:jc w:val="right"/>
        <w:rPr>
          <w:sz w:val="7"/>
        </w:rPr>
      </w:pPr>
      <w:r>
        <w:rPr>
          <w:rFonts w:ascii="Arial" w:eastAsia="Arial"/>
          <w:color w:val="BDBDBD"/>
          <w:w w:val="165"/>
          <w:sz w:val="7"/>
        </w:rPr>
        <w:t>~</w:t>
      </w:r>
      <w:r>
        <w:rPr>
          <w:rFonts w:ascii="Arial" w:eastAsia="Arial"/>
          <w:color w:val="BDBDBD"/>
          <w:spacing w:val="38"/>
          <w:w w:val="165"/>
          <w:sz w:val="7"/>
        </w:rPr>
        <w:t>  </w:t>
      </w:r>
      <w:r>
        <w:rPr>
          <w:color w:val="BDBDBD"/>
          <w:w w:val="165"/>
          <w:sz w:val="7"/>
        </w:rPr>
        <w:t>f</w:t>
      </w:r>
      <w:r>
        <w:rPr>
          <w:color w:val="BDBDBD"/>
          <w:spacing w:val="-10"/>
          <w:w w:val="165"/>
          <w:sz w:val="7"/>
        </w:rPr>
        <w:t>一</w:t>
      </w:r>
    </w:p>
    <w:p>
      <w:pPr>
        <w:pStyle w:val="BodyText"/>
        <w:rPr>
          <w:sz w:val="20"/>
        </w:rPr>
      </w:pPr>
    </w:p>
    <w:p>
      <w:pPr>
        <w:tabs>
          <w:tab w:pos="10119" w:val="left" w:leader="none"/>
          <w:tab w:pos="14985" w:val="left" w:leader="none"/>
          <w:tab w:pos="20882" w:val="right" w:leader="none"/>
        </w:tabs>
        <w:spacing w:before="258"/>
        <w:ind w:left="7369" w:right="0" w:firstLine="0"/>
        <w:jc w:val="left"/>
        <w:rPr>
          <w:rFonts w:ascii="Times New Roman" w:eastAsia="Times New Roman"/>
          <w:sz w:val="46"/>
        </w:rPr>
      </w:pPr>
      <w:r>
        <w:rPr/>
        <w:pict>
          <v:line style="position:absolute;mso-position-horizontal-relative:page;mso-position-vertical-relative:paragraph;z-index:16781312" from="29.004601pt,38.666878pt" to="172.953359pt,38.666878pt" stroked="true" strokeweight="1.073583pt" strokecolor="#000000">
            <v:stroke dashstyle="solid"/>
            <w10:wrap type="none"/>
          </v:line>
        </w:pict>
      </w:r>
      <w:r>
        <w:rPr/>
        <w:pict>
          <v:shape style="position:absolute;margin-left:305.711426pt;margin-top:-.246924pt;width:12.4pt;height:15.1pt;mso-position-horizontal-relative:page;mso-position-vertical-relative:paragraph;z-index:16782336" type="#_x0000_t202" id="docshape1979" filled="false" stroked="false">
            <v:textbox inset="0,0,0,0" style="layout-flow:vertical-ideographic">
              <w:txbxContent>
                <w:p>
                  <w:pPr>
                    <w:spacing w:line="168" w:lineRule="auto" w:before="0"/>
                    <w:ind w:left="20" w:right="0" w:firstLine="0"/>
                    <w:jc w:val="left"/>
                    <w:rPr>
                      <w:sz w:val="20"/>
                    </w:rPr>
                  </w:pPr>
                  <w:r>
                    <w:rPr>
                      <w:color w:val="5D5D5D"/>
                      <w:spacing w:val="-154"/>
                      <w:w w:val="103"/>
                      <w:sz w:val="20"/>
                    </w:rPr>
                    <w:t>｀</w:t>
                  </w:r>
                  <w:r>
                    <w:rPr>
                      <w:color w:val="5D5D5D"/>
                      <w:w w:val="103"/>
                      <w:sz w:val="20"/>
                    </w:rPr>
                    <w:t>｀</w:t>
                  </w:r>
                </w:p>
              </w:txbxContent>
            </v:textbox>
            <w10:wrap type="none"/>
          </v:shape>
        </w:pict>
      </w:r>
      <w:r>
        <w:rPr>
          <w:color w:val="464646"/>
          <w:sz w:val="40"/>
          <w:u w:val="thick" w:color="000000"/>
        </w:rPr>
        <w:tab/>
      </w:r>
      <w:r>
        <w:rPr>
          <w:color w:val="464646"/>
          <w:sz w:val="40"/>
          <w:u w:val="thick" w:color="000000"/>
        </w:rPr>
        <w:tab/>
      </w:r>
      <w:r>
        <w:rPr>
          <w:color w:val="464646"/>
          <w:w w:val="125"/>
          <w:sz w:val="40"/>
          <w:u w:val="thick" w:color="000000"/>
        </w:rPr>
        <w:t>第</w:t>
      </w:r>
      <w:r>
        <w:rPr>
          <w:rFonts w:ascii="Arial" w:eastAsia="Arial"/>
          <w:color w:val="464646"/>
          <w:w w:val="125"/>
          <w:sz w:val="37"/>
        </w:rPr>
        <w:t>255</w:t>
      </w:r>
      <w:r>
        <w:rPr>
          <w:color w:val="464646"/>
          <w:w w:val="125"/>
          <w:sz w:val="37"/>
        </w:rPr>
        <w:t>节</w:t>
      </w:r>
      <w:r>
        <w:rPr>
          <w:color w:val="464646"/>
          <w:w w:val="125"/>
          <w:sz w:val="37"/>
        </w:rPr>
        <w:t>妊</w:t>
      </w:r>
      <w:r>
        <w:rPr>
          <w:color w:val="464646"/>
          <w:w w:val="125"/>
          <w:sz w:val="37"/>
        </w:rPr>
        <w:t>娠</w:t>
      </w:r>
      <w:r>
        <w:rPr>
          <w:color w:val="464646"/>
          <w:w w:val="125"/>
          <w:sz w:val="37"/>
        </w:rPr>
        <w:t>期</w:t>
      </w:r>
      <w:r>
        <w:rPr>
          <w:color w:val="464646"/>
          <w:w w:val="125"/>
          <w:sz w:val="37"/>
        </w:rPr>
        <w:t>用</w:t>
      </w:r>
      <w:r>
        <w:rPr>
          <w:color w:val="464646"/>
          <w:spacing w:val="-10"/>
          <w:w w:val="125"/>
          <w:sz w:val="37"/>
        </w:rPr>
        <w:t>药</w:t>
      </w:r>
      <w:r>
        <w:rPr>
          <w:color w:val="464646"/>
          <w:sz w:val="37"/>
        </w:rPr>
        <w:tab/>
      </w:r>
      <w:r>
        <w:rPr>
          <w:rFonts w:ascii="Times New Roman" w:eastAsia="Times New Roman"/>
          <w:color w:val="151515"/>
          <w:spacing w:val="-4"/>
          <w:w w:val="125"/>
          <w:sz w:val="46"/>
        </w:rPr>
        <w:t>1187</w:t>
      </w:r>
    </w:p>
    <w:p>
      <w:pPr>
        <w:pStyle w:val="BodyText"/>
        <w:spacing w:line="20" w:lineRule="exact"/>
        <w:ind w:left="4361"/>
        <w:rPr>
          <w:rFonts w:ascii="Times New Roman"/>
          <w:sz w:val="2"/>
        </w:rPr>
      </w:pPr>
      <w:r>
        <w:rPr>
          <w:rFonts w:ascii="Times New Roman"/>
          <w:sz w:val="2"/>
        </w:rPr>
        <w:pict>
          <v:group style="width:66.650pt;height:1.1pt;mso-position-horizontal-relative:char;mso-position-vertical-relative:line" id="docshapegroup1980" coordorigin="0,0" coordsize="1333,22">
            <v:line style="position:absolute" from="0,11" to="1332,11" stroked="true" strokeweight="1.073583pt" strokecolor="#000000">
              <v:stroke dashstyle="solid"/>
            </v:line>
          </v:group>
        </w:pict>
      </w:r>
      <w:r>
        <w:rPr>
          <w:rFonts w:ascii="Times New Roman"/>
          <w:sz w:val="2"/>
        </w:rPr>
      </w:r>
    </w:p>
    <w:p>
      <w:pPr>
        <w:pStyle w:val="BodyText"/>
        <w:rPr>
          <w:rFonts w:ascii="Times New Roman"/>
          <w:sz w:val="20"/>
        </w:rPr>
      </w:pPr>
    </w:p>
    <w:p>
      <w:pPr>
        <w:pStyle w:val="BodyText"/>
        <w:spacing w:before="11"/>
        <w:rPr>
          <w:rFonts w:ascii="Times New Roman"/>
          <w:sz w:val="20"/>
        </w:rPr>
      </w:pPr>
    </w:p>
    <w:p>
      <w:pPr>
        <w:spacing w:after="0"/>
        <w:rPr>
          <w:rFonts w:ascii="Times New Roman"/>
          <w:sz w:val="20"/>
        </w:rPr>
        <w:sectPr>
          <w:pgSz w:w="21750" w:h="31660"/>
          <w:pgMar w:top="60" w:bottom="280" w:left="0" w:right="0"/>
        </w:sectPr>
      </w:pPr>
    </w:p>
    <w:p>
      <w:pPr>
        <w:pStyle w:val="BodyText"/>
        <w:spacing w:line="321" w:lineRule="auto" w:before="24"/>
        <w:ind w:left="582" w:right="84" w:firstLine="840"/>
        <w:jc w:val="both"/>
      </w:pPr>
      <w:r>
        <w:rPr>
          <w:color w:val="464646"/>
          <w:w w:val="108"/>
        </w:rPr>
        <w:t>饮酒</w:t>
      </w:r>
      <w:r>
        <w:rPr>
          <w:color w:val="151515"/>
          <w:w w:val="108"/>
        </w:rPr>
        <w:t>：</w:t>
      </w:r>
      <w:r>
        <w:rPr>
          <w:color w:val="464646"/>
          <w:w w:val="108"/>
        </w:rPr>
        <w:t>妊娠期间饮酒是已知导致胎儿出生缺陷的主</w:t>
      </w:r>
      <w:r>
        <w:rPr>
          <w:color w:val="464646"/>
          <w:spacing w:val="2"/>
          <w:w w:val="108"/>
        </w:rPr>
        <w:t>要原因</w:t>
      </w:r>
      <w:r>
        <w:rPr>
          <w:color w:val="959595"/>
          <w:spacing w:val="2"/>
          <w:w w:val="108"/>
        </w:rPr>
        <w:t>。</w:t>
      </w:r>
      <w:r>
        <w:rPr>
          <w:color w:val="464646"/>
          <w:spacing w:val="1"/>
          <w:w w:val="108"/>
        </w:rPr>
        <w:t>引起胎儿酒精综合征所需的酒量不明确，所以</w:t>
      </w:r>
      <w:r>
        <w:rPr>
          <w:color w:val="464646"/>
          <w:spacing w:val="3"/>
          <w:w w:val="107"/>
        </w:rPr>
        <w:t>建议孕妇在妊娠期间最好完全戒酒</w:t>
      </w:r>
      <w:r>
        <w:rPr>
          <w:color w:val="959595"/>
          <w:spacing w:val="3"/>
          <w:w w:val="107"/>
        </w:rPr>
        <w:t>。</w:t>
      </w:r>
      <w:r>
        <w:rPr>
          <w:color w:val="464646"/>
          <w:spacing w:val="2"/>
          <w:w w:val="107"/>
        </w:rPr>
        <w:t>孕期饮酒的影响范</w:t>
      </w:r>
      <w:r>
        <w:rPr>
          <w:color w:val="464646"/>
          <w:spacing w:val="2"/>
          <w:w w:val="108"/>
        </w:rPr>
        <w:t>围很广</w:t>
      </w:r>
      <w:r>
        <w:rPr>
          <w:color w:val="959595"/>
          <w:w w:val="108"/>
        </w:rPr>
        <w:t>。</w:t>
      </w:r>
    </w:p>
    <w:p>
      <w:pPr>
        <w:pStyle w:val="BodyText"/>
        <w:spacing w:line="321" w:lineRule="auto" w:before="3"/>
        <w:ind w:left="589" w:right="38" w:firstLine="801"/>
        <w:jc w:val="both"/>
      </w:pPr>
      <w:r>
        <w:rPr>
          <w:color w:val="464646"/>
          <w:w w:val="109"/>
        </w:rPr>
        <w:t>孕期任何形式的饮酒可使流产的风险翻倍，特别是</w:t>
      </w:r>
      <w:r>
        <w:rPr>
          <w:color w:val="464646"/>
          <w:w w:val="108"/>
        </w:rPr>
        <w:t>严重酗酒</w:t>
      </w:r>
      <w:r>
        <w:rPr>
          <w:color w:val="959595"/>
          <w:w w:val="108"/>
        </w:rPr>
        <w:t>。</w:t>
      </w:r>
      <w:r>
        <w:rPr>
          <w:color w:val="464646"/>
          <w:w w:val="108"/>
        </w:rPr>
        <w:t>孕期饮酒的妇女分挽的婴儿出生体重通常显</w:t>
      </w:r>
      <w:r>
        <w:rPr>
          <w:color w:val="5D5D5D"/>
          <w:w w:val="108"/>
        </w:rPr>
        <w:t>著低于正常</w:t>
      </w:r>
      <w:r>
        <w:rPr>
          <w:color w:val="959595"/>
          <w:w w:val="108"/>
        </w:rPr>
        <w:t>。</w:t>
      </w:r>
      <w:r>
        <w:rPr>
          <w:color w:val="5D5D5D"/>
          <w:w w:val="108"/>
        </w:rPr>
        <w:t>大量接触酒精的婴儿出生时平均体重大约</w:t>
      </w:r>
      <w:r>
        <w:rPr>
          <w:color w:val="464646"/>
          <w:spacing w:val="2"/>
          <w:w w:val="130"/>
        </w:rPr>
        <w:t>是</w:t>
      </w:r>
      <w:r>
        <w:rPr>
          <w:rFonts w:ascii="Times New Roman" w:eastAsia="Times New Roman"/>
          <w:color w:val="464646"/>
          <w:spacing w:val="1"/>
          <w:w w:val="130"/>
          <w:sz w:val="40"/>
        </w:rPr>
        <w:t>4</w:t>
      </w:r>
      <w:r>
        <w:rPr>
          <w:color w:val="464646"/>
          <w:spacing w:val="2"/>
          <w:w w:val="130"/>
        </w:rPr>
        <w:t>磅</w:t>
      </w:r>
      <w:r>
        <w:rPr>
          <w:color w:val="464646"/>
          <w:w w:val="130"/>
        </w:rPr>
        <w:t>(1.</w:t>
      </w:r>
      <w:r>
        <w:rPr>
          <w:color w:val="464646"/>
          <w:spacing w:val="-64"/>
        </w:rPr>
        <w:t> </w:t>
      </w:r>
      <w:r>
        <w:rPr>
          <w:rFonts w:ascii="Times New Roman" w:eastAsia="Times New Roman"/>
          <w:color w:val="464646"/>
          <w:w w:val="103"/>
          <w:sz w:val="40"/>
        </w:rPr>
        <w:t>8</w:t>
      </w:r>
      <w:r>
        <w:rPr>
          <w:rFonts w:ascii="Times New Roman" w:eastAsia="Times New Roman"/>
          <w:color w:val="464646"/>
          <w:spacing w:val="5"/>
          <w:w w:val="103"/>
          <w:sz w:val="40"/>
        </w:rPr>
        <w:t>1</w:t>
      </w:r>
      <w:r>
        <w:rPr>
          <w:rFonts w:ascii="Arial" w:eastAsia="Arial"/>
          <w:color w:val="363636"/>
          <w:spacing w:val="1"/>
          <w:w w:val="108"/>
        </w:rPr>
        <w:t>k</w:t>
      </w:r>
      <w:r>
        <w:rPr>
          <w:color w:val="363636"/>
          <w:spacing w:val="1"/>
          <w:w w:val="108"/>
        </w:rPr>
        <w:t>g</w:t>
      </w:r>
      <w:r>
        <w:rPr>
          <w:color w:val="5D5D5D"/>
          <w:spacing w:val="3"/>
          <w:w w:val="108"/>
        </w:rPr>
        <w:t>），而正常婴儿平均是</w:t>
      </w:r>
      <w:r>
        <w:rPr>
          <w:rFonts w:ascii="Times New Roman" w:eastAsia="Times New Roman"/>
          <w:color w:val="363636"/>
          <w:spacing w:val="1"/>
          <w:w w:val="108"/>
          <w:sz w:val="40"/>
        </w:rPr>
        <w:t>7</w:t>
      </w:r>
      <w:r>
        <w:rPr>
          <w:color w:val="363636"/>
          <w:spacing w:val="3"/>
          <w:w w:val="108"/>
        </w:rPr>
        <w:t>磅</w:t>
      </w:r>
      <w:r>
        <w:rPr>
          <w:rFonts w:ascii="Times New Roman" w:eastAsia="Times New Roman"/>
          <w:color w:val="5D5D5D"/>
          <w:spacing w:val="1"/>
          <w:w w:val="108"/>
          <w:sz w:val="40"/>
        </w:rPr>
        <w:t>(</w:t>
      </w:r>
      <w:r>
        <w:rPr>
          <w:rFonts w:ascii="Times New Roman" w:eastAsia="Times New Roman"/>
          <w:color w:val="363636"/>
          <w:spacing w:val="1"/>
          <w:w w:val="108"/>
          <w:sz w:val="40"/>
        </w:rPr>
        <w:t>3</w:t>
      </w:r>
      <w:r>
        <w:rPr>
          <w:rFonts w:ascii="Times New Roman" w:eastAsia="Times New Roman"/>
          <w:color w:val="151515"/>
          <w:w w:val="108"/>
          <w:sz w:val="40"/>
        </w:rPr>
        <w:t>.</w:t>
      </w:r>
      <w:r>
        <w:rPr>
          <w:rFonts w:ascii="Times New Roman" w:eastAsia="Times New Roman"/>
          <w:color w:val="151515"/>
          <w:spacing w:val="-40"/>
          <w:sz w:val="40"/>
        </w:rPr>
        <w:t> </w:t>
      </w:r>
      <w:r>
        <w:rPr>
          <w:rFonts w:ascii="Times New Roman" w:eastAsia="Times New Roman"/>
          <w:color w:val="363636"/>
          <w:w w:val="113"/>
          <w:sz w:val="40"/>
        </w:rPr>
        <w:t>18k</w:t>
      </w:r>
      <w:r>
        <w:rPr>
          <w:color w:val="5D5D5D"/>
          <w:w w:val="113"/>
        </w:rPr>
        <w:t>g)</w:t>
      </w:r>
      <w:r>
        <w:rPr>
          <w:color w:val="797979"/>
          <w:spacing w:val="1"/>
          <w:w w:val="113"/>
        </w:rPr>
        <w:t>。</w:t>
      </w:r>
      <w:r>
        <w:rPr>
          <w:color w:val="5D5D5D"/>
          <w:w w:val="113"/>
        </w:rPr>
        <w:t>孕</w:t>
      </w:r>
      <w:r>
        <w:rPr>
          <w:color w:val="464646"/>
          <w:w w:val="109"/>
        </w:rPr>
        <w:t>期饮酒妇女的新生儿可能无法成长，更易于在出生后短</w:t>
      </w:r>
    </w:p>
    <w:p>
      <w:pPr>
        <w:pStyle w:val="BodyText"/>
        <w:spacing w:before="56"/>
        <w:ind w:left="609"/>
      </w:pPr>
      <w:r>
        <w:rPr/>
        <w:br w:type="column"/>
      </w:r>
      <w:r>
        <w:rPr>
          <w:color w:val="363636"/>
          <w:w w:val="105"/>
        </w:rPr>
        <w:t>期</w:t>
      </w:r>
      <w:r>
        <w:rPr>
          <w:color w:val="363636"/>
          <w:w w:val="105"/>
        </w:rPr>
        <w:t>内</w:t>
      </w:r>
      <w:r>
        <w:rPr>
          <w:color w:val="363636"/>
          <w:w w:val="105"/>
        </w:rPr>
        <w:t>死</w:t>
      </w:r>
      <w:r>
        <w:rPr>
          <w:color w:val="5D5D5D"/>
          <w:w w:val="105"/>
        </w:rPr>
        <w:t>亡</w:t>
      </w:r>
      <w:r>
        <w:rPr>
          <w:color w:val="959595"/>
          <w:spacing w:val="-10"/>
          <w:w w:val="105"/>
        </w:rPr>
        <w:t>。</w:t>
      </w:r>
    </w:p>
    <w:p>
      <w:pPr>
        <w:pStyle w:val="BodyText"/>
        <w:spacing w:line="319" w:lineRule="auto" w:before="153"/>
        <w:ind w:left="599" w:right="856" w:firstLine="838"/>
        <w:jc w:val="both"/>
      </w:pPr>
      <w:r>
        <w:rPr>
          <w:color w:val="464646"/>
          <w:w w:val="109"/>
        </w:rPr>
        <w:t>胎儿酒精综合征是孕期饮酒导致的最严重的后果之</w:t>
      </w:r>
      <w:r>
        <w:rPr>
          <w:color w:val="5D5D5D"/>
          <w:w w:val="115"/>
        </w:rPr>
        <w:t>一</w:t>
      </w:r>
      <w:r>
        <w:rPr>
          <w:color w:val="959595"/>
          <w:w w:val="115"/>
        </w:rPr>
        <w:t>。</w:t>
      </w:r>
      <w:r>
        <w:rPr>
          <w:color w:val="464646"/>
          <w:w w:val="115"/>
        </w:rPr>
        <w:t>大约在每</w:t>
      </w:r>
      <w:r>
        <w:rPr>
          <w:rFonts w:ascii="Times New Roman" w:eastAsia="Times New Roman"/>
          <w:color w:val="464646"/>
          <w:w w:val="115"/>
          <w:sz w:val="40"/>
        </w:rPr>
        <w:t>1000</w:t>
      </w:r>
      <w:r>
        <w:rPr>
          <w:color w:val="464646"/>
          <w:w w:val="115"/>
        </w:rPr>
        <w:t>例婴儿中出现</w:t>
      </w:r>
      <w:r>
        <w:rPr>
          <w:rFonts w:ascii="Times New Roman" w:eastAsia="Times New Roman"/>
          <w:color w:val="464646"/>
          <w:w w:val="115"/>
          <w:sz w:val="40"/>
        </w:rPr>
        <w:t>2</w:t>
      </w:r>
      <w:r>
        <w:rPr>
          <w:color w:val="464646"/>
          <w:w w:val="115"/>
        </w:rPr>
        <w:t>例</w:t>
      </w:r>
      <w:r>
        <w:rPr>
          <w:color w:val="959595"/>
          <w:w w:val="115"/>
        </w:rPr>
        <w:t>。</w:t>
      </w:r>
      <w:r>
        <w:rPr>
          <w:color w:val="464646"/>
          <w:w w:val="115"/>
        </w:rPr>
        <w:t>这种综合征包</w:t>
      </w:r>
      <w:r>
        <w:rPr>
          <w:color w:val="464646"/>
          <w:w w:val="105"/>
        </w:rPr>
        <w:t>括分挽前或分挽后发育不良、面部畸形、小头畸形（可能</w:t>
      </w:r>
      <w:r>
        <w:rPr>
          <w:color w:val="464646"/>
          <w:w w:val="104"/>
        </w:rPr>
        <w:t>是由脑生长不足导致）、智力低下、行为发育异常</w:t>
      </w:r>
      <w:r>
        <w:rPr>
          <w:color w:val="959595"/>
          <w:w w:val="104"/>
        </w:rPr>
        <w:t>。</w:t>
      </w:r>
      <w:r>
        <w:rPr>
          <w:color w:val="464646"/>
          <w:w w:val="104"/>
        </w:rPr>
        <w:t>少见</w:t>
      </w:r>
      <w:r>
        <w:rPr>
          <w:color w:val="363636"/>
          <w:spacing w:val="3"/>
          <w:w w:val="105"/>
        </w:rPr>
        <w:t>的畸形有关节位置和功能异常</w:t>
      </w:r>
      <w:r>
        <w:rPr>
          <w:color w:val="5D5D5D"/>
          <w:spacing w:val="3"/>
          <w:w w:val="105"/>
        </w:rPr>
        <w:t>、</w:t>
      </w:r>
      <w:r>
        <w:rPr>
          <w:color w:val="363636"/>
          <w:spacing w:val="3"/>
          <w:w w:val="105"/>
        </w:rPr>
        <w:t>心脏畸形</w:t>
      </w:r>
      <w:r>
        <w:rPr>
          <w:color w:val="A5A5A5"/>
          <w:w w:val="105"/>
        </w:rPr>
        <w:t>。</w:t>
      </w:r>
    </w:p>
    <w:p>
      <w:pPr>
        <w:pStyle w:val="BodyText"/>
        <w:spacing w:line="324" w:lineRule="auto" w:before="10"/>
        <w:ind w:left="582" w:right="884" w:firstLine="845"/>
        <w:jc w:val="both"/>
      </w:pPr>
      <w:r>
        <w:rPr>
          <w:color w:val="5D5D5D"/>
          <w:spacing w:val="-1"/>
          <w:w w:val="100"/>
        </w:rPr>
        <w:t>孕期饮酒妇女产下的婴丿回戈发育中的孩子，可能会出</w:t>
      </w:r>
      <w:r>
        <w:rPr>
          <w:color w:val="363636"/>
          <w:spacing w:val="1"/>
          <w:w w:val="107"/>
        </w:rPr>
        <w:t>现严</w:t>
      </w:r>
      <w:r>
        <w:rPr>
          <w:color w:val="5D5D5D"/>
          <w:spacing w:val="1"/>
          <w:w w:val="107"/>
        </w:rPr>
        <w:t>重的行为问题，例</w:t>
      </w:r>
      <w:r>
        <w:rPr>
          <w:color w:val="363636"/>
          <w:spacing w:val="1"/>
          <w:w w:val="107"/>
        </w:rPr>
        <w:t>如</w:t>
      </w:r>
      <w:r>
        <w:rPr>
          <w:color w:val="5D5D5D"/>
          <w:spacing w:val="1"/>
          <w:w w:val="107"/>
        </w:rPr>
        <w:t>反社会行为</w:t>
      </w:r>
      <w:r>
        <w:rPr>
          <w:color w:val="363636"/>
          <w:spacing w:val="1"/>
          <w:w w:val="107"/>
        </w:rPr>
        <w:t>和无法集中</w:t>
      </w:r>
      <w:r>
        <w:rPr>
          <w:color w:val="5D5D5D"/>
          <w:spacing w:val="1"/>
          <w:w w:val="107"/>
        </w:rPr>
        <w:t>注意力</w:t>
      </w:r>
      <w:r>
        <w:rPr>
          <w:rFonts w:ascii="Arial" w:eastAsia="Arial"/>
          <w:color w:val="959595"/>
          <w:w w:val="107"/>
          <w:sz w:val="22"/>
        </w:rPr>
        <w:t>c</w:t>
      </w:r>
      <w:r>
        <w:rPr>
          <w:color w:val="464646"/>
          <w:spacing w:val="2"/>
          <w:w w:val="103"/>
        </w:rPr>
        <w:t>甚至没有明显身体出生缺陷的孩子也会出现这些问题</w:t>
      </w:r>
      <w:r>
        <w:rPr>
          <w:color w:val="959595"/>
          <w:w w:val="103"/>
        </w:rPr>
        <w:t>。</w:t>
      </w:r>
    </w:p>
    <w:p>
      <w:pPr>
        <w:spacing w:after="0" w:line="324" w:lineRule="auto"/>
        <w:jc w:val="both"/>
        <w:sectPr>
          <w:type w:val="continuous"/>
          <w:pgSz w:w="21750" w:h="31660"/>
          <w:pgMar w:top="0" w:bottom="280" w:left="0" w:right="0"/>
          <w:cols w:num="2" w:equalWidth="0">
            <w:col w:w="10387" w:space="103"/>
            <w:col w:w="11260"/>
          </w:cols>
        </w:sectPr>
      </w:pPr>
    </w:p>
    <w:p>
      <w:pPr>
        <w:pStyle w:val="BodyText"/>
        <w:spacing w:before="4"/>
        <w:rPr>
          <w:sz w:val="27"/>
        </w:rPr>
      </w:pPr>
    </w:p>
    <w:p>
      <w:pPr>
        <w:pStyle w:val="BodyText"/>
        <w:ind w:left="537"/>
        <w:rPr>
          <w:sz w:val="20"/>
        </w:rPr>
      </w:pPr>
      <w:r>
        <w:rPr>
          <w:sz w:val="20"/>
        </w:rPr>
        <w:drawing>
          <wp:inline distT="0" distB="0" distL="0" distR="0">
            <wp:extent cx="12997069" cy="617219"/>
            <wp:effectExtent l="0" t="0" r="0" b="0"/>
            <wp:docPr id="1101" name="image763.png"/>
            <wp:cNvGraphicFramePr>
              <a:graphicFrameLocks noChangeAspect="1"/>
            </wp:cNvGraphicFramePr>
            <a:graphic>
              <a:graphicData uri="http://schemas.openxmlformats.org/drawingml/2006/picture">
                <pic:pic>
                  <pic:nvPicPr>
                    <pic:cNvPr id="1102" name="image763.png"/>
                    <pic:cNvPicPr/>
                  </pic:nvPicPr>
                  <pic:blipFill>
                    <a:blip r:embed="rId768" cstate="print"/>
                    <a:stretch>
                      <a:fillRect/>
                    </a:stretch>
                  </pic:blipFill>
                  <pic:spPr>
                    <a:xfrm>
                      <a:off x="0" y="0"/>
                      <a:ext cx="12997069" cy="617219"/>
                    </a:xfrm>
                    <a:prstGeom prst="rect">
                      <a:avLst/>
                    </a:prstGeom>
                  </pic:spPr>
                </pic:pic>
              </a:graphicData>
            </a:graphic>
          </wp:inline>
        </w:drawing>
      </w:r>
      <w:r>
        <w:rPr>
          <w:sz w:val="20"/>
        </w:rPr>
      </w:r>
    </w:p>
    <w:p>
      <w:pPr>
        <w:pStyle w:val="BodyText"/>
        <w:rPr>
          <w:sz w:val="11"/>
        </w:rPr>
      </w:pPr>
    </w:p>
    <w:p>
      <w:pPr>
        <w:spacing w:after="0"/>
        <w:rPr>
          <w:sz w:val="11"/>
        </w:rPr>
        <w:sectPr>
          <w:type w:val="continuous"/>
          <w:pgSz w:w="21750" w:h="31660"/>
          <w:pgMar w:top="0" w:bottom="280" w:left="0" w:right="0"/>
        </w:sectPr>
      </w:pPr>
    </w:p>
    <w:p>
      <w:pPr>
        <w:pStyle w:val="BodyText"/>
        <w:spacing w:line="321" w:lineRule="auto" w:before="24"/>
        <w:ind w:left="850" w:right="52" w:firstLine="771"/>
      </w:pPr>
      <w:r>
        <w:rPr>
          <w:color w:val="5D5D5D"/>
          <w:spacing w:val="-2"/>
          <w:w w:val="110"/>
        </w:rPr>
        <w:t>当</w:t>
      </w:r>
      <w:r>
        <w:rPr>
          <w:color w:val="5D5D5D"/>
          <w:spacing w:val="-2"/>
          <w:w w:val="110"/>
        </w:rPr>
        <w:t>哺</w:t>
      </w:r>
      <w:r>
        <w:rPr>
          <w:color w:val="5D5D5D"/>
          <w:spacing w:val="-2"/>
          <w:w w:val="110"/>
        </w:rPr>
        <w:t>乳</w:t>
      </w:r>
      <w:r>
        <w:rPr>
          <w:color w:val="5D5D5D"/>
          <w:spacing w:val="-2"/>
          <w:w w:val="110"/>
        </w:rPr>
        <w:t>期</w:t>
      </w:r>
      <w:r>
        <w:rPr>
          <w:color w:val="5D5D5D"/>
          <w:spacing w:val="-2"/>
          <w:w w:val="110"/>
        </w:rPr>
        <w:t>妇</w:t>
      </w:r>
      <w:r>
        <w:rPr>
          <w:color w:val="5D5D5D"/>
          <w:spacing w:val="-2"/>
          <w:w w:val="110"/>
        </w:rPr>
        <w:t>女</w:t>
      </w:r>
      <w:r>
        <w:rPr>
          <w:color w:val="5D5D5D"/>
          <w:spacing w:val="-2"/>
          <w:w w:val="110"/>
        </w:rPr>
        <w:t>需</w:t>
      </w:r>
      <w:r>
        <w:rPr>
          <w:color w:val="5D5D5D"/>
          <w:spacing w:val="-2"/>
          <w:w w:val="110"/>
        </w:rPr>
        <w:t>要</w:t>
      </w:r>
      <w:r>
        <w:rPr>
          <w:color w:val="5D5D5D"/>
          <w:spacing w:val="-2"/>
          <w:w w:val="110"/>
        </w:rPr>
        <w:t>使</w:t>
      </w:r>
      <w:r>
        <w:rPr>
          <w:color w:val="5D5D5D"/>
          <w:spacing w:val="-2"/>
          <w:w w:val="110"/>
        </w:rPr>
        <w:t>用</w:t>
      </w:r>
      <w:r>
        <w:rPr>
          <w:color w:val="5D5D5D"/>
          <w:spacing w:val="-2"/>
          <w:w w:val="110"/>
        </w:rPr>
        <w:t>药</w:t>
      </w:r>
      <w:r>
        <w:rPr>
          <w:color w:val="5D5D5D"/>
          <w:spacing w:val="-2"/>
          <w:w w:val="110"/>
        </w:rPr>
        <w:t>物</w:t>
      </w:r>
      <w:r>
        <w:rPr>
          <w:color w:val="5D5D5D"/>
          <w:spacing w:val="-2"/>
          <w:w w:val="110"/>
        </w:rPr>
        <w:t>时</w:t>
      </w:r>
      <w:r>
        <w:rPr>
          <w:color w:val="5D5D5D"/>
          <w:spacing w:val="-2"/>
          <w:w w:val="110"/>
        </w:rPr>
        <w:t>，</w:t>
      </w:r>
      <w:r>
        <w:rPr>
          <w:color w:val="5D5D5D"/>
          <w:spacing w:val="-2"/>
          <w:w w:val="110"/>
        </w:rPr>
        <w:t>她</w:t>
      </w:r>
      <w:r>
        <w:rPr>
          <w:color w:val="5D5D5D"/>
          <w:spacing w:val="-2"/>
          <w:w w:val="110"/>
        </w:rPr>
        <w:t>们</w:t>
      </w:r>
      <w:r>
        <w:rPr>
          <w:color w:val="5D5D5D"/>
          <w:spacing w:val="-2"/>
          <w:w w:val="110"/>
        </w:rPr>
        <w:t>会</w:t>
      </w:r>
      <w:r>
        <w:rPr>
          <w:color w:val="5D5D5D"/>
          <w:spacing w:val="-2"/>
          <w:w w:val="110"/>
        </w:rPr>
        <w:t>问</w:t>
      </w:r>
      <w:r>
        <w:rPr>
          <w:color w:val="5D5D5D"/>
          <w:spacing w:val="-2"/>
          <w:w w:val="110"/>
        </w:rPr>
        <w:t>是</w:t>
      </w:r>
      <w:r>
        <w:rPr>
          <w:color w:val="5D5D5D"/>
          <w:spacing w:val="-2"/>
          <w:w w:val="110"/>
        </w:rPr>
        <w:t>否</w:t>
      </w:r>
      <w:r>
        <w:rPr>
          <w:color w:val="5D5D5D"/>
          <w:spacing w:val="-2"/>
          <w:w w:val="110"/>
        </w:rPr>
        <w:t>需</w:t>
      </w:r>
      <w:r>
        <w:rPr>
          <w:color w:val="5D5D5D"/>
          <w:spacing w:val="-2"/>
          <w:w w:val="110"/>
        </w:rPr>
        <w:t>要</w:t>
      </w:r>
      <w:r>
        <w:rPr>
          <w:color w:val="5D5D5D"/>
          <w:spacing w:val="-2"/>
          <w:w w:val="110"/>
        </w:rPr>
        <w:t>停</w:t>
      </w:r>
      <w:r>
        <w:rPr>
          <w:color w:val="5D5D5D"/>
          <w:spacing w:val="-2"/>
          <w:w w:val="110"/>
        </w:rPr>
        <w:t>止</w:t>
      </w:r>
      <w:r>
        <w:rPr>
          <w:color w:val="5D5D5D"/>
          <w:spacing w:val="-2"/>
          <w:w w:val="110"/>
        </w:rPr>
        <w:t>哺</w:t>
      </w:r>
      <w:r>
        <w:rPr>
          <w:color w:val="5D5D5D"/>
          <w:spacing w:val="-2"/>
          <w:w w:val="110"/>
        </w:rPr>
        <w:t>乳</w:t>
      </w:r>
      <w:r>
        <w:rPr>
          <w:color w:val="5D5D5D"/>
          <w:spacing w:val="-2"/>
          <w:w w:val="110"/>
        </w:rPr>
        <w:t>。</w:t>
      </w:r>
      <w:r>
        <w:rPr>
          <w:color w:val="5D5D5D"/>
          <w:spacing w:val="-2"/>
          <w:w w:val="110"/>
        </w:rPr>
        <w:t>这</w:t>
      </w:r>
      <w:r>
        <w:rPr>
          <w:color w:val="5D5D5D"/>
          <w:spacing w:val="-2"/>
          <w:w w:val="110"/>
        </w:rPr>
        <w:t>—</w:t>
      </w:r>
      <w:r>
        <w:rPr>
          <w:color w:val="5D5D5D"/>
          <w:spacing w:val="-2"/>
          <w:w w:val="110"/>
        </w:rPr>
        <w:t>问</w:t>
      </w:r>
      <w:r>
        <w:rPr>
          <w:color w:val="5D5D5D"/>
          <w:spacing w:val="-2"/>
          <w:w w:val="110"/>
        </w:rPr>
        <w:t>题</w:t>
      </w:r>
      <w:r>
        <w:rPr>
          <w:color w:val="5D5D5D"/>
          <w:spacing w:val="-2"/>
          <w:w w:val="110"/>
        </w:rPr>
        <w:t>的</w:t>
      </w:r>
      <w:r>
        <w:rPr>
          <w:color w:val="5D5D5D"/>
          <w:spacing w:val="-2"/>
          <w:w w:val="110"/>
        </w:rPr>
        <w:t>答</w:t>
      </w:r>
      <w:r>
        <w:rPr>
          <w:color w:val="5D5D5D"/>
          <w:spacing w:val="-2"/>
          <w:w w:val="110"/>
        </w:rPr>
        <w:t>案</w:t>
      </w:r>
      <w:r>
        <w:rPr>
          <w:color w:val="5D5D5D"/>
          <w:spacing w:val="-2"/>
          <w:w w:val="110"/>
        </w:rPr>
        <w:t>取</w:t>
      </w:r>
      <w:r>
        <w:rPr>
          <w:color w:val="5D5D5D"/>
          <w:spacing w:val="-2"/>
          <w:w w:val="110"/>
        </w:rPr>
        <w:t>决</w:t>
      </w:r>
      <w:r>
        <w:rPr>
          <w:color w:val="5D5D5D"/>
          <w:spacing w:val="-2"/>
          <w:w w:val="110"/>
        </w:rPr>
        <w:t>千</w:t>
      </w:r>
      <w:r>
        <w:rPr>
          <w:color w:val="5D5D5D"/>
          <w:spacing w:val="-2"/>
          <w:w w:val="110"/>
        </w:rPr>
        <w:t>以</w:t>
      </w:r>
      <w:r>
        <w:rPr>
          <w:color w:val="5D5D5D"/>
          <w:spacing w:val="-2"/>
          <w:w w:val="110"/>
        </w:rPr>
        <w:t>下</w:t>
      </w:r>
      <w:r>
        <w:rPr>
          <w:color w:val="5D5D5D"/>
          <w:spacing w:val="-2"/>
          <w:w w:val="110"/>
        </w:rPr>
        <w:t>因</w:t>
      </w:r>
      <w:r>
        <w:rPr>
          <w:color w:val="5D5D5D"/>
          <w:spacing w:val="-2"/>
          <w:w w:val="110"/>
        </w:rPr>
        <w:t>素</w:t>
      </w:r>
      <w:r>
        <w:rPr>
          <w:color w:val="5D5D5D"/>
          <w:spacing w:val="-2"/>
          <w:w w:val="110"/>
        </w:rPr>
        <w:t>；</w:t>
      </w:r>
    </w:p>
    <w:p>
      <w:pPr>
        <w:pStyle w:val="BodyText"/>
        <w:spacing w:line="316" w:lineRule="auto"/>
        <w:ind w:left="736" w:right="4956" w:firstLine="640"/>
      </w:pPr>
      <w:r>
        <w:rPr>
          <w:color w:val="5D5D5D"/>
          <w:spacing w:val="-2"/>
          <w:w w:val="105"/>
        </w:rPr>
        <w:t>多</w:t>
      </w:r>
      <w:r>
        <w:rPr>
          <w:color w:val="5D5D5D"/>
          <w:spacing w:val="-2"/>
          <w:w w:val="105"/>
        </w:rPr>
        <w:t>少</w:t>
      </w:r>
      <w:r>
        <w:rPr>
          <w:color w:val="5D5D5D"/>
          <w:spacing w:val="-2"/>
          <w:w w:val="105"/>
        </w:rPr>
        <w:t>药</w:t>
      </w:r>
      <w:r>
        <w:rPr>
          <w:color w:val="5D5D5D"/>
          <w:spacing w:val="-2"/>
          <w:w w:val="105"/>
        </w:rPr>
        <w:t>物</w:t>
      </w:r>
      <w:r>
        <w:rPr>
          <w:color w:val="5D5D5D"/>
          <w:spacing w:val="-2"/>
          <w:w w:val="105"/>
        </w:rPr>
        <w:t>能</w:t>
      </w:r>
      <w:r>
        <w:rPr>
          <w:color w:val="5D5D5D"/>
          <w:spacing w:val="-2"/>
          <w:w w:val="105"/>
        </w:rPr>
        <w:t>够</w:t>
      </w:r>
      <w:r>
        <w:rPr>
          <w:color w:val="5D5D5D"/>
          <w:spacing w:val="-2"/>
          <w:w w:val="105"/>
        </w:rPr>
        <w:t>进</w:t>
      </w:r>
      <w:r>
        <w:rPr>
          <w:color w:val="5D5D5D"/>
          <w:spacing w:val="-2"/>
          <w:w w:val="105"/>
        </w:rPr>
        <w:t>入</w:t>
      </w:r>
      <w:r>
        <w:rPr>
          <w:color w:val="5D5D5D"/>
          <w:spacing w:val="-2"/>
          <w:w w:val="105"/>
        </w:rPr>
        <w:t>乳</w:t>
      </w:r>
      <w:r>
        <w:rPr>
          <w:color w:val="5D5D5D"/>
          <w:spacing w:val="-2"/>
          <w:w w:val="105"/>
        </w:rPr>
        <w:t>计</w:t>
      </w:r>
      <w:r>
        <w:rPr>
          <w:color w:val="BDBDBD"/>
          <w:spacing w:val="-2"/>
          <w:w w:val="105"/>
          <w:shd w:fill="DDDDDD" w:color="auto" w:val="clear"/>
        </w:rPr>
        <w:t>一</w:t>
      </w:r>
      <w:r>
        <w:rPr>
          <w:color w:val="BDBDBD"/>
          <w:spacing w:val="-2"/>
          <w:w w:val="105"/>
          <w:shd w:fill="DDDDDD" w:color="auto" w:val="clear"/>
        </w:rPr>
        <w:t>下</w:t>
      </w:r>
      <w:r>
        <w:rPr>
          <w:color w:val="5D5D5D"/>
          <w:spacing w:val="-2"/>
          <w:w w:val="105"/>
        </w:rPr>
        <w:t>药</w:t>
      </w:r>
      <w:r>
        <w:rPr>
          <w:color w:val="5D5D5D"/>
          <w:spacing w:val="-2"/>
          <w:w w:val="105"/>
        </w:rPr>
        <w:t>物</w:t>
      </w:r>
      <w:r>
        <w:rPr>
          <w:color w:val="5D5D5D"/>
          <w:spacing w:val="-2"/>
          <w:w w:val="105"/>
        </w:rPr>
        <w:t>是</w:t>
      </w:r>
      <w:r>
        <w:rPr>
          <w:color w:val="5D5D5D"/>
          <w:spacing w:val="-2"/>
          <w:w w:val="105"/>
        </w:rPr>
        <w:t>否</w:t>
      </w:r>
      <w:r>
        <w:rPr>
          <w:color w:val="5D5D5D"/>
          <w:spacing w:val="-2"/>
          <w:w w:val="105"/>
        </w:rPr>
        <w:t>被</w:t>
      </w:r>
      <w:r>
        <w:rPr>
          <w:color w:val="5D5D5D"/>
          <w:spacing w:val="-2"/>
          <w:w w:val="105"/>
        </w:rPr>
        <w:t>婴</w:t>
      </w:r>
      <w:r>
        <w:rPr>
          <w:color w:val="5D5D5D"/>
          <w:spacing w:val="-2"/>
          <w:w w:val="105"/>
        </w:rPr>
        <w:t>儿</w:t>
      </w:r>
      <w:r>
        <w:rPr>
          <w:color w:val="5D5D5D"/>
          <w:spacing w:val="-2"/>
          <w:w w:val="105"/>
        </w:rPr>
        <w:t>吸</w:t>
      </w:r>
      <w:r>
        <w:rPr>
          <w:color w:val="5D5D5D"/>
          <w:spacing w:val="-2"/>
          <w:w w:val="105"/>
        </w:rPr>
        <w:t>收</w:t>
      </w:r>
    </w:p>
    <w:p>
      <w:pPr>
        <w:pStyle w:val="BodyText"/>
        <w:spacing w:before="21"/>
        <w:ind w:left="1358"/>
      </w:pPr>
      <w:r>
        <w:rPr>
          <w:color w:val="5D5D5D"/>
          <w:w w:val="105"/>
        </w:rPr>
        <w:t>药</w:t>
      </w:r>
      <w:r>
        <w:rPr>
          <w:color w:val="5D5D5D"/>
          <w:w w:val="105"/>
        </w:rPr>
        <w:t>物</w:t>
      </w:r>
      <w:r>
        <w:rPr>
          <w:color w:val="5D5D5D"/>
          <w:w w:val="105"/>
        </w:rPr>
        <w:t>对</w:t>
      </w:r>
      <w:r>
        <w:rPr>
          <w:color w:val="5D5D5D"/>
          <w:w w:val="105"/>
        </w:rPr>
        <w:t>婴</w:t>
      </w:r>
      <w:r>
        <w:rPr>
          <w:color w:val="5D5D5D"/>
          <w:w w:val="105"/>
        </w:rPr>
        <w:t>儿</w:t>
      </w:r>
      <w:r>
        <w:rPr>
          <w:color w:val="5D5D5D"/>
          <w:w w:val="105"/>
        </w:rPr>
        <w:t>的</w:t>
      </w:r>
      <w:r>
        <w:rPr>
          <w:color w:val="5D5D5D"/>
          <w:w w:val="105"/>
        </w:rPr>
        <w:t>作</w:t>
      </w:r>
      <w:r>
        <w:rPr>
          <w:color w:val="5D5D5D"/>
          <w:spacing w:val="-10"/>
          <w:w w:val="105"/>
        </w:rPr>
        <w:t>用</w:t>
      </w:r>
    </w:p>
    <w:p>
      <w:pPr>
        <w:pStyle w:val="BodyText"/>
        <w:spacing w:before="153"/>
        <w:ind w:left="997"/>
      </w:pPr>
      <w:r>
        <w:rPr/>
        <w:pict>
          <v:rect style="position:absolute;margin-left:49.849998pt;margin-top:19.502716pt;width:5.787764pt;height:8.930799pt;mso-position-horizontal-relative:page;mso-position-vertical-relative:paragraph;z-index:-23526400" id="docshape1981" filled="true" fillcolor="#dddddd" stroked="false">
            <v:fill type="solid"/>
            <w10:wrap type="none"/>
          </v:rect>
        </w:pict>
      </w:r>
      <w:r>
        <w:rPr>
          <w:rFonts w:ascii="Times New Roman" w:eastAsia="Times New Roman"/>
          <w:color w:val="BDBDBD"/>
          <w:w w:val="105"/>
          <w:sz w:val="13"/>
        </w:rPr>
        <w:t>1,</w:t>
      </w:r>
      <w:r>
        <w:rPr>
          <w:color w:val="5D5D5D"/>
          <w:w w:val="105"/>
        </w:rPr>
        <w:t>婴</w:t>
      </w:r>
      <w:r>
        <w:rPr>
          <w:color w:val="5D5D5D"/>
          <w:w w:val="105"/>
        </w:rPr>
        <w:t>儿</w:t>
      </w:r>
      <w:r>
        <w:rPr>
          <w:color w:val="5D5D5D"/>
          <w:w w:val="105"/>
        </w:rPr>
        <w:t>的</w:t>
      </w:r>
      <w:r>
        <w:rPr>
          <w:color w:val="5D5D5D"/>
          <w:w w:val="105"/>
        </w:rPr>
        <w:t>吸</w:t>
      </w:r>
      <w:r>
        <w:rPr>
          <w:color w:val="797979"/>
          <w:w w:val="105"/>
        </w:rPr>
        <w:t>乳</w:t>
      </w:r>
      <w:r>
        <w:rPr>
          <w:color w:val="797979"/>
          <w:w w:val="105"/>
        </w:rPr>
        <w:t>量</w:t>
      </w:r>
      <w:r>
        <w:rPr>
          <w:color w:val="5D5D5D"/>
          <w:w w:val="105"/>
        </w:rPr>
        <w:t>，</w:t>
      </w:r>
      <w:r>
        <w:rPr>
          <w:color w:val="797979"/>
          <w:w w:val="105"/>
        </w:rPr>
        <w:t>这</w:t>
      </w:r>
      <w:r>
        <w:rPr>
          <w:color w:val="5D5D5D"/>
          <w:w w:val="105"/>
        </w:rPr>
        <w:t>取</w:t>
      </w:r>
      <w:r>
        <w:rPr>
          <w:color w:val="797979"/>
          <w:w w:val="105"/>
        </w:rPr>
        <w:t>决</w:t>
      </w:r>
      <w:r>
        <w:rPr>
          <w:color w:val="797979"/>
          <w:w w:val="105"/>
        </w:rPr>
        <w:t>千</w:t>
      </w:r>
      <w:r>
        <w:rPr>
          <w:color w:val="5D5D5D"/>
          <w:w w:val="105"/>
        </w:rPr>
        <w:t>婴</w:t>
      </w:r>
      <w:r>
        <w:rPr>
          <w:color w:val="5D5D5D"/>
          <w:w w:val="105"/>
        </w:rPr>
        <w:t>儿</w:t>
      </w:r>
      <w:r>
        <w:rPr>
          <w:color w:val="5D5D5D"/>
          <w:w w:val="105"/>
        </w:rPr>
        <w:t>年</w:t>
      </w:r>
      <w:r>
        <w:rPr>
          <w:color w:val="5D5D5D"/>
          <w:w w:val="105"/>
        </w:rPr>
        <w:t>龄</w:t>
      </w:r>
      <w:r>
        <w:rPr>
          <w:color w:val="5D5D5D"/>
          <w:w w:val="105"/>
        </w:rPr>
        <w:t>、</w:t>
      </w:r>
      <w:r>
        <w:rPr>
          <w:color w:val="5D5D5D"/>
          <w:w w:val="105"/>
        </w:rPr>
        <w:t>婴</w:t>
      </w:r>
      <w:r>
        <w:rPr>
          <w:color w:val="5D5D5D"/>
          <w:w w:val="105"/>
        </w:rPr>
        <w:t>儿</w:t>
      </w:r>
      <w:r>
        <w:rPr>
          <w:color w:val="5D5D5D"/>
          <w:w w:val="105"/>
        </w:rPr>
        <w:t>饮</w:t>
      </w:r>
      <w:r>
        <w:rPr>
          <w:color w:val="5D5D5D"/>
          <w:w w:val="105"/>
        </w:rPr>
        <w:t>食</w:t>
      </w:r>
      <w:r>
        <w:rPr>
          <w:color w:val="5D5D5D"/>
          <w:w w:val="105"/>
        </w:rPr>
        <w:t>中</w:t>
      </w:r>
      <w:r>
        <w:rPr>
          <w:color w:val="5D5D5D"/>
          <w:w w:val="105"/>
        </w:rPr>
        <w:t>其</w:t>
      </w:r>
      <w:r>
        <w:rPr>
          <w:color w:val="5D5D5D"/>
          <w:spacing w:val="-10"/>
          <w:w w:val="105"/>
        </w:rPr>
        <w:t>他</w:t>
      </w:r>
    </w:p>
    <w:p>
      <w:pPr>
        <w:pStyle w:val="BodyText"/>
        <w:spacing w:before="164"/>
        <w:ind w:left="1384"/>
      </w:pPr>
      <w:r>
        <w:rPr>
          <w:color w:val="5D5D5D"/>
          <w:w w:val="105"/>
        </w:rPr>
        <w:t>食</w:t>
      </w:r>
      <w:r>
        <w:rPr>
          <w:color w:val="5D5D5D"/>
          <w:w w:val="105"/>
        </w:rPr>
        <w:t>物</w:t>
      </w:r>
      <w:r>
        <w:rPr>
          <w:color w:val="5D5D5D"/>
          <w:w w:val="105"/>
        </w:rPr>
        <w:t>和</w:t>
      </w:r>
      <w:r>
        <w:rPr>
          <w:color w:val="5D5D5D"/>
          <w:w w:val="105"/>
        </w:rPr>
        <w:t>液</w:t>
      </w:r>
      <w:r>
        <w:rPr>
          <w:color w:val="5D5D5D"/>
          <w:w w:val="105"/>
        </w:rPr>
        <w:t>体</w:t>
      </w:r>
      <w:r>
        <w:rPr>
          <w:color w:val="5D5D5D"/>
          <w:spacing w:val="-10"/>
          <w:w w:val="105"/>
        </w:rPr>
        <w:t>量</w:t>
      </w:r>
    </w:p>
    <w:p>
      <w:pPr>
        <w:pStyle w:val="BodyText"/>
        <w:spacing w:line="324" w:lineRule="auto" w:before="164"/>
        <w:ind w:left="845" w:firstLine="775"/>
        <w:jc w:val="both"/>
      </w:pPr>
      <w:r>
        <w:rPr>
          <w:color w:val="5D5D5D"/>
          <w:w w:val="106"/>
        </w:rPr>
        <w:t>某些药物，如肾上腺素、肝素和胰岛素都不会进入</w:t>
      </w:r>
      <w:r>
        <w:rPr>
          <w:color w:val="5D5D5D"/>
          <w:spacing w:val="-1"/>
          <w:w w:val="111"/>
        </w:rPr>
        <w:t>母乳中，因此可以安全使用。大多数药物都会出现在</w:t>
      </w:r>
      <w:r>
        <w:rPr>
          <w:color w:val="5D5D5D"/>
          <w:w w:val="106"/>
        </w:rPr>
        <w:t>母乳中，但通常含量极少。但某些药物即使是微量，对</w:t>
      </w:r>
      <w:r>
        <w:rPr>
          <w:color w:val="5D5D5D"/>
          <w:spacing w:val="1"/>
          <w:w w:val="105"/>
        </w:rPr>
        <w:t>婴儿也是有害的。</w:t>
      </w:r>
      <w:r>
        <w:rPr>
          <w:color w:val="BDBDBD"/>
          <w:spacing w:val="1"/>
          <w:w w:val="105"/>
        </w:rPr>
        <w:t>－</w:t>
      </w:r>
      <w:r>
        <w:rPr>
          <w:color w:val="5D5D5D"/>
          <w:spacing w:val="1"/>
          <w:w w:val="105"/>
        </w:rPr>
        <w:t>某些药物可以出现在母乳中</w:t>
      </w:r>
      <w:r>
        <w:rPr>
          <w:color w:val="363636"/>
          <w:spacing w:val="1"/>
          <w:w w:val="105"/>
        </w:rPr>
        <w:t>，</w:t>
      </w:r>
      <w:r>
        <w:rPr>
          <w:color w:val="5D5D5D"/>
          <w:w w:val="105"/>
        </w:rPr>
        <w:t>但婴</w:t>
      </w:r>
    </w:p>
    <w:p>
      <w:pPr>
        <w:pStyle w:val="BodyText"/>
        <w:spacing w:line="321" w:lineRule="auto" w:before="45"/>
        <w:ind w:left="719" w:right="1142" w:hanging="26"/>
      </w:pPr>
      <w:r>
        <w:rPr/>
        <w:br w:type="column"/>
      </w:r>
      <w:r>
        <w:rPr>
          <w:color w:val="5D5D5D"/>
          <w:spacing w:val="-2"/>
          <w:w w:val="110"/>
        </w:rPr>
        <w:t>药</w:t>
      </w:r>
      <w:r>
        <w:rPr>
          <w:color w:val="5D5D5D"/>
          <w:spacing w:val="-2"/>
          <w:w w:val="110"/>
        </w:rPr>
        <w:t>或</w:t>
      </w:r>
      <w:r>
        <w:rPr>
          <w:color w:val="5D5D5D"/>
          <w:spacing w:val="-2"/>
          <w:w w:val="110"/>
        </w:rPr>
        <w:t>中</w:t>
      </w:r>
      <w:r>
        <w:rPr>
          <w:color w:val="5D5D5D"/>
          <w:spacing w:val="-2"/>
          <w:w w:val="110"/>
        </w:rPr>
        <w:t>草</w:t>
      </w:r>
      <w:r>
        <w:rPr>
          <w:color w:val="5D5D5D"/>
          <w:spacing w:val="-2"/>
          <w:w w:val="110"/>
        </w:rPr>
        <w:t>药</w:t>
      </w:r>
      <w:r>
        <w:rPr>
          <w:color w:val="5D5D5D"/>
          <w:spacing w:val="-2"/>
          <w:w w:val="110"/>
        </w:rPr>
        <w:t>。</w:t>
      </w:r>
      <w:r>
        <w:rPr>
          <w:color w:val="5D5D5D"/>
          <w:spacing w:val="-2"/>
          <w:w w:val="110"/>
        </w:rPr>
        <w:t>用</w:t>
      </w:r>
      <w:r>
        <w:rPr>
          <w:color w:val="5D5D5D"/>
          <w:spacing w:val="-2"/>
          <w:w w:val="110"/>
        </w:rPr>
        <w:t>药</w:t>
      </w:r>
      <w:r>
        <w:rPr>
          <w:color w:val="5D5D5D"/>
          <w:spacing w:val="-2"/>
          <w:w w:val="110"/>
        </w:rPr>
        <w:t>前</w:t>
      </w:r>
      <w:r>
        <w:rPr>
          <w:color w:val="5D5D5D"/>
          <w:spacing w:val="-2"/>
          <w:w w:val="110"/>
        </w:rPr>
        <w:t>仔</w:t>
      </w:r>
      <w:r>
        <w:rPr>
          <w:color w:val="5D5D5D"/>
          <w:spacing w:val="-2"/>
          <w:w w:val="110"/>
        </w:rPr>
        <w:t>细</w:t>
      </w:r>
      <w:r>
        <w:rPr>
          <w:color w:val="5D5D5D"/>
          <w:spacing w:val="-2"/>
          <w:w w:val="110"/>
        </w:rPr>
        <w:t>阅</w:t>
      </w:r>
      <w:r>
        <w:rPr>
          <w:color w:val="5D5D5D"/>
          <w:spacing w:val="-2"/>
          <w:w w:val="110"/>
        </w:rPr>
        <w:t>读</w:t>
      </w:r>
      <w:r>
        <w:rPr>
          <w:color w:val="5D5D5D"/>
          <w:spacing w:val="-2"/>
          <w:w w:val="110"/>
        </w:rPr>
        <w:t>标</w:t>
      </w:r>
      <w:r>
        <w:rPr>
          <w:color w:val="5D5D5D"/>
          <w:spacing w:val="-2"/>
          <w:w w:val="110"/>
        </w:rPr>
        <w:t>签</w:t>
      </w:r>
      <w:r>
        <w:rPr>
          <w:color w:val="5D5D5D"/>
          <w:spacing w:val="-2"/>
          <w:w w:val="110"/>
        </w:rPr>
        <w:t>和</w:t>
      </w:r>
      <w:r>
        <w:rPr>
          <w:color w:val="5D5D5D"/>
          <w:spacing w:val="-2"/>
          <w:w w:val="110"/>
        </w:rPr>
        <w:t>说</w:t>
      </w:r>
      <w:r>
        <w:rPr>
          <w:color w:val="5D5D5D"/>
          <w:spacing w:val="-2"/>
          <w:w w:val="110"/>
        </w:rPr>
        <w:t>明</w:t>
      </w:r>
      <w:r>
        <w:rPr>
          <w:color w:val="5D5D5D"/>
          <w:spacing w:val="-2"/>
          <w:w w:val="110"/>
        </w:rPr>
        <w:t>书</w:t>
      </w:r>
      <w:r>
        <w:rPr>
          <w:color w:val="5D5D5D"/>
          <w:spacing w:val="-2"/>
          <w:w w:val="110"/>
        </w:rPr>
        <w:t>，</w:t>
      </w:r>
      <w:r>
        <w:rPr>
          <w:color w:val="5D5D5D"/>
          <w:spacing w:val="-2"/>
          <w:w w:val="110"/>
        </w:rPr>
        <w:t>因</w:t>
      </w:r>
      <w:r>
        <w:rPr>
          <w:color w:val="5D5D5D"/>
          <w:spacing w:val="-2"/>
          <w:w w:val="110"/>
        </w:rPr>
        <w:t>为</w:t>
      </w:r>
      <w:r>
        <w:rPr>
          <w:color w:val="5D5D5D"/>
          <w:spacing w:val="-2"/>
          <w:w w:val="110"/>
        </w:rPr>
        <w:t>它</w:t>
      </w:r>
      <w:r>
        <w:rPr>
          <w:color w:val="5D5D5D"/>
          <w:spacing w:val="-2"/>
          <w:w w:val="110"/>
        </w:rPr>
        <w:t>们包含是否适用千哺乳期妇女的警告。</w:t>
      </w:r>
    </w:p>
    <w:p>
      <w:pPr>
        <w:pStyle w:val="BodyText"/>
        <w:spacing w:line="321" w:lineRule="auto" w:before="2"/>
        <w:ind w:left="719" w:right="1080" w:firstLine="784"/>
      </w:pPr>
      <w:r>
        <w:rPr>
          <w:color w:val="5D5D5D"/>
          <w:spacing w:val="-2"/>
          <w:w w:val="110"/>
        </w:rPr>
        <w:t>某</w:t>
      </w:r>
      <w:r>
        <w:rPr>
          <w:color w:val="5D5D5D"/>
          <w:spacing w:val="-2"/>
          <w:w w:val="110"/>
        </w:rPr>
        <w:t>些</w:t>
      </w:r>
      <w:r>
        <w:rPr>
          <w:color w:val="5D5D5D"/>
          <w:spacing w:val="-2"/>
          <w:w w:val="110"/>
        </w:rPr>
        <w:t>药</w:t>
      </w:r>
      <w:r>
        <w:rPr>
          <w:color w:val="5D5D5D"/>
          <w:spacing w:val="-2"/>
          <w:w w:val="110"/>
        </w:rPr>
        <w:t>物</w:t>
      </w:r>
      <w:r>
        <w:rPr>
          <w:color w:val="5D5D5D"/>
          <w:spacing w:val="-2"/>
          <w:w w:val="110"/>
        </w:rPr>
        <w:t>在</w:t>
      </w:r>
      <w:r>
        <w:rPr>
          <w:color w:val="5D5D5D"/>
          <w:spacing w:val="-2"/>
          <w:w w:val="110"/>
        </w:rPr>
        <w:t>服</w:t>
      </w:r>
      <w:r>
        <w:rPr>
          <w:color w:val="5D5D5D"/>
          <w:spacing w:val="-2"/>
          <w:w w:val="110"/>
        </w:rPr>
        <w:t>用</w:t>
      </w:r>
      <w:r>
        <w:rPr>
          <w:color w:val="5D5D5D"/>
          <w:spacing w:val="-2"/>
          <w:w w:val="110"/>
        </w:rPr>
        <w:t>期</w:t>
      </w:r>
      <w:r>
        <w:rPr>
          <w:color w:val="5D5D5D"/>
          <w:spacing w:val="-2"/>
          <w:w w:val="110"/>
        </w:rPr>
        <w:t>间</w:t>
      </w:r>
      <w:r>
        <w:rPr>
          <w:color w:val="5D5D5D"/>
          <w:spacing w:val="-2"/>
          <w:w w:val="110"/>
        </w:rPr>
        <w:t>需</w:t>
      </w:r>
      <w:r>
        <w:rPr>
          <w:color w:val="5D5D5D"/>
          <w:spacing w:val="-2"/>
          <w:w w:val="110"/>
        </w:rPr>
        <w:t>要</w:t>
      </w:r>
      <w:r>
        <w:rPr>
          <w:color w:val="5D5D5D"/>
          <w:spacing w:val="-2"/>
          <w:w w:val="110"/>
        </w:rPr>
        <w:t>医</w:t>
      </w:r>
      <w:r>
        <w:rPr>
          <w:color w:val="5D5D5D"/>
          <w:spacing w:val="-2"/>
          <w:w w:val="110"/>
        </w:rPr>
        <w:t>师</w:t>
      </w:r>
      <w:r>
        <w:rPr>
          <w:color w:val="5D5D5D"/>
          <w:spacing w:val="-2"/>
          <w:w w:val="110"/>
        </w:rPr>
        <w:t>监</w:t>
      </w:r>
      <w:r>
        <w:rPr>
          <w:color w:val="5D5D5D"/>
          <w:spacing w:val="-2"/>
          <w:w w:val="110"/>
        </w:rPr>
        <w:t>护</w:t>
      </w:r>
      <w:r>
        <w:rPr>
          <w:color w:val="5D5D5D"/>
          <w:spacing w:val="-2"/>
          <w:w w:val="110"/>
        </w:rPr>
        <w:t>。</w:t>
      </w:r>
      <w:r>
        <w:rPr>
          <w:color w:val="5D5D5D"/>
          <w:spacing w:val="-2"/>
          <w:w w:val="110"/>
        </w:rPr>
        <w:t>在</w:t>
      </w:r>
      <w:r>
        <w:rPr>
          <w:color w:val="5D5D5D"/>
          <w:spacing w:val="-2"/>
          <w:w w:val="110"/>
        </w:rPr>
        <w:t>哺</w:t>
      </w:r>
      <w:r>
        <w:rPr>
          <w:color w:val="5D5D5D"/>
          <w:spacing w:val="-2"/>
          <w:w w:val="110"/>
        </w:rPr>
        <w:t>乳</w:t>
      </w:r>
      <w:r>
        <w:rPr>
          <w:color w:val="5D5D5D"/>
          <w:spacing w:val="-2"/>
          <w:w w:val="110"/>
        </w:rPr>
        <w:t>期</w:t>
      </w:r>
      <w:r>
        <w:rPr>
          <w:color w:val="5D5D5D"/>
          <w:spacing w:val="-2"/>
          <w:w w:val="110"/>
        </w:rPr>
        <w:t>内</w:t>
      </w:r>
      <w:r>
        <w:rPr>
          <w:color w:val="5D5D5D"/>
          <w:spacing w:val="-2"/>
          <w:w w:val="110"/>
        </w:rPr>
        <w:t>安</w:t>
      </w:r>
      <w:r>
        <w:rPr>
          <w:color w:val="5D5D5D"/>
          <w:spacing w:val="-2"/>
          <w:w w:val="110"/>
        </w:rPr>
        <w:t>全</w:t>
      </w:r>
      <w:r>
        <w:rPr>
          <w:color w:val="5D5D5D"/>
          <w:spacing w:val="-2"/>
          <w:w w:val="110"/>
        </w:rPr>
        <w:t>用</w:t>
      </w:r>
      <w:r>
        <w:rPr>
          <w:color w:val="5D5D5D"/>
          <w:spacing w:val="-2"/>
          <w:w w:val="110"/>
        </w:rPr>
        <w:t>药</w:t>
      </w:r>
      <w:r>
        <w:rPr>
          <w:color w:val="5D5D5D"/>
          <w:spacing w:val="-2"/>
          <w:w w:val="110"/>
        </w:rPr>
        <w:t>需</w:t>
      </w:r>
      <w:r>
        <w:rPr>
          <w:color w:val="5D5D5D"/>
          <w:spacing w:val="-2"/>
          <w:w w:val="110"/>
        </w:rPr>
        <w:t>要</w:t>
      </w:r>
      <w:r>
        <w:rPr>
          <w:color w:val="5D5D5D"/>
          <w:spacing w:val="-2"/>
          <w:w w:val="110"/>
        </w:rPr>
        <w:t>调</w:t>
      </w:r>
      <w:r>
        <w:rPr>
          <w:color w:val="5D5D5D"/>
          <w:spacing w:val="-2"/>
          <w:w w:val="110"/>
        </w:rPr>
        <w:t>整</w:t>
      </w:r>
      <w:r>
        <w:rPr>
          <w:color w:val="5D5D5D"/>
          <w:spacing w:val="-2"/>
          <w:w w:val="110"/>
        </w:rPr>
        <w:t>剂</w:t>
      </w:r>
      <w:r>
        <w:rPr>
          <w:color w:val="5D5D5D"/>
          <w:spacing w:val="-2"/>
          <w:w w:val="110"/>
        </w:rPr>
        <w:t>量</w:t>
      </w:r>
      <w:r>
        <w:rPr>
          <w:color w:val="5D5D5D"/>
          <w:spacing w:val="-2"/>
          <w:w w:val="110"/>
        </w:rPr>
        <w:t>、</w:t>
      </w:r>
      <w:r>
        <w:rPr>
          <w:color w:val="5D5D5D"/>
          <w:spacing w:val="-2"/>
          <w:w w:val="110"/>
        </w:rPr>
        <w:t>限</w:t>
      </w:r>
      <w:r>
        <w:rPr>
          <w:color w:val="5D5D5D"/>
          <w:spacing w:val="-2"/>
          <w:w w:val="110"/>
        </w:rPr>
        <w:t>制</w:t>
      </w:r>
      <w:r>
        <w:rPr>
          <w:color w:val="5D5D5D"/>
          <w:spacing w:val="-2"/>
          <w:w w:val="110"/>
        </w:rPr>
        <w:t>用</w:t>
      </w:r>
      <w:r>
        <w:rPr>
          <w:color w:val="5D5D5D"/>
          <w:spacing w:val="-2"/>
          <w:w w:val="110"/>
        </w:rPr>
        <w:t>药</w:t>
      </w:r>
      <w:r>
        <w:rPr>
          <w:color w:val="5D5D5D"/>
          <w:spacing w:val="-2"/>
          <w:w w:val="110"/>
        </w:rPr>
        <w:t>时</w:t>
      </w:r>
      <w:r>
        <w:rPr>
          <w:color w:val="5D5D5D"/>
          <w:spacing w:val="-2"/>
          <w:w w:val="110"/>
        </w:rPr>
        <w:t>间</w:t>
      </w:r>
      <w:r>
        <w:rPr>
          <w:color w:val="5D5D5D"/>
          <w:spacing w:val="-2"/>
          <w:w w:val="110"/>
        </w:rPr>
        <w:t>和</w:t>
      </w:r>
      <w:r>
        <w:rPr>
          <w:color w:val="5D5D5D"/>
          <w:spacing w:val="-2"/>
          <w:w w:val="110"/>
        </w:rPr>
        <w:t>次</w:t>
      </w:r>
      <w:r>
        <w:rPr>
          <w:color w:val="5D5D5D"/>
          <w:spacing w:val="-2"/>
          <w:w w:val="110"/>
        </w:rPr>
        <w:t>数</w:t>
      </w:r>
      <w:r>
        <w:rPr>
          <w:color w:val="5D5D5D"/>
          <w:spacing w:val="-2"/>
          <w:w w:val="110"/>
        </w:rPr>
        <w:t>。</w:t>
      </w:r>
    </w:p>
    <w:p>
      <w:pPr>
        <w:pStyle w:val="BodyText"/>
        <w:spacing w:line="324" w:lineRule="auto" w:before="1"/>
        <w:ind w:left="688" w:right="879" w:firstLine="822"/>
      </w:pPr>
      <w:r>
        <w:rPr>
          <w:color w:val="5D5D5D"/>
          <w:w w:val="111"/>
        </w:rPr>
        <w:t>大多数抗焦虑药、抗抑郁药和抗精神病药都需要医师监护。虽然它们一般不会引起婴儿明显损害，但</w:t>
      </w:r>
      <w:r>
        <w:rPr>
          <w:color w:val="5D5D5D"/>
          <w:w w:val="116"/>
        </w:rPr>
        <w:t>这些药物在婴儿中可停留较长时间。婴儿在出生后</w:t>
      </w:r>
      <w:r>
        <w:rPr>
          <w:color w:val="5D5D5D"/>
          <w:w w:val="111"/>
        </w:rPr>
        <w:t>最初几个月很难排出这些药物，而这些药物可影响婴儿的神经系统。例如，抗焦虑药物地西洋（苯二氮革</w:t>
      </w:r>
      <w:r>
        <w:rPr>
          <w:color w:val="5D5D5D"/>
          <w:w w:val="114"/>
        </w:rPr>
        <w:t>类药物）可引起哺乳期婴儿昏睡、困倦和体重减低。</w:t>
      </w:r>
      <w:r>
        <w:rPr>
          <w:color w:val="5D5D5D"/>
          <w:w w:val="106"/>
        </w:rPr>
        <w:t>婴儿排出苯巴比妥（抗惊厥药巴比妥类）很慢，因此该</w:t>
      </w:r>
    </w:p>
    <w:p>
      <w:pPr>
        <w:spacing w:after="0" w:line="324" w:lineRule="auto"/>
        <w:sectPr>
          <w:type w:val="continuous"/>
          <w:pgSz w:w="21750" w:h="31660"/>
          <w:pgMar w:top="0" w:bottom="280" w:left="0" w:right="0"/>
          <w:cols w:num="2" w:equalWidth="0">
            <w:col w:w="10358" w:space="40"/>
            <w:col w:w="11352"/>
          </w:cols>
        </w:sectPr>
      </w:pPr>
    </w:p>
    <w:p>
      <w:pPr>
        <w:pStyle w:val="BodyText"/>
        <w:spacing w:line="434" w:lineRule="exact"/>
        <w:ind w:left="828"/>
      </w:pPr>
      <w:r>
        <w:rPr>
          <w:color w:val="5D5D5D"/>
          <w:w w:val="105"/>
          <w:position w:val="1"/>
        </w:rPr>
        <w:t>儿</w:t>
      </w:r>
      <w:r>
        <w:rPr>
          <w:color w:val="5D5D5D"/>
          <w:w w:val="105"/>
          <w:position w:val="1"/>
        </w:rPr>
        <w:t>通</w:t>
      </w:r>
      <w:r>
        <w:rPr>
          <w:color w:val="5D5D5D"/>
          <w:w w:val="105"/>
          <w:position w:val="1"/>
        </w:rPr>
        <w:t>常</w:t>
      </w:r>
      <w:r>
        <w:rPr>
          <w:color w:val="5D5D5D"/>
          <w:w w:val="105"/>
          <w:position w:val="1"/>
        </w:rPr>
        <w:t>很</w:t>
      </w:r>
      <w:r>
        <w:rPr>
          <w:color w:val="5D5D5D"/>
          <w:w w:val="105"/>
          <w:position w:val="1"/>
        </w:rPr>
        <w:t>少</w:t>
      </w:r>
      <w:r>
        <w:rPr>
          <w:color w:val="5D5D5D"/>
          <w:w w:val="105"/>
          <w:position w:val="1"/>
        </w:rPr>
        <w:t>吸</w:t>
      </w:r>
      <w:r>
        <w:rPr>
          <w:color w:val="5D5D5D"/>
          <w:w w:val="105"/>
          <w:position w:val="1"/>
        </w:rPr>
        <w:t>收</w:t>
      </w:r>
      <w:r>
        <w:rPr>
          <w:color w:val="5D5D5D"/>
          <w:w w:val="105"/>
          <w:position w:val="1"/>
        </w:rPr>
        <w:t>，</w:t>
      </w:r>
      <w:r>
        <w:rPr>
          <w:color w:val="5D5D5D"/>
          <w:w w:val="105"/>
          <w:position w:val="1"/>
        </w:rPr>
        <w:t>不</w:t>
      </w:r>
      <w:r>
        <w:rPr>
          <w:color w:val="5D5D5D"/>
          <w:w w:val="105"/>
          <w:position w:val="1"/>
        </w:rPr>
        <w:t>会</w:t>
      </w:r>
      <w:r>
        <w:rPr>
          <w:color w:val="5D5D5D"/>
          <w:w w:val="105"/>
          <w:position w:val="1"/>
        </w:rPr>
        <w:t>造</w:t>
      </w:r>
      <w:r>
        <w:rPr>
          <w:color w:val="5D5D5D"/>
          <w:w w:val="105"/>
          <w:position w:val="1"/>
        </w:rPr>
        <w:t>成</w:t>
      </w:r>
      <w:r>
        <w:rPr>
          <w:color w:val="5D5D5D"/>
          <w:w w:val="105"/>
          <w:position w:val="1"/>
        </w:rPr>
        <w:t>影</w:t>
      </w:r>
      <w:r>
        <w:rPr>
          <w:color w:val="5D5D5D"/>
          <w:w w:val="105"/>
          <w:position w:val="1"/>
        </w:rPr>
        <w:t>响</w:t>
      </w:r>
      <w:r>
        <w:rPr>
          <w:color w:val="5D5D5D"/>
          <w:w w:val="105"/>
          <w:position w:val="1"/>
        </w:rPr>
        <w:t>，</w:t>
      </w:r>
      <w:r>
        <w:rPr>
          <w:color w:val="5D5D5D"/>
          <w:w w:val="105"/>
          <w:position w:val="1"/>
        </w:rPr>
        <w:t>如</w:t>
      </w:r>
      <w:r>
        <w:rPr>
          <w:color w:val="5D5D5D"/>
          <w:w w:val="105"/>
          <w:position w:val="1"/>
        </w:rPr>
        <w:t>抗</w:t>
      </w:r>
      <w:r>
        <w:rPr>
          <w:color w:val="5D5D5D"/>
          <w:w w:val="105"/>
          <w:position w:val="1"/>
        </w:rPr>
        <w:t>生</w:t>
      </w:r>
      <w:r>
        <w:rPr>
          <w:color w:val="5D5D5D"/>
          <w:w w:val="105"/>
          <w:position w:val="1"/>
        </w:rPr>
        <w:t>素</w:t>
      </w:r>
      <w:r>
        <w:rPr>
          <w:color w:val="5D5D5D"/>
          <w:w w:val="105"/>
          <w:position w:val="1"/>
        </w:rPr>
        <w:t>：</w:t>
      </w:r>
      <w:r>
        <w:rPr>
          <w:color w:val="5D5D5D"/>
          <w:w w:val="105"/>
          <w:position w:val="1"/>
        </w:rPr>
        <w:t>庆</w:t>
      </w:r>
      <w:r>
        <w:rPr>
          <w:color w:val="5D5D5D"/>
          <w:w w:val="105"/>
          <w:position w:val="1"/>
        </w:rPr>
        <w:t>大</w:t>
      </w:r>
      <w:r>
        <w:rPr>
          <w:color w:val="5D5D5D"/>
          <w:w w:val="105"/>
          <w:position w:val="1"/>
        </w:rPr>
        <w:t>霉</w:t>
      </w:r>
      <w:r>
        <w:rPr>
          <w:color w:val="5D5D5D"/>
          <w:w w:val="105"/>
          <w:position w:val="1"/>
        </w:rPr>
        <w:t>素</w:t>
      </w:r>
      <w:r>
        <w:rPr>
          <w:color w:val="5D5D5D"/>
          <w:w w:val="105"/>
          <w:position w:val="1"/>
        </w:rPr>
        <w:t>、</w:t>
      </w:r>
      <w:r>
        <w:rPr>
          <w:color w:val="CFCFCF"/>
          <w:w w:val="105"/>
        </w:rPr>
        <w:t>－</w:t>
      </w:r>
      <w:r>
        <w:rPr>
          <w:color w:val="5D5D5D"/>
          <w:w w:val="105"/>
        </w:rPr>
        <w:t>药</w:t>
      </w:r>
      <w:r>
        <w:rPr>
          <w:color w:val="5D5D5D"/>
          <w:w w:val="105"/>
        </w:rPr>
        <w:t>可</w:t>
      </w:r>
      <w:r>
        <w:rPr>
          <w:color w:val="5D5D5D"/>
          <w:w w:val="105"/>
        </w:rPr>
        <w:t>引</w:t>
      </w:r>
      <w:r>
        <w:rPr>
          <w:color w:val="5D5D5D"/>
          <w:w w:val="105"/>
        </w:rPr>
        <w:t>起</w:t>
      </w:r>
      <w:r>
        <w:rPr>
          <w:color w:val="5D5D5D"/>
          <w:w w:val="105"/>
        </w:rPr>
        <w:t>过</w:t>
      </w:r>
      <w:r>
        <w:rPr>
          <w:color w:val="5D5D5D"/>
          <w:w w:val="105"/>
        </w:rPr>
        <w:t>多</w:t>
      </w:r>
      <w:r>
        <w:rPr>
          <w:color w:val="5D5D5D"/>
          <w:w w:val="105"/>
        </w:rPr>
        <w:t>睡</w:t>
      </w:r>
      <w:r>
        <w:rPr>
          <w:color w:val="5D5D5D"/>
          <w:w w:val="105"/>
        </w:rPr>
        <w:t>眠</w:t>
      </w:r>
      <w:r>
        <w:rPr>
          <w:color w:val="797979"/>
          <w:w w:val="105"/>
        </w:rPr>
        <w:t>。</w:t>
      </w:r>
      <w:r>
        <w:rPr>
          <w:color w:val="5D5D5D"/>
          <w:w w:val="105"/>
        </w:rPr>
        <w:t>由</w:t>
      </w:r>
      <w:r>
        <w:rPr>
          <w:color w:val="5D5D5D"/>
          <w:w w:val="105"/>
        </w:rPr>
        <w:t>于</w:t>
      </w:r>
      <w:r>
        <w:rPr>
          <w:color w:val="5D5D5D"/>
          <w:w w:val="105"/>
        </w:rPr>
        <w:t>这</w:t>
      </w:r>
      <w:r>
        <w:rPr>
          <w:color w:val="5D5D5D"/>
          <w:w w:val="105"/>
        </w:rPr>
        <w:t>种</w:t>
      </w:r>
      <w:r>
        <w:rPr>
          <w:color w:val="5D5D5D"/>
          <w:w w:val="105"/>
        </w:rPr>
        <w:t>影</w:t>
      </w:r>
      <w:r>
        <w:rPr>
          <w:color w:val="5D5D5D"/>
          <w:w w:val="105"/>
        </w:rPr>
        <w:t>响</w:t>
      </w:r>
      <w:r>
        <w:rPr>
          <w:color w:val="5D5D5D"/>
          <w:w w:val="105"/>
        </w:rPr>
        <w:t>，</w:t>
      </w:r>
      <w:r>
        <w:rPr>
          <w:color w:val="5D5D5D"/>
          <w:w w:val="105"/>
        </w:rPr>
        <w:t>医</w:t>
      </w:r>
      <w:r>
        <w:rPr>
          <w:color w:val="5D5D5D"/>
          <w:w w:val="105"/>
        </w:rPr>
        <w:t>师</w:t>
      </w:r>
      <w:r>
        <w:rPr>
          <w:color w:val="5D5D5D"/>
          <w:w w:val="105"/>
        </w:rPr>
        <w:t>需</w:t>
      </w:r>
      <w:r>
        <w:rPr>
          <w:color w:val="5D5D5D"/>
          <w:w w:val="105"/>
        </w:rPr>
        <w:t>要</w:t>
      </w:r>
      <w:r>
        <w:rPr>
          <w:color w:val="5D5D5D"/>
          <w:w w:val="105"/>
        </w:rPr>
        <w:t>减</w:t>
      </w:r>
      <w:r>
        <w:rPr>
          <w:color w:val="5D5D5D"/>
          <w:w w:val="105"/>
        </w:rPr>
        <w:t>少</w:t>
      </w:r>
      <w:r>
        <w:rPr>
          <w:color w:val="5D5D5D"/>
          <w:spacing w:val="-10"/>
          <w:w w:val="105"/>
        </w:rPr>
        <w:t>哺</w:t>
      </w:r>
    </w:p>
    <w:p>
      <w:pPr>
        <w:pStyle w:val="BodyText"/>
        <w:spacing w:before="9"/>
        <w:rPr>
          <w:sz w:val="9"/>
        </w:rPr>
      </w:pPr>
    </w:p>
    <w:p>
      <w:pPr>
        <w:spacing w:after="0"/>
        <w:rPr>
          <w:sz w:val="9"/>
        </w:rPr>
        <w:sectPr>
          <w:type w:val="continuous"/>
          <w:pgSz w:w="21750" w:h="31660"/>
          <w:pgMar w:top="0" w:bottom="280" w:left="0" w:right="0"/>
        </w:sectPr>
      </w:pPr>
    </w:p>
    <w:p>
      <w:pPr>
        <w:pStyle w:val="BodyText"/>
        <w:spacing w:before="24"/>
        <w:ind w:left="826"/>
      </w:pPr>
      <w:r>
        <w:rPr>
          <w:color w:val="5D5D5D"/>
        </w:rPr>
        <w:t>卡</w:t>
      </w:r>
      <w:r>
        <w:rPr>
          <w:color w:val="5D5D5D"/>
        </w:rPr>
        <w:t>那</w:t>
      </w:r>
      <w:r>
        <w:rPr>
          <w:color w:val="5D5D5D"/>
        </w:rPr>
        <w:t>霉</w:t>
      </w:r>
      <w:r>
        <w:rPr>
          <w:color w:val="5D5D5D"/>
        </w:rPr>
        <w:t>素</w:t>
      </w:r>
      <w:r>
        <w:rPr>
          <w:color w:val="5D5D5D"/>
        </w:rPr>
        <w:t>、</w:t>
      </w:r>
      <w:r>
        <w:rPr>
          <w:color w:val="5D5D5D"/>
        </w:rPr>
        <w:t>链</w:t>
      </w:r>
      <w:r>
        <w:rPr>
          <w:color w:val="5D5D5D"/>
        </w:rPr>
        <w:t>霉</w:t>
      </w:r>
      <w:r>
        <w:rPr>
          <w:color w:val="5D5D5D"/>
        </w:rPr>
        <w:t>素</w:t>
      </w:r>
      <w:r>
        <w:rPr>
          <w:color w:val="5D5D5D"/>
        </w:rPr>
        <w:t>和</w:t>
      </w:r>
      <w:r>
        <w:rPr>
          <w:color w:val="5D5D5D"/>
        </w:rPr>
        <w:t>四</w:t>
      </w:r>
      <w:r>
        <w:rPr>
          <w:color w:val="5D5D5D"/>
        </w:rPr>
        <w:t>环</w:t>
      </w:r>
      <w:r>
        <w:rPr>
          <w:color w:val="5D5D5D"/>
        </w:rPr>
        <w:t>素</w:t>
      </w:r>
      <w:r>
        <w:rPr>
          <w:color w:val="5D5D5D"/>
          <w:spacing w:val="-10"/>
        </w:rPr>
        <w:t>。</w:t>
      </w:r>
    </w:p>
    <w:p>
      <w:pPr>
        <w:pStyle w:val="BodyText"/>
        <w:spacing w:line="321" w:lineRule="auto" w:before="153"/>
        <w:ind w:left="823" w:right="298" w:firstLine="817"/>
        <w:jc w:val="both"/>
      </w:pPr>
      <w:r>
        <w:rPr>
          <w:color w:val="5D5D5D"/>
          <w:w w:val="110"/>
        </w:rPr>
        <w:t>安全的药物包括大多数非处方药。抗组胺药物除</w:t>
      </w:r>
      <w:r>
        <w:rPr>
          <w:color w:val="5D5D5D"/>
          <w:w w:val="102"/>
        </w:rPr>
        <w:t>外（</w:t>
      </w:r>
      <w:r>
        <w:rPr>
          <w:color w:val="5D5D5D"/>
          <w:spacing w:val="-1"/>
          <w:w w:val="102"/>
        </w:rPr>
        <w:t>通常在咳嗽、感冒药、抗过敏药、运动病药和安眠药</w:t>
      </w:r>
      <w:r>
        <w:rPr>
          <w:color w:val="5D5D5D"/>
          <w:w w:val="106"/>
        </w:rPr>
        <w:t>中含有），长期大量服用阿司匹林和其他水杨酸制剂也</w:t>
      </w:r>
      <w:r>
        <w:rPr>
          <w:color w:val="5D5D5D"/>
          <w:w w:val="110"/>
        </w:rPr>
        <w:t>应该排除在外。常规剂量的对乙酰氨基酚和布洛芬是</w:t>
      </w:r>
      <w:r>
        <w:rPr>
          <w:color w:val="5D5D5D"/>
          <w:w w:val="113"/>
        </w:rPr>
        <w:t>安全的。</w:t>
      </w:r>
    </w:p>
    <w:p>
      <w:pPr>
        <w:pStyle w:val="BodyText"/>
        <w:spacing w:before="15"/>
        <w:ind w:left="1651"/>
      </w:pPr>
      <w:r>
        <w:rPr/>
        <w:pict>
          <v:shape style="position:absolute;margin-left:14.382764pt;margin-top:13.326945pt;width:10.45pt;height:46pt;mso-position-horizontal-relative:page;mso-position-vertical-relative:paragraph;z-index:16782848" type="#_x0000_t202" id="docshape1982" filled="false" stroked="false">
            <v:textbox inset="0,0,0,0">
              <w:txbxContent>
                <w:p>
                  <w:pPr>
                    <w:spacing w:line="919" w:lineRule="exact" w:before="0"/>
                    <w:ind w:left="0" w:right="0" w:firstLine="0"/>
                    <w:jc w:val="left"/>
                    <w:rPr>
                      <w:rFonts w:ascii="Arial"/>
                      <w:sz w:val="82"/>
                    </w:rPr>
                  </w:pPr>
                  <w:r>
                    <w:rPr>
                      <w:rFonts w:ascii="Arial"/>
                      <w:color w:val="A5A5A5"/>
                      <w:spacing w:val="-241"/>
                      <w:w w:val="116"/>
                      <w:sz w:val="82"/>
                    </w:rPr>
                    <w:t>I</w:t>
                  </w:r>
                  <w:r>
                    <w:rPr>
                      <w:rFonts w:ascii="Arial"/>
                      <w:color w:val="464646"/>
                      <w:spacing w:val="-5"/>
                      <w:w w:val="74"/>
                      <w:sz w:val="82"/>
                    </w:rPr>
                    <w:t>.</w:t>
                  </w:r>
                </w:p>
              </w:txbxContent>
            </v:textbox>
            <w10:wrap type="none"/>
          </v:shape>
        </w:pict>
      </w:r>
      <w:r>
        <w:rPr>
          <w:color w:val="5D5D5D"/>
          <w:spacing w:val="-1"/>
          <w:w w:val="110"/>
        </w:rPr>
        <w:t>皮肤、眼和鼻的外用药物通常是安全的。大多数</w:t>
      </w:r>
    </w:p>
    <w:p>
      <w:pPr>
        <w:pStyle w:val="BodyText"/>
        <w:spacing w:line="249" w:lineRule="auto" w:before="175"/>
        <w:ind w:left="851" w:right="361" w:hanging="294"/>
      </w:pPr>
      <w:r>
        <w:rPr>
          <w:color w:val="5D5D5D"/>
          <w:spacing w:val="-2"/>
          <w:w w:val="115"/>
        </w:rPr>
        <w:t>降</w:t>
      </w:r>
      <w:r>
        <w:rPr>
          <w:color w:val="797979"/>
          <w:spacing w:val="-2"/>
          <w:w w:val="115"/>
        </w:rPr>
        <w:t>压</w:t>
      </w:r>
      <w:r>
        <w:rPr>
          <w:color w:val="5D5D5D"/>
          <w:spacing w:val="-2"/>
          <w:w w:val="115"/>
        </w:rPr>
        <w:t>药</w:t>
      </w:r>
      <w:r>
        <w:rPr>
          <w:color w:val="5D5D5D"/>
          <w:spacing w:val="-2"/>
          <w:w w:val="115"/>
        </w:rPr>
        <w:t>不</w:t>
      </w:r>
      <w:r>
        <w:rPr>
          <w:color w:val="5D5D5D"/>
          <w:spacing w:val="-2"/>
          <w:w w:val="115"/>
        </w:rPr>
        <w:t>会</w:t>
      </w:r>
      <w:r>
        <w:rPr>
          <w:color w:val="5D5D5D"/>
          <w:spacing w:val="-2"/>
          <w:w w:val="115"/>
        </w:rPr>
        <w:t>导</w:t>
      </w:r>
      <w:r>
        <w:rPr>
          <w:color w:val="5D5D5D"/>
          <w:spacing w:val="-2"/>
          <w:w w:val="115"/>
        </w:rPr>
        <w:t>致</w:t>
      </w:r>
      <w:r>
        <w:rPr>
          <w:color w:val="5D5D5D"/>
          <w:spacing w:val="-2"/>
          <w:w w:val="115"/>
        </w:rPr>
        <w:t>哺</w:t>
      </w:r>
      <w:r>
        <w:rPr>
          <w:color w:val="5D5D5D"/>
          <w:spacing w:val="-2"/>
          <w:w w:val="115"/>
        </w:rPr>
        <w:t>乳</w:t>
      </w:r>
      <w:r>
        <w:rPr>
          <w:color w:val="5D5D5D"/>
          <w:spacing w:val="-2"/>
          <w:w w:val="115"/>
        </w:rPr>
        <w:t>期</w:t>
      </w:r>
      <w:r>
        <w:rPr>
          <w:color w:val="5D5D5D"/>
          <w:spacing w:val="-2"/>
          <w:w w:val="115"/>
        </w:rPr>
        <w:t>婴</w:t>
      </w:r>
      <w:r>
        <w:rPr>
          <w:color w:val="5D5D5D"/>
          <w:spacing w:val="-2"/>
          <w:w w:val="115"/>
        </w:rPr>
        <w:t>儿</w:t>
      </w:r>
      <w:r>
        <w:rPr>
          <w:color w:val="5D5D5D"/>
          <w:spacing w:val="-2"/>
          <w:w w:val="115"/>
        </w:rPr>
        <w:t>严</w:t>
      </w:r>
      <w:r>
        <w:rPr>
          <w:color w:val="5D5D5D"/>
          <w:spacing w:val="-2"/>
          <w:w w:val="115"/>
        </w:rPr>
        <w:t>重</w:t>
      </w:r>
      <w:r>
        <w:rPr>
          <w:color w:val="5D5D5D"/>
          <w:spacing w:val="-2"/>
          <w:w w:val="115"/>
        </w:rPr>
        <w:t>间</w:t>
      </w:r>
      <w:r>
        <w:rPr>
          <w:color w:val="5D5D5D"/>
          <w:spacing w:val="-2"/>
          <w:w w:val="115"/>
        </w:rPr>
        <w:t>题</w:t>
      </w:r>
      <w:r>
        <w:rPr>
          <w:color w:val="5D5D5D"/>
          <w:spacing w:val="-2"/>
          <w:w w:val="115"/>
        </w:rPr>
        <w:t>。</w:t>
      </w:r>
      <w:r>
        <w:rPr>
          <w:color w:val="5D5D5D"/>
          <w:spacing w:val="-2"/>
          <w:w w:val="115"/>
        </w:rPr>
        <w:t>妇</w:t>
      </w:r>
      <w:r>
        <w:rPr>
          <w:color w:val="5D5D5D"/>
          <w:spacing w:val="-2"/>
          <w:w w:val="115"/>
        </w:rPr>
        <w:t>女</w:t>
      </w:r>
      <w:r>
        <w:rPr>
          <w:color w:val="5D5D5D"/>
          <w:spacing w:val="-2"/>
          <w:w w:val="115"/>
        </w:rPr>
        <w:t>在</w:t>
      </w:r>
      <w:r>
        <w:rPr>
          <w:color w:val="5D5D5D"/>
          <w:spacing w:val="-2"/>
          <w:w w:val="115"/>
        </w:rPr>
        <w:t>哺</w:t>
      </w:r>
      <w:r>
        <w:rPr>
          <w:color w:val="5D5D5D"/>
          <w:spacing w:val="-2"/>
          <w:w w:val="115"/>
        </w:rPr>
        <w:t>乳</w:t>
      </w:r>
      <w:r>
        <w:rPr>
          <w:color w:val="5D5D5D"/>
          <w:w w:val="110"/>
        </w:rPr>
        <w:t>期可能服用</w:t>
      </w:r>
      <w:r>
        <w:rPr>
          <w:rFonts w:ascii="Arial" w:eastAsia="Arial"/>
          <w:color w:val="363636"/>
          <w:w w:val="110"/>
          <w:sz w:val="51"/>
        </w:rPr>
        <w:t>B</w:t>
      </w:r>
      <w:r>
        <w:rPr>
          <w:color w:val="5D5D5D"/>
          <w:w w:val="110"/>
        </w:rPr>
        <w:t>受体阻滞剂</w:t>
      </w:r>
      <w:r>
        <w:rPr>
          <w:color w:val="363636"/>
          <w:w w:val="110"/>
        </w:rPr>
        <w:t>，</w:t>
      </w:r>
      <w:r>
        <w:rPr>
          <w:color w:val="5D5D5D"/>
          <w:spacing w:val="-1"/>
          <w:w w:val="110"/>
        </w:rPr>
        <w:t>但需要常规监测婴儿以发</w:t>
      </w:r>
    </w:p>
    <w:p>
      <w:pPr>
        <w:pStyle w:val="BodyText"/>
        <w:spacing w:before="83"/>
        <w:ind w:left="501"/>
      </w:pPr>
      <w:r>
        <w:rPr>
          <w:rFonts w:ascii="Times New Roman" w:eastAsia="Times New Roman"/>
          <w:color w:val="BDBDBD"/>
          <w:w w:val="110"/>
          <w:sz w:val="10"/>
        </w:rPr>
        <w:t>1</w:t>
      </w:r>
      <w:r>
        <w:rPr>
          <w:color w:val="5D5D5D"/>
          <w:w w:val="110"/>
        </w:rPr>
        <w:t>现</w:t>
      </w:r>
      <w:r>
        <w:rPr>
          <w:color w:val="5D5D5D"/>
          <w:w w:val="110"/>
        </w:rPr>
        <w:t>可</w:t>
      </w:r>
      <w:r>
        <w:rPr>
          <w:color w:val="5D5D5D"/>
          <w:w w:val="110"/>
        </w:rPr>
        <w:t>能</w:t>
      </w:r>
      <w:r>
        <w:rPr>
          <w:color w:val="5D5D5D"/>
          <w:w w:val="110"/>
        </w:rPr>
        <w:t>的</w:t>
      </w:r>
      <w:r>
        <w:rPr>
          <w:color w:val="5D5D5D"/>
          <w:w w:val="110"/>
        </w:rPr>
        <w:t>不</w:t>
      </w:r>
      <w:r>
        <w:rPr>
          <w:color w:val="5D5D5D"/>
          <w:w w:val="110"/>
        </w:rPr>
        <w:t>良</w:t>
      </w:r>
      <w:r>
        <w:rPr>
          <w:color w:val="5D5D5D"/>
          <w:w w:val="110"/>
        </w:rPr>
        <w:t>反</w:t>
      </w:r>
      <w:r>
        <w:rPr>
          <w:color w:val="797979"/>
          <w:w w:val="110"/>
        </w:rPr>
        <w:t>应</w:t>
      </w:r>
      <w:r>
        <w:rPr>
          <w:color w:val="464646"/>
          <w:w w:val="110"/>
        </w:rPr>
        <w:t>，</w:t>
      </w:r>
      <w:r>
        <w:rPr>
          <w:color w:val="464646"/>
          <w:w w:val="110"/>
        </w:rPr>
        <w:t>比</w:t>
      </w:r>
      <w:r>
        <w:rPr>
          <w:color w:val="464646"/>
          <w:w w:val="110"/>
        </w:rPr>
        <w:t>如</w:t>
      </w:r>
      <w:r>
        <w:rPr>
          <w:color w:val="797979"/>
          <w:w w:val="110"/>
        </w:rPr>
        <w:t>心</w:t>
      </w:r>
      <w:r>
        <w:rPr>
          <w:color w:val="5D5D5D"/>
          <w:w w:val="110"/>
        </w:rPr>
        <w:t>率</w:t>
      </w:r>
      <w:r>
        <w:rPr>
          <w:color w:val="5D5D5D"/>
          <w:w w:val="110"/>
        </w:rPr>
        <w:t>过</w:t>
      </w:r>
      <w:r>
        <w:rPr>
          <w:color w:val="5D5D5D"/>
          <w:w w:val="110"/>
        </w:rPr>
        <w:t>慢</w:t>
      </w:r>
      <w:r>
        <w:rPr>
          <w:color w:val="5D5D5D"/>
          <w:w w:val="110"/>
        </w:rPr>
        <w:t>或</w:t>
      </w:r>
      <w:r>
        <w:rPr>
          <w:color w:val="5D5D5D"/>
          <w:w w:val="110"/>
        </w:rPr>
        <w:t>者</w:t>
      </w:r>
      <w:r>
        <w:rPr>
          <w:color w:val="5D5D5D"/>
          <w:w w:val="110"/>
        </w:rPr>
        <w:t>低</w:t>
      </w:r>
      <w:r>
        <w:rPr>
          <w:color w:val="5D5D5D"/>
          <w:w w:val="110"/>
        </w:rPr>
        <w:t>血</w:t>
      </w:r>
      <w:r>
        <w:rPr>
          <w:color w:val="5D5D5D"/>
          <w:w w:val="110"/>
        </w:rPr>
        <w:t>压</w:t>
      </w:r>
      <w:r>
        <w:rPr>
          <w:color w:val="5D5D5D"/>
          <w:w w:val="110"/>
        </w:rPr>
        <w:t>。</w:t>
      </w:r>
      <w:r>
        <w:rPr>
          <w:color w:val="5D5D5D"/>
          <w:w w:val="110"/>
        </w:rPr>
        <w:t>假</w:t>
      </w:r>
      <w:r>
        <w:rPr>
          <w:color w:val="5D5D5D"/>
          <w:spacing w:val="-10"/>
          <w:w w:val="110"/>
        </w:rPr>
        <w:t>如</w:t>
      </w:r>
    </w:p>
    <w:p>
      <w:pPr>
        <w:pStyle w:val="BodyText"/>
        <w:spacing w:line="316" w:lineRule="auto" w:before="164"/>
        <w:ind w:left="836" w:right="351" w:firstLine="8"/>
      </w:pPr>
      <w:r>
        <w:rPr>
          <w:color w:val="5D5D5D"/>
          <w:spacing w:val="-2"/>
          <w:w w:val="115"/>
        </w:rPr>
        <w:t>婴儿足月并且健康，可以使用华法林，但应该进行</w:t>
      </w:r>
      <w:r>
        <w:rPr>
          <w:color w:val="5D5D5D"/>
          <w:spacing w:val="-4"/>
          <w:w w:val="115"/>
        </w:rPr>
        <w:t>监测。</w:t>
      </w:r>
    </w:p>
    <w:p>
      <w:pPr>
        <w:pStyle w:val="BodyText"/>
        <w:spacing w:line="316" w:lineRule="auto" w:before="20"/>
        <w:ind w:left="806" w:right="301" w:firstLine="830"/>
      </w:pPr>
      <w:r>
        <w:rPr>
          <w:color w:val="5D5D5D"/>
          <w:spacing w:val="-2"/>
          <w:w w:val="110"/>
        </w:rPr>
        <w:t>咖</w:t>
      </w:r>
      <w:r>
        <w:rPr>
          <w:color w:val="5D5D5D"/>
          <w:spacing w:val="-2"/>
          <w:w w:val="110"/>
        </w:rPr>
        <w:t>啡</w:t>
      </w:r>
      <w:r>
        <w:rPr>
          <w:color w:val="5D5D5D"/>
          <w:spacing w:val="-2"/>
          <w:w w:val="110"/>
        </w:rPr>
        <w:t>因</w:t>
      </w:r>
      <w:r>
        <w:rPr>
          <w:color w:val="5D5D5D"/>
          <w:spacing w:val="-2"/>
          <w:w w:val="110"/>
        </w:rPr>
        <w:t>和</w:t>
      </w:r>
      <w:r>
        <w:rPr>
          <w:color w:val="5D5D5D"/>
          <w:spacing w:val="-2"/>
          <w:w w:val="110"/>
        </w:rPr>
        <w:t>茶</w:t>
      </w:r>
      <w:r>
        <w:rPr>
          <w:color w:val="5D5D5D"/>
          <w:spacing w:val="-2"/>
          <w:w w:val="110"/>
        </w:rPr>
        <w:t>碱</w:t>
      </w:r>
      <w:r>
        <w:rPr>
          <w:color w:val="5D5D5D"/>
          <w:spacing w:val="-2"/>
          <w:w w:val="110"/>
        </w:rPr>
        <w:t>不</w:t>
      </w:r>
      <w:r>
        <w:rPr>
          <w:color w:val="5D5D5D"/>
          <w:spacing w:val="-2"/>
          <w:w w:val="110"/>
        </w:rPr>
        <w:t>会</w:t>
      </w:r>
      <w:r>
        <w:rPr>
          <w:color w:val="5D5D5D"/>
          <w:spacing w:val="-2"/>
          <w:w w:val="110"/>
        </w:rPr>
        <w:t>损</w:t>
      </w:r>
      <w:r>
        <w:rPr>
          <w:color w:val="5D5D5D"/>
          <w:spacing w:val="-2"/>
          <w:w w:val="110"/>
        </w:rPr>
        <w:t>害</w:t>
      </w:r>
      <w:r>
        <w:rPr>
          <w:color w:val="5D5D5D"/>
          <w:spacing w:val="-2"/>
          <w:w w:val="110"/>
        </w:rPr>
        <w:t>哺</w:t>
      </w:r>
      <w:r>
        <w:rPr>
          <w:color w:val="5D5D5D"/>
          <w:spacing w:val="-2"/>
          <w:w w:val="110"/>
        </w:rPr>
        <w:t>乳</w:t>
      </w:r>
      <w:r>
        <w:rPr>
          <w:color w:val="5D5D5D"/>
          <w:spacing w:val="-2"/>
          <w:w w:val="110"/>
        </w:rPr>
        <w:t>期</w:t>
      </w:r>
      <w:r>
        <w:rPr>
          <w:color w:val="5D5D5D"/>
          <w:spacing w:val="-2"/>
          <w:w w:val="110"/>
        </w:rPr>
        <w:t>婴</w:t>
      </w:r>
      <w:r>
        <w:rPr>
          <w:color w:val="5D5D5D"/>
          <w:spacing w:val="-2"/>
          <w:w w:val="110"/>
        </w:rPr>
        <w:t>儿</w:t>
      </w:r>
      <w:r>
        <w:rPr>
          <w:color w:val="5D5D5D"/>
          <w:spacing w:val="-2"/>
          <w:w w:val="110"/>
        </w:rPr>
        <w:t>，</w:t>
      </w:r>
      <w:r>
        <w:rPr>
          <w:color w:val="5D5D5D"/>
          <w:spacing w:val="-2"/>
          <w:w w:val="110"/>
        </w:rPr>
        <w:t>但</w:t>
      </w:r>
      <w:r>
        <w:rPr>
          <w:color w:val="5D5D5D"/>
          <w:spacing w:val="-2"/>
          <w:w w:val="110"/>
        </w:rPr>
        <w:t>会</w:t>
      </w:r>
      <w:r>
        <w:rPr>
          <w:color w:val="5D5D5D"/>
          <w:spacing w:val="-2"/>
          <w:w w:val="110"/>
        </w:rPr>
        <w:t>使</w:t>
      </w:r>
      <w:r>
        <w:rPr>
          <w:color w:val="5D5D5D"/>
          <w:spacing w:val="-2"/>
          <w:w w:val="110"/>
        </w:rPr>
        <w:t>她</w:t>
      </w:r>
      <w:r>
        <w:rPr>
          <w:color w:val="5D5D5D"/>
          <w:spacing w:val="-2"/>
          <w:w w:val="110"/>
        </w:rPr>
        <w:t>们</w:t>
      </w:r>
      <w:r>
        <w:rPr>
          <w:color w:val="5D5D5D"/>
          <w:spacing w:val="-2"/>
          <w:w w:val="110"/>
        </w:rPr>
        <w:t>烦躁不安。婴儿的心率和血压会升高。</w:t>
      </w:r>
    </w:p>
    <w:p>
      <w:pPr>
        <w:pStyle w:val="BodyText"/>
        <w:spacing w:before="19"/>
        <w:ind w:left="1587"/>
      </w:pPr>
      <w:r>
        <w:rPr>
          <w:color w:val="5D5D5D"/>
          <w:spacing w:val="-1"/>
          <w:w w:val="115"/>
        </w:rPr>
        <w:t>虽然根据报道某些药物对哺乳期婴儿是安全的，</w:t>
      </w:r>
    </w:p>
    <w:p>
      <w:pPr>
        <w:pStyle w:val="BodyText"/>
        <w:spacing w:before="30"/>
        <w:ind w:left="372"/>
      </w:pPr>
      <w:r>
        <w:rPr>
          <w:rFonts w:ascii="Arial" w:eastAsia="Arial"/>
          <w:color w:val="A5A5A5"/>
          <w:w w:val="110"/>
          <w:sz w:val="53"/>
        </w:rPr>
        <w:t>l</w:t>
      </w:r>
      <w:r>
        <w:rPr>
          <w:color w:val="5D5D5D"/>
          <w:w w:val="110"/>
        </w:rPr>
        <w:t>但</w:t>
      </w:r>
      <w:r>
        <w:rPr>
          <w:color w:val="5D5D5D"/>
          <w:w w:val="110"/>
        </w:rPr>
        <w:t>哺</w:t>
      </w:r>
      <w:r>
        <w:rPr>
          <w:color w:val="5D5D5D"/>
          <w:w w:val="110"/>
        </w:rPr>
        <w:t>乳</w:t>
      </w:r>
      <w:r>
        <w:rPr>
          <w:color w:val="5D5D5D"/>
          <w:w w:val="110"/>
        </w:rPr>
        <w:t>期</w:t>
      </w:r>
      <w:r>
        <w:rPr>
          <w:color w:val="5D5D5D"/>
          <w:w w:val="110"/>
        </w:rPr>
        <w:t>妇</w:t>
      </w:r>
      <w:r>
        <w:rPr>
          <w:color w:val="5D5D5D"/>
          <w:w w:val="110"/>
        </w:rPr>
        <w:t>女</w:t>
      </w:r>
      <w:r>
        <w:rPr>
          <w:color w:val="5D5D5D"/>
          <w:w w:val="110"/>
        </w:rPr>
        <w:t>在</w:t>
      </w:r>
      <w:r>
        <w:rPr>
          <w:color w:val="5D5D5D"/>
          <w:w w:val="110"/>
        </w:rPr>
        <w:t>用</w:t>
      </w:r>
      <w:r>
        <w:rPr>
          <w:color w:val="5D5D5D"/>
          <w:w w:val="110"/>
        </w:rPr>
        <w:t>药</w:t>
      </w:r>
      <w:r>
        <w:rPr>
          <w:color w:val="5D5D5D"/>
          <w:w w:val="110"/>
        </w:rPr>
        <w:t>前</w:t>
      </w:r>
      <w:r>
        <w:rPr>
          <w:color w:val="5D5D5D"/>
          <w:w w:val="110"/>
        </w:rPr>
        <w:t>应</w:t>
      </w:r>
      <w:r>
        <w:rPr>
          <w:color w:val="5D5D5D"/>
          <w:w w:val="110"/>
        </w:rPr>
        <w:t>当</w:t>
      </w:r>
      <w:r>
        <w:rPr>
          <w:color w:val="5D5D5D"/>
          <w:w w:val="110"/>
        </w:rPr>
        <w:t>咨</w:t>
      </w:r>
      <w:r>
        <w:rPr>
          <w:color w:val="5D5D5D"/>
          <w:w w:val="110"/>
        </w:rPr>
        <w:t>询</w:t>
      </w:r>
      <w:r>
        <w:rPr>
          <w:color w:val="5D5D5D"/>
          <w:w w:val="110"/>
        </w:rPr>
        <w:t>医</w:t>
      </w:r>
      <w:r>
        <w:rPr>
          <w:color w:val="5D5D5D"/>
          <w:w w:val="110"/>
        </w:rPr>
        <w:t>师</w:t>
      </w:r>
      <w:r>
        <w:rPr>
          <w:color w:val="363636"/>
          <w:w w:val="110"/>
        </w:rPr>
        <w:t>，</w:t>
      </w:r>
      <w:r>
        <w:rPr>
          <w:color w:val="363636"/>
          <w:w w:val="110"/>
        </w:rPr>
        <w:t>即</w:t>
      </w:r>
      <w:r>
        <w:rPr>
          <w:color w:val="5D5D5D"/>
          <w:w w:val="110"/>
        </w:rPr>
        <w:t>使</w:t>
      </w:r>
      <w:r>
        <w:rPr>
          <w:color w:val="5D5D5D"/>
          <w:w w:val="110"/>
        </w:rPr>
        <w:t>是</w:t>
      </w:r>
      <w:r>
        <w:rPr>
          <w:color w:val="5D5D5D"/>
          <w:w w:val="110"/>
        </w:rPr>
        <w:t>非</w:t>
      </w:r>
      <w:r>
        <w:rPr>
          <w:color w:val="5D5D5D"/>
          <w:w w:val="110"/>
        </w:rPr>
        <w:t>处</w:t>
      </w:r>
      <w:r>
        <w:rPr>
          <w:color w:val="5D5D5D"/>
          <w:spacing w:val="-10"/>
          <w:w w:val="110"/>
        </w:rPr>
        <w:t>方</w:t>
      </w:r>
    </w:p>
    <w:p>
      <w:pPr>
        <w:pStyle w:val="BodyText"/>
        <w:spacing w:before="3"/>
        <w:rPr>
          <w:sz w:val="58"/>
        </w:rPr>
      </w:pPr>
    </w:p>
    <w:p>
      <w:pPr>
        <w:pStyle w:val="BodyText"/>
        <w:spacing w:line="333" w:lineRule="auto"/>
        <w:ind w:left="540" w:right="296" w:firstLine="848"/>
        <w:jc w:val="both"/>
      </w:pPr>
      <w:r>
        <w:rPr>
          <w:color w:val="363636"/>
          <w:spacing w:val="1"/>
          <w:w w:val="103"/>
        </w:rPr>
        <w:t>咖啡因：孕期摄入咖啡因</w:t>
      </w:r>
      <w:r>
        <w:rPr>
          <w:color w:val="5D5D5D"/>
          <w:spacing w:val="1"/>
          <w:w w:val="103"/>
        </w:rPr>
        <w:t>是否损害胎</w:t>
      </w:r>
      <w:r>
        <w:rPr>
          <w:color w:val="363636"/>
          <w:spacing w:val="1"/>
          <w:w w:val="103"/>
        </w:rPr>
        <w:t>儿并不明确</w:t>
      </w:r>
      <w:r>
        <w:rPr>
          <w:color w:val="797979"/>
          <w:spacing w:val="1"/>
          <w:w w:val="103"/>
        </w:rPr>
        <w:t>。</w:t>
      </w:r>
      <w:r>
        <w:rPr>
          <w:color w:val="363636"/>
          <w:w w:val="103"/>
        </w:rPr>
        <w:t>证</w:t>
      </w:r>
      <w:r>
        <w:rPr>
          <w:color w:val="464646"/>
          <w:spacing w:val="3"/>
          <w:w w:val="99"/>
        </w:rPr>
        <w:t>据显示孕期小剂量摄入咖啡因（比如一天</w:t>
      </w:r>
      <w:r>
        <w:rPr>
          <w:color w:val="797979"/>
          <w:spacing w:val="3"/>
          <w:w w:val="99"/>
        </w:rPr>
        <w:t>一</w:t>
      </w:r>
      <w:r>
        <w:rPr>
          <w:color w:val="363636"/>
          <w:spacing w:val="3"/>
          <w:w w:val="99"/>
        </w:rPr>
        <w:t>杯咖啡</w:t>
      </w:r>
      <w:r>
        <w:rPr>
          <w:color w:val="5D5D5D"/>
          <w:spacing w:val="3"/>
          <w:w w:val="99"/>
        </w:rPr>
        <w:t>）对</w:t>
      </w:r>
      <w:r>
        <w:rPr>
          <w:color w:val="363636"/>
          <w:spacing w:val="1"/>
          <w:w w:val="99"/>
        </w:rPr>
        <w:t>胎儿</w:t>
      </w:r>
      <w:r>
        <w:rPr>
          <w:color w:val="464646"/>
          <w:spacing w:val="3"/>
          <w:w w:val="99"/>
        </w:rPr>
        <w:t>危险很小或者无危害</w:t>
      </w:r>
      <w:r>
        <w:rPr>
          <w:color w:val="959595"/>
          <w:spacing w:val="3"/>
          <w:w w:val="99"/>
        </w:rPr>
        <w:t>。</w:t>
      </w:r>
      <w:r>
        <w:rPr>
          <w:color w:val="464646"/>
          <w:spacing w:val="3"/>
          <w:w w:val="99"/>
        </w:rPr>
        <w:t>咖啡</w:t>
      </w:r>
      <w:r>
        <w:rPr>
          <w:color w:val="797979"/>
          <w:spacing w:val="3"/>
          <w:w w:val="99"/>
        </w:rPr>
        <w:t>、</w:t>
      </w:r>
      <w:r>
        <w:rPr>
          <w:color w:val="5D5D5D"/>
          <w:spacing w:val="3"/>
          <w:w w:val="99"/>
        </w:rPr>
        <w:t>茶、某些苏</w:t>
      </w:r>
      <w:r>
        <w:rPr>
          <w:color w:val="363636"/>
          <w:spacing w:val="3"/>
          <w:w w:val="99"/>
        </w:rPr>
        <w:t>打水</w:t>
      </w:r>
      <w:r>
        <w:rPr>
          <w:color w:val="5D5D5D"/>
          <w:spacing w:val="2"/>
          <w:w w:val="99"/>
        </w:rPr>
        <w:t>、巧克力和某</w:t>
      </w:r>
      <w:r>
        <w:rPr>
          <w:color w:val="5D5D5D"/>
          <w:spacing w:val="1"/>
          <w:w w:val="101"/>
        </w:rPr>
        <w:t>些药物中都含有咖啡因，它是一种刺激物，能够透过胎盘达</w:t>
      </w:r>
      <w:r>
        <w:rPr>
          <w:color w:val="464646"/>
          <w:w w:val="104"/>
        </w:rPr>
        <w:t>到胎儿体内</w:t>
      </w:r>
      <w:r>
        <w:rPr>
          <w:color w:val="A5A5A5"/>
          <w:w w:val="104"/>
        </w:rPr>
        <w:t>。</w:t>
      </w:r>
      <w:r>
        <w:rPr>
          <w:color w:val="464646"/>
          <w:w w:val="104"/>
        </w:rPr>
        <w:t>因此它也能刺激胎儿，增加胎儿心率</w:t>
      </w:r>
      <w:r>
        <w:rPr>
          <w:color w:val="797979"/>
          <w:w w:val="104"/>
        </w:rPr>
        <w:t>。</w:t>
      </w:r>
      <w:r>
        <w:rPr>
          <w:color w:val="363636"/>
          <w:w w:val="104"/>
        </w:rPr>
        <w:t>咖啡</w:t>
      </w:r>
      <w:r>
        <w:rPr>
          <w:color w:val="464646"/>
          <w:w w:val="109"/>
        </w:rPr>
        <w:t>因也能够减少胎盘血供及对铁的吸收（可能加重贫血风</w:t>
      </w:r>
    </w:p>
    <w:p>
      <w:pPr>
        <w:pStyle w:val="BodyText"/>
        <w:spacing w:line="321" w:lineRule="auto" w:before="35"/>
        <w:ind w:left="421" w:right="1164" w:firstLine="7"/>
      </w:pPr>
      <w:r>
        <w:rPr/>
        <w:br w:type="column"/>
      </w:r>
      <w:r>
        <w:rPr>
          <w:color w:val="5D5D5D"/>
          <w:spacing w:val="-2"/>
          <w:w w:val="120"/>
        </w:rPr>
        <w:t>乳</w:t>
      </w:r>
      <w:r>
        <w:rPr>
          <w:color w:val="5D5D5D"/>
          <w:spacing w:val="-2"/>
          <w:w w:val="120"/>
        </w:rPr>
        <w:t>期</w:t>
      </w:r>
      <w:r>
        <w:rPr>
          <w:color w:val="5D5D5D"/>
          <w:spacing w:val="-2"/>
          <w:w w:val="120"/>
        </w:rPr>
        <w:t>妇</w:t>
      </w:r>
      <w:r>
        <w:rPr>
          <w:color w:val="5D5D5D"/>
          <w:spacing w:val="-2"/>
          <w:w w:val="120"/>
        </w:rPr>
        <w:t>女</w:t>
      </w:r>
      <w:r>
        <w:rPr>
          <w:color w:val="5D5D5D"/>
          <w:spacing w:val="-2"/>
          <w:w w:val="120"/>
        </w:rPr>
        <w:t>使</w:t>
      </w:r>
      <w:r>
        <w:rPr>
          <w:color w:val="5D5D5D"/>
          <w:spacing w:val="-2"/>
          <w:w w:val="120"/>
        </w:rPr>
        <w:t>用</w:t>
      </w:r>
      <w:r>
        <w:rPr>
          <w:color w:val="5D5D5D"/>
          <w:spacing w:val="-2"/>
          <w:w w:val="120"/>
        </w:rPr>
        <w:t>苯</w:t>
      </w:r>
      <w:r>
        <w:rPr>
          <w:color w:val="5D5D5D"/>
          <w:spacing w:val="-2"/>
          <w:w w:val="120"/>
        </w:rPr>
        <w:t>二</w:t>
      </w:r>
      <w:r>
        <w:rPr>
          <w:color w:val="5D5D5D"/>
          <w:spacing w:val="-2"/>
          <w:w w:val="120"/>
        </w:rPr>
        <w:t>氮</w:t>
      </w:r>
      <w:r>
        <w:rPr>
          <w:color w:val="5D5D5D"/>
          <w:spacing w:val="-2"/>
          <w:w w:val="120"/>
        </w:rPr>
        <w:t>革</w:t>
      </w:r>
      <w:r>
        <w:rPr>
          <w:color w:val="5D5D5D"/>
          <w:spacing w:val="-2"/>
          <w:w w:val="120"/>
        </w:rPr>
        <w:t>类</w:t>
      </w:r>
      <w:r>
        <w:rPr>
          <w:color w:val="5D5D5D"/>
          <w:spacing w:val="-2"/>
          <w:w w:val="120"/>
        </w:rPr>
        <w:t>和</w:t>
      </w:r>
      <w:r>
        <w:rPr>
          <w:color w:val="5D5D5D"/>
          <w:spacing w:val="-2"/>
          <w:w w:val="120"/>
        </w:rPr>
        <w:t>巴</w:t>
      </w:r>
      <w:r>
        <w:rPr>
          <w:color w:val="5D5D5D"/>
          <w:spacing w:val="-2"/>
          <w:w w:val="120"/>
        </w:rPr>
        <w:t>比</w:t>
      </w:r>
      <w:r>
        <w:rPr>
          <w:color w:val="5D5D5D"/>
          <w:spacing w:val="-2"/>
          <w:w w:val="120"/>
        </w:rPr>
        <w:t>妥</w:t>
      </w:r>
      <w:r>
        <w:rPr>
          <w:color w:val="5D5D5D"/>
          <w:spacing w:val="-2"/>
          <w:w w:val="120"/>
        </w:rPr>
        <w:t>类</w:t>
      </w:r>
      <w:r>
        <w:rPr>
          <w:color w:val="5D5D5D"/>
          <w:spacing w:val="-2"/>
          <w:w w:val="120"/>
        </w:rPr>
        <w:t>药</w:t>
      </w:r>
      <w:r>
        <w:rPr>
          <w:color w:val="5D5D5D"/>
          <w:spacing w:val="-2"/>
          <w:w w:val="120"/>
        </w:rPr>
        <w:t>物</w:t>
      </w:r>
      <w:r>
        <w:rPr>
          <w:color w:val="5D5D5D"/>
          <w:spacing w:val="-2"/>
          <w:w w:val="120"/>
        </w:rPr>
        <w:t>用</w:t>
      </w:r>
      <w:r>
        <w:rPr>
          <w:color w:val="5D5D5D"/>
          <w:spacing w:val="-2"/>
          <w:w w:val="120"/>
        </w:rPr>
        <w:t>量</w:t>
      </w:r>
      <w:r>
        <w:rPr>
          <w:color w:val="5D5D5D"/>
          <w:spacing w:val="-2"/>
          <w:w w:val="120"/>
        </w:rPr>
        <w:t>并</w:t>
      </w:r>
      <w:r>
        <w:rPr>
          <w:color w:val="5D5D5D"/>
          <w:spacing w:val="-4"/>
          <w:w w:val="120"/>
        </w:rPr>
        <w:t>监</w:t>
      </w:r>
      <w:r>
        <w:rPr>
          <w:color w:val="5D5D5D"/>
          <w:spacing w:val="-4"/>
          <w:w w:val="120"/>
        </w:rPr>
        <w:t>护</w:t>
      </w:r>
      <w:r>
        <w:rPr>
          <w:color w:val="5D5D5D"/>
          <w:spacing w:val="-4"/>
          <w:w w:val="120"/>
        </w:rPr>
        <w:t>。</w:t>
      </w:r>
    </w:p>
    <w:p>
      <w:pPr>
        <w:pStyle w:val="BodyText"/>
        <w:spacing w:line="321" w:lineRule="auto" w:before="2"/>
        <w:ind w:left="403" w:right="909" w:firstLine="813"/>
      </w:pPr>
      <w:r>
        <w:rPr>
          <w:color w:val="5D5D5D"/>
          <w:spacing w:val="-1"/>
          <w:w w:val="109"/>
        </w:rPr>
        <w:t>某些药物在哺乳期内不应使用，包括：安非他明、</w:t>
      </w:r>
      <w:r>
        <w:rPr>
          <w:color w:val="5D5D5D"/>
          <w:w w:val="102"/>
        </w:rPr>
        <w:t>化疗药物（如阿霉素和甲氨蝶呤）、氯霉素、麦角胺冉里制剂、检查用放射性药物、违禁药物（如可卡因、海洛因</w:t>
      </w:r>
      <w:r>
        <w:rPr>
          <w:color w:val="5D5D5D"/>
          <w:spacing w:val="2"/>
          <w:w w:val="111"/>
        </w:rPr>
        <w:t>和苯环利定</w:t>
      </w:r>
      <w:r>
        <w:rPr>
          <w:rFonts w:ascii="Arial" w:eastAsia="Arial"/>
          <w:color w:val="363636"/>
          <w:spacing w:val="1"/>
          <w:w w:val="111"/>
        </w:rPr>
        <w:t>PCP</w:t>
      </w:r>
      <w:r>
        <w:rPr>
          <w:rFonts w:ascii="Arial" w:eastAsia="Arial"/>
          <w:color w:val="5D5D5D"/>
          <w:w w:val="111"/>
        </w:rPr>
        <w:t>)</w:t>
      </w:r>
      <w:r>
        <w:rPr>
          <w:color w:val="5D5D5D"/>
          <w:spacing w:val="2"/>
          <w:w w:val="111"/>
        </w:rPr>
        <w:t>。抑制母乳分泌的药物也不能服用</w:t>
      </w:r>
      <w:r>
        <w:rPr>
          <w:color w:val="363636"/>
          <w:w w:val="111"/>
        </w:rPr>
        <w:t>，</w:t>
      </w:r>
      <w:r>
        <w:rPr>
          <w:color w:val="5D5D5D"/>
          <w:w w:val="109"/>
        </w:rPr>
        <w:t>它们包括：</w:t>
      </w:r>
      <w:r>
        <w:rPr>
          <w:color w:val="5D5D5D"/>
          <w:spacing w:val="11"/>
        </w:rPr>
        <w:t> </w:t>
      </w:r>
      <w:r>
        <w:rPr>
          <w:color w:val="5D5D5D"/>
          <w:w w:val="109"/>
        </w:rPr>
        <w:t>隐亭、雌激素、高雌孕激素含量的口服避</w:t>
      </w:r>
      <w:r>
        <w:rPr>
          <w:color w:val="5D5D5D"/>
          <w:w w:val="110"/>
        </w:rPr>
        <w:t>孕药及左旋多巴。</w:t>
      </w:r>
    </w:p>
    <w:p>
      <w:pPr>
        <w:pStyle w:val="BodyText"/>
        <w:spacing w:line="321" w:lineRule="auto" w:before="11"/>
        <w:ind w:left="406" w:right="1131" w:firstLine="832"/>
        <w:jc w:val="both"/>
      </w:pPr>
      <w:r>
        <w:rPr>
          <w:color w:val="5D5D5D"/>
          <w:spacing w:val="-2"/>
          <w:w w:val="110"/>
        </w:rPr>
        <w:t>如</w:t>
      </w:r>
      <w:r>
        <w:rPr>
          <w:color w:val="5D5D5D"/>
          <w:spacing w:val="-2"/>
          <w:w w:val="110"/>
        </w:rPr>
        <w:t>果</w:t>
      </w:r>
      <w:r>
        <w:rPr>
          <w:color w:val="5D5D5D"/>
          <w:spacing w:val="-2"/>
          <w:w w:val="110"/>
        </w:rPr>
        <w:t>哺</w:t>
      </w:r>
      <w:r>
        <w:rPr>
          <w:color w:val="5D5D5D"/>
          <w:spacing w:val="-2"/>
          <w:w w:val="110"/>
        </w:rPr>
        <w:t>乳</w:t>
      </w:r>
      <w:r>
        <w:rPr>
          <w:color w:val="5D5D5D"/>
          <w:spacing w:val="-2"/>
          <w:w w:val="110"/>
        </w:rPr>
        <w:t>期</w:t>
      </w:r>
      <w:r>
        <w:rPr>
          <w:color w:val="5D5D5D"/>
          <w:spacing w:val="-2"/>
          <w:w w:val="110"/>
        </w:rPr>
        <w:t>妇</w:t>
      </w:r>
      <w:r>
        <w:rPr>
          <w:color w:val="5D5D5D"/>
          <w:spacing w:val="-2"/>
          <w:w w:val="110"/>
        </w:rPr>
        <w:t>女</w:t>
      </w:r>
      <w:r>
        <w:rPr>
          <w:color w:val="5D5D5D"/>
          <w:spacing w:val="-2"/>
          <w:w w:val="110"/>
        </w:rPr>
        <w:t>必</w:t>
      </w:r>
      <w:r>
        <w:rPr>
          <w:color w:val="5D5D5D"/>
          <w:spacing w:val="-2"/>
          <w:w w:val="110"/>
        </w:rPr>
        <w:t>须</w:t>
      </w:r>
      <w:r>
        <w:rPr>
          <w:color w:val="5D5D5D"/>
          <w:spacing w:val="-2"/>
          <w:w w:val="110"/>
        </w:rPr>
        <w:t>服</w:t>
      </w:r>
      <w:r>
        <w:rPr>
          <w:color w:val="5D5D5D"/>
          <w:spacing w:val="-2"/>
          <w:w w:val="110"/>
        </w:rPr>
        <w:t>用</w:t>
      </w:r>
      <w:r>
        <w:rPr>
          <w:color w:val="5D5D5D"/>
          <w:spacing w:val="-2"/>
          <w:w w:val="110"/>
        </w:rPr>
        <w:t>可</w:t>
      </w:r>
      <w:r>
        <w:rPr>
          <w:color w:val="5D5D5D"/>
          <w:spacing w:val="-2"/>
          <w:w w:val="110"/>
        </w:rPr>
        <w:t>损</w:t>
      </w:r>
      <w:r>
        <w:rPr>
          <w:color w:val="5D5D5D"/>
          <w:spacing w:val="-2"/>
          <w:w w:val="110"/>
        </w:rPr>
        <w:t>害</w:t>
      </w:r>
      <w:r>
        <w:rPr>
          <w:color w:val="5D5D5D"/>
          <w:spacing w:val="-2"/>
          <w:w w:val="110"/>
        </w:rPr>
        <w:t>婴</w:t>
      </w:r>
      <w:r>
        <w:rPr>
          <w:color w:val="5D5D5D"/>
          <w:spacing w:val="-2"/>
          <w:w w:val="110"/>
        </w:rPr>
        <w:t>儿</w:t>
      </w:r>
      <w:r>
        <w:rPr>
          <w:color w:val="5D5D5D"/>
          <w:spacing w:val="-2"/>
          <w:w w:val="110"/>
        </w:rPr>
        <w:t>的</w:t>
      </w:r>
      <w:r>
        <w:rPr>
          <w:color w:val="5D5D5D"/>
          <w:spacing w:val="-2"/>
          <w:w w:val="110"/>
        </w:rPr>
        <w:t>药</w:t>
      </w:r>
      <w:r>
        <w:rPr>
          <w:color w:val="5D5D5D"/>
          <w:spacing w:val="-2"/>
          <w:w w:val="110"/>
        </w:rPr>
        <w:t>物</w:t>
      </w:r>
      <w:r>
        <w:rPr>
          <w:color w:val="5D5D5D"/>
          <w:spacing w:val="-2"/>
          <w:w w:val="110"/>
        </w:rPr>
        <w:t>，则</w:t>
      </w:r>
      <w:r>
        <w:rPr>
          <w:color w:val="5D5D5D"/>
          <w:spacing w:val="-2"/>
          <w:w w:val="110"/>
        </w:rPr>
        <w:t>应</w:t>
      </w:r>
      <w:r>
        <w:rPr>
          <w:color w:val="5D5D5D"/>
          <w:spacing w:val="-2"/>
          <w:w w:val="110"/>
        </w:rPr>
        <w:t>当</w:t>
      </w:r>
      <w:r>
        <w:rPr>
          <w:color w:val="5D5D5D"/>
          <w:spacing w:val="-2"/>
          <w:w w:val="110"/>
        </w:rPr>
        <w:t>停</w:t>
      </w:r>
      <w:r>
        <w:rPr>
          <w:color w:val="5D5D5D"/>
          <w:spacing w:val="-2"/>
          <w:w w:val="110"/>
        </w:rPr>
        <w:t>止</w:t>
      </w:r>
      <w:r>
        <w:rPr>
          <w:color w:val="5D5D5D"/>
          <w:spacing w:val="-2"/>
          <w:w w:val="110"/>
        </w:rPr>
        <w:t>哺</w:t>
      </w:r>
      <w:r>
        <w:rPr>
          <w:color w:val="5D5D5D"/>
          <w:spacing w:val="-2"/>
          <w:w w:val="110"/>
        </w:rPr>
        <w:t>乳</w:t>
      </w:r>
      <w:r>
        <w:rPr>
          <w:color w:val="5D5D5D"/>
          <w:spacing w:val="-2"/>
          <w:w w:val="110"/>
        </w:rPr>
        <w:t>，</w:t>
      </w:r>
      <w:r>
        <w:rPr>
          <w:color w:val="5D5D5D"/>
          <w:spacing w:val="-2"/>
          <w:w w:val="110"/>
        </w:rPr>
        <w:t>但</w:t>
      </w:r>
      <w:r>
        <w:rPr>
          <w:color w:val="5D5D5D"/>
          <w:spacing w:val="-2"/>
          <w:w w:val="110"/>
        </w:rPr>
        <w:t>停</w:t>
      </w:r>
      <w:r>
        <w:rPr>
          <w:color w:val="5D5D5D"/>
          <w:spacing w:val="-2"/>
          <w:w w:val="110"/>
        </w:rPr>
        <w:t>药</w:t>
      </w:r>
      <w:r>
        <w:rPr>
          <w:color w:val="5D5D5D"/>
          <w:spacing w:val="-2"/>
          <w:w w:val="110"/>
        </w:rPr>
        <w:t>后</w:t>
      </w:r>
      <w:r>
        <w:rPr>
          <w:color w:val="5D5D5D"/>
          <w:spacing w:val="-2"/>
          <w:w w:val="110"/>
        </w:rPr>
        <w:t>可</w:t>
      </w:r>
      <w:r>
        <w:rPr>
          <w:color w:val="5D5D5D"/>
          <w:spacing w:val="-2"/>
          <w:w w:val="110"/>
        </w:rPr>
        <w:t>以</w:t>
      </w:r>
      <w:r>
        <w:rPr>
          <w:color w:val="5D5D5D"/>
          <w:spacing w:val="-2"/>
          <w:w w:val="110"/>
        </w:rPr>
        <w:t>继</w:t>
      </w:r>
      <w:r>
        <w:rPr>
          <w:color w:val="5D5D5D"/>
          <w:spacing w:val="-2"/>
          <w:w w:val="110"/>
        </w:rPr>
        <w:t>续</w:t>
      </w:r>
      <w:r>
        <w:rPr>
          <w:color w:val="5D5D5D"/>
          <w:spacing w:val="-2"/>
          <w:w w:val="110"/>
        </w:rPr>
        <w:t>哺</w:t>
      </w:r>
      <w:r>
        <w:rPr>
          <w:color w:val="5D5D5D"/>
          <w:spacing w:val="-2"/>
          <w:w w:val="110"/>
        </w:rPr>
        <w:t>乳</w:t>
      </w:r>
      <w:r>
        <w:rPr>
          <w:color w:val="5D5D5D"/>
          <w:spacing w:val="-2"/>
          <w:w w:val="110"/>
        </w:rPr>
        <w:t>。</w:t>
      </w:r>
      <w:r>
        <w:rPr>
          <w:color w:val="5D5D5D"/>
          <w:spacing w:val="-2"/>
          <w:w w:val="110"/>
        </w:rPr>
        <w:t>服</w:t>
      </w:r>
      <w:r>
        <w:rPr>
          <w:color w:val="5D5D5D"/>
          <w:spacing w:val="-2"/>
          <w:w w:val="110"/>
        </w:rPr>
        <w:t>药</w:t>
      </w:r>
      <w:r>
        <w:rPr>
          <w:color w:val="5D5D5D"/>
          <w:spacing w:val="-2"/>
          <w:w w:val="110"/>
        </w:rPr>
        <w:t>期</w:t>
      </w:r>
      <w:r>
        <w:rPr>
          <w:color w:val="5D5D5D"/>
          <w:spacing w:val="-2"/>
          <w:w w:val="110"/>
        </w:rPr>
        <w:t>间</w:t>
      </w:r>
      <w:r>
        <w:rPr>
          <w:color w:val="5D5D5D"/>
          <w:spacing w:val="-2"/>
          <w:w w:val="110"/>
        </w:rPr>
        <w:t>吸</w:t>
      </w:r>
      <w:r>
        <w:rPr>
          <w:color w:val="5D5D5D"/>
          <w:spacing w:val="-2"/>
          <w:w w:val="110"/>
        </w:rPr>
        <w:t>出</w:t>
      </w:r>
      <w:r>
        <w:rPr>
          <w:color w:val="5D5D5D"/>
          <w:spacing w:val="-2"/>
          <w:w w:val="110"/>
        </w:rPr>
        <w:t>乳</w:t>
      </w:r>
      <w:r>
        <w:rPr>
          <w:color w:val="5D5D5D"/>
          <w:spacing w:val="-2"/>
          <w:w w:val="110"/>
        </w:rPr>
        <w:t>汁</w:t>
      </w:r>
      <w:r>
        <w:rPr>
          <w:color w:val="5D5D5D"/>
          <w:spacing w:val="-2"/>
          <w:w w:val="110"/>
        </w:rPr>
        <w:t>以</w:t>
      </w:r>
      <w:r>
        <w:rPr>
          <w:color w:val="5D5D5D"/>
          <w:spacing w:val="-2"/>
          <w:w w:val="110"/>
        </w:rPr>
        <w:t>维</w:t>
      </w:r>
      <w:r>
        <w:rPr>
          <w:color w:val="5D5D5D"/>
          <w:spacing w:val="-2"/>
          <w:w w:val="110"/>
        </w:rPr>
        <w:t>持</w:t>
      </w:r>
      <w:r>
        <w:rPr>
          <w:color w:val="5D5D5D"/>
          <w:spacing w:val="-2"/>
          <w:w w:val="110"/>
        </w:rPr>
        <w:t>乳</w:t>
      </w:r>
      <w:r>
        <w:rPr>
          <w:color w:val="5D5D5D"/>
          <w:spacing w:val="-2"/>
          <w:w w:val="110"/>
        </w:rPr>
        <w:t>汁</w:t>
      </w:r>
      <w:r>
        <w:rPr>
          <w:color w:val="5D5D5D"/>
          <w:spacing w:val="-2"/>
          <w:w w:val="110"/>
        </w:rPr>
        <w:t>分</w:t>
      </w:r>
      <w:r>
        <w:rPr>
          <w:color w:val="5D5D5D"/>
          <w:spacing w:val="-2"/>
          <w:w w:val="110"/>
        </w:rPr>
        <w:t>泌</w:t>
      </w:r>
      <w:r>
        <w:rPr>
          <w:color w:val="5D5D5D"/>
          <w:spacing w:val="-2"/>
          <w:w w:val="110"/>
        </w:rPr>
        <w:t>，</w:t>
      </w:r>
      <w:r>
        <w:rPr>
          <w:color w:val="5D5D5D"/>
          <w:spacing w:val="-2"/>
          <w:w w:val="110"/>
        </w:rPr>
        <w:t>吸</w:t>
      </w:r>
      <w:r>
        <w:rPr>
          <w:color w:val="5D5D5D"/>
          <w:spacing w:val="-2"/>
          <w:w w:val="110"/>
        </w:rPr>
        <w:t>出</w:t>
      </w:r>
      <w:r>
        <w:rPr>
          <w:color w:val="5D5D5D"/>
          <w:spacing w:val="-2"/>
          <w:w w:val="110"/>
        </w:rPr>
        <w:t>的</w:t>
      </w:r>
      <w:r>
        <w:rPr>
          <w:color w:val="5D5D5D"/>
          <w:spacing w:val="-2"/>
          <w:w w:val="110"/>
        </w:rPr>
        <w:t>乳</w:t>
      </w:r>
      <w:r>
        <w:rPr>
          <w:color w:val="5D5D5D"/>
          <w:spacing w:val="-2"/>
          <w:w w:val="110"/>
        </w:rPr>
        <w:t>汁</w:t>
      </w:r>
      <w:r>
        <w:rPr>
          <w:color w:val="5D5D5D"/>
          <w:spacing w:val="-2"/>
          <w:w w:val="110"/>
        </w:rPr>
        <w:t>可</w:t>
      </w:r>
      <w:r>
        <w:rPr>
          <w:color w:val="5D5D5D"/>
          <w:spacing w:val="-2"/>
          <w:w w:val="110"/>
        </w:rPr>
        <w:t>以</w:t>
      </w:r>
      <w:r>
        <w:rPr>
          <w:color w:val="5D5D5D"/>
          <w:spacing w:val="-2"/>
          <w:w w:val="110"/>
        </w:rPr>
        <w:t>倒</w:t>
      </w:r>
      <w:r>
        <w:rPr>
          <w:color w:val="5D5D5D"/>
          <w:spacing w:val="-2"/>
          <w:w w:val="110"/>
        </w:rPr>
        <w:t>掉</w:t>
      </w:r>
      <w:r>
        <w:rPr>
          <w:color w:val="5D5D5D"/>
          <w:spacing w:val="-2"/>
          <w:w w:val="110"/>
        </w:rPr>
        <w:t>。</w:t>
      </w:r>
    </w:p>
    <w:p>
      <w:pPr>
        <w:pStyle w:val="BodyText"/>
        <w:spacing w:line="314" w:lineRule="auto" w:before="2"/>
        <w:ind w:left="392" w:right="1145" w:firstLine="844"/>
        <w:jc w:val="both"/>
      </w:pPr>
      <w:r>
        <w:rPr>
          <w:color w:val="5D5D5D"/>
          <w:spacing w:val="-2"/>
          <w:w w:val="105"/>
        </w:rPr>
        <w:t>吸</w:t>
      </w:r>
      <w:r>
        <w:rPr>
          <w:color w:val="5D5D5D"/>
          <w:spacing w:val="-2"/>
          <w:w w:val="105"/>
        </w:rPr>
        <w:t>烟</w:t>
      </w:r>
      <w:r>
        <w:rPr>
          <w:color w:val="5D5D5D"/>
          <w:spacing w:val="-2"/>
          <w:w w:val="105"/>
        </w:rPr>
        <w:t>后</w:t>
      </w:r>
      <w:r>
        <w:rPr>
          <w:rFonts w:ascii="Arial" w:eastAsia="Arial"/>
          <w:color w:val="5D5D5D"/>
          <w:spacing w:val="-2"/>
          <w:w w:val="105"/>
        </w:rPr>
        <w:t>2</w:t>
      </w:r>
      <w:r>
        <w:rPr>
          <w:color w:val="5D5D5D"/>
          <w:spacing w:val="-2"/>
          <w:w w:val="105"/>
        </w:rPr>
        <w:t>小</w:t>
      </w:r>
      <w:r>
        <w:rPr>
          <w:color w:val="5D5D5D"/>
          <w:spacing w:val="-2"/>
          <w:w w:val="105"/>
        </w:rPr>
        <w:t>时</w:t>
      </w:r>
      <w:r>
        <w:rPr>
          <w:color w:val="5D5D5D"/>
          <w:spacing w:val="-2"/>
          <w:w w:val="105"/>
        </w:rPr>
        <w:t>内</w:t>
      </w:r>
      <w:r>
        <w:rPr>
          <w:color w:val="5D5D5D"/>
          <w:spacing w:val="-2"/>
          <w:w w:val="105"/>
        </w:rPr>
        <w:t>不</w:t>
      </w:r>
      <w:r>
        <w:rPr>
          <w:color w:val="5D5D5D"/>
          <w:spacing w:val="-2"/>
          <w:w w:val="105"/>
        </w:rPr>
        <w:t>应</w:t>
      </w:r>
      <w:r>
        <w:rPr>
          <w:color w:val="5D5D5D"/>
          <w:spacing w:val="-2"/>
          <w:w w:val="105"/>
        </w:rPr>
        <w:t>哺</w:t>
      </w:r>
      <w:r>
        <w:rPr>
          <w:color w:val="5D5D5D"/>
          <w:spacing w:val="-2"/>
          <w:w w:val="105"/>
        </w:rPr>
        <w:t>乳</w:t>
      </w:r>
      <w:r>
        <w:rPr>
          <w:color w:val="5D5D5D"/>
          <w:spacing w:val="-2"/>
          <w:w w:val="105"/>
        </w:rPr>
        <w:t>，</w:t>
      </w:r>
      <w:r>
        <w:rPr>
          <w:color w:val="5D5D5D"/>
          <w:spacing w:val="-2"/>
          <w:w w:val="105"/>
        </w:rPr>
        <w:t>而</w:t>
      </w:r>
      <w:r>
        <w:rPr>
          <w:color w:val="5D5D5D"/>
          <w:spacing w:val="-2"/>
          <w:w w:val="105"/>
        </w:rPr>
        <w:t>且</w:t>
      </w:r>
      <w:r>
        <w:rPr>
          <w:color w:val="5D5D5D"/>
          <w:spacing w:val="-2"/>
          <w:w w:val="105"/>
        </w:rPr>
        <w:t>不</w:t>
      </w:r>
      <w:r>
        <w:rPr>
          <w:color w:val="5D5D5D"/>
          <w:spacing w:val="-2"/>
          <w:w w:val="105"/>
        </w:rPr>
        <w:t>管</w:t>
      </w:r>
      <w:r>
        <w:rPr>
          <w:color w:val="5D5D5D"/>
          <w:spacing w:val="-2"/>
          <w:w w:val="105"/>
        </w:rPr>
        <w:t>是</w:t>
      </w:r>
      <w:r>
        <w:rPr>
          <w:color w:val="5D5D5D"/>
          <w:spacing w:val="-2"/>
          <w:w w:val="105"/>
        </w:rPr>
        <w:t>否</w:t>
      </w:r>
      <w:r>
        <w:rPr>
          <w:color w:val="5D5D5D"/>
          <w:spacing w:val="-2"/>
          <w:w w:val="105"/>
        </w:rPr>
        <w:t>哺</w:t>
      </w:r>
      <w:r>
        <w:rPr>
          <w:color w:val="5D5D5D"/>
          <w:spacing w:val="-2"/>
          <w:w w:val="105"/>
        </w:rPr>
        <w:t>乳</w:t>
      </w:r>
      <w:r>
        <w:rPr>
          <w:color w:val="5D5D5D"/>
          <w:spacing w:val="-2"/>
          <w:w w:val="105"/>
        </w:rPr>
        <w:t>，婴</w:t>
      </w:r>
      <w:r>
        <w:rPr>
          <w:color w:val="5D5D5D"/>
          <w:spacing w:val="-2"/>
          <w:w w:val="110"/>
        </w:rPr>
        <w:t>儿</w:t>
      </w:r>
      <w:r>
        <w:rPr>
          <w:color w:val="5D5D5D"/>
          <w:spacing w:val="-2"/>
          <w:w w:val="110"/>
        </w:rPr>
        <w:t>在</w:t>
      </w:r>
      <w:r>
        <w:rPr>
          <w:color w:val="5D5D5D"/>
          <w:spacing w:val="-2"/>
          <w:w w:val="110"/>
        </w:rPr>
        <w:t>场</w:t>
      </w:r>
      <w:r>
        <w:rPr>
          <w:color w:val="5D5D5D"/>
          <w:spacing w:val="-2"/>
          <w:w w:val="110"/>
        </w:rPr>
        <w:t>时</w:t>
      </w:r>
      <w:r>
        <w:rPr>
          <w:color w:val="5D5D5D"/>
          <w:spacing w:val="-2"/>
          <w:w w:val="110"/>
        </w:rPr>
        <w:t>母</w:t>
      </w:r>
      <w:r>
        <w:rPr>
          <w:color w:val="5D5D5D"/>
          <w:spacing w:val="-2"/>
          <w:w w:val="110"/>
        </w:rPr>
        <w:t>亲</w:t>
      </w:r>
      <w:r>
        <w:rPr>
          <w:color w:val="5D5D5D"/>
          <w:spacing w:val="-2"/>
          <w:w w:val="110"/>
        </w:rPr>
        <w:t>都</w:t>
      </w:r>
      <w:r>
        <w:rPr>
          <w:color w:val="5D5D5D"/>
          <w:spacing w:val="-2"/>
          <w:w w:val="110"/>
        </w:rPr>
        <w:t>不</w:t>
      </w:r>
      <w:r>
        <w:rPr>
          <w:color w:val="5D5D5D"/>
          <w:spacing w:val="-2"/>
          <w:w w:val="110"/>
        </w:rPr>
        <w:t>应</w:t>
      </w:r>
      <w:r>
        <w:rPr>
          <w:color w:val="5D5D5D"/>
          <w:spacing w:val="-2"/>
          <w:w w:val="110"/>
        </w:rPr>
        <w:t>吸</w:t>
      </w:r>
      <w:r>
        <w:rPr>
          <w:color w:val="5D5D5D"/>
          <w:spacing w:val="-2"/>
          <w:w w:val="110"/>
        </w:rPr>
        <w:t>烟</w:t>
      </w:r>
      <w:r>
        <w:rPr>
          <w:color w:val="5D5D5D"/>
          <w:spacing w:val="-2"/>
          <w:w w:val="110"/>
        </w:rPr>
        <w:t>。</w:t>
      </w:r>
      <w:r>
        <w:rPr>
          <w:color w:val="5D5D5D"/>
          <w:spacing w:val="-2"/>
          <w:w w:val="110"/>
        </w:rPr>
        <w:t>吸</w:t>
      </w:r>
      <w:r>
        <w:rPr>
          <w:color w:val="5D5D5D"/>
          <w:spacing w:val="-2"/>
          <w:w w:val="110"/>
        </w:rPr>
        <w:t>烟</w:t>
      </w:r>
      <w:r>
        <w:rPr>
          <w:color w:val="5D5D5D"/>
          <w:spacing w:val="-2"/>
          <w:w w:val="110"/>
        </w:rPr>
        <w:t>会</w:t>
      </w:r>
      <w:r>
        <w:rPr>
          <w:color w:val="5D5D5D"/>
          <w:spacing w:val="-2"/>
          <w:w w:val="110"/>
        </w:rPr>
        <w:t>导</w:t>
      </w:r>
      <w:r>
        <w:rPr>
          <w:color w:val="5D5D5D"/>
          <w:spacing w:val="-2"/>
          <w:w w:val="110"/>
        </w:rPr>
        <w:t>致</w:t>
      </w:r>
      <w:r>
        <w:rPr>
          <w:color w:val="5D5D5D"/>
          <w:spacing w:val="-2"/>
          <w:w w:val="110"/>
        </w:rPr>
        <w:t>泌</w:t>
      </w:r>
      <w:r>
        <w:rPr>
          <w:color w:val="5D5D5D"/>
          <w:spacing w:val="-2"/>
          <w:w w:val="110"/>
        </w:rPr>
        <w:t>乳</w:t>
      </w:r>
      <w:r>
        <w:rPr>
          <w:color w:val="5D5D5D"/>
          <w:spacing w:val="-2"/>
          <w:w w:val="110"/>
        </w:rPr>
        <w:t>减</w:t>
      </w:r>
      <w:r>
        <w:rPr>
          <w:color w:val="5D5D5D"/>
          <w:spacing w:val="-2"/>
          <w:w w:val="110"/>
        </w:rPr>
        <w:t>少</w:t>
      </w:r>
      <w:r>
        <w:rPr>
          <w:color w:val="5D5D5D"/>
          <w:spacing w:val="-2"/>
          <w:w w:val="110"/>
        </w:rPr>
        <w:t>，</w:t>
      </w:r>
      <w:r>
        <w:rPr>
          <w:color w:val="5D5D5D"/>
          <w:spacing w:val="-2"/>
          <w:w w:val="110"/>
        </w:rPr>
        <w:t>婴</w:t>
      </w:r>
      <w:r>
        <w:rPr>
          <w:color w:val="5D5D5D"/>
          <w:spacing w:val="-2"/>
          <w:w w:val="110"/>
        </w:rPr>
        <w:t>儿</w:t>
      </w:r>
      <w:r>
        <w:rPr>
          <w:color w:val="5D5D5D"/>
          <w:spacing w:val="-2"/>
          <w:w w:val="110"/>
        </w:rPr>
        <w:t>体</w:t>
      </w:r>
      <w:r>
        <w:rPr>
          <w:color w:val="5D5D5D"/>
          <w:spacing w:val="-2"/>
          <w:w w:val="110"/>
        </w:rPr>
        <w:t>重</w:t>
      </w:r>
      <w:r>
        <w:rPr>
          <w:color w:val="5D5D5D"/>
          <w:spacing w:val="-2"/>
          <w:w w:val="110"/>
        </w:rPr>
        <w:t>增</w:t>
      </w:r>
      <w:r>
        <w:rPr>
          <w:color w:val="5D5D5D"/>
          <w:spacing w:val="-2"/>
          <w:w w:val="110"/>
        </w:rPr>
        <w:t>长</w:t>
      </w:r>
      <w:r>
        <w:rPr>
          <w:color w:val="5D5D5D"/>
          <w:spacing w:val="-2"/>
          <w:w w:val="110"/>
        </w:rPr>
        <w:t>缓</w:t>
      </w:r>
      <w:r>
        <w:rPr>
          <w:color w:val="5D5D5D"/>
          <w:spacing w:val="-2"/>
          <w:w w:val="110"/>
        </w:rPr>
        <w:t>慢</w:t>
      </w:r>
      <w:r>
        <w:rPr>
          <w:color w:val="5D5D5D"/>
          <w:spacing w:val="-2"/>
          <w:w w:val="110"/>
        </w:rPr>
        <w:t>。</w:t>
      </w:r>
    </w:p>
    <w:p>
      <w:pPr>
        <w:pStyle w:val="BodyText"/>
        <w:spacing w:line="321" w:lineRule="auto" w:before="39"/>
        <w:ind w:left="399" w:right="1095" w:firstLine="801"/>
      </w:pPr>
      <w:r>
        <w:rPr>
          <w:color w:val="5D5D5D"/>
          <w:spacing w:val="-2"/>
          <w:w w:val="110"/>
        </w:rPr>
        <w:t>大</w:t>
      </w:r>
      <w:r>
        <w:rPr>
          <w:color w:val="5D5D5D"/>
          <w:spacing w:val="-2"/>
          <w:w w:val="110"/>
        </w:rPr>
        <w:t>剂</w:t>
      </w:r>
      <w:r>
        <w:rPr>
          <w:color w:val="5D5D5D"/>
          <w:spacing w:val="-2"/>
          <w:w w:val="110"/>
        </w:rPr>
        <w:t>量</w:t>
      </w:r>
      <w:r>
        <w:rPr>
          <w:color w:val="5D5D5D"/>
          <w:spacing w:val="-2"/>
          <w:w w:val="110"/>
        </w:rPr>
        <w:t>摄</w:t>
      </w:r>
      <w:r>
        <w:rPr>
          <w:color w:val="5D5D5D"/>
          <w:spacing w:val="-2"/>
          <w:w w:val="110"/>
        </w:rPr>
        <w:t>入</w:t>
      </w:r>
      <w:r>
        <w:rPr>
          <w:color w:val="5D5D5D"/>
          <w:spacing w:val="-2"/>
          <w:w w:val="110"/>
        </w:rPr>
        <w:t>酒</w:t>
      </w:r>
      <w:r>
        <w:rPr>
          <w:color w:val="5D5D5D"/>
          <w:spacing w:val="-2"/>
          <w:w w:val="110"/>
        </w:rPr>
        <w:t>精</w:t>
      </w:r>
      <w:r>
        <w:rPr>
          <w:color w:val="5D5D5D"/>
          <w:spacing w:val="-2"/>
          <w:w w:val="110"/>
        </w:rPr>
        <w:t>可</w:t>
      </w:r>
      <w:r>
        <w:rPr>
          <w:color w:val="5D5D5D"/>
          <w:spacing w:val="-2"/>
          <w:w w:val="110"/>
        </w:rPr>
        <w:t>导</w:t>
      </w:r>
      <w:r>
        <w:rPr>
          <w:color w:val="5D5D5D"/>
          <w:spacing w:val="-2"/>
          <w:w w:val="110"/>
        </w:rPr>
        <w:t>致</w:t>
      </w:r>
      <w:r>
        <w:rPr>
          <w:color w:val="5D5D5D"/>
          <w:spacing w:val="-2"/>
          <w:w w:val="110"/>
        </w:rPr>
        <w:t>婴</w:t>
      </w:r>
      <w:r>
        <w:rPr>
          <w:color w:val="5D5D5D"/>
          <w:spacing w:val="-2"/>
          <w:w w:val="110"/>
        </w:rPr>
        <w:t>儿</w:t>
      </w:r>
      <w:r>
        <w:rPr>
          <w:color w:val="5D5D5D"/>
          <w:spacing w:val="-2"/>
          <w:w w:val="110"/>
        </w:rPr>
        <w:t>困</w:t>
      </w:r>
      <w:r>
        <w:rPr>
          <w:color w:val="5D5D5D"/>
          <w:spacing w:val="-2"/>
          <w:w w:val="110"/>
        </w:rPr>
        <w:t>倦</w:t>
      </w:r>
      <w:r>
        <w:rPr>
          <w:color w:val="5D5D5D"/>
          <w:spacing w:val="-2"/>
          <w:w w:val="110"/>
        </w:rPr>
        <w:t>和</w:t>
      </w:r>
      <w:r>
        <w:rPr>
          <w:color w:val="5D5D5D"/>
          <w:spacing w:val="-2"/>
          <w:w w:val="110"/>
        </w:rPr>
        <w:t>多</w:t>
      </w:r>
      <w:r>
        <w:rPr>
          <w:color w:val="5D5D5D"/>
          <w:spacing w:val="-2"/>
          <w:w w:val="110"/>
        </w:rPr>
        <w:t>汗</w:t>
      </w:r>
      <w:r>
        <w:rPr>
          <w:color w:val="5D5D5D"/>
          <w:spacing w:val="-2"/>
          <w:w w:val="110"/>
        </w:rPr>
        <w:t>。</w:t>
      </w:r>
      <w:r>
        <w:rPr>
          <w:color w:val="5D5D5D"/>
          <w:spacing w:val="-2"/>
          <w:w w:val="110"/>
        </w:rPr>
        <w:t>婴</w:t>
      </w:r>
      <w:r>
        <w:rPr>
          <w:color w:val="5D5D5D"/>
          <w:spacing w:val="-2"/>
          <w:w w:val="110"/>
        </w:rPr>
        <w:t>儿</w:t>
      </w:r>
      <w:r>
        <w:rPr>
          <w:color w:val="5D5D5D"/>
          <w:spacing w:val="-2"/>
          <w:w w:val="110"/>
        </w:rPr>
        <w:t>身</w:t>
      </w:r>
      <w:r>
        <w:rPr>
          <w:color w:val="5D5D5D"/>
          <w:spacing w:val="-2"/>
          <w:w w:val="110"/>
        </w:rPr>
        <w:t>长</w:t>
      </w:r>
      <w:r>
        <w:rPr>
          <w:color w:val="5D5D5D"/>
          <w:spacing w:val="-2"/>
          <w:w w:val="110"/>
        </w:rPr>
        <w:t>可</w:t>
      </w:r>
      <w:r>
        <w:rPr>
          <w:color w:val="5D5D5D"/>
          <w:spacing w:val="-2"/>
          <w:w w:val="110"/>
        </w:rPr>
        <w:t>能</w:t>
      </w:r>
      <w:r>
        <w:rPr>
          <w:color w:val="5D5D5D"/>
          <w:spacing w:val="-2"/>
          <w:w w:val="110"/>
        </w:rPr>
        <w:t>不</w:t>
      </w:r>
      <w:r>
        <w:rPr>
          <w:color w:val="5D5D5D"/>
          <w:spacing w:val="-2"/>
          <w:w w:val="110"/>
        </w:rPr>
        <w:t>能</w:t>
      </w:r>
      <w:r>
        <w:rPr>
          <w:color w:val="5D5D5D"/>
          <w:spacing w:val="-2"/>
          <w:w w:val="110"/>
        </w:rPr>
        <w:t>正</w:t>
      </w:r>
      <w:r>
        <w:rPr>
          <w:color w:val="5D5D5D"/>
          <w:spacing w:val="-2"/>
          <w:w w:val="110"/>
        </w:rPr>
        <w:t>常</w:t>
      </w:r>
      <w:r>
        <w:rPr>
          <w:color w:val="5D5D5D"/>
          <w:spacing w:val="-2"/>
          <w:w w:val="110"/>
        </w:rPr>
        <w:t>增</w:t>
      </w:r>
      <w:r>
        <w:rPr>
          <w:color w:val="5D5D5D"/>
          <w:spacing w:val="-2"/>
          <w:w w:val="110"/>
        </w:rPr>
        <w:t>加</w:t>
      </w:r>
      <w:r>
        <w:rPr>
          <w:color w:val="5D5D5D"/>
          <w:spacing w:val="-2"/>
          <w:w w:val="110"/>
        </w:rPr>
        <w:t>，</w:t>
      </w:r>
      <w:r>
        <w:rPr>
          <w:color w:val="5D5D5D"/>
          <w:spacing w:val="-2"/>
          <w:w w:val="110"/>
        </w:rPr>
        <w:t>而</w:t>
      </w:r>
      <w:r>
        <w:rPr>
          <w:color w:val="5D5D5D"/>
          <w:spacing w:val="-2"/>
          <w:w w:val="110"/>
        </w:rPr>
        <w:t>婴</w:t>
      </w:r>
      <w:r>
        <w:rPr>
          <w:color w:val="5D5D5D"/>
          <w:spacing w:val="-2"/>
          <w:w w:val="110"/>
        </w:rPr>
        <w:t>儿</w:t>
      </w:r>
      <w:r>
        <w:rPr>
          <w:color w:val="5D5D5D"/>
          <w:spacing w:val="-2"/>
          <w:w w:val="110"/>
        </w:rPr>
        <w:t>体</w:t>
      </w:r>
      <w:r>
        <w:rPr>
          <w:color w:val="5D5D5D"/>
          <w:spacing w:val="-2"/>
          <w:w w:val="110"/>
        </w:rPr>
        <w:t>重</w:t>
      </w:r>
      <w:r>
        <w:rPr>
          <w:color w:val="5D5D5D"/>
          <w:spacing w:val="-2"/>
          <w:w w:val="110"/>
        </w:rPr>
        <w:t>可</w:t>
      </w:r>
      <w:r>
        <w:rPr>
          <w:color w:val="5D5D5D"/>
          <w:spacing w:val="-2"/>
          <w:w w:val="110"/>
        </w:rPr>
        <w:t>能</w:t>
      </w:r>
      <w:r>
        <w:rPr>
          <w:color w:val="5D5D5D"/>
          <w:spacing w:val="-2"/>
          <w:w w:val="110"/>
        </w:rPr>
        <w:t>超</w:t>
      </w:r>
      <w:r>
        <w:rPr>
          <w:color w:val="5D5D5D"/>
          <w:spacing w:val="-2"/>
          <w:w w:val="110"/>
        </w:rPr>
        <w:t>重</w:t>
      </w:r>
      <w:r>
        <w:rPr>
          <w:color w:val="5D5D5D"/>
          <w:spacing w:val="-2"/>
          <w:w w:val="110"/>
        </w:rPr>
        <w:t>。</w:t>
      </w:r>
    </w:p>
    <w:p>
      <w:pPr>
        <w:pStyle w:val="BodyText"/>
        <w:spacing w:before="8"/>
        <w:rPr>
          <w:sz w:val="50"/>
        </w:rPr>
      </w:pPr>
    </w:p>
    <w:p>
      <w:pPr>
        <w:pStyle w:val="BodyText"/>
        <w:spacing w:line="331" w:lineRule="auto"/>
        <w:ind w:left="393" w:right="913" w:hanging="8"/>
        <w:jc w:val="both"/>
      </w:pPr>
      <w:r>
        <w:rPr>
          <w:color w:val="464646"/>
          <w:spacing w:val="1"/>
          <w:w w:val="102"/>
        </w:rPr>
        <w:t>险）</w:t>
      </w:r>
      <w:r>
        <w:rPr>
          <w:color w:val="959595"/>
          <w:spacing w:val="1"/>
          <w:w w:val="102"/>
        </w:rPr>
        <w:t>。</w:t>
      </w:r>
      <w:r>
        <w:rPr>
          <w:color w:val="464646"/>
          <w:spacing w:val="1"/>
          <w:w w:val="102"/>
        </w:rPr>
        <w:t>有些证据显示，每天饮用</w:t>
      </w:r>
      <w:r>
        <w:rPr>
          <w:rFonts w:ascii="Arial" w:eastAsia="Arial"/>
          <w:color w:val="464646"/>
          <w:w w:val="102"/>
        </w:rPr>
        <w:t>7</w:t>
      </w:r>
      <w:r>
        <w:rPr>
          <w:color w:val="464646"/>
          <w:w w:val="102"/>
        </w:rPr>
        <w:t>杯以上的咖啡可以增加死</w:t>
      </w:r>
      <w:r>
        <w:rPr>
          <w:color w:val="363636"/>
          <w:spacing w:val="2"/>
          <w:w w:val="104"/>
        </w:rPr>
        <w:t>胎早</w:t>
      </w:r>
      <w:r>
        <w:rPr>
          <w:color w:val="5D5D5D"/>
          <w:spacing w:val="2"/>
          <w:w w:val="104"/>
        </w:rPr>
        <w:t>产、</w:t>
      </w:r>
      <w:r>
        <w:rPr>
          <w:color w:val="363636"/>
          <w:spacing w:val="2"/>
          <w:w w:val="104"/>
        </w:rPr>
        <w:t>低出</w:t>
      </w:r>
      <w:r>
        <w:rPr>
          <w:color w:val="5D5D5D"/>
          <w:spacing w:val="2"/>
          <w:w w:val="104"/>
        </w:rPr>
        <w:t>生</w:t>
      </w:r>
      <w:r>
        <w:rPr>
          <w:color w:val="363636"/>
          <w:spacing w:val="2"/>
          <w:w w:val="104"/>
        </w:rPr>
        <w:t>体</w:t>
      </w:r>
      <w:r>
        <w:rPr>
          <w:color w:val="5D5D5D"/>
          <w:spacing w:val="2"/>
          <w:w w:val="104"/>
        </w:rPr>
        <w:t>重</w:t>
      </w:r>
      <w:r>
        <w:rPr>
          <w:color w:val="363636"/>
          <w:spacing w:val="2"/>
          <w:w w:val="104"/>
        </w:rPr>
        <w:t>儿及流</w:t>
      </w:r>
      <w:r>
        <w:rPr>
          <w:color w:val="5D5D5D"/>
          <w:spacing w:val="2"/>
          <w:w w:val="104"/>
        </w:rPr>
        <w:t>产风险</w:t>
      </w:r>
      <w:r>
        <w:rPr>
          <w:color w:val="959595"/>
          <w:spacing w:val="2"/>
          <w:w w:val="104"/>
        </w:rPr>
        <w:t>。</w:t>
      </w:r>
      <w:r>
        <w:rPr>
          <w:color w:val="797979"/>
          <w:spacing w:val="2"/>
          <w:w w:val="104"/>
        </w:rPr>
        <w:t>一</w:t>
      </w:r>
      <w:r>
        <w:rPr>
          <w:color w:val="464646"/>
          <w:spacing w:val="1"/>
          <w:w w:val="104"/>
        </w:rPr>
        <w:t>些专家建议限制咖</w:t>
      </w:r>
      <w:r>
        <w:rPr>
          <w:color w:val="464646"/>
          <w:spacing w:val="2"/>
          <w:w w:val="100"/>
        </w:rPr>
        <w:t>啡因摄入，并尽可能饮用不含咖啡因的饮料</w:t>
      </w:r>
      <w:r>
        <w:rPr>
          <w:color w:val="A5A5A5"/>
          <w:w w:val="100"/>
        </w:rPr>
        <w:t>。</w:t>
      </w:r>
    </w:p>
    <w:p>
      <w:pPr>
        <w:pStyle w:val="BodyText"/>
        <w:spacing w:line="321" w:lineRule="auto" w:before="19"/>
        <w:ind w:left="372" w:right="857" w:firstLine="832"/>
        <w:jc w:val="both"/>
      </w:pPr>
      <w:r>
        <w:rPr>
          <w:color w:val="363636"/>
          <w:spacing w:val="-1"/>
          <w:w w:val="105"/>
        </w:rPr>
        <w:t>阿斯巴甜糖：阿斯巴甜糖是一种人造甜味剂，在孕期</w:t>
      </w:r>
      <w:r>
        <w:rPr>
          <w:color w:val="363636"/>
          <w:w w:val="109"/>
        </w:rPr>
        <w:t>小剂量使用被认为是安全的，例如在人工加甜味剂的食</w:t>
      </w:r>
      <w:r>
        <w:rPr>
          <w:color w:val="464646"/>
          <w:spacing w:val="2"/>
          <w:w w:val="108"/>
        </w:rPr>
        <w:t>物和饮料中</w:t>
      </w:r>
      <w:r>
        <w:rPr>
          <w:color w:val="959595"/>
          <w:spacing w:val="2"/>
          <w:w w:val="108"/>
        </w:rPr>
        <w:t>。</w:t>
      </w:r>
      <w:r>
        <w:rPr>
          <w:color w:val="464646"/>
          <w:spacing w:val="2"/>
          <w:w w:val="108"/>
        </w:rPr>
        <w:t>有苯丙酮尿症（</w:t>
      </w:r>
      <w:r>
        <w:rPr>
          <w:color w:val="797979"/>
          <w:spacing w:val="2"/>
          <w:w w:val="108"/>
        </w:rPr>
        <w:t>一</w:t>
      </w:r>
      <w:r>
        <w:rPr>
          <w:color w:val="363636"/>
          <w:spacing w:val="2"/>
          <w:w w:val="108"/>
        </w:rPr>
        <w:t>种少见糖尿病</w:t>
      </w:r>
      <w:r>
        <w:rPr>
          <w:color w:val="5D5D5D"/>
          <w:spacing w:val="2"/>
          <w:w w:val="108"/>
        </w:rPr>
        <w:t>）</w:t>
      </w:r>
      <w:r>
        <w:rPr>
          <w:color w:val="5D5D5D"/>
          <w:spacing w:val="1"/>
          <w:w w:val="108"/>
        </w:rPr>
        <w:t>的孕妇</w:t>
      </w:r>
    </w:p>
    <w:p>
      <w:pPr>
        <w:spacing w:after="0" w:line="321" w:lineRule="auto"/>
        <w:jc w:val="both"/>
        <w:sectPr>
          <w:type w:val="continuous"/>
          <w:pgSz w:w="21750" w:h="31660"/>
          <w:pgMar w:top="0" w:bottom="280" w:left="0" w:right="0"/>
          <w:cols w:num="2" w:equalWidth="0">
            <w:col w:w="10621" w:space="63"/>
            <w:col w:w="11066"/>
          </w:cols>
        </w:sectPr>
      </w:pPr>
    </w:p>
    <w:p>
      <w:pPr>
        <w:tabs>
          <w:tab w:pos="2280" w:val="left" w:leader="none"/>
          <w:tab w:pos="6080" w:val="left" w:leader="none"/>
          <w:tab w:pos="8036" w:val="left" w:leader="none"/>
        </w:tabs>
        <w:spacing w:before="49"/>
        <w:ind w:left="516" w:right="0" w:firstLine="0"/>
        <w:jc w:val="left"/>
        <w:rPr>
          <w:sz w:val="37"/>
        </w:rPr>
      </w:pPr>
      <w:r>
        <w:rPr/>
        <w:pict>
          <v:line style="position:absolute;mso-position-horizontal-relative:page;mso-position-vertical-relative:paragraph;z-index:16784384" from="492.003967pt,28.216772pt" to="742.840051pt,28.216772pt" stroked="true" strokeweight="1.073583pt" strokecolor="#000000">
            <v:stroke dashstyle="solid"/>
            <w10:wrap type="none"/>
          </v:line>
        </w:pict>
      </w:r>
      <w:r>
        <w:rPr/>
        <w:pict>
          <v:group style="position:absolute;margin-left:746.599915pt;margin-top:25.532816pt;width:272.350pt;height:1.9pt;mso-position-horizontal-relative:page;mso-position-vertical-relative:paragraph;z-index:16784896" id="docshapegroup1983" coordorigin="14932,511" coordsize="5447,38">
            <v:line style="position:absolute" from="18713,521" to="20378,521" stroked="true" strokeweight="1.073583pt" strokecolor="#000000">
              <v:stroke dashstyle="solid"/>
            </v:line>
            <v:line style="position:absolute" from="14932,543" to="18660,543" stroked="true" strokeweight=".536791pt" strokecolor="#000000">
              <v:stroke dashstyle="solid"/>
            </v:line>
            <w10:wrap type="none"/>
          </v:group>
        </w:pict>
      </w:r>
      <w:r>
        <w:rPr>
          <w:rFonts w:ascii="Times New Roman" w:eastAsia="Times New Roman"/>
          <w:color w:val="1A1A1A"/>
          <w:spacing w:val="-4"/>
          <w:w w:val="125"/>
          <w:sz w:val="46"/>
        </w:rPr>
        <w:t>1188</w:t>
      </w:r>
      <w:r>
        <w:rPr>
          <w:rFonts w:ascii="Times New Roman" w:eastAsia="Times New Roman"/>
          <w:color w:val="1A1A1A"/>
          <w:sz w:val="46"/>
        </w:rPr>
        <w:tab/>
      </w:r>
      <w:r>
        <w:rPr>
          <w:color w:val="505050"/>
          <w:w w:val="125"/>
          <w:sz w:val="37"/>
        </w:rPr>
        <w:t>第</w:t>
      </w:r>
      <w:r>
        <w:rPr>
          <w:rFonts w:ascii="Times New Roman" w:eastAsia="Times New Roman"/>
          <w:color w:val="505050"/>
          <w:w w:val="125"/>
          <w:sz w:val="42"/>
        </w:rPr>
        <w:t>22</w:t>
      </w:r>
      <w:r>
        <w:rPr>
          <w:color w:val="505050"/>
          <w:w w:val="125"/>
          <w:sz w:val="37"/>
        </w:rPr>
        <w:t>章</w:t>
      </w:r>
      <w:r>
        <w:rPr>
          <w:color w:val="505050"/>
          <w:w w:val="125"/>
          <w:sz w:val="37"/>
        </w:rPr>
        <w:t>女</w:t>
      </w:r>
      <w:r>
        <w:rPr>
          <w:color w:val="505050"/>
          <w:w w:val="125"/>
          <w:sz w:val="37"/>
        </w:rPr>
        <w:t>性</w:t>
      </w:r>
      <w:r>
        <w:rPr>
          <w:color w:val="505050"/>
          <w:w w:val="125"/>
          <w:sz w:val="37"/>
        </w:rPr>
        <w:t>保</w:t>
      </w:r>
      <w:r>
        <w:rPr>
          <w:color w:val="505050"/>
          <w:spacing w:val="-10"/>
          <w:w w:val="125"/>
          <w:sz w:val="37"/>
        </w:rPr>
        <w:t>健</w:t>
      </w:r>
      <w:r>
        <w:rPr>
          <w:color w:val="505050"/>
          <w:sz w:val="37"/>
        </w:rPr>
        <w:tab/>
      </w:r>
      <w:r>
        <w:rPr>
          <w:color w:val="505050"/>
          <w:sz w:val="37"/>
          <w:u w:val="thick" w:color="000000"/>
        </w:rPr>
        <w:tab/>
      </w:r>
    </w:p>
    <w:p>
      <w:pPr>
        <w:pStyle w:val="BodyText"/>
        <w:rPr>
          <w:sz w:val="20"/>
        </w:rPr>
      </w:pPr>
    </w:p>
    <w:p>
      <w:pPr>
        <w:spacing w:after="0"/>
        <w:rPr>
          <w:sz w:val="20"/>
        </w:rPr>
        <w:sectPr>
          <w:pgSz w:w="21750" w:h="31660"/>
          <w:pgMar w:top="820" w:bottom="0" w:left="0" w:right="0"/>
        </w:sectPr>
      </w:pPr>
    </w:p>
    <w:p>
      <w:pPr>
        <w:pStyle w:val="BodyText"/>
        <w:spacing w:line="328" w:lineRule="auto" w:before="305"/>
        <w:ind w:left="552" w:right="4690" w:hanging="22"/>
      </w:pPr>
      <w:r>
        <w:rPr>
          <w:color w:val="505050"/>
          <w:spacing w:val="-2"/>
          <w:w w:val="110"/>
        </w:rPr>
        <w:t>不</w:t>
      </w:r>
      <w:r>
        <w:rPr>
          <w:color w:val="505050"/>
          <w:spacing w:val="-2"/>
          <w:w w:val="110"/>
        </w:rPr>
        <w:t>应</w:t>
      </w:r>
      <w:r>
        <w:rPr>
          <w:color w:val="505050"/>
          <w:spacing w:val="-2"/>
          <w:w w:val="110"/>
        </w:rPr>
        <w:t>该</w:t>
      </w:r>
      <w:r>
        <w:rPr>
          <w:color w:val="505050"/>
          <w:spacing w:val="-2"/>
          <w:w w:val="110"/>
        </w:rPr>
        <w:t>摄</w:t>
      </w:r>
      <w:r>
        <w:rPr>
          <w:color w:val="505050"/>
          <w:spacing w:val="-2"/>
          <w:w w:val="110"/>
        </w:rPr>
        <w:t>入</w:t>
      </w:r>
      <w:r>
        <w:rPr>
          <w:color w:val="505050"/>
          <w:spacing w:val="-2"/>
          <w:w w:val="110"/>
        </w:rPr>
        <w:t>任</w:t>
      </w:r>
      <w:r>
        <w:rPr>
          <w:color w:val="505050"/>
          <w:spacing w:val="-2"/>
          <w:w w:val="110"/>
        </w:rPr>
        <w:t>何</w:t>
      </w:r>
      <w:r>
        <w:rPr>
          <w:color w:val="505050"/>
          <w:spacing w:val="-2"/>
          <w:w w:val="110"/>
        </w:rPr>
        <w:t>阿</w:t>
      </w:r>
      <w:r>
        <w:rPr>
          <w:color w:val="505050"/>
          <w:spacing w:val="-2"/>
          <w:w w:val="110"/>
        </w:rPr>
        <w:t>斯</w:t>
      </w:r>
      <w:r>
        <w:rPr>
          <w:color w:val="505050"/>
          <w:spacing w:val="-2"/>
          <w:w w:val="110"/>
        </w:rPr>
        <w:t>巴</w:t>
      </w:r>
      <w:r>
        <w:rPr>
          <w:color w:val="505050"/>
          <w:spacing w:val="-2"/>
          <w:w w:val="110"/>
        </w:rPr>
        <w:t>甜</w:t>
      </w:r>
      <w:r>
        <w:rPr>
          <w:color w:val="505050"/>
          <w:spacing w:val="-2"/>
          <w:w w:val="110"/>
        </w:rPr>
        <w:t>糖</w:t>
      </w:r>
      <w:r>
        <w:rPr>
          <w:color w:val="979797"/>
          <w:spacing w:val="-2"/>
          <w:w w:val="110"/>
        </w:rPr>
        <w:t>。</w:t>
      </w:r>
      <w:r>
        <w:rPr>
          <w:color w:val="3F3F3F"/>
          <w:spacing w:val="-4"/>
          <w:w w:val="110"/>
        </w:rPr>
        <w:t>违</w:t>
      </w:r>
      <w:r>
        <w:rPr>
          <w:color w:val="3F3F3F"/>
          <w:spacing w:val="-4"/>
          <w:w w:val="110"/>
        </w:rPr>
        <w:t>禁</w:t>
      </w:r>
      <w:r>
        <w:rPr>
          <w:color w:val="3F3F3F"/>
          <w:spacing w:val="-4"/>
          <w:w w:val="110"/>
        </w:rPr>
        <w:t>药</w:t>
      </w:r>
      <w:r>
        <w:rPr>
          <w:color w:val="3F3F3F"/>
          <w:spacing w:val="-4"/>
          <w:w w:val="110"/>
        </w:rPr>
        <w:t>物</w:t>
      </w:r>
    </w:p>
    <w:p>
      <w:pPr>
        <w:pStyle w:val="BodyText"/>
        <w:spacing w:line="412" w:lineRule="exact"/>
        <w:ind w:left="1347"/>
      </w:pPr>
      <w:r>
        <w:rPr>
          <w:color w:val="505050"/>
          <w:w w:val="110"/>
        </w:rPr>
        <w:t>孕期使用违禁药物（尤其是鸦片类）</w:t>
      </w:r>
      <w:r>
        <w:rPr>
          <w:color w:val="505050"/>
          <w:spacing w:val="-2"/>
          <w:w w:val="110"/>
        </w:rPr>
        <w:t>可以导致孕期</w:t>
      </w:r>
    </w:p>
    <w:p>
      <w:pPr>
        <w:pStyle w:val="BodyText"/>
        <w:spacing w:line="312" w:lineRule="auto" w:before="131"/>
        <w:ind w:left="553" w:firstLine="15"/>
      </w:pPr>
      <w:r>
        <w:rPr>
          <w:color w:val="505050"/>
          <w:spacing w:val="2"/>
          <w:w w:val="108"/>
        </w:rPr>
        <w:t>并发症，以及发育中胎儿和新生儿的严重问题</w:t>
      </w:r>
      <w:r>
        <w:rPr>
          <w:color w:val="828282"/>
          <w:spacing w:val="2"/>
          <w:w w:val="108"/>
        </w:rPr>
        <w:t>。</w:t>
      </w:r>
      <w:r>
        <w:rPr>
          <w:color w:val="505050"/>
          <w:spacing w:val="1"/>
          <w:w w:val="108"/>
        </w:rPr>
        <w:t>注射毒</w:t>
      </w:r>
      <w:r>
        <w:rPr>
          <w:color w:val="3F3F3F"/>
          <w:spacing w:val="1"/>
          <w:w w:val="109"/>
        </w:rPr>
        <w:t>品也能增加孕妇感染的风险，这些感染可能影响或者传</w:t>
      </w:r>
      <w:r>
        <w:rPr>
          <w:color w:val="505050"/>
          <w:spacing w:val="2"/>
          <w:w w:val="106"/>
        </w:rPr>
        <w:t>给胎儿</w:t>
      </w:r>
      <w:r>
        <w:rPr>
          <w:color w:val="979797"/>
          <w:spacing w:val="2"/>
          <w:w w:val="106"/>
        </w:rPr>
        <w:t>。</w:t>
      </w:r>
      <w:r>
        <w:rPr>
          <w:color w:val="505050"/>
          <w:spacing w:val="2"/>
          <w:w w:val="106"/>
        </w:rPr>
        <w:t>感染包括肝炎、性传播疾病（包括艾滋病）等</w:t>
      </w:r>
      <w:r>
        <w:rPr>
          <w:color w:val="979797"/>
          <w:w w:val="106"/>
        </w:rPr>
        <w:t>。</w:t>
      </w:r>
      <w:r>
        <w:rPr>
          <w:color w:val="3F3F3F"/>
          <w:spacing w:val="2"/>
          <w:w w:val="104"/>
        </w:rPr>
        <w:t>同样，胎儿很可能出现生长发育不良，早产也更常见</w:t>
      </w:r>
      <w:r>
        <w:rPr>
          <w:color w:val="979797"/>
          <w:w w:val="104"/>
        </w:rPr>
        <w:t>。</w:t>
      </w:r>
    </w:p>
    <w:p>
      <w:pPr>
        <w:pStyle w:val="BodyText"/>
        <w:spacing w:line="437" w:lineRule="exact"/>
        <w:ind w:left="1392"/>
      </w:pPr>
      <w:r>
        <w:rPr>
          <w:color w:val="505050"/>
          <w:spacing w:val="-1"/>
          <w:w w:val="105"/>
        </w:rPr>
        <w:t>使用可卡因的孕妇产下的婴儿常常存在异常，但这些</w:t>
      </w:r>
    </w:p>
    <w:p>
      <w:pPr>
        <w:pStyle w:val="BodyText"/>
        <w:spacing w:line="316" w:lineRule="auto" w:before="132"/>
        <w:ind w:left="592" w:right="190" w:hanging="13"/>
      </w:pPr>
      <w:r>
        <w:rPr>
          <w:color w:val="505050"/>
          <w:spacing w:val="2"/>
          <w:w w:val="104"/>
        </w:rPr>
        <w:t>异常是否是由可卡因造成的尚不明确</w:t>
      </w:r>
      <w:r>
        <w:rPr>
          <w:color w:val="979797"/>
          <w:spacing w:val="2"/>
          <w:w w:val="104"/>
        </w:rPr>
        <w:t>。</w:t>
      </w:r>
      <w:r>
        <w:rPr>
          <w:color w:val="3F3F3F"/>
          <w:spacing w:val="1"/>
          <w:w w:val="104"/>
        </w:rPr>
        <w:t>比如，可能是由吸</w:t>
      </w:r>
      <w:r>
        <w:rPr>
          <w:color w:val="505050"/>
          <w:spacing w:val="1"/>
          <w:w w:val="102"/>
        </w:rPr>
        <w:t>烟、使用其他违禁药品、缺乏产前保健及贫困造成的</w:t>
      </w:r>
      <w:r>
        <w:rPr>
          <w:color w:val="979797"/>
          <w:spacing w:val="1"/>
          <w:w w:val="102"/>
        </w:rPr>
        <w:t>。</w:t>
      </w:r>
    </w:p>
    <w:p>
      <w:pPr>
        <w:spacing w:line="405" w:lineRule="exact" w:before="0"/>
        <w:ind w:left="1407" w:right="0" w:firstLine="0"/>
        <w:jc w:val="left"/>
        <w:rPr>
          <w:sz w:val="37"/>
        </w:rPr>
      </w:pPr>
      <w:r>
        <w:rPr>
          <w:color w:val="505050"/>
          <w:w w:val="105"/>
          <w:sz w:val="37"/>
        </w:rPr>
        <w:t>致幻剂，比如亚甲基二氧甲基安非他明</w:t>
      </w:r>
      <w:r>
        <w:rPr>
          <w:rFonts w:ascii="Arial" w:eastAsia="Arial"/>
          <w:color w:val="505050"/>
          <w:w w:val="105"/>
          <w:sz w:val="36"/>
        </w:rPr>
        <w:t>(MD</w:t>
      </w:r>
      <w:r>
        <w:rPr>
          <w:rFonts w:ascii="Arial" w:eastAsia="Arial"/>
          <w:color w:val="C6C6C6"/>
          <w:w w:val="105"/>
          <w:sz w:val="36"/>
        </w:rPr>
        <w:t>.</w:t>
      </w:r>
      <w:r>
        <w:rPr>
          <w:rFonts w:ascii="Arial" w:eastAsia="Arial"/>
          <w:color w:val="3F3F3F"/>
          <w:w w:val="105"/>
          <w:sz w:val="36"/>
        </w:rPr>
        <w:t>MA</w:t>
      </w:r>
      <w:r>
        <w:rPr>
          <w:color w:val="3F3F3F"/>
          <w:spacing w:val="-5"/>
          <w:w w:val="105"/>
          <w:sz w:val="37"/>
        </w:rPr>
        <w:t>，或</w:t>
      </w:r>
    </w:p>
    <w:p>
      <w:pPr>
        <w:pStyle w:val="BodyText"/>
        <w:spacing w:line="312" w:lineRule="auto" w:before="142"/>
        <w:ind w:left="590" w:right="167" w:firstLine="13"/>
        <w:jc w:val="both"/>
      </w:pPr>
      <w:r>
        <w:rPr>
          <w:color w:val="505050"/>
          <w:spacing w:val="3"/>
          <w:w w:val="99"/>
        </w:rPr>
        <w:t>摇头丸）、洛喜普诺、氯胺酮、甲基苯丙胺及</w:t>
      </w:r>
      <w:r>
        <w:rPr>
          <w:rFonts w:ascii="Times New Roman" w:eastAsia="Times New Roman"/>
          <w:color w:val="505050"/>
          <w:spacing w:val="2"/>
          <w:w w:val="100"/>
          <w:sz w:val="41"/>
        </w:rPr>
        <w:t>LSD</w:t>
      </w:r>
      <w:r>
        <w:rPr>
          <w:color w:val="505050"/>
          <w:spacing w:val="3"/>
          <w:w w:val="99"/>
        </w:rPr>
        <w:t>（</w:t>
      </w:r>
      <w:r>
        <w:rPr>
          <w:color w:val="505050"/>
          <w:spacing w:val="1"/>
          <w:w w:val="99"/>
        </w:rPr>
        <w:t>麦角酸</w:t>
      </w:r>
      <w:r>
        <w:rPr>
          <w:color w:val="505050"/>
          <w:spacing w:val="1"/>
          <w:w w:val="109"/>
        </w:rPr>
        <w:t>酰二乙氨）可能导致自发流产</w:t>
      </w:r>
      <w:r>
        <w:rPr>
          <w:color w:val="828282"/>
          <w:spacing w:val="1"/>
          <w:w w:val="109"/>
        </w:rPr>
        <w:t>、</w:t>
      </w:r>
      <w:r>
        <w:rPr>
          <w:color w:val="505050"/>
          <w:spacing w:val="1"/>
          <w:w w:val="109"/>
        </w:rPr>
        <w:t>早产及胎儿和新生儿的</w:t>
      </w:r>
      <w:r>
        <w:rPr>
          <w:color w:val="505050"/>
          <w:spacing w:val="1"/>
          <w:w w:val="105"/>
        </w:rPr>
        <w:t>戒断症状，这取决千药物种类</w:t>
      </w:r>
      <w:r>
        <w:rPr>
          <w:color w:val="979797"/>
          <w:w w:val="105"/>
        </w:rPr>
        <w:t>。</w:t>
      </w:r>
    </w:p>
    <w:p>
      <w:pPr>
        <w:pStyle w:val="BodyText"/>
        <w:spacing w:line="407" w:lineRule="exact"/>
        <w:ind w:left="1446"/>
      </w:pPr>
      <w:r>
        <w:rPr>
          <w:color w:val="3F3F3F"/>
        </w:rPr>
        <w:t>鸦</w:t>
      </w:r>
      <w:r>
        <w:rPr>
          <w:color w:val="3F3F3F"/>
        </w:rPr>
        <w:t>片</w:t>
      </w:r>
      <w:r>
        <w:rPr>
          <w:color w:val="3F3F3F"/>
        </w:rPr>
        <w:t>类</w:t>
      </w:r>
      <w:r>
        <w:rPr>
          <w:color w:val="3F3F3F"/>
        </w:rPr>
        <w:t>：</w:t>
      </w:r>
      <w:r>
        <w:rPr>
          <w:color w:val="3F3F3F"/>
        </w:rPr>
        <w:t>鸦</w:t>
      </w:r>
      <w:r>
        <w:rPr>
          <w:color w:val="3F3F3F"/>
        </w:rPr>
        <w:t>片</w:t>
      </w:r>
      <w:r>
        <w:rPr>
          <w:color w:val="3F3F3F"/>
        </w:rPr>
        <w:t>类</w:t>
      </w:r>
      <w:r>
        <w:rPr>
          <w:color w:val="3F3F3F"/>
        </w:rPr>
        <w:t>毒</w:t>
      </w:r>
      <w:r>
        <w:rPr>
          <w:color w:val="3F3F3F"/>
        </w:rPr>
        <w:t>品</w:t>
      </w:r>
      <w:r>
        <w:rPr>
          <w:color w:val="3F3F3F"/>
        </w:rPr>
        <w:t>如</w:t>
      </w:r>
      <w:r>
        <w:rPr>
          <w:color w:val="3F3F3F"/>
        </w:rPr>
        <w:t>海</w:t>
      </w:r>
      <w:r>
        <w:rPr>
          <w:color w:val="3F3F3F"/>
        </w:rPr>
        <w:t>洛</w:t>
      </w:r>
      <w:r>
        <w:rPr>
          <w:color w:val="3F3F3F"/>
        </w:rPr>
        <w:t>因</w:t>
      </w:r>
      <w:r>
        <w:rPr>
          <w:color w:val="3F3F3F"/>
        </w:rPr>
        <w:t>、</w:t>
      </w:r>
      <w:r>
        <w:rPr>
          <w:color w:val="3F3F3F"/>
        </w:rPr>
        <w:t>美</w:t>
      </w:r>
      <w:r>
        <w:rPr>
          <w:color w:val="3F3F3F"/>
        </w:rPr>
        <w:t>沙</w:t>
      </w:r>
      <w:r>
        <w:rPr>
          <w:color w:val="3F3F3F"/>
        </w:rPr>
        <w:t>酮</w:t>
      </w:r>
      <w:r>
        <w:rPr>
          <w:color w:val="3F3F3F"/>
        </w:rPr>
        <w:t>和</w:t>
      </w:r>
      <w:r>
        <w:rPr>
          <w:color w:val="3F3F3F"/>
        </w:rPr>
        <w:t>吗</w:t>
      </w:r>
      <w:r>
        <w:rPr>
          <w:color w:val="3F3F3F"/>
        </w:rPr>
        <w:t>啡</w:t>
      </w:r>
      <w:r>
        <w:rPr>
          <w:color w:val="3F3F3F"/>
        </w:rPr>
        <w:t>等</w:t>
      </w:r>
      <w:r>
        <w:rPr>
          <w:color w:val="3F3F3F"/>
        </w:rPr>
        <w:t>容</w:t>
      </w:r>
      <w:r>
        <w:rPr>
          <w:color w:val="3F3F3F"/>
          <w:spacing w:val="-10"/>
        </w:rPr>
        <w:t>易</w:t>
      </w:r>
    </w:p>
    <w:p>
      <w:pPr>
        <w:pStyle w:val="BodyText"/>
        <w:spacing w:before="143"/>
        <w:ind w:left="610"/>
      </w:pPr>
      <w:r>
        <w:rPr>
          <w:color w:val="505050"/>
          <w:w w:val="110"/>
        </w:rPr>
        <w:t>通</w:t>
      </w:r>
      <w:r>
        <w:rPr>
          <w:color w:val="505050"/>
          <w:w w:val="110"/>
        </w:rPr>
        <w:t>过</w:t>
      </w:r>
      <w:r>
        <w:rPr>
          <w:color w:val="505050"/>
          <w:w w:val="110"/>
        </w:rPr>
        <w:t>胎</w:t>
      </w:r>
      <w:r>
        <w:rPr>
          <w:color w:val="505050"/>
          <w:w w:val="110"/>
        </w:rPr>
        <w:t>盘</w:t>
      </w:r>
      <w:r>
        <w:rPr>
          <w:color w:val="979797"/>
          <w:w w:val="110"/>
        </w:rPr>
        <w:t>。</w:t>
      </w:r>
      <w:r>
        <w:rPr>
          <w:color w:val="505050"/>
          <w:w w:val="110"/>
        </w:rPr>
        <w:t>因</w:t>
      </w:r>
      <w:r>
        <w:rPr>
          <w:color w:val="505050"/>
          <w:w w:val="110"/>
        </w:rPr>
        <w:t>此</w:t>
      </w:r>
      <w:r>
        <w:rPr>
          <w:color w:val="505050"/>
          <w:w w:val="110"/>
        </w:rPr>
        <w:t>，</w:t>
      </w:r>
      <w:r>
        <w:rPr>
          <w:color w:val="505050"/>
          <w:w w:val="110"/>
        </w:rPr>
        <w:t>胎</w:t>
      </w:r>
      <w:r>
        <w:rPr>
          <w:color w:val="505050"/>
          <w:w w:val="110"/>
        </w:rPr>
        <w:t>儿</w:t>
      </w:r>
      <w:r>
        <w:rPr>
          <w:color w:val="505050"/>
          <w:w w:val="110"/>
        </w:rPr>
        <w:t>可</w:t>
      </w:r>
      <w:r>
        <w:rPr>
          <w:color w:val="505050"/>
          <w:w w:val="110"/>
        </w:rPr>
        <w:t>能</w:t>
      </w:r>
      <w:r>
        <w:rPr>
          <w:color w:val="505050"/>
          <w:w w:val="110"/>
        </w:rPr>
        <w:t>对</w:t>
      </w:r>
      <w:r>
        <w:rPr>
          <w:color w:val="505050"/>
          <w:w w:val="110"/>
        </w:rPr>
        <w:t>其</w:t>
      </w:r>
      <w:r>
        <w:rPr>
          <w:color w:val="505050"/>
          <w:w w:val="110"/>
        </w:rPr>
        <w:t>成</w:t>
      </w:r>
      <w:r>
        <w:rPr>
          <w:color w:val="505050"/>
          <w:w w:val="110"/>
        </w:rPr>
        <w:t>瘾</w:t>
      </w:r>
      <w:r>
        <w:rPr>
          <w:color w:val="505050"/>
          <w:w w:val="110"/>
        </w:rPr>
        <w:t>并</w:t>
      </w:r>
      <w:r>
        <w:rPr>
          <w:color w:val="505050"/>
          <w:w w:val="110"/>
        </w:rPr>
        <w:t>在</w:t>
      </w:r>
      <w:r>
        <w:rPr>
          <w:color w:val="505050"/>
          <w:w w:val="110"/>
        </w:rPr>
        <w:t>分</w:t>
      </w:r>
      <w:r>
        <w:rPr>
          <w:color w:val="505050"/>
          <w:w w:val="110"/>
        </w:rPr>
        <w:t>挽</w:t>
      </w:r>
      <w:r>
        <w:rPr>
          <w:color w:val="505050"/>
          <w:w w:val="110"/>
        </w:rPr>
        <w:t>后</w:t>
      </w:r>
      <w:r>
        <w:rPr>
          <w:rFonts w:ascii="Times New Roman" w:eastAsia="Times New Roman"/>
          <w:color w:val="505050"/>
          <w:w w:val="110"/>
          <w:sz w:val="40"/>
        </w:rPr>
        <w:t>6</w:t>
      </w:r>
      <w:r>
        <w:rPr>
          <w:rFonts w:ascii="Times New Roman" w:eastAsia="Times New Roman"/>
          <w:color w:val="505050"/>
          <w:spacing w:val="58"/>
          <w:w w:val="110"/>
          <w:sz w:val="40"/>
        </w:rPr>
        <w:t>   </w:t>
      </w:r>
      <w:r>
        <w:rPr>
          <w:color w:val="505050"/>
          <w:spacing w:val="-5"/>
          <w:w w:val="110"/>
        </w:rPr>
        <w:t>;J</w:t>
      </w:r>
    </w:p>
    <w:p>
      <w:pPr>
        <w:pStyle w:val="BodyText"/>
        <w:spacing w:line="338" w:lineRule="auto" w:before="229"/>
        <w:ind w:left="546" w:right="934" w:hanging="16"/>
        <w:jc w:val="both"/>
      </w:pPr>
      <w:r>
        <w:rPr/>
        <w:br w:type="column"/>
      </w:r>
      <w:r>
        <w:rPr>
          <w:color w:val="3F3F3F"/>
          <w:spacing w:val="2"/>
          <w:w w:val="110"/>
        </w:rPr>
        <w:t>时～</w:t>
      </w:r>
      <w:r>
        <w:rPr>
          <w:rFonts w:ascii="Times New Roman" w:eastAsia="Times New Roman"/>
          <w:color w:val="3F3F3F"/>
          <w:spacing w:val="1"/>
          <w:w w:val="109"/>
          <w:sz w:val="38"/>
        </w:rPr>
        <w:t>8</w:t>
      </w:r>
      <w:r>
        <w:rPr>
          <w:color w:val="3F3F3F"/>
          <w:spacing w:val="2"/>
          <w:w w:val="110"/>
        </w:rPr>
        <w:t>天内出现戒断症状</w:t>
      </w:r>
      <w:r>
        <w:rPr>
          <w:color w:val="979797"/>
          <w:spacing w:val="2"/>
          <w:w w:val="110"/>
        </w:rPr>
        <w:t>。</w:t>
      </w:r>
      <w:r>
        <w:rPr>
          <w:color w:val="3F3F3F"/>
          <w:spacing w:val="1"/>
          <w:w w:val="110"/>
        </w:rPr>
        <w:t>但鸦片类毒品很少引起出生</w:t>
      </w:r>
      <w:r>
        <w:rPr>
          <w:color w:val="3F3F3F"/>
          <w:spacing w:val="1"/>
          <w:w w:val="108"/>
        </w:rPr>
        <w:t>缺陷</w:t>
      </w:r>
      <w:r>
        <w:rPr>
          <w:color w:val="979797"/>
          <w:spacing w:val="1"/>
          <w:w w:val="108"/>
        </w:rPr>
        <w:t>。</w:t>
      </w:r>
      <w:r>
        <w:rPr>
          <w:color w:val="505050"/>
          <w:w w:val="108"/>
        </w:rPr>
        <w:t>孕期使用鸦片类毒品会增加妊娠并发症风险，如</w:t>
      </w:r>
      <w:r>
        <w:rPr>
          <w:color w:val="3F3F3F"/>
          <w:spacing w:val="1"/>
          <w:w w:val="108"/>
        </w:rPr>
        <w:t>流产</w:t>
      </w:r>
      <w:r>
        <w:rPr>
          <w:color w:val="626262"/>
          <w:spacing w:val="1"/>
          <w:w w:val="108"/>
        </w:rPr>
        <w:t>、</w:t>
      </w:r>
      <w:r>
        <w:rPr>
          <w:color w:val="3F3F3F"/>
          <w:spacing w:val="1"/>
          <w:w w:val="108"/>
        </w:rPr>
        <w:t>异常胎先露和早产</w:t>
      </w:r>
      <w:r>
        <w:rPr>
          <w:color w:val="979797"/>
          <w:spacing w:val="1"/>
          <w:w w:val="108"/>
        </w:rPr>
        <w:t>。</w:t>
      </w:r>
      <w:r>
        <w:rPr>
          <w:color w:val="3F3F3F"/>
          <w:w w:val="108"/>
        </w:rPr>
        <w:t>使用海洛因的孕妇所产胎儿</w:t>
      </w:r>
      <w:r>
        <w:rPr>
          <w:color w:val="505050"/>
          <w:spacing w:val="3"/>
          <w:w w:val="108"/>
        </w:rPr>
        <w:t>经常较小</w:t>
      </w:r>
      <w:r>
        <w:rPr>
          <w:color w:val="979797"/>
          <w:w w:val="108"/>
        </w:rPr>
        <w:t>。</w:t>
      </w:r>
    </w:p>
    <w:p>
      <w:pPr>
        <w:pStyle w:val="BodyText"/>
        <w:spacing w:line="404" w:lineRule="exact"/>
        <w:ind w:left="1395"/>
      </w:pPr>
      <w:r>
        <w:rPr>
          <w:color w:val="3F3F3F"/>
        </w:rPr>
        <w:t>安</w:t>
      </w:r>
      <w:r>
        <w:rPr>
          <w:color w:val="3F3F3F"/>
        </w:rPr>
        <w:t>非</w:t>
      </w:r>
      <w:r>
        <w:rPr>
          <w:color w:val="3F3F3F"/>
        </w:rPr>
        <w:t>他</w:t>
      </w:r>
      <w:r>
        <w:rPr>
          <w:color w:val="3F3F3F"/>
        </w:rPr>
        <w:t>明</w:t>
      </w:r>
      <w:r>
        <w:rPr>
          <w:color w:val="3F3F3F"/>
        </w:rPr>
        <w:t>：</w:t>
      </w:r>
      <w:r>
        <w:rPr>
          <w:color w:val="3F3F3F"/>
        </w:rPr>
        <w:t>孕</w:t>
      </w:r>
      <w:r>
        <w:rPr>
          <w:color w:val="3F3F3F"/>
        </w:rPr>
        <w:t>期</w:t>
      </w:r>
      <w:r>
        <w:rPr>
          <w:color w:val="3F3F3F"/>
        </w:rPr>
        <w:t>使</w:t>
      </w:r>
      <w:r>
        <w:rPr>
          <w:color w:val="3F3F3F"/>
        </w:rPr>
        <w:t>用</w:t>
      </w:r>
      <w:r>
        <w:rPr>
          <w:color w:val="3F3F3F"/>
        </w:rPr>
        <w:t>安</w:t>
      </w:r>
      <w:r>
        <w:rPr>
          <w:color w:val="3F3F3F"/>
        </w:rPr>
        <w:t>非</w:t>
      </w:r>
      <w:r>
        <w:rPr>
          <w:color w:val="3F3F3F"/>
        </w:rPr>
        <w:t>他</w:t>
      </w:r>
      <w:r>
        <w:rPr>
          <w:color w:val="3F3F3F"/>
        </w:rPr>
        <w:t>明</w:t>
      </w:r>
      <w:r>
        <w:rPr>
          <w:color w:val="3F3F3F"/>
        </w:rPr>
        <w:t>可</w:t>
      </w:r>
      <w:r>
        <w:rPr>
          <w:color w:val="3F3F3F"/>
        </w:rPr>
        <w:t>能</w:t>
      </w:r>
      <w:r>
        <w:rPr>
          <w:color w:val="3F3F3F"/>
        </w:rPr>
        <w:t>导</w:t>
      </w:r>
      <w:r>
        <w:rPr>
          <w:color w:val="3F3F3F"/>
        </w:rPr>
        <w:t>致</w:t>
      </w:r>
      <w:r>
        <w:rPr>
          <w:color w:val="3F3F3F"/>
        </w:rPr>
        <w:t>出</w:t>
      </w:r>
      <w:r>
        <w:rPr>
          <w:color w:val="3F3F3F"/>
        </w:rPr>
        <w:t>生</w:t>
      </w:r>
      <w:r>
        <w:rPr>
          <w:color w:val="3F3F3F"/>
        </w:rPr>
        <w:t>缺</w:t>
      </w:r>
      <w:r>
        <w:rPr>
          <w:color w:val="3F3F3F"/>
        </w:rPr>
        <w:t>陷</w:t>
      </w:r>
      <w:r>
        <w:rPr>
          <w:color w:val="3F3F3F"/>
        </w:rPr>
        <w:t>，</w:t>
      </w:r>
      <w:r>
        <w:rPr>
          <w:color w:val="3F3F3F"/>
          <w:spacing w:val="-10"/>
        </w:rPr>
        <w:t>尤</w:t>
      </w:r>
    </w:p>
    <w:p>
      <w:pPr>
        <w:pStyle w:val="BodyText"/>
        <w:spacing w:before="207"/>
        <w:ind w:left="545"/>
      </w:pPr>
      <w:r>
        <w:rPr>
          <w:color w:val="505050"/>
          <w:w w:val="105"/>
        </w:rPr>
        <w:t>其</w:t>
      </w:r>
      <w:r>
        <w:rPr>
          <w:color w:val="505050"/>
          <w:w w:val="105"/>
        </w:rPr>
        <w:t>是</w:t>
      </w:r>
      <w:r>
        <w:rPr>
          <w:color w:val="505050"/>
          <w:w w:val="105"/>
        </w:rPr>
        <w:t>心</w:t>
      </w:r>
      <w:r>
        <w:rPr>
          <w:color w:val="505050"/>
          <w:w w:val="105"/>
        </w:rPr>
        <w:t>脏</w:t>
      </w:r>
      <w:r>
        <w:rPr>
          <w:color w:val="505050"/>
          <w:w w:val="105"/>
        </w:rPr>
        <w:t>畸</w:t>
      </w:r>
      <w:r>
        <w:rPr>
          <w:color w:val="505050"/>
          <w:w w:val="105"/>
        </w:rPr>
        <w:t>形</w:t>
      </w:r>
      <w:r>
        <w:rPr>
          <w:color w:val="979797"/>
          <w:spacing w:val="-10"/>
          <w:w w:val="105"/>
        </w:rPr>
        <w:t>。</w:t>
      </w:r>
    </w:p>
    <w:p>
      <w:pPr>
        <w:pStyle w:val="BodyText"/>
        <w:spacing w:line="336" w:lineRule="auto" w:before="143"/>
        <w:ind w:left="564" w:right="697" w:firstLine="816"/>
        <w:rPr>
          <w:rFonts w:ascii="Arial" w:eastAsia="Arial"/>
          <w:sz w:val="21"/>
        </w:rPr>
      </w:pPr>
      <w:r>
        <w:rPr>
          <w:color w:val="3F3F3F"/>
          <w:spacing w:val="-2"/>
          <w:w w:val="110"/>
        </w:rPr>
        <w:t>大</w:t>
      </w:r>
      <w:r>
        <w:rPr>
          <w:color w:val="3F3F3F"/>
          <w:spacing w:val="-2"/>
          <w:w w:val="110"/>
        </w:rPr>
        <w:t>麻</w:t>
      </w:r>
      <w:r>
        <w:rPr>
          <w:color w:val="1A1A1A"/>
          <w:spacing w:val="-2"/>
          <w:w w:val="110"/>
        </w:rPr>
        <w:t>：</w:t>
      </w:r>
      <w:r>
        <w:rPr>
          <w:color w:val="505050"/>
          <w:spacing w:val="-2"/>
          <w:w w:val="110"/>
        </w:rPr>
        <w:t>孕</w:t>
      </w:r>
      <w:r>
        <w:rPr>
          <w:color w:val="505050"/>
          <w:spacing w:val="-2"/>
          <w:w w:val="110"/>
        </w:rPr>
        <w:t>期</w:t>
      </w:r>
      <w:r>
        <w:rPr>
          <w:color w:val="505050"/>
          <w:spacing w:val="-2"/>
          <w:w w:val="110"/>
        </w:rPr>
        <w:t>使</w:t>
      </w:r>
      <w:r>
        <w:rPr>
          <w:color w:val="505050"/>
          <w:spacing w:val="-2"/>
          <w:w w:val="110"/>
        </w:rPr>
        <w:t>用</w:t>
      </w:r>
      <w:r>
        <w:rPr>
          <w:color w:val="505050"/>
          <w:spacing w:val="-2"/>
          <w:w w:val="110"/>
        </w:rPr>
        <w:t>大</w:t>
      </w:r>
      <w:r>
        <w:rPr>
          <w:color w:val="505050"/>
          <w:spacing w:val="-2"/>
          <w:w w:val="110"/>
        </w:rPr>
        <w:t>麻</w:t>
      </w:r>
      <w:r>
        <w:rPr>
          <w:color w:val="505050"/>
          <w:spacing w:val="-2"/>
          <w:w w:val="110"/>
        </w:rPr>
        <w:t>是</w:t>
      </w:r>
      <w:r>
        <w:rPr>
          <w:color w:val="505050"/>
          <w:spacing w:val="-2"/>
          <w:w w:val="110"/>
        </w:rPr>
        <w:t>否</w:t>
      </w:r>
      <w:r>
        <w:rPr>
          <w:color w:val="505050"/>
          <w:spacing w:val="-2"/>
          <w:w w:val="110"/>
        </w:rPr>
        <w:t>对</w:t>
      </w:r>
      <w:r>
        <w:rPr>
          <w:color w:val="505050"/>
          <w:spacing w:val="-2"/>
          <w:w w:val="110"/>
        </w:rPr>
        <w:t>胎</w:t>
      </w:r>
      <w:r>
        <w:rPr>
          <w:color w:val="505050"/>
          <w:spacing w:val="-2"/>
          <w:w w:val="110"/>
        </w:rPr>
        <w:t>儿</w:t>
      </w:r>
      <w:r>
        <w:rPr>
          <w:color w:val="505050"/>
          <w:spacing w:val="-2"/>
          <w:w w:val="110"/>
        </w:rPr>
        <w:t>有</w:t>
      </w:r>
      <w:r>
        <w:rPr>
          <w:color w:val="505050"/>
          <w:spacing w:val="-2"/>
          <w:w w:val="110"/>
        </w:rPr>
        <w:t>影</w:t>
      </w:r>
      <w:r>
        <w:rPr>
          <w:color w:val="505050"/>
          <w:spacing w:val="-2"/>
          <w:w w:val="110"/>
        </w:rPr>
        <w:t>响</w:t>
      </w:r>
      <w:r>
        <w:rPr>
          <w:color w:val="505050"/>
          <w:spacing w:val="-2"/>
          <w:w w:val="110"/>
        </w:rPr>
        <w:t>尚</w:t>
      </w:r>
      <w:r>
        <w:rPr>
          <w:color w:val="505050"/>
          <w:spacing w:val="-2"/>
          <w:w w:val="110"/>
        </w:rPr>
        <w:t>不</w:t>
      </w:r>
      <w:r>
        <w:rPr>
          <w:color w:val="505050"/>
          <w:spacing w:val="-2"/>
          <w:w w:val="110"/>
        </w:rPr>
        <w:t>清</w:t>
      </w:r>
      <w:r>
        <w:rPr>
          <w:color w:val="505050"/>
          <w:spacing w:val="-2"/>
          <w:w w:val="110"/>
        </w:rPr>
        <w:t>楚</w:t>
      </w:r>
      <w:r>
        <w:rPr>
          <w:color w:val="979797"/>
          <w:spacing w:val="-2"/>
          <w:w w:val="110"/>
        </w:rPr>
        <w:t>。</w:t>
      </w:r>
      <w:r>
        <w:rPr>
          <w:color w:val="505050"/>
          <w:spacing w:val="-2"/>
          <w:w w:val="105"/>
        </w:rPr>
        <w:t>大麻的主要成分是四氢大麻醇，能通过胎盘，因此可能影</w:t>
      </w:r>
      <w:r>
        <w:rPr>
          <w:color w:val="3F3F3F"/>
          <w:spacing w:val="-2"/>
          <w:w w:val="110"/>
        </w:rPr>
        <w:t>响</w:t>
      </w:r>
      <w:r>
        <w:rPr>
          <w:color w:val="3F3F3F"/>
          <w:spacing w:val="-2"/>
          <w:w w:val="110"/>
        </w:rPr>
        <w:t>胎</w:t>
      </w:r>
      <w:r>
        <w:rPr>
          <w:color w:val="3F3F3F"/>
          <w:spacing w:val="-2"/>
          <w:w w:val="110"/>
        </w:rPr>
        <w:t>儿</w:t>
      </w:r>
      <w:r>
        <w:rPr>
          <w:color w:val="979797"/>
          <w:spacing w:val="-2"/>
          <w:w w:val="110"/>
        </w:rPr>
        <w:t>。</w:t>
      </w:r>
      <w:r>
        <w:rPr>
          <w:color w:val="3F3F3F"/>
          <w:spacing w:val="-2"/>
          <w:w w:val="110"/>
        </w:rPr>
        <w:t>但</w:t>
      </w:r>
      <w:r>
        <w:rPr>
          <w:color w:val="3F3F3F"/>
          <w:spacing w:val="-2"/>
          <w:w w:val="110"/>
        </w:rPr>
        <w:t>四</w:t>
      </w:r>
      <w:r>
        <w:rPr>
          <w:color w:val="3F3F3F"/>
          <w:spacing w:val="-2"/>
          <w:w w:val="110"/>
        </w:rPr>
        <w:t>氢</w:t>
      </w:r>
      <w:r>
        <w:rPr>
          <w:color w:val="3F3F3F"/>
          <w:spacing w:val="-2"/>
          <w:w w:val="110"/>
        </w:rPr>
        <w:t>大</w:t>
      </w:r>
      <w:r>
        <w:rPr>
          <w:color w:val="3F3F3F"/>
          <w:spacing w:val="-2"/>
          <w:w w:val="110"/>
        </w:rPr>
        <w:t>麻</w:t>
      </w:r>
      <w:r>
        <w:rPr>
          <w:color w:val="3F3F3F"/>
          <w:spacing w:val="-2"/>
          <w:w w:val="110"/>
        </w:rPr>
        <w:t>醇</w:t>
      </w:r>
      <w:r>
        <w:rPr>
          <w:color w:val="3F3F3F"/>
          <w:spacing w:val="-2"/>
          <w:w w:val="110"/>
        </w:rPr>
        <w:t>并</w:t>
      </w:r>
      <w:r>
        <w:rPr>
          <w:color w:val="3F3F3F"/>
          <w:spacing w:val="-2"/>
          <w:w w:val="110"/>
        </w:rPr>
        <w:t>不</w:t>
      </w:r>
      <w:r>
        <w:rPr>
          <w:color w:val="3F3F3F"/>
          <w:spacing w:val="-2"/>
          <w:w w:val="110"/>
        </w:rPr>
        <w:t>增</w:t>
      </w:r>
      <w:r>
        <w:rPr>
          <w:color w:val="3F3F3F"/>
          <w:spacing w:val="-2"/>
          <w:w w:val="110"/>
        </w:rPr>
        <w:t>加</w:t>
      </w:r>
      <w:r>
        <w:rPr>
          <w:color w:val="3F3F3F"/>
          <w:spacing w:val="-2"/>
          <w:w w:val="110"/>
        </w:rPr>
        <w:t>胎</w:t>
      </w:r>
      <w:r>
        <w:rPr>
          <w:color w:val="3F3F3F"/>
          <w:spacing w:val="-2"/>
          <w:w w:val="110"/>
        </w:rPr>
        <w:t>儿</w:t>
      </w:r>
      <w:r>
        <w:rPr>
          <w:color w:val="3F3F3F"/>
          <w:spacing w:val="-2"/>
          <w:w w:val="110"/>
        </w:rPr>
        <w:t>出</w:t>
      </w:r>
      <w:r>
        <w:rPr>
          <w:color w:val="3F3F3F"/>
          <w:spacing w:val="-2"/>
          <w:w w:val="110"/>
        </w:rPr>
        <w:t>生</w:t>
      </w:r>
      <w:r>
        <w:rPr>
          <w:color w:val="3F3F3F"/>
          <w:spacing w:val="-2"/>
          <w:w w:val="110"/>
        </w:rPr>
        <w:t>缺</w:t>
      </w:r>
      <w:r>
        <w:rPr>
          <w:color w:val="3F3F3F"/>
          <w:spacing w:val="-2"/>
          <w:w w:val="110"/>
        </w:rPr>
        <w:t>陷</w:t>
      </w:r>
      <w:r>
        <w:rPr>
          <w:color w:val="3F3F3F"/>
          <w:spacing w:val="-2"/>
          <w:w w:val="110"/>
        </w:rPr>
        <w:t>或</w:t>
      </w:r>
      <w:r>
        <w:rPr>
          <w:color w:val="3F3F3F"/>
          <w:spacing w:val="-2"/>
          <w:w w:val="110"/>
        </w:rPr>
        <w:t>者</w:t>
      </w:r>
      <w:r>
        <w:rPr>
          <w:color w:val="3F3F3F"/>
          <w:spacing w:val="-2"/>
          <w:w w:val="110"/>
        </w:rPr>
        <w:t>生</w:t>
      </w:r>
      <w:r>
        <w:rPr>
          <w:color w:val="3F3F3F"/>
          <w:spacing w:val="-2"/>
          <w:w w:val="110"/>
        </w:rPr>
        <w:t>长</w:t>
      </w:r>
      <w:r>
        <w:rPr>
          <w:color w:val="505050"/>
          <w:spacing w:val="-2"/>
          <w:w w:val="110"/>
        </w:rPr>
        <w:t>缓</w:t>
      </w:r>
      <w:r>
        <w:rPr>
          <w:color w:val="505050"/>
          <w:spacing w:val="-2"/>
          <w:w w:val="110"/>
        </w:rPr>
        <w:t>慢</w:t>
      </w:r>
      <w:r>
        <w:rPr>
          <w:color w:val="505050"/>
          <w:spacing w:val="-2"/>
          <w:w w:val="110"/>
        </w:rPr>
        <w:t>的</w:t>
      </w:r>
      <w:r>
        <w:rPr>
          <w:color w:val="505050"/>
          <w:spacing w:val="-2"/>
          <w:w w:val="110"/>
        </w:rPr>
        <w:t>风</w:t>
      </w:r>
      <w:r>
        <w:rPr>
          <w:color w:val="505050"/>
          <w:spacing w:val="-2"/>
          <w:w w:val="110"/>
        </w:rPr>
        <w:t>险</w:t>
      </w:r>
      <w:r>
        <w:rPr>
          <w:color w:val="979797"/>
          <w:spacing w:val="-2"/>
          <w:w w:val="110"/>
        </w:rPr>
        <w:t>。</w:t>
      </w:r>
      <w:r>
        <w:rPr>
          <w:color w:val="505050"/>
          <w:spacing w:val="-2"/>
          <w:w w:val="110"/>
        </w:rPr>
        <w:t>除</w:t>
      </w:r>
      <w:r>
        <w:rPr>
          <w:color w:val="505050"/>
          <w:spacing w:val="-2"/>
          <w:w w:val="110"/>
        </w:rPr>
        <w:t>非</w:t>
      </w:r>
      <w:r>
        <w:rPr>
          <w:color w:val="505050"/>
          <w:spacing w:val="-2"/>
          <w:w w:val="110"/>
        </w:rPr>
        <w:t>在</w:t>
      </w:r>
      <w:r>
        <w:rPr>
          <w:color w:val="505050"/>
          <w:spacing w:val="-2"/>
          <w:w w:val="110"/>
        </w:rPr>
        <w:t>孕</w:t>
      </w:r>
      <w:r>
        <w:rPr>
          <w:color w:val="505050"/>
          <w:spacing w:val="-2"/>
          <w:w w:val="110"/>
        </w:rPr>
        <w:t>期</w:t>
      </w:r>
      <w:r>
        <w:rPr>
          <w:color w:val="505050"/>
          <w:spacing w:val="-2"/>
          <w:w w:val="110"/>
        </w:rPr>
        <w:t>大</w:t>
      </w:r>
      <w:r>
        <w:rPr>
          <w:color w:val="505050"/>
          <w:spacing w:val="-2"/>
          <w:w w:val="110"/>
        </w:rPr>
        <w:t>量</w:t>
      </w:r>
      <w:r>
        <w:rPr>
          <w:color w:val="505050"/>
          <w:spacing w:val="-2"/>
          <w:w w:val="110"/>
        </w:rPr>
        <w:t>使</w:t>
      </w:r>
      <w:r>
        <w:rPr>
          <w:color w:val="505050"/>
          <w:spacing w:val="-2"/>
          <w:w w:val="110"/>
        </w:rPr>
        <w:t>用</w:t>
      </w:r>
      <w:r>
        <w:rPr>
          <w:color w:val="505050"/>
          <w:spacing w:val="-2"/>
          <w:w w:val="110"/>
        </w:rPr>
        <w:t>，</w:t>
      </w:r>
      <w:r>
        <w:rPr>
          <w:color w:val="505050"/>
          <w:spacing w:val="-2"/>
          <w:w w:val="110"/>
        </w:rPr>
        <w:t>大</w:t>
      </w:r>
      <w:r>
        <w:rPr>
          <w:color w:val="505050"/>
          <w:spacing w:val="-2"/>
          <w:w w:val="110"/>
        </w:rPr>
        <w:t>麻</w:t>
      </w:r>
      <w:r>
        <w:rPr>
          <w:color w:val="505050"/>
          <w:spacing w:val="-2"/>
          <w:w w:val="110"/>
        </w:rPr>
        <w:t>通</w:t>
      </w:r>
      <w:r>
        <w:rPr>
          <w:color w:val="505050"/>
          <w:spacing w:val="-2"/>
          <w:w w:val="110"/>
        </w:rPr>
        <w:t>常</w:t>
      </w:r>
      <w:r>
        <w:rPr>
          <w:color w:val="505050"/>
          <w:spacing w:val="-2"/>
          <w:w w:val="110"/>
        </w:rPr>
        <w:t>不</w:t>
      </w:r>
      <w:r>
        <w:rPr>
          <w:color w:val="505050"/>
          <w:spacing w:val="-2"/>
          <w:w w:val="110"/>
        </w:rPr>
        <w:t>导</w:t>
      </w:r>
      <w:r>
        <w:rPr>
          <w:color w:val="505050"/>
          <w:spacing w:val="-2"/>
          <w:w w:val="110"/>
        </w:rPr>
        <w:t>致</w:t>
      </w:r>
      <w:r>
        <w:rPr>
          <w:color w:val="505050"/>
          <w:spacing w:val="-2"/>
          <w:w w:val="110"/>
        </w:rPr>
        <w:t>新</w:t>
      </w:r>
      <w:r>
        <w:rPr>
          <w:color w:val="505050"/>
          <w:spacing w:val="-2"/>
          <w:w w:val="110"/>
        </w:rPr>
        <w:t>生儿行为异常</w:t>
      </w:r>
      <w:r>
        <w:rPr>
          <w:rFonts w:ascii="Arial" w:eastAsia="Arial"/>
          <w:color w:val="828282"/>
          <w:spacing w:val="-2"/>
          <w:w w:val="110"/>
          <w:sz w:val="21"/>
        </w:rPr>
        <w:t>c</w:t>
      </w:r>
    </w:p>
    <w:p>
      <w:pPr>
        <w:pStyle w:val="BodyText"/>
        <w:spacing w:line="436" w:lineRule="exact"/>
        <w:ind w:left="603"/>
      </w:pPr>
      <w:r>
        <w:rPr>
          <w:color w:val="3F3F3F"/>
          <w:spacing w:val="-2"/>
          <w:w w:val="110"/>
        </w:rPr>
        <w:t>分挽期用药</w:t>
      </w:r>
    </w:p>
    <w:p>
      <w:pPr>
        <w:pStyle w:val="BodyText"/>
        <w:spacing w:line="336" w:lineRule="auto" w:before="153"/>
        <w:ind w:left="613" w:right="823" w:firstLine="814"/>
        <w:jc w:val="both"/>
      </w:pPr>
      <w:r>
        <w:rPr>
          <w:color w:val="505050"/>
          <w:spacing w:val="-1"/>
          <w:w w:val="109"/>
        </w:rPr>
        <w:t>局麻药、鸦片类或其他止痛药常可通过胎盘而影响</w:t>
      </w:r>
      <w:r>
        <w:rPr>
          <w:color w:val="505050"/>
          <w:spacing w:val="3"/>
          <w:w w:val="103"/>
        </w:rPr>
        <w:t>新生儿</w:t>
      </w:r>
      <w:r>
        <w:rPr>
          <w:color w:val="979797"/>
          <w:spacing w:val="3"/>
          <w:w w:val="103"/>
        </w:rPr>
        <w:t>。</w:t>
      </w:r>
      <w:r>
        <w:rPr>
          <w:color w:val="3F3F3F"/>
          <w:spacing w:val="3"/>
          <w:w w:val="103"/>
        </w:rPr>
        <w:t>例如</w:t>
      </w:r>
      <w:r>
        <w:rPr>
          <w:color w:val="626262"/>
          <w:spacing w:val="3"/>
          <w:w w:val="103"/>
        </w:rPr>
        <w:t>，可</w:t>
      </w:r>
      <w:r>
        <w:rPr>
          <w:color w:val="3F3F3F"/>
          <w:spacing w:val="3"/>
          <w:w w:val="103"/>
        </w:rPr>
        <w:t>能引起新生儿呼吸抑制</w:t>
      </w:r>
      <w:r>
        <w:rPr>
          <w:color w:val="979797"/>
          <w:spacing w:val="3"/>
          <w:w w:val="103"/>
        </w:rPr>
        <w:t>。</w:t>
      </w:r>
      <w:r>
        <w:rPr>
          <w:color w:val="3F3F3F"/>
          <w:spacing w:val="2"/>
          <w:w w:val="103"/>
        </w:rPr>
        <w:t>因此，假如分</w:t>
      </w:r>
      <w:r>
        <w:rPr>
          <w:color w:val="3F3F3F"/>
          <w:spacing w:val="2"/>
          <w:w w:val="106"/>
        </w:rPr>
        <w:t>挽过程中需要使用药物，应给予最小有效剂</w:t>
      </w:r>
      <w:r>
        <w:rPr>
          <w:color w:val="626262"/>
          <w:spacing w:val="2"/>
          <w:w w:val="106"/>
        </w:rPr>
        <w:t>量</w:t>
      </w:r>
      <w:r>
        <w:rPr>
          <w:color w:val="979797"/>
          <w:spacing w:val="2"/>
          <w:w w:val="106"/>
        </w:rPr>
        <w:t>。</w:t>
      </w:r>
    </w:p>
    <w:p>
      <w:pPr>
        <w:spacing w:after="0" w:line="336" w:lineRule="auto"/>
        <w:jc w:val="both"/>
        <w:sectPr>
          <w:type w:val="continuous"/>
          <w:pgSz w:w="21750" w:h="31660"/>
          <w:pgMar w:top="0" w:bottom="280" w:left="0" w:right="0"/>
          <w:cols w:num="2" w:equalWidth="0">
            <w:col w:w="10514" w:space="45"/>
            <w:col w:w="11191"/>
          </w:cols>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
        <w:rPr>
          <w:sz w:val="29"/>
        </w:rPr>
      </w:pPr>
    </w:p>
    <w:p>
      <w:pPr>
        <w:spacing w:line="759" w:lineRule="exact" w:before="0"/>
        <w:ind w:left="941" w:right="907" w:firstLine="0"/>
        <w:jc w:val="center"/>
        <w:rPr>
          <w:rFonts w:ascii="Arial" w:eastAsia="Arial"/>
          <w:sz w:val="16"/>
        </w:rPr>
      </w:pPr>
      <w:r>
        <w:rPr/>
        <w:drawing>
          <wp:anchor distT="0" distB="0" distL="0" distR="0" allowOverlap="1" layoutInCell="1" locked="0" behindDoc="1" simplePos="0" relativeHeight="479791616">
            <wp:simplePos x="0" y="0"/>
            <wp:positionH relativeFrom="page">
              <wp:posOffset>7067026</wp:posOffset>
            </wp:positionH>
            <wp:positionV relativeFrom="paragraph">
              <wp:posOffset>268658</wp:posOffset>
            </wp:positionV>
            <wp:extent cx="382001" cy="368131"/>
            <wp:effectExtent l="0" t="0" r="0" b="0"/>
            <wp:wrapNone/>
            <wp:docPr id="1103" name="image764.png"/>
            <wp:cNvGraphicFramePr>
              <a:graphicFrameLocks noChangeAspect="1"/>
            </wp:cNvGraphicFramePr>
            <a:graphic>
              <a:graphicData uri="http://schemas.openxmlformats.org/drawingml/2006/picture">
                <pic:pic>
                  <pic:nvPicPr>
                    <pic:cNvPr id="1104" name="image764.png"/>
                    <pic:cNvPicPr/>
                  </pic:nvPicPr>
                  <pic:blipFill>
                    <a:blip r:embed="rId769" cstate="print"/>
                    <a:stretch>
                      <a:fillRect/>
                    </a:stretch>
                  </pic:blipFill>
                  <pic:spPr>
                    <a:xfrm>
                      <a:off x="0" y="0"/>
                      <a:ext cx="382001" cy="368131"/>
                    </a:xfrm>
                    <a:prstGeom prst="rect">
                      <a:avLst/>
                    </a:prstGeom>
                  </pic:spPr>
                </pic:pic>
              </a:graphicData>
            </a:graphic>
          </wp:anchor>
        </w:drawing>
      </w:r>
      <w:r>
        <w:rPr/>
        <w:drawing>
          <wp:anchor distT="0" distB="0" distL="0" distR="0" allowOverlap="1" layoutInCell="1" locked="0" behindDoc="0" simplePos="0" relativeHeight="16783872">
            <wp:simplePos x="0" y="0"/>
            <wp:positionH relativeFrom="page">
              <wp:posOffset>7680957</wp:posOffset>
            </wp:positionH>
            <wp:positionV relativeFrom="paragraph">
              <wp:posOffset>91415</wp:posOffset>
            </wp:positionV>
            <wp:extent cx="5593592" cy="559014"/>
            <wp:effectExtent l="0" t="0" r="0" b="0"/>
            <wp:wrapNone/>
            <wp:docPr id="1105" name="image765.png"/>
            <wp:cNvGraphicFramePr>
              <a:graphicFrameLocks noChangeAspect="1"/>
            </wp:cNvGraphicFramePr>
            <a:graphic>
              <a:graphicData uri="http://schemas.openxmlformats.org/drawingml/2006/picture">
                <pic:pic>
                  <pic:nvPicPr>
                    <pic:cNvPr id="1106" name="image765.png"/>
                    <pic:cNvPicPr/>
                  </pic:nvPicPr>
                  <pic:blipFill>
                    <a:blip r:embed="rId770" cstate="print"/>
                    <a:stretch>
                      <a:fillRect/>
                    </a:stretch>
                  </pic:blipFill>
                  <pic:spPr>
                    <a:xfrm>
                      <a:off x="0" y="0"/>
                      <a:ext cx="5593592" cy="559014"/>
                    </a:xfrm>
                    <a:prstGeom prst="rect">
                      <a:avLst/>
                    </a:prstGeom>
                  </pic:spPr>
                </pic:pic>
              </a:graphicData>
            </a:graphic>
          </wp:anchor>
        </w:drawing>
      </w:r>
      <w:r>
        <w:rPr/>
        <w:pict>
          <v:line style="position:absolute;mso-position-horizontal-relative:page;mso-position-vertical-relative:paragraph;z-index:16785408" from="33.301579pt,28.132734pt" to="444.73721pt,28.132734pt" stroked="true" strokeweight="1.610374pt" strokecolor="#000000">
            <v:stroke dashstyle="solid"/>
            <w10:wrap type="none"/>
          </v:line>
        </w:pict>
      </w:r>
      <w:r>
        <w:rPr/>
        <w:pict>
          <v:rect style="position:absolute;margin-left:594.906494pt;margin-top:23.07444pt;width:1.074244pt;height:10.951626pt;mso-position-horizontal-relative:page;mso-position-vertical-relative:paragraph;z-index:-23522304" id="docshape1984" filled="true" fillcolor="#dfdfdf" stroked="false">
            <v:fill type="solid"/>
            <w10:wrap type="none"/>
          </v:rect>
        </w:pict>
      </w:r>
      <w:r>
        <w:rPr>
          <w:color w:val="3F3F3F"/>
          <w:w w:val="195"/>
          <w:sz w:val="66"/>
        </w:rPr>
        <w:t>第</w:t>
      </w:r>
      <w:r>
        <w:rPr>
          <w:rFonts w:ascii="Arial" w:eastAsia="Arial"/>
          <w:color w:val="C6C6C6"/>
          <w:w w:val="195"/>
          <w:sz w:val="16"/>
        </w:rPr>
        <w:t>I1</w:t>
      </w:r>
      <w:r>
        <w:rPr>
          <w:rFonts w:ascii="Arial" w:eastAsia="Arial"/>
          <w:color w:val="1A1A1A"/>
          <w:w w:val="195"/>
          <w:sz w:val="16"/>
        </w:rPr>
        <w:t>2</w:t>
      </w:r>
      <w:r>
        <w:rPr>
          <w:rFonts w:ascii="Arial" w:eastAsia="Arial"/>
          <w:color w:val="3F3F3F"/>
          <w:w w:val="195"/>
          <w:sz w:val="16"/>
        </w:rPr>
        <w:t>5</w:t>
      </w:r>
      <w:r>
        <w:rPr>
          <w:rFonts w:ascii="Arial" w:eastAsia="Arial"/>
          <w:color w:val="1A1A1A"/>
          <w:w w:val="195"/>
          <w:sz w:val="16"/>
        </w:rPr>
        <w:t>6</w:t>
      </w:r>
      <w:r>
        <w:rPr>
          <w:rFonts w:ascii="Arial" w:eastAsia="Arial"/>
          <w:color w:val="3F3F3F"/>
          <w:w w:val="195"/>
          <w:sz w:val="16"/>
        </w:rPr>
        <w:t>-</w:t>
      </w:r>
      <w:r>
        <w:rPr>
          <w:rFonts w:ascii="Arial" w:eastAsia="Arial"/>
          <w:color w:val="D8D8D8"/>
          <w:spacing w:val="-5"/>
          <w:w w:val="195"/>
          <w:sz w:val="16"/>
        </w:rPr>
        <w:t>II</w:t>
      </w:r>
    </w:p>
    <w:p>
      <w:pPr>
        <w:pStyle w:val="BodyText"/>
        <w:rPr>
          <w:rFonts w:ascii="Arial"/>
          <w:sz w:val="20"/>
        </w:rPr>
      </w:pPr>
    </w:p>
    <w:p>
      <w:pPr>
        <w:pStyle w:val="BodyText"/>
        <w:rPr>
          <w:rFonts w:ascii="Arial"/>
          <w:sz w:val="20"/>
        </w:rPr>
      </w:pPr>
    </w:p>
    <w:p>
      <w:pPr>
        <w:pStyle w:val="BodyText"/>
        <w:rPr>
          <w:rFonts w:ascii="Arial"/>
          <w:sz w:val="29"/>
        </w:rPr>
      </w:pPr>
    </w:p>
    <w:p>
      <w:pPr>
        <w:pStyle w:val="Heading4"/>
        <w:spacing w:line="831" w:lineRule="exact"/>
        <w:ind w:right="1134"/>
      </w:pPr>
      <w:r>
        <w:rPr>
          <w:color w:val="1A1A1A"/>
          <w:w w:val="105"/>
        </w:rPr>
        <w:t>妊</w:t>
      </w:r>
      <w:r>
        <w:rPr>
          <w:color w:val="1A1A1A"/>
          <w:w w:val="105"/>
        </w:rPr>
        <w:t>娠</w:t>
      </w:r>
      <w:r>
        <w:rPr>
          <w:color w:val="1A1A1A"/>
          <w:w w:val="105"/>
        </w:rPr>
        <w:t>期</w:t>
      </w:r>
      <w:r>
        <w:rPr>
          <w:color w:val="1A1A1A"/>
          <w:w w:val="105"/>
        </w:rPr>
        <w:t>并</w:t>
      </w:r>
      <w:r>
        <w:rPr>
          <w:color w:val="1A1A1A"/>
          <w:w w:val="105"/>
        </w:rPr>
        <w:t>发</w:t>
      </w:r>
      <w:r>
        <w:rPr>
          <w:color w:val="1A1A1A"/>
          <w:spacing w:val="-10"/>
          <w:w w:val="105"/>
        </w:rPr>
        <w:t>症</w:t>
      </w:r>
    </w:p>
    <w:p>
      <w:pPr>
        <w:spacing w:before="380"/>
        <w:ind w:left="941" w:right="1010" w:firstLine="0"/>
        <w:jc w:val="center"/>
        <w:rPr>
          <w:rFonts w:ascii="Arial"/>
          <w:sz w:val="48"/>
        </w:rPr>
      </w:pPr>
      <w:r>
        <w:rPr>
          <w:rFonts w:ascii="Arial"/>
          <w:color w:val="C6C6C6"/>
          <w:w w:val="105"/>
          <w:sz w:val="48"/>
        </w:rPr>
        <w:t>-</w:t>
      </w:r>
      <w:r>
        <w:rPr>
          <w:rFonts w:ascii="Arial"/>
          <w:color w:val="C6C6C6"/>
          <w:spacing w:val="-10"/>
          <w:w w:val="105"/>
          <w:sz w:val="48"/>
        </w:rPr>
        <w:t>-</w:t>
      </w:r>
    </w:p>
    <w:p>
      <w:pPr>
        <w:pStyle w:val="BodyText"/>
        <w:spacing w:before="2"/>
        <w:rPr>
          <w:rFonts w:ascii="Arial"/>
          <w:sz w:val="19"/>
        </w:rPr>
      </w:pPr>
    </w:p>
    <w:p>
      <w:pPr>
        <w:spacing w:after="0"/>
        <w:rPr>
          <w:rFonts w:ascii="Arial"/>
          <w:sz w:val="19"/>
        </w:rPr>
        <w:sectPr>
          <w:type w:val="continuous"/>
          <w:pgSz w:w="21750" w:h="31660"/>
          <w:pgMar w:top="0" w:bottom="280" w:left="0" w:right="0"/>
        </w:sectPr>
      </w:pPr>
    </w:p>
    <w:p>
      <w:pPr>
        <w:pStyle w:val="BodyText"/>
        <w:spacing w:line="328" w:lineRule="auto" w:before="99"/>
        <w:ind w:left="682" w:right="9" w:firstLine="814"/>
        <w:jc w:val="both"/>
      </w:pPr>
      <w:r>
        <w:rPr>
          <w:color w:val="505050"/>
          <w:spacing w:val="2"/>
          <w:w w:val="108"/>
        </w:rPr>
        <w:t>妊娠期并发症是指仅在妊娠期出现的问题</w:t>
      </w:r>
      <w:r>
        <w:rPr>
          <w:color w:val="979797"/>
          <w:spacing w:val="2"/>
          <w:w w:val="108"/>
        </w:rPr>
        <w:t>。</w:t>
      </w:r>
      <w:r>
        <w:rPr>
          <w:color w:val="505050"/>
          <w:spacing w:val="1"/>
          <w:w w:val="108"/>
        </w:rPr>
        <w:t>它们可</w:t>
      </w:r>
      <w:r>
        <w:rPr>
          <w:color w:val="3F3F3F"/>
          <w:spacing w:val="1"/>
          <w:w w:val="105"/>
        </w:rPr>
        <w:t>以在妊娠的任何时间发生，可能会影响母体、胎儿，或者</w:t>
      </w:r>
      <w:r>
        <w:rPr>
          <w:color w:val="828282"/>
          <w:spacing w:val="1"/>
          <w:w w:val="104"/>
        </w:rPr>
        <w:t>二</w:t>
      </w:r>
      <w:r>
        <w:rPr>
          <w:color w:val="505050"/>
          <w:spacing w:val="1"/>
          <w:w w:val="104"/>
        </w:rPr>
        <w:t>者均受影响</w:t>
      </w:r>
      <w:r>
        <w:rPr>
          <w:color w:val="979797"/>
          <w:spacing w:val="1"/>
          <w:w w:val="104"/>
        </w:rPr>
        <w:t>。</w:t>
      </w:r>
      <w:r>
        <w:rPr>
          <w:color w:val="3F3F3F"/>
          <w:spacing w:val="1"/>
          <w:w w:val="104"/>
        </w:rPr>
        <w:t>比如，胎盘位置异常（前置胎盘）</w:t>
      </w:r>
      <w:r>
        <w:rPr>
          <w:color w:val="3F3F3F"/>
          <w:w w:val="104"/>
        </w:rPr>
        <w:t>或者胎</w:t>
      </w:r>
      <w:r>
        <w:rPr>
          <w:color w:val="505050"/>
          <w:w w:val="110"/>
        </w:rPr>
        <w:t>盘在分挽前从子宫上剥脱（胎盘早剥）</w:t>
      </w:r>
      <w:r>
        <w:rPr>
          <w:color w:val="505050"/>
          <w:spacing w:val="-3"/>
          <w:w w:val="110"/>
        </w:rPr>
        <w:t>这两种妊娠期并</w:t>
      </w:r>
      <w:r>
        <w:rPr>
          <w:color w:val="505050"/>
          <w:spacing w:val="3"/>
          <w:w w:val="108"/>
        </w:rPr>
        <w:t>发症均会导致晚孕期间阴道出血</w:t>
      </w:r>
      <w:r>
        <w:rPr>
          <w:color w:val="979797"/>
          <w:spacing w:val="3"/>
          <w:w w:val="108"/>
        </w:rPr>
        <w:t>。</w:t>
      </w:r>
      <w:r>
        <w:rPr>
          <w:color w:val="505050"/>
          <w:spacing w:val="2"/>
          <w:w w:val="108"/>
        </w:rPr>
        <w:t>这个时期阴道出血的</w:t>
      </w:r>
      <w:r>
        <w:rPr>
          <w:color w:val="505050"/>
          <w:spacing w:val="3"/>
          <w:w w:val="108"/>
        </w:rPr>
        <w:t>孕妇有失去胎儿及失血过多的风险</w:t>
      </w:r>
      <w:r>
        <w:rPr>
          <w:color w:val="828282"/>
          <w:spacing w:val="3"/>
          <w:w w:val="108"/>
        </w:rPr>
        <w:t>。</w:t>
      </w:r>
      <w:r>
        <w:rPr>
          <w:color w:val="3F3F3F"/>
          <w:spacing w:val="2"/>
          <w:w w:val="108"/>
        </w:rPr>
        <w:t>同时，在分挽过程</w:t>
      </w:r>
      <w:r>
        <w:rPr>
          <w:color w:val="505050"/>
          <w:spacing w:val="2"/>
          <w:w w:val="108"/>
        </w:rPr>
        <w:t>中也有很低的死亡风险</w:t>
      </w:r>
      <w:r>
        <w:rPr>
          <w:color w:val="979797"/>
          <w:spacing w:val="2"/>
          <w:w w:val="108"/>
        </w:rPr>
        <w:t>。</w:t>
      </w:r>
      <w:r>
        <w:rPr>
          <w:color w:val="626262"/>
          <w:spacing w:val="2"/>
          <w:w w:val="108"/>
        </w:rPr>
        <w:t>不过</w:t>
      </w:r>
      <w:r>
        <w:rPr>
          <w:color w:val="3F3F3F"/>
          <w:spacing w:val="1"/>
          <w:w w:val="108"/>
        </w:rPr>
        <w:t>，大部分妊娠期并发症可</w:t>
      </w:r>
      <w:r>
        <w:rPr>
          <w:color w:val="505050"/>
          <w:spacing w:val="3"/>
          <w:w w:val="108"/>
        </w:rPr>
        <w:t>以得到有效的治疗</w:t>
      </w:r>
      <w:r>
        <w:rPr>
          <w:color w:val="979797"/>
          <w:w w:val="108"/>
        </w:rPr>
        <w:t>。</w:t>
      </w:r>
    </w:p>
    <w:p>
      <w:pPr>
        <w:pStyle w:val="BodyText"/>
        <w:spacing w:before="4"/>
        <w:rPr>
          <w:sz w:val="40"/>
        </w:rPr>
      </w:pPr>
    </w:p>
    <w:p>
      <w:pPr>
        <w:spacing w:before="0"/>
        <w:ind w:left="3976" w:right="3340" w:firstLine="0"/>
        <w:jc w:val="center"/>
        <w:rPr>
          <w:sz w:val="53"/>
        </w:rPr>
      </w:pPr>
      <w:r>
        <w:rPr>
          <w:color w:val="3F3F3F"/>
          <w:spacing w:val="-2"/>
          <w:sz w:val="53"/>
        </w:rPr>
        <w:t>羊水相关问题</w:t>
      </w:r>
    </w:p>
    <w:p>
      <w:pPr>
        <w:pStyle w:val="BodyText"/>
        <w:spacing w:before="2"/>
        <w:rPr>
          <w:sz w:val="55"/>
        </w:rPr>
      </w:pPr>
    </w:p>
    <w:p>
      <w:pPr>
        <w:pStyle w:val="BodyText"/>
        <w:spacing w:line="338" w:lineRule="auto" w:before="1"/>
        <w:ind w:left="759" w:right="62" w:firstLine="797"/>
      </w:pPr>
      <w:r>
        <w:rPr>
          <w:color w:val="626262"/>
          <w:spacing w:val="2"/>
          <w:w w:val="108"/>
        </w:rPr>
        <w:t>羊水是</w:t>
      </w:r>
      <w:r>
        <w:rPr>
          <w:color w:val="3F3F3F"/>
          <w:spacing w:val="2"/>
          <w:w w:val="108"/>
        </w:rPr>
        <w:t>子宫内胎儿周围的液体</w:t>
      </w:r>
      <w:r>
        <w:rPr>
          <w:color w:val="979797"/>
          <w:spacing w:val="2"/>
          <w:w w:val="108"/>
        </w:rPr>
        <w:t>。</w:t>
      </w:r>
      <w:r>
        <w:rPr>
          <w:color w:val="626262"/>
          <w:spacing w:val="2"/>
          <w:w w:val="108"/>
        </w:rPr>
        <w:t>羊</w:t>
      </w:r>
      <w:r>
        <w:rPr>
          <w:color w:val="3F3F3F"/>
          <w:spacing w:val="1"/>
          <w:w w:val="108"/>
        </w:rPr>
        <w:t>水和胎儿都包裹</w:t>
      </w:r>
      <w:r>
        <w:rPr>
          <w:color w:val="505050"/>
          <w:spacing w:val="1"/>
          <w:w w:val="106"/>
        </w:rPr>
        <w:t>在</w:t>
      </w:r>
      <w:r>
        <w:rPr>
          <w:color w:val="828282"/>
          <w:spacing w:val="1"/>
          <w:w w:val="106"/>
        </w:rPr>
        <w:t>一</w:t>
      </w:r>
      <w:r>
        <w:rPr>
          <w:color w:val="505050"/>
          <w:spacing w:val="1"/>
          <w:w w:val="106"/>
        </w:rPr>
        <w:t>个膜内，称为羊膜囊</w:t>
      </w:r>
      <w:r>
        <w:rPr>
          <w:color w:val="979797"/>
          <w:spacing w:val="1"/>
          <w:w w:val="106"/>
        </w:rPr>
        <w:t>。</w:t>
      </w:r>
      <w:r>
        <w:rPr>
          <w:color w:val="505050"/>
          <w:spacing w:val="1"/>
          <w:w w:val="106"/>
        </w:rPr>
        <w:t>羊水可能过多或者过少</w:t>
      </w:r>
      <w:r>
        <w:rPr>
          <w:color w:val="979797"/>
          <w:w w:val="106"/>
        </w:rPr>
        <w:t>。</w:t>
      </w:r>
    </w:p>
    <w:p>
      <w:pPr>
        <w:pStyle w:val="BodyText"/>
        <w:spacing w:line="430" w:lineRule="exact"/>
        <w:ind w:left="1567"/>
      </w:pPr>
      <w:r>
        <w:rPr>
          <w:color w:val="3F3F3F"/>
          <w:w w:val="105"/>
        </w:rPr>
        <w:t>羊</w:t>
      </w:r>
      <w:r>
        <w:rPr>
          <w:color w:val="3F3F3F"/>
          <w:w w:val="105"/>
        </w:rPr>
        <w:t>膜</w:t>
      </w:r>
      <w:r>
        <w:rPr>
          <w:color w:val="3F3F3F"/>
          <w:w w:val="105"/>
        </w:rPr>
        <w:t>囊</w:t>
      </w:r>
      <w:r>
        <w:rPr>
          <w:color w:val="3F3F3F"/>
          <w:w w:val="105"/>
        </w:rPr>
        <w:t>内</w:t>
      </w:r>
      <w:r>
        <w:rPr>
          <w:color w:val="3F3F3F"/>
          <w:w w:val="105"/>
        </w:rPr>
        <w:t>过</w:t>
      </w:r>
      <w:r>
        <w:rPr>
          <w:color w:val="3F3F3F"/>
          <w:w w:val="105"/>
        </w:rPr>
        <w:t>多</w:t>
      </w:r>
      <w:r>
        <w:rPr>
          <w:color w:val="3F3F3F"/>
          <w:w w:val="105"/>
        </w:rPr>
        <w:t>的</w:t>
      </w:r>
      <w:r>
        <w:rPr>
          <w:color w:val="3F3F3F"/>
          <w:w w:val="105"/>
        </w:rPr>
        <w:t>羊</w:t>
      </w:r>
      <w:r>
        <w:rPr>
          <w:color w:val="3F3F3F"/>
          <w:w w:val="105"/>
        </w:rPr>
        <w:t>水</w:t>
      </w:r>
      <w:r>
        <w:rPr>
          <w:color w:val="3F3F3F"/>
          <w:w w:val="105"/>
        </w:rPr>
        <w:t>（</w:t>
      </w:r>
      <w:r>
        <w:rPr>
          <w:color w:val="3F3F3F"/>
          <w:w w:val="105"/>
        </w:rPr>
        <w:t>羊</w:t>
      </w:r>
      <w:r>
        <w:rPr>
          <w:color w:val="3F3F3F"/>
          <w:w w:val="105"/>
        </w:rPr>
        <w:t>水</w:t>
      </w:r>
      <w:r>
        <w:rPr>
          <w:color w:val="3F3F3F"/>
          <w:w w:val="105"/>
        </w:rPr>
        <w:t>过</w:t>
      </w:r>
      <w:r>
        <w:rPr>
          <w:color w:val="3F3F3F"/>
          <w:w w:val="105"/>
        </w:rPr>
        <w:t>多</w:t>
      </w:r>
      <w:r>
        <w:rPr>
          <w:color w:val="3F3F3F"/>
          <w:w w:val="105"/>
        </w:rPr>
        <w:t>）</w:t>
      </w:r>
      <w:r>
        <w:rPr>
          <w:color w:val="3F3F3F"/>
          <w:w w:val="105"/>
        </w:rPr>
        <w:t>会</w:t>
      </w:r>
      <w:r>
        <w:rPr>
          <w:color w:val="3F3F3F"/>
          <w:w w:val="105"/>
        </w:rPr>
        <w:t>扩</w:t>
      </w:r>
      <w:r>
        <w:rPr>
          <w:color w:val="3F3F3F"/>
          <w:w w:val="105"/>
        </w:rPr>
        <w:t>张</w:t>
      </w:r>
      <w:r>
        <w:rPr>
          <w:color w:val="3F3F3F"/>
          <w:w w:val="105"/>
        </w:rPr>
        <w:t>子</w:t>
      </w:r>
      <w:r>
        <w:rPr>
          <w:color w:val="3F3F3F"/>
          <w:w w:val="105"/>
        </w:rPr>
        <w:t>宫</w:t>
      </w:r>
      <w:r>
        <w:rPr>
          <w:color w:val="3F3F3F"/>
          <w:w w:val="105"/>
        </w:rPr>
        <w:t>并</w:t>
      </w:r>
      <w:r>
        <w:rPr>
          <w:color w:val="3F3F3F"/>
          <w:spacing w:val="-10"/>
          <w:w w:val="105"/>
        </w:rPr>
        <w:t>增</w:t>
      </w:r>
    </w:p>
    <w:p>
      <w:pPr>
        <w:pStyle w:val="BodyText"/>
        <w:spacing w:line="321" w:lineRule="auto" w:before="164"/>
        <w:ind w:left="788" w:right="20" w:hanging="26"/>
      </w:pPr>
      <w:r>
        <w:rPr>
          <w:color w:val="3F3F3F"/>
          <w:spacing w:val="3"/>
          <w:w w:val="108"/>
        </w:rPr>
        <w:t>加对孕妇脯肌的压力</w:t>
      </w:r>
      <w:r>
        <w:rPr>
          <w:color w:val="979797"/>
          <w:spacing w:val="3"/>
          <w:w w:val="108"/>
        </w:rPr>
        <w:t>。</w:t>
      </w:r>
      <w:r>
        <w:rPr>
          <w:color w:val="505050"/>
          <w:spacing w:val="2"/>
          <w:w w:val="108"/>
        </w:rPr>
        <w:t>这种并发症可以导致孕妇严重的</w:t>
      </w:r>
      <w:r>
        <w:rPr>
          <w:color w:val="505050"/>
          <w:spacing w:val="3"/>
          <w:w w:val="106"/>
        </w:rPr>
        <w:t>呼吸困难或者在</w:t>
      </w:r>
      <w:r>
        <w:rPr>
          <w:rFonts w:ascii="Times New Roman" w:eastAsia="Times New Roman"/>
          <w:color w:val="505050"/>
          <w:spacing w:val="1"/>
          <w:w w:val="105"/>
          <w:sz w:val="38"/>
        </w:rPr>
        <w:t>37</w:t>
      </w:r>
      <w:r>
        <w:rPr>
          <w:color w:val="505050"/>
          <w:spacing w:val="3"/>
          <w:w w:val="106"/>
        </w:rPr>
        <w:t>周之前发动分挽（早产）</w:t>
      </w:r>
      <w:r>
        <w:rPr>
          <w:color w:val="979797"/>
          <w:w w:val="106"/>
        </w:rPr>
        <w:t>。</w:t>
      </w:r>
    </w:p>
    <w:p>
      <w:pPr>
        <w:pStyle w:val="BodyText"/>
        <w:spacing w:before="4"/>
        <w:ind w:left="1599"/>
      </w:pPr>
      <w:r>
        <w:rPr>
          <w:color w:val="505050"/>
          <w:w w:val="105"/>
        </w:rPr>
        <w:t>造</w:t>
      </w:r>
      <w:r>
        <w:rPr>
          <w:color w:val="505050"/>
          <w:w w:val="105"/>
        </w:rPr>
        <w:t>成</w:t>
      </w:r>
      <w:r>
        <w:rPr>
          <w:color w:val="505050"/>
          <w:w w:val="105"/>
        </w:rPr>
        <w:t>羊</w:t>
      </w:r>
      <w:r>
        <w:rPr>
          <w:color w:val="505050"/>
          <w:w w:val="105"/>
        </w:rPr>
        <w:t>水</w:t>
      </w:r>
      <w:r>
        <w:rPr>
          <w:color w:val="505050"/>
          <w:w w:val="105"/>
        </w:rPr>
        <w:t>过</w:t>
      </w:r>
      <w:r>
        <w:rPr>
          <w:color w:val="505050"/>
          <w:w w:val="105"/>
        </w:rPr>
        <w:t>多</w:t>
      </w:r>
      <w:r>
        <w:rPr>
          <w:color w:val="505050"/>
          <w:w w:val="105"/>
        </w:rPr>
        <w:t>的</w:t>
      </w:r>
      <w:r>
        <w:rPr>
          <w:color w:val="505050"/>
          <w:w w:val="105"/>
        </w:rPr>
        <w:t>原</w:t>
      </w:r>
      <w:r>
        <w:rPr>
          <w:color w:val="505050"/>
          <w:w w:val="105"/>
        </w:rPr>
        <w:t>因</w:t>
      </w:r>
      <w:r>
        <w:rPr>
          <w:color w:val="505050"/>
          <w:w w:val="105"/>
        </w:rPr>
        <w:t>可</w:t>
      </w:r>
      <w:r>
        <w:rPr>
          <w:color w:val="505050"/>
          <w:w w:val="105"/>
        </w:rPr>
        <w:t>能</w:t>
      </w:r>
      <w:r>
        <w:rPr>
          <w:color w:val="505050"/>
          <w:w w:val="105"/>
        </w:rPr>
        <w:t>有</w:t>
      </w:r>
      <w:r>
        <w:rPr>
          <w:color w:val="1A1A1A"/>
          <w:spacing w:val="-10"/>
          <w:w w:val="105"/>
        </w:rPr>
        <w:t>：</w:t>
      </w:r>
    </w:p>
    <w:p>
      <w:pPr>
        <w:pStyle w:val="BodyText"/>
        <w:spacing w:before="207"/>
        <w:ind w:left="715"/>
      </w:pPr>
      <w:r>
        <w:rPr>
          <w:color w:val="1A1A1A"/>
          <w:w w:val="110"/>
        </w:rPr>
        <w:t>·</w:t>
      </w:r>
      <w:r>
        <w:rPr>
          <w:color w:val="505050"/>
          <w:w w:val="110"/>
        </w:rPr>
        <w:t>孕</w:t>
      </w:r>
      <w:r>
        <w:rPr>
          <w:color w:val="505050"/>
          <w:w w:val="110"/>
        </w:rPr>
        <w:t>妇</w:t>
      </w:r>
      <w:r>
        <w:rPr>
          <w:color w:val="505050"/>
          <w:w w:val="110"/>
        </w:rPr>
        <w:t>患</w:t>
      </w:r>
      <w:r>
        <w:rPr>
          <w:color w:val="505050"/>
          <w:w w:val="110"/>
        </w:rPr>
        <w:t>有</w:t>
      </w:r>
      <w:r>
        <w:rPr>
          <w:color w:val="505050"/>
          <w:w w:val="110"/>
        </w:rPr>
        <w:t>糖</w:t>
      </w:r>
      <w:r>
        <w:rPr>
          <w:color w:val="505050"/>
          <w:w w:val="110"/>
        </w:rPr>
        <w:t>尿</w:t>
      </w:r>
      <w:r>
        <w:rPr>
          <w:color w:val="505050"/>
          <w:spacing w:val="-10"/>
          <w:w w:val="110"/>
        </w:rPr>
        <w:t>病</w:t>
      </w:r>
    </w:p>
    <w:p>
      <w:pPr>
        <w:pStyle w:val="BodyText"/>
        <w:spacing w:before="196"/>
        <w:ind w:left="715"/>
      </w:pPr>
      <w:r>
        <w:rPr>
          <w:color w:val="1A1A1A"/>
          <w:w w:val="115"/>
        </w:rPr>
        <w:t>·</w:t>
      </w:r>
      <w:r>
        <w:rPr>
          <w:color w:val="626262"/>
          <w:w w:val="115"/>
        </w:rPr>
        <w:t>多</w:t>
      </w:r>
      <w:r>
        <w:rPr>
          <w:color w:val="3F3F3F"/>
          <w:w w:val="115"/>
        </w:rPr>
        <w:t>胎</w:t>
      </w:r>
      <w:r>
        <w:rPr>
          <w:color w:val="3F3F3F"/>
          <w:w w:val="115"/>
        </w:rPr>
        <w:t>妊</w:t>
      </w:r>
      <w:r>
        <w:rPr>
          <w:color w:val="3F3F3F"/>
          <w:spacing w:val="-10"/>
          <w:w w:val="115"/>
        </w:rPr>
        <w:t>娠</w:t>
      </w:r>
    </w:p>
    <w:p>
      <w:pPr>
        <w:spacing w:before="164"/>
        <w:ind w:left="726" w:right="0" w:firstLine="0"/>
        <w:jc w:val="left"/>
        <w:rPr>
          <w:sz w:val="37"/>
        </w:rPr>
      </w:pPr>
      <w:r>
        <w:rPr>
          <w:color w:val="1A1A1A"/>
          <w:w w:val="115"/>
          <w:sz w:val="37"/>
        </w:rPr>
        <w:t>·</w:t>
      </w:r>
      <w:r>
        <w:rPr>
          <w:color w:val="505050"/>
          <w:w w:val="115"/>
          <w:sz w:val="37"/>
        </w:rPr>
        <w:t>孕</w:t>
      </w:r>
      <w:r>
        <w:rPr>
          <w:color w:val="505050"/>
          <w:w w:val="115"/>
          <w:sz w:val="37"/>
        </w:rPr>
        <w:t>妇</w:t>
      </w:r>
      <w:r>
        <w:rPr>
          <w:color w:val="505050"/>
          <w:w w:val="115"/>
          <w:sz w:val="37"/>
        </w:rPr>
        <w:t>产</w:t>
      </w:r>
      <w:r>
        <w:rPr>
          <w:color w:val="505050"/>
          <w:w w:val="115"/>
          <w:sz w:val="37"/>
        </w:rPr>
        <w:t>生</w:t>
      </w:r>
      <w:r>
        <w:rPr>
          <w:color w:val="505050"/>
          <w:w w:val="115"/>
          <w:sz w:val="37"/>
        </w:rPr>
        <w:t>的</w:t>
      </w:r>
      <w:r>
        <w:rPr>
          <w:rFonts w:ascii="Times New Roman" w:hAnsi="Times New Roman" w:eastAsia="Times New Roman"/>
          <w:color w:val="505050"/>
          <w:w w:val="115"/>
          <w:sz w:val="38"/>
        </w:rPr>
        <w:t>Rh</w:t>
      </w:r>
      <w:r>
        <w:rPr>
          <w:color w:val="505050"/>
          <w:w w:val="115"/>
          <w:sz w:val="37"/>
        </w:rPr>
        <w:t>抗</w:t>
      </w:r>
      <w:r>
        <w:rPr>
          <w:color w:val="505050"/>
          <w:w w:val="115"/>
          <w:sz w:val="37"/>
        </w:rPr>
        <w:t>体</w:t>
      </w:r>
      <w:r>
        <w:rPr>
          <w:color w:val="505050"/>
          <w:w w:val="115"/>
          <w:sz w:val="37"/>
        </w:rPr>
        <w:t>进</w:t>
      </w:r>
      <w:r>
        <w:rPr>
          <w:color w:val="505050"/>
          <w:w w:val="115"/>
          <w:sz w:val="37"/>
        </w:rPr>
        <w:t>入</w:t>
      </w:r>
      <w:r>
        <w:rPr>
          <w:color w:val="505050"/>
          <w:w w:val="115"/>
          <w:sz w:val="37"/>
        </w:rPr>
        <w:t>胎</w:t>
      </w:r>
      <w:r>
        <w:rPr>
          <w:color w:val="505050"/>
          <w:w w:val="115"/>
          <w:sz w:val="37"/>
        </w:rPr>
        <w:t>儿</w:t>
      </w:r>
      <w:r>
        <w:rPr>
          <w:color w:val="505050"/>
          <w:w w:val="115"/>
          <w:sz w:val="37"/>
        </w:rPr>
        <w:t>血</w:t>
      </w:r>
      <w:r>
        <w:rPr>
          <w:color w:val="505050"/>
          <w:w w:val="115"/>
          <w:sz w:val="37"/>
        </w:rPr>
        <w:t>液</w:t>
      </w:r>
      <w:r>
        <w:rPr>
          <w:color w:val="505050"/>
          <w:w w:val="115"/>
          <w:sz w:val="37"/>
        </w:rPr>
        <w:t>中</w:t>
      </w:r>
      <w:r>
        <w:rPr>
          <w:rFonts w:ascii="Times New Roman" w:hAnsi="Times New Roman" w:eastAsia="Times New Roman"/>
          <w:color w:val="505050"/>
          <w:w w:val="115"/>
          <w:sz w:val="38"/>
        </w:rPr>
        <w:t>(Rh</w:t>
      </w:r>
      <w:r>
        <w:rPr>
          <w:color w:val="505050"/>
          <w:w w:val="115"/>
          <w:sz w:val="37"/>
        </w:rPr>
        <w:t>不</w:t>
      </w:r>
      <w:r>
        <w:rPr>
          <w:color w:val="505050"/>
          <w:w w:val="115"/>
          <w:sz w:val="37"/>
        </w:rPr>
        <w:t>相</w:t>
      </w:r>
      <w:r>
        <w:rPr>
          <w:color w:val="505050"/>
          <w:w w:val="115"/>
          <w:sz w:val="37"/>
        </w:rPr>
        <w:t>容</w:t>
      </w:r>
      <w:r>
        <w:rPr>
          <w:color w:val="505050"/>
          <w:spacing w:val="-10"/>
          <w:w w:val="115"/>
          <w:sz w:val="37"/>
        </w:rPr>
        <w:t>）</w:t>
      </w:r>
    </w:p>
    <w:p>
      <w:pPr>
        <w:pStyle w:val="BodyText"/>
        <w:spacing w:line="357" w:lineRule="auto" w:before="198"/>
        <w:ind w:left="1344" w:hanging="619"/>
      </w:pPr>
      <w:r>
        <w:rPr>
          <w:color w:val="1A1A1A"/>
          <w:spacing w:val="2"/>
          <w:w w:val="109"/>
        </w:rPr>
        <w:t>·</w:t>
      </w:r>
      <w:r>
        <w:rPr>
          <w:color w:val="505050"/>
          <w:spacing w:val="2"/>
          <w:w w:val="109"/>
        </w:rPr>
        <w:t>出生缺陷，特别是食管闭锁或者脑和脊柱的畸形（</w:t>
      </w:r>
      <w:r>
        <w:rPr>
          <w:color w:val="505050"/>
          <w:w w:val="109"/>
        </w:rPr>
        <w:t>如</w:t>
      </w:r>
      <w:r>
        <w:rPr>
          <w:color w:val="505050"/>
          <w:w w:val="106"/>
        </w:rPr>
        <w:t>脊柱裂）</w:t>
      </w:r>
    </w:p>
    <w:p>
      <w:pPr>
        <w:pStyle w:val="BodyText"/>
        <w:spacing w:line="338" w:lineRule="auto" w:before="23"/>
        <w:ind w:left="1498" w:right="592" w:hanging="24"/>
      </w:pPr>
      <w:r>
        <w:rPr/>
        <w:br w:type="column"/>
      </w:r>
      <w:r>
        <w:rPr>
          <w:color w:val="505050"/>
          <w:spacing w:val="-2"/>
          <w:w w:val="105"/>
        </w:rPr>
        <w:t>尽</w:t>
      </w:r>
      <w:r>
        <w:rPr>
          <w:color w:val="505050"/>
          <w:spacing w:val="-2"/>
          <w:w w:val="105"/>
        </w:rPr>
        <w:t>管</w:t>
      </w:r>
      <w:r>
        <w:rPr>
          <w:color w:val="505050"/>
          <w:spacing w:val="-2"/>
          <w:w w:val="105"/>
        </w:rPr>
        <w:t>如</w:t>
      </w:r>
      <w:r>
        <w:rPr>
          <w:color w:val="505050"/>
          <w:spacing w:val="-2"/>
          <w:w w:val="105"/>
        </w:rPr>
        <w:t>此</w:t>
      </w:r>
      <w:r>
        <w:rPr>
          <w:color w:val="505050"/>
          <w:spacing w:val="-2"/>
          <w:w w:val="105"/>
        </w:rPr>
        <w:t>，</w:t>
      </w:r>
      <w:r>
        <w:rPr>
          <w:color w:val="505050"/>
          <w:spacing w:val="-2"/>
          <w:w w:val="105"/>
        </w:rPr>
        <w:t>大</w:t>
      </w:r>
      <w:r>
        <w:rPr>
          <w:color w:val="505050"/>
          <w:spacing w:val="-2"/>
          <w:w w:val="105"/>
        </w:rPr>
        <w:t>约</w:t>
      </w:r>
      <w:r>
        <w:rPr>
          <w:color w:val="828282"/>
          <w:spacing w:val="-2"/>
          <w:w w:val="105"/>
        </w:rPr>
        <w:t>一</w:t>
      </w:r>
      <w:r>
        <w:rPr>
          <w:color w:val="505050"/>
          <w:spacing w:val="-2"/>
          <w:w w:val="105"/>
        </w:rPr>
        <w:t>半</w:t>
      </w:r>
      <w:r>
        <w:rPr>
          <w:color w:val="505050"/>
          <w:spacing w:val="-2"/>
          <w:w w:val="105"/>
        </w:rPr>
        <w:t>的</w:t>
      </w:r>
      <w:r>
        <w:rPr>
          <w:color w:val="505050"/>
          <w:spacing w:val="-2"/>
          <w:w w:val="105"/>
        </w:rPr>
        <w:t>病</w:t>
      </w:r>
      <w:r>
        <w:rPr>
          <w:color w:val="505050"/>
          <w:spacing w:val="-2"/>
          <w:w w:val="105"/>
        </w:rPr>
        <w:t>例</w:t>
      </w:r>
      <w:r>
        <w:rPr>
          <w:color w:val="505050"/>
          <w:spacing w:val="-2"/>
          <w:w w:val="105"/>
        </w:rPr>
        <w:t>里</w:t>
      </w:r>
      <w:r>
        <w:rPr>
          <w:color w:val="505050"/>
          <w:spacing w:val="-2"/>
          <w:w w:val="105"/>
        </w:rPr>
        <w:t>羊</w:t>
      </w:r>
      <w:r>
        <w:rPr>
          <w:color w:val="505050"/>
          <w:spacing w:val="-2"/>
          <w:w w:val="105"/>
        </w:rPr>
        <w:t>水</w:t>
      </w:r>
      <w:r>
        <w:rPr>
          <w:color w:val="505050"/>
          <w:spacing w:val="-2"/>
          <w:w w:val="105"/>
        </w:rPr>
        <w:t>过</w:t>
      </w:r>
      <w:r>
        <w:rPr>
          <w:color w:val="505050"/>
          <w:spacing w:val="-2"/>
          <w:w w:val="105"/>
        </w:rPr>
        <w:t>多</w:t>
      </w:r>
      <w:r>
        <w:rPr>
          <w:color w:val="505050"/>
          <w:spacing w:val="-2"/>
          <w:w w:val="105"/>
        </w:rPr>
        <w:t>的</w:t>
      </w:r>
      <w:r>
        <w:rPr>
          <w:color w:val="505050"/>
          <w:spacing w:val="-2"/>
          <w:w w:val="105"/>
        </w:rPr>
        <w:t>原</w:t>
      </w:r>
      <w:r>
        <w:rPr>
          <w:color w:val="505050"/>
          <w:spacing w:val="-2"/>
          <w:w w:val="105"/>
        </w:rPr>
        <w:t>因</w:t>
      </w:r>
      <w:r>
        <w:rPr>
          <w:color w:val="505050"/>
          <w:spacing w:val="-2"/>
          <w:w w:val="105"/>
        </w:rPr>
        <w:t>不</w:t>
      </w:r>
      <w:r>
        <w:rPr>
          <w:color w:val="505050"/>
          <w:spacing w:val="-2"/>
          <w:w w:val="105"/>
        </w:rPr>
        <w:t>明</w:t>
      </w:r>
      <w:r>
        <w:rPr>
          <w:color w:val="979797"/>
          <w:spacing w:val="-2"/>
          <w:w w:val="105"/>
        </w:rPr>
        <w:t>。</w:t>
      </w:r>
      <w:r>
        <w:rPr>
          <w:color w:val="3F3F3F"/>
          <w:w w:val="110"/>
        </w:rPr>
        <w:t>羊膜囊内过少的羊水</w:t>
      </w:r>
      <w:r>
        <w:rPr>
          <w:color w:val="1A1A1A"/>
          <w:w w:val="110"/>
        </w:rPr>
        <w:t>（</w:t>
      </w:r>
      <w:r>
        <w:rPr>
          <w:color w:val="3F3F3F"/>
          <w:w w:val="110"/>
        </w:rPr>
        <w:t>羊水过少</w:t>
      </w:r>
      <w:r>
        <w:rPr>
          <w:color w:val="1A1A1A"/>
          <w:w w:val="110"/>
        </w:rPr>
        <w:t>）</w:t>
      </w:r>
      <w:r>
        <w:rPr>
          <w:color w:val="3F3F3F"/>
          <w:w w:val="110"/>
        </w:rPr>
        <w:t>也</w:t>
      </w:r>
      <w:r>
        <w:rPr>
          <w:color w:val="626262"/>
          <w:w w:val="110"/>
        </w:rPr>
        <w:t>会导</w:t>
      </w:r>
      <w:r>
        <w:rPr>
          <w:color w:val="3F3F3F"/>
          <w:w w:val="110"/>
        </w:rPr>
        <w:t>致问题</w:t>
      </w:r>
      <w:r>
        <w:rPr>
          <w:color w:val="979797"/>
          <w:spacing w:val="-10"/>
          <w:w w:val="110"/>
        </w:rPr>
        <w:t>。</w:t>
      </w:r>
    </w:p>
    <w:p>
      <w:pPr>
        <w:pStyle w:val="BodyText"/>
        <w:spacing w:line="350" w:lineRule="auto" w:before="4"/>
        <w:ind w:left="702" w:right="828" w:hanging="15"/>
      </w:pPr>
      <w:r>
        <w:rPr>
          <w:color w:val="3F3F3F"/>
          <w:spacing w:val="2"/>
          <w:w w:val="103"/>
        </w:rPr>
        <w:t>假如羊水严重减少，可</w:t>
      </w:r>
      <w:r>
        <w:rPr>
          <w:color w:val="C6C6C6"/>
          <w:spacing w:val="2"/>
          <w:w w:val="103"/>
        </w:rPr>
        <w:t>一</w:t>
      </w:r>
      <w:r>
        <w:rPr>
          <w:color w:val="3F3F3F"/>
          <w:spacing w:val="1"/>
          <w:w w:val="103"/>
        </w:rPr>
        <w:t>出现胎肺发育不良胎儿受压而致</w:t>
      </w:r>
      <w:r>
        <w:rPr>
          <w:color w:val="3F3F3F"/>
          <w:spacing w:val="3"/>
          <w:w w:val="110"/>
        </w:rPr>
        <w:t>畸形</w:t>
      </w:r>
      <w:r>
        <w:rPr>
          <w:color w:val="979797"/>
          <w:spacing w:val="3"/>
          <w:w w:val="110"/>
        </w:rPr>
        <w:t>。</w:t>
      </w:r>
      <w:r>
        <w:rPr>
          <w:color w:val="505050"/>
          <w:spacing w:val="3"/>
          <w:w w:val="110"/>
        </w:rPr>
        <w:t>这</w:t>
      </w:r>
      <w:r>
        <w:rPr>
          <w:color w:val="727272"/>
          <w:spacing w:val="3"/>
          <w:w w:val="110"/>
        </w:rPr>
        <w:t>一</w:t>
      </w:r>
      <w:r>
        <w:rPr>
          <w:color w:val="505050"/>
          <w:spacing w:val="3"/>
          <w:w w:val="110"/>
        </w:rPr>
        <w:t>系列症状称为</w:t>
      </w:r>
      <w:r>
        <w:rPr>
          <w:rFonts w:ascii="Times New Roman" w:eastAsia="Times New Roman"/>
          <w:color w:val="505050"/>
          <w:spacing w:val="1"/>
          <w:w w:val="109"/>
          <w:sz w:val="38"/>
        </w:rPr>
        <w:t>Po</w:t>
      </w:r>
      <w:r>
        <w:rPr>
          <w:color w:val="505050"/>
          <w:spacing w:val="-1"/>
          <w:w w:val="111"/>
          <w:sz w:val="36"/>
        </w:rPr>
        <w:t>t</w:t>
      </w:r>
      <w:r>
        <w:rPr>
          <w:color w:val="505050"/>
          <w:spacing w:val="1"/>
          <w:w w:val="111"/>
          <w:sz w:val="36"/>
        </w:rPr>
        <w:t>t</w:t>
      </w:r>
      <w:r>
        <w:rPr>
          <w:rFonts w:ascii="Times New Roman" w:eastAsia="Times New Roman"/>
          <w:color w:val="505050"/>
          <w:spacing w:val="1"/>
          <w:w w:val="109"/>
          <w:sz w:val="38"/>
        </w:rPr>
        <w:t>er</w:t>
      </w:r>
      <w:r>
        <w:rPr>
          <w:color w:val="505050"/>
          <w:spacing w:val="3"/>
          <w:w w:val="110"/>
        </w:rPr>
        <w:t>综合征</w:t>
      </w:r>
      <w:r>
        <w:rPr>
          <w:color w:val="979797"/>
          <w:w w:val="110"/>
        </w:rPr>
        <w:t>。</w:t>
      </w:r>
    </w:p>
    <w:p>
      <w:pPr>
        <w:pStyle w:val="BodyText"/>
        <w:spacing w:line="420" w:lineRule="exact"/>
        <w:ind w:left="1508"/>
      </w:pPr>
      <w:r>
        <w:rPr>
          <w:color w:val="505050"/>
          <w:w w:val="105"/>
        </w:rPr>
        <w:t>造</w:t>
      </w:r>
      <w:r>
        <w:rPr>
          <w:color w:val="505050"/>
          <w:w w:val="105"/>
        </w:rPr>
        <w:t>成</w:t>
      </w:r>
      <w:r>
        <w:rPr>
          <w:color w:val="505050"/>
          <w:w w:val="105"/>
        </w:rPr>
        <w:t>羊</w:t>
      </w:r>
      <w:r>
        <w:rPr>
          <w:color w:val="505050"/>
          <w:w w:val="105"/>
        </w:rPr>
        <w:t>水</w:t>
      </w:r>
      <w:r>
        <w:rPr>
          <w:color w:val="505050"/>
          <w:w w:val="105"/>
        </w:rPr>
        <w:t>过</w:t>
      </w:r>
      <w:r>
        <w:rPr>
          <w:color w:val="505050"/>
          <w:w w:val="105"/>
        </w:rPr>
        <w:t>少</w:t>
      </w:r>
      <w:r>
        <w:rPr>
          <w:color w:val="505050"/>
          <w:w w:val="105"/>
        </w:rPr>
        <w:t>的</w:t>
      </w:r>
      <w:r>
        <w:rPr>
          <w:color w:val="505050"/>
          <w:w w:val="105"/>
        </w:rPr>
        <w:t>原</w:t>
      </w:r>
      <w:r>
        <w:rPr>
          <w:color w:val="505050"/>
          <w:w w:val="105"/>
        </w:rPr>
        <w:t>因</w:t>
      </w:r>
      <w:r>
        <w:rPr>
          <w:color w:val="505050"/>
          <w:w w:val="105"/>
        </w:rPr>
        <w:t>可</w:t>
      </w:r>
      <w:r>
        <w:rPr>
          <w:color w:val="505050"/>
          <w:w w:val="105"/>
        </w:rPr>
        <w:t>能</w:t>
      </w:r>
      <w:r>
        <w:rPr>
          <w:color w:val="505050"/>
          <w:w w:val="105"/>
        </w:rPr>
        <w:t>有</w:t>
      </w:r>
      <w:r>
        <w:rPr>
          <w:color w:val="505050"/>
          <w:spacing w:val="-10"/>
          <w:w w:val="105"/>
        </w:rPr>
        <w:t>：</w:t>
      </w:r>
    </w:p>
    <w:p>
      <w:pPr>
        <w:pStyle w:val="BodyText"/>
        <w:spacing w:before="217"/>
        <w:ind w:left="624"/>
      </w:pPr>
      <w:r>
        <w:rPr>
          <w:color w:val="1A1A1A"/>
          <w:w w:val="115"/>
        </w:rPr>
        <w:t>·</w:t>
      </w:r>
      <w:r>
        <w:rPr>
          <w:color w:val="1A1A1A"/>
          <w:spacing w:val="-2"/>
          <w:w w:val="115"/>
        </w:rPr>
        <w:t>胎儿泌尿系统畸形</w:t>
      </w:r>
    </w:p>
    <w:p>
      <w:pPr>
        <w:pStyle w:val="BodyText"/>
        <w:spacing w:line="362" w:lineRule="auto" w:before="229"/>
        <w:ind w:left="732" w:right="7490" w:hanging="98"/>
      </w:pPr>
      <w:r>
        <w:rPr>
          <w:color w:val="1A1A1A"/>
          <w:spacing w:val="-2"/>
          <w:w w:val="115"/>
        </w:rPr>
        <w:t>·</w:t>
      </w:r>
      <w:r>
        <w:rPr>
          <w:color w:val="1A1A1A"/>
          <w:spacing w:val="-2"/>
          <w:w w:val="115"/>
        </w:rPr>
        <w:t>胎</w:t>
      </w:r>
      <w:r>
        <w:rPr>
          <w:color w:val="1A1A1A"/>
          <w:spacing w:val="-2"/>
          <w:w w:val="115"/>
        </w:rPr>
        <w:t>儿</w:t>
      </w:r>
      <w:r>
        <w:rPr>
          <w:color w:val="1A1A1A"/>
          <w:spacing w:val="-2"/>
          <w:w w:val="115"/>
        </w:rPr>
        <w:t>发</w:t>
      </w:r>
      <w:r>
        <w:rPr>
          <w:color w:val="1A1A1A"/>
          <w:spacing w:val="-2"/>
          <w:w w:val="115"/>
        </w:rPr>
        <w:t>育</w:t>
      </w:r>
      <w:r>
        <w:rPr>
          <w:color w:val="1A1A1A"/>
          <w:spacing w:val="-2"/>
          <w:w w:val="115"/>
        </w:rPr>
        <w:t>迟</w:t>
      </w:r>
      <w:r>
        <w:rPr>
          <w:color w:val="1A1A1A"/>
          <w:spacing w:val="-2"/>
          <w:w w:val="115"/>
        </w:rPr>
        <w:t>缓</w:t>
      </w:r>
      <w:r>
        <w:rPr>
          <w:color w:val="1A1A1A"/>
          <w:spacing w:val="-2"/>
          <w:w w:val="115"/>
        </w:rPr>
        <w:t>圃</w:t>
      </w:r>
      <w:r>
        <w:rPr>
          <w:color w:val="1A1A1A"/>
          <w:spacing w:val="-2"/>
          <w:w w:val="115"/>
        </w:rPr>
        <w:t>胎</w:t>
      </w:r>
      <w:r>
        <w:rPr>
          <w:color w:val="1A1A1A"/>
          <w:spacing w:val="-2"/>
          <w:w w:val="115"/>
        </w:rPr>
        <w:t>儿</w:t>
      </w:r>
      <w:r>
        <w:rPr>
          <w:color w:val="1A1A1A"/>
          <w:spacing w:val="-2"/>
          <w:w w:val="115"/>
        </w:rPr>
        <w:t>死</w:t>
      </w:r>
      <w:r>
        <w:rPr>
          <w:color w:val="1A1A1A"/>
          <w:spacing w:val="-2"/>
          <w:w w:val="115"/>
        </w:rPr>
        <w:t>亡</w:t>
      </w:r>
    </w:p>
    <w:p>
      <w:pPr>
        <w:pStyle w:val="BodyText"/>
        <w:spacing w:before="10"/>
        <w:ind w:left="646"/>
      </w:pPr>
      <w:r>
        <w:rPr>
          <w:color w:val="1A1A1A"/>
          <w:w w:val="115"/>
        </w:rPr>
        <w:t>·</w:t>
      </w:r>
      <w:r>
        <w:rPr>
          <w:color w:val="1A1A1A"/>
          <w:w w:val="115"/>
        </w:rPr>
        <w:t>胎</w:t>
      </w:r>
      <w:r>
        <w:rPr>
          <w:color w:val="1A1A1A"/>
          <w:w w:val="115"/>
        </w:rPr>
        <w:t>儿</w:t>
      </w:r>
      <w:r>
        <w:rPr>
          <w:color w:val="1A1A1A"/>
          <w:w w:val="115"/>
        </w:rPr>
        <w:t>染</w:t>
      </w:r>
      <w:r>
        <w:rPr>
          <w:color w:val="1A1A1A"/>
          <w:w w:val="115"/>
        </w:rPr>
        <w:t>色</w:t>
      </w:r>
      <w:r>
        <w:rPr>
          <w:color w:val="1A1A1A"/>
          <w:w w:val="115"/>
        </w:rPr>
        <w:t>体</w:t>
      </w:r>
      <w:r>
        <w:rPr>
          <w:color w:val="1A1A1A"/>
          <w:w w:val="115"/>
        </w:rPr>
        <w:t>异</w:t>
      </w:r>
      <w:r>
        <w:rPr>
          <w:color w:val="1A1A1A"/>
          <w:spacing w:val="-10"/>
          <w:w w:val="115"/>
        </w:rPr>
        <w:t>常</w:t>
      </w:r>
    </w:p>
    <w:p>
      <w:pPr>
        <w:pStyle w:val="BodyText"/>
        <w:spacing w:before="218"/>
        <w:ind w:left="646"/>
      </w:pPr>
      <w:r>
        <w:rPr>
          <w:color w:val="1A1A1A"/>
          <w:w w:val="105"/>
        </w:rPr>
        <w:t>·</w:t>
      </w:r>
      <w:r>
        <w:rPr>
          <w:color w:val="1A1A1A"/>
          <w:w w:val="105"/>
        </w:rPr>
        <w:t>胎</w:t>
      </w:r>
      <w:r>
        <w:rPr>
          <w:color w:val="1A1A1A"/>
          <w:w w:val="105"/>
        </w:rPr>
        <w:t>盘</w:t>
      </w:r>
      <w:r>
        <w:rPr>
          <w:color w:val="1A1A1A"/>
          <w:w w:val="105"/>
        </w:rPr>
        <w:t>功</w:t>
      </w:r>
      <w:r>
        <w:rPr>
          <w:color w:val="1A1A1A"/>
          <w:w w:val="105"/>
        </w:rPr>
        <w:t>能</w:t>
      </w:r>
      <w:r>
        <w:rPr>
          <w:color w:val="1A1A1A"/>
          <w:w w:val="105"/>
        </w:rPr>
        <w:t>异</w:t>
      </w:r>
      <w:r>
        <w:rPr>
          <w:color w:val="1A1A1A"/>
          <w:w w:val="105"/>
        </w:rPr>
        <w:t>常</w:t>
      </w:r>
      <w:r>
        <w:rPr>
          <w:color w:val="1A1A1A"/>
          <w:w w:val="105"/>
        </w:rPr>
        <w:t>（</w:t>
      </w:r>
      <w:r>
        <w:rPr>
          <w:color w:val="1A1A1A"/>
          <w:w w:val="105"/>
        </w:rPr>
        <w:t>胎</w:t>
      </w:r>
      <w:r>
        <w:rPr>
          <w:color w:val="1A1A1A"/>
          <w:w w:val="105"/>
        </w:rPr>
        <w:t>儿</w:t>
      </w:r>
      <w:r>
        <w:rPr>
          <w:color w:val="1A1A1A"/>
          <w:w w:val="105"/>
        </w:rPr>
        <w:t>因</w:t>
      </w:r>
      <w:r>
        <w:rPr>
          <w:color w:val="1A1A1A"/>
          <w:w w:val="105"/>
        </w:rPr>
        <w:t>此</w:t>
      </w:r>
      <w:r>
        <w:rPr>
          <w:color w:val="1A1A1A"/>
          <w:w w:val="105"/>
        </w:rPr>
        <w:t>生</w:t>
      </w:r>
      <w:r>
        <w:rPr>
          <w:color w:val="1A1A1A"/>
          <w:w w:val="105"/>
        </w:rPr>
        <w:t>长</w:t>
      </w:r>
      <w:r>
        <w:rPr>
          <w:color w:val="1A1A1A"/>
          <w:w w:val="105"/>
        </w:rPr>
        <w:t>缓</w:t>
      </w:r>
      <w:r>
        <w:rPr>
          <w:color w:val="1A1A1A"/>
          <w:w w:val="105"/>
        </w:rPr>
        <w:t>慢</w:t>
      </w:r>
      <w:r>
        <w:rPr>
          <w:color w:val="1A1A1A"/>
          <w:spacing w:val="-10"/>
          <w:w w:val="105"/>
        </w:rPr>
        <w:t>）</w:t>
      </w:r>
    </w:p>
    <w:p>
      <w:pPr>
        <w:pStyle w:val="BodyText"/>
        <w:spacing w:before="228"/>
        <w:ind w:left="657"/>
      </w:pPr>
      <w:r>
        <w:rPr>
          <w:color w:val="1A1A1A"/>
          <w:w w:val="115"/>
        </w:rPr>
        <w:t>·</w:t>
      </w:r>
      <w:r>
        <w:rPr>
          <w:color w:val="505050"/>
          <w:w w:val="115"/>
        </w:rPr>
        <w:t>妊</w:t>
      </w:r>
      <w:r>
        <w:rPr>
          <w:color w:val="505050"/>
          <w:w w:val="115"/>
        </w:rPr>
        <w:t>娠</w:t>
      </w:r>
      <w:r>
        <w:rPr>
          <w:color w:val="505050"/>
          <w:w w:val="115"/>
        </w:rPr>
        <w:t>时</w:t>
      </w:r>
      <w:r>
        <w:rPr>
          <w:color w:val="505050"/>
          <w:w w:val="115"/>
        </w:rPr>
        <w:t>间</w:t>
      </w:r>
      <w:r>
        <w:rPr>
          <w:color w:val="505050"/>
          <w:w w:val="115"/>
        </w:rPr>
        <w:t>过</w:t>
      </w:r>
      <w:r>
        <w:rPr>
          <w:color w:val="505050"/>
          <w:w w:val="115"/>
        </w:rPr>
        <w:t>长</w:t>
      </w:r>
      <w:r>
        <w:rPr>
          <w:rFonts w:ascii="Times New Roman" w:hAnsi="Times New Roman" w:eastAsia="Times New Roman"/>
          <w:color w:val="505050"/>
          <w:w w:val="115"/>
          <w:sz w:val="40"/>
        </w:rPr>
        <w:t>(42</w:t>
      </w:r>
      <w:r>
        <w:rPr>
          <w:color w:val="505050"/>
          <w:w w:val="115"/>
        </w:rPr>
        <w:t>周</w:t>
      </w:r>
      <w:r>
        <w:rPr>
          <w:color w:val="505050"/>
          <w:w w:val="115"/>
        </w:rPr>
        <w:t>及</w:t>
      </w:r>
      <w:r>
        <w:rPr>
          <w:color w:val="505050"/>
          <w:w w:val="115"/>
        </w:rPr>
        <w:t>以</w:t>
      </w:r>
      <w:r>
        <w:rPr>
          <w:color w:val="505050"/>
          <w:w w:val="115"/>
        </w:rPr>
        <w:t>上</w:t>
      </w:r>
      <w:r>
        <w:rPr>
          <w:color w:val="505050"/>
          <w:spacing w:val="-10"/>
          <w:w w:val="115"/>
        </w:rPr>
        <w:t>）</w:t>
      </w:r>
    </w:p>
    <w:p>
      <w:pPr>
        <w:pStyle w:val="BodyText"/>
        <w:spacing w:line="336" w:lineRule="auto" w:before="184"/>
        <w:ind w:left="741" w:right="685" w:firstLine="836"/>
        <w:jc w:val="both"/>
      </w:pPr>
      <w:r>
        <w:rPr>
          <w:color w:val="3F3F3F"/>
          <w:w w:val="119"/>
        </w:rPr>
        <w:t>服用某些药物也能导致羊水过少，比如在中晚</w:t>
      </w:r>
      <w:r>
        <w:rPr>
          <w:color w:val="505050"/>
          <w:spacing w:val="2"/>
          <w:w w:val="115"/>
        </w:rPr>
        <w:t>孕期间使用血管紧张素转化酶抑制剂</w:t>
      </w:r>
      <w:r>
        <w:rPr>
          <w:rFonts w:ascii="Times New Roman" w:eastAsia="Times New Roman"/>
          <w:color w:val="505050"/>
          <w:w w:val="116"/>
          <w:sz w:val="41"/>
        </w:rPr>
        <w:t>(</w:t>
      </w:r>
      <w:r>
        <w:rPr>
          <w:rFonts w:ascii="Times New Roman" w:eastAsia="Times New Roman"/>
          <w:color w:val="505050"/>
          <w:spacing w:val="1"/>
          <w:w w:val="116"/>
          <w:sz w:val="41"/>
        </w:rPr>
        <w:t>ACE</w:t>
      </w:r>
      <w:r>
        <w:rPr>
          <w:rFonts w:ascii="Times New Roman" w:eastAsia="Times New Roman"/>
          <w:color w:val="505050"/>
          <w:w w:val="116"/>
          <w:sz w:val="41"/>
        </w:rPr>
        <w:t>I)</w:t>
      </w:r>
      <w:r>
        <w:rPr>
          <w:color w:val="505050"/>
          <w:spacing w:val="2"/>
          <w:w w:val="115"/>
        </w:rPr>
        <w:t>类（</w:t>
      </w:r>
      <w:r>
        <w:rPr>
          <w:color w:val="505050"/>
          <w:w w:val="115"/>
        </w:rPr>
        <w:t>包</w:t>
      </w:r>
      <w:r>
        <w:rPr>
          <w:color w:val="3F3F3F"/>
          <w:spacing w:val="1"/>
          <w:w w:val="117"/>
        </w:rPr>
        <w:t>括依那普利和卡托普利）可以导致羊水过少</w:t>
      </w:r>
      <w:r>
        <w:rPr>
          <w:color w:val="979797"/>
          <w:spacing w:val="1"/>
          <w:w w:val="117"/>
        </w:rPr>
        <w:t>。</w:t>
      </w:r>
      <w:r>
        <w:rPr>
          <w:color w:val="505050"/>
          <w:w w:val="117"/>
        </w:rPr>
        <w:t>这类</w:t>
      </w:r>
      <w:r>
        <w:rPr>
          <w:color w:val="505050"/>
          <w:spacing w:val="-1"/>
          <w:w w:val="119"/>
        </w:rPr>
        <w:t>药物在孕期应避免使用，但有时需要用其来治疗严</w:t>
      </w:r>
      <w:r>
        <w:rPr>
          <w:color w:val="505050"/>
          <w:spacing w:val="2"/>
          <w:w w:val="117"/>
        </w:rPr>
        <w:t>重的心衰或者高血压</w:t>
      </w:r>
      <w:r>
        <w:rPr>
          <w:color w:val="979797"/>
          <w:spacing w:val="3"/>
          <w:w w:val="117"/>
        </w:rPr>
        <w:t>。</w:t>
      </w:r>
      <w:r>
        <w:rPr>
          <w:color w:val="505050"/>
          <w:spacing w:val="1"/>
          <w:w w:val="117"/>
        </w:rPr>
        <w:t>在妊娠晚期服用非笛体类抗</w:t>
      </w:r>
      <w:r>
        <w:rPr>
          <w:color w:val="505050"/>
          <w:spacing w:val="3"/>
          <w:w w:val="111"/>
        </w:rPr>
        <w:t>炎药</w:t>
      </w:r>
      <w:r>
        <w:rPr>
          <w:rFonts w:ascii="Times New Roman" w:eastAsia="Times New Roman"/>
          <w:color w:val="505050"/>
          <w:spacing w:val="1"/>
          <w:w w:val="112"/>
          <w:sz w:val="41"/>
        </w:rPr>
        <w:t>(</w:t>
      </w:r>
      <w:r>
        <w:rPr>
          <w:rFonts w:ascii="Times New Roman" w:eastAsia="Times New Roman"/>
          <w:color w:val="505050"/>
          <w:spacing w:val="2"/>
          <w:w w:val="112"/>
          <w:sz w:val="41"/>
        </w:rPr>
        <w:t>N</w:t>
      </w:r>
      <w:r>
        <w:rPr>
          <w:rFonts w:ascii="Times New Roman" w:eastAsia="Times New Roman"/>
          <w:color w:val="505050"/>
          <w:spacing w:val="1"/>
          <w:w w:val="112"/>
          <w:sz w:val="41"/>
        </w:rPr>
        <w:t>S</w:t>
      </w:r>
      <w:r>
        <w:rPr>
          <w:rFonts w:ascii="Times New Roman" w:eastAsia="Times New Roman"/>
          <w:color w:val="505050"/>
          <w:spacing w:val="2"/>
          <w:w w:val="112"/>
          <w:sz w:val="41"/>
        </w:rPr>
        <w:t>A</w:t>
      </w:r>
      <w:r>
        <w:rPr>
          <w:rFonts w:ascii="Times New Roman" w:eastAsia="Times New Roman"/>
          <w:color w:val="505050"/>
          <w:spacing w:val="1"/>
          <w:w w:val="112"/>
          <w:sz w:val="41"/>
        </w:rPr>
        <w:t>I</w:t>
      </w:r>
      <w:r>
        <w:rPr>
          <w:rFonts w:ascii="Times New Roman" w:eastAsia="Times New Roman"/>
          <w:color w:val="505050"/>
          <w:spacing w:val="2"/>
          <w:w w:val="112"/>
          <w:sz w:val="41"/>
        </w:rPr>
        <w:t>D</w:t>
      </w:r>
      <w:r>
        <w:rPr>
          <w:rFonts w:ascii="Times New Roman" w:eastAsia="Times New Roman"/>
          <w:color w:val="505050"/>
          <w:spacing w:val="1"/>
          <w:w w:val="112"/>
          <w:sz w:val="41"/>
        </w:rPr>
        <w:t>s</w:t>
      </w:r>
      <w:r>
        <w:rPr>
          <w:color w:val="1A1A1A"/>
          <w:spacing w:val="3"/>
          <w:w w:val="111"/>
        </w:rPr>
        <w:t>，</w:t>
      </w:r>
      <w:r>
        <w:rPr>
          <w:color w:val="3F3F3F"/>
          <w:spacing w:val="3"/>
          <w:w w:val="111"/>
        </w:rPr>
        <w:t>如阿司匹林或者布洛芬）</w:t>
      </w:r>
      <w:r>
        <w:rPr>
          <w:color w:val="3F3F3F"/>
          <w:spacing w:val="2"/>
          <w:w w:val="111"/>
        </w:rPr>
        <w:t>也会减少羊</w:t>
      </w:r>
      <w:r>
        <w:rPr>
          <w:color w:val="3F3F3F"/>
          <w:spacing w:val="2"/>
          <w:w w:val="116"/>
        </w:rPr>
        <w:t>水</w:t>
      </w:r>
      <w:r>
        <w:rPr>
          <w:color w:val="626262"/>
          <w:spacing w:val="2"/>
          <w:w w:val="116"/>
        </w:rPr>
        <w:t>量</w:t>
      </w:r>
      <w:r>
        <w:rPr>
          <w:color w:val="979797"/>
          <w:w w:val="116"/>
        </w:rPr>
        <w:t>。</w:t>
      </w:r>
    </w:p>
    <w:p>
      <w:pPr>
        <w:pStyle w:val="BodyText"/>
        <w:spacing w:line="426" w:lineRule="exact"/>
        <w:ind w:left="1584"/>
      </w:pPr>
      <w:r>
        <w:rPr>
          <w:color w:val="505050"/>
          <w:w w:val="105"/>
        </w:rPr>
        <w:t>当</w:t>
      </w:r>
      <w:r>
        <w:rPr>
          <w:color w:val="505050"/>
          <w:w w:val="105"/>
        </w:rPr>
        <w:t>孕</w:t>
      </w:r>
      <w:r>
        <w:rPr>
          <w:color w:val="505050"/>
          <w:w w:val="105"/>
        </w:rPr>
        <w:t>妇</w:t>
      </w:r>
      <w:r>
        <w:rPr>
          <w:color w:val="505050"/>
          <w:w w:val="105"/>
        </w:rPr>
        <w:t>的</w:t>
      </w:r>
      <w:r>
        <w:rPr>
          <w:color w:val="505050"/>
          <w:w w:val="105"/>
        </w:rPr>
        <w:t>子</w:t>
      </w:r>
      <w:r>
        <w:rPr>
          <w:color w:val="505050"/>
          <w:w w:val="105"/>
        </w:rPr>
        <w:t>宫</w:t>
      </w:r>
      <w:r>
        <w:rPr>
          <w:color w:val="505050"/>
          <w:w w:val="105"/>
        </w:rPr>
        <w:t>径</w:t>
      </w:r>
      <w:r>
        <w:rPr>
          <w:color w:val="505050"/>
          <w:w w:val="105"/>
        </w:rPr>
        <w:t>线</w:t>
      </w:r>
      <w:r>
        <w:rPr>
          <w:color w:val="505050"/>
          <w:w w:val="105"/>
        </w:rPr>
        <w:t>相</w:t>
      </w:r>
      <w:r>
        <w:rPr>
          <w:color w:val="505050"/>
          <w:w w:val="105"/>
        </w:rPr>
        <w:t>对</w:t>
      </w:r>
      <w:r>
        <w:rPr>
          <w:color w:val="505050"/>
          <w:w w:val="105"/>
        </w:rPr>
        <w:t>于</w:t>
      </w:r>
      <w:r>
        <w:rPr>
          <w:color w:val="505050"/>
          <w:w w:val="105"/>
        </w:rPr>
        <w:t>孕</w:t>
      </w:r>
      <w:r>
        <w:rPr>
          <w:color w:val="505050"/>
          <w:w w:val="105"/>
        </w:rPr>
        <w:t>周</w:t>
      </w:r>
      <w:r>
        <w:rPr>
          <w:color w:val="505050"/>
          <w:w w:val="105"/>
        </w:rPr>
        <w:t>过</w:t>
      </w:r>
      <w:r>
        <w:rPr>
          <w:color w:val="505050"/>
          <w:w w:val="105"/>
        </w:rPr>
        <w:t>大</w:t>
      </w:r>
      <w:r>
        <w:rPr>
          <w:color w:val="505050"/>
          <w:w w:val="105"/>
        </w:rPr>
        <w:t>或</w:t>
      </w:r>
      <w:r>
        <w:rPr>
          <w:color w:val="505050"/>
          <w:w w:val="105"/>
        </w:rPr>
        <w:t>者</w:t>
      </w:r>
      <w:r>
        <w:rPr>
          <w:color w:val="505050"/>
          <w:w w:val="105"/>
        </w:rPr>
        <w:t>过</w:t>
      </w:r>
      <w:r>
        <w:rPr>
          <w:color w:val="505050"/>
          <w:w w:val="105"/>
        </w:rPr>
        <w:t>小</w:t>
      </w:r>
      <w:r>
        <w:rPr>
          <w:color w:val="505050"/>
          <w:w w:val="105"/>
        </w:rPr>
        <w:t>时</w:t>
      </w:r>
      <w:r>
        <w:rPr>
          <w:color w:val="505050"/>
          <w:w w:val="105"/>
        </w:rPr>
        <w:t>，</w:t>
      </w:r>
      <w:r>
        <w:rPr>
          <w:color w:val="505050"/>
          <w:spacing w:val="-10"/>
          <w:w w:val="105"/>
        </w:rPr>
        <w:t>医</w:t>
      </w:r>
    </w:p>
    <w:p>
      <w:pPr>
        <w:pStyle w:val="BodyText"/>
        <w:spacing w:line="350" w:lineRule="auto" w:before="196"/>
        <w:ind w:left="806" w:right="674" w:hanging="27"/>
      </w:pPr>
      <w:r>
        <w:rPr>
          <w:color w:val="505050"/>
          <w:spacing w:val="-2"/>
          <w:w w:val="110"/>
        </w:rPr>
        <w:t>生可能会怀疑其羊水过多或过少</w:t>
      </w:r>
      <w:r>
        <w:rPr>
          <w:color w:val="979797"/>
          <w:spacing w:val="-2"/>
          <w:w w:val="110"/>
        </w:rPr>
        <w:t>。</w:t>
      </w:r>
      <w:r>
        <w:rPr>
          <w:color w:val="3F3F3F"/>
          <w:spacing w:val="-2"/>
          <w:w w:val="110"/>
        </w:rPr>
        <w:t>有时这</w:t>
      </w:r>
      <w:r>
        <w:rPr>
          <w:color w:val="727272"/>
          <w:spacing w:val="-2"/>
          <w:w w:val="110"/>
        </w:rPr>
        <w:t>一</w:t>
      </w:r>
      <w:r>
        <w:rPr>
          <w:color w:val="505050"/>
          <w:spacing w:val="-2"/>
          <w:w w:val="110"/>
        </w:rPr>
        <w:t>异常是在</w:t>
      </w:r>
      <w:r>
        <w:rPr>
          <w:rFonts w:ascii="Arial" w:eastAsia="Arial"/>
          <w:color w:val="505050"/>
          <w:spacing w:val="-2"/>
          <w:w w:val="110"/>
          <w:sz w:val="38"/>
        </w:rPr>
        <w:t>B</w:t>
      </w:r>
      <w:r>
        <w:rPr>
          <w:color w:val="3F3F3F"/>
          <w:spacing w:val="-2"/>
          <w:w w:val="110"/>
        </w:rPr>
        <w:t>超</w:t>
      </w:r>
      <w:r>
        <w:rPr>
          <w:color w:val="3F3F3F"/>
          <w:spacing w:val="-2"/>
          <w:w w:val="110"/>
        </w:rPr>
        <w:t>检</w:t>
      </w:r>
      <w:r>
        <w:rPr>
          <w:color w:val="3F3F3F"/>
          <w:spacing w:val="-2"/>
          <w:w w:val="110"/>
        </w:rPr>
        <w:t>查</w:t>
      </w:r>
      <w:r>
        <w:rPr>
          <w:color w:val="3F3F3F"/>
          <w:spacing w:val="-2"/>
          <w:w w:val="110"/>
        </w:rPr>
        <w:t>时</w:t>
      </w:r>
      <w:r>
        <w:rPr>
          <w:color w:val="3F3F3F"/>
          <w:spacing w:val="-2"/>
          <w:w w:val="110"/>
        </w:rPr>
        <w:t>顺</w:t>
      </w:r>
      <w:r>
        <w:rPr>
          <w:color w:val="3F3F3F"/>
          <w:spacing w:val="-2"/>
          <w:w w:val="110"/>
        </w:rPr>
        <w:t>便</w:t>
      </w:r>
      <w:r>
        <w:rPr>
          <w:color w:val="3F3F3F"/>
          <w:spacing w:val="-2"/>
          <w:w w:val="110"/>
        </w:rPr>
        <w:t>发</w:t>
      </w:r>
      <w:r>
        <w:rPr>
          <w:color w:val="3F3F3F"/>
          <w:spacing w:val="-2"/>
          <w:w w:val="110"/>
        </w:rPr>
        <w:t>现</w:t>
      </w:r>
      <w:r>
        <w:rPr>
          <w:color w:val="3F3F3F"/>
          <w:spacing w:val="-2"/>
          <w:w w:val="110"/>
        </w:rPr>
        <w:t>的</w:t>
      </w:r>
      <w:r>
        <w:rPr>
          <w:color w:val="979797"/>
          <w:spacing w:val="-2"/>
          <w:w w:val="110"/>
        </w:rPr>
        <w:t>。</w:t>
      </w:r>
    </w:p>
    <w:p>
      <w:pPr>
        <w:spacing w:after="0" w:line="350" w:lineRule="auto"/>
        <w:sectPr>
          <w:type w:val="continuous"/>
          <w:pgSz w:w="21750" w:h="31660"/>
          <w:pgMar w:top="0" w:bottom="280" w:left="0" w:right="0"/>
          <w:cols w:num="2" w:equalWidth="0">
            <w:col w:w="10525" w:space="40"/>
            <w:col w:w="11185"/>
          </w:cols>
        </w:sectPr>
      </w:pPr>
    </w:p>
    <w:p>
      <w:pPr>
        <w:pStyle w:val="BodyText"/>
        <w:rPr>
          <w:sz w:val="20"/>
        </w:rPr>
      </w:pPr>
    </w:p>
    <w:p>
      <w:pPr>
        <w:pStyle w:val="BodyText"/>
        <w:rPr>
          <w:sz w:val="20"/>
        </w:rPr>
      </w:pPr>
    </w:p>
    <w:p>
      <w:pPr>
        <w:pStyle w:val="BodyText"/>
        <w:rPr>
          <w:sz w:val="20"/>
        </w:rPr>
      </w:pPr>
    </w:p>
    <w:p>
      <w:pPr>
        <w:pStyle w:val="BodyText"/>
        <w:spacing w:before="3"/>
        <w:rPr>
          <w:sz w:val="17"/>
        </w:rPr>
      </w:pPr>
    </w:p>
    <w:p>
      <w:pPr>
        <w:pStyle w:val="BodyText"/>
        <w:spacing w:before="2"/>
        <w:rPr>
          <w:sz w:val="8"/>
        </w:rPr>
      </w:pPr>
    </w:p>
    <w:p>
      <w:pPr>
        <w:tabs>
          <w:tab w:pos="6352" w:val="left" w:leader="none"/>
        </w:tabs>
        <w:spacing w:before="0"/>
        <w:ind w:left="6134" w:right="0" w:firstLine="0"/>
        <w:jc w:val="left"/>
        <w:rPr>
          <w:rFonts w:ascii="Arial"/>
          <w:sz w:val="7"/>
        </w:rPr>
      </w:pPr>
      <w:r>
        <w:rPr/>
        <w:pict>
          <v:shape style="position:absolute;margin-left:768.821045pt;margin-top:-35.096317pt;width:24.95pt;height:24.95pt;mso-position-horizontal-relative:page;mso-position-vertical-relative:paragraph;z-index:16786432" type="#_x0000_t202" id="docshape1985" filled="false" stroked="false">
            <v:textbox inset="0,0,0,0" style="layout-flow:vertical-ideographic">
              <w:txbxContent>
                <w:p>
                  <w:pPr>
                    <w:spacing w:line="144" w:lineRule="auto" w:before="0"/>
                    <w:ind w:left="20" w:right="0" w:firstLine="0"/>
                    <w:jc w:val="left"/>
                    <w:rPr>
                      <w:sz w:val="46"/>
                    </w:rPr>
                  </w:pPr>
                  <w:r>
                    <w:rPr>
                      <w:color w:val="3F3F3F"/>
                      <w:w w:val="99"/>
                      <w:sz w:val="46"/>
                    </w:rPr>
                    <w:t>｀</w:t>
                  </w:r>
                </w:p>
              </w:txbxContent>
            </v:textbox>
            <w10:wrap type="none"/>
          </v:shape>
        </w:pict>
      </w:r>
      <w:r>
        <w:rPr>
          <w:rFonts w:ascii="Arial"/>
          <w:color w:val="C6C6C6"/>
          <w:spacing w:val="-10"/>
          <w:w w:val="110"/>
          <w:sz w:val="7"/>
        </w:rPr>
        <w:t>L</w:t>
      </w:r>
      <w:r>
        <w:rPr>
          <w:rFonts w:ascii="Arial"/>
          <w:color w:val="C6C6C6"/>
          <w:sz w:val="7"/>
        </w:rPr>
        <w:tab/>
      </w:r>
      <w:r>
        <w:rPr>
          <w:rFonts w:ascii="Arial"/>
          <w:color w:val="C6C6C6"/>
          <w:spacing w:val="-10"/>
          <w:w w:val="110"/>
          <w:sz w:val="7"/>
        </w:rPr>
        <w:t>I</w:t>
      </w:r>
    </w:p>
    <w:p>
      <w:pPr>
        <w:spacing w:after="0"/>
        <w:jc w:val="left"/>
        <w:rPr>
          <w:rFonts w:ascii="Arial"/>
          <w:sz w:val="7"/>
        </w:rPr>
        <w:sectPr>
          <w:type w:val="continuous"/>
          <w:pgSz w:w="21750" w:h="31660"/>
          <w:pgMar w:top="0" w:bottom="280" w:left="0" w:right="0"/>
        </w:sectPr>
      </w:pPr>
    </w:p>
    <w:p>
      <w:pPr>
        <w:pStyle w:val="BodyText"/>
        <w:spacing w:before="3"/>
        <w:rPr>
          <w:rFonts w:ascii="Arial"/>
          <w:sz w:val="7"/>
        </w:rPr>
      </w:pPr>
    </w:p>
    <w:p>
      <w:pPr>
        <w:spacing w:before="0"/>
        <w:ind w:left="0" w:right="6343" w:firstLine="0"/>
        <w:jc w:val="right"/>
        <w:rPr>
          <w:sz w:val="5"/>
        </w:rPr>
      </w:pPr>
      <w:r>
        <w:rPr>
          <w:color w:val="A5A5A5"/>
          <w:w w:val="120"/>
          <w:sz w:val="5"/>
        </w:rPr>
        <w:t>-</w:t>
      </w:r>
      <w:r>
        <w:rPr>
          <w:color w:val="A5A5A5"/>
          <w:w w:val="120"/>
          <w:sz w:val="5"/>
        </w:rPr>
        <w:t>『</w:t>
      </w:r>
      <w:r>
        <w:rPr>
          <w:color w:val="A5A5A5"/>
          <w:spacing w:val="-10"/>
          <w:w w:val="120"/>
          <w:sz w:val="5"/>
        </w:rPr>
        <w:t>一</w:t>
      </w:r>
    </w:p>
    <w:p>
      <w:pPr>
        <w:tabs>
          <w:tab w:pos="21109" w:val="right" w:leader="none"/>
        </w:tabs>
        <w:spacing w:before="420"/>
        <w:ind w:left="14816" w:right="0" w:firstLine="0"/>
        <w:jc w:val="left"/>
        <w:rPr>
          <w:rFonts w:ascii="Times New Roman" w:eastAsia="Times New Roman"/>
          <w:sz w:val="46"/>
        </w:rPr>
      </w:pPr>
      <w:r>
        <w:rPr/>
        <w:pict>
          <v:shape style="position:absolute;margin-left:300.605072pt;margin-top:14.393335pt;width:38.2pt;height:11.8pt;mso-position-horizontal-relative:page;mso-position-vertical-relative:paragraph;z-index:16788992" type="#_x0000_t202" id="docshape1986" filled="false" stroked="false">
            <v:textbox inset="0,0,0,0" style="layout-flow:vertical">
              <w:txbxContent>
                <w:p>
                  <w:pPr>
                    <w:spacing w:line="743" w:lineRule="exact" w:before="0"/>
                    <w:ind w:left="20" w:right="0" w:firstLine="0"/>
                    <w:jc w:val="left"/>
                    <w:rPr>
                      <w:sz w:val="72"/>
                    </w:rPr>
                  </w:pPr>
                  <w:r>
                    <w:rPr>
                      <w:color w:val="545454"/>
                      <w:w w:val="100"/>
                      <w:sz w:val="72"/>
                    </w:rPr>
                    <w:t>`</w:t>
                  </w:r>
                </w:p>
              </w:txbxContent>
            </v:textbox>
            <w10:wrap type="none"/>
          </v:shape>
        </w:pict>
      </w:r>
      <w:r>
        <w:rPr>
          <w:color w:val="676767"/>
          <w:w w:val="120"/>
          <w:sz w:val="38"/>
        </w:rPr>
        <w:t>第</w:t>
      </w:r>
      <w:r>
        <w:rPr>
          <w:rFonts w:ascii="Arial" w:eastAsia="Arial"/>
          <w:color w:val="424242"/>
          <w:w w:val="120"/>
          <w:sz w:val="38"/>
        </w:rPr>
        <w:t>256</w:t>
      </w:r>
      <w:r>
        <w:rPr>
          <w:color w:val="676767"/>
          <w:w w:val="120"/>
          <w:sz w:val="38"/>
        </w:rPr>
        <w:t>节</w:t>
      </w:r>
      <w:r>
        <w:rPr>
          <w:color w:val="676767"/>
          <w:w w:val="120"/>
          <w:sz w:val="38"/>
        </w:rPr>
        <w:t>妊</w:t>
      </w:r>
      <w:r>
        <w:rPr>
          <w:color w:val="676767"/>
          <w:w w:val="120"/>
          <w:sz w:val="38"/>
        </w:rPr>
        <w:t>娠</w:t>
      </w:r>
      <w:r>
        <w:rPr>
          <w:color w:val="676767"/>
          <w:w w:val="120"/>
          <w:sz w:val="38"/>
        </w:rPr>
        <w:t>期</w:t>
      </w:r>
      <w:r>
        <w:rPr>
          <w:color w:val="676767"/>
          <w:w w:val="120"/>
          <w:sz w:val="38"/>
        </w:rPr>
        <w:t>并</w:t>
      </w:r>
      <w:r>
        <w:rPr>
          <w:color w:val="676767"/>
          <w:w w:val="120"/>
          <w:sz w:val="38"/>
        </w:rPr>
        <w:t>发</w:t>
      </w:r>
      <w:r>
        <w:rPr>
          <w:color w:val="676767"/>
          <w:spacing w:val="-10"/>
          <w:w w:val="120"/>
          <w:sz w:val="38"/>
        </w:rPr>
        <w:t>症</w:t>
      </w:r>
      <w:r>
        <w:rPr>
          <w:color w:val="676767"/>
          <w:sz w:val="38"/>
        </w:rPr>
        <w:tab/>
      </w:r>
      <w:r>
        <w:rPr>
          <w:rFonts w:ascii="Times New Roman" w:eastAsia="Times New Roman"/>
          <w:color w:val="232323"/>
          <w:spacing w:val="-4"/>
          <w:w w:val="120"/>
          <w:sz w:val="46"/>
        </w:rPr>
        <w:t>1189</w:t>
      </w:r>
    </w:p>
    <w:p>
      <w:pPr>
        <w:spacing w:after="0"/>
        <w:jc w:val="left"/>
        <w:rPr>
          <w:rFonts w:ascii="Times New Roman" w:eastAsia="Times New Roman"/>
          <w:sz w:val="46"/>
        </w:rPr>
        <w:sectPr>
          <w:pgSz w:w="21750" w:h="31660"/>
          <w:pgMar w:top="80" w:bottom="280" w:left="0" w:right="0"/>
        </w:sectPr>
      </w:pPr>
    </w:p>
    <w:p>
      <w:pPr>
        <w:pStyle w:val="BodyText"/>
        <w:spacing w:before="3"/>
        <w:rPr>
          <w:rFonts w:ascii="Times New Roman"/>
          <w:sz w:val="6"/>
        </w:rPr>
      </w:pPr>
    </w:p>
    <w:p>
      <w:pPr>
        <w:pStyle w:val="BodyText"/>
        <w:spacing w:line="20" w:lineRule="exact"/>
        <w:ind w:left="7605"/>
        <w:rPr>
          <w:rFonts w:ascii="Times New Roman"/>
          <w:sz w:val="2"/>
        </w:rPr>
      </w:pPr>
      <w:r>
        <w:rPr>
          <w:rFonts w:ascii="Times New Roman"/>
          <w:sz w:val="2"/>
        </w:rPr>
        <w:pict>
          <v:group style="width:150.4pt;height:1.1pt;mso-position-horizontal-relative:char;mso-position-vertical-relative:line" id="docshapegroup1987" coordorigin="0,0" coordsize="3008,22">
            <v:line style="position:absolute" from="0,11" to="3008,11" stroked="true" strokeweight="1.073583pt" strokecolor="#000000">
              <v:stroke dashstyle="solid"/>
            </v:line>
          </v:group>
        </w:pict>
      </w:r>
      <w:r>
        <w:rPr>
          <w:rFonts w:ascii="Times New Roman"/>
          <w:sz w:val="2"/>
        </w:rPr>
      </w:r>
    </w:p>
    <w:p>
      <w:pPr>
        <w:pStyle w:val="BodyText"/>
        <w:spacing w:line="20" w:lineRule="exact"/>
        <w:ind w:left="837"/>
        <w:rPr>
          <w:rFonts w:ascii="Times New Roman"/>
          <w:sz w:val="2"/>
        </w:rPr>
      </w:pPr>
      <w:r>
        <w:rPr>
          <w:rFonts w:ascii="Times New Roman"/>
          <w:sz w:val="2"/>
        </w:rPr>
        <w:pict>
          <v:group style="width:307.25pt;height:1.1pt;mso-position-horizontal-relative:char;mso-position-vertical-relative:line" id="docshapegroup1988" coordorigin="0,0" coordsize="6145,22">
            <v:line style="position:absolute" from="0,11" to="6145,11" stroked="true" strokeweight="1.073583pt" strokecolor="#000000">
              <v:stroke dashstyle="solid"/>
            </v:line>
          </v:group>
        </w:pict>
      </w:r>
      <w:r>
        <w:rPr>
          <w:rFonts w:ascii="Times New Roman"/>
          <w:sz w:val="2"/>
        </w:rPr>
      </w:r>
    </w:p>
    <w:p>
      <w:pPr>
        <w:pStyle w:val="BodyText"/>
        <w:rPr>
          <w:rFonts w:ascii="Times New Roman"/>
          <w:sz w:val="52"/>
        </w:rPr>
      </w:pPr>
    </w:p>
    <w:p>
      <w:pPr>
        <w:spacing w:before="394"/>
        <w:ind w:left="4019" w:right="0" w:firstLine="0"/>
        <w:jc w:val="left"/>
        <w:rPr>
          <w:sz w:val="53"/>
        </w:rPr>
      </w:pPr>
      <w:r>
        <w:rPr>
          <w:color w:val="424242"/>
          <w:sz w:val="53"/>
        </w:rPr>
        <w:t>宫</w:t>
      </w:r>
      <w:r>
        <w:rPr>
          <w:color w:val="424242"/>
          <w:sz w:val="53"/>
        </w:rPr>
        <w:t>颈</w:t>
      </w:r>
      <w:r>
        <w:rPr>
          <w:color w:val="424242"/>
          <w:sz w:val="53"/>
        </w:rPr>
        <w:t>功</w:t>
      </w:r>
      <w:r>
        <w:rPr>
          <w:color w:val="424242"/>
          <w:sz w:val="53"/>
        </w:rPr>
        <w:t>能</w:t>
      </w:r>
      <w:r>
        <w:rPr>
          <w:color w:val="424242"/>
          <w:sz w:val="53"/>
        </w:rPr>
        <w:t>不</w:t>
      </w:r>
      <w:r>
        <w:rPr>
          <w:color w:val="424242"/>
          <w:spacing w:val="-10"/>
          <w:sz w:val="53"/>
        </w:rPr>
        <w:t>全</w:t>
      </w:r>
    </w:p>
    <w:p>
      <w:pPr>
        <w:pStyle w:val="BodyText"/>
        <w:spacing w:before="4"/>
        <w:rPr>
          <w:sz w:val="54"/>
        </w:rPr>
      </w:pPr>
    </w:p>
    <w:p>
      <w:pPr>
        <w:spacing w:before="1"/>
        <w:ind w:left="1660" w:right="0" w:firstLine="0"/>
        <w:jc w:val="left"/>
        <w:rPr>
          <w:sz w:val="38"/>
        </w:rPr>
      </w:pPr>
      <w:r>
        <w:rPr>
          <w:color w:val="676767"/>
          <w:spacing w:val="-1"/>
          <w:w w:val="105"/>
          <w:sz w:val="38"/>
        </w:rPr>
        <w:t>宫颈功能不全是指官颈口无痛性扩张导致胎儿在孕</w:t>
      </w:r>
    </w:p>
    <w:p>
      <w:pPr>
        <w:spacing w:before="151"/>
        <w:ind w:left="829" w:right="0" w:firstLine="0"/>
        <w:jc w:val="left"/>
        <w:rPr>
          <w:sz w:val="38"/>
        </w:rPr>
      </w:pPr>
      <w:r>
        <w:rPr>
          <w:rFonts w:ascii="Arial" w:eastAsia="Arial"/>
          <w:color w:val="424242"/>
          <w:w w:val="110"/>
          <w:sz w:val="38"/>
        </w:rPr>
        <w:t>16~22</w:t>
      </w:r>
      <w:r>
        <w:rPr>
          <w:color w:val="424242"/>
          <w:w w:val="110"/>
          <w:sz w:val="38"/>
        </w:rPr>
        <w:t>周</w:t>
      </w:r>
      <w:r>
        <w:rPr>
          <w:color w:val="777777"/>
          <w:w w:val="110"/>
          <w:sz w:val="38"/>
        </w:rPr>
        <w:t>分</w:t>
      </w:r>
      <w:r>
        <w:rPr>
          <w:color w:val="545454"/>
          <w:w w:val="110"/>
          <w:sz w:val="38"/>
        </w:rPr>
        <w:t>挽</w:t>
      </w:r>
      <w:r>
        <w:rPr>
          <w:color w:val="939393"/>
          <w:spacing w:val="-10"/>
          <w:w w:val="110"/>
          <w:sz w:val="38"/>
        </w:rPr>
        <w:t>。</w:t>
      </w:r>
    </w:p>
    <w:p>
      <w:pPr>
        <w:spacing w:line="324" w:lineRule="auto" w:before="137"/>
        <w:ind w:left="1381" w:right="286" w:firstLine="11"/>
        <w:jc w:val="left"/>
        <w:rPr>
          <w:sz w:val="38"/>
        </w:rPr>
      </w:pPr>
      <w:r>
        <w:rPr>
          <w:color w:val="424242"/>
          <w:spacing w:val="-2"/>
          <w:w w:val="110"/>
          <w:sz w:val="38"/>
        </w:rPr>
        <w:t>由</w:t>
      </w:r>
      <w:r>
        <w:rPr>
          <w:color w:val="424242"/>
          <w:spacing w:val="-2"/>
          <w:w w:val="110"/>
          <w:sz w:val="38"/>
        </w:rPr>
        <w:t>先</w:t>
      </w:r>
      <w:r>
        <w:rPr>
          <w:color w:val="424242"/>
          <w:spacing w:val="-2"/>
          <w:w w:val="110"/>
          <w:sz w:val="38"/>
        </w:rPr>
        <w:t>天</w:t>
      </w:r>
      <w:r>
        <w:rPr>
          <w:color w:val="424242"/>
          <w:spacing w:val="-2"/>
          <w:w w:val="110"/>
          <w:sz w:val="38"/>
        </w:rPr>
        <w:t>性</w:t>
      </w:r>
      <w:r>
        <w:rPr>
          <w:color w:val="424242"/>
          <w:spacing w:val="-2"/>
          <w:w w:val="110"/>
          <w:sz w:val="38"/>
        </w:rPr>
        <w:t>或</w:t>
      </w:r>
      <w:r>
        <w:rPr>
          <w:color w:val="424242"/>
          <w:spacing w:val="-2"/>
          <w:w w:val="110"/>
          <w:sz w:val="38"/>
        </w:rPr>
        <w:t>者</w:t>
      </w:r>
      <w:r>
        <w:rPr>
          <w:color w:val="424242"/>
          <w:spacing w:val="-2"/>
          <w:w w:val="110"/>
          <w:sz w:val="38"/>
        </w:rPr>
        <w:t>外</w:t>
      </w:r>
      <w:r>
        <w:rPr>
          <w:color w:val="424242"/>
          <w:spacing w:val="-2"/>
          <w:w w:val="110"/>
          <w:sz w:val="38"/>
        </w:rPr>
        <w:t>伤</w:t>
      </w:r>
      <w:r>
        <w:rPr>
          <w:color w:val="424242"/>
          <w:spacing w:val="-2"/>
          <w:w w:val="110"/>
          <w:sz w:val="38"/>
        </w:rPr>
        <w:t>导</w:t>
      </w:r>
      <w:r>
        <w:rPr>
          <w:color w:val="424242"/>
          <w:spacing w:val="-2"/>
          <w:w w:val="110"/>
          <w:sz w:val="38"/>
        </w:rPr>
        <w:t>致</w:t>
      </w:r>
      <w:r>
        <w:rPr>
          <w:color w:val="424242"/>
          <w:spacing w:val="-2"/>
          <w:w w:val="110"/>
          <w:sz w:val="38"/>
        </w:rPr>
        <w:t>的</w:t>
      </w:r>
      <w:r>
        <w:rPr>
          <w:color w:val="424242"/>
          <w:spacing w:val="-2"/>
          <w:w w:val="110"/>
          <w:sz w:val="38"/>
        </w:rPr>
        <w:t>连</w:t>
      </w:r>
      <w:r>
        <w:rPr>
          <w:color w:val="424242"/>
          <w:spacing w:val="-2"/>
          <w:w w:val="110"/>
          <w:sz w:val="38"/>
        </w:rPr>
        <w:t>接</w:t>
      </w:r>
      <w:r>
        <w:rPr>
          <w:color w:val="424242"/>
          <w:spacing w:val="-2"/>
          <w:w w:val="110"/>
          <w:sz w:val="38"/>
        </w:rPr>
        <w:t>组</w:t>
      </w:r>
      <w:r>
        <w:rPr>
          <w:color w:val="424242"/>
          <w:spacing w:val="-2"/>
          <w:w w:val="110"/>
          <w:sz w:val="38"/>
        </w:rPr>
        <w:t>织</w:t>
      </w:r>
      <w:r>
        <w:rPr>
          <w:color w:val="424242"/>
          <w:spacing w:val="-2"/>
          <w:w w:val="110"/>
          <w:sz w:val="38"/>
        </w:rPr>
        <w:t>损</w:t>
      </w:r>
      <w:r>
        <w:rPr>
          <w:color w:val="424242"/>
          <w:spacing w:val="-2"/>
          <w:w w:val="110"/>
          <w:sz w:val="38"/>
        </w:rPr>
        <w:t>伤</w:t>
      </w:r>
      <w:r>
        <w:rPr>
          <w:color w:val="424242"/>
          <w:spacing w:val="-2"/>
          <w:w w:val="110"/>
          <w:sz w:val="38"/>
        </w:rPr>
        <w:t>使</w:t>
      </w:r>
      <w:r>
        <w:rPr>
          <w:color w:val="424242"/>
          <w:spacing w:val="-2"/>
          <w:w w:val="110"/>
          <w:sz w:val="38"/>
        </w:rPr>
        <w:t>得</w:t>
      </w:r>
      <w:r>
        <w:rPr>
          <w:color w:val="424242"/>
          <w:spacing w:val="-2"/>
          <w:w w:val="110"/>
          <w:sz w:val="38"/>
        </w:rPr>
        <w:t>宫</w:t>
      </w:r>
      <w:r>
        <w:rPr>
          <w:color w:val="424242"/>
          <w:spacing w:val="-2"/>
          <w:w w:val="110"/>
          <w:sz w:val="38"/>
        </w:rPr>
        <w:t>颈</w:t>
      </w:r>
      <w:r>
        <w:rPr>
          <w:color w:val="424242"/>
          <w:spacing w:val="-2"/>
          <w:w w:val="110"/>
          <w:sz w:val="38"/>
        </w:rPr>
        <w:t>组</w:t>
      </w:r>
      <w:r>
        <w:rPr>
          <w:color w:val="545454"/>
          <w:spacing w:val="-4"/>
          <w:w w:val="110"/>
          <w:sz w:val="38"/>
        </w:rPr>
        <w:t>织</w:t>
      </w:r>
      <w:r>
        <w:rPr>
          <w:color w:val="545454"/>
          <w:spacing w:val="-4"/>
          <w:w w:val="110"/>
          <w:sz w:val="38"/>
        </w:rPr>
        <w:t>薄</w:t>
      </w:r>
      <w:r>
        <w:rPr>
          <w:color w:val="545454"/>
          <w:spacing w:val="-4"/>
          <w:w w:val="110"/>
          <w:sz w:val="38"/>
        </w:rPr>
        <w:t>弱</w:t>
      </w:r>
    </w:p>
    <w:p>
      <w:pPr>
        <w:spacing w:line="420" w:lineRule="exact" w:before="0"/>
        <w:ind w:left="1405" w:right="0" w:firstLine="0"/>
        <w:jc w:val="left"/>
        <w:rPr>
          <w:sz w:val="38"/>
        </w:rPr>
      </w:pPr>
      <w:r>
        <w:rPr>
          <w:color w:val="545454"/>
          <w:w w:val="105"/>
          <w:sz w:val="38"/>
        </w:rPr>
        <w:t>只</w:t>
      </w:r>
      <w:r>
        <w:rPr>
          <w:color w:val="545454"/>
          <w:w w:val="105"/>
          <w:sz w:val="38"/>
        </w:rPr>
        <w:t>有</w:t>
      </w:r>
      <w:r>
        <w:rPr>
          <w:color w:val="545454"/>
          <w:w w:val="105"/>
          <w:sz w:val="38"/>
        </w:rPr>
        <w:t>当</w:t>
      </w:r>
      <w:r>
        <w:rPr>
          <w:color w:val="545454"/>
          <w:w w:val="105"/>
          <w:sz w:val="38"/>
        </w:rPr>
        <w:t>妇</w:t>
      </w:r>
      <w:r>
        <w:rPr>
          <w:color w:val="545454"/>
          <w:w w:val="105"/>
          <w:sz w:val="38"/>
        </w:rPr>
        <w:t>女</w:t>
      </w:r>
      <w:r>
        <w:rPr>
          <w:color w:val="545454"/>
          <w:w w:val="105"/>
          <w:sz w:val="38"/>
        </w:rPr>
        <w:t>怀</w:t>
      </w:r>
      <w:r>
        <w:rPr>
          <w:color w:val="545454"/>
          <w:w w:val="105"/>
          <w:sz w:val="38"/>
        </w:rPr>
        <w:t>孕</w:t>
      </w:r>
      <w:r>
        <w:rPr>
          <w:color w:val="545454"/>
          <w:w w:val="105"/>
          <w:sz w:val="38"/>
        </w:rPr>
        <w:t>后</w:t>
      </w:r>
      <w:r>
        <w:rPr>
          <w:color w:val="545454"/>
          <w:w w:val="105"/>
          <w:sz w:val="38"/>
        </w:rPr>
        <w:t>才</w:t>
      </w:r>
      <w:r>
        <w:rPr>
          <w:color w:val="545454"/>
          <w:w w:val="105"/>
          <w:sz w:val="38"/>
        </w:rPr>
        <w:t>能</w:t>
      </w:r>
      <w:r>
        <w:rPr>
          <w:color w:val="545454"/>
          <w:w w:val="105"/>
          <w:sz w:val="38"/>
        </w:rPr>
        <w:t>诊</w:t>
      </w:r>
      <w:r>
        <w:rPr>
          <w:color w:val="545454"/>
          <w:w w:val="105"/>
          <w:sz w:val="38"/>
        </w:rPr>
        <w:t>断</w:t>
      </w:r>
      <w:r>
        <w:rPr>
          <w:color w:val="545454"/>
          <w:w w:val="105"/>
          <w:sz w:val="38"/>
        </w:rPr>
        <w:t>宫</w:t>
      </w:r>
      <w:r>
        <w:rPr>
          <w:color w:val="545454"/>
          <w:w w:val="105"/>
          <w:sz w:val="38"/>
        </w:rPr>
        <w:t>颈</w:t>
      </w:r>
      <w:r>
        <w:rPr>
          <w:color w:val="545454"/>
          <w:w w:val="105"/>
          <w:sz w:val="38"/>
        </w:rPr>
        <w:t>功</w:t>
      </w:r>
      <w:r>
        <w:rPr>
          <w:color w:val="545454"/>
          <w:w w:val="105"/>
          <w:sz w:val="38"/>
        </w:rPr>
        <w:t>能</w:t>
      </w:r>
      <w:r>
        <w:rPr>
          <w:color w:val="545454"/>
          <w:w w:val="105"/>
          <w:sz w:val="38"/>
        </w:rPr>
        <w:t>不</w:t>
      </w:r>
      <w:r>
        <w:rPr>
          <w:color w:val="545454"/>
          <w:spacing w:val="-10"/>
          <w:w w:val="105"/>
          <w:sz w:val="38"/>
        </w:rPr>
        <w:t>全</w:t>
      </w:r>
    </w:p>
    <w:p>
      <w:pPr>
        <w:spacing w:line="336" w:lineRule="auto" w:before="141"/>
        <w:ind w:left="1392" w:right="302" w:firstLine="3"/>
        <w:jc w:val="left"/>
        <w:rPr>
          <w:sz w:val="38"/>
        </w:rPr>
      </w:pPr>
      <w:r>
        <w:rPr>
          <w:color w:val="424242"/>
          <w:spacing w:val="-2"/>
          <w:w w:val="105"/>
          <w:sz w:val="38"/>
        </w:rPr>
        <w:t>如</w:t>
      </w:r>
      <w:r>
        <w:rPr>
          <w:color w:val="424242"/>
          <w:spacing w:val="-2"/>
          <w:w w:val="105"/>
          <w:sz w:val="38"/>
        </w:rPr>
        <w:t>果</w:t>
      </w:r>
      <w:r>
        <w:rPr>
          <w:color w:val="424242"/>
          <w:spacing w:val="-2"/>
          <w:w w:val="105"/>
          <w:sz w:val="38"/>
        </w:rPr>
        <w:t>宫</w:t>
      </w:r>
      <w:r>
        <w:rPr>
          <w:color w:val="424242"/>
          <w:spacing w:val="-2"/>
          <w:w w:val="105"/>
          <w:sz w:val="38"/>
        </w:rPr>
        <w:t>颈</w:t>
      </w:r>
      <w:r>
        <w:rPr>
          <w:color w:val="424242"/>
          <w:spacing w:val="-2"/>
          <w:w w:val="105"/>
          <w:sz w:val="38"/>
        </w:rPr>
        <w:t>功</w:t>
      </w:r>
      <w:r>
        <w:rPr>
          <w:color w:val="424242"/>
          <w:spacing w:val="-2"/>
          <w:w w:val="105"/>
          <w:sz w:val="38"/>
        </w:rPr>
        <w:t>能</w:t>
      </w:r>
      <w:r>
        <w:rPr>
          <w:color w:val="424242"/>
          <w:spacing w:val="-2"/>
          <w:w w:val="105"/>
          <w:sz w:val="38"/>
        </w:rPr>
        <w:t>不</w:t>
      </w:r>
      <w:r>
        <w:rPr>
          <w:color w:val="424242"/>
          <w:spacing w:val="-2"/>
          <w:w w:val="105"/>
          <w:sz w:val="38"/>
        </w:rPr>
        <w:t>全</w:t>
      </w:r>
      <w:r>
        <w:rPr>
          <w:color w:val="424242"/>
          <w:spacing w:val="-2"/>
          <w:w w:val="105"/>
          <w:sz w:val="38"/>
        </w:rPr>
        <w:t>风</w:t>
      </w:r>
      <w:r>
        <w:rPr>
          <w:color w:val="424242"/>
          <w:spacing w:val="-2"/>
          <w:w w:val="105"/>
          <w:sz w:val="38"/>
        </w:rPr>
        <w:t>险</w:t>
      </w:r>
      <w:r>
        <w:rPr>
          <w:color w:val="424242"/>
          <w:spacing w:val="-2"/>
          <w:w w:val="105"/>
          <w:sz w:val="38"/>
        </w:rPr>
        <w:t>高</w:t>
      </w:r>
      <w:r>
        <w:rPr>
          <w:color w:val="424242"/>
          <w:spacing w:val="-2"/>
          <w:w w:val="105"/>
          <w:sz w:val="38"/>
        </w:rPr>
        <w:t>，</w:t>
      </w:r>
      <w:r>
        <w:rPr>
          <w:color w:val="424242"/>
          <w:spacing w:val="-2"/>
          <w:w w:val="105"/>
          <w:sz w:val="38"/>
        </w:rPr>
        <w:t>可</w:t>
      </w:r>
      <w:r>
        <w:rPr>
          <w:color w:val="424242"/>
          <w:spacing w:val="-2"/>
          <w:w w:val="105"/>
          <w:sz w:val="38"/>
        </w:rPr>
        <w:t>以</w:t>
      </w:r>
      <w:r>
        <w:rPr>
          <w:color w:val="424242"/>
          <w:spacing w:val="-2"/>
          <w:w w:val="105"/>
          <w:sz w:val="38"/>
        </w:rPr>
        <w:t>缝</w:t>
      </w:r>
      <w:r>
        <w:rPr>
          <w:color w:val="424242"/>
          <w:spacing w:val="-2"/>
          <w:w w:val="105"/>
          <w:sz w:val="38"/>
        </w:rPr>
        <w:t>合</w:t>
      </w:r>
      <w:r>
        <w:rPr>
          <w:color w:val="424242"/>
          <w:spacing w:val="-2"/>
          <w:w w:val="105"/>
          <w:sz w:val="38"/>
        </w:rPr>
        <w:t>宫</w:t>
      </w:r>
      <w:r>
        <w:rPr>
          <w:color w:val="424242"/>
          <w:spacing w:val="-2"/>
          <w:w w:val="105"/>
          <w:sz w:val="38"/>
        </w:rPr>
        <w:t>颈</w:t>
      </w:r>
      <w:r>
        <w:rPr>
          <w:color w:val="424242"/>
          <w:spacing w:val="-2"/>
          <w:w w:val="105"/>
          <w:sz w:val="38"/>
        </w:rPr>
        <w:t>以</w:t>
      </w:r>
      <w:r>
        <w:rPr>
          <w:color w:val="424242"/>
          <w:spacing w:val="-2"/>
          <w:w w:val="105"/>
          <w:sz w:val="38"/>
        </w:rPr>
        <w:t>避</w:t>
      </w:r>
      <w:r>
        <w:rPr>
          <w:color w:val="424242"/>
          <w:spacing w:val="-2"/>
          <w:w w:val="105"/>
          <w:sz w:val="38"/>
        </w:rPr>
        <w:t>免</w:t>
      </w:r>
      <w:r>
        <w:rPr>
          <w:color w:val="424242"/>
          <w:spacing w:val="-2"/>
          <w:w w:val="105"/>
          <w:sz w:val="38"/>
        </w:rPr>
        <w:t>胎</w:t>
      </w:r>
      <w:r>
        <w:rPr>
          <w:color w:val="424242"/>
          <w:spacing w:val="-2"/>
          <w:w w:val="105"/>
          <w:sz w:val="38"/>
        </w:rPr>
        <w:t>儿</w:t>
      </w:r>
      <w:r>
        <w:rPr>
          <w:color w:val="545454"/>
          <w:spacing w:val="-6"/>
          <w:w w:val="105"/>
          <w:sz w:val="38"/>
        </w:rPr>
        <w:t>流</w:t>
      </w:r>
      <w:r>
        <w:rPr>
          <w:color w:val="545454"/>
          <w:spacing w:val="-6"/>
          <w:w w:val="105"/>
          <w:sz w:val="38"/>
        </w:rPr>
        <w:t>产</w:t>
      </w:r>
    </w:p>
    <w:p>
      <w:pPr>
        <w:spacing w:line="396" w:lineRule="exact" w:before="0"/>
        <w:ind w:left="1673" w:right="0" w:firstLine="0"/>
        <w:jc w:val="left"/>
        <w:rPr>
          <w:sz w:val="38"/>
        </w:rPr>
      </w:pPr>
      <w:r>
        <w:rPr>
          <w:color w:val="545454"/>
          <w:sz w:val="38"/>
        </w:rPr>
        <w:t>通</w:t>
      </w:r>
      <w:r>
        <w:rPr>
          <w:color w:val="545454"/>
          <w:sz w:val="38"/>
        </w:rPr>
        <w:t>常</w:t>
      </w:r>
      <w:r>
        <w:rPr>
          <w:color w:val="545454"/>
          <w:sz w:val="38"/>
        </w:rPr>
        <w:t>，</w:t>
      </w:r>
      <w:r>
        <w:rPr>
          <w:color w:val="545454"/>
          <w:sz w:val="38"/>
        </w:rPr>
        <w:t>宫</w:t>
      </w:r>
      <w:r>
        <w:rPr>
          <w:color w:val="545454"/>
          <w:sz w:val="38"/>
        </w:rPr>
        <w:t>颈</w:t>
      </w:r>
      <w:r>
        <w:rPr>
          <w:color w:val="545454"/>
          <w:sz w:val="38"/>
        </w:rPr>
        <w:t>只</w:t>
      </w:r>
      <w:r>
        <w:rPr>
          <w:color w:val="545454"/>
          <w:sz w:val="38"/>
        </w:rPr>
        <w:t>在</w:t>
      </w:r>
      <w:r>
        <w:rPr>
          <w:color w:val="545454"/>
          <w:sz w:val="38"/>
        </w:rPr>
        <w:t>分</w:t>
      </w:r>
      <w:r>
        <w:rPr>
          <w:color w:val="545454"/>
          <w:sz w:val="38"/>
        </w:rPr>
        <w:t>挽</w:t>
      </w:r>
      <w:r>
        <w:rPr>
          <w:color w:val="545454"/>
          <w:sz w:val="38"/>
        </w:rPr>
        <w:t>发</w:t>
      </w:r>
      <w:r>
        <w:rPr>
          <w:color w:val="545454"/>
          <w:sz w:val="38"/>
        </w:rPr>
        <w:t>动</w:t>
      </w:r>
      <w:r>
        <w:rPr>
          <w:color w:val="545454"/>
          <w:sz w:val="38"/>
        </w:rPr>
        <w:t>后</w:t>
      </w:r>
      <w:r>
        <w:rPr>
          <w:color w:val="545454"/>
          <w:sz w:val="38"/>
        </w:rPr>
        <w:t>才</w:t>
      </w:r>
      <w:r>
        <w:rPr>
          <w:color w:val="545454"/>
          <w:sz w:val="38"/>
        </w:rPr>
        <w:t>扩</w:t>
      </w:r>
      <w:r>
        <w:rPr>
          <w:color w:val="545454"/>
          <w:sz w:val="38"/>
        </w:rPr>
        <w:t>张</w:t>
      </w:r>
      <w:r>
        <w:rPr>
          <w:color w:val="545454"/>
          <w:sz w:val="38"/>
        </w:rPr>
        <w:t>，</w:t>
      </w:r>
      <w:r>
        <w:rPr>
          <w:color w:val="545454"/>
          <w:sz w:val="38"/>
        </w:rPr>
        <w:t>这</w:t>
      </w:r>
      <w:r>
        <w:rPr>
          <w:color w:val="545454"/>
          <w:sz w:val="38"/>
        </w:rPr>
        <w:t>是</w:t>
      </w:r>
      <w:r>
        <w:rPr>
          <w:color w:val="545454"/>
          <w:sz w:val="38"/>
        </w:rPr>
        <w:t>对</w:t>
      </w:r>
      <w:r>
        <w:rPr>
          <w:color w:val="545454"/>
          <w:sz w:val="38"/>
        </w:rPr>
        <w:t>子</w:t>
      </w:r>
      <w:r>
        <w:rPr>
          <w:color w:val="545454"/>
          <w:sz w:val="38"/>
        </w:rPr>
        <w:t>宫</w:t>
      </w:r>
      <w:r>
        <w:rPr>
          <w:color w:val="545454"/>
          <w:sz w:val="38"/>
        </w:rPr>
        <w:t>收</w:t>
      </w:r>
      <w:r>
        <w:rPr>
          <w:color w:val="545454"/>
          <w:spacing w:val="-10"/>
          <w:sz w:val="38"/>
        </w:rPr>
        <w:t>缩</w:t>
      </w:r>
    </w:p>
    <w:p>
      <w:pPr>
        <w:spacing w:line="314" w:lineRule="auto" w:before="141"/>
        <w:ind w:left="851" w:right="118" w:firstLine="30"/>
        <w:jc w:val="left"/>
        <w:rPr>
          <w:sz w:val="38"/>
        </w:rPr>
      </w:pPr>
      <w:r>
        <w:rPr>
          <w:color w:val="424242"/>
          <w:spacing w:val="3"/>
          <w:w w:val="102"/>
          <w:sz w:val="38"/>
        </w:rPr>
        <w:t>的反应</w:t>
      </w:r>
      <w:r>
        <w:rPr>
          <w:color w:val="939393"/>
          <w:spacing w:val="3"/>
          <w:w w:val="102"/>
          <w:sz w:val="38"/>
        </w:rPr>
        <w:t>。</w:t>
      </w:r>
      <w:r>
        <w:rPr>
          <w:color w:val="424242"/>
          <w:spacing w:val="3"/>
          <w:w w:val="102"/>
          <w:sz w:val="38"/>
        </w:rPr>
        <w:t>但是，在某些妇女中，宫颈组织（子宫的下部</w:t>
      </w:r>
      <w:r>
        <w:rPr>
          <w:color w:val="424242"/>
          <w:w w:val="102"/>
          <w:sz w:val="38"/>
        </w:rPr>
        <w:t>）</w:t>
      </w:r>
      <w:r>
        <w:rPr>
          <w:color w:val="424242"/>
          <w:spacing w:val="2"/>
          <w:w w:val="105"/>
          <w:sz w:val="38"/>
        </w:rPr>
        <w:t>薄弱</w:t>
      </w:r>
      <w:r>
        <w:rPr>
          <w:color w:val="939393"/>
          <w:spacing w:val="2"/>
          <w:w w:val="105"/>
          <w:sz w:val="38"/>
        </w:rPr>
        <w:t>。</w:t>
      </w:r>
      <w:r>
        <w:rPr>
          <w:color w:val="545454"/>
          <w:spacing w:val="2"/>
          <w:w w:val="105"/>
          <w:sz w:val="38"/>
        </w:rPr>
        <w:t>当增大的胎儿及胎盘加压于这种薄弱的组织</w:t>
      </w:r>
      <w:r>
        <w:rPr>
          <w:color w:val="232323"/>
          <w:spacing w:val="2"/>
          <w:w w:val="105"/>
          <w:sz w:val="38"/>
        </w:rPr>
        <w:t>，</w:t>
      </w:r>
      <w:r>
        <w:rPr>
          <w:color w:val="545454"/>
          <w:w w:val="105"/>
          <w:sz w:val="38"/>
        </w:rPr>
        <w:t>宫</w:t>
      </w:r>
      <w:r>
        <w:rPr>
          <w:color w:val="545454"/>
          <w:spacing w:val="1"/>
          <w:w w:val="105"/>
          <w:sz w:val="38"/>
        </w:rPr>
        <w:t>颈口可能远在胎儿成熟之前即已扩张</w:t>
      </w:r>
      <w:r>
        <w:rPr>
          <w:color w:val="939393"/>
          <w:spacing w:val="1"/>
          <w:w w:val="105"/>
          <w:sz w:val="38"/>
        </w:rPr>
        <w:t>。</w:t>
      </w:r>
      <w:r>
        <w:rPr>
          <w:color w:val="424242"/>
          <w:w w:val="105"/>
          <w:sz w:val="38"/>
        </w:rPr>
        <w:t>因此，胎儿可能过早分挽</w:t>
      </w:r>
      <w:r>
        <w:rPr>
          <w:color w:val="A5A5A5"/>
          <w:w w:val="105"/>
          <w:sz w:val="38"/>
        </w:rPr>
        <w:t>。</w:t>
      </w:r>
      <w:r>
        <w:rPr>
          <w:color w:val="424242"/>
          <w:w w:val="105"/>
          <w:sz w:val="38"/>
        </w:rPr>
        <w:t>假如发生宫颈功能不全，其在后续妊娠中再</w:t>
      </w:r>
      <w:r>
        <w:rPr>
          <w:color w:val="545454"/>
          <w:spacing w:val="3"/>
          <w:w w:val="110"/>
          <w:sz w:val="38"/>
        </w:rPr>
        <w:t>次发生的概率小千</w:t>
      </w:r>
      <w:r>
        <w:rPr>
          <w:rFonts w:ascii="Times New Roman" w:eastAsia="Times New Roman"/>
          <w:color w:val="545454"/>
          <w:spacing w:val="1"/>
          <w:w w:val="110"/>
          <w:sz w:val="38"/>
        </w:rPr>
        <w:t>30</w:t>
      </w:r>
      <w:r>
        <w:rPr>
          <w:rFonts w:ascii="Times New Roman" w:eastAsia="Times New Roman"/>
          <w:color w:val="545454"/>
          <w:spacing w:val="2"/>
          <w:w w:val="110"/>
          <w:sz w:val="38"/>
        </w:rPr>
        <w:t>%</w:t>
      </w:r>
      <w:r>
        <w:rPr>
          <w:color w:val="A5A5A5"/>
          <w:spacing w:val="3"/>
          <w:w w:val="110"/>
          <w:sz w:val="38"/>
        </w:rPr>
        <w:t>。</w:t>
      </w:r>
      <w:r>
        <w:rPr>
          <w:color w:val="545454"/>
          <w:spacing w:val="3"/>
          <w:w w:val="110"/>
          <w:sz w:val="38"/>
        </w:rPr>
        <w:t>这</w:t>
      </w:r>
      <w:r>
        <w:rPr>
          <w:color w:val="777777"/>
          <w:spacing w:val="3"/>
          <w:w w:val="110"/>
          <w:sz w:val="38"/>
        </w:rPr>
        <w:t>一</w:t>
      </w:r>
      <w:r>
        <w:rPr>
          <w:color w:val="424242"/>
          <w:spacing w:val="2"/>
          <w:w w:val="110"/>
          <w:sz w:val="38"/>
        </w:rPr>
        <w:t>风险在那些中孕期间流</w:t>
      </w:r>
      <w:r>
        <w:rPr>
          <w:color w:val="545454"/>
          <w:spacing w:val="1"/>
          <w:w w:val="109"/>
          <w:sz w:val="38"/>
        </w:rPr>
        <w:t>产过</w:t>
      </w:r>
      <w:r>
        <w:rPr>
          <w:rFonts w:ascii="Arial" w:eastAsia="Arial"/>
          <w:color w:val="545454"/>
          <w:w w:val="111"/>
          <w:sz w:val="36"/>
        </w:rPr>
        <w:t>2</w:t>
      </w:r>
      <w:r>
        <w:rPr>
          <w:color w:val="545454"/>
          <w:spacing w:val="1"/>
          <w:w w:val="109"/>
          <w:sz w:val="38"/>
        </w:rPr>
        <w:t>次及以上的孕妇中更高</w:t>
      </w:r>
      <w:r>
        <w:rPr>
          <w:color w:val="939393"/>
          <w:w w:val="109"/>
          <w:sz w:val="38"/>
        </w:rPr>
        <w:t>。</w:t>
      </w:r>
    </w:p>
    <w:p>
      <w:pPr>
        <w:spacing w:before="6"/>
        <w:ind w:left="903" w:right="0" w:firstLine="0"/>
        <w:jc w:val="left"/>
        <w:rPr>
          <w:sz w:val="38"/>
        </w:rPr>
      </w:pPr>
      <w:r>
        <w:rPr>
          <w:color w:val="424242"/>
          <w:spacing w:val="-5"/>
          <w:w w:val="105"/>
          <w:sz w:val="38"/>
        </w:rPr>
        <w:t>原因</w:t>
      </w:r>
    </w:p>
    <w:p>
      <w:pPr>
        <w:spacing w:line="314" w:lineRule="auto" w:before="119"/>
        <w:ind w:left="876" w:right="240" w:firstLine="805"/>
        <w:jc w:val="both"/>
        <w:rPr>
          <w:sz w:val="38"/>
        </w:rPr>
      </w:pPr>
      <w:r>
        <w:rPr>
          <w:color w:val="424242"/>
          <w:w w:val="111"/>
          <w:sz w:val="38"/>
        </w:rPr>
        <w:t>宫颈薄弱可能是因为连接组织先天性异常，比如 </w:t>
      </w:r>
      <w:r>
        <w:rPr>
          <w:rFonts w:ascii="Times New Roman" w:eastAsia="Times New Roman"/>
          <w:color w:val="424242"/>
          <w:w w:val="102"/>
          <w:sz w:val="38"/>
        </w:rPr>
        <w:t>Ehlers</w:t>
      </w:r>
      <w:r>
        <w:rPr>
          <w:rFonts w:ascii="Times New Roman" w:eastAsia="Times New Roman"/>
          <w:color w:val="232323"/>
          <w:w w:val="102"/>
          <w:sz w:val="38"/>
        </w:rPr>
        <w:t>-</w:t>
      </w:r>
      <w:r>
        <w:rPr>
          <w:rFonts w:ascii="Times New Roman" w:eastAsia="Times New Roman"/>
          <w:color w:val="424242"/>
          <w:w w:val="102"/>
          <w:sz w:val="38"/>
        </w:rPr>
        <w:t>Danlos</w:t>
      </w:r>
      <w:r>
        <w:rPr>
          <w:color w:val="424242"/>
          <w:spacing w:val="1"/>
          <w:w w:val="102"/>
          <w:sz w:val="38"/>
        </w:rPr>
        <w:t>综合征，或者因为外伤</w:t>
      </w:r>
      <w:r>
        <w:rPr>
          <w:color w:val="939393"/>
          <w:spacing w:val="1"/>
          <w:w w:val="102"/>
          <w:sz w:val="38"/>
        </w:rPr>
        <w:t>。</w:t>
      </w:r>
      <w:r>
        <w:rPr>
          <w:color w:val="424242"/>
          <w:w w:val="102"/>
          <w:sz w:val="38"/>
        </w:rPr>
        <w:t>比如，发生在大片</w:t>
      </w:r>
      <w:r>
        <w:rPr>
          <w:color w:val="545454"/>
          <w:spacing w:val="-1"/>
          <w:w w:val="106"/>
          <w:sz w:val="38"/>
        </w:rPr>
        <w:t>宫颈组织活检后缺失所致的损伤，或者用器械扩张宫颈</w:t>
      </w:r>
    </w:p>
    <w:p>
      <w:pPr>
        <w:spacing w:before="21"/>
        <w:ind w:left="766" w:right="0" w:firstLine="0"/>
        <w:jc w:val="left"/>
        <w:rPr>
          <w:sz w:val="38"/>
        </w:rPr>
      </w:pPr>
      <w:r>
        <w:rPr>
          <w:color w:val="545454"/>
          <w:sz w:val="38"/>
        </w:rPr>
        <w:t>（</w:t>
      </w:r>
      <w:r>
        <w:rPr>
          <w:color w:val="545454"/>
          <w:sz w:val="38"/>
        </w:rPr>
        <w:t>如</w:t>
      </w:r>
      <w:r>
        <w:rPr>
          <w:color w:val="545454"/>
          <w:sz w:val="38"/>
        </w:rPr>
        <w:t>发</w:t>
      </w:r>
      <w:r>
        <w:rPr>
          <w:color w:val="545454"/>
          <w:sz w:val="38"/>
        </w:rPr>
        <w:t>生</w:t>
      </w:r>
      <w:r>
        <w:rPr>
          <w:color w:val="545454"/>
          <w:sz w:val="38"/>
        </w:rPr>
        <w:t>在</w:t>
      </w:r>
      <w:r>
        <w:rPr>
          <w:color w:val="545454"/>
          <w:sz w:val="38"/>
        </w:rPr>
        <w:t>扩</w:t>
      </w:r>
      <w:r>
        <w:rPr>
          <w:color w:val="545454"/>
          <w:sz w:val="38"/>
        </w:rPr>
        <w:t>张</w:t>
      </w:r>
      <w:r>
        <w:rPr>
          <w:color w:val="545454"/>
          <w:sz w:val="38"/>
        </w:rPr>
        <w:t>和</w:t>
      </w:r>
      <w:r>
        <w:rPr>
          <w:color w:val="545454"/>
          <w:sz w:val="38"/>
        </w:rPr>
        <w:t>刮</w:t>
      </w:r>
      <w:r>
        <w:rPr>
          <w:color w:val="545454"/>
          <w:sz w:val="38"/>
        </w:rPr>
        <w:t>宫</w:t>
      </w:r>
      <w:r>
        <w:rPr>
          <w:color w:val="545454"/>
          <w:sz w:val="38"/>
        </w:rPr>
        <w:t>）</w:t>
      </w:r>
      <w:r>
        <w:rPr>
          <w:color w:val="939393"/>
          <w:spacing w:val="-10"/>
          <w:sz w:val="38"/>
        </w:rPr>
        <w:t>。</w:t>
      </w:r>
    </w:p>
    <w:p>
      <w:pPr>
        <w:spacing w:before="120"/>
        <w:ind w:left="1703" w:right="0" w:firstLine="0"/>
        <w:jc w:val="left"/>
        <w:rPr>
          <w:sz w:val="38"/>
        </w:rPr>
      </w:pPr>
      <w:r>
        <w:rPr>
          <w:color w:val="545454"/>
          <w:w w:val="105"/>
          <w:sz w:val="38"/>
        </w:rPr>
        <w:t>增</w:t>
      </w:r>
      <w:r>
        <w:rPr>
          <w:color w:val="545454"/>
          <w:w w:val="105"/>
          <w:sz w:val="38"/>
        </w:rPr>
        <w:t>加</w:t>
      </w:r>
      <w:r>
        <w:rPr>
          <w:color w:val="545454"/>
          <w:w w:val="105"/>
          <w:sz w:val="38"/>
        </w:rPr>
        <w:t>宫</w:t>
      </w:r>
      <w:r>
        <w:rPr>
          <w:color w:val="545454"/>
          <w:w w:val="105"/>
          <w:sz w:val="38"/>
        </w:rPr>
        <w:t>颈</w:t>
      </w:r>
      <w:r>
        <w:rPr>
          <w:color w:val="545454"/>
          <w:w w:val="105"/>
          <w:sz w:val="38"/>
        </w:rPr>
        <w:t>薄</w:t>
      </w:r>
      <w:r>
        <w:rPr>
          <w:color w:val="545454"/>
          <w:w w:val="105"/>
          <w:sz w:val="38"/>
        </w:rPr>
        <w:t>弱</w:t>
      </w:r>
      <w:r>
        <w:rPr>
          <w:color w:val="545454"/>
          <w:w w:val="105"/>
          <w:sz w:val="38"/>
        </w:rPr>
        <w:t>风</w:t>
      </w:r>
      <w:r>
        <w:rPr>
          <w:color w:val="545454"/>
          <w:w w:val="105"/>
          <w:sz w:val="38"/>
        </w:rPr>
        <w:t>险</w:t>
      </w:r>
      <w:r>
        <w:rPr>
          <w:color w:val="545454"/>
          <w:w w:val="105"/>
          <w:sz w:val="38"/>
        </w:rPr>
        <w:t>的</w:t>
      </w:r>
      <w:r>
        <w:rPr>
          <w:color w:val="545454"/>
          <w:w w:val="105"/>
          <w:sz w:val="38"/>
        </w:rPr>
        <w:t>因</w:t>
      </w:r>
      <w:r>
        <w:rPr>
          <w:color w:val="545454"/>
          <w:w w:val="105"/>
          <w:sz w:val="38"/>
        </w:rPr>
        <w:t>素</w:t>
      </w:r>
      <w:r>
        <w:rPr>
          <w:color w:val="545454"/>
          <w:w w:val="105"/>
          <w:sz w:val="38"/>
        </w:rPr>
        <w:t>可</w:t>
      </w:r>
      <w:r>
        <w:rPr>
          <w:color w:val="545454"/>
          <w:w w:val="105"/>
          <w:sz w:val="38"/>
        </w:rPr>
        <w:t>能</w:t>
      </w:r>
      <w:r>
        <w:rPr>
          <w:color w:val="545454"/>
          <w:w w:val="105"/>
          <w:sz w:val="38"/>
        </w:rPr>
        <w:t>有</w:t>
      </w:r>
      <w:r>
        <w:rPr>
          <w:color w:val="545454"/>
          <w:spacing w:val="-10"/>
          <w:w w:val="105"/>
          <w:sz w:val="38"/>
        </w:rPr>
        <w:t>；</w:t>
      </w:r>
    </w:p>
    <w:p>
      <w:pPr>
        <w:spacing w:line="319" w:lineRule="auto" w:before="141"/>
        <w:ind w:left="1454" w:right="278" w:hanging="492"/>
        <w:jc w:val="left"/>
        <w:rPr>
          <w:sz w:val="38"/>
        </w:rPr>
      </w:pPr>
      <w:r>
        <w:rPr>
          <w:color w:val="111111"/>
          <w:spacing w:val="-2"/>
          <w:w w:val="105"/>
          <w:sz w:val="38"/>
        </w:rPr>
        <w:t>霆</w:t>
      </w:r>
      <w:r>
        <w:rPr>
          <w:color w:val="424242"/>
          <w:spacing w:val="-2"/>
          <w:w w:val="105"/>
          <w:sz w:val="38"/>
        </w:rPr>
        <w:t>使</w:t>
      </w:r>
      <w:r>
        <w:rPr>
          <w:color w:val="424242"/>
          <w:spacing w:val="-2"/>
          <w:w w:val="105"/>
          <w:sz w:val="38"/>
        </w:rPr>
        <w:t>用</w:t>
      </w:r>
      <w:r>
        <w:rPr>
          <w:color w:val="424242"/>
          <w:spacing w:val="-2"/>
          <w:w w:val="105"/>
          <w:sz w:val="38"/>
        </w:rPr>
        <w:t>辅</w:t>
      </w:r>
      <w:r>
        <w:rPr>
          <w:color w:val="424242"/>
          <w:spacing w:val="-2"/>
          <w:w w:val="105"/>
          <w:sz w:val="38"/>
        </w:rPr>
        <w:t>助</w:t>
      </w:r>
      <w:r>
        <w:rPr>
          <w:color w:val="424242"/>
          <w:spacing w:val="-2"/>
          <w:w w:val="105"/>
          <w:sz w:val="38"/>
        </w:rPr>
        <w:t>生</w:t>
      </w:r>
      <w:r>
        <w:rPr>
          <w:color w:val="424242"/>
          <w:spacing w:val="-2"/>
          <w:w w:val="105"/>
          <w:sz w:val="38"/>
        </w:rPr>
        <w:t>殖</w:t>
      </w:r>
      <w:r>
        <w:rPr>
          <w:color w:val="424242"/>
          <w:spacing w:val="-2"/>
          <w:w w:val="105"/>
          <w:sz w:val="38"/>
        </w:rPr>
        <w:t>药</w:t>
      </w:r>
      <w:r>
        <w:rPr>
          <w:color w:val="424242"/>
          <w:spacing w:val="-2"/>
          <w:w w:val="105"/>
          <w:sz w:val="38"/>
        </w:rPr>
        <w:t>物</w:t>
      </w:r>
      <w:r>
        <w:rPr>
          <w:color w:val="424242"/>
          <w:spacing w:val="-2"/>
          <w:w w:val="105"/>
          <w:sz w:val="38"/>
        </w:rPr>
        <w:t>，</w:t>
      </w:r>
      <w:r>
        <w:rPr>
          <w:color w:val="424242"/>
          <w:spacing w:val="-2"/>
          <w:w w:val="105"/>
          <w:sz w:val="38"/>
        </w:rPr>
        <w:t>比</w:t>
      </w:r>
      <w:r>
        <w:rPr>
          <w:color w:val="424242"/>
          <w:spacing w:val="-2"/>
          <w:w w:val="105"/>
          <w:sz w:val="38"/>
        </w:rPr>
        <w:t>如</w:t>
      </w:r>
      <w:r>
        <w:rPr>
          <w:color w:val="424242"/>
          <w:spacing w:val="-2"/>
          <w:w w:val="105"/>
          <w:sz w:val="38"/>
        </w:rPr>
        <w:t>克</w:t>
      </w:r>
      <w:r>
        <w:rPr>
          <w:color w:val="424242"/>
          <w:spacing w:val="-2"/>
          <w:w w:val="105"/>
          <w:sz w:val="38"/>
        </w:rPr>
        <w:t>罗</w:t>
      </w:r>
      <w:r>
        <w:rPr>
          <w:color w:val="424242"/>
          <w:spacing w:val="-2"/>
          <w:w w:val="105"/>
          <w:sz w:val="38"/>
        </w:rPr>
        <w:t>米</w:t>
      </w:r>
      <w:r>
        <w:rPr>
          <w:color w:val="424242"/>
          <w:spacing w:val="-2"/>
          <w:w w:val="105"/>
          <w:sz w:val="38"/>
        </w:rPr>
        <w:t>芬</w:t>
      </w:r>
      <w:r>
        <w:rPr>
          <w:color w:val="424242"/>
          <w:spacing w:val="-2"/>
          <w:w w:val="105"/>
          <w:sz w:val="38"/>
        </w:rPr>
        <w:t>，</w:t>
      </w:r>
      <w:r>
        <w:rPr>
          <w:color w:val="424242"/>
          <w:spacing w:val="-2"/>
          <w:w w:val="105"/>
          <w:sz w:val="38"/>
        </w:rPr>
        <w:t>它</w:t>
      </w:r>
      <w:r>
        <w:rPr>
          <w:color w:val="424242"/>
          <w:spacing w:val="-2"/>
          <w:w w:val="105"/>
          <w:sz w:val="38"/>
        </w:rPr>
        <w:t>经</w:t>
      </w:r>
      <w:r>
        <w:rPr>
          <w:color w:val="424242"/>
          <w:spacing w:val="-2"/>
          <w:w w:val="105"/>
          <w:sz w:val="38"/>
        </w:rPr>
        <w:t>常</w:t>
      </w:r>
      <w:r>
        <w:rPr>
          <w:color w:val="424242"/>
          <w:spacing w:val="-2"/>
          <w:w w:val="105"/>
          <w:sz w:val="38"/>
        </w:rPr>
        <w:t>会</w:t>
      </w:r>
      <w:r>
        <w:rPr>
          <w:color w:val="424242"/>
          <w:spacing w:val="-2"/>
          <w:w w:val="105"/>
          <w:sz w:val="38"/>
        </w:rPr>
        <w:t>导</w:t>
      </w:r>
      <w:r>
        <w:rPr>
          <w:color w:val="424242"/>
          <w:spacing w:val="-2"/>
          <w:w w:val="105"/>
          <w:sz w:val="38"/>
        </w:rPr>
        <w:t>致</w:t>
      </w:r>
      <w:r>
        <w:rPr>
          <w:color w:val="424242"/>
          <w:spacing w:val="-2"/>
          <w:w w:val="105"/>
          <w:sz w:val="38"/>
        </w:rPr>
        <w:t>多</w:t>
      </w:r>
      <w:r>
        <w:rPr>
          <w:color w:val="424242"/>
          <w:spacing w:val="-4"/>
          <w:w w:val="105"/>
          <w:sz w:val="38"/>
        </w:rPr>
        <w:t>胎</w:t>
      </w:r>
      <w:r>
        <w:rPr>
          <w:color w:val="424242"/>
          <w:spacing w:val="-4"/>
          <w:w w:val="105"/>
          <w:sz w:val="38"/>
        </w:rPr>
        <w:t>妊</w:t>
      </w:r>
      <w:r>
        <w:rPr>
          <w:color w:val="424242"/>
          <w:spacing w:val="-4"/>
          <w:w w:val="105"/>
          <w:sz w:val="38"/>
        </w:rPr>
        <w:t>娠</w:t>
      </w:r>
    </w:p>
    <w:p>
      <w:pPr>
        <w:spacing w:before="0"/>
        <w:ind w:left="830" w:right="0" w:firstLine="0"/>
        <w:jc w:val="left"/>
        <w:rPr>
          <w:sz w:val="38"/>
        </w:rPr>
      </w:pPr>
      <w:r>
        <w:rPr>
          <w:color w:val="111111"/>
          <w:w w:val="110"/>
          <w:sz w:val="38"/>
        </w:rPr>
        <w:t>·</w:t>
      </w:r>
      <w:r>
        <w:rPr>
          <w:color w:val="545454"/>
          <w:w w:val="110"/>
          <w:sz w:val="38"/>
        </w:rPr>
        <w:t>生</w:t>
      </w:r>
      <w:r>
        <w:rPr>
          <w:color w:val="545454"/>
          <w:w w:val="110"/>
          <w:sz w:val="38"/>
        </w:rPr>
        <w:t>殖</w:t>
      </w:r>
      <w:r>
        <w:rPr>
          <w:color w:val="545454"/>
          <w:w w:val="110"/>
          <w:sz w:val="38"/>
        </w:rPr>
        <w:t>器</w:t>
      </w:r>
      <w:r>
        <w:rPr>
          <w:color w:val="545454"/>
          <w:w w:val="110"/>
          <w:sz w:val="38"/>
        </w:rPr>
        <w:t>官</w:t>
      </w:r>
      <w:r>
        <w:rPr>
          <w:color w:val="545454"/>
          <w:w w:val="110"/>
          <w:sz w:val="38"/>
        </w:rPr>
        <w:t>畸</w:t>
      </w:r>
      <w:r>
        <w:rPr>
          <w:color w:val="545454"/>
          <w:spacing w:val="-10"/>
          <w:w w:val="110"/>
          <w:sz w:val="38"/>
        </w:rPr>
        <w:t>形</w:t>
      </w:r>
    </w:p>
    <w:p>
      <w:pPr>
        <w:pStyle w:val="ListParagraph"/>
        <w:numPr>
          <w:ilvl w:val="0"/>
          <w:numId w:val="14"/>
        </w:numPr>
        <w:tabs>
          <w:tab w:pos="1434" w:val="left" w:leader="none"/>
        </w:tabs>
        <w:spacing w:line="240" w:lineRule="auto" w:before="64" w:after="0"/>
        <w:ind w:left="1433" w:right="0" w:hanging="470"/>
        <w:jc w:val="left"/>
        <w:rPr>
          <w:sz w:val="38"/>
        </w:rPr>
      </w:pPr>
      <w:r>
        <w:rPr>
          <w:rFonts w:ascii="Arial" w:hAnsi="Arial" w:eastAsia="Arial"/>
          <w:color w:val="424242"/>
          <w:w w:val="105"/>
          <w:sz w:val="38"/>
        </w:rPr>
        <w:t>B</w:t>
      </w:r>
      <w:r>
        <w:rPr>
          <w:color w:val="424242"/>
          <w:w w:val="105"/>
          <w:sz w:val="38"/>
        </w:rPr>
        <w:t>超</w:t>
      </w:r>
      <w:r>
        <w:rPr>
          <w:color w:val="424242"/>
          <w:w w:val="105"/>
          <w:sz w:val="38"/>
        </w:rPr>
        <w:t>测</w:t>
      </w:r>
      <w:r>
        <w:rPr>
          <w:color w:val="424242"/>
          <w:w w:val="105"/>
          <w:sz w:val="38"/>
        </w:rPr>
        <w:t>量</w:t>
      </w:r>
      <w:r>
        <w:rPr>
          <w:color w:val="424242"/>
          <w:w w:val="105"/>
          <w:sz w:val="38"/>
        </w:rPr>
        <w:t>小</w:t>
      </w:r>
      <w:r>
        <w:rPr>
          <w:color w:val="424242"/>
          <w:w w:val="105"/>
          <w:sz w:val="38"/>
        </w:rPr>
        <w:t>宫</w:t>
      </w:r>
      <w:r>
        <w:rPr>
          <w:color w:val="424242"/>
          <w:w w:val="105"/>
          <w:sz w:val="38"/>
        </w:rPr>
        <w:t>颈</w:t>
      </w:r>
      <w:r>
        <w:rPr>
          <w:color w:val="424242"/>
          <w:w w:val="105"/>
          <w:sz w:val="38"/>
        </w:rPr>
        <w:t>短</w:t>
      </w:r>
      <w:r>
        <w:rPr>
          <w:color w:val="424242"/>
          <w:spacing w:val="-10"/>
          <w:w w:val="105"/>
          <w:sz w:val="38"/>
        </w:rPr>
        <w:t>小</w:t>
      </w:r>
    </w:p>
    <w:p>
      <w:pPr>
        <w:spacing w:line="319" w:lineRule="auto" w:before="126"/>
        <w:ind w:left="929" w:right="5801" w:hanging="110"/>
        <w:jc w:val="left"/>
        <w:rPr>
          <w:sz w:val="38"/>
        </w:rPr>
      </w:pPr>
      <w:r>
        <w:rPr>
          <w:color w:val="111111"/>
          <w:spacing w:val="-2"/>
          <w:w w:val="110"/>
          <w:sz w:val="38"/>
        </w:rPr>
        <w:t>·</w:t>
      </w:r>
      <w:r>
        <w:rPr>
          <w:color w:val="424242"/>
          <w:spacing w:val="-2"/>
          <w:w w:val="110"/>
          <w:sz w:val="38"/>
        </w:rPr>
        <w:t>曾经在中孕期间流</w:t>
      </w:r>
      <w:r>
        <w:rPr>
          <w:color w:val="676767"/>
          <w:spacing w:val="-2"/>
          <w:w w:val="110"/>
          <w:sz w:val="38"/>
        </w:rPr>
        <w:t>产</w:t>
      </w:r>
      <w:r>
        <w:rPr>
          <w:color w:val="424242"/>
          <w:spacing w:val="-2"/>
          <w:w w:val="110"/>
          <w:sz w:val="38"/>
        </w:rPr>
        <w:t>诊</w:t>
      </w:r>
      <w:r>
        <w:rPr>
          <w:color w:val="424242"/>
          <w:spacing w:val="-2"/>
          <w:w w:val="110"/>
          <w:sz w:val="38"/>
        </w:rPr>
        <w:t>断</w:t>
      </w:r>
      <w:r>
        <w:rPr>
          <w:color w:val="424242"/>
          <w:spacing w:val="-2"/>
          <w:w w:val="110"/>
          <w:sz w:val="38"/>
        </w:rPr>
        <w:t>和</w:t>
      </w:r>
      <w:r>
        <w:rPr>
          <w:color w:val="424242"/>
          <w:spacing w:val="-2"/>
          <w:w w:val="110"/>
          <w:sz w:val="38"/>
        </w:rPr>
        <w:t>治</w:t>
      </w:r>
      <w:r>
        <w:rPr>
          <w:color w:val="424242"/>
          <w:spacing w:val="-2"/>
          <w:w w:val="110"/>
          <w:sz w:val="38"/>
        </w:rPr>
        <w:t>疗</w:t>
      </w:r>
    </w:p>
    <w:p>
      <w:pPr>
        <w:spacing w:line="428" w:lineRule="exact" w:before="0"/>
        <w:ind w:left="1703" w:right="0" w:firstLine="0"/>
        <w:jc w:val="left"/>
        <w:rPr>
          <w:sz w:val="38"/>
        </w:rPr>
      </w:pPr>
      <w:r>
        <w:rPr>
          <w:color w:val="545454"/>
          <w:w w:val="105"/>
          <w:sz w:val="38"/>
        </w:rPr>
        <w:t>宫颈功能不全在妇女怀孕前不能诊断</w:t>
      </w:r>
      <w:r>
        <w:rPr>
          <w:color w:val="939393"/>
          <w:w w:val="105"/>
          <w:sz w:val="38"/>
        </w:rPr>
        <w:t>。</w:t>
      </w:r>
      <w:r>
        <w:rPr>
          <w:color w:val="424242"/>
          <w:spacing w:val="-2"/>
          <w:w w:val="105"/>
          <w:sz w:val="38"/>
        </w:rPr>
        <w:t>当妇女既往</w:t>
      </w:r>
    </w:p>
    <w:p>
      <w:pPr>
        <w:spacing w:line="312" w:lineRule="auto" w:before="152"/>
        <w:ind w:left="910" w:right="168" w:firstLine="8"/>
        <w:jc w:val="both"/>
        <w:rPr>
          <w:sz w:val="38"/>
        </w:rPr>
      </w:pPr>
      <w:r>
        <w:rPr>
          <w:color w:val="424242"/>
          <w:spacing w:val="-2"/>
          <w:w w:val="105"/>
          <w:sz w:val="38"/>
        </w:rPr>
        <w:t>曾有过在中孕期间流产史，应当怀疑该病</w:t>
      </w:r>
      <w:r>
        <w:rPr>
          <w:color w:val="939393"/>
          <w:spacing w:val="-2"/>
          <w:w w:val="105"/>
          <w:sz w:val="38"/>
        </w:rPr>
        <w:t>。</w:t>
      </w:r>
      <w:r>
        <w:rPr>
          <w:color w:val="424242"/>
          <w:spacing w:val="-2"/>
          <w:w w:val="105"/>
          <w:sz w:val="38"/>
        </w:rPr>
        <w:t>超声检查结</w:t>
      </w:r>
      <w:r>
        <w:rPr>
          <w:color w:val="545454"/>
          <w:spacing w:val="-2"/>
          <w:w w:val="105"/>
          <w:sz w:val="38"/>
        </w:rPr>
        <w:t>果也能提示宫颈功能不全</w:t>
      </w:r>
      <w:r>
        <w:rPr>
          <w:color w:val="939393"/>
          <w:spacing w:val="-2"/>
          <w:w w:val="105"/>
          <w:sz w:val="38"/>
        </w:rPr>
        <w:t>。</w:t>
      </w:r>
      <w:r>
        <w:rPr>
          <w:color w:val="424242"/>
          <w:spacing w:val="-2"/>
          <w:w w:val="105"/>
          <w:sz w:val="38"/>
        </w:rPr>
        <w:t>例如，假如超声显示妇女宫</w:t>
      </w:r>
      <w:r>
        <w:rPr>
          <w:color w:val="545454"/>
          <w:spacing w:val="-2"/>
          <w:sz w:val="38"/>
        </w:rPr>
        <w:t>颈</w:t>
      </w:r>
      <w:r>
        <w:rPr>
          <w:color w:val="545454"/>
          <w:spacing w:val="-2"/>
          <w:sz w:val="38"/>
        </w:rPr>
        <w:t>短</w:t>
      </w:r>
      <w:r>
        <w:rPr>
          <w:color w:val="545454"/>
          <w:spacing w:val="-2"/>
          <w:sz w:val="38"/>
        </w:rPr>
        <w:t>小</w:t>
      </w:r>
      <w:r>
        <w:rPr>
          <w:color w:val="545454"/>
          <w:spacing w:val="-2"/>
          <w:sz w:val="38"/>
        </w:rPr>
        <w:t>，</w:t>
      </w:r>
      <w:r>
        <w:rPr>
          <w:color w:val="545454"/>
          <w:spacing w:val="-2"/>
          <w:sz w:val="38"/>
        </w:rPr>
        <w:t>特</w:t>
      </w:r>
      <w:r>
        <w:rPr>
          <w:color w:val="545454"/>
          <w:spacing w:val="-2"/>
          <w:sz w:val="38"/>
        </w:rPr>
        <w:t>别</w:t>
      </w:r>
      <w:r>
        <w:rPr>
          <w:color w:val="545454"/>
          <w:spacing w:val="-2"/>
          <w:sz w:val="38"/>
        </w:rPr>
        <w:t>是</w:t>
      </w:r>
      <w:r>
        <w:rPr>
          <w:color w:val="545454"/>
          <w:spacing w:val="-2"/>
          <w:sz w:val="38"/>
        </w:rPr>
        <w:t>有</w:t>
      </w:r>
      <w:r>
        <w:rPr>
          <w:color w:val="545454"/>
          <w:spacing w:val="-2"/>
          <w:sz w:val="38"/>
        </w:rPr>
        <w:t>宫</w:t>
      </w:r>
      <w:r>
        <w:rPr>
          <w:color w:val="545454"/>
          <w:spacing w:val="-2"/>
          <w:sz w:val="38"/>
        </w:rPr>
        <w:t>颈</w:t>
      </w:r>
      <w:r>
        <w:rPr>
          <w:color w:val="545454"/>
          <w:spacing w:val="-2"/>
          <w:sz w:val="38"/>
        </w:rPr>
        <w:t>功</w:t>
      </w:r>
      <w:r>
        <w:rPr>
          <w:color w:val="545454"/>
          <w:spacing w:val="-2"/>
          <w:sz w:val="38"/>
        </w:rPr>
        <w:t>能</w:t>
      </w:r>
      <w:r>
        <w:rPr>
          <w:color w:val="545454"/>
          <w:spacing w:val="-2"/>
          <w:sz w:val="38"/>
        </w:rPr>
        <w:t>不</w:t>
      </w:r>
      <w:r>
        <w:rPr>
          <w:color w:val="545454"/>
          <w:spacing w:val="-2"/>
          <w:sz w:val="38"/>
        </w:rPr>
        <w:t>全</w:t>
      </w:r>
      <w:r>
        <w:rPr>
          <w:color w:val="545454"/>
          <w:spacing w:val="-2"/>
          <w:sz w:val="38"/>
        </w:rPr>
        <w:t>高</w:t>
      </w:r>
      <w:r>
        <w:rPr>
          <w:color w:val="545454"/>
          <w:spacing w:val="-2"/>
          <w:sz w:val="38"/>
        </w:rPr>
        <w:t>危</w:t>
      </w:r>
      <w:r>
        <w:rPr>
          <w:color w:val="545454"/>
          <w:spacing w:val="-2"/>
          <w:sz w:val="38"/>
        </w:rPr>
        <w:t>因</w:t>
      </w:r>
      <w:r>
        <w:rPr>
          <w:color w:val="545454"/>
          <w:spacing w:val="-2"/>
          <w:sz w:val="38"/>
        </w:rPr>
        <w:t>素</w:t>
      </w:r>
      <w:r>
        <w:rPr>
          <w:color w:val="545454"/>
          <w:spacing w:val="-2"/>
          <w:sz w:val="38"/>
        </w:rPr>
        <w:t>的</w:t>
      </w:r>
      <w:r>
        <w:rPr>
          <w:color w:val="545454"/>
          <w:spacing w:val="-2"/>
          <w:sz w:val="38"/>
        </w:rPr>
        <w:t>妇</w:t>
      </w:r>
      <w:r>
        <w:rPr>
          <w:color w:val="545454"/>
          <w:spacing w:val="-2"/>
          <w:sz w:val="38"/>
        </w:rPr>
        <w:t>女</w:t>
      </w:r>
      <w:r>
        <w:rPr>
          <w:color w:val="545454"/>
          <w:spacing w:val="-2"/>
          <w:sz w:val="38"/>
        </w:rPr>
        <w:t>，</w:t>
      </w:r>
      <w:r>
        <w:rPr>
          <w:color w:val="545454"/>
          <w:spacing w:val="-2"/>
          <w:sz w:val="38"/>
        </w:rPr>
        <w:t>医</w:t>
      </w:r>
      <w:r>
        <w:rPr>
          <w:color w:val="545454"/>
          <w:spacing w:val="-2"/>
          <w:sz w:val="38"/>
        </w:rPr>
        <w:t>生</w:t>
      </w:r>
      <w:r>
        <w:rPr>
          <w:color w:val="545454"/>
          <w:spacing w:val="-2"/>
          <w:sz w:val="38"/>
        </w:rPr>
        <w:t>需</w:t>
      </w:r>
      <w:r>
        <w:rPr>
          <w:color w:val="545454"/>
          <w:spacing w:val="-2"/>
          <w:w w:val="105"/>
          <w:sz w:val="38"/>
        </w:rPr>
        <w:t>要特别关注有无发生早产的征兆</w:t>
      </w:r>
      <w:r>
        <w:rPr>
          <w:color w:val="939393"/>
          <w:spacing w:val="-2"/>
          <w:w w:val="105"/>
          <w:sz w:val="38"/>
        </w:rPr>
        <w:t>。</w:t>
      </w:r>
      <w:r>
        <w:rPr>
          <w:color w:val="545454"/>
          <w:spacing w:val="-2"/>
          <w:w w:val="105"/>
          <w:sz w:val="38"/>
        </w:rPr>
        <w:t>医生可以在孕期常规</w:t>
      </w:r>
      <w:r>
        <w:rPr>
          <w:color w:val="545454"/>
          <w:spacing w:val="-2"/>
          <w:w w:val="105"/>
          <w:sz w:val="38"/>
        </w:rPr>
        <w:t>检查时发现早期宫颈扩张</w:t>
      </w:r>
      <w:r>
        <w:rPr>
          <w:color w:val="939393"/>
          <w:spacing w:val="-2"/>
          <w:w w:val="105"/>
          <w:sz w:val="38"/>
        </w:rPr>
        <w:t>。</w:t>
      </w:r>
    </w:p>
    <w:p>
      <w:pPr>
        <w:spacing w:line="314" w:lineRule="auto" w:before="4"/>
        <w:ind w:left="915" w:right="0" w:firstLine="812"/>
        <w:jc w:val="left"/>
        <w:rPr>
          <w:sz w:val="38"/>
        </w:rPr>
      </w:pPr>
      <w:r>
        <w:rPr>
          <w:color w:val="545454"/>
          <w:spacing w:val="1"/>
          <w:w w:val="108"/>
          <w:sz w:val="38"/>
        </w:rPr>
        <w:t>医生可以通过环形缝扎或者贯穿缝扎来闭合宫颈</w:t>
      </w:r>
      <w:r>
        <w:rPr>
          <w:color w:val="939393"/>
          <w:w w:val="108"/>
          <w:sz w:val="38"/>
        </w:rPr>
        <w:t>。</w:t>
      </w:r>
      <w:r>
        <w:rPr>
          <w:color w:val="424242"/>
          <w:spacing w:val="1"/>
          <w:w w:val="105"/>
          <w:sz w:val="38"/>
        </w:rPr>
        <w:t>有时医生使用条带或者线来闭合宫颈</w:t>
      </w:r>
      <w:r>
        <w:rPr>
          <w:color w:val="A5A5A5"/>
          <w:spacing w:val="1"/>
          <w:w w:val="105"/>
          <w:sz w:val="38"/>
        </w:rPr>
        <w:t>。</w:t>
      </w:r>
      <w:r>
        <w:rPr>
          <w:color w:val="424242"/>
          <w:w w:val="105"/>
          <w:sz w:val="38"/>
        </w:rPr>
        <w:t>这种手术称为宫</w:t>
      </w:r>
      <w:r>
        <w:rPr>
          <w:color w:val="545454"/>
          <w:spacing w:val="1"/>
          <w:w w:val="105"/>
          <w:sz w:val="38"/>
        </w:rPr>
        <w:t>颈环扎术</w:t>
      </w:r>
      <w:r>
        <w:rPr>
          <w:color w:val="939393"/>
          <w:spacing w:val="1"/>
          <w:w w:val="105"/>
          <w:sz w:val="38"/>
        </w:rPr>
        <w:t>。</w:t>
      </w:r>
      <w:r>
        <w:rPr>
          <w:color w:val="424242"/>
          <w:w w:val="105"/>
          <w:sz w:val="38"/>
        </w:rPr>
        <w:t>假如发生孕妇宫颈功能不全的风险很高，如</w:t>
      </w:r>
      <w:r>
        <w:rPr>
          <w:color w:val="424242"/>
          <w:spacing w:val="2"/>
          <w:w w:val="105"/>
          <w:sz w:val="38"/>
        </w:rPr>
        <w:t>曾发生过中孕流产</w:t>
      </w:r>
      <w:r>
        <w:rPr>
          <w:color w:val="232323"/>
          <w:spacing w:val="2"/>
          <w:w w:val="105"/>
          <w:sz w:val="38"/>
        </w:rPr>
        <w:t>，</w:t>
      </w:r>
      <w:r>
        <w:rPr>
          <w:color w:val="424242"/>
          <w:spacing w:val="2"/>
          <w:w w:val="105"/>
          <w:sz w:val="38"/>
        </w:rPr>
        <w:t>可行宫颈环扎术</w:t>
      </w:r>
      <w:r>
        <w:rPr>
          <w:color w:val="939393"/>
          <w:spacing w:val="2"/>
          <w:w w:val="105"/>
          <w:sz w:val="38"/>
        </w:rPr>
        <w:t>。</w:t>
      </w:r>
      <w:r>
        <w:rPr>
          <w:color w:val="424242"/>
          <w:spacing w:val="1"/>
          <w:w w:val="105"/>
          <w:sz w:val="38"/>
        </w:rPr>
        <w:t>在宫颈环扎前给</w:t>
      </w:r>
      <w:r>
        <w:rPr>
          <w:color w:val="545454"/>
          <w:spacing w:val="1"/>
          <w:w w:val="108"/>
          <w:sz w:val="38"/>
        </w:rPr>
        <w:t>予全身麻醉或者区域麻醉，然后医生经阴道进行环扎</w:t>
      </w:r>
      <w:r>
        <w:rPr>
          <w:color w:val="939393"/>
          <w:spacing w:val="1"/>
          <w:w w:val="108"/>
          <w:sz w:val="38"/>
        </w:rPr>
        <w:t>。</w:t>
      </w:r>
      <w:r>
        <w:rPr>
          <w:color w:val="424242"/>
          <w:spacing w:val="1"/>
          <w:w w:val="105"/>
          <w:sz w:val="38"/>
        </w:rPr>
        <w:t>通常在分挽前拆除环扎物</w:t>
      </w:r>
      <w:r>
        <w:rPr>
          <w:color w:val="939393"/>
          <w:spacing w:val="1"/>
          <w:w w:val="105"/>
          <w:sz w:val="38"/>
        </w:rPr>
        <w:t>。</w:t>
      </w:r>
      <w:r>
        <w:rPr>
          <w:color w:val="424242"/>
          <w:w w:val="105"/>
          <w:sz w:val="38"/>
        </w:rPr>
        <w:t>偶尔，环扎物留在原处而通</w:t>
      </w:r>
      <w:r>
        <w:rPr>
          <w:color w:val="424242"/>
          <w:w w:val="106"/>
          <w:sz w:val="38"/>
        </w:rPr>
        <w:t>过剖宫产分挽</w:t>
      </w:r>
      <w:r>
        <w:rPr>
          <w:color w:val="777777"/>
          <w:w w:val="106"/>
          <w:sz w:val="38"/>
        </w:rPr>
        <w:t>。</w:t>
      </w:r>
    </w:p>
    <w:p>
      <w:pPr>
        <w:pStyle w:val="BodyText"/>
        <w:spacing w:before="8"/>
        <w:rPr>
          <w:sz w:val="40"/>
        </w:rPr>
      </w:pPr>
    </w:p>
    <w:p>
      <w:pPr>
        <w:spacing w:before="0"/>
        <w:ind w:left="4277" w:right="0" w:firstLine="0"/>
        <w:jc w:val="left"/>
        <w:rPr>
          <w:sz w:val="53"/>
        </w:rPr>
      </w:pPr>
      <w:r>
        <w:rPr>
          <w:color w:val="232323"/>
          <w:spacing w:val="-3"/>
          <w:w w:val="140"/>
          <w:sz w:val="53"/>
        </w:rPr>
        <w:t>异位妊娠</w:t>
      </w:r>
    </w:p>
    <w:p>
      <w:pPr>
        <w:spacing w:line="240" w:lineRule="auto" w:before="2"/>
        <w:rPr>
          <w:sz w:val="4"/>
        </w:rPr>
      </w:pPr>
      <w:r>
        <w:rPr/>
        <w:br w:type="column"/>
      </w:r>
      <w:r>
        <w:rPr>
          <w:sz w:val="4"/>
        </w:rPr>
      </w:r>
    </w:p>
    <w:p>
      <w:pPr>
        <w:pStyle w:val="BodyText"/>
        <w:spacing w:line="20" w:lineRule="exact"/>
        <w:ind w:left="1597"/>
        <w:rPr>
          <w:sz w:val="2"/>
        </w:rPr>
      </w:pPr>
      <w:r>
        <w:rPr>
          <w:sz w:val="2"/>
        </w:rPr>
        <w:pict>
          <v:group style="width:178.35pt;height:1.1pt;mso-position-horizontal-relative:char;mso-position-vertical-relative:line" id="docshapegroup1989" coordorigin="0,0" coordsize="3567,22">
            <v:line style="position:absolute" from="0,11" to="3566,11" stroked="true" strokeweight="1.073583pt" strokecolor="#000000">
              <v:stroke dashstyle="solid"/>
            </v:line>
          </v:group>
        </w:pict>
      </w:r>
      <w:r>
        <w:rPr>
          <w:sz w:val="2"/>
        </w:rPr>
      </w:r>
    </w:p>
    <w:p>
      <w:pPr>
        <w:pStyle w:val="BodyText"/>
        <w:spacing w:before="4"/>
        <w:rPr>
          <w:sz w:val="39"/>
        </w:rPr>
      </w:pPr>
    </w:p>
    <w:p>
      <w:pPr>
        <w:spacing w:before="0"/>
        <w:ind w:left="617" w:right="0" w:firstLine="0"/>
        <w:jc w:val="left"/>
        <w:rPr>
          <w:sz w:val="38"/>
        </w:rPr>
      </w:pPr>
      <w:r>
        <w:rPr/>
        <w:pict>
          <v:shape style="position:absolute;margin-left:576.203003pt;margin-top:.238407pt;width:8.2pt;height:22.6pt;mso-position-horizontal-relative:page;mso-position-vertical-relative:paragraph;z-index:-23519744" id="docshape1990" coordorigin="11524,5" coordsize="164,452" path="m11588,240l11524,240,11524,431,11588,431,11588,240xm11687,5l11601,5,11601,456,11687,456,11687,5xe" filled="true" fillcolor="#d3d3d3" stroked="false">
            <v:path arrowok="t"/>
            <v:fill type="solid"/>
            <w10:wrap type="none"/>
          </v:shape>
        </w:pict>
      </w:r>
      <w:r>
        <w:rPr>
          <w:rFonts w:ascii="Arial" w:eastAsia="Arial"/>
          <w:color w:val="A5A5A5"/>
          <w:w w:val="105"/>
          <w:sz w:val="14"/>
        </w:rPr>
        <w:t>Il</w:t>
      </w:r>
      <w:r>
        <w:rPr>
          <w:color w:val="C3C3C3"/>
          <w:w w:val="105"/>
          <w:sz w:val="38"/>
        </w:rPr>
        <w:t>l,</w:t>
      </w:r>
      <w:r>
        <w:rPr>
          <w:color w:val="424242"/>
          <w:w w:val="105"/>
          <w:sz w:val="38"/>
        </w:rPr>
        <w:t>通</w:t>
      </w:r>
      <w:r>
        <w:rPr>
          <w:color w:val="424242"/>
          <w:w w:val="105"/>
          <w:sz w:val="38"/>
        </w:rPr>
        <w:t>过</w:t>
      </w:r>
      <w:r>
        <w:rPr>
          <w:color w:val="424242"/>
          <w:w w:val="105"/>
          <w:sz w:val="38"/>
        </w:rPr>
        <w:t>超</w:t>
      </w:r>
      <w:r>
        <w:rPr>
          <w:color w:val="424242"/>
          <w:w w:val="105"/>
          <w:sz w:val="38"/>
        </w:rPr>
        <w:t>声</w:t>
      </w:r>
      <w:r>
        <w:rPr>
          <w:color w:val="424242"/>
          <w:w w:val="105"/>
          <w:sz w:val="38"/>
        </w:rPr>
        <w:t>检</w:t>
      </w:r>
      <w:r>
        <w:rPr>
          <w:color w:val="424242"/>
          <w:w w:val="105"/>
          <w:sz w:val="38"/>
        </w:rPr>
        <w:t>查</w:t>
      </w:r>
      <w:r>
        <w:rPr>
          <w:color w:val="424242"/>
          <w:w w:val="105"/>
          <w:sz w:val="38"/>
        </w:rPr>
        <w:t>来</w:t>
      </w:r>
      <w:r>
        <w:rPr>
          <w:color w:val="424242"/>
          <w:w w:val="105"/>
          <w:sz w:val="38"/>
        </w:rPr>
        <w:t>确</w:t>
      </w:r>
      <w:r>
        <w:rPr>
          <w:color w:val="424242"/>
          <w:w w:val="105"/>
          <w:sz w:val="38"/>
        </w:rPr>
        <w:t>定</w:t>
      </w:r>
      <w:r>
        <w:rPr>
          <w:color w:val="424242"/>
          <w:w w:val="105"/>
          <w:sz w:val="38"/>
        </w:rPr>
        <w:t>胚</w:t>
      </w:r>
      <w:r>
        <w:rPr>
          <w:color w:val="424242"/>
          <w:w w:val="105"/>
          <w:sz w:val="38"/>
        </w:rPr>
        <w:t>胎</w:t>
      </w:r>
      <w:r>
        <w:rPr>
          <w:color w:val="424242"/>
          <w:w w:val="105"/>
          <w:sz w:val="38"/>
        </w:rPr>
        <w:t>位</w:t>
      </w:r>
      <w:r>
        <w:rPr>
          <w:color w:val="424242"/>
          <w:spacing w:val="-10"/>
          <w:w w:val="105"/>
          <w:sz w:val="38"/>
        </w:rPr>
        <w:t>置</w:t>
      </w:r>
    </w:p>
    <w:p>
      <w:pPr>
        <w:spacing w:line="307" w:lineRule="auto" w:before="98"/>
        <w:ind w:left="992" w:right="607" w:hanging="20"/>
        <w:jc w:val="left"/>
        <w:rPr>
          <w:sz w:val="38"/>
        </w:rPr>
      </w:pPr>
      <w:r>
        <w:rPr>
          <w:color w:val="545454"/>
          <w:spacing w:val="-2"/>
          <w:w w:val="105"/>
          <w:sz w:val="38"/>
        </w:rPr>
        <w:t>通常需要手术来切除异位的胚胎及胎盘，但有时可以</w:t>
      </w:r>
      <w:r>
        <w:rPr>
          <w:color w:val="424242"/>
          <w:spacing w:val="-2"/>
          <w:w w:val="105"/>
          <w:sz w:val="38"/>
        </w:rPr>
        <w:t>使用</w:t>
      </w:r>
      <w:r>
        <w:rPr>
          <w:color w:val="777777"/>
          <w:spacing w:val="-2"/>
          <w:w w:val="105"/>
          <w:sz w:val="38"/>
        </w:rPr>
        <w:t>一</w:t>
      </w:r>
      <w:r>
        <w:rPr>
          <w:color w:val="545454"/>
          <w:spacing w:val="-2"/>
          <w:w w:val="105"/>
          <w:sz w:val="38"/>
        </w:rPr>
        <w:t>定剂量的甲氨蝶呤来杀死胚胎</w:t>
      </w:r>
    </w:p>
    <w:p>
      <w:pPr>
        <w:spacing w:line="309" w:lineRule="auto" w:before="3"/>
        <w:ind w:left="433" w:right="421" w:firstLine="839"/>
        <w:jc w:val="left"/>
        <w:rPr>
          <w:sz w:val="38"/>
        </w:rPr>
      </w:pPr>
      <w:r>
        <w:rPr>
          <w:color w:val="545454"/>
          <w:spacing w:val="1"/>
          <w:w w:val="105"/>
          <w:sz w:val="38"/>
        </w:rPr>
        <w:t>正常情况下，卵子在输卵管受精并在子宫着床</w:t>
      </w:r>
      <w:r>
        <w:rPr>
          <w:color w:val="A5A5A5"/>
          <w:spacing w:val="1"/>
          <w:w w:val="105"/>
          <w:sz w:val="38"/>
        </w:rPr>
        <w:t>。</w:t>
      </w:r>
      <w:r>
        <w:rPr>
          <w:color w:val="545454"/>
          <w:w w:val="105"/>
          <w:sz w:val="38"/>
        </w:rPr>
        <w:t>但</w:t>
      </w:r>
      <w:r>
        <w:rPr>
          <w:color w:val="545454"/>
          <w:w w:val="102"/>
          <w:sz w:val="38"/>
        </w:rPr>
        <w:t>是，假如输卵管狭窄或者阻塞，那么受精卵将无法到达子</w:t>
      </w:r>
      <w:r>
        <w:rPr>
          <w:color w:val="545454"/>
          <w:w w:val="104"/>
          <w:sz w:val="38"/>
        </w:rPr>
        <w:t>宫</w:t>
      </w:r>
      <w:r>
        <w:rPr>
          <w:color w:val="939393"/>
          <w:w w:val="104"/>
          <w:sz w:val="38"/>
        </w:rPr>
        <w:t>。</w:t>
      </w:r>
      <w:r>
        <w:rPr>
          <w:color w:val="545454"/>
          <w:w w:val="104"/>
          <w:sz w:val="38"/>
        </w:rPr>
        <w:t>有时受精卵在子宫之外的组织着床，导致异位妊娠</w:t>
      </w:r>
      <w:r>
        <w:rPr>
          <w:color w:val="A5A5A5"/>
          <w:w w:val="104"/>
          <w:sz w:val="38"/>
        </w:rPr>
        <w:t>。</w:t>
      </w:r>
      <w:r>
        <w:rPr>
          <w:color w:val="545454"/>
          <w:w w:val="102"/>
          <w:sz w:val="38"/>
        </w:rPr>
        <w:t>异位妊娠通常发生于一侧输卵管内（输卵管妊娠），但也</w:t>
      </w:r>
      <w:r>
        <w:rPr>
          <w:color w:val="424242"/>
          <w:spacing w:val="1"/>
          <w:w w:val="106"/>
          <w:sz w:val="38"/>
        </w:rPr>
        <w:t>可能发生在其他部位</w:t>
      </w:r>
      <w:r>
        <w:rPr>
          <w:color w:val="939393"/>
          <w:w w:val="106"/>
          <w:sz w:val="38"/>
        </w:rPr>
        <w:t>。</w:t>
      </w:r>
    </w:p>
    <w:p>
      <w:pPr>
        <w:spacing w:line="444" w:lineRule="exact" w:before="0"/>
        <w:ind w:left="1264" w:right="0" w:firstLine="0"/>
        <w:jc w:val="left"/>
        <w:rPr>
          <w:sz w:val="38"/>
        </w:rPr>
      </w:pPr>
      <w:r>
        <w:rPr>
          <w:color w:val="545454"/>
          <w:w w:val="105"/>
          <w:sz w:val="38"/>
        </w:rPr>
        <w:t>异</w:t>
      </w:r>
      <w:r>
        <w:rPr>
          <w:color w:val="545454"/>
          <w:w w:val="105"/>
          <w:sz w:val="38"/>
        </w:rPr>
        <w:t>位</w:t>
      </w:r>
      <w:r>
        <w:rPr>
          <w:color w:val="545454"/>
          <w:w w:val="105"/>
          <w:sz w:val="38"/>
        </w:rPr>
        <w:t>妊</w:t>
      </w:r>
      <w:r>
        <w:rPr>
          <w:color w:val="545454"/>
          <w:w w:val="105"/>
          <w:sz w:val="38"/>
        </w:rPr>
        <w:t>娠</w:t>
      </w:r>
      <w:r>
        <w:rPr>
          <w:color w:val="545454"/>
          <w:w w:val="105"/>
          <w:sz w:val="38"/>
        </w:rPr>
        <w:t>的</w:t>
      </w:r>
      <w:r>
        <w:rPr>
          <w:color w:val="545454"/>
          <w:w w:val="105"/>
          <w:sz w:val="38"/>
        </w:rPr>
        <w:t>胚</w:t>
      </w:r>
      <w:r>
        <w:rPr>
          <w:color w:val="545454"/>
          <w:w w:val="105"/>
          <w:sz w:val="38"/>
        </w:rPr>
        <w:t>胎</w:t>
      </w:r>
      <w:r>
        <w:rPr>
          <w:color w:val="545454"/>
          <w:w w:val="105"/>
          <w:sz w:val="38"/>
        </w:rPr>
        <w:t>可</w:t>
      </w:r>
      <w:r>
        <w:rPr>
          <w:color w:val="545454"/>
          <w:w w:val="105"/>
          <w:sz w:val="38"/>
        </w:rPr>
        <w:t>以</w:t>
      </w:r>
      <w:r>
        <w:rPr>
          <w:color w:val="545454"/>
          <w:w w:val="105"/>
          <w:sz w:val="38"/>
        </w:rPr>
        <w:t>存</w:t>
      </w:r>
      <w:r>
        <w:rPr>
          <w:color w:val="545454"/>
          <w:w w:val="105"/>
          <w:sz w:val="38"/>
        </w:rPr>
        <w:t>活</w:t>
      </w:r>
      <w:r>
        <w:rPr>
          <w:color w:val="545454"/>
          <w:w w:val="105"/>
          <w:sz w:val="38"/>
        </w:rPr>
        <w:t>数</w:t>
      </w:r>
      <w:r>
        <w:rPr>
          <w:color w:val="545454"/>
          <w:w w:val="105"/>
          <w:sz w:val="38"/>
        </w:rPr>
        <w:t>周</w:t>
      </w:r>
      <w:r>
        <w:rPr>
          <w:color w:val="545454"/>
          <w:w w:val="105"/>
          <w:sz w:val="38"/>
        </w:rPr>
        <w:t>，</w:t>
      </w:r>
      <w:r>
        <w:rPr>
          <w:color w:val="545454"/>
          <w:w w:val="105"/>
          <w:sz w:val="38"/>
        </w:rPr>
        <w:t>但</w:t>
      </w:r>
      <w:r>
        <w:rPr>
          <w:color w:val="545454"/>
          <w:w w:val="105"/>
          <w:sz w:val="38"/>
        </w:rPr>
        <w:t>是</w:t>
      </w:r>
      <w:r>
        <w:rPr>
          <w:color w:val="545454"/>
          <w:w w:val="105"/>
          <w:sz w:val="38"/>
        </w:rPr>
        <w:t>由</w:t>
      </w:r>
      <w:r>
        <w:rPr>
          <w:color w:val="545454"/>
          <w:w w:val="105"/>
          <w:sz w:val="38"/>
        </w:rPr>
        <w:t>于</w:t>
      </w:r>
      <w:r>
        <w:rPr>
          <w:color w:val="545454"/>
          <w:w w:val="105"/>
          <w:sz w:val="38"/>
        </w:rPr>
        <w:t>子</w:t>
      </w:r>
      <w:r>
        <w:rPr>
          <w:color w:val="545454"/>
          <w:w w:val="105"/>
          <w:sz w:val="38"/>
        </w:rPr>
        <w:t>宫</w:t>
      </w:r>
      <w:r>
        <w:rPr>
          <w:color w:val="545454"/>
          <w:w w:val="105"/>
          <w:sz w:val="38"/>
        </w:rPr>
        <w:t>外</w:t>
      </w:r>
      <w:r>
        <w:rPr>
          <w:color w:val="545454"/>
          <w:spacing w:val="-10"/>
          <w:w w:val="105"/>
          <w:sz w:val="38"/>
        </w:rPr>
        <w:t>的</w:t>
      </w:r>
    </w:p>
    <w:p>
      <w:pPr>
        <w:spacing w:line="312" w:lineRule="auto" w:before="131"/>
        <w:ind w:left="466" w:right="378" w:firstLine="7"/>
        <w:jc w:val="left"/>
        <w:rPr>
          <w:sz w:val="38"/>
        </w:rPr>
      </w:pPr>
      <w:r>
        <w:rPr>
          <w:color w:val="424242"/>
          <w:spacing w:val="3"/>
          <w:w w:val="103"/>
          <w:sz w:val="38"/>
        </w:rPr>
        <w:t>组织不能提供足够的血供和支持，最后胚胎将无法存活</w:t>
      </w:r>
      <w:r>
        <w:rPr>
          <w:color w:val="939393"/>
          <w:w w:val="103"/>
          <w:sz w:val="38"/>
        </w:rPr>
        <w:t>。</w:t>
      </w:r>
      <w:r>
        <w:rPr>
          <w:color w:val="545454"/>
          <w:spacing w:val="2"/>
          <w:w w:val="104"/>
          <w:sz w:val="38"/>
        </w:rPr>
        <w:t>在大约</w:t>
      </w:r>
      <w:r>
        <w:rPr>
          <w:rFonts w:ascii="Arial" w:eastAsia="Arial"/>
          <w:color w:val="545454"/>
          <w:spacing w:val="1"/>
          <w:w w:val="104"/>
          <w:sz w:val="38"/>
        </w:rPr>
        <w:t>6</w:t>
      </w:r>
      <w:r>
        <w:rPr>
          <w:rFonts w:ascii="Arial" w:eastAsia="Arial"/>
          <w:color w:val="545454"/>
          <w:w w:val="104"/>
          <w:sz w:val="38"/>
        </w:rPr>
        <w:t>~</w:t>
      </w:r>
      <w:r>
        <w:rPr>
          <w:rFonts w:ascii="Arial" w:eastAsia="Arial"/>
          <w:color w:val="545454"/>
          <w:spacing w:val="1"/>
          <w:w w:val="104"/>
          <w:sz w:val="38"/>
        </w:rPr>
        <w:t>16</w:t>
      </w:r>
      <w:r>
        <w:rPr>
          <w:color w:val="545454"/>
          <w:spacing w:val="2"/>
          <w:w w:val="104"/>
          <w:sz w:val="38"/>
        </w:rPr>
        <w:t>周时</w:t>
      </w:r>
      <w:r>
        <w:rPr>
          <w:color w:val="232323"/>
          <w:spacing w:val="2"/>
          <w:w w:val="104"/>
          <w:sz w:val="38"/>
        </w:rPr>
        <w:t>，</w:t>
      </w:r>
      <w:r>
        <w:rPr>
          <w:color w:val="545454"/>
          <w:spacing w:val="1"/>
          <w:w w:val="104"/>
          <w:sz w:val="38"/>
        </w:rPr>
        <w:t>容纳胚胎的结构破裂，这远早于胎儿</w:t>
      </w:r>
      <w:r>
        <w:rPr>
          <w:color w:val="424242"/>
          <w:spacing w:val="1"/>
          <w:w w:val="104"/>
          <w:sz w:val="38"/>
        </w:rPr>
        <w:t>可以存活的时间</w:t>
      </w:r>
      <w:r>
        <w:rPr>
          <w:color w:val="A5A5A5"/>
          <w:spacing w:val="1"/>
          <w:w w:val="104"/>
          <w:sz w:val="38"/>
        </w:rPr>
        <w:t>。</w:t>
      </w:r>
      <w:r>
        <w:rPr>
          <w:color w:val="545454"/>
          <w:spacing w:val="1"/>
          <w:w w:val="104"/>
          <w:sz w:val="38"/>
        </w:rPr>
        <w:t>当异位妊娠破裂，可能出现严重失血，</w:t>
      </w:r>
      <w:r>
        <w:rPr>
          <w:color w:val="545454"/>
          <w:spacing w:val="3"/>
          <w:w w:val="101"/>
          <w:sz w:val="38"/>
        </w:rPr>
        <w:t>甚至威胁生命</w:t>
      </w:r>
      <w:r>
        <w:rPr>
          <w:color w:val="939393"/>
          <w:spacing w:val="3"/>
          <w:w w:val="101"/>
          <w:sz w:val="38"/>
        </w:rPr>
        <w:t>。</w:t>
      </w:r>
      <w:r>
        <w:rPr>
          <w:color w:val="424242"/>
          <w:spacing w:val="3"/>
          <w:w w:val="101"/>
          <w:sz w:val="38"/>
        </w:rPr>
        <w:t>破裂的时间越晚，出血就越严</w:t>
      </w:r>
      <w:r>
        <w:rPr>
          <w:color w:val="676767"/>
          <w:spacing w:val="3"/>
          <w:w w:val="101"/>
          <w:sz w:val="38"/>
        </w:rPr>
        <w:t>重</w:t>
      </w:r>
      <w:r>
        <w:rPr>
          <w:color w:val="424242"/>
          <w:spacing w:val="2"/>
          <w:w w:val="101"/>
          <w:sz w:val="38"/>
        </w:rPr>
        <w:t>，死亡的</w:t>
      </w:r>
      <w:r>
        <w:rPr>
          <w:color w:val="424242"/>
          <w:spacing w:val="3"/>
          <w:w w:val="105"/>
          <w:sz w:val="38"/>
        </w:rPr>
        <w:t>危险就越高</w:t>
      </w:r>
      <w:r>
        <w:rPr>
          <w:color w:val="939393"/>
          <w:w w:val="105"/>
          <w:sz w:val="38"/>
        </w:rPr>
        <w:t>。</w:t>
      </w:r>
    </w:p>
    <w:p>
      <w:pPr>
        <w:spacing w:line="432" w:lineRule="exact" w:before="0"/>
        <w:ind w:left="1299" w:right="0" w:firstLine="0"/>
        <w:jc w:val="left"/>
        <w:rPr>
          <w:sz w:val="38"/>
        </w:rPr>
      </w:pPr>
      <w:r>
        <w:rPr>
          <w:color w:val="545454"/>
          <w:w w:val="110"/>
          <w:sz w:val="38"/>
        </w:rPr>
        <w:t>每</w:t>
      </w:r>
      <w:r>
        <w:rPr>
          <w:rFonts w:ascii="Arial" w:eastAsia="Arial"/>
          <w:color w:val="232323"/>
          <w:w w:val="110"/>
          <w:sz w:val="38"/>
        </w:rPr>
        <w:t>1</w:t>
      </w:r>
      <w:r>
        <w:rPr>
          <w:rFonts w:ascii="Arial" w:eastAsia="Arial"/>
          <w:color w:val="424242"/>
          <w:w w:val="110"/>
          <w:sz w:val="38"/>
        </w:rPr>
        <w:t>00~200</w:t>
      </w:r>
      <w:r>
        <w:rPr>
          <w:color w:val="424242"/>
          <w:w w:val="110"/>
          <w:sz w:val="38"/>
        </w:rPr>
        <w:t>例</w:t>
      </w:r>
      <w:r>
        <w:rPr>
          <w:color w:val="424242"/>
          <w:w w:val="110"/>
          <w:sz w:val="38"/>
        </w:rPr>
        <w:t>妊</w:t>
      </w:r>
      <w:r>
        <w:rPr>
          <w:color w:val="424242"/>
          <w:w w:val="110"/>
          <w:sz w:val="38"/>
        </w:rPr>
        <w:t>娠</w:t>
      </w:r>
      <w:r>
        <w:rPr>
          <w:color w:val="424242"/>
          <w:w w:val="110"/>
          <w:sz w:val="38"/>
        </w:rPr>
        <w:t>中</w:t>
      </w:r>
      <w:r>
        <w:rPr>
          <w:color w:val="424242"/>
          <w:w w:val="110"/>
          <w:sz w:val="38"/>
        </w:rPr>
        <w:t>就</w:t>
      </w:r>
      <w:r>
        <w:rPr>
          <w:color w:val="424242"/>
          <w:w w:val="110"/>
          <w:sz w:val="38"/>
        </w:rPr>
        <w:t>有</w:t>
      </w:r>
      <w:r>
        <w:rPr>
          <w:color w:val="939393"/>
          <w:w w:val="110"/>
          <w:sz w:val="38"/>
        </w:rPr>
        <w:t>一</w:t>
      </w:r>
      <w:r>
        <w:rPr>
          <w:color w:val="424242"/>
          <w:w w:val="110"/>
          <w:sz w:val="38"/>
        </w:rPr>
        <w:t>例</w:t>
      </w:r>
      <w:r>
        <w:rPr>
          <w:color w:val="424242"/>
          <w:w w:val="110"/>
          <w:sz w:val="38"/>
        </w:rPr>
        <w:t>异</w:t>
      </w:r>
      <w:r>
        <w:rPr>
          <w:color w:val="676767"/>
          <w:w w:val="110"/>
          <w:sz w:val="38"/>
        </w:rPr>
        <w:t>位</w:t>
      </w:r>
      <w:r>
        <w:rPr>
          <w:color w:val="676767"/>
          <w:w w:val="110"/>
          <w:sz w:val="38"/>
        </w:rPr>
        <w:t>妊</w:t>
      </w:r>
      <w:r>
        <w:rPr>
          <w:color w:val="676767"/>
          <w:w w:val="110"/>
          <w:sz w:val="38"/>
        </w:rPr>
        <w:t>娠</w:t>
      </w:r>
      <w:r>
        <w:rPr>
          <w:color w:val="A5A5A5"/>
          <w:w w:val="110"/>
          <w:sz w:val="38"/>
        </w:rPr>
        <w:t>。</w:t>
      </w:r>
      <w:r>
        <w:rPr>
          <w:color w:val="676767"/>
          <w:w w:val="110"/>
          <w:sz w:val="38"/>
        </w:rPr>
        <w:t>异</w:t>
      </w:r>
      <w:r>
        <w:rPr>
          <w:color w:val="676767"/>
          <w:w w:val="110"/>
          <w:sz w:val="38"/>
        </w:rPr>
        <w:t>位</w:t>
      </w:r>
      <w:r>
        <w:rPr>
          <w:color w:val="676767"/>
          <w:spacing w:val="-10"/>
          <w:w w:val="110"/>
          <w:sz w:val="38"/>
        </w:rPr>
        <w:t>妊</w:t>
      </w:r>
    </w:p>
    <w:p>
      <w:pPr>
        <w:spacing w:line="307" w:lineRule="auto" w:before="125"/>
        <w:ind w:left="504" w:right="550" w:firstLine="5"/>
        <w:jc w:val="left"/>
        <w:rPr>
          <w:sz w:val="38"/>
        </w:rPr>
      </w:pPr>
      <w:r>
        <w:rPr>
          <w:color w:val="545454"/>
          <w:spacing w:val="-2"/>
          <w:sz w:val="38"/>
        </w:rPr>
        <w:t>娠</w:t>
      </w:r>
      <w:r>
        <w:rPr>
          <w:color w:val="545454"/>
          <w:spacing w:val="-2"/>
          <w:sz w:val="38"/>
        </w:rPr>
        <w:t>的</w:t>
      </w:r>
      <w:r>
        <w:rPr>
          <w:color w:val="545454"/>
          <w:spacing w:val="-2"/>
          <w:sz w:val="38"/>
        </w:rPr>
        <w:t>高</w:t>
      </w:r>
      <w:r>
        <w:rPr>
          <w:color w:val="545454"/>
          <w:spacing w:val="-2"/>
          <w:sz w:val="38"/>
        </w:rPr>
        <w:t>危</w:t>
      </w:r>
      <w:r>
        <w:rPr>
          <w:color w:val="545454"/>
          <w:spacing w:val="-2"/>
          <w:sz w:val="38"/>
        </w:rPr>
        <w:t>因</w:t>
      </w:r>
      <w:r>
        <w:rPr>
          <w:color w:val="545454"/>
          <w:spacing w:val="-2"/>
          <w:sz w:val="38"/>
        </w:rPr>
        <w:t>素</w:t>
      </w:r>
      <w:r>
        <w:rPr>
          <w:color w:val="545454"/>
          <w:spacing w:val="-2"/>
          <w:sz w:val="38"/>
        </w:rPr>
        <w:t>包</w:t>
      </w:r>
      <w:r>
        <w:rPr>
          <w:color w:val="545454"/>
          <w:spacing w:val="-2"/>
          <w:sz w:val="38"/>
        </w:rPr>
        <w:t>括</w:t>
      </w:r>
      <w:r>
        <w:rPr>
          <w:color w:val="545454"/>
          <w:spacing w:val="-2"/>
          <w:sz w:val="38"/>
        </w:rPr>
        <w:t>输</w:t>
      </w:r>
      <w:r>
        <w:rPr>
          <w:color w:val="545454"/>
          <w:spacing w:val="-2"/>
          <w:sz w:val="38"/>
        </w:rPr>
        <w:t>卵</w:t>
      </w:r>
      <w:r>
        <w:rPr>
          <w:color w:val="545454"/>
          <w:spacing w:val="-2"/>
          <w:sz w:val="38"/>
        </w:rPr>
        <w:t>管</w:t>
      </w:r>
      <w:r>
        <w:rPr>
          <w:color w:val="545454"/>
          <w:spacing w:val="-2"/>
          <w:sz w:val="38"/>
        </w:rPr>
        <w:t>疾</w:t>
      </w:r>
      <w:r>
        <w:rPr>
          <w:color w:val="545454"/>
          <w:spacing w:val="-2"/>
          <w:sz w:val="38"/>
        </w:rPr>
        <w:t>病</w:t>
      </w:r>
      <w:r>
        <w:rPr>
          <w:color w:val="545454"/>
          <w:spacing w:val="-2"/>
          <w:sz w:val="38"/>
        </w:rPr>
        <w:t>、</w:t>
      </w:r>
      <w:r>
        <w:rPr>
          <w:color w:val="545454"/>
          <w:spacing w:val="-2"/>
          <w:sz w:val="38"/>
        </w:rPr>
        <w:t>盆</w:t>
      </w:r>
      <w:r>
        <w:rPr>
          <w:color w:val="545454"/>
          <w:spacing w:val="-2"/>
          <w:sz w:val="38"/>
        </w:rPr>
        <w:t>腔</w:t>
      </w:r>
      <w:r>
        <w:rPr>
          <w:color w:val="545454"/>
          <w:spacing w:val="-2"/>
          <w:sz w:val="38"/>
        </w:rPr>
        <w:t>炎</w:t>
      </w:r>
      <w:r>
        <w:rPr>
          <w:color w:val="545454"/>
          <w:spacing w:val="-2"/>
          <w:sz w:val="38"/>
        </w:rPr>
        <w:t>性</w:t>
      </w:r>
      <w:r>
        <w:rPr>
          <w:color w:val="545454"/>
          <w:spacing w:val="-2"/>
          <w:sz w:val="38"/>
        </w:rPr>
        <w:t>疾</w:t>
      </w:r>
      <w:r>
        <w:rPr>
          <w:color w:val="545454"/>
          <w:spacing w:val="-2"/>
          <w:sz w:val="38"/>
        </w:rPr>
        <w:t>病</w:t>
      </w:r>
      <w:r>
        <w:rPr>
          <w:color w:val="545454"/>
          <w:spacing w:val="-2"/>
          <w:sz w:val="38"/>
        </w:rPr>
        <w:t>、</w:t>
      </w:r>
      <w:r>
        <w:rPr>
          <w:color w:val="545454"/>
          <w:spacing w:val="-2"/>
          <w:sz w:val="38"/>
        </w:rPr>
        <w:t>既</w:t>
      </w:r>
      <w:r>
        <w:rPr>
          <w:color w:val="545454"/>
          <w:spacing w:val="-2"/>
          <w:sz w:val="38"/>
        </w:rPr>
        <w:t>往</w:t>
      </w:r>
      <w:r>
        <w:rPr>
          <w:color w:val="545454"/>
          <w:spacing w:val="-2"/>
          <w:sz w:val="38"/>
        </w:rPr>
        <w:t>异</w:t>
      </w:r>
      <w:r>
        <w:rPr>
          <w:color w:val="545454"/>
          <w:spacing w:val="-2"/>
          <w:sz w:val="38"/>
        </w:rPr>
        <w:t>位</w:t>
      </w:r>
      <w:r>
        <w:rPr>
          <w:color w:val="424242"/>
          <w:w w:val="105"/>
          <w:sz w:val="38"/>
        </w:rPr>
        <w:t>妊</w:t>
      </w:r>
      <w:r>
        <w:rPr>
          <w:color w:val="424242"/>
          <w:w w:val="105"/>
          <w:sz w:val="38"/>
        </w:rPr>
        <w:t>娠</w:t>
      </w:r>
      <w:r>
        <w:rPr>
          <w:color w:val="424242"/>
          <w:w w:val="105"/>
          <w:sz w:val="38"/>
        </w:rPr>
        <w:t>、</w:t>
      </w:r>
      <w:r>
        <w:rPr>
          <w:color w:val="424242"/>
          <w:w w:val="105"/>
          <w:sz w:val="38"/>
        </w:rPr>
        <w:t>胎</w:t>
      </w:r>
      <w:r>
        <w:rPr>
          <w:color w:val="424242"/>
          <w:w w:val="105"/>
          <w:sz w:val="38"/>
        </w:rPr>
        <w:t>儿</w:t>
      </w:r>
      <w:r>
        <w:rPr>
          <w:color w:val="424242"/>
          <w:w w:val="105"/>
          <w:sz w:val="38"/>
        </w:rPr>
        <w:t>时</w:t>
      </w:r>
      <w:r>
        <w:rPr>
          <w:color w:val="424242"/>
          <w:w w:val="105"/>
          <w:sz w:val="38"/>
        </w:rPr>
        <w:t>暴</w:t>
      </w:r>
      <w:r>
        <w:rPr>
          <w:color w:val="424242"/>
          <w:w w:val="105"/>
          <w:sz w:val="38"/>
        </w:rPr>
        <w:t>露</w:t>
      </w:r>
      <w:r>
        <w:rPr>
          <w:color w:val="424242"/>
          <w:w w:val="105"/>
          <w:sz w:val="38"/>
        </w:rPr>
        <w:t>于</w:t>
      </w:r>
      <w:r>
        <w:rPr>
          <w:color w:val="424242"/>
          <w:w w:val="105"/>
          <w:sz w:val="38"/>
        </w:rPr>
        <w:t>乙</w:t>
      </w:r>
      <w:r>
        <w:rPr>
          <w:color w:val="424242"/>
          <w:w w:val="105"/>
          <w:sz w:val="38"/>
        </w:rPr>
        <w:t>烯</w:t>
      </w:r>
      <w:r>
        <w:rPr>
          <w:color w:val="424242"/>
          <w:w w:val="105"/>
          <w:sz w:val="38"/>
        </w:rPr>
        <w:t>雌</w:t>
      </w:r>
      <w:r>
        <w:rPr>
          <w:color w:val="424242"/>
          <w:w w:val="105"/>
          <w:sz w:val="38"/>
        </w:rPr>
        <w:t>酚</w:t>
      </w:r>
      <w:r>
        <w:rPr>
          <w:color w:val="424242"/>
          <w:w w:val="105"/>
          <w:sz w:val="38"/>
        </w:rPr>
        <w:t>或</w:t>
      </w:r>
      <w:r>
        <w:rPr>
          <w:color w:val="424242"/>
          <w:w w:val="105"/>
          <w:sz w:val="38"/>
        </w:rPr>
        <w:t>者</w:t>
      </w:r>
      <w:r>
        <w:rPr>
          <w:color w:val="424242"/>
          <w:w w:val="105"/>
          <w:sz w:val="38"/>
        </w:rPr>
        <w:t>失</w:t>
      </w:r>
      <w:r>
        <w:rPr>
          <w:color w:val="424242"/>
          <w:w w:val="105"/>
          <w:sz w:val="38"/>
        </w:rPr>
        <w:t>败</w:t>
      </w:r>
      <w:r>
        <w:rPr>
          <w:color w:val="424242"/>
          <w:w w:val="105"/>
          <w:sz w:val="38"/>
        </w:rPr>
        <w:t>的</w:t>
      </w:r>
      <w:r>
        <w:rPr>
          <w:color w:val="424242"/>
          <w:w w:val="105"/>
          <w:sz w:val="38"/>
        </w:rPr>
        <w:t>输</w:t>
      </w:r>
      <w:r>
        <w:rPr>
          <w:color w:val="424242"/>
          <w:w w:val="105"/>
          <w:sz w:val="38"/>
        </w:rPr>
        <w:t>卵</w:t>
      </w:r>
      <w:r>
        <w:rPr>
          <w:color w:val="424242"/>
          <w:w w:val="105"/>
          <w:sz w:val="38"/>
        </w:rPr>
        <w:t>管</w:t>
      </w:r>
      <w:r>
        <w:rPr>
          <w:color w:val="424242"/>
          <w:w w:val="105"/>
          <w:sz w:val="38"/>
        </w:rPr>
        <w:t>结</w:t>
      </w:r>
      <w:r>
        <w:rPr>
          <w:color w:val="424242"/>
          <w:spacing w:val="-10"/>
          <w:w w:val="105"/>
          <w:sz w:val="38"/>
        </w:rPr>
        <w:t>扎</w:t>
      </w:r>
    </w:p>
    <w:p>
      <w:pPr>
        <w:spacing w:line="302" w:lineRule="auto" w:before="25"/>
        <w:ind w:left="507" w:right="3765" w:hanging="142"/>
        <w:jc w:val="left"/>
        <w:rPr>
          <w:sz w:val="38"/>
        </w:rPr>
      </w:pPr>
      <w:r>
        <w:rPr>
          <w:color w:val="545454"/>
          <w:spacing w:val="-2"/>
          <w:sz w:val="38"/>
        </w:rPr>
        <w:t>（</w:t>
      </w:r>
      <w:r>
        <w:rPr>
          <w:color w:val="777777"/>
          <w:spacing w:val="-2"/>
          <w:sz w:val="38"/>
        </w:rPr>
        <w:t>一</w:t>
      </w:r>
      <w:r>
        <w:rPr>
          <w:color w:val="424242"/>
          <w:spacing w:val="-2"/>
          <w:sz w:val="38"/>
        </w:rPr>
        <w:t>种</w:t>
      </w:r>
      <w:r>
        <w:rPr>
          <w:color w:val="424242"/>
          <w:spacing w:val="-2"/>
          <w:sz w:val="38"/>
        </w:rPr>
        <w:t>绝</w:t>
      </w:r>
      <w:r>
        <w:rPr>
          <w:color w:val="424242"/>
          <w:spacing w:val="-2"/>
          <w:sz w:val="38"/>
        </w:rPr>
        <w:t>育</w:t>
      </w:r>
      <w:r>
        <w:rPr>
          <w:color w:val="424242"/>
          <w:spacing w:val="-2"/>
          <w:sz w:val="38"/>
        </w:rPr>
        <w:t>手</w:t>
      </w:r>
      <w:r>
        <w:rPr>
          <w:color w:val="424242"/>
          <w:spacing w:val="-2"/>
          <w:sz w:val="38"/>
        </w:rPr>
        <w:t>术</w:t>
      </w:r>
      <w:r>
        <w:rPr>
          <w:color w:val="676767"/>
          <w:spacing w:val="-2"/>
          <w:sz w:val="38"/>
        </w:rPr>
        <w:t>）</w:t>
      </w:r>
      <w:r>
        <w:rPr>
          <w:color w:val="676767"/>
          <w:spacing w:val="-2"/>
          <w:sz w:val="38"/>
        </w:rPr>
        <w:t>或</w:t>
      </w:r>
      <w:r>
        <w:rPr>
          <w:color w:val="676767"/>
          <w:spacing w:val="-2"/>
          <w:sz w:val="38"/>
        </w:rPr>
        <w:t>结</w:t>
      </w:r>
      <w:r>
        <w:rPr>
          <w:color w:val="424242"/>
          <w:spacing w:val="-2"/>
          <w:sz w:val="38"/>
        </w:rPr>
        <w:t>扎</w:t>
      </w:r>
      <w:r>
        <w:rPr>
          <w:color w:val="424242"/>
          <w:spacing w:val="-2"/>
          <w:sz w:val="38"/>
        </w:rPr>
        <w:t>后</w:t>
      </w:r>
      <w:r>
        <w:rPr>
          <w:color w:val="424242"/>
          <w:spacing w:val="-2"/>
          <w:sz w:val="38"/>
        </w:rPr>
        <w:t>手</w:t>
      </w:r>
      <w:r>
        <w:rPr>
          <w:color w:val="424242"/>
          <w:spacing w:val="-2"/>
          <w:sz w:val="38"/>
        </w:rPr>
        <w:t>术</w:t>
      </w:r>
      <w:r>
        <w:rPr>
          <w:color w:val="424242"/>
          <w:spacing w:val="-2"/>
          <w:sz w:val="38"/>
        </w:rPr>
        <w:t>再</w:t>
      </w:r>
      <w:r>
        <w:rPr>
          <w:color w:val="424242"/>
          <w:spacing w:val="-2"/>
          <w:sz w:val="38"/>
        </w:rPr>
        <w:t>通</w:t>
      </w:r>
      <w:r>
        <w:rPr>
          <w:color w:val="A5A5A5"/>
          <w:spacing w:val="-2"/>
          <w:sz w:val="38"/>
        </w:rPr>
        <w:t>。</w:t>
      </w:r>
      <w:r>
        <w:rPr>
          <w:color w:val="424242"/>
          <w:spacing w:val="-6"/>
          <w:sz w:val="38"/>
        </w:rPr>
        <w:t>症</w:t>
      </w:r>
      <w:r>
        <w:rPr>
          <w:color w:val="424242"/>
          <w:spacing w:val="-6"/>
          <w:sz w:val="38"/>
        </w:rPr>
        <w:t>状</w:t>
      </w:r>
    </w:p>
    <w:p>
      <w:pPr>
        <w:spacing w:line="309" w:lineRule="auto" w:before="10"/>
        <w:ind w:left="494" w:right="529" w:firstLine="818"/>
        <w:jc w:val="both"/>
        <w:rPr>
          <w:sz w:val="38"/>
        </w:rPr>
      </w:pPr>
      <w:r>
        <w:rPr>
          <w:color w:val="545454"/>
          <w:spacing w:val="-2"/>
          <w:sz w:val="38"/>
        </w:rPr>
        <w:t>症</w:t>
      </w:r>
      <w:r>
        <w:rPr>
          <w:color w:val="545454"/>
          <w:spacing w:val="-2"/>
          <w:sz w:val="38"/>
        </w:rPr>
        <w:t>状</w:t>
      </w:r>
      <w:r>
        <w:rPr>
          <w:color w:val="545454"/>
          <w:spacing w:val="-2"/>
          <w:sz w:val="38"/>
        </w:rPr>
        <w:t>包</w:t>
      </w:r>
      <w:r>
        <w:rPr>
          <w:color w:val="545454"/>
          <w:spacing w:val="-2"/>
          <w:sz w:val="38"/>
        </w:rPr>
        <w:t>括</w:t>
      </w:r>
      <w:r>
        <w:rPr>
          <w:color w:val="545454"/>
          <w:spacing w:val="-2"/>
          <w:sz w:val="38"/>
        </w:rPr>
        <w:t>阴</w:t>
      </w:r>
      <w:r>
        <w:rPr>
          <w:color w:val="545454"/>
          <w:spacing w:val="-2"/>
          <w:sz w:val="38"/>
        </w:rPr>
        <w:t>道</w:t>
      </w:r>
      <w:r>
        <w:rPr>
          <w:color w:val="545454"/>
          <w:spacing w:val="-2"/>
          <w:sz w:val="38"/>
        </w:rPr>
        <w:t>出</w:t>
      </w:r>
      <w:r>
        <w:rPr>
          <w:color w:val="545454"/>
          <w:spacing w:val="-2"/>
          <w:sz w:val="38"/>
        </w:rPr>
        <w:t>血</w:t>
      </w:r>
      <w:r>
        <w:rPr>
          <w:color w:val="545454"/>
          <w:spacing w:val="-2"/>
          <w:sz w:val="38"/>
        </w:rPr>
        <w:t>，</w:t>
      </w:r>
      <w:r>
        <w:rPr>
          <w:color w:val="545454"/>
          <w:spacing w:val="-2"/>
          <w:sz w:val="38"/>
        </w:rPr>
        <w:t>下</w:t>
      </w:r>
      <w:r>
        <w:rPr>
          <w:color w:val="545454"/>
          <w:spacing w:val="-2"/>
          <w:sz w:val="38"/>
        </w:rPr>
        <w:t>腹</w:t>
      </w:r>
      <w:r>
        <w:rPr>
          <w:color w:val="545454"/>
          <w:spacing w:val="-2"/>
          <w:sz w:val="38"/>
        </w:rPr>
        <w:t>部</w:t>
      </w:r>
      <w:r>
        <w:rPr>
          <w:color w:val="545454"/>
          <w:spacing w:val="-2"/>
          <w:sz w:val="38"/>
        </w:rPr>
        <w:t>绞</w:t>
      </w:r>
      <w:r>
        <w:rPr>
          <w:color w:val="545454"/>
          <w:spacing w:val="-2"/>
          <w:sz w:val="38"/>
        </w:rPr>
        <w:t>痛</w:t>
      </w:r>
      <w:r>
        <w:rPr>
          <w:color w:val="545454"/>
          <w:spacing w:val="-2"/>
          <w:sz w:val="38"/>
        </w:rPr>
        <w:t>或</w:t>
      </w:r>
      <w:r>
        <w:rPr>
          <w:color w:val="545454"/>
          <w:spacing w:val="-2"/>
          <w:sz w:val="38"/>
        </w:rPr>
        <w:t>疼</w:t>
      </w:r>
      <w:r>
        <w:rPr>
          <w:color w:val="545454"/>
          <w:spacing w:val="-2"/>
          <w:sz w:val="38"/>
        </w:rPr>
        <w:t>痛</w:t>
      </w:r>
      <w:r>
        <w:rPr>
          <w:color w:val="545454"/>
          <w:spacing w:val="-2"/>
          <w:sz w:val="38"/>
        </w:rPr>
        <w:t>，</w:t>
      </w:r>
      <w:r>
        <w:rPr>
          <w:color w:val="545454"/>
          <w:spacing w:val="-2"/>
          <w:sz w:val="38"/>
        </w:rPr>
        <w:t>或</w:t>
      </w:r>
      <w:r>
        <w:rPr>
          <w:color w:val="545454"/>
          <w:spacing w:val="-2"/>
          <w:sz w:val="38"/>
        </w:rPr>
        <w:t>者</w:t>
      </w:r>
      <w:r>
        <w:rPr>
          <w:color w:val="545454"/>
          <w:spacing w:val="-2"/>
          <w:sz w:val="38"/>
        </w:rPr>
        <w:t>二</w:t>
      </w:r>
      <w:r>
        <w:rPr>
          <w:color w:val="545454"/>
          <w:spacing w:val="-2"/>
          <w:sz w:val="38"/>
        </w:rPr>
        <w:t>者</w:t>
      </w:r>
      <w:r>
        <w:rPr>
          <w:color w:val="545454"/>
          <w:spacing w:val="-2"/>
          <w:sz w:val="38"/>
        </w:rPr>
        <w:t>同</w:t>
      </w:r>
      <w:r>
        <w:rPr>
          <w:color w:val="424242"/>
          <w:spacing w:val="-2"/>
          <w:w w:val="105"/>
          <w:sz w:val="38"/>
        </w:rPr>
        <w:t>时出现</w:t>
      </w:r>
      <w:r>
        <w:rPr>
          <w:color w:val="939393"/>
          <w:spacing w:val="-2"/>
          <w:w w:val="105"/>
          <w:sz w:val="38"/>
        </w:rPr>
        <w:t>。</w:t>
      </w:r>
      <w:r>
        <w:rPr>
          <w:color w:val="424242"/>
          <w:spacing w:val="-2"/>
          <w:w w:val="105"/>
          <w:sz w:val="38"/>
        </w:rPr>
        <w:t>假如输卵管破裂、患者通常感觉到下腹部</w:t>
      </w:r>
      <w:r>
        <w:rPr>
          <w:color w:val="676767"/>
          <w:spacing w:val="-2"/>
          <w:w w:val="105"/>
          <w:sz w:val="38"/>
        </w:rPr>
        <w:t>持续</w:t>
      </w:r>
      <w:r>
        <w:rPr>
          <w:color w:val="545454"/>
          <w:spacing w:val="-2"/>
          <w:sz w:val="38"/>
        </w:rPr>
        <w:t>性</w:t>
      </w:r>
      <w:r>
        <w:rPr>
          <w:color w:val="545454"/>
          <w:spacing w:val="-2"/>
          <w:sz w:val="38"/>
        </w:rPr>
        <w:t>剧</w:t>
      </w:r>
      <w:r>
        <w:rPr>
          <w:color w:val="545454"/>
          <w:spacing w:val="-2"/>
          <w:sz w:val="38"/>
        </w:rPr>
        <w:t>烈</w:t>
      </w:r>
      <w:r>
        <w:rPr>
          <w:color w:val="545454"/>
          <w:spacing w:val="-2"/>
          <w:sz w:val="38"/>
        </w:rPr>
        <w:t>疼</w:t>
      </w:r>
      <w:r>
        <w:rPr>
          <w:color w:val="545454"/>
          <w:spacing w:val="-2"/>
          <w:sz w:val="38"/>
        </w:rPr>
        <w:t>痛</w:t>
      </w:r>
      <w:r>
        <w:rPr>
          <w:color w:val="A5A5A5"/>
          <w:spacing w:val="-2"/>
          <w:sz w:val="38"/>
        </w:rPr>
        <w:t>。</w:t>
      </w:r>
      <w:r>
        <w:rPr>
          <w:color w:val="545454"/>
          <w:spacing w:val="-2"/>
          <w:sz w:val="38"/>
        </w:rPr>
        <w:t>假</w:t>
      </w:r>
      <w:r>
        <w:rPr>
          <w:color w:val="545454"/>
          <w:spacing w:val="-2"/>
          <w:sz w:val="38"/>
        </w:rPr>
        <w:t>如</w:t>
      </w:r>
      <w:r>
        <w:rPr>
          <w:color w:val="545454"/>
          <w:spacing w:val="-2"/>
          <w:sz w:val="38"/>
        </w:rPr>
        <w:t>妇</w:t>
      </w:r>
      <w:r>
        <w:rPr>
          <w:color w:val="545454"/>
          <w:spacing w:val="-2"/>
          <w:sz w:val="38"/>
        </w:rPr>
        <w:t>女</w:t>
      </w:r>
      <w:r>
        <w:rPr>
          <w:color w:val="545454"/>
          <w:spacing w:val="-2"/>
          <w:sz w:val="38"/>
        </w:rPr>
        <w:t>有</w:t>
      </w:r>
      <w:r>
        <w:rPr>
          <w:color w:val="545454"/>
          <w:spacing w:val="-2"/>
          <w:sz w:val="38"/>
        </w:rPr>
        <w:t>严</w:t>
      </w:r>
      <w:r>
        <w:rPr>
          <w:color w:val="545454"/>
          <w:spacing w:val="-2"/>
          <w:sz w:val="38"/>
        </w:rPr>
        <w:t>重</w:t>
      </w:r>
      <w:r>
        <w:rPr>
          <w:color w:val="545454"/>
          <w:spacing w:val="-2"/>
          <w:sz w:val="38"/>
        </w:rPr>
        <w:t>失</w:t>
      </w:r>
      <w:r>
        <w:rPr>
          <w:color w:val="545454"/>
          <w:spacing w:val="-2"/>
          <w:sz w:val="38"/>
        </w:rPr>
        <w:t>血</w:t>
      </w:r>
      <w:r>
        <w:rPr>
          <w:color w:val="545454"/>
          <w:spacing w:val="-2"/>
          <w:sz w:val="38"/>
        </w:rPr>
        <w:t>，</w:t>
      </w:r>
      <w:r>
        <w:rPr>
          <w:color w:val="545454"/>
          <w:spacing w:val="-2"/>
          <w:sz w:val="38"/>
        </w:rPr>
        <w:t>她</w:t>
      </w:r>
      <w:r>
        <w:rPr>
          <w:color w:val="545454"/>
          <w:spacing w:val="-2"/>
          <w:sz w:val="38"/>
        </w:rPr>
        <w:t>可</w:t>
      </w:r>
      <w:r>
        <w:rPr>
          <w:color w:val="545454"/>
          <w:spacing w:val="-2"/>
          <w:sz w:val="38"/>
        </w:rPr>
        <w:t>能</w:t>
      </w:r>
      <w:r>
        <w:rPr>
          <w:color w:val="545454"/>
          <w:spacing w:val="-2"/>
          <w:sz w:val="38"/>
        </w:rPr>
        <w:t>有</w:t>
      </w:r>
      <w:r>
        <w:rPr>
          <w:color w:val="545454"/>
          <w:spacing w:val="-2"/>
          <w:sz w:val="38"/>
        </w:rPr>
        <w:t>头</w:t>
      </w:r>
      <w:r>
        <w:rPr>
          <w:color w:val="545454"/>
          <w:spacing w:val="-2"/>
          <w:sz w:val="38"/>
        </w:rPr>
        <w:t>晕</w:t>
      </w:r>
      <w:r>
        <w:rPr>
          <w:color w:val="777777"/>
          <w:spacing w:val="-2"/>
          <w:sz w:val="38"/>
        </w:rPr>
        <w:t>、</w:t>
      </w:r>
      <w:r>
        <w:rPr>
          <w:color w:val="777777"/>
          <w:spacing w:val="-2"/>
          <w:sz w:val="38"/>
        </w:rPr>
        <w:t>冷</w:t>
      </w:r>
      <w:r>
        <w:rPr>
          <w:color w:val="545454"/>
          <w:spacing w:val="-2"/>
          <w:sz w:val="38"/>
        </w:rPr>
        <w:t>汗</w:t>
      </w:r>
      <w:r>
        <w:rPr>
          <w:color w:val="424242"/>
          <w:spacing w:val="-4"/>
          <w:w w:val="105"/>
          <w:sz w:val="38"/>
        </w:rPr>
        <w:t>或</w:t>
      </w:r>
      <w:r>
        <w:rPr>
          <w:color w:val="424242"/>
          <w:spacing w:val="-4"/>
          <w:w w:val="105"/>
          <w:sz w:val="38"/>
        </w:rPr>
        <w:t>眩</w:t>
      </w:r>
      <w:r>
        <w:rPr>
          <w:color w:val="424242"/>
          <w:spacing w:val="-4"/>
          <w:w w:val="105"/>
          <w:sz w:val="38"/>
        </w:rPr>
        <w:t>晕</w:t>
      </w:r>
      <w:r>
        <w:rPr>
          <w:color w:val="939393"/>
          <w:spacing w:val="-4"/>
          <w:w w:val="105"/>
          <w:sz w:val="38"/>
        </w:rPr>
        <w:t>。</w:t>
      </w:r>
    </w:p>
    <w:p>
      <w:pPr>
        <w:spacing w:line="448" w:lineRule="exact" w:before="0"/>
        <w:ind w:left="529" w:right="0" w:firstLine="0"/>
        <w:jc w:val="left"/>
        <w:rPr>
          <w:sz w:val="38"/>
        </w:rPr>
      </w:pPr>
      <w:r>
        <w:rPr>
          <w:color w:val="424242"/>
          <w:sz w:val="38"/>
        </w:rPr>
        <w:t>诊</w:t>
      </w:r>
      <w:r>
        <w:rPr>
          <w:color w:val="424242"/>
          <w:spacing w:val="-10"/>
          <w:sz w:val="38"/>
        </w:rPr>
        <w:t>断</w:t>
      </w:r>
    </w:p>
    <w:p>
      <w:pPr>
        <w:spacing w:line="307" w:lineRule="auto" w:before="120"/>
        <w:ind w:left="500" w:right="380" w:firstLine="805"/>
        <w:jc w:val="left"/>
        <w:rPr>
          <w:sz w:val="38"/>
        </w:rPr>
      </w:pPr>
      <w:r>
        <w:rPr>
          <w:color w:val="545454"/>
          <w:w w:val="107"/>
          <w:sz w:val="38"/>
        </w:rPr>
        <w:t>当育龄期妇女出现下腹疼痛或者阴道出血，医生应</w:t>
      </w:r>
      <w:r>
        <w:rPr>
          <w:color w:val="545454"/>
          <w:spacing w:val="3"/>
          <w:w w:val="105"/>
          <w:sz w:val="38"/>
        </w:rPr>
        <w:t>当怀疑异位妊娠</w:t>
      </w:r>
      <w:r>
        <w:rPr>
          <w:color w:val="A5A5A5"/>
          <w:spacing w:val="3"/>
          <w:w w:val="105"/>
          <w:sz w:val="38"/>
        </w:rPr>
        <w:t>。</w:t>
      </w:r>
      <w:r>
        <w:rPr>
          <w:color w:val="545454"/>
          <w:spacing w:val="3"/>
          <w:w w:val="105"/>
          <w:sz w:val="38"/>
        </w:rPr>
        <w:t>对这类妇女需要做妊娠检查</w:t>
      </w:r>
      <w:r>
        <w:rPr>
          <w:color w:val="A5A5A5"/>
          <w:spacing w:val="3"/>
          <w:w w:val="105"/>
          <w:sz w:val="38"/>
        </w:rPr>
        <w:t>。</w:t>
      </w:r>
      <w:r>
        <w:rPr>
          <w:color w:val="545454"/>
          <w:spacing w:val="1"/>
          <w:w w:val="105"/>
          <w:sz w:val="38"/>
        </w:rPr>
        <w:t>假如妊</w:t>
      </w:r>
      <w:r>
        <w:rPr>
          <w:color w:val="545454"/>
          <w:spacing w:val="2"/>
          <w:w w:val="103"/>
          <w:sz w:val="38"/>
        </w:rPr>
        <w:t>娠试验是阳性，需要使用内置探头从阴道内行超</w:t>
      </w:r>
      <w:r>
        <w:rPr>
          <w:color w:val="777777"/>
          <w:spacing w:val="2"/>
          <w:w w:val="103"/>
          <w:sz w:val="38"/>
        </w:rPr>
        <w:t>声</w:t>
      </w:r>
      <w:r>
        <w:rPr>
          <w:color w:val="545454"/>
          <w:spacing w:val="2"/>
          <w:w w:val="103"/>
          <w:sz w:val="38"/>
        </w:rPr>
        <w:t>检查</w:t>
      </w:r>
      <w:r>
        <w:rPr>
          <w:color w:val="A5A5A5"/>
          <w:w w:val="103"/>
          <w:sz w:val="38"/>
        </w:rPr>
        <w:t>。</w:t>
      </w:r>
      <w:r>
        <w:rPr>
          <w:color w:val="424242"/>
          <w:spacing w:val="2"/>
          <w:w w:val="105"/>
          <w:sz w:val="38"/>
        </w:rPr>
        <w:t>假如超声在子宫外发现胚胎，则诊断得到证</w:t>
      </w:r>
      <w:r>
        <w:rPr>
          <w:color w:val="676767"/>
          <w:spacing w:val="2"/>
          <w:w w:val="105"/>
          <w:sz w:val="38"/>
        </w:rPr>
        <w:t>实</w:t>
      </w:r>
      <w:r>
        <w:rPr>
          <w:color w:val="A5A5A5"/>
          <w:spacing w:val="2"/>
          <w:w w:val="105"/>
          <w:sz w:val="38"/>
        </w:rPr>
        <w:t>。</w:t>
      </w:r>
      <w:r>
        <w:rPr>
          <w:color w:val="545454"/>
          <w:spacing w:val="1"/>
          <w:w w:val="105"/>
          <w:sz w:val="38"/>
        </w:rPr>
        <w:t>假如超</w:t>
      </w:r>
      <w:r>
        <w:rPr>
          <w:color w:val="676767"/>
          <w:spacing w:val="1"/>
          <w:w w:val="102"/>
          <w:sz w:val="38"/>
        </w:rPr>
        <w:t>声在子宫内外均未见胚胎，那么仍有可能是异位妊娠，也</w:t>
      </w:r>
      <w:r>
        <w:rPr>
          <w:color w:val="545454"/>
          <w:spacing w:val="1"/>
          <w:w w:val="106"/>
          <w:sz w:val="38"/>
        </w:rPr>
        <w:t>可能是宫内妊娠胚胎处于非常早的时期，以至于超声不</w:t>
      </w:r>
      <w:r>
        <w:rPr>
          <w:color w:val="424242"/>
          <w:spacing w:val="3"/>
          <w:w w:val="105"/>
          <w:sz w:val="38"/>
        </w:rPr>
        <w:t>能发现</w:t>
      </w:r>
      <w:r>
        <w:rPr>
          <w:color w:val="939393"/>
          <w:spacing w:val="3"/>
          <w:w w:val="105"/>
          <w:sz w:val="38"/>
        </w:rPr>
        <w:t>。</w:t>
      </w:r>
      <w:r>
        <w:rPr>
          <w:color w:val="545454"/>
          <w:spacing w:val="2"/>
          <w:w w:val="105"/>
          <w:sz w:val="38"/>
        </w:rPr>
        <w:t>医生可检测患者血液中一种胎盘分泌的激素水</w:t>
      </w:r>
      <w:r>
        <w:rPr>
          <w:color w:val="545454"/>
          <w:spacing w:val="2"/>
          <w:w w:val="106"/>
          <w:sz w:val="38"/>
        </w:rPr>
        <w:t>平</w:t>
      </w:r>
      <w:r>
        <w:rPr>
          <w:color w:val="A5A5A5"/>
          <w:spacing w:val="2"/>
          <w:w w:val="106"/>
          <w:sz w:val="38"/>
        </w:rPr>
        <w:t>。</w:t>
      </w:r>
      <w:r>
        <w:rPr>
          <w:color w:val="545454"/>
          <w:spacing w:val="2"/>
          <w:w w:val="106"/>
          <w:sz w:val="38"/>
        </w:rPr>
        <w:t>这</w:t>
      </w:r>
      <w:r>
        <w:rPr>
          <w:color w:val="777777"/>
          <w:spacing w:val="2"/>
          <w:w w:val="106"/>
          <w:sz w:val="38"/>
        </w:rPr>
        <w:t>一</w:t>
      </w:r>
      <w:r>
        <w:rPr>
          <w:color w:val="545454"/>
          <w:spacing w:val="2"/>
          <w:w w:val="106"/>
          <w:sz w:val="38"/>
        </w:rPr>
        <w:t>检测可以帮助医生确定是否是由于处于妊娠非</w:t>
      </w:r>
      <w:r>
        <w:rPr>
          <w:color w:val="545454"/>
          <w:spacing w:val="1"/>
          <w:w w:val="103"/>
          <w:sz w:val="38"/>
        </w:rPr>
        <w:t>常早的时期，使得超声无法在宫内发现胚胎</w:t>
      </w:r>
      <w:r>
        <w:rPr>
          <w:color w:val="A5A5A5"/>
          <w:w w:val="103"/>
          <w:sz w:val="38"/>
        </w:rPr>
        <w:t>。</w:t>
      </w:r>
    </w:p>
    <w:p>
      <w:pPr>
        <w:spacing w:line="307" w:lineRule="auto" w:before="24"/>
        <w:ind w:left="530" w:right="316" w:firstLine="836"/>
        <w:jc w:val="left"/>
        <w:rPr>
          <w:sz w:val="38"/>
        </w:rPr>
      </w:pPr>
      <w:r>
        <w:rPr>
          <w:color w:val="424242"/>
          <w:spacing w:val="3"/>
          <w:w w:val="103"/>
          <w:sz w:val="38"/>
        </w:rPr>
        <w:t>假如</w:t>
      </w:r>
      <w:r>
        <w:rPr>
          <w:color w:val="676767"/>
          <w:spacing w:val="3"/>
          <w:w w:val="103"/>
          <w:sz w:val="38"/>
        </w:rPr>
        <w:t>需要</w:t>
      </w:r>
      <w:r>
        <w:rPr>
          <w:color w:val="424242"/>
          <w:spacing w:val="3"/>
          <w:w w:val="103"/>
          <w:sz w:val="38"/>
        </w:rPr>
        <w:t>明确诊断，医生可以使用</w:t>
      </w:r>
      <w:r>
        <w:rPr>
          <w:color w:val="939393"/>
          <w:spacing w:val="3"/>
          <w:w w:val="103"/>
          <w:sz w:val="38"/>
        </w:rPr>
        <w:t>一</w:t>
      </w:r>
      <w:r>
        <w:rPr>
          <w:color w:val="545454"/>
          <w:spacing w:val="3"/>
          <w:w w:val="103"/>
          <w:sz w:val="38"/>
        </w:rPr>
        <w:t>个可视的管子</w:t>
      </w:r>
      <w:r>
        <w:rPr>
          <w:color w:val="545454"/>
          <w:spacing w:val="-11"/>
          <w:w w:val="103"/>
          <w:sz w:val="38"/>
        </w:rPr>
        <w:t>｀</w:t>
      </w:r>
      <w:r>
        <w:rPr>
          <w:color w:val="424242"/>
          <w:spacing w:val="2"/>
          <w:w w:val="101"/>
          <w:sz w:val="38"/>
        </w:rPr>
        <w:t>称为腹腔镜，从跻下的小切口伸入腹腔，这</w:t>
      </w:r>
      <w:r>
        <w:rPr>
          <w:color w:val="939393"/>
          <w:spacing w:val="2"/>
          <w:w w:val="101"/>
          <w:sz w:val="38"/>
        </w:rPr>
        <w:t>一</w:t>
      </w:r>
      <w:r>
        <w:rPr>
          <w:color w:val="545454"/>
          <w:spacing w:val="1"/>
          <w:w w:val="101"/>
          <w:sz w:val="38"/>
        </w:rPr>
        <w:t>操作使其能</w:t>
      </w:r>
      <w:r>
        <w:rPr>
          <w:color w:val="545454"/>
          <w:spacing w:val="1"/>
          <w:w w:val="106"/>
          <w:sz w:val="38"/>
        </w:rPr>
        <w:t>直接观察异位妊娠</w:t>
      </w:r>
      <w:r>
        <w:rPr>
          <w:color w:val="A5A5A5"/>
          <w:w w:val="106"/>
          <w:sz w:val="38"/>
        </w:rPr>
        <w:t>。</w:t>
      </w:r>
    </w:p>
    <w:p>
      <w:pPr>
        <w:spacing w:line="454" w:lineRule="exact" w:before="0"/>
        <w:ind w:left="534" w:right="0" w:firstLine="0"/>
        <w:jc w:val="left"/>
        <w:rPr>
          <w:sz w:val="38"/>
        </w:rPr>
      </w:pPr>
      <w:r>
        <w:rPr>
          <w:color w:val="424242"/>
          <w:w w:val="105"/>
          <w:sz w:val="38"/>
        </w:rPr>
        <w:t>治</w:t>
      </w:r>
      <w:r>
        <w:rPr>
          <w:color w:val="424242"/>
          <w:spacing w:val="-10"/>
          <w:w w:val="105"/>
          <w:sz w:val="38"/>
        </w:rPr>
        <w:t>疗</w:t>
      </w:r>
    </w:p>
    <w:p>
      <w:pPr>
        <w:spacing w:line="307" w:lineRule="auto" w:before="130"/>
        <w:ind w:left="539" w:right="513" w:firstLine="810"/>
        <w:jc w:val="both"/>
        <w:rPr>
          <w:sz w:val="38"/>
        </w:rPr>
      </w:pPr>
      <w:r>
        <w:rPr>
          <w:color w:val="545454"/>
          <w:spacing w:val="-2"/>
          <w:w w:val="105"/>
          <w:sz w:val="38"/>
        </w:rPr>
        <w:t>异位妊娠应尽早终止以保护患者的生命</w:t>
      </w:r>
      <w:r>
        <w:rPr>
          <w:color w:val="A5A5A5"/>
          <w:spacing w:val="-2"/>
          <w:w w:val="105"/>
          <w:sz w:val="38"/>
        </w:rPr>
        <w:t>。</w:t>
      </w:r>
      <w:r>
        <w:rPr>
          <w:color w:val="424242"/>
          <w:spacing w:val="-2"/>
          <w:w w:val="105"/>
          <w:sz w:val="38"/>
        </w:rPr>
        <w:t>对千大</w:t>
      </w:r>
      <w:r>
        <w:rPr>
          <w:color w:val="676767"/>
          <w:spacing w:val="-2"/>
          <w:w w:val="105"/>
          <w:sz w:val="38"/>
        </w:rPr>
        <w:t>多</w:t>
      </w:r>
      <w:r>
        <w:rPr>
          <w:color w:val="424242"/>
          <w:spacing w:val="-2"/>
          <w:sz w:val="38"/>
        </w:rPr>
        <w:t>数</w:t>
      </w:r>
      <w:r>
        <w:rPr>
          <w:color w:val="424242"/>
          <w:spacing w:val="-2"/>
          <w:sz w:val="38"/>
        </w:rPr>
        <w:t>妇</w:t>
      </w:r>
      <w:r>
        <w:rPr>
          <w:color w:val="424242"/>
          <w:spacing w:val="-2"/>
          <w:sz w:val="38"/>
        </w:rPr>
        <w:t>女</w:t>
      </w:r>
      <w:r>
        <w:rPr>
          <w:color w:val="424242"/>
          <w:spacing w:val="-2"/>
          <w:sz w:val="38"/>
        </w:rPr>
        <w:t>而</w:t>
      </w:r>
      <w:r>
        <w:rPr>
          <w:color w:val="424242"/>
          <w:spacing w:val="-2"/>
          <w:sz w:val="38"/>
        </w:rPr>
        <w:t>言</w:t>
      </w:r>
      <w:r>
        <w:rPr>
          <w:color w:val="424242"/>
          <w:spacing w:val="-2"/>
          <w:sz w:val="38"/>
        </w:rPr>
        <w:t>，</w:t>
      </w:r>
      <w:r>
        <w:rPr>
          <w:color w:val="424242"/>
          <w:spacing w:val="-2"/>
          <w:sz w:val="38"/>
        </w:rPr>
        <w:t>需</w:t>
      </w:r>
      <w:r>
        <w:rPr>
          <w:color w:val="424242"/>
          <w:spacing w:val="-2"/>
          <w:sz w:val="38"/>
        </w:rPr>
        <w:t>要</w:t>
      </w:r>
      <w:r>
        <w:rPr>
          <w:color w:val="424242"/>
          <w:spacing w:val="-2"/>
          <w:sz w:val="38"/>
        </w:rPr>
        <w:t>通</w:t>
      </w:r>
      <w:r>
        <w:rPr>
          <w:color w:val="424242"/>
          <w:spacing w:val="-2"/>
          <w:sz w:val="38"/>
        </w:rPr>
        <w:t>过</w:t>
      </w:r>
      <w:r>
        <w:rPr>
          <w:color w:val="424242"/>
          <w:spacing w:val="-2"/>
          <w:sz w:val="38"/>
        </w:rPr>
        <w:t>外</w:t>
      </w:r>
      <w:r>
        <w:rPr>
          <w:color w:val="424242"/>
          <w:spacing w:val="-2"/>
          <w:sz w:val="38"/>
        </w:rPr>
        <w:t>科</w:t>
      </w:r>
      <w:r>
        <w:rPr>
          <w:color w:val="424242"/>
          <w:spacing w:val="-2"/>
          <w:sz w:val="38"/>
        </w:rPr>
        <w:t>手</w:t>
      </w:r>
      <w:r>
        <w:rPr>
          <w:color w:val="424242"/>
          <w:spacing w:val="-2"/>
          <w:sz w:val="38"/>
        </w:rPr>
        <w:t>术</w:t>
      </w:r>
      <w:r>
        <w:rPr>
          <w:color w:val="424242"/>
          <w:spacing w:val="-2"/>
          <w:sz w:val="38"/>
        </w:rPr>
        <w:t>切</w:t>
      </w:r>
      <w:r>
        <w:rPr>
          <w:color w:val="424242"/>
          <w:spacing w:val="-2"/>
          <w:sz w:val="38"/>
        </w:rPr>
        <w:t>除</w:t>
      </w:r>
      <w:r>
        <w:rPr>
          <w:color w:val="424242"/>
          <w:spacing w:val="-2"/>
          <w:sz w:val="38"/>
        </w:rPr>
        <w:t>胚</w:t>
      </w:r>
      <w:r>
        <w:rPr>
          <w:color w:val="424242"/>
          <w:spacing w:val="-2"/>
          <w:sz w:val="38"/>
        </w:rPr>
        <w:t>胎</w:t>
      </w:r>
      <w:r>
        <w:rPr>
          <w:color w:val="424242"/>
          <w:spacing w:val="-2"/>
          <w:sz w:val="38"/>
        </w:rPr>
        <w:t>和</w:t>
      </w:r>
      <w:r>
        <w:rPr>
          <w:color w:val="424242"/>
          <w:spacing w:val="-2"/>
          <w:sz w:val="38"/>
        </w:rPr>
        <w:t>胎</w:t>
      </w:r>
      <w:r>
        <w:rPr>
          <w:color w:val="424242"/>
          <w:spacing w:val="-2"/>
          <w:sz w:val="38"/>
        </w:rPr>
        <w:t>盘</w:t>
      </w:r>
      <w:r>
        <w:rPr>
          <w:color w:val="424242"/>
          <w:spacing w:val="-2"/>
          <w:sz w:val="38"/>
        </w:rPr>
        <w:t>，</w:t>
      </w:r>
      <w:r>
        <w:rPr>
          <w:color w:val="424242"/>
          <w:spacing w:val="-2"/>
          <w:sz w:val="38"/>
        </w:rPr>
        <w:t>通</w:t>
      </w:r>
      <w:r>
        <w:rPr>
          <w:color w:val="424242"/>
          <w:spacing w:val="-2"/>
          <w:sz w:val="38"/>
        </w:rPr>
        <w:t>常</w:t>
      </w:r>
      <w:r>
        <w:rPr>
          <w:color w:val="424242"/>
          <w:spacing w:val="-2"/>
          <w:sz w:val="38"/>
        </w:rPr>
        <w:t>是</w:t>
      </w:r>
      <w:r>
        <w:rPr>
          <w:color w:val="545454"/>
          <w:spacing w:val="-2"/>
          <w:sz w:val="38"/>
        </w:rPr>
        <w:t>腹</w:t>
      </w:r>
      <w:r>
        <w:rPr>
          <w:color w:val="545454"/>
          <w:spacing w:val="-2"/>
          <w:sz w:val="38"/>
        </w:rPr>
        <w:t>腔</w:t>
      </w:r>
      <w:r>
        <w:rPr>
          <w:color w:val="545454"/>
          <w:spacing w:val="-2"/>
          <w:sz w:val="38"/>
        </w:rPr>
        <w:t>镜</w:t>
      </w:r>
      <w:r>
        <w:rPr>
          <w:color w:val="545454"/>
          <w:spacing w:val="-2"/>
          <w:sz w:val="38"/>
        </w:rPr>
        <w:t>下</w:t>
      </w:r>
      <w:r>
        <w:rPr>
          <w:color w:val="545454"/>
          <w:spacing w:val="-2"/>
          <w:sz w:val="38"/>
        </w:rPr>
        <w:t>完</w:t>
      </w:r>
      <w:r>
        <w:rPr>
          <w:color w:val="545454"/>
          <w:spacing w:val="-2"/>
          <w:sz w:val="38"/>
        </w:rPr>
        <w:t>成</w:t>
      </w:r>
      <w:r>
        <w:rPr>
          <w:color w:val="545454"/>
          <w:spacing w:val="-2"/>
          <w:sz w:val="38"/>
        </w:rPr>
        <w:t>，</w:t>
      </w:r>
      <w:r>
        <w:rPr>
          <w:color w:val="545454"/>
          <w:spacing w:val="-2"/>
          <w:sz w:val="38"/>
        </w:rPr>
        <w:t>但</w:t>
      </w:r>
      <w:r>
        <w:rPr>
          <w:color w:val="545454"/>
          <w:spacing w:val="-2"/>
          <w:sz w:val="38"/>
        </w:rPr>
        <w:t>有</w:t>
      </w:r>
      <w:r>
        <w:rPr>
          <w:color w:val="545454"/>
          <w:spacing w:val="-2"/>
          <w:sz w:val="38"/>
        </w:rPr>
        <w:t>时</w:t>
      </w:r>
      <w:r>
        <w:rPr>
          <w:color w:val="545454"/>
          <w:spacing w:val="-2"/>
          <w:sz w:val="38"/>
        </w:rPr>
        <w:t>通</w:t>
      </w:r>
      <w:r>
        <w:rPr>
          <w:color w:val="545454"/>
          <w:spacing w:val="-2"/>
          <w:sz w:val="38"/>
        </w:rPr>
        <w:t>过</w:t>
      </w:r>
      <w:r>
        <w:rPr>
          <w:color w:val="545454"/>
          <w:spacing w:val="-2"/>
          <w:sz w:val="38"/>
        </w:rPr>
        <w:t>腹</w:t>
      </w:r>
      <w:r>
        <w:rPr>
          <w:color w:val="545454"/>
          <w:spacing w:val="-2"/>
          <w:sz w:val="38"/>
        </w:rPr>
        <w:t>部</w:t>
      </w:r>
      <w:r>
        <w:rPr>
          <w:color w:val="545454"/>
          <w:spacing w:val="-2"/>
          <w:sz w:val="38"/>
        </w:rPr>
        <w:t>切</w:t>
      </w:r>
      <w:r>
        <w:rPr>
          <w:color w:val="545454"/>
          <w:spacing w:val="-2"/>
          <w:sz w:val="38"/>
        </w:rPr>
        <w:t>口</w:t>
      </w:r>
      <w:r>
        <w:rPr>
          <w:color w:val="545454"/>
          <w:spacing w:val="-2"/>
          <w:sz w:val="38"/>
        </w:rPr>
        <w:t>（</w:t>
      </w:r>
      <w:r>
        <w:rPr>
          <w:color w:val="545454"/>
          <w:spacing w:val="-2"/>
          <w:sz w:val="38"/>
        </w:rPr>
        <w:t>经</w:t>
      </w:r>
      <w:r>
        <w:rPr>
          <w:color w:val="545454"/>
          <w:spacing w:val="-2"/>
          <w:sz w:val="38"/>
        </w:rPr>
        <w:t>腹</w:t>
      </w:r>
      <w:r>
        <w:rPr>
          <w:color w:val="545454"/>
          <w:spacing w:val="-2"/>
          <w:sz w:val="38"/>
        </w:rPr>
        <w:t>手</w:t>
      </w:r>
      <w:r>
        <w:rPr>
          <w:color w:val="545454"/>
          <w:spacing w:val="-2"/>
          <w:sz w:val="38"/>
        </w:rPr>
        <w:t>术</w:t>
      </w:r>
      <w:r>
        <w:rPr>
          <w:color w:val="545454"/>
          <w:spacing w:val="-2"/>
          <w:sz w:val="38"/>
        </w:rPr>
        <w:t>）</w:t>
      </w:r>
      <w:r>
        <w:rPr>
          <w:color w:val="A5A5A5"/>
          <w:spacing w:val="-2"/>
          <w:sz w:val="38"/>
        </w:rPr>
        <w:t>。</w:t>
      </w:r>
      <w:r>
        <w:rPr>
          <w:color w:val="676767"/>
          <w:spacing w:val="-2"/>
          <w:sz w:val="38"/>
        </w:rPr>
        <w:t>罕</w:t>
      </w:r>
      <w:r>
        <w:rPr>
          <w:color w:val="424242"/>
          <w:spacing w:val="-2"/>
          <w:sz w:val="38"/>
        </w:rPr>
        <w:t>见</w:t>
      </w:r>
      <w:r>
        <w:rPr>
          <w:color w:val="545454"/>
          <w:spacing w:val="-2"/>
          <w:w w:val="105"/>
          <w:sz w:val="38"/>
        </w:rPr>
        <w:t>情</w:t>
      </w:r>
      <w:r>
        <w:rPr>
          <w:color w:val="545454"/>
          <w:spacing w:val="-2"/>
          <w:w w:val="105"/>
          <w:sz w:val="38"/>
        </w:rPr>
        <w:t>况</w:t>
      </w:r>
      <w:r>
        <w:rPr>
          <w:color w:val="545454"/>
          <w:spacing w:val="-2"/>
          <w:w w:val="105"/>
          <w:sz w:val="38"/>
        </w:rPr>
        <w:t>下</w:t>
      </w:r>
      <w:r>
        <w:rPr>
          <w:color w:val="545454"/>
          <w:spacing w:val="-2"/>
          <w:w w:val="105"/>
          <w:sz w:val="38"/>
        </w:rPr>
        <w:t>，</w:t>
      </w:r>
      <w:r>
        <w:rPr>
          <w:color w:val="545454"/>
          <w:spacing w:val="-2"/>
          <w:w w:val="105"/>
          <w:sz w:val="38"/>
        </w:rPr>
        <w:t>子</w:t>
      </w:r>
      <w:r>
        <w:rPr>
          <w:color w:val="545454"/>
          <w:spacing w:val="-2"/>
          <w:w w:val="105"/>
          <w:sz w:val="38"/>
        </w:rPr>
        <w:t>宫</w:t>
      </w:r>
      <w:r>
        <w:rPr>
          <w:color w:val="545454"/>
          <w:spacing w:val="-2"/>
          <w:w w:val="105"/>
          <w:sz w:val="38"/>
        </w:rPr>
        <w:t>受</w:t>
      </w:r>
      <w:r>
        <w:rPr>
          <w:color w:val="545454"/>
          <w:spacing w:val="-2"/>
          <w:w w:val="105"/>
          <w:sz w:val="38"/>
        </w:rPr>
        <w:t>到</w:t>
      </w:r>
      <w:r>
        <w:rPr>
          <w:color w:val="545454"/>
          <w:spacing w:val="-2"/>
          <w:w w:val="105"/>
          <w:sz w:val="38"/>
        </w:rPr>
        <w:t>严</w:t>
      </w:r>
      <w:r>
        <w:rPr>
          <w:color w:val="545454"/>
          <w:spacing w:val="-2"/>
          <w:w w:val="105"/>
          <w:sz w:val="38"/>
        </w:rPr>
        <w:t>重</w:t>
      </w:r>
      <w:r>
        <w:rPr>
          <w:color w:val="545454"/>
          <w:spacing w:val="-2"/>
          <w:w w:val="105"/>
          <w:sz w:val="38"/>
        </w:rPr>
        <w:t>侵</w:t>
      </w:r>
      <w:r>
        <w:rPr>
          <w:color w:val="545454"/>
          <w:spacing w:val="-2"/>
          <w:w w:val="105"/>
          <w:sz w:val="38"/>
        </w:rPr>
        <w:t>害</w:t>
      </w:r>
      <w:r>
        <w:rPr>
          <w:color w:val="545454"/>
          <w:spacing w:val="-2"/>
          <w:w w:val="105"/>
          <w:sz w:val="38"/>
        </w:rPr>
        <w:t>以</w:t>
      </w:r>
      <w:r>
        <w:rPr>
          <w:color w:val="545454"/>
          <w:spacing w:val="-2"/>
          <w:w w:val="105"/>
          <w:sz w:val="38"/>
        </w:rPr>
        <w:t>至</w:t>
      </w:r>
      <w:r>
        <w:rPr>
          <w:color w:val="545454"/>
          <w:spacing w:val="-2"/>
          <w:w w:val="105"/>
          <w:sz w:val="38"/>
        </w:rPr>
        <w:t>于</w:t>
      </w:r>
      <w:r>
        <w:rPr>
          <w:color w:val="545454"/>
          <w:spacing w:val="-2"/>
          <w:w w:val="105"/>
          <w:sz w:val="38"/>
        </w:rPr>
        <w:t>需</w:t>
      </w:r>
      <w:r>
        <w:rPr>
          <w:color w:val="545454"/>
          <w:spacing w:val="-2"/>
          <w:w w:val="105"/>
          <w:sz w:val="38"/>
        </w:rPr>
        <w:t>要</w:t>
      </w:r>
      <w:r>
        <w:rPr>
          <w:color w:val="545454"/>
          <w:spacing w:val="-2"/>
          <w:w w:val="105"/>
          <w:sz w:val="38"/>
        </w:rPr>
        <w:t>切</w:t>
      </w:r>
      <w:r>
        <w:rPr>
          <w:color w:val="545454"/>
          <w:spacing w:val="-2"/>
          <w:w w:val="105"/>
          <w:sz w:val="38"/>
        </w:rPr>
        <w:t>除</w:t>
      </w:r>
      <w:r>
        <w:rPr>
          <w:color w:val="545454"/>
          <w:spacing w:val="-2"/>
          <w:w w:val="105"/>
          <w:sz w:val="38"/>
        </w:rPr>
        <w:t>子</w:t>
      </w:r>
      <w:r>
        <w:rPr>
          <w:color w:val="545454"/>
          <w:spacing w:val="-2"/>
          <w:w w:val="105"/>
          <w:sz w:val="38"/>
        </w:rPr>
        <w:t>宫</w:t>
      </w:r>
      <w:r>
        <w:rPr>
          <w:color w:val="A5A5A5"/>
          <w:spacing w:val="-2"/>
          <w:w w:val="105"/>
          <w:sz w:val="38"/>
        </w:rPr>
        <w:t>。</w:t>
      </w:r>
    </w:p>
    <w:p>
      <w:pPr>
        <w:spacing w:line="445" w:lineRule="exact" w:before="0"/>
        <w:ind w:left="1359" w:right="0" w:firstLine="0"/>
        <w:jc w:val="left"/>
        <w:rPr>
          <w:sz w:val="38"/>
        </w:rPr>
      </w:pPr>
      <w:r>
        <w:rPr>
          <w:color w:val="545454"/>
          <w:w w:val="105"/>
          <w:sz w:val="38"/>
        </w:rPr>
        <w:t>有时甲氨蝶呤单次肌肉注射可以代替手术</w:t>
      </w:r>
      <w:r>
        <w:rPr>
          <w:color w:val="A5A5A5"/>
          <w:w w:val="105"/>
          <w:sz w:val="38"/>
        </w:rPr>
        <w:t>。</w:t>
      </w:r>
      <w:r>
        <w:rPr>
          <w:color w:val="545454"/>
          <w:spacing w:val="-4"/>
          <w:w w:val="105"/>
          <w:sz w:val="38"/>
        </w:rPr>
        <w:t>药物使</w:t>
      </w:r>
    </w:p>
    <w:p>
      <w:pPr>
        <w:spacing w:line="319" w:lineRule="auto" w:before="131"/>
        <w:ind w:left="545" w:right="562" w:firstLine="25"/>
        <w:jc w:val="left"/>
        <w:rPr>
          <w:sz w:val="38"/>
        </w:rPr>
      </w:pPr>
      <w:r>
        <w:rPr>
          <w:color w:val="545454"/>
          <w:spacing w:val="-2"/>
          <w:w w:val="105"/>
          <w:sz w:val="38"/>
        </w:rPr>
        <w:t>得异位病灶萎缩、消失</w:t>
      </w:r>
      <w:r>
        <w:rPr>
          <w:color w:val="A5A5A5"/>
          <w:spacing w:val="-2"/>
          <w:w w:val="105"/>
          <w:sz w:val="38"/>
        </w:rPr>
        <w:t>。</w:t>
      </w:r>
      <w:r>
        <w:rPr>
          <w:color w:val="424242"/>
          <w:spacing w:val="-2"/>
          <w:w w:val="105"/>
          <w:sz w:val="38"/>
        </w:rPr>
        <w:t>偶尔需要手术和甲氨蝶呤联合</w:t>
      </w:r>
      <w:r>
        <w:rPr>
          <w:color w:val="424242"/>
          <w:spacing w:val="-4"/>
          <w:w w:val="105"/>
          <w:sz w:val="38"/>
        </w:rPr>
        <w:t>治</w:t>
      </w:r>
      <w:r>
        <w:rPr>
          <w:color w:val="424242"/>
          <w:spacing w:val="-4"/>
          <w:w w:val="105"/>
          <w:sz w:val="38"/>
        </w:rPr>
        <w:t>疗</w:t>
      </w:r>
      <w:r>
        <w:rPr>
          <w:color w:val="939393"/>
          <w:spacing w:val="-4"/>
          <w:w w:val="105"/>
          <w:sz w:val="38"/>
        </w:rPr>
        <w:t>。</w:t>
      </w:r>
    </w:p>
    <w:p>
      <w:pPr>
        <w:spacing w:after="0" w:line="319" w:lineRule="auto"/>
        <w:jc w:val="left"/>
        <w:rPr>
          <w:sz w:val="38"/>
        </w:rPr>
        <w:sectPr>
          <w:type w:val="continuous"/>
          <w:pgSz w:w="21750" w:h="31660"/>
          <w:pgMar w:top="0" w:bottom="280" w:left="0" w:right="0"/>
          <w:cols w:num="2" w:equalWidth="0">
            <w:col w:w="10867" w:space="40"/>
            <w:col w:w="10843"/>
          </w:cols>
        </w:sectPr>
      </w:pPr>
    </w:p>
    <w:p>
      <w:pPr>
        <w:pStyle w:val="BodyText"/>
        <w:spacing w:before="4"/>
        <w:rPr>
          <w:sz w:val="54"/>
        </w:rPr>
      </w:pPr>
    </w:p>
    <w:p>
      <w:pPr>
        <w:spacing w:line="314" w:lineRule="auto" w:before="1"/>
        <w:ind w:left="1474" w:right="38" w:firstLine="297"/>
        <w:jc w:val="left"/>
        <w:rPr>
          <w:sz w:val="38"/>
        </w:rPr>
      </w:pPr>
      <w:r>
        <w:rPr>
          <w:color w:val="545454"/>
          <w:spacing w:val="-2"/>
          <w:w w:val="105"/>
          <w:sz w:val="38"/>
        </w:rPr>
        <w:t>异位妊娠是指受精卵在异常的位置着床</w:t>
      </w:r>
      <w:r>
        <w:rPr>
          <w:color w:val="939393"/>
          <w:spacing w:val="-2"/>
          <w:w w:val="105"/>
          <w:sz w:val="38"/>
        </w:rPr>
        <w:t>。</w:t>
      </w:r>
      <w:r>
        <w:rPr>
          <w:color w:val="545454"/>
          <w:spacing w:val="-2"/>
          <w:w w:val="105"/>
          <w:sz w:val="38"/>
        </w:rPr>
        <w:t>患</w:t>
      </w:r>
      <w:r>
        <w:rPr>
          <w:color w:val="545454"/>
          <w:spacing w:val="-2"/>
          <w:w w:val="105"/>
          <w:sz w:val="38"/>
        </w:rPr>
        <w:t>者</w:t>
      </w:r>
      <w:r>
        <w:rPr>
          <w:color w:val="545454"/>
          <w:spacing w:val="-2"/>
          <w:w w:val="105"/>
          <w:sz w:val="38"/>
        </w:rPr>
        <w:t>可</w:t>
      </w:r>
      <w:r>
        <w:rPr>
          <w:color w:val="545454"/>
          <w:spacing w:val="-2"/>
          <w:w w:val="105"/>
          <w:sz w:val="38"/>
        </w:rPr>
        <w:t>能</w:t>
      </w:r>
      <w:r>
        <w:rPr>
          <w:color w:val="545454"/>
          <w:spacing w:val="-2"/>
          <w:w w:val="105"/>
          <w:sz w:val="38"/>
        </w:rPr>
        <w:t>出</w:t>
      </w:r>
      <w:r>
        <w:rPr>
          <w:color w:val="545454"/>
          <w:spacing w:val="-2"/>
          <w:w w:val="105"/>
          <w:sz w:val="38"/>
        </w:rPr>
        <w:t>现</w:t>
      </w:r>
      <w:r>
        <w:rPr>
          <w:color w:val="545454"/>
          <w:spacing w:val="-2"/>
          <w:w w:val="105"/>
          <w:sz w:val="38"/>
        </w:rPr>
        <w:t>腹</w:t>
      </w:r>
      <w:r>
        <w:rPr>
          <w:color w:val="545454"/>
          <w:spacing w:val="-2"/>
          <w:w w:val="105"/>
          <w:sz w:val="38"/>
        </w:rPr>
        <w:t>痛</w:t>
      </w:r>
      <w:r>
        <w:rPr>
          <w:color w:val="545454"/>
          <w:spacing w:val="-2"/>
          <w:w w:val="105"/>
          <w:sz w:val="38"/>
        </w:rPr>
        <w:t>及</w:t>
      </w:r>
      <w:r>
        <w:rPr>
          <w:color w:val="545454"/>
          <w:spacing w:val="-2"/>
          <w:w w:val="105"/>
          <w:sz w:val="38"/>
        </w:rPr>
        <w:t>阴</w:t>
      </w:r>
      <w:r>
        <w:rPr>
          <w:color w:val="545454"/>
          <w:spacing w:val="-2"/>
          <w:w w:val="105"/>
          <w:sz w:val="38"/>
        </w:rPr>
        <w:t>道</w:t>
      </w:r>
      <w:r>
        <w:rPr>
          <w:color w:val="545454"/>
          <w:spacing w:val="-2"/>
          <w:w w:val="105"/>
          <w:sz w:val="38"/>
        </w:rPr>
        <w:t>出</w:t>
      </w:r>
      <w:r>
        <w:rPr>
          <w:color w:val="545454"/>
          <w:spacing w:val="-2"/>
          <w:w w:val="105"/>
          <w:sz w:val="38"/>
        </w:rPr>
        <w:t>血</w:t>
      </w:r>
    </w:p>
    <w:p>
      <w:pPr>
        <w:spacing w:line="580" w:lineRule="exact" w:before="0"/>
        <w:ind w:left="1520" w:right="1400" w:firstLine="0"/>
        <w:jc w:val="center"/>
        <w:rPr>
          <w:sz w:val="53"/>
        </w:rPr>
      </w:pPr>
      <w:r>
        <w:rPr/>
        <w:br w:type="column"/>
      </w:r>
      <w:r>
        <w:rPr>
          <w:color w:val="232323"/>
          <w:w w:val="135"/>
          <w:sz w:val="53"/>
        </w:rPr>
        <w:t>妊</w:t>
      </w:r>
      <w:r>
        <w:rPr>
          <w:color w:val="232323"/>
          <w:w w:val="135"/>
          <w:sz w:val="53"/>
        </w:rPr>
        <w:t>娠</w:t>
      </w:r>
      <w:r>
        <w:rPr>
          <w:color w:val="232323"/>
          <w:w w:val="135"/>
          <w:sz w:val="53"/>
        </w:rPr>
        <w:t>剧</w:t>
      </w:r>
      <w:r>
        <w:rPr>
          <w:color w:val="232323"/>
          <w:spacing w:val="-10"/>
          <w:w w:val="135"/>
          <w:sz w:val="53"/>
        </w:rPr>
        <w:t>吐</w:t>
      </w:r>
    </w:p>
    <w:p>
      <w:pPr>
        <w:pStyle w:val="BodyText"/>
        <w:spacing w:before="4"/>
        <w:rPr>
          <w:sz w:val="54"/>
        </w:rPr>
      </w:pPr>
    </w:p>
    <w:p>
      <w:pPr>
        <w:spacing w:before="0"/>
        <w:ind w:left="1520" w:right="1779" w:firstLine="0"/>
        <w:jc w:val="center"/>
        <w:rPr>
          <w:sz w:val="38"/>
        </w:rPr>
      </w:pPr>
      <w:r>
        <w:rPr>
          <w:color w:val="676767"/>
          <w:w w:val="105"/>
          <w:sz w:val="38"/>
        </w:rPr>
        <w:t>妊娠剧吐是指孕期出现的严重恶心和呕吐</w:t>
      </w:r>
      <w:r>
        <w:rPr>
          <w:color w:val="A5A5A5"/>
          <w:spacing w:val="-10"/>
          <w:w w:val="105"/>
          <w:sz w:val="38"/>
        </w:rPr>
        <w:t>。</w:t>
      </w:r>
    </w:p>
    <w:p>
      <w:pPr>
        <w:spacing w:after="0"/>
        <w:jc w:val="center"/>
        <w:rPr>
          <w:sz w:val="38"/>
        </w:rPr>
        <w:sectPr>
          <w:type w:val="continuous"/>
          <w:pgSz w:w="21750" w:h="31660"/>
          <w:pgMar w:top="0" w:bottom="280" w:left="0" w:right="0"/>
          <w:cols w:num="2" w:equalWidth="0">
            <w:col w:w="9090" w:space="1749"/>
            <w:col w:w="10911"/>
          </w:cols>
        </w:sectPr>
      </w:pPr>
    </w:p>
    <w:p>
      <w:pPr>
        <w:tabs>
          <w:tab w:pos="2388" w:val="left" w:leader="none"/>
        </w:tabs>
        <w:spacing w:before="62"/>
        <w:ind w:left="634" w:right="0" w:firstLine="0"/>
        <w:jc w:val="left"/>
        <w:rPr>
          <w:sz w:val="37"/>
        </w:rPr>
      </w:pPr>
      <w:r>
        <w:rPr/>
        <w:pict>
          <v:line style="position:absolute;mso-position-horizontal-relative:page;mso-position-vertical-relative:paragraph;z-index:16796160" from="499.523682pt,28.86655pt" to="742.302932pt,28.86655pt" stroked="true" strokeweight="1.073583pt" strokecolor="#000000">
            <v:stroke dashstyle="solid"/>
            <w10:wrap type="none"/>
          </v:line>
        </w:pict>
      </w:r>
      <w:r>
        <w:rPr/>
        <w:pict>
          <v:line style="position:absolute;mso-position-horizontal-relative:page;mso-position-vertical-relative:paragraph;z-index:16796672" from="861.544067pt,27.792969pt" to="1043.091383pt,27.792969pt" stroked="true" strokeweight="1.073583pt" strokecolor="#000000">
            <v:stroke dashstyle="solid"/>
            <w10:wrap type="none"/>
          </v:line>
        </w:pict>
      </w:r>
      <w:r>
        <w:rPr/>
        <w:pict>
          <v:line style="position:absolute;mso-position-horizontal-relative:page;mso-position-vertical-relative:paragraph;z-index:16797184" from="793.866638pt,28.32976pt" to="850.801595pt,28.32976pt" stroked="true" strokeweight="1.073583pt" strokecolor="#000000">
            <v:stroke dashstyle="solid"/>
            <w10:wrap type="none"/>
          </v:line>
        </w:pict>
      </w:r>
      <w:r>
        <w:rPr>
          <w:rFonts w:ascii="Times New Roman" w:eastAsia="Times New Roman"/>
          <w:color w:val="1C1C1C"/>
          <w:spacing w:val="-4"/>
          <w:w w:val="125"/>
          <w:sz w:val="46"/>
        </w:rPr>
        <w:t>1190</w:t>
      </w:r>
      <w:r>
        <w:rPr>
          <w:rFonts w:ascii="Times New Roman" w:eastAsia="Times New Roman"/>
          <w:color w:val="1C1C1C"/>
          <w:sz w:val="46"/>
        </w:rPr>
        <w:tab/>
      </w:r>
      <w:r>
        <w:rPr>
          <w:color w:val="494949"/>
          <w:w w:val="125"/>
          <w:sz w:val="37"/>
        </w:rPr>
        <w:t>第</w:t>
      </w:r>
      <w:r>
        <w:rPr>
          <w:rFonts w:ascii="Times New Roman" w:eastAsia="Times New Roman"/>
          <w:color w:val="494949"/>
          <w:w w:val="125"/>
          <w:sz w:val="38"/>
        </w:rPr>
        <w:t>22</w:t>
      </w:r>
      <w:r>
        <w:rPr>
          <w:color w:val="494949"/>
          <w:w w:val="125"/>
          <w:sz w:val="37"/>
        </w:rPr>
        <w:t>章</w:t>
      </w:r>
      <w:r>
        <w:rPr>
          <w:color w:val="494949"/>
          <w:w w:val="125"/>
          <w:sz w:val="37"/>
        </w:rPr>
        <w:t>女</w:t>
      </w:r>
      <w:r>
        <w:rPr>
          <w:color w:val="494949"/>
          <w:w w:val="125"/>
          <w:sz w:val="37"/>
        </w:rPr>
        <w:t>性</w:t>
      </w:r>
      <w:r>
        <w:rPr>
          <w:color w:val="494949"/>
          <w:w w:val="125"/>
          <w:sz w:val="37"/>
        </w:rPr>
        <w:t>保</w:t>
      </w:r>
      <w:r>
        <w:rPr>
          <w:color w:val="494949"/>
          <w:spacing w:val="-10"/>
          <w:w w:val="125"/>
          <w:sz w:val="37"/>
        </w:rPr>
        <w:t>健</w:t>
      </w:r>
    </w:p>
    <w:p>
      <w:pPr>
        <w:pStyle w:val="BodyText"/>
        <w:rPr>
          <w:sz w:val="20"/>
        </w:rPr>
      </w:pPr>
    </w:p>
    <w:p>
      <w:pPr>
        <w:pStyle w:val="BodyText"/>
        <w:spacing w:before="7"/>
        <w:rPr>
          <w:sz w:val="19"/>
        </w:rPr>
      </w:pPr>
    </w:p>
    <w:p>
      <w:pPr>
        <w:spacing w:after="0"/>
        <w:rPr>
          <w:sz w:val="19"/>
        </w:rPr>
        <w:sectPr>
          <w:pgSz w:w="21750" w:h="31660"/>
          <w:pgMar w:top="840" w:bottom="0" w:left="0" w:right="0"/>
        </w:sectPr>
      </w:pPr>
    </w:p>
    <w:p>
      <w:pPr>
        <w:pStyle w:val="BodyText"/>
        <w:spacing w:line="326" w:lineRule="auto" w:before="45"/>
        <w:ind w:left="663" w:right="258" w:firstLine="800"/>
        <w:jc w:val="both"/>
      </w:pPr>
      <w:r>
        <w:rPr>
          <w:color w:val="494949"/>
          <w:spacing w:val="2"/>
          <w:w w:val="108"/>
        </w:rPr>
        <w:t>妊娠剧吐与孕期普通的晨起呕吐不同</w:t>
      </w:r>
      <w:r>
        <w:rPr>
          <w:color w:val="8E8E8E"/>
          <w:spacing w:val="2"/>
          <w:w w:val="108"/>
        </w:rPr>
        <w:t>。</w:t>
      </w:r>
      <w:r>
        <w:rPr>
          <w:color w:val="494949"/>
          <w:spacing w:val="1"/>
          <w:w w:val="108"/>
        </w:rPr>
        <w:t>假如孕妇呕</w:t>
      </w:r>
      <w:r>
        <w:rPr>
          <w:color w:val="383838"/>
          <w:spacing w:val="2"/>
          <w:w w:val="108"/>
        </w:rPr>
        <w:t>吐恶心频繁并导致体重下降和脱水</w:t>
      </w:r>
      <w:r>
        <w:rPr>
          <w:color w:val="1C1C1C"/>
          <w:spacing w:val="2"/>
          <w:w w:val="108"/>
        </w:rPr>
        <w:t>，</w:t>
      </w:r>
      <w:r>
        <w:rPr>
          <w:color w:val="494949"/>
          <w:spacing w:val="2"/>
          <w:w w:val="108"/>
        </w:rPr>
        <w:t>称为妊娠剧吐</w:t>
      </w:r>
      <w:r>
        <w:rPr>
          <w:color w:val="8E8E8E"/>
          <w:spacing w:val="2"/>
          <w:w w:val="108"/>
        </w:rPr>
        <w:t>。</w:t>
      </w:r>
      <w:r>
        <w:rPr>
          <w:color w:val="494949"/>
          <w:w w:val="108"/>
        </w:rPr>
        <w:t>如</w:t>
      </w:r>
      <w:r>
        <w:rPr>
          <w:color w:val="494949"/>
          <w:spacing w:val="-1"/>
          <w:w w:val="105"/>
        </w:rPr>
        <w:t>果孕妇偶尔有呕吐，但体重增加，没有脱水，则不称为妊</w:t>
      </w:r>
      <w:r>
        <w:rPr>
          <w:color w:val="494949"/>
          <w:spacing w:val="3"/>
          <w:w w:val="108"/>
        </w:rPr>
        <w:t>娠剧吐</w:t>
      </w:r>
      <w:r>
        <w:rPr>
          <w:color w:val="8E8E8E"/>
          <w:spacing w:val="3"/>
          <w:w w:val="108"/>
        </w:rPr>
        <w:t>。</w:t>
      </w:r>
      <w:r>
        <w:rPr>
          <w:color w:val="383838"/>
          <w:spacing w:val="3"/>
          <w:w w:val="108"/>
        </w:rPr>
        <w:t>妊娠剧吐的病因未明</w:t>
      </w:r>
      <w:r>
        <w:rPr>
          <w:color w:val="8E8E8E"/>
          <w:w w:val="108"/>
        </w:rPr>
        <w:t>。</w:t>
      </w:r>
    </w:p>
    <w:p>
      <w:pPr>
        <w:tabs>
          <w:tab w:pos="8078" w:val="left" w:leader="none"/>
        </w:tabs>
        <w:spacing w:before="116"/>
        <w:ind w:left="1960" w:right="0" w:firstLine="0"/>
        <w:jc w:val="left"/>
        <w:rPr>
          <w:sz w:val="10"/>
        </w:rPr>
      </w:pPr>
      <w:r>
        <w:rPr/>
        <w:drawing>
          <wp:anchor distT="0" distB="0" distL="0" distR="0" allowOverlap="1" layoutInCell="1" locked="0" behindDoc="0" simplePos="0" relativeHeight="16791040">
            <wp:simplePos x="0" y="0"/>
            <wp:positionH relativeFrom="page">
              <wp:posOffset>545716</wp:posOffset>
            </wp:positionH>
            <wp:positionV relativeFrom="paragraph">
              <wp:posOffset>87296</wp:posOffset>
            </wp:positionV>
            <wp:extent cx="695788" cy="95441"/>
            <wp:effectExtent l="0" t="0" r="0" b="0"/>
            <wp:wrapNone/>
            <wp:docPr id="1107" name="image766.png"/>
            <wp:cNvGraphicFramePr>
              <a:graphicFrameLocks noChangeAspect="1"/>
            </wp:cNvGraphicFramePr>
            <a:graphic>
              <a:graphicData uri="http://schemas.openxmlformats.org/drawingml/2006/picture">
                <pic:pic>
                  <pic:nvPicPr>
                    <pic:cNvPr id="1108" name="image766.png"/>
                    <pic:cNvPicPr/>
                  </pic:nvPicPr>
                  <pic:blipFill>
                    <a:blip r:embed="rId771" cstate="print"/>
                    <a:stretch>
                      <a:fillRect/>
                    </a:stretch>
                  </pic:blipFill>
                  <pic:spPr>
                    <a:xfrm>
                      <a:off x="0" y="0"/>
                      <a:ext cx="695788" cy="95441"/>
                    </a:xfrm>
                    <a:prstGeom prst="rect">
                      <a:avLst/>
                    </a:prstGeom>
                  </pic:spPr>
                </pic:pic>
              </a:graphicData>
            </a:graphic>
          </wp:anchor>
        </w:drawing>
      </w:r>
      <w:r>
        <w:rPr/>
        <w:drawing>
          <wp:anchor distT="0" distB="0" distL="0" distR="0" allowOverlap="1" layoutInCell="1" locked="0" behindDoc="1" simplePos="0" relativeHeight="479799808">
            <wp:simplePos x="0" y="0"/>
            <wp:positionH relativeFrom="page">
              <wp:posOffset>3710871</wp:posOffset>
            </wp:positionH>
            <wp:positionV relativeFrom="paragraph">
              <wp:posOffset>80477</wp:posOffset>
            </wp:positionV>
            <wp:extent cx="1159647" cy="88624"/>
            <wp:effectExtent l="0" t="0" r="0" b="0"/>
            <wp:wrapNone/>
            <wp:docPr id="1109" name="image767.png"/>
            <wp:cNvGraphicFramePr>
              <a:graphicFrameLocks noChangeAspect="1"/>
            </wp:cNvGraphicFramePr>
            <a:graphic>
              <a:graphicData uri="http://schemas.openxmlformats.org/drawingml/2006/picture">
                <pic:pic>
                  <pic:nvPicPr>
                    <pic:cNvPr id="1110" name="image767.png"/>
                    <pic:cNvPicPr/>
                  </pic:nvPicPr>
                  <pic:blipFill>
                    <a:blip r:embed="rId772" cstate="print"/>
                    <a:stretch>
                      <a:fillRect/>
                    </a:stretch>
                  </pic:blipFill>
                  <pic:spPr>
                    <a:xfrm>
                      <a:off x="0" y="0"/>
                      <a:ext cx="1159647" cy="88624"/>
                    </a:xfrm>
                    <a:prstGeom prst="rect">
                      <a:avLst/>
                    </a:prstGeom>
                  </pic:spPr>
                </pic:pic>
              </a:graphicData>
            </a:graphic>
          </wp:anchor>
        </w:drawing>
      </w:r>
      <w:r>
        <w:rPr>
          <w:color w:val="D1D1D1"/>
          <w:w w:val="80"/>
          <w:position w:val="1"/>
          <w:sz w:val="11"/>
        </w:rPr>
        <w:t>咖</w:t>
      </w:r>
      <w:r>
        <w:rPr>
          <w:color w:val="D1D1D1"/>
          <w:w w:val="80"/>
          <w:position w:val="1"/>
          <w:sz w:val="11"/>
        </w:rPr>
        <w:t>＇</w:t>
      </w:r>
      <w:r>
        <w:rPr>
          <w:color w:val="D1D1D1"/>
          <w:w w:val="80"/>
          <w:position w:val="1"/>
          <w:sz w:val="11"/>
        </w:rPr>
        <w:t>二</w:t>
      </w:r>
      <w:r>
        <w:rPr>
          <w:color w:val="D1D1D1"/>
          <w:w w:val="80"/>
          <w:position w:val="1"/>
          <w:sz w:val="11"/>
        </w:rPr>
        <w:t>_</w:t>
      </w:r>
      <w:r>
        <w:rPr>
          <w:color w:val="D1D1D1"/>
          <w:w w:val="80"/>
          <w:position w:val="1"/>
          <w:sz w:val="11"/>
        </w:rPr>
        <w:t>口</w:t>
      </w:r>
      <w:r>
        <w:rPr>
          <w:color w:val="D1D1D1"/>
          <w:w w:val="80"/>
          <w:position w:val="1"/>
          <w:sz w:val="11"/>
        </w:rPr>
        <w:t>|</w:t>
      </w:r>
      <w:r>
        <w:rPr>
          <w:color w:val="D1D1D1"/>
          <w:w w:val="80"/>
          <w:position w:val="1"/>
          <w:sz w:val="11"/>
        </w:rPr>
        <w:t>忱</w:t>
      </w:r>
      <w:r>
        <w:rPr>
          <w:color w:val="D1D1D1"/>
          <w:w w:val="80"/>
          <w:position w:val="1"/>
          <w:sz w:val="11"/>
        </w:rPr>
        <w:t>`.</w:t>
      </w:r>
      <w:r>
        <w:rPr>
          <w:color w:val="D1D1D1"/>
          <w:w w:val="80"/>
          <w:position w:val="1"/>
          <w:sz w:val="11"/>
        </w:rPr>
        <w:t>二</w:t>
      </w:r>
      <w:r>
        <w:rPr>
          <w:color w:val="D1D1D1"/>
          <w:w w:val="80"/>
          <w:position w:val="1"/>
          <w:sz w:val="11"/>
        </w:rPr>
        <w:t>．</w:t>
      </w:r>
      <w:r>
        <w:rPr>
          <w:color w:val="D1D1D1"/>
          <w:w w:val="80"/>
          <w:position w:val="1"/>
          <w:sz w:val="11"/>
        </w:rPr>
        <w:t>云</w:t>
      </w:r>
      <w:r>
        <w:rPr>
          <w:color w:val="D1D1D1"/>
          <w:w w:val="80"/>
          <w:position w:val="1"/>
          <w:sz w:val="11"/>
        </w:rPr>
        <w:t>．</w:t>
      </w:r>
      <w:r>
        <w:rPr>
          <w:color w:val="D1D1D1"/>
          <w:w w:val="80"/>
          <w:position w:val="1"/>
          <w:sz w:val="11"/>
        </w:rPr>
        <w:t>一</w:t>
      </w:r>
      <w:r>
        <w:rPr>
          <w:rFonts w:ascii="Arial" w:hAnsi="Arial" w:eastAsia="Arial"/>
          <w:color w:val="D1D1D1"/>
          <w:w w:val="80"/>
          <w:position w:val="1"/>
          <w:sz w:val="12"/>
        </w:rPr>
        <w:t>?.IU</w:t>
      </w:r>
      <w:r>
        <w:rPr>
          <w:color w:val="D1D1D1"/>
          <w:w w:val="80"/>
          <w:position w:val="1"/>
          <w:sz w:val="11"/>
        </w:rPr>
        <w:t>＿．</w:t>
      </w:r>
      <w:r>
        <w:rPr>
          <w:color w:val="D1D1D1"/>
          <w:w w:val="80"/>
          <w:position w:val="1"/>
          <w:sz w:val="11"/>
        </w:rPr>
        <w:t>一</w:t>
      </w:r>
      <w:r>
        <w:rPr>
          <w:color w:val="D1D1D1"/>
          <w:w w:val="80"/>
          <w:position w:val="1"/>
          <w:sz w:val="11"/>
        </w:rPr>
        <w:t>工</w:t>
      </w:r>
      <w:r>
        <w:rPr>
          <w:color w:val="D1D1D1"/>
          <w:spacing w:val="76"/>
          <w:position w:val="1"/>
          <w:sz w:val="11"/>
        </w:rPr>
        <w:t>  </w:t>
      </w:r>
      <w:r>
        <w:rPr>
          <w:color w:val="D1D1D1"/>
          <w:w w:val="80"/>
          <w:position w:val="1"/>
          <w:sz w:val="11"/>
        </w:rPr>
        <w:t>旧</w:t>
      </w:r>
      <w:r>
        <w:rPr>
          <w:color w:val="D1D1D1"/>
          <w:w w:val="80"/>
          <w:position w:val="1"/>
          <w:sz w:val="11"/>
        </w:rPr>
        <w:t>耳</w:t>
      </w:r>
      <w:r>
        <w:rPr>
          <w:color w:val="D1D1D1"/>
          <w:w w:val="80"/>
          <w:position w:val="1"/>
          <w:sz w:val="11"/>
        </w:rPr>
        <w:t>－？，i;l.iiC_．</w:t>
      </w:r>
      <w:r>
        <w:rPr>
          <w:color w:val="D1D1D1"/>
          <w:w w:val="80"/>
          <w:position w:val="1"/>
          <w:sz w:val="11"/>
        </w:rPr>
        <w:t>卫</w:t>
      </w:r>
      <w:r>
        <w:rPr>
          <w:rFonts w:ascii="Arial" w:hAnsi="Arial" w:eastAsia="Arial"/>
          <w:color w:val="D1D1D1"/>
          <w:w w:val="80"/>
          <w:position w:val="1"/>
          <w:sz w:val="11"/>
        </w:rPr>
        <w:t>dII|</w:t>
      </w:r>
      <w:r>
        <w:rPr>
          <w:color w:val="D1D1D1"/>
          <w:w w:val="80"/>
          <w:position w:val="1"/>
          <w:sz w:val="12"/>
        </w:rPr>
        <w:t>飞</w:t>
      </w:r>
      <w:r>
        <w:rPr>
          <w:rFonts w:ascii="Arial" w:hAnsi="Arial" w:eastAsia="Arial"/>
          <w:color w:val="D1D1D1"/>
          <w:w w:val="80"/>
          <w:position w:val="1"/>
          <w:sz w:val="11"/>
        </w:rPr>
        <w:t>|l</w:t>
      </w:r>
      <w:r>
        <w:rPr>
          <w:color w:val="D1D1D1"/>
          <w:w w:val="80"/>
          <w:position w:val="1"/>
          <w:sz w:val="11"/>
        </w:rPr>
        <w:t>比</w:t>
      </w:r>
      <w:r>
        <w:rPr>
          <w:color w:val="D1D1D1"/>
          <w:w w:val="80"/>
          <w:position w:val="1"/>
          <w:sz w:val="11"/>
        </w:rPr>
        <w:t>占</w:t>
      </w:r>
      <w:r>
        <w:rPr>
          <w:color w:val="D1D1D1"/>
          <w:w w:val="80"/>
          <w:position w:val="1"/>
          <w:sz w:val="11"/>
        </w:rPr>
        <w:t>．</w:t>
      </w:r>
      <w:r>
        <w:rPr>
          <w:color w:val="D1D1D1"/>
          <w:w w:val="80"/>
          <w:position w:val="1"/>
          <w:sz w:val="11"/>
        </w:rPr>
        <w:t>已</w:t>
      </w:r>
      <w:r>
        <w:rPr>
          <w:color w:val="D1D1D1"/>
          <w:w w:val="80"/>
          <w:position w:val="1"/>
          <w:sz w:val="11"/>
        </w:rPr>
        <w:t>＿</w:t>
      </w:r>
      <w:r>
        <w:rPr>
          <w:color w:val="D1D1D1"/>
          <w:w w:val="80"/>
          <w:position w:val="1"/>
          <w:sz w:val="11"/>
        </w:rPr>
        <w:t>亡</w:t>
      </w:r>
      <w:r>
        <w:rPr>
          <w:color w:val="D1D1D1"/>
          <w:w w:val="80"/>
          <w:position w:val="1"/>
          <w:sz w:val="11"/>
        </w:rPr>
        <w:t>一</w:t>
      </w:r>
      <w:r>
        <w:rPr>
          <w:color w:val="D1D1D1"/>
          <w:w w:val="80"/>
          <w:position w:val="1"/>
          <w:sz w:val="11"/>
        </w:rPr>
        <w:t>·</w:t>
      </w:r>
      <w:r>
        <w:rPr>
          <w:color w:val="D1D1D1"/>
          <w:w w:val="80"/>
          <w:position w:val="1"/>
          <w:sz w:val="11"/>
        </w:rPr>
        <w:t>一</w:t>
      </w:r>
      <w:r>
        <w:rPr>
          <w:color w:val="D1D1D1"/>
          <w:w w:val="80"/>
          <w:position w:val="1"/>
          <w:sz w:val="11"/>
        </w:rPr>
        <w:t>一</w:t>
      </w:r>
      <w:r>
        <w:rPr>
          <w:color w:val="D1D1D1"/>
          <w:w w:val="80"/>
          <w:position w:val="1"/>
          <w:sz w:val="11"/>
        </w:rPr>
        <w:t>·</w:t>
      </w:r>
      <w:r>
        <w:rPr>
          <w:color w:val="D1D1D1"/>
          <w:w w:val="80"/>
          <w:position w:val="1"/>
          <w:sz w:val="11"/>
        </w:rPr>
        <w:t>鲤</w:t>
      </w:r>
      <w:r>
        <w:rPr>
          <w:color w:val="D1D1D1"/>
          <w:w w:val="80"/>
          <w:position w:val="1"/>
          <w:sz w:val="11"/>
        </w:rPr>
        <w:t>占</w:t>
      </w:r>
      <w:r>
        <w:rPr>
          <w:color w:val="D1D1D1"/>
          <w:w w:val="80"/>
          <w:position w:val="1"/>
          <w:sz w:val="11"/>
        </w:rPr>
        <w:t>亡</w:t>
      </w:r>
      <w:r>
        <w:rPr>
          <w:color w:val="D1D1D1"/>
          <w:w w:val="80"/>
          <w:position w:val="1"/>
          <w:sz w:val="11"/>
        </w:rPr>
        <w:t>趴</w:t>
      </w:r>
      <w:r>
        <w:rPr>
          <w:rFonts w:ascii="Arial" w:hAnsi="Arial" w:eastAsia="Arial"/>
          <w:color w:val="D1D1D1"/>
          <w:w w:val="80"/>
          <w:position w:val="1"/>
          <w:sz w:val="11"/>
        </w:rPr>
        <w:t>ll</w:t>
      </w:r>
      <w:r>
        <w:rPr>
          <w:color w:val="D1D1D1"/>
          <w:w w:val="80"/>
          <w:position w:val="1"/>
          <w:sz w:val="12"/>
        </w:rPr>
        <w:t>口</w:t>
      </w:r>
      <w:r>
        <w:rPr>
          <w:rFonts w:ascii="Arial" w:hAnsi="Arial" w:eastAsia="Arial"/>
          <w:color w:val="D1D1D1"/>
          <w:w w:val="80"/>
          <w:position w:val="1"/>
          <w:sz w:val="12"/>
        </w:rPr>
        <w:t>1</w:t>
      </w:r>
      <w:r>
        <w:rPr>
          <w:color w:val="D1D1D1"/>
          <w:spacing w:val="-10"/>
          <w:w w:val="80"/>
          <w:position w:val="1"/>
          <w:sz w:val="10"/>
        </w:rPr>
        <w:t>付</w:t>
      </w:r>
      <w:r>
        <w:rPr>
          <w:color w:val="D1D1D1"/>
          <w:position w:val="1"/>
          <w:sz w:val="10"/>
        </w:rPr>
        <w:tab/>
      </w:r>
      <w:r>
        <w:rPr>
          <w:color w:val="D1D1D1"/>
          <w:sz w:val="10"/>
        </w:rPr>
        <w:drawing>
          <wp:inline distT="0" distB="0" distL="0" distR="0">
            <wp:extent cx="1664434" cy="95441"/>
            <wp:effectExtent l="0" t="0" r="0" b="0"/>
            <wp:docPr id="1111" name="image768.png"/>
            <wp:cNvGraphicFramePr>
              <a:graphicFrameLocks noChangeAspect="1"/>
            </wp:cNvGraphicFramePr>
            <a:graphic>
              <a:graphicData uri="http://schemas.openxmlformats.org/drawingml/2006/picture">
                <pic:pic>
                  <pic:nvPicPr>
                    <pic:cNvPr id="1112" name="image768.png"/>
                    <pic:cNvPicPr/>
                  </pic:nvPicPr>
                  <pic:blipFill>
                    <a:blip r:embed="rId773" cstate="print"/>
                    <a:stretch>
                      <a:fillRect/>
                    </a:stretch>
                  </pic:blipFill>
                  <pic:spPr>
                    <a:xfrm>
                      <a:off x="0" y="0"/>
                      <a:ext cx="1664434" cy="95441"/>
                    </a:xfrm>
                    <a:prstGeom prst="rect">
                      <a:avLst/>
                    </a:prstGeom>
                  </pic:spPr>
                </pic:pic>
              </a:graphicData>
            </a:graphic>
          </wp:inline>
        </w:drawing>
      </w:r>
      <w:r>
        <w:rPr>
          <w:color w:val="D1D1D1"/>
          <w:sz w:val="10"/>
        </w:rPr>
      </w:r>
    </w:p>
    <w:p>
      <w:pPr>
        <w:pStyle w:val="BodyText"/>
        <w:spacing w:before="24"/>
        <w:ind w:left="481"/>
      </w:pPr>
      <w:r>
        <w:rPr/>
        <w:br w:type="column"/>
      </w:r>
      <w:r>
        <w:rPr>
          <w:color w:val="494949"/>
          <w:w w:val="110"/>
        </w:rPr>
        <w:t>诊</w:t>
      </w:r>
      <w:r>
        <w:rPr>
          <w:color w:val="494949"/>
          <w:w w:val="110"/>
        </w:rPr>
        <w:t>断</w:t>
      </w:r>
      <w:r>
        <w:rPr>
          <w:color w:val="494949"/>
          <w:w w:val="110"/>
        </w:rPr>
        <w:t>和</w:t>
      </w:r>
      <w:r>
        <w:rPr>
          <w:color w:val="494949"/>
          <w:w w:val="110"/>
        </w:rPr>
        <w:t>治</w:t>
      </w:r>
      <w:r>
        <w:rPr>
          <w:color w:val="494949"/>
          <w:spacing w:val="-10"/>
          <w:w w:val="110"/>
        </w:rPr>
        <w:t>疗</w:t>
      </w:r>
    </w:p>
    <w:p>
      <w:pPr>
        <w:pStyle w:val="BodyText"/>
        <w:spacing w:line="328" w:lineRule="auto" w:before="142"/>
        <w:ind w:left="460" w:right="800" w:firstLine="810"/>
      </w:pPr>
      <w:r>
        <w:rPr>
          <w:color w:val="494949"/>
          <w:spacing w:val="-2"/>
          <w:w w:val="110"/>
        </w:rPr>
        <w:t>医</w:t>
      </w:r>
      <w:r>
        <w:rPr>
          <w:color w:val="494949"/>
          <w:spacing w:val="-2"/>
          <w:w w:val="110"/>
        </w:rPr>
        <w:t>生</w:t>
      </w:r>
      <w:r>
        <w:rPr>
          <w:color w:val="494949"/>
          <w:spacing w:val="-2"/>
          <w:w w:val="110"/>
        </w:rPr>
        <w:t>会</w:t>
      </w:r>
      <w:r>
        <w:rPr>
          <w:color w:val="494949"/>
          <w:spacing w:val="-2"/>
          <w:w w:val="110"/>
        </w:rPr>
        <w:t>检</w:t>
      </w:r>
      <w:r>
        <w:rPr>
          <w:color w:val="494949"/>
          <w:spacing w:val="-2"/>
          <w:w w:val="110"/>
        </w:rPr>
        <w:t>查</w:t>
      </w:r>
      <w:r>
        <w:rPr>
          <w:color w:val="494949"/>
          <w:spacing w:val="-2"/>
          <w:w w:val="110"/>
        </w:rPr>
        <w:t>患</w:t>
      </w:r>
      <w:r>
        <w:rPr>
          <w:color w:val="494949"/>
          <w:spacing w:val="-2"/>
          <w:w w:val="110"/>
        </w:rPr>
        <w:t>者</w:t>
      </w:r>
      <w:r>
        <w:rPr>
          <w:color w:val="494949"/>
          <w:spacing w:val="-2"/>
          <w:w w:val="110"/>
        </w:rPr>
        <w:t>血</w:t>
      </w:r>
      <w:r>
        <w:rPr>
          <w:color w:val="494949"/>
          <w:spacing w:val="-2"/>
          <w:w w:val="110"/>
        </w:rPr>
        <w:t>及</w:t>
      </w:r>
      <w:r>
        <w:rPr>
          <w:color w:val="494949"/>
          <w:spacing w:val="-2"/>
          <w:w w:val="110"/>
        </w:rPr>
        <w:t>尿</w:t>
      </w:r>
      <w:r>
        <w:rPr>
          <w:color w:val="494949"/>
          <w:spacing w:val="-2"/>
          <w:w w:val="110"/>
        </w:rPr>
        <w:t>液</w:t>
      </w:r>
      <w:r>
        <w:rPr>
          <w:color w:val="494949"/>
          <w:spacing w:val="-2"/>
          <w:w w:val="110"/>
        </w:rPr>
        <w:t>以</w:t>
      </w:r>
      <w:r>
        <w:rPr>
          <w:color w:val="494949"/>
          <w:spacing w:val="-2"/>
          <w:w w:val="110"/>
        </w:rPr>
        <w:t>明</w:t>
      </w:r>
      <w:r>
        <w:rPr>
          <w:color w:val="494949"/>
          <w:spacing w:val="-2"/>
          <w:w w:val="110"/>
        </w:rPr>
        <w:t>确</w:t>
      </w:r>
      <w:r>
        <w:rPr>
          <w:color w:val="494949"/>
          <w:spacing w:val="-2"/>
          <w:w w:val="110"/>
        </w:rPr>
        <w:t>是</w:t>
      </w:r>
      <w:r>
        <w:rPr>
          <w:color w:val="494949"/>
          <w:spacing w:val="-2"/>
          <w:w w:val="110"/>
        </w:rPr>
        <w:t>否</w:t>
      </w:r>
      <w:r>
        <w:rPr>
          <w:color w:val="494949"/>
          <w:spacing w:val="-2"/>
          <w:w w:val="110"/>
        </w:rPr>
        <w:t>发</w:t>
      </w:r>
      <w:r>
        <w:rPr>
          <w:color w:val="494949"/>
          <w:spacing w:val="-2"/>
          <w:w w:val="110"/>
        </w:rPr>
        <w:t>生</w:t>
      </w:r>
      <w:r>
        <w:rPr>
          <w:color w:val="494949"/>
          <w:spacing w:val="-2"/>
          <w:w w:val="110"/>
        </w:rPr>
        <w:t>脱</w:t>
      </w:r>
      <w:r>
        <w:rPr>
          <w:color w:val="494949"/>
          <w:spacing w:val="-2"/>
          <w:w w:val="110"/>
        </w:rPr>
        <w:t>水</w:t>
      </w:r>
      <w:r>
        <w:rPr>
          <w:color w:val="494949"/>
          <w:spacing w:val="-2"/>
          <w:w w:val="110"/>
        </w:rPr>
        <w:t>，以</w:t>
      </w:r>
      <w:r>
        <w:rPr>
          <w:color w:val="494949"/>
          <w:spacing w:val="-2"/>
          <w:w w:val="110"/>
        </w:rPr>
        <w:t>及</w:t>
      </w:r>
      <w:r>
        <w:rPr>
          <w:color w:val="494949"/>
          <w:spacing w:val="-2"/>
          <w:w w:val="110"/>
        </w:rPr>
        <w:t>是</w:t>
      </w:r>
      <w:r>
        <w:rPr>
          <w:color w:val="494949"/>
          <w:spacing w:val="-2"/>
          <w:w w:val="110"/>
        </w:rPr>
        <w:t>否</w:t>
      </w:r>
      <w:r>
        <w:rPr>
          <w:color w:val="494949"/>
          <w:spacing w:val="-2"/>
          <w:w w:val="110"/>
        </w:rPr>
        <w:t>存</w:t>
      </w:r>
      <w:r>
        <w:rPr>
          <w:color w:val="494949"/>
          <w:spacing w:val="-2"/>
          <w:w w:val="110"/>
        </w:rPr>
        <w:t>在</w:t>
      </w:r>
      <w:r>
        <w:rPr>
          <w:color w:val="494949"/>
          <w:spacing w:val="-2"/>
          <w:w w:val="110"/>
        </w:rPr>
        <w:t>由</w:t>
      </w:r>
      <w:r>
        <w:rPr>
          <w:color w:val="494949"/>
          <w:spacing w:val="-2"/>
          <w:w w:val="110"/>
        </w:rPr>
        <w:t>脱</w:t>
      </w:r>
      <w:r>
        <w:rPr>
          <w:color w:val="494949"/>
          <w:spacing w:val="-2"/>
          <w:w w:val="110"/>
        </w:rPr>
        <w:t>水</w:t>
      </w:r>
      <w:r>
        <w:rPr>
          <w:color w:val="494949"/>
          <w:spacing w:val="-2"/>
          <w:w w:val="110"/>
        </w:rPr>
        <w:t>所</w:t>
      </w:r>
      <w:r>
        <w:rPr>
          <w:color w:val="494949"/>
          <w:spacing w:val="-2"/>
          <w:w w:val="110"/>
        </w:rPr>
        <w:t>致</w:t>
      </w:r>
      <w:r>
        <w:rPr>
          <w:color w:val="494949"/>
          <w:spacing w:val="-2"/>
          <w:w w:val="110"/>
        </w:rPr>
        <w:t>的</w:t>
      </w:r>
      <w:r>
        <w:rPr>
          <w:color w:val="494949"/>
          <w:spacing w:val="-2"/>
          <w:w w:val="110"/>
        </w:rPr>
        <w:t>电</w:t>
      </w:r>
      <w:r>
        <w:rPr>
          <w:color w:val="494949"/>
          <w:spacing w:val="-2"/>
          <w:w w:val="110"/>
        </w:rPr>
        <w:t>解</w:t>
      </w:r>
      <w:r>
        <w:rPr>
          <w:color w:val="494949"/>
          <w:spacing w:val="-2"/>
          <w:w w:val="110"/>
        </w:rPr>
        <w:t>质</w:t>
      </w:r>
      <w:r>
        <w:rPr>
          <w:color w:val="494949"/>
          <w:spacing w:val="-2"/>
          <w:w w:val="110"/>
        </w:rPr>
        <w:t>紊</w:t>
      </w:r>
      <w:r>
        <w:rPr>
          <w:color w:val="494949"/>
          <w:spacing w:val="-2"/>
          <w:w w:val="110"/>
        </w:rPr>
        <w:t>乱</w:t>
      </w:r>
      <w:r>
        <w:rPr>
          <w:color w:val="8E8E8E"/>
          <w:spacing w:val="-2"/>
          <w:w w:val="110"/>
        </w:rPr>
        <w:t>。</w:t>
      </w:r>
    </w:p>
    <w:p>
      <w:pPr>
        <w:pStyle w:val="BodyText"/>
        <w:spacing w:line="434" w:lineRule="exact"/>
        <w:ind w:left="1273"/>
      </w:pPr>
      <w:r>
        <w:rPr>
          <w:color w:val="727272"/>
        </w:rPr>
        <w:t>一</w:t>
      </w:r>
      <w:r>
        <w:rPr>
          <w:color w:val="494949"/>
        </w:rPr>
        <w:t>旦</w:t>
      </w:r>
      <w:r>
        <w:rPr>
          <w:color w:val="494949"/>
        </w:rPr>
        <w:t>诊</w:t>
      </w:r>
      <w:r>
        <w:rPr>
          <w:color w:val="494949"/>
        </w:rPr>
        <w:t>断</w:t>
      </w:r>
      <w:r>
        <w:rPr>
          <w:color w:val="494949"/>
        </w:rPr>
        <w:t>为</w:t>
      </w:r>
      <w:r>
        <w:rPr>
          <w:color w:val="494949"/>
        </w:rPr>
        <w:t>妊</w:t>
      </w:r>
      <w:r>
        <w:rPr>
          <w:color w:val="494949"/>
        </w:rPr>
        <w:t>娠</w:t>
      </w:r>
      <w:r>
        <w:rPr>
          <w:color w:val="494949"/>
        </w:rPr>
        <w:t>剧</w:t>
      </w:r>
      <w:r>
        <w:rPr>
          <w:color w:val="494949"/>
        </w:rPr>
        <w:t>吐</w:t>
      </w:r>
      <w:r>
        <w:rPr>
          <w:color w:val="494949"/>
        </w:rPr>
        <w:t>，</w:t>
      </w:r>
      <w:r>
        <w:rPr>
          <w:color w:val="494949"/>
        </w:rPr>
        <w:t>孕</w:t>
      </w:r>
      <w:r>
        <w:rPr>
          <w:color w:val="494949"/>
        </w:rPr>
        <w:t>妇</w:t>
      </w:r>
      <w:r>
        <w:rPr>
          <w:color w:val="494949"/>
        </w:rPr>
        <w:t>有</w:t>
      </w:r>
      <w:r>
        <w:rPr>
          <w:color w:val="494949"/>
        </w:rPr>
        <w:t>时</w:t>
      </w:r>
      <w:r>
        <w:rPr>
          <w:color w:val="494949"/>
        </w:rPr>
        <w:t>需</w:t>
      </w:r>
      <w:r>
        <w:rPr>
          <w:color w:val="494949"/>
        </w:rPr>
        <w:t>要</w:t>
      </w:r>
      <w:r>
        <w:rPr>
          <w:color w:val="494949"/>
        </w:rPr>
        <w:t>住</w:t>
      </w:r>
      <w:r>
        <w:rPr>
          <w:color w:val="494949"/>
        </w:rPr>
        <w:t>院</w:t>
      </w:r>
      <w:r>
        <w:rPr>
          <w:color w:val="494949"/>
        </w:rPr>
        <w:t>治</w:t>
      </w:r>
      <w:r>
        <w:rPr>
          <w:color w:val="494949"/>
        </w:rPr>
        <w:t>疗</w:t>
      </w:r>
      <w:r>
        <w:rPr>
          <w:color w:val="494949"/>
        </w:rPr>
        <w:t>，</w:t>
      </w:r>
      <w:r>
        <w:rPr>
          <w:color w:val="494949"/>
        </w:rPr>
        <w:t>因</w:t>
      </w:r>
      <w:r>
        <w:rPr>
          <w:color w:val="494949"/>
          <w:spacing w:val="-10"/>
        </w:rPr>
        <w:t>为</w:t>
      </w:r>
    </w:p>
    <w:p>
      <w:pPr>
        <w:tabs>
          <w:tab w:pos="3024" w:val="left" w:leader="dot"/>
        </w:tabs>
        <w:spacing w:before="245"/>
        <w:ind w:left="2576" w:right="0" w:firstLine="0"/>
        <w:jc w:val="left"/>
        <w:rPr>
          <w:sz w:val="12"/>
        </w:rPr>
      </w:pPr>
      <w:r>
        <w:rPr/>
        <w:drawing>
          <wp:anchor distT="0" distB="0" distL="0" distR="0" allowOverlap="1" layoutInCell="1" locked="0" behindDoc="1" simplePos="0" relativeHeight="479800320">
            <wp:simplePos x="0" y="0"/>
            <wp:positionH relativeFrom="page">
              <wp:posOffset>7367171</wp:posOffset>
            </wp:positionH>
            <wp:positionV relativeFrom="paragraph">
              <wp:posOffset>205328</wp:posOffset>
            </wp:positionV>
            <wp:extent cx="1227862" cy="81806"/>
            <wp:effectExtent l="0" t="0" r="0" b="0"/>
            <wp:wrapNone/>
            <wp:docPr id="1113" name="image769.png"/>
            <wp:cNvGraphicFramePr>
              <a:graphicFrameLocks noChangeAspect="1"/>
            </wp:cNvGraphicFramePr>
            <a:graphic>
              <a:graphicData uri="http://schemas.openxmlformats.org/drawingml/2006/picture">
                <pic:pic>
                  <pic:nvPicPr>
                    <pic:cNvPr id="1114" name="image769.png"/>
                    <pic:cNvPicPr/>
                  </pic:nvPicPr>
                  <pic:blipFill>
                    <a:blip r:embed="rId774" cstate="print"/>
                    <a:stretch>
                      <a:fillRect/>
                    </a:stretch>
                  </pic:blipFill>
                  <pic:spPr>
                    <a:xfrm>
                      <a:off x="0" y="0"/>
                      <a:ext cx="1227862" cy="81806"/>
                    </a:xfrm>
                    <a:prstGeom prst="rect">
                      <a:avLst/>
                    </a:prstGeom>
                  </pic:spPr>
                </pic:pic>
              </a:graphicData>
            </a:graphic>
          </wp:anchor>
        </w:drawing>
      </w:r>
      <w:r>
        <w:rPr/>
        <w:drawing>
          <wp:anchor distT="0" distB="0" distL="0" distR="0" allowOverlap="1" layoutInCell="1" locked="0" behindDoc="1" simplePos="0" relativeHeight="479800832">
            <wp:simplePos x="0" y="0"/>
            <wp:positionH relativeFrom="page">
              <wp:posOffset>12319548</wp:posOffset>
            </wp:positionH>
            <wp:positionV relativeFrom="paragraph">
              <wp:posOffset>184875</wp:posOffset>
            </wp:positionV>
            <wp:extent cx="845860" cy="156796"/>
            <wp:effectExtent l="0" t="0" r="0" b="0"/>
            <wp:wrapNone/>
            <wp:docPr id="1115" name="image770.png"/>
            <wp:cNvGraphicFramePr>
              <a:graphicFrameLocks noChangeAspect="1"/>
            </wp:cNvGraphicFramePr>
            <a:graphic>
              <a:graphicData uri="http://schemas.openxmlformats.org/drawingml/2006/picture">
                <pic:pic>
                  <pic:nvPicPr>
                    <pic:cNvPr id="1116" name="image770.png"/>
                    <pic:cNvPicPr/>
                  </pic:nvPicPr>
                  <pic:blipFill>
                    <a:blip r:embed="rId775" cstate="print"/>
                    <a:stretch>
                      <a:fillRect/>
                    </a:stretch>
                  </pic:blipFill>
                  <pic:spPr>
                    <a:xfrm>
                      <a:off x="0" y="0"/>
                      <a:ext cx="845860" cy="156796"/>
                    </a:xfrm>
                    <a:prstGeom prst="rect">
                      <a:avLst/>
                    </a:prstGeom>
                  </pic:spPr>
                </pic:pic>
              </a:graphicData>
            </a:graphic>
          </wp:anchor>
        </w:drawing>
      </w:r>
      <w:r>
        <w:rPr>
          <w:color w:val="D1D1D1"/>
          <w:w w:val="95"/>
          <w:sz w:val="11"/>
        </w:rPr>
        <w:t>.</w:t>
      </w:r>
      <w:r>
        <w:rPr>
          <w:color w:val="D1D1D1"/>
          <w:spacing w:val="18"/>
          <w:sz w:val="11"/>
        </w:rPr>
        <w:t> </w:t>
      </w:r>
      <w:r>
        <w:rPr>
          <w:color w:val="D1D1D1"/>
          <w:spacing w:val="-2"/>
          <w:w w:val="95"/>
          <w:sz w:val="11"/>
        </w:rPr>
        <w:t>·""',,.</w:t>
      </w:r>
      <w:r>
        <w:rPr>
          <w:color w:val="D1D1D1"/>
          <w:sz w:val="11"/>
        </w:rPr>
        <w:tab/>
      </w:r>
      <w:r>
        <w:rPr>
          <w:color w:val="D1D1D1"/>
          <w:w w:val="80"/>
          <w:sz w:val="11"/>
        </w:rPr>
        <w:t>,.，</w:t>
      </w:r>
      <w:r>
        <w:rPr>
          <w:color w:val="D1D1D1"/>
          <w:w w:val="80"/>
          <w:sz w:val="11"/>
        </w:rPr>
        <w:t>心</w:t>
      </w:r>
      <w:r>
        <w:rPr>
          <w:color w:val="D1D1D1"/>
          <w:w w:val="80"/>
          <w:sz w:val="11"/>
        </w:rPr>
        <w:t>·</w:t>
      </w:r>
      <w:r>
        <w:rPr>
          <w:color w:val="D1D1D1"/>
          <w:spacing w:val="66"/>
          <w:sz w:val="11"/>
        </w:rPr>
        <w:t>  </w:t>
      </w:r>
      <w:r>
        <w:rPr>
          <w:color w:val="D1D1D1"/>
          <w:w w:val="80"/>
          <w:sz w:val="11"/>
        </w:rPr>
        <w:t>千</w:t>
      </w:r>
      <w:r>
        <w:rPr>
          <w:color w:val="D1D1D1"/>
          <w:w w:val="80"/>
          <w:sz w:val="11"/>
        </w:rPr>
        <w:t>..</w:t>
      </w:r>
      <w:r>
        <w:rPr>
          <w:color w:val="D1D1D1"/>
          <w:w w:val="80"/>
          <w:sz w:val="11"/>
        </w:rPr>
        <w:t>心</w:t>
      </w:r>
      <w:r>
        <w:rPr>
          <w:color w:val="D1D1D1"/>
          <w:w w:val="80"/>
          <w:sz w:val="11"/>
        </w:rPr>
        <w:t>---·</w:t>
      </w:r>
      <w:r>
        <w:rPr>
          <w:color w:val="D1D1D1"/>
          <w:w w:val="80"/>
          <w:sz w:val="11"/>
        </w:rPr>
        <w:t>邕</w:t>
      </w:r>
      <w:r>
        <w:rPr>
          <w:color w:val="D1D1D1"/>
          <w:w w:val="80"/>
          <w:sz w:val="11"/>
        </w:rPr>
        <w:t>上</w:t>
      </w:r>
      <w:r>
        <w:rPr>
          <w:color w:val="D1D1D1"/>
          <w:w w:val="80"/>
          <w:sz w:val="11"/>
        </w:rPr>
        <w:t>一</w:t>
      </w:r>
      <w:r>
        <w:rPr>
          <w:color w:val="D1D1D1"/>
          <w:w w:val="80"/>
          <w:sz w:val="11"/>
        </w:rPr>
        <w:t>~,</w:t>
      </w:r>
      <w:r>
        <w:rPr>
          <w:color w:val="D1D1D1"/>
          <w:spacing w:val="39"/>
          <w:sz w:val="11"/>
        </w:rPr>
        <w:t> </w:t>
      </w:r>
      <w:r>
        <w:rPr>
          <w:rFonts w:ascii="Arial" w:hAnsi="Arial" w:eastAsia="Arial"/>
          <w:color w:val="D1D1D1"/>
          <w:w w:val="80"/>
          <w:sz w:val="8"/>
        </w:rPr>
        <w:t>4</w:t>
      </w:r>
      <w:r>
        <w:rPr>
          <w:color w:val="D1D1D1"/>
          <w:w w:val="80"/>
          <w:sz w:val="6"/>
        </w:rPr>
        <w:t>飞</w:t>
      </w:r>
      <w:r>
        <w:rPr>
          <w:color w:val="D1D1D1"/>
          <w:w w:val="80"/>
          <w:sz w:val="6"/>
        </w:rPr>
        <w:t>田</w:t>
      </w:r>
      <w:r>
        <w:rPr>
          <w:color w:val="D1D1D1"/>
          <w:w w:val="80"/>
          <w:sz w:val="6"/>
        </w:rPr>
        <w:t>片</w:t>
      </w:r>
      <w:r>
        <w:rPr>
          <w:rFonts w:ascii="Arial" w:hAnsi="Arial" w:eastAsia="Arial"/>
          <w:color w:val="D1D1D1"/>
          <w:w w:val="80"/>
          <w:sz w:val="8"/>
        </w:rPr>
        <w:t>1_,</w:t>
      </w:r>
      <w:r>
        <w:rPr>
          <w:color w:val="D1D1D1"/>
          <w:w w:val="80"/>
          <w:sz w:val="12"/>
        </w:rPr>
        <w:t>丁</w:t>
      </w:r>
      <w:r>
        <w:rPr>
          <w:color w:val="D1D1D1"/>
          <w:w w:val="80"/>
          <w:sz w:val="12"/>
        </w:rPr>
        <w:t>·,“</w:t>
      </w:r>
      <w:r>
        <w:rPr>
          <w:color w:val="D1D1D1"/>
          <w:w w:val="80"/>
          <w:sz w:val="12"/>
        </w:rPr>
        <w:t>压</w:t>
      </w:r>
      <w:r>
        <w:rPr>
          <w:color w:val="D1D1D1"/>
          <w:w w:val="80"/>
          <w:sz w:val="12"/>
        </w:rPr>
        <w:t>·，</w:t>
      </w:r>
      <w:r>
        <w:rPr>
          <w:color w:val="D1D1D1"/>
          <w:w w:val="80"/>
          <w:sz w:val="12"/>
        </w:rPr>
        <w:t>口</w:t>
      </w:r>
      <w:r>
        <w:rPr>
          <w:color w:val="D1D1D1"/>
          <w:w w:val="80"/>
          <w:sz w:val="12"/>
        </w:rPr>
        <w:t>．</w:t>
      </w:r>
      <w:r>
        <w:rPr>
          <w:rFonts w:ascii="Arial" w:hAnsi="Arial" w:eastAsia="Arial"/>
          <w:color w:val="D1D1D1"/>
          <w:w w:val="80"/>
          <w:sz w:val="8"/>
        </w:rPr>
        <w:t>n|</w:t>
      </w:r>
      <w:r>
        <w:rPr>
          <w:color w:val="D1D1D1"/>
          <w:w w:val="80"/>
          <w:sz w:val="12"/>
        </w:rPr>
        <w:t>赵</w:t>
      </w:r>
      <w:r>
        <w:rPr>
          <w:color w:val="D1D1D1"/>
          <w:w w:val="80"/>
          <w:sz w:val="12"/>
        </w:rPr>
        <w:t>·-</w:t>
      </w:r>
      <w:r>
        <w:rPr>
          <w:color w:val="D1D1D1"/>
          <w:w w:val="80"/>
          <w:sz w:val="12"/>
        </w:rPr>
        <w:t>它</w:t>
      </w:r>
      <w:r>
        <w:rPr>
          <w:color w:val="D1D1D1"/>
          <w:w w:val="80"/>
          <w:sz w:val="12"/>
        </w:rPr>
        <w:t>“2,</w:t>
      </w:r>
      <w:r>
        <w:rPr>
          <w:rFonts w:ascii="Arial" w:hAnsi="Arial" w:eastAsia="Arial"/>
          <w:color w:val="D1D1D1"/>
          <w:w w:val="80"/>
          <w:sz w:val="11"/>
        </w:rPr>
        <w:t>1</w:t>
      </w:r>
      <w:r>
        <w:rPr>
          <w:color w:val="D1D1D1"/>
          <w:w w:val="80"/>
          <w:sz w:val="12"/>
        </w:rPr>
        <w:t>二</w:t>
      </w:r>
      <w:r>
        <w:rPr>
          <w:color w:val="D1D1D1"/>
          <w:w w:val="80"/>
          <w:sz w:val="12"/>
        </w:rPr>
        <w:t>＇</w:t>
      </w:r>
      <w:r>
        <w:rPr>
          <w:color w:val="D1D1D1"/>
          <w:w w:val="80"/>
          <w:sz w:val="12"/>
        </w:rPr>
        <w:t>竺</w:t>
      </w:r>
      <w:r>
        <w:rPr>
          <w:color w:val="D1D1D1"/>
          <w:w w:val="80"/>
          <w:sz w:val="12"/>
        </w:rPr>
        <w:t>＇</w:t>
      </w:r>
      <w:r>
        <w:rPr>
          <w:color w:val="D1D1D1"/>
          <w:w w:val="80"/>
          <w:sz w:val="12"/>
        </w:rPr>
        <w:t>二</w:t>
      </w:r>
      <w:r>
        <w:rPr>
          <w:color w:val="D1D1D1"/>
          <w:w w:val="80"/>
          <w:sz w:val="12"/>
        </w:rPr>
        <w:t>二</w:t>
      </w:r>
      <w:r>
        <w:rPr>
          <w:color w:val="D1D1D1"/>
          <w:w w:val="80"/>
          <w:sz w:val="12"/>
        </w:rPr>
        <w:t>一</w:t>
      </w:r>
      <w:r>
        <w:rPr>
          <w:color w:val="D1D1D1"/>
          <w:w w:val="80"/>
          <w:sz w:val="12"/>
        </w:rPr>
        <w:t>上</w:t>
      </w:r>
      <w:r>
        <w:rPr>
          <w:color w:val="D1D1D1"/>
          <w:w w:val="80"/>
          <w:sz w:val="12"/>
        </w:rPr>
        <w:t>二</w:t>
      </w:r>
      <w:r>
        <w:rPr>
          <w:color w:val="D1D1D1"/>
          <w:w w:val="80"/>
          <w:sz w:val="12"/>
        </w:rPr>
        <w:t>二</w:t>
      </w:r>
      <w:r>
        <w:rPr>
          <w:color w:val="D1D1D1"/>
          <w:w w:val="80"/>
          <w:sz w:val="12"/>
        </w:rPr>
        <w:t>二</w:t>
      </w:r>
      <w:r>
        <w:rPr>
          <w:color w:val="D1D1D1"/>
          <w:w w:val="80"/>
          <w:sz w:val="12"/>
        </w:rPr>
        <w:t>:·JI</w:t>
      </w:r>
      <w:r>
        <w:rPr>
          <w:color w:val="D1D1D1"/>
          <w:w w:val="80"/>
          <w:sz w:val="12"/>
        </w:rPr>
        <w:t>武</w:t>
      </w:r>
      <w:r>
        <w:rPr>
          <w:color w:val="D1D1D1"/>
          <w:w w:val="80"/>
          <w:sz w:val="12"/>
        </w:rPr>
        <w:t>工</w:t>
      </w:r>
      <w:r>
        <w:rPr>
          <w:color w:val="D1D1D1"/>
          <w:w w:val="80"/>
          <w:sz w:val="12"/>
        </w:rPr>
        <w:t>玉</w:t>
      </w:r>
      <w:r>
        <w:rPr>
          <w:color w:val="D1D1D1"/>
          <w:w w:val="80"/>
          <w:sz w:val="12"/>
        </w:rPr>
        <w:t>..II.::“</w:t>
      </w:r>
      <w:r>
        <w:rPr>
          <w:color w:val="D1D1D1"/>
          <w:w w:val="80"/>
          <w:sz w:val="12"/>
        </w:rPr>
        <w:t>心</w:t>
      </w:r>
      <w:r>
        <w:rPr>
          <w:color w:val="D1D1D1"/>
          <w:w w:val="80"/>
          <w:sz w:val="12"/>
        </w:rPr>
        <w:t>：</w:t>
      </w:r>
      <w:r>
        <w:rPr>
          <w:color w:val="D1D1D1"/>
          <w:w w:val="80"/>
          <w:sz w:val="12"/>
        </w:rPr>
        <w:t>了</w:t>
      </w:r>
      <w:r>
        <w:rPr>
          <w:color w:val="D1D1D1"/>
          <w:w w:val="80"/>
          <w:sz w:val="12"/>
        </w:rPr>
        <w:t>二</w:t>
      </w:r>
      <w:r>
        <w:rPr>
          <w:color w:val="D1D1D1"/>
          <w:w w:val="80"/>
          <w:sz w:val="12"/>
        </w:rPr>
        <w:t>:1</w:t>
      </w:r>
      <w:r>
        <w:rPr>
          <w:rFonts w:ascii="Arial" w:hAnsi="Arial" w:eastAsia="Arial"/>
          <w:color w:val="D1D1D1"/>
          <w:w w:val="80"/>
          <w:sz w:val="11"/>
        </w:rPr>
        <w:t>1</w:t>
      </w:r>
      <w:r>
        <w:rPr>
          <w:color w:val="D1D1D1"/>
          <w:w w:val="80"/>
          <w:sz w:val="12"/>
        </w:rPr>
        <w:t>令</w:t>
      </w:r>
      <w:r>
        <w:rPr>
          <w:color w:val="D1D1D1"/>
          <w:w w:val="80"/>
          <w:sz w:val="12"/>
        </w:rPr>
        <w:t>．</w:t>
      </w:r>
      <w:r>
        <w:rPr>
          <w:color w:val="D1D1D1"/>
          <w:w w:val="80"/>
          <w:sz w:val="12"/>
        </w:rPr>
        <w:t>二</w:t>
      </w:r>
      <w:r>
        <w:rPr>
          <w:color w:val="D1D1D1"/>
          <w:spacing w:val="-10"/>
          <w:w w:val="80"/>
          <w:sz w:val="12"/>
        </w:rPr>
        <w:t>引</w:t>
      </w:r>
    </w:p>
    <w:p>
      <w:pPr>
        <w:pStyle w:val="BodyText"/>
        <w:spacing w:line="61" w:lineRule="exact"/>
        <w:ind w:left="3010"/>
        <w:rPr>
          <w:sz w:val="6"/>
        </w:rPr>
      </w:pPr>
      <w:r>
        <w:rPr>
          <w:position w:val="0"/>
          <w:sz w:val="6"/>
        </w:rPr>
        <w:drawing>
          <wp:inline distT="0" distB="0" distL="0" distR="0">
            <wp:extent cx="2230019" cy="39338"/>
            <wp:effectExtent l="0" t="0" r="0" b="0"/>
            <wp:docPr id="1117" name="image771.png"/>
            <wp:cNvGraphicFramePr>
              <a:graphicFrameLocks noChangeAspect="1"/>
            </wp:cNvGraphicFramePr>
            <a:graphic>
              <a:graphicData uri="http://schemas.openxmlformats.org/drawingml/2006/picture">
                <pic:pic>
                  <pic:nvPicPr>
                    <pic:cNvPr id="1118" name="image771.png"/>
                    <pic:cNvPicPr/>
                  </pic:nvPicPr>
                  <pic:blipFill>
                    <a:blip r:embed="rId776" cstate="print"/>
                    <a:stretch>
                      <a:fillRect/>
                    </a:stretch>
                  </pic:blipFill>
                  <pic:spPr>
                    <a:xfrm>
                      <a:off x="0" y="0"/>
                      <a:ext cx="2230019" cy="39338"/>
                    </a:xfrm>
                    <a:prstGeom prst="rect">
                      <a:avLst/>
                    </a:prstGeom>
                  </pic:spPr>
                </pic:pic>
              </a:graphicData>
            </a:graphic>
          </wp:inline>
        </w:drawing>
      </w:r>
      <w:r>
        <w:rPr>
          <w:position w:val="0"/>
          <w:sz w:val="6"/>
        </w:rPr>
      </w:r>
    </w:p>
    <w:p>
      <w:pPr>
        <w:spacing w:after="0" w:line="61" w:lineRule="exact"/>
        <w:rPr>
          <w:sz w:val="6"/>
        </w:rPr>
        <w:sectPr>
          <w:type w:val="continuous"/>
          <w:pgSz w:w="21750" w:h="31660"/>
          <w:pgMar w:top="0" w:bottom="280" w:left="0" w:right="0"/>
          <w:cols w:num="2" w:equalWidth="0">
            <w:col w:w="10700" w:space="40"/>
            <w:col w:w="11010"/>
          </w:cols>
        </w:sectPr>
      </w:pPr>
    </w:p>
    <w:p>
      <w:pPr>
        <w:pStyle w:val="BodyText"/>
        <w:rPr>
          <w:sz w:val="20"/>
        </w:rPr>
      </w:pPr>
    </w:p>
    <w:p>
      <w:pPr>
        <w:pStyle w:val="BodyText"/>
        <w:spacing w:before="6"/>
        <w:rPr>
          <w:sz w:val="22"/>
        </w:rPr>
      </w:pPr>
    </w:p>
    <w:p>
      <w:pPr>
        <w:spacing w:line="601" w:lineRule="exact" w:before="0"/>
        <w:ind w:left="941" w:right="1044" w:firstLine="0"/>
        <w:jc w:val="center"/>
        <w:rPr>
          <w:sz w:val="50"/>
        </w:rPr>
      </w:pPr>
      <w:r>
        <w:rPr/>
        <w:drawing>
          <wp:anchor distT="0" distB="0" distL="0" distR="0" allowOverlap="1" layoutInCell="1" locked="0" behindDoc="0" simplePos="0" relativeHeight="16793088">
            <wp:simplePos x="0" y="0"/>
            <wp:positionH relativeFrom="page">
              <wp:posOffset>532073</wp:posOffset>
            </wp:positionH>
            <wp:positionV relativeFrom="paragraph">
              <wp:posOffset>195500</wp:posOffset>
            </wp:positionV>
            <wp:extent cx="95500" cy="1049856"/>
            <wp:effectExtent l="0" t="0" r="0" b="0"/>
            <wp:wrapNone/>
            <wp:docPr id="1119" name="image772.png"/>
            <wp:cNvGraphicFramePr>
              <a:graphicFrameLocks noChangeAspect="1"/>
            </wp:cNvGraphicFramePr>
            <a:graphic>
              <a:graphicData uri="http://schemas.openxmlformats.org/drawingml/2006/picture">
                <pic:pic>
                  <pic:nvPicPr>
                    <pic:cNvPr id="1120" name="image772.png"/>
                    <pic:cNvPicPr/>
                  </pic:nvPicPr>
                  <pic:blipFill>
                    <a:blip r:embed="rId777" cstate="print"/>
                    <a:stretch>
                      <a:fillRect/>
                    </a:stretch>
                  </pic:blipFill>
                  <pic:spPr>
                    <a:xfrm>
                      <a:off x="0" y="0"/>
                      <a:ext cx="95500" cy="1049856"/>
                    </a:xfrm>
                    <a:prstGeom prst="rect">
                      <a:avLst/>
                    </a:prstGeom>
                  </pic:spPr>
                </pic:pic>
              </a:graphicData>
            </a:graphic>
          </wp:anchor>
        </w:drawing>
      </w:r>
      <w:r>
        <w:rPr/>
        <w:drawing>
          <wp:anchor distT="0" distB="0" distL="0" distR="0" allowOverlap="1" layoutInCell="1" locked="0" behindDoc="0" simplePos="0" relativeHeight="16793600">
            <wp:simplePos x="0" y="0"/>
            <wp:positionH relativeFrom="page">
              <wp:posOffset>13104018</wp:posOffset>
            </wp:positionH>
            <wp:positionV relativeFrom="paragraph">
              <wp:posOffset>386388</wp:posOffset>
            </wp:positionV>
            <wp:extent cx="75035" cy="395400"/>
            <wp:effectExtent l="0" t="0" r="0" b="0"/>
            <wp:wrapNone/>
            <wp:docPr id="1121" name="image773.png"/>
            <wp:cNvGraphicFramePr>
              <a:graphicFrameLocks noChangeAspect="1"/>
            </wp:cNvGraphicFramePr>
            <a:graphic>
              <a:graphicData uri="http://schemas.openxmlformats.org/drawingml/2006/picture">
                <pic:pic>
                  <pic:nvPicPr>
                    <pic:cNvPr id="1122" name="image773.png"/>
                    <pic:cNvPicPr/>
                  </pic:nvPicPr>
                  <pic:blipFill>
                    <a:blip r:embed="rId778" cstate="print"/>
                    <a:stretch>
                      <a:fillRect/>
                    </a:stretch>
                  </pic:blipFill>
                  <pic:spPr>
                    <a:xfrm>
                      <a:off x="0" y="0"/>
                      <a:ext cx="75035" cy="395400"/>
                    </a:xfrm>
                    <a:prstGeom prst="rect">
                      <a:avLst/>
                    </a:prstGeom>
                  </pic:spPr>
                </pic:pic>
              </a:graphicData>
            </a:graphic>
          </wp:anchor>
        </w:drawing>
      </w:r>
      <w:r>
        <w:rPr>
          <w:color w:val="1C1C1C"/>
          <w:sz w:val="50"/>
        </w:rPr>
        <w:t>异</w:t>
      </w:r>
      <w:r>
        <w:rPr>
          <w:color w:val="1C1C1C"/>
          <w:sz w:val="50"/>
        </w:rPr>
        <w:t>位</w:t>
      </w:r>
      <w:r>
        <w:rPr>
          <w:color w:val="1C1C1C"/>
          <w:sz w:val="50"/>
        </w:rPr>
        <w:t>妊</w:t>
      </w:r>
      <w:r>
        <w:rPr>
          <w:color w:val="1C1C1C"/>
          <w:sz w:val="50"/>
        </w:rPr>
        <w:t>娠</w:t>
      </w:r>
      <w:r>
        <w:rPr>
          <w:color w:val="1C1C1C"/>
          <w:sz w:val="50"/>
        </w:rPr>
        <w:t>：</w:t>
      </w:r>
      <w:r>
        <w:rPr>
          <w:color w:val="1C1C1C"/>
          <w:sz w:val="50"/>
        </w:rPr>
        <w:t>着</w:t>
      </w:r>
      <w:r>
        <w:rPr>
          <w:color w:val="1C1C1C"/>
          <w:sz w:val="50"/>
        </w:rPr>
        <w:t>床</w:t>
      </w:r>
      <w:r>
        <w:rPr>
          <w:color w:val="1C1C1C"/>
          <w:sz w:val="50"/>
        </w:rPr>
        <w:t>位</w:t>
      </w:r>
      <w:r>
        <w:rPr>
          <w:color w:val="1C1C1C"/>
          <w:sz w:val="50"/>
        </w:rPr>
        <w:t>置</w:t>
      </w:r>
      <w:r>
        <w:rPr>
          <w:color w:val="1C1C1C"/>
          <w:sz w:val="50"/>
        </w:rPr>
        <w:t>异</w:t>
      </w:r>
      <w:r>
        <w:rPr>
          <w:color w:val="1C1C1C"/>
          <w:sz w:val="50"/>
        </w:rPr>
        <w:t>常</w:t>
      </w:r>
      <w:r>
        <w:rPr>
          <w:color w:val="1C1C1C"/>
          <w:sz w:val="50"/>
        </w:rPr>
        <w:t>的</w:t>
      </w:r>
      <w:r>
        <w:rPr>
          <w:color w:val="1C1C1C"/>
          <w:sz w:val="50"/>
        </w:rPr>
        <w:t>妊</w:t>
      </w:r>
      <w:r>
        <w:rPr>
          <w:color w:val="1C1C1C"/>
          <w:spacing w:val="-10"/>
          <w:sz w:val="50"/>
        </w:rPr>
        <w:t>娠</w:t>
      </w:r>
    </w:p>
    <w:p>
      <w:pPr>
        <w:pStyle w:val="BodyText"/>
        <w:tabs>
          <w:tab w:pos="11227" w:val="left" w:leader="none"/>
        </w:tabs>
        <w:spacing w:line="328" w:lineRule="auto" w:before="342"/>
        <w:ind w:left="1392" w:right="1536" w:firstLine="828"/>
      </w:pPr>
      <w:r>
        <w:rPr>
          <w:color w:val="494949"/>
          <w:spacing w:val="-2"/>
          <w:w w:val="110"/>
        </w:rPr>
        <w:t>正</w:t>
      </w:r>
      <w:r>
        <w:rPr>
          <w:color w:val="494949"/>
          <w:spacing w:val="-2"/>
          <w:w w:val="110"/>
        </w:rPr>
        <w:t>常</w:t>
      </w:r>
      <w:r>
        <w:rPr>
          <w:color w:val="494949"/>
          <w:spacing w:val="-2"/>
          <w:w w:val="110"/>
        </w:rPr>
        <w:t>情</w:t>
      </w:r>
      <w:r>
        <w:rPr>
          <w:color w:val="494949"/>
          <w:spacing w:val="-2"/>
          <w:w w:val="110"/>
        </w:rPr>
        <w:t>况</w:t>
      </w:r>
      <w:r>
        <w:rPr>
          <w:color w:val="494949"/>
          <w:spacing w:val="-2"/>
          <w:w w:val="110"/>
        </w:rPr>
        <w:t>下</w:t>
      </w:r>
      <w:r>
        <w:rPr>
          <w:color w:val="494949"/>
          <w:spacing w:val="-2"/>
          <w:w w:val="110"/>
        </w:rPr>
        <w:t>，</w:t>
      </w:r>
      <w:r>
        <w:rPr>
          <w:color w:val="494949"/>
          <w:spacing w:val="-2"/>
          <w:w w:val="110"/>
        </w:rPr>
        <w:t>卵</w:t>
      </w:r>
      <w:r>
        <w:rPr>
          <w:color w:val="494949"/>
          <w:spacing w:val="-2"/>
          <w:w w:val="110"/>
        </w:rPr>
        <w:t>子</w:t>
      </w:r>
      <w:r>
        <w:rPr>
          <w:color w:val="494949"/>
          <w:spacing w:val="-2"/>
          <w:w w:val="110"/>
        </w:rPr>
        <w:t>在</w:t>
      </w:r>
      <w:r>
        <w:rPr>
          <w:color w:val="494949"/>
          <w:spacing w:val="-2"/>
          <w:w w:val="110"/>
        </w:rPr>
        <w:t>输</w:t>
      </w:r>
      <w:r>
        <w:rPr>
          <w:color w:val="494949"/>
          <w:spacing w:val="-2"/>
          <w:w w:val="110"/>
        </w:rPr>
        <w:t>卵</w:t>
      </w:r>
      <w:r>
        <w:rPr>
          <w:color w:val="494949"/>
          <w:spacing w:val="-2"/>
          <w:w w:val="110"/>
        </w:rPr>
        <w:t>管</w:t>
      </w:r>
      <w:r>
        <w:rPr>
          <w:color w:val="494949"/>
          <w:spacing w:val="-2"/>
          <w:w w:val="110"/>
        </w:rPr>
        <w:t>内</w:t>
      </w:r>
      <w:r>
        <w:rPr>
          <w:color w:val="494949"/>
          <w:spacing w:val="-2"/>
          <w:w w:val="110"/>
        </w:rPr>
        <w:t>受</w:t>
      </w:r>
      <w:r>
        <w:rPr>
          <w:color w:val="494949"/>
          <w:spacing w:val="-2"/>
          <w:w w:val="110"/>
        </w:rPr>
        <w:t>精</w:t>
      </w:r>
      <w:r>
        <w:rPr>
          <w:color w:val="494949"/>
          <w:spacing w:val="-2"/>
          <w:w w:val="110"/>
        </w:rPr>
        <w:t>，</w:t>
      </w:r>
      <w:r>
        <w:rPr>
          <w:color w:val="494949"/>
          <w:spacing w:val="-2"/>
          <w:w w:val="110"/>
        </w:rPr>
        <w:t>然</w:t>
      </w:r>
      <w:r>
        <w:rPr>
          <w:color w:val="494949"/>
          <w:spacing w:val="-2"/>
          <w:w w:val="110"/>
        </w:rPr>
        <w:t>后</w:t>
      </w:r>
      <w:r>
        <w:rPr>
          <w:color w:val="494949"/>
          <w:spacing w:val="-2"/>
          <w:w w:val="110"/>
        </w:rPr>
        <w:t>在</w:t>
      </w:r>
      <w:r>
        <w:rPr>
          <w:color w:val="494949"/>
        </w:rPr>
        <w:tab/>
      </w:r>
      <w:r>
        <w:rPr>
          <w:color w:val="494949"/>
          <w:spacing w:val="-113"/>
        </w:rPr>
        <w:t> </w:t>
      </w:r>
      <w:r>
        <w:rPr>
          <w:color w:val="383838"/>
          <w:w w:val="110"/>
        </w:rPr>
        <w:t>到</w:t>
      </w:r>
      <w:r>
        <w:rPr>
          <w:color w:val="383838"/>
          <w:w w:val="110"/>
        </w:rPr>
        <w:t>达</w:t>
      </w:r>
      <w:r>
        <w:rPr>
          <w:color w:val="383838"/>
          <w:w w:val="110"/>
        </w:rPr>
        <w:t>子</w:t>
      </w:r>
      <w:r>
        <w:rPr>
          <w:color w:val="595959"/>
          <w:w w:val="110"/>
        </w:rPr>
        <w:t>宫</w:t>
      </w:r>
      <w:r>
        <w:rPr>
          <w:color w:val="383838"/>
          <w:w w:val="110"/>
        </w:rPr>
        <w:t>，</w:t>
      </w:r>
      <w:r>
        <w:rPr>
          <w:color w:val="383838"/>
          <w:w w:val="110"/>
        </w:rPr>
        <w:t>导</w:t>
      </w:r>
      <w:r>
        <w:rPr>
          <w:color w:val="383838"/>
          <w:w w:val="110"/>
        </w:rPr>
        <w:t>致</w:t>
      </w:r>
      <w:r>
        <w:rPr>
          <w:color w:val="383838"/>
          <w:w w:val="110"/>
        </w:rPr>
        <w:t>异</w:t>
      </w:r>
      <w:r>
        <w:rPr>
          <w:color w:val="383838"/>
          <w:w w:val="110"/>
        </w:rPr>
        <w:t>位</w:t>
      </w:r>
      <w:r>
        <w:rPr>
          <w:color w:val="383838"/>
          <w:w w:val="110"/>
        </w:rPr>
        <w:t>妊</w:t>
      </w:r>
      <w:r>
        <w:rPr>
          <w:color w:val="383838"/>
          <w:w w:val="110"/>
        </w:rPr>
        <w:t>娠</w:t>
      </w:r>
      <w:r>
        <w:rPr>
          <w:color w:val="8E8E8E"/>
          <w:w w:val="110"/>
        </w:rPr>
        <w:t>。</w:t>
      </w:r>
      <w:r>
        <w:rPr>
          <w:color w:val="494949"/>
          <w:w w:val="110"/>
        </w:rPr>
        <w:t>异</w:t>
      </w:r>
      <w:r>
        <w:rPr>
          <w:color w:val="494949"/>
          <w:w w:val="110"/>
        </w:rPr>
        <w:t>位</w:t>
      </w:r>
      <w:r>
        <w:rPr>
          <w:color w:val="494949"/>
          <w:w w:val="110"/>
        </w:rPr>
        <w:t>妊</w:t>
      </w:r>
      <w:r>
        <w:rPr>
          <w:color w:val="494949"/>
          <w:w w:val="110"/>
        </w:rPr>
        <w:t>娠</w:t>
      </w:r>
      <w:r>
        <w:rPr>
          <w:color w:val="494949"/>
          <w:w w:val="110"/>
        </w:rPr>
        <w:t>可</w:t>
      </w:r>
      <w:r>
        <w:rPr>
          <w:color w:val="494949"/>
          <w:w w:val="110"/>
        </w:rPr>
        <w:t>能</w:t>
      </w:r>
      <w:r>
        <w:rPr>
          <w:color w:val="494949"/>
          <w:w w:val="110"/>
        </w:rPr>
        <w:t>着</w:t>
      </w:r>
      <w:r>
        <w:rPr>
          <w:color w:val="494949"/>
          <w:w w:val="110"/>
        </w:rPr>
        <w:t>床</w:t>
      </w:r>
      <w:r>
        <w:rPr>
          <w:color w:val="494949"/>
          <w:w w:val="110"/>
        </w:rPr>
        <w:t>于</w:t>
      </w:r>
      <w:r>
        <w:rPr>
          <w:color w:val="494949"/>
          <w:w w:val="110"/>
        </w:rPr>
        <w:t>许</w:t>
      </w:r>
      <w:r>
        <w:rPr>
          <w:color w:val="494949"/>
          <w:spacing w:val="-2"/>
          <w:w w:val="110"/>
        </w:rPr>
        <w:t>宫</w:t>
      </w:r>
      <w:r>
        <w:rPr>
          <w:color w:val="494949"/>
          <w:spacing w:val="-2"/>
          <w:w w:val="110"/>
        </w:rPr>
        <w:t>腔</w:t>
      </w:r>
      <w:r>
        <w:rPr>
          <w:color w:val="494949"/>
          <w:spacing w:val="-2"/>
          <w:w w:val="110"/>
        </w:rPr>
        <w:t>内</w:t>
      </w:r>
      <w:r>
        <w:rPr>
          <w:color w:val="494949"/>
          <w:spacing w:val="-2"/>
          <w:w w:val="110"/>
        </w:rPr>
        <w:t>着</w:t>
      </w:r>
      <w:r>
        <w:rPr>
          <w:color w:val="494949"/>
          <w:spacing w:val="-2"/>
          <w:w w:val="110"/>
        </w:rPr>
        <w:t>床</w:t>
      </w:r>
      <w:r>
        <w:rPr>
          <w:color w:val="8E8E8E"/>
          <w:spacing w:val="-2"/>
          <w:w w:val="110"/>
        </w:rPr>
        <w:t>。</w:t>
      </w:r>
      <w:r>
        <w:rPr>
          <w:color w:val="383838"/>
          <w:spacing w:val="-2"/>
          <w:w w:val="110"/>
        </w:rPr>
        <w:t>但</w:t>
      </w:r>
      <w:r>
        <w:rPr>
          <w:color w:val="383838"/>
          <w:spacing w:val="-2"/>
          <w:w w:val="110"/>
        </w:rPr>
        <w:t>是</w:t>
      </w:r>
      <w:r>
        <w:rPr>
          <w:color w:val="383838"/>
          <w:spacing w:val="-2"/>
          <w:w w:val="110"/>
        </w:rPr>
        <w:t>，</w:t>
      </w:r>
      <w:r>
        <w:rPr>
          <w:color w:val="383838"/>
          <w:spacing w:val="-2"/>
          <w:w w:val="110"/>
        </w:rPr>
        <w:t>假</w:t>
      </w:r>
      <w:r>
        <w:rPr>
          <w:color w:val="383838"/>
          <w:spacing w:val="-2"/>
          <w:w w:val="110"/>
        </w:rPr>
        <w:t>如</w:t>
      </w:r>
      <w:r>
        <w:rPr>
          <w:color w:val="383838"/>
          <w:spacing w:val="-2"/>
          <w:w w:val="110"/>
        </w:rPr>
        <w:t>输</w:t>
      </w:r>
      <w:r>
        <w:rPr>
          <w:color w:val="383838"/>
          <w:spacing w:val="-2"/>
          <w:w w:val="110"/>
        </w:rPr>
        <w:t>卵</w:t>
      </w:r>
      <w:r>
        <w:rPr>
          <w:color w:val="383838"/>
          <w:spacing w:val="-2"/>
          <w:w w:val="110"/>
        </w:rPr>
        <w:t>管</w:t>
      </w:r>
      <w:r>
        <w:rPr>
          <w:color w:val="383838"/>
          <w:spacing w:val="-2"/>
          <w:w w:val="110"/>
        </w:rPr>
        <w:t>狭</w:t>
      </w:r>
      <w:r>
        <w:rPr>
          <w:color w:val="383838"/>
          <w:spacing w:val="-2"/>
          <w:w w:val="110"/>
        </w:rPr>
        <w:t>窄</w:t>
      </w:r>
      <w:r>
        <w:rPr>
          <w:color w:val="383838"/>
          <w:spacing w:val="-2"/>
          <w:w w:val="110"/>
        </w:rPr>
        <w:t>或</w:t>
      </w:r>
      <w:r>
        <w:rPr>
          <w:color w:val="383838"/>
          <w:spacing w:val="-2"/>
          <w:w w:val="110"/>
        </w:rPr>
        <w:t>者</w:t>
      </w:r>
      <w:r>
        <w:rPr>
          <w:color w:val="383838"/>
          <w:spacing w:val="-2"/>
          <w:w w:val="110"/>
        </w:rPr>
        <w:t>阻</w:t>
      </w:r>
      <w:r>
        <w:rPr>
          <w:color w:val="383838"/>
          <w:spacing w:val="-2"/>
          <w:w w:val="110"/>
        </w:rPr>
        <w:t>塞</w:t>
      </w:r>
      <w:r>
        <w:rPr>
          <w:color w:val="383838"/>
          <w:spacing w:val="-2"/>
          <w:w w:val="110"/>
        </w:rPr>
        <w:t>，</w:t>
      </w:r>
      <w:r>
        <w:rPr>
          <w:color w:val="383838"/>
        </w:rPr>
        <w:tab/>
      </w:r>
      <w:r>
        <w:rPr>
          <w:color w:val="494949"/>
          <w:spacing w:val="-2"/>
        </w:rPr>
        <w:t>多</w:t>
      </w:r>
      <w:r>
        <w:rPr>
          <w:color w:val="494949"/>
          <w:spacing w:val="-2"/>
        </w:rPr>
        <w:t>部</w:t>
      </w:r>
      <w:r>
        <w:rPr>
          <w:color w:val="494949"/>
          <w:spacing w:val="-2"/>
        </w:rPr>
        <w:t>位</w:t>
      </w:r>
      <w:r>
        <w:rPr>
          <w:color w:val="494949"/>
          <w:spacing w:val="-2"/>
        </w:rPr>
        <w:t>，</w:t>
      </w:r>
      <w:r>
        <w:rPr>
          <w:color w:val="494949"/>
          <w:spacing w:val="-2"/>
        </w:rPr>
        <w:t>比</w:t>
      </w:r>
      <w:r>
        <w:rPr>
          <w:color w:val="494949"/>
          <w:spacing w:val="-2"/>
        </w:rPr>
        <w:t>如</w:t>
      </w:r>
      <w:r>
        <w:rPr>
          <w:color w:val="494949"/>
          <w:spacing w:val="-2"/>
        </w:rPr>
        <w:t>输</w:t>
      </w:r>
      <w:r>
        <w:rPr>
          <w:color w:val="494949"/>
          <w:spacing w:val="-2"/>
        </w:rPr>
        <w:t>卵</w:t>
      </w:r>
      <w:r>
        <w:rPr>
          <w:color w:val="494949"/>
          <w:spacing w:val="-2"/>
        </w:rPr>
        <w:t>管</w:t>
      </w:r>
      <w:r>
        <w:rPr>
          <w:color w:val="727272"/>
          <w:spacing w:val="-2"/>
        </w:rPr>
        <w:t>、</w:t>
      </w:r>
      <w:r>
        <w:rPr>
          <w:color w:val="383838"/>
          <w:spacing w:val="-2"/>
        </w:rPr>
        <w:t>卵</w:t>
      </w:r>
      <w:r>
        <w:rPr>
          <w:color w:val="383838"/>
          <w:spacing w:val="-2"/>
        </w:rPr>
        <w:t>巢</w:t>
      </w:r>
      <w:r>
        <w:rPr>
          <w:color w:val="727272"/>
          <w:spacing w:val="-2"/>
        </w:rPr>
        <w:t>、</w:t>
      </w:r>
      <w:r>
        <w:rPr>
          <w:color w:val="494949"/>
          <w:spacing w:val="-2"/>
        </w:rPr>
        <w:t>宫</w:t>
      </w:r>
      <w:r>
        <w:rPr>
          <w:color w:val="494949"/>
          <w:spacing w:val="-2"/>
        </w:rPr>
        <w:t>颈</w:t>
      </w:r>
      <w:r>
        <w:rPr>
          <w:color w:val="494949"/>
          <w:spacing w:val="-2"/>
        </w:rPr>
        <w:t>或</w:t>
      </w:r>
      <w:r>
        <w:rPr>
          <w:color w:val="494949"/>
          <w:spacing w:val="-2"/>
        </w:rPr>
        <w:t>腹</w:t>
      </w:r>
      <w:r>
        <w:rPr>
          <w:color w:val="494949"/>
          <w:spacing w:val="-2"/>
        </w:rPr>
        <w:t>腔</w:t>
      </w:r>
      <w:r>
        <w:rPr>
          <w:color w:val="8E8E8E"/>
          <w:spacing w:val="-2"/>
        </w:rPr>
        <w:t>。</w:t>
      </w:r>
    </w:p>
    <w:p>
      <w:pPr>
        <w:pStyle w:val="BodyText"/>
        <w:spacing w:before="7"/>
        <w:ind w:left="1405"/>
      </w:pPr>
      <w:r>
        <w:rPr>
          <w:color w:val="494949"/>
          <w:w w:val="115"/>
        </w:rPr>
        <w:t>受</w:t>
      </w:r>
      <w:r>
        <w:rPr>
          <w:color w:val="494949"/>
          <w:w w:val="115"/>
        </w:rPr>
        <w:t>精</w:t>
      </w:r>
      <w:r>
        <w:rPr>
          <w:color w:val="494949"/>
          <w:w w:val="115"/>
        </w:rPr>
        <w:t>卵</w:t>
      </w:r>
      <w:r>
        <w:rPr>
          <w:color w:val="494949"/>
          <w:w w:val="115"/>
        </w:rPr>
        <w:t>可</w:t>
      </w:r>
      <w:r>
        <w:rPr>
          <w:color w:val="494949"/>
          <w:w w:val="115"/>
        </w:rPr>
        <w:t>能</w:t>
      </w:r>
      <w:r>
        <w:rPr>
          <w:color w:val="494949"/>
          <w:w w:val="115"/>
        </w:rPr>
        <w:t>移</w:t>
      </w:r>
      <w:r>
        <w:rPr>
          <w:color w:val="494949"/>
          <w:w w:val="115"/>
        </w:rPr>
        <w:t>动</w:t>
      </w:r>
      <w:r>
        <w:rPr>
          <w:color w:val="494949"/>
          <w:w w:val="115"/>
        </w:rPr>
        <w:t>缓</w:t>
      </w:r>
      <w:r>
        <w:rPr>
          <w:color w:val="494949"/>
          <w:w w:val="115"/>
        </w:rPr>
        <w:t>慢</w:t>
      </w:r>
      <w:r>
        <w:rPr>
          <w:color w:val="494949"/>
          <w:w w:val="115"/>
        </w:rPr>
        <w:t>或</w:t>
      </w:r>
      <w:r>
        <w:rPr>
          <w:color w:val="494949"/>
          <w:w w:val="115"/>
        </w:rPr>
        <w:t>者</w:t>
      </w:r>
      <w:r>
        <w:rPr>
          <w:color w:val="494949"/>
          <w:w w:val="115"/>
        </w:rPr>
        <w:t>受</w:t>
      </w:r>
      <w:r>
        <w:rPr>
          <w:color w:val="494949"/>
          <w:w w:val="115"/>
        </w:rPr>
        <w:t>阻</w:t>
      </w:r>
      <w:r>
        <w:rPr>
          <w:color w:val="494949"/>
          <w:w w:val="115"/>
        </w:rPr>
        <w:t>，</w:t>
      </w:r>
      <w:r>
        <w:rPr>
          <w:color w:val="494949"/>
          <w:w w:val="115"/>
        </w:rPr>
        <w:t>它</w:t>
      </w:r>
      <w:r>
        <w:rPr>
          <w:color w:val="494949"/>
          <w:w w:val="115"/>
        </w:rPr>
        <w:t>也</w:t>
      </w:r>
      <w:r>
        <w:rPr>
          <w:color w:val="494949"/>
          <w:w w:val="115"/>
        </w:rPr>
        <w:t>许</w:t>
      </w:r>
      <w:r>
        <w:rPr>
          <w:color w:val="494949"/>
          <w:w w:val="115"/>
        </w:rPr>
        <w:t>将</w:t>
      </w:r>
      <w:r>
        <w:rPr>
          <w:color w:val="494949"/>
          <w:w w:val="115"/>
        </w:rPr>
        <w:t>无</w:t>
      </w:r>
      <w:r>
        <w:rPr>
          <w:color w:val="494949"/>
          <w:spacing w:val="-10"/>
          <w:w w:val="115"/>
        </w:rPr>
        <w:t>法</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3"/>
        <w:rPr>
          <w:sz w:val="16"/>
        </w:rPr>
      </w:pPr>
    </w:p>
    <w:p>
      <w:pPr>
        <w:spacing w:before="31"/>
        <w:ind w:left="0" w:right="5433" w:firstLine="0"/>
        <w:jc w:val="right"/>
        <w:rPr>
          <w:sz w:val="34"/>
        </w:rPr>
      </w:pPr>
      <w:r>
        <w:rPr/>
        <w:pict>
          <v:group style="position:absolute;margin-left:275.543793pt;margin-top:-24.210752pt;width:475.4pt;height:356.45pt;mso-position-horizontal-relative:page;mso-position-vertical-relative:paragraph;z-index:-23513600" id="docshapegroup1991" coordorigin="5511,-484" coordsize="9508,7129">
            <v:shape style="position:absolute;left:5510;top:-452;width:7037;height:7097" type="#_x0000_t75" id="docshape1992" stroked="false">
              <v:imagedata r:id="rId779" o:title=""/>
            </v:shape>
            <v:shape style="position:absolute;left:13879;top:-485;width:1139;height:2813" type="#_x0000_t75" id="docshape1993" stroked="false">
              <v:imagedata r:id="rId780" o:title=""/>
            </v:shape>
            <v:line style="position:absolute" from="12547,63" to="13879,63" stroked="true" strokeweight="1.073583pt" strokecolor="#000000">
              <v:stroke dashstyle="solid"/>
            </v:line>
            <v:shape style="position:absolute;left:12574;top:2385;width:787;height:358" type="#_x0000_t202" id="docshape1994" filled="false" stroked="false">
              <v:textbox inset="0,0,0,0">
                <w:txbxContent>
                  <w:p>
                    <w:pPr>
                      <w:spacing w:line="356" w:lineRule="exact" w:before="0"/>
                      <w:ind w:left="0" w:right="0" w:firstLine="0"/>
                      <w:jc w:val="left"/>
                      <w:rPr>
                        <w:sz w:val="35"/>
                      </w:rPr>
                    </w:pPr>
                    <w:r>
                      <w:rPr>
                        <w:color w:val="383838"/>
                        <w:w w:val="105"/>
                        <w:sz w:val="35"/>
                      </w:rPr>
                      <w:t>卵</w:t>
                    </w:r>
                    <w:r>
                      <w:rPr>
                        <w:color w:val="383838"/>
                        <w:spacing w:val="-10"/>
                        <w:w w:val="110"/>
                        <w:sz w:val="35"/>
                      </w:rPr>
                      <w:t>巢</w:t>
                    </w:r>
                  </w:p>
                </w:txbxContent>
              </v:textbox>
              <w10:wrap type="none"/>
            </v:shape>
            <v:shape style="position:absolute;left:11602;top:3513;width:780;height:358" type="#_x0000_t202" id="docshape1995" filled="false" stroked="false">
              <v:textbox inset="0,0,0,0">
                <w:txbxContent>
                  <w:p>
                    <w:pPr>
                      <w:spacing w:line="356" w:lineRule="exact" w:before="0"/>
                      <w:ind w:left="0" w:right="0" w:firstLine="0"/>
                      <w:jc w:val="left"/>
                      <w:rPr>
                        <w:sz w:val="35"/>
                      </w:rPr>
                    </w:pPr>
                    <w:r>
                      <w:rPr>
                        <w:color w:val="383838"/>
                        <w:w w:val="105"/>
                        <w:sz w:val="35"/>
                      </w:rPr>
                      <w:t>腹</w:t>
                    </w:r>
                    <w:r>
                      <w:rPr>
                        <w:color w:val="383838"/>
                        <w:spacing w:val="-10"/>
                        <w:w w:val="110"/>
                        <w:sz w:val="35"/>
                      </w:rPr>
                      <w:t>部</w:t>
                    </w:r>
                  </w:p>
                </w:txbxContent>
              </v:textbox>
              <w10:wrap type="none"/>
            </v:shape>
            <v:shape style="position:absolute;left:11642;top:5230;width:808;height:358" type="#_x0000_t202" id="docshape1996" filled="false" stroked="false">
              <v:textbox inset="0,0,0,0">
                <w:txbxContent>
                  <w:p>
                    <w:pPr>
                      <w:spacing w:line="356" w:lineRule="exact" w:before="0"/>
                      <w:ind w:left="0" w:right="0" w:firstLine="0"/>
                      <w:jc w:val="left"/>
                      <w:rPr>
                        <w:sz w:val="35"/>
                      </w:rPr>
                    </w:pPr>
                    <w:r>
                      <w:rPr>
                        <w:color w:val="383838"/>
                        <w:w w:val="110"/>
                        <w:sz w:val="35"/>
                      </w:rPr>
                      <w:t>宫</w:t>
                    </w:r>
                    <w:r>
                      <w:rPr>
                        <w:color w:val="383838"/>
                        <w:spacing w:val="-10"/>
                        <w:w w:val="110"/>
                        <w:sz w:val="35"/>
                      </w:rPr>
                      <w:t>颈</w:t>
                    </w:r>
                  </w:p>
                </w:txbxContent>
              </v:textbox>
              <w10:wrap type="none"/>
            </v:shape>
            <v:shape style="position:absolute;left:7091;top:6016;width:92;height:192" type="#_x0000_t202" id="docshape1997" filled="false" stroked="false">
              <v:textbox inset="0,0,0,0">
                <w:txbxContent>
                  <w:p>
                    <w:pPr>
                      <w:spacing w:line="192" w:lineRule="exact" w:before="0"/>
                      <w:ind w:left="0" w:right="0" w:firstLine="0"/>
                      <w:jc w:val="left"/>
                      <w:rPr>
                        <w:rFonts w:ascii="Arial" w:hAnsi="Arial"/>
                        <w:sz w:val="17"/>
                      </w:rPr>
                    </w:pPr>
                    <w:r>
                      <w:rPr>
                        <w:rFonts w:ascii="Arial" w:hAnsi="Arial"/>
                        <w:color w:val="D1D1D1"/>
                        <w:w w:val="120"/>
                        <w:sz w:val="17"/>
                      </w:rPr>
                      <w:t>•</w:t>
                    </w:r>
                  </w:p>
                </w:txbxContent>
              </v:textbox>
              <w10:wrap type="none"/>
            </v:shape>
            <w10:wrap type="none"/>
          </v:group>
        </w:pict>
      </w:r>
      <w:r>
        <w:rPr>
          <w:color w:val="383838"/>
          <w:spacing w:val="-4"/>
          <w:w w:val="120"/>
          <w:sz w:val="34"/>
        </w:rPr>
        <w:t>输卵管</w:t>
      </w:r>
    </w:p>
    <w:p>
      <w:pPr>
        <w:pStyle w:val="BodyText"/>
        <w:spacing w:before="2"/>
        <w:rPr>
          <w:sz w:val="10"/>
        </w:rPr>
      </w:pPr>
      <w:r>
        <w:rPr/>
        <w:drawing>
          <wp:anchor distT="0" distB="0" distL="0" distR="0" allowOverlap="1" layoutInCell="1" locked="0" behindDoc="0" simplePos="0" relativeHeight="2072">
            <wp:simplePos x="0" y="0"/>
            <wp:positionH relativeFrom="page">
              <wp:posOffset>552537</wp:posOffset>
            </wp:positionH>
            <wp:positionV relativeFrom="paragraph">
              <wp:posOffset>475330</wp:posOffset>
            </wp:positionV>
            <wp:extent cx="48035" cy="288036"/>
            <wp:effectExtent l="0" t="0" r="0" b="0"/>
            <wp:wrapTopAndBottom/>
            <wp:docPr id="1123" name="image776.png"/>
            <wp:cNvGraphicFramePr>
              <a:graphicFrameLocks noChangeAspect="1"/>
            </wp:cNvGraphicFramePr>
            <a:graphic>
              <a:graphicData uri="http://schemas.openxmlformats.org/drawingml/2006/picture">
                <pic:pic>
                  <pic:nvPicPr>
                    <pic:cNvPr id="1124" name="image776.png"/>
                    <pic:cNvPicPr/>
                  </pic:nvPicPr>
                  <pic:blipFill>
                    <a:blip r:embed="rId781" cstate="print"/>
                    <a:stretch>
                      <a:fillRect/>
                    </a:stretch>
                  </pic:blipFill>
                  <pic:spPr>
                    <a:xfrm>
                      <a:off x="0" y="0"/>
                      <a:ext cx="48035" cy="288036"/>
                    </a:xfrm>
                    <a:prstGeom prst="rect">
                      <a:avLst/>
                    </a:prstGeom>
                  </pic:spPr>
                </pic:pic>
              </a:graphicData>
            </a:graphic>
          </wp:anchor>
        </w:drawing>
      </w:r>
      <w:r>
        <w:rPr/>
        <w:drawing>
          <wp:anchor distT="0" distB="0" distL="0" distR="0" allowOverlap="1" layoutInCell="1" locked="0" behindDoc="0" simplePos="0" relativeHeight="2073">
            <wp:simplePos x="0" y="0"/>
            <wp:positionH relativeFrom="page">
              <wp:posOffset>13124477</wp:posOffset>
            </wp:positionH>
            <wp:positionV relativeFrom="paragraph">
              <wp:posOffset>93565</wp:posOffset>
            </wp:positionV>
            <wp:extent cx="82346" cy="548640"/>
            <wp:effectExtent l="0" t="0" r="0" b="0"/>
            <wp:wrapTopAndBottom/>
            <wp:docPr id="1125" name="image777.png"/>
            <wp:cNvGraphicFramePr>
              <a:graphicFrameLocks noChangeAspect="1"/>
            </wp:cNvGraphicFramePr>
            <a:graphic>
              <a:graphicData uri="http://schemas.openxmlformats.org/drawingml/2006/picture">
                <pic:pic>
                  <pic:nvPicPr>
                    <pic:cNvPr id="1126" name="image777.png"/>
                    <pic:cNvPicPr/>
                  </pic:nvPicPr>
                  <pic:blipFill>
                    <a:blip r:embed="rId782" cstate="print"/>
                    <a:stretch>
                      <a:fillRect/>
                    </a:stretch>
                  </pic:blipFill>
                  <pic:spPr>
                    <a:xfrm>
                      <a:off x="0" y="0"/>
                      <a:ext cx="82346" cy="548640"/>
                    </a:xfrm>
                    <a:prstGeom prst="rect">
                      <a:avLst/>
                    </a:prstGeom>
                  </pic:spPr>
                </pic:pic>
              </a:graphicData>
            </a:graphic>
          </wp:anchor>
        </w:drawing>
      </w:r>
    </w:p>
    <w:p>
      <w:pPr>
        <w:pStyle w:val="BodyText"/>
        <w:rPr>
          <w:sz w:val="34"/>
        </w:rPr>
      </w:pPr>
    </w:p>
    <w:p>
      <w:pPr>
        <w:spacing w:line="156" w:lineRule="exact" w:before="265"/>
        <w:ind w:left="20716" w:right="0" w:firstLine="0"/>
        <w:jc w:val="left"/>
        <w:rPr>
          <w:rFonts w:ascii="Arial"/>
          <w:sz w:val="18"/>
        </w:rPr>
      </w:pPr>
      <w:r>
        <w:rPr/>
        <w:drawing>
          <wp:anchor distT="0" distB="0" distL="0" distR="0" allowOverlap="1" layoutInCell="1" locked="0" behindDoc="1" simplePos="0" relativeHeight="479802368">
            <wp:simplePos x="0" y="0"/>
            <wp:positionH relativeFrom="page">
              <wp:posOffset>559359</wp:posOffset>
            </wp:positionH>
            <wp:positionV relativeFrom="paragraph">
              <wp:posOffset>-4026</wp:posOffset>
            </wp:positionV>
            <wp:extent cx="81857" cy="640821"/>
            <wp:effectExtent l="0" t="0" r="0" b="0"/>
            <wp:wrapNone/>
            <wp:docPr id="1127" name="image778.png"/>
            <wp:cNvGraphicFramePr>
              <a:graphicFrameLocks noChangeAspect="1"/>
            </wp:cNvGraphicFramePr>
            <a:graphic>
              <a:graphicData uri="http://schemas.openxmlformats.org/drawingml/2006/picture">
                <pic:pic>
                  <pic:nvPicPr>
                    <pic:cNvPr id="1128" name="image778.png"/>
                    <pic:cNvPicPr/>
                  </pic:nvPicPr>
                  <pic:blipFill>
                    <a:blip r:embed="rId783" cstate="print"/>
                    <a:stretch>
                      <a:fillRect/>
                    </a:stretch>
                  </pic:blipFill>
                  <pic:spPr>
                    <a:xfrm>
                      <a:off x="0" y="0"/>
                      <a:ext cx="81857" cy="640821"/>
                    </a:xfrm>
                    <a:prstGeom prst="rect">
                      <a:avLst/>
                    </a:prstGeom>
                  </pic:spPr>
                </pic:pic>
              </a:graphicData>
            </a:graphic>
          </wp:anchor>
        </w:drawing>
      </w:r>
      <w:r>
        <w:rPr>
          <w:rFonts w:ascii="Arial"/>
          <w:color w:val="BCBCBC"/>
          <w:spacing w:val="-5"/>
          <w:w w:val="80"/>
          <w:sz w:val="18"/>
        </w:rPr>
        <w:t>II</w:t>
      </w:r>
    </w:p>
    <w:p>
      <w:pPr>
        <w:spacing w:line="225" w:lineRule="exact" w:before="0"/>
        <w:ind w:left="20688" w:right="0" w:firstLine="0"/>
        <w:jc w:val="left"/>
        <w:rPr>
          <w:rFonts w:ascii="Arial"/>
          <w:sz w:val="24"/>
        </w:rPr>
      </w:pPr>
      <w:r>
        <w:rPr>
          <w:rFonts w:ascii="Arial"/>
          <w:color w:val="D1D1D1"/>
          <w:w w:val="108"/>
          <w:sz w:val="24"/>
        </w:rPr>
        <w:t>I</w:t>
      </w:r>
    </w:p>
    <w:p>
      <w:pPr>
        <w:tabs>
          <w:tab w:pos="20668" w:val="left" w:leader="none"/>
        </w:tabs>
        <w:spacing w:line="240" w:lineRule="auto"/>
        <w:ind w:left="902" w:right="0" w:firstLine="0"/>
        <w:rPr>
          <w:rFonts w:ascii="Arial"/>
          <w:sz w:val="20"/>
        </w:rPr>
      </w:pPr>
      <w:r>
        <w:rPr>
          <w:rFonts w:ascii="Arial"/>
          <w:sz w:val="20"/>
        </w:rPr>
        <w:drawing>
          <wp:inline distT="0" distB="0" distL="0" distR="0">
            <wp:extent cx="89209" cy="1001268"/>
            <wp:effectExtent l="0" t="0" r="0" b="0"/>
            <wp:docPr id="1129" name="image779.png"/>
            <wp:cNvGraphicFramePr>
              <a:graphicFrameLocks noChangeAspect="1"/>
            </wp:cNvGraphicFramePr>
            <a:graphic>
              <a:graphicData uri="http://schemas.openxmlformats.org/drawingml/2006/picture">
                <pic:pic>
                  <pic:nvPicPr>
                    <pic:cNvPr id="1130" name="image779.png"/>
                    <pic:cNvPicPr/>
                  </pic:nvPicPr>
                  <pic:blipFill>
                    <a:blip r:embed="rId784" cstate="print"/>
                    <a:stretch>
                      <a:fillRect/>
                    </a:stretch>
                  </pic:blipFill>
                  <pic:spPr>
                    <a:xfrm>
                      <a:off x="0" y="0"/>
                      <a:ext cx="89209" cy="1001268"/>
                    </a:xfrm>
                    <a:prstGeom prst="rect">
                      <a:avLst/>
                    </a:prstGeom>
                  </pic:spPr>
                </pic:pic>
              </a:graphicData>
            </a:graphic>
          </wp:inline>
        </w:drawing>
      </w:r>
      <w:r>
        <w:rPr>
          <w:rFonts w:ascii="Arial"/>
          <w:sz w:val="20"/>
        </w:rPr>
      </w:r>
      <w:r>
        <w:rPr>
          <w:rFonts w:ascii="Arial"/>
          <w:sz w:val="20"/>
        </w:rPr>
        <w:tab/>
      </w:r>
      <w:r>
        <w:rPr>
          <w:rFonts w:ascii="Arial"/>
          <w:position w:val="123"/>
          <w:sz w:val="20"/>
        </w:rPr>
        <w:drawing>
          <wp:inline distT="0" distB="0" distL="0" distR="0">
            <wp:extent cx="82041" cy="1156430"/>
            <wp:effectExtent l="0" t="0" r="0" b="0"/>
            <wp:docPr id="1131" name="image780.png"/>
            <wp:cNvGraphicFramePr>
              <a:graphicFrameLocks noChangeAspect="1"/>
            </wp:cNvGraphicFramePr>
            <a:graphic>
              <a:graphicData uri="http://schemas.openxmlformats.org/drawingml/2006/picture">
                <pic:pic>
                  <pic:nvPicPr>
                    <pic:cNvPr id="1132" name="image780.png"/>
                    <pic:cNvPicPr/>
                  </pic:nvPicPr>
                  <pic:blipFill>
                    <a:blip r:embed="rId785" cstate="print"/>
                    <a:stretch>
                      <a:fillRect/>
                    </a:stretch>
                  </pic:blipFill>
                  <pic:spPr>
                    <a:xfrm>
                      <a:off x="0" y="0"/>
                      <a:ext cx="82041" cy="1156430"/>
                    </a:xfrm>
                    <a:prstGeom prst="rect">
                      <a:avLst/>
                    </a:prstGeom>
                  </pic:spPr>
                </pic:pic>
              </a:graphicData>
            </a:graphic>
          </wp:inline>
        </w:drawing>
      </w:r>
      <w:r>
        <w:rPr>
          <w:rFonts w:ascii="Arial"/>
          <w:position w:val="123"/>
          <w:sz w:val="20"/>
        </w:rPr>
      </w:r>
    </w:p>
    <w:p>
      <w:pPr>
        <w:pStyle w:val="BodyText"/>
        <w:rPr>
          <w:rFonts w:ascii="Arial"/>
          <w:sz w:val="26"/>
        </w:rPr>
      </w:pPr>
    </w:p>
    <w:p>
      <w:pPr>
        <w:pStyle w:val="BodyText"/>
        <w:rPr>
          <w:rFonts w:ascii="Arial"/>
          <w:sz w:val="26"/>
        </w:rPr>
      </w:pPr>
    </w:p>
    <w:p>
      <w:pPr>
        <w:pStyle w:val="BodyText"/>
        <w:rPr>
          <w:rFonts w:ascii="Arial"/>
          <w:sz w:val="26"/>
        </w:rPr>
      </w:pPr>
    </w:p>
    <w:p>
      <w:pPr>
        <w:pStyle w:val="BodyText"/>
        <w:rPr>
          <w:rFonts w:ascii="Arial"/>
          <w:sz w:val="26"/>
        </w:rPr>
      </w:pPr>
    </w:p>
    <w:p>
      <w:pPr>
        <w:pStyle w:val="BodyText"/>
        <w:spacing w:before="10"/>
        <w:rPr>
          <w:rFonts w:ascii="Arial"/>
          <w:sz w:val="20"/>
        </w:rPr>
      </w:pPr>
    </w:p>
    <w:p>
      <w:pPr>
        <w:spacing w:before="0"/>
        <w:ind w:left="5796" w:right="2820" w:firstLine="0"/>
        <w:jc w:val="center"/>
        <w:rPr>
          <w:sz w:val="12"/>
        </w:rPr>
      </w:pPr>
      <w:r>
        <w:rPr/>
        <w:drawing>
          <wp:anchor distT="0" distB="0" distL="0" distR="0" allowOverlap="1" layoutInCell="1" locked="0" behindDoc="0" simplePos="0" relativeHeight="16795136">
            <wp:simplePos x="0" y="0"/>
            <wp:positionH relativeFrom="page">
              <wp:posOffset>8963391</wp:posOffset>
            </wp:positionH>
            <wp:positionV relativeFrom="paragraph">
              <wp:posOffset>-4789</wp:posOffset>
            </wp:positionV>
            <wp:extent cx="532073" cy="68172"/>
            <wp:effectExtent l="0" t="0" r="0" b="0"/>
            <wp:wrapNone/>
            <wp:docPr id="1133" name="image781.png"/>
            <wp:cNvGraphicFramePr>
              <a:graphicFrameLocks noChangeAspect="1"/>
            </wp:cNvGraphicFramePr>
            <a:graphic>
              <a:graphicData uri="http://schemas.openxmlformats.org/drawingml/2006/picture">
                <pic:pic>
                  <pic:nvPicPr>
                    <pic:cNvPr id="1134" name="image781.png"/>
                    <pic:cNvPicPr/>
                  </pic:nvPicPr>
                  <pic:blipFill>
                    <a:blip r:embed="rId786" cstate="print"/>
                    <a:stretch>
                      <a:fillRect/>
                    </a:stretch>
                  </pic:blipFill>
                  <pic:spPr>
                    <a:xfrm>
                      <a:off x="0" y="0"/>
                      <a:ext cx="532073" cy="68172"/>
                    </a:xfrm>
                    <a:prstGeom prst="rect">
                      <a:avLst/>
                    </a:prstGeom>
                  </pic:spPr>
                </pic:pic>
              </a:graphicData>
            </a:graphic>
          </wp:anchor>
        </w:drawing>
      </w:r>
      <w:r>
        <w:rPr/>
        <w:drawing>
          <wp:anchor distT="0" distB="0" distL="0" distR="0" allowOverlap="1" layoutInCell="1" locked="0" behindDoc="0" simplePos="0" relativeHeight="16795648">
            <wp:simplePos x="0" y="0"/>
            <wp:positionH relativeFrom="page">
              <wp:posOffset>10409539</wp:posOffset>
            </wp:positionH>
            <wp:positionV relativeFrom="paragraph">
              <wp:posOffset>-45697</wp:posOffset>
            </wp:positionV>
            <wp:extent cx="791288" cy="109075"/>
            <wp:effectExtent l="0" t="0" r="0" b="0"/>
            <wp:wrapNone/>
            <wp:docPr id="1135" name="image782.png"/>
            <wp:cNvGraphicFramePr>
              <a:graphicFrameLocks noChangeAspect="1"/>
            </wp:cNvGraphicFramePr>
            <a:graphic>
              <a:graphicData uri="http://schemas.openxmlformats.org/drawingml/2006/picture">
                <pic:pic>
                  <pic:nvPicPr>
                    <pic:cNvPr id="1136" name="image782.png"/>
                    <pic:cNvPicPr/>
                  </pic:nvPicPr>
                  <pic:blipFill>
                    <a:blip r:embed="rId787" cstate="print"/>
                    <a:stretch>
                      <a:fillRect/>
                    </a:stretch>
                  </pic:blipFill>
                  <pic:spPr>
                    <a:xfrm>
                      <a:off x="0" y="0"/>
                      <a:ext cx="791288" cy="109075"/>
                    </a:xfrm>
                    <a:prstGeom prst="rect">
                      <a:avLst/>
                    </a:prstGeom>
                  </pic:spPr>
                </pic:pic>
              </a:graphicData>
            </a:graphic>
          </wp:anchor>
        </w:drawing>
      </w:r>
      <w:r>
        <w:rPr>
          <w:color w:val="D1D1D1"/>
          <w:sz w:val="12"/>
        </w:rPr>
        <w:t>丐</w:t>
      </w:r>
      <w:r>
        <w:rPr>
          <w:color w:val="D1D1D1"/>
          <w:spacing w:val="-10"/>
          <w:sz w:val="12"/>
        </w:rPr>
        <w:t>又</w:t>
      </w:r>
    </w:p>
    <w:p>
      <w:pPr>
        <w:pStyle w:val="BodyText"/>
        <w:spacing w:before="8"/>
        <w:rPr>
          <w:sz w:val="6"/>
        </w:rPr>
      </w:pPr>
      <w:r>
        <w:rPr/>
        <w:drawing>
          <wp:anchor distT="0" distB="0" distL="0" distR="0" allowOverlap="1" layoutInCell="1" locked="0" behindDoc="0" simplePos="0" relativeHeight="2074">
            <wp:simplePos x="0" y="0"/>
            <wp:positionH relativeFrom="page">
              <wp:posOffset>12142187</wp:posOffset>
            </wp:positionH>
            <wp:positionV relativeFrom="paragraph">
              <wp:posOffset>66691</wp:posOffset>
            </wp:positionV>
            <wp:extent cx="288213" cy="68579"/>
            <wp:effectExtent l="0" t="0" r="0" b="0"/>
            <wp:wrapTopAndBottom/>
            <wp:docPr id="1137" name="image783.png"/>
            <wp:cNvGraphicFramePr>
              <a:graphicFrameLocks noChangeAspect="1"/>
            </wp:cNvGraphicFramePr>
            <a:graphic>
              <a:graphicData uri="http://schemas.openxmlformats.org/drawingml/2006/picture">
                <pic:pic>
                  <pic:nvPicPr>
                    <pic:cNvPr id="1138" name="image783.png"/>
                    <pic:cNvPicPr/>
                  </pic:nvPicPr>
                  <pic:blipFill>
                    <a:blip r:embed="rId788" cstate="print"/>
                    <a:stretch>
                      <a:fillRect/>
                    </a:stretch>
                  </pic:blipFill>
                  <pic:spPr>
                    <a:xfrm>
                      <a:off x="0" y="0"/>
                      <a:ext cx="288213" cy="68579"/>
                    </a:xfrm>
                    <a:prstGeom prst="rect">
                      <a:avLst/>
                    </a:prstGeom>
                  </pic:spPr>
                </pic:pic>
              </a:graphicData>
            </a:graphic>
          </wp:anchor>
        </w:drawing>
      </w:r>
    </w:p>
    <w:p>
      <w:pPr>
        <w:pStyle w:val="BodyText"/>
        <w:rPr>
          <w:sz w:val="20"/>
        </w:rPr>
      </w:pPr>
    </w:p>
    <w:p>
      <w:pPr>
        <w:pStyle w:val="BodyText"/>
        <w:rPr>
          <w:sz w:val="20"/>
        </w:rPr>
      </w:pPr>
    </w:p>
    <w:p>
      <w:pPr>
        <w:pStyle w:val="BodyText"/>
        <w:spacing w:before="5"/>
        <w:rPr>
          <w:sz w:val="18"/>
        </w:rPr>
      </w:pPr>
    </w:p>
    <w:p>
      <w:pPr>
        <w:spacing w:after="0"/>
        <w:rPr>
          <w:sz w:val="18"/>
        </w:rPr>
        <w:sectPr>
          <w:type w:val="continuous"/>
          <w:pgSz w:w="21750" w:h="31660"/>
          <w:pgMar w:top="0" w:bottom="280" w:left="0" w:right="0"/>
        </w:sectPr>
      </w:pPr>
    </w:p>
    <w:p>
      <w:pPr>
        <w:pStyle w:val="BodyText"/>
        <w:spacing w:line="326" w:lineRule="auto" w:before="77"/>
        <w:ind w:left="724" w:right="276" w:firstLine="17"/>
        <w:jc w:val="both"/>
      </w:pPr>
      <w:r>
        <w:rPr>
          <w:color w:val="494949"/>
          <w:spacing w:val="2"/>
          <w:w w:val="108"/>
        </w:rPr>
        <w:t>呕吐会持续数天时间</w:t>
      </w:r>
      <w:r>
        <w:rPr>
          <w:color w:val="8E8E8E"/>
          <w:spacing w:val="2"/>
          <w:w w:val="108"/>
        </w:rPr>
        <w:t>。</w:t>
      </w:r>
      <w:r>
        <w:rPr>
          <w:color w:val="494949"/>
          <w:spacing w:val="1"/>
          <w:w w:val="108"/>
        </w:rPr>
        <w:t>通过静脉给患者补充液体、葡萄</w:t>
      </w:r>
      <w:r>
        <w:rPr>
          <w:color w:val="494949"/>
          <w:spacing w:val="1"/>
          <w:w w:val="118"/>
        </w:rPr>
        <w:t>糖电解质有时需补充维生素</w:t>
      </w:r>
      <w:r>
        <w:rPr>
          <w:color w:val="8E8E8E"/>
          <w:spacing w:val="1"/>
          <w:w w:val="118"/>
        </w:rPr>
        <w:t>。</w:t>
      </w:r>
      <w:r>
        <w:rPr>
          <w:color w:val="383838"/>
          <w:spacing w:val="1"/>
          <w:w w:val="118"/>
        </w:rPr>
        <w:t>她</w:t>
      </w:r>
      <w:r>
        <w:rPr>
          <w:color w:val="595959"/>
          <w:spacing w:val="1"/>
          <w:w w:val="118"/>
        </w:rPr>
        <w:t>会</w:t>
      </w:r>
      <w:r>
        <w:rPr>
          <w:color w:val="383838"/>
          <w:spacing w:val="1"/>
          <w:w w:val="118"/>
        </w:rPr>
        <w:t>被要求禁食至少 </w:t>
      </w:r>
      <w:r>
        <w:rPr>
          <w:rFonts w:ascii="Arial" w:eastAsia="Arial"/>
          <w:color w:val="383838"/>
          <w:spacing w:val="1"/>
          <w:w w:val="113"/>
          <w:sz w:val="36"/>
        </w:rPr>
        <w:t>24</w:t>
      </w:r>
      <w:r>
        <w:rPr>
          <w:color w:val="383838"/>
          <w:spacing w:val="3"/>
          <w:w w:val="112"/>
        </w:rPr>
        <w:t>小时</w:t>
      </w:r>
      <w:r>
        <w:rPr>
          <w:color w:val="8E8E8E"/>
          <w:spacing w:val="3"/>
          <w:w w:val="112"/>
        </w:rPr>
        <w:t>。</w:t>
      </w:r>
      <w:r>
        <w:rPr>
          <w:color w:val="383838"/>
          <w:spacing w:val="3"/>
          <w:w w:val="112"/>
        </w:rPr>
        <w:t>如果</w:t>
      </w:r>
      <w:r>
        <w:rPr>
          <w:color w:val="595959"/>
          <w:spacing w:val="3"/>
          <w:w w:val="112"/>
        </w:rPr>
        <w:t>需要可</w:t>
      </w:r>
      <w:r>
        <w:rPr>
          <w:color w:val="383838"/>
          <w:spacing w:val="3"/>
          <w:w w:val="112"/>
        </w:rPr>
        <w:t>以给予镇静剂</w:t>
      </w:r>
      <w:r>
        <w:rPr>
          <w:color w:val="595959"/>
          <w:spacing w:val="3"/>
          <w:w w:val="112"/>
        </w:rPr>
        <w:t>、止吐剂</w:t>
      </w:r>
      <w:r>
        <w:rPr>
          <w:color w:val="383838"/>
          <w:spacing w:val="2"/>
          <w:w w:val="112"/>
        </w:rPr>
        <w:t>以及其他</w:t>
      </w:r>
      <w:r>
        <w:rPr>
          <w:color w:val="494949"/>
          <w:spacing w:val="1"/>
          <w:w w:val="113"/>
        </w:rPr>
        <w:t>药物</w:t>
      </w:r>
      <w:r>
        <w:rPr>
          <w:color w:val="8E8E8E"/>
          <w:spacing w:val="1"/>
          <w:w w:val="113"/>
        </w:rPr>
        <w:t>。</w:t>
      </w:r>
      <w:r>
        <w:rPr>
          <w:color w:val="494949"/>
          <w:w w:val="113"/>
        </w:rPr>
        <w:t>当给孕妇补充液体并且呕吐缓解后，可以让她</w:t>
      </w:r>
      <w:r>
        <w:rPr>
          <w:color w:val="383838"/>
          <w:spacing w:val="3"/>
          <w:w w:val="112"/>
        </w:rPr>
        <w:t>喝些液体</w:t>
      </w:r>
      <w:r>
        <w:rPr>
          <w:color w:val="727272"/>
          <w:spacing w:val="3"/>
          <w:w w:val="112"/>
        </w:rPr>
        <w:t>。</w:t>
      </w:r>
      <w:r>
        <w:rPr>
          <w:color w:val="383838"/>
          <w:spacing w:val="3"/>
          <w:w w:val="112"/>
        </w:rPr>
        <w:t>假如她能耐</w:t>
      </w:r>
      <w:r>
        <w:rPr>
          <w:color w:val="595959"/>
          <w:spacing w:val="3"/>
          <w:w w:val="112"/>
        </w:rPr>
        <w:t>受液</w:t>
      </w:r>
      <w:r>
        <w:rPr>
          <w:color w:val="383838"/>
          <w:spacing w:val="3"/>
          <w:w w:val="112"/>
        </w:rPr>
        <w:t>体，那么可以少</w:t>
      </w:r>
      <w:r>
        <w:rPr>
          <w:color w:val="595959"/>
          <w:spacing w:val="2"/>
          <w:w w:val="112"/>
        </w:rPr>
        <w:t>量多次进</w:t>
      </w:r>
      <w:r>
        <w:rPr>
          <w:color w:val="494949"/>
          <w:spacing w:val="1"/>
          <w:w w:val="118"/>
        </w:rPr>
        <w:t>食刺激性小的食物</w:t>
      </w:r>
      <w:r>
        <w:rPr>
          <w:color w:val="727272"/>
          <w:spacing w:val="1"/>
          <w:w w:val="118"/>
        </w:rPr>
        <w:t>。</w:t>
      </w:r>
      <w:r>
        <w:rPr>
          <w:color w:val="383838"/>
          <w:spacing w:val="1"/>
          <w:w w:val="118"/>
        </w:rPr>
        <w:t>如果她能耐</w:t>
      </w:r>
      <w:r>
        <w:rPr>
          <w:color w:val="595959"/>
          <w:spacing w:val="1"/>
          <w:w w:val="118"/>
        </w:rPr>
        <w:t>受，</w:t>
      </w:r>
      <w:r>
        <w:rPr>
          <w:color w:val="383838"/>
          <w:w w:val="118"/>
        </w:rPr>
        <w:t>则逐渐增加进</w:t>
      </w:r>
      <w:r>
        <w:rPr>
          <w:color w:val="494949"/>
          <w:spacing w:val="2"/>
          <w:w w:val="112"/>
        </w:rPr>
        <w:t>食量</w:t>
      </w:r>
      <w:r>
        <w:rPr>
          <w:color w:val="8E8E8E"/>
          <w:w w:val="112"/>
        </w:rPr>
        <w:t>。</w:t>
      </w:r>
    </w:p>
    <w:p>
      <w:pPr>
        <w:pStyle w:val="BodyText"/>
        <w:spacing w:line="410" w:lineRule="exact"/>
        <w:ind w:left="1595"/>
      </w:pPr>
      <w:r>
        <w:rPr>
          <w:color w:val="383838"/>
          <w:w w:val="105"/>
        </w:rPr>
        <w:t>假</w:t>
      </w:r>
      <w:r>
        <w:rPr>
          <w:color w:val="383838"/>
          <w:w w:val="105"/>
        </w:rPr>
        <w:t>如</w:t>
      </w:r>
      <w:r>
        <w:rPr>
          <w:color w:val="383838"/>
          <w:w w:val="105"/>
        </w:rPr>
        <w:t>症</w:t>
      </w:r>
      <w:r>
        <w:rPr>
          <w:color w:val="383838"/>
          <w:w w:val="105"/>
        </w:rPr>
        <w:t>状</w:t>
      </w:r>
      <w:r>
        <w:rPr>
          <w:color w:val="383838"/>
          <w:w w:val="105"/>
        </w:rPr>
        <w:t>复</w:t>
      </w:r>
      <w:r>
        <w:rPr>
          <w:color w:val="383838"/>
          <w:w w:val="105"/>
        </w:rPr>
        <w:t>发</w:t>
      </w:r>
      <w:r>
        <w:rPr>
          <w:color w:val="383838"/>
          <w:w w:val="105"/>
        </w:rPr>
        <w:t>，</w:t>
      </w:r>
      <w:r>
        <w:rPr>
          <w:color w:val="383838"/>
          <w:w w:val="105"/>
        </w:rPr>
        <w:t>按</w:t>
      </w:r>
      <w:r>
        <w:rPr>
          <w:color w:val="383838"/>
          <w:w w:val="105"/>
        </w:rPr>
        <w:t>同</w:t>
      </w:r>
      <w:r>
        <w:rPr>
          <w:color w:val="383838"/>
          <w:w w:val="105"/>
        </w:rPr>
        <w:t>样</w:t>
      </w:r>
      <w:r>
        <w:rPr>
          <w:color w:val="383838"/>
          <w:w w:val="105"/>
        </w:rPr>
        <w:t>方</w:t>
      </w:r>
      <w:r>
        <w:rPr>
          <w:color w:val="383838"/>
          <w:w w:val="105"/>
        </w:rPr>
        <w:t>法</w:t>
      </w:r>
      <w:r>
        <w:rPr>
          <w:color w:val="383838"/>
          <w:w w:val="105"/>
        </w:rPr>
        <w:t>治</w:t>
      </w:r>
      <w:r>
        <w:rPr>
          <w:color w:val="383838"/>
          <w:w w:val="105"/>
        </w:rPr>
        <w:t>疗</w:t>
      </w:r>
      <w:r>
        <w:rPr>
          <w:color w:val="727272"/>
          <w:w w:val="105"/>
        </w:rPr>
        <w:t>。</w:t>
      </w:r>
      <w:r>
        <w:rPr>
          <w:color w:val="494949"/>
          <w:w w:val="105"/>
        </w:rPr>
        <w:t>在</w:t>
      </w:r>
      <w:r>
        <w:rPr>
          <w:color w:val="494949"/>
          <w:w w:val="105"/>
        </w:rPr>
        <w:t>极</w:t>
      </w:r>
      <w:r>
        <w:rPr>
          <w:color w:val="494949"/>
          <w:w w:val="105"/>
        </w:rPr>
        <w:t>少</w:t>
      </w:r>
      <w:r>
        <w:rPr>
          <w:color w:val="494949"/>
          <w:w w:val="105"/>
        </w:rPr>
        <w:t>数</w:t>
      </w:r>
      <w:r>
        <w:rPr>
          <w:color w:val="494949"/>
          <w:w w:val="105"/>
        </w:rPr>
        <w:t>情</w:t>
      </w:r>
      <w:r>
        <w:rPr>
          <w:color w:val="494949"/>
          <w:w w:val="105"/>
        </w:rPr>
        <w:t>况</w:t>
      </w:r>
      <w:r>
        <w:rPr>
          <w:color w:val="494949"/>
          <w:w w:val="105"/>
        </w:rPr>
        <w:t>下</w:t>
      </w:r>
      <w:r>
        <w:rPr>
          <w:color w:val="494949"/>
          <w:spacing w:val="-10"/>
          <w:w w:val="105"/>
        </w:rPr>
        <w:t>，</w:t>
      </w:r>
    </w:p>
    <w:p>
      <w:pPr>
        <w:pStyle w:val="BodyText"/>
        <w:spacing w:line="331" w:lineRule="auto" w:before="164"/>
        <w:ind w:left="764" w:right="211" w:firstLine="8"/>
        <w:jc w:val="both"/>
      </w:pPr>
      <w:r>
        <w:rPr>
          <w:color w:val="383838"/>
          <w:spacing w:val="-1"/>
          <w:w w:val="109"/>
        </w:rPr>
        <w:t>如果体重待续下降或经治疗症状仍没有改善，应将软管</w:t>
      </w:r>
      <w:r>
        <w:rPr>
          <w:color w:val="494949"/>
          <w:w w:val="109"/>
        </w:rPr>
        <w:t>经鼻咽喉置入小肠并根据需要长时间保留，经此管给予</w:t>
      </w:r>
      <w:r>
        <w:rPr>
          <w:color w:val="494949"/>
          <w:spacing w:val="1"/>
          <w:w w:val="109"/>
        </w:rPr>
        <w:t>孕妇营养物质</w:t>
      </w:r>
      <w:r>
        <w:rPr>
          <w:color w:val="8E8E8E"/>
          <w:w w:val="109"/>
        </w:rPr>
        <w:t>。</w:t>
      </w:r>
    </w:p>
    <w:p>
      <w:pPr>
        <w:pStyle w:val="BodyText"/>
        <w:spacing w:before="2"/>
        <w:rPr>
          <w:sz w:val="39"/>
        </w:rPr>
      </w:pPr>
    </w:p>
    <w:p>
      <w:pPr>
        <w:spacing w:before="0"/>
        <w:ind w:left="4561" w:right="4972" w:firstLine="0"/>
        <w:jc w:val="center"/>
        <w:rPr>
          <w:sz w:val="53"/>
        </w:rPr>
      </w:pPr>
      <w:r>
        <w:rPr>
          <w:color w:val="1C1C1C"/>
          <w:spacing w:val="-5"/>
          <w:w w:val="110"/>
          <w:sz w:val="53"/>
        </w:rPr>
        <w:t>流产</w:t>
      </w:r>
    </w:p>
    <w:p>
      <w:pPr>
        <w:pStyle w:val="BodyText"/>
        <w:spacing w:before="4"/>
        <w:rPr>
          <w:sz w:val="54"/>
        </w:rPr>
      </w:pPr>
    </w:p>
    <w:p>
      <w:pPr>
        <w:pStyle w:val="BodyText"/>
        <w:ind w:left="1607"/>
      </w:pPr>
      <w:r>
        <w:rPr>
          <w:color w:val="595959"/>
          <w:w w:val="105"/>
        </w:rPr>
        <w:t>流</w:t>
      </w:r>
      <w:r>
        <w:rPr>
          <w:color w:val="595959"/>
          <w:w w:val="105"/>
        </w:rPr>
        <w:t>产</w:t>
      </w:r>
      <w:r>
        <w:rPr>
          <w:color w:val="595959"/>
          <w:w w:val="105"/>
        </w:rPr>
        <w:t>（</w:t>
      </w:r>
      <w:r>
        <w:rPr>
          <w:color w:val="595959"/>
          <w:w w:val="105"/>
        </w:rPr>
        <w:t>自</w:t>
      </w:r>
      <w:r>
        <w:rPr>
          <w:color w:val="595959"/>
          <w:w w:val="105"/>
        </w:rPr>
        <w:t>发</w:t>
      </w:r>
      <w:r>
        <w:rPr>
          <w:color w:val="595959"/>
          <w:w w:val="105"/>
        </w:rPr>
        <w:t>流</w:t>
      </w:r>
      <w:r>
        <w:rPr>
          <w:color w:val="595959"/>
          <w:w w:val="105"/>
        </w:rPr>
        <w:t>产</w:t>
      </w:r>
      <w:r>
        <w:rPr>
          <w:color w:val="595959"/>
          <w:w w:val="105"/>
        </w:rPr>
        <w:t>）</w:t>
      </w:r>
      <w:r>
        <w:rPr>
          <w:color w:val="595959"/>
          <w:w w:val="105"/>
        </w:rPr>
        <w:t>是</w:t>
      </w:r>
      <w:r>
        <w:rPr>
          <w:color w:val="595959"/>
          <w:w w:val="105"/>
        </w:rPr>
        <w:t>指</w:t>
      </w:r>
      <w:r>
        <w:rPr>
          <w:color w:val="595959"/>
          <w:w w:val="105"/>
        </w:rPr>
        <w:t>在</w:t>
      </w:r>
      <w:r>
        <w:rPr>
          <w:color w:val="595959"/>
          <w:w w:val="105"/>
        </w:rPr>
        <w:t>妊</w:t>
      </w:r>
      <w:r>
        <w:rPr>
          <w:color w:val="595959"/>
          <w:w w:val="105"/>
        </w:rPr>
        <w:t>娠</w:t>
      </w:r>
      <w:r>
        <w:rPr>
          <w:rFonts w:ascii="Times New Roman" w:eastAsia="Times New Roman"/>
          <w:color w:val="383838"/>
          <w:w w:val="105"/>
          <w:sz w:val="38"/>
        </w:rPr>
        <w:t>20</w:t>
      </w:r>
      <w:r>
        <w:rPr>
          <w:color w:val="727272"/>
          <w:w w:val="105"/>
        </w:rPr>
        <w:t>周</w:t>
      </w:r>
      <w:r>
        <w:rPr>
          <w:color w:val="595959"/>
          <w:w w:val="105"/>
        </w:rPr>
        <w:t>之</w:t>
      </w:r>
      <w:r>
        <w:rPr>
          <w:color w:val="595959"/>
          <w:w w:val="105"/>
        </w:rPr>
        <w:t>前</w:t>
      </w:r>
      <w:r>
        <w:rPr>
          <w:color w:val="595959"/>
          <w:w w:val="105"/>
        </w:rPr>
        <w:t>由</w:t>
      </w:r>
      <w:r>
        <w:rPr>
          <w:color w:val="595959"/>
          <w:w w:val="105"/>
        </w:rPr>
        <w:t>于</w:t>
      </w:r>
      <w:r>
        <w:rPr>
          <w:color w:val="595959"/>
          <w:w w:val="105"/>
        </w:rPr>
        <w:t>自</w:t>
      </w:r>
      <w:r>
        <w:rPr>
          <w:color w:val="727272"/>
          <w:spacing w:val="-5"/>
          <w:w w:val="105"/>
        </w:rPr>
        <w:t>然原</w:t>
      </w:r>
    </w:p>
    <w:p>
      <w:pPr>
        <w:spacing w:before="147"/>
        <w:ind w:left="813" w:right="0" w:firstLine="0"/>
        <w:jc w:val="left"/>
        <w:rPr>
          <w:sz w:val="40"/>
        </w:rPr>
      </w:pPr>
      <w:r>
        <w:rPr>
          <w:color w:val="494949"/>
          <w:sz w:val="40"/>
        </w:rPr>
        <w:t>因</w:t>
      </w:r>
      <w:r>
        <w:rPr>
          <w:color w:val="494949"/>
          <w:sz w:val="40"/>
        </w:rPr>
        <w:t>导</w:t>
      </w:r>
      <w:r>
        <w:rPr>
          <w:color w:val="494949"/>
          <w:sz w:val="40"/>
        </w:rPr>
        <w:t>致</w:t>
      </w:r>
      <w:r>
        <w:rPr>
          <w:color w:val="494949"/>
          <w:sz w:val="40"/>
        </w:rPr>
        <w:t>胎</w:t>
      </w:r>
      <w:r>
        <w:rPr>
          <w:color w:val="494949"/>
          <w:sz w:val="40"/>
        </w:rPr>
        <w:t>儿</w:t>
      </w:r>
      <w:r>
        <w:rPr>
          <w:color w:val="494949"/>
          <w:sz w:val="40"/>
        </w:rPr>
        <w:t>排</w:t>
      </w:r>
      <w:r>
        <w:rPr>
          <w:color w:val="494949"/>
          <w:sz w:val="40"/>
        </w:rPr>
        <w:t>出</w:t>
      </w:r>
      <w:r>
        <w:rPr>
          <w:color w:val="8E8E8E"/>
          <w:spacing w:val="-10"/>
          <w:sz w:val="40"/>
        </w:rPr>
        <w:t>。</w:t>
      </w:r>
    </w:p>
    <w:p>
      <w:pPr>
        <w:pStyle w:val="BodyText"/>
        <w:spacing w:line="333" w:lineRule="auto" w:before="115"/>
        <w:ind w:left="1334" w:right="213" w:hanging="523"/>
        <w:jc w:val="both"/>
      </w:pPr>
      <w:r>
        <w:rPr>
          <w:color w:val="A3A3A3"/>
          <w:w w:val="104"/>
          <w:shd w:fill="CCCCCC" w:color="auto" w:val="clear"/>
        </w:rPr>
        <w:t>！</w:t>
      </w:r>
      <w:r>
        <w:rPr>
          <w:color w:val="BCBCBC"/>
          <w:w w:val="104"/>
          <w:shd w:fill="CCCCCC" w:color="auto" w:val="clear"/>
        </w:rPr>
        <w:t>，</w:t>
      </w:r>
      <w:r>
        <w:rPr>
          <w:color w:val="494949"/>
          <w:w w:val="104"/>
        </w:rPr>
        <w:t>流产发生是由于母体或者胎儿的异常所导致（如生殖</w:t>
      </w:r>
      <w:r>
        <w:rPr>
          <w:color w:val="383838"/>
          <w:spacing w:val="2"/>
          <w:w w:val="102"/>
        </w:rPr>
        <w:t>器官畸形、感染</w:t>
      </w:r>
      <w:r>
        <w:rPr>
          <w:color w:val="727272"/>
          <w:spacing w:val="2"/>
          <w:w w:val="102"/>
        </w:rPr>
        <w:t>、</w:t>
      </w:r>
      <w:r>
        <w:rPr>
          <w:color w:val="494949"/>
          <w:spacing w:val="2"/>
          <w:w w:val="102"/>
        </w:rPr>
        <w:t>某些疾病</w:t>
      </w:r>
      <w:r>
        <w:rPr>
          <w:color w:val="727272"/>
          <w:spacing w:val="2"/>
          <w:w w:val="102"/>
        </w:rPr>
        <w:t>、</w:t>
      </w:r>
      <w:r>
        <w:rPr>
          <w:color w:val="494949"/>
          <w:spacing w:val="2"/>
          <w:w w:val="102"/>
        </w:rPr>
        <w:t>摄入可卡因或酒精</w:t>
      </w:r>
      <w:r>
        <w:rPr>
          <w:color w:val="727272"/>
          <w:spacing w:val="2"/>
          <w:w w:val="102"/>
        </w:rPr>
        <w:t>、</w:t>
      </w:r>
      <w:r>
        <w:rPr>
          <w:color w:val="494949"/>
          <w:spacing w:val="1"/>
          <w:w w:val="102"/>
        </w:rPr>
        <w:t>吸烟</w:t>
      </w:r>
      <w:r>
        <w:rPr>
          <w:color w:val="383838"/>
          <w:spacing w:val="1"/>
          <w:w w:val="103"/>
        </w:rPr>
        <w:t>或者外伤），但是确切原因通常不明</w:t>
      </w:r>
      <w:r>
        <w:rPr>
          <w:color w:val="8E8E8E"/>
          <w:spacing w:val="1"/>
          <w:w w:val="103"/>
        </w:rPr>
        <w:t>。</w:t>
      </w:r>
    </w:p>
    <w:p>
      <w:pPr>
        <w:pStyle w:val="BodyText"/>
        <w:spacing w:line="416" w:lineRule="exact"/>
        <w:ind w:left="873"/>
      </w:pPr>
      <w:r>
        <w:rPr>
          <w:color w:val="A3A3A3"/>
          <w:w w:val="105"/>
        </w:rPr>
        <w:t>巴</w:t>
      </w:r>
      <w:r>
        <w:rPr>
          <w:color w:val="383838"/>
          <w:w w:val="105"/>
        </w:rPr>
        <w:t>通</w:t>
      </w:r>
      <w:r>
        <w:rPr>
          <w:color w:val="383838"/>
          <w:w w:val="105"/>
        </w:rPr>
        <w:t>常</w:t>
      </w:r>
      <w:r>
        <w:rPr>
          <w:color w:val="383838"/>
          <w:w w:val="105"/>
        </w:rPr>
        <w:t>会</w:t>
      </w:r>
      <w:r>
        <w:rPr>
          <w:color w:val="383838"/>
          <w:w w:val="105"/>
        </w:rPr>
        <w:t>有</w:t>
      </w:r>
      <w:r>
        <w:rPr>
          <w:color w:val="383838"/>
          <w:w w:val="105"/>
        </w:rPr>
        <w:t>阴</w:t>
      </w:r>
      <w:r>
        <w:rPr>
          <w:color w:val="383838"/>
          <w:w w:val="105"/>
        </w:rPr>
        <w:t>道</w:t>
      </w:r>
      <w:r>
        <w:rPr>
          <w:color w:val="383838"/>
          <w:w w:val="105"/>
        </w:rPr>
        <w:t>出</w:t>
      </w:r>
      <w:r>
        <w:rPr>
          <w:color w:val="383838"/>
          <w:w w:val="105"/>
        </w:rPr>
        <w:t>血</w:t>
      </w:r>
      <w:r>
        <w:rPr>
          <w:color w:val="383838"/>
          <w:w w:val="105"/>
        </w:rPr>
        <w:t>及</w:t>
      </w:r>
      <w:r>
        <w:rPr>
          <w:color w:val="383838"/>
          <w:w w:val="105"/>
        </w:rPr>
        <w:t>阵</w:t>
      </w:r>
      <w:r>
        <w:rPr>
          <w:color w:val="383838"/>
          <w:w w:val="105"/>
        </w:rPr>
        <w:t>痛</w:t>
      </w:r>
      <w:r>
        <w:rPr>
          <w:color w:val="383838"/>
          <w:w w:val="105"/>
        </w:rPr>
        <w:t>，</w:t>
      </w:r>
      <w:r>
        <w:rPr>
          <w:color w:val="383838"/>
          <w:w w:val="105"/>
        </w:rPr>
        <w:t>特</w:t>
      </w:r>
      <w:r>
        <w:rPr>
          <w:color w:val="383838"/>
          <w:w w:val="105"/>
        </w:rPr>
        <w:t>别</w:t>
      </w:r>
      <w:r>
        <w:rPr>
          <w:color w:val="383838"/>
          <w:w w:val="105"/>
        </w:rPr>
        <w:t>是</w:t>
      </w:r>
      <w:r>
        <w:rPr>
          <w:color w:val="383838"/>
          <w:w w:val="105"/>
        </w:rPr>
        <w:t>在</w:t>
      </w:r>
      <w:r>
        <w:rPr>
          <w:color w:val="383838"/>
          <w:w w:val="105"/>
        </w:rPr>
        <w:t>妊</w:t>
      </w:r>
      <w:r>
        <w:rPr>
          <w:color w:val="383838"/>
          <w:w w:val="105"/>
        </w:rPr>
        <w:t>娠</w:t>
      </w:r>
      <w:r>
        <w:rPr>
          <w:color w:val="383838"/>
          <w:w w:val="105"/>
        </w:rPr>
        <w:t>较</w:t>
      </w:r>
      <w:r>
        <w:rPr>
          <w:color w:val="383838"/>
          <w:w w:val="105"/>
        </w:rPr>
        <w:t>晚</w:t>
      </w:r>
      <w:r>
        <w:rPr>
          <w:color w:val="383838"/>
          <w:w w:val="105"/>
        </w:rPr>
        <w:t>的</w:t>
      </w:r>
      <w:r>
        <w:rPr>
          <w:color w:val="383838"/>
          <w:w w:val="105"/>
        </w:rPr>
        <w:t>时</w:t>
      </w:r>
      <w:r>
        <w:rPr>
          <w:color w:val="383838"/>
          <w:spacing w:val="-10"/>
          <w:w w:val="105"/>
        </w:rPr>
        <w:t>期</w:t>
      </w:r>
    </w:p>
    <w:p>
      <w:pPr>
        <w:pStyle w:val="BodyText"/>
        <w:spacing w:before="164"/>
        <w:ind w:left="925"/>
      </w:pPr>
      <w:r>
        <w:rPr>
          <w:rFonts w:ascii="Times New Roman" w:eastAsia="Times New Roman"/>
          <w:color w:val="BCBCBC"/>
          <w:sz w:val="28"/>
        </w:rPr>
        <w:t>lrl</w:t>
      </w:r>
      <w:r>
        <w:rPr>
          <w:color w:val="BCBCBC"/>
        </w:rPr>
        <w:t>『</w:t>
      </w:r>
      <w:r>
        <w:rPr>
          <w:color w:val="494949"/>
        </w:rPr>
        <w:t>医</w:t>
      </w:r>
      <w:r>
        <w:rPr>
          <w:color w:val="494949"/>
        </w:rPr>
        <w:t>生</w:t>
      </w:r>
      <w:r>
        <w:rPr>
          <w:color w:val="494949"/>
        </w:rPr>
        <w:t>会</w:t>
      </w:r>
      <w:r>
        <w:rPr>
          <w:color w:val="494949"/>
        </w:rPr>
        <w:t>检</w:t>
      </w:r>
      <w:r>
        <w:rPr>
          <w:color w:val="494949"/>
        </w:rPr>
        <w:t>查</w:t>
      </w:r>
      <w:r>
        <w:rPr>
          <w:color w:val="494949"/>
        </w:rPr>
        <w:t>宫</w:t>
      </w:r>
      <w:r>
        <w:rPr>
          <w:color w:val="494949"/>
        </w:rPr>
        <w:t>颈</w:t>
      </w:r>
      <w:r>
        <w:rPr>
          <w:color w:val="494949"/>
        </w:rPr>
        <w:t>，</w:t>
      </w:r>
      <w:r>
        <w:rPr>
          <w:color w:val="494949"/>
        </w:rPr>
        <w:t>常</w:t>
      </w:r>
      <w:r>
        <w:rPr>
          <w:color w:val="494949"/>
        </w:rPr>
        <w:t>常</w:t>
      </w:r>
      <w:r>
        <w:rPr>
          <w:color w:val="494949"/>
        </w:rPr>
        <w:t>还</w:t>
      </w:r>
      <w:r>
        <w:rPr>
          <w:color w:val="494949"/>
        </w:rPr>
        <w:t>会</w:t>
      </w:r>
      <w:r>
        <w:rPr>
          <w:color w:val="494949"/>
        </w:rPr>
        <w:t>做</w:t>
      </w:r>
      <w:r>
        <w:rPr>
          <w:color w:val="494949"/>
        </w:rPr>
        <w:t>超</w:t>
      </w:r>
      <w:r>
        <w:rPr>
          <w:color w:val="494949"/>
          <w:spacing w:val="-10"/>
        </w:rPr>
        <w:t>声</w:t>
      </w:r>
    </w:p>
    <w:p>
      <w:pPr>
        <w:pStyle w:val="BodyText"/>
        <w:spacing w:line="328" w:lineRule="auto" w:before="24"/>
        <w:ind w:left="1334" w:right="752" w:hanging="806"/>
      </w:pPr>
      <w:r>
        <w:rPr/>
        <w:br w:type="column"/>
      </w:r>
      <w:r>
        <w:rPr>
          <w:color w:val="BCBCBC"/>
          <w:spacing w:val="-2"/>
          <w:w w:val="95"/>
        </w:rPr>
        <w:t>日</w:t>
      </w:r>
      <w:r>
        <w:rPr>
          <w:color w:val="494949"/>
          <w:spacing w:val="-2"/>
          <w:w w:val="95"/>
        </w:rPr>
        <w:t>假如流产后有任何妊娠</w:t>
      </w:r>
      <w:r>
        <w:rPr>
          <w:color w:val="727272"/>
          <w:spacing w:val="-2"/>
          <w:w w:val="95"/>
        </w:rPr>
        <w:t>名</w:t>
      </w:r>
      <w:r>
        <w:rPr>
          <w:color w:val="494949"/>
          <w:spacing w:val="-2"/>
          <w:w w:val="95"/>
        </w:rPr>
        <w:t>且织仍然留在子宫内，应予以清除</w:t>
      </w:r>
      <w:r>
        <w:rPr>
          <w:color w:val="494949"/>
        </w:rPr>
        <w:t>流</w:t>
      </w:r>
      <w:r>
        <w:rPr>
          <w:color w:val="494949"/>
        </w:rPr>
        <w:t>产</w:t>
      </w:r>
      <w:r>
        <w:rPr>
          <w:color w:val="494949"/>
        </w:rPr>
        <w:t>是</w:t>
      </w:r>
      <w:r>
        <w:rPr>
          <w:color w:val="494949"/>
        </w:rPr>
        <w:t>高</w:t>
      </w:r>
      <w:r>
        <w:rPr>
          <w:color w:val="494949"/>
        </w:rPr>
        <w:t>危</w:t>
      </w:r>
      <w:r>
        <w:rPr>
          <w:color w:val="494949"/>
        </w:rPr>
        <w:t>妊</w:t>
      </w:r>
      <w:r>
        <w:rPr>
          <w:color w:val="494949"/>
        </w:rPr>
        <w:t>娠</w:t>
      </w:r>
      <w:r>
        <w:rPr>
          <w:color w:val="494949"/>
        </w:rPr>
        <w:t>的</w:t>
      </w:r>
      <w:r>
        <w:rPr>
          <w:color w:val="494949"/>
        </w:rPr>
        <w:t>常</w:t>
      </w:r>
      <w:r>
        <w:rPr>
          <w:color w:val="494949"/>
        </w:rPr>
        <w:t>见</w:t>
      </w:r>
      <w:r>
        <w:rPr>
          <w:color w:val="494949"/>
        </w:rPr>
        <w:t>结</w:t>
      </w:r>
      <w:r>
        <w:rPr>
          <w:color w:val="494949"/>
        </w:rPr>
        <w:t>局</w:t>
      </w:r>
      <w:r>
        <w:rPr>
          <w:color w:val="A3A3A3"/>
        </w:rPr>
        <w:t>。</w:t>
      </w:r>
      <w:r>
        <w:rPr>
          <w:color w:val="494949"/>
        </w:rPr>
        <w:t>在</w:t>
      </w:r>
      <w:r>
        <w:rPr>
          <w:color w:val="494949"/>
        </w:rPr>
        <w:t>已</w:t>
      </w:r>
      <w:r>
        <w:rPr>
          <w:color w:val="494949"/>
        </w:rPr>
        <w:t>确</w:t>
      </w:r>
      <w:r>
        <w:rPr>
          <w:color w:val="494949"/>
        </w:rPr>
        <w:t>诊</w:t>
      </w:r>
      <w:r>
        <w:rPr>
          <w:color w:val="494949"/>
        </w:rPr>
        <w:t>的</w:t>
      </w:r>
      <w:r>
        <w:rPr>
          <w:color w:val="494949"/>
        </w:rPr>
        <w:t>妊</w:t>
      </w:r>
      <w:r>
        <w:rPr>
          <w:color w:val="494949"/>
        </w:rPr>
        <w:t>娠</w:t>
      </w:r>
      <w:r>
        <w:rPr>
          <w:color w:val="494949"/>
        </w:rPr>
        <w:t>中</w:t>
      </w:r>
      <w:r>
        <w:rPr>
          <w:color w:val="494949"/>
          <w:spacing w:val="-10"/>
        </w:rPr>
        <w:t>大</w:t>
      </w:r>
    </w:p>
    <w:p>
      <w:pPr>
        <w:pStyle w:val="BodyText"/>
        <w:spacing w:line="431" w:lineRule="exact"/>
        <w:ind w:left="514"/>
      </w:pPr>
      <w:r>
        <w:rPr>
          <w:color w:val="494949"/>
          <w:w w:val="105"/>
        </w:rPr>
        <w:t>约</w:t>
      </w:r>
      <w:r>
        <w:rPr>
          <w:color w:val="494949"/>
          <w:w w:val="105"/>
        </w:rPr>
        <w:t>有</w:t>
      </w:r>
      <w:r>
        <w:rPr>
          <w:rFonts w:ascii="Times New Roman" w:eastAsia="Times New Roman"/>
          <w:color w:val="494949"/>
          <w:w w:val="105"/>
          <w:sz w:val="38"/>
        </w:rPr>
        <w:t>15</w:t>
      </w:r>
      <w:r>
        <w:rPr>
          <w:color w:val="494949"/>
          <w:w w:val="105"/>
        </w:rPr>
        <w:t>％</w:t>
      </w:r>
      <w:r>
        <w:rPr>
          <w:color w:val="494949"/>
          <w:w w:val="105"/>
        </w:rPr>
        <w:t>会</w:t>
      </w:r>
      <w:r>
        <w:rPr>
          <w:color w:val="494949"/>
          <w:w w:val="105"/>
        </w:rPr>
        <w:t>发</w:t>
      </w:r>
      <w:r>
        <w:rPr>
          <w:color w:val="494949"/>
          <w:w w:val="105"/>
        </w:rPr>
        <w:t>生</w:t>
      </w:r>
      <w:r>
        <w:rPr>
          <w:color w:val="494949"/>
          <w:w w:val="105"/>
        </w:rPr>
        <w:t>流</w:t>
      </w:r>
      <w:r>
        <w:rPr>
          <w:color w:val="494949"/>
          <w:w w:val="105"/>
        </w:rPr>
        <w:t>产</w:t>
      </w:r>
      <w:r>
        <w:rPr>
          <w:color w:val="8E8E8E"/>
          <w:w w:val="105"/>
        </w:rPr>
        <w:t>。</w:t>
      </w:r>
      <w:r>
        <w:rPr>
          <w:color w:val="494949"/>
          <w:w w:val="105"/>
        </w:rPr>
        <w:t>更</w:t>
      </w:r>
      <w:r>
        <w:rPr>
          <w:color w:val="494949"/>
          <w:w w:val="105"/>
        </w:rPr>
        <w:t>多</w:t>
      </w:r>
      <w:r>
        <w:rPr>
          <w:color w:val="494949"/>
          <w:w w:val="105"/>
        </w:rPr>
        <w:t>的</w:t>
      </w:r>
      <w:r>
        <w:rPr>
          <w:color w:val="494949"/>
          <w:w w:val="105"/>
        </w:rPr>
        <w:t>流</w:t>
      </w:r>
      <w:r>
        <w:rPr>
          <w:color w:val="494949"/>
          <w:w w:val="105"/>
        </w:rPr>
        <w:t>产</w:t>
      </w:r>
      <w:r>
        <w:rPr>
          <w:color w:val="494949"/>
          <w:w w:val="105"/>
        </w:rPr>
        <w:t>没</w:t>
      </w:r>
      <w:r>
        <w:rPr>
          <w:color w:val="494949"/>
          <w:w w:val="105"/>
        </w:rPr>
        <w:t>有</w:t>
      </w:r>
      <w:r>
        <w:rPr>
          <w:color w:val="494949"/>
          <w:w w:val="105"/>
        </w:rPr>
        <w:t>被</w:t>
      </w:r>
      <w:r>
        <w:rPr>
          <w:color w:val="494949"/>
          <w:w w:val="105"/>
        </w:rPr>
        <w:t>统</w:t>
      </w:r>
      <w:r>
        <w:rPr>
          <w:color w:val="494949"/>
          <w:w w:val="105"/>
        </w:rPr>
        <w:t>计</w:t>
      </w:r>
      <w:r>
        <w:rPr>
          <w:color w:val="494949"/>
          <w:w w:val="105"/>
        </w:rPr>
        <w:t>，</w:t>
      </w:r>
      <w:r>
        <w:rPr>
          <w:color w:val="494949"/>
          <w:w w:val="105"/>
        </w:rPr>
        <w:t>因</w:t>
      </w:r>
      <w:r>
        <w:rPr>
          <w:color w:val="494949"/>
          <w:w w:val="105"/>
        </w:rPr>
        <w:t>为</w:t>
      </w:r>
      <w:r>
        <w:rPr>
          <w:color w:val="494949"/>
          <w:spacing w:val="-10"/>
          <w:w w:val="105"/>
        </w:rPr>
        <w:t>在</w:t>
      </w:r>
    </w:p>
    <w:p>
      <w:pPr>
        <w:pStyle w:val="BodyText"/>
        <w:spacing w:line="321" w:lineRule="auto" w:before="155"/>
        <w:ind w:left="539" w:right="763" w:firstLine="2"/>
      </w:pPr>
      <w:r>
        <w:rPr>
          <w:color w:val="494949"/>
          <w:spacing w:val="-2"/>
          <w:w w:val="110"/>
        </w:rPr>
        <w:t>这</w:t>
      </w:r>
      <w:r>
        <w:rPr>
          <w:color w:val="494949"/>
          <w:spacing w:val="-2"/>
          <w:w w:val="110"/>
        </w:rPr>
        <w:t>些</w:t>
      </w:r>
      <w:r>
        <w:rPr>
          <w:color w:val="494949"/>
          <w:spacing w:val="-2"/>
          <w:w w:val="110"/>
        </w:rPr>
        <w:t>妇</w:t>
      </w:r>
      <w:r>
        <w:rPr>
          <w:color w:val="494949"/>
          <w:spacing w:val="-2"/>
          <w:w w:val="110"/>
        </w:rPr>
        <w:t>女</w:t>
      </w:r>
      <w:r>
        <w:rPr>
          <w:color w:val="494949"/>
          <w:spacing w:val="-2"/>
          <w:w w:val="110"/>
        </w:rPr>
        <w:t>知</w:t>
      </w:r>
      <w:r>
        <w:rPr>
          <w:color w:val="494949"/>
          <w:spacing w:val="-2"/>
          <w:w w:val="110"/>
        </w:rPr>
        <w:t>晓</w:t>
      </w:r>
      <w:r>
        <w:rPr>
          <w:color w:val="494949"/>
          <w:spacing w:val="-2"/>
          <w:w w:val="110"/>
        </w:rPr>
        <w:t>自</w:t>
      </w:r>
      <w:r>
        <w:rPr>
          <w:color w:val="494949"/>
          <w:spacing w:val="-2"/>
          <w:w w:val="110"/>
        </w:rPr>
        <w:t>己</w:t>
      </w:r>
      <w:r>
        <w:rPr>
          <w:color w:val="494949"/>
          <w:spacing w:val="-2"/>
          <w:w w:val="110"/>
        </w:rPr>
        <w:t>怀</w:t>
      </w:r>
      <w:r>
        <w:rPr>
          <w:color w:val="494949"/>
          <w:spacing w:val="-2"/>
          <w:w w:val="110"/>
        </w:rPr>
        <w:t>孕</w:t>
      </w:r>
      <w:r>
        <w:rPr>
          <w:color w:val="494949"/>
          <w:spacing w:val="-2"/>
          <w:w w:val="110"/>
        </w:rPr>
        <w:t>前</w:t>
      </w:r>
      <w:r>
        <w:rPr>
          <w:color w:val="494949"/>
          <w:spacing w:val="-2"/>
          <w:w w:val="110"/>
        </w:rPr>
        <w:t>巳</w:t>
      </w:r>
      <w:r>
        <w:rPr>
          <w:color w:val="494949"/>
          <w:spacing w:val="-2"/>
          <w:w w:val="110"/>
        </w:rPr>
        <w:t>发</w:t>
      </w:r>
      <w:r>
        <w:rPr>
          <w:color w:val="494949"/>
          <w:spacing w:val="-2"/>
          <w:w w:val="110"/>
        </w:rPr>
        <w:t>生</w:t>
      </w:r>
      <w:r>
        <w:rPr>
          <w:color w:val="494949"/>
          <w:spacing w:val="-2"/>
          <w:w w:val="110"/>
        </w:rPr>
        <w:t>流</w:t>
      </w:r>
      <w:r>
        <w:rPr>
          <w:color w:val="494949"/>
          <w:spacing w:val="-2"/>
          <w:w w:val="110"/>
        </w:rPr>
        <w:t>产</w:t>
      </w:r>
      <w:r>
        <w:rPr>
          <w:color w:val="8E8E8E"/>
          <w:spacing w:val="-2"/>
          <w:w w:val="110"/>
        </w:rPr>
        <w:t>。</w:t>
      </w:r>
      <w:r>
        <w:rPr>
          <w:color w:val="595959"/>
          <w:spacing w:val="-2"/>
          <w:w w:val="110"/>
        </w:rPr>
        <w:t>大</w:t>
      </w:r>
      <w:r>
        <w:rPr>
          <w:color w:val="595959"/>
          <w:spacing w:val="-2"/>
          <w:w w:val="110"/>
        </w:rPr>
        <w:t>约</w:t>
      </w:r>
      <w:r>
        <w:rPr>
          <w:rFonts w:ascii="Times New Roman" w:eastAsia="Times New Roman"/>
          <w:color w:val="383838"/>
          <w:spacing w:val="-2"/>
          <w:w w:val="110"/>
          <w:sz w:val="38"/>
        </w:rPr>
        <w:t>85</w:t>
      </w:r>
      <w:r>
        <w:rPr>
          <w:color w:val="595959"/>
          <w:spacing w:val="-2"/>
          <w:w w:val="110"/>
        </w:rPr>
        <w:t>％</w:t>
      </w:r>
      <w:r>
        <w:rPr>
          <w:color w:val="595959"/>
          <w:spacing w:val="-2"/>
          <w:w w:val="110"/>
        </w:rPr>
        <w:t>的</w:t>
      </w:r>
      <w:r>
        <w:rPr>
          <w:color w:val="595959"/>
          <w:spacing w:val="-2"/>
          <w:w w:val="110"/>
        </w:rPr>
        <w:t>流</w:t>
      </w:r>
      <w:r>
        <w:rPr>
          <w:color w:val="595959"/>
          <w:spacing w:val="-2"/>
          <w:w w:val="110"/>
        </w:rPr>
        <w:t>产</w:t>
      </w:r>
      <w:r>
        <w:rPr>
          <w:color w:val="595959"/>
          <w:spacing w:val="-2"/>
          <w:w w:val="110"/>
        </w:rPr>
        <w:t>发</w:t>
      </w:r>
      <w:r>
        <w:rPr>
          <w:color w:val="595959"/>
          <w:spacing w:val="-2"/>
          <w:w w:val="110"/>
        </w:rPr>
        <w:t>生</w:t>
      </w:r>
      <w:r>
        <w:rPr>
          <w:color w:val="595959"/>
          <w:spacing w:val="-2"/>
          <w:w w:val="110"/>
        </w:rPr>
        <w:t>在</w:t>
      </w:r>
      <w:r>
        <w:rPr>
          <w:color w:val="595959"/>
          <w:spacing w:val="-2"/>
          <w:w w:val="110"/>
        </w:rPr>
        <w:t>妊</w:t>
      </w:r>
      <w:r>
        <w:rPr>
          <w:color w:val="595959"/>
          <w:spacing w:val="-2"/>
          <w:w w:val="110"/>
        </w:rPr>
        <w:t>娠</w:t>
      </w:r>
      <w:r>
        <w:rPr>
          <w:color w:val="383838"/>
          <w:spacing w:val="-2"/>
          <w:w w:val="110"/>
        </w:rPr>
        <w:t>的</w:t>
      </w:r>
      <w:r>
        <w:rPr>
          <w:color w:val="383838"/>
          <w:spacing w:val="-2"/>
          <w:w w:val="110"/>
        </w:rPr>
        <w:t>前</w:t>
      </w:r>
      <w:r>
        <w:rPr>
          <w:rFonts w:ascii="Times New Roman" w:eastAsia="Times New Roman"/>
          <w:color w:val="383838"/>
          <w:spacing w:val="-2"/>
          <w:w w:val="110"/>
          <w:sz w:val="38"/>
        </w:rPr>
        <w:t>12</w:t>
      </w:r>
      <w:r>
        <w:rPr>
          <w:color w:val="383838"/>
          <w:spacing w:val="-2"/>
          <w:w w:val="110"/>
        </w:rPr>
        <w:t>周</w:t>
      </w:r>
      <w:r>
        <w:rPr>
          <w:color w:val="383838"/>
          <w:spacing w:val="-2"/>
          <w:w w:val="110"/>
        </w:rPr>
        <w:t>内</w:t>
      </w:r>
      <w:r>
        <w:rPr>
          <w:color w:val="8E8E8E"/>
          <w:spacing w:val="-2"/>
          <w:w w:val="110"/>
        </w:rPr>
        <w:t>。</w:t>
      </w:r>
    </w:p>
    <w:p>
      <w:pPr>
        <w:pStyle w:val="BodyText"/>
        <w:spacing w:before="7"/>
        <w:ind w:left="546"/>
      </w:pPr>
      <w:r>
        <w:rPr>
          <w:color w:val="383838"/>
          <w:w w:val="110"/>
        </w:rPr>
        <w:t>病</w:t>
      </w:r>
      <w:r>
        <w:rPr>
          <w:color w:val="383838"/>
          <w:spacing w:val="-10"/>
          <w:w w:val="110"/>
        </w:rPr>
        <w:t>因</w:t>
      </w:r>
    </w:p>
    <w:p>
      <w:pPr>
        <w:pStyle w:val="BodyText"/>
        <w:spacing w:line="316" w:lineRule="auto" w:before="143"/>
        <w:ind w:left="533" w:right="761" w:firstLine="817"/>
      </w:pPr>
      <w:r>
        <w:rPr>
          <w:color w:val="494949"/>
          <w:spacing w:val="-2"/>
          <w:w w:val="110"/>
        </w:rPr>
        <w:t>目</w:t>
      </w:r>
      <w:r>
        <w:rPr>
          <w:color w:val="494949"/>
          <w:spacing w:val="-2"/>
          <w:w w:val="110"/>
        </w:rPr>
        <w:t>前</w:t>
      </w:r>
      <w:r>
        <w:rPr>
          <w:color w:val="494949"/>
          <w:spacing w:val="-2"/>
          <w:w w:val="110"/>
        </w:rPr>
        <w:t>认</w:t>
      </w:r>
      <w:r>
        <w:rPr>
          <w:color w:val="494949"/>
          <w:spacing w:val="-2"/>
          <w:w w:val="110"/>
        </w:rPr>
        <w:t>为</w:t>
      </w:r>
      <w:r>
        <w:rPr>
          <w:color w:val="494949"/>
          <w:spacing w:val="-2"/>
          <w:w w:val="110"/>
        </w:rPr>
        <w:t>在</w:t>
      </w:r>
      <w:r>
        <w:rPr>
          <w:color w:val="494949"/>
          <w:spacing w:val="-2"/>
          <w:w w:val="110"/>
        </w:rPr>
        <w:t>妊</w:t>
      </w:r>
      <w:r>
        <w:rPr>
          <w:color w:val="494949"/>
          <w:spacing w:val="-2"/>
          <w:w w:val="110"/>
        </w:rPr>
        <w:t>娠</w:t>
      </w:r>
      <w:r>
        <w:rPr>
          <w:color w:val="494949"/>
          <w:spacing w:val="-2"/>
          <w:w w:val="110"/>
        </w:rPr>
        <w:t>前</w:t>
      </w:r>
      <w:r>
        <w:rPr>
          <w:rFonts w:ascii="Times New Roman" w:eastAsia="Times New Roman"/>
          <w:color w:val="494949"/>
          <w:spacing w:val="-2"/>
          <w:w w:val="110"/>
          <w:sz w:val="38"/>
        </w:rPr>
        <w:t>12</w:t>
      </w:r>
      <w:r>
        <w:rPr>
          <w:color w:val="494949"/>
          <w:spacing w:val="-2"/>
          <w:w w:val="110"/>
        </w:rPr>
        <w:t>周</w:t>
      </w:r>
      <w:r>
        <w:rPr>
          <w:color w:val="494949"/>
          <w:spacing w:val="-2"/>
          <w:w w:val="110"/>
        </w:rPr>
        <w:t>发</w:t>
      </w:r>
      <w:r>
        <w:rPr>
          <w:color w:val="494949"/>
          <w:spacing w:val="-2"/>
          <w:w w:val="110"/>
        </w:rPr>
        <w:t>生</w:t>
      </w:r>
      <w:r>
        <w:rPr>
          <w:color w:val="494949"/>
          <w:spacing w:val="-2"/>
          <w:w w:val="110"/>
        </w:rPr>
        <w:t>的</w:t>
      </w:r>
      <w:r>
        <w:rPr>
          <w:color w:val="494949"/>
          <w:spacing w:val="-2"/>
          <w:w w:val="110"/>
        </w:rPr>
        <w:t>大</w:t>
      </w:r>
      <w:r>
        <w:rPr>
          <w:color w:val="494949"/>
          <w:spacing w:val="-2"/>
          <w:w w:val="110"/>
        </w:rPr>
        <w:t>部</w:t>
      </w:r>
      <w:r>
        <w:rPr>
          <w:color w:val="494949"/>
          <w:spacing w:val="-2"/>
          <w:w w:val="110"/>
        </w:rPr>
        <w:t>分</w:t>
      </w:r>
      <w:r>
        <w:rPr>
          <w:color w:val="494949"/>
          <w:spacing w:val="-2"/>
          <w:w w:val="110"/>
        </w:rPr>
        <w:t>流</w:t>
      </w:r>
      <w:r>
        <w:rPr>
          <w:color w:val="494949"/>
          <w:spacing w:val="-2"/>
          <w:w w:val="110"/>
        </w:rPr>
        <w:t>产</w:t>
      </w:r>
      <w:r>
        <w:rPr>
          <w:color w:val="494949"/>
          <w:spacing w:val="-2"/>
          <w:w w:val="110"/>
        </w:rPr>
        <w:t>是</w:t>
      </w:r>
      <w:r>
        <w:rPr>
          <w:color w:val="494949"/>
          <w:spacing w:val="-2"/>
          <w:w w:val="110"/>
        </w:rPr>
        <w:t>由</w:t>
      </w:r>
      <w:r>
        <w:rPr>
          <w:color w:val="494949"/>
          <w:spacing w:val="-2"/>
          <w:w w:val="110"/>
        </w:rPr>
        <w:t>胎</w:t>
      </w:r>
      <w:r>
        <w:rPr>
          <w:color w:val="383838"/>
          <w:spacing w:val="-2"/>
          <w:w w:val="105"/>
        </w:rPr>
        <w:t>儿</w:t>
      </w:r>
      <w:r>
        <w:rPr>
          <w:color w:val="383838"/>
          <w:spacing w:val="-2"/>
          <w:w w:val="105"/>
        </w:rPr>
        <w:t>因</w:t>
      </w:r>
      <w:r>
        <w:rPr>
          <w:color w:val="383838"/>
          <w:spacing w:val="-2"/>
          <w:w w:val="105"/>
        </w:rPr>
        <w:t>素</w:t>
      </w:r>
      <w:r>
        <w:rPr>
          <w:color w:val="383838"/>
          <w:spacing w:val="-2"/>
          <w:w w:val="105"/>
        </w:rPr>
        <w:t>所</w:t>
      </w:r>
      <w:r>
        <w:rPr>
          <w:color w:val="383838"/>
          <w:spacing w:val="-2"/>
          <w:w w:val="105"/>
        </w:rPr>
        <w:t>致</w:t>
      </w:r>
      <w:r>
        <w:rPr>
          <w:color w:val="383838"/>
          <w:spacing w:val="-2"/>
          <w:w w:val="105"/>
        </w:rPr>
        <w:t>，</w:t>
      </w:r>
      <w:r>
        <w:rPr>
          <w:color w:val="383838"/>
          <w:spacing w:val="-2"/>
          <w:w w:val="105"/>
        </w:rPr>
        <w:t>例</w:t>
      </w:r>
      <w:r>
        <w:rPr>
          <w:color w:val="383838"/>
          <w:spacing w:val="-2"/>
          <w:w w:val="105"/>
        </w:rPr>
        <w:t>如</w:t>
      </w:r>
      <w:r>
        <w:rPr>
          <w:color w:val="383838"/>
          <w:spacing w:val="-2"/>
          <w:w w:val="105"/>
        </w:rPr>
        <w:t>出</w:t>
      </w:r>
      <w:r>
        <w:rPr>
          <w:color w:val="595959"/>
          <w:spacing w:val="-2"/>
          <w:w w:val="105"/>
        </w:rPr>
        <w:t>生</w:t>
      </w:r>
      <w:r>
        <w:rPr>
          <w:color w:val="595959"/>
          <w:spacing w:val="-2"/>
          <w:w w:val="105"/>
        </w:rPr>
        <w:t>缺</w:t>
      </w:r>
      <w:r>
        <w:rPr>
          <w:color w:val="595959"/>
          <w:spacing w:val="-2"/>
          <w:w w:val="105"/>
        </w:rPr>
        <w:t>陷</w:t>
      </w:r>
      <w:r>
        <w:rPr>
          <w:color w:val="595959"/>
          <w:spacing w:val="-2"/>
          <w:w w:val="105"/>
        </w:rPr>
        <w:t>或</w:t>
      </w:r>
      <w:r>
        <w:rPr>
          <w:color w:val="595959"/>
          <w:spacing w:val="-2"/>
          <w:w w:val="105"/>
        </w:rPr>
        <w:t>者</w:t>
      </w:r>
      <w:r>
        <w:rPr>
          <w:color w:val="595959"/>
          <w:spacing w:val="-2"/>
          <w:w w:val="105"/>
        </w:rPr>
        <w:t>基</w:t>
      </w:r>
      <w:r>
        <w:rPr>
          <w:color w:val="595959"/>
          <w:spacing w:val="-2"/>
          <w:w w:val="105"/>
        </w:rPr>
        <w:t>因</w:t>
      </w:r>
      <w:r>
        <w:rPr>
          <w:color w:val="595959"/>
          <w:spacing w:val="-2"/>
          <w:w w:val="105"/>
        </w:rPr>
        <w:t>异</w:t>
      </w:r>
      <w:r>
        <w:rPr>
          <w:color w:val="595959"/>
          <w:spacing w:val="-2"/>
          <w:w w:val="105"/>
        </w:rPr>
        <w:t>常</w:t>
      </w:r>
      <w:r>
        <w:rPr>
          <w:color w:val="8E8E8E"/>
          <w:spacing w:val="-2"/>
          <w:w w:val="105"/>
        </w:rPr>
        <w:t>。</w:t>
      </w:r>
    </w:p>
    <w:p>
      <w:pPr>
        <w:pStyle w:val="BodyText"/>
        <w:spacing w:line="321" w:lineRule="auto" w:before="11"/>
        <w:ind w:left="563" w:right="656" w:firstLine="771"/>
      </w:pPr>
      <w:r>
        <w:rPr>
          <w:color w:val="494949"/>
          <w:spacing w:val="2"/>
          <w:w w:val="110"/>
        </w:rPr>
        <w:t>其余</w:t>
      </w:r>
      <w:r>
        <w:rPr>
          <w:rFonts w:ascii="Times New Roman" w:eastAsia="Times New Roman"/>
          <w:color w:val="494949"/>
          <w:spacing w:val="1"/>
          <w:w w:val="111"/>
          <w:sz w:val="38"/>
        </w:rPr>
        <w:t>15</w:t>
      </w:r>
      <w:r>
        <w:rPr>
          <w:color w:val="494949"/>
          <w:spacing w:val="2"/>
          <w:w w:val="110"/>
        </w:rPr>
        <w:t>％的流产发生在妊娠</w:t>
      </w:r>
      <w:r>
        <w:rPr>
          <w:rFonts w:ascii="Times New Roman" w:eastAsia="Times New Roman"/>
          <w:color w:val="494949"/>
          <w:spacing w:val="1"/>
          <w:w w:val="111"/>
          <w:sz w:val="38"/>
        </w:rPr>
        <w:t>13~20</w:t>
      </w:r>
      <w:r>
        <w:rPr>
          <w:color w:val="494949"/>
          <w:spacing w:val="2"/>
          <w:w w:val="110"/>
        </w:rPr>
        <w:t>周</w:t>
      </w:r>
      <w:r>
        <w:rPr>
          <w:color w:val="A3A3A3"/>
          <w:spacing w:val="2"/>
          <w:w w:val="110"/>
        </w:rPr>
        <w:t>。</w:t>
      </w:r>
      <w:r>
        <w:rPr>
          <w:color w:val="595959"/>
          <w:spacing w:val="2"/>
          <w:w w:val="110"/>
        </w:rPr>
        <w:t>这些流产</w:t>
      </w:r>
      <w:r>
        <w:rPr>
          <w:color w:val="383838"/>
          <w:w w:val="110"/>
        </w:rPr>
        <w:t>中</w:t>
      </w:r>
      <w:r>
        <w:rPr>
          <w:color w:val="494949"/>
          <w:spacing w:val="2"/>
          <w:w w:val="100"/>
        </w:rPr>
        <w:t>许多不能查出确切原因</w:t>
      </w:r>
      <w:r>
        <w:rPr>
          <w:color w:val="8E8E8E"/>
          <w:spacing w:val="2"/>
          <w:w w:val="100"/>
        </w:rPr>
        <w:t>。</w:t>
      </w:r>
      <w:r>
        <w:rPr>
          <w:color w:val="494949"/>
          <w:spacing w:val="1"/>
          <w:w w:val="100"/>
        </w:rPr>
        <w:t>剩余的流产是由于母体因素所致：</w:t>
      </w:r>
    </w:p>
    <w:p>
      <w:pPr>
        <w:pStyle w:val="BodyText"/>
        <w:spacing w:line="321" w:lineRule="auto" w:before="15"/>
        <w:ind w:left="1086" w:right="485" w:hanging="602"/>
      </w:pPr>
      <w:r>
        <w:rPr>
          <w:color w:val="1C1C1C"/>
          <w:spacing w:val="-2"/>
          <w:w w:val="110"/>
        </w:rPr>
        <w:t>·</w:t>
      </w:r>
      <w:r>
        <w:rPr>
          <w:color w:val="494949"/>
          <w:spacing w:val="-2"/>
          <w:w w:val="110"/>
        </w:rPr>
        <w:t>生</w:t>
      </w:r>
      <w:r>
        <w:rPr>
          <w:color w:val="494949"/>
          <w:spacing w:val="-2"/>
          <w:w w:val="110"/>
        </w:rPr>
        <w:t>殖</w:t>
      </w:r>
      <w:r>
        <w:rPr>
          <w:color w:val="494949"/>
          <w:spacing w:val="-2"/>
          <w:w w:val="110"/>
        </w:rPr>
        <w:t>系</w:t>
      </w:r>
      <w:r>
        <w:rPr>
          <w:color w:val="494949"/>
          <w:spacing w:val="-2"/>
          <w:w w:val="110"/>
        </w:rPr>
        <w:t>统</w:t>
      </w:r>
      <w:r>
        <w:rPr>
          <w:color w:val="494949"/>
          <w:spacing w:val="-2"/>
          <w:w w:val="110"/>
        </w:rPr>
        <w:t>器</w:t>
      </w:r>
      <w:r>
        <w:rPr>
          <w:color w:val="494949"/>
          <w:spacing w:val="-2"/>
          <w:w w:val="110"/>
        </w:rPr>
        <w:t>官</w:t>
      </w:r>
      <w:r>
        <w:rPr>
          <w:color w:val="494949"/>
          <w:spacing w:val="-2"/>
          <w:w w:val="110"/>
        </w:rPr>
        <w:t>畸</w:t>
      </w:r>
      <w:r>
        <w:rPr>
          <w:color w:val="494949"/>
          <w:spacing w:val="-2"/>
          <w:w w:val="110"/>
        </w:rPr>
        <w:t>形</w:t>
      </w:r>
      <w:r>
        <w:rPr>
          <w:color w:val="494949"/>
          <w:spacing w:val="-2"/>
          <w:w w:val="110"/>
        </w:rPr>
        <w:t>，</w:t>
      </w:r>
      <w:r>
        <w:rPr>
          <w:color w:val="494949"/>
          <w:spacing w:val="-2"/>
          <w:w w:val="110"/>
        </w:rPr>
        <w:t>比</w:t>
      </w:r>
      <w:r>
        <w:rPr>
          <w:color w:val="494949"/>
          <w:spacing w:val="-2"/>
          <w:w w:val="110"/>
        </w:rPr>
        <w:t>如</w:t>
      </w:r>
      <w:r>
        <w:rPr>
          <w:color w:val="494949"/>
          <w:spacing w:val="-2"/>
          <w:w w:val="110"/>
        </w:rPr>
        <w:t>双</w:t>
      </w:r>
      <w:r>
        <w:rPr>
          <w:color w:val="494949"/>
          <w:spacing w:val="-2"/>
          <w:w w:val="110"/>
        </w:rPr>
        <w:t>子</w:t>
      </w:r>
      <w:r>
        <w:rPr>
          <w:color w:val="494949"/>
          <w:spacing w:val="-2"/>
          <w:w w:val="110"/>
        </w:rPr>
        <w:t>宫</w:t>
      </w:r>
      <w:r>
        <w:rPr>
          <w:color w:val="494949"/>
          <w:spacing w:val="-2"/>
          <w:w w:val="110"/>
        </w:rPr>
        <w:t>或</w:t>
      </w:r>
      <w:r>
        <w:rPr>
          <w:color w:val="494949"/>
          <w:spacing w:val="-2"/>
          <w:w w:val="110"/>
        </w:rPr>
        <w:t>者</w:t>
      </w:r>
      <w:r>
        <w:rPr>
          <w:color w:val="494949"/>
          <w:spacing w:val="-2"/>
          <w:w w:val="110"/>
        </w:rPr>
        <w:t>宫</w:t>
      </w:r>
      <w:r>
        <w:rPr>
          <w:color w:val="494949"/>
          <w:spacing w:val="-2"/>
          <w:w w:val="110"/>
        </w:rPr>
        <w:t>颈</w:t>
      </w:r>
      <w:r>
        <w:rPr>
          <w:color w:val="494949"/>
          <w:spacing w:val="-2"/>
          <w:w w:val="110"/>
        </w:rPr>
        <w:t>功</w:t>
      </w:r>
      <w:r>
        <w:rPr>
          <w:color w:val="494949"/>
          <w:spacing w:val="-2"/>
          <w:w w:val="110"/>
        </w:rPr>
        <w:t>能</w:t>
      </w:r>
      <w:r>
        <w:rPr>
          <w:color w:val="494949"/>
          <w:spacing w:val="-2"/>
          <w:w w:val="110"/>
        </w:rPr>
        <w:t>不</w:t>
      </w:r>
      <w:r>
        <w:rPr>
          <w:color w:val="494949"/>
          <w:spacing w:val="-2"/>
          <w:w w:val="110"/>
        </w:rPr>
        <w:t>全</w:t>
      </w:r>
      <w:r>
        <w:rPr>
          <w:color w:val="494949"/>
          <w:spacing w:val="-2"/>
          <w:w w:val="110"/>
        </w:rPr>
        <w:t>，</w:t>
      </w:r>
      <w:r>
        <w:rPr>
          <w:color w:val="595959"/>
          <w:spacing w:val="-2"/>
          <w:w w:val="110"/>
        </w:rPr>
        <w:t>宫</w:t>
      </w:r>
      <w:r>
        <w:rPr>
          <w:color w:val="595959"/>
          <w:spacing w:val="-2"/>
          <w:w w:val="110"/>
        </w:rPr>
        <w:t>颈</w:t>
      </w:r>
      <w:r>
        <w:rPr>
          <w:color w:val="595959"/>
          <w:spacing w:val="-2"/>
          <w:w w:val="110"/>
        </w:rPr>
        <w:t>功</w:t>
      </w:r>
      <w:r>
        <w:rPr>
          <w:color w:val="383838"/>
          <w:spacing w:val="-2"/>
          <w:w w:val="110"/>
        </w:rPr>
        <w:t>能</w:t>
      </w:r>
      <w:r>
        <w:rPr>
          <w:color w:val="383838"/>
          <w:spacing w:val="-2"/>
          <w:w w:val="110"/>
        </w:rPr>
        <w:t>不</w:t>
      </w:r>
      <w:r>
        <w:rPr>
          <w:color w:val="595959"/>
          <w:spacing w:val="-2"/>
          <w:w w:val="110"/>
        </w:rPr>
        <w:t>全</w:t>
      </w:r>
      <w:r>
        <w:rPr>
          <w:color w:val="595959"/>
          <w:spacing w:val="-2"/>
          <w:w w:val="110"/>
        </w:rPr>
        <w:t>的</w:t>
      </w:r>
      <w:r>
        <w:rPr>
          <w:color w:val="595959"/>
          <w:spacing w:val="-2"/>
          <w:w w:val="110"/>
        </w:rPr>
        <w:t>孕</w:t>
      </w:r>
      <w:r>
        <w:rPr>
          <w:color w:val="595959"/>
          <w:spacing w:val="-2"/>
          <w:w w:val="110"/>
        </w:rPr>
        <w:t>妇</w:t>
      </w:r>
      <w:r>
        <w:rPr>
          <w:color w:val="595959"/>
          <w:spacing w:val="-2"/>
          <w:w w:val="110"/>
        </w:rPr>
        <w:t>随</w:t>
      </w:r>
      <w:r>
        <w:rPr>
          <w:color w:val="595959"/>
          <w:spacing w:val="-2"/>
          <w:w w:val="110"/>
        </w:rPr>
        <w:t>着</w:t>
      </w:r>
      <w:r>
        <w:rPr>
          <w:color w:val="595959"/>
          <w:spacing w:val="-2"/>
          <w:w w:val="110"/>
        </w:rPr>
        <w:t>子</w:t>
      </w:r>
      <w:r>
        <w:rPr>
          <w:color w:val="595959"/>
          <w:spacing w:val="-2"/>
          <w:w w:val="110"/>
        </w:rPr>
        <w:t>宫</w:t>
      </w:r>
      <w:r>
        <w:rPr>
          <w:color w:val="595959"/>
          <w:spacing w:val="-2"/>
          <w:w w:val="110"/>
        </w:rPr>
        <w:t>增</w:t>
      </w:r>
      <w:r>
        <w:rPr>
          <w:color w:val="595959"/>
          <w:spacing w:val="-2"/>
          <w:w w:val="110"/>
        </w:rPr>
        <w:t>大</w:t>
      </w:r>
      <w:r>
        <w:rPr>
          <w:color w:val="595959"/>
          <w:spacing w:val="-2"/>
          <w:w w:val="110"/>
        </w:rPr>
        <w:t>宫</w:t>
      </w:r>
      <w:r>
        <w:rPr>
          <w:color w:val="595959"/>
          <w:spacing w:val="-2"/>
          <w:w w:val="110"/>
        </w:rPr>
        <w:t>颈</w:t>
      </w:r>
      <w:r>
        <w:rPr>
          <w:color w:val="595959"/>
          <w:spacing w:val="-2"/>
          <w:w w:val="110"/>
        </w:rPr>
        <w:t>口</w:t>
      </w:r>
      <w:r>
        <w:rPr>
          <w:color w:val="595959"/>
          <w:spacing w:val="-2"/>
          <w:w w:val="110"/>
        </w:rPr>
        <w:t>会</w:t>
      </w:r>
      <w:r>
        <w:rPr>
          <w:color w:val="595959"/>
          <w:spacing w:val="-2"/>
          <w:w w:val="110"/>
        </w:rPr>
        <w:t>扩</w:t>
      </w:r>
      <w:r>
        <w:rPr>
          <w:color w:val="595959"/>
          <w:spacing w:val="-2"/>
          <w:w w:val="110"/>
        </w:rPr>
        <w:t>张</w:t>
      </w:r>
      <w:r>
        <w:rPr>
          <w:color w:val="8E8E8E"/>
          <w:spacing w:val="-2"/>
          <w:w w:val="110"/>
        </w:rPr>
        <w:t>。</w:t>
      </w:r>
    </w:p>
    <w:p>
      <w:pPr>
        <w:pStyle w:val="BodyText"/>
        <w:spacing w:before="23"/>
        <w:ind w:left="485"/>
      </w:pPr>
      <w:r>
        <w:rPr>
          <w:color w:val="1C1C1C"/>
          <w:w w:val="105"/>
        </w:rPr>
        <w:t>·</w:t>
      </w:r>
      <w:r>
        <w:rPr>
          <w:color w:val="494949"/>
          <w:spacing w:val="-1"/>
          <w:w w:val="105"/>
        </w:rPr>
        <w:t>药物滥用，如可卡因、酒精以及吸烟</w:t>
      </w:r>
    </w:p>
    <w:p>
      <w:pPr>
        <w:pStyle w:val="BodyText"/>
        <w:spacing w:before="175"/>
        <w:ind w:left="485"/>
      </w:pPr>
      <w:r>
        <w:rPr>
          <w:color w:val="1C1C1C"/>
          <w:w w:val="115"/>
        </w:rPr>
        <w:t>·</w:t>
      </w:r>
      <w:r>
        <w:rPr>
          <w:color w:val="494949"/>
          <w:w w:val="115"/>
        </w:rPr>
        <w:t>严</w:t>
      </w:r>
      <w:r>
        <w:rPr>
          <w:color w:val="494949"/>
          <w:w w:val="115"/>
        </w:rPr>
        <w:t>重</w:t>
      </w:r>
      <w:r>
        <w:rPr>
          <w:color w:val="494949"/>
          <w:w w:val="115"/>
        </w:rPr>
        <w:t>创</w:t>
      </w:r>
      <w:r>
        <w:rPr>
          <w:color w:val="494949"/>
          <w:spacing w:val="-10"/>
          <w:w w:val="115"/>
        </w:rPr>
        <w:t>伤</w:t>
      </w:r>
    </w:p>
    <w:p>
      <w:pPr>
        <w:pStyle w:val="BodyText"/>
        <w:spacing w:before="131"/>
        <w:ind w:left="496"/>
      </w:pPr>
      <w:r>
        <w:rPr>
          <w:color w:val="1C1C1C"/>
          <w:w w:val="105"/>
        </w:rPr>
        <w:t>·</w:t>
      </w:r>
      <w:r>
        <w:rPr>
          <w:color w:val="494949"/>
          <w:w w:val="105"/>
        </w:rPr>
        <w:t>感</w:t>
      </w:r>
      <w:r>
        <w:rPr>
          <w:color w:val="494949"/>
          <w:w w:val="105"/>
        </w:rPr>
        <w:t>染</w:t>
      </w:r>
      <w:r>
        <w:rPr>
          <w:color w:val="494949"/>
          <w:w w:val="105"/>
        </w:rPr>
        <w:t>，</w:t>
      </w:r>
      <w:r>
        <w:rPr>
          <w:color w:val="494949"/>
          <w:w w:val="105"/>
        </w:rPr>
        <w:t>如</w:t>
      </w:r>
      <w:r>
        <w:rPr>
          <w:color w:val="494949"/>
          <w:w w:val="105"/>
        </w:rPr>
        <w:t>巨</w:t>
      </w:r>
      <w:r>
        <w:rPr>
          <w:color w:val="494949"/>
          <w:w w:val="105"/>
        </w:rPr>
        <w:t>细</w:t>
      </w:r>
      <w:r>
        <w:rPr>
          <w:color w:val="494949"/>
          <w:w w:val="105"/>
        </w:rPr>
        <w:t>胞</w:t>
      </w:r>
      <w:r>
        <w:rPr>
          <w:color w:val="494949"/>
          <w:w w:val="105"/>
        </w:rPr>
        <w:t>病</w:t>
      </w:r>
      <w:r>
        <w:rPr>
          <w:color w:val="494949"/>
          <w:w w:val="105"/>
        </w:rPr>
        <w:t>毒</w:t>
      </w:r>
      <w:r>
        <w:rPr>
          <w:color w:val="494949"/>
          <w:w w:val="105"/>
        </w:rPr>
        <w:t>或</w:t>
      </w:r>
      <w:r>
        <w:rPr>
          <w:color w:val="494949"/>
          <w:w w:val="105"/>
        </w:rPr>
        <w:t>者</w:t>
      </w:r>
      <w:r>
        <w:rPr>
          <w:color w:val="494949"/>
          <w:w w:val="105"/>
        </w:rPr>
        <w:t>风</w:t>
      </w:r>
      <w:r>
        <w:rPr>
          <w:color w:val="494949"/>
          <w:w w:val="105"/>
        </w:rPr>
        <w:t>疹</w:t>
      </w:r>
      <w:r>
        <w:rPr>
          <w:color w:val="494949"/>
          <w:w w:val="105"/>
        </w:rPr>
        <w:t>病</w:t>
      </w:r>
      <w:r>
        <w:rPr>
          <w:color w:val="494949"/>
          <w:w w:val="105"/>
        </w:rPr>
        <w:t>毒</w:t>
      </w:r>
      <w:r>
        <w:rPr>
          <w:color w:val="494949"/>
          <w:w w:val="105"/>
        </w:rPr>
        <w:t>感</w:t>
      </w:r>
      <w:r>
        <w:rPr>
          <w:color w:val="494949"/>
          <w:spacing w:val="-10"/>
          <w:w w:val="105"/>
        </w:rPr>
        <w:t>染</w:t>
      </w:r>
    </w:p>
    <w:p>
      <w:pPr>
        <w:pStyle w:val="BodyText"/>
        <w:spacing w:before="164"/>
        <w:ind w:left="496"/>
      </w:pPr>
      <w:r>
        <w:rPr>
          <w:color w:val="1C1C1C"/>
          <w:w w:val="105"/>
        </w:rPr>
        <w:t>·</w:t>
      </w:r>
      <w:r>
        <w:rPr>
          <w:color w:val="494949"/>
          <w:w w:val="105"/>
        </w:rPr>
        <w:t>严</w:t>
      </w:r>
      <w:r>
        <w:rPr>
          <w:color w:val="494949"/>
          <w:w w:val="105"/>
        </w:rPr>
        <w:t>重</w:t>
      </w:r>
      <w:r>
        <w:rPr>
          <w:color w:val="494949"/>
          <w:w w:val="105"/>
        </w:rPr>
        <w:t>的</w:t>
      </w:r>
      <w:r>
        <w:rPr>
          <w:color w:val="494949"/>
          <w:w w:val="105"/>
        </w:rPr>
        <w:t>或</w:t>
      </w:r>
      <w:r>
        <w:rPr>
          <w:color w:val="494949"/>
          <w:w w:val="105"/>
        </w:rPr>
        <w:t>者</w:t>
      </w:r>
      <w:r>
        <w:rPr>
          <w:color w:val="494949"/>
          <w:w w:val="105"/>
        </w:rPr>
        <w:t>控</w:t>
      </w:r>
      <w:r>
        <w:rPr>
          <w:color w:val="494949"/>
          <w:w w:val="105"/>
        </w:rPr>
        <w:t>制</w:t>
      </w:r>
      <w:r>
        <w:rPr>
          <w:color w:val="494949"/>
          <w:w w:val="105"/>
        </w:rPr>
        <w:t>不</w:t>
      </w:r>
      <w:r>
        <w:rPr>
          <w:color w:val="494949"/>
          <w:w w:val="105"/>
        </w:rPr>
        <w:t>佳</w:t>
      </w:r>
      <w:r>
        <w:rPr>
          <w:color w:val="494949"/>
          <w:w w:val="105"/>
        </w:rPr>
        <w:t>的</w:t>
      </w:r>
      <w:r>
        <w:rPr>
          <w:color w:val="494949"/>
          <w:w w:val="105"/>
        </w:rPr>
        <w:t>甲</w:t>
      </w:r>
      <w:r>
        <w:rPr>
          <w:color w:val="494949"/>
          <w:w w:val="105"/>
        </w:rPr>
        <w:t>状</w:t>
      </w:r>
      <w:r>
        <w:rPr>
          <w:color w:val="494949"/>
          <w:w w:val="105"/>
        </w:rPr>
        <w:t>腺</w:t>
      </w:r>
      <w:r>
        <w:rPr>
          <w:color w:val="494949"/>
          <w:w w:val="105"/>
        </w:rPr>
        <w:t>功</w:t>
      </w:r>
      <w:r>
        <w:rPr>
          <w:color w:val="494949"/>
          <w:w w:val="105"/>
        </w:rPr>
        <w:t>能</w:t>
      </w:r>
      <w:r>
        <w:rPr>
          <w:color w:val="494949"/>
          <w:w w:val="105"/>
        </w:rPr>
        <w:t>减</w:t>
      </w:r>
      <w:r>
        <w:rPr>
          <w:color w:val="494949"/>
          <w:w w:val="105"/>
        </w:rPr>
        <w:t>低</w:t>
      </w:r>
      <w:r>
        <w:rPr>
          <w:color w:val="494949"/>
          <w:w w:val="105"/>
        </w:rPr>
        <w:t>（</w:t>
      </w:r>
      <w:r>
        <w:rPr>
          <w:color w:val="494949"/>
          <w:w w:val="105"/>
        </w:rPr>
        <w:t>甲</w:t>
      </w:r>
      <w:r>
        <w:rPr>
          <w:color w:val="494949"/>
          <w:w w:val="105"/>
        </w:rPr>
        <w:t>减</w:t>
      </w:r>
      <w:r>
        <w:rPr>
          <w:color w:val="494949"/>
          <w:spacing w:val="-10"/>
          <w:w w:val="105"/>
        </w:rPr>
        <w:t>）</w:t>
      </w:r>
    </w:p>
    <w:p>
      <w:pPr>
        <w:pStyle w:val="BodyText"/>
        <w:spacing w:before="164"/>
        <w:ind w:left="506"/>
      </w:pPr>
      <w:r>
        <w:rPr>
          <w:color w:val="1C1C1C"/>
          <w:w w:val="110"/>
        </w:rPr>
        <w:t>·</w:t>
      </w:r>
      <w:r>
        <w:rPr>
          <w:color w:val="494949"/>
          <w:w w:val="110"/>
        </w:rPr>
        <w:t>严</w:t>
      </w:r>
      <w:r>
        <w:rPr>
          <w:color w:val="494949"/>
          <w:w w:val="110"/>
        </w:rPr>
        <w:t>重</w:t>
      </w:r>
      <w:r>
        <w:rPr>
          <w:color w:val="494949"/>
          <w:w w:val="110"/>
        </w:rPr>
        <w:t>的</w:t>
      </w:r>
      <w:r>
        <w:rPr>
          <w:color w:val="494949"/>
          <w:w w:val="110"/>
        </w:rPr>
        <w:t>或</w:t>
      </w:r>
      <w:r>
        <w:rPr>
          <w:color w:val="494949"/>
          <w:w w:val="110"/>
        </w:rPr>
        <w:t>者</w:t>
      </w:r>
      <w:r>
        <w:rPr>
          <w:color w:val="494949"/>
          <w:w w:val="110"/>
        </w:rPr>
        <w:t>控</w:t>
      </w:r>
      <w:r>
        <w:rPr>
          <w:color w:val="494949"/>
          <w:w w:val="110"/>
        </w:rPr>
        <w:t>制</w:t>
      </w:r>
      <w:r>
        <w:rPr>
          <w:color w:val="494949"/>
          <w:w w:val="110"/>
        </w:rPr>
        <w:t>不</w:t>
      </w:r>
      <w:r>
        <w:rPr>
          <w:color w:val="494949"/>
          <w:w w:val="110"/>
        </w:rPr>
        <w:t>佳</w:t>
      </w:r>
      <w:r>
        <w:rPr>
          <w:color w:val="494949"/>
          <w:w w:val="110"/>
        </w:rPr>
        <w:t>的</w:t>
      </w:r>
      <w:r>
        <w:rPr>
          <w:color w:val="494949"/>
          <w:w w:val="110"/>
        </w:rPr>
        <w:t>糖</w:t>
      </w:r>
      <w:r>
        <w:rPr>
          <w:color w:val="494949"/>
          <w:w w:val="110"/>
        </w:rPr>
        <w:t>尿</w:t>
      </w:r>
      <w:r>
        <w:rPr>
          <w:color w:val="494949"/>
          <w:spacing w:val="-10"/>
          <w:w w:val="110"/>
        </w:rPr>
        <w:t>病</w:t>
      </w:r>
    </w:p>
    <w:p>
      <w:pPr>
        <w:pStyle w:val="BodyText"/>
        <w:spacing w:before="164"/>
        <w:ind w:left="506"/>
      </w:pPr>
      <w:r>
        <w:rPr>
          <w:color w:val="1C1C1C"/>
          <w:w w:val="105"/>
        </w:rPr>
        <w:t>·</w:t>
      </w:r>
      <w:r>
        <w:rPr>
          <w:color w:val="494949"/>
          <w:w w:val="105"/>
        </w:rPr>
        <w:t>结</w:t>
      </w:r>
      <w:r>
        <w:rPr>
          <w:color w:val="494949"/>
          <w:w w:val="105"/>
        </w:rPr>
        <w:t>缔</w:t>
      </w:r>
      <w:r>
        <w:rPr>
          <w:color w:val="494949"/>
          <w:w w:val="105"/>
        </w:rPr>
        <w:t>组</w:t>
      </w:r>
      <w:r>
        <w:rPr>
          <w:color w:val="494949"/>
          <w:w w:val="105"/>
        </w:rPr>
        <w:t>织</w:t>
      </w:r>
      <w:r>
        <w:rPr>
          <w:color w:val="494949"/>
          <w:w w:val="105"/>
        </w:rPr>
        <w:t>疾</w:t>
      </w:r>
      <w:r>
        <w:rPr>
          <w:color w:val="494949"/>
          <w:w w:val="105"/>
        </w:rPr>
        <w:t>病</w:t>
      </w:r>
      <w:r>
        <w:rPr>
          <w:color w:val="494949"/>
          <w:w w:val="105"/>
        </w:rPr>
        <w:t>，</w:t>
      </w:r>
      <w:r>
        <w:rPr>
          <w:color w:val="494949"/>
          <w:w w:val="105"/>
        </w:rPr>
        <w:t>如</w:t>
      </w:r>
      <w:r>
        <w:rPr>
          <w:color w:val="494949"/>
          <w:w w:val="105"/>
        </w:rPr>
        <w:t>系</w:t>
      </w:r>
      <w:r>
        <w:rPr>
          <w:color w:val="494949"/>
          <w:w w:val="105"/>
        </w:rPr>
        <w:t>统</w:t>
      </w:r>
      <w:r>
        <w:rPr>
          <w:color w:val="494949"/>
          <w:w w:val="105"/>
        </w:rPr>
        <w:t>性</w:t>
      </w:r>
      <w:r>
        <w:rPr>
          <w:color w:val="494949"/>
          <w:w w:val="105"/>
        </w:rPr>
        <w:t>红</w:t>
      </w:r>
      <w:r>
        <w:rPr>
          <w:color w:val="494949"/>
          <w:w w:val="105"/>
        </w:rPr>
        <w:t>斑</w:t>
      </w:r>
      <w:r>
        <w:rPr>
          <w:color w:val="494949"/>
          <w:w w:val="105"/>
        </w:rPr>
        <w:t>狼</w:t>
      </w:r>
      <w:r>
        <w:rPr>
          <w:color w:val="494949"/>
          <w:spacing w:val="-10"/>
          <w:w w:val="105"/>
        </w:rPr>
        <w:t>疮</w:t>
      </w:r>
    </w:p>
    <w:p>
      <w:pPr>
        <w:spacing w:line="328" w:lineRule="auto" w:before="143"/>
        <w:ind w:left="576" w:right="719" w:firstLine="840"/>
        <w:jc w:val="both"/>
        <w:rPr>
          <w:sz w:val="37"/>
        </w:rPr>
      </w:pPr>
      <w:r>
        <w:rPr>
          <w:rFonts w:ascii="Times New Roman" w:eastAsia="Times New Roman"/>
          <w:color w:val="1C1C1C"/>
          <w:spacing w:val="-2"/>
          <w:w w:val="120"/>
          <w:sz w:val="38"/>
        </w:rPr>
        <w:t>R</w:t>
      </w:r>
      <w:r>
        <w:rPr>
          <w:rFonts w:ascii="Times New Roman" w:eastAsia="Times New Roman"/>
          <w:color w:val="383838"/>
          <w:spacing w:val="-2"/>
          <w:w w:val="120"/>
          <w:sz w:val="38"/>
        </w:rPr>
        <w:t>h</w:t>
      </w:r>
      <w:r>
        <w:rPr>
          <w:color w:val="383838"/>
          <w:spacing w:val="-2"/>
          <w:w w:val="120"/>
          <w:sz w:val="37"/>
        </w:rPr>
        <w:t>血</w:t>
      </w:r>
      <w:r>
        <w:rPr>
          <w:color w:val="383838"/>
          <w:spacing w:val="-2"/>
          <w:w w:val="120"/>
          <w:sz w:val="37"/>
        </w:rPr>
        <w:t>型</w:t>
      </w:r>
      <w:r>
        <w:rPr>
          <w:color w:val="383838"/>
          <w:spacing w:val="-2"/>
          <w:w w:val="120"/>
          <w:sz w:val="37"/>
        </w:rPr>
        <w:t>不</w:t>
      </w:r>
      <w:r>
        <w:rPr>
          <w:color w:val="383838"/>
          <w:spacing w:val="-2"/>
          <w:w w:val="120"/>
          <w:sz w:val="37"/>
        </w:rPr>
        <w:t>合</w:t>
      </w:r>
      <w:r>
        <w:rPr>
          <w:color w:val="595959"/>
          <w:spacing w:val="-2"/>
          <w:w w:val="120"/>
          <w:sz w:val="37"/>
        </w:rPr>
        <w:t>（</w:t>
      </w:r>
      <w:r>
        <w:rPr>
          <w:color w:val="595959"/>
          <w:spacing w:val="-2"/>
          <w:w w:val="120"/>
          <w:sz w:val="37"/>
        </w:rPr>
        <w:t>当</w:t>
      </w:r>
      <w:r>
        <w:rPr>
          <w:color w:val="595959"/>
          <w:spacing w:val="-2"/>
          <w:w w:val="120"/>
          <w:sz w:val="37"/>
        </w:rPr>
        <w:t>孕</w:t>
      </w:r>
      <w:r>
        <w:rPr>
          <w:color w:val="595959"/>
          <w:spacing w:val="-2"/>
          <w:w w:val="120"/>
          <w:sz w:val="37"/>
        </w:rPr>
        <w:t>妇</w:t>
      </w:r>
      <w:r>
        <w:rPr>
          <w:color w:val="595959"/>
          <w:spacing w:val="-2"/>
          <w:w w:val="120"/>
          <w:sz w:val="37"/>
        </w:rPr>
        <w:t>是</w:t>
      </w:r>
      <w:r>
        <w:rPr>
          <w:rFonts w:ascii="Times New Roman" w:eastAsia="Times New Roman"/>
          <w:color w:val="383838"/>
          <w:spacing w:val="-2"/>
          <w:w w:val="120"/>
          <w:sz w:val="38"/>
        </w:rPr>
        <w:t>Rh</w:t>
      </w:r>
      <w:r>
        <w:rPr>
          <w:rFonts w:ascii="Times New Roman" w:eastAsia="Times New Roman"/>
          <w:color w:val="595959"/>
          <w:spacing w:val="-2"/>
          <w:w w:val="120"/>
          <w:sz w:val="38"/>
        </w:rPr>
        <w:t>(</w:t>
      </w:r>
      <w:r>
        <w:rPr>
          <w:rFonts w:ascii="Times New Roman" w:eastAsia="Times New Roman"/>
          <w:color w:val="383838"/>
          <w:spacing w:val="-2"/>
          <w:w w:val="120"/>
          <w:sz w:val="38"/>
        </w:rPr>
        <w:t>-)</w:t>
      </w:r>
      <w:r>
        <w:rPr>
          <w:color w:val="383838"/>
          <w:spacing w:val="-2"/>
          <w:w w:val="120"/>
          <w:sz w:val="37"/>
        </w:rPr>
        <w:t>型</w:t>
      </w:r>
      <w:r>
        <w:rPr>
          <w:color w:val="383838"/>
          <w:spacing w:val="-2"/>
          <w:w w:val="120"/>
          <w:sz w:val="37"/>
        </w:rPr>
        <w:t>血</w:t>
      </w:r>
      <w:r>
        <w:rPr>
          <w:color w:val="383838"/>
          <w:spacing w:val="-2"/>
          <w:w w:val="120"/>
          <w:sz w:val="37"/>
        </w:rPr>
        <w:t>而</w:t>
      </w:r>
      <w:r>
        <w:rPr>
          <w:color w:val="383838"/>
          <w:spacing w:val="-2"/>
          <w:w w:val="120"/>
          <w:sz w:val="37"/>
        </w:rPr>
        <w:t>胎</w:t>
      </w:r>
      <w:r>
        <w:rPr>
          <w:color w:val="383838"/>
          <w:spacing w:val="-2"/>
          <w:w w:val="120"/>
          <w:sz w:val="37"/>
        </w:rPr>
        <w:t>儿</w:t>
      </w:r>
      <w:r>
        <w:rPr>
          <w:color w:val="595959"/>
          <w:spacing w:val="-2"/>
          <w:w w:val="120"/>
          <w:sz w:val="37"/>
        </w:rPr>
        <w:t>是 </w:t>
      </w:r>
      <w:r>
        <w:rPr>
          <w:rFonts w:ascii="Times New Roman" w:eastAsia="Times New Roman"/>
          <w:color w:val="383838"/>
          <w:spacing w:val="-2"/>
          <w:w w:val="110"/>
          <w:sz w:val="38"/>
        </w:rPr>
        <w:t>Rh</w:t>
      </w:r>
      <w:r>
        <w:rPr>
          <w:rFonts w:ascii="Times New Roman" w:eastAsia="Times New Roman"/>
          <w:color w:val="595959"/>
          <w:spacing w:val="-2"/>
          <w:w w:val="110"/>
          <w:sz w:val="38"/>
        </w:rPr>
        <w:t>(</w:t>
      </w:r>
      <w:r>
        <w:rPr>
          <w:rFonts w:ascii="Times New Roman" w:eastAsia="Times New Roman"/>
          <w:color w:val="383838"/>
          <w:spacing w:val="-2"/>
          <w:w w:val="110"/>
          <w:sz w:val="38"/>
        </w:rPr>
        <w:t>+)</w:t>
      </w:r>
      <w:r>
        <w:rPr>
          <w:color w:val="383838"/>
          <w:spacing w:val="-2"/>
          <w:w w:val="110"/>
          <w:sz w:val="37"/>
        </w:rPr>
        <w:t>型血</w:t>
      </w:r>
      <w:r>
        <w:rPr>
          <w:color w:val="595959"/>
          <w:spacing w:val="-2"/>
          <w:w w:val="110"/>
          <w:sz w:val="37"/>
        </w:rPr>
        <w:t>）</w:t>
      </w:r>
      <w:r>
        <w:rPr>
          <w:color w:val="383838"/>
          <w:spacing w:val="-2"/>
          <w:w w:val="110"/>
          <w:sz w:val="37"/>
        </w:rPr>
        <w:t>也增加流</w:t>
      </w:r>
      <w:r>
        <w:rPr>
          <w:color w:val="595959"/>
          <w:spacing w:val="-2"/>
          <w:w w:val="110"/>
          <w:sz w:val="37"/>
        </w:rPr>
        <w:t>产风险</w:t>
      </w:r>
      <w:r>
        <w:rPr>
          <w:color w:val="8E8E8E"/>
          <w:spacing w:val="-2"/>
          <w:w w:val="110"/>
          <w:sz w:val="37"/>
        </w:rPr>
        <w:t>。</w:t>
      </w:r>
      <w:r>
        <w:rPr>
          <w:color w:val="383838"/>
          <w:spacing w:val="-2"/>
          <w:w w:val="110"/>
          <w:sz w:val="37"/>
        </w:rPr>
        <w:t>情绪波动以及轻微创伤</w:t>
      </w:r>
      <w:r>
        <w:rPr>
          <w:color w:val="494949"/>
          <w:spacing w:val="-2"/>
          <w:w w:val="115"/>
          <w:sz w:val="37"/>
        </w:rPr>
        <w:t>与</w:t>
      </w:r>
      <w:r>
        <w:rPr>
          <w:color w:val="494949"/>
          <w:spacing w:val="-2"/>
          <w:w w:val="115"/>
          <w:sz w:val="37"/>
        </w:rPr>
        <w:t>流</w:t>
      </w:r>
      <w:r>
        <w:rPr>
          <w:color w:val="494949"/>
          <w:spacing w:val="-2"/>
          <w:w w:val="115"/>
          <w:sz w:val="37"/>
        </w:rPr>
        <w:t>产</w:t>
      </w:r>
      <w:r>
        <w:rPr>
          <w:color w:val="494949"/>
          <w:spacing w:val="-2"/>
          <w:w w:val="115"/>
          <w:sz w:val="37"/>
        </w:rPr>
        <w:t>无</w:t>
      </w:r>
      <w:r>
        <w:rPr>
          <w:color w:val="494949"/>
          <w:spacing w:val="-2"/>
          <w:w w:val="115"/>
          <w:sz w:val="37"/>
        </w:rPr>
        <w:t>关</w:t>
      </w:r>
      <w:r>
        <w:rPr>
          <w:color w:val="8E8E8E"/>
          <w:spacing w:val="-2"/>
          <w:w w:val="115"/>
          <w:sz w:val="37"/>
        </w:rPr>
        <w:t>。</w:t>
      </w:r>
    </w:p>
    <w:p>
      <w:pPr>
        <w:spacing w:after="0" w:line="328" w:lineRule="auto"/>
        <w:jc w:val="both"/>
        <w:rPr>
          <w:sz w:val="37"/>
        </w:rPr>
        <w:sectPr>
          <w:type w:val="continuous"/>
          <w:pgSz w:w="21750" w:h="31660"/>
          <w:pgMar w:top="0" w:bottom="280" w:left="0" w:right="0"/>
          <w:cols w:num="2" w:equalWidth="0">
            <w:col w:w="10729" w:space="40"/>
            <w:col w:w="10981"/>
          </w:cols>
        </w:sectPr>
      </w:pPr>
    </w:p>
    <w:p>
      <w:pPr>
        <w:pStyle w:val="BodyText"/>
        <w:rPr>
          <w:sz w:val="20"/>
        </w:rPr>
      </w:pPr>
    </w:p>
    <w:p>
      <w:pPr>
        <w:pStyle w:val="BodyText"/>
        <w:rPr>
          <w:sz w:val="20"/>
        </w:rPr>
      </w:pPr>
    </w:p>
    <w:p>
      <w:pPr>
        <w:pStyle w:val="BodyText"/>
        <w:rPr>
          <w:sz w:val="20"/>
        </w:rPr>
      </w:pPr>
    </w:p>
    <w:p>
      <w:pPr>
        <w:pStyle w:val="BodyText"/>
        <w:spacing w:before="10"/>
        <w:rPr>
          <w:sz w:val="23"/>
        </w:rPr>
      </w:pPr>
    </w:p>
    <w:p>
      <w:pPr>
        <w:pStyle w:val="BodyText"/>
        <w:spacing w:before="7"/>
        <w:rPr>
          <w:sz w:val="7"/>
        </w:rPr>
      </w:pPr>
    </w:p>
    <w:p>
      <w:pPr>
        <w:spacing w:before="0"/>
        <w:ind w:left="6164" w:right="0" w:firstLine="0"/>
        <w:jc w:val="left"/>
        <w:rPr>
          <w:rFonts w:ascii="Arial" w:eastAsia="Arial"/>
          <w:sz w:val="5"/>
        </w:rPr>
      </w:pPr>
      <w:r>
        <w:rPr/>
        <w:pict>
          <v:shape style="position:absolute;margin-left:767.937866pt;margin-top:-37.356792pt;width:29.25pt;height:29.2pt;mso-position-horizontal-relative:page;mso-position-vertical-relative:paragraph;z-index:16797696" type="#_x0000_t202" id="docshape1998" filled="false" stroked="false">
            <v:textbox inset="0,0,0,0" style="layout-flow:vertical-ideographic">
              <w:txbxContent>
                <w:p>
                  <w:pPr>
                    <w:spacing w:line="144" w:lineRule="auto" w:before="0"/>
                    <w:ind w:left="20" w:right="0" w:firstLine="0"/>
                    <w:jc w:val="left"/>
                    <w:rPr>
                      <w:sz w:val="54"/>
                    </w:rPr>
                  </w:pPr>
                  <w:r>
                    <w:rPr>
                      <w:color w:val="595959"/>
                      <w:w w:val="100"/>
                      <w:sz w:val="54"/>
                    </w:rPr>
                    <w:t>｀</w:t>
                  </w:r>
                </w:p>
              </w:txbxContent>
            </v:textbox>
            <w10:wrap type="none"/>
          </v:shape>
        </w:pict>
      </w:r>
      <w:r>
        <w:rPr>
          <w:color w:val="D1D1D1"/>
          <w:spacing w:val="23"/>
          <w:w w:val="120"/>
          <w:sz w:val="6"/>
        </w:rPr>
        <w:t>遍  </w:t>
      </w:r>
      <w:r>
        <w:rPr>
          <w:rFonts w:ascii="Arial" w:eastAsia="Arial"/>
          <w:color w:val="D1D1D1"/>
          <w:spacing w:val="-5"/>
          <w:w w:val="120"/>
          <w:sz w:val="5"/>
        </w:rPr>
        <w:t>l,</w:t>
      </w:r>
    </w:p>
    <w:p>
      <w:pPr>
        <w:spacing w:after="0"/>
        <w:jc w:val="left"/>
        <w:rPr>
          <w:rFonts w:ascii="Arial" w:eastAsia="Arial"/>
          <w:sz w:val="5"/>
        </w:rPr>
        <w:sectPr>
          <w:type w:val="continuous"/>
          <w:pgSz w:w="21750" w:h="31660"/>
          <w:pgMar w:top="0" w:bottom="280" w:left="0" w:right="0"/>
        </w:sectPr>
      </w:pPr>
    </w:p>
    <w:p>
      <w:pPr>
        <w:pStyle w:val="BodyText"/>
        <w:spacing w:before="5"/>
        <w:rPr>
          <w:rFonts w:ascii="Arial"/>
          <w:sz w:val="6"/>
        </w:rPr>
      </w:pPr>
    </w:p>
    <w:p>
      <w:pPr>
        <w:spacing w:before="0"/>
        <w:ind w:left="0" w:right="6353" w:firstLine="0"/>
        <w:jc w:val="right"/>
        <w:rPr>
          <w:sz w:val="7"/>
        </w:rPr>
      </w:pPr>
      <w:r>
        <w:rPr>
          <w:color w:val="ACACAC"/>
          <w:w w:val="110"/>
          <w:sz w:val="7"/>
        </w:rPr>
        <w:t>已</w:t>
      </w:r>
      <w:r>
        <w:rPr>
          <w:color w:val="ACACAC"/>
          <w:spacing w:val="-10"/>
          <w:w w:val="110"/>
          <w:sz w:val="7"/>
        </w:rPr>
        <w:t>一</w:t>
      </w:r>
    </w:p>
    <w:p>
      <w:pPr>
        <w:tabs>
          <w:tab w:pos="20919" w:val="right" w:leader="none"/>
        </w:tabs>
        <w:spacing w:before="394"/>
        <w:ind w:left="14656" w:right="0" w:firstLine="0"/>
        <w:jc w:val="left"/>
        <w:rPr>
          <w:rFonts w:ascii="Times New Roman" w:eastAsia="Times New Roman"/>
          <w:sz w:val="46"/>
        </w:rPr>
      </w:pPr>
      <w:r>
        <w:rPr/>
        <w:pict>
          <v:line style="position:absolute;mso-position-horizontal-relative:page;mso-position-vertical-relative:paragraph;z-index:16802304" from="182.621567pt,51.908306pt" to="598.891299pt,51.908306pt" stroked="true" strokeweight="1.073583pt" strokecolor="#000000">
            <v:stroke dashstyle="solid"/>
            <w10:wrap type="none"/>
          </v:line>
        </w:pict>
      </w:r>
      <w:r>
        <w:rPr/>
        <w:pict>
          <v:shape style="position:absolute;margin-left:305.834778pt;margin-top:12.87460pt;width:14.55pt;height:14.55pt;mso-position-horizontal-relative:page;mso-position-vertical-relative:paragraph;z-index:16803840" type="#_x0000_t202" id="docshape1999" filled="false" stroked="false">
            <v:textbox inset="0,0,0,0" style="layout-flow:vertical-ideographic">
              <w:txbxContent>
                <w:p>
                  <w:pPr>
                    <w:spacing w:line="156" w:lineRule="auto" w:before="0"/>
                    <w:ind w:left="20" w:right="0" w:firstLine="0"/>
                    <w:jc w:val="left"/>
                    <w:rPr>
                      <w:sz w:val="25"/>
                    </w:rPr>
                  </w:pPr>
                  <w:r>
                    <w:rPr>
                      <w:color w:val="545454"/>
                      <w:w w:val="100"/>
                      <w:sz w:val="25"/>
                    </w:rPr>
                    <w:t>＼</w:t>
                  </w:r>
                </w:p>
              </w:txbxContent>
            </v:textbox>
            <w10:wrap type="none"/>
          </v:shape>
        </w:pict>
      </w:r>
      <w:r>
        <w:rPr>
          <w:color w:val="545454"/>
          <w:w w:val="125"/>
          <w:sz w:val="37"/>
        </w:rPr>
        <w:t>第</w:t>
      </w:r>
      <w:r>
        <w:rPr>
          <w:rFonts w:ascii="Arial" w:eastAsia="Arial"/>
          <w:color w:val="545454"/>
          <w:w w:val="125"/>
          <w:sz w:val="36"/>
        </w:rPr>
        <w:t>256</w:t>
      </w:r>
      <w:r>
        <w:rPr>
          <w:color w:val="545454"/>
          <w:w w:val="125"/>
          <w:sz w:val="37"/>
        </w:rPr>
        <w:t>节妊娠期并发</w:t>
      </w:r>
      <w:r>
        <w:rPr>
          <w:color w:val="545454"/>
          <w:spacing w:val="-10"/>
          <w:w w:val="125"/>
          <w:sz w:val="37"/>
        </w:rPr>
        <w:t>症</w:t>
      </w:r>
      <w:r>
        <w:rPr>
          <w:color w:val="545454"/>
          <w:sz w:val="37"/>
        </w:rPr>
        <w:tab/>
      </w:r>
      <w:r>
        <w:rPr>
          <w:rFonts w:ascii="Times New Roman" w:eastAsia="Times New Roman"/>
          <w:color w:val="1C1C1C"/>
          <w:spacing w:val="-4"/>
          <w:w w:val="125"/>
          <w:sz w:val="46"/>
        </w:rPr>
        <w:t>1191</w:t>
      </w:r>
    </w:p>
    <w:p>
      <w:pPr>
        <w:spacing w:after="0"/>
        <w:jc w:val="left"/>
        <w:rPr>
          <w:rFonts w:ascii="Times New Roman" w:eastAsia="Times New Roman"/>
          <w:sz w:val="46"/>
        </w:rPr>
        <w:sectPr>
          <w:pgSz w:w="21750" w:h="31660"/>
          <w:pgMar w:top="80" w:bottom="280" w:left="0" w:right="0"/>
        </w:sectPr>
      </w:pPr>
    </w:p>
    <w:p>
      <w:pPr>
        <w:pStyle w:val="BodyText"/>
        <w:rPr>
          <w:rFonts w:ascii="Times New Roman"/>
          <w:sz w:val="36"/>
        </w:rPr>
      </w:pPr>
    </w:p>
    <w:p>
      <w:pPr>
        <w:pStyle w:val="BodyText"/>
        <w:spacing w:line="326" w:lineRule="auto" w:before="240"/>
        <w:ind w:left="684" w:right="129" w:firstLine="805"/>
      </w:pPr>
      <w:r>
        <w:rPr>
          <w:color w:val="424242"/>
          <w:spacing w:val="3"/>
          <w:w w:val="110"/>
        </w:rPr>
        <w:t>既往发生过流产或者早产的孕妇更容易发生流产</w:t>
      </w:r>
      <w:r>
        <w:rPr>
          <w:color w:val="909090"/>
          <w:w w:val="110"/>
        </w:rPr>
        <w:t>。</w:t>
      </w:r>
      <w:r>
        <w:rPr>
          <w:color w:val="424242"/>
          <w:spacing w:val="1"/>
          <w:w w:val="113"/>
        </w:rPr>
        <w:t>在妊娠早期有过连续</w:t>
      </w:r>
      <w:r>
        <w:rPr>
          <w:rFonts w:ascii="Times New Roman" w:eastAsia="Times New Roman"/>
          <w:color w:val="424242"/>
          <w:spacing w:val="1"/>
          <w:w w:val="113"/>
          <w:sz w:val="40"/>
        </w:rPr>
        <w:t>3</w:t>
      </w:r>
      <w:r>
        <w:rPr>
          <w:color w:val="424242"/>
          <w:spacing w:val="1"/>
          <w:w w:val="113"/>
        </w:rPr>
        <w:t>次流产的妇女，下次妊娠有</w:t>
      </w:r>
      <w:r>
        <w:rPr>
          <w:rFonts w:ascii="Times New Roman" w:eastAsia="Times New Roman"/>
          <w:color w:val="424242"/>
          <w:spacing w:val="1"/>
          <w:w w:val="113"/>
          <w:sz w:val="40"/>
        </w:rPr>
        <w:t>1</w:t>
      </w:r>
      <w:r>
        <w:rPr>
          <w:rFonts w:ascii="Times New Roman" w:eastAsia="Times New Roman"/>
          <w:color w:val="424242"/>
          <w:w w:val="113"/>
          <w:sz w:val="40"/>
        </w:rPr>
        <w:t>/4</w:t>
      </w:r>
      <w:r>
        <w:rPr>
          <w:color w:val="424242"/>
          <w:spacing w:val="1"/>
          <w:w w:val="107"/>
        </w:rPr>
        <w:t>机会发生流产</w:t>
      </w:r>
      <w:r>
        <w:rPr>
          <w:color w:val="909090"/>
          <w:w w:val="107"/>
        </w:rPr>
        <w:t>。</w:t>
      </w:r>
    </w:p>
    <w:p>
      <w:pPr>
        <w:pStyle w:val="BodyText"/>
        <w:spacing w:before="13"/>
        <w:ind w:left="704"/>
      </w:pPr>
      <w:r>
        <w:rPr>
          <w:color w:val="424242"/>
          <w:w w:val="105"/>
        </w:rPr>
        <w:t>症</w:t>
      </w:r>
      <w:r>
        <w:rPr>
          <w:color w:val="424242"/>
          <w:spacing w:val="-10"/>
          <w:w w:val="105"/>
        </w:rPr>
        <w:t>状</w:t>
      </w:r>
    </w:p>
    <w:p>
      <w:pPr>
        <w:pStyle w:val="BodyText"/>
        <w:spacing w:line="326" w:lineRule="auto" w:before="110"/>
        <w:ind w:left="692" w:right="265" w:firstLine="818"/>
        <w:jc w:val="both"/>
      </w:pPr>
      <w:r>
        <w:rPr>
          <w:color w:val="424242"/>
          <w:spacing w:val="-1"/>
          <w:w w:val="109"/>
        </w:rPr>
        <w:t>流产通常出现点滴或者明显的阴道出血及组织物排</w:t>
      </w:r>
      <w:r>
        <w:rPr>
          <w:color w:val="424242"/>
          <w:w w:val="110"/>
        </w:rPr>
        <w:t>出</w:t>
      </w:r>
      <w:r>
        <w:rPr>
          <w:color w:val="909090"/>
          <w:w w:val="110"/>
        </w:rPr>
        <w:t>。</w:t>
      </w:r>
      <w:r>
        <w:rPr>
          <w:color w:val="545454"/>
          <w:w w:val="110"/>
        </w:rPr>
        <w:t>子宫收缩产生阵痛</w:t>
      </w:r>
      <w:r>
        <w:rPr>
          <w:color w:val="909090"/>
          <w:w w:val="110"/>
        </w:rPr>
        <w:t>。</w:t>
      </w:r>
      <w:r>
        <w:rPr>
          <w:color w:val="424242"/>
          <w:w w:val="110"/>
        </w:rPr>
        <w:t>但是，大约</w:t>
      </w:r>
      <w:r>
        <w:rPr>
          <w:rFonts w:ascii="Arial" w:eastAsia="Arial"/>
          <w:color w:val="424242"/>
          <w:w w:val="111"/>
          <w:sz w:val="36"/>
        </w:rPr>
        <w:t>20%</w:t>
      </w:r>
      <w:r>
        <w:rPr>
          <w:rFonts w:ascii="Arial" w:eastAsia="Arial"/>
          <w:color w:val="424242"/>
          <w:spacing w:val="-1"/>
          <w:w w:val="111"/>
          <w:sz w:val="36"/>
        </w:rPr>
        <w:t>~</w:t>
      </w:r>
      <w:r>
        <w:rPr>
          <w:rFonts w:ascii="Arial" w:eastAsia="Arial"/>
          <w:color w:val="424242"/>
          <w:w w:val="111"/>
          <w:sz w:val="36"/>
        </w:rPr>
        <w:t>30</w:t>
      </w:r>
      <w:r>
        <w:rPr>
          <w:color w:val="424242"/>
          <w:w w:val="110"/>
        </w:rPr>
        <w:t>％的妊娠</w:t>
      </w:r>
      <w:r>
        <w:rPr>
          <w:color w:val="545454"/>
          <w:spacing w:val="2"/>
          <w:w w:val="112"/>
        </w:rPr>
        <w:t>妇女在前</w:t>
      </w:r>
      <w:r>
        <w:rPr>
          <w:rFonts w:ascii="Arial" w:eastAsia="Arial"/>
          <w:color w:val="545454"/>
          <w:spacing w:val="1"/>
          <w:w w:val="113"/>
          <w:sz w:val="36"/>
        </w:rPr>
        <w:t>20</w:t>
      </w:r>
      <w:r>
        <w:rPr>
          <w:color w:val="545454"/>
          <w:spacing w:val="2"/>
          <w:w w:val="112"/>
        </w:rPr>
        <w:t>周至少有过</w:t>
      </w:r>
      <w:r>
        <w:rPr>
          <w:color w:val="909090"/>
          <w:spacing w:val="2"/>
          <w:w w:val="112"/>
        </w:rPr>
        <w:t>一</w:t>
      </w:r>
      <w:r>
        <w:rPr>
          <w:color w:val="545454"/>
          <w:spacing w:val="2"/>
          <w:w w:val="112"/>
        </w:rPr>
        <w:t>次阴道出血</w:t>
      </w:r>
      <w:r>
        <w:rPr>
          <w:color w:val="909090"/>
          <w:spacing w:val="2"/>
          <w:w w:val="112"/>
        </w:rPr>
        <w:t>。</w:t>
      </w:r>
      <w:r>
        <w:rPr>
          <w:color w:val="424242"/>
          <w:spacing w:val="1"/>
          <w:w w:val="112"/>
        </w:rPr>
        <w:t>这些孕妇中不</w:t>
      </w:r>
      <w:r>
        <w:rPr>
          <w:color w:val="424242"/>
          <w:spacing w:val="1"/>
          <w:w w:val="108"/>
        </w:rPr>
        <w:t>到</w:t>
      </w:r>
      <w:r>
        <w:rPr>
          <w:color w:val="777777"/>
          <w:spacing w:val="1"/>
          <w:w w:val="108"/>
        </w:rPr>
        <w:t>一</w:t>
      </w:r>
      <w:r>
        <w:rPr>
          <w:color w:val="545454"/>
          <w:spacing w:val="1"/>
          <w:w w:val="108"/>
        </w:rPr>
        <w:t>半最终以流产结束</w:t>
      </w:r>
      <w:r>
        <w:rPr>
          <w:color w:val="909090"/>
          <w:spacing w:val="1"/>
          <w:w w:val="108"/>
        </w:rPr>
        <w:t>。</w:t>
      </w:r>
    </w:p>
    <w:p>
      <w:pPr>
        <w:pStyle w:val="BodyText"/>
        <w:spacing w:line="433" w:lineRule="exact"/>
        <w:ind w:left="1522"/>
      </w:pPr>
      <w:r>
        <w:rPr>
          <w:color w:val="424242"/>
          <w:w w:val="105"/>
        </w:rPr>
        <w:t>在</w:t>
      </w:r>
      <w:r>
        <w:rPr>
          <w:color w:val="424242"/>
          <w:w w:val="105"/>
        </w:rPr>
        <w:t>妊</w:t>
      </w:r>
      <w:r>
        <w:rPr>
          <w:color w:val="424242"/>
          <w:w w:val="105"/>
        </w:rPr>
        <w:t>娠</w:t>
      </w:r>
      <w:r>
        <w:rPr>
          <w:color w:val="424242"/>
          <w:w w:val="105"/>
        </w:rPr>
        <w:t>早</w:t>
      </w:r>
      <w:r>
        <w:rPr>
          <w:color w:val="424242"/>
          <w:w w:val="105"/>
        </w:rPr>
        <w:t>期</w:t>
      </w:r>
      <w:r>
        <w:rPr>
          <w:color w:val="424242"/>
          <w:w w:val="105"/>
        </w:rPr>
        <w:t>，</w:t>
      </w:r>
      <w:r>
        <w:rPr>
          <w:color w:val="424242"/>
          <w:w w:val="105"/>
        </w:rPr>
        <w:t>流</w:t>
      </w:r>
      <w:r>
        <w:rPr>
          <w:color w:val="424242"/>
          <w:w w:val="105"/>
        </w:rPr>
        <w:t>产</w:t>
      </w:r>
      <w:r>
        <w:rPr>
          <w:color w:val="424242"/>
          <w:w w:val="105"/>
        </w:rPr>
        <w:t>的</w:t>
      </w:r>
      <w:r>
        <w:rPr>
          <w:color w:val="424242"/>
          <w:w w:val="105"/>
        </w:rPr>
        <w:t>唯</w:t>
      </w:r>
      <w:r>
        <w:rPr>
          <w:color w:val="424242"/>
          <w:w w:val="105"/>
        </w:rPr>
        <w:t>一</w:t>
      </w:r>
      <w:r>
        <w:rPr>
          <w:color w:val="424242"/>
          <w:w w:val="105"/>
        </w:rPr>
        <w:t>征</w:t>
      </w:r>
      <w:r>
        <w:rPr>
          <w:color w:val="424242"/>
          <w:w w:val="105"/>
        </w:rPr>
        <w:t>兆</w:t>
      </w:r>
      <w:r>
        <w:rPr>
          <w:color w:val="424242"/>
          <w:w w:val="105"/>
        </w:rPr>
        <w:t>是</w:t>
      </w:r>
      <w:r>
        <w:rPr>
          <w:color w:val="424242"/>
          <w:w w:val="105"/>
        </w:rPr>
        <w:t>少</w:t>
      </w:r>
      <w:r>
        <w:rPr>
          <w:color w:val="424242"/>
          <w:w w:val="105"/>
        </w:rPr>
        <w:t>量</w:t>
      </w:r>
      <w:r>
        <w:rPr>
          <w:color w:val="424242"/>
          <w:w w:val="105"/>
        </w:rPr>
        <w:t>阴</w:t>
      </w:r>
      <w:r>
        <w:rPr>
          <w:color w:val="424242"/>
          <w:w w:val="105"/>
        </w:rPr>
        <w:t>道</w:t>
      </w:r>
      <w:r>
        <w:rPr>
          <w:color w:val="424242"/>
          <w:w w:val="105"/>
        </w:rPr>
        <w:t>流</w:t>
      </w:r>
      <w:r>
        <w:rPr>
          <w:color w:val="424242"/>
          <w:w w:val="105"/>
        </w:rPr>
        <w:t>血</w:t>
      </w:r>
      <w:r>
        <w:rPr>
          <w:color w:val="909090"/>
          <w:w w:val="105"/>
        </w:rPr>
        <w:t>。</w:t>
      </w:r>
      <w:r>
        <w:rPr>
          <w:color w:val="424242"/>
          <w:spacing w:val="-10"/>
          <w:w w:val="105"/>
        </w:rPr>
        <w:t>妊</w:t>
      </w:r>
    </w:p>
    <w:p>
      <w:pPr>
        <w:pStyle w:val="BodyText"/>
        <w:spacing w:line="328" w:lineRule="auto" w:before="153"/>
        <w:ind w:left="742" w:right="226" w:hanging="5"/>
      </w:pPr>
      <w:r>
        <w:rPr>
          <w:color w:val="424242"/>
          <w:spacing w:val="-1"/>
          <w:w w:val="109"/>
        </w:rPr>
        <w:t>娠中期流产可导致大量阴道出血，血液中可能包含黏液</w:t>
      </w:r>
      <w:r>
        <w:rPr>
          <w:color w:val="424242"/>
          <w:spacing w:val="3"/>
          <w:w w:val="105"/>
        </w:rPr>
        <w:t>和血块</w:t>
      </w:r>
      <w:r>
        <w:rPr>
          <w:color w:val="909090"/>
          <w:spacing w:val="3"/>
          <w:w w:val="105"/>
        </w:rPr>
        <w:t>。</w:t>
      </w:r>
      <w:r>
        <w:rPr>
          <w:color w:val="424242"/>
          <w:spacing w:val="3"/>
          <w:w w:val="105"/>
        </w:rPr>
        <w:t>最后子宫收缩加强，排出胎儿和胎盘</w:t>
      </w:r>
      <w:r>
        <w:rPr>
          <w:color w:val="909090"/>
          <w:w w:val="105"/>
        </w:rPr>
        <w:t>。</w:t>
      </w:r>
    </w:p>
    <w:p>
      <w:pPr>
        <w:pStyle w:val="BodyText"/>
        <w:spacing w:line="423" w:lineRule="exact"/>
        <w:ind w:left="1534"/>
      </w:pPr>
      <w:r>
        <w:rPr>
          <w:color w:val="424242"/>
          <w:w w:val="105"/>
        </w:rPr>
        <w:t>有</w:t>
      </w:r>
      <w:r>
        <w:rPr>
          <w:color w:val="424242"/>
          <w:w w:val="105"/>
        </w:rPr>
        <w:t>时</w:t>
      </w:r>
      <w:r>
        <w:rPr>
          <w:color w:val="424242"/>
          <w:w w:val="105"/>
        </w:rPr>
        <w:t>候</w:t>
      </w:r>
      <w:r>
        <w:rPr>
          <w:color w:val="424242"/>
          <w:w w:val="105"/>
        </w:rPr>
        <w:t>没</w:t>
      </w:r>
      <w:r>
        <w:rPr>
          <w:color w:val="424242"/>
          <w:w w:val="105"/>
        </w:rPr>
        <w:t>有</w:t>
      </w:r>
      <w:r>
        <w:rPr>
          <w:color w:val="424242"/>
          <w:w w:val="105"/>
        </w:rPr>
        <w:t>症</w:t>
      </w:r>
      <w:r>
        <w:rPr>
          <w:color w:val="424242"/>
          <w:w w:val="105"/>
        </w:rPr>
        <w:t>状</w:t>
      </w:r>
      <w:r>
        <w:rPr>
          <w:color w:val="424242"/>
          <w:w w:val="105"/>
        </w:rPr>
        <w:t>发</w:t>
      </w:r>
      <w:r>
        <w:rPr>
          <w:color w:val="424242"/>
          <w:w w:val="105"/>
        </w:rPr>
        <w:t>生</w:t>
      </w:r>
      <w:r>
        <w:rPr>
          <w:color w:val="424242"/>
          <w:w w:val="105"/>
        </w:rPr>
        <w:t>，</w:t>
      </w:r>
      <w:r>
        <w:rPr>
          <w:color w:val="424242"/>
          <w:w w:val="105"/>
        </w:rPr>
        <w:t>但</w:t>
      </w:r>
      <w:r>
        <w:rPr>
          <w:color w:val="424242"/>
          <w:w w:val="105"/>
        </w:rPr>
        <w:t>胎</w:t>
      </w:r>
      <w:r>
        <w:rPr>
          <w:color w:val="424242"/>
          <w:w w:val="105"/>
        </w:rPr>
        <w:t>儿</w:t>
      </w:r>
      <w:r>
        <w:rPr>
          <w:color w:val="424242"/>
          <w:w w:val="105"/>
        </w:rPr>
        <w:t>已</w:t>
      </w:r>
      <w:r>
        <w:rPr>
          <w:color w:val="424242"/>
          <w:w w:val="105"/>
        </w:rPr>
        <w:t>死</w:t>
      </w:r>
      <w:r>
        <w:rPr>
          <w:color w:val="424242"/>
          <w:w w:val="105"/>
        </w:rPr>
        <w:t>亡</w:t>
      </w:r>
      <w:r>
        <w:rPr>
          <w:color w:val="909090"/>
          <w:w w:val="105"/>
        </w:rPr>
        <w:t>。</w:t>
      </w:r>
      <w:r>
        <w:rPr>
          <w:color w:val="424242"/>
          <w:w w:val="105"/>
        </w:rPr>
        <w:t>这</w:t>
      </w:r>
      <w:r>
        <w:rPr>
          <w:color w:val="424242"/>
          <w:w w:val="105"/>
        </w:rPr>
        <w:t>种</w:t>
      </w:r>
      <w:r>
        <w:rPr>
          <w:color w:val="424242"/>
          <w:w w:val="105"/>
        </w:rPr>
        <w:t>情</w:t>
      </w:r>
      <w:r>
        <w:rPr>
          <w:color w:val="424242"/>
          <w:w w:val="105"/>
        </w:rPr>
        <w:t>况</w:t>
      </w:r>
      <w:r>
        <w:rPr>
          <w:color w:val="424242"/>
          <w:w w:val="105"/>
        </w:rPr>
        <w:t>下</w:t>
      </w:r>
      <w:r>
        <w:rPr>
          <w:color w:val="424242"/>
          <w:spacing w:val="-10"/>
          <w:w w:val="105"/>
        </w:rPr>
        <w:t>，</w:t>
      </w:r>
    </w:p>
    <w:p>
      <w:pPr>
        <w:pStyle w:val="BodyText"/>
        <w:spacing w:line="328" w:lineRule="auto" w:before="164"/>
        <w:ind w:left="743" w:right="278" w:firstLine="8"/>
        <w:jc w:val="both"/>
      </w:pPr>
      <w:r>
        <w:rPr>
          <w:color w:val="545454"/>
          <w:w w:val="108"/>
        </w:rPr>
        <w:t>子宫不再增大</w:t>
      </w:r>
      <w:r>
        <w:rPr>
          <w:color w:val="909090"/>
          <w:w w:val="108"/>
        </w:rPr>
        <w:t>。</w:t>
      </w:r>
      <w:r>
        <w:rPr>
          <w:color w:val="424242"/>
          <w:w w:val="108"/>
        </w:rPr>
        <w:t>极少情况下，子宫内的坏死组织在流产</w:t>
      </w:r>
      <w:r>
        <w:rPr>
          <w:color w:val="545454"/>
          <w:spacing w:val="1"/>
          <w:w w:val="108"/>
        </w:rPr>
        <w:t>前流产期间以及流产后发生感染</w:t>
      </w:r>
      <w:r>
        <w:rPr>
          <w:color w:val="909090"/>
          <w:spacing w:val="1"/>
          <w:w w:val="108"/>
        </w:rPr>
        <w:t>。</w:t>
      </w:r>
      <w:r>
        <w:rPr>
          <w:color w:val="424242"/>
          <w:spacing w:val="1"/>
          <w:w w:val="108"/>
        </w:rPr>
        <w:t>这种感染可能非</w:t>
      </w:r>
      <w:r>
        <w:rPr>
          <w:color w:val="D1D1D1"/>
          <w:spacing w:val="1"/>
          <w:w w:val="108"/>
        </w:rPr>
        <w:t>＿</w:t>
      </w:r>
      <w:r>
        <w:rPr>
          <w:color w:val="424242"/>
          <w:w w:val="108"/>
        </w:rPr>
        <w:t>常</w:t>
      </w:r>
      <w:r>
        <w:rPr>
          <w:color w:val="545454"/>
          <w:spacing w:val="3"/>
          <w:w w:val="103"/>
        </w:rPr>
        <w:t>严重，导致发热、寒战和心率加快</w:t>
      </w:r>
      <w:r>
        <w:rPr>
          <w:color w:val="909090"/>
          <w:spacing w:val="3"/>
          <w:w w:val="103"/>
        </w:rPr>
        <w:t>。</w:t>
      </w:r>
      <w:r>
        <w:rPr>
          <w:color w:val="545454"/>
          <w:spacing w:val="2"/>
          <w:w w:val="103"/>
        </w:rPr>
        <w:t>感染的妇女可能出现</w:t>
      </w:r>
      <w:r>
        <w:rPr>
          <w:color w:val="424242"/>
          <w:spacing w:val="2"/>
          <w:w w:val="107"/>
        </w:rPr>
        <w:t>昏迷和血压下降</w:t>
      </w:r>
      <w:r>
        <w:rPr>
          <w:color w:val="909090"/>
          <w:w w:val="107"/>
        </w:rPr>
        <w:t>。</w:t>
      </w:r>
    </w:p>
    <w:p>
      <w:pPr>
        <w:pStyle w:val="BodyText"/>
        <w:spacing w:before="3"/>
        <w:ind w:left="779"/>
      </w:pPr>
      <w:r>
        <w:rPr>
          <w:color w:val="424242"/>
          <w:w w:val="105"/>
        </w:rPr>
        <w:t>诊</w:t>
      </w:r>
      <w:r>
        <w:rPr>
          <w:color w:val="424242"/>
          <w:spacing w:val="-10"/>
          <w:w w:val="105"/>
        </w:rPr>
        <w:t>断</w:t>
      </w:r>
    </w:p>
    <w:p>
      <w:pPr>
        <w:pStyle w:val="BodyText"/>
        <w:spacing w:line="326" w:lineRule="auto" w:before="121"/>
        <w:ind w:left="760" w:firstLine="813"/>
      </w:pPr>
      <w:r>
        <w:rPr>
          <w:color w:val="424242"/>
          <w:spacing w:val="3"/>
          <w:w w:val="112"/>
        </w:rPr>
        <w:t>假如怀孕妇女在妊娠前</w:t>
      </w:r>
      <w:r>
        <w:rPr>
          <w:rFonts w:ascii="Arial" w:eastAsia="Arial"/>
          <w:color w:val="424242"/>
          <w:spacing w:val="1"/>
          <w:w w:val="113"/>
          <w:sz w:val="36"/>
        </w:rPr>
        <w:t>20</w:t>
      </w:r>
      <w:r>
        <w:rPr>
          <w:color w:val="424242"/>
          <w:spacing w:val="2"/>
          <w:w w:val="112"/>
        </w:rPr>
        <w:t>周出现阴道出血以及腹</w:t>
      </w:r>
      <w:r>
        <w:rPr>
          <w:color w:val="424242"/>
          <w:spacing w:val="3"/>
          <w:w w:val="110"/>
        </w:rPr>
        <w:t>部绞痛，医生会对她进行检查以确定是否有流产可能</w:t>
      </w:r>
      <w:r>
        <w:rPr>
          <w:color w:val="909090"/>
          <w:w w:val="110"/>
        </w:rPr>
        <w:t>。</w:t>
      </w:r>
      <w:r>
        <w:rPr>
          <w:color w:val="545454"/>
          <w:w w:val="111"/>
        </w:rPr>
        <w:t>医生会检查宫颈以了解其是否有扩张</w:t>
      </w:r>
      <w:r>
        <w:rPr>
          <w:color w:val="909090"/>
          <w:w w:val="111"/>
        </w:rPr>
        <w:t>。</w:t>
      </w:r>
      <w:r>
        <w:rPr>
          <w:color w:val="424242"/>
          <w:w w:val="111"/>
        </w:rPr>
        <w:t>假如没有扩张，</w:t>
      </w:r>
      <w:r>
        <w:rPr>
          <w:color w:val="424242"/>
          <w:spacing w:val="3"/>
          <w:w w:val="105"/>
        </w:rPr>
        <w:t>妊娠可以继续</w:t>
      </w:r>
      <w:r>
        <w:rPr>
          <w:color w:val="909090"/>
          <w:spacing w:val="3"/>
          <w:w w:val="105"/>
        </w:rPr>
        <w:t>。</w:t>
      </w:r>
      <w:r>
        <w:rPr>
          <w:color w:val="424242"/>
          <w:spacing w:val="3"/>
          <w:w w:val="105"/>
        </w:rPr>
        <w:t>如果宫颈扩张，就可能发生流产</w:t>
      </w:r>
      <w:r>
        <w:rPr>
          <w:color w:val="909090"/>
          <w:w w:val="105"/>
        </w:rPr>
        <w:t>。</w:t>
      </w:r>
    </w:p>
    <w:p>
      <w:pPr>
        <w:pStyle w:val="BodyText"/>
        <w:spacing w:before="11"/>
        <w:rPr>
          <w:sz w:val="18"/>
        </w:rPr>
      </w:pPr>
      <w:r>
        <w:rPr/>
        <w:drawing>
          <wp:anchor distT="0" distB="0" distL="0" distR="0" allowOverlap="1" layoutInCell="1" locked="0" behindDoc="0" simplePos="0" relativeHeight="2089">
            <wp:simplePos x="0" y="0"/>
            <wp:positionH relativeFrom="page">
              <wp:posOffset>1364291</wp:posOffset>
            </wp:positionH>
            <wp:positionV relativeFrom="paragraph">
              <wp:posOffset>160635</wp:posOffset>
            </wp:positionV>
            <wp:extent cx="384285" cy="233172"/>
            <wp:effectExtent l="0" t="0" r="0" b="0"/>
            <wp:wrapTopAndBottom/>
            <wp:docPr id="1139" name="image784.png"/>
            <wp:cNvGraphicFramePr>
              <a:graphicFrameLocks noChangeAspect="1"/>
            </wp:cNvGraphicFramePr>
            <a:graphic>
              <a:graphicData uri="http://schemas.openxmlformats.org/drawingml/2006/picture">
                <pic:pic>
                  <pic:nvPicPr>
                    <pic:cNvPr id="1140" name="image784.png"/>
                    <pic:cNvPicPr/>
                  </pic:nvPicPr>
                  <pic:blipFill>
                    <a:blip r:embed="rId789" cstate="print"/>
                    <a:stretch>
                      <a:fillRect/>
                    </a:stretch>
                  </pic:blipFill>
                  <pic:spPr>
                    <a:xfrm>
                      <a:off x="0" y="0"/>
                      <a:ext cx="384285" cy="233172"/>
                    </a:xfrm>
                    <a:prstGeom prst="rect">
                      <a:avLst/>
                    </a:prstGeom>
                  </pic:spPr>
                </pic:pic>
              </a:graphicData>
            </a:graphic>
          </wp:anchor>
        </w:drawing>
      </w:r>
      <w:r>
        <w:rPr/>
        <w:pict>
          <v:group style="position:absolute;margin-left:249.224823pt;margin-top:23.384106pt;width:262.150pt;height:11.85pt;mso-position-horizontal-relative:page;mso-position-vertical-relative:paragraph;z-index:-14658560;mso-wrap-distance-left:0;mso-wrap-distance-right:0" id="docshapegroup2000" coordorigin="4984,468" coordsize="5243,237">
            <v:shape style="position:absolute;left:4984;top:467;width:495;height:237" type="#_x0000_t75" id="docshape2001" stroked="false">
              <v:imagedata r:id="rId790" o:title=""/>
            </v:shape>
            <v:line style="position:absolute" from="5479,500" to="10227,500" stroked="true" strokeweight="2.683957pt" strokecolor="#000000">
              <v:stroke dashstyle="solid"/>
            </v:line>
            <w10:wrap type="topAndBottom"/>
          </v:group>
        </w:pict>
      </w:r>
    </w:p>
    <w:p>
      <w:pPr>
        <w:tabs>
          <w:tab w:pos="5012" w:val="left" w:leader="dot"/>
        </w:tabs>
        <w:spacing w:before="0"/>
        <w:ind w:left="1913" w:right="0" w:firstLine="0"/>
        <w:jc w:val="left"/>
        <w:rPr>
          <w:sz w:val="52"/>
        </w:rPr>
      </w:pPr>
      <w:r>
        <w:rPr>
          <w:color w:val="909090"/>
          <w:w w:val="90"/>
          <w:sz w:val="52"/>
        </w:rPr>
        <w:t>崎</w:t>
      </w:r>
      <w:r>
        <w:rPr>
          <w:color w:val="909090"/>
          <w:w w:val="90"/>
          <w:sz w:val="52"/>
        </w:rPr>
        <w:t>你</w:t>
      </w:r>
      <w:r>
        <w:rPr>
          <w:color w:val="909090"/>
          <w:w w:val="90"/>
          <w:sz w:val="52"/>
        </w:rPr>
        <w:t>知</w:t>
      </w:r>
      <w:r>
        <w:rPr>
          <w:color w:val="909090"/>
          <w:w w:val="90"/>
          <w:sz w:val="52"/>
        </w:rPr>
        <w:t>道</w:t>
      </w:r>
      <w:r>
        <w:rPr>
          <w:color w:val="909090"/>
          <w:w w:val="90"/>
          <w:sz w:val="52"/>
        </w:rPr>
        <w:t>吗</w:t>
      </w:r>
      <w:r>
        <w:rPr>
          <w:color w:val="909090"/>
          <w:spacing w:val="-10"/>
          <w:w w:val="90"/>
          <w:sz w:val="52"/>
        </w:rPr>
        <w:t>.</w:t>
      </w:r>
      <w:r>
        <w:rPr>
          <w:color w:val="909090"/>
          <w:sz w:val="52"/>
        </w:rPr>
        <w:tab/>
      </w:r>
      <w:r>
        <w:rPr>
          <w:color w:val="909090"/>
          <w:spacing w:val="-10"/>
          <w:sz w:val="52"/>
        </w:rPr>
        <w:t>舍</w:t>
      </w:r>
    </w:p>
    <w:p>
      <w:pPr>
        <w:pStyle w:val="BodyText"/>
        <w:spacing w:before="124"/>
        <w:ind w:right="708"/>
        <w:jc w:val="right"/>
      </w:pPr>
      <w:r>
        <w:rPr/>
        <w:drawing>
          <wp:anchor distT="0" distB="0" distL="0" distR="0" allowOverlap="1" layoutInCell="1" locked="0" behindDoc="1" simplePos="0" relativeHeight="479810048">
            <wp:simplePos x="0" y="0"/>
            <wp:positionH relativeFrom="page">
              <wp:posOffset>804931</wp:posOffset>
            </wp:positionH>
            <wp:positionV relativeFrom="paragraph">
              <wp:posOffset>-351874</wp:posOffset>
            </wp:positionV>
            <wp:extent cx="613930" cy="702176"/>
            <wp:effectExtent l="0" t="0" r="0" b="0"/>
            <wp:wrapNone/>
            <wp:docPr id="1141" name="image786.png"/>
            <wp:cNvGraphicFramePr>
              <a:graphicFrameLocks noChangeAspect="1"/>
            </wp:cNvGraphicFramePr>
            <a:graphic>
              <a:graphicData uri="http://schemas.openxmlformats.org/drawingml/2006/picture">
                <pic:pic>
                  <pic:nvPicPr>
                    <pic:cNvPr id="1142" name="image786.png"/>
                    <pic:cNvPicPr/>
                  </pic:nvPicPr>
                  <pic:blipFill>
                    <a:blip r:embed="rId791" cstate="print"/>
                    <a:stretch>
                      <a:fillRect/>
                    </a:stretch>
                  </pic:blipFill>
                  <pic:spPr>
                    <a:xfrm>
                      <a:off x="0" y="0"/>
                      <a:ext cx="613930" cy="702176"/>
                    </a:xfrm>
                    <a:prstGeom prst="rect">
                      <a:avLst/>
                    </a:prstGeom>
                  </pic:spPr>
                </pic:pic>
              </a:graphicData>
            </a:graphic>
          </wp:anchor>
        </w:drawing>
      </w:r>
      <w:r>
        <w:rPr>
          <w:rFonts w:ascii="Times New Roman" w:hAnsi="Times New Roman" w:eastAsia="Times New Roman"/>
          <w:color w:val="909090"/>
          <w:w w:val="115"/>
          <w:sz w:val="14"/>
        </w:rPr>
        <w:t>I</w:t>
      </w:r>
      <w:r>
        <w:rPr>
          <w:color w:val="909090"/>
          <w:w w:val="115"/>
          <w:sz w:val="12"/>
        </w:rPr>
        <w:t>J</w:t>
      </w:r>
      <w:r>
        <w:rPr>
          <w:rFonts w:ascii="Arial" w:hAnsi="Arial" w:eastAsia="Arial"/>
          <w:color w:val="909090"/>
          <w:w w:val="115"/>
          <w:sz w:val="13"/>
        </w:rPr>
        <w:t>I“</w:t>
      </w:r>
      <w:r>
        <w:rPr>
          <w:color w:val="424242"/>
          <w:w w:val="115"/>
        </w:rPr>
        <w:t>许</w:t>
      </w:r>
      <w:r>
        <w:rPr>
          <w:color w:val="424242"/>
          <w:w w:val="115"/>
        </w:rPr>
        <w:t>多</w:t>
      </w:r>
      <w:r>
        <w:rPr>
          <w:color w:val="424242"/>
          <w:w w:val="115"/>
        </w:rPr>
        <w:t>流</w:t>
      </w:r>
      <w:r>
        <w:rPr>
          <w:color w:val="424242"/>
          <w:w w:val="115"/>
        </w:rPr>
        <w:t>产</w:t>
      </w:r>
      <w:r>
        <w:rPr>
          <w:color w:val="424242"/>
          <w:w w:val="115"/>
        </w:rPr>
        <w:t>因</w:t>
      </w:r>
      <w:r>
        <w:rPr>
          <w:color w:val="424242"/>
          <w:w w:val="115"/>
        </w:rPr>
        <w:t>发</w:t>
      </w:r>
      <w:r>
        <w:rPr>
          <w:color w:val="424242"/>
          <w:w w:val="115"/>
        </w:rPr>
        <w:t>生</w:t>
      </w:r>
      <w:r>
        <w:rPr>
          <w:color w:val="424242"/>
          <w:w w:val="115"/>
        </w:rPr>
        <w:t>在</w:t>
      </w:r>
      <w:r>
        <w:rPr>
          <w:color w:val="424242"/>
          <w:w w:val="115"/>
        </w:rPr>
        <w:t>妇</w:t>
      </w:r>
      <w:r>
        <w:rPr>
          <w:color w:val="424242"/>
          <w:w w:val="115"/>
        </w:rPr>
        <w:t>女</w:t>
      </w:r>
      <w:r>
        <w:rPr>
          <w:color w:val="424242"/>
          <w:w w:val="115"/>
        </w:rPr>
        <w:t>知</w:t>
      </w:r>
      <w:r>
        <w:rPr>
          <w:color w:val="424242"/>
          <w:w w:val="115"/>
        </w:rPr>
        <w:t>道</w:t>
      </w:r>
      <w:r>
        <w:rPr>
          <w:color w:val="424242"/>
          <w:w w:val="115"/>
        </w:rPr>
        <w:t>她</w:t>
      </w:r>
      <w:r>
        <w:rPr>
          <w:color w:val="424242"/>
          <w:w w:val="115"/>
        </w:rPr>
        <w:t>们</w:t>
      </w:r>
      <w:r>
        <w:rPr>
          <w:color w:val="424242"/>
          <w:w w:val="115"/>
        </w:rPr>
        <w:t>怀</w:t>
      </w:r>
      <w:r>
        <w:rPr>
          <w:color w:val="424242"/>
          <w:w w:val="115"/>
        </w:rPr>
        <w:t>孕</w:t>
      </w:r>
      <w:r>
        <w:rPr>
          <w:color w:val="424242"/>
          <w:w w:val="115"/>
        </w:rPr>
        <w:t>之</w:t>
      </w:r>
      <w:r>
        <w:rPr>
          <w:color w:val="424242"/>
          <w:spacing w:val="-10"/>
          <w:w w:val="115"/>
        </w:rPr>
        <w:t>前</w:t>
      </w:r>
    </w:p>
    <w:p>
      <w:pPr>
        <w:spacing w:before="186"/>
        <w:ind w:left="0" w:right="665" w:firstLine="0"/>
        <w:jc w:val="right"/>
        <w:rPr>
          <w:sz w:val="37"/>
        </w:rPr>
      </w:pPr>
      <w:r>
        <w:rPr>
          <w:color w:val="424242"/>
          <w:w w:val="105"/>
          <w:sz w:val="37"/>
        </w:rPr>
        <w:t>而</w:t>
      </w:r>
      <w:r>
        <w:rPr>
          <w:color w:val="424242"/>
          <w:w w:val="105"/>
          <w:sz w:val="37"/>
        </w:rPr>
        <w:t>不</w:t>
      </w:r>
      <w:r>
        <w:rPr>
          <w:color w:val="424242"/>
          <w:w w:val="105"/>
          <w:sz w:val="37"/>
        </w:rPr>
        <w:t>被</w:t>
      </w:r>
      <w:r>
        <w:rPr>
          <w:color w:val="424242"/>
          <w:w w:val="105"/>
          <w:sz w:val="37"/>
        </w:rPr>
        <w:t>发</w:t>
      </w:r>
      <w:r>
        <w:rPr>
          <w:color w:val="424242"/>
          <w:w w:val="105"/>
          <w:sz w:val="37"/>
        </w:rPr>
        <w:t>现</w:t>
      </w:r>
      <w:r>
        <w:rPr>
          <w:color w:val="424242"/>
          <w:w w:val="105"/>
          <w:sz w:val="37"/>
        </w:rPr>
        <w:t>，</w:t>
      </w:r>
      <w:r>
        <w:rPr>
          <w:color w:val="424242"/>
          <w:w w:val="105"/>
          <w:sz w:val="37"/>
        </w:rPr>
        <w:t>大</w:t>
      </w:r>
      <w:r>
        <w:rPr>
          <w:color w:val="424242"/>
          <w:w w:val="105"/>
          <w:sz w:val="37"/>
        </w:rPr>
        <w:t>约</w:t>
      </w:r>
      <w:r>
        <w:rPr>
          <w:rFonts w:ascii="Arial" w:eastAsia="Arial"/>
          <w:color w:val="424242"/>
          <w:w w:val="105"/>
          <w:sz w:val="36"/>
        </w:rPr>
        <w:t>20%~30%</w:t>
      </w:r>
      <w:r>
        <w:rPr>
          <w:color w:val="424242"/>
          <w:w w:val="105"/>
          <w:sz w:val="37"/>
        </w:rPr>
        <w:t>的</w:t>
      </w:r>
      <w:r>
        <w:rPr>
          <w:color w:val="424242"/>
          <w:w w:val="105"/>
          <w:sz w:val="37"/>
        </w:rPr>
        <w:t>妇</w:t>
      </w:r>
      <w:r>
        <w:rPr>
          <w:color w:val="424242"/>
          <w:w w:val="105"/>
          <w:sz w:val="37"/>
        </w:rPr>
        <w:t>女</w:t>
      </w:r>
      <w:r>
        <w:rPr>
          <w:color w:val="424242"/>
          <w:w w:val="105"/>
          <w:sz w:val="37"/>
        </w:rPr>
        <w:t>在</w:t>
      </w:r>
      <w:r>
        <w:rPr>
          <w:color w:val="424242"/>
          <w:w w:val="105"/>
          <w:sz w:val="37"/>
        </w:rPr>
        <w:t>怀</w:t>
      </w:r>
      <w:r>
        <w:rPr>
          <w:color w:val="424242"/>
          <w:w w:val="105"/>
          <w:sz w:val="37"/>
        </w:rPr>
        <w:t>孕</w:t>
      </w:r>
      <w:r>
        <w:rPr>
          <w:color w:val="424242"/>
          <w:w w:val="105"/>
          <w:sz w:val="37"/>
        </w:rPr>
        <w:t>最</w:t>
      </w:r>
      <w:r>
        <w:rPr>
          <w:color w:val="424242"/>
          <w:w w:val="105"/>
          <w:sz w:val="37"/>
        </w:rPr>
        <w:t>初</w:t>
      </w:r>
      <w:r>
        <w:rPr>
          <w:color w:val="424242"/>
          <w:spacing w:val="-10"/>
          <w:w w:val="105"/>
          <w:sz w:val="37"/>
        </w:rPr>
        <w:t>的</w:t>
      </w:r>
    </w:p>
    <w:p>
      <w:pPr>
        <w:pStyle w:val="BodyText"/>
        <w:spacing w:before="161"/>
        <w:ind w:left="1257"/>
      </w:pPr>
      <w:r>
        <w:rPr>
          <w:rFonts w:ascii="Arial" w:eastAsia="Arial"/>
          <w:color w:val="424242"/>
          <w:w w:val="105"/>
          <w:sz w:val="36"/>
        </w:rPr>
        <w:t>20</w:t>
      </w:r>
      <w:r>
        <w:rPr>
          <w:color w:val="424242"/>
          <w:w w:val="105"/>
        </w:rPr>
        <w:t>周</w:t>
      </w:r>
      <w:r>
        <w:rPr>
          <w:color w:val="424242"/>
          <w:w w:val="105"/>
        </w:rPr>
        <w:t>内</w:t>
      </w:r>
      <w:r>
        <w:rPr>
          <w:color w:val="424242"/>
          <w:w w:val="105"/>
        </w:rPr>
        <w:t>出</w:t>
      </w:r>
      <w:r>
        <w:rPr>
          <w:color w:val="424242"/>
          <w:w w:val="105"/>
        </w:rPr>
        <w:t>现</w:t>
      </w:r>
      <w:r>
        <w:rPr>
          <w:color w:val="424242"/>
          <w:w w:val="105"/>
        </w:rPr>
        <w:t>过</w:t>
      </w:r>
      <w:r>
        <w:rPr>
          <w:color w:val="424242"/>
          <w:w w:val="105"/>
        </w:rPr>
        <w:t>至</w:t>
      </w:r>
      <w:r>
        <w:rPr>
          <w:color w:val="424242"/>
          <w:w w:val="105"/>
        </w:rPr>
        <w:t>少</w:t>
      </w:r>
      <w:r>
        <w:rPr>
          <w:color w:val="424242"/>
          <w:w w:val="105"/>
        </w:rPr>
        <w:t>一</w:t>
      </w:r>
      <w:r>
        <w:rPr>
          <w:color w:val="424242"/>
          <w:w w:val="105"/>
        </w:rPr>
        <w:t>次</w:t>
      </w:r>
      <w:r>
        <w:rPr>
          <w:color w:val="424242"/>
          <w:w w:val="105"/>
        </w:rPr>
        <w:t>出</w:t>
      </w:r>
      <w:r>
        <w:rPr>
          <w:color w:val="424242"/>
          <w:w w:val="105"/>
        </w:rPr>
        <w:t>血</w:t>
      </w:r>
      <w:r>
        <w:rPr>
          <w:color w:val="909090"/>
          <w:spacing w:val="-10"/>
          <w:w w:val="105"/>
        </w:rPr>
        <w:t>。</w:t>
      </w:r>
    </w:p>
    <w:p>
      <w:pPr>
        <w:pStyle w:val="BodyText"/>
        <w:spacing w:before="5"/>
        <w:rPr>
          <w:sz w:val="9"/>
        </w:rPr>
      </w:pPr>
      <w:r>
        <w:rPr/>
        <w:pict>
          <v:shape style="position:absolute;margin-left:52.637978pt;margin-top:10.166267pt;width:177.25pt;height:.1pt;mso-position-horizontal-relative:page;mso-position-vertical-relative:paragraph;z-index:-14658048;mso-wrap-distance-left:0;mso-wrap-distance-right:0" id="docshape2002" coordorigin="1053,203" coordsize="3545,0" path="m1053,203l4598,203e" filled="false" stroked="true" strokeweight="2.147166pt" strokecolor="#000000">
            <v:path arrowok="t"/>
            <v:stroke dashstyle="solid"/>
            <w10:wrap type="topAndBottom"/>
          </v:shape>
        </w:pict>
      </w:r>
      <w:r>
        <w:rPr/>
        <w:pict>
          <v:shape style="position:absolute;margin-left:248.150467pt;margin-top:8.019102pt;width:265.350pt;height:1.1pt;mso-position-horizontal-relative:page;mso-position-vertical-relative:paragraph;z-index:-14657536;mso-wrap-distance-left:0;mso-wrap-distance-right:0" id="docshape2003" coordorigin="4963,160" coordsize="5307,22" path="m6596,160l10270,160m4963,182l6553,182e" filled="false" stroked="true" strokeweight="2.147827pt" strokecolor="#000000">
            <v:path arrowok="t"/>
            <v:stroke dashstyle="solid"/>
            <w10:wrap type="topAndBottom"/>
          </v:shape>
        </w:pict>
      </w:r>
    </w:p>
    <w:p>
      <w:pPr>
        <w:pStyle w:val="BodyText"/>
        <w:spacing w:before="6"/>
        <w:rPr>
          <w:sz w:val="59"/>
        </w:rPr>
      </w:pPr>
    </w:p>
    <w:p>
      <w:pPr>
        <w:pStyle w:val="BodyText"/>
        <w:spacing w:line="328" w:lineRule="auto"/>
        <w:ind w:left="834" w:right="156" w:firstLine="785"/>
        <w:jc w:val="both"/>
      </w:pPr>
      <w:r>
        <w:rPr>
          <w:color w:val="424242"/>
          <w:spacing w:val="-1"/>
          <w:w w:val="109"/>
        </w:rPr>
        <w:t>通常会做超声检查，它有可能确定是否巳经发生流</w:t>
      </w:r>
      <w:r>
        <w:rPr>
          <w:color w:val="545454"/>
          <w:spacing w:val="2"/>
          <w:w w:val="103"/>
        </w:rPr>
        <w:t>产</w:t>
      </w:r>
      <w:r>
        <w:rPr>
          <w:color w:val="2F2F2F"/>
          <w:spacing w:val="2"/>
          <w:w w:val="103"/>
        </w:rPr>
        <w:t>，假如</w:t>
      </w:r>
      <w:r>
        <w:rPr>
          <w:color w:val="545454"/>
          <w:spacing w:val="2"/>
          <w:w w:val="103"/>
        </w:rPr>
        <w:t>没有，胎儿是否继续存活</w:t>
      </w:r>
      <w:r>
        <w:rPr>
          <w:color w:val="909090"/>
          <w:spacing w:val="2"/>
          <w:w w:val="103"/>
        </w:rPr>
        <w:t>。</w:t>
      </w:r>
      <w:r>
        <w:rPr>
          <w:color w:val="545454"/>
          <w:spacing w:val="1"/>
          <w:w w:val="103"/>
        </w:rPr>
        <w:t>假如发生流产，超声</w:t>
      </w:r>
      <w:r>
        <w:rPr>
          <w:color w:val="545454"/>
          <w:spacing w:val="1"/>
          <w:w w:val="108"/>
        </w:rPr>
        <w:t>检查可以确认胎儿及胎盘是否已排出</w:t>
      </w:r>
      <w:r>
        <w:rPr>
          <w:color w:val="909090"/>
          <w:spacing w:val="1"/>
          <w:w w:val="108"/>
        </w:rPr>
        <w:t>。</w:t>
      </w:r>
    </w:p>
    <w:p>
      <w:pPr>
        <w:pStyle w:val="BodyText"/>
        <w:spacing w:line="421" w:lineRule="exact"/>
        <w:ind w:left="1627"/>
      </w:pPr>
      <w:r>
        <w:rPr>
          <w:color w:val="424242"/>
          <w:w w:val="105"/>
        </w:rPr>
        <w:t>假</w:t>
      </w:r>
      <w:r>
        <w:rPr>
          <w:color w:val="424242"/>
          <w:w w:val="105"/>
        </w:rPr>
        <w:t>如</w:t>
      </w:r>
      <w:r>
        <w:rPr>
          <w:color w:val="424242"/>
          <w:w w:val="105"/>
        </w:rPr>
        <w:t>妇</w:t>
      </w:r>
      <w:r>
        <w:rPr>
          <w:color w:val="424242"/>
          <w:w w:val="105"/>
        </w:rPr>
        <w:t>女</w:t>
      </w:r>
      <w:r>
        <w:rPr>
          <w:color w:val="424242"/>
          <w:w w:val="105"/>
        </w:rPr>
        <w:t>多</w:t>
      </w:r>
      <w:r>
        <w:rPr>
          <w:color w:val="424242"/>
          <w:w w:val="105"/>
        </w:rPr>
        <w:t>次</w:t>
      </w:r>
      <w:r>
        <w:rPr>
          <w:color w:val="424242"/>
          <w:w w:val="105"/>
        </w:rPr>
        <w:t>流</w:t>
      </w:r>
      <w:r>
        <w:rPr>
          <w:color w:val="424242"/>
          <w:w w:val="105"/>
        </w:rPr>
        <w:t>产</w:t>
      </w:r>
      <w:r>
        <w:rPr>
          <w:color w:val="424242"/>
          <w:w w:val="105"/>
        </w:rPr>
        <w:t>，</w:t>
      </w:r>
      <w:r>
        <w:rPr>
          <w:color w:val="424242"/>
          <w:w w:val="105"/>
        </w:rPr>
        <w:t>在</w:t>
      </w:r>
      <w:r>
        <w:rPr>
          <w:color w:val="424242"/>
          <w:w w:val="105"/>
        </w:rPr>
        <w:t>下</w:t>
      </w:r>
      <w:r>
        <w:rPr>
          <w:color w:val="424242"/>
          <w:w w:val="105"/>
        </w:rPr>
        <w:t>次</w:t>
      </w:r>
      <w:r>
        <w:rPr>
          <w:color w:val="424242"/>
          <w:w w:val="105"/>
        </w:rPr>
        <w:t>妊</w:t>
      </w:r>
      <w:r>
        <w:rPr>
          <w:color w:val="424242"/>
          <w:w w:val="105"/>
        </w:rPr>
        <w:t>娠</w:t>
      </w:r>
      <w:r>
        <w:rPr>
          <w:color w:val="424242"/>
          <w:w w:val="105"/>
        </w:rPr>
        <w:t>前</w:t>
      </w:r>
      <w:r>
        <w:rPr>
          <w:color w:val="424242"/>
          <w:w w:val="105"/>
        </w:rPr>
        <w:t>她</w:t>
      </w:r>
      <w:r>
        <w:rPr>
          <w:color w:val="424242"/>
          <w:w w:val="105"/>
        </w:rPr>
        <w:t>应</w:t>
      </w:r>
      <w:r>
        <w:rPr>
          <w:color w:val="424242"/>
          <w:w w:val="105"/>
        </w:rPr>
        <w:t>该</w:t>
      </w:r>
      <w:r>
        <w:rPr>
          <w:color w:val="424242"/>
          <w:w w:val="105"/>
        </w:rPr>
        <w:t>找</w:t>
      </w:r>
      <w:r>
        <w:rPr>
          <w:color w:val="424242"/>
          <w:w w:val="105"/>
        </w:rPr>
        <w:t>医</w:t>
      </w:r>
      <w:r>
        <w:rPr>
          <w:color w:val="424242"/>
          <w:w w:val="105"/>
        </w:rPr>
        <w:t>生</w:t>
      </w:r>
      <w:r>
        <w:rPr>
          <w:color w:val="424242"/>
          <w:spacing w:val="-10"/>
          <w:w w:val="105"/>
        </w:rPr>
        <w:t>检</w:t>
      </w:r>
    </w:p>
    <w:p>
      <w:pPr>
        <w:pStyle w:val="BodyText"/>
        <w:spacing w:line="324" w:lineRule="auto" w:before="164"/>
        <w:ind w:left="815" w:right="141" w:firstLine="8"/>
        <w:jc w:val="both"/>
      </w:pPr>
      <w:r>
        <w:rPr>
          <w:color w:val="545454"/>
          <w:spacing w:val="1"/>
          <w:w w:val="108"/>
        </w:rPr>
        <w:t>查</w:t>
      </w:r>
      <w:r>
        <w:rPr>
          <w:color w:val="909090"/>
          <w:spacing w:val="1"/>
          <w:w w:val="108"/>
        </w:rPr>
        <w:t>。</w:t>
      </w:r>
      <w:r>
        <w:rPr>
          <w:color w:val="545454"/>
          <w:w w:val="108"/>
        </w:rPr>
        <w:t>医生会检查她是否有基因异常、生殖器官结构异常</w:t>
      </w:r>
      <w:r>
        <w:rPr>
          <w:color w:val="545454"/>
          <w:spacing w:val="1"/>
          <w:w w:val="108"/>
        </w:rPr>
        <w:t>或其他增加流产风险的疾病</w:t>
      </w:r>
      <w:r>
        <w:rPr>
          <w:color w:val="909090"/>
          <w:spacing w:val="1"/>
          <w:w w:val="108"/>
        </w:rPr>
        <w:t>。</w:t>
      </w:r>
      <w:r>
        <w:rPr>
          <w:color w:val="424242"/>
          <w:spacing w:val="1"/>
          <w:w w:val="108"/>
        </w:rPr>
        <w:t>比如，影像学检查（</w:t>
      </w:r>
      <w:r>
        <w:rPr>
          <w:color w:val="424242"/>
          <w:w w:val="108"/>
        </w:rPr>
        <w:t>比如</w:t>
      </w:r>
      <w:r>
        <w:rPr>
          <w:color w:val="545454"/>
          <w:w w:val="109"/>
        </w:rPr>
        <w:t>宫腔镜或者子宫输卵管造影）可以发现生殖器官结构异</w:t>
      </w:r>
      <w:r>
        <w:rPr>
          <w:color w:val="545454"/>
          <w:w w:val="104"/>
        </w:rPr>
        <w:t>常</w:t>
      </w:r>
      <w:r>
        <w:rPr>
          <w:color w:val="909090"/>
          <w:w w:val="104"/>
        </w:rPr>
        <w:t>。</w:t>
      </w:r>
      <w:r>
        <w:rPr>
          <w:color w:val="424242"/>
          <w:w w:val="104"/>
        </w:rPr>
        <w:t>假如流产的原因确诊，某些流产的原因可以治疗，从</w:t>
      </w:r>
      <w:r>
        <w:rPr>
          <w:color w:val="424242"/>
          <w:w w:val="109"/>
        </w:rPr>
        <w:t>而使患者能够正常妊娠</w:t>
      </w:r>
      <w:r>
        <w:rPr>
          <w:color w:val="909090"/>
          <w:w w:val="109"/>
        </w:rPr>
        <w:t>。</w:t>
      </w:r>
    </w:p>
    <w:p>
      <w:pPr>
        <w:pStyle w:val="BodyText"/>
        <w:spacing w:before="25"/>
        <w:ind w:left="849"/>
      </w:pPr>
      <w:r>
        <w:rPr>
          <w:color w:val="424242"/>
          <w:w w:val="105"/>
        </w:rPr>
        <w:t>治</w:t>
      </w:r>
      <w:r>
        <w:rPr>
          <w:color w:val="424242"/>
          <w:spacing w:val="-10"/>
          <w:w w:val="110"/>
        </w:rPr>
        <w:t>疗</w:t>
      </w:r>
    </w:p>
    <w:p>
      <w:pPr>
        <w:pStyle w:val="BodyText"/>
        <w:spacing w:line="326" w:lineRule="auto" w:before="110"/>
        <w:ind w:left="857" w:right="133" w:firstLine="785"/>
        <w:jc w:val="both"/>
      </w:pPr>
      <w:r>
        <w:rPr>
          <w:color w:val="424242"/>
          <w:spacing w:val="-1"/>
          <w:w w:val="109"/>
        </w:rPr>
        <w:t>如果胎儿存活，可以建议妇女卧床休息以减少出血</w:t>
      </w:r>
      <w:r>
        <w:rPr>
          <w:color w:val="424242"/>
          <w:spacing w:val="2"/>
          <w:w w:val="103"/>
        </w:rPr>
        <w:t>及腹痛</w:t>
      </w:r>
      <w:r>
        <w:rPr>
          <w:color w:val="909090"/>
          <w:spacing w:val="2"/>
          <w:w w:val="103"/>
        </w:rPr>
        <w:t>。</w:t>
      </w:r>
      <w:r>
        <w:rPr>
          <w:color w:val="424242"/>
          <w:spacing w:val="2"/>
          <w:w w:val="103"/>
        </w:rPr>
        <w:t>假如可能，患者应放下工作，在家卧床休息</w:t>
      </w:r>
      <w:r>
        <w:rPr>
          <w:color w:val="909090"/>
          <w:spacing w:val="2"/>
          <w:w w:val="103"/>
        </w:rPr>
        <w:t>。</w:t>
      </w:r>
      <w:r>
        <w:rPr>
          <w:color w:val="424242"/>
          <w:w w:val="103"/>
        </w:rPr>
        <w:t>但</w:t>
      </w:r>
      <w:r>
        <w:rPr>
          <w:color w:val="545454"/>
          <w:w w:val="113"/>
        </w:rPr>
        <w:t>是没有证据表明卧床休息对治疗流产有帮助</w:t>
      </w:r>
      <w:r>
        <w:rPr>
          <w:color w:val="909090"/>
          <w:w w:val="113"/>
        </w:rPr>
        <w:t>。</w:t>
      </w:r>
      <w:r>
        <w:rPr>
          <w:color w:val="545454"/>
          <w:w w:val="113"/>
        </w:rPr>
        <w:t>虽然没</w:t>
      </w:r>
      <w:r>
        <w:rPr>
          <w:color w:val="545454"/>
          <w:spacing w:val="2"/>
          <w:w w:val="105"/>
        </w:rPr>
        <w:t>有证实性交和流产相关，但建议避免性交</w:t>
      </w:r>
      <w:r>
        <w:rPr>
          <w:color w:val="909090"/>
          <w:w w:val="105"/>
        </w:rPr>
        <w:t>。</w:t>
      </w:r>
    </w:p>
    <w:p>
      <w:pPr>
        <w:pStyle w:val="BodyText"/>
        <w:spacing w:line="426" w:lineRule="exact"/>
        <w:ind w:left="1696"/>
      </w:pPr>
      <w:r>
        <w:rPr>
          <w:color w:val="424242"/>
          <w:w w:val="110"/>
        </w:rPr>
        <w:t>如</w:t>
      </w:r>
      <w:r>
        <w:rPr>
          <w:color w:val="424242"/>
          <w:w w:val="110"/>
        </w:rPr>
        <w:t>果</w:t>
      </w:r>
      <w:r>
        <w:rPr>
          <w:color w:val="424242"/>
          <w:w w:val="110"/>
        </w:rPr>
        <w:t>发</w:t>
      </w:r>
      <w:r>
        <w:rPr>
          <w:color w:val="424242"/>
          <w:w w:val="110"/>
        </w:rPr>
        <w:t>生</w:t>
      </w:r>
      <w:r>
        <w:rPr>
          <w:color w:val="424242"/>
          <w:w w:val="110"/>
        </w:rPr>
        <w:t>流</w:t>
      </w:r>
      <w:r>
        <w:rPr>
          <w:color w:val="424242"/>
          <w:w w:val="110"/>
        </w:rPr>
        <w:t>产</w:t>
      </w:r>
      <w:r>
        <w:rPr>
          <w:color w:val="424242"/>
          <w:w w:val="110"/>
        </w:rPr>
        <w:t>，</w:t>
      </w:r>
      <w:r>
        <w:rPr>
          <w:color w:val="424242"/>
          <w:w w:val="110"/>
        </w:rPr>
        <w:t>胎</w:t>
      </w:r>
      <w:r>
        <w:rPr>
          <w:color w:val="424242"/>
          <w:w w:val="110"/>
        </w:rPr>
        <w:t>儿</w:t>
      </w:r>
      <w:r>
        <w:rPr>
          <w:color w:val="424242"/>
          <w:w w:val="110"/>
        </w:rPr>
        <w:t>和</w:t>
      </w:r>
      <w:r>
        <w:rPr>
          <w:color w:val="424242"/>
          <w:w w:val="110"/>
        </w:rPr>
        <w:t>胎</w:t>
      </w:r>
      <w:r>
        <w:rPr>
          <w:color w:val="424242"/>
          <w:w w:val="110"/>
        </w:rPr>
        <w:t>盘</w:t>
      </w:r>
      <w:r>
        <w:rPr>
          <w:color w:val="424242"/>
          <w:w w:val="110"/>
        </w:rPr>
        <w:t>已</w:t>
      </w:r>
      <w:r>
        <w:rPr>
          <w:color w:val="424242"/>
          <w:w w:val="110"/>
        </w:rPr>
        <w:t>排</w:t>
      </w:r>
      <w:r>
        <w:rPr>
          <w:color w:val="424242"/>
          <w:w w:val="110"/>
        </w:rPr>
        <w:t>出</w:t>
      </w:r>
      <w:r>
        <w:rPr>
          <w:color w:val="424242"/>
          <w:w w:val="110"/>
        </w:rPr>
        <w:t>，</w:t>
      </w:r>
      <w:r>
        <w:rPr>
          <w:color w:val="424242"/>
          <w:w w:val="110"/>
        </w:rPr>
        <w:t>不</w:t>
      </w:r>
      <w:r>
        <w:rPr>
          <w:color w:val="424242"/>
          <w:w w:val="110"/>
        </w:rPr>
        <w:t>需</w:t>
      </w:r>
      <w:r>
        <w:rPr>
          <w:color w:val="424242"/>
          <w:w w:val="110"/>
        </w:rPr>
        <w:t>要</w:t>
      </w:r>
      <w:r>
        <w:rPr>
          <w:color w:val="424242"/>
          <w:w w:val="110"/>
        </w:rPr>
        <w:t>其</w:t>
      </w:r>
      <w:r>
        <w:rPr>
          <w:color w:val="424242"/>
          <w:spacing w:val="-10"/>
          <w:w w:val="110"/>
        </w:rPr>
        <w:t>他</w:t>
      </w:r>
    </w:p>
    <w:p>
      <w:pPr>
        <w:pStyle w:val="BodyText"/>
        <w:spacing w:before="196"/>
        <w:ind w:left="859"/>
      </w:pPr>
      <w:r>
        <w:rPr>
          <w:color w:val="545454"/>
          <w:w w:val="105"/>
        </w:rPr>
        <w:t>治</w:t>
      </w:r>
      <w:r>
        <w:rPr>
          <w:color w:val="545454"/>
          <w:w w:val="105"/>
        </w:rPr>
        <w:t>疗</w:t>
      </w:r>
      <w:r>
        <w:rPr>
          <w:color w:val="909090"/>
          <w:spacing w:val="-10"/>
          <w:w w:val="105"/>
        </w:rPr>
        <w:t>。</w:t>
      </w:r>
    </w:p>
    <w:p>
      <w:pPr>
        <w:pStyle w:val="BodyText"/>
        <w:spacing w:line="333" w:lineRule="auto" w:before="121"/>
        <w:ind w:left="894" w:right="80" w:firstLine="801"/>
      </w:pPr>
      <w:r>
        <w:rPr>
          <w:color w:val="424242"/>
          <w:spacing w:val="-1"/>
          <w:w w:val="109"/>
        </w:rPr>
        <w:t>如果发生流产，但部分胎儿或者胎盘组织残留在宫</w:t>
      </w:r>
      <w:r>
        <w:rPr>
          <w:color w:val="424242"/>
          <w:w w:val="105"/>
        </w:rPr>
        <w:t>腔内，需要通过吸宫术清除这些组织</w:t>
      </w:r>
      <w:r>
        <w:rPr>
          <w:color w:val="909090"/>
          <w:w w:val="105"/>
        </w:rPr>
        <w:t>。</w:t>
      </w:r>
    </w:p>
    <w:p>
      <w:pPr>
        <w:pStyle w:val="BodyText"/>
        <w:spacing w:line="422" w:lineRule="exact"/>
        <w:ind w:left="1696"/>
      </w:pPr>
      <w:r>
        <w:rPr>
          <w:color w:val="424242"/>
          <w:w w:val="105"/>
        </w:rPr>
        <w:t>如</w:t>
      </w:r>
      <w:r>
        <w:rPr>
          <w:color w:val="424242"/>
          <w:w w:val="105"/>
        </w:rPr>
        <w:t>果</w:t>
      </w:r>
      <w:r>
        <w:rPr>
          <w:color w:val="424242"/>
          <w:w w:val="105"/>
        </w:rPr>
        <w:t>在</w:t>
      </w:r>
      <w:r>
        <w:rPr>
          <w:color w:val="424242"/>
          <w:w w:val="105"/>
        </w:rPr>
        <w:t>妊</w:t>
      </w:r>
      <w:r>
        <w:rPr>
          <w:color w:val="424242"/>
          <w:w w:val="105"/>
        </w:rPr>
        <w:t>娠</w:t>
      </w:r>
      <w:r>
        <w:rPr>
          <w:color w:val="424242"/>
          <w:w w:val="105"/>
        </w:rPr>
        <w:t>前</w:t>
      </w:r>
      <w:r>
        <w:rPr>
          <w:rFonts w:ascii="Arial" w:eastAsia="Arial"/>
          <w:color w:val="424242"/>
          <w:w w:val="105"/>
          <w:sz w:val="38"/>
        </w:rPr>
        <w:t>13</w:t>
      </w:r>
      <w:r>
        <w:rPr>
          <w:color w:val="424242"/>
          <w:w w:val="105"/>
        </w:rPr>
        <w:t>周</w:t>
      </w:r>
      <w:r>
        <w:rPr>
          <w:color w:val="424242"/>
          <w:w w:val="105"/>
        </w:rPr>
        <w:t>，</w:t>
      </w:r>
      <w:r>
        <w:rPr>
          <w:color w:val="424242"/>
          <w:w w:val="105"/>
        </w:rPr>
        <w:t>胎</w:t>
      </w:r>
      <w:r>
        <w:rPr>
          <w:color w:val="424242"/>
          <w:w w:val="105"/>
        </w:rPr>
        <w:t>儿</w:t>
      </w:r>
      <w:r>
        <w:rPr>
          <w:color w:val="424242"/>
          <w:w w:val="105"/>
        </w:rPr>
        <w:t>死</w:t>
      </w:r>
      <w:r>
        <w:rPr>
          <w:color w:val="424242"/>
          <w:w w:val="105"/>
        </w:rPr>
        <w:t>亡</w:t>
      </w:r>
      <w:r>
        <w:rPr>
          <w:color w:val="424242"/>
          <w:w w:val="105"/>
        </w:rPr>
        <w:t>但</w:t>
      </w:r>
      <w:r>
        <w:rPr>
          <w:color w:val="424242"/>
          <w:w w:val="105"/>
        </w:rPr>
        <w:t>仍</w:t>
      </w:r>
      <w:r>
        <w:rPr>
          <w:color w:val="424242"/>
          <w:w w:val="105"/>
        </w:rPr>
        <w:t>留</w:t>
      </w:r>
      <w:r>
        <w:rPr>
          <w:color w:val="424242"/>
          <w:w w:val="105"/>
        </w:rPr>
        <w:t>在</w:t>
      </w:r>
      <w:r>
        <w:rPr>
          <w:color w:val="424242"/>
          <w:w w:val="105"/>
        </w:rPr>
        <w:t>宫</w:t>
      </w:r>
      <w:r>
        <w:rPr>
          <w:color w:val="424242"/>
          <w:w w:val="105"/>
        </w:rPr>
        <w:t>腔</w:t>
      </w:r>
      <w:r>
        <w:rPr>
          <w:color w:val="424242"/>
          <w:w w:val="105"/>
        </w:rPr>
        <w:t>内</w:t>
      </w:r>
      <w:r>
        <w:rPr>
          <w:color w:val="424242"/>
          <w:spacing w:val="-5"/>
          <w:w w:val="105"/>
        </w:rPr>
        <w:t>，通</w:t>
      </w:r>
    </w:p>
    <w:p>
      <w:pPr>
        <w:tabs>
          <w:tab w:pos="8651" w:val="left" w:leader="none"/>
        </w:tabs>
        <w:spacing w:line="62" w:lineRule="exact"/>
        <w:ind w:left="2958" w:right="0" w:firstLine="0"/>
        <w:jc w:val="left"/>
        <w:rPr>
          <w:sz w:val="6"/>
        </w:rPr>
      </w:pPr>
      <w:r>
        <w:rPr/>
        <w:br w:type="column"/>
      </w:r>
      <w:r>
        <w:rPr>
          <w:position w:val="0"/>
          <w:sz w:val="2"/>
        </w:rPr>
        <w:pict>
          <v:group style="width:97.25pt;height:1.1pt;mso-position-horizontal-relative:char;mso-position-vertical-relative:line" id="docshapegroup2004" coordorigin="0,0" coordsize="1945,22">
            <v:line style="position:absolute" from="0,11" to="1944,11" stroked="true" strokeweight="1.073583pt" strokecolor="#000000">
              <v:stroke dashstyle="solid"/>
            </v:line>
          </v:group>
        </w:pict>
      </w:r>
      <w:r>
        <w:rPr>
          <w:position w:val="0"/>
          <w:sz w:val="2"/>
        </w:rPr>
      </w:r>
      <w:r>
        <w:rPr>
          <w:position w:val="0"/>
          <w:sz w:val="2"/>
        </w:rPr>
        <w:tab/>
      </w:r>
      <w:r>
        <w:rPr>
          <w:position w:val="0"/>
          <w:sz w:val="6"/>
        </w:rPr>
        <w:drawing>
          <wp:inline distT="0" distB="0" distL="0" distR="0">
            <wp:extent cx="476554" cy="39433"/>
            <wp:effectExtent l="0" t="0" r="0" b="0"/>
            <wp:docPr id="1143" name="image787.png"/>
            <wp:cNvGraphicFramePr>
              <a:graphicFrameLocks noChangeAspect="1"/>
            </wp:cNvGraphicFramePr>
            <a:graphic>
              <a:graphicData uri="http://schemas.openxmlformats.org/drawingml/2006/picture">
                <pic:pic>
                  <pic:nvPicPr>
                    <pic:cNvPr id="1144" name="image787.png"/>
                    <pic:cNvPicPr/>
                  </pic:nvPicPr>
                  <pic:blipFill>
                    <a:blip r:embed="rId792" cstate="print"/>
                    <a:stretch>
                      <a:fillRect/>
                    </a:stretch>
                  </pic:blipFill>
                  <pic:spPr>
                    <a:xfrm>
                      <a:off x="0" y="0"/>
                      <a:ext cx="476554" cy="39433"/>
                    </a:xfrm>
                    <a:prstGeom prst="rect">
                      <a:avLst/>
                    </a:prstGeom>
                  </pic:spPr>
                </pic:pic>
              </a:graphicData>
            </a:graphic>
          </wp:inline>
        </w:drawing>
      </w:r>
      <w:r>
        <w:rPr>
          <w:position w:val="0"/>
          <w:sz w:val="6"/>
        </w:rPr>
      </w:r>
    </w:p>
    <w:p>
      <w:pPr>
        <w:pStyle w:val="BodyText"/>
        <w:spacing w:before="8"/>
        <w:rPr>
          <w:sz w:val="42"/>
        </w:rPr>
      </w:pPr>
    </w:p>
    <w:p>
      <w:pPr>
        <w:pStyle w:val="BodyText"/>
        <w:ind w:left="425"/>
      </w:pPr>
      <w:r>
        <w:rPr>
          <w:color w:val="424242"/>
          <w:w w:val="105"/>
        </w:rPr>
        <w:t>常</w:t>
      </w:r>
      <w:r>
        <w:rPr>
          <w:color w:val="424242"/>
          <w:w w:val="105"/>
        </w:rPr>
        <w:t>进</w:t>
      </w:r>
      <w:r>
        <w:rPr>
          <w:color w:val="424242"/>
          <w:w w:val="105"/>
        </w:rPr>
        <w:t>行</w:t>
      </w:r>
      <w:r>
        <w:rPr>
          <w:color w:val="424242"/>
          <w:w w:val="105"/>
        </w:rPr>
        <w:t>吸</w:t>
      </w:r>
      <w:r>
        <w:rPr>
          <w:color w:val="424242"/>
          <w:w w:val="105"/>
        </w:rPr>
        <w:t>宫</w:t>
      </w:r>
      <w:r>
        <w:rPr>
          <w:color w:val="424242"/>
          <w:w w:val="105"/>
        </w:rPr>
        <w:t>术</w:t>
      </w:r>
      <w:r>
        <w:rPr>
          <w:color w:val="424242"/>
          <w:w w:val="105"/>
        </w:rPr>
        <w:t>清</w:t>
      </w:r>
      <w:r>
        <w:rPr>
          <w:color w:val="424242"/>
          <w:w w:val="105"/>
        </w:rPr>
        <w:t>除</w:t>
      </w:r>
      <w:r>
        <w:rPr>
          <w:color w:val="424242"/>
          <w:w w:val="105"/>
        </w:rPr>
        <w:t>胎</w:t>
      </w:r>
      <w:r>
        <w:rPr>
          <w:color w:val="424242"/>
          <w:w w:val="105"/>
        </w:rPr>
        <w:t>儿</w:t>
      </w:r>
      <w:r>
        <w:rPr>
          <w:color w:val="424242"/>
          <w:w w:val="105"/>
        </w:rPr>
        <w:t>和</w:t>
      </w:r>
      <w:r>
        <w:rPr>
          <w:color w:val="424242"/>
          <w:w w:val="105"/>
        </w:rPr>
        <w:t>胎</w:t>
      </w:r>
      <w:r>
        <w:rPr>
          <w:color w:val="424242"/>
          <w:w w:val="105"/>
        </w:rPr>
        <w:t>盘</w:t>
      </w:r>
      <w:r>
        <w:rPr>
          <w:color w:val="909090"/>
          <w:spacing w:val="-10"/>
          <w:w w:val="105"/>
        </w:rPr>
        <w:t>。</w:t>
      </w:r>
    </w:p>
    <w:p>
      <w:pPr>
        <w:pStyle w:val="BodyText"/>
        <w:spacing w:line="324" w:lineRule="auto" w:before="132"/>
        <w:ind w:left="440" w:right="795" w:firstLine="825"/>
        <w:jc w:val="both"/>
      </w:pPr>
      <w:r>
        <w:rPr>
          <w:color w:val="424242"/>
          <w:spacing w:val="3"/>
          <w:w w:val="112"/>
        </w:rPr>
        <w:t>假如胎儿在</w:t>
      </w:r>
      <w:r>
        <w:rPr>
          <w:rFonts w:ascii="Arial" w:eastAsia="Arial"/>
          <w:color w:val="424242"/>
          <w:spacing w:val="1"/>
          <w:w w:val="111"/>
          <w:sz w:val="38"/>
        </w:rPr>
        <w:t>13</w:t>
      </w:r>
      <w:r>
        <w:rPr>
          <w:color w:val="424242"/>
          <w:spacing w:val="3"/>
          <w:w w:val="112"/>
        </w:rPr>
        <w:t>周以上死亡，可以静脉用药（</w:t>
      </w:r>
      <w:r>
        <w:rPr>
          <w:color w:val="424242"/>
          <w:spacing w:val="1"/>
          <w:w w:val="112"/>
        </w:rPr>
        <w:t>如缩</w:t>
      </w:r>
      <w:r>
        <w:rPr>
          <w:color w:val="545454"/>
          <w:spacing w:val="1"/>
          <w:w w:val="113"/>
        </w:rPr>
        <w:t>宫索）促使胎儿挽出</w:t>
      </w:r>
      <w:r>
        <w:rPr>
          <w:color w:val="909090"/>
          <w:spacing w:val="1"/>
          <w:w w:val="113"/>
        </w:rPr>
        <w:t>。</w:t>
      </w:r>
      <w:r>
        <w:rPr>
          <w:color w:val="424242"/>
          <w:w w:val="113"/>
        </w:rPr>
        <w:t>缩宫素刺激子宫收缩并排出胎儿</w:t>
      </w:r>
      <w:r>
        <w:rPr>
          <w:color w:val="909090"/>
          <w:w w:val="113"/>
        </w:rPr>
        <w:t>。</w:t>
      </w:r>
      <w:r>
        <w:rPr>
          <w:color w:val="424242"/>
          <w:w w:val="113"/>
        </w:rPr>
        <w:t>但是，仍需要用吸宫术来清除胎盘碎片</w:t>
      </w:r>
      <w:r>
        <w:rPr>
          <w:color w:val="909090"/>
          <w:w w:val="113"/>
        </w:rPr>
        <w:t>。</w:t>
      </w:r>
      <w:r>
        <w:rPr>
          <w:color w:val="424242"/>
          <w:w w:val="113"/>
        </w:rPr>
        <w:t>作为替代，可以采取另</w:t>
      </w:r>
      <w:r>
        <w:rPr>
          <w:color w:val="777777"/>
          <w:w w:val="113"/>
        </w:rPr>
        <w:t>一</w:t>
      </w:r>
      <w:r>
        <w:rPr>
          <w:color w:val="2F2F2F"/>
          <w:w w:val="113"/>
        </w:rPr>
        <w:t>种</w:t>
      </w:r>
      <w:r>
        <w:rPr>
          <w:color w:val="545454"/>
          <w:w w:val="113"/>
        </w:rPr>
        <w:t>类</w:t>
      </w:r>
      <w:r>
        <w:rPr>
          <w:color w:val="2F2F2F"/>
          <w:w w:val="113"/>
        </w:rPr>
        <w:t>似吸宫术的操作称为扩张和</w:t>
      </w:r>
      <w:r>
        <w:rPr>
          <w:color w:val="545454"/>
          <w:w w:val="113"/>
        </w:rPr>
        <w:t>清宫术</w:t>
      </w:r>
      <w:r>
        <w:rPr>
          <w:rFonts w:ascii="Times New Roman" w:eastAsia="Times New Roman"/>
          <w:color w:val="545454"/>
          <w:w w:val="115"/>
          <w:sz w:val="40"/>
        </w:rPr>
        <w:t>(D</w:t>
      </w:r>
      <w:r>
        <w:rPr>
          <w:rFonts w:ascii="Times New Roman" w:eastAsia="Times New Roman"/>
          <w:color w:val="545454"/>
          <w:spacing w:val="-1"/>
          <w:w w:val="115"/>
          <w:sz w:val="40"/>
        </w:rPr>
        <w:t>&amp;E</w:t>
      </w:r>
      <w:r>
        <w:rPr>
          <w:rFonts w:ascii="Times New Roman" w:eastAsia="Times New Roman"/>
          <w:color w:val="545454"/>
          <w:w w:val="115"/>
          <w:sz w:val="40"/>
        </w:rPr>
        <w:t>)</w:t>
      </w:r>
      <w:r>
        <w:rPr>
          <w:color w:val="909090"/>
          <w:w w:val="113"/>
        </w:rPr>
        <w:t>。</w:t>
      </w:r>
      <w:r>
        <w:rPr>
          <w:color w:val="424242"/>
          <w:w w:val="113"/>
        </w:rPr>
        <w:t>在扩张和清宫术中，不需要人为使胎儿</w:t>
      </w:r>
      <w:r>
        <w:rPr>
          <w:color w:val="424242"/>
          <w:spacing w:val="1"/>
          <w:w w:val="113"/>
        </w:rPr>
        <w:t>排出</w:t>
      </w:r>
      <w:r>
        <w:rPr>
          <w:color w:val="909090"/>
          <w:spacing w:val="1"/>
          <w:w w:val="113"/>
        </w:rPr>
        <w:t>。</w:t>
      </w:r>
      <w:r>
        <w:rPr>
          <w:color w:val="424242"/>
          <w:w w:val="113"/>
        </w:rPr>
        <w:t>但是有时不能进行这项操作，因为它需要专门</w:t>
      </w:r>
      <w:r>
        <w:rPr>
          <w:color w:val="424242"/>
          <w:spacing w:val="1"/>
          <w:w w:val="113"/>
        </w:rPr>
        <w:t>训练</w:t>
      </w:r>
      <w:r>
        <w:rPr>
          <w:color w:val="909090"/>
          <w:w w:val="113"/>
        </w:rPr>
        <w:t>。</w:t>
      </w:r>
    </w:p>
    <w:p>
      <w:pPr>
        <w:pStyle w:val="BodyText"/>
        <w:spacing w:before="6"/>
        <w:rPr>
          <w:sz w:val="4"/>
        </w:rPr>
      </w:pPr>
      <w:r>
        <w:rPr/>
        <w:drawing>
          <wp:anchor distT="0" distB="0" distL="0" distR="0" allowOverlap="1" layoutInCell="1" locked="0" behindDoc="0" simplePos="0" relativeHeight="2094">
            <wp:simplePos x="0" y="0"/>
            <wp:positionH relativeFrom="page">
              <wp:posOffset>7101133</wp:posOffset>
            </wp:positionH>
            <wp:positionV relativeFrom="paragraph">
              <wp:posOffset>50037</wp:posOffset>
            </wp:positionV>
            <wp:extent cx="6278941" cy="644651"/>
            <wp:effectExtent l="0" t="0" r="0" b="0"/>
            <wp:wrapTopAndBottom/>
            <wp:docPr id="1145" name="image788.png"/>
            <wp:cNvGraphicFramePr>
              <a:graphicFrameLocks noChangeAspect="1"/>
            </wp:cNvGraphicFramePr>
            <a:graphic>
              <a:graphicData uri="http://schemas.openxmlformats.org/drawingml/2006/picture">
                <pic:pic>
                  <pic:nvPicPr>
                    <pic:cNvPr id="1146" name="image788.png"/>
                    <pic:cNvPicPr/>
                  </pic:nvPicPr>
                  <pic:blipFill>
                    <a:blip r:embed="rId793" cstate="print"/>
                    <a:stretch>
                      <a:fillRect/>
                    </a:stretch>
                  </pic:blipFill>
                  <pic:spPr>
                    <a:xfrm>
                      <a:off x="0" y="0"/>
                      <a:ext cx="6278941" cy="644651"/>
                    </a:xfrm>
                    <a:prstGeom prst="rect">
                      <a:avLst/>
                    </a:prstGeom>
                  </pic:spPr>
                </pic:pic>
              </a:graphicData>
            </a:graphic>
          </wp:anchor>
        </w:drawing>
      </w:r>
    </w:p>
    <w:p>
      <w:pPr>
        <w:pStyle w:val="BodyText"/>
        <w:spacing w:line="324" w:lineRule="auto" w:before="124"/>
        <w:ind w:left="763" w:right="1041" w:firstLine="776"/>
        <w:jc w:val="both"/>
      </w:pPr>
      <w:r>
        <w:rPr>
          <w:color w:val="545454"/>
          <w:spacing w:val="-2"/>
          <w:w w:val="110"/>
        </w:rPr>
        <w:t>医</w:t>
      </w:r>
      <w:r>
        <w:rPr>
          <w:color w:val="545454"/>
          <w:spacing w:val="-2"/>
          <w:w w:val="110"/>
        </w:rPr>
        <w:t>生</w:t>
      </w:r>
      <w:r>
        <w:rPr>
          <w:color w:val="545454"/>
          <w:spacing w:val="-2"/>
          <w:w w:val="110"/>
        </w:rPr>
        <w:t>使</w:t>
      </w:r>
      <w:r>
        <w:rPr>
          <w:color w:val="545454"/>
          <w:spacing w:val="-2"/>
          <w:w w:val="110"/>
        </w:rPr>
        <w:t>用</w:t>
      </w:r>
      <w:r>
        <w:rPr>
          <w:color w:val="545454"/>
          <w:spacing w:val="-2"/>
          <w:w w:val="110"/>
        </w:rPr>
        <w:t>流</w:t>
      </w:r>
      <w:r>
        <w:rPr>
          <w:color w:val="545454"/>
          <w:spacing w:val="-2"/>
          <w:w w:val="110"/>
        </w:rPr>
        <w:t>产</w:t>
      </w:r>
      <w:r>
        <w:rPr>
          <w:color w:val="545454"/>
          <w:spacing w:val="-2"/>
          <w:w w:val="110"/>
        </w:rPr>
        <w:t>来</w:t>
      </w:r>
      <w:r>
        <w:rPr>
          <w:color w:val="545454"/>
          <w:spacing w:val="-2"/>
          <w:w w:val="110"/>
        </w:rPr>
        <w:t>表</w:t>
      </w:r>
      <w:r>
        <w:rPr>
          <w:color w:val="545454"/>
          <w:spacing w:val="-2"/>
          <w:w w:val="110"/>
        </w:rPr>
        <w:t>述</w:t>
      </w:r>
      <w:r>
        <w:rPr>
          <w:color w:val="545454"/>
          <w:spacing w:val="-2"/>
          <w:w w:val="110"/>
        </w:rPr>
        <w:t>孕</w:t>
      </w:r>
      <w:r>
        <w:rPr>
          <w:rFonts w:ascii="Arial" w:eastAsia="Arial"/>
          <w:color w:val="545454"/>
          <w:spacing w:val="-2"/>
          <w:w w:val="110"/>
          <w:sz w:val="36"/>
        </w:rPr>
        <w:t>2</w:t>
      </w:r>
      <w:r>
        <w:rPr>
          <w:rFonts w:ascii="Arial" w:eastAsia="Arial"/>
          <w:color w:val="2F2F2F"/>
          <w:spacing w:val="-2"/>
          <w:w w:val="110"/>
          <w:sz w:val="36"/>
        </w:rPr>
        <w:t>0</w:t>
      </w:r>
      <w:r>
        <w:rPr>
          <w:color w:val="545454"/>
          <w:spacing w:val="-2"/>
          <w:w w:val="110"/>
        </w:rPr>
        <w:t>周</w:t>
      </w:r>
      <w:r>
        <w:rPr>
          <w:color w:val="545454"/>
          <w:spacing w:val="-2"/>
          <w:w w:val="110"/>
        </w:rPr>
        <w:t>之</w:t>
      </w:r>
      <w:r>
        <w:rPr>
          <w:color w:val="545454"/>
          <w:spacing w:val="-2"/>
          <w:w w:val="110"/>
        </w:rPr>
        <w:t>前</w:t>
      </w:r>
      <w:r>
        <w:rPr>
          <w:color w:val="545454"/>
          <w:spacing w:val="-2"/>
          <w:w w:val="110"/>
        </w:rPr>
        <w:t>发</w:t>
      </w:r>
      <w:r>
        <w:rPr>
          <w:color w:val="545454"/>
          <w:spacing w:val="-2"/>
          <w:w w:val="110"/>
        </w:rPr>
        <w:t>生</w:t>
      </w:r>
      <w:r>
        <w:rPr>
          <w:color w:val="545454"/>
          <w:spacing w:val="-2"/>
          <w:w w:val="110"/>
        </w:rPr>
        <w:t>的</w:t>
      </w:r>
      <w:r>
        <w:rPr>
          <w:color w:val="545454"/>
          <w:spacing w:val="-2"/>
          <w:w w:val="110"/>
        </w:rPr>
        <w:t>自</w:t>
      </w:r>
      <w:r>
        <w:rPr>
          <w:color w:val="545454"/>
          <w:spacing w:val="-2"/>
          <w:w w:val="110"/>
        </w:rPr>
        <w:t>然</w:t>
      </w:r>
      <w:r>
        <w:rPr>
          <w:color w:val="545454"/>
          <w:spacing w:val="-2"/>
          <w:w w:val="110"/>
        </w:rPr>
        <w:t>流</w:t>
      </w:r>
      <w:r>
        <w:rPr>
          <w:color w:val="545454"/>
          <w:spacing w:val="-2"/>
          <w:w w:val="110"/>
        </w:rPr>
        <w:t>产</w:t>
      </w:r>
      <w:r>
        <w:rPr>
          <w:color w:val="545454"/>
          <w:spacing w:val="-2"/>
          <w:w w:val="110"/>
        </w:rPr>
        <w:t>及</w:t>
      </w:r>
      <w:r>
        <w:rPr>
          <w:color w:val="545454"/>
          <w:spacing w:val="-2"/>
          <w:w w:val="110"/>
        </w:rPr>
        <w:t>各</w:t>
      </w:r>
      <w:r>
        <w:rPr>
          <w:color w:val="545454"/>
          <w:spacing w:val="-2"/>
          <w:w w:val="110"/>
        </w:rPr>
        <w:t>种</w:t>
      </w:r>
      <w:r>
        <w:rPr>
          <w:color w:val="545454"/>
          <w:spacing w:val="-2"/>
          <w:w w:val="110"/>
        </w:rPr>
        <w:t>原</w:t>
      </w:r>
      <w:r>
        <w:rPr>
          <w:color w:val="545454"/>
          <w:spacing w:val="-2"/>
          <w:w w:val="110"/>
        </w:rPr>
        <w:t>因</w:t>
      </w:r>
      <w:r>
        <w:rPr>
          <w:color w:val="545454"/>
          <w:spacing w:val="-2"/>
          <w:w w:val="110"/>
        </w:rPr>
        <w:t>导</w:t>
      </w:r>
      <w:r>
        <w:rPr>
          <w:color w:val="545454"/>
          <w:spacing w:val="-2"/>
          <w:w w:val="110"/>
        </w:rPr>
        <w:t>致</w:t>
      </w:r>
      <w:r>
        <w:rPr>
          <w:color w:val="545454"/>
          <w:spacing w:val="-2"/>
          <w:w w:val="110"/>
        </w:rPr>
        <w:t>的</w:t>
      </w:r>
      <w:r>
        <w:rPr>
          <w:color w:val="545454"/>
          <w:spacing w:val="-2"/>
          <w:w w:val="110"/>
        </w:rPr>
        <w:t>妊</w:t>
      </w:r>
      <w:r>
        <w:rPr>
          <w:color w:val="545454"/>
          <w:spacing w:val="-2"/>
          <w:w w:val="110"/>
        </w:rPr>
        <w:t>娠</w:t>
      </w:r>
      <w:r>
        <w:rPr>
          <w:color w:val="545454"/>
          <w:spacing w:val="-2"/>
          <w:w w:val="110"/>
        </w:rPr>
        <w:t>停</w:t>
      </w:r>
      <w:r>
        <w:rPr>
          <w:color w:val="545454"/>
          <w:spacing w:val="-2"/>
          <w:w w:val="110"/>
        </w:rPr>
        <w:t>止</w:t>
      </w:r>
      <w:r>
        <w:rPr>
          <w:color w:val="545454"/>
          <w:spacing w:val="-2"/>
          <w:w w:val="110"/>
        </w:rPr>
        <w:t>。</w:t>
      </w:r>
      <w:r>
        <w:rPr>
          <w:color w:val="545454"/>
          <w:spacing w:val="-2"/>
          <w:w w:val="110"/>
        </w:rPr>
        <w:t>在</w:t>
      </w:r>
      <w:r>
        <w:rPr>
          <w:color w:val="545454"/>
          <w:spacing w:val="-2"/>
          <w:w w:val="110"/>
        </w:rPr>
        <w:t>孕</w:t>
      </w:r>
      <w:r>
        <w:rPr>
          <w:rFonts w:ascii="Arial" w:eastAsia="Arial"/>
          <w:color w:val="545454"/>
          <w:spacing w:val="-2"/>
          <w:w w:val="110"/>
          <w:sz w:val="36"/>
        </w:rPr>
        <w:t>2</w:t>
      </w:r>
      <w:r>
        <w:rPr>
          <w:rFonts w:ascii="Arial" w:eastAsia="Arial"/>
          <w:color w:val="2F2F2F"/>
          <w:spacing w:val="-2"/>
          <w:w w:val="110"/>
          <w:sz w:val="36"/>
        </w:rPr>
        <w:t>0</w:t>
      </w:r>
      <w:r>
        <w:rPr>
          <w:color w:val="545454"/>
          <w:spacing w:val="-2"/>
          <w:w w:val="110"/>
        </w:rPr>
        <w:t>周</w:t>
      </w:r>
      <w:r>
        <w:rPr>
          <w:color w:val="545454"/>
          <w:spacing w:val="-2"/>
          <w:w w:val="110"/>
        </w:rPr>
        <w:t>以</w:t>
      </w:r>
      <w:r>
        <w:rPr>
          <w:color w:val="545454"/>
          <w:spacing w:val="-2"/>
          <w:w w:val="110"/>
        </w:rPr>
        <w:t>后</w:t>
      </w:r>
      <w:r>
        <w:rPr>
          <w:color w:val="545454"/>
          <w:spacing w:val="-2"/>
          <w:w w:val="110"/>
        </w:rPr>
        <w:t>分</w:t>
      </w:r>
      <w:r>
        <w:rPr>
          <w:color w:val="545454"/>
          <w:spacing w:val="-2"/>
          <w:w w:val="110"/>
        </w:rPr>
        <w:t>挽</w:t>
      </w:r>
      <w:r>
        <w:rPr>
          <w:color w:val="545454"/>
          <w:spacing w:val="-2"/>
          <w:w w:val="110"/>
        </w:rPr>
        <w:t>胎儿的过程称为生产。流产的术语有如下：</w:t>
      </w:r>
    </w:p>
    <w:p>
      <w:pPr>
        <w:pStyle w:val="BodyText"/>
        <w:spacing w:line="331" w:lineRule="auto"/>
        <w:ind w:left="1304" w:right="911" w:hanging="22"/>
      </w:pPr>
      <w:r>
        <w:rPr>
          <w:color w:val="2F2F2F"/>
          <w:spacing w:val="-2"/>
          <w:w w:val="105"/>
        </w:rPr>
        <w:t>治</w:t>
      </w:r>
      <w:r>
        <w:rPr>
          <w:color w:val="2F2F2F"/>
          <w:spacing w:val="-2"/>
          <w:w w:val="105"/>
        </w:rPr>
        <w:t>疗</w:t>
      </w:r>
      <w:r>
        <w:rPr>
          <w:color w:val="2F2F2F"/>
          <w:spacing w:val="-2"/>
          <w:w w:val="105"/>
        </w:rPr>
        <w:t>性</w:t>
      </w:r>
      <w:r>
        <w:rPr>
          <w:color w:val="2F2F2F"/>
          <w:spacing w:val="-2"/>
          <w:w w:val="105"/>
        </w:rPr>
        <w:t>（</w:t>
      </w:r>
      <w:r>
        <w:rPr>
          <w:color w:val="2F2F2F"/>
          <w:spacing w:val="-2"/>
          <w:w w:val="105"/>
        </w:rPr>
        <w:t>诱</w:t>
      </w:r>
      <w:r>
        <w:rPr>
          <w:color w:val="2F2F2F"/>
          <w:spacing w:val="-2"/>
          <w:w w:val="105"/>
        </w:rPr>
        <w:t>导</w:t>
      </w:r>
      <w:r>
        <w:rPr>
          <w:color w:val="2F2F2F"/>
          <w:spacing w:val="-2"/>
          <w:w w:val="105"/>
        </w:rPr>
        <w:t>性</w:t>
      </w:r>
      <w:r>
        <w:rPr>
          <w:color w:val="2F2F2F"/>
          <w:spacing w:val="-2"/>
          <w:w w:val="105"/>
        </w:rPr>
        <w:t>）</w:t>
      </w:r>
      <w:r>
        <w:rPr>
          <w:color w:val="2F2F2F"/>
          <w:spacing w:val="-2"/>
          <w:w w:val="105"/>
        </w:rPr>
        <w:t>流</w:t>
      </w:r>
      <w:r>
        <w:rPr>
          <w:color w:val="2F2F2F"/>
          <w:spacing w:val="-2"/>
          <w:w w:val="105"/>
        </w:rPr>
        <w:t>产</w:t>
      </w:r>
      <w:r>
        <w:rPr>
          <w:color w:val="2F2F2F"/>
          <w:spacing w:val="-2"/>
          <w:w w:val="105"/>
        </w:rPr>
        <w:t>：</w:t>
      </w:r>
      <w:r>
        <w:rPr>
          <w:color w:val="2F2F2F"/>
          <w:spacing w:val="-2"/>
          <w:w w:val="105"/>
        </w:rPr>
        <w:t>由</w:t>
      </w:r>
      <w:r>
        <w:rPr>
          <w:color w:val="2F2F2F"/>
          <w:spacing w:val="-2"/>
          <w:w w:val="105"/>
        </w:rPr>
        <w:t>千</w:t>
      </w:r>
      <w:r>
        <w:rPr>
          <w:color w:val="2F2F2F"/>
          <w:spacing w:val="-2"/>
          <w:w w:val="105"/>
        </w:rPr>
        <w:t>妇</w:t>
      </w:r>
      <w:r>
        <w:rPr>
          <w:color w:val="2F2F2F"/>
          <w:spacing w:val="-2"/>
          <w:w w:val="105"/>
        </w:rPr>
        <w:t>女</w:t>
      </w:r>
      <w:r>
        <w:rPr>
          <w:color w:val="2F2F2F"/>
          <w:spacing w:val="-2"/>
          <w:w w:val="105"/>
        </w:rPr>
        <w:t>的</w:t>
      </w:r>
      <w:r>
        <w:rPr>
          <w:color w:val="2F2F2F"/>
          <w:spacing w:val="-2"/>
          <w:w w:val="105"/>
        </w:rPr>
        <w:t>生</w:t>
      </w:r>
      <w:r>
        <w:rPr>
          <w:color w:val="2F2F2F"/>
          <w:spacing w:val="-2"/>
          <w:w w:val="105"/>
        </w:rPr>
        <w:t>命</w:t>
      </w:r>
      <w:r>
        <w:rPr>
          <w:color w:val="2F2F2F"/>
          <w:spacing w:val="-2"/>
          <w:w w:val="105"/>
        </w:rPr>
        <w:t>或</w:t>
      </w:r>
      <w:r>
        <w:rPr>
          <w:color w:val="2F2F2F"/>
          <w:spacing w:val="-2"/>
          <w:w w:val="105"/>
        </w:rPr>
        <w:t>健</w:t>
      </w:r>
      <w:r>
        <w:rPr>
          <w:color w:val="2F2F2F"/>
          <w:spacing w:val="-2"/>
          <w:w w:val="105"/>
        </w:rPr>
        <w:t>康</w:t>
      </w:r>
      <w:r>
        <w:rPr>
          <w:color w:val="2F2F2F"/>
          <w:spacing w:val="-2"/>
          <w:w w:val="105"/>
        </w:rPr>
        <w:t>受</w:t>
      </w:r>
      <w:r>
        <w:rPr>
          <w:color w:val="545454"/>
          <w:spacing w:val="-2"/>
          <w:w w:val="105"/>
        </w:rPr>
        <w:t>威</w:t>
      </w:r>
      <w:r>
        <w:rPr>
          <w:color w:val="545454"/>
          <w:spacing w:val="-2"/>
          <w:w w:val="105"/>
        </w:rPr>
        <w:t>胁</w:t>
      </w:r>
      <w:r>
        <w:rPr>
          <w:color w:val="545454"/>
          <w:spacing w:val="-2"/>
          <w:w w:val="105"/>
        </w:rPr>
        <w:t>或</w:t>
      </w:r>
      <w:r>
        <w:rPr>
          <w:color w:val="545454"/>
          <w:spacing w:val="-2"/>
          <w:w w:val="105"/>
        </w:rPr>
        <w:t>胎</w:t>
      </w:r>
      <w:r>
        <w:rPr>
          <w:color w:val="545454"/>
          <w:spacing w:val="-2"/>
          <w:w w:val="105"/>
        </w:rPr>
        <w:t>儿</w:t>
      </w:r>
      <w:r>
        <w:rPr>
          <w:color w:val="545454"/>
          <w:spacing w:val="-2"/>
          <w:w w:val="105"/>
        </w:rPr>
        <w:t>具</w:t>
      </w:r>
      <w:r>
        <w:rPr>
          <w:color w:val="545454"/>
          <w:spacing w:val="-2"/>
          <w:w w:val="105"/>
        </w:rPr>
        <w:t>有</w:t>
      </w:r>
      <w:r>
        <w:rPr>
          <w:color w:val="545454"/>
          <w:spacing w:val="-2"/>
          <w:w w:val="105"/>
        </w:rPr>
        <w:t>严</w:t>
      </w:r>
      <w:r>
        <w:rPr>
          <w:color w:val="545454"/>
          <w:spacing w:val="-2"/>
          <w:w w:val="105"/>
        </w:rPr>
        <w:t>重</w:t>
      </w:r>
      <w:r>
        <w:rPr>
          <w:color w:val="545454"/>
          <w:spacing w:val="-2"/>
          <w:w w:val="105"/>
        </w:rPr>
        <w:t>畸</w:t>
      </w:r>
      <w:r>
        <w:rPr>
          <w:color w:val="545454"/>
          <w:spacing w:val="-2"/>
          <w:w w:val="105"/>
        </w:rPr>
        <w:t>形</w:t>
      </w:r>
      <w:r>
        <w:rPr>
          <w:color w:val="545454"/>
          <w:spacing w:val="-2"/>
          <w:w w:val="105"/>
        </w:rPr>
        <w:t>，</w:t>
      </w:r>
      <w:r>
        <w:rPr>
          <w:color w:val="545454"/>
          <w:spacing w:val="-2"/>
          <w:w w:val="105"/>
        </w:rPr>
        <w:t>通</w:t>
      </w:r>
      <w:r>
        <w:rPr>
          <w:color w:val="545454"/>
          <w:spacing w:val="-2"/>
          <w:w w:val="105"/>
        </w:rPr>
        <w:t>过</w:t>
      </w:r>
      <w:r>
        <w:rPr>
          <w:color w:val="545454"/>
          <w:spacing w:val="-2"/>
          <w:w w:val="105"/>
        </w:rPr>
        <w:t>医</w:t>
      </w:r>
      <w:r>
        <w:rPr>
          <w:color w:val="545454"/>
          <w:spacing w:val="-2"/>
          <w:w w:val="105"/>
        </w:rPr>
        <w:t>学</w:t>
      </w:r>
      <w:r>
        <w:rPr>
          <w:color w:val="545454"/>
          <w:spacing w:val="-2"/>
          <w:w w:val="105"/>
        </w:rPr>
        <w:t>方</w:t>
      </w:r>
      <w:r>
        <w:rPr>
          <w:color w:val="545454"/>
          <w:spacing w:val="-2"/>
          <w:w w:val="105"/>
        </w:rPr>
        <w:t>法</w:t>
      </w:r>
      <w:r>
        <w:rPr>
          <w:color w:val="545454"/>
          <w:spacing w:val="-2"/>
          <w:w w:val="105"/>
        </w:rPr>
        <w:t>（</w:t>
      </w:r>
      <w:r>
        <w:rPr>
          <w:color w:val="545454"/>
          <w:spacing w:val="-2"/>
          <w:w w:val="105"/>
        </w:rPr>
        <w:t>药</w:t>
      </w:r>
      <w:r>
        <w:rPr>
          <w:color w:val="545454"/>
          <w:spacing w:val="-2"/>
          <w:w w:val="105"/>
        </w:rPr>
        <w:t>物</w:t>
      </w:r>
      <w:r>
        <w:rPr>
          <w:color w:val="545454"/>
          <w:spacing w:val="-2"/>
          <w:w w:val="105"/>
        </w:rPr>
        <w:t>或</w:t>
      </w:r>
      <w:r>
        <w:rPr>
          <w:color w:val="545454"/>
          <w:spacing w:val="-2"/>
          <w:w w:val="105"/>
        </w:rPr>
        <w:t>者</w:t>
      </w:r>
      <w:r>
        <w:rPr>
          <w:color w:val="545454"/>
          <w:spacing w:val="-2"/>
          <w:w w:val="105"/>
        </w:rPr>
        <w:t>手</w:t>
      </w:r>
      <w:r>
        <w:rPr>
          <w:color w:val="545454"/>
          <w:spacing w:val="-2"/>
          <w:w w:val="105"/>
        </w:rPr>
        <w:t>术</w:t>
      </w:r>
      <w:r>
        <w:rPr>
          <w:color w:val="545454"/>
          <w:spacing w:val="-2"/>
          <w:w w:val="105"/>
        </w:rPr>
        <w:t>）</w:t>
      </w:r>
      <w:r>
        <w:rPr>
          <w:color w:val="545454"/>
          <w:spacing w:val="-2"/>
          <w:w w:val="105"/>
        </w:rPr>
        <w:t>进</w:t>
      </w:r>
      <w:r>
        <w:rPr>
          <w:color w:val="545454"/>
          <w:spacing w:val="-2"/>
          <w:w w:val="105"/>
        </w:rPr>
        <w:t>行</w:t>
      </w:r>
      <w:r>
        <w:rPr>
          <w:color w:val="545454"/>
          <w:spacing w:val="-2"/>
          <w:w w:val="105"/>
        </w:rPr>
        <w:t>流</w:t>
      </w:r>
      <w:r>
        <w:rPr>
          <w:color w:val="545454"/>
          <w:spacing w:val="-2"/>
          <w:w w:val="105"/>
        </w:rPr>
        <w:t>产</w:t>
      </w:r>
    </w:p>
    <w:p>
      <w:pPr>
        <w:pStyle w:val="BodyText"/>
        <w:spacing w:line="399" w:lineRule="exact"/>
        <w:ind w:left="852"/>
      </w:pPr>
      <w:r>
        <w:rPr>
          <w:color w:val="ACACAC"/>
          <w:w w:val="110"/>
        </w:rPr>
        <w:t>仇</w:t>
      </w:r>
      <w:r>
        <w:rPr>
          <w:color w:val="1C1C1C"/>
          <w:w w:val="110"/>
        </w:rPr>
        <w:t>先</w:t>
      </w:r>
      <w:r>
        <w:rPr>
          <w:color w:val="1C1C1C"/>
          <w:w w:val="110"/>
        </w:rPr>
        <w:t>兆</w:t>
      </w:r>
      <w:r>
        <w:rPr>
          <w:color w:val="1C1C1C"/>
          <w:w w:val="110"/>
        </w:rPr>
        <w:t>流</w:t>
      </w:r>
      <w:r>
        <w:rPr>
          <w:color w:val="1C1C1C"/>
          <w:w w:val="110"/>
        </w:rPr>
        <w:t>产</w:t>
      </w:r>
      <w:r>
        <w:rPr>
          <w:color w:val="1C1C1C"/>
          <w:w w:val="110"/>
        </w:rPr>
        <w:t>：</w:t>
      </w:r>
      <w:r>
        <w:rPr>
          <w:color w:val="545454"/>
          <w:w w:val="110"/>
        </w:rPr>
        <w:t>在</w:t>
      </w:r>
      <w:r>
        <w:rPr>
          <w:color w:val="545454"/>
          <w:w w:val="110"/>
        </w:rPr>
        <w:t>妊</w:t>
      </w:r>
      <w:r>
        <w:rPr>
          <w:color w:val="545454"/>
          <w:w w:val="110"/>
        </w:rPr>
        <w:t>娠</w:t>
      </w:r>
      <w:r>
        <w:rPr>
          <w:color w:val="545454"/>
          <w:w w:val="110"/>
        </w:rPr>
        <w:t>前</w:t>
      </w:r>
      <w:r>
        <w:rPr>
          <w:rFonts w:ascii="Arial" w:eastAsia="Arial"/>
          <w:color w:val="2F2F2F"/>
          <w:w w:val="110"/>
          <w:sz w:val="36"/>
        </w:rPr>
        <w:t>20</w:t>
      </w:r>
      <w:r>
        <w:rPr>
          <w:color w:val="545454"/>
          <w:w w:val="110"/>
        </w:rPr>
        <w:t>周</w:t>
      </w:r>
      <w:r>
        <w:rPr>
          <w:color w:val="545454"/>
          <w:w w:val="110"/>
        </w:rPr>
        <w:t>内</w:t>
      </w:r>
      <w:r>
        <w:rPr>
          <w:color w:val="545454"/>
          <w:w w:val="110"/>
        </w:rPr>
        <w:t>出</w:t>
      </w:r>
      <w:r>
        <w:rPr>
          <w:color w:val="545454"/>
          <w:w w:val="110"/>
        </w:rPr>
        <w:t>现</w:t>
      </w:r>
      <w:r>
        <w:rPr>
          <w:color w:val="545454"/>
          <w:w w:val="110"/>
        </w:rPr>
        <w:t>阴</w:t>
      </w:r>
      <w:r>
        <w:rPr>
          <w:color w:val="545454"/>
          <w:w w:val="110"/>
        </w:rPr>
        <w:t>道</w:t>
      </w:r>
      <w:r>
        <w:rPr>
          <w:color w:val="545454"/>
          <w:w w:val="110"/>
        </w:rPr>
        <w:t>流</w:t>
      </w:r>
      <w:r>
        <w:rPr>
          <w:color w:val="545454"/>
          <w:w w:val="110"/>
        </w:rPr>
        <w:t>血</w:t>
      </w:r>
      <w:r>
        <w:rPr>
          <w:color w:val="545454"/>
          <w:w w:val="110"/>
        </w:rPr>
        <w:t>或</w:t>
      </w:r>
      <w:r>
        <w:rPr>
          <w:color w:val="545454"/>
          <w:w w:val="110"/>
        </w:rPr>
        <w:t>下</w:t>
      </w:r>
      <w:r>
        <w:rPr>
          <w:color w:val="545454"/>
          <w:spacing w:val="-10"/>
          <w:w w:val="110"/>
        </w:rPr>
        <w:t>腹</w:t>
      </w:r>
    </w:p>
    <w:p>
      <w:pPr>
        <w:pStyle w:val="BodyText"/>
        <w:spacing w:before="179"/>
        <w:ind w:left="1326"/>
      </w:pPr>
      <w:r>
        <w:rPr>
          <w:color w:val="545454"/>
        </w:rPr>
        <w:t>疼</w:t>
      </w:r>
      <w:r>
        <w:rPr>
          <w:color w:val="545454"/>
        </w:rPr>
        <w:t>痛</w:t>
      </w:r>
      <w:r>
        <w:rPr>
          <w:color w:val="545454"/>
        </w:rPr>
        <w:t>，</w:t>
      </w:r>
      <w:r>
        <w:rPr>
          <w:color w:val="545454"/>
        </w:rPr>
        <w:t>提</w:t>
      </w:r>
      <w:r>
        <w:rPr>
          <w:color w:val="545454"/>
        </w:rPr>
        <w:t>示</w:t>
      </w:r>
      <w:r>
        <w:rPr>
          <w:color w:val="545454"/>
        </w:rPr>
        <w:t>胎</w:t>
      </w:r>
      <w:r>
        <w:rPr>
          <w:color w:val="545454"/>
        </w:rPr>
        <w:t>儿</w:t>
      </w:r>
      <w:r>
        <w:rPr>
          <w:color w:val="545454"/>
        </w:rPr>
        <w:t>有</w:t>
      </w:r>
      <w:r>
        <w:rPr>
          <w:color w:val="545454"/>
        </w:rPr>
        <w:t>流</w:t>
      </w:r>
      <w:r>
        <w:rPr>
          <w:color w:val="545454"/>
        </w:rPr>
        <w:t>产</w:t>
      </w:r>
      <w:r>
        <w:rPr>
          <w:color w:val="545454"/>
        </w:rPr>
        <w:t>风</w:t>
      </w:r>
      <w:r>
        <w:rPr>
          <w:color w:val="545454"/>
          <w:spacing w:val="-10"/>
        </w:rPr>
        <w:t>险</w:t>
      </w:r>
    </w:p>
    <w:p>
      <w:pPr>
        <w:pStyle w:val="BodyText"/>
        <w:spacing w:before="131"/>
        <w:ind w:left="1024"/>
      </w:pPr>
      <w:r>
        <w:rPr/>
        <w:pict>
          <v:rect style="position:absolute;margin-left:588.705383pt;margin-top:19.489412pt;width:.537122pt;height:7.618523pt;mso-position-horizontal-relative:page;mso-position-vertical-relative:paragraph;z-index:16802816" id="docshape2005" filled="true" fillcolor="#d8d8d8" stroked="false">
            <v:fill type="solid"/>
            <w10:wrap type="none"/>
          </v:rect>
        </w:pict>
      </w:r>
      <w:r>
        <w:rPr>
          <w:rFonts w:ascii="Arial" w:eastAsia="Arial"/>
          <w:color w:val="ACACAC"/>
          <w:w w:val="105"/>
          <w:sz w:val="11"/>
        </w:rPr>
        <w:t>|1</w:t>
      </w:r>
      <w:r>
        <w:rPr>
          <w:color w:val="1C1C1C"/>
          <w:w w:val="105"/>
        </w:rPr>
        <w:t>难</w:t>
      </w:r>
      <w:r>
        <w:rPr>
          <w:color w:val="1C1C1C"/>
          <w:w w:val="105"/>
        </w:rPr>
        <w:t>免</w:t>
      </w:r>
      <w:r>
        <w:rPr>
          <w:color w:val="1C1C1C"/>
          <w:w w:val="105"/>
        </w:rPr>
        <w:t>流</w:t>
      </w:r>
      <w:r>
        <w:rPr>
          <w:color w:val="1C1C1C"/>
          <w:w w:val="105"/>
        </w:rPr>
        <w:t>产</w:t>
      </w:r>
      <w:r>
        <w:rPr>
          <w:color w:val="1C1C1C"/>
          <w:w w:val="105"/>
        </w:rPr>
        <w:t>：</w:t>
      </w:r>
      <w:r>
        <w:rPr>
          <w:color w:val="545454"/>
          <w:w w:val="105"/>
        </w:rPr>
        <w:t>腹</w:t>
      </w:r>
      <w:r>
        <w:rPr>
          <w:color w:val="545454"/>
          <w:w w:val="105"/>
        </w:rPr>
        <w:t>病</w:t>
      </w:r>
      <w:r>
        <w:rPr>
          <w:color w:val="545454"/>
          <w:w w:val="105"/>
        </w:rPr>
        <w:t>和</w:t>
      </w:r>
      <w:r>
        <w:rPr>
          <w:color w:val="545454"/>
          <w:w w:val="105"/>
        </w:rPr>
        <w:t>阴</w:t>
      </w:r>
      <w:r>
        <w:rPr>
          <w:color w:val="545454"/>
          <w:w w:val="105"/>
        </w:rPr>
        <w:t>道</w:t>
      </w:r>
      <w:r>
        <w:rPr>
          <w:color w:val="545454"/>
          <w:w w:val="105"/>
        </w:rPr>
        <w:t>出</w:t>
      </w:r>
      <w:r>
        <w:rPr>
          <w:color w:val="545454"/>
          <w:w w:val="105"/>
        </w:rPr>
        <w:t>血</w:t>
      </w:r>
      <w:r>
        <w:rPr>
          <w:color w:val="545454"/>
          <w:w w:val="105"/>
        </w:rPr>
        <w:t>伴</w:t>
      </w:r>
      <w:r>
        <w:rPr>
          <w:color w:val="545454"/>
          <w:w w:val="105"/>
        </w:rPr>
        <w:t>宫</w:t>
      </w:r>
      <w:r>
        <w:rPr>
          <w:color w:val="545454"/>
          <w:w w:val="105"/>
        </w:rPr>
        <w:t>颈</w:t>
      </w:r>
      <w:r>
        <w:rPr>
          <w:color w:val="545454"/>
          <w:w w:val="105"/>
        </w:rPr>
        <w:t>口</w:t>
      </w:r>
      <w:r>
        <w:rPr>
          <w:color w:val="545454"/>
          <w:w w:val="105"/>
        </w:rPr>
        <w:t>扩</w:t>
      </w:r>
      <w:r>
        <w:rPr>
          <w:color w:val="545454"/>
          <w:w w:val="105"/>
        </w:rPr>
        <w:t>张</w:t>
      </w:r>
      <w:r>
        <w:rPr>
          <w:color w:val="545454"/>
          <w:w w:val="105"/>
        </w:rPr>
        <w:t>，</w:t>
      </w:r>
      <w:r>
        <w:rPr>
          <w:color w:val="545454"/>
          <w:w w:val="105"/>
        </w:rPr>
        <w:t>提</w:t>
      </w:r>
      <w:r>
        <w:rPr>
          <w:color w:val="545454"/>
          <w:w w:val="105"/>
        </w:rPr>
        <w:t>示</w:t>
      </w:r>
      <w:r>
        <w:rPr>
          <w:color w:val="545454"/>
          <w:spacing w:val="-10"/>
          <w:w w:val="105"/>
        </w:rPr>
        <w:t>流</w:t>
      </w:r>
    </w:p>
    <w:p>
      <w:pPr>
        <w:pStyle w:val="BodyText"/>
        <w:spacing w:before="197"/>
        <w:ind w:left="1343"/>
      </w:pPr>
      <w:r>
        <w:rPr>
          <w:color w:val="545454"/>
          <w:w w:val="105"/>
        </w:rPr>
        <w:t>产</w:t>
      </w:r>
      <w:r>
        <w:rPr>
          <w:color w:val="545454"/>
          <w:w w:val="105"/>
        </w:rPr>
        <w:t>已</w:t>
      </w:r>
      <w:r>
        <w:rPr>
          <w:color w:val="545454"/>
          <w:w w:val="105"/>
        </w:rPr>
        <w:t>不</w:t>
      </w:r>
      <w:r>
        <w:rPr>
          <w:color w:val="545454"/>
          <w:w w:val="105"/>
        </w:rPr>
        <w:t>可</w:t>
      </w:r>
      <w:r>
        <w:rPr>
          <w:color w:val="545454"/>
          <w:w w:val="105"/>
        </w:rPr>
        <w:t>避</w:t>
      </w:r>
      <w:r>
        <w:rPr>
          <w:color w:val="545454"/>
          <w:spacing w:val="-10"/>
          <w:w w:val="105"/>
        </w:rPr>
        <w:t>免</w:t>
      </w:r>
    </w:p>
    <w:p>
      <w:pPr>
        <w:pStyle w:val="BodyText"/>
        <w:spacing w:line="321" w:lineRule="auto" w:before="131"/>
        <w:ind w:left="884" w:right="2136" w:firstLine="460"/>
      </w:pPr>
      <w:r>
        <w:rPr>
          <w:color w:val="1C1C1C"/>
          <w:spacing w:val="-2"/>
          <w:w w:val="105"/>
        </w:rPr>
        <w:t>完</w:t>
      </w:r>
      <w:r>
        <w:rPr>
          <w:color w:val="1C1C1C"/>
          <w:spacing w:val="-2"/>
          <w:w w:val="105"/>
        </w:rPr>
        <w:t>全</w:t>
      </w:r>
      <w:r>
        <w:rPr>
          <w:color w:val="1C1C1C"/>
          <w:spacing w:val="-2"/>
          <w:w w:val="105"/>
        </w:rPr>
        <w:t>流</w:t>
      </w:r>
      <w:r>
        <w:rPr>
          <w:color w:val="1C1C1C"/>
          <w:spacing w:val="-2"/>
          <w:w w:val="105"/>
        </w:rPr>
        <w:t>产</w:t>
      </w:r>
      <w:r>
        <w:rPr>
          <w:color w:val="1C1C1C"/>
          <w:spacing w:val="-2"/>
          <w:w w:val="105"/>
        </w:rPr>
        <w:t>：</w:t>
      </w:r>
      <w:r>
        <w:rPr>
          <w:color w:val="1C1C1C"/>
          <w:spacing w:val="-2"/>
          <w:w w:val="105"/>
        </w:rPr>
        <w:t>宫</w:t>
      </w:r>
      <w:r>
        <w:rPr>
          <w:color w:val="1C1C1C"/>
          <w:spacing w:val="-2"/>
          <w:w w:val="105"/>
        </w:rPr>
        <w:t>腔</w:t>
      </w:r>
      <w:r>
        <w:rPr>
          <w:color w:val="1C1C1C"/>
          <w:spacing w:val="-2"/>
          <w:w w:val="105"/>
        </w:rPr>
        <w:t>内</w:t>
      </w:r>
      <w:r>
        <w:rPr>
          <w:color w:val="1C1C1C"/>
          <w:spacing w:val="-2"/>
          <w:w w:val="105"/>
        </w:rPr>
        <w:t>的</w:t>
      </w:r>
      <w:r>
        <w:rPr>
          <w:color w:val="1C1C1C"/>
          <w:spacing w:val="-2"/>
          <w:w w:val="105"/>
        </w:rPr>
        <w:t>胎</w:t>
      </w:r>
      <w:r>
        <w:rPr>
          <w:color w:val="1C1C1C"/>
          <w:spacing w:val="-2"/>
          <w:w w:val="105"/>
        </w:rPr>
        <w:t>儿</w:t>
      </w:r>
      <w:r>
        <w:rPr>
          <w:color w:val="1C1C1C"/>
          <w:spacing w:val="-2"/>
          <w:w w:val="105"/>
        </w:rPr>
        <w:t>和</w:t>
      </w:r>
      <w:r>
        <w:rPr>
          <w:color w:val="1C1C1C"/>
          <w:spacing w:val="-2"/>
          <w:w w:val="105"/>
        </w:rPr>
        <w:t>胎</w:t>
      </w:r>
      <w:r>
        <w:rPr>
          <w:color w:val="1C1C1C"/>
          <w:spacing w:val="-2"/>
          <w:w w:val="105"/>
        </w:rPr>
        <w:t>盘</w:t>
      </w:r>
      <w:r>
        <w:rPr>
          <w:color w:val="1C1C1C"/>
          <w:spacing w:val="-2"/>
          <w:w w:val="105"/>
        </w:rPr>
        <w:t>已</w:t>
      </w:r>
      <w:r>
        <w:rPr>
          <w:color w:val="1C1C1C"/>
          <w:spacing w:val="-2"/>
          <w:w w:val="105"/>
        </w:rPr>
        <w:t>完</w:t>
      </w:r>
      <w:r>
        <w:rPr>
          <w:color w:val="1C1C1C"/>
          <w:spacing w:val="-2"/>
          <w:w w:val="105"/>
        </w:rPr>
        <w:t>全</w:t>
      </w:r>
      <w:r>
        <w:rPr>
          <w:color w:val="1C1C1C"/>
          <w:spacing w:val="-2"/>
          <w:w w:val="105"/>
        </w:rPr>
        <w:t>排</w:t>
      </w:r>
      <w:r>
        <w:rPr>
          <w:color w:val="1C1C1C"/>
          <w:spacing w:val="-2"/>
          <w:w w:val="105"/>
        </w:rPr>
        <w:t>出</w:t>
      </w:r>
      <w:r>
        <w:rPr>
          <w:color w:val="BCBCBC"/>
          <w:w w:val="105"/>
        </w:rPr>
        <w:t>司</w:t>
      </w:r>
      <w:r>
        <w:rPr>
          <w:color w:val="2F2F2F"/>
          <w:w w:val="105"/>
        </w:rPr>
        <w:t>不</w:t>
      </w:r>
      <w:r>
        <w:rPr>
          <w:color w:val="2F2F2F"/>
          <w:w w:val="105"/>
        </w:rPr>
        <w:t>全</w:t>
      </w:r>
      <w:r>
        <w:rPr>
          <w:color w:val="2F2F2F"/>
          <w:w w:val="105"/>
        </w:rPr>
        <w:t>流</w:t>
      </w:r>
      <w:r>
        <w:rPr>
          <w:color w:val="2F2F2F"/>
          <w:w w:val="105"/>
        </w:rPr>
        <w:t>产</w:t>
      </w:r>
      <w:r>
        <w:rPr>
          <w:color w:val="2F2F2F"/>
          <w:w w:val="105"/>
        </w:rPr>
        <w:t>：</w:t>
      </w:r>
      <w:r>
        <w:rPr>
          <w:color w:val="545454"/>
          <w:w w:val="105"/>
        </w:rPr>
        <w:t>宫</w:t>
      </w:r>
      <w:r>
        <w:rPr>
          <w:color w:val="545454"/>
          <w:w w:val="105"/>
        </w:rPr>
        <w:t>腔</w:t>
      </w:r>
      <w:r>
        <w:rPr>
          <w:color w:val="545454"/>
          <w:w w:val="105"/>
        </w:rPr>
        <w:t>内</w:t>
      </w:r>
      <w:r>
        <w:rPr>
          <w:color w:val="545454"/>
          <w:w w:val="105"/>
        </w:rPr>
        <w:t>的</w:t>
      </w:r>
      <w:r>
        <w:rPr>
          <w:color w:val="545454"/>
          <w:w w:val="105"/>
        </w:rPr>
        <w:t>胎</w:t>
      </w:r>
      <w:r>
        <w:rPr>
          <w:color w:val="545454"/>
          <w:w w:val="105"/>
        </w:rPr>
        <w:t>儿</w:t>
      </w:r>
      <w:r>
        <w:rPr>
          <w:color w:val="545454"/>
          <w:w w:val="105"/>
        </w:rPr>
        <w:t>和</w:t>
      </w:r>
      <w:r>
        <w:rPr>
          <w:color w:val="545454"/>
          <w:w w:val="105"/>
        </w:rPr>
        <w:t>胎</w:t>
      </w:r>
      <w:r>
        <w:rPr>
          <w:color w:val="545454"/>
          <w:w w:val="105"/>
        </w:rPr>
        <w:t>盘</w:t>
      </w:r>
      <w:r>
        <w:rPr>
          <w:color w:val="545454"/>
          <w:w w:val="105"/>
        </w:rPr>
        <w:t>仅</w:t>
      </w:r>
      <w:r>
        <w:rPr>
          <w:color w:val="545454"/>
          <w:w w:val="105"/>
        </w:rPr>
        <w:t>部</w:t>
      </w:r>
      <w:r>
        <w:rPr>
          <w:color w:val="545454"/>
          <w:w w:val="105"/>
        </w:rPr>
        <w:t>分</w:t>
      </w:r>
      <w:r>
        <w:rPr>
          <w:color w:val="545454"/>
          <w:w w:val="105"/>
        </w:rPr>
        <w:t>排</w:t>
      </w:r>
      <w:r>
        <w:rPr>
          <w:color w:val="545454"/>
          <w:spacing w:val="-10"/>
          <w:w w:val="105"/>
        </w:rPr>
        <w:t>出</w:t>
      </w:r>
    </w:p>
    <w:p>
      <w:pPr>
        <w:pStyle w:val="BodyText"/>
        <w:spacing w:before="23"/>
        <w:ind w:left="1360"/>
      </w:pPr>
      <w:r>
        <w:rPr>
          <w:color w:val="2F2F2F"/>
          <w:w w:val="105"/>
        </w:rPr>
        <w:t>稽</w:t>
      </w:r>
      <w:r>
        <w:rPr>
          <w:color w:val="2F2F2F"/>
          <w:w w:val="105"/>
        </w:rPr>
        <w:t>留</w:t>
      </w:r>
      <w:r>
        <w:rPr>
          <w:color w:val="2F2F2F"/>
          <w:w w:val="105"/>
        </w:rPr>
        <w:t>流</w:t>
      </w:r>
      <w:r>
        <w:rPr>
          <w:color w:val="2F2F2F"/>
          <w:w w:val="105"/>
        </w:rPr>
        <w:t>产</w:t>
      </w:r>
      <w:r>
        <w:rPr>
          <w:color w:val="2F2F2F"/>
          <w:w w:val="105"/>
        </w:rPr>
        <w:t>：</w:t>
      </w:r>
      <w:r>
        <w:rPr>
          <w:color w:val="2F2F2F"/>
          <w:w w:val="105"/>
        </w:rPr>
        <w:t>死</w:t>
      </w:r>
      <w:r>
        <w:rPr>
          <w:color w:val="2F2F2F"/>
          <w:w w:val="105"/>
        </w:rPr>
        <w:t>亡</w:t>
      </w:r>
      <w:r>
        <w:rPr>
          <w:color w:val="2F2F2F"/>
          <w:w w:val="105"/>
        </w:rPr>
        <w:t>的</w:t>
      </w:r>
      <w:r>
        <w:rPr>
          <w:color w:val="2F2F2F"/>
          <w:w w:val="105"/>
        </w:rPr>
        <w:t>胎</w:t>
      </w:r>
      <w:r>
        <w:rPr>
          <w:color w:val="2F2F2F"/>
          <w:w w:val="105"/>
        </w:rPr>
        <w:t>儿</w:t>
      </w:r>
      <w:r>
        <w:rPr>
          <w:color w:val="2F2F2F"/>
          <w:w w:val="105"/>
        </w:rPr>
        <w:t>继</w:t>
      </w:r>
      <w:r>
        <w:rPr>
          <w:color w:val="2F2F2F"/>
          <w:w w:val="105"/>
        </w:rPr>
        <w:t>续</w:t>
      </w:r>
      <w:r>
        <w:rPr>
          <w:color w:val="2F2F2F"/>
          <w:w w:val="105"/>
        </w:rPr>
        <w:t>留</w:t>
      </w:r>
      <w:r>
        <w:rPr>
          <w:color w:val="2F2F2F"/>
          <w:w w:val="105"/>
        </w:rPr>
        <w:t>在</w:t>
      </w:r>
      <w:r>
        <w:rPr>
          <w:color w:val="2F2F2F"/>
          <w:w w:val="105"/>
        </w:rPr>
        <w:t>宫</w:t>
      </w:r>
      <w:r>
        <w:rPr>
          <w:color w:val="2F2F2F"/>
          <w:w w:val="105"/>
        </w:rPr>
        <w:t>腔</w:t>
      </w:r>
      <w:r>
        <w:rPr>
          <w:color w:val="2F2F2F"/>
          <w:spacing w:val="-10"/>
          <w:w w:val="105"/>
        </w:rPr>
        <w:t>内</w:t>
      </w:r>
    </w:p>
    <w:p>
      <w:pPr>
        <w:pStyle w:val="BodyText"/>
        <w:spacing w:before="143"/>
        <w:ind w:left="1066"/>
      </w:pPr>
      <w:r>
        <w:rPr/>
        <w:pict>
          <v:rect style="position:absolute;margin-left:590.778809pt;margin-top:21.889246pt;width:.537122pt;height:5.237736pt;mso-position-horizontal-relative:page;mso-position-vertical-relative:paragraph;z-index:16803328" id="docshape2006" filled="true" fillcolor="#d8d8d8" stroked="false">
            <v:fill type="solid"/>
            <w10:wrap type="none"/>
          </v:rect>
        </w:pict>
      </w:r>
      <w:r>
        <w:rPr>
          <w:rFonts w:ascii="Arial" w:eastAsia="Arial"/>
          <w:color w:val="ACACAC"/>
          <w:w w:val="110"/>
          <w:sz w:val="8"/>
        </w:rPr>
        <w:t>1</w:t>
      </w:r>
      <w:r>
        <w:rPr>
          <w:color w:val="1C1C1C"/>
          <w:w w:val="110"/>
        </w:rPr>
        <w:t>流</w:t>
      </w:r>
      <w:r>
        <w:rPr>
          <w:color w:val="1C1C1C"/>
          <w:w w:val="110"/>
        </w:rPr>
        <w:t>产</w:t>
      </w:r>
      <w:r>
        <w:rPr>
          <w:color w:val="1C1C1C"/>
          <w:w w:val="110"/>
        </w:rPr>
        <w:t>合</w:t>
      </w:r>
      <w:r>
        <w:rPr>
          <w:color w:val="1C1C1C"/>
          <w:w w:val="110"/>
        </w:rPr>
        <w:t>并</w:t>
      </w:r>
      <w:r>
        <w:rPr>
          <w:color w:val="1C1C1C"/>
          <w:w w:val="110"/>
        </w:rPr>
        <w:t>感</w:t>
      </w:r>
      <w:r>
        <w:rPr>
          <w:color w:val="1C1C1C"/>
          <w:w w:val="110"/>
        </w:rPr>
        <w:t>染</w:t>
      </w:r>
      <w:r>
        <w:rPr>
          <w:color w:val="1C1C1C"/>
          <w:w w:val="110"/>
        </w:rPr>
        <w:t>：</w:t>
      </w:r>
      <w:r>
        <w:rPr>
          <w:color w:val="545454"/>
          <w:w w:val="110"/>
        </w:rPr>
        <w:t>在</w:t>
      </w:r>
      <w:r>
        <w:rPr>
          <w:color w:val="545454"/>
          <w:w w:val="110"/>
        </w:rPr>
        <w:t>流</w:t>
      </w:r>
      <w:r>
        <w:rPr>
          <w:color w:val="545454"/>
          <w:w w:val="110"/>
        </w:rPr>
        <w:t>产</w:t>
      </w:r>
      <w:r>
        <w:rPr>
          <w:color w:val="545454"/>
          <w:w w:val="110"/>
        </w:rPr>
        <w:t>前</w:t>
      </w:r>
      <w:r>
        <w:rPr>
          <w:color w:val="545454"/>
          <w:w w:val="110"/>
        </w:rPr>
        <w:t>、</w:t>
      </w:r>
      <w:r>
        <w:rPr>
          <w:color w:val="545454"/>
          <w:w w:val="110"/>
        </w:rPr>
        <w:t>流</w:t>
      </w:r>
      <w:r>
        <w:rPr>
          <w:color w:val="545454"/>
          <w:w w:val="110"/>
        </w:rPr>
        <w:t>产</w:t>
      </w:r>
      <w:r>
        <w:rPr>
          <w:color w:val="545454"/>
          <w:w w:val="110"/>
        </w:rPr>
        <w:t>时</w:t>
      </w:r>
      <w:r>
        <w:rPr>
          <w:color w:val="545454"/>
          <w:w w:val="110"/>
        </w:rPr>
        <w:t>或</w:t>
      </w:r>
      <w:r>
        <w:rPr>
          <w:color w:val="545454"/>
          <w:w w:val="110"/>
        </w:rPr>
        <w:t>流</w:t>
      </w:r>
      <w:r>
        <w:rPr>
          <w:color w:val="545454"/>
          <w:w w:val="110"/>
        </w:rPr>
        <w:t>产</w:t>
      </w:r>
      <w:r>
        <w:rPr>
          <w:color w:val="545454"/>
          <w:w w:val="110"/>
        </w:rPr>
        <w:t>后</w:t>
      </w:r>
      <w:r>
        <w:rPr>
          <w:color w:val="545454"/>
          <w:w w:val="110"/>
        </w:rPr>
        <w:t>宫</w:t>
      </w:r>
      <w:r>
        <w:rPr>
          <w:color w:val="545454"/>
          <w:spacing w:val="-10"/>
          <w:w w:val="110"/>
        </w:rPr>
        <w:t>内</w:t>
      </w:r>
    </w:p>
    <w:p>
      <w:pPr>
        <w:pStyle w:val="BodyText"/>
        <w:spacing w:before="185"/>
        <w:ind w:left="1352"/>
      </w:pPr>
      <w:r>
        <w:rPr>
          <w:color w:val="545454"/>
          <w:spacing w:val="-5"/>
          <w:w w:val="110"/>
        </w:rPr>
        <w:t>感染</w:t>
      </w:r>
    </w:p>
    <w:p>
      <w:pPr>
        <w:pStyle w:val="BodyText"/>
        <w:spacing w:before="10"/>
        <w:rPr>
          <w:sz w:val="7"/>
        </w:rPr>
      </w:pPr>
      <w:r>
        <w:rPr/>
        <w:pict>
          <v:shape style="position:absolute;margin-left:563.978333pt;margin-top:5.980705pt;width:490.4pt;height:.1pt;mso-position-horizontal-relative:page;mso-position-vertical-relative:paragraph;z-index:-14656000;mso-wrap-distance-left:0;mso-wrap-distance-right:0" id="docshape2007" coordorigin="11280,120" coordsize="9808,0" path="m11280,120l21087,120e" filled="false" stroked="true" strokeweight="1.073583pt" strokecolor="#000000">
            <v:path arrowok="t"/>
            <v:stroke dashstyle="solid"/>
            <w10:wrap type="topAndBottom"/>
          </v:shape>
        </w:pict>
      </w:r>
    </w:p>
    <w:p>
      <w:pPr>
        <w:pStyle w:val="BodyText"/>
        <w:spacing w:before="6"/>
        <w:rPr>
          <w:sz w:val="51"/>
        </w:rPr>
      </w:pPr>
    </w:p>
    <w:p>
      <w:pPr>
        <w:pStyle w:val="BodyText"/>
        <w:spacing w:before="1"/>
        <w:ind w:left="569"/>
      </w:pPr>
      <w:r>
        <w:rPr>
          <w:color w:val="424242"/>
          <w:w w:val="105"/>
        </w:rPr>
        <w:t>流</w:t>
      </w:r>
      <w:r>
        <w:rPr>
          <w:color w:val="424242"/>
          <w:w w:val="105"/>
        </w:rPr>
        <w:t>产</w:t>
      </w:r>
      <w:r>
        <w:rPr>
          <w:color w:val="424242"/>
          <w:w w:val="105"/>
        </w:rPr>
        <w:t>后</w:t>
      </w:r>
      <w:r>
        <w:rPr>
          <w:color w:val="424242"/>
          <w:w w:val="105"/>
        </w:rPr>
        <w:t>情</w:t>
      </w:r>
      <w:r>
        <w:rPr>
          <w:color w:val="424242"/>
          <w:spacing w:val="-10"/>
          <w:w w:val="105"/>
        </w:rPr>
        <w:t>绪</w:t>
      </w:r>
    </w:p>
    <w:p>
      <w:pPr>
        <w:pStyle w:val="BodyText"/>
        <w:spacing w:line="333" w:lineRule="auto" w:before="131"/>
        <w:ind w:left="562" w:right="399" w:firstLine="823"/>
      </w:pPr>
      <w:r>
        <w:rPr>
          <w:color w:val="545454"/>
          <w:spacing w:val="-2"/>
        </w:rPr>
        <w:t>流</w:t>
      </w:r>
      <w:r>
        <w:rPr>
          <w:color w:val="545454"/>
          <w:spacing w:val="-2"/>
        </w:rPr>
        <w:t>产</w:t>
      </w:r>
      <w:r>
        <w:rPr>
          <w:color w:val="545454"/>
          <w:spacing w:val="-2"/>
        </w:rPr>
        <w:t>后</w:t>
      </w:r>
      <w:r>
        <w:rPr>
          <w:color w:val="545454"/>
          <w:spacing w:val="-2"/>
        </w:rPr>
        <w:t>，</w:t>
      </w:r>
      <w:r>
        <w:rPr>
          <w:color w:val="545454"/>
          <w:spacing w:val="-2"/>
        </w:rPr>
        <w:t>妇</w:t>
      </w:r>
      <w:r>
        <w:rPr>
          <w:color w:val="545454"/>
          <w:spacing w:val="-2"/>
        </w:rPr>
        <w:t>女</w:t>
      </w:r>
      <w:r>
        <w:rPr>
          <w:color w:val="545454"/>
          <w:spacing w:val="-2"/>
        </w:rPr>
        <w:t>可</w:t>
      </w:r>
      <w:r>
        <w:rPr>
          <w:color w:val="545454"/>
          <w:spacing w:val="-2"/>
        </w:rPr>
        <w:t>能</w:t>
      </w:r>
      <w:r>
        <w:rPr>
          <w:color w:val="545454"/>
          <w:spacing w:val="-2"/>
        </w:rPr>
        <w:t>对</w:t>
      </w:r>
      <w:r>
        <w:rPr>
          <w:color w:val="545454"/>
          <w:spacing w:val="-2"/>
        </w:rPr>
        <w:t>下</w:t>
      </w:r>
      <w:r>
        <w:rPr>
          <w:color w:val="545454"/>
          <w:spacing w:val="-2"/>
        </w:rPr>
        <w:t>次</w:t>
      </w:r>
      <w:r>
        <w:rPr>
          <w:color w:val="545454"/>
          <w:spacing w:val="-2"/>
        </w:rPr>
        <w:t>妊</w:t>
      </w:r>
      <w:r>
        <w:rPr>
          <w:color w:val="545454"/>
          <w:spacing w:val="-2"/>
        </w:rPr>
        <w:t>娠</w:t>
      </w:r>
      <w:r>
        <w:rPr>
          <w:color w:val="545454"/>
          <w:spacing w:val="-2"/>
        </w:rPr>
        <w:t>感</w:t>
      </w:r>
      <w:r>
        <w:rPr>
          <w:color w:val="545454"/>
          <w:spacing w:val="-2"/>
        </w:rPr>
        <w:t>到</w:t>
      </w:r>
      <w:r>
        <w:rPr>
          <w:color w:val="545454"/>
          <w:spacing w:val="-2"/>
        </w:rPr>
        <w:t>悲</w:t>
      </w:r>
      <w:r>
        <w:rPr>
          <w:color w:val="545454"/>
          <w:spacing w:val="-2"/>
        </w:rPr>
        <w:t>伤</w:t>
      </w:r>
      <w:r>
        <w:rPr>
          <w:color w:val="545454"/>
          <w:spacing w:val="-2"/>
        </w:rPr>
        <w:t>、</w:t>
      </w:r>
      <w:r>
        <w:rPr>
          <w:color w:val="545454"/>
          <w:spacing w:val="-2"/>
        </w:rPr>
        <w:t>悲</w:t>
      </w:r>
      <w:r>
        <w:rPr>
          <w:color w:val="545454"/>
          <w:spacing w:val="-2"/>
        </w:rPr>
        <w:t>痛</w:t>
      </w:r>
      <w:r>
        <w:rPr>
          <w:color w:val="545454"/>
          <w:spacing w:val="-2"/>
        </w:rPr>
        <w:t>、</w:t>
      </w:r>
      <w:r>
        <w:rPr>
          <w:color w:val="545454"/>
          <w:spacing w:val="-2"/>
        </w:rPr>
        <w:t>愤</w:t>
      </w:r>
      <w:r>
        <w:rPr>
          <w:color w:val="545454"/>
          <w:spacing w:val="-2"/>
        </w:rPr>
        <w:t>怒</w:t>
      </w:r>
      <w:r>
        <w:rPr>
          <w:color w:val="545454"/>
          <w:spacing w:val="-2"/>
        </w:rPr>
        <w:t>、</w:t>
      </w:r>
      <w:r>
        <w:rPr>
          <w:color w:val="424242"/>
          <w:spacing w:val="-2"/>
          <w:w w:val="105"/>
        </w:rPr>
        <w:t>内</w:t>
      </w:r>
      <w:r>
        <w:rPr>
          <w:color w:val="424242"/>
          <w:spacing w:val="-2"/>
          <w:w w:val="105"/>
        </w:rPr>
        <w:t>疚</w:t>
      </w:r>
      <w:r>
        <w:rPr>
          <w:color w:val="424242"/>
          <w:spacing w:val="-2"/>
          <w:w w:val="105"/>
        </w:rPr>
        <w:t>和</w:t>
      </w:r>
      <w:r>
        <w:rPr>
          <w:color w:val="424242"/>
          <w:spacing w:val="-2"/>
          <w:w w:val="105"/>
        </w:rPr>
        <w:t>焦</w:t>
      </w:r>
      <w:r>
        <w:rPr>
          <w:color w:val="424242"/>
          <w:spacing w:val="-2"/>
          <w:w w:val="105"/>
        </w:rPr>
        <w:t>虑</w:t>
      </w:r>
      <w:r>
        <w:rPr>
          <w:color w:val="909090"/>
          <w:spacing w:val="-2"/>
          <w:w w:val="105"/>
        </w:rPr>
        <w:t>。</w:t>
      </w:r>
    </w:p>
    <w:p>
      <w:pPr>
        <w:pStyle w:val="BodyText"/>
        <w:spacing w:line="394" w:lineRule="exact"/>
        <w:ind w:left="504"/>
      </w:pPr>
      <w:r>
        <w:rPr>
          <w:color w:val="1C1C1C"/>
          <w:w w:val="105"/>
        </w:rPr>
        <w:t>·</w:t>
      </w:r>
      <w:r>
        <w:rPr>
          <w:color w:val="424242"/>
          <w:w w:val="105"/>
        </w:rPr>
        <w:t>悲</w:t>
      </w:r>
      <w:r>
        <w:rPr>
          <w:color w:val="424242"/>
          <w:w w:val="105"/>
        </w:rPr>
        <w:t>伤</w:t>
      </w:r>
      <w:r>
        <w:rPr>
          <w:color w:val="1C1C1C"/>
          <w:w w:val="105"/>
        </w:rPr>
        <w:t>：</w:t>
      </w:r>
      <w:r>
        <w:rPr>
          <w:color w:val="545454"/>
          <w:w w:val="105"/>
        </w:rPr>
        <w:t>失</w:t>
      </w:r>
      <w:r>
        <w:rPr>
          <w:color w:val="545454"/>
          <w:w w:val="105"/>
        </w:rPr>
        <w:t>去</w:t>
      </w:r>
      <w:r>
        <w:rPr>
          <w:color w:val="545454"/>
          <w:w w:val="105"/>
        </w:rPr>
        <w:t>胎</w:t>
      </w:r>
      <w:r>
        <w:rPr>
          <w:color w:val="545454"/>
          <w:w w:val="105"/>
        </w:rPr>
        <w:t>儿</w:t>
      </w:r>
      <w:r>
        <w:rPr>
          <w:color w:val="545454"/>
          <w:w w:val="105"/>
        </w:rPr>
        <w:t>的</w:t>
      </w:r>
      <w:r>
        <w:rPr>
          <w:color w:val="545454"/>
          <w:w w:val="105"/>
        </w:rPr>
        <w:t>痛</w:t>
      </w:r>
      <w:r>
        <w:rPr>
          <w:color w:val="545454"/>
          <w:w w:val="105"/>
        </w:rPr>
        <w:t>苦</w:t>
      </w:r>
      <w:r>
        <w:rPr>
          <w:color w:val="545454"/>
          <w:w w:val="105"/>
        </w:rPr>
        <w:t>是</w:t>
      </w:r>
      <w:r>
        <w:rPr>
          <w:color w:val="545454"/>
          <w:w w:val="105"/>
        </w:rPr>
        <w:t>自</w:t>
      </w:r>
      <w:r>
        <w:rPr>
          <w:color w:val="545454"/>
          <w:w w:val="105"/>
        </w:rPr>
        <w:t>然</w:t>
      </w:r>
      <w:r>
        <w:rPr>
          <w:color w:val="545454"/>
          <w:w w:val="105"/>
        </w:rPr>
        <w:t>反</w:t>
      </w:r>
      <w:r>
        <w:rPr>
          <w:color w:val="545454"/>
          <w:w w:val="105"/>
        </w:rPr>
        <w:t>应</w:t>
      </w:r>
      <w:r>
        <w:rPr>
          <w:color w:val="545454"/>
          <w:w w:val="105"/>
        </w:rPr>
        <w:t>，</w:t>
      </w:r>
      <w:r>
        <w:rPr>
          <w:color w:val="545454"/>
          <w:w w:val="105"/>
        </w:rPr>
        <w:t>不</w:t>
      </w:r>
      <w:r>
        <w:rPr>
          <w:color w:val="545454"/>
          <w:w w:val="105"/>
        </w:rPr>
        <w:t>应</w:t>
      </w:r>
      <w:r>
        <w:rPr>
          <w:color w:val="545454"/>
          <w:w w:val="105"/>
        </w:rPr>
        <w:t>被</w:t>
      </w:r>
      <w:r>
        <w:rPr>
          <w:color w:val="545454"/>
          <w:w w:val="105"/>
        </w:rPr>
        <w:t>抑</w:t>
      </w:r>
      <w:r>
        <w:rPr>
          <w:color w:val="545454"/>
          <w:w w:val="105"/>
        </w:rPr>
        <w:t>制</w:t>
      </w:r>
      <w:r>
        <w:rPr>
          <w:color w:val="545454"/>
          <w:w w:val="105"/>
        </w:rPr>
        <w:t>或</w:t>
      </w:r>
      <w:r>
        <w:rPr>
          <w:color w:val="545454"/>
          <w:spacing w:val="-10"/>
          <w:w w:val="105"/>
        </w:rPr>
        <w:t>者</w:t>
      </w:r>
    </w:p>
    <w:p>
      <w:pPr>
        <w:pStyle w:val="BodyText"/>
        <w:spacing w:line="333" w:lineRule="auto" w:before="153"/>
        <w:ind w:left="1132" w:right="686" w:hanging="4"/>
      </w:pPr>
      <w:r>
        <w:rPr>
          <w:color w:val="424242"/>
          <w:spacing w:val="-2"/>
          <w:w w:val="105"/>
        </w:rPr>
        <w:t>拒</w:t>
      </w:r>
      <w:r>
        <w:rPr>
          <w:color w:val="424242"/>
          <w:spacing w:val="-2"/>
          <w:w w:val="105"/>
        </w:rPr>
        <w:t>绝</w:t>
      </w:r>
      <w:r>
        <w:rPr>
          <w:color w:val="909090"/>
          <w:spacing w:val="-2"/>
          <w:w w:val="105"/>
        </w:rPr>
        <w:t>。</w:t>
      </w:r>
      <w:r>
        <w:rPr>
          <w:color w:val="424242"/>
          <w:spacing w:val="-2"/>
          <w:w w:val="105"/>
        </w:rPr>
        <w:t>和</w:t>
      </w:r>
      <w:r>
        <w:rPr>
          <w:color w:val="424242"/>
          <w:spacing w:val="-2"/>
          <w:w w:val="105"/>
        </w:rPr>
        <w:t>其</w:t>
      </w:r>
      <w:r>
        <w:rPr>
          <w:color w:val="424242"/>
          <w:spacing w:val="-2"/>
          <w:w w:val="105"/>
        </w:rPr>
        <w:t>他</w:t>
      </w:r>
      <w:r>
        <w:rPr>
          <w:color w:val="424242"/>
          <w:spacing w:val="-2"/>
          <w:w w:val="105"/>
        </w:rPr>
        <w:t>人</w:t>
      </w:r>
      <w:r>
        <w:rPr>
          <w:color w:val="424242"/>
          <w:spacing w:val="-2"/>
          <w:w w:val="105"/>
        </w:rPr>
        <w:t>谈</w:t>
      </w:r>
      <w:r>
        <w:rPr>
          <w:color w:val="424242"/>
          <w:spacing w:val="-2"/>
          <w:w w:val="105"/>
        </w:rPr>
        <w:t>谈</w:t>
      </w:r>
      <w:r>
        <w:rPr>
          <w:color w:val="424242"/>
          <w:spacing w:val="-2"/>
          <w:w w:val="105"/>
        </w:rPr>
        <w:t>感</w:t>
      </w:r>
      <w:r>
        <w:rPr>
          <w:color w:val="424242"/>
          <w:spacing w:val="-2"/>
          <w:w w:val="105"/>
        </w:rPr>
        <w:t>受</w:t>
      </w:r>
      <w:r>
        <w:rPr>
          <w:color w:val="424242"/>
          <w:spacing w:val="-2"/>
          <w:w w:val="105"/>
        </w:rPr>
        <w:t>能</w:t>
      </w:r>
      <w:r>
        <w:rPr>
          <w:color w:val="424242"/>
          <w:spacing w:val="-2"/>
          <w:w w:val="105"/>
        </w:rPr>
        <w:t>帮</w:t>
      </w:r>
      <w:r>
        <w:rPr>
          <w:color w:val="424242"/>
          <w:spacing w:val="-2"/>
          <w:w w:val="105"/>
        </w:rPr>
        <w:t>助</w:t>
      </w:r>
      <w:r>
        <w:rPr>
          <w:color w:val="424242"/>
          <w:spacing w:val="-2"/>
          <w:w w:val="105"/>
        </w:rPr>
        <w:t>妇</w:t>
      </w:r>
      <w:r>
        <w:rPr>
          <w:color w:val="424242"/>
          <w:spacing w:val="-2"/>
          <w:w w:val="105"/>
        </w:rPr>
        <w:t>女</w:t>
      </w:r>
      <w:r>
        <w:rPr>
          <w:color w:val="424242"/>
          <w:spacing w:val="-2"/>
          <w:w w:val="105"/>
        </w:rPr>
        <w:t>控</w:t>
      </w:r>
      <w:r>
        <w:rPr>
          <w:color w:val="424242"/>
          <w:spacing w:val="-2"/>
          <w:w w:val="105"/>
        </w:rPr>
        <w:t>制</w:t>
      </w:r>
      <w:r>
        <w:rPr>
          <w:color w:val="424242"/>
          <w:spacing w:val="-2"/>
          <w:w w:val="105"/>
        </w:rPr>
        <w:t>好</w:t>
      </w:r>
      <w:r>
        <w:rPr>
          <w:color w:val="424242"/>
          <w:spacing w:val="-2"/>
          <w:w w:val="105"/>
        </w:rPr>
        <w:t>情</w:t>
      </w:r>
      <w:r>
        <w:rPr>
          <w:color w:val="424242"/>
          <w:spacing w:val="-2"/>
          <w:w w:val="105"/>
        </w:rPr>
        <w:t>绪</w:t>
      </w:r>
      <w:r>
        <w:rPr>
          <w:color w:val="424242"/>
          <w:spacing w:val="-2"/>
          <w:w w:val="105"/>
        </w:rPr>
        <w:t>，</w:t>
      </w:r>
      <w:r>
        <w:rPr>
          <w:color w:val="424242"/>
          <w:spacing w:val="-2"/>
          <w:w w:val="105"/>
        </w:rPr>
        <w:t>重</w:t>
      </w:r>
      <w:r>
        <w:rPr>
          <w:color w:val="545454"/>
          <w:spacing w:val="-2"/>
          <w:w w:val="105"/>
        </w:rPr>
        <w:t>新</w:t>
      </w:r>
      <w:r>
        <w:rPr>
          <w:color w:val="545454"/>
          <w:spacing w:val="-2"/>
          <w:w w:val="105"/>
        </w:rPr>
        <w:t>面</w:t>
      </w:r>
      <w:r>
        <w:rPr>
          <w:color w:val="545454"/>
          <w:spacing w:val="-2"/>
          <w:w w:val="105"/>
        </w:rPr>
        <w:t>对</w:t>
      </w:r>
      <w:r>
        <w:rPr>
          <w:color w:val="545454"/>
          <w:spacing w:val="-2"/>
          <w:w w:val="105"/>
        </w:rPr>
        <w:t>未</w:t>
      </w:r>
      <w:r>
        <w:rPr>
          <w:color w:val="545454"/>
          <w:spacing w:val="-2"/>
          <w:w w:val="105"/>
        </w:rPr>
        <w:t>来</w:t>
      </w:r>
      <w:r>
        <w:rPr>
          <w:color w:val="909090"/>
          <w:spacing w:val="-2"/>
          <w:w w:val="105"/>
        </w:rPr>
        <w:t>。</w:t>
      </w:r>
    </w:p>
    <w:p>
      <w:pPr>
        <w:pStyle w:val="BodyText"/>
        <w:spacing w:line="405" w:lineRule="exact"/>
        <w:ind w:left="515"/>
      </w:pPr>
      <w:r>
        <w:rPr>
          <w:color w:val="1C1C1C"/>
          <w:w w:val="110"/>
        </w:rPr>
        <w:t>·</w:t>
      </w:r>
      <w:r>
        <w:rPr>
          <w:color w:val="1C1C1C"/>
          <w:spacing w:val="-1"/>
          <w:w w:val="110"/>
        </w:rPr>
        <w:t>内疚：妇女可能认为是她们做了某些错误的事从而导</w:t>
      </w:r>
    </w:p>
    <w:p>
      <w:pPr>
        <w:pStyle w:val="BodyText"/>
        <w:spacing w:line="319" w:lineRule="auto" w:before="143"/>
        <w:ind w:left="1156" w:right="664" w:hanging="4"/>
        <w:jc w:val="both"/>
      </w:pPr>
      <w:r>
        <w:rPr>
          <w:color w:val="424242"/>
          <w:spacing w:val="-2"/>
          <w:w w:val="105"/>
        </w:rPr>
        <w:t>致</w:t>
      </w:r>
      <w:r>
        <w:rPr>
          <w:color w:val="424242"/>
          <w:spacing w:val="-2"/>
          <w:w w:val="105"/>
        </w:rPr>
        <w:t>流</w:t>
      </w:r>
      <w:r>
        <w:rPr>
          <w:color w:val="424242"/>
          <w:spacing w:val="-2"/>
          <w:w w:val="105"/>
        </w:rPr>
        <w:t>产</w:t>
      </w:r>
      <w:r>
        <w:rPr>
          <w:color w:val="909090"/>
          <w:spacing w:val="-2"/>
          <w:w w:val="105"/>
        </w:rPr>
        <w:t>。</w:t>
      </w:r>
      <w:r>
        <w:rPr>
          <w:color w:val="424242"/>
          <w:spacing w:val="-2"/>
          <w:w w:val="105"/>
        </w:rPr>
        <w:t>通</w:t>
      </w:r>
      <w:r>
        <w:rPr>
          <w:color w:val="424242"/>
          <w:spacing w:val="-2"/>
          <w:w w:val="105"/>
        </w:rPr>
        <w:t>常</w:t>
      </w:r>
      <w:r>
        <w:rPr>
          <w:color w:val="424242"/>
          <w:spacing w:val="-2"/>
          <w:w w:val="105"/>
        </w:rPr>
        <w:t>，</w:t>
      </w:r>
      <w:r>
        <w:rPr>
          <w:color w:val="424242"/>
          <w:spacing w:val="-2"/>
          <w:w w:val="105"/>
        </w:rPr>
        <w:t>她</w:t>
      </w:r>
      <w:r>
        <w:rPr>
          <w:color w:val="424242"/>
          <w:spacing w:val="-2"/>
          <w:w w:val="105"/>
        </w:rPr>
        <w:t>们</w:t>
      </w:r>
      <w:r>
        <w:rPr>
          <w:color w:val="424242"/>
          <w:spacing w:val="-2"/>
          <w:w w:val="105"/>
        </w:rPr>
        <w:t>并</w:t>
      </w:r>
      <w:r>
        <w:rPr>
          <w:color w:val="424242"/>
          <w:spacing w:val="-2"/>
          <w:w w:val="105"/>
        </w:rPr>
        <w:t>没</w:t>
      </w:r>
      <w:r>
        <w:rPr>
          <w:color w:val="424242"/>
          <w:spacing w:val="-2"/>
          <w:w w:val="105"/>
        </w:rPr>
        <w:t>有</w:t>
      </w:r>
      <w:r>
        <w:rPr>
          <w:color w:val="424242"/>
          <w:spacing w:val="-2"/>
          <w:w w:val="105"/>
        </w:rPr>
        <w:t>做</w:t>
      </w:r>
      <w:r>
        <w:rPr>
          <w:color w:val="424242"/>
          <w:spacing w:val="-2"/>
          <w:w w:val="105"/>
        </w:rPr>
        <w:t>错</w:t>
      </w:r>
      <w:r>
        <w:rPr>
          <w:color w:val="909090"/>
          <w:spacing w:val="-2"/>
          <w:w w:val="105"/>
        </w:rPr>
        <w:t>。</w:t>
      </w:r>
      <w:r>
        <w:rPr>
          <w:color w:val="424242"/>
          <w:spacing w:val="-2"/>
          <w:w w:val="105"/>
        </w:rPr>
        <w:t>妇</w:t>
      </w:r>
      <w:r>
        <w:rPr>
          <w:color w:val="424242"/>
          <w:spacing w:val="-2"/>
          <w:w w:val="105"/>
        </w:rPr>
        <w:t>女</w:t>
      </w:r>
      <w:r>
        <w:rPr>
          <w:color w:val="424242"/>
          <w:spacing w:val="-2"/>
          <w:w w:val="105"/>
        </w:rPr>
        <w:t>可</w:t>
      </w:r>
      <w:r>
        <w:rPr>
          <w:color w:val="424242"/>
          <w:spacing w:val="-2"/>
          <w:w w:val="105"/>
        </w:rPr>
        <w:t>能</w:t>
      </w:r>
      <w:r>
        <w:rPr>
          <w:color w:val="424242"/>
          <w:spacing w:val="-2"/>
          <w:w w:val="105"/>
        </w:rPr>
        <w:t>回</w:t>
      </w:r>
      <w:r>
        <w:rPr>
          <w:color w:val="424242"/>
          <w:spacing w:val="-2"/>
          <w:w w:val="105"/>
        </w:rPr>
        <w:t>忆</w:t>
      </w:r>
      <w:r>
        <w:rPr>
          <w:color w:val="424242"/>
          <w:spacing w:val="-2"/>
          <w:w w:val="105"/>
        </w:rPr>
        <w:t>曾</w:t>
      </w:r>
      <w:r>
        <w:rPr>
          <w:color w:val="424242"/>
          <w:spacing w:val="-2"/>
          <w:w w:val="105"/>
        </w:rPr>
        <w:t>在</w:t>
      </w:r>
      <w:r>
        <w:rPr>
          <w:color w:val="424242"/>
          <w:spacing w:val="-2"/>
          <w:w w:val="105"/>
        </w:rPr>
        <w:t>妊</w:t>
      </w:r>
      <w:r>
        <w:rPr>
          <w:color w:val="424242"/>
          <w:spacing w:val="-2"/>
          <w:w w:val="105"/>
        </w:rPr>
        <w:t>娠</w:t>
      </w:r>
      <w:r>
        <w:rPr>
          <w:color w:val="424242"/>
          <w:spacing w:val="-2"/>
          <w:w w:val="105"/>
        </w:rPr>
        <w:t>早</w:t>
      </w:r>
      <w:r>
        <w:rPr>
          <w:color w:val="424242"/>
          <w:spacing w:val="-2"/>
          <w:w w:val="105"/>
        </w:rPr>
        <w:t>期</w:t>
      </w:r>
      <w:r>
        <w:rPr>
          <w:color w:val="424242"/>
          <w:spacing w:val="-2"/>
          <w:w w:val="105"/>
        </w:rPr>
        <w:t>服</w:t>
      </w:r>
      <w:r>
        <w:rPr>
          <w:color w:val="424242"/>
          <w:spacing w:val="-2"/>
          <w:w w:val="105"/>
        </w:rPr>
        <w:t>用</w:t>
      </w:r>
      <w:r>
        <w:rPr>
          <w:color w:val="424242"/>
          <w:spacing w:val="-2"/>
          <w:w w:val="105"/>
        </w:rPr>
        <w:t>过</w:t>
      </w:r>
      <w:r>
        <w:rPr>
          <w:color w:val="424242"/>
          <w:spacing w:val="-2"/>
          <w:w w:val="105"/>
        </w:rPr>
        <w:t>常</w:t>
      </w:r>
      <w:r>
        <w:rPr>
          <w:color w:val="424242"/>
          <w:spacing w:val="-2"/>
          <w:w w:val="105"/>
        </w:rPr>
        <w:t>见</w:t>
      </w:r>
      <w:r>
        <w:rPr>
          <w:color w:val="424242"/>
          <w:spacing w:val="-2"/>
          <w:w w:val="105"/>
        </w:rPr>
        <w:t>的</w:t>
      </w:r>
      <w:r>
        <w:rPr>
          <w:color w:val="424242"/>
          <w:spacing w:val="-2"/>
          <w:w w:val="105"/>
        </w:rPr>
        <w:t>非</w:t>
      </w:r>
      <w:r>
        <w:rPr>
          <w:color w:val="424242"/>
          <w:spacing w:val="-2"/>
          <w:w w:val="105"/>
        </w:rPr>
        <w:t>处</w:t>
      </w:r>
      <w:r>
        <w:rPr>
          <w:color w:val="424242"/>
          <w:spacing w:val="-2"/>
          <w:w w:val="105"/>
        </w:rPr>
        <w:t>方</w:t>
      </w:r>
      <w:r>
        <w:rPr>
          <w:color w:val="424242"/>
          <w:spacing w:val="-2"/>
          <w:w w:val="105"/>
        </w:rPr>
        <w:t>药</w:t>
      </w:r>
      <w:r>
        <w:rPr>
          <w:color w:val="424242"/>
          <w:spacing w:val="-2"/>
          <w:w w:val="105"/>
        </w:rPr>
        <w:t>，</w:t>
      </w:r>
      <w:r>
        <w:rPr>
          <w:color w:val="424242"/>
          <w:spacing w:val="-2"/>
          <w:w w:val="105"/>
        </w:rPr>
        <w:t>在</w:t>
      </w:r>
      <w:r>
        <w:rPr>
          <w:color w:val="424242"/>
          <w:spacing w:val="-2"/>
          <w:w w:val="105"/>
        </w:rPr>
        <w:t>她</w:t>
      </w:r>
      <w:r>
        <w:rPr>
          <w:color w:val="424242"/>
          <w:spacing w:val="-2"/>
          <w:w w:val="105"/>
        </w:rPr>
        <w:t>们</w:t>
      </w:r>
      <w:r>
        <w:rPr>
          <w:color w:val="424242"/>
          <w:spacing w:val="-2"/>
          <w:w w:val="105"/>
        </w:rPr>
        <w:t>知</w:t>
      </w:r>
      <w:r>
        <w:rPr>
          <w:color w:val="424242"/>
          <w:spacing w:val="-2"/>
          <w:w w:val="105"/>
        </w:rPr>
        <w:t>道</w:t>
      </w:r>
      <w:r>
        <w:rPr>
          <w:color w:val="424242"/>
          <w:spacing w:val="-2"/>
          <w:w w:val="105"/>
        </w:rPr>
        <w:t>怀</w:t>
      </w:r>
      <w:r>
        <w:rPr>
          <w:color w:val="424242"/>
          <w:spacing w:val="-2"/>
          <w:w w:val="105"/>
        </w:rPr>
        <w:t>孕</w:t>
      </w:r>
      <w:r>
        <w:rPr>
          <w:color w:val="424242"/>
          <w:spacing w:val="-2"/>
          <w:w w:val="105"/>
        </w:rPr>
        <w:t>前</w:t>
      </w:r>
      <w:r>
        <w:rPr>
          <w:color w:val="424242"/>
          <w:spacing w:val="-2"/>
          <w:w w:val="105"/>
        </w:rPr>
        <w:t>喝</w:t>
      </w:r>
      <w:r>
        <w:rPr>
          <w:color w:val="424242"/>
          <w:spacing w:val="-2"/>
          <w:w w:val="105"/>
        </w:rPr>
        <w:t>了</w:t>
      </w:r>
      <w:r>
        <w:rPr>
          <w:color w:val="424242"/>
          <w:spacing w:val="-2"/>
          <w:w w:val="105"/>
        </w:rPr>
        <w:t>一</w:t>
      </w:r>
      <w:r>
        <w:rPr>
          <w:color w:val="424242"/>
          <w:spacing w:val="-2"/>
          <w:w w:val="105"/>
        </w:rPr>
        <w:t>杯</w:t>
      </w:r>
      <w:r>
        <w:rPr>
          <w:color w:val="424242"/>
          <w:spacing w:val="-2"/>
          <w:w w:val="105"/>
        </w:rPr>
        <w:t>酒</w:t>
      </w:r>
      <w:r>
        <w:rPr>
          <w:color w:val="424242"/>
          <w:spacing w:val="-2"/>
          <w:w w:val="105"/>
        </w:rPr>
        <w:t>，</w:t>
      </w:r>
      <w:r>
        <w:rPr>
          <w:color w:val="424242"/>
          <w:spacing w:val="-2"/>
          <w:w w:val="105"/>
        </w:rPr>
        <w:t>或</w:t>
      </w:r>
      <w:r>
        <w:rPr>
          <w:color w:val="424242"/>
          <w:spacing w:val="-2"/>
          <w:w w:val="105"/>
        </w:rPr>
        <w:t>者</w:t>
      </w:r>
      <w:r>
        <w:rPr>
          <w:color w:val="424242"/>
          <w:spacing w:val="-2"/>
          <w:w w:val="105"/>
        </w:rPr>
        <w:t>做</w:t>
      </w:r>
      <w:r>
        <w:rPr>
          <w:color w:val="424242"/>
          <w:spacing w:val="-2"/>
          <w:w w:val="105"/>
        </w:rPr>
        <w:t>过</w:t>
      </w:r>
      <w:r>
        <w:rPr>
          <w:color w:val="424242"/>
          <w:spacing w:val="-2"/>
          <w:w w:val="105"/>
        </w:rPr>
        <w:t>其</w:t>
      </w:r>
      <w:r>
        <w:rPr>
          <w:color w:val="424242"/>
          <w:spacing w:val="-2"/>
          <w:w w:val="105"/>
        </w:rPr>
        <w:t>他</w:t>
      </w:r>
      <w:r>
        <w:rPr>
          <w:color w:val="424242"/>
          <w:spacing w:val="-2"/>
          <w:w w:val="105"/>
        </w:rPr>
        <w:t>日</w:t>
      </w:r>
      <w:r>
        <w:rPr>
          <w:color w:val="424242"/>
          <w:spacing w:val="-2"/>
          <w:w w:val="105"/>
        </w:rPr>
        <w:t>常</w:t>
      </w:r>
      <w:r>
        <w:rPr>
          <w:color w:val="424242"/>
          <w:spacing w:val="-2"/>
          <w:w w:val="105"/>
        </w:rPr>
        <w:t>事</w:t>
      </w:r>
      <w:r>
        <w:rPr>
          <w:color w:val="424242"/>
          <w:spacing w:val="-2"/>
          <w:w w:val="105"/>
        </w:rPr>
        <w:t>情</w:t>
      </w:r>
      <w:r>
        <w:rPr>
          <w:color w:val="909090"/>
          <w:spacing w:val="-2"/>
          <w:w w:val="105"/>
        </w:rPr>
        <w:t>。</w:t>
      </w:r>
      <w:r>
        <w:rPr>
          <w:color w:val="424242"/>
          <w:spacing w:val="-2"/>
          <w:w w:val="105"/>
        </w:rPr>
        <w:t>这</w:t>
      </w:r>
      <w:r>
        <w:rPr>
          <w:color w:val="424242"/>
          <w:spacing w:val="-2"/>
          <w:w w:val="105"/>
        </w:rPr>
        <w:t>些</w:t>
      </w:r>
      <w:r>
        <w:rPr>
          <w:color w:val="424242"/>
          <w:spacing w:val="-2"/>
          <w:w w:val="105"/>
        </w:rPr>
        <w:t>事</w:t>
      </w:r>
      <w:r>
        <w:rPr>
          <w:color w:val="424242"/>
          <w:spacing w:val="-2"/>
          <w:w w:val="105"/>
        </w:rPr>
        <w:t>情</w:t>
      </w:r>
      <w:r>
        <w:rPr>
          <w:color w:val="424242"/>
          <w:spacing w:val="-2"/>
          <w:w w:val="105"/>
        </w:rPr>
        <w:t>几</w:t>
      </w:r>
      <w:r>
        <w:rPr>
          <w:color w:val="424242"/>
          <w:spacing w:val="-2"/>
          <w:w w:val="105"/>
        </w:rPr>
        <w:t>乎</w:t>
      </w:r>
      <w:r>
        <w:rPr>
          <w:color w:val="545454"/>
          <w:spacing w:val="-2"/>
          <w:w w:val="105"/>
        </w:rPr>
        <w:t>不</w:t>
      </w:r>
      <w:r>
        <w:rPr>
          <w:color w:val="545454"/>
          <w:spacing w:val="-2"/>
          <w:w w:val="105"/>
        </w:rPr>
        <w:t>可</w:t>
      </w:r>
      <w:r>
        <w:rPr>
          <w:color w:val="545454"/>
          <w:spacing w:val="-2"/>
          <w:w w:val="105"/>
        </w:rPr>
        <w:t>能</w:t>
      </w:r>
      <w:r>
        <w:rPr>
          <w:color w:val="545454"/>
          <w:spacing w:val="-2"/>
          <w:w w:val="105"/>
        </w:rPr>
        <w:t>导</w:t>
      </w:r>
      <w:r>
        <w:rPr>
          <w:color w:val="545454"/>
          <w:spacing w:val="-2"/>
          <w:w w:val="105"/>
        </w:rPr>
        <w:t>致</w:t>
      </w:r>
      <w:r>
        <w:rPr>
          <w:color w:val="545454"/>
          <w:spacing w:val="-2"/>
          <w:w w:val="105"/>
        </w:rPr>
        <w:t>流</w:t>
      </w:r>
      <w:r>
        <w:rPr>
          <w:color w:val="545454"/>
          <w:spacing w:val="-2"/>
          <w:w w:val="105"/>
        </w:rPr>
        <w:t>产</w:t>
      </w:r>
      <w:r>
        <w:rPr>
          <w:color w:val="545454"/>
          <w:spacing w:val="-2"/>
          <w:w w:val="105"/>
        </w:rPr>
        <w:t>，</w:t>
      </w:r>
      <w:r>
        <w:rPr>
          <w:color w:val="545454"/>
          <w:spacing w:val="-2"/>
          <w:w w:val="105"/>
        </w:rPr>
        <w:t>因</w:t>
      </w:r>
      <w:r>
        <w:rPr>
          <w:color w:val="2F2F2F"/>
          <w:spacing w:val="-2"/>
          <w:w w:val="105"/>
        </w:rPr>
        <w:t>此</w:t>
      </w:r>
      <w:r>
        <w:rPr>
          <w:color w:val="2F2F2F"/>
          <w:spacing w:val="-2"/>
          <w:w w:val="105"/>
        </w:rPr>
        <w:t>妇</w:t>
      </w:r>
      <w:r>
        <w:rPr>
          <w:color w:val="2F2F2F"/>
          <w:spacing w:val="-2"/>
          <w:w w:val="105"/>
        </w:rPr>
        <w:t>女</w:t>
      </w:r>
      <w:r>
        <w:rPr>
          <w:color w:val="2F2F2F"/>
          <w:spacing w:val="-2"/>
          <w:w w:val="105"/>
        </w:rPr>
        <w:t>不</w:t>
      </w:r>
      <w:r>
        <w:rPr>
          <w:color w:val="545454"/>
          <w:spacing w:val="-2"/>
          <w:w w:val="105"/>
        </w:rPr>
        <w:t>应</w:t>
      </w:r>
      <w:r>
        <w:rPr>
          <w:color w:val="545454"/>
          <w:spacing w:val="-2"/>
          <w:w w:val="105"/>
        </w:rPr>
        <w:t>为</w:t>
      </w:r>
      <w:r>
        <w:rPr>
          <w:color w:val="545454"/>
          <w:spacing w:val="-2"/>
          <w:w w:val="105"/>
        </w:rPr>
        <w:t>其</w:t>
      </w:r>
      <w:r>
        <w:rPr>
          <w:color w:val="545454"/>
          <w:spacing w:val="-2"/>
          <w:w w:val="105"/>
        </w:rPr>
        <w:t>感</w:t>
      </w:r>
      <w:r>
        <w:rPr>
          <w:color w:val="545454"/>
          <w:spacing w:val="-2"/>
          <w:w w:val="105"/>
        </w:rPr>
        <w:t>到</w:t>
      </w:r>
      <w:r>
        <w:rPr>
          <w:color w:val="2F2F2F"/>
          <w:spacing w:val="-2"/>
          <w:w w:val="105"/>
        </w:rPr>
        <w:t>愧</w:t>
      </w:r>
      <w:r>
        <w:rPr>
          <w:color w:val="545454"/>
          <w:spacing w:val="-2"/>
          <w:w w:val="105"/>
        </w:rPr>
        <w:t>疚</w:t>
      </w:r>
      <w:r>
        <w:rPr>
          <w:color w:val="909090"/>
          <w:spacing w:val="-2"/>
          <w:w w:val="105"/>
        </w:rPr>
        <w:t>。</w:t>
      </w:r>
    </w:p>
    <w:p>
      <w:pPr>
        <w:pStyle w:val="BodyText"/>
        <w:spacing w:line="321" w:lineRule="auto" w:before="10"/>
        <w:ind w:left="1165" w:right="575" w:hanging="628"/>
        <w:jc w:val="both"/>
      </w:pPr>
      <w:r>
        <w:rPr>
          <w:color w:val="1C1C1C"/>
          <w:spacing w:val="-2"/>
          <w:w w:val="110"/>
        </w:rPr>
        <w:t>·焦虑：流产的妇女可能希望向医生咨询下次妊娠发生</w:t>
      </w:r>
      <w:r>
        <w:rPr>
          <w:color w:val="424242"/>
          <w:spacing w:val="-2"/>
          <w:w w:val="110"/>
        </w:rPr>
        <w:t>流</w:t>
      </w:r>
      <w:r>
        <w:rPr>
          <w:color w:val="424242"/>
          <w:spacing w:val="-2"/>
          <w:w w:val="110"/>
        </w:rPr>
        <w:t>产</w:t>
      </w:r>
      <w:r>
        <w:rPr>
          <w:color w:val="424242"/>
          <w:spacing w:val="-2"/>
          <w:w w:val="110"/>
        </w:rPr>
        <w:t>的</w:t>
      </w:r>
      <w:r>
        <w:rPr>
          <w:color w:val="424242"/>
          <w:spacing w:val="-2"/>
          <w:w w:val="110"/>
        </w:rPr>
        <w:t>危</w:t>
      </w:r>
      <w:r>
        <w:rPr>
          <w:color w:val="424242"/>
          <w:spacing w:val="-2"/>
          <w:w w:val="110"/>
        </w:rPr>
        <w:t>险</w:t>
      </w:r>
      <w:r>
        <w:rPr>
          <w:color w:val="424242"/>
          <w:spacing w:val="-2"/>
          <w:w w:val="110"/>
        </w:rPr>
        <w:t>性</w:t>
      </w:r>
      <w:r>
        <w:rPr>
          <w:color w:val="424242"/>
          <w:spacing w:val="-2"/>
          <w:w w:val="110"/>
        </w:rPr>
        <w:t>以</w:t>
      </w:r>
      <w:r>
        <w:rPr>
          <w:color w:val="424242"/>
          <w:spacing w:val="-2"/>
          <w:w w:val="110"/>
        </w:rPr>
        <w:t>及</w:t>
      </w:r>
      <w:r>
        <w:rPr>
          <w:color w:val="424242"/>
          <w:spacing w:val="-2"/>
          <w:w w:val="110"/>
        </w:rPr>
        <w:t>是</w:t>
      </w:r>
      <w:r>
        <w:rPr>
          <w:color w:val="424242"/>
          <w:spacing w:val="-2"/>
          <w:w w:val="110"/>
        </w:rPr>
        <w:t>否</w:t>
      </w:r>
      <w:r>
        <w:rPr>
          <w:color w:val="424242"/>
          <w:spacing w:val="-2"/>
          <w:w w:val="110"/>
        </w:rPr>
        <w:t>有</w:t>
      </w:r>
      <w:r>
        <w:rPr>
          <w:color w:val="424242"/>
          <w:spacing w:val="-2"/>
          <w:w w:val="110"/>
        </w:rPr>
        <w:t>必</w:t>
      </w:r>
      <w:r>
        <w:rPr>
          <w:color w:val="424242"/>
          <w:spacing w:val="-2"/>
          <w:w w:val="110"/>
        </w:rPr>
        <w:t>要</w:t>
      </w:r>
      <w:r>
        <w:rPr>
          <w:color w:val="424242"/>
          <w:spacing w:val="-2"/>
          <w:w w:val="110"/>
        </w:rPr>
        <w:t>检</w:t>
      </w:r>
      <w:r>
        <w:rPr>
          <w:color w:val="424242"/>
          <w:spacing w:val="-2"/>
          <w:w w:val="110"/>
        </w:rPr>
        <w:t>查</w:t>
      </w:r>
      <w:r>
        <w:rPr>
          <w:color w:val="909090"/>
          <w:spacing w:val="-2"/>
          <w:w w:val="110"/>
        </w:rPr>
        <w:t>。</w:t>
      </w:r>
      <w:r>
        <w:rPr>
          <w:color w:val="424242"/>
          <w:spacing w:val="-2"/>
          <w:w w:val="110"/>
        </w:rPr>
        <w:t>尽</w:t>
      </w:r>
      <w:r>
        <w:rPr>
          <w:color w:val="424242"/>
          <w:spacing w:val="-2"/>
          <w:w w:val="110"/>
        </w:rPr>
        <w:t>管</w:t>
      </w:r>
      <w:r>
        <w:rPr>
          <w:color w:val="424242"/>
          <w:spacing w:val="-2"/>
          <w:w w:val="110"/>
        </w:rPr>
        <w:t>流</w:t>
      </w:r>
      <w:r>
        <w:rPr>
          <w:color w:val="424242"/>
          <w:spacing w:val="-2"/>
          <w:w w:val="110"/>
        </w:rPr>
        <w:t>产</w:t>
      </w:r>
      <w:r>
        <w:rPr>
          <w:color w:val="424242"/>
          <w:spacing w:val="-2"/>
          <w:w w:val="110"/>
        </w:rPr>
        <w:t>增</w:t>
      </w:r>
      <w:r>
        <w:rPr>
          <w:color w:val="424242"/>
          <w:spacing w:val="-2"/>
          <w:w w:val="110"/>
        </w:rPr>
        <w:t>加</w:t>
      </w:r>
      <w:r>
        <w:rPr>
          <w:color w:val="424242"/>
          <w:spacing w:val="-2"/>
          <w:w w:val="105"/>
        </w:rPr>
        <w:t>下</w:t>
      </w:r>
      <w:r>
        <w:rPr>
          <w:color w:val="424242"/>
          <w:spacing w:val="-2"/>
          <w:w w:val="105"/>
        </w:rPr>
        <w:t>次</w:t>
      </w:r>
      <w:r>
        <w:rPr>
          <w:color w:val="424242"/>
          <w:spacing w:val="-2"/>
          <w:w w:val="105"/>
        </w:rPr>
        <w:t>妊</w:t>
      </w:r>
      <w:r>
        <w:rPr>
          <w:color w:val="424242"/>
          <w:spacing w:val="-2"/>
          <w:w w:val="105"/>
        </w:rPr>
        <w:t>娠</w:t>
      </w:r>
      <w:r>
        <w:rPr>
          <w:color w:val="424242"/>
          <w:spacing w:val="-2"/>
          <w:w w:val="105"/>
        </w:rPr>
        <w:t>再</w:t>
      </w:r>
      <w:r>
        <w:rPr>
          <w:color w:val="424242"/>
          <w:spacing w:val="-2"/>
          <w:w w:val="105"/>
        </w:rPr>
        <w:t>次</w:t>
      </w:r>
      <w:r>
        <w:rPr>
          <w:color w:val="424242"/>
          <w:spacing w:val="-2"/>
          <w:w w:val="105"/>
        </w:rPr>
        <w:t>流</w:t>
      </w:r>
      <w:r>
        <w:rPr>
          <w:color w:val="424242"/>
          <w:spacing w:val="-2"/>
          <w:w w:val="105"/>
        </w:rPr>
        <w:t>产</w:t>
      </w:r>
      <w:r>
        <w:rPr>
          <w:color w:val="424242"/>
          <w:spacing w:val="-2"/>
          <w:w w:val="105"/>
        </w:rPr>
        <w:t>的</w:t>
      </w:r>
      <w:r>
        <w:rPr>
          <w:color w:val="424242"/>
          <w:spacing w:val="-2"/>
          <w:w w:val="105"/>
        </w:rPr>
        <w:t>风</w:t>
      </w:r>
      <w:r>
        <w:rPr>
          <w:color w:val="424242"/>
          <w:spacing w:val="-2"/>
          <w:w w:val="105"/>
        </w:rPr>
        <w:t>险</w:t>
      </w:r>
      <w:r>
        <w:rPr>
          <w:color w:val="424242"/>
          <w:spacing w:val="-2"/>
          <w:w w:val="105"/>
        </w:rPr>
        <w:t>，</w:t>
      </w:r>
      <w:r>
        <w:rPr>
          <w:color w:val="424242"/>
          <w:spacing w:val="-2"/>
          <w:w w:val="105"/>
        </w:rPr>
        <w:t>但</w:t>
      </w:r>
      <w:r>
        <w:rPr>
          <w:color w:val="424242"/>
          <w:spacing w:val="-2"/>
          <w:w w:val="105"/>
        </w:rPr>
        <w:t>大</w:t>
      </w:r>
      <w:r>
        <w:rPr>
          <w:color w:val="424242"/>
          <w:spacing w:val="-2"/>
          <w:w w:val="105"/>
        </w:rPr>
        <w:t>部</w:t>
      </w:r>
      <w:r>
        <w:rPr>
          <w:color w:val="424242"/>
          <w:spacing w:val="-2"/>
          <w:w w:val="105"/>
        </w:rPr>
        <w:t>分</w:t>
      </w:r>
      <w:r>
        <w:rPr>
          <w:color w:val="424242"/>
          <w:spacing w:val="-2"/>
          <w:w w:val="105"/>
        </w:rPr>
        <w:t>有</w:t>
      </w:r>
      <w:r>
        <w:rPr>
          <w:color w:val="424242"/>
          <w:spacing w:val="-2"/>
          <w:w w:val="105"/>
        </w:rPr>
        <w:t>流</w:t>
      </w:r>
      <w:r>
        <w:rPr>
          <w:color w:val="424242"/>
          <w:spacing w:val="-2"/>
          <w:w w:val="105"/>
        </w:rPr>
        <w:t>产</w:t>
      </w:r>
      <w:r>
        <w:rPr>
          <w:color w:val="424242"/>
          <w:spacing w:val="-2"/>
          <w:w w:val="105"/>
        </w:rPr>
        <w:t>史</w:t>
      </w:r>
      <w:r>
        <w:rPr>
          <w:color w:val="424242"/>
          <w:spacing w:val="-2"/>
          <w:w w:val="105"/>
        </w:rPr>
        <w:t>的</w:t>
      </w:r>
      <w:r>
        <w:rPr>
          <w:color w:val="424242"/>
          <w:spacing w:val="-2"/>
          <w:w w:val="105"/>
        </w:rPr>
        <w:t>妇</w:t>
      </w:r>
      <w:r>
        <w:rPr>
          <w:color w:val="424242"/>
          <w:spacing w:val="-2"/>
          <w:w w:val="105"/>
        </w:rPr>
        <w:t>女</w:t>
      </w:r>
      <w:r>
        <w:rPr>
          <w:color w:val="545454"/>
          <w:spacing w:val="-2"/>
          <w:w w:val="110"/>
        </w:rPr>
        <w:t>下</w:t>
      </w:r>
      <w:r>
        <w:rPr>
          <w:color w:val="545454"/>
          <w:spacing w:val="-2"/>
          <w:w w:val="110"/>
        </w:rPr>
        <w:t>次</w:t>
      </w:r>
      <w:r>
        <w:rPr>
          <w:color w:val="545454"/>
          <w:spacing w:val="-2"/>
          <w:w w:val="110"/>
        </w:rPr>
        <w:t>妊</w:t>
      </w:r>
      <w:r>
        <w:rPr>
          <w:color w:val="545454"/>
          <w:spacing w:val="-2"/>
          <w:w w:val="110"/>
        </w:rPr>
        <w:t>娠</w:t>
      </w:r>
      <w:r>
        <w:rPr>
          <w:color w:val="545454"/>
          <w:spacing w:val="-2"/>
          <w:w w:val="110"/>
        </w:rPr>
        <w:t>不</w:t>
      </w:r>
      <w:r>
        <w:rPr>
          <w:color w:val="545454"/>
          <w:spacing w:val="-2"/>
          <w:w w:val="110"/>
        </w:rPr>
        <w:t>会</w:t>
      </w:r>
      <w:r>
        <w:rPr>
          <w:color w:val="545454"/>
          <w:spacing w:val="-2"/>
          <w:w w:val="110"/>
        </w:rPr>
        <w:t>出</w:t>
      </w:r>
      <w:r>
        <w:rPr>
          <w:color w:val="2F2F2F"/>
          <w:spacing w:val="-2"/>
          <w:w w:val="110"/>
        </w:rPr>
        <w:t>现</w:t>
      </w:r>
      <w:r>
        <w:rPr>
          <w:color w:val="545454"/>
          <w:spacing w:val="-2"/>
          <w:w w:val="110"/>
        </w:rPr>
        <w:t>类</w:t>
      </w:r>
      <w:r>
        <w:rPr>
          <w:color w:val="2F2F2F"/>
          <w:spacing w:val="-2"/>
          <w:w w:val="110"/>
        </w:rPr>
        <w:t>似</w:t>
      </w:r>
      <w:r>
        <w:rPr>
          <w:color w:val="2F2F2F"/>
          <w:spacing w:val="-2"/>
          <w:w w:val="110"/>
        </w:rPr>
        <w:t>问</w:t>
      </w:r>
      <w:r>
        <w:rPr>
          <w:color w:val="2F2F2F"/>
          <w:spacing w:val="-2"/>
          <w:w w:val="110"/>
        </w:rPr>
        <w:t>题</w:t>
      </w:r>
      <w:r>
        <w:rPr>
          <w:color w:val="909090"/>
          <w:spacing w:val="-2"/>
          <w:w w:val="110"/>
        </w:rPr>
        <w:t>。</w:t>
      </w:r>
    </w:p>
    <w:p>
      <w:pPr>
        <w:pStyle w:val="BodyText"/>
        <w:spacing w:before="3"/>
        <w:rPr>
          <w:sz w:val="39"/>
        </w:rPr>
      </w:pPr>
    </w:p>
    <w:p>
      <w:pPr>
        <w:spacing w:before="0"/>
        <w:ind w:left="4400" w:right="5403" w:firstLine="0"/>
        <w:jc w:val="center"/>
        <w:rPr>
          <w:sz w:val="53"/>
        </w:rPr>
      </w:pPr>
      <w:r>
        <w:rPr>
          <w:color w:val="1C1C1C"/>
          <w:spacing w:val="-5"/>
          <w:w w:val="110"/>
          <w:sz w:val="53"/>
        </w:rPr>
        <w:t>死产</w:t>
      </w:r>
    </w:p>
    <w:p>
      <w:pPr>
        <w:pStyle w:val="BodyText"/>
        <w:spacing w:before="2"/>
        <w:rPr>
          <w:sz w:val="55"/>
        </w:rPr>
      </w:pPr>
    </w:p>
    <w:p>
      <w:pPr>
        <w:pStyle w:val="BodyText"/>
        <w:spacing w:before="1"/>
        <w:ind w:left="1485"/>
      </w:pPr>
      <w:r>
        <w:rPr>
          <w:color w:val="545454"/>
          <w:w w:val="110"/>
        </w:rPr>
        <w:t>死产是指胎儿在妊娠</w:t>
      </w:r>
      <w:r>
        <w:rPr>
          <w:rFonts w:ascii="Arial" w:eastAsia="Arial"/>
          <w:color w:val="545454"/>
          <w:w w:val="110"/>
          <w:sz w:val="36"/>
        </w:rPr>
        <w:t>2</w:t>
      </w:r>
      <w:r>
        <w:rPr>
          <w:rFonts w:ascii="Arial" w:eastAsia="Arial"/>
          <w:color w:val="2F2F2F"/>
          <w:w w:val="110"/>
          <w:sz w:val="36"/>
        </w:rPr>
        <w:t>0</w:t>
      </w:r>
      <w:r>
        <w:rPr>
          <w:color w:val="545454"/>
          <w:w w:val="110"/>
        </w:rPr>
        <w:t>周以后死亡及分挽</w:t>
      </w:r>
      <w:r>
        <w:rPr>
          <w:color w:val="909090"/>
          <w:spacing w:val="-10"/>
          <w:w w:val="110"/>
        </w:rPr>
        <w:t>。</w:t>
      </w:r>
    </w:p>
    <w:p>
      <w:pPr>
        <w:pStyle w:val="BodyText"/>
        <w:spacing w:line="333" w:lineRule="auto" w:before="151"/>
        <w:ind w:left="669" w:right="388" w:firstLine="773"/>
      </w:pPr>
      <w:r>
        <w:rPr>
          <w:color w:val="424242"/>
          <w:spacing w:val="-2"/>
          <w:w w:val="110"/>
        </w:rPr>
        <w:t>死</w:t>
      </w:r>
      <w:r>
        <w:rPr>
          <w:color w:val="424242"/>
          <w:spacing w:val="-2"/>
          <w:w w:val="110"/>
        </w:rPr>
        <w:t>产</w:t>
      </w:r>
      <w:r>
        <w:rPr>
          <w:color w:val="424242"/>
          <w:spacing w:val="-2"/>
          <w:w w:val="110"/>
        </w:rPr>
        <w:t>最</w:t>
      </w:r>
      <w:r>
        <w:rPr>
          <w:color w:val="424242"/>
          <w:spacing w:val="-2"/>
          <w:w w:val="110"/>
        </w:rPr>
        <w:t>常</w:t>
      </w:r>
      <w:r>
        <w:rPr>
          <w:color w:val="424242"/>
          <w:spacing w:val="-2"/>
          <w:w w:val="110"/>
        </w:rPr>
        <w:t>见</w:t>
      </w:r>
      <w:r>
        <w:rPr>
          <w:color w:val="424242"/>
          <w:spacing w:val="-2"/>
          <w:w w:val="110"/>
        </w:rPr>
        <w:t>的</w:t>
      </w:r>
      <w:r>
        <w:rPr>
          <w:color w:val="424242"/>
          <w:spacing w:val="-2"/>
          <w:w w:val="110"/>
        </w:rPr>
        <w:t>原</w:t>
      </w:r>
      <w:r>
        <w:rPr>
          <w:color w:val="424242"/>
          <w:spacing w:val="-2"/>
          <w:w w:val="110"/>
        </w:rPr>
        <w:t>因</w:t>
      </w:r>
      <w:r>
        <w:rPr>
          <w:color w:val="424242"/>
          <w:spacing w:val="-2"/>
          <w:w w:val="110"/>
        </w:rPr>
        <w:t>是</w:t>
      </w:r>
      <w:r>
        <w:rPr>
          <w:color w:val="424242"/>
          <w:spacing w:val="-2"/>
          <w:w w:val="110"/>
        </w:rPr>
        <w:t>胎</w:t>
      </w:r>
      <w:r>
        <w:rPr>
          <w:color w:val="424242"/>
          <w:spacing w:val="-2"/>
          <w:w w:val="110"/>
        </w:rPr>
        <w:t>盘</w:t>
      </w:r>
      <w:r>
        <w:rPr>
          <w:color w:val="424242"/>
          <w:spacing w:val="-2"/>
          <w:w w:val="110"/>
        </w:rPr>
        <w:t>过</w:t>
      </w:r>
      <w:r>
        <w:rPr>
          <w:color w:val="424242"/>
          <w:spacing w:val="-2"/>
          <w:w w:val="110"/>
        </w:rPr>
        <w:t>早</w:t>
      </w:r>
      <w:r>
        <w:rPr>
          <w:color w:val="424242"/>
          <w:spacing w:val="-2"/>
          <w:w w:val="110"/>
        </w:rPr>
        <w:t>剥</w:t>
      </w:r>
      <w:r>
        <w:rPr>
          <w:color w:val="424242"/>
          <w:spacing w:val="-2"/>
          <w:w w:val="110"/>
        </w:rPr>
        <w:t>离</w:t>
      </w:r>
      <w:r>
        <w:rPr>
          <w:color w:val="424242"/>
          <w:spacing w:val="-2"/>
          <w:w w:val="110"/>
        </w:rPr>
        <w:t>（</w:t>
      </w:r>
      <w:r>
        <w:rPr>
          <w:color w:val="424242"/>
          <w:spacing w:val="-2"/>
          <w:w w:val="110"/>
        </w:rPr>
        <w:t>胎</w:t>
      </w:r>
      <w:r>
        <w:rPr>
          <w:color w:val="424242"/>
          <w:spacing w:val="-2"/>
          <w:w w:val="110"/>
        </w:rPr>
        <w:t>盘</w:t>
      </w:r>
      <w:r>
        <w:rPr>
          <w:color w:val="424242"/>
          <w:spacing w:val="-2"/>
          <w:w w:val="110"/>
        </w:rPr>
        <w:t>早</w:t>
      </w:r>
      <w:r>
        <w:rPr>
          <w:color w:val="424242"/>
          <w:spacing w:val="-2"/>
          <w:w w:val="110"/>
        </w:rPr>
        <w:t>剥</w:t>
      </w:r>
      <w:r>
        <w:rPr>
          <w:color w:val="424242"/>
          <w:spacing w:val="-2"/>
          <w:w w:val="110"/>
        </w:rPr>
        <w:t>）</w:t>
      </w:r>
      <w:r>
        <w:rPr>
          <w:color w:val="909090"/>
          <w:spacing w:val="-2"/>
          <w:w w:val="110"/>
        </w:rPr>
        <w:t>。</w:t>
      </w:r>
      <w:r>
        <w:rPr>
          <w:color w:val="545454"/>
          <w:spacing w:val="-2"/>
          <w:w w:val="110"/>
        </w:rPr>
        <w:t>这</w:t>
      </w:r>
      <w:r>
        <w:rPr>
          <w:color w:val="545454"/>
          <w:spacing w:val="-2"/>
          <w:w w:val="110"/>
        </w:rPr>
        <w:t>可</w:t>
      </w:r>
      <w:r>
        <w:rPr>
          <w:color w:val="545454"/>
          <w:spacing w:val="-2"/>
          <w:w w:val="110"/>
        </w:rPr>
        <w:t>能</w:t>
      </w:r>
      <w:r>
        <w:rPr>
          <w:color w:val="545454"/>
          <w:spacing w:val="-2"/>
          <w:w w:val="110"/>
        </w:rPr>
        <w:t>发</w:t>
      </w:r>
      <w:r>
        <w:rPr>
          <w:color w:val="545454"/>
          <w:spacing w:val="-2"/>
          <w:w w:val="110"/>
        </w:rPr>
        <w:t>生</w:t>
      </w:r>
      <w:r>
        <w:rPr>
          <w:color w:val="545454"/>
          <w:spacing w:val="-2"/>
          <w:w w:val="110"/>
        </w:rPr>
        <w:t>在</w:t>
      </w:r>
      <w:r>
        <w:rPr>
          <w:color w:val="545454"/>
          <w:spacing w:val="-2"/>
          <w:w w:val="110"/>
        </w:rPr>
        <w:t>某</w:t>
      </w:r>
      <w:r>
        <w:rPr>
          <w:color w:val="545454"/>
          <w:spacing w:val="-2"/>
          <w:w w:val="110"/>
        </w:rPr>
        <w:t>些</w:t>
      </w:r>
      <w:r>
        <w:rPr>
          <w:color w:val="545454"/>
          <w:spacing w:val="-2"/>
          <w:w w:val="110"/>
        </w:rPr>
        <w:t>情</w:t>
      </w:r>
      <w:r>
        <w:rPr>
          <w:color w:val="545454"/>
          <w:spacing w:val="-2"/>
          <w:w w:val="110"/>
        </w:rPr>
        <w:t>况</w:t>
      </w:r>
      <w:r>
        <w:rPr>
          <w:color w:val="545454"/>
          <w:spacing w:val="-2"/>
          <w:w w:val="110"/>
        </w:rPr>
        <w:t>下</w:t>
      </w:r>
      <w:r>
        <w:rPr>
          <w:color w:val="1C1C1C"/>
          <w:spacing w:val="-2"/>
          <w:w w:val="110"/>
        </w:rPr>
        <w:t>：</w:t>
      </w:r>
    </w:p>
    <w:p>
      <w:pPr>
        <w:spacing w:after="0" w:line="333" w:lineRule="auto"/>
        <w:sectPr>
          <w:type w:val="continuous"/>
          <w:pgSz w:w="21750" w:h="31660"/>
          <w:pgMar w:top="0" w:bottom="280" w:left="0" w:right="0"/>
          <w:cols w:num="2" w:equalWidth="0">
            <w:col w:w="10710" w:space="40"/>
            <w:col w:w="11000"/>
          </w:cols>
        </w:sectPr>
      </w:pPr>
    </w:p>
    <w:p>
      <w:pPr>
        <w:tabs>
          <w:tab w:pos="2764" w:val="left" w:leader="none"/>
        </w:tabs>
        <w:spacing w:before="62"/>
        <w:ind w:left="1011" w:right="0" w:firstLine="0"/>
        <w:jc w:val="left"/>
        <w:rPr>
          <w:sz w:val="39"/>
        </w:rPr>
      </w:pPr>
      <w:r>
        <w:rPr/>
        <w:pict>
          <v:shape style="position:absolute;margin-left:269.635376pt;margin-top:29.473385pt;width:793.9pt;height:.1pt;mso-position-horizontal-relative:page;mso-position-vertical-relative:paragraph;z-index:-14652928;mso-wrap-distance-left:0;mso-wrap-distance-right:0" id="docshape2008" coordorigin="5393,589" coordsize="15878,0" path="m5393,589l21270,589e" filled="false" stroked="true" strokeweight="1.073583pt" strokecolor="#000000">
            <v:path arrowok="t"/>
            <v:stroke dashstyle="solid"/>
            <w10:wrap type="topAndBottom"/>
          </v:shape>
        </w:pict>
      </w:r>
      <w:r>
        <w:rPr>
          <w:rFonts w:ascii="Times New Roman" w:eastAsia="Times New Roman"/>
          <w:color w:val="161616"/>
          <w:spacing w:val="-4"/>
          <w:w w:val="125"/>
          <w:sz w:val="45"/>
          <w:u w:val="single" w:color="000000"/>
        </w:rPr>
        <w:t>1192</w:t>
      </w:r>
      <w:r>
        <w:rPr>
          <w:rFonts w:ascii="Times New Roman" w:eastAsia="Times New Roman"/>
          <w:color w:val="161616"/>
          <w:sz w:val="45"/>
          <w:u w:val="single" w:color="000000"/>
        </w:rPr>
        <w:tab/>
      </w:r>
      <w:r>
        <w:rPr>
          <w:color w:val="4F4F4F"/>
          <w:w w:val="120"/>
          <w:sz w:val="37"/>
          <w:u w:val="single" w:color="000000"/>
        </w:rPr>
        <w:t>第</w:t>
      </w:r>
      <w:r>
        <w:rPr>
          <w:rFonts w:ascii="Times New Roman" w:eastAsia="Times New Roman"/>
          <w:color w:val="4F4F4F"/>
          <w:w w:val="120"/>
          <w:sz w:val="45"/>
          <w:u w:val="single" w:color="000000"/>
        </w:rPr>
        <w:t>22</w:t>
      </w:r>
      <w:r>
        <w:rPr>
          <w:color w:val="4F4F4F"/>
          <w:w w:val="120"/>
          <w:sz w:val="39"/>
          <w:u w:val="single" w:color="000000"/>
        </w:rPr>
        <w:t>章</w:t>
      </w:r>
      <w:r>
        <w:rPr>
          <w:color w:val="4F4F4F"/>
          <w:w w:val="120"/>
          <w:sz w:val="39"/>
        </w:rPr>
        <w:t>女</w:t>
      </w:r>
      <w:r>
        <w:rPr>
          <w:color w:val="4F4F4F"/>
          <w:w w:val="120"/>
          <w:sz w:val="39"/>
        </w:rPr>
        <w:t>性</w:t>
      </w:r>
      <w:r>
        <w:rPr>
          <w:color w:val="4F4F4F"/>
          <w:w w:val="120"/>
          <w:sz w:val="39"/>
        </w:rPr>
        <w:t>保</w:t>
      </w:r>
      <w:r>
        <w:rPr>
          <w:color w:val="4F4F4F"/>
          <w:spacing w:val="-10"/>
          <w:w w:val="120"/>
          <w:sz w:val="39"/>
        </w:rPr>
        <w:t>健</w:t>
      </w:r>
    </w:p>
    <w:p>
      <w:pPr>
        <w:pStyle w:val="BodyText"/>
        <w:rPr>
          <w:sz w:val="20"/>
        </w:rPr>
      </w:pPr>
    </w:p>
    <w:p>
      <w:pPr>
        <w:pStyle w:val="BodyText"/>
        <w:spacing w:before="1"/>
        <w:rPr>
          <w:sz w:val="18"/>
        </w:rPr>
      </w:pPr>
    </w:p>
    <w:p>
      <w:pPr>
        <w:spacing w:after="0"/>
        <w:rPr>
          <w:sz w:val="18"/>
        </w:rPr>
        <w:sectPr>
          <w:pgSz w:w="21750" w:h="31660"/>
          <w:pgMar w:top="860" w:bottom="0" w:left="0" w:right="0"/>
        </w:sectPr>
      </w:pPr>
    </w:p>
    <w:p>
      <w:pPr>
        <w:pStyle w:val="BodyText"/>
        <w:spacing w:before="77"/>
        <w:ind w:left="952"/>
      </w:pPr>
      <w:r>
        <w:rPr>
          <w:color w:val="161616"/>
          <w:w w:val="110"/>
        </w:rPr>
        <w:t>·</w:t>
      </w:r>
      <w:r>
        <w:rPr>
          <w:color w:val="4F4F4F"/>
          <w:w w:val="110"/>
        </w:rPr>
        <w:t>控</w:t>
      </w:r>
      <w:r>
        <w:rPr>
          <w:color w:val="4F4F4F"/>
          <w:w w:val="110"/>
        </w:rPr>
        <w:t>制</w:t>
      </w:r>
      <w:r>
        <w:rPr>
          <w:color w:val="4F4F4F"/>
          <w:w w:val="110"/>
        </w:rPr>
        <w:t>不</w:t>
      </w:r>
      <w:r>
        <w:rPr>
          <w:color w:val="4F4F4F"/>
          <w:w w:val="110"/>
        </w:rPr>
        <w:t>佳</w:t>
      </w:r>
      <w:r>
        <w:rPr>
          <w:color w:val="4F4F4F"/>
          <w:w w:val="110"/>
        </w:rPr>
        <w:t>的</w:t>
      </w:r>
      <w:r>
        <w:rPr>
          <w:color w:val="4F4F4F"/>
          <w:w w:val="110"/>
        </w:rPr>
        <w:t>糖</w:t>
      </w:r>
      <w:r>
        <w:rPr>
          <w:color w:val="4F4F4F"/>
          <w:w w:val="110"/>
        </w:rPr>
        <w:t>尿</w:t>
      </w:r>
      <w:r>
        <w:rPr>
          <w:color w:val="4F4F4F"/>
          <w:spacing w:val="-10"/>
          <w:w w:val="110"/>
        </w:rPr>
        <w:t>病</w:t>
      </w:r>
    </w:p>
    <w:p>
      <w:pPr>
        <w:pStyle w:val="BodyText"/>
        <w:spacing w:before="153"/>
        <w:ind w:left="952"/>
      </w:pPr>
      <w:r>
        <w:rPr>
          <w:color w:val="161616"/>
          <w:w w:val="105"/>
        </w:rPr>
        <w:t>·</w:t>
      </w:r>
      <w:r>
        <w:rPr>
          <w:color w:val="3F3F3F"/>
          <w:w w:val="105"/>
        </w:rPr>
        <w:t>子</w:t>
      </w:r>
      <w:r>
        <w:rPr>
          <w:color w:val="3F3F3F"/>
          <w:w w:val="105"/>
        </w:rPr>
        <w:t>病</w:t>
      </w:r>
      <w:r>
        <w:rPr>
          <w:color w:val="3F3F3F"/>
          <w:w w:val="105"/>
        </w:rPr>
        <w:t>前</w:t>
      </w:r>
      <w:r>
        <w:rPr>
          <w:color w:val="3F3F3F"/>
          <w:w w:val="105"/>
        </w:rPr>
        <w:t>期</w:t>
      </w:r>
      <w:r>
        <w:rPr>
          <w:color w:val="3F3F3F"/>
          <w:w w:val="105"/>
        </w:rPr>
        <w:t>（</w:t>
      </w:r>
      <w:r>
        <w:rPr>
          <w:color w:val="3F3F3F"/>
          <w:w w:val="105"/>
        </w:rPr>
        <w:t>妊</w:t>
      </w:r>
      <w:r>
        <w:rPr>
          <w:color w:val="3F3F3F"/>
          <w:w w:val="105"/>
        </w:rPr>
        <w:t>娠</w:t>
      </w:r>
      <w:r>
        <w:rPr>
          <w:color w:val="3F3F3F"/>
          <w:w w:val="105"/>
        </w:rPr>
        <w:t>期</w:t>
      </w:r>
      <w:r>
        <w:rPr>
          <w:color w:val="3F3F3F"/>
          <w:w w:val="105"/>
        </w:rPr>
        <w:t>发</w:t>
      </w:r>
      <w:r>
        <w:rPr>
          <w:color w:val="3F3F3F"/>
          <w:w w:val="105"/>
        </w:rPr>
        <w:t>生</w:t>
      </w:r>
      <w:r>
        <w:rPr>
          <w:color w:val="3F3F3F"/>
          <w:w w:val="105"/>
        </w:rPr>
        <w:t>的</w:t>
      </w:r>
      <w:r>
        <w:rPr>
          <w:color w:val="3F3F3F"/>
          <w:w w:val="105"/>
        </w:rPr>
        <w:t>高</w:t>
      </w:r>
      <w:r>
        <w:rPr>
          <w:color w:val="3F3F3F"/>
          <w:w w:val="105"/>
        </w:rPr>
        <w:t>血</w:t>
      </w:r>
      <w:r>
        <w:rPr>
          <w:color w:val="3F3F3F"/>
          <w:w w:val="105"/>
        </w:rPr>
        <w:t>压</w:t>
      </w:r>
      <w:r>
        <w:rPr>
          <w:color w:val="3F3F3F"/>
          <w:w w:val="105"/>
        </w:rPr>
        <w:t>疾</w:t>
      </w:r>
      <w:r>
        <w:rPr>
          <w:color w:val="3F3F3F"/>
          <w:w w:val="105"/>
        </w:rPr>
        <w:t>病</w:t>
      </w:r>
      <w:r>
        <w:rPr>
          <w:color w:val="3F3F3F"/>
          <w:w w:val="105"/>
        </w:rPr>
        <w:t>中</w:t>
      </w:r>
      <w:r>
        <w:rPr>
          <w:color w:val="3F3F3F"/>
          <w:w w:val="105"/>
        </w:rPr>
        <w:t>的</w:t>
      </w:r>
      <w:r>
        <w:rPr>
          <w:color w:val="6E6E6E"/>
          <w:w w:val="105"/>
        </w:rPr>
        <w:t>一</w:t>
      </w:r>
      <w:r>
        <w:rPr>
          <w:color w:val="3F3F3F"/>
          <w:w w:val="105"/>
        </w:rPr>
        <w:t>种</w:t>
      </w:r>
      <w:r>
        <w:rPr>
          <w:color w:val="3F3F3F"/>
          <w:w w:val="105"/>
        </w:rPr>
        <w:t>类</w:t>
      </w:r>
      <w:r>
        <w:rPr>
          <w:color w:val="3F3F3F"/>
          <w:w w:val="105"/>
        </w:rPr>
        <w:t>型</w:t>
      </w:r>
      <w:r>
        <w:rPr>
          <w:color w:val="3F3F3F"/>
          <w:spacing w:val="-10"/>
          <w:w w:val="105"/>
        </w:rPr>
        <w:t>）</w:t>
      </w:r>
    </w:p>
    <w:p>
      <w:pPr>
        <w:pStyle w:val="BodyText"/>
        <w:spacing w:before="153"/>
        <w:ind w:left="962"/>
      </w:pPr>
      <w:r>
        <w:rPr>
          <w:color w:val="161616"/>
          <w:w w:val="105"/>
        </w:rPr>
        <w:t>·</w:t>
      </w:r>
      <w:r>
        <w:rPr>
          <w:color w:val="4F4F4F"/>
          <w:spacing w:val="-1"/>
          <w:w w:val="105"/>
        </w:rPr>
        <w:t>药物滥用，比如可卡因、酒精或者烟草</w:t>
      </w:r>
    </w:p>
    <w:p>
      <w:pPr>
        <w:pStyle w:val="BodyText"/>
        <w:spacing w:before="175"/>
        <w:ind w:left="962"/>
      </w:pPr>
      <w:r>
        <w:rPr>
          <w:color w:val="161616"/>
          <w:w w:val="125"/>
        </w:rPr>
        <w:t>·</w:t>
      </w:r>
      <w:r>
        <w:rPr>
          <w:color w:val="4F4F4F"/>
          <w:spacing w:val="-5"/>
          <w:w w:val="125"/>
        </w:rPr>
        <w:t>外伤</w:t>
      </w:r>
    </w:p>
    <w:p>
      <w:pPr>
        <w:pStyle w:val="BodyText"/>
        <w:spacing w:before="153"/>
        <w:ind w:left="973"/>
      </w:pPr>
      <w:r>
        <w:rPr>
          <w:color w:val="161616"/>
          <w:w w:val="115"/>
        </w:rPr>
        <w:t>·</w:t>
      </w:r>
      <w:r>
        <w:rPr>
          <w:color w:val="4F4F4F"/>
          <w:spacing w:val="-2"/>
          <w:w w:val="115"/>
        </w:rPr>
        <w:t>凝血功能障碍</w:t>
      </w:r>
    </w:p>
    <w:p>
      <w:pPr>
        <w:pStyle w:val="BodyText"/>
        <w:spacing w:line="321" w:lineRule="auto" w:before="143"/>
        <w:ind w:left="1053" w:right="25" w:firstLine="814"/>
      </w:pPr>
      <w:r>
        <w:rPr>
          <w:color w:val="3F3F3F"/>
          <w:spacing w:val="-1"/>
          <w:w w:val="109"/>
        </w:rPr>
        <w:t>有时发生死产是胎儿发生问题，比如染色体或基因</w:t>
      </w:r>
      <w:r>
        <w:rPr>
          <w:color w:val="4F4F4F"/>
          <w:w w:val="109"/>
        </w:rPr>
        <w:t>异常出生缺陷、或者感染</w:t>
      </w:r>
      <w:r>
        <w:rPr>
          <w:color w:val="959595"/>
          <w:w w:val="109"/>
        </w:rPr>
        <w:t>。</w:t>
      </w:r>
    </w:p>
    <w:p>
      <w:pPr>
        <w:pStyle w:val="BodyText"/>
        <w:spacing w:line="324" w:lineRule="auto"/>
        <w:ind w:left="1047" w:right="9" w:firstLine="819"/>
        <w:jc w:val="both"/>
      </w:pPr>
      <w:r>
        <w:rPr>
          <w:color w:val="4F4F4F"/>
          <w:w w:val="100"/>
        </w:rPr>
        <w:t>尽管随着胎儿生长其活动空间变小，胎动会减少，但如</w:t>
      </w:r>
      <w:r>
        <w:rPr>
          <w:color w:val="4F4F4F"/>
          <w:spacing w:val="3"/>
          <w:w w:val="104"/>
        </w:rPr>
        <w:t>果胎动停止，医生应当怀疑胎儿是否已经死亡</w:t>
      </w:r>
      <w:r>
        <w:rPr>
          <w:color w:val="959595"/>
          <w:spacing w:val="3"/>
          <w:w w:val="104"/>
        </w:rPr>
        <w:t>。</w:t>
      </w:r>
      <w:r>
        <w:rPr>
          <w:color w:val="4F4F4F"/>
          <w:spacing w:val="2"/>
          <w:w w:val="104"/>
        </w:rPr>
        <w:t>这时可以</w:t>
      </w:r>
      <w:r>
        <w:rPr>
          <w:color w:val="4F4F4F"/>
          <w:spacing w:val="2"/>
          <w:w w:val="99"/>
        </w:rPr>
        <w:t>对胎儿进行检查，如胎心监护、超声检查或电子胎心监测</w:t>
      </w:r>
      <w:r>
        <w:rPr>
          <w:color w:val="959595"/>
          <w:spacing w:val="2"/>
          <w:w w:val="99"/>
        </w:rPr>
        <w:t>。</w:t>
      </w:r>
    </w:p>
    <w:p>
      <w:pPr>
        <w:pStyle w:val="BodyText"/>
        <w:spacing w:line="437" w:lineRule="exact"/>
        <w:ind w:left="1879"/>
      </w:pPr>
      <w:r>
        <w:rPr>
          <w:color w:val="3F3F3F"/>
          <w:w w:val="105"/>
        </w:rPr>
        <w:t>如</w:t>
      </w:r>
      <w:r>
        <w:rPr>
          <w:color w:val="3F3F3F"/>
          <w:w w:val="105"/>
        </w:rPr>
        <w:t>果</w:t>
      </w:r>
      <w:r>
        <w:rPr>
          <w:color w:val="3F3F3F"/>
          <w:w w:val="105"/>
        </w:rPr>
        <w:t>想</w:t>
      </w:r>
      <w:r>
        <w:rPr>
          <w:color w:val="3F3F3F"/>
          <w:w w:val="105"/>
        </w:rPr>
        <w:t>要</w:t>
      </w:r>
      <w:r>
        <w:rPr>
          <w:color w:val="3F3F3F"/>
          <w:w w:val="105"/>
        </w:rPr>
        <w:t>确</w:t>
      </w:r>
      <w:r>
        <w:rPr>
          <w:color w:val="3F3F3F"/>
          <w:w w:val="105"/>
        </w:rPr>
        <w:t>定</w:t>
      </w:r>
      <w:r>
        <w:rPr>
          <w:color w:val="3F3F3F"/>
          <w:w w:val="105"/>
        </w:rPr>
        <w:t>病</w:t>
      </w:r>
      <w:r>
        <w:rPr>
          <w:color w:val="3F3F3F"/>
          <w:w w:val="105"/>
        </w:rPr>
        <w:t>因</w:t>
      </w:r>
      <w:r>
        <w:rPr>
          <w:color w:val="3F3F3F"/>
          <w:w w:val="105"/>
        </w:rPr>
        <w:t>，</w:t>
      </w:r>
      <w:r>
        <w:rPr>
          <w:color w:val="3F3F3F"/>
          <w:w w:val="105"/>
        </w:rPr>
        <w:t>医</w:t>
      </w:r>
      <w:r>
        <w:rPr>
          <w:color w:val="3F3F3F"/>
          <w:w w:val="105"/>
        </w:rPr>
        <w:t>生</w:t>
      </w:r>
      <w:r>
        <w:rPr>
          <w:color w:val="3F3F3F"/>
          <w:w w:val="105"/>
        </w:rPr>
        <w:t>会</w:t>
      </w:r>
      <w:r>
        <w:rPr>
          <w:color w:val="3F3F3F"/>
          <w:w w:val="105"/>
        </w:rPr>
        <w:t>做</w:t>
      </w:r>
      <w:r>
        <w:rPr>
          <w:color w:val="3F3F3F"/>
          <w:w w:val="105"/>
        </w:rPr>
        <w:t>基</w:t>
      </w:r>
      <w:r>
        <w:rPr>
          <w:color w:val="3F3F3F"/>
          <w:w w:val="105"/>
        </w:rPr>
        <w:t>因</w:t>
      </w:r>
      <w:r>
        <w:rPr>
          <w:color w:val="3F3F3F"/>
          <w:w w:val="105"/>
        </w:rPr>
        <w:t>和</w:t>
      </w:r>
      <w:r>
        <w:rPr>
          <w:color w:val="3F3F3F"/>
          <w:w w:val="105"/>
        </w:rPr>
        <w:t>血</w:t>
      </w:r>
      <w:r>
        <w:rPr>
          <w:color w:val="3F3F3F"/>
          <w:w w:val="105"/>
        </w:rPr>
        <w:t>液</w:t>
      </w:r>
      <w:r>
        <w:rPr>
          <w:color w:val="3F3F3F"/>
          <w:w w:val="105"/>
        </w:rPr>
        <w:t>检</w:t>
      </w:r>
      <w:r>
        <w:rPr>
          <w:color w:val="3F3F3F"/>
          <w:w w:val="105"/>
        </w:rPr>
        <w:t>测</w:t>
      </w:r>
      <w:r>
        <w:rPr>
          <w:color w:val="3F3F3F"/>
          <w:w w:val="105"/>
        </w:rPr>
        <w:t>（</w:t>
      </w:r>
      <w:r>
        <w:rPr>
          <w:color w:val="3F3F3F"/>
          <w:spacing w:val="-10"/>
          <w:w w:val="105"/>
        </w:rPr>
        <w:t>比</w:t>
      </w:r>
    </w:p>
    <w:p>
      <w:pPr>
        <w:pStyle w:val="BodyText"/>
        <w:spacing w:line="324" w:lineRule="auto" w:before="144"/>
        <w:ind w:left="1043" w:right="41" w:firstLine="30"/>
        <w:jc w:val="both"/>
      </w:pPr>
      <w:r>
        <w:rPr>
          <w:color w:val="3F3F3F"/>
          <w:spacing w:val="1"/>
          <w:w w:val="108"/>
        </w:rPr>
        <w:t>如感染检测或者凝血功能检测</w:t>
      </w:r>
      <w:r>
        <w:rPr>
          <w:color w:val="5E5E5E"/>
          <w:spacing w:val="1"/>
          <w:w w:val="108"/>
        </w:rPr>
        <w:t>）</w:t>
      </w:r>
      <w:r>
        <w:rPr>
          <w:color w:val="959595"/>
          <w:spacing w:val="1"/>
          <w:w w:val="108"/>
        </w:rPr>
        <w:t>。</w:t>
      </w:r>
      <w:r>
        <w:rPr>
          <w:color w:val="4F4F4F"/>
          <w:w w:val="108"/>
        </w:rPr>
        <w:t>医生也会推荐检查胎</w:t>
      </w:r>
      <w:r>
        <w:rPr>
          <w:color w:val="3F3F3F"/>
          <w:spacing w:val="3"/>
          <w:w w:val="108"/>
        </w:rPr>
        <w:t>儿以</w:t>
      </w:r>
      <w:r>
        <w:rPr>
          <w:color w:val="5E5E5E"/>
          <w:spacing w:val="3"/>
          <w:w w:val="108"/>
        </w:rPr>
        <w:t>寻找可能</w:t>
      </w:r>
      <w:r>
        <w:rPr>
          <w:color w:val="3F3F3F"/>
          <w:spacing w:val="3"/>
          <w:w w:val="108"/>
        </w:rPr>
        <w:t>的原因，如感染或染色体异常</w:t>
      </w:r>
      <w:r>
        <w:rPr>
          <w:color w:val="959595"/>
          <w:spacing w:val="3"/>
          <w:w w:val="108"/>
        </w:rPr>
        <w:t>。</w:t>
      </w:r>
      <w:r>
        <w:rPr>
          <w:color w:val="3F3F3F"/>
          <w:spacing w:val="2"/>
          <w:w w:val="108"/>
        </w:rPr>
        <w:t>胎盘和子</w:t>
      </w:r>
      <w:r>
        <w:rPr>
          <w:color w:val="5E5E5E"/>
          <w:spacing w:val="1"/>
          <w:w w:val="109"/>
        </w:rPr>
        <w:t>宫需要检查</w:t>
      </w:r>
      <w:r>
        <w:rPr>
          <w:color w:val="858585"/>
          <w:spacing w:val="1"/>
          <w:w w:val="109"/>
        </w:rPr>
        <w:t>。</w:t>
      </w:r>
      <w:r>
        <w:rPr>
          <w:color w:val="4F4F4F"/>
          <w:spacing w:val="1"/>
          <w:w w:val="109"/>
        </w:rPr>
        <w:t>但经常无法确定原因</w:t>
      </w:r>
      <w:r>
        <w:rPr>
          <w:color w:val="959595"/>
          <w:w w:val="109"/>
        </w:rPr>
        <w:t>。</w:t>
      </w:r>
    </w:p>
    <w:p>
      <w:pPr>
        <w:pStyle w:val="BodyText"/>
        <w:spacing w:line="437" w:lineRule="exact"/>
        <w:ind w:left="1906"/>
      </w:pPr>
      <w:r>
        <w:rPr>
          <w:color w:val="3F3F3F"/>
        </w:rPr>
        <w:t>假</w:t>
      </w:r>
      <w:r>
        <w:rPr>
          <w:color w:val="3F3F3F"/>
        </w:rPr>
        <w:t>如</w:t>
      </w:r>
      <w:r>
        <w:rPr>
          <w:color w:val="3F3F3F"/>
        </w:rPr>
        <w:t>死</w:t>
      </w:r>
      <w:r>
        <w:rPr>
          <w:color w:val="3F3F3F"/>
        </w:rPr>
        <w:t>胎</w:t>
      </w:r>
      <w:r>
        <w:rPr>
          <w:color w:val="3F3F3F"/>
        </w:rPr>
        <w:t>不</w:t>
      </w:r>
      <w:r>
        <w:rPr>
          <w:color w:val="3F3F3F"/>
        </w:rPr>
        <w:t>能</w:t>
      </w:r>
      <w:r>
        <w:rPr>
          <w:color w:val="3F3F3F"/>
        </w:rPr>
        <w:t>排</w:t>
      </w:r>
      <w:r>
        <w:rPr>
          <w:color w:val="3F3F3F"/>
        </w:rPr>
        <w:t>出</w:t>
      </w:r>
      <w:r>
        <w:rPr>
          <w:color w:val="3F3F3F"/>
        </w:rPr>
        <w:t>，</w:t>
      </w:r>
      <w:r>
        <w:rPr>
          <w:color w:val="3F3F3F"/>
        </w:rPr>
        <w:t>会</w:t>
      </w:r>
      <w:r>
        <w:rPr>
          <w:color w:val="3F3F3F"/>
        </w:rPr>
        <w:t>给</w:t>
      </w:r>
      <w:r>
        <w:rPr>
          <w:color w:val="3F3F3F"/>
        </w:rPr>
        <w:t>患</w:t>
      </w:r>
      <w:r>
        <w:rPr>
          <w:color w:val="3F3F3F"/>
        </w:rPr>
        <w:t>者</w:t>
      </w:r>
      <w:r>
        <w:rPr>
          <w:color w:val="3F3F3F"/>
        </w:rPr>
        <w:t>药</w:t>
      </w:r>
      <w:r>
        <w:rPr>
          <w:color w:val="3F3F3F"/>
        </w:rPr>
        <w:t>物</w:t>
      </w:r>
      <w:r>
        <w:rPr>
          <w:color w:val="3F3F3F"/>
        </w:rPr>
        <w:t>，</w:t>
      </w:r>
      <w:r>
        <w:rPr>
          <w:color w:val="3F3F3F"/>
        </w:rPr>
        <w:t>如</w:t>
      </w:r>
      <w:r>
        <w:rPr>
          <w:color w:val="3F3F3F"/>
        </w:rPr>
        <w:t>前</w:t>
      </w:r>
      <w:r>
        <w:rPr>
          <w:color w:val="3F3F3F"/>
        </w:rPr>
        <w:t>列</w:t>
      </w:r>
      <w:r>
        <w:rPr>
          <w:color w:val="3F3F3F"/>
        </w:rPr>
        <w:t>腺</w:t>
      </w:r>
      <w:r>
        <w:rPr>
          <w:color w:val="3F3F3F"/>
        </w:rPr>
        <w:t>素</w:t>
      </w:r>
      <w:r>
        <w:rPr>
          <w:color w:val="3F3F3F"/>
        </w:rPr>
        <w:t>，</w:t>
      </w:r>
      <w:r>
        <w:rPr>
          <w:color w:val="3F3F3F"/>
          <w:spacing w:val="-10"/>
        </w:rPr>
        <w:t>来</w:t>
      </w:r>
    </w:p>
    <w:p>
      <w:pPr>
        <w:pStyle w:val="BodyText"/>
        <w:spacing w:line="321" w:lineRule="auto" w:before="153"/>
        <w:ind w:left="1080" w:firstLine="11"/>
        <w:jc w:val="both"/>
      </w:pPr>
      <w:r>
        <w:rPr>
          <w:color w:val="3F3F3F"/>
          <w:spacing w:val="2"/>
          <w:w w:val="108"/>
        </w:rPr>
        <w:t>扩张宫</w:t>
      </w:r>
      <w:r>
        <w:rPr>
          <w:color w:val="5E5E5E"/>
          <w:spacing w:val="2"/>
          <w:w w:val="108"/>
        </w:rPr>
        <w:t>颈</w:t>
      </w:r>
      <w:r>
        <w:rPr>
          <w:color w:val="959595"/>
          <w:spacing w:val="2"/>
          <w:w w:val="108"/>
        </w:rPr>
        <w:t>。</w:t>
      </w:r>
      <w:r>
        <w:rPr>
          <w:color w:val="4F4F4F"/>
          <w:spacing w:val="1"/>
          <w:w w:val="108"/>
        </w:rPr>
        <w:t>接下去通常给予缩宫素，这种药物能刺激发动宫缩</w:t>
      </w:r>
      <w:r>
        <w:rPr>
          <w:color w:val="858585"/>
          <w:spacing w:val="1"/>
          <w:w w:val="108"/>
        </w:rPr>
        <w:t>。</w:t>
      </w:r>
      <w:r>
        <w:rPr>
          <w:color w:val="3F3F3F"/>
          <w:w w:val="108"/>
        </w:rPr>
        <w:t>假如胎儿或胎盘的任何部分残留在宫腔内，需</w:t>
      </w:r>
      <w:r>
        <w:rPr>
          <w:color w:val="4F4F4F"/>
          <w:spacing w:val="2"/>
          <w:w w:val="108"/>
        </w:rPr>
        <w:t>要行吸宫术来清除这些组织</w:t>
      </w:r>
      <w:r>
        <w:rPr>
          <w:color w:val="959595"/>
          <w:spacing w:val="2"/>
          <w:w w:val="108"/>
        </w:rPr>
        <w:t>。</w:t>
      </w:r>
      <w:r>
        <w:rPr>
          <w:color w:val="3F3F3F"/>
          <w:spacing w:val="2"/>
          <w:w w:val="108"/>
        </w:rPr>
        <w:t>如果医生受过操作所</w:t>
      </w:r>
      <w:r>
        <w:rPr>
          <w:color w:val="5E5E5E"/>
          <w:spacing w:val="2"/>
          <w:w w:val="108"/>
        </w:rPr>
        <w:t>需</w:t>
      </w:r>
      <w:r>
        <w:rPr>
          <w:color w:val="3F3F3F"/>
          <w:w w:val="108"/>
        </w:rPr>
        <w:t>的</w:t>
      </w:r>
      <w:r>
        <w:rPr>
          <w:color w:val="4F4F4F"/>
          <w:spacing w:val="1"/>
          <w:w w:val="107"/>
        </w:rPr>
        <w:t>专门训练，也可以行扩张和清宫术</w:t>
      </w:r>
      <w:r>
        <w:rPr>
          <w:rFonts w:ascii="Times New Roman" w:eastAsia="Times New Roman"/>
          <w:color w:val="4F4F4F"/>
          <w:w w:val="109"/>
          <w:sz w:val="40"/>
        </w:rPr>
        <w:t>(D&amp;E)</w:t>
      </w:r>
      <w:r>
        <w:rPr>
          <w:color w:val="4F4F4F"/>
          <w:spacing w:val="1"/>
          <w:w w:val="107"/>
        </w:rPr>
        <w:t>来清除死胎</w:t>
      </w:r>
      <w:r>
        <w:rPr>
          <w:color w:val="959595"/>
          <w:w w:val="107"/>
        </w:rPr>
        <w:t>。</w:t>
      </w:r>
    </w:p>
    <w:p>
      <w:pPr>
        <w:pStyle w:val="BodyText"/>
        <w:spacing w:line="321" w:lineRule="auto"/>
        <w:ind w:left="1088" w:right="7" w:firstLine="817"/>
        <w:jc w:val="both"/>
      </w:pPr>
      <w:r>
        <w:rPr>
          <w:color w:val="5E5E5E"/>
          <w:spacing w:val="2"/>
          <w:w w:val="108"/>
        </w:rPr>
        <w:t>孕妇在死产后</w:t>
      </w:r>
      <w:r>
        <w:rPr>
          <w:color w:val="3F3F3F"/>
          <w:spacing w:val="2"/>
          <w:w w:val="108"/>
        </w:rPr>
        <w:t>的</w:t>
      </w:r>
      <w:r>
        <w:rPr>
          <w:color w:val="5E5E5E"/>
          <w:spacing w:val="2"/>
          <w:w w:val="108"/>
        </w:rPr>
        <w:t>变</w:t>
      </w:r>
      <w:r>
        <w:rPr>
          <w:color w:val="3F3F3F"/>
          <w:spacing w:val="2"/>
          <w:w w:val="108"/>
        </w:rPr>
        <w:t>化与流</w:t>
      </w:r>
      <w:r>
        <w:rPr>
          <w:color w:val="5E5E5E"/>
          <w:spacing w:val="2"/>
          <w:w w:val="108"/>
        </w:rPr>
        <w:t>产后相</w:t>
      </w:r>
      <w:r>
        <w:rPr>
          <w:color w:val="3F3F3F"/>
          <w:spacing w:val="2"/>
          <w:w w:val="108"/>
        </w:rPr>
        <w:t>似</w:t>
      </w:r>
      <w:r>
        <w:rPr>
          <w:color w:val="959595"/>
          <w:spacing w:val="2"/>
          <w:w w:val="108"/>
        </w:rPr>
        <w:t>。</w:t>
      </w:r>
      <w:r>
        <w:rPr>
          <w:color w:val="3F3F3F"/>
          <w:spacing w:val="2"/>
          <w:w w:val="108"/>
        </w:rPr>
        <w:t>妇女常</w:t>
      </w:r>
      <w:r>
        <w:rPr>
          <w:color w:val="5E5E5E"/>
          <w:spacing w:val="2"/>
          <w:w w:val="108"/>
        </w:rPr>
        <w:t>会</w:t>
      </w:r>
      <w:r>
        <w:rPr>
          <w:color w:val="3F3F3F"/>
          <w:spacing w:val="1"/>
          <w:w w:val="108"/>
        </w:rPr>
        <w:t>对失</w:t>
      </w:r>
      <w:r>
        <w:rPr>
          <w:color w:val="5E5E5E"/>
          <w:spacing w:val="1"/>
          <w:w w:val="104"/>
        </w:rPr>
        <w:t>去胎</w:t>
      </w:r>
      <w:r>
        <w:rPr>
          <w:color w:val="3F3F3F"/>
          <w:spacing w:val="1"/>
          <w:w w:val="104"/>
        </w:rPr>
        <w:t>儿感到悲伤，需要感情支持，有时需要心理辅导</w:t>
      </w:r>
      <w:r>
        <w:rPr>
          <w:color w:val="959595"/>
          <w:spacing w:val="1"/>
          <w:w w:val="104"/>
        </w:rPr>
        <w:t>。</w:t>
      </w:r>
      <w:r>
        <w:rPr>
          <w:color w:val="4F4F4F"/>
          <w:w w:val="104"/>
        </w:rPr>
        <w:t>下</w:t>
      </w:r>
      <w:r>
        <w:rPr>
          <w:color w:val="959595"/>
          <w:w w:val="109"/>
        </w:rPr>
        <w:t>一</w:t>
      </w:r>
      <w:r>
        <w:rPr>
          <w:color w:val="4F4F4F"/>
          <w:w w:val="109"/>
        </w:rPr>
        <w:t>次妊娠是否会发生死产取决于死产的原因</w:t>
      </w:r>
      <w:r>
        <w:rPr>
          <w:color w:val="959595"/>
          <w:w w:val="109"/>
        </w:rPr>
        <w:t>。</w:t>
      </w:r>
    </w:p>
    <w:p>
      <w:pPr>
        <w:pStyle w:val="BodyText"/>
        <w:spacing w:line="333" w:lineRule="auto" w:before="23"/>
        <w:ind w:left="700" w:right="418" w:firstLine="825"/>
      </w:pPr>
      <w:r>
        <w:rPr/>
        <w:br w:type="column"/>
      </w:r>
      <w:r>
        <w:rPr>
          <w:color w:val="4F4F4F"/>
          <w:spacing w:val="-1"/>
          <w:w w:val="109"/>
        </w:rPr>
        <w:t>超声能够帮助医生发现前置胎盘并将其与胎盘过早</w:t>
      </w:r>
      <w:r>
        <w:rPr>
          <w:color w:val="4F4F4F"/>
          <w:spacing w:val="3"/>
          <w:w w:val="101"/>
        </w:rPr>
        <w:t>剥离（胎盘早剥）相鉴别</w:t>
      </w:r>
      <w:r>
        <w:rPr>
          <w:color w:val="959595"/>
          <w:w w:val="101"/>
        </w:rPr>
        <w:t>。</w:t>
      </w:r>
    </w:p>
    <w:p>
      <w:pPr>
        <w:pStyle w:val="BodyText"/>
        <w:spacing w:line="437" w:lineRule="exact"/>
        <w:ind w:left="715"/>
      </w:pPr>
      <w:r>
        <w:rPr>
          <w:color w:val="3F3F3F"/>
        </w:rPr>
        <w:t>治</w:t>
      </w:r>
      <w:r>
        <w:rPr>
          <w:color w:val="3F3F3F"/>
          <w:spacing w:val="-10"/>
        </w:rPr>
        <w:t>疗</w:t>
      </w:r>
    </w:p>
    <w:p>
      <w:pPr>
        <w:pStyle w:val="BodyText"/>
        <w:spacing w:line="316" w:lineRule="auto" w:before="85"/>
        <w:ind w:left="722" w:right="472" w:firstLine="797"/>
        <w:jc w:val="both"/>
      </w:pPr>
      <w:r>
        <w:rPr>
          <w:color w:val="5E5E5E"/>
          <w:spacing w:val="1"/>
          <w:w w:val="107"/>
        </w:rPr>
        <w:t>当</w:t>
      </w:r>
      <w:r>
        <w:rPr>
          <w:color w:val="3F3F3F"/>
          <w:spacing w:val="1"/>
          <w:w w:val="107"/>
        </w:rPr>
        <w:t>阴道出血少</w:t>
      </w:r>
      <w:r>
        <w:rPr>
          <w:color w:val="5E5E5E"/>
          <w:spacing w:val="1"/>
          <w:w w:val="107"/>
        </w:rPr>
        <w:t>并</w:t>
      </w:r>
      <w:r>
        <w:rPr>
          <w:color w:val="3F3F3F"/>
          <w:spacing w:val="1"/>
          <w:w w:val="107"/>
        </w:rPr>
        <w:t>且在妊娠</w:t>
      </w:r>
      <w:r>
        <w:rPr>
          <w:rFonts w:ascii="Times New Roman" w:eastAsia="Times New Roman"/>
          <w:color w:val="3F3F3F"/>
          <w:w w:val="107"/>
          <w:sz w:val="44"/>
        </w:rPr>
        <w:t>34</w:t>
      </w:r>
      <w:r>
        <w:rPr>
          <w:color w:val="3F3F3F"/>
          <w:spacing w:val="1"/>
          <w:w w:val="107"/>
        </w:rPr>
        <w:t>周之前，</w:t>
      </w:r>
      <w:r>
        <w:rPr>
          <w:color w:val="5E5E5E"/>
          <w:spacing w:val="1"/>
          <w:w w:val="107"/>
        </w:rPr>
        <w:t>医生常规建</w:t>
      </w:r>
      <w:r>
        <w:rPr>
          <w:color w:val="3F3F3F"/>
          <w:w w:val="107"/>
        </w:rPr>
        <w:t>议</w:t>
      </w:r>
      <w:r>
        <w:rPr>
          <w:color w:val="4F4F4F"/>
          <w:spacing w:val="1"/>
          <w:w w:val="108"/>
        </w:rPr>
        <w:t>在医院卧床休息直至出血停止</w:t>
      </w:r>
      <w:r>
        <w:rPr>
          <w:color w:val="959595"/>
          <w:spacing w:val="1"/>
          <w:w w:val="108"/>
        </w:rPr>
        <w:t>。</w:t>
      </w:r>
      <w:r>
        <w:rPr>
          <w:color w:val="4F4F4F"/>
          <w:spacing w:val="1"/>
          <w:w w:val="108"/>
        </w:rPr>
        <w:t>假如出血停止｀</w:t>
      </w:r>
      <w:r>
        <w:rPr>
          <w:color w:val="4F4F4F"/>
          <w:spacing w:val="-4"/>
          <w:w w:val="108"/>
        </w:rPr>
        <w:t>通常孕</w:t>
      </w:r>
      <w:r>
        <w:rPr>
          <w:color w:val="4F4F4F"/>
          <w:spacing w:val="3"/>
          <w:w w:val="103"/>
        </w:rPr>
        <w:t>妇鼓励行走</w:t>
      </w:r>
      <w:r>
        <w:rPr>
          <w:color w:val="959595"/>
          <w:spacing w:val="3"/>
          <w:w w:val="103"/>
        </w:rPr>
        <w:t>。</w:t>
      </w:r>
      <w:r>
        <w:rPr>
          <w:color w:val="4F4F4F"/>
          <w:spacing w:val="3"/>
          <w:w w:val="103"/>
        </w:rPr>
        <w:t>假如出血不再复发，通常可以让她出院</w:t>
      </w:r>
      <w:r>
        <w:rPr>
          <w:color w:val="2A2A2A"/>
          <w:spacing w:val="3"/>
          <w:w w:val="103"/>
        </w:rPr>
        <w:t>，</w:t>
      </w:r>
      <w:r>
        <w:rPr>
          <w:color w:val="4F4F4F"/>
          <w:w w:val="103"/>
        </w:rPr>
        <w:t>但</w:t>
      </w:r>
      <w:r>
        <w:rPr>
          <w:color w:val="4F4F4F"/>
          <w:spacing w:val="1"/>
          <w:w w:val="109"/>
        </w:rPr>
        <w:t>要确保她能很方便地来医院</w:t>
      </w:r>
      <w:r>
        <w:rPr>
          <w:color w:val="959595"/>
          <w:w w:val="109"/>
        </w:rPr>
        <w:t>。</w:t>
      </w:r>
    </w:p>
    <w:p>
      <w:pPr>
        <w:pStyle w:val="BodyText"/>
        <w:spacing w:line="319" w:lineRule="auto" w:before="10"/>
        <w:ind w:left="717" w:right="225" w:firstLine="856"/>
      </w:pPr>
      <w:r>
        <w:rPr>
          <w:color w:val="3F3F3F"/>
          <w:spacing w:val="-2"/>
          <w:w w:val="110"/>
        </w:rPr>
        <w:t>如</w:t>
      </w:r>
      <w:r>
        <w:rPr>
          <w:color w:val="3F3F3F"/>
          <w:spacing w:val="-2"/>
          <w:w w:val="110"/>
        </w:rPr>
        <w:t>果</w:t>
      </w:r>
      <w:r>
        <w:rPr>
          <w:color w:val="3F3F3F"/>
          <w:spacing w:val="-2"/>
          <w:w w:val="110"/>
        </w:rPr>
        <w:t>出</w:t>
      </w:r>
      <w:r>
        <w:rPr>
          <w:color w:val="3F3F3F"/>
          <w:spacing w:val="-2"/>
          <w:w w:val="110"/>
        </w:rPr>
        <w:t>血</w:t>
      </w:r>
      <w:r>
        <w:rPr>
          <w:color w:val="3F3F3F"/>
          <w:spacing w:val="-2"/>
          <w:w w:val="110"/>
        </w:rPr>
        <w:t>量</w:t>
      </w:r>
      <w:r>
        <w:rPr>
          <w:color w:val="3F3F3F"/>
          <w:spacing w:val="-2"/>
          <w:w w:val="110"/>
        </w:rPr>
        <w:t>多</w:t>
      </w:r>
      <w:r>
        <w:rPr>
          <w:color w:val="3F3F3F"/>
          <w:spacing w:val="-2"/>
          <w:w w:val="110"/>
        </w:rPr>
        <w:t>、</w:t>
      </w:r>
      <w:r>
        <w:rPr>
          <w:color w:val="3F3F3F"/>
          <w:spacing w:val="-2"/>
          <w:w w:val="110"/>
        </w:rPr>
        <w:t>出</w:t>
      </w:r>
      <w:r>
        <w:rPr>
          <w:color w:val="3F3F3F"/>
          <w:spacing w:val="-2"/>
          <w:w w:val="110"/>
        </w:rPr>
        <w:t>血</w:t>
      </w:r>
      <w:r>
        <w:rPr>
          <w:color w:val="3F3F3F"/>
          <w:spacing w:val="-2"/>
          <w:w w:val="110"/>
        </w:rPr>
        <w:t>不</w:t>
      </w:r>
      <w:r>
        <w:rPr>
          <w:color w:val="3F3F3F"/>
          <w:spacing w:val="-2"/>
          <w:w w:val="110"/>
        </w:rPr>
        <w:t>能</w:t>
      </w:r>
      <w:r>
        <w:rPr>
          <w:color w:val="3F3F3F"/>
          <w:spacing w:val="-2"/>
          <w:w w:val="110"/>
        </w:rPr>
        <w:t>停</w:t>
      </w:r>
      <w:r>
        <w:rPr>
          <w:color w:val="3F3F3F"/>
          <w:spacing w:val="-2"/>
          <w:w w:val="110"/>
        </w:rPr>
        <w:t>止</w:t>
      </w:r>
      <w:r>
        <w:rPr>
          <w:color w:val="3F3F3F"/>
          <w:spacing w:val="-2"/>
          <w:w w:val="110"/>
        </w:rPr>
        <w:t>或</w:t>
      </w:r>
      <w:r>
        <w:rPr>
          <w:color w:val="3F3F3F"/>
          <w:spacing w:val="-2"/>
          <w:w w:val="110"/>
        </w:rPr>
        <w:t>假</w:t>
      </w:r>
      <w:r>
        <w:rPr>
          <w:color w:val="3F3F3F"/>
          <w:spacing w:val="-2"/>
          <w:w w:val="110"/>
        </w:rPr>
        <w:t>如</w:t>
      </w:r>
      <w:r>
        <w:rPr>
          <w:color w:val="3F3F3F"/>
          <w:spacing w:val="-2"/>
          <w:w w:val="110"/>
        </w:rPr>
        <w:t>胎</w:t>
      </w:r>
      <w:r>
        <w:rPr>
          <w:color w:val="3F3F3F"/>
          <w:spacing w:val="-2"/>
          <w:w w:val="110"/>
        </w:rPr>
        <w:t>儿</w:t>
      </w:r>
      <w:r>
        <w:rPr>
          <w:color w:val="3F3F3F"/>
          <w:spacing w:val="-2"/>
          <w:w w:val="110"/>
        </w:rPr>
        <w:t>肺</w:t>
      </w:r>
      <w:r>
        <w:rPr>
          <w:color w:val="3F3F3F"/>
          <w:spacing w:val="-2"/>
          <w:w w:val="110"/>
        </w:rPr>
        <w:t>部</w:t>
      </w:r>
      <w:r>
        <w:rPr>
          <w:color w:val="3F3F3F"/>
          <w:spacing w:val="-2"/>
          <w:w w:val="110"/>
        </w:rPr>
        <w:t>已</w:t>
      </w:r>
      <w:r>
        <w:rPr>
          <w:color w:val="3F3F3F"/>
          <w:spacing w:val="-2"/>
          <w:w w:val="110"/>
        </w:rPr>
        <w:t>成</w:t>
      </w:r>
      <w:r>
        <w:rPr>
          <w:color w:val="4F4F4F"/>
          <w:spacing w:val="-2"/>
          <w:w w:val="105"/>
        </w:rPr>
        <w:t>熟</w:t>
      </w:r>
      <w:r>
        <w:rPr>
          <w:color w:val="4F4F4F"/>
          <w:spacing w:val="-2"/>
          <w:w w:val="105"/>
        </w:rPr>
        <w:t>（</w:t>
      </w:r>
      <w:r>
        <w:rPr>
          <w:color w:val="4F4F4F"/>
          <w:spacing w:val="-2"/>
          <w:w w:val="105"/>
        </w:rPr>
        <w:t>通</w:t>
      </w:r>
      <w:r>
        <w:rPr>
          <w:color w:val="4F4F4F"/>
          <w:spacing w:val="-2"/>
          <w:w w:val="105"/>
        </w:rPr>
        <w:t>常</w:t>
      </w:r>
      <w:r>
        <w:rPr>
          <w:color w:val="4F4F4F"/>
          <w:spacing w:val="-2"/>
          <w:w w:val="105"/>
        </w:rPr>
        <w:t>在</w:t>
      </w:r>
      <w:r>
        <w:rPr>
          <w:rFonts w:ascii="Times New Roman" w:eastAsia="Times New Roman"/>
          <w:color w:val="4F4F4F"/>
          <w:spacing w:val="-2"/>
          <w:w w:val="105"/>
          <w:sz w:val="39"/>
        </w:rPr>
        <w:t>36</w:t>
      </w:r>
      <w:r>
        <w:rPr>
          <w:color w:val="4F4F4F"/>
          <w:spacing w:val="-2"/>
          <w:w w:val="105"/>
        </w:rPr>
        <w:t>周</w:t>
      </w:r>
      <w:r>
        <w:rPr>
          <w:color w:val="4F4F4F"/>
          <w:spacing w:val="-2"/>
          <w:w w:val="105"/>
        </w:rPr>
        <w:t>以</w:t>
      </w:r>
      <w:r>
        <w:rPr>
          <w:color w:val="4F4F4F"/>
          <w:spacing w:val="-2"/>
          <w:w w:val="105"/>
        </w:rPr>
        <w:t>后</w:t>
      </w:r>
      <w:r>
        <w:rPr>
          <w:color w:val="4F4F4F"/>
          <w:spacing w:val="-2"/>
          <w:w w:val="105"/>
        </w:rPr>
        <w:t>）</w:t>
      </w:r>
      <w:r>
        <w:rPr>
          <w:color w:val="2A2A2A"/>
          <w:spacing w:val="-2"/>
          <w:w w:val="105"/>
        </w:rPr>
        <w:t>，</w:t>
      </w:r>
      <w:r>
        <w:rPr>
          <w:color w:val="2A2A2A"/>
          <w:spacing w:val="-2"/>
          <w:w w:val="105"/>
        </w:rPr>
        <w:t>可</w:t>
      </w:r>
      <w:r>
        <w:rPr>
          <w:color w:val="2A2A2A"/>
          <w:spacing w:val="-2"/>
          <w:w w:val="105"/>
        </w:rPr>
        <w:t>以</w:t>
      </w:r>
      <w:r>
        <w:rPr>
          <w:color w:val="2A2A2A"/>
          <w:spacing w:val="-2"/>
          <w:w w:val="105"/>
        </w:rPr>
        <w:t>选</w:t>
      </w:r>
      <w:r>
        <w:rPr>
          <w:color w:val="4F4F4F"/>
          <w:spacing w:val="-2"/>
          <w:w w:val="105"/>
        </w:rPr>
        <w:t>择</w:t>
      </w:r>
      <w:r>
        <w:rPr>
          <w:color w:val="4F4F4F"/>
          <w:spacing w:val="-2"/>
          <w:w w:val="105"/>
        </w:rPr>
        <w:t>分</w:t>
      </w:r>
      <w:r>
        <w:rPr>
          <w:color w:val="4F4F4F"/>
          <w:spacing w:val="-2"/>
          <w:w w:val="105"/>
        </w:rPr>
        <w:t>挽</w:t>
      </w:r>
      <w:r>
        <w:rPr>
          <w:color w:val="4F4F4F"/>
          <w:spacing w:val="-2"/>
          <w:w w:val="105"/>
        </w:rPr>
        <w:t>，</w:t>
      </w:r>
      <w:r>
        <w:rPr>
          <w:color w:val="4F4F4F"/>
          <w:spacing w:val="-2"/>
          <w:w w:val="105"/>
        </w:rPr>
        <w:t>常</w:t>
      </w:r>
      <w:r>
        <w:rPr>
          <w:color w:val="4F4F4F"/>
          <w:spacing w:val="-2"/>
          <w:w w:val="105"/>
        </w:rPr>
        <w:t>规</w:t>
      </w:r>
      <w:r>
        <w:rPr>
          <w:color w:val="4F4F4F"/>
          <w:spacing w:val="-2"/>
          <w:w w:val="105"/>
        </w:rPr>
        <w:t>是</w:t>
      </w:r>
      <w:r>
        <w:rPr>
          <w:color w:val="4F4F4F"/>
          <w:spacing w:val="-2"/>
          <w:w w:val="105"/>
        </w:rPr>
        <w:t>剖</w:t>
      </w:r>
      <w:r>
        <w:rPr>
          <w:color w:val="4F4F4F"/>
          <w:spacing w:val="-2"/>
          <w:w w:val="105"/>
        </w:rPr>
        <w:t>宫</w:t>
      </w:r>
      <w:r>
        <w:rPr>
          <w:color w:val="4F4F4F"/>
          <w:spacing w:val="-2"/>
          <w:w w:val="105"/>
        </w:rPr>
        <w:t>产</w:t>
      </w:r>
      <w:r>
        <w:rPr>
          <w:color w:val="A7A7A7"/>
          <w:spacing w:val="-2"/>
          <w:w w:val="105"/>
        </w:rPr>
        <w:t>。</w:t>
      </w:r>
      <w:r>
        <w:rPr>
          <w:color w:val="4F4F4F"/>
          <w:spacing w:val="-2"/>
          <w:w w:val="110"/>
        </w:rPr>
        <w:t>医生可以通过检测羊水样品来确定胎肺是否已成熟，多</w:t>
      </w:r>
      <w:r>
        <w:rPr>
          <w:color w:val="4F4F4F"/>
          <w:spacing w:val="-2"/>
          <w:w w:val="110"/>
        </w:rPr>
        <w:t>数</w:t>
      </w:r>
      <w:r>
        <w:rPr>
          <w:color w:val="4F4F4F"/>
          <w:spacing w:val="-2"/>
          <w:w w:val="110"/>
        </w:rPr>
        <w:t>是</w:t>
      </w:r>
      <w:r>
        <w:rPr>
          <w:color w:val="4F4F4F"/>
          <w:spacing w:val="-2"/>
          <w:w w:val="110"/>
        </w:rPr>
        <w:t>通</w:t>
      </w:r>
      <w:r>
        <w:rPr>
          <w:color w:val="4F4F4F"/>
          <w:spacing w:val="-2"/>
          <w:w w:val="110"/>
        </w:rPr>
        <w:t>过</w:t>
      </w:r>
      <w:r>
        <w:rPr>
          <w:color w:val="4F4F4F"/>
          <w:spacing w:val="-2"/>
          <w:w w:val="110"/>
        </w:rPr>
        <w:t>阴</w:t>
      </w:r>
      <w:r>
        <w:rPr>
          <w:color w:val="4F4F4F"/>
          <w:spacing w:val="-2"/>
          <w:w w:val="110"/>
        </w:rPr>
        <w:t>道</w:t>
      </w:r>
      <w:r>
        <w:rPr>
          <w:color w:val="4F4F4F"/>
          <w:spacing w:val="-2"/>
          <w:w w:val="110"/>
        </w:rPr>
        <w:t>取</w:t>
      </w:r>
      <w:r>
        <w:rPr>
          <w:color w:val="4F4F4F"/>
          <w:spacing w:val="-2"/>
          <w:w w:val="110"/>
        </w:rPr>
        <w:t>样</w:t>
      </w:r>
      <w:r>
        <w:rPr>
          <w:color w:val="959595"/>
          <w:spacing w:val="-2"/>
          <w:w w:val="110"/>
        </w:rPr>
        <w:t>。</w:t>
      </w:r>
      <w:r>
        <w:rPr>
          <w:color w:val="5E5E5E"/>
          <w:spacing w:val="-2"/>
          <w:w w:val="110"/>
        </w:rPr>
        <w:t>一</w:t>
      </w:r>
      <w:r>
        <w:rPr>
          <w:color w:val="3F3F3F"/>
          <w:spacing w:val="-2"/>
          <w:w w:val="110"/>
        </w:rPr>
        <w:t>般</w:t>
      </w:r>
      <w:r>
        <w:rPr>
          <w:color w:val="3F3F3F"/>
          <w:spacing w:val="-2"/>
          <w:w w:val="110"/>
        </w:rPr>
        <w:t>在</w:t>
      </w:r>
      <w:r>
        <w:rPr>
          <w:color w:val="3F3F3F"/>
          <w:spacing w:val="-2"/>
          <w:w w:val="110"/>
        </w:rPr>
        <w:t>分</w:t>
      </w:r>
      <w:r>
        <w:rPr>
          <w:color w:val="3F3F3F"/>
          <w:spacing w:val="-2"/>
          <w:w w:val="110"/>
        </w:rPr>
        <w:t>挽</w:t>
      </w:r>
      <w:r>
        <w:rPr>
          <w:color w:val="3F3F3F"/>
          <w:spacing w:val="-2"/>
          <w:w w:val="110"/>
        </w:rPr>
        <w:t>发</w:t>
      </w:r>
      <w:r>
        <w:rPr>
          <w:color w:val="3F3F3F"/>
          <w:spacing w:val="-2"/>
          <w:w w:val="110"/>
        </w:rPr>
        <w:t>动</w:t>
      </w:r>
      <w:r>
        <w:rPr>
          <w:color w:val="3F3F3F"/>
          <w:spacing w:val="-2"/>
          <w:w w:val="110"/>
        </w:rPr>
        <w:t>前</w:t>
      </w:r>
      <w:r>
        <w:rPr>
          <w:color w:val="5E5E5E"/>
          <w:spacing w:val="-2"/>
          <w:w w:val="110"/>
        </w:rPr>
        <w:t>行</w:t>
      </w:r>
      <w:r>
        <w:rPr>
          <w:color w:val="5E5E5E"/>
          <w:spacing w:val="-2"/>
          <w:w w:val="110"/>
        </w:rPr>
        <w:t>剖</w:t>
      </w:r>
      <w:r>
        <w:rPr>
          <w:color w:val="5E5E5E"/>
          <w:spacing w:val="-2"/>
          <w:w w:val="110"/>
        </w:rPr>
        <w:t>宫</w:t>
      </w:r>
      <w:r>
        <w:rPr>
          <w:color w:val="5E5E5E"/>
          <w:spacing w:val="-2"/>
          <w:w w:val="110"/>
        </w:rPr>
        <w:t>产</w:t>
      </w:r>
      <w:r>
        <w:rPr>
          <w:color w:val="A7A7A7"/>
          <w:spacing w:val="-2"/>
          <w:w w:val="110"/>
        </w:rPr>
        <w:t>。</w:t>
      </w:r>
      <w:r>
        <w:rPr>
          <w:color w:val="4F4F4F"/>
          <w:spacing w:val="-2"/>
          <w:w w:val="110"/>
        </w:rPr>
        <w:t>出</w:t>
      </w:r>
      <w:r>
        <w:rPr>
          <w:color w:val="4F4F4F"/>
          <w:spacing w:val="-2"/>
          <w:w w:val="110"/>
        </w:rPr>
        <w:t>血</w:t>
      </w:r>
      <w:r>
        <w:rPr>
          <w:color w:val="3F3F3F"/>
          <w:spacing w:val="-2"/>
          <w:w w:val="110"/>
        </w:rPr>
        <w:t>很</w:t>
      </w:r>
      <w:r>
        <w:rPr>
          <w:color w:val="5E5E5E"/>
          <w:spacing w:val="-2"/>
          <w:w w:val="110"/>
        </w:rPr>
        <w:t>多</w:t>
      </w:r>
      <w:r>
        <w:rPr>
          <w:color w:val="3F3F3F"/>
          <w:spacing w:val="-2"/>
          <w:w w:val="110"/>
        </w:rPr>
        <w:t>的</w:t>
      </w:r>
      <w:r>
        <w:rPr>
          <w:color w:val="3F3F3F"/>
          <w:spacing w:val="-2"/>
          <w:w w:val="110"/>
        </w:rPr>
        <w:t>妇</w:t>
      </w:r>
      <w:r>
        <w:rPr>
          <w:color w:val="3F3F3F"/>
          <w:spacing w:val="-2"/>
          <w:w w:val="110"/>
        </w:rPr>
        <w:t>女</w:t>
      </w:r>
      <w:r>
        <w:rPr>
          <w:color w:val="3F3F3F"/>
          <w:spacing w:val="-2"/>
          <w:w w:val="110"/>
        </w:rPr>
        <w:t>可</w:t>
      </w:r>
      <w:r>
        <w:rPr>
          <w:color w:val="3F3F3F"/>
          <w:spacing w:val="-2"/>
          <w:w w:val="110"/>
        </w:rPr>
        <w:t>能</w:t>
      </w:r>
      <w:r>
        <w:rPr>
          <w:color w:val="5E5E5E"/>
          <w:spacing w:val="-2"/>
          <w:w w:val="110"/>
        </w:rPr>
        <w:t>需</w:t>
      </w:r>
      <w:r>
        <w:rPr>
          <w:color w:val="5E5E5E"/>
          <w:spacing w:val="-2"/>
          <w:w w:val="110"/>
        </w:rPr>
        <w:t>要</w:t>
      </w:r>
      <w:r>
        <w:rPr>
          <w:color w:val="5E5E5E"/>
          <w:spacing w:val="-2"/>
          <w:w w:val="110"/>
        </w:rPr>
        <w:t>重</w:t>
      </w:r>
      <w:r>
        <w:rPr>
          <w:color w:val="5E5E5E"/>
          <w:spacing w:val="-2"/>
          <w:w w:val="110"/>
        </w:rPr>
        <w:t>复</w:t>
      </w:r>
      <w:r>
        <w:rPr>
          <w:color w:val="3F3F3F"/>
          <w:spacing w:val="-2"/>
          <w:w w:val="110"/>
        </w:rPr>
        <w:t>输</w:t>
      </w:r>
      <w:r>
        <w:rPr>
          <w:color w:val="3F3F3F"/>
          <w:spacing w:val="-2"/>
          <w:w w:val="110"/>
        </w:rPr>
        <w:t>血</w:t>
      </w:r>
      <w:r>
        <w:rPr>
          <w:color w:val="959595"/>
          <w:spacing w:val="-2"/>
          <w:w w:val="110"/>
        </w:rPr>
        <w:t>。</w:t>
      </w:r>
    </w:p>
    <w:p>
      <w:pPr>
        <w:pStyle w:val="BodyText"/>
        <w:spacing w:before="2"/>
        <w:rPr>
          <w:sz w:val="41"/>
        </w:rPr>
      </w:pPr>
    </w:p>
    <w:p>
      <w:pPr>
        <w:spacing w:before="0"/>
        <w:ind w:left="4186" w:right="3752" w:firstLine="0"/>
        <w:jc w:val="center"/>
        <w:rPr>
          <w:sz w:val="54"/>
        </w:rPr>
      </w:pPr>
      <w:r>
        <w:rPr>
          <w:color w:val="2A2A2A"/>
          <w:w w:val="135"/>
          <w:sz w:val="54"/>
        </w:rPr>
        <w:t>胎</w:t>
      </w:r>
      <w:r>
        <w:rPr>
          <w:color w:val="2A2A2A"/>
          <w:w w:val="135"/>
          <w:sz w:val="54"/>
        </w:rPr>
        <w:t>盘</w:t>
      </w:r>
      <w:r>
        <w:rPr>
          <w:color w:val="2A2A2A"/>
          <w:w w:val="135"/>
          <w:sz w:val="54"/>
        </w:rPr>
        <w:t>早</w:t>
      </w:r>
      <w:r>
        <w:rPr>
          <w:color w:val="2A2A2A"/>
          <w:spacing w:val="-10"/>
          <w:w w:val="135"/>
          <w:sz w:val="54"/>
        </w:rPr>
        <w:t>剥</w:t>
      </w:r>
    </w:p>
    <w:p>
      <w:pPr>
        <w:pStyle w:val="BodyText"/>
        <w:spacing w:before="2"/>
        <w:rPr>
          <w:sz w:val="54"/>
        </w:rPr>
      </w:pPr>
    </w:p>
    <w:p>
      <w:pPr>
        <w:pStyle w:val="BodyText"/>
        <w:spacing w:before="1"/>
        <w:ind w:left="1599"/>
      </w:pPr>
      <w:r>
        <w:rPr>
          <w:color w:val="5E5E5E"/>
          <w:w w:val="115"/>
        </w:rPr>
        <w:t>胎</w:t>
      </w:r>
      <w:r>
        <w:rPr>
          <w:color w:val="5E5E5E"/>
          <w:w w:val="115"/>
        </w:rPr>
        <w:t>盘</w:t>
      </w:r>
      <w:r>
        <w:rPr>
          <w:color w:val="5E5E5E"/>
          <w:w w:val="115"/>
        </w:rPr>
        <w:t>早</w:t>
      </w:r>
      <w:r>
        <w:rPr>
          <w:color w:val="5E5E5E"/>
          <w:w w:val="115"/>
        </w:rPr>
        <w:t>剥</w:t>
      </w:r>
      <w:r>
        <w:rPr>
          <w:color w:val="5E5E5E"/>
          <w:w w:val="115"/>
        </w:rPr>
        <w:t>是</w:t>
      </w:r>
      <w:r>
        <w:rPr>
          <w:color w:val="5E5E5E"/>
          <w:w w:val="115"/>
        </w:rPr>
        <w:t>指</w:t>
      </w:r>
      <w:r>
        <w:rPr>
          <w:color w:val="5E5E5E"/>
          <w:w w:val="115"/>
        </w:rPr>
        <w:t>位</w:t>
      </w:r>
      <w:r>
        <w:rPr>
          <w:color w:val="5E5E5E"/>
          <w:w w:val="115"/>
        </w:rPr>
        <w:t>璧</w:t>
      </w:r>
      <w:r>
        <w:rPr>
          <w:color w:val="5E5E5E"/>
          <w:w w:val="115"/>
        </w:rPr>
        <w:t>正</w:t>
      </w:r>
      <w:r>
        <w:rPr>
          <w:color w:val="5E5E5E"/>
          <w:w w:val="115"/>
        </w:rPr>
        <w:t>常</w:t>
      </w:r>
      <w:r>
        <w:rPr>
          <w:color w:val="5E5E5E"/>
          <w:w w:val="115"/>
        </w:rPr>
        <w:t>的</w:t>
      </w:r>
      <w:r>
        <w:rPr>
          <w:color w:val="5E5E5E"/>
          <w:w w:val="115"/>
        </w:rPr>
        <w:t>胎</w:t>
      </w:r>
      <w:r>
        <w:rPr>
          <w:color w:val="5E5E5E"/>
          <w:w w:val="115"/>
        </w:rPr>
        <w:t>盘</w:t>
      </w:r>
      <w:r>
        <w:rPr>
          <w:color w:val="5E5E5E"/>
          <w:w w:val="115"/>
        </w:rPr>
        <w:t>提</w:t>
      </w:r>
      <w:r>
        <w:rPr>
          <w:color w:val="5E5E5E"/>
          <w:w w:val="115"/>
        </w:rPr>
        <w:t>前</w:t>
      </w:r>
      <w:r>
        <w:rPr>
          <w:color w:val="5E5E5E"/>
          <w:w w:val="115"/>
        </w:rPr>
        <w:t>从</w:t>
      </w:r>
      <w:r>
        <w:rPr>
          <w:color w:val="5E5E5E"/>
          <w:w w:val="115"/>
        </w:rPr>
        <w:t>子</w:t>
      </w:r>
      <w:r>
        <w:rPr>
          <w:color w:val="5E5E5E"/>
          <w:w w:val="115"/>
        </w:rPr>
        <w:t>宫</w:t>
      </w:r>
      <w:r>
        <w:rPr>
          <w:color w:val="5E5E5E"/>
          <w:w w:val="115"/>
        </w:rPr>
        <w:t>壁</w:t>
      </w:r>
      <w:r>
        <w:rPr>
          <w:color w:val="5E5E5E"/>
          <w:spacing w:val="-10"/>
          <w:w w:val="115"/>
        </w:rPr>
        <w:t>上</w:t>
      </w:r>
    </w:p>
    <w:p>
      <w:pPr>
        <w:spacing w:before="144"/>
        <w:ind w:left="772" w:right="0" w:firstLine="0"/>
        <w:jc w:val="left"/>
        <w:rPr>
          <w:sz w:val="40"/>
        </w:rPr>
      </w:pPr>
      <w:r>
        <w:rPr>
          <w:color w:val="6E6E6E"/>
          <w:sz w:val="40"/>
        </w:rPr>
        <w:t>剥</w:t>
      </w:r>
      <w:r>
        <w:rPr>
          <w:color w:val="6E6E6E"/>
          <w:sz w:val="40"/>
        </w:rPr>
        <w:t>离</w:t>
      </w:r>
      <w:r>
        <w:rPr>
          <w:color w:val="A7A7A7"/>
          <w:spacing w:val="-10"/>
          <w:sz w:val="40"/>
        </w:rPr>
        <w:t>。</w:t>
      </w:r>
    </w:p>
    <w:p>
      <w:pPr>
        <w:pStyle w:val="BodyText"/>
        <w:spacing w:before="125"/>
        <w:ind w:left="1312"/>
      </w:pPr>
      <w:r>
        <w:rPr>
          <w:color w:val="4F4F4F"/>
          <w:w w:val="105"/>
        </w:rPr>
        <w:t>妇</w:t>
      </w:r>
      <w:r>
        <w:rPr>
          <w:color w:val="4F4F4F"/>
          <w:w w:val="105"/>
        </w:rPr>
        <w:t>女</w:t>
      </w:r>
      <w:r>
        <w:rPr>
          <w:color w:val="4F4F4F"/>
          <w:w w:val="105"/>
        </w:rPr>
        <w:t>可</w:t>
      </w:r>
      <w:r>
        <w:rPr>
          <w:color w:val="4F4F4F"/>
          <w:w w:val="105"/>
        </w:rPr>
        <w:t>能</w:t>
      </w:r>
      <w:r>
        <w:rPr>
          <w:color w:val="4F4F4F"/>
          <w:w w:val="105"/>
        </w:rPr>
        <w:t>有</w:t>
      </w:r>
      <w:r>
        <w:rPr>
          <w:color w:val="4F4F4F"/>
          <w:w w:val="105"/>
        </w:rPr>
        <w:t>阴</w:t>
      </w:r>
      <w:r>
        <w:rPr>
          <w:color w:val="4F4F4F"/>
          <w:w w:val="105"/>
        </w:rPr>
        <w:t>道</w:t>
      </w:r>
      <w:r>
        <w:rPr>
          <w:color w:val="4F4F4F"/>
          <w:w w:val="105"/>
        </w:rPr>
        <w:t>出</w:t>
      </w:r>
      <w:r>
        <w:rPr>
          <w:color w:val="4F4F4F"/>
          <w:w w:val="105"/>
        </w:rPr>
        <w:t>血</w:t>
      </w:r>
      <w:r>
        <w:rPr>
          <w:color w:val="4F4F4F"/>
          <w:w w:val="105"/>
        </w:rPr>
        <w:t>、</w:t>
      </w:r>
      <w:r>
        <w:rPr>
          <w:color w:val="4F4F4F"/>
          <w:w w:val="105"/>
        </w:rPr>
        <w:t>严</w:t>
      </w:r>
      <w:r>
        <w:rPr>
          <w:color w:val="4F4F4F"/>
          <w:w w:val="105"/>
        </w:rPr>
        <w:t>重</w:t>
      </w:r>
      <w:r>
        <w:rPr>
          <w:color w:val="4F4F4F"/>
          <w:w w:val="105"/>
        </w:rPr>
        <w:t>腹</w:t>
      </w:r>
      <w:r>
        <w:rPr>
          <w:color w:val="4F4F4F"/>
          <w:w w:val="105"/>
        </w:rPr>
        <w:t>痛</w:t>
      </w:r>
      <w:r>
        <w:rPr>
          <w:color w:val="4F4F4F"/>
          <w:w w:val="105"/>
        </w:rPr>
        <w:t>甚</w:t>
      </w:r>
      <w:r>
        <w:rPr>
          <w:color w:val="4F4F4F"/>
          <w:w w:val="105"/>
        </w:rPr>
        <w:t>至</w:t>
      </w:r>
      <w:r>
        <w:rPr>
          <w:color w:val="4F4F4F"/>
          <w:w w:val="105"/>
        </w:rPr>
        <w:t>休</w:t>
      </w:r>
      <w:r>
        <w:rPr>
          <w:color w:val="4F4F4F"/>
          <w:spacing w:val="-10"/>
          <w:w w:val="105"/>
        </w:rPr>
        <w:t>克</w:t>
      </w:r>
    </w:p>
    <w:p>
      <w:pPr>
        <w:pStyle w:val="BodyText"/>
        <w:spacing w:line="328" w:lineRule="auto" w:before="164"/>
        <w:ind w:left="1326" w:right="385" w:hanging="18"/>
      </w:pPr>
      <w:r>
        <w:rPr>
          <w:color w:val="3F3F3F"/>
          <w:spacing w:val="-2"/>
          <w:w w:val="105"/>
        </w:rPr>
        <w:t>卧</w:t>
      </w:r>
      <w:r>
        <w:rPr>
          <w:color w:val="3F3F3F"/>
          <w:spacing w:val="-2"/>
          <w:w w:val="105"/>
        </w:rPr>
        <w:t>床</w:t>
      </w:r>
      <w:r>
        <w:rPr>
          <w:color w:val="3F3F3F"/>
          <w:spacing w:val="-2"/>
          <w:w w:val="105"/>
        </w:rPr>
        <w:t>休</w:t>
      </w:r>
      <w:r>
        <w:rPr>
          <w:color w:val="3F3F3F"/>
          <w:spacing w:val="-2"/>
          <w:w w:val="105"/>
        </w:rPr>
        <w:t>息</w:t>
      </w:r>
      <w:r>
        <w:rPr>
          <w:color w:val="3F3F3F"/>
          <w:spacing w:val="-2"/>
          <w:w w:val="105"/>
        </w:rPr>
        <w:t>可</w:t>
      </w:r>
      <w:r>
        <w:rPr>
          <w:color w:val="3F3F3F"/>
          <w:spacing w:val="-2"/>
          <w:w w:val="105"/>
        </w:rPr>
        <w:t>能</w:t>
      </w:r>
      <w:r>
        <w:rPr>
          <w:color w:val="3F3F3F"/>
          <w:spacing w:val="-2"/>
          <w:w w:val="105"/>
        </w:rPr>
        <w:t>是</w:t>
      </w:r>
      <w:r>
        <w:rPr>
          <w:color w:val="3F3F3F"/>
          <w:spacing w:val="-2"/>
          <w:w w:val="105"/>
        </w:rPr>
        <w:t>唯</w:t>
      </w:r>
      <w:r>
        <w:rPr>
          <w:color w:val="6E6E6E"/>
          <w:spacing w:val="-2"/>
          <w:w w:val="105"/>
        </w:rPr>
        <w:t>一</w:t>
      </w:r>
      <w:r>
        <w:rPr>
          <w:color w:val="6E6E6E"/>
          <w:spacing w:val="-2"/>
          <w:w w:val="105"/>
        </w:rPr>
        <w:t>需</w:t>
      </w:r>
      <w:r>
        <w:rPr>
          <w:color w:val="4F4F4F"/>
          <w:spacing w:val="-2"/>
          <w:w w:val="105"/>
        </w:rPr>
        <w:t>要</w:t>
      </w:r>
      <w:r>
        <w:rPr>
          <w:color w:val="4F4F4F"/>
          <w:spacing w:val="-2"/>
          <w:w w:val="105"/>
        </w:rPr>
        <w:t>的</w:t>
      </w:r>
      <w:r>
        <w:rPr>
          <w:color w:val="4F4F4F"/>
          <w:spacing w:val="-2"/>
          <w:w w:val="105"/>
        </w:rPr>
        <w:t>治</w:t>
      </w:r>
      <w:r>
        <w:rPr>
          <w:color w:val="4F4F4F"/>
          <w:spacing w:val="-2"/>
          <w:w w:val="105"/>
        </w:rPr>
        <w:t>疗</w:t>
      </w:r>
      <w:r>
        <w:rPr>
          <w:color w:val="4F4F4F"/>
          <w:spacing w:val="-2"/>
          <w:w w:val="105"/>
        </w:rPr>
        <w:t>方</w:t>
      </w:r>
      <w:r>
        <w:rPr>
          <w:color w:val="4F4F4F"/>
          <w:spacing w:val="-2"/>
          <w:w w:val="105"/>
        </w:rPr>
        <w:t>法</w:t>
      </w:r>
      <w:r>
        <w:rPr>
          <w:color w:val="4F4F4F"/>
          <w:spacing w:val="-2"/>
          <w:w w:val="105"/>
        </w:rPr>
        <w:t>，</w:t>
      </w:r>
      <w:r>
        <w:rPr>
          <w:color w:val="4F4F4F"/>
          <w:spacing w:val="-2"/>
          <w:w w:val="105"/>
        </w:rPr>
        <w:t>但</w:t>
      </w:r>
      <w:r>
        <w:rPr>
          <w:color w:val="4F4F4F"/>
          <w:spacing w:val="-2"/>
          <w:w w:val="105"/>
        </w:rPr>
        <w:t>假</w:t>
      </w:r>
      <w:r>
        <w:rPr>
          <w:color w:val="4F4F4F"/>
          <w:spacing w:val="-2"/>
          <w:w w:val="105"/>
        </w:rPr>
        <w:t>如</w:t>
      </w:r>
      <w:r>
        <w:rPr>
          <w:color w:val="4F4F4F"/>
          <w:spacing w:val="-2"/>
          <w:w w:val="105"/>
        </w:rPr>
        <w:t>持</w:t>
      </w:r>
      <w:r>
        <w:rPr>
          <w:color w:val="4F4F4F"/>
          <w:spacing w:val="-2"/>
          <w:w w:val="105"/>
        </w:rPr>
        <w:t>续</w:t>
      </w:r>
      <w:r>
        <w:rPr>
          <w:color w:val="4F4F4F"/>
          <w:spacing w:val="-2"/>
          <w:w w:val="105"/>
        </w:rPr>
        <w:t>出</w:t>
      </w:r>
      <w:r>
        <w:rPr>
          <w:color w:val="3F3F3F"/>
          <w:spacing w:val="-2"/>
          <w:w w:val="105"/>
        </w:rPr>
        <w:t>血或者接近妊娠末期，则尽快分挽</w:t>
      </w:r>
    </w:p>
    <w:p>
      <w:pPr>
        <w:spacing w:line="412" w:lineRule="exact" w:before="0"/>
        <w:ind w:left="1610" w:right="0" w:firstLine="0"/>
        <w:jc w:val="left"/>
        <w:rPr>
          <w:sz w:val="37"/>
        </w:rPr>
      </w:pPr>
      <w:r>
        <w:rPr>
          <w:color w:val="4F4F4F"/>
          <w:w w:val="110"/>
          <w:sz w:val="37"/>
        </w:rPr>
        <w:t>胎</w:t>
      </w:r>
      <w:r>
        <w:rPr>
          <w:color w:val="4F4F4F"/>
          <w:w w:val="110"/>
          <w:sz w:val="37"/>
        </w:rPr>
        <w:t>盘</w:t>
      </w:r>
      <w:r>
        <w:rPr>
          <w:color w:val="4F4F4F"/>
          <w:w w:val="110"/>
          <w:sz w:val="37"/>
        </w:rPr>
        <w:t>可</w:t>
      </w:r>
      <w:r>
        <w:rPr>
          <w:color w:val="4F4F4F"/>
          <w:w w:val="110"/>
          <w:sz w:val="37"/>
        </w:rPr>
        <w:t>能</w:t>
      </w:r>
      <w:r>
        <w:rPr>
          <w:color w:val="4F4F4F"/>
          <w:w w:val="110"/>
          <w:sz w:val="37"/>
        </w:rPr>
        <w:t>不</w:t>
      </w:r>
      <w:r>
        <w:rPr>
          <w:color w:val="4F4F4F"/>
          <w:w w:val="110"/>
          <w:sz w:val="37"/>
        </w:rPr>
        <w:t>完</w:t>
      </w:r>
      <w:r>
        <w:rPr>
          <w:color w:val="4F4F4F"/>
          <w:w w:val="110"/>
          <w:sz w:val="37"/>
        </w:rPr>
        <w:t>全</w:t>
      </w:r>
      <w:r>
        <w:rPr>
          <w:color w:val="4F4F4F"/>
          <w:w w:val="110"/>
          <w:sz w:val="37"/>
        </w:rPr>
        <w:t>剥</w:t>
      </w:r>
      <w:r>
        <w:rPr>
          <w:color w:val="4F4F4F"/>
          <w:w w:val="110"/>
          <w:sz w:val="37"/>
        </w:rPr>
        <w:t>离</w:t>
      </w:r>
      <w:r>
        <w:rPr>
          <w:color w:val="4F4F4F"/>
          <w:w w:val="110"/>
          <w:sz w:val="37"/>
        </w:rPr>
        <w:t>（</w:t>
      </w:r>
      <w:r>
        <w:rPr>
          <w:color w:val="4F4F4F"/>
          <w:w w:val="110"/>
          <w:sz w:val="37"/>
        </w:rPr>
        <w:t>有</w:t>
      </w:r>
      <w:r>
        <w:rPr>
          <w:color w:val="4F4F4F"/>
          <w:w w:val="110"/>
          <w:sz w:val="37"/>
        </w:rPr>
        <w:t>时</w:t>
      </w:r>
      <w:r>
        <w:rPr>
          <w:color w:val="4F4F4F"/>
          <w:w w:val="110"/>
          <w:sz w:val="37"/>
        </w:rPr>
        <w:t>仅</w:t>
      </w:r>
      <w:r>
        <w:rPr>
          <w:color w:val="4F4F4F"/>
          <w:w w:val="110"/>
          <w:sz w:val="37"/>
        </w:rPr>
        <w:t>仅</w:t>
      </w:r>
      <w:r>
        <w:rPr>
          <w:rFonts w:ascii="Arial" w:eastAsia="Arial"/>
          <w:color w:val="4F4F4F"/>
          <w:w w:val="110"/>
          <w:sz w:val="35"/>
        </w:rPr>
        <w:t>10%~20</w:t>
      </w:r>
      <w:r>
        <w:rPr>
          <w:rFonts w:ascii="Arial" w:eastAsia="Arial"/>
          <w:color w:val="6E6E6E"/>
          <w:w w:val="110"/>
          <w:sz w:val="35"/>
        </w:rPr>
        <w:t>%</w:t>
      </w:r>
      <w:r>
        <w:rPr>
          <w:rFonts w:ascii="Arial" w:eastAsia="Arial"/>
          <w:color w:val="4F4F4F"/>
          <w:w w:val="110"/>
          <w:sz w:val="35"/>
        </w:rPr>
        <w:t>)</w:t>
      </w:r>
      <w:r>
        <w:rPr>
          <w:color w:val="4F4F4F"/>
          <w:spacing w:val="-5"/>
          <w:w w:val="110"/>
          <w:sz w:val="37"/>
        </w:rPr>
        <w:t>或者</w:t>
      </w:r>
    </w:p>
    <w:p>
      <w:pPr>
        <w:pStyle w:val="BodyText"/>
        <w:spacing w:line="328" w:lineRule="auto" w:before="153"/>
        <w:ind w:left="783" w:right="407" w:firstLine="4"/>
      </w:pPr>
      <w:r>
        <w:rPr>
          <w:color w:val="5E5E5E"/>
          <w:spacing w:val="-2"/>
          <w:w w:val="105"/>
        </w:rPr>
        <w:t>完</w:t>
      </w:r>
      <w:r>
        <w:rPr>
          <w:color w:val="5E5E5E"/>
          <w:spacing w:val="-2"/>
          <w:w w:val="105"/>
        </w:rPr>
        <w:t>全</w:t>
      </w:r>
      <w:r>
        <w:rPr>
          <w:color w:val="3F3F3F"/>
          <w:spacing w:val="-2"/>
          <w:w w:val="105"/>
        </w:rPr>
        <w:t>剥</w:t>
      </w:r>
      <w:r>
        <w:rPr>
          <w:color w:val="3F3F3F"/>
          <w:spacing w:val="-2"/>
          <w:w w:val="105"/>
        </w:rPr>
        <w:t>离</w:t>
      </w:r>
      <w:r>
        <w:rPr>
          <w:color w:val="A7A7A7"/>
          <w:spacing w:val="-2"/>
          <w:w w:val="105"/>
        </w:rPr>
        <w:t>。</w:t>
      </w:r>
      <w:r>
        <w:rPr>
          <w:color w:val="4F4F4F"/>
          <w:spacing w:val="-2"/>
          <w:w w:val="105"/>
        </w:rPr>
        <w:t>原</w:t>
      </w:r>
      <w:r>
        <w:rPr>
          <w:color w:val="4F4F4F"/>
          <w:spacing w:val="-2"/>
          <w:w w:val="105"/>
        </w:rPr>
        <w:t>因</w:t>
      </w:r>
      <w:r>
        <w:rPr>
          <w:color w:val="4F4F4F"/>
          <w:spacing w:val="-2"/>
          <w:w w:val="105"/>
        </w:rPr>
        <w:t>不</w:t>
      </w:r>
      <w:r>
        <w:rPr>
          <w:color w:val="4F4F4F"/>
          <w:spacing w:val="-2"/>
          <w:w w:val="105"/>
        </w:rPr>
        <w:t>明</w:t>
      </w:r>
      <w:r>
        <w:rPr>
          <w:color w:val="959595"/>
          <w:spacing w:val="-2"/>
          <w:w w:val="105"/>
        </w:rPr>
        <w:t>。</w:t>
      </w:r>
      <w:r>
        <w:rPr>
          <w:color w:val="4F4F4F"/>
          <w:spacing w:val="-2"/>
          <w:w w:val="105"/>
        </w:rPr>
        <w:t>在</w:t>
      </w:r>
      <w:r>
        <w:rPr>
          <w:color w:val="4F4F4F"/>
          <w:spacing w:val="-2"/>
          <w:w w:val="105"/>
        </w:rPr>
        <w:t>所</w:t>
      </w:r>
      <w:r>
        <w:rPr>
          <w:color w:val="4F4F4F"/>
          <w:spacing w:val="-2"/>
          <w:w w:val="105"/>
        </w:rPr>
        <w:t>有</w:t>
      </w:r>
      <w:r>
        <w:rPr>
          <w:color w:val="4F4F4F"/>
          <w:spacing w:val="-2"/>
          <w:w w:val="105"/>
        </w:rPr>
        <w:t>分</w:t>
      </w:r>
      <w:r>
        <w:rPr>
          <w:color w:val="4F4F4F"/>
          <w:spacing w:val="-2"/>
          <w:w w:val="105"/>
        </w:rPr>
        <w:t>挽</w:t>
      </w:r>
      <w:r>
        <w:rPr>
          <w:color w:val="4F4F4F"/>
          <w:spacing w:val="-2"/>
          <w:w w:val="105"/>
        </w:rPr>
        <w:t>中</w:t>
      </w:r>
      <w:r>
        <w:rPr>
          <w:color w:val="4F4F4F"/>
          <w:spacing w:val="-2"/>
          <w:w w:val="105"/>
        </w:rPr>
        <w:t>胎</w:t>
      </w:r>
      <w:r>
        <w:rPr>
          <w:color w:val="4F4F4F"/>
          <w:spacing w:val="-2"/>
          <w:w w:val="105"/>
        </w:rPr>
        <w:t>盘</w:t>
      </w:r>
      <w:r>
        <w:rPr>
          <w:color w:val="4F4F4F"/>
          <w:spacing w:val="-2"/>
          <w:w w:val="105"/>
        </w:rPr>
        <w:t>早</w:t>
      </w:r>
      <w:r>
        <w:rPr>
          <w:color w:val="4F4F4F"/>
          <w:spacing w:val="-2"/>
          <w:w w:val="105"/>
        </w:rPr>
        <w:t>剥</w:t>
      </w:r>
      <w:r>
        <w:rPr>
          <w:color w:val="4F4F4F"/>
          <w:spacing w:val="-2"/>
          <w:w w:val="105"/>
        </w:rPr>
        <w:t>发</w:t>
      </w:r>
      <w:r>
        <w:rPr>
          <w:color w:val="4F4F4F"/>
          <w:spacing w:val="-2"/>
          <w:w w:val="105"/>
        </w:rPr>
        <w:t>生</w:t>
      </w:r>
      <w:r>
        <w:rPr>
          <w:color w:val="4F4F4F"/>
          <w:spacing w:val="-2"/>
          <w:w w:val="105"/>
        </w:rPr>
        <w:t>率</w:t>
      </w:r>
      <w:r>
        <w:rPr>
          <w:color w:val="4F4F4F"/>
          <w:spacing w:val="-2"/>
          <w:w w:val="105"/>
        </w:rPr>
        <w:t>约</w:t>
      </w:r>
      <w:r>
        <w:rPr>
          <w:color w:val="4F4F4F"/>
          <w:w w:val="115"/>
        </w:rPr>
        <w:t>为</w:t>
      </w:r>
      <w:r>
        <w:rPr>
          <w:rFonts w:ascii="Arial" w:eastAsia="Arial"/>
          <w:color w:val="4F4F4F"/>
          <w:w w:val="115"/>
          <w:sz w:val="35"/>
        </w:rPr>
        <w:t>0</w:t>
      </w:r>
      <w:r>
        <w:rPr>
          <w:rFonts w:ascii="Arial" w:eastAsia="Arial"/>
          <w:color w:val="161616"/>
          <w:w w:val="115"/>
          <w:sz w:val="35"/>
        </w:rPr>
        <w:t>.</w:t>
      </w:r>
      <w:r>
        <w:rPr>
          <w:rFonts w:ascii="Arial" w:eastAsia="Arial"/>
          <w:color w:val="3F3F3F"/>
          <w:w w:val="115"/>
          <w:sz w:val="35"/>
        </w:rPr>
        <w:t>4</w:t>
      </w:r>
      <w:r>
        <w:rPr>
          <w:rFonts w:ascii="Arial" w:eastAsia="Arial"/>
          <w:color w:val="5E5E5E"/>
          <w:w w:val="115"/>
          <w:sz w:val="35"/>
        </w:rPr>
        <w:t>%~</w:t>
      </w:r>
      <w:r>
        <w:rPr>
          <w:color w:val="3F3F3F"/>
          <w:w w:val="115"/>
        </w:rPr>
        <w:t>1.</w:t>
      </w:r>
      <w:r>
        <w:rPr>
          <w:color w:val="3F3F3F"/>
          <w:spacing w:val="-44"/>
          <w:w w:val="115"/>
        </w:rPr>
        <w:t> </w:t>
      </w:r>
      <w:r>
        <w:rPr>
          <w:rFonts w:ascii="Arial" w:eastAsia="Arial"/>
          <w:color w:val="3F3F3F"/>
          <w:w w:val="115"/>
          <w:sz w:val="35"/>
        </w:rPr>
        <w:t>5</w:t>
      </w:r>
      <w:r>
        <w:rPr>
          <w:rFonts w:ascii="Arial" w:eastAsia="Arial"/>
          <w:color w:val="5E5E5E"/>
          <w:w w:val="115"/>
          <w:sz w:val="35"/>
        </w:rPr>
        <w:t>%</w:t>
      </w:r>
      <w:r>
        <w:rPr>
          <w:color w:val="959595"/>
          <w:w w:val="115"/>
        </w:rPr>
        <w:t>。</w:t>
      </w:r>
      <w:r>
        <w:rPr>
          <w:color w:val="4F4F4F"/>
          <w:w w:val="115"/>
        </w:rPr>
        <w:t>下</w:t>
      </w:r>
      <w:r>
        <w:rPr>
          <w:color w:val="4F4F4F"/>
          <w:w w:val="115"/>
        </w:rPr>
        <w:t>列</w:t>
      </w:r>
      <w:r>
        <w:rPr>
          <w:color w:val="4F4F4F"/>
          <w:w w:val="115"/>
        </w:rPr>
        <w:t>因</w:t>
      </w:r>
      <w:r>
        <w:rPr>
          <w:color w:val="4F4F4F"/>
          <w:w w:val="115"/>
        </w:rPr>
        <w:t>素</w:t>
      </w:r>
      <w:r>
        <w:rPr>
          <w:color w:val="4F4F4F"/>
          <w:w w:val="115"/>
        </w:rPr>
        <w:t>增</w:t>
      </w:r>
      <w:r>
        <w:rPr>
          <w:color w:val="4F4F4F"/>
          <w:w w:val="115"/>
        </w:rPr>
        <w:t>加</w:t>
      </w:r>
      <w:r>
        <w:rPr>
          <w:color w:val="4F4F4F"/>
          <w:w w:val="115"/>
        </w:rPr>
        <w:t>其</w:t>
      </w:r>
      <w:r>
        <w:rPr>
          <w:color w:val="4F4F4F"/>
          <w:w w:val="115"/>
        </w:rPr>
        <w:t>发</w:t>
      </w:r>
      <w:r>
        <w:rPr>
          <w:color w:val="4F4F4F"/>
          <w:w w:val="115"/>
        </w:rPr>
        <w:t>生</w:t>
      </w:r>
      <w:r>
        <w:rPr>
          <w:color w:val="4F4F4F"/>
          <w:w w:val="115"/>
        </w:rPr>
        <w:t>风</w:t>
      </w:r>
      <w:r>
        <w:rPr>
          <w:color w:val="4F4F4F"/>
          <w:w w:val="115"/>
        </w:rPr>
        <w:t>险</w:t>
      </w:r>
      <w:r>
        <w:rPr>
          <w:color w:val="161616"/>
          <w:w w:val="115"/>
        </w:rPr>
        <w:t>：</w:t>
      </w:r>
    </w:p>
    <w:p>
      <w:pPr>
        <w:spacing w:after="0" w:line="328" w:lineRule="auto"/>
        <w:sectPr>
          <w:type w:val="continuous"/>
          <w:pgSz w:w="21750" w:h="31660"/>
          <w:pgMar w:top="0" w:bottom="280" w:left="0" w:right="0"/>
          <w:cols w:num="2" w:equalWidth="0">
            <w:col w:w="10826" w:space="40"/>
            <w:col w:w="10884"/>
          </w:cols>
        </w:sectPr>
      </w:pPr>
    </w:p>
    <w:p>
      <w:pPr>
        <w:spacing w:line="586" w:lineRule="exact" w:before="0"/>
        <w:ind w:left="4484" w:right="0" w:firstLine="0"/>
        <w:jc w:val="left"/>
        <w:rPr>
          <w:sz w:val="54"/>
        </w:rPr>
      </w:pPr>
      <w:r>
        <w:rPr>
          <w:color w:val="2A2A2A"/>
          <w:w w:val="135"/>
          <w:sz w:val="54"/>
        </w:rPr>
        <w:t>前</w:t>
      </w:r>
      <w:r>
        <w:rPr>
          <w:color w:val="2A2A2A"/>
          <w:w w:val="135"/>
          <w:sz w:val="54"/>
        </w:rPr>
        <w:t>置</w:t>
      </w:r>
      <w:r>
        <w:rPr>
          <w:color w:val="2A2A2A"/>
          <w:w w:val="135"/>
          <w:sz w:val="54"/>
        </w:rPr>
        <w:t>胎</w:t>
      </w:r>
      <w:r>
        <w:rPr>
          <w:color w:val="2A2A2A"/>
          <w:spacing w:val="-10"/>
          <w:w w:val="135"/>
          <w:sz w:val="54"/>
        </w:rPr>
        <w:t>盘</w:t>
      </w:r>
    </w:p>
    <w:p>
      <w:pPr>
        <w:pStyle w:val="BodyText"/>
        <w:tabs>
          <w:tab w:pos="4017" w:val="left" w:leader="none"/>
        </w:tabs>
        <w:spacing w:line="333" w:lineRule="auto"/>
        <w:ind w:left="4687" w:right="376" w:hanging="1485"/>
      </w:pPr>
      <w:r>
        <w:rPr/>
        <w:br w:type="column"/>
      </w:r>
      <w:r>
        <w:rPr>
          <w:color w:val="C1C1C1"/>
          <w:spacing w:val="-6"/>
          <w:w w:val="105"/>
          <w:sz w:val="23"/>
        </w:rPr>
        <w:t>_</w:t>
      </w:r>
      <w:r>
        <w:rPr>
          <w:color w:val="C1C1C1"/>
          <w:spacing w:val="-6"/>
          <w:w w:val="105"/>
          <w:sz w:val="23"/>
        </w:rPr>
        <w:t>、</w:t>
      </w:r>
      <w:r>
        <w:rPr>
          <w:color w:val="C1C1C1"/>
          <w:sz w:val="23"/>
        </w:rPr>
        <w:tab/>
      </w:r>
      <w:r>
        <w:rPr>
          <w:color w:val="D8D8D8"/>
          <w:spacing w:val="-2"/>
          <w:w w:val="105"/>
        </w:rPr>
        <w:t>-</w:t>
      </w:r>
      <w:r>
        <w:rPr>
          <w:color w:val="161616"/>
          <w:spacing w:val="-2"/>
          <w:w w:val="105"/>
        </w:rPr>
        <w:t>·</w:t>
      </w:r>
      <w:r>
        <w:rPr>
          <w:color w:val="4F4F4F"/>
          <w:spacing w:val="-2"/>
          <w:w w:val="105"/>
        </w:rPr>
        <w:t>高</w:t>
      </w:r>
      <w:r>
        <w:rPr>
          <w:color w:val="4F4F4F"/>
          <w:spacing w:val="-2"/>
          <w:w w:val="105"/>
        </w:rPr>
        <w:t>血</w:t>
      </w:r>
      <w:r>
        <w:rPr>
          <w:color w:val="4F4F4F"/>
          <w:spacing w:val="-2"/>
          <w:w w:val="105"/>
        </w:rPr>
        <w:t>压</w:t>
      </w:r>
      <w:r>
        <w:rPr>
          <w:color w:val="4F4F4F"/>
          <w:spacing w:val="-2"/>
          <w:w w:val="105"/>
        </w:rPr>
        <w:t>（</w:t>
      </w:r>
      <w:r>
        <w:rPr>
          <w:color w:val="4F4F4F"/>
          <w:spacing w:val="-2"/>
          <w:w w:val="105"/>
        </w:rPr>
        <w:t>包</w:t>
      </w:r>
      <w:r>
        <w:rPr>
          <w:color w:val="4F4F4F"/>
          <w:spacing w:val="-2"/>
          <w:w w:val="105"/>
        </w:rPr>
        <w:t>括</w:t>
      </w:r>
      <w:r>
        <w:rPr>
          <w:color w:val="4F4F4F"/>
          <w:spacing w:val="-2"/>
          <w:w w:val="105"/>
        </w:rPr>
        <w:t>子</w:t>
      </w:r>
      <w:r>
        <w:rPr>
          <w:color w:val="4F4F4F"/>
          <w:spacing w:val="-2"/>
          <w:w w:val="105"/>
        </w:rPr>
        <w:t>痛</w:t>
      </w:r>
      <w:r>
        <w:rPr>
          <w:color w:val="4F4F4F"/>
          <w:spacing w:val="-2"/>
          <w:w w:val="105"/>
        </w:rPr>
        <w:t>前</w:t>
      </w:r>
      <w:r>
        <w:rPr>
          <w:color w:val="4F4F4F"/>
          <w:spacing w:val="-2"/>
          <w:w w:val="105"/>
        </w:rPr>
        <w:t>期</w:t>
      </w:r>
      <w:r>
        <w:rPr>
          <w:color w:val="4F4F4F"/>
          <w:spacing w:val="-2"/>
          <w:w w:val="105"/>
        </w:rPr>
        <w:t>，</w:t>
      </w:r>
      <w:r>
        <w:rPr>
          <w:color w:val="4F4F4F"/>
          <w:spacing w:val="-2"/>
          <w:w w:val="105"/>
        </w:rPr>
        <w:t>妊</w:t>
      </w:r>
      <w:r>
        <w:rPr>
          <w:color w:val="4F4F4F"/>
          <w:spacing w:val="-2"/>
          <w:w w:val="105"/>
        </w:rPr>
        <w:t>娠</w:t>
      </w:r>
      <w:r>
        <w:rPr>
          <w:color w:val="4F4F4F"/>
          <w:spacing w:val="-2"/>
          <w:w w:val="105"/>
        </w:rPr>
        <w:t>期</w:t>
      </w:r>
      <w:r>
        <w:rPr>
          <w:color w:val="4F4F4F"/>
          <w:spacing w:val="-2"/>
          <w:w w:val="105"/>
        </w:rPr>
        <w:t>发</w:t>
      </w:r>
      <w:r>
        <w:rPr>
          <w:color w:val="4F4F4F"/>
          <w:spacing w:val="-2"/>
          <w:w w:val="105"/>
        </w:rPr>
        <w:t>生</w:t>
      </w:r>
      <w:r>
        <w:rPr>
          <w:color w:val="4F4F4F"/>
          <w:spacing w:val="-2"/>
          <w:w w:val="105"/>
        </w:rPr>
        <w:t>的</w:t>
      </w:r>
      <w:r>
        <w:rPr>
          <w:color w:val="4F4F4F"/>
          <w:spacing w:val="-2"/>
          <w:w w:val="105"/>
        </w:rPr>
        <w:t>高</w:t>
      </w:r>
      <w:r>
        <w:rPr>
          <w:color w:val="4F4F4F"/>
          <w:spacing w:val="-2"/>
          <w:w w:val="105"/>
        </w:rPr>
        <w:t>血</w:t>
      </w:r>
      <w:r>
        <w:rPr>
          <w:color w:val="4F4F4F"/>
          <w:spacing w:val="-2"/>
          <w:w w:val="105"/>
        </w:rPr>
        <w:t>压</w:t>
      </w:r>
      <w:r>
        <w:rPr>
          <w:color w:val="4F4F4F"/>
          <w:spacing w:val="-2"/>
          <w:w w:val="105"/>
        </w:rPr>
        <w:t>疾</w:t>
      </w:r>
      <w:r>
        <w:rPr>
          <w:color w:val="4F4F4F"/>
          <w:spacing w:val="-2"/>
          <w:w w:val="105"/>
        </w:rPr>
        <w:t>病</w:t>
      </w:r>
      <w:r>
        <w:rPr>
          <w:color w:val="4F4F4F"/>
          <w:spacing w:val="-2"/>
          <w:w w:val="105"/>
        </w:rPr>
        <w:t>中</w:t>
      </w:r>
      <w:r>
        <w:rPr>
          <w:color w:val="4F4F4F"/>
          <w:spacing w:val="-2"/>
          <w:w w:val="105"/>
        </w:rPr>
        <w:t>的</w:t>
      </w:r>
      <w:r>
        <w:rPr>
          <w:color w:val="4F4F4F"/>
          <w:spacing w:val="-2"/>
          <w:w w:val="105"/>
        </w:rPr>
        <w:t>一</w:t>
      </w:r>
      <w:r>
        <w:rPr>
          <w:color w:val="4F4F4F"/>
          <w:spacing w:val="-2"/>
          <w:w w:val="105"/>
        </w:rPr>
        <w:t>种</w:t>
      </w:r>
      <w:r>
        <w:rPr>
          <w:color w:val="4F4F4F"/>
          <w:spacing w:val="-2"/>
          <w:w w:val="105"/>
        </w:rPr>
        <w:t>类</w:t>
      </w:r>
      <w:r>
        <w:rPr>
          <w:color w:val="4F4F4F"/>
          <w:spacing w:val="-2"/>
          <w:w w:val="105"/>
        </w:rPr>
        <w:t>型</w:t>
      </w:r>
      <w:r>
        <w:rPr>
          <w:color w:val="4F4F4F"/>
          <w:spacing w:val="-2"/>
          <w:w w:val="105"/>
        </w:rPr>
        <w:t>）</w:t>
      </w:r>
    </w:p>
    <w:p>
      <w:pPr>
        <w:spacing w:after="0" w:line="333" w:lineRule="auto"/>
        <w:sectPr>
          <w:type w:val="continuous"/>
          <w:pgSz w:w="21750" w:h="31660"/>
          <w:pgMar w:top="0" w:bottom="280" w:left="0" w:right="0"/>
          <w:cols w:num="2" w:equalWidth="0">
            <w:col w:w="7489" w:space="40"/>
            <w:col w:w="14221"/>
          </w:cols>
        </w:sectPr>
      </w:pPr>
    </w:p>
    <w:p>
      <w:pPr>
        <w:pStyle w:val="BodyText"/>
        <w:spacing w:line="328" w:lineRule="auto"/>
        <w:ind w:left="1137" w:right="277" w:firstLine="809"/>
      </w:pPr>
      <w:r>
        <w:rPr>
          <w:color w:val="6E6E6E"/>
          <w:spacing w:val="-2"/>
          <w:w w:val="105"/>
        </w:rPr>
        <w:t>前</w:t>
      </w:r>
      <w:r>
        <w:rPr>
          <w:color w:val="6E6E6E"/>
          <w:spacing w:val="-2"/>
          <w:w w:val="105"/>
        </w:rPr>
        <w:t>置</w:t>
      </w:r>
      <w:r>
        <w:rPr>
          <w:color w:val="6E6E6E"/>
          <w:spacing w:val="-2"/>
          <w:w w:val="105"/>
        </w:rPr>
        <w:t>胎</w:t>
      </w:r>
      <w:r>
        <w:rPr>
          <w:color w:val="6E6E6E"/>
          <w:spacing w:val="-2"/>
          <w:w w:val="105"/>
        </w:rPr>
        <w:t>盘</w:t>
      </w:r>
      <w:r>
        <w:rPr>
          <w:color w:val="6E6E6E"/>
          <w:spacing w:val="-2"/>
          <w:w w:val="105"/>
        </w:rPr>
        <w:t>是</w:t>
      </w:r>
      <w:r>
        <w:rPr>
          <w:color w:val="6E6E6E"/>
          <w:spacing w:val="-2"/>
          <w:w w:val="105"/>
        </w:rPr>
        <w:t>指</w:t>
      </w:r>
      <w:r>
        <w:rPr>
          <w:color w:val="6E6E6E"/>
          <w:spacing w:val="-2"/>
          <w:w w:val="105"/>
        </w:rPr>
        <w:t>胎</w:t>
      </w:r>
      <w:r>
        <w:rPr>
          <w:color w:val="6E6E6E"/>
          <w:spacing w:val="-2"/>
          <w:w w:val="105"/>
        </w:rPr>
        <w:t>盘</w:t>
      </w:r>
      <w:r>
        <w:rPr>
          <w:color w:val="6E6E6E"/>
          <w:spacing w:val="-2"/>
          <w:w w:val="105"/>
        </w:rPr>
        <w:t>附</w:t>
      </w:r>
      <w:r>
        <w:rPr>
          <w:color w:val="6E6E6E"/>
          <w:spacing w:val="-2"/>
          <w:w w:val="105"/>
        </w:rPr>
        <w:t>着</w:t>
      </w:r>
      <w:r>
        <w:rPr>
          <w:color w:val="6E6E6E"/>
          <w:spacing w:val="-2"/>
          <w:w w:val="105"/>
        </w:rPr>
        <w:t>处</w:t>
      </w:r>
      <w:r>
        <w:rPr>
          <w:color w:val="6E6E6E"/>
          <w:spacing w:val="-2"/>
          <w:w w:val="105"/>
        </w:rPr>
        <w:t>覆</w:t>
      </w:r>
      <w:r>
        <w:rPr>
          <w:color w:val="6E6E6E"/>
          <w:spacing w:val="-2"/>
          <w:w w:val="105"/>
        </w:rPr>
        <w:t>盖</w:t>
      </w:r>
      <w:r>
        <w:rPr>
          <w:color w:val="6E6E6E"/>
          <w:spacing w:val="-2"/>
          <w:w w:val="105"/>
        </w:rPr>
        <w:t>或</w:t>
      </w:r>
      <w:r>
        <w:rPr>
          <w:color w:val="6E6E6E"/>
          <w:spacing w:val="-2"/>
          <w:w w:val="105"/>
        </w:rPr>
        <w:t>者</w:t>
      </w:r>
      <w:r>
        <w:rPr>
          <w:color w:val="6E6E6E"/>
          <w:spacing w:val="-2"/>
          <w:w w:val="105"/>
        </w:rPr>
        <w:t>接</w:t>
      </w:r>
      <w:r>
        <w:rPr>
          <w:color w:val="6E6E6E"/>
          <w:spacing w:val="-2"/>
          <w:w w:val="105"/>
        </w:rPr>
        <w:t>近</w:t>
      </w:r>
      <w:r>
        <w:rPr>
          <w:color w:val="6E6E6E"/>
          <w:spacing w:val="-2"/>
          <w:w w:val="105"/>
        </w:rPr>
        <w:t>官</w:t>
      </w:r>
      <w:r>
        <w:rPr>
          <w:color w:val="6E6E6E"/>
          <w:spacing w:val="-2"/>
          <w:w w:val="105"/>
        </w:rPr>
        <w:t>颈</w:t>
      </w:r>
      <w:r>
        <w:rPr>
          <w:color w:val="3F3F3F"/>
          <w:spacing w:val="-2"/>
          <w:w w:val="105"/>
        </w:rPr>
        <w:t>，</w:t>
      </w:r>
      <w:r>
        <w:rPr>
          <w:color w:val="5E5E5E"/>
          <w:spacing w:val="-2"/>
          <w:w w:val="105"/>
        </w:rPr>
        <w:t>胎盘</w:t>
      </w:r>
      <w:r>
        <w:rPr>
          <w:color w:val="6E6E6E"/>
          <w:spacing w:val="-2"/>
          <w:w w:val="110"/>
        </w:rPr>
        <w:t>位</w:t>
      </w:r>
      <w:r>
        <w:rPr>
          <w:color w:val="6E6E6E"/>
          <w:spacing w:val="-2"/>
          <w:w w:val="110"/>
        </w:rPr>
        <w:t>于</w:t>
      </w:r>
      <w:r>
        <w:rPr>
          <w:color w:val="6E6E6E"/>
          <w:spacing w:val="-2"/>
          <w:w w:val="110"/>
        </w:rPr>
        <w:t>子</w:t>
      </w:r>
      <w:r>
        <w:rPr>
          <w:color w:val="6E6E6E"/>
          <w:spacing w:val="-2"/>
          <w:w w:val="110"/>
        </w:rPr>
        <w:t>宫</w:t>
      </w:r>
      <w:r>
        <w:rPr>
          <w:color w:val="6E6E6E"/>
          <w:spacing w:val="-2"/>
          <w:w w:val="110"/>
        </w:rPr>
        <w:t>下</w:t>
      </w:r>
      <w:r>
        <w:rPr>
          <w:color w:val="6E6E6E"/>
          <w:spacing w:val="-2"/>
          <w:w w:val="110"/>
        </w:rPr>
        <w:t>部</w:t>
      </w:r>
      <w:r>
        <w:rPr>
          <w:color w:val="6E6E6E"/>
          <w:spacing w:val="-2"/>
          <w:w w:val="110"/>
        </w:rPr>
        <w:t>而</w:t>
      </w:r>
      <w:r>
        <w:rPr>
          <w:color w:val="6E6E6E"/>
          <w:spacing w:val="-2"/>
          <w:w w:val="110"/>
        </w:rPr>
        <w:t>不</w:t>
      </w:r>
      <w:r>
        <w:rPr>
          <w:color w:val="6E6E6E"/>
          <w:spacing w:val="-2"/>
          <w:w w:val="110"/>
        </w:rPr>
        <w:t>是</w:t>
      </w:r>
      <w:r>
        <w:rPr>
          <w:color w:val="6E6E6E"/>
          <w:spacing w:val="-2"/>
          <w:w w:val="110"/>
        </w:rPr>
        <w:t>子</w:t>
      </w:r>
      <w:r>
        <w:rPr>
          <w:color w:val="6E6E6E"/>
          <w:spacing w:val="-2"/>
          <w:w w:val="110"/>
        </w:rPr>
        <w:t>宫</w:t>
      </w:r>
      <w:r>
        <w:rPr>
          <w:color w:val="6E6E6E"/>
          <w:spacing w:val="-2"/>
          <w:w w:val="110"/>
        </w:rPr>
        <w:t>上</w:t>
      </w:r>
      <w:r>
        <w:rPr>
          <w:color w:val="6E6E6E"/>
          <w:spacing w:val="-2"/>
          <w:w w:val="110"/>
        </w:rPr>
        <w:t>部</w:t>
      </w:r>
      <w:r>
        <w:rPr>
          <w:color w:val="6E6E6E"/>
          <w:spacing w:val="-2"/>
          <w:w w:val="110"/>
        </w:rPr>
        <w:t>。</w:t>
      </w:r>
    </w:p>
    <w:p>
      <w:pPr>
        <w:pStyle w:val="BodyText"/>
        <w:spacing w:line="434" w:lineRule="exact"/>
        <w:ind w:left="1659"/>
      </w:pPr>
      <w:r>
        <w:rPr>
          <w:color w:val="4F4F4F"/>
          <w:w w:val="110"/>
        </w:rPr>
        <w:t>孕</w:t>
      </w:r>
      <w:r>
        <w:rPr>
          <w:color w:val="4F4F4F"/>
          <w:w w:val="110"/>
        </w:rPr>
        <w:t>妇</w:t>
      </w:r>
      <w:r>
        <w:rPr>
          <w:color w:val="4F4F4F"/>
          <w:w w:val="110"/>
        </w:rPr>
        <w:t>在</w:t>
      </w:r>
      <w:r>
        <w:rPr>
          <w:color w:val="4F4F4F"/>
          <w:w w:val="110"/>
        </w:rPr>
        <w:t>妊</w:t>
      </w:r>
      <w:r>
        <w:rPr>
          <w:color w:val="4F4F4F"/>
          <w:w w:val="110"/>
        </w:rPr>
        <w:t>娠</w:t>
      </w:r>
      <w:r>
        <w:rPr>
          <w:color w:val="4F4F4F"/>
          <w:w w:val="110"/>
        </w:rPr>
        <w:t>晚</w:t>
      </w:r>
      <w:r>
        <w:rPr>
          <w:color w:val="4F4F4F"/>
          <w:w w:val="110"/>
        </w:rPr>
        <w:t>期</w:t>
      </w:r>
      <w:r>
        <w:rPr>
          <w:color w:val="4F4F4F"/>
          <w:w w:val="110"/>
        </w:rPr>
        <w:t>可</w:t>
      </w:r>
      <w:r>
        <w:rPr>
          <w:color w:val="4F4F4F"/>
          <w:w w:val="110"/>
        </w:rPr>
        <w:t>能</w:t>
      </w:r>
      <w:r>
        <w:rPr>
          <w:color w:val="4F4F4F"/>
          <w:w w:val="110"/>
        </w:rPr>
        <w:t>出</w:t>
      </w:r>
      <w:r>
        <w:rPr>
          <w:color w:val="4F4F4F"/>
          <w:w w:val="110"/>
        </w:rPr>
        <w:t>现</w:t>
      </w:r>
      <w:r>
        <w:rPr>
          <w:color w:val="4F4F4F"/>
          <w:w w:val="110"/>
        </w:rPr>
        <w:t>无</w:t>
      </w:r>
      <w:r>
        <w:rPr>
          <w:color w:val="4F4F4F"/>
          <w:w w:val="110"/>
        </w:rPr>
        <w:t>痛</w:t>
      </w:r>
      <w:r>
        <w:rPr>
          <w:color w:val="4F4F4F"/>
          <w:w w:val="110"/>
        </w:rPr>
        <w:t>性</w:t>
      </w:r>
      <w:r>
        <w:rPr>
          <w:color w:val="4F4F4F"/>
          <w:w w:val="110"/>
        </w:rPr>
        <w:t>、</w:t>
      </w:r>
      <w:r>
        <w:rPr>
          <w:color w:val="4F4F4F"/>
          <w:w w:val="110"/>
        </w:rPr>
        <w:t>有</w:t>
      </w:r>
      <w:r>
        <w:rPr>
          <w:color w:val="4F4F4F"/>
          <w:w w:val="110"/>
        </w:rPr>
        <w:t>时</w:t>
      </w:r>
      <w:r>
        <w:rPr>
          <w:color w:val="4F4F4F"/>
          <w:w w:val="110"/>
        </w:rPr>
        <w:t>量</w:t>
      </w:r>
      <w:r>
        <w:rPr>
          <w:color w:val="4F4F4F"/>
          <w:w w:val="110"/>
        </w:rPr>
        <w:t>非</w:t>
      </w:r>
      <w:r>
        <w:rPr>
          <w:color w:val="4F4F4F"/>
          <w:w w:val="110"/>
        </w:rPr>
        <w:t>常</w:t>
      </w:r>
      <w:r>
        <w:rPr>
          <w:color w:val="4F4F4F"/>
          <w:w w:val="110"/>
        </w:rPr>
        <w:t>多</w:t>
      </w:r>
      <w:r>
        <w:rPr>
          <w:color w:val="4F4F4F"/>
          <w:spacing w:val="-10"/>
          <w:w w:val="110"/>
        </w:rPr>
        <w:t>的</w:t>
      </w:r>
    </w:p>
    <w:p>
      <w:pPr>
        <w:pStyle w:val="BodyText"/>
        <w:spacing w:before="182"/>
        <w:ind w:left="1659"/>
      </w:pPr>
      <w:r>
        <w:rPr>
          <w:color w:val="3F3F3F"/>
          <w:spacing w:val="-5"/>
          <w:w w:val="110"/>
        </w:rPr>
        <w:t>出血</w:t>
      </w:r>
    </w:p>
    <w:p>
      <w:pPr>
        <w:pStyle w:val="BodyText"/>
        <w:spacing w:before="131"/>
        <w:ind w:left="1221"/>
      </w:pPr>
      <w:r>
        <w:rPr>
          <w:color w:val="C1C1C1"/>
          <w:w w:val="105"/>
        </w:rPr>
        <w:t>［</w:t>
      </w:r>
      <w:r>
        <w:rPr>
          <w:color w:val="3F3F3F"/>
          <w:w w:val="105"/>
        </w:rPr>
        <w:t>超</w:t>
      </w:r>
      <w:r>
        <w:rPr>
          <w:color w:val="3F3F3F"/>
          <w:w w:val="105"/>
        </w:rPr>
        <w:t>声</w:t>
      </w:r>
      <w:r>
        <w:rPr>
          <w:color w:val="3F3F3F"/>
          <w:w w:val="105"/>
        </w:rPr>
        <w:t>可</w:t>
      </w:r>
      <w:r>
        <w:rPr>
          <w:color w:val="3F3F3F"/>
          <w:w w:val="105"/>
        </w:rPr>
        <w:t>以</w:t>
      </w:r>
      <w:r>
        <w:rPr>
          <w:color w:val="3F3F3F"/>
          <w:w w:val="105"/>
        </w:rPr>
        <w:t>用</w:t>
      </w:r>
      <w:r>
        <w:rPr>
          <w:color w:val="3F3F3F"/>
          <w:w w:val="105"/>
        </w:rPr>
        <w:t>来</w:t>
      </w:r>
      <w:r>
        <w:rPr>
          <w:color w:val="3F3F3F"/>
          <w:w w:val="105"/>
        </w:rPr>
        <w:t>明</w:t>
      </w:r>
      <w:r>
        <w:rPr>
          <w:color w:val="3F3F3F"/>
          <w:w w:val="105"/>
        </w:rPr>
        <w:t>确</w:t>
      </w:r>
      <w:r>
        <w:rPr>
          <w:color w:val="3F3F3F"/>
          <w:w w:val="105"/>
        </w:rPr>
        <w:t>诊</w:t>
      </w:r>
      <w:r>
        <w:rPr>
          <w:color w:val="3F3F3F"/>
          <w:spacing w:val="-10"/>
          <w:w w:val="105"/>
        </w:rPr>
        <w:t>断</w:t>
      </w:r>
    </w:p>
    <w:p>
      <w:pPr>
        <w:pStyle w:val="BodyText"/>
        <w:spacing w:before="143"/>
        <w:ind w:left="1297"/>
      </w:pPr>
      <w:r>
        <w:rPr/>
        <w:pict>
          <v:rect style="position:absolute;margin-left:64.879463pt;margin-top:20.804605pt;width:5.292309pt;height:6.580588pt;mso-position-horizontal-relative:page;mso-position-vertical-relative:paragraph;z-index:-23503360" id="docshape2009" filled="true" fillcolor="#c6c6c6" stroked="false">
            <v:fill type="solid"/>
            <w10:wrap type="none"/>
          </v:rect>
        </w:pict>
      </w:r>
      <w:r>
        <w:rPr>
          <w:rFonts w:ascii="Times New Roman" w:eastAsia="Times New Roman"/>
          <w:color w:val="A7A7A7"/>
          <w:w w:val="110"/>
          <w:sz w:val="10"/>
        </w:rPr>
        <w:t>II</w:t>
      </w:r>
      <w:r>
        <w:rPr>
          <w:rFonts w:ascii="Times New Roman" w:eastAsia="Times New Roman"/>
          <w:color w:val="C1C1C1"/>
          <w:w w:val="110"/>
          <w:sz w:val="10"/>
        </w:rPr>
        <w:t>L</w:t>
      </w:r>
      <w:r>
        <w:rPr>
          <w:color w:val="3F3F3F"/>
          <w:spacing w:val="-1"/>
          <w:w w:val="110"/>
        </w:rPr>
        <w:t>卧床休息可能是所需要的全部治疗，但是如果持续出</w:t>
      </w:r>
    </w:p>
    <w:p>
      <w:pPr>
        <w:pStyle w:val="BodyText"/>
        <w:spacing w:before="164"/>
        <w:ind w:left="1674"/>
      </w:pPr>
      <w:r>
        <w:rPr>
          <w:color w:val="3F3F3F"/>
          <w:w w:val="105"/>
        </w:rPr>
        <w:t>血</w:t>
      </w:r>
      <w:r>
        <w:rPr>
          <w:color w:val="3F3F3F"/>
          <w:w w:val="105"/>
        </w:rPr>
        <w:t>或</w:t>
      </w:r>
      <w:r>
        <w:rPr>
          <w:color w:val="3F3F3F"/>
          <w:w w:val="105"/>
        </w:rPr>
        <w:t>者</w:t>
      </w:r>
      <w:r>
        <w:rPr>
          <w:color w:val="3F3F3F"/>
          <w:w w:val="105"/>
        </w:rPr>
        <w:t>胎</w:t>
      </w:r>
      <w:r>
        <w:rPr>
          <w:color w:val="3F3F3F"/>
          <w:w w:val="105"/>
        </w:rPr>
        <w:t>肺</w:t>
      </w:r>
      <w:r>
        <w:rPr>
          <w:color w:val="3F3F3F"/>
          <w:w w:val="105"/>
        </w:rPr>
        <w:t>已</w:t>
      </w:r>
      <w:r>
        <w:rPr>
          <w:color w:val="3F3F3F"/>
          <w:w w:val="105"/>
        </w:rPr>
        <w:t>成</w:t>
      </w:r>
      <w:r>
        <w:rPr>
          <w:color w:val="3F3F3F"/>
          <w:w w:val="105"/>
        </w:rPr>
        <w:t>熟</w:t>
      </w:r>
      <w:r>
        <w:rPr>
          <w:color w:val="3F3F3F"/>
          <w:w w:val="105"/>
        </w:rPr>
        <w:t>，</w:t>
      </w:r>
      <w:r>
        <w:rPr>
          <w:color w:val="3F3F3F"/>
          <w:w w:val="105"/>
        </w:rPr>
        <w:t>通</w:t>
      </w:r>
      <w:r>
        <w:rPr>
          <w:color w:val="3F3F3F"/>
          <w:w w:val="105"/>
        </w:rPr>
        <w:t>常</w:t>
      </w:r>
      <w:r>
        <w:rPr>
          <w:color w:val="3F3F3F"/>
          <w:w w:val="105"/>
        </w:rPr>
        <w:t>会</w:t>
      </w:r>
      <w:r>
        <w:rPr>
          <w:color w:val="3F3F3F"/>
          <w:w w:val="105"/>
        </w:rPr>
        <w:t>行</w:t>
      </w:r>
      <w:r>
        <w:rPr>
          <w:color w:val="3F3F3F"/>
          <w:w w:val="105"/>
        </w:rPr>
        <w:t>剖</w:t>
      </w:r>
      <w:r>
        <w:rPr>
          <w:color w:val="3F3F3F"/>
          <w:w w:val="105"/>
        </w:rPr>
        <w:t>宫</w:t>
      </w:r>
      <w:r>
        <w:rPr>
          <w:color w:val="3F3F3F"/>
          <w:w w:val="105"/>
        </w:rPr>
        <w:t>产</w:t>
      </w:r>
      <w:r>
        <w:rPr>
          <w:color w:val="3F3F3F"/>
          <w:w w:val="105"/>
        </w:rPr>
        <w:t>终</w:t>
      </w:r>
      <w:r>
        <w:rPr>
          <w:color w:val="3F3F3F"/>
          <w:w w:val="105"/>
        </w:rPr>
        <w:t>止</w:t>
      </w:r>
      <w:r>
        <w:rPr>
          <w:color w:val="3F3F3F"/>
          <w:w w:val="105"/>
        </w:rPr>
        <w:t>妊</w:t>
      </w:r>
      <w:r>
        <w:rPr>
          <w:color w:val="3F3F3F"/>
          <w:spacing w:val="-10"/>
          <w:w w:val="105"/>
        </w:rPr>
        <w:t>娠</w:t>
      </w:r>
    </w:p>
    <w:p>
      <w:pPr>
        <w:pStyle w:val="BodyText"/>
        <w:spacing w:line="324" w:lineRule="auto" w:before="153"/>
        <w:ind w:left="1132" w:right="28" w:firstLine="826"/>
      </w:pPr>
      <w:r>
        <w:rPr>
          <w:color w:val="3F3F3F"/>
          <w:spacing w:val="2"/>
          <w:w w:val="108"/>
        </w:rPr>
        <w:t>胎盘可能全部或者部分覆盖拉长扩张的宫颈</w:t>
      </w:r>
      <w:r>
        <w:rPr>
          <w:color w:val="959595"/>
          <w:spacing w:val="2"/>
          <w:w w:val="108"/>
        </w:rPr>
        <w:t>。</w:t>
      </w:r>
      <w:r>
        <w:rPr>
          <w:color w:val="4F4F4F"/>
          <w:spacing w:val="1"/>
          <w:w w:val="108"/>
        </w:rPr>
        <w:t>前置</w:t>
      </w:r>
      <w:r>
        <w:rPr>
          <w:color w:val="3F3F3F"/>
          <w:spacing w:val="1"/>
          <w:w w:val="112"/>
        </w:rPr>
        <w:t>胎盘发生率为每</w:t>
      </w:r>
      <w:r>
        <w:rPr>
          <w:rFonts w:ascii="Arial" w:eastAsia="Arial"/>
          <w:color w:val="3F3F3F"/>
          <w:spacing w:val="1"/>
          <w:w w:val="114"/>
          <w:sz w:val="35"/>
        </w:rPr>
        <w:t>200</w:t>
      </w:r>
      <w:r>
        <w:rPr>
          <w:color w:val="3F3F3F"/>
          <w:spacing w:val="1"/>
          <w:w w:val="112"/>
        </w:rPr>
        <w:t>次分挽有</w:t>
      </w:r>
      <w:r>
        <w:rPr>
          <w:rFonts w:ascii="Arial" w:eastAsia="Arial"/>
          <w:color w:val="3F3F3F"/>
          <w:spacing w:val="1"/>
          <w:w w:val="114"/>
          <w:sz w:val="35"/>
        </w:rPr>
        <w:t>1</w:t>
      </w:r>
      <w:r>
        <w:rPr>
          <w:color w:val="3F3F3F"/>
          <w:spacing w:val="1"/>
          <w:w w:val="112"/>
        </w:rPr>
        <w:t>例</w:t>
      </w:r>
      <w:r>
        <w:rPr>
          <w:color w:val="858585"/>
          <w:spacing w:val="1"/>
          <w:w w:val="112"/>
        </w:rPr>
        <w:t>。</w:t>
      </w:r>
      <w:r>
        <w:rPr>
          <w:color w:val="4F4F4F"/>
          <w:spacing w:val="1"/>
          <w:w w:val="112"/>
        </w:rPr>
        <w:t>大约</w:t>
      </w:r>
      <w:r>
        <w:rPr>
          <w:rFonts w:ascii="Arial" w:eastAsia="Arial"/>
          <w:color w:val="2A2A2A"/>
          <w:spacing w:val="1"/>
          <w:w w:val="114"/>
          <w:sz w:val="35"/>
        </w:rPr>
        <w:t>15</w:t>
      </w:r>
      <w:r>
        <w:rPr>
          <w:color w:val="5E5E5E"/>
          <w:spacing w:val="1"/>
          <w:w w:val="112"/>
        </w:rPr>
        <w:t>％</w:t>
      </w:r>
      <w:r>
        <w:rPr>
          <w:color w:val="3F3F3F"/>
          <w:spacing w:val="1"/>
          <w:w w:val="112"/>
        </w:rPr>
        <w:t>的孕妇在</w:t>
      </w:r>
      <w:r>
        <w:rPr>
          <w:color w:val="3F3F3F"/>
          <w:spacing w:val="1"/>
          <w:w w:val="111"/>
        </w:rPr>
        <w:t>中孕期间有前置胎盘</w:t>
      </w:r>
      <w:r>
        <w:rPr>
          <w:color w:val="959595"/>
          <w:spacing w:val="1"/>
          <w:w w:val="111"/>
        </w:rPr>
        <w:t>。</w:t>
      </w:r>
      <w:r>
        <w:rPr>
          <w:color w:val="3F3F3F"/>
          <w:spacing w:val="1"/>
          <w:w w:val="111"/>
        </w:rPr>
        <w:t>前置胎盘在超</w:t>
      </w:r>
      <w:r>
        <w:rPr>
          <w:color w:val="5E5E5E"/>
          <w:spacing w:val="1"/>
          <w:w w:val="111"/>
        </w:rPr>
        <w:t>声</w:t>
      </w:r>
      <w:r>
        <w:rPr>
          <w:color w:val="3F3F3F"/>
          <w:spacing w:val="1"/>
          <w:w w:val="111"/>
        </w:rPr>
        <w:t>下可以被发现</w:t>
      </w:r>
      <w:r>
        <w:rPr>
          <w:color w:val="959595"/>
          <w:w w:val="111"/>
        </w:rPr>
        <w:t>。</w:t>
      </w:r>
      <w:r>
        <w:rPr>
          <w:color w:val="3F3F3F"/>
          <w:spacing w:val="2"/>
          <w:w w:val="107"/>
        </w:rPr>
        <w:t>但是，</w:t>
      </w:r>
      <w:r>
        <w:rPr>
          <w:rFonts w:ascii="Arial" w:eastAsia="Arial"/>
          <w:color w:val="3F3F3F"/>
          <w:spacing w:val="1"/>
          <w:w w:val="106"/>
          <w:sz w:val="38"/>
        </w:rPr>
        <w:t>90</w:t>
      </w:r>
      <w:r>
        <w:rPr>
          <w:color w:val="3F3F3F"/>
          <w:spacing w:val="2"/>
          <w:w w:val="107"/>
        </w:rPr>
        <w:t>％以上的妇女在分挽前这</w:t>
      </w:r>
      <w:r>
        <w:rPr>
          <w:color w:val="6E6E6E"/>
          <w:spacing w:val="2"/>
          <w:w w:val="107"/>
        </w:rPr>
        <w:t>一</w:t>
      </w:r>
      <w:r>
        <w:rPr>
          <w:color w:val="3F3F3F"/>
          <w:spacing w:val="2"/>
          <w:w w:val="107"/>
        </w:rPr>
        <w:t>问题自行解决</w:t>
      </w:r>
      <w:r>
        <w:rPr>
          <w:color w:val="858585"/>
          <w:spacing w:val="2"/>
          <w:w w:val="107"/>
        </w:rPr>
        <w:t>。</w:t>
      </w:r>
      <w:r>
        <w:rPr>
          <w:color w:val="4F4F4F"/>
          <w:w w:val="107"/>
        </w:rPr>
        <w:t>下</w:t>
      </w:r>
      <w:r>
        <w:rPr>
          <w:color w:val="4F4F4F"/>
          <w:spacing w:val="2"/>
          <w:w w:val="110"/>
        </w:rPr>
        <w:t>列情况增加发病风险</w:t>
      </w:r>
      <w:r>
        <w:rPr>
          <w:color w:val="161616"/>
          <w:w w:val="110"/>
        </w:rPr>
        <w:t>：</w:t>
      </w:r>
    </w:p>
    <w:p>
      <w:pPr>
        <w:pStyle w:val="BodyText"/>
        <w:spacing w:before="29"/>
        <w:ind w:left="1081"/>
      </w:pPr>
      <w:r>
        <w:rPr>
          <w:color w:val="161616"/>
          <w:w w:val="115"/>
        </w:rPr>
        <w:t>·</w:t>
      </w:r>
      <w:r>
        <w:rPr>
          <w:color w:val="4F4F4F"/>
          <w:w w:val="115"/>
        </w:rPr>
        <w:t>多</w:t>
      </w:r>
      <w:r>
        <w:rPr>
          <w:color w:val="4F4F4F"/>
          <w:w w:val="115"/>
        </w:rPr>
        <w:t>次</w:t>
      </w:r>
      <w:r>
        <w:rPr>
          <w:color w:val="4F4F4F"/>
          <w:w w:val="115"/>
        </w:rPr>
        <w:t>妊</w:t>
      </w:r>
      <w:r>
        <w:rPr>
          <w:color w:val="4F4F4F"/>
          <w:spacing w:val="-10"/>
          <w:w w:val="115"/>
        </w:rPr>
        <w:t>娠</w:t>
      </w:r>
    </w:p>
    <w:p>
      <w:pPr>
        <w:pStyle w:val="BodyText"/>
        <w:spacing w:before="142"/>
        <w:ind w:left="1091"/>
      </w:pPr>
      <w:r>
        <w:rPr>
          <w:color w:val="161616"/>
          <w:w w:val="110"/>
        </w:rPr>
        <w:t>·</w:t>
      </w:r>
      <w:r>
        <w:rPr>
          <w:color w:val="3F3F3F"/>
          <w:w w:val="110"/>
        </w:rPr>
        <w:t>既</w:t>
      </w:r>
      <w:r>
        <w:rPr>
          <w:color w:val="3F3F3F"/>
          <w:w w:val="110"/>
        </w:rPr>
        <w:t>往</w:t>
      </w:r>
      <w:r>
        <w:rPr>
          <w:color w:val="3F3F3F"/>
          <w:w w:val="110"/>
        </w:rPr>
        <w:t>曾</w:t>
      </w:r>
      <w:r>
        <w:rPr>
          <w:color w:val="3F3F3F"/>
          <w:w w:val="110"/>
        </w:rPr>
        <w:t>有</w:t>
      </w:r>
      <w:r>
        <w:rPr>
          <w:color w:val="3F3F3F"/>
          <w:w w:val="110"/>
        </w:rPr>
        <w:t>剖</w:t>
      </w:r>
      <w:r>
        <w:rPr>
          <w:color w:val="3F3F3F"/>
          <w:w w:val="110"/>
        </w:rPr>
        <w:t>宫</w:t>
      </w:r>
      <w:r>
        <w:rPr>
          <w:color w:val="3F3F3F"/>
          <w:w w:val="110"/>
        </w:rPr>
        <w:t>产</w:t>
      </w:r>
      <w:r>
        <w:rPr>
          <w:color w:val="3F3F3F"/>
          <w:spacing w:val="-10"/>
          <w:w w:val="110"/>
        </w:rPr>
        <w:t>史</w:t>
      </w:r>
    </w:p>
    <w:p>
      <w:pPr>
        <w:pStyle w:val="BodyText"/>
        <w:spacing w:before="164"/>
        <w:ind w:left="1091"/>
      </w:pPr>
      <w:r>
        <w:rPr>
          <w:color w:val="161616"/>
          <w:w w:val="115"/>
        </w:rPr>
        <w:t>·</w:t>
      </w:r>
      <w:r>
        <w:rPr>
          <w:color w:val="5E5E5E"/>
          <w:w w:val="115"/>
        </w:rPr>
        <w:t>多</w:t>
      </w:r>
      <w:r>
        <w:rPr>
          <w:color w:val="3F3F3F"/>
          <w:w w:val="115"/>
        </w:rPr>
        <w:t>胎</w:t>
      </w:r>
      <w:r>
        <w:rPr>
          <w:color w:val="3F3F3F"/>
          <w:w w:val="115"/>
        </w:rPr>
        <w:t>妊</w:t>
      </w:r>
      <w:r>
        <w:rPr>
          <w:color w:val="3F3F3F"/>
          <w:spacing w:val="-10"/>
          <w:w w:val="115"/>
        </w:rPr>
        <w:t>娠</w:t>
      </w:r>
    </w:p>
    <w:p>
      <w:pPr>
        <w:pStyle w:val="BodyText"/>
        <w:spacing w:before="142"/>
        <w:ind w:left="1091"/>
      </w:pPr>
      <w:r>
        <w:rPr>
          <w:color w:val="161616"/>
          <w:w w:val="105"/>
        </w:rPr>
        <w:t>·</w:t>
      </w:r>
      <w:r>
        <w:rPr>
          <w:color w:val="4F4F4F"/>
          <w:w w:val="105"/>
        </w:rPr>
        <w:t>子</w:t>
      </w:r>
      <w:r>
        <w:rPr>
          <w:color w:val="4F4F4F"/>
          <w:w w:val="105"/>
        </w:rPr>
        <w:t>宫</w:t>
      </w:r>
      <w:r>
        <w:rPr>
          <w:color w:val="4F4F4F"/>
          <w:w w:val="105"/>
        </w:rPr>
        <w:t>结</w:t>
      </w:r>
      <w:r>
        <w:rPr>
          <w:color w:val="4F4F4F"/>
          <w:w w:val="105"/>
        </w:rPr>
        <w:t>构</w:t>
      </w:r>
      <w:r>
        <w:rPr>
          <w:color w:val="4F4F4F"/>
          <w:w w:val="105"/>
        </w:rPr>
        <w:t>异</w:t>
      </w:r>
      <w:r>
        <w:rPr>
          <w:color w:val="4F4F4F"/>
          <w:w w:val="105"/>
        </w:rPr>
        <w:t>常</w:t>
      </w:r>
      <w:r>
        <w:rPr>
          <w:color w:val="4F4F4F"/>
          <w:w w:val="105"/>
        </w:rPr>
        <w:t>，</w:t>
      </w:r>
      <w:r>
        <w:rPr>
          <w:color w:val="4F4F4F"/>
          <w:w w:val="105"/>
        </w:rPr>
        <w:t>比</w:t>
      </w:r>
      <w:r>
        <w:rPr>
          <w:color w:val="4F4F4F"/>
          <w:w w:val="105"/>
        </w:rPr>
        <w:t>如</w:t>
      </w:r>
      <w:r>
        <w:rPr>
          <w:color w:val="4F4F4F"/>
          <w:w w:val="105"/>
        </w:rPr>
        <w:t>子</w:t>
      </w:r>
      <w:r>
        <w:rPr>
          <w:color w:val="4F4F4F"/>
          <w:w w:val="105"/>
        </w:rPr>
        <w:t>宫</w:t>
      </w:r>
      <w:r>
        <w:rPr>
          <w:color w:val="4F4F4F"/>
          <w:w w:val="105"/>
        </w:rPr>
        <w:t>肌</w:t>
      </w:r>
      <w:r>
        <w:rPr>
          <w:color w:val="4F4F4F"/>
          <w:spacing w:val="-10"/>
          <w:w w:val="105"/>
        </w:rPr>
        <w:t>瘤</w:t>
      </w:r>
    </w:p>
    <w:p>
      <w:pPr>
        <w:pStyle w:val="BodyText"/>
        <w:spacing w:before="175"/>
        <w:ind w:left="1091"/>
      </w:pPr>
      <w:r>
        <w:rPr>
          <w:color w:val="161616"/>
          <w:w w:val="125"/>
        </w:rPr>
        <w:t>·</w:t>
      </w:r>
      <w:r>
        <w:rPr>
          <w:color w:val="3F3F3F"/>
          <w:spacing w:val="-5"/>
          <w:w w:val="125"/>
        </w:rPr>
        <w:t>吸烟</w:t>
      </w:r>
    </w:p>
    <w:p>
      <w:pPr>
        <w:pStyle w:val="BodyText"/>
        <w:spacing w:line="333" w:lineRule="auto" w:before="110"/>
        <w:ind w:left="1175" w:firstLine="803"/>
      </w:pPr>
      <w:r>
        <w:rPr>
          <w:color w:val="3F3F3F"/>
          <w:spacing w:val="-2"/>
          <w:w w:val="110"/>
        </w:rPr>
        <w:t>前</w:t>
      </w:r>
      <w:r>
        <w:rPr>
          <w:color w:val="3F3F3F"/>
          <w:spacing w:val="-2"/>
          <w:w w:val="110"/>
        </w:rPr>
        <w:t>置</w:t>
      </w:r>
      <w:r>
        <w:rPr>
          <w:color w:val="3F3F3F"/>
          <w:spacing w:val="-2"/>
          <w:w w:val="110"/>
        </w:rPr>
        <w:t>胎</w:t>
      </w:r>
      <w:r>
        <w:rPr>
          <w:color w:val="3F3F3F"/>
          <w:spacing w:val="-2"/>
          <w:w w:val="110"/>
        </w:rPr>
        <w:t>盘</w:t>
      </w:r>
      <w:r>
        <w:rPr>
          <w:color w:val="3F3F3F"/>
          <w:spacing w:val="-2"/>
          <w:w w:val="110"/>
        </w:rPr>
        <w:t>可</w:t>
      </w:r>
      <w:r>
        <w:rPr>
          <w:color w:val="3F3F3F"/>
          <w:spacing w:val="-2"/>
          <w:w w:val="110"/>
        </w:rPr>
        <w:t>以</w:t>
      </w:r>
      <w:r>
        <w:rPr>
          <w:color w:val="3F3F3F"/>
          <w:spacing w:val="-2"/>
          <w:w w:val="110"/>
        </w:rPr>
        <w:t>导</w:t>
      </w:r>
      <w:r>
        <w:rPr>
          <w:color w:val="3F3F3F"/>
          <w:spacing w:val="-2"/>
          <w:w w:val="110"/>
        </w:rPr>
        <w:t>致</w:t>
      </w:r>
      <w:r>
        <w:rPr>
          <w:color w:val="3F3F3F"/>
          <w:spacing w:val="-2"/>
          <w:w w:val="110"/>
        </w:rPr>
        <w:t>妊</w:t>
      </w:r>
      <w:r>
        <w:rPr>
          <w:color w:val="3F3F3F"/>
          <w:spacing w:val="-2"/>
          <w:w w:val="110"/>
        </w:rPr>
        <w:t>娠</w:t>
      </w:r>
      <w:r>
        <w:rPr>
          <w:color w:val="3F3F3F"/>
          <w:spacing w:val="-2"/>
          <w:w w:val="110"/>
        </w:rPr>
        <w:t>晚</w:t>
      </w:r>
      <w:r>
        <w:rPr>
          <w:color w:val="3F3F3F"/>
          <w:spacing w:val="-2"/>
          <w:w w:val="110"/>
        </w:rPr>
        <w:t>期</w:t>
      </w:r>
      <w:r>
        <w:rPr>
          <w:color w:val="3F3F3F"/>
          <w:spacing w:val="-2"/>
          <w:w w:val="110"/>
        </w:rPr>
        <w:t>突</w:t>
      </w:r>
      <w:r>
        <w:rPr>
          <w:color w:val="3F3F3F"/>
          <w:spacing w:val="-2"/>
          <w:w w:val="110"/>
        </w:rPr>
        <w:t>发</w:t>
      </w:r>
      <w:r>
        <w:rPr>
          <w:color w:val="3F3F3F"/>
          <w:spacing w:val="-2"/>
          <w:w w:val="110"/>
        </w:rPr>
        <w:t>无</w:t>
      </w:r>
      <w:r>
        <w:rPr>
          <w:color w:val="3F3F3F"/>
          <w:spacing w:val="-2"/>
          <w:w w:val="110"/>
        </w:rPr>
        <w:t>痛</w:t>
      </w:r>
      <w:r>
        <w:rPr>
          <w:color w:val="3F3F3F"/>
          <w:spacing w:val="-2"/>
          <w:w w:val="110"/>
        </w:rPr>
        <w:t>性</w:t>
      </w:r>
      <w:r>
        <w:rPr>
          <w:color w:val="3F3F3F"/>
          <w:spacing w:val="-2"/>
          <w:w w:val="110"/>
        </w:rPr>
        <w:t>阴</w:t>
      </w:r>
      <w:r>
        <w:rPr>
          <w:color w:val="3F3F3F"/>
          <w:spacing w:val="-2"/>
          <w:w w:val="110"/>
        </w:rPr>
        <w:t>道</w:t>
      </w:r>
      <w:r>
        <w:rPr>
          <w:color w:val="3F3F3F"/>
          <w:spacing w:val="-2"/>
          <w:w w:val="110"/>
        </w:rPr>
        <w:t>出</w:t>
      </w:r>
      <w:r>
        <w:rPr>
          <w:color w:val="3F3F3F"/>
          <w:spacing w:val="-2"/>
          <w:w w:val="110"/>
        </w:rPr>
        <w:t>血</w:t>
      </w:r>
      <w:r>
        <w:rPr>
          <w:color w:val="959595"/>
          <w:spacing w:val="-2"/>
          <w:w w:val="110"/>
        </w:rPr>
        <w:t>。</w:t>
      </w:r>
      <w:r>
        <w:rPr>
          <w:color w:val="3F3F3F"/>
          <w:spacing w:val="-2"/>
          <w:w w:val="110"/>
        </w:rPr>
        <w:t>出</w:t>
      </w:r>
      <w:r>
        <w:rPr>
          <w:color w:val="3F3F3F"/>
          <w:spacing w:val="-2"/>
          <w:w w:val="110"/>
        </w:rPr>
        <w:t>血</w:t>
      </w:r>
      <w:r>
        <w:rPr>
          <w:color w:val="3F3F3F"/>
          <w:spacing w:val="-2"/>
          <w:w w:val="110"/>
        </w:rPr>
        <w:t>可</w:t>
      </w:r>
      <w:r>
        <w:rPr>
          <w:color w:val="3F3F3F"/>
          <w:spacing w:val="-2"/>
          <w:w w:val="110"/>
        </w:rPr>
        <w:t>能</w:t>
      </w:r>
      <w:r>
        <w:rPr>
          <w:color w:val="3F3F3F"/>
          <w:spacing w:val="-2"/>
          <w:w w:val="110"/>
        </w:rPr>
        <w:t>是</w:t>
      </w:r>
      <w:r>
        <w:rPr>
          <w:color w:val="3F3F3F"/>
          <w:spacing w:val="-2"/>
          <w:w w:val="110"/>
        </w:rPr>
        <w:t>鲜</w:t>
      </w:r>
      <w:r>
        <w:rPr>
          <w:color w:val="3F3F3F"/>
          <w:spacing w:val="-2"/>
          <w:w w:val="110"/>
        </w:rPr>
        <w:t>红</w:t>
      </w:r>
      <w:r>
        <w:rPr>
          <w:color w:val="3F3F3F"/>
          <w:spacing w:val="-2"/>
          <w:w w:val="110"/>
        </w:rPr>
        <w:t>的</w:t>
      </w:r>
      <w:r>
        <w:rPr>
          <w:color w:val="959595"/>
          <w:spacing w:val="-2"/>
          <w:w w:val="110"/>
        </w:rPr>
        <w:t>。</w:t>
      </w:r>
      <w:r>
        <w:rPr>
          <w:color w:val="3F3F3F"/>
          <w:spacing w:val="-2"/>
          <w:w w:val="110"/>
        </w:rPr>
        <w:t>出</w:t>
      </w:r>
      <w:r>
        <w:rPr>
          <w:color w:val="3F3F3F"/>
          <w:spacing w:val="-2"/>
          <w:w w:val="110"/>
        </w:rPr>
        <w:t>血</w:t>
      </w:r>
      <w:r>
        <w:rPr>
          <w:color w:val="3F3F3F"/>
          <w:spacing w:val="-2"/>
          <w:w w:val="110"/>
        </w:rPr>
        <w:t>可</w:t>
      </w:r>
      <w:r>
        <w:rPr>
          <w:color w:val="3F3F3F"/>
          <w:spacing w:val="-2"/>
          <w:w w:val="110"/>
        </w:rPr>
        <w:t>能</w:t>
      </w:r>
      <w:r>
        <w:rPr>
          <w:color w:val="3F3F3F"/>
          <w:spacing w:val="-2"/>
          <w:w w:val="110"/>
        </w:rPr>
        <w:t>非</w:t>
      </w:r>
      <w:r>
        <w:rPr>
          <w:color w:val="3F3F3F"/>
          <w:spacing w:val="-2"/>
          <w:w w:val="110"/>
        </w:rPr>
        <w:t>常</w:t>
      </w:r>
      <w:r>
        <w:rPr>
          <w:color w:val="5E5E5E"/>
          <w:spacing w:val="-2"/>
          <w:w w:val="110"/>
        </w:rPr>
        <w:t>严</w:t>
      </w:r>
      <w:r>
        <w:rPr>
          <w:color w:val="5E5E5E"/>
          <w:spacing w:val="-2"/>
          <w:w w:val="110"/>
        </w:rPr>
        <w:t>重</w:t>
      </w:r>
      <w:r>
        <w:rPr>
          <w:color w:val="3F3F3F"/>
          <w:spacing w:val="-2"/>
          <w:w w:val="110"/>
        </w:rPr>
        <w:t>，</w:t>
      </w:r>
      <w:r>
        <w:rPr>
          <w:color w:val="3F3F3F"/>
          <w:spacing w:val="-2"/>
          <w:w w:val="110"/>
        </w:rPr>
        <w:t>威</w:t>
      </w:r>
      <w:r>
        <w:rPr>
          <w:color w:val="3F3F3F"/>
          <w:spacing w:val="-2"/>
          <w:w w:val="110"/>
        </w:rPr>
        <w:t>胁</w:t>
      </w:r>
      <w:r>
        <w:rPr>
          <w:color w:val="3F3F3F"/>
          <w:spacing w:val="-2"/>
          <w:w w:val="110"/>
        </w:rPr>
        <w:t>到</w:t>
      </w:r>
      <w:r>
        <w:rPr>
          <w:color w:val="5E5E5E"/>
          <w:spacing w:val="-2"/>
          <w:w w:val="110"/>
        </w:rPr>
        <w:t>孕</w:t>
      </w:r>
      <w:r>
        <w:rPr>
          <w:color w:val="5E5E5E"/>
          <w:spacing w:val="-2"/>
          <w:w w:val="110"/>
        </w:rPr>
        <w:t>妇</w:t>
      </w:r>
      <w:r>
        <w:rPr>
          <w:color w:val="3F3F3F"/>
          <w:spacing w:val="-2"/>
          <w:w w:val="110"/>
        </w:rPr>
        <w:t>和</w:t>
      </w:r>
      <w:r>
        <w:rPr>
          <w:color w:val="3F3F3F"/>
          <w:spacing w:val="-2"/>
          <w:w w:val="110"/>
        </w:rPr>
        <w:t>胎</w:t>
      </w:r>
      <w:r>
        <w:rPr>
          <w:color w:val="3F3F3F"/>
          <w:spacing w:val="-2"/>
          <w:w w:val="110"/>
        </w:rPr>
        <w:t>儿</w:t>
      </w:r>
      <w:r>
        <w:rPr>
          <w:color w:val="3F3F3F"/>
          <w:spacing w:val="-2"/>
          <w:w w:val="110"/>
        </w:rPr>
        <w:t>的</w:t>
      </w:r>
      <w:r>
        <w:rPr>
          <w:color w:val="3F3F3F"/>
          <w:spacing w:val="-2"/>
          <w:w w:val="110"/>
        </w:rPr>
        <w:t>生</w:t>
      </w:r>
      <w:r>
        <w:rPr>
          <w:color w:val="3F3F3F"/>
          <w:spacing w:val="-2"/>
          <w:w w:val="110"/>
        </w:rPr>
        <w:t>命</w:t>
      </w:r>
      <w:r>
        <w:rPr>
          <w:color w:val="959595"/>
          <w:spacing w:val="-2"/>
          <w:w w:val="110"/>
        </w:rPr>
        <w:t>。</w:t>
      </w:r>
    </w:p>
    <w:p>
      <w:pPr>
        <w:pStyle w:val="BodyText"/>
        <w:spacing w:line="394" w:lineRule="exact"/>
        <w:ind w:left="1987"/>
      </w:pPr>
      <w:r>
        <w:rPr>
          <w:color w:val="4F4F4F"/>
          <w:spacing w:val="-1"/>
          <w:w w:val="105"/>
        </w:rPr>
        <w:t>当分挽发动，胎盘可能会很早剥离，切断了胎儿的氧</w:t>
      </w:r>
    </w:p>
    <w:p>
      <w:pPr>
        <w:pStyle w:val="BodyText"/>
        <w:spacing w:before="175"/>
        <w:ind w:left="1196"/>
      </w:pPr>
      <w:r>
        <w:rPr>
          <w:color w:val="3F3F3F"/>
          <w:w w:val="105"/>
        </w:rPr>
        <w:t>供</w:t>
      </w:r>
      <w:r>
        <w:rPr>
          <w:color w:val="959595"/>
          <w:w w:val="105"/>
        </w:rPr>
        <w:t>。</w:t>
      </w:r>
      <w:r>
        <w:rPr>
          <w:color w:val="3F3F3F"/>
          <w:w w:val="105"/>
        </w:rPr>
        <w:t>缺</w:t>
      </w:r>
      <w:r>
        <w:rPr>
          <w:color w:val="3F3F3F"/>
          <w:w w:val="105"/>
        </w:rPr>
        <w:t>氧</w:t>
      </w:r>
      <w:r>
        <w:rPr>
          <w:color w:val="3F3F3F"/>
          <w:w w:val="105"/>
        </w:rPr>
        <w:t>可</w:t>
      </w:r>
      <w:r>
        <w:rPr>
          <w:color w:val="3F3F3F"/>
          <w:w w:val="105"/>
        </w:rPr>
        <w:t>能</w:t>
      </w:r>
      <w:r>
        <w:rPr>
          <w:color w:val="3F3F3F"/>
          <w:w w:val="105"/>
        </w:rPr>
        <w:t>导</w:t>
      </w:r>
      <w:r>
        <w:rPr>
          <w:color w:val="3F3F3F"/>
          <w:w w:val="105"/>
        </w:rPr>
        <w:t>致</w:t>
      </w:r>
      <w:r>
        <w:rPr>
          <w:color w:val="3F3F3F"/>
          <w:w w:val="105"/>
        </w:rPr>
        <w:t>胎</w:t>
      </w:r>
      <w:r>
        <w:rPr>
          <w:color w:val="3F3F3F"/>
          <w:w w:val="105"/>
        </w:rPr>
        <w:t>儿</w:t>
      </w:r>
      <w:r>
        <w:rPr>
          <w:color w:val="3F3F3F"/>
          <w:w w:val="105"/>
        </w:rPr>
        <w:t>大</w:t>
      </w:r>
      <w:r>
        <w:rPr>
          <w:color w:val="3F3F3F"/>
          <w:w w:val="105"/>
        </w:rPr>
        <w:t>脑</w:t>
      </w:r>
      <w:r>
        <w:rPr>
          <w:color w:val="3F3F3F"/>
          <w:w w:val="105"/>
        </w:rPr>
        <w:t>或</w:t>
      </w:r>
      <w:r>
        <w:rPr>
          <w:color w:val="3F3F3F"/>
          <w:w w:val="105"/>
        </w:rPr>
        <w:t>者</w:t>
      </w:r>
      <w:r>
        <w:rPr>
          <w:color w:val="3F3F3F"/>
          <w:w w:val="105"/>
        </w:rPr>
        <w:t>其</w:t>
      </w:r>
      <w:r>
        <w:rPr>
          <w:color w:val="3F3F3F"/>
          <w:w w:val="105"/>
        </w:rPr>
        <w:t>他</w:t>
      </w:r>
      <w:r>
        <w:rPr>
          <w:color w:val="3F3F3F"/>
          <w:w w:val="105"/>
        </w:rPr>
        <w:t>损</w:t>
      </w:r>
      <w:r>
        <w:rPr>
          <w:color w:val="3F3F3F"/>
          <w:w w:val="105"/>
        </w:rPr>
        <w:t>害</w:t>
      </w:r>
      <w:r>
        <w:rPr>
          <w:color w:val="959595"/>
          <w:spacing w:val="-10"/>
          <w:w w:val="105"/>
        </w:rPr>
        <w:t>。</w:t>
      </w:r>
    </w:p>
    <w:p>
      <w:pPr>
        <w:pStyle w:val="BodyText"/>
        <w:spacing w:line="423" w:lineRule="exact"/>
        <w:ind w:left="420"/>
      </w:pPr>
      <w:r>
        <w:rPr/>
        <w:br w:type="column"/>
      </w:r>
      <w:r>
        <w:rPr>
          <w:color w:val="161616"/>
          <w:w w:val="115"/>
        </w:rPr>
        <w:t>·</w:t>
      </w:r>
      <w:r>
        <w:rPr>
          <w:color w:val="4F4F4F"/>
          <w:w w:val="115"/>
        </w:rPr>
        <w:t>使</w:t>
      </w:r>
      <w:r>
        <w:rPr>
          <w:color w:val="4F4F4F"/>
          <w:w w:val="115"/>
        </w:rPr>
        <w:t>用</w:t>
      </w:r>
      <w:r>
        <w:rPr>
          <w:color w:val="4F4F4F"/>
          <w:w w:val="115"/>
        </w:rPr>
        <w:t>可</w:t>
      </w:r>
      <w:r>
        <w:rPr>
          <w:color w:val="4F4F4F"/>
          <w:w w:val="115"/>
        </w:rPr>
        <w:t>卡</w:t>
      </w:r>
      <w:r>
        <w:rPr>
          <w:color w:val="4F4F4F"/>
          <w:spacing w:val="-10"/>
          <w:w w:val="115"/>
        </w:rPr>
        <w:t>因</w:t>
      </w:r>
    </w:p>
    <w:p>
      <w:pPr>
        <w:pStyle w:val="BodyText"/>
        <w:spacing w:before="164"/>
        <w:ind w:left="431"/>
      </w:pPr>
      <w:r>
        <w:rPr>
          <w:color w:val="161616"/>
          <w:w w:val="125"/>
        </w:rPr>
        <w:t>·</w:t>
      </w:r>
      <w:r>
        <w:rPr>
          <w:color w:val="3F3F3F"/>
          <w:spacing w:val="-5"/>
          <w:w w:val="125"/>
        </w:rPr>
        <w:t>高龄</w:t>
      </w:r>
    </w:p>
    <w:p>
      <w:pPr>
        <w:pStyle w:val="BodyText"/>
        <w:spacing w:before="142"/>
        <w:ind w:left="431"/>
      </w:pPr>
      <w:r>
        <w:rPr>
          <w:color w:val="161616"/>
          <w:w w:val="110"/>
        </w:rPr>
        <w:t>·</w:t>
      </w:r>
      <w:r>
        <w:rPr>
          <w:color w:val="3F3F3F"/>
          <w:w w:val="110"/>
        </w:rPr>
        <w:t>血</w:t>
      </w:r>
      <w:r>
        <w:rPr>
          <w:color w:val="3F3F3F"/>
          <w:w w:val="110"/>
        </w:rPr>
        <w:t>管</w:t>
      </w:r>
      <w:r>
        <w:rPr>
          <w:color w:val="3F3F3F"/>
          <w:w w:val="110"/>
        </w:rPr>
        <w:t>炎</w:t>
      </w:r>
      <w:r>
        <w:rPr>
          <w:color w:val="3F3F3F"/>
          <w:w w:val="110"/>
        </w:rPr>
        <w:t>或</w:t>
      </w:r>
      <w:r>
        <w:rPr>
          <w:color w:val="3F3F3F"/>
          <w:w w:val="110"/>
        </w:rPr>
        <w:t>者</w:t>
      </w:r>
      <w:r>
        <w:rPr>
          <w:color w:val="3F3F3F"/>
          <w:w w:val="110"/>
        </w:rPr>
        <w:t>其</w:t>
      </w:r>
      <w:r>
        <w:rPr>
          <w:color w:val="3F3F3F"/>
          <w:w w:val="110"/>
        </w:rPr>
        <w:t>他</w:t>
      </w:r>
      <w:r>
        <w:rPr>
          <w:color w:val="3F3F3F"/>
          <w:w w:val="110"/>
        </w:rPr>
        <w:t>血</w:t>
      </w:r>
      <w:r>
        <w:rPr>
          <w:color w:val="3F3F3F"/>
          <w:w w:val="110"/>
        </w:rPr>
        <w:t>管</w:t>
      </w:r>
      <w:r>
        <w:rPr>
          <w:color w:val="3F3F3F"/>
          <w:w w:val="110"/>
        </w:rPr>
        <w:t>疾</w:t>
      </w:r>
      <w:r>
        <w:rPr>
          <w:color w:val="3F3F3F"/>
          <w:spacing w:val="-10"/>
          <w:w w:val="110"/>
        </w:rPr>
        <w:t>病</w:t>
      </w:r>
    </w:p>
    <w:p>
      <w:pPr>
        <w:pStyle w:val="BodyText"/>
        <w:spacing w:before="164"/>
        <w:ind w:left="431"/>
      </w:pPr>
      <w:r>
        <w:rPr>
          <w:color w:val="161616"/>
          <w:w w:val="115"/>
        </w:rPr>
        <w:t>·</w:t>
      </w:r>
      <w:r>
        <w:rPr>
          <w:color w:val="3F3F3F"/>
          <w:spacing w:val="-2"/>
          <w:w w:val="115"/>
        </w:rPr>
        <w:t>既往胎盘早剥史</w:t>
      </w:r>
    </w:p>
    <w:p>
      <w:pPr>
        <w:pStyle w:val="BodyText"/>
        <w:spacing w:before="164"/>
        <w:ind w:left="442"/>
      </w:pPr>
      <w:r>
        <w:rPr>
          <w:color w:val="161616"/>
          <w:w w:val="115"/>
        </w:rPr>
        <w:t>·</w:t>
      </w:r>
      <w:r>
        <w:rPr>
          <w:color w:val="4F4F4F"/>
          <w:w w:val="115"/>
        </w:rPr>
        <w:t>腹</w:t>
      </w:r>
      <w:r>
        <w:rPr>
          <w:color w:val="4F4F4F"/>
          <w:w w:val="115"/>
        </w:rPr>
        <w:t>部</w:t>
      </w:r>
      <w:r>
        <w:rPr>
          <w:color w:val="4F4F4F"/>
          <w:w w:val="115"/>
        </w:rPr>
        <w:t>外</w:t>
      </w:r>
      <w:r>
        <w:rPr>
          <w:color w:val="4F4F4F"/>
          <w:spacing w:val="-10"/>
          <w:w w:val="115"/>
        </w:rPr>
        <w:t>伤</w:t>
      </w:r>
    </w:p>
    <w:p>
      <w:pPr>
        <w:pStyle w:val="BodyText"/>
        <w:spacing w:before="153"/>
        <w:ind w:left="442"/>
      </w:pPr>
      <w:r>
        <w:rPr>
          <w:color w:val="161616"/>
          <w:w w:val="115"/>
        </w:rPr>
        <w:t>·</w:t>
      </w:r>
      <w:r>
        <w:rPr>
          <w:color w:val="4F4F4F"/>
          <w:spacing w:val="-2"/>
          <w:w w:val="115"/>
        </w:rPr>
        <w:t>凝血功能障碍</w:t>
      </w:r>
    </w:p>
    <w:p>
      <w:pPr>
        <w:pStyle w:val="BodyText"/>
        <w:spacing w:before="164"/>
        <w:ind w:left="442"/>
      </w:pPr>
      <w:r>
        <w:rPr>
          <w:color w:val="161616"/>
          <w:w w:val="125"/>
        </w:rPr>
        <w:t>·</w:t>
      </w:r>
      <w:r>
        <w:rPr>
          <w:color w:val="3F3F3F"/>
          <w:spacing w:val="-5"/>
          <w:w w:val="125"/>
        </w:rPr>
        <w:t>吸烟</w:t>
      </w:r>
    </w:p>
    <w:p>
      <w:pPr>
        <w:pStyle w:val="BodyText"/>
        <w:spacing w:line="328" w:lineRule="auto" w:before="121"/>
        <w:ind w:left="517" w:right="281" w:firstLine="831"/>
        <w:jc w:val="both"/>
      </w:pPr>
      <w:r>
        <w:rPr>
          <w:color w:val="4F4F4F"/>
          <w:spacing w:val="1"/>
          <w:w w:val="108"/>
        </w:rPr>
        <w:t>子宫在胎盘附着的部位出血</w:t>
      </w:r>
      <w:r>
        <w:rPr>
          <w:color w:val="A7A7A7"/>
          <w:spacing w:val="1"/>
          <w:w w:val="108"/>
        </w:rPr>
        <w:t>。</w:t>
      </w:r>
      <w:r>
        <w:rPr>
          <w:color w:val="3F3F3F"/>
          <w:spacing w:val="1"/>
          <w:w w:val="108"/>
        </w:rPr>
        <w:t>血液可能</w:t>
      </w:r>
      <w:r>
        <w:rPr>
          <w:color w:val="5E5E5E"/>
          <w:spacing w:val="1"/>
          <w:w w:val="108"/>
        </w:rPr>
        <w:t>经宫颈</w:t>
      </w:r>
      <w:r>
        <w:rPr>
          <w:color w:val="3F3F3F"/>
          <w:w w:val="108"/>
        </w:rPr>
        <w:t>从阴</w:t>
      </w:r>
      <w:r>
        <w:rPr>
          <w:color w:val="4F4F4F"/>
          <w:spacing w:val="-1"/>
          <w:w w:val="105"/>
        </w:rPr>
        <w:t>道流出，成为显性出血，或者积聚在胎盘后面成为隐性出</w:t>
      </w:r>
      <w:r>
        <w:rPr>
          <w:color w:val="3F3F3F"/>
          <w:spacing w:val="2"/>
          <w:w w:val="108"/>
        </w:rPr>
        <w:t>血</w:t>
      </w:r>
      <w:r>
        <w:rPr>
          <w:color w:val="959595"/>
          <w:spacing w:val="2"/>
          <w:w w:val="108"/>
        </w:rPr>
        <w:t>。</w:t>
      </w:r>
      <w:r>
        <w:rPr>
          <w:color w:val="3F3F3F"/>
          <w:spacing w:val="2"/>
          <w:w w:val="108"/>
        </w:rPr>
        <w:t>因此孕妇可能有或者无阴道出血</w:t>
      </w:r>
      <w:r>
        <w:rPr>
          <w:color w:val="959595"/>
          <w:w w:val="108"/>
        </w:rPr>
        <w:t>。</w:t>
      </w:r>
    </w:p>
    <w:p>
      <w:pPr>
        <w:pStyle w:val="BodyText"/>
        <w:spacing w:line="442" w:lineRule="exact"/>
        <w:ind w:left="537"/>
      </w:pPr>
      <w:r>
        <w:rPr>
          <w:color w:val="3F3F3F"/>
          <w:w w:val="105"/>
        </w:rPr>
        <w:t>症</w:t>
      </w:r>
      <w:r>
        <w:rPr>
          <w:color w:val="3F3F3F"/>
          <w:w w:val="105"/>
        </w:rPr>
        <w:t>状</w:t>
      </w:r>
      <w:r>
        <w:rPr>
          <w:color w:val="3F3F3F"/>
          <w:w w:val="105"/>
        </w:rPr>
        <w:t>和</w:t>
      </w:r>
      <w:r>
        <w:rPr>
          <w:color w:val="3F3F3F"/>
          <w:w w:val="105"/>
        </w:rPr>
        <w:t>诊</w:t>
      </w:r>
      <w:r>
        <w:rPr>
          <w:color w:val="3F3F3F"/>
          <w:spacing w:val="-10"/>
          <w:w w:val="105"/>
        </w:rPr>
        <w:t>断</w:t>
      </w:r>
    </w:p>
    <w:p>
      <w:pPr>
        <w:pStyle w:val="BodyText"/>
        <w:spacing w:line="324" w:lineRule="auto" w:before="131"/>
        <w:ind w:left="537" w:right="362" w:firstLine="826"/>
        <w:jc w:val="both"/>
      </w:pPr>
      <w:r>
        <w:rPr>
          <w:color w:val="3F3F3F"/>
          <w:w w:val="108"/>
        </w:rPr>
        <w:t>胎盘早剥的症状取决于剥离的程度和出血报（</w:t>
      </w:r>
      <w:r>
        <w:rPr>
          <w:color w:val="3F3F3F"/>
          <w:spacing w:val="-9"/>
          <w:w w:val="108"/>
        </w:rPr>
        <w:t>出血</w:t>
      </w:r>
      <w:r>
        <w:rPr>
          <w:color w:val="3F3F3F"/>
          <w:w w:val="108"/>
        </w:rPr>
        <w:t>可能是大量的）</w:t>
      </w:r>
      <w:r>
        <w:rPr>
          <w:color w:val="959595"/>
          <w:w w:val="108"/>
        </w:rPr>
        <w:t>。</w:t>
      </w:r>
      <w:r>
        <w:rPr>
          <w:color w:val="4F4F4F"/>
          <w:w w:val="108"/>
        </w:rPr>
        <w:t>症状包括突发待续性或绞窄性下腹疼</w:t>
      </w:r>
      <w:r>
        <w:rPr>
          <w:color w:val="4F4F4F"/>
          <w:spacing w:val="2"/>
          <w:w w:val="103"/>
        </w:rPr>
        <w:t>痛、压痛，以及休克</w:t>
      </w:r>
      <w:r>
        <w:rPr>
          <w:color w:val="959595"/>
          <w:spacing w:val="2"/>
          <w:w w:val="103"/>
        </w:rPr>
        <w:t>。</w:t>
      </w:r>
      <w:r>
        <w:rPr>
          <w:color w:val="3F3F3F"/>
          <w:spacing w:val="2"/>
          <w:w w:val="103"/>
        </w:rPr>
        <w:t>胎盘早剥可导致广</w:t>
      </w:r>
      <w:r>
        <w:rPr>
          <w:color w:val="5E5E5E"/>
          <w:spacing w:val="2"/>
          <w:w w:val="103"/>
        </w:rPr>
        <w:t>泛</w:t>
      </w:r>
      <w:r>
        <w:rPr>
          <w:color w:val="3F3F3F"/>
          <w:spacing w:val="2"/>
          <w:w w:val="103"/>
        </w:rPr>
        <w:t>的血管内</w:t>
      </w:r>
      <w:r>
        <w:rPr>
          <w:color w:val="5E5E5E"/>
          <w:spacing w:val="2"/>
          <w:w w:val="103"/>
        </w:rPr>
        <w:t>凝</w:t>
      </w:r>
      <w:r>
        <w:rPr>
          <w:color w:val="3F3F3F"/>
          <w:w w:val="103"/>
        </w:rPr>
        <w:t>血</w:t>
      </w:r>
    </w:p>
    <w:p>
      <w:pPr>
        <w:pStyle w:val="BodyText"/>
        <w:spacing w:line="328" w:lineRule="auto"/>
        <w:ind w:left="559" w:right="284" w:hanging="139"/>
      </w:pPr>
      <w:r>
        <w:rPr>
          <w:color w:val="4F4F4F"/>
          <w:spacing w:val="-2"/>
          <w:w w:val="105"/>
        </w:rPr>
        <w:t>（</w:t>
      </w:r>
      <w:r>
        <w:rPr>
          <w:color w:val="4F4F4F"/>
          <w:spacing w:val="-2"/>
          <w:w w:val="105"/>
        </w:rPr>
        <w:t>弥</w:t>
      </w:r>
      <w:r>
        <w:rPr>
          <w:color w:val="4F4F4F"/>
          <w:spacing w:val="-2"/>
          <w:w w:val="105"/>
        </w:rPr>
        <w:t>漫</w:t>
      </w:r>
      <w:r>
        <w:rPr>
          <w:color w:val="4F4F4F"/>
          <w:spacing w:val="-2"/>
          <w:w w:val="105"/>
        </w:rPr>
        <w:t>性</w:t>
      </w:r>
      <w:r>
        <w:rPr>
          <w:color w:val="4F4F4F"/>
          <w:spacing w:val="-2"/>
          <w:w w:val="105"/>
        </w:rPr>
        <w:t>血</w:t>
      </w:r>
      <w:r>
        <w:rPr>
          <w:color w:val="4F4F4F"/>
          <w:spacing w:val="-2"/>
          <w:w w:val="105"/>
        </w:rPr>
        <w:t>管</w:t>
      </w:r>
      <w:r>
        <w:rPr>
          <w:color w:val="4F4F4F"/>
          <w:spacing w:val="-2"/>
          <w:w w:val="105"/>
        </w:rPr>
        <w:t>内</w:t>
      </w:r>
      <w:r>
        <w:rPr>
          <w:color w:val="4F4F4F"/>
          <w:spacing w:val="-2"/>
          <w:w w:val="105"/>
        </w:rPr>
        <w:t>凝</w:t>
      </w:r>
      <w:r>
        <w:rPr>
          <w:color w:val="4F4F4F"/>
          <w:spacing w:val="-2"/>
          <w:w w:val="105"/>
        </w:rPr>
        <w:t>血</w:t>
      </w:r>
      <w:r>
        <w:rPr>
          <w:color w:val="4F4F4F"/>
          <w:spacing w:val="-2"/>
          <w:w w:val="105"/>
        </w:rPr>
        <w:t>），</w:t>
      </w:r>
      <w:r>
        <w:rPr>
          <w:color w:val="4F4F4F"/>
          <w:spacing w:val="-2"/>
          <w:w w:val="105"/>
        </w:rPr>
        <w:t>肾</w:t>
      </w:r>
      <w:r>
        <w:rPr>
          <w:color w:val="4F4F4F"/>
          <w:spacing w:val="-2"/>
          <w:w w:val="105"/>
        </w:rPr>
        <w:t>衰</w:t>
      </w:r>
      <w:r>
        <w:rPr>
          <w:color w:val="4F4F4F"/>
          <w:spacing w:val="-2"/>
          <w:w w:val="105"/>
        </w:rPr>
        <w:t>竭</w:t>
      </w:r>
      <w:r>
        <w:rPr>
          <w:color w:val="4F4F4F"/>
          <w:spacing w:val="-2"/>
          <w:w w:val="105"/>
        </w:rPr>
        <w:t>及</w:t>
      </w:r>
      <w:r>
        <w:rPr>
          <w:color w:val="4F4F4F"/>
          <w:spacing w:val="-2"/>
          <w:w w:val="105"/>
        </w:rPr>
        <w:t>子</w:t>
      </w:r>
      <w:r>
        <w:rPr>
          <w:color w:val="4F4F4F"/>
          <w:spacing w:val="-2"/>
          <w:w w:val="105"/>
        </w:rPr>
        <w:t>宫</w:t>
      </w:r>
      <w:r>
        <w:rPr>
          <w:color w:val="4F4F4F"/>
          <w:spacing w:val="-2"/>
          <w:w w:val="105"/>
        </w:rPr>
        <w:t>卒</w:t>
      </w:r>
      <w:r>
        <w:rPr>
          <w:color w:val="4F4F4F"/>
          <w:spacing w:val="-2"/>
          <w:w w:val="105"/>
        </w:rPr>
        <w:t>中</w:t>
      </w:r>
      <w:r>
        <w:rPr>
          <w:color w:val="4F4F4F"/>
          <w:spacing w:val="-2"/>
          <w:w w:val="105"/>
        </w:rPr>
        <w:t>，</w:t>
      </w:r>
      <w:r>
        <w:rPr>
          <w:color w:val="4F4F4F"/>
          <w:spacing w:val="-2"/>
          <w:w w:val="105"/>
        </w:rPr>
        <w:t>特</w:t>
      </w:r>
      <w:r>
        <w:rPr>
          <w:color w:val="4F4F4F"/>
          <w:spacing w:val="-2"/>
          <w:w w:val="105"/>
        </w:rPr>
        <w:t>别</w:t>
      </w:r>
      <w:r>
        <w:rPr>
          <w:color w:val="4F4F4F"/>
          <w:spacing w:val="-2"/>
          <w:w w:val="105"/>
        </w:rPr>
        <w:t>是</w:t>
      </w:r>
      <w:r>
        <w:rPr>
          <w:color w:val="4F4F4F"/>
          <w:spacing w:val="-2"/>
          <w:w w:val="105"/>
        </w:rPr>
        <w:t>当</w:t>
      </w:r>
      <w:r>
        <w:rPr>
          <w:color w:val="4F4F4F"/>
          <w:spacing w:val="-2"/>
          <w:w w:val="105"/>
        </w:rPr>
        <w:t>孕</w:t>
      </w:r>
      <w:r>
        <w:rPr>
          <w:color w:val="3F3F3F"/>
          <w:spacing w:val="-2"/>
          <w:w w:val="105"/>
        </w:rPr>
        <w:t>妇</w:t>
      </w:r>
      <w:r>
        <w:rPr>
          <w:color w:val="3F3F3F"/>
          <w:spacing w:val="-2"/>
          <w:w w:val="105"/>
        </w:rPr>
        <w:t>合</w:t>
      </w:r>
      <w:r>
        <w:rPr>
          <w:color w:val="3F3F3F"/>
          <w:spacing w:val="-2"/>
          <w:w w:val="105"/>
        </w:rPr>
        <w:t>并</w:t>
      </w:r>
      <w:r>
        <w:rPr>
          <w:color w:val="3F3F3F"/>
          <w:spacing w:val="-2"/>
          <w:w w:val="105"/>
        </w:rPr>
        <w:t>有</w:t>
      </w:r>
      <w:r>
        <w:rPr>
          <w:color w:val="3F3F3F"/>
          <w:spacing w:val="-2"/>
          <w:w w:val="105"/>
        </w:rPr>
        <w:t>子</w:t>
      </w:r>
      <w:r>
        <w:rPr>
          <w:color w:val="3F3F3F"/>
          <w:spacing w:val="-2"/>
          <w:w w:val="105"/>
        </w:rPr>
        <w:t>病</w:t>
      </w:r>
      <w:r>
        <w:rPr>
          <w:color w:val="3F3F3F"/>
          <w:spacing w:val="-2"/>
          <w:w w:val="105"/>
        </w:rPr>
        <w:t>前</w:t>
      </w:r>
      <w:r>
        <w:rPr>
          <w:color w:val="3F3F3F"/>
          <w:spacing w:val="-2"/>
          <w:w w:val="105"/>
        </w:rPr>
        <w:t>期</w:t>
      </w:r>
      <w:r>
        <w:rPr>
          <w:color w:val="959595"/>
          <w:spacing w:val="-2"/>
          <w:w w:val="105"/>
        </w:rPr>
        <w:t>。</w:t>
      </w:r>
    </w:p>
    <w:p>
      <w:pPr>
        <w:pStyle w:val="BodyText"/>
        <w:spacing w:line="412" w:lineRule="exact"/>
        <w:ind w:left="1348"/>
      </w:pPr>
      <w:r>
        <w:rPr>
          <w:color w:val="4F4F4F"/>
          <w:w w:val="105"/>
        </w:rPr>
        <w:t>当</w:t>
      </w:r>
      <w:r>
        <w:rPr>
          <w:color w:val="4F4F4F"/>
          <w:w w:val="105"/>
        </w:rPr>
        <w:t>胎</w:t>
      </w:r>
      <w:r>
        <w:rPr>
          <w:color w:val="4F4F4F"/>
          <w:w w:val="105"/>
        </w:rPr>
        <w:t>盘</w:t>
      </w:r>
      <w:r>
        <w:rPr>
          <w:color w:val="4F4F4F"/>
          <w:w w:val="105"/>
        </w:rPr>
        <w:t>剥</w:t>
      </w:r>
      <w:r>
        <w:rPr>
          <w:color w:val="4F4F4F"/>
          <w:w w:val="105"/>
        </w:rPr>
        <w:t>离</w:t>
      </w:r>
      <w:r>
        <w:rPr>
          <w:color w:val="4F4F4F"/>
          <w:w w:val="105"/>
        </w:rPr>
        <w:t>，</w:t>
      </w:r>
      <w:r>
        <w:rPr>
          <w:color w:val="4F4F4F"/>
          <w:w w:val="105"/>
        </w:rPr>
        <w:t>对</w:t>
      </w:r>
      <w:r>
        <w:rPr>
          <w:color w:val="4F4F4F"/>
          <w:w w:val="105"/>
        </w:rPr>
        <w:t>胎</w:t>
      </w:r>
      <w:r>
        <w:rPr>
          <w:color w:val="4F4F4F"/>
          <w:w w:val="105"/>
        </w:rPr>
        <w:t>儿</w:t>
      </w:r>
      <w:r>
        <w:rPr>
          <w:color w:val="4F4F4F"/>
          <w:w w:val="105"/>
        </w:rPr>
        <w:t>的</w:t>
      </w:r>
      <w:r>
        <w:rPr>
          <w:color w:val="4F4F4F"/>
          <w:w w:val="105"/>
        </w:rPr>
        <w:t>氧</w:t>
      </w:r>
      <w:r>
        <w:rPr>
          <w:color w:val="4F4F4F"/>
          <w:w w:val="105"/>
        </w:rPr>
        <w:t>气</w:t>
      </w:r>
      <w:r>
        <w:rPr>
          <w:color w:val="4F4F4F"/>
          <w:w w:val="105"/>
        </w:rPr>
        <w:t>和</w:t>
      </w:r>
      <w:r>
        <w:rPr>
          <w:color w:val="4F4F4F"/>
          <w:w w:val="105"/>
        </w:rPr>
        <w:t>营</w:t>
      </w:r>
      <w:r>
        <w:rPr>
          <w:color w:val="4F4F4F"/>
          <w:w w:val="105"/>
        </w:rPr>
        <w:t>养</w:t>
      </w:r>
      <w:r>
        <w:rPr>
          <w:color w:val="4F4F4F"/>
          <w:w w:val="105"/>
        </w:rPr>
        <w:t>供</w:t>
      </w:r>
      <w:r>
        <w:rPr>
          <w:color w:val="4F4F4F"/>
          <w:w w:val="105"/>
        </w:rPr>
        <w:t>应</w:t>
      </w:r>
      <w:r>
        <w:rPr>
          <w:color w:val="4F4F4F"/>
          <w:w w:val="105"/>
        </w:rPr>
        <w:t>减</w:t>
      </w:r>
      <w:r>
        <w:rPr>
          <w:color w:val="4F4F4F"/>
          <w:w w:val="105"/>
        </w:rPr>
        <w:t>少</w:t>
      </w:r>
      <w:r>
        <w:rPr>
          <w:color w:val="959595"/>
          <w:w w:val="105"/>
        </w:rPr>
        <w:t>。</w:t>
      </w:r>
      <w:r>
        <w:rPr>
          <w:color w:val="4F4F4F"/>
          <w:spacing w:val="-5"/>
          <w:w w:val="105"/>
        </w:rPr>
        <w:t>假如</w:t>
      </w:r>
    </w:p>
    <w:p>
      <w:pPr>
        <w:pStyle w:val="BodyText"/>
        <w:spacing w:line="326" w:lineRule="auto" w:before="153"/>
        <w:ind w:left="565" w:right="118" w:hanging="27"/>
      </w:pPr>
      <w:r>
        <w:rPr>
          <w:color w:val="3F3F3F"/>
          <w:spacing w:val="1"/>
          <w:w w:val="106"/>
        </w:rPr>
        <w:t>剥离突然发生，并且胎儿氧供急剧降低，胎儿可能死亡</w:t>
      </w:r>
      <w:r>
        <w:rPr>
          <w:color w:val="A7A7A7"/>
          <w:spacing w:val="-14"/>
          <w:w w:val="106"/>
        </w:rPr>
        <w:t>。</w:t>
      </w:r>
      <w:r>
        <w:rPr>
          <w:color w:val="3F3F3F"/>
          <w:w w:val="104"/>
        </w:rPr>
        <w:t>假如剥离逐渐发生，并且不是很广泛，可能导致胎儿宫内</w:t>
      </w:r>
      <w:r>
        <w:rPr>
          <w:color w:val="4F4F4F"/>
          <w:w w:val="108"/>
        </w:rPr>
        <w:t>生长缓慢或者羊水过少</w:t>
      </w:r>
      <w:r>
        <w:rPr>
          <w:color w:val="959595"/>
          <w:w w:val="108"/>
        </w:rPr>
        <w:t>。</w:t>
      </w:r>
      <w:r>
        <w:rPr>
          <w:color w:val="4F4F4F"/>
          <w:w w:val="108"/>
        </w:rPr>
        <w:t>逐渐发生的剥离可导致较轻微</w:t>
      </w:r>
      <w:r>
        <w:rPr>
          <w:color w:val="3F3F3F"/>
          <w:w w:val="104"/>
        </w:rPr>
        <w:t>的腹痛｀其发生休克的风险也较突然剥离低，但发生子痛</w:t>
      </w:r>
      <w:r>
        <w:rPr>
          <w:color w:val="3F3F3F"/>
          <w:spacing w:val="3"/>
          <w:w w:val="108"/>
        </w:rPr>
        <w:t>前期及胎膜早破的风险增高</w:t>
      </w:r>
      <w:r>
        <w:rPr>
          <w:color w:val="6E6E6E"/>
          <w:w w:val="108"/>
        </w:rPr>
        <w:t>。</w:t>
      </w:r>
    </w:p>
    <w:p>
      <w:pPr>
        <w:spacing w:after="0" w:line="326" w:lineRule="auto"/>
        <w:sectPr>
          <w:type w:val="continuous"/>
          <w:pgSz w:w="21750" w:h="31660"/>
          <w:pgMar w:top="0" w:bottom="280" w:left="0" w:right="0"/>
          <w:cols w:num="2" w:equalWidth="0">
            <w:col w:w="11127" w:space="40"/>
            <w:col w:w="10583"/>
          </w:cols>
        </w:sectPr>
      </w:pPr>
    </w:p>
    <w:p>
      <w:pPr>
        <w:pStyle w:val="BodyText"/>
        <w:rPr>
          <w:sz w:val="20"/>
        </w:rPr>
      </w:pPr>
    </w:p>
    <w:p>
      <w:pPr>
        <w:pStyle w:val="BodyText"/>
        <w:rPr>
          <w:sz w:val="20"/>
        </w:rPr>
      </w:pPr>
    </w:p>
    <w:p>
      <w:pPr>
        <w:pStyle w:val="BodyText"/>
        <w:rPr>
          <w:sz w:val="20"/>
        </w:rPr>
      </w:pPr>
    </w:p>
    <w:p>
      <w:pPr>
        <w:pStyle w:val="BodyText"/>
        <w:spacing w:before="10"/>
        <w:rPr>
          <w:sz w:val="14"/>
        </w:rPr>
      </w:pPr>
    </w:p>
    <w:p>
      <w:pPr>
        <w:pStyle w:val="BodyText"/>
        <w:spacing w:before="2"/>
        <w:rPr>
          <w:sz w:val="7"/>
        </w:rPr>
      </w:pPr>
    </w:p>
    <w:p>
      <w:pPr>
        <w:spacing w:before="0"/>
        <w:ind w:left="6379" w:right="0" w:firstLine="0"/>
        <w:jc w:val="left"/>
        <w:rPr>
          <w:sz w:val="7"/>
        </w:rPr>
      </w:pPr>
      <w:r>
        <w:rPr/>
        <w:pict>
          <v:shape style="position:absolute;margin-left:765.752869pt;margin-top:-24.541698pt;width:38.2pt;height:11.8pt;mso-position-horizontal-relative:page;mso-position-vertical-relative:paragraph;z-index:16805376" type="#_x0000_t202" id="docshape2010" filled="false" stroked="false">
            <v:textbox inset="0,0,0,0" style="layout-flow:vertical">
              <w:txbxContent>
                <w:p>
                  <w:pPr>
                    <w:spacing w:line="743" w:lineRule="exact" w:before="0"/>
                    <w:ind w:left="20" w:right="0" w:firstLine="0"/>
                    <w:jc w:val="left"/>
                    <w:rPr>
                      <w:sz w:val="72"/>
                    </w:rPr>
                  </w:pPr>
                  <w:r>
                    <w:rPr>
                      <w:color w:val="5E5E5E"/>
                      <w:w w:val="100"/>
                      <w:sz w:val="72"/>
                    </w:rPr>
                    <w:t>`</w:t>
                  </w:r>
                </w:p>
              </w:txbxContent>
            </v:textbox>
            <w10:wrap type="none"/>
          </v:shape>
        </w:pict>
      </w:r>
      <w:r>
        <w:rPr>
          <w:color w:val="C1C1C1"/>
          <w:w w:val="110"/>
          <w:sz w:val="7"/>
        </w:rPr>
        <w:t>＿</w:t>
      </w:r>
    </w:p>
    <w:p>
      <w:pPr>
        <w:spacing w:after="0"/>
        <w:jc w:val="left"/>
        <w:rPr>
          <w:sz w:val="7"/>
        </w:rPr>
        <w:sectPr>
          <w:type w:val="continuous"/>
          <w:pgSz w:w="21750" w:h="31660"/>
          <w:pgMar w:top="0" w:bottom="280" w:left="0" w:right="0"/>
        </w:sectPr>
      </w:pPr>
    </w:p>
    <w:p>
      <w:pPr>
        <w:spacing w:before="72"/>
        <w:ind w:left="0" w:right="6144" w:firstLine="0"/>
        <w:jc w:val="right"/>
        <w:rPr>
          <w:rFonts w:ascii="Times New Roman"/>
          <w:sz w:val="12"/>
        </w:rPr>
      </w:pPr>
      <w:r>
        <w:rPr>
          <w:rFonts w:ascii="Times New Roman"/>
          <w:color w:val="ACACAC"/>
          <w:spacing w:val="-2"/>
          <w:w w:val="185"/>
          <w:sz w:val="12"/>
        </w:rPr>
        <w:t>:</w:t>
      </w:r>
      <w:r>
        <w:rPr>
          <w:rFonts w:ascii="Times New Roman"/>
          <w:color w:val="D6D6D6"/>
          <w:spacing w:val="-2"/>
          <w:w w:val="185"/>
          <w:sz w:val="12"/>
        </w:rPr>
        <w:t>,....</w:t>
      </w:r>
    </w:p>
    <w:p>
      <w:pPr>
        <w:tabs>
          <w:tab w:pos="14807" w:val="left" w:leader="none"/>
          <w:tab w:pos="16976" w:val="left" w:leader="none"/>
          <w:tab w:pos="21187" w:val="right" w:leader="none"/>
        </w:tabs>
        <w:spacing w:before="401"/>
        <w:ind w:left="7884" w:right="0" w:firstLine="0"/>
        <w:jc w:val="left"/>
        <w:rPr>
          <w:rFonts w:ascii="Times New Roman" w:eastAsia="Times New Roman"/>
          <w:sz w:val="47"/>
        </w:rPr>
      </w:pPr>
      <w:r>
        <w:rPr/>
        <w:drawing>
          <wp:anchor distT="0" distB="0" distL="0" distR="0" allowOverlap="1" layoutInCell="1" locked="0" behindDoc="1" simplePos="0" relativeHeight="479817728">
            <wp:simplePos x="0" y="0"/>
            <wp:positionH relativeFrom="page">
              <wp:posOffset>12469617</wp:posOffset>
            </wp:positionH>
            <wp:positionV relativeFrom="paragraph">
              <wp:posOffset>644458</wp:posOffset>
            </wp:positionV>
            <wp:extent cx="518430" cy="40903"/>
            <wp:effectExtent l="0" t="0" r="0" b="0"/>
            <wp:wrapNone/>
            <wp:docPr id="1147" name="image789.png"/>
            <wp:cNvGraphicFramePr>
              <a:graphicFrameLocks noChangeAspect="1"/>
            </wp:cNvGraphicFramePr>
            <a:graphic>
              <a:graphicData uri="http://schemas.openxmlformats.org/drawingml/2006/picture">
                <pic:pic>
                  <pic:nvPicPr>
                    <pic:cNvPr id="1148" name="image789.png"/>
                    <pic:cNvPicPr/>
                  </pic:nvPicPr>
                  <pic:blipFill>
                    <a:blip r:embed="rId794" cstate="print"/>
                    <a:stretch>
                      <a:fillRect/>
                    </a:stretch>
                  </pic:blipFill>
                  <pic:spPr>
                    <a:xfrm>
                      <a:off x="0" y="0"/>
                      <a:ext cx="518430" cy="40903"/>
                    </a:xfrm>
                    <a:prstGeom prst="rect">
                      <a:avLst/>
                    </a:prstGeom>
                  </pic:spPr>
                </pic:pic>
              </a:graphicData>
            </a:graphic>
          </wp:anchor>
        </w:drawing>
      </w:r>
      <w:r>
        <w:rPr/>
        <w:pict>
          <v:shape style="position:absolute;margin-left:300.605072pt;margin-top:14.077124pt;width:38.2pt;height:11.8pt;mso-position-horizontal-relative:page;mso-position-vertical-relative:paragraph;z-index:16812544" type="#_x0000_t202" id="docshape2011" filled="false" stroked="false">
            <v:textbox inset="0,0,0,0" style="layout-flow:vertical">
              <w:txbxContent>
                <w:p>
                  <w:pPr>
                    <w:spacing w:line="743" w:lineRule="exact" w:before="0"/>
                    <w:ind w:left="20" w:right="0" w:firstLine="0"/>
                    <w:jc w:val="left"/>
                    <w:rPr>
                      <w:sz w:val="72"/>
                    </w:rPr>
                  </w:pPr>
                  <w:r>
                    <w:rPr>
                      <w:color w:val="4D4D4D"/>
                      <w:w w:val="100"/>
                      <w:sz w:val="72"/>
                    </w:rPr>
                    <w:t>`</w:t>
                  </w:r>
                </w:p>
              </w:txbxContent>
            </v:textbox>
            <w10:wrap type="none"/>
          </v:shape>
        </w:pict>
      </w:r>
      <w:r>
        <w:rPr>
          <w:color w:val="666666"/>
          <w:position w:val="-4"/>
          <w:sz w:val="54"/>
          <w:u w:val="thick" w:color="000000"/>
        </w:rPr>
        <w:tab/>
      </w:r>
      <w:r>
        <w:rPr>
          <w:color w:val="666666"/>
          <w:spacing w:val="-14"/>
          <w:position w:val="-4"/>
          <w:sz w:val="54"/>
        </w:rPr>
        <w:t> </w:t>
      </w:r>
      <w:r>
        <w:rPr>
          <w:color w:val="666666"/>
          <w:position w:val="-4"/>
          <w:sz w:val="54"/>
        </w:rPr>
        <w:t>笆</w:t>
      </w:r>
      <w:r>
        <w:rPr>
          <w:rFonts w:ascii="Arial" w:eastAsia="Arial"/>
          <w:color w:val="666666"/>
          <w:position w:val="-4"/>
          <w:sz w:val="39"/>
        </w:rPr>
        <w:t>?</w:t>
      </w:r>
      <w:r>
        <w:rPr>
          <w:rFonts w:ascii="Arial" w:eastAsia="Arial"/>
          <w:color w:val="3B3B3B"/>
          <w:position w:val="-4"/>
          <w:sz w:val="39"/>
        </w:rPr>
        <w:t>56</w:t>
      </w:r>
      <w:r>
        <w:rPr>
          <w:color w:val="666666"/>
          <w:position w:val="-4"/>
          <w:sz w:val="40"/>
        </w:rPr>
        <w:t>节</w:t>
        <w:tab/>
      </w:r>
      <w:r>
        <w:rPr>
          <w:color w:val="4D4D4D"/>
          <w:w w:val="105"/>
          <w:sz w:val="37"/>
        </w:rPr>
        <w:t>妊</w:t>
      </w:r>
      <w:r>
        <w:rPr>
          <w:color w:val="4D4D4D"/>
          <w:w w:val="105"/>
          <w:sz w:val="37"/>
        </w:rPr>
        <w:t>娠</w:t>
      </w:r>
      <w:r>
        <w:rPr>
          <w:color w:val="4D4D4D"/>
          <w:w w:val="105"/>
          <w:sz w:val="37"/>
        </w:rPr>
        <w:t>期</w:t>
      </w:r>
      <w:r>
        <w:rPr>
          <w:color w:val="4D4D4D"/>
          <w:w w:val="105"/>
          <w:sz w:val="37"/>
        </w:rPr>
        <w:t>并</w:t>
      </w:r>
      <w:r>
        <w:rPr>
          <w:color w:val="4D4D4D"/>
          <w:w w:val="105"/>
          <w:sz w:val="37"/>
        </w:rPr>
        <w:t>发</w:t>
      </w:r>
      <w:r>
        <w:rPr>
          <w:color w:val="4D4D4D"/>
          <w:spacing w:val="-10"/>
          <w:w w:val="105"/>
          <w:sz w:val="37"/>
        </w:rPr>
        <w:t>症</w:t>
      </w:r>
      <w:r>
        <w:rPr>
          <w:color w:val="4D4D4D"/>
          <w:sz w:val="37"/>
        </w:rPr>
        <w:tab/>
      </w:r>
      <w:r>
        <w:rPr>
          <w:rFonts w:ascii="Times New Roman" w:eastAsia="Times New Roman"/>
          <w:color w:val="1F1F1F"/>
          <w:spacing w:val="-4"/>
          <w:w w:val="105"/>
          <w:position w:val="3"/>
          <w:sz w:val="47"/>
        </w:rPr>
        <w:t>1193</w:t>
      </w:r>
    </w:p>
    <w:p>
      <w:pPr>
        <w:spacing w:after="0"/>
        <w:jc w:val="left"/>
        <w:rPr>
          <w:rFonts w:ascii="Times New Roman" w:eastAsia="Times New Roman"/>
          <w:sz w:val="47"/>
        </w:rPr>
        <w:sectPr>
          <w:pgSz w:w="21750" w:h="31660"/>
          <w:pgMar w:top="20" w:bottom="280" w:left="0" w:right="0"/>
        </w:sectPr>
      </w:pPr>
    </w:p>
    <w:p>
      <w:pPr>
        <w:pStyle w:val="BodyText"/>
        <w:spacing w:line="22" w:lineRule="exact"/>
        <w:ind w:left="2438"/>
        <w:rPr>
          <w:rFonts w:ascii="Times New Roman"/>
          <w:sz w:val="2"/>
        </w:rPr>
      </w:pPr>
      <w:r>
        <w:rPr>
          <w:rFonts w:ascii="Times New Roman"/>
          <w:sz w:val="2"/>
        </w:rPr>
        <w:pict>
          <v:group style="width:252.45pt;height:1.1pt;mso-position-horizontal-relative:char;mso-position-vertical-relative:line" id="docshapegroup2012" coordorigin="0,0" coordsize="5049,22">
            <v:line style="position:absolute" from="1912,11" to="5049,11" stroked="true" strokeweight=".536791pt" strokecolor="#000000">
              <v:stroke dashstyle="solid"/>
            </v:line>
            <v:line style="position:absolute" from="0,11" to="1869,11" stroked="true" strokeweight="1.073583pt" strokecolor="#000000">
              <v:stroke dashstyle="solid"/>
            </v:line>
          </v:group>
        </w:pict>
      </w:r>
      <w:r>
        <w:rPr>
          <w:rFonts w:ascii="Times New Roman"/>
          <w:sz w:val="2"/>
        </w:rPr>
      </w:r>
    </w:p>
    <w:p>
      <w:pPr>
        <w:pStyle w:val="BodyText"/>
        <w:spacing w:before="4"/>
        <w:rPr>
          <w:rFonts w:ascii="Times New Roman"/>
          <w:sz w:val="43"/>
        </w:rPr>
      </w:pPr>
    </w:p>
    <w:p>
      <w:pPr>
        <w:pStyle w:val="BodyText"/>
        <w:spacing w:line="333" w:lineRule="auto"/>
        <w:ind w:left="912" w:firstLine="784"/>
      </w:pPr>
      <w:r>
        <w:rPr>
          <w:color w:val="4D4D4D"/>
          <w:spacing w:val="3"/>
          <w:w w:val="108"/>
        </w:rPr>
        <w:t>医生根据症状怀疑和诊断胎盘早剥</w:t>
      </w:r>
      <w:r>
        <w:rPr>
          <w:color w:val="939393"/>
          <w:spacing w:val="3"/>
          <w:w w:val="108"/>
        </w:rPr>
        <w:t>。</w:t>
      </w:r>
      <w:r>
        <w:rPr>
          <w:color w:val="4D4D4D"/>
          <w:spacing w:val="2"/>
          <w:w w:val="108"/>
        </w:rPr>
        <w:t>超声检查可以</w:t>
      </w:r>
      <w:r>
        <w:rPr>
          <w:color w:val="4D4D4D"/>
          <w:spacing w:val="3"/>
          <w:w w:val="107"/>
        </w:rPr>
        <w:t>帮助明确诊断</w:t>
      </w:r>
      <w:r>
        <w:rPr>
          <w:color w:val="ACACAC"/>
          <w:w w:val="107"/>
        </w:rPr>
        <w:t>。</w:t>
      </w:r>
    </w:p>
    <w:p>
      <w:pPr>
        <w:pStyle w:val="BodyText"/>
        <w:spacing w:line="437" w:lineRule="exact"/>
        <w:ind w:left="913"/>
      </w:pPr>
      <w:r>
        <w:rPr>
          <w:color w:val="3B3B3B"/>
          <w:w w:val="105"/>
        </w:rPr>
        <w:t>治</w:t>
      </w:r>
      <w:r>
        <w:rPr>
          <w:color w:val="3B3B3B"/>
          <w:spacing w:val="-10"/>
          <w:w w:val="105"/>
        </w:rPr>
        <w:t>疗</w:t>
      </w:r>
    </w:p>
    <w:p>
      <w:pPr>
        <w:pStyle w:val="BodyText"/>
        <w:spacing w:before="121"/>
        <w:ind w:left="1722"/>
      </w:pPr>
      <w:r>
        <w:rPr>
          <w:color w:val="4D4D4D"/>
          <w:w w:val="105"/>
        </w:rPr>
        <w:t>胎</w:t>
      </w:r>
      <w:r>
        <w:rPr>
          <w:color w:val="4D4D4D"/>
          <w:w w:val="105"/>
        </w:rPr>
        <w:t>盘</w:t>
      </w:r>
      <w:r>
        <w:rPr>
          <w:color w:val="4D4D4D"/>
          <w:w w:val="105"/>
        </w:rPr>
        <w:t>早</w:t>
      </w:r>
      <w:r>
        <w:rPr>
          <w:color w:val="4D4D4D"/>
          <w:w w:val="105"/>
        </w:rPr>
        <w:t>剥</w:t>
      </w:r>
      <w:r>
        <w:rPr>
          <w:color w:val="4D4D4D"/>
          <w:w w:val="105"/>
        </w:rPr>
        <w:t>的</w:t>
      </w:r>
      <w:r>
        <w:rPr>
          <w:color w:val="4D4D4D"/>
          <w:w w:val="105"/>
        </w:rPr>
        <w:t>妇</w:t>
      </w:r>
      <w:r>
        <w:rPr>
          <w:color w:val="4D4D4D"/>
          <w:w w:val="105"/>
        </w:rPr>
        <w:t>女</w:t>
      </w:r>
      <w:r>
        <w:rPr>
          <w:color w:val="4D4D4D"/>
          <w:w w:val="105"/>
        </w:rPr>
        <w:t>需</w:t>
      </w:r>
      <w:r>
        <w:rPr>
          <w:color w:val="4D4D4D"/>
          <w:w w:val="105"/>
        </w:rPr>
        <w:t>要</w:t>
      </w:r>
      <w:r>
        <w:rPr>
          <w:color w:val="4D4D4D"/>
          <w:w w:val="105"/>
        </w:rPr>
        <w:t>住</w:t>
      </w:r>
      <w:r>
        <w:rPr>
          <w:color w:val="4D4D4D"/>
          <w:w w:val="105"/>
        </w:rPr>
        <w:t>院</w:t>
      </w:r>
      <w:r>
        <w:rPr>
          <w:color w:val="4D4D4D"/>
          <w:w w:val="105"/>
        </w:rPr>
        <w:t>治</w:t>
      </w:r>
      <w:r>
        <w:rPr>
          <w:color w:val="4D4D4D"/>
          <w:w w:val="105"/>
        </w:rPr>
        <w:t>疗</w:t>
      </w:r>
      <w:r>
        <w:rPr>
          <w:color w:val="939393"/>
          <w:w w:val="105"/>
        </w:rPr>
        <w:t>。</w:t>
      </w:r>
      <w:r>
        <w:rPr>
          <w:color w:val="3B3B3B"/>
          <w:w w:val="105"/>
        </w:rPr>
        <w:t>通</w:t>
      </w:r>
      <w:r>
        <w:rPr>
          <w:color w:val="3B3B3B"/>
          <w:w w:val="105"/>
        </w:rPr>
        <w:t>常</w:t>
      </w:r>
      <w:r>
        <w:rPr>
          <w:color w:val="3B3B3B"/>
          <w:w w:val="105"/>
        </w:rPr>
        <w:t>的</w:t>
      </w:r>
      <w:r>
        <w:rPr>
          <w:color w:val="3B3B3B"/>
          <w:w w:val="105"/>
        </w:rPr>
        <w:t>治</w:t>
      </w:r>
      <w:r>
        <w:rPr>
          <w:color w:val="3B3B3B"/>
          <w:w w:val="105"/>
        </w:rPr>
        <w:t>疗</w:t>
      </w:r>
      <w:r>
        <w:rPr>
          <w:color w:val="3B3B3B"/>
          <w:w w:val="105"/>
        </w:rPr>
        <w:t>方</w:t>
      </w:r>
      <w:r>
        <w:rPr>
          <w:color w:val="3B3B3B"/>
          <w:w w:val="105"/>
        </w:rPr>
        <w:t>法</w:t>
      </w:r>
      <w:r>
        <w:rPr>
          <w:color w:val="3B3B3B"/>
          <w:spacing w:val="-10"/>
          <w:w w:val="105"/>
        </w:rPr>
        <w:t>是</w:t>
      </w:r>
    </w:p>
    <w:p>
      <w:pPr>
        <w:spacing w:line="240" w:lineRule="auto" w:before="3"/>
        <w:rPr>
          <w:sz w:val="40"/>
        </w:rPr>
      </w:pPr>
      <w:r>
        <w:rPr/>
        <w:br w:type="column"/>
      </w:r>
      <w:r>
        <w:rPr>
          <w:sz w:val="40"/>
        </w:rPr>
      </w:r>
    </w:p>
    <w:p>
      <w:pPr>
        <w:pStyle w:val="BodyText"/>
        <w:spacing w:line="321" w:lineRule="auto" w:before="1"/>
        <w:ind w:left="1591" w:right="325" w:hanging="831"/>
      </w:pPr>
      <w:r>
        <w:rPr>
          <w:color w:val="3B3B3B"/>
          <w:spacing w:val="-2"/>
          <w:w w:val="105"/>
        </w:rPr>
        <w:t>卧</w:t>
      </w:r>
      <w:r>
        <w:rPr>
          <w:color w:val="3B3B3B"/>
          <w:spacing w:val="-2"/>
          <w:w w:val="105"/>
        </w:rPr>
        <w:t>床</w:t>
      </w:r>
      <w:r>
        <w:rPr>
          <w:color w:val="3B3B3B"/>
          <w:spacing w:val="-2"/>
          <w:w w:val="105"/>
        </w:rPr>
        <w:t>休</w:t>
      </w:r>
      <w:r>
        <w:rPr>
          <w:color w:val="3B3B3B"/>
          <w:spacing w:val="-2"/>
          <w:w w:val="105"/>
        </w:rPr>
        <w:t>息</w:t>
      </w:r>
      <w:r>
        <w:rPr>
          <w:color w:val="939393"/>
          <w:spacing w:val="-2"/>
          <w:w w:val="105"/>
        </w:rPr>
        <w:t>。</w:t>
      </w:r>
      <w:r>
        <w:rPr>
          <w:color w:val="3B3B3B"/>
          <w:spacing w:val="-2"/>
          <w:w w:val="105"/>
        </w:rPr>
        <w:t>如</w:t>
      </w:r>
      <w:r>
        <w:rPr>
          <w:color w:val="3B3B3B"/>
          <w:spacing w:val="-2"/>
          <w:w w:val="105"/>
        </w:rPr>
        <w:t>果</w:t>
      </w:r>
      <w:r>
        <w:rPr>
          <w:color w:val="3B3B3B"/>
          <w:spacing w:val="-2"/>
          <w:w w:val="105"/>
        </w:rPr>
        <w:t>症</w:t>
      </w:r>
      <w:r>
        <w:rPr>
          <w:color w:val="3B3B3B"/>
          <w:spacing w:val="-2"/>
          <w:w w:val="105"/>
        </w:rPr>
        <w:t>状</w:t>
      </w:r>
      <w:r>
        <w:rPr>
          <w:color w:val="3B3B3B"/>
          <w:spacing w:val="-2"/>
          <w:w w:val="105"/>
        </w:rPr>
        <w:t>缓</w:t>
      </w:r>
      <w:r>
        <w:rPr>
          <w:color w:val="3B3B3B"/>
          <w:spacing w:val="-2"/>
          <w:w w:val="105"/>
        </w:rPr>
        <w:t>解</w:t>
      </w:r>
      <w:r>
        <w:rPr>
          <w:color w:val="3B3B3B"/>
          <w:spacing w:val="-2"/>
          <w:w w:val="105"/>
        </w:rPr>
        <w:t>，</w:t>
      </w:r>
      <w:r>
        <w:rPr>
          <w:color w:val="3B3B3B"/>
          <w:spacing w:val="-2"/>
          <w:w w:val="105"/>
        </w:rPr>
        <w:t>鼓</w:t>
      </w:r>
      <w:r>
        <w:rPr>
          <w:color w:val="3B3B3B"/>
          <w:spacing w:val="-2"/>
          <w:w w:val="105"/>
        </w:rPr>
        <w:t>励</w:t>
      </w:r>
      <w:r>
        <w:rPr>
          <w:color w:val="3B3B3B"/>
          <w:spacing w:val="-2"/>
          <w:w w:val="105"/>
        </w:rPr>
        <w:t>孕</w:t>
      </w:r>
      <w:r>
        <w:rPr>
          <w:color w:val="3B3B3B"/>
          <w:spacing w:val="-2"/>
          <w:w w:val="105"/>
        </w:rPr>
        <w:t>妇</w:t>
      </w:r>
      <w:r>
        <w:rPr>
          <w:color w:val="3B3B3B"/>
          <w:spacing w:val="-2"/>
          <w:w w:val="105"/>
        </w:rPr>
        <w:t>下</w:t>
      </w:r>
      <w:r>
        <w:rPr>
          <w:color w:val="3B3B3B"/>
          <w:spacing w:val="-2"/>
          <w:w w:val="105"/>
        </w:rPr>
        <w:t>床</w:t>
      </w:r>
      <w:r>
        <w:rPr>
          <w:color w:val="3B3B3B"/>
          <w:spacing w:val="-2"/>
          <w:w w:val="105"/>
        </w:rPr>
        <w:t>行</w:t>
      </w:r>
      <w:r>
        <w:rPr>
          <w:color w:val="3B3B3B"/>
          <w:spacing w:val="-2"/>
          <w:w w:val="105"/>
        </w:rPr>
        <w:t>走</w:t>
      </w:r>
      <w:r>
        <w:rPr>
          <w:color w:val="3B3B3B"/>
          <w:spacing w:val="-2"/>
          <w:w w:val="105"/>
        </w:rPr>
        <w:t>及</w:t>
      </w:r>
      <w:r>
        <w:rPr>
          <w:color w:val="3B3B3B"/>
          <w:spacing w:val="-2"/>
          <w:w w:val="105"/>
        </w:rPr>
        <w:t>出</w:t>
      </w:r>
      <w:r>
        <w:rPr>
          <w:color w:val="3B3B3B"/>
          <w:spacing w:val="-2"/>
          <w:w w:val="105"/>
        </w:rPr>
        <w:t>院</w:t>
      </w:r>
      <w:r>
        <w:rPr>
          <w:color w:val="939393"/>
          <w:spacing w:val="-2"/>
          <w:w w:val="105"/>
        </w:rPr>
        <w:t>。</w:t>
      </w:r>
      <w:r>
        <w:rPr>
          <w:color w:val="939393"/>
          <w:spacing w:val="80"/>
          <w:w w:val="106"/>
        </w:rPr>
        <w:t>  </w:t>
      </w:r>
      <w:r>
        <w:rPr>
          <w:color w:val="4D4D4D"/>
          <w:w w:val="105"/>
        </w:rPr>
        <w:t>假</w:t>
      </w:r>
      <w:r>
        <w:rPr>
          <w:color w:val="4D4D4D"/>
          <w:w w:val="105"/>
        </w:rPr>
        <w:t>如</w:t>
      </w:r>
      <w:r>
        <w:rPr>
          <w:color w:val="4D4D4D"/>
          <w:w w:val="105"/>
        </w:rPr>
        <w:t>持</w:t>
      </w:r>
      <w:r>
        <w:rPr>
          <w:color w:val="4D4D4D"/>
          <w:w w:val="105"/>
        </w:rPr>
        <w:t>续</w:t>
      </w:r>
      <w:r>
        <w:rPr>
          <w:color w:val="4D4D4D"/>
          <w:w w:val="105"/>
        </w:rPr>
        <w:t>出</w:t>
      </w:r>
      <w:r>
        <w:rPr>
          <w:color w:val="4D4D4D"/>
          <w:w w:val="105"/>
        </w:rPr>
        <w:t>血</w:t>
      </w:r>
      <w:r>
        <w:rPr>
          <w:color w:val="4D4D4D"/>
          <w:w w:val="105"/>
        </w:rPr>
        <w:t>或</w:t>
      </w:r>
      <w:r>
        <w:rPr>
          <w:color w:val="4D4D4D"/>
          <w:w w:val="105"/>
        </w:rPr>
        <w:t>者</w:t>
      </w:r>
      <w:r>
        <w:rPr>
          <w:color w:val="4D4D4D"/>
          <w:w w:val="105"/>
        </w:rPr>
        <w:t>病</w:t>
      </w:r>
      <w:r>
        <w:rPr>
          <w:color w:val="4D4D4D"/>
          <w:w w:val="105"/>
        </w:rPr>
        <w:t>清</w:t>
      </w:r>
      <w:r>
        <w:rPr>
          <w:color w:val="4D4D4D"/>
          <w:w w:val="105"/>
        </w:rPr>
        <w:t>加</w:t>
      </w:r>
      <w:r>
        <w:rPr>
          <w:color w:val="4D4D4D"/>
          <w:w w:val="105"/>
        </w:rPr>
        <w:t>重</w:t>
      </w:r>
      <w:r>
        <w:rPr>
          <w:color w:val="4D4D4D"/>
          <w:w w:val="105"/>
        </w:rPr>
        <w:t>（</w:t>
      </w:r>
      <w:r>
        <w:rPr>
          <w:color w:val="4D4D4D"/>
          <w:w w:val="105"/>
        </w:rPr>
        <w:t>提</w:t>
      </w:r>
      <w:r>
        <w:rPr>
          <w:color w:val="4D4D4D"/>
          <w:w w:val="105"/>
        </w:rPr>
        <w:t>示</w:t>
      </w:r>
      <w:r>
        <w:rPr>
          <w:color w:val="4D4D4D"/>
          <w:w w:val="105"/>
        </w:rPr>
        <w:t>胎</w:t>
      </w:r>
      <w:r>
        <w:rPr>
          <w:color w:val="4D4D4D"/>
          <w:w w:val="105"/>
        </w:rPr>
        <w:t>儿</w:t>
      </w:r>
      <w:r>
        <w:rPr>
          <w:color w:val="4D4D4D"/>
          <w:w w:val="105"/>
        </w:rPr>
        <w:t>供</w:t>
      </w:r>
      <w:r>
        <w:rPr>
          <w:color w:val="4D4D4D"/>
          <w:w w:val="105"/>
        </w:rPr>
        <w:t>氧</w:t>
      </w:r>
      <w:r>
        <w:rPr>
          <w:color w:val="4D4D4D"/>
          <w:w w:val="105"/>
        </w:rPr>
        <w:t>不</w:t>
      </w:r>
      <w:r>
        <w:rPr>
          <w:color w:val="4D4D4D"/>
          <w:w w:val="105"/>
        </w:rPr>
        <w:t>足</w:t>
      </w:r>
      <w:r>
        <w:rPr>
          <w:color w:val="4D4D4D"/>
          <w:spacing w:val="-5"/>
          <w:w w:val="105"/>
        </w:rPr>
        <w:t>），</w:t>
      </w:r>
    </w:p>
    <w:p>
      <w:pPr>
        <w:pStyle w:val="BodyText"/>
        <w:spacing w:line="328" w:lineRule="auto" w:before="1"/>
        <w:ind w:left="766" w:right="488" w:hanging="6"/>
      </w:pPr>
      <w:r>
        <w:rPr>
          <w:color w:val="4D4D4D"/>
          <w:spacing w:val="-2"/>
          <w:w w:val="110"/>
        </w:rPr>
        <w:t>或者已接近足月，尽早分挽可能对孕妇及胎儿都是最佳</w:t>
      </w:r>
      <w:r>
        <w:rPr>
          <w:color w:val="4D4D4D"/>
          <w:spacing w:val="-2"/>
          <w:w w:val="105"/>
        </w:rPr>
        <w:t>选</w:t>
      </w:r>
      <w:r>
        <w:rPr>
          <w:color w:val="4D4D4D"/>
          <w:spacing w:val="-2"/>
          <w:w w:val="105"/>
        </w:rPr>
        <w:t>择</w:t>
      </w:r>
      <w:r>
        <w:rPr>
          <w:color w:val="939393"/>
          <w:spacing w:val="-2"/>
          <w:w w:val="105"/>
        </w:rPr>
        <w:t>。</w:t>
      </w:r>
      <w:r>
        <w:rPr>
          <w:color w:val="4D4D4D"/>
          <w:spacing w:val="-2"/>
          <w:w w:val="105"/>
        </w:rPr>
        <w:t>假</w:t>
      </w:r>
      <w:r>
        <w:rPr>
          <w:color w:val="4D4D4D"/>
          <w:spacing w:val="-2"/>
          <w:w w:val="105"/>
        </w:rPr>
        <w:t>如</w:t>
      </w:r>
      <w:r>
        <w:rPr>
          <w:color w:val="4D4D4D"/>
          <w:spacing w:val="-2"/>
          <w:w w:val="105"/>
        </w:rPr>
        <w:t>不</w:t>
      </w:r>
      <w:r>
        <w:rPr>
          <w:color w:val="4D4D4D"/>
          <w:spacing w:val="-2"/>
          <w:w w:val="105"/>
        </w:rPr>
        <w:t>能</w:t>
      </w:r>
      <w:r>
        <w:rPr>
          <w:color w:val="4D4D4D"/>
          <w:spacing w:val="-2"/>
          <w:w w:val="105"/>
        </w:rPr>
        <w:t>阴</w:t>
      </w:r>
      <w:r>
        <w:rPr>
          <w:color w:val="4D4D4D"/>
          <w:spacing w:val="-2"/>
          <w:w w:val="105"/>
        </w:rPr>
        <w:t>道</w:t>
      </w:r>
      <w:r>
        <w:rPr>
          <w:color w:val="4D4D4D"/>
          <w:spacing w:val="-2"/>
          <w:w w:val="105"/>
        </w:rPr>
        <w:t>分</w:t>
      </w:r>
      <w:r>
        <w:rPr>
          <w:color w:val="4D4D4D"/>
          <w:spacing w:val="-2"/>
          <w:w w:val="105"/>
        </w:rPr>
        <w:t>挽</w:t>
      </w:r>
      <w:r>
        <w:rPr>
          <w:color w:val="4D4D4D"/>
          <w:spacing w:val="-2"/>
          <w:w w:val="105"/>
        </w:rPr>
        <w:t>，</w:t>
      </w:r>
      <w:r>
        <w:rPr>
          <w:color w:val="4D4D4D"/>
          <w:spacing w:val="-2"/>
          <w:w w:val="105"/>
        </w:rPr>
        <w:t>则</w:t>
      </w:r>
      <w:r>
        <w:rPr>
          <w:color w:val="4D4D4D"/>
          <w:spacing w:val="-2"/>
          <w:w w:val="105"/>
        </w:rPr>
        <w:t>可</w:t>
      </w:r>
      <w:r>
        <w:rPr>
          <w:color w:val="4D4D4D"/>
          <w:spacing w:val="-2"/>
          <w:w w:val="105"/>
        </w:rPr>
        <w:t>行</w:t>
      </w:r>
      <w:r>
        <w:rPr>
          <w:color w:val="4D4D4D"/>
          <w:spacing w:val="-2"/>
          <w:w w:val="105"/>
        </w:rPr>
        <w:t>剖</w:t>
      </w:r>
      <w:r>
        <w:rPr>
          <w:color w:val="4D4D4D"/>
          <w:spacing w:val="-2"/>
          <w:w w:val="105"/>
        </w:rPr>
        <w:t>宫</w:t>
      </w:r>
      <w:r>
        <w:rPr>
          <w:color w:val="4D4D4D"/>
          <w:spacing w:val="-2"/>
          <w:w w:val="105"/>
        </w:rPr>
        <w:t>产</w:t>
      </w:r>
      <w:r>
        <w:rPr>
          <w:color w:val="939393"/>
          <w:spacing w:val="-2"/>
          <w:w w:val="105"/>
        </w:rPr>
        <w:t>。</w:t>
      </w:r>
    </w:p>
    <w:p>
      <w:pPr>
        <w:spacing w:after="0" w:line="328" w:lineRule="auto"/>
        <w:sectPr>
          <w:type w:val="continuous"/>
          <w:pgSz w:w="21750" w:h="31660"/>
          <w:pgMar w:top="0" w:bottom="280" w:left="0" w:right="0"/>
          <w:cols w:num="2" w:equalWidth="0">
            <w:col w:w="10621" w:space="40"/>
            <w:col w:w="11089"/>
          </w:cols>
        </w:sectPr>
      </w:pPr>
    </w:p>
    <w:p>
      <w:pPr>
        <w:pStyle w:val="BodyText"/>
        <w:rPr>
          <w:sz w:val="20"/>
        </w:rPr>
      </w:pPr>
    </w:p>
    <w:p>
      <w:pPr>
        <w:pStyle w:val="BodyText"/>
        <w:spacing w:before="5" w:after="1"/>
        <w:rPr>
          <w:sz w:val="19"/>
        </w:rPr>
      </w:pPr>
    </w:p>
    <w:p>
      <w:pPr>
        <w:pStyle w:val="BodyText"/>
        <w:ind w:left="1084"/>
        <w:rPr>
          <w:sz w:val="20"/>
        </w:rPr>
      </w:pPr>
      <w:r>
        <w:rPr>
          <w:sz w:val="20"/>
        </w:rPr>
        <w:drawing>
          <wp:inline distT="0" distB="0" distL="0" distR="0">
            <wp:extent cx="75484" cy="342900"/>
            <wp:effectExtent l="0" t="0" r="0" b="0"/>
            <wp:docPr id="1149" name="image790.png"/>
            <wp:cNvGraphicFramePr>
              <a:graphicFrameLocks noChangeAspect="1"/>
            </wp:cNvGraphicFramePr>
            <a:graphic>
              <a:graphicData uri="http://schemas.openxmlformats.org/drawingml/2006/picture">
                <pic:pic>
                  <pic:nvPicPr>
                    <pic:cNvPr id="1150" name="image790.png"/>
                    <pic:cNvPicPr/>
                  </pic:nvPicPr>
                  <pic:blipFill>
                    <a:blip r:embed="rId795" cstate="print"/>
                    <a:stretch>
                      <a:fillRect/>
                    </a:stretch>
                  </pic:blipFill>
                  <pic:spPr>
                    <a:xfrm>
                      <a:off x="0" y="0"/>
                      <a:ext cx="75484" cy="342900"/>
                    </a:xfrm>
                    <a:prstGeom prst="rect">
                      <a:avLst/>
                    </a:prstGeom>
                  </pic:spPr>
                </pic:pic>
              </a:graphicData>
            </a:graphic>
          </wp:inline>
        </w:drawing>
      </w:r>
      <w:r>
        <w:rPr>
          <w:sz w:val="20"/>
        </w:rPr>
      </w:r>
    </w:p>
    <w:p>
      <w:pPr>
        <w:spacing w:before="30"/>
        <w:ind w:left="941" w:right="614" w:firstLine="0"/>
        <w:jc w:val="center"/>
        <w:rPr>
          <w:sz w:val="53"/>
        </w:rPr>
      </w:pPr>
      <w:r>
        <w:rPr>
          <w:color w:val="1F1F1F"/>
          <w:w w:val="135"/>
          <w:sz w:val="53"/>
        </w:rPr>
        <w:t>胎</w:t>
      </w:r>
      <w:r>
        <w:rPr>
          <w:color w:val="1F1F1F"/>
          <w:w w:val="135"/>
          <w:sz w:val="53"/>
        </w:rPr>
        <w:t>盘</w:t>
      </w:r>
      <w:r>
        <w:rPr>
          <w:color w:val="1F1F1F"/>
          <w:w w:val="135"/>
          <w:sz w:val="53"/>
        </w:rPr>
        <w:t>问</w:t>
      </w:r>
      <w:r>
        <w:rPr>
          <w:color w:val="1F1F1F"/>
          <w:spacing w:val="-10"/>
          <w:w w:val="135"/>
          <w:sz w:val="53"/>
        </w:rPr>
        <w:t>题</w:t>
      </w:r>
    </w:p>
    <w:p>
      <w:pPr>
        <w:pStyle w:val="BodyText"/>
        <w:spacing w:before="10"/>
        <w:rPr>
          <w:sz w:val="24"/>
        </w:rPr>
      </w:pPr>
    </w:p>
    <w:p>
      <w:pPr>
        <w:spacing w:after="0"/>
        <w:rPr>
          <w:sz w:val="24"/>
        </w:rPr>
        <w:sectPr>
          <w:type w:val="continuous"/>
          <w:pgSz w:w="21750" w:h="31660"/>
          <w:pgMar w:top="0" w:bottom="280" w:left="0" w:right="0"/>
        </w:sectPr>
      </w:pPr>
    </w:p>
    <w:p>
      <w:pPr>
        <w:pStyle w:val="BodyText"/>
        <w:spacing w:line="333" w:lineRule="auto" w:before="46"/>
        <w:ind w:left="1635" w:right="7" w:firstLine="811"/>
      </w:pPr>
      <w:r>
        <w:rPr>
          <w:color w:val="4D4D4D"/>
          <w:spacing w:val="-2"/>
          <w:w w:val="105"/>
        </w:rPr>
        <w:t>正常情况下，胎盘附着在子宫底部，在胎儿挽出</w:t>
      </w:r>
      <w:r>
        <w:rPr>
          <w:color w:val="4D4D4D"/>
          <w:spacing w:val="-2"/>
          <w:w w:val="105"/>
        </w:rPr>
        <w:t>前</w:t>
      </w:r>
      <w:r>
        <w:rPr>
          <w:color w:val="4D4D4D"/>
          <w:spacing w:val="-2"/>
          <w:w w:val="105"/>
        </w:rPr>
        <w:t>牢</w:t>
      </w:r>
      <w:r>
        <w:rPr>
          <w:color w:val="4D4D4D"/>
          <w:spacing w:val="-2"/>
          <w:w w:val="105"/>
        </w:rPr>
        <w:t>固</w:t>
      </w:r>
      <w:r>
        <w:rPr>
          <w:color w:val="4D4D4D"/>
          <w:spacing w:val="-2"/>
          <w:w w:val="105"/>
        </w:rPr>
        <w:t>地</w:t>
      </w:r>
      <w:r>
        <w:rPr>
          <w:color w:val="4D4D4D"/>
          <w:spacing w:val="-2"/>
          <w:w w:val="105"/>
        </w:rPr>
        <w:t>附</w:t>
      </w:r>
      <w:r>
        <w:rPr>
          <w:color w:val="4D4D4D"/>
          <w:spacing w:val="-2"/>
          <w:w w:val="105"/>
        </w:rPr>
        <w:t>着</w:t>
      </w:r>
      <w:r>
        <w:rPr>
          <w:color w:val="4D4D4D"/>
          <w:spacing w:val="-2"/>
          <w:w w:val="105"/>
        </w:rPr>
        <w:t>在</w:t>
      </w:r>
      <w:r>
        <w:rPr>
          <w:color w:val="4D4D4D"/>
          <w:spacing w:val="-2"/>
          <w:w w:val="105"/>
        </w:rPr>
        <w:t>子</w:t>
      </w:r>
      <w:r>
        <w:rPr>
          <w:color w:val="4D4D4D"/>
          <w:spacing w:val="-2"/>
          <w:w w:val="105"/>
        </w:rPr>
        <w:t>宫</w:t>
      </w:r>
      <w:r>
        <w:rPr>
          <w:color w:val="4D4D4D"/>
          <w:spacing w:val="-2"/>
          <w:w w:val="105"/>
        </w:rPr>
        <w:t>壁</w:t>
      </w:r>
      <w:r>
        <w:rPr>
          <w:color w:val="4D4D4D"/>
          <w:spacing w:val="-2"/>
          <w:w w:val="105"/>
        </w:rPr>
        <w:t>上</w:t>
      </w:r>
      <w:r>
        <w:rPr>
          <w:color w:val="939393"/>
          <w:spacing w:val="-2"/>
          <w:w w:val="105"/>
        </w:rPr>
        <w:t>。</w:t>
      </w:r>
    </w:p>
    <w:p>
      <w:pPr>
        <w:pStyle w:val="BodyText"/>
        <w:spacing w:line="426" w:lineRule="exact"/>
        <w:ind w:left="2474"/>
      </w:pPr>
      <w:r>
        <w:rPr>
          <w:color w:val="3B3B3B"/>
          <w:spacing w:val="-1"/>
          <w:w w:val="110"/>
        </w:rPr>
        <w:t>胎盘早剥是指胎盘从子宫壁上提前剥离，导致</w:t>
      </w:r>
    </w:p>
    <w:p>
      <w:pPr>
        <w:pStyle w:val="BodyText"/>
        <w:spacing w:line="321" w:lineRule="auto" w:before="153"/>
        <w:ind w:left="1653" w:right="43" w:firstLine="1"/>
      </w:pPr>
      <w:r>
        <w:rPr/>
        <w:drawing>
          <wp:anchor distT="0" distB="0" distL="0" distR="0" allowOverlap="1" layoutInCell="1" locked="0" behindDoc="0" simplePos="0" relativeHeight="16809984">
            <wp:simplePos x="0" y="0"/>
            <wp:positionH relativeFrom="page">
              <wp:posOffset>695788</wp:posOffset>
            </wp:positionH>
            <wp:positionV relativeFrom="paragraph">
              <wp:posOffset>716394</wp:posOffset>
            </wp:positionV>
            <wp:extent cx="81857" cy="818069"/>
            <wp:effectExtent l="0" t="0" r="0" b="0"/>
            <wp:wrapNone/>
            <wp:docPr id="1151" name="image791.png"/>
            <wp:cNvGraphicFramePr>
              <a:graphicFrameLocks noChangeAspect="1"/>
            </wp:cNvGraphicFramePr>
            <a:graphic>
              <a:graphicData uri="http://schemas.openxmlformats.org/drawingml/2006/picture">
                <pic:pic>
                  <pic:nvPicPr>
                    <pic:cNvPr id="1152" name="image791.png"/>
                    <pic:cNvPicPr/>
                  </pic:nvPicPr>
                  <pic:blipFill>
                    <a:blip r:embed="rId796" cstate="print"/>
                    <a:stretch>
                      <a:fillRect/>
                    </a:stretch>
                  </pic:blipFill>
                  <pic:spPr>
                    <a:xfrm>
                      <a:off x="0" y="0"/>
                      <a:ext cx="81857" cy="818069"/>
                    </a:xfrm>
                    <a:prstGeom prst="rect">
                      <a:avLst/>
                    </a:prstGeom>
                  </pic:spPr>
                </pic:pic>
              </a:graphicData>
            </a:graphic>
          </wp:anchor>
        </w:drawing>
      </w:r>
      <w:r>
        <w:rPr>
          <w:color w:val="4D4D4D"/>
          <w:spacing w:val="1"/>
          <w:w w:val="109"/>
        </w:rPr>
        <w:t>子宫出血，胎儿的营养物质及氧气供应减少</w:t>
      </w:r>
      <w:r>
        <w:rPr>
          <w:color w:val="939393"/>
          <w:spacing w:val="1"/>
          <w:w w:val="109"/>
        </w:rPr>
        <w:t>。</w:t>
      </w:r>
      <w:r>
        <w:rPr>
          <w:color w:val="4D4D4D"/>
          <w:w w:val="109"/>
        </w:rPr>
        <w:t>有此</w:t>
      </w:r>
      <w:r>
        <w:rPr>
          <w:color w:val="4D4D4D"/>
          <w:spacing w:val="1"/>
          <w:w w:val="110"/>
        </w:rPr>
        <w:t>并发症的孕妇需要住院治疗并可能提前分挽</w:t>
      </w:r>
      <w:r>
        <w:rPr>
          <w:color w:val="939393"/>
          <w:w w:val="110"/>
        </w:rPr>
        <w:t>。</w:t>
      </w:r>
    </w:p>
    <w:p>
      <w:pPr>
        <w:pStyle w:val="BodyText"/>
        <w:spacing w:line="326" w:lineRule="auto" w:before="24"/>
        <w:ind w:left="731" w:right="1273" w:firstLine="820"/>
        <w:jc w:val="both"/>
      </w:pPr>
      <w:r>
        <w:rPr/>
        <w:br w:type="column"/>
      </w:r>
      <w:r>
        <w:rPr>
          <w:color w:val="4D4D4D"/>
          <w:spacing w:val="-1"/>
          <w:w w:val="116"/>
        </w:rPr>
        <w:t>前置胎盘是指胎盘附着部位覆盖或者接近宫</w:t>
      </w:r>
      <w:r>
        <w:rPr>
          <w:color w:val="4D4D4D"/>
          <w:spacing w:val="3"/>
          <w:w w:val="109"/>
        </w:rPr>
        <w:t>颈，在子宫的下部</w:t>
      </w:r>
      <w:r>
        <w:rPr>
          <w:color w:val="939393"/>
          <w:spacing w:val="3"/>
          <w:w w:val="109"/>
        </w:rPr>
        <w:t>。</w:t>
      </w:r>
      <w:r>
        <w:rPr>
          <w:color w:val="3B3B3B"/>
          <w:spacing w:val="2"/>
          <w:w w:val="109"/>
        </w:rPr>
        <w:t>前置胎盘可能导致妊娠晚期突</w:t>
      </w:r>
      <w:r>
        <w:rPr>
          <w:color w:val="4D4D4D"/>
          <w:spacing w:val="2"/>
          <w:w w:val="109"/>
        </w:rPr>
        <w:t>发无痛性阴道出血</w:t>
      </w:r>
      <w:r>
        <w:rPr>
          <w:color w:val="939393"/>
          <w:spacing w:val="2"/>
          <w:w w:val="109"/>
        </w:rPr>
        <w:t>。</w:t>
      </w:r>
      <w:r>
        <w:rPr>
          <w:color w:val="3B3B3B"/>
          <w:spacing w:val="2"/>
          <w:w w:val="109"/>
        </w:rPr>
        <w:t>出血可能很严重</w:t>
      </w:r>
      <w:r>
        <w:rPr>
          <w:color w:val="939393"/>
          <w:spacing w:val="2"/>
          <w:w w:val="109"/>
        </w:rPr>
        <w:t>。</w:t>
      </w:r>
      <w:r>
        <w:rPr>
          <w:color w:val="3B3B3B"/>
          <w:spacing w:val="2"/>
          <w:w w:val="109"/>
        </w:rPr>
        <w:t>胎儿通常</w:t>
      </w:r>
      <w:r>
        <w:rPr>
          <w:color w:val="666666"/>
          <w:w w:val="109"/>
        </w:rPr>
        <w:t>经</w:t>
      </w:r>
      <w:r>
        <w:rPr>
          <w:color w:val="4D4D4D"/>
          <w:spacing w:val="2"/>
          <w:w w:val="109"/>
        </w:rPr>
        <w:t>剖宫产分挽</w:t>
      </w:r>
      <w:r>
        <w:rPr>
          <w:color w:val="939393"/>
          <w:w w:val="109"/>
        </w:rPr>
        <w:t>。</w:t>
      </w:r>
    </w:p>
    <w:p>
      <w:pPr>
        <w:pStyle w:val="BodyText"/>
        <w:rPr>
          <w:sz w:val="36"/>
        </w:rPr>
      </w:pPr>
    </w:p>
    <w:p>
      <w:pPr>
        <w:pStyle w:val="BodyText"/>
        <w:spacing w:before="11"/>
        <w:rPr>
          <w:sz w:val="41"/>
        </w:rPr>
      </w:pPr>
    </w:p>
    <w:p>
      <w:pPr>
        <w:spacing w:before="0"/>
        <w:ind w:left="1843" w:right="0" w:firstLine="0"/>
        <w:jc w:val="left"/>
        <w:rPr>
          <w:sz w:val="35"/>
        </w:rPr>
      </w:pPr>
      <w:r>
        <w:rPr/>
        <w:pict>
          <v:group style="position:absolute;margin-left:135.354843pt;margin-top:20.372232pt;width:841.15pt;height:391.9pt;mso-position-horizontal-relative:page;mso-position-vertical-relative:paragraph;z-index:16810496" id="docshapegroup2013" coordorigin="2707,407" coordsize="16823,7838">
            <v:shape style="position:absolute;left:2707;top:407;width:16823;height:7838" type="#_x0000_t75" id="docshape2014" stroked="false">
              <v:imagedata r:id="rId797" o:title=""/>
            </v:shape>
            <v:shape style="position:absolute;left:2707;top:1116;width:8251;height:4316" type="#_x0000_t75" id="docshape2015" stroked="false">
              <v:imagedata r:id="rId798" o:title=""/>
            </v:shape>
            <v:shape style="position:absolute;left:5150;top:5266;width:647;height:838" type="#_x0000_t202" id="docshape2016" filled="false" stroked="false">
              <v:textbox inset="0,0,0,0">
                <w:txbxContent>
                  <w:p>
                    <w:pPr>
                      <w:spacing w:line="836" w:lineRule="exact" w:before="0"/>
                      <w:ind w:left="0" w:right="0" w:firstLine="0"/>
                      <w:jc w:val="left"/>
                      <w:rPr>
                        <w:sz w:val="83"/>
                      </w:rPr>
                    </w:pPr>
                    <w:r>
                      <w:rPr>
                        <w:rFonts w:ascii="Times New Roman" w:eastAsia="Times New Roman"/>
                        <w:color w:val="C3C3C3"/>
                        <w:spacing w:val="-2"/>
                        <w:w w:val="95"/>
                        <w:sz w:val="8"/>
                      </w:rPr>
                      <w:t>I</w:t>
                    </w:r>
                    <w:r>
                      <w:rPr>
                        <w:color w:val="3B3B3B"/>
                        <w:spacing w:val="-10"/>
                        <w:w w:val="75"/>
                        <w:sz w:val="83"/>
                      </w:rPr>
                      <w:t>扑</w:t>
                    </w:r>
                  </w:p>
                </w:txbxContent>
              </v:textbox>
              <w10:wrap type="none"/>
            </v:shape>
            <w10:wrap type="none"/>
          </v:group>
        </w:pict>
      </w:r>
      <w:r>
        <w:rPr/>
        <w:drawing>
          <wp:anchor distT="0" distB="0" distL="0" distR="0" allowOverlap="1" layoutInCell="1" locked="0" behindDoc="0" simplePos="0" relativeHeight="16811008">
            <wp:simplePos x="0" y="0"/>
            <wp:positionH relativeFrom="page">
              <wp:posOffset>13260911</wp:posOffset>
            </wp:positionH>
            <wp:positionV relativeFrom="paragraph">
              <wp:posOffset>-1431950</wp:posOffset>
            </wp:positionV>
            <wp:extent cx="95500" cy="531745"/>
            <wp:effectExtent l="0" t="0" r="0" b="0"/>
            <wp:wrapNone/>
            <wp:docPr id="1153" name="image794.png"/>
            <wp:cNvGraphicFramePr>
              <a:graphicFrameLocks noChangeAspect="1"/>
            </wp:cNvGraphicFramePr>
            <a:graphic>
              <a:graphicData uri="http://schemas.openxmlformats.org/drawingml/2006/picture">
                <pic:pic>
                  <pic:nvPicPr>
                    <pic:cNvPr id="1154" name="image794.png"/>
                    <pic:cNvPicPr/>
                  </pic:nvPicPr>
                  <pic:blipFill>
                    <a:blip r:embed="rId799" cstate="print"/>
                    <a:stretch>
                      <a:fillRect/>
                    </a:stretch>
                  </pic:blipFill>
                  <pic:spPr>
                    <a:xfrm>
                      <a:off x="0" y="0"/>
                      <a:ext cx="95500" cy="531745"/>
                    </a:xfrm>
                    <a:prstGeom prst="rect">
                      <a:avLst/>
                    </a:prstGeom>
                  </pic:spPr>
                </pic:pic>
              </a:graphicData>
            </a:graphic>
          </wp:anchor>
        </w:drawing>
      </w:r>
      <w:r>
        <w:rPr/>
        <w:pict>
          <v:shape style="position:absolute;margin-left:585.804382pt;margin-top:88.746605pt;width:53.6pt;height:53.55pt;mso-position-horizontal-relative:page;mso-position-vertical-relative:paragraph;z-index:16813568" type="#_x0000_t202" id="docshape2017" filled="false" stroked="false">
            <v:textbox inset="0,0,0,0" style="layout-flow:vertical-ideographic">
              <w:txbxContent>
                <w:p>
                  <w:pPr>
                    <w:spacing w:line="144" w:lineRule="auto" w:before="0"/>
                    <w:ind w:left="20" w:right="0" w:firstLine="0"/>
                    <w:jc w:val="left"/>
                    <w:rPr>
                      <w:sz w:val="103"/>
                    </w:rPr>
                  </w:pPr>
                  <w:r>
                    <w:rPr>
                      <w:color w:val="3B3B3B"/>
                      <w:w w:val="100"/>
                      <w:sz w:val="103"/>
                    </w:rPr>
                    <w:t>勹</w:t>
                  </w:r>
                </w:p>
              </w:txbxContent>
            </v:textbox>
            <w10:wrap type="none"/>
          </v:shape>
        </w:pict>
      </w:r>
      <w:r>
        <w:rPr>
          <w:color w:val="3B3B3B"/>
          <w:spacing w:val="-5"/>
          <w:w w:val="105"/>
          <w:sz w:val="35"/>
        </w:rPr>
        <w:t>胎盘</w:t>
      </w:r>
    </w:p>
    <w:p>
      <w:pPr>
        <w:spacing w:after="0"/>
        <w:jc w:val="left"/>
        <w:rPr>
          <w:sz w:val="35"/>
        </w:rPr>
        <w:sectPr>
          <w:type w:val="continuous"/>
          <w:pgSz w:w="21750" w:h="31660"/>
          <w:pgMar w:top="0" w:bottom="280" w:left="0" w:right="0"/>
          <w:cols w:num="2" w:equalWidth="0">
            <w:col w:w="10668" w:space="40"/>
            <w:col w:w="11042"/>
          </w:cols>
        </w:sectPr>
      </w:pPr>
    </w:p>
    <w:p>
      <w:pPr>
        <w:pStyle w:val="BodyText"/>
        <w:rPr>
          <w:sz w:val="20"/>
        </w:rPr>
      </w:pPr>
    </w:p>
    <w:p>
      <w:pPr>
        <w:pStyle w:val="BodyText"/>
        <w:rPr>
          <w:sz w:val="20"/>
        </w:rPr>
      </w:pPr>
    </w:p>
    <w:p>
      <w:pPr>
        <w:pStyle w:val="BodyText"/>
        <w:spacing w:before="7"/>
        <w:rPr>
          <w:sz w:val="13"/>
        </w:rPr>
      </w:pPr>
    </w:p>
    <w:p>
      <w:pPr>
        <w:pStyle w:val="BodyText"/>
        <w:ind w:left="1095"/>
        <w:rPr>
          <w:sz w:val="20"/>
        </w:rPr>
      </w:pPr>
      <w:r>
        <w:rPr>
          <w:sz w:val="20"/>
        </w:rPr>
        <w:drawing>
          <wp:inline distT="0" distB="0" distL="0" distR="0">
            <wp:extent cx="82346" cy="740664"/>
            <wp:effectExtent l="0" t="0" r="0" b="0"/>
            <wp:docPr id="1155" name="image795.png"/>
            <wp:cNvGraphicFramePr>
              <a:graphicFrameLocks noChangeAspect="1"/>
            </wp:cNvGraphicFramePr>
            <a:graphic>
              <a:graphicData uri="http://schemas.openxmlformats.org/drawingml/2006/picture">
                <pic:pic>
                  <pic:nvPicPr>
                    <pic:cNvPr id="1156" name="image795.png"/>
                    <pic:cNvPicPr/>
                  </pic:nvPicPr>
                  <pic:blipFill>
                    <a:blip r:embed="rId800" cstate="print"/>
                    <a:stretch>
                      <a:fillRect/>
                    </a:stretch>
                  </pic:blipFill>
                  <pic:spPr>
                    <a:xfrm>
                      <a:off x="0" y="0"/>
                      <a:ext cx="82346" cy="740664"/>
                    </a:xfrm>
                    <a:prstGeom prst="rect">
                      <a:avLst/>
                    </a:prstGeom>
                  </pic:spPr>
                </pic:pic>
              </a:graphicData>
            </a:graphic>
          </wp:inline>
        </w:drawing>
      </w:r>
      <w:r>
        <w:rPr>
          <w:sz w:val="20"/>
        </w:rPr>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7"/>
        <w:rPr>
          <w:sz w:val="12"/>
        </w:rPr>
      </w:pPr>
      <w:r>
        <w:rPr/>
        <w:drawing>
          <wp:anchor distT="0" distB="0" distL="0" distR="0" allowOverlap="1" layoutInCell="1" locked="0" behindDoc="0" simplePos="0" relativeHeight="2105">
            <wp:simplePos x="0" y="0"/>
            <wp:positionH relativeFrom="page">
              <wp:posOffset>13288193</wp:posOffset>
            </wp:positionH>
            <wp:positionV relativeFrom="paragraph">
              <wp:posOffset>112516</wp:posOffset>
            </wp:positionV>
            <wp:extent cx="68622" cy="288035"/>
            <wp:effectExtent l="0" t="0" r="0" b="0"/>
            <wp:wrapTopAndBottom/>
            <wp:docPr id="1157" name="image796.png"/>
            <wp:cNvGraphicFramePr>
              <a:graphicFrameLocks noChangeAspect="1"/>
            </wp:cNvGraphicFramePr>
            <a:graphic>
              <a:graphicData uri="http://schemas.openxmlformats.org/drawingml/2006/picture">
                <pic:pic>
                  <pic:nvPicPr>
                    <pic:cNvPr id="1158" name="image796.png"/>
                    <pic:cNvPicPr/>
                  </pic:nvPicPr>
                  <pic:blipFill>
                    <a:blip r:embed="rId801" cstate="print"/>
                    <a:stretch>
                      <a:fillRect/>
                    </a:stretch>
                  </pic:blipFill>
                  <pic:spPr>
                    <a:xfrm>
                      <a:off x="0" y="0"/>
                      <a:ext cx="68622" cy="288035"/>
                    </a:xfrm>
                    <a:prstGeom prst="rect">
                      <a:avLst/>
                    </a:prstGeom>
                  </pic:spPr>
                </pic:pic>
              </a:graphicData>
            </a:graphic>
          </wp:anchor>
        </w:drawing>
      </w:r>
      <w:r>
        <w:rPr/>
        <w:drawing>
          <wp:anchor distT="0" distB="0" distL="0" distR="0" allowOverlap="1" layoutInCell="1" locked="0" behindDoc="0" simplePos="0" relativeHeight="2106">
            <wp:simplePos x="0" y="0"/>
            <wp:positionH relativeFrom="page">
              <wp:posOffset>723074</wp:posOffset>
            </wp:positionH>
            <wp:positionV relativeFrom="paragraph">
              <wp:posOffset>453383</wp:posOffset>
            </wp:positionV>
            <wp:extent cx="68622" cy="329183"/>
            <wp:effectExtent l="0" t="0" r="0" b="0"/>
            <wp:wrapTopAndBottom/>
            <wp:docPr id="1159" name="image797.png"/>
            <wp:cNvGraphicFramePr>
              <a:graphicFrameLocks noChangeAspect="1"/>
            </wp:cNvGraphicFramePr>
            <a:graphic>
              <a:graphicData uri="http://schemas.openxmlformats.org/drawingml/2006/picture">
                <pic:pic>
                  <pic:nvPicPr>
                    <pic:cNvPr id="1160" name="image797.png"/>
                    <pic:cNvPicPr/>
                  </pic:nvPicPr>
                  <pic:blipFill>
                    <a:blip r:embed="rId802" cstate="print"/>
                    <a:stretch>
                      <a:fillRect/>
                    </a:stretch>
                  </pic:blipFill>
                  <pic:spPr>
                    <a:xfrm>
                      <a:off x="0" y="0"/>
                      <a:ext cx="68622" cy="329183"/>
                    </a:xfrm>
                    <a:prstGeom prst="rect">
                      <a:avLst/>
                    </a:prstGeom>
                  </pic:spPr>
                </pic:pic>
              </a:graphicData>
            </a:graphic>
          </wp:anchor>
        </w:drawing>
      </w:r>
      <w:r>
        <w:rPr/>
        <w:drawing>
          <wp:anchor distT="0" distB="0" distL="0" distR="0" allowOverlap="1" layoutInCell="1" locked="0" behindDoc="0" simplePos="0" relativeHeight="2107">
            <wp:simplePos x="0" y="0"/>
            <wp:positionH relativeFrom="page">
              <wp:posOffset>716252</wp:posOffset>
            </wp:positionH>
            <wp:positionV relativeFrom="paragraph">
              <wp:posOffset>876048</wp:posOffset>
            </wp:positionV>
            <wp:extent cx="75484" cy="987551"/>
            <wp:effectExtent l="0" t="0" r="0" b="0"/>
            <wp:wrapTopAndBottom/>
            <wp:docPr id="1161" name="image798.png"/>
            <wp:cNvGraphicFramePr>
              <a:graphicFrameLocks noChangeAspect="1"/>
            </wp:cNvGraphicFramePr>
            <a:graphic>
              <a:graphicData uri="http://schemas.openxmlformats.org/drawingml/2006/picture">
                <pic:pic>
                  <pic:nvPicPr>
                    <pic:cNvPr id="1162" name="image798.png"/>
                    <pic:cNvPicPr/>
                  </pic:nvPicPr>
                  <pic:blipFill>
                    <a:blip r:embed="rId803" cstate="print"/>
                    <a:stretch>
                      <a:fillRect/>
                    </a:stretch>
                  </pic:blipFill>
                  <pic:spPr>
                    <a:xfrm>
                      <a:off x="0" y="0"/>
                      <a:ext cx="75484" cy="987551"/>
                    </a:xfrm>
                    <a:prstGeom prst="rect">
                      <a:avLst/>
                    </a:prstGeom>
                  </pic:spPr>
                </pic:pic>
              </a:graphicData>
            </a:graphic>
          </wp:anchor>
        </w:drawing>
      </w:r>
      <w:r>
        <w:rPr/>
        <w:drawing>
          <wp:anchor distT="0" distB="0" distL="0" distR="0" allowOverlap="1" layoutInCell="1" locked="0" behindDoc="0" simplePos="0" relativeHeight="2108">
            <wp:simplePos x="0" y="0"/>
            <wp:positionH relativeFrom="page">
              <wp:posOffset>13288193</wp:posOffset>
            </wp:positionH>
            <wp:positionV relativeFrom="paragraph">
              <wp:posOffset>889684</wp:posOffset>
            </wp:positionV>
            <wp:extent cx="82346" cy="1028700"/>
            <wp:effectExtent l="0" t="0" r="0" b="0"/>
            <wp:wrapTopAndBottom/>
            <wp:docPr id="1163" name="image799.png"/>
            <wp:cNvGraphicFramePr>
              <a:graphicFrameLocks noChangeAspect="1"/>
            </wp:cNvGraphicFramePr>
            <a:graphic>
              <a:graphicData uri="http://schemas.openxmlformats.org/drawingml/2006/picture">
                <pic:pic>
                  <pic:nvPicPr>
                    <pic:cNvPr id="1164" name="image799.png"/>
                    <pic:cNvPicPr/>
                  </pic:nvPicPr>
                  <pic:blipFill>
                    <a:blip r:embed="rId804" cstate="print"/>
                    <a:stretch>
                      <a:fillRect/>
                    </a:stretch>
                  </pic:blipFill>
                  <pic:spPr>
                    <a:xfrm>
                      <a:off x="0" y="0"/>
                      <a:ext cx="82346" cy="1028700"/>
                    </a:xfrm>
                    <a:prstGeom prst="rect">
                      <a:avLst/>
                    </a:prstGeom>
                  </pic:spPr>
                </pic:pic>
              </a:graphicData>
            </a:graphic>
          </wp:anchor>
        </w:drawing>
      </w:r>
    </w:p>
    <w:p>
      <w:pPr>
        <w:pStyle w:val="BodyText"/>
        <w:spacing w:before="10"/>
        <w:rPr>
          <w:sz w:val="4"/>
        </w:rPr>
      </w:pPr>
    </w:p>
    <w:p>
      <w:pPr>
        <w:pStyle w:val="BodyText"/>
        <w:spacing w:before="2"/>
        <w:rPr>
          <w:sz w:val="1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1"/>
        </w:rPr>
      </w:pPr>
    </w:p>
    <w:p>
      <w:pPr>
        <w:tabs>
          <w:tab w:pos="6512" w:val="left" w:leader="none"/>
          <w:tab w:pos="12302" w:val="left" w:leader="none"/>
        </w:tabs>
        <w:spacing w:before="29"/>
        <w:ind w:left="738" w:right="0" w:firstLine="0"/>
        <w:jc w:val="center"/>
        <w:rPr>
          <w:sz w:val="35"/>
        </w:rPr>
      </w:pPr>
      <w:r>
        <w:rPr/>
        <w:pict>
          <v:shape style="position:absolute;margin-left:589.474121pt;margin-top:-126.601265pt;width:14.55pt;height:41.7pt;mso-position-horizontal-relative:page;mso-position-vertical-relative:paragraph;z-index:16811520" type="#_x0000_t202" id="docshape2018" filled="false" stroked="false">
            <v:textbox inset="0,0,0,0" style="layout-flow:vertical">
              <w:txbxContent>
                <w:p>
                  <w:pPr>
                    <w:tabs>
                      <w:tab w:pos="343" w:val="left" w:leader="none"/>
                      <w:tab w:pos="686" w:val="left" w:leader="none"/>
                    </w:tabs>
                    <w:spacing w:line="271" w:lineRule="exact" w:before="0"/>
                    <w:ind w:left="20" w:right="0" w:firstLine="0"/>
                    <w:jc w:val="left"/>
                    <w:rPr>
                      <w:sz w:val="25"/>
                    </w:rPr>
                  </w:pPr>
                  <w:r>
                    <w:rPr>
                      <w:color w:val="3B3B3B"/>
                      <w:spacing w:val="-5"/>
                      <w:sz w:val="25"/>
                    </w:rPr>
                    <w:t>'</w:t>
                  </w:r>
                  <w:r>
                    <w:rPr>
                      <w:color w:val="666666"/>
                      <w:spacing w:val="-5"/>
                      <w:sz w:val="25"/>
                    </w:rPr>
                    <w:t>,</w:t>
                  </w:r>
                  <w:r>
                    <w:rPr>
                      <w:color w:val="666666"/>
                      <w:sz w:val="25"/>
                    </w:rPr>
                    <w:tab/>
                  </w:r>
                  <w:r>
                    <w:rPr>
                      <w:color w:val="666666"/>
                      <w:spacing w:val="-10"/>
                      <w:sz w:val="25"/>
                    </w:rPr>
                    <w:t>1</w:t>
                  </w:r>
                  <w:r>
                    <w:rPr>
                      <w:color w:val="666666"/>
                      <w:sz w:val="25"/>
                    </w:rPr>
                    <w:tab/>
                  </w:r>
                  <w:r>
                    <w:rPr>
                      <w:color w:val="666666"/>
                      <w:spacing w:val="-10"/>
                      <w:sz w:val="25"/>
                    </w:rPr>
                    <w:t>x</w:t>
                  </w:r>
                </w:p>
              </w:txbxContent>
            </v:textbox>
            <w10:wrap type="none"/>
          </v:shape>
        </w:pict>
      </w:r>
      <w:r>
        <w:rPr/>
        <w:pict>
          <v:shape style="position:absolute;margin-left:318.514069pt;margin-top:-150.844803pt;width:13.15pt;height:52.85pt;mso-position-horizontal-relative:page;mso-position-vertical-relative:paragraph;z-index:16813056" type="#_x0000_t202" id="docshape2019" filled="false" stroked="false">
            <v:textbox inset="0,0,0,0" style="layout-flow:vertical">
              <w:txbxContent>
                <w:p>
                  <w:pPr>
                    <w:spacing w:line="242" w:lineRule="exact" w:before="0"/>
                    <w:ind w:left="20" w:right="0" w:firstLine="0"/>
                    <w:jc w:val="left"/>
                    <w:rPr>
                      <w:sz w:val="22"/>
                    </w:rPr>
                  </w:pPr>
                  <w:r>
                    <w:rPr>
                      <w:color w:val="797979"/>
                      <w:sz w:val="22"/>
                    </w:rPr>
                    <w:t>:</w:t>
                  </w:r>
                  <w:r>
                    <w:rPr>
                      <w:color w:val="797979"/>
                      <w:spacing w:val="-5"/>
                      <w:sz w:val="22"/>
                    </w:rPr>
                    <w:t> </w:t>
                  </w:r>
                  <w:r>
                    <w:rPr>
                      <w:color w:val="939393"/>
                      <w:sz w:val="22"/>
                    </w:rPr>
                    <w:t>t</w:t>
                  </w:r>
                  <w:r>
                    <w:rPr>
                      <w:color w:val="939393"/>
                      <w:spacing w:val="-20"/>
                      <w:sz w:val="22"/>
                    </w:rPr>
                    <w:t> </w:t>
                  </w:r>
                  <w:r>
                    <w:rPr>
                      <w:color w:val="939393"/>
                      <w:sz w:val="22"/>
                    </w:rPr>
                    <w:t>;</w:t>
                  </w:r>
                  <w:r>
                    <w:rPr>
                      <w:color w:val="939393"/>
                      <w:spacing w:val="54"/>
                      <w:w w:val="150"/>
                      <w:sz w:val="22"/>
                    </w:rPr>
                    <w:t> </w:t>
                  </w:r>
                  <w:r>
                    <w:rPr>
                      <w:color w:val="939393"/>
                      <w:sz w:val="22"/>
                    </w:rPr>
                    <w:t>'</w:t>
                  </w:r>
                  <w:r>
                    <w:rPr>
                      <w:color w:val="666666"/>
                      <w:sz w:val="22"/>
                    </w:rPr>
                    <w:t>.</w:t>
                  </w:r>
                  <w:r>
                    <w:rPr>
                      <w:color w:val="666666"/>
                      <w:spacing w:val="-17"/>
                      <w:sz w:val="22"/>
                    </w:rPr>
                    <w:t> </w:t>
                  </w:r>
                  <w:r>
                    <w:rPr>
                      <w:color w:val="666666"/>
                      <w:sz w:val="22"/>
                    </w:rPr>
                    <w:t>.</w:t>
                  </w:r>
                  <w:r>
                    <w:rPr>
                      <w:color w:val="666666"/>
                      <w:spacing w:val="-13"/>
                      <w:sz w:val="22"/>
                    </w:rPr>
                    <w:t> </w:t>
                  </w:r>
                  <w:r>
                    <w:rPr>
                      <w:color w:val="4D4D4D"/>
                      <w:sz w:val="22"/>
                    </w:rPr>
                    <w:t>,</w:t>
                  </w:r>
                  <w:r>
                    <w:rPr>
                      <w:color w:val="4D4D4D"/>
                      <w:spacing w:val="-28"/>
                      <w:sz w:val="22"/>
                    </w:rPr>
                    <w:t> </w:t>
                  </w:r>
                  <w:r>
                    <w:rPr>
                      <w:color w:val="4D4D4D"/>
                      <w:spacing w:val="-5"/>
                      <w:sz w:val="22"/>
                    </w:rPr>
                    <w:t>':</w:t>
                  </w:r>
                </w:p>
              </w:txbxContent>
            </v:textbox>
            <w10:wrap type="none"/>
          </v:shape>
        </w:pict>
      </w:r>
      <w:r>
        <w:rPr/>
        <w:pict>
          <v:shape style="position:absolute;margin-left:125.164658pt;margin-top:-62.915695pt;width:12.75pt;height:12.75pt;mso-position-horizontal-relative:page;mso-position-vertical-relative:paragraph;z-index:16814080" type="#_x0000_t202" id="docshape2020" filled="false" stroked="false">
            <v:textbox inset="0,0,0,0" style="layout-flow:vertical-ideographic">
              <w:txbxContent>
                <w:p>
                  <w:pPr>
                    <w:spacing w:line="156" w:lineRule="auto" w:before="0"/>
                    <w:ind w:left="20" w:right="0" w:firstLine="0"/>
                    <w:jc w:val="left"/>
                    <w:rPr>
                      <w:sz w:val="21"/>
                    </w:rPr>
                  </w:pPr>
                  <w:r>
                    <w:rPr>
                      <w:color w:val="C3C3C3"/>
                      <w:w w:val="102"/>
                      <w:sz w:val="21"/>
                    </w:rPr>
                    <w:t>｀</w:t>
                  </w:r>
                </w:p>
              </w:txbxContent>
            </v:textbox>
            <w10:wrap type="none"/>
          </v:shape>
        </w:pict>
      </w:r>
      <w:r>
        <w:rPr>
          <w:color w:val="1F1F1F"/>
          <w:w w:val="105"/>
          <w:sz w:val="35"/>
        </w:rPr>
        <w:t>正</w:t>
      </w:r>
      <w:r>
        <w:rPr>
          <w:color w:val="1F1F1F"/>
          <w:w w:val="105"/>
          <w:sz w:val="35"/>
        </w:rPr>
        <w:t>常</w:t>
      </w:r>
      <w:r>
        <w:rPr>
          <w:color w:val="1F1F1F"/>
          <w:w w:val="105"/>
          <w:sz w:val="35"/>
        </w:rPr>
        <w:t>胎</w:t>
      </w:r>
      <w:r>
        <w:rPr>
          <w:color w:val="1F1F1F"/>
          <w:spacing w:val="-10"/>
          <w:w w:val="105"/>
          <w:sz w:val="35"/>
        </w:rPr>
        <w:t>盘</w:t>
      </w:r>
      <w:r>
        <w:rPr>
          <w:color w:val="1F1F1F"/>
          <w:sz w:val="35"/>
        </w:rPr>
        <w:tab/>
        <w:t>胎</w:t>
      </w:r>
      <w:r>
        <w:rPr>
          <w:color w:val="1F1F1F"/>
          <w:sz w:val="35"/>
        </w:rPr>
        <w:t>盘</w:t>
      </w:r>
      <w:r>
        <w:rPr>
          <w:color w:val="1F1F1F"/>
          <w:sz w:val="35"/>
        </w:rPr>
        <w:t>早</w:t>
      </w:r>
      <w:r>
        <w:rPr>
          <w:color w:val="1F1F1F"/>
          <w:spacing w:val="-10"/>
          <w:sz w:val="35"/>
        </w:rPr>
        <w:t>剥</w:t>
      </w:r>
      <w:r>
        <w:rPr>
          <w:color w:val="1F1F1F"/>
          <w:sz w:val="35"/>
        </w:rPr>
        <w:tab/>
      </w:r>
      <w:r>
        <w:rPr>
          <w:color w:val="1F1F1F"/>
          <w:w w:val="105"/>
          <w:position w:val="2"/>
          <w:sz w:val="35"/>
        </w:rPr>
        <w:t>前</w:t>
      </w:r>
      <w:r>
        <w:rPr>
          <w:color w:val="1F1F1F"/>
          <w:w w:val="105"/>
          <w:position w:val="2"/>
          <w:sz w:val="35"/>
        </w:rPr>
        <w:t>置</w:t>
      </w:r>
      <w:r>
        <w:rPr>
          <w:color w:val="1F1F1F"/>
          <w:w w:val="105"/>
          <w:position w:val="2"/>
          <w:sz w:val="35"/>
        </w:rPr>
        <w:t>胎</w:t>
      </w:r>
      <w:r>
        <w:rPr>
          <w:color w:val="1F1F1F"/>
          <w:spacing w:val="-10"/>
          <w:w w:val="105"/>
          <w:position w:val="2"/>
          <w:sz w:val="35"/>
        </w:rPr>
        <w:t>盘</w:t>
      </w:r>
    </w:p>
    <w:p>
      <w:pPr>
        <w:pStyle w:val="BodyText"/>
        <w:rPr>
          <w:sz w:val="20"/>
        </w:rPr>
      </w:pPr>
    </w:p>
    <w:p>
      <w:pPr>
        <w:pStyle w:val="BodyText"/>
        <w:spacing w:before="7"/>
        <w:rPr>
          <w:sz w:val="23"/>
        </w:rPr>
      </w:pPr>
      <w:r>
        <w:rPr/>
        <w:drawing>
          <wp:anchor distT="0" distB="0" distL="0" distR="0" allowOverlap="1" layoutInCell="1" locked="0" behindDoc="0" simplePos="0" relativeHeight="2109">
            <wp:simplePos x="0" y="0"/>
            <wp:positionH relativeFrom="page">
              <wp:posOffset>2155580</wp:posOffset>
            </wp:positionH>
            <wp:positionV relativeFrom="paragraph">
              <wp:posOffset>210678</wp:posOffset>
            </wp:positionV>
            <wp:extent cx="521529" cy="68579"/>
            <wp:effectExtent l="0" t="0" r="0" b="0"/>
            <wp:wrapTopAndBottom/>
            <wp:docPr id="1165" name="image800.png"/>
            <wp:cNvGraphicFramePr>
              <a:graphicFrameLocks noChangeAspect="1"/>
            </wp:cNvGraphicFramePr>
            <a:graphic>
              <a:graphicData uri="http://schemas.openxmlformats.org/drawingml/2006/picture">
                <pic:pic>
                  <pic:nvPicPr>
                    <pic:cNvPr id="1166" name="image800.png"/>
                    <pic:cNvPicPr/>
                  </pic:nvPicPr>
                  <pic:blipFill>
                    <a:blip r:embed="rId805" cstate="print"/>
                    <a:stretch>
                      <a:fillRect/>
                    </a:stretch>
                  </pic:blipFill>
                  <pic:spPr>
                    <a:xfrm>
                      <a:off x="0" y="0"/>
                      <a:ext cx="521529" cy="68579"/>
                    </a:xfrm>
                    <a:prstGeom prst="rect">
                      <a:avLst/>
                    </a:prstGeom>
                  </pic:spPr>
                </pic:pic>
              </a:graphicData>
            </a:graphic>
          </wp:anchor>
        </w:drawing>
      </w:r>
      <w:r>
        <w:rPr/>
        <w:drawing>
          <wp:anchor distT="0" distB="0" distL="0" distR="0" allowOverlap="1" layoutInCell="1" locked="0" behindDoc="0" simplePos="0" relativeHeight="2110">
            <wp:simplePos x="0" y="0"/>
            <wp:positionH relativeFrom="page">
              <wp:posOffset>3247011</wp:posOffset>
            </wp:positionH>
            <wp:positionV relativeFrom="paragraph">
              <wp:posOffset>197043</wp:posOffset>
            </wp:positionV>
            <wp:extent cx="741121" cy="68579"/>
            <wp:effectExtent l="0" t="0" r="0" b="0"/>
            <wp:wrapTopAndBottom/>
            <wp:docPr id="1167" name="image801.png"/>
            <wp:cNvGraphicFramePr>
              <a:graphicFrameLocks noChangeAspect="1"/>
            </wp:cNvGraphicFramePr>
            <a:graphic>
              <a:graphicData uri="http://schemas.openxmlformats.org/drawingml/2006/picture">
                <pic:pic>
                  <pic:nvPicPr>
                    <pic:cNvPr id="1168" name="image801.png"/>
                    <pic:cNvPicPr/>
                  </pic:nvPicPr>
                  <pic:blipFill>
                    <a:blip r:embed="rId806" cstate="print"/>
                    <a:stretch>
                      <a:fillRect/>
                    </a:stretch>
                  </pic:blipFill>
                  <pic:spPr>
                    <a:xfrm>
                      <a:off x="0" y="0"/>
                      <a:ext cx="741121" cy="68579"/>
                    </a:xfrm>
                    <a:prstGeom prst="rect">
                      <a:avLst/>
                    </a:prstGeom>
                  </pic:spPr>
                </pic:pic>
              </a:graphicData>
            </a:graphic>
          </wp:anchor>
        </w:drawing>
      </w:r>
    </w:p>
    <w:p>
      <w:pPr>
        <w:pStyle w:val="BodyText"/>
        <w:rPr>
          <w:sz w:val="20"/>
        </w:rPr>
      </w:pPr>
    </w:p>
    <w:p>
      <w:pPr>
        <w:pStyle w:val="BodyText"/>
        <w:spacing w:before="5"/>
        <w:rPr>
          <w:sz w:val="22"/>
        </w:rPr>
      </w:pPr>
    </w:p>
    <w:p>
      <w:pPr>
        <w:spacing w:after="0"/>
        <w:rPr>
          <w:sz w:val="22"/>
        </w:rPr>
        <w:sectPr>
          <w:type w:val="continuous"/>
          <w:pgSz w:w="21750" w:h="31660"/>
          <w:pgMar w:top="0" w:bottom="280" w:left="0" w:right="0"/>
        </w:sectPr>
      </w:pPr>
    </w:p>
    <w:p>
      <w:pPr>
        <w:pStyle w:val="BodyText"/>
        <w:rPr>
          <w:sz w:val="41"/>
        </w:rPr>
      </w:pPr>
      <w:r>
        <w:rPr/>
        <w:pict>
          <v:shape style="position:absolute;margin-left:525.262512pt;margin-top:757.992126pt;width:53.6pt;height:26.1pt;mso-position-horizontal-relative:page;mso-position-vertical-relative:page;z-index:16812032" type="#_x0000_t202" id="docshape2021" filled="false" stroked="false">
            <v:textbox inset="0,0,0,0" style="layout-flow:vertical">
              <w:txbxContent>
                <w:p>
                  <w:pPr>
                    <w:spacing w:line="1051" w:lineRule="exact" w:before="0"/>
                    <w:ind w:left="20" w:right="0" w:firstLine="0"/>
                    <w:jc w:val="left"/>
                    <w:rPr>
                      <w:sz w:val="103"/>
                    </w:rPr>
                  </w:pPr>
                  <w:r>
                    <w:rPr>
                      <w:color w:val="3B3B3B"/>
                      <w:w w:val="100"/>
                      <w:sz w:val="103"/>
                    </w:rPr>
                    <w:t>g</w:t>
                  </w:r>
                </w:p>
              </w:txbxContent>
            </v:textbox>
            <w10:wrap type="none"/>
          </v:shape>
        </w:pict>
      </w:r>
    </w:p>
    <w:p>
      <w:pPr>
        <w:spacing w:before="1"/>
        <w:ind w:left="4095" w:right="3291" w:firstLine="0"/>
        <w:jc w:val="center"/>
        <w:rPr>
          <w:sz w:val="55"/>
        </w:rPr>
      </w:pPr>
      <w:r>
        <w:rPr>
          <w:color w:val="3B3B3B"/>
          <w:w w:val="135"/>
          <w:sz w:val="55"/>
        </w:rPr>
        <w:t>子</w:t>
      </w:r>
      <w:r>
        <w:rPr>
          <w:color w:val="3B3B3B"/>
          <w:w w:val="135"/>
          <w:sz w:val="55"/>
        </w:rPr>
        <w:t>病</w:t>
      </w:r>
      <w:r>
        <w:rPr>
          <w:color w:val="3B3B3B"/>
          <w:w w:val="135"/>
          <w:sz w:val="55"/>
        </w:rPr>
        <w:t>前</w:t>
      </w:r>
      <w:r>
        <w:rPr>
          <w:color w:val="3B3B3B"/>
          <w:spacing w:val="-10"/>
          <w:w w:val="135"/>
          <w:sz w:val="55"/>
        </w:rPr>
        <w:t>期</w:t>
      </w:r>
    </w:p>
    <w:p>
      <w:pPr>
        <w:pStyle w:val="BodyText"/>
        <w:spacing w:before="11"/>
        <w:rPr>
          <w:sz w:val="53"/>
        </w:rPr>
      </w:pPr>
    </w:p>
    <w:p>
      <w:pPr>
        <w:pStyle w:val="BodyText"/>
        <w:spacing w:before="1"/>
        <w:ind w:left="1815"/>
      </w:pPr>
      <w:r>
        <w:rPr>
          <w:color w:val="666666"/>
          <w:w w:val="110"/>
        </w:rPr>
        <w:t>子</w:t>
      </w:r>
      <w:r>
        <w:rPr>
          <w:color w:val="666666"/>
          <w:w w:val="110"/>
        </w:rPr>
        <w:t>病</w:t>
      </w:r>
      <w:r>
        <w:rPr>
          <w:color w:val="666666"/>
          <w:w w:val="110"/>
        </w:rPr>
        <w:t>前</w:t>
      </w:r>
      <w:r>
        <w:rPr>
          <w:color w:val="666666"/>
          <w:w w:val="110"/>
        </w:rPr>
        <w:t>期</w:t>
      </w:r>
      <w:r>
        <w:rPr>
          <w:color w:val="666666"/>
          <w:w w:val="110"/>
        </w:rPr>
        <w:t>是</w:t>
      </w:r>
      <w:r>
        <w:rPr>
          <w:color w:val="666666"/>
          <w:w w:val="110"/>
        </w:rPr>
        <w:t>指</w:t>
      </w:r>
      <w:r>
        <w:rPr>
          <w:color w:val="666666"/>
          <w:w w:val="110"/>
        </w:rPr>
        <w:t>在</w:t>
      </w:r>
      <w:r>
        <w:rPr>
          <w:color w:val="666666"/>
          <w:w w:val="110"/>
        </w:rPr>
        <w:t>妊</w:t>
      </w:r>
      <w:r>
        <w:rPr>
          <w:color w:val="666666"/>
          <w:w w:val="110"/>
        </w:rPr>
        <w:t>娠</w:t>
      </w:r>
      <w:r>
        <w:rPr>
          <w:rFonts w:ascii="Times New Roman" w:eastAsia="Times New Roman"/>
          <w:color w:val="3B3B3B"/>
          <w:w w:val="110"/>
          <w:sz w:val="38"/>
        </w:rPr>
        <w:t>20</w:t>
      </w:r>
      <w:r>
        <w:rPr>
          <w:color w:val="666666"/>
          <w:w w:val="110"/>
        </w:rPr>
        <w:t>周</w:t>
      </w:r>
      <w:r>
        <w:rPr>
          <w:color w:val="666666"/>
          <w:w w:val="110"/>
        </w:rPr>
        <w:t>以</w:t>
      </w:r>
      <w:r>
        <w:rPr>
          <w:color w:val="666666"/>
          <w:w w:val="110"/>
        </w:rPr>
        <w:t>后</w:t>
      </w:r>
      <w:r>
        <w:rPr>
          <w:color w:val="666666"/>
          <w:w w:val="110"/>
        </w:rPr>
        <w:t>发</w:t>
      </w:r>
      <w:r>
        <w:rPr>
          <w:color w:val="666666"/>
          <w:w w:val="110"/>
        </w:rPr>
        <w:t>生</w:t>
      </w:r>
      <w:r>
        <w:rPr>
          <w:color w:val="666666"/>
          <w:w w:val="110"/>
        </w:rPr>
        <w:t>的</w:t>
      </w:r>
      <w:r>
        <w:rPr>
          <w:color w:val="666666"/>
          <w:w w:val="110"/>
        </w:rPr>
        <w:t>高</w:t>
      </w:r>
      <w:r>
        <w:rPr>
          <w:color w:val="666666"/>
          <w:w w:val="110"/>
        </w:rPr>
        <w:t>血</w:t>
      </w:r>
      <w:r>
        <w:rPr>
          <w:color w:val="666666"/>
          <w:w w:val="110"/>
        </w:rPr>
        <w:t>压</w:t>
      </w:r>
      <w:r>
        <w:rPr>
          <w:color w:val="666666"/>
          <w:w w:val="110"/>
        </w:rPr>
        <w:t>合</w:t>
      </w:r>
      <w:r>
        <w:rPr>
          <w:color w:val="666666"/>
          <w:spacing w:val="-10"/>
          <w:w w:val="110"/>
        </w:rPr>
        <w:t>并</w:t>
      </w:r>
    </w:p>
    <w:p>
      <w:pPr>
        <w:spacing w:before="186"/>
        <w:ind w:left="1020" w:right="0" w:firstLine="0"/>
        <w:jc w:val="left"/>
        <w:rPr>
          <w:sz w:val="35"/>
        </w:rPr>
      </w:pPr>
      <w:r>
        <w:rPr>
          <w:color w:val="666666"/>
          <w:w w:val="110"/>
          <w:sz w:val="35"/>
        </w:rPr>
        <w:t>蛋</w:t>
      </w:r>
      <w:r>
        <w:rPr>
          <w:color w:val="666666"/>
          <w:w w:val="110"/>
          <w:sz w:val="35"/>
        </w:rPr>
        <w:t>白</w:t>
      </w:r>
      <w:r>
        <w:rPr>
          <w:color w:val="666666"/>
          <w:w w:val="110"/>
          <w:sz w:val="35"/>
        </w:rPr>
        <w:t>尿</w:t>
      </w:r>
      <w:r>
        <w:rPr>
          <w:color w:val="939393"/>
          <w:spacing w:val="-10"/>
          <w:w w:val="110"/>
          <w:sz w:val="35"/>
        </w:rPr>
        <w:t>。</w:t>
      </w:r>
    </w:p>
    <w:p>
      <w:pPr>
        <w:pStyle w:val="BodyText"/>
        <w:spacing w:line="333" w:lineRule="auto" w:before="168"/>
        <w:ind w:left="1541" w:right="245" w:hanging="5"/>
      </w:pPr>
      <w:r>
        <w:rPr>
          <w:color w:val="4D4D4D"/>
          <w:spacing w:val="-2"/>
          <w:w w:val="105"/>
        </w:rPr>
        <w:t>子</w:t>
      </w:r>
      <w:r>
        <w:rPr>
          <w:color w:val="4D4D4D"/>
          <w:spacing w:val="-2"/>
          <w:w w:val="105"/>
        </w:rPr>
        <w:t>病</w:t>
      </w:r>
      <w:r>
        <w:rPr>
          <w:color w:val="4D4D4D"/>
          <w:spacing w:val="-2"/>
          <w:w w:val="105"/>
        </w:rPr>
        <w:t>前</w:t>
      </w:r>
      <w:r>
        <w:rPr>
          <w:color w:val="4D4D4D"/>
          <w:spacing w:val="-2"/>
          <w:w w:val="105"/>
        </w:rPr>
        <w:t>期</w:t>
      </w:r>
      <w:r>
        <w:rPr>
          <w:color w:val="4D4D4D"/>
          <w:spacing w:val="-2"/>
          <w:w w:val="105"/>
        </w:rPr>
        <w:t>可</w:t>
      </w:r>
      <w:r>
        <w:rPr>
          <w:color w:val="4D4D4D"/>
          <w:spacing w:val="-2"/>
          <w:w w:val="105"/>
        </w:rPr>
        <w:t>以</w:t>
      </w:r>
      <w:r>
        <w:rPr>
          <w:color w:val="4D4D4D"/>
          <w:spacing w:val="-2"/>
          <w:w w:val="105"/>
        </w:rPr>
        <w:t>导</w:t>
      </w:r>
      <w:r>
        <w:rPr>
          <w:color w:val="4D4D4D"/>
          <w:spacing w:val="-2"/>
          <w:w w:val="105"/>
        </w:rPr>
        <w:t>致</w:t>
      </w:r>
      <w:r>
        <w:rPr>
          <w:color w:val="4D4D4D"/>
          <w:spacing w:val="-2"/>
          <w:w w:val="105"/>
        </w:rPr>
        <w:t>胎</w:t>
      </w:r>
      <w:r>
        <w:rPr>
          <w:color w:val="4D4D4D"/>
          <w:spacing w:val="-2"/>
          <w:w w:val="105"/>
        </w:rPr>
        <w:t>盘</w:t>
      </w:r>
      <w:r>
        <w:rPr>
          <w:color w:val="4D4D4D"/>
          <w:spacing w:val="-2"/>
          <w:w w:val="105"/>
        </w:rPr>
        <w:t>早</w:t>
      </w:r>
      <w:r>
        <w:rPr>
          <w:color w:val="4D4D4D"/>
          <w:spacing w:val="-2"/>
          <w:w w:val="105"/>
        </w:rPr>
        <w:t>剥</w:t>
      </w:r>
      <w:r>
        <w:rPr>
          <w:color w:val="4D4D4D"/>
          <w:spacing w:val="-2"/>
          <w:w w:val="105"/>
        </w:rPr>
        <w:t>及</w:t>
      </w:r>
      <w:r>
        <w:rPr>
          <w:color w:val="4D4D4D"/>
          <w:spacing w:val="-2"/>
          <w:w w:val="105"/>
        </w:rPr>
        <w:t>胎</w:t>
      </w:r>
      <w:r>
        <w:rPr>
          <w:color w:val="4D4D4D"/>
          <w:spacing w:val="-2"/>
          <w:w w:val="105"/>
        </w:rPr>
        <w:t>儿</w:t>
      </w:r>
      <w:r>
        <w:rPr>
          <w:color w:val="4D4D4D"/>
          <w:spacing w:val="-2"/>
          <w:w w:val="105"/>
        </w:rPr>
        <w:t>早</w:t>
      </w:r>
      <w:r>
        <w:rPr>
          <w:color w:val="4D4D4D"/>
          <w:spacing w:val="-2"/>
          <w:w w:val="105"/>
        </w:rPr>
        <w:t>产</w:t>
      </w:r>
      <w:r>
        <w:rPr>
          <w:color w:val="4D4D4D"/>
          <w:spacing w:val="-2"/>
          <w:w w:val="105"/>
        </w:rPr>
        <w:t>，</w:t>
      </w:r>
      <w:r>
        <w:rPr>
          <w:color w:val="4D4D4D"/>
          <w:spacing w:val="-2"/>
          <w:w w:val="105"/>
        </w:rPr>
        <w:t>增</w:t>
      </w:r>
      <w:r>
        <w:rPr>
          <w:color w:val="4D4D4D"/>
          <w:spacing w:val="-2"/>
          <w:w w:val="105"/>
        </w:rPr>
        <w:t>加</w:t>
      </w:r>
      <w:r>
        <w:rPr>
          <w:color w:val="4D4D4D"/>
          <w:spacing w:val="-2"/>
          <w:w w:val="105"/>
        </w:rPr>
        <w:t>了</w:t>
      </w:r>
      <w:r>
        <w:rPr>
          <w:color w:val="4D4D4D"/>
          <w:spacing w:val="-2"/>
          <w:w w:val="105"/>
        </w:rPr>
        <w:t>胎</w:t>
      </w:r>
      <w:r>
        <w:rPr>
          <w:color w:val="1F1F1F"/>
          <w:spacing w:val="-2"/>
          <w:w w:val="105"/>
        </w:rPr>
        <w:t>儿</w:t>
      </w:r>
      <w:r>
        <w:rPr>
          <w:color w:val="4D4D4D"/>
          <w:spacing w:val="-2"/>
          <w:w w:val="105"/>
        </w:rPr>
        <w:t>出</w:t>
      </w:r>
      <w:r>
        <w:rPr>
          <w:color w:val="4D4D4D"/>
          <w:spacing w:val="-2"/>
          <w:w w:val="105"/>
        </w:rPr>
        <w:t>生</w:t>
      </w:r>
      <w:r>
        <w:rPr>
          <w:color w:val="4D4D4D"/>
          <w:spacing w:val="-2"/>
          <w:w w:val="105"/>
        </w:rPr>
        <w:t>后</w:t>
      </w:r>
      <w:r>
        <w:rPr>
          <w:color w:val="4D4D4D"/>
          <w:spacing w:val="-2"/>
          <w:w w:val="105"/>
        </w:rPr>
        <w:t>短</w:t>
      </w:r>
      <w:r>
        <w:rPr>
          <w:color w:val="4D4D4D"/>
          <w:spacing w:val="-2"/>
          <w:w w:val="105"/>
        </w:rPr>
        <w:t>期</w:t>
      </w:r>
      <w:r>
        <w:rPr>
          <w:color w:val="4D4D4D"/>
          <w:spacing w:val="-2"/>
          <w:w w:val="105"/>
        </w:rPr>
        <w:t>内</w:t>
      </w:r>
      <w:r>
        <w:rPr>
          <w:color w:val="4D4D4D"/>
          <w:spacing w:val="-2"/>
          <w:w w:val="105"/>
        </w:rPr>
        <w:t>发</w:t>
      </w:r>
      <w:r>
        <w:rPr>
          <w:color w:val="4D4D4D"/>
          <w:spacing w:val="-2"/>
          <w:w w:val="105"/>
        </w:rPr>
        <w:t>生</w:t>
      </w:r>
      <w:r>
        <w:rPr>
          <w:color w:val="4D4D4D"/>
          <w:spacing w:val="-2"/>
          <w:w w:val="105"/>
        </w:rPr>
        <w:t>问</w:t>
      </w:r>
      <w:r>
        <w:rPr>
          <w:color w:val="4D4D4D"/>
          <w:spacing w:val="-2"/>
          <w:w w:val="105"/>
        </w:rPr>
        <w:t>题</w:t>
      </w:r>
      <w:r>
        <w:rPr>
          <w:color w:val="4D4D4D"/>
          <w:spacing w:val="-2"/>
          <w:w w:val="105"/>
        </w:rPr>
        <w:t>的</w:t>
      </w:r>
      <w:r>
        <w:rPr>
          <w:color w:val="4D4D4D"/>
          <w:spacing w:val="-2"/>
          <w:w w:val="105"/>
        </w:rPr>
        <w:t>风</w:t>
      </w:r>
      <w:r>
        <w:rPr>
          <w:color w:val="4D4D4D"/>
          <w:spacing w:val="-2"/>
          <w:w w:val="105"/>
        </w:rPr>
        <w:t>险</w:t>
      </w:r>
    </w:p>
    <w:p>
      <w:pPr>
        <w:pStyle w:val="BodyText"/>
        <w:spacing w:line="437" w:lineRule="exact"/>
        <w:ind w:left="1530"/>
      </w:pPr>
      <w:r>
        <w:rPr>
          <w:color w:val="4D4D4D"/>
          <w:w w:val="105"/>
        </w:rPr>
        <w:t>孕</w:t>
      </w:r>
      <w:r>
        <w:rPr>
          <w:color w:val="4D4D4D"/>
          <w:w w:val="105"/>
        </w:rPr>
        <w:t>妇</w:t>
      </w:r>
      <w:r>
        <w:rPr>
          <w:color w:val="4D4D4D"/>
          <w:w w:val="105"/>
        </w:rPr>
        <w:t>的</w:t>
      </w:r>
      <w:r>
        <w:rPr>
          <w:color w:val="4D4D4D"/>
          <w:w w:val="105"/>
        </w:rPr>
        <w:t>手</w:t>
      </w:r>
      <w:r>
        <w:rPr>
          <w:color w:val="4D4D4D"/>
          <w:w w:val="105"/>
        </w:rPr>
        <w:t>和</w:t>
      </w:r>
      <w:r>
        <w:rPr>
          <w:color w:val="4D4D4D"/>
          <w:w w:val="105"/>
        </w:rPr>
        <w:t>脚</w:t>
      </w:r>
      <w:r>
        <w:rPr>
          <w:color w:val="4D4D4D"/>
          <w:w w:val="105"/>
        </w:rPr>
        <w:t>可</w:t>
      </w:r>
      <w:r>
        <w:rPr>
          <w:color w:val="4D4D4D"/>
          <w:w w:val="105"/>
        </w:rPr>
        <w:t>能</w:t>
      </w:r>
      <w:r>
        <w:rPr>
          <w:color w:val="4D4D4D"/>
          <w:w w:val="105"/>
        </w:rPr>
        <w:t>出</w:t>
      </w:r>
      <w:r>
        <w:rPr>
          <w:color w:val="4D4D4D"/>
          <w:w w:val="105"/>
        </w:rPr>
        <w:t>现</w:t>
      </w:r>
      <w:r>
        <w:rPr>
          <w:color w:val="4D4D4D"/>
          <w:w w:val="105"/>
        </w:rPr>
        <w:t>水</w:t>
      </w:r>
      <w:r>
        <w:rPr>
          <w:color w:val="4D4D4D"/>
          <w:w w:val="105"/>
        </w:rPr>
        <w:t>肿</w:t>
      </w:r>
      <w:r>
        <w:rPr>
          <w:color w:val="4D4D4D"/>
          <w:w w:val="105"/>
        </w:rPr>
        <w:t>，</w:t>
      </w:r>
      <w:r>
        <w:rPr>
          <w:color w:val="4D4D4D"/>
          <w:w w:val="105"/>
        </w:rPr>
        <w:t>假</w:t>
      </w:r>
      <w:r>
        <w:rPr>
          <w:color w:val="4D4D4D"/>
          <w:w w:val="105"/>
        </w:rPr>
        <w:t>如</w:t>
      </w:r>
      <w:r>
        <w:rPr>
          <w:color w:val="4D4D4D"/>
          <w:w w:val="105"/>
        </w:rPr>
        <w:t>子</w:t>
      </w:r>
      <w:r>
        <w:rPr>
          <w:color w:val="4D4D4D"/>
          <w:w w:val="105"/>
        </w:rPr>
        <w:t>痛</w:t>
      </w:r>
      <w:r>
        <w:rPr>
          <w:color w:val="4D4D4D"/>
          <w:w w:val="105"/>
        </w:rPr>
        <w:t>前</w:t>
      </w:r>
      <w:r>
        <w:rPr>
          <w:color w:val="4D4D4D"/>
          <w:w w:val="105"/>
        </w:rPr>
        <w:t>期</w:t>
      </w:r>
      <w:r>
        <w:rPr>
          <w:color w:val="4D4D4D"/>
          <w:w w:val="105"/>
        </w:rPr>
        <w:t>严</w:t>
      </w:r>
      <w:r>
        <w:rPr>
          <w:color w:val="4D4D4D"/>
          <w:w w:val="105"/>
        </w:rPr>
        <w:t>重</w:t>
      </w:r>
      <w:r>
        <w:rPr>
          <w:color w:val="4D4D4D"/>
          <w:w w:val="105"/>
        </w:rPr>
        <w:t>，</w:t>
      </w:r>
      <w:r>
        <w:rPr>
          <w:color w:val="4D4D4D"/>
          <w:spacing w:val="-10"/>
          <w:w w:val="105"/>
        </w:rPr>
        <w:t>她</w:t>
      </w:r>
    </w:p>
    <w:p>
      <w:pPr>
        <w:pStyle w:val="BodyText"/>
        <w:spacing w:before="175"/>
        <w:ind w:left="1541"/>
      </w:pPr>
      <w:r>
        <w:rPr>
          <w:color w:val="3B3B3B"/>
          <w:w w:val="105"/>
        </w:rPr>
        <w:t>可</w:t>
      </w:r>
      <w:r>
        <w:rPr>
          <w:color w:val="3B3B3B"/>
          <w:w w:val="105"/>
        </w:rPr>
        <w:t>能</w:t>
      </w:r>
      <w:r>
        <w:rPr>
          <w:color w:val="3B3B3B"/>
          <w:w w:val="105"/>
        </w:rPr>
        <w:t>出</w:t>
      </w:r>
      <w:r>
        <w:rPr>
          <w:color w:val="3B3B3B"/>
          <w:w w:val="105"/>
        </w:rPr>
        <w:t>现</w:t>
      </w:r>
      <w:r>
        <w:rPr>
          <w:color w:val="3B3B3B"/>
          <w:w w:val="105"/>
        </w:rPr>
        <w:t>抽</w:t>
      </w:r>
      <w:r>
        <w:rPr>
          <w:color w:val="3B3B3B"/>
          <w:w w:val="105"/>
        </w:rPr>
        <w:t>搞</w:t>
      </w:r>
      <w:r>
        <w:rPr>
          <w:color w:val="3B3B3B"/>
          <w:w w:val="105"/>
        </w:rPr>
        <w:t>或</w:t>
      </w:r>
      <w:r>
        <w:rPr>
          <w:color w:val="3B3B3B"/>
          <w:w w:val="105"/>
        </w:rPr>
        <w:t>脏</w:t>
      </w:r>
      <w:r>
        <w:rPr>
          <w:color w:val="3B3B3B"/>
          <w:w w:val="105"/>
        </w:rPr>
        <w:t>器</w:t>
      </w:r>
      <w:r>
        <w:rPr>
          <w:color w:val="3B3B3B"/>
          <w:w w:val="105"/>
        </w:rPr>
        <w:t>损</w:t>
      </w:r>
      <w:r>
        <w:rPr>
          <w:color w:val="3B3B3B"/>
          <w:spacing w:val="-10"/>
          <w:w w:val="105"/>
        </w:rPr>
        <w:t>伤</w:t>
      </w:r>
    </w:p>
    <w:p>
      <w:pPr>
        <w:pStyle w:val="BodyText"/>
        <w:spacing w:line="333" w:lineRule="auto" w:before="164"/>
        <w:ind w:left="1565" w:right="215" w:hanging="5"/>
      </w:pPr>
      <w:r>
        <w:rPr>
          <w:color w:val="4D4D4D"/>
          <w:spacing w:val="-2"/>
          <w:w w:val="105"/>
        </w:rPr>
        <w:t>根</w:t>
      </w:r>
      <w:r>
        <w:rPr>
          <w:color w:val="4D4D4D"/>
          <w:spacing w:val="-2"/>
          <w:w w:val="105"/>
        </w:rPr>
        <w:t>据</w:t>
      </w:r>
      <w:r>
        <w:rPr>
          <w:color w:val="4D4D4D"/>
          <w:spacing w:val="-2"/>
          <w:w w:val="105"/>
        </w:rPr>
        <w:t>子</w:t>
      </w:r>
      <w:r>
        <w:rPr>
          <w:color w:val="4D4D4D"/>
          <w:spacing w:val="-2"/>
          <w:w w:val="105"/>
        </w:rPr>
        <w:t>痛</w:t>
      </w:r>
      <w:r>
        <w:rPr>
          <w:color w:val="4D4D4D"/>
          <w:spacing w:val="-2"/>
          <w:w w:val="105"/>
        </w:rPr>
        <w:t>前</w:t>
      </w:r>
      <w:r>
        <w:rPr>
          <w:color w:val="4D4D4D"/>
          <w:spacing w:val="-2"/>
          <w:w w:val="105"/>
        </w:rPr>
        <w:t>期</w:t>
      </w:r>
      <w:r>
        <w:rPr>
          <w:color w:val="4D4D4D"/>
          <w:spacing w:val="-2"/>
          <w:w w:val="105"/>
        </w:rPr>
        <w:t>严</w:t>
      </w:r>
      <w:r>
        <w:rPr>
          <w:color w:val="4D4D4D"/>
          <w:spacing w:val="-2"/>
          <w:w w:val="105"/>
        </w:rPr>
        <w:t>重</w:t>
      </w:r>
      <w:r>
        <w:rPr>
          <w:color w:val="4D4D4D"/>
          <w:spacing w:val="-2"/>
          <w:w w:val="105"/>
        </w:rPr>
        <w:t>程</w:t>
      </w:r>
      <w:r>
        <w:rPr>
          <w:color w:val="4D4D4D"/>
          <w:spacing w:val="-2"/>
          <w:w w:val="105"/>
        </w:rPr>
        <w:t>度</w:t>
      </w:r>
      <w:r>
        <w:rPr>
          <w:color w:val="4D4D4D"/>
          <w:spacing w:val="-2"/>
          <w:w w:val="105"/>
        </w:rPr>
        <w:t>，</w:t>
      </w:r>
      <w:r>
        <w:rPr>
          <w:color w:val="4D4D4D"/>
          <w:spacing w:val="-2"/>
          <w:w w:val="105"/>
        </w:rPr>
        <w:t>治</w:t>
      </w:r>
      <w:r>
        <w:rPr>
          <w:color w:val="4D4D4D"/>
          <w:spacing w:val="-2"/>
          <w:w w:val="105"/>
        </w:rPr>
        <w:t>疗</w:t>
      </w:r>
      <w:r>
        <w:rPr>
          <w:color w:val="4D4D4D"/>
          <w:spacing w:val="-2"/>
          <w:w w:val="105"/>
        </w:rPr>
        <w:t>可</w:t>
      </w:r>
      <w:r>
        <w:rPr>
          <w:color w:val="4D4D4D"/>
          <w:spacing w:val="-2"/>
          <w:w w:val="105"/>
        </w:rPr>
        <w:t>以</w:t>
      </w:r>
      <w:r>
        <w:rPr>
          <w:color w:val="4D4D4D"/>
          <w:spacing w:val="-2"/>
          <w:w w:val="105"/>
        </w:rPr>
        <w:t>包</w:t>
      </w:r>
      <w:r>
        <w:rPr>
          <w:color w:val="4D4D4D"/>
          <w:spacing w:val="-2"/>
          <w:w w:val="105"/>
        </w:rPr>
        <w:t>括</w:t>
      </w:r>
      <w:r>
        <w:rPr>
          <w:color w:val="4D4D4D"/>
          <w:spacing w:val="-2"/>
          <w:w w:val="105"/>
        </w:rPr>
        <w:t>卧</w:t>
      </w:r>
      <w:r>
        <w:rPr>
          <w:color w:val="4D4D4D"/>
          <w:spacing w:val="-2"/>
          <w:w w:val="105"/>
        </w:rPr>
        <w:t>床</w:t>
      </w:r>
      <w:r>
        <w:rPr>
          <w:color w:val="4D4D4D"/>
          <w:spacing w:val="-2"/>
          <w:w w:val="105"/>
        </w:rPr>
        <w:t>休</w:t>
      </w:r>
      <w:r>
        <w:rPr>
          <w:color w:val="4D4D4D"/>
          <w:spacing w:val="-2"/>
          <w:w w:val="105"/>
        </w:rPr>
        <w:t>息</w:t>
      </w:r>
      <w:r>
        <w:rPr>
          <w:color w:val="4D4D4D"/>
          <w:spacing w:val="-2"/>
          <w:w w:val="105"/>
        </w:rPr>
        <w:t>、</w:t>
      </w:r>
      <w:r>
        <w:rPr>
          <w:color w:val="4D4D4D"/>
          <w:spacing w:val="-2"/>
          <w:w w:val="105"/>
        </w:rPr>
        <w:t>住院</w:t>
      </w:r>
      <w:r>
        <w:rPr>
          <w:color w:val="797979"/>
          <w:spacing w:val="-2"/>
          <w:w w:val="105"/>
        </w:rPr>
        <w:t>、</w:t>
      </w:r>
      <w:r>
        <w:rPr>
          <w:color w:val="4D4D4D"/>
          <w:spacing w:val="-2"/>
          <w:w w:val="105"/>
        </w:rPr>
        <w:t>药</w:t>
      </w:r>
      <w:r>
        <w:rPr>
          <w:color w:val="4D4D4D"/>
          <w:spacing w:val="-2"/>
          <w:w w:val="105"/>
        </w:rPr>
        <w:t>物</w:t>
      </w:r>
      <w:r>
        <w:rPr>
          <w:color w:val="4D4D4D"/>
          <w:spacing w:val="-2"/>
          <w:w w:val="105"/>
        </w:rPr>
        <w:t>降</w:t>
      </w:r>
      <w:r>
        <w:rPr>
          <w:color w:val="4D4D4D"/>
          <w:spacing w:val="-2"/>
          <w:w w:val="105"/>
        </w:rPr>
        <w:t>压</w:t>
      </w:r>
      <w:r>
        <w:rPr>
          <w:color w:val="4D4D4D"/>
          <w:spacing w:val="-2"/>
          <w:w w:val="105"/>
        </w:rPr>
        <w:t>或</w:t>
      </w:r>
      <w:r>
        <w:rPr>
          <w:color w:val="4D4D4D"/>
          <w:spacing w:val="-2"/>
          <w:w w:val="105"/>
        </w:rPr>
        <w:t>者</w:t>
      </w:r>
      <w:r>
        <w:rPr>
          <w:color w:val="4D4D4D"/>
          <w:spacing w:val="-2"/>
          <w:w w:val="105"/>
        </w:rPr>
        <w:t>尽</w:t>
      </w:r>
      <w:r>
        <w:rPr>
          <w:color w:val="4D4D4D"/>
          <w:spacing w:val="-2"/>
          <w:w w:val="105"/>
        </w:rPr>
        <w:t>快</w:t>
      </w:r>
      <w:r>
        <w:rPr>
          <w:color w:val="4D4D4D"/>
          <w:spacing w:val="-2"/>
          <w:w w:val="105"/>
        </w:rPr>
        <w:t>终</w:t>
      </w:r>
      <w:r>
        <w:rPr>
          <w:color w:val="4D4D4D"/>
          <w:spacing w:val="-2"/>
          <w:w w:val="105"/>
        </w:rPr>
        <w:t>止</w:t>
      </w:r>
      <w:r>
        <w:rPr>
          <w:color w:val="4D4D4D"/>
          <w:spacing w:val="-2"/>
          <w:w w:val="105"/>
        </w:rPr>
        <w:t>妊</w:t>
      </w:r>
      <w:r>
        <w:rPr>
          <w:color w:val="4D4D4D"/>
          <w:spacing w:val="-2"/>
          <w:w w:val="105"/>
        </w:rPr>
        <w:t>娠</w:t>
      </w:r>
    </w:p>
    <w:p>
      <w:pPr>
        <w:pStyle w:val="BodyText"/>
        <w:spacing w:line="424" w:lineRule="exact"/>
        <w:ind w:left="1810"/>
      </w:pPr>
      <w:r>
        <w:rPr>
          <w:color w:val="4D4D4D"/>
          <w:w w:val="115"/>
        </w:rPr>
        <w:t>大</w:t>
      </w:r>
      <w:r>
        <w:rPr>
          <w:color w:val="4D4D4D"/>
          <w:w w:val="115"/>
        </w:rPr>
        <w:t>约</w:t>
      </w:r>
      <w:r>
        <w:rPr>
          <w:rFonts w:ascii="Times New Roman" w:eastAsia="Times New Roman"/>
          <w:color w:val="4D4D4D"/>
          <w:w w:val="115"/>
          <w:sz w:val="38"/>
        </w:rPr>
        <w:t>3%~7</w:t>
      </w:r>
      <w:r>
        <w:rPr>
          <w:color w:val="4D4D4D"/>
          <w:w w:val="115"/>
        </w:rPr>
        <w:t>％</w:t>
      </w:r>
      <w:r>
        <w:rPr>
          <w:color w:val="4D4D4D"/>
          <w:w w:val="115"/>
        </w:rPr>
        <w:t>的</w:t>
      </w:r>
      <w:r>
        <w:rPr>
          <w:color w:val="4D4D4D"/>
          <w:w w:val="115"/>
        </w:rPr>
        <w:t>孕</w:t>
      </w:r>
      <w:r>
        <w:rPr>
          <w:color w:val="4D4D4D"/>
          <w:w w:val="115"/>
        </w:rPr>
        <w:t>妇</w:t>
      </w:r>
      <w:r>
        <w:rPr>
          <w:color w:val="4D4D4D"/>
          <w:w w:val="115"/>
        </w:rPr>
        <w:t>会</w:t>
      </w:r>
      <w:r>
        <w:rPr>
          <w:color w:val="4D4D4D"/>
          <w:w w:val="115"/>
        </w:rPr>
        <w:t>发</w:t>
      </w:r>
      <w:r>
        <w:rPr>
          <w:color w:val="4D4D4D"/>
          <w:w w:val="115"/>
        </w:rPr>
        <w:t>展</w:t>
      </w:r>
      <w:r>
        <w:rPr>
          <w:color w:val="4D4D4D"/>
          <w:w w:val="115"/>
        </w:rPr>
        <w:t>成</w:t>
      </w:r>
      <w:r>
        <w:rPr>
          <w:color w:val="4D4D4D"/>
          <w:w w:val="115"/>
        </w:rPr>
        <w:t>为</w:t>
      </w:r>
      <w:r>
        <w:rPr>
          <w:color w:val="4D4D4D"/>
          <w:w w:val="115"/>
        </w:rPr>
        <w:t>子</w:t>
      </w:r>
      <w:r>
        <w:rPr>
          <w:color w:val="4D4D4D"/>
          <w:w w:val="115"/>
        </w:rPr>
        <w:t>病</w:t>
      </w:r>
      <w:r>
        <w:rPr>
          <w:color w:val="4D4D4D"/>
          <w:w w:val="115"/>
        </w:rPr>
        <w:t>前</w:t>
      </w:r>
      <w:r>
        <w:rPr>
          <w:color w:val="4D4D4D"/>
          <w:w w:val="115"/>
        </w:rPr>
        <w:t>期</w:t>
      </w:r>
      <w:r>
        <w:rPr>
          <w:color w:val="939393"/>
          <w:w w:val="115"/>
        </w:rPr>
        <w:t>。</w:t>
      </w:r>
      <w:r>
        <w:rPr>
          <w:color w:val="3B3B3B"/>
          <w:w w:val="115"/>
        </w:rPr>
        <w:t>在</w:t>
      </w:r>
      <w:r>
        <w:rPr>
          <w:color w:val="3B3B3B"/>
          <w:spacing w:val="-10"/>
          <w:w w:val="115"/>
        </w:rPr>
        <w:t>这</w:t>
      </w:r>
    </w:p>
    <w:p>
      <w:pPr>
        <w:pStyle w:val="BodyText"/>
        <w:spacing w:line="324" w:lineRule="auto" w:before="156"/>
        <w:ind w:left="1010" w:hanging="8"/>
      </w:pPr>
      <w:r>
        <w:rPr>
          <w:color w:val="666666"/>
          <w:spacing w:val="3"/>
          <w:w w:val="106"/>
        </w:rPr>
        <w:t>一并发症中，</w:t>
      </w:r>
      <w:r>
        <w:rPr>
          <w:color w:val="3B3B3B"/>
          <w:spacing w:val="3"/>
          <w:w w:val="106"/>
        </w:rPr>
        <w:t>升高的血压伴有尿中出现蛋白（蛋白尿）</w:t>
      </w:r>
      <w:r>
        <w:rPr>
          <w:color w:val="939393"/>
          <w:spacing w:val="-20"/>
          <w:w w:val="106"/>
        </w:rPr>
        <w:t>。</w:t>
      </w:r>
      <w:r>
        <w:rPr>
          <w:color w:val="4D4D4D"/>
          <w:spacing w:val="1"/>
          <w:w w:val="108"/>
        </w:rPr>
        <w:t>子病前期在妊娠</w:t>
      </w:r>
      <w:r>
        <w:rPr>
          <w:rFonts w:ascii="Times New Roman" w:eastAsia="Times New Roman"/>
          <w:color w:val="4D4D4D"/>
          <w:w w:val="107"/>
          <w:sz w:val="38"/>
        </w:rPr>
        <w:t>20</w:t>
      </w:r>
      <w:r>
        <w:rPr>
          <w:color w:val="4D4D4D"/>
          <w:w w:val="108"/>
        </w:rPr>
        <w:t>周以后发生，通常持续到产后第一周</w:t>
      </w:r>
      <w:r>
        <w:rPr>
          <w:color w:val="4D4D4D"/>
          <w:w w:val="109"/>
        </w:rPr>
        <w:t>末之前</w:t>
      </w:r>
      <w:r>
        <w:rPr>
          <w:color w:val="939393"/>
          <w:w w:val="109"/>
        </w:rPr>
        <w:t>。</w:t>
      </w:r>
    </w:p>
    <w:p>
      <w:pPr>
        <w:pStyle w:val="BodyText"/>
        <w:spacing w:before="13"/>
        <w:ind w:left="1836"/>
      </w:pPr>
      <w:r>
        <w:rPr>
          <w:color w:val="4D4D4D"/>
          <w:w w:val="105"/>
        </w:rPr>
        <w:t>发</w:t>
      </w:r>
      <w:r>
        <w:rPr>
          <w:color w:val="4D4D4D"/>
          <w:w w:val="105"/>
        </w:rPr>
        <w:t>生</w:t>
      </w:r>
      <w:r>
        <w:rPr>
          <w:color w:val="4D4D4D"/>
          <w:w w:val="105"/>
        </w:rPr>
        <w:t>子</w:t>
      </w:r>
      <w:r>
        <w:rPr>
          <w:color w:val="4D4D4D"/>
          <w:w w:val="105"/>
        </w:rPr>
        <w:t>病</w:t>
      </w:r>
      <w:r>
        <w:rPr>
          <w:color w:val="4D4D4D"/>
          <w:w w:val="105"/>
        </w:rPr>
        <w:t>前</w:t>
      </w:r>
      <w:r>
        <w:rPr>
          <w:color w:val="4D4D4D"/>
          <w:w w:val="105"/>
        </w:rPr>
        <w:t>期</w:t>
      </w:r>
      <w:r>
        <w:rPr>
          <w:color w:val="4D4D4D"/>
          <w:w w:val="105"/>
        </w:rPr>
        <w:t>的</w:t>
      </w:r>
      <w:r>
        <w:rPr>
          <w:color w:val="4D4D4D"/>
          <w:w w:val="105"/>
        </w:rPr>
        <w:t>原</w:t>
      </w:r>
      <w:r>
        <w:rPr>
          <w:color w:val="4D4D4D"/>
          <w:w w:val="105"/>
        </w:rPr>
        <w:t>因</w:t>
      </w:r>
      <w:r>
        <w:rPr>
          <w:color w:val="4D4D4D"/>
          <w:w w:val="105"/>
        </w:rPr>
        <w:t>不</w:t>
      </w:r>
      <w:r>
        <w:rPr>
          <w:color w:val="4D4D4D"/>
          <w:w w:val="105"/>
        </w:rPr>
        <w:t>明</w:t>
      </w:r>
      <w:r>
        <w:rPr>
          <w:color w:val="4D4D4D"/>
          <w:w w:val="105"/>
        </w:rPr>
        <w:t>，</w:t>
      </w:r>
      <w:r>
        <w:rPr>
          <w:color w:val="4D4D4D"/>
          <w:w w:val="105"/>
        </w:rPr>
        <w:t>但</w:t>
      </w:r>
      <w:r>
        <w:rPr>
          <w:color w:val="4D4D4D"/>
          <w:w w:val="105"/>
        </w:rPr>
        <w:t>下</w:t>
      </w:r>
      <w:r>
        <w:rPr>
          <w:color w:val="4D4D4D"/>
          <w:w w:val="105"/>
        </w:rPr>
        <w:t>列</w:t>
      </w:r>
      <w:r>
        <w:rPr>
          <w:color w:val="4D4D4D"/>
          <w:w w:val="105"/>
        </w:rPr>
        <w:t>妇</w:t>
      </w:r>
      <w:r>
        <w:rPr>
          <w:color w:val="4D4D4D"/>
          <w:w w:val="105"/>
        </w:rPr>
        <w:t>女</w:t>
      </w:r>
      <w:r>
        <w:rPr>
          <w:color w:val="4D4D4D"/>
          <w:w w:val="105"/>
        </w:rPr>
        <w:t>容</w:t>
      </w:r>
      <w:r>
        <w:rPr>
          <w:color w:val="4D4D4D"/>
          <w:w w:val="105"/>
        </w:rPr>
        <w:t>易</w:t>
      </w:r>
      <w:r>
        <w:rPr>
          <w:color w:val="4D4D4D"/>
          <w:w w:val="105"/>
        </w:rPr>
        <w:t>发</w:t>
      </w:r>
      <w:r>
        <w:rPr>
          <w:color w:val="4D4D4D"/>
          <w:spacing w:val="-10"/>
          <w:w w:val="105"/>
        </w:rPr>
        <w:t>生</w:t>
      </w:r>
    </w:p>
    <w:p>
      <w:pPr>
        <w:pStyle w:val="BodyText"/>
        <w:spacing w:before="185"/>
        <w:ind w:left="952"/>
      </w:pPr>
      <w:r>
        <w:rPr>
          <w:color w:val="1F1F1F"/>
          <w:w w:val="115"/>
        </w:rPr>
        <w:t>·</w:t>
      </w:r>
      <w:r>
        <w:rPr>
          <w:color w:val="4D4D4D"/>
          <w:w w:val="115"/>
        </w:rPr>
        <w:t>首</w:t>
      </w:r>
      <w:r>
        <w:rPr>
          <w:color w:val="4D4D4D"/>
          <w:w w:val="115"/>
        </w:rPr>
        <w:t>次</w:t>
      </w:r>
      <w:r>
        <w:rPr>
          <w:color w:val="4D4D4D"/>
          <w:w w:val="115"/>
        </w:rPr>
        <w:t>妊</w:t>
      </w:r>
      <w:r>
        <w:rPr>
          <w:color w:val="4D4D4D"/>
          <w:spacing w:val="-10"/>
          <w:w w:val="115"/>
        </w:rPr>
        <w:t>娠</w:t>
      </w:r>
    </w:p>
    <w:p>
      <w:pPr>
        <w:pStyle w:val="BodyText"/>
        <w:spacing w:before="24"/>
        <w:ind w:left="453"/>
      </w:pPr>
      <w:r>
        <w:rPr/>
        <w:br w:type="column"/>
      </w:r>
      <w:r>
        <w:rPr>
          <w:color w:val="1F1F1F"/>
          <w:w w:val="115"/>
        </w:rPr>
        <w:t>·</w:t>
      </w:r>
      <w:r>
        <w:rPr>
          <w:color w:val="4D4D4D"/>
          <w:w w:val="115"/>
        </w:rPr>
        <w:t>多</w:t>
      </w:r>
      <w:r>
        <w:rPr>
          <w:color w:val="4D4D4D"/>
          <w:w w:val="115"/>
        </w:rPr>
        <w:t>胎</w:t>
      </w:r>
      <w:r>
        <w:rPr>
          <w:color w:val="4D4D4D"/>
          <w:w w:val="115"/>
        </w:rPr>
        <w:t>妊</w:t>
      </w:r>
      <w:r>
        <w:rPr>
          <w:color w:val="4D4D4D"/>
          <w:spacing w:val="-10"/>
          <w:w w:val="115"/>
        </w:rPr>
        <w:t>娠</w:t>
      </w:r>
    </w:p>
    <w:p>
      <w:pPr>
        <w:pStyle w:val="BodyText"/>
        <w:spacing w:before="153"/>
        <w:ind w:left="453"/>
      </w:pPr>
      <w:r>
        <w:rPr>
          <w:color w:val="1F1F1F"/>
          <w:w w:val="120"/>
        </w:rPr>
        <w:t>·</w:t>
      </w:r>
      <w:r>
        <w:rPr>
          <w:color w:val="4D4D4D"/>
          <w:spacing w:val="4"/>
          <w:w w:val="120"/>
        </w:rPr>
        <w:t>既往妊娠有子 </w:t>
      </w:r>
      <w:r>
        <w:rPr>
          <w:color w:val="4D4D4D"/>
          <w:spacing w:val="-4"/>
          <w:w w:val="120"/>
        </w:rPr>
        <w:t>前期史</w:t>
      </w:r>
    </w:p>
    <w:p>
      <w:pPr>
        <w:pStyle w:val="BodyText"/>
        <w:spacing w:before="186"/>
        <w:ind w:left="464"/>
      </w:pPr>
      <w:r>
        <w:rPr>
          <w:color w:val="1F1F1F"/>
          <w:w w:val="120"/>
        </w:rPr>
        <w:t>·</w:t>
      </w:r>
      <w:r>
        <w:rPr>
          <w:color w:val="1F1F1F"/>
          <w:spacing w:val="-5"/>
          <w:w w:val="120"/>
        </w:rPr>
        <w:t>肥胖</w:t>
      </w:r>
    </w:p>
    <w:p>
      <w:pPr>
        <w:pStyle w:val="BodyText"/>
        <w:spacing w:before="174"/>
        <w:ind w:left="464"/>
      </w:pPr>
      <w:r>
        <w:rPr>
          <w:color w:val="1F1F1F"/>
          <w:w w:val="110"/>
        </w:rPr>
        <w:t>·</w:t>
      </w:r>
      <w:r>
        <w:rPr>
          <w:color w:val="1F1F1F"/>
          <w:w w:val="110"/>
        </w:rPr>
        <w:t>巳</w:t>
      </w:r>
      <w:r>
        <w:rPr>
          <w:color w:val="1F1F1F"/>
          <w:w w:val="110"/>
        </w:rPr>
        <w:t>有</w:t>
      </w:r>
      <w:r>
        <w:rPr>
          <w:color w:val="1F1F1F"/>
          <w:w w:val="110"/>
        </w:rPr>
        <w:t>高</w:t>
      </w:r>
      <w:r>
        <w:rPr>
          <w:color w:val="1F1F1F"/>
          <w:w w:val="110"/>
        </w:rPr>
        <w:t>血</w:t>
      </w:r>
      <w:r>
        <w:rPr>
          <w:color w:val="1F1F1F"/>
          <w:w w:val="110"/>
        </w:rPr>
        <w:t>压</w:t>
      </w:r>
      <w:r>
        <w:rPr>
          <w:color w:val="1F1F1F"/>
          <w:w w:val="110"/>
        </w:rPr>
        <w:t>或</w:t>
      </w:r>
      <w:r>
        <w:rPr>
          <w:color w:val="1F1F1F"/>
          <w:w w:val="110"/>
        </w:rPr>
        <w:t>者</w:t>
      </w:r>
      <w:r>
        <w:rPr>
          <w:color w:val="1F1F1F"/>
          <w:w w:val="110"/>
        </w:rPr>
        <w:t>血</w:t>
      </w:r>
      <w:r>
        <w:rPr>
          <w:color w:val="1F1F1F"/>
          <w:w w:val="110"/>
        </w:rPr>
        <w:t>管</w:t>
      </w:r>
      <w:r>
        <w:rPr>
          <w:color w:val="1F1F1F"/>
          <w:w w:val="110"/>
        </w:rPr>
        <w:t>疾</w:t>
      </w:r>
      <w:r>
        <w:rPr>
          <w:color w:val="1F1F1F"/>
          <w:spacing w:val="-10"/>
          <w:w w:val="110"/>
        </w:rPr>
        <w:t>病</w:t>
      </w:r>
    </w:p>
    <w:p>
      <w:pPr>
        <w:pStyle w:val="BodyText"/>
        <w:spacing w:before="186"/>
        <w:ind w:left="464"/>
      </w:pPr>
      <w:r>
        <w:rPr>
          <w:color w:val="1F1F1F"/>
          <w:w w:val="115"/>
        </w:rPr>
        <w:t>·</w:t>
      </w:r>
      <w:r>
        <w:rPr>
          <w:color w:val="4D4D4D"/>
          <w:spacing w:val="-2"/>
          <w:w w:val="115"/>
        </w:rPr>
        <w:t>有凝血功能疾病</w:t>
      </w:r>
    </w:p>
    <w:p>
      <w:pPr>
        <w:spacing w:before="153"/>
        <w:ind w:left="464" w:right="0" w:firstLine="0"/>
        <w:jc w:val="left"/>
        <w:rPr>
          <w:sz w:val="37"/>
        </w:rPr>
      </w:pPr>
      <w:r>
        <w:rPr>
          <w:color w:val="1F1F1F"/>
          <w:w w:val="120"/>
          <w:sz w:val="37"/>
        </w:rPr>
        <w:t>·</w:t>
      </w:r>
      <w:r>
        <w:rPr>
          <w:color w:val="3B3B3B"/>
          <w:w w:val="120"/>
          <w:sz w:val="37"/>
        </w:rPr>
        <w:t>小</w:t>
      </w:r>
      <w:r>
        <w:rPr>
          <w:color w:val="3B3B3B"/>
          <w:w w:val="120"/>
          <w:sz w:val="37"/>
        </w:rPr>
        <w:t>于</w:t>
      </w:r>
      <w:r>
        <w:rPr>
          <w:rFonts w:ascii="Times New Roman" w:hAnsi="Times New Roman" w:eastAsia="Times New Roman"/>
          <w:color w:val="3B3B3B"/>
          <w:w w:val="120"/>
          <w:sz w:val="38"/>
        </w:rPr>
        <w:t>20</w:t>
      </w:r>
      <w:r>
        <w:rPr>
          <w:color w:val="3B3B3B"/>
          <w:w w:val="120"/>
          <w:sz w:val="37"/>
        </w:rPr>
        <w:t>岁</w:t>
      </w:r>
      <w:r>
        <w:rPr>
          <w:color w:val="3B3B3B"/>
          <w:w w:val="120"/>
          <w:sz w:val="37"/>
        </w:rPr>
        <w:t>或</w:t>
      </w:r>
      <w:r>
        <w:rPr>
          <w:color w:val="3B3B3B"/>
          <w:w w:val="120"/>
          <w:sz w:val="37"/>
        </w:rPr>
        <w:t>者</w:t>
      </w:r>
      <w:r>
        <w:rPr>
          <w:color w:val="3B3B3B"/>
          <w:w w:val="120"/>
          <w:sz w:val="37"/>
        </w:rPr>
        <w:t>大</w:t>
      </w:r>
      <w:r>
        <w:rPr>
          <w:color w:val="3B3B3B"/>
          <w:w w:val="120"/>
          <w:sz w:val="37"/>
        </w:rPr>
        <w:t>于</w:t>
      </w:r>
      <w:r>
        <w:rPr>
          <w:rFonts w:ascii="Times New Roman" w:hAnsi="Times New Roman" w:eastAsia="Times New Roman"/>
          <w:color w:val="3B3B3B"/>
          <w:w w:val="120"/>
          <w:sz w:val="38"/>
        </w:rPr>
        <w:t>3</w:t>
      </w:r>
      <w:r>
        <w:rPr>
          <w:rFonts w:ascii="Times New Roman" w:hAnsi="Times New Roman" w:eastAsia="Times New Roman"/>
          <w:color w:val="1F1F1F"/>
          <w:w w:val="120"/>
          <w:sz w:val="38"/>
        </w:rPr>
        <w:t>5</w:t>
      </w:r>
      <w:r>
        <w:rPr>
          <w:color w:val="4D4D4D"/>
          <w:spacing w:val="-10"/>
          <w:w w:val="120"/>
          <w:sz w:val="37"/>
        </w:rPr>
        <w:t>岁</w:t>
      </w:r>
    </w:p>
    <w:p>
      <w:pPr>
        <w:pStyle w:val="BodyText"/>
        <w:spacing w:line="326" w:lineRule="auto" w:before="155"/>
        <w:ind w:left="524" w:right="258" w:firstLine="835"/>
      </w:pPr>
      <w:r>
        <w:rPr>
          <w:color w:val="4D4D4D"/>
          <w:spacing w:val="-2"/>
          <w:w w:val="110"/>
        </w:rPr>
        <w:t>子</w:t>
      </w:r>
      <w:r>
        <w:rPr>
          <w:color w:val="4D4D4D"/>
          <w:spacing w:val="-2"/>
          <w:w w:val="110"/>
        </w:rPr>
        <w:t>病</w:t>
      </w:r>
      <w:r>
        <w:rPr>
          <w:color w:val="4D4D4D"/>
          <w:spacing w:val="-2"/>
          <w:w w:val="110"/>
        </w:rPr>
        <w:t>前</w:t>
      </w:r>
      <w:r>
        <w:rPr>
          <w:color w:val="4D4D4D"/>
          <w:spacing w:val="-2"/>
          <w:w w:val="110"/>
        </w:rPr>
        <w:t>期</w:t>
      </w:r>
      <w:r>
        <w:rPr>
          <w:color w:val="4D4D4D"/>
          <w:spacing w:val="-2"/>
          <w:w w:val="110"/>
        </w:rPr>
        <w:t>可</w:t>
      </w:r>
      <w:r>
        <w:rPr>
          <w:color w:val="4D4D4D"/>
          <w:spacing w:val="-2"/>
          <w:w w:val="110"/>
        </w:rPr>
        <w:t>能</w:t>
      </w:r>
      <w:r>
        <w:rPr>
          <w:color w:val="4D4D4D"/>
          <w:spacing w:val="-2"/>
          <w:w w:val="110"/>
        </w:rPr>
        <w:t>导</w:t>
      </w:r>
      <w:r>
        <w:rPr>
          <w:color w:val="4D4D4D"/>
          <w:spacing w:val="-2"/>
          <w:w w:val="110"/>
        </w:rPr>
        <w:t>致</w:t>
      </w:r>
      <w:r>
        <w:rPr>
          <w:color w:val="4D4D4D"/>
          <w:spacing w:val="-2"/>
          <w:w w:val="110"/>
        </w:rPr>
        <w:t>胎</w:t>
      </w:r>
      <w:r>
        <w:rPr>
          <w:color w:val="4D4D4D"/>
          <w:spacing w:val="-2"/>
          <w:w w:val="110"/>
        </w:rPr>
        <w:t>盘</w:t>
      </w:r>
      <w:r>
        <w:rPr>
          <w:color w:val="4D4D4D"/>
          <w:spacing w:val="-2"/>
          <w:w w:val="110"/>
        </w:rPr>
        <w:t>提</w:t>
      </w:r>
      <w:r>
        <w:rPr>
          <w:color w:val="4D4D4D"/>
          <w:spacing w:val="-2"/>
          <w:w w:val="110"/>
        </w:rPr>
        <w:t>前</w:t>
      </w:r>
      <w:r>
        <w:rPr>
          <w:color w:val="4D4D4D"/>
          <w:spacing w:val="-2"/>
          <w:w w:val="110"/>
        </w:rPr>
        <w:t>从</w:t>
      </w:r>
      <w:r>
        <w:rPr>
          <w:color w:val="4D4D4D"/>
          <w:spacing w:val="-2"/>
          <w:w w:val="110"/>
        </w:rPr>
        <w:t>子</w:t>
      </w:r>
      <w:r>
        <w:rPr>
          <w:color w:val="4D4D4D"/>
          <w:spacing w:val="-2"/>
          <w:w w:val="110"/>
        </w:rPr>
        <w:t>宫</w:t>
      </w:r>
      <w:r>
        <w:rPr>
          <w:color w:val="4D4D4D"/>
          <w:spacing w:val="-2"/>
          <w:w w:val="110"/>
        </w:rPr>
        <w:t>壁</w:t>
      </w:r>
      <w:r>
        <w:rPr>
          <w:color w:val="4D4D4D"/>
          <w:spacing w:val="-2"/>
          <w:w w:val="110"/>
        </w:rPr>
        <w:t>上</w:t>
      </w:r>
      <w:r>
        <w:rPr>
          <w:color w:val="4D4D4D"/>
          <w:spacing w:val="-2"/>
          <w:w w:val="110"/>
        </w:rPr>
        <w:t>剥</w:t>
      </w:r>
      <w:r>
        <w:rPr>
          <w:color w:val="4D4D4D"/>
          <w:spacing w:val="-2"/>
          <w:w w:val="110"/>
        </w:rPr>
        <w:t>离</w:t>
      </w:r>
      <w:r>
        <w:rPr>
          <w:color w:val="4D4D4D"/>
          <w:spacing w:val="-2"/>
          <w:w w:val="110"/>
        </w:rPr>
        <w:t>（</w:t>
      </w:r>
      <w:r>
        <w:rPr>
          <w:color w:val="4D4D4D"/>
          <w:spacing w:val="-2"/>
          <w:w w:val="110"/>
        </w:rPr>
        <w:t>胎</w:t>
      </w:r>
      <w:r>
        <w:rPr>
          <w:color w:val="4D4D4D"/>
          <w:spacing w:val="-2"/>
          <w:w w:val="110"/>
        </w:rPr>
        <w:t>盘</w:t>
      </w:r>
      <w:r>
        <w:rPr>
          <w:color w:val="3B3B3B"/>
          <w:spacing w:val="-2"/>
          <w:w w:val="110"/>
        </w:rPr>
        <w:t>早</w:t>
      </w:r>
      <w:r>
        <w:rPr>
          <w:color w:val="3B3B3B"/>
          <w:spacing w:val="-2"/>
          <w:w w:val="110"/>
        </w:rPr>
        <w:t>剥</w:t>
      </w:r>
      <w:r>
        <w:rPr>
          <w:color w:val="3B3B3B"/>
          <w:spacing w:val="-2"/>
          <w:w w:val="110"/>
        </w:rPr>
        <w:t>）</w:t>
      </w:r>
      <w:r>
        <w:rPr>
          <w:color w:val="939393"/>
          <w:spacing w:val="-2"/>
          <w:w w:val="110"/>
        </w:rPr>
        <w:t>。</w:t>
      </w:r>
      <w:r>
        <w:rPr>
          <w:color w:val="4D4D4D"/>
          <w:spacing w:val="-2"/>
          <w:w w:val="110"/>
        </w:rPr>
        <w:t>由</w:t>
      </w:r>
      <w:r>
        <w:rPr>
          <w:color w:val="4D4D4D"/>
          <w:spacing w:val="-2"/>
          <w:w w:val="110"/>
        </w:rPr>
        <w:t>于</w:t>
      </w:r>
      <w:r>
        <w:rPr>
          <w:color w:val="4D4D4D"/>
          <w:spacing w:val="-2"/>
          <w:w w:val="110"/>
        </w:rPr>
        <w:t>胎</w:t>
      </w:r>
      <w:r>
        <w:rPr>
          <w:color w:val="4D4D4D"/>
          <w:spacing w:val="-2"/>
          <w:w w:val="110"/>
        </w:rPr>
        <w:t>盘</w:t>
      </w:r>
      <w:r>
        <w:rPr>
          <w:color w:val="4D4D4D"/>
          <w:spacing w:val="-2"/>
          <w:w w:val="110"/>
        </w:rPr>
        <w:t>功</w:t>
      </w:r>
      <w:r>
        <w:rPr>
          <w:color w:val="4D4D4D"/>
          <w:spacing w:val="-2"/>
          <w:w w:val="110"/>
        </w:rPr>
        <w:t>能</w:t>
      </w:r>
      <w:r>
        <w:rPr>
          <w:color w:val="4D4D4D"/>
          <w:spacing w:val="-2"/>
          <w:w w:val="110"/>
        </w:rPr>
        <w:t>减</w:t>
      </w:r>
      <w:r>
        <w:rPr>
          <w:color w:val="4D4D4D"/>
          <w:spacing w:val="-2"/>
          <w:w w:val="110"/>
        </w:rPr>
        <w:t>低</w:t>
      </w:r>
      <w:r>
        <w:rPr>
          <w:color w:val="4D4D4D"/>
          <w:spacing w:val="-2"/>
          <w:w w:val="110"/>
        </w:rPr>
        <w:t>或</w:t>
      </w:r>
      <w:r>
        <w:rPr>
          <w:color w:val="4D4D4D"/>
          <w:spacing w:val="-2"/>
          <w:w w:val="110"/>
        </w:rPr>
        <w:t>者</w:t>
      </w:r>
      <w:r>
        <w:rPr>
          <w:color w:val="4D4D4D"/>
          <w:spacing w:val="-2"/>
          <w:w w:val="110"/>
        </w:rPr>
        <w:t>早</w:t>
      </w:r>
      <w:r>
        <w:rPr>
          <w:color w:val="4D4D4D"/>
          <w:spacing w:val="-2"/>
          <w:w w:val="110"/>
        </w:rPr>
        <w:t>产</w:t>
      </w:r>
      <w:r>
        <w:rPr>
          <w:color w:val="4D4D4D"/>
          <w:spacing w:val="-2"/>
          <w:w w:val="110"/>
        </w:rPr>
        <w:t>，</w:t>
      </w:r>
      <w:r>
        <w:rPr>
          <w:color w:val="4D4D4D"/>
          <w:spacing w:val="-2"/>
          <w:w w:val="110"/>
        </w:rPr>
        <w:t>婴</w:t>
      </w:r>
      <w:r>
        <w:rPr>
          <w:color w:val="4D4D4D"/>
          <w:spacing w:val="-2"/>
          <w:w w:val="110"/>
        </w:rPr>
        <w:t>儿</w:t>
      </w:r>
      <w:r>
        <w:rPr>
          <w:color w:val="4D4D4D"/>
          <w:spacing w:val="-2"/>
          <w:w w:val="110"/>
        </w:rPr>
        <w:t>可</w:t>
      </w:r>
      <w:r>
        <w:rPr>
          <w:color w:val="4D4D4D"/>
          <w:spacing w:val="-2"/>
          <w:w w:val="110"/>
        </w:rPr>
        <w:t>能</w:t>
      </w:r>
      <w:r>
        <w:rPr>
          <w:color w:val="4D4D4D"/>
          <w:spacing w:val="-2"/>
          <w:w w:val="110"/>
        </w:rPr>
        <w:t>较</w:t>
      </w:r>
      <w:r>
        <w:rPr>
          <w:color w:val="4D4D4D"/>
          <w:spacing w:val="-2"/>
          <w:w w:val="110"/>
        </w:rPr>
        <w:t>小</w:t>
      </w:r>
      <w:r>
        <w:rPr>
          <w:color w:val="939393"/>
          <w:spacing w:val="-2"/>
          <w:w w:val="110"/>
        </w:rPr>
        <w:t>。</w:t>
      </w:r>
      <w:r>
        <w:rPr>
          <w:color w:val="4D4D4D"/>
          <w:spacing w:val="-2"/>
          <w:w w:val="110"/>
        </w:rPr>
        <w:t>子</w:t>
      </w:r>
      <w:r>
        <w:rPr>
          <w:color w:val="4D4D4D"/>
          <w:spacing w:val="-2"/>
          <w:w w:val="110"/>
        </w:rPr>
        <w:t>病</w:t>
      </w:r>
      <w:r>
        <w:rPr>
          <w:color w:val="4D4D4D"/>
          <w:spacing w:val="-2"/>
          <w:w w:val="110"/>
        </w:rPr>
        <w:t>前</w:t>
      </w:r>
      <w:r>
        <w:rPr>
          <w:color w:val="4D4D4D"/>
          <w:spacing w:val="-2"/>
          <w:w w:val="110"/>
        </w:rPr>
        <w:t>期</w:t>
      </w:r>
      <w:r>
        <w:rPr>
          <w:color w:val="4D4D4D"/>
          <w:spacing w:val="-2"/>
          <w:w w:val="110"/>
        </w:rPr>
        <w:t>孕</w:t>
      </w:r>
      <w:r>
        <w:rPr>
          <w:color w:val="4D4D4D"/>
          <w:spacing w:val="-2"/>
          <w:w w:val="110"/>
        </w:rPr>
        <w:t>妇</w:t>
      </w:r>
      <w:r>
        <w:rPr>
          <w:color w:val="4D4D4D"/>
          <w:spacing w:val="-2"/>
          <w:w w:val="110"/>
        </w:rPr>
        <w:t>产</w:t>
      </w:r>
      <w:r>
        <w:rPr>
          <w:color w:val="4D4D4D"/>
          <w:spacing w:val="-2"/>
          <w:w w:val="110"/>
        </w:rPr>
        <w:t>下</w:t>
      </w:r>
      <w:r>
        <w:rPr>
          <w:color w:val="4D4D4D"/>
          <w:spacing w:val="-2"/>
          <w:w w:val="110"/>
        </w:rPr>
        <w:t>的</w:t>
      </w:r>
      <w:r>
        <w:rPr>
          <w:color w:val="4D4D4D"/>
          <w:spacing w:val="-2"/>
          <w:w w:val="110"/>
        </w:rPr>
        <w:t>婴</w:t>
      </w:r>
      <w:r>
        <w:rPr>
          <w:color w:val="4D4D4D"/>
          <w:spacing w:val="-2"/>
          <w:w w:val="110"/>
        </w:rPr>
        <w:t>儿</w:t>
      </w:r>
      <w:r>
        <w:rPr>
          <w:color w:val="4D4D4D"/>
          <w:spacing w:val="-2"/>
          <w:w w:val="110"/>
        </w:rPr>
        <w:t>比</w:t>
      </w:r>
      <w:r>
        <w:rPr>
          <w:color w:val="4D4D4D"/>
          <w:spacing w:val="-2"/>
          <w:w w:val="110"/>
        </w:rPr>
        <w:t>没</w:t>
      </w:r>
      <w:r>
        <w:rPr>
          <w:color w:val="4D4D4D"/>
          <w:spacing w:val="-2"/>
          <w:w w:val="110"/>
        </w:rPr>
        <w:t>有</w:t>
      </w:r>
      <w:r>
        <w:rPr>
          <w:color w:val="4D4D4D"/>
          <w:spacing w:val="-2"/>
          <w:w w:val="110"/>
        </w:rPr>
        <w:t>该</w:t>
      </w:r>
      <w:r>
        <w:rPr>
          <w:color w:val="4D4D4D"/>
          <w:spacing w:val="-2"/>
          <w:w w:val="110"/>
        </w:rPr>
        <w:t>病</w:t>
      </w:r>
      <w:r>
        <w:rPr>
          <w:color w:val="4D4D4D"/>
          <w:spacing w:val="-2"/>
          <w:w w:val="110"/>
        </w:rPr>
        <w:t>的</w:t>
      </w:r>
      <w:r>
        <w:rPr>
          <w:color w:val="4D4D4D"/>
          <w:spacing w:val="-2"/>
          <w:w w:val="110"/>
        </w:rPr>
        <w:t>孕</w:t>
      </w:r>
      <w:r>
        <w:rPr>
          <w:color w:val="4D4D4D"/>
          <w:spacing w:val="-2"/>
          <w:w w:val="110"/>
        </w:rPr>
        <w:t>妇</w:t>
      </w:r>
      <w:r>
        <w:rPr>
          <w:color w:val="4D4D4D"/>
          <w:spacing w:val="-2"/>
          <w:w w:val="110"/>
        </w:rPr>
        <w:t>产</w:t>
      </w:r>
      <w:r>
        <w:rPr>
          <w:color w:val="4D4D4D"/>
          <w:spacing w:val="-2"/>
          <w:w w:val="110"/>
        </w:rPr>
        <w:t>下</w:t>
      </w:r>
      <w:r>
        <w:rPr>
          <w:color w:val="4D4D4D"/>
          <w:spacing w:val="-2"/>
          <w:w w:val="110"/>
        </w:rPr>
        <w:t>的</w:t>
      </w:r>
      <w:r>
        <w:rPr>
          <w:color w:val="4D4D4D"/>
          <w:spacing w:val="-2"/>
          <w:w w:val="110"/>
        </w:rPr>
        <w:t>婴</w:t>
      </w:r>
      <w:r>
        <w:rPr>
          <w:color w:val="4D4D4D"/>
          <w:spacing w:val="-2"/>
          <w:w w:val="110"/>
        </w:rPr>
        <w:t>儿</w:t>
      </w:r>
      <w:r>
        <w:rPr>
          <w:color w:val="4D4D4D"/>
          <w:spacing w:val="-2"/>
          <w:w w:val="110"/>
        </w:rPr>
        <w:t>在</w:t>
      </w:r>
      <w:r>
        <w:rPr>
          <w:color w:val="4D4D4D"/>
          <w:spacing w:val="-2"/>
          <w:w w:val="110"/>
        </w:rPr>
        <w:t>产</w:t>
      </w:r>
      <w:r>
        <w:rPr>
          <w:color w:val="4D4D4D"/>
          <w:spacing w:val="-2"/>
          <w:w w:val="110"/>
        </w:rPr>
        <w:t>后</w:t>
      </w:r>
      <w:r>
        <w:rPr>
          <w:color w:val="4D4D4D"/>
          <w:spacing w:val="-2"/>
          <w:w w:val="110"/>
        </w:rPr>
        <w:t>短</w:t>
      </w:r>
      <w:r>
        <w:rPr>
          <w:color w:val="4D4D4D"/>
          <w:spacing w:val="-2"/>
          <w:w w:val="110"/>
        </w:rPr>
        <w:t>期</w:t>
      </w:r>
      <w:r>
        <w:rPr>
          <w:color w:val="4D4D4D"/>
          <w:spacing w:val="-2"/>
          <w:w w:val="110"/>
        </w:rPr>
        <w:t>内</w:t>
      </w:r>
      <w:r>
        <w:rPr>
          <w:color w:val="4D4D4D"/>
          <w:spacing w:val="-2"/>
          <w:w w:val="110"/>
        </w:rPr>
        <w:t>发</w:t>
      </w:r>
      <w:r>
        <w:rPr>
          <w:color w:val="4D4D4D"/>
          <w:spacing w:val="-2"/>
          <w:w w:val="110"/>
        </w:rPr>
        <w:t>生</w:t>
      </w:r>
      <w:r>
        <w:rPr>
          <w:color w:val="1F1F1F"/>
          <w:spacing w:val="-2"/>
          <w:w w:val="110"/>
        </w:rPr>
        <w:t>问</w:t>
      </w:r>
      <w:r>
        <w:rPr>
          <w:color w:val="4D4D4D"/>
          <w:spacing w:val="-2"/>
          <w:w w:val="110"/>
        </w:rPr>
        <w:t>题</w:t>
      </w:r>
      <w:r>
        <w:rPr>
          <w:color w:val="4D4D4D"/>
          <w:spacing w:val="-2"/>
          <w:w w:val="110"/>
        </w:rPr>
        <w:t>的</w:t>
      </w:r>
      <w:r>
        <w:rPr>
          <w:color w:val="4D4D4D"/>
          <w:spacing w:val="-2"/>
          <w:w w:val="110"/>
        </w:rPr>
        <w:t>风</w:t>
      </w:r>
      <w:r>
        <w:rPr>
          <w:color w:val="4D4D4D"/>
          <w:spacing w:val="-2"/>
          <w:w w:val="110"/>
        </w:rPr>
        <w:t>险</w:t>
      </w:r>
      <w:r>
        <w:rPr>
          <w:color w:val="4D4D4D"/>
          <w:spacing w:val="-2"/>
          <w:w w:val="110"/>
        </w:rPr>
        <w:t>高</w:t>
      </w:r>
      <w:r>
        <w:rPr>
          <w:rFonts w:ascii="Times New Roman" w:eastAsia="Times New Roman"/>
          <w:color w:val="4D4D4D"/>
          <w:spacing w:val="-2"/>
          <w:w w:val="110"/>
          <w:sz w:val="40"/>
        </w:rPr>
        <w:t>4~</w:t>
      </w:r>
      <w:r>
        <w:rPr>
          <w:rFonts w:ascii="Times New Roman" w:eastAsia="Times New Roman"/>
          <w:color w:val="1F1F1F"/>
          <w:spacing w:val="-2"/>
          <w:w w:val="110"/>
          <w:sz w:val="40"/>
        </w:rPr>
        <w:t>5</w:t>
      </w:r>
      <w:r>
        <w:rPr>
          <w:color w:val="4D4D4D"/>
          <w:spacing w:val="-2"/>
          <w:w w:val="110"/>
        </w:rPr>
        <w:t>倍</w:t>
      </w:r>
      <w:r>
        <w:rPr>
          <w:color w:val="939393"/>
          <w:spacing w:val="-2"/>
          <w:w w:val="110"/>
        </w:rPr>
        <w:t>。</w:t>
      </w:r>
    </w:p>
    <w:p>
      <w:pPr>
        <w:pStyle w:val="BodyText"/>
        <w:spacing w:line="409" w:lineRule="exact"/>
        <w:ind w:left="1360"/>
      </w:pPr>
      <w:r>
        <w:rPr>
          <w:color w:val="4D4D4D"/>
          <w:w w:val="105"/>
        </w:rPr>
        <w:t>子</w:t>
      </w:r>
      <w:r>
        <w:rPr>
          <w:color w:val="4D4D4D"/>
          <w:w w:val="105"/>
        </w:rPr>
        <w:t>病</w:t>
      </w:r>
      <w:r>
        <w:rPr>
          <w:color w:val="4D4D4D"/>
          <w:w w:val="105"/>
        </w:rPr>
        <w:t>前</w:t>
      </w:r>
      <w:r>
        <w:rPr>
          <w:color w:val="4D4D4D"/>
          <w:w w:val="105"/>
        </w:rPr>
        <w:t>期</w:t>
      </w:r>
      <w:r>
        <w:rPr>
          <w:color w:val="4D4D4D"/>
          <w:w w:val="105"/>
        </w:rPr>
        <w:t>可</w:t>
      </w:r>
      <w:r>
        <w:rPr>
          <w:color w:val="4D4D4D"/>
          <w:w w:val="105"/>
        </w:rPr>
        <w:t>以</w:t>
      </w:r>
      <w:r>
        <w:rPr>
          <w:color w:val="4D4D4D"/>
          <w:w w:val="105"/>
        </w:rPr>
        <w:t>导</w:t>
      </w:r>
      <w:r>
        <w:rPr>
          <w:color w:val="4D4D4D"/>
          <w:w w:val="105"/>
        </w:rPr>
        <w:t>致</w:t>
      </w:r>
      <w:r>
        <w:rPr>
          <w:color w:val="4D4D4D"/>
          <w:w w:val="105"/>
        </w:rPr>
        <w:t>液</w:t>
      </w:r>
      <w:r>
        <w:rPr>
          <w:color w:val="4D4D4D"/>
          <w:w w:val="105"/>
        </w:rPr>
        <w:t>体</w:t>
      </w:r>
      <w:r>
        <w:rPr>
          <w:color w:val="4D4D4D"/>
          <w:w w:val="105"/>
        </w:rPr>
        <w:t>渚</w:t>
      </w:r>
      <w:r>
        <w:rPr>
          <w:color w:val="4D4D4D"/>
          <w:w w:val="105"/>
        </w:rPr>
        <w:t>留</w:t>
      </w:r>
      <w:r>
        <w:rPr>
          <w:color w:val="4D4D4D"/>
          <w:w w:val="105"/>
        </w:rPr>
        <w:t>，</w:t>
      </w:r>
      <w:r>
        <w:rPr>
          <w:color w:val="4D4D4D"/>
          <w:w w:val="105"/>
        </w:rPr>
        <w:t>使</w:t>
      </w:r>
      <w:r>
        <w:rPr>
          <w:color w:val="4D4D4D"/>
          <w:w w:val="105"/>
        </w:rPr>
        <w:t>得</w:t>
      </w:r>
      <w:r>
        <w:rPr>
          <w:color w:val="4D4D4D"/>
          <w:w w:val="105"/>
        </w:rPr>
        <w:t>手</w:t>
      </w:r>
      <w:r>
        <w:rPr>
          <w:color w:val="4D4D4D"/>
          <w:w w:val="105"/>
        </w:rPr>
        <w:t>和</w:t>
      </w:r>
      <w:r>
        <w:rPr>
          <w:color w:val="4D4D4D"/>
          <w:w w:val="105"/>
        </w:rPr>
        <w:t>脚</w:t>
      </w:r>
      <w:r>
        <w:rPr>
          <w:color w:val="4D4D4D"/>
          <w:w w:val="105"/>
        </w:rPr>
        <w:t>水</w:t>
      </w:r>
      <w:r>
        <w:rPr>
          <w:color w:val="4D4D4D"/>
          <w:w w:val="105"/>
        </w:rPr>
        <w:t>肿</w:t>
      </w:r>
      <w:r>
        <w:rPr>
          <w:color w:val="939393"/>
          <w:w w:val="105"/>
        </w:rPr>
        <w:t>。</w:t>
      </w:r>
      <w:r>
        <w:rPr>
          <w:color w:val="4D4D4D"/>
          <w:spacing w:val="-10"/>
          <w:w w:val="105"/>
        </w:rPr>
        <w:t>孕</w:t>
      </w:r>
    </w:p>
    <w:p>
      <w:pPr>
        <w:pStyle w:val="BodyText"/>
        <w:spacing w:line="326" w:lineRule="auto" w:before="164"/>
        <w:ind w:left="559" w:right="482" w:firstLine="1"/>
      </w:pPr>
      <w:r>
        <w:rPr>
          <w:color w:val="4D4D4D"/>
          <w:spacing w:val="1"/>
          <w:w w:val="108"/>
        </w:rPr>
        <w:t>妇体重可能过度增加</w:t>
      </w:r>
      <w:r>
        <w:rPr>
          <w:color w:val="797979"/>
          <w:spacing w:val="1"/>
          <w:w w:val="108"/>
        </w:rPr>
        <w:t>。</w:t>
      </w:r>
      <w:r>
        <w:rPr>
          <w:color w:val="4D4D4D"/>
          <w:spacing w:val="1"/>
          <w:w w:val="108"/>
        </w:rPr>
        <w:t>皮肤可能</w:t>
      </w:r>
      <w:r>
        <w:rPr>
          <w:color w:val="1F1F1F"/>
          <w:spacing w:val="1"/>
          <w:w w:val="108"/>
        </w:rPr>
        <w:t>出</w:t>
      </w:r>
      <w:r>
        <w:rPr>
          <w:color w:val="3B3B3B"/>
          <w:spacing w:val="1"/>
          <w:w w:val="108"/>
        </w:rPr>
        <w:t>现小的出血点</w:t>
      </w:r>
      <w:r>
        <w:rPr>
          <w:color w:val="939393"/>
          <w:spacing w:val="1"/>
          <w:w w:val="108"/>
        </w:rPr>
        <w:t>。</w:t>
      </w:r>
      <w:r>
        <w:rPr>
          <w:color w:val="4D4D4D"/>
          <w:w w:val="108"/>
        </w:rPr>
        <w:t>孕妇</w:t>
      </w:r>
      <w:r>
        <w:rPr>
          <w:color w:val="3B3B3B"/>
          <w:spacing w:val="2"/>
          <w:w w:val="108"/>
        </w:rPr>
        <w:t>可能会感觉紧张</w:t>
      </w:r>
      <w:r>
        <w:rPr>
          <w:color w:val="939393"/>
          <w:spacing w:val="2"/>
          <w:w w:val="108"/>
        </w:rPr>
        <w:t>。</w:t>
      </w:r>
      <w:r>
        <w:rPr>
          <w:color w:val="3B3B3B"/>
          <w:spacing w:val="2"/>
          <w:w w:val="108"/>
        </w:rPr>
        <w:t>如果病情严重，子病前期可能</w:t>
      </w:r>
      <w:r>
        <w:rPr>
          <w:color w:val="666666"/>
          <w:spacing w:val="2"/>
          <w:w w:val="108"/>
        </w:rPr>
        <w:t>会损</w:t>
      </w:r>
      <w:r>
        <w:rPr>
          <w:color w:val="3B3B3B"/>
          <w:w w:val="108"/>
        </w:rPr>
        <w:t>伤</w:t>
      </w:r>
      <w:r>
        <w:rPr>
          <w:color w:val="3B3B3B"/>
          <w:spacing w:val="3"/>
          <w:w w:val="99"/>
        </w:rPr>
        <w:t>脏器，比如脑</w:t>
      </w:r>
      <w:r>
        <w:rPr>
          <w:color w:val="666666"/>
          <w:spacing w:val="3"/>
          <w:w w:val="99"/>
        </w:rPr>
        <w:t>、</w:t>
      </w:r>
      <w:r>
        <w:rPr>
          <w:color w:val="3B3B3B"/>
          <w:spacing w:val="3"/>
          <w:w w:val="99"/>
        </w:rPr>
        <w:t>肾脏</w:t>
      </w:r>
      <w:r>
        <w:rPr>
          <w:color w:val="666666"/>
          <w:spacing w:val="3"/>
          <w:w w:val="99"/>
        </w:rPr>
        <w:t>、</w:t>
      </w:r>
      <w:r>
        <w:rPr>
          <w:color w:val="3B3B3B"/>
          <w:spacing w:val="3"/>
          <w:w w:val="99"/>
        </w:rPr>
        <w:t>肺及肝脏</w:t>
      </w:r>
      <w:r>
        <w:rPr>
          <w:color w:val="939393"/>
          <w:spacing w:val="3"/>
          <w:w w:val="99"/>
        </w:rPr>
        <w:t>。</w:t>
      </w:r>
      <w:r>
        <w:rPr>
          <w:color w:val="4D4D4D"/>
          <w:spacing w:val="2"/>
          <w:w w:val="99"/>
        </w:rPr>
        <w:t>孕妇可能有头疼、视物模</w:t>
      </w:r>
      <w:r>
        <w:rPr>
          <w:color w:val="3B3B3B"/>
          <w:spacing w:val="2"/>
          <w:w w:val="100"/>
        </w:rPr>
        <w:t>糊、眩晕、呼吸困难</w:t>
      </w:r>
      <w:r>
        <w:rPr>
          <w:color w:val="666666"/>
          <w:spacing w:val="2"/>
          <w:w w:val="100"/>
        </w:rPr>
        <w:t>、上</w:t>
      </w:r>
      <w:r>
        <w:rPr>
          <w:color w:val="3B3B3B"/>
          <w:spacing w:val="2"/>
          <w:w w:val="100"/>
        </w:rPr>
        <w:t>腹部疼痛、呕吐或者其他症状</w:t>
      </w:r>
      <w:r>
        <w:rPr>
          <w:color w:val="939393"/>
          <w:spacing w:val="2"/>
          <w:w w:val="100"/>
        </w:rPr>
        <w:t>。</w:t>
      </w:r>
      <w:r>
        <w:rPr>
          <w:color w:val="4D4D4D"/>
          <w:spacing w:val="2"/>
          <w:w w:val="100"/>
        </w:rPr>
        <w:t>孕</w:t>
      </w:r>
      <w:r>
        <w:rPr>
          <w:color w:val="4D4D4D"/>
          <w:spacing w:val="2"/>
          <w:w w:val="112"/>
        </w:rPr>
        <w:t>妇新发头痛并且用对</w:t>
      </w:r>
      <w:r>
        <w:rPr>
          <w:color w:val="1F1F1F"/>
          <w:spacing w:val="2"/>
          <w:w w:val="112"/>
        </w:rPr>
        <w:t>乙</w:t>
      </w:r>
      <w:r>
        <w:rPr>
          <w:color w:val="3B3B3B"/>
          <w:spacing w:val="2"/>
          <w:w w:val="112"/>
        </w:rPr>
        <w:t>酰氨基酚不能缓解或持续</w:t>
      </w:r>
      <w:r>
        <w:rPr>
          <w:rFonts w:ascii="Arial" w:eastAsia="Arial"/>
          <w:color w:val="3B3B3B"/>
          <w:spacing w:val="1"/>
          <w:w w:val="111"/>
          <w:sz w:val="38"/>
        </w:rPr>
        <w:t>2</w:t>
      </w:r>
      <w:r>
        <w:rPr>
          <w:rFonts w:ascii="Arial" w:eastAsia="Arial"/>
          <w:color w:val="1F1F1F"/>
          <w:spacing w:val="1"/>
          <w:w w:val="111"/>
          <w:sz w:val="38"/>
        </w:rPr>
        <w:t>4</w:t>
      </w:r>
      <w:r>
        <w:rPr>
          <w:rFonts w:ascii="Arial" w:eastAsia="Arial"/>
          <w:color w:val="3B3B3B"/>
          <w:w w:val="111"/>
          <w:sz w:val="38"/>
        </w:rPr>
        <w:t>4</w:t>
      </w:r>
      <w:r>
        <w:rPr>
          <w:color w:val="4D4D4D"/>
          <w:spacing w:val="2"/>
          <w:w w:val="103"/>
        </w:rPr>
        <w:t>时，她应当咨询医生</w:t>
      </w:r>
      <w:r>
        <w:rPr>
          <w:color w:val="939393"/>
          <w:w w:val="103"/>
        </w:rPr>
        <w:t>。</w:t>
      </w:r>
    </w:p>
    <w:p>
      <w:pPr>
        <w:spacing w:after="0" w:line="326" w:lineRule="auto"/>
        <w:sectPr>
          <w:type w:val="continuous"/>
          <w:pgSz w:w="21750" w:h="31660"/>
          <w:pgMar w:top="0" w:bottom="280" w:left="0" w:right="0"/>
          <w:cols w:num="2" w:equalWidth="0">
            <w:col w:w="10944" w:space="40"/>
            <w:col w:w="10766"/>
          </w:cols>
        </w:sectPr>
      </w:pPr>
    </w:p>
    <w:p>
      <w:pPr>
        <w:tabs>
          <w:tab w:pos="2795" w:val="left" w:leader="none"/>
        </w:tabs>
        <w:spacing w:before="74"/>
        <w:ind w:left="1041" w:right="0" w:firstLine="0"/>
        <w:jc w:val="left"/>
        <w:rPr>
          <w:sz w:val="38"/>
        </w:rPr>
      </w:pPr>
      <w:r>
        <w:rPr/>
        <w:drawing>
          <wp:anchor distT="0" distB="0" distL="0" distR="0" allowOverlap="1" layoutInCell="1" locked="0" behindDoc="0" simplePos="0" relativeHeight="2121">
            <wp:simplePos x="0" y="0"/>
            <wp:positionH relativeFrom="page">
              <wp:posOffset>4365730</wp:posOffset>
            </wp:positionH>
            <wp:positionV relativeFrom="paragraph">
              <wp:posOffset>401500</wp:posOffset>
            </wp:positionV>
            <wp:extent cx="603876" cy="41148"/>
            <wp:effectExtent l="0" t="0" r="0" b="0"/>
            <wp:wrapTopAndBottom/>
            <wp:docPr id="1169" name="image802.png"/>
            <wp:cNvGraphicFramePr>
              <a:graphicFrameLocks noChangeAspect="1"/>
            </wp:cNvGraphicFramePr>
            <a:graphic>
              <a:graphicData uri="http://schemas.openxmlformats.org/drawingml/2006/picture">
                <pic:pic>
                  <pic:nvPicPr>
                    <pic:cNvPr id="1170" name="image802.png"/>
                    <pic:cNvPicPr/>
                  </pic:nvPicPr>
                  <pic:blipFill>
                    <a:blip r:embed="rId807" cstate="print"/>
                    <a:stretch>
                      <a:fillRect/>
                    </a:stretch>
                  </pic:blipFill>
                  <pic:spPr>
                    <a:xfrm>
                      <a:off x="0" y="0"/>
                      <a:ext cx="603876" cy="41148"/>
                    </a:xfrm>
                    <a:prstGeom prst="rect">
                      <a:avLst/>
                    </a:prstGeom>
                  </pic:spPr>
                </pic:pic>
              </a:graphicData>
            </a:graphic>
          </wp:anchor>
        </w:drawing>
      </w:r>
      <w:r>
        <w:rPr/>
        <w:pict>
          <v:shape style="position:absolute;margin-left:424.326569pt;margin-top:33.224098pt;width:392.1pt;height:.550pt;mso-position-horizontal-relative:page;mso-position-vertical-relative:paragraph;z-index:-14642176;mso-wrap-distance-left:0;mso-wrap-distance-right:0" id="docshape2022" coordorigin="8487,664" coordsize="7842,11" path="m8487,664l10657,664m10721,675l16329,675e" filled="false" stroked="true" strokeweight="1.073914pt" strokecolor="#000000">
            <v:path arrowok="t"/>
            <v:stroke dashstyle="solid"/>
            <w10:wrap type="topAndBottom"/>
          </v:shape>
        </w:pict>
      </w:r>
      <w:r>
        <w:rPr/>
        <w:pict>
          <v:shape style="position:absolute;margin-left:944.260864pt;margin-top:34.834469pt;width:121.4pt;height:.1pt;mso-position-horizontal-relative:page;mso-position-vertical-relative:paragraph;z-index:-14641664;mso-wrap-distance-left:0;mso-wrap-distance-right:0" id="docshape2023" coordorigin="18885,697" coordsize="2428,0" path="m18885,697l21313,697e" filled="false" stroked="true" strokeweight="1.073583pt" strokecolor="#000000">
            <v:path arrowok="t"/>
            <v:stroke dashstyle="solid"/>
            <w10:wrap type="topAndBottom"/>
          </v:shape>
        </w:pict>
      </w:r>
      <w:r>
        <w:rPr>
          <w:rFonts w:ascii="Times New Roman" w:eastAsia="Times New Roman"/>
          <w:color w:val="1F1F1F"/>
          <w:spacing w:val="-4"/>
          <w:w w:val="125"/>
          <w:sz w:val="46"/>
        </w:rPr>
        <w:t>1194</w:t>
      </w:r>
      <w:r>
        <w:rPr>
          <w:rFonts w:ascii="Times New Roman" w:eastAsia="Times New Roman"/>
          <w:color w:val="1F1F1F"/>
          <w:sz w:val="46"/>
        </w:rPr>
        <w:tab/>
      </w:r>
      <w:r>
        <w:rPr>
          <w:color w:val="4F4F4F"/>
          <w:w w:val="125"/>
          <w:sz w:val="38"/>
        </w:rPr>
        <w:t>第</w:t>
      </w:r>
      <w:r>
        <w:rPr>
          <w:rFonts w:ascii="Times New Roman" w:eastAsia="Times New Roman"/>
          <w:color w:val="4F4F4F"/>
          <w:w w:val="125"/>
          <w:sz w:val="40"/>
        </w:rPr>
        <w:t>22</w:t>
      </w:r>
      <w:r>
        <w:rPr>
          <w:color w:val="4F4F4F"/>
          <w:w w:val="125"/>
          <w:sz w:val="38"/>
        </w:rPr>
        <w:t>章</w:t>
      </w:r>
      <w:r>
        <w:rPr>
          <w:color w:val="4F4F4F"/>
          <w:w w:val="125"/>
          <w:sz w:val="38"/>
        </w:rPr>
        <w:t>女</w:t>
      </w:r>
      <w:r>
        <w:rPr>
          <w:color w:val="4F4F4F"/>
          <w:w w:val="125"/>
          <w:sz w:val="38"/>
        </w:rPr>
        <w:t>性</w:t>
      </w:r>
      <w:r>
        <w:rPr>
          <w:color w:val="4F4F4F"/>
          <w:w w:val="125"/>
          <w:sz w:val="38"/>
        </w:rPr>
        <w:t>保</w:t>
      </w:r>
      <w:r>
        <w:rPr>
          <w:color w:val="4F4F4F"/>
          <w:spacing w:val="-10"/>
          <w:w w:val="125"/>
          <w:sz w:val="38"/>
        </w:rPr>
        <w:t>健</w:t>
      </w:r>
    </w:p>
    <w:p>
      <w:pPr>
        <w:pStyle w:val="BodyText"/>
        <w:spacing w:before="7"/>
        <w:rPr>
          <w:sz w:val="28"/>
        </w:rPr>
      </w:pPr>
    </w:p>
    <w:p>
      <w:pPr>
        <w:spacing w:after="0"/>
        <w:rPr>
          <w:sz w:val="28"/>
        </w:rPr>
        <w:sectPr>
          <w:pgSz w:w="21750" w:h="31660"/>
          <w:pgMar w:top="720" w:bottom="280" w:left="0" w:right="0"/>
        </w:sectPr>
      </w:pPr>
    </w:p>
    <w:p>
      <w:pPr>
        <w:spacing w:line="304" w:lineRule="auto" w:before="85"/>
        <w:ind w:left="1036" w:right="266" w:firstLine="831"/>
        <w:jc w:val="both"/>
        <w:rPr>
          <w:sz w:val="38"/>
        </w:rPr>
      </w:pPr>
      <w:r>
        <w:rPr>
          <w:rFonts w:ascii="Arial" w:eastAsia="Arial"/>
          <w:color w:val="1F1F1F"/>
          <w:spacing w:val="2"/>
          <w:w w:val="106"/>
          <w:sz w:val="40"/>
        </w:rPr>
        <w:t>H</w:t>
      </w:r>
      <w:r>
        <w:rPr>
          <w:rFonts w:ascii="Arial" w:eastAsia="Arial"/>
          <w:color w:val="3D3D3D"/>
          <w:spacing w:val="1"/>
          <w:w w:val="106"/>
          <w:sz w:val="40"/>
        </w:rPr>
        <w:t>E</w:t>
      </w:r>
      <w:r>
        <w:rPr>
          <w:rFonts w:ascii="Arial" w:eastAsia="Arial"/>
          <w:color w:val="1F1F1F"/>
          <w:spacing w:val="1"/>
          <w:w w:val="106"/>
          <w:sz w:val="40"/>
        </w:rPr>
        <w:t>LLP</w:t>
      </w:r>
      <w:r>
        <w:rPr>
          <w:color w:val="3D3D3D"/>
          <w:spacing w:val="3"/>
          <w:w w:val="103"/>
          <w:sz w:val="38"/>
        </w:rPr>
        <w:t>综合征</w:t>
      </w:r>
      <w:r>
        <w:rPr>
          <w:color w:val="1F1F1F"/>
          <w:spacing w:val="3"/>
          <w:w w:val="103"/>
          <w:sz w:val="38"/>
        </w:rPr>
        <w:t>：</w:t>
      </w:r>
      <w:r>
        <w:rPr>
          <w:color w:val="4F4F4F"/>
          <w:spacing w:val="3"/>
          <w:w w:val="103"/>
          <w:sz w:val="38"/>
        </w:rPr>
        <w:t>严重的子病前期出现的</w:t>
      </w:r>
      <w:r>
        <w:rPr>
          <w:color w:val="878787"/>
          <w:spacing w:val="3"/>
          <w:w w:val="103"/>
          <w:sz w:val="38"/>
        </w:rPr>
        <w:t>一</w:t>
      </w:r>
      <w:r>
        <w:rPr>
          <w:color w:val="3D3D3D"/>
          <w:spacing w:val="-1"/>
          <w:w w:val="103"/>
          <w:sz w:val="38"/>
        </w:rPr>
        <w:t>种变化称</w:t>
      </w:r>
      <w:r>
        <w:rPr>
          <w:color w:val="4F4F4F"/>
          <w:spacing w:val="1"/>
          <w:w w:val="113"/>
          <w:sz w:val="38"/>
        </w:rPr>
        <w:t>为</w:t>
      </w:r>
      <w:r>
        <w:rPr>
          <w:rFonts w:ascii="Arial" w:eastAsia="Arial"/>
          <w:color w:val="1F1F1F"/>
          <w:spacing w:val="1"/>
          <w:w w:val="116"/>
          <w:sz w:val="40"/>
        </w:rPr>
        <w:t>H</w:t>
      </w:r>
      <w:r>
        <w:rPr>
          <w:rFonts w:ascii="Arial" w:eastAsia="Arial"/>
          <w:color w:val="3D3D3D"/>
          <w:w w:val="116"/>
          <w:sz w:val="40"/>
        </w:rPr>
        <w:t>E</w:t>
      </w:r>
      <w:r>
        <w:rPr>
          <w:rFonts w:ascii="Arial" w:eastAsia="Arial"/>
          <w:color w:val="1F1F1F"/>
          <w:spacing w:val="1"/>
          <w:w w:val="116"/>
          <w:sz w:val="40"/>
        </w:rPr>
        <w:t>LL</w:t>
      </w:r>
      <w:r>
        <w:rPr>
          <w:rFonts w:ascii="Arial" w:eastAsia="Arial"/>
          <w:color w:val="1F1F1F"/>
          <w:w w:val="116"/>
          <w:sz w:val="40"/>
        </w:rPr>
        <w:t>P</w:t>
      </w:r>
      <w:r>
        <w:rPr>
          <w:color w:val="4F4F4F"/>
          <w:spacing w:val="1"/>
          <w:w w:val="113"/>
          <w:sz w:val="38"/>
        </w:rPr>
        <w:t>综合征，发生在部分妇女中</w:t>
      </w:r>
      <w:r>
        <w:rPr>
          <w:color w:val="878787"/>
          <w:spacing w:val="1"/>
          <w:w w:val="113"/>
          <w:sz w:val="38"/>
        </w:rPr>
        <w:t>。</w:t>
      </w:r>
      <w:r>
        <w:rPr>
          <w:color w:val="4F4F4F"/>
          <w:w w:val="113"/>
          <w:sz w:val="38"/>
        </w:rPr>
        <w:t>它包括下列</w:t>
      </w:r>
      <w:r>
        <w:rPr>
          <w:color w:val="4F4F4F"/>
          <w:spacing w:val="1"/>
          <w:w w:val="111"/>
          <w:sz w:val="38"/>
        </w:rPr>
        <w:t>症状</w:t>
      </w:r>
      <w:r>
        <w:rPr>
          <w:color w:val="1F1F1F"/>
          <w:w w:val="111"/>
          <w:sz w:val="38"/>
        </w:rPr>
        <w:t>：</w:t>
      </w:r>
    </w:p>
    <w:p>
      <w:pPr>
        <w:spacing w:before="44"/>
        <w:ind w:left="981" w:right="0" w:firstLine="0"/>
        <w:jc w:val="left"/>
        <w:rPr>
          <w:sz w:val="38"/>
        </w:rPr>
      </w:pPr>
      <w:r>
        <w:rPr>
          <w:color w:val="1F1F1F"/>
          <w:w w:val="105"/>
          <w:sz w:val="38"/>
        </w:rPr>
        <w:t>·</w:t>
      </w:r>
      <w:r>
        <w:rPr>
          <w:color w:val="4F4F4F"/>
          <w:w w:val="105"/>
          <w:sz w:val="38"/>
        </w:rPr>
        <w:t>贫</w:t>
      </w:r>
      <w:r>
        <w:rPr>
          <w:color w:val="4F4F4F"/>
          <w:w w:val="105"/>
          <w:sz w:val="38"/>
        </w:rPr>
        <w:t>血</w:t>
      </w:r>
      <w:r>
        <w:rPr>
          <w:color w:val="4F4F4F"/>
          <w:w w:val="105"/>
          <w:sz w:val="38"/>
        </w:rPr>
        <w:t>（</w:t>
      </w:r>
      <w:r>
        <w:rPr>
          <w:color w:val="4F4F4F"/>
          <w:w w:val="105"/>
          <w:sz w:val="38"/>
        </w:rPr>
        <w:t>红</w:t>
      </w:r>
      <w:r>
        <w:rPr>
          <w:color w:val="4F4F4F"/>
          <w:w w:val="105"/>
          <w:sz w:val="38"/>
        </w:rPr>
        <w:t>细</w:t>
      </w:r>
      <w:r>
        <w:rPr>
          <w:color w:val="4F4F4F"/>
          <w:w w:val="105"/>
          <w:sz w:val="38"/>
        </w:rPr>
        <w:t>胞</w:t>
      </w:r>
      <w:r>
        <w:rPr>
          <w:color w:val="4F4F4F"/>
          <w:w w:val="105"/>
          <w:sz w:val="38"/>
        </w:rPr>
        <w:t>破</w:t>
      </w:r>
      <w:r>
        <w:rPr>
          <w:color w:val="4F4F4F"/>
          <w:w w:val="105"/>
          <w:sz w:val="38"/>
        </w:rPr>
        <w:t>坏</w:t>
      </w:r>
      <w:r>
        <w:rPr>
          <w:color w:val="4F4F4F"/>
          <w:spacing w:val="-10"/>
          <w:w w:val="105"/>
          <w:sz w:val="38"/>
        </w:rPr>
        <w:t>）</w:t>
      </w:r>
    </w:p>
    <w:p>
      <w:pPr>
        <w:spacing w:before="141"/>
        <w:ind w:left="981" w:right="0" w:firstLine="0"/>
        <w:jc w:val="left"/>
        <w:rPr>
          <w:sz w:val="38"/>
        </w:rPr>
      </w:pPr>
      <w:r>
        <w:rPr>
          <w:color w:val="1F1F1F"/>
          <w:w w:val="105"/>
          <w:sz w:val="38"/>
        </w:rPr>
        <w:t>·</w:t>
      </w:r>
      <w:r>
        <w:rPr>
          <w:color w:val="3D3D3D"/>
          <w:w w:val="105"/>
          <w:sz w:val="38"/>
        </w:rPr>
        <w:t>肝酶水平升高，标志</w:t>
      </w:r>
      <w:r>
        <w:rPr>
          <w:color w:val="606060"/>
          <w:w w:val="105"/>
          <w:sz w:val="38"/>
        </w:rPr>
        <w:t>着</w:t>
      </w:r>
      <w:r>
        <w:rPr>
          <w:color w:val="3D3D3D"/>
          <w:w w:val="105"/>
          <w:sz w:val="38"/>
        </w:rPr>
        <w:t>肝损</w:t>
      </w:r>
      <w:r>
        <w:rPr>
          <w:color w:val="606060"/>
          <w:spacing w:val="-10"/>
          <w:w w:val="105"/>
          <w:sz w:val="38"/>
        </w:rPr>
        <w:t>害</w:t>
      </w:r>
    </w:p>
    <w:p>
      <w:pPr>
        <w:spacing w:line="307" w:lineRule="auto" w:before="152"/>
        <w:ind w:left="1569" w:right="267" w:hanging="610"/>
        <w:jc w:val="left"/>
        <w:rPr>
          <w:sz w:val="38"/>
        </w:rPr>
      </w:pPr>
      <w:r>
        <w:rPr>
          <w:color w:val="1F1F1F"/>
          <w:spacing w:val="-2"/>
          <w:w w:val="105"/>
          <w:sz w:val="38"/>
        </w:rPr>
        <w:t>·</w:t>
      </w:r>
      <w:r>
        <w:rPr>
          <w:color w:val="3D3D3D"/>
          <w:spacing w:val="-2"/>
          <w:w w:val="105"/>
          <w:sz w:val="38"/>
        </w:rPr>
        <w:t>血</w:t>
      </w:r>
      <w:r>
        <w:rPr>
          <w:color w:val="3D3D3D"/>
          <w:spacing w:val="-2"/>
          <w:w w:val="105"/>
          <w:sz w:val="38"/>
        </w:rPr>
        <w:t>小</w:t>
      </w:r>
      <w:r>
        <w:rPr>
          <w:color w:val="3D3D3D"/>
          <w:spacing w:val="-2"/>
          <w:w w:val="105"/>
          <w:sz w:val="38"/>
        </w:rPr>
        <w:t>板</w:t>
      </w:r>
      <w:r>
        <w:rPr>
          <w:color w:val="3D3D3D"/>
          <w:spacing w:val="-2"/>
          <w:w w:val="105"/>
          <w:sz w:val="38"/>
        </w:rPr>
        <w:t>降</w:t>
      </w:r>
      <w:r>
        <w:rPr>
          <w:color w:val="3D3D3D"/>
          <w:spacing w:val="-2"/>
          <w:w w:val="105"/>
          <w:sz w:val="38"/>
        </w:rPr>
        <w:t>低</w:t>
      </w:r>
      <w:r>
        <w:rPr>
          <w:color w:val="3D3D3D"/>
          <w:spacing w:val="-2"/>
          <w:w w:val="105"/>
          <w:sz w:val="38"/>
        </w:rPr>
        <w:t>，</w:t>
      </w:r>
      <w:r>
        <w:rPr>
          <w:color w:val="3D3D3D"/>
          <w:spacing w:val="-2"/>
          <w:w w:val="105"/>
          <w:sz w:val="38"/>
        </w:rPr>
        <w:t>导</w:t>
      </w:r>
      <w:r>
        <w:rPr>
          <w:color w:val="3D3D3D"/>
          <w:spacing w:val="-2"/>
          <w:w w:val="105"/>
          <w:sz w:val="38"/>
        </w:rPr>
        <w:t>致</w:t>
      </w:r>
      <w:r>
        <w:rPr>
          <w:color w:val="3D3D3D"/>
          <w:spacing w:val="-2"/>
          <w:w w:val="105"/>
          <w:sz w:val="38"/>
        </w:rPr>
        <w:t>血</w:t>
      </w:r>
      <w:r>
        <w:rPr>
          <w:color w:val="3D3D3D"/>
          <w:spacing w:val="-2"/>
          <w:w w:val="105"/>
          <w:sz w:val="38"/>
        </w:rPr>
        <w:t>液</w:t>
      </w:r>
      <w:r>
        <w:rPr>
          <w:color w:val="3D3D3D"/>
          <w:spacing w:val="-2"/>
          <w:w w:val="105"/>
          <w:sz w:val="38"/>
        </w:rPr>
        <w:t>不</w:t>
      </w:r>
      <w:r>
        <w:rPr>
          <w:color w:val="3D3D3D"/>
          <w:spacing w:val="-2"/>
          <w:w w:val="105"/>
          <w:sz w:val="38"/>
        </w:rPr>
        <w:t>易</w:t>
      </w:r>
      <w:r>
        <w:rPr>
          <w:color w:val="3D3D3D"/>
          <w:spacing w:val="-2"/>
          <w:w w:val="105"/>
          <w:sz w:val="38"/>
        </w:rPr>
        <w:t>凝</w:t>
      </w:r>
      <w:r>
        <w:rPr>
          <w:color w:val="3D3D3D"/>
          <w:spacing w:val="-2"/>
          <w:w w:val="105"/>
          <w:sz w:val="38"/>
        </w:rPr>
        <w:t>固</w:t>
      </w:r>
      <w:r>
        <w:rPr>
          <w:color w:val="606060"/>
          <w:spacing w:val="-2"/>
          <w:w w:val="105"/>
          <w:sz w:val="38"/>
        </w:rPr>
        <w:t>，</w:t>
      </w:r>
      <w:r>
        <w:rPr>
          <w:color w:val="606060"/>
          <w:spacing w:val="-2"/>
          <w:w w:val="105"/>
          <w:sz w:val="38"/>
        </w:rPr>
        <w:t>并</w:t>
      </w:r>
      <w:r>
        <w:rPr>
          <w:color w:val="606060"/>
          <w:spacing w:val="-2"/>
          <w:w w:val="105"/>
          <w:sz w:val="38"/>
        </w:rPr>
        <w:t>且</w:t>
      </w:r>
      <w:r>
        <w:rPr>
          <w:color w:val="606060"/>
          <w:spacing w:val="-2"/>
          <w:w w:val="105"/>
          <w:sz w:val="38"/>
        </w:rPr>
        <w:t>增</w:t>
      </w:r>
      <w:r>
        <w:rPr>
          <w:color w:val="3D3D3D"/>
          <w:spacing w:val="-2"/>
          <w:w w:val="105"/>
          <w:sz w:val="38"/>
        </w:rPr>
        <w:t>加</w:t>
      </w:r>
      <w:r>
        <w:rPr>
          <w:color w:val="3D3D3D"/>
          <w:spacing w:val="-2"/>
          <w:w w:val="105"/>
          <w:sz w:val="38"/>
        </w:rPr>
        <w:t>产</w:t>
      </w:r>
      <w:r>
        <w:rPr>
          <w:color w:val="3D3D3D"/>
          <w:spacing w:val="-2"/>
          <w:w w:val="105"/>
          <w:sz w:val="38"/>
        </w:rPr>
        <w:t>时</w:t>
      </w:r>
      <w:r>
        <w:rPr>
          <w:color w:val="3D3D3D"/>
          <w:spacing w:val="-2"/>
          <w:w w:val="105"/>
          <w:sz w:val="38"/>
        </w:rPr>
        <w:t>及</w:t>
      </w:r>
      <w:r>
        <w:rPr>
          <w:color w:val="3D3D3D"/>
          <w:spacing w:val="-2"/>
          <w:w w:val="105"/>
          <w:sz w:val="38"/>
        </w:rPr>
        <w:t>产</w:t>
      </w:r>
      <w:r>
        <w:rPr>
          <w:color w:val="4F4F4F"/>
          <w:spacing w:val="-2"/>
          <w:w w:val="105"/>
          <w:sz w:val="38"/>
        </w:rPr>
        <w:t>后发生出血的风险</w:t>
      </w:r>
    </w:p>
    <w:p>
      <w:pPr>
        <w:spacing w:line="304" w:lineRule="auto" w:before="14"/>
        <w:ind w:left="1041" w:right="0" w:firstLine="838"/>
        <w:jc w:val="left"/>
        <w:rPr>
          <w:sz w:val="38"/>
        </w:rPr>
      </w:pPr>
      <w:r>
        <w:rPr>
          <w:color w:val="3D3D3D"/>
          <w:spacing w:val="2"/>
          <w:w w:val="106"/>
          <w:sz w:val="38"/>
        </w:rPr>
        <w:t>子病</w:t>
      </w:r>
      <w:r>
        <w:rPr>
          <w:color w:val="1F1F1F"/>
          <w:spacing w:val="2"/>
          <w:w w:val="106"/>
          <w:sz w:val="38"/>
        </w:rPr>
        <w:t>：</w:t>
      </w:r>
      <w:r>
        <w:rPr>
          <w:rFonts w:ascii="Times New Roman" w:eastAsia="Times New Roman"/>
          <w:color w:val="C1C1C1"/>
          <w:w w:val="109"/>
          <w:sz w:val="40"/>
        </w:rPr>
        <w:t>-</w:t>
      </w:r>
      <w:r>
        <w:rPr>
          <w:rFonts w:ascii="Times New Roman" w:eastAsia="Times New Roman"/>
          <w:color w:val="3D3D3D"/>
          <w:spacing w:val="1"/>
          <w:w w:val="109"/>
          <w:sz w:val="40"/>
        </w:rPr>
        <w:t>1</w:t>
      </w:r>
      <w:r>
        <w:rPr>
          <w:rFonts w:ascii="Times New Roman" w:eastAsia="Times New Roman"/>
          <w:color w:val="606060"/>
          <w:w w:val="109"/>
          <w:sz w:val="40"/>
        </w:rPr>
        <w:t>/</w:t>
      </w:r>
      <w:r>
        <w:rPr>
          <w:rFonts w:ascii="Times New Roman" w:eastAsia="Times New Roman"/>
          <w:color w:val="3D3D3D"/>
          <w:spacing w:val="1"/>
          <w:w w:val="109"/>
          <w:sz w:val="40"/>
        </w:rPr>
        <w:t>200</w:t>
      </w:r>
      <w:r>
        <w:rPr>
          <w:color w:val="3D3D3D"/>
          <w:spacing w:val="1"/>
          <w:w w:val="106"/>
          <w:sz w:val="38"/>
        </w:rPr>
        <w:t>的子病前期孕妇血压会升高以至于引</w:t>
      </w:r>
      <w:r>
        <w:rPr>
          <w:color w:val="3D3D3D"/>
          <w:spacing w:val="1"/>
          <w:w w:val="111"/>
          <w:sz w:val="38"/>
        </w:rPr>
        <w:t>起抽搞</w:t>
      </w:r>
      <w:r>
        <w:rPr>
          <w:color w:val="878787"/>
          <w:spacing w:val="1"/>
          <w:w w:val="111"/>
          <w:sz w:val="38"/>
        </w:rPr>
        <w:t>。</w:t>
      </w:r>
      <w:r>
        <w:rPr>
          <w:color w:val="3D3D3D"/>
          <w:spacing w:val="1"/>
          <w:w w:val="111"/>
          <w:sz w:val="38"/>
        </w:rPr>
        <w:t>这</w:t>
      </w:r>
      <w:r>
        <w:rPr>
          <w:color w:val="606060"/>
          <w:spacing w:val="1"/>
          <w:w w:val="111"/>
          <w:sz w:val="38"/>
        </w:rPr>
        <w:t>一情</w:t>
      </w:r>
      <w:r>
        <w:rPr>
          <w:color w:val="3D3D3D"/>
          <w:spacing w:val="1"/>
          <w:w w:val="111"/>
          <w:sz w:val="38"/>
        </w:rPr>
        <w:t>况称为子病</w:t>
      </w:r>
      <w:r>
        <w:rPr>
          <w:color w:val="979797"/>
          <w:spacing w:val="1"/>
          <w:w w:val="111"/>
          <w:sz w:val="38"/>
        </w:rPr>
        <w:t>。</w:t>
      </w:r>
      <w:r>
        <w:rPr>
          <w:rFonts w:ascii="Times New Roman" w:eastAsia="Times New Roman"/>
          <w:color w:val="1F1F1F"/>
          <w:spacing w:val="1"/>
          <w:w w:val="112"/>
          <w:sz w:val="42"/>
        </w:rPr>
        <w:t>1</w:t>
      </w:r>
      <w:r>
        <w:rPr>
          <w:rFonts w:ascii="Times New Roman" w:eastAsia="Times New Roman"/>
          <w:color w:val="606060"/>
          <w:w w:val="112"/>
          <w:sz w:val="42"/>
        </w:rPr>
        <w:t>/</w:t>
      </w:r>
      <w:r>
        <w:rPr>
          <w:rFonts w:ascii="Times New Roman" w:eastAsia="Times New Roman"/>
          <w:color w:val="3D3D3D"/>
          <w:spacing w:val="1"/>
          <w:w w:val="112"/>
          <w:sz w:val="42"/>
        </w:rPr>
        <w:t>4</w:t>
      </w:r>
      <w:r>
        <w:rPr>
          <w:color w:val="3D3D3D"/>
          <w:w w:val="111"/>
          <w:sz w:val="38"/>
        </w:rPr>
        <w:t>的子病发生在产后，</w:t>
      </w:r>
      <w:r>
        <w:rPr>
          <w:color w:val="4F4F4F"/>
          <w:spacing w:val="3"/>
          <w:w w:val="107"/>
          <w:sz w:val="38"/>
        </w:rPr>
        <w:t>特别是产后最初的</w:t>
      </w:r>
      <w:r>
        <w:rPr>
          <w:rFonts w:ascii="Arial" w:eastAsia="Arial"/>
          <w:color w:val="4F4F4F"/>
          <w:spacing w:val="1"/>
          <w:w w:val="107"/>
          <w:sz w:val="38"/>
        </w:rPr>
        <w:t>4</w:t>
      </w:r>
      <w:r>
        <w:rPr>
          <w:color w:val="4F4F4F"/>
          <w:spacing w:val="3"/>
          <w:w w:val="107"/>
          <w:sz w:val="38"/>
        </w:rPr>
        <w:t>天</w:t>
      </w:r>
      <w:r>
        <w:rPr>
          <w:color w:val="979797"/>
          <w:spacing w:val="3"/>
          <w:w w:val="107"/>
          <w:sz w:val="38"/>
        </w:rPr>
        <w:t>。</w:t>
      </w:r>
      <w:r>
        <w:rPr>
          <w:color w:val="3D3D3D"/>
          <w:spacing w:val="2"/>
          <w:w w:val="107"/>
          <w:sz w:val="38"/>
        </w:rPr>
        <w:t>如果没有迅速治疗，子病可能</w:t>
      </w:r>
      <w:r>
        <w:rPr>
          <w:color w:val="4F4F4F"/>
          <w:spacing w:val="2"/>
          <w:w w:val="108"/>
          <w:sz w:val="38"/>
        </w:rPr>
        <w:t>致命</w:t>
      </w:r>
      <w:r>
        <w:rPr>
          <w:color w:val="979797"/>
          <w:spacing w:val="2"/>
          <w:w w:val="108"/>
          <w:sz w:val="38"/>
        </w:rPr>
        <w:t>。</w:t>
      </w:r>
    </w:p>
    <w:p>
      <w:pPr>
        <w:spacing w:before="12"/>
        <w:ind w:left="1069" w:right="0" w:firstLine="0"/>
        <w:jc w:val="left"/>
        <w:rPr>
          <w:sz w:val="38"/>
        </w:rPr>
      </w:pPr>
      <w:r>
        <w:rPr>
          <w:color w:val="3D3D3D"/>
          <w:w w:val="105"/>
          <w:sz w:val="38"/>
        </w:rPr>
        <w:t>诊</w:t>
      </w:r>
      <w:r>
        <w:rPr>
          <w:color w:val="3D3D3D"/>
          <w:w w:val="105"/>
          <w:sz w:val="38"/>
        </w:rPr>
        <w:t>断</w:t>
      </w:r>
      <w:r>
        <w:rPr>
          <w:color w:val="3D3D3D"/>
          <w:w w:val="105"/>
          <w:sz w:val="38"/>
        </w:rPr>
        <w:t>和</w:t>
      </w:r>
      <w:r>
        <w:rPr>
          <w:color w:val="3D3D3D"/>
          <w:w w:val="105"/>
          <w:sz w:val="38"/>
        </w:rPr>
        <w:t>治</w:t>
      </w:r>
      <w:r>
        <w:rPr>
          <w:color w:val="3D3D3D"/>
          <w:spacing w:val="-10"/>
          <w:w w:val="105"/>
          <w:sz w:val="38"/>
        </w:rPr>
        <w:t>疗</w:t>
      </w:r>
    </w:p>
    <w:p>
      <w:pPr>
        <w:spacing w:before="152"/>
        <w:ind w:left="1846" w:right="0" w:firstLine="0"/>
        <w:jc w:val="left"/>
        <w:rPr>
          <w:sz w:val="38"/>
        </w:rPr>
      </w:pPr>
      <w:r>
        <w:rPr>
          <w:color w:val="4F4F4F"/>
          <w:w w:val="105"/>
          <w:sz w:val="38"/>
        </w:rPr>
        <w:t>当</w:t>
      </w:r>
      <w:r>
        <w:rPr>
          <w:color w:val="4F4F4F"/>
          <w:w w:val="105"/>
          <w:sz w:val="38"/>
        </w:rPr>
        <w:t>孕</w:t>
      </w:r>
      <w:r>
        <w:rPr>
          <w:color w:val="4F4F4F"/>
          <w:w w:val="105"/>
          <w:sz w:val="38"/>
        </w:rPr>
        <w:t>妇</w:t>
      </w:r>
      <w:r>
        <w:rPr>
          <w:color w:val="4F4F4F"/>
          <w:w w:val="105"/>
          <w:sz w:val="38"/>
        </w:rPr>
        <w:t>出</w:t>
      </w:r>
      <w:r>
        <w:rPr>
          <w:color w:val="4F4F4F"/>
          <w:w w:val="105"/>
          <w:sz w:val="38"/>
        </w:rPr>
        <w:t>现</w:t>
      </w:r>
      <w:r>
        <w:rPr>
          <w:color w:val="4F4F4F"/>
          <w:w w:val="105"/>
          <w:sz w:val="38"/>
        </w:rPr>
        <w:t>下</w:t>
      </w:r>
      <w:r>
        <w:rPr>
          <w:color w:val="4F4F4F"/>
          <w:w w:val="105"/>
          <w:sz w:val="38"/>
        </w:rPr>
        <w:t>列</w:t>
      </w:r>
      <w:r>
        <w:rPr>
          <w:color w:val="4F4F4F"/>
          <w:w w:val="105"/>
          <w:sz w:val="38"/>
        </w:rPr>
        <w:t>症</w:t>
      </w:r>
      <w:r>
        <w:rPr>
          <w:color w:val="4F4F4F"/>
          <w:w w:val="105"/>
          <w:sz w:val="38"/>
        </w:rPr>
        <w:t>状</w:t>
      </w:r>
      <w:r>
        <w:rPr>
          <w:color w:val="4F4F4F"/>
          <w:w w:val="105"/>
          <w:sz w:val="38"/>
        </w:rPr>
        <w:t>时</w:t>
      </w:r>
      <w:r>
        <w:rPr>
          <w:color w:val="4F4F4F"/>
          <w:w w:val="105"/>
          <w:sz w:val="38"/>
        </w:rPr>
        <w:t>医</w:t>
      </w:r>
      <w:r>
        <w:rPr>
          <w:color w:val="4F4F4F"/>
          <w:w w:val="105"/>
          <w:sz w:val="38"/>
        </w:rPr>
        <w:t>生</w:t>
      </w:r>
      <w:r>
        <w:rPr>
          <w:color w:val="4F4F4F"/>
          <w:w w:val="105"/>
          <w:sz w:val="38"/>
        </w:rPr>
        <w:t>可</w:t>
      </w:r>
      <w:r>
        <w:rPr>
          <w:color w:val="4F4F4F"/>
          <w:w w:val="105"/>
          <w:sz w:val="38"/>
        </w:rPr>
        <w:t>以</w:t>
      </w:r>
      <w:r>
        <w:rPr>
          <w:color w:val="4F4F4F"/>
          <w:w w:val="105"/>
          <w:sz w:val="38"/>
        </w:rPr>
        <w:t>诊</w:t>
      </w:r>
      <w:r>
        <w:rPr>
          <w:color w:val="4F4F4F"/>
          <w:w w:val="105"/>
          <w:sz w:val="38"/>
        </w:rPr>
        <w:t>断</w:t>
      </w:r>
      <w:r>
        <w:rPr>
          <w:color w:val="4F4F4F"/>
          <w:w w:val="105"/>
          <w:sz w:val="38"/>
        </w:rPr>
        <w:t>子</w:t>
      </w:r>
      <w:r>
        <w:rPr>
          <w:color w:val="4F4F4F"/>
          <w:w w:val="105"/>
          <w:sz w:val="38"/>
        </w:rPr>
        <w:t>病</w:t>
      </w:r>
      <w:r>
        <w:rPr>
          <w:color w:val="4F4F4F"/>
          <w:w w:val="105"/>
          <w:sz w:val="38"/>
        </w:rPr>
        <w:t>前</w:t>
      </w:r>
      <w:r>
        <w:rPr>
          <w:color w:val="4F4F4F"/>
          <w:w w:val="105"/>
          <w:sz w:val="38"/>
        </w:rPr>
        <w:t>期</w:t>
      </w:r>
      <w:r>
        <w:rPr>
          <w:color w:val="1F1F1F"/>
          <w:spacing w:val="-10"/>
          <w:w w:val="105"/>
          <w:sz w:val="38"/>
        </w:rPr>
        <w:t>：</w:t>
      </w:r>
    </w:p>
    <w:p>
      <w:pPr>
        <w:spacing w:before="141"/>
        <w:ind w:left="981" w:right="0" w:firstLine="0"/>
        <w:jc w:val="left"/>
        <w:rPr>
          <w:sz w:val="38"/>
        </w:rPr>
      </w:pPr>
      <w:r>
        <w:rPr>
          <w:color w:val="1F1F1F"/>
          <w:sz w:val="38"/>
        </w:rPr>
        <w:t>·</w:t>
      </w:r>
      <w:r>
        <w:rPr>
          <w:color w:val="1F1F1F"/>
          <w:sz w:val="38"/>
        </w:rPr>
        <w:t>典</w:t>
      </w:r>
      <w:r>
        <w:rPr>
          <w:color w:val="1F1F1F"/>
          <w:sz w:val="38"/>
        </w:rPr>
        <w:t>型</w:t>
      </w:r>
      <w:r>
        <w:rPr>
          <w:color w:val="1F1F1F"/>
          <w:sz w:val="38"/>
        </w:rPr>
        <w:t>症</w:t>
      </w:r>
      <w:r>
        <w:rPr>
          <w:color w:val="1F1F1F"/>
          <w:sz w:val="38"/>
        </w:rPr>
        <w:t>状</w:t>
      </w:r>
      <w:r>
        <w:rPr>
          <w:color w:val="1F1F1F"/>
          <w:sz w:val="38"/>
        </w:rPr>
        <w:t>，</w:t>
      </w:r>
      <w:r>
        <w:rPr>
          <w:color w:val="1F1F1F"/>
          <w:sz w:val="38"/>
        </w:rPr>
        <w:t>如</w:t>
      </w:r>
      <w:r>
        <w:rPr>
          <w:color w:val="1F1F1F"/>
          <w:sz w:val="38"/>
        </w:rPr>
        <w:t>头</w:t>
      </w:r>
      <w:r>
        <w:rPr>
          <w:color w:val="1F1F1F"/>
          <w:sz w:val="38"/>
        </w:rPr>
        <w:t>痛</w:t>
      </w:r>
      <w:r>
        <w:rPr>
          <w:color w:val="1F1F1F"/>
          <w:sz w:val="38"/>
        </w:rPr>
        <w:t>、</w:t>
      </w:r>
      <w:r>
        <w:rPr>
          <w:color w:val="1F1F1F"/>
          <w:sz w:val="38"/>
        </w:rPr>
        <w:t>眼</w:t>
      </w:r>
      <w:r>
        <w:rPr>
          <w:color w:val="1F1F1F"/>
          <w:sz w:val="38"/>
        </w:rPr>
        <w:t>周</w:t>
      </w:r>
      <w:r>
        <w:rPr>
          <w:color w:val="1F1F1F"/>
          <w:sz w:val="38"/>
        </w:rPr>
        <w:t>水</w:t>
      </w:r>
      <w:r>
        <w:rPr>
          <w:color w:val="1F1F1F"/>
          <w:sz w:val="38"/>
        </w:rPr>
        <w:t>肿</w:t>
      </w:r>
      <w:r>
        <w:rPr>
          <w:color w:val="1F1F1F"/>
          <w:sz w:val="38"/>
        </w:rPr>
        <w:t>，</w:t>
      </w:r>
      <w:r>
        <w:rPr>
          <w:color w:val="1F1F1F"/>
          <w:sz w:val="38"/>
        </w:rPr>
        <w:t>特</w:t>
      </w:r>
      <w:r>
        <w:rPr>
          <w:color w:val="1F1F1F"/>
          <w:sz w:val="38"/>
        </w:rPr>
        <w:t>别</w:t>
      </w:r>
      <w:r>
        <w:rPr>
          <w:color w:val="1F1F1F"/>
          <w:sz w:val="38"/>
        </w:rPr>
        <w:t>是</w:t>
      </w:r>
      <w:r>
        <w:rPr>
          <w:color w:val="1F1F1F"/>
          <w:sz w:val="38"/>
        </w:rPr>
        <w:t>手</w:t>
      </w:r>
      <w:r>
        <w:rPr>
          <w:color w:val="1F1F1F"/>
          <w:sz w:val="38"/>
        </w:rPr>
        <w:t>部</w:t>
      </w:r>
      <w:r>
        <w:rPr>
          <w:color w:val="1F1F1F"/>
          <w:sz w:val="38"/>
        </w:rPr>
        <w:t>水</w:t>
      </w:r>
      <w:r>
        <w:rPr>
          <w:color w:val="1F1F1F"/>
          <w:spacing w:val="-10"/>
          <w:sz w:val="38"/>
        </w:rPr>
        <w:t>肿</w:t>
      </w:r>
    </w:p>
    <w:p>
      <w:pPr>
        <w:spacing w:before="141"/>
        <w:ind w:left="970" w:right="0" w:firstLine="0"/>
        <w:jc w:val="left"/>
        <w:rPr>
          <w:sz w:val="38"/>
        </w:rPr>
      </w:pPr>
      <w:r>
        <w:rPr>
          <w:color w:val="1F1F1F"/>
          <w:w w:val="110"/>
          <w:sz w:val="38"/>
        </w:rPr>
        <w:t>·</w:t>
      </w:r>
      <w:r>
        <w:rPr>
          <w:color w:val="4F4F4F"/>
          <w:w w:val="110"/>
          <w:sz w:val="38"/>
        </w:rPr>
        <w:t>妊</w:t>
      </w:r>
      <w:r>
        <w:rPr>
          <w:color w:val="4F4F4F"/>
          <w:w w:val="110"/>
          <w:sz w:val="38"/>
        </w:rPr>
        <w:t>娠</w:t>
      </w:r>
      <w:r>
        <w:rPr>
          <w:color w:val="4F4F4F"/>
          <w:w w:val="110"/>
          <w:sz w:val="38"/>
        </w:rPr>
        <w:t>期</w:t>
      </w:r>
      <w:r>
        <w:rPr>
          <w:color w:val="4F4F4F"/>
          <w:w w:val="110"/>
          <w:sz w:val="38"/>
        </w:rPr>
        <w:t>血</w:t>
      </w:r>
      <w:r>
        <w:rPr>
          <w:color w:val="4F4F4F"/>
          <w:w w:val="110"/>
          <w:sz w:val="38"/>
        </w:rPr>
        <w:t>压</w:t>
      </w:r>
      <w:r>
        <w:rPr>
          <w:color w:val="4F4F4F"/>
          <w:w w:val="110"/>
          <w:sz w:val="38"/>
        </w:rPr>
        <w:t>升</w:t>
      </w:r>
      <w:r>
        <w:rPr>
          <w:color w:val="4F4F4F"/>
          <w:spacing w:val="-10"/>
          <w:w w:val="110"/>
          <w:sz w:val="38"/>
        </w:rPr>
        <w:t>高</w:t>
      </w:r>
    </w:p>
    <w:p>
      <w:pPr>
        <w:spacing w:before="141"/>
        <w:ind w:left="970" w:right="0" w:firstLine="0"/>
        <w:jc w:val="left"/>
        <w:rPr>
          <w:sz w:val="38"/>
        </w:rPr>
      </w:pPr>
      <w:r>
        <w:rPr>
          <w:color w:val="1F1F1F"/>
          <w:w w:val="115"/>
          <w:sz w:val="38"/>
        </w:rPr>
        <w:t>·</w:t>
      </w:r>
      <w:r>
        <w:rPr>
          <w:color w:val="4F4F4F"/>
          <w:spacing w:val="-2"/>
          <w:w w:val="115"/>
          <w:sz w:val="38"/>
        </w:rPr>
        <w:t>尿中出现蛋白</w:t>
      </w:r>
    </w:p>
    <w:p>
      <w:pPr>
        <w:spacing w:line="314" w:lineRule="auto" w:before="152"/>
        <w:ind w:left="1033" w:right="278" w:firstLine="823"/>
        <w:jc w:val="left"/>
        <w:rPr>
          <w:sz w:val="38"/>
        </w:rPr>
      </w:pPr>
      <w:r>
        <w:rPr>
          <w:color w:val="4F4F4F"/>
          <w:spacing w:val="-2"/>
          <w:w w:val="105"/>
          <w:sz w:val="38"/>
        </w:rPr>
        <w:t>医生可以做</w:t>
      </w:r>
      <w:r>
        <w:rPr>
          <w:color w:val="1F1F1F"/>
          <w:spacing w:val="-2"/>
          <w:w w:val="105"/>
          <w:sz w:val="38"/>
        </w:rPr>
        <w:t>血</w:t>
      </w:r>
      <w:r>
        <w:rPr>
          <w:color w:val="3D3D3D"/>
          <w:spacing w:val="-2"/>
          <w:w w:val="105"/>
          <w:sz w:val="38"/>
        </w:rPr>
        <w:t>液和尿液检测以明确诊断并检查有无</w:t>
      </w:r>
      <w:r>
        <w:rPr>
          <w:color w:val="4F4F4F"/>
          <w:spacing w:val="-2"/>
          <w:w w:val="105"/>
          <w:sz w:val="38"/>
        </w:rPr>
        <w:t>器</w:t>
      </w:r>
      <w:r>
        <w:rPr>
          <w:color w:val="4F4F4F"/>
          <w:spacing w:val="-2"/>
          <w:w w:val="105"/>
          <w:sz w:val="38"/>
        </w:rPr>
        <w:t>官</w:t>
      </w:r>
      <w:r>
        <w:rPr>
          <w:color w:val="4F4F4F"/>
          <w:spacing w:val="-2"/>
          <w:w w:val="105"/>
          <w:sz w:val="38"/>
        </w:rPr>
        <w:t>损</w:t>
      </w:r>
      <w:r>
        <w:rPr>
          <w:color w:val="4F4F4F"/>
          <w:spacing w:val="-2"/>
          <w:w w:val="105"/>
          <w:sz w:val="38"/>
        </w:rPr>
        <w:t>害</w:t>
      </w:r>
      <w:r>
        <w:rPr>
          <w:color w:val="979797"/>
          <w:spacing w:val="-2"/>
          <w:w w:val="105"/>
          <w:sz w:val="38"/>
        </w:rPr>
        <w:t>。</w:t>
      </w:r>
    </w:p>
    <w:p>
      <w:pPr>
        <w:spacing w:line="314" w:lineRule="auto" w:before="8"/>
        <w:ind w:left="1058" w:right="17" w:firstLine="816"/>
        <w:jc w:val="left"/>
        <w:rPr>
          <w:sz w:val="38"/>
        </w:rPr>
      </w:pPr>
      <w:r>
        <w:rPr>
          <w:color w:val="3D3D3D"/>
          <w:w w:val="109"/>
          <w:sz w:val="38"/>
        </w:rPr>
        <w:t>假如在妊娠早期发生轻微的子</w:t>
      </w:r>
      <w:r>
        <w:rPr>
          <w:color w:val="3D3D3D"/>
          <w:spacing w:val="12"/>
          <w:sz w:val="38"/>
        </w:rPr>
        <w:t> </w:t>
      </w:r>
      <w:r>
        <w:rPr>
          <w:color w:val="3D3D3D"/>
          <w:w w:val="109"/>
          <w:sz w:val="38"/>
        </w:rPr>
        <w:t>前期，在家中卧床</w:t>
      </w:r>
      <w:r>
        <w:rPr>
          <w:color w:val="3D3D3D"/>
          <w:spacing w:val="3"/>
          <w:w w:val="103"/>
          <w:sz w:val="38"/>
        </w:rPr>
        <w:t>休息可能就足够了，但此</w:t>
      </w:r>
      <w:r>
        <w:rPr>
          <w:color w:val="606060"/>
          <w:spacing w:val="3"/>
          <w:w w:val="103"/>
          <w:sz w:val="38"/>
        </w:rPr>
        <w:t>类孕妇需要经常去</w:t>
      </w:r>
      <w:r>
        <w:rPr>
          <w:color w:val="3D3D3D"/>
          <w:spacing w:val="3"/>
          <w:w w:val="103"/>
          <w:sz w:val="38"/>
        </w:rPr>
        <w:t>找医生检查</w:t>
      </w:r>
      <w:r>
        <w:rPr>
          <w:color w:val="979797"/>
          <w:w w:val="103"/>
          <w:sz w:val="38"/>
        </w:rPr>
        <w:t>。</w:t>
      </w:r>
      <w:r>
        <w:rPr>
          <w:color w:val="3D3D3D"/>
          <w:spacing w:val="2"/>
          <w:w w:val="105"/>
          <w:sz w:val="38"/>
        </w:rPr>
        <w:t>假如子病前期加重，孕妇通常需要住院</w:t>
      </w:r>
      <w:r>
        <w:rPr>
          <w:color w:val="979797"/>
          <w:spacing w:val="2"/>
          <w:w w:val="105"/>
          <w:sz w:val="38"/>
        </w:rPr>
        <w:t>。</w:t>
      </w:r>
      <w:r>
        <w:rPr>
          <w:color w:val="4F4F4F"/>
          <w:spacing w:val="1"/>
          <w:w w:val="105"/>
          <w:sz w:val="38"/>
        </w:rPr>
        <w:t>在医院她们需</w:t>
      </w:r>
      <w:r>
        <w:rPr>
          <w:color w:val="3D3D3D"/>
          <w:spacing w:val="1"/>
          <w:w w:val="111"/>
          <w:sz w:val="38"/>
        </w:rPr>
        <w:t>卧床休息并且受到密切监测直到胎儿已成熟，能够安</w:t>
      </w:r>
      <w:r>
        <w:rPr>
          <w:color w:val="606060"/>
          <w:spacing w:val="2"/>
          <w:w w:val="105"/>
          <w:sz w:val="38"/>
        </w:rPr>
        <w:t>全分挽</w:t>
      </w:r>
      <w:r>
        <w:rPr>
          <w:color w:val="979797"/>
          <w:spacing w:val="2"/>
          <w:w w:val="105"/>
          <w:sz w:val="38"/>
        </w:rPr>
        <w:t>。</w:t>
      </w:r>
      <w:r>
        <w:rPr>
          <w:color w:val="4F4F4F"/>
          <w:spacing w:val="2"/>
          <w:w w:val="105"/>
          <w:sz w:val="38"/>
        </w:rPr>
        <w:t>可能需要降压药物（抗高血压药）</w:t>
      </w:r>
      <w:r>
        <w:rPr>
          <w:color w:val="979797"/>
          <w:spacing w:val="2"/>
          <w:w w:val="105"/>
          <w:sz w:val="38"/>
        </w:rPr>
        <w:t>。</w:t>
      </w:r>
      <w:r>
        <w:rPr>
          <w:color w:val="4F4F4F"/>
          <w:spacing w:val="1"/>
          <w:w w:val="105"/>
          <w:sz w:val="38"/>
        </w:rPr>
        <w:t>在分挽前</w:t>
      </w:r>
      <w:r>
        <w:rPr>
          <w:color w:val="4F4F4F"/>
          <w:spacing w:val="1"/>
          <w:w w:val="108"/>
          <w:sz w:val="38"/>
        </w:rPr>
        <w:t>数小时，可以静脉给予硫酸镁以降低发生抽描的风险</w:t>
      </w:r>
      <w:r>
        <w:rPr>
          <w:color w:val="878787"/>
          <w:spacing w:val="1"/>
          <w:w w:val="108"/>
          <w:sz w:val="38"/>
        </w:rPr>
        <w:t>。</w:t>
      </w:r>
      <w:r>
        <w:rPr>
          <w:color w:val="4F4F4F"/>
          <w:spacing w:val="1"/>
          <w:w w:val="111"/>
          <w:sz w:val="38"/>
        </w:rPr>
        <w:t>假如子病前期发生时邻近预产期，通常可以通过引产</w:t>
      </w:r>
      <w:r>
        <w:rPr>
          <w:color w:val="4F4F4F"/>
          <w:spacing w:val="1"/>
          <w:w w:val="107"/>
          <w:sz w:val="38"/>
        </w:rPr>
        <w:t>分挽</w:t>
      </w:r>
      <w:r>
        <w:rPr>
          <w:color w:val="979797"/>
          <w:spacing w:val="1"/>
          <w:w w:val="107"/>
          <w:sz w:val="38"/>
        </w:rPr>
        <w:t>。</w:t>
      </w:r>
    </w:p>
    <w:p>
      <w:pPr>
        <w:spacing w:line="447" w:lineRule="exact" w:before="0"/>
        <w:ind w:left="1896" w:right="0" w:firstLine="0"/>
        <w:jc w:val="left"/>
        <w:rPr>
          <w:sz w:val="38"/>
        </w:rPr>
      </w:pPr>
      <w:r>
        <w:rPr>
          <w:color w:val="4F4F4F"/>
          <w:sz w:val="38"/>
        </w:rPr>
        <w:t>假</w:t>
      </w:r>
      <w:r>
        <w:rPr>
          <w:color w:val="4F4F4F"/>
          <w:sz w:val="38"/>
        </w:rPr>
        <w:t>如</w:t>
      </w:r>
      <w:r>
        <w:rPr>
          <w:color w:val="4F4F4F"/>
          <w:sz w:val="38"/>
        </w:rPr>
        <w:t>子</w:t>
      </w:r>
      <w:r>
        <w:rPr>
          <w:color w:val="4F4F4F"/>
          <w:sz w:val="38"/>
        </w:rPr>
        <w:t>病</w:t>
      </w:r>
      <w:r>
        <w:rPr>
          <w:color w:val="4F4F4F"/>
          <w:sz w:val="38"/>
        </w:rPr>
        <w:t>前</w:t>
      </w:r>
      <w:r>
        <w:rPr>
          <w:color w:val="4F4F4F"/>
          <w:sz w:val="38"/>
        </w:rPr>
        <w:t>期</w:t>
      </w:r>
      <w:r>
        <w:rPr>
          <w:color w:val="4F4F4F"/>
          <w:sz w:val="38"/>
        </w:rPr>
        <w:t>病</w:t>
      </w:r>
      <w:r>
        <w:rPr>
          <w:color w:val="4F4F4F"/>
          <w:sz w:val="38"/>
        </w:rPr>
        <w:t>情</w:t>
      </w:r>
      <w:r>
        <w:rPr>
          <w:color w:val="4F4F4F"/>
          <w:sz w:val="38"/>
        </w:rPr>
        <w:t>严</w:t>
      </w:r>
      <w:r>
        <w:rPr>
          <w:color w:val="4F4F4F"/>
          <w:sz w:val="38"/>
        </w:rPr>
        <w:t>重</w:t>
      </w:r>
      <w:r>
        <w:rPr>
          <w:color w:val="4F4F4F"/>
          <w:sz w:val="38"/>
        </w:rPr>
        <w:t>，</w:t>
      </w:r>
      <w:r>
        <w:rPr>
          <w:color w:val="4F4F4F"/>
          <w:sz w:val="38"/>
        </w:rPr>
        <w:t>可</w:t>
      </w:r>
      <w:r>
        <w:rPr>
          <w:color w:val="4F4F4F"/>
          <w:sz w:val="38"/>
        </w:rPr>
        <w:t>以</w:t>
      </w:r>
      <w:r>
        <w:rPr>
          <w:color w:val="4F4F4F"/>
          <w:sz w:val="38"/>
        </w:rPr>
        <w:t>行</w:t>
      </w:r>
      <w:r>
        <w:rPr>
          <w:color w:val="4F4F4F"/>
          <w:sz w:val="38"/>
        </w:rPr>
        <w:t>剖</w:t>
      </w:r>
      <w:r>
        <w:rPr>
          <w:color w:val="4F4F4F"/>
          <w:sz w:val="38"/>
        </w:rPr>
        <w:t>宫</w:t>
      </w:r>
      <w:r>
        <w:rPr>
          <w:color w:val="4F4F4F"/>
          <w:sz w:val="38"/>
        </w:rPr>
        <w:t>产</w:t>
      </w:r>
      <w:r>
        <w:rPr>
          <w:color w:val="4F4F4F"/>
          <w:sz w:val="38"/>
        </w:rPr>
        <w:t>终</w:t>
      </w:r>
      <w:r>
        <w:rPr>
          <w:color w:val="4F4F4F"/>
          <w:sz w:val="38"/>
        </w:rPr>
        <w:t>止</w:t>
      </w:r>
      <w:r>
        <w:rPr>
          <w:color w:val="4F4F4F"/>
          <w:sz w:val="38"/>
        </w:rPr>
        <w:t>妊</w:t>
      </w:r>
      <w:r>
        <w:rPr>
          <w:color w:val="4F4F4F"/>
          <w:sz w:val="38"/>
        </w:rPr>
        <w:t>娠</w:t>
      </w:r>
      <w:r>
        <w:rPr>
          <w:color w:val="4F4F4F"/>
          <w:sz w:val="38"/>
        </w:rPr>
        <w:t>，</w:t>
      </w:r>
      <w:r>
        <w:rPr>
          <w:color w:val="4F4F4F"/>
          <w:spacing w:val="-10"/>
          <w:sz w:val="38"/>
        </w:rPr>
        <w:t>这</w:t>
      </w:r>
    </w:p>
    <w:p>
      <w:pPr>
        <w:spacing w:line="314" w:lineRule="auto" w:before="141"/>
        <w:ind w:left="1086" w:right="7" w:firstLine="7"/>
        <w:jc w:val="left"/>
        <w:rPr>
          <w:sz w:val="38"/>
        </w:rPr>
      </w:pPr>
      <w:r>
        <w:rPr>
          <w:color w:val="4F4F4F"/>
          <w:spacing w:val="2"/>
          <w:w w:val="105"/>
          <w:sz w:val="38"/>
        </w:rPr>
        <w:t>是最快的方法</w:t>
      </w:r>
      <w:r>
        <w:rPr>
          <w:color w:val="1F1F1F"/>
          <w:spacing w:val="2"/>
          <w:w w:val="105"/>
          <w:sz w:val="38"/>
        </w:rPr>
        <w:t>，</w:t>
      </w:r>
      <w:r>
        <w:rPr>
          <w:color w:val="4F4F4F"/>
          <w:spacing w:val="1"/>
          <w:w w:val="105"/>
          <w:sz w:val="38"/>
        </w:rPr>
        <w:t>除非宫颈已经充分扩张能够迅速经阴道</w:t>
      </w:r>
      <w:r>
        <w:rPr>
          <w:color w:val="4F4F4F"/>
          <w:spacing w:val="1"/>
          <w:w w:val="108"/>
          <w:sz w:val="38"/>
        </w:rPr>
        <w:t>分挽</w:t>
      </w:r>
      <w:r>
        <w:rPr>
          <w:color w:val="979797"/>
          <w:spacing w:val="1"/>
          <w:w w:val="108"/>
          <w:sz w:val="38"/>
        </w:rPr>
        <w:t>。</w:t>
      </w:r>
      <w:r>
        <w:rPr>
          <w:color w:val="4F4F4F"/>
          <w:spacing w:val="1"/>
          <w:w w:val="108"/>
          <w:sz w:val="38"/>
        </w:rPr>
        <w:t>迅速分挽降低了孕妇和胎儿发生并发症的风险</w:t>
      </w:r>
      <w:r>
        <w:rPr>
          <w:color w:val="979797"/>
          <w:spacing w:val="1"/>
          <w:w w:val="108"/>
          <w:sz w:val="38"/>
        </w:rPr>
        <w:t>。</w:t>
      </w:r>
      <w:r>
        <w:rPr>
          <w:color w:val="4F4F4F"/>
          <w:spacing w:val="1"/>
          <w:w w:val="111"/>
          <w:sz w:val="38"/>
        </w:rPr>
        <w:t>假如血压高，可以在预计分挽前经静脉给予降压药物</w:t>
      </w:r>
    </w:p>
    <w:p>
      <w:pPr>
        <w:spacing w:line="470" w:lineRule="exact" w:before="0"/>
        <w:ind w:left="948" w:right="0" w:firstLine="0"/>
        <w:jc w:val="left"/>
        <w:rPr>
          <w:sz w:val="38"/>
        </w:rPr>
      </w:pPr>
      <w:r>
        <w:rPr>
          <w:color w:val="4F4F4F"/>
          <w:w w:val="105"/>
          <w:sz w:val="38"/>
        </w:rPr>
        <w:t>（如阱苯呕嗦和拉贝洛尔）</w:t>
      </w:r>
      <w:r>
        <w:rPr>
          <w:color w:val="979797"/>
          <w:w w:val="105"/>
          <w:sz w:val="38"/>
        </w:rPr>
        <w:t>。</w:t>
      </w:r>
      <w:r>
        <w:rPr>
          <w:rFonts w:ascii="Times New Roman" w:eastAsia="Times New Roman"/>
          <w:color w:val="3D3D3D"/>
          <w:w w:val="105"/>
          <w:sz w:val="42"/>
        </w:rPr>
        <w:t>HELLP</w:t>
      </w:r>
      <w:r>
        <w:rPr>
          <w:color w:val="606060"/>
          <w:w w:val="105"/>
          <w:sz w:val="38"/>
        </w:rPr>
        <w:t>综合</w:t>
      </w:r>
      <w:r>
        <w:rPr>
          <w:color w:val="3D3D3D"/>
          <w:spacing w:val="-2"/>
          <w:w w:val="105"/>
          <w:sz w:val="38"/>
        </w:rPr>
        <w:t>征也是同样方</w:t>
      </w:r>
    </w:p>
    <w:p>
      <w:pPr>
        <w:spacing w:before="126"/>
        <w:ind w:left="1078" w:right="0" w:firstLine="0"/>
        <w:jc w:val="left"/>
        <w:rPr>
          <w:sz w:val="38"/>
        </w:rPr>
      </w:pPr>
      <w:r>
        <w:rPr>
          <w:color w:val="4F4F4F"/>
          <w:w w:val="105"/>
          <w:sz w:val="38"/>
        </w:rPr>
        <w:t>法</w:t>
      </w:r>
      <w:r>
        <w:rPr>
          <w:color w:val="4F4F4F"/>
          <w:w w:val="105"/>
          <w:sz w:val="38"/>
        </w:rPr>
        <w:t>治</w:t>
      </w:r>
      <w:r>
        <w:rPr>
          <w:color w:val="4F4F4F"/>
          <w:w w:val="105"/>
          <w:sz w:val="38"/>
        </w:rPr>
        <w:t>疗</w:t>
      </w:r>
      <w:r>
        <w:rPr>
          <w:color w:val="979797"/>
          <w:spacing w:val="-10"/>
          <w:w w:val="105"/>
          <w:sz w:val="38"/>
        </w:rPr>
        <w:t>。</w:t>
      </w:r>
    </w:p>
    <w:p>
      <w:pPr>
        <w:spacing w:line="312" w:lineRule="auto" w:before="141"/>
        <w:ind w:left="1070" w:right="220" w:firstLine="827"/>
        <w:jc w:val="both"/>
        <w:rPr>
          <w:sz w:val="38"/>
        </w:rPr>
      </w:pPr>
      <w:r>
        <w:rPr>
          <w:color w:val="4F4F4F"/>
          <w:spacing w:val="-2"/>
          <w:w w:val="110"/>
          <w:sz w:val="38"/>
        </w:rPr>
        <w:t>产</w:t>
      </w:r>
      <w:r>
        <w:rPr>
          <w:color w:val="4F4F4F"/>
          <w:spacing w:val="-2"/>
          <w:w w:val="110"/>
          <w:sz w:val="38"/>
        </w:rPr>
        <w:t>后</w:t>
      </w:r>
      <w:r>
        <w:rPr>
          <w:color w:val="4F4F4F"/>
          <w:spacing w:val="-2"/>
          <w:w w:val="110"/>
          <w:sz w:val="38"/>
        </w:rPr>
        <w:t>曾</w:t>
      </w:r>
      <w:r>
        <w:rPr>
          <w:color w:val="4F4F4F"/>
          <w:spacing w:val="-2"/>
          <w:w w:val="110"/>
          <w:sz w:val="38"/>
        </w:rPr>
        <w:t>发</w:t>
      </w:r>
      <w:r>
        <w:rPr>
          <w:color w:val="4F4F4F"/>
          <w:spacing w:val="-2"/>
          <w:w w:val="110"/>
          <w:sz w:val="38"/>
        </w:rPr>
        <w:t>生</w:t>
      </w:r>
      <w:r>
        <w:rPr>
          <w:color w:val="4F4F4F"/>
          <w:spacing w:val="-2"/>
          <w:w w:val="110"/>
          <w:sz w:val="38"/>
        </w:rPr>
        <w:t>子</w:t>
      </w:r>
      <w:r>
        <w:rPr>
          <w:color w:val="4F4F4F"/>
          <w:spacing w:val="-2"/>
          <w:w w:val="110"/>
          <w:sz w:val="38"/>
        </w:rPr>
        <w:t>病</w:t>
      </w:r>
      <w:r>
        <w:rPr>
          <w:color w:val="4F4F4F"/>
          <w:spacing w:val="-2"/>
          <w:w w:val="110"/>
          <w:sz w:val="38"/>
        </w:rPr>
        <w:t>前</w:t>
      </w:r>
      <w:r>
        <w:rPr>
          <w:color w:val="4F4F4F"/>
          <w:spacing w:val="-2"/>
          <w:w w:val="110"/>
          <w:sz w:val="38"/>
        </w:rPr>
        <w:t>期</w:t>
      </w:r>
      <w:r>
        <w:rPr>
          <w:color w:val="4F4F4F"/>
          <w:spacing w:val="-2"/>
          <w:w w:val="110"/>
          <w:sz w:val="38"/>
        </w:rPr>
        <w:t>或</w:t>
      </w:r>
      <w:r>
        <w:rPr>
          <w:color w:val="4F4F4F"/>
          <w:spacing w:val="-2"/>
          <w:w w:val="110"/>
          <w:sz w:val="38"/>
        </w:rPr>
        <w:t>者</w:t>
      </w:r>
      <w:r>
        <w:rPr>
          <w:color w:val="4F4F4F"/>
          <w:spacing w:val="-2"/>
          <w:w w:val="110"/>
          <w:sz w:val="38"/>
        </w:rPr>
        <w:t>子</w:t>
      </w:r>
      <w:r>
        <w:rPr>
          <w:color w:val="4F4F4F"/>
          <w:spacing w:val="-2"/>
          <w:w w:val="110"/>
          <w:sz w:val="38"/>
        </w:rPr>
        <w:t>病</w:t>
      </w:r>
      <w:r>
        <w:rPr>
          <w:color w:val="4F4F4F"/>
          <w:spacing w:val="-2"/>
          <w:w w:val="110"/>
          <w:sz w:val="38"/>
        </w:rPr>
        <w:t>的</w:t>
      </w:r>
      <w:r>
        <w:rPr>
          <w:color w:val="4F4F4F"/>
          <w:spacing w:val="-2"/>
          <w:w w:val="110"/>
          <w:sz w:val="38"/>
        </w:rPr>
        <w:t>妇</w:t>
      </w:r>
      <w:r>
        <w:rPr>
          <w:color w:val="4F4F4F"/>
          <w:spacing w:val="-2"/>
          <w:w w:val="110"/>
          <w:sz w:val="38"/>
        </w:rPr>
        <w:t>女</w:t>
      </w:r>
      <w:r>
        <w:rPr>
          <w:color w:val="4F4F4F"/>
          <w:spacing w:val="-2"/>
          <w:w w:val="110"/>
          <w:sz w:val="38"/>
        </w:rPr>
        <w:t>需</w:t>
      </w:r>
      <w:r>
        <w:rPr>
          <w:color w:val="4F4F4F"/>
          <w:spacing w:val="-2"/>
          <w:w w:val="110"/>
          <w:sz w:val="38"/>
        </w:rPr>
        <w:t>要</w:t>
      </w:r>
      <w:r>
        <w:rPr>
          <w:color w:val="4F4F4F"/>
          <w:spacing w:val="-2"/>
          <w:w w:val="110"/>
          <w:sz w:val="38"/>
        </w:rPr>
        <w:t>密</w:t>
      </w:r>
      <w:r>
        <w:rPr>
          <w:color w:val="4F4F4F"/>
          <w:spacing w:val="-2"/>
          <w:w w:val="110"/>
          <w:sz w:val="38"/>
        </w:rPr>
        <w:t>切</w:t>
      </w:r>
      <w:r>
        <w:rPr>
          <w:color w:val="4F4F4F"/>
          <w:spacing w:val="-2"/>
          <w:w w:val="110"/>
          <w:sz w:val="38"/>
        </w:rPr>
        <w:t>监护</w:t>
      </w:r>
      <w:r>
        <w:rPr>
          <w:rFonts w:ascii="Arial" w:eastAsia="Arial"/>
          <w:color w:val="4F4F4F"/>
          <w:spacing w:val="-2"/>
          <w:w w:val="110"/>
          <w:sz w:val="37"/>
        </w:rPr>
        <w:t>2~4</w:t>
      </w:r>
      <w:r>
        <w:rPr>
          <w:color w:val="4F4F4F"/>
          <w:spacing w:val="-2"/>
          <w:w w:val="110"/>
          <w:sz w:val="38"/>
        </w:rPr>
        <w:t>天</w:t>
      </w:r>
      <w:r>
        <w:rPr>
          <w:color w:val="4F4F4F"/>
          <w:spacing w:val="-2"/>
          <w:w w:val="110"/>
          <w:sz w:val="38"/>
        </w:rPr>
        <w:t>，</w:t>
      </w:r>
      <w:r>
        <w:rPr>
          <w:color w:val="4F4F4F"/>
          <w:spacing w:val="-2"/>
          <w:w w:val="110"/>
          <w:sz w:val="38"/>
        </w:rPr>
        <w:t>因</w:t>
      </w:r>
      <w:r>
        <w:rPr>
          <w:color w:val="4F4F4F"/>
          <w:spacing w:val="-2"/>
          <w:w w:val="110"/>
          <w:sz w:val="38"/>
        </w:rPr>
        <w:t>为</w:t>
      </w:r>
      <w:r>
        <w:rPr>
          <w:color w:val="4F4F4F"/>
          <w:spacing w:val="-2"/>
          <w:w w:val="110"/>
          <w:sz w:val="38"/>
        </w:rPr>
        <w:t>她</w:t>
      </w:r>
      <w:r>
        <w:rPr>
          <w:color w:val="4F4F4F"/>
          <w:spacing w:val="-2"/>
          <w:w w:val="110"/>
          <w:sz w:val="38"/>
        </w:rPr>
        <w:t>们</w:t>
      </w:r>
      <w:r>
        <w:rPr>
          <w:color w:val="4F4F4F"/>
          <w:spacing w:val="-2"/>
          <w:w w:val="110"/>
          <w:sz w:val="38"/>
        </w:rPr>
        <w:t>发</w:t>
      </w:r>
      <w:r>
        <w:rPr>
          <w:color w:val="4F4F4F"/>
          <w:spacing w:val="-2"/>
          <w:w w:val="110"/>
          <w:sz w:val="38"/>
        </w:rPr>
        <w:t>生</w:t>
      </w:r>
      <w:r>
        <w:rPr>
          <w:color w:val="4F4F4F"/>
          <w:spacing w:val="-2"/>
          <w:w w:val="110"/>
          <w:sz w:val="38"/>
        </w:rPr>
        <w:t>抽</w:t>
      </w:r>
      <w:r>
        <w:rPr>
          <w:color w:val="4F4F4F"/>
          <w:spacing w:val="-2"/>
          <w:w w:val="110"/>
          <w:sz w:val="38"/>
        </w:rPr>
        <w:t>揣</w:t>
      </w:r>
      <w:r>
        <w:rPr>
          <w:color w:val="4F4F4F"/>
          <w:spacing w:val="-2"/>
          <w:w w:val="110"/>
          <w:sz w:val="38"/>
        </w:rPr>
        <w:t>的</w:t>
      </w:r>
      <w:r>
        <w:rPr>
          <w:color w:val="4F4F4F"/>
          <w:spacing w:val="-2"/>
          <w:w w:val="110"/>
          <w:sz w:val="38"/>
        </w:rPr>
        <w:t>风</w:t>
      </w:r>
      <w:r>
        <w:rPr>
          <w:color w:val="4F4F4F"/>
          <w:spacing w:val="-2"/>
          <w:w w:val="110"/>
          <w:sz w:val="38"/>
        </w:rPr>
        <w:t>险</w:t>
      </w:r>
      <w:r>
        <w:rPr>
          <w:color w:val="4F4F4F"/>
          <w:spacing w:val="-2"/>
          <w:w w:val="110"/>
          <w:sz w:val="38"/>
        </w:rPr>
        <w:t>升</w:t>
      </w:r>
      <w:r>
        <w:rPr>
          <w:color w:val="4F4F4F"/>
          <w:spacing w:val="-2"/>
          <w:w w:val="110"/>
          <w:sz w:val="38"/>
        </w:rPr>
        <w:t>高</w:t>
      </w:r>
      <w:r>
        <w:rPr>
          <w:color w:val="979797"/>
          <w:spacing w:val="-2"/>
          <w:w w:val="110"/>
          <w:sz w:val="38"/>
        </w:rPr>
        <w:t>。</w:t>
      </w:r>
      <w:r>
        <w:rPr>
          <w:color w:val="4F4F4F"/>
          <w:spacing w:val="-2"/>
          <w:w w:val="110"/>
          <w:sz w:val="38"/>
        </w:rPr>
        <w:t>当</w:t>
      </w:r>
      <w:r>
        <w:rPr>
          <w:color w:val="4F4F4F"/>
          <w:spacing w:val="-2"/>
          <w:w w:val="110"/>
          <w:sz w:val="38"/>
        </w:rPr>
        <w:t>她</w:t>
      </w:r>
      <w:r>
        <w:rPr>
          <w:color w:val="4F4F4F"/>
          <w:spacing w:val="-2"/>
          <w:w w:val="110"/>
          <w:sz w:val="38"/>
        </w:rPr>
        <w:t>们</w:t>
      </w:r>
      <w:r>
        <w:rPr>
          <w:color w:val="4F4F4F"/>
          <w:spacing w:val="-2"/>
          <w:w w:val="110"/>
          <w:sz w:val="38"/>
        </w:rPr>
        <w:t>情</w:t>
      </w:r>
      <w:r>
        <w:rPr>
          <w:color w:val="3D3D3D"/>
          <w:spacing w:val="-2"/>
          <w:w w:val="110"/>
          <w:sz w:val="38"/>
        </w:rPr>
        <w:t>况逐渐好转，应鼓励下地活动</w:t>
      </w:r>
      <w:r>
        <w:rPr>
          <w:color w:val="979797"/>
          <w:spacing w:val="-2"/>
          <w:w w:val="110"/>
          <w:sz w:val="38"/>
        </w:rPr>
        <w:t>。</w:t>
      </w:r>
      <w:r>
        <w:rPr>
          <w:color w:val="3D3D3D"/>
          <w:spacing w:val="-2"/>
          <w:w w:val="110"/>
          <w:sz w:val="38"/>
        </w:rPr>
        <w:t>她们可能留在医院数</w:t>
      </w:r>
      <w:r>
        <w:rPr>
          <w:color w:val="606060"/>
          <w:spacing w:val="-2"/>
          <w:w w:val="110"/>
          <w:sz w:val="38"/>
        </w:rPr>
        <w:t>天，取决于子</w:t>
      </w:r>
      <w:r>
        <w:rPr>
          <w:color w:val="3D3D3D"/>
          <w:spacing w:val="-2"/>
          <w:w w:val="110"/>
          <w:sz w:val="38"/>
        </w:rPr>
        <w:t>病前期的严重程度以及其并发症</w:t>
      </w:r>
      <w:r>
        <w:rPr>
          <w:color w:val="979797"/>
          <w:spacing w:val="-2"/>
          <w:w w:val="110"/>
          <w:sz w:val="38"/>
        </w:rPr>
        <w:t>。</w:t>
      </w:r>
      <w:r>
        <w:rPr>
          <w:color w:val="4F4F4F"/>
          <w:spacing w:val="-2"/>
          <w:w w:val="110"/>
          <w:sz w:val="38"/>
        </w:rPr>
        <w:t>回家</w:t>
      </w:r>
      <w:r>
        <w:rPr>
          <w:color w:val="4F4F4F"/>
          <w:spacing w:val="-2"/>
          <w:w w:val="105"/>
          <w:sz w:val="38"/>
        </w:rPr>
        <w:t>后立这些妇女需要服用药物降压</w:t>
      </w:r>
      <w:r>
        <w:rPr>
          <w:color w:val="979797"/>
          <w:spacing w:val="-2"/>
          <w:w w:val="105"/>
          <w:sz w:val="38"/>
        </w:rPr>
        <w:t>。</w:t>
      </w:r>
      <w:r>
        <w:rPr>
          <w:color w:val="3D3D3D"/>
          <w:spacing w:val="-2"/>
          <w:w w:val="105"/>
          <w:sz w:val="38"/>
        </w:rPr>
        <w:t>她们在产后数月内常</w:t>
      </w:r>
      <w:r>
        <w:rPr>
          <w:color w:val="3D3D3D"/>
          <w:spacing w:val="-2"/>
          <w:w w:val="110"/>
          <w:sz w:val="38"/>
        </w:rPr>
        <w:t>规</w:t>
      </w:r>
      <w:r>
        <w:rPr>
          <w:color w:val="3D3D3D"/>
          <w:spacing w:val="-2"/>
          <w:w w:val="110"/>
          <w:sz w:val="38"/>
        </w:rPr>
        <w:t>需</w:t>
      </w:r>
      <w:r>
        <w:rPr>
          <w:color w:val="3D3D3D"/>
          <w:spacing w:val="-2"/>
          <w:w w:val="110"/>
          <w:sz w:val="38"/>
        </w:rPr>
        <w:t>要</w:t>
      </w:r>
      <w:r>
        <w:rPr>
          <w:color w:val="3D3D3D"/>
          <w:spacing w:val="-2"/>
          <w:w w:val="110"/>
          <w:sz w:val="38"/>
        </w:rPr>
        <w:t>每</w:t>
      </w:r>
      <w:r>
        <w:rPr>
          <w:rFonts w:ascii="Times New Roman" w:eastAsia="Times New Roman"/>
          <w:color w:val="3D3D3D"/>
          <w:spacing w:val="-2"/>
          <w:w w:val="110"/>
          <w:sz w:val="38"/>
        </w:rPr>
        <w:t>2</w:t>
      </w:r>
      <w:r>
        <w:rPr>
          <w:color w:val="3D3D3D"/>
          <w:spacing w:val="-2"/>
          <w:w w:val="110"/>
          <w:sz w:val="38"/>
        </w:rPr>
        <w:t>周</w:t>
      </w:r>
      <w:r>
        <w:rPr>
          <w:color w:val="3D3D3D"/>
          <w:spacing w:val="-2"/>
          <w:w w:val="110"/>
          <w:sz w:val="38"/>
        </w:rPr>
        <w:t>随</w:t>
      </w:r>
      <w:r>
        <w:rPr>
          <w:color w:val="3D3D3D"/>
          <w:spacing w:val="-2"/>
          <w:w w:val="110"/>
          <w:sz w:val="38"/>
        </w:rPr>
        <w:t>访</w:t>
      </w:r>
      <w:r>
        <w:rPr>
          <w:color w:val="878787"/>
          <w:spacing w:val="-2"/>
          <w:w w:val="110"/>
          <w:sz w:val="38"/>
        </w:rPr>
        <w:t>一</w:t>
      </w:r>
      <w:r>
        <w:rPr>
          <w:color w:val="4F4F4F"/>
          <w:spacing w:val="-2"/>
          <w:w w:val="110"/>
          <w:sz w:val="38"/>
        </w:rPr>
        <w:t>次</w:t>
      </w:r>
      <w:r>
        <w:rPr>
          <w:color w:val="979797"/>
          <w:spacing w:val="-2"/>
          <w:w w:val="110"/>
          <w:sz w:val="38"/>
        </w:rPr>
        <w:t>。</w:t>
      </w:r>
      <w:r>
        <w:rPr>
          <w:color w:val="3D3D3D"/>
          <w:spacing w:val="-2"/>
          <w:w w:val="110"/>
          <w:sz w:val="38"/>
        </w:rPr>
        <w:t>她</w:t>
      </w:r>
      <w:r>
        <w:rPr>
          <w:color w:val="3D3D3D"/>
          <w:spacing w:val="-2"/>
          <w:w w:val="110"/>
          <w:sz w:val="38"/>
        </w:rPr>
        <w:t>们</w:t>
      </w:r>
      <w:r>
        <w:rPr>
          <w:color w:val="3D3D3D"/>
          <w:spacing w:val="-2"/>
          <w:w w:val="110"/>
          <w:sz w:val="38"/>
        </w:rPr>
        <w:t>的</w:t>
      </w:r>
      <w:r>
        <w:rPr>
          <w:color w:val="3D3D3D"/>
          <w:spacing w:val="-2"/>
          <w:w w:val="110"/>
          <w:sz w:val="38"/>
        </w:rPr>
        <w:t>血</w:t>
      </w:r>
      <w:r>
        <w:rPr>
          <w:color w:val="606060"/>
          <w:spacing w:val="-2"/>
          <w:w w:val="110"/>
          <w:sz w:val="38"/>
        </w:rPr>
        <w:t>压</w:t>
      </w:r>
      <w:r>
        <w:rPr>
          <w:color w:val="3D3D3D"/>
          <w:spacing w:val="-2"/>
          <w:w w:val="110"/>
          <w:sz w:val="38"/>
        </w:rPr>
        <w:t>可</w:t>
      </w:r>
      <w:r>
        <w:rPr>
          <w:color w:val="3D3D3D"/>
          <w:spacing w:val="-2"/>
          <w:w w:val="110"/>
          <w:sz w:val="38"/>
        </w:rPr>
        <w:t>能</w:t>
      </w:r>
      <w:r>
        <w:rPr>
          <w:color w:val="3D3D3D"/>
          <w:spacing w:val="-2"/>
          <w:w w:val="110"/>
          <w:sz w:val="38"/>
        </w:rPr>
        <w:t>会</w:t>
      </w:r>
      <w:r>
        <w:rPr>
          <w:color w:val="3D3D3D"/>
          <w:spacing w:val="-2"/>
          <w:w w:val="110"/>
          <w:sz w:val="38"/>
        </w:rPr>
        <w:t>持</w:t>
      </w:r>
      <w:r>
        <w:rPr>
          <w:color w:val="3D3D3D"/>
          <w:spacing w:val="-2"/>
          <w:w w:val="110"/>
          <w:sz w:val="38"/>
        </w:rPr>
        <w:t>续</w:t>
      </w:r>
      <w:r>
        <w:rPr>
          <w:color w:val="3D3D3D"/>
          <w:spacing w:val="-2"/>
          <w:w w:val="110"/>
          <w:sz w:val="38"/>
        </w:rPr>
        <w:t>升</w:t>
      </w:r>
      <w:r>
        <w:rPr>
          <w:color w:val="3D3D3D"/>
          <w:spacing w:val="-2"/>
          <w:w w:val="110"/>
          <w:sz w:val="38"/>
        </w:rPr>
        <w:t>高 </w:t>
      </w:r>
      <w:r>
        <w:rPr>
          <w:rFonts w:ascii="Arial" w:eastAsia="Arial"/>
          <w:color w:val="3D3D3D"/>
          <w:spacing w:val="-2"/>
          <w:w w:val="110"/>
          <w:sz w:val="38"/>
        </w:rPr>
        <w:t>6~8</w:t>
      </w:r>
      <w:r>
        <w:rPr>
          <w:color w:val="3D3D3D"/>
          <w:spacing w:val="-2"/>
          <w:w w:val="110"/>
          <w:sz w:val="38"/>
        </w:rPr>
        <w:t>周</w:t>
      </w:r>
      <w:r>
        <w:rPr>
          <w:color w:val="878787"/>
          <w:spacing w:val="-2"/>
          <w:w w:val="110"/>
          <w:sz w:val="38"/>
        </w:rPr>
        <w:t>。</w:t>
      </w:r>
      <w:r>
        <w:rPr>
          <w:color w:val="4F4F4F"/>
          <w:spacing w:val="-2"/>
          <w:w w:val="110"/>
          <w:sz w:val="38"/>
        </w:rPr>
        <w:t>假</w:t>
      </w:r>
      <w:r>
        <w:rPr>
          <w:color w:val="4F4F4F"/>
          <w:spacing w:val="-2"/>
          <w:w w:val="110"/>
          <w:sz w:val="38"/>
        </w:rPr>
        <w:t>如</w:t>
      </w:r>
      <w:r>
        <w:rPr>
          <w:color w:val="4F4F4F"/>
          <w:spacing w:val="-2"/>
          <w:w w:val="110"/>
          <w:sz w:val="38"/>
        </w:rPr>
        <w:t>血</w:t>
      </w:r>
      <w:r>
        <w:rPr>
          <w:color w:val="4F4F4F"/>
          <w:spacing w:val="-2"/>
          <w:w w:val="110"/>
          <w:sz w:val="38"/>
        </w:rPr>
        <w:t>压</w:t>
      </w:r>
      <w:r>
        <w:rPr>
          <w:color w:val="4F4F4F"/>
          <w:spacing w:val="-2"/>
          <w:w w:val="110"/>
          <w:sz w:val="38"/>
        </w:rPr>
        <w:t>升</w:t>
      </w:r>
      <w:r>
        <w:rPr>
          <w:color w:val="4F4F4F"/>
          <w:spacing w:val="-2"/>
          <w:w w:val="110"/>
          <w:sz w:val="38"/>
        </w:rPr>
        <w:t>高</w:t>
      </w:r>
      <w:r>
        <w:rPr>
          <w:color w:val="4F4F4F"/>
          <w:spacing w:val="-2"/>
          <w:w w:val="110"/>
          <w:sz w:val="38"/>
        </w:rPr>
        <w:t>持</w:t>
      </w:r>
      <w:r>
        <w:rPr>
          <w:color w:val="4F4F4F"/>
          <w:spacing w:val="-2"/>
          <w:w w:val="110"/>
          <w:sz w:val="38"/>
        </w:rPr>
        <w:t>续</w:t>
      </w:r>
      <w:r>
        <w:rPr>
          <w:color w:val="4F4F4F"/>
          <w:spacing w:val="-2"/>
          <w:w w:val="110"/>
          <w:sz w:val="38"/>
        </w:rPr>
        <w:t>时</w:t>
      </w:r>
      <w:r>
        <w:rPr>
          <w:color w:val="4F4F4F"/>
          <w:spacing w:val="-2"/>
          <w:w w:val="110"/>
          <w:sz w:val="38"/>
        </w:rPr>
        <w:t>间</w:t>
      </w:r>
      <w:r>
        <w:rPr>
          <w:color w:val="4F4F4F"/>
          <w:spacing w:val="-2"/>
          <w:w w:val="110"/>
          <w:sz w:val="38"/>
        </w:rPr>
        <w:t>更</w:t>
      </w:r>
      <w:r>
        <w:rPr>
          <w:color w:val="4F4F4F"/>
          <w:spacing w:val="-2"/>
          <w:w w:val="110"/>
          <w:sz w:val="38"/>
        </w:rPr>
        <w:t>长</w:t>
      </w:r>
      <w:r>
        <w:rPr>
          <w:color w:val="4F4F4F"/>
          <w:spacing w:val="-2"/>
          <w:w w:val="110"/>
          <w:sz w:val="38"/>
        </w:rPr>
        <w:t>，</w:t>
      </w:r>
      <w:r>
        <w:rPr>
          <w:color w:val="4F4F4F"/>
          <w:spacing w:val="-2"/>
          <w:w w:val="110"/>
          <w:sz w:val="38"/>
        </w:rPr>
        <w:t>则</w:t>
      </w:r>
      <w:r>
        <w:rPr>
          <w:color w:val="4F4F4F"/>
          <w:spacing w:val="-2"/>
          <w:w w:val="110"/>
          <w:sz w:val="38"/>
        </w:rPr>
        <w:t>不</w:t>
      </w:r>
      <w:r>
        <w:rPr>
          <w:color w:val="4F4F4F"/>
          <w:spacing w:val="-2"/>
          <w:w w:val="110"/>
          <w:sz w:val="38"/>
        </w:rPr>
        <w:t>是</w:t>
      </w:r>
      <w:r>
        <w:rPr>
          <w:color w:val="4F4F4F"/>
          <w:spacing w:val="-2"/>
          <w:w w:val="110"/>
          <w:sz w:val="38"/>
        </w:rPr>
        <w:t>子</w:t>
      </w:r>
      <w:r>
        <w:rPr>
          <w:color w:val="4F4F4F"/>
          <w:spacing w:val="-2"/>
          <w:w w:val="110"/>
          <w:sz w:val="38"/>
        </w:rPr>
        <w:t>病</w:t>
      </w:r>
      <w:r>
        <w:rPr>
          <w:color w:val="4F4F4F"/>
          <w:spacing w:val="-2"/>
          <w:w w:val="110"/>
          <w:sz w:val="38"/>
        </w:rPr>
        <w:t>前</w:t>
      </w:r>
      <w:r>
        <w:rPr>
          <w:color w:val="3D3D3D"/>
          <w:spacing w:val="-2"/>
          <w:w w:val="110"/>
          <w:sz w:val="38"/>
        </w:rPr>
        <w:t>期</w:t>
      </w:r>
      <w:r>
        <w:rPr>
          <w:color w:val="3D3D3D"/>
          <w:spacing w:val="-2"/>
          <w:w w:val="110"/>
          <w:sz w:val="38"/>
        </w:rPr>
        <w:t>引</w:t>
      </w:r>
      <w:r>
        <w:rPr>
          <w:color w:val="3D3D3D"/>
          <w:spacing w:val="-2"/>
          <w:w w:val="110"/>
          <w:sz w:val="38"/>
        </w:rPr>
        <w:t>起</w:t>
      </w:r>
      <w:r>
        <w:rPr>
          <w:color w:val="3D3D3D"/>
          <w:spacing w:val="-2"/>
          <w:w w:val="110"/>
          <w:sz w:val="38"/>
        </w:rPr>
        <w:t>的</w:t>
      </w:r>
      <w:r>
        <w:rPr>
          <w:color w:val="979797"/>
          <w:spacing w:val="-2"/>
          <w:w w:val="110"/>
          <w:sz w:val="38"/>
        </w:rPr>
        <w:t>。</w:t>
      </w:r>
    </w:p>
    <w:p>
      <w:pPr>
        <w:pStyle w:val="BodyText"/>
        <w:spacing w:before="4"/>
        <w:rPr>
          <w:sz w:val="43"/>
        </w:rPr>
      </w:pPr>
    </w:p>
    <w:p>
      <w:pPr>
        <w:spacing w:before="0"/>
        <w:ind w:left="4506" w:right="3649" w:firstLine="0"/>
        <w:jc w:val="center"/>
        <w:rPr>
          <w:sz w:val="53"/>
        </w:rPr>
      </w:pPr>
      <w:r>
        <w:rPr>
          <w:rFonts w:ascii="Times New Roman" w:eastAsia="Times New Roman"/>
          <w:color w:val="1F1F1F"/>
          <w:w w:val="105"/>
          <w:sz w:val="52"/>
        </w:rPr>
        <w:t>Rh</w:t>
      </w:r>
      <w:r>
        <w:rPr>
          <w:color w:val="1F1F1F"/>
          <w:w w:val="105"/>
          <w:sz w:val="53"/>
        </w:rPr>
        <w:t>血</w:t>
      </w:r>
      <w:r>
        <w:rPr>
          <w:color w:val="3D3D3D"/>
          <w:w w:val="105"/>
          <w:sz w:val="53"/>
        </w:rPr>
        <w:t>型</w:t>
      </w:r>
      <w:r>
        <w:rPr>
          <w:color w:val="1F1F1F"/>
          <w:w w:val="105"/>
          <w:sz w:val="53"/>
        </w:rPr>
        <w:t>不</w:t>
      </w:r>
      <w:r>
        <w:rPr>
          <w:color w:val="3D3D3D"/>
          <w:spacing w:val="-10"/>
          <w:w w:val="105"/>
          <w:sz w:val="53"/>
        </w:rPr>
        <w:t>合</w:t>
      </w:r>
    </w:p>
    <w:p>
      <w:pPr>
        <w:pStyle w:val="BodyText"/>
        <w:spacing w:before="11"/>
        <w:rPr>
          <w:sz w:val="53"/>
        </w:rPr>
      </w:pPr>
    </w:p>
    <w:p>
      <w:pPr>
        <w:spacing w:line="304" w:lineRule="auto" w:before="0"/>
        <w:ind w:left="1086" w:right="203" w:firstLine="805"/>
        <w:jc w:val="left"/>
        <w:rPr>
          <w:sz w:val="38"/>
        </w:rPr>
      </w:pPr>
      <w:r>
        <w:rPr>
          <w:rFonts w:ascii="Arial" w:eastAsia="Arial"/>
          <w:color w:val="1F1F1F"/>
          <w:spacing w:val="-2"/>
          <w:w w:val="105"/>
          <w:sz w:val="39"/>
        </w:rPr>
        <w:t>Rh</w:t>
      </w:r>
      <w:r>
        <w:rPr>
          <w:color w:val="4F4F4F"/>
          <w:spacing w:val="-2"/>
          <w:w w:val="105"/>
          <w:sz w:val="38"/>
        </w:rPr>
        <w:t>血</w:t>
      </w:r>
      <w:r>
        <w:rPr>
          <w:color w:val="4F4F4F"/>
          <w:spacing w:val="-2"/>
          <w:w w:val="105"/>
          <w:sz w:val="38"/>
        </w:rPr>
        <w:t>型</w:t>
      </w:r>
      <w:r>
        <w:rPr>
          <w:color w:val="4F4F4F"/>
          <w:spacing w:val="-2"/>
          <w:w w:val="105"/>
          <w:sz w:val="38"/>
        </w:rPr>
        <w:t>不</w:t>
      </w:r>
      <w:r>
        <w:rPr>
          <w:color w:val="4F4F4F"/>
          <w:spacing w:val="-2"/>
          <w:w w:val="105"/>
          <w:sz w:val="38"/>
        </w:rPr>
        <w:t>合</w:t>
      </w:r>
      <w:r>
        <w:rPr>
          <w:color w:val="4F4F4F"/>
          <w:spacing w:val="-2"/>
          <w:w w:val="105"/>
          <w:sz w:val="38"/>
        </w:rPr>
        <w:t>发</w:t>
      </w:r>
      <w:r>
        <w:rPr>
          <w:color w:val="4F4F4F"/>
          <w:spacing w:val="-2"/>
          <w:w w:val="105"/>
          <w:sz w:val="38"/>
        </w:rPr>
        <w:t>生</w:t>
      </w:r>
      <w:r>
        <w:rPr>
          <w:color w:val="4F4F4F"/>
          <w:spacing w:val="-2"/>
          <w:w w:val="105"/>
          <w:sz w:val="38"/>
        </w:rPr>
        <w:t>在</w:t>
      </w:r>
      <w:r>
        <w:rPr>
          <w:color w:val="4F4F4F"/>
          <w:spacing w:val="-2"/>
          <w:w w:val="105"/>
          <w:sz w:val="38"/>
        </w:rPr>
        <w:t>孕</w:t>
      </w:r>
      <w:r>
        <w:rPr>
          <w:color w:val="4F4F4F"/>
          <w:spacing w:val="-2"/>
          <w:w w:val="105"/>
          <w:sz w:val="38"/>
        </w:rPr>
        <w:t>妇</w:t>
      </w:r>
      <w:r>
        <w:rPr>
          <w:color w:val="4F4F4F"/>
          <w:spacing w:val="-2"/>
          <w:w w:val="105"/>
          <w:sz w:val="38"/>
        </w:rPr>
        <w:t>为</w:t>
      </w:r>
      <w:r>
        <w:rPr>
          <w:rFonts w:ascii="Arial" w:eastAsia="Arial"/>
          <w:color w:val="1F1F1F"/>
          <w:spacing w:val="-2"/>
          <w:w w:val="105"/>
          <w:sz w:val="39"/>
        </w:rPr>
        <w:t>Rh</w:t>
      </w:r>
      <w:r>
        <w:rPr>
          <w:color w:val="4F4F4F"/>
          <w:spacing w:val="-2"/>
          <w:w w:val="105"/>
          <w:sz w:val="38"/>
        </w:rPr>
        <w:t>阴</w:t>
      </w:r>
      <w:r>
        <w:rPr>
          <w:color w:val="4F4F4F"/>
          <w:spacing w:val="-2"/>
          <w:w w:val="105"/>
          <w:sz w:val="38"/>
        </w:rPr>
        <w:t>性</w:t>
      </w:r>
      <w:r>
        <w:rPr>
          <w:color w:val="4F4F4F"/>
          <w:spacing w:val="-2"/>
          <w:w w:val="105"/>
          <w:sz w:val="38"/>
        </w:rPr>
        <w:t>血</w:t>
      </w:r>
      <w:r>
        <w:rPr>
          <w:color w:val="4F4F4F"/>
          <w:spacing w:val="-2"/>
          <w:w w:val="105"/>
          <w:sz w:val="38"/>
        </w:rPr>
        <w:t>型</w:t>
      </w:r>
      <w:r>
        <w:rPr>
          <w:color w:val="4F4F4F"/>
          <w:spacing w:val="-2"/>
          <w:w w:val="105"/>
          <w:sz w:val="38"/>
        </w:rPr>
        <w:t>，</w:t>
      </w:r>
      <w:r>
        <w:rPr>
          <w:color w:val="4F4F4F"/>
          <w:spacing w:val="-2"/>
          <w:w w:val="105"/>
          <w:sz w:val="38"/>
        </w:rPr>
        <w:t>而</w:t>
      </w:r>
      <w:r>
        <w:rPr>
          <w:color w:val="4F4F4F"/>
          <w:spacing w:val="-2"/>
          <w:w w:val="105"/>
          <w:sz w:val="38"/>
        </w:rPr>
        <w:t>胎</w:t>
      </w:r>
      <w:r>
        <w:rPr>
          <w:color w:val="4F4F4F"/>
          <w:spacing w:val="-2"/>
          <w:w w:val="105"/>
          <w:sz w:val="38"/>
        </w:rPr>
        <w:t>儿</w:t>
      </w:r>
      <w:r>
        <w:rPr>
          <w:color w:val="4F4F4F"/>
          <w:spacing w:val="-2"/>
          <w:w w:val="105"/>
          <w:sz w:val="38"/>
        </w:rPr>
        <w:t>为</w:t>
      </w:r>
      <w:r>
        <w:rPr>
          <w:color w:val="4F4F4F"/>
          <w:spacing w:val="80"/>
          <w:w w:val="105"/>
          <w:sz w:val="38"/>
        </w:rPr>
        <w:t> </w:t>
      </w:r>
      <w:r>
        <w:rPr>
          <w:rFonts w:ascii="Arial" w:eastAsia="Arial"/>
          <w:color w:val="3D3D3D"/>
          <w:spacing w:val="-2"/>
          <w:w w:val="105"/>
          <w:sz w:val="39"/>
        </w:rPr>
        <w:t>Rh</w:t>
      </w:r>
      <w:r>
        <w:rPr>
          <w:color w:val="606060"/>
          <w:spacing w:val="-2"/>
          <w:w w:val="105"/>
          <w:sz w:val="38"/>
        </w:rPr>
        <w:t>阳</w:t>
      </w:r>
      <w:r>
        <w:rPr>
          <w:color w:val="606060"/>
          <w:spacing w:val="-2"/>
          <w:w w:val="105"/>
          <w:sz w:val="38"/>
        </w:rPr>
        <w:t>性</w:t>
      </w:r>
      <w:r>
        <w:rPr>
          <w:color w:val="606060"/>
          <w:spacing w:val="-2"/>
          <w:w w:val="105"/>
          <w:sz w:val="38"/>
        </w:rPr>
        <w:t>血</w:t>
      </w:r>
      <w:r>
        <w:rPr>
          <w:color w:val="606060"/>
          <w:spacing w:val="-2"/>
          <w:w w:val="105"/>
          <w:sz w:val="38"/>
        </w:rPr>
        <w:t>型</w:t>
      </w:r>
      <w:r>
        <w:rPr>
          <w:color w:val="606060"/>
          <w:spacing w:val="-2"/>
          <w:w w:val="105"/>
          <w:sz w:val="38"/>
        </w:rPr>
        <w:t>的</w:t>
      </w:r>
      <w:r>
        <w:rPr>
          <w:color w:val="606060"/>
          <w:spacing w:val="-2"/>
          <w:w w:val="105"/>
          <w:sz w:val="38"/>
        </w:rPr>
        <w:t>病</w:t>
      </w:r>
      <w:r>
        <w:rPr>
          <w:color w:val="606060"/>
          <w:spacing w:val="-2"/>
          <w:w w:val="105"/>
          <w:sz w:val="38"/>
        </w:rPr>
        <w:t>例</w:t>
      </w:r>
      <w:r>
        <w:rPr>
          <w:color w:val="606060"/>
          <w:spacing w:val="-2"/>
          <w:w w:val="105"/>
          <w:sz w:val="38"/>
        </w:rPr>
        <w:t>中</w:t>
      </w:r>
      <w:r>
        <w:rPr>
          <w:color w:val="979797"/>
          <w:spacing w:val="-2"/>
          <w:w w:val="105"/>
          <w:sz w:val="38"/>
        </w:rPr>
        <w:t>。</w:t>
      </w:r>
    </w:p>
    <w:p>
      <w:pPr>
        <w:tabs>
          <w:tab w:pos="1612" w:val="left" w:leader="none"/>
        </w:tabs>
        <w:spacing w:line="314" w:lineRule="auto" w:before="20"/>
        <w:ind w:left="1632" w:right="234" w:hanging="529"/>
        <w:jc w:val="left"/>
        <w:rPr>
          <w:sz w:val="38"/>
        </w:rPr>
      </w:pPr>
      <w:r>
        <w:rPr>
          <w:rFonts w:ascii="Times New Roman" w:eastAsia="Times New Roman"/>
          <w:color w:val="AAAAAA"/>
          <w:spacing w:val="-10"/>
          <w:w w:val="105"/>
          <w:sz w:val="26"/>
          <w:shd w:fill="D4D4D4" w:color="auto" w:val="clear"/>
        </w:rPr>
        <w:t>=</w:t>
      </w:r>
      <w:r>
        <w:rPr>
          <w:rFonts w:ascii="Times New Roman" w:eastAsia="Times New Roman"/>
          <w:color w:val="AAAAAA"/>
          <w:sz w:val="26"/>
        </w:rPr>
        <w:tab/>
      </w:r>
      <w:r>
        <w:rPr>
          <w:rFonts w:ascii="Arial" w:eastAsia="Arial"/>
          <w:color w:val="3D3D3D"/>
          <w:spacing w:val="-2"/>
          <w:w w:val="105"/>
          <w:sz w:val="39"/>
        </w:rPr>
        <w:t>Rh</w:t>
      </w:r>
      <w:r>
        <w:rPr>
          <w:color w:val="3D3D3D"/>
          <w:spacing w:val="-2"/>
          <w:w w:val="105"/>
          <w:sz w:val="38"/>
        </w:rPr>
        <w:t>血</w:t>
      </w:r>
      <w:r>
        <w:rPr>
          <w:color w:val="3D3D3D"/>
          <w:spacing w:val="-2"/>
          <w:w w:val="105"/>
          <w:sz w:val="38"/>
        </w:rPr>
        <w:t>型</w:t>
      </w:r>
      <w:r>
        <w:rPr>
          <w:color w:val="3D3D3D"/>
          <w:spacing w:val="-2"/>
          <w:w w:val="105"/>
          <w:sz w:val="38"/>
        </w:rPr>
        <w:t>不</w:t>
      </w:r>
      <w:r>
        <w:rPr>
          <w:color w:val="3D3D3D"/>
          <w:spacing w:val="-2"/>
          <w:w w:val="105"/>
          <w:sz w:val="38"/>
        </w:rPr>
        <w:t>合</w:t>
      </w:r>
      <w:r>
        <w:rPr>
          <w:color w:val="3D3D3D"/>
          <w:spacing w:val="-2"/>
          <w:w w:val="105"/>
          <w:sz w:val="38"/>
        </w:rPr>
        <w:t>可</w:t>
      </w:r>
      <w:r>
        <w:rPr>
          <w:color w:val="3D3D3D"/>
          <w:spacing w:val="-2"/>
          <w:w w:val="105"/>
          <w:sz w:val="38"/>
        </w:rPr>
        <w:t>以</w:t>
      </w:r>
      <w:r>
        <w:rPr>
          <w:color w:val="3D3D3D"/>
          <w:spacing w:val="-2"/>
          <w:w w:val="105"/>
          <w:sz w:val="38"/>
        </w:rPr>
        <w:t>导</w:t>
      </w:r>
      <w:r>
        <w:rPr>
          <w:color w:val="3D3D3D"/>
          <w:spacing w:val="-2"/>
          <w:w w:val="105"/>
          <w:sz w:val="38"/>
        </w:rPr>
        <w:t>致</w:t>
      </w:r>
      <w:r>
        <w:rPr>
          <w:color w:val="3D3D3D"/>
          <w:spacing w:val="-2"/>
          <w:w w:val="105"/>
          <w:sz w:val="38"/>
        </w:rPr>
        <w:t>胎</w:t>
      </w:r>
      <w:r>
        <w:rPr>
          <w:color w:val="3D3D3D"/>
          <w:spacing w:val="-2"/>
          <w:w w:val="105"/>
          <w:sz w:val="38"/>
        </w:rPr>
        <w:t>儿</w:t>
      </w:r>
      <w:r>
        <w:rPr>
          <w:color w:val="3D3D3D"/>
          <w:spacing w:val="-2"/>
          <w:w w:val="105"/>
          <w:sz w:val="38"/>
        </w:rPr>
        <w:t>红</w:t>
      </w:r>
      <w:r>
        <w:rPr>
          <w:color w:val="3D3D3D"/>
          <w:spacing w:val="-2"/>
          <w:w w:val="105"/>
          <w:sz w:val="38"/>
        </w:rPr>
        <w:t>细</w:t>
      </w:r>
      <w:r>
        <w:rPr>
          <w:color w:val="3D3D3D"/>
          <w:spacing w:val="-2"/>
          <w:w w:val="105"/>
          <w:sz w:val="38"/>
        </w:rPr>
        <w:t>胞</w:t>
      </w:r>
      <w:r>
        <w:rPr>
          <w:color w:val="3D3D3D"/>
          <w:spacing w:val="-2"/>
          <w:w w:val="105"/>
          <w:sz w:val="38"/>
        </w:rPr>
        <w:t>被</w:t>
      </w:r>
      <w:r>
        <w:rPr>
          <w:color w:val="3D3D3D"/>
          <w:spacing w:val="-2"/>
          <w:w w:val="105"/>
          <w:sz w:val="38"/>
        </w:rPr>
        <w:t>破</w:t>
      </w:r>
      <w:r>
        <w:rPr>
          <w:color w:val="3D3D3D"/>
          <w:spacing w:val="-2"/>
          <w:w w:val="105"/>
          <w:sz w:val="38"/>
        </w:rPr>
        <w:t>坏</w:t>
      </w:r>
      <w:r>
        <w:rPr>
          <w:color w:val="3D3D3D"/>
          <w:spacing w:val="-2"/>
          <w:w w:val="105"/>
          <w:sz w:val="38"/>
        </w:rPr>
        <w:t>，</w:t>
      </w:r>
      <w:r>
        <w:rPr>
          <w:color w:val="3D3D3D"/>
          <w:spacing w:val="-2"/>
          <w:w w:val="105"/>
          <w:sz w:val="38"/>
        </w:rPr>
        <w:t>有</w:t>
      </w:r>
      <w:r>
        <w:rPr>
          <w:color w:val="3D3D3D"/>
          <w:spacing w:val="-2"/>
          <w:w w:val="105"/>
          <w:sz w:val="38"/>
        </w:rPr>
        <w:t>时</w:t>
      </w:r>
      <w:r>
        <w:rPr>
          <w:color w:val="3D3D3D"/>
          <w:spacing w:val="-2"/>
          <w:w w:val="105"/>
          <w:sz w:val="38"/>
        </w:rPr>
        <w:t>会</w:t>
      </w:r>
      <w:r>
        <w:rPr>
          <w:color w:val="3D3D3D"/>
          <w:spacing w:val="-2"/>
          <w:w w:val="105"/>
          <w:sz w:val="38"/>
        </w:rPr>
        <w:t>导</w:t>
      </w:r>
      <w:r>
        <w:rPr>
          <w:color w:val="4F4F4F"/>
          <w:spacing w:val="-2"/>
          <w:w w:val="105"/>
          <w:sz w:val="38"/>
        </w:rPr>
        <w:t>致严重贫血</w:t>
      </w:r>
    </w:p>
    <w:p>
      <w:pPr>
        <w:spacing w:before="118"/>
        <w:ind w:left="1076" w:right="0" w:firstLine="0"/>
        <w:jc w:val="left"/>
        <w:rPr>
          <w:sz w:val="38"/>
        </w:rPr>
      </w:pPr>
      <w:r>
        <w:rPr/>
        <w:br w:type="column"/>
      </w:r>
      <w:r>
        <w:rPr>
          <w:color w:val="3D3D3D"/>
          <w:w w:val="105"/>
          <w:sz w:val="38"/>
        </w:rPr>
        <w:t>胎</w:t>
      </w:r>
      <w:r>
        <w:rPr>
          <w:color w:val="3D3D3D"/>
          <w:w w:val="105"/>
          <w:sz w:val="38"/>
        </w:rPr>
        <w:t>儿</w:t>
      </w:r>
      <w:r>
        <w:rPr>
          <w:color w:val="3D3D3D"/>
          <w:w w:val="105"/>
          <w:sz w:val="38"/>
        </w:rPr>
        <w:t>应</w:t>
      </w:r>
      <w:r>
        <w:rPr>
          <w:color w:val="3D3D3D"/>
          <w:w w:val="105"/>
          <w:sz w:val="38"/>
        </w:rPr>
        <w:t>周</w:t>
      </w:r>
      <w:r>
        <w:rPr>
          <w:color w:val="3D3D3D"/>
          <w:w w:val="105"/>
          <w:sz w:val="38"/>
        </w:rPr>
        <w:t>期</w:t>
      </w:r>
      <w:r>
        <w:rPr>
          <w:color w:val="3D3D3D"/>
          <w:w w:val="105"/>
          <w:sz w:val="38"/>
        </w:rPr>
        <w:t>性</w:t>
      </w:r>
      <w:r>
        <w:rPr>
          <w:color w:val="3D3D3D"/>
          <w:w w:val="105"/>
          <w:sz w:val="38"/>
        </w:rPr>
        <w:t>检</w:t>
      </w:r>
      <w:r>
        <w:rPr>
          <w:color w:val="3D3D3D"/>
          <w:w w:val="105"/>
          <w:sz w:val="38"/>
        </w:rPr>
        <w:t>查</w:t>
      </w:r>
      <w:r>
        <w:rPr>
          <w:color w:val="3D3D3D"/>
          <w:w w:val="105"/>
          <w:sz w:val="38"/>
        </w:rPr>
        <w:t>有</w:t>
      </w:r>
      <w:r>
        <w:rPr>
          <w:color w:val="3D3D3D"/>
          <w:w w:val="105"/>
          <w:sz w:val="38"/>
        </w:rPr>
        <w:t>无</w:t>
      </w:r>
      <w:r>
        <w:rPr>
          <w:color w:val="3D3D3D"/>
          <w:w w:val="105"/>
          <w:sz w:val="38"/>
        </w:rPr>
        <w:t>贫</w:t>
      </w:r>
      <w:r>
        <w:rPr>
          <w:color w:val="3D3D3D"/>
          <w:w w:val="105"/>
          <w:sz w:val="38"/>
        </w:rPr>
        <w:t>血</w:t>
      </w:r>
      <w:r>
        <w:rPr>
          <w:color w:val="3D3D3D"/>
          <w:w w:val="105"/>
          <w:sz w:val="38"/>
        </w:rPr>
        <w:t>证</w:t>
      </w:r>
      <w:r>
        <w:rPr>
          <w:color w:val="3D3D3D"/>
          <w:spacing w:val="-10"/>
          <w:w w:val="105"/>
          <w:sz w:val="38"/>
        </w:rPr>
        <w:t>据</w:t>
      </w:r>
    </w:p>
    <w:p>
      <w:pPr>
        <w:spacing w:before="162"/>
        <w:ind w:left="1077" w:right="0" w:firstLine="0"/>
        <w:jc w:val="left"/>
        <w:rPr>
          <w:sz w:val="38"/>
        </w:rPr>
      </w:pPr>
      <w:r>
        <w:rPr>
          <w:color w:val="3D3D3D"/>
          <w:sz w:val="38"/>
        </w:rPr>
        <w:t>假</w:t>
      </w:r>
      <w:r>
        <w:rPr>
          <w:color w:val="3D3D3D"/>
          <w:sz w:val="38"/>
        </w:rPr>
        <w:t>如</w:t>
      </w:r>
      <w:r>
        <w:rPr>
          <w:color w:val="3D3D3D"/>
          <w:sz w:val="38"/>
        </w:rPr>
        <w:t>怀</w:t>
      </w:r>
      <w:r>
        <w:rPr>
          <w:color w:val="3D3D3D"/>
          <w:sz w:val="38"/>
        </w:rPr>
        <w:t>疑</w:t>
      </w:r>
      <w:r>
        <w:rPr>
          <w:color w:val="3D3D3D"/>
          <w:sz w:val="38"/>
        </w:rPr>
        <w:t>存</w:t>
      </w:r>
      <w:r>
        <w:rPr>
          <w:color w:val="3D3D3D"/>
          <w:sz w:val="38"/>
        </w:rPr>
        <w:t>在</w:t>
      </w:r>
      <w:r>
        <w:rPr>
          <w:color w:val="3D3D3D"/>
          <w:sz w:val="38"/>
        </w:rPr>
        <w:t>贫</w:t>
      </w:r>
      <w:r>
        <w:rPr>
          <w:color w:val="3D3D3D"/>
          <w:sz w:val="38"/>
        </w:rPr>
        <w:t>血</w:t>
      </w:r>
      <w:r>
        <w:rPr>
          <w:color w:val="3D3D3D"/>
          <w:sz w:val="38"/>
        </w:rPr>
        <w:t>，</w:t>
      </w:r>
      <w:r>
        <w:rPr>
          <w:color w:val="3D3D3D"/>
          <w:sz w:val="38"/>
        </w:rPr>
        <w:t>应</w:t>
      </w:r>
      <w:r>
        <w:rPr>
          <w:color w:val="3D3D3D"/>
          <w:sz w:val="38"/>
        </w:rPr>
        <w:t>给</w:t>
      </w:r>
      <w:r>
        <w:rPr>
          <w:color w:val="3D3D3D"/>
          <w:sz w:val="38"/>
        </w:rPr>
        <w:t>予</w:t>
      </w:r>
      <w:r>
        <w:rPr>
          <w:color w:val="3D3D3D"/>
          <w:sz w:val="38"/>
        </w:rPr>
        <w:t>胎</w:t>
      </w:r>
      <w:r>
        <w:rPr>
          <w:color w:val="3D3D3D"/>
          <w:sz w:val="38"/>
        </w:rPr>
        <w:t>儿</w:t>
      </w:r>
      <w:r>
        <w:rPr>
          <w:color w:val="3D3D3D"/>
          <w:sz w:val="38"/>
        </w:rPr>
        <w:t>输</w:t>
      </w:r>
      <w:r>
        <w:rPr>
          <w:color w:val="3D3D3D"/>
          <w:spacing w:val="-10"/>
          <w:sz w:val="38"/>
        </w:rPr>
        <w:t>血</w:t>
      </w:r>
    </w:p>
    <w:p>
      <w:pPr>
        <w:spacing w:line="314" w:lineRule="auto" w:before="152"/>
        <w:ind w:left="1058" w:right="410" w:firstLine="16"/>
        <w:jc w:val="left"/>
        <w:rPr>
          <w:sz w:val="38"/>
        </w:rPr>
      </w:pPr>
      <w:r>
        <w:rPr>
          <w:color w:val="4F4F4F"/>
          <w:spacing w:val="-2"/>
          <w:w w:val="105"/>
          <w:sz w:val="38"/>
        </w:rPr>
        <w:t>为</w:t>
      </w:r>
      <w:r>
        <w:rPr>
          <w:color w:val="4F4F4F"/>
          <w:spacing w:val="-2"/>
          <w:w w:val="105"/>
          <w:sz w:val="38"/>
        </w:rPr>
        <w:t>了</w:t>
      </w:r>
      <w:r>
        <w:rPr>
          <w:color w:val="4F4F4F"/>
          <w:spacing w:val="-2"/>
          <w:w w:val="105"/>
          <w:sz w:val="38"/>
        </w:rPr>
        <w:t>预</w:t>
      </w:r>
      <w:r>
        <w:rPr>
          <w:color w:val="4F4F4F"/>
          <w:spacing w:val="-2"/>
          <w:w w:val="105"/>
          <w:sz w:val="38"/>
        </w:rPr>
        <w:t>防</w:t>
      </w:r>
      <w:r>
        <w:rPr>
          <w:color w:val="4F4F4F"/>
          <w:spacing w:val="-2"/>
          <w:w w:val="105"/>
          <w:sz w:val="38"/>
        </w:rPr>
        <w:t>胎</w:t>
      </w:r>
      <w:r>
        <w:rPr>
          <w:color w:val="4F4F4F"/>
          <w:spacing w:val="-2"/>
          <w:w w:val="105"/>
          <w:sz w:val="38"/>
        </w:rPr>
        <w:t>儿</w:t>
      </w:r>
      <w:r>
        <w:rPr>
          <w:color w:val="4F4F4F"/>
          <w:spacing w:val="-2"/>
          <w:w w:val="105"/>
          <w:sz w:val="38"/>
        </w:rPr>
        <w:t>出</w:t>
      </w:r>
      <w:r>
        <w:rPr>
          <w:color w:val="4F4F4F"/>
          <w:spacing w:val="-2"/>
          <w:w w:val="105"/>
          <w:sz w:val="38"/>
        </w:rPr>
        <w:t>现</w:t>
      </w:r>
      <w:r>
        <w:rPr>
          <w:color w:val="4F4F4F"/>
          <w:spacing w:val="-2"/>
          <w:w w:val="105"/>
          <w:sz w:val="38"/>
        </w:rPr>
        <w:t>问</w:t>
      </w:r>
      <w:r>
        <w:rPr>
          <w:color w:val="4F4F4F"/>
          <w:spacing w:val="-2"/>
          <w:w w:val="105"/>
          <w:sz w:val="38"/>
        </w:rPr>
        <w:t>题</w:t>
      </w:r>
      <w:r>
        <w:rPr>
          <w:color w:val="4F4F4F"/>
          <w:spacing w:val="-2"/>
          <w:w w:val="105"/>
          <w:sz w:val="38"/>
        </w:rPr>
        <w:t>，</w:t>
      </w:r>
      <w:r>
        <w:rPr>
          <w:color w:val="4F4F4F"/>
          <w:spacing w:val="-2"/>
          <w:w w:val="105"/>
          <w:sz w:val="38"/>
        </w:rPr>
        <w:t>医</w:t>
      </w:r>
      <w:r>
        <w:rPr>
          <w:color w:val="4F4F4F"/>
          <w:spacing w:val="-2"/>
          <w:w w:val="105"/>
          <w:sz w:val="38"/>
        </w:rPr>
        <w:t>生</w:t>
      </w:r>
      <w:r>
        <w:rPr>
          <w:color w:val="4F4F4F"/>
          <w:spacing w:val="-2"/>
          <w:w w:val="105"/>
          <w:sz w:val="38"/>
        </w:rPr>
        <w:t>在</w:t>
      </w:r>
      <w:r>
        <w:rPr>
          <w:color w:val="4F4F4F"/>
          <w:spacing w:val="-2"/>
          <w:w w:val="105"/>
          <w:sz w:val="38"/>
        </w:rPr>
        <w:t>妊</w:t>
      </w:r>
      <w:r>
        <w:rPr>
          <w:color w:val="4F4F4F"/>
          <w:spacing w:val="-2"/>
          <w:w w:val="105"/>
          <w:sz w:val="38"/>
        </w:rPr>
        <w:t>娠</w:t>
      </w:r>
      <w:r>
        <w:rPr>
          <w:color w:val="4F4F4F"/>
          <w:spacing w:val="-2"/>
          <w:w w:val="105"/>
          <w:sz w:val="38"/>
        </w:rPr>
        <w:t>晚</w:t>
      </w:r>
      <w:r>
        <w:rPr>
          <w:color w:val="4F4F4F"/>
          <w:spacing w:val="-2"/>
          <w:w w:val="105"/>
          <w:sz w:val="38"/>
        </w:rPr>
        <w:t>期</w:t>
      </w:r>
      <w:r>
        <w:rPr>
          <w:color w:val="4F4F4F"/>
          <w:spacing w:val="-2"/>
          <w:w w:val="105"/>
          <w:sz w:val="38"/>
        </w:rPr>
        <w:t>、</w:t>
      </w:r>
      <w:r>
        <w:rPr>
          <w:color w:val="4F4F4F"/>
          <w:spacing w:val="-2"/>
          <w:w w:val="105"/>
          <w:sz w:val="38"/>
        </w:rPr>
        <w:t>产</w:t>
      </w:r>
      <w:r>
        <w:rPr>
          <w:color w:val="4F4F4F"/>
          <w:spacing w:val="-2"/>
          <w:w w:val="105"/>
          <w:sz w:val="38"/>
        </w:rPr>
        <w:t>后</w:t>
      </w:r>
      <w:r>
        <w:rPr>
          <w:color w:val="4F4F4F"/>
          <w:spacing w:val="-2"/>
          <w:w w:val="105"/>
          <w:sz w:val="38"/>
        </w:rPr>
        <w:t>和</w:t>
      </w:r>
      <w:r>
        <w:rPr>
          <w:color w:val="4F4F4F"/>
          <w:spacing w:val="-2"/>
          <w:w w:val="105"/>
          <w:sz w:val="38"/>
        </w:rPr>
        <w:t>特</w:t>
      </w:r>
      <w:r>
        <w:rPr>
          <w:color w:val="4F4F4F"/>
          <w:spacing w:val="-2"/>
          <w:w w:val="105"/>
          <w:sz w:val="38"/>
        </w:rPr>
        <w:t>定</w:t>
      </w:r>
      <w:r>
        <w:rPr>
          <w:color w:val="4F4F4F"/>
          <w:spacing w:val="-2"/>
          <w:w w:val="105"/>
          <w:sz w:val="38"/>
        </w:rPr>
        <w:t>的</w:t>
      </w:r>
      <w:r>
        <w:rPr>
          <w:color w:val="4F4F4F"/>
          <w:spacing w:val="-2"/>
          <w:w w:val="105"/>
          <w:sz w:val="38"/>
        </w:rPr>
        <w:t>时</w:t>
      </w:r>
      <w:r>
        <w:rPr>
          <w:color w:val="4F4F4F"/>
          <w:spacing w:val="-2"/>
          <w:w w:val="105"/>
          <w:sz w:val="38"/>
        </w:rPr>
        <w:t>期</w:t>
      </w:r>
      <w:r>
        <w:rPr>
          <w:color w:val="4F4F4F"/>
          <w:spacing w:val="-2"/>
          <w:w w:val="105"/>
          <w:sz w:val="38"/>
        </w:rPr>
        <w:t>给</w:t>
      </w:r>
      <w:r>
        <w:rPr>
          <w:color w:val="4F4F4F"/>
          <w:spacing w:val="-2"/>
          <w:w w:val="105"/>
          <w:sz w:val="38"/>
        </w:rPr>
        <w:t>助</w:t>
      </w:r>
      <w:r>
        <w:rPr>
          <w:color w:val="4F4F4F"/>
          <w:spacing w:val="-2"/>
          <w:w w:val="105"/>
          <w:sz w:val="38"/>
        </w:rPr>
        <w:t>阴</w:t>
      </w:r>
      <w:r>
        <w:rPr>
          <w:color w:val="4F4F4F"/>
          <w:spacing w:val="-2"/>
          <w:w w:val="105"/>
          <w:sz w:val="38"/>
        </w:rPr>
        <w:t>性</w:t>
      </w:r>
      <w:r>
        <w:rPr>
          <w:color w:val="4F4F4F"/>
          <w:spacing w:val="-2"/>
          <w:w w:val="105"/>
          <w:sz w:val="38"/>
        </w:rPr>
        <w:t>血</w:t>
      </w:r>
      <w:r>
        <w:rPr>
          <w:color w:val="4F4F4F"/>
          <w:spacing w:val="-2"/>
          <w:w w:val="105"/>
          <w:sz w:val="38"/>
        </w:rPr>
        <w:t>型</w:t>
      </w:r>
      <w:r>
        <w:rPr>
          <w:color w:val="4F4F4F"/>
          <w:spacing w:val="-2"/>
          <w:w w:val="105"/>
          <w:sz w:val="38"/>
        </w:rPr>
        <w:t>的</w:t>
      </w:r>
      <w:r>
        <w:rPr>
          <w:color w:val="4F4F4F"/>
          <w:spacing w:val="-2"/>
          <w:w w:val="105"/>
          <w:sz w:val="38"/>
        </w:rPr>
        <w:t>孕</w:t>
      </w:r>
      <w:r>
        <w:rPr>
          <w:color w:val="4F4F4F"/>
          <w:spacing w:val="-2"/>
          <w:w w:val="105"/>
          <w:sz w:val="38"/>
        </w:rPr>
        <w:t>妇</w:t>
      </w:r>
      <w:r>
        <w:rPr>
          <w:color w:val="4F4F4F"/>
          <w:spacing w:val="-2"/>
          <w:w w:val="105"/>
          <w:sz w:val="38"/>
        </w:rPr>
        <w:t>注</w:t>
      </w:r>
      <w:r>
        <w:rPr>
          <w:color w:val="4F4F4F"/>
          <w:spacing w:val="-2"/>
          <w:w w:val="105"/>
          <w:sz w:val="38"/>
        </w:rPr>
        <w:t>射</w:t>
      </w:r>
      <w:r>
        <w:rPr>
          <w:color w:val="4F4F4F"/>
          <w:spacing w:val="-2"/>
          <w:w w:val="105"/>
          <w:sz w:val="38"/>
        </w:rPr>
        <w:t>球</w:t>
      </w:r>
      <w:r>
        <w:rPr>
          <w:color w:val="4F4F4F"/>
          <w:spacing w:val="-2"/>
          <w:w w:val="105"/>
          <w:sz w:val="38"/>
        </w:rPr>
        <w:t>蛋</w:t>
      </w:r>
      <w:r>
        <w:rPr>
          <w:color w:val="4F4F4F"/>
          <w:spacing w:val="-2"/>
          <w:w w:val="105"/>
          <w:sz w:val="38"/>
        </w:rPr>
        <w:t>白</w:t>
      </w:r>
    </w:p>
    <w:p>
      <w:pPr>
        <w:spacing w:line="307" w:lineRule="auto" w:before="0"/>
        <w:ind w:left="504" w:right="442" w:firstLine="852"/>
        <w:jc w:val="both"/>
        <w:rPr>
          <w:sz w:val="38"/>
        </w:rPr>
      </w:pPr>
      <w:r>
        <w:rPr>
          <w:color w:val="3D3D3D"/>
          <w:spacing w:val="-2"/>
          <w:w w:val="105"/>
          <w:sz w:val="38"/>
        </w:rPr>
        <w:t>假</w:t>
      </w:r>
      <w:r>
        <w:rPr>
          <w:color w:val="3D3D3D"/>
          <w:spacing w:val="-2"/>
          <w:w w:val="105"/>
          <w:sz w:val="38"/>
        </w:rPr>
        <w:t>如</w:t>
      </w:r>
      <w:r>
        <w:rPr>
          <w:rFonts w:ascii="Arial" w:eastAsia="Arial"/>
          <w:color w:val="3D3D3D"/>
          <w:spacing w:val="-2"/>
          <w:w w:val="105"/>
          <w:sz w:val="39"/>
        </w:rPr>
        <w:t>Rh</w:t>
      </w:r>
      <w:r>
        <w:rPr>
          <w:color w:val="3D3D3D"/>
          <w:spacing w:val="-2"/>
          <w:w w:val="105"/>
          <w:sz w:val="38"/>
        </w:rPr>
        <w:t>阴</w:t>
      </w:r>
      <w:r>
        <w:rPr>
          <w:color w:val="3D3D3D"/>
          <w:spacing w:val="-2"/>
          <w:w w:val="105"/>
          <w:sz w:val="38"/>
        </w:rPr>
        <w:t>性</w:t>
      </w:r>
      <w:r>
        <w:rPr>
          <w:color w:val="3D3D3D"/>
          <w:spacing w:val="-2"/>
          <w:w w:val="105"/>
          <w:sz w:val="38"/>
        </w:rPr>
        <w:t>血</w:t>
      </w:r>
      <w:r>
        <w:rPr>
          <w:color w:val="3D3D3D"/>
          <w:spacing w:val="-2"/>
          <w:w w:val="105"/>
          <w:sz w:val="38"/>
        </w:rPr>
        <w:t>型</w:t>
      </w:r>
      <w:r>
        <w:rPr>
          <w:color w:val="3D3D3D"/>
          <w:spacing w:val="-2"/>
          <w:w w:val="105"/>
          <w:sz w:val="38"/>
        </w:rPr>
        <w:t>孕</w:t>
      </w:r>
      <w:r>
        <w:rPr>
          <w:color w:val="3D3D3D"/>
          <w:spacing w:val="-2"/>
          <w:w w:val="105"/>
          <w:sz w:val="38"/>
        </w:rPr>
        <w:t>妇</w:t>
      </w:r>
      <w:r>
        <w:rPr>
          <w:color w:val="3D3D3D"/>
          <w:spacing w:val="-2"/>
          <w:w w:val="105"/>
          <w:sz w:val="38"/>
        </w:rPr>
        <w:t>的</w:t>
      </w:r>
      <w:r>
        <w:rPr>
          <w:color w:val="3D3D3D"/>
          <w:spacing w:val="-2"/>
          <w:w w:val="105"/>
          <w:sz w:val="38"/>
        </w:rPr>
        <w:t>丈</w:t>
      </w:r>
      <w:r>
        <w:rPr>
          <w:color w:val="3D3D3D"/>
          <w:spacing w:val="-2"/>
          <w:w w:val="105"/>
          <w:sz w:val="38"/>
        </w:rPr>
        <w:t>夫</w:t>
      </w:r>
      <w:r>
        <w:rPr>
          <w:color w:val="3D3D3D"/>
          <w:spacing w:val="-2"/>
          <w:w w:val="105"/>
          <w:sz w:val="38"/>
        </w:rPr>
        <w:t>是</w:t>
      </w:r>
      <w:r>
        <w:rPr>
          <w:rFonts w:ascii="Arial" w:eastAsia="Arial"/>
          <w:color w:val="3D3D3D"/>
          <w:spacing w:val="-2"/>
          <w:w w:val="105"/>
          <w:sz w:val="39"/>
        </w:rPr>
        <w:t>Rh</w:t>
      </w:r>
      <w:r>
        <w:rPr>
          <w:color w:val="3D3D3D"/>
          <w:spacing w:val="-2"/>
          <w:w w:val="105"/>
          <w:sz w:val="38"/>
        </w:rPr>
        <w:t>阳</w:t>
      </w:r>
      <w:r>
        <w:rPr>
          <w:color w:val="3D3D3D"/>
          <w:spacing w:val="-2"/>
          <w:w w:val="105"/>
          <w:sz w:val="38"/>
        </w:rPr>
        <w:t>性</w:t>
      </w:r>
      <w:r>
        <w:rPr>
          <w:color w:val="3D3D3D"/>
          <w:spacing w:val="-2"/>
          <w:w w:val="105"/>
          <w:sz w:val="38"/>
        </w:rPr>
        <w:t>血</w:t>
      </w:r>
      <w:r>
        <w:rPr>
          <w:color w:val="3D3D3D"/>
          <w:spacing w:val="-2"/>
          <w:w w:val="105"/>
          <w:sz w:val="38"/>
        </w:rPr>
        <w:t>型</w:t>
      </w:r>
      <w:r>
        <w:rPr>
          <w:color w:val="3D3D3D"/>
          <w:spacing w:val="-2"/>
          <w:w w:val="105"/>
          <w:sz w:val="38"/>
        </w:rPr>
        <w:t>，</w:t>
      </w:r>
      <w:r>
        <w:rPr>
          <w:color w:val="3D3D3D"/>
          <w:spacing w:val="-2"/>
          <w:w w:val="105"/>
          <w:sz w:val="38"/>
        </w:rPr>
        <w:t>其</w:t>
      </w:r>
      <w:r>
        <w:rPr>
          <w:color w:val="3D3D3D"/>
          <w:spacing w:val="-2"/>
          <w:w w:val="105"/>
          <w:sz w:val="38"/>
        </w:rPr>
        <w:t>胎</w:t>
      </w:r>
      <w:r>
        <w:rPr>
          <w:color w:val="3D3D3D"/>
          <w:spacing w:val="-2"/>
          <w:w w:val="105"/>
          <w:sz w:val="38"/>
        </w:rPr>
        <w:t>儿</w:t>
      </w:r>
      <w:r>
        <w:rPr>
          <w:color w:val="3D3D3D"/>
          <w:spacing w:val="-2"/>
          <w:w w:val="105"/>
          <w:sz w:val="38"/>
        </w:rPr>
        <w:t>有</w:t>
      </w:r>
      <w:r>
        <w:rPr>
          <w:color w:val="3D3D3D"/>
          <w:spacing w:val="-2"/>
          <w:w w:val="105"/>
          <w:sz w:val="38"/>
        </w:rPr>
        <w:t>可</w:t>
      </w:r>
      <w:r>
        <w:rPr>
          <w:color w:val="3D3D3D"/>
          <w:spacing w:val="-2"/>
          <w:w w:val="105"/>
          <w:sz w:val="38"/>
        </w:rPr>
        <w:t>能</w:t>
      </w:r>
      <w:r>
        <w:rPr>
          <w:color w:val="3D3D3D"/>
          <w:spacing w:val="-2"/>
          <w:w w:val="105"/>
          <w:sz w:val="38"/>
        </w:rPr>
        <w:t>是</w:t>
      </w:r>
      <w:r>
        <w:rPr>
          <w:rFonts w:ascii="Times New Roman" w:eastAsia="Times New Roman"/>
          <w:color w:val="3D3D3D"/>
          <w:spacing w:val="-2"/>
          <w:w w:val="105"/>
          <w:sz w:val="42"/>
        </w:rPr>
        <w:t>Rl1</w:t>
      </w:r>
      <w:r>
        <w:rPr>
          <w:color w:val="3D3D3D"/>
          <w:spacing w:val="-2"/>
          <w:w w:val="105"/>
          <w:sz w:val="38"/>
        </w:rPr>
        <w:t>阳</w:t>
      </w:r>
      <w:r>
        <w:rPr>
          <w:color w:val="3D3D3D"/>
          <w:spacing w:val="-2"/>
          <w:w w:val="105"/>
          <w:sz w:val="38"/>
        </w:rPr>
        <w:t>性</w:t>
      </w:r>
      <w:r>
        <w:rPr>
          <w:color w:val="3D3D3D"/>
          <w:spacing w:val="-2"/>
          <w:w w:val="105"/>
          <w:sz w:val="38"/>
        </w:rPr>
        <w:t>血</w:t>
      </w:r>
      <w:r>
        <w:rPr>
          <w:color w:val="3D3D3D"/>
          <w:spacing w:val="-2"/>
          <w:w w:val="105"/>
          <w:sz w:val="38"/>
        </w:rPr>
        <w:t>型</w:t>
      </w:r>
      <w:r>
        <w:rPr>
          <w:color w:val="979797"/>
          <w:spacing w:val="-2"/>
          <w:w w:val="105"/>
          <w:sz w:val="38"/>
        </w:rPr>
        <w:t>。</w:t>
      </w:r>
      <w:r>
        <w:rPr>
          <w:color w:val="4F4F4F"/>
          <w:spacing w:val="-2"/>
          <w:w w:val="105"/>
          <w:sz w:val="38"/>
        </w:rPr>
        <w:t>在</w:t>
      </w:r>
      <w:r>
        <w:rPr>
          <w:color w:val="4F4F4F"/>
          <w:spacing w:val="-2"/>
          <w:w w:val="105"/>
          <w:sz w:val="38"/>
        </w:rPr>
        <w:t>美</w:t>
      </w:r>
      <w:r>
        <w:rPr>
          <w:color w:val="4F4F4F"/>
          <w:spacing w:val="-2"/>
          <w:w w:val="105"/>
          <w:sz w:val="38"/>
        </w:rPr>
        <w:t>国</w:t>
      </w:r>
      <w:r>
        <w:rPr>
          <w:color w:val="1F1F1F"/>
          <w:spacing w:val="-2"/>
          <w:w w:val="105"/>
          <w:sz w:val="38"/>
        </w:rPr>
        <w:t>，</w:t>
      </w:r>
      <w:r>
        <w:rPr>
          <w:color w:val="4F4F4F"/>
          <w:spacing w:val="-2"/>
          <w:w w:val="105"/>
          <w:sz w:val="38"/>
        </w:rPr>
        <w:t>大</w:t>
      </w:r>
      <w:r>
        <w:rPr>
          <w:color w:val="4F4F4F"/>
          <w:spacing w:val="-2"/>
          <w:w w:val="105"/>
          <w:sz w:val="38"/>
        </w:rPr>
        <w:t>约</w:t>
      </w:r>
      <w:r>
        <w:rPr>
          <w:rFonts w:ascii="Arial" w:eastAsia="Arial"/>
          <w:color w:val="4F4F4F"/>
          <w:spacing w:val="-2"/>
          <w:w w:val="105"/>
          <w:sz w:val="36"/>
        </w:rPr>
        <w:t>13</w:t>
      </w:r>
      <w:r>
        <w:rPr>
          <w:color w:val="4F4F4F"/>
          <w:spacing w:val="-2"/>
          <w:w w:val="105"/>
          <w:sz w:val="38"/>
        </w:rPr>
        <w:t>％</w:t>
      </w:r>
      <w:r>
        <w:rPr>
          <w:color w:val="4F4F4F"/>
          <w:spacing w:val="-2"/>
          <w:w w:val="105"/>
          <w:sz w:val="38"/>
        </w:rPr>
        <w:t>的</w:t>
      </w:r>
      <w:r>
        <w:rPr>
          <w:color w:val="4F4F4F"/>
          <w:spacing w:val="-2"/>
          <w:w w:val="105"/>
          <w:sz w:val="38"/>
        </w:rPr>
        <w:t>流</w:t>
      </w:r>
      <w:r>
        <w:rPr>
          <w:color w:val="4F4F4F"/>
          <w:spacing w:val="-2"/>
          <w:w w:val="105"/>
          <w:sz w:val="38"/>
        </w:rPr>
        <w:t>产</w:t>
      </w:r>
      <w:r>
        <w:rPr>
          <w:color w:val="4F4F4F"/>
          <w:spacing w:val="-2"/>
          <w:w w:val="105"/>
          <w:sz w:val="38"/>
        </w:rPr>
        <w:t>病</w:t>
      </w:r>
      <w:r>
        <w:rPr>
          <w:color w:val="3D3D3D"/>
          <w:spacing w:val="-2"/>
          <w:w w:val="105"/>
          <w:sz w:val="38"/>
        </w:rPr>
        <w:t>例</w:t>
      </w:r>
      <w:r>
        <w:rPr>
          <w:color w:val="3D3D3D"/>
          <w:spacing w:val="-2"/>
          <w:w w:val="105"/>
          <w:sz w:val="38"/>
        </w:rPr>
        <w:t>，</w:t>
      </w:r>
      <w:r>
        <w:rPr>
          <w:color w:val="3D3D3D"/>
          <w:spacing w:val="-2"/>
          <w:w w:val="105"/>
          <w:sz w:val="38"/>
        </w:rPr>
        <w:t>丈</w:t>
      </w:r>
      <w:r>
        <w:rPr>
          <w:color w:val="3D3D3D"/>
          <w:spacing w:val="-2"/>
          <w:w w:val="105"/>
          <w:sz w:val="38"/>
        </w:rPr>
        <w:t>夫</w:t>
      </w:r>
      <w:r>
        <w:rPr>
          <w:color w:val="3D3D3D"/>
          <w:spacing w:val="-2"/>
          <w:w w:val="105"/>
          <w:sz w:val="38"/>
        </w:rPr>
        <w:t>是</w:t>
      </w:r>
      <w:r>
        <w:rPr>
          <w:rFonts w:ascii="Arial" w:eastAsia="Arial"/>
          <w:color w:val="3D3D3D"/>
          <w:spacing w:val="-2"/>
          <w:w w:val="105"/>
          <w:sz w:val="39"/>
        </w:rPr>
        <w:t>Rh</w:t>
      </w:r>
      <w:r>
        <w:rPr>
          <w:color w:val="3D3D3D"/>
          <w:spacing w:val="-2"/>
          <w:w w:val="105"/>
          <w:sz w:val="38"/>
        </w:rPr>
        <w:t>阳</w:t>
      </w:r>
      <w:r>
        <w:rPr>
          <w:color w:val="3D3D3D"/>
          <w:spacing w:val="-2"/>
          <w:w w:val="105"/>
          <w:sz w:val="38"/>
        </w:rPr>
        <w:t>性</w:t>
      </w:r>
      <w:r>
        <w:rPr>
          <w:color w:val="3D3D3D"/>
          <w:spacing w:val="-2"/>
          <w:w w:val="105"/>
          <w:sz w:val="38"/>
        </w:rPr>
        <w:t>血</w:t>
      </w:r>
      <w:r>
        <w:rPr>
          <w:color w:val="3D3D3D"/>
          <w:spacing w:val="-2"/>
          <w:w w:val="105"/>
          <w:sz w:val="38"/>
        </w:rPr>
        <w:t>型</w:t>
      </w:r>
      <w:r>
        <w:rPr>
          <w:color w:val="3D3D3D"/>
          <w:spacing w:val="-2"/>
          <w:w w:val="105"/>
          <w:sz w:val="38"/>
        </w:rPr>
        <w:t>，</w:t>
      </w:r>
      <w:r>
        <w:rPr>
          <w:color w:val="3D3D3D"/>
          <w:spacing w:val="-2"/>
          <w:w w:val="105"/>
          <w:sz w:val="38"/>
        </w:rPr>
        <w:t>而</w:t>
      </w:r>
      <w:r>
        <w:rPr>
          <w:color w:val="606060"/>
          <w:spacing w:val="-2"/>
          <w:w w:val="105"/>
          <w:sz w:val="38"/>
        </w:rPr>
        <w:t>妻</w:t>
      </w:r>
      <w:r>
        <w:rPr>
          <w:color w:val="606060"/>
          <w:spacing w:val="-2"/>
          <w:w w:val="105"/>
          <w:sz w:val="38"/>
        </w:rPr>
        <w:t>子</w:t>
      </w:r>
      <w:r>
        <w:rPr>
          <w:color w:val="606060"/>
          <w:spacing w:val="-2"/>
          <w:w w:val="105"/>
          <w:sz w:val="38"/>
        </w:rPr>
        <w:t>是</w:t>
      </w:r>
      <w:r>
        <w:rPr>
          <w:rFonts w:ascii="Arial" w:eastAsia="Arial"/>
          <w:color w:val="3D3D3D"/>
          <w:spacing w:val="-2"/>
          <w:w w:val="105"/>
          <w:sz w:val="39"/>
        </w:rPr>
        <w:t>Rh</w:t>
      </w:r>
      <w:r>
        <w:rPr>
          <w:color w:val="3D3D3D"/>
          <w:spacing w:val="-2"/>
          <w:w w:val="105"/>
          <w:sz w:val="38"/>
        </w:rPr>
        <w:t>阴</w:t>
      </w:r>
      <w:r>
        <w:rPr>
          <w:color w:val="3D3D3D"/>
          <w:spacing w:val="-2"/>
          <w:w w:val="105"/>
          <w:sz w:val="38"/>
        </w:rPr>
        <w:t>性</w:t>
      </w:r>
      <w:r>
        <w:rPr>
          <w:color w:val="3D3D3D"/>
          <w:spacing w:val="-2"/>
          <w:w w:val="105"/>
          <w:sz w:val="38"/>
        </w:rPr>
        <w:t>血</w:t>
      </w:r>
      <w:r>
        <w:rPr>
          <w:color w:val="3D3D3D"/>
          <w:spacing w:val="-2"/>
          <w:w w:val="105"/>
          <w:sz w:val="38"/>
        </w:rPr>
        <w:t>型</w:t>
      </w:r>
      <w:r>
        <w:rPr>
          <w:color w:val="AAAAAA"/>
          <w:spacing w:val="-2"/>
          <w:w w:val="105"/>
          <w:sz w:val="38"/>
        </w:rPr>
        <w:t>。</w:t>
      </w:r>
    </w:p>
    <w:p>
      <w:pPr>
        <w:pStyle w:val="BodyText"/>
        <w:rPr>
          <w:sz w:val="20"/>
        </w:rPr>
      </w:pPr>
    </w:p>
    <w:p>
      <w:pPr>
        <w:pStyle w:val="BodyText"/>
        <w:spacing w:before="2"/>
        <w:rPr>
          <w:sz w:val="23"/>
        </w:rPr>
      </w:pPr>
      <w:r>
        <w:rPr/>
        <w:pict>
          <v:shape style="position:absolute;margin-left:593.520081pt;margin-top:15.252604pt;width:460.9pt;height:.1pt;mso-position-horizontal-relative:page;mso-position-vertical-relative:paragraph;z-index:-14641152;mso-wrap-distance-left:0;mso-wrap-distance-right:0" id="docshape2024" coordorigin="11870,305" coordsize="9218,0" path="m11870,305l21087,305e" filled="false" stroked="true" strokeweight="2.147166pt" strokecolor="#000000">
            <v:path arrowok="t"/>
            <v:stroke dashstyle="solid"/>
            <w10:wrap type="topAndBottom"/>
          </v:shape>
        </w:pict>
      </w:r>
    </w:p>
    <w:p>
      <w:pPr>
        <w:spacing w:before="76"/>
        <w:ind w:left="2150" w:right="0" w:firstLine="0"/>
        <w:jc w:val="left"/>
        <w:rPr>
          <w:sz w:val="53"/>
        </w:rPr>
      </w:pPr>
      <w:r>
        <w:rPr>
          <w:color w:val="979797"/>
          <w:spacing w:val="-2"/>
          <w:w w:val="105"/>
          <w:sz w:val="53"/>
        </w:rPr>
        <w:t>你知道吗......</w:t>
      </w:r>
    </w:p>
    <w:p>
      <w:pPr>
        <w:spacing w:before="208"/>
        <w:ind w:left="2083" w:right="0" w:firstLine="0"/>
        <w:jc w:val="left"/>
        <w:rPr>
          <w:sz w:val="38"/>
        </w:rPr>
      </w:pPr>
      <w:r>
        <w:rPr/>
        <w:drawing>
          <wp:anchor distT="0" distB="0" distL="0" distR="0" allowOverlap="1" layoutInCell="1" locked="0" behindDoc="0" simplePos="0" relativeHeight="16817152">
            <wp:simplePos x="0" y="0"/>
            <wp:positionH relativeFrom="page">
              <wp:posOffset>7694600</wp:posOffset>
            </wp:positionH>
            <wp:positionV relativeFrom="paragraph">
              <wp:posOffset>-326197</wp:posOffset>
            </wp:positionV>
            <wp:extent cx="682145" cy="681724"/>
            <wp:effectExtent l="0" t="0" r="0" b="0"/>
            <wp:wrapNone/>
            <wp:docPr id="1171" name="image803.png"/>
            <wp:cNvGraphicFramePr>
              <a:graphicFrameLocks noChangeAspect="1"/>
            </wp:cNvGraphicFramePr>
            <a:graphic>
              <a:graphicData uri="http://schemas.openxmlformats.org/drawingml/2006/picture">
                <pic:pic>
                  <pic:nvPicPr>
                    <pic:cNvPr id="1172" name="image803.png"/>
                    <pic:cNvPicPr/>
                  </pic:nvPicPr>
                  <pic:blipFill>
                    <a:blip r:embed="rId808" cstate="print"/>
                    <a:stretch>
                      <a:fillRect/>
                    </a:stretch>
                  </pic:blipFill>
                  <pic:spPr>
                    <a:xfrm>
                      <a:off x="0" y="0"/>
                      <a:ext cx="682145" cy="681724"/>
                    </a:xfrm>
                    <a:prstGeom prst="rect">
                      <a:avLst/>
                    </a:prstGeom>
                  </pic:spPr>
                </pic:pic>
              </a:graphicData>
            </a:graphic>
          </wp:anchor>
        </w:drawing>
      </w:r>
      <w:r>
        <w:rPr>
          <w:rFonts w:ascii="Arial" w:eastAsia="Arial"/>
          <w:color w:val="3D3D3D"/>
          <w:w w:val="105"/>
          <w:sz w:val="39"/>
        </w:rPr>
        <w:t>Rh</w:t>
      </w:r>
      <w:r>
        <w:rPr>
          <w:color w:val="3D3D3D"/>
          <w:w w:val="105"/>
          <w:sz w:val="38"/>
        </w:rPr>
        <w:t>血</w:t>
      </w:r>
      <w:r>
        <w:rPr>
          <w:color w:val="3D3D3D"/>
          <w:w w:val="105"/>
          <w:sz w:val="38"/>
        </w:rPr>
        <w:t>型</w:t>
      </w:r>
      <w:r>
        <w:rPr>
          <w:color w:val="3D3D3D"/>
          <w:w w:val="105"/>
          <w:sz w:val="38"/>
        </w:rPr>
        <w:t>不</w:t>
      </w:r>
      <w:r>
        <w:rPr>
          <w:color w:val="3D3D3D"/>
          <w:w w:val="105"/>
          <w:sz w:val="38"/>
        </w:rPr>
        <w:t>符</w:t>
      </w:r>
      <w:r>
        <w:rPr>
          <w:color w:val="3D3D3D"/>
          <w:w w:val="105"/>
          <w:sz w:val="38"/>
        </w:rPr>
        <w:t>通</w:t>
      </w:r>
      <w:r>
        <w:rPr>
          <w:color w:val="3D3D3D"/>
          <w:w w:val="105"/>
          <w:sz w:val="38"/>
        </w:rPr>
        <w:t>常</w:t>
      </w:r>
      <w:r>
        <w:rPr>
          <w:color w:val="3D3D3D"/>
          <w:w w:val="105"/>
          <w:sz w:val="38"/>
        </w:rPr>
        <w:t>在</w:t>
      </w:r>
      <w:r>
        <w:rPr>
          <w:color w:val="3D3D3D"/>
          <w:w w:val="105"/>
          <w:sz w:val="38"/>
        </w:rPr>
        <w:t>首</w:t>
      </w:r>
      <w:r>
        <w:rPr>
          <w:color w:val="3D3D3D"/>
          <w:w w:val="105"/>
          <w:sz w:val="38"/>
        </w:rPr>
        <w:t>次</w:t>
      </w:r>
      <w:r>
        <w:rPr>
          <w:color w:val="3D3D3D"/>
          <w:w w:val="105"/>
          <w:sz w:val="38"/>
        </w:rPr>
        <w:t>妊</w:t>
      </w:r>
      <w:r>
        <w:rPr>
          <w:color w:val="3D3D3D"/>
          <w:w w:val="105"/>
          <w:sz w:val="38"/>
        </w:rPr>
        <w:t>妹</w:t>
      </w:r>
      <w:r>
        <w:rPr>
          <w:color w:val="3D3D3D"/>
          <w:w w:val="105"/>
          <w:sz w:val="38"/>
        </w:rPr>
        <w:t>中</w:t>
      </w:r>
      <w:r>
        <w:rPr>
          <w:color w:val="3D3D3D"/>
          <w:w w:val="105"/>
          <w:sz w:val="38"/>
        </w:rPr>
        <w:t>不</w:t>
      </w:r>
      <w:r>
        <w:rPr>
          <w:color w:val="3D3D3D"/>
          <w:w w:val="105"/>
          <w:sz w:val="38"/>
        </w:rPr>
        <w:t>会</w:t>
      </w:r>
      <w:r>
        <w:rPr>
          <w:color w:val="3D3D3D"/>
          <w:w w:val="105"/>
          <w:sz w:val="38"/>
        </w:rPr>
        <w:t>引</w:t>
      </w:r>
      <w:r>
        <w:rPr>
          <w:color w:val="3D3D3D"/>
          <w:w w:val="105"/>
          <w:sz w:val="38"/>
        </w:rPr>
        <w:t>起</w:t>
      </w:r>
      <w:r>
        <w:rPr>
          <w:color w:val="3D3D3D"/>
          <w:spacing w:val="-10"/>
          <w:w w:val="105"/>
          <w:sz w:val="38"/>
        </w:rPr>
        <w:t>问</w:t>
      </w:r>
    </w:p>
    <w:p>
      <w:pPr>
        <w:spacing w:before="175"/>
        <w:ind w:left="1006" w:right="0" w:firstLine="0"/>
        <w:jc w:val="left"/>
        <w:rPr>
          <w:sz w:val="35"/>
        </w:rPr>
      </w:pPr>
      <w:r>
        <w:rPr>
          <w:color w:val="4F4F4F"/>
          <w:w w:val="110"/>
          <w:sz w:val="35"/>
        </w:rPr>
        <w:t>题</w:t>
      </w:r>
      <w:r>
        <w:rPr>
          <w:color w:val="AAAAAA"/>
          <w:spacing w:val="-10"/>
          <w:w w:val="110"/>
          <w:sz w:val="35"/>
        </w:rPr>
        <w:t>。</w:t>
      </w:r>
    </w:p>
    <w:p>
      <w:pPr>
        <w:pStyle w:val="BodyText"/>
        <w:spacing w:before="6"/>
        <w:rPr>
          <w:sz w:val="13"/>
        </w:rPr>
      </w:pPr>
      <w:r>
        <w:rPr/>
        <w:pict>
          <v:shape style="position:absolute;margin-left:594.594299pt;margin-top:9.400985pt;width:458.75pt;height:.1pt;mso-position-horizontal-relative:page;mso-position-vertical-relative:paragraph;z-index:-14640640;mso-wrap-distance-left:0;mso-wrap-distance-right:0" id="docshape2025" coordorigin="11892,188" coordsize="9175,0" path="m11892,188l21066,188e" filled="false" stroked="true" strokeweight="2.147166pt" strokecolor="#000000">
            <v:path arrowok="t"/>
            <v:stroke dashstyle="solid"/>
            <w10:wrap type="topAndBottom"/>
          </v:shape>
        </w:pict>
      </w:r>
    </w:p>
    <w:p>
      <w:pPr>
        <w:pStyle w:val="BodyText"/>
        <w:rPr>
          <w:sz w:val="34"/>
        </w:rPr>
      </w:pPr>
    </w:p>
    <w:p>
      <w:pPr>
        <w:pStyle w:val="BodyText"/>
        <w:spacing w:before="7"/>
        <w:rPr>
          <w:sz w:val="25"/>
        </w:rPr>
      </w:pPr>
    </w:p>
    <w:p>
      <w:pPr>
        <w:spacing w:line="309" w:lineRule="auto" w:before="0"/>
        <w:ind w:left="502" w:right="228" w:firstLine="828"/>
        <w:jc w:val="left"/>
        <w:rPr>
          <w:sz w:val="38"/>
        </w:rPr>
      </w:pPr>
      <w:r>
        <w:rPr>
          <w:rFonts w:ascii="Arial" w:eastAsia="Arial"/>
          <w:color w:val="3D3D3D"/>
          <w:spacing w:val="-1"/>
          <w:w w:val="110"/>
          <w:sz w:val="39"/>
        </w:rPr>
        <w:t>R</w:t>
      </w:r>
      <w:r>
        <w:rPr>
          <w:rFonts w:ascii="Arial" w:eastAsia="Arial"/>
          <w:color w:val="3D3D3D"/>
          <w:spacing w:val="2"/>
          <w:w w:val="110"/>
          <w:sz w:val="39"/>
        </w:rPr>
        <w:t>h</w:t>
      </w:r>
      <w:r>
        <w:rPr>
          <w:color w:val="3D3D3D"/>
          <w:spacing w:val="2"/>
          <w:w w:val="108"/>
          <w:sz w:val="38"/>
        </w:rPr>
        <w:t>因</w:t>
      </w:r>
      <w:r>
        <w:rPr>
          <w:color w:val="606060"/>
          <w:spacing w:val="2"/>
          <w:w w:val="108"/>
          <w:sz w:val="38"/>
        </w:rPr>
        <w:t>子是出</w:t>
      </w:r>
      <w:r>
        <w:rPr>
          <w:color w:val="3D3D3D"/>
          <w:spacing w:val="2"/>
          <w:w w:val="108"/>
          <w:sz w:val="38"/>
        </w:rPr>
        <w:t>现在某</w:t>
      </w:r>
      <w:r>
        <w:rPr>
          <w:color w:val="606060"/>
          <w:spacing w:val="2"/>
          <w:w w:val="108"/>
          <w:sz w:val="38"/>
        </w:rPr>
        <w:t>些人红细</w:t>
      </w:r>
      <w:r>
        <w:rPr>
          <w:color w:val="3D3D3D"/>
          <w:spacing w:val="2"/>
          <w:w w:val="108"/>
          <w:sz w:val="38"/>
        </w:rPr>
        <w:t>胞</w:t>
      </w:r>
      <w:r>
        <w:rPr>
          <w:color w:val="606060"/>
          <w:spacing w:val="2"/>
          <w:w w:val="108"/>
          <w:sz w:val="38"/>
        </w:rPr>
        <w:t>表面的分子</w:t>
      </w:r>
      <w:r>
        <w:rPr>
          <w:color w:val="AAAAAA"/>
          <w:spacing w:val="2"/>
          <w:w w:val="108"/>
          <w:sz w:val="38"/>
        </w:rPr>
        <w:t>。</w:t>
      </w:r>
      <w:r>
        <w:rPr>
          <w:color w:val="4F4F4F"/>
          <w:spacing w:val="1"/>
          <w:w w:val="108"/>
          <w:sz w:val="38"/>
        </w:rPr>
        <w:t>如果</w:t>
      </w:r>
      <w:r>
        <w:rPr>
          <w:color w:val="4F4F4F"/>
          <w:spacing w:val="1"/>
          <w:w w:val="114"/>
          <w:sz w:val="38"/>
        </w:rPr>
        <w:t>红细胞有</w:t>
      </w:r>
      <w:r>
        <w:rPr>
          <w:rFonts w:ascii="Times New Roman" w:eastAsia="Times New Roman"/>
          <w:color w:val="4F4F4F"/>
          <w:w w:val="116"/>
          <w:sz w:val="41"/>
        </w:rPr>
        <w:t>R</w:t>
      </w:r>
      <w:r>
        <w:rPr>
          <w:rFonts w:ascii="Times New Roman" w:eastAsia="Times New Roman"/>
          <w:color w:val="1F1F1F"/>
          <w:w w:val="116"/>
          <w:sz w:val="41"/>
        </w:rPr>
        <w:t>h</w:t>
      </w:r>
      <w:r>
        <w:rPr>
          <w:color w:val="4F4F4F"/>
          <w:spacing w:val="1"/>
          <w:w w:val="114"/>
          <w:sz w:val="38"/>
        </w:rPr>
        <w:t>因子，就是</w:t>
      </w:r>
      <w:r>
        <w:rPr>
          <w:rFonts w:ascii="Arial" w:eastAsia="Arial"/>
          <w:color w:val="4F4F4F"/>
          <w:spacing w:val="-1"/>
          <w:w w:val="116"/>
          <w:sz w:val="39"/>
        </w:rPr>
        <w:t>R</w:t>
      </w:r>
      <w:r>
        <w:rPr>
          <w:rFonts w:ascii="Arial" w:eastAsia="Arial"/>
          <w:color w:val="4F4F4F"/>
          <w:spacing w:val="1"/>
          <w:w w:val="116"/>
          <w:sz w:val="39"/>
        </w:rPr>
        <w:t>h</w:t>
      </w:r>
      <w:r>
        <w:rPr>
          <w:color w:val="4F4F4F"/>
          <w:spacing w:val="1"/>
          <w:w w:val="114"/>
          <w:sz w:val="38"/>
        </w:rPr>
        <w:t>阳性，没有就是助阴性</w:t>
      </w:r>
      <w:r>
        <w:rPr>
          <w:color w:val="979797"/>
          <w:w w:val="114"/>
          <w:sz w:val="38"/>
        </w:rPr>
        <w:t>。</w:t>
      </w:r>
      <w:r>
        <w:rPr>
          <w:color w:val="3D3D3D"/>
          <w:spacing w:val="3"/>
          <w:w w:val="112"/>
          <w:sz w:val="38"/>
        </w:rPr>
        <w:t>胎儿的</w:t>
      </w:r>
      <w:r>
        <w:rPr>
          <w:rFonts w:ascii="Arial" w:eastAsia="Arial"/>
          <w:color w:val="3D3D3D"/>
          <w:spacing w:val="2"/>
          <w:w w:val="115"/>
          <w:sz w:val="38"/>
        </w:rPr>
        <w:t>Rh</w:t>
      </w:r>
      <w:r>
        <w:rPr>
          <w:color w:val="3D3D3D"/>
          <w:spacing w:val="3"/>
          <w:w w:val="112"/>
          <w:sz w:val="38"/>
        </w:rPr>
        <w:t>阳性血进入母体血液中就</w:t>
      </w:r>
      <w:r>
        <w:rPr>
          <w:color w:val="606060"/>
          <w:spacing w:val="3"/>
          <w:w w:val="112"/>
          <w:sz w:val="38"/>
        </w:rPr>
        <w:t>会出</w:t>
      </w:r>
      <w:r>
        <w:rPr>
          <w:color w:val="3D3D3D"/>
          <w:spacing w:val="3"/>
          <w:w w:val="112"/>
          <w:sz w:val="38"/>
        </w:rPr>
        <w:t>现间题</w:t>
      </w:r>
      <w:r>
        <w:rPr>
          <w:color w:val="979797"/>
          <w:spacing w:val="3"/>
          <w:w w:val="112"/>
          <w:sz w:val="38"/>
        </w:rPr>
        <w:t>。</w:t>
      </w:r>
      <w:r>
        <w:rPr>
          <w:color w:val="4F4F4F"/>
          <w:w w:val="112"/>
          <w:sz w:val="38"/>
        </w:rPr>
        <w:t>母</w:t>
      </w:r>
      <w:r>
        <w:rPr>
          <w:color w:val="3D3D3D"/>
          <w:w w:val="110"/>
          <w:sz w:val="38"/>
        </w:rPr>
        <w:t>体的免疫系统能识别胎儿的红细胞，把它当作异物处</w:t>
      </w:r>
      <w:r>
        <w:rPr>
          <w:color w:val="4F4F4F"/>
          <w:spacing w:val="3"/>
          <w:w w:val="106"/>
          <w:sz w:val="38"/>
        </w:rPr>
        <w:t>理，并产生</w:t>
      </w:r>
      <w:r>
        <w:rPr>
          <w:color w:val="4F4F4F"/>
          <w:spacing w:val="-1"/>
          <w:w w:val="106"/>
          <w:sz w:val="38"/>
        </w:rPr>
        <w:t>R</w:t>
      </w:r>
      <w:r>
        <w:rPr>
          <w:color w:val="4F4F4F"/>
          <w:spacing w:val="3"/>
          <w:w w:val="106"/>
          <w:sz w:val="38"/>
        </w:rPr>
        <w:t>J</w:t>
      </w:r>
      <w:r>
        <w:rPr>
          <w:rFonts w:ascii="Times New Roman" w:eastAsia="Times New Roman"/>
          <w:color w:val="4F4F4F"/>
          <w:spacing w:val="1"/>
          <w:w w:val="109"/>
          <w:sz w:val="26"/>
        </w:rPr>
        <w:t>1</w:t>
      </w:r>
      <w:r>
        <w:rPr>
          <w:color w:val="4F4F4F"/>
          <w:spacing w:val="3"/>
          <w:w w:val="106"/>
          <w:sz w:val="38"/>
        </w:rPr>
        <w:t>抗体破坏胎儿红细胞</w:t>
      </w:r>
      <w:r>
        <w:rPr>
          <w:color w:val="979797"/>
          <w:spacing w:val="3"/>
          <w:w w:val="106"/>
          <w:sz w:val="38"/>
        </w:rPr>
        <w:t>。</w:t>
      </w:r>
      <w:r>
        <w:rPr>
          <w:color w:val="4F4F4F"/>
          <w:spacing w:val="3"/>
          <w:w w:val="106"/>
          <w:sz w:val="38"/>
        </w:rPr>
        <w:t>抗体产生称为</w:t>
      </w:r>
      <w:r>
        <w:rPr>
          <w:rFonts w:ascii="Arial" w:eastAsia="Arial"/>
          <w:color w:val="4F4F4F"/>
          <w:spacing w:val="-1"/>
          <w:w w:val="108"/>
          <w:sz w:val="39"/>
        </w:rPr>
        <w:t>Rh</w:t>
      </w:r>
      <w:r>
        <w:rPr>
          <w:color w:val="3D3D3D"/>
          <w:w w:val="109"/>
          <w:sz w:val="38"/>
        </w:rPr>
        <w:t>致敏</w:t>
      </w:r>
      <w:r>
        <w:rPr>
          <w:color w:val="979797"/>
          <w:w w:val="109"/>
          <w:sz w:val="38"/>
        </w:rPr>
        <w:t>。</w:t>
      </w:r>
    </w:p>
    <w:p>
      <w:pPr>
        <w:spacing w:line="312" w:lineRule="auto" w:before="23"/>
        <w:ind w:left="518" w:right="391" w:firstLine="807"/>
        <w:jc w:val="both"/>
        <w:rPr>
          <w:sz w:val="38"/>
        </w:rPr>
      </w:pPr>
      <w:r>
        <w:rPr>
          <w:color w:val="3D3D3D"/>
          <w:spacing w:val="-1"/>
          <w:w w:val="106"/>
          <w:sz w:val="38"/>
        </w:rPr>
        <w:t>在首次妊娠时，因为分挽前没有足够的胎儿血液进</w:t>
      </w:r>
      <w:r>
        <w:rPr>
          <w:color w:val="3D3D3D"/>
          <w:spacing w:val="2"/>
          <w:w w:val="108"/>
          <w:sz w:val="38"/>
        </w:rPr>
        <w:t>入母体，发生</w:t>
      </w:r>
      <w:r>
        <w:rPr>
          <w:rFonts w:ascii="Arial" w:eastAsia="Arial"/>
          <w:color w:val="3D3D3D"/>
          <w:spacing w:val="1"/>
          <w:w w:val="110"/>
          <w:sz w:val="38"/>
        </w:rPr>
        <w:t>Rh</w:t>
      </w:r>
      <w:r>
        <w:rPr>
          <w:color w:val="3D3D3D"/>
          <w:spacing w:val="2"/>
          <w:w w:val="108"/>
          <w:sz w:val="38"/>
        </w:rPr>
        <w:t>致敏的可能性不大</w:t>
      </w:r>
      <w:r>
        <w:rPr>
          <w:color w:val="979797"/>
          <w:spacing w:val="2"/>
          <w:w w:val="108"/>
          <w:sz w:val="38"/>
        </w:rPr>
        <w:t>。</w:t>
      </w:r>
      <w:r>
        <w:rPr>
          <w:color w:val="4F4F4F"/>
          <w:spacing w:val="1"/>
          <w:w w:val="108"/>
          <w:sz w:val="38"/>
        </w:rPr>
        <w:t>所以胎儿或新生</w:t>
      </w:r>
      <w:r>
        <w:rPr>
          <w:color w:val="3D3D3D"/>
          <w:spacing w:val="2"/>
          <w:w w:val="105"/>
          <w:sz w:val="38"/>
        </w:rPr>
        <w:t>儿很少出现问题</w:t>
      </w:r>
      <w:r>
        <w:rPr>
          <w:color w:val="979797"/>
          <w:spacing w:val="2"/>
          <w:w w:val="105"/>
          <w:sz w:val="38"/>
        </w:rPr>
        <w:t>。</w:t>
      </w:r>
      <w:r>
        <w:rPr>
          <w:color w:val="4F4F4F"/>
          <w:spacing w:val="1"/>
          <w:w w:val="105"/>
          <w:sz w:val="38"/>
        </w:rPr>
        <w:t>但是，一旦妇女致敏，在以后胎儿是 </w:t>
      </w:r>
      <w:r>
        <w:rPr>
          <w:rFonts w:ascii="Arial" w:eastAsia="Arial"/>
          <w:color w:val="3D3D3D"/>
          <w:spacing w:val="-1"/>
          <w:w w:val="106"/>
          <w:sz w:val="39"/>
        </w:rPr>
        <w:t>R</w:t>
      </w:r>
      <w:r>
        <w:rPr>
          <w:rFonts w:ascii="Arial" w:eastAsia="Arial"/>
          <w:color w:val="3D3D3D"/>
          <w:w w:val="106"/>
          <w:sz w:val="39"/>
        </w:rPr>
        <w:t>h</w:t>
      </w:r>
      <w:r>
        <w:rPr>
          <w:color w:val="3D3D3D"/>
          <w:w w:val="104"/>
          <w:sz w:val="38"/>
        </w:rPr>
        <w:t>阳性的妊娠中就更容易出现问题，并且</w:t>
      </w:r>
      <w:r>
        <w:rPr>
          <w:color w:val="606060"/>
          <w:w w:val="104"/>
          <w:sz w:val="38"/>
        </w:rPr>
        <w:t>每次妊娠</w:t>
      </w:r>
      <w:r>
        <w:rPr>
          <w:color w:val="3D3D3D"/>
          <w:w w:val="104"/>
          <w:sz w:val="38"/>
        </w:rPr>
        <w:t>时</w:t>
      </w:r>
      <w:r>
        <w:rPr>
          <w:color w:val="606060"/>
          <w:w w:val="104"/>
          <w:sz w:val="38"/>
        </w:rPr>
        <w:t>孕</w:t>
      </w:r>
      <w:r>
        <w:rPr>
          <w:color w:val="4F4F4F"/>
          <w:spacing w:val="2"/>
          <w:w w:val="104"/>
          <w:sz w:val="38"/>
        </w:rPr>
        <w:t>妇产生的</w:t>
      </w:r>
      <w:r>
        <w:rPr>
          <w:rFonts w:ascii="Arial" w:eastAsia="Arial"/>
          <w:color w:val="4F4F4F"/>
          <w:spacing w:val="-1"/>
          <w:w w:val="106"/>
          <w:sz w:val="39"/>
        </w:rPr>
        <w:t>R</w:t>
      </w:r>
      <w:r>
        <w:rPr>
          <w:rFonts w:ascii="Arial" w:eastAsia="Arial"/>
          <w:color w:val="4F4F4F"/>
          <w:spacing w:val="3"/>
          <w:w w:val="106"/>
          <w:sz w:val="39"/>
        </w:rPr>
        <w:t>h</w:t>
      </w:r>
      <w:r>
        <w:rPr>
          <w:color w:val="4F4F4F"/>
          <w:spacing w:val="2"/>
          <w:w w:val="104"/>
          <w:sz w:val="38"/>
        </w:rPr>
        <w:t>抗体更早，数量更多</w:t>
      </w:r>
      <w:r>
        <w:rPr>
          <w:color w:val="979797"/>
          <w:w w:val="104"/>
          <w:sz w:val="38"/>
        </w:rPr>
        <w:t>。</w:t>
      </w:r>
    </w:p>
    <w:p>
      <w:pPr>
        <w:spacing w:line="316" w:lineRule="auto" w:before="0"/>
        <w:ind w:left="539" w:right="412" w:firstLine="811"/>
        <w:jc w:val="both"/>
        <w:rPr>
          <w:sz w:val="38"/>
        </w:rPr>
      </w:pPr>
      <w:r>
        <w:rPr>
          <w:color w:val="3D3D3D"/>
          <w:spacing w:val="2"/>
          <w:w w:val="109"/>
          <w:sz w:val="38"/>
        </w:rPr>
        <w:t>如果</w:t>
      </w:r>
      <w:r>
        <w:rPr>
          <w:rFonts w:ascii="Times New Roman" w:eastAsia="Times New Roman"/>
          <w:color w:val="3D3D3D"/>
          <w:spacing w:val="1"/>
          <w:w w:val="109"/>
          <w:sz w:val="38"/>
        </w:rPr>
        <w:t>R</w:t>
      </w:r>
      <w:r>
        <w:rPr>
          <w:rFonts w:ascii="Times New Roman" w:eastAsia="Times New Roman"/>
          <w:color w:val="1F1F1F"/>
          <w:spacing w:val="1"/>
          <w:w w:val="109"/>
          <w:sz w:val="38"/>
        </w:rPr>
        <w:t>h</w:t>
      </w:r>
      <w:r>
        <w:rPr>
          <w:color w:val="4F4F4F"/>
          <w:spacing w:val="1"/>
          <w:w w:val="109"/>
          <w:sz w:val="38"/>
        </w:rPr>
        <w:t>抗体通过胎盘到达胎儿，可能破坏胎儿的</w:t>
      </w:r>
      <w:r>
        <w:rPr>
          <w:color w:val="4F4F4F"/>
          <w:spacing w:val="1"/>
          <w:w w:val="105"/>
          <w:sz w:val="38"/>
        </w:rPr>
        <w:t>红细胞</w:t>
      </w:r>
      <w:r>
        <w:rPr>
          <w:color w:val="979797"/>
          <w:spacing w:val="1"/>
          <w:w w:val="105"/>
          <w:sz w:val="38"/>
        </w:rPr>
        <w:t>。</w:t>
      </w:r>
      <w:r>
        <w:rPr>
          <w:color w:val="3D3D3D"/>
          <w:spacing w:val="1"/>
          <w:w w:val="105"/>
          <w:sz w:val="38"/>
        </w:rPr>
        <w:t>如果破坏的红细胞多于新</w:t>
      </w:r>
      <w:r>
        <w:rPr>
          <w:color w:val="606060"/>
          <w:spacing w:val="1"/>
          <w:w w:val="105"/>
          <w:sz w:val="38"/>
        </w:rPr>
        <w:t>生成</w:t>
      </w:r>
      <w:r>
        <w:rPr>
          <w:color w:val="3D3D3D"/>
          <w:spacing w:val="1"/>
          <w:w w:val="105"/>
          <w:sz w:val="38"/>
        </w:rPr>
        <w:t>的</w:t>
      </w:r>
      <w:r>
        <w:rPr>
          <w:color w:val="606060"/>
          <w:spacing w:val="1"/>
          <w:w w:val="105"/>
          <w:sz w:val="38"/>
        </w:rPr>
        <w:t>红细</w:t>
      </w:r>
      <w:r>
        <w:rPr>
          <w:color w:val="3D3D3D"/>
          <w:spacing w:val="1"/>
          <w:w w:val="105"/>
          <w:sz w:val="38"/>
        </w:rPr>
        <w:t>胞，胎儿</w:t>
      </w:r>
      <w:r>
        <w:rPr>
          <w:color w:val="4F4F4F"/>
          <w:spacing w:val="3"/>
          <w:w w:val="114"/>
          <w:sz w:val="38"/>
        </w:rPr>
        <w:t>就会发生贫血</w:t>
      </w:r>
      <w:r>
        <w:rPr>
          <w:color w:val="979797"/>
          <w:spacing w:val="3"/>
          <w:w w:val="114"/>
          <w:sz w:val="38"/>
        </w:rPr>
        <w:t>。</w:t>
      </w:r>
      <w:r>
        <w:rPr>
          <w:color w:val="4F4F4F"/>
          <w:spacing w:val="2"/>
          <w:w w:val="114"/>
          <w:sz w:val="38"/>
        </w:rPr>
        <w:t>这种破坏称为胎儿或新生儿溶血性</w:t>
      </w:r>
      <w:r>
        <w:rPr>
          <w:color w:val="4F4F4F"/>
          <w:spacing w:val="2"/>
          <w:w w:val="110"/>
          <w:sz w:val="38"/>
        </w:rPr>
        <w:t>疾病（胎儿骨髓红细胞增多症或者新生儿骨髓红细胞</w:t>
      </w:r>
      <w:r>
        <w:rPr>
          <w:color w:val="4F4F4F"/>
          <w:spacing w:val="2"/>
          <w:w w:val="109"/>
          <w:sz w:val="38"/>
        </w:rPr>
        <w:t>增多症）</w:t>
      </w:r>
      <w:r>
        <w:rPr>
          <w:color w:val="878787"/>
          <w:spacing w:val="2"/>
          <w:w w:val="109"/>
          <w:sz w:val="38"/>
        </w:rPr>
        <w:t>。</w:t>
      </w:r>
      <w:r>
        <w:rPr>
          <w:color w:val="4F4F4F"/>
          <w:spacing w:val="1"/>
          <w:w w:val="109"/>
          <w:sz w:val="38"/>
        </w:rPr>
        <w:t>严重情况下，胎儿可能死亡，也可能发生</w:t>
      </w:r>
      <w:r>
        <w:rPr>
          <w:color w:val="3D3D3D"/>
          <w:spacing w:val="1"/>
          <w:w w:val="110"/>
          <w:sz w:val="38"/>
        </w:rPr>
        <w:t>流</w:t>
      </w:r>
      <w:r>
        <w:rPr>
          <w:color w:val="606060"/>
          <w:spacing w:val="1"/>
          <w:w w:val="110"/>
          <w:sz w:val="38"/>
        </w:rPr>
        <w:t>产</w:t>
      </w:r>
      <w:r>
        <w:rPr>
          <w:color w:val="979797"/>
          <w:w w:val="110"/>
          <w:sz w:val="38"/>
        </w:rPr>
        <w:t>。</w:t>
      </w:r>
    </w:p>
    <w:p>
      <w:pPr>
        <w:spacing w:line="428" w:lineRule="exact" w:before="0"/>
        <w:ind w:left="551" w:right="0" w:firstLine="0"/>
        <w:jc w:val="left"/>
        <w:rPr>
          <w:sz w:val="38"/>
        </w:rPr>
      </w:pPr>
      <w:r>
        <w:rPr>
          <w:color w:val="3D3D3D"/>
          <w:w w:val="105"/>
          <w:sz w:val="38"/>
        </w:rPr>
        <w:t>诊</w:t>
      </w:r>
      <w:r>
        <w:rPr>
          <w:color w:val="3D3D3D"/>
          <w:spacing w:val="-10"/>
          <w:w w:val="110"/>
          <w:sz w:val="38"/>
        </w:rPr>
        <w:t>断</w:t>
      </w:r>
    </w:p>
    <w:p>
      <w:pPr>
        <w:spacing w:line="312" w:lineRule="auto" w:before="149"/>
        <w:ind w:left="544" w:right="176" w:firstLine="825"/>
        <w:jc w:val="left"/>
        <w:rPr>
          <w:sz w:val="38"/>
        </w:rPr>
      </w:pPr>
      <w:r>
        <w:rPr>
          <w:color w:val="4F4F4F"/>
          <w:spacing w:val="1"/>
          <w:w w:val="108"/>
          <w:sz w:val="38"/>
        </w:rPr>
        <w:t>在首次产前检查时，孕妇就应该检查</w:t>
      </w:r>
      <w:r>
        <w:rPr>
          <w:rFonts w:ascii="Arial" w:eastAsia="Arial"/>
          <w:color w:val="4F4F4F"/>
          <w:spacing w:val="1"/>
          <w:w w:val="110"/>
          <w:sz w:val="38"/>
        </w:rPr>
        <w:t>R</w:t>
      </w:r>
      <w:r>
        <w:rPr>
          <w:rFonts w:ascii="Arial" w:eastAsia="Arial"/>
          <w:color w:val="4F4F4F"/>
          <w:w w:val="110"/>
          <w:sz w:val="38"/>
        </w:rPr>
        <w:t>h</w:t>
      </w:r>
      <w:r>
        <w:rPr>
          <w:color w:val="4F4F4F"/>
          <w:spacing w:val="1"/>
          <w:w w:val="108"/>
          <w:sz w:val="38"/>
        </w:rPr>
        <w:t>血型</w:t>
      </w:r>
      <w:r>
        <w:rPr>
          <w:color w:val="979797"/>
          <w:spacing w:val="1"/>
          <w:w w:val="108"/>
          <w:sz w:val="38"/>
        </w:rPr>
        <w:t>。</w:t>
      </w:r>
      <w:r>
        <w:rPr>
          <w:color w:val="4F4F4F"/>
          <w:w w:val="108"/>
          <w:sz w:val="38"/>
        </w:rPr>
        <w:t>假</w:t>
      </w:r>
      <w:r>
        <w:rPr>
          <w:color w:val="3D3D3D"/>
          <w:w w:val="108"/>
          <w:sz w:val="38"/>
        </w:rPr>
        <w:t>如孕妇是</w:t>
      </w:r>
      <w:r>
        <w:rPr>
          <w:rFonts w:ascii="Arial" w:eastAsia="Arial"/>
          <w:color w:val="3D3D3D"/>
          <w:spacing w:val="-1"/>
          <w:w w:val="110"/>
          <w:sz w:val="39"/>
        </w:rPr>
        <w:t>R</w:t>
      </w:r>
      <w:r>
        <w:rPr>
          <w:rFonts w:ascii="Arial" w:eastAsia="Arial"/>
          <w:color w:val="3D3D3D"/>
          <w:w w:val="110"/>
          <w:sz w:val="39"/>
        </w:rPr>
        <w:t>h</w:t>
      </w:r>
      <w:r>
        <w:rPr>
          <w:color w:val="3D3D3D"/>
          <w:w w:val="108"/>
          <w:sz w:val="38"/>
        </w:rPr>
        <w:t>阴性血型，就</w:t>
      </w:r>
      <w:r>
        <w:rPr>
          <w:color w:val="606060"/>
          <w:w w:val="108"/>
          <w:sz w:val="38"/>
        </w:rPr>
        <w:t>需要检查</w:t>
      </w:r>
      <w:r>
        <w:rPr>
          <w:color w:val="3D3D3D"/>
          <w:w w:val="108"/>
          <w:sz w:val="38"/>
        </w:rPr>
        <w:t>卧抗体效价及丈</w:t>
      </w:r>
      <w:r>
        <w:rPr>
          <w:color w:val="606060"/>
          <w:w w:val="108"/>
          <w:sz w:val="38"/>
        </w:rPr>
        <w:t>夫</w:t>
      </w:r>
      <w:r>
        <w:rPr>
          <w:color w:val="3D3D3D"/>
          <w:spacing w:val="1"/>
          <w:w w:val="108"/>
          <w:sz w:val="38"/>
        </w:rPr>
        <w:t>血型</w:t>
      </w:r>
      <w:r>
        <w:rPr>
          <w:color w:val="979797"/>
          <w:spacing w:val="1"/>
          <w:w w:val="108"/>
          <w:sz w:val="38"/>
        </w:rPr>
        <w:t>。</w:t>
      </w:r>
      <w:r>
        <w:rPr>
          <w:color w:val="3D3D3D"/>
          <w:spacing w:val="1"/>
          <w:w w:val="108"/>
          <w:sz w:val="38"/>
        </w:rPr>
        <w:t>如果丈夫</w:t>
      </w:r>
      <w:r>
        <w:rPr>
          <w:color w:val="606060"/>
          <w:spacing w:val="1"/>
          <w:w w:val="108"/>
          <w:sz w:val="38"/>
        </w:rPr>
        <w:t>是</w:t>
      </w:r>
      <w:r>
        <w:rPr>
          <w:rFonts w:ascii="Arial" w:eastAsia="Arial"/>
          <w:color w:val="3D3D3D"/>
          <w:spacing w:val="-1"/>
          <w:w w:val="110"/>
          <w:sz w:val="39"/>
        </w:rPr>
        <w:t>R</w:t>
      </w:r>
      <w:r>
        <w:rPr>
          <w:rFonts w:ascii="Arial" w:eastAsia="Arial"/>
          <w:color w:val="3D3D3D"/>
          <w:spacing w:val="1"/>
          <w:w w:val="110"/>
          <w:sz w:val="39"/>
        </w:rPr>
        <w:t>h</w:t>
      </w:r>
      <w:r>
        <w:rPr>
          <w:color w:val="3D3D3D"/>
          <w:spacing w:val="1"/>
          <w:w w:val="108"/>
          <w:sz w:val="38"/>
        </w:rPr>
        <w:t>阳性血型，即有助致敏风险</w:t>
      </w:r>
      <w:r>
        <w:rPr>
          <w:color w:val="979797"/>
          <w:spacing w:val="1"/>
          <w:w w:val="108"/>
          <w:sz w:val="38"/>
        </w:rPr>
        <w:t>。</w:t>
      </w:r>
      <w:r>
        <w:rPr>
          <w:color w:val="4F4F4F"/>
          <w:w w:val="108"/>
          <w:sz w:val="38"/>
        </w:rPr>
        <w:t>这</w:t>
      </w:r>
      <w:r>
        <w:rPr>
          <w:color w:val="3D3D3D"/>
          <w:spacing w:val="2"/>
          <w:w w:val="106"/>
          <w:sz w:val="38"/>
        </w:rPr>
        <w:t>时，孕妇</w:t>
      </w:r>
      <w:r>
        <w:rPr>
          <w:color w:val="606060"/>
          <w:spacing w:val="2"/>
          <w:w w:val="106"/>
          <w:sz w:val="38"/>
        </w:rPr>
        <w:t>需要定</w:t>
      </w:r>
      <w:r>
        <w:rPr>
          <w:color w:val="3D3D3D"/>
          <w:spacing w:val="2"/>
          <w:w w:val="106"/>
          <w:sz w:val="38"/>
        </w:rPr>
        <w:t>期检测</w:t>
      </w:r>
      <w:r>
        <w:rPr>
          <w:rFonts w:ascii="Arial" w:eastAsia="Arial"/>
          <w:color w:val="3D3D3D"/>
          <w:spacing w:val="1"/>
          <w:w w:val="108"/>
          <w:sz w:val="38"/>
        </w:rPr>
        <w:t>Rh</w:t>
      </w:r>
      <w:r>
        <w:rPr>
          <w:color w:val="3D3D3D"/>
          <w:spacing w:val="2"/>
          <w:w w:val="106"/>
          <w:sz w:val="38"/>
        </w:rPr>
        <w:t>抗体</w:t>
      </w:r>
      <w:r>
        <w:rPr>
          <w:color w:val="979797"/>
          <w:spacing w:val="2"/>
          <w:w w:val="106"/>
          <w:sz w:val="38"/>
        </w:rPr>
        <w:t>。</w:t>
      </w:r>
      <w:r>
        <w:rPr>
          <w:color w:val="3D3D3D"/>
          <w:spacing w:val="2"/>
          <w:w w:val="106"/>
          <w:sz w:val="38"/>
        </w:rPr>
        <w:t>只</w:t>
      </w:r>
      <w:r>
        <w:rPr>
          <w:color w:val="606060"/>
          <w:spacing w:val="2"/>
          <w:w w:val="106"/>
          <w:sz w:val="38"/>
        </w:rPr>
        <w:t>要没有检测到抗</w:t>
      </w:r>
      <w:r>
        <w:rPr>
          <w:color w:val="3D3D3D"/>
          <w:spacing w:val="1"/>
          <w:w w:val="106"/>
          <w:sz w:val="38"/>
        </w:rPr>
        <w:t>体，</w:t>
      </w:r>
      <w:r>
        <w:rPr>
          <w:color w:val="3D3D3D"/>
          <w:spacing w:val="2"/>
          <w:w w:val="105"/>
          <w:sz w:val="38"/>
        </w:rPr>
        <w:t>妊娠就和普通妊娠</w:t>
      </w:r>
      <w:r>
        <w:rPr>
          <w:color w:val="878787"/>
          <w:spacing w:val="2"/>
          <w:w w:val="105"/>
          <w:sz w:val="38"/>
        </w:rPr>
        <w:t>一</w:t>
      </w:r>
      <w:r>
        <w:rPr>
          <w:color w:val="4F4F4F"/>
          <w:spacing w:val="2"/>
          <w:w w:val="105"/>
          <w:sz w:val="38"/>
        </w:rPr>
        <w:t>样可以继续下去</w:t>
      </w:r>
      <w:r>
        <w:rPr>
          <w:color w:val="979797"/>
          <w:w w:val="105"/>
          <w:sz w:val="38"/>
        </w:rPr>
        <w:t>。</w:t>
      </w:r>
    </w:p>
    <w:p>
      <w:pPr>
        <w:spacing w:line="314" w:lineRule="auto" w:before="25"/>
        <w:ind w:left="541" w:right="409" w:firstLine="826"/>
        <w:jc w:val="both"/>
        <w:rPr>
          <w:sz w:val="38"/>
        </w:rPr>
      </w:pPr>
      <w:r>
        <w:rPr>
          <w:color w:val="3D3D3D"/>
          <w:w w:val="105"/>
          <w:sz w:val="38"/>
        </w:rPr>
        <w:t>假如检测到抗体，根据抗体效价的高低应采取措施</w:t>
      </w:r>
      <w:r>
        <w:rPr>
          <w:color w:val="3D3D3D"/>
          <w:spacing w:val="3"/>
          <w:w w:val="104"/>
          <w:sz w:val="38"/>
        </w:rPr>
        <w:t>保护胎儿</w:t>
      </w:r>
      <w:r>
        <w:rPr>
          <w:color w:val="979797"/>
          <w:spacing w:val="3"/>
          <w:w w:val="104"/>
          <w:sz w:val="38"/>
        </w:rPr>
        <w:t>。</w:t>
      </w:r>
      <w:r>
        <w:rPr>
          <w:color w:val="4F4F4F"/>
          <w:spacing w:val="2"/>
          <w:w w:val="104"/>
          <w:sz w:val="38"/>
        </w:rPr>
        <w:t>应周期性作多普勒超声检查以评估胎儿脑部</w:t>
      </w:r>
      <w:r>
        <w:rPr>
          <w:color w:val="3D3D3D"/>
          <w:spacing w:val="2"/>
          <w:w w:val="105"/>
          <w:sz w:val="38"/>
        </w:rPr>
        <w:t>血流</w:t>
      </w:r>
      <w:r>
        <w:rPr>
          <w:color w:val="878787"/>
          <w:spacing w:val="2"/>
          <w:w w:val="105"/>
          <w:sz w:val="38"/>
        </w:rPr>
        <w:t>。</w:t>
      </w:r>
      <w:r>
        <w:rPr>
          <w:color w:val="3D3D3D"/>
          <w:spacing w:val="2"/>
          <w:w w:val="105"/>
          <w:sz w:val="38"/>
        </w:rPr>
        <w:t>假如有异常，胎儿可能存在贫血</w:t>
      </w:r>
      <w:r>
        <w:rPr>
          <w:color w:val="979797"/>
          <w:spacing w:val="2"/>
          <w:w w:val="105"/>
          <w:sz w:val="38"/>
        </w:rPr>
        <w:t>。</w:t>
      </w:r>
      <w:r>
        <w:rPr>
          <w:color w:val="4F4F4F"/>
          <w:spacing w:val="2"/>
          <w:w w:val="105"/>
          <w:sz w:val="38"/>
        </w:rPr>
        <w:t>接下去医生会</w:t>
      </w:r>
      <w:r>
        <w:rPr>
          <w:color w:val="4F4F4F"/>
          <w:spacing w:val="2"/>
          <w:w w:val="110"/>
          <w:sz w:val="38"/>
        </w:rPr>
        <w:t>在孕妇腹部作局麻，然后用下列方法来检测胎儿是否</w:t>
      </w:r>
      <w:r>
        <w:rPr>
          <w:color w:val="4F4F4F"/>
          <w:spacing w:val="1"/>
          <w:w w:val="109"/>
          <w:sz w:val="38"/>
        </w:rPr>
        <w:t>贫血</w:t>
      </w:r>
      <w:r>
        <w:rPr>
          <w:color w:val="1F1F1F"/>
          <w:w w:val="109"/>
          <w:sz w:val="38"/>
        </w:rPr>
        <w:t>：</w:t>
      </w:r>
    </w:p>
    <w:p>
      <w:pPr>
        <w:spacing w:line="316" w:lineRule="auto" w:before="3"/>
        <w:ind w:left="1089" w:right="396" w:hanging="615"/>
        <w:jc w:val="both"/>
        <w:rPr>
          <w:sz w:val="38"/>
        </w:rPr>
      </w:pPr>
      <w:r>
        <w:rPr>
          <w:color w:val="1F1F1F"/>
          <w:w w:val="106"/>
          <w:sz w:val="38"/>
        </w:rPr>
        <w:t>·</w:t>
      </w:r>
      <w:r>
        <w:rPr>
          <w:color w:val="3D3D3D"/>
          <w:w w:val="106"/>
          <w:sz w:val="38"/>
        </w:rPr>
        <w:t>羊膜腔穿刺术</w:t>
      </w:r>
      <w:r>
        <w:rPr>
          <w:color w:val="1F1F1F"/>
          <w:w w:val="106"/>
          <w:sz w:val="38"/>
        </w:rPr>
        <w:t>：</w:t>
      </w:r>
      <w:r>
        <w:rPr>
          <w:color w:val="4F4F4F"/>
          <w:w w:val="106"/>
          <w:sz w:val="38"/>
        </w:rPr>
        <w:t>经腹部皮肤进针，从羊膜痪中抽出羊</w:t>
      </w:r>
      <w:r>
        <w:rPr>
          <w:color w:val="3D3D3D"/>
          <w:w w:val="104"/>
          <w:sz w:val="38"/>
        </w:rPr>
        <w:t>水，检测羊水中的胆红素（</w:t>
      </w:r>
      <w:r>
        <w:rPr>
          <w:color w:val="3D3D3D"/>
          <w:spacing w:val="-2"/>
          <w:w w:val="104"/>
          <w:sz w:val="38"/>
        </w:rPr>
        <w:t>一种由正常衰老的红细胞</w:t>
      </w:r>
      <w:r>
        <w:rPr>
          <w:color w:val="4F4F4F"/>
          <w:spacing w:val="3"/>
          <w:w w:val="103"/>
          <w:sz w:val="38"/>
        </w:rPr>
        <w:t>产生的黄色色素）水平</w:t>
      </w:r>
      <w:r>
        <w:rPr>
          <w:color w:val="979797"/>
          <w:spacing w:val="3"/>
          <w:w w:val="103"/>
          <w:sz w:val="38"/>
        </w:rPr>
        <w:t>。</w:t>
      </w:r>
      <w:r>
        <w:rPr>
          <w:color w:val="4F4F4F"/>
          <w:spacing w:val="2"/>
          <w:w w:val="103"/>
          <w:sz w:val="38"/>
        </w:rPr>
        <w:t>假如此水平高，则有可能存</w:t>
      </w:r>
      <w:r>
        <w:rPr>
          <w:color w:val="4F4F4F"/>
          <w:spacing w:val="2"/>
          <w:w w:val="107"/>
          <w:sz w:val="38"/>
        </w:rPr>
        <w:t>在贫血</w:t>
      </w:r>
      <w:r>
        <w:rPr>
          <w:color w:val="979797"/>
          <w:spacing w:val="2"/>
          <w:w w:val="107"/>
          <w:sz w:val="38"/>
        </w:rPr>
        <w:t>。</w:t>
      </w:r>
    </w:p>
    <w:p>
      <w:pPr>
        <w:spacing w:line="319" w:lineRule="auto" w:before="0"/>
        <w:ind w:left="1110" w:right="435" w:hanging="625"/>
        <w:jc w:val="left"/>
        <w:rPr>
          <w:sz w:val="38"/>
        </w:rPr>
      </w:pPr>
      <w:r>
        <w:rPr/>
        <w:pict>
          <v:shape style="position:absolute;margin-left:772.919617pt;margin-top:82.124451pt;width:28.5pt;height:28.5pt;mso-position-horizontal-relative:page;mso-position-vertical-relative:paragraph;z-index:16817664" type="#_x0000_t202" id="docshape2026" filled="false" stroked="false">
            <v:textbox inset="0,0,0,0" style="layout-flow:vertical-ideographic">
              <w:txbxContent>
                <w:p>
                  <w:pPr>
                    <w:spacing w:line="144" w:lineRule="auto" w:before="0"/>
                    <w:ind w:left="20" w:right="0" w:firstLine="0"/>
                    <w:jc w:val="left"/>
                    <w:rPr>
                      <w:sz w:val="53"/>
                    </w:rPr>
                  </w:pPr>
                  <w:r>
                    <w:rPr>
                      <w:color w:val="4F4F4F"/>
                      <w:w w:val="99"/>
                      <w:sz w:val="53"/>
                    </w:rPr>
                    <w:t>｀</w:t>
                  </w:r>
                </w:p>
              </w:txbxContent>
            </v:textbox>
            <w10:wrap type="none"/>
          </v:shape>
        </w:pict>
      </w:r>
      <w:r>
        <w:rPr>
          <w:color w:val="1F1F1F"/>
          <w:spacing w:val="-2"/>
          <w:w w:val="105"/>
          <w:sz w:val="38"/>
        </w:rPr>
        <w:t>·经</w:t>
      </w:r>
      <w:r>
        <w:rPr>
          <w:color w:val="3D3D3D"/>
          <w:spacing w:val="-2"/>
          <w:w w:val="105"/>
          <w:sz w:val="38"/>
        </w:rPr>
        <w:t>皮跻带</w:t>
      </w:r>
      <w:r>
        <w:rPr>
          <w:color w:val="1F1F1F"/>
          <w:spacing w:val="-2"/>
          <w:w w:val="105"/>
          <w:sz w:val="38"/>
        </w:rPr>
        <w:t>血</w:t>
      </w:r>
      <w:r>
        <w:rPr>
          <w:color w:val="3D3D3D"/>
          <w:spacing w:val="-2"/>
          <w:w w:val="105"/>
          <w:sz w:val="38"/>
        </w:rPr>
        <w:t>采样：</w:t>
      </w:r>
      <w:r>
        <w:rPr>
          <w:color w:val="606060"/>
          <w:spacing w:val="-2"/>
          <w:w w:val="105"/>
          <w:sz w:val="38"/>
        </w:rPr>
        <w:t>经</w:t>
      </w:r>
      <w:r>
        <w:rPr>
          <w:color w:val="3D3D3D"/>
          <w:spacing w:val="-2"/>
          <w:w w:val="105"/>
          <w:sz w:val="38"/>
        </w:rPr>
        <w:t>腹部皮肤进针</w:t>
      </w:r>
      <w:r>
        <w:rPr>
          <w:color w:val="606060"/>
          <w:spacing w:val="-2"/>
          <w:w w:val="105"/>
          <w:sz w:val="38"/>
        </w:rPr>
        <w:t>直至跻带中</w:t>
      </w:r>
      <w:r>
        <w:rPr>
          <w:color w:val="979797"/>
          <w:spacing w:val="-2"/>
          <w:w w:val="105"/>
          <w:sz w:val="38"/>
        </w:rPr>
        <w:t>。</w:t>
      </w:r>
      <w:r>
        <w:rPr>
          <w:color w:val="4F4F4F"/>
          <w:spacing w:val="-2"/>
          <w:w w:val="105"/>
          <w:sz w:val="38"/>
        </w:rPr>
        <w:t>回抽</w:t>
      </w:r>
      <w:r>
        <w:rPr>
          <w:color w:val="3D3D3D"/>
          <w:spacing w:val="-2"/>
          <w:w w:val="105"/>
          <w:sz w:val="38"/>
        </w:rPr>
        <w:t>跻</w:t>
      </w:r>
      <w:r>
        <w:rPr>
          <w:color w:val="3D3D3D"/>
          <w:spacing w:val="-2"/>
          <w:w w:val="105"/>
          <w:sz w:val="38"/>
        </w:rPr>
        <w:t>带</w:t>
      </w:r>
      <w:r>
        <w:rPr>
          <w:color w:val="3D3D3D"/>
          <w:spacing w:val="-2"/>
          <w:w w:val="105"/>
          <w:sz w:val="38"/>
        </w:rPr>
        <w:t>血</w:t>
      </w:r>
      <w:r>
        <w:rPr>
          <w:color w:val="3D3D3D"/>
          <w:spacing w:val="-2"/>
          <w:w w:val="105"/>
          <w:sz w:val="38"/>
        </w:rPr>
        <w:t>样</w:t>
      </w:r>
      <w:r>
        <w:rPr>
          <w:color w:val="3D3D3D"/>
          <w:spacing w:val="-2"/>
          <w:w w:val="105"/>
          <w:sz w:val="38"/>
        </w:rPr>
        <w:t>并</w:t>
      </w:r>
      <w:r>
        <w:rPr>
          <w:color w:val="3D3D3D"/>
          <w:spacing w:val="-2"/>
          <w:w w:val="105"/>
          <w:sz w:val="38"/>
        </w:rPr>
        <w:t>分</w:t>
      </w:r>
      <w:r>
        <w:rPr>
          <w:color w:val="3D3D3D"/>
          <w:spacing w:val="-2"/>
          <w:w w:val="105"/>
          <w:sz w:val="38"/>
        </w:rPr>
        <w:t>析</w:t>
      </w:r>
      <w:r>
        <w:rPr>
          <w:color w:val="979797"/>
          <w:spacing w:val="-2"/>
          <w:w w:val="105"/>
          <w:sz w:val="38"/>
        </w:rPr>
        <w:t>。</w:t>
      </w:r>
    </w:p>
    <w:p>
      <w:pPr>
        <w:spacing w:after="0" w:line="319" w:lineRule="auto"/>
        <w:jc w:val="left"/>
        <w:rPr>
          <w:sz w:val="38"/>
        </w:rPr>
        <w:sectPr>
          <w:type w:val="continuous"/>
          <w:pgSz w:w="21750" w:h="31660"/>
          <w:pgMar w:top="0" w:bottom="280" w:left="0" w:right="0"/>
          <w:cols w:num="2" w:equalWidth="0">
            <w:col w:w="11049" w:space="40"/>
            <w:col w:w="10661"/>
          </w:cols>
        </w:sectPr>
      </w:pPr>
    </w:p>
    <w:p>
      <w:pPr>
        <w:tabs>
          <w:tab w:pos="20894" w:val="right" w:leader="none"/>
        </w:tabs>
        <w:spacing w:before="67"/>
        <w:ind w:left="15397" w:right="0" w:firstLine="0"/>
        <w:jc w:val="left"/>
        <w:rPr>
          <w:rFonts w:ascii="Times New Roman" w:eastAsia="Times New Roman"/>
          <w:sz w:val="46"/>
        </w:rPr>
      </w:pPr>
      <w:r>
        <w:rPr/>
        <w:pict>
          <v:shape style="position:absolute;margin-left:31.15309pt;margin-top:32.337189pt;width:769.2pt;height:.550pt;mso-position-horizontal-relative:page;mso-position-vertical-relative:paragraph;z-index:16819200" id="docshape2027" coordorigin="623,647" coordsize="15384,11" path="m13815,647l16006,647m623,657l13793,657e" filled="false" stroked="true" strokeweight="1.073914pt" strokecolor="#000000">
            <v:path arrowok="t"/>
            <v:stroke dashstyle="solid"/>
            <w10:wrap type="none"/>
          </v:shape>
        </w:pict>
      </w:r>
      <w:r>
        <w:rPr/>
        <w:pict>
          <v:shape style="position:absolute;margin-left:305.892212pt;margin-top:-5.594992pt;width:14.2pt;height:14.2pt;mso-position-horizontal-relative:page;mso-position-vertical-relative:paragraph;z-index:16822272" type="#_x0000_t202" id="docshape2028" filled="false" stroked="false">
            <v:textbox inset="0,0,0,0" style="layout-flow:vertical-ideographic">
              <w:txbxContent>
                <w:p>
                  <w:pPr>
                    <w:spacing w:line="156" w:lineRule="auto" w:before="0"/>
                    <w:ind w:left="20" w:right="0" w:firstLine="0"/>
                    <w:jc w:val="left"/>
                    <w:rPr>
                      <w:sz w:val="24"/>
                    </w:rPr>
                  </w:pPr>
                  <w:r>
                    <w:rPr>
                      <w:color w:val="4D4D4D"/>
                      <w:w w:val="101"/>
                      <w:sz w:val="24"/>
                    </w:rPr>
                    <w:t>＼</w:t>
                  </w:r>
                </w:p>
              </w:txbxContent>
            </v:textbox>
            <w10:wrap type="none"/>
          </v:shape>
        </w:pict>
      </w:r>
      <w:r>
        <w:rPr>
          <w:color w:val="4D4D4D"/>
          <w:w w:val="125"/>
          <w:sz w:val="37"/>
        </w:rPr>
        <w:t>第</w:t>
      </w:r>
      <w:r>
        <w:rPr>
          <w:rFonts w:ascii="Arial" w:eastAsia="Arial"/>
          <w:color w:val="4D4D4D"/>
          <w:w w:val="125"/>
          <w:sz w:val="38"/>
        </w:rPr>
        <w:t>257</w:t>
      </w:r>
      <w:r>
        <w:rPr>
          <w:color w:val="4D4D4D"/>
          <w:w w:val="125"/>
          <w:sz w:val="37"/>
        </w:rPr>
        <w:t>节</w:t>
      </w:r>
      <w:r>
        <w:rPr>
          <w:color w:val="4D4D4D"/>
          <w:w w:val="125"/>
          <w:sz w:val="37"/>
        </w:rPr>
        <w:t>正</w:t>
      </w:r>
      <w:r>
        <w:rPr>
          <w:color w:val="4D4D4D"/>
          <w:w w:val="125"/>
          <w:sz w:val="37"/>
        </w:rPr>
        <w:t>常</w:t>
      </w:r>
      <w:r>
        <w:rPr>
          <w:color w:val="4D4D4D"/>
          <w:w w:val="125"/>
          <w:sz w:val="37"/>
        </w:rPr>
        <w:t>分</w:t>
      </w:r>
      <w:r>
        <w:rPr>
          <w:color w:val="4D4D4D"/>
          <w:spacing w:val="-10"/>
          <w:w w:val="125"/>
          <w:sz w:val="37"/>
        </w:rPr>
        <w:t>挽</w:t>
      </w:r>
      <w:r>
        <w:rPr>
          <w:color w:val="4D4D4D"/>
          <w:sz w:val="37"/>
        </w:rPr>
        <w:tab/>
      </w:r>
      <w:r>
        <w:rPr>
          <w:rFonts w:ascii="Times New Roman" w:eastAsia="Times New Roman"/>
          <w:color w:val="1C1C1C"/>
          <w:spacing w:val="-4"/>
          <w:w w:val="125"/>
          <w:sz w:val="46"/>
        </w:rPr>
        <w:t>1195</w:t>
      </w:r>
    </w:p>
    <w:p>
      <w:pPr>
        <w:spacing w:after="0"/>
        <w:jc w:val="left"/>
        <w:rPr>
          <w:rFonts w:ascii="Times New Roman" w:eastAsia="Times New Roman"/>
          <w:sz w:val="46"/>
        </w:rPr>
        <w:sectPr>
          <w:pgSz w:w="21750" w:h="31660"/>
          <w:pgMar w:top="620" w:bottom="280" w:left="0" w:right="0"/>
        </w:sectPr>
      </w:pPr>
    </w:p>
    <w:p>
      <w:pPr>
        <w:pStyle w:val="BodyText"/>
        <w:spacing w:before="557"/>
        <w:ind w:left="634"/>
      </w:pPr>
      <w:r>
        <w:rPr>
          <w:color w:val="3D3D3D"/>
          <w:w w:val="105"/>
        </w:rPr>
        <w:t>预</w:t>
      </w:r>
      <w:r>
        <w:rPr>
          <w:color w:val="3D3D3D"/>
          <w:spacing w:val="-10"/>
          <w:w w:val="105"/>
        </w:rPr>
        <w:t>防</w:t>
      </w:r>
    </w:p>
    <w:p>
      <w:pPr>
        <w:pStyle w:val="BodyText"/>
        <w:spacing w:line="321" w:lineRule="auto" w:before="153"/>
        <w:ind w:left="581" w:right="38" w:firstLine="851"/>
        <w:jc w:val="both"/>
      </w:pPr>
      <w:r>
        <w:rPr>
          <w:color w:val="3D3D3D"/>
          <w:spacing w:val="2"/>
          <w:w w:val="111"/>
        </w:rPr>
        <w:t>作为预防，卧阴性孕妇可在孕</w:t>
      </w:r>
      <w:r>
        <w:rPr>
          <w:rFonts w:ascii="Arial" w:eastAsia="Arial"/>
          <w:color w:val="3D3D3D"/>
          <w:spacing w:val="1"/>
          <w:w w:val="113"/>
          <w:sz w:val="35"/>
        </w:rPr>
        <w:t>28</w:t>
      </w:r>
      <w:r>
        <w:rPr>
          <w:color w:val="3D3D3D"/>
          <w:spacing w:val="2"/>
          <w:w w:val="111"/>
        </w:rPr>
        <w:t>周和分挽</w:t>
      </w:r>
      <w:r>
        <w:rPr>
          <w:rFonts w:ascii="Arial" w:eastAsia="Arial"/>
          <w:color w:val="3D3D3D"/>
          <w:spacing w:val="-1"/>
          <w:w w:val="113"/>
          <w:sz w:val="35"/>
        </w:rPr>
        <w:t>R</w:t>
      </w:r>
      <w:r>
        <w:rPr>
          <w:rFonts w:ascii="Arial" w:eastAsia="Arial"/>
          <w:color w:val="3D3D3D"/>
          <w:spacing w:val="3"/>
          <w:w w:val="113"/>
          <w:sz w:val="35"/>
        </w:rPr>
        <w:t>h</w:t>
      </w:r>
      <w:r>
        <w:rPr>
          <w:color w:val="3D3D3D"/>
          <w:spacing w:val="1"/>
          <w:w w:val="111"/>
        </w:rPr>
        <w:t>阳性</w:t>
      </w:r>
      <w:r>
        <w:rPr>
          <w:color w:val="4D4D4D"/>
          <w:spacing w:val="2"/>
          <w:w w:val="111"/>
        </w:rPr>
        <w:t>婴儿后</w:t>
      </w:r>
      <w:r>
        <w:rPr>
          <w:rFonts w:ascii="Arial" w:eastAsia="Arial"/>
          <w:color w:val="4D4D4D"/>
          <w:spacing w:val="1"/>
          <w:w w:val="113"/>
          <w:sz w:val="35"/>
        </w:rPr>
        <w:t>72</w:t>
      </w:r>
      <w:r>
        <w:rPr>
          <w:color w:val="4D4D4D"/>
          <w:spacing w:val="2"/>
          <w:w w:val="111"/>
        </w:rPr>
        <w:t>小时内注射</w:t>
      </w:r>
      <w:r>
        <w:rPr>
          <w:rFonts w:ascii="Arial" w:eastAsia="Arial"/>
          <w:color w:val="4D4D4D"/>
          <w:spacing w:val="-1"/>
          <w:w w:val="113"/>
          <w:sz w:val="35"/>
        </w:rPr>
        <w:t>R</w:t>
      </w:r>
      <w:r>
        <w:rPr>
          <w:rFonts w:ascii="Arial" w:eastAsia="Arial"/>
          <w:color w:val="4D4D4D"/>
          <w:spacing w:val="2"/>
          <w:w w:val="113"/>
          <w:sz w:val="35"/>
        </w:rPr>
        <w:t>h</w:t>
      </w:r>
      <w:r>
        <w:rPr>
          <w:color w:val="4D4D4D"/>
          <w:spacing w:val="1"/>
          <w:w w:val="111"/>
        </w:rPr>
        <w:t>抗体，即使是流产后也需要注</w:t>
      </w:r>
      <w:r>
        <w:rPr>
          <w:color w:val="4D4D4D"/>
          <w:spacing w:val="1"/>
          <w:w w:val="108"/>
        </w:rPr>
        <w:t>射</w:t>
      </w:r>
      <w:r>
        <w:rPr>
          <w:color w:val="8E8E8E"/>
          <w:spacing w:val="1"/>
          <w:w w:val="108"/>
        </w:rPr>
        <w:t>。</w:t>
      </w:r>
      <w:r>
        <w:rPr>
          <w:color w:val="4D4D4D"/>
          <w:w w:val="108"/>
        </w:rPr>
        <w:t>在任何时候的阴道出血、羊膜腔穿刺及绒毛活检术</w:t>
      </w:r>
      <w:r>
        <w:rPr>
          <w:color w:val="5D5D5D"/>
          <w:w w:val="113"/>
        </w:rPr>
        <w:t>后也需要注射</w:t>
      </w:r>
      <w:r>
        <w:rPr>
          <w:color w:val="8E8E8E"/>
          <w:w w:val="113"/>
        </w:rPr>
        <w:t>。</w:t>
      </w:r>
      <w:r>
        <w:rPr>
          <w:color w:val="4D4D4D"/>
          <w:w w:val="113"/>
        </w:rPr>
        <w:t>这种抗体称为</w:t>
      </w:r>
      <w:r>
        <w:rPr>
          <w:rFonts w:ascii="Times New Roman" w:eastAsia="Times New Roman"/>
          <w:color w:val="4D4D4D"/>
          <w:w w:val="113"/>
        </w:rPr>
        <w:t>Rho(D)</w:t>
      </w:r>
      <w:r>
        <w:rPr>
          <w:color w:val="4D4D4D"/>
          <w:w w:val="113"/>
        </w:rPr>
        <w:t>免疫球蛋白</w:t>
      </w:r>
      <w:r>
        <w:rPr>
          <w:color w:val="8E8E8E"/>
          <w:w w:val="113"/>
        </w:rPr>
        <w:t>。</w:t>
      </w:r>
      <w:r>
        <w:rPr>
          <w:color w:val="4D4D4D"/>
          <w:w w:val="113"/>
        </w:rPr>
        <w:t>这</w:t>
      </w:r>
      <w:r>
        <w:rPr>
          <w:color w:val="3D3D3D"/>
          <w:w w:val="109"/>
        </w:rPr>
        <w:t>种治疗是通过破坏可能进入母体血液的胎儿红细胞从而</w:t>
      </w:r>
    </w:p>
    <w:p>
      <w:pPr>
        <w:spacing w:line="240" w:lineRule="auto" w:before="0"/>
        <w:rPr>
          <w:sz w:val="46"/>
        </w:rPr>
      </w:pPr>
      <w:r>
        <w:rPr/>
        <w:br w:type="column"/>
      </w:r>
      <w:r>
        <w:rPr>
          <w:sz w:val="46"/>
        </w:rPr>
      </w:r>
    </w:p>
    <w:p>
      <w:pPr>
        <w:pStyle w:val="BodyText"/>
        <w:spacing w:line="328" w:lineRule="auto"/>
        <w:ind w:left="597" w:right="862" w:hanging="6"/>
      </w:pPr>
      <w:r>
        <w:rPr>
          <w:color w:val="3D3D3D"/>
          <w:spacing w:val="-2"/>
          <w:w w:val="110"/>
        </w:rPr>
        <w:t>使</w:t>
      </w:r>
      <w:r>
        <w:rPr>
          <w:color w:val="3D3D3D"/>
          <w:spacing w:val="-2"/>
          <w:w w:val="110"/>
        </w:rPr>
        <w:t>母</w:t>
      </w:r>
      <w:r>
        <w:rPr>
          <w:color w:val="3D3D3D"/>
          <w:spacing w:val="-2"/>
          <w:w w:val="110"/>
        </w:rPr>
        <w:t>体</w:t>
      </w:r>
      <w:r>
        <w:rPr>
          <w:color w:val="3D3D3D"/>
          <w:spacing w:val="-2"/>
          <w:w w:val="110"/>
        </w:rPr>
        <w:t>不</w:t>
      </w:r>
      <w:r>
        <w:rPr>
          <w:color w:val="3D3D3D"/>
          <w:spacing w:val="-2"/>
          <w:w w:val="110"/>
        </w:rPr>
        <w:t>产</w:t>
      </w:r>
      <w:r>
        <w:rPr>
          <w:color w:val="3D3D3D"/>
          <w:spacing w:val="-2"/>
          <w:w w:val="110"/>
        </w:rPr>
        <w:t>生</w:t>
      </w:r>
      <w:r>
        <w:rPr>
          <w:color w:val="3D3D3D"/>
          <w:spacing w:val="-2"/>
          <w:w w:val="110"/>
        </w:rPr>
        <w:t>抗</w:t>
      </w:r>
      <w:r>
        <w:rPr>
          <w:color w:val="3D3D3D"/>
          <w:spacing w:val="-2"/>
          <w:w w:val="110"/>
        </w:rPr>
        <w:t>体</w:t>
      </w:r>
      <w:r>
        <w:rPr>
          <w:color w:val="3D3D3D"/>
          <w:spacing w:val="-2"/>
          <w:w w:val="110"/>
        </w:rPr>
        <w:t>，</w:t>
      </w:r>
      <w:r>
        <w:rPr>
          <w:color w:val="3D3D3D"/>
          <w:spacing w:val="-2"/>
          <w:w w:val="110"/>
        </w:rPr>
        <w:t>同</w:t>
      </w:r>
      <w:r>
        <w:rPr>
          <w:color w:val="3D3D3D"/>
          <w:spacing w:val="-2"/>
          <w:w w:val="110"/>
        </w:rPr>
        <w:t>时</w:t>
      </w:r>
      <w:r>
        <w:rPr>
          <w:color w:val="3D3D3D"/>
          <w:spacing w:val="-2"/>
          <w:w w:val="110"/>
        </w:rPr>
        <w:t>使</w:t>
      </w:r>
      <w:r>
        <w:rPr>
          <w:color w:val="3D3D3D"/>
          <w:spacing w:val="-2"/>
          <w:w w:val="110"/>
        </w:rPr>
        <w:t>以</w:t>
      </w:r>
      <w:r>
        <w:rPr>
          <w:color w:val="3D3D3D"/>
          <w:spacing w:val="-2"/>
          <w:w w:val="110"/>
        </w:rPr>
        <w:t>后</w:t>
      </w:r>
      <w:r>
        <w:rPr>
          <w:color w:val="3D3D3D"/>
          <w:spacing w:val="-2"/>
          <w:w w:val="110"/>
        </w:rPr>
        <w:t>的</w:t>
      </w:r>
      <w:r>
        <w:rPr>
          <w:color w:val="3D3D3D"/>
          <w:spacing w:val="-2"/>
          <w:w w:val="110"/>
        </w:rPr>
        <w:t>妊</w:t>
      </w:r>
      <w:r>
        <w:rPr>
          <w:color w:val="3D3D3D"/>
          <w:spacing w:val="-2"/>
          <w:w w:val="110"/>
        </w:rPr>
        <w:t>娠</w:t>
      </w:r>
      <w:r>
        <w:rPr>
          <w:color w:val="3D3D3D"/>
          <w:spacing w:val="-2"/>
          <w:w w:val="110"/>
        </w:rPr>
        <w:t>不</w:t>
      </w:r>
      <w:r>
        <w:rPr>
          <w:color w:val="3D3D3D"/>
          <w:spacing w:val="-2"/>
          <w:w w:val="110"/>
        </w:rPr>
        <w:t>会</w:t>
      </w:r>
      <w:r>
        <w:rPr>
          <w:color w:val="3D3D3D"/>
          <w:spacing w:val="-2"/>
          <w:w w:val="110"/>
        </w:rPr>
        <w:t>有</w:t>
      </w:r>
      <w:r>
        <w:rPr>
          <w:color w:val="3D3D3D"/>
          <w:spacing w:val="-2"/>
          <w:w w:val="110"/>
        </w:rPr>
        <w:t>胎</w:t>
      </w:r>
      <w:r>
        <w:rPr>
          <w:color w:val="3D3D3D"/>
          <w:spacing w:val="-2"/>
          <w:w w:val="110"/>
        </w:rPr>
        <w:t>儿</w:t>
      </w:r>
      <w:r>
        <w:rPr>
          <w:color w:val="3D3D3D"/>
          <w:spacing w:val="-2"/>
          <w:w w:val="110"/>
        </w:rPr>
        <w:t>溶</w:t>
      </w:r>
      <w:r>
        <w:rPr>
          <w:color w:val="3D3D3D"/>
          <w:spacing w:val="-2"/>
          <w:w w:val="110"/>
        </w:rPr>
        <w:t>血</w:t>
      </w:r>
      <w:r>
        <w:rPr>
          <w:color w:val="3D3D3D"/>
          <w:spacing w:val="-4"/>
          <w:w w:val="110"/>
        </w:rPr>
        <w:t>的</w:t>
      </w:r>
      <w:r>
        <w:rPr>
          <w:color w:val="3D3D3D"/>
          <w:spacing w:val="-4"/>
          <w:w w:val="110"/>
        </w:rPr>
        <w:t>危</w:t>
      </w:r>
      <w:r>
        <w:rPr>
          <w:color w:val="3D3D3D"/>
          <w:spacing w:val="-4"/>
          <w:w w:val="110"/>
        </w:rPr>
        <w:t>险</w:t>
      </w:r>
      <w:r>
        <w:rPr>
          <w:color w:val="8E8E8E"/>
          <w:spacing w:val="-4"/>
          <w:w w:val="110"/>
        </w:rPr>
        <w:t>。</w:t>
      </w:r>
    </w:p>
    <w:p>
      <w:pPr>
        <w:pStyle w:val="BodyText"/>
        <w:spacing w:line="434" w:lineRule="exact"/>
        <w:ind w:left="585"/>
      </w:pPr>
      <w:r>
        <w:rPr>
          <w:color w:val="3D3D3D"/>
          <w:w w:val="105"/>
        </w:rPr>
        <w:t>治</w:t>
      </w:r>
      <w:r>
        <w:rPr>
          <w:color w:val="3D3D3D"/>
          <w:spacing w:val="-10"/>
          <w:w w:val="105"/>
        </w:rPr>
        <w:t>疗</w:t>
      </w:r>
    </w:p>
    <w:p>
      <w:pPr>
        <w:pStyle w:val="BodyText"/>
        <w:spacing w:line="321" w:lineRule="auto" w:before="142"/>
        <w:ind w:left="581" w:right="813" w:firstLine="825"/>
        <w:jc w:val="both"/>
      </w:pPr>
      <w:r>
        <w:rPr>
          <w:color w:val="4D4D4D"/>
          <w:spacing w:val="2"/>
          <w:w w:val="108"/>
        </w:rPr>
        <w:t>假如怀疑胎儿贫血，则给予胎儿输血</w:t>
      </w:r>
      <w:r>
        <w:rPr>
          <w:color w:val="8E8E8E"/>
          <w:spacing w:val="2"/>
          <w:w w:val="108"/>
        </w:rPr>
        <w:t>。</w:t>
      </w:r>
      <w:r>
        <w:rPr>
          <w:color w:val="3D3D3D"/>
          <w:spacing w:val="1"/>
          <w:w w:val="108"/>
        </w:rPr>
        <w:t>通常输血需</w:t>
      </w:r>
      <w:r>
        <w:rPr>
          <w:color w:val="4D4D4D"/>
          <w:spacing w:val="1"/>
          <w:w w:val="105"/>
        </w:rPr>
        <w:t>要持续到胎儿已成熟、可以分挽为止，婴儿出生后需另外</w:t>
      </w:r>
      <w:r>
        <w:rPr>
          <w:color w:val="3D3D3D"/>
          <w:spacing w:val="3"/>
          <w:w w:val="108"/>
        </w:rPr>
        <w:t>输血</w:t>
      </w:r>
      <w:r>
        <w:rPr>
          <w:color w:val="8E8E8E"/>
          <w:spacing w:val="3"/>
          <w:w w:val="108"/>
        </w:rPr>
        <w:t>。</w:t>
      </w:r>
      <w:r>
        <w:rPr>
          <w:color w:val="3D3D3D"/>
          <w:spacing w:val="3"/>
          <w:w w:val="108"/>
        </w:rPr>
        <w:t>有时分挽前不需要给胎儿输血</w:t>
      </w:r>
      <w:r>
        <w:rPr>
          <w:color w:val="8E8E8E"/>
          <w:w w:val="108"/>
        </w:rPr>
        <w:t>。</w:t>
      </w:r>
    </w:p>
    <w:p>
      <w:pPr>
        <w:spacing w:after="0" w:line="321" w:lineRule="auto"/>
        <w:jc w:val="both"/>
        <w:sectPr>
          <w:type w:val="continuous"/>
          <w:pgSz w:w="21750" w:h="31660"/>
          <w:pgMar w:top="0" w:bottom="280" w:left="0" w:right="0"/>
          <w:cols w:num="2" w:equalWidth="0">
            <w:col w:w="10399" w:space="145"/>
            <w:col w:w="11206"/>
          </w:cols>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17"/>
        </w:rPr>
      </w:pPr>
    </w:p>
    <w:p>
      <w:pPr>
        <w:pStyle w:val="Heading4"/>
        <w:spacing w:line="836" w:lineRule="exact"/>
        <w:ind w:right="1192"/>
      </w:pPr>
      <w:r>
        <w:rPr/>
        <w:drawing>
          <wp:anchor distT="0" distB="0" distL="0" distR="0" allowOverlap="1" layoutInCell="1" locked="0" behindDoc="0" simplePos="0" relativeHeight="16818176">
            <wp:simplePos x="0" y="0"/>
            <wp:positionH relativeFrom="page">
              <wp:posOffset>395644</wp:posOffset>
            </wp:positionH>
            <wp:positionV relativeFrom="paragraph">
              <wp:posOffset>-966367</wp:posOffset>
            </wp:positionV>
            <wp:extent cx="5640754" cy="658367"/>
            <wp:effectExtent l="0" t="0" r="0" b="0"/>
            <wp:wrapNone/>
            <wp:docPr id="1173" name="image804.png"/>
            <wp:cNvGraphicFramePr>
              <a:graphicFrameLocks noChangeAspect="1"/>
            </wp:cNvGraphicFramePr>
            <a:graphic>
              <a:graphicData uri="http://schemas.openxmlformats.org/drawingml/2006/picture">
                <pic:pic>
                  <pic:nvPicPr>
                    <pic:cNvPr id="1174" name="image804.png"/>
                    <pic:cNvPicPr/>
                  </pic:nvPicPr>
                  <pic:blipFill>
                    <a:blip r:embed="rId809" cstate="print"/>
                    <a:stretch>
                      <a:fillRect/>
                    </a:stretch>
                  </pic:blipFill>
                  <pic:spPr>
                    <a:xfrm>
                      <a:off x="0" y="0"/>
                      <a:ext cx="5640754" cy="658367"/>
                    </a:xfrm>
                    <a:prstGeom prst="rect">
                      <a:avLst/>
                    </a:prstGeom>
                  </pic:spPr>
                </pic:pic>
              </a:graphicData>
            </a:graphic>
          </wp:anchor>
        </w:drawing>
      </w:r>
      <w:r>
        <w:rPr/>
        <w:pict>
          <v:group style="position:absolute;margin-left:532.470703pt;margin-top:-75.555138pt;width:510.65pt;height:62.35pt;mso-position-horizontal-relative:page;mso-position-vertical-relative:paragraph;z-index:16818688" id="docshapegroup2029" coordorigin="10649,-1511" coordsize="10213,1247">
            <v:shape style="position:absolute;left:12031;top:-1512;width:624;height:999" type="#_x0000_t75" id="docshape2030" stroked="false">
              <v:imagedata r:id="rId810" o:title=""/>
            </v:shape>
            <v:line style="position:absolute" from="12655,-1039" to="20862,-1039" stroked="true" strokeweight="1.610374pt" strokecolor="#000000">
              <v:stroke dashstyle="solid"/>
            </v:line>
            <v:shape style="position:absolute;left:10649;top:-1494;width:2047;height:1229" id="docshape2031" coordorigin="10649,-1494" coordsize="2047,1229" path="m11156,-967l10858,-967,10858,-994,10666,-994,10666,-967,10649,-967,10649,-405,11156,-405,11156,-967xm12008,-1185l11178,-1185,11178,-265,12008,-265,12008,-1185xm12061,-1268l12015,-1268,12015,-1217,12061,-1217,12061,-1268xm12061,-1343l12015,-1343,12015,-1292,12061,-1292,12061,-1343xm12099,-799l12022,-799,12022,-714,12099,-714,12099,-799xm12283,-822l12107,-822,12107,-719,12107,-685,12107,-634,12107,-626,12107,-523,12107,-490,12107,-438,12283,-438,12283,-490,12283,-523,12283,-626,12283,-634,12283,-685,12283,-719,12283,-822xm12283,-1037l12107,-1037,12107,-841,12283,-841,12283,-1037xm12299,-1349l12220,-1349,12220,-1359,12208,-1359,12208,-1450,12168,-1450,12168,-1490,12037,-1490,12037,-1345,12108,-1345,12108,-1339,12120,-1339,12120,-1248,12220,-1248,12220,-1255,12299,-1255,12299,-1349xm12412,-1246l12365,-1246,12365,-1260,12303,-1260,12303,-1246,12297,-1246,12297,-1233,12297,-1118,12297,-1105,12412,-1105,12412,-1118,12412,-1233,12412,-1246xm12450,-829l12412,-829,12412,-842,12412,-856,12412,-863,12412,-970,12297,-970,12297,-863,12297,-856,12297,-842,12297,-735,12297,-728,12412,-728,12412,-735,12412,-761,12450,-761,12450,-829xm12682,-1494l12459,-1494,12459,-1247,12682,-1247,12682,-1494xm12696,-982l12473,-982,12473,-735,12696,-735,12696,-982xe" filled="true" fillcolor="#dddddd" stroked="false">
              <v:path arrowok="t"/>
              <v:fill type="solid"/>
            </v:shape>
            <w10:wrap type="none"/>
          </v:group>
        </w:pict>
      </w:r>
      <w:r>
        <w:rPr/>
        <w:pict>
          <v:shape style="position:absolute;margin-left:619.579285pt;margin-top:-74.690742pt;width:16.05pt;height:38pt;mso-position-horizontal-relative:page;mso-position-vertical-relative:paragraph;z-index:16819712" type="#_x0000_t202" id="docshape2032" filled="false" stroked="false">
            <v:textbox inset="0,0,0,0" style="layout-flow:vertical-ideographic">
              <w:txbxContent>
                <w:p>
                  <w:pPr>
                    <w:tabs>
                      <w:tab w:pos="532" w:val="left" w:leader="none"/>
                    </w:tabs>
                    <w:spacing w:line="168" w:lineRule="auto" w:before="0"/>
                    <w:ind w:left="20" w:right="0" w:firstLine="0"/>
                    <w:jc w:val="left"/>
                    <w:rPr>
                      <w:sz w:val="20"/>
                    </w:rPr>
                  </w:pPr>
                  <w:r>
                    <w:rPr>
                      <w:color w:val="C6C6C6"/>
                      <w:w w:val="103"/>
                      <w:sz w:val="20"/>
                    </w:rPr>
                    <w:t>凋</w:t>
                  </w:r>
                  <w:r>
                    <w:rPr>
                      <w:color w:val="C6C6C6"/>
                      <w:sz w:val="20"/>
                    </w:rPr>
                    <w:tab/>
                  </w:r>
                  <w:r>
                    <w:rPr>
                      <w:color w:val="C6C6C6"/>
                      <w:w w:val="103"/>
                      <w:position w:val="1"/>
                      <w:sz w:val="20"/>
                    </w:rPr>
                    <w:t>乱</w:t>
                  </w:r>
                </w:p>
                <w:p>
                  <w:pPr>
                    <w:spacing w:before="49"/>
                    <w:ind w:left="0" w:right="30" w:firstLine="0"/>
                    <w:jc w:val="right"/>
                    <w:rPr>
                      <w:sz w:val="5"/>
                    </w:rPr>
                  </w:pPr>
                  <w:r>
                    <w:rPr>
                      <w:color w:val="C6C6C6"/>
                      <w:w w:val="114"/>
                      <w:sz w:val="5"/>
                    </w:rPr>
                    <w:t>，</w:t>
                  </w:r>
                </w:p>
              </w:txbxContent>
            </v:textbox>
            <w10:wrap type="none"/>
          </v:shape>
        </w:pict>
      </w:r>
      <w:r>
        <w:rPr/>
        <w:pict>
          <v:shape style="position:absolute;margin-left:560.123169pt;margin-top:-73.168816pt;width:53.3pt;height:57.3pt;mso-position-horizontal-relative:page;mso-position-vertical-relative:paragraph;z-index:16820224" type="#_x0000_t202" id="docshape2033" filled="false" stroked="false">
            <v:textbox inset="0,0,0,0" style="layout-flow:vertical-ideographic">
              <w:txbxContent>
                <w:p>
                  <w:pPr>
                    <w:spacing w:line="168" w:lineRule="auto" w:before="0"/>
                    <w:ind w:left="20" w:right="0" w:firstLine="0"/>
                    <w:jc w:val="left"/>
                    <w:rPr>
                      <w:sz w:val="77"/>
                    </w:rPr>
                  </w:pPr>
                  <w:r>
                    <w:rPr>
                      <w:color w:val="5D5D5D"/>
                      <w:spacing w:val="-441"/>
                      <w:w w:val="100"/>
                      <w:position w:val="-24"/>
                      <w:sz w:val="77"/>
                    </w:rPr>
                    <w:t>节</w:t>
                  </w:r>
                  <w:r>
                    <w:rPr>
                      <w:color w:val="AAAAAA"/>
                      <w:w w:val="100"/>
                      <w:sz w:val="77"/>
                    </w:rPr>
                    <w:t>＇</w:t>
                  </w:r>
                </w:p>
              </w:txbxContent>
            </v:textbox>
            <w10:wrap type="none"/>
          </v:shape>
        </w:pict>
      </w:r>
      <w:r>
        <w:rPr/>
        <w:pict>
          <v:shape style="position:absolute;margin-left:604.927063pt;margin-top:-73.041573pt;width:7.05pt;height:11.2pt;mso-position-horizontal-relative:page;mso-position-vertical-relative:paragraph;z-index:16820736" type="#_x0000_t202" id="docshape2034" filled="false" stroked="false">
            <v:textbox inset="0,0,0,0" style="layout-flow:vertical-ideographic">
              <w:txbxContent>
                <w:p>
                  <w:pPr>
                    <w:spacing w:line="180" w:lineRule="auto" w:before="0"/>
                    <w:ind w:left="20" w:right="0" w:firstLine="0"/>
                    <w:jc w:val="left"/>
                    <w:rPr>
                      <w:sz w:val="9"/>
                    </w:rPr>
                  </w:pPr>
                  <w:r>
                    <w:rPr>
                      <w:color w:val="C6C6C6"/>
                      <w:spacing w:val="-3"/>
                      <w:w w:val="103"/>
                      <w:sz w:val="9"/>
                    </w:rPr>
                    <w:t>片</w:t>
                  </w:r>
                  <w:r>
                    <w:rPr>
                      <w:color w:val="C6C6C6"/>
                      <w:w w:val="103"/>
                      <w:position w:val="1"/>
                      <w:sz w:val="9"/>
                    </w:rPr>
                    <w:t>心</w:t>
                  </w:r>
                </w:p>
              </w:txbxContent>
            </v:textbox>
            <w10:wrap type="none"/>
          </v:shape>
        </w:pict>
      </w:r>
      <w:r>
        <w:rPr/>
        <w:pict>
          <v:shape style="position:absolute;margin-left:532.605713pt;margin-top:-49.849586pt;width:11pt;height:10.95pt;mso-position-horizontal-relative:page;mso-position-vertical-relative:paragraph;z-index:16821248" type="#_x0000_t202" id="docshape2035" filled="false" stroked="false">
            <v:textbox inset="0,0,0,0" style="layout-flow:vertical-ideographic">
              <w:txbxContent>
                <w:p>
                  <w:pPr>
                    <w:spacing w:line="156" w:lineRule="auto" w:before="0"/>
                    <w:ind w:left="20" w:right="0" w:firstLine="0"/>
                    <w:jc w:val="left"/>
                    <w:rPr>
                      <w:sz w:val="18"/>
                    </w:rPr>
                  </w:pPr>
                  <w:r>
                    <w:rPr>
                      <w:color w:val="AAAAAA"/>
                      <w:w w:val="99"/>
                      <w:sz w:val="18"/>
                    </w:rPr>
                    <w:t>叭</w:t>
                  </w:r>
                </w:p>
              </w:txbxContent>
            </v:textbox>
            <w10:wrap type="none"/>
          </v:shape>
        </w:pict>
      </w:r>
      <w:r>
        <w:rPr/>
        <w:pict>
          <v:shape style="position:absolute;margin-left:478.444611pt;margin-top:-63.46611pt;width:38.2pt;height:38.15pt;mso-position-horizontal-relative:page;mso-position-vertical-relative:paragraph;z-index:16821760" type="#_x0000_t202" id="docshape2036" filled="false" stroked="false">
            <v:textbox inset="0,0,0,0" style="layout-flow:vertical-ideographic">
              <w:txbxContent>
                <w:p>
                  <w:pPr>
                    <w:spacing w:line="144" w:lineRule="auto" w:before="0"/>
                    <w:ind w:left="20" w:right="0" w:firstLine="0"/>
                    <w:jc w:val="left"/>
                    <w:rPr>
                      <w:sz w:val="72"/>
                    </w:rPr>
                  </w:pPr>
                  <w:r>
                    <w:rPr>
                      <w:color w:val="3D3D3D"/>
                      <w:w w:val="100"/>
                      <w:sz w:val="72"/>
                    </w:rPr>
                    <w:t>第</w:t>
                  </w:r>
                </w:p>
              </w:txbxContent>
            </v:textbox>
            <w10:wrap type="none"/>
          </v:shape>
        </w:pict>
      </w:r>
      <w:r>
        <w:rPr/>
        <w:pict>
          <v:shape style="position:absolute;margin-left:613.46698pt;margin-top:-62.669765pt;width:7.4pt;height:5.35pt;mso-position-horizontal-relative:page;mso-position-vertical-relative:paragraph;z-index:16822784" type="#_x0000_t202" id="docshape2037" filled="false" stroked="false">
            <v:textbox inset="0,0,0,0" style="layout-flow:vertical">
              <w:txbxContent>
                <w:p>
                  <w:pPr>
                    <w:spacing w:before="5"/>
                    <w:ind w:left="20" w:right="0" w:firstLine="0"/>
                    <w:jc w:val="left"/>
                    <w:rPr>
                      <w:sz w:val="10"/>
                    </w:rPr>
                  </w:pPr>
                  <w:r>
                    <w:rPr>
                      <w:color w:val="AAAAAA"/>
                      <w:spacing w:val="-35"/>
                      <w:w w:val="110"/>
                      <w:sz w:val="5"/>
                    </w:rPr>
                    <w:t>i</w:t>
                  </w:r>
                  <w:r>
                    <w:rPr>
                      <w:color w:val="C6C6C6"/>
                      <w:spacing w:val="-35"/>
                      <w:w w:val="110"/>
                      <w:sz w:val="10"/>
                    </w:rPr>
                    <w:t>“</w:t>
                  </w:r>
                  <w:r>
                    <w:rPr>
                      <w:color w:val="AAAAAA"/>
                      <w:spacing w:val="-35"/>
                      <w:w w:val="110"/>
                      <w:sz w:val="10"/>
                    </w:rPr>
                    <w:t>,</w:t>
                  </w:r>
                </w:p>
              </w:txbxContent>
            </v:textbox>
            <w10:wrap type="none"/>
          </v:shape>
        </w:pict>
      </w:r>
      <w:r>
        <w:rPr/>
        <w:pict>
          <v:shape style="position:absolute;margin-left:603.76239pt;margin-top:-49.994701pt;width:17.1pt;height:12.15pt;mso-position-horizontal-relative:page;mso-position-vertical-relative:paragraph;z-index:16823296" type="#_x0000_t202" id="docshape2038" filled="false" stroked="false">
            <v:textbox inset="0,0,0,0" style="layout-flow:vertical">
              <w:txbxContent>
                <w:p>
                  <w:pPr>
                    <w:spacing w:before="5"/>
                    <w:ind w:left="74" w:right="0" w:firstLine="0"/>
                    <w:jc w:val="left"/>
                    <w:rPr>
                      <w:sz w:val="10"/>
                    </w:rPr>
                  </w:pPr>
                  <w:r>
                    <w:rPr>
                      <w:color w:val="C6C6C6"/>
                      <w:w w:val="105"/>
                      <w:sz w:val="10"/>
                    </w:rPr>
                    <w:t>I </w:t>
                  </w:r>
                  <w:r>
                    <w:rPr>
                      <w:color w:val="C6C6C6"/>
                      <w:spacing w:val="-25"/>
                      <w:w w:val="105"/>
                      <w:sz w:val="10"/>
                    </w:rPr>
                    <w:t>”"</w:t>
                  </w:r>
                </w:p>
                <w:p>
                  <w:pPr>
                    <w:spacing w:before="0"/>
                    <w:ind w:left="20" w:right="0" w:firstLine="0"/>
                    <w:jc w:val="left"/>
                    <w:rPr>
                      <w:sz w:val="16"/>
                    </w:rPr>
                  </w:pPr>
                  <w:r>
                    <w:rPr>
                      <w:color w:val="C6C6C6"/>
                      <w:w w:val="102"/>
                      <w:sz w:val="16"/>
                    </w:rPr>
                    <w:t>1</w:t>
                  </w:r>
                </w:p>
              </w:txbxContent>
            </v:textbox>
            <w10:wrap type="none"/>
          </v:shape>
        </w:pict>
      </w:r>
      <w:r>
        <w:rPr/>
        <w:pict>
          <v:shape style="position:absolute;margin-left:609.456726pt;margin-top:-67.139030pt;width:5.95pt;height:4.1pt;mso-position-horizontal-relative:page;mso-position-vertical-relative:paragraph;z-index:16823808" type="#_x0000_t202" id="docshape2039" filled="false" stroked="false">
            <v:textbox inset="0,0,0,0" style="layout-flow:vertical">
              <w:txbxContent>
                <w:p>
                  <w:pPr>
                    <w:spacing w:before="2"/>
                    <w:ind w:left="20" w:right="0" w:firstLine="0"/>
                    <w:jc w:val="left"/>
                    <w:rPr>
                      <w:sz w:val="8"/>
                    </w:rPr>
                  </w:pPr>
                  <w:r>
                    <w:rPr>
                      <w:color w:val="C6C6C6"/>
                      <w:w w:val="98"/>
                      <w:sz w:val="8"/>
                    </w:rPr>
                    <w:t>q</w:t>
                  </w:r>
                </w:p>
              </w:txbxContent>
            </v:textbox>
            <w10:wrap type="none"/>
          </v:shape>
        </w:pict>
      </w:r>
      <w:r>
        <w:rPr/>
        <w:pict>
          <v:shape style="position:absolute;margin-left:603.76239pt;margin-top:-39.259033pt;width:10.25pt;height:14.65pt;mso-position-horizontal-relative:page;mso-position-vertical-relative:paragraph;z-index:16824320" type="#_x0000_t202" id="docshape2040" filled="false" stroked="false">
            <v:textbox inset="0,0,0,0" style="layout-flow:vertical">
              <w:txbxContent>
                <w:p>
                  <w:pPr>
                    <w:spacing w:line="184" w:lineRule="exact" w:before="0"/>
                    <w:ind w:left="20" w:right="0" w:firstLine="0"/>
                    <w:jc w:val="left"/>
                    <w:rPr>
                      <w:sz w:val="16"/>
                    </w:rPr>
                  </w:pPr>
                  <w:r>
                    <w:rPr>
                      <w:color w:val="C6C6C6"/>
                      <w:spacing w:val="-18"/>
                      <w:sz w:val="16"/>
                    </w:rPr>
                    <w:t>1·,.</w:t>
                  </w:r>
                </w:p>
              </w:txbxContent>
            </v:textbox>
            <w10:wrap type="none"/>
          </v:shape>
        </w:pict>
      </w:r>
      <w:r>
        <w:rPr/>
        <w:pict>
          <v:shape style="position:absolute;margin-left:600.432678pt;margin-top:-73.400429pt;width:8.1pt;height:17.3pt;mso-position-horizontal-relative:page;mso-position-vertical-relative:paragraph;z-index:16824832" type="#_x0000_t202" id="docshape2041" filled="false" stroked="false">
            <v:textbox inset="0,0,0,0" style="layout-flow:vertical">
              <w:txbxContent>
                <w:p>
                  <w:pPr>
                    <w:tabs>
                      <w:tab w:pos="291" w:val="left" w:leader="none"/>
                    </w:tabs>
                    <w:spacing w:line="141" w:lineRule="exact" w:before="0"/>
                    <w:ind w:left="20" w:right="0" w:firstLine="0"/>
                    <w:jc w:val="left"/>
                    <w:rPr>
                      <w:sz w:val="12"/>
                    </w:rPr>
                  </w:pPr>
                  <w:r>
                    <w:rPr>
                      <w:color w:val="C6C6C6"/>
                      <w:spacing w:val="-10"/>
                      <w:sz w:val="12"/>
                    </w:rPr>
                    <w:t>1</w:t>
                  </w:r>
                  <w:r>
                    <w:rPr>
                      <w:color w:val="C6C6C6"/>
                      <w:sz w:val="12"/>
                    </w:rPr>
                    <w:tab/>
                  </w:r>
                  <w:r>
                    <w:rPr>
                      <w:spacing w:val="-10"/>
                      <w:sz w:val="12"/>
                    </w:rPr>
                    <w:t>,</w:t>
                  </w:r>
                </w:p>
              </w:txbxContent>
            </v:textbox>
            <w10:wrap type="none"/>
          </v:shape>
        </w:pict>
      </w:r>
      <w:r>
        <w:rPr/>
        <w:pict>
          <v:shape style="position:absolute;margin-left:599.860229pt;margin-top:-39.726547pt;width:5.6pt;height:3.8pt;mso-position-horizontal-relative:page;mso-position-vertical-relative:paragraph;z-index:16825344" type="#_x0000_t202" id="docshape2042" filled="false" stroked="false">
            <v:textbox inset="0,0,0,0" style="layout-flow:vertical">
              <w:txbxContent>
                <w:p>
                  <w:pPr>
                    <w:spacing w:before="6"/>
                    <w:ind w:left="20" w:right="0" w:firstLine="0"/>
                    <w:jc w:val="left"/>
                    <w:rPr>
                      <w:sz w:val="7"/>
                    </w:rPr>
                  </w:pPr>
                  <w:r>
                    <w:rPr>
                      <w:color w:val="C6C6C6"/>
                      <w:w w:val="102"/>
                      <w:sz w:val="7"/>
                    </w:rPr>
                    <w:t>3</w:t>
                  </w:r>
                </w:p>
              </w:txbxContent>
            </v:textbox>
            <w10:wrap type="none"/>
          </v:shape>
        </w:pict>
      </w:r>
      <w:r>
        <w:rPr/>
        <w:pict>
          <v:shape style="position:absolute;margin-left:599.609863pt;margin-top:-67.432831pt;width:4.150pt;height:6.85pt;mso-position-horizontal-relative:page;mso-position-vertical-relative:paragraph;z-index:16825856" type="#_x0000_t202" id="docshape2043" filled="false" stroked="false">
            <v:textbox inset="0,0,0,0" style="layout-flow:vertical">
              <w:txbxContent>
                <w:p>
                  <w:pPr>
                    <w:spacing w:before="14"/>
                    <w:ind w:left="20" w:right="0" w:firstLine="0"/>
                    <w:jc w:val="left"/>
                    <w:rPr>
                      <w:sz w:val="4"/>
                    </w:rPr>
                  </w:pPr>
                  <w:r>
                    <w:rPr>
                      <w:color w:val="C6C6C6"/>
                      <w:w w:val="105"/>
                      <w:sz w:val="4"/>
                    </w:rPr>
                    <w:t>_</w:t>
                  </w:r>
                  <w:r>
                    <w:rPr>
                      <w:color w:val="C6C6C6"/>
                      <w:spacing w:val="39"/>
                      <w:w w:val="105"/>
                      <w:sz w:val="4"/>
                    </w:rPr>
                    <w:t> </w:t>
                  </w:r>
                  <w:r>
                    <w:rPr>
                      <w:color w:val="C6C6C6"/>
                      <w:spacing w:val="-10"/>
                      <w:w w:val="105"/>
                      <w:sz w:val="4"/>
                    </w:rPr>
                    <w:t>_</w:t>
                  </w:r>
                </w:p>
              </w:txbxContent>
            </v:textbox>
            <w10:wrap type="none"/>
          </v:shape>
        </w:pict>
      </w:r>
      <w:r>
        <w:rPr/>
        <w:pict>
          <v:shape style="position:absolute;margin-left:526.591309pt;margin-top:-67.35849pt;width:33.550pt;height:9.25pt;mso-position-horizontal-relative:page;mso-position-vertical-relative:paragraph;z-index:16826368" type="#_x0000_t202" id="docshape2044" filled="false" stroked="false">
            <v:textbox inset="0,0,0,0" style="layout-flow:vertical">
              <w:txbxContent>
                <w:p>
                  <w:pPr>
                    <w:spacing w:line="649" w:lineRule="exact" w:before="0"/>
                    <w:ind w:left="20" w:right="0" w:firstLine="0"/>
                    <w:jc w:val="left"/>
                    <w:rPr>
                      <w:sz w:val="15"/>
                    </w:rPr>
                  </w:pPr>
                  <w:r>
                    <w:rPr>
                      <w:color w:val="3D3D3D"/>
                      <w:spacing w:val="-255"/>
                      <w:w w:val="97"/>
                      <w:position w:val="-15"/>
                      <w:sz w:val="63"/>
                    </w:rPr>
                    <w:t>5</w:t>
                  </w:r>
                  <w:r>
                    <w:rPr>
                      <w:color w:val="3D3D3D"/>
                      <w:spacing w:val="-5"/>
                      <w:w w:val="102"/>
                      <w:sz w:val="15"/>
                    </w:rPr>
                    <w:t>7</w:t>
                  </w:r>
                </w:p>
              </w:txbxContent>
            </v:textbox>
            <w10:wrap type="none"/>
          </v:shape>
        </w:pict>
      </w:r>
      <w:r>
        <w:rPr/>
        <w:pict>
          <v:shape style="position:absolute;margin-left:539.379395pt;margin-top:-38.762211pt;width:9.9pt;height:8.7pt;mso-position-horizontal-relative:page;mso-position-vertical-relative:paragraph;z-index:16826880" type="#_x0000_t202" id="docshape2045" filled="false" stroked="false">
            <v:textbox inset="0,0,0,0" style="layout-flow:vertical">
              <w:txbxContent>
                <w:p>
                  <w:pPr>
                    <w:spacing w:line="176" w:lineRule="exact" w:before="0"/>
                    <w:ind w:left="20" w:right="0" w:firstLine="0"/>
                    <w:jc w:val="left"/>
                    <w:rPr>
                      <w:sz w:val="15"/>
                    </w:rPr>
                  </w:pPr>
                  <w:r>
                    <w:rPr>
                      <w:color w:val="C6C6C6"/>
                      <w:spacing w:val="-5"/>
                      <w:w w:val="105"/>
                      <w:sz w:val="15"/>
                    </w:rPr>
                    <w:t>Ill</w:t>
                  </w:r>
                </w:p>
              </w:txbxContent>
            </v:textbox>
            <w10:wrap type="none"/>
          </v:shape>
        </w:pict>
      </w:r>
      <w:r>
        <w:rPr/>
        <w:pict>
          <v:shape style="position:absolute;margin-left:506.681366pt;margin-top:-65.500587pt;width:36.4pt;height:19.2pt;mso-position-horizontal-relative:page;mso-position-vertical-relative:paragraph;z-index:16827392" type="#_x0000_t202" id="docshape2046" filled="false" stroked="false">
            <v:textbox inset="0,0,0,0" style="layout-flow:vertical">
              <w:txbxContent>
                <w:p>
                  <w:pPr>
                    <w:spacing w:line="706" w:lineRule="exact" w:before="0"/>
                    <w:ind w:left="20" w:right="0" w:firstLine="0"/>
                    <w:jc w:val="left"/>
                    <w:rPr>
                      <w:sz w:val="68"/>
                    </w:rPr>
                  </w:pPr>
                  <w:r>
                    <w:rPr>
                      <w:color w:val="4D4D4D"/>
                      <w:w w:val="101"/>
                      <w:sz w:val="68"/>
                    </w:rPr>
                    <w:t>2</w:t>
                  </w:r>
                </w:p>
              </w:txbxContent>
            </v:textbox>
            <w10:wrap type="none"/>
          </v:shape>
        </w:pict>
      </w:r>
      <w:r>
        <w:rPr>
          <w:color w:val="1C1C1C"/>
          <w:spacing w:val="-3"/>
          <w:w w:val="150"/>
        </w:rPr>
        <w:t>正常分挽</w:t>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8"/>
        <w:rPr>
          <w:sz w:val="18"/>
        </w:rPr>
      </w:pPr>
    </w:p>
    <w:p>
      <w:pPr>
        <w:spacing w:after="0"/>
        <w:rPr>
          <w:sz w:val="18"/>
        </w:rPr>
        <w:sectPr>
          <w:type w:val="continuous"/>
          <w:pgSz w:w="21750" w:h="31660"/>
          <w:pgMar w:top="0" w:bottom="280" w:left="0" w:right="0"/>
        </w:sectPr>
      </w:pPr>
    </w:p>
    <w:p>
      <w:pPr>
        <w:pStyle w:val="BodyText"/>
        <w:spacing w:line="324" w:lineRule="auto" w:before="24"/>
        <w:ind w:left="617" w:right="516" w:firstLine="819"/>
        <w:jc w:val="both"/>
      </w:pPr>
      <w:r>
        <w:rPr>
          <w:color w:val="4D4D4D"/>
          <w:w w:val="108"/>
        </w:rPr>
        <w:t>尽管每</w:t>
      </w:r>
      <w:r>
        <w:rPr>
          <w:color w:val="8E8E8E"/>
          <w:w w:val="108"/>
        </w:rPr>
        <w:t>一</w:t>
      </w:r>
      <w:r>
        <w:rPr>
          <w:color w:val="4D4D4D"/>
          <w:w w:val="108"/>
        </w:rPr>
        <w:t>个分挽过程都不同，但多数都有</w:t>
      </w:r>
      <w:r>
        <w:rPr>
          <w:color w:val="8E8E8E"/>
          <w:w w:val="108"/>
        </w:rPr>
        <w:t>一</w:t>
      </w:r>
      <w:r>
        <w:rPr>
          <w:color w:val="4D4D4D"/>
          <w:w w:val="108"/>
        </w:rPr>
        <w:t>个常规</w:t>
      </w:r>
      <w:r>
        <w:rPr>
          <w:color w:val="4D4D4D"/>
          <w:spacing w:val="2"/>
          <w:w w:val="108"/>
        </w:rPr>
        <w:t>模式</w:t>
      </w:r>
      <w:r>
        <w:rPr>
          <w:color w:val="AAAAAA"/>
          <w:spacing w:val="2"/>
          <w:w w:val="108"/>
        </w:rPr>
        <w:t>。</w:t>
      </w:r>
      <w:r>
        <w:rPr>
          <w:color w:val="4D4D4D"/>
          <w:spacing w:val="2"/>
          <w:w w:val="108"/>
        </w:rPr>
        <w:t>因此，每</w:t>
      </w:r>
      <w:r>
        <w:rPr>
          <w:color w:val="777777"/>
          <w:spacing w:val="2"/>
          <w:w w:val="108"/>
        </w:rPr>
        <w:t>一</w:t>
      </w:r>
      <w:r>
        <w:rPr>
          <w:color w:val="4D4D4D"/>
          <w:spacing w:val="1"/>
          <w:w w:val="108"/>
        </w:rPr>
        <w:t>位产妇可以大概知道在分挽的过程中</w:t>
      </w:r>
      <w:r>
        <w:rPr>
          <w:color w:val="4D4D4D"/>
          <w:spacing w:val="1"/>
          <w:w w:val="105"/>
        </w:rPr>
        <w:t>身体会发生哪些改变，让她可以顺利地分挽胎儿，并且了</w:t>
      </w:r>
      <w:r>
        <w:rPr>
          <w:color w:val="4D4D4D"/>
          <w:spacing w:val="1"/>
          <w:w w:val="109"/>
        </w:rPr>
        <w:t>解在分挽时有哪些相关措施可以帮助她</w:t>
      </w:r>
      <w:r>
        <w:rPr>
          <w:color w:val="8E8E8E"/>
          <w:spacing w:val="1"/>
          <w:w w:val="109"/>
        </w:rPr>
        <w:t>。</w:t>
      </w:r>
      <w:r>
        <w:rPr>
          <w:color w:val="4D4D4D"/>
          <w:spacing w:val="1"/>
          <w:w w:val="109"/>
        </w:rPr>
        <w:t>孕妇还可以自</w:t>
      </w:r>
      <w:r>
        <w:rPr>
          <w:color w:val="4D4D4D"/>
          <w:spacing w:val="3"/>
          <w:w w:val="108"/>
        </w:rPr>
        <w:t>己做</w:t>
      </w:r>
      <w:r>
        <w:rPr>
          <w:color w:val="777777"/>
          <w:spacing w:val="3"/>
          <w:w w:val="108"/>
        </w:rPr>
        <w:t>一</w:t>
      </w:r>
      <w:r>
        <w:rPr>
          <w:color w:val="4D4D4D"/>
          <w:spacing w:val="3"/>
          <w:w w:val="108"/>
        </w:rPr>
        <w:t>些选择，例如是否需要</w:t>
      </w:r>
      <w:r>
        <w:rPr>
          <w:color w:val="777777"/>
          <w:spacing w:val="3"/>
          <w:w w:val="108"/>
        </w:rPr>
        <w:t>一</w:t>
      </w:r>
      <w:r>
        <w:rPr>
          <w:color w:val="4D4D4D"/>
          <w:spacing w:val="3"/>
          <w:w w:val="108"/>
        </w:rPr>
        <w:t>位导乐陪伴分挽（</w:t>
      </w:r>
      <w:r>
        <w:rPr>
          <w:color w:val="4D4D4D"/>
          <w:spacing w:val="1"/>
          <w:w w:val="108"/>
        </w:rPr>
        <w:t>可以</w:t>
      </w:r>
      <w:r>
        <w:rPr>
          <w:color w:val="5D5D5D"/>
          <w:spacing w:val="1"/>
          <w:w w:val="104"/>
        </w:rPr>
        <w:t>是婴</w:t>
      </w:r>
      <w:r>
        <w:rPr>
          <w:color w:val="3D3D3D"/>
          <w:spacing w:val="1"/>
          <w:w w:val="104"/>
        </w:rPr>
        <w:t>儿的父</w:t>
      </w:r>
      <w:r>
        <w:rPr>
          <w:color w:val="5D5D5D"/>
          <w:spacing w:val="1"/>
          <w:w w:val="104"/>
        </w:rPr>
        <w:t>亲或者另</w:t>
      </w:r>
      <w:r>
        <w:rPr>
          <w:color w:val="777777"/>
          <w:spacing w:val="1"/>
          <w:w w:val="104"/>
        </w:rPr>
        <w:t>一</w:t>
      </w:r>
      <w:r>
        <w:rPr>
          <w:color w:val="4D4D4D"/>
          <w:spacing w:val="1"/>
          <w:w w:val="104"/>
        </w:rPr>
        <w:t>位伴侣），以及在哪里分挽</w:t>
      </w:r>
      <w:r>
        <w:rPr>
          <w:color w:val="8E8E8E"/>
          <w:spacing w:val="1"/>
          <w:w w:val="104"/>
        </w:rPr>
        <w:t>。</w:t>
      </w:r>
    </w:p>
    <w:p>
      <w:pPr>
        <w:pStyle w:val="BodyText"/>
        <w:spacing w:line="426" w:lineRule="exact"/>
        <w:ind w:left="1444"/>
      </w:pPr>
      <w:r>
        <w:rPr>
          <w:color w:val="4D4D4D"/>
          <w:w w:val="110"/>
        </w:rPr>
        <w:t>准</w:t>
      </w:r>
      <w:r>
        <w:rPr>
          <w:color w:val="4D4D4D"/>
          <w:w w:val="110"/>
        </w:rPr>
        <w:t>妈</w:t>
      </w:r>
      <w:r>
        <w:rPr>
          <w:color w:val="4D4D4D"/>
          <w:w w:val="110"/>
        </w:rPr>
        <w:t>妈</w:t>
      </w:r>
      <w:r>
        <w:rPr>
          <w:color w:val="4D4D4D"/>
          <w:w w:val="110"/>
        </w:rPr>
        <w:t>们</w:t>
      </w:r>
      <w:r>
        <w:rPr>
          <w:color w:val="4D4D4D"/>
          <w:w w:val="110"/>
        </w:rPr>
        <w:t>可</w:t>
      </w:r>
      <w:r>
        <w:rPr>
          <w:color w:val="4D4D4D"/>
          <w:w w:val="110"/>
        </w:rPr>
        <w:t>能</w:t>
      </w:r>
      <w:r>
        <w:rPr>
          <w:color w:val="4D4D4D"/>
          <w:w w:val="110"/>
        </w:rPr>
        <w:t>希</w:t>
      </w:r>
      <w:r>
        <w:rPr>
          <w:color w:val="4D4D4D"/>
          <w:w w:val="110"/>
        </w:rPr>
        <w:t>望</w:t>
      </w:r>
      <w:r>
        <w:rPr>
          <w:color w:val="4D4D4D"/>
          <w:w w:val="110"/>
        </w:rPr>
        <w:t>在</w:t>
      </w:r>
      <w:r>
        <w:rPr>
          <w:color w:val="4D4D4D"/>
          <w:w w:val="110"/>
        </w:rPr>
        <w:t>分</w:t>
      </w:r>
      <w:r>
        <w:rPr>
          <w:color w:val="4D4D4D"/>
          <w:w w:val="110"/>
        </w:rPr>
        <w:t>挽</w:t>
      </w:r>
      <w:r>
        <w:rPr>
          <w:color w:val="4D4D4D"/>
          <w:w w:val="110"/>
        </w:rPr>
        <w:t>的</w:t>
      </w:r>
      <w:r>
        <w:rPr>
          <w:color w:val="4D4D4D"/>
          <w:w w:val="110"/>
        </w:rPr>
        <w:t>过</w:t>
      </w:r>
      <w:r>
        <w:rPr>
          <w:color w:val="4D4D4D"/>
          <w:w w:val="110"/>
        </w:rPr>
        <w:t>程</w:t>
      </w:r>
      <w:r>
        <w:rPr>
          <w:color w:val="4D4D4D"/>
          <w:w w:val="110"/>
        </w:rPr>
        <w:t>中</w:t>
      </w:r>
      <w:r>
        <w:rPr>
          <w:color w:val="4D4D4D"/>
          <w:w w:val="110"/>
        </w:rPr>
        <w:t>有</w:t>
      </w:r>
      <w:r>
        <w:rPr>
          <w:color w:val="4D4D4D"/>
          <w:w w:val="110"/>
        </w:rPr>
        <w:t>她</w:t>
      </w:r>
      <w:r>
        <w:rPr>
          <w:color w:val="4D4D4D"/>
          <w:w w:val="110"/>
        </w:rPr>
        <w:t>的</w:t>
      </w:r>
      <w:r>
        <w:rPr>
          <w:color w:val="4D4D4D"/>
          <w:w w:val="110"/>
        </w:rPr>
        <w:t>伴</w:t>
      </w:r>
      <w:r>
        <w:rPr>
          <w:color w:val="4D4D4D"/>
          <w:w w:val="110"/>
        </w:rPr>
        <w:t>侣</w:t>
      </w:r>
      <w:r>
        <w:rPr>
          <w:color w:val="4D4D4D"/>
          <w:spacing w:val="-10"/>
          <w:w w:val="110"/>
        </w:rPr>
        <w:t>陪</w:t>
      </w:r>
    </w:p>
    <w:p>
      <w:pPr>
        <w:pStyle w:val="BodyText"/>
        <w:spacing w:line="321" w:lineRule="auto" w:before="164"/>
        <w:ind w:left="646" w:right="371" w:hanging="17"/>
      </w:pPr>
      <w:r>
        <w:rPr/>
        <w:pict>
          <v:shape style="position:absolute;margin-left:536.975586pt;margin-top:28.540735pt;width:9.550pt;height:4pt;mso-position-horizontal-relative:page;mso-position-vertical-relative:paragraph;z-index:16827904" type="#_x0000_t202" id="docshape2047" filled="false" stroked="false">
            <v:textbox inset="0,0,0,0">
              <w:txbxContent>
                <w:p>
                  <w:pPr>
                    <w:spacing w:line="79" w:lineRule="exact" w:before="0"/>
                    <w:ind w:left="0" w:right="0" w:firstLine="0"/>
                    <w:jc w:val="left"/>
                    <w:rPr>
                      <w:rFonts w:ascii="Times New Roman"/>
                      <w:sz w:val="7"/>
                    </w:rPr>
                  </w:pPr>
                  <w:r>
                    <w:rPr>
                      <w:rFonts w:ascii="Times New Roman"/>
                      <w:color w:val="C6C6C6"/>
                      <w:w w:val="110"/>
                      <w:sz w:val="7"/>
                    </w:rPr>
                    <w:t>-</w:t>
                  </w:r>
                  <w:r>
                    <w:rPr>
                      <w:rFonts w:ascii="Times New Roman"/>
                      <w:color w:val="C6C6C6"/>
                      <w:spacing w:val="43"/>
                      <w:w w:val="110"/>
                      <w:sz w:val="7"/>
                    </w:rPr>
                    <w:t>  </w:t>
                  </w:r>
                  <w:r>
                    <w:rPr>
                      <w:rFonts w:ascii="Times New Roman"/>
                      <w:color w:val="C6C6C6"/>
                      <w:spacing w:val="-10"/>
                      <w:w w:val="110"/>
                      <w:sz w:val="7"/>
                    </w:rPr>
                    <w:t>1</w:t>
                  </w:r>
                </w:p>
              </w:txbxContent>
            </v:textbox>
            <w10:wrap type="none"/>
          </v:shape>
        </w:pict>
      </w:r>
      <w:r>
        <w:rPr>
          <w:color w:val="4D4D4D"/>
          <w:spacing w:val="3"/>
          <w:w w:val="108"/>
        </w:rPr>
        <w:t>伴</w:t>
      </w:r>
      <w:r>
        <w:rPr>
          <w:color w:val="8E8E8E"/>
          <w:spacing w:val="3"/>
          <w:w w:val="108"/>
        </w:rPr>
        <w:t>。</w:t>
      </w:r>
      <w:r>
        <w:rPr>
          <w:color w:val="4D4D4D"/>
          <w:spacing w:val="2"/>
          <w:w w:val="108"/>
        </w:rPr>
        <w:t>伴侣们的鼓励和安抚可使产妇放轻松，有时还可以减少分挽过程中镇痛药物的使用剂量</w:t>
      </w:r>
      <w:r>
        <w:rPr>
          <w:color w:val="8E8E8E"/>
          <w:spacing w:val="2"/>
          <w:w w:val="108"/>
        </w:rPr>
        <w:t>。</w:t>
      </w:r>
      <w:r>
        <w:rPr>
          <w:color w:val="3D3D3D"/>
          <w:spacing w:val="2"/>
          <w:w w:val="108"/>
        </w:rPr>
        <w:t>此外</w:t>
      </w:r>
      <w:r>
        <w:rPr>
          <w:color w:val="5D5D5D"/>
          <w:spacing w:val="2"/>
          <w:w w:val="108"/>
        </w:rPr>
        <w:t>，</w:t>
      </w:r>
      <w:r>
        <w:rPr>
          <w:color w:val="3D3D3D"/>
          <w:spacing w:val="2"/>
          <w:w w:val="108"/>
        </w:rPr>
        <w:t>如此有意</w:t>
      </w:r>
      <w:r>
        <w:rPr>
          <w:color w:val="4D4D4D"/>
          <w:spacing w:val="2"/>
          <w:w w:val="114"/>
        </w:rPr>
        <w:t>义的分挽过程对增强夫妻感情及增进心理沟通都有益</w:t>
      </w:r>
      <w:r>
        <w:rPr>
          <w:color w:val="4D4D4D"/>
          <w:spacing w:val="3"/>
          <w:w w:val="103"/>
        </w:rPr>
        <w:t>处，如增强家庭的稳定性</w:t>
      </w:r>
      <w:r>
        <w:rPr>
          <w:color w:val="8E8E8E"/>
          <w:spacing w:val="3"/>
          <w:w w:val="103"/>
        </w:rPr>
        <w:t>。</w:t>
      </w:r>
      <w:r>
        <w:rPr>
          <w:color w:val="5D5D5D"/>
          <w:spacing w:val="3"/>
          <w:w w:val="103"/>
        </w:rPr>
        <w:t>当然</w:t>
      </w:r>
      <w:r>
        <w:rPr>
          <w:color w:val="3D3D3D"/>
          <w:spacing w:val="3"/>
          <w:w w:val="103"/>
        </w:rPr>
        <w:t>，也有部分</w:t>
      </w:r>
      <w:r>
        <w:rPr>
          <w:color w:val="5D5D5D"/>
          <w:spacing w:val="2"/>
          <w:w w:val="103"/>
        </w:rPr>
        <w:t>产妇希望在分</w:t>
      </w:r>
      <w:r>
        <w:rPr>
          <w:color w:val="4D4D4D"/>
          <w:spacing w:val="3"/>
          <w:w w:val="110"/>
        </w:rPr>
        <w:t>挽过程中保留隐私权，或者她的伴侣不愿意陪伴分挽</w:t>
      </w:r>
      <w:r>
        <w:rPr>
          <w:color w:val="8E8E8E"/>
          <w:w w:val="110"/>
        </w:rPr>
        <w:t>。</w:t>
      </w:r>
      <w:r>
        <w:rPr>
          <w:color w:val="4D4D4D"/>
          <w:spacing w:val="2"/>
          <w:w w:val="103"/>
        </w:rPr>
        <w:t>对于每一对准爸爸</w:t>
      </w:r>
      <w:r>
        <w:rPr>
          <w:color w:val="777777"/>
          <w:spacing w:val="2"/>
          <w:w w:val="103"/>
        </w:rPr>
        <w:t>、</w:t>
      </w:r>
      <w:r>
        <w:rPr>
          <w:color w:val="4D4D4D"/>
          <w:spacing w:val="1"/>
          <w:w w:val="103"/>
        </w:rPr>
        <w:t>准妈妈来说，妊娠分挽的教育课程都</w:t>
      </w:r>
      <w:r>
        <w:rPr>
          <w:color w:val="5D5D5D"/>
          <w:spacing w:val="3"/>
          <w:w w:val="107"/>
        </w:rPr>
        <w:t>应该贯穿整个孕期</w:t>
      </w:r>
      <w:r>
        <w:rPr>
          <w:color w:val="8E8E8E"/>
          <w:w w:val="107"/>
        </w:rPr>
        <w:t>。</w:t>
      </w:r>
    </w:p>
    <w:p>
      <w:pPr>
        <w:pStyle w:val="BodyText"/>
        <w:spacing w:line="321" w:lineRule="auto" w:before="16"/>
        <w:ind w:left="648" w:right="328" w:firstLine="809"/>
      </w:pPr>
      <w:r>
        <w:rPr>
          <w:color w:val="4D4D4D"/>
          <w:w w:val="104"/>
        </w:rPr>
        <w:t>在美国，基本所有的新生儿都在医院出生，但是仍有</w:t>
      </w:r>
      <w:r>
        <w:rPr>
          <w:color w:val="4D4D4D"/>
          <w:w w:val="108"/>
        </w:rPr>
        <w:t>极少数产妇愿意在家中分挽</w:t>
      </w:r>
      <w:r>
        <w:rPr>
          <w:color w:val="8E8E8E"/>
          <w:w w:val="108"/>
        </w:rPr>
        <w:t>。</w:t>
      </w:r>
      <w:r>
        <w:rPr>
          <w:color w:val="4D4D4D"/>
          <w:w w:val="108"/>
        </w:rPr>
        <w:t>然而，即使产妇有正规产</w:t>
      </w:r>
      <w:r>
        <w:rPr>
          <w:color w:val="4D4D4D"/>
          <w:w w:val="109"/>
        </w:rPr>
        <w:t>前检查而且没有任何高危因素，在分挽过程中或分挽后</w:t>
      </w:r>
      <w:r>
        <w:rPr>
          <w:color w:val="3D3D3D"/>
          <w:spacing w:val="3"/>
          <w:w w:val="106"/>
        </w:rPr>
        <w:t>的</w:t>
      </w:r>
      <w:r>
        <w:rPr>
          <w:color w:val="5D5D5D"/>
          <w:spacing w:val="3"/>
          <w:w w:val="106"/>
        </w:rPr>
        <w:t>短暂</w:t>
      </w:r>
      <w:r>
        <w:rPr>
          <w:color w:val="3D3D3D"/>
          <w:spacing w:val="3"/>
          <w:w w:val="106"/>
        </w:rPr>
        <w:t>时期内，仍有可能发生不可预计的并发症</w:t>
      </w:r>
      <w:r>
        <w:rPr>
          <w:color w:val="8E8E8E"/>
          <w:spacing w:val="3"/>
          <w:w w:val="106"/>
        </w:rPr>
        <w:t>。</w:t>
      </w:r>
      <w:r>
        <w:rPr>
          <w:color w:val="4D4D4D"/>
          <w:spacing w:val="1"/>
          <w:w w:val="106"/>
        </w:rPr>
        <w:t>因此，</w:t>
      </w:r>
      <w:r>
        <w:rPr>
          <w:color w:val="4D4D4D"/>
          <w:spacing w:val="1"/>
          <w:w w:val="108"/>
        </w:rPr>
        <w:t>绝大多数专家并不提倡在家中分挽</w:t>
      </w:r>
      <w:r>
        <w:rPr>
          <w:color w:val="8E8E8E"/>
          <w:spacing w:val="1"/>
          <w:w w:val="108"/>
        </w:rPr>
        <w:t>。</w:t>
      </w:r>
      <w:r>
        <w:rPr>
          <w:color w:val="3D3D3D"/>
          <w:w w:val="108"/>
        </w:rPr>
        <w:t>如果产妇希望有舒</w:t>
      </w:r>
      <w:r>
        <w:rPr>
          <w:color w:val="5D5D5D"/>
          <w:w w:val="109"/>
        </w:rPr>
        <w:t>适的生产环境并没有太多的制约条件（如探视人数及探</w:t>
      </w:r>
      <w:r>
        <w:rPr>
          <w:color w:val="4D4D4D"/>
          <w:w w:val="108"/>
        </w:rPr>
        <w:t>视时间限制</w:t>
      </w:r>
      <w:r>
        <w:rPr>
          <w:color w:val="777777"/>
          <w:w w:val="108"/>
        </w:rPr>
        <w:t>）</w:t>
      </w:r>
      <w:r>
        <w:rPr>
          <w:color w:val="3D3D3D"/>
          <w:w w:val="108"/>
        </w:rPr>
        <w:t>，她可以选择分挽中心</w:t>
      </w:r>
      <w:r>
        <w:rPr>
          <w:color w:val="8E8E8E"/>
          <w:w w:val="108"/>
        </w:rPr>
        <w:t>。一</w:t>
      </w:r>
      <w:r>
        <w:rPr>
          <w:color w:val="4D4D4D"/>
          <w:w w:val="108"/>
        </w:rPr>
        <w:t>些分挽中心可</w:t>
      </w:r>
      <w:r>
        <w:rPr>
          <w:color w:val="3D3D3D"/>
          <w:w w:val="109"/>
        </w:rPr>
        <w:t>以提供非常正规但极具个性化的分挽服务，这比在家中</w:t>
      </w:r>
      <w:r>
        <w:rPr>
          <w:color w:val="4D4D4D"/>
          <w:spacing w:val="1"/>
          <w:w w:val="108"/>
        </w:rPr>
        <w:t>分挽更安全</w:t>
      </w:r>
      <w:r>
        <w:rPr>
          <w:color w:val="8E8E8E"/>
          <w:spacing w:val="1"/>
          <w:w w:val="108"/>
        </w:rPr>
        <w:t>。</w:t>
      </w:r>
      <w:r>
        <w:rPr>
          <w:color w:val="4D4D4D"/>
          <w:spacing w:val="1"/>
          <w:w w:val="108"/>
        </w:rPr>
        <w:t>分挽中心大多是一家医院的</w:t>
      </w:r>
      <w:r>
        <w:rPr>
          <w:color w:val="8E8E8E"/>
          <w:spacing w:val="1"/>
          <w:w w:val="108"/>
        </w:rPr>
        <w:t>一</w:t>
      </w:r>
      <w:r>
        <w:rPr>
          <w:color w:val="3D3D3D"/>
          <w:w w:val="108"/>
        </w:rPr>
        <w:t>部分，或者</w:t>
      </w:r>
      <w:r>
        <w:rPr>
          <w:color w:val="5D5D5D"/>
          <w:w w:val="104"/>
        </w:rPr>
        <w:t>是邻近医院的机构，因此，在需要的情况下，它可以提供</w:t>
      </w:r>
      <w:r>
        <w:rPr>
          <w:color w:val="4D4D4D"/>
          <w:spacing w:val="1"/>
          <w:w w:val="113"/>
        </w:rPr>
        <w:t>医疗性救治急救设施及全院多科性治疗</w:t>
      </w:r>
      <w:r>
        <w:rPr>
          <w:color w:val="8E8E8E"/>
          <w:spacing w:val="1"/>
          <w:w w:val="113"/>
        </w:rPr>
        <w:t>。</w:t>
      </w:r>
      <w:r>
        <w:rPr>
          <w:color w:val="5D5D5D"/>
          <w:spacing w:val="1"/>
          <w:w w:val="113"/>
        </w:rPr>
        <w:t>一旦分</w:t>
      </w:r>
      <w:r>
        <w:rPr>
          <w:color w:val="3D3D3D"/>
          <w:w w:val="113"/>
        </w:rPr>
        <w:t>挽出</w:t>
      </w:r>
      <w:r>
        <w:rPr>
          <w:color w:val="3D3D3D"/>
          <w:spacing w:val="1"/>
          <w:w w:val="108"/>
        </w:rPr>
        <w:t>现并发症进</w:t>
      </w:r>
      <w:r>
        <w:rPr>
          <w:color w:val="777777"/>
          <w:spacing w:val="1"/>
          <w:w w:val="108"/>
        </w:rPr>
        <w:t>一</w:t>
      </w:r>
      <w:r>
        <w:rPr>
          <w:color w:val="4D4D4D"/>
          <w:w w:val="108"/>
        </w:rPr>
        <w:t>步恶化，分挽中心可以及时转送产妇到医</w:t>
      </w:r>
      <w:r>
        <w:rPr>
          <w:color w:val="4D4D4D"/>
          <w:spacing w:val="2"/>
          <w:w w:val="103"/>
        </w:rPr>
        <w:t>院治疗</w:t>
      </w:r>
      <w:r>
        <w:rPr>
          <w:color w:val="8E8E8E"/>
          <w:spacing w:val="2"/>
          <w:w w:val="103"/>
        </w:rPr>
        <w:t>。</w:t>
      </w:r>
      <w:r>
        <w:rPr>
          <w:color w:val="5D5D5D"/>
          <w:spacing w:val="2"/>
          <w:w w:val="103"/>
        </w:rPr>
        <w:t>一些医院内有特需病房</w:t>
      </w:r>
      <w:r>
        <w:rPr>
          <w:color w:val="3D3D3D"/>
          <w:spacing w:val="1"/>
          <w:w w:val="103"/>
        </w:rPr>
        <w:t>，在这样的病房内，产妇</w:t>
      </w:r>
    </w:p>
    <w:p>
      <w:pPr>
        <w:spacing w:line="465" w:lineRule="exact" w:before="0"/>
        <w:ind w:left="660" w:right="0" w:firstLine="0"/>
        <w:jc w:val="left"/>
        <w:rPr>
          <w:sz w:val="37"/>
        </w:rPr>
      </w:pPr>
      <w:r>
        <w:rPr>
          <w:color w:val="4D4D4D"/>
          <w:w w:val="105"/>
          <w:sz w:val="37"/>
        </w:rPr>
        <w:t>可</w:t>
      </w:r>
      <w:r>
        <w:rPr>
          <w:color w:val="4D4D4D"/>
          <w:w w:val="105"/>
          <w:sz w:val="37"/>
        </w:rPr>
        <w:t>以</w:t>
      </w:r>
      <w:r>
        <w:rPr>
          <w:color w:val="4D4D4D"/>
          <w:w w:val="105"/>
          <w:sz w:val="37"/>
        </w:rPr>
        <w:t>从</w:t>
      </w:r>
      <w:r>
        <w:rPr>
          <w:color w:val="4D4D4D"/>
          <w:w w:val="105"/>
          <w:sz w:val="37"/>
        </w:rPr>
        <w:t>临</w:t>
      </w:r>
      <w:r>
        <w:rPr>
          <w:color w:val="4D4D4D"/>
          <w:w w:val="105"/>
          <w:sz w:val="37"/>
        </w:rPr>
        <w:t>产</w:t>
      </w:r>
      <w:r>
        <w:rPr>
          <w:color w:val="4D4D4D"/>
          <w:w w:val="105"/>
          <w:sz w:val="37"/>
        </w:rPr>
        <w:t>住</w:t>
      </w:r>
      <w:r>
        <w:rPr>
          <w:color w:val="4D4D4D"/>
          <w:w w:val="105"/>
          <w:sz w:val="37"/>
        </w:rPr>
        <w:t>到</w:t>
      </w:r>
      <w:r>
        <w:rPr>
          <w:color w:val="4D4D4D"/>
          <w:w w:val="105"/>
          <w:sz w:val="37"/>
        </w:rPr>
        <w:t>出</w:t>
      </w:r>
      <w:r>
        <w:rPr>
          <w:color w:val="4D4D4D"/>
          <w:w w:val="105"/>
          <w:sz w:val="37"/>
        </w:rPr>
        <w:t>院</w:t>
      </w:r>
      <w:r>
        <w:rPr>
          <w:color w:val="AAAAAA"/>
          <w:w w:val="105"/>
          <w:sz w:val="37"/>
        </w:rPr>
        <w:t>。</w:t>
      </w:r>
      <w:r>
        <w:rPr>
          <w:color w:val="5D5D5D"/>
          <w:w w:val="105"/>
          <w:sz w:val="37"/>
        </w:rPr>
        <w:t>这</w:t>
      </w:r>
      <w:r>
        <w:rPr>
          <w:color w:val="5D5D5D"/>
          <w:w w:val="105"/>
          <w:sz w:val="37"/>
        </w:rPr>
        <w:t>样</w:t>
      </w:r>
      <w:r>
        <w:rPr>
          <w:color w:val="3D3D3D"/>
          <w:w w:val="105"/>
          <w:sz w:val="37"/>
        </w:rPr>
        <w:t>的</w:t>
      </w:r>
      <w:r>
        <w:rPr>
          <w:color w:val="3D3D3D"/>
          <w:w w:val="105"/>
          <w:sz w:val="37"/>
        </w:rPr>
        <w:t>病</w:t>
      </w:r>
      <w:r>
        <w:rPr>
          <w:color w:val="5D5D5D"/>
          <w:w w:val="105"/>
          <w:sz w:val="37"/>
        </w:rPr>
        <w:t>房</w:t>
      </w:r>
      <w:r>
        <w:rPr>
          <w:color w:val="5D5D5D"/>
          <w:w w:val="105"/>
          <w:sz w:val="37"/>
        </w:rPr>
        <w:t>被</w:t>
      </w:r>
      <w:r>
        <w:rPr>
          <w:color w:val="5D5D5D"/>
          <w:w w:val="105"/>
          <w:sz w:val="37"/>
        </w:rPr>
        <w:t>称</w:t>
      </w:r>
      <w:r>
        <w:rPr>
          <w:color w:val="3D3D3D"/>
          <w:w w:val="105"/>
          <w:sz w:val="37"/>
        </w:rPr>
        <w:t>作</w:t>
      </w:r>
      <w:r>
        <w:rPr>
          <w:rFonts w:ascii="Times New Roman" w:eastAsia="Times New Roman"/>
          <w:color w:val="3D3D3D"/>
          <w:w w:val="105"/>
          <w:sz w:val="42"/>
        </w:rPr>
        <w:t>I</w:t>
      </w:r>
      <w:r>
        <w:rPr>
          <w:color w:val="3D3D3D"/>
          <w:w w:val="105"/>
          <w:sz w:val="43"/>
        </w:rPr>
        <w:t>.D</w:t>
      </w:r>
      <w:r>
        <w:rPr>
          <w:rFonts w:ascii="Times New Roman" w:eastAsia="Times New Roman"/>
          <w:color w:val="3D3D3D"/>
          <w:w w:val="105"/>
          <w:sz w:val="42"/>
        </w:rPr>
        <w:t>RP</w:t>
      </w:r>
      <w:r>
        <w:rPr>
          <w:rFonts w:ascii="Times New Roman" w:eastAsia="Times New Roman"/>
          <w:color w:val="5D5D5D"/>
          <w:w w:val="105"/>
          <w:sz w:val="42"/>
        </w:rPr>
        <w:t>s</w:t>
      </w:r>
      <w:r>
        <w:rPr>
          <w:color w:val="5D5D5D"/>
          <w:w w:val="105"/>
          <w:sz w:val="37"/>
        </w:rPr>
        <w:t>（</w:t>
      </w:r>
      <w:r>
        <w:rPr>
          <w:color w:val="3D3D3D"/>
          <w:spacing w:val="-5"/>
          <w:w w:val="105"/>
          <w:sz w:val="37"/>
        </w:rPr>
        <w:t>包括</w:t>
      </w:r>
    </w:p>
    <w:p>
      <w:pPr>
        <w:pStyle w:val="BodyText"/>
        <w:spacing w:before="148"/>
        <w:ind w:left="662"/>
      </w:pPr>
      <w:r>
        <w:rPr>
          <w:color w:val="3D3D3D"/>
          <w:w w:val="95"/>
        </w:rPr>
        <w:t>临</w:t>
      </w:r>
      <w:r>
        <w:rPr>
          <w:color w:val="5D5D5D"/>
          <w:w w:val="95"/>
        </w:rPr>
        <w:t>产</w:t>
      </w:r>
      <w:r>
        <w:rPr>
          <w:color w:val="777777"/>
          <w:w w:val="95"/>
        </w:rPr>
        <w:t>、</w:t>
      </w:r>
      <w:r>
        <w:rPr>
          <w:color w:val="3D3D3D"/>
          <w:w w:val="95"/>
        </w:rPr>
        <w:t>分</w:t>
      </w:r>
      <w:r>
        <w:rPr>
          <w:color w:val="3D3D3D"/>
          <w:w w:val="95"/>
        </w:rPr>
        <w:t>挽</w:t>
      </w:r>
      <w:r>
        <w:rPr>
          <w:color w:val="5D5D5D"/>
          <w:w w:val="95"/>
        </w:rPr>
        <w:t>、</w:t>
      </w:r>
      <w:r>
        <w:rPr>
          <w:color w:val="5D5D5D"/>
          <w:w w:val="95"/>
        </w:rPr>
        <w:t>康</w:t>
      </w:r>
      <w:r>
        <w:rPr>
          <w:color w:val="5D5D5D"/>
          <w:w w:val="95"/>
        </w:rPr>
        <w:t>复</w:t>
      </w:r>
      <w:r>
        <w:rPr>
          <w:color w:val="5D5D5D"/>
          <w:w w:val="95"/>
        </w:rPr>
        <w:t>及</w:t>
      </w:r>
      <w:r>
        <w:rPr>
          <w:color w:val="5D5D5D"/>
          <w:w w:val="95"/>
        </w:rPr>
        <w:t>产</w:t>
      </w:r>
      <w:r>
        <w:rPr>
          <w:color w:val="5D5D5D"/>
          <w:w w:val="95"/>
        </w:rPr>
        <w:t>后</w:t>
      </w:r>
      <w:r>
        <w:rPr>
          <w:color w:val="3D3D3D"/>
          <w:w w:val="95"/>
        </w:rPr>
        <w:t>护</w:t>
      </w:r>
      <w:r>
        <w:rPr>
          <w:color w:val="3D3D3D"/>
          <w:w w:val="95"/>
        </w:rPr>
        <w:t>理</w:t>
      </w:r>
      <w:r>
        <w:rPr>
          <w:color w:val="5D5D5D"/>
          <w:w w:val="95"/>
        </w:rPr>
        <w:t>）</w:t>
      </w:r>
      <w:r>
        <w:rPr>
          <w:color w:val="8E8E8E"/>
          <w:spacing w:val="-10"/>
          <w:w w:val="95"/>
        </w:rPr>
        <w:t>。</w:t>
      </w:r>
    </w:p>
    <w:p>
      <w:pPr>
        <w:pStyle w:val="BodyText"/>
        <w:spacing w:line="321" w:lineRule="auto" w:before="153"/>
        <w:ind w:left="659" w:right="495" w:firstLine="792"/>
        <w:jc w:val="both"/>
      </w:pPr>
      <w:r>
        <w:rPr>
          <w:color w:val="4D4D4D"/>
          <w:w w:val="109"/>
        </w:rPr>
        <w:t>无论产妇做出怎样的选择，她都应该知道自己所需</w:t>
      </w:r>
      <w:r>
        <w:rPr>
          <w:color w:val="5D5D5D"/>
          <w:w w:val="114"/>
        </w:rPr>
        <w:t>要及预期得到怎样的帮助，为她临产及分挽做充分的</w:t>
      </w:r>
      <w:r>
        <w:rPr>
          <w:color w:val="4D4D4D"/>
          <w:w w:val="109"/>
        </w:rPr>
        <w:t>准备</w:t>
      </w:r>
      <w:r>
        <w:rPr>
          <w:color w:val="AAAAAA"/>
          <w:w w:val="109"/>
        </w:rPr>
        <w:t>。</w:t>
      </w:r>
    </w:p>
    <w:p>
      <w:pPr>
        <w:spacing w:line="240" w:lineRule="auto" w:before="0"/>
        <w:rPr>
          <w:sz w:val="41"/>
        </w:rPr>
      </w:pPr>
      <w:r>
        <w:rPr/>
        <w:br w:type="column"/>
      </w:r>
      <w:r>
        <w:rPr>
          <w:sz w:val="41"/>
        </w:rPr>
      </w:r>
    </w:p>
    <w:p>
      <w:pPr>
        <w:spacing w:before="0"/>
        <w:ind w:left="1151" w:right="2808" w:firstLine="0"/>
        <w:jc w:val="center"/>
        <w:rPr>
          <w:sz w:val="54"/>
        </w:rPr>
      </w:pPr>
      <w:r>
        <w:rPr>
          <w:color w:val="3D3D3D"/>
          <w:w w:val="105"/>
          <w:sz w:val="54"/>
        </w:rPr>
        <w:t>产</w:t>
      </w:r>
      <w:r>
        <w:rPr>
          <w:color w:val="3D3D3D"/>
          <w:spacing w:val="-10"/>
          <w:w w:val="110"/>
          <w:sz w:val="54"/>
        </w:rPr>
        <w:t>程</w:t>
      </w:r>
    </w:p>
    <w:p>
      <w:pPr>
        <w:pStyle w:val="BodyText"/>
        <w:spacing w:before="11"/>
        <w:rPr>
          <w:sz w:val="55"/>
        </w:rPr>
      </w:pPr>
    </w:p>
    <w:p>
      <w:pPr>
        <w:pStyle w:val="BodyText"/>
        <w:spacing w:line="324" w:lineRule="auto"/>
        <w:ind w:left="191" w:right="826" w:firstLine="824"/>
        <w:jc w:val="both"/>
      </w:pPr>
      <w:r>
        <w:rPr>
          <w:color w:val="5D5D5D"/>
          <w:spacing w:val="-1"/>
          <w:w w:val="109"/>
        </w:rPr>
        <w:t>产程是指有一系列规律且逐渐增强的子宫收缩，同</w:t>
      </w:r>
      <w:r>
        <w:rPr>
          <w:color w:val="5D5D5D"/>
          <w:w w:val="104"/>
        </w:rPr>
        <w:t>时可以使胎儿下降，依次经过子宫下段、阴道直至分挽的</w:t>
      </w:r>
      <w:r>
        <w:rPr>
          <w:color w:val="5D5D5D"/>
          <w:spacing w:val="2"/>
          <w:w w:val="108"/>
        </w:rPr>
        <w:t>过程</w:t>
      </w:r>
      <w:r>
        <w:rPr>
          <w:color w:val="8E8E8E"/>
          <w:w w:val="108"/>
        </w:rPr>
        <w:t>。</w:t>
      </w:r>
    </w:p>
    <w:p>
      <w:pPr>
        <w:pStyle w:val="BodyText"/>
        <w:spacing w:line="437" w:lineRule="exact"/>
        <w:ind w:left="994"/>
      </w:pPr>
      <w:r>
        <w:rPr>
          <w:color w:val="5D5D5D"/>
          <w:w w:val="105"/>
        </w:rPr>
        <w:t>产</w:t>
      </w:r>
      <w:r>
        <w:rPr>
          <w:color w:val="5D5D5D"/>
          <w:w w:val="105"/>
        </w:rPr>
        <w:t>程</w:t>
      </w:r>
      <w:r>
        <w:rPr>
          <w:color w:val="5D5D5D"/>
          <w:w w:val="105"/>
        </w:rPr>
        <w:t>分</w:t>
      </w:r>
      <w:r>
        <w:rPr>
          <w:color w:val="5D5D5D"/>
          <w:w w:val="105"/>
        </w:rPr>
        <w:t>为</w:t>
      </w:r>
      <w:r>
        <w:rPr>
          <w:color w:val="8E8E8E"/>
          <w:w w:val="105"/>
        </w:rPr>
        <w:t>三</w:t>
      </w:r>
      <w:r>
        <w:rPr>
          <w:color w:val="4D4D4D"/>
          <w:w w:val="105"/>
        </w:rPr>
        <w:t>个</w:t>
      </w:r>
      <w:r>
        <w:rPr>
          <w:color w:val="4D4D4D"/>
          <w:w w:val="105"/>
        </w:rPr>
        <w:t>阶</w:t>
      </w:r>
      <w:r>
        <w:rPr>
          <w:color w:val="4D4D4D"/>
          <w:w w:val="105"/>
        </w:rPr>
        <w:t>段</w:t>
      </w:r>
      <w:r>
        <w:rPr>
          <w:color w:val="8E8E8E"/>
          <w:spacing w:val="-10"/>
          <w:w w:val="105"/>
        </w:rPr>
        <w:t>。</w:t>
      </w:r>
    </w:p>
    <w:p>
      <w:pPr>
        <w:pStyle w:val="BodyText"/>
        <w:spacing w:line="321" w:lineRule="auto" w:before="164"/>
        <w:ind w:left="709" w:right="700" w:hanging="598"/>
      </w:pPr>
      <w:r>
        <w:rPr>
          <w:color w:val="1C1C1C"/>
          <w:spacing w:val="-2"/>
          <w:w w:val="110"/>
        </w:rPr>
        <w:t>·</w:t>
      </w:r>
      <w:r>
        <w:rPr>
          <w:color w:val="4D4D4D"/>
          <w:spacing w:val="-2"/>
          <w:w w:val="110"/>
        </w:rPr>
        <w:t>第</w:t>
      </w:r>
      <w:r>
        <w:rPr>
          <w:color w:val="777777"/>
          <w:spacing w:val="-2"/>
          <w:w w:val="110"/>
        </w:rPr>
        <w:t>一</w:t>
      </w:r>
      <w:r>
        <w:rPr>
          <w:color w:val="4D4D4D"/>
          <w:spacing w:val="-2"/>
          <w:w w:val="110"/>
        </w:rPr>
        <w:t>产</w:t>
      </w:r>
      <w:r>
        <w:rPr>
          <w:color w:val="4D4D4D"/>
          <w:spacing w:val="-2"/>
          <w:w w:val="110"/>
        </w:rPr>
        <w:t>程</w:t>
      </w:r>
      <w:r>
        <w:rPr>
          <w:color w:val="1C1C1C"/>
          <w:spacing w:val="-2"/>
          <w:w w:val="110"/>
        </w:rPr>
        <w:t>：</w:t>
      </w:r>
      <w:r>
        <w:rPr>
          <w:color w:val="4D4D4D"/>
          <w:spacing w:val="-2"/>
          <w:w w:val="110"/>
        </w:rPr>
        <w:t>第</w:t>
      </w:r>
      <w:r>
        <w:rPr>
          <w:color w:val="8E8E8E"/>
          <w:spacing w:val="-2"/>
          <w:w w:val="110"/>
        </w:rPr>
        <w:t>一</w:t>
      </w:r>
      <w:r>
        <w:rPr>
          <w:color w:val="5D5D5D"/>
          <w:spacing w:val="-2"/>
          <w:w w:val="110"/>
        </w:rPr>
        <w:t>产</w:t>
      </w:r>
      <w:r>
        <w:rPr>
          <w:color w:val="5D5D5D"/>
          <w:spacing w:val="-2"/>
          <w:w w:val="110"/>
        </w:rPr>
        <w:t>程</w:t>
      </w:r>
      <w:r>
        <w:rPr>
          <w:color w:val="5D5D5D"/>
          <w:spacing w:val="-2"/>
          <w:w w:val="110"/>
        </w:rPr>
        <w:t>是</w:t>
      </w:r>
      <w:r>
        <w:rPr>
          <w:color w:val="5D5D5D"/>
          <w:spacing w:val="-2"/>
          <w:w w:val="110"/>
        </w:rPr>
        <w:t>产</w:t>
      </w:r>
      <w:r>
        <w:rPr>
          <w:color w:val="5D5D5D"/>
          <w:spacing w:val="-2"/>
          <w:w w:val="110"/>
        </w:rPr>
        <w:t>程</w:t>
      </w:r>
      <w:r>
        <w:rPr>
          <w:color w:val="3D3D3D"/>
          <w:spacing w:val="-2"/>
          <w:w w:val="110"/>
        </w:rPr>
        <w:t>的</w:t>
      </w:r>
      <w:r>
        <w:rPr>
          <w:color w:val="3D3D3D"/>
          <w:spacing w:val="-2"/>
          <w:w w:val="110"/>
        </w:rPr>
        <w:t>主</w:t>
      </w:r>
      <w:r>
        <w:rPr>
          <w:color w:val="3D3D3D"/>
          <w:spacing w:val="-2"/>
          <w:w w:val="110"/>
        </w:rPr>
        <w:t>要</w:t>
      </w:r>
      <w:r>
        <w:rPr>
          <w:color w:val="3D3D3D"/>
          <w:spacing w:val="-2"/>
          <w:w w:val="110"/>
        </w:rPr>
        <w:t>阶</w:t>
      </w:r>
      <w:r>
        <w:rPr>
          <w:color w:val="3D3D3D"/>
          <w:spacing w:val="-2"/>
          <w:w w:val="110"/>
        </w:rPr>
        <w:t>段</w:t>
      </w:r>
      <w:r>
        <w:rPr>
          <w:color w:val="3D3D3D"/>
          <w:spacing w:val="-2"/>
          <w:w w:val="110"/>
        </w:rPr>
        <w:t>，</w:t>
      </w:r>
      <w:r>
        <w:rPr>
          <w:color w:val="3D3D3D"/>
          <w:spacing w:val="-2"/>
          <w:w w:val="110"/>
        </w:rPr>
        <w:t>它</w:t>
      </w:r>
      <w:r>
        <w:rPr>
          <w:color w:val="3D3D3D"/>
          <w:spacing w:val="-2"/>
          <w:w w:val="110"/>
        </w:rPr>
        <w:t>分</w:t>
      </w:r>
      <w:r>
        <w:rPr>
          <w:color w:val="3D3D3D"/>
          <w:spacing w:val="-2"/>
          <w:w w:val="110"/>
        </w:rPr>
        <w:t>为</w:t>
      </w:r>
      <w:r>
        <w:rPr>
          <w:color w:val="3D3D3D"/>
          <w:spacing w:val="-2"/>
          <w:w w:val="110"/>
        </w:rPr>
        <w:t>潜</w:t>
      </w:r>
      <w:r>
        <w:rPr>
          <w:color w:val="3D3D3D"/>
          <w:spacing w:val="-2"/>
          <w:w w:val="110"/>
        </w:rPr>
        <w:t>伏</w:t>
      </w:r>
      <w:r>
        <w:rPr>
          <w:color w:val="3D3D3D"/>
          <w:spacing w:val="-2"/>
          <w:w w:val="110"/>
        </w:rPr>
        <w:t>期</w:t>
      </w:r>
      <w:r>
        <w:rPr>
          <w:color w:val="3D3D3D"/>
          <w:spacing w:val="-2"/>
          <w:w w:val="110"/>
        </w:rPr>
        <w:t>及</w:t>
      </w:r>
      <w:r>
        <w:rPr>
          <w:color w:val="3D3D3D"/>
          <w:spacing w:val="-2"/>
          <w:w w:val="110"/>
        </w:rPr>
        <w:t>活</w:t>
      </w:r>
      <w:r>
        <w:rPr>
          <w:color w:val="3D3D3D"/>
          <w:spacing w:val="-2"/>
          <w:w w:val="110"/>
        </w:rPr>
        <w:t>跃</w:t>
      </w:r>
      <w:r>
        <w:rPr>
          <w:color w:val="3D3D3D"/>
          <w:spacing w:val="-2"/>
          <w:w w:val="110"/>
        </w:rPr>
        <w:t>期</w:t>
      </w:r>
      <w:r>
        <w:rPr>
          <w:color w:val="3D3D3D"/>
          <w:spacing w:val="-2"/>
          <w:w w:val="110"/>
        </w:rPr>
        <w:t>两</w:t>
      </w:r>
      <w:r>
        <w:rPr>
          <w:color w:val="3D3D3D"/>
          <w:spacing w:val="-2"/>
          <w:w w:val="110"/>
        </w:rPr>
        <w:t>个</w:t>
      </w:r>
      <w:r>
        <w:rPr>
          <w:color w:val="3D3D3D"/>
          <w:spacing w:val="-2"/>
          <w:w w:val="110"/>
        </w:rPr>
        <w:t>时</w:t>
      </w:r>
      <w:r>
        <w:rPr>
          <w:color w:val="3D3D3D"/>
          <w:spacing w:val="-2"/>
          <w:w w:val="110"/>
        </w:rPr>
        <w:t>期</w:t>
      </w:r>
      <w:r>
        <w:rPr>
          <w:color w:val="777777"/>
          <w:spacing w:val="-2"/>
          <w:w w:val="110"/>
        </w:rPr>
        <w:t>。</w:t>
      </w:r>
      <w:r>
        <w:rPr>
          <w:color w:val="3D3D3D"/>
          <w:spacing w:val="-2"/>
          <w:w w:val="110"/>
        </w:rPr>
        <w:t>规</w:t>
      </w:r>
      <w:r>
        <w:rPr>
          <w:color w:val="3D3D3D"/>
          <w:spacing w:val="-2"/>
          <w:w w:val="110"/>
        </w:rPr>
        <w:t>律</w:t>
      </w:r>
      <w:r>
        <w:rPr>
          <w:color w:val="3D3D3D"/>
          <w:spacing w:val="-2"/>
          <w:w w:val="110"/>
        </w:rPr>
        <w:t>的</w:t>
      </w:r>
      <w:r>
        <w:rPr>
          <w:color w:val="3D3D3D"/>
          <w:spacing w:val="-2"/>
          <w:w w:val="110"/>
        </w:rPr>
        <w:t>宫</w:t>
      </w:r>
      <w:r>
        <w:rPr>
          <w:color w:val="3D3D3D"/>
          <w:spacing w:val="-2"/>
          <w:w w:val="110"/>
        </w:rPr>
        <w:t>缩</w:t>
      </w:r>
      <w:r>
        <w:rPr>
          <w:color w:val="3D3D3D"/>
          <w:spacing w:val="-2"/>
          <w:w w:val="110"/>
        </w:rPr>
        <w:t>使</w:t>
      </w:r>
      <w:r>
        <w:rPr>
          <w:color w:val="3D3D3D"/>
          <w:spacing w:val="-2"/>
          <w:w w:val="110"/>
        </w:rPr>
        <w:t>宫</w:t>
      </w:r>
      <w:r>
        <w:rPr>
          <w:color w:val="3D3D3D"/>
          <w:spacing w:val="-2"/>
          <w:w w:val="110"/>
        </w:rPr>
        <w:t>颈</w:t>
      </w:r>
      <w:r>
        <w:rPr>
          <w:color w:val="3D3D3D"/>
          <w:spacing w:val="-2"/>
          <w:w w:val="110"/>
        </w:rPr>
        <w:t>逐</w:t>
      </w:r>
      <w:r>
        <w:rPr>
          <w:color w:val="3D3D3D"/>
          <w:spacing w:val="-2"/>
          <w:w w:val="110"/>
        </w:rPr>
        <w:t>渐</w:t>
      </w:r>
      <w:r>
        <w:rPr>
          <w:color w:val="3D3D3D"/>
          <w:spacing w:val="-2"/>
          <w:w w:val="110"/>
        </w:rPr>
        <w:t>扩</w:t>
      </w:r>
      <w:r>
        <w:rPr>
          <w:color w:val="3D3D3D"/>
          <w:spacing w:val="-2"/>
          <w:w w:val="110"/>
        </w:rPr>
        <w:t>张</w:t>
      </w:r>
      <w:r>
        <w:rPr>
          <w:color w:val="3D3D3D"/>
          <w:spacing w:val="-2"/>
          <w:w w:val="110"/>
        </w:rPr>
        <w:t> </w:t>
      </w:r>
      <w:r>
        <w:rPr>
          <w:color w:val="5D5D5D"/>
          <w:spacing w:val="-2"/>
          <w:w w:val="105"/>
        </w:rPr>
        <w:t>变</w:t>
      </w:r>
      <w:r>
        <w:rPr>
          <w:color w:val="5D5D5D"/>
          <w:spacing w:val="-2"/>
          <w:w w:val="105"/>
        </w:rPr>
        <w:t>软</w:t>
      </w:r>
      <w:r>
        <w:rPr>
          <w:color w:val="5D5D5D"/>
          <w:spacing w:val="-2"/>
          <w:w w:val="105"/>
        </w:rPr>
        <w:t>、</w:t>
      </w:r>
      <w:r>
        <w:rPr>
          <w:color w:val="5D5D5D"/>
          <w:spacing w:val="-2"/>
          <w:w w:val="105"/>
        </w:rPr>
        <w:t>变</w:t>
      </w:r>
      <w:r>
        <w:rPr>
          <w:color w:val="5D5D5D"/>
          <w:spacing w:val="-2"/>
          <w:w w:val="105"/>
        </w:rPr>
        <w:t>短</w:t>
      </w:r>
      <w:r>
        <w:rPr>
          <w:color w:val="5D5D5D"/>
          <w:spacing w:val="-2"/>
          <w:w w:val="105"/>
        </w:rPr>
        <w:t>、</w:t>
      </w:r>
      <w:r>
        <w:rPr>
          <w:color w:val="5D5D5D"/>
          <w:spacing w:val="-2"/>
          <w:w w:val="105"/>
        </w:rPr>
        <w:t>消</w:t>
      </w:r>
      <w:r>
        <w:rPr>
          <w:color w:val="5D5D5D"/>
          <w:spacing w:val="-2"/>
          <w:w w:val="105"/>
        </w:rPr>
        <w:t>失</w:t>
      </w:r>
      <w:r>
        <w:rPr>
          <w:color w:val="5D5D5D"/>
          <w:spacing w:val="-2"/>
          <w:w w:val="105"/>
        </w:rPr>
        <w:t>，</w:t>
      </w:r>
      <w:r>
        <w:rPr>
          <w:color w:val="5D5D5D"/>
          <w:spacing w:val="-2"/>
          <w:w w:val="105"/>
        </w:rPr>
        <w:t>直</w:t>
      </w:r>
      <w:r>
        <w:rPr>
          <w:color w:val="5D5D5D"/>
          <w:spacing w:val="-2"/>
          <w:w w:val="105"/>
        </w:rPr>
        <w:t>至</w:t>
      </w:r>
      <w:r>
        <w:rPr>
          <w:color w:val="5D5D5D"/>
          <w:spacing w:val="-2"/>
          <w:w w:val="105"/>
        </w:rPr>
        <w:t>与</w:t>
      </w:r>
      <w:r>
        <w:rPr>
          <w:color w:val="5D5D5D"/>
          <w:spacing w:val="-2"/>
          <w:w w:val="105"/>
        </w:rPr>
        <w:t>子</w:t>
      </w:r>
      <w:r>
        <w:rPr>
          <w:color w:val="5D5D5D"/>
          <w:spacing w:val="-2"/>
          <w:w w:val="105"/>
        </w:rPr>
        <w:t>宫</w:t>
      </w:r>
      <w:r>
        <w:rPr>
          <w:color w:val="5D5D5D"/>
          <w:spacing w:val="-2"/>
          <w:w w:val="105"/>
        </w:rPr>
        <w:t>融</w:t>
      </w:r>
      <w:r>
        <w:rPr>
          <w:color w:val="5D5D5D"/>
          <w:spacing w:val="-2"/>
          <w:w w:val="105"/>
        </w:rPr>
        <w:t>合</w:t>
      </w:r>
      <w:r>
        <w:rPr>
          <w:color w:val="5D5D5D"/>
          <w:spacing w:val="-2"/>
          <w:w w:val="105"/>
        </w:rPr>
        <w:t>一</w:t>
      </w:r>
      <w:r>
        <w:rPr>
          <w:color w:val="5D5D5D"/>
          <w:spacing w:val="-2"/>
          <w:w w:val="105"/>
        </w:rPr>
        <w:t>体</w:t>
      </w:r>
      <w:r>
        <w:rPr>
          <w:color w:val="5D5D5D"/>
          <w:spacing w:val="-2"/>
          <w:w w:val="105"/>
        </w:rPr>
        <w:t>，</w:t>
      </w:r>
      <w:r>
        <w:rPr>
          <w:color w:val="5D5D5D"/>
          <w:spacing w:val="-2"/>
          <w:w w:val="105"/>
        </w:rPr>
        <w:t>与</w:t>
      </w:r>
      <w:r>
        <w:rPr>
          <w:color w:val="5D5D5D"/>
          <w:spacing w:val="-2"/>
          <w:w w:val="105"/>
        </w:rPr>
        <w:t>子</w:t>
      </w:r>
      <w:r>
        <w:rPr>
          <w:color w:val="5D5D5D"/>
          <w:spacing w:val="-2"/>
          <w:w w:val="105"/>
        </w:rPr>
        <w:t>宫</w:t>
      </w:r>
      <w:r>
        <w:rPr>
          <w:color w:val="5D5D5D"/>
          <w:spacing w:val="-2"/>
          <w:w w:val="105"/>
        </w:rPr>
        <w:t>下</w:t>
      </w:r>
      <w:r>
        <w:rPr>
          <w:color w:val="5D5D5D"/>
          <w:spacing w:val="-2"/>
          <w:w w:val="105"/>
        </w:rPr>
        <w:t>段</w:t>
      </w:r>
      <w:r>
        <w:rPr>
          <w:color w:val="3D3D3D"/>
          <w:spacing w:val="-2"/>
          <w:w w:val="105"/>
        </w:rPr>
        <w:t>及</w:t>
      </w:r>
      <w:r>
        <w:rPr>
          <w:color w:val="3D3D3D"/>
          <w:spacing w:val="-2"/>
          <w:w w:val="105"/>
        </w:rPr>
        <w:t>阴</w:t>
      </w:r>
      <w:r>
        <w:rPr>
          <w:color w:val="3D3D3D"/>
          <w:spacing w:val="-2"/>
          <w:w w:val="105"/>
        </w:rPr>
        <w:t>道</w:t>
      </w:r>
      <w:r>
        <w:rPr>
          <w:color w:val="3D3D3D"/>
          <w:spacing w:val="-2"/>
          <w:w w:val="105"/>
        </w:rPr>
        <w:t>形</w:t>
      </w:r>
      <w:r>
        <w:rPr>
          <w:color w:val="3D3D3D"/>
          <w:spacing w:val="-2"/>
          <w:w w:val="105"/>
        </w:rPr>
        <w:t>成</w:t>
      </w:r>
      <w:r>
        <w:rPr>
          <w:color w:val="5D5D5D"/>
          <w:spacing w:val="-2"/>
          <w:w w:val="105"/>
        </w:rPr>
        <w:t>产</w:t>
      </w:r>
      <w:r>
        <w:rPr>
          <w:color w:val="5D5D5D"/>
          <w:spacing w:val="-2"/>
          <w:w w:val="105"/>
        </w:rPr>
        <w:t>道</w:t>
      </w:r>
      <w:r>
        <w:rPr>
          <w:color w:val="8E8E8E"/>
          <w:spacing w:val="-2"/>
          <w:w w:val="105"/>
        </w:rPr>
        <w:t>。</w:t>
      </w:r>
      <w:r>
        <w:rPr>
          <w:color w:val="4D4D4D"/>
          <w:spacing w:val="-2"/>
          <w:w w:val="105"/>
        </w:rPr>
        <w:t>这</w:t>
      </w:r>
      <w:r>
        <w:rPr>
          <w:color w:val="4D4D4D"/>
          <w:spacing w:val="-2"/>
          <w:w w:val="105"/>
        </w:rPr>
        <w:t>些</w:t>
      </w:r>
      <w:r>
        <w:rPr>
          <w:color w:val="4D4D4D"/>
          <w:spacing w:val="-2"/>
          <w:w w:val="105"/>
        </w:rPr>
        <w:t>变</w:t>
      </w:r>
      <w:r>
        <w:rPr>
          <w:color w:val="4D4D4D"/>
          <w:spacing w:val="-2"/>
          <w:w w:val="105"/>
        </w:rPr>
        <w:t>化</w:t>
      </w:r>
      <w:r>
        <w:rPr>
          <w:color w:val="4D4D4D"/>
          <w:spacing w:val="-2"/>
          <w:w w:val="105"/>
        </w:rPr>
        <w:t>使</w:t>
      </w:r>
      <w:r>
        <w:rPr>
          <w:color w:val="4D4D4D"/>
          <w:spacing w:val="-2"/>
          <w:w w:val="105"/>
        </w:rPr>
        <w:t>得</w:t>
      </w:r>
      <w:r>
        <w:rPr>
          <w:color w:val="4D4D4D"/>
          <w:spacing w:val="-2"/>
          <w:w w:val="105"/>
        </w:rPr>
        <w:t>胎</w:t>
      </w:r>
      <w:r>
        <w:rPr>
          <w:color w:val="4D4D4D"/>
          <w:spacing w:val="-2"/>
          <w:w w:val="105"/>
        </w:rPr>
        <w:t>儿</w:t>
      </w:r>
      <w:r>
        <w:rPr>
          <w:color w:val="4D4D4D"/>
          <w:spacing w:val="-2"/>
          <w:w w:val="105"/>
        </w:rPr>
        <w:t>可</w:t>
      </w:r>
      <w:r>
        <w:rPr>
          <w:color w:val="4D4D4D"/>
          <w:spacing w:val="-2"/>
          <w:w w:val="105"/>
        </w:rPr>
        <w:t>以</w:t>
      </w:r>
      <w:r>
        <w:rPr>
          <w:color w:val="4D4D4D"/>
          <w:spacing w:val="-2"/>
          <w:w w:val="105"/>
        </w:rPr>
        <w:t>通</w:t>
      </w:r>
      <w:r>
        <w:rPr>
          <w:color w:val="4D4D4D"/>
          <w:spacing w:val="-2"/>
          <w:w w:val="105"/>
        </w:rPr>
        <w:t>过</w:t>
      </w:r>
      <w:r>
        <w:rPr>
          <w:color w:val="4D4D4D"/>
          <w:spacing w:val="-2"/>
          <w:w w:val="105"/>
        </w:rPr>
        <w:t>阴</w:t>
      </w:r>
      <w:r>
        <w:rPr>
          <w:color w:val="4D4D4D"/>
          <w:spacing w:val="-2"/>
          <w:w w:val="105"/>
        </w:rPr>
        <w:t>道</w:t>
      </w:r>
      <w:r>
        <w:rPr>
          <w:color w:val="8E8E8E"/>
          <w:spacing w:val="-2"/>
          <w:w w:val="105"/>
        </w:rPr>
        <w:t>。</w:t>
      </w:r>
    </w:p>
    <w:p>
      <w:pPr>
        <w:pStyle w:val="BodyText"/>
        <w:spacing w:before="3"/>
        <w:ind w:left="112"/>
      </w:pPr>
      <w:r>
        <w:rPr>
          <w:color w:val="1C1C1C"/>
          <w:w w:val="105"/>
        </w:rPr>
        <w:t>·</w:t>
      </w:r>
      <w:r>
        <w:rPr>
          <w:color w:val="3D3D3D"/>
          <w:w w:val="105"/>
        </w:rPr>
        <w:t>第</w:t>
      </w:r>
      <w:r>
        <w:rPr>
          <w:color w:val="777777"/>
          <w:w w:val="105"/>
        </w:rPr>
        <w:t>二</w:t>
      </w:r>
      <w:r>
        <w:rPr>
          <w:color w:val="5D5D5D"/>
          <w:w w:val="105"/>
        </w:rPr>
        <w:t>产</w:t>
      </w:r>
      <w:r>
        <w:rPr>
          <w:color w:val="5D5D5D"/>
          <w:w w:val="105"/>
        </w:rPr>
        <w:t>程</w:t>
      </w:r>
      <w:r>
        <w:rPr>
          <w:color w:val="1C1C1C"/>
          <w:w w:val="105"/>
        </w:rPr>
        <w:t>：</w:t>
      </w:r>
      <w:r>
        <w:rPr>
          <w:color w:val="3D3D3D"/>
          <w:w w:val="105"/>
        </w:rPr>
        <w:t>胎</w:t>
      </w:r>
      <w:r>
        <w:rPr>
          <w:color w:val="3D3D3D"/>
          <w:w w:val="105"/>
        </w:rPr>
        <w:t>儿</w:t>
      </w:r>
      <w:r>
        <w:rPr>
          <w:color w:val="3D3D3D"/>
          <w:w w:val="105"/>
        </w:rPr>
        <w:t>挽</w:t>
      </w:r>
      <w:r>
        <w:rPr>
          <w:color w:val="3D3D3D"/>
          <w:w w:val="105"/>
        </w:rPr>
        <w:t>出</w:t>
      </w:r>
      <w:r>
        <w:rPr>
          <w:color w:val="3D3D3D"/>
          <w:w w:val="105"/>
        </w:rPr>
        <w:t>期</w:t>
      </w:r>
      <w:r>
        <w:rPr>
          <w:color w:val="8E8E8E"/>
          <w:spacing w:val="-10"/>
          <w:w w:val="105"/>
        </w:rPr>
        <w:t>。</w:t>
      </w:r>
    </w:p>
    <w:p>
      <w:pPr>
        <w:pStyle w:val="BodyText"/>
        <w:spacing w:before="164"/>
        <w:ind w:left="123"/>
      </w:pPr>
      <w:r>
        <w:rPr>
          <w:color w:val="1C1C1C"/>
          <w:w w:val="105"/>
        </w:rPr>
        <w:t>·</w:t>
      </w:r>
      <w:r>
        <w:rPr>
          <w:color w:val="4D4D4D"/>
          <w:w w:val="105"/>
        </w:rPr>
        <w:t>第</w:t>
      </w:r>
      <w:r>
        <w:rPr>
          <w:color w:val="777777"/>
          <w:w w:val="105"/>
        </w:rPr>
        <w:t>三</w:t>
      </w:r>
      <w:r>
        <w:rPr>
          <w:color w:val="4D4D4D"/>
          <w:w w:val="105"/>
        </w:rPr>
        <w:t>产</w:t>
      </w:r>
      <w:r>
        <w:rPr>
          <w:color w:val="4D4D4D"/>
          <w:w w:val="105"/>
        </w:rPr>
        <w:t>程</w:t>
      </w:r>
      <w:r>
        <w:rPr>
          <w:color w:val="4D4D4D"/>
          <w:w w:val="105"/>
        </w:rPr>
        <w:t>：</w:t>
      </w:r>
      <w:r>
        <w:rPr>
          <w:color w:val="4D4D4D"/>
          <w:w w:val="105"/>
        </w:rPr>
        <w:t>胎</w:t>
      </w:r>
      <w:r>
        <w:rPr>
          <w:color w:val="4D4D4D"/>
          <w:w w:val="105"/>
        </w:rPr>
        <w:t>盘</w:t>
      </w:r>
      <w:r>
        <w:rPr>
          <w:color w:val="4D4D4D"/>
          <w:w w:val="105"/>
        </w:rPr>
        <w:t>挽</w:t>
      </w:r>
      <w:r>
        <w:rPr>
          <w:color w:val="4D4D4D"/>
          <w:w w:val="105"/>
        </w:rPr>
        <w:t>出</w:t>
      </w:r>
      <w:r>
        <w:rPr>
          <w:color w:val="4D4D4D"/>
          <w:w w:val="105"/>
        </w:rPr>
        <w:t>期</w:t>
      </w:r>
      <w:r>
        <w:rPr>
          <w:color w:val="8E8E8E"/>
          <w:spacing w:val="-10"/>
          <w:w w:val="105"/>
        </w:rPr>
        <w:t>。</w:t>
      </w:r>
    </w:p>
    <w:p>
      <w:pPr>
        <w:pStyle w:val="BodyText"/>
        <w:spacing w:line="316" w:lineRule="auto" w:before="154"/>
        <w:ind w:left="191" w:right="847" w:firstLine="813"/>
        <w:jc w:val="both"/>
      </w:pPr>
      <w:r>
        <w:rPr>
          <w:color w:val="5D5D5D"/>
          <w:spacing w:val="2"/>
          <w:w w:val="108"/>
        </w:rPr>
        <w:t>产程多发生在预产</w:t>
      </w:r>
      <w:r>
        <w:rPr>
          <w:color w:val="3D3D3D"/>
          <w:spacing w:val="2"/>
          <w:w w:val="108"/>
        </w:rPr>
        <w:t>期前</w:t>
      </w:r>
      <w:r>
        <w:rPr>
          <w:color w:val="5D5D5D"/>
          <w:spacing w:val="2"/>
          <w:w w:val="108"/>
        </w:rPr>
        <w:t>、后</w:t>
      </w:r>
      <w:r>
        <w:rPr>
          <w:color w:val="3D3D3D"/>
          <w:spacing w:val="2"/>
          <w:w w:val="108"/>
        </w:rPr>
        <w:t>的两周以内</w:t>
      </w:r>
      <w:r>
        <w:rPr>
          <w:color w:val="8E8E8E"/>
          <w:spacing w:val="2"/>
          <w:w w:val="108"/>
        </w:rPr>
        <w:t>。</w:t>
      </w:r>
      <w:r>
        <w:rPr>
          <w:color w:val="3D3D3D"/>
          <w:spacing w:val="1"/>
          <w:w w:val="108"/>
        </w:rPr>
        <w:t>精确的来</w:t>
      </w:r>
      <w:r>
        <w:rPr>
          <w:color w:val="4D4D4D"/>
          <w:spacing w:val="3"/>
          <w:w w:val="108"/>
        </w:rPr>
        <w:t>说，引起临产的原因还不明确</w:t>
      </w:r>
      <w:r>
        <w:rPr>
          <w:color w:val="8E8E8E"/>
          <w:spacing w:val="3"/>
          <w:w w:val="108"/>
        </w:rPr>
        <w:t>。</w:t>
      </w:r>
      <w:r>
        <w:rPr>
          <w:color w:val="3D3D3D"/>
          <w:spacing w:val="3"/>
          <w:w w:val="108"/>
        </w:rPr>
        <w:t>通常接近妊娠晚期</w:t>
      </w:r>
      <w:r>
        <w:rPr>
          <w:color w:val="5D5D5D"/>
          <w:spacing w:val="3"/>
          <w:w w:val="108"/>
        </w:rPr>
        <w:t>（</w:t>
      </w:r>
      <w:r>
        <w:rPr>
          <w:color w:val="3D3D3D"/>
          <w:w w:val="108"/>
        </w:rPr>
        <w:t>妊</w:t>
      </w:r>
      <w:r>
        <w:rPr>
          <w:color w:val="4D4D4D"/>
          <w:w w:val="108"/>
        </w:rPr>
        <w:t>娠</w:t>
      </w:r>
      <w:r>
        <w:rPr>
          <w:rFonts w:ascii="Times New Roman" w:eastAsia="Times New Roman"/>
          <w:color w:val="4D4D4D"/>
          <w:w w:val="108"/>
          <w:sz w:val="42"/>
        </w:rPr>
        <w:t>36</w:t>
      </w:r>
      <w:r>
        <w:rPr>
          <w:color w:val="4D4D4D"/>
          <w:w w:val="108"/>
        </w:rPr>
        <w:t>周以后），医生常常通过检查宫颈情况来预计临产</w:t>
      </w:r>
      <w:r>
        <w:rPr>
          <w:color w:val="3D3D3D"/>
          <w:spacing w:val="1"/>
          <w:w w:val="104"/>
        </w:rPr>
        <w:t>的时间</w:t>
      </w:r>
      <w:r>
        <w:rPr>
          <w:color w:val="8E8E8E"/>
          <w:spacing w:val="1"/>
          <w:w w:val="104"/>
        </w:rPr>
        <w:t>。一</w:t>
      </w:r>
      <w:r>
        <w:rPr>
          <w:color w:val="3D3D3D"/>
          <w:spacing w:val="1"/>
          <w:w w:val="104"/>
        </w:rPr>
        <w:t>般说来，初产妇（第</w:t>
      </w:r>
      <w:r>
        <w:rPr>
          <w:color w:val="8E8E8E"/>
          <w:spacing w:val="1"/>
          <w:w w:val="104"/>
        </w:rPr>
        <w:t>一</w:t>
      </w:r>
      <w:r>
        <w:rPr>
          <w:color w:val="4D4D4D"/>
          <w:spacing w:val="1"/>
          <w:w w:val="104"/>
        </w:rPr>
        <w:t>次分挽）</w:t>
      </w:r>
      <w:r>
        <w:rPr>
          <w:color w:val="4D4D4D"/>
          <w:w w:val="104"/>
        </w:rPr>
        <w:t>产程需要经历 </w:t>
      </w:r>
      <w:r>
        <w:rPr>
          <w:rFonts w:ascii="Arial" w:eastAsia="Arial"/>
          <w:color w:val="1C1C1C"/>
          <w:w w:val="113"/>
          <w:sz w:val="35"/>
        </w:rPr>
        <w:t>1</w:t>
      </w:r>
      <w:r>
        <w:rPr>
          <w:rFonts w:ascii="Arial" w:eastAsia="Arial"/>
          <w:color w:val="3D3D3D"/>
          <w:w w:val="113"/>
          <w:sz w:val="35"/>
        </w:rPr>
        <w:t>2</w:t>
      </w:r>
      <w:r>
        <w:rPr>
          <w:rFonts w:ascii="Arial" w:eastAsia="Arial"/>
          <w:color w:val="5D5D5D"/>
          <w:w w:val="113"/>
          <w:sz w:val="35"/>
        </w:rPr>
        <w:t>~</w:t>
      </w:r>
      <w:r>
        <w:rPr>
          <w:rFonts w:ascii="Arial" w:eastAsia="Arial"/>
          <w:color w:val="1C1C1C"/>
          <w:w w:val="113"/>
          <w:sz w:val="35"/>
        </w:rPr>
        <w:t>l</w:t>
      </w:r>
      <w:r>
        <w:rPr>
          <w:rFonts w:ascii="Arial" w:eastAsia="Arial"/>
          <w:color w:val="3D3D3D"/>
          <w:w w:val="113"/>
          <w:sz w:val="35"/>
        </w:rPr>
        <w:t>8</w:t>
      </w:r>
      <w:r>
        <w:rPr>
          <w:color w:val="3D3D3D"/>
          <w:spacing w:val="1"/>
          <w:w w:val="111"/>
        </w:rPr>
        <w:t>小时，而</w:t>
      </w:r>
      <w:r>
        <w:rPr>
          <w:color w:val="5D5D5D"/>
          <w:spacing w:val="1"/>
          <w:w w:val="111"/>
        </w:rPr>
        <w:t>经产妇（</w:t>
      </w:r>
      <w:r>
        <w:rPr>
          <w:color w:val="3D3D3D"/>
          <w:spacing w:val="1"/>
          <w:w w:val="111"/>
        </w:rPr>
        <w:t>有过分挽经历的产妇</w:t>
      </w:r>
      <w:r>
        <w:rPr>
          <w:color w:val="5D5D5D"/>
          <w:spacing w:val="1"/>
          <w:w w:val="111"/>
        </w:rPr>
        <w:t>）产</w:t>
      </w:r>
      <w:r>
        <w:rPr>
          <w:color w:val="3D3D3D"/>
          <w:w w:val="111"/>
        </w:rPr>
        <w:t>程缩</w:t>
      </w:r>
      <w:r>
        <w:rPr>
          <w:color w:val="5D5D5D"/>
          <w:spacing w:val="2"/>
          <w:w w:val="113"/>
        </w:rPr>
        <w:t>短</w:t>
      </w:r>
      <w:r>
        <w:rPr>
          <w:color w:val="3D3D3D"/>
          <w:spacing w:val="2"/>
          <w:w w:val="113"/>
        </w:rPr>
        <w:t>，平均</w:t>
      </w:r>
      <w:r>
        <w:rPr>
          <w:rFonts w:ascii="Arial" w:eastAsia="Arial"/>
          <w:color w:val="3D3D3D"/>
          <w:spacing w:val="1"/>
          <w:w w:val="115"/>
          <w:sz w:val="35"/>
        </w:rPr>
        <w:t>6</w:t>
      </w:r>
      <w:r>
        <w:rPr>
          <w:rFonts w:ascii="Arial" w:eastAsia="Arial"/>
          <w:color w:val="3D3D3D"/>
          <w:w w:val="115"/>
          <w:sz w:val="35"/>
        </w:rPr>
        <w:t>~</w:t>
      </w:r>
      <w:r>
        <w:rPr>
          <w:rFonts w:ascii="Arial" w:eastAsia="Arial"/>
          <w:color w:val="3D3D3D"/>
          <w:spacing w:val="1"/>
          <w:w w:val="115"/>
          <w:sz w:val="35"/>
        </w:rPr>
        <w:t>8</w:t>
      </w:r>
      <w:r>
        <w:rPr>
          <w:color w:val="3D3D3D"/>
          <w:spacing w:val="2"/>
          <w:w w:val="113"/>
        </w:rPr>
        <w:t>小时</w:t>
      </w:r>
      <w:r>
        <w:rPr>
          <w:color w:val="8E8E8E"/>
          <w:w w:val="113"/>
        </w:rPr>
        <w:t>。</w:t>
      </w:r>
    </w:p>
    <w:p>
      <w:pPr>
        <w:pStyle w:val="BodyText"/>
        <w:spacing w:before="1"/>
        <w:ind w:left="210"/>
      </w:pPr>
      <w:r>
        <w:rPr>
          <w:color w:val="3D3D3D"/>
          <w:w w:val="105"/>
        </w:rPr>
        <w:t>产</w:t>
      </w:r>
      <w:r>
        <w:rPr>
          <w:color w:val="3D3D3D"/>
          <w:w w:val="105"/>
        </w:rPr>
        <w:t>程</w:t>
      </w:r>
      <w:r>
        <w:rPr>
          <w:color w:val="3D3D3D"/>
          <w:w w:val="105"/>
        </w:rPr>
        <w:t>的</w:t>
      </w:r>
      <w:r>
        <w:rPr>
          <w:color w:val="3D3D3D"/>
          <w:w w:val="105"/>
        </w:rPr>
        <w:t>开</w:t>
      </w:r>
      <w:r>
        <w:rPr>
          <w:color w:val="3D3D3D"/>
          <w:spacing w:val="-10"/>
          <w:w w:val="105"/>
        </w:rPr>
        <w:t>始</w:t>
      </w:r>
    </w:p>
    <w:p>
      <w:pPr>
        <w:pStyle w:val="BodyText"/>
        <w:spacing w:before="164"/>
        <w:ind w:left="1007"/>
      </w:pPr>
      <w:r>
        <w:rPr>
          <w:color w:val="4D4D4D"/>
          <w:w w:val="105"/>
        </w:rPr>
        <w:t>所</w:t>
      </w:r>
      <w:r>
        <w:rPr>
          <w:color w:val="4D4D4D"/>
          <w:w w:val="105"/>
        </w:rPr>
        <w:t>有</w:t>
      </w:r>
      <w:r>
        <w:rPr>
          <w:color w:val="4D4D4D"/>
          <w:w w:val="105"/>
        </w:rPr>
        <w:t>产</w:t>
      </w:r>
      <w:r>
        <w:rPr>
          <w:color w:val="4D4D4D"/>
          <w:w w:val="105"/>
        </w:rPr>
        <w:t>妇</w:t>
      </w:r>
      <w:r>
        <w:rPr>
          <w:color w:val="4D4D4D"/>
          <w:w w:val="105"/>
        </w:rPr>
        <w:t>都</w:t>
      </w:r>
      <w:r>
        <w:rPr>
          <w:color w:val="4D4D4D"/>
          <w:w w:val="105"/>
        </w:rPr>
        <w:t>应</w:t>
      </w:r>
      <w:r>
        <w:rPr>
          <w:color w:val="4D4D4D"/>
          <w:w w:val="105"/>
        </w:rPr>
        <w:t>该</w:t>
      </w:r>
      <w:r>
        <w:rPr>
          <w:color w:val="4D4D4D"/>
          <w:w w:val="105"/>
        </w:rPr>
        <w:t>知</w:t>
      </w:r>
      <w:r>
        <w:rPr>
          <w:color w:val="4D4D4D"/>
          <w:w w:val="105"/>
        </w:rPr>
        <w:t>道</w:t>
      </w:r>
      <w:r>
        <w:rPr>
          <w:color w:val="4D4D4D"/>
          <w:w w:val="105"/>
        </w:rPr>
        <w:t>什</w:t>
      </w:r>
      <w:r>
        <w:rPr>
          <w:color w:val="4D4D4D"/>
          <w:w w:val="105"/>
        </w:rPr>
        <w:t>么</w:t>
      </w:r>
      <w:r>
        <w:rPr>
          <w:color w:val="4D4D4D"/>
          <w:w w:val="105"/>
        </w:rPr>
        <w:t>是</w:t>
      </w:r>
      <w:r>
        <w:rPr>
          <w:color w:val="4D4D4D"/>
          <w:w w:val="105"/>
        </w:rPr>
        <w:t>产</w:t>
      </w:r>
      <w:r>
        <w:rPr>
          <w:color w:val="4D4D4D"/>
          <w:w w:val="105"/>
        </w:rPr>
        <w:t>程</w:t>
      </w:r>
      <w:r>
        <w:rPr>
          <w:color w:val="4D4D4D"/>
          <w:w w:val="105"/>
        </w:rPr>
        <w:t>开</w:t>
      </w:r>
      <w:r>
        <w:rPr>
          <w:color w:val="4D4D4D"/>
          <w:w w:val="105"/>
        </w:rPr>
        <w:t>始</w:t>
      </w:r>
      <w:r>
        <w:rPr>
          <w:color w:val="4D4D4D"/>
          <w:w w:val="105"/>
        </w:rPr>
        <w:t>的</w:t>
      </w:r>
      <w:r>
        <w:rPr>
          <w:color w:val="4D4D4D"/>
          <w:w w:val="105"/>
        </w:rPr>
        <w:t>重</w:t>
      </w:r>
      <w:r>
        <w:rPr>
          <w:color w:val="4D4D4D"/>
          <w:w w:val="105"/>
        </w:rPr>
        <w:t>要</w:t>
      </w:r>
      <w:r>
        <w:rPr>
          <w:color w:val="4D4D4D"/>
          <w:w w:val="105"/>
        </w:rPr>
        <w:t>标</w:t>
      </w:r>
      <w:r>
        <w:rPr>
          <w:color w:val="4D4D4D"/>
          <w:w w:val="105"/>
        </w:rPr>
        <w:t>志</w:t>
      </w:r>
      <w:r>
        <w:rPr>
          <w:color w:val="8E8E8E"/>
          <w:spacing w:val="-10"/>
          <w:w w:val="105"/>
        </w:rPr>
        <w:t>。</w:t>
      </w:r>
    </w:p>
    <w:p>
      <w:pPr>
        <w:pStyle w:val="BodyText"/>
        <w:spacing w:before="153"/>
        <w:ind w:left="134"/>
      </w:pPr>
      <w:r>
        <w:rPr>
          <w:color w:val="1C1C1C"/>
          <w:w w:val="110"/>
        </w:rPr>
        <w:t>·</w:t>
      </w:r>
      <w:r>
        <w:rPr>
          <w:color w:val="4D4D4D"/>
          <w:w w:val="110"/>
        </w:rPr>
        <w:t>伴</w:t>
      </w:r>
      <w:r>
        <w:rPr>
          <w:color w:val="4D4D4D"/>
          <w:w w:val="110"/>
        </w:rPr>
        <w:t>有</w:t>
      </w:r>
      <w:r>
        <w:rPr>
          <w:color w:val="4D4D4D"/>
          <w:w w:val="110"/>
        </w:rPr>
        <w:t>间</w:t>
      </w:r>
      <w:r>
        <w:rPr>
          <w:color w:val="4D4D4D"/>
          <w:w w:val="110"/>
        </w:rPr>
        <w:t>歇</w:t>
      </w:r>
      <w:r>
        <w:rPr>
          <w:color w:val="4D4D4D"/>
          <w:w w:val="110"/>
        </w:rPr>
        <w:t>期</w:t>
      </w:r>
      <w:r>
        <w:rPr>
          <w:color w:val="4D4D4D"/>
          <w:w w:val="110"/>
        </w:rPr>
        <w:t>的</w:t>
      </w:r>
      <w:r>
        <w:rPr>
          <w:color w:val="4D4D4D"/>
          <w:w w:val="110"/>
        </w:rPr>
        <w:t>规</w:t>
      </w:r>
      <w:r>
        <w:rPr>
          <w:color w:val="4D4D4D"/>
          <w:w w:val="110"/>
        </w:rPr>
        <w:t>律</w:t>
      </w:r>
      <w:r>
        <w:rPr>
          <w:color w:val="4D4D4D"/>
          <w:w w:val="110"/>
        </w:rPr>
        <w:t>性</w:t>
      </w:r>
      <w:r>
        <w:rPr>
          <w:color w:val="4D4D4D"/>
          <w:w w:val="110"/>
        </w:rPr>
        <w:t>下</w:t>
      </w:r>
      <w:r>
        <w:rPr>
          <w:color w:val="4D4D4D"/>
          <w:w w:val="110"/>
        </w:rPr>
        <w:t>腹</w:t>
      </w:r>
      <w:r>
        <w:rPr>
          <w:color w:val="4D4D4D"/>
          <w:w w:val="110"/>
        </w:rPr>
        <w:t>疼</w:t>
      </w:r>
      <w:r>
        <w:rPr>
          <w:color w:val="4D4D4D"/>
          <w:w w:val="110"/>
        </w:rPr>
        <w:t>痛</w:t>
      </w:r>
      <w:r>
        <w:rPr>
          <w:color w:val="8E8E8E"/>
          <w:spacing w:val="-10"/>
          <w:w w:val="110"/>
        </w:rPr>
        <w:t>。</w:t>
      </w:r>
    </w:p>
    <w:p>
      <w:pPr>
        <w:pStyle w:val="BodyText"/>
        <w:spacing w:before="164"/>
        <w:ind w:left="134"/>
      </w:pPr>
      <w:r>
        <w:rPr>
          <w:color w:val="1C1C1C"/>
          <w:w w:val="120"/>
        </w:rPr>
        <w:t>·</w:t>
      </w:r>
      <w:r>
        <w:rPr>
          <w:color w:val="4D4D4D"/>
          <w:w w:val="120"/>
        </w:rPr>
        <w:t>背</w:t>
      </w:r>
      <w:r>
        <w:rPr>
          <w:color w:val="4D4D4D"/>
          <w:w w:val="120"/>
        </w:rPr>
        <w:t>痛</w:t>
      </w:r>
      <w:r>
        <w:rPr>
          <w:color w:val="8E8E8E"/>
          <w:spacing w:val="-10"/>
          <w:w w:val="120"/>
        </w:rPr>
        <w:t>。</w:t>
      </w:r>
    </w:p>
    <w:p>
      <w:pPr>
        <w:pStyle w:val="BodyText"/>
        <w:spacing w:line="321" w:lineRule="auto" w:before="153"/>
        <w:ind w:left="192" w:right="718" w:firstLine="847"/>
      </w:pPr>
      <w:r>
        <w:rPr>
          <w:color w:val="3D3D3D"/>
          <w:spacing w:val="-1"/>
          <w:w w:val="110"/>
        </w:rPr>
        <w:t>如果产妇有过急产病史，一旦觉得自己即将进入产</w:t>
      </w:r>
      <w:r>
        <w:rPr>
          <w:color w:val="4D4D4D"/>
          <w:spacing w:val="1"/>
          <w:w w:val="104"/>
        </w:rPr>
        <w:t>程，她应该及时通知产科医生</w:t>
      </w:r>
      <w:r>
        <w:rPr>
          <w:color w:val="8E8E8E"/>
          <w:spacing w:val="1"/>
          <w:w w:val="104"/>
        </w:rPr>
        <w:t>。</w:t>
      </w:r>
      <w:r>
        <w:rPr>
          <w:color w:val="3D3D3D"/>
          <w:spacing w:val="1"/>
          <w:w w:val="104"/>
        </w:rPr>
        <w:t>宫缩</w:t>
      </w:r>
      <w:r>
        <w:rPr>
          <w:color w:val="1C1C1C"/>
          <w:spacing w:val="1"/>
          <w:w w:val="104"/>
        </w:rPr>
        <w:t>刚</w:t>
      </w:r>
      <w:r>
        <w:rPr>
          <w:color w:val="4D4D4D"/>
          <w:w w:val="104"/>
        </w:rPr>
        <w:t>开始的时候，可能</w:t>
      </w:r>
      <w:r>
        <w:rPr>
          <w:color w:val="4D4D4D"/>
          <w:spacing w:val="2"/>
          <w:w w:val="104"/>
        </w:rPr>
        <w:t>下腹部疼痛的强度比较弱，不规律，且间隔时间较长</w:t>
      </w:r>
      <w:r>
        <w:rPr>
          <w:color w:val="8E8E8E"/>
          <w:spacing w:val="2"/>
          <w:w w:val="104"/>
        </w:rPr>
        <w:t>。</w:t>
      </w:r>
      <w:r>
        <w:rPr>
          <w:color w:val="4D4D4D"/>
          <w:w w:val="104"/>
        </w:rPr>
        <w:t>产</w:t>
      </w:r>
      <w:r>
        <w:rPr>
          <w:color w:val="3D3D3D"/>
          <w:spacing w:val="2"/>
          <w:w w:val="108"/>
        </w:rPr>
        <w:t>妇可能觉得痛</w:t>
      </w:r>
      <w:r>
        <w:rPr>
          <w:color w:val="5D5D5D"/>
          <w:spacing w:val="2"/>
          <w:w w:val="108"/>
        </w:rPr>
        <w:t>经</w:t>
      </w:r>
      <w:r>
        <w:rPr>
          <w:color w:val="3D3D3D"/>
          <w:spacing w:val="2"/>
          <w:w w:val="108"/>
        </w:rPr>
        <w:t>相似</w:t>
      </w:r>
      <w:r>
        <w:rPr>
          <w:color w:val="8E8E8E"/>
          <w:spacing w:val="2"/>
          <w:w w:val="108"/>
        </w:rPr>
        <w:t>。</w:t>
      </w:r>
      <w:r>
        <w:rPr>
          <w:color w:val="3D3D3D"/>
          <w:spacing w:val="2"/>
          <w:w w:val="108"/>
        </w:rPr>
        <w:t>但随着</w:t>
      </w:r>
      <w:r>
        <w:rPr>
          <w:color w:val="5D5D5D"/>
          <w:spacing w:val="2"/>
          <w:w w:val="108"/>
        </w:rPr>
        <w:t>产程</w:t>
      </w:r>
      <w:r>
        <w:rPr>
          <w:color w:val="3D3D3D"/>
          <w:spacing w:val="1"/>
          <w:w w:val="108"/>
        </w:rPr>
        <w:t>的进展，宫缩强度越</w:t>
      </w:r>
      <w:r>
        <w:rPr>
          <w:color w:val="3D3D3D"/>
          <w:spacing w:val="1"/>
          <w:w w:val="104"/>
        </w:rPr>
        <w:t>来越强，持续时间越来越长，且间隔时间越来越短</w:t>
      </w:r>
      <w:r>
        <w:rPr>
          <w:color w:val="777777"/>
          <w:spacing w:val="1"/>
          <w:w w:val="104"/>
        </w:rPr>
        <w:t>。</w:t>
      </w:r>
      <w:r>
        <w:rPr>
          <w:color w:val="3D3D3D"/>
          <w:w w:val="104"/>
        </w:rPr>
        <w:t>在分</w:t>
      </w:r>
      <w:r>
        <w:rPr>
          <w:color w:val="3D3D3D"/>
          <w:w w:val="105"/>
        </w:rPr>
        <w:t>挽发动之前或者同时，往往还会出现一些其他的症状，例</w:t>
      </w:r>
      <w:r>
        <w:rPr>
          <w:color w:val="3D3D3D"/>
          <w:w w:val="112"/>
        </w:rPr>
        <w:t>如以下征象：</w:t>
      </w:r>
    </w:p>
    <w:p>
      <w:pPr>
        <w:pStyle w:val="BodyText"/>
        <w:spacing w:line="321" w:lineRule="auto" w:before="17"/>
        <w:ind w:left="748" w:right="768" w:hanging="615"/>
      </w:pPr>
      <w:r>
        <w:rPr>
          <w:color w:val="1C1C1C"/>
          <w:spacing w:val="-2"/>
          <w:w w:val="105"/>
        </w:rPr>
        <w:t>·</w:t>
      </w:r>
      <w:r>
        <w:rPr>
          <w:color w:val="1C1C1C"/>
          <w:spacing w:val="-2"/>
          <w:w w:val="105"/>
        </w:rPr>
        <w:t>见</w:t>
      </w:r>
      <w:r>
        <w:rPr>
          <w:color w:val="1C1C1C"/>
          <w:spacing w:val="-2"/>
          <w:w w:val="105"/>
        </w:rPr>
        <w:t>红</w:t>
      </w:r>
      <w:r>
        <w:rPr>
          <w:color w:val="1C1C1C"/>
          <w:spacing w:val="-2"/>
          <w:w w:val="105"/>
        </w:rPr>
        <w:t>：</w:t>
      </w:r>
      <w:r>
        <w:rPr>
          <w:color w:val="1C1C1C"/>
          <w:spacing w:val="-2"/>
          <w:w w:val="105"/>
        </w:rPr>
        <w:t>少</w:t>
      </w:r>
      <w:r>
        <w:rPr>
          <w:color w:val="1C1C1C"/>
          <w:spacing w:val="-2"/>
          <w:w w:val="105"/>
        </w:rPr>
        <w:t>量</w:t>
      </w:r>
      <w:r>
        <w:rPr>
          <w:color w:val="1C1C1C"/>
          <w:spacing w:val="-2"/>
          <w:w w:val="105"/>
        </w:rPr>
        <w:t>的</w:t>
      </w:r>
      <w:r>
        <w:rPr>
          <w:color w:val="1C1C1C"/>
          <w:spacing w:val="-2"/>
          <w:w w:val="105"/>
        </w:rPr>
        <w:t>血</w:t>
      </w:r>
      <w:r>
        <w:rPr>
          <w:color w:val="1C1C1C"/>
          <w:spacing w:val="-2"/>
          <w:w w:val="105"/>
        </w:rPr>
        <w:t>性</w:t>
      </w:r>
      <w:r>
        <w:rPr>
          <w:color w:val="1C1C1C"/>
          <w:spacing w:val="-2"/>
          <w:w w:val="105"/>
        </w:rPr>
        <w:t>分</w:t>
      </w:r>
      <w:r>
        <w:rPr>
          <w:color w:val="1C1C1C"/>
          <w:spacing w:val="-2"/>
          <w:w w:val="105"/>
        </w:rPr>
        <w:t>泌</w:t>
      </w:r>
      <w:r>
        <w:rPr>
          <w:color w:val="1C1C1C"/>
          <w:spacing w:val="-2"/>
          <w:w w:val="105"/>
        </w:rPr>
        <w:t>物</w:t>
      </w:r>
      <w:r>
        <w:rPr>
          <w:color w:val="1C1C1C"/>
          <w:spacing w:val="-2"/>
          <w:w w:val="105"/>
        </w:rPr>
        <w:t>（</w:t>
      </w:r>
      <w:r>
        <w:rPr>
          <w:color w:val="1C1C1C"/>
          <w:spacing w:val="-2"/>
          <w:w w:val="105"/>
        </w:rPr>
        <w:t>阴</w:t>
      </w:r>
      <w:r>
        <w:rPr>
          <w:color w:val="1C1C1C"/>
          <w:spacing w:val="-2"/>
          <w:w w:val="105"/>
        </w:rPr>
        <w:t>道</w:t>
      </w:r>
      <w:r>
        <w:rPr>
          <w:color w:val="1C1C1C"/>
          <w:spacing w:val="-2"/>
          <w:w w:val="105"/>
        </w:rPr>
        <w:t>内</w:t>
      </w:r>
      <w:r>
        <w:rPr>
          <w:color w:val="1C1C1C"/>
          <w:spacing w:val="-2"/>
          <w:w w:val="105"/>
        </w:rPr>
        <w:t>少</w:t>
      </w:r>
      <w:r>
        <w:rPr>
          <w:color w:val="1C1C1C"/>
          <w:spacing w:val="-2"/>
          <w:w w:val="105"/>
        </w:rPr>
        <w:t>许</w:t>
      </w:r>
      <w:r>
        <w:rPr>
          <w:color w:val="1C1C1C"/>
          <w:spacing w:val="-2"/>
          <w:w w:val="105"/>
        </w:rPr>
        <w:t>血</w:t>
      </w:r>
      <w:r>
        <w:rPr>
          <w:color w:val="1C1C1C"/>
          <w:spacing w:val="-2"/>
          <w:w w:val="105"/>
        </w:rPr>
        <w:t>液</w:t>
      </w:r>
      <w:r>
        <w:rPr>
          <w:color w:val="1C1C1C"/>
          <w:spacing w:val="-2"/>
          <w:w w:val="105"/>
        </w:rPr>
        <w:t>和</w:t>
      </w:r>
      <w:r>
        <w:rPr>
          <w:color w:val="1C1C1C"/>
          <w:spacing w:val="-2"/>
          <w:w w:val="105"/>
        </w:rPr>
        <w:t>宫</w:t>
      </w:r>
      <w:r>
        <w:rPr>
          <w:color w:val="1C1C1C"/>
          <w:spacing w:val="-2"/>
          <w:w w:val="105"/>
        </w:rPr>
        <w:t>颈</w:t>
      </w:r>
      <w:r>
        <w:rPr>
          <w:color w:val="1C1C1C"/>
          <w:spacing w:val="-2"/>
          <w:w w:val="105"/>
        </w:rPr>
        <w:t>黏</w:t>
      </w:r>
      <w:r>
        <w:rPr>
          <w:color w:val="1C1C1C"/>
          <w:spacing w:val="-2"/>
          <w:w w:val="105"/>
        </w:rPr>
        <w:t>液</w:t>
      </w:r>
      <w:r>
        <w:rPr>
          <w:color w:val="4D4D4D"/>
          <w:w w:val="105"/>
        </w:rPr>
        <w:t>混</w:t>
      </w:r>
      <w:r>
        <w:rPr>
          <w:color w:val="4D4D4D"/>
          <w:w w:val="105"/>
        </w:rPr>
        <w:t>合</w:t>
      </w:r>
      <w:r>
        <w:rPr>
          <w:color w:val="4D4D4D"/>
          <w:w w:val="105"/>
        </w:rPr>
        <w:t>在</w:t>
      </w:r>
      <w:r>
        <w:rPr>
          <w:color w:val="4D4D4D"/>
          <w:w w:val="105"/>
        </w:rPr>
        <w:t>一</w:t>
      </w:r>
      <w:r>
        <w:rPr>
          <w:color w:val="4D4D4D"/>
          <w:w w:val="105"/>
        </w:rPr>
        <w:t>起</w:t>
      </w:r>
      <w:r>
        <w:rPr>
          <w:color w:val="4D4D4D"/>
          <w:w w:val="105"/>
        </w:rPr>
        <w:t>排</w:t>
      </w:r>
      <w:r>
        <w:rPr>
          <w:color w:val="4D4D4D"/>
          <w:w w:val="105"/>
        </w:rPr>
        <w:t>出</w:t>
      </w:r>
      <w:r>
        <w:rPr>
          <w:color w:val="4D4D4D"/>
          <w:w w:val="105"/>
        </w:rPr>
        <w:t>）</w:t>
      </w:r>
      <w:r>
        <w:rPr>
          <w:color w:val="4D4D4D"/>
          <w:w w:val="105"/>
        </w:rPr>
        <w:t>往</w:t>
      </w:r>
      <w:r>
        <w:rPr>
          <w:color w:val="4D4D4D"/>
          <w:w w:val="105"/>
        </w:rPr>
        <w:t>往</w:t>
      </w:r>
      <w:r>
        <w:rPr>
          <w:color w:val="4D4D4D"/>
          <w:w w:val="105"/>
        </w:rPr>
        <w:t>是</w:t>
      </w:r>
      <w:r>
        <w:rPr>
          <w:color w:val="4D4D4D"/>
          <w:w w:val="105"/>
        </w:rPr>
        <w:t>产</w:t>
      </w:r>
      <w:r>
        <w:rPr>
          <w:color w:val="4D4D4D"/>
          <w:w w:val="105"/>
        </w:rPr>
        <w:t>程</w:t>
      </w:r>
      <w:r>
        <w:rPr>
          <w:color w:val="4D4D4D"/>
          <w:w w:val="105"/>
        </w:rPr>
        <w:t>即</w:t>
      </w:r>
      <w:r>
        <w:rPr>
          <w:color w:val="4D4D4D"/>
          <w:w w:val="105"/>
        </w:rPr>
        <w:t>将</w:t>
      </w:r>
      <w:r>
        <w:rPr>
          <w:color w:val="4D4D4D"/>
          <w:w w:val="105"/>
        </w:rPr>
        <w:t>开</w:t>
      </w:r>
      <w:r>
        <w:rPr>
          <w:color w:val="4D4D4D"/>
          <w:w w:val="105"/>
        </w:rPr>
        <w:t>始</w:t>
      </w:r>
      <w:r>
        <w:rPr>
          <w:color w:val="4D4D4D"/>
          <w:w w:val="105"/>
        </w:rPr>
        <w:t>的</w:t>
      </w:r>
      <w:r>
        <w:rPr>
          <w:color w:val="4D4D4D"/>
          <w:w w:val="105"/>
        </w:rPr>
        <w:t>比</w:t>
      </w:r>
      <w:r>
        <w:rPr>
          <w:color w:val="4D4D4D"/>
          <w:w w:val="105"/>
        </w:rPr>
        <w:t>较</w:t>
      </w:r>
      <w:r>
        <w:rPr>
          <w:color w:val="4D4D4D"/>
          <w:w w:val="105"/>
        </w:rPr>
        <w:t>可</w:t>
      </w:r>
      <w:r>
        <w:rPr>
          <w:color w:val="4D4D4D"/>
          <w:w w:val="105"/>
        </w:rPr>
        <w:t>靠</w:t>
      </w:r>
      <w:r>
        <w:rPr>
          <w:color w:val="4D4D4D"/>
          <w:spacing w:val="-10"/>
          <w:w w:val="105"/>
        </w:rPr>
        <w:t>的</w:t>
      </w:r>
    </w:p>
    <w:p>
      <w:pPr>
        <w:spacing w:after="0" w:line="321" w:lineRule="auto"/>
        <w:sectPr>
          <w:type w:val="continuous"/>
          <w:pgSz w:w="21750" w:h="31660"/>
          <w:pgMar w:top="0" w:bottom="280" w:left="0" w:right="0"/>
          <w:cols w:num="2" w:equalWidth="0">
            <w:col w:w="10930" w:space="40"/>
            <w:col w:w="10780"/>
          </w:cols>
        </w:sectPr>
      </w:pPr>
    </w:p>
    <w:p>
      <w:pPr>
        <w:spacing w:before="70"/>
        <w:ind w:left="1181" w:right="0" w:firstLine="0"/>
        <w:jc w:val="left"/>
        <w:rPr>
          <w:sz w:val="37"/>
        </w:rPr>
      </w:pPr>
      <w:r>
        <w:rPr/>
        <w:pict>
          <v:shape style="position:absolute;margin-left:329.793060pt;margin-top:32.487625pt;width:121.4pt;height:.1pt;mso-position-horizontal-relative:page;mso-position-vertical-relative:paragraph;z-index:-14628864;mso-wrap-distance-left:0;mso-wrap-distance-right:0" id="docshape2048" coordorigin="6596,650" coordsize="2428,0" path="m6596,650l9024,650e" filled="false" stroked="true" strokeweight="1.073583pt" strokecolor="#000000">
            <v:path arrowok="t"/>
            <v:stroke dashstyle="solid"/>
            <w10:wrap type="topAndBottom"/>
          </v:shape>
        </w:pict>
      </w:r>
      <w:r>
        <w:rPr>
          <w:rFonts w:ascii="Times New Roman" w:eastAsia="Times New Roman"/>
          <w:color w:val="1A1A1A"/>
          <w:w w:val="125"/>
          <w:sz w:val="46"/>
        </w:rPr>
        <w:t>1196</w:t>
      </w:r>
      <w:r>
        <w:rPr>
          <w:rFonts w:ascii="Times New Roman" w:eastAsia="Times New Roman"/>
          <w:color w:val="1A1A1A"/>
          <w:spacing w:val="-51"/>
          <w:w w:val="125"/>
          <w:sz w:val="46"/>
        </w:rPr>
        <w:t> </w:t>
      </w:r>
      <w:r>
        <w:rPr>
          <w:color w:val="5B5B5B"/>
          <w:w w:val="150"/>
          <w:sz w:val="37"/>
        </w:rPr>
        <w:t>第</w:t>
      </w:r>
      <w:r>
        <w:rPr>
          <w:rFonts w:ascii="Times New Roman" w:eastAsia="Times New Roman"/>
          <w:color w:val="5B5B5B"/>
          <w:w w:val="150"/>
          <w:sz w:val="42"/>
        </w:rPr>
        <w:t>22</w:t>
      </w:r>
      <w:r>
        <w:rPr>
          <w:color w:val="5B5B5B"/>
          <w:w w:val="150"/>
          <w:sz w:val="37"/>
        </w:rPr>
        <w:t>章</w:t>
      </w:r>
      <w:r>
        <w:rPr>
          <w:color w:val="5B5B5B"/>
          <w:w w:val="150"/>
          <w:sz w:val="37"/>
        </w:rPr>
        <w:t>女</w:t>
      </w:r>
      <w:r>
        <w:rPr>
          <w:color w:val="5B5B5B"/>
          <w:w w:val="150"/>
          <w:sz w:val="37"/>
        </w:rPr>
        <w:t>匡</w:t>
      </w:r>
      <w:r>
        <w:rPr>
          <w:color w:val="5B5B5B"/>
          <w:w w:val="150"/>
          <w:sz w:val="37"/>
        </w:rPr>
        <w:t>保</w:t>
      </w:r>
      <w:r>
        <w:rPr>
          <w:color w:val="5B5B5B"/>
          <w:spacing w:val="-10"/>
          <w:w w:val="150"/>
          <w:sz w:val="37"/>
        </w:rPr>
        <w:t>健</w:t>
      </w:r>
    </w:p>
    <w:p>
      <w:pPr>
        <w:pStyle w:val="BodyText"/>
        <w:spacing w:line="20" w:lineRule="exact"/>
        <w:ind w:left="10205"/>
        <w:rPr>
          <w:sz w:val="2"/>
        </w:rPr>
      </w:pPr>
      <w:r>
        <w:rPr>
          <w:sz w:val="2"/>
        </w:rPr>
        <w:pict>
          <v:group style="width:69.850pt;height:1.1pt;mso-position-horizontal-relative:char;mso-position-vertical-relative:line" id="docshapegroup2049" coordorigin="0,0" coordsize="1397,22">
            <v:line style="position:absolute" from="0,11" to="1397,11" stroked="true" strokeweight="1.073583pt" strokecolor="#000000">
              <v:stroke dashstyle="solid"/>
            </v:line>
          </v:group>
        </w:pict>
      </w:r>
      <w:r>
        <w:rPr>
          <w:sz w:val="2"/>
        </w:rPr>
      </w:r>
    </w:p>
    <w:p>
      <w:pPr>
        <w:pStyle w:val="BodyText"/>
        <w:spacing w:line="27" w:lineRule="exact"/>
        <w:ind w:left="12772"/>
        <w:rPr>
          <w:sz w:val="2"/>
        </w:rPr>
      </w:pPr>
      <w:r>
        <w:rPr>
          <w:position w:val="0"/>
          <w:sz w:val="2"/>
        </w:rPr>
        <w:pict>
          <v:group style="width:276.1pt;height:1.35pt;mso-position-horizontal-relative:char;mso-position-vertical-relative:line" id="docshapegroup2050" coordorigin="0,0" coordsize="5522,27">
            <v:line style="position:absolute" from="4383,21" to="5522,21" stroked="true" strokeweight=".536791pt" strokecolor="#000000">
              <v:stroke dashstyle="solid"/>
            </v:line>
            <v:line style="position:absolute" from="0,11" to="4318,11" stroked="true" strokeweight="1.073583pt" strokecolor="#000000">
              <v:stroke dashstyle="solid"/>
            </v:line>
          </v:group>
        </w:pict>
      </w:r>
      <w:r>
        <w:rPr>
          <w:position w:val="0"/>
          <w:sz w:val="2"/>
        </w:rPr>
      </w:r>
    </w:p>
    <w:p>
      <w:pPr>
        <w:pStyle w:val="BodyText"/>
        <w:spacing w:before="3"/>
        <w:rPr>
          <w:sz w:val="2"/>
        </w:rPr>
      </w:pPr>
    </w:p>
    <w:p>
      <w:pPr>
        <w:pStyle w:val="BodyText"/>
        <w:spacing w:line="20" w:lineRule="exact"/>
        <w:ind w:left="18906"/>
        <w:rPr>
          <w:sz w:val="2"/>
        </w:rPr>
      </w:pPr>
      <w:r>
        <w:rPr>
          <w:sz w:val="2"/>
        </w:rPr>
        <w:pict>
          <v:group style="width:46.2pt;height:.550pt;mso-position-horizontal-relative:char;mso-position-vertical-relative:line" id="docshapegroup2051" coordorigin="0,0" coordsize="924,11">
            <v:line style="position:absolute" from="0,5" to="924,5" stroked="true" strokeweight=".536791pt" strokecolor="#000000">
              <v:stroke dashstyle="solid"/>
            </v:line>
          </v:group>
        </w:pict>
      </w:r>
      <w:r>
        <w:rPr>
          <w:sz w:val="2"/>
        </w:rPr>
      </w:r>
    </w:p>
    <w:p>
      <w:pPr>
        <w:pStyle w:val="BodyText"/>
        <w:spacing w:before="7"/>
        <w:rPr>
          <w:sz w:val="26"/>
        </w:rPr>
      </w:pPr>
    </w:p>
    <w:p>
      <w:pPr>
        <w:spacing w:after="0"/>
        <w:rPr>
          <w:sz w:val="26"/>
        </w:rPr>
        <w:sectPr>
          <w:pgSz w:w="21750" w:h="31660"/>
          <w:pgMar w:top="660" w:bottom="0" w:left="0" w:right="0"/>
        </w:sectPr>
      </w:pPr>
    </w:p>
    <w:p>
      <w:pPr>
        <w:pStyle w:val="BodyText"/>
        <w:spacing w:before="58"/>
        <w:ind w:left="1766"/>
      </w:pPr>
      <w:r>
        <w:rPr>
          <w:color w:val="464646"/>
          <w:w w:val="105"/>
        </w:rPr>
        <w:t>征</w:t>
      </w:r>
      <w:r>
        <w:rPr>
          <w:color w:val="464646"/>
          <w:w w:val="105"/>
        </w:rPr>
        <w:t>象</w:t>
      </w:r>
      <w:r>
        <w:rPr>
          <w:color w:val="8E8E8E"/>
          <w:w w:val="105"/>
        </w:rPr>
        <w:t>。</w:t>
      </w:r>
      <w:r>
        <w:rPr>
          <w:color w:val="464646"/>
          <w:w w:val="105"/>
        </w:rPr>
        <w:t>见</w:t>
      </w:r>
      <w:r>
        <w:rPr>
          <w:color w:val="464646"/>
          <w:w w:val="105"/>
        </w:rPr>
        <w:t>红</w:t>
      </w:r>
      <w:r>
        <w:rPr>
          <w:color w:val="464646"/>
          <w:w w:val="105"/>
        </w:rPr>
        <w:t>多</w:t>
      </w:r>
      <w:r>
        <w:rPr>
          <w:color w:val="464646"/>
          <w:w w:val="105"/>
        </w:rPr>
        <w:t>发</w:t>
      </w:r>
      <w:r>
        <w:rPr>
          <w:color w:val="464646"/>
          <w:w w:val="105"/>
        </w:rPr>
        <w:t>生</w:t>
      </w:r>
      <w:r>
        <w:rPr>
          <w:color w:val="464646"/>
          <w:w w:val="105"/>
        </w:rPr>
        <w:t>在</w:t>
      </w:r>
      <w:r>
        <w:rPr>
          <w:color w:val="464646"/>
          <w:w w:val="105"/>
        </w:rPr>
        <w:t>规</w:t>
      </w:r>
      <w:r>
        <w:rPr>
          <w:color w:val="464646"/>
          <w:w w:val="105"/>
        </w:rPr>
        <w:t>律</w:t>
      </w:r>
      <w:r>
        <w:rPr>
          <w:color w:val="464646"/>
          <w:w w:val="105"/>
        </w:rPr>
        <w:t>宫</w:t>
      </w:r>
      <w:r>
        <w:rPr>
          <w:color w:val="464646"/>
          <w:w w:val="105"/>
        </w:rPr>
        <w:t>缩</w:t>
      </w:r>
      <w:r>
        <w:rPr>
          <w:color w:val="464646"/>
          <w:w w:val="105"/>
        </w:rPr>
        <w:t>开</w:t>
      </w:r>
      <w:r>
        <w:rPr>
          <w:color w:val="464646"/>
          <w:w w:val="105"/>
        </w:rPr>
        <w:t>始</w:t>
      </w:r>
      <w:r>
        <w:rPr>
          <w:color w:val="464646"/>
          <w:w w:val="105"/>
        </w:rPr>
        <w:t>前</w:t>
      </w:r>
      <w:r>
        <w:rPr>
          <w:color w:val="464646"/>
          <w:w w:val="105"/>
        </w:rPr>
        <w:t>的</w:t>
      </w:r>
      <w:r>
        <w:rPr>
          <w:rFonts w:ascii="Times New Roman" w:eastAsia="Times New Roman"/>
          <w:color w:val="464646"/>
          <w:w w:val="105"/>
        </w:rPr>
        <w:t>72</w:t>
      </w:r>
      <w:r>
        <w:rPr>
          <w:color w:val="464646"/>
          <w:w w:val="105"/>
        </w:rPr>
        <w:t>小</w:t>
      </w:r>
      <w:r>
        <w:rPr>
          <w:color w:val="464646"/>
          <w:w w:val="105"/>
        </w:rPr>
        <w:t>时</w:t>
      </w:r>
      <w:r>
        <w:rPr>
          <w:color w:val="464646"/>
          <w:w w:val="105"/>
        </w:rPr>
        <w:t>左</w:t>
      </w:r>
      <w:r>
        <w:rPr>
          <w:color w:val="464646"/>
          <w:w w:val="105"/>
        </w:rPr>
        <w:t>右</w:t>
      </w:r>
      <w:r>
        <w:rPr>
          <w:color w:val="A1A1A1"/>
          <w:spacing w:val="-10"/>
          <w:w w:val="105"/>
        </w:rPr>
        <w:t>。</w:t>
      </w:r>
    </w:p>
    <w:p>
      <w:pPr>
        <w:pStyle w:val="BodyText"/>
        <w:spacing w:line="316" w:lineRule="auto" w:before="147"/>
        <w:ind w:left="1720" w:right="235" w:hanging="597"/>
        <w:jc w:val="both"/>
      </w:pPr>
      <w:r>
        <w:rPr>
          <w:color w:val="1A1A1A"/>
          <w:spacing w:val="2"/>
          <w:w w:val="109"/>
        </w:rPr>
        <w:t>·</w:t>
      </w:r>
      <w:r>
        <w:rPr>
          <w:color w:val="464646"/>
          <w:spacing w:val="2"/>
          <w:w w:val="109"/>
        </w:rPr>
        <w:t>胎膜破裂</w:t>
      </w:r>
      <w:r>
        <w:rPr>
          <w:color w:val="1A1A1A"/>
          <w:spacing w:val="2"/>
          <w:w w:val="109"/>
        </w:rPr>
        <w:t>：</w:t>
      </w:r>
      <w:r>
        <w:rPr>
          <w:color w:val="464646"/>
          <w:spacing w:val="1"/>
          <w:w w:val="109"/>
        </w:rPr>
        <w:t>偶然情况下，包裹着胎儿的胎膜会在产程</w:t>
      </w:r>
      <w:r>
        <w:rPr>
          <w:color w:val="5B5B5B"/>
          <w:spacing w:val="1"/>
          <w:w w:val="107"/>
        </w:rPr>
        <w:t>开始前自发破裂</w:t>
      </w:r>
      <w:r>
        <w:rPr>
          <w:color w:val="363636"/>
          <w:spacing w:val="1"/>
          <w:w w:val="107"/>
        </w:rPr>
        <w:t>，</w:t>
      </w:r>
      <w:r>
        <w:rPr>
          <w:color w:val="5B5B5B"/>
          <w:spacing w:val="1"/>
          <w:w w:val="107"/>
        </w:rPr>
        <w:t>羊水从阴道流出</w:t>
      </w:r>
      <w:r>
        <w:rPr>
          <w:color w:val="A1A1A1"/>
          <w:spacing w:val="1"/>
          <w:w w:val="107"/>
        </w:rPr>
        <w:t>，</w:t>
      </w:r>
      <w:r>
        <w:rPr>
          <w:color w:val="464646"/>
          <w:spacing w:val="1"/>
          <w:w w:val="107"/>
        </w:rPr>
        <w:t>通常，这</w:t>
      </w:r>
      <w:r>
        <w:rPr>
          <w:color w:val="777777"/>
          <w:spacing w:val="1"/>
          <w:w w:val="107"/>
        </w:rPr>
        <w:t>一</w:t>
      </w:r>
      <w:r>
        <w:rPr>
          <w:color w:val="464646"/>
          <w:w w:val="107"/>
        </w:rPr>
        <w:t>征象</w:t>
      </w:r>
      <w:r>
        <w:rPr>
          <w:color w:val="5B5B5B"/>
          <w:spacing w:val="1"/>
          <w:w w:val="99"/>
        </w:rPr>
        <w:t>又被称为“破</w:t>
      </w:r>
      <w:r>
        <w:rPr>
          <w:color w:val="363636"/>
          <w:spacing w:val="1"/>
          <w:w w:val="99"/>
        </w:rPr>
        <w:t>水”</w:t>
      </w:r>
      <w:r>
        <w:rPr>
          <w:color w:val="8E8E8E"/>
          <w:w w:val="99"/>
        </w:rPr>
        <w:t>。</w:t>
      </w:r>
    </w:p>
    <w:p>
      <w:pPr>
        <w:pStyle w:val="BodyText"/>
        <w:spacing w:line="321" w:lineRule="auto" w:before="40"/>
        <w:ind w:left="1149" w:firstLine="830"/>
      </w:pPr>
      <w:r>
        <w:rPr>
          <w:color w:val="5B5B5B"/>
          <w:w w:val="110"/>
        </w:rPr>
        <w:t>一旦胎膜破裂，产妇应该及时通知她的医生或者助</w:t>
      </w:r>
      <w:r>
        <w:rPr>
          <w:color w:val="5B5B5B"/>
          <w:spacing w:val="3"/>
          <w:w w:val="110"/>
        </w:rPr>
        <w:t>产士</w:t>
      </w:r>
      <w:r>
        <w:rPr>
          <w:color w:val="A1A1A1"/>
          <w:spacing w:val="3"/>
          <w:w w:val="110"/>
        </w:rPr>
        <w:t>。</w:t>
      </w:r>
      <w:r>
        <w:rPr>
          <w:rFonts w:ascii="Arial" w:eastAsia="Arial"/>
          <w:color w:val="464646"/>
          <w:spacing w:val="1"/>
          <w:w w:val="110"/>
          <w:sz w:val="35"/>
        </w:rPr>
        <w:t>80</w:t>
      </w:r>
      <w:r>
        <w:rPr>
          <w:rFonts w:ascii="Arial" w:eastAsia="Arial"/>
          <w:color w:val="464646"/>
          <w:spacing w:val="2"/>
          <w:w w:val="110"/>
          <w:sz w:val="35"/>
        </w:rPr>
        <w:t>%</w:t>
      </w:r>
      <w:r>
        <w:rPr>
          <w:rFonts w:ascii="Arial" w:eastAsia="Arial"/>
          <w:color w:val="464646"/>
          <w:spacing w:val="1"/>
          <w:w w:val="110"/>
          <w:sz w:val="35"/>
        </w:rPr>
        <w:t>~90</w:t>
      </w:r>
      <w:r>
        <w:rPr>
          <w:color w:val="464646"/>
          <w:spacing w:val="2"/>
          <w:w w:val="110"/>
        </w:rPr>
        <w:t>％产妇在预产期前但接近预产期时发生</w:t>
      </w:r>
      <w:r>
        <w:rPr>
          <w:color w:val="5B5B5B"/>
          <w:spacing w:val="1"/>
          <w:w w:val="108"/>
        </w:rPr>
        <w:t>胎膜破裂，并且通常在胎膜破裂</w:t>
      </w:r>
      <w:r>
        <w:rPr>
          <w:rFonts w:ascii="Arial" w:eastAsia="Arial"/>
          <w:color w:val="5B5B5B"/>
          <w:w w:val="108"/>
          <w:sz w:val="35"/>
        </w:rPr>
        <w:t>24</w:t>
      </w:r>
      <w:r>
        <w:rPr>
          <w:color w:val="5B5B5B"/>
          <w:spacing w:val="1"/>
          <w:w w:val="108"/>
        </w:rPr>
        <w:t>小时内进入产程</w:t>
      </w:r>
      <w:r>
        <w:rPr>
          <w:color w:val="A1A1A1"/>
          <w:spacing w:val="1"/>
          <w:w w:val="108"/>
        </w:rPr>
        <w:t>。</w:t>
      </w:r>
      <w:r>
        <w:rPr>
          <w:color w:val="464646"/>
          <w:w w:val="108"/>
        </w:rPr>
        <w:t>如</w:t>
      </w:r>
      <w:r>
        <w:rPr>
          <w:color w:val="5B5B5B"/>
          <w:w w:val="105"/>
        </w:rPr>
        <w:t>果胎膜破裂几小时后，产程没有自行发动，且胎儿已经到</w:t>
      </w:r>
      <w:r>
        <w:rPr>
          <w:color w:val="464646"/>
          <w:w w:val="105"/>
        </w:rPr>
        <w:t>预产期，我们建议产妇入院待产，同时为了避免继发感染</w:t>
      </w:r>
      <w:r>
        <w:rPr>
          <w:color w:val="464646"/>
          <w:spacing w:val="2"/>
          <w:w w:val="108"/>
        </w:rPr>
        <w:t>的可能性，需给予人为的干预措施发动产程</w:t>
      </w:r>
      <w:r>
        <w:rPr>
          <w:color w:val="A1A1A1"/>
          <w:spacing w:val="2"/>
          <w:w w:val="108"/>
        </w:rPr>
        <w:t>。</w:t>
      </w:r>
      <w:r>
        <w:rPr>
          <w:color w:val="464646"/>
          <w:spacing w:val="1"/>
          <w:w w:val="108"/>
        </w:rPr>
        <w:t>胎膜破裂</w:t>
      </w:r>
      <w:r>
        <w:rPr>
          <w:color w:val="5B5B5B"/>
          <w:spacing w:val="1"/>
          <w:w w:val="105"/>
        </w:rPr>
        <w:t>后，阴道内的细菌更容易进入子宫，造成产妇或者胎儿感</w:t>
      </w:r>
      <w:r>
        <w:rPr>
          <w:color w:val="5B5B5B"/>
          <w:spacing w:val="1"/>
          <w:w w:val="109"/>
        </w:rPr>
        <w:t>染，甚至母婴同时感染</w:t>
      </w:r>
      <w:r>
        <w:rPr>
          <w:color w:val="A1A1A1"/>
          <w:spacing w:val="1"/>
          <w:w w:val="109"/>
        </w:rPr>
        <w:t>。</w:t>
      </w:r>
      <w:r>
        <w:rPr>
          <w:color w:val="5B5B5B"/>
          <w:spacing w:val="1"/>
          <w:w w:val="109"/>
        </w:rPr>
        <w:t>缩宫素（可以引起子宫收缩的</w:t>
      </w:r>
      <w:r>
        <w:rPr>
          <w:color w:val="5B5B5B"/>
          <w:spacing w:val="1"/>
          <w:w w:val="105"/>
        </w:rPr>
        <w:t>药物）或者类似的药物，例如前列腺素等，常常被用来诱</w:t>
      </w:r>
      <w:r>
        <w:rPr>
          <w:color w:val="5B5B5B"/>
          <w:spacing w:val="1"/>
          <w:w w:val="109"/>
        </w:rPr>
        <w:t>发产程</w:t>
      </w:r>
      <w:r>
        <w:rPr>
          <w:color w:val="A1A1A1"/>
          <w:spacing w:val="1"/>
          <w:w w:val="109"/>
        </w:rPr>
        <w:t>。</w:t>
      </w:r>
      <w:r>
        <w:rPr>
          <w:color w:val="464646"/>
          <w:spacing w:val="1"/>
          <w:w w:val="109"/>
        </w:rPr>
        <w:t>如果胎膜破裂发生在预产期前</w:t>
      </w:r>
      <w:r>
        <w:rPr>
          <w:rFonts w:ascii="Times New Roman" w:eastAsia="Times New Roman"/>
          <w:color w:val="464646"/>
          <w:spacing w:val="1"/>
          <w:w w:val="109"/>
          <w:sz w:val="40"/>
        </w:rPr>
        <w:t>3</w:t>
      </w:r>
      <w:r>
        <w:rPr>
          <w:color w:val="464646"/>
          <w:spacing w:val="1"/>
          <w:w w:val="109"/>
        </w:rPr>
        <w:t>周，甚至更早，</w:t>
      </w:r>
      <w:r>
        <w:rPr>
          <w:color w:val="5B5B5B"/>
          <w:spacing w:val="3"/>
          <w:w w:val="106"/>
        </w:rPr>
        <w:t>医生不需要诱发产程，可以等待</w:t>
      </w:r>
      <w:r>
        <w:rPr>
          <w:color w:val="363636"/>
          <w:spacing w:val="3"/>
          <w:w w:val="106"/>
        </w:rPr>
        <w:t>胎儿</w:t>
      </w:r>
      <w:r>
        <w:rPr>
          <w:color w:val="5B5B5B"/>
          <w:spacing w:val="3"/>
          <w:w w:val="106"/>
        </w:rPr>
        <w:t>再成熟些</w:t>
      </w:r>
      <w:r>
        <w:rPr>
          <w:color w:val="A1A1A1"/>
          <w:w w:val="106"/>
        </w:rPr>
        <w:t>。</w:t>
      </w:r>
    </w:p>
    <w:p>
      <w:pPr>
        <w:pStyle w:val="BodyText"/>
        <w:spacing w:line="408" w:lineRule="exact"/>
        <w:ind w:left="1186"/>
      </w:pPr>
      <w:r>
        <w:rPr>
          <w:color w:val="464646"/>
          <w:spacing w:val="-3"/>
          <w:w w:val="110"/>
        </w:rPr>
        <w:t>入院待产</w:t>
      </w:r>
    </w:p>
    <w:p>
      <w:pPr>
        <w:pStyle w:val="BodyText"/>
        <w:spacing w:line="321" w:lineRule="auto" w:before="196"/>
        <w:ind w:left="1131" w:right="20" w:firstLine="823"/>
      </w:pPr>
      <w:r>
        <w:rPr>
          <w:color w:val="5B5B5B"/>
          <w:spacing w:val="2"/>
          <w:w w:val="111"/>
        </w:rPr>
        <w:t>当发生胎膜破裂或者宫缩逐渐加强至每</w:t>
      </w:r>
      <w:r>
        <w:rPr>
          <w:rFonts w:ascii="Times New Roman" w:eastAsia="Times New Roman"/>
          <w:color w:val="363636"/>
          <w:spacing w:val="1"/>
          <w:w w:val="111"/>
          <w:sz w:val="40"/>
        </w:rPr>
        <w:t>6</w:t>
      </w:r>
      <w:r>
        <w:rPr>
          <w:color w:val="5B5B5B"/>
          <w:spacing w:val="2"/>
          <w:w w:val="111"/>
        </w:rPr>
        <w:t>分钟</w:t>
      </w:r>
      <w:r>
        <w:rPr>
          <w:color w:val="777777"/>
          <w:spacing w:val="2"/>
          <w:w w:val="111"/>
        </w:rPr>
        <w:t>一</w:t>
      </w:r>
      <w:r>
        <w:rPr>
          <w:color w:val="464646"/>
          <w:w w:val="111"/>
        </w:rPr>
        <w:t>次</w:t>
      </w:r>
      <w:r>
        <w:rPr>
          <w:color w:val="5B5B5B"/>
          <w:spacing w:val="3"/>
          <w:w w:val="108"/>
        </w:rPr>
        <w:t>甚至更频繁，宫缩持续时间超过</w:t>
      </w:r>
      <w:r>
        <w:rPr>
          <w:rFonts w:ascii="Arial" w:eastAsia="Arial"/>
          <w:color w:val="5B5B5B"/>
          <w:spacing w:val="1"/>
          <w:w w:val="108"/>
          <w:sz w:val="35"/>
        </w:rPr>
        <w:t>3</w:t>
      </w:r>
      <w:r>
        <w:rPr>
          <w:rFonts w:ascii="Arial" w:eastAsia="Arial"/>
          <w:color w:val="363636"/>
          <w:spacing w:val="1"/>
          <w:w w:val="108"/>
          <w:sz w:val="35"/>
        </w:rPr>
        <w:t>0</w:t>
      </w:r>
      <w:r>
        <w:rPr>
          <w:color w:val="5B5B5B"/>
          <w:spacing w:val="2"/>
          <w:w w:val="108"/>
        </w:rPr>
        <w:t>秒时，产妇应该到医</w:t>
      </w:r>
      <w:r>
        <w:rPr>
          <w:color w:val="464646"/>
          <w:spacing w:val="2"/>
          <w:w w:val="108"/>
        </w:rPr>
        <w:t>院或者分挽中心入院待产</w:t>
      </w:r>
      <w:r>
        <w:rPr>
          <w:color w:val="A1A1A1"/>
          <w:spacing w:val="2"/>
          <w:w w:val="108"/>
        </w:rPr>
        <w:t>。</w:t>
      </w:r>
      <w:r>
        <w:rPr>
          <w:color w:val="464646"/>
          <w:spacing w:val="1"/>
          <w:w w:val="108"/>
        </w:rPr>
        <w:t>如果胎膜是否破裂不能明确</w:t>
      </w:r>
      <w:r>
        <w:rPr>
          <w:color w:val="5B5B5B"/>
          <w:spacing w:val="1"/>
          <w:w w:val="109"/>
        </w:rPr>
        <w:t>或者宫颈扩张超过</w:t>
      </w:r>
      <w:r>
        <w:rPr>
          <w:rFonts w:ascii="Arial" w:eastAsia="Arial"/>
          <w:color w:val="363636"/>
          <w:spacing w:val="1"/>
          <w:w w:val="109"/>
          <w:sz w:val="35"/>
        </w:rPr>
        <w:t>4</w:t>
      </w:r>
      <w:r>
        <w:rPr>
          <w:color w:val="5B5B5B"/>
          <w:spacing w:val="1"/>
          <w:w w:val="109"/>
        </w:rPr>
        <w:t>厘米，产妇将被收人院观察</w:t>
      </w:r>
      <w:r>
        <w:rPr>
          <w:color w:val="8E8E8E"/>
          <w:spacing w:val="1"/>
          <w:w w:val="109"/>
        </w:rPr>
        <w:t>。</w:t>
      </w:r>
      <w:r>
        <w:rPr>
          <w:color w:val="464646"/>
          <w:spacing w:val="1"/>
          <w:w w:val="109"/>
        </w:rPr>
        <w:t>这时，</w:t>
      </w:r>
      <w:r>
        <w:rPr>
          <w:color w:val="5B5B5B"/>
          <w:spacing w:val="2"/>
          <w:w w:val="108"/>
        </w:rPr>
        <w:t>宫缩的强度</w:t>
      </w:r>
      <w:r>
        <w:rPr>
          <w:color w:val="777777"/>
          <w:spacing w:val="2"/>
          <w:w w:val="108"/>
        </w:rPr>
        <w:t>、</w:t>
      </w:r>
      <w:r>
        <w:rPr>
          <w:color w:val="464646"/>
          <w:spacing w:val="2"/>
          <w:w w:val="108"/>
        </w:rPr>
        <w:t>持续时间及频率都会被观察并做记录</w:t>
      </w:r>
      <w:r>
        <w:rPr>
          <w:color w:val="8E8E8E"/>
          <w:spacing w:val="2"/>
          <w:w w:val="108"/>
        </w:rPr>
        <w:t>。</w:t>
      </w:r>
      <w:r>
        <w:rPr>
          <w:color w:val="464646"/>
          <w:w w:val="108"/>
        </w:rPr>
        <w:t>入</w:t>
      </w:r>
      <w:r>
        <w:rPr>
          <w:color w:val="5B5B5B"/>
          <w:w w:val="101"/>
        </w:rPr>
        <w:t>院后，医务人员将测量产妇的体重、血压、心率、呼吸及体</w:t>
      </w:r>
      <w:r>
        <w:rPr>
          <w:color w:val="464646"/>
          <w:spacing w:val="2"/>
          <w:w w:val="108"/>
        </w:rPr>
        <w:t>温情况，并且进行尿液血液的检验</w:t>
      </w:r>
      <w:r>
        <w:rPr>
          <w:color w:val="A1A1A1"/>
          <w:spacing w:val="2"/>
          <w:w w:val="108"/>
        </w:rPr>
        <w:t>。</w:t>
      </w:r>
      <w:r>
        <w:rPr>
          <w:color w:val="5B5B5B"/>
          <w:spacing w:val="2"/>
          <w:w w:val="108"/>
        </w:rPr>
        <w:t>对产妇腹部进行</w:t>
      </w:r>
      <w:r>
        <w:rPr>
          <w:color w:val="363636"/>
          <w:w w:val="108"/>
        </w:rPr>
        <w:t>触</w:t>
      </w:r>
      <w:r>
        <w:rPr>
          <w:color w:val="5B5B5B"/>
          <w:w w:val="105"/>
        </w:rPr>
        <w:t>诊和测量，估计胎儿的大小，确定是头位还是臀位，并进</w:t>
      </w:r>
      <w:r>
        <w:rPr>
          <w:color w:val="777777"/>
          <w:w w:val="105"/>
        </w:rPr>
        <w:t>一步确定是头先露、面先露、肩先露或者臀先露。</w:t>
      </w:r>
    </w:p>
    <w:p>
      <w:pPr>
        <w:pStyle w:val="BodyText"/>
        <w:spacing w:line="309" w:lineRule="auto"/>
        <w:ind w:left="1133" w:right="310" w:firstLine="847"/>
      </w:pPr>
      <w:r>
        <w:rPr>
          <w:color w:val="464646"/>
          <w:spacing w:val="-2"/>
          <w:w w:val="105"/>
        </w:rPr>
        <w:t>胎</w:t>
      </w:r>
      <w:r>
        <w:rPr>
          <w:color w:val="464646"/>
          <w:spacing w:val="-2"/>
          <w:w w:val="105"/>
        </w:rPr>
        <w:t>位</w:t>
      </w:r>
      <w:r>
        <w:rPr>
          <w:color w:val="464646"/>
          <w:spacing w:val="-2"/>
          <w:w w:val="105"/>
        </w:rPr>
        <w:t>及</w:t>
      </w:r>
      <w:r>
        <w:rPr>
          <w:color w:val="464646"/>
          <w:spacing w:val="-2"/>
          <w:w w:val="105"/>
        </w:rPr>
        <w:t>胎</w:t>
      </w:r>
      <w:r>
        <w:rPr>
          <w:color w:val="464646"/>
          <w:spacing w:val="-2"/>
          <w:w w:val="105"/>
        </w:rPr>
        <w:t>先</w:t>
      </w:r>
      <w:r>
        <w:rPr>
          <w:color w:val="464646"/>
          <w:spacing w:val="-2"/>
          <w:w w:val="105"/>
        </w:rPr>
        <w:t>露</w:t>
      </w:r>
      <w:r>
        <w:rPr>
          <w:color w:val="464646"/>
          <w:spacing w:val="-2"/>
          <w:w w:val="105"/>
        </w:rPr>
        <w:t>决</w:t>
      </w:r>
      <w:r>
        <w:rPr>
          <w:color w:val="464646"/>
          <w:spacing w:val="-2"/>
          <w:w w:val="105"/>
        </w:rPr>
        <w:t>定</w:t>
      </w:r>
      <w:r>
        <w:rPr>
          <w:color w:val="464646"/>
          <w:spacing w:val="-2"/>
          <w:w w:val="105"/>
        </w:rPr>
        <w:t>胎</w:t>
      </w:r>
      <w:r>
        <w:rPr>
          <w:color w:val="464646"/>
          <w:spacing w:val="-2"/>
          <w:w w:val="105"/>
        </w:rPr>
        <w:t>儿</w:t>
      </w:r>
      <w:r>
        <w:rPr>
          <w:color w:val="464646"/>
          <w:spacing w:val="-2"/>
          <w:w w:val="105"/>
        </w:rPr>
        <w:t>如</w:t>
      </w:r>
      <w:r>
        <w:rPr>
          <w:color w:val="464646"/>
          <w:spacing w:val="-2"/>
          <w:w w:val="105"/>
        </w:rPr>
        <w:t>何</w:t>
      </w:r>
      <w:r>
        <w:rPr>
          <w:color w:val="464646"/>
          <w:spacing w:val="-2"/>
          <w:w w:val="105"/>
        </w:rPr>
        <w:t>通</w:t>
      </w:r>
      <w:r>
        <w:rPr>
          <w:color w:val="464646"/>
          <w:spacing w:val="-2"/>
          <w:w w:val="105"/>
        </w:rPr>
        <w:t>过</w:t>
      </w:r>
      <w:r>
        <w:rPr>
          <w:color w:val="464646"/>
          <w:spacing w:val="-2"/>
          <w:w w:val="105"/>
        </w:rPr>
        <w:t>产</w:t>
      </w:r>
      <w:r>
        <w:rPr>
          <w:color w:val="464646"/>
          <w:spacing w:val="-2"/>
          <w:w w:val="105"/>
        </w:rPr>
        <w:t>道</w:t>
      </w:r>
      <w:r>
        <w:rPr>
          <w:color w:val="A1A1A1"/>
          <w:spacing w:val="-2"/>
          <w:w w:val="105"/>
        </w:rPr>
        <w:t>。</w:t>
      </w:r>
      <w:r>
        <w:rPr>
          <w:color w:val="5B5B5B"/>
          <w:spacing w:val="-2"/>
          <w:w w:val="105"/>
        </w:rPr>
        <w:t>最</w:t>
      </w:r>
      <w:r>
        <w:rPr>
          <w:color w:val="5B5B5B"/>
          <w:spacing w:val="-2"/>
          <w:w w:val="105"/>
        </w:rPr>
        <w:t>常</w:t>
      </w:r>
      <w:r>
        <w:rPr>
          <w:color w:val="5B5B5B"/>
          <w:spacing w:val="-2"/>
          <w:w w:val="105"/>
        </w:rPr>
        <w:t>见</w:t>
      </w:r>
      <w:r>
        <w:rPr>
          <w:color w:val="5B5B5B"/>
          <w:spacing w:val="-2"/>
          <w:w w:val="105"/>
        </w:rPr>
        <w:t>并</w:t>
      </w:r>
      <w:r>
        <w:rPr>
          <w:color w:val="5B5B5B"/>
          <w:spacing w:val="-2"/>
          <w:w w:val="105"/>
        </w:rPr>
        <w:t>且</w:t>
      </w:r>
      <w:r>
        <w:rPr>
          <w:color w:val="5B5B5B"/>
          <w:spacing w:val="-2"/>
          <w:w w:val="110"/>
        </w:rPr>
        <w:t>最安全的胎方位是</w:t>
      </w:r>
      <w:r>
        <w:rPr>
          <w:color w:val="1A1A1A"/>
          <w:spacing w:val="-2"/>
          <w:w w:val="110"/>
        </w:rPr>
        <w:t>：</w:t>
      </w:r>
    </w:p>
    <w:p>
      <w:pPr>
        <w:pStyle w:val="BodyText"/>
        <w:spacing w:before="37"/>
        <w:ind w:left="1070"/>
      </w:pPr>
      <w:r>
        <w:rPr>
          <w:color w:val="1A1A1A"/>
          <w:w w:val="120"/>
        </w:rPr>
        <w:t>·</w:t>
      </w:r>
      <w:r>
        <w:rPr>
          <w:color w:val="5B5B5B"/>
          <w:w w:val="120"/>
        </w:rPr>
        <w:t>头</w:t>
      </w:r>
      <w:r>
        <w:rPr>
          <w:color w:val="5B5B5B"/>
          <w:w w:val="120"/>
        </w:rPr>
        <w:t>位</w:t>
      </w:r>
      <w:r>
        <w:rPr>
          <w:color w:val="A1A1A1"/>
          <w:spacing w:val="-10"/>
          <w:w w:val="120"/>
        </w:rPr>
        <w:t>。</w:t>
      </w:r>
    </w:p>
    <w:p>
      <w:pPr>
        <w:pStyle w:val="BodyText"/>
        <w:spacing w:before="164"/>
        <w:ind w:left="1070"/>
      </w:pPr>
      <w:r>
        <w:rPr>
          <w:color w:val="1A1A1A"/>
          <w:w w:val="105"/>
        </w:rPr>
        <w:t>·</w:t>
      </w:r>
      <w:r>
        <w:rPr>
          <w:color w:val="464646"/>
          <w:w w:val="105"/>
        </w:rPr>
        <w:t>枕前位（当产妇背向下平躺时，胎儿面部向下）</w:t>
      </w:r>
      <w:r>
        <w:rPr>
          <w:color w:val="A1A1A1"/>
          <w:spacing w:val="-10"/>
          <w:w w:val="105"/>
        </w:rPr>
        <w:t>。</w:t>
      </w:r>
    </w:p>
    <w:p>
      <w:pPr>
        <w:pStyle w:val="BodyText"/>
        <w:spacing w:before="164"/>
        <w:ind w:left="1070"/>
      </w:pPr>
      <w:r>
        <w:rPr>
          <w:color w:val="1A1A1A"/>
          <w:w w:val="110"/>
        </w:rPr>
        <w:t>·</w:t>
      </w:r>
      <w:r>
        <w:rPr>
          <w:color w:val="464646"/>
          <w:w w:val="110"/>
        </w:rPr>
        <w:t>面</w:t>
      </w:r>
      <w:r>
        <w:rPr>
          <w:color w:val="464646"/>
          <w:w w:val="110"/>
        </w:rPr>
        <w:t>部</w:t>
      </w:r>
      <w:r>
        <w:rPr>
          <w:color w:val="464646"/>
          <w:w w:val="110"/>
        </w:rPr>
        <w:t>和</w:t>
      </w:r>
      <w:r>
        <w:rPr>
          <w:color w:val="464646"/>
          <w:w w:val="110"/>
        </w:rPr>
        <w:t>躯</w:t>
      </w:r>
      <w:r>
        <w:rPr>
          <w:color w:val="464646"/>
          <w:w w:val="110"/>
        </w:rPr>
        <w:t>体</w:t>
      </w:r>
      <w:r>
        <w:rPr>
          <w:color w:val="464646"/>
          <w:w w:val="110"/>
        </w:rPr>
        <w:t>向</w:t>
      </w:r>
      <w:r>
        <w:rPr>
          <w:color w:val="464646"/>
          <w:w w:val="110"/>
        </w:rPr>
        <w:t>左</w:t>
      </w:r>
      <w:r>
        <w:rPr>
          <w:color w:val="464646"/>
          <w:w w:val="110"/>
        </w:rPr>
        <w:t>或</w:t>
      </w:r>
      <w:r>
        <w:rPr>
          <w:color w:val="464646"/>
          <w:w w:val="110"/>
        </w:rPr>
        <w:t>向</w:t>
      </w:r>
      <w:r>
        <w:rPr>
          <w:color w:val="464646"/>
          <w:w w:val="110"/>
        </w:rPr>
        <w:t>右</w:t>
      </w:r>
      <w:r>
        <w:rPr>
          <w:color w:val="464646"/>
          <w:w w:val="110"/>
        </w:rPr>
        <w:t>偏</w:t>
      </w:r>
      <w:r>
        <w:rPr>
          <w:color w:val="464646"/>
          <w:w w:val="110"/>
        </w:rPr>
        <w:t>转</w:t>
      </w:r>
      <w:r>
        <w:rPr>
          <w:color w:val="464646"/>
          <w:w w:val="110"/>
        </w:rPr>
        <w:t>成</w:t>
      </w:r>
      <w:r>
        <w:rPr>
          <w:color w:val="777777"/>
          <w:w w:val="110"/>
        </w:rPr>
        <w:t>一</w:t>
      </w:r>
      <w:r>
        <w:rPr>
          <w:color w:val="5B5B5B"/>
          <w:w w:val="110"/>
        </w:rPr>
        <w:t>定</w:t>
      </w:r>
      <w:r>
        <w:rPr>
          <w:color w:val="5B5B5B"/>
          <w:w w:val="110"/>
        </w:rPr>
        <w:t>角</w:t>
      </w:r>
      <w:r>
        <w:rPr>
          <w:color w:val="5B5B5B"/>
          <w:w w:val="110"/>
        </w:rPr>
        <w:t>度</w:t>
      </w:r>
      <w:r>
        <w:rPr>
          <w:color w:val="8E8E8E"/>
          <w:spacing w:val="-10"/>
          <w:w w:val="110"/>
        </w:rPr>
        <w:t>。</w:t>
      </w:r>
    </w:p>
    <w:p>
      <w:pPr>
        <w:pStyle w:val="BodyText"/>
        <w:spacing w:before="153"/>
        <w:ind w:left="1070"/>
      </w:pPr>
      <w:r>
        <w:rPr>
          <w:color w:val="1A1A1A"/>
          <w:w w:val="105"/>
        </w:rPr>
        <w:t>·</w:t>
      </w:r>
      <w:r>
        <w:rPr>
          <w:color w:val="464646"/>
          <w:w w:val="105"/>
        </w:rPr>
        <w:t>头</w:t>
      </w:r>
      <w:r>
        <w:rPr>
          <w:color w:val="464646"/>
          <w:w w:val="105"/>
        </w:rPr>
        <w:t>部</w:t>
      </w:r>
      <w:r>
        <w:rPr>
          <w:color w:val="464646"/>
          <w:w w:val="105"/>
        </w:rPr>
        <w:t>俯</w:t>
      </w:r>
      <w:r>
        <w:rPr>
          <w:color w:val="464646"/>
          <w:w w:val="105"/>
        </w:rPr>
        <w:t>曲</w:t>
      </w:r>
      <w:r>
        <w:rPr>
          <w:color w:val="464646"/>
          <w:w w:val="105"/>
        </w:rPr>
        <w:t>（</w:t>
      </w:r>
      <w:r>
        <w:rPr>
          <w:color w:val="464646"/>
          <w:w w:val="105"/>
        </w:rPr>
        <w:t>颈</w:t>
      </w:r>
      <w:r>
        <w:rPr>
          <w:color w:val="464646"/>
          <w:w w:val="105"/>
        </w:rPr>
        <w:t>部</w:t>
      </w:r>
      <w:r>
        <w:rPr>
          <w:color w:val="464646"/>
          <w:w w:val="105"/>
        </w:rPr>
        <w:t>向</w:t>
      </w:r>
      <w:r>
        <w:rPr>
          <w:color w:val="464646"/>
          <w:w w:val="105"/>
        </w:rPr>
        <w:t>前</w:t>
      </w:r>
      <w:r>
        <w:rPr>
          <w:color w:val="464646"/>
          <w:w w:val="105"/>
        </w:rPr>
        <w:t>弯</w:t>
      </w:r>
      <w:r>
        <w:rPr>
          <w:color w:val="464646"/>
          <w:w w:val="105"/>
        </w:rPr>
        <w:t>曲</w:t>
      </w:r>
      <w:r>
        <w:rPr>
          <w:color w:val="464646"/>
          <w:w w:val="105"/>
        </w:rPr>
        <w:t>）</w:t>
      </w:r>
      <w:r>
        <w:rPr>
          <w:color w:val="A1A1A1"/>
          <w:spacing w:val="-10"/>
          <w:w w:val="105"/>
        </w:rPr>
        <w:t>。</w:t>
      </w:r>
    </w:p>
    <w:p>
      <w:pPr>
        <w:pStyle w:val="BodyText"/>
        <w:spacing w:before="153"/>
        <w:ind w:left="1070"/>
      </w:pPr>
      <w:r>
        <w:rPr>
          <w:color w:val="1A1A1A"/>
          <w:w w:val="115"/>
        </w:rPr>
        <w:t>·</w:t>
      </w:r>
      <w:r>
        <w:rPr>
          <w:color w:val="464646"/>
          <w:w w:val="115"/>
        </w:rPr>
        <w:t>下巴向颈部收紧</w:t>
      </w:r>
      <w:r>
        <w:rPr>
          <w:color w:val="A1A1A1"/>
          <w:spacing w:val="-10"/>
          <w:w w:val="115"/>
        </w:rPr>
        <w:t>。</w:t>
      </w:r>
    </w:p>
    <w:p>
      <w:pPr>
        <w:pStyle w:val="BodyText"/>
        <w:spacing w:before="154"/>
        <w:ind w:left="1059"/>
      </w:pPr>
      <w:r>
        <w:rPr>
          <w:color w:val="1A1A1A"/>
          <w:w w:val="115"/>
        </w:rPr>
        <w:t>·</w:t>
      </w:r>
      <w:r>
        <w:rPr>
          <w:color w:val="464646"/>
          <w:w w:val="115"/>
        </w:rPr>
        <w:t>上肢环抱在胸前</w:t>
      </w:r>
      <w:r>
        <w:rPr>
          <w:color w:val="A1A1A1"/>
          <w:spacing w:val="-10"/>
          <w:w w:val="115"/>
        </w:rPr>
        <w:t>。</w:t>
      </w:r>
    </w:p>
    <w:p>
      <w:pPr>
        <w:pStyle w:val="BodyText"/>
        <w:spacing w:line="321" w:lineRule="auto" w:before="164"/>
        <w:ind w:left="1125" w:right="74" w:firstLine="833"/>
      </w:pPr>
      <w:r>
        <w:rPr>
          <w:color w:val="464646"/>
          <w:spacing w:val="1"/>
          <w:w w:val="111"/>
        </w:rPr>
        <w:t>胎儿头部最先进入骨盆入口的胎产式称为头先露</w:t>
      </w:r>
      <w:r>
        <w:rPr>
          <w:color w:val="8E8E8E"/>
          <w:w w:val="111"/>
        </w:rPr>
        <w:t>。</w:t>
      </w:r>
      <w:r>
        <w:rPr>
          <w:color w:val="5B5B5B"/>
          <w:spacing w:val="2"/>
          <w:w w:val="111"/>
        </w:rPr>
        <w:t>在分挽前</w:t>
      </w:r>
      <w:r>
        <w:rPr>
          <w:rFonts w:ascii="Times New Roman" w:eastAsia="Times New Roman"/>
          <w:color w:val="1A1A1A"/>
          <w:w w:val="111"/>
          <w:sz w:val="40"/>
        </w:rPr>
        <w:t>l</w:t>
      </w:r>
      <w:r>
        <w:rPr>
          <w:rFonts w:ascii="Times New Roman" w:eastAsia="Times New Roman"/>
          <w:color w:val="5B5B5B"/>
          <w:spacing w:val="1"/>
          <w:w w:val="111"/>
          <w:sz w:val="40"/>
        </w:rPr>
        <w:t>~2</w:t>
      </w:r>
      <w:r>
        <w:rPr>
          <w:color w:val="5B5B5B"/>
          <w:spacing w:val="2"/>
          <w:w w:val="111"/>
        </w:rPr>
        <w:t>周</w:t>
      </w:r>
      <w:r>
        <w:rPr>
          <w:color w:val="363636"/>
          <w:spacing w:val="2"/>
          <w:w w:val="111"/>
        </w:rPr>
        <w:t>｀胎头进</w:t>
      </w:r>
      <w:r>
        <w:rPr>
          <w:color w:val="5B5B5B"/>
          <w:spacing w:val="2"/>
          <w:w w:val="111"/>
        </w:rPr>
        <w:t>行一系列旋转使</w:t>
      </w:r>
      <w:r>
        <w:rPr>
          <w:color w:val="363636"/>
          <w:spacing w:val="2"/>
          <w:w w:val="111"/>
        </w:rPr>
        <w:t>胎头</w:t>
      </w:r>
      <w:r>
        <w:rPr>
          <w:color w:val="5B5B5B"/>
          <w:spacing w:val="2"/>
          <w:w w:val="111"/>
        </w:rPr>
        <w:t>后部（</w:t>
      </w:r>
      <w:r>
        <w:rPr>
          <w:color w:val="363636"/>
          <w:w w:val="111"/>
        </w:rPr>
        <w:t>即</w:t>
      </w:r>
      <w:r>
        <w:rPr>
          <w:color w:val="464646"/>
          <w:spacing w:val="2"/>
          <w:w w:val="108"/>
        </w:rPr>
        <w:t>枕骨）最先进入骨盆入口</w:t>
      </w:r>
      <w:r>
        <w:rPr>
          <w:color w:val="8E8E8E"/>
          <w:spacing w:val="2"/>
          <w:w w:val="108"/>
        </w:rPr>
        <w:t>。</w:t>
      </w:r>
      <w:r>
        <w:rPr>
          <w:color w:val="464646"/>
          <w:spacing w:val="1"/>
          <w:w w:val="108"/>
        </w:rPr>
        <w:t>如果是胎儿的臀部或者肩部</w:t>
      </w:r>
      <w:r>
        <w:rPr>
          <w:color w:val="5B5B5B"/>
          <w:spacing w:val="1"/>
          <w:w w:val="105"/>
        </w:rPr>
        <w:t>先进入骨盆入口，或者胎儿面部向前时，对于产妇、胎儿</w:t>
      </w:r>
      <w:r>
        <w:rPr>
          <w:color w:val="464646"/>
          <w:spacing w:val="1"/>
          <w:w w:val="104"/>
        </w:rPr>
        <w:t>及产科医生来说，分挽就变得相当困难</w:t>
      </w:r>
      <w:r>
        <w:rPr>
          <w:color w:val="A1A1A1"/>
          <w:spacing w:val="1"/>
          <w:w w:val="104"/>
        </w:rPr>
        <w:t>。</w:t>
      </w:r>
      <w:r>
        <w:rPr>
          <w:color w:val="464646"/>
          <w:spacing w:val="1"/>
          <w:w w:val="104"/>
        </w:rPr>
        <w:t>这时，剖宫产应</w:t>
      </w:r>
      <w:r>
        <w:rPr>
          <w:color w:val="5B5B5B"/>
          <w:spacing w:val="3"/>
          <w:w w:val="108"/>
        </w:rPr>
        <w:t>该是值得推荐的分</w:t>
      </w:r>
      <w:r>
        <w:rPr>
          <w:color w:val="363636"/>
          <w:spacing w:val="3"/>
          <w:w w:val="108"/>
        </w:rPr>
        <w:t>挽方</w:t>
      </w:r>
      <w:r>
        <w:rPr>
          <w:color w:val="5B5B5B"/>
          <w:spacing w:val="3"/>
          <w:w w:val="108"/>
        </w:rPr>
        <w:t>式</w:t>
      </w:r>
      <w:r>
        <w:rPr>
          <w:color w:val="8E8E8E"/>
          <w:w w:val="108"/>
        </w:rPr>
        <w:t>。</w:t>
      </w:r>
    </w:p>
    <w:p>
      <w:pPr>
        <w:pStyle w:val="BodyText"/>
        <w:spacing w:line="321" w:lineRule="auto" w:before="9"/>
        <w:ind w:left="1095" w:right="53" w:firstLine="859"/>
      </w:pPr>
      <w:r>
        <w:rPr>
          <w:color w:val="363636"/>
          <w:spacing w:val="-2"/>
          <w:w w:val="105"/>
        </w:rPr>
        <w:t>阴</w:t>
      </w:r>
      <w:r>
        <w:rPr>
          <w:color w:val="363636"/>
          <w:spacing w:val="-2"/>
          <w:w w:val="105"/>
        </w:rPr>
        <w:t>道</w:t>
      </w:r>
      <w:r>
        <w:rPr>
          <w:color w:val="363636"/>
          <w:spacing w:val="-2"/>
          <w:w w:val="105"/>
        </w:rPr>
        <w:t>检</w:t>
      </w:r>
      <w:r>
        <w:rPr>
          <w:color w:val="363636"/>
          <w:spacing w:val="-2"/>
          <w:w w:val="105"/>
        </w:rPr>
        <w:t>查</w:t>
      </w:r>
      <w:r>
        <w:rPr>
          <w:color w:val="363636"/>
          <w:spacing w:val="-2"/>
          <w:w w:val="105"/>
        </w:rPr>
        <w:t>：</w:t>
      </w:r>
      <w:r>
        <w:rPr>
          <w:color w:val="363636"/>
          <w:spacing w:val="-2"/>
          <w:w w:val="105"/>
        </w:rPr>
        <w:t>阴</w:t>
      </w:r>
      <w:r>
        <w:rPr>
          <w:color w:val="363636"/>
          <w:spacing w:val="-2"/>
          <w:w w:val="105"/>
        </w:rPr>
        <w:t>道</w:t>
      </w:r>
      <w:r>
        <w:rPr>
          <w:color w:val="363636"/>
          <w:spacing w:val="-2"/>
          <w:w w:val="105"/>
        </w:rPr>
        <w:t>检</w:t>
      </w:r>
      <w:r>
        <w:rPr>
          <w:color w:val="363636"/>
          <w:spacing w:val="-2"/>
          <w:w w:val="105"/>
        </w:rPr>
        <w:t>查</w:t>
      </w:r>
      <w:r>
        <w:rPr>
          <w:color w:val="363636"/>
          <w:spacing w:val="-2"/>
          <w:w w:val="105"/>
        </w:rPr>
        <w:t>可</w:t>
      </w:r>
      <w:r>
        <w:rPr>
          <w:color w:val="363636"/>
          <w:spacing w:val="-2"/>
          <w:w w:val="105"/>
        </w:rPr>
        <w:t>以</w:t>
      </w:r>
      <w:r>
        <w:rPr>
          <w:color w:val="363636"/>
          <w:spacing w:val="-2"/>
          <w:w w:val="105"/>
        </w:rPr>
        <w:t>判</w:t>
      </w:r>
      <w:r>
        <w:rPr>
          <w:color w:val="363636"/>
          <w:spacing w:val="-2"/>
          <w:w w:val="105"/>
        </w:rPr>
        <w:t>断</w:t>
      </w:r>
      <w:r>
        <w:rPr>
          <w:color w:val="363636"/>
          <w:spacing w:val="-2"/>
          <w:w w:val="105"/>
        </w:rPr>
        <w:t>胎</w:t>
      </w:r>
      <w:r>
        <w:rPr>
          <w:color w:val="363636"/>
          <w:spacing w:val="-2"/>
          <w:w w:val="105"/>
        </w:rPr>
        <w:t>膜</w:t>
      </w:r>
      <w:r>
        <w:rPr>
          <w:color w:val="363636"/>
          <w:spacing w:val="-2"/>
          <w:w w:val="105"/>
        </w:rPr>
        <w:t>是</w:t>
      </w:r>
      <w:r>
        <w:rPr>
          <w:color w:val="363636"/>
          <w:spacing w:val="-2"/>
          <w:w w:val="105"/>
        </w:rPr>
        <w:t>否</w:t>
      </w:r>
      <w:r>
        <w:rPr>
          <w:color w:val="363636"/>
          <w:spacing w:val="-2"/>
          <w:w w:val="105"/>
        </w:rPr>
        <w:t>破</w:t>
      </w:r>
      <w:r>
        <w:rPr>
          <w:color w:val="363636"/>
          <w:spacing w:val="-2"/>
          <w:w w:val="105"/>
        </w:rPr>
        <w:t>裂</w:t>
      </w:r>
      <w:r>
        <w:rPr>
          <w:color w:val="363636"/>
          <w:spacing w:val="-2"/>
          <w:w w:val="105"/>
        </w:rPr>
        <w:t>、</w:t>
      </w:r>
      <w:r>
        <w:rPr>
          <w:color w:val="363636"/>
          <w:spacing w:val="-2"/>
          <w:w w:val="105"/>
        </w:rPr>
        <w:t>宫</w:t>
      </w:r>
      <w:r>
        <w:rPr>
          <w:color w:val="363636"/>
          <w:spacing w:val="-2"/>
          <w:w w:val="105"/>
        </w:rPr>
        <w:t>颈</w:t>
      </w:r>
      <w:r>
        <w:rPr>
          <w:color w:val="363636"/>
          <w:spacing w:val="-2"/>
          <w:w w:val="105"/>
        </w:rPr>
        <w:t>变</w:t>
      </w:r>
      <w:r>
        <w:rPr>
          <w:color w:val="5B5B5B"/>
          <w:spacing w:val="-2"/>
          <w:w w:val="110"/>
        </w:rPr>
        <w:t>短</w:t>
      </w:r>
      <w:r>
        <w:rPr>
          <w:color w:val="5B5B5B"/>
          <w:spacing w:val="-2"/>
          <w:w w:val="110"/>
        </w:rPr>
        <w:t>及</w:t>
      </w:r>
      <w:r>
        <w:rPr>
          <w:color w:val="5B5B5B"/>
          <w:spacing w:val="-2"/>
          <w:w w:val="110"/>
        </w:rPr>
        <w:t>扩</w:t>
      </w:r>
      <w:r>
        <w:rPr>
          <w:color w:val="5B5B5B"/>
          <w:spacing w:val="-2"/>
          <w:w w:val="110"/>
        </w:rPr>
        <w:t>张</w:t>
      </w:r>
      <w:r>
        <w:rPr>
          <w:color w:val="5B5B5B"/>
          <w:spacing w:val="-2"/>
          <w:w w:val="110"/>
        </w:rPr>
        <w:t>的</w:t>
      </w:r>
      <w:r>
        <w:rPr>
          <w:color w:val="5B5B5B"/>
          <w:spacing w:val="-2"/>
          <w:w w:val="110"/>
        </w:rPr>
        <w:t>情</w:t>
      </w:r>
      <w:r>
        <w:rPr>
          <w:color w:val="363636"/>
          <w:spacing w:val="-2"/>
          <w:w w:val="110"/>
        </w:rPr>
        <w:t>况</w:t>
      </w:r>
      <w:r>
        <w:rPr>
          <w:color w:val="8E8E8E"/>
          <w:spacing w:val="-2"/>
          <w:w w:val="110"/>
        </w:rPr>
        <w:t>。</w:t>
      </w:r>
      <w:r>
        <w:rPr>
          <w:color w:val="464646"/>
          <w:spacing w:val="-2"/>
          <w:w w:val="110"/>
        </w:rPr>
        <w:t>但</w:t>
      </w:r>
      <w:r>
        <w:rPr>
          <w:color w:val="464646"/>
          <w:spacing w:val="-2"/>
          <w:w w:val="110"/>
        </w:rPr>
        <w:t>当</w:t>
      </w:r>
      <w:r>
        <w:rPr>
          <w:color w:val="464646"/>
          <w:spacing w:val="-2"/>
          <w:w w:val="110"/>
        </w:rPr>
        <w:t>胎</w:t>
      </w:r>
      <w:r>
        <w:rPr>
          <w:color w:val="464646"/>
          <w:spacing w:val="-2"/>
          <w:w w:val="110"/>
        </w:rPr>
        <w:t>膜</w:t>
      </w:r>
      <w:r>
        <w:rPr>
          <w:color w:val="464646"/>
          <w:spacing w:val="-2"/>
          <w:w w:val="110"/>
        </w:rPr>
        <w:t>自</w:t>
      </w:r>
      <w:r>
        <w:rPr>
          <w:color w:val="464646"/>
          <w:spacing w:val="-2"/>
          <w:w w:val="110"/>
        </w:rPr>
        <w:t>然</w:t>
      </w:r>
      <w:r>
        <w:rPr>
          <w:color w:val="464646"/>
          <w:spacing w:val="-2"/>
          <w:w w:val="110"/>
        </w:rPr>
        <w:t>破</w:t>
      </w:r>
      <w:r>
        <w:rPr>
          <w:color w:val="464646"/>
          <w:spacing w:val="-2"/>
          <w:w w:val="110"/>
        </w:rPr>
        <w:t>裂</w:t>
      </w:r>
      <w:r>
        <w:rPr>
          <w:color w:val="464646"/>
          <w:spacing w:val="-2"/>
          <w:w w:val="110"/>
        </w:rPr>
        <w:t>或</w:t>
      </w:r>
      <w:r>
        <w:rPr>
          <w:color w:val="464646"/>
          <w:spacing w:val="-2"/>
          <w:w w:val="110"/>
        </w:rPr>
        <w:t>者</w:t>
      </w:r>
      <w:r>
        <w:rPr>
          <w:color w:val="464646"/>
          <w:spacing w:val="-2"/>
          <w:w w:val="110"/>
        </w:rPr>
        <w:t>阴</w:t>
      </w:r>
      <w:r>
        <w:rPr>
          <w:color w:val="464646"/>
          <w:spacing w:val="-2"/>
          <w:w w:val="110"/>
        </w:rPr>
        <w:t>道</w:t>
      </w:r>
      <w:r>
        <w:rPr>
          <w:color w:val="464646"/>
          <w:spacing w:val="-2"/>
          <w:w w:val="110"/>
        </w:rPr>
        <w:t>出</w:t>
      </w:r>
      <w:r>
        <w:rPr>
          <w:color w:val="464646"/>
          <w:spacing w:val="-2"/>
          <w:w w:val="110"/>
        </w:rPr>
        <w:t>血</w:t>
      </w:r>
      <w:r>
        <w:rPr>
          <w:color w:val="464646"/>
          <w:spacing w:val="-2"/>
          <w:w w:val="110"/>
        </w:rPr>
        <w:t>时</w:t>
      </w:r>
      <w:r>
        <w:rPr>
          <w:color w:val="464646"/>
          <w:spacing w:val="-2"/>
          <w:w w:val="110"/>
        </w:rPr>
        <w:t>，</w:t>
      </w:r>
      <w:r>
        <w:rPr>
          <w:color w:val="464646"/>
          <w:spacing w:val="-2"/>
          <w:w w:val="110"/>
        </w:rPr>
        <w:t>可</w:t>
      </w:r>
      <w:r>
        <w:rPr>
          <w:color w:val="464646"/>
          <w:spacing w:val="-2"/>
          <w:w w:val="110"/>
        </w:rPr>
        <w:t>以</w:t>
      </w:r>
      <w:r>
        <w:rPr>
          <w:color w:val="464646"/>
          <w:spacing w:val="-2"/>
          <w:w w:val="110"/>
        </w:rPr>
        <w:t>暂</w:t>
      </w:r>
      <w:r>
        <w:rPr>
          <w:color w:val="464646"/>
          <w:spacing w:val="-2"/>
          <w:w w:val="110"/>
        </w:rPr>
        <w:t>时</w:t>
      </w:r>
      <w:r>
        <w:rPr>
          <w:color w:val="464646"/>
          <w:spacing w:val="-2"/>
          <w:w w:val="110"/>
        </w:rPr>
        <w:t>避</w:t>
      </w:r>
      <w:r>
        <w:rPr>
          <w:color w:val="464646"/>
          <w:spacing w:val="-2"/>
          <w:w w:val="110"/>
        </w:rPr>
        <w:t>免</w:t>
      </w:r>
      <w:r>
        <w:rPr>
          <w:color w:val="464646"/>
          <w:spacing w:val="-2"/>
          <w:w w:val="110"/>
        </w:rPr>
        <w:t>阴</w:t>
      </w:r>
      <w:r>
        <w:rPr>
          <w:color w:val="464646"/>
          <w:spacing w:val="-2"/>
          <w:w w:val="110"/>
        </w:rPr>
        <w:t>道</w:t>
      </w:r>
      <w:r>
        <w:rPr>
          <w:color w:val="464646"/>
          <w:spacing w:val="-2"/>
          <w:w w:val="110"/>
        </w:rPr>
        <w:t>检</w:t>
      </w:r>
      <w:r>
        <w:rPr>
          <w:color w:val="464646"/>
          <w:spacing w:val="-2"/>
          <w:w w:val="110"/>
        </w:rPr>
        <w:t>查</w:t>
      </w:r>
      <w:r>
        <w:rPr>
          <w:color w:val="8E8E8E"/>
          <w:spacing w:val="-2"/>
          <w:w w:val="110"/>
        </w:rPr>
        <w:t>。</w:t>
      </w:r>
      <w:r>
        <w:rPr>
          <w:color w:val="464646"/>
          <w:spacing w:val="-2"/>
          <w:w w:val="110"/>
        </w:rPr>
        <w:t>我</w:t>
      </w:r>
      <w:r>
        <w:rPr>
          <w:color w:val="464646"/>
          <w:spacing w:val="-2"/>
          <w:w w:val="110"/>
        </w:rPr>
        <w:t>们</w:t>
      </w:r>
      <w:r>
        <w:rPr>
          <w:color w:val="464646"/>
          <w:spacing w:val="-2"/>
          <w:w w:val="110"/>
        </w:rPr>
        <w:t>需</w:t>
      </w:r>
      <w:r>
        <w:rPr>
          <w:color w:val="464646"/>
          <w:spacing w:val="-2"/>
          <w:w w:val="110"/>
        </w:rPr>
        <w:t>要</w:t>
      </w:r>
      <w:r>
        <w:rPr>
          <w:color w:val="464646"/>
          <w:spacing w:val="-2"/>
          <w:w w:val="110"/>
        </w:rPr>
        <w:t>观</w:t>
      </w:r>
      <w:r>
        <w:rPr>
          <w:color w:val="464646"/>
          <w:spacing w:val="-2"/>
          <w:w w:val="110"/>
        </w:rPr>
        <w:t>察</w:t>
      </w:r>
      <w:r>
        <w:rPr>
          <w:color w:val="464646"/>
          <w:spacing w:val="-2"/>
          <w:w w:val="110"/>
        </w:rPr>
        <w:t>羊</w:t>
      </w:r>
      <w:r>
        <w:rPr>
          <w:color w:val="464646"/>
          <w:spacing w:val="-2"/>
          <w:w w:val="110"/>
        </w:rPr>
        <w:t>水</w:t>
      </w:r>
      <w:r>
        <w:rPr>
          <w:color w:val="464646"/>
          <w:spacing w:val="-2"/>
          <w:w w:val="110"/>
        </w:rPr>
        <w:t>的</w:t>
      </w:r>
      <w:r>
        <w:rPr>
          <w:color w:val="464646"/>
          <w:spacing w:val="-2"/>
          <w:w w:val="110"/>
        </w:rPr>
        <w:t>性</w:t>
      </w:r>
      <w:r>
        <w:rPr>
          <w:color w:val="464646"/>
          <w:spacing w:val="-2"/>
          <w:w w:val="110"/>
        </w:rPr>
        <w:t>状</w:t>
      </w:r>
      <w:r>
        <w:rPr>
          <w:color w:val="8E8E8E"/>
          <w:spacing w:val="-2"/>
          <w:w w:val="110"/>
        </w:rPr>
        <w:t>。</w:t>
      </w:r>
      <w:r>
        <w:rPr>
          <w:color w:val="5B5B5B"/>
          <w:spacing w:val="-2"/>
          <w:w w:val="110"/>
        </w:rPr>
        <w:t>羊</w:t>
      </w:r>
      <w:r>
        <w:rPr>
          <w:color w:val="464646"/>
          <w:spacing w:val="-2"/>
          <w:w w:val="110"/>
        </w:rPr>
        <w:t>水</w:t>
      </w:r>
      <w:r>
        <w:rPr>
          <w:color w:val="464646"/>
          <w:spacing w:val="-2"/>
          <w:w w:val="110"/>
        </w:rPr>
        <w:t>正</w:t>
      </w:r>
      <w:r>
        <w:rPr>
          <w:color w:val="464646"/>
          <w:spacing w:val="-2"/>
          <w:w w:val="110"/>
        </w:rPr>
        <w:t>常</w:t>
      </w:r>
      <w:r>
        <w:rPr>
          <w:color w:val="464646"/>
          <w:spacing w:val="-2"/>
          <w:w w:val="110"/>
        </w:rPr>
        <w:t>情</w:t>
      </w:r>
      <w:r>
        <w:rPr>
          <w:color w:val="464646"/>
          <w:spacing w:val="-2"/>
          <w:w w:val="110"/>
        </w:rPr>
        <w:t>况</w:t>
      </w:r>
      <w:r>
        <w:rPr>
          <w:color w:val="464646"/>
          <w:spacing w:val="-2"/>
          <w:w w:val="110"/>
        </w:rPr>
        <w:t>下</w:t>
      </w:r>
      <w:r>
        <w:rPr>
          <w:color w:val="464646"/>
          <w:spacing w:val="-2"/>
          <w:w w:val="110"/>
        </w:rPr>
        <w:t>是</w:t>
      </w:r>
      <w:r>
        <w:rPr>
          <w:color w:val="464646"/>
          <w:spacing w:val="-2"/>
          <w:w w:val="110"/>
        </w:rPr>
        <w:t>透</w:t>
      </w:r>
      <w:r>
        <w:rPr>
          <w:color w:val="464646"/>
          <w:spacing w:val="-2"/>
          <w:w w:val="110"/>
        </w:rPr>
        <w:t>明</w:t>
      </w:r>
      <w:r>
        <w:rPr>
          <w:color w:val="464646"/>
          <w:spacing w:val="-2"/>
          <w:w w:val="110"/>
        </w:rPr>
        <w:t>、</w:t>
      </w:r>
      <w:r>
        <w:rPr>
          <w:color w:val="464646"/>
          <w:spacing w:val="-2"/>
          <w:w w:val="110"/>
        </w:rPr>
        <w:t>没</w:t>
      </w:r>
      <w:r>
        <w:rPr>
          <w:color w:val="464646"/>
          <w:spacing w:val="-2"/>
          <w:w w:val="110"/>
        </w:rPr>
        <w:t>有</w:t>
      </w:r>
      <w:r>
        <w:rPr>
          <w:color w:val="464646"/>
          <w:spacing w:val="-2"/>
          <w:w w:val="110"/>
        </w:rPr>
        <w:t>特</w:t>
      </w:r>
      <w:r>
        <w:rPr>
          <w:color w:val="464646"/>
          <w:spacing w:val="-2"/>
          <w:w w:val="110"/>
        </w:rPr>
        <w:t>殊</w:t>
      </w:r>
      <w:r>
        <w:rPr>
          <w:color w:val="464646"/>
          <w:spacing w:val="-2"/>
          <w:w w:val="110"/>
        </w:rPr>
        <w:t>气</w:t>
      </w:r>
      <w:r>
        <w:rPr>
          <w:color w:val="464646"/>
          <w:spacing w:val="-2"/>
          <w:w w:val="110"/>
        </w:rPr>
        <w:t>味</w:t>
      </w:r>
      <w:r>
        <w:rPr>
          <w:color w:val="464646"/>
          <w:spacing w:val="-2"/>
          <w:w w:val="110"/>
        </w:rPr>
        <w:t>的</w:t>
      </w:r>
      <w:r>
        <w:rPr>
          <w:color w:val="464646"/>
          <w:spacing w:val="-2"/>
          <w:w w:val="110"/>
        </w:rPr>
        <w:t>液</w:t>
      </w:r>
      <w:r>
        <w:rPr>
          <w:color w:val="464646"/>
          <w:spacing w:val="-2"/>
          <w:w w:val="110"/>
        </w:rPr>
        <w:t>体</w:t>
      </w:r>
      <w:r>
        <w:rPr>
          <w:color w:val="8E8E8E"/>
          <w:spacing w:val="-2"/>
          <w:w w:val="110"/>
        </w:rPr>
        <w:t>。</w:t>
      </w:r>
      <w:r>
        <w:rPr>
          <w:color w:val="5B5B5B"/>
          <w:spacing w:val="-2"/>
          <w:w w:val="110"/>
        </w:rPr>
        <w:t>当</w:t>
      </w:r>
      <w:r>
        <w:rPr>
          <w:color w:val="5B5B5B"/>
          <w:spacing w:val="-2"/>
          <w:w w:val="110"/>
        </w:rPr>
        <w:t>羊</w:t>
      </w:r>
      <w:r>
        <w:rPr>
          <w:color w:val="363636"/>
          <w:spacing w:val="-2"/>
          <w:w w:val="110"/>
        </w:rPr>
        <w:t>水</w:t>
      </w:r>
      <w:r>
        <w:rPr>
          <w:color w:val="5B5B5B"/>
          <w:spacing w:val="-2"/>
          <w:w w:val="110"/>
        </w:rPr>
        <w:t>颜</w:t>
      </w:r>
      <w:r>
        <w:rPr>
          <w:color w:val="464646"/>
          <w:spacing w:val="-2"/>
          <w:w w:val="110"/>
        </w:rPr>
        <w:t>色</w:t>
      </w:r>
      <w:r>
        <w:rPr>
          <w:color w:val="464646"/>
          <w:spacing w:val="-2"/>
          <w:w w:val="110"/>
        </w:rPr>
        <w:t>成</w:t>
      </w:r>
      <w:r>
        <w:rPr>
          <w:color w:val="464646"/>
          <w:spacing w:val="-2"/>
          <w:w w:val="110"/>
        </w:rPr>
        <w:t>绿</w:t>
      </w:r>
      <w:r>
        <w:rPr>
          <w:color w:val="464646"/>
          <w:spacing w:val="-2"/>
          <w:w w:val="110"/>
        </w:rPr>
        <w:t>色</w:t>
      </w:r>
      <w:r>
        <w:rPr>
          <w:color w:val="464646"/>
          <w:spacing w:val="-2"/>
          <w:w w:val="110"/>
        </w:rPr>
        <w:t>时</w:t>
      </w:r>
      <w:r>
        <w:rPr>
          <w:color w:val="464646"/>
          <w:spacing w:val="-2"/>
          <w:w w:val="110"/>
        </w:rPr>
        <w:t>，</w:t>
      </w:r>
      <w:r>
        <w:rPr>
          <w:color w:val="464646"/>
          <w:spacing w:val="-2"/>
          <w:w w:val="110"/>
        </w:rPr>
        <w:t>说</w:t>
      </w:r>
      <w:r>
        <w:rPr>
          <w:color w:val="464646"/>
          <w:spacing w:val="-2"/>
          <w:w w:val="110"/>
        </w:rPr>
        <w:t>明</w:t>
      </w:r>
      <w:r>
        <w:rPr>
          <w:color w:val="464646"/>
          <w:spacing w:val="-2"/>
          <w:w w:val="110"/>
        </w:rPr>
        <w:t>羊</w:t>
      </w:r>
      <w:r>
        <w:rPr>
          <w:color w:val="464646"/>
          <w:spacing w:val="-2"/>
          <w:w w:val="110"/>
        </w:rPr>
        <w:t>水</w:t>
      </w:r>
      <w:r>
        <w:rPr>
          <w:color w:val="464646"/>
          <w:spacing w:val="-2"/>
          <w:w w:val="110"/>
        </w:rPr>
        <w:t>被</w:t>
      </w:r>
      <w:r>
        <w:rPr>
          <w:color w:val="464646"/>
          <w:spacing w:val="-2"/>
          <w:w w:val="110"/>
        </w:rPr>
        <w:t>胎</w:t>
      </w:r>
      <w:r>
        <w:rPr>
          <w:color w:val="464646"/>
          <w:spacing w:val="-2"/>
          <w:w w:val="110"/>
        </w:rPr>
        <w:t>粪</w:t>
      </w:r>
      <w:r>
        <w:rPr>
          <w:color w:val="464646"/>
          <w:spacing w:val="-2"/>
          <w:w w:val="110"/>
        </w:rPr>
        <w:t>污</w:t>
      </w:r>
      <w:r>
        <w:rPr>
          <w:color w:val="464646"/>
          <w:spacing w:val="-2"/>
          <w:w w:val="110"/>
        </w:rPr>
        <w:t>染</w:t>
      </w:r>
      <w:r>
        <w:rPr>
          <w:color w:val="8E8E8E"/>
          <w:spacing w:val="-2"/>
          <w:w w:val="110"/>
        </w:rPr>
        <w:t>。</w:t>
      </w:r>
    </w:p>
    <w:p>
      <w:pPr>
        <w:pStyle w:val="BodyText"/>
        <w:spacing w:line="328" w:lineRule="auto" w:before="5"/>
        <w:ind w:left="1117" w:right="299" w:firstLine="828"/>
      </w:pPr>
      <w:r>
        <w:rPr>
          <w:color w:val="363636"/>
          <w:spacing w:val="-1"/>
          <w:w w:val="104"/>
        </w:rPr>
        <w:t>开通静脉：产妇在分挽时，通常会给予开通静脉，这</w:t>
      </w:r>
      <w:r>
        <w:rPr>
          <w:color w:val="464646"/>
          <w:spacing w:val="-1"/>
          <w:w w:val="109"/>
        </w:rPr>
        <w:t>样可以输注液体防止产妇脱水，必要时还可以通过这个</w:t>
      </w:r>
    </w:p>
    <w:p>
      <w:pPr>
        <w:pStyle w:val="BodyText"/>
        <w:spacing w:before="101"/>
        <w:ind w:left="562"/>
      </w:pPr>
      <w:r>
        <w:rPr/>
        <w:br w:type="column"/>
      </w:r>
      <w:r>
        <w:rPr>
          <w:color w:val="5B5B5B"/>
          <w:w w:val="105"/>
        </w:rPr>
        <w:t>静</w:t>
      </w:r>
      <w:r>
        <w:rPr>
          <w:color w:val="5B5B5B"/>
          <w:w w:val="105"/>
        </w:rPr>
        <w:t>脉</w:t>
      </w:r>
      <w:r>
        <w:rPr>
          <w:color w:val="5B5B5B"/>
          <w:w w:val="105"/>
        </w:rPr>
        <w:t>输</w:t>
      </w:r>
      <w:r>
        <w:rPr>
          <w:color w:val="5B5B5B"/>
          <w:w w:val="105"/>
        </w:rPr>
        <w:t>注</w:t>
      </w:r>
      <w:r>
        <w:rPr>
          <w:color w:val="5B5B5B"/>
          <w:w w:val="105"/>
        </w:rPr>
        <w:t>药</w:t>
      </w:r>
      <w:r>
        <w:rPr>
          <w:color w:val="5B5B5B"/>
          <w:w w:val="105"/>
        </w:rPr>
        <w:t>物</w:t>
      </w:r>
      <w:r>
        <w:rPr>
          <w:color w:val="8E8E8E"/>
          <w:spacing w:val="-10"/>
          <w:w w:val="105"/>
        </w:rPr>
        <w:t>。</w:t>
      </w:r>
    </w:p>
    <w:p>
      <w:pPr>
        <w:pStyle w:val="BodyText"/>
        <w:spacing w:before="5"/>
        <w:rPr>
          <w:sz w:val="26"/>
        </w:rPr>
      </w:pPr>
      <w:r>
        <w:rPr/>
        <w:pict>
          <v:group style="position:absolute;margin-left:587.074829pt;margin-top:17.233219pt;width:474.3pt;height:46.75pt;mso-position-horizontal-relative:page;mso-position-vertical-relative:paragraph;z-index:-14626816;mso-wrap-distance-left:0;mso-wrap-distance-right:0" id="docshapegroup2052" coordorigin="11741,345" coordsize="9486,935">
            <v:shape style="position:absolute;left:11741;top:344;width:9486;height:935" type="#_x0000_t75" id="docshape2053" stroked="false">
              <v:imagedata r:id="rId811" o:title=""/>
            </v:shape>
            <v:shape style="position:absolute;left:12016;top:396;width:815;height:757" id="docshape2054" coordorigin="12017,397" coordsize="815,757" path="m12092,949l12017,949,12017,1137,12092,1137,12092,949xm12480,963l12210,963,12210,1153,12480,1153,12480,963xm12831,397l12767,397,12767,740,12831,740,12831,397xe" filled="true" fillcolor="#b1b1b1" stroked="false">
              <v:path arrowok="t"/>
              <v:fill type="solid"/>
            </v:shape>
            <v:shape style="position:absolute;left:11741;top:344;width:9486;height:935" type="#_x0000_t202" id="docshape2055" filled="false" stroked="false">
              <v:textbox inset="0,0,0,0">
                <w:txbxContent>
                  <w:p>
                    <w:pPr>
                      <w:spacing w:before="65"/>
                      <w:ind w:left="190" w:right="0" w:firstLine="0"/>
                      <w:jc w:val="left"/>
                      <w:rPr>
                        <w:sz w:val="69"/>
                      </w:rPr>
                    </w:pPr>
                    <w:r>
                      <w:rPr>
                        <w:color w:val="8E8E8E"/>
                        <w:w w:val="60"/>
                        <w:sz w:val="12"/>
                      </w:rPr>
                      <w:t>i</w:t>
                    </w:r>
                    <w:r>
                      <w:rPr>
                        <w:color w:val="8E8E8E"/>
                        <w:spacing w:val="16"/>
                        <w:sz w:val="12"/>
                      </w:rPr>
                      <w:t> </w:t>
                    </w:r>
                    <w:r>
                      <w:rPr>
                        <w:color w:val="A1A1A1"/>
                        <w:w w:val="60"/>
                        <w:sz w:val="15"/>
                      </w:rPr>
                      <w:t>i</w:t>
                    </w:r>
                    <w:r>
                      <w:rPr>
                        <w:color w:val="A1A1A1"/>
                        <w:spacing w:val="70"/>
                        <w:w w:val="150"/>
                        <w:sz w:val="15"/>
                      </w:rPr>
                      <w:t> </w:t>
                    </w:r>
                    <w:r>
                      <w:rPr>
                        <w:rFonts w:ascii="Times New Roman" w:eastAsia="Times New Roman"/>
                        <w:color w:val="A1A1A1"/>
                        <w:w w:val="60"/>
                        <w:sz w:val="12"/>
                      </w:rPr>
                      <w:t>l</w:t>
                    </w:r>
                    <w:r>
                      <w:rPr>
                        <w:rFonts w:ascii="Times New Roman" w:eastAsia="Times New Roman"/>
                        <w:color w:val="A1A1A1"/>
                        <w:spacing w:val="25"/>
                        <w:sz w:val="12"/>
                      </w:rPr>
                      <w:t> </w:t>
                    </w:r>
                    <w:r>
                      <w:rPr>
                        <w:rFonts w:ascii="Arial" w:eastAsia="Arial"/>
                        <w:color w:val="A1A1A1"/>
                        <w:w w:val="60"/>
                        <w:sz w:val="14"/>
                      </w:rPr>
                      <w:t>1</w:t>
                    </w:r>
                    <w:r>
                      <w:rPr>
                        <w:color w:val="A1A1A1"/>
                        <w:w w:val="60"/>
                        <w:sz w:val="11"/>
                      </w:rPr>
                      <w:t>！</w:t>
                    </w:r>
                    <w:r>
                      <w:rPr>
                        <w:color w:val="A1A1A1"/>
                        <w:w w:val="60"/>
                        <w:sz w:val="11"/>
                      </w:rPr>
                      <w:t>气</w:t>
                    </w:r>
                    <w:r>
                      <w:rPr>
                        <w:rFonts w:ascii="Times New Roman" w:eastAsia="Times New Roman"/>
                        <w:color w:val="A1A1A1"/>
                        <w:spacing w:val="-1"/>
                        <w:w w:val="60"/>
                        <w:sz w:val="12"/>
                      </w:rPr>
                      <w:t>1</w:t>
                    </w:r>
                    <w:r>
                      <w:rPr>
                        <w:color w:val="A1A1A1"/>
                        <w:w w:val="60"/>
                        <w:sz w:val="69"/>
                        <w:shd w:fill="B1B1B1" w:color="auto" w:val="clear"/>
                      </w:rPr>
                      <w:t>［</w:t>
                    </w:r>
                    <w:r>
                      <w:rPr>
                        <w:color w:val="A1A1A1"/>
                        <w:spacing w:val="-1"/>
                        <w:w w:val="60"/>
                        <w:sz w:val="69"/>
                        <w:shd w:fill="B1B1B1" w:color="auto" w:val="clear"/>
                      </w:rPr>
                      <w:t>t</w:t>
                    </w:r>
                    <w:r>
                      <w:rPr>
                        <w:color w:val="A1A1A1"/>
                        <w:spacing w:val="109"/>
                        <w:w w:val="60"/>
                        <w:sz w:val="69"/>
                        <w:shd w:fill="B1B1B1" w:color="auto" w:val="clear"/>
                      </w:rPr>
                      <w:t>甚</w:t>
                    </w:r>
                  </w:p>
                </w:txbxContent>
              </v:textbox>
              <w10:wrap type="none"/>
            </v:shape>
            <w10:wrap type="topAndBottom"/>
          </v:group>
        </w:pict>
      </w:r>
    </w:p>
    <w:p>
      <w:pPr>
        <w:pStyle w:val="BodyText"/>
        <w:spacing w:line="319" w:lineRule="auto" w:before="184"/>
        <w:ind w:left="793" w:right="481" w:firstLine="849"/>
        <w:jc w:val="both"/>
      </w:pPr>
      <w:r>
        <w:rPr>
          <w:color w:val="5B5B5B"/>
          <w:spacing w:val="-2"/>
          <w:w w:val="110"/>
        </w:rPr>
        <w:t>电</w:t>
      </w:r>
      <w:r>
        <w:rPr>
          <w:color w:val="5B5B5B"/>
          <w:spacing w:val="-2"/>
          <w:w w:val="110"/>
        </w:rPr>
        <w:t>子</w:t>
      </w:r>
      <w:r>
        <w:rPr>
          <w:color w:val="5B5B5B"/>
          <w:spacing w:val="-2"/>
          <w:w w:val="110"/>
        </w:rPr>
        <w:t>胎</w:t>
      </w:r>
      <w:r>
        <w:rPr>
          <w:color w:val="5B5B5B"/>
          <w:spacing w:val="-2"/>
          <w:w w:val="110"/>
        </w:rPr>
        <w:t>心</w:t>
      </w:r>
      <w:r>
        <w:rPr>
          <w:color w:val="5B5B5B"/>
          <w:spacing w:val="-2"/>
          <w:w w:val="110"/>
        </w:rPr>
        <w:t>监</w:t>
      </w:r>
      <w:r>
        <w:rPr>
          <w:color w:val="5B5B5B"/>
          <w:spacing w:val="-2"/>
          <w:w w:val="110"/>
        </w:rPr>
        <w:t>护</w:t>
      </w:r>
      <w:r>
        <w:rPr>
          <w:color w:val="5B5B5B"/>
          <w:spacing w:val="-2"/>
          <w:w w:val="110"/>
        </w:rPr>
        <w:t>仪</w:t>
      </w:r>
      <w:r>
        <w:rPr>
          <w:color w:val="5B5B5B"/>
          <w:spacing w:val="-2"/>
          <w:w w:val="110"/>
        </w:rPr>
        <w:t>常</w:t>
      </w:r>
      <w:r>
        <w:rPr>
          <w:color w:val="5B5B5B"/>
          <w:spacing w:val="-2"/>
          <w:w w:val="110"/>
        </w:rPr>
        <w:t>规</w:t>
      </w:r>
      <w:r>
        <w:rPr>
          <w:color w:val="5B5B5B"/>
          <w:spacing w:val="-2"/>
          <w:w w:val="110"/>
        </w:rPr>
        <w:t>用</w:t>
      </w:r>
      <w:r>
        <w:rPr>
          <w:color w:val="5B5B5B"/>
          <w:spacing w:val="-2"/>
          <w:w w:val="110"/>
        </w:rPr>
        <w:t>千</w:t>
      </w:r>
      <w:r>
        <w:rPr>
          <w:color w:val="5B5B5B"/>
          <w:spacing w:val="-2"/>
          <w:w w:val="110"/>
        </w:rPr>
        <w:t>监</w:t>
      </w:r>
      <w:r>
        <w:rPr>
          <w:color w:val="5B5B5B"/>
          <w:spacing w:val="-2"/>
          <w:w w:val="110"/>
        </w:rPr>
        <w:t>测</w:t>
      </w:r>
      <w:r>
        <w:rPr>
          <w:color w:val="5B5B5B"/>
          <w:spacing w:val="-2"/>
          <w:w w:val="110"/>
        </w:rPr>
        <w:t>胎</w:t>
      </w:r>
      <w:r>
        <w:rPr>
          <w:color w:val="5B5B5B"/>
          <w:spacing w:val="-2"/>
          <w:w w:val="110"/>
        </w:rPr>
        <w:t>心</w:t>
      </w:r>
      <w:r>
        <w:rPr>
          <w:color w:val="5B5B5B"/>
          <w:spacing w:val="-2"/>
          <w:w w:val="110"/>
        </w:rPr>
        <w:t>率</w:t>
      </w:r>
      <w:r>
        <w:rPr>
          <w:color w:val="5B5B5B"/>
          <w:spacing w:val="-2"/>
          <w:w w:val="110"/>
        </w:rPr>
        <w:t>和</w:t>
      </w:r>
      <w:r>
        <w:rPr>
          <w:color w:val="5B5B5B"/>
          <w:spacing w:val="-2"/>
          <w:w w:val="110"/>
        </w:rPr>
        <w:t>子</w:t>
      </w:r>
      <w:r>
        <w:rPr>
          <w:color w:val="5B5B5B"/>
          <w:spacing w:val="-2"/>
          <w:w w:val="110"/>
        </w:rPr>
        <w:t>宫</w:t>
      </w:r>
      <w:r>
        <w:rPr>
          <w:color w:val="5B5B5B"/>
          <w:spacing w:val="-2"/>
          <w:w w:val="110"/>
        </w:rPr>
        <w:t>收</w:t>
      </w:r>
      <w:r>
        <w:rPr>
          <w:color w:val="5B5B5B"/>
          <w:spacing w:val="-2"/>
          <w:w w:val="110"/>
        </w:rPr>
        <w:t>缩</w:t>
      </w:r>
      <w:r>
        <w:rPr>
          <w:color w:val="5B5B5B"/>
          <w:spacing w:val="-2"/>
          <w:w w:val="110"/>
        </w:rPr>
        <w:t>。</w:t>
      </w:r>
      <w:r>
        <w:rPr>
          <w:color w:val="5B5B5B"/>
          <w:spacing w:val="-2"/>
          <w:w w:val="110"/>
        </w:rPr>
        <w:t>几</w:t>
      </w:r>
      <w:r>
        <w:rPr>
          <w:color w:val="5B5B5B"/>
          <w:spacing w:val="-2"/>
          <w:w w:val="110"/>
        </w:rPr>
        <w:t>乎</w:t>
      </w:r>
      <w:r>
        <w:rPr>
          <w:color w:val="5B5B5B"/>
          <w:spacing w:val="-2"/>
          <w:w w:val="110"/>
        </w:rPr>
        <w:t>所</w:t>
      </w:r>
      <w:r>
        <w:rPr>
          <w:color w:val="5B5B5B"/>
          <w:spacing w:val="-2"/>
          <w:w w:val="110"/>
        </w:rPr>
        <w:t>有</w:t>
      </w:r>
      <w:r>
        <w:rPr>
          <w:color w:val="5B5B5B"/>
          <w:spacing w:val="-2"/>
          <w:w w:val="110"/>
        </w:rPr>
        <w:t>的</w:t>
      </w:r>
      <w:r>
        <w:rPr>
          <w:color w:val="5B5B5B"/>
          <w:spacing w:val="-2"/>
          <w:w w:val="110"/>
        </w:rPr>
        <w:t>高</w:t>
      </w:r>
      <w:r>
        <w:rPr>
          <w:color w:val="5B5B5B"/>
          <w:spacing w:val="-2"/>
          <w:w w:val="110"/>
        </w:rPr>
        <w:t>危</w:t>
      </w:r>
      <w:r>
        <w:rPr>
          <w:color w:val="5B5B5B"/>
          <w:spacing w:val="-2"/>
          <w:w w:val="110"/>
        </w:rPr>
        <w:t>妊</w:t>
      </w:r>
      <w:r>
        <w:rPr>
          <w:color w:val="5B5B5B"/>
          <w:spacing w:val="-2"/>
          <w:w w:val="110"/>
        </w:rPr>
        <w:t>娠</w:t>
      </w:r>
      <w:r>
        <w:rPr>
          <w:color w:val="5B5B5B"/>
          <w:spacing w:val="-2"/>
          <w:w w:val="110"/>
        </w:rPr>
        <w:t>及</w:t>
      </w:r>
      <w:r>
        <w:rPr>
          <w:color w:val="5B5B5B"/>
          <w:spacing w:val="-2"/>
          <w:w w:val="110"/>
        </w:rPr>
        <w:t>所</w:t>
      </w:r>
      <w:r>
        <w:rPr>
          <w:color w:val="5B5B5B"/>
          <w:spacing w:val="-2"/>
          <w:w w:val="110"/>
        </w:rPr>
        <w:t>有</w:t>
      </w:r>
      <w:r>
        <w:rPr>
          <w:color w:val="5B5B5B"/>
          <w:spacing w:val="-2"/>
          <w:w w:val="110"/>
        </w:rPr>
        <w:t>妊</w:t>
      </w:r>
      <w:r>
        <w:rPr>
          <w:color w:val="5B5B5B"/>
          <w:spacing w:val="-2"/>
          <w:w w:val="110"/>
        </w:rPr>
        <w:t>娠</w:t>
      </w:r>
      <w:r>
        <w:rPr>
          <w:color w:val="5B5B5B"/>
          <w:spacing w:val="-2"/>
          <w:w w:val="110"/>
        </w:rPr>
        <w:t>期</w:t>
      </w:r>
      <w:r>
        <w:rPr>
          <w:color w:val="5B5B5B"/>
          <w:spacing w:val="-2"/>
          <w:w w:val="110"/>
        </w:rPr>
        <w:t>间</w:t>
      </w:r>
      <w:r>
        <w:rPr>
          <w:color w:val="5B5B5B"/>
          <w:spacing w:val="-2"/>
          <w:w w:val="110"/>
        </w:rPr>
        <w:t>的</w:t>
      </w:r>
      <w:r>
        <w:rPr>
          <w:color w:val="5B5B5B"/>
          <w:spacing w:val="-2"/>
          <w:w w:val="110"/>
        </w:rPr>
        <w:t>操</w:t>
      </w:r>
      <w:r>
        <w:rPr>
          <w:color w:val="5B5B5B"/>
          <w:spacing w:val="-2"/>
          <w:w w:val="110"/>
        </w:rPr>
        <w:t>作</w:t>
      </w:r>
      <w:r>
        <w:rPr>
          <w:color w:val="5B5B5B"/>
          <w:spacing w:val="-2"/>
          <w:w w:val="110"/>
        </w:rPr>
        <w:t>都</w:t>
      </w:r>
      <w:r>
        <w:rPr>
          <w:color w:val="5B5B5B"/>
          <w:spacing w:val="-2"/>
          <w:w w:val="110"/>
        </w:rPr>
        <w:t>需</w:t>
      </w:r>
      <w:r>
        <w:rPr>
          <w:color w:val="5B5B5B"/>
          <w:spacing w:val="-2"/>
          <w:w w:val="110"/>
        </w:rPr>
        <w:t>要</w:t>
      </w:r>
      <w:r>
        <w:rPr>
          <w:color w:val="5B5B5B"/>
          <w:spacing w:val="-2"/>
          <w:w w:val="110"/>
        </w:rPr>
        <w:t>有</w:t>
      </w:r>
      <w:r>
        <w:rPr>
          <w:color w:val="5B5B5B"/>
          <w:spacing w:val="-2"/>
          <w:w w:val="110"/>
        </w:rPr>
        <w:t>电</w:t>
      </w:r>
      <w:r>
        <w:rPr>
          <w:color w:val="5B5B5B"/>
          <w:spacing w:val="-2"/>
          <w:w w:val="110"/>
        </w:rPr>
        <w:t>子</w:t>
      </w:r>
      <w:r>
        <w:rPr>
          <w:color w:val="5B5B5B"/>
          <w:spacing w:val="-2"/>
          <w:w w:val="110"/>
        </w:rPr>
        <w:t>胎</w:t>
      </w:r>
      <w:r>
        <w:rPr>
          <w:color w:val="5B5B5B"/>
          <w:spacing w:val="-2"/>
          <w:w w:val="110"/>
        </w:rPr>
        <w:t>心</w:t>
      </w:r>
      <w:r>
        <w:rPr>
          <w:color w:val="5B5B5B"/>
          <w:spacing w:val="-2"/>
          <w:w w:val="110"/>
        </w:rPr>
        <w:t>监</w:t>
      </w:r>
      <w:r>
        <w:rPr>
          <w:color w:val="5B5B5B"/>
          <w:spacing w:val="-2"/>
          <w:w w:val="110"/>
        </w:rPr>
        <w:t>护</w:t>
      </w:r>
      <w:r>
        <w:rPr>
          <w:color w:val="5B5B5B"/>
          <w:spacing w:val="-2"/>
          <w:w w:val="110"/>
        </w:rPr>
        <w:t>。</w:t>
      </w:r>
      <w:r>
        <w:rPr>
          <w:color w:val="5B5B5B"/>
          <w:spacing w:val="-2"/>
          <w:w w:val="110"/>
        </w:rPr>
        <w:t>根</w:t>
      </w:r>
      <w:r>
        <w:rPr>
          <w:color w:val="5B5B5B"/>
          <w:spacing w:val="-2"/>
          <w:w w:val="110"/>
        </w:rPr>
        <w:t>据</w:t>
      </w:r>
      <w:r>
        <w:rPr>
          <w:color w:val="5B5B5B"/>
          <w:spacing w:val="-2"/>
          <w:w w:val="110"/>
        </w:rPr>
        <w:t>宫</w:t>
      </w:r>
      <w:r>
        <w:rPr>
          <w:color w:val="5B5B5B"/>
          <w:spacing w:val="-2"/>
          <w:w w:val="110"/>
        </w:rPr>
        <w:t>缩</w:t>
      </w:r>
      <w:r>
        <w:rPr>
          <w:color w:val="5B5B5B"/>
          <w:spacing w:val="-2"/>
          <w:w w:val="110"/>
        </w:rPr>
        <w:t>时</w:t>
      </w:r>
      <w:r>
        <w:rPr>
          <w:color w:val="5B5B5B"/>
          <w:spacing w:val="-2"/>
          <w:w w:val="110"/>
        </w:rPr>
        <w:t>胎</w:t>
      </w:r>
      <w:r>
        <w:rPr>
          <w:color w:val="5B5B5B"/>
          <w:spacing w:val="-2"/>
          <w:w w:val="110"/>
        </w:rPr>
        <w:t>儿</w:t>
      </w:r>
      <w:r>
        <w:rPr>
          <w:color w:val="5B5B5B"/>
          <w:spacing w:val="-2"/>
          <w:w w:val="110"/>
        </w:rPr>
        <w:t>心</w:t>
      </w:r>
      <w:r>
        <w:rPr>
          <w:color w:val="5B5B5B"/>
          <w:spacing w:val="-2"/>
          <w:w w:val="110"/>
        </w:rPr>
        <w:t>率</w:t>
      </w:r>
      <w:r>
        <w:rPr>
          <w:color w:val="5B5B5B"/>
          <w:spacing w:val="-2"/>
          <w:w w:val="110"/>
        </w:rPr>
        <w:t>的</w:t>
      </w:r>
      <w:r>
        <w:rPr>
          <w:color w:val="5B5B5B"/>
          <w:spacing w:val="-2"/>
          <w:w w:val="110"/>
        </w:rPr>
        <w:t>某</w:t>
      </w:r>
      <w:r>
        <w:rPr>
          <w:color w:val="5B5B5B"/>
          <w:spacing w:val="-2"/>
          <w:w w:val="110"/>
        </w:rPr>
        <w:t>些</w:t>
      </w:r>
      <w:r>
        <w:rPr>
          <w:color w:val="5B5B5B"/>
          <w:spacing w:val="-2"/>
          <w:w w:val="110"/>
        </w:rPr>
        <w:t>变</w:t>
      </w:r>
      <w:r>
        <w:rPr>
          <w:color w:val="5B5B5B"/>
          <w:spacing w:val="-2"/>
          <w:w w:val="110"/>
        </w:rPr>
        <w:t>化</w:t>
      </w:r>
      <w:r>
        <w:rPr>
          <w:color w:val="5B5B5B"/>
          <w:spacing w:val="-2"/>
          <w:w w:val="110"/>
        </w:rPr>
        <w:t>能</w:t>
      </w:r>
      <w:r>
        <w:rPr>
          <w:color w:val="5B5B5B"/>
          <w:spacing w:val="-2"/>
          <w:w w:val="110"/>
        </w:rPr>
        <w:t>够</w:t>
      </w:r>
      <w:r>
        <w:rPr>
          <w:color w:val="5B5B5B"/>
          <w:spacing w:val="-2"/>
          <w:w w:val="110"/>
        </w:rPr>
        <w:t>判</w:t>
      </w:r>
      <w:r>
        <w:rPr>
          <w:color w:val="5B5B5B"/>
          <w:spacing w:val="-2"/>
          <w:w w:val="110"/>
        </w:rPr>
        <w:t>断</w:t>
      </w:r>
      <w:r>
        <w:rPr>
          <w:color w:val="5B5B5B"/>
          <w:spacing w:val="-2"/>
          <w:w w:val="110"/>
        </w:rPr>
        <w:t>胎</w:t>
      </w:r>
      <w:r>
        <w:rPr>
          <w:color w:val="5B5B5B"/>
          <w:spacing w:val="-2"/>
          <w:w w:val="110"/>
        </w:rPr>
        <w:t>儿</w:t>
      </w:r>
      <w:r>
        <w:rPr>
          <w:color w:val="5B5B5B"/>
          <w:spacing w:val="-2"/>
          <w:w w:val="110"/>
        </w:rPr>
        <w:t>是</w:t>
      </w:r>
      <w:r>
        <w:rPr>
          <w:color w:val="5B5B5B"/>
          <w:spacing w:val="-2"/>
          <w:w w:val="110"/>
        </w:rPr>
        <w:t>否</w:t>
      </w:r>
      <w:r>
        <w:rPr>
          <w:color w:val="5B5B5B"/>
          <w:spacing w:val="-2"/>
          <w:w w:val="110"/>
        </w:rPr>
        <w:t>缺</w:t>
      </w:r>
      <w:r>
        <w:rPr>
          <w:color w:val="5B5B5B"/>
          <w:spacing w:val="-2"/>
          <w:w w:val="110"/>
        </w:rPr>
        <w:t>氧</w:t>
      </w:r>
      <w:r>
        <w:rPr>
          <w:color w:val="5B5B5B"/>
          <w:spacing w:val="-2"/>
          <w:w w:val="110"/>
        </w:rPr>
        <w:t>。</w:t>
      </w:r>
      <w:r>
        <w:rPr>
          <w:color w:val="5B5B5B"/>
          <w:spacing w:val="-2"/>
          <w:w w:val="110"/>
        </w:rPr>
        <w:t>胎</w:t>
      </w:r>
      <w:r>
        <w:rPr>
          <w:color w:val="5B5B5B"/>
          <w:spacing w:val="-2"/>
          <w:w w:val="110"/>
        </w:rPr>
        <w:t>儿</w:t>
      </w:r>
      <w:r>
        <w:rPr>
          <w:color w:val="5B5B5B"/>
          <w:spacing w:val="-2"/>
          <w:w w:val="110"/>
        </w:rPr>
        <w:t>心</w:t>
      </w:r>
      <w:r>
        <w:rPr>
          <w:color w:val="5B5B5B"/>
          <w:spacing w:val="-2"/>
          <w:w w:val="110"/>
        </w:rPr>
        <w:t>率</w:t>
      </w:r>
      <w:r>
        <w:rPr>
          <w:color w:val="5B5B5B"/>
          <w:spacing w:val="-2"/>
          <w:w w:val="110"/>
        </w:rPr>
        <w:t>可</w:t>
      </w:r>
      <w:r>
        <w:rPr>
          <w:color w:val="5B5B5B"/>
          <w:spacing w:val="-2"/>
          <w:w w:val="110"/>
        </w:rPr>
        <w:t>以</w:t>
      </w:r>
      <w:r>
        <w:rPr>
          <w:color w:val="5B5B5B"/>
          <w:spacing w:val="-2"/>
          <w:w w:val="110"/>
        </w:rPr>
        <w:t>通</w:t>
      </w:r>
      <w:r>
        <w:rPr>
          <w:color w:val="5B5B5B"/>
          <w:spacing w:val="-2"/>
          <w:w w:val="110"/>
        </w:rPr>
        <w:t>过</w:t>
      </w:r>
      <w:r>
        <w:rPr>
          <w:color w:val="5B5B5B"/>
          <w:spacing w:val="-2"/>
          <w:w w:val="110"/>
        </w:rPr>
        <w:t>以</w:t>
      </w:r>
      <w:r>
        <w:rPr>
          <w:color w:val="5B5B5B"/>
          <w:spacing w:val="-2"/>
          <w:w w:val="110"/>
        </w:rPr>
        <w:t>下</w:t>
      </w:r>
      <w:r>
        <w:rPr>
          <w:color w:val="5B5B5B"/>
          <w:spacing w:val="-2"/>
          <w:w w:val="110"/>
        </w:rPr>
        <w:t>方</w:t>
      </w:r>
      <w:r>
        <w:rPr>
          <w:color w:val="5B5B5B"/>
          <w:spacing w:val="-2"/>
          <w:w w:val="110"/>
        </w:rPr>
        <w:t>式</w:t>
      </w:r>
      <w:r>
        <w:rPr>
          <w:color w:val="5B5B5B"/>
          <w:spacing w:val="-2"/>
          <w:w w:val="110"/>
        </w:rPr>
        <w:t>进</w:t>
      </w:r>
      <w:r>
        <w:rPr>
          <w:color w:val="5B5B5B"/>
          <w:spacing w:val="-2"/>
          <w:w w:val="110"/>
        </w:rPr>
        <w:t>行</w:t>
      </w:r>
      <w:r>
        <w:rPr>
          <w:color w:val="5B5B5B"/>
          <w:spacing w:val="-2"/>
          <w:w w:val="110"/>
        </w:rPr>
        <w:t>监</w:t>
      </w:r>
      <w:r>
        <w:rPr>
          <w:color w:val="5B5B5B"/>
          <w:spacing w:val="-2"/>
          <w:w w:val="110"/>
        </w:rPr>
        <w:t>护</w:t>
      </w:r>
      <w:r>
        <w:rPr>
          <w:color w:val="5B5B5B"/>
          <w:spacing w:val="-2"/>
          <w:w w:val="110"/>
        </w:rPr>
        <w:t>：</w:t>
      </w:r>
    </w:p>
    <w:p>
      <w:pPr>
        <w:pStyle w:val="BodyText"/>
        <w:spacing w:line="321" w:lineRule="auto" w:before="27"/>
        <w:ind w:left="1332" w:right="568" w:hanging="456"/>
      </w:pPr>
      <w:r>
        <w:rPr/>
        <w:pict>
          <v:shape style="position:absolute;margin-left:638.337769pt;margin-top:-200.963043pt;width:16.6pt;height:14.4pt;mso-position-horizontal-relative:page;mso-position-vertical-relative:paragraph;z-index:-23476736" type="#_x0000_t202" id="docshape2056" filled="false" stroked="false">
            <v:textbox inset="0,0,0,0">
              <w:txbxContent>
                <w:p>
                  <w:pPr>
                    <w:spacing w:line="286" w:lineRule="exact" w:before="0"/>
                    <w:ind w:left="0" w:right="0" w:firstLine="0"/>
                    <w:jc w:val="left"/>
                    <w:rPr>
                      <w:sz w:val="15"/>
                    </w:rPr>
                  </w:pPr>
                  <w:r>
                    <w:rPr>
                      <w:rFonts w:ascii="Arial" w:eastAsia="Arial"/>
                      <w:color w:val="A1A1A1"/>
                      <w:w w:val="60"/>
                      <w:sz w:val="25"/>
                    </w:rPr>
                    <w:t>r</w:t>
                  </w:r>
                  <w:r>
                    <w:rPr>
                      <w:color w:val="A1A1A1"/>
                      <w:w w:val="60"/>
                      <w:sz w:val="15"/>
                    </w:rPr>
                    <w:t>寸</w:t>
                  </w:r>
                  <w:r>
                    <w:rPr>
                      <w:color w:val="A1A1A1"/>
                      <w:w w:val="60"/>
                      <w:sz w:val="15"/>
                    </w:rPr>
                    <w:t>｀</w:t>
                  </w:r>
                  <w:r>
                    <w:rPr>
                      <w:color w:val="A1A1A1"/>
                      <w:spacing w:val="-12"/>
                      <w:w w:val="60"/>
                      <w:sz w:val="15"/>
                    </w:rPr>
                    <w:t>咐</w:t>
                  </w:r>
                </w:p>
              </w:txbxContent>
            </v:textbox>
            <w10:wrap type="none"/>
          </v:shape>
        </w:pict>
      </w:r>
      <w:r>
        <w:rPr>
          <w:color w:val="A1A1A1"/>
          <w:spacing w:val="-2"/>
          <w:w w:val="105"/>
        </w:rPr>
        <w:t>节</w:t>
      </w:r>
      <w:r>
        <w:rPr>
          <w:color w:val="363636"/>
          <w:spacing w:val="-2"/>
          <w:w w:val="105"/>
        </w:rPr>
        <w:t>外</w:t>
      </w:r>
      <w:r>
        <w:rPr>
          <w:color w:val="1A1A1A"/>
          <w:spacing w:val="-2"/>
          <w:w w:val="105"/>
        </w:rPr>
        <w:t>监</w:t>
      </w:r>
      <w:r>
        <w:rPr>
          <w:color w:val="1A1A1A"/>
          <w:spacing w:val="-2"/>
          <w:w w:val="105"/>
        </w:rPr>
        <w:t>护</w:t>
      </w:r>
      <w:r>
        <w:rPr>
          <w:color w:val="1A1A1A"/>
          <w:spacing w:val="-2"/>
          <w:w w:val="105"/>
        </w:rPr>
        <w:t>：</w:t>
      </w:r>
      <w:r>
        <w:rPr>
          <w:color w:val="5B5B5B"/>
          <w:spacing w:val="-2"/>
          <w:w w:val="105"/>
        </w:rPr>
        <w:t>外</w:t>
      </w:r>
      <w:r>
        <w:rPr>
          <w:color w:val="5B5B5B"/>
          <w:spacing w:val="-2"/>
          <w:w w:val="105"/>
        </w:rPr>
        <w:t>监</w:t>
      </w:r>
      <w:r>
        <w:rPr>
          <w:color w:val="5B5B5B"/>
          <w:spacing w:val="-2"/>
          <w:w w:val="105"/>
        </w:rPr>
        <w:t>护</w:t>
      </w:r>
      <w:r>
        <w:rPr>
          <w:color w:val="5B5B5B"/>
          <w:spacing w:val="-2"/>
          <w:w w:val="105"/>
        </w:rPr>
        <w:t>是</w:t>
      </w:r>
      <w:r>
        <w:rPr>
          <w:color w:val="5B5B5B"/>
          <w:spacing w:val="-2"/>
          <w:w w:val="105"/>
        </w:rPr>
        <w:t>用</w:t>
      </w:r>
      <w:r>
        <w:rPr>
          <w:color w:val="777777"/>
          <w:spacing w:val="-2"/>
          <w:w w:val="105"/>
        </w:rPr>
        <w:t>一</w:t>
      </w:r>
      <w:r>
        <w:rPr>
          <w:color w:val="5B5B5B"/>
          <w:spacing w:val="-2"/>
          <w:w w:val="105"/>
        </w:rPr>
        <w:t>个</w:t>
      </w:r>
      <w:r>
        <w:rPr>
          <w:color w:val="5B5B5B"/>
          <w:spacing w:val="-2"/>
          <w:w w:val="105"/>
        </w:rPr>
        <w:t>超</w:t>
      </w:r>
      <w:r>
        <w:rPr>
          <w:color w:val="5B5B5B"/>
          <w:spacing w:val="-2"/>
          <w:w w:val="105"/>
        </w:rPr>
        <w:t>声</w:t>
      </w:r>
      <w:r>
        <w:rPr>
          <w:color w:val="5B5B5B"/>
          <w:spacing w:val="-2"/>
          <w:w w:val="105"/>
        </w:rPr>
        <w:t>装</w:t>
      </w:r>
      <w:r>
        <w:rPr>
          <w:color w:val="5B5B5B"/>
          <w:spacing w:val="-2"/>
          <w:w w:val="105"/>
        </w:rPr>
        <w:t>置</w:t>
      </w:r>
      <w:r>
        <w:rPr>
          <w:color w:val="5B5B5B"/>
          <w:spacing w:val="-2"/>
          <w:w w:val="105"/>
        </w:rPr>
        <w:t>（</w:t>
      </w:r>
      <w:r>
        <w:rPr>
          <w:color w:val="5B5B5B"/>
          <w:spacing w:val="-2"/>
          <w:w w:val="105"/>
        </w:rPr>
        <w:t>发</w:t>
      </w:r>
      <w:r>
        <w:rPr>
          <w:color w:val="5B5B5B"/>
          <w:spacing w:val="-2"/>
          <w:w w:val="105"/>
        </w:rPr>
        <w:t>送</w:t>
      </w:r>
      <w:r>
        <w:rPr>
          <w:color w:val="5B5B5B"/>
          <w:spacing w:val="-2"/>
          <w:w w:val="105"/>
        </w:rPr>
        <w:t>和</w:t>
      </w:r>
      <w:r>
        <w:rPr>
          <w:color w:val="5B5B5B"/>
          <w:spacing w:val="-2"/>
          <w:w w:val="105"/>
        </w:rPr>
        <w:t>接</w:t>
      </w:r>
      <w:r>
        <w:rPr>
          <w:color w:val="5B5B5B"/>
          <w:spacing w:val="-2"/>
          <w:w w:val="105"/>
        </w:rPr>
        <w:t>受</w:t>
      </w:r>
      <w:r>
        <w:rPr>
          <w:color w:val="5B5B5B"/>
          <w:spacing w:val="-2"/>
          <w:w w:val="105"/>
        </w:rPr>
        <w:t>超</w:t>
      </w:r>
      <w:r>
        <w:rPr>
          <w:color w:val="5B5B5B"/>
          <w:spacing w:val="-2"/>
          <w:w w:val="105"/>
        </w:rPr>
        <w:t>声</w:t>
      </w:r>
      <w:r>
        <w:rPr>
          <w:color w:val="5B5B5B"/>
          <w:spacing w:val="-2"/>
          <w:w w:val="105"/>
        </w:rPr>
        <w:t>波</w:t>
      </w:r>
      <w:r>
        <w:rPr>
          <w:color w:val="5B5B5B"/>
          <w:spacing w:val="-2"/>
          <w:w w:val="105"/>
        </w:rPr>
        <w:t>的</w:t>
      </w:r>
      <w:r>
        <w:rPr>
          <w:color w:val="5B5B5B"/>
          <w:spacing w:val="-2"/>
          <w:w w:val="105"/>
        </w:rPr>
        <w:t>）</w:t>
      </w:r>
      <w:r>
        <w:rPr>
          <w:color w:val="5B5B5B"/>
          <w:spacing w:val="-2"/>
          <w:w w:val="105"/>
        </w:rPr>
        <w:t>装</w:t>
      </w:r>
      <w:r>
        <w:rPr>
          <w:color w:val="5B5B5B"/>
          <w:spacing w:val="-2"/>
          <w:w w:val="105"/>
        </w:rPr>
        <w:t>置</w:t>
      </w:r>
      <w:r>
        <w:rPr>
          <w:color w:val="5B5B5B"/>
          <w:spacing w:val="-2"/>
          <w:w w:val="105"/>
        </w:rPr>
        <w:t>在</w:t>
      </w:r>
      <w:r>
        <w:rPr>
          <w:color w:val="5B5B5B"/>
          <w:spacing w:val="-2"/>
          <w:w w:val="105"/>
        </w:rPr>
        <w:t>产</w:t>
      </w:r>
      <w:r>
        <w:rPr>
          <w:color w:val="5B5B5B"/>
          <w:spacing w:val="-2"/>
          <w:w w:val="105"/>
        </w:rPr>
        <w:t>妇</w:t>
      </w:r>
      <w:r>
        <w:rPr>
          <w:color w:val="5B5B5B"/>
          <w:spacing w:val="-2"/>
          <w:w w:val="105"/>
        </w:rPr>
        <w:t>腹</w:t>
      </w:r>
      <w:r>
        <w:rPr>
          <w:color w:val="5B5B5B"/>
          <w:spacing w:val="-2"/>
          <w:w w:val="105"/>
        </w:rPr>
        <w:t>壁</w:t>
      </w:r>
      <w:r>
        <w:rPr>
          <w:color w:val="5B5B5B"/>
          <w:spacing w:val="-2"/>
          <w:w w:val="105"/>
        </w:rPr>
        <w:t>进</w:t>
      </w:r>
      <w:r>
        <w:rPr>
          <w:color w:val="5B5B5B"/>
          <w:spacing w:val="-2"/>
          <w:w w:val="105"/>
        </w:rPr>
        <w:t>行</w:t>
      </w:r>
      <w:r>
        <w:rPr>
          <w:color w:val="5B5B5B"/>
          <w:spacing w:val="-2"/>
          <w:w w:val="105"/>
        </w:rPr>
        <w:t>探</w:t>
      </w:r>
      <w:r>
        <w:rPr>
          <w:color w:val="5B5B5B"/>
          <w:spacing w:val="-2"/>
          <w:w w:val="105"/>
        </w:rPr>
        <w:t>测</w:t>
      </w:r>
      <w:r>
        <w:rPr>
          <w:color w:val="5B5B5B"/>
          <w:spacing w:val="-2"/>
          <w:w w:val="105"/>
        </w:rPr>
        <w:t>。</w:t>
      </w:r>
    </w:p>
    <w:p>
      <w:pPr>
        <w:pStyle w:val="BodyText"/>
        <w:spacing w:line="439" w:lineRule="exact"/>
        <w:ind w:left="1343" w:hanging="19"/>
      </w:pPr>
      <w:r>
        <w:rPr>
          <w:color w:val="1A1A1A"/>
          <w:w w:val="110"/>
        </w:rPr>
        <w:t>内监护：</w:t>
      </w:r>
      <w:r>
        <w:rPr>
          <w:color w:val="5B5B5B"/>
          <w:spacing w:val="-1"/>
          <w:w w:val="110"/>
        </w:rPr>
        <w:t>即通过产妇阴道插入电极并置千胎儿头</w:t>
      </w:r>
    </w:p>
    <w:p>
      <w:pPr>
        <w:pStyle w:val="BodyText"/>
        <w:spacing w:line="590" w:lineRule="atLeast" w:before="21"/>
        <w:ind w:left="1326" w:right="515" w:firstLine="17"/>
      </w:pPr>
      <w:r>
        <w:rPr>
          <w:color w:val="5B5B5B"/>
          <w:spacing w:val="-2"/>
          <w:w w:val="110"/>
        </w:rPr>
        <w:t>皮</w:t>
      </w:r>
      <w:r>
        <w:rPr>
          <w:color w:val="5B5B5B"/>
          <w:spacing w:val="-2"/>
          <w:w w:val="110"/>
        </w:rPr>
        <w:t>上</w:t>
      </w:r>
      <w:r>
        <w:rPr>
          <w:color w:val="5B5B5B"/>
          <w:spacing w:val="-2"/>
          <w:w w:val="110"/>
        </w:rPr>
        <w:t>。</w:t>
      </w:r>
      <w:r>
        <w:rPr>
          <w:color w:val="5B5B5B"/>
          <w:spacing w:val="-2"/>
          <w:w w:val="110"/>
        </w:rPr>
        <w:t>内</w:t>
      </w:r>
      <w:r>
        <w:rPr>
          <w:color w:val="5B5B5B"/>
          <w:spacing w:val="-2"/>
          <w:w w:val="110"/>
        </w:rPr>
        <w:t>监</w:t>
      </w:r>
      <w:r>
        <w:rPr>
          <w:color w:val="5B5B5B"/>
          <w:spacing w:val="-2"/>
          <w:w w:val="110"/>
        </w:rPr>
        <w:t>护</w:t>
      </w:r>
      <w:r>
        <w:rPr>
          <w:color w:val="5B5B5B"/>
          <w:spacing w:val="-2"/>
          <w:w w:val="110"/>
        </w:rPr>
        <w:t>通</w:t>
      </w:r>
      <w:r>
        <w:rPr>
          <w:color w:val="5B5B5B"/>
          <w:spacing w:val="-2"/>
          <w:w w:val="110"/>
        </w:rPr>
        <w:t>常</w:t>
      </w:r>
      <w:r>
        <w:rPr>
          <w:color w:val="5B5B5B"/>
          <w:spacing w:val="-2"/>
          <w:w w:val="110"/>
        </w:rPr>
        <w:t>仅</w:t>
      </w:r>
      <w:r>
        <w:rPr>
          <w:color w:val="5B5B5B"/>
          <w:spacing w:val="-2"/>
          <w:w w:val="110"/>
        </w:rPr>
        <w:t>用</w:t>
      </w:r>
      <w:r>
        <w:rPr>
          <w:color w:val="5B5B5B"/>
          <w:spacing w:val="-2"/>
          <w:w w:val="110"/>
        </w:rPr>
        <w:t>于</w:t>
      </w:r>
      <w:r>
        <w:rPr>
          <w:color w:val="5B5B5B"/>
          <w:spacing w:val="-2"/>
          <w:w w:val="110"/>
        </w:rPr>
        <w:t>分</w:t>
      </w:r>
      <w:r>
        <w:rPr>
          <w:color w:val="5B5B5B"/>
          <w:spacing w:val="-2"/>
          <w:w w:val="110"/>
        </w:rPr>
        <w:t>挽</w:t>
      </w:r>
      <w:r>
        <w:rPr>
          <w:color w:val="5B5B5B"/>
          <w:spacing w:val="-2"/>
          <w:w w:val="110"/>
        </w:rPr>
        <w:t>期</w:t>
      </w:r>
      <w:r>
        <w:rPr>
          <w:color w:val="5B5B5B"/>
          <w:spacing w:val="-2"/>
          <w:w w:val="110"/>
        </w:rPr>
        <w:t>更</w:t>
      </w:r>
      <w:r>
        <w:rPr>
          <w:color w:val="5B5B5B"/>
          <w:spacing w:val="-2"/>
          <w:w w:val="110"/>
        </w:rPr>
        <w:t>易</w:t>
      </w:r>
      <w:r>
        <w:rPr>
          <w:color w:val="5B5B5B"/>
          <w:spacing w:val="-2"/>
          <w:w w:val="110"/>
        </w:rPr>
        <w:t>出</w:t>
      </w:r>
      <w:r>
        <w:rPr>
          <w:color w:val="5B5B5B"/>
          <w:spacing w:val="-2"/>
          <w:w w:val="110"/>
        </w:rPr>
        <w:t>现</w:t>
      </w:r>
      <w:r>
        <w:rPr>
          <w:color w:val="5B5B5B"/>
          <w:spacing w:val="-2"/>
          <w:w w:val="110"/>
        </w:rPr>
        <w:t>问</w:t>
      </w:r>
      <w:r>
        <w:rPr>
          <w:color w:val="5B5B5B"/>
          <w:spacing w:val="-2"/>
          <w:w w:val="110"/>
        </w:rPr>
        <w:t>题</w:t>
      </w:r>
      <w:r>
        <w:rPr>
          <w:color w:val="5B5B5B"/>
          <w:spacing w:val="-2"/>
          <w:w w:val="110"/>
        </w:rPr>
        <w:t>者</w:t>
      </w:r>
      <w:r>
        <w:rPr>
          <w:color w:val="5B5B5B"/>
          <w:spacing w:val="-2"/>
          <w:w w:val="110"/>
        </w:rPr>
        <w:t>或外部装置探测到的信号无法记录时。</w:t>
      </w:r>
    </w:p>
    <w:p>
      <w:pPr>
        <w:pStyle w:val="BodyText"/>
        <w:spacing w:line="700" w:lineRule="exact"/>
        <w:ind w:left="1598"/>
        <w:rPr>
          <w:rFonts w:ascii="Arial" w:eastAsia="Arial"/>
          <w:sz w:val="66"/>
        </w:rPr>
      </w:pPr>
      <w:r>
        <w:rPr>
          <w:color w:val="5B5B5B"/>
          <w:w w:val="105"/>
        </w:rPr>
        <w:t>对</w:t>
      </w:r>
      <w:r>
        <w:rPr>
          <w:color w:val="5B5B5B"/>
          <w:w w:val="105"/>
        </w:rPr>
        <w:t>千</w:t>
      </w:r>
      <w:r>
        <w:rPr>
          <w:color w:val="5B5B5B"/>
          <w:w w:val="105"/>
        </w:rPr>
        <w:t>高</w:t>
      </w:r>
      <w:r>
        <w:rPr>
          <w:color w:val="5B5B5B"/>
          <w:w w:val="105"/>
        </w:rPr>
        <w:t>危</w:t>
      </w:r>
      <w:r>
        <w:rPr>
          <w:color w:val="5B5B5B"/>
          <w:w w:val="105"/>
        </w:rPr>
        <w:t>妊</w:t>
      </w:r>
      <w:r>
        <w:rPr>
          <w:color w:val="5B5B5B"/>
          <w:w w:val="105"/>
        </w:rPr>
        <w:t>娠</w:t>
      </w:r>
      <w:r>
        <w:rPr>
          <w:color w:val="5B5B5B"/>
          <w:w w:val="105"/>
        </w:rPr>
        <w:t>，</w:t>
      </w:r>
      <w:r>
        <w:rPr>
          <w:color w:val="5B5B5B"/>
          <w:w w:val="105"/>
        </w:rPr>
        <w:t>有</w:t>
      </w:r>
      <w:r>
        <w:rPr>
          <w:color w:val="5B5B5B"/>
          <w:w w:val="105"/>
        </w:rPr>
        <w:t>时</w:t>
      </w:r>
      <w:r>
        <w:rPr>
          <w:color w:val="5B5B5B"/>
          <w:w w:val="105"/>
        </w:rPr>
        <w:t>用</w:t>
      </w:r>
      <w:r>
        <w:rPr>
          <w:color w:val="5B5B5B"/>
          <w:w w:val="105"/>
        </w:rPr>
        <w:t>电</w:t>
      </w:r>
      <w:r>
        <w:rPr>
          <w:color w:val="5B5B5B"/>
          <w:w w:val="105"/>
        </w:rPr>
        <w:t>子</w:t>
      </w:r>
      <w:r>
        <w:rPr>
          <w:color w:val="5B5B5B"/>
          <w:w w:val="105"/>
        </w:rPr>
        <w:t>胎</w:t>
      </w:r>
      <w:r>
        <w:rPr>
          <w:color w:val="5B5B5B"/>
          <w:w w:val="105"/>
        </w:rPr>
        <w:t>心</w:t>
      </w:r>
      <w:r>
        <w:rPr>
          <w:color w:val="5B5B5B"/>
          <w:w w:val="105"/>
        </w:rPr>
        <w:t>监</w:t>
      </w:r>
      <w:r>
        <w:rPr>
          <w:color w:val="5B5B5B"/>
          <w:w w:val="105"/>
        </w:rPr>
        <w:t>护</w:t>
      </w:r>
      <w:r>
        <w:rPr>
          <w:color w:val="5B5B5B"/>
          <w:w w:val="105"/>
        </w:rPr>
        <w:t>仪</w:t>
      </w:r>
      <w:r>
        <w:rPr>
          <w:color w:val="5B5B5B"/>
          <w:w w:val="105"/>
        </w:rPr>
        <w:t>作</w:t>
      </w:r>
      <w:r>
        <w:rPr>
          <w:color w:val="5B5B5B"/>
          <w:w w:val="105"/>
        </w:rPr>
        <w:t>无</w:t>
      </w:r>
      <w:r>
        <w:rPr>
          <w:color w:val="5B5B5B"/>
          <w:w w:val="105"/>
        </w:rPr>
        <w:t>应</w:t>
      </w:r>
      <w:r>
        <w:rPr>
          <w:color w:val="5B5B5B"/>
          <w:w w:val="105"/>
        </w:rPr>
        <w:t>激</w:t>
      </w:r>
      <w:r>
        <w:rPr>
          <w:rFonts w:ascii="Arial" w:eastAsia="Arial"/>
          <w:color w:val="A1A1A1"/>
          <w:spacing w:val="-10"/>
          <w:w w:val="105"/>
          <w:sz w:val="66"/>
        </w:rPr>
        <w:t>I</w:t>
      </w:r>
    </w:p>
    <w:p>
      <w:pPr>
        <w:pStyle w:val="BodyText"/>
        <w:spacing w:line="321" w:lineRule="auto" w:before="66"/>
        <w:ind w:left="763" w:right="513" w:firstLine="12"/>
        <w:jc w:val="both"/>
      </w:pPr>
      <w:r>
        <w:rPr>
          <w:color w:val="5B5B5B"/>
          <w:spacing w:val="-2"/>
          <w:w w:val="105"/>
        </w:rPr>
        <w:t>试</w:t>
      </w:r>
      <w:r>
        <w:rPr>
          <w:color w:val="5B5B5B"/>
          <w:spacing w:val="-2"/>
          <w:w w:val="105"/>
        </w:rPr>
        <w:t>验</w:t>
      </w:r>
      <w:r>
        <w:rPr>
          <w:color w:val="5B5B5B"/>
          <w:spacing w:val="-2"/>
          <w:w w:val="105"/>
        </w:rPr>
        <w:t>，</w:t>
      </w:r>
      <w:r>
        <w:rPr>
          <w:color w:val="5B5B5B"/>
          <w:spacing w:val="-2"/>
          <w:w w:val="105"/>
        </w:rPr>
        <w:t>无</w:t>
      </w:r>
      <w:r>
        <w:rPr>
          <w:color w:val="5B5B5B"/>
          <w:spacing w:val="-2"/>
          <w:w w:val="105"/>
        </w:rPr>
        <w:t>应</w:t>
      </w:r>
      <w:r>
        <w:rPr>
          <w:color w:val="5B5B5B"/>
          <w:spacing w:val="-2"/>
          <w:w w:val="105"/>
        </w:rPr>
        <w:t>激</w:t>
      </w:r>
      <w:r>
        <w:rPr>
          <w:color w:val="5B5B5B"/>
          <w:spacing w:val="-2"/>
          <w:w w:val="105"/>
        </w:rPr>
        <w:t>试</w:t>
      </w:r>
      <w:r>
        <w:rPr>
          <w:color w:val="5B5B5B"/>
          <w:spacing w:val="-2"/>
          <w:w w:val="105"/>
        </w:rPr>
        <w:t>验</w:t>
      </w:r>
      <w:r>
        <w:rPr>
          <w:color w:val="5B5B5B"/>
          <w:spacing w:val="-2"/>
          <w:w w:val="105"/>
        </w:rPr>
        <w:t>是</w:t>
      </w:r>
      <w:r>
        <w:rPr>
          <w:color w:val="5B5B5B"/>
          <w:spacing w:val="-2"/>
          <w:w w:val="105"/>
        </w:rPr>
        <w:t>观</w:t>
      </w:r>
      <w:r>
        <w:rPr>
          <w:color w:val="5B5B5B"/>
          <w:spacing w:val="-2"/>
          <w:w w:val="105"/>
        </w:rPr>
        <w:t>察</w:t>
      </w:r>
      <w:r>
        <w:rPr>
          <w:color w:val="5B5B5B"/>
          <w:spacing w:val="-2"/>
          <w:w w:val="105"/>
        </w:rPr>
        <w:t>胎</w:t>
      </w:r>
      <w:r>
        <w:rPr>
          <w:color w:val="5B5B5B"/>
          <w:spacing w:val="-2"/>
          <w:w w:val="105"/>
        </w:rPr>
        <w:t>儿</w:t>
      </w:r>
      <w:r>
        <w:rPr>
          <w:color w:val="5B5B5B"/>
          <w:spacing w:val="-2"/>
          <w:w w:val="105"/>
        </w:rPr>
        <w:t>在</w:t>
      </w:r>
      <w:r>
        <w:rPr>
          <w:color w:val="5B5B5B"/>
          <w:spacing w:val="-2"/>
          <w:w w:val="105"/>
        </w:rPr>
        <w:t>安</w:t>
      </w:r>
      <w:r>
        <w:rPr>
          <w:color w:val="5B5B5B"/>
          <w:spacing w:val="-2"/>
          <w:w w:val="105"/>
        </w:rPr>
        <w:t>静</w:t>
      </w:r>
      <w:r>
        <w:rPr>
          <w:color w:val="5B5B5B"/>
          <w:spacing w:val="-2"/>
          <w:w w:val="105"/>
        </w:rPr>
        <w:t>与</w:t>
      </w:r>
      <w:r>
        <w:rPr>
          <w:color w:val="5B5B5B"/>
          <w:spacing w:val="-2"/>
          <w:w w:val="105"/>
        </w:rPr>
        <w:t>活</w:t>
      </w:r>
      <w:r>
        <w:rPr>
          <w:color w:val="5B5B5B"/>
          <w:spacing w:val="-2"/>
          <w:w w:val="105"/>
        </w:rPr>
        <w:t>动</w:t>
      </w:r>
      <w:r>
        <w:rPr>
          <w:color w:val="5B5B5B"/>
          <w:spacing w:val="-2"/>
          <w:w w:val="105"/>
        </w:rPr>
        <w:t>时</w:t>
      </w:r>
      <w:r>
        <w:rPr>
          <w:color w:val="5B5B5B"/>
          <w:spacing w:val="-2"/>
          <w:w w:val="105"/>
        </w:rPr>
        <w:t>心</w:t>
      </w:r>
      <w:r>
        <w:rPr>
          <w:color w:val="5B5B5B"/>
          <w:spacing w:val="-2"/>
          <w:w w:val="105"/>
        </w:rPr>
        <w:t>率</w:t>
      </w:r>
      <w:r>
        <w:rPr>
          <w:color w:val="5B5B5B"/>
          <w:spacing w:val="-2"/>
          <w:w w:val="105"/>
        </w:rPr>
        <w:t>的</w:t>
      </w:r>
      <w:r>
        <w:rPr>
          <w:color w:val="5B5B5B"/>
          <w:spacing w:val="-2"/>
          <w:w w:val="105"/>
        </w:rPr>
        <w:t>变</w:t>
      </w:r>
      <w:r>
        <w:rPr>
          <w:color w:val="5B5B5B"/>
          <w:spacing w:val="-2"/>
          <w:w w:val="105"/>
        </w:rPr>
        <w:t>化</w:t>
      </w:r>
      <w:r>
        <w:rPr>
          <w:color w:val="5B5B5B"/>
          <w:spacing w:val="-2"/>
          <w:w w:val="105"/>
        </w:rPr>
        <w:t>。</w:t>
      </w:r>
      <w:r>
        <w:rPr>
          <w:color w:val="5B5B5B"/>
          <w:spacing w:val="-2"/>
          <w:w w:val="105"/>
        </w:rPr>
        <w:t>如</w:t>
      </w:r>
      <w:r>
        <w:rPr>
          <w:color w:val="5B5B5B"/>
          <w:spacing w:val="-2"/>
          <w:w w:val="105"/>
        </w:rPr>
        <w:t>果</w:t>
      </w:r>
      <w:r>
        <w:rPr>
          <w:color w:val="5B5B5B"/>
          <w:spacing w:val="-2"/>
          <w:w w:val="105"/>
        </w:rPr>
        <w:t>胎</w:t>
      </w:r>
      <w:r>
        <w:rPr>
          <w:color w:val="5B5B5B"/>
          <w:spacing w:val="-2"/>
          <w:w w:val="105"/>
        </w:rPr>
        <w:t>心</w:t>
      </w:r>
      <w:r>
        <w:rPr>
          <w:color w:val="5B5B5B"/>
          <w:spacing w:val="-2"/>
          <w:w w:val="105"/>
        </w:rPr>
        <w:t>率</w:t>
      </w:r>
      <w:r>
        <w:rPr>
          <w:color w:val="5B5B5B"/>
          <w:spacing w:val="-2"/>
          <w:w w:val="105"/>
        </w:rPr>
        <w:t>不</w:t>
      </w:r>
      <w:r>
        <w:rPr>
          <w:color w:val="5B5B5B"/>
          <w:spacing w:val="-2"/>
          <w:w w:val="105"/>
        </w:rPr>
        <w:t>随</w:t>
      </w:r>
      <w:r>
        <w:rPr>
          <w:color w:val="5B5B5B"/>
          <w:spacing w:val="-2"/>
          <w:w w:val="105"/>
        </w:rPr>
        <w:t>胎</w:t>
      </w:r>
      <w:r>
        <w:rPr>
          <w:color w:val="5B5B5B"/>
          <w:spacing w:val="-2"/>
          <w:w w:val="105"/>
        </w:rPr>
        <w:t>动</w:t>
      </w:r>
      <w:r>
        <w:rPr>
          <w:color w:val="5B5B5B"/>
          <w:spacing w:val="-2"/>
          <w:w w:val="105"/>
        </w:rPr>
        <w:t>增</w:t>
      </w:r>
      <w:r>
        <w:rPr>
          <w:color w:val="5B5B5B"/>
          <w:spacing w:val="-2"/>
          <w:w w:val="105"/>
        </w:rPr>
        <w:t>加</w:t>
      </w:r>
      <w:r>
        <w:rPr>
          <w:color w:val="5B5B5B"/>
          <w:spacing w:val="-2"/>
          <w:w w:val="105"/>
        </w:rPr>
        <w:t>，</w:t>
      </w:r>
      <w:r>
        <w:rPr>
          <w:color w:val="5B5B5B"/>
          <w:spacing w:val="-2"/>
          <w:w w:val="105"/>
        </w:rPr>
        <w:t>可</w:t>
      </w:r>
      <w:r>
        <w:rPr>
          <w:color w:val="5B5B5B"/>
          <w:spacing w:val="-2"/>
          <w:w w:val="105"/>
        </w:rPr>
        <w:t>进</w:t>
      </w:r>
      <w:r>
        <w:rPr>
          <w:color w:val="5B5B5B"/>
          <w:spacing w:val="-2"/>
          <w:w w:val="105"/>
        </w:rPr>
        <w:t>行</w:t>
      </w:r>
      <w:r>
        <w:rPr>
          <w:color w:val="5B5B5B"/>
          <w:spacing w:val="-2"/>
          <w:w w:val="105"/>
        </w:rPr>
        <w:t>宫</w:t>
      </w:r>
      <w:r>
        <w:rPr>
          <w:color w:val="5B5B5B"/>
          <w:spacing w:val="-2"/>
          <w:w w:val="105"/>
        </w:rPr>
        <w:t>缩</w:t>
      </w:r>
      <w:r>
        <w:rPr>
          <w:color w:val="5B5B5B"/>
          <w:spacing w:val="-2"/>
          <w:w w:val="105"/>
        </w:rPr>
        <w:t>应</w:t>
      </w:r>
      <w:r>
        <w:rPr>
          <w:color w:val="5B5B5B"/>
          <w:spacing w:val="-2"/>
          <w:w w:val="105"/>
        </w:rPr>
        <w:t>激</w:t>
      </w:r>
      <w:r>
        <w:rPr>
          <w:color w:val="5B5B5B"/>
          <w:spacing w:val="-2"/>
          <w:w w:val="105"/>
        </w:rPr>
        <w:t>试</w:t>
      </w:r>
      <w:r>
        <w:rPr>
          <w:color w:val="5B5B5B"/>
          <w:spacing w:val="-2"/>
          <w:w w:val="110"/>
        </w:rPr>
        <w:t>验。这个试验可以监测胎儿宫内的耐受能力。</w:t>
      </w:r>
    </w:p>
    <w:p>
      <w:pPr>
        <w:pStyle w:val="BodyText"/>
        <w:spacing w:line="314" w:lineRule="auto" w:before="3"/>
        <w:ind w:left="762" w:right="559" w:firstLine="835"/>
        <w:jc w:val="both"/>
      </w:pPr>
      <w:r>
        <w:rPr>
          <w:color w:val="5B5B5B"/>
          <w:w w:val="106"/>
        </w:rPr>
        <w:t>胎儿生物物理检测</w:t>
      </w:r>
      <w:r>
        <w:rPr>
          <w:rFonts w:ascii="Arial" w:hAnsi="Arial" w:eastAsia="Arial"/>
          <w:color w:val="5B5B5B"/>
          <w:w w:val="107"/>
          <w:sz w:val="38"/>
        </w:rPr>
        <w:t>(</w:t>
      </w:r>
      <w:r>
        <w:rPr>
          <w:rFonts w:ascii="Arial" w:hAnsi="Arial" w:eastAsia="Arial"/>
          <w:color w:val="363636"/>
          <w:w w:val="107"/>
          <w:sz w:val="38"/>
        </w:rPr>
        <w:t>Mann</w:t>
      </w:r>
      <w:r>
        <w:rPr>
          <w:color w:val="363636"/>
          <w:w w:val="106"/>
          <w:sz w:val="25"/>
        </w:rPr>
        <w:t>i</w:t>
      </w:r>
      <w:r>
        <w:rPr>
          <w:rFonts w:ascii="Arial" w:hAnsi="Arial" w:eastAsia="Arial"/>
          <w:color w:val="363636"/>
          <w:w w:val="107"/>
          <w:sz w:val="38"/>
        </w:rPr>
        <w:t>n</w:t>
      </w:r>
      <w:r>
        <w:rPr>
          <w:color w:val="363636"/>
          <w:w w:val="106"/>
        </w:rPr>
        <w:t>g</w:t>
      </w:r>
      <w:r>
        <w:rPr>
          <w:color w:val="5B5B5B"/>
          <w:w w:val="106"/>
        </w:rPr>
        <w:t>评分），通过超声波</w:t>
      </w:r>
      <w:r>
        <w:rPr>
          <w:color w:val="5B5B5B"/>
          <w:spacing w:val="2"/>
          <w:w w:val="106"/>
        </w:rPr>
        <w:t>对胎儿进行实时成像监测</w:t>
      </w:r>
      <w:r>
        <w:rPr>
          <w:color w:val="363636"/>
          <w:w w:val="106"/>
        </w:rPr>
        <w:t>，</w:t>
      </w:r>
      <w:r>
        <w:rPr>
          <w:color w:val="363636"/>
          <w:spacing w:val="5"/>
          <w:w w:val="106"/>
        </w:rPr>
        <w:t>·</w:t>
      </w:r>
      <w:r>
        <w:rPr>
          <w:color w:val="5B5B5B"/>
          <w:spacing w:val="2"/>
          <w:w w:val="106"/>
        </w:rPr>
        <w:t>观察</w:t>
      </w:r>
      <w:r>
        <w:rPr>
          <w:rFonts w:ascii="Arial" w:hAnsi="Arial" w:eastAsia="Arial"/>
          <w:color w:val="363636"/>
          <w:spacing w:val="1"/>
          <w:w w:val="107"/>
          <w:sz w:val="38"/>
        </w:rPr>
        <w:t>30</w:t>
      </w:r>
      <w:r>
        <w:rPr>
          <w:color w:val="5B5B5B"/>
          <w:spacing w:val="1"/>
          <w:w w:val="106"/>
        </w:rPr>
        <w:t>分钟内胎儿的以</w:t>
      </w:r>
      <w:r>
        <w:rPr>
          <w:color w:val="5B5B5B"/>
          <w:spacing w:val="3"/>
          <w:w w:val="108"/>
        </w:rPr>
        <w:t>下四项捶标并进行评分，每项</w:t>
      </w:r>
      <w:r>
        <w:rPr>
          <w:rFonts w:ascii="Times New Roman" w:hAnsi="Times New Roman" w:eastAsia="Times New Roman"/>
          <w:color w:val="5B5B5B"/>
          <w:spacing w:val="1"/>
          <w:w w:val="108"/>
          <w:sz w:val="40"/>
        </w:rPr>
        <w:t>0</w:t>
      </w:r>
      <w:r>
        <w:rPr>
          <w:rFonts w:ascii="Times New Roman" w:hAnsi="Times New Roman" w:eastAsia="Times New Roman"/>
          <w:color w:val="363636"/>
          <w:spacing w:val="2"/>
          <w:w w:val="108"/>
          <w:sz w:val="40"/>
        </w:rPr>
        <w:t>~</w:t>
      </w:r>
      <w:r>
        <w:rPr>
          <w:rFonts w:ascii="Times New Roman" w:hAnsi="Times New Roman" w:eastAsia="Times New Roman"/>
          <w:color w:val="363636"/>
          <w:spacing w:val="1"/>
          <w:w w:val="108"/>
          <w:sz w:val="40"/>
        </w:rPr>
        <w:t>2</w:t>
      </w:r>
      <w:r>
        <w:rPr>
          <w:color w:val="5B5B5B"/>
          <w:spacing w:val="2"/>
          <w:w w:val="108"/>
        </w:rPr>
        <w:t>分，评估胎儿是否</w:t>
      </w:r>
      <w:r>
        <w:rPr>
          <w:color w:val="5B5B5B"/>
          <w:spacing w:val="2"/>
          <w:w w:val="114"/>
        </w:rPr>
        <w:t>宫内缺氧。</w:t>
      </w:r>
    </w:p>
    <w:p>
      <w:pPr>
        <w:pStyle w:val="BodyText"/>
        <w:spacing w:before="17"/>
        <w:ind w:left="1313"/>
      </w:pPr>
      <w:r>
        <w:rPr>
          <w:color w:val="5B5B5B"/>
          <w:w w:val="110"/>
        </w:rPr>
        <w:t>羊</w:t>
      </w:r>
      <w:r>
        <w:rPr>
          <w:color w:val="5B5B5B"/>
          <w:w w:val="110"/>
        </w:rPr>
        <w:t>水</w:t>
      </w:r>
      <w:r>
        <w:rPr>
          <w:color w:val="5B5B5B"/>
          <w:w w:val="110"/>
        </w:rPr>
        <w:t>容</w:t>
      </w:r>
      <w:r>
        <w:rPr>
          <w:color w:val="5B5B5B"/>
          <w:w w:val="110"/>
        </w:rPr>
        <w:t>量</w:t>
      </w:r>
      <w:r>
        <w:rPr>
          <w:color w:val="5B5B5B"/>
          <w:spacing w:val="-10"/>
          <w:w w:val="110"/>
        </w:rPr>
        <w:t>。</w:t>
      </w:r>
    </w:p>
    <w:p>
      <w:pPr>
        <w:pStyle w:val="BodyText"/>
        <w:spacing w:before="153"/>
        <w:ind w:left="1323"/>
      </w:pPr>
      <w:r>
        <w:rPr>
          <w:color w:val="5B5B5B"/>
          <w:w w:val="105"/>
        </w:rPr>
        <w:t>有</w:t>
      </w:r>
      <w:r>
        <w:rPr>
          <w:color w:val="5B5B5B"/>
          <w:w w:val="105"/>
        </w:rPr>
        <w:t>无</w:t>
      </w:r>
      <w:r>
        <w:rPr>
          <w:color w:val="5B5B5B"/>
          <w:w w:val="105"/>
        </w:rPr>
        <w:t>胎</w:t>
      </w:r>
      <w:r>
        <w:rPr>
          <w:color w:val="5B5B5B"/>
          <w:w w:val="105"/>
        </w:rPr>
        <w:t>儿</w:t>
      </w:r>
      <w:r>
        <w:rPr>
          <w:color w:val="5B5B5B"/>
          <w:w w:val="105"/>
        </w:rPr>
        <w:t>呼</w:t>
      </w:r>
      <w:r>
        <w:rPr>
          <w:color w:val="5B5B5B"/>
          <w:w w:val="105"/>
        </w:rPr>
        <w:t>吸</w:t>
      </w:r>
      <w:r>
        <w:rPr>
          <w:color w:val="5B5B5B"/>
          <w:w w:val="105"/>
        </w:rPr>
        <w:t>样</w:t>
      </w:r>
      <w:r>
        <w:rPr>
          <w:color w:val="5B5B5B"/>
          <w:w w:val="105"/>
        </w:rPr>
        <w:t>运</w:t>
      </w:r>
      <w:r>
        <w:rPr>
          <w:color w:val="5B5B5B"/>
          <w:w w:val="105"/>
        </w:rPr>
        <w:t>动</w:t>
      </w:r>
      <w:r>
        <w:rPr>
          <w:color w:val="5B5B5B"/>
          <w:spacing w:val="-10"/>
          <w:w w:val="105"/>
        </w:rPr>
        <w:t>。</w:t>
      </w:r>
    </w:p>
    <w:p>
      <w:pPr>
        <w:pStyle w:val="BodyText"/>
        <w:spacing w:before="164"/>
        <w:ind w:left="1323"/>
      </w:pPr>
      <w:r>
        <w:rPr>
          <w:color w:val="5B5B5B"/>
          <w:w w:val="105"/>
        </w:rPr>
        <w:t>有</w:t>
      </w:r>
      <w:r>
        <w:rPr>
          <w:color w:val="5B5B5B"/>
          <w:w w:val="105"/>
        </w:rPr>
        <w:t>无</w:t>
      </w:r>
      <w:r>
        <w:rPr>
          <w:color w:val="5B5B5B"/>
          <w:w w:val="105"/>
        </w:rPr>
        <w:t>至</w:t>
      </w:r>
      <w:r>
        <w:rPr>
          <w:color w:val="5B5B5B"/>
          <w:w w:val="105"/>
        </w:rPr>
        <w:t>少</w:t>
      </w:r>
      <w:r>
        <w:rPr>
          <w:color w:val="5B5B5B"/>
          <w:w w:val="105"/>
        </w:rPr>
        <w:t>三</w:t>
      </w:r>
      <w:r>
        <w:rPr>
          <w:color w:val="5B5B5B"/>
          <w:w w:val="105"/>
        </w:rPr>
        <w:t>次</w:t>
      </w:r>
      <w:r>
        <w:rPr>
          <w:color w:val="5B5B5B"/>
          <w:w w:val="105"/>
        </w:rPr>
        <w:t>以</w:t>
      </w:r>
      <w:r>
        <w:rPr>
          <w:color w:val="5B5B5B"/>
          <w:w w:val="105"/>
        </w:rPr>
        <w:t>上</w:t>
      </w:r>
      <w:r>
        <w:rPr>
          <w:color w:val="5B5B5B"/>
          <w:w w:val="105"/>
        </w:rPr>
        <w:t>的</w:t>
      </w:r>
      <w:r>
        <w:rPr>
          <w:color w:val="5B5B5B"/>
          <w:w w:val="105"/>
        </w:rPr>
        <w:t>胎</w:t>
      </w:r>
      <w:r>
        <w:rPr>
          <w:color w:val="5B5B5B"/>
          <w:w w:val="105"/>
        </w:rPr>
        <w:t>动</w:t>
      </w:r>
      <w:r>
        <w:rPr>
          <w:color w:val="5B5B5B"/>
          <w:spacing w:val="-10"/>
          <w:w w:val="105"/>
        </w:rPr>
        <w:t>。</w:t>
      </w:r>
    </w:p>
    <w:p>
      <w:pPr>
        <w:pStyle w:val="BodyText"/>
        <w:spacing w:before="164"/>
        <w:ind w:left="794"/>
      </w:pPr>
      <w:r>
        <w:rPr>
          <w:rFonts w:ascii="Arial" w:eastAsia="Arial"/>
          <w:color w:val="A1A1A1"/>
          <w:sz w:val="23"/>
        </w:rPr>
        <w:t>l</w:t>
      </w:r>
      <w:r>
        <w:rPr>
          <w:color w:val="A1A1A1"/>
          <w:shd w:fill="D6D6D6" w:color="auto" w:val="clear"/>
        </w:rPr>
        <w:t>ti</w:t>
      </w:r>
      <w:r>
        <w:rPr>
          <w:color w:val="A1A1A1"/>
        </w:rPr>
        <w:t>lil</w:t>
      </w:r>
      <w:r>
        <w:rPr>
          <w:color w:val="5B5B5B"/>
        </w:rPr>
        <w:t>胎</w:t>
      </w:r>
      <w:r>
        <w:rPr>
          <w:color w:val="5B5B5B"/>
        </w:rPr>
        <w:t>儿</w:t>
      </w:r>
      <w:r>
        <w:rPr>
          <w:color w:val="5B5B5B"/>
        </w:rPr>
        <w:t>肌</w:t>
      </w:r>
      <w:r>
        <w:rPr>
          <w:color w:val="5B5B5B"/>
        </w:rPr>
        <w:t>张</w:t>
      </w:r>
      <w:r>
        <w:rPr>
          <w:color w:val="5B5B5B"/>
        </w:rPr>
        <w:t>力</w:t>
      </w:r>
      <w:r>
        <w:rPr>
          <w:color w:val="777777"/>
        </w:rPr>
        <w:t>：</w:t>
      </w:r>
      <w:r>
        <w:rPr>
          <w:color w:val="5B5B5B"/>
        </w:rPr>
        <w:t>观</w:t>
      </w:r>
      <w:r>
        <w:rPr>
          <w:color w:val="5B5B5B"/>
        </w:rPr>
        <w:t>察</w:t>
      </w:r>
      <w:r>
        <w:rPr>
          <w:color w:val="5B5B5B"/>
        </w:rPr>
        <w:t>是</w:t>
      </w:r>
      <w:r>
        <w:rPr>
          <w:color w:val="5B5B5B"/>
        </w:rPr>
        <w:t>否</w:t>
      </w:r>
      <w:r>
        <w:rPr>
          <w:color w:val="5B5B5B"/>
        </w:rPr>
        <w:t>有</w:t>
      </w:r>
      <w:r>
        <w:rPr>
          <w:color w:val="5B5B5B"/>
        </w:rPr>
        <w:t>手</w:t>
      </w:r>
      <w:r>
        <w:rPr>
          <w:color w:val="5B5B5B"/>
        </w:rPr>
        <w:t>指</w:t>
      </w:r>
      <w:r>
        <w:rPr>
          <w:color w:val="5B5B5B"/>
        </w:rPr>
        <w:t>、</w:t>
      </w:r>
      <w:r>
        <w:rPr>
          <w:color w:val="5B5B5B"/>
        </w:rPr>
        <w:t>肢</w:t>
      </w:r>
      <w:r>
        <w:rPr>
          <w:color w:val="5B5B5B"/>
        </w:rPr>
        <w:t>体</w:t>
      </w:r>
      <w:r>
        <w:rPr>
          <w:color w:val="5B5B5B"/>
        </w:rPr>
        <w:t>或</w:t>
      </w:r>
      <w:r>
        <w:rPr>
          <w:color w:val="5B5B5B"/>
        </w:rPr>
        <w:t>者</w:t>
      </w:r>
      <w:r>
        <w:rPr>
          <w:color w:val="5B5B5B"/>
        </w:rPr>
        <w:t>躯</w:t>
      </w:r>
      <w:r>
        <w:rPr>
          <w:color w:val="5B5B5B"/>
        </w:rPr>
        <w:t>干</w:t>
      </w:r>
      <w:r>
        <w:rPr>
          <w:color w:val="5B5B5B"/>
        </w:rPr>
        <w:t>的</w:t>
      </w:r>
      <w:r>
        <w:rPr>
          <w:color w:val="5B5B5B"/>
          <w:spacing w:val="-10"/>
        </w:rPr>
        <w:t>伸</w:t>
      </w:r>
    </w:p>
    <w:p>
      <w:pPr>
        <w:pStyle w:val="BodyText"/>
        <w:spacing w:before="164"/>
        <w:ind w:left="1309"/>
      </w:pPr>
      <w:r>
        <w:rPr>
          <w:color w:val="5B5B5B"/>
          <w:w w:val="115"/>
        </w:rPr>
        <w:t>屈</w:t>
      </w:r>
      <w:r>
        <w:rPr>
          <w:color w:val="5B5B5B"/>
          <w:w w:val="115"/>
        </w:rPr>
        <w:t>运</w:t>
      </w:r>
      <w:r>
        <w:rPr>
          <w:color w:val="5B5B5B"/>
          <w:w w:val="115"/>
        </w:rPr>
        <w:t>动</w:t>
      </w:r>
      <w:r>
        <w:rPr>
          <w:color w:val="5B5B5B"/>
          <w:spacing w:val="-10"/>
          <w:w w:val="115"/>
        </w:rPr>
        <w:t>。</w:t>
      </w:r>
    </w:p>
    <w:p>
      <w:pPr>
        <w:pStyle w:val="BodyText"/>
        <w:spacing w:before="153"/>
        <w:ind w:left="1572"/>
      </w:pPr>
      <w:r>
        <w:rPr>
          <w:color w:val="5B5B5B"/>
          <w:w w:val="115"/>
        </w:rPr>
        <w:t>总</w:t>
      </w:r>
      <w:r>
        <w:rPr>
          <w:color w:val="5B5B5B"/>
          <w:w w:val="115"/>
        </w:rPr>
        <w:t>得</w:t>
      </w:r>
      <w:r>
        <w:rPr>
          <w:color w:val="5B5B5B"/>
          <w:w w:val="115"/>
        </w:rPr>
        <w:t>分</w:t>
      </w:r>
      <w:r>
        <w:rPr>
          <w:color w:val="5B5B5B"/>
          <w:w w:val="115"/>
        </w:rPr>
        <w:t>为</w:t>
      </w:r>
      <w:r>
        <w:rPr>
          <w:rFonts w:ascii="Arial" w:eastAsia="Arial"/>
          <w:color w:val="363636"/>
          <w:w w:val="115"/>
          <w:sz w:val="38"/>
        </w:rPr>
        <w:t>8</w:t>
      </w:r>
      <w:r>
        <w:rPr>
          <w:color w:val="5B5B5B"/>
          <w:w w:val="115"/>
        </w:rPr>
        <w:t>分</w:t>
      </w:r>
      <w:r>
        <w:rPr>
          <w:color w:val="5B5B5B"/>
          <w:spacing w:val="-10"/>
          <w:w w:val="115"/>
        </w:rPr>
        <w:t>。</w:t>
      </w:r>
    </w:p>
    <w:p>
      <w:pPr>
        <w:pStyle w:val="BodyText"/>
        <w:spacing w:line="304" w:lineRule="auto" w:before="34"/>
        <w:ind w:left="735" w:right="220" w:firstLine="837"/>
      </w:pPr>
      <w:r>
        <w:rPr>
          <w:color w:val="1A1A1A"/>
          <w:spacing w:val="-2"/>
          <w:w w:val="110"/>
        </w:rPr>
        <w:t>缩</w:t>
      </w:r>
      <w:r>
        <w:rPr>
          <w:color w:val="1A1A1A"/>
          <w:spacing w:val="-2"/>
          <w:w w:val="110"/>
        </w:rPr>
        <w:t>宫</w:t>
      </w:r>
      <w:r>
        <w:rPr>
          <w:color w:val="363636"/>
          <w:spacing w:val="-2"/>
          <w:w w:val="110"/>
        </w:rPr>
        <w:t>素</w:t>
      </w:r>
      <w:r>
        <w:rPr>
          <w:color w:val="1A1A1A"/>
          <w:spacing w:val="-2"/>
          <w:w w:val="110"/>
        </w:rPr>
        <w:t>激</w:t>
      </w:r>
      <w:r>
        <w:rPr>
          <w:color w:val="1A1A1A"/>
          <w:spacing w:val="-2"/>
          <w:w w:val="110"/>
        </w:rPr>
        <w:t>惹</w:t>
      </w:r>
      <w:r>
        <w:rPr>
          <w:color w:val="1A1A1A"/>
          <w:spacing w:val="-2"/>
          <w:w w:val="110"/>
        </w:rPr>
        <w:t>试</w:t>
      </w:r>
      <w:r>
        <w:rPr>
          <w:color w:val="1A1A1A"/>
          <w:spacing w:val="-2"/>
          <w:w w:val="110"/>
        </w:rPr>
        <w:t>验</w:t>
      </w:r>
      <w:r>
        <w:rPr>
          <w:color w:val="1A1A1A"/>
          <w:spacing w:val="-2"/>
          <w:w w:val="110"/>
        </w:rPr>
        <w:t>：</w:t>
      </w:r>
      <w:r>
        <w:rPr>
          <w:color w:val="5B5B5B"/>
          <w:spacing w:val="-2"/>
          <w:w w:val="110"/>
        </w:rPr>
        <w:t>通</w:t>
      </w:r>
      <w:r>
        <w:rPr>
          <w:color w:val="5B5B5B"/>
          <w:spacing w:val="-2"/>
          <w:w w:val="110"/>
        </w:rPr>
        <w:t>常</w:t>
      </w:r>
      <w:r>
        <w:rPr>
          <w:color w:val="5B5B5B"/>
          <w:spacing w:val="-2"/>
          <w:w w:val="110"/>
        </w:rPr>
        <w:t>静</w:t>
      </w:r>
      <w:r>
        <w:rPr>
          <w:color w:val="5B5B5B"/>
          <w:spacing w:val="-2"/>
          <w:w w:val="110"/>
        </w:rPr>
        <w:t>脉</w:t>
      </w:r>
      <w:r>
        <w:rPr>
          <w:color w:val="5B5B5B"/>
          <w:spacing w:val="-2"/>
          <w:w w:val="110"/>
        </w:rPr>
        <w:t>滴</w:t>
      </w:r>
      <w:r>
        <w:rPr>
          <w:color w:val="777777"/>
          <w:spacing w:val="-2"/>
          <w:w w:val="110"/>
        </w:rPr>
        <w:t>注</w:t>
      </w:r>
      <w:r>
        <w:rPr>
          <w:color w:val="5B5B5B"/>
          <w:spacing w:val="-2"/>
          <w:w w:val="110"/>
        </w:rPr>
        <w:t>催</w:t>
      </w:r>
      <w:r>
        <w:rPr>
          <w:color w:val="5B5B5B"/>
          <w:spacing w:val="-2"/>
          <w:w w:val="110"/>
        </w:rPr>
        <w:t>产</w:t>
      </w:r>
      <w:r>
        <w:rPr>
          <w:color w:val="5B5B5B"/>
          <w:spacing w:val="-2"/>
          <w:w w:val="110"/>
        </w:rPr>
        <w:t>素</w:t>
      </w:r>
      <w:r>
        <w:rPr>
          <w:color w:val="5B5B5B"/>
          <w:spacing w:val="-2"/>
          <w:w w:val="110"/>
        </w:rPr>
        <w:t>（</w:t>
      </w:r>
      <w:r>
        <w:rPr>
          <w:color w:val="5B5B5B"/>
          <w:spacing w:val="-2"/>
          <w:w w:val="110"/>
        </w:rPr>
        <w:t>在</w:t>
      </w:r>
      <w:r>
        <w:rPr>
          <w:color w:val="5B5B5B"/>
          <w:spacing w:val="-2"/>
          <w:w w:val="110"/>
        </w:rPr>
        <w:t>分</w:t>
      </w:r>
      <w:r>
        <w:rPr>
          <w:color w:val="5B5B5B"/>
          <w:spacing w:val="-2"/>
          <w:w w:val="110"/>
        </w:rPr>
        <w:t>挽</w:t>
      </w:r>
      <w:r>
        <w:rPr>
          <w:rFonts w:ascii="Arial" w:eastAsia="Arial"/>
          <w:color w:val="A1A1A1"/>
          <w:spacing w:val="-2"/>
          <w:w w:val="110"/>
          <w:sz w:val="53"/>
        </w:rPr>
        <w:t>I</w:t>
      </w:r>
      <w:r>
        <w:rPr>
          <w:color w:val="5B5B5B"/>
          <w:spacing w:val="-2"/>
          <w:w w:val="110"/>
        </w:rPr>
        <w:t>时</w:t>
      </w:r>
      <w:r>
        <w:rPr>
          <w:color w:val="5B5B5B"/>
          <w:spacing w:val="-2"/>
          <w:w w:val="110"/>
        </w:rPr>
        <w:t>导</w:t>
      </w:r>
      <w:r>
        <w:rPr>
          <w:color w:val="5B5B5B"/>
          <w:spacing w:val="-2"/>
          <w:w w:val="110"/>
        </w:rPr>
        <w:t>致</w:t>
      </w:r>
      <w:r>
        <w:rPr>
          <w:color w:val="5B5B5B"/>
          <w:spacing w:val="-2"/>
          <w:w w:val="110"/>
        </w:rPr>
        <w:t>子</w:t>
      </w:r>
      <w:r>
        <w:rPr>
          <w:color w:val="5B5B5B"/>
          <w:spacing w:val="-2"/>
          <w:w w:val="110"/>
        </w:rPr>
        <w:t>宫</w:t>
      </w:r>
      <w:r>
        <w:rPr>
          <w:color w:val="5B5B5B"/>
          <w:spacing w:val="-2"/>
          <w:w w:val="110"/>
        </w:rPr>
        <w:t>收</w:t>
      </w:r>
      <w:r>
        <w:rPr>
          <w:color w:val="5B5B5B"/>
          <w:spacing w:val="-2"/>
          <w:w w:val="110"/>
        </w:rPr>
        <w:t>缩</w:t>
      </w:r>
      <w:r>
        <w:rPr>
          <w:color w:val="5B5B5B"/>
          <w:spacing w:val="-2"/>
          <w:w w:val="110"/>
        </w:rPr>
        <w:t>的</w:t>
      </w:r>
      <w:r>
        <w:rPr>
          <w:color w:val="5B5B5B"/>
          <w:spacing w:val="-2"/>
          <w:w w:val="110"/>
        </w:rPr>
        <w:t>药</w:t>
      </w:r>
      <w:r>
        <w:rPr>
          <w:color w:val="5B5B5B"/>
          <w:spacing w:val="-2"/>
          <w:w w:val="110"/>
        </w:rPr>
        <w:t>物</w:t>
      </w:r>
      <w:r>
        <w:rPr>
          <w:color w:val="5B5B5B"/>
          <w:spacing w:val="-2"/>
          <w:w w:val="110"/>
        </w:rPr>
        <w:t>）</w:t>
      </w:r>
      <w:r>
        <w:rPr>
          <w:color w:val="5B5B5B"/>
          <w:spacing w:val="-2"/>
          <w:w w:val="110"/>
        </w:rPr>
        <w:t>引</w:t>
      </w:r>
      <w:r>
        <w:rPr>
          <w:color w:val="5B5B5B"/>
          <w:spacing w:val="-2"/>
          <w:w w:val="110"/>
        </w:rPr>
        <w:t>发</w:t>
      </w:r>
      <w:r>
        <w:rPr>
          <w:color w:val="5B5B5B"/>
          <w:spacing w:val="-2"/>
          <w:w w:val="110"/>
        </w:rPr>
        <w:t>宫</w:t>
      </w:r>
      <w:r>
        <w:rPr>
          <w:color w:val="5B5B5B"/>
          <w:spacing w:val="-2"/>
          <w:w w:val="110"/>
        </w:rPr>
        <w:t>缩</w:t>
      </w:r>
      <w:r>
        <w:rPr>
          <w:color w:val="5B5B5B"/>
          <w:spacing w:val="-2"/>
          <w:w w:val="110"/>
        </w:rPr>
        <w:t>。</w:t>
      </w:r>
      <w:r>
        <w:rPr>
          <w:color w:val="5B5B5B"/>
          <w:spacing w:val="-2"/>
          <w:w w:val="110"/>
        </w:rPr>
        <w:t>监</w:t>
      </w:r>
      <w:r>
        <w:rPr>
          <w:color w:val="5B5B5B"/>
          <w:spacing w:val="-2"/>
          <w:w w:val="110"/>
        </w:rPr>
        <w:t>测</w:t>
      </w:r>
      <w:r>
        <w:rPr>
          <w:color w:val="5B5B5B"/>
          <w:spacing w:val="-2"/>
          <w:w w:val="110"/>
        </w:rPr>
        <w:t>子</w:t>
      </w:r>
      <w:r>
        <w:rPr>
          <w:color w:val="5B5B5B"/>
          <w:spacing w:val="-2"/>
          <w:w w:val="110"/>
        </w:rPr>
        <w:t>宫</w:t>
      </w:r>
      <w:r>
        <w:rPr>
          <w:color w:val="5B5B5B"/>
          <w:spacing w:val="-2"/>
          <w:w w:val="110"/>
        </w:rPr>
        <w:t>收</w:t>
      </w:r>
      <w:r>
        <w:rPr>
          <w:color w:val="5B5B5B"/>
          <w:spacing w:val="-2"/>
          <w:w w:val="110"/>
        </w:rPr>
        <w:t>缩</w:t>
      </w:r>
      <w:r>
        <w:rPr>
          <w:color w:val="5B5B5B"/>
          <w:spacing w:val="-2"/>
          <w:w w:val="110"/>
        </w:rPr>
        <w:t>时</w:t>
      </w:r>
      <w:r>
        <w:rPr>
          <w:color w:val="5B5B5B"/>
          <w:spacing w:val="-2"/>
          <w:w w:val="110"/>
        </w:rPr>
        <w:t>胎</w:t>
      </w:r>
      <w:r>
        <w:rPr>
          <w:color w:val="5B5B5B"/>
          <w:spacing w:val="-2"/>
          <w:w w:val="110"/>
        </w:rPr>
        <w:t>心</w:t>
      </w:r>
      <w:r>
        <w:rPr>
          <w:color w:val="5B5B5B"/>
          <w:spacing w:val="-2"/>
          <w:w w:val="110"/>
        </w:rPr>
        <w:t>的</w:t>
      </w:r>
      <w:r>
        <w:rPr>
          <w:color w:val="5B5B5B"/>
          <w:spacing w:val="-2"/>
          <w:w w:val="110"/>
        </w:rPr>
        <w:t>变</w:t>
      </w:r>
      <w:r>
        <w:rPr>
          <w:color w:val="5B5B5B"/>
          <w:spacing w:val="-2"/>
          <w:w w:val="110"/>
        </w:rPr>
        <w:t>化</w:t>
      </w:r>
      <w:r>
        <w:rPr>
          <w:color w:val="5B5B5B"/>
          <w:spacing w:val="-2"/>
          <w:w w:val="110"/>
        </w:rPr>
        <w:t>情</w:t>
      </w:r>
      <w:r>
        <w:rPr>
          <w:color w:val="5B5B5B"/>
          <w:spacing w:val="-2"/>
          <w:w w:val="110"/>
        </w:rPr>
        <w:t>况</w:t>
      </w:r>
      <w:r>
        <w:rPr>
          <w:color w:val="5B5B5B"/>
          <w:spacing w:val="-2"/>
          <w:w w:val="110"/>
        </w:rPr>
        <w:t>，</w:t>
      </w:r>
      <w:r>
        <w:rPr>
          <w:color w:val="5B5B5B"/>
          <w:spacing w:val="-2"/>
          <w:w w:val="110"/>
        </w:rPr>
        <w:t>以</w:t>
      </w:r>
      <w:r>
        <w:rPr>
          <w:color w:val="5B5B5B"/>
          <w:spacing w:val="-2"/>
          <w:w w:val="110"/>
        </w:rPr>
        <w:t>确</w:t>
      </w:r>
      <w:r>
        <w:rPr>
          <w:color w:val="5B5B5B"/>
          <w:spacing w:val="-2"/>
          <w:w w:val="110"/>
        </w:rPr>
        <w:t>定</w:t>
      </w:r>
      <w:r>
        <w:rPr>
          <w:color w:val="5B5B5B"/>
          <w:spacing w:val="-2"/>
          <w:w w:val="110"/>
        </w:rPr>
        <w:t>胎</w:t>
      </w:r>
      <w:r>
        <w:rPr>
          <w:color w:val="5B5B5B"/>
          <w:spacing w:val="-2"/>
          <w:w w:val="110"/>
        </w:rPr>
        <w:t>儿</w:t>
      </w:r>
      <w:r>
        <w:rPr>
          <w:color w:val="5B5B5B"/>
          <w:spacing w:val="-2"/>
          <w:w w:val="110"/>
        </w:rPr>
        <w:t>是</w:t>
      </w:r>
      <w:r>
        <w:rPr>
          <w:color w:val="5B5B5B"/>
          <w:spacing w:val="-2"/>
          <w:w w:val="110"/>
        </w:rPr>
        <w:t>否</w:t>
      </w:r>
      <w:r>
        <w:rPr>
          <w:color w:val="5B5B5B"/>
          <w:spacing w:val="-2"/>
          <w:w w:val="110"/>
        </w:rPr>
        <w:t>能</w:t>
      </w:r>
      <w:r>
        <w:rPr>
          <w:color w:val="5B5B5B"/>
          <w:spacing w:val="-2"/>
          <w:w w:val="110"/>
        </w:rPr>
        <w:t>耐</w:t>
      </w:r>
      <w:r>
        <w:rPr>
          <w:color w:val="5B5B5B"/>
          <w:spacing w:val="-2"/>
          <w:w w:val="110"/>
        </w:rPr>
        <w:t>受</w:t>
      </w:r>
      <w:r>
        <w:rPr>
          <w:color w:val="5B5B5B"/>
          <w:spacing w:val="-2"/>
          <w:w w:val="110"/>
        </w:rPr>
        <w:t>分</w:t>
      </w:r>
      <w:r>
        <w:rPr>
          <w:color w:val="5B5B5B"/>
          <w:spacing w:val="-2"/>
          <w:w w:val="110"/>
        </w:rPr>
        <w:t>挽</w:t>
      </w:r>
      <w:r>
        <w:rPr>
          <w:color w:val="5B5B5B"/>
          <w:spacing w:val="-2"/>
          <w:w w:val="110"/>
        </w:rPr>
        <w:t>。</w:t>
      </w:r>
      <w:r>
        <w:rPr>
          <w:color w:val="5B5B5B"/>
          <w:spacing w:val="-2"/>
          <w:w w:val="110"/>
        </w:rPr>
        <w:t>当</w:t>
      </w:r>
      <w:r>
        <w:rPr>
          <w:color w:val="5B5B5B"/>
          <w:spacing w:val="-2"/>
          <w:w w:val="110"/>
        </w:rPr>
        <w:t>胎</w:t>
      </w:r>
    </w:p>
    <w:p>
      <w:pPr>
        <w:pStyle w:val="BodyText"/>
        <w:spacing w:line="316" w:lineRule="auto" w:before="15"/>
        <w:ind w:left="751" w:right="553" w:hanging="16"/>
      </w:pPr>
      <w:r>
        <w:rPr>
          <w:color w:val="5B5B5B"/>
          <w:spacing w:val="-2"/>
          <w:w w:val="105"/>
        </w:rPr>
        <w:t>儿</w:t>
      </w:r>
      <w:r>
        <w:rPr>
          <w:color w:val="5B5B5B"/>
          <w:spacing w:val="-2"/>
          <w:w w:val="105"/>
        </w:rPr>
        <w:t>心</w:t>
      </w:r>
      <w:r>
        <w:rPr>
          <w:color w:val="5B5B5B"/>
          <w:spacing w:val="-2"/>
          <w:w w:val="105"/>
        </w:rPr>
        <w:t>率</w:t>
      </w:r>
      <w:r>
        <w:rPr>
          <w:color w:val="5B5B5B"/>
          <w:spacing w:val="-2"/>
          <w:w w:val="105"/>
        </w:rPr>
        <w:t>在</w:t>
      </w:r>
      <w:r>
        <w:rPr>
          <w:color w:val="5B5B5B"/>
          <w:spacing w:val="-2"/>
          <w:w w:val="105"/>
        </w:rPr>
        <w:t>宫</w:t>
      </w:r>
      <w:r>
        <w:rPr>
          <w:color w:val="5B5B5B"/>
          <w:spacing w:val="-2"/>
          <w:w w:val="105"/>
        </w:rPr>
        <w:t>缩</w:t>
      </w:r>
      <w:r>
        <w:rPr>
          <w:color w:val="5B5B5B"/>
          <w:spacing w:val="-2"/>
          <w:w w:val="105"/>
        </w:rPr>
        <w:t>最</w:t>
      </w:r>
      <w:r>
        <w:rPr>
          <w:color w:val="5B5B5B"/>
          <w:spacing w:val="-2"/>
          <w:w w:val="105"/>
        </w:rPr>
        <w:t>强</w:t>
      </w:r>
      <w:r>
        <w:rPr>
          <w:color w:val="5B5B5B"/>
          <w:spacing w:val="-2"/>
          <w:w w:val="105"/>
        </w:rPr>
        <w:t>的</w:t>
      </w:r>
      <w:r>
        <w:rPr>
          <w:color w:val="5B5B5B"/>
          <w:spacing w:val="-2"/>
          <w:w w:val="105"/>
        </w:rPr>
        <w:t>时</w:t>
      </w:r>
      <w:r>
        <w:rPr>
          <w:color w:val="5B5B5B"/>
          <w:spacing w:val="-2"/>
          <w:w w:val="105"/>
        </w:rPr>
        <w:t>候</w:t>
      </w:r>
      <w:r>
        <w:rPr>
          <w:color w:val="5B5B5B"/>
          <w:spacing w:val="-2"/>
          <w:w w:val="105"/>
        </w:rPr>
        <w:t>减</w:t>
      </w:r>
      <w:r>
        <w:rPr>
          <w:color w:val="5B5B5B"/>
          <w:spacing w:val="-2"/>
          <w:w w:val="105"/>
        </w:rPr>
        <w:t>速</w:t>
      </w:r>
      <w:r>
        <w:rPr>
          <w:color w:val="5B5B5B"/>
          <w:spacing w:val="-2"/>
          <w:w w:val="105"/>
        </w:rPr>
        <w:t>，</w:t>
      </w:r>
      <w:r>
        <w:rPr>
          <w:color w:val="5B5B5B"/>
          <w:spacing w:val="-2"/>
          <w:w w:val="105"/>
        </w:rPr>
        <w:t>说</w:t>
      </w:r>
      <w:r>
        <w:rPr>
          <w:color w:val="5B5B5B"/>
          <w:spacing w:val="-2"/>
          <w:w w:val="105"/>
        </w:rPr>
        <w:t>明</w:t>
      </w:r>
      <w:r>
        <w:rPr>
          <w:color w:val="5B5B5B"/>
          <w:spacing w:val="-2"/>
          <w:w w:val="105"/>
        </w:rPr>
        <w:t>宫</w:t>
      </w:r>
      <w:r>
        <w:rPr>
          <w:color w:val="5B5B5B"/>
          <w:spacing w:val="-2"/>
          <w:w w:val="105"/>
        </w:rPr>
        <w:t>缩</w:t>
      </w:r>
      <w:r>
        <w:rPr>
          <w:color w:val="5B5B5B"/>
          <w:spacing w:val="-2"/>
          <w:w w:val="105"/>
        </w:rPr>
        <w:t>时</w:t>
      </w:r>
      <w:r>
        <w:rPr>
          <w:color w:val="5B5B5B"/>
          <w:spacing w:val="-2"/>
          <w:w w:val="105"/>
        </w:rPr>
        <w:t>胎</w:t>
      </w:r>
      <w:r>
        <w:rPr>
          <w:color w:val="5B5B5B"/>
          <w:spacing w:val="-2"/>
          <w:w w:val="105"/>
        </w:rPr>
        <w:t>儿</w:t>
      </w:r>
      <w:r>
        <w:rPr>
          <w:color w:val="5B5B5B"/>
          <w:spacing w:val="-2"/>
          <w:w w:val="105"/>
        </w:rPr>
        <w:t>在</w:t>
      </w:r>
      <w:r>
        <w:rPr>
          <w:color w:val="5B5B5B"/>
          <w:spacing w:val="-2"/>
          <w:w w:val="105"/>
        </w:rPr>
        <w:t>子</w:t>
      </w:r>
      <w:r>
        <w:rPr>
          <w:color w:val="5B5B5B"/>
          <w:spacing w:val="-2"/>
          <w:w w:val="110"/>
        </w:rPr>
        <w:t>宫</w:t>
      </w:r>
      <w:r>
        <w:rPr>
          <w:color w:val="5B5B5B"/>
          <w:spacing w:val="-2"/>
          <w:w w:val="110"/>
        </w:rPr>
        <w:t>内</w:t>
      </w:r>
      <w:r>
        <w:rPr>
          <w:color w:val="5B5B5B"/>
          <w:spacing w:val="-2"/>
          <w:w w:val="110"/>
        </w:rPr>
        <w:t>缺</w:t>
      </w:r>
      <w:r>
        <w:rPr>
          <w:color w:val="5B5B5B"/>
          <w:spacing w:val="-2"/>
          <w:w w:val="110"/>
        </w:rPr>
        <w:t>氧</w:t>
      </w:r>
      <w:r>
        <w:rPr>
          <w:color w:val="5B5B5B"/>
          <w:spacing w:val="-2"/>
          <w:w w:val="110"/>
        </w:rPr>
        <w:t>并</w:t>
      </w:r>
      <w:r>
        <w:rPr>
          <w:color w:val="5B5B5B"/>
          <w:spacing w:val="-2"/>
          <w:w w:val="110"/>
        </w:rPr>
        <w:t>可</w:t>
      </w:r>
      <w:r>
        <w:rPr>
          <w:color w:val="5B5B5B"/>
          <w:spacing w:val="-2"/>
          <w:w w:val="110"/>
        </w:rPr>
        <w:t>能</w:t>
      </w:r>
      <w:r>
        <w:rPr>
          <w:color w:val="5B5B5B"/>
          <w:spacing w:val="-2"/>
          <w:w w:val="110"/>
        </w:rPr>
        <w:t>对</w:t>
      </w:r>
      <w:r>
        <w:rPr>
          <w:color w:val="5B5B5B"/>
          <w:spacing w:val="-2"/>
          <w:w w:val="110"/>
        </w:rPr>
        <w:t>胎</w:t>
      </w:r>
      <w:r>
        <w:rPr>
          <w:color w:val="5B5B5B"/>
          <w:spacing w:val="-2"/>
          <w:w w:val="110"/>
        </w:rPr>
        <w:t>儿</w:t>
      </w:r>
      <w:r>
        <w:rPr>
          <w:color w:val="5B5B5B"/>
          <w:spacing w:val="-2"/>
          <w:w w:val="110"/>
        </w:rPr>
        <w:t>造</w:t>
      </w:r>
      <w:r>
        <w:rPr>
          <w:color w:val="5B5B5B"/>
          <w:spacing w:val="-2"/>
          <w:w w:val="110"/>
        </w:rPr>
        <w:t>成</w:t>
      </w:r>
      <w:r>
        <w:rPr>
          <w:color w:val="5B5B5B"/>
          <w:spacing w:val="-2"/>
          <w:w w:val="110"/>
        </w:rPr>
        <w:t>伤</w:t>
      </w:r>
      <w:r>
        <w:rPr>
          <w:color w:val="5B5B5B"/>
          <w:spacing w:val="-2"/>
          <w:w w:val="110"/>
        </w:rPr>
        <w:t>害</w:t>
      </w:r>
      <w:r>
        <w:rPr>
          <w:color w:val="5B5B5B"/>
          <w:spacing w:val="-2"/>
          <w:w w:val="110"/>
        </w:rPr>
        <w:t>。</w:t>
      </w:r>
    </w:p>
    <w:p>
      <w:pPr>
        <w:pStyle w:val="BodyText"/>
        <w:spacing w:line="316" w:lineRule="auto" w:before="30"/>
        <w:ind w:left="709" w:right="558" w:firstLine="855"/>
      </w:pPr>
      <w:r>
        <w:rPr>
          <w:color w:val="464646"/>
          <w:spacing w:val="-2"/>
          <w:w w:val="110"/>
        </w:rPr>
        <w:t>根</w:t>
      </w:r>
      <w:r>
        <w:rPr>
          <w:color w:val="464646"/>
          <w:spacing w:val="-2"/>
          <w:w w:val="110"/>
        </w:rPr>
        <w:t>据</w:t>
      </w:r>
      <w:r>
        <w:rPr>
          <w:color w:val="464646"/>
          <w:spacing w:val="-2"/>
          <w:w w:val="110"/>
        </w:rPr>
        <w:t>这</w:t>
      </w:r>
      <w:r>
        <w:rPr>
          <w:color w:val="464646"/>
          <w:spacing w:val="-2"/>
          <w:w w:val="110"/>
        </w:rPr>
        <w:t>个</w:t>
      </w:r>
      <w:r>
        <w:rPr>
          <w:color w:val="464646"/>
          <w:spacing w:val="-2"/>
          <w:w w:val="110"/>
        </w:rPr>
        <w:t>试</w:t>
      </w:r>
      <w:r>
        <w:rPr>
          <w:color w:val="464646"/>
          <w:spacing w:val="-2"/>
          <w:w w:val="110"/>
        </w:rPr>
        <w:t>验</w:t>
      </w:r>
      <w:r>
        <w:rPr>
          <w:color w:val="464646"/>
          <w:spacing w:val="-2"/>
          <w:w w:val="110"/>
        </w:rPr>
        <w:t>的</w:t>
      </w:r>
      <w:r>
        <w:rPr>
          <w:color w:val="464646"/>
          <w:spacing w:val="-2"/>
          <w:w w:val="110"/>
        </w:rPr>
        <w:t>结</w:t>
      </w:r>
      <w:r>
        <w:rPr>
          <w:color w:val="464646"/>
          <w:spacing w:val="-2"/>
          <w:w w:val="110"/>
        </w:rPr>
        <w:t>果</w:t>
      </w:r>
      <w:r>
        <w:rPr>
          <w:color w:val="464646"/>
          <w:spacing w:val="-2"/>
          <w:w w:val="110"/>
        </w:rPr>
        <w:t>，</w:t>
      </w:r>
      <w:r>
        <w:rPr>
          <w:color w:val="464646"/>
          <w:spacing w:val="-2"/>
          <w:w w:val="110"/>
        </w:rPr>
        <w:t>医</w:t>
      </w:r>
      <w:r>
        <w:rPr>
          <w:color w:val="464646"/>
          <w:spacing w:val="-2"/>
          <w:w w:val="110"/>
        </w:rPr>
        <w:t>生</w:t>
      </w:r>
      <w:r>
        <w:rPr>
          <w:color w:val="464646"/>
          <w:spacing w:val="-2"/>
          <w:w w:val="110"/>
        </w:rPr>
        <w:t>可</w:t>
      </w:r>
      <w:r>
        <w:rPr>
          <w:color w:val="464646"/>
          <w:spacing w:val="-2"/>
          <w:w w:val="110"/>
        </w:rPr>
        <w:t>以</w:t>
      </w:r>
      <w:r>
        <w:rPr>
          <w:color w:val="464646"/>
          <w:spacing w:val="-2"/>
          <w:w w:val="110"/>
        </w:rPr>
        <w:t>做</w:t>
      </w:r>
      <w:r>
        <w:rPr>
          <w:color w:val="464646"/>
          <w:spacing w:val="-2"/>
          <w:w w:val="110"/>
        </w:rPr>
        <w:t>出</w:t>
      </w:r>
      <w:r>
        <w:rPr>
          <w:color w:val="464646"/>
          <w:spacing w:val="-2"/>
          <w:w w:val="110"/>
        </w:rPr>
        <w:t>正</w:t>
      </w:r>
      <w:r>
        <w:rPr>
          <w:color w:val="464646"/>
          <w:spacing w:val="-2"/>
          <w:w w:val="110"/>
        </w:rPr>
        <w:t>确</w:t>
      </w:r>
      <w:r>
        <w:rPr>
          <w:color w:val="464646"/>
          <w:spacing w:val="-2"/>
          <w:w w:val="110"/>
        </w:rPr>
        <w:t>的</w:t>
      </w:r>
      <w:r>
        <w:rPr>
          <w:color w:val="464646"/>
          <w:spacing w:val="-2"/>
          <w:w w:val="110"/>
        </w:rPr>
        <w:t>决</w:t>
      </w:r>
      <w:r>
        <w:rPr>
          <w:color w:val="5B5B5B"/>
          <w:spacing w:val="-2"/>
          <w:w w:val="110"/>
        </w:rPr>
        <w:t>定</w:t>
      </w:r>
      <w:r>
        <w:rPr>
          <w:color w:val="5B5B5B"/>
          <w:spacing w:val="-2"/>
          <w:w w:val="110"/>
        </w:rPr>
        <w:t>，</w:t>
      </w:r>
      <w:r>
        <w:rPr>
          <w:color w:val="5B5B5B"/>
          <w:spacing w:val="-2"/>
          <w:w w:val="110"/>
        </w:rPr>
        <w:t>让</w:t>
      </w:r>
      <w:r>
        <w:rPr>
          <w:color w:val="5B5B5B"/>
          <w:spacing w:val="-2"/>
          <w:w w:val="110"/>
        </w:rPr>
        <w:t>产</w:t>
      </w:r>
      <w:r>
        <w:rPr>
          <w:color w:val="5B5B5B"/>
          <w:spacing w:val="-2"/>
          <w:w w:val="110"/>
        </w:rPr>
        <w:t>妇</w:t>
      </w:r>
      <w:r>
        <w:rPr>
          <w:color w:val="5B5B5B"/>
          <w:spacing w:val="-2"/>
          <w:w w:val="110"/>
        </w:rPr>
        <w:t>继</w:t>
      </w:r>
      <w:r>
        <w:rPr>
          <w:color w:val="5B5B5B"/>
          <w:spacing w:val="-2"/>
          <w:w w:val="110"/>
        </w:rPr>
        <w:t>续</w:t>
      </w:r>
      <w:r>
        <w:rPr>
          <w:color w:val="5B5B5B"/>
          <w:spacing w:val="-2"/>
          <w:w w:val="110"/>
        </w:rPr>
        <w:t>自</w:t>
      </w:r>
      <w:r>
        <w:rPr>
          <w:color w:val="5B5B5B"/>
          <w:spacing w:val="-2"/>
          <w:w w:val="110"/>
        </w:rPr>
        <w:t>然</w:t>
      </w:r>
      <w:r>
        <w:rPr>
          <w:color w:val="5B5B5B"/>
          <w:spacing w:val="-2"/>
          <w:w w:val="110"/>
        </w:rPr>
        <w:t>分</w:t>
      </w:r>
      <w:r>
        <w:rPr>
          <w:color w:val="5B5B5B"/>
          <w:spacing w:val="-2"/>
          <w:w w:val="110"/>
        </w:rPr>
        <w:t>挽</w:t>
      </w:r>
      <w:r>
        <w:rPr>
          <w:color w:val="5B5B5B"/>
          <w:spacing w:val="-2"/>
          <w:w w:val="110"/>
        </w:rPr>
        <w:t>或</w:t>
      </w:r>
      <w:r>
        <w:rPr>
          <w:color w:val="5B5B5B"/>
          <w:spacing w:val="-2"/>
          <w:w w:val="110"/>
        </w:rPr>
        <w:t>者</w:t>
      </w:r>
      <w:r>
        <w:rPr>
          <w:color w:val="5B5B5B"/>
          <w:spacing w:val="-2"/>
          <w:w w:val="110"/>
        </w:rPr>
        <w:t>及</w:t>
      </w:r>
      <w:r>
        <w:rPr>
          <w:color w:val="5B5B5B"/>
          <w:spacing w:val="-2"/>
          <w:w w:val="110"/>
        </w:rPr>
        <w:t>时</w:t>
      </w:r>
      <w:r>
        <w:rPr>
          <w:color w:val="5B5B5B"/>
          <w:spacing w:val="-2"/>
          <w:w w:val="110"/>
        </w:rPr>
        <w:t>剖</w:t>
      </w:r>
      <w:r>
        <w:rPr>
          <w:color w:val="5B5B5B"/>
          <w:spacing w:val="-2"/>
          <w:w w:val="110"/>
        </w:rPr>
        <w:t>宫</w:t>
      </w:r>
      <w:r>
        <w:rPr>
          <w:color w:val="5B5B5B"/>
          <w:spacing w:val="-2"/>
          <w:w w:val="110"/>
        </w:rPr>
        <w:t>产</w:t>
      </w:r>
      <w:r>
        <w:rPr>
          <w:color w:val="5B5B5B"/>
          <w:spacing w:val="-2"/>
          <w:w w:val="110"/>
        </w:rPr>
        <w:t>。</w:t>
      </w:r>
    </w:p>
    <w:p>
      <w:pPr>
        <w:pStyle w:val="BodyText"/>
        <w:spacing w:before="3"/>
        <w:rPr>
          <w:sz w:val="3"/>
        </w:rPr>
      </w:pPr>
    </w:p>
    <w:p>
      <w:pPr>
        <w:pStyle w:val="BodyText"/>
        <w:spacing w:line="20" w:lineRule="exact"/>
        <w:ind w:left="465"/>
        <w:rPr>
          <w:sz w:val="2"/>
        </w:rPr>
      </w:pPr>
      <w:r>
        <w:rPr>
          <w:sz w:val="2"/>
        </w:rPr>
        <w:pict>
          <v:group style="width:487.2pt;height:1.65pt;mso-position-horizontal-relative:char;mso-position-vertical-relative:line" id="docshapegroup2057" coordorigin="0,0" coordsize="9744,33">
            <v:line style="position:absolute" from="0,16" to="9743,16" stroked="true" strokeweight="1.610374pt" strokecolor="#000000">
              <v:stroke dashstyle="solid"/>
            </v:line>
          </v:group>
        </w:pict>
      </w:r>
      <w:r>
        <w:rPr>
          <w:sz w:val="2"/>
        </w:rPr>
      </w:r>
    </w:p>
    <w:p>
      <w:pPr>
        <w:pStyle w:val="BodyText"/>
        <w:spacing w:before="5"/>
        <w:rPr>
          <w:sz w:val="46"/>
        </w:rPr>
      </w:pPr>
    </w:p>
    <w:p>
      <w:pPr>
        <w:pStyle w:val="BodyText"/>
        <w:spacing w:line="321" w:lineRule="auto"/>
        <w:ind w:left="446" w:right="318" w:firstLine="835"/>
        <w:jc w:val="both"/>
      </w:pPr>
      <w:r>
        <w:rPr>
          <w:color w:val="5B5B5B"/>
          <w:w w:val="109"/>
        </w:rPr>
        <w:t>当开通静脉并给予补液时，产妇在分挽的过程中就</w:t>
      </w:r>
      <w:r>
        <w:rPr>
          <w:color w:val="464646"/>
          <w:w w:val="109"/>
        </w:rPr>
        <w:t>不需要自己喝水及饮食了，当然产妇也可以选择自己少</w:t>
      </w:r>
      <w:r>
        <w:rPr>
          <w:color w:val="464646"/>
          <w:w w:val="108"/>
        </w:rPr>
        <w:t>许喝水及进食</w:t>
      </w:r>
      <w:r>
        <w:rPr>
          <w:color w:val="A1A1A1"/>
          <w:w w:val="108"/>
        </w:rPr>
        <w:t>。</w:t>
      </w:r>
      <w:r>
        <w:rPr>
          <w:color w:val="464646"/>
          <w:w w:val="108"/>
        </w:rPr>
        <w:t>因为在分挽时空腹不容易引起呕吐</w:t>
      </w:r>
      <w:r>
        <w:rPr>
          <w:color w:val="A1A1A1"/>
          <w:w w:val="108"/>
        </w:rPr>
        <w:t>。</w:t>
      </w:r>
      <w:r>
        <w:rPr>
          <w:color w:val="464646"/>
          <w:w w:val="108"/>
        </w:rPr>
        <w:t>极</w:t>
      </w:r>
      <w:r>
        <w:rPr>
          <w:color w:val="464646"/>
          <w:spacing w:val="-1"/>
          <w:w w:val="105"/>
        </w:rPr>
        <w:t>少数情况下，产妇可能会误吸入呕吐物，这会导致肺部炎</w:t>
      </w:r>
      <w:r>
        <w:rPr>
          <w:color w:val="464646"/>
          <w:spacing w:val="1"/>
          <w:w w:val="108"/>
        </w:rPr>
        <w:t>症甚至威胁生命</w:t>
      </w:r>
      <w:r>
        <w:rPr>
          <w:color w:val="8E8E8E"/>
          <w:spacing w:val="1"/>
          <w:w w:val="108"/>
        </w:rPr>
        <w:t>。</w:t>
      </w:r>
      <w:r>
        <w:rPr>
          <w:color w:val="464646"/>
          <w:spacing w:val="1"/>
          <w:w w:val="108"/>
        </w:rPr>
        <w:t>通常产妇入院后，每</w:t>
      </w:r>
      <w:r>
        <w:rPr>
          <w:color w:val="777777"/>
          <w:spacing w:val="1"/>
          <w:w w:val="108"/>
        </w:rPr>
        <w:t>三</w:t>
      </w:r>
      <w:r>
        <w:rPr>
          <w:color w:val="363636"/>
          <w:spacing w:val="1"/>
          <w:w w:val="108"/>
        </w:rPr>
        <w:t>小时</w:t>
      </w:r>
      <w:r>
        <w:rPr>
          <w:color w:val="5B5B5B"/>
          <w:w w:val="108"/>
        </w:rPr>
        <w:t>医生会给</w:t>
      </w:r>
      <w:r>
        <w:rPr>
          <w:color w:val="363636"/>
          <w:spacing w:val="1"/>
          <w:w w:val="108"/>
        </w:rPr>
        <w:t>她口服抑酸药物以中和</w:t>
      </w:r>
      <w:r>
        <w:rPr>
          <w:color w:val="5B5B5B"/>
          <w:spacing w:val="1"/>
          <w:w w:val="108"/>
        </w:rPr>
        <w:t>胃酸</w:t>
      </w:r>
      <w:r>
        <w:rPr>
          <w:color w:val="A1A1A1"/>
          <w:spacing w:val="1"/>
          <w:w w:val="108"/>
        </w:rPr>
        <w:t>。</w:t>
      </w:r>
      <w:r>
        <w:rPr>
          <w:color w:val="363636"/>
          <w:spacing w:val="1"/>
          <w:w w:val="108"/>
        </w:rPr>
        <w:t>抑酸药物</w:t>
      </w:r>
      <w:r>
        <w:rPr>
          <w:color w:val="5B5B5B"/>
          <w:spacing w:val="1"/>
          <w:w w:val="108"/>
        </w:rPr>
        <w:t>会减少误</w:t>
      </w:r>
      <w:r>
        <w:rPr>
          <w:color w:val="363636"/>
          <w:spacing w:val="1"/>
          <w:w w:val="108"/>
        </w:rPr>
        <w:t>吸</w:t>
      </w:r>
      <w:r>
        <w:rPr>
          <w:color w:val="5B5B5B"/>
          <w:w w:val="108"/>
        </w:rPr>
        <w:t>后对</w:t>
      </w:r>
      <w:r>
        <w:rPr>
          <w:color w:val="464646"/>
          <w:spacing w:val="2"/>
          <w:w w:val="109"/>
        </w:rPr>
        <w:t>肺部的损伤</w:t>
      </w:r>
      <w:r>
        <w:rPr>
          <w:color w:val="A1A1A1"/>
          <w:w w:val="109"/>
        </w:rPr>
        <w:t>。</w:t>
      </w:r>
    </w:p>
    <w:p>
      <w:pPr>
        <w:pStyle w:val="BodyText"/>
        <w:spacing w:line="432" w:lineRule="exact"/>
        <w:ind w:left="491"/>
      </w:pPr>
      <w:r>
        <w:rPr>
          <w:color w:val="363636"/>
          <w:w w:val="105"/>
        </w:rPr>
        <w:t>胎</w:t>
      </w:r>
      <w:r>
        <w:rPr>
          <w:color w:val="363636"/>
          <w:w w:val="105"/>
        </w:rPr>
        <w:t>儿</w:t>
      </w:r>
      <w:r>
        <w:rPr>
          <w:color w:val="363636"/>
          <w:w w:val="105"/>
        </w:rPr>
        <w:t>监</w:t>
      </w:r>
      <w:r>
        <w:rPr>
          <w:color w:val="363636"/>
          <w:spacing w:val="-10"/>
          <w:w w:val="105"/>
        </w:rPr>
        <w:t>护</w:t>
      </w:r>
    </w:p>
    <w:p>
      <w:pPr>
        <w:pStyle w:val="BodyText"/>
        <w:spacing w:line="307" w:lineRule="auto" w:before="153"/>
        <w:ind w:left="488" w:right="324" w:firstLine="811"/>
        <w:jc w:val="both"/>
      </w:pPr>
      <w:r>
        <w:rPr>
          <w:color w:val="5B5B5B"/>
          <w:spacing w:val="-2"/>
          <w:w w:val="110"/>
        </w:rPr>
        <w:t>产</w:t>
      </w:r>
      <w:r>
        <w:rPr>
          <w:color w:val="5B5B5B"/>
          <w:spacing w:val="-2"/>
          <w:w w:val="110"/>
        </w:rPr>
        <w:t>妇</w:t>
      </w:r>
      <w:r>
        <w:rPr>
          <w:color w:val="5B5B5B"/>
          <w:spacing w:val="-2"/>
          <w:w w:val="110"/>
        </w:rPr>
        <w:t>入</w:t>
      </w:r>
      <w:r>
        <w:rPr>
          <w:color w:val="5B5B5B"/>
          <w:spacing w:val="-2"/>
          <w:w w:val="110"/>
        </w:rPr>
        <w:t>院</w:t>
      </w:r>
      <w:r>
        <w:rPr>
          <w:color w:val="5B5B5B"/>
          <w:spacing w:val="-2"/>
          <w:w w:val="110"/>
        </w:rPr>
        <w:t>待</w:t>
      </w:r>
      <w:r>
        <w:rPr>
          <w:color w:val="5B5B5B"/>
          <w:spacing w:val="-2"/>
          <w:w w:val="110"/>
        </w:rPr>
        <w:t>产</w:t>
      </w:r>
      <w:r>
        <w:rPr>
          <w:color w:val="5B5B5B"/>
          <w:spacing w:val="-2"/>
          <w:w w:val="110"/>
        </w:rPr>
        <w:t>后</w:t>
      </w:r>
      <w:r>
        <w:rPr>
          <w:color w:val="5B5B5B"/>
          <w:spacing w:val="-2"/>
          <w:w w:val="110"/>
        </w:rPr>
        <w:t>，</w:t>
      </w:r>
      <w:r>
        <w:rPr>
          <w:color w:val="5B5B5B"/>
          <w:spacing w:val="-2"/>
          <w:w w:val="110"/>
        </w:rPr>
        <w:t>医</w:t>
      </w:r>
      <w:r>
        <w:rPr>
          <w:color w:val="5B5B5B"/>
          <w:spacing w:val="-2"/>
          <w:w w:val="110"/>
        </w:rPr>
        <w:t>生</w:t>
      </w:r>
      <w:r>
        <w:rPr>
          <w:color w:val="5B5B5B"/>
          <w:spacing w:val="-2"/>
          <w:w w:val="110"/>
        </w:rPr>
        <w:t>或</w:t>
      </w:r>
      <w:r>
        <w:rPr>
          <w:color w:val="5B5B5B"/>
          <w:spacing w:val="-2"/>
          <w:w w:val="110"/>
        </w:rPr>
        <w:t>助</w:t>
      </w:r>
      <w:r>
        <w:rPr>
          <w:color w:val="5B5B5B"/>
          <w:spacing w:val="-2"/>
          <w:w w:val="110"/>
        </w:rPr>
        <w:t>产</w:t>
      </w:r>
      <w:r>
        <w:rPr>
          <w:color w:val="5B5B5B"/>
          <w:spacing w:val="-2"/>
          <w:w w:val="110"/>
        </w:rPr>
        <w:t>士</w:t>
      </w:r>
      <w:r>
        <w:rPr>
          <w:color w:val="5B5B5B"/>
          <w:spacing w:val="-2"/>
          <w:w w:val="110"/>
        </w:rPr>
        <w:t>就</w:t>
      </w:r>
      <w:r>
        <w:rPr>
          <w:color w:val="5B5B5B"/>
          <w:spacing w:val="-2"/>
          <w:w w:val="110"/>
        </w:rPr>
        <w:t>会</w:t>
      </w:r>
      <w:r>
        <w:rPr>
          <w:color w:val="5B5B5B"/>
          <w:spacing w:val="-2"/>
          <w:w w:val="110"/>
        </w:rPr>
        <w:t>使</w:t>
      </w:r>
      <w:r>
        <w:rPr>
          <w:color w:val="5B5B5B"/>
          <w:spacing w:val="-2"/>
          <w:w w:val="110"/>
        </w:rPr>
        <w:t>用</w:t>
      </w:r>
      <w:r>
        <w:rPr>
          <w:color w:val="5B5B5B"/>
          <w:spacing w:val="-2"/>
          <w:w w:val="110"/>
        </w:rPr>
        <w:t>手</w:t>
      </w:r>
      <w:r>
        <w:rPr>
          <w:color w:val="5B5B5B"/>
          <w:spacing w:val="-2"/>
          <w:w w:val="110"/>
        </w:rPr>
        <w:t>提</w:t>
      </w:r>
      <w:r>
        <w:rPr>
          <w:color w:val="5B5B5B"/>
          <w:spacing w:val="-2"/>
          <w:w w:val="110"/>
        </w:rPr>
        <w:t>式 </w:t>
      </w:r>
      <w:r>
        <w:rPr>
          <w:rFonts w:ascii="Times New Roman" w:eastAsia="Times New Roman"/>
          <w:color w:val="363636"/>
          <w:spacing w:val="-2"/>
          <w:w w:val="110"/>
          <w:sz w:val="40"/>
        </w:rPr>
        <w:t>Do</w:t>
      </w:r>
      <w:r>
        <w:rPr>
          <w:color w:val="363636"/>
          <w:spacing w:val="-2"/>
          <w:w w:val="110"/>
        </w:rPr>
        <w:t>pp</w:t>
      </w:r>
      <w:r>
        <w:rPr>
          <w:rFonts w:ascii="Times New Roman" w:eastAsia="Times New Roman"/>
          <w:color w:val="363636"/>
          <w:spacing w:val="-2"/>
          <w:w w:val="110"/>
          <w:sz w:val="40"/>
        </w:rPr>
        <w:t>l</w:t>
      </w:r>
      <w:r>
        <w:rPr>
          <w:rFonts w:ascii="Times New Roman" w:eastAsia="Times New Roman"/>
          <w:color w:val="5B5B5B"/>
          <w:spacing w:val="-2"/>
          <w:w w:val="110"/>
          <w:sz w:val="40"/>
        </w:rPr>
        <w:t>e</w:t>
      </w:r>
      <w:r>
        <w:rPr>
          <w:color w:val="5B5B5B"/>
          <w:spacing w:val="-2"/>
          <w:w w:val="110"/>
        </w:rPr>
        <w:t>超</w:t>
      </w:r>
      <w:r>
        <w:rPr>
          <w:color w:val="5B5B5B"/>
          <w:spacing w:val="-2"/>
          <w:w w:val="110"/>
        </w:rPr>
        <w:t>声</w:t>
      </w:r>
      <w:r>
        <w:rPr>
          <w:color w:val="5B5B5B"/>
          <w:spacing w:val="-2"/>
          <w:w w:val="110"/>
        </w:rPr>
        <w:t>胎</w:t>
      </w:r>
      <w:r>
        <w:rPr>
          <w:color w:val="363636"/>
          <w:spacing w:val="-2"/>
          <w:w w:val="110"/>
        </w:rPr>
        <w:t>心</w:t>
      </w:r>
      <w:r>
        <w:rPr>
          <w:color w:val="363636"/>
          <w:spacing w:val="-2"/>
          <w:w w:val="110"/>
        </w:rPr>
        <w:t>听</w:t>
      </w:r>
      <w:r>
        <w:rPr>
          <w:color w:val="363636"/>
          <w:spacing w:val="-2"/>
          <w:w w:val="110"/>
        </w:rPr>
        <w:t>诊</w:t>
      </w:r>
      <w:r>
        <w:rPr>
          <w:color w:val="363636"/>
          <w:spacing w:val="-2"/>
          <w:w w:val="110"/>
        </w:rPr>
        <w:t>仪</w:t>
      </w:r>
      <w:r>
        <w:rPr>
          <w:color w:val="363636"/>
          <w:spacing w:val="-2"/>
          <w:w w:val="110"/>
        </w:rPr>
        <w:t>或</w:t>
      </w:r>
      <w:r>
        <w:rPr>
          <w:color w:val="363636"/>
          <w:spacing w:val="-2"/>
          <w:w w:val="110"/>
        </w:rPr>
        <w:t>电</w:t>
      </w:r>
      <w:r>
        <w:rPr>
          <w:color w:val="363636"/>
          <w:spacing w:val="-2"/>
          <w:w w:val="110"/>
        </w:rPr>
        <w:t>子</w:t>
      </w:r>
      <w:r>
        <w:rPr>
          <w:color w:val="363636"/>
          <w:spacing w:val="-2"/>
          <w:w w:val="110"/>
        </w:rPr>
        <w:t>监</w:t>
      </w:r>
      <w:r>
        <w:rPr>
          <w:color w:val="363636"/>
          <w:spacing w:val="-2"/>
          <w:w w:val="110"/>
        </w:rPr>
        <w:t>护</w:t>
      </w:r>
      <w:r>
        <w:rPr>
          <w:color w:val="363636"/>
          <w:spacing w:val="-2"/>
          <w:w w:val="110"/>
        </w:rPr>
        <w:t>仪</w:t>
      </w:r>
      <w:r>
        <w:rPr>
          <w:color w:val="363636"/>
          <w:spacing w:val="-2"/>
          <w:w w:val="110"/>
        </w:rPr>
        <w:t>对</w:t>
      </w:r>
      <w:r>
        <w:rPr>
          <w:color w:val="363636"/>
          <w:spacing w:val="-2"/>
          <w:w w:val="110"/>
        </w:rPr>
        <w:t>胎</w:t>
      </w:r>
      <w:r>
        <w:rPr>
          <w:color w:val="363636"/>
          <w:spacing w:val="-2"/>
          <w:w w:val="110"/>
        </w:rPr>
        <w:t>儿</w:t>
      </w:r>
      <w:r>
        <w:rPr>
          <w:color w:val="363636"/>
          <w:spacing w:val="-2"/>
          <w:w w:val="110"/>
        </w:rPr>
        <w:t>心</w:t>
      </w:r>
      <w:r>
        <w:rPr>
          <w:color w:val="363636"/>
          <w:spacing w:val="-2"/>
          <w:w w:val="110"/>
        </w:rPr>
        <w:t>率</w:t>
      </w:r>
      <w:r>
        <w:rPr>
          <w:color w:val="363636"/>
          <w:spacing w:val="-2"/>
          <w:w w:val="110"/>
        </w:rPr>
        <w:t>规</w:t>
      </w:r>
      <w:r>
        <w:rPr>
          <w:color w:val="5B5B5B"/>
          <w:spacing w:val="-2"/>
          <w:w w:val="110"/>
        </w:rPr>
        <w:t>律</w:t>
      </w:r>
      <w:r>
        <w:rPr>
          <w:color w:val="363636"/>
          <w:spacing w:val="-2"/>
          <w:w w:val="110"/>
        </w:rPr>
        <w:t>的</w:t>
      </w:r>
      <w:r>
        <w:rPr>
          <w:color w:val="363636"/>
          <w:spacing w:val="-2"/>
          <w:w w:val="110"/>
        </w:rPr>
        <w:t>或</w:t>
      </w:r>
      <w:r>
        <w:rPr>
          <w:color w:val="363636"/>
          <w:spacing w:val="-2"/>
          <w:w w:val="110"/>
        </w:rPr>
        <w:t>持</w:t>
      </w:r>
      <w:r>
        <w:rPr>
          <w:color w:val="363636"/>
          <w:spacing w:val="-2"/>
          <w:w w:val="110"/>
        </w:rPr>
        <w:t>续</w:t>
      </w:r>
      <w:r>
        <w:rPr>
          <w:color w:val="363636"/>
          <w:spacing w:val="-2"/>
          <w:w w:val="110"/>
        </w:rPr>
        <w:t>的</w:t>
      </w:r>
      <w:r>
        <w:rPr>
          <w:color w:val="363636"/>
          <w:spacing w:val="-2"/>
          <w:w w:val="110"/>
        </w:rPr>
        <w:t>监</w:t>
      </w:r>
      <w:r>
        <w:rPr>
          <w:color w:val="363636"/>
          <w:spacing w:val="-2"/>
          <w:w w:val="110"/>
        </w:rPr>
        <w:t>测</w:t>
      </w:r>
      <w:r>
        <w:rPr>
          <w:color w:val="8E8E8E"/>
          <w:spacing w:val="-2"/>
          <w:w w:val="110"/>
        </w:rPr>
        <w:t>。</w:t>
      </w:r>
    </w:p>
    <w:p>
      <w:pPr>
        <w:spacing w:after="0" w:line="307" w:lineRule="auto"/>
        <w:jc w:val="both"/>
        <w:sectPr>
          <w:type w:val="continuous"/>
          <w:pgSz w:w="21750" w:h="31660"/>
          <w:pgMar w:top="0" w:bottom="280" w:left="0" w:right="0"/>
          <w:cols w:num="2" w:equalWidth="0">
            <w:col w:w="11161" w:space="40"/>
            <w:col w:w="10549"/>
          </w:cols>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3"/>
        <w:rPr>
          <w:sz w:val="23"/>
        </w:rPr>
      </w:pPr>
    </w:p>
    <w:p>
      <w:pPr>
        <w:pStyle w:val="BodyText"/>
        <w:rPr>
          <w:sz w:val="4"/>
        </w:rPr>
      </w:pPr>
    </w:p>
    <w:p>
      <w:pPr>
        <w:pStyle w:val="BodyText"/>
        <w:spacing w:before="9"/>
        <w:rPr>
          <w:sz w:val="3"/>
        </w:rPr>
      </w:pPr>
    </w:p>
    <w:p>
      <w:pPr>
        <w:spacing w:before="0"/>
        <w:ind w:left="6162" w:right="0" w:firstLine="0"/>
        <w:jc w:val="left"/>
        <w:rPr>
          <w:sz w:val="4"/>
        </w:rPr>
      </w:pPr>
      <w:r>
        <w:rPr/>
        <w:pict>
          <v:shape style="position:absolute;margin-left:767.401001pt;margin-top:-37.830746pt;width:29.25pt;height:29.2pt;mso-position-horizontal-relative:page;mso-position-vertical-relative:paragraph;z-index:16832000" type="#_x0000_t202" id="docshape2058" filled="false" stroked="false">
            <v:textbox inset="0,0,0,0" style="layout-flow:vertical-ideographic">
              <w:txbxContent>
                <w:p>
                  <w:pPr>
                    <w:spacing w:line="144" w:lineRule="auto" w:before="0"/>
                    <w:ind w:left="20" w:right="0" w:firstLine="0"/>
                    <w:jc w:val="left"/>
                    <w:rPr>
                      <w:sz w:val="54"/>
                    </w:rPr>
                  </w:pPr>
                  <w:r>
                    <w:rPr>
                      <w:color w:val="5B5B5B"/>
                      <w:w w:val="100"/>
                      <w:sz w:val="54"/>
                    </w:rPr>
                    <w:t>｀</w:t>
                  </w:r>
                </w:p>
              </w:txbxContent>
            </v:textbox>
            <w10:wrap type="none"/>
          </v:shape>
        </w:pict>
      </w:r>
      <w:r>
        <w:rPr>
          <w:color w:val="C8C8C8"/>
          <w:w w:val="240"/>
          <w:sz w:val="4"/>
        </w:rPr>
        <w:t>一</w:t>
      </w:r>
      <w:r>
        <w:rPr>
          <w:color w:val="C8C8C8"/>
          <w:w w:val="240"/>
          <w:sz w:val="4"/>
        </w:rPr>
        <w:t>手</w:t>
      </w:r>
      <w:r>
        <w:rPr>
          <w:color w:val="C8C8C8"/>
          <w:w w:val="240"/>
          <w:sz w:val="4"/>
        </w:rPr>
        <w:t>一</w:t>
      </w:r>
      <w:r>
        <w:rPr>
          <w:color w:val="C8C8C8"/>
          <w:spacing w:val="-10"/>
          <w:w w:val="240"/>
          <w:sz w:val="4"/>
        </w:rPr>
        <w:t>＝</w:t>
      </w:r>
    </w:p>
    <w:p>
      <w:pPr>
        <w:spacing w:after="0"/>
        <w:jc w:val="left"/>
        <w:rPr>
          <w:sz w:val="4"/>
        </w:rPr>
        <w:sectPr>
          <w:type w:val="continuous"/>
          <w:pgSz w:w="21750" w:h="31660"/>
          <w:pgMar w:top="0" w:bottom="280" w:left="0" w:right="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12"/>
        </w:rPr>
      </w:pPr>
    </w:p>
    <w:p>
      <w:pPr>
        <w:tabs>
          <w:tab w:pos="10849" w:val="left" w:leader="none"/>
        </w:tabs>
        <w:spacing w:line="20" w:lineRule="exact"/>
        <w:ind w:left="2384" w:right="0" w:firstLine="0"/>
        <w:rPr>
          <w:sz w:val="2"/>
        </w:rPr>
      </w:pPr>
      <w:r>
        <w:rPr>
          <w:sz w:val="2"/>
        </w:rPr>
        <w:pict>
          <v:group style="width:251.4pt;height:1.1pt;mso-position-horizontal-relative:char;mso-position-vertical-relative:line" id="docshapegroup2059" coordorigin="0,0" coordsize="5028,22">
            <v:line style="position:absolute" from="0,11" to="5027,11" stroked="true" strokeweight="1.073583pt" strokecolor="#000000">
              <v:stroke dashstyle="solid"/>
            </v:line>
          </v:group>
        </w:pict>
      </w:r>
      <w:r>
        <w:rPr>
          <w:sz w:val="2"/>
        </w:rPr>
      </w:r>
      <w:r>
        <w:rPr>
          <w:sz w:val="2"/>
        </w:rPr>
        <w:tab/>
      </w:r>
      <w:r>
        <w:rPr>
          <w:position w:val="1"/>
          <w:sz w:val="2"/>
        </w:rPr>
        <w:pict>
          <v:group style="width:103.15pt;height:.550pt;mso-position-horizontal-relative:char;mso-position-vertical-relative:line" id="docshapegroup2060" coordorigin="0,0" coordsize="2063,11">
            <v:line style="position:absolute" from="0,5" to="2063,5" stroked="true" strokeweight=".536791pt" strokecolor="#000000">
              <v:stroke dashstyle="solid"/>
            </v:line>
          </v:group>
        </w:pict>
      </w:r>
      <w:r>
        <w:rPr>
          <w:position w:val="1"/>
          <w:sz w:val="2"/>
        </w:rPr>
      </w:r>
    </w:p>
    <w:p>
      <w:pPr>
        <w:pStyle w:val="BodyText"/>
        <w:rPr>
          <w:sz w:val="20"/>
        </w:rPr>
      </w:pPr>
    </w:p>
    <w:p>
      <w:pPr>
        <w:pStyle w:val="BodyText"/>
        <w:rPr>
          <w:sz w:val="20"/>
        </w:rPr>
      </w:pPr>
    </w:p>
    <w:p>
      <w:pPr>
        <w:pStyle w:val="BodyText"/>
        <w:spacing w:before="2"/>
        <w:rPr>
          <w:sz w:val="14"/>
        </w:rPr>
      </w:pPr>
    </w:p>
    <w:p>
      <w:pPr>
        <w:tabs>
          <w:tab w:pos="11472" w:val="left" w:leader="none"/>
          <w:tab w:pos="14437" w:val="left" w:leader="none"/>
        </w:tabs>
        <w:spacing w:line="151" w:lineRule="exact"/>
        <w:ind w:left="9195" w:right="-58" w:firstLine="0"/>
        <w:jc w:val="left"/>
        <w:rPr>
          <w:sz w:val="12"/>
        </w:rPr>
      </w:pPr>
      <w:r>
        <w:rPr>
          <w:position w:val="-2"/>
          <w:sz w:val="12"/>
        </w:rPr>
        <w:drawing>
          <wp:inline distT="0" distB="0" distL="0" distR="0">
            <wp:extent cx="343111" cy="82296"/>
            <wp:effectExtent l="0" t="0" r="0" b="0"/>
            <wp:docPr id="1175" name="image807.png"/>
            <wp:cNvGraphicFramePr>
              <a:graphicFrameLocks noChangeAspect="1"/>
            </wp:cNvGraphicFramePr>
            <a:graphic>
              <a:graphicData uri="http://schemas.openxmlformats.org/drawingml/2006/picture">
                <pic:pic>
                  <pic:nvPicPr>
                    <pic:cNvPr id="1176" name="image807.png"/>
                    <pic:cNvPicPr/>
                  </pic:nvPicPr>
                  <pic:blipFill>
                    <a:blip r:embed="rId812" cstate="print"/>
                    <a:stretch>
                      <a:fillRect/>
                    </a:stretch>
                  </pic:blipFill>
                  <pic:spPr>
                    <a:xfrm>
                      <a:off x="0" y="0"/>
                      <a:ext cx="343111" cy="82296"/>
                    </a:xfrm>
                    <a:prstGeom prst="rect">
                      <a:avLst/>
                    </a:prstGeom>
                  </pic:spPr>
                </pic:pic>
              </a:graphicData>
            </a:graphic>
          </wp:inline>
        </w:drawing>
      </w:r>
      <w:r>
        <w:rPr>
          <w:position w:val="-2"/>
          <w:sz w:val="12"/>
        </w:rPr>
      </w:r>
      <w:r>
        <w:rPr>
          <w:position w:val="-2"/>
          <w:sz w:val="12"/>
        </w:rPr>
        <w:tab/>
      </w:r>
      <w:r>
        <w:rPr>
          <w:position w:val="-2"/>
          <w:sz w:val="15"/>
        </w:rPr>
        <w:drawing>
          <wp:inline distT="0" distB="0" distL="0" distR="0">
            <wp:extent cx="1235201" cy="96011"/>
            <wp:effectExtent l="0" t="0" r="0" b="0"/>
            <wp:docPr id="1177" name="image808.png"/>
            <wp:cNvGraphicFramePr>
              <a:graphicFrameLocks noChangeAspect="1"/>
            </wp:cNvGraphicFramePr>
            <a:graphic>
              <a:graphicData uri="http://schemas.openxmlformats.org/drawingml/2006/picture">
                <pic:pic>
                  <pic:nvPicPr>
                    <pic:cNvPr id="1178" name="image808.png"/>
                    <pic:cNvPicPr/>
                  </pic:nvPicPr>
                  <pic:blipFill>
                    <a:blip r:embed="rId813" cstate="print"/>
                    <a:stretch>
                      <a:fillRect/>
                    </a:stretch>
                  </pic:blipFill>
                  <pic:spPr>
                    <a:xfrm>
                      <a:off x="0" y="0"/>
                      <a:ext cx="1235201" cy="96011"/>
                    </a:xfrm>
                    <a:prstGeom prst="rect">
                      <a:avLst/>
                    </a:prstGeom>
                  </pic:spPr>
                </pic:pic>
              </a:graphicData>
            </a:graphic>
          </wp:inline>
        </w:drawing>
      </w:r>
      <w:r>
        <w:rPr>
          <w:position w:val="-2"/>
          <w:sz w:val="15"/>
        </w:rPr>
      </w:r>
      <w:r>
        <w:rPr>
          <w:position w:val="-2"/>
          <w:sz w:val="15"/>
        </w:rPr>
        <w:tab/>
      </w:r>
      <w:r>
        <w:rPr>
          <w:position w:val="-2"/>
          <w:sz w:val="12"/>
        </w:rPr>
        <w:drawing>
          <wp:inline distT="0" distB="0" distL="0" distR="0">
            <wp:extent cx="480356" cy="82296"/>
            <wp:effectExtent l="0" t="0" r="0" b="0"/>
            <wp:docPr id="1179" name="image809.png"/>
            <wp:cNvGraphicFramePr>
              <a:graphicFrameLocks noChangeAspect="1"/>
            </wp:cNvGraphicFramePr>
            <a:graphic>
              <a:graphicData uri="http://schemas.openxmlformats.org/drawingml/2006/picture">
                <pic:pic>
                  <pic:nvPicPr>
                    <pic:cNvPr id="1180" name="image809.png"/>
                    <pic:cNvPicPr/>
                  </pic:nvPicPr>
                  <pic:blipFill>
                    <a:blip r:embed="rId814" cstate="print"/>
                    <a:stretch>
                      <a:fillRect/>
                    </a:stretch>
                  </pic:blipFill>
                  <pic:spPr>
                    <a:xfrm>
                      <a:off x="0" y="0"/>
                      <a:ext cx="480356" cy="82296"/>
                    </a:xfrm>
                    <a:prstGeom prst="rect">
                      <a:avLst/>
                    </a:prstGeom>
                  </pic:spPr>
                </pic:pic>
              </a:graphicData>
            </a:graphic>
          </wp:inline>
        </w:drawing>
      </w:r>
      <w:r>
        <w:rPr>
          <w:position w:val="-2"/>
          <w:sz w:val="12"/>
        </w:rPr>
      </w:r>
    </w:p>
    <w:p>
      <w:pPr>
        <w:pStyle w:val="BodyText"/>
        <w:spacing w:before="9"/>
        <w:rPr>
          <w:sz w:val="40"/>
        </w:rPr>
      </w:pPr>
    </w:p>
    <w:p>
      <w:pPr>
        <w:spacing w:before="0"/>
        <w:ind w:left="9122" w:right="0" w:firstLine="0"/>
        <w:jc w:val="left"/>
        <w:rPr>
          <w:sz w:val="52"/>
        </w:rPr>
      </w:pPr>
      <w:r>
        <w:rPr/>
        <w:pict>
          <v:shape style="position:absolute;margin-left:300.605072pt;margin-top:-102.179787pt;width:38.2pt;height:11.8pt;mso-position-horizontal-relative:page;mso-position-vertical-relative:paragraph;z-index:16842752" type="#_x0000_t202" id="docshape2061" filled="false" stroked="false">
            <v:textbox inset="0,0,0,0" style="layout-flow:vertical">
              <w:txbxContent>
                <w:p>
                  <w:pPr>
                    <w:spacing w:line="743" w:lineRule="exact" w:before="0"/>
                    <w:ind w:left="20" w:right="0" w:firstLine="0"/>
                    <w:jc w:val="left"/>
                    <w:rPr>
                      <w:sz w:val="72"/>
                    </w:rPr>
                  </w:pPr>
                  <w:r>
                    <w:rPr>
                      <w:color w:val="4D4D4D"/>
                      <w:w w:val="100"/>
                      <w:sz w:val="72"/>
                    </w:rPr>
                    <w:t>`</w:t>
                  </w:r>
                </w:p>
              </w:txbxContent>
            </v:textbox>
            <w10:wrap type="none"/>
          </v:shape>
        </w:pict>
      </w:r>
      <w:r>
        <w:rPr>
          <w:color w:val="2A2A2A"/>
          <w:spacing w:val="-3"/>
          <w:w w:val="145"/>
          <w:sz w:val="52"/>
        </w:rPr>
        <w:t>产程分期</w:t>
      </w:r>
    </w:p>
    <w:p>
      <w:pPr>
        <w:spacing w:before="318"/>
        <w:ind w:left="2009" w:right="0" w:firstLine="0"/>
        <w:jc w:val="left"/>
        <w:rPr>
          <w:sz w:val="40"/>
        </w:rPr>
      </w:pPr>
      <w:r>
        <w:rPr/>
        <w:drawing>
          <wp:anchor distT="0" distB="0" distL="0" distR="0" allowOverlap="1" layoutInCell="1" locked="0" behindDoc="0" simplePos="0" relativeHeight="16835584">
            <wp:simplePos x="0" y="0"/>
            <wp:positionH relativeFrom="page">
              <wp:posOffset>2141936</wp:posOffset>
            </wp:positionH>
            <wp:positionV relativeFrom="paragraph">
              <wp:posOffset>731354</wp:posOffset>
            </wp:positionV>
            <wp:extent cx="4378104" cy="2715767"/>
            <wp:effectExtent l="0" t="0" r="0" b="0"/>
            <wp:wrapNone/>
            <wp:docPr id="1181" name="image810.png"/>
            <wp:cNvGraphicFramePr>
              <a:graphicFrameLocks noChangeAspect="1"/>
            </wp:cNvGraphicFramePr>
            <a:graphic>
              <a:graphicData uri="http://schemas.openxmlformats.org/drawingml/2006/picture">
                <pic:pic>
                  <pic:nvPicPr>
                    <pic:cNvPr id="1182" name="image810.png"/>
                    <pic:cNvPicPr/>
                  </pic:nvPicPr>
                  <pic:blipFill>
                    <a:blip r:embed="rId815" cstate="print"/>
                    <a:stretch>
                      <a:fillRect/>
                    </a:stretch>
                  </pic:blipFill>
                  <pic:spPr>
                    <a:xfrm>
                      <a:off x="0" y="0"/>
                      <a:ext cx="4378104" cy="2715767"/>
                    </a:xfrm>
                    <a:prstGeom prst="rect">
                      <a:avLst/>
                    </a:prstGeom>
                  </pic:spPr>
                </pic:pic>
              </a:graphicData>
            </a:graphic>
          </wp:anchor>
        </w:drawing>
      </w:r>
      <w:r>
        <w:rPr>
          <w:color w:val="4D4D4D"/>
          <w:w w:val="95"/>
          <w:sz w:val="40"/>
        </w:rPr>
        <w:t>第</w:t>
      </w:r>
      <w:r>
        <w:rPr>
          <w:color w:val="4D4D4D"/>
          <w:w w:val="95"/>
          <w:sz w:val="40"/>
        </w:rPr>
        <w:t>一</w:t>
      </w:r>
      <w:r>
        <w:rPr>
          <w:color w:val="4D4D4D"/>
          <w:w w:val="95"/>
          <w:sz w:val="40"/>
        </w:rPr>
        <w:t>产</w:t>
      </w:r>
      <w:r>
        <w:rPr>
          <w:color w:val="4D4D4D"/>
          <w:w w:val="95"/>
          <w:sz w:val="40"/>
        </w:rPr>
        <w:t>程</w:t>
      </w:r>
      <w:r>
        <w:rPr>
          <w:color w:val="161616"/>
          <w:w w:val="95"/>
          <w:sz w:val="40"/>
        </w:rPr>
        <w:t>：</w:t>
      </w:r>
      <w:r>
        <w:rPr>
          <w:color w:val="4D4D4D"/>
          <w:w w:val="95"/>
          <w:sz w:val="40"/>
        </w:rPr>
        <w:t>指</w:t>
      </w:r>
      <w:r>
        <w:rPr>
          <w:color w:val="4D4D4D"/>
          <w:w w:val="95"/>
          <w:sz w:val="40"/>
        </w:rPr>
        <w:t>从</w:t>
      </w:r>
      <w:r>
        <w:rPr>
          <w:color w:val="4D4D4D"/>
          <w:w w:val="95"/>
          <w:sz w:val="40"/>
        </w:rPr>
        <w:t>产</w:t>
      </w:r>
      <w:r>
        <w:rPr>
          <w:color w:val="4D4D4D"/>
          <w:w w:val="95"/>
          <w:sz w:val="40"/>
        </w:rPr>
        <w:t>程</w:t>
      </w:r>
      <w:r>
        <w:rPr>
          <w:color w:val="4D4D4D"/>
          <w:w w:val="95"/>
          <w:sz w:val="40"/>
        </w:rPr>
        <w:t>开</w:t>
      </w:r>
      <w:r>
        <w:rPr>
          <w:color w:val="4D4D4D"/>
          <w:w w:val="95"/>
          <w:sz w:val="40"/>
        </w:rPr>
        <w:t>始</w:t>
      </w:r>
      <w:r>
        <w:rPr>
          <w:color w:val="4D4D4D"/>
          <w:w w:val="95"/>
          <w:sz w:val="40"/>
        </w:rPr>
        <w:t>到</w:t>
      </w:r>
      <w:r>
        <w:rPr>
          <w:color w:val="4D4D4D"/>
          <w:w w:val="95"/>
          <w:sz w:val="40"/>
        </w:rPr>
        <w:t>宫</w:t>
      </w:r>
      <w:r>
        <w:rPr>
          <w:color w:val="4D4D4D"/>
          <w:w w:val="95"/>
          <w:sz w:val="40"/>
        </w:rPr>
        <w:t>颈</w:t>
      </w:r>
      <w:r>
        <w:rPr>
          <w:color w:val="4D4D4D"/>
          <w:w w:val="95"/>
          <w:sz w:val="40"/>
        </w:rPr>
        <w:t>完</w:t>
      </w:r>
      <w:r>
        <w:rPr>
          <w:color w:val="4D4D4D"/>
          <w:w w:val="95"/>
          <w:sz w:val="40"/>
        </w:rPr>
        <w:t>全</w:t>
      </w:r>
      <w:r>
        <w:rPr>
          <w:color w:val="4D4D4D"/>
          <w:w w:val="95"/>
          <w:sz w:val="40"/>
        </w:rPr>
        <w:t>扩</w:t>
      </w:r>
      <w:r>
        <w:rPr>
          <w:color w:val="4D4D4D"/>
          <w:w w:val="95"/>
          <w:sz w:val="40"/>
        </w:rPr>
        <w:t>张</w:t>
      </w:r>
      <w:r>
        <w:rPr>
          <w:color w:val="4D4D4D"/>
          <w:w w:val="95"/>
          <w:sz w:val="40"/>
        </w:rPr>
        <w:t>至</w:t>
      </w:r>
      <w:r>
        <w:rPr>
          <w:rFonts w:ascii="Times New Roman" w:eastAsia="Times New Roman"/>
          <w:color w:val="4D4D4D"/>
          <w:w w:val="95"/>
          <w:sz w:val="38"/>
        </w:rPr>
        <w:t>1</w:t>
      </w:r>
      <w:r>
        <w:rPr>
          <w:rFonts w:ascii="Times New Roman" w:eastAsia="Times New Roman"/>
          <w:color w:val="2A2A2A"/>
          <w:w w:val="95"/>
          <w:sz w:val="38"/>
        </w:rPr>
        <w:t>0</w:t>
      </w:r>
      <w:r>
        <w:rPr>
          <w:rFonts w:ascii="Times New Roman" w:eastAsia="Times New Roman"/>
          <w:color w:val="4D4D4D"/>
          <w:w w:val="95"/>
          <w:sz w:val="38"/>
        </w:rPr>
        <w:t>cm</w:t>
      </w:r>
      <w:r>
        <w:rPr>
          <w:color w:val="A5A5A5"/>
          <w:spacing w:val="-10"/>
          <w:w w:val="95"/>
          <w:sz w:val="40"/>
        </w:rPr>
        <w:t>。</w:t>
      </w:r>
    </w:p>
    <w:p>
      <w:pPr>
        <w:spacing w:line="240" w:lineRule="auto" w:before="0"/>
        <w:rPr>
          <w:sz w:val="2"/>
        </w:rPr>
      </w:pPr>
      <w:r>
        <w:rPr/>
        <w:br w:type="column"/>
      </w:r>
      <w:r>
        <w:rPr>
          <w:sz w:val="2"/>
        </w:rPr>
      </w:r>
    </w:p>
    <w:p>
      <w:pPr>
        <w:pStyle w:val="BodyText"/>
        <w:rPr>
          <w:sz w:val="2"/>
        </w:rPr>
      </w:pPr>
    </w:p>
    <w:p>
      <w:pPr>
        <w:spacing w:before="16"/>
        <w:ind w:left="5" w:right="0" w:firstLine="0"/>
        <w:jc w:val="left"/>
        <w:rPr>
          <w:sz w:val="3"/>
        </w:rPr>
      </w:pPr>
      <w:r>
        <w:rPr>
          <w:color w:val="A5A5A5"/>
          <w:w w:val="190"/>
          <w:sz w:val="3"/>
        </w:rPr>
        <w:t>了一一</w:t>
      </w:r>
      <w:r>
        <w:rPr>
          <w:color w:val="D1D1D1"/>
          <w:spacing w:val="-10"/>
          <w:w w:val="190"/>
          <w:sz w:val="3"/>
        </w:rPr>
        <w:t>一</w:t>
      </w:r>
    </w:p>
    <w:p>
      <w:pPr>
        <w:pStyle w:val="BodyText"/>
        <w:rPr>
          <w:sz w:val="2"/>
        </w:rPr>
      </w:pPr>
    </w:p>
    <w:p>
      <w:pPr>
        <w:pStyle w:val="BodyText"/>
        <w:rPr>
          <w:sz w:val="2"/>
        </w:rPr>
      </w:pPr>
    </w:p>
    <w:p>
      <w:pPr>
        <w:pStyle w:val="BodyText"/>
        <w:rPr>
          <w:sz w:val="2"/>
        </w:rPr>
      </w:pPr>
    </w:p>
    <w:p>
      <w:pPr>
        <w:pStyle w:val="BodyText"/>
        <w:rPr>
          <w:sz w:val="2"/>
        </w:rPr>
      </w:pPr>
    </w:p>
    <w:p>
      <w:pPr>
        <w:pStyle w:val="BodyText"/>
        <w:rPr>
          <w:sz w:val="2"/>
        </w:rPr>
      </w:pPr>
    </w:p>
    <w:p>
      <w:pPr>
        <w:pStyle w:val="BodyText"/>
        <w:rPr>
          <w:sz w:val="2"/>
        </w:rPr>
      </w:pPr>
    </w:p>
    <w:p>
      <w:pPr>
        <w:pStyle w:val="BodyText"/>
        <w:rPr>
          <w:sz w:val="2"/>
        </w:rPr>
      </w:pPr>
    </w:p>
    <w:p>
      <w:pPr>
        <w:pStyle w:val="BodyText"/>
        <w:rPr>
          <w:sz w:val="2"/>
        </w:rPr>
      </w:pPr>
    </w:p>
    <w:p>
      <w:pPr>
        <w:pStyle w:val="BodyText"/>
        <w:rPr>
          <w:sz w:val="2"/>
        </w:rPr>
      </w:pPr>
    </w:p>
    <w:p>
      <w:pPr>
        <w:pStyle w:val="BodyText"/>
        <w:rPr>
          <w:sz w:val="2"/>
        </w:rPr>
      </w:pPr>
    </w:p>
    <w:p>
      <w:pPr>
        <w:pStyle w:val="BodyText"/>
        <w:rPr>
          <w:sz w:val="2"/>
        </w:rPr>
      </w:pPr>
    </w:p>
    <w:p>
      <w:pPr>
        <w:pStyle w:val="BodyText"/>
        <w:rPr>
          <w:sz w:val="2"/>
        </w:rPr>
      </w:pPr>
    </w:p>
    <w:p>
      <w:pPr>
        <w:pStyle w:val="BodyText"/>
        <w:rPr>
          <w:sz w:val="2"/>
        </w:rPr>
      </w:pPr>
    </w:p>
    <w:p>
      <w:pPr>
        <w:pStyle w:val="BodyText"/>
        <w:rPr>
          <w:sz w:val="2"/>
        </w:rPr>
      </w:pPr>
    </w:p>
    <w:p>
      <w:pPr>
        <w:pStyle w:val="BodyText"/>
        <w:rPr>
          <w:sz w:val="2"/>
        </w:rPr>
      </w:pPr>
    </w:p>
    <w:p>
      <w:pPr>
        <w:pStyle w:val="BodyText"/>
        <w:rPr>
          <w:sz w:val="2"/>
        </w:rPr>
      </w:pPr>
    </w:p>
    <w:p>
      <w:pPr>
        <w:pStyle w:val="BodyText"/>
        <w:rPr>
          <w:sz w:val="2"/>
        </w:rPr>
      </w:pPr>
    </w:p>
    <w:p>
      <w:pPr>
        <w:pStyle w:val="BodyText"/>
        <w:rPr>
          <w:sz w:val="2"/>
        </w:rPr>
      </w:pPr>
    </w:p>
    <w:p>
      <w:pPr>
        <w:pStyle w:val="BodyText"/>
        <w:rPr>
          <w:sz w:val="2"/>
        </w:rPr>
      </w:pPr>
    </w:p>
    <w:p>
      <w:pPr>
        <w:spacing w:before="0"/>
        <w:ind w:left="57" w:right="0" w:firstLine="0"/>
        <w:jc w:val="left"/>
        <w:rPr>
          <w:sz w:val="40"/>
        </w:rPr>
      </w:pPr>
      <w:r>
        <w:rPr>
          <w:color w:val="4D4D4D"/>
          <w:w w:val="115"/>
          <w:sz w:val="40"/>
        </w:rPr>
        <w:t>第</w:t>
      </w:r>
      <w:r>
        <w:rPr>
          <w:rFonts w:ascii="Arial" w:eastAsia="Arial"/>
          <w:color w:val="4D4D4D"/>
          <w:w w:val="115"/>
          <w:sz w:val="38"/>
        </w:rPr>
        <w:t>257</w:t>
      </w:r>
      <w:r>
        <w:rPr>
          <w:color w:val="4D4D4D"/>
          <w:spacing w:val="-10"/>
          <w:w w:val="115"/>
          <w:sz w:val="40"/>
        </w:rPr>
        <w:t>节</w:t>
      </w:r>
    </w:p>
    <w:p>
      <w:pPr>
        <w:pStyle w:val="BodyText"/>
        <w:rPr>
          <w:sz w:val="20"/>
        </w:rPr>
      </w:pPr>
    </w:p>
    <w:p>
      <w:pPr>
        <w:pStyle w:val="BodyText"/>
        <w:rPr>
          <w:sz w:val="20"/>
        </w:rPr>
      </w:pPr>
    </w:p>
    <w:p>
      <w:pPr>
        <w:pStyle w:val="BodyText"/>
        <w:spacing w:before="6"/>
        <w:rPr>
          <w:sz w:val="21"/>
        </w:rPr>
      </w:pPr>
    </w:p>
    <w:p>
      <w:pPr>
        <w:pStyle w:val="BodyText"/>
        <w:spacing w:line="129" w:lineRule="exact"/>
        <w:ind w:left="325" w:right="-58"/>
        <w:rPr>
          <w:sz w:val="12"/>
        </w:rPr>
      </w:pPr>
      <w:r>
        <w:rPr>
          <w:position w:val="-2"/>
          <w:sz w:val="12"/>
        </w:rPr>
        <w:drawing>
          <wp:inline distT="0" distB="0" distL="0" distR="0">
            <wp:extent cx="974436" cy="82296"/>
            <wp:effectExtent l="0" t="0" r="0" b="0"/>
            <wp:docPr id="1183" name="image811.png"/>
            <wp:cNvGraphicFramePr>
              <a:graphicFrameLocks noChangeAspect="1"/>
            </wp:cNvGraphicFramePr>
            <a:graphic>
              <a:graphicData uri="http://schemas.openxmlformats.org/drawingml/2006/picture">
                <pic:pic>
                  <pic:nvPicPr>
                    <pic:cNvPr id="1184" name="image811.png"/>
                    <pic:cNvPicPr/>
                  </pic:nvPicPr>
                  <pic:blipFill>
                    <a:blip r:embed="rId816" cstate="print"/>
                    <a:stretch>
                      <a:fillRect/>
                    </a:stretch>
                  </pic:blipFill>
                  <pic:spPr>
                    <a:xfrm>
                      <a:off x="0" y="0"/>
                      <a:ext cx="974436" cy="82296"/>
                    </a:xfrm>
                    <a:prstGeom prst="rect">
                      <a:avLst/>
                    </a:prstGeom>
                  </pic:spPr>
                </pic:pic>
              </a:graphicData>
            </a:graphic>
          </wp:inline>
        </w:drawing>
      </w:r>
      <w:r>
        <w:rPr>
          <w:position w:val="-2"/>
          <w:sz w:val="12"/>
        </w:rPr>
      </w:r>
    </w:p>
    <w:p>
      <w:pPr>
        <w:tabs>
          <w:tab w:pos="3649" w:val="right" w:leader="none"/>
        </w:tabs>
        <w:spacing w:before="506"/>
        <w:ind w:left="257" w:right="0" w:firstLine="0"/>
        <w:jc w:val="left"/>
        <w:rPr>
          <w:rFonts w:ascii="Times New Roman" w:eastAsia="Times New Roman"/>
          <w:sz w:val="47"/>
        </w:rPr>
      </w:pPr>
      <w:r>
        <w:rPr/>
        <w:br w:type="column"/>
      </w:r>
      <w:r>
        <w:rPr>
          <w:color w:val="4D4D4D"/>
          <w:sz w:val="40"/>
        </w:rPr>
        <w:t>正常分</w:t>
      </w:r>
      <w:r>
        <w:rPr>
          <w:color w:val="4D4D4D"/>
          <w:spacing w:val="-10"/>
          <w:sz w:val="40"/>
        </w:rPr>
        <w:t>挽</w:t>
      </w:r>
      <w:r>
        <w:rPr>
          <w:color w:val="4D4D4D"/>
          <w:sz w:val="40"/>
        </w:rPr>
        <w:tab/>
      </w:r>
      <w:r>
        <w:rPr>
          <w:rFonts w:ascii="Times New Roman" w:eastAsia="Times New Roman"/>
          <w:color w:val="161616"/>
          <w:spacing w:val="-4"/>
          <w:position w:val="3"/>
          <w:sz w:val="47"/>
        </w:rPr>
        <w:t>1197</w:t>
      </w:r>
    </w:p>
    <w:p>
      <w:pPr>
        <w:pStyle w:val="BodyText"/>
        <w:rPr>
          <w:rFonts w:ascii="Times New Roman"/>
          <w:sz w:val="52"/>
        </w:rPr>
      </w:pPr>
    </w:p>
    <w:p>
      <w:pPr>
        <w:pStyle w:val="BodyText"/>
        <w:rPr>
          <w:rFonts w:ascii="Times New Roman"/>
          <w:sz w:val="52"/>
        </w:rPr>
      </w:pPr>
    </w:p>
    <w:p>
      <w:pPr>
        <w:pStyle w:val="BodyText"/>
        <w:rPr>
          <w:rFonts w:ascii="Times New Roman"/>
          <w:sz w:val="52"/>
        </w:rPr>
      </w:pPr>
    </w:p>
    <w:p>
      <w:pPr>
        <w:pStyle w:val="BodyText"/>
        <w:spacing w:before="8"/>
        <w:rPr>
          <w:rFonts w:ascii="Times New Roman"/>
          <w:sz w:val="56"/>
        </w:rPr>
      </w:pPr>
    </w:p>
    <w:p>
      <w:pPr>
        <w:spacing w:before="0"/>
        <w:ind w:left="0" w:right="1198" w:firstLine="0"/>
        <w:jc w:val="right"/>
        <w:rPr>
          <w:rFonts w:ascii="Arial"/>
          <w:sz w:val="10"/>
        </w:rPr>
      </w:pPr>
      <w:r>
        <w:rPr>
          <w:rFonts w:ascii="Arial"/>
          <w:color w:val="D1D1D1"/>
          <w:w w:val="45"/>
          <w:sz w:val="10"/>
        </w:rPr>
        <w:t>I</w:t>
      </w:r>
      <w:r>
        <w:rPr>
          <w:rFonts w:ascii="Arial"/>
          <w:color w:val="D1D1D1"/>
          <w:spacing w:val="-4"/>
          <w:w w:val="45"/>
          <w:sz w:val="10"/>
        </w:rPr>
        <w:t> </w:t>
      </w:r>
      <w:r>
        <w:rPr>
          <w:rFonts w:ascii="Arial"/>
          <w:color w:val="B8B8B8"/>
          <w:spacing w:val="-10"/>
          <w:w w:val="55"/>
          <w:sz w:val="10"/>
        </w:rPr>
        <w:t>I</w:t>
      </w:r>
    </w:p>
    <w:p>
      <w:pPr>
        <w:spacing w:after="0"/>
        <w:jc w:val="right"/>
        <w:rPr>
          <w:rFonts w:ascii="Arial"/>
          <w:sz w:val="10"/>
        </w:rPr>
        <w:sectPr>
          <w:pgSz w:w="21750" w:h="31660"/>
          <w:pgMar w:top="120" w:bottom="280" w:left="0" w:right="0"/>
          <w:cols w:num="3" w:equalWidth="0">
            <w:col w:w="15190" w:space="40"/>
            <w:col w:w="1851" w:space="39"/>
            <w:col w:w="4630"/>
          </w:cols>
        </w:sectPr>
      </w:pPr>
    </w:p>
    <w:p>
      <w:pPr>
        <w:pStyle w:val="BodyText"/>
        <w:rPr>
          <w:rFonts w:ascii="Arial"/>
          <w:sz w:val="20"/>
        </w:rPr>
      </w:pPr>
      <w:r>
        <w:rPr/>
        <w:drawing>
          <wp:anchor distT="0" distB="0" distL="0" distR="0" allowOverlap="1" layoutInCell="1" locked="0" behindDoc="0" simplePos="0" relativeHeight="16834560">
            <wp:simplePos x="0" y="0"/>
            <wp:positionH relativeFrom="page">
              <wp:posOffset>450215</wp:posOffset>
            </wp:positionH>
            <wp:positionV relativeFrom="page">
              <wp:posOffset>4431248</wp:posOffset>
            </wp:positionV>
            <wp:extent cx="82346" cy="534923"/>
            <wp:effectExtent l="0" t="0" r="0" b="0"/>
            <wp:wrapNone/>
            <wp:docPr id="1185" name="image812.png"/>
            <wp:cNvGraphicFramePr>
              <a:graphicFrameLocks noChangeAspect="1"/>
            </wp:cNvGraphicFramePr>
            <a:graphic>
              <a:graphicData uri="http://schemas.openxmlformats.org/drawingml/2006/picture">
                <pic:pic>
                  <pic:nvPicPr>
                    <pic:cNvPr id="1186" name="image812.png"/>
                    <pic:cNvPicPr/>
                  </pic:nvPicPr>
                  <pic:blipFill>
                    <a:blip r:embed="rId817" cstate="print"/>
                    <a:stretch>
                      <a:fillRect/>
                    </a:stretch>
                  </pic:blipFill>
                  <pic:spPr>
                    <a:xfrm>
                      <a:off x="0" y="0"/>
                      <a:ext cx="82346" cy="534923"/>
                    </a:xfrm>
                    <a:prstGeom prst="rect">
                      <a:avLst/>
                    </a:prstGeom>
                  </pic:spPr>
                </pic:pic>
              </a:graphicData>
            </a:graphic>
          </wp:anchor>
        </w:drawing>
      </w:r>
      <w:r>
        <w:rPr/>
        <w:drawing>
          <wp:anchor distT="0" distB="0" distL="0" distR="0" allowOverlap="1" layoutInCell="1" locked="0" behindDoc="0" simplePos="0" relativeHeight="16836608">
            <wp:simplePos x="0" y="0"/>
            <wp:positionH relativeFrom="page">
              <wp:posOffset>13015334</wp:posOffset>
            </wp:positionH>
            <wp:positionV relativeFrom="page">
              <wp:posOffset>4990265</wp:posOffset>
            </wp:positionV>
            <wp:extent cx="96071" cy="576071"/>
            <wp:effectExtent l="0" t="0" r="0" b="0"/>
            <wp:wrapNone/>
            <wp:docPr id="1187" name="image813.png"/>
            <wp:cNvGraphicFramePr>
              <a:graphicFrameLocks noChangeAspect="1"/>
            </wp:cNvGraphicFramePr>
            <a:graphic>
              <a:graphicData uri="http://schemas.openxmlformats.org/drawingml/2006/picture">
                <pic:pic>
                  <pic:nvPicPr>
                    <pic:cNvPr id="1188" name="image813.png"/>
                    <pic:cNvPicPr/>
                  </pic:nvPicPr>
                  <pic:blipFill>
                    <a:blip r:embed="rId818" cstate="print"/>
                    <a:stretch>
                      <a:fillRect/>
                    </a:stretch>
                  </pic:blipFill>
                  <pic:spPr>
                    <a:xfrm>
                      <a:off x="0" y="0"/>
                      <a:ext cx="96071" cy="576071"/>
                    </a:xfrm>
                    <a:prstGeom prst="rect">
                      <a:avLst/>
                    </a:prstGeom>
                  </pic:spPr>
                </pic:pic>
              </a:graphicData>
            </a:graphic>
          </wp:anchor>
        </w:drawing>
      </w:r>
      <w:r>
        <w:rPr/>
        <w:pict>
          <v:line style="position:absolute;mso-position-horizontal-relative:page;mso-position-vertical-relative:page;z-index:16842240" from="772.53772pt,1400.619995pt" to="782.237546pt,1400.619995pt" stroked="true" strokeweight=".654215pt" strokecolor="#d0d0d0">
            <v:stroke dashstyle="solid"/>
            <w10:wrap type="none"/>
          </v:line>
        </w:pict>
      </w: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spacing w:before="8"/>
        <w:rPr>
          <w:rFonts w:ascii="Arial"/>
          <w:sz w:val="27"/>
        </w:rPr>
      </w:pPr>
    </w:p>
    <w:p>
      <w:pPr>
        <w:spacing w:before="17"/>
        <w:ind w:left="2057" w:right="0" w:firstLine="0"/>
        <w:jc w:val="left"/>
        <w:rPr>
          <w:sz w:val="40"/>
        </w:rPr>
      </w:pPr>
      <w:r>
        <w:rPr/>
        <w:drawing>
          <wp:anchor distT="0" distB="0" distL="0" distR="0" allowOverlap="1" layoutInCell="1" locked="0" behindDoc="0" simplePos="0" relativeHeight="16835072">
            <wp:simplePos x="0" y="0"/>
            <wp:positionH relativeFrom="page">
              <wp:posOffset>450215</wp:posOffset>
            </wp:positionH>
            <wp:positionV relativeFrom="paragraph">
              <wp:posOffset>-2377564</wp:posOffset>
            </wp:positionV>
            <wp:extent cx="96071" cy="2194559"/>
            <wp:effectExtent l="0" t="0" r="0" b="0"/>
            <wp:wrapNone/>
            <wp:docPr id="1189" name="image814.png"/>
            <wp:cNvGraphicFramePr>
              <a:graphicFrameLocks noChangeAspect="1"/>
            </wp:cNvGraphicFramePr>
            <a:graphic>
              <a:graphicData uri="http://schemas.openxmlformats.org/drawingml/2006/picture">
                <pic:pic>
                  <pic:nvPicPr>
                    <pic:cNvPr id="1190" name="image814.png"/>
                    <pic:cNvPicPr/>
                  </pic:nvPicPr>
                  <pic:blipFill>
                    <a:blip r:embed="rId819" cstate="print"/>
                    <a:stretch>
                      <a:fillRect/>
                    </a:stretch>
                  </pic:blipFill>
                  <pic:spPr>
                    <a:xfrm>
                      <a:off x="0" y="0"/>
                      <a:ext cx="96071" cy="2194559"/>
                    </a:xfrm>
                    <a:prstGeom prst="rect">
                      <a:avLst/>
                    </a:prstGeom>
                  </pic:spPr>
                </pic:pic>
              </a:graphicData>
            </a:graphic>
          </wp:anchor>
        </w:drawing>
      </w:r>
      <w:r>
        <w:rPr/>
        <w:pict>
          <v:group style="position:absolute;margin-left:569.349731pt;margin-top:-223.174881pt;width:324.45pt;height:205.6pt;mso-position-horizontal-relative:page;mso-position-vertical-relative:paragraph;z-index:16836096" id="docshapegroup2062" coordorigin="11387,-4463" coordsize="6489,4112">
            <v:shape style="position:absolute;left:11387;top:-4464;width:6489;height:4112" type="#_x0000_t75" id="docshape2063" stroked="false">
              <v:imagedata r:id="rId820" o:title=""/>
            </v:shape>
            <v:shape style="position:absolute;left:16295;top:-3032;width:1478;height:344" type="#_x0000_t202" id="docshape2064" filled="false" stroked="false">
              <v:textbox inset="0,0,0,0">
                <w:txbxContent>
                  <w:p>
                    <w:pPr>
                      <w:spacing w:line="343" w:lineRule="exact" w:before="0"/>
                      <w:ind w:left="0" w:right="0" w:firstLine="0"/>
                      <w:jc w:val="left"/>
                      <w:rPr>
                        <w:sz w:val="34"/>
                      </w:rPr>
                    </w:pPr>
                    <w:r>
                      <w:rPr>
                        <w:color w:val="4D4D4D"/>
                        <w:w w:val="105"/>
                        <w:sz w:val="34"/>
                      </w:rPr>
                      <w:t>宫</w:t>
                    </w:r>
                    <w:r>
                      <w:rPr>
                        <w:color w:val="4D4D4D"/>
                        <w:w w:val="105"/>
                        <w:sz w:val="34"/>
                      </w:rPr>
                      <w:t>颈</w:t>
                    </w:r>
                    <w:r>
                      <w:rPr>
                        <w:color w:val="4D4D4D"/>
                        <w:w w:val="105"/>
                        <w:sz w:val="34"/>
                      </w:rPr>
                      <w:t>消</w:t>
                    </w:r>
                    <w:r>
                      <w:rPr>
                        <w:color w:val="4D4D4D"/>
                        <w:spacing w:val="-10"/>
                        <w:w w:val="105"/>
                        <w:sz w:val="34"/>
                      </w:rPr>
                      <w:t>失</w:t>
                    </w:r>
                  </w:p>
                </w:txbxContent>
              </v:textbox>
              <w10:wrap type="none"/>
            </v:shape>
            <w10:wrap type="none"/>
          </v:group>
        </w:pict>
      </w:r>
      <w:r>
        <w:rPr/>
        <w:drawing>
          <wp:anchor distT="0" distB="0" distL="0" distR="0" allowOverlap="1" layoutInCell="1" locked="0" behindDoc="0" simplePos="0" relativeHeight="16837120">
            <wp:simplePos x="0" y="0"/>
            <wp:positionH relativeFrom="page">
              <wp:posOffset>450215</wp:posOffset>
            </wp:positionH>
            <wp:positionV relativeFrom="paragraph">
              <wp:posOffset>240260</wp:posOffset>
            </wp:positionV>
            <wp:extent cx="81857" cy="490841"/>
            <wp:effectExtent l="0" t="0" r="0" b="0"/>
            <wp:wrapNone/>
            <wp:docPr id="1191" name="image816.png"/>
            <wp:cNvGraphicFramePr>
              <a:graphicFrameLocks noChangeAspect="1"/>
            </wp:cNvGraphicFramePr>
            <a:graphic>
              <a:graphicData uri="http://schemas.openxmlformats.org/drawingml/2006/picture">
                <pic:pic>
                  <pic:nvPicPr>
                    <pic:cNvPr id="1192" name="image816.png"/>
                    <pic:cNvPicPr/>
                  </pic:nvPicPr>
                  <pic:blipFill>
                    <a:blip r:embed="rId821" cstate="print"/>
                    <a:stretch>
                      <a:fillRect/>
                    </a:stretch>
                  </pic:blipFill>
                  <pic:spPr>
                    <a:xfrm>
                      <a:off x="0" y="0"/>
                      <a:ext cx="81857" cy="490841"/>
                    </a:xfrm>
                    <a:prstGeom prst="rect">
                      <a:avLst/>
                    </a:prstGeom>
                  </pic:spPr>
                </pic:pic>
              </a:graphicData>
            </a:graphic>
          </wp:anchor>
        </w:drawing>
      </w:r>
      <w:r>
        <w:rPr/>
        <w:drawing>
          <wp:anchor distT="0" distB="0" distL="0" distR="0" allowOverlap="1" layoutInCell="1" locked="0" behindDoc="0" simplePos="0" relativeHeight="16839680">
            <wp:simplePos x="0" y="0"/>
            <wp:positionH relativeFrom="page">
              <wp:posOffset>13015334</wp:posOffset>
            </wp:positionH>
            <wp:positionV relativeFrom="paragraph">
              <wp:posOffset>-250585</wp:posOffset>
            </wp:positionV>
            <wp:extent cx="81857" cy="1254373"/>
            <wp:effectExtent l="0" t="0" r="0" b="0"/>
            <wp:wrapNone/>
            <wp:docPr id="1193" name="image817.png"/>
            <wp:cNvGraphicFramePr>
              <a:graphicFrameLocks noChangeAspect="1"/>
            </wp:cNvGraphicFramePr>
            <a:graphic>
              <a:graphicData uri="http://schemas.openxmlformats.org/drawingml/2006/picture">
                <pic:pic>
                  <pic:nvPicPr>
                    <pic:cNvPr id="1194" name="image817.png"/>
                    <pic:cNvPicPr/>
                  </pic:nvPicPr>
                  <pic:blipFill>
                    <a:blip r:embed="rId822" cstate="print"/>
                    <a:stretch>
                      <a:fillRect/>
                    </a:stretch>
                  </pic:blipFill>
                  <pic:spPr>
                    <a:xfrm>
                      <a:off x="0" y="0"/>
                      <a:ext cx="81857" cy="1254373"/>
                    </a:xfrm>
                    <a:prstGeom prst="rect">
                      <a:avLst/>
                    </a:prstGeom>
                  </pic:spPr>
                </pic:pic>
              </a:graphicData>
            </a:graphic>
          </wp:anchor>
        </w:drawing>
      </w:r>
      <w:r>
        <w:rPr>
          <w:color w:val="2A2A2A"/>
          <w:w w:val="105"/>
          <w:sz w:val="40"/>
        </w:rPr>
        <w:t>潜</w:t>
      </w:r>
      <w:r>
        <w:rPr>
          <w:color w:val="2A2A2A"/>
          <w:w w:val="105"/>
          <w:sz w:val="40"/>
        </w:rPr>
        <w:t>伏</w:t>
      </w:r>
      <w:r>
        <w:rPr>
          <w:color w:val="2A2A2A"/>
          <w:w w:val="105"/>
          <w:sz w:val="40"/>
        </w:rPr>
        <w:t>期</w:t>
      </w:r>
      <w:r>
        <w:rPr>
          <w:color w:val="2A2A2A"/>
          <w:spacing w:val="-10"/>
          <w:w w:val="105"/>
          <w:sz w:val="40"/>
        </w:rPr>
        <w:t>：</w:t>
      </w:r>
    </w:p>
    <w:p>
      <w:pPr>
        <w:spacing w:before="84"/>
        <w:ind w:left="1944" w:right="0" w:firstLine="0"/>
        <w:jc w:val="left"/>
        <w:rPr>
          <w:sz w:val="40"/>
        </w:rPr>
      </w:pPr>
      <w:r>
        <w:rPr>
          <w:color w:val="2A2A2A"/>
          <w:w w:val="90"/>
          <w:sz w:val="40"/>
        </w:rPr>
        <w:t>］</w:t>
      </w:r>
      <w:r>
        <w:rPr>
          <w:color w:val="4D4D4D"/>
          <w:w w:val="90"/>
          <w:sz w:val="40"/>
        </w:rPr>
        <w:t>．</w:t>
      </w:r>
      <w:r>
        <w:rPr>
          <w:color w:val="4D4D4D"/>
          <w:w w:val="90"/>
          <w:sz w:val="40"/>
        </w:rPr>
        <w:t>宫</w:t>
      </w:r>
      <w:r>
        <w:rPr>
          <w:color w:val="4D4D4D"/>
          <w:w w:val="90"/>
          <w:sz w:val="40"/>
        </w:rPr>
        <w:t>缩</w:t>
      </w:r>
      <w:r>
        <w:rPr>
          <w:color w:val="4D4D4D"/>
          <w:w w:val="90"/>
          <w:sz w:val="40"/>
        </w:rPr>
        <w:t>逐</w:t>
      </w:r>
      <w:r>
        <w:rPr>
          <w:color w:val="4D4D4D"/>
          <w:w w:val="90"/>
          <w:sz w:val="40"/>
        </w:rPr>
        <w:t>渐</w:t>
      </w:r>
      <w:r>
        <w:rPr>
          <w:color w:val="4D4D4D"/>
          <w:w w:val="90"/>
          <w:sz w:val="40"/>
        </w:rPr>
        <w:t>加</w:t>
      </w:r>
      <w:r>
        <w:rPr>
          <w:color w:val="4D4D4D"/>
          <w:w w:val="90"/>
          <w:sz w:val="40"/>
        </w:rPr>
        <w:t>强</w:t>
      </w:r>
      <w:r>
        <w:rPr>
          <w:color w:val="2A2A2A"/>
          <w:w w:val="90"/>
          <w:sz w:val="40"/>
        </w:rPr>
        <w:t>，</w:t>
      </w:r>
      <w:r>
        <w:rPr>
          <w:color w:val="4D4D4D"/>
          <w:w w:val="90"/>
          <w:sz w:val="40"/>
        </w:rPr>
        <w:t>更</w:t>
      </w:r>
      <w:r>
        <w:rPr>
          <w:color w:val="4D4D4D"/>
          <w:w w:val="90"/>
          <w:sz w:val="40"/>
        </w:rPr>
        <w:t>加</w:t>
      </w:r>
      <w:r>
        <w:rPr>
          <w:color w:val="4D4D4D"/>
          <w:w w:val="90"/>
          <w:sz w:val="40"/>
        </w:rPr>
        <w:t>有</w:t>
      </w:r>
      <w:r>
        <w:rPr>
          <w:color w:val="4D4D4D"/>
          <w:w w:val="90"/>
          <w:sz w:val="40"/>
        </w:rPr>
        <w:t>节</w:t>
      </w:r>
      <w:r>
        <w:rPr>
          <w:color w:val="4D4D4D"/>
          <w:w w:val="90"/>
          <w:sz w:val="40"/>
        </w:rPr>
        <w:t>律</w:t>
      </w:r>
      <w:r>
        <w:rPr>
          <w:color w:val="4D4D4D"/>
          <w:w w:val="90"/>
          <w:sz w:val="40"/>
        </w:rPr>
        <w:t>性</w:t>
      </w:r>
      <w:r>
        <w:rPr>
          <w:color w:val="A5A5A5"/>
          <w:spacing w:val="-10"/>
          <w:w w:val="90"/>
          <w:sz w:val="40"/>
        </w:rPr>
        <w:t>。</w:t>
      </w:r>
    </w:p>
    <w:p>
      <w:pPr>
        <w:pStyle w:val="ListParagraph"/>
        <w:numPr>
          <w:ilvl w:val="1"/>
          <w:numId w:val="12"/>
        </w:numPr>
        <w:tabs>
          <w:tab w:pos="2351" w:val="left" w:leader="none"/>
        </w:tabs>
        <w:spacing w:line="240" w:lineRule="auto" w:before="85" w:after="0"/>
        <w:ind w:left="2350" w:right="0" w:hanging="308"/>
        <w:jc w:val="left"/>
        <w:rPr>
          <w:rFonts w:ascii="Times New Roman" w:eastAsia="Times New Roman"/>
          <w:color w:val="3B3B3B"/>
          <w:sz w:val="36"/>
        </w:rPr>
      </w:pPr>
      <w:r>
        <w:rPr>
          <w:color w:val="4D4D4D"/>
          <w:w w:val="105"/>
          <w:sz w:val="40"/>
        </w:rPr>
        <w:t>轻微的不舒适感</w:t>
      </w:r>
      <w:r>
        <w:rPr>
          <w:color w:val="939393"/>
          <w:spacing w:val="-10"/>
          <w:w w:val="105"/>
          <w:sz w:val="40"/>
        </w:rPr>
        <w:t>。</w:t>
      </w:r>
    </w:p>
    <w:p>
      <w:pPr>
        <w:pStyle w:val="ListParagraph"/>
        <w:numPr>
          <w:ilvl w:val="1"/>
          <w:numId w:val="12"/>
        </w:numPr>
        <w:tabs>
          <w:tab w:pos="2332" w:val="left" w:leader="none"/>
        </w:tabs>
        <w:spacing w:line="240" w:lineRule="auto" w:before="82" w:after="0"/>
        <w:ind w:left="2331" w:right="0" w:hanging="285"/>
        <w:jc w:val="left"/>
        <w:rPr>
          <w:rFonts w:ascii="Times New Roman" w:eastAsia="Times New Roman"/>
          <w:color w:val="3B3B3B"/>
          <w:sz w:val="36"/>
        </w:rPr>
      </w:pPr>
      <w:r>
        <w:rPr/>
        <w:drawing>
          <wp:anchor distT="0" distB="0" distL="0" distR="0" allowOverlap="1" layoutInCell="1" locked="0" behindDoc="0" simplePos="0" relativeHeight="16840192">
            <wp:simplePos x="0" y="0"/>
            <wp:positionH relativeFrom="page">
              <wp:posOffset>13015334</wp:posOffset>
            </wp:positionH>
            <wp:positionV relativeFrom="paragraph">
              <wp:posOffset>233808</wp:posOffset>
            </wp:positionV>
            <wp:extent cx="81857" cy="381765"/>
            <wp:effectExtent l="0" t="0" r="0" b="0"/>
            <wp:wrapNone/>
            <wp:docPr id="1195" name="image818.png"/>
            <wp:cNvGraphicFramePr>
              <a:graphicFrameLocks noChangeAspect="1"/>
            </wp:cNvGraphicFramePr>
            <a:graphic>
              <a:graphicData uri="http://schemas.openxmlformats.org/drawingml/2006/picture">
                <pic:pic>
                  <pic:nvPicPr>
                    <pic:cNvPr id="1196" name="image818.png"/>
                    <pic:cNvPicPr/>
                  </pic:nvPicPr>
                  <pic:blipFill>
                    <a:blip r:embed="rId823" cstate="print"/>
                    <a:stretch>
                      <a:fillRect/>
                    </a:stretch>
                  </pic:blipFill>
                  <pic:spPr>
                    <a:xfrm>
                      <a:off x="0" y="0"/>
                      <a:ext cx="81857" cy="381765"/>
                    </a:xfrm>
                    <a:prstGeom prst="rect">
                      <a:avLst/>
                    </a:prstGeom>
                  </pic:spPr>
                </pic:pic>
              </a:graphicData>
            </a:graphic>
          </wp:anchor>
        </w:drawing>
      </w:r>
      <w:r>
        <w:rPr>
          <w:color w:val="3B3B3B"/>
          <w:sz w:val="40"/>
        </w:rPr>
        <w:t>宫颈逐渐变软、展平</w:t>
      </w:r>
      <w:r>
        <w:rPr>
          <w:color w:val="939393"/>
          <w:sz w:val="40"/>
        </w:rPr>
        <w:t>分</w:t>
      </w:r>
      <w:r>
        <w:rPr>
          <w:color w:val="4D4D4D"/>
          <w:sz w:val="40"/>
        </w:rPr>
        <w:t>并扩大至</w:t>
      </w:r>
      <w:r>
        <w:rPr>
          <w:color w:val="2A2A2A"/>
          <w:spacing w:val="11"/>
          <w:sz w:val="40"/>
        </w:rPr>
        <w:t>1.</w:t>
      </w:r>
      <w:r>
        <w:rPr>
          <w:rFonts w:ascii="Times New Roman" w:eastAsia="Times New Roman"/>
          <w:color w:val="2A2A2A"/>
          <w:spacing w:val="11"/>
          <w:sz w:val="38"/>
        </w:rPr>
        <w:t>5</w:t>
      </w:r>
      <w:r>
        <w:rPr>
          <w:color w:val="4D4D4D"/>
          <w:sz w:val="40"/>
        </w:rPr>
        <w:t>英寸或者</w:t>
      </w:r>
      <w:r>
        <w:rPr>
          <w:rFonts w:ascii="Times New Roman" w:eastAsia="Times New Roman"/>
          <w:color w:val="2A2A2A"/>
          <w:sz w:val="38"/>
        </w:rPr>
        <w:t>4</w:t>
      </w:r>
      <w:r>
        <w:rPr>
          <w:rFonts w:ascii="Times New Roman" w:eastAsia="Times New Roman"/>
          <w:color w:val="4D4D4D"/>
          <w:sz w:val="38"/>
        </w:rPr>
        <w:t>cm</w:t>
      </w:r>
      <w:r>
        <w:rPr>
          <w:color w:val="A5A5A5"/>
          <w:spacing w:val="-10"/>
          <w:sz w:val="40"/>
        </w:rPr>
        <w:t>。</w:t>
      </w:r>
    </w:p>
    <w:p>
      <w:pPr>
        <w:pStyle w:val="ListParagraph"/>
        <w:numPr>
          <w:ilvl w:val="1"/>
          <w:numId w:val="12"/>
        </w:numPr>
        <w:tabs>
          <w:tab w:pos="2351" w:val="left" w:leader="none"/>
        </w:tabs>
        <w:spacing w:line="288" w:lineRule="auto" w:before="83" w:after="0"/>
        <w:ind w:left="1266" w:right="1679" w:firstLine="781"/>
        <w:jc w:val="left"/>
        <w:rPr>
          <w:rFonts w:ascii="Arial" w:eastAsia="Arial"/>
          <w:color w:val="3B3B3B"/>
          <w:sz w:val="33"/>
        </w:rPr>
      </w:pPr>
      <w:r>
        <w:rPr/>
        <w:drawing>
          <wp:anchor distT="0" distB="0" distL="0" distR="0" allowOverlap="1" layoutInCell="1" locked="0" behindDoc="0" simplePos="0" relativeHeight="16840704">
            <wp:simplePos x="0" y="0"/>
            <wp:positionH relativeFrom="page">
              <wp:posOffset>13015334</wp:posOffset>
            </wp:positionH>
            <wp:positionV relativeFrom="paragraph">
              <wp:posOffset>363968</wp:posOffset>
            </wp:positionV>
            <wp:extent cx="81857" cy="654455"/>
            <wp:effectExtent l="0" t="0" r="0" b="0"/>
            <wp:wrapNone/>
            <wp:docPr id="1197" name="image819.png"/>
            <wp:cNvGraphicFramePr>
              <a:graphicFrameLocks noChangeAspect="1"/>
            </wp:cNvGraphicFramePr>
            <a:graphic>
              <a:graphicData uri="http://schemas.openxmlformats.org/drawingml/2006/picture">
                <pic:pic>
                  <pic:nvPicPr>
                    <pic:cNvPr id="1198" name="image819.png"/>
                    <pic:cNvPicPr/>
                  </pic:nvPicPr>
                  <pic:blipFill>
                    <a:blip r:embed="rId824" cstate="print"/>
                    <a:stretch>
                      <a:fillRect/>
                    </a:stretch>
                  </pic:blipFill>
                  <pic:spPr>
                    <a:xfrm>
                      <a:off x="0" y="0"/>
                      <a:ext cx="81857" cy="654455"/>
                    </a:xfrm>
                    <a:prstGeom prst="rect">
                      <a:avLst/>
                    </a:prstGeom>
                  </pic:spPr>
                </pic:pic>
              </a:graphicData>
            </a:graphic>
          </wp:anchor>
        </w:drawing>
      </w:r>
      <w:r>
        <w:rPr>
          <w:color w:val="3B3B3B"/>
          <w:spacing w:val="1"/>
          <w:w w:val="103"/>
          <w:sz w:val="40"/>
        </w:rPr>
        <w:t>初产妇的潜伏期平均持续</w:t>
      </w:r>
      <w:r>
        <w:rPr>
          <w:rFonts w:ascii="Times New Roman" w:eastAsia="Times New Roman"/>
          <w:color w:val="3B3B3B"/>
          <w:w w:val="103"/>
          <w:sz w:val="40"/>
        </w:rPr>
        <w:t>8.5</w:t>
      </w:r>
      <w:r>
        <w:rPr>
          <w:color w:val="3B3B3B"/>
          <w:spacing w:val="1"/>
          <w:w w:val="103"/>
          <w:sz w:val="40"/>
        </w:rPr>
        <w:t>小时（最长时限不超过</w:t>
      </w:r>
      <w:r>
        <w:rPr>
          <w:rFonts w:ascii="Arial" w:eastAsia="Arial"/>
          <w:color w:val="3B3B3B"/>
          <w:w w:val="103"/>
          <w:sz w:val="35"/>
        </w:rPr>
        <w:t>20</w:t>
      </w:r>
      <w:r>
        <w:rPr>
          <w:color w:val="3B3B3B"/>
          <w:spacing w:val="1"/>
          <w:w w:val="103"/>
          <w:sz w:val="40"/>
        </w:rPr>
        <w:t>小时），经产妇则平均</w:t>
      </w:r>
      <w:r>
        <w:rPr>
          <w:rFonts w:ascii="Times New Roman" w:eastAsia="Times New Roman"/>
          <w:color w:val="3B3B3B"/>
          <w:w w:val="103"/>
          <w:sz w:val="40"/>
        </w:rPr>
        <w:t>5</w:t>
      </w:r>
      <w:r>
        <w:rPr>
          <w:color w:val="3B3B3B"/>
          <w:spacing w:val="1"/>
          <w:w w:val="103"/>
          <w:sz w:val="40"/>
        </w:rPr>
        <w:t>小时（</w:t>
      </w:r>
      <w:r>
        <w:rPr>
          <w:color w:val="3B3B3B"/>
          <w:w w:val="103"/>
          <w:sz w:val="40"/>
        </w:rPr>
        <w:t>最长时限不超</w:t>
      </w:r>
      <w:r>
        <w:rPr>
          <w:color w:val="4D4D4D"/>
          <w:spacing w:val="1"/>
          <w:w w:val="111"/>
          <w:sz w:val="40"/>
        </w:rPr>
        <w:t>过</w:t>
      </w:r>
      <w:r>
        <w:rPr>
          <w:rFonts w:ascii="Arial" w:eastAsia="Arial"/>
          <w:color w:val="4D4D4D"/>
          <w:w w:val="111"/>
          <w:sz w:val="35"/>
        </w:rPr>
        <w:t>12</w:t>
      </w:r>
      <w:r>
        <w:rPr>
          <w:color w:val="4D4D4D"/>
          <w:spacing w:val="1"/>
          <w:w w:val="111"/>
          <w:sz w:val="40"/>
        </w:rPr>
        <w:t>小时</w:t>
      </w:r>
      <w:r>
        <w:rPr>
          <w:color w:val="4D4D4D"/>
          <w:spacing w:val="-156"/>
          <w:w w:val="111"/>
          <w:sz w:val="40"/>
        </w:rPr>
        <w:t>）</w:t>
      </w:r>
      <w:r>
        <w:rPr>
          <w:color w:val="939393"/>
          <w:w w:val="107"/>
          <w:sz w:val="19"/>
        </w:rPr>
        <w:t>Q</w:t>
      </w:r>
    </w:p>
    <w:p>
      <w:pPr>
        <w:spacing w:line="464" w:lineRule="exact" w:before="0"/>
        <w:ind w:left="2058" w:right="0" w:firstLine="0"/>
        <w:jc w:val="left"/>
        <w:rPr>
          <w:sz w:val="40"/>
        </w:rPr>
      </w:pPr>
      <w:r>
        <w:rPr/>
        <w:drawing>
          <wp:anchor distT="0" distB="0" distL="0" distR="0" allowOverlap="1" layoutInCell="1" locked="0" behindDoc="0" simplePos="0" relativeHeight="16837632">
            <wp:simplePos x="0" y="0"/>
            <wp:positionH relativeFrom="page">
              <wp:posOffset>3083297</wp:posOffset>
            </wp:positionH>
            <wp:positionV relativeFrom="paragraph">
              <wp:posOffset>18917</wp:posOffset>
            </wp:positionV>
            <wp:extent cx="368358" cy="54537"/>
            <wp:effectExtent l="0" t="0" r="0" b="0"/>
            <wp:wrapNone/>
            <wp:docPr id="1199" name="image820.png"/>
            <wp:cNvGraphicFramePr>
              <a:graphicFrameLocks noChangeAspect="1"/>
            </wp:cNvGraphicFramePr>
            <a:graphic>
              <a:graphicData uri="http://schemas.openxmlformats.org/drawingml/2006/picture">
                <pic:pic>
                  <pic:nvPicPr>
                    <pic:cNvPr id="1200" name="image820.png"/>
                    <pic:cNvPicPr/>
                  </pic:nvPicPr>
                  <pic:blipFill>
                    <a:blip r:embed="rId825" cstate="print"/>
                    <a:stretch>
                      <a:fillRect/>
                    </a:stretch>
                  </pic:blipFill>
                  <pic:spPr>
                    <a:xfrm>
                      <a:off x="0" y="0"/>
                      <a:ext cx="368358" cy="54537"/>
                    </a:xfrm>
                    <a:prstGeom prst="rect">
                      <a:avLst/>
                    </a:prstGeom>
                  </pic:spPr>
                </pic:pic>
              </a:graphicData>
            </a:graphic>
          </wp:anchor>
        </w:drawing>
      </w:r>
      <w:r>
        <w:rPr>
          <w:color w:val="2A2A2A"/>
          <w:spacing w:val="-3"/>
          <w:w w:val="105"/>
          <w:sz w:val="40"/>
        </w:rPr>
        <w:t>活跃期：</w:t>
      </w:r>
    </w:p>
    <w:p>
      <w:pPr>
        <w:pStyle w:val="ListParagraph"/>
        <w:numPr>
          <w:ilvl w:val="0"/>
          <w:numId w:val="15"/>
        </w:numPr>
        <w:tabs>
          <w:tab w:pos="2360" w:val="left" w:leader="none"/>
        </w:tabs>
        <w:spacing w:line="240" w:lineRule="auto" w:before="84" w:after="0"/>
        <w:ind w:left="2359" w:right="0" w:hanging="316"/>
        <w:jc w:val="left"/>
        <w:rPr>
          <w:color w:val="2A2A2A"/>
          <w:sz w:val="38"/>
        </w:rPr>
      </w:pPr>
      <w:r>
        <w:rPr>
          <w:color w:val="4D4D4D"/>
          <w:sz w:val="40"/>
        </w:rPr>
        <w:t>指</w:t>
      </w:r>
      <w:r>
        <w:rPr>
          <w:color w:val="4D4D4D"/>
          <w:sz w:val="40"/>
        </w:rPr>
        <w:t>宫</w:t>
      </w:r>
      <w:r>
        <w:rPr>
          <w:color w:val="4D4D4D"/>
          <w:sz w:val="40"/>
        </w:rPr>
        <w:t>颈</w:t>
      </w:r>
      <w:r>
        <w:rPr>
          <w:color w:val="4D4D4D"/>
          <w:sz w:val="40"/>
        </w:rPr>
        <w:t>口</w:t>
      </w:r>
      <w:r>
        <w:rPr>
          <w:color w:val="4D4D4D"/>
          <w:sz w:val="40"/>
        </w:rPr>
        <w:t>扩</w:t>
      </w:r>
      <w:r>
        <w:rPr>
          <w:color w:val="4D4D4D"/>
          <w:sz w:val="40"/>
        </w:rPr>
        <w:t>张</w:t>
      </w:r>
      <w:r>
        <w:rPr>
          <w:rFonts w:ascii="Arial" w:eastAsia="Arial"/>
          <w:color w:val="4D4D4D"/>
          <w:sz w:val="35"/>
        </w:rPr>
        <w:t>4cm</w:t>
      </w:r>
      <w:r>
        <w:rPr>
          <w:color w:val="4D4D4D"/>
          <w:sz w:val="40"/>
        </w:rPr>
        <w:t>至</w:t>
      </w:r>
      <w:r>
        <w:rPr>
          <w:color w:val="4D4D4D"/>
          <w:sz w:val="40"/>
        </w:rPr>
        <w:t>宫</w:t>
      </w:r>
      <w:r>
        <w:rPr>
          <w:color w:val="4D4D4D"/>
          <w:sz w:val="40"/>
        </w:rPr>
        <w:t>口</w:t>
      </w:r>
      <w:r>
        <w:rPr>
          <w:color w:val="4D4D4D"/>
          <w:sz w:val="40"/>
        </w:rPr>
        <w:t>开</w:t>
      </w:r>
      <w:r>
        <w:rPr>
          <w:color w:val="4D4D4D"/>
          <w:sz w:val="40"/>
        </w:rPr>
        <w:t>全</w:t>
      </w:r>
      <w:r>
        <w:rPr>
          <w:color w:val="939393"/>
          <w:sz w:val="40"/>
        </w:rPr>
        <w:t>。</w:t>
      </w:r>
      <w:r>
        <w:rPr>
          <w:color w:val="4D4D4D"/>
          <w:sz w:val="40"/>
        </w:rPr>
        <w:t>宫</w:t>
      </w:r>
      <w:r>
        <w:rPr>
          <w:color w:val="4D4D4D"/>
          <w:sz w:val="40"/>
        </w:rPr>
        <w:t>颈</w:t>
      </w:r>
      <w:r>
        <w:rPr>
          <w:color w:val="4D4D4D"/>
          <w:sz w:val="40"/>
        </w:rPr>
        <w:t>逐</w:t>
      </w:r>
      <w:r>
        <w:rPr>
          <w:color w:val="4D4D4D"/>
          <w:sz w:val="40"/>
        </w:rPr>
        <w:t>渐</w:t>
      </w:r>
      <w:r>
        <w:rPr>
          <w:color w:val="4D4D4D"/>
          <w:sz w:val="40"/>
        </w:rPr>
        <w:t>变</w:t>
      </w:r>
      <w:r>
        <w:rPr>
          <w:color w:val="4D4D4D"/>
          <w:sz w:val="40"/>
        </w:rPr>
        <w:t>薄</w:t>
      </w:r>
      <w:r>
        <w:rPr>
          <w:color w:val="4D4D4D"/>
          <w:sz w:val="40"/>
        </w:rPr>
        <w:t>、</w:t>
      </w:r>
      <w:r>
        <w:rPr>
          <w:color w:val="4D4D4D"/>
          <w:sz w:val="40"/>
        </w:rPr>
        <w:t>扩</w:t>
      </w:r>
      <w:r>
        <w:rPr>
          <w:color w:val="4D4D4D"/>
          <w:sz w:val="40"/>
        </w:rPr>
        <w:t>张</w:t>
      </w:r>
      <w:r>
        <w:rPr>
          <w:color w:val="939393"/>
          <w:sz w:val="40"/>
        </w:rPr>
        <w:t>。</w:t>
      </w:r>
      <w:r>
        <w:rPr>
          <w:color w:val="4D4D4D"/>
          <w:sz w:val="40"/>
        </w:rPr>
        <w:t>直</w:t>
      </w:r>
      <w:r>
        <w:rPr>
          <w:color w:val="4D4D4D"/>
          <w:sz w:val="40"/>
        </w:rPr>
        <w:t>至</w:t>
      </w:r>
      <w:r>
        <w:rPr>
          <w:color w:val="4D4D4D"/>
          <w:sz w:val="40"/>
        </w:rPr>
        <w:t>展</w:t>
      </w:r>
      <w:r>
        <w:rPr>
          <w:color w:val="4D4D4D"/>
          <w:sz w:val="40"/>
        </w:rPr>
        <w:t>平</w:t>
      </w:r>
      <w:r>
        <w:rPr>
          <w:color w:val="4D4D4D"/>
          <w:sz w:val="40"/>
        </w:rPr>
        <w:t>消</w:t>
      </w:r>
      <w:r>
        <w:rPr>
          <w:color w:val="4D4D4D"/>
          <w:sz w:val="40"/>
        </w:rPr>
        <w:t>失</w:t>
      </w:r>
      <w:r>
        <w:rPr>
          <w:color w:val="4D4D4D"/>
          <w:sz w:val="40"/>
        </w:rPr>
        <w:t>，</w:t>
      </w:r>
      <w:r>
        <w:rPr>
          <w:color w:val="4D4D4D"/>
          <w:sz w:val="40"/>
        </w:rPr>
        <w:t>与</w:t>
      </w:r>
      <w:r>
        <w:rPr>
          <w:color w:val="4D4D4D"/>
          <w:sz w:val="40"/>
        </w:rPr>
        <w:t>子</w:t>
      </w:r>
      <w:r>
        <w:rPr>
          <w:color w:val="4D4D4D"/>
          <w:sz w:val="40"/>
        </w:rPr>
        <w:t>宫</w:t>
      </w:r>
      <w:r>
        <w:rPr>
          <w:color w:val="4D4D4D"/>
          <w:sz w:val="40"/>
        </w:rPr>
        <w:t>融</w:t>
      </w:r>
      <w:r>
        <w:rPr>
          <w:color w:val="4D4D4D"/>
          <w:sz w:val="40"/>
        </w:rPr>
        <w:t>为</w:t>
      </w:r>
      <w:r>
        <w:rPr>
          <w:color w:val="747474"/>
          <w:sz w:val="40"/>
        </w:rPr>
        <w:t>一</w:t>
      </w:r>
      <w:r>
        <w:rPr>
          <w:color w:val="3B3B3B"/>
          <w:sz w:val="40"/>
        </w:rPr>
        <w:t>体</w:t>
      </w:r>
      <w:r>
        <w:rPr>
          <w:color w:val="A5A5A5"/>
          <w:spacing w:val="-10"/>
          <w:sz w:val="40"/>
        </w:rPr>
        <w:t>。</w:t>
      </w:r>
    </w:p>
    <w:p>
      <w:pPr>
        <w:pStyle w:val="ListParagraph"/>
        <w:numPr>
          <w:ilvl w:val="0"/>
          <w:numId w:val="15"/>
        </w:numPr>
        <w:tabs>
          <w:tab w:pos="2334" w:val="left" w:leader="none"/>
        </w:tabs>
        <w:spacing w:line="240" w:lineRule="auto" w:before="85" w:after="0"/>
        <w:ind w:left="2333" w:right="0" w:hanging="291"/>
        <w:jc w:val="left"/>
        <w:rPr>
          <w:rFonts w:ascii="Times New Roman" w:eastAsia="Times New Roman"/>
          <w:color w:val="3B3B3B"/>
          <w:sz w:val="36"/>
        </w:rPr>
      </w:pPr>
      <w:r>
        <w:rPr>
          <w:color w:val="3B3B3B"/>
          <w:sz w:val="40"/>
        </w:rPr>
        <w:t>胎儿的先露部分大多数是头部，开始下降进入产妇骨盆</w:t>
      </w:r>
      <w:r>
        <w:rPr>
          <w:color w:val="939393"/>
          <w:spacing w:val="-10"/>
          <w:sz w:val="40"/>
        </w:rPr>
        <w:t>。</w:t>
      </w:r>
    </w:p>
    <w:p>
      <w:pPr>
        <w:pStyle w:val="ListParagraph"/>
        <w:numPr>
          <w:ilvl w:val="0"/>
          <w:numId w:val="15"/>
        </w:numPr>
        <w:tabs>
          <w:tab w:pos="2358" w:val="left" w:leader="none"/>
        </w:tabs>
        <w:spacing w:line="240" w:lineRule="auto" w:before="83" w:after="0"/>
        <w:ind w:left="2357" w:right="0" w:hanging="301"/>
        <w:jc w:val="left"/>
        <w:rPr>
          <w:rFonts w:ascii="Times New Roman" w:eastAsia="Times New Roman"/>
          <w:color w:val="4D4D4D"/>
          <w:sz w:val="38"/>
        </w:rPr>
      </w:pPr>
      <w:r>
        <w:rPr>
          <w:color w:val="4D4D4D"/>
          <w:w w:val="95"/>
          <w:sz w:val="40"/>
        </w:rPr>
        <w:t>产妇开始腹部推压</w:t>
      </w:r>
      <w:r>
        <w:rPr>
          <w:color w:val="747474"/>
          <w:w w:val="95"/>
          <w:sz w:val="40"/>
        </w:rPr>
        <w:t>、</w:t>
      </w:r>
      <w:r>
        <w:rPr>
          <w:color w:val="4D4D4D"/>
          <w:w w:val="95"/>
          <w:sz w:val="40"/>
        </w:rPr>
        <w:t>伴有胎儿下降的感觉，但这样的不适感是必须要承受的</w:t>
      </w:r>
      <w:r>
        <w:rPr>
          <w:color w:val="939393"/>
          <w:spacing w:val="-10"/>
          <w:w w:val="95"/>
          <w:sz w:val="40"/>
        </w:rPr>
        <w:t>。</w:t>
      </w:r>
    </w:p>
    <w:p>
      <w:pPr>
        <w:pStyle w:val="ListParagraph"/>
        <w:numPr>
          <w:ilvl w:val="0"/>
          <w:numId w:val="15"/>
        </w:numPr>
        <w:tabs>
          <w:tab w:pos="2377" w:val="left" w:leader="none"/>
        </w:tabs>
        <w:spacing w:line="240" w:lineRule="auto" w:before="78" w:after="0"/>
        <w:ind w:left="2376" w:right="0" w:hanging="319"/>
        <w:jc w:val="left"/>
        <w:rPr>
          <w:rFonts w:ascii="Arial" w:eastAsia="Arial"/>
          <w:color w:val="3B3B3B"/>
          <w:sz w:val="33"/>
        </w:rPr>
      </w:pPr>
      <w:r>
        <w:rPr/>
        <w:pict>
          <v:shape style="position:absolute;margin-left:36.346092pt;margin-top:6.165361pt;width:11.35pt;height:11.2pt;mso-position-horizontal-relative:page;mso-position-vertical-relative:paragraph;z-index:16843264" type="#_x0000_t202" id="docshape2065" filled="false" stroked="false">
            <v:textbox inset="0,0,0,0" style="layout-flow:vertical">
              <w:txbxContent>
                <w:p>
                  <w:pPr>
                    <w:spacing w:line="205" w:lineRule="exact" w:before="0"/>
                    <w:ind w:left="20" w:right="0" w:firstLine="0"/>
                    <w:jc w:val="left"/>
                    <w:rPr>
                      <w:sz w:val="18"/>
                    </w:rPr>
                  </w:pPr>
                  <w:r>
                    <w:rPr>
                      <w:color w:val="D1D1D1"/>
                      <w:sz w:val="18"/>
                    </w:rPr>
                    <w:t>-</w:t>
                  </w:r>
                  <w:r>
                    <w:rPr>
                      <w:color w:val="D1D1D1"/>
                      <w:spacing w:val="-19"/>
                      <w:sz w:val="18"/>
                    </w:rPr>
                    <w:t> </w:t>
                  </w:r>
                  <w:r>
                    <w:rPr>
                      <w:color w:val="D1D1D1"/>
                      <w:spacing w:val="-10"/>
                      <w:w w:val="105"/>
                      <w:sz w:val="18"/>
                    </w:rPr>
                    <w:t>,</w:t>
                  </w:r>
                </w:p>
              </w:txbxContent>
            </v:textbox>
            <w10:wrap type="none"/>
          </v:shape>
        </w:pict>
      </w:r>
      <w:r>
        <w:rPr>
          <w:color w:val="3B3B3B"/>
          <w:w w:val="105"/>
          <w:sz w:val="40"/>
        </w:rPr>
        <w:t>活跃期在初产妇一般待续</w:t>
      </w:r>
      <w:r>
        <w:rPr>
          <w:rFonts w:ascii="Arial" w:eastAsia="Arial"/>
          <w:color w:val="3B3B3B"/>
          <w:w w:val="105"/>
          <w:sz w:val="35"/>
        </w:rPr>
        <w:t>5~7</w:t>
      </w:r>
      <w:r>
        <w:rPr>
          <w:color w:val="3B3B3B"/>
          <w:w w:val="105"/>
          <w:sz w:val="40"/>
        </w:rPr>
        <w:t>小时，经产妇则只持续</w:t>
      </w:r>
      <w:r>
        <w:rPr>
          <w:rFonts w:ascii="Arial" w:eastAsia="Arial"/>
          <w:color w:val="3B3B3B"/>
          <w:w w:val="105"/>
          <w:sz w:val="35"/>
        </w:rPr>
        <w:t>2~4</w:t>
      </w:r>
      <w:r>
        <w:rPr>
          <w:color w:val="3B3B3B"/>
          <w:w w:val="105"/>
          <w:sz w:val="40"/>
        </w:rPr>
        <w:t>小时</w:t>
      </w:r>
      <w:r>
        <w:rPr>
          <w:color w:val="939393"/>
          <w:spacing w:val="-10"/>
          <w:w w:val="105"/>
          <w:sz w:val="40"/>
        </w:rPr>
        <w:t>。</w:t>
      </w:r>
    </w:p>
    <w:p>
      <w:pPr>
        <w:spacing w:line="292" w:lineRule="auto" w:before="84"/>
        <w:ind w:left="1277" w:right="1669" w:firstLine="764"/>
        <w:jc w:val="left"/>
        <w:rPr>
          <w:sz w:val="40"/>
        </w:rPr>
      </w:pPr>
      <w:r>
        <w:rPr>
          <w:color w:val="4D4D4D"/>
          <w:spacing w:val="1"/>
          <w:w w:val="102"/>
          <w:sz w:val="40"/>
        </w:rPr>
        <w:t>第</w:t>
      </w:r>
      <w:r>
        <w:rPr>
          <w:color w:val="747474"/>
          <w:spacing w:val="1"/>
          <w:w w:val="102"/>
          <w:sz w:val="40"/>
        </w:rPr>
        <w:t>二</w:t>
      </w:r>
      <w:r>
        <w:rPr>
          <w:color w:val="4D4D4D"/>
          <w:spacing w:val="1"/>
          <w:w w:val="102"/>
          <w:sz w:val="40"/>
        </w:rPr>
        <w:t>产程</w:t>
      </w:r>
      <w:r>
        <w:rPr>
          <w:color w:val="2A2A2A"/>
          <w:spacing w:val="1"/>
          <w:w w:val="102"/>
          <w:sz w:val="40"/>
        </w:rPr>
        <w:t>：</w:t>
      </w:r>
      <w:r>
        <w:rPr>
          <w:color w:val="4D4D4D"/>
          <w:spacing w:val="1"/>
          <w:w w:val="102"/>
          <w:sz w:val="40"/>
        </w:rPr>
        <w:t>指从宫口开全到胎儿挽出，这个时期在初产妇</w:t>
      </w:r>
      <w:r>
        <w:rPr>
          <w:color w:val="747474"/>
          <w:spacing w:val="1"/>
          <w:w w:val="102"/>
          <w:sz w:val="40"/>
        </w:rPr>
        <w:t>一</w:t>
      </w:r>
      <w:r>
        <w:rPr>
          <w:color w:val="3B3B3B"/>
          <w:spacing w:val="1"/>
          <w:w w:val="102"/>
          <w:sz w:val="40"/>
        </w:rPr>
        <w:t>般持续</w:t>
      </w:r>
      <w:r>
        <w:rPr>
          <w:rFonts w:ascii="Arial" w:eastAsia="Arial"/>
          <w:color w:val="3B3B3B"/>
          <w:w w:val="102"/>
          <w:sz w:val="35"/>
        </w:rPr>
        <w:t>45~60</w:t>
      </w:r>
      <w:r>
        <w:rPr>
          <w:color w:val="3B3B3B"/>
          <w:spacing w:val="1"/>
          <w:w w:val="102"/>
          <w:sz w:val="40"/>
        </w:rPr>
        <w:t>分钟，经产妇</w:t>
      </w:r>
      <w:r>
        <w:rPr>
          <w:rFonts w:ascii="Arial" w:eastAsia="Arial"/>
          <w:color w:val="3B3B3B"/>
          <w:w w:val="102"/>
          <w:sz w:val="35"/>
        </w:rPr>
        <w:t>15~30</w:t>
      </w:r>
      <w:r>
        <w:rPr>
          <w:color w:val="3B3B3B"/>
          <w:spacing w:val="1"/>
          <w:w w:val="102"/>
          <w:sz w:val="40"/>
        </w:rPr>
        <w:t>分钟</w:t>
      </w:r>
      <w:r>
        <w:rPr>
          <w:color w:val="939393"/>
          <w:spacing w:val="1"/>
          <w:w w:val="102"/>
          <w:sz w:val="40"/>
        </w:rPr>
        <w:t>。</w:t>
      </w:r>
      <w:r>
        <w:rPr>
          <w:color w:val="4D4D4D"/>
          <w:w w:val="102"/>
          <w:sz w:val="40"/>
        </w:rPr>
        <w:t>在</w:t>
      </w:r>
      <w:r>
        <w:rPr>
          <w:color w:val="4D4D4D"/>
          <w:spacing w:val="1"/>
          <w:w w:val="97"/>
          <w:sz w:val="40"/>
        </w:rPr>
        <w:t>这个时期，产妇有压迫感</w:t>
      </w:r>
      <w:r>
        <w:rPr>
          <w:color w:val="939393"/>
          <w:w w:val="97"/>
          <w:sz w:val="40"/>
        </w:rPr>
        <w:t>。</w:t>
      </w:r>
    </w:p>
    <w:p>
      <w:pPr>
        <w:spacing w:line="408" w:lineRule="exact" w:before="0"/>
        <w:ind w:left="941" w:right="5019" w:firstLine="0"/>
        <w:jc w:val="center"/>
        <w:rPr>
          <w:sz w:val="34"/>
        </w:rPr>
      </w:pPr>
      <w:r>
        <w:rPr/>
        <w:drawing>
          <wp:anchor distT="0" distB="0" distL="0" distR="0" allowOverlap="1" layoutInCell="1" locked="0" behindDoc="0" simplePos="0" relativeHeight="16838144">
            <wp:simplePos x="0" y="0"/>
            <wp:positionH relativeFrom="page">
              <wp:posOffset>1991864</wp:posOffset>
            </wp:positionH>
            <wp:positionV relativeFrom="paragraph">
              <wp:posOffset>283832</wp:posOffset>
            </wp:positionV>
            <wp:extent cx="4021267" cy="2249424"/>
            <wp:effectExtent l="0" t="0" r="0" b="0"/>
            <wp:wrapNone/>
            <wp:docPr id="1201" name="image821.png"/>
            <wp:cNvGraphicFramePr>
              <a:graphicFrameLocks noChangeAspect="1"/>
            </wp:cNvGraphicFramePr>
            <a:graphic>
              <a:graphicData uri="http://schemas.openxmlformats.org/drawingml/2006/picture">
                <pic:pic>
                  <pic:nvPicPr>
                    <pic:cNvPr id="1202" name="image821.png"/>
                    <pic:cNvPicPr/>
                  </pic:nvPicPr>
                  <pic:blipFill>
                    <a:blip r:embed="rId826" cstate="print"/>
                    <a:stretch>
                      <a:fillRect/>
                    </a:stretch>
                  </pic:blipFill>
                  <pic:spPr>
                    <a:xfrm>
                      <a:off x="0" y="0"/>
                      <a:ext cx="4021267" cy="2249424"/>
                    </a:xfrm>
                    <a:prstGeom prst="rect">
                      <a:avLst/>
                    </a:prstGeom>
                  </pic:spPr>
                </pic:pic>
              </a:graphicData>
            </a:graphic>
          </wp:anchor>
        </w:drawing>
      </w:r>
      <w:r>
        <w:rPr/>
        <w:drawing>
          <wp:anchor distT="0" distB="0" distL="0" distR="0" allowOverlap="1" layoutInCell="1" locked="0" behindDoc="0" simplePos="0" relativeHeight="16838656">
            <wp:simplePos x="0" y="0"/>
            <wp:positionH relativeFrom="page">
              <wp:posOffset>6316667</wp:posOffset>
            </wp:positionH>
            <wp:positionV relativeFrom="paragraph">
              <wp:posOffset>420177</wp:posOffset>
            </wp:positionV>
            <wp:extent cx="5256470" cy="2715768"/>
            <wp:effectExtent l="0" t="0" r="0" b="0"/>
            <wp:wrapNone/>
            <wp:docPr id="1203" name="image822.png"/>
            <wp:cNvGraphicFramePr>
              <a:graphicFrameLocks noChangeAspect="1"/>
            </wp:cNvGraphicFramePr>
            <a:graphic>
              <a:graphicData uri="http://schemas.openxmlformats.org/drawingml/2006/picture">
                <pic:pic>
                  <pic:nvPicPr>
                    <pic:cNvPr id="1204" name="image822.png"/>
                    <pic:cNvPicPr/>
                  </pic:nvPicPr>
                  <pic:blipFill>
                    <a:blip r:embed="rId827" cstate="print"/>
                    <a:stretch>
                      <a:fillRect/>
                    </a:stretch>
                  </pic:blipFill>
                  <pic:spPr>
                    <a:xfrm>
                      <a:off x="0" y="0"/>
                      <a:ext cx="5256470" cy="2715768"/>
                    </a:xfrm>
                    <a:prstGeom prst="rect">
                      <a:avLst/>
                    </a:prstGeom>
                  </pic:spPr>
                </pic:pic>
              </a:graphicData>
            </a:graphic>
          </wp:anchor>
        </w:drawing>
      </w:r>
      <w:r>
        <w:rPr/>
        <w:drawing>
          <wp:anchor distT="0" distB="0" distL="0" distR="0" allowOverlap="1" layoutInCell="1" locked="0" behindDoc="0" simplePos="0" relativeHeight="16841216">
            <wp:simplePos x="0" y="0"/>
            <wp:positionH relativeFrom="page">
              <wp:posOffset>13022155</wp:posOffset>
            </wp:positionH>
            <wp:positionV relativeFrom="paragraph">
              <wp:posOffset>733770</wp:posOffset>
            </wp:positionV>
            <wp:extent cx="89209" cy="384048"/>
            <wp:effectExtent l="0" t="0" r="0" b="0"/>
            <wp:wrapNone/>
            <wp:docPr id="1205" name="image823.png"/>
            <wp:cNvGraphicFramePr>
              <a:graphicFrameLocks noChangeAspect="1"/>
            </wp:cNvGraphicFramePr>
            <a:graphic>
              <a:graphicData uri="http://schemas.openxmlformats.org/drawingml/2006/picture">
                <pic:pic>
                  <pic:nvPicPr>
                    <pic:cNvPr id="1206" name="image823.png"/>
                    <pic:cNvPicPr/>
                  </pic:nvPicPr>
                  <pic:blipFill>
                    <a:blip r:embed="rId828" cstate="print"/>
                    <a:stretch>
                      <a:fillRect/>
                    </a:stretch>
                  </pic:blipFill>
                  <pic:spPr>
                    <a:xfrm>
                      <a:off x="0" y="0"/>
                      <a:ext cx="89209" cy="384048"/>
                    </a:xfrm>
                    <a:prstGeom prst="rect">
                      <a:avLst/>
                    </a:prstGeom>
                  </pic:spPr>
                </pic:pic>
              </a:graphicData>
            </a:graphic>
          </wp:anchor>
        </w:drawing>
      </w:r>
      <w:r>
        <w:rPr>
          <w:color w:val="4D4D4D"/>
          <w:w w:val="105"/>
          <w:sz w:val="34"/>
        </w:rPr>
        <w:t>头</w:t>
      </w:r>
      <w:r>
        <w:rPr>
          <w:color w:val="4D4D4D"/>
          <w:w w:val="105"/>
          <w:sz w:val="34"/>
        </w:rPr>
        <w:t>着</w:t>
      </w:r>
      <w:r>
        <w:rPr>
          <w:color w:val="4D4D4D"/>
          <w:spacing w:val="-10"/>
          <w:w w:val="105"/>
          <w:sz w:val="34"/>
        </w:rPr>
        <w:t>冠</w:t>
      </w:r>
    </w:p>
    <w:p>
      <w:pPr>
        <w:pStyle w:val="BodyText"/>
        <w:rPr>
          <w:sz w:val="34"/>
        </w:rPr>
      </w:pPr>
    </w:p>
    <w:p>
      <w:pPr>
        <w:pStyle w:val="BodyText"/>
        <w:rPr>
          <w:sz w:val="34"/>
        </w:rPr>
      </w:pPr>
    </w:p>
    <w:p>
      <w:pPr>
        <w:pStyle w:val="BodyText"/>
        <w:rPr>
          <w:sz w:val="34"/>
        </w:rPr>
      </w:pPr>
    </w:p>
    <w:p>
      <w:pPr>
        <w:pStyle w:val="BodyText"/>
        <w:rPr>
          <w:sz w:val="34"/>
        </w:rPr>
      </w:pPr>
    </w:p>
    <w:p>
      <w:pPr>
        <w:pStyle w:val="BodyText"/>
        <w:rPr>
          <w:sz w:val="34"/>
        </w:rPr>
      </w:pPr>
    </w:p>
    <w:p>
      <w:pPr>
        <w:pStyle w:val="BodyText"/>
        <w:rPr>
          <w:sz w:val="34"/>
        </w:rPr>
      </w:pPr>
    </w:p>
    <w:p>
      <w:pPr>
        <w:pStyle w:val="BodyText"/>
        <w:rPr>
          <w:sz w:val="34"/>
        </w:rPr>
      </w:pPr>
    </w:p>
    <w:p>
      <w:pPr>
        <w:pStyle w:val="BodyText"/>
        <w:rPr>
          <w:sz w:val="34"/>
        </w:rPr>
      </w:pPr>
    </w:p>
    <w:p>
      <w:pPr>
        <w:pStyle w:val="BodyText"/>
        <w:rPr>
          <w:sz w:val="34"/>
        </w:rPr>
      </w:pPr>
    </w:p>
    <w:p>
      <w:pPr>
        <w:pStyle w:val="BodyText"/>
        <w:rPr>
          <w:sz w:val="34"/>
        </w:rPr>
      </w:pPr>
    </w:p>
    <w:p>
      <w:pPr>
        <w:pStyle w:val="BodyText"/>
        <w:rPr>
          <w:sz w:val="34"/>
        </w:rPr>
      </w:pPr>
    </w:p>
    <w:p>
      <w:pPr>
        <w:pStyle w:val="BodyText"/>
        <w:spacing w:before="8"/>
        <w:rPr>
          <w:sz w:val="26"/>
        </w:rPr>
      </w:pPr>
    </w:p>
    <w:p>
      <w:pPr>
        <w:spacing w:before="1"/>
        <w:ind w:left="2063" w:right="0" w:firstLine="0"/>
        <w:jc w:val="left"/>
        <w:rPr>
          <w:sz w:val="40"/>
        </w:rPr>
      </w:pPr>
      <w:r>
        <w:rPr/>
        <w:drawing>
          <wp:anchor distT="0" distB="0" distL="0" distR="0" allowOverlap="1" layoutInCell="1" locked="0" behindDoc="0" simplePos="0" relativeHeight="16839168">
            <wp:simplePos x="0" y="0"/>
            <wp:positionH relativeFrom="page">
              <wp:posOffset>470680</wp:posOffset>
            </wp:positionH>
            <wp:positionV relativeFrom="paragraph">
              <wp:posOffset>230094</wp:posOffset>
            </wp:positionV>
            <wp:extent cx="75035" cy="722628"/>
            <wp:effectExtent l="0" t="0" r="0" b="0"/>
            <wp:wrapNone/>
            <wp:docPr id="1207" name="image824.png"/>
            <wp:cNvGraphicFramePr>
              <a:graphicFrameLocks noChangeAspect="1"/>
            </wp:cNvGraphicFramePr>
            <a:graphic>
              <a:graphicData uri="http://schemas.openxmlformats.org/drawingml/2006/picture">
                <pic:pic>
                  <pic:nvPicPr>
                    <pic:cNvPr id="1208" name="image824.png"/>
                    <pic:cNvPicPr/>
                  </pic:nvPicPr>
                  <pic:blipFill>
                    <a:blip r:embed="rId829" cstate="print"/>
                    <a:stretch>
                      <a:fillRect/>
                    </a:stretch>
                  </pic:blipFill>
                  <pic:spPr>
                    <a:xfrm>
                      <a:off x="0" y="0"/>
                      <a:ext cx="75035" cy="722628"/>
                    </a:xfrm>
                    <a:prstGeom prst="rect">
                      <a:avLst/>
                    </a:prstGeom>
                  </pic:spPr>
                </pic:pic>
              </a:graphicData>
            </a:graphic>
          </wp:anchor>
        </w:drawing>
      </w:r>
      <w:r>
        <w:rPr/>
        <w:drawing>
          <wp:anchor distT="0" distB="0" distL="0" distR="0" allowOverlap="1" layoutInCell="1" locked="0" behindDoc="0" simplePos="0" relativeHeight="16841728">
            <wp:simplePos x="0" y="0"/>
            <wp:positionH relativeFrom="page">
              <wp:posOffset>13015334</wp:posOffset>
            </wp:positionH>
            <wp:positionV relativeFrom="paragraph">
              <wp:posOffset>-1324237</wp:posOffset>
            </wp:positionV>
            <wp:extent cx="96071" cy="301751"/>
            <wp:effectExtent l="0" t="0" r="0" b="0"/>
            <wp:wrapNone/>
            <wp:docPr id="1209" name="image825.png"/>
            <wp:cNvGraphicFramePr>
              <a:graphicFrameLocks noChangeAspect="1"/>
            </wp:cNvGraphicFramePr>
            <a:graphic>
              <a:graphicData uri="http://schemas.openxmlformats.org/drawingml/2006/picture">
                <pic:pic>
                  <pic:nvPicPr>
                    <pic:cNvPr id="1210" name="image825.png"/>
                    <pic:cNvPicPr/>
                  </pic:nvPicPr>
                  <pic:blipFill>
                    <a:blip r:embed="rId830" cstate="print"/>
                    <a:stretch>
                      <a:fillRect/>
                    </a:stretch>
                  </pic:blipFill>
                  <pic:spPr>
                    <a:xfrm>
                      <a:off x="0" y="0"/>
                      <a:ext cx="96071" cy="301751"/>
                    </a:xfrm>
                    <a:prstGeom prst="rect">
                      <a:avLst/>
                    </a:prstGeom>
                  </pic:spPr>
                </pic:pic>
              </a:graphicData>
            </a:graphic>
          </wp:anchor>
        </w:drawing>
      </w:r>
      <w:r>
        <w:rPr>
          <w:color w:val="4D4D4D"/>
          <w:w w:val="95"/>
          <w:sz w:val="40"/>
        </w:rPr>
        <w:t>第</w:t>
      </w:r>
      <w:r>
        <w:rPr>
          <w:color w:val="747474"/>
          <w:w w:val="95"/>
          <w:sz w:val="40"/>
        </w:rPr>
        <w:t>三</w:t>
      </w:r>
      <w:r>
        <w:rPr>
          <w:color w:val="4D4D4D"/>
          <w:w w:val="95"/>
          <w:sz w:val="40"/>
        </w:rPr>
        <w:t>产</w:t>
      </w:r>
      <w:r>
        <w:rPr>
          <w:color w:val="4D4D4D"/>
          <w:w w:val="95"/>
          <w:sz w:val="40"/>
        </w:rPr>
        <w:t>程</w:t>
      </w:r>
      <w:r>
        <w:rPr>
          <w:color w:val="2A2A2A"/>
          <w:w w:val="95"/>
          <w:sz w:val="40"/>
        </w:rPr>
        <w:t>：</w:t>
      </w:r>
      <w:r>
        <w:rPr>
          <w:color w:val="4D4D4D"/>
          <w:w w:val="95"/>
          <w:sz w:val="40"/>
        </w:rPr>
        <w:t>指</w:t>
      </w:r>
      <w:r>
        <w:rPr>
          <w:color w:val="4D4D4D"/>
          <w:w w:val="95"/>
          <w:sz w:val="40"/>
        </w:rPr>
        <w:t>从</w:t>
      </w:r>
      <w:r>
        <w:rPr>
          <w:color w:val="4D4D4D"/>
          <w:w w:val="95"/>
          <w:sz w:val="40"/>
        </w:rPr>
        <w:t>胎</w:t>
      </w:r>
      <w:r>
        <w:rPr>
          <w:color w:val="4D4D4D"/>
          <w:w w:val="95"/>
          <w:sz w:val="40"/>
        </w:rPr>
        <w:t>儿</w:t>
      </w:r>
      <w:r>
        <w:rPr>
          <w:color w:val="4D4D4D"/>
          <w:w w:val="95"/>
          <w:sz w:val="40"/>
        </w:rPr>
        <w:t>挽</w:t>
      </w:r>
      <w:r>
        <w:rPr>
          <w:color w:val="4D4D4D"/>
          <w:w w:val="95"/>
          <w:sz w:val="40"/>
        </w:rPr>
        <w:t>出</w:t>
      </w:r>
      <w:r>
        <w:rPr>
          <w:color w:val="4D4D4D"/>
          <w:w w:val="95"/>
          <w:sz w:val="40"/>
        </w:rPr>
        <w:t>后</w:t>
      </w:r>
      <w:r>
        <w:rPr>
          <w:color w:val="4D4D4D"/>
          <w:w w:val="95"/>
          <w:sz w:val="40"/>
        </w:rPr>
        <w:t>到</w:t>
      </w:r>
      <w:r>
        <w:rPr>
          <w:color w:val="4D4D4D"/>
          <w:w w:val="95"/>
          <w:sz w:val="40"/>
        </w:rPr>
        <w:t>胎</w:t>
      </w:r>
      <w:r>
        <w:rPr>
          <w:color w:val="4D4D4D"/>
          <w:w w:val="95"/>
          <w:sz w:val="40"/>
        </w:rPr>
        <w:t>盘</w:t>
      </w:r>
      <w:r>
        <w:rPr>
          <w:color w:val="4D4D4D"/>
          <w:w w:val="95"/>
          <w:sz w:val="40"/>
        </w:rPr>
        <w:t>挽</w:t>
      </w:r>
      <w:r>
        <w:rPr>
          <w:color w:val="4D4D4D"/>
          <w:w w:val="95"/>
          <w:sz w:val="40"/>
        </w:rPr>
        <w:t>出</w:t>
      </w:r>
      <w:r>
        <w:rPr>
          <w:color w:val="4D4D4D"/>
          <w:w w:val="95"/>
          <w:sz w:val="40"/>
        </w:rPr>
        <w:t>，</w:t>
      </w:r>
      <w:r>
        <w:rPr>
          <w:color w:val="939393"/>
          <w:w w:val="95"/>
          <w:sz w:val="40"/>
        </w:rPr>
        <w:t>一</w:t>
      </w:r>
      <w:r>
        <w:rPr>
          <w:color w:val="3B3B3B"/>
          <w:w w:val="95"/>
          <w:sz w:val="40"/>
        </w:rPr>
        <w:t>般</w:t>
      </w:r>
      <w:r>
        <w:rPr>
          <w:color w:val="3B3B3B"/>
          <w:w w:val="95"/>
          <w:sz w:val="40"/>
        </w:rPr>
        <w:t>只</w:t>
      </w:r>
      <w:r>
        <w:rPr>
          <w:color w:val="3B3B3B"/>
          <w:w w:val="95"/>
          <w:sz w:val="40"/>
        </w:rPr>
        <w:t>持</w:t>
      </w:r>
      <w:r>
        <w:rPr>
          <w:color w:val="3B3B3B"/>
          <w:w w:val="95"/>
          <w:sz w:val="40"/>
        </w:rPr>
        <w:t>续</w:t>
      </w:r>
      <w:r>
        <w:rPr>
          <w:color w:val="3B3B3B"/>
          <w:w w:val="95"/>
          <w:sz w:val="40"/>
        </w:rPr>
        <w:t>几</w:t>
      </w:r>
      <w:r>
        <w:rPr>
          <w:color w:val="3B3B3B"/>
          <w:w w:val="95"/>
          <w:sz w:val="40"/>
        </w:rPr>
        <w:t>分</w:t>
      </w:r>
      <w:r>
        <w:rPr>
          <w:color w:val="3B3B3B"/>
          <w:w w:val="95"/>
          <w:sz w:val="40"/>
        </w:rPr>
        <w:t>钟</w:t>
      </w:r>
      <w:r>
        <w:rPr>
          <w:color w:val="3B3B3B"/>
          <w:w w:val="95"/>
          <w:sz w:val="40"/>
        </w:rPr>
        <w:t>，</w:t>
      </w:r>
      <w:r>
        <w:rPr>
          <w:color w:val="3B3B3B"/>
          <w:w w:val="95"/>
          <w:sz w:val="40"/>
        </w:rPr>
        <w:t>但</w:t>
      </w:r>
      <w:r>
        <w:rPr>
          <w:color w:val="3B3B3B"/>
          <w:w w:val="95"/>
          <w:sz w:val="40"/>
        </w:rPr>
        <w:t>最</w:t>
      </w:r>
      <w:r>
        <w:rPr>
          <w:color w:val="3B3B3B"/>
          <w:w w:val="95"/>
          <w:sz w:val="40"/>
        </w:rPr>
        <w:t>大</w:t>
      </w:r>
      <w:r>
        <w:rPr>
          <w:color w:val="3B3B3B"/>
          <w:w w:val="95"/>
          <w:sz w:val="40"/>
        </w:rPr>
        <w:t>时</w:t>
      </w:r>
      <w:r>
        <w:rPr>
          <w:color w:val="3B3B3B"/>
          <w:w w:val="95"/>
          <w:sz w:val="40"/>
        </w:rPr>
        <w:t>限</w:t>
      </w:r>
      <w:r>
        <w:rPr>
          <w:color w:val="3B3B3B"/>
          <w:w w:val="95"/>
          <w:sz w:val="40"/>
        </w:rPr>
        <w:t>不</w:t>
      </w:r>
      <w:r>
        <w:rPr>
          <w:color w:val="3B3B3B"/>
          <w:w w:val="95"/>
          <w:sz w:val="40"/>
        </w:rPr>
        <w:t>超</w:t>
      </w:r>
      <w:r>
        <w:rPr>
          <w:color w:val="3B3B3B"/>
          <w:w w:val="95"/>
          <w:sz w:val="40"/>
        </w:rPr>
        <w:t>过</w:t>
      </w:r>
      <w:r>
        <w:rPr>
          <w:rFonts w:ascii="Arial" w:eastAsia="Arial"/>
          <w:color w:val="3B3B3B"/>
          <w:w w:val="95"/>
          <w:sz w:val="35"/>
        </w:rPr>
        <w:t>30</w:t>
      </w:r>
      <w:r>
        <w:rPr>
          <w:color w:val="3B3B3B"/>
          <w:w w:val="95"/>
          <w:sz w:val="40"/>
        </w:rPr>
        <w:t>分</w:t>
      </w:r>
      <w:r>
        <w:rPr>
          <w:color w:val="3B3B3B"/>
          <w:w w:val="95"/>
          <w:sz w:val="40"/>
        </w:rPr>
        <w:t>钟</w:t>
      </w:r>
      <w:r>
        <w:rPr>
          <w:color w:val="939393"/>
          <w:spacing w:val="-10"/>
          <w:w w:val="95"/>
          <w:sz w:val="40"/>
        </w:rPr>
        <w:t>。</w:t>
      </w:r>
    </w:p>
    <w:p>
      <w:pPr>
        <w:pStyle w:val="BodyText"/>
        <w:spacing w:before="10"/>
        <w:rPr>
          <w:sz w:val="26"/>
        </w:rPr>
      </w:pPr>
      <w:r>
        <w:rPr/>
        <w:drawing>
          <wp:anchor distT="0" distB="0" distL="0" distR="0" allowOverlap="1" layoutInCell="1" locked="0" behindDoc="0" simplePos="0" relativeHeight="2158">
            <wp:simplePos x="0" y="0"/>
            <wp:positionH relativeFrom="page">
              <wp:posOffset>4815946</wp:posOffset>
            </wp:positionH>
            <wp:positionV relativeFrom="paragraph">
              <wp:posOffset>221747</wp:posOffset>
            </wp:positionV>
            <wp:extent cx="3952646" cy="2551176"/>
            <wp:effectExtent l="0" t="0" r="0" b="0"/>
            <wp:wrapTopAndBottom/>
            <wp:docPr id="1211" name="image826.png"/>
            <wp:cNvGraphicFramePr>
              <a:graphicFrameLocks noChangeAspect="1"/>
            </wp:cNvGraphicFramePr>
            <a:graphic>
              <a:graphicData uri="http://schemas.openxmlformats.org/drawingml/2006/picture">
                <pic:pic>
                  <pic:nvPicPr>
                    <pic:cNvPr id="1212" name="image826.png"/>
                    <pic:cNvPicPr/>
                  </pic:nvPicPr>
                  <pic:blipFill>
                    <a:blip r:embed="rId831" cstate="print"/>
                    <a:stretch>
                      <a:fillRect/>
                    </a:stretch>
                  </pic:blipFill>
                  <pic:spPr>
                    <a:xfrm>
                      <a:off x="0" y="0"/>
                      <a:ext cx="3952646" cy="2551176"/>
                    </a:xfrm>
                    <a:prstGeom prst="rect">
                      <a:avLst/>
                    </a:prstGeom>
                  </pic:spPr>
                </pic:pic>
              </a:graphicData>
            </a:graphic>
          </wp:anchor>
        </w:drawing>
      </w:r>
      <w:r>
        <w:rPr/>
        <w:drawing>
          <wp:anchor distT="0" distB="0" distL="0" distR="0" allowOverlap="1" layoutInCell="1" locked="0" behindDoc="0" simplePos="0" relativeHeight="2159">
            <wp:simplePos x="0" y="0"/>
            <wp:positionH relativeFrom="page">
              <wp:posOffset>13028979</wp:posOffset>
            </wp:positionH>
            <wp:positionV relativeFrom="paragraph">
              <wp:posOffset>835300</wp:posOffset>
            </wp:positionV>
            <wp:extent cx="68622" cy="548639"/>
            <wp:effectExtent l="0" t="0" r="0" b="0"/>
            <wp:wrapTopAndBottom/>
            <wp:docPr id="1213" name="image827.png"/>
            <wp:cNvGraphicFramePr>
              <a:graphicFrameLocks noChangeAspect="1"/>
            </wp:cNvGraphicFramePr>
            <a:graphic>
              <a:graphicData uri="http://schemas.openxmlformats.org/drawingml/2006/picture">
                <pic:pic>
                  <pic:nvPicPr>
                    <pic:cNvPr id="1214" name="image827.png"/>
                    <pic:cNvPicPr/>
                  </pic:nvPicPr>
                  <pic:blipFill>
                    <a:blip r:embed="rId832" cstate="print"/>
                    <a:stretch>
                      <a:fillRect/>
                    </a:stretch>
                  </pic:blipFill>
                  <pic:spPr>
                    <a:xfrm>
                      <a:off x="0" y="0"/>
                      <a:ext cx="68622" cy="548639"/>
                    </a:xfrm>
                    <a:prstGeom prst="rect">
                      <a:avLst/>
                    </a:prstGeom>
                  </pic:spPr>
                </pic:pic>
              </a:graphicData>
            </a:graphic>
          </wp:anchor>
        </w:drawing>
      </w:r>
    </w:p>
    <w:p>
      <w:pPr>
        <w:spacing w:after="0"/>
        <w:rPr>
          <w:sz w:val="26"/>
        </w:rPr>
        <w:sectPr>
          <w:type w:val="continuous"/>
          <w:pgSz w:w="21750" w:h="31660"/>
          <w:pgMar w:top="0" w:bottom="280" w:left="0" w:right="0"/>
        </w:sectPr>
      </w:pPr>
    </w:p>
    <w:p>
      <w:pPr>
        <w:tabs>
          <w:tab w:pos="3050" w:val="left" w:leader="none"/>
        </w:tabs>
        <w:spacing w:before="62"/>
        <w:ind w:left="1288" w:right="0" w:firstLine="0"/>
        <w:jc w:val="left"/>
        <w:rPr>
          <w:sz w:val="37"/>
        </w:rPr>
      </w:pPr>
      <w:r>
        <w:rPr>
          <w:rFonts w:ascii="Times New Roman" w:eastAsia="Times New Roman"/>
          <w:color w:val="1C1C1C"/>
          <w:spacing w:val="-4"/>
          <w:w w:val="125"/>
          <w:sz w:val="46"/>
        </w:rPr>
        <w:t>1198</w:t>
      </w:r>
      <w:r>
        <w:rPr>
          <w:rFonts w:ascii="Times New Roman" w:eastAsia="Times New Roman"/>
          <w:color w:val="1C1C1C"/>
          <w:sz w:val="46"/>
        </w:rPr>
        <w:tab/>
      </w:r>
      <w:r>
        <w:rPr>
          <w:color w:val="4B4B4B"/>
          <w:w w:val="125"/>
          <w:sz w:val="40"/>
        </w:rPr>
        <w:t>第</w:t>
      </w:r>
      <w:r>
        <w:rPr>
          <w:rFonts w:ascii="Times New Roman" w:eastAsia="Times New Roman"/>
          <w:color w:val="4B4B4B"/>
          <w:w w:val="125"/>
          <w:sz w:val="40"/>
        </w:rPr>
        <w:t>22</w:t>
      </w:r>
      <w:r>
        <w:rPr>
          <w:color w:val="4B4B4B"/>
          <w:w w:val="125"/>
          <w:sz w:val="37"/>
        </w:rPr>
        <w:t>章</w:t>
      </w:r>
      <w:r>
        <w:rPr>
          <w:color w:val="4B4B4B"/>
          <w:w w:val="125"/>
          <w:sz w:val="37"/>
        </w:rPr>
        <w:t>女</w:t>
      </w:r>
      <w:r>
        <w:rPr>
          <w:color w:val="4B4B4B"/>
          <w:w w:val="125"/>
          <w:sz w:val="37"/>
        </w:rPr>
        <w:t>性</w:t>
      </w:r>
      <w:r>
        <w:rPr>
          <w:color w:val="4B4B4B"/>
          <w:w w:val="125"/>
          <w:sz w:val="37"/>
        </w:rPr>
        <w:t>保</w:t>
      </w:r>
      <w:r>
        <w:rPr>
          <w:color w:val="4B4B4B"/>
          <w:spacing w:val="-10"/>
          <w:w w:val="125"/>
          <w:sz w:val="37"/>
        </w:rPr>
        <w:t>健</w:t>
      </w:r>
    </w:p>
    <w:p>
      <w:pPr>
        <w:pStyle w:val="BodyText"/>
        <w:spacing w:before="9"/>
        <w:rPr>
          <w:sz w:val="5"/>
        </w:rPr>
      </w:pPr>
      <w:r>
        <w:rPr/>
        <w:pict>
          <v:shape style="position:absolute;margin-left:389.950745pt;margin-top:4.722663pt;width:57.5pt;height:.1pt;mso-position-horizontal-relative:page;mso-position-vertical-relative:paragraph;z-index:-14613504;mso-wrap-distance-left:0;mso-wrap-distance-right:0" id="docshape2066" coordorigin="7799,94" coordsize="1150,0" path="m7799,94l8948,94e" filled="false" stroked="true" strokeweight="1.073583pt" strokecolor="#000000">
            <v:path arrowok="t"/>
            <v:stroke dashstyle="solid"/>
            <w10:wrap type="topAndBottom"/>
          </v:shape>
        </w:pict>
      </w:r>
    </w:p>
    <w:p>
      <w:pPr>
        <w:pStyle w:val="BodyText"/>
        <w:spacing w:line="20" w:lineRule="exact"/>
        <w:ind w:left="9775"/>
        <w:rPr>
          <w:sz w:val="2"/>
        </w:rPr>
      </w:pPr>
      <w:r>
        <w:rPr>
          <w:sz w:val="2"/>
        </w:rPr>
        <w:pict>
          <v:group style="width:225.1pt;height:1.1pt;mso-position-horizontal-relative:char;mso-position-vertical-relative:line" id="docshapegroup2067" coordorigin="0,0" coordsize="4502,22">
            <v:line style="position:absolute" from="0,11" to="4501,11" stroked="true" strokeweight="1.073583pt" strokecolor="#000000">
              <v:stroke dashstyle="solid"/>
            </v:line>
          </v:group>
        </w:pict>
      </w:r>
      <w:r>
        <w:rPr>
          <w:sz w:val="2"/>
        </w:rPr>
      </w:r>
    </w:p>
    <w:p>
      <w:pPr>
        <w:pStyle w:val="BodyText"/>
        <w:spacing w:before="9"/>
        <w:rPr>
          <w:sz w:val="2"/>
        </w:rPr>
      </w:pPr>
    </w:p>
    <w:p>
      <w:pPr>
        <w:pStyle w:val="BodyText"/>
        <w:spacing w:line="20" w:lineRule="exact"/>
        <w:ind w:left="14588"/>
        <w:rPr>
          <w:sz w:val="2"/>
        </w:rPr>
      </w:pPr>
      <w:r>
        <w:rPr>
          <w:sz w:val="2"/>
        </w:rPr>
        <w:pict>
          <v:group style="width:96.15pt;height:1.1pt;mso-position-horizontal-relative:char;mso-position-vertical-relative:line" id="docshapegroup2068" coordorigin="0,0" coordsize="1923,22">
            <v:line style="position:absolute" from="0,11" to="1923,11" stroked="true" strokeweight="1.073583pt" strokecolor="#000000">
              <v:stroke dashstyle="solid"/>
            </v:line>
          </v:group>
        </w:pict>
      </w:r>
      <w:r>
        <w:rPr>
          <w:sz w:val="2"/>
        </w:rPr>
      </w:r>
    </w:p>
    <w:p>
      <w:pPr>
        <w:pStyle w:val="BodyText"/>
        <w:spacing w:line="20" w:lineRule="exact"/>
        <w:ind w:left="17768"/>
        <w:rPr>
          <w:sz w:val="2"/>
        </w:rPr>
      </w:pPr>
      <w:r>
        <w:rPr>
          <w:sz w:val="2"/>
        </w:rPr>
        <w:pict>
          <v:group style="width:48.9pt;height:1.1pt;mso-position-horizontal-relative:char;mso-position-vertical-relative:line" id="docshapegroup2069" coordorigin="0,0" coordsize="978,22">
            <v:line style="position:absolute" from="0,11" to="978,11" stroked="true" strokeweight="1.073583pt" strokecolor="#000000">
              <v:stroke dashstyle="solid"/>
            </v:line>
          </v:group>
        </w:pict>
      </w:r>
      <w:r>
        <w:rPr>
          <w:sz w:val="2"/>
        </w:rPr>
      </w:r>
    </w:p>
    <w:p>
      <w:pPr>
        <w:pStyle w:val="BodyText"/>
        <w:spacing w:line="20" w:lineRule="exact"/>
        <w:ind w:left="19486"/>
        <w:rPr>
          <w:sz w:val="2"/>
        </w:rPr>
      </w:pPr>
      <w:r>
        <w:rPr>
          <w:sz w:val="2"/>
        </w:rPr>
        <w:pict>
          <v:group style="width:48.9pt;height:1.1pt;mso-position-horizontal-relative:char;mso-position-vertical-relative:line" id="docshapegroup2070" coordorigin="0,0" coordsize="978,22">
            <v:line style="position:absolute" from="0,11" to="978,11" stroked="true" strokeweight="1.073583pt" strokecolor="#000000">
              <v:stroke dashstyle="solid"/>
            </v:line>
          </v:group>
        </w:pict>
      </w:r>
      <w:r>
        <w:rPr>
          <w:sz w:val="2"/>
        </w:rPr>
      </w:r>
    </w:p>
    <w:p>
      <w:pPr>
        <w:pStyle w:val="BodyText"/>
        <w:spacing w:before="6"/>
        <w:rPr>
          <w:sz w:val="27"/>
        </w:rPr>
      </w:pPr>
    </w:p>
    <w:p>
      <w:pPr>
        <w:spacing w:after="0"/>
        <w:rPr>
          <w:sz w:val="27"/>
        </w:rPr>
        <w:sectPr>
          <w:pgSz w:w="21750" w:h="31660"/>
          <w:pgMar w:top="560" w:bottom="0" w:left="0" w:right="0"/>
        </w:sectPr>
      </w:pPr>
    </w:p>
    <w:p>
      <w:pPr>
        <w:pStyle w:val="BodyText"/>
        <w:spacing w:line="321" w:lineRule="auto" w:before="24"/>
        <w:ind w:left="1273" w:right="176" w:firstLine="829"/>
        <w:jc w:val="both"/>
      </w:pPr>
      <w:r>
        <w:rPr>
          <w:color w:val="4B4B4B"/>
          <w:spacing w:val="-1"/>
          <w:w w:val="109"/>
        </w:rPr>
        <w:t>在第一产程期间，胎儿心率及产妇心率需定期或持</w:t>
      </w:r>
      <w:r>
        <w:rPr>
          <w:color w:val="4B4B4B"/>
          <w:spacing w:val="3"/>
          <w:w w:val="108"/>
        </w:rPr>
        <w:t>续监听</w:t>
      </w:r>
      <w:r>
        <w:rPr>
          <w:color w:val="898989"/>
          <w:spacing w:val="3"/>
          <w:w w:val="108"/>
        </w:rPr>
        <w:t>。</w:t>
      </w:r>
      <w:r>
        <w:rPr>
          <w:color w:val="4B4B4B"/>
          <w:spacing w:val="2"/>
          <w:w w:val="108"/>
        </w:rPr>
        <w:t>胎儿心率监测是判断胎儿在子宫内是否缺氧的</w:t>
      </w:r>
      <w:r>
        <w:rPr>
          <w:color w:val="4B4B4B"/>
          <w:spacing w:val="3"/>
          <w:w w:val="108"/>
        </w:rPr>
        <w:t>最早期、最直接的方法</w:t>
      </w:r>
      <w:r>
        <w:rPr>
          <w:color w:val="9A9A9A"/>
          <w:spacing w:val="3"/>
          <w:w w:val="108"/>
        </w:rPr>
        <w:t>。</w:t>
      </w:r>
      <w:r>
        <w:rPr>
          <w:color w:val="5D5D5D"/>
          <w:spacing w:val="3"/>
          <w:w w:val="108"/>
        </w:rPr>
        <w:t>一个不</w:t>
      </w:r>
      <w:r>
        <w:rPr>
          <w:color w:val="3D3D3D"/>
          <w:spacing w:val="3"/>
          <w:w w:val="108"/>
        </w:rPr>
        <w:t>正常的胎心率（</w:t>
      </w:r>
      <w:r>
        <w:rPr>
          <w:color w:val="3D3D3D"/>
          <w:spacing w:val="1"/>
          <w:w w:val="108"/>
        </w:rPr>
        <w:t>增快或</w:t>
      </w:r>
      <w:r>
        <w:rPr>
          <w:color w:val="4B4B4B"/>
          <w:spacing w:val="2"/>
          <w:w w:val="108"/>
        </w:rPr>
        <w:t>减慢）提示胎儿在宫内有危险</w:t>
      </w:r>
      <w:r>
        <w:rPr>
          <w:color w:val="9A9A9A"/>
          <w:spacing w:val="2"/>
          <w:w w:val="108"/>
        </w:rPr>
        <w:t>。</w:t>
      </w:r>
      <w:r>
        <w:rPr>
          <w:color w:val="4B4B4B"/>
          <w:spacing w:val="2"/>
          <w:w w:val="108"/>
        </w:rPr>
        <w:t>在第</w:t>
      </w:r>
      <w:r>
        <w:rPr>
          <w:color w:val="757575"/>
          <w:spacing w:val="2"/>
          <w:w w:val="108"/>
        </w:rPr>
        <w:t>二</w:t>
      </w:r>
      <w:r>
        <w:rPr>
          <w:color w:val="4B4B4B"/>
          <w:spacing w:val="1"/>
          <w:w w:val="108"/>
        </w:rPr>
        <w:t>产程期间，产妇</w:t>
      </w:r>
      <w:r>
        <w:rPr>
          <w:color w:val="3D3D3D"/>
          <w:spacing w:val="1"/>
          <w:w w:val="109"/>
        </w:rPr>
        <w:t>的血压及心率应该定期测量，每次宫缩后都应监听胎儿</w:t>
      </w:r>
      <w:r>
        <w:rPr>
          <w:color w:val="3D3D3D"/>
          <w:spacing w:val="3"/>
          <w:w w:val="108"/>
        </w:rPr>
        <w:t>心</w:t>
      </w:r>
      <w:r>
        <w:rPr>
          <w:color w:val="5D5D5D"/>
          <w:spacing w:val="3"/>
          <w:w w:val="108"/>
        </w:rPr>
        <w:t>率或者</w:t>
      </w:r>
      <w:r>
        <w:rPr>
          <w:color w:val="3D3D3D"/>
          <w:spacing w:val="3"/>
          <w:w w:val="108"/>
        </w:rPr>
        <w:t>使用电子监护仪连续监测</w:t>
      </w:r>
      <w:r>
        <w:rPr>
          <w:color w:val="9A9A9A"/>
          <w:w w:val="108"/>
        </w:rPr>
        <w:t>。</w:t>
      </w:r>
    </w:p>
    <w:p>
      <w:pPr>
        <w:pStyle w:val="BodyText"/>
        <w:spacing w:line="410" w:lineRule="exact"/>
        <w:ind w:left="1293"/>
      </w:pPr>
      <w:r>
        <w:rPr>
          <w:color w:val="3D3D3D"/>
          <w:w w:val="105"/>
        </w:rPr>
        <w:t>镇</w:t>
      </w:r>
      <w:r>
        <w:rPr>
          <w:color w:val="3D3D3D"/>
          <w:spacing w:val="-10"/>
          <w:w w:val="105"/>
        </w:rPr>
        <w:t>痛</w:t>
      </w:r>
    </w:p>
    <w:p>
      <w:pPr>
        <w:pStyle w:val="BodyText"/>
        <w:spacing w:line="321" w:lineRule="auto" w:before="196"/>
        <w:ind w:left="1254" w:firstLine="826"/>
      </w:pPr>
      <w:r>
        <w:rPr>
          <w:color w:val="4B4B4B"/>
          <w:w w:val="109"/>
        </w:rPr>
        <w:t>在产程开始前很早一段时间内，产妇可以根据医生</w:t>
      </w:r>
      <w:r>
        <w:rPr>
          <w:color w:val="4B4B4B"/>
          <w:spacing w:val="2"/>
          <w:w w:val="108"/>
        </w:rPr>
        <w:t>或者助产士的建议选择镇痛方式</w:t>
      </w:r>
      <w:r>
        <w:rPr>
          <w:color w:val="9A9A9A"/>
          <w:spacing w:val="2"/>
          <w:w w:val="108"/>
        </w:rPr>
        <w:t>。</w:t>
      </w:r>
      <w:r>
        <w:rPr>
          <w:color w:val="5D5D5D"/>
          <w:spacing w:val="2"/>
          <w:w w:val="108"/>
        </w:rPr>
        <w:t>产妇可</w:t>
      </w:r>
      <w:r>
        <w:rPr>
          <w:color w:val="3D3D3D"/>
          <w:spacing w:val="1"/>
          <w:w w:val="108"/>
        </w:rPr>
        <w:t>以选择自然分</w:t>
      </w:r>
      <w:r>
        <w:rPr>
          <w:color w:val="3D3D3D"/>
          <w:spacing w:val="1"/>
          <w:w w:val="104"/>
        </w:rPr>
        <w:t>挽，在分挽时运用松弛和呼吸的技巧控制疼痛；如果需要</w:t>
      </w:r>
      <w:r>
        <w:rPr>
          <w:color w:val="4B4B4B"/>
          <w:spacing w:val="1"/>
          <w:w w:val="105"/>
        </w:rPr>
        <w:t>也可以选择使用镇痛药物（通过静脉给药），或者选择特</w:t>
      </w:r>
      <w:r>
        <w:rPr>
          <w:color w:val="4B4B4B"/>
          <w:spacing w:val="3"/>
          <w:w w:val="106"/>
        </w:rPr>
        <w:t>定方式麻醉（如局部麻醉或者区域麻醉）</w:t>
      </w:r>
      <w:r>
        <w:rPr>
          <w:color w:val="898989"/>
          <w:spacing w:val="3"/>
          <w:w w:val="106"/>
        </w:rPr>
        <w:t>。</w:t>
      </w:r>
      <w:r>
        <w:rPr>
          <w:color w:val="4B4B4B"/>
          <w:spacing w:val="2"/>
          <w:w w:val="106"/>
        </w:rPr>
        <w:t>产程开始后，</w:t>
      </w:r>
      <w:r>
        <w:rPr>
          <w:color w:val="4B4B4B"/>
          <w:spacing w:val="2"/>
          <w:w w:val="109"/>
        </w:rPr>
        <w:t>上述方案需要根据产程进展情况、产妇自我感觉及医生</w:t>
      </w:r>
      <w:r>
        <w:rPr>
          <w:color w:val="4B4B4B"/>
          <w:spacing w:val="3"/>
          <w:w w:val="108"/>
        </w:rPr>
        <w:t>或助产士的建议进行适当的调整</w:t>
      </w:r>
      <w:r>
        <w:rPr>
          <w:color w:val="9A9A9A"/>
          <w:w w:val="108"/>
        </w:rPr>
        <w:t>。</w:t>
      </w:r>
    </w:p>
    <w:p>
      <w:pPr>
        <w:pStyle w:val="BodyText"/>
        <w:spacing w:line="321" w:lineRule="auto" w:before="6"/>
        <w:ind w:left="1215" w:right="219" w:firstLine="843"/>
        <w:jc w:val="both"/>
      </w:pPr>
      <w:r>
        <w:rPr>
          <w:color w:val="5D5D5D"/>
          <w:spacing w:val="-1"/>
          <w:w w:val="109"/>
        </w:rPr>
        <w:t>产妇在分挽过程中对镇痛程度的需要根据不同情况</w:t>
      </w:r>
      <w:r>
        <w:rPr>
          <w:color w:val="4B4B4B"/>
          <w:spacing w:val="2"/>
          <w:w w:val="108"/>
        </w:rPr>
        <w:t>而变化，很大程度上取决于她焦虑的程度</w:t>
      </w:r>
      <w:r>
        <w:rPr>
          <w:color w:val="9A9A9A"/>
          <w:spacing w:val="2"/>
          <w:w w:val="108"/>
        </w:rPr>
        <w:t>。</w:t>
      </w:r>
      <w:r>
        <w:rPr>
          <w:color w:val="4B4B4B"/>
          <w:spacing w:val="1"/>
          <w:w w:val="108"/>
        </w:rPr>
        <w:t>参加分挽预备课程可以帮助孕妇做好分挽准备</w:t>
      </w:r>
      <w:r>
        <w:rPr>
          <w:color w:val="898989"/>
          <w:spacing w:val="1"/>
          <w:w w:val="108"/>
        </w:rPr>
        <w:t>。</w:t>
      </w:r>
      <w:r>
        <w:rPr>
          <w:color w:val="4B4B4B"/>
          <w:w w:val="108"/>
        </w:rPr>
        <w:t>这些产前的及情绪</w:t>
      </w:r>
      <w:r>
        <w:rPr>
          <w:color w:val="4B4B4B"/>
          <w:w w:val="109"/>
        </w:rPr>
        <w:t>上的准备可以帮助产妇减少焦虑，并且可以很明显的减</w:t>
      </w:r>
      <w:r>
        <w:rPr>
          <w:color w:val="4B4B4B"/>
          <w:spacing w:val="1"/>
          <w:w w:val="109"/>
        </w:rPr>
        <w:t>少产妇对镇痛药物的需要剂量</w:t>
      </w:r>
      <w:r>
        <w:rPr>
          <w:color w:val="898989"/>
          <w:w w:val="109"/>
        </w:rPr>
        <w:t>。</w:t>
      </w:r>
    </w:p>
    <w:p>
      <w:pPr>
        <w:pStyle w:val="BodyText"/>
        <w:spacing w:line="321" w:lineRule="auto" w:before="15"/>
        <w:ind w:left="1197" w:right="17" w:firstLine="845"/>
      </w:pPr>
      <w:r>
        <w:rPr>
          <w:color w:val="4B4B4B"/>
          <w:spacing w:val="-2"/>
          <w:w w:val="110"/>
        </w:rPr>
        <w:t>分</w:t>
      </w:r>
      <w:r>
        <w:rPr>
          <w:color w:val="4B4B4B"/>
          <w:spacing w:val="-2"/>
          <w:w w:val="110"/>
        </w:rPr>
        <w:t>挽</w:t>
      </w:r>
      <w:r>
        <w:rPr>
          <w:color w:val="4B4B4B"/>
          <w:spacing w:val="-2"/>
          <w:w w:val="110"/>
        </w:rPr>
        <w:t>中</w:t>
      </w:r>
      <w:r>
        <w:rPr>
          <w:color w:val="4B4B4B"/>
          <w:spacing w:val="-2"/>
          <w:w w:val="110"/>
        </w:rPr>
        <w:t>，</w:t>
      </w:r>
      <w:r>
        <w:rPr>
          <w:color w:val="4B4B4B"/>
          <w:spacing w:val="-2"/>
          <w:w w:val="110"/>
        </w:rPr>
        <w:t>麻</w:t>
      </w:r>
      <w:r>
        <w:rPr>
          <w:color w:val="4B4B4B"/>
          <w:spacing w:val="-2"/>
          <w:w w:val="110"/>
        </w:rPr>
        <w:t>醉</w:t>
      </w:r>
      <w:r>
        <w:rPr>
          <w:color w:val="4B4B4B"/>
          <w:spacing w:val="-2"/>
          <w:w w:val="110"/>
        </w:rPr>
        <w:t>剂</w:t>
      </w:r>
      <w:r>
        <w:rPr>
          <w:color w:val="4B4B4B"/>
          <w:spacing w:val="-2"/>
          <w:w w:val="110"/>
        </w:rPr>
        <w:t>可</w:t>
      </w:r>
      <w:r>
        <w:rPr>
          <w:color w:val="4B4B4B"/>
          <w:spacing w:val="-2"/>
          <w:w w:val="110"/>
        </w:rPr>
        <w:t>能</w:t>
      </w:r>
      <w:r>
        <w:rPr>
          <w:color w:val="4B4B4B"/>
          <w:spacing w:val="-2"/>
          <w:w w:val="110"/>
        </w:rPr>
        <w:t>被</w:t>
      </w:r>
      <w:r>
        <w:rPr>
          <w:color w:val="4B4B4B"/>
          <w:spacing w:val="-2"/>
          <w:w w:val="110"/>
        </w:rPr>
        <w:t>用</w:t>
      </w:r>
      <w:r>
        <w:rPr>
          <w:color w:val="4B4B4B"/>
          <w:spacing w:val="-2"/>
          <w:w w:val="110"/>
        </w:rPr>
        <w:t>到</w:t>
      </w:r>
      <w:r>
        <w:rPr>
          <w:color w:val="898989"/>
          <w:spacing w:val="-2"/>
          <w:w w:val="110"/>
        </w:rPr>
        <w:t>。</w:t>
      </w:r>
      <w:r>
        <w:rPr>
          <w:color w:val="3D3D3D"/>
          <w:spacing w:val="-2"/>
          <w:w w:val="110"/>
        </w:rPr>
        <w:t>如</w:t>
      </w:r>
      <w:r>
        <w:rPr>
          <w:color w:val="3D3D3D"/>
          <w:spacing w:val="-2"/>
          <w:w w:val="110"/>
        </w:rPr>
        <w:t>果</w:t>
      </w:r>
      <w:r>
        <w:rPr>
          <w:color w:val="3D3D3D"/>
          <w:spacing w:val="-2"/>
          <w:w w:val="110"/>
        </w:rPr>
        <w:t>产</w:t>
      </w:r>
      <w:r>
        <w:rPr>
          <w:color w:val="3D3D3D"/>
          <w:spacing w:val="-2"/>
          <w:w w:val="110"/>
        </w:rPr>
        <w:t>妇</w:t>
      </w:r>
      <w:r>
        <w:rPr>
          <w:color w:val="3D3D3D"/>
          <w:spacing w:val="-2"/>
          <w:w w:val="110"/>
        </w:rPr>
        <w:t>在</w:t>
      </w:r>
      <w:r>
        <w:rPr>
          <w:color w:val="3D3D3D"/>
          <w:spacing w:val="-2"/>
          <w:w w:val="110"/>
        </w:rPr>
        <w:t>产</w:t>
      </w:r>
      <w:r>
        <w:rPr>
          <w:color w:val="3D3D3D"/>
          <w:spacing w:val="-2"/>
          <w:w w:val="110"/>
        </w:rPr>
        <w:t>程</w:t>
      </w:r>
      <w:r>
        <w:rPr>
          <w:color w:val="3D3D3D"/>
          <w:spacing w:val="-2"/>
          <w:w w:val="110"/>
        </w:rPr>
        <w:t>中</w:t>
      </w:r>
      <w:r>
        <w:rPr>
          <w:color w:val="3D3D3D"/>
          <w:spacing w:val="-2"/>
          <w:w w:val="110"/>
        </w:rPr>
        <w:t>要</w:t>
      </w:r>
      <w:r>
        <w:rPr>
          <w:color w:val="4B4B4B"/>
          <w:spacing w:val="-2"/>
          <w:w w:val="110"/>
        </w:rPr>
        <w:t>求</w:t>
      </w:r>
      <w:r>
        <w:rPr>
          <w:color w:val="4B4B4B"/>
          <w:spacing w:val="-2"/>
          <w:w w:val="110"/>
        </w:rPr>
        <w:t>使</w:t>
      </w:r>
      <w:r>
        <w:rPr>
          <w:color w:val="4B4B4B"/>
          <w:spacing w:val="-2"/>
          <w:w w:val="110"/>
        </w:rPr>
        <w:t>用</w:t>
      </w:r>
      <w:r>
        <w:rPr>
          <w:color w:val="4B4B4B"/>
          <w:spacing w:val="-2"/>
          <w:w w:val="110"/>
        </w:rPr>
        <w:t>麻</w:t>
      </w:r>
      <w:r>
        <w:rPr>
          <w:color w:val="4B4B4B"/>
          <w:spacing w:val="-2"/>
          <w:w w:val="110"/>
        </w:rPr>
        <w:t>醉</w:t>
      </w:r>
      <w:r>
        <w:rPr>
          <w:color w:val="4B4B4B"/>
          <w:spacing w:val="-2"/>
          <w:w w:val="110"/>
        </w:rPr>
        <w:t>剂</w:t>
      </w:r>
      <w:r>
        <w:rPr>
          <w:color w:val="4B4B4B"/>
          <w:spacing w:val="-2"/>
          <w:w w:val="110"/>
        </w:rPr>
        <w:t>减</w:t>
      </w:r>
      <w:r>
        <w:rPr>
          <w:color w:val="4B4B4B"/>
          <w:spacing w:val="-2"/>
          <w:w w:val="110"/>
        </w:rPr>
        <w:t>轻</w:t>
      </w:r>
      <w:r>
        <w:rPr>
          <w:color w:val="4B4B4B"/>
          <w:spacing w:val="-2"/>
          <w:w w:val="110"/>
        </w:rPr>
        <w:t>疼</w:t>
      </w:r>
      <w:r>
        <w:rPr>
          <w:color w:val="4B4B4B"/>
          <w:spacing w:val="-2"/>
          <w:w w:val="110"/>
        </w:rPr>
        <w:t>痛</w:t>
      </w:r>
      <w:r>
        <w:rPr>
          <w:color w:val="4B4B4B"/>
          <w:spacing w:val="-2"/>
          <w:w w:val="110"/>
        </w:rPr>
        <w:t>，</w:t>
      </w:r>
      <w:r>
        <w:rPr>
          <w:color w:val="4B4B4B"/>
          <w:spacing w:val="-2"/>
          <w:w w:val="110"/>
        </w:rPr>
        <w:t>一</w:t>
      </w:r>
      <w:r>
        <w:rPr>
          <w:color w:val="4B4B4B"/>
          <w:spacing w:val="-2"/>
          <w:w w:val="110"/>
        </w:rPr>
        <w:t>般</w:t>
      </w:r>
      <w:r>
        <w:rPr>
          <w:color w:val="4B4B4B"/>
          <w:spacing w:val="-2"/>
          <w:w w:val="110"/>
        </w:rPr>
        <w:t>情</w:t>
      </w:r>
      <w:r>
        <w:rPr>
          <w:color w:val="4B4B4B"/>
          <w:spacing w:val="-2"/>
          <w:w w:val="110"/>
        </w:rPr>
        <w:t>况</w:t>
      </w:r>
      <w:r>
        <w:rPr>
          <w:color w:val="4B4B4B"/>
          <w:spacing w:val="-2"/>
          <w:w w:val="110"/>
        </w:rPr>
        <w:t>下</w:t>
      </w:r>
      <w:r>
        <w:rPr>
          <w:color w:val="4B4B4B"/>
          <w:spacing w:val="-2"/>
          <w:w w:val="110"/>
        </w:rPr>
        <w:t>医</w:t>
      </w:r>
      <w:r>
        <w:rPr>
          <w:color w:val="4B4B4B"/>
          <w:spacing w:val="-2"/>
          <w:w w:val="110"/>
        </w:rPr>
        <w:t>生</w:t>
      </w:r>
      <w:r>
        <w:rPr>
          <w:color w:val="4B4B4B"/>
          <w:spacing w:val="-2"/>
          <w:w w:val="110"/>
        </w:rPr>
        <w:t>都</w:t>
      </w:r>
      <w:r>
        <w:rPr>
          <w:color w:val="4B4B4B"/>
          <w:spacing w:val="-2"/>
          <w:w w:val="110"/>
        </w:rPr>
        <w:t>会</w:t>
      </w:r>
      <w:r>
        <w:rPr>
          <w:color w:val="4B4B4B"/>
          <w:spacing w:val="-2"/>
          <w:w w:val="110"/>
        </w:rPr>
        <w:t>同</w:t>
      </w:r>
      <w:r>
        <w:rPr>
          <w:color w:val="4B4B4B"/>
          <w:spacing w:val="-2"/>
          <w:w w:val="110"/>
        </w:rPr>
        <w:t>意</w:t>
      </w:r>
      <w:r>
        <w:rPr>
          <w:color w:val="757575"/>
          <w:spacing w:val="-2"/>
          <w:w w:val="110"/>
        </w:rPr>
        <w:t>。</w:t>
      </w:r>
      <w:r>
        <w:rPr>
          <w:color w:val="4B4B4B"/>
          <w:spacing w:val="-2"/>
          <w:w w:val="110"/>
        </w:rPr>
        <w:t>然</w:t>
      </w:r>
      <w:r>
        <w:rPr>
          <w:color w:val="3D3D3D"/>
          <w:spacing w:val="-2"/>
          <w:w w:val="105"/>
        </w:rPr>
        <w:t>而</w:t>
      </w:r>
      <w:r>
        <w:rPr>
          <w:color w:val="9A9A9A"/>
          <w:spacing w:val="-2"/>
          <w:w w:val="105"/>
        </w:rPr>
        <w:t>。</w:t>
      </w:r>
      <w:r>
        <w:rPr>
          <w:color w:val="4B4B4B"/>
          <w:spacing w:val="-2"/>
          <w:w w:val="105"/>
        </w:rPr>
        <w:t>因</w:t>
      </w:r>
      <w:r>
        <w:rPr>
          <w:color w:val="4B4B4B"/>
          <w:spacing w:val="-2"/>
          <w:w w:val="105"/>
        </w:rPr>
        <w:t>为</w:t>
      </w:r>
      <w:r>
        <w:rPr>
          <w:color w:val="4B4B4B"/>
          <w:spacing w:val="-2"/>
          <w:w w:val="105"/>
        </w:rPr>
        <w:t>麻</w:t>
      </w:r>
      <w:r>
        <w:rPr>
          <w:color w:val="4B4B4B"/>
          <w:spacing w:val="-2"/>
          <w:w w:val="105"/>
        </w:rPr>
        <w:t>醉</w:t>
      </w:r>
      <w:r>
        <w:rPr>
          <w:color w:val="4B4B4B"/>
          <w:spacing w:val="-2"/>
          <w:w w:val="105"/>
        </w:rPr>
        <w:t>剂</w:t>
      </w:r>
      <w:r>
        <w:rPr>
          <w:color w:val="4B4B4B"/>
          <w:spacing w:val="-2"/>
          <w:w w:val="105"/>
        </w:rPr>
        <w:t>可</w:t>
      </w:r>
      <w:r>
        <w:rPr>
          <w:color w:val="4B4B4B"/>
          <w:spacing w:val="-2"/>
          <w:w w:val="105"/>
        </w:rPr>
        <w:t>能</w:t>
      </w:r>
      <w:r>
        <w:rPr>
          <w:color w:val="4B4B4B"/>
          <w:spacing w:val="-2"/>
          <w:w w:val="105"/>
        </w:rPr>
        <w:t>会</w:t>
      </w:r>
      <w:r>
        <w:rPr>
          <w:color w:val="4B4B4B"/>
          <w:spacing w:val="-2"/>
          <w:w w:val="105"/>
        </w:rPr>
        <w:t>减</w:t>
      </w:r>
      <w:r>
        <w:rPr>
          <w:color w:val="4B4B4B"/>
          <w:spacing w:val="-2"/>
          <w:w w:val="105"/>
        </w:rPr>
        <w:t>慢</w:t>
      </w:r>
      <w:r>
        <w:rPr>
          <w:color w:val="4B4B4B"/>
          <w:spacing w:val="-2"/>
          <w:w w:val="105"/>
        </w:rPr>
        <w:t>（</w:t>
      </w:r>
      <w:r>
        <w:rPr>
          <w:color w:val="4B4B4B"/>
          <w:spacing w:val="-2"/>
          <w:w w:val="105"/>
        </w:rPr>
        <w:t>抑</w:t>
      </w:r>
      <w:r>
        <w:rPr>
          <w:color w:val="4B4B4B"/>
          <w:spacing w:val="-2"/>
          <w:w w:val="105"/>
        </w:rPr>
        <w:t>制</w:t>
      </w:r>
      <w:r>
        <w:rPr>
          <w:color w:val="4B4B4B"/>
          <w:spacing w:val="-2"/>
          <w:w w:val="105"/>
        </w:rPr>
        <w:t>）</w:t>
      </w:r>
      <w:r>
        <w:rPr>
          <w:color w:val="4B4B4B"/>
          <w:spacing w:val="-2"/>
          <w:w w:val="105"/>
        </w:rPr>
        <w:t>呼</w:t>
      </w:r>
      <w:r>
        <w:rPr>
          <w:color w:val="4B4B4B"/>
          <w:spacing w:val="-2"/>
          <w:w w:val="105"/>
        </w:rPr>
        <w:t>吸</w:t>
      </w:r>
      <w:r>
        <w:rPr>
          <w:color w:val="4B4B4B"/>
          <w:spacing w:val="-2"/>
          <w:w w:val="105"/>
        </w:rPr>
        <w:t>，</w:t>
      </w:r>
      <w:r>
        <w:rPr>
          <w:color w:val="4B4B4B"/>
          <w:spacing w:val="-2"/>
          <w:w w:val="105"/>
        </w:rPr>
        <w:t>对</w:t>
      </w:r>
      <w:r>
        <w:rPr>
          <w:color w:val="4B4B4B"/>
          <w:spacing w:val="-2"/>
          <w:w w:val="105"/>
        </w:rPr>
        <w:t>新</w:t>
      </w:r>
      <w:r>
        <w:rPr>
          <w:color w:val="4B4B4B"/>
          <w:spacing w:val="-2"/>
          <w:w w:val="105"/>
        </w:rPr>
        <w:t>生</w:t>
      </w:r>
      <w:r>
        <w:rPr>
          <w:color w:val="4B4B4B"/>
          <w:spacing w:val="-2"/>
          <w:w w:val="105"/>
        </w:rPr>
        <w:t>儿</w:t>
      </w:r>
      <w:r>
        <w:rPr>
          <w:color w:val="4B4B4B"/>
          <w:spacing w:val="-2"/>
          <w:w w:val="105"/>
        </w:rPr>
        <w:t>可</w:t>
      </w:r>
      <w:r>
        <w:rPr>
          <w:color w:val="4B4B4B"/>
          <w:spacing w:val="-2"/>
          <w:w w:val="105"/>
        </w:rPr>
        <w:t>能</w:t>
      </w:r>
      <w:r>
        <w:rPr>
          <w:color w:val="4B4B4B"/>
          <w:spacing w:val="-2"/>
          <w:w w:val="110"/>
        </w:rPr>
        <w:t>会</w:t>
      </w:r>
      <w:r>
        <w:rPr>
          <w:color w:val="4B4B4B"/>
          <w:spacing w:val="-2"/>
          <w:w w:val="110"/>
        </w:rPr>
        <w:t>有</w:t>
      </w:r>
      <w:r>
        <w:rPr>
          <w:color w:val="4B4B4B"/>
          <w:spacing w:val="-2"/>
          <w:w w:val="110"/>
        </w:rPr>
        <w:t>副</w:t>
      </w:r>
      <w:r>
        <w:rPr>
          <w:color w:val="4B4B4B"/>
          <w:spacing w:val="-2"/>
          <w:w w:val="110"/>
        </w:rPr>
        <w:t>作</w:t>
      </w:r>
      <w:r>
        <w:rPr>
          <w:color w:val="4B4B4B"/>
          <w:spacing w:val="-2"/>
          <w:w w:val="110"/>
        </w:rPr>
        <w:t>用</w:t>
      </w:r>
      <w:r>
        <w:rPr>
          <w:color w:val="4B4B4B"/>
          <w:spacing w:val="-2"/>
          <w:w w:val="110"/>
        </w:rPr>
        <w:t>，</w:t>
      </w:r>
      <w:r>
        <w:rPr>
          <w:color w:val="4B4B4B"/>
          <w:spacing w:val="-2"/>
          <w:w w:val="110"/>
        </w:rPr>
        <w:t>所</w:t>
      </w:r>
      <w:r>
        <w:rPr>
          <w:color w:val="4B4B4B"/>
          <w:spacing w:val="-2"/>
          <w:w w:val="110"/>
        </w:rPr>
        <w:t>以</w:t>
      </w:r>
      <w:r>
        <w:rPr>
          <w:color w:val="4B4B4B"/>
          <w:spacing w:val="-2"/>
          <w:w w:val="110"/>
        </w:rPr>
        <w:t>医</w:t>
      </w:r>
      <w:r>
        <w:rPr>
          <w:color w:val="4B4B4B"/>
          <w:spacing w:val="-2"/>
          <w:w w:val="110"/>
        </w:rPr>
        <w:t>生</w:t>
      </w:r>
      <w:r>
        <w:rPr>
          <w:color w:val="4B4B4B"/>
          <w:spacing w:val="-2"/>
          <w:w w:val="110"/>
        </w:rPr>
        <w:t>会</w:t>
      </w:r>
      <w:r>
        <w:rPr>
          <w:color w:val="4B4B4B"/>
          <w:spacing w:val="-2"/>
          <w:w w:val="110"/>
        </w:rPr>
        <w:t>采</w:t>
      </w:r>
      <w:r>
        <w:rPr>
          <w:color w:val="4B4B4B"/>
          <w:spacing w:val="-2"/>
          <w:w w:val="110"/>
        </w:rPr>
        <w:t>用</w:t>
      </w:r>
      <w:r>
        <w:rPr>
          <w:color w:val="4B4B4B"/>
          <w:spacing w:val="-2"/>
          <w:w w:val="110"/>
        </w:rPr>
        <w:t>尽</w:t>
      </w:r>
      <w:r>
        <w:rPr>
          <w:color w:val="4B4B4B"/>
          <w:spacing w:val="-2"/>
          <w:w w:val="110"/>
        </w:rPr>
        <w:t>量</w:t>
      </w:r>
      <w:r>
        <w:rPr>
          <w:color w:val="4B4B4B"/>
          <w:spacing w:val="-2"/>
          <w:w w:val="110"/>
        </w:rPr>
        <w:t>小</w:t>
      </w:r>
      <w:r>
        <w:rPr>
          <w:color w:val="4B4B4B"/>
          <w:spacing w:val="-2"/>
          <w:w w:val="110"/>
        </w:rPr>
        <w:t>的</w:t>
      </w:r>
      <w:r>
        <w:rPr>
          <w:color w:val="4B4B4B"/>
          <w:spacing w:val="-2"/>
          <w:w w:val="110"/>
        </w:rPr>
        <w:t>药</w:t>
      </w:r>
      <w:r>
        <w:rPr>
          <w:color w:val="4B4B4B"/>
          <w:spacing w:val="-2"/>
          <w:w w:val="110"/>
        </w:rPr>
        <w:t>物</w:t>
      </w:r>
      <w:r>
        <w:rPr>
          <w:color w:val="4B4B4B"/>
          <w:spacing w:val="-2"/>
          <w:w w:val="110"/>
        </w:rPr>
        <w:t>剂</w:t>
      </w:r>
      <w:r>
        <w:rPr>
          <w:color w:val="4B4B4B"/>
          <w:spacing w:val="-2"/>
          <w:w w:val="110"/>
        </w:rPr>
        <w:t>量</w:t>
      </w:r>
      <w:r>
        <w:rPr>
          <w:color w:val="898989"/>
          <w:spacing w:val="-2"/>
          <w:w w:val="110"/>
        </w:rPr>
        <w:t>。</w:t>
      </w:r>
      <w:r>
        <w:rPr>
          <w:color w:val="3D3D3D"/>
          <w:spacing w:val="-2"/>
          <w:w w:val="110"/>
        </w:rPr>
        <w:t>绝大</w:t>
      </w:r>
      <w:r>
        <w:rPr>
          <w:color w:val="4B4B4B"/>
          <w:spacing w:val="-2"/>
          <w:w w:val="110"/>
        </w:rPr>
        <w:t>多</w:t>
      </w:r>
      <w:r>
        <w:rPr>
          <w:color w:val="4B4B4B"/>
          <w:spacing w:val="-2"/>
          <w:w w:val="110"/>
        </w:rPr>
        <w:t>数</w:t>
      </w:r>
      <w:r>
        <w:rPr>
          <w:color w:val="4B4B4B"/>
          <w:spacing w:val="-2"/>
          <w:w w:val="110"/>
        </w:rPr>
        <w:t>情</w:t>
      </w:r>
      <w:r>
        <w:rPr>
          <w:color w:val="4B4B4B"/>
          <w:spacing w:val="-2"/>
          <w:w w:val="110"/>
        </w:rPr>
        <w:t>况</w:t>
      </w:r>
      <w:r>
        <w:rPr>
          <w:color w:val="4B4B4B"/>
          <w:spacing w:val="-2"/>
          <w:w w:val="110"/>
        </w:rPr>
        <w:t>下</w:t>
      </w:r>
      <w:r>
        <w:rPr>
          <w:color w:val="4B4B4B"/>
          <w:spacing w:val="-2"/>
          <w:w w:val="110"/>
        </w:rPr>
        <w:t>，</w:t>
      </w:r>
      <w:r>
        <w:rPr>
          <w:color w:val="4B4B4B"/>
          <w:spacing w:val="-2"/>
          <w:w w:val="110"/>
        </w:rPr>
        <w:t>采</w:t>
      </w:r>
      <w:r>
        <w:rPr>
          <w:color w:val="4B4B4B"/>
          <w:spacing w:val="-2"/>
          <w:w w:val="110"/>
        </w:rPr>
        <w:t>用</w:t>
      </w:r>
      <w:r>
        <w:rPr>
          <w:color w:val="4B4B4B"/>
          <w:spacing w:val="-2"/>
          <w:w w:val="110"/>
        </w:rPr>
        <w:t>静</w:t>
      </w:r>
      <w:r>
        <w:rPr>
          <w:color w:val="4B4B4B"/>
          <w:spacing w:val="-2"/>
          <w:w w:val="110"/>
        </w:rPr>
        <w:t>脉</w:t>
      </w:r>
      <w:r>
        <w:rPr>
          <w:color w:val="4B4B4B"/>
          <w:spacing w:val="-2"/>
          <w:w w:val="110"/>
        </w:rPr>
        <w:t>推</w:t>
      </w:r>
      <w:r>
        <w:rPr>
          <w:color w:val="4B4B4B"/>
          <w:spacing w:val="-2"/>
          <w:w w:val="110"/>
        </w:rPr>
        <w:t>注</w:t>
      </w:r>
      <w:r>
        <w:rPr>
          <w:color w:val="4B4B4B"/>
          <w:spacing w:val="-2"/>
          <w:w w:val="110"/>
        </w:rPr>
        <w:t>芬</w:t>
      </w:r>
      <w:r>
        <w:rPr>
          <w:color w:val="4B4B4B"/>
          <w:spacing w:val="-2"/>
          <w:w w:val="110"/>
        </w:rPr>
        <w:t>太</w:t>
      </w:r>
      <w:r>
        <w:rPr>
          <w:color w:val="4B4B4B"/>
          <w:spacing w:val="-2"/>
          <w:w w:val="110"/>
        </w:rPr>
        <w:t>尼</w:t>
      </w:r>
      <w:r>
        <w:rPr>
          <w:color w:val="4B4B4B"/>
          <w:spacing w:val="-2"/>
          <w:w w:val="110"/>
        </w:rPr>
        <w:t>或</w:t>
      </w:r>
      <w:r>
        <w:rPr>
          <w:color w:val="4B4B4B"/>
          <w:spacing w:val="-2"/>
          <w:w w:val="110"/>
        </w:rPr>
        <w:t>吗</w:t>
      </w:r>
      <w:r>
        <w:rPr>
          <w:color w:val="4B4B4B"/>
          <w:spacing w:val="-2"/>
          <w:w w:val="110"/>
        </w:rPr>
        <w:t>啡</w:t>
      </w:r>
      <w:r>
        <w:rPr>
          <w:color w:val="4B4B4B"/>
          <w:spacing w:val="-2"/>
          <w:w w:val="110"/>
        </w:rPr>
        <w:t>镇</w:t>
      </w:r>
      <w:r>
        <w:rPr>
          <w:color w:val="4B4B4B"/>
          <w:spacing w:val="-2"/>
          <w:w w:val="110"/>
        </w:rPr>
        <w:t>痛</w:t>
      </w:r>
      <w:r>
        <w:rPr>
          <w:color w:val="898989"/>
          <w:spacing w:val="-2"/>
          <w:w w:val="110"/>
        </w:rPr>
        <w:t>。</w:t>
      </w:r>
      <w:r>
        <w:rPr>
          <w:color w:val="3D3D3D"/>
          <w:spacing w:val="-2"/>
          <w:w w:val="110"/>
        </w:rPr>
        <w:t>麻</w:t>
      </w:r>
      <w:r>
        <w:rPr>
          <w:color w:val="3D3D3D"/>
          <w:spacing w:val="-2"/>
          <w:w w:val="110"/>
        </w:rPr>
        <w:t>醉</w:t>
      </w:r>
      <w:r>
        <w:rPr>
          <w:color w:val="3D3D3D"/>
          <w:spacing w:val="-2"/>
          <w:w w:val="110"/>
        </w:rPr>
        <w:t>剂</w:t>
      </w:r>
      <w:r>
        <w:rPr>
          <w:color w:val="5D5D5D"/>
          <w:spacing w:val="-2"/>
          <w:w w:val="110"/>
        </w:rPr>
        <w:t>会</w:t>
      </w:r>
      <w:r>
        <w:rPr>
          <w:color w:val="5D5D5D"/>
          <w:spacing w:val="-2"/>
          <w:w w:val="110"/>
        </w:rPr>
        <w:t>延</w:t>
      </w:r>
      <w:r>
        <w:rPr>
          <w:color w:val="5D5D5D"/>
          <w:spacing w:val="-2"/>
          <w:w w:val="110"/>
        </w:rPr>
        <w:t>长</w:t>
      </w:r>
      <w:r>
        <w:rPr>
          <w:color w:val="5D5D5D"/>
          <w:spacing w:val="-2"/>
          <w:w w:val="110"/>
        </w:rPr>
        <w:t>第</w:t>
      </w:r>
      <w:r>
        <w:rPr>
          <w:color w:val="5D5D5D"/>
          <w:spacing w:val="-2"/>
          <w:w w:val="110"/>
        </w:rPr>
        <w:t>一</w:t>
      </w:r>
      <w:r>
        <w:rPr>
          <w:color w:val="5D5D5D"/>
          <w:spacing w:val="-2"/>
          <w:w w:val="110"/>
        </w:rPr>
        <w:t>产</w:t>
      </w:r>
      <w:r>
        <w:rPr>
          <w:color w:val="5D5D5D"/>
          <w:spacing w:val="-2"/>
          <w:w w:val="110"/>
        </w:rPr>
        <w:t>程</w:t>
      </w:r>
      <w:r>
        <w:rPr>
          <w:color w:val="5D5D5D"/>
          <w:spacing w:val="-2"/>
          <w:w w:val="110"/>
        </w:rPr>
        <w:t>的</w:t>
      </w:r>
      <w:r>
        <w:rPr>
          <w:color w:val="5D5D5D"/>
          <w:spacing w:val="-2"/>
          <w:w w:val="110"/>
        </w:rPr>
        <w:t>潜</w:t>
      </w:r>
      <w:r>
        <w:rPr>
          <w:color w:val="5D5D5D"/>
          <w:spacing w:val="-2"/>
          <w:w w:val="110"/>
        </w:rPr>
        <w:t>伏</w:t>
      </w:r>
      <w:r>
        <w:rPr>
          <w:color w:val="5D5D5D"/>
          <w:spacing w:val="-2"/>
          <w:w w:val="110"/>
        </w:rPr>
        <w:t>期</w:t>
      </w:r>
      <w:r>
        <w:rPr>
          <w:color w:val="5D5D5D"/>
          <w:spacing w:val="-2"/>
          <w:w w:val="110"/>
        </w:rPr>
        <w:t>，</w:t>
      </w:r>
      <w:r>
        <w:rPr>
          <w:color w:val="5D5D5D"/>
          <w:spacing w:val="-2"/>
          <w:w w:val="110"/>
        </w:rPr>
        <w:t>所</w:t>
      </w:r>
      <w:r>
        <w:rPr>
          <w:color w:val="5D5D5D"/>
          <w:spacing w:val="-2"/>
          <w:w w:val="110"/>
        </w:rPr>
        <w:t>以</w:t>
      </w:r>
      <w:r>
        <w:rPr>
          <w:color w:val="5D5D5D"/>
          <w:spacing w:val="-2"/>
          <w:w w:val="110"/>
        </w:rPr>
        <w:t>常</w:t>
      </w:r>
      <w:r>
        <w:rPr>
          <w:color w:val="5D5D5D"/>
          <w:spacing w:val="-2"/>
          <w:w w:val="110"/>
        </w:rPr>
        <w:t>常</w:t>
      </w:r>
      <w:r>
        <w:rPr>
          <w:color w:val="5D5D5D"/>
          <w:spacing w:val="-2"/>
          <w:w w:val="110"/>
        </w:rPr>
        <w:t>在</w:t>
      </w:r>
      <w:r>
        <w:rPr>
          <w:color w:val="5D5D5D"/>
          <w:spacing w:val="-2"/>
          <w:w w:val="110"/>
        </w:rPr>
        <w:t>产</w:t>
      </w:r>
      <w:r>
        <w:rPr>
          <w:color w:val="5D5D5D"/>
          <w:spacing w:val="-2"/>
          <w:w w:val="110"/>
        </w:rPr>
        <w:t>程</w:t>
      </w:r>
      <w:r>
        <w:rPr>
          <w:color w:val="5D5D5D"/>
          <w:spacing w:val="-2"/>
          <w:w w:val="110"/>
        </w:rPr>
        <w:t>进</w:t>
      </w:r>
      <w:r>
        <w:rPr>
          <w:color w:val="5D5D5D"/>
          <w:spacing w:val="-2"/>
          <w:w w:val="110"/>
        </w:rPr>
        <w:t>入</w:t>
      </w:r>
      <w:r>
        <w:rPr>
          <w:color w:val="5D5D5D"/>
          <w:spacing w:val="-2"/>
          <w:w w:val="110"/>
        </w:rPr>
        <w:t>活</w:t>
      </w:r>
      <w:r>
        <w:rPr>
          <w:color w:val="5D5D5D"/>
          <w:spacing w:val="-2"/>
          <w:w w:val="110"/>
        </w:rPr>
        <w:t>跃</w:t>
      </w:r>
      <w:r>
        <w:rPr>
          <w:color w:val="5D5D5D"/>
          <w:spacing w:val="-2"/>
          <w:w w:val="110"/>
        </w:rPr>
        <w:t>期</w:t>
      </w:r>
      <w:r>
        <w:rPr>
          <w:color w:val="4B4B4B"/>
          <w:spacing w:val="-2"/>
          <w:w w:val="110"/>
        </w:rPr>
        <w:t>才</w:t>
      </w:r>
      <w:r>
        <w:rPr>
          <w:color w:val="4B4B4B"/>
          <w:spacing w:val="-2"/>
          <w:w w:val="110"/>
        </w:rPr>
        <w:t>使</w:t>
      </w:r>
      <w:r>
        <w:rPr>
          <w:color w:val="4B4B4B"/>
          <w:spacing w:val="-2"/>
          <w:w w:val="110"/>
        </w:rPr>
        <w:t>用</w:t>
      </w:r>
      <w:r>
        <w:rPr>
          <w:color w:val="9A9A9A"/>
          <w:spacing w:val="-2"/>
          <w:w w:val="110"/>
        </w:rPr>
        <w:t>。</w:t>
      </w:r>
      <w:r>
        <w:rPr>
          <w:color w:val="3D3D3D"/>
          <w:spacing w:val="-2"/>
          <w:w w:val="110"/>
        </w:rPr>
        <w:t>此</w:t>
      </w:r>
      <w:r>
        <w:rPr>
          <w:color w:val="3D3D3D"/>
          <w:spacing w:val="-2"/>
          <w:w w:val="110"/>
        </w:rPr>
        <w:t>外</w:t>
      </w:r>
      <w:r>
        <w:rPr>
          <w:color w:val="3D3D3D"/>
          <w:spacing w:val="-2"/>
          <w:w w:val="110"/>
        </w:rPr>
        <w:t>，</w:t>
      </w:r>
      <w:r>
        <w:rPr>
          <w:color w:val="3D3D3D"/>
          <w:spacing w:val="-2"/>
          <w:w w:val="110"/>
        </w:rPr>
        <w:t>这</w:t>
      </w:r>
      <w:r>
        <w:rPr>
          <w:color w:val="3D3D3D"/>
          <w:spacing w:val="-2"/>
          <w:w w:val="110"/>
        </w:rPr>
        <w:t>类</w:t>
      </w:r>
      <w:r>
        <w:rPr>
          <w:color w:val="3D3D3D"/>
          <w:spacing w:val="-2"/>
          <w:w w:val="110"/>
        </w:rPr>
        <w:t>药</w:t>
      </w:r>
      <w:r>
        <w:rPr>
          <w:color w:val="3D3D3D"/>
          <w:spacing w:val="-2"/>
          <w:w w:val="110"/>
        </w:rPr>
        <w:t>物</w:t>
      </w:r>
      <w:r>
        <w:rPr>
          <w:color w:val="3D3D3D"/>
          <w:spacing w:val="-2"/>
          <w:w w:val="110"/>
        </w:rPr>
        <w:t>在</w:t>
      </w:r>
      <w:r>
        <w:rPr>
          <w:color w:val="3D3D3D"/>
          <w:spacing w:val="-2"/>
          <w:w w:val="110"/>
        </w:rPr>
        <w:t>给</w:t>
      </w:r>
      <w:r>
        <w:rPr>
          <w:color w:val="3D3D3D"/>
          <w:spacing w:val="-2"/>
          <w:w w:val="110"/>
        </w:rPr>
        <w:t>药</w:t>
      </w:r>
      <w:r>
        <w:rPr>
          <w:color w:val="3D3D3D"/>
          <w:spacing w:val="-2"/>
          <w:w w:val="110"/>
        </w:rPr>
        <w:t>后</w:t>
      </w:r>
      <w:r>
        <w:rPr>
          <w:rFonts w:ascii="Times New Roman" w:eastAsia="Times New Roman"/>
          <w:color w:val="3D3D3D"/>
          <w:spacing w:val="-2"/>
          <w:w w:val="110"/>
          <w:sz w:val="40"/>
        </w:rPr>
        <w:t>30</w:t>
      </w:r>
      <w:r>
        <w:rPr>
          <w:color w:val="3D3D3D"/>
          <w:spacing w:val="-2"/>
          <w:w w:val="110"/>
        </w:rPr>
        <w:t>分</w:t>
      </w:r>
      <w:r>
        <w:rPr>
          <w:color w:val="3D3D3D"/>
          <w:spacing w:val="-2"/>
          <w:w w:val="110"/>
        </w:rPr>
        <w:t>钟</w:t>
      </w:r>
      <w:r>
        <w:rPr>
          <w:color w:val="3D3D3D"/>
          <w:spacing w:val="-2"/>
          <w:w w:val="110"/>
        </w:rPr>
        <w:t>内</w:t>
      </w:r>
      <w:r>
        <w:rPr>
          <w:color w:val="3D3D3D"/>
          <w:spacing w:val="-2"/>
          <w:w w:val="110"/>
        </w:rPr>
        <w:t>药</w:t>
      </w:r>
      <w:r>
        <w:rPr>
          <w:color w:val="3D3D3D"/>
          <w:spacing w:val="-2"/>
          <w:w w:val="110"/>
        </w:rPr>
        <w:t>效</w:t>
      </w:r>
      <w:r>
        <w:rPr>
          <w:color w:val="3D3D3D"/>
          <w:spacing w:val="-2"/>
          <w:w w:val="110"/>
        </w:rPr>
        <w:t>最</w:t>
      </w:r>
      <w:r>
        <w:rPr>
          <w:color w:val="3D3D3D"/>
          <w:spacing w:val="-2"/>
          <w:w w:val="110"/>
        </w:rPr>
        <w:t>强</w:t>
      </w:r>
      <w:r>
        <w:rPr>
          <w:color w:val="3D3D3D"/>
          <w:spacing w:val="-2"/>
          <w:w w:val="110"/>
        </w:rPr>
        <w:t>，</w:t>
      </w:r>
      <w:r>
        <w:rPr>
          <w:color w:val="4B4B4B"/>
          <w:spacing w:val="-2"/>
          <w:w w:val="110"/>
        </w:rPr>
        <w:t>所以如果产妇短时间内就可以分挽，医生一般不会使用</w:t>
      </w:r>
      <w:r>
        <w:rPr>
          <w:color w:val="3D3D3D"/>
          <w:spacing w:val="-2"/>
          <w:w w:val="110"/>
        </w:rPr>
        <w:t>麻</w:t>
      </w:r>
      <w:r>
        <w:rPr>
          <w:color w:val="3D3D3D"/>
          <w:spacing w:val="-2"/>
          <w:w w:val="110"/>
        </w:rPr>
        <w:t>醉</w:t>
      </w:r>
      <w:r>
        <w:rPr>
          <w:color w:val="3D3D3D"/>
          <w:spacing w:val="-2"/>
          <w:w w:val="110"/>
        </w:rPr>
        <w:t>剂</w:t>
      </w:r>
      <w:r>
        <w:rPr>
          <w:color w:val="3D3D3D"/>
          <w:spacing w:val="-2"/>
          <w:w w:val="110"/>
        </w:rPr>
        <w:t>镇</w:t>
      </w:r>
      <w:r>
        <w:rPr>
          <w:color w:val="3D3D3D"/>
          <w:spacing w:val="-2"/>
          <w:w w:val="110"/>
        </w:rPr>
        <w:t>痛</w:t>
      </w:r>
      <w:r>
        <w:rPr>
          <w:color w:val="898989"/>
          <w:spacing w:val="-2"/>
          <w:w w:val="110"/>
        </w:rPr>
        <w:t>。</w:t>
      </w:r>
      <w:r>
        <w:rPr>
          <w:color w:val="3D3D3D"/>
          <w:spacing w:val="-2"/>
          <w:w w:val="110"/>
        </w:rPr>
        <w:t>如</w:t>
      </w:r>
      <w:r>
        <w:rPr>
          <w:color w:val="3D3D3D"/>
          <w:spacing w:val="-2"/>
          <w:w w:val="110"/>
        </w:rPr>
        <w:t>果</w:t>
      </w:r>
      <w:r>
        <w:rPr>
          <w:color w:val="3D3D3D"/>
          <w:spacing w:val="-2"/>
          <w:w w:val="110"/>
        </w:rPr>
        <w:t>麻</w:t>
      </w:r>
      <w:r>
        <w:rPr>
          <w:color w:val="3D3D3D"/>
          <w:spacing w:val="-2"/>
          <w:w w:val="110"/>
        </w:rPr>
        <w:t>醉</w:t>
      </w:r>
      <w:r>
        <w:rPr>
          <w:color w:val="3D3D3D"/>
          <w:spacing w:val="-2"/>
          <w:w w:val="110"/>
        </w:rPr>
        <w:t>剂</w:t>
      </w:r>
      <w:r>
        <w:rPr>
          <w:color w:val="3D3D3D"/>
          <w:spacing w:val="-2"/>
          <w:w w:val="110"/>
        </w:rPr>
        <w:t>的</w:t>
      </w:r>
      <w:r>
        <w:rPr>
          <w:color w:val="3D3D3D"/>
          <w:spacing w:val="-2"/>
          <w:w w:val="110"/>
        </w:rPr>
        <w:t>使</w:t>
      </w:r>
      <w:r>
        <w:rPr>
          <w:color w:val="3D3D3D"/>
          <w:spacing w:val="-2"/>
          <w:w w:val="110"/>
        </w:rPr>
        <w:t>用</w:t>
      </w:r>
      <w:r>
        <w:rPr>
          <w:color w:val="3D3D3D"/>
          <w:spacing w:val="-2"/>
          <w:w w:val="110"/>
        </w:rPr>
        <w:t>离</w:t>
      </w:r>
      <w:r>
        <w:rPr>
          <w:color w:val="3D3D3D"/>
          <w:spacing w:val="-2"/>
          <w:w w:val="110"/>
        </w:rPr>
        <w:t>分</w:t>
      </w:r>
      <w:r>
        <w:rPr>
          <w:color w:val="3D3D3D"/>
          <w:spacing w:val="-2"/>
          <w:w w:val="110"/>
        </w:rPr>
        <w:t>挽</w:t>
      </w:r>
      <w:r>
        <w:rPr>
          <w:color w:val="3D3D3D"/>
          <w:spacing w:val="-2"/>
          <w:w w:val="110"/>
        </w:rPr>
        <w:t>很</w:t>
      </w:r>
      <w:r>
        <w:rPr>
          <w:color w:val="3D3D3D"/>
          <w:spacing w:val="-2"/>
          <w:w w:val="110"/>
        </w:rPr>
        <w:t>近</w:t>
      </w:r>
      <w:r>
        <w:rPr>
          <w:color w:val="3D3D3D"/>
          <w:spacing w:val="-2"/>
          <w:w w:val="110"/>
        </w:rPr>
        <w:t>，</w:t>
      </w:r>
      <w:r>
        <w:rPr>
          <w:color w:val="3D3D3D"/>
          <w:spacing w:val="-2"/>
          <w:w w:val="110"/>
        </w:rPr>
        <w:t>新</w:t>
      </w:r>
      <w:r>
        <w:rPr>
          <w:color w:val="5D5D5D"/>
          <w:spacing w:val="-2"/>
          <w:w w:val="110"/>
        </w:rPr>
        <w:t>生</w:t>
      </w:r>
      <w:r>
        <w:rPr>
          <w:color w:val="3D3D3D"/>
          <w:spacing w:val="-2"/>
          <w:w w:val="110"/>
        </w:rPr>
        <w:t>儿可</w:t>
      </w:r>
      <w:r>
        <w:rPr>
          <w:color w:val="4B4B4B"/>
          <w:spacing w:val="-2"/>
          <w:w w:val="110"/>
        </w:rPr>
        <w:t>能</w:t>
      </w:r>
      <w:r>
        <w:rPr>
          <w:color w:val="4B4B4B"/>
          <w:spacing w:val="-2"/>
          <w:w w:val="110"/>
        </w:rPr>
        <w:t>处</w:t>
      </w:r>
      <w:r>
        <w:rPr>
          <w:color w:val="4B4B4B"/>
          <w:spacing w:val="-2"/>
          <w:w w:val="110"/>
        </w:rPr>
        <w:t>于</w:t>
      </w:r>
      <w:r>
        <w:rPr>
          <w:color w:val="4B4B4B"/>
          <w:spacing w:val="-2"/>
          <w:w w:val="110"/>
        </w:rPr>
        <w:t>深</w:t>
      </w:r>
      <w:r>
        <w:rPr>
          <w:color w:val="4B4B4B"/>
          <w:spacing w:val="-2"/>
          <w:w w:val="110"/>
        </w:rPr>
        <w:t>度</w:t>
      </w:r>
      <w:r>
        <w:rPr>
          <w:color w:val="4B4B4B"/>
          <w:spacing w:val="-2"/>
          <w:w w:val="110"/>
        </w:rPr>
        <w:t>麻</w:t>
      </w:r>
      <w:r>
        <w:rPr>
          <w:color w:val="4B4B4B"/>
          <w:spacing w:val="-2"/>
          <w:w w:val="110"/>
        </w:rPr>
        <w:t>醉</w:t>
      </w:r>
      <w:r>
        <w:rPr>
          <w:color w:val="4B4B4B"/>
          <w:spacing w:val="-2"/>
          <w:w w:val="110"/>
        </w:rPr>
        <w:t>状</w:t>
      </w:r>
      <w:r>
        <w:rPr>
          <w:color w:val="4B4B4B"/>
          <w:spacing w:val="-2"/>
          <w:w w:val="110"/>
        </w:rPr>
        <w:t>态</w:t>
      </w:r>
      <w:r>
        <w:rPr>
          <w:color w:val="4B4B4B"/>
          <w:spacing w:val="-2"/>
          <w:w w:val="110"/>
        </w:rPr>
        <w:t>，</w:t>
      </w:r>
      <w:r>
        <w:rPr>
          <w:color w:val="4B4B4B"/>
          <w:spacing w:val="-2"/>
          <w:w w:val="110"/>
        </w:rPr>
        <w:t>在</w:t>
      </w:r>
      <w:r>
        <w:rPr>
          <w:color w:val="4B4B4B"/>
          <w:spacing w:val="-2"/>
          <w:w w:val="110"/>
        </w:rPr>
        <w:t>子</w:t>
      </w:r>
      <w:r>
        <w:rPr>
          <w:color w:val="4B4B4B"/>
          <w:spacing w:val="-2"/>
          <w:w w:val="110"/>
        </w:rPr>
        <w:t>宫</w:t>
      </w:r>
      <w:r>
        <w:rPr>
          <w:color w:val="4B4B4B"/>
          <w:spacing w:val="-2"/>
          <w:w w:val="110"/>
        </w:rPr>
        <w:t>外</w:t>
      </w:r>
      <w:r>
        <w:rPr>
          <w:color w:val="4B4B4B"/>
          <w:spacing w:val="-2"/>
          <w:w w:val="110"/>
        </w:rPr>
        <w:t>恢</w:t>
      </w:r>
      <w:r>
        <w:rPr>
          <w:color w:val="4B4B4B"/>
          <w:spacing w:val="-2"/>
          <w:w w:val="110"/>
        </w:rPr>
        <w:t>复</w:t>
      </w:r>
      <w:r>
        <w:rPr>
          <w:color w:val="4B4B4B"/>
          <w:spacing w:val="-2"/>
          <w:w w:val="110"/>
        </w:rPr>
        <w:t>他</w:t>
      </w:r>
      <w:r>
        <w:rPr>
          <w:color w:val="4B4B4B"/>
          <w:spacing w:val="-2"/>
          <w:w w:val="110"/>
        </w:rPr>
        <w:t>的</w:t>
      </w:r>
      <w:r>
        <w:rPr>
          <w:color w:val="4B4B4B"/>
          <w:spacing w:val="-2"/>
          <w:w w:val="110"/>
        </w:rPr>
        <w:t>生</w:t>
      </w:r>
      <w:r>
        <w:rPr>
          <w:color w:val="4B4B4B"/>
          <w:spacing w:val="-2"/>
          <w:w w:val="110"/>
        </w:rPr>
        <w:t>命</w:t>
      </w:r>
      <w:r>
        <w:rPr>
          <w:color w:val="4B4B4B"/>
          <w:spacing w:val="-2"/>
          <w:w w:val="110"/>
        </w:rPr>
        <w:t>体</w:t>
      </w:r>
      <w:r>
        <w:rPr>
          <w:color w:val="4B4B4B"/>
          <w:spacing w:val="-2"/>
          <w:w w:val="110"/>
        </w:rPr>
        <w:t>征</w:t>
      </w:r>
      <w:r>
        <w:rPr>
          <w:color w:val="4B4B4B"/>
          <w:spacing w:val="-2"/>
          <w:w w:val="110"/>
        </w:rPr>
        <w:t>比</w:t>
      </w:r>
      <w:r>
        <w:rPr>
          <w:color w:val="4B4B4B"/>
          <w:spacing w:val="-2"/>
          <w:w w:val="110"/>
        </w:rPr>
        <w:t>较</w:t>
      </w:r>
      <w:r>
        <w:rPr>
          <w:color w:val="3D3D3D"/>
          <w:spacing w:val="-2"/>
          <w:w w:val="110"/>
        </w:rPr>
        <w:t>难</w:t>
      </w:r>
      <w:r>
        <w:rPr>
          <w:color w:val="9A9A9A"/>
          <w:spacing w:val="-2"/>
          <w:w w:val="110"/>
        </w:rPr>
        <w:t>。</w:t>
      </w:r>
      <w:r>
        <w:rPr>
          <w:color w:val="4B4B4B"/>
          <w:spacing w:val="-2"/>
          <w:w w:val="110"/>
        </w:rPr>
        <w:t>为</w:t>
      </w:r>
      <w:r>
        <w:rPr>
          <w:color w:val="4B4B4B"/>
          <w:spacing w:val="-2"/>
          <w:w w:val="110"/>
        </w:rPr>
        <w:t>了</w:t>
      </w:r>
      <w:r>
        <w:rPr>
          <w:color w:val="4B4B4B"/>
          <w:spacing w:val="-2"/>
          <w:w w:val="110"/>
        </w:rPr>
        <w:t>对</w:t>
      </w:r>
      <w:r>
        <w:rPr>
          <w:color w:val="4B4B4B"/>
          <w:spacing w:val="-2"/>
          <w:w w:val="110"/>
        </w:rPr>
        <w:t>抗</w:t>
      </w:r>
      <w:r>
        <w:rPr>
          <w:color w:val="4B4B4B"/>
          <w:spacing w:val="-2"/>
          <w:w w:val="110"/>
        </w:rPr>
        <w:t>新</w:t>
      </w:r>
      <w:r>
        <w:rPr>
          <w:color w:val="4B4B4B"/>
          <w:spacing w:val="-2"/>
          <w:w w:val="110"/>
        </w:rPr>
        <w:t>生</w:t>
      </w:r>
      <w:r>
        <w:rPr>
          <w:color w:val="4B4B4B"/>
          <w:spacing w:val="-2"/>
          <w:w w:val="110"/>
        </w:rPr>
        <w:t>儿</w:t>
      </w:r>
      <w:r>
        <w:rPr>
          <w:color w:val="4B4B4B"/>
          <w:spacing w:val="-2"/>
          <w:w w:val="110"/>
        </w:rPr>
        <w:t>麻</w:t>
      </w:r>
      <w:r>
        <w:rPr>
          <w:color w:val="4B4B4B"/>
          <w:spacing w:val="-2"/>
          <w:w w:val="110"/>
        </w:rPr>
        <w:t>醉</w:t>
      </w:r>
      <w:r>
        <w:rPr>
          <w:color w:val="4B4B4B"/>
          <w:spacing w:val="-2"/>
          <w:w w:val="110"/>
        </w:rPr>
        <w:t>抑</w:t>
      </w:r>
      <w:r>
        <w:rPr>
          <w:color w:val="4B4B4B"/>
          <w:spacing w:val="-2"/>
          <w:w w:val="110"/>
        </w:rPr>
        <w:t>制</w:t>
      </w:r>
      <w:r>
        <w:rPr>
          <w:color w:val="4B4B4B"/>
          <w:spacing w:val="-2"/>
          <w:w w:val="110"/>
        </w:rPr>
        <w:t>，</w:t>
      </w:r>
      <w:r>
        <w:rPr>
          <w:color w:val="4B4B4B"/>
          <w:spacing w:val="-2"/>
          <w:w w:val="110"/>
        </w:rPr>
        <w:t>医</w:t>
      </w:r>
      <w:r>
        <w:rPr>
          <w:color w:val="4B4B4B"/>
          <w:spacing w:val="-2"/>
          <w:w w:val="110"/>
        </w:rPr>
        <w:t>生</w:t>
      </w:r>
      <w:r>
        <w:rPr>
          <w:color w:val="4B4B4B"/>
          <w:spacing w:val="-2"/>
          <w:w w:val="110"/>
        </w:rPr>
        <w:t>可</w:t>
      </w:r>
      <w:r>
        <w:rPr>
          <w:color w:val="4B4B4B"/>
          <w:spacing w:val="-2"/>
          <w:w w:val="110"/>
        </w:rPr>
        <w:t>以</w:t>
      </w:r>
      <w:r>
        <w:rPr>
          <w:color w:val="4B4B4B"/>
          <w:spacing w:val="-2"/>
          <w:w w:val="110"/>
        </w:rPr>
        <w:t>在</w:t>
      </w:r>
      <w:r>
        <w:rPr>
          <w:color w:val="4B4B4B"/>
          <w:spacing w:val="-2"/>
          <w:w w:val="110"/>
        </w:rPr>
        <w:t>胎</w:t>
      </w:r>
      <w:r>
        <w:rPr>
          <w:color w:val="4B4B4B"/>
          <w:spacing w:val="-2"/>
          <w:w w:val="110"/>
        </w:rPr>
        <w:t>儿</w:t>
      </w:r>
      <w:r>
        <w:rPr>
          <w:color w:val="4B4B4B"/>
          <w:spacing w:val="-2"/>
          <w:w w:val="110"/>
        </w:rPr>
        <w:t>挽</w:t>
      </w:r>
      <w:r>
        <w:rPr>
          <w:color w:val="4B4B4B"/>
          <w:spacing w:val="-2"/>
          <w:w w:val="110"/>
        </w:rPr>
        <w:t>出</w:t>
      </w:r>
      <w:r>
        <w:rPr>
          <w:color w:val="4B4B4B"/>
          <w:spacing w:val="-2"/>
          <w:w w:val="110"/>
        </w:rPr>
        <w:t>后</w:t>
      </w:r>
    </w:p>
    <w:p>
      <w:pPr>
        <w:pStyle w:val="BodyText"/>
        <w:spacing w:before="89"/>
        <w:ind w:left="585"/>
      </w:pPr>
      <w:r>
        <w:rPr/>
        <w:br w:type="column"/>
      </w:r>
      <w:r>
        <w:rPr>
          <w:color w:val="5D5D5D"/>
          <w:w w:val="105"/>
        </w:rPr>
        <w:t>立</w:t>
      </w:r>
      <w:r>
        <w:rPr>
          <w:color w:val="3D3D3D"/>
          <w:w w:val="105"/>
        </w:rPr>
        <w:t>刻</w:t>
      </w:r>
      <w:r>
        <w:rPr>
          <w:color w:val="3D3D3D"/>
          <w:w w:val="105"/>
        </w:rPr>
        <w:t>使</w:t>
      </w:r>
      <w:r>
        <w:rPr>
          <w:color w:val="3D3D3D"/>
          <w:w w:val="105"/>
        </w:rPr>
        <w:t>用</w:t>
      </w:r>
      <w:r>
        <w:rPr>
          <w:color w:val="3D3D3D"/>
          <w:w w:val="105"/>
        </w:rPr>
        <w:t>纳</w:t>
      </w:r>
      <w:r>
        <w:rPr>
          <w:color w:val="3D3D3D"/>
          <w:w w:val="105"/>
        </w:rPr>
        <w:t>洛</w:t>
      </w:r>
      <w:r>
        <w:rPr>
          <w:color w:val="3D3D3D"/>
          <w:w w:val="105"/>
        </w:rPr>
        <w:t>酮</w:t>
      </w:r>
      <w:r>
        <w:rPr>
          <w:color w:val="9A9A9A"/>
          <w:spacing w:val="-10"/>
          <w:w w:val="105"/>
        </w:rPr>
        <w:t>。</w:t>
      </w:r>
    </w:p>
    <w:p>
      <w:pPr>
        <w:pStyle w:val="BodyText"/>
        <w:spacing w:line="319" w:lineRule="auto" w:before="185"/>
        <w:ind w:left="557" w:right="10" w:firstLine="855"/>
      </w:pPr>
      <w:r>
        <w:rPr>
          <w:color w:val="3D3D3D"/>
          <w:spacing w:val="1"/>
          <w:w w:val="103"/>
        </w:rPr>
        <w:t>局部麻醉</w:t>
      </w:r>
      <w:r>
        <w:rPr>
          <w:color w:val="1C1C1C"/>
          <w:spacing w:val="1"/>
          <w:w w:val="103"/>
        </w:rPr>
        <w:t>：</w:t>
      </w:r>
      <w:r>
        <w:rPr>
          <w:color w:val="4B4B4B"/>
          <w:spacing w:val="1"/>
          <w:w w:val="103"/>
        </w:rPr>
        <w:t>指麻醉阴道及周边组织</w:t>
      </w:r>
      <w:r>
        <w:rPr>
          <w:color w:val="9A9A9A"/>
          <w:spacing w:val="1"/>
          <w:w w:val="103"/>
        </w:rPr>
        <w:t>。</w:t>
      </w:r>
      <w:r>
        <w:rPr>
          <w:color w:val="4B4B4B"/>
          <w:w w:val="103"/>
        </w:rPr>
        <w:t>通常情况下，注</w:t>
      </w:r>
      <w:r>
        <w:rPr>
          <w:color w:val="3D3D3D"/>
          <w:w w:val="109"/>
        </w:rPr>
        <w:t>射器经过阴道壁将麻醉剂注射在支配下生殖道的神经周</w:t>
      </w:r>
      <w:r>
        <w:rPr>
          <w:color w:val="4B4B4B"/>
          <w:w w:val="104"/>
        </w:rPr>
        <w:t>围（阴部神经），麻醉阴道及周边组织</w:t>
      </w:r>
      <w:r>
        <w:rPr>
          <w:color w:val="9A9A9A"/>
          <w:w w:val="104"/>
        </w:rPr>
        <w:t>。</w:t>
      </w:r>
      <w:r>
        <w:rPr>
          <w:color w:val="4B4B4B"/>
          <w:w w:val="104"/>
        </w:rPr>
        <w:t>这种麻醉方式被</w:t>
      </w:r>
      <w:r>
        <w:rPr>
          <w:color w:val="4B4B4B"/>
          <w:spacing w:val="1"/>
          <w:w w:val="106"/>
        </w:rPr>
        <w:t>称为阴部神经阻滞，只适用于第二产程胎头即将挽出时</w:t>
      </w:r>
      <w:r>
        <w:rPr>
          <w:color w:val="9A9A9A"/>
          <w:w w:val="106"/>
        </w:rPr>
        <w:t>。</w:t>
      </w:r>
      <w:r>
        <w:rPr>
          <w:color w:val="4B4B4B"/>
          <w:w w:val="109"/>
        </w:rPr>
        <w:t>另一种常用的麻醉方法是直接在阴道壁内注射局部麻醉</w:t>
      </w:r>
      <w:r>
        <w:rPr>
          <w:color w:val="3D3D3D"/>
          <w:spacing w:val="3"/>
          <w:w w:val="103"/>
        </w:rPr>
        <w:t>剂</w:t>
      </w:r>
      <w:r>
        <w:rPr>
          <w:color w:val="9A9A9A"/>
          <w:spacing w:val="3"/>
          <w:w w:val="103"/>
        </w:rPr>
        <w:t>。</w:t>
      </w:r>
      <w:r>
        <w:rPr>
          <w:color w:val="3D3D3D"/>
          <w:spacing w:val="3"/>
          <w:w w:val="103"/>
        </w:rPr>
        <w:t>以</w:t>
      </w:r>
      <w:r>
        <w:rPr>
          <w:color w:val="5D5D5D"/>
          <w:spacing w:val="3"/>
          <w:w w:val="103"/>
        </w:rPr>
        <w:t>上两</w:t>
      </w:r>
      <w:r>
        <w:rPr>
          <w:color w:val="3D3D3D"/>
          <w:spacing w:val="3"/>
          <w:w w:val="103"/>
        </w:rPr>
        <w:t>种麻醉过程中，</w:t>
      </w:r>
      <w:r>
        <w:rPr>
          <w:color w:val="5D5D5D"/>
          <w:spacing w:val="3"/>
          <w:w w:val="103"/>
        </w:rPr>
        <w:t>产妇</w:t>
      </w:r>
      <w:r>
        <w:rPr>
          <w:color w:val="3D3D3D"/>
          <w:spacing w:val="3"/>
          <w:w w:val="103"/>
        </w:rPr>
        <w:t>都能保持</w:t>
      </w:r>
      <w:r>
        <w:rPr>
          <w:color w:val="5D5D5D"/>
          <w:spacing w:val="3"/>
          <w:w w:val="103"/>
        </w:rPr>
        <w:t>清醒</w:t>
      </w:r>
      <w:r>
        <w:rPr>
          <w:color w:val="3D3D3D"/>
          <w:spacing w:val="2"/>
          <w:w w:val="103"/>
        </w:rPr>
        <w:t>，而且胎儿</w:t>
      </w:r>
      <w:r>
        <w:rPr>
          <w:color w:val="3D3D3D"/>
          <w:spacing w:val="1"/>
          <w:w w:val="108"/>
        </w:rPr>
        <w:t>也不受影响</w:t>
      </w:r>
      <w:r>
        <w:rPr>
          <w:color w:val="898989"/>
          <w:spacing w:val="1"/>
          <w:w w:val="108"/>
        </w:rPr>
        <w:t>。</w:t>
      </w:r>
      <w:r>
        <w:rPr>
          <w:color w:val="4B4B4B"/>
          <w:w w:val="108"/>
        </w:rPr>
        <w:t>上述镇痛方法对没有合并症的分挽过程是</w:t>
      </w:r>
      <w:r>
        <w:rPr>
          <w:color w:val="4B4B4B"/>
          <w:spacing w:val="1"/>
          <w:w w:val="109"/>
        </w:rPr>
        <w:t>很有意义的</w:t>
      </w:r>
      <w:r>
        <w:rPr>
          <w:color w:val="898989"/>
          <w:w w:val="109"/>
        </w:rPr>
        <w:t>。</w:t>
      </w:r>
    </w:p>
    <w:p>
      <w:pPr>
        <w:pStyle w:val="BodyText"/>
        <w:spacing w:line="309" w:lineRule="auto" w:before="43"/>
        <w:ind w:left="541" w:right="267" w:firstLine="816"/>
      </w:pPr>
      <w:r>
        <w:rPr>
          <w:color w:val="5D5D5D"/>
          <w:spacing w:val="-2"/>
          <w:w w:val="105"/>
        </w:rPr>
        <w:t>区</w:t>
      </w:r>
      <w:r>
        <w:rPr>
          <w:color w:val="3D3D3D"/>
          <w:spacing w:val="-2"/>
          <w:w w:val="105"/>
        </w:rPr>
        <w:t>域</w:t>
      </w:r>
      <w:r>
        <w:rPr>
          <w:color w:val="3D3D3D"/>
          <w:spacing w:val="-2"/>
          <w:w w:val="105"/>
        </w:rPr>
        <w:t>麻</w:t>
      </w:r>
      <w:r>
        <w:rPr>
          <w:color w:val="3D3D3D"/>
          <w:spacing w:val="-2"/>
          <w:w w:val="105"/>
        </w:rPr>
        <w:t>醉</w:t>
      </w:r>
      <w:r>
        <w:rPr>
          <w:color w:val="3D3D3D"/>
          <w:spacing w:val="-2"/>
          <w:w w:val="105"/>
        </w:rPr>
        <w:t>可</w:t>
      </w:r>
      <w:r>
        <w:rPr>
          <w:color w:val="3D3D3D"/>
          <w:spacing w:val="-2"/>
          <w:w w:val="105"/>
        </w:rPr>
        <w:t>以</w:t>
      </w:r>
      <w:r>
        <w:rPr>
          <w:color w:val="3D3D3D"/>
          <w:spacing w:val="-2"/>
          <w:w w:val="105"/>
        </w:rPr>
        <w:t>麻</w:t>
      </w:r>
      <w:r>
        <w:rPr>
          <w:color w:val="3D3D3D"/>
          <w:spacing w:val="-2"/>
          <w:w w:val="105"/>
        </w:rPr>
        <w:t>醉</w:t>
      </w:r>
      <w:r>
        <w:rPr>
          <w:color w:val="3D3D3D"/>
          <w:spacing w:val="-2"/>
          <w:w w:val="105"/>
        </w:rPr>
        <w:t>较</w:t>
      </w:r>
      <w:r>
        <w:rPr>
          <w:color w:val="3D3D3D"/>
          <w:spacing w:val="-2"/>
          <w:w w:val="105"/>
        </w:rPr>
        <w:t>大</w:t>
      </w:r>
      <w:r>
        <w:rPr>
          <w:color w:val="3D3D3D"/>
          <w:spacing w:val="-2"/>
          <w:w w:val="105"/>
        </w:rPr>
        <w:t>面</w:t>
      </w:r>
      <w:r>
        <w:rPr>
          <w:color w:val="3D3D3D"/>
          <w:spacing w:val="-2"/>
          <w:w w:val="105"/>
        </w:rPr>
        <w:t>积</w:t>
      </w:r>
      <w:r>
        <w:rPr>
          <w:color w:val="3D3D3D"/>
          <w:spacing w:val="-2"/>
          <w:w w:val="105"/>
        </w:rPr>
        <w:t>组</w:t>
      </w:r>
      <w:r>
        <w:rPr>
          <w:color w:val="5D5D5D"/>
          <w:spacing w:val="-2"/>
          <w:w w:val="105"/>
        </w:rPr>
        <w:t>织</w:t>
      </w:r>
      <w:r>
        <w:rPr>
          <w:color w:val="9A9A9A"/>
          <w:spacing w:val="-2"/>
          <w:w w:val="105"/>
        </w:rPr>
        <w:t>。</w:t>
      </w:r>
      <w:r>
        <w:rPr>
          <w:color w:val="4B4B4B"/>
          <w:spacing w:val="-2"/>
          <w:w w:val="105"/>
        </w:rPr>
        <w:t>如</w:t>
      </w:r>
      <w:r>
        <w:rPr>
          <w:color w:val="4B4B4B"/>
          <w:spacing w:val="-2"/>
          <w:w w:val="105"/>
        </w:rPr>
        <w:t>果</w:t>
      </w:r>
      <w:r>
        <w:rPr>
          <w:color w:val="4B4B4B"/>
          <w:spacing w:val="-2"/>
          <w:w w:val="105"/>
        </w:rPr>
        <w:t>产</w:t>
      </w:r>
      <w:r>
        <w:rPr>
          <w:color w:val="4B4B4B"/>
          <w:spacing w:val="-2"/>
          <w:w w:val="105"/>
        </w:rPr>
        <w:t>妇</w:t>
      </w:r>
      <w:r>
        <w:rPr>
          <w:color w:val="4B4B4B"/>
          <w:spacing w:val="-2"/>
          <w:w w:val="105"/>
        </w:rPr>
        <w:t>要</w:t>
      </w:r>
      <w:r>
        <w:rPr>
          <w:color w:val="4B4B4B"/>
          <w:spacing w:val="-2"/>
          <w:w w:val="105"/>
        </w:rPr>
        <w:t>求</w:t>
      </w:r>
      <w:r>
        <w:rPr>
          <w:color w:val="4B4B4B"/>
          <w:spacing w:val="-2"/>
          <w:w w:val="105"/>
        </w:rPr>
        <w:t>更</w:t>
      </w:r>
      <w:r>
        <w:rPr>
          <w:color w:val="4B4B4B"/>
          <w:spacing w:val="-2"/>
          <w:w w:val="105"/>
        </w:rPr>
        <w:t>完</w:t>
      </w:r>
      <w:r>
        <w:rPr>
          <w:color w:val="4B4B4B"/>
          <w:spacing w:val="-2"/>
          <w:w w:val="105"/>
        </w:rPr>
        <w:t>全</w:t>
      </w:r>
      <w:r>
        <w:rPr>
          <w:color w:val="4B4B4B"/>
          <w:spacing w:val="-2"/>
          <w:w w:val="105"/>
        </w:rPr>
        <w:t>的</w:t>
      </w:r>
      <w:r>
        <w:rPr>
          <w:color w:val="4B4B4B"/>
          <w:spacing w:val="-2"/>
          <w:w w:val="105"/>
        </w:rPr>
        <w:t>镇</w:t>
      </w:r>
      <w:r>
        <w:rPr>
          <w:color w:val="4B4B4B"/>
          <w:spacing w:val="-2"/>
          <w:w w:val="105"/>
        </w:rPr>
        <w:t>痛</w:t>
      </w:r>
      <w:r>
        <w:rPr>
          <w:color w:val="4B4B4B"/>
          <w:spacing w:val="-2"/>
          <w:w w:val="105"/>
        </w:rPr>
        <w:t>，</w:t>
      </w:r>
      <w:r>
        <w:rPr>
          <w:color w:val="4B4B4B"/>
          <w:spacing w:val="-2"/>
          <w:w w:val="105"/>
        </w:rPr>
        <w:t>可</w:t>
      </w:r>
      <w:r>
        <w:rPr>
          <w:color w:val="4B4B4B"/>
          <w:spacing w:val="-2"/>
          <w:w w:val="105"/>
        </w:rPr>
        <w:t>以</w:t>
      </w:r>
      <w:r>
        <w:rPr>
          <w:color w:val="4B4B4B"/>
          <w:spacing w:val="-2"/>
          <w:w w:val="105"/>
        </w:rPr>
        <w:t>采</w:t>
      </w:r>
      <w:r>
        <w:rPr>
          <w:color w:val="4B4B4B"/>
          <w:spacing w:val="-2"/>
          <w:w w:val="105"/>
        </w:rPr>
        <w:t>用</w:t>
      </w:r>
      <w:r>
        <w:rPr>
          <w:color w:val="4B4B4B"/>
          <w:spacing w:val="-2"/>
          <w:w w:val="105"/>
        </w:rPr>
        <w:t>区</w:t>
      </w:r>
      <w:r>
        <w:rPr>
          <w:color w:val="4B4B4B"/>
          <w:spacing w:val="-2"/>
          <w:w w:val="105"/>
        </w:rPr>
        <w:t>域</w:t>
      </w:r>
      <w:r>
        <w:rPr>
          <w:color w:val="4B4B4B"/>
          <w:spacing w:val="-2"/>
          <w:w w:val="105"/>
        </w:rPr>
        <w:t>麻</w:t>
      </w:r>
      <w:r>
        <w:rPr>
          <w:color w:val="4B4B4B"/>
          <w:spacing w:val="-2"/>
          <w:w w:val="105"/>
        </w:rPr>
        <w:t>醉</w:t>
      </w:r>
      <w:r>
        <w:rPr>
          <w:color w:val="9A9A9A"/>
          <w:spacing w:val="-2"/>
          <w:w w:val="105"/>
        </w:rPr>
        <w:t>。</w:t>
      </w:r>
      <w:r>
        <w:rPr>
          <w:color w:val="4B4B4B"/>
          <w:spacing w:val="-2"/>
          <w:w w:val="105"/>
        </w:rPr>
        <w:t>常</w:t>
      </w:r>
      <w:r>
        <w:rPr>
          <w:color w:val="4B4B4B"/>
          <w:spacing w:val="-2"/>
          <w:w w:val="105"/>
        </w:rPr>
        <w:t>用</w:t>
      </w:r>
      <w:r>
        <w:rPr>
          <w:color w:val="4B4B4B"/>
          <w:spacing w:val="-2"/>
          <w:w w:val="105"/>
        </w:rPr>
        <w:t>以</w:t>
      </w:r>
      <w:r>
        <w:rPr>
          <w:color w:val="4B4B4B"/>
          <w:spacing w:val="-2"/>
          <w:w w:val="105"/>
        </w:rPr>
        <w:t>下</w:t>
      </w:r>
      <w:r>
        <w:rPr>
          <w:color w:val="4B4B4B"/>
          <w:spacing w:val="-2"/>
          <w:w w:val="105"/>
        </w:rPr>
        <w:t>几</w:t>
      </w:r>
      <w:r>
        <w:rPr>
          <w:color w:val="4B4B4B"/>
          <w:spacing w:val="-2"/>
          <w:w w:val="105"/>
        </w:rPr>
        <w:t>种</w:t>
      </w:r>
      <w:r>
        <w:rPr>
          <w:color w:val="4B4B4B"/>
          <w:spacing w:val="-2"/>
          <w:w w:val="105"/>
        </w:rPr>
        <w:t>方</w:t>
      </w:r>
      <w:r>
        <w:rPr>
          <w:color w:val="4B4B4B"/>
          <w:spacing w:val="-2"/>
          <w:w w:val="105"/>
        </w:rPr>
        <w:t>法</w:t>
      </w:r>
      <w:r>
        <w:rPr>
          <w:color w:val="1C1C1C"/>
          <w:spacing w:val="-2"/>
          <w:w w:val="105"/>
        </w:rPr>
        <w:t>：</w:t>
      </w:r>
    </w:p>
    <w:p>
      <w:pPr>
        <w:pStyle w:val="BodyText"/>
        <w:spacing w:line="321" w:lineRule="auto" w:before="35"/>
        <w:ind w:left="1066" w:right="219" w:hanging="592"/>
        <w:jc w:val="both"/>
      </w:pPr>
      <w:r>
        <w:rPr>
          <w:color w:val="1C1C1C"/>
          <w:spacing w:val="1"/>
          <w:w w:val="109"/>
        </w:rPr>
        <w:t>·</w:t>
      </w:r>
      <w:r>
        <w:rPr>
          <w:color w:val="3D3D3D"/>
          <w:spacing w:val="1"/>
          <w:w w:val="109"/>
        </w:rPr>
        <w:t>腰麻合并连续硬膜外麻醉</w:t>
      </w:r>
      <w:r>
        <w:rPr>
          <w:color w:val="1C1C1C"/>
          <w:spacing w:val="1"/>
          <w:w w:val="109"/>
        </w:rPr>
        <w:t>：</w:t>
      </w:r>
      <w:r>
        <w:rPr>
          <w:color w:val="4B4B4B"/>
          <w:w w:val="109"/>
        </w:rPr>
        <w:t>腰硬联合麻醉是最常用的</w:t>
      </w:r>
      <w:r>
        <w:rPr>
          <w:color w:val="4B4B4B"/>
          <w:spacing w:val="2"/>
          <w:w w:val="106"/>
        </w:rPr>
        <w:t>方法，比神经阻滞麻醉更常用</w:t>
      </w:r>
      <w:r>
        <w:rPr>
          <w:color w:val="9A9A9A"/>
          <w:spacing w:val="2"/>
          <w:w w:val="106"/>
        </w:rPr>
        <w:t>。</w:t>
      </w:r>
      <w:r>
        <w:rPr>
          <w:color w:val="4B4B4B"/>
          <w:spacing w:val="1"/>
          <w:w w:val="106"/>
        </w:rPr>
        <w:t>从产妇后背下方，将</w:t>
      </w:r>
      <w:r>
        <w:rPr>
          <w:color w:val="4B4B4B"/>
          <w:spacing w:val="1"/>
          <w:w w:val="107"/>
        </w:rPr>
        <w:t>麻醉剂注入脊柱与脊髓韧带外层之间的空间内（硬膜</w:t>
      </w:r>
      <w:r>
        <w:rPr>
          <w:color w:val="3D3D3D"/>
          <w:spacing w:val="3"/>
          <w:w w:val="106"/>
        </w:rPr>
        <w:t>外腔</w:t>
      </w:r>
      <w:r>
        <w:rPr>
          <w:color w:val="5D5D5D"/>
          <w:spacing w:val="3"/>
          <w:w w:val="106"/>
        </w:rPr>
        <w:t>）</w:t>
      </w:r>
      <w:r>
        <w:rPr>
          <w:color w:val="9A9A9A"/>
          <w:spacing w:val="3"/>
          <w:w w:val="106"/>
        </w:rPr>
        <w:t>。</w:t>
      </w:r>
      <w:r>
        <w:rPr>
          <w:color w:val="4B4B4B"/>
          <w:spacing w:val="3"/>
          <w:w w:val="106"/>
        </w:rPr>
        <w:t>接着在硬膜外腔内放入</w:t>
      </w:r>
      <w:r>
        <w:rPr>
          <w:color w:val="757575"/>
          <w:spacing w:val="3"/>
          <w:w w:val="106"/>
        </w:rPr>
        <w:t>一</w:t>
      </w:r>
      <w:r>
        <w:rPr>
          <w:color w:val="4B4B4B"/>
          <w:spacing w:val="3"/>
          <w:w w:val="106"/>
        </w:rPr>
        <w:t>根导管，</w:t>
      </w:r>
      <w:r>
        <w:rPr>
          <w:color w:val="757575"/>
          <w:spacing w:val="3"/>
          <w:w w:val="106"/>
        </w:rPr>
        <w:t>一</w:t>
      </w:r>
      <w:r>
        <w:rPr>
          <w:color w:val="3D3D3D"/>
          <w:spacing w:val="1"/>
          <w:w w:val="106"/>
        </w:rPr>
        <w:t>种阿片</w:t>
      </w:r>
      <w:r>
        <w:rPr>
          <w:color w:val="5D5D5D"/>
          <w:spacing w:val="1"/>
          <w:w w:val="107"/>
        </w:rPr>
        <w:t>类的药物例如芬太尼或者舒芬太尼被持续、缓慢的通</w:t>
      </w:r>
      <w:r>
        <w:rPr>
          <w:color w:val="4B4B4B"/>
          <w:spacing w:val="1"/>
          <w:w w:val="106"/>
        </w:rPr>
        <w:t>过这根导管注入硬膜外腔</w:t>
      </w:r>
      <w:r>
        <w:rPr>
          <w:color w:val="9A9A9A"/>
          <w:spacing w:val="1"/>
          <w:w w:val="106"/>
        </w:rPr>
        <w:t>。</w:t>
      </w:r>
      <w:r>
        <w:rPr>
          <w:color w:val="4B4B4B"/>
          <w:w w:val="106"/>
        </w:rPr>
        <w:t>在产程及分挽过程中，腰</w:t>
      </w:r>
      <w:r>
        <w:rPr>
          <w:color w:val="4B4B4B"/>
          <w:spacing w:val="1"/>
          <w:w w:val="108"/>
        </w:rPr>
        <w:t>硬联合麻醉不能充分的抑制产妇的宫缩</w:t>
      </w:r>
      <w:r>
        <w:rPr>
          <w:color w:val="9A9A9A"/>
          <w:w w:val="108"/>
        </w:rPr>
        <w:t>。</w:t>
      </w:r>
    </w:p>
    <w:p>
      <w:pPr>
        <w:pStyle w:val="BodyText"/>
        <w:spacing w:line="321" w:lineRule="auto" w:before="6"/>
        <w:ind w:left="1066" w:right="288" w:hanging="613"/>
        <w:jc w:val="both"/>
      </w:pPr>
      <w:r>
        <w:rPr>
          <w:color w:val="1C1C1C"/>
          <w:spacing w:val="-2"/>
          <w:w w:val="110"/>
        </w:rPr>
        <w:t>·</w:t>
      </w:r>
      <w:r>
        <w:rPr>
          <w:color w:val="3D3D3D"/>
          <w:spacing w:val="-2"/>
          <w:w w:val="110"/>
        </w:rPr>
        <w:t>蛛</w:t>
      </w:r>
      <w:r>
        <w:rPr>
          <w:color w:val="3D3D3D"/>
          <w:spacing w:val="-2"/>
          <w:w w:val="110"/>
        </w:rPr>
        <w:t>网</w:t>
      </w:r>
      <w:r>
        <w:rPr>
          <w:color w:val="3D3D3D"/>
          <w:spacing w:val="-2"/>
          <w:w w:val="110"/>
        </w:rPr>
        <w:t>膜</w:t>
      </w:r>
      <w:r>
        <w:rPr>
          <w:color w:val="3D3D3D"/>
          <w:spacing w:val="-2"/>
          <w:w w:val="110"/>
        </w:rPr>
        <w:t>下</w:t>
      </w:r>
      <w:r>
        <w:rPr>
          <w:color w:val="3D3D3D"/>
          <w:spacing w:val="-2"/>
          <w:w w:val="110"/>
        </w:rPr>
        <w:t>腔</w:t>
      </w:r>
      <w:r>
        <w:rPr>
          <w:color w:val="3D3D3D"/>
          <w:spacing w:val="-2"/>
          <w:w w:val="110"/>
        </w:rPr>
        <w:t>麻</w:t>
      </w:r>
      <w:r>
        <w:rPr>
          <w:color w:val="3D3D3D"/>
          <w:spacing w:val="-2"/>
          <w:w w:val="110"/>
        </w:rPr>
        <w:t>醉</w:t>
      </w:r>
      <w:r>
        <w:rPr>
          <w:color w:val="1C1C1C"/>
          <w:spacing w:val="-2"/>
          <w:w w:val="110"/>
        </w:rPr>
        <w:t>：</w:t>
      </w:r>
      <w:r>
        <w:rPr>
          <w:color w:val="4B4B4B"/>
          <w:spacing w:val="-2"/>
          <w:w w:val="110"/>
        </w:rPr>
        <w:t>指</w:t>
      </w:r>
      <w:r>
        <w:rPr>
          <w:color w:val="4B4B4B"/>
          <w:spacing w:val="-2"/>
          <w:w w:val="110"/>
        </w:rPr>
        <w:t>将</w:t>
      </w:r>
      <w:r>
        <w:rPr>
          <w:color w:val="4B4B4B"/>
          <w:spacing w:val="-2"/>
          <w:w w:val="110"/>
        </w:rPr>
        <w:t>麻</w:t>
      </w:r>
      <w:r>
        <w:rPr>
          <w:color w:val="4B4B4B"/>
          <w:spacing w:val="-2"/>
          <w:w w:val="110"/>
        </w:rPr>
        <w:t>醉</w:t>
      </w:r>
      <w:r>
        <w:rPr>
          <w:color w:val="4B4B4B"/>
          <w:spacing w:val="-2"/>
          <w:w w:val="110"/>
        </w:rPr>
        <w:t>剂</w:t>
      </w:r>
      <w:r>
        <w:rPr>
          <w:color w:val="4B4B4B"/>
          <w:spacing w:val="-2"/>
          <w:w w:val="110"/>
        </w:rPr>
        <w:t>注</w:t>
      </w:r>
      <w:r>
        <w:rPr>
          <w:color w:val="4B4B4B"/>
          <w:spacing w:val="-2"/>
          <w:w w:val="110"/>
        </w:rPr>
        <w:t>入</w:t>
      </w:r>
      <w:r>
        <w:rPr>
          <w:color w:val="4B4B4B"/>
          <w:spacing w:val="-2"/>
          <w:w w:val="110"/>
        </w:rPr>
        <w:t>脊</w:t>
      </w:r>
      <w:r>
        <w:rPr>
          <w:color w:val="4B4B4B"/>
          <w:spacing w:val="-2"/>
          <w:w w:val="110"/>
        </w:rPr>
        <w:t>髓</w:t>
      </w:r>
      <w:r>
        <w:rPr>
          <w:color w:val="4B4B4B"/>
          <w:spacing w:val="-2"/>
          <w:w w:val="110"/>
        </w:rPr>
        <w:t>韧</w:t>
      </w:r>
      <w:r>
        <w:rPr>
          <w:color w:val="4B4B4B"/>
          <w:spacing w:val="-2"/>
          <w:w w:val="110"/>
        </w:rPr>
        <w:t>带</w:t>
      </w:r>
      <w:r>
        <w:rPr>
          <w:color w:val="4B4B4B"/>
          <w:spacing w:val="-2"/>
          <w:w w:val="110"/>
        </w:rPr>
        <w:t>外</w:t>
      </w:r>
      <w:r>
        <w:rPr>
          <w:color w:val="4B4B4B"/>
          <w:spacing w:val="-2"/>
          <w:w w:val="110"/>
        </w:rPr>
        <w:t>内</w:t>
      </w:r>
      <w:r>
        <w:rPr>
          <w:color w:val="4B4B4B"/>
          <w:spacing w:val="-2"/>
          <w:w w:val="110"/>
        </w:rPr>
        <w:t>层</w:t>
      </w:r>
      <w:r>
        <w:rPr>
          <w:color w:val="4B4B4B"/>
          <w:spacing w:val="-2"/>
          <w:w w:val="110"/>
        </w:rPr>
        <w:t>与</w:t>
      </w:r>
      <w:r>
        <w:rPr>
          <w:color w:val="3D3D3D"/>
          <w:spacing w:val="-2"/>
          <w:w w:val="105"/>
        </w:rPr>
        <w:t>中</w:t>
      </w:r>
      <w:r>
        <w:rPr>
          <w:color w:val="3D3D3D"/>
          <w:spacing w:val="-2"/>
          <w:w w:val="105"/>
        </w:rPr>
        <w:t>间</w:t>
      </w:r>
      <w:r>
        <w:rPr>
          <w:color w:val="5D5D5D"/>
          <w:spacing w:val="-2"/>
          <w:w w:val="105"/>
        </w:rPr>
        <w:t>层</w:t>
      </w:r>
      <w:r>
        <w:rPr>
          <w:color w:val="3D3D3D"/>
          <w:spacing w:val="-2"/>
          <w:w w:val="105"/>
        </w:rPr>
        <w:t>之</w:t>
      </w:r>
      <w:r>
        <w:rPr>
          <w:color w:val="3D3D3D"/>
          <w:spacing w:val="-2"/>
          <w:w w:val="105"/>
        </w:rPr>
        <w:t>间</w:t>
      </w:r>
      <w:r>
        <w:rPr>
          <w:color w:val="3D3D3D"/>
          <w:spacing w:val="-2"/>
          <w:w w:val="105"/>
        </w:rPr>
        <w:t>的</w:t>
      </w:r>
      <w:r>
        <w:rPr>
          <w:color w:val="5D5D5D"/>
          <w:spacing w:val="-2"/>
          <w:w w:val="105"/>
        </w:rPr>
        <w:t>空</w:t>
      </w:r>
      <w:r>
        <w:rPr>
          <w:color w:val="3D3D3D"/>
          <w:spacing w:val="-2"/>
          <w:w w:val="105"/>
        </w:rPr>
        <w:t>间</w:t>
      </w:r>
      <w:r>
        <w:rPr>
          <w:color w:val="3D3D3D"/>
          <w:spacing w:val="-2"/>
          <w:w w:val="105"/>
        </w:rPr>
        <w:t>内</w:t>
      </w:r>
      <w:r>
        <w:rPr>
          <w:color w:val="5D5D5D"/>
          <w:spacing w:val="-2"/>
          <w:w w:val="105"/>
        </w:rPr>
        <w:t>（</w:t>
      </w:r>
      <w:r>
        <w:rPr>
          <w:color w:val="3D3D3D"/>
          <w:spacing w:val="-2"/>
          <w:w w:val="105"/>
        </w:rPr>
        <w:t>蛛</w:t>
      </w:r>
      <w:r>
        <w:rPr>
          <w:color w:val="3D3D3D"/>
          <w:spacing w:val="-2"/>
          <w:w w:val="105"/>
        </w:rPr>
        <w:t>网</w:t>
      </w:r>
      <w:r>
        <w:rPr>
          <w:color w:val="3D3D3D"/>
          <w:spacing w:val="-2"/>
          <w:w w:val="105"/>
        </w:rPr>
        <w:t>膜</w:t>
      </w:r>
      <w:r>
        <w:rPr>
          <w:color w:val="3D3D3D"/>
          <w:spacing w:val="-2"/>
          <w:w w:val="105"/>
        </w:rPr>
        <w:t>下</w:t>
      </w:r>
      <w:r>
        <w:rPr>
          <w:color w:val="3D3D3D"/>
          <w:spacing w:val="-2"/>
          <w:w w:val="105"/>
        </w:rPr>
        <w:t>腔</w:t>
      </w:r>
      <w:r>
        <w:rPr>
          <w:color w:val="5D5D5D"/>
          <w:spacing w:val="-2"/>
          <w:w w:val="105"/>
        </w:rPr>
        <w:t>）</w:t>
      </w:r>
      <w:r>
        <w:rPr>
          <w:color w:val="9A9A9A"/>
          <w:spacing w:val="-2"/>
          <w:w w:val="105"/>
        </w:rPr>
        <w:t>。</w:t>
      </w:r>
      <w:r>
        <w:rPr>
          <w:color w:val="3D3D3D"/>
          <w:spacing w:val="-2"/>
          <w:w w:val="105"/>
        </w:rPr>
        <w:t>蛛</w:t>
      </w:r>
      <w:r>
        <w:rPr>
          <w:color w:val="3D3D3D"/>
          <w:spacing w:val="-2"/>
          <w:w w:val="105"/>
        </w:rPr>
        <w:t>网</w:t>
      </w:r>
      <w:r>
        <w:rPr>
          <w:color w:val="5D5D5D"/>
          <w:spacing w:val="-2"/>
          <w:w w:val="105"/>
        </w:rPr>
        <w:t>膜</w:t>
      </w:r>
      <w:r>
        <w:rPr>
          <w:color w:val="3D3D3D"/>
          <w:spacing w:val="-2"/>
          <w:w w:val="105"/>
        </w:rPr>
        <w:t>下</w:t>
      </w:r>
      <w:r>
        <w:rPr>
          <w:color w:val="3D3D3D"/>
          <w:spacing w:val="-2"/>
          <w:w w:val="105"/>
        </w:rPr>
        <w:t>腔</w:t>
      </w:r>
      <w:r>
        <w:rPr>
          <w:color w:val="3D3D3D"/>
          <w:spacing w:val="-2"/>
          <w:w w:val="105"/>
        </w:rPr>
        <w:t>麻</w:t>
      </w:r>
      <w:r>
        <w:rPr>
          <w:color w:val="4B4B4B"/>
          <w:spacing w:val="-2"/>
          <w:w w:val="110"/>
        </w:rPr>
        <w:t>醉</w:t>
      </w:r>
      <w:r>
        <w:rPr>
          <w:color w:val="4B4B4B"/>
          <w:spacing w:val="-2"/>
          <w:w w:val="110"/>
        </w:rPr>
        <w:t>常</w:t>
      </w:r>
      <w:r>
        <w:rPr>
          <w:color w:val="4B4B4B"/>
          <w:spacing w:val="-2"/>
          <w:w w:val="110"/>
        </w:rPr>
        <w:t>被</w:t>
      </w:r>
      <w:r>
        <w:rPr>
          <w:color w:val="4B4B4B"/>
          <w:spacing w:val="-2"/>
          <w:w w:val="110"/>
        </w:rPr>
        <w:t>用</w:t>
      </w:r>
      <w:r>
        <w:rPr>
          <w:color w:val="4B4B4B"/>
          <w:spacing w:val="-2"/>
          <w:w w:val="110"/>
        </w:rPr>
        <w:t>在</w:t>
      </w:r>
      <w:r>
        <w:rPr>
          <w:color w:val="4B4B4B"/>
          <w:spacing w:val="-2"/>
          <w:w w:val="110"/>
        </w:rPr>
        <w:t>没</w:t>
      </w:r>
      <w:r>
        <w:rPr>
          <w:color w:val="4B4B4B"/>
          <w:spacing w:val="-2"/>
          <w:w w:val="110"/>
        </w:rPr>
        <w:t>有</w:t>
      </w:r>
      <w:r>
        <w:rPr>
          <w:color w:val="4B4B4B"/>
          <w:spacing w:val="-2"/>
          <w:w w:val="110"/>
        </w:rPr>
        <w:t>并</w:t>
      </w:r>
      <w:r>
        <w:rPr>
          <w:color w:val="4B4B4B"/>
          <w:spacing w:val="-2"/>
          <w:w w:val="110"/>
        </w:rPr>
        <w:t>发</w:t>
      </w:r>
      <w:r>
        <w:rPr>
          <w:color w:val="4B4B4B"/>
          <w:spacing w:val="-2"/>
          <w:w w:val="110"/>
        </w:rPr>
        <w:t>症</w:t>
      </w:r>
      <w:r>
        <w:rPr>
          <w:color w:val="4B4B4B"/>
          <w:spacing w:val="-2"/>
          <w:w w:val="110"/>
        </w:rPr>
        <w:t>的</w:t>
      </w:r>
      <w:r>
        <w:rPr>
          <w:color w:val="4B4B4B"/>
          <w:spacing w:val="-2"/>
          <w:w w:val="110"/>
        </w:rPr>
        <w:t>剖</w:t>
      </w:r>
      <w:r>
        <w:rPr>
          <w:color w:val="4B4B4B"/>
          <w:spacing w:val="-2"/>
          <w:w w:val="110"/>
        </w:rPr>
        <w:t>宫</w:t>
      </w:r>
      <w:r>
        <w:rPr>
          <w:color w:val="4B4B4B"/>
          <w:spacing w:val="-2"/>
          <w:w w:val="110"/>
        </w:rPr>
        <w:t>产</w:t>
      </w:r>
      <w:r>
        <w:rPr>
          <w:color w:val="4B4B4B"/>
          <w:spacing w:val="-2"/>
          <w:w w:val="110"/>
        </w:rPr>
        <w:t>手</w:t>
      </w:r>
      <w:r>
        <w:rPr>
          <w:color w:val="4B4B4B"/>
          <w:spacing w:val="-2"/>
          <w:w w:val="110"/>
        </w:rPr>
        <w:t>术</w:t>
      </w:r>
      <w:r>
        <w:rPr>
          <w:color w:val="4B4B4B"/>
          <w:spacing w:val="-2"/>
          <w:w w:val="110"/>
        </w:rPr>
        <w:t>中</w:t>
      </w:r>
      <w:r>
        <w:rPr>
          <w:color w:val="9A9A9A"/>
          <w:spacing w:val="-2"/>
          <w:w w:val="110"/>
        </w:rPr>
        <w:t>。</w:t>
      </w:r>
    </w:p>
    <w:p>
      <w:pPr>
        <w:pStyle w:val="BodyText"/>
        <w:spacing w:line="319" w:lineRule="auto" w:before="2"/>
        <w:ind w:left="521" w:right="43" w:firstLine="821"/>
      </w:pPr>
      <w:r>
        <w:rPr>
          <w:color w:val="3D3D3D"/>
          <w:spacing w:val="-2"/>
          <w:w w:val="105"/>
        </w:rPr>
        <w:t>偶</w:t>
      </w:r>
      <w:r>
        <w:rPr>
          <w:color w:val="3D3D3D"/>
          <w:spacing w:val="-2"/>
          <w:w w:val="105"/>
        </w:rPr>
        <w:t>尔</w:t>
      </w:r>
      <w:r>
        <w:rPr>
          <w:color w:val="3D3D3D"/>
          <w:spacing w:val="-2"/>
          <w:w w:val="105"/>
        </w:rPr>
        <w:t>，</w:t>
      </w:r>
      <w:r>
        <w:rPr>
          <w:color w:val="3D3D3D"/>
          <w:spacing w:val="-2"/>
          <w:w w:val="105"/>
        </w:rPr>
        <w:t>使</w:t>
      </w:r>
      <w:r>
        <w:rPr>
          <w:color w:val="3D3D3D"/>
          <w:spacing w:val="-2"/>
          <w:w w:val="105"/>
        </w:rPr>
        <w:t>用</w:t>
      </w:r>
      <w:r>
        <w:rPr>
          <w:color w:val="3D3D3D"/>
          <w:spacing w:val="-2"/>
          <w:w w:val="105"/>
        </w:rPr>
        <w:t>腰</w:t>
      </w:r>
      <w:r>
        <w:rPr>
          <w:color w:val="3D3D3D"/>
          <w:spacing w:val="-2"/>
          <w:w w:val="105"/>
        </w:rPr>
        <w:t>硬</w:t>
      </w:r>
      <w:r>
        <w:rPr>
          <w:color w:val="3D3D3D"/>
          <w:spacing w:val="-2"/>
          <w:w w:val="105"/>
        </w:rPr>
        <w:t>联</w:t>
      </w:r>
      <w:r>
        <w:rPr>
          <w:color w:val="3D3D3D"/>
          <w:spacing w:val="-2"/>
          <w:w w:val="105"/>
        </w:rPr>
        <w:t>合</w:t>
      </w:r>
      <w:r>
        <w:rPr>
          <w:color w:val="3D3D3D"/>
          <w:spacing w:val="-2"/>
          <w:w w:val="105"/>
        </w:rPr>
        <w:t>麻</w:t>
      </w:r>
      <w:r>
        <w:rPr>
          <w:color w:val="3D3D3D"/>
          <w:spacing w:val="-2"/>
          <w:w w:val="105"/>
        </w:rPr>
        <w:t>醉</w:t>
      </w:r>
      <w:r>
        <w:rPr>
          <w:color w:val="3D3D3D"/>
          <w:spacing w:val="-2"/>
          <w:w w:val="105"/>
        </w:rPr>
        <w:t>或</w:t>
      </w:r>
      <w:r>
        <w:rPr>
          <w:color w:val="3D3D3D"/>
          <w:spacing w:val="-2"/>
          <w:w w:val="105"/>
        </w:rPr>
        <w:t>者</w:t>
      </w:r>
      <w:r>
        <w:rPr>
          <w:color w:val="3D3D3D"/>
          <w:spacing w:val="-2"/>
          <w:w w:val="105"/>
        </w:rPr>
        <w:t>蛛</w:t>
      </w:r>
      <w:r>
        <w:rPr>
          <w:color w:val="3D3D3D"/>
          <w:spacing w:val="-2"/>
          <w:w w:val="105"/>
        </w:rPr>
        <w:t>网</w:t>
      </w:r>
      <w:r>
        <w:rPr>
          <w:color w:val="3D3D3D"/>
          <w:spacing w:val="-2"/>
          <w:w w:val="105"/>
        </w:rPr>
        <w:t>膜</w:t>
      </w:r>
      <w:r>
        <w:rPr>
          <w:color w:val="3D3D3D"/>
          <w:spacing w:val="-2"/>
          <w:w w:val="105"/>
        </w:rPr>
        <w:t>下</w:t>
      </w:r>
      <w:r>
        <w:rPr>
          <w:color w:val="3D3D3D"/>
          <w:spacing w:val="-2"/>
          <w:w w:val="105"/>
        </w:rPr>
        <w:t>腔</w:t>
      </w:r>
      <w:r>
        <w:rPr>
          <w:color w:val="3D3D3D"/>
          <w:spacing w:val="-2"/>
          <w:w w:val="105"/>
        </w:rPr>
        <w:t>麻</w:t>
      </w:r>
      <w:r>
        <w:rPr>
          <w:color w:val="3D3D3D"/>
          <w:spacing w:val="-2"/>
          <w:w w:val="105"/>
        </w:rPr>
        <w:t>醉</w:t>
      </w:r>
      <w:r>
        <w:rPr>
          <w:color w:val="3D3D3D"/>
          <w:spacing w:val="-2"/>
          <w:w w:val="105"/>
        </w:rPr>
        <w:t>时</w:t>
      </w:r>
      <w:r>
        <w:rPr>
          <w:color w:val="3D3D3D"/>
          <w:spacing w:val="-2"/>
          <w:w w:val="105"/>
        </w:rPr>
        <w:t>，</w:t>
      </w:r>
      <w:r>
        <w:rPr>
          <w:color w:val="3D3D3D"/>
          <w:spacing w:val="-2"/>
          <w:w w:val="105"/>
        </w:rPr>
        <w:t>会</w:t>
      </w:r>
      <w:r>
        <w:rPr>
          <w:color w:val="4B4B4B"/>
          <w:spacing w:val="-2"/>
          <w:w w:val="105"/>
        </w:rPr>
        <w:t>使</w:t>
      </w:r>
      <w:r>
        <w:rPr>
          <w:color w:val="4B4B4B"/>
          <w:spacing w:val="-2"/>
          <w:w w:val="105"/>
        </w:rPr>
        <w:t>产</w:t>
      </w:r>
      <w:r>
        <w:rPr>
          <w:color w:val="4B4B4B"/>
          <w:spacing w:val="-2"/>
          <w:w w:val="105"/>
        </w:rPr>
        <w:t>妇</w:t>
      </w:r>
      <w:r>
        <w:rPr>
          <w:color w:val="4B4B4B"/>
          <w:spacing w:val="-2"/>
          <w:w w:val="105"/>
        </w:rPr>
        <w:t>血</w:t>
      </w:r>
      <w:r>
        <w:rPr>
          <w:color w:val="4B4B4B"/>
          <w:spacing w:val="-2"/>
          <w:w w:val="105"/>
        </w:rPr>
        <w:t>压</w:t>
      </w:r>
      <w:r>
        <w:rPr>
          <w:color w:val="4B4B4B"/>
          <w:spacing w:val="-2"/>
          <w:w w:val="105"/>
        </w:rPr>
        <w:t>下</w:t>
      </w:r>
      <w:r>
        <w:rPr>
          <w:color w:val="4B4B4B"/>
          <w:spacing w:val="-2"/>
          <w:w w:val="105"/>
        </w:rPr>
        <w:t>降</w:t>
      </w:r>
      <w:r>
        <w:rPr>
          <w:color w:val="898989"/>
          <w:spacing w:val="-2"/>
          <w:w w:val="105"/>
        </w:rPr>
        <w:t>。</w:t>
      </w:r>
      <w:r>
        <w:rPr>
          <w:color w:val="4B4B4B"/>
          <w:spacing w:val="-2"/>
          <w:w w:val="105"/>
        </w:rPr>
        <w:t>因</w:t>
      </w:r>
      <w:r>
        <w:rPr>
          <w:color w:val="4B4B4B"/>
          <w:spacing w:val="-2"/>
          <w:w w:val="105"/>
        </w:rPr>
        <w:t>此</w:t>
      </w:r>
      <w:r>
        <w:rPr>
          <w:color w:val="4B4B4B"/>
          <w:spacing w:val="-2"/>
          <w:w w:val="105"/>
        </w:rPr>
        <w:t>，</w:t>
      </w:r>
      <w:r>
        <w:rPr>
          <w:color w:val="4B4B4B"/>
          <w:spacing w:val="-2"/>
          <w:w w:val="105"/>
        </w:rPr>
        <w:t>无</w:t>
      </w:r>
      <w:r>
        <w:rPr>
          <w:color w:val="4B4B4B"/>
          <w:spacing w:val="-2"/>
          <w:w w:val="105"/>
        </w:rPr>
        <w:t>论</w:t>
      </w:r>
      <w:r>
        <w:rPr>
          <w:color w:val="4B4B4B"/>
          <w:spacing w:val="-2"/>
          <w:w w:val="105"/>
        </w:rPr>
        <w:t>使</w:t>
      </w:r>
      <w:r>
        <w:rPr>
          <w:color w:val="4B4B4B"/>
          <w:spacing w:val="-2"/>
          <w:w w:val="105"/>
        </w:rPr>
        <w:t>用</w:t>
      </w:r>
      <w:r>
        <w:rPr>
          <w:color w:val="4B4B4B"/>
          <w:spacing w:val="-2"/>
          <w:w w:val="105"/>
        </w:rPr>
        <w:t>以</w:t>
      </w:r>
      <w:r>
        <w:rPr>
          <w:color w:val="4B4B4B"/>
          <w:spacing w:val="-2"/>
          <w:w w:val="105"/>
        </w:rPr>
        <w:t>上</w:t>
      </w:r>
      <w:r>
        <w:rPr>
          <w:color w:val="4B4B4B"/>
          <w:spacing w:val="-2"/>
          <w:w w:val="105"/>
        </w:rPr>
        <w:t>哪</w:t>
      </w:r>
      <w:r>
        <w:rPr>
          <w:color w:val="4B4B4B"/>
          <w:spacing w:val="-2"/>
          <w:w w:val="105"/>
        </w:rPr>
        <w:t>一</w:t>
      </w:r>
      <w:r>
        <w:rPr>
          <w:color w:val="4B4B4B"/>
          <w:spacing w:val="-2"/>
          <w:w w:val="105"/>
        </w:rPr>
        <w:t>种</w:t>
      </w:r>
      <w:r>
        <w:rPr>
          <w:color w:val="4B4B4B"/>
          <w:spacing w:val="-2"/>
          <w:w w:val="105"/>
        </w:rPr>
        <w:t>麻</w:t>
      </w:r>
      <w:r>
        <w:rPr>
          <w:color w:val="4B4B4B"/>
          <w:spacing w:val="-2"/>
          <w:w w:val="105"/>
        </w:rPr>
        <w:t>醉</w:t>
      </w:r>
      <w:r>
        <w:rPr>
          <w:color w:val="4B4B4B"/>
          <w:spacing w:val="-2"/>
          <w:w w:val="105"/>
        </w:rPr>
        <w:t>方</w:t>
      </w:r>
      <w:r>
        <w:rPr>
          <w:color w:val="4B4B4B"/>
          <w:spacing w:val="-2"/>
          <w:w w:val="105"/>
        </w:rPr>
        <w:t>法</w:t>
      </w:r>
      <w:r>
        <w:rPr>
          <w:color w:val="4B4B4B"/>
          <w:spacing w:val="-2"/>
          <w:w w:val="105"/>
        </w:rPr>
        <w:t>，</w:t>
      </w:r>
      <w:r>
        <w:rPr>
          <w:color w:val="3D3D3D"/>
          <w:spacing w:val="-2"/>
          <w:w w:val="105"/>
        </w:rPr>
        <w:t>都</w:t>
      </w:r>
      <w:r>
        <w:rPr>
          <w:color w:val="3D3D3D"/>
          <w:spacing w:val="-2"/>
          <w:w w:val="105"/>
        </w:rPr>
        <w:t>应</w:t>
      </w:r>
      <w:r>
        <w:rPr>
          <w:color w:val="3D3D3D"/>
          <w:spacing w:val="-2"/>
          <w:w w:val="105"/>
        </w:rPr>
        <w:t>该</w:t>
      </w:r>
      <w:r>
        <w:rPr>
          <w:color w:val="3D3D3D"/>
          <w:spacing w:val="-2"/>
          <w:w w:val="105"/>
        </w:rPr>
        <w:t>定</w:t>
      </w:r>
      <w:r>
        <w:rPr>
          <w:color w:val="3D3D3D"/>
          <w:spacing w:val="-2"/>
          <w:w w:val="105"/>
        </w:rPr>
        <w:t>期</w:t>
      </w:r>
      <w:r>
        <w:rPr>
          <w:color w:val="3D3D3D"/>
          <w:spacing w:val="-2"/>
          <w:w w:val="105"/>
        </w:rPr>
        <w:t>监</w:t>
      </w:r>
      <w:r>
        <w:rPr>
          <w:color w:val="3D3D3D"/>
          <w:spacing w:val="-2"/>
          <w:w w:val="105"/>
        </w:rPr>
        <w:t>测</w:t>
      </w:r>
      <w:r>
        <w:rPr>
          <w:color w:val="5D5D5D"/>
          <w:spacing w:val="-2"/>
          <w:w w:val="105"/>
        </w:rPr>
        <w:t>产</w:t>
      </w:r>
      <w:r>
        <w:rPr>
          <w:color w:val="5D5D5D"/>
          <w:spacing w:val="-2"/>
          <w:w w:val="105"/>
        </w:rPr>
        <w:t>妇</w:t>
      </w:r>
      <w:r>
        <w:rPr>
          <w:color w:val="3D3D3D"/>
          <w:spacing w:val="-2"/>
          <w:w w:val="105"/>
        </w:rPr>
        <w:t>的</w:t>
      </w:r>
      <w:r>
        <w:rPr>
          <w:color w:val="3D3D3D"/>
          <w:spacing w:val="-2"/>
          <w:w w:val="105"/>
        </w:rPr>
        <w:t>血</w:t>
      </w:r>
      <w:r>
        <w:rPr>
          <w:color w:val="5D5D5D"/>
          <w:spacing w:val="-2"/>
          <w:w w:val="105"/>
        </w:rPr>
        <w:t>压</w:t>
      </w:r>
      <w:r>
        <w:rPr>
          <w:color w:val="898989"/>
          <w:spacing w:val="-2"/>
          <w:w w:val="105"/>
        </w:rPr>
        <w:t>。</w:t>
      </w:r>
    </w:p>
    <w:p>
      <w:pPr>
        <w:pStyle w:val="BodyText"/>
        <w:spacing w:line="321" w:lineRule="auto" w:before="27"/>
        <w:ind w:left="497" w:right="249" w:firstLine="807"/>
        <w:jc w:val="both"/>
        <w:rPr>
          <w:sz w:val="16"/>
        </w:rPr>
      </w:pPr>
      <w:r>
        <w:rPr>
          <w:color w:val="4B4B4B"/>
          <w:spacing w:val="1"/>
          <w:w w:val="108"/>
        </w:rPr>
        <w:t>区域麻醉可以使产妇暂时性的意识丧失</w:t>
      </w:r>
      <w:r>
        <w:rPr>
          <w:color w:val="9A9A9A"/>
          <w:spacing w:val="1"/>
          <w:w w:val="108"/>
        </w:rPr>
        <w:t>。</w:t>
      </w:r>
      <w:r>
        <w:rPr>
          <w:color w:val="4B4B4B"/>
          <w:w w:val="108"/>
        </w:rPr>
        <w:t>因为区域</w:t>
      </w:r>
      <w:r>
        <w:rPr>
          <w:color w:val="3D3D3D"/>
          <w:w w:val="104"/>
        </w:rPr>
        <w:t>麻醉可能引起胎儿肺、心脏及脑部功能障碍，所以局域麻</w:t>
      </w:r>
      <w:r>
        <w:rPr>
          <w:color w:val="4B4B4B"/>
          <w:spacing w:val="1"/>
          <w:w w:val="108"/>
        </w:rPr>
        <w:t>醉几乎很少也没有应用必要</w:t>
      </w:r>
      <w:r>
        <w:rPr>
          <w:color w:val="898989"/>
          <w:spacing w:val="1"/>
          <w:w w:val="108"/>
        </w:rPr>
        <w:t>。</w:t>
      </w:r>
      <w:r>
        <w:rPr>
          <w:color w:val="3D3D3D"/>
          <w:spacing w:val="1"/>
          <w:w w:val="108"/>
        </w:rPr>
        <w:t>即使这些副作用只</w:t>
      </w:r>
      <w:r>
        <w:rPr>
          <w:color w:val="5D5D5D"/>
          <w:spacing w:val="1"/>
          <w:w w:val="108"/>
        </w:rPr>
        <w:t>是暂</w:t>
      </w:r>
      <w:r>
        <w:rPr>
          <w:color w:val="3D3D3D"/>
          <w:w w:val="108"/>
        </w:rPr>
        <w:t>时的，但还是会阻碍在子</w:t>
      </w:r>
      <w:r>
        <w:rPr>
          <w:color w:val="5D5D5D"/>
          <w:w w:val="108"/>
        </w:rPr>
        <w:t>宫外恢复</w:t>
      </w:r>
      <w:r>
        <w:rPr>
          <w:color w:val="3D3D3D"/>
          <w:w w:val="108"/>
        </w:rPr>
        <w:t>胎儿</w:t>
      </w:r>
      <w:r>
        <w:rPr>
          <w:color w:val="5D5D5D"/>
          <w:w w:val="108"/>
        </w:rPr>
        <w:t>生命</w:t>
      </w:r>
      <w:r>
        <w:rPr>
          <w:color w:val="3D3D3D"/>
          <w:w w:val="108"/>
        </w:rPr>
        <w:t>体征</w:t>
      </w:r>
      <w:r>
        <w:rPr>
          <w:color w:val="9A9A9A"/>
          <w:w w:val="108"/>
        </w:rPr>
        <w:t>。</w:t>
      </w:r>
      <w:r>
        <w:rPr>
          <w:color w:val="4B4B4B"/>
          <w:w w:val="108"/>
        </w:rPr>
        <w:t>局域麻</w:t>
      </w:r>
      <w:r>
        <w:rPr>
          <w:color w:val="4B4B4B"/>
          <w:spacing w:val="-1"/>
          <w:w w:val="109"/>
        </w:rPr>
        <w:t>醉常用在急诊剖宫产中，因为这个麻醉方式是使产妇迅</w:t>
      </w:r>
      <w:r>
        <w:rPr>
          <w:color w:val="3D3D3D"/>
          <w:spacing w:val="3"/>
          <w:w w:val="108"/>
        </w:rPr>
        <w:t>速麻醉的最快途</w:t>
      </w:r>
      <w:r>
        <w:rPr>
          <w:color w:val="5D5D5D"/>
          <w:spacing w:val="3"/>
          <w:w w:val="108"/>
        </w:rPr>
        <w:t>径</w:t>
      </w:r>
      <w:r>
        <w:rPr>
          <w:color w:val="9A9A9A"/>
          <w:spacing w:val="-105"/>
          <w:w w:val="108"/>
        </w:rPr>
        <w:t>。</w:t>
      </w:r>
      <w:r>
        <w:rPr>
          <w:color w:val="CACACA"/>
          <w:w w:val="111"/>
          <w:position w:val="2"/>
          <w:sz w:val="16"/>
        </w:rPr>
        <w:t>＿</w:t>
      </w:r>
    </w:p>
    <w:p>
      <w:pPr>
        <w:spacing w:after="0" w:line="321" w:lineRule="auto"/>
        <w:jc w:val="both"/>
        <w:rPr>
          <w:sz w:val="16"/>
        </w:rPr>
        <w:sectPr>
          <w:type w:val="continuous"/>
          <w:pgSz w:w="21750" w:h="31660"/>
          <w:pgMar w:top="0" w:bottom="280" w:left="0" w:right="0"/>
          <w:cols w:num="2" w:equalWidth="0">
            <w:col w:w="11212" w:space="40"/>
            <w:col w:w="10498"/>
          </w:cols>
        </w:sectPr>
      </w:pPr>
    </w:p>
    <w:p>
      <w:pPr>
        <w:pStyle w:val="BodyText"/>
        <w:spacing w:before="11"/>
        <w:rPr>
          <w:sz w:val="10"/>
        </w:rPr>
      </w:pPr>
    </w:p>
    <w:p>
      <w:pPr>
        <w:spacing w:line="240" w:lineRule="auto"/>
        <w:ind w:left="1160" w:right="0" w:firstLine="0"/>
        <w:jc w:val="left"/>
        <w:rPr>
          <w:sz w:val="20"/>
        </w:rPr>
      </w:pPr>
      <w:r>
        <w:rPr>
          <w:position w:val="6"/>
          <w:sz w:val="20"/>
        </w:rPr>
        <w:drawing>
          <wp:inline distT="0" distB="0" distL="0" distR="0">
            <wp:extent cx="3307596" cy="603503"/>
            <wp:effectExtent l="0" t="0" r="0" b="0"/>
            <wp:docPr id="1215" name="image828.png"/>
            <wp:cNvGraphicFramePr>
              <a:graphicFrameLocks noChangeAspect="1"/>
            </wp:cNvGraphicFramePr>
            <a:graphic>
              <a:graphicData uri="http://schemas.openxmlformats.org/drawingml/2006/picture">
                <pic:pic>
                  <pic:nvPicPr>
                    <pic:cNvPr id="1216" name="image828.png"/>
                    <pic:cNvPicPr/>
                  </pic:nvPicPr>
                  <pic:blipFill>
                    <a:blip r:embed="rId833" cstate="print"/>
                    <a:stretch>
                      <a:fillRect/>
                    </a:stretch>
                  </pic:blipFill>
                  <pic:spPr>
                    <a:xfrm>
                      <a:off x="0" y="0"/>
                      <a:ext cx="3307596" cy="603503"/>
                    </a:xfrm>
                    <a:prstGeom prst="rect">
                      <a:avLst/>
                    </a:prstGeom>
                  </pic:spPr>
                </pic:pic>
              </a:graphicData>
            </a:graphic>
          </wp:inline>
        </w:drawing>
      </w:r>
      <w:r>
        <w:rPr>
          <w:position w:val="6"/>
          <w:sz w:val="20"/>
        </w:rPr>
      </w:r>
      <w:r>
        <w:rPr>
          <w:rFonts w:ascii="Times New Roman"/>
          <w:spacing w:val="90"/>
          <w:position w:val="6"/>
          <w:sz w:val="20"/>
        </w:rPr>
        <w:t> </w:t>
      </w:r>
      <w:r>
        <w:rPr>
          <w:spacing w:val="90"/>
          <w:position w:val="11"/>
          <w:sz w:val="20"/>
        </w:rPr>
        <w:drawing>
          <wp:inline distT="0" distB="0" distL="0" distR="0">
            <wp:extent cx="933263" cy="534924"/>
            <wp:effectExtent l="0" t="0" r="0" b="0"/>
            <wp:docPr id="1217" name="image829.png"/>
            <wp:cNvGraphicFramePr>
              <a:graphicFrameLocks noChangeAspect="1"/>
            </wp:cNvGraphicFramePr>
            <a:graphic>
              <a:graphicData uri="http://schemas.openxmlformats.org/drawingml/2006/picture">
                <pic:pic>
                  <pic:nvPicPr>
                    <pic:cNvPr id="1218" name="image829.png"/>
                    <pic:cNvPicPr/>
                  </pic:nvPicPr>
                  <pic:blipFill>
                    <a:blip r:embed="rId834" cstate="print"/>
                    <a:stretch>
                      <a:fillRect/>
                    </a:stretch>
                  </pic:blipFill>
                  <pic:spPr>
                    <a:xfrm>
                      <a:off x="0" y="0"/>
                      <a:ext cx="933263" cy="534924"/>
                    </a:xfrm>
                    <a:prstGeom prst="rect">
                      <a:avLst/>
                    </a:prstGeom>
                  </pic:spPr>
                </pic:pic>
              </a:graphicData>
            </a:graphic>
          </wp:inline>
        </w:drawing>
      </w:r>
      <w:r>
        <w:rPr>
          <w:spacing w:val="90"/>
          <w:position w:val="11"/>
          <w:sz w:val="20"/>
        </w:rPr>
      </w:r>
      <w:r>
        <w:rPr>
          <w:rFonts w:ascii="Times New Roman"/>
          <w:spacing w:val="91"/>
          <w:position w:val="11"/>
          <w:sz w:val="20"/>
        </w:rPr>
        <w:t> </w:t>
      </w:r>
      <w:r>
        <w:rPr>
          <w:spacing w:val="91"/>
          <w:sz w:val="20"/>
        </w:rPr>
        <w:drawing>
          <wp:inline distT="0" distB="0" distL="0" distR="0">
            <wp:extent cx="8536616" cy="617220"/>
            <wp:effectExtent l="0" t="0" r="0" b="0"/>
            <wp:docPr id="1219" name="image830.png"/>
            <wp:cNvGraphicFramePr>
              <a:graphicFrameLocks noChangeAspect="1"/>
            </wp:cNvGraphicFramePr>
            <a:graphic>
              <a:graphicData uri="http://schemas.openxmlformats.org/drawingml/2006/picture">
                <pic:pic>
                  <pic:nvPicPr>
                    <pic:cNvPr id="1220" name="image830.png"/>
                    <pic:cNvPicPr/>
                  </pic:nvPicPr>
                  <pic:blipFill>
                    <a:blip r:embed="rId835" cstate="print"/>
                    <a:stretch>
                      <a:fillRect/>
                    </a:stretch>
                  </pic:blipFill>
                  <pic:spPr>
                    <a:xfrm>
                      <a:off x="0" y="0"/>
                      <a:ext cx="8536616" cy="617220"/>
                    </a:xfrm>
                    <a:prstGeom prst="rect">
                      <a:avLst/>
                    </a:prstGeom>
                  </pic:spPr>
                </pic:pic>
              </a:graphicData>
            </a:graphic>
          </wp:inline>
        </w:drawing>
      </w:r>
      <w:r>
        <w:rPr>
          <w:spacing w:val="91"/>
          <w:sz w:val="20"/>
        </w:rPr>
      </w:r>
    </w:p>
    <w:p>
      <w:pPr>
        <w:pStyle w:val="BodyText"/>
        <w:spacing w:before="6"/>
        <w:rPr>
          <w:sz w:val="6"/>
        </w:rPr>
      </w:pPr>
    </w:p>
    <w:p>
      <w:pPr>
        <w:spacing w:after="0"/>
        <w:rPr>
          <w:sz w:val="6"/>
        </w:rPr>
        <w:sectPr>
          <w:type w:val="continuous"/>
          <w:pgSz w:w="21750" w:h="31660"/>
          <w:pgMar w:top="0" w:bottom="280" w:left="0" w:right="0"/>
        </w:sectPr>
      </w:pPr>
    </w:p>
    <w:p>
      <w:pPr>
        <w:pStyle w:val="BodyText"/>
        <w:spacing w:line="316" w:lineRule="auto" w:before="24"/>
        <w:ind w:left="1444" w:firstLine="818"/>
        <w:jc w:val="both"/>
      </w:pPr>
      <w:r>
        <w:rPr/>
        <w:pict>
          <v:shape style="position:absolute;margin-left:54.450245pt;margin-top:70.769165pt;width:9.2pt;height:49.2pt;mso-position-horizontal-relative:page;mso-position-vertical-relative:paragraph;z-index:16848384" type="#_x0000_t202" id="docshape2071" filled="false" stroked="false">
            <v:textbox inset="0,0,0,0">
              <w:txbxContent>
                <w:p>
                  <w:pPr>
                    <w:spacing w:line="983" w:lineRule="exact" w:before="0"/>
                    <w:ind w:left="0" w:right="0" w:firstLine="0"/>
                    <w:jc w:val="left"/>
                    <w:rPr>
                      <w:rFonts w:ascii="Arial"/>
                      <w:sz w:val="88"/>
                    </w:rPr>
                  </w:pPr>
                  <w:r>
                    <w:rPr>
                      <w:rFonts w:ascii="Arial"/>
                      <w:color w:val="9A9A9A"/>
                      <w:w w:val="75"/>
                      <w:sz w:val="88"/>
                    </w:rPr>
                    <w:t>I</w:t>
                  </w:r>
                </w:p>
              </w:txbxContent>
            </v:textbox>
            <w10:wrap type="none"/>
          </v:shape>
        </w:pict>
      </w:r>
      <w:r>
        <w:rPr>
          <w:color w:val="5D5D5D"/>
          <w:spacing w:val="-2"/>
          <w:w w:val="110"/>
        </w:rPr>
        <w:t>在</w:t>
      </w:r>
      <w:r>
        <w:rPr>
          <w:color w:val="5D5D5D"/>
          <w:spacing w:val="-2"/>
          <w:w w:val="110"/>
        </w:rPr>
        <w:t>分</w:t>
      </w:r>
      <w:r>
        <w:rPr>
          <w:color w:val="5D5D5D"/>
          <w:spacing w:val="-2"/>
          <w:w w:val="110"/>
        </w:rPr>
        <w:t>挽</w:t>
      </w:r>
      <w:r>
        <w:rPr>
          <w:color w:val="5D5D5D"/>
          <w:spacing w:val="-2"/>
          <w:w w:val="110"/>
        </w:rPr>
        <w:t>时</w:t>
      </w:r>
      <w:r>
        <w:rPr>
          <w:color w:val="5D5D5D"/>
          <w:spacing w:val="-2"/>
          <w:w w:val="110"/>
        </w:rPr>
        <w:t>运</w:t>
      </w:r>
      <w:r>
        <w:rPr>
          <w:color w:val="5D5D5D"/>
          <w:spacing w:val="-2"/>
          <w:w w:val="110"/>
        </w:rPr>
        <w:t>用</w:t>
      </w:r>
      <w:r>
        <w:rPr>
          <w:color w:val="5D5D5D"/>
          <w:spacing w:val="-2"/>
          <w:w w:val="110"/>
        </w:rPr>
        <w:t>松</w:t>
      </w:r>
      <w:r>
        <w:rPr>
          <w:color w:val="5D5D5D"/>
          <w:spacing w:val="-2"/>
          <w:w w:val="110"/>
        </w:rPr>
        <w:t>弛</w:t>
      </w:r>
      <w:r>
        <w:rPr>
          <w:color w:val="5D5D5D"/>
          <w:spacing w:val="-2"/>
          <w:w w:val="110"/>
        </w:rPr>
        <w:t>和</w:t>
      </w:r>
      <w:r>
        <w:rPr>
          <w:color w:val="5D5D5D"/>
          <w:spacing w:val="-2"/>
          <w:w w:val="110"/>
        </w:rPr>
        <w:t>呼</w:t>
      </w:r>
      <w:r>
        <w:rPr>
          <w:color w:val="5D5D5D"/>
          <w:spacing w:val="-2"/>
          <w:w w:val="110"/>
        </w:rPr>
        <w:t>吸</w:t>
      </w:r>
      <w:r>
        <w:rPr>
          <w:color w:val="5D5D5D"/>
          <w:spacing w:val="-2"/>
          <w:w w:val="110"/>
        </w:rPr>
        <w:t>的</w:t>
      </w:r>
      <w:r>
        <w:rPr>
          <w:color w:val="5D5D5D"/>
          <w:spacing w:val="-2"/>
          <w:w w:val="110"/>
        </w:rPr>
        <w:t>技</w:t>
      </w:r>
      <w:r>
        <w:rPr>
          <w:color w:val="5D5D5D"/>
          <w:spacing w:val="-2"/>
          <w:w w:val="110"/>
        </w:rPr>
        <w:t>巧</w:t>
      </w:r>
      <w:r>
        <w:rPr>
          <w:color w:val="5D5D5D"/>
          <w:spacing w:val="-2"/>
          <w:w w:val="110"/>
        </w:rPr>
        <w:t>控</w:t>
      </w:r>
      <w:r>
        <w:rPr>
          <w:color w:val="5D5D5D"/>
          <w:spacing w:val="-2"/>
          <w:w w:val="110"/>
        </w:rPr>
        <w:t>制</w:t>
      </w:r>
      <w:r>
        <w:rPr>
          <w:color w:val="5D5D5D"/>
          <w:spacing w:val="-2"/>
          <w:w w:val="110"/>
        </w:rPr>
        <w:t>疼</w:t>
      </w:r>
      <w:r>
        <w:rPr>
          <w:color w:val="5D5D5D"/>
          <w:spacing w:val="-2"/>
          <w:w w:val="110"/>
        </w:rPr>
        <w:t>痛</w:t>
      </w:r>
      <w:r>
        <w:rPr>
          <w:color w:val="5D5D5D"/>
          <w:spacing w:val="-2"/>
          <w:w w:val="110"/>
        </w:rPr>
        <w:t>。</w:t>
      </w:r>
      <w:r>
        <w:rPr>
          <w:color w:val="5D5D5D"/>
          <w:spacing w:val="-2"/>
          <w:w w:val="110"/>
        </w:rPr>
        <w:t>自</w:t>
      </w:r>
      <w:r>
        <w:rPr>
          <w:color w:val="5D5D5D"/>
          <w:spacing w:val="-2"/>
          <w:w w:val="110"/>
        </w:rPr>
        <w:t>然</w:t>
      </w:r>
      <w:r>
        <w:rPr>
          <w:color w:val="5D5D5D"/>
          <w:spacing w:val="-2"/>
          <w:w w:val="120"/>
        </w:rPr>
        <w:t>分</w:t>
      </w:r>
      <w:r>
        <w:rPr>
          <w:color w:val="5D5D5D"/>
          <w:spacing w:val="-2"/>
          <w:w w:val="120"/>
        </w:rPr>
        <w:t>挽</w:t>
      </w:r>
      <w:r>
        <w:rPr>
          <w:color w:val="5D5D5D"/>
          <w:spacing w:val="-2"/>
          <w:w w:val="120"/>
        </w:rPr>
        <w:t>有</w:t>
      </w:r>
      <w:r>
        <w:rPr>
          <w:color w:val="5D5D5D"/>
          <w:spacing w:val="-2"/>
          <w:w w:val="120"/>
        </w:rPr>
        <w:t>助</w:t>
      </w:r>
      <w:r>
        <w:rPr>
          <w:color w:val="5D5D5D"/>
          <w:spacing w:val="-2"/>
          <w:w w:val="120"/>
        </w:rPr>
        <w:t>千</w:t>
      </w:r>
      <w:r>
        <w:rPr>
          <w:color w:val="5D5D5D"/>
          <w:spacing w:val="-2"/>
          <w:w w:val="120"/>
        </w:rPr>
        <w:t>减</w:t>
      </w:r>
      <w:r>
        <w:rPr>
          <w:color w:val="5D5D5D"/>
          <w:spacing w:val="-2"/>
          <w:w w:val="120"/>
        </w:rPr>
        <w:t>少</w:t>
      </w:r>
      <w:r>
        <w:rPr>
          <w:color w:val="5D5D5D"/>
          <w:spacing w:val="-2"/>
          <w:w w:val="120"/>
        </w:rPr>
        <w:t>或</w:t>
      </w:r>
      <w:r>
        <w:rPr>
          <w:color w:val="5D5D5D"/>
          <w:spacing w:val="-2"/>
          <w:w w:val="120"/>
        </w:rPr>
        <w:t>消</w:t>
      </w:r>
      <w:r>
        <w:rPr>
          <w:color w:val="5D5D5D"/>
          <w:spacing w:val="-2"/>
          <w:w w:val="120"/>
        </w:rPr>
        <w:t>除</w:t>
      </w:r>
      <w:r>
        <w:rPr>
          <w:color w:val="5D5D5D"/>
          <w:spacing w:val="-2"/>
          <w:w w:val="120"/>
        </w:rPr>
        <w:t>分</w:t>
      </w:r>
      <w:r>
        <w:rPr>
          <w:color w:val="5D5D5D"/>
          <w:spacing w:val="-2"/>
          <w:w w:val="120"/>
        </w:rPr>
        <w:t>挽</w:t>
      </w:r>
      <w:r>
        <w:rPr>
          <w:color w:val="5D5D5D"/>
          <w:spacing w:val="-2"/>
          <w:w w:val="120"/>
        </w:rPr>
        <w:t>时</w:t>
      </w:r>
      <w:r>
        <w:rPr>
          <w:color w:val="5D5D5D"/>
          <w:spacing w:val="-2"/>
          <w:w w:val="120"/>
        </w:rPr>
        <w:t>镇</w:t>
      </w:r>
      <w:r>
        <w:rPr>
          <w:color w:val="5D5D5D"/>
          <w:spacing w:val="-2"/>
          <w:w w:val="120"/>
        </w:rPr>
        <w:t>痛</w:t>
      </w:r>
      <w:r>
        <w:rPr>
          <w:color w:val="5D5D5D"/>
          <w:spacing w:val="-2"/>
          <w:w w:val="120"/>
        </w:rPr>
        <w:t>药</w:t>
      </w:r>
      <w:r>
        <w:rPr>
          <w:color w:val="5D5D5D"/>
          <w:spacing w:val="-2"/>
          <w:w w:val="120"/>
        </w:rPr>
        <w:t>或</w:t>
      </w:r>
      <w:r>
        <w:rPr>
          <w:color w:val="5D5D5D"/>
          <w:spacing w:val="-2"/>
          <w:w w:val="120"/>
        </w:rPr>
        <w:t>麻</w:t>
      </w:r>
      <w:r>
        <w:rPr>
          <w:color w:val="5D5D5D"/>
          <w:spacing w:val="-2"/>
          <w:w w:val="120"/>
        </w:rPr>
        <w:t>醉</w:t>
      </w:r>
      <w:r>
        <w:rPr>
          <w:color w:val="5D5D5D"/>
          <w:spacing w:val="-2"/>
          <w:w w:val="120"/>
        </w:rPr>
        <w:t>药</w:t>
      </w:r>
      <w:r>
        <w:rPr>
          <w:color w:val="5D5D5D"/>
          <w:spacing w:val="-2"/>
          <w:w w:val="120"/>
        </w:rPr>
        <w:t>的</w:t>
      </w:r>
      <w:r>
        <w:rPr>
          <w:color w:val="5D5D5D"/>
          <w:spacing w:val="-4"/>
          <w:w w:val="120"/>
        </w:rPr>
        <w:t>需</w:t>
      </w:r>
      <w:r>
        <w:rPr>
          <w:color w:val="5D5D5D"/>
          <w:spacing w:val="-4"/>
          <w:w w:val="120"/>
        </w:rPr>
        <w:t>要</w:t>
      </w:r>
      <w:r>
        <w:rPr>
          <w:color w:val="5D5D5D"/>
          <w:spacing w:val="-4"/>
          <w:w w:val="120"/>
        </w:rPr>
        <w:t>。</w:t>
      </w:r>
    </w:p>
    <w:p>
      <w:pPr>
        <w:pStyle w:val="BodyText"/>
        <w:spacing w:line="316" w:lineRule="auto" w:before="40"/>
        <w:ind w:left="1442" w:right="31" w:firstLine="829"/>
        <w:jc w:val="both"/>
      </w:pPr>
      <w:r>
        <w:rPr>
          <w:color w:val="5D5D5D"/>
          <w:spacing w:val="-2"/>
          <w:w w:val="110"/>
        </w:rPr>
        <w:t>孕</w:t>
      </w:r>
      <w:r>
        <w:rPr>
          <w:color w:val="5D5D5D"/>
          <w:spacing w:val="-2"/>
          <w:w w:val="110"/>
        </w:rPr>
        <w:t>妇</w:t>
      </w:r>
      <w:r>
        <w:rPr>
          <w:color w:val="5D5D5D"/>
          <w:spacing w:val="-2"/>
          <w:w w:val="110"/>
        </w:rPr>
        <w:t>和</w:t>
      </w:r>
      <w:r>
        <w:rPr>
          <w:color w:val="5D5D5D"/>
          <w:spacing w:val="-2"/>
          <w:w w:val="110"/>
        </w:rPr>
        <w:t>她</w:t>
      </w:r>
      <w:r>
        <w:rPr>
          <w:color w:val="5D5D5D"/>
          <w:spacing w:val="-2"/>
          <w:w w:val="110"/>
        </w:rPr>
        <w:t>的</w:t>
      </w:r>
      <w:r>
        <w:rPr>
          <w:color w:val="5D5D5D"/>
          <w:spacing w:val="-2"/>
          <w:w w:val="110"/>
        </w:rPr>
        <w:t>丈</w:t>
      </w:r>
      <w:r>
        <w:rPr>
          <w:color w:val="5D5D5D"/>
          <w:spacing w:val="-2"/>
          <w:w w:val="110"/>
        </w:rPr>
        <w:t>夫</w:t>
      </w:r>
      <w:r>
        <w:rPr>
          <w:color w:val="5D5D5D"/>
          <w:spacing w:val="-2"/>
          <w:w w:val="110"/>
        </w:rPr>
        <w:t>应</w:t>
      </w:r>
      <w:r>
        <w:rPr>
          <w:color w:val="5D5D5D"/>
          <w:spacing w:val="-2"/>
          <w:w w:val="110"/>
        </w:rPr>
        <w:t>参</w:t>
      </w:r>
      <w:r>
        <w:rPr>
          <w:color w:val="5D5D5D"/>
          <w:spacing w:val="-2"/>
          <w:w w:val="110"/>
        </w:rPr>
        <w:t>加</w:t>
      </w:r>
      <w:r>
        <w:rPr>
          <w:color w:val="5D5D5D"/>
          <w:spacing w:val="-2"/>
          <w:w w:val="110"/>
        </w:rPr>
        <w:t>有</w:t>
      </w:r>
      <w:r>
        <w:rPr>
          <w:color w:val="5D5D5D"/>
          <w:spacing w:val="-2"/>
          <w:w w:val="110"/>
        </w:rPr>
        <w:t>关</w:t>
      </w:r>
      <w:r>
        <w:rPr>
          <w:color w:val="5D5D5D"/>
          <w:spacing w:val="-2"/>
          <w:w w:val="110"/>
        </w:rPr>
        <w:t>生</w:t>
      </w:r>
      <w:r>
        <w:rPr>
          <w:color w:val="5D5D5D"/>
          <w:spacing w:val="-2"/>
          <w:w w:val="110"/>
        </w:rPr>
        <w:t>孩</w:t>
      </w:r>
      <w:r>
        <w:rPr>
          <w:color w:val="5D5D5D"/>
          <w:spacing w:val="-2"/>
          <w:w w:val="110"/>
        </w:rPr>
        <w:t>子</w:t>
      </w:r>
      <w:r>
        <w:rPr>
          <w:color w:val="5D5D5D"/>
          <w:spacing w:val="-2"/>
          <w:w w:val="110"/>
        </w:rPr>
        <w:t>的</w:t>
      </w:r>
      <w:r>
        <w:rPr>
          <w:color w:val="5D5D5D"/>
          <w:spacing w:val="-2"/>
          <w:w w:val="110"/>
        </w:rPr>
        <w:t>学</w:t>
      </w:r>
      <w:r>
        <w:rPr>
          <w:color w:val="5D5D5D"/>
          <w:spacing w:val="-2"/>
          <w:w w:val="110"/>
        </w:rPr>
        <w:t>习</w:t>
      </w:r>
      <w:r>
        <w:rPr>
          <w:color w:val="5D5D5D"/>
          <w:spacing w:val="-2"/>
          <w:w w:val="110"/>
        </w:rPr>
        <w:t>班</w:t>
      </w:r>
      <w:r>
        <w:rPr>
          <w:color w:val="5D5D5D"/>
          <w:spacing w:val="-2"/>
          <w:w w:val="110"/>
        </w:rPr>
        <w:t>以</w:t>
      </w:r>
      <w:r>
        <w:rPr>
          <w:color w:val="5D5D5D"/>
          <w:spacing w:val="-2"/>
          <w:w w:val="110"/>
        </w:rPr>
        <w:t>便</w:t>
      </w:r>
      <w:r>
        <w:rPr>
          <w:color w:val="5D5D5D"/>
          <w:spacing w:val="-2"/>
          <w:w w:val="110"/>
        </w:rPr>
        <w:t>为</w:t>
      </w:r>
      <w:r>
        <w:rPr>
          <w:color w:val="5D5D5D"/>
          <w:spacing w:val="-2"/>
          <w:w w:val="110"/>
        </w:rPr>
        <w:t>自</w:t>
      </w:r>
      <w:r>
        <w:rPr>
          <w:color w:val="5D5D5D"/>
          <w:spacing w:val="-2"/>
          <w:w w:val="110"/>
        </w:rPr>
        <w:t>然</w:t>
      </w:r>
      <w:r>
        <w:rPr>
          <w:color w:val="5D5D5D"/>
          <w:spacing w:val="-2"/>
          <w:w w:val="110"/>
        </w:rPr>
        <w:t>分</w:t>
      </w:r>
      <w:r>
        <w:rPr>
          <w:color w:val="5D5D5D"/>
          <w:spacing w:val="-2"/>
          <w:w w:val="110"/>
        </w:rPr>
        <w:t>挽</w:t>
      </w:r>
      <w:r>
        <w:rPr>
          <w:color w:val="5D5D5D"/>
          <w:spacing w:val="-2"/>
          <w:w w:val="110"/>
        </w:rPr>
        <w:t>做</w:t>
      </w:r>
      <w:r>
        <w:rPr>
          <w:color w:val="5D5D5D"/>
          <w:spacing w:val="-2"/>
          <w:w w:val="110"/>
        </w:rPr>
        <w:t>准</w:t>
      </w:r>
      <w:r>
        <w:rPr>
          <w:color w:val="5D5D5D"/>
          <w:spacing w:val="-2"/>
          <w:w w:val="110"/>
        </w:rPr>
        <w:t>备</w:t>
      </w:r>
      <w:r>
        <w:rPr>
          <w:color w:val="3D3D3D"/>
          <w:spacing w:val="-2"/>
          <w:w w:val="110"/>
        </w:rPr>
        <w:t>，</w:t>
      </w:r>
      <w:r>
        <w:rPr>
          <w:color w:val="3D3D3D"/>
          <w:spacing w:val="-2"/>
          <w:w w:val="110"/>
        </w:rPr>
        <w:t>通</w:t>
      </w:r>
      <w:r>
        <w:rPr>
          <w:color w:val="3D3D3D"/>
          <w:spacing w:val="-2"/>
          <w:w w:val="110"/>
        </w:rPr>
        <w:t>常</w:t>
      </w:r>
      <w:r>
        <w:rPr>
          <w:color w:val="5D5D5D"/>
          <w:spacing w:val="-2"/>
          <w:w w:val="110"/>
        </w:rPr>
        <w:t>在</w:t>
      </w:r>
      <w:r>
        <w:rPr>
          <w:color w:val="5D5D5D"/>
          <w:spacing w:val="-2"/>
          <w:w w:val="110"/>
        </w:rPr>
        <w:t>几</w:t>
      </w:r>
      <w:r>
        <w:rPr>
          <w:color w:val="5D5D5D"/>
          <w:spacing w:val="-2"/>
          <w:w w:val="110"/>
        </w:rPr>
        <w:t>周</w:t>
      </w:r>
      <w:r>
        <w:rPr>
          <w:color w:val="5D5D5D"/>
          <w:spacing w:val="-2"/>
          <w:w w:val="110"/>
        </w:rPr>
        <w:t>内</w:t>
      </w:r>
      <w:r>
        <w:rPr>
          <w:color w:val="5D5D5D"/>
          <w:spacing w:val="-2"/>
          <w:w w:val="110"/>
        </w:rPr>
        <w:t>上</w:t>
      </w:r>
      <w:r>
        <w:rPr>
          <w:rFonts w:ascii="Arial" w:eastAsia="Arial"/>
          <w:color w:val="3D3D3D"/>
          <w:spacing w:val="-2"/>
          <w:w w:val="110"/>
          <w:sz w:val="39"/>
        </w:rPr>
        <w:t>6~8</w:t>
      </w:r>
      <w:r>
        <w:rPr>
          <w:color w:val="5D5D5D"/>
          <w:spacing w:val="-2"/>
          <w:w w:val="110"/>
        </w:rPr>
        <w:t>节</w:t>
      </w:r>
      <w:r>
        <w:rPr>
          <w:color w:val="5D5D5D"/>
          <w:spacing w:val="-2"/>
          <w:w w:val="110"/>
        </w:rPr>
        <w:t>课</w:t>
      </w:r>
      <w:r>
        <w:rPr>
          <w:color w:val="5D5D5D"/>
          <w:spacing w:val="-2"/>
          <w:w w:val="110"/>
        </w:rPr>
        <w:t>学</w:t>
      </w:r>
      <w:r>
        <w:rPr>
          <w:color w:val="5D5D5D"/>
          <w:spacing w:val="-2"/>
          <w:w w:val="110"/>
        </w:rPr>
        <w:t>习</w:t>
      </w:r>
      <w:r>
        <w:rPr>
          <w:color w:val="5D5D5D"/>
          <w:spacing w:val="-2"/>
          <w:w w:val="110"/>
        </w:rPr>
        <w:t>如</w:t>
      </w:r>
      <w:r>
        <w:rPr>
          <w:color w:val="5D5D5D"/>
          <w:spacing w:val="-2"/>
          <w:w w:val="110"/>
        </w:rPr>
        <w:t>何</w:t>
      </w:r>
      <w:r>
        <w:rPr>
          <w:color w:val="5D5D5D"/>
          <w:spacing w:val="-2"/>
          <w:w w:val="110"/>
        </w:rPr>
        <w:t>运</w:t>
      </w:r>
      <w:r>
        <w:rPr>
          <w:color w:val="5D5D5D"/>
          <w:spacing w:val="-2"/>
          <w:w w:val="110"/>
        </w:rPr>
        <w:t>用</w:t>
      </w:r>
      <w:r>
        <w:rPr>
          <w:color w:val="5D5D5D"/>
          <w:spacing w:val="-2"/>
          <w:w w:val="110"/>
        </w:rPr>
        <w:t>松</w:t>
      </w:r>
      <w:r>
        <w:rPr>
          <w:color w:val="5D5D5D"/>
          <w:spacing w:val="-2"/>
          <w:w w:val="110"/>
        </w:rPr>
        <w:t>弛</w:t>
      </w:r>
      <w:r>
        <w:rPr>
          <w:color w:val="5D5D5D"/>
          <w:spacing w:val="-2"/>
          <w:w w:val="110"/>
        </w:rPr>
        <w:t>和</w:t>
      </w:r>
      <w:r>
        <w:rPr>
          <w:color w:val="5D5D5D"/>
          <w:spacing w:val="-2"/>
          <w:w w:val="110"/>
        </w:rPr>
        <w:t>呼</w:t>
      </w:r>
      <w:r>
        <w:rPr>
          <w:color w:val="5D5D5D"/>
          <w:spacing w:val="-2"/>
          <w:w w:val="110"/>
        </w:rPr>
        <w:t>吸</w:t>
      </w:r>
      <w:r>
        <w:rPr>
          <w:color w:val="5D5D5D"/>
          <w:spacing w:val="-2"/>
          <w:w w:val="110"/>
        </w:rPr>
        <w:t>技</w:t>
      </w:r>
      <w:r>
        <w:rPr>
          <w:color w:val="5D5D5D"/>
          <w:spacing w:val="-2"/>
          <w:w w:val="110"/>
        </w:rPr>
        <w:t>巧</w:t>
      </w:r>
      <w:r>
        <w:rPr>
          <w:color w:val="5D5D5D"/>
          <w:spacing w:val="-2"/>
          <w:w w:val="110"/>
        </w:rPr>
        <w:t>。</w:t>
      </w:r>
      <w:r>
        <w:rPr>
          <w:color w:val="5D5D5D"/>
          <w:spacing w:val="-2"/>
          <w:w w:val="110"/>
        </w:rPr>
        <w:t>他</w:t>
      </w:r>
      <w:r>
        <w:rPr>
          <w:color w:val="5D5D5D"/>
          <w:spacing w:val="-2"/>
          <w:w w:val="110"/>
        </w:rPr>
        <w:t>们</w:t>
      </w:r>
      <w:r>
        <w:rPr>
          <w:color w:val="5D5D5D"/>
          <w:spacing w:val="-2"/>
          <w:w w:val="110"/>
        </w:rPr>
        <w:t>还</w:t>
      </w:r>
      <w:r>
        <w:rPr>
          <w:color w:val="5D5D5D"/>
          <w:spacing w:val="-2"/>
          <w:w w:val="110"/>
        </w:rPr>
        <w:t>应</w:t>
      </w:r>
      <w:r>
        <w:rPr>
          <w:color w:val="5D5D5D"/>
          <w:spacing w:val="-2"/>
          <w:w w:val="110"/>
        </w:rPr>
        <w:t>了</w:t>
      </w:r>
      <w:r>
        <w:rPr>
          <w:color w:val="5D5D5D"/>
          <w:spacing w:val="-2"/>
          <w:w w:val="110"/>
        </w:rPr>
        <w:t>解</w:t>
      </w:r>
      <w:r>
        <w:rPr>
          <w:color w:val="5D5D5D"/>
          <w:spacing w:val="-2"/>
          <w:w w:val="110"/>
        </w:rPr>
        <w:t>在</w:t>
      </w:r>
      <w:r>
        <w:rPr>
          <w:color w:val="5D5D5D"/>
          <w:spacing w:val="-2"/>
          <w:w w:val="110"/>
        </w:rPr>
        <w:t>分</w:t>
      </w:r>
      <w:r>
        <w:rPr>
          <w:color w:val="5D5D5D"/>
          <w:spacing w:val="-2"/>
          <w:w w:val="110"/>
        </w:rPr>
        <w:t>挽</w:t>
      </w:r>
      <w:r>
        <w:rPr>
          <w:color w:val="5D5D5D"/>
          <w:spacing w:val="-2"/>
          <w:w w:val="110"/>
        </w:rPr>
        <w:t>各</w:t>
      </w:r>
      <w:r>
        <w:rPr>
          <w:color w:val="5D5D5D"/>
          <w:spacing w:val="-2"/>
          <w:w w:val="110"/>
        </w:rPr>
        <w:t>个</w:t>
      </w:r>
      <w:r>
        <w:rPr>
          <w:color w:val="5D5D5D"/>
          <w:spacing w:val="-2"/>
          <w:w w:val="110"/>
        </w:rPr>
        <w:t>时</w:t>
      </w:r>
      <w:r>
        <w:rPr>
          <w:color w:val="5D5D5D"/>
          <w:spacing w:val="-2"/>
          <w:w w:val="110"/>
        </w:rPr>
        <w:t>期中会发生的情况。</w:t>
      </w:r>
    </w:p>
    <w:p>
      <w:pPr>
        <w:pStyle w:val="BodyText"/>
        <w:spacing w:line="319" w:lineRule="auto" w:before="42"/>
        <w:ind w:left="1430" w:right="38" w:firstLine="841"/>
        <w:jc w:val="both"/>
      </w:pPr>
      <w:r>
        <w:rPr>
          <w:color w:val="4B4B4B"/>
          <w:spacing w:val="-2"/>
          <w:w w:val="110"/>
        </w:rPr>
        <w:t>松</w:t>
      </w:r>
      <w:r>
        <w:rPr>
          <w:color w:val="4B4B4B"/>
          <w:spacing w:val="-2"/>
          <w:w w:val="110"/>
        </w:rPr>
        <w:t>弛</w:t>
      </w:r>
      <w:r>
        <w:rPr>
          <w:color w:val="4B4B4B"/>
          <w:spacing w:val="-2"/>
          <w:w w:val="110"/>
        </w:rPr>
        <w:t>技</w:t>
      </w:r>
      <w:r>
        <w:rPr>
          <w:color w:val="4B4B4B"/>
          <w:spacing w:val="-2"/>
          <w:w w:val="110"/>
        </w:rPr>
        <w:t>巧</w:t>
      </w:r>
      <w:r>
        <w:rPr>
          <w:color w:val="4B4B4B"/>
          <w:spacing w:val="-2"/>
          <w:w w:val="110"/>
        </w:rPr>
        <w:t>是</w:t>
      </w:r>
      <w:r>
        <w:rPr>
          <w:color w:val="4B4B4B"/>
          <w:spacing w:val="-2"/>
          <w:w w:val="110"/>
        </w:rPr>
        <w:t>有</w:t>
      </w:r>
      <w:r>
        <w:rPr>
          <w:color w:val="4B4B4B"/>
          <w:spacing w:val="-2"/>
          <w:w w:val="110"/>
        </w:rPr>
        <w:t>意</w:t>
      </w:r>
      <w:r>
        <w:rPr>
          <w:color w:val="4B4B4B"/>
          <w:spacing w:val="-2"/>
          <w:w w:val="110"/>
        </w:rPr>
        <w:t>识</w:t>
      </w:r>
      <w:r>
        <w:rPr>
          <w:color w:val="4B4B4B"/>
          <w:spacing w:val="-2"/>
          <w:w w:val="110"/>
        </w:rPr>
        <w:t>的</w:t>
      </w:r>
      <w:r>
        <w:rPr>
          <w:color w:val="4B4B4B"/>
          <w:spacing w:val="-2"/>
          <w:w w:val="110"/>
        </w:rPr>
        <w:t>让</w:t>
      </w:r>
      <w:r>
        <w:rPr>
          <w:color w:val="4B4B4B"/>
          <w:spacing w:val="-2"/>
          <w:w w:val="110"/>
        </w:rPr>
        <w:t>身</w:t>
      </w:r>
      <w:r>
        <w:rPr>
          <w:color w:val="4B4B4B"/>
          <w:spacing w:val="-2"/>
          <w:w w:val="110"/>
        </w:rPr>
        <w:t>体</w:t>
      </w:r>
      <w:r>
        <w:rPr>
          <w:color w:val="4B4B4B"/>
          <w:spacing w:val="-2"/>
          <w:w w:val="110"/>
        </w:rPr>
        <w:t>某</w:t>
      </w:r>
      <w:r>
        <w:rPr>
          <w:color w:val="4B4B4B"/>
          <w:spacing w:val="-2"/>
          <w:w w:val="110"/>
        </w:rPr>
        <w:t>部</w:t>
      </w:r>
      <w:r>
        <w:rPr>
          <w:color w:val="4B4B4B"/>
          <w:spacing w:val="-2"/>
          <w:w w:val="110"/>
        </w:rPr>
        <w:t>分</w:t>
      </w:r>
      <w:r>
        <w:rPr>
          <w:color w:val="4B4B4B"/>
          <w:spacing w:val="-2"/>
          <w:w w:val="110"/>
        </w:rPr>
        <w:t>紧</w:t>
      </w:r>
      <w:r>
        <w:rPr>
          <w:color w:val="4B4B4B"/>
          <w:spacing w:val="-2"/>
          <w:w w:val="110"/>
        </w:rPr>
        <w:t>张</w:t>
      </w:r>
      <w:r>
        <w:rPr>
          <w:color w:val="4B4B4B"/>
          <w:spacing w:val="-2"/>
          <w:w w:val="110"/>
        </w:rPr>
        <w:t>，</w:t>
      </w:r>
      <w:r>
        <w:rPr>
          <w:color w:val="4B4B4B"/>
          <w:spacing w:val="-2"/>
          <w:w w:val="110"/>
        </w:rPr>
        <w:t>然</w:t>
      </w:r>
      <w:r>
        <w:rPr>
          <w:color w:val="4B4B4B"/>
          <w:spacing w:val="-2"/>
          <w:w w:val="110"/>
        </w:rPr>
        <w:t>后</w:t>
      </w:r>
      <w:r>
        <w:rPr>
          <w:color w:val="4B4B4B"/>
          <w:spacing w:val="-2"/>
          <w:w w:val="110"/>
        </w:rPr>
        <w:t>放</w:t>
      </w:r>
      <w:r>
        <w:rPr>
          <w:color w:val="5D5D5D"/>
          <w:spacing w:val="-2"/>
          <w:w w:val="110"/>
        </w:rPr>
        <w:t>松</w:t>
      </w:r>
      <w:r>
        <w:rPr>
          <w:color w:val="5D5D5D"/>
          <w:spacing w:val="-2"/>
          <w:w w:val="110"/>
        </w:rPr>
        <w:t>。</w:t>
      </w:r>
      <w:r>
        <w:rPr>
          <w:color w:val="5D5D5D"/>
          <w:spacing w:val="-2"/>
          <w:w w:val="110"/>
        </w:rPr>
        <w:t>这</w:t>
      </w:r>
      <w:r>
        <w:rPr>
          <w:color w:val="5D5D5D"/>
          <w:spacing w:val="-2"/>
          <w:w w:val="110"/>
        </w:rPr>
        <w:t>种</w:t>
      </w:r>
      <w:r>
        <w:rPr>
          <w:color w:val="5D5D5D"/>
          <w:spacing w:val="-2"/>
          <w:w w:val="110"/>
        </w:rPr>
        <w:t>方</w:t>
      </w:r>
      <w:r>
        <w:rPr>
          <w:color w:val="5D5D5D"/>
          <w:spacing w:val="-2"/>
          <w:w w:val="110"/>
        </w:rPr>
        <w:t>法</w:t>
      </w:r>
      <w:r>
        <w:rPr>
          <w:color w:val="5D5D5D"/>
          <w:spacing w:val="-2"/>
          <w:w w:val="110"/>
        </w:rPr>
        <w:t>有</w:t>
      </w:r>
      <w:r>
        <w:rPr>
          <w:color w:val="5D5D5D"/>
          <w:spacing w:val="-2"/>
          <w:w w:val="110"/>
        </w:rPr>
        <w:t>助</w:t>
      </w:r>
      <w:r>
        <w:rPr>
          <w:color w:val="5D5D5D"/>
          <w:spacing w:val="-2"/>
          <w:w w:val="110"/>
        </w:rPr>
        <w:t>于</w:t>
      </w:r>
      <w:r>
        <w:rPr>
          <w:color w:val="5D5D5D"/>
          <w:spacing w:val="-2"/>
          <w:w w:val="110"/>
        </w:rPr>
        <w:t>帮</w:t>
      </w:r>
      <w:r>
        <w:rPr>
          <w:color w:val="5D5D5D"/>
          <w:spacing w:val="-2"/>
          <w:w w:val="110"/>
        </w:rPr>
        <w:t>助</w:t>
      </w:r>
      <w:r>
        <w:rPr>
          <w:color w:val="5D5D5D"/>
          <w:spacing w:val="-2"/>
          <w:w w:val="110"/>
        </w:rPr>
        <w:t>孕</w:t>
      </w:r>
      <w:r>
        <w:rPr>
          <w:color w:val="5D5D5D"/>
          <w:spacing w:val="-2"/>
          <w:w w:val="110"/>
        </w:rPr>
        <w:t>妇</w:t>
      </w:r>
      <w:r>
        <w:rPr>
          <w:color w:val="5D5D5D"/>
          <w:spacing w:val="-2"/>
          <w:w w:val="110"/>
        </w:rPr>
        <w:t>在</w:t>
      </w:r>
      <w:r>
        <w:rPr>
          <w:color w:val="5D5D5D"/>
          <w:spacing w:val="-2"/>
          <w:w w:val="110"/>
        </w:rPr>
        <w:t>分</w:t>
      </w:r>
      <w:r>
        <w:rPr>
          <w:color w:val="5D5D5D"/>
          <w:spacing w:val="-2"/>
          <w:w w:val="110"/>
        </w:rPr>
        <w:t>挽</w:t>
      </w:r>
      <w:r>
        <w:rPr>
          <w:color w:val="5D5D5D"/>
          <w:spacing w:val="-2"/>
          <w:w w:val="110"/>
        </w:rPr>
        <w:t>中</w:t>
      </w:r>
      <w:r>
        <w:rPr>
          <w:color w:val="5D5D5D"/>
          <w:spacing w:val="-2"/>
          <w:w w:val="110"/>
        </w:rPr>
        <w:t>子</w:t>
      </w:r>
      <w:r>
        <w:rPr>
          <w:color w:val="5D5D5D"/>
          <w:spacing w:val="-2"/>
          <w:w w:val="110"/>
        </w:rPr>
        <w:t>宫</w:t>
      </w:r>
      <w:r>
        <w:rPr>
          <w:color w:val="5D5D5D"/>
          <w:spacing w:val="-2"/>
          <w:w w:val="110"/>
        </w:rPr>
        <w:t>收</w:t>
      </w:r>
      <w:r>
        <w:rPr>
          <w:color w:val="5D5D5D"/>
          <w:spacing w:val="-2"/>
          <w:w w:val="110"/>
        </w:rPr>
        <w:t>缩</w:t>
      </w:r>
      <w:r>
        <w:rPr>
          <w:color w:val="5D5D5D"/>
          <w:spacing w:val="-2"/>
          <w:w w:val="110"/>
        </w:rPr>
        <w:t>时</w:t>
      </w:r>
      <w:r>
        <w:rPr>
          <w:color w:val="5D5D5D"/>
          <w:spacing w:val="-2"/>
          <w:w w:val="110"/>
        </w:rPr>
        <w:t>使</w:t>
      </w:r>
      <w:r>
        <w:rPr>
          <w:color w:val="5D5D5D"/>
          <w:spacing w:val="-2"/>
          <w:w w:val="110"/>
        </w:rPr>
        <w:t>身</w:t>
      </w:r>
      <w:r>
        <w:rPr>
          <w:color w:val="5D5D5D"/>
          <w:spacing w:val="-2"/>
          <w:w w:val="110"/>
        </w:rPr>
        <w:t>体</w:t>
      </w:r>
      <w:r>
        <w:rPr>
          <w:color w:val="5D5D5D"/>
          <w:spacing w:val="-2"/>
          <w:w w:val="110"/>
        </w:rPr>
        <w:t>其</w:t>
      </w:r>
      <w:r>
        <w:rPr>
          <w:color w:val="5D5D5D"/>
          <w:spacing w:val="-2"/>
          <w:w w:val="110"/>
        </w:rPr>
        <w:t>他</w:t>
      </w:r>
      <w:r>
        <w:rPr>
          <w:color w:val="5D5D5D"/>
          <w:spacing w:val="-2"/>
          <w:w w:val="110"/>
        </w:rPr>
        <w:t>部</w:t>
      </w:r>
      <w:r>
        <w:rPr>
          <w:color w:val="5D5D5D"/>
          <w:spacing w:val="-2"/>
          <w:w w:val="110"/>
        </w:rPr>
        <w:t>分</w:t>
      </w:r>
      <w:r>
        <w:rPr>
          <w:color w:val="5D5D5D"/>
          <w:spacing w:val="-2"/>
          <w:w w:val="110"/>
        </w:rPr>
        <w:t>松</w:t>
      </w:r>
      <w:r>
        <w:rPr>
          <w:color w:val="5D5D5D"/>
          <w:spacing w:val="-2"/>
          <w:w w:val="110"/>
        </w:rPr>
        <w:t>弛</w:t>
      </w:r>
      <w:r>
        <w:rPr>
          <w:color w:val="5D5D5D"/>
          <w:spacing w:val="-2"/>
          <w:w w:val="110"/>
        </w:rPr>
        <w:t>，</w:t>
      </w:r>
      <w:r>
        <w:rPr>
          <w:color w:val="5D5D5D"/>
          <w:spacing w:val="-2"/>
          <w:w w:val="110"/>
        </w:rPr>
        <w:t>或</w:t>
      </w:r>
      <w:r>
        <w:rPr>
          <w:color w:val="5D5D5D"/>
          <w:spacing w:val="-2"/>
          <w:w w:val="110"/>
        </w:rPr>
        <w:t>在</w:t>
      </w:r>
      <w:r>
        <w:rPr>
          <w:color w:val="5D5D5D"/>
          <w:spacing w:val="-2"/>
          <w:w w:val="110"/>
        </w:rPr>
        <w:t>宫</w:t>
      </w:r>
      <w:r>
        <w:rPr>
          <w:color w:val="5D5D5D"/>
          <w:spacing w:val="-2"/>
          <w:w w:val="110"/>
        </w:rPr>
        <w:t>缩</w:t>
      </w:r>
      <w:r>
        <w:rPr>
          <w:color w:val="5D5D5D"/>
          <w:spacing w:val="-2"/>
          <w:w w:val="110"/>
        </w:rPr>
        <w:t>间</w:t>
      </w:r>
      <w:r>
        <w:rPr>
          <w:color w:val="5D5D5D"/>
          <w:spacing w:val="-2"/>
          <w:w w:val="110"/>
        </w:rPr>
        <w:t>歇</w:t>
      </w:r>
      <w:r>
        <w:rPr>
          <w:color w:val="5D5D5D"/>
          <w:spacing w:val="-2"/>
          <w:w w:val="110"/>
        </w:rPr>
        <w:t>期</w:t>
      </w:r>
      <w:r>
        <w:rPr>
          <w:color w:val="5D5D5D"/>
          <w:spacing w:val="-2"/>
          <w:w w:val="110"/>
        </w:rPr>
        <w:t>使</w:t>
      </w:r>
      <w:r>
        <w:rPr>
          <w:color w:val="5D5D5D"/>
          <w:spacing w:val="-2"/>
          <w:w w:val="110"/>
        </w:rPr>
        <w:t>全</w:t>
      </w:r>
      <w:r>
        <w:rPr>
          <w:color w:val="5D5D5D"/>
          <w:spacing w:val="-2"/>
          <w:w w:val="110"/>
        </w:rPr>
        <w:t>身</w:t>
      </w:r>
      <w:r>
        <w:rPr>
          <w:color w:val="5D5D5D"/>
          <w:spacing w:val="-2"/>
          <w:w w:val="110"/>
        </w:rPr>
        <w:t>放</w:t>
      </w:r>
      <w:r>
        <w:rPr>
          <w:color w:val="5D5D5D"/>
          <w:spacing w:val="-2"/>
          <w:w w:val="110"/>
        </w:rPr>
        <w:t>松</w:t>
      </w:r>
      <w:r>
        <w:rPr>
          <w:color w:val="5D5D5D"/>
          <w:spacing w:val="-2"/>
          <w:w w:val="110"/>
        </w:rPr>
        <w:t>。</w:t>
      </w:r>
    </w:p>
    <w:p>
      <w:pPr>
        <w:pStyle w:val="BodyText"/>
        <w:spacing w:line="319" w:lineRule="auto" w:before="16"/>
        <w:ind w:left="1440" w:firstLine="820"/>
        <w:jc w:val="both"/>
      </w:pPr>
      <w:r>
        <w:rPr>
          <w:color w:val="5D5D5D"/>
          <w:spacing w:val="-2"/>
          <w:w w:val="110"/>
        </w:rPr>
        <w:t>呼</w:t>
      </w:r>
      <w:r>
        <w:rPr>
          <w:color w:val="5D5D5D"/>
          <w:spacing w:val="-2"/>
          <w:w w:val="110"/>
        </w:rPr>
        <w:t>吸</w:t>
      </w:r>
      <w:r>
        <w:rPr>
          <w:color w:val="5D5D5D"/>
          <w:spacing w:val="-2"/>
          <w:w w:val="110"/>
        </w:rPr>
        <w:t>技</w:t>
      </w:r>
      <w:r>
        <w:rPr>
          <w:color w:val="5D5D5D"/>
          <w:spacing w:val="-2"/>
          <w:w w:val="110"/>
        </w:rPr>
        <w:t>巧</w:t>
      </w:r>
      <w:r>
        <w:rPr>
          <w:color w:val="5D5D5D"/>
          <w:spacing w:val="-2"/>
          <w:w w:val="110"/>
        </w:rPr>
        <w:t>包</w:t>
      </w:r>
      <w:r>
        <w:rPr>
          <w:color w:val="5D5D5D"/>
          <w:spacing w:val="-2"/>
          <w:w w:val="110"/>
        </w:rPr>
        <w:t>括</w:t>
      </w:r>
      <w:r>
        <w:rPr>
          <w:color w:val="5D5D5D"/>
          <w:spacing w:val="-2"/>
          <w:w w:val="110"/>
        </w:rPr>
        <w:t>几</w:t>
      </w:r>
      <w:r>
        <w:rPr>
          <w:color w:val="5D5D5D"/>
          <w:spacing w:val="-2"/>
          <w:w w:val="110"/>
        </w:rPr>
        <w:t>种</w:t>
      </w:r>
      <w:r>
        <w:rPr>
          <w:color w:val="5D5D5D"/>
          <w:spacing w:val="-2"/>
          <w:w w:val="110"/>
        </w:rPr>
        <w:t>类</w:t>
      </w:r>
      <w:r>
        <w:rPr>
          <w:color w:val="5D5D5D"/>
          <w:spacing w:val="-2"/>
          <w:w w:val="110"/>
        </w:rPr>
        <w:t>型</w:t>
      </w:r>
      <w:r>
        <w:rPr>
          <w:color w:val="5D5D5D"/>
          <w:spacing w:val="-2"/>
          <w:w w:val="110"/>
        </w:rPr>
        <w:t>的</w:t>
      </w:r>
      <w:r>
        <w:rPr>
          <w:color w:val="5D5D5D"/>
          <w:spacing w:val="-2"/>
          <w:w w:val="110"/>
        </w:rPr>
        <w:t>呼</w:t>
      </w:r>
      <w:r>
        <w:rPr>
          <w:color w:val="5D5D5D"/>
          <w:spacing w:val="-2"/>
          <w:w w:val="110"/>
        </w:rPr>
        <w:t>吸</w:t>
      </w:r>
      <w:r>
        <w:rPr>
          <w:color w:val="5D5D5D"/>
          <w:spacing w:val="-2"/>
          <w:w w:val="110"/>
        </w:rPr>
        <w:t>，</w:t>
      </w:r>
      <w:r>
        <w:rPr>
          <w:color w:val="5D5D5D"/>
          <w:spacing w:val="-2"/>
          <w:w w:val="110"/>
        </w:rPr>
        <w:t>在</w:t>
      </w:r>
      <w:r>
        <w:rPr>
          <w:color w:val="5D5D5D"/>
          <w:spacing w:val="-2"/>
          <w:w w:val="110"/>
        </w:rPr>
        <w:t>分</w:t>
      </w:r>
      <w:r>
        <w:rPr>
          <w:color w:val="5D5D5D"/>
          <w:spacing w:val="-2"/>
          <w:w w:val="110"/>
        </w:rPr>
        <w:t>挽</w:t>
      </w:r>
      <w:r>
        <w:rPr>
          <w:color w:val="5D5D5D"/>
          <w:spacing w:val="-2"/>
          <w:w w:val="110"/>
        </w:rPr>
        <w:t>的</w:t>
      </w:r>
      <w:r>
        <w:rPr>
          <w:color w:val="5D5D5D"/>
          <w:spacing w:val="-2"/>
          <w:w w:val="110"/>
        </w:rPr>
        <w:t>不</w:t>
      </w:r>
      <w:r>
        <w:rPr>
          <w:color w:val="5D5D5D"/>
          <w:spacing w:val="-2"/>
          <w:w w:val="110"/>
        </w:rPr>
        <w:t>同</w:t>
      </w:r>
      <w:r>
        <w:rPr>
          <w:color w:val="5D5D5D"/>
          <w:spacing w:val="-2"/>
          <w:w w:val="110"/>
        </w:rPr>
        <w:t>时</w:t>
      </w:r>
      <w:r>
        <w:rPr>
          <w:color w:val="5D5D5D"/>
          <w:spacing w:val="-2"/>
          <w:w w:val="110"/>
        </w:rPr>
        <w:t>期</w:t>
      </w:r>
      <w:r>
        <w:rPr>
          <w:color w:val="5D5D5D"/>
          <w:spacing w:val="-2"/>
          <w:w w:val="110"/>
        </w:rPr>
        <w:t>产</w:t>
      </w:r>
      <w:r>
        <w:rPr>
          <w:color w:val="5D5D5D"/>
          <w:spacing w:val="-2"/>
          <w:w w:val="110"/>
        </w:rPr>
        <w:t>妇</w:t>
      </w:r>
      <w:r>
        <w:rPr>
          <w:color w:val="5D5D5D"/>
          <w:spacing w:val="-2"/>
          <w:w w:val="110"/>
        </w:rPr>
        <w:t>可</w:t>
      </w:r>
      <w:r>
        <w:rPr>
          <w:color w:val="5D5D5D"/>
          <w:spacing w:val="-2"/>
          <w:w w:val="110"/>
        </w:rPr>
        <w:t>采</w:t>
      </w:r>
      <w:r>
        <w:rPr>
          <w:color w:val="5D5D5D"/>
          <w:spacing w:val="-2"/>
          <w:w w:val="110"/>
        </w:rPr>
        <w:t>用</w:t>
      </w:r>
      <w:r>
        <w:rPr>
          <w:color w:val="5D5D5D"/>
          <w:spacing w:val="-2"/>
          <w:w w:val="110"/>
        </w:rPr>
        <w:t>不</w:t>
      </w:r>
      <w:r>
        <w:rPr>
          <w:color w:val="5D5D5D"/>
          <w:spacing w:val="-2"/>
          <w:w w:val="110"/>
        </w:rPr>
        <w:t>同</w:t>
      </w:r>
      <w:r>
        <w:rPr>
          <w:color w:val="5D5D5D"/>
          <w:spacing w:val="-2"/>
          <w:w w:val="110"/>
        </w:rPr>
        <w:t>类</w:t>
      </w:r>
      <w:r>
        <w:rPr>
          <w:color w:val="5D5D5D"/>
          <w:spacing w:val="-2"/>
          <w:w w:val="110"/>
        </w:rPr>
        <w:t>型</w:t>
      </w:r>
      <w:r>
        <w:rPr>
          <w:color w:val="5D5D5D"/>
          <w:spacing w:val="-2"/>
          <w:w w:val="110"/>
        </w:rPr>
        <w:t>的</w:t>
      </w:r>
      <w:r>
        <w:rPr>
          <w:color w:val="5D5D5D"/>
          <w:spacing w:val="-2"/>
          <w:w w:val="110"/>
        </w:rPr>
        <w:t>呼</w:t>
      </w:r>
      <w:r>
        <w:rPr>
          <w:color w:val="5D5D5D"/>
          <w:spacing w:val="-2"/>
          <w:w w:val="110"/>
        </w:rPr>
        <w:t>吸</w:t>
      </w:r>
      <w:r>
        <w:rPr>
          <w:color w:val="5D5D5D"/>
          <w:spacing w:val="-2"/>
          <w:w w:val="110"/>
        </w:rPr>
        <w:t>。</w:t>
      </w:r>
      <w:r>
        <w:rPr>
          <w:color w:val="5D5D5D"/>
          <w:spacing w:val="-2"/>
          <w:w w:val="110"/>
        </w:rPr>
        <w:t>在</w:t>
      </w:r>
      <w:r>
        <w:rPr>
          <w:color w:val="5D5D5D"/>
          <w:spacing w:val="-2"/>
          <w:w w:val="110"/>
        </w:rPr>
        <w:t>第</w:t>
      </w:r>
      <w:r>
        <w:rPr>
          <w:color w:val="5D5D5D"/>
          <w:spacing w:val="-2"/>
          <w:w w:val="110"/>
        </w:rPr>
        <w:t>—</w:t>
      </w:r>
      <w:r>
        <w:rPr>
          <w:color w:val="5D5D5D"/>
          <w:spacing w:val="-2"/>
          <w:w w:val="110"/>
        </w:rPr>
        <w:t>产</w:t>
      </w:r>
      <w:r>
        <w:rPr>
          <w:color w:val="5D5D5D"/>
          <w:spacing w:val="-2"/>
          <w:w w:val="110"/>
        </w:rPr>
        <w:t>程</w:t>
      </w:r>
      <w:r>
        <w:rPr>
          <w:color w:val="5D5D5D"/>
          <w:spacing w:val="-2"/>
          <w:w w:val="110"/>
        </w:rPr>
        <w:t>中</w:t>
      </w:r>
      <w:r>
        <w:rPr>
          <w:color w:val="5D5D5D"/>
          <w:spacing w:val="-2"/>
          <w:w w:val="110"/>
        </w:rPr>
        <w:t>产</w:t>
      </w:r>
      <w:r>
        <w:rPr>
          <w:color w:val="5D5D5D"/>
          <w:spacing w:val="-2"/>
          <w:w w:val="110"/>
        </w:rPr>
        <w:t>妇</w:t>
      </w:r>
      <w:r>
        <w:rPr>
          <w:color w:val="5D5D5D"/>
          <w:spacing w:val="-2"/>
          <w:w w:val="110"/>
        </w:rPr>
        <w:t>开</w:t>
      </w:r>
      <w:r>
        <w:rPr>
          <w:color w:val="5D5D5D"/>
          <w:w w:val="105"/>
        </w:rPr>
        <w:t>始</w:t>
      </w:r>
      <w:r>
        <w:rPr>
          <w:color w:val="5D5D5D"/>
          <w:w w:val="105"/>
        </w:rPr>
        <w:t>屏</w:t>
      </w:r>
      <w:r>
        <w:rPr>
          <w:color w:val="5D5D5D"/>
          <w:w w:val="105"/>
        </w:rPr>
        <w:t>气</w:t>
      </w:r>
      <w:r>
        <w:rPr>
          <w:color w:val="5D5D5D"/>
          <w:w w:val="105"/>
        </w:rPr>
        <w:t>用</w:t>
      </w:r>
      <w:r>
        <w:rPr>
          <w:color w:val="5D5D5D"/>
          <w:w w:val="105"/>
        </w:rPr>
        <w:t>力</w:t>
      </w:r>
      <w:r>
        <w:rPr>
          <w:color w:val="5D5D5D"/>
          <w:w w:val="105"/>
        </w:rPr>
        <w:t>之</w:t>
      </w:r>
      <w:r>
        <w:rPr>
          <w:color w:val="5D5D5D"/>
          <w:w w:val="105"/>
        </w:rPr>
        <w:t>前</w:t>
      </w:r>
      <w:r>
        <w:rPr>
          <w:color w:val="5D5D5D"/>
          <w:w w:val="105"/>
        </w:rPr>
        <w:t>，</w:t>
      </w:r>
      <w:r>
        <w:rPr>
          <w:color w:val="5D5D5D"/>
          <w:w w:val="105"/>
        </w:rPr>
        <w:t>用</w:t>
      </w:r>
      <w:r>
        <w:rPr>
          <w:color w:val="5D5D5D"/>
          <w:w w:val="105"/>
        </w:rPr>
        <w:t>以</w:t>
      </w:r>
      <w:r>
        <w:rPr>
          <w:color w:val="5D5D5D"/>
          <w:w w:val="105"/>
        </w:rPr>
        <w:t>下</w:t>
      </w:r>
      <w:r>
        <w:rPr>
          <w:color w:val="5D5D5D"/>
          <w:w w:val="105"/>
        </w:rPr>
        <w:t>几</w:t>
      </w:r>
      <w:r>
        <w:rPr>
          <w:color w:val="5D5D5D"/>
          <w:w w:val="105"/>
        </w:rPr>
        <w:t>种</w:t>
      </w:r>
      <w:r>
        <w:rPr>
          <w:color w:val="5D5D5D"/>
          <w:w w:val="105"/>
        </w:rPr>
        <w:t>类</w:t>
      </w:r>
      <w:r>
        <w:rPr>
          <w:color w:val="5D5D5D"/>
          <w:w w:val="105"/>
        </w:rPr>
        <w:t>型</w:t>
      </w:r>
      <w:r>
        <w:rPr>
          <w:color w:val="5D5D5D"/>
          <w:w w:val="105"/>
        </w:rPr>
        <w:t>的</w:t>
      </w:r>
      <w:r>
        <w:rPr>
          <w:color w:val="5D5D5D"/>
          <w:w w:val="105"/>
        </w:rPr>
        <w:t>呼</w:t>
      </w:r>
      <w:r>
        <w:rPr>
          <w:color w:val="5D5D5D"/>
          <w:w w:val="105"/>
        </w:rPr>
        <w:t>吸</w:t>
      </w:r>
      <w:r>
        <w:rPr>
          <w:color w:val="5D5D5D"/>
          <w:w w:val="105"/>
        </w:rPr>
        <w:t>是</w:t>
      </w:r>
      <w:r>
        <w:rPr>
          <w:color w:val="5D5D5D"/>
          <w:w w:val="105"/>
        </w:rPr>
        <w:t>有</w:t>
      </w:r>
      <w:r>
        <w:rPr>
          <w:color w:val="5D5D5D"/>
          <w:w w:val="105"/>
        </w:rPr>
        <w:t>帮</w:t>
      </w:r>
      <w:r>
        <w:rPr>
          <w:color w:val="5D5D5D"/>
          <w:w w:val="105"/>
        </w:rPr>
        <w:t>助</w:t>
      </w:r>
      <w:r>
        <w:rPr>
          <w:color w:val="5D5D5D"/>
          <w:w w:val="105"/>
        </w:rPr>
        <w:t>的</w:t>
      </w:r>
      <w:r>
        <w:rPr>
          <w:color w:val="5D5D5D"/>
          <w:spacing w:val="-10"/>
          <w:w w:val="105"/>
        </w:rPr>
        <w:t>：</w:t>
      </w:r>
    </w:p>
    <w:p>
      <w:pPr>
        <w:pStyle w:val="BodyText"/>
        <w:spacing w:before="15"/>
        <w:ind w:left="1966"/>
      </w:pPr>
      <w:r>
        <w:rPr>
          <w:color w:val="5D5D5D"/>
          <w:spacing w:val="-1"/>
          <w:w w:val="110"/>
        </w:rPr>
        <w:t>深呼吸有助千产妇在宫缩开始和宫缩结束时松弛。</w:t>
      </w:r>
    </w:p>
    <w:p>
      <w:pPr>
        <w:pStyle w:val="BodyText"/>
        <w:spacing w:line="316" w:lineRule="auto" w:before="89"/>
        <w:ind w:left="1262" w:right="514" w:hanging="11"/>
      </w:pPr>
      <w:r>
        <w:rPr/>
        <w:br w:type="column"/>
      </w:r>
      <w:r>
        <w:rPr>
          <w:color w:val="5D5D5D"/>
          <w:spacing w:val="-2"/>
          <w:w w:val="110"/>
        </w:rPr>
        <w:t>快</w:t>
      </w:r>
      <w:r>
        <w:rPr>
          <w:color w:val="5D5D5D"/>
          <w:spacing w:val="-2"/>
          <w:w w:val="110"/>
        </w:rPr>
        <w:t>速</w:t>
      </w:r>
      <w:r>
        <w:rPr>
          <w:color w:val="5D5D5D"/>
          <w:spacing w:val="-2"/>
          <w:w w:val="110"/>
        </w:rPr>
        <w:t>、</w:t>
      </w:r>
      <w:r>
        <w:rPr>
          <w:color w:val="5D5D5D"/>
          <w:spacing w:val="-2"/>
          <w:w w:val="110"/>
        </w:rPr>
        <w:t>表</w:t>
      </w:r>
      <w:r>
        <w:rPr>
          <w:color w:val="5D5D5D"/>
          <w:spacing w:val="-2"/>
          <w:w w:val="110"/>
        </w:rPr>
        <w:t>浅</w:t>
      </w:r>
      <w:r>
        <w:rPr>
          <w:color w:val="5D5D5D"/>
          <w:spacing w:val="-2"/>
          <w:w w:val="110"/>
        </w:rPr>
        <w:t>（</w:t>
      </w:r>
      <w:r>
        <w:rPr>
          <w:color w:val="5D5D5D"/>
          <w:spacing w:val="-2"/>
          <w:w w:val="110"/>
        </w:rPr>
        <w:t>喘</w:t>
      </w:r>
      <w:r>
        <w:rPr>
          <w:color w:val="5D5D5D"/>
          <w:spacing w:val="-2"/>
          <w:w w:val="110"/>
        </w:rPr>
        <w:t>气</w:t>
      </w:r>
      <w:r>
        <w:rPr>
          <w:color w:val="5D5D5D"/>
          <w:spacing w:val="-2"/>
          <w:w w:val="110"/>
        </w:rPr>
        <w:t>）</w:t>
      </w:r>
      <w:r>
        <w:rPr>
          <w:color w:val="5D5D5D"/>
          <w:spacing w:val="-2"/>
          <w:w w:val="110"/>
        </w:rPr>
        <w:t>的</w:t>
      </w:r>
      <w:r>
        <w:rPr>
          <w:color w:val="5D5D5D"/>
          <w:spacing w:val="-2"/>
          <w:w w:val="110"/>
        </w:rPr>
        <w:t>胸</w:t>
      </w:r>
      <w:r>
        <w:rPr>
          <w:color w:val="5D5D5D"/>
          <w:spacing w:val="-2"/>
          <w:w w:val="110"/>
        </w:rPr>
        <w:t>式</w:t>
      </w:r>
      <w:r>
        <w:rPr>
          <w:color w:val="5D5D5D"/>
          <w:spacing w:val="-2"/>
          <w:w w:val="110"/>
        </w:rPr>
        <w:t>呼</w:t>
      </w:r>
      <w:r>
        <w:rPr>
          <w:color w:val="5D5D5D"/>
          <w:spacing w:val="-2"/>
          <w:w w:val="110"/>
        </w:rPr>
        <w:t>吸</w:t>
      </w:r>
      <w:r>
        <w:rPr>
          <w:color w:val="5D5D5D"/>
          <w:spacing w:val="-2"/>
          <w:w w:val="110"/>
        </w:rPr>
        <w:t>，</w:t>
      </w:r>
      <w:r>
        <w:rPr>
          <w:color w:val="5D5D5D"/>
          <w:spacing w:val="-2"/>
          <w:w w:val="110"/>
        </w:rPr>
        <w:t>在</w:t>
      </w:r>
      <w:r>
        <w:rPr>
          <w:color w:val="5D5D5D"/>
          <w:spacing w:val="-2"/>
          <w:w w:val="110"/>
        </w:rPr>
        <w:t>宫</w:t>
      </w:r>
      <w:r>
        <w:rPr>
          <w:color w:val="5D5D5D"/>
          <w:spacing w:val="-2"/>
          <w:w w:val="110"/>
        </w:rPr>
        <w:t>缩</w:t>
      </w:r>
      <w:r>
        <w:rPr>
          <w:color w:val="5D5D5D"/>
          <w:spacing w:val="-2"/>
          <w:w w:val="110"/>
        </w:rPr>
        <w:t>达</w:t>
      </w:r>
      <w:r>
        <w:rPr>
          <w:color w:val="5D5D5D"/>
          <w:spacing w:val="-2"/>
          <w:w w:val="110"/>
        </w:rPr>
        <w:t>高</w:t>
      </w:r>
      <w:r>
        <w:rPr>
          <w:color w:val="5D5D5D"/>
          <w:spacing w:val="-2"/>
          <w:w w:val="110"/>
        </w:rPr>
        <w:t>峰</w:t>
      </w:r>
      <w:r>
        <w:rPr>
          <w:color w:val="5D5D5D"/>
          <w:spacing w:val="-2"/>
          <w:w w:val="110"/>
        </w:rPr>
        <w:t>时</w:t>
      </w:r>
      <w:r>
        <w:rPr>
          <w:color w:val="5D5D5D"/>
          <w:spacing w:val="-4"/>
          <w:w w:val="110"/>
        </w:rPr>
        <w:t>使</w:t>
      </w:r>
      <w:r>
        <w:rPr>
          <w:color w:val="5D5D5D"/>
          <w:spacing w:val="-4"/>
          <w:w w:val="110"/>
        </w:rPr>
        <w:t>用</w:t>
      </w:r>
      <w:r>
        <w:rPr>
          <w:color w:val="5D5D5D"/>
          <w:spacing w:val="-4"/>
          <w:w w:val="110"/>
        </w:rPr>
        <w:t>。</w:t>
      </w:r>
    </w:p>
    <w:p>
      <w:pPr>
        <w:pStyle w:val="BodyText"/>
        <w:spacing w:line="328" w:lineRule="auto" w:before="19"/>
        <w:ind w:left="1257" w:right="543" w:hanging="34"/>
      </w:pPr>
      <w:r>
        <w:rPr>
          <w:color w:val="5D5D5D"/>
          <w:spacing w:val="-2"/>
          <w:w w:val="110"/>
        </w:rPr>
        <w:t>当</w:t>
      </w:r>
      <w:r>
        <w:rPr>
          <w:color w:val="5D5D5D"/>
          <w:spacing w:val="-2"/>
          <w:w w:val="110"/>
        </w:rPr>
        <w:t>待</w:t>
      </w:r>
      <w:r>
        <w:rPr>
          <w:color w:val="5D5D5D"/>
          <w:spacing w:val="-2"/>
          <w:w w:val="110"/>
        </w:rPr>
        <w:t>产</w:t>
      </w:r>
      <w:r>
        <w:rPr>
          <w:color w:val="5D5D5D"/>
          <w:spacing w:val="-2"/>
          <w:w w:val="110"/>
        </w:rPr>
        <w:t>妇</w:t>
      </w:r>
      <w:r>
        <w:rPr>
          <w:color w:val="5D5D5D"/>
          <w:spacing w:val="-2"/>
          <w:w w:val="110"/>
        </w:rPr>
        <w:t>在</w:t>
      </w:r>
      <w:r>
        <w:rPr>
          <w:color w:val="5D5D5D"/>
          <w:spacing w:val="-2"/>
          <w:w w:val="110"/>
        </w:rPr>
        <w:t>宫</w:t>
      </w:r>
      <w:r>
        <w:rPr>
          <w:color w:val="5D5D5D"/>
          <w:spacing w:val="-2"/>
          <w:w w:val="110"/>
        </w:rPr>
        <w:t>颈</w:t>
      </w:r>
      <w:r>
        <w:rPr>
          <w:color w:val="5D5D5D"/>
          <w:spacing w:val="-2"/>
          <w:w w:val="110"/>
        </w:rPr>
        <w:t>完</w:t>
      </w:r>
      <w:r>
        <w:rPr>
          <w:color w:val="5D5D5D"/>
          <w:spacing w:val="-2"/>
          <w:w w:val="110"/>
        </w:rPr>
        <w:t>全</w:t>
      </w:r>
      <w:r>
        <w:rPr>
          <w:color w:val="5D5D5D"/>
          <w:spacing w:val="-2"/>
          <w:w w:val="110"/>
        </w:rPr>
        <w:t>扩</w:t>
      </w:r>
      <w:r>
        <w:rPr>
          <w:color w:val="5D5D5D"/>
          <w:spacing w:val="-2"/>
          <w:w w:val="110"/>
        </w:rPr>
        <w:t>张</w:t>
      </w:r>
      <w:r>
        <w:rPr>
          <w:color w:val="5D5D5D"/>
          <w:spacing w:val="-2"/>
          <w:w w:val="110"/>
        </w:rPr>
        <w:t>前</w:t>
      </w:r>
      <w:r>
        <w:rPr>
          <w:color w:val="5D5D5D"/>
          <w:spacing w:val="-2"/>
          <w:w w:val="110"/>
        </w:rPr>
        <w:t>有</w:t>
      </w:r>
      <w:r>
        <w:rPr>
          <w:color w:val="5D5D5D"/>
          <w:spacing w:val="-2"/>
          <w:w w:val="110"/>
        </w:rPr>
        <w:t>向</w:t>
      </w:r>
      <w:r>
        <w:rPr>
          <w:color w:val="5D5D5D"/>
          <w:spacing w:val="-2"/>
          <w:w w:val="110"/>
        </w:rPr>
        <w:t>下</w:t>
      </w:r>
      <w:r>
        <w:rPr>
          <w:color w:val="5D5D5D"/>
          <w:spacing w:val="-2"/>
          <w:w w:val="110"/>
        </w:rPr>
        <w:t>屏</w:t>
      </w:r>
      <w:r>
        <w:rPr>
          <w:color w:val="5D5D5D"/>
          <w:spacing w:val="-2"/>
          <w:w w:val="110"/>
        </w:rPr>
        <w:t>气</w:t>
      </w:r>
      <w:r>
        <w:rPr>
          <w:color w:val="5D5D5D"/>
          <w:spacing w:val="-2"/>
          <w:w w:val="110"/>
        </w:rPr>
        <w:t>的</w:t>
      </w:r>
      <w:r>
        <w:rPr>
          <w:color w:val="5D5D5D"/>
          <w:spacing w:val="-2"/>
          <w:w w:val="110"/>
        </w:rPr>
        <w:t>冲</w:t>
      </w:r>
      <w:r>
        <w:rPr>
          <w:color w:val="5D5D5D"/>
          <w:spacing w:val="-2"/>
          <w:w w:val="110"/>
        </w:rPr>
        <w:t>动</w:t>
      </w:r>
      <w:r>
        <w:rPr>
          <w:color w:val="5D5D5D"/>
          <w:spacing w:val="-2"/>
          <w:w w:val="110"/>
        </w:rPr>
        <w:t>时</w:t>
      </w:r>
      <w:r>
        <w:rPr>
          <w:color w:val="5D5D5D"/>
          <w:spacing w:val="-2"/>
          <w:w w:val="110"/>
        </w:rPr>
        <w:t>应</w:t>
      </w:r>
      <w:r>
        <w:rPr>
          <w:color w:val="5D5D5D"/>
          <w:spacing w:val="-2"/>
          <w:w w:val="110"/>
        </w:rPr>
        <w:t>用</w:t>
      </w:r>
      <w:r>
        <w:rPr>
          <w:color w:val="5D5D5D"/>
          <w:spacing w:val="-2"/>
          <w:w w:val="110"/>
        </w:rPr>
        <w:t>喘</w:t>
      </w:r>
      <w:r>
        <w:rPr>
          <w:color w:val="5D5D5D"/>
          <w:spacing w:val="-2"/>
          <w:w w:val="110"/>
        </w:rPr>
        <w:t>气</w:t>
      </w:r>
      <w:r>
        <w:rPr>
          <w:color w:val="5D5D5D"/>
          <w:spacing w:val="-2"/>
          <w:w w:val="110"/>
        </w:rPr>
        <w:t>和</w:t>
      </w:r>
      <w:r>
        <w:rPr>
          <w:color w:val="5D5D5D"/>
          <w:spacing w:val="-2"/>
          <w:w w:val="110"/>
        </w:rPr>
        <w:t>吹</w:t>
      </w:r>
      <w:r>
        <w:rPr>
          <w:color w:val="5D5D5D"/>
          <w:spacing w:val="-2"/>
          <w:w w:val="110"/>
        </w:rPr>
        <w:t>气</w:t>
      </w:r>
      <w:r>
        <w:rPr>
          <w:color w:val="5D5D5D"/>
          <w:spacing w:val="-2"/>
          <w:w w:val="110"/>
        </w:rPr>
        <w:t>式</w:t>
      </w:r>
      <w:r>
        <w:rPr>
          <w:color w:val="5D5D5D"/>
          <w:spacing w:val="-2"/>
          <w:w w:val="110"/>
        </w:rPr>
        <w:t>呼</w:t>
      </w:r>
      <w:r>
        <w:rPr>
          <w:color w:val="5D5D5D"/>
          <w:spacing w:val="-2"/>
          <w:w w:val="110"/>
        </w:rPr>
        <w:t>吸</w:t>
      </w:r>
      <w:r>
        <w:rPr>
          <w:color w:val="5D5D5D"/>
          <w:spacing w:val="-2"/>
          <w:w w:val="110"/>
        </w:rPr>
        <w:t>，</w:t>
      </w:r>
      <w:r>
        <w:rPr>
          <w:color w:val="5D5D5D"/>
          <w:spacing w:val="-2"/>
          <w:w w:val="110"/>
        </w:rPr>
        <w:t>有</w:t>
      </w:r>
      <w:r>
        <w:rPr>
          <w:color w:val="5D5D5D"/>
          <w:spacing w:val="-2"/>
          <w:w w:val="110"/>
        </w:rPr>
        <w:t>助</w:t>
      </w:r>
      <w:r>
        <w:rPr>
          <w:color w:val="5D5D5D"/>
          <w:spacing w:val="-2"/>
          <w:w w:val="110"/>
        </w:rPr>
        <w:t>于</w:t>
      </w:r>
      <w:r>
        <w:rPr>
          <w:color w:val="5D5D5D"/>
          <w:spacing w:val="-2"/>
          <w:w w:val="110"/>
        </w:rPr>
        <w:t>控</w:t>
      </w:r>
      <w:r>
        <w:rPr>
          <w:color w:val="5D5D5D"/>
          <w:spacing w:val="-2"/>
          <w:w w:val="110"/>
        </w:rPr>
        <w:t>制</w:t>
      </w:r>
      <w:r>
        <w:rPr>
          <w:color w:val="5D5D5D"/>
          <w:spacing w:val="-2"/>
          <w:w w:val="110"/>
        </w:rPr>
        <w:t>屏</w:t>
      </w:r>
      <w:r>
        <w:rPr>
          <w:color w:val="5D5D5D"/>
          <w:spacing w:val="-2"/>
          <w:w w:val="110"/>
        </w:rPr>
        <w:t>气</w:t>
      </w:r>
      <w:r>
        <w:rPr>
          <w:color w:val="5D5D5D"/>
          <w:spacing w:val="-2"/>
          <w:w w:val="110"/>
        </w:rPr>
        <w:t>用</w:t>
      </w:r>
      <w:r>
        <w:rPr>
          <w:color w:val="5D5D5D"/>
          <w:spacing w:val="-2"/>
          <w:w w:val="110"/>
        </w:rPr>
        <w:t>力</w:t>
      </w:r>
      <w:r>
        <w:rPr>
          <w:color w:val="5D5D5D"/>
          <w:spacing w:val="-2"/>
          <w:w w:val="110"/>
        </w:rPr>
        <w:t>。</w:t>
      </w:r>
    </w:p>
    <w:p>
      <w:pPr>
        <w:pStyle w:val="BodyText"/>
        <w:spacing w:line="434" w:lineRule="exact"/>
        <w:ind w:left="1521"/>
      </w:pPr>
      <w:r>
        <w:rPr>
          <w:color w:val="5D5D5D"/>
          <w:w w:val="105"/>
        </w:rPr>
        <w:t>在</w:t>
      </w:r>
      <w:r>
        <w:rPr>
          <w:color w:val="5D5D5D"/>
          <w:w w:val="105"/>
        </w:rPr>
        <w:t>第</w:t>
      </w:r>
      <w:r>
        <w:rPr>
          <w:color w:val="5D5D5D"/>
          <w:w w:val="105"/>
        </w:rPr>
        <w:t>二</w:t>
      </w:r>
      <w:r>
        <w:rPr>
          <w:color w:val="5D5D5D"/>
          <w:w w:val="105"/>
        </w:rPr>
        <w:t>产</w:t>
      </w:r>
      <w:r>
        <w:rPr>
          <w:color w:val="5D5D5D"/>
          <w:w w:val="105"/>
        </w:rPr>
        <w:t>程</w:t>
      </w:r>
      <w:r>
        <w:rPr>
          <w:color w:val="5D5D5D"/>
          <w:w w:val="105"/>
        </w:rPr>
        <w:t>，</w:t>
      </w:r>
      <w:r>
        <w:rPr>
          <w:color w:val="5D5D5D"/>
          <w:w w:val="105"/>
        </w:rPr>
        <w:t>产</w:t>
      </w:r>
      <w:r>
        <w:rPr>
          <w:color w:val="5D5D5D"/>
          <w:w w:val="105"/>
        </w:rPr>
        <w:t>妇</w:t>
      </w:r>
      <w:r>
        <w:rPr>
          <w:color w:val="5D5D5D"/>
          <w:w w:val="105"/>
        </w:rPr>
        <w:t>应</w:t>
      </w:r>
      <w:r>
        <w:rPr>
          <w:color w:val="5D5D5D"/>
          <w:w w:val="105"/>
        </w:rPr>
        <w:t>交</w:t>
      </w:r>
      <w:r>
        <w:rPr>
          <w:color w:val="5D5D5D"/>
          <w:w w:val="105"/>
        </w:rPr>
        <w:t>替</w:t>
      </w:r>
      <w:r>
        <w:rPr>
          <w:color w:val="5D5D5D"/>
          <w:w w:val="105"/>
        </w:rPr>
        <w:t>运</w:t>
      </w:r>
      <w:r>
        <w:rPr>
          <w:color w:val="5D5D5D"/>
          <w:w w:val="105"/>
        </w:rPr>
        <w:t>用</w:t>
      </w:r>
      <w:r>
        <w:rPr>
          <w:color w:val="5D5D5D"/>
          <w:w w:val="105"/>
        </w:rPr>
        <w:t>屏</w:t>
      </w:r>
      <w:r>
        <w:rPr>
          <w:color w:val="5D5D5D"/>
          <w:w w:val="105"/>
        </w:rPr>
        <w:t>气</w:t>
      </w:r>
      <w:r>
        <w:rPr>
          <w:color w:val="5D5D5D"/>
          <w:w w:val="105"/>
        </w:rPr>
        <w:t>和</w:t>
      </w:r>
      <w:r>
        <w:rPr>
          <w:color w:val="5D5D5D"/>
          <w:w w:val="105"/>
        </w:rPr>
        <w:t>喘</w:t>
      </w:r>
      <w:r>
        <w:rPr>
          <w:color w:val="5D5D5D"/>
          <w:w w:val="105"/>
        </w:rPr>
        <w:t>气</w:t>
      </w:r>
      <w:r>
        <w:rPr>
          <w:color w:val="5D5D5D"/>
          <w:spacing w:val="-10"/>
          <w:w w:val="105"/>
        </w:rPr>
        <w:t>。</w:t>
      </w:r>
    </w:p>
    <w:p>
      <w:pPr>
        <w:pStyle w:val="BodyText"/>
        <w:spacing w:line="321" w:lineRule="auto" w:before="153"/>
        <w:ind w:left="688" w:right="510" w:firstLine="822"/>
        <w:jc w:val="both"/>
      </w:pPr>
      <w:r>
        <w:rPr>
          <w:color w:val="5D5D5D"/>
          <w:w w:val="116"/>
        </w:rPr>
        <w:t>产妇和其丈夫在孕期应定期练习松弛和呼吸技</w:t>
      </w:r>
      <w:r>
        <w:rPr>
          <w:color w:val="5D5D5D"/>
          <w:w w:val="106"/>
        </w:rPr>
        <w:t>巧。分挽时，产妇的丈夫除可提供情感上的支持外，还</w:t>
      </w:r>
      <w:r>
        <w:rPr>
          <w:color w:val="5D5D5D"/>
          <w:w w:val="110"/>
        </w:rPr>
        <w:t>能帮助提醒她在某个时期应用什么方法，紧张时又应</w:t>
      </w:r>
      <w:r>
        <w:rPr>
          <w:color w:val="4B4B4B"/>
          <w:w w:val="115"/>
        </w:rPr>
        <w:t>该注意什么。丈夫可通过按摩子宫帮助产妇更好地放松。</w:t>
      </w:r>
    </w:p>
    <w:p>
      <w:pPr>
        <w:spacing w:line="278" w:lineRule="auto" w:before="5"/>
        <w:ind w:left="692" w:right="580" w:firstLine="777"/>
        <w:jc w:val="both"/>
        <w:rPr>
          <w:sz w:val="37"/>
        </w:rPr>
      </w:pPr>
      <w:r>
        <w:rPr>
          <w:color w:val="4B4B4B"/>
          <w:spacing w:val="-2"/>
          <w:w w:val="110"/>
          <w:sz w:val="37"/>
        </w:rPr>
        <w:t>自</w:t>
      </w:r>
      <w:r>
        <w:rPr>
          <w:color w:val="4B4B4B"/>
          <w:spacing w:val="-2"/>
          <w:w w:val="110"/>
          <w:sz w:val="37"/>
        </w:rPr>
        <w:t>然</w:t>
      </w:r>
      <w:r>
        <w:rPr>
          <w:color w:val="4B4B4B"/>
          <w:spacing w:val="-2"/>
          <w:w w:val="110"/>
          <w:sz w:val="37"/>
        </w:rPr>
        <w:t>分</w:t>
      </w:r>
      <w:r>
        <w:rPr>
          <w:color w:val="4B4B4B"/>
          <w:spacing w:val="-2"/>
          <w:w w:val="110"/>
          <w:sz w:val="37"/>
        </w:rPr>
        <w:t>挽</w:t>
      </w:r>
      <w:r>
        <w:rPr>
          <w:color w:val="4B4B4B"/>
          <w:spacing w:val="-2"/>
          <w:w w:val="110"/>
          <w:sz w:val="37"/>
        </w:rPr>
        <w:t>最</w:t>
      </w:r>
      <w:r>
        <w:rPr>
          <w:color w:val="4B4B4B"/>
          <w:spacing w:val="-2"/>
          <w:w w:val="110"/>
          <w:sz w:val="37"/>
        </w:rPr>
        <w:t>著</w:t>
      </w:r>
      <w:r>
        <w:rPr>
          <w:color w:val="4B4B4B"/>
          <w:spacing w:val="-2"/>
          <w:w w:val="110"/>
          <w:sz w:val="37"/>
        </w:rPr>
        <w:t>名</w:t>
      </w:r>
      <w:r>
        <w:rPr>
          <w:color w:val="4B4B4B"/>
          <w:spacing w:val="-2"/>
          <w:w w:val="110"/>
          <w:sz w:val="37"/>
        </w:rPr>
        <w:t>的</w:t>
      </w:r>
      <w:r>
        <w:rPr>
          <w:color w:val="4B4B4B"/>
          <w:spacing w:val="-2"/>
          <w:w w:val="110"/>
          <w:sz w:val="37"/>
        </w:rPr>
        <w:t>方</w:t>
      </w:r>
      <w:r>
        <w:rPr>
          <w:color w:val="4B4B4B"/>
          <w:spacing w:val="-2"/>
          <w:w w:val="110"/>
          <w:sz w:val="37"/>
        </w:rPr>
        <w:t>法</w:t>
      </w:r>
      <w:r>
        <w:rPr>
          <w:color w:val="4B4B4B"/>
          <w:spacing w:val="-2"/>
          <w:w w:val="110"/>
          <w:sz w:val="37"/>
        </w:rPr>
        <w:t>可</w:t>
      </w:r>
      <w:r>
        <w:rPr>
          <w:color w:val="4B4B4B"/>
          <w:spacing w:val="-2"/>
          <w:w w:val="110"/>
          <w:sz w:val="37"/>
        </w:rPr>
        <w:t>能</w:t>
      </w:r>
      <w:r>
        <w:rPr>
          <w:color w:val="4B4B4B"/>
          <w:spacing w:val="-2"/>
          <w:w w:val="110"/>
          <w:sz w:val="37"/>
        </w:rPr>
        <w:t>是</w:t>
      </w:r>
      <w:r>
        <w:rPr>
          <w:color w:val="757575"/>
          <w:spacing w:val="-2"/>
          <w:w w:val="110"/>
          <w:sz w:val="37"/>
        </w:rPr>
        <w:t>拉</w:t>
      </w:r>
      <w:r>
        <w:rPr>
          <w:color w:val="757575"/>
          <w:spacing w:val="-2"/>
          <w:w w:val="110"/>
          <w:sz w:val="37"/>
        </w:rPr>
        <w:t>马</w:t>
      </w:r>
      <w:r>
        <w:rPr>
          <w:color w:val="757575"/>
          <w:spacing w:val="-2"/>
          <w:w w:val="110"/>
          <w:sz w:val="37"/>
        </w:rPr>
        <w:t>士</w:t>
      </w:r>
      <w:r>
        <w:rPr>
          <w:rFonts w:ascii="Arial" w:eastAsia="Arial"/>
          <w:color w:val="757575"/>
          <w:spacing w:val="-2"/>
          <w:w w:val="110"/>
          <w:sz w:val="39"/>
        </w:rPr>
        <w:t>(</w:t>
      </w:r>
      <w:r>
        <w:rPr>
          <w:rFonts w:ascii="Arial" w:eastAsia="Arial"/>
          <w:color w:val="3D3D3D"/>
          <w:spacing w:val="-2"/>
          <w:w w:val="110"/>
          <w:sz w:val="39"/>
        </w:rPr>
        <w:t>Lamaze</w:t>
      </w:r>
      <w:r>
        <w:rPr>
          <w:rFonts w:ascii="Arial" w:eastAsia="Arial"/>
          <w:color w:val="5D5D5D"/>
          <w:spacing w:val="-2"/>
          <w:w w:val="110"/>
          <w:sz w:val="39"/>
        </w:rPr>
        <w:t>)</w:t>
      </w:r>
      <w:r>
        <w:rPr>
          <w:color w:val="5D5D5D"/>
          <w:spacing w:val="-2"/>
          <w:w w:val="105"/>
          <w:sz w:val="37"/>
        </w:rPr>
        <w:t>法。另一种方法是勒博耶（</w:t>
      </w:r>
      <w:r>
        <w:rPr>
          <w:rFonts w:ascii="Arial" w:eastAsia="Arial"/>
          <w:color w:val="3D3D3D"/>
          <w:spacing w:val="-2"/>
          <w:w w:val="105"/>
          <w:sz w:val="39"/>
        </w:rPr>
        <w:t>lebo</w:t>
      </w:r>
      <w:r>
        <w:rPr>
          <w:color w:val="3D3D3D"/>
          <w:spacing w:val="-2"/>
          <w:w w:val="105"/>
          <w:sz w:val="48"/>
        </w:rPr>
        <w:t>y</w:t>
      </w:r>
      <w:r>
        <w:rPr>
          <w:rFonts w:ascii="Arial" w:eastAsia="Arial"/>
          <w:color w:val="3D3D3D"/>
          <w:spacing w:val="-2"/>
          <w:w w:val="105"/>
          <w:sz w:val="39"/>
        </w:rPr>
        <w:t>er</w:t>
      </w:r>
      <w:r>
        <w:rPr>
          <w:rFonts w:ascii="Arial" w:eastAsia="Arial"/>
          <w:color w:val="5D5D5D"/>
          <w:spacing w:val="-2"/>
          <w:w w:val="105"/>
          <w:sz w:val="39"/>
        </w:rPr>
        <w:t>)</w:t>
      </w:r>
      <w:r>
        <w:rPr>
          <w:color w:val="5D5D5D"/>
          <w:spacing w:val="-2"/>
          <w:w w:val="105"/>
          <w:sz w:val="37"/>
        </w:rPr>
        <w:t>法，包括在黑暗的</w:t>
      </w:r>
      <w:r>
        <w:rPr>
          <w:color w:val="5D5D5D"/>
          <w:spacing w:val="-1"/>
          <w:w w:val="110"/>
          <w:sz w:val="37"/>
        </w:rPr>
        <w:t>房子里分挽和分挽后立即把婴儿浸泡在温度适中的水</w:t>
      </w:r>
    </w:p>
    <w:p>
      <w:pPr>
        <w:pStyle w:val="BodyText"/>
        <w:spacing w:before="92"/>
        <w:ind w:left="673"/>
      </w:pPr>
      <w:r>
        <w:rPr>
          <w:color w:val="4B4B4B"/>
          <w:spacing w:val="-4"/>
          <w:w w:val="110"/>
        </w:rPr>
        <w:t>中等。</w:t>
      </w:r>
    </w:p>
    <w:p>
      <w:pPr>
        <w:spacing w:after="0"/>
        <w:sectPr>
          <w:type w:val="continuous"/>
          <w:pgSz w:w="21750" w:h="31660"/>
          <w:pgMar w:top="0" w:bottom="280" w:left="0" w:right="0"/>
          <w:cols w:num="2" w:equalWidth="0">
            <w:col w:w="11004" w:space="40"/>
            <w:col w:w="10706"/>
          </w:cols>
        </w:sectPr>
      </w:pPr>
    </w:p>
    <w:p>
      <w:pPr>
        <w:pStyle w:val="BodyText"/>
        <w:spacing w:line="386" w:lineRule="exact"/>
        <w:ind w:left="1137"/>
      </w:pPr>
      <w:r>
        <w:rPr/>
        <w:pict>
          <v:line style="position:absolute;mso-position-horizontal-relative:page;mso-position-vertical-relative:paragraph;z-index:16846336" from="505.969147pt,9.174984pt" to="1067.799004pt,9.174984pt" stroked="true" strokeweight="1.610374pt" strokecolor="#000000">
            <v:stroke dashstyle="solid"/>
            <w10:wrap type="none"/>
          </v:line>
        </w:pict>
      </w:r>
      <w:r>
        <w:rPr/>
        <w:pict>
          <v:line style="position:absolute;mso-position-horizontal-relative:page;mso-position-vertical-relative:paragraph;z-index:16846848" from="393.173462pt,7.564609pt" to="489.855464pt,7.564609pt" stroked="true" strokeweight="1.073583pt" strokecolor="#000000">
            <v:stroke dashstyle="solid"/>
            <w10:wrap type="none"/>
          </v:line>
        </w:pict>
      </w:r>
      <w:r>
        <w:rPr/>
        <w:pict>
          <v:line style="position:absolute;mso-position-horizontal-relative:page;mso-position-vertical-relative:paragraph;z-index:16847360" from="89.162292pt,5.954235pt" to="370.614343pt,5.954235pt" stroked="true" strokeweight="1.073583pt" strokecolor="#000000">
            <v:stroke dashstyle="solid"/>
            <w10:wrap type="none"/>
          </v:line>
        </w:pict>
      </w:r>
      <w:r>
        <w:rPr>
          <w:color w:val="9A9A9A"/>
          <w:w w:val="55"/>
        </w:rPr>
        <w:t>-</w:t>
      </w:r>
      <w:r>
        <w:rPr>
          <w:color w:val="9A9A9A"/>
          <w:w w:val="55"/>
        </w:rPr>
        <w:t>一</w:t>
      </w:r>
      <w:r>
        <w:rPr>
          <w:color w:val="9A9A9A"/>
          <w:spacing w:val="-10"/>
          <w:w w:val="55"/>
        </w:rPr>
        <w:t>一</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3"/>
        <w:rPr>
          <w:sz w:val="17"/>
        </w:rPr>
      </w:pPr>
    </w:p>
    <w:p>
      <w:pPr>
        <w:spacing w:before="80"/>
        <w:ind w:left="6173" w:right="0" w:firstLine="0"/>
        <w:jc w:val="left"/>
        <w:rPr>
          <w:sz w:val="11"/>
        </w:rPr>
      </w:pPr>
      <w:r>
        <w:rPr/>
        <w:pict>
          <v:shape style="position:absolute;margin-left:767.790649pt;margin-top:-32.149014pt;width:29.95pt;height:29.95pt;mso-position-horizontal-relative:page;mso-position-vertical-relative:paragraph;z-index:16847872" type="#_x0000_t202" id="docshape2072" filled="false" stroked="false">
            <v:textbox inset="0,0,0,0" style="layout-flow:vertical-ideographic">
              <w:txbxContent>
                <w:p>
                  <w:pPr>
                    <w:spacing w:line="144" w:lineRule="auto" w:before="0"/>
                    <w:ind w:left="20" w:right="0" w:firstLine="0"/>
                    <w:jc w:val="left"/>
                    <w:rPr>
                      <w:sz w:val="56"/>
                    </w:rPr>
                  </w:pPr>
                  <w:r>
                    <w:rPr>
                      <w:color w:val="4B4B4B"/>
                      <w:w w:val="99"/>
                      <w:sz w:val="56"/>
                    </w:rPr>
                    <w:t>｀</w:t>
                  </w:r>
                </w:p>
              </w:txbxContent>
            </v:textbox>
            <w10:wrap type="none"/>
          </v:shape>
        </w:pict>
      </w:r>
      <w:r>
        <w:rPr>
          <w:color w:val="CACACA"/>
          <w:w w:val="175"/>
          <w:sz w:val="11"/>
        </w:rPr>
        <w:t>-</w:t>
      </w:r>
      <w:r>
        <w:rPr>
          <w:color w:val="CACACA"/>
          <w:spacing w:val="-2"/>
          <w:w w:val="175"/>
          <w:sz w:val="11"/>
        </w:rPr>
        <w:t>..a...</w:t>
      </w:r>
    </w:p>
    <w:p>
      <w:pPr>
        <w:spacing w:after="0"/>
        <w:jc w:val="left"/>
        <w:rPr>
          <w:sz w:val="11"/>
        </w:rPr>
        <w:sectPr>
          <w:type w:val="continuous"/>
          <w:pgSz w:w="21750" w:h="31660"/>
          <w:pgMar w:top="0" w:bottom="280" w:left="0" w:right="0"/>
        </w:sectPr>
      </w:pPr>
    </w:p>
    <w:p>
      <w:pPr>
        <w:pStyle w:val="BodyText"/>
        <w:spacing w:line="20" w:lineRule="exact"/>
        <w:ind w:left="15250"/>
        <w:rPr>
          <w:sz w:val="2"/>
        </w:rPr>
      </w:pPr>
      <w:r>
        <w:rPr>
          <w:sz w:val="2"/>
        </w:rPr>
        <w:pict>
          <v:group style="width:16.2pt;height:2.050pt;mso-position-horizontal-relative:char;mso-position-vertical-relative:line" id="docshapegroup2073" coordorigin="0,0" coordsize="324,41">
            <v:line style="position:absolute" from="0,20" to="324,20" stroked="true" strokeweight="2.016715pt" strokecolor="#c2c2c2">
              <v:stroke dashstyle="dash"/>
            </v:line>
          </v:group>
        </w:pict>
      </w:r>
      <w:r>
        <w:rPr>
          <w:sz w:val="2"/>
        </w:rPr>
      </w:r>
    </w:p>
    <w:p>
      <w:pPr>
        <w:pStyle w:val="BodyText"/>
        <w:spacing w:before="2"/>
        <w:rPr>
          <w:sz w:val="28"/>
        </w:rPr>
      </w:pPr>
    </w:p>
    <w:p>
      <w:pPr>
        <w:tabs>
          <w:tab w:pos="20425" w:val="right" w:leader="none"/>
        </w:tabs>
        <w:spacing w:line="476" w:lineRule="exact" w:before="86"/>
        <w:ind w:left="14939" w:right="0" w:firstLine="0"/>
        <w:jc w:val="center"/>
        <w:rPr>
          <w:rFonts w:ascii="Times New Roman" w:eastAsia="Times New Roman"/>
          <w:sz w:val="46"/>
        </w:rPr>
      </w:pPr>
      <w:r>
        <w:rPr/>
        <w:pict>
          <v:shape style="position:absolute;margin-left:300.605072pt;margin-top:-4.454126pt;width:38.2pt;height:11.8pt;mso-position-horizontal-relative:page;mso-position-vertical-relative:paragraph;z-index:16850432" type="#_x0000_t202" id="docshape2074" filled="false" stroked="false">
            <v:textbox inset="0,0,0,0" style="layout-flow:vertical">
              <w:txbxContent>
                <w:p>
                  <w:pPr>
                    <w:spacing w:line="743" w:lineRule="exact" w:before="0"/>
                    <w:ind w:left="20" w:right="0" w:firstLine="0"/>
                    <w:jc w:val="left"/>
                    <w:rPr>
                      <w:sz w:val="72"/>
                    </w:rPr>
                  </w:pPr>
                  <w:r>
                    <w:rPr>
                      <w:color w:val="4F4F4F"/>
                      <w:w w:val="100"/>
                      <w:sz w:val="72"/>
                    </w:rPr>
                    <w:t>`</w:t>
                  </w:r>
                </w:p>
              </w:txbxContent>
            </v:textbox>
            <w10:wrap type="none"/>
          </v:shape>
        </w:pict>
      </w:r>
      <w:r>
        <w:rPr>
          <w:color w:val="4F4F4F"/>
          <w:w w:val="120"/>
          <w:sz w:val="40"/>
        </w:rPr>
        <w:t>第</w:t>
      </w:r>
      <w:r>
        <w:rPr>
          <w:rFonts w:ascii="Arial" w:eastAsia="Arial"/>
          <w:color w:val="4F4F4F"/>
          <w:w w:val="120"/>
          <w:sz w:val="38"/>
        </w:rPr>
        <w:t>257</w:t>
      </w:r>
      <w:r>
        <w:rPr>
          <w:color w:val="4F4F4F"/>
          <w:w w:val="120"/>
          <w:sz w:val="38"/>
        </w:rPr>
        <w:t>节</w:t>
      </w:r>
      <w:r>
        <w:rPr>
          <w:color w:val="4F4F4F"/>
          <w:w w:val="120"/>
          <w:sz w:val="38"/>
        </w:rPr>
        <w:t>正</w:t>
      </w:r>
      <w:r>
        <w:rPr>
          <w:color w:val="4F4F4F"/>
          <w:w w:val="120"/>
          <w:sz w:val="38"/>
        </w:rPr>
        <w:t>常</w:t>
      </w:r>
      <w:r>
        <w:rPr>
          <w:color w:val="4F4F4F"/>
          <w:w w:val="120"/>
          <w:sz w:val="38"/>
        </w:rPr>
        <w:t>分</w:t>
      </w:r>
      <w:r>
        <w:rPr>
          <w:color w:val="4F4F4F"/>
          <w:spacing w:val="-10"/>
          <w:w w:val="120"/>
          <w:sz w:val="38"/>
        </w:rPr>
        <w:t>挽</w:t>
      </w:r>
      <w:r>
        <w:rPr>
          <w:color w:val="4F4F4F"/>
          <w:sz w:val="38"/>
        </w:rPr>
        <w:tab/>
      </w:r>
      <w:r>
        <w:rPr>
          <w:rFonts w:ascii="Times New Roman" w:eastAsia="Times New Roman"/>
          <w:color w:val="131313"/>
          <w:spacing w:val="-4"/>
          <w:w w:val="120"/>
          <w:sz w:val="46"/>
        </w:rPr>
        <w:t>1199</w:t>
      </w:r>
    </w:p>
    <w:p>
      <w:pPr>
        <w:spacing w:line="250" w:lineRule="exact" w:before="0"/>
        <w:ind w:left="14915" w:right="0" w:firstLine="0"/>
        <w:jc w:val="center"/>
        <w:rPr>
          <w:sz w:val="25"/>
        </w:rPr>
      </w:pPr>
      <w:r>
        <w:rPr/>
        <w:pict>
          <v:shape style="position:absolute;margin-left:359.871887pt;margin-top:4.09781pt;width:421.15pt;height:.550pt;mso-position-horizontal-relative:page;mso-position-vertical-relative:paragraph;z-index:16849408" id="docshape2075" coordorigin="7197,82" coordsize="8423,11" path="m11151,82l15620,82m9862,93l11108,93m7197,93l9819,93e" filled="false" stroked="true" strokeweight="1.073914pt" strokecolor="#000000">
            <v:path arrowok="t"/>
            <v:stroke dashstyle="solid"/>
            <w10:wrap type="none"/>
          </v:shape>
        </w:pict>
      </w:r>
      <w:r>
        <w:rPr/>
        <w:pict>
          <v:line style="position:absolute;mso-position-horizontal-relative:page;mso-position-vertical-relative:paragraph;z-index:16849920" from="60.157692pt,5.171392pt" to="306.159675pt,5.171392pt" stroked="true" strokeweight="1.073583pt" strokecolor="#000000">
            <v:stroke dashstyle="solid"/>
            <w10:wrap type="none"/>
          </v:line>
        </w:pict>
      </w:r>
      <w:r>
        <w:rPr>
          <w:color w:val="C3C3C3"/>
          <w:w w:val="110"/>
          <w:sz w:val="25"/>
        </w:rPr>
        <w:t>．</w:t>
      </w:r>
    </w:p>
    <w:p>
      <w:pPr>
        <w:spacing w:after="0" w:line="250" w:lineRule="exact"/>
        <w:jc w:val="center"/>
        <w:rPr>
          <w:sz w:val="25"/>
        </w:rPr>
        <w:sectPr>
          <w:pgSz w:w="21750" w:h="31660"/>
          <w:pgMar w:top="240" w:bottom="280" w:left="0" w:right="0"/>
        </w:sectPr>
      </w:pPr>
    </w:p>
    <w:p>
      <w:pPr>
        <w:pStyle w:val="BodyText"/>
        <w:spacing w:before="2"/>
        <w:rPr>
          <w:sz w:val="72"/>
        </w:rPr>
      </w:pPr>
    </w:p>
    <w:p>
      <w:pPr>
        <w:spacing w:before="0"/>
        <w:ind w:left="4556" w:right="5713" w:firstLine="0"/>
        <w:jc w:val="center"/>
        <w:rPr>
          <w:sz w:val="53"/>
        </w:rPr>
      </w:pPr>
      <w:r>
        <w:rPr>
          <w:color w:val="3D3D3D"/>
          <w:w w:val="50"/>
          <w:sz w:val="53"/>
        </w:rPr>
        <w:t>分</w:t>
      </w:r>
      <w:r>
        <w:rPr>
          <w:color w:val="3D3D3D"/>
          <w:spacing w:val="-10"/>
          <w:w w:val="60"/>
          <w:sz w:val="53"/>
        </w:rPr>
        <w:t>挽</w:t>
      </w:r>
    </w:p>
    <w:p>
      <w:pPr>
        <w:pStyle w:val="BodyText"/>
        <w:spacing w:before="11"/>
        <w:rPr>
          <w:sz w:val="57"/>
        </w:rPr>
      </w:pPr>
    </w:p>
    <w:p>
      <w:pPr>
        <w:spacing w:before="1"/>
        <w:ind w:left="1634" w:right="0" w:firstLine="0"/>
        <w:jc w:val="left"/>
        <w:rPr>
          <w:sz w:val="38"/>
        </w:rPr>
      </w:pPr>
      <w:r>
        <w:rPr>
          <w:color w:val="7E7E7E"/>
          <w:w w:val="105"/>
          <w:sz w:val="38"/>
        </w:rPr>
        <w:t>分</w:t>
      </w:r>
      <w:r>
        <w:rPr>
          <w:color w:val="4F4F4F"/>
          <w:w w:val="105"/>
          <w:sz w:val="38"/>
        </w:rPr>
        <w:t>挽</w:t>
      </w:r>
      <w:r>
        <w:rPr>
          <w:color w:val="696969"/>
          <w:w w:val="105"/>
          <w:sz w:val="38"/>
        </w:rPr>
        <w:t>是指</w:t>
      </w:r>
      <w:r>
        <w:rPr>
          <w:color w:val="4F4F4F"/>
          <w:w w:val="105"/>
          <w:sz w:val="38"/>
        </w:rPr>
        <w:t>胎</w:t>
      </w:r>
      <w:r>
        <w:rPr>
          <w:color w:val="696969"/>
          <w:w w:val="105"/>
          <w:sz w:val="38"/>
        </w:rPr>
        <w:t>儿</w:t>
      </w:r>
      <w:r>
        <w:rPr>
          <w:color w:val="4F4F4F"/>
          <w:w w:val="105"/>
          <w:sz w:val="38"/>
        </w:rPr>
        <w:t>及胎盘从子宫挽出的</w:t>
      </w:r>
      <w:r>
        <w:rPr>
          <w:color w:val="7E7E7E"/>
          <w:w w:val="105"/>
          <w:sz w:val="38"/>
        </w:rPr>
        <w:t>过</w:t>
      </w:r>
      <w:r>
        <w:rPr>
          <w:color w:val="4F4F4F"/>
          <w:w w:val="105"/>
          <w:sz w:val="38"/>
        </w:rPr>
        <w:t>程</w:t>
      </w:r>
      <w:r>
        <w:rPr>
          <w:color w:val="AAAAAA"/>
          <w:spacing w:val="-10"/>
          <w:w w:val="105"/>
          <w:sz w:val="38"/>
        </w:rPr>
        <w:t>。</w:t>
      </w:r>
    </w:p>
    <w:p>
      <w:pPr>
        <w:spacing w:line="324" w:lineRule="auto" w:before="162"/>
        <w:ind w:left="798" w:right="378" w:firstLine="833"/>
        <w:jc w:val="both"/>
        <w:rPr>
          <w:sz w:val="40"/>
        </w:rPr>
      </w:pPr>
      <w:r>
        <w:rPr>
          <w:color w:val="4F4F4F"/>
          <w:w w:val="105"/>
          <w:sz w:val="38"/>
        </w:rPr>
        <w:t>如果在医院里分挽，产妇往往被安置在专门供分挽</w:t>
      </w:r>
      <w:r>
        <w:rPr>
          <w:color w:val="4F4F4F"/>
          <w:spacing w:val="1"/>
          <w:w w:val="109"/>
          <w:sz w:val="38"/>
        </w:rPr>
        <w:t>使用的产房或者分挽室里</w:t>
      </w:r>
      <w:r>
        <w:rPr>
          <w:color w:val="939393"/>
          <w:spacing w:val="1"/>
          <w:w w:val="109"/>
          <w:sz w:val="38"/>
        </w:rPr>
        <w:t>。</w:t>
      </w:r>
      <w:r>
        <w:rPr>
          <w:color w:val="3D3D3D"/>
          <w:w w:val="109"/>
          <w:sz w:val="38"/>
        </w:rPr>
        <w:t>通常，我们鼓励产妇的伴</w:t>
      </w:r>
      <w:r>
        <w:rPr>
          <w:color w:val="3D3D3D"/>
          <w:spacing w:val="3"/>
          <w:w w:val="104"/>
          <w:sz w:val="38"/>
        </w:rPr>
        <w:t>侣</w:t>
      </w:r>
      <w:r>
        <w:rPr>
          <w:color w:val="7E7E7E"/>
          <w:spacing w:val="3"/>
          <w:w w:val="104"/>
          <w:sz w:val="38"/>
        </w:rPr>
        <w:t>、</w:t>
      </w:r>
      <w:r>
        <w:rPr>
          <w:color w:val="4F4F4F"/>
          <w:spacing w:val="3"/>
          <w:w w:val="104"/>
          <w:sz w:val="38"/>
        </w:rPr>
        <w:t>或者其他陪伴的人在一旁陪伴并鼓励她</w:t>
      </w:r>
      <w:r>
        <w:rPr>
          <w:color w:val="939393"/>
          <w:spacing w:val="3"/>
          <w:w w:val="104"/>
          <w:sz w:val="38"/>
        </w:rPr>
        <w:t>。</w:t>
      </w:r>
      <w:r>
        <w:rPr>
          <w:color w:val="3D3D3D"/>
          <w:spacing w:val="2"/>
          <w:w w:val="104"/>
          <w:sz w:val="38"/>
        </w:rPr>
        <w:t>如果产妇</w:t>
      </w:r>
      <w:r>
        <w:rPr>
          <w:color w:val="3D3D3D"/>
          <w:spacing w:val="2"/>
          <w:w w:val="101"/>
          <w:sz w:val="38"/>
        </w:rPr>
        <w:t>已经在</w:t>
      </w:r>
      <w:r>
        <w:rPr>
          <w:rFonts w:ascii="Times New Roman" w:eastAsia="Times New Roman"/>
          <w:color w:val="3D3D3D"/>
          <w:spacing w:val="1"/>
          <w:w w:val="102"/>
          <w:sz w:val="42"/>
        </w:rPr>
        <w:t>LDRP</w:t>
      </w:r>
      <w:r>
        <w:rPr>
          <w:color w:val="3D3D3D"/>
          <w:spacing w:val="2"/>
          <w:w w:val="101"/>
          <w:sz w:val="38"/>
        </w:rPr>
        <w:t>病房（产程、分挽、康复及产褥期恢复）</w:t>
      </w:r>
      <w:r>
        <w:rPr>
          <w:color w:val="3D3D3D"/>
          <w:w w:val="101"/>
          <w:sz w:val="38"/>
        </w:rPr>
        <w:t>住</w:t>
      </w:r>
      <w:r>
        <w:rPr>
          <w:color w:val="4F4F4F"/>
          <w:w w:val="105"/>
          <w:sz w:val="38"/>
        </w:rPr>
        <w:t>院，那么她可以留在那里分挽</w:t>
      </w:r>
      <w:r>
        <w:rPr>
          <w:color w:val="939393"/>
          <w:w w:val="105"/>
          <w:sz w:val="38"/>
        </w:rPr>
        <w:t>。</w:t>
      </w:r>
      <w:r>
        <w:rPr>
          <w:color w:val="4F4F4F"/>
          <w:w w:val="105"/>
          <w:sz w:val="38"/>
        </w:rPr>
        <w:t>适时医生会为产妇开通</w:t>
      </w:r>
      <w:r>
        <w:rPr>
          <w:color w:val="3D3D3D"/>
          <w:w w:val="104"/>
          <w:sz w:val="40"/>
        </w:rPr>
        <w:t>静脉</w:t>
      </w:r>
      <w:r>
        <w:rPr>
          <w:color w:val="939393"/>
          <w:w w:val="104"/>
          <w:sz w:val="40"/>
        </w:rPr>
        <w:t>。</w:t>
      </w:r>
    </w:p>
    <w:p>
      <w:pPr>
        <w:spacing w:line="427" w:lineRule="exact" w:before="0"/>
        <w:ind w:left="1163" w:right="0" w:firstLine="0"/>
        <w:jc w:val="left"/>
        <w:rPr>
          <w:sz w:val="38"/>
        </w:rPr>
      </w:pPr>
      <w:r>
        <w:rPr>
          <w:color w:val="C3C3C3"/>
          <w:sz w:val="38"/>
        </w:rPr>
        <w:t>·</w:t>
      </w:r>
      <w:r>
        <w:rPr>
          <w:color w:val="4F4F4F"/>
          <w:sz w:val="38"/>
        </w:rPr>
        <w:t>当</w:t>
      </w:r>
      <w:r>
        <w:rPr>
          <w:color w:val="4F4F4F"/>
          <w:sz w:val="38"/>
        </w:rPr>
        <w:t>产</w:t>
      </w:r>
      <w:r>
        <w:rPr>
          <w:color w:val="4F4F4F"/>
          <w:sz w:val="38"/>
        </w:rPr>
        <w:t>妇</w:t>
      </w:r>
      <w:r>
        <w:rPr>
          <w:color w:val="4F4F4F"/>
          <w:sz w:val="38"/>
        </w:rPr>
        <w:t>即</w:t>
      </w:r>
      <w:r>
        <w:rPr>
          <w:color w:val="4F4F4F"/>
          <w:sz w:val="38"/>
        </w:rPr>
        <w:t>将</w:t>
      </w:r>
      <w:r>
        <w:rPr>
          <w:color w:val="4F4F4F"/>
          <w:sz w:val="38"/>
        </w:rPr>
        <w:t>分</w:t>
      </w:r>
      <w:r>
        <w:rPr>
          <w:color w:val="4F4F4F"/>
          <w:sz w:val="38"/>
        </w:rPr>
        <w:t>挽</w:t>
      </w:r>
      <w:r>
        <w:rPr>
          <w:color w:val="4F4F4F"/>
          <w:sz w:val="38"/>
        </w:rPr>
        <w:t>时</w:t>
      </w:r>
      <w:r>
        <w:rPr>
          <w:color w:val="4F4F4F"/>
          <w:sz w:val="38"/>
        </w:rPr>
        <w:t>，</w:t>
      </w:r>
      <w:r>
        <w:rPr>
          <w:color w:val="4F4F4F"/>
          <w:sz w:val="38"/>
        </w:rPr>
        <w:t>医</w:t>
      </w:r>
      <w:r>
        <w:rPr>
          <w:color w:val="4F4F4F"/>
          <w:sz w:val="38"/>
        </w:rPr>
        <w:t>生</w:t>
      </w:r>
      <w:r>
        <w:rPr>
          <w:color w:val="4F4F4F"/>
          <w:sz w:val="38"/>
        </w:rPr>
        <w:t>建</w:t>
      </w:r>
      <w:r>
        <w:rPr>
          <w:color w:val="4F4F4F"/>
          <w:sz w:val="38"/>
        </w:rPr>
        <w:t>议</w:t>
      </w:r>
      <w:r>
        <w:rPr>
          <w:color w:val="4F4F4F"/>
          <w:sz w:val="38"/>
        </w:rPr>
        <w:t>她</w:t>
      </w:r>
      <w:r>
        <w:rPr>
          <w:color w:val="4F4F4F"/>
          <w:sz w:val="38"/>
        </w:rPr>
        <w:t>半</w:t>
      </w:r>
      <w:r>
        <w:rPr>
          <w:color w:val="4F4F4F"/>
          <w:sz w:val="38"/>
        </w:rPr>
        <w:t>卧</w:t>
      </w:r>
      <w:r>
        <w:rPr>
          <w:color w:val="4F4F4F"/>
          <w:sz w:val="38"/>
        </w:rPr>
        <w:t>位</w:t>
      </w:r>
      <w:r>
        <w:rPr>
          <w:color w:val="4F4F4F"/>
          <w:sz w:val="38"/>
        </w:rPr>
        <w:t>，</w:t>
      </w:r>
      <w:r>
        <w:rPr>
          <w:color w:val="4F4F4F"/>
          <w:sz w:val="38"/>
        </w:rPr>
        <w:t>一</w:t>
      </w:r>
      <w:r>
        <w:rPr>
          <w:color w:val="4F4F4F"/>
          <w:sz w:val="38"/>
        </w:rPr>
        <w:t>种</w:t>
      </w:r>
      <w:r>
        <w:rPr>
          <w:color w:val="4F4F4F"/>
          <w:sz w:val="38"/>
        </w:rPr>
        <w:t>介</w:t>
      </w:r>
      <w:r>
        <w:rPr>
          <w:color w:val="4F4F4F"/>
          <w:sz w:val="38"/>
        </w:rPr>
        <w:t>于</w:t>
      </w:r>
      <w:r>
        <w:rPr>
          <w:color w:val="4F4F4F"/>
          <w:spacing w:val="-10"/>
          <w:sz w:val="38"/>
        </w:rPr>
        <w:t>平</w:t>
      </w:r>
    </w:p>
    <w:p>
      <w:pPr>
        <w:spacing w:line="326" w:lineRule="auto" w:before="163"/>
        <w:ind w:left="817" w:right="296" w:firstLine="34"/>
        <w:jc w:val="both"/>
        <w:rPr>
          <w:sz w:val="38"/>
        </w:rPr>
      </w:pPr>
      <w:r>
        <w:rPr>
          <w:color w:val="4F4F4F"/>
          <w:spacing w:val="-2"/>
          <w:w w:val="105"/>
          <w:sz w:val="38"/>
        </w:rPr>
        <w:t>躺和坐位之间的姿势</w:t>
      </w:r>
      <w:r>
        <w:rPr>
          <w:color w:val="939393"/>
          <w:spacing w:val="-2"/>
          <w:w w:val="105"/>
          <w:sz w:val="38"/>
        </w:rPr>
        <w:t>。</w:t>
      </w:r>
      <w:r>
        <w:rPr>
          <w:color w:val="3D3D3D"/>
          <w:spacing w:val="-2"/>
          <w:w w:val="105"/>
          <w:sz w:val="38"/>
        </w:rPr>
        <w:t>同时可以使用枕头或者靠背护垫</w:t>
      </w:r>
      <w:r>
        <w:rPr>
          <w:color w:val="4F4F4F"/>
          <w:spacing w:val="-2"/>
          <w:w w:val="105"/>
          <w:sz w:val="38"/>
        </w:rPr>
        <w:t>垫在产妇的背部</w:t>
      </w:r>
      <w:r>
        <w:rPr>
          <w:color w:val="939393"/>
          <w:spacing w:val="-2"/>
          <w:w w:val="105"/>
          <w:sz w:val="38"/>
        </w:rPr>
        <w:t>。</w:t>
      </w:r>
      <w:r>
        <w:rPr>
          <w:color w:val="4F4F4F"/>
          <w:spacing w:val="-2"/>
          <w:w w:val="105"/>
          <w:sz w:val="38"/>
        </w:rPr>
        <w:t>半卧位借助了重力：胎儿向下的重力</w:t>
      </w:r>
      <w:r>
        <w:rPr>
          <w:color w:val="4F4F4F"/>
          <w:spacing w:val="-2"/>
          <w:w w:val="105"/>
          <w:sz w:val="38"/>
        </w:rPr>
        <w:t>有</w:t>
      </w:r>
      <w:r>
        <w:rPr>
          <w:color w:val="4F4F4F"/>
          <w:spacing w:val="-2"/>
          <w:w w:val="105"/>
          <w:sz w:val="38"/>
        </w:rPr>
        <w:t>助</w:t>
      </w:r>
      <w:r>
        <w:rPr>
          <w:color w:val="4F4F4F"/>
          <w:spacing w:val="-2"/>
          <w:w w:val="105"/>
          <w:sz w:val="38"/>
        </w:rPr>
        <w:t>于</w:t>
      </w:r>
      <w:r>
        <w:rPr>
          <w:color w:val="4F4F4F"/>
          <w:spacing w:val="-2"/>
          <w:w w:val="105"/>
          <w:sz w:val="38"/>
        </w:rPr>
        <w:t>阴</w:t>
      </w:r>
      <w:r>
        <w:rPr>
          <w:color w:val="4F4F4F"/>
          <w:spacing w:val="-2"/>
          <w:w w:val="105"/>
          <w:sz w:val="38"/>
        </w:rPr>
        <w:t>道</w:t>
      </w:r>
      <w:r>
        <w:rPr>
          <w:color w:val="4F4F4F"/>
          <w:spacing w:val="-2"/>
          <w:w w:val="105"/>
          <w:sz w:val="38"/>
        </w:rPr>
        <w:t>及</w:t>
      </w:r>
      <w:r>
        <w:rPr>
          <w:color w:val="4F4F4F"/>
          <w:spacing w:val="-2"/>
          <w:w w:val="105"/>
          <w:sz w:val="38"/>
        </w:rPr>
        <w:t>周</w:t>
      </w:r>
      <w:r>
        <w:rPr>
          <w:color w:val="4F4F4F"/>
          <w:spacing w:val="-2"/>
          <w:w w:val="105"/>
          <w:sz w:val="38"/>
        </w:rPr>
        <w:t>围</w:t>
      </w:r>
      <w:r>
        <w:rPr>
          <w:color w:val="4F4F4F"/>
          <w:spacing w:val="-2"/>
          <w:w w:val="105"/>
          <w:sz w:val="38"/>
        </w:rPr>
        <w:t>组</w:t>
      </w:r>
      <w:r>
        <w:rPr>
          <w:color w:val="4F4F4F"/>
          <w:spacing w:val="-2"/>
          <w:w w:val="105"/>
          <w:sz w:val="38"/>
        </w:rPr>
        <w:t>织</w:t>
      </w:r>
      <w:r>
        <w:rPr>
          <w:color w:val="4F4F4F"/>
          <w:spacing w:val="-2"/>
          <w:w w:val="105"/>
          <w:sz w:val="38"/>
        </w:rPr>
        <w:t>逐</w:t>
      </w:r>
      <w:r>
        <w:rPr>
          <w:color w:val="4F4F4F"/>
          <w:spacing w:val="-2"/>
          <w:w w:val="105"/>
          <w:sz w:val="38"/>
        </w:rPr>
        <w:t>渐</w:t>
      </w:r>
      <w:r>
        <w:rPr>
          <w:color w:val="4F4F4F"/>
          <w:spacing w:val="-2"/>
          <w:w w:val="105"/>
          <w:sz w:val="38"/>
        </w:rPr>
        <w:t>的</w:t>
      </w:r>
      <w:r>
        <w:rPr>
          <w:color w:val="4F4F4F"/>
          <w:spacing w:val="-2"/>
          <w:w w:val="105"/>
          <w:sz w:val="38"/>
        </w:rPr>
        <w:t>伸</w:t>
      </w:r>
      <w:r>
        <w:rPr>
          <w:color w:val="4F4F4F"/>
          <w:spacing w:val="-2"/>
          <w:w w:val="105"/>
          <w:sz w:val="38"/>
        </w:rPr>
        <w:t>展</w:t>
      </w:r>
      <w:r>
        <w:rPr>
          <w:color w:val="4F4F4F"/>
          <w:spacing w:val="-2"/>
          <w:w w:val="105"/>
          <w:sz w:val="38"/>
        </w:rPr>
        <w:t>扩</w:t>
      </w:r>
      <w:r>
        <w:rPr>
          <w:color w:val="4F4F4F"/>
          <w:spacing w:val="-2"/>
          <w:w w:val="105"/>
          <w:sz w:val="38"/>
        </w:rPr>
        <w:t>张</w:t>
      </w:r>
      <w:r>
        <w:rPr>
          <w:color w:val="4F4F4F"/>
          <w:spacing w:val="-2"/>
          <w:w w:val="105"/>
          <w:sz w:val="38"/>
        </w:rPr>
        <w:t>，</w:t>
      </w:r>
      <w:r>
        <w:rPr>
          <w:color w:val="4F4F4F"/>
          <w:spacing w:val="-2"/>
          <w:w w:val="105"/>
          <w:sz w:val="38"/>
        </w:rPr>
        <w:t>避</w:t>
      </w:r>
      <w:r>
        <w:rPr>
          <w:color w:val="4F4F4F"/>
          <w:spacing w:val="-2"/>
          <w:w w:val="105"/>
          <w:sz w:val="38"/>
        </w:rPr>
        <w:t>免</w:t>
      </w:r>
      <w:r>
        <w:rPr>
          <w:color w:val="4F4F4F"/>
          <w:spacing w:val="-2"/>
          <w:w w:val="105"/>
          <w:sz w:val="38"/>
        </w:rPr>
        <w:t>了</w:t>
      </w:r>
      <w:r>
        <w:rPr>
          <w:color w:val="4F4F4F"/>
          <w:spacing w:val="-2"/>
          <w:w w:val="105"/>
          <w:sz w:val="38"/>
        </w:rPr>
        <w:t>撕</w:t>
      </w:r>
      <w:r>
        <w:rPr>
          <w:color w:val="4F4F4F"/>
          <w:spacing w:val="-2"/>
          <w:w w:val="105"/>
          <w:sz w:val="38"/>
        </w:rPr>
        <w:t>裂</w:t>
      </w:r>
      <w:r>
        <w:rPr>
          <w:color w:val="4F4F4F"/>
          <w:spacing w:val="-2"/>
          <w:w w:val="105"/>
          <w:sz w:val="38"/>
        </w:rPr>
        <w:t>的</w:t>
      </w:r>
      <w:r>
        <w:rPr>
          <w:color w:val="4F4F4F"/>
          <w:spacing w:val="-2"/>
          <w:w w:val="105"/>
          <w:sz w:val="38"/>
        </w:rPr>
        <w:t>危险</w:t>
      </w:r>
      <w:r>
        <w:rPr>
          <w:color w:val="939393"/>
          <w:spacing w:val="-2"/>
          <w:w w:val="105"/>
          <w:sz w:val="38"/>
        </w:rPr>
        <w:t>。</w:t>
      </w:r>
      <w:r>
        <w:rPr>
          <w:color w:val="4F4F4F"/>
          <w:spacing w:val="-2"/>
          <w:w w:val="105"/>
          <w:sz w:val="38"/>
        </w:rPr>
        <w:t>这个姿势同时减轻了对产妇背部及盆腔的压迫作用</w:t>
      </w:r>
      <w:r>
        <w:rPr>
          <w:color w:val="939393"/>
          <w:spacing w:val="-2"/>
          <w:w w:val="105"/>
          <w:sz w:val="38"/>
        </w:rPr>
        <w:t>。一</w:t>
      </w:r>
      <w:r>
        <w:rPr>
          <w:color w:val="4F4F4F"/>
          <w:spacing w:val="-2"/>
          <w:w w:val="105"/>
          <w:sz w:val="38"/>
        </w:rPr>
        <w:t>些产妇更愿意平躺姿势分挽，但是这个姿势会使</w:t>
      </w:r>
      <w:r>
        <w:rPr>
          <w:color w:val="4F4F4F"/>
          <w:spacing w:val="-2"/>
          <w:w w:val="105"/>
          <w:sz w:val="38"/>
        </w:rPr>
        <w:t>产程及分挽时间相对延长些</w:t>
      </w:r>
      <w:r>
        <w:rPr>
          <w:color w:val="939393"/>
          <w:spacing w:val="-2"/>
          <w:w w:val="105"/>
          <w:sz w:val="38"/>
        </w:rPr>
        <w:t>。</w:t>
      </w:r>
    </w:p>
    <w:p>
      <w:pPr>
        <w:spacing w:line="441" w:lineRule="exact" w:before="0"/>
        <w:ind w:left="863" w:right="0" w:firstLine="0"/>
        <w:jc w:val="left"/>
        <w:rPr>
          <w:sz w:val="38"/>
        </w:rPr>
      </w:pPr>
      <w:r>
        <w:rPr>
          <w:color w:val="3D3D3D"/>
          <w:spacing w:val="-3"/>
          <w:w w:val="105"/>
          <w:sz w:val="38"/>
        </w:rPr>
        <w:t>胎儿挽出</w:t>
      </w:r>
    </w:p>
    <w:p>
      <w:pPr>
        <w:spacing w:line="324" w:lineRule="auto" w:before="173"/>
        <w:ind w:left="823" w:right="65" w:firstLine="816"/>
        <w:jc w:val="left"/>
        <w:rPr>
          <w:sz w:val="38"/>
        </w:rPr>
      </w:pPr>
      <w:r>
        <w:rPr>
          <w:color w:val="3D3D3D"/>
          <w:w w:val="106"/>
          <w:sz w:val="38"/>
        </w:rPr>
        <w:t>随着分挽的进展，医生或者助产士应该进行阴道检</w:t>
      </w:r>
      <w:r>
        <w:rPr>
          <w:color w:val="4F4F4F"/>
          <w:spacing w:val="1"/>
          <w:w w:val="105"/>
          <w:sz w:val="38"/>
        </w:rPr>
        <w:t>查，以了解胎儿头部的位置</w:t>
      </w:r>
      <w:r>
        <w:rPr>
          <w:color w:val="939393"/>
          <w:spacing w:val="1"/>
          <w:w w:val="105"/>
          <w:sz w:val="38"/>
        </w:rPr>
        <w:t>。</w:t>
      </w:r>
      <w:r>
        <w:rPr>
          <w:color w:val="4F4F4F"/>
          <w:w w:val="105"/>
          <w:sz w:val="38"/>
        </w:rPr>
        <w:t>当产妇宫颈口完全扩张并</w:t>
      </w:r>
    </w:p>
    <w:p>
      <w:pPr>
        <w:spacing w:line="204" w:lineRule="auto" w:before="60"/>
        <w:ind w:left="855" w:right="65" w:hanging="5"/>
        <w:jc w:val="left"/>
        <w:rPr>
          <w:sz w:val="38"/>
        </w:rPr>
      </w:pPr>
      <w:r>
        <w:rPr>
          <w:color w:val="4F4F4F"/>
          <w:spacing w:val="-1"/>
          <w:w w:val="104"/>
          <w:sz w:val="38"/>
        </w:rPr>
        <w:t>展平的时候，医生会告知产妇每次宫缩时向下屏气用力，</w:t>
      </w:r>
      <w:r>
        <w:rPr>
          <w:color w:val="4F4F4F"/>
          <w:spacing w:val="3"/>
          <w:w w:val="96"/>
          <w:sz w:val="38"/>
        </w:rPr>
        <w:t>使胎丿</w:t>
      </w:r>
      <w:r>
        <w:rPr>
          <w:rFonts w:ascii="Arial" w:eastAsia="Arial"/>
          <w:color w:val="4F4F4F"/>
          <w:spacing w:val="3"/>
          <w:w w:val="97"/>
          <w:sz w:val="70"/>
        </w:rPr>
        <w:t>L</w:t>
      </w:r>
      <w:r>
        <w:rPr>
          <w:color w:val="4F4F4F"/>
          <w:spacing w:val="2"/>
          <w:w w:val="96"/>
          <w:sz w:val="38"/>
        </w:rPr>
        <w:t>头部逐渐向下通过骨盆，扩张阴道口，使胎头越来</w:t>
      </w:r>
    </w:p>
    <w:p>
      <w:pPr>
        <w:spacing w:line="117" w:lineRule="exact" w:before="0"/>
        <w:ind w:left="0" w:right="0" w:firstLine="0"/>
        <w:jc w:val="right"/>
        <w:rPr>
          <w:sz w:val="11"/>
        </w:rPr>
      </w:pPr>
      <w:r>
        <w:rPr>
          <w:color w:val="D8D8D8"/>
          <w:spacing w:val="-5"/>
          <w:w w:val="115"/>
          <w:sz w:val="11"/>
        </w:rPr>
        <w:t>．一</w:t>
      </w:r>
    </w:p>
    <w:p>
      <w:pPr>
        <w:spacing w:line="324" w:lineRule="auto" w:before="0"/>
        <w:ind w:left="823" w:right="286" w:firstLine="29"/>
        <w:jc w:val="both"/>
        <w:rPr>
          <w:sz w:val="38"/>
        </w:rPr>
      </w:pPr>
      <w:r>
        <w:rPr>
          <w:color w:val="4F4F4F"/>
          <w:spacing w:val="-2"/>
          <w:w w:val="110"/>
          <w:sz w:val="38"/>
        </w:rPr>
        <w:t>越</w:t>
      </w:r>
      <w:r>
        <w:rPr>
          <w:color w:val="4F4F4F"/>
          <w:spacing w:val="-2"/>
          <w:w w:val="110"/>
          <w:sz w:val="38"/>
        </w:rPr>
        <w:t>多</w:t>
      </w:r>
      <w:r>
        <w:rPr>
          <w:color w:val="4F4F4F"/>
          <w:spacing w:val="-2"/>
          <w:w w:val="110"/>
          <w:sz w:val="38"/>
        </w:rPr>
        <w:t>的</w:t>
      </w:r>
      <w:r>
        <w:rPr>
          <w:color w:val="4F4F4F"/>
          <w:spacing w:val="-2"/>
          <w:w w:val="110"/>
          <w:sz w:val="38"/>
        </w:rPr>
        <w:t>露</w:t>
      </w:r>
      <w:r>
        <w:rPr>
          <w:color w:val="4F4F4F"/>
          <w:spacing w:val="-2"/>
          <w:w w:val="110"/>
          <w:sz w:val="38"/>
        </w:rPr>
        <w:t>出</w:t>
      </w:r>
      <w:r>
        <w:rPr>
          <w:color w:val="4F4F4F"/>
          <w:spacing w:val="-2"/>
          <w:w w:val="110"/>
          <w:sz w:val="38"/>
        </w:rPr>
        <w:t>阴</w:t>
      </w:r>
      <w:r>
        <w:rPr>
          <w:color w:val="4F4F4F"/>
          <w:spacing w:val="-2"/>
          <w:w w:val="110"/>
          <w:sz w:val="38"/>
        </w:rPr>
        <w:t>道</w:t>
      </w:r>
      <w:r>
        <w:rPr>
          <w:color w:val="4F4F4F"/>
          <w:spacing w:val="-2"/>
          <w:w w:val="110"/>
          <w:sz w:val="38"/>
        </w:rPr>
        <w:t>口</w:t>
      </w:r>
      <w:r>
        <w:rPr>
          <w:color w:val="939393"/>
          <w:spacing w:val="-2"/>
          <w:w w:val="110"/>
          <w:sz w:val="38"/>
        </w:rPr>
        <w:t>。</w:t>
      </w:r>
      <w:r>
        <w:rPr>
          <w:color w:val="4F4F4F"/>
          <w:spacing w:val="-2"/>
          <w:w w:val="110"/>
          <w:sz w:val="38"/>
        </w:rPr>
        <w:t>当</w:t>
      </w:r>
      <w:r>
        <w:rPr>
          <w:color w:val="4F4F4F"/>
          <w:spacing w:val="-2"/>
          <w:w w:val="110"/>
          <w:sz w:val="38"/>
        </w:rPr>
        <w:t>抬</w:t>
      </w:r>
      <w:r>
        <w:rPr>
          <w:color w:val="4F4F4F"/>
          <w:spacing w:val="-2"/>
          <w:w w:val="110"/>
          <w:sz w:val="38"/>
        </w:rPr>
        <w:t>头</w:t>
      </w:r>
      <w:r>
        <w:rPr>
          <w:color w:val="4F4F4F"/>
          <w:spacing w:val="-2"/>
          <w:w w:val="110"/>
          <w:sz w:val="38"/>
        </w:rPr>
        <w:t>露</w:t>
      </w:r>
      <w:r>
        <w:rPr>
          <w:color w:val="4F4F4F"/>
          <w:spacing w:val="-2"/>
          <w:w w:val="110"/>
          <w:sz w:val="38"/>
        </w:rPr>
        <w:t>出</w:t>
      </w:r>
      <w:r>
        <w:rPr>
          <w:color w:val="4F4F4F"/>
          <w:spacing w:val="-2"/>
          <w:w w:val="110"/>
          <w:sz w:val="38"/>
        </w:rPr>
        <w:t>阴</w:t>
      </w:r>
      <w:r>
        <w:rPr>
          <w:color w:val="4F4F4F"/>
          <w:spacing w:val="-2"/>
          <w:w w:val="110"/>
          <w:sz w:val="38"/>
        </w:rPr>
        <w:t>道</w:t>
      </w:r>
      <w:r>
        <w:rPr>
          <w:color w:val="4F4F4F"/>
          <w:spacing w:val="-2"/>
          <w:w w:val="110"/>
          <w:sz w:val="38"/>
        </w:rPr>
        <w:t>口</w:t>
      </w:r>
      <w:r>
        <w:rPr>
          <w:color w:val="4F4F4F"/>
          <w:spacing w:val="-2"/>
          <w:w w:val="110"/>
          <w:sz w:val="38"/>
        </w:rPr>
        <w:t>外</w:t>
      </w:r>
      <w:r>
        <w:rPr>
          <w:rFonts w:ascii="Times New Roman" w:eastAsia="Times New Roman"/>
          <w:color w:val="4F4F4F"/>
          <w:spacing w:val="-2"/>
          <w:w w:val="110"/>
          <w:sz w:val="39"/>
        </w:rPr>
        <w:t>l</w:t>
      </w:r>
      <w:r>
        <w:rPr>
          <w:color w:val="4F4F4F"/>
          <w:spacing w:val="-2"/>
          <w:w w:val="110"/>
          <w:sz w:val="38"/>
        </w:rPr>
        <w:t>英</w:t>
      </w:r>
      <w:r>
        <w:rPr>
          <w:color w:val="4F4F4F"/>
          <w:spacing w:val="-2"/>
          <w:w w:val="110"/>
          <w:sz w:val="38"/>
        </w:rPr>
        <w:t>寸</w:t>
      </w:r>
      <w:r>
        <w:rPr>
          <w:color w:val="4F4F4F"/>
          <w:spacing w:val="-2"/>
          <w:w w:val="110"/>
          <w:sz w:val="38"/>
        </w:rPr>
        <w:t>（即 </w:t>
      </w:r>
      <w:r>
        <w:rPr>
          <w:rFonts w:ascii="Arial" w:eastAsia="Arial"/>
          <w:color w:val="4F4F4F"/>
          <w:spacing w:val="-2"/>
          <w:w w:val="110"/>
          <w:sz w:val="35"/>
        </w:rPr>
        <w:t>3~4cm)</w:t>
      </w:r>
      <w:r>
        <w:rPr>
          <w:color w:val="4F4F4F"/>
          <w:spacing w:val="-2"/>
          <w:w w:val="110"/>
          <w:sz w:val="38"/>
        </w:rPr>
        <w:t>时</w:t>
      </w:r>
      <w:r>
        <w:rPr>
          <w:color w:val="4F4F4F"/>
          <w:spacing w:val="-2"/>
          <w:w w:val="110"/>
          <w:sz w:val="38"/>
        </w:rPr>
        <w:t>，</w:t>
      </w:r>
      <w:r>
        <w:rPr>
          <w:color w:val="4F4F4F"/>
          <w:spacing w:val="-2"/>
          <w:w w:val="110"/>
          <w:sz w:val="38"/>
        </w:rPr>
        <w:t>医</w:t>
      </w:r>
      <w:r>
        <w:rPr>
          <w:color w:val="4F4F4F"/>
          <w:spacing w:val="-2"/>
          <w:w w:val="110"/>
          <w:sz w:val="38"/>
        </w:rPr>
        <w:t>生</w:t>
      </w:r>
      <w:r>
        <w:rPr>
          <w:color w:val="4F4F4F"/>
          <w:spacing w:val="-2"/>
          <w:w w:val="110"/>
          <w:sz w:val="38"/>
        </w:rPr>
        <w:t>或</w:t>
      </w:r>
      <w:r>
        <w:rPr>
          <w:color w:val="4F4F4F"/>
          <w:spacing w:val="-2"/>
          <w:w w:val="110"/>
          <w:sz w:val="38"/>
        </w:rPr>
        <w:t>者</w:t>
      </w:r>
      <w:r>
        <w:rPr>
          <w:color w:val="4F4F4F"/>
          <w:spacing w:val="-2"/>
          <w:w w:val="110"/>
          <w:sz w:val="38"/>
        </w:rPr>
        <w:t>助</w:t>
      </w:r>
      <w:r>
        <w:rPr>
          <w:color w:val="4F4F4F"/>
          <w:spacing w:val="-2"/>
          <w:w w:val="110"/>
          <w:sz w:val="38"/>
        </w:rPr>
        <w:t>产</w:t>
      </w:r>
      <w:r>
        <w:rPr>
          <w:color w:val="4F4F4F"/>
          <w:spacing w:val="-2"/>
          <w:w w:val="110"/>
          <w:sz w:val="38"/>
        </w:rPr>
        <w:t>士</w:t>
      </w:r>
      <w:r>
        <w:rPr>
          <w:color w:val="4F4F4F"/>
          <w:spacing w:val="-2"/>
          <w:w w:val="110"/>
          <w:sz w:val="38"/>
        </w:rPr>
        <w:t>应</w:t>
      </w:r>
      <w:r>
        <w:rPr>
          <w:color w:val="4F4F4F"/>
          <w:spacing w:val="-2"/>
          <w:w w:val="110"/>
          <w:sz w:val="38"/>
        </w:rPr>
        <w:t>该</w:t>
      </w:r>
      <w:r>
        <w:rPr>
          <w:color w:val="4F4F4F"/>
          <w:spacing w:val="-2"/>
          <w:w w:val="110"/>
          <w:sz w:val="38"/>
        </w:rPr>
        <w:t>放</w:t>
      </w:r>
      <w:r>
        <w:rPr>
          <w:color w:val="7E7E7E"/>
          <w:spacing w:val="-2"/>
          <w:w w:val="110"/>
          <w:sz w:val="38"/>
        </w:rPr>
        <w:t>一</w:t>
      </w:r>
      <w:r>
        <w:rPr>
          <w:color w:val="4F4F4F"/>
          <w:spacing w:val="-2"/>
          <w:w w:val="110"/>
          <w:sz w:val="38"/>
        </w:rPr>
        <w:t>只</w:t>
      </w:r>
      <w:r>
        <w:rPr>
          <w:color w:val="4F4F4F"/>
          <w:spacing w:val="-2"/>
          <w:w w:val="110"/>
          <w:sz w:val="38"/>
        </w:rPr>
        <w:t>手</w:t>
      </w:r>
      <w:r>
        <w:rPr>
          <w:color w:val="4F4F4F"/>
          <w:spacing w:val="-2"/>
          <w:w w:val="110"/>
          <w:sz w:val="38"/>
        </w:rPr>
        <w:t>在</w:t>
      </w:r>
      <w:r>
        <w:rPr>
          <w:color w:val="4F4F4F"/>
          <w:spacing w:val="-2"/>
          <w:w w:val="110"/>
          <w:sz w:val="38"/>
        </w:rPr>
        <w:t>胎</w:t>
      </w:r>
      <w:r>
        <w:rPr>
          <w:color w:val="4F4F4F"/>
          <w:spacing w:val="-2"/>
          <w:w w:val="110"/>
          <w:sz w:val="38"/>
        </w:rPr>
        <w:t>儿</w:t>
      </w:r>
      <w:r>
        <w:rPr>
          <w:color w:val="4F4F4F"/>
          <w:spacing w:val="-2"/>
          <w:w w:val="110"/>
          <w:sz w:val="38"/>
        </w:rPr>
        <w:t>头</w:t>
      </w:r>
      <w:r>
        <w:rPr>
          <w:color w:val="4F4F4F"/>
          <w:spacing w:val="-2"/>
          <w:w w:val="110"/>
          <w:sz w:val="38"/>
        </w:rPr>
        <w:t>部</w:t>
      </w:r>
      <w:r>
        <w:rPr>
          <w:color w:val="4F4F4F"/>
          <w:spacing w:val="-2"/>
          <w:w w:val="105"/>
          <w:sz w:val="38"/>
        </w:rPr>
        <w:t>上方，以控制胎儿挽出的速度</w:t>
      </w:r>
      <w:r>
        <w:rPr>
          <w:color w:val="939393"/>
          <w:spacing w:val="-2"/>
          <w:w w:val="105"/>
          <w:sz w:val="38"/>
        </w:rPr>
        <w:t>。</w:t>
      </w:r>
      <w:r>
        <w:rPr>
          <w:color w:val="4F4F4F"/>
          <w:spacing w:val="-2"/>
          <w:w w:val="105"/>
          <w:sz w:val="38"/>
        </w:rPr>
        <w:t>当抬头着冠（即胎儿头</w:t>
      </w:r>
      <w:r>
        <w:rPr>
          <w:color w:val="4F4F4F"/>
          <w:spacing w:val="-2"/>
          <w:w w:val="105"/>
          <w:sz w:val="38"/>
        </w:rPr>
        <w:t>部</w:t>
      </w:r>
      <w:r>
        <w:rPr>
          <w:color w:val="4F4F4F"/>
          <w:spacing w:val="-2"/>
          <w:w w:val="105"/>
          <w:sz w:val="38"/>
        </w:rPr>
        <w:t>最</w:t>
      </w:r>
      <w:r>
        <w:rPr>
          <w:color w:val="4F4F4F"/>
          <w:spacing w:val="-2"/>
          <w:w w:val="105"/>
          <w:sz w:val="38"/>
        </w:rPr>
        <w:t>宽</w:t>
      </w:r>
      <w:r>
        <w:rPr>
          <w:color w:val="4F4F4F"/>
          <w:spacing w:val="-2"/>
          <w:w w:val="105"/>
          <w:sz w:val="38"/>
        </w:rPr>
        <w:t>的</w:t>
      </w:r>
      <w:r>
        <w:rPr>
          <w:color w:val="4F4F4F"/>
          <w:spacing w:val="-2"/>
          <w:w w:val="105"/>
          <w:sz w:val="38"/>
        </w:rPr>
        <w:t>部</w:t>
      </w:r>
      <w:r>
        <w:rPr>
          <w:color w:val="4F4F4F"/>
          <w:spacing w:val="-2"/>
          <w:w w:val="105"/>
          <w:sz w:val="38"/>
        </w:rPr>
        <w:t>位</w:t>
      </w:r>
      <w:r>
        <w:rPr>
          <w:color w:val="4F4F4F"/>
          <w:spacing w:val="-2"/>
          <w:w w:val="105"/>
          <w:sz w:val="38"/>
        </w:rPr>
        <w:t>通</w:t>
      </w:r>
      <w:r>
        <w:rPr>
          <w:color w:val="4F4F4F"/>
          <w:spacing w:val="-2"/>
          <w:w w:val="105"/>
          <w:sz w:val="38"/>
        </w:rPr>
        <w:t>过</w:t>
      </w:r>
      <w:r>
        <w:rPr>
          <w:color w:val="4F4F4F"/>
          <w:spacing w:val="-2"/>
          <w:w w:val="105"/>
          <w:sz w:val="38"/>
        </w:rPr>
        <w:t>阴</w:t>
      </w:r>
      <w:r>
        <w:rPr>
          <w:color w:val="4F4F4F"/>
          <w:spacing w:val="-2"/>
          <w:w w:val="105"/>
          <w:sz w:val="38"/>
        </w:rPr>
        <w:t>道</w:t>
      </w:r>
      <w:r>
        <w:rPr>
          <w:color w:val="4F4F4F"/>
          <w:spacing w:val="-2"/>
          <w:w w:val="105"/>
          <w:sz w:val="38"/>
        </w:rPr>
        <w:t>）</w:t>
      </w:r>
      <w:r>
        <w:rPr>
          <w:color w:val="4F4F4F"/>
          <w:spacing w:val="-2"/>
          <w:w w:val="105"/>
          <w:sz w:val="38"/>
        </w:rPr>
        <w:t>时</w:t>
      </w:r>
      <w:r>
        <w:rPr>
          <w:color w:val="4F4F4F"/>
          <w:spacing w:val="-2"/>
          <w:w w:val="105"/>
          <w:sz w:val="38"/>
        </w:rPr>
        <w:t>，</w:t>
      </w:r>
      <w:r>
        <w:rPr>
          <w:color w:val="4F4F4F"/>
          <w:spacing w:val="-2"/>
          <w:w w:val="105"/>
          <w:sz w:val="38"/>
        </w:rPr>
        <w:t>应</w:t>
      </w:r>
      <w:r>
        <w:rPr>
          <w:color w:val="4F4F4F"/>
          <w:spacing w:val="-2"/>
          <w:w w:val="105"/>
          <w:sz w:val="38"/>
        </w:rPr>
        <w:t>该</w:t>
      </w:r>
      <w:r>
        <w:rPr>
          <w:color w:val="4F4F4F"/>
          <w:spacing w:val="-2"/>
          <w:w w:val="105"/>
          <w:sz w:val="38"/>
        </w:rPr>
        <w:t>使</w:t>
      </w:r>
      <w:r>
        <w:rPr>
          <w:color w:val="4F4F4F"/>
          <w:spacing w:val="-2"/>
          <w:w w:val="105"/>
          <w:sz w:val="38"/>
        </w:rPr>
        <w:t>胎</w:t>
      </w:r>
      <w:r>
        <w:rPr>
          <w:color w:val="4F4F4F"/>
          <w:spacing w:val="-2"/>
          <w:w w:val="105"/>
          <w:sz w:val="38"/>
        </w:rPr>
        <w:t>儿</w:t>
      </w:r>
      <w:r>
        <w:rPr>
          <w:color w:val="4F4F4F"/>
          <w:spacing w:val="-2"/>
          <w:w w:val="105"/>
          <w:sz w:val="38"/>
        </w:rPr>
        <w:t>的</w:t>
      </w:r>
      <w:r>
        <w:rPr>
          <w:color w:val="4F4F4F"/>
          <w:spacing w:val="-2"/>
          <w:w w:val="105"/>
          <w:sz w:val="38"/>
        </w:rPr>
        <w:t>头</w:t>
      </w:r>
      <w:r>
        <w:rPr>
          <w:color w:val="4F4F4F"/>
          <w:spacing w:val="-2"/>
          <w:w w:val="105"/>
          <w:sz w:val="38"/>
        </w:rPr>
        <w:t>部</w:t>
      </w:r>
      <w:r>
        <w:rPr>
          <w:color w:val="4F4F4F"/>
          <w:spacing w:val="-2"/>
          <w:w w:val="105"/>
          <w:sz w:val="38"/>
        </w:rPr>
        <w:t>及</w:t>
      </w:r>
      <w:r>
        <w:rPr>
          <w:color w:val="4F4F4F"/>
          <w:spacing w:val="-2"/>
          <w:w w:val="105"/>
          <w:sz w:val="38"/>
        </w:rPr>
        <w:t>颊</w:t>
      </w:r>
      <w:r>
        <w:rPr>
          <w:color w:val="4F4F4F"/>
          <w:spacing w:val="-2"/>
          <w:w w:val="105"/>
          <w:sz w:val="38"/>
        </w:rPr>
        <w:t>部</w:t>
      </w:r>
      <w:r>
        <w:rPr>
          <w:color w:val="4F4F4F"/>
          <w:spacing w:val="-2"/>
          <w:w w:val="105"/>
          <w:sz w:val="38"/>
        </w:rPr>
        <w:t>安</w:t>
      </w:r>
      <w:r>
        <w:rPr>
          <w:color w:val="4F4F4F"/>
          <w:spacing w:val="-2"/>
          <w:w w:val="105"/>
          <w:sz w:val="38"/>
        </w:rPr>
        <w:t>全</w:t>
      </w:r>
      <w:r>
        <w:rPr>
          <w:color w:val="4F4F4F"/>
          <w:spacing w:val="-2"/>
          <w:w w:val="105"/>
          <w:sz w:val="38"/>
        </w:rPr>
        <w:t>通</w:t>
      </w:r>
      <w:r>
        <w:rPr>
          <w:color w:val="4F4F4F"/>
          <w:spacing w:val="-2"/>
          <w:w w:val="105"/>
          <w:sz w:val="38"/>
        </w:rPr>
        <w:t>过</w:t>
      </w:r>
      <w:r>
        <w:rPr>
          <w:color w:val="4F4F4F"/>
          <w:spacing w:val="-2"/>
          <w:w w:val="105"/>
          <w:sz w:val="38"/>
        </w:rPr>
        <w:t>阴</w:t>
      </w:r>
      <w:r>
        <w:rPr>
          <w:color w:val="4F4F4F"/>
          <w:spacing w:val="-2"/>
          <w:w w:val="105"/>
          <w:sz w:val="38"/>
        </w:rPr>
        <w:t>道</w:t>
      </w:r>
      <w:r>
        <w:rPr>
          <w:color w:val="4F4F4F"/>
          <w:spacing w:val="-2"/>
          <w:w w:val="105"/>
          <w:sz w:val="38"/>
        </w:rPr>
        <w:t>，</w:t>
      </w:r>
      <w:r>
        <w:rPr>
          <w:color w:val="4F4F4F"/>
          <w:spacing w:val="-2"/>
          <w:w w:val="105"/>
          <w:sz w:val="38"/>
        </w:rPr>
        <w:t>以</w:t>
      </w:r>
      <w:r>
        <w:rPr>
          <w:color w:val="4F4F4F"/>
          <w:spacing w:val="-2"/>
          <w:w w:val="105"/>
          <w:sz w:val="38"/>
        </w:rPr>
        <w:t>免</w:t>
      </w:r>
      <w:r>
        <w:rPr>
          <w:color w:val="4F4F4F"/>
          <w:spacing w:val="-2"/>
          <w:w w:val="105"/>
          <w:sz w:val="38"/>
        </w:rPr>
        <w:t>发</w:t>
      </w:r>
      <w:r>
        <w:rPr>
          <w:color w:val="4F4F4F"/>
          <w:spacing w:val="-2"/>
          <w:w w:val="105"/>
          <w:sz w:val="38"/>
        </w:rPr>
        <w:t>生</w:t>
      </w:r>
      <w:r>
        <w:rPr>
          <w:color w:val="4F4F4F"/>
          <w:spacing w:val="-2"/>
          <w:w w:val="105"/>
          <w:sz w:val="38"/>
        </w:rPr>
        <w:t>阴</w:t>
      </w:r>
      <w:r>
        <w:rPr>
          <w:color w:val="4F4F4F"/>
          <w:spacing w:val="-2"/>
          <w:w w:val="105"/>
          <w:sz w:val="38"/>
        </w:rPr>
        <w:t>道</w:t>
      </w:r>
      <w:r>
        <w:rPr>
          <w:color w:val="4F4F4F"/>
          <w:spacing w:val="-2"/>
          <w:w w:val="105"/>
          <w:sz w:val="38"/>
        </w:rPr>
        <w:t>撕</w:t>
      </w:r>
      <w:r>
        <w:rPr>
          <w:color w:val="4F4F4F"/>
          <w:spacing w:val="-2"/>
          <w:w w:val="105"/>
          <w:sz w:val="38"/>
        </w:rPr>
        <w:t>裂</w:t>
      </w:r>
      <w:r>
        <w:rPr>
          <w:color w:val="939393"/>
          <w:spacing w:val="-2"/>
          <w:w w:val="105"/>
          <w:sz w:val="38"/>
        </w:rPr>
        <w:t>。</w:t>
      </w:r>
    </w:p>
    <w:p>
      <w:pPr>
        <w:spacing w:line="324" w:lineRule="auto" w:before="0"/>
        <w:ind w:left="850" w:right="255" w:firstLine="829"/>
        <w:jc w:val="both"/>
        <w:rPr>
          <w:sz w:val="38"/>
        </w:rPr>
      </w:pPr>
      <w:r>
        <w:rPr>
          <w:color w:val="3D3D3D"/>
          <w:spacing w:val="-2"/>
          <w:w w:val="105"/>
          <w:sz w:val="38"/>
        </w:rPr>
        <w:t>胎</w:t>
      </w:r>
      <w:r>
        <w:rPr>
          <w:color w:val="3D3D3D"/>
          <w:spacing w:val="-2"/>
          <w:w w:val="105"/>
          <w:sz w:val="38"/>
        </w:rPr>
        <w:t>头</w:t>
      </w:r>
      <w:r>
        <w:rPr>
          <w:color w:val="3D3D3D"/>
          <w:spacing w:val="-2"/>
          <w:w w:val="105"/>
          <w:sz w:val="38"/>
        </w:rPr>
        <w:t>吸</w:t>
      </w:r>
      <w:r>
        <w:rPr>
          <w:color w:val="3D3D3D"/>
          <w:spacing w:val="-2"/>
          <w:w w:val="105"/>
          <w:sz w:val="38"/>
        </w:rPr>
        <w:t>引</w:t>
      </w:r>
      <w:r>
        <w:rPr>
          <w:color w:val="3D3D3D"/>
          <w:spacing w:val="-2"/>
          <w:w w:val="105"/>
          <w:sz w:val="38"/>
        </w:rPr>
        <w:t>术</w:t>
      </w:r>
      <w:r>
        <w:rPr>
          <w:color w:val="3D3D3D"/>
          <w:spacing w:val="-2"/>
          <w:w w:val="105"/>
          <w:sz w:val="38"/>
        </w:rPr>
        <w:t>：</w:t>
      </w:r>
      <w:r>
        <w:rPr>
          <w:color w:val="3D3D3D"/>
          <w:spacing w:val="-2"/>
          <w:w w:val="105"/>
          <w:sz w:val="38"/>
        </w:rPr>
        <w:t>当</w:t>
      </w:r>
      <w:r>
        <w:rPr>
          <w:color w:val="3D3D3D"/>
          <w:spacing w:val="-2"/>
          <w:w w:val="105"/>
          <w:sz w:val="38"/>
        </w:rPr>
        <w:t>胎</w:t>
      </w:r>
      <w:r>
        <w:rPr>
          <w:color w:val="3D3D3D"/>
          <w:spacing w:val="-2"/>
          <w:w w:val="105"/>
          <w:sz w:val="38"/>
        </w:rPr>
        <w:t>儿</w:t>
      </w:r>
      <w:r>
        <w:rPr>
          <w:color w:val="3D3D3D"/>
          <w:spacing w:val="-2"/>
          <w:w w:val="105"/>
          <w:sz w:val="38"/>
        </w:rPr>
        <w:t>发</w:t>
      </w:r>
      <w:r>
        <w:rPr>
          <w:color w:val="3D3D3D"/>
          <w:spacing w:val="-2"/>
          <w:w w:val="105"/>
          <w:sz w:val="38"/>
        </w:rPr>
        <w:t>生</w:t>
      </w:r>
      <w:r>
        <w:rPr>
          <w:color w:val="3D3D3D"/>
          <w:spacing w:val="-2"/>
          <w:w w:val="105"/>
          <w:sz w:val="38"/>
        </w:rPr>
        <w:t>宫</w:t>
      </w:r>
      <w:r>
        <w:rPr>
          <w:color w:val="3D3D3D"/>
          <w:spacing w:val="-2"/>
          <w:w w:val="105"/>
          <w:sz w:val="38"/>
        </w:rPr>
        <w:t>内</w:t>
      </w:r>
      <w:r>
        <w:rPr>
          <w:color w:val="3D3D3D"/>
          <w:spacing w:val="-2"/>
          <w:w w:val="105"/>
          <w:sz w:val="38"/>
        </w:rPr>
        <w:t>缺</w:t>
      </w:r>
      <w:r>
        <w:rPr>
          <w:color w:val="3D3D3D"/>
          <w:spacing w:val="-2"/>
          <w:w w:val="105"/>
          <w:sz w:val="38"/>
        </w:rPr>
        <w:t>氧</w:t>
      </w:r>
      <w:r>
        <w:rPr>
          <w:color w:val="3D3D3D"/>
          <w:spacing w:val="-2"/>
          <w:w w:val="105"/>
          <w:sz w:val="38"/>
        </w:rPr>
        <w:t>或</w:t>
      </w:r>
      <w:r>
        <w:rPr>
          <w:color w:val="3D3D3D"/>
          <w:spacing w:val="-2"/>
          <w:w w:val="105"/>
          <w:sz w:val="38"/>
        </w:rPr>
        <w:t>者</w:t>
      </w:r>
      <w:r>
        <w:rPr>
          <w:color w:val="3D3D3D"/>
          <w:spacing w:val="-2"/>
          <w:w w:val="105"/>
          <w:sz w:val="38"/>
        </w:rPr>
        <w:t>产</w:t>
      </w:r>
      <w:r>
        <w:rPr>
          <w:color w:val="3D3D3D"/>
          <w:spacing w:val="-2"/>
          <w:w w:val="105"/>
          <w:sz w:val="38"/>
        </w:rPr>
        <w:t>妇</w:t>
      </w:r>
      <w:r>
        <w:rPr>
          <w:color w:val="3D3D3D"/>
          <w:spacing w:val="-2"/>
          <w:w w:val="105"/>
          <w:sz w:val="38"/>
        </w:rPr>
        <w:t>宫</w:t>
      </w:r>
      <w:r>
        <w:rPr>
          <w:color w:val="3D3D3D"/>
          <w:spacing w:val="-2"/>
          <w:w w:val="105"/>
          <w:sz w:val="38"/>
        </w:rPr>
        <w:t>缩</w:t>
      </w:r>
      <w:r>
        <w:rPr>
          <w:color w:val="3D3D3D"/>
          <w:spacing w:val="-2"/>
          <w:w w:val="105"/>
          <w:sz w:val="38"/>
        </w:rPr>
        <w:t>异</w:t>
      </w:r>
      <w:r>
        <w:rPr>
          <w:color w:val="4F4F4F"/>
          <w:spacing w:val="-2"/>
          <w:sz w:val="38"/>
        </w:rPr>
        <w:t>常</w:t>
      </w:r>
      <w:r>
        <w:rPr>
          <w:color w:val="4F4F4F"/>
          <w:spacing w:val="-2"/>
          <w:sz w:val="38"/>
        </w:rPr>
        <w:t>，</w:t>
      </w:r>
      <w:r>
        <w:rPr>
          <w:color w:val="4F4F4F"/>
          <w:spacing w:val="-2"/>
          <w:sz w:val="38"/>
        </w:rPr>
        <w:t>屏</w:t>
      </w:r>
      <w:r>
        <w:rPr>
          <w:color w:val="4F4F4F"/>
          <w:spacing w:val="-2"/>
          <w:sz w:val="38"/>
        </w:rPr>
        <w:t>气</w:t>
      </w:r>
      <w:r>
        <w:rPr>
          <w:color w:val="4F4F4F"/>
          <w:spacing w:val="-2"/>
          <w:sz w:val="38"/>
        </w:rPr>
        <w:t>用</w:t>
      </w:r>
      <w:r>
        <w:rPr>
          <w:color w:val="4F4F4F"/>
          <w:spacing w:val="-2"/>
          <w:sz w:val="38"/>
        </w:rPr>
        <w:t>力</w:t>
      </w:r>
      <w:r>
        <w:rPr>
          <w:color w:val="4F4F4F"/>
          <w:spacing w:val="-2"/>
          <w:sz w:val="38"/>
        </w:rPr>
        <w:t>困</w:t>
      </w:r>
      <w:r>
        <w:rPr>
          <w:color w:val="4F4F4F"/>
          <w:spacing w:val="-2"/>
          <w:sz w:val="38"/>
        </w:rPr>
        <w:t>难</w:t>
      </w:r>
      <w:r>
        <w:rPr>
          <w:color w:val="4F4F4F"/>
          <w:spacing w:val="-2"/>
          <w:sz w:val="38"/>
        </w:rPr>
        <w:t>的</w:t>
      </w:r>
      <w:r>
        <w:rPr>
          <w:color w:val="4F4F4F"/>
          <w:spacing w:val="-2"/>
          <w:sz w:val="38"/>
        </w:rPr>
        <w:t>时</w:t>
      </w:r>
      <w:r>
        <w:rPr>
          <w:color w:val="4F4F4F"/>
          <w:spacing w:val="-2"/>
          <w:sz w:val="38"/>
        </w:rPr>
        <w:t>候</w:t>
      </w:r>
      <w:r>
        <w:rPr>
          <w:color w:val="4F4F4F"/>
          <w:spacing w:val="-2"/>
          <w:sz w:val="38"/>
        </w:rPr>
        <w:t>，</w:t>
      </w:r>
      <w:r>
        <w:rPr>
          <w:color w:val="4F4F4F"/>
          <w:spacing w:val="-2"/>
          <w:sz w:val="38"/>
        </w:rPr>
        <w:t>医</w:t>
      </w:r>
      <w:r>
        <w:rPr>
          <w:color w:val="4F4F4F"/>
          <w:spacing w:val="-2"/>
          <w:sz w:val="38"/>
        </w:rPr>
        <w:t>生</w:t>
      </w:r>
      <w:r>
        <w:rPr>
          <w:color w:val="4F4F4F"/>
          <w:spacing w:val="-2"/>
          <w:sz w:val="38"/>
        </w:rPr>
        <w:t>可</w:t>
      </w:r>
      <w:r>
        <w:rPr>
          <w:color w:val="4F4F4F"/>
          <w:spacing w:val="-2"/>
          <w:sz w:val="38"/>
        </w:rPr>
        <w:t>以</w:t>
      </w:r>
      <w:r>
        <w:rPr>
          <w:color w:val="4F4F4F"/>
          <w:spacing w:val="-2"/>
          <w:sz w:val="38"/>
        </w:rPr>
        <w:t>使</w:t>
      </w:r>
      <w:r>
        <w:rPr>
          <w:color w:val="4F4F4F"/>
          <w:spacing w:val="-2"/>
          <w:sz w:val="38"/>
        </w:rPr>
        <w:t>用</w:t>
      </w:r>
      <w:r>
        <w:rPr>
          <w:color w:val="4F4F4F"/>
          <w:spacing w:val="-2"/>
          <w:sz w:val="38"/>
        </w:rPr>
        <w:t>胎</w:t>
      </w:r>
      <w:r>
        <w:rPr>
          <w:color w:val="4F4F4F"/>
          <w:spacing w:val="-2"/>
          <w:sz w:val="38"/>
        </w:rPr>
        <w:t>头</w:t>
      </w:r>
      <w:r>
        <w:rPr>
          <w:color w:val="4F4F4F"/>
          <w:spacing w:val="-2"/>
          <w:sz w:val="38"/>
        </w:rPr>
        <w:t>吸</w:t>
      </w:r>
      <w:r>
        <w:rPr>
          <w:color w:val="4F4F4F"/>
          <w:spacing w:val="-2"/>
          <w:sz w:val="38"/>
        </w:rPr>
        <w:t>引</w:t>
      </w:r>
      <w:r>
        <w:rPr>
          <w:color w:val="4F4F4F"/>
          <w:spacing w:val="-2"/>
          <w:sz w:val="38"/>
        </w:rPr>
        <w:t>术</w:t>
      </w:r>
      <w:r>
        <w:rPr>
          <w:color w:val="4F4F4F"/>
          <w:spacing w:val="-2"/>
          <w:sz w:val="38"/>
        </w:rPr>
        <w:t>来</w:t>
      </w:r>
      <w:r>
        <w:rPr>
          <w:color w:val="4F4F4F"/>
          <w:spacing w:val="-2"/>
          <w:sz w:val="38"/>
        </w:rPr>
        <w:t>帮</w:t>
      </w:r>
      <w:r>
        <w:rPr>
          <w:color w:val="3D3D3D"/>
          <w:spacing w:val="-2"/>
          <w:w w:val="105"/>
          <w:sz w:val="38"/>
        </w:rPr>
        <w:t>助胎头挽出</w:t>
      </w:r>
      <w:r>
        <w:rPr>
          <w:color w:val="939393"/>
          <w:spacing w:val="-2"/>
          <w:w w:val="105"/>
          <w:sz w:val="38"/>
        </w:rPr>
        <w:t>。</w:t>
      </w:r>
    </w:p>
    <w:p>
      <w:pPr>
        <w:spacing w:line="319" w:lineRule="auto" w:before="10"/>
        <w:ind w:left="856" w:right="302" w:firstLine="816"/>
        <w:jc w:val="left"/>
        <w:rPr>
          <w:sz w:val="38"/>
        </w:rPr>
      </w:pPr>
      <w:r>
        <w:rPr>
          <w:color w:val="3D3D3D"/>
          <w:spacing w:val="-2"/>
          <w:sz w:val="38"/>
        </w:rPr>
        <w:t>产</w:t>
      </w:r>
      <w:r>
        <w:rPr>
          <w:color w:val="3D3D3D"/>
          <w:spacing w:val="-2"/>
          <w:sz w:val="38"/>
        </w:rPr>
        <w:t>钳</w:t>
      </w:r>
      <w:r>
        <w:rPr>
          <w:color w:val="3D3D3D"/>
          <w:spacing w:val="-2"/>
          <w:sz w:val="38"/>
        </w:rPr>
        <w:t>：</w:t>
      </w:r>
      <w:r>
        <w:rPr>
          <w:color w:val="3D3D3D"/>
          <w:spacing w:val="-2"/>
          <w:sz w:val="38"/>
        </w:rPr>
        <w:t>当</w:t>
      </w:r>
      <w:r>
        <w:rPr>
          <w:color w:val="3D3D3D"/>
          <w:spacing w:val="-2"/>
          <w:sz w:val="38"/>
        </w:rPr>
        <w:t>以</w:t>
      </w:r>
      <w:r>
        <w:rPr>
          <w:color w:val="3D3D3D"/>
          <w:spacing w:val="-2"/>
          <w:sz w:val="38"/>
        </w:rPr>
        <w:t>上</w:t>
      </w:r>
      <w:r>
        <w:rPr>
          <w:color w:val="3D3D3D"/>
          <w:spacing w:val="-2"/>
          <w:sz w:val="38"/>
        </w:rPr>
        <w:t>情</w:t>
      </w:r>
      <w:r>
        <w:rPr>
          <w:color w:val="3D3D3D"/>
          <w:spacing w:val="-2"/>
          <w:sz w:val="38"/>
        </w:rPr>
        <w:t>况</w:t>
      </w:r>
      <w:r>
        <w:rPr>
          <w:color w:val="3D3D3D"/>
          <w:spacing w:val="-2"/>
          <w:sz w:val="38"/>
        </w:rPr>
        <w:t>发</w:t>
      </w:r>
      <w:r>
        <w:rPr>
          <w:color w:val="3D3D3D"/>
          <w:spacing w:val="-2"/>
          <w:sz w:val="38"/>
        </w:rPr>
        <w:t>生</w:t>
      </w:r>
      <w:r>
        <w:rPr>
          <w:color w:val="3D3D3D"/>
          <w:spacing w:val="-2"/>
          <w:sz w:val="38"/>
        </w:rPr>
        <w:t>时</w:t>
      </w:r>
      <w:r>
        <w:rPr>
          <w:color w:val="3D3D3D"/>
          <w:spacing w:val="-2"/>
          <w:sz w:val="38"/>
        </w:rPr>
        <w:t>，</w:t>
      </w:r>
      <w:r>
        <w:rPr>
          <w:color w:val="3D3D3D"/>
          <w:spacing w:val="-2"/>
          <w:sz w:val="38"/>
        </w:rPr>
        <w:t>也</w:t>
      </w:r>
      <w:r>
        <w:rPr>
          <w:color w:val="3D3D3D"/>
          <w:spacing w:val="-2"/>
          <w:sz w:val="38"/>
        </w:rPr>
        <w:t>可</w:t>
      </w:r>
      <w:r>
        <w:rPr>
          <w:color w:val="3D3D3D"/>
          <w:spacing w:val="-2"/>
          <w:sz w:val="38"/>
        </w:rPr>
        <w:t>以</w:t>
      </w:r>
      <w:r>
        <w:rPr>
          <w:color w:val="3D3D3D"/>
          <w:spacing w:val="-2"/>
          <w:sz w:val="38"/>
        </w:rPr>
        <w:t>选</w:t>
      </w:r>
      <w:r>
        <w:rPr>
          <w:color w:val="3D3D3D"/>
          <w:spacing w:val="-2"/>
          <w:sz w:val="38"/>
        </w:rPr>
        <w:t>择</w:t>
      </w:r>
      <w:r>
        <w:rPr>
          <w:color w:val="3D3D3D"/>
          <w:spacing w:val="-2"/>
          <w:sz w:val="38"/>
        </w:rPr>
        <w:t>使</w:t>
      </w:r>
      <w:r>
        <w:rPr>
          <w:color w:val="3D3D3D"/>
          <w:spacing w:val="-2"/>
          <w:sz w:val="38"/>
        </w:rPr>
        <w:t>用</w:t>
      </w:r>
      <w:r>
        <w:rPr>
          <w:color w:val="3D3D3D"/>
          <w:spacing w:val="-2"/>
          <w:sz w:val="38"/>
        </w:rPr>
        <w:t>产</w:t>
      </w:r>
      <w:r>
        <w:rPr>
          <w:color w:val="3D3D3D"/>
          <w:spacing w:val="-2"/>
          <w:sz w:val="38"/>
        </w:rPr>
        <w:t>钳</w:t>
      </w:r>
      <w:r>
        <w:rPr>
          <w:color w:val="3D3D3D"/>
          <w:spacing w:val="-2"/>
          <w:sz w:val="38"/>
        </w:rPr>
        <w:t>来</w:t>
      </w:r>
      <w:r>
        <w:rPr>
          <w:color w:val="3D3D3D"/>
          <w:spacing w:val="-2"/>
          <w:sz w:val="38"/>
        </w:rPr>
        <w:t>助</w:t>
      </w:r>
      <w:r>
        <w:rPr>
          <w:color w:val="4F4F4F"/>
          <w:spacing w:val="-2"/>
          <w:sz w:val="38"/>
        </w:rPr>
        <w:t>产</w:t>
      </w:r>
      <w:r>
        <w:rPr>
          <w:color w:val="4F4F4F"/>
          <w:spacing w:val="-2"/>
          <w:sz w:val="38"/>
        </w:rPr>
        <w:t>，</w:t>
      </w:r>
      <w:r>
        <w:rPr>
          <w:color w:val="4F4F4F"/>
          <w:spacing w:val="-2"/>
          <w:sz w:val="38"/>
        </w:rPr>
        <w:t>但</w:t>
      </w:r>
      <w:r>
        <w:rPr>
          <w:color w:val="4F4F4F"/>
          <w:spacing w:val="-2"/>
          <w:sz w:val="38"/>
        </w:rPr>
        <w:t>是</w:t>
      </w:r>
      <w:r>
        <w:rPr>
          <w:color w:val="4F4F4F"/>
          <w:spacing w:val="-2"/>
          <w:sz w:val="38"/>
        </w:rPr>
        <w:t>产</w:t>
      </w:r>
      <w:r>
        <w:rPr>
          <w:color w:val="4F4F4F"/>
          <w:spacing w:val="-2"/>
          <w:sz w:val="38"/>
        </w:rPr>
        <w:t>钳</w:t>
      </w:r>
      <w:r>
        <w:rPr>
          <w:color w:val="4F4F4F"/>
          <w:spacing w:val="-2"/>
          <w:sz w:val="38"/>
        </w:rPr>
        <w:t>的</w:t>
      </w:r>
      <w:r>
        <w:rPr>
          <w:color w:val="4F4F4F"/>
          <w:spacing w:val="-2"/>
          <w:sz w:val="38"/>
        </w:rPr>
        <w:t>使</w:t>
      </w:r>
      <w:r>
        <w:rPr>
          <w:color w:val="4F4F4F"/>
          <w:spacing w:val="-2"/>
          <w:sz w:val="38"/>
        </w:rPr>
        <w:t>用</w:t>
      </w:r>
      <w:r>
        <w:rPr>
          <w:color w:val="4F4F4F"/>
          <w:spacing w:val="-2"/>
          <w:sz w:val="38"/>
        </w:rPr>
        <w:t>率</w:t>
      </w:r>
      <w:r>
        <w:rPr>
          <w:color w:val="4F4F4F"/>
          <w:spacing w:val="-2"/>
          <w:sz w:val="38"/>
        </w:rPr>
        <w:t>比</w:t>
      </w:r>
      <w:r>
        <w:rPr>
          <w:color w:val="4F4F4F"/>
          <w:spacing w:val="-2"/>
          <w:sz w:val="38"/>
        </w:rPr>
        <w:t>胎</w:t>
      </w:r>
      <w:r>
        <w:rPr>
          <w:color w:val="4F4F4F"/>
          <w:spacing w:val="-2"/>
          <w:sz w:val="38"/>
        </w:rPr>
        <w:t>头</w:t>
      </w:r>
      <w:r>
        <w:rPr>
          <w:color w:val="4F4F4F"/>
          <w:spacing w:val="-2"/>
          <w:sz w:val="38"/>
        </w:rPr>
        <w:t>吸</w:t>
      </w:r>
      <w:r>
        <w:rPr>
          <w:color w:val="4F4F4F"/>
          <w:spacing w:val="-2"/>
          <w:sz w:val="38"/>
        </w:rPr>
        <w:t>引</w:t>
      </w:r>
      <w:r>
        <w:rPr>
          <w:color w:val="4F4F4F"/>
          <w:spacing w:val="-2"/>
          <w:sz w:val="38"/>
        </w:rPr>
        <w:t>术</w:t>
      </w:r>
      <w:r>
        <w:rPr>
          <w:color w:val="4F4F4F"/>
          <w:spacing w:val="-2"/>
          <w:sz w:val="38"/>
        </w:rPr>
        <w:t>少</w:t>
      </w:r>
      <w:r>
        <w:rPr>
          <w:color w:val="4F4F4F"/>
          <w:spacing w:val="-2"/>
          <w:sz w:val="38"/>
        </w:rPr>
        <w:t>很</w:t>
      </w:r>
      <w:r>
        <w:rPr>
          <w:color w:val="4F4F4F"/>
          <w:spacing w:val="-2"/>
          <w:sz w:val="38"/>
        </w:rPr>
        <w:t>多</w:t>
      </w:r>
      <w:r>
        <w:rPr>
          <w:color w:val="939393"/>
          <w:spacing w:val="-2"/>
          <w:sz w:val="38"/>
        </w:rPr>
        <w:t>。</w:t>
      </w:r>
    </w:p>
    <w:p>
      <w:pPr>
        <w:spacing w:line="324" w:lineRule="auto" w:before="11"/>
        <w:ind w:left="831" w:right="41" w:firstLine="839"/>
        <w:jc w:val="left"/>
        <w:rPr>
          <w:sz w:val="38"/>
        </w:rPr>
      </w:pPr>
      <w:r>
        <w:rPr>
          <w:color w:val="4F4F4F"/>
          <w:spacing w:val="-1"/>
          <w:w w:val="114"/>
          <w:sz w:val="38"/>
        </w:rPr>
        <w:t>会阴切开术：指切开会阴组织以扩大阴道出口，</w:t>
      </w:r>
      <w:r>
        <w:rPr>
          <w:color w:val="3D3D3D"/>
          <w:spacing w:val="2"/>
          <w:w w:val="109"/>
          <w:sz w:val="38"/>
        </w:rPr>
        <w:t>利于胎儿挽出</w:t>
      </w:r>
      <w:r>
        <w:rPr>
          <w:color w:val="AAAAAA"/>
          <w:spacing w:val="2"/>
          <w:w w:val="109"/>
          <w:sz w:val="38"/>
        </w:rPr>
        <w:t>。</w:t>
      </w:r>
      <w:r>
        <w:rPr>
          <w:color w:val="4F4F4F"/>
          <w:spacing w:val="2"/>
          <w:w w:val="109"/>
          <w:sz w:val="38"/>
        </w:rPr>
        <w:t>它不再被认为是</w:t>
      </w:r>
      <w:r>
        <w:rPr>
          <w:color w:val="7E7E7E"/>
          <w:spacing w:val="2"/>
          <w:w w:val="109"/>
          <w:sz w:val="38"/>
        </w:rPr>
        <w:t>一</w:t>
      </w:r>
      <w:r>
        <w:rPr>
          <w:color w:val="4F4F4F"/>
          <w:spacing w:val="1"/>
          <w:w w:val="109"/>
          <w:sz w:val="38"/>
        </w:rPr>
        <w:t>个常规程序，仅在</w:t>
      </w:r>
      <w:r>
        <w:rPr>
          <w:color w:val="4F4F4F"/>
          <w:spacing w:val="1"/>
          <w:w w:val="110"/>
          <w:sz w:val="38"/>
        </w:rPr>
        <w:t>需要</w:t>
      </w:r>
      <w:r>
        <w:rPr>
          <w:color w:val="696969"/>
          <w:spacing w:val="1"/>
          <w:w w:val="110"/>
          <w:sz w:val="38"/>
        </w:rPr>
        <w:t>立</w:t>
      </w:r>
      <w:r>
        <w:rPr>
          <w:color w:val="3D3D3D"/>
          <w:spacing w:val="1"/>
          <w:w w:val="110"/>
          <w:sz w:val="38"/>
        </w:rPr>
        <w:t>即分挽时使用</w:t>
      </w:r>
      <w:r>
        <w:rPr>
          <w:color w:val="939393"/>
          <w:spacing w:val="1"/>
          <w:w w:val="110"/>
          <w:sz w:val="38"/>
        </w:rPr>
        <w:t>。</w:t>
      </w:r>
      <w:r>
        <w:rPr>
          <w:color w:val="4F4F4F"/>
          <w:spacing w:val="1"/>
          <w:w w:val="110"/>
          <w:sz w:val="38"/>
        </w:rPr>
        <w:t>在此过程中，医生在阴道及肛</w:t>
      </w:r>
      <w:r>
        <w:rPr>
          <w:color w:val="3D3D3D"/>
          <w:spacing w:val="3"/>
          <w:w w:val="109"/>
          <w:sz w:val="38"/>
        </w:rPr>
        <w:t>门之间注入局部麻醉药物，并做切口</w:t>
      </w:r>
      <w:r>
        <w:rPr>
          <w:color w:val="939393"/>
          <w:spacing w:val="3"/>
          <w:w w:val="109"/>
          <w:sz w:val="38"/>
        </w:rPr>
        <w:t>。</w:t>
      </w:r>
      <w:r>
        <w:rPr>
          <w:color w:val="4F4F4F"/>
          <w:spacing w:val="2"/>
          <w:w w:val="109"/>
          <w:sz w:val="38"/>
        </w:rPr>
        <w:t>如果在会阴切</w:t>
      </w:r>
      <w:r>
        <w:rPr>
          <w:color w:val="4F4F4F"/>
          <w:spacing w:val="2"/>
          <w:w w:val="110"/>
          <w:sz w:val="38"/>
        </w:rPr>
        <w:t>开或者分挽时，肛门周围的肌肉组织受损（肛门括约</w:t>
      </w:r>
      <w:r>
        <w:rPr>
          <w:color w:val="3D3D3D"/>
          <w:spacing w:val="1"/>
          <w:w w:val="105"/>
          <w:sz w:val="38"/>
        </w:rPr>
        <w:t>肌），应该及时修补</w:t>
      </w:r>
      <w:r>
        <w:rPr>
          <w:color w:val="939393"/>
          <w:spacing w:val="1"/>
          <w:w w:val="105"/>
          <w:sz w:val="38"/>
        </w:rPr>
        <w:t>。</w:t>
      </w:r>
      <w:r>
        <w:rPr>
          <w:color w:val="4F4F4F"/>
          <w:w w:val="105"/>
          <w:sz w:val="38"/>
        </w:rPr>
        <w:t>若医生修补及时，损伤通常可以</w:t>
      </w:r>
      <w:r>
        <w:rPr>
          <w:color w:val="4F4F4F"/>
          <w:spacing w:val="1"/>
          <w:w w:val="109"/>
          <w:sz w:val="38"/>
        </w:rPr>
        <w:t>愈合良好</w:t>
      </w:r>
      <w:r>
        <w:rPr>
          <w:color w:val="939393"/>
          <w:w w:val="109"/>
          <w:sz w:val="38"/>
        </w:rPr>
        <w:t>。</w:t>
      </w:r>
    </w:p>
    <w:p>
      <w:pPr>
        <w:spacing w:line="460" w:lineRule="exact" w:before="0"/>
        <w:ind w:left="1652" w:right="0" w:firstLine="0"/>
        <w:jc w:val="left"/>
        <w:rPr>
          <w:sz w:val="38"/>
        </w:rPr>
      </w:pPr>
      <w:r>
        <w:rPr>
          <w:color w:val="4F4F4F"/>
          <w:w w:val="110"/>
          <w:sz w:val="38"/>
        </w:rPr>
        <w:t>当胎头挽出后，应该将胎儿向</w:t>
      </w:r>
      <w:r>
        <w:rPr>
          <w:color w:val="7E7E7E"/>
          <w:w w:val="110"/>
          <w:sz w:val="38"/>
        </w:rPr>
        <w:t>一</w:t>
      </w:r>
      <w:r>
        <w:rPr>
          <w:color w:val="3D3D3D"/>
          <w:spacing w:val="-2"/>
          <w:w w:val="110"/>
          <w:sz w:val="38"/>
        </w:rPr>
        <w:t>侧旋转以利于胎</w:t>
      </w:r>
    </w:p>
    <w:p>
      <w:pPr>
        <w:spacing w:line="240" w:lineRule="auto" w:before="10"/>
        <w:rPr>
          <w:sz w:val="28"/>
        </w:rPr>
      </w:pPr>
      <w:r>
        <w:rPr/>
        <w:br w:type="column"/>
      </w:r>
      <w:r>
        <w:rPr>
          <w:sz w:val="28"/>
        </w:rPr>
      </w:r>
    </w:p>
    <w:p>
      <w:pPr>
        <w:spacing w:line="324" w:lineRule="auto" w:before="0"/>
        <w:ind w:left="380" w:right="634" w:firstLine="0"/>
        <w:jc w:val="both"/>
        <w:rPr>
          <w:sz w:val="38"/>
        </w:rPr>
      </w:pPr>
      <w:r>
        <w:rPr>
          <w:color w:val="3D3D3D"/>
          <w:spacing w:val="-2"/>
          <w:w w:val="110"/>
          <w:sz w:val="38"/>
        </w:rPr>
        <w:t>儿肩膀挽出</w:t>
      </w:r>
      <w:r>
        <w:rPr>
          <w:color w:val="939393"/>
          <w:spacing w:val="-2"/>
          <w:w w:val="110"/>
          <w:sz w:val="38"/>
        </w:rPr>
        <w:t>。</w:t>
      </w:r>
      <w:r>
        <w:rPr>
          <w:color w:val="4F4F4F"/>
          <w:spacing w:val="-2"/>
          <w:w w:val="110"/>
          <w:sz w:val="38"/>
        </w:rPr>
        <w:t>当胎儿的</w:t>
      </w:r>
      <w:r>
        <w:rPr>
          <w:color w:val="696969"/>
          <w:spacing w:val="-2"/>
          <w:w w:val="110"/>
          <w:sz w:val="38"/>
        </w:rPr>
        <w:t>一</w:t>
      </w:r>
      <w:r>
        <w:rPr>
          <w:color w:val="3D3D3D"/>
          <w:spacing w:val="-2"/>
          <w:w w:val="110"/>
          <w:sz w:val="38"/>
        </w:rPr>
        <w:t>个肩膀挽出后，身体的其余</w:t>
      </w:r>
      <w:r>
        <w:rPr>
          <w:color w:val="4F4F4F"/>
          <w:spacing w:val="-2"/>
          <w:w w:val="110"/>
          <w:sz w:val="38"/>
        </w:rPr>
        <w:t>部</w:t>
      </w:r>
      <w:r>
        <w:rPr>
          <w:color w:val="4F4F4F"/>
          <w:spacing w:val="-2"/>
          <w:w w:val="110"/>
          <w:sz w:val="38"/>
        </w:rPr>
        <w:t>分</w:t>
      </w:r>
      <w:r>
        <w:rPr>
          <w:color w:val="4F4F4F"/>
          <w:spacing w:val="-2"/>
          <w:w w:val="110"/>
          <w:sz w:val="38"/>
        </w:rPr>
        <w:t>通</w:t>
      </w:r>
      <w:r>
        <w:rPr>
          <w:color w:val="4F4F4F"/>
          <w:spacing w:val="-2"/>
          <w:w w:val="110"/>
          <w:sz w:val="38"/>
        </w:rPr>
        <w:t>常</w:t>
      </w:r>
      <w:r>
        <w:rPr>
          <w:color w:val="4F4F4F"/>
          <w:spacing w:val="-2"/>
          <w:w w:val="110"/>
          <w:sz w:val="38"/>
        </w:rPr>
        <w:t>可</w:t>
      </w:r>
      <w:r>
        <w:rPr>
          <w:color w:val="4F4F4F"/>
          <w:spacing w:val="-2"/>
          <w:w w:val="110"/>
          <w:sz w:val="38"/>
        </w:rPr>
        <w:t>以</w:t>
      </w:r>
      <w:r>
        <w:rPr>
          <w:color w:val="4F4F4F"/>
          <w:spacing w:val="-2"/>
          <w:w w:val="110"/>
          <w:sz w:val="38"/>
        </w:rPr>
        <w:t>很</w:t>
      </w:r>
      <w:r>
        <w:rPr>
          <w:color w:val="4F4F4F"/>
          <w:spacing w:val="-2"/>
          <w:w w:val="110"/>
          <w:sz w:val="38"/>
        </w:rPr>
        <w:t>快</w:t>
      </w:r>
      <w:r>
        <w:rPr>
          <w:color w:val="4F4F4F"/>
          <w:spacing w:val="-2"/>
          <w:w w:val="110"/>
          <w:sz w:val="38"/>
        </w:rPr>
        <w:t>挽</w:t>
      </w:r>
      <w:r>
        <w:rPr>
          <w:color w:val="4F4F4F"/>
          <w:spacing w:val="-2"/>
          <w:w w:val="110"/>
          <w:sz w:val="38"/>
        </w:rPr>
        <w:t>出</w:t>
      </w:r>
      <w:r>
        <w:rPr>
          <w:color w:val="939393"/>
          <w:spacing w:val="-2"/>
          <w:w w:val="110"/>
          <w:sz w:val="38"/>
        </w:rPr>
        <w:t>。</w:t>
      </w:r>
      <w:r>
        <w:rPr>
          <w:color w:val="4F4F4F"/>
          <w:spacing w:val="-2"/>
          <w:w w:val="110"/>
          <w:sz w:val="38"/>
        </w:rPr>
        <w:t>应</w:t>
      </w:r>
      <w:r>
        <w:rPr>
          <w:color w:val="4F4F4F"/>
          <w:spacing w:val="-2"/>
          <w:w w:val="110"/>
          <w:sz w:val="38"/>
        </w:rPr>
        <w:t>尽</w:t>
      </w:r>
      <w:r>
        <w:rPr>
          <w:color w:val="4F4F4F"/>
          <w:spacing w:val="-2"/>
          <w:w w:val="110"/>
          <w:sz w:val="38"/>
        </w:rPr>
        <w:t>量</w:t>
      </w:r>
      <w:r>
        <w:rPr>
          <w:color w:val="4F4F4F"/>
          <w:spacing w:val="-2"/>
          <w:w w:val="110"/>
          <w:sz w:val="38"/>
        </w:rPr>
        <w:t>吸</w:t>
      </w:r>
      <w:r>
        <w:rPr>
          <w:color w:val="4F4F4F"/>
          <w:spacing w:val="-2"/>
          <w:w w:val="110"/>
          <w:sz w:val="38"/>
        </w:rPr>
        <w:t>出</w:t>
      </w:r>
      <w:r>
        <w:rPr>
          <w:color w:val="4F4F4F"/>
          <w:spacing w:val="-2"/>
          <w:w w:val="110"/>
          <w:sz w:val="38"/>
        </w:rPr>
        <w:t>婴</w:t>
      </w:r>
      <w:r>
        <w:rPr>
          <w:color w:val="4F4F4F"/>
          <w:spacing w:val="-2"/>
          <w:w w:val="110"/>
          <w:sz w:val="38"/>
        </w:rPr>
        <w:t>儿</w:t>
      </w:r>
      <w:r>
        <w:rPr>
          <w:color w:val="4F4F4F"/>
          <w:spacing w:val="-2"/>
          <w:w w:val="110"/>
          <w:sz w:val="38"/>
        </w:rPr>
        <w:t>鼻</w:t>
      </w:r>
      <w:r>
        <w:rPr>
          <w:color w:val="4F4F4F"/>
          <w:spacing w:val="-2"/>
          <w:w w:val="110"/>
          <w:sz w:val="38"/>
        </w:rPr>
        <w:t>子</w:t>
      </w:r>
      <w:r>
        <w:rPr>
          <w:color w:val="696969"/>
          <w:spacing w:val="-2"/>
          <w:w w:val="110"/>
          <w:sz w:val="38"/>
        </w:rPr>
        <w:t>、</w:t>
      </w:r>
      <w:r>
        <w:rPr>
          <w:color w:val="3D3D3D"/>
          <w:spacing w:val="-2"/>
          <w:w w:val="110"/>
          <w:sz w:val="38"/>
        </w:rPr>
        <w:t>口腔</w:t>
      </w:r>
      <w:r>
        <w:rPr>
          <w:color w:val="4F4F4F"/>
          <w:spacing w:val="-2"/>
          <w:w w:val="110"/>
          <w:sz w:val="38"/>
        </w:rPr>
        <w:t>及</w:t>
      </w:r>
      <w:r>
        <w:rPr>
          <w:color w:val="4F4F4F"/>
          <w:spacing w:val="-2"/>
          <w:w w:val="110"/>
          <w:sz w:val="38"/>
        </w:rPr>
        <w:t>咽</w:t>
      </w:r>
      <w:r>
        <w:rPr>
          <w:color w:val="4F4F4F"/>
          <w:spacing w:val="-2"/>
          <w:w w:val="110"/>
          <w:sz w:val="38"/>
        </w:rPr>
        <w:t>喉</w:t>
      </w:r>
      <w:r>
        <w:rPr>
          <w:color w:val="4F4F4F"/>
          <w:spacing w:val="-2"/>
          <w:w w:val="110"/>
          <w:sz w:val="38"/>
        </w:rPr>
        <w:t>部</w:t>
      </w:r>
      <w:r>
        <w:rPr>
          <w:color w:val="4F4F4F"/>
          <w:spacing w:val="-2"/>
          <w:w w:val="110"/>
          <w:sz w:val="38"/>
        </w:rPr>
        <w:t>的</w:t>
      </w:r>
      <w:r>
        <w:rPr>
          <w:color w:val="4F4F4F"/>
          <w:spacing w:val="-2"/>
          <w:w w:val="110"/>
          <w:sz w:val="38"/>
        </w:rPr>
        <w:t>黏</w:t>
      </w:r>
      <w:r>
        <w:rPr>
          <w:color w:val="4F4F4F"/>
          <w:spacing w:val="-2"/>
          <w:w w:val="110"/>
          <w:sz w:val="38"/>
        </w:rPr>
        <w:t>液</w:t>
      </w:r>
      <w:r>
        <w:rPr>
          <w:color w:val="4F4F4F"/>
          <w:spacing w:val="-2"/>
          <w:w w:val="110"/>
          <w:sz w:val="38"/>
        </w:rPr>
        <w:t>和</w:t>
      </w:r>
      <w:r>
        <w:rPr>
          <w:color w:val="4F4F4F"/>
          <w:spacing w:val="-2"/>
          <w:w w:val="110"/>
          <w:sz w:val="38"/>
        </w:rPr>
        <w:t>羊</w:t>
      </w:r>
      <w:r>
        <w:rPr>
          <w:color w:val="4F4F4F"/>
          <w:spacing w:val="-2"/>
          <w:w w:val="110"/>
          <w:sz w:val="38"/>
        </w:rPr>
        <w:t>水</w:t>
      </w:r>
      <w:r>
        <w:rPr>
          <w:color w:val="4F4F4F"/>
          <w:spacing w:val="-2"/>
          <w:w w:val="110"/>
          <w:sz w:val="38"/>
        </w:rPr>
        <w:t>，</w:t>
      </w:r>
      <w:r>
        <w:rPr>
          <w:color w:val="4F4F4F"/>
          <w:spacing w:val="-2"/>
          <w:w w:val="110"/>
          <w:sz w:val="38"/>
        </w:rPr>
        <w:t>钳</w:t>
      </w:r>
      <w:r>
        <w:rPr>
          <w:color w:val="4F4F4F"/>
          <w:spacing w:val="-2"/>
          <w:w w:val="110"/>
          <w:sz w:val="38"/>
        </w:rPr>
        <w:t>夹</w:t>
      </w:r>
      <w:r>
        <w:rPr>
          <w:color w:val="4F4F4F"/>
          <w:spacing w:val="-2"/>
          <w:w w:val="110"/>
          <w:sz w:val="38"/>
        </w:rPr>
        <w:t>并</w:t>
      </w:r>
      <w:r>
        <w:rPr>
          <w:color w:val="4F4F4F"/>
          <w:spacing w:val="-2"/>
          <w:w w:val="110"/>
          <w:sz w:val="38"/>
        </w:rPr>
        <w:t>剪</w:t>
      </w:r>
      <w:r>
        <w:rPr>
          <w:color w:val="4F4F4F"/>
          <w:spacing w:val="-2"/>
          <w:w w:val="110"/>
          <w:sz w:val="38"/>
        </w:rPr>
        <w:t>断</w:t>
      </w:r>
      <w:r>
        <w:rPr>
          <w:color w:val="4F4F4F"/>
          <w:spacing w:val="-2"/>
          <w:w w:val="110"/>
          <w:sz w:val="38"/>
        </w:rPr>
        <w:t>跻</w:t>
      </w:r>
      <w:r>
        <w:rPr>
          <w:color w:val="4F4F4F"/>
          <w:spacing w:val="-2"/>
          <w:w w:val="110"/>
          <w:sz w:val="38"/>
        </w:rPr>
        <w:t>带</w:t>
      </w:r>
      <w:r>
        <w:rPr>
          <w:color w:val="4F4F4F"/>
          <w:spacing w:val="-2"/>
          <w:w w:val="110"/>
          <w:sz w:val="38"/>
        </w:rPr>
        <w:t>，</w:t>
      </w:r>
      <w:r>
        <w:rPr>
          <w:color w:val="4F4F4F"/>
          <w:spacing w:val="-2"/>
          <w:w w:val="110"/>
          <w:sz w:val="38"/>
        </w:rPr>
        <w:t>擦</w:t>
      </w:r>
      <w:r>
        <w:rPr>
          <w:color w:val="4F4F4F"/>
          <w:spacing w:val="-2"/>
          <w:w w:val="110"/>
          <w:sz w:val="38"/>
        </w:rPr>
        <w:t>千</w:t>
      </w:r>
      <w:r>
        <w:rPr>
          <w:color w:val="4F4F4F"/>
          <w:spacing w:val="-2"/>
          <w:w w:val="110"/>
          <w:sz w:val="38"/>
        </w:rPr>
        <w:t>胎</w:t>
      </w:r>
      <w:r>
        <w:rPr>
          <w:color w:val="4F4F4F"/>
          <w:spacing w:val="-2"/>
          <w:w w:val="110"/>
          <w:sz w:val="38"/>
        </w:rPr>
        <w:t>儿</w:t>
      </w:r>
      <w:r>
        <w:rPr>
          <w:color w:val="4F4F4F"/>
          <w:spacing w:val="-2"/>
          <w:w w:val="110"/>
          <w:sz w:val="38"/>
        </w:rPr>
        <w:t>身</w:t>
      </w:r>
      <w:r>
        <w:rPr>
          <w:color w:val="4F4F4F"/>
          <w:spacing w:val="-2"/>
          <w:w w:val="110"/>
          <w:sz w:val="38"/>
        </w:rPr>
        <w:t>体</w:t>
      </w:r>
      <w:r>
        <w:rPr>
          <w:color w:val="4F4F4F"/>
          <w:spacing w:val="-2"/>
          <w:w w:val="110"/>
          <w:sz w:val="38"/>
        </w:rPr>
        <w:t>，</w:t>
      </w:r>
      <w:r>
        <w:rPr>
          <w:color w:val="4F4F4F"/>
          <w:spacing w:val="-2"/>
          <w:w w:val="110"/>
          <w:sz w:val="38"/>
        </w:rPr>
        <w:t>用</w:t>
      </w:r>
      <w:r>
        <w:rPr>
          <w:color w:val="4F4F4F"/>
          <w:spacing w:val="-2"/>
          <w:w w:val="110"/>
          <w:sz w:val="38"/>
        </w:rPr>
        <w:t>薄</w:t>
      </w:r>
      <w:r>
        <w:rPr>
          <w:color w:val="4F4F4F"/>
          <w:spacing w:val="-2"/>
          <w:w w:val="110"/>
          <w:sz w:val="38"/>
        </w:rPr>
        <w:t>毛</w:t>
      </w:r>
      <w:r>
        <w:rPr>
          <w:color w:val="4F4F4F"/>
          <w:spacing w:val="-2"/>
          <w:w w:val="110"/>
          <w:sz w:val="38"/>
        </w:rPr>
        <w:t>毯</w:t>
      </w:r>
      <w:r>
        <w:rPr>
          <w:color w:val="4F4F4F"/>
          <w:spacing w:val="-2"/>
          <w:w w:val="110"/>
          <w:sz w:val="38"/>
        </w:rPr>
        <w:t>包</w:t>
      </w:r>
      <w:r>
        <w:rPr>
          <w:color w:val="4F4F4F"/>
          <w:spacing w:val="-2"/>
          <w:w w:val="110"/>
          <w:sz w:val="38"/>
        </w:rPr>
        <w:t>裹</w:t>
      </w:r>
      <w:r>
        <w:rPr>
          <w:color w:val="4F4F4F"/>
          <w:spacing w:val="-2"/>
          <w:w w:val="110"/>
          <w:sz w:val="38"/>
        </w:rPr>
        <w:t>好</w:t>
      </w:r>
      <w:r>
        <w:rPr>
          <w:color w:val="4F4F4F"/>
          <w:spacing w:val="-2"/>
          <w:w w:val="110"/>
          <w:sz w:val="38"/>
        </w:rPr>
        <w:t>婴</w:t>
      </w:r>
      <w:r>
        <w:rPr>
          <w:color w:val="4F4F4F"/>
          <w:spacing w:val="-2"/>
          <w:w w:val="110"/>
          <w:sz w:val="38"/>
        </w:rPr>
        <w:t>儿</w:t>
      </w:r>
      <w:r>
        <w:rPr>
          <w:color w:val="4F4F4F"/>
          <w:spacing w:val="-2"/>
          <w:w w:val="110"/>
          <w:sz w:val="38"/>
        </w:rPr>
        <w:t>后</w:t>
      </w:r>
      <w:r>
        <w:rPr>
          <w:color w:val="4F4F4F"/>
          <w:spacing w:val="-2"/>
          <w:w w:val="110"/>
          <w:sz w:val="38"/>
        </w:rPr>
        <w:t>放</w:t>
      </w:r>
      <w:r>
        <w:rPr>
          <w:color w:val="4F4F4F"/>
          <w:spacing w:val="-2"/>
          <w:w w:val="110"/>
          <w:sz w:val="38"/>
        </w:rPr>
        <w:t>在</w:t>
      </w:r>
      <w:r>
        <w:rPr>
          <w:color w:val="4F4F4F"/>
          <w:spacing w:val="-2"/>
          <w:w w:val="110"/>
          <w:sz w:val="38"/>
        </w:rPr>
        <w:t>产</w:t>
      </w:r>
      <w:r>
        <w:rPr>
          <w:color w:val="4F4F4F"/>
          <w:spacing w:val="-2"/>
          <w:w w:val="110"/>
          <w:sz w:val="38"/>
        </w:rPr>
        <w:t>妇</w:t>
      </w:r>
      <w:r>
        <w:rPr>
          <w:color w:val="4F4F4F"/>
          <w:spacing w:val="-2"/>
          <w:w w:val="110"/>
          <w:sz w:val="38"/>
        </w:rPr>
        <w:t>的</w:t>
      </w:r>
      <w:r>
        <w:rPr>
          <w:color w:val="4F4F4F"/>
          <w:spacing w:val="-2"/>
          <w:w w:val="110"/>
          <w:sz w:val="38"/>
        </w:rPr>
        <w:t>身</w:t>
      </w:r>
      <w:r>
        <w:rPr>
          <w:color w:val="4F4F4F"/>
          <w:spacing w:val="-2"/>
          <w:w w:val="110"/>
          <w:sz w:val="38"/>
        </w:rPr>
        <w:t>边</w:t>
      </w:r>
      <w:r>
        <w:rPr>
          <w:color w:val="4F4F4F"/>
          <w:spacing w:val="-2"/>
          <w:w w:val="110"/>
          <w:sz w:val="38"/>
        </w:rPr>
        <w:t>或</w:t>
      </w:r>
      <w:r>
        <w:rPr>
          <w:color w:val="4F4F4F"/>
          <w:spacing w:val="-2"/>
          <w:w w:val="110"/>
          <w:sz w:val="38"/>
        </w:rPr>
        <w:t>者</w:t>
      </w:r>
      <w:r>
        <w:rPr>
          <w:color w:val="4F4F4F"/>
          <w:spacing w:val="-2"/>
          <w:w w:val="110"/>
          <w:sz w:val="38"/>
        </w:rPr>
        <w:t>温</w:t>
      </w:r>
      <w:r>
        <w:rPr>
          <w:color w:val="4F4F4F"/>
          <w:spacing w:val="-2"/>
          <w:w w:val="110"/>
          <w:sz w:val="38"/>
        </w:rPr>
        <w:t>暖的摇篮里</w:t>
      </w:r>
      <w:r>
        <w:rPr>
          <w:color w:val="939393"/>
          <w:spacing w:val="-2"/>
          <w:w w:val="110"/>
          <w:sz w:val="38"/>
        </w:rPr>
        <w:t>。</w:t>
      </w:r>
    </w:p>
    <w:p>
      <w:pPr>
        <w:spacing w:line="457" w:lineRule="exact" w:before="0"/>
        <w:ind w:left="426" w:right="0" w:firstLine="0"/>
        <w:jc w:val="left"/>
        <w:rPr>
          <w:sz w:val="38"/>
        </w:rPr>
      </w:pPr>
      <w:r>
        <w:rPr>
          <w:color w:val="3D3D3D"/>
          <w:w w:val="105"/>
          <w:sz w:val="38"/>
        </w:rPr>
        <w:t>胎</w:t>
      </w:r>
      <w:r>
        <w:rPr>
          <w:color w:val="3D3D3D"/>
          <w:w w:val="105"/>
          <w:sz w:val="38"/>
        </w:rPr>
        <w:t>盘</w:t>
      </w:r>
      <w:r>
        <w:rPr>
          <w:color w:val="3D3D3D"/>
          <w:w w:val="105"/>
          <w:sz w:val="38"/>
        </w:rPr>
        <w:t>挽</w:t>
      </w:r>
      <w:r>
        <w:rPr>
          <w:color w:val="3D3D3D"/>
          <w:spacing w:val="-10"/>
          <w:w w:val="105"/>
          <w:sz w:val="38"/>
        </w:rPr>
        <w:t>出</w:t>
      </w:r>
    </w:p>
    <w:p>
      <w:pPr>
        <w:spacing w:line="326" w:lineRule="auto" w:before="174"/>
        <w:ind w:left="407" w:right="650" w:firstLine="796"/>
        <w:jc w:val="both"/>
        <w:rPr>
          <w:sz w:val="38"/>
        </w:rPr>
      </w:pPr>
      <w:r>
        <w:rPr>
          <w:color w:val="4F4F4F"/>
          <w:w w:val="106"/>
          <w:sz w:val="38"/>
        </w:rPr>
        <w:t>当胎儿挽出后，医生或者助产士轻柔的把一只手放</w:t>
      </w:r>
      <w:r>
        <w:rPr>
          <w:color w:val="4F4F4F"/>
          <w:spacing w:val="1"/>
          <w:w w:val="105"/>
          <w:sz w:val="38"/>
        </w:rPr>
        <w:t>在产妇腹部，触摸子宫确定是否收缩良好</w:t>
      </w:r>
      <w:r>
        <w:rPr>
          <w:color w:val="939393"/>
          <w:spacing w:val="1"/>
          <w:w w:val="105"/>
          <w:sz w:val="38"/>
        </w:rPr>
        <w:t>。</w:t>
      </w:r>
      <w:r>
        <w:rPr>
          <w:color w:val="3D3D3D"/>
          <w:w w:val="105"/>
          <w:sz w:val="38"/>
        </w:rPr>
        <w:t>通常，胎盘</w:t>
      </w:r>
      <w:r>
        <w:rPr>
          <w:color w:val="4F4F4F"/>
          <w:spacing w:val="3"/>
          <w:w w:val="114"/>
          <w:sz w:val="38"/>
        </w:rPr>
        <w:t>在分挽后</w:t>
      </w:r>
      <w:r>
        <w:rPr>
          <w:rFonts w:ascii="Arial" w:eastAsia="Arial"/>
          <w:color w:val="4F4F4F"/>
          <w:spacing w:val="1"/>
          <w:w w:val="117"/>
          <w:sz w:val="35"/>
        </w:rPr>
        <w:t>3~</w:t>
      </w:r>
      <w:r>
        <w:rPr>
          <w:rFonts w:ascii="Arial" w:eastAsia="Arial"/>
          <w:color w:val="2A2A2A"/>
          <w:spacing w:val="1"/>
          <w:w w:val="117"/>
          <w:sz w:val="35"/>
        </w:rPr>
        <w:t>10</w:t>
      </w:r>
      <w:r>
        <w:rPr>
          <w:color w:val="4F4F4F"/>
          <w:spacing w:val="3"/>
          <w:w w:val="114"/>
          <w:sz w:val="38"/>
        </w:rPr>
        <w:t>分钟</w:t>
      </w:r>
      <w:r>
        <w:rPr>
          <w:color w:val="2A2A2A"/>
          <w:spacing w:val="3"/>
          <w:w w:val="114"/>
          <w:sz w:val="38"/>
        </w:rPr>
        <w:t>内从</w:t>
      </w:r>
      <w:r>
        <w:rPr>
          <w:color w:val="4F4F4F"/>
          <w:spacing w:val="2"/>
          <w:w w:val="114"/>
          <w:sz w:val="38"/>
        </w:rPr>
        <w:t>子宫壁上剥离，伴有阴道出</w:t>
      </w:r>
      <w:r>
        <w:rPr>
          <w:color w:val="3D3D3D"/>
          <w:spacing w:val="2"/>
          <w:w w:val="110"/>
          <w:sz w:val="38"/>
        </w:rPr>
        <w:t>血</w:t>
      </w:r>
      <w:r>
        <w:rPr>
          <w:color w:val="939393"/>
          <w:spacing w:val="2"/>
          <w:w w:val="110"/>
          <w:sz w:val="38"/>
        </w:rPr>
        <w:t>。</w:t>
      </w:r>
      <w:r>
        <w:rPr>
          <w:color w:val="3D3D3D"/>
          <w:spacing w:val="2"/>
          <w:w w:val="110"/>
          <w:sz w:val="38"/>
        </w:rPr>
        <w:t>通常产妇能自己屏气将胎盘挽出</w:t>
      </w:r>
      <w:r>
        <w:rPr>
          <w:color w:val="939393"/>
          <w:spacing w:val="2"/>
          <w:w w:val="110"/>
          <w:sz w:val="38"/>
        </w:rPr>
        <w:t>。</w:t>
      </w:r>
      <w:r>
        <w:rPr>
          <w:color w:val="3D3D3D"/>
          <w:spacing w:val="2"/>
          <w:w w:val="110"/>
          <w:sz w:val="38"/>
        </w:rPr>
        <w:t>如果产妇不能</w:t>
      </w:r>
      <w:r>
        <w:rPr>
          <w:color w:val="4F4F4F"/>
          <w:spacing w:val="2"/>
          <w:w w:val="106"/>
          <w:sz w:val="38"/>
        </w:rPr>
        <w:t>屏气用力，或者阴道出血较多时，医生或者助产士应该</w:t>
      </w:r>
      <w:r>
        <w:rPr>
          <w:color w:val="4F4F4F"/>
          <w:spacing w:val="1"/>
          <w:w w:val="105"/>
          <w:sz w:val="38"/>
        </w:rPr>
        <w:t>在产妇腹部稍加压力，使胎盘从子宫壁剥离并挽出</w:t>
      </w:r>
      <w:r>
        <w:rPr>
          <w:color w:val="7E7E7E"/>
          <w:spacing w:val="1"/>
          <w:w w:val="105"/>
          <w:sz w:val="38"/>
        </w:rPr>
        <w:t>。</w:t>
      </w:r>
      <w:r>
        <w:rPr>
          <w:color w:val="4F4F4F"/>
          <w:w w:val="105"/>
          <w:sz w:val="38"/>
        </w:rPr>
        <w:t>若</w:t>
      </w:r>
      <w:r>
        <w:rPr>
          <w:color w:val="3D3D3D"/>
          <w:spacing w:val="2"/>
          <w:w w:val="109"/>
          <w:sz w:val="38"/>
        </w:rPr>
        <w:t>胎盘在胎儿挽出后</w:t>
      </w:r>
      <w:r>
        <w:rPr>
          <w:rFonts w:ascii="Arial" w:eastAsia="Arial"/>
          <w:color w:val="3D3D3D"/>
          <w:spacing w:val="1"/>
          <w:w w:val="112"/>
          <w:sz w:val="35"/>
        </w:rPr>
        <w:t>30</w:t>
      </w:r>
      <w:r>
        <w:rPr>
          <w:color w:val="3D3D3D"/>
          <w:spacing w:val="1"/>
          <w:w w:val="109"/>
          <w:sz w:val="38"/>
        </w:rPr>
        <w:t>分钟内还没有排出，医生或者助</w:t>
      </w:r>
      <w:r>
        <w:rPr>
          <w:color w:val="4F4F4F"/>
          <w:spacing w:val="1"/>
          <w:w w:val="106"/>
          <w:sz w:val="38"/>
        </w:rPr>
        <w:t>产士应该将手伸入子宫，分离胎盘与子宫壁，并将胎盘</w:t>
      </w:r>
      <w:r>
        <w:rPr>
          <w:color w:val="4F4F4F"/>
          <w:spacing w:val="1"/>
          <w:w w:val="109"/>
          <w:sz w:val="38"/>
        </w:rPr>
        <w:t>牵拉出来</w:t>
      </w:r>
      <w:r>
        <w:rPr>
          <w:color w:val="939393"/>
          <w:spacing w:val="1"/>
          <w:w w:val="109"/>
          <w:sz w:val="38"/>
        </w:rPr>
        <w:t>。</w:t>
      </w:r>
    </w:p>
    <w:p>
      <w:pPr>
        <w:spacing w:line="326" w:lineRule="auto" w:before="0"/>
        <w:ind w:left="412" w:right="442" w:firstLine="826"/>
        <w:jc w:val="left"/>
        <w:rPr>
          <w:sz w:val="38"/>
        </w:rPr>
      </w:pPr>
      <w:r>
        <w:rPr>
          <w:color w:val="3D3D3D"/>
          <w:spacing w:val="2"/>
          <w:w w:val="105"/>
          <w:sz w:val="38"/>
        </w:rPr>
        <w:t>取出胎盘后，应该检查是否完整</w:t>
      </w:r>
      <w:r>
        <w:rPr>
          <w:color w:val="7E7E7E"/>
          <w:spacing w:val="2"/>
          <w:w w:val="105"/>
          <w:sz w:val="38"/>
        </w:rPr>
        <w:t>。</w:t>
      </w:r>
      <w:r>
        <w:rPr>
          <w:color w:val="3D3D3D"/>
          <w:spacing w:val="1"/>
          <w:w w:val="105"/>
          <w:sz w:val="38"/>
        </w:rPr>
        <w:t>如果胎盘有部分</w:t>
      </w:r>
      <w:r>
        <w:rPr>
          <w:color w:val="4F4F4F"/>
          <w:spacing w:val="2"/>
          <w:w w:val="105"/>
          <w:sz w:val="38"/>
        </w:rPr>
        <w:t>残留在子宫内，将会阻碍子宫收缩</w:t>
      </w:r>
      <w:r>
        <w:rPr>
          <w:color w:val="7E7E7E"/>
          <w:spacing w:val="2"/>
          <w:w w:val="105"/>
          <w:sz w:val="38"/>
        </w:rPr>
        <w:t>。</w:t>
      </w:r>
      <w:r>
        <w:rPr>
          <w:color w:val="4F4F4F"/>
          <w:spacing w:val="1"/>
          <w:w w:val="105"/>
          <w:sz w:val="38"/>
        </w:rPr>
        <w:t>子宫收缩对防止胎</w:t>
      </w:r>
      <w:r>
        <w:rPr>
          <w:color w:val="4F4F4F"/>
          <w:spacing w:val="1"/>
          <w:w w:val="101"/>
          <w:sz w:val="38"/>
        </w:rPr>
        <w:t>盘剥离面继续出血很重要</w:t>
      </w:r>
      <w:r>
        <w:rPr>
          <w:color w:val="7E7E7E"/>
          <w:spacing w:val="1"/>
          <w:w w:val="101"/>
          <w:sz w:val="38"/>
        </w:rPr>
        <w:t>。</w:t>
      </w:r>
      <w:r>
        <w:rPr>
          <w:color w:val="4F4F4F"/>
          <w:spacing w:val="1"/>
          <w:w w:val="101"/>
          <w:sz w:val="38"/>
        </w:rPr>
        <w:t>因</w:t>
      </w:r>
      <w:r>
        <w:rPr>
          <w:color w:val="2A2A2A"/>
          <w:spacing w:val="1"/>
          <w:w w:val="101"/>
          <w:sz w:val="38"/>
        </w:rPr>
        <w:t>此，如果胎盘残留，将</w:t>
      </w:r>
      <w:r>
        <w:rPr>
          <w:color w:val="4F4F4F"/>
          <w:w w:val="101"/>
          <w:sz w:val="38"/>
        </w:rPr>
        <w:t>会发</w:t>
      </w:r>
      <w:r>
        <w:rPr>
          <w:color w:val="4F4F4F"/>
          <w:w w:val="104"/>
          <w:sz w:val="38"/>
        </w:rPr>
        <w:t>生产后出血，而且有可能大量出</w:t>
      </w:r>
      <w:r>
        <w:rPr>
          <w:color w:val="2A2A2A"/>
          <w:w w:val="104"/>
          <w:sz w:val="38"/>
        </w:rPr>
        <w:t>血</w:t>
      </w:r>
      <w:r>
        <w:rPr>
          <w:color w:val="7E7E7E"/>
          <w:w w:val="104"/>
          <w:sz w:val="38"/>
        </w:rPr>
        <w:t>。</w:t>
      </w:r>
      <w:r>
        <w:rPr>
          <w:color w:val="3D3D3D"/>
          <w:w w:val="104"/>
          <w:sz w:val="38"/>
        </w:rPr>
        <w:t>同时也可发生感染</w:t>
      </w:r>
      <w:r>
        <w:rPr>
          <w:color w:val="7E7E7E"/>
          <w:spacing w:val="-17"/>
          <w:w w:val="104"/>
          <w:sz w:val="38"/>
        </w:rPr>
        <w:t>。</w:t>
      </w:r>
      <w:r>
        <w:rPr>
          <w:color w:val="3D3D3D"/>
          <w:w w:val="106"/>
          <w:sz w:val="38"/>
        </w:rPr>
        <w:t>如果胎盘不完整，医生或者助产士应该用手清除残留的</w:t>
      </w:r>
      <w:r>
        <w:rPr>
          <w:color w:val="3D3D3D"/>
          <w:spacing w:val="2"/>
          <w:w w:val="105"/>
          <w:sz w:val="38"/>
        </w:rPr>
        <w:t>组织</w:t>
      </w:r>
      <w:r>
        <w:rPr>
          <w:color w:val="7E7E7E"/>
          <w:spacing w:val="2"/>
          <w:w w:val="105"/>
          <w:sz w:val="38"/>
        </w:rPr>
        <w:t>。</w:t>
      </w:r>
      <w:r>
        <w:rPr>
          <w:color w:val="4F4F4F"/>
          <w:spacing w:val="2"/>
          <w:w w:val="105"/>
          <w:sz w:val="38"/>
        </w:rPr>
        <w:t>有些残留的胎盘组织甚至需要手术才能取出</w:t>
      </w:r>
      <w:r>
        <w:rPr>
          <w:color w:val="7E7E7E"/>
          <w:w w:val="105"/>
          <w:sz w:val="38"/>
        </w:rPr>
        <w:t>。</w:t>
      </w:r>
    </w:p>
    <w:p>
      <w:pPr>
        <w:spacing w:line="321" w:lineRule="auto" w:before="0"/>
        <w:ind w:left="435" w:right="628" w:firstLine="821"/>
        <w:jc w:val="both"/>
        <w:rPr>
          <w:sz w:val="38"/>
        </w:rPr>
      </w:pPr>
      <w:r>
        <w:rPr>
          <w:color w:val="4F4F4F"/>
          <w:spacing w:val="-2"/>
          <w:sz w:val="38"/>
        </w:rPr>
        <w:t>在</w:t>
      </w:r>
      <w:r>
        <w:rPr>
          <w:color w:val="4F4F4F"/>
          <w:spacing w:val="-2"/>
          <w:sz w:val="38"/>
        </w:rPr>
        <w:t>很</w:t>
      </w:r>
      <w:r>
        <w:rPr>
          <w:color w:val="4F4F4F"/>
          <w:spacing w:val="-2"/>
          <w:sz w:val="38"/>
        </w:rPr>
        <w:t>多</w:t>
      </w:r>
      <w:r>
        <w:rPr>
          <w:color w:val="4F4F4F"/>
          <w:spacing w:val="-2"/>
          <w:sz w:val="38"/>
        </w:rPr>
        <w:t>医</w:t>
      </w:r>
      <w:r>
        <w:rPr>
          <w:color w:val="4F4F4F"/>
          <w:spacing w:val="-2"/>
          <w:sz w:val="38"/>
        </w:rPr>
        <w:t>院</w:t>
      </w:r>
      <w:r>
        <w:rPr>
          <w:color w:val="4F4F4F"/>
          <w:spacing w:val="-2"/>
          <w:sz w:val="38"/>
        </w:rPr>
        <w:t>，</w:t>
      </w:r>
      <w:r>
        <w:rPr>
          <w:color w:val="4F4F4F"/>
          <w:spacing w:val="-2"/>
          <w:sz w:val="38"/>
        </w:rPr>
        <w:t>一</w:t>
      </w:r>
      <w:r>
        <w:rPr>
          <w:color w:val="4F4F4F"/>
          <w:spacing w:val="-2"/>
          <w:sz w:val="38"/>
        </w:rPr>
        <w:t>旦</w:t>
      </w:r>
      <w:r>
        <w:rPr>
          <w:color w:val="4F4F4F"/>
          <w:spacing w:val="-2"/>
          <w:sz w:val="38"/>
        </w:rPr>
        <w:t>胎</w:t>
      </w:r>
      <w:r>
        <w:rPr>
          <w:color w:val="4F4F4F"/>
          <w:spacing w:val="-2"/>
          <w:sz w:val="38"/>
        </w:rPr>
        <w:t>盘</w:t>
      </w:r>
      <w:r>
        <w:rPr>
          <w:color w:val="4F4F4F"/>
          <w:spacing w:val="-2"/>
          <w:sz w:val="38"/>
        </w:rPr>
        <w:t>挽</w:t>
      </w:r>
      <w:r>
        <w:rPr>
          <w:color w:val="4F4F4F"/>
          <w:spacing w:val="-2"/>
          <w:sz w:val="38"/>
        </w:rPr>
        <w:t>出</w:t>
      </w:r>
      <w:r>
        <w:rPr>
          <w:color w:val="4F4F4F"/>
          <w:spacing w:val="-2"/>
          <w:sz w:val="38"/>
        </w:rPr>
        <w:t>或</w:t>
      </w:r>
      <w:r>
        <w:rPr>
          <w:color w:val="4F4F4F"/>
          <w:spacing w:val="-2"/>
          <w:sz w:val="38"/>
        </w:rPr>
        <w:t>被</w:t>
      </w:r>
      <w:r>
        <w:rPr>
          <w:color w:val="4F4F4F"/>
          <w:spacing w:val="-2"/>
          <w:sz w:val="38"/>
        </w:rPr>
        <w:t>取</w:t>
      </w:r>
      <w:r>
        <w:rPr>
          <w:color w:val="4F4F4F"/>
          <w:spacing w:val="-2"/>
          <w:sz w:val="38"/>
        </w:rPr>
        <w:t>出</w:t>
      </w:r>
      <w:r>
        <w:rPr>
          <w:color w:val="4F4F4F"/>
          <w:spacing w:val="-2"/>
          <w:sz w:val="38"/>
        </w:rPr>
        <w:t>后</w:t>
      </w:r>
      <w:r>
        <w:rPr>
          <w:color w:val="4F4F4F"/>
          <w:spacing w:val="-2"/>
          <w:sz w:val="38"/>
        </w:rPr>
        <w:t>，</w:t>
      </w:r>
      <w:r>
        <w:rPr>
          <w:color w:val="4F4F4F"/>
          <w:spacing w:val="-2"/>
          <w:sz w:val="38"/>
        </w:rPr>
        <w:t>就</w:t>
      </w:r>
      <w:r>
        <w:rPr>
          <w:color w:val="4F4F4F"/>
          <w:spacing w:val="-2"/>
          <w:sz w:val="38"/>
        </w:rPr>
        <w:t>给</w:t>
      </w:r>
      <w:r>
        <w:rPr>
          <w:color w:val="4F4F4F"/>
          <w:spacing w:val="-2"/>
          <w:sz w:val="38"/>
        </w:rPr>
        <w:t>产</w:t>
      </w:r>
      <w:r>
        <w:rPr>
          <w:color w:val="4F4F4F"/>
          <w:spacing w:val="-2"/>
          <w:sz w:val="38"/>
        </w:rPr>
        <w:t>妇</w:t>
      </w:r>
      <w:r>
        <w:rPr>
          <w:color w:val="4F4F4F"/>
          <w:spacing w:val="-2"/>
          <w:sz w:val="38"/>
        </w:rPr>
        <w:t>注</w:t>
      </w:r>
      <w:r>
        <w:rPr>
          <w:color w:val="3D3D3D"/>
          <w:spacing w:val="-2"/>
          <w:w w:val="105"/>
          <w:sz w:val="38"/>
        </w:rPr>
        <w:t>射</w:t>
      </w:r>
      <w:r>
        <w:rPr>
          <w:color w:val="3D3D3D"/>
          <w:spacing w:val="-2"/>
          <w:w w:val="105"/>
          <w:sz w:val="38"/>
        </w:rPr>
        <w:t>或</w:t>
      </w:r>
      <w:r>
        <w:rPr>
          <w:color w:val="3D3D3D"/>
          <w:spacing w:val="-2"/>
          <w:w w:val="105"/>
          <w:sz w:val="38"/>
        </w:rPr>
        <w:t>者</w:t>
      </w:r>
      <w:r>
        <w:rPr>
          <w:color w:val="3D3D3D"/>
          <w:spacing w:val="-2"/>
          <w:w w:val="105"/>
          <w:sz w:val="38"/>
        </w:rPr>
        <w:t>静</w:t>
      </w:r>
      <w:r>
        <w:rPr>
          <w:color w:val="3D3D3D"/>
          <w:spacing w:val="-2"/>
          <w:w w:val="105"/>
          <w:sz w:val="38"/>
        </w:rPr>
        <w:t>脉</w:t>
      </w:r>
      <w:r>
        <w:rPr>
          <w:color w:val="3D3D3D"/>
          <w:spacing w:val="-2"/>
          <w:w w:val="105"/>
          <w:sz w:val="38"/>
        </w:rPr>
        <w:t>滴</w:t>
      </w:r>
      <w:r>
        <w:rPr>
          <w:color w:val="3D3D3D"/>
          <w:spacing w:val="-2"/>
          <w:w w:val="105"/>
          <w:sz w:val="38"/>
        </w:rPr>
        <w:t>注</w:t>
      </w:r>
      <w:r>
        <w:rPr>
          <w:color w:val="3D3D3D"/>
          <w:spacing w:val="-2"/>
          <w:w w:val="105"/>
          <w:sz w:val="38"/>
        </w:rPr>
        <w:t>缩</w:t>
      </w:r>
      <w:r>
        <w:rPr>
          <w:color w:val="3D3D3D"/>
          <w:spacing w:val="-2"/>
          <w:w w:val="105"/>
          <w:sz w:val="38"/>
        </w:rPr>
        <w:t>宫</w:t>
      </w:r>
      <w:r>
        <w:rPr>
          <w:color w:val="3D3D3D"/>
          <w:spacing w:val="-2"/>
          <w:w w:val="105"/>
          <w:sz w:val="38"/>
        </w:rPr>
        <w:t>素</w:t>
      </w:r>
      <w:r>
        <w:rPr>
          <w:color w:val="3D3D3D"/>
          <w:spacing w:val="-2"/>
          <w:w w:val="105"/>
          <w:sz w:val="38"/>
        </w:rPr>
        <w:t>，</w:t>
      </w:r>
      <w:r>
        <w:rPr>
          <w:color w:val="3D3D3D"/>
          <w:spacing w:val="-2"/>
          <w:w w:val="105"/>
          <w:sz w:val="38"/>
        </w:rPr>
        <w:t>并</w:t>
      </w:r>
      <w:r>
        <w:rPr>
          <w:color w:val="3D3D3D"/>
          <w:spacing w:val="-2"/>
          <w:w w:val="105"/>
          <w:sz w:val="38"/>
        </w:rPr>
        <w:t>在</w:t>
      </w:r>
      <w:r>
        <w:rPr>
          <w:color w:val="3D3D3D"/>
          <w:spacing w:val="-2"/>
          <w:w w:val="105"/>
          <w:sz w:val="38"/>
        </w:rPr>
        <w:t>产</w:t>
      </w:r>
      <w:r>
        <w:rPr>
          <w:color w:val="3D3D3D"/>
          <w:spacing w:val="-2"/>
          <w:w w:val="105"/>
          <w:sz w:val="38"/>
        </w:rPr>
        <w:t>妇</w:t>
      </w:r>
      <w:r>
        <w:rPr>
          <w:color w:val="3D3D3D"/>
          <w:spacing w:val="-2"/>
          <w:w w:val="105"/>
          <w:sz w:val="38"/>
        </w:rPr>
        <w:t>腹</w:t>
      </w:r>
      <w:r>
        <w:rPr>
          <w:color w:val="3D3D3D"/>
          <w:spacing w:val="-2"/>
          <w:w w:val="105"/>
          <w:sz w:val="38"/>
        </w:rPr>
        <w:t>部</w:t>
      </w:r>
      <w:r>
        <w:rPr>
          <w:color w:val="3D3D3D"/>
          <w:spacing w:val="-2"/>
          <w:w w:val="105"/>
          <w:sz w:val="38"/>
        </w:rPr>
        <w:t>进</w:t>
      </w:r>
      <w:r>
        <w:rPr>
          <w:color w:val="3D3D3D"/>
          <w:spacing w:val="-2"/>
          <w:w w:val="105"/>
          <w:sz w:val="38"/>
        </w:rPr>
        <w:t>行</w:t>
      </w:r>
      <w:r>
        <w:rPr>
          <w:color w:val="3D3D3D"/>
          <w:spacing w:val="-2"/>
          <w:w w:val="105"/>
          <w:sz w:val="38"/>
        </w:rPr>
        <w:t>规</w:t>
      </w:r>
      <w:r>
        <w:rPr>
          <w:color w:val="3D3D3D"/>
          <w:spacing w:val="-2"/>
          <w:w w:val="105"/>
          <w:sz w:val="38"/>
        </w:rPr>
        <w:t>律</w:t>
      </w:r>
      <w:r>
        <w:rPr>
          <w:color w:val="3D3D3D"/>
          <w:spacing w:val="-2"/>
          <w:w w:val="105"/>
          <w:sz w:val="38"/>
        </w:rPr>
        <w:t>的</w:t>
      </w:r>
      <w:r>
        <w:rPr>
          <w:color w:val="3D3D3D"/>
          <w:spacing w:val="-2"/>
          <w:w w:val="105"/>
          <w:sz w:val="38"/>
        </w:rPr>
        <w:t>子</w:t>
      </w:r>
      <w:r>
        <w:rPr>
          <w:color w:val="3D3D3D"/>
          <w:spacing w:val="-2"/>
          <w:w w:val="105"/>
          <w:sz w:val="38"/>
        </w:rPr>
        <w:t>宫</w:t>
      </w:r>
      <w:r>
        <w:rPr>
          <w:color w:val="3D3D3D"/>
          <w:spacing w:val="-2"/>
          <w:w w:val="105"/>
          <w:sz w:val="38"/>
        </w:rPr>
        <w:t>按</w:t>
      </w:r>
      <w:r>
        <w:rPr>
          <w:color w:val="3D3D3D"/>
          <w:spacing w:val="-2"/>
          <w:w w:val="105"/>
          <w:sz w:val="38"/>
        </w:rPr>
        <w:t>摩</w:t>
      </w:r>
      <w:r>
        <w:rPr>
          <w:color w:val="3D3D3D"/>
          <w:spacing w:val="-2"/>
          <w:w w:val="105"/>
          <w:sz w:val="38"/>
        </w:rPr>
        <w:t>以</w:t>
      </w:r>
      <w:r>
        <w:rPr>
          <w:color w:val="3D3D3D"/>
          <w:spacing w:val="-2"/>
          <w:w w:val="105"/>
          <w:sz w:val="38"/>
        </w:rPr>
        <w:t>促</w:t>
      </w:r>
      <w:r>
        <w:rPr>
          <w:color w:val="3D3D3D"/>
          <w:spacing w:val="-2"/>
          <w:w w:val="105"/>
          <w:sz w:val="38"/>
        </w:rPr>
        <w:t>进</w:t>
      </w:r>
      <w:r>
        <w:rPr>
          <w:color w:val="3D3D3D"/>
          <w:spacing w:val="-2"/>
          <w:w w:val="105"/>
          <w:sz w:val="38"/>
        </w:rPr>
        <w:t>收</w:t>
      </w:r>
      <w:r>
        <w:rPr>
          <w:color w:val="3D3D3D"/>
          <w:spacing w:val="-2"/>
          <w:w w:val="105"/>
          <w:sz w:val="38"/>
        </w:rPr>
        <w:t>缩</w:t>
      </w:r>
      <w:r>
        <w:rPr>
          <w:color w:val="7E7E7E"/>
          <w:spacing w:val="-2"/>
          <w:w w:val="105"/>
          <w:sz w:val="38"/>
        </w:rPr>
        <w:t>。</w:t>
      </w:r>
    </w:p>
    <w:p>
      <w:pPr>
        <w:spacing w:before="24"/>
        <w:ind w:left="455" w:right="0" w:firstLine="0"/>
        <w:jc w:val="left"/>
        <w:rPr>
          <w:sz w:val="38"/>
        </w:rPr>
      </w:pPr>
      <w:r>
        <w:rPr>
          <w:color w:val="3D3D3D"/>
          <w:w w:val="105"/>
          <w:sz w:val="38"/>
        </w:rPr>
        <w:t>分</w:t>
      </w:r>
      <w:r>
        <w:rPr>
          <w:color w:val="3D3D3D"/>
          <w:w w:val="105"/>
          <w:sz w:val="38"/>
        </w:rPr>
        <w:t>挽</w:t>
      </w:r>
      <w:r>
        <w:rPr>
          <w:color w:val="3D3D3D"/>
          <w:spacing w:val="-10"/>
          <w:w w:val="105"/>
          <w:sz w:val="38"/>
        </w:rPr>
        <w:t>后</w:t>
      </w:r>
    </w:p>
    <w:p>
      <w:pPr>
        <w:spacing w:line="321" w:lineRule="auto" w:before="152"/>
        <w:ind w:left="391" w:right="633" w:firstLine="856"/>
        <w:jc w:val="both"/>
        <w:rPr>
          <w:sz w:val="38"/>
        </w:rPr>
      </w:pPr>
      <w:r>
        <w:rPr>
          <w:color w:val="4F4F4F"/>
          <w:spacing w:val="1"/>
          <w:w w:val="105"/>
          <w:sz w:val="38"/>
        </w:rPr>
        <w:t>医生应该缝合宫颈</w:t>
      </w:r>
      <w:r>
        <w:rPr>
          <w:color w:val="7E7E7E"/>
          <w:spacing w:val="1"/>
          <w:w w:val="105"/>
          <w:sz w:val="38"/>
        </w:rPr>
        <w:t>、</w:t>
      </w:r>
      <w:r>
        <w:rPr>
          <w:color w:val="3D3D3D"/>
          <w:spacing w:val="1"/>
          <w:w w:val="105"/>
          <w:sz w:val="38"/>
        </w:rPr>
        <w:t>阴道及周围肌肉</w:t>
      </w:r>
      <w:r>
        <w:rPr>
          <w:color w:val="696969"/>
          <w:spacing w:val="1"/>
          <w:w w:val="105"/>
          <w:sz w:val="38"/>
        </w:rPr>
        <w:t>、</w:t>
      </w:r>
      <w:r>
        <w:rPr>
          <w:color w:val="4F4F4F"/>
          <w:w w:val="105"/>
          <w:sz w:val="38"/>
        </w:rPr>
        <w:t>组织的任何</w:t>
      </w:r>
      <w:r>
        <w:rPr>
          <w:color w:val="4F4F4F"/>
          <w:w w:val="106"/>
          <w:sz w:val="38"/>
        </w:rPr>
        <w:t>撕裂伤，如果进行会阴切开术，那么会阴切口也应该缝合</w:t>
      </w:r>
      <w:r>
        <w:rPr>
          <w:color w:val="939393"/>
          <w:w w:val="106"/>
          <w:sz w:val="38"/>
        </w:rPr>
        <w:t>。</w:t>
      </w:r>
      <w:r>
        <w:rPr>
          <w:color w:val="3D3D3D"/>
          <w:w w:val="106"/>
          <w:sz w:val="38"/>
        </w:rPr>
        <w:t>随后，产妇被转至康复病房或者继续留在</w:t>
      </w:r>
      <w:r>
        <w:rPr>
          <w:rFonts w:ascii="Times New Roman" w:eastAsia="Times New Roman"/>
          <w:color w:val="3D3D3D"/>
          <w:w w:val="107"/>
          <w:sz w:val="42"/>
        </w:rPr>
        <w:t>LD</w:t>
      </w:r>
      <w:r>
        <w:rPr>
          <w:rFonts w:ascii="Times New Roman" w:eastAsia="Times New Roman"/>
          <w:color w:val="3D3D3D"/>
          <w:spacing w:val="-1"/>
          <w:w w:val="107"/>
          <w:sz w:val="42"/>
        </w:rPr>
        <w:t>R</w:t>
      </w:r>
      <w:r>
        <w:rPr>
          <w:rFonts w:ascii="Times New Roman" w:eastAsia="Times New Roman"/>
          <w:color w:val="3D3D3D"/>
          <w:w w:val="107"/>
          <w:sz w:val="42"/>
        </w:rPr>
        <w:t>P</w:t>
      </w:r>
      <w:r>
        <w:rPr>
          <w:color w:val="3D3D3D"/>
          <w:w w:val="106"/>
          <w:sz w:val="38"/>
        </w:rPr>
        <w:t>病</w:t>
      </w:r>
      <w:r>
        <w:rPr>
          <w:color w:val="4F4F4F"/>
          <w:spacing w:val="1"/>
          <w:w w:val="105"/>
          <w:sz w:val="38"/>
        </w:rPr>
        <w:t>房</w:t>
      </w:r>
      <w:r>
        <w:rPr>
          <w:color w:val="939393"/>
          <w:spacing w:val="1"/>
          <w:w w:val="105"/>
          <w:sz w:val="38"/>
        </w:rPr>
        <w:t>。</w:t>
      </w:r>
      <w:r>
        <w:rPr>
          <w:color w:val="4F4F4F"/>
          <w:w w:val="105"/>
          <w:sz w:val="38"/>
        </w:rPr>
        <w:t>通常，如果不需要继续医疗治疗，婴儿应该与产妇</w:t>
      </w:r>
      <w:r>
        <w:rPr>
          <w:color w:val="4F4F4F"/>
          <w:spacing w:val="3"/>
          <w:w w:val="114"/>
          <w:sz w:val="38"/>
        </w:rPr>
        <w:t>待在</w:t>
      </w:r>
      <w:r>
        <w:rPr>
          <w:color w:val="939393"/>
          <w:spacing w:val="3"/>
          <w:w w:val="114"/>
          <w:sz w:val="38"/>
        </w:rPr>
        <w:t>一</w:t>
      </w:r>
      <w:r>
        <w:rPr>
          <w:color w:val="4F4F4F"/>
          <w:spacing w:val="3"/>
          <w:w w:val="114"/>
          <w:sz w:val="38"/>
        </w:rPr>
        <w:t>起</w:t>
      </w:r>
      <w:r>
        <w:rPr>
          <w:color w:val="939393"/>
          <w:spacing w:val="3"/>
          <w:w w:val="114"/>
          <w:sz w:val="38"/>
        </w:rPr>
        <w:t>。</w:t>
      </w:r>
      <w:r>
        <w:rPr>
          <w:color w:val="4F4F4F"/>
          <w:spacing w:val="2"/>
          <w:w w:val="114"/>
          <w:sz w:val="38"/>
        </w:rPr>
        <w:t>母亲与婴儿常在温暖安静的环境中相处 </w:t>
      </w:r>
      <w:r>
        <w:rPr>
          <w:rFonts w:ascii="Arial" w:eastAsia="Arial"/>
          <w:color w:val="4F4F4F"/>
          <w:spacing w:val="2"/>
          <w:w w:val="115"/>
          <w:sz w:val="35"/>
        </w:rPr>
        <w:t>3~4</w:t>
      </w:r>
      <w:r>
        <w:rPr>
          <w:color w:val="4F4F4F"/>
          <w:spacing w:val="2"/>
          <w:w w:val="112"/>
          <w:sz w:val="38"/>
        </w:rPr>
        <w:t>小时，以建立亲密的母子关系</w:t>
      </w:r>
      <w:r>
        <w:rPr>
          <w:color w:val="7E7E7E"/>
          <w:spacing w:val="2"/>
          <w:w w:val="112"/>
          <w:sz w:val="38"/>
        </w:rPr>
        <w:t>。</w:t>
      </w:r>
      <w:r>
        <w:rPr>
          <w:color w:val="4F4F4F"/>
          <w:spacing w:val="2"/>
          <w:w w:val="112"/>
          <w:sz w:val="38"/>
        </w:rPr>
        <w:t>许多母亲希望在</w:t>
      </w:r>
      <w:r>
        <w:rPr>
          <w:color w:val="4F4F4F"/>
          <w:spacing w:val="1"/>
          <w:w w:val="105"/>
          <w:sz w:val="38"/>
        </w:rPr>
        <w:t>分挽后立即给予哺乳</w:t>
      </w:r>
      <w:r>
        <w:rPr>
          <w:color w:val="939393"/>
          <w:spacing w:val="1"/>
          <w:w w:val="105"/>
          <w:sz w:val="38"/>
        </w:rPr>
        <w:t>。</w:t>
      </w:r>
      <w:r>
        <w:rPr>
          <w:color w:val="2A2A2A"/>
          <w:spacing w:val="1"/>
          <w:w w:val="105"/>
          <w:sz w:val="38"/>
        </w:rPr>
        <w:t>此</w:t>
      </w:r>
      <w:r>
        <w:rPr>
          <w:color w:val="4F4F4F"/>
          <w:spacing w:val="1"/>
          <w:w w:val="105"/>
          <w:sz w:val="38"/>
        </w:rPr>
        <w:t>后，婴儿被送回婴儿室</w:t>
      </w:r>
      <w:r>
        <w:rPr>
          <w:color w:val="939393"/>
          <w:spacing w:val="1"/>
          <w:w w:val="105"/>
          <w:sz w:val="38"/>
        </w:rPr>
        <w:t>。</w:t>
      </w:r>
      <w:r>
        <w:rPr>
          <w:color w:val="3D3D3D"/>
          <w:w w:val="105"/>
          <w:sz w:val="38"/>
        </w:rPr>
        <w:t>在很</w:t>
      </w:r>
      <w:r>
        <w:rPr>
          <w:color w:val="4F4F4F"/>
          <w:w w:val="109"/>
          <w:sz w:val="38"/>
        </w:rPr>
        <w:t>多医院，产妇可以选择让婴儿</w:t>
      </w:r>
      <w:r>
        <w:rPr>
          <w:color w:val="7E7E7E"/>
          <w:w w:val="109"/>
          <w:sz w:val="38"/>
        </w:rPr>
        <w:t>一</w:t>
      </w:r>
      <w:r>
        <w:rPr>
          <w:color w:val="4F4F4F"/>
          <w:w w:val="109"/>
          <w:sz w:val="38"/>
        </w:rPr>
        <w:t>直留在身边</w:t>
      </w:r>
      <w:r>
        <w:rPr>
          <w:color w:val="696969"/>
          <w:w w:val="109"/>
          <w:sz w:val="38"/>
        </w:rPr>
        <w:t>－</w:t>
      </w:r>
      <w:r>
        <w:rPr>
          <w:color w:val="696969"/>
          <w:spacing w:val="12"/>
          <w:sz w:val="38"/>
        </w:rPr>
        <w:t> </w:t>
      </w:r>
      <w:r>
        <w:rPr>
          <w:color w:val="4F4F4F"/>
          <w:w w:val="109"/>
          <w:sz w:val="38"/>
        </w:rPr>
        <w:t>称为母</w:t>
      </w:r>
      <w:r>
        <w:rPr>
          <w:color w:val="4F4F4F"/>
          <w:w w:val="111"/>
          <w:sz w:val="38"/>
        </w:rPr>
        <w:t>婴同室</w:t>
      </w:r>
      <w:r>
        <w:rPr>
          <w:color w:val="7E7E7E"/>
          <w:w w:val="111"/>
          <w:sz w:val="38"/>
        </w:rPr>
        <w:t>。</w:t>
      </w:r>
      <w:r>
        <w:rPr>
          <w:color w:val="3D3D3D"/>
          <w:w w:val="111"/>
          <w:sz w:val="38"/>
        </w:rPr>
        <w:t>所有的</w:t>
      </w:r>
      <w:r>
        <w:rPr>
          <w:rFonts w:ascii="Times New Roman" w:eastAsia="Times New Roman"/>
          <w:color w:val="3D3D3D"/>
          <w:w w:val="112"/>
          <w:sz w:val="42"/>
        </w:rPr>
        <w:t>LD</w:t>
      </w:r>
      <w:r>
        <w:rPr>
          <w:rFonts w:ascii="Times New Roman" w:eastAsia="Times New Roman"/>
          <w:color w:val="3D3D3D"/>
          <w:spacing w:val="-1"/>
          <w:w w:val="112"/>
          <w:sz w:val="42"/>
        </w:rPr>
        <w:t>R</w:t>
      </w:r>
      <w:r>
        <w:rPr>
          <w:rFonts w:ascii="Times New Roman" w:eastAsia="Times New Roman"/>
          <w:color w:val="3D3D3D"/>
          <w:spacing w:val="1"/>
          <w:w w:val="112"/>
          <w:sz w:val="42"/>
        </w:rPr>
        <w:t>P</w:t>
      </w:r>
      <w:r>
        <w:rPr>
          <w:color w:val="3D3D3D"/>
          <w:w w:val="111"/>
          <w:sz w:val="38"/>
        </w:rPr>
        <w:t>病房都要求母婴同室</w:t>
      </w:r>
      <w:r>
        <w:rPr>
          <w:color w:val="7E7E7E"/>
          <w:w w:val="111"/>
          <w:sz w:val="38"/>
        </w:rPr>
        <w:t>。</w:t>
      </w:r>
      <w:r>
        <w:rPr>
          <w:color w:val="4F4F4F"/>
          <w:w w:val="111"/>
          <w:sz w:val="38"/>
        </w:rPr>
        <w:t>母婴</w:t>
      </w:r>
      <w:r>
        <w:rPr>
          <w:color w:val="2A2A2A"/>
          <w:w w:val="111"/>
          <w:sz w:val="38"/>
        </w:rPr>
        <w:t>同</w:t>
      </w:r>
      <w:r>
        <w:rPr>
          <w:color w:val="4F4F4F"/>
          <w:w w:val="106"/>
          <w:sz w:val="38"/>
        </w:rPr>
        <w:t>室，婴儿通常按需要哺乳，而且在产妇离开医院前，应</w:t>
      </w:r>
      <w:r>
        <w:rPr>
          <w:color w:val="4F4F4F"/>
          <w:spacing w:val="1"/>
          <w:w w:val="105"/>
          <w:sz w:val="38"/>
        </w:rPr>
        <w:t>该教会她如何护理照顾婴</w:t>
      </w:r>
      <w:r>
        <w:rPr>
          <w:color w:val="2A2A2A"/>
          <w:spacing w:val="1"/>
          <w:w w:val="105"/>
          <w:sz w:val="38"/>
        </w:rPr>
        <w:t>儿</w:t>
      </w:r>
      <w:r>
        <w:rPr>
          <w:color w:val="939393"/>
          <w:spacing w:val="1"/>
          <w:w w:val="105"/>
          <w:sz w:val="38"/>
        </w:rPr>
        <w:t>。</w:t>
      </w:r>
      <w:r>
        <w:rPr>
          <w:color w:val="3D3D3D"/>
          <w:w w:val="105"/>
          <w:sz w:val="38"/>
        </w:rPr>
        <w:t>如果产妇需要休息，婴儿</w:t>
      </w:r>
      <w:r>
        <w:rPr>
          <w:color w:val="3D3D3D"/>
          <w:spacing w:val="2"/>
          <w:w w:val="108"/>
          <w:sz w:val="38"/>
        </w:rPr>
        <w:t>可以送至婴儿室</w:t>
      </w:r>
      <w:r>
        <w:rPr>
          <w:color w:val="939393"/>
          <w:w w:val="108"/>
          <w:sz w:val="38"/>
        </w:rPr>
        <w:t>。</w:t>
      </w:r>
    </w:p>
    <w:p>
      <w:pPr>
        <w:spacing w:line="321" w:lineRule="auto" w:before="12"/>
        <w:ind w:left="434" w:right="649" w:firstLine="817"/>
        <w:jc w:val="both"/>
        <w:rPr>
          <w:sz w:val="38"/>
        </w:rPr>
      </w:pPr>
      <w:r>
        <w:rPr>
          <w:color w:val="3D3D3D"/>
          <w:spacing w:val="-2"/>
          <w:sz w:val="38"/>
        </w:rPr>
        <w:t>因</w:t>
      </w:r>
      <w:r>
        <w:rPr>
          <w:color w:val="3D3D3D"/>
          <w:spacing w:val="-2"/>
          <w:sz w:val="38"/>
        </w:rPr>
        <w:t>为</w:t>
      </w:r>
      <w:r>
        <w:rPr>
          <w:color w:val="3D3D3D"/>
          <w:spacing w:val="-2"/>
          <w:sz w:val="38"/>
        </w:rPr>
        <w:t>大</w:t>
      </w:r>
      <w:r>
        <w:rPr>
          <w:color w:val="3D3D3D"/>
          <w:spacing w:val="-2"/>
          <w:sz w:val="38"/>
        </w:rPr>
        <w:t>多</w:t>
      </w:r>
      <w:r>
        <w:rPr>
          <w:color w:val="3D3D3D"/>
          <w:spacing w:val="-2"/>
          <w:sz w:val="38"/>
        </w:rPr>
        <w:t>数</w:t>
      </w:r>
      <w:r>
        <w:rPr>
          <w:color w:val="3D3D3D"/>
          <w:spacing w:val="-2"/>
          <w:sz w:val="38"/>
        </w:rPr>
        <w:t>并</w:t>
      </w:r>
      <w:r>
        <w:rPr>
          <w:color w:val="3D3D3D"/>
          <w:spacing w:val="-2"/>
          <w:sz w:val="38"/>
        </w:rPr>
        <w:t>发</w:t>
      </w:r>
      <w:r>
        <w:rPr>
          <w:color w:val="3D3D3D"/>
          <w:spacing w:val="-2"/>
          <w:sz w:val="38"/>
        </w:rPr>
        <w:t>症</w:t>
      </w:r>
      <w:r>
        <w:rPr>
          <w:color w:val="3D3D3D"/>
          <w:spacing w:val="-2"/>
          <w:sz w:val="38"/>
        </w:rPr>
        <w:t>，</w:t>
      </w:r>
      <w:r>
        <w:rPr>
          <w:color w:val="3D3D3D"/>
          <w:spacing w:val="-2"/>
          <w:sz w:val="38"/>
        </w:rPr>
        <w:t>特</w:t>
      </w:r>
      <w:r>
        <w:rPr>
          <w:color w:val="3D3D3D"/>
          <w:spacing w:val="-2"/>
          <w:sz w:val="38"/>
        </w:rPr>
        <w:t>别</w:t>
      </w:r>
      <w:r>
        <w:rPr>
          <w:color w:val="3D3D3D"/>
          <w:spacing w:val="-2"/>
          <w:sz w:val="38"/>
        </w:rPr>
        <w:t>是</w:t>
      </w:r>
      <w:r>
        <w:rPr>
          <w:color w:val="3D3D3D"/>
          <w:spacing w:val="-2"/>
          <w:sz w:val="38"/>
        </w:rPr>
        <w:t>阴</w:t>
      </w:r>
      <w:r>
        <w:rPr>
          <w:color w:val="3D3D3D"/>
          <w:spacing w:val="-2"/>
          <w:sz w:val="38"/>
        </w:rPr>
        <w:t>道</w:t>
      </w:r>
      <w:r>
        <w:rPr>
          <w:color w:val="3D3D3D"/>
          <w:spacing w:val="-2"/>
          <w:sz w:val="38"/>
        </w:rPr>
        <w:t>出</w:t>
      </w:r>
      <w:r>
        <w:rPr>
          <w:color w:val="3D3D3D"/>
          <w:spacing w:val="-2"/>
          <w:sz w:val="38"/>
        </w:rPr>
        <w:t>血</w:t>
      </w:r>
      <w:r>
        <w:rPr>
          <w:color w:val="3D3D3D"/>
          <w:spacing w:val="-2"/>
          <w:sz w:val="38"/>
        </w:rPr>
        <w:t>，</w:t>
      </w:r>
      <w:r>
        <w:rPr>
          <w:color w:val="3D3D3D"/>
          <w:spacing w:val="-2"/>
          <w:sz w:val="38"/>
        </w:rPr>
        <w:t>多</w:t>
      </w:r>
      <w:r>
        <w:rPr>
          <w:color w:val="3D3D3D"/>
          <w:spacing w:val="-2"/>
          <w:sz w:val="38"/>
        </w:rPr>
        <w:t>发</w:t>
      </w:r>
      <w:r>
        <w:rPr>
          <w:color w:val="3D3D3D"/>
          <w:spacing w:val="-2"/>
          <w:sz w:val="38"/>
        </w:rPr>
        <w:t>生</w:t>
      </w:r>
      <w:r>
        <w:rPr>
          <w:color w:val="3D3D3D"/>
          <w:spacing w:val="-2"/>
          <w:sz w:val="38"/>
        </w:rPr>
        <w:t>在</w:t>
      </w:r>
      <w:r>
        <w:rPr>
          <w:color w:val="3D3D3D"/>
          <w:spacing w:val="-2"/>
          <w:sz w:val="38"/>
        </w:rPr>
        <w:t>分</w:t>
      </w:r>
      <w:r>
        <w:rPr>
          <w:color w:val="3D3D3D"/>
          <w:spacing w:val="-2"/>
          <w:sz w:val="38"/>
        </w:rPr>
        <w:t>挽</w:t>
      </w:r>
      <w:r>
        <w:rPr>
          <w:color w:val="4F4F4F"/>
          <w:spacing w:val="-2"/>
          <w:w w:val="105"/>
          <w:sz w:val="38"/>
        </w:rPr>
        <w:t>后</w:t>
      </w:r>
      <w:r>
        <w:rPr>
          <w:rFonts w:ascii="Arial" w:eastAsia="Arial"/>
          <w:color w:val="4F4F4F"/>
          <w:spacing w:val="-2"/>
          <w:w w:val="105"/>
          <w:sz w:val="35"/>
        </w:rPr>
        <w:t>24</w:t>
      </w:r>
      <w:r>
        <w:rPr>
          <w:color w:val="4F4F4F"/>
          <w:spacing w:val="-2"/>
          <w:w w:val="105"/>
          <w:sz w:val="38"/>
        </w:rPr>
        <w:t>小时内，所以医生或者助产士在这段时间内应该仔</w:t>
      </w:r>
      <w:r>
        <w:rPr>
          <w:color w:val="3D3D3D"/>
          <w:spacing w:val="-2"/>
          <w:w w:val="105"/>
          <w:sz w:val="38"/>
        </w:rPr>
        <w:t>细</w:t>
      </w:r>
      <w:r>
        <w:rPr>
          <w:color w:val="3D3D3D"/>
          <w:spacing w:val="-2"/>
          <w:w w:val="105"/>
          <w:sz w:val="38"/>
        </w:rPr>
        <w:t>观</w:t>
      </w:r>
      <w:r>
        <w:rPr>
          <w:color w:val="3D3D3D"/>
          <w:spacing w:val="-2"/>
          <w:w w:val="105"/>
          <w:sz w:val="38"/>
        </w:rPr>
        <w:t>察</w:t>
      </w:r>
      <w:r>
        <w:rPr>
          <w:color w:val="3D3D3D"/>
          <w:spacing w:val="-2"/>
          <w:w w:val="105"/>
          <w:sz w:val="38"/>
        </w:rPr>
        <w:t>产</w:t>
      </w:r>
      <w:r>
        <w:rPr>
          <w:color w:val="3D3D3D"/>
          <w:spacing w:val="-2"/>
          <w:w w:val="105"/>
          <w:sz w:val="38"/>
        </w:rPr>
        <w:t>妇</w:t>
      </w:r>
      <w:r>
        <w:rPr>
          <w:color w:val="3D3D3D"/>
          <w:spacing w:val="-2"/>
          <w:w w:val="105"/>
          <w:sz w:val="38"/>
        </w:rPr>
        <w:t>和</w:t>
      </w:r>
      <w:r>
        <w:rPr>
          <w:color w:val="3D3D3D"/>
          <w:spacing w:val="-2"/>
          <w:w w:val="105"/>
          <w:sz w:val="38"/>
        </w:rPr>
        <w:t>婴</w:t>
      </w:r>
      <w:r>
        <w:rPr>
          <w:color w:val="3D3D3D"/>
          <w:spacing w:val="-2"/>
          <w:w w:val="105"/>
          <w:sz w:val="38"/>
        </w:rPr>
        <w:t>儿</w:t>
      </w:r>
      <w:r>
        <w:rPr>
          <w:color w:val="939393"/>
          <w:spacing w:val="-2"/>
          <w:w w:val="105"/>
          <w:sz w:val="38"/>
        </w:rPr>
        <w:t>。</w:t>
      </w:r>
    </w:p>
    <w:p>
      <w:pPr>
        <w:spacing w:after="0" w:line="321" w:lineRule="auto"/>
        <w:jc w:val="both"/>
        <w:rPr>
          <w:sz w:val="38"/>
        </w:rPr>
        <w:sectPr>
          <w:type w:val="continuous"/>
          <w:pgSz w:w="21750" w:h="31660"/>
          <w:pgMar w:top="0" w:bottom="280" w:left="0" w:right="0"/>
          <w:cols w:num="2" w:equalWidth="0">
            <w:col w:w="10882" w:space="40"/>
            <w:col w:w="10828"/>
          </w:cols>
        </w:sectPr>
      </w:pPr>
    </w:p>
    <w:p>
      <w:pPr>
        <w:tabs>
          <w:tab w:pos="2473" w:val="left" w:leader="none"/>
        </w:tabs>
        <w:spacing w:before="69"/>
        <w:ind w:left="718" w:right="0" w:firstLine="0"/>
        <w:jc w:val="left"/>
        <w:rPr>
          <w:sz w:val="36"/>
        </w:rPr>
      </w:pPr>
      <w:r>
        <w:rPr/>
        <w:pict>
          <v:shape style="position:absolute;margin-left:313.679382pt;margin-top:31.830809pt;width:87.05pt;height:.1pt;mso-position-horizontal-relative:page;mso-position-vertical-relative:paragraph;z-index:-14606336;mso-wrap-distance-left:0;mso-wrap-distance-right:0" id="docshape2076" coordorigin="6274,637" coordsize="1741,0" path="m6274,637l8014,637e" filled="false" stroked="true" strokeweight="1.073583pt" strokecolor="#000000">
            <v:path arrowok="t"/>
            <v:stroke dashstyle="solid"/>
            <w10:wrap type="topAndBottom"/>
          </v:shape>
        </w:pict>
      </w:r>
      <w:r>
        <w:rPr/>
        <w:pict>
          <v:shape style="position:absolute;margin-left:613.393616pt;margin-top:32.904392pt;width:113.9pt;height:.1pt;mso-position-horizontal-relative:page;mso-position-vertical-relative:paragraph;z-index:-14605824;mso-wrap-distance-left:0;mso-wrap-distance-right:0" id="docshape2077" coordorigin="12268,658" coordsize="2278,0" path="m12268,658l14545,658e" filled="false" stroked="true" strokeweight="1.610374pt" strokecolor="#000000">
            <v:path arrowok="t"/>
            <v:stroke dashstyle="solid"/>
            <w10:wrap type="topAndBottom"/>
          </v:shape>
        </w:pict>
      </w:r>
      <w:r>
        <w:rPr/>
        <w:pict>
          <v:shape style="position:absolute;margin-left:862.618286pt;margin-top:33.441181pt;width:53.75pt;height:.1pt;mso-position-horizontal-relative:page;mso-position-vertical-relative:paragraph;z-index:-14605312;mso-wrap-distance-left:0;mso-wrap-distance-right:0" id="docshape2078" coordorigin="17252,669" coordsize="1075,0" path="m17252,669l18327,669e" filled="false" stroked="true" strokeweight=".536791pt" strokecolor="#000000">
            <v:path arrowok="t"/>
            <v:stroke dashstyle="solid"/>
            <w10:wrap type="topAndBottom"/>
          </v:shape>
        </w:pict>
      </w:r>
      <w:r>
        <w:rPr>
          <w:rFonts w:ascii="Times New Roman" w:eastAsia="Times New Roman"/>
          <w:color w:val="1F1F1F"/>
          <w:spacing w:val="-4"/>
          <w:w w:val="120"/>
          <w:sz w:val="47"/>
        </w:rPr>
        <w:t>1200</w:t>
      </w:r>
      <w:r>
        <w:rPr>
          <w:rFonts w:ascii="Times New Roman" w:eastAsia="Times New Roman"/>
          <w:color w:val="1F1F1F"/>
          <w:sz w:val="47"/>
        </w:rPr>
        <w:tab/>
      </w:r>
      <w:r>
        <w:rPr>
          <w:color w:val="525252"/>
          <w:w w:val="120"/>
          <w:sz w:val="38"/>
        </w:rPr>
        <w:t>第</w:t>
      </w:r>
      <w:r>
        <w:rPr>
          <w:rFonts w:ascii="Arial" w:eastAsia="Arial"/>
          <w:color w:val="525252"/>
          <w:w w:val="120"/>
          <w:sz w:val="38"/>
        </w:rPr>
        <w:t>22</w:t>
      </w:r>
      <w:r>
        <w:rPr>
          <w:color w:val="525252"/>
          <w:w w:val="120"/>
          <w:sz w:val="36"/>
        </w:rPr>
        <w:t>章</w:t>
      </w:r>
      <w:r>
        <w:rPr>
          <w:color w:val="525252"/>
          <w:w w:val="120"/>
          <w:sz w:val="36"/>
        </w:rPr>
        <w:t>女</w:t>
      </w:r>
      <w:r>
        <w:rPr>
          <w:color w:val="525252"/>
          <w:w w:val="120"/>
          <w:sz w:val="36"/>
        </w:rPr>
        <w:t>性</w:t>
      </w:r>
      <w:r>
        <w:rPr>
          <w:color w:val="525252"/>
          <w:w w:val="120"/>
          <w:sz w:val="36"/>
        </w:rPr>
        <w:t>保</w:t>
      </w:r>
      <w:r>
        <w:rPr>
          <w:color w:val="525252"/>
          <w:spacing w:val="-10"/>
          <w:w w:val="120"/>
          <w:sz w:val="36"/>
        </w:rPr>
        <w:t>健</w:t>
      </w:r>
    </w:p>
    <w:p>
      <w:pPr>
        <w:pStyle w:val="BodyText"/>
        <w:rPr>
          <w:sz w:val="20"/>
        </w:rPr>
      </w:pPr>
    </w:p>
    <w:p>
      <w:pPr>
        <w:pStyle w:val="BodyText"/>
        <w:rPr>
          <w:sz w:val="20"/>
        </w:rPr>
      </w:pPr>
    </w:p>
    <w:p>
      <w:pPr>
        <w:spacing w:before="237"/>
        <w:ind w:left="941" w:right="962" w:firstLine="0"/>
        <w:jc w:val="center"/>
        <w:rPr>
          <w:sz w:val="46"/>
        </w:rPr>
      </w:pPr>
      <w:r>
        <w:rPr/>
        <w:pict>
          <v:line style="position:absolute;mso-position-horizontal-relative:page;mso-position-vertical-relative:paragraph;z-index:16855040" from="37.598557pt,23.824163pt" to="450.108433pt,23.824163pt" stroked="true" strokeweight="1.610374pt" strokecolor="#000000">
            <v:stroke dashstyle="solid"/>
            <w10:wrap type="none"/>
          </v:line>
        </w:pict>
      </w:r>
      <w:r>
        <w:rPr/>
        <w:pict>
          <v:shape style="position:absolute;margin-left:639.175476pt;margin-top:25.434538pt;width:409.3pt;height:.550pt;mso-position-horizontal-relative:page;mso-position-vertical-relative:paragraph;z-index:16855552" id="docshape2079" coordorigin="12784,509" coordsize="8186,11" path="m12784,509l18864,509m18885,519l20969,519e" filled="false" stroked="true" strokeweight="1.61087pt" strokecolor="#000000">
            <v:path arrowok="t"/>
            <v:stroke dashstyle="solid"/>
            <w10:wrap type="none"/>
          </v:shape>
        </w:pict>
      </w:r>
      <w:r>
        <w:rPr>
          <w:color w:val="3F3F3F"/>
          <w:w w:val="110"/>
          <w:sz w:val="46"/>
        </w:rPr>
        <w:t>第</w:t>
      </w:r>
      <w:r>
        <w:rPr>
          <w:rFonts w:ascii="Arial" w:eastAsia="Arial"/>
          <w:color w:val="1F1F1F"/>
          <w:w w:val="110"/>
          <w:sz w:val="47"/>
        </w:rPr>
        <w:t>258</w:t>
      </w:r>
      <w:r>
        <w:rPr>
          <w:color w:val="3F3F3F"/>
          <w:spacing w:val="-10"/>
          <w:w w:val="110"/>
          <w:sz w:val="46"/>
        </w:rPr>
        <w:t>节</w:t>
      </w:r>
    </w:p>
    <w:p>
      <w:pPr>
        <w:pStyle w:val="BodyText"/>
        <w:spacing w:before="7"/>
        <w:rPr>
          <w:sz w:val="57"/>
        </w:rPr>
      </w:pPr>
    </w:p>
    <w:p>
      <w:pPr>
        <w:pStyle w:val="Heading4"/>
        <w:ind w:right="967"/>
      </w:pPr>
      <w:r>
        <w:rPr>
          <w:color w:val="1F1F1F"/>
          <w:w w:val="105"/>
        </w:rPr>
        <w:t>分</w:t>
      </w:r>
      <w:r>
        <w:rPr>
          <w:color w:val="1F1F1F"/>
          <w:w w:val="105"/>
        </w:rPr>
        <w:t>挽</w:t>
      </w:r>
      <w:r>
        <w:rPr>
          <w:color w:val="1F1F1F"/>
          <w:w w:val="105"/>
        </w:rPr>
        <w:t>并</w:t>
      </w:r>
      <w:r>
        <w:rPr>
          <w:color w:val="1F1F1F"/>
          <w:w w:val="105"/>
        </w:rPr>
        <w:t>发</w:t>
      </w:r>
      <w:r>
        <w:rPr>
          <w:color w:val="1F1F1F"/>
          <w:spacing w:val="-10"/>
          <w:w w:val="105"/>
        </w:rPr>
        <w:t>症</w:t>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4"/>
        <w:rPr>
          <w:sz w:val="18"/>
        </w:rPr>
      </w:pPr>
    </w:p>
    <w:p>
      <w:pPr>
        <w:spacing w:after="0"/>
        <w:rPr>
          <w:sz w:val="18"/>
        </w:rPr>
        <w:sectPr>
          <w:pgSz w:w="21750" w:h="31660"/>
          <w:pgMar w:top="780" w:bottom="0" w:left="0" w:right="0"/>
        </w:sectPr>
      </w:pPr>
    </w:p>
    <w:p>
      <w:pPr>
        <w:spacing w:line="328" w:lineRule="auto" w:before="28"/>
        <w:ind w:left="736" w:right="106" w:firstLine="792"/>
        <w:jc w:val="left"/>
        <w:rPr>
          <w:sz w:val="36"/>
        </w:rPr>
      </w:pPr>
      <w:r>
        <w:rPr>
          <w:color w:val="808080"/>
          <w:spacing w:val="3"/>
          <w:w w:val="111"/>
          <w:sz w:val="36"/>
        </w:rPr>
        <w:t>一</w:t>
      </w:r>
      <w:r>
        <w:rPr>
          <w:color w:val="3F3F3F"/>
          <w:spacing w:val="3"/>
          <w:w w:val="111"/>
          <w:sz w:val="36"/>
        </w:rPr>
        <w:t>般而言分挽不会出现任何问题</w:t>
      </w:r>
      <w:r>
        <w:rPr>
          <w:color w:val="979797"/>
          <w:spacing w:val="3"/>
          <w:w w:val="111"/>
          <w:sz w:val="36"/>
        </w:rPr>
        <w:t>。</w:t>
      </w:r>
      <w:r>
        <w:rPr>
          <w:color w:val="525252"/>
          <w:spacing w:val="2"/>
          <w:w w:val="111"/>
          <w:sz w:val="36"/>
        </w:rPr>
        <w:t>与分挽相关的严</w:t>
      </w:r>
      <w:r>
        <w:rPr>
          <w:color w:val="525252"/>
          <w:spacing w:val="2"/>
          <w:w w:val="114"/>
          <w:sz w:val="36"/>
        </w:rPr>
        <w:t>重并发症很少，且大部分都能被预料到并能有效治疗</w:t>
      </w:r>
      <w:r>
        <w:rPr>
          <w:color w:val="979797"/>
          <w:spacing w:val="2"/>
          <w:w w:val="114"/>
          <w:sz w:val="36"/>
        </w:rPr>
        <w:t>。</w:t>
      </w:r>
      <w:r>
        <w:rPr>
          <w:color w:val="525252"/>
          <w:spacing w:val="2"/>
          <w:w w:val="112"/>
          <w:sz w:val="36"/>
        </w:rPr>
        <w:t>但是有时候分挽并发症的出现和发展很迅速而且无法预</w:t>
      </w:r>
      <w:r>
        <w:rPr>
          <w:color w:val="3F3F3F"/>
          <w:spacing w:val="3"/>
          <w:w w:val="111"/>
          <w:sz w:val="36"/>
        </w:rPr>
        <w:t>料</w:t>
      </w:r>
      <w:r>
        <w:rPr>
          <w:color w:val="979797"/>
          <w:spacing w:val="3"/>
          <w:w w:val="111"/>
          <w:sz w:val="36"/>
        </w:rPr>
        <w:t>。</w:t>
      </w:r>
      <w:r>
        <w:rPr>
          <w:color w:val="525252"/>
          <w:spacing w:val="2"/>
          <w:w w:val="111"/>
          <w:sz w:val="36"/>
        </w:rPr>
        <w:t>在孕期定期看医师或执业助产士也许能预测这些问</w:t>
      </w:r>
      <w:r>
        <w:rPr>
          <w:color w:val="525252"/>
          <w:spacing w:val="2"/>
          <w:w w:val="114"/>
          <w:sz w:val="36"/>
        </w:rPr>
        <w:t>题提高生育</w:t>
      </w:r>
      <w:r>
        <w:rPr>
          <w:color w:val="6D6D6D"/>
          <w:spacing w:val="2"/>
          <w:w w:val="114"/>
          <w:sz w:val="36"/>
        </w:rPr>
        <w:t>一</w:t>
      </w:r>
      <w:r>
        <w:rPr>
          <w:color w:val="3F3F3F"/>
          <w:spacing w:val="2"/>
          <w:w w:val="114"/>
          <w:sz w:val="36"/>
        </w:rPr>
        <w:t>个健康新生儿和安全分挽的几率</w:t>
      </w:r>
      <w:r>
        <w:rPr>
          <w:color w:val="979797"/>
          <w:w w:val="114"/>
          <w:sz w:val="36"/>
        </w:rPr>
        <w:t>。</w:t>
      </w:r>
    </w:p>
    <w:p>
      <w:pPr>
        <w:pStyle w:val="BodyText"/>
        <w:spacing w:before="8"/>
        <w:rPr>
          <w:sz w:val="40"/>
        </w:rPr>
      </w:pPr>
    </w:p>
    <w:p>
      <w:pPr>
        <w:spacing w:before="0"/>
        <w:ind w:left="3764" w:right="3288" w:firstLine="0"/>
        <w:jc w:val="center"/>
        <w:rPr>
          <w:sz w:val="53"/>
        </w:rPr>
      </w:pPr>
      <w:r>
        <w:rPr>
          <w:color w:val="1F1F1F"/>
          <w:sz w:val="53"/>
        </w:rPr>
        <w:t>分</w:t>
      </w:r>
      <w:r>
        <w:rPr>
          <w:color w:val="1F1F1F"/>
          <w:sz w:val="53"/>
        </w:rPr>
        <w:t>挽</w:t>
      </w:r>
      <w:r>
        <w:rPr>
          <w:color w:val="1F1F1F"/>
          <w:sz w:val="53"/>
        </w:rPr>
        <w:t>时</w:t>
      </w:r>
      <w:r>
        <w:rPr>
          <w:color w:val="1F1F1F"/>
          <w:sz w:val="53"/>
        </w:rPr>
        <w:t>限</w:t>
      </w:r>
      <w:r>
        <w:rPr>
          <w:color w:val="1F1F1F"/>
          <w:sz w:val="53"/>
        </w:rPr>
        <w:t>异</w:t>
      </w:r>
      <w:r>
        <w:rPr>
          <w:color w:val="1F1F1F"/>
          <w:spacing w:val="-10"/>
          <w:sz w:val="53"/>
        </w:rPr>
        <w:t>常</w:t>
      </w:r>
    </w:p>
    <w:p>
      <w:pPr>
        <w:pStyle w:val="BodyText"/>
        <w:spacing w:before="11"/>
        <w:rPr>
          <w:sz w:val="56"/>
        </w:rPr>
      </w:pPr>
    </w:p>
    <w:p>
      <w:pPr>
        <w:spacing w:line="328" w:lineRule="auto" w:before="0"/>
        <w:ind w:left="1304" w:right="301" w:hanging="3"/>
        <w:jc w:val="left"/>
        <w:rPr>
          <w:sz w:val="36"/>
        </w:rPr>
      </w:pPr>
      <w:r>
        <w:rPr>
          <w:color w:val="525252"/>
          <w:spacing w:val="2"/>
          <w:w w:val="109"/>
          <w:sz w:val="36"/>
        </w:rPr>
        <w:t>分挽可能提前发作（早产</w:t>
      </w:r>
      <w:r>
        <w:rPr>
          <w:color w:val="1F1F1F"/>
          <w:spacing w:val="2"/>
          <w:w w:val="109"/>
          <w:sz w:val="36"/>
        </w:rPr>
        <w:t>：</w:t>
      </w:r>
      <w:r>
        <w:rPr>
          <w:color w:val="525252"/>
          <w:spacing w:val="2"/>
          <w:w w:val="109"/>
          <w:sz w:val="36"/>
        </w:rPr>
        <w:t>妊娠</w:t>
      </w:r>
      <w:r>
        <w:rPr>
          <w:rFonts w:ascii="Times New Roman" w:eastAsia="Times New Roman"/>
          <w:color w:val="525252"/>
          <w:spacing w:val="1"/>
          <w:w w:val="109"/>
          <w:sz w:val="38"/>
        </w:rPr>
        <w:t>37</w:t>
      </w:r>
      <w:r>
        <w:rPr>
          <w:color w:val="525252"/>
          <w:spacing w:val="2"/>
          <w:w w:val="109"/>
          <w:sz w:val="36"/>
        </w:rPr>
        <w:t>周以前）</w:t>
      </w:r>
      <w:r>
        <w:rPr>
          <w:color w:val="525252"/>
          <w:spacing w:val="1"/>
          <w:w w:val="109"/>
          <w:sz w:val="36"/>
        </w:rPr>
        <w:t>或延后发</w:t>
      </w:r>
      <w:r>
        <w:rPr>
          <w:color w:val="3F3F3F"/>
          <w:spacing w:val="1"/>
          <w:w w:val="105"/>
          <w:sz w:val="36"/>
        </w:rPr>
        <w:t>作（过期妊娠</w:t>
      </w:r>
      <w:r>
        <w:rPr>
          <w:color w:val="1F1F1F"/>
          <w:spacing w:val="1"/>
          <w:w w:val="105"/>
          <w:sz w:val="36"/>
        </w:rPr>
        <w:t>：</w:t>
      </w:r>
      <w:r>
        <w:rPr>
          <w:color w:val="3F3F3F"/>
          <w:spacing w:val="1"/>
          <w:w w:val="105"/>
          <w:sz w:val="36"/>
        </w:rPr>
        <w:t>妊娠</w:t>
      </w:r>
      <w:r>
        <w:rPr>
          <w:rFonts w:ascii="Times New Roman" w:eastAsia="Times New Roman"/>
          <w:color w:val="3F3F3F"/>
          <w:w w:val="105"/>
          <w:sz w:val="38"/>
        </w:rPr>
        <w:t>42</w:t>
      </w:r>
      <w:r>
        <w:rPr>
          <w:color w:val="3F3F3F"/>
          <w:spacing w:val="1"/>
          <w:w w:val="105"/>
          <w:sz w:val="36"/>
        </w:rPr>
        <w:t>周以后）</w:t>
      </w:r>
      <w:r>
        <w:rPr>
          <w:color w:val="979797"/>
          <w:w w:val="105"/>
          <w:sz w:val="36"/>
        </w:rPr>
        <w:t>。</w:t>
      </w:r>
    </w:p>
    <w:p>
      <w:pPr>
        <w:spacing w:before="9"/>
        <w:ind w:left="1293" w:right="0" w:firstLine="0"/>
        <w:jc w:val="left"/>
        <w:rPr>
          <w:sz w:val="36"/>
        </w:rPr>
      </w:pPr>
      <w:r>
        <w:rPr>
          <w:color w:val="525252"/>
          <w:w w:val="110"/>
          <w:sz w:val="36"/>
        </w:rPr>
        <w:t>因</w:t>
      </w:r>
      <w:r>
        <w:rPr>
          <w:color w:val="525252"/>
          <w:w w:val="110"/>
          <w:sz w:val="36"/>
        </w:rPr>
        <w:t>此</w:t>
      </w:r>
      <w:r>
        <w:rPr>
          <w:color w:val="525252"/>
          <w:w w:val="110"/>
          <w:sz w:val="36"/>
        </w:rPr>
        <w:t>可</w:t>
      </w:r>
      <w:r>
        <w:rPr>
          <w:color w:val="525252"/>
          <w:w w:val="110"/>
          <w:sz w:val="36"/>
        </w:rPr>
        <w:t>能</w:t>
      </w:r>
      <w:r>
        <w:rPr>
          <w:color w:val="525252"/>
          <w:w w:val="110"/>
          <w:sz w:val="36"/>
        </w:rPr>
        <w:t>危</w:t>
      </w:r>
      <w:r>
        <w:rPr>
          <w:color w:val="525252"/>
          <w:w w:val="110"/>
          <w:sz w:val="36"/>
        </w:rPr>
        <w:t>及</w:t>
      </w:r>
      <w:r>
        <w:rPr>
          <w:color w:val="525252"/>
          <w:w w:val="110"/>
          <w:sz w:val="36"/>
        </w:rPr>
        <w:t>胎</w:t>
      </w:r>
      <w:r>
        <w:rPr>
          <w:color w:val="525252"/>
          <w:w w:val="110"/>
          <w:sz w:val="36"/>
        </w:rPr>
        <w:t>儿</w:t>
      </w:r>
      <w:r>
        <w:rPr>
          <w:color w:val="525252"/>
          <w:w w:val="110"/>
          <w:sz w:val="36"/>
        </w:rPr>
        <w:t>的</w:t>
      </w:r>
      <w:r>
        <w:rPr>
          <w:color w:val="525252"/>
          <w:w w:val="110"/>
          <w:sz w:val="36"/>
        </w:rPr>
        <w:t>健</w:t>
      </w:r>
      <w:r>
        <w:rPr>
          <w:color w:val="525252"/>
          <w:w w:val="110"/>
          <w:sz w:val="36"/>
        </w:rPr>
        <w:t>康</w:t>
      </w:r>
      <w:r>
        <w:rPr>
          <w:color w:val="525252"/>
          <w:w w:val="110"/>
          <w:sz w:val="36"/>
        </w:rPr>
        <w:t>或</w:t>
      </w:r>
      <w:r>
        <w:rPr>
          <w:color w:val="525252"/>
          <w:w w:val="110"/>
          <w:sz w:val="36"/>
        </w:rPr>
        <w:t>生</w:t>
      </w:r>
      <w:r>
        <w:rPr>
          <w:color w:val="525252"/>
          <w:w w:val="110"/>
          <w:sz w:val="36"/>
        </w:rPr>
        <w:t>命</w:t>
      </w:r>
      <w:r>
        <w:rPr>
          <w:color w:val="979797"/>
          <w:spacing w:val="-10"/>
          <w:w w:val="110"/>
          <w:sz w:val="36"/>
        </w:rPr>
        <w:t>。</w:t>
      </w:r>
    </w:p>
    <w:p>
      <w:pPr>
        <w:spacing w:line="336" w:lineRule="auto" w:before="176"/>
        <w:ind w:left="1316" w:right="223" w:hanging="16"/>
        <w:jc w:val="left"/>
        <w:rPr>
          <w:sz w:val="36"/>
        </w:rPr>
      </w:pPr>
      <w:r>
        <w:rPr>
          <w:color w:val="525252"/>
          <w:spacing w:val="-2"/>
          <w:w w:val="110"/>
          <w:sz w:val="36"/>
        </w:rPr>
        <w:t>当</w:t>
      </w:r>
      <w:r>
        <w:rPr>
          <w:color w:val="525252"/>
          <w:spacing w:val="-2"/>
          <w:w w:val="110"/>
          <w:sz w:val="36"/>
        </w:rPr>
        <w:t>孕</w:t>
      </w:r>
      <w:r>
        <w:rPr>
          <w:color w:val="525252"/>
          <w:spacing w:val="-2"/>
          <w:w w:val="110"/>
          <w:sz w:val="36"/>
        </w:rPr>
        <w:t>妇</w:t>
      </w:r>
      <w:r>
        <w:rPr>
          <w:color w:val="525252"/>
          <w:spacing w:val="-2"/>
          <w:w w:val="110"/>
          <w:sz w:val="36"/>
        </w:rPr>
        <w:t>或</w:t>
      </w:r>
      <w:r>
        <w:rPr>
          <w:color w:val="525252"/>
          <w:spacing w:val="-2"/>
          <w:w w:val="110"/>
          <w:sz w:val="36"/>
        </w:rPr>
        <w:t>胎</w:t>
      </w:r>
      <w:r>
        <w:rPr>
          <w:color w:val="525252"/>
          <w:spacing w:val="-2"/>
          <w:w w:val="110"/>
          <w:sz w:val="36"/>
        </w:rPr>
        <w:t>儿</w:t>
      </w:r>
      <w:r>
        <w:rPr>
          <w:color w:val="525252"/>
          <w:spacing w:val="-2"/>
          <w:w w:val="110"/>
          <w:sz w:val="36"/>
        </w:rPr>
        <w:t>有</w:t>
      </w:r>
      <w:r>
        <w:rPr>
          <w:color w:val="525252"/>
          <w:spacing w:val="-2"/>
          <w:w w:val="110"/>
          <w:sz w:val="36"/>
        </w:rPr>
        <w:t>健</w:t>
      </w:r>
      <w:r>
        <w:rPr>
          <w:color w:val="525252"/>
          <w:spacing w:val="-2"/>
          <w:w w:val="110"/>
          <w:sz w:val="36"/>
        </w:rPr>
        <w:t>康</w:t>
      </w:r>
      <w:r>
        <w:rPr>
          <w:color w:val="525252"/>
          <w:spacing w:val="-2"/>
          <w:w w:val="110"/>
          <w:sz w:val="36"/>
        </w:rPr>
        <w:t>问</w:t>
      </w:r>
      <w:r>
        <w:rPr>
          <w:color w:val="525252"/>
          <w:spacing w:val="-2"/>
          <w:w w:val="110"/>
          <w:sz w:val="36"/>
        </w:rPr>
        <w:t>题</w:t>
      </w:r>
      <w:r>
        <w:rPr>
          <w:color w:val="525252"/>
          <w:spacing w:val="-2"/>
          <w:w w:val="110"/>
          <w:sz w:val="36"/>
        </w:rPr>
        <w:t>或</w:t>
      </w:r>
      <w:r>
        <w:rPr>
          <w:color w:val="525252"/>
          <w:spacing w:val="-2"/>
          <w:w w:val="110"/>
          <w:sz w:val="36"/>
        </w:rPr>
        <w:t>胎</w:t>
      </w:r>
      <w:r>
        <w:rPr>
          <w:color w:val="525252"/>
          <w:spacing w:val="-2"/>
          <w:w w:val="110"/>
          <w:sz w:val="36"/>
        </w:rPr>
        <w:t>位</w:t>
      </w:r>
      <w:r>
        <w:rPr>
          <w:color w:val="525252"/>
          <w:spacing w:val="-2"/>
          <w:w w:val="110"/>
          <w:sz w:val="36"/>
        </w:rPr>
        <w:t>异</w:t>
      </w:r>
      <w:r>
        <w:rPr>
          <w:color w:val="525252"/>
          <w:spacing w:val="-2"/>
          <w:w w:val="110"/>
          <w:sz w:val="36"/>
        </w:rPr>
        <w:t>常</w:t>
      </w:r>
      <w:r>
        <w:rPr>
          <w:color w:val="525252"/>
          <w:spacing w:val="-2"/>
          <w:w w:val="110"/>
          <w:sz w:val="36"/>
        </w:rPr>
        <w:t>时</w:t>
      </w:r>
      <w:r>
        <w:rPr>
          <w:color w:val="525252"/>
          <w:spacing w:val="-2"/>
          <w:w w:val="110"/>
          <w:sz w:val="36"/>
        </w:rPr>
        <w:t>，</w:t>
      </w:r>
      <w:r>
        <w:rPr>
          <w:color w:val="525252"/>
          <w:spacing w:val="-2"/>
          <w:w w:val="110"/>
          <w:sz w:val="36"/>
        </w:rPr>
        <w:t>可</w:t>
      </w:r>
      <w:r>
        <w:rPr>
          <w:color w:val="525252"/>
          <w:spacing w:val="-2"/>
          <w:w w:val="110"/>
          <w:sz w:val="36"/>
        </w:rPr>
        <w:t>能</w:t>
      </w:r>
      <w:r>
        <w:rPr>
          <w:color w:val="525252"/>
          <w:spacing w:val="-2"/>
          <w:w w:val="110"/>
          <w:sz w:val="36"/>
        </w:rPr>
        <w:t>提</w:t>
      </w:r>
      <w:r>
        <w:rPr>
          <w:color w:val="525252"/>
          <w:spacing w:val="-2"/>
          <w:w w:val="110"/>
          <w:sz w:val="36"/>
        </w:rPr>
        <w:t>前</w:t>
      </w:r>
      <w:r>
        <w:rPr>
          <w:color w:val="525252"/>
          <w:spacing w:val="-2"/>
          <w:w w:val="110"/>
          <w:sz w:val="36"/>
        </w:rPr>
        <w:t>或</w:t>
      </w:r>
      <w:r>
        <w:rPr>
          <w:color w:val="525252"/>
          <w:spacing w:val="-4"/>
          <w:w w:val="110"/>
          <w:sz w:val="36"/>
        </w:rPr>
        <w:t>延</w:t>
      </w:r>
      <w:r>
        <w:rPr>
          <w:color w:val="525252"/>
          <w:spacing w:val="-4"/>
          <w:w w:val="110"/>
          <w:sz w:val="36"/>
        </w:rPr>
        <w:t>后</w:t>
      </w:r>
      <w:r>
        <w:rPr>
          <w:color w:val="525252"/>
          <w:spacing w:val="-4"/>
          <w:w w:val="110"/>
          <w:sz w:val="36"/>
        </w:rPr>
        <w:t>分</w:t>
      </w:r>
      <w:r>
        <w:rPr>
          <w:color w:val="525252"/>
          <w:spacing w:val="-4"/>
          <w:w w:val="110"/>
          <w:sz w:val="36"/>
        </w:rPr>
        <w:t>挽</w:t>
      </w:r>
      <w:r>
        <w:rPr>
          <w:color w:val="979797"/>
          <w:spacing w:val="-4"/>
          <w:w w:val="110"/>
          <w:sz w:val="36"/>
        </w:rPr>
        <w:t>。</w:t>
      </w:r>
    </w:p>
    <w:p>
      <w:pPr>
        <w:spacing w:line="428" w:lineRule="exact" w:before="0"/>
        <w:ind w:left="1295" w:right="0" w:firstLine="0"/>
        <w:jc w:val="left"/>
        <w:rPr>
          <w:sz w:val="36"/>
        </w:rPr>
      </w:pPr>
      <w:r>
        <w:rPr>
          <w:color w:val="525252"/>
          <w:w w:val="110"/>
          <w:sz w:val="36"/>
        </w:rPr>
        <w:t>超</w:t>
      </w:r>
      <w:r>
        <w:rPr>
          <w:color w:val="525252"/>
          <w:w w:val="110"/>
          <w:sz w:val="36"/>
        </w:rPr>
        <w:t>声</w:t>
      </w:r>
      <w:r>
        <w:rPr>
          <w:color w:val="525252"/>
          <w:w w:val="110"/>
          <w:sz w:val="36"/>
        </w:rPr>
        <w:t>波</w:t>
      </w:r>
      <w:r>
        <w:rPr>
          <w:color w:val="525252"/>
          <w:w w:val="110"/>
          <w:sz w:val="36"/>
        </w:rPr>
        <w:t>检</w:t>
      </w:r>
      <w:r>
        <w:rPr>
          <w:color w:val="525252"/>
          <w:w w:val="110"/>
          <w:sz w:val="36"/>
        </w:rPr>
        <w:t>查</w:t>
      </w:r>
      <w:r>
        <w:rPr>
          <w:color w:val="525252"/>
          <w:w w:val="110"/>
          <w:sz w:val="36"/>
        </w:rPr>
        <w:t>可</w:t>
      </w:r>
      <w:r>
        <w:rPr>
          <w:color w:val="525252"/>
          <w:w w:val="110"/>
          <w:sz w:val="36"/>
        </w:rPr>
        <w:t>以</w:t>
      </w:r>
      <w:r>
        <w:rPr>
          <w:color w:val="525252"/>
          <w:w w:val="110"/>
          <w:sz w:val="36"/>
        </w:rPr>
        <w:t>判</w:t>
      </w:r>
      <w:r>
        <w:rPr>
          <w:color w:val="525252"/>
          <w:w w:val="110"/>
          <w:sz w:val="36"/>
        </w:rPr>
        <w:t>定</w:t>
      </w:r>
      <w:r>
        <w:rPr>
          <w:color w:val="525252"/>
          <w:w w:val="110"/>
          <w:sz w:val="36"/>
        </w:rPr>
        <w:t>妊</w:t>
      </w:r>
      <w:r>
        <w:rPr>
          <w:color w:val="525252"/>
          <w:w w:val="110"/>
          <w:sz w:val="36"/>
        </w:rPr>
        <w:t>娠</w:t>
      </w:r>
      <w:r>
        <w:rPr>
          <w:color w:val="525252"/>
          <w:w w:val="110"/>
          <w:sz w:val="36"/>
        </w:rPr>
        <w:t>的</w:t>
      </w:r>
      <w:r>
        <w:rPr>
          <w:color w:val="525252"/>
          <w:w w:val="110"/>
          <w:sz w:val="36"/>
        </w:rPr>
        <w:t>时</w:t>
      </w:r>
      <w:r>
        <w:rPr>
          <w:color w:val="525252"/>
          <w:w w:val="110"/>
          <w:sz w:val="36"/>
        </w:rPr>
        <w:t>间</w:t>
      </w:r>
      <w:r>
        <w:rPr>
          <w:color w:val="AAAAAA"/>
          <w:spacing w:val="-10"/>
          <w:w w:val="110"/>
          <w:sz w:val="36"/>
        </w:rPr>
        <w:t>。</w:t>
      </w:r>
    </w:p>
    <w:p>
      <w:pPr>
        <w:spacing w:line="324" w:lineRule="auto" w:before="176"/>
        <w:ind w:left="762" w:right="289" w:firstLine="821"/>
        <w:jc w:val="both"/>
        <w:rPr>
          <w:sz w:val="36"/>
        </w:rPr>
      </w:pPr>
      <w:r>
        <w:rPr>
          <w:color w:val="525252"/>
          <w:spacing w:val="-2"/>
          <w:w w:val="110"/>
          <w:sz w:val="36"/>
        </w:rPr>
        <w:t>孕</w:t>
      </w:r>
      <w:r>
        <w:rPr>
          <w:color w:val="525252"/>
          <w:spacing w:val="-2"/>
          <w:w w:val="110"/>
          <w:sz w:val="36"/>
        </w:rPr>
        <w:t>妇</w:t>
      </w:r>
      <w:r>
        <w:rPr>
          <w:color w:val="525252"/>
          <w:spacing w:val="-2"/>
          <w:w w:val="110"/>
          <w:sz w:val="36"/>
        </w:rPr>
        <w:t>在</w:t>
      </w:r>
      <w:r>
        <w:rPr>
          <w:color w:val="525252"/>
          <w:spacing w:val="-2"/>
          <w:w w:val="110"/>
          <w:sz w:val="36"/>
        </w:rPr>
        <w:t>预</w:t>
      </w:r>
      <w:r>
        <w:rPr>
          <w:color w:val="525252"/>
          <w:spacing w:val="-2"/>
          <w:w w:val="110"/>
          <w:sz w:val="36"/>
        </w:rPr>
        <w:t>产</w:t>
      </w:r>
      <w:r>
        <w:rPr>
          <w:color w:val="525252"/>
          <w:spacing w:val="-2"/>
          <w:w w:val="110"/>
          <w:sz w:val="36"/>
        </w:rPr>
        <w:t>期</w:t>
      </w:r>
      <w:r>
        <w:rPr>
          <w:color w:val="525252"/>
          <w:spacing w:val="-2"/>
          <w:w w:val="110"/>
          <w:sz w:val="36"/>
        </w:rPr>
        <w:t>（</w:t>
      </w:r>
      <w:r>
        <w:rPr>
          <w:color w:val="525252"/>
          <w:spacing w:val="-2"/>
          <w:w w:val="110"/>
          <w:sz w:val="36"/>
        </w:rPr>
        <w:t>通</w:t>
      </w:r>
      <w:r>
        <w:rPr>
          <w:color w:val="525252"/>
          <w:spacing w:val="-2"/>
          <w:w w:val="110"/>
          <w:sz w:val="36"/>
        </w:rPr>
        <w:t>常</w:t>
      </w:r>
      <w:r>
        <w:rPr>
          <w:color w:val="525252"/>
          <w:spacing w:val="-2"/>
          <w:w w:val="110"/>
          <w:sz w:val="36"/>
        </w:rPr>
        <w:t>按</w:t>
      </w:r>
      <w:r>
        <w:rPr>
          <w:color w:val="525252"/>
          <w:spacing w:val="-2"/>
          <w:w w:val="110"/>
          <w:sz w:val="36"/>
        </w:rPr>
        <w:t>妊</w:t>
      </w:r>
      <w:r>
        <w:rPr>
          <w:color w:val="525252"/>
          <w:spacing w:val="-2"/>
          <w:w w:val="110"/>
          <w:sz w:val="36"/>
        </w:rPr>
        <w:t>娠</w:t>
      </w:r>
      <w:r>
        <w:rPr>
          <w:rFonts w:ascii="Times New Roman" w:eastAsia="Times New Roman"/>
          <w:color w:val="525252"/>
          <w:spacing w:val="-2"/>
          <w:w w:val="110"/>
          <w:sz w:val="38"/>
        </w:rPr>
        <w:t>40</w:t>
      </w:r>
      <w:r>
        <w:rPr>
          <w:color w:val="525252"/>
          <w:spacing w:val="-2"/>
          <w:w w:val="110"/>
          <w:sz w:val="36"/>
        </w:rPr>
        <w:t>周</w:t>
      </w:r>
      <w:r>
        <w:rPr>
          <w:color w:val="525252"/>
          <w:spacing w:val="-2"/>
          <w:w w:val="110"/>
          <w:sz w:val="36"/>
        </w:rPr>
        <w:t>估</w:t>
      </w:r>
      <w:r>
        <w:rPr>
          <w:color w:val="525252"/>
          <w:spacing w:val="-2"/>
          <w:w w:val="110"/>
          <w:sz w:val="36"/>
        </w:rPr>
        <w:t>计</w:t>
      </w:r>
      <w:r>
        <w:rPr>
          <w:color w:val="525252"/>
          <w:spacing w:val="-2"/>
          <w:w w:val="110"/>
          <w:sz w:val="36"/>
        </w:rPr>
        <w:t>）</w:t>
      </w:r>
      <w:r>
        <w:rPr>
          <w:color w:val="525252"/>
          <w:spacing w:val="-2"/>
          <w:w w:val="110"/>
          <w:sz w:val="36"/>
        </w:rPr>
        <w:t>分</w:t>
      </w:r>
      <w:r>
        <w:rPr>
          <w:color w:val="525252"/>
          <w:spacing w:val="-2"/>
          <w:w w:val="110"/>
          <w:sz w:val="36"/>
        </w:rPr>
        <w:t>挽</w:t>
      </w:r>
      <w:r>
        <w:rPr>
          <w:color w:val="525252"/>
          <w:spacing w:val="-2"/>
          <w:w w:val="110"/>
          <w:sz w:val="36"/>
        </w:rPr>
        <w:t>的</w:t>
      </w:r>
      <w:r>
        <w:rPr>
          <w:color w:val="525252"/>
          <w:spacing w:val="-2"/>
          <w:w w:val="110"/>
          <w:sz w:val="36"/>
        </w:rPr>
        <w:t>不</w:t>
      </w:r>
      <w:r>
        <w:rPr>
          <w:color w:val="525252"/>
          <w:spacing w:val="-2"/>
          <w:w w:val="110"/>
          <w:sz w:val="36"/>
        </w:rPr>
        <w:t>足</w:t>
      </w:r>
      <w:r>
        <w:rPr>
          <w:color w:val="525252"/>
          <w:spacing w:val="-2"/>
          <w:w w:val="110"/>
          <w:sz w:val="36"/>
        </w:rPr>
        <w:t> </w:t>
      </w:r>
      <w:r>
        <w:rPr>
          <w:rFonts w:ascii="Times New Roman" w:eastAsia="Times New Roman"/>
          <w:color w:val="1F1F1F"/>
          <w:spacing w:val="-2"/>
          <w:w w:val="110"/>
          <w:sz w:val="38"/>
        </w:rPr>
        <w:t>l</w:t>
      </w:r>
      <w:r>
        <w:rPr>
          <w:rFonts w:ascii="Times New Roman" w:eastAsia="Times New Roman"/>
          <w:color w:val="3F3F3F"/>
          <w:spacing w:val="-2"/>
          <w:w w:val="110"/>
          <w:sz w:val="38"/>
        </w:rPr>
        <w:t>0%</w:t>
      </w:r>
      <w:r>
        <w:rPr>
          <w:color w:val="979797"/>
          <w:spacing w:val="-2"/>
          <w:w w:val="110"/>
          <w:sz w:val="36"/>
        </w:rPr>
        <w:t>。</w:t>
      </w:r>
      <w:r>
        <w:rPr>
          <w:color w:val="525252"/>
          <w:spacing w:val="-2"/>
          <w:w w:val="110"/>
          <w:sz w:val="36"/>
        </w:rPr>
        <w:t>大</w:t>
      </w:r>
      <w:r>
        <w:rPr>
          <w:color w:val="525252"/>
          <w:spacing w:val="-2"/>
          <w:w w:val="110"/>
          <w:sz w:val="36"/>
        </w:rPr>
        <w:t>约</w:t>
      </w:r>
      <w:r>
        <w:rPr>
          <w:rFonts w:ascii="Times New Roman" w:eastAsia="Times New Roman"/>
          <w:color w:val="525252"/>
          <w:spacing w:val="-2"/>
          <w:w w:val="110"/>
          <w:sz w:val="38"/>
        </w:rPr>
        <w:t>5</w:t>
      </w:r>
      <w:r>
        <w:rPr>
          <w:rFonts w:ascii="Times New Roman" w:eastAsia="Times New Roman"/>
          <w:color w:val="1F1F1F"/>
          <w:spacing w:val="-2"/>
          <w:w w:val="110"/>
          <w:sz w:val="38"/>
        </w:rPr>
        <w:t>0</w:t>
      </w:r>
      <w:r>
        <w:rPr>
          <w:color w:val="525252"/>
          <w:spacing w:val="-2"/>
          <w:w w:val="110"/>
          <w:sz w:val="36"/>
        </w:rPr>
        <w:t>％</w:t>
      </w:r>
      <w:r>
        <w:rPr>
          <w:color w:val="525252"/>
          <w:spacing w:val="-2"/>
          <w:w w:val="110"/>
          <w:sz w:val="36"/>
        </w:rPr>
        <w:t>的</w:t>
      </w:r>
      <w:r>
        <w:rPr>
          <w:color w:val="525252"/>
          <w:spacing w:val="-2"/>
          <w:w w:val="110"/>
          <w:sz w:val="36"/>
        </w:rPr>
        <w:t>妇</w:t>
      </w:r>
      <w:r>
        <w:rPr>
          <w:color w:val="525252"/>
          <w:spacing w:val="-2"/>
          <w:w w:val="110"/>
          <w:sz w:val="36"/>
        </w:rPr>
        <w:t>女</w:t>
      </w:r>
      <w:r>
        <w:rPr>
          <w:color w:val="525252"/>
          <w:spacing w:val="-2"/>
          <w:w w:val="110"/>
          <w:sz w:val="36"/>
        </w:rPr>
        <w:t>在</w:t>
      </w:r>
      <w:r>
        <w:rPr>
          <w:color w:val="525252"/>
          <w:spacing w:val="-2"/>
          <w:w w:val="110"/>
          <w:sz w:val="36"/>
        </w:rPr>
        <w:t>预</w:t>
      </w:r>
      <w:r>
        <w:rPr>
          <w:color w:val="525252"/>
          <w:spacing w:val="-2"/>
          <w:w w:val="110"/>
          <w:sz w:val="36"/>
        </w:rPr>
        <w:t>产</w:t>
      </w:r>
      <w:r>
        <w:rPr>
          <w:color w:val="525252"/>
          <w:spacing w:val="-2"/>
          <w:w w:val="110"/>
          <w:sz w:val="36"/>
        </w:rPr>
        <w:t>期</w:t>
      </w:r>
      <w:r>
        <w:rPr>
          <w:color w:val="525252"/>
          <w:spacing w:val="-2"/>
          <w:w w:val="110"/>
          <w:sz w:val="36"/>
        </w:rPr>
        <w:t>前</w:t>
      </w:r>
      <w:r>
        <w:rPr>
          <w:color w:val="6D6D6D"/>
          <w:spacing w:val="-2"/>
          <w:w w:val="110"/>
          <w:sz w:val="36"/>
        </w:rPr>
        <w:t>、</w:t>
      </w:r>
      <w:r>
        <w:rPr>
          <w:color w:val="525252"/>
          <w:spacing w:val="-2"/>
          <w:w w:val="110"/>
          <w:sz w:val="36"/>
        </w:rPr>
        <w:t>后</w:t>
      </w:r>
      <w:r>
        <w:rPr>
          <w:color w:val="808080"/>
          <w:spacing w:val="-2"/>
          <w:w w:val="110"/>
          <w:sz w:val="36"/>
        </w:rPr>
        <w:t>一</w:t>
      </w:r>
      <w:r>
        <w:rPr>
          <w:color w:val="3F3F3F"/>
          <w:spacing w:val="-2"/>
          <w:w w:val="110"/>
          <w:sz w:val="36"/>
        </w:rPr>
        <w:t>周</w:t>
      </w:r>
      <w:r>
        <w:rPr>
          <w:color w:val="3F3F3F"/>
          <w:spacing w:val="-2"/>
          <w:w w:val="110"/>
          <w:sz w:val="36"/>
        </w:rPr>
        <w:t>内</w:t>
      </w:r>
      <w:r>
        <w:rPr>
          <w:color w:val="3F3F3F"/>
          <w:spacing w:val="-2"/>
          <w:w w:val="110"/>
          <w:sz w:val="36"/>
        </w:rPr>
        <w:t>分</w:t>
      </w:r>
      <w:r>
        <w:rPr>
          <w:color w:val="3F3F3F"/>
          <w:spacing w:val="-2"/>
          <w:w w:val="110"/>
          <w:sz w:val="36"/>
        </w:rPr>
        <w:t>挽</w:t>
      </w:r>
      <w:r>
        <w:rPr>
          <w:color w:val="3F3F3F"/>
          <w:spacing w:val="-2"/>
          <w:w w:val="110"/>
          <w:sz w:val="36"/>
        </w:rPr>
        <w:t>，几</w:t>
      </w:r>
      <w:r>
        <w:rPr>
          <w:color w:val="525252"/>
          <w:spacing w:val="-2"/>
          <w:w w:val="110"/>
          <w:sz w:val="36"/>
        </w:rPr>
        <w:t>乎</w:t>
      </w:r>
      <w:r>
        <w:rPr>
          <w:rFonts w:ascii="Times New Roman" w:eastAsia="Times New Roman"/>
          <w:color w:val="525252"/>
          <w:spacing w:val="-2"/>
          <w:w w:val="110"/>
          <w:sz w:val="39"/>
        </w:rPr>
        <w:t>9</w:t>
      </w:r>
      <w:r>
        <w:rPr>
          <w:rFonts w:ascii="Times New Roman" w:eastAsia="Times New Roman"/>
          <w:color w:val="1F1F1F"/>
          <w:spacing w:val="-2"/>
          <w:w w:val="110"/>
          <w:sz w:val="39"/>
        </w:rPr>
        <w:t>0</w:t>
      </w:r>
      <w:r>
        <w:rPr>
          <w:color w:val="525252"/>
          <w:spacing w:val="-2"/>
          <w:w w:val="110"/>
          <w:sz w:val="36"/>
        </w:rPr>
        <w:t>％</w:t>
      </w:r>
      <w:r>
        <w:rPr>
          <w:color w:val="525252"/>
          <w:spacing w:val="-2"/>
          <w:w w:val="110"/>
          <w:sz w:val="36"/>
        </w:rPr>
        <w:t>的</w:t>
      </w:r>
      <w:r>
        <w:rPr>
          <w:color w:val="525252"/>
          <w:spacing w:val="-2"/>
          <w:w w:val="110"/>
          <w:sz w:val="36"/>
        </w:rPr>
        <w:t>妇</w:t>
      </w:r>
      <w:r>
        <w:rPr>
          <w:color w:val="525252"/>
          <w:spacing w:val="-2"/>
          <w:w w:val="110"/>
          <w:sz w:val="36"/>
        </w:rPr>
        <w:t>女</w:t>
      </w:r>
      <w:r>
        <w:rPr>
          <w:color w:val="525252"/>
          <w:spacing w:val="-2"/>
          <w:w w:val="110"/>
          <w:sz w:val="36"/>
        </w:rPr>
        <w:t>在</w:t>
      </w:r>
      <w:r>
        <w:rPr>
          <w:color w:val="525252"/>
          <w:spacing w:val="-2"/>
          <w:w w:val="110"/>
          <w:sz w:val="36"/>
        </w:rPr>
        <w:t>预</w:t>
      </w:r>
      <w:r>
        <w:rPr>
          <w:color w:val="525252"/>
          <w:spacing w:val="-2"/>
          <w:w w:val="110"/>
          <w:sz w:val="36"/>
        </w:rPr>
        <w:t>产</w:t>
      </w:r>
      <w:r>
        <w:rPr>
          <w:color w:val="525252"/>
          <w:spacing w:val="-2"/>
          <w:w w:val="110"/>
          <w:sz w:val="36"/>
        </w:rPr>
        <w:t>期</w:t>
      </w:r>
      <w:r>
        <w:rPr>
          <w:color w:val="525252"/>
          <w:spacing w:val="-2"/>
          <w:w w:val="110"/>
          <w:sz w:val="36"/>
        </w:rPr>
        <w:t>前</w:t>
      </w:r>
      <w:r>
        <w:rPr>
          <w:color w:val="525252"/>
          <w:spacing w:val="-2"/>
          <w:w w:val="110"/>
          <w:sz w:val="36"/>
        </w:rPr>
        <w:t>后</w:t>
      </w:r>
      <w:r>
        <w:rPr>
          <w:color w:val="525252"/>
          <w:spacing w:val="-2"/>
          <w:w w:val="110"/>
          <w:sz w:val="36"/>
        </w:rPr>
        <w:t>两</w:t>
      </w:r>
      <w:r>
        <w:rPr>
          <w:color w:val="525252"/>
          <w:spacing w:val="-2"/>
          <w:w w:val="110"/>
          <w:sz w:val="36"/>
        </w:rPr>
        <w:t>周</w:t>
      </w:r>
      <w:r>
        <w:rPr>
          <w:color w:val="525252"/>
          <w:spacing w:val="-2"/>
          <w:w w:val="110"/>
          <w:sz w:val="36"/>
        </w:rPr>
        <w:t>内</w:t>
      </w:r>
      <w:r>
        <w:rPr>
          <w:color w:val="525252"/>
          <w:spacing w:val="-2"/>
          <w:w w:val="110"/>
          <w:sz w:val="36"/>
        </w:rPr>
        <w:t>分</w:t>
      </w:r>
      <w:r>
        <w:rPr>
          <w:color w:val="525252"/>
          <w:spacing w:val="-2"/>
          <w:w w:val="110"/>
          <w:sz w:val="36"/>
        </w:rPr>
        <w:t>挽</w:t>
      </w:r>
      <w:r>
        <w:rPr>
          <w:color w:val="979797"/>
          <w:spacing w:val="-2"/>
          <w:w w:val="110"/>
          <w:sz w:val="36"/>
        </w:rPr>
        <w:t>。</w:t>
      </w:r>
    </w:p>
    <w:p>
      <w:pPr>
        <w:spacing w:line="333" w:lineRule="auto" w:before="11"/>
        <w:ind w:left="771" w:right="242" w:firstLine="832"/>
        <w:jc w:val="both"/>
        <w:rPr>
          <w:sz w:val="36"/>
        </w:rPr>
      </w:pPr>
      <w:r>
        <w:rPr>
          <w:color w:val="3F3F3F"/>
          <w:spacing w:val="-2"/>
          <w:w w:val="110"/>
          <w:sz w:val="36"/>
        </w:rPr>
        <w:t>确</w:t>
      </w:r>
      <w:r>
        <w:rPr>
          <w:color w:val="3F3F3F"/>
          <w:spacing w:val="-2"/>
          <w:w w:val="110"/>
          <w:sz w:val="36"/>
        </w:rPr>
        <w:t>定</w:t>
      </w:r>
      <w:r>
        <w:rPr>
          <w:color w:val="3F3F3F"/>
          <w:spacing w:val="-2"/>
          <w:w w:val="110"/>
          <w:sz w:val="36"/>
        </w:rPr>
        <w:t>妊</w:t>
      </w:r>
      <w:r>
        <w:rPr>
          <w:color w:val="3F3F3F"/>
          <w:spacing w:val="-2"/>
          <w:w w:val="110"/>
          <w:sz w:val="36"/>
        </w:rPr>
        <w:t>娠</w:t>
      </w:r>
      <w:r>
        <w:rPr>
          <w:color w:val="3F3F3F"/>
          <w:spacing w:val="-2"/>
          <w:w w:val="110"/>
          <w:sz w:val="36"/>
        </w:rPr>
        <w:t>的</w:t>
      </w:r>
      <w:r>
        <w:rPr>
          <w:color w:val="3F3F3F"/>
          <w:spacing w:val="-2"/>
          <w:w w:val="110"/>
          <w:sz w:val="36"/>
        </w:rPr>
        <w:t>时</w:t>
      </w:r>
      <w:r>
        <w:rPr>
          <w:color w:val="3F3F3F"/>
          <w:spacing w:val="-2"/>
          <w:w w:val="110"/>
          <w:sz w:val="36"/>
        </w:rPr>
        <w:t>间</w:t>
      </w:r>
      <w:r>
        <w:rPr>
          <w:color w:val="3F3F3F"/>
          <w:spacing w:val="-2"/>
          <w:w w:val="110"/>
          <w:sz w:val="36"/>
        </w:rPr>
        <w:t>是</w:t>
      </w:r>
      <w:r>
        <w:rPr>
          <w:color w:val="3F3F3F"/>
          <w:spacing w:val="-2"/>
          <w:w w:val="110"/>
          <w:sz w:val="36"/>
        </w:rPr>
        <w:t>很</w:t>
      </w:r>
      <w:r>
        <w:rPr>
          <w:color w:val="3F3F3F"/>
          <w:spacing w:val="-2"/>
          <w:w w:val="110"/>
          <w:sz w:val="36"/>
        </w:rPr>
        <w:t>困</w:t>
      </w:r>
      <w:r>
        <w:rPr>
          <w:color w:val="3F3F3F"/>
          <w:spacing w:val="-2"/>
          <w:w w:val="110"/>
          <w:sz w:val="36"/>
        </w:rPr>
        <w:t>难</w:t>
      </w:r>
      <w:r>
        <w:rPr>
          <w:color w:val="3F3F3F"/>
          <w:spacing w:val="-2"/>
          <w:w w:val="110"/>
          <w:sz w:val="36"/>
        </w:rPr>
        <w:t>的</w:t>
      </w:r>
      <w:r>
        <w:rPr>
          <w:color w:val="3F3F3F"/>
          <w:spacing w:val="-2"/>
          <w:w w:val="110"/>
          <w:sz w:val="36"/>
        </w:rPr>
        <w:t>，</w:t>
      </w:r>
      <w:r>
        <w:rPr>
          <w:color w:val="3F3F3F"/>
          <w:spacing w:val="-2"/>
          <w:w w:val="110"/>
          <w:sz w:val="36"/>
        </w:rPr>
        <w:t>因</w:t>
      </w:r>
      <w:r>
        <w:rPr>
          <w:color w:val="3F3F3F"/>
          <w:spacing w:val="-2"/>
          <w:w w:val="110"/>
          <w:sz w:val="36"/>
        </w:rPr>
        <w:t>为</w:t>
      </w:r>
      <w:r>
        <w:rPr>
          <w:color w:val="3F3F3F"/>
          <w:spacing w:val="-2"/>
          <w:w w:val="110"/>
          <w:sz w:val="36"/>
        </w:rPr>
        <w:t>受</w:t>
      </w:r>
      <w:r>
        <w:rPr>
          <w:color w:val="3F3F3F"/>
          <w:spacing w:val="-2"/>
          <w:w w:val="110"/>
          <w:sz w:val="36"/>
        </w:rPr>
        <w:t>精</w:t>
      </w:r>
      <w:r>
        <w:rPr>
          <w:color w:val="3F3F3F"/>
          <w:spacing w:val="-2"/>
          <w:w w:val="110"/>
          <w:sz w:val="36"/>
        </w:rPr>
        <w:t>的</w:t>
      </w:r>
      <w:r>
        <w:rPr>
          <w:color w:val="3F3F3F"/>
          <w:spacing w:val="-2"/>
          <w:w w:val="110"/>
          <w:sz w:val="36"/>
        </w:rPr>
        <w:t>确</w:t>
      </w:r>
      <w:r>
        <w:rPr>
          <w:color w:val="3F3F3F"/>
          <w:spacing w:val="-2"/>
          <w:w w:val="110"/>
          <w:sz w:val="36"/>
        </w:rPr>
        <w:t>切</w:t>
      </w:r>
      <w:r>
        <w:rPr>
          <w:color w:val="3F3F3F"/>
          <w:spacing w:val="-2"/>
          <w:w w:val="110"/>
          <w:sz w:val="36"/>
        </w:rPr>
        <w:t>时</w:t>
      </w:r>
      <w:r>
        <w:rPr>
          <w:color w:val="3F3F3F"/>
          <w:spacing w:val="-2"/>
          <w:w w:val="110"/>
          <w:sz w:val="36"/>
        </w:rPr>
        <w:t>间</w:t>
      </w:r>
      <w:r>
        <w:rPr>
          <w:color w:val="525252"/>
          <w:spacing w:val="-2"/>
          <w:w w:val="110"/>
          <w:sz w:val="36"/>
        </w:rPr>
        <w:t>无</w:t>
      </w:r>
      <w:r>
        <w:rPr>
          <w:color w:val="525252"/>
          <w:spacing w:val="-2"/>
          <w:w w:val="110"/>
          <w:sz w:val="36"/>
        </w:rPr>
        <w:t>法</w:t>
      </w:r>
      <w:r>
        <w:rPr>
          <w:color w:val="525252"/>
          <w:spacing w:val="-2"/>
          <w:w w:val="110"/>
          <w:sz w:val="36"/>
        </w:rPr>
        <w:t>确</w:t>
      </w:r>
      <w:r>
        <w:rPr>
          <w:color w:val="525252"/>
          <w:spacing w:val="-2"/>
          <w:w w:val="110"/>
          <w:sz w:val="36"/>
        </w:rPr>
        <w:t>定</w:t>
      </w:r>
      <w:r>
        <w:rPr>
          <w:color w:val="AAAAAA"/>
          <w:spacing w:val="-2"/>
          <w:w w:val="110"/>
          <w:sz w:val="36"/>
        </w:rPr>
        <w:t>。</w:t>
      </w:r>
      <w:r>
        <w:rPr>
          <w:color w:val="525252"/>
          <w:spacing w:val="-2"/>
          <w:w w:val="110"/>
          <w:sz w:val="36"/>
        </w:rPr>
        <w:t>妊</w:t>
      </w:r>
      <w:r>
        <w:rPr>
          <w:color w:val="525252"/>
          <w:spacing w:val="-2"/>
          <w:w w:val="110"/>
          <w:sz w:val="36"/>
        </w:rPr>
        <w:t>娠</w:t>
      </w:r>
      <w:r>
        <w:rPr>
          <w:color w:val="525252"/>
          <w:spacing w:val="-2"/>
          <w:w w:val="110"/>
          <w:sz w:val="36"/>
        </w:rPr>
        <w:t>早</w:t>
      </w:r>
      <w:r>
        <w:rPr>
          <w:color w:val="525252"/>
          <w:spacing w:val="-2"/>
          <w:w w:val="110"/>
          <w:sz w:val="36"/>
        </w:rPr>
        <w:t>期</w:t>
      </w:r>
      <w:r>
        <w:rPr>
          <w:color w:val="525252"/>
          <w:spacing w:val="-2"/>
          <w:w w:val="110"/>
          <w:sz w:val="36"/>
        </w:rPr>
        <w:t>使</w:t>
      </w:r>
      <w:r>
        <w:rPr>
          <w:color w:val="525252"/>
          <w:spacing w:val="-2"/>
          <w:w w:val="110"/>
          <w:sz w:val="36"/>
        </w:rPr>
        <w:t>用</w:t>
      </w:r>
      <w:r>
        <w:rPr>
          <w:color w:val="525252"/>
          <w:spacing w:val="-2"/>
          <w:w w:val="110"/>
          <w:sz w:val="36"/>
        </w:rPr>
        <w:t>安</w:t>
      </w:r>
      <w:r>
        <w:rPr>
          <w:color w:val="525252"/>
          <w:spacing w:val="-2"/>
          <w:w w:val="110"/>
          <w:sz w:val="36"/>
        </w:rPr>
        <w:t>全</w:t>
      </w:r>
      <w:r>
        <w:rPr>
          <w:color w:val="6D6D6D"/>
          <w:spacing w:val="-2"/>
          <w:w w:val="110"/>
          <w:sz w:val="36"/>
        </w:rPr>
        <w:t>、</w:t>
      </w:r>
      <w:r>
        <w:rPr>
          <w:color w:val="3F3F3F"/>
          <w:spacing w:val="-2"/>
          <w:w w:val="110"/>
          <w:sz w:val="36"/>
        </w:rPr>
        <w:t>无</w:t>
      </w:r>
      <w:r>
        <w:rPr>
          <w:color w:val="3F3F3F"/>
          <w:spacing w:val="-2"/>
          <w:w w:val="110"/>
          <w:sz w:val="36"/>
        </w:rPr>
        <w:t>痛</w:t>
      </w:r>
      <w:r>
        <w:rPr>
          <w:color w:val="3F3F3F"/>
          <w:spacing w:val="-2"/>
          <w:w w:val="110"/>
          <w:sz w:val="36"/>
        </w:rPr>
        <w:t>的</w:t>
      </w:r>
      <w:r>
        <w:rPr>
          <w:color w:val="3F3F3F"/>
          <w:spacing w:val="-2"/>
          <w:w w:val="110"/>
          <w:sz w:val="36"/>
        </w:rPr>
        <w:t>超</w:t>
      </w:r>
      <w:r>
        <w:rPr>
          <w:color w:val="3F3F3F"/>
          <w:spacing w:val="-2"/>
          <w:w w:val="110"/>
          <w:sz w:val="36"/>
        </w:rPr>
        <w:t>声</w:t>
      </w:r>
      <w:r>
        <w:rPr>
          <w:color w:val="3F3F3F"/>
          <w:spacing w:val="-2"/>
          <w:w w:val="110"/>
          <w:sz w:val="36"/>
        </w:rPr>
        <w:t>检</w:t>
      </w:r>
      <w:r>
        <w:rPr>
          <w:color w:val="3F3F3F"/>
          <w:spacing w:val="-2"/>
          <w:w w:val="110"/>
          <w:sz w:val="36"/>
        </w:rPr>
        <w:t>查</w:t>
      </w:r>
      <w:r>
        <w:rPr>
          <w:color w:val="3F3F3F"/>
          <w:spacing w:val="-2"/>
          <w:w w:val="110"/>
          <w:sz w:val="36"/>
        </w:rPr>
        <w:t>能</w:t>
      </w:r>
      <w:r>
        <w:rPr>
          <w:color w:val="3F3F3F"/>
          <w:spacing w:val="-2"/>
          <w:w w:val="110"/>
          <w:sz w:val="36"/>
        </w:rPr>
        <w:t>帮</w:t>
      </w:r>
      <w:r>
        <w:rPr>
          <w:color w:val="3F3F3F"/>
          <w:spacing w:val="-2"/>
          <w:w w:val="110"/>
          <w:sz w:val="36"/>
        </w:rPr>
        <w:t>助</w:t>
      </w:r>
      <w:r>
        <w:rPr>
          <w:color w:val="3F3F3F"/>
          <w:spacing w:val="-2"/>
          <w:w w:val="110"/>
          <w:sz w:val="36"/>
        </w:rPr>
        <w:t>确</w:t>
      </w:r>
      <w:r>
        <w:rPr>
          <w:color w:val="3F3F3F"/>
          <w:spacing w:val="-2"/>
          <w:w w:val="110"/>
          <w:sz w:val="36"/>
        </w:rPr>
        <w:t>定</w:t>
      </w:r>
      <w:r>
        <w:rPr>
          <w:color w:val="3F3F3F"/>
          <w:spacing w:val="-2"/>
          <w:w w:val="110"/>
          <w:sz w:val="36"/>
        </w:rPr>
        <w:t>妊</w:t>
      </w:r>
      <w:r>
        <w:rPr>
          <w:color w:val="3F3F3F"/>
          <w:spacing w:val="-2"/>
          <w:w w:val="110"/>
          <w:sz w:val="36"/>
        </w:rPr>
        <w:t>娠</w:t>
      </w:r>
      <w:r>
        <w:rPr>
          <w:color w:val="3F3F3F"/>
          <w:spacing w:val="-2"/>
          <w:w w:val="110"/>
          <w:sz w:val="36"/>
        </w:rPr>
        <w:t>时</w:t>
      </w:r>
      <w:r>
        <w:rPr>
          <w:color w:val="3F3F3F"/>
          <w:spacing w:val="-2"/>
          <w:w w:val="110"/>
          <w:sz w:val="36"/>
        </w:rPr>
        <w:t>间</w:t>
      </w:r>
      <w:r>
        <w:rPr>
          <w:color w:val="979797"/>
          <w:spacing w:val="-2"/>
          <w:w w:val="110"/>
          <w:sz w:val="36"/>
        </w:rPr>
        <w:t>。</w:t>
      </w:r>
      <w:r>
        <w:rPr>
          <w:color w:val="3F3F3F"/>
          <w:spacing w:val="-2"/>
          <w:w w:val="110"/>
          <w:sz w:val="36"/>
        </w:rPr>
        <w:t>妊</w:t>
      </w:r>
      <w:r>
        <w:rPr>
          <w:color w:val="3F3F3F"/>
          <w:spacing w:val="-2"/>
          <w:w w:val="110"/>
          <w:sz w:val="36"/>
        </w:rPr>
        <w:t>娠</w:t>
      </w:r>
      <w:r>
        <w:rPr>
          <w:color w:val="3F3F3F"/>
          <w:spacing w:val="-2"/>
          <w:w w:val="110"/>
          <w:sz w:val="36"/>
        </w:rPr>
        <w:t>中</w:t>
      </w:r>
      <w:r>
        <w:rPr>
          <w:color w:val="6D6D6D"/>
          <w:spacing w:val="-2"/>
          <w:w w:val="110"/>
          <w:sz w:val="36"/>
        </w:rPr>
        <w:t>、</w:t>
      </w:r>
      <w:r>
        <w:rPr>
          <w:color w:val="3F3F3F"/>
          <w:spacing w:val="-2"/>
          <w:w w:val="110"/>
          <w:sz w:val="36"/>
        </w:rPr>
        <w:t>晚</w:t>
      </w:r>
      <w:r>
        <w:rPr>
          <w:color w:val="3F3F3F"/>
          <w:spacing w:val="-2"/>
          <w:w w:val="110"/>
          <w:sz w:val="36"/>
        </w:rPr>
        <w:t>期</w:t>
      </w:r>
      <w:r>
        <w:rPr>
          <w:color w:val="3F3F3F"/>
          <w:spacing w:val="-2"/>
          <w:w w:val="110"/>
          <w:sz w:val="36"/>
        </w:rPr>
        <w:t>超</w:t>
      </w:r>
      <w:r>
        <w:rPr>
          <w:color w:val="3F3F3F"/>
          <w:spacing w:val="-2"/>
          <w:w w:val="110"/>
          <w:sz w:val="36"/>
        </w:rPr>
        <w:t>声</w:t>
      </w:r>
      <w:r>
        <w:rPr>
          <w:color w:val="3F3F3F"/>
          <w:spacing w:val="-2"/>
          <w:w w:val="110"/>
          <w:sz w:val="36"/>
        </w:rPr>
        <w:t>检</w:t>
      </w:r>
      <w:r>
        <w:rPr>
          <w:color w:val="3F3F3F"/>
          <w:spacing w:val="-2"/>
          <w:w w:val="110"/>
          <w:sz w:val="36"/>
        </w:rPr>
        <w:t>查</w:t>
      </w:r>
      <w:r>
        <w:rPr>
          <w:color w:val="3F3F3F"/>
          <w:spacing w:val="-2"/>
          <w:w w:val="110"/>
          <w:sz w:val="36"/>
        </w:rPr>
        <w:t>在</w:t>
      </w:r>
      <w:r>
        <w:rPr>
          <w:color w:val="3F3F3F"/>
          <w:spacing w:val="-2"/>
          <w:w w:val="110"/>
          <w:sz w:val="36"/>
        </w:rPr>
        <w:t>确</w:t>
      </w:r>
      <w:r>
        <w:rPr>
          <w:color w:val="3F3F3F"/>
          <w:spacing w:val="-2"/>
          <w:w w:val="110"/>
          <w:sz w:val="36"/>
        </w:rPr>
        <w:t>定</w:t>
      </w:r>
      <w:r>
        <w:rPr>
          <w:color w:val="3F3F3F"/>
          <w:spacing w:val="-2"/>
          <w:w w:val="110"/>
          <w:sz w:val="36"/>
        </w:rPr>
        <w:t>妊</w:t>
      </w:r>
      <w:r>
        <w:rPr>
          <w:color w:val="3F3F3F"/>
          <w:spacing w:val="-2"/>
          <w:w w:val="110"/>
          <w:sz w:val="36"/>
        </w:rPr>
        <w:t>娠</w:t>
      </w:r>
      <w:r>
        <w:rPr>
          <w:color w:val="3F3F3F"/>
          <w:spacing w:val="-2"/>
          <w:w w:val="110"/>
          <w:sz w:val="36"/>
        </w:rPr>
        <w:t>时</w:t>
      </w:r>
      <w:r>
        <w:rPr>
          <w:color w:val="3F3F3F"/>
          <w:spacing w:val="-2"/>
          <w:w w:val="110"/>
          <w:sz w:val="36"/>
        </w:rPr>
        <w:t>间</w:t>
      </w:r>
      <w:r>
        <w:rPr>
          <w:color w:val="525252"/>
          <w:spacing w:val="-2"/>
          <w:w w:val="110"/>
          <w:sz w:val="36"/>
        </w:rPr>
        <w:t>上</w:t>
      </w:r>
      <w:r>
        <w:rPr>
          <w:color w:val="525252"/>
          <w:spacing w:val="-2"/>
          <w:w w:val="110"/>
          <w:sz w:val="36"/>
        </w:rPr>
        <w:t>可</w:t>
      </w:r>
      <w:r>
        <w:rPr>
          <w:color w:val="525252"/>
          <w:spacing w:val="-2"/>
          <w:w w:val="110"/>
          <w:sz w:val="36"/>
        </w:rPr>
        <w:t>靠</w:t>
      </w:r>
      <w:r>
        <w:rPr>
          <w:color w:val="525252"/>
          <w:spacing w:val="-2"/>
          <w:w w:val="110"/>
          <w:sz w:val="36"/>
        </w:rPr>
        <w:t>性</w:t>
      </w:r>
      <w:r>
        <w:rPr>
          <w:color w:val="525252"/>
          <w:spacing w:val="-2"/>
          <w:w w:val="110"/>
          <w:sz w:val="36"/>
        </w:rPr>
        <w:t>较</w:t>
      </w:r>
      <w:r>
        <w:rPr>
          <w:color w:val="525252"/>
          <w:spacing w:val="-2"/>
          <w:w w:val="110"/>
          <w:sz w:val="36"/>
        </w:rPr>
        <w:t>低</w:t>
      </w:r>
      <w:r>
        <w:rPr>
          <w:color w:val="979797"/>
          <w:spacing w:val="-2"/>
          <w:w w:val="110"/>
          <w:sz w:val="36"/>
        </w:rPr>
        <w:t>。</w:t>
      </w:r>
    </w:p>
    <w:p>
      <w:pPr>
        <w:pStyle w:val="BodyText"/>
        <w:rPr>
          <w:sz w:val="20"/>
        </w:rPr>
      </w:pPr>
    </w:p>
    <w:p>
      <w:pPr>
        <w:pStyle w:val="BodyText"/>
        <w:spacing w:before="9"/>
        <w:rPr>
          <w:sz w:val="19"/>
        </w:rPr>
      </w:pPr>
      <w:r>
        <w:rPr/>
        <w:pict>
          <v:shape style="position:absolute;margin-left:50.489491pt;margin-top:13.176656pt;width:460.9pt;height:.1pt;mso-position-horizontal-relative:page;mso-position-vertical-relative:paragraph;z-index:-14604800;mso-wrap-distance-left:0;mso-wrap-distance-right:0" id="docshape2080" coordorigin="1010,264" coordsize="9218,0" path="m1010,264l10227,264e" filled="false" stroked="true" strokeweight="2.147166pt" strokecolor="#000000">
            <v:path arrowok="t"/>
            <v:stroke dashstyle="solid"/>
            <w10:wrap type="topAndBottom"/>
          </v:shape>
        </w:pict>
      </w:r>
    </w:p>
    <w:p>
      <w:pPr>
        <w:spacing w:before="66"/>
        <w:ind w:left="2323" w:right="0" w:firstLine="0"/>
        <w:jc w:val="left"/>
        <w:rPr>
          <w:sz w:val="55"/>
        </w:rPr>
      </w:pPr>
      <w:r>
        <w:rPr>
          <w:color w:val="AAAAAA"/>
          <w:w w:val="95"/>
          <w:sz w:val="55"/>
        </w:rPr>
        <w:t>你</w:t>
      </w:r>
      <w:r>
        <w:rPr>
          <w:color w:val="AAAAAA"/>
          <w:w w:val="95"/>
          <w:sz w:val="55"/>
        </w:rPr>
        <w:t>知</w:t>
      </w:r>
      <w:r>
        <w:rPr>
          <w:color w:val="AAAAAA"/>
          <w:w w:val="95"/>
          <w:sz w:val="55"/>
        </w:rPr>
        <w:t>湔</w:t>
      </w:r>
      <w:r>
        <w:rPr>
          <w:color w:val="AAAAAA"/>
          <w:w w:val="95"/>
          <w:sz w:val="55"/>
        </w:rPr>
        <w:t>吗</w:t>
      </w:r>
      <w:r>
        <w:rPr>
          <w:color w:val="AAAAAA"/>
          <w:spacing w:val="-2"/>
          <w:w w:val="95"/>
          <w:sz w:val="55"/>
        </w:rPr>
        <w:t>.......</w:t>
      </w:r>
    </w:p>
    <w:p>
      <w:pPr>
        <w:spacing w:before="235"/>
        <w:ind w:left="2384" w:right="0" w:firstLine="0"/>
        <w:jc w:val="left"/>
        <w:rPr>
          <w:sz w:val="36"/>
        </w:rPr>
      </w:pPr>
      <w:r>
        <w:rPr/>
        <w:drawing>
          <wp:anchor distT="0" distB="0" distL="0" distR="0" allowOverlap="1" layoutInCell="1" locked="0" behindDoc="0" simplePos="0" relativeHeight="16854528">
            <wp:simplePos x="0" y="0"/>
            <wp:positionH relativeFrom="page">
              <wp:posOffset>791288</wp:posOffset>
            </wp:positionH>
            <wp:positionV relativeFrom="paragraph">
              <wp:posOffset>-171916</wp:posOffset>
            </wp:positionV>
            <wp:extent cx="532073" cy="545379"/>
            <wp:effectExtent l="0" t="0" r="0" b="0"/>
            <wp:wrapNone/>
            <wp:docPr id="1221" name="image831.png"/>
            <wp:cNvGraphicFramePr>
              <a:graphicFrameLocks noChangeAspect="1"/>
            </wp:cNvGraphicFramePr>
            <a:graphic>
              <a:graphicData uri="http://schemas.openxmlformats.org/drawingml/2006/picture">
                <pic:pic>
                  <pic:nvPicPr>
                    <pic:cNvPr id="1222" name="image831.png"/>
                    <pic:cNvPicPr/>
                  </pic:nvPicPr>
                  <pic:blipFill>
                    <a:blip r:embed="rId836" cstate="print"/>
                    <a:stretch>
                      <a:fillRect/>
                    </a:stretch>
                  </pic:blipFill>
                  <pic:spPr>
                    <a:xfrm>
                      <a:off x="0" y="0"/>
                      <a:ext cx="532073" cy="545379"/>
                    </a:xfrm>
                    <a:prstGeom prst="rect">
                      <a:avLst/>
                    </a:prstGeom>
                  </pic:spPr>
                </pic:pic>
              </a:graphicData>
            </a:graphic>
          </wp:anchor>
        </w:drawing>
      </w:r>
      <w:r>
        <w:rPr>
          <w:color w:val="3F3F3F"/>
          <w:w w:val="110"/>
          <w:sz w:val="36"/>
        </w:rPr>
        <w:t>只</w:t>
      </w:r>
      <w:r>
        <w:rPr>
          <w:color w:val="3F3F3F"/>
          <w:w w:val="110"/>
          <w:sz w:val="36"/>
        </w:rPr>
        <w:t>有</w:t>
      </w:r>
      <w:r>
        <w:rPr>
          <w:rFonts w:ascii="Arial" w:eastAsia="Arial"/>
          <w:color w:val="1F1F1F"/>
          <w:w w:val="110"/>
          <w:sz w:val="38"/>
        </w:rPr>
        <w:t>1</w:t>
      </w:r>
      <w:r>
        <w:rPr>
          <w:rFonts w:ascii="Arial" w:eastAsia="Arial"/>
          <w:color w:val="3F3F3F"/>
          <w:w w:val="110"/>
          <w:sz w:val="38"/>
        </w:rPr>
        <w:t>0</w:t>
      </w:r>
      <w:r>
        <w:rPr>
          <w:color w:val="3F3F3F"/>
          <w:w w:val="110"/>
          <w:sz w:val="36"/>
        </w:rPr>
        <w:t>％</w:t>
      </w:r>
      <w:r>
        <w:rPr>
          <w:color w:val="3F3F3F"/>
          <w:w w:val="110"/>
          <w:sz w:val="36"/>
        </w:rPr>
        <w:t>的</w:t>
      </w:r>
      <w:r>
        <w:rPr>
          <w:color w:val="3F3F3F"/>
          <w:w w:val="110"/>
          <w:sz w:val="36"/>
        </w:rPr>
        <w:t>孕</w:t>
      </w:r>
      <w:r>
        <w:rPr>
          <w:color w:val="3F3F3F"/>
          <w:w w:val="110"/>
          <w:sz w:val="36"/>
        </w:rPr>
        <w:t>妇</w:t>
      </w:r>
      <w:r>
        <w:rPr>
          <w:color w:val="3F3F3F"/>
          <w:w w:val="110"/>
          <w:sz w:val="36"/>
        </w:rPr>
        <w:t>在</w:t>
      </w:r>
      <w:r>
        <w:rPr>
          <w:color w:val="3F3F3F"/>
          <w:w w:val="110"/>
          <w:sz w:val="36"/>
        </w:rPr>
        <w:t>预</w:t>
      </w:r>
      <w:r>
        <w:rPr>
          <w:color w:val="3F3F3F"/>
          <w:w w:val="110"/>
          <w:sz w:val="36"/>
        </w:rPr>
        <w:t>产</w:t>
      </w:r>
      <w:r>
        <w:rPr>
          <w:color w:val="3F3F3F"/>
          <w:w w:val="110"/>
          <w:sz w:val="36"/>
        </w:rPr>
        <w:t>期</w:t>
      </w:r>
      <w:r>
        <w:rPr>
          <w:color w:val="3F3F3F"/>
          <w:w w:val="110"/>
          <w:sz w:val="36"/>
        </w:rPr>
        <w:t>分</w:t>
      </w:r>
      <w:r>
        <w:rPr>
          <w:color w:val="3F3F3F"/>
          <w:spacing w:val="-10"/>
          <w:w w:val="110"/>
          <w:sz w:val="36"/>
        </w:rPr>
        <w:t>挽</w:t>
      </w:r>
    </w:p>
    <w:p>
      <w:pPr>
        <w:pStyle w:val="BodyText"/>
        <w:rPr>
          <w:sz w:val="10"/>
        </w:rPr>
      </w:pPr>
      <w:r>
        <w:rPr/>
        <w:pict>
          <v:shape style="position:absolute;margin-left:49.415245pt;margin-top:8.874623pt;width:54.8pt;height:.1pt;mso-position-horizontal-relative:page;mso-position-vertical-relative:paragraph;z-index:-14604288;mso-wrap-distance-left:0;mso-wrap-distance-right:0" id="docshape2081" coordorigin="988,177" coordsize="1096,0" path="m988,177l2084,177e" filled="false" stroked="true" strokeweight="2.147166pt" strokecolor="#000000">
            <v:path arrowok="t"/>
            <v:stroke dashstyle="solid"/>
            <w10:wrap type="topAndBottom"/>
          </v:shape>
        </w:pict>
      </w:r>
      <w:r>
        <w:rPr/>
        <w:drawing>
          <wp:anchor distT="0" distB="0" distL="0" distR="0" allowOverlap="1" layoutInCell="1" locked="0" behindDoc="0" simplePos="0" relativeHeight="2197">
            <wp:simplePos x="0" y="0"/>
            <wp:positionH relativeFrom="page">
              <wp:posOffset>4092873</wp:posOffset>
            </wp:positionH>
            <wp:positionV relativeFrom="paragraph">
              <wp:posOffset>92253</wp:posOffset>
            </wp:positionV>
            <wp:extent cx="384285" cy="41148"/>
            <wp:effectExtent l="0" t="0" r="0" b="0"/>
            <wp:wrapTopAndBottom/>
            <wp:docPr id="1223" name="image832.png"/>
            <wp:cNvGraphicFramePr>
              <a:graphicFrameLocks noChangeAspect="1"/>
            </wp:cNvGraphicFramePr>
            <a:graphic>
              <a:graphicData uri="http://schemas.openxmlformats.org/drawingml/2006/picture">
                <pic:pic>
                  <pic:nvPicPr>
                    <pic:cNvPr id="1224" name="image832.png"/>
                    <pic:cNvPicPr/>
                  </pic:nvPicPr>
                  <pic:blipFill>
                    <a:blip r:embed="rId837" cstate="print"/>
                    <a:stretch>
                      <a:fillRect/>
                    </a:stretch>
                  </pic:blipFill>
                  <pic:spPr>
                    <a:xfrm>
                      <a:off x="0" y="0"/>
                      <a:ext cx="384285" cy="41148"/>
                    </a:xfrm>
                    <a:prstGeom prst="rect">
                      <a:avLst/>
                    </a:prstGeom>
                  </pic:spPr>
                </pic:pic>
              </a:graphicData>
            </a:graphic>
          </wp:anchor>
        </w:drawing>
      </w:r>
      <w:r>
        <w:rPr/>
        <w:pict>
          <v:shape style="position:absolute;margin-left:372.762817pt;margin-top:9.948207pt;width:139.7pt;height:.1pt;mso-position-horizontal-relative:page;mso-position-vertical-relative:paragraph;z-index:-14603264;mso-wrap-distance-left:0;mso-wrap-distance-right:0" id="docshape2082" coordorigin="7455,199" coordsize="2794,0" path="m7455,199l10248,199e" filled="false" stroked="true" strokeweight="2.147166pt" strokecolor="#000000">
            <v:path arrowok="t"/>
            <v:stroke dashstyle="solid"/>
            <w10:wrap type="topAndBottom"/>
          </v:shape>
        </w:pict>
      </w:r>
    </w:p>
    <w:p>
      <w:pPr>
        <w:pStyle w:val="BodyText"/>
        <w:rPr>
          <w:sz w:val="42"/>
        </w:rPr>
      </w:pPr>
    </w:p>
    <w:p>
      <w:pPr>
        <w:pStyle w:val="BodyText"/>
        <w:spacing w:before="2"/>
        <w:rPr>
          <w:sz w:val="39"/>
        </w:rPr>
      </w:pPr>
    </w:p>
    <w:p>
      <w:pPr>
        <w:spacing w:before="0"/>
        <w:ind w:left="797" w:right="0" w:firstLine="0"/>
        <w:jc w:val="left"/>
        <w:rPr>
          <w:sz w:val="44"/>
        </w:rPr>
      </w:pPr>
      <w:r>
        <w:rPr>
          <w:color w:val="1F1F1F"/>
          <w:sz w:val="44"/>
        </w:rPr>
        <w:t>胎</w:t>
      </w:r>
      <w:r>
        <w:rPr>
          <w:color w:val="1F1F1F"/>
          <w:sz w:val="44"/>
        </w:rPr>
        <w:t>膜</w:t>
      </w:r>
      <w:r>
        <w:rPr>
          <w:color w:val="1F1F1F"/>
          <w:sz w:val="44"/>
        </w:rPr>
        <w:t>早</w:t>
      </w:r>
      <w:r>
        <w:rPr>
          <w:color w:val="1F1F1F"/>
          <w:spacing w:val="-10"/>
          <w:sz w:val="44"/>
        </w:rPr>
        <w:t>破</w:t>
      </w:r>
    </w:p>
    <w:p>
      <w:pPr>
        <w:pStyle w:val="BodyText"/>
        <w:spacing w:before="2"/>
      </w:pPr>
    </w:p>
    <w:p>
      <w:pPr>
        <w:spacing w:line="331" w:lineRule="auto" w:before="0"/>
        <w:ind w:left="1336" w:right="871" w:firstLine="290"/>
        <w:jc w:val="left"/>
        <w:rPr>
          <w:sz w:val="36"/>
        </w:rPr>
      </w:pPr>
      <w:r>
        <w:rPr>
          <w:color w:val="525252"/>
          <w:spacing w:val="-2"/>
          <w:w w:val="105"/>
          <w:sz w:val="36"/>
        </w:rPr>
        <w:t>胎</w:t>
      </w:r>
      <w:r>
        <w:rPr>
          <w:color w:val="6D6D6D"/>
          <w:spacing w:val="-2"/>
          <w:w w:val="105"/>
          <w:sz w:val="36"/>
        </w:rPr>
        <w:t>膜</w:t>
      </w:r>
      <w:r>
        <w:rPr>
          <w:color w:val="525252"/>
          <w:spacing w:val="-2"/>
          <w:w w:val="105"/>
          <w:sz w:val="36"/>
        </w:rPr>
        <w:t>早</w:t>
      </w:r>
      <w:r>
        <w:rPr>
          <w:color w:val="6D6D6D"/>
          <w:spacing w:val="-2"/>
          <w:w w:val="105"/>
          <w:sz w:val="36"/>
        </w:rPr>
        <w:t>破</w:t>
      </w:r>
      <w:r>
        <w:rPr>
          <w:color w:val="6D6D6D"/>
          <w:spacing w:val="-2"/>
          <w:w w:val="105"/>
          <w:sz w:val="36"/>
        </w:rPr>
        <w:t>指</w:t>
      </w:r>
      <w:r>
        <w:rPr>
          <w:color w:val="525252"/>
          <w:spacing w:val="-2"/>
          <w:w w:val="105"/>
          <w:sz w:val="36"/>
        </w:rPr>
        <w:t>在</w:t>
      </w:r>
      <w:r>
        <w:rPr>
          <w:color w:val="525252"/>
          <w:spacing w:val="-2"/>
          <w:w w:val="105"/>
          <w:sz w:val="36"/>
        </w:rPr>
        <w:t>产</w:t>
      </w:r>
      <w:r>
        <w:rPr>
          <w:color w:val="525252"/>
          <w:spacing w:val="-2"/>
          <w:w w:val="105"/>
          <w:sz w:val="36"/>
        </w:rPr>
        <w:t>程</w:t>
      </w:r>
      <w:r>
        <w:rPr>
          <w:color w:val="525252"/>
          <w:spacing w:val="-2"/>
          <w:w w:val="105"/>
          <w:sz w:val="36"/>
        </w:rPr>
        <w:t>开</w:t>
      </w:r>
      <w:r>
        <w:rPr>
          <w:color w:val="525252"/>
          <w:spacing w:val="-2"/>
          <w:w w:val="105"/>
          <w:sz w:val="36"/>
        </w:rPr>
        <w:t>始</w:t>
      </w:r>
      <w:r>
        <w:rPr>
          <w:color w:val="6D6D6D"/>
          <w:spacing w:val="-2"/>
          <w:w w:val="105"/>
          <w:sz w:val="36"/>
        </w:rPr>
        <w:t>前</w:t>
      </w:r>
      <w:r>
        <w:rPr>
          <w:color w:val="525252"/>
          <w:spacing w:val="-2"/>
          <w:w w:val="105"/>
          <w:sz w:val="36"/>
        </w:rPr>
        <w:t>胎</w:t>
      </w:r>
      <w:r>
        <w:rPr>
          <w:color w:val="6D6D6D"/>
          <w:spacing w:val="-2"/>
          <w:w w:val="105"/>
          <w:sz w:val="36"/>
        </w:rPr>
        <w:t>膜</w:t>
      </w:r>
      <w:r>
        <w:rPr>
          <w:color w:val="525252"/>
          <w:spacing w:val="-2"/>
          <w:w w:val="105"/>
          <w:sz w:val="36"/>
        </w:rPr>
        <w:t>破</w:t>
      </w:r>
      <w:r>
        <w:rPr>
          <w:color w:val="525252"/>
          <w:spacing w:val="-2"/>
          <w:w w:val="105"/>
          <w:sz w:val="36"/>
        </w:rPr>
        <w:t>裂</w:t>
      </w:r>
      <w:r>
        <w:rPr>
          <w:color w:val="6D6D6D"/>
          <w:spacing w:val="-2"/>
          <w:w w:val="105"/>
          <w:sz w:val="36"/>
        </w:rPr>
        <w:t>｀</w:t>
      </w:r>
      <w:r>
        <w:rPr>
          <w:color w:val="6D6D6D"/>
          <w:spacing w:val="-2"/>
          <w:w w:val="105"/>
          <w:sz w:val="36"/>
        </w:rPr>
        <w:t>羊</w:t>
      </w:r>
      <w:r>
        <w:rPr>
          <w:color w:val="525252"/>
          <w:spacing w:val="-2"/>
          <w:w w:val="105"/>
          <w:sz w:val="36"/>
        </w:rPr>
        <w:t>水</w:t>
      </w:r>
      <w:r>
        <w:rPr>
          <w:color w:val="6D6D6D"/>
          <w:spacing w:val="-2"/>
          <w:w w:val="105"/>
          <w:sz w:val="36"/>
        </w:rPr>
        <w:t>流</w:t>
      </w:r>
      <w:r>
        <w:rPr>
          <w:color w:val="525252"/>
          <w:spacing w:val="-2"/>
          <w:w w:val="105"/>
          <w:sz w:val="36"/>
        </w:rPr>
        <w:t>出</w:t>
      </w:r>
      <w:r>
        <w:rPr>
          <w:color w:val="979797"/>
          <w:spacing w:val="-2"/>
          <w:w w:val="105"/>
          <w:sz w:val="36"/>
        </w:rPr>
        <w:t>。</w:t>
      </w:r>
      <w:r>
        <w:rPr>
          <w:color w:val="3F3F3F"/>
          <w:spacing w:val="-2"/>
          <w:w w:val="110"/>
          <w:sz w:val="36"/>
        </w:rPr>
        <w:t>胎</w:t>
      </w:r>
      <w:r>
        <w:rPr>
          <w:color w:val="3F3F3F"/>
          <w:spacing w:val="-2"/>
          <w:w w:val="110"/>
          <w:sz w:val="36"/>
        </w:rPr>
        <w:t>膜</w:t>
      </w:r>
      <w:r>
        <w:rPr>
          <w:color w:val="3F3F3F"/>
          <w:spacing w:val="-2"/>
          <w:w w:val="110"/>
          <w:sz w:val="36"/>
        </w:rPr>
        <w:t>破</w:t>
      </w:r>
      <w:r>
        <w:rPr>
          <w:color w:val="3F3F3F"/>
          <w:spacing w:val="-2"/>
          <w:w w:val="110"/>
          <w:sz w:val="36"/>
        </w:rPr>
        <w:t>裂</w:t>
      </w:r>
      <w:r>
        <w:rPr>
          <w:color w:val="3F3F3F"/>
          <w:spacing w:val="-2"/>
          <w:w w:val="110"/>
          <w:sz w:val="36"/>
        </w:rPr>
        <w:t>后</w:t>
      </w:r>
      <w:r>
        <w:rPr>
          <w:color w:val="3F3F3F"/>
          <w:spacing w:val="-2"/>
          <w:w w:val="110"/>
          <w:sz w:val="36"/>
        </w:rPr>
        <w:t>，</w:t>
      </w:r>
      <w:r>
        <w:rPr>
          <w:color w:val="3F3F3F"/>
          <w:spacing w:val="-2"/>
          <w:w w:val="110"/>
          <w:sz w:val="36"/>
        </w:rPr>
        <w:t>应</w:t>
      </w:r>
      <w:r>
        <w:rPr>
          <w:color w:val="3F3F3F"/>
          <w:spacing w:val="-2"/>
          <w:w w:val="110"/>
          <w:sz w:val="36"/>
        </w:rPr>
        <w:t>该</w:t>
      </w:r>
      <w:r>
        <w:rPr>
          <w:color w:val="3F3F3F"/>
          <w:spacing w:val="-2"/>
          <w:w w:val="110"/>
          <w:sz w:val="36"/>
        </w:rPr>
        <w:t>很</w:t>
      </w:r>
      <w:r>
        <w:rPr>
          <w:color w:val="3F3F3F"/>
          <w:spacing w:val="-2"/>
          <w:w w:val="110"/>
          <w:sz w:val="36"/>
        </w:rPr>
        <w:t>快</w:t>
      </w:r>
      <w:r>
        <w:rPr>
          <w:color w:val="3F3F3F"/>
          <w:spacing w:val="-2"/>
          <w:w w:val="110"/>
          <w:sz w:val="36"/>
        </w:rPr>
        <w:t>发</w:t>
      </w:r>
      <w:r>
        <w:rPr>
          <w:color w:val="3F3F3F"/>
          <w:spacing w:val="-2"/>
          <w:w w:val="110"/>
          <w:sz w:val="36"/>
        </w:rPr>
        <w:t>动</w:t>
      </w:r>
      <w:r>
        <w:rPr>
          <w:color w:val="3F3F3F"/>
          <w:spacing w:val="-2"/>
          <w:w w:val="110"/>
          <w:sz w:val="36"/>
        </w:rPr>
        <w:t>产</w:t>
      </w:r>
      <w:r>
        <w:rPr>
          <w:color w:val="3F3F3F"/>
          <w:spacing w:val="-2"/>
          <w:w w:val="110"/>
          <w:sz w:val="36"/>
        </w:rPr>
        <w:t>程</w:t>
      </w:r>
      <w:r>
        <w:rPr>
          <w:color w:val="808080"/>
          <w:spacing w:val="-2"/>
          <w:w w:val="110"/>
          <w:sz w:val="36"/>
        </w:rPr>
        <w:t>。</w:t>
      </w:r>
    </w:p>
    <w:p>
      <w:pPr>
        <w:spacing w:line="336" w:lineRule="auto" w:before="10"/>
        <w:ind w:left="1338" w:right="277" w:hanging="7"/>
        <w:jc w:val="left"/>
        <w:rPr>
          <w:sz w:val="36"/>
        </w:rPr>
      </w:pPr>
      <w:r>
        <w:rPr>
          <w:color w:val="3F3F3F"/>
          <w:spacing w:val="-2"/>
          <w:w w:val="115"/>
          <w:sz w:val="36"/>
        </w:rPr>
        <w:t>如</w:t>
      </w:r>
      <w:r>
        <w:rPr>
          <w:color w:val="3F3F3F"/>
          <w:spacing w:val="-2"/>
          <w:w w:val="115"/>
          <w:sz w:val="36"/>
        </w:rPr>
        <w:t>果</w:t>
      </w:r>
      <w:r>
        <w:rPr>
          <w:color w:val="3F3F3F"/>
          <w:spacing w:val="-2"/>
          <w:w w:val="115"/>
          <w:sz w:val="36"/>
        </w:rPr>
        <w:t>分</w:t>
      </w:r>
      <w:r>
        <w:rPr>
          <w:color w:val="3F3F3F"/>
          <w:spacing w:val="-2"/>
          <w:w w:val="115"/>
          <w:sz w:val="36"/>
        </w:rPr>
        <w:t>挽</w:t>
      </w:r>
      <w:r>
        <w:rPr>
          <w:color w:val="3F3F3F"/>
          <w:spacing w:val="-2"/>
          <w:w w:val="115"/>
          <w:sz w:val="36"/>
        </w:rPr>
        <w:t>在</w:t>
      </w:r>
      <w:r>
        <w:rPr>
          <w:color w:val="3F3F3F"/>
          <w:spacing w:val="-2"/>
          <w:w w:val="115"/>
          <w:sz w:val="36"/>
        </w:rPr>
        <w:t>破</w:t>
      </w:r>
      <w:r>
        <w:rPr>
          <w:color w:val="3F3F3F"/>
          <w:spacing w:val="-2"/>
          <w:w w:val="115"/>
          <w:sz w:val="36"/>
        </w:rPr>
        <w:t>膜</w:t>
      </w:r>
      <w:r>
        <w:rPr>
          <w:color w:val="3F3F3F"/>
          <w:spacing w:val="-2"/>
          <w:w w:val="115"/>
          <w:sz w:val="36"/>
        </w:rPr>
        <w:t>后</w:t>
      </w:r>
      <w:r>
        <w:rPr>
          <w:rFonts w:ascii="Arial" w:eastAsia="Arial"/>
          <w:color w:val="1F1F1F"/>
          <w:spacing w:val="-2"/>
          <w:w w:val="115"/>
          <w:sz w:val="38"/>
        </w:rPr>
        <w:t>1</w:t>
      </w:r>
      <w:r>
        <w:rPr>
          <w:rFonts w:ascii="Arial" w:eastAsia="Arial"/>
          <w:color w:val="525252"/>
          <w:spacing w:val="-2"/>
          <w:w w:val="115"/>
          <w:sz w:val="38"/>
        </w:rPr>
        <w:t>~2</w:t>
      </w:r>
      <w:r>
        <w:rPr>
          <w:color w:val="525252"/>
          <w:spacing w:val="-2"/>
          <w:w w:val="115"/>
          <w:sz w:val="36"/>
        </w:rPr>
        <w:t>天</w:t>
      </w:r>
      <w:r>
        <w:rPr>
          <w:color w:val="525252"/>
          <w:spacing w:val="-2"/>
          <w:w w:val="115"/>
          <w:sz w:val="36"/>
        </w:rPr>
        <w:t>内</w:t>
      </w:r>
      <w:r>
        <w:rPr>
          <w:color w:val="525252"/>
          <w:spacing w:val="-2"/>
          <w:w w:val="115"/>
          <w:sz w:val="36"/>
        </w:rPr>
        <w:t>没</w:t>
      </w:r>
      <w:r>
        <w:rPr>
          <w:color w:val="525252"/>
          <w:spacing w:val="-2"/>
          <w:w w:val="115"/>
          <w:sz w:val="36"/>
        </w:rPr>
        <w:t>有</w:t>
      </w:r>
      <w:r>
        <w:rPr>
          <w:color w:val="525252"/>
          <w:spacing w:val="-2"/>
          <w:w w:val="115"/>
          <w:sz w:val="36"/>
        </w:rPr>
        <w:t>发</w:t>
      </w:r>
      <w:r>
        <w:rPr>
          <w:color w:val="525252"/>
          <w:spacing w:val="-2"/>
          <w:w w:val="115"/>
          <w:sz w:val="36"/>
        </w:rPr>
        <w:t>作</w:t>
      </w:r>
      <w:r>
        <w:rPr>
          <w:color w:val="525252"/>
          <w:spacing w:val="-2"/>
          <w:w w:val="115"/>
          <w:sz w:val="36"/>
        </w:rPr>
        <w:t>，</w:t>
      </w:r>
      <w:r>
        <w:rPr>
          <w:color w:val="525252"/>
          <w:spacing w:val="-2"/>
          <w:w w:val="115"/>
          <w:sz w:val="36"/>
        </w:rPr>
        <w:t>子</w:t>
      </w:r>
      <w:r>
        <w:rPr>
          <w:color w:val="525252"/>
          <w:spacing w:val="-2"/>
          <w:w w:val="115"/>
          <w:sz w:val="36"/>
        </w:rPr>
        <w:t>宫</w:t>
      </w:r>
      <w:r>
        <w:rPr>
          <w:color w:val="525252"/>
          <w:spacing w:val="-2"/>
          <w:w w:val="115"/>
          <w:sz w:val="36"/>
        </w:rPr>
        <w:t>或</w:t>
      </w:r>
      <w:r>
        <w:rPr>
          <w:color w:val="525252"/>
          <w:spacing w:val="-2"/>
          <w:w w:val="115"/>
          <w:sz w:val="36"/>
        </w:rPr>
        <w:t>胎</w:t>
      </w:r>
      <w:r>
        <w:rPr>
          <w:color w:val="525252"/>
          <w:spacing w:val="-2"/>
          <w:w w:val="115"/>
          <w:sz w:val="36"/>
        </w:rPr>
        <w:t>儿</w:t>
      </w:r>
      <w:r>
        <w:rPr>
          <w:color w:val="525252"/>
          <w:spacing w:val="-2"/>
          <w:w w:val="115"/>
          <w:sz w:val="36"/>
        </w:rPr>
        <w:t>感</w:t>
      </w:r>
      <w:r>
        <w:rPr>
          <w:color w:val="525252"/>
          <w:spacing w:val="-2"/>
          <w:w w:val="115"/>
          <w:sz w:val="36"/>
        </w:rPr>
        <w:t>染</w:t>
      </w:r>
      <w:r>
        <w:rPr>
          <w:color w:val="525252"/>
          <w:spacing w:val="-2"/>
          <w:w w:val="115"/>
          <w:sz w:val="36"/>
        </w:rPr>
        <w:t>的</w:t>
      </w:r>
      <w:r>
        <w:rPr>
          <w:color w:val="525252"/>
          <w:spacing w:val="-2"/>
          <w:w w:val="115"/>
          <w:sz w:val="36"/>
        </w:rPr>
        <w:t>危</w:t>
      </w:r>
      <w:r>
        <w:rPr>
          <w:color w:val="525252"/>
          <w:spacing w:val="-2"/>
          <w:w w:val="115"/>
          <w:sz w:val="36"/>
        </w:rPr>
        <w:t>险</w:t>
      </w:r>
      <w:r>
        <w:rPr>
          <w:color w:val="525252"/>
          <w:spacing w:val="-2"/>
          <w:w w:val="115"/>
          <w:sz w:val="36"/>
        </w:rPr>
        <w:t>性</w:t>
      </w:r>
      <w:r>
        <w:rPr>
          <w:color w:val="525252"/>
          <w:spacing w:val="-2"/>
          <w:w w:val="115"/>
          <w:sz w:val="36"/>
        </w:rPr>
        <w:t>增</w:t>
      </w:r>
      <w:r>
        <w:rPr>
          <w:color w:val="525252"/>
          <w:spacing w:val="-2"/>
          <w:w w:val="115"/>
          <w:sz w:val="36"/>
        </w:rPr>
        <w:t>加</w:t>
      </w:r>
      <w:r>
        <w:rPr>
          <w:color w:val="979797"/>
          <w:spacing w:val="-2"/>
          <w:w w:val="115"/>
          <w:sz w:val="36"/>
        </w:rPr>
        <w:t>。</w:t>
      </w:r>
    </w:p>
    <w:p>
      <w:pPr>
        <w:spacing w:line="331" w:lineRule="auto" w:before="5"/>
        <w:ind w:left="1316" w:right="278" w:firstLine="14"/>
        <w:jc w:val="left"/>
        <w:rPr>
          <w:sz w:val="36"/>
        </w:rPr>
      </w:pPr>
      <w:r>
        <w:rPr>
          <w:color w:val="525252"/>
          <w:spacing w:val="-2"/>
          <w:w w:val="105"/>
          <w:sz w:val="36"/>
        </w:rPr>
        <w:t>通常</w:t>
      </w:r>
      <w:r>
        <w:rPr>
          <w:color w:val="1F1F1F"/>
          <w:spacing w:val="-2"/>
          <w:w w:val="105"/>
          <w:sz w:val="36"/>
        </w:rPr>
        <w:t>，</w:t>
      </w:r>
      <w:r>
        <w:rPr>
          <w:color w:val="525252"/>
          <w:spacing w:val="-2"/>
          <w:w w:val="105"/>
          <w:sz w:val="36"/>
        </w:rPr>
        <w:t>孕妇应该住院，给予抗生素预防感染，及更频繁</w:t>
      </w:r>
      <w:r>
        <w:rPr>
          <w:color w:val="3F3F3F"/>
          <w:spacing w:val="-2"/>
          <w:w w:val="105"/>
          <w:sz w:val="36"/>
        </w:rPr>
        <w:t>地</w:t>
      </w:r>
      <w:r>
        <w:rPr>
          <w:color w:val="3F3F3F"/>
          <w:spacing w:val="-2"/>
          <w:w w:val="105"/>
          <w:sz w:val="36"/>
        </w:rPr>
        <w:t>监</w:t>
      </w:r>
      <w:r>
        <w:rPr>
          <w:color w:val="3F3F3F"/>
          <w:spacing w:val="-2"/>
          <w:w w:val="105"/>
          <w:sz w:val="36"/>
        </w:rPr>
        <w:t>测</w:t>
      </w:r>
      <w:r>
        <w:rPr>
          <w:color w:val="3F3F3F"/>
          <w:spacing w:val="-2"/>
          <w:w w:val="105"/>
          <w:sz w:val="36"/>
        </w:rPr>
        <w:t>胎</w:t>
      </w:r>
      <w:r>
        <w:rPr>
          <w:color w:val="3F3F3F"/>
          <w:spacing w:val="-2"/>
          <w:w w:val="105"/>
          <w:sz w:val="36"/>
        </w:rPr>
        <w:t>儿</w:t>
      </w:r>
      <w:r>
        <w:rPr>
          <w:color w:val="979797"/>
          <w:spacing w:val="-2"/>
          <w:w w:val="105"/>
          <w:sz w:val="36"/>
        </w:rPr>
        <w:t>。</w:t>
      </w:r>
    </w:p>
    <w:p>
      <w:pPr>
        <w:spacing w:line="331" w:lineRule="auto" w:before="10"/>
        <w:ind w:left="1336" w:right="186" w:firstLine="38"/>
        <w:jc w:val="left"/>
        <w:rPr>
          <w:sz w:val="36"/>
        </w:rPr>
      </w:pPr>
      <w:r>
        <w:rPr>
          <w:color w:val="3F3F3F"/>
          <w:spacing w:val="-2"/>
          <w:w w:val="120"/>
          <w:sz w:val="36"/>
        </w:rPr>
        <w:t>如</w:t>
      </w:r>
      <w:r>
        <w:rPr>
          <w:color w:val="3F3F3F"/>
          <w:spacing w:val="-2"/>
          <w:w w:val="120"/>
          <w:sz w:val="36"/>
        </w:rPr>
        <w:t>果</w:t>
      </w:r>
      <w:r>
        <w:rPr>
          <w:color w:val="3F3F3F"/>
          <w:spacing w:val="-2"/>
          <w:w w:val="120"/>
          <w:sz w:val="36"/>
        </w:rPr>
        <w:t>胎</w:t>
      </w:r>
      <w:r>
        <w:rPr>
          <w:color w:val="3F3F3F"/>
          <w:spacing w:val="-2"/>
          <w:w w:val="120"/>
          <w:sz w:val="36"/>
        </w:rPr>
        <w:t>肺</w:t>
      </w:r>
      <w:r>
        <w:rPr>
          <w:color w:val="3F3F3F"/>
          <w:spacing w:val="-2"/>
          <w:w w:val="120"/>
          <w:sz w:val="36"/>
        </w:rPr>
        <w:t>已</w:t>
      </w:r>
      <w:r>
        <w:rPr>
          <w:color w:val="3F3F3F"/>
          <w:spacing w:val="-2"/>
          <w:w w:val="120"/>
          <w:sz w:val="36"/>
        </w:rPr>
        <w:t>成</w:t>
      </w:r>
      <w:r>
        <w:rPr>
          <w:color w:val="3F3F3F"/>
          <w:spacing w:val="-2"/>
          <w:w w:val="120"/>
          <w:sz w:val="36"/>
        </w:rPr>
        <w:t>熟</w:t>
      </w:r>
      <w:r>
        <w:rPr>
          <w:color w:val="3F3F3F"/>
          <w:spacing w:val="-2"/>
          <w:w w:val="120"/>
          <w:sz w:val="36"/>
        </w:rPr>
        <w:t>，</w:t>
      </w:r>
      <w:r>
        <w:rPr>
          <w:color w:val="3F3F3F"/>
          <w:spacing w:val="-2"/>
          <w:w w:val="120"/>
          <w:sz w:val="36"/>
        </w:rPr>
        <w:t>医</w:t>
      </w:r>
      <w:r>
        <w:rPr>
          <w:color w:val="3F3F3F"/>
          <w:spacing w:val="-2"/>
          <w:w w:val="120"/>
          <w:sz w:val="36"/>
        </w:rPr>
        <w:t>生</w:t>
      </w:r>
      <w:r>
        <w:rPr>
          <w:color w:val="3F3F3F"/>
          <w:spacing w:val="-2"/>
          <w:w w:val="120"/>
          <w:sz w:val="36"/>
        </w:rPr>
        <w:t>应</w:t>
      </w:r>
      <w:r>
        <w:rPr>
          <w:color w:val="3F3F3F"/>
          <w:spacing w:val="-2"/>
          <w:w w:val="120"/>
          <w:sz w:val="36"/>
        </w:rPr>
        <w:t>该</w:t>
      </w:r>
      <w:r>
        <w:rPr>
          <w:color w:val="3F3F3F"/>
          <w:spacing w:val="-2"/>
          <w:w w:val="120"/>
          <w:sz w:val="36"/>
        </w:rPr>
        <w:t>诱</w:t>
      </w:r>
      <w:r>
        <w:rPr>
          <w:color w:val="3F3F3F"/>
          <w:spacing w:val="-2"/>
          <w:w w:val="120"/>
          <w:sz w:val="36"/>
        </w:rPr>
        <w:t>导</w:t>
      </w:r>
      <w:r>
        <w:rPr>
          <w:color w:val="3F3F3F"/>
          <w:spacing w:val="-2"/>
          <w:w w:val="120"/>
          <w:sz w:val="36"/>
        </w:rPr>
        <w:t>分</w:t>
      </w:r>
      <w:r>
        <w:rPr>
          <w:color w:val="3F3F3F"/>
          <w:spacing w:val="-2"/>
          <w:w w:val="120"/>
          <w:sz w:val="36"/>
        </w:rPr>
        <w:t>挽</w:t>
      </w:r>
      <w:r>
        <w:rPr>
          <w:color w:val="3F3F3F"/>
          <w:spacing w:val="-2"/>
          <w:w w:val="120"/>
          <w:sz w:val="36"/>
        </w:rPr>
        <w:t>发</w:t>
      </w:r>
      <w:r>
        <w:rPr>
          <w:color w:val="3F3F3F"/>
          <w:spacing w:val="-2"/>
          <w:w w:val="120"/>
          <w:sz w:val="36"/>
        </w:rPr>
        <w:t>作</w:t>
      </w:r>
      <w:r>
        <w:rPr>
          <w:color w:val="3F3F3F"/>
          <w:spacing w:val="-2"/>
          <w:w w:val="120"/>
          <w:sz w:val="36"/>
        </w:rPr>
        <w:t>并</w:t>
      </w:r>
      <w:r>
        <w:rPr>
          <w:color w:val="3F3F3F"/>
          <w:spacing w:val="-2"/>
          <w:w w:val="120"/>
          <w:sz w:val="36"/>
        </w:rPr>
        <w:t>挽</w:t>
      </w:r>
      <w:r>
        <w:rPr>
          <w:color w:val="3F3F3F"/>
          <w:spacing w:val="-2"/>
          <w:w w:val="120"/>
          <w:sz w:val="36"/>
        </w:rPr>
        <w:t>出</w:t>
      </w:r>
      <w:r>
        <w:rPr>
          <w:color w:val="525252"/>
          <w:spacing w:val="-4"/>
          <w:w w:val="120"/>
          <w:sz w:val="36"/>
        </w:rPr>
        <w:t>胎</w:t>
      </w:r>
      <w:r>
        <w:rPr>
          <w:color w:val="525252"/>
          <w:spacing w:val="-4"/>
          <w:w w:val="120"/>
          <w:sz w:val="36"/>
        </w:rPr>
        <w:t>儿</w:t>
      </w:r>
      <w:r>
        <w:rPr>
          <w:color w:val="979797"/>
          <w:spacing w:val="-4"/>
          <w:w w:val="120"/>
          <w:sz w:val="36"/>
        </w:rPr>
        <w:t>。</w:t>
      </w:r>
    </w:p>
    <w:p>
      <w:pPr>
        <w:spacing w:line="326" w:lineRule="auto" w:before="10"/>
        <w:ind w:left="775" w:right="0" w:firstLine="834"/>
        <w:jc w:val="left"/>
        <w:rPr>
          <w:sz w:val="36"/>
        </w:rPr>
      </w:pPr>
      <w:r>
        <w:rPr>
          <w:color w:val="525252"/>
          <w:w w:val="110"/>
          <w:sz w:val="36"/>
        </w:rPr>
        <w:t>通常，胎膜破裂发生在分挽过程中</w:t>
      </w:r>
      <w:r>
        <w:rPr>
          <w:color w:val="979797"/>
          <w:w w:val="110"/>
          <w:sz w:val="36"/>
        </w:rPr>
        <w:t>。</w:t>
      </w:r>
      <w:r>
        <w:rPr>
          <w:color w:val="525252"/>
          <w:spacing w:val="-3"/>
          <w:w w:val="110"/>
          <w:sz w:val="36"/>
        </w:rPr>
        <w:t>在正常妊娠中，</w:t>
      </w:r>
      <w:r>
        <w:rPr>
          <w:color w:val="525252"/>
          <w:w w:val="109"/>
          <w:sz w:val="36"/>
        </w:rPr>
        <w:t>只有］</w:t>
      </w:r>
      <w:r>
        <w:rPr>
          <w:rFonts w:ascii="Times New Roman" w:eastAsia="Times New Roman"/>
          <w:color w:val="525252"/>
          <w:w w:val="109"/>
          <w:sz w:val="39"/>
        </w:rPr>
        <w:t>0</w:t>
      </w:r>
      <w:r>
        <w:rPr>
          <w:color w:val="525252"/>
          <w:w w:val="109"/>
          <w:sz w:val="36"/>
        </w:rPr>
        <w:t>％孕妇的胎膜在分挽发作前破裂</w:t>
      </w:r>
      <w:r>
        <w:rPr>
          <w:color w:val="979797"/>
          <w:w w:val="109"/>
          <w:sz w:val="36"/>
        </w:rPr>
        <w:t>。</w:t>
      </w:r>
      <w:r>
        <w:rPr>
          <w:color w:val="3F3F3F"/>
          <w:w w:val="109"/>
          <w:sz w:val="36"/>
        </w:rPr>
        <w:t>胎膜破裂常发</w:t>
      </w:r>
      <w:r>
        <w:rPr>
          <w:color w:val="525252"/>
          <w:w w:val="103"/>
          <w:sz w:val="36"/>
        </w:rPr>
        <w:t>生在接近预产期时（妊娠</w:t>
      </w:r>
      <w:r>
        <w:rPr>
          <w:rFonts w:ascii="Times New Roman" w:eastAsia="Times New Roman"/>
          <w:color w:val="525252"/>
          <w:w w:val="103"/>
          <w:sz w:val="38"/>
        </w:rPr>
        <w:t>37</w:t>
      </w:r>
      <w:r>
        <w:rPr>
          <w:color w:val="525252"/>
          <w:w w:val="103"/>
          <w:sz w:val="36"/>
        </w:rPr>
        <w:t>周或者更晚，即足月妊娠），或</w:t>
      </w:r>
      <w:r>
        <w:rPr>
          <w:color w:val="525252"/>
          <w:w w:val="107"/>
          <w:sz w:val="36"/>
        </w:rPr>
        <w:t>者更早些（妊娠</w:t>
      </w:r>
      <w:r>
        <w:rPr>
          <w:rFonts w:ascii="Times New Roman" w:eastAsia="Times New Roman"/>
          <w:color w:val="525252"/>
          <w:w w:val="107"/>
          <w:sz w:val="38"/>
        </w:rPr>
        <w:t>37</w:t>
      </w:r>
      <w:r>
        <w:rPr>
          <w:color w:val="525252"/>
          <w:w w:val="107"/>
          <w:sz w:val="36"/>
        </w:rPr>
        <w:t>周之前，称之为胎膜早破）</w:t>
      </w:r>
      <w:r>
        <w:rPr>
          <w:color w:val="979797"/>
          <w:w w:val="107"/>
          <w:sz w:val="36"/>
        </w:rPr>
        <w:t>。</w:t>
      </w:r>
      <w:r>
        <w:rPr>
          <w:color w:val="3F3F3F"/>
          <w:w w:val="107"/>
          <w:sz w:val="36"/>
        </w:rPr>
        <w:t>如果胎膜</w:t>
      </w:r>
      <w:r>
        <w:rPr>
          <w:color w:val="525252"/>
          <w:spacing w:val="1"/>
          <w:w w:val="107"/>
          <w:sz w:val="36"/>
        </w:rPr>
        <w:t>破裂较早，分挽也就会相应的早发动（即早产</w:t>
      </w:r>
      <w:r>
        <w:rPr>
          <w:color w:val="6D6D6D"/>
          <w:spacing w:val="1"/>
          <w:w w:val="107"/>
          <w:sz w:val="36"/>
        </w:rPr>
        <w:t>）</w:t>
      </w:r>
      <w:r>
        <w:rPr>
          <w:color w:val="AAAAAA"/>
          <w:spacing w:val="1"/>
          <w:w w:val="107"/>
          <w:sz w:val="36"/>
        </w:rPr>
        <w:t>。</w:t>
      </w:r>
      <w:r>
        <w:rPr>
          <w:color w:val="525252"/>
          <w:w w:val="107"/>
          <w:sz w:val="36"/>
        </w:rPr>
        <w:t>无论如</w:t>
      </w:r>
    </w:p>
    <w:p>
      <w:pPr>
        <w:spacing w:line="331" w:lineRule="auto" w:before="49"/>
        <w:ind w:left="464" w:right="771" w:firstLine="31"/>
        <w:jc w:val="left"/>
        <w:rPr>
          <w:sz w:val="36"/>
        </w:rPr>
      </w:pPr>
      <w:r>
        <w:rPr/>
        <w:br w:type="column"/>
      </w:r>
      <w:r>
        <w:rPr>
          <w:color w:val="3F3F3F"/>
          <w:spacing w:val="-2"/>
          <w:w w:val="105"/>
          <w:sz w:val="36"/>
        </w:rPr>
        <w:t>何</w:t>
      </w:r>
      <w:r>
        <w:rPr>
          <w:color w:val="3F3F3F"/>
          <w:spacing w:val="-2"/>
          <w:w w:val="105"/>
          <w:sz w:val="36"/>
        </w:rPr>
        <w:t>，</w:t>
      </w:r>
      <w:r>
        <w:rPr>
          <w:color w:val="3F3F3F"/>
          <w:spacing w:val="-2"/>
          <w:w w:val="105"/>
          <w:sz w:val="36"/>
        </w:rPr>
        <w:t>胎</w:t>
      </w:r>
      <w:r>
        <w:rPr>
          <w:color w:val="3F3F3F"/>
          <w:spacing w:val="-2"/>
          <w:w w:val="105"/>
          <w:sz w:val="36"/>
        </w:rPr>
        <w:t>膜</w:t>
      </w:r>
      <w:r>
        <w:rPr>
          <w:color w:val="3F3F3F"/>
          <w:spacing w:val="-2"/>
          <w:w w:val="105"/>
          <w:sz w:val="36"/>
        </w:rPr>
        <w:t>早</w:t>
      </w:r>
      <w:r>
        <w:rPr>
          <w:color w:val="3F3F3F"/>
          <w:spacing w:val="-2"/>
          <w:w w:val="105"/>
          <w:sz w:val="36"/>
        </w:rPr>
        <w:t>破</w:t>
      </w:r>
      <w:r>
        <w:rPr>
          <w:color w:val="3F3F3F"/>
          <w:spacing w:val="-2"/>
          <w:w w:val="105"/>
          <w:sz w:val="36"/>
        </w:rPr>
        <w:t>都</w:t>
      </w:r>
      <w:r>
        <w:rPr>
          <w:color w:val="3F3F3F"/>
          <w:spacing w:val="-2"/>
          <w:w w:val="105"/>
          <w:sz w:val="36"/>
        </w:rPr>
        <w:t>有</w:t>
      </w:r>
      <w:r>
        <w:rPr>
          <w:color w:val="3F3F3F"/>
          <w:spacing w:val="-2"/>
          <w:w w:val="105"/>
          <w:sz w:val="36"/>
        </w:rPr>
        <w:t>增</w:t>
      </w:r>
      <w:r>
        <w:rPr>
          <w:color w:val="3F3F3F"/>
          <w:spacing w:val="-2"/>
          <w:w w:val="105"/>
          <w:sz w:val="36"/>
        </w:rPr>
        <w:t>加</w:t>
      </w:r>
      <w:r>
        <w:rPr>
          <w:color w:val="3F3F3F"/>
          <w:spacing w:val="-2"/>
          <w:w w:val="105"/>
          <w:sz w:val="36"/>
        </w:rPr>
        <w:t>子</w:t>
      </w:r>
      <w:r>
        <w:rPr>
          <w:color w:val="3F3F3F"/>
          <w:spacing w:val="-2"/>
          <w:w w:val="105"/>
          <w:sz w:val="36"/>
        </w:rPr>
        <w:t>宫</w:t>
      </w:r>
      <w:r>
        <w:rPr>
          <w:color w:val="3F3F3F"/>
          <w:spacing w:val="-2"/>
          <w:w w:val="105"/>
          <w:sz w:val="36"/>
        </w:rPr>
        <w:t>及</w:t>
      </w:r>
      <w:r>
        <w:rPr>
          <w:color w:val="3F3F3F"/>
          <w:spacing w:val="-2"/>
          <w:w w:val="105"/>
          <w:sz w:val="36"/>
        </w:rPr>
        <w:t>胎</w:t>
      </w:r>
      <w:r>
        <w:rPr>
          <w:color w:val="3F3F3F"/>
          <w:spacing w:val="-2"/>
          <w:w w:val="105"/>
          <w:sz w:val="36"/>
        </w:rPr>
        <w:t>儿</w:t>
      </w:r>
      <w:r>
        <w:rPr>
          <w:color w:val="3F3F3F"/>
          <w:spacing w:val="-2"/>
          <w:w w:val="105"/>
          <w:sz w:val="36"/>
        </w:rPr>
        <w:t>感</w:t>
      </w:r>
      <w:r>
        <w:rPr>
          <w:color w:val="3F3F3F"/>
          <w:spacing w:val="-2"/>
          <w:w w:val="105"/>
          <w:sz w:val="36"/>
        </w:rPr>
        <w:t>染</w:t>
      </w:r>
      <w:r>
        <w:rPr>
          <w:color w:val="3F3F3F"/>
          <w:spacing w:val="-2"/>
          <w:w w:val="105"/>
          <w:sz w:val="36"/>
        </w:rPr>
        <w:t>儿</w:t>
      </w:r>
      <w:r>
        <w:rPr>
          <w:color w:val="3F3F3F"/>
          <w:spacing w:val="-2"/>
          <w:w w:val="105"/>
          <w:sz w:val="36"/>
        </w:rPr>
        <w:t>率</w:t>
      </w:r>
      <w:r>
        <w:rPr>
          <w:color w:val="3F3F3F"/>
          <w:spacing w:val="-2"/>
          <w:w w:val="105"/>
          <w:sz w:val="36"/>
        </w:rPr>
        <w:t>的</w:t>
      </w:r>
      <w:r>
        <w:rPr>
          <w:color w:val="3F3F3F"/>
          <w:spacing w:val="-2"/>
          <w:w w:val="105"/>
          <w:sz w:val="36"/>
        </w:rPr>
        <w:t>危</w:t>
      </w:r>
      <w:r>
        <w:rPr>
          <w:color w:val="3F3F3F"/>
          <w:spacing w:val="-2"/>
          <w:w w:val="105"/>
          <w:sz w:val="36"/>
        </w:rPr>
        <w:t>险</w:t>
      </w:r>
      <w:r>
        <w:rPr>
          <w:color w:val="979797"/>
          <w:spacing w:val="-2"/>
          <w:w w:val="105"/>
          <w:sz w:val="36"/>
        </w:rPr>
        <w:t>。</w:t>
      </w:r>
      <w:r>
        <w:rPr>
          <w:color w:val="525252"/>
          <w:spacing w:val="-2"/>
          <w:w w:val="105"/>
          <w:sz w:val="36"/>
        </w:rPr>
        <w:t>而且</w:t>
      </w:r>
      <w:r>
        <w:rPr>
          <w:color w:val="525252"/>
          <w:spacing w:val="-2"/>
          <w:w w:val="105"/>
          <w:sz w:val="36"/>
        </w:rPr>
        <w:t>常</w:t>
      </w:r>
      <w:r>
        <w:rPr>
          <w:color w:val="525252"/>
          <w:spacing w:val="-2"/>
          <w:w w:val="105"/>
          <w:sz w:val="36"/>
        </w:rPr>
        <w:t>常</w:t>
      </w:r>
      <w:r>
        <w:rPr>
          <w:color w:val="525252"/>
          <w:spacing w:val="-2"/>
          <w:w w:val="105"/>
          <w:sz w:val="36"/>
        </w:rPr>
        <w:t>并</w:t>
      </w:r>
      <w:r>
        <w:rPr>
          <w:color w:val="525252"/>
          <w:spacing w:val="-2"/>
          <w:w w:val="105"/>
          <w:sz w:val="36"/>
        </w:rPr>
        <w:t>发</w:t>
      </w:r>
      <w:r>
        <w:rPr>
          <w:color w:val="525252"/>
          <w:spacing w:val="-2"/>
          <w:w w:val="105"/>
          <w:sz w:val="36"/>
        </w:rPr>
        <w:t>胎</w:t>
      </w:r>
      <w:r>
        <w:rPr>
          <w:color w:val="525252"/>
          <w:spacing w:val="-2"/>
          <w:w w:val="105"/>
          <w:sz w:val="36"/>
        </w:rPr>
        <w:t>位</w:t>
      </w:r>
      <w:r>
        <w:rPr>
          <w:color w:val="525252"/>
          <w:spacing w:val="-2"/>
          <w:w w:val="105"/>
          <w:sz w:val="36"/>
        </w:rPr>
        <w:t>异</w:t>
      </w:r>
      <w:r>
        <w:rPr>
          <w:color w:val="525252"/>
          <w:spacing w:val="-2"/>
          <w:w w:val="105"/>
          <w:sz w:val="36"/>
        </w:rPr>
        <w:t>常</w:t>
      </w:r>
      <w:r>
        <w:rPr>
          <w:color w:val="525252"/>
          <w:spacing w:val="-2"/>
          <w:w w:val="105"/>
          <w:sz w:val="36"/>
        </w:rPr>
        <w:t>，</w:t>
      </w:r>
      <w:r>
        <w:rPr>
          <w:color w:val="525252"/>
          <w:spacing w:val="-2"/>
          <w:w w:val="105"/>
          <w:sz w:val="36"/>
        </w:rPr>
        <w:t>胎</w:t>
      </w:r>
      <w:r>
        <w:rPr>
          <w:color w:val="525252"/>
          <w:spacing w:val="-2"/>
          <w:w w:val="105"/>
          <w:sz w:val="36"/>
        </w:rPr>
        <w:t>盘</w:t>
      </w:r>
      <w:r>
        <w:rPr>
          <w:color w:val="525252"/>
          <w:spacing w:val="-2"/>
          <w:w w:val="105"/>
          <w:sz w:val="36"/>
        </w:rPr>
        <w:t>过</w:t>
      </w:r>
      <w:r>
        <w:rPr>
          <w:color w:val="525252"/>
          <w:spacing w:val="-2"/>
          <w:w w:val="105"/>
          <w:sz w:val="36"/>
        </w:rPr>
        <w:t>早</w:t>
      </w:r>
      <w:r>
        <w:rPr>
          <w:color w:val="525252"/>
          <w:spacing w:val="-2"/>
          <w:w w:val="105"/>
          <w:sz w:val="36"/>
        </w:rPr>
        <w:t>剥</w:t>
      </w:r>
      <w:r>
        <w:rPr>
          <w:color w:val="525252"/>
          <w:spacing w:val="-2"/>
          <w:w w:val="105"/>
          <w:sz w:val="36"/>
        </w:rPr>
        <w:t>离</w:t>
      </w:r>
      <w:r>
        <w:rPr>
          <w:color w:val="525252"/>
          <w:spacing w:val="-2"/>
          <w:w w:val="105"/>
          <w:sz w:val="36"/>
        </w:rPr>
        <w:t>（</w:t>
      </w:r>
      <w:r>
        <w:rPr>
          <w:color w:val="525252"/>
          <w:spacing w:val="-2"/>
          <w:w w:val="105"/>
          <w:sz w:val="36"/>
        </w:rPr>
        <w:t>胎</w:t>
      </w:r>
      <w:r>
        <w:rPr>
          <w:color w:val="525252"/>
          <w:spacing w:val="-2"/>
          <w:w w:val="105"/>
          <w:sz w:val="36"/>
        </w:rPr>
        <w:t>盘</w:t>
      </w:r>
      <w:r>
        <w:rPr>
          <w:color w:val="525252"/>
          <w:spacing w:val="-2"/>
          <w:w w:val="105"/>
          <w:sz w:val="36"/>
        </w:rPr>
        <w:t>早</w:t>
      </w:r>
      <w:r>
        <w:rPr>
          <w:color w:val="525252"/>
          <w:spacing w:val="-2"/>
          <w:w w:val="105"/>
          <w:sz w:val="36"/>
        </w:rPr>
        <w:t>剥</w:t>
      </w:r>
      <w:r>
        <w:rPr>
          <w:color w:val="525252"/>
          <w:spacing w:val="-2"/>
          <w:w w:val="105"/>
          <w:sz w:val="36"/>
        </w:rPr>
        <w:t>）</w:t>
      </w:r>
      <w:r>
        <w:rPr>
          <w:color w:val="979797"/>
          <w:spacing w:val="-2"/>
          <w:w w:val="105"/>
          <w:sz w:val="36"/>
        </w:rPr>
        <w:t>。</w:t>
      </w:r>
    </w:p>
    <w:p>
      <w:pPr>
        <w:spacing w:line="326" w:lineRule="auto" w:before="0"/>
        <w:ind w:left="495" w:right="704" w:firstLine="814"/>
        <w:jc w:val="both"/>
        <w:rPr>
          <w:sz w:val="36"/>
        </w:rPr>
      </w:pPr>
      <w:r>
        <w:rPr>
          <w:color w:val="3F3F3F"/>
          <w:spacing w:val="-1"/>
          <w:w w:val="112"/>
          <w:sz w:val="36"/>
        </w:rPr>
        <w:t>如果胎膜破裂发生在接近预产期时，宫缩通常在破</w:t>
      </w:r>
      <w:r>
        <w:rPr>
          <w:color w:val="525252"/>
          <w:spacing w:val="1"/>
          <w:w w:val="117"/>
          <w:sz w:val="36"/>
        </w:rPr>
        <w:t>膜后</w:t>
      </w:r>
      <w:r>
        <w:rPr>
          <w:rFonts w:ascii="Times New Roman" w:hAnsi="Times New Roman" w:eastAsia="Times New Roman"/>
          <w:color w:val="525252"/>
          <w:w w:val="118"/>
          <w:sz w:val="38"/>
        </w:rPr>
        <w:t>12~48</w:t>
      </w:r>
      <w:r>
        <w:rPr>
          <w:color w:val="525252"/>
          <w:spacing w:val="1"/>
          <w:w w:val="117"/>
          <w:sz w:val="36"/>
        </w:rPr>
        <w:t>小时内开始，但是如果在</w:t>
      </w:r>
      <w:r>
        <w:rPr>
          <w:rFonts w:ascii="Times New Roman" w:hAnsi="Times New Roman" w:eastAsia="Times New Roman"/>
          <w:color w:val="525252"/>
          <w:w w:val="118"/>
          <w:sz w:val="38"/>
        </w:rPr>
        <w:t>34</w:t>
      </w:r>
      <w:r>
        <w:rPr>
          <w:color w:val="525252"/>
          <w:w w:val="117"/>
          <w:sz w:val="36"/>
        </w:rPr>
        <w:t>周发生胎膜破</w:t>
      </w:r>
      <w:r>
        <w:rPr>
          <w:color w:val="525252"/>
          <w:spacing w:val="1"/>
          <w:w w:val="113"/>
          <w:sz w:val="36"/>
        </w:rPr>
        <w:t>裂，可能</w:t>
      </w:r>
      <w:r>
        <w:rPr>
          <w:rFonts w:ascii="Times New Roman" w:hAnsi="Times New Roman" w:eastAsia="Times New Roman"/>
          <w:color w:val="525252"/>
          <w:w w:val="113"/>
          <w:sz w:val="38"/>
        </w:rPr>
        <w:t>4</w:t>
      </w:r>
      <w:r>
        <w:rPr>
          <w:color w:val="525252"/>
          <w:spacing w:val="1"/>
          <w:w w:val="113"/>
          <w:sz w:val="36"/>
        </w:rPr>
        <w:t>天或者更长时间以后才发动分挽</w:t>
      </w:r>
      <w:r>
        <w:rPr>
          <w:color w:val="979797"/>
          <w:spacing w:val="1"/>
          <w:w w:val="113"/>
          <w:sz w:val="36"/>
        </w:rPr>
        <w:t>。</w:t>
      </w:r>
      <w:r>
        <w:rPr>
          <w:color w:val="525252"/>
          <w:w w:val="113"/>
          <w:sz w:val="36"/>
        </w:rPr>
        <w:t>常常把胎</w:t>
      </w:r>
      <w:r>
        <w:rPr>
          <w:color w:val="525252"/>
          <w:w w:val="103"/>
          <w:sz w:val="36"/>
        </w:rPr>
        <w:t>膜破裂描述为“破水”，然后羊膜内的液体（羊水）从阴道</w:t>
      </w:r>
      <w:r>
        <w:rPr>
          <w:color w:val="525252"/>
          <w:w w:val="116"/>
          <w:sz w:val="36"/>
        </w:rPr>
        <w:t>流出</w:t>
      </w:r>
      <w:r>
        <w:rPr>
          <w:color w:val="AAAAAA"/>
          <w:w w:val="116"/>
          <w:sz w:val="36"/>
        </w:rPr>
        <w:t>。</w:t>
      </w:r>
      <w:r>
        <w:rPr>
          <w:color w:val="525252"/>
          <w:w w:val="116"/>
          <w:sz w:val="36"/>
        </w:rPr>
        <w:t>流出的形式从点滴状到涌出不等</w:t>
      </w:r>
      <w:r>
        <w:rPr>
          <w:color w:val="979797"/>
          <w:w w:val="116"/>
          <w:sz w:val="36"/>
        </w:rPr>
        <w:t>。一</w:t>
      </w:r>
      <w:r>
        <w:rPr>
          <w:color w:val="525252"/>
          <w:w w:val="116"/>
          <w:sz w:val="36"/>
        </w:rPr>
        <w:t>旦胎膜破</w:t>
      </w:r>
      <w:r>
        <w:rPr>
          <w:color w:val="525252"/>
          <w:spacing w:val="2"/>
          <w:w w:val="108"/>
          <w:sz w:val="36"/>
        </w:rPr>
        <w:t>裂，孕妇就应联系她的医师或助产士</w:t>
      </w:r>
      <w:r>
        <w:rPr>
          <w:color w:val="979797"/>
          <w:w w:val="108"/>
          <w:sz w:val="36"/>
        </w:rPr>
        <w:t>。</w:t>
      </w:r>
    </w:p>
    <w:p>
      <w:pPr>
        <w:spacing w:line="331" w:lineRule="auto" w:before="18"/>
        <w:ind w:left="497" w:right="703" w:firstLine="813"/>
        <w:jc w:val="left"/>
        <w:rPr>
          <w:sz w:val="36"/>
        </w:rPr>
      </w:pPr>
      <w:r>
        <w:rPr>
          <w:color w:val="525252"/>
          <w:spacing w:val="-2"/>
          <w:w w:val="110"/>
          <w:sz w:val="36"/>
        </w:rPr>
        <w:t>医</w:t>
      </w:r>
      <w:r>
        <w:rPr>
          <w:color w:val="525252"/>
          <w:spacing w:val="-2"/>
          <w:w w:val="110"/>
          <w:sz w:val="36"/>
        </w:rPr>
        <w:t>生</w:t>
      </w:r>
      <w:r>
        <w:rPr>
          <w:color w:val="525252"/>
          <w:spacing w:val="-2"/>
          <w:w w:val="110"/>
          <w:sz w:val="36"/>
        </w:rPr>
        <w:t>或</w:t>
      </w:r>
      <w:r>
        <w:rPr>
          <w:color w:val="525252"/>
          <w:spacing w:val="-2"/>
          <w:w w:val="110"/>
          <w:sz w:val="36"/>
        </w:rPr>
        <w:t>者</w:t>
      </w:r>
      <w:r>
        <w:rPr>
          <w:color w:val="525252"/>
          <w:spacing w:val="-2"/>
          <w:w w:val="110"/>
          <w:sz w:val="36"/>
        </w:rPr>
        <w:t>助</w:t>
      </w:r>
      <w:r>
        <w:rPr>
          <w:color w:val="525252"/>
          <w:spacing w:val="-2"/>
          <w:w w:val="110"/>
          <w:sz w:val="36"/>
        </w:rPr>
        <w:t>产</w:t>
      </w:r>
      <w:r>
        <w:rPr>
          <w:color w:val="525252"/>
          <w:spacing w:val="-2"/>
          <w:w w:val="110"/>
          <w:sz w:val="36"/>
        </w:rPr>
        <w:t>士</w:t>
      </w:r>
      <w:r>
        <w:rPr>
          <w:color w:val="525252"/>
          <w:spacing w:val="-2"/>
          <w:w w:val="110"/>
          <w:sz w:val="36"/>
        </w:rPr>
        <w:t>通</w:t>
      </w:r>
      <w:r>
        <w:rPr>
          <w:color w:val="525252"/>
          <w:spacing w:val="-2"/>
          <w:w w:val="110"/>
          <w:sz w:val="36"/>
        </w:rPr>
        <w:t>常</w:t>
      </w:r>
      <w:r>
        <w:rPr>
          <w:color w:val="525252"/>
          <w:spacing w:val="-2"/>
          <w:w w:val="110"/>
          <w:sz w:val="36"/>
        </w:rPr>
        <w:t>使</w:t>
      </w:r>
      <w:r>
        <w:rPr>
          <w:color w:val="525252"/>
          <w:spacing w:val="-2"/>
          <w:w w:val="110"/>
          <w:sz w:val="36"/>
        </w:rPr>
        <w:t>用</w:t>
      </w:r>
      <w:r>
        <w:rPr>
          <w:color w:val="525252"/>
          <w:spacing w:val="-2"/>
          <w:w w:val="110"/>
          <w:sz w:val="36"/>
        </w:rPr>
        <w:t>窥</w:t>
      </w:r>
      <w:r>
        <w:rPr>
          <w:color w:val="525252"/>
          <w:spacing w:val="-2"/>
          <w:w w:val="110"/>
          <w:sz w:val="36"/>
        </w:rPr>
        <w:t>阴</w:t>
      </w:r>
      <w:r>
        <w:rPr>
          <w:color w:val="525252"/>
          <w:spacing w:val="-2"/>
          <w:w w:val="110"/>
          <w:sz w:val="36"/>
        </w:rPr>
        <w:t>器</w:t>
      </w:r>
      <w:r>
        <w:rPr>
          <w:color w:val="525252"/>
          <w:spacing w:val="-2"/>
          <w:w w:val="110"/>
          <w:sz w:val="36"/>
        </w:rPr>
        <w:t>检</w:t>
      </w:r>
      <w:r>
        <w:rPr>
          <w:color w:val="525252"/>
          <w:spacing w:val="-2"/>
          <w:w w:val="110"/>
          <w:sz w:val="36"/>
        </w:rPr>
        <w:t>查</w:t>
      </w:r>
      <w:r>
        <w:rPr>
          <w:color w:val="525252"/>
          <w:spacing w:val="-2"/>
          <w:w w:val="110"/>
          <w:sz w:val="36"/>
        </w:rPr>
        <w:t>产</w:t>
      </w:r>
      <w:r>
        <w:rPr>
          <w:color w:val="525252"/>
          <w:spacing w:val="-2"/>
          <w:w w:val="110"/>
          <w:sz w:val="36"/>
        </w:rPr>
        <w:t>妇</w:t>
      </w:r>
      <w:r>
        <w:rPr>
          <w:color w:val="525252"/>
          <w:spacing w:val="-2"/>
          <w:w w:val="110"/>
          <w:sz w:val="36"/>
        </w:rPr>
        <w:t>阴</w:t>
      </w:r>
      <w:r>
        <w:rPr>
          <w:color w:val="525252"/>
          <w:spacing w:val="-2"/>
          <w:w w:val="110"/>
          <w:sz w:val="36"/>
        </w:rPr>
        <w:t>道</w:t>
      </w:r>
      <w:r>
        <w:rPr>
          <w:color w:val="525252"/>
          <w:spacing w:val="-2"/>
          <w:w w:val="110"/>
          <w:sz w:val="36"/>
        </w:rPr>
        <w:t>，进</w:t>
      </w:r>
      <w:r>
        <w:rPr>
          <w:color w:val="808080"/>
          <w:spacing w:val="-2"/>
          <w:w w:val="110"/>
          <w:sz w:val="36"/>
        </w:rPr>
        <w:t>一</w:t>
      </w:r>
      <w:r>
        <w:rPr>
          <w:color w:val="525252"/>
          <w:spacing w:val="-2"/>
          <w:w w:val="110"/>
          <w:sz w:val="36"/>
        </w:rPr>
        <w:t>步</w:t>
      </w:r>
      <w:r>
        <w:rPr>
          <w:color w:val="525252"/>
          <w:spacing w:val="-2"/>
          <w:w w:val="110"/>
          <w:sz w:val="36"/>
        </w:rPr>
        <w:t>确</w:t>
      </w:r>
      <w:r>
        <w:rPr>
          <w:color w:val="525252"/>
          <w:spacing w:val="-2"/>
          <w:w w:val="110"/>
          <w:sz w:val="36"/>
        </w:rPr>
        <w:t>定</w:t>
      </w:r>
      <w:r>
        <w:rPr>
          <w:color w:val="525252"/>
          <w:spacing w:val="-2"/>
          <w:w w:val="110"/>
          <w:sz w:val="36"/>
        </w:rPr>
        <w:t>胎</w:t>
      </w:r>
      <w:r>
        <w:rPr>
          <w:color w:val="525252"/>
          <w:spacing w:val="-2"/>
          <w:w w:val="110"/>
          <w:sz w:val="36"/>
        </w:rPr>
        <w:t>膜</w:t>
      </w:r>
      <w:r>
        <w:rPr>
          <w:color w:val="525252"/>
          <w:spacing w:val="-2"/>
          <w:w w:val="110"/>
          <w:sz w:val="36"/>
        </w:rPr>
        <w:t>是</w:t>
      </w:r>
      <w:r>
        <w:rPr>
          <w:color w:val="525252"/>
          <w:spacing w:val="-2"/>
          <w:w w:val="110"/>
          <w:sz w:val="36"/>
        </w:rPr>
        <w:t>否</w:t>
      </w:r>
      <w:r>
        <w:rPr>
          <w:color w:val="525252"/>
          <w:spacing w:val="-2"/>
          <w:w w:val="110"/>
          <w:sz w:val="36"/>
        </w:rPr>
        <w:t>破</w:t>
      </w:r>
      <w:r>
        <w:rPr>
          <w:color w:val="525252"/>
          <w:spacing w:val="-2"/>
          <w:w w:val="110"/>
          <w:sz w:val="36"/>
        </w:rPr>
        <w:t>裂</w:t>
      </w:r>
      <w:r>
        <w:rPr>
          <w:color w:val="525252"/>
          <w:spacing w:val="-2"/>
          <w:w w:val="110"/>
          <w:sz w:val="36"/>
        </w:rPr>
        <w:t>，</w:t>
      </w:r>
      <w:r>
        <w:rPr>
          <w:color w:val="525252"/>
          <w:spacing w:val="-2"/>
          <w:w w:val="110"/>
          <w:sz w:val="36"/>
        </w:rPr>
        <w:t>宫</w:t>
      </w:r>
      <w:r>
        <w:rPr>
          <w:color w:val="525252"/>
          <w:spacing w:val="-2"/>
          <w:w w:val="110"/>
          <w:sz w:val="36"/>
        </w:rPr>
        <w:t>颈</w:t>
      </w:r>
      <w:r>
        <w:rPr>
          <w:color w:val="525252"/>
          <w:spacing w:val="-2"/>
          <w:w w:val="110"/>
          <w:sz w:val="36"/>
        </w:rPr>
        <w:t>口</w:t>
      </w:r>
      <w:r>
        <w:rPr>
          <w:color w:val="525252"/>
          <w:spacing w:val="-2"/>
          <w:w w:val="110"/>
          <w:sz w:val="36"/>
        </w:rPr>
        <w:t>扩</w:t>
      </w:r>
      <w:r>
        <w:rPr>
          <w:color w:val="525252"/>
          <w:spacing w:val="-2"/>
          <w:w w:val="110"/>
          <w:sz w:val="36"/>
        </w:rPr>
        <w:t>张</w:t>
      </w:r>
      <w:r>
        <w:rPr>
          <w:color w:val="525252"/>
          <w:spacing w:val="-2"/>
          <w:w w:val="110"/>
          <w:sz w:val="36"/>
        </w:rPr>
        <w:t>多</w:t>
      </w:r>
      <w:r>
        <w:rPr>
          <w:color w:val="525252"/>
          <w:spacing w:val="-2"/>
          <w:w w:val="110"/>
          <w:sz w:val="36"/>
        </w:rPr>
        <w:t>大</w:t>
      </w:r>
      <w:r>
        <w:rPr>
          <w:color w:val="979797"/>
          <w:spacing w:val="-2"/>
          <w:w w:val="110"/>
          <w:sz w:val="36"/>
        </w:rPr>
        <w:t>。</w:t>
      </w:r>
    </w:p>
    <w:p>
      <w:pPr>
        <w:spacing w:line="454" w:lineRule="exact" w:before="0"/>
        <w:ind w:left="1342" w:right="0" w:firstLine="0"/>
        <w:jc w:val="left"/>
        <w:rPr>
          <w:sz w:val="36"/>
        </w:rPr>
      </w:pPr>
      <w:r>
        <w:rPr>
          <w:color w:val="3F3F3F"/>
          <w:w w:val="105"/>
          <w:sz w:val="36"/>
        </w:rPr>
        <w:t>如</w:t>
      </w:r>
      <w:r>
        <w:rPr>
          <w:color w:val="3F3F3F"/>
          <w:w w:val="105"/>
          <w:sz w:val="36"/>
        </w:rPr>
        <w:t>果</w:t>
      </w:r>
      <w:r>
        <w:rPr>
          <w:color w:val="3F3F3F"/>
          <w:w w:val="105"/>
          <w:sz w:val="36"/>
        </w:rPr>
        <w:t>分</w:t>
      </w:r>
      <w:r>
        <w:rPr>
          <w:color w:val="3F3F3F"/>
          <w:w w:val="105"/>
          <w:sz w:val="36"/>
        </w:rPr>
        <w:t>挽</w:t>
      </w:r>
      <w:r>
        <w:rPr>
          <w:color w:val="3F3F3F"/>
          <w:w w:val="105"/>
          <w:sz w:val="36"/>
        </w:rPr>
        <w:t>在</w:t>
      </w:r>
      <w:r>
        <w:rPr>
          <w:color w:val="3F3F3F"/>
          <w:w w:val="105"/>
          <w:sz w:val="36"/>
        </w:rPr>
        <w:t>破</w:t>
      </w:r>
      <w:r>
        <w:rPr>
          <w:color w:val="3F3F3F"/>
          <w:w w:val="105"/>
          <w:sz w:val="36"/>
        </w:rPr>
        <w:t>膜后</w:t>
      </w:r>
      <w:r>
        <w:rPr>
          <w:rFonts w:ascii="Times New Roman" w:eastAsia="Times New Roman"/>
          <w:color w:val="3F3F3F"/>
          <w:w w:val="105"/>
          <w:sz w:val="42"/>
        </w:rPr>
        <w:t>24~48</w:t>
      </w:r>
      <w:r>
        <w:rPr>
          <w:color w:val="3F3F3F"/>
          <w:w w:val="105"/>
          <w:sz w:val="36"/>
        </w:rPr>
        <w:t>小时内没有</w:t>
      </w:r>
      <w:r>
        <w:rPr>
          <w:color w:val="3F3F3F"/>
          <w:w w:val="105"/>
          <w:sz w:val="36"/>
        </w:rPr>
        <w:t>发</w:t>
      </w:r>
      <w:r>
        <w:rPr>
          <w:color w:val="3F3F3F"/>
          <w:w w:val="105"/>
          <w:sz w:val="36"/>
        </w:rPr>
        <w:t>作</w:t>
      </w:r>
      <w:r>
        <w:rPr>
          <w:color w:val="3F3F3F"/>
          <w:spacing w:val="-2"/>
          <w:w w:val="105"/>
          <w:sz w:val="36"/>
        </w:rPr>
        <w:t>，子宫或胎</w:t>
      </w:r>
    </w:p>
    <w:p>
      <w:pPr>
        <w:spacing w:line="328" w:lineRule="auto" w:before="157"/>
        <w:ind w:left="499" w:right="630" w:hanging="4"/>
        <w:jc w:val="both"/>
        <w:rPr>
          <w:sz w:val="36"/>
        </w:rPr>
      </w:pPr>
      <w:r>
        <w:rPr>
          <w:color w:val="3F3F3F"/>
          <w:w w:val="107"/>
          <w:sz w:val="36"/>
        </w:rPr>
        <w:t>儿感染的危险阳着加</w:t>
      </w:r>
      <w:r>
        <w:rPr>
          <w:color w:val="979797"/>
          <w:w w:val="107"/>
          <w:sz w:val="36"/>
        </w:rPr>
        <w:t>。</w:t>
      </w:r>
      <w:r>
        <w:rPr>
          <w:color w:val="525252"/>
          <w:w w:val="107"/>
          <w:sz w:val="36"/>
        </w:rPr>
        <w:t>因此医生或有资质的助产士通常</w:t>
      </w:r>
      <w:r>
        <w:rPr>
          <w:color w:val="6D6D6D"/>
          <w:w w:val="107"/>
          <w:sz w:val="36"/>
        </w:rPr>
        <w:t>会</w:t>
      </w:r>
      <w:r>
        <w:rPr>
          <w:color w:val="525252"/>
          <w:spacing w:val="3"/>
          <w:w w:val="102"/>
          <w:sz w:val="36"/>
        </w:rPr>
        <w:t>根据胎儿是否成熟来选择是否人为启动分挽（引产</w:t>
      </w:r>
      <w:r>
        <w:rPr>
          <w:color w:val="6D6D6D"/>
          <w:spacing w:val="3"/>
          <w:w w:val="102"/>
          <w:sz w:val="36"/>
        </w:rPr>
        <w:t>）</w:t>
      </w:r>
      <w:r>
        <w:rPr>
          <w:color w:val="979797"/>
          <w:spacing w:val="3"/>
          <w:w w:val="102"/>
          <w:sz w:val="36"/>
        </w:rPr>
        <w:t>。</w:t>
      </w:r>
      <w:r>
        <w:rPr>
          <w:color w:val="525252"/>
          <w:spacing w:val="1"/>
          <w:w w:val="102"/>
          <w:sz w:val="36"/>
        </w:rPr>
        <w:t>医师</w:t>
      </w:r>
      <w:r>
        <w:rPr>
          <w:color w:val="525252"/>
          <w:spacing w:val="2"/>
          <w:w w:val="107"/>
          <w:sz w:val="36"/>
        </w:rPr>
        <w:t>可通过羊水分析来确定胎肺是否足够成熟</w:t>
      </w:r>
      <w:r>
        <w:rPr>
          <w:color w:val="979797"/>
          <w:spacing w:val="2"/>
          <w:w w:val="107"/>
          <w:sz w:val="36"/>
        </w:rPr>
        <w:t>。</w:t>
      </w:r>
      <w:r>
        <w:rPr>
          <w:color w:val="525252"/>
          <w:spacing w:val="1"/>
          <w:w w:val="107"/>
          <w:sz w:val="36"/>
        </w:rPr>
        <w:t>通常医生从阴</w:t>
      </w:r>
      <w:r>
        <w:rPr>
          <w:color w:val="525252"/>
          <w:spacing w:val="1"/>
          <w:w w:val="104"/>
          <w:sz w:val="36"/>
        </w:rPr>
        <w:t>道取羊水标本，并进行测定分析，如果胎儿肺成熟，就人为</w:t>
      </w:r>
      <w:r>
        <w:rPr>
          <w:color w:val="525252"/>
          <w:spacing w:val="1"/>
          <w:w w:val="103"/>
          <w:sz w:val="36"/>
        </w:rPr>
        <w:t>发动分挽使胎儿挽出</w:t>
      </w:r>
      <w:r>
        <w:rPr>
          <w:color w:val="979797"/>
          <w:spacing w:val="1"/>
          <w:w w:val="103"/>
          <w:sz w:val="36"/>
        </w:rPr>
        <w:t>。</w:t>
      </w:r>
      <w:r>
        <w:rPr>
          <w:color w:val="525252"/>
          <w:spacing w:val="1"/>
          <w:w w:val="103"/>
          <w:sz w:val="36"/>
        </w:rPr>
        <w:t>反之，</w:t>
      </w:r>
      <w:r>
        <w:rPr>
          <w:color w:val="808080"/>
          <w:spacing w:val="1"/>
          <w:w w:val="103"/>
          <w:sz w:val="36"/>
        </w:rPr>
        <w:t>一</w:t>
      </w:r>
      <w:r>
        <w:rPr>
          <w:color w:val="3F3F3F"/>
          <w:spacing w:val="1"/>
          <w:w w:val="103"/>
          <w:sz w:val="36"/>
        </w:rPr>
        <w:t>般则不会引产</w:t>
      </w:r>
      <w:r>
        <w:rPr>
          <w:color w:val="979797"/>
          <w:w w:val="103"/>
          <w:sz w:val="36"/>
        </w:rPr>
        <w:t>。</w:t>
      </w:r>
    </w:p>
    <w:p>
      <w:pPr>
        <w:spacing w:line="333" w:lineRule="auto" w:before="9"/>
        <w:ind w:left="496" w:right="521" w:firstLine="835"/>
        <w:jc w:val="left"/>
        <w:rPr>
          <w:sz w:val="36"/>
        </w:rPr>
      </w:pPr>
      <w:r>
        <w:rPr>
          <w:color w:val="3F3F3F"/>
          <w:w w:val="107"/>
          <w:sz w:val="36"/>
        </w:rPr>
        <w:t>如果分挽延迟，产妇应该住院观察，进行更加频繁的</w:t>
      </w:r>
      <w:r>
        <w:rPr>
          <w:color w:val="525252"/>
          <w:w w:val="116"/>
          <w:sz w:val="36"/>
        </w:rPr>
        <w:t>电子监测</w:t>
      </w:r>
      <w:r>
        <w:rPr>
          <w:color w:val="979797"/>
          <w:w w:val="116"/>
          <w:sz w:val="36"/>
        </w:rPr>
        <w:t>。</w:t>
      </w:r>
      <w:r>
        <w:rPr>
          <w:color w:val="3F3F3F"/>
          <w:w w:val="116"/>
          <w:sz w:val="36"/>
        </w:rPr>
        <w:t>通常每天至少记录</w:t>
      </w:r>
      <w:r>
        <w:rPr>
          <w:rFonts w:ascii="Times New Roman" w:eastAsia="Times New Roman"/>
          <w:color w:val="3F3F3F"/>
          <w:w w:val="117"/>
          <w:sz w:val="38"/>
        </w:rPr>
        <w:t>3</w:t>
      </w:r>
      <w:r>
        <w:rPr>
          <w:color w:val="3F3F3F"/>
          <w:w w:val="116"/>
          <w:sz w:val="36"/>
        </w:rPr>
        <w:t>次孕妇的体温和脉搏</w:t>
      </w:r>
      <w:r>
        <w:rPr>
          <w:color w:val="979797"/>
          <w:w w:val="116"/>
          <w:sz w:val="36"/>
        </w:rPr>
        <w:t>。</w:t>
      </w:r>
      <w:r>
        <w:rPr>
          <w:color w:val="3F3F3F"/>
          <w:w w:val="111"/>
          <w:sz w:val="36"/>
        </w:rPr>
        <w:t>体温或脉率增高可能是感染的早期征兆</w:t>
      </w:r>
      <w:r>
        <w:rPr>
          <w:color w:val="979797"/>
          <w:w w:val="111"/>
          <w:sz w:val="36"/>
        </w:rPr>
        <w:t>。</w:t>
      </w:r>
      <w:r>
        <w:rPr>
          <w:color w:val="525252"/>
          <w:w w:val="111"/>
          <w:sz w:val="36"/>
        </w:rPr>
        <w:t>贞］果出现感</w:t>
      </w:r>
      <w:r>
        <w:rPr>
          <w:color w:val="525252"/>
          <w:spacing w:val="2"/>
          <w:w w:val="107"/>
          <w:sz w:val="36"/>
        </w:rPr>
        <w:t>染｀应迅速引产挽出胎儿</w:t>
      </w:r>
      <w:r>
        <w:rPr>
          <w:color w:val="979797"/>
          <w:w w:val="107"/>
          <w:sz w:val="36"/>
        </w:rPr>
        <w:t>。</w:t>
      </w:r>
    </w:p>
    <w:p>
      <w:pPr>
        <w:spacing w:line="417" w:lineRule="exact" w:before="0"/>
        <w:ind w:left="1324" w:right="0" w:firstLine="0"/>
        <w:jc w:val="left"/>
        <w:rPr>
          <w:sz w:val="36"/>
        </w:rPr>
      </w:pPr>
      <w:r>
        <w:rPr>
          <w:color w:val="3F3F3F"/>
          <w:w w:val="110"/>
          <w:sz w:val="36"/>
        </w:rPr>
        <w:t>偶</w:t>
      </w:r>
      <w:r>
        <w:rPr>
          <w:color w:val="3F3F3F"/>
          <w:w w:val="110"/>
          <w:sz w:val="36"/>
        </w:rPr>
        <w:t>尔</w:t>
      </w:r>
      <w:r>
        <w:rPr>
          <w:color w:val="3F3F3F"/>
          <w:w w:val="110"/>
          <w:sz w:val="36"/>
        </w:rPr>
        <w:t>会</w:t>
      </w:r>
      <w:r>
        <w:rPr>
          <w:color w:val="3F3F3F"/>
          <w:w w:val="110"/>
          <w:sz w:val="36"/>
        </w:rPr>
        <w:t>发</w:t>
      </w:r>
      <w:r>
        <w:rPr>
          <w:color w:val="3F3F3F"/>
          <w:w w:val="110"/>
          <w:sz w:val="36"/>
        </w:rPr>
        <w:t>生</w:t>
      </w:r>
      <w:r>
        <w:rPr>
          <w:color w:val="3F3F3F"/>
          <w:w w:val="110"/>
          <w:sz w:val="36"/>
        </w:rPr>
        <w:t>羊</w:t>
      </w:r>
      <w:r>
        <w:rPr>
          <w:color w:val="3F3F3F"/>
          <w:w w:val="110"/>
          <w:sz w:val="36"/>
        </w:rPr>
        <w:t>水</w:t>
      </w:r>
      <w:r>
        <w:rPr>
          <w:color w:val="3F3F3F"/>
          <w:w w:val="110"/>
          <w:sz w:val="36"/>
        </w:rPr>
        <w:t>漏</w:t>
      </w:r>
      <w:r>
        <w:rPr>
          <w:color w:val="3F3F3F"/>
          <w:w w:val="110"/>
          <w:sz w:val="36"/>
        </w:rPr>
        <w:t>出</w:t>
      </w:r>
      <w:r>
        <w:rPr>
          <w:color w:val="3F3F3F"/>
          <w:w w:val="110"/>
          <w:sz w:val="36"/>
        </w:rPr>
        <w:t>停</w:t>
      </w:r>
      <w:r>
        <w:rPr>
          <w:color w:val="3F3F3F"/>
          <w:w w:val="110"/>
          <w:sz w:val="36"/>
        </w:rPr>
        <w:t>止</w:t>
      </w:r>
      <w:r>
        <w:rPr>
          <w:color w:val="3F3F3F"/>
          <w:w w:val="110"/>
          <w:sz w:val="36"/>
        </w:rPr>
        <w:t>和</w:t>
      </w:r>
      <w:r>
        <w:rPr>
          <w:color w:val="3F3F3F"/>
          <w:w w:val="110"/>
          <w:sz w:val="36"/>
        </w:rPr>
        <w:t>宫</w:t>
      </w:r>
      <w:r>
        <w:rPr>
          <w:color w:val="3F3F3F"/>
          <w:w w:val="110"/>
          <w:sz w:val="36"/>
        </w:rPr>
        <w:t>缩</w:t>
      </w:r>
      <w:r>
        <w:rPr>
          <w:color w:val="3F3F3F"/>
          <w:w w:val="110"/>
          <w:sz w:val="36"/>
        </w:rPr>
        <w:t>消</w:t>
      </w:r>
      <w:r>
        <w:rPr>
          <w:color w:val="3F3F3F"/>
          <w:w w:val="110"/>
          <w:sz w:val="36"/>
        </w:rPr>
        <w:t>失</w:t>
      </w:r>
      <w:r>
        <w:rPr>
          <w:color w:val="3F3F3F"/>
          <w:w w:val="110"/>
          <w:sz w:val="36"/>
        </w:rPr>
        <w:t>，</w:t>
      </w:r>
      <w:r>
        <w:rPr>
          <w:color w:val="3F3F3F"/>
          <w:w w:val="110"/>
          <w:sz w:val="36"/>
        </w:rPr>
        <w:t>此</w:t>
      </w:r>
      <w:r>
        <w:rPr>
          <w:color w:val="3F3F3F"/>
          <w:w w:val="110"/>
          <w:sz w:val="36"/>
        </w:rPr>
        <w:t>时</w:t>
      </w:r>
      <w:r>
        <w:rPr>
          <w:color w:val="3F3F3F"/>
          <w:w w:val="110"/>
          <w:sz w:val="36"/>
        </w:rPr>
        <w:t>孕</w:t>
      </w:r>
      <w:r>
        <w:rPr>
          <w:color w:val="3F3F3F"/>
          <w:w w:val="110"/>
          <w:sz w:val="36"/>
        </w:rPr>
        <w:t>妇</w:t>
      </w:r>
      <w:r>
        <w:rPr>
          <w:color w:val="3F3F3F"/>
          <w:spacing w:val="-10"/>
          <w:w w:val="110"/>
          <w:sz w:val="36"/>
        </w:rPr>
        <w:t>可</w:t>
      </w:r>
    </w:p>
    <w:p>
      <w:pPr>
        <w:spacing w:line="333" w:lineRule="auto" w:before="166"/>
        <w:ind w:left="509" w:right="501" w:firstLine="21"/>
        <w:jc w:val="left"/>
        <w:rPr>
          <w:sz w:val="36"/>
        </w:rPr>
      </w:pPr>
      <w:r>
        <w:rPr>
          <w:color w:val="3F3F3F"/>
          <w:spacing w:val="1"/>
          <w:w w:val="109"/>
          <w:sz w:val="36"/>
        </w:rPr>
        <w:t>以出院</w:t>
      </w:r>
      <w:r>
        <w:rPr>
          <w:color w:val="979797"/>
          <w:spacing w:val="1"/>
          <w:w w:val="109"/>
          <w:sz w:val="36"/>
        </w:rPr>
        <w:t>。</w:t>
      </w:r>
      <w:r>
        <w:rPr>
          <w:color w:val="525252"/>
          <w:w w:val="109"/>
          <w:sz w:val="36"/>
        </w:rPr>
        <w:t>之后，除外短时间的沐浴及轻柔的洗手间活动，</w:t>
      </w:r>
      <w:r>
        <w:rPr>
          <w:color w:val="525252"/>
          <w:spacing w:val="3"/>
          <w:w w:val="106"/>
          <w:sz w:val="36"/>
        </w:rPr>
        <w:t>孕妇被要求尽量卧床，或者坐在床或沙发上</w:t>
      </w:r>
      <w:r>
        <w:rPr>
          <w:color w:val="979797"/>
          <w:spacing w:val="3"/>
          <w:w w:val="106"/>
          <w:sz w:val="36"/>
        </w:rPr>
        <w:t>。</w:t>
      </w:r>
      <w:r>
        <w:rPr>
          <w:color w:val="3F3F3F"/>
          <w:spacing w:val="2"/>
          <w:w w:val="106"/>
          <w:sz w:val="36"/>
        </w:rPr>
        <w:t>此时，性生</w:t>
      </w:r>
      <w:r>
        <w:rPr>
          <w:color w:val="525252"/>
          <w:spacing w:val="1"/>
          <w:w w:val="109"/>
          <w:sz w:val="36"/>
        </w:rPr>
        <w:t>活是禁止的</w:t>
      </w:r>
      <w:r>
        <w:rPr>
          <w:color w:val="979797"/>
          <w:spacing w:val="1"/>
          <w:w w:val="109"/>
          <w:sz w:val="36"/>
        </w:rPr>
        <w:t>。</w:t>
      </w:r>
      <w:r>
        <w:rPr>
          <w:color w:val="525252"/>
          <w:spacing w:val="1"/>
          <w:w w:val="109"/>
          <w:sz w:val="36"/>
        </w:rPr>
        <w:t>这种情况下，孕妇至少应每周作</w:t>
      </w:r>
      <w:r>
        <w:rPr>
          <w:color w:val="6D6D6D"/>
          <w:spacing w:val="1"/>
          <w:w w:val="109"/>
          <w:sz w:val="36"/>
        </w:rPr>
        <w:t>一</w:t>
      </w:r>
      <w:r>
        <w:rPr>
          <w:color w:val="525252"/>
          <w:spacing w:val="1"/>
          <w:w w:val="109"/>
          <w:sz w:val="36"/>
        </w:rPr>
        <w:t>次产检</w:t>
      </w:r>
      <w:r>
        <w:rPr>
          <w:color w:val="979797"/>
          <w:w w:val="109"/>
          <w:sz w:val="36"/>
        </w:rPr>
        <w:t>。</w:t>
      </w:r>
    </w:p>
    <w:p>
      <w:pPr>
        <w:spacing w:line="328" w:lineRule="auto" w:before="0"/>
        <w:ind w:left="496" w:right="489" w:firstLine="817"/>
        <w:jc w:val="left"/>
        <w:rPr>
          <w:sz w:val="36"/>
        </w:rPr>
      </w:pPr>
      <w:r>
        <w:rPr>
          <w:color w:val="808080"/>
          <w:w w:val="114"/>
          <w:sz w:val="36"/>
        </w:rPr>
        <w:t>一</w:t>
      </w:r>
      <w:r>
        <w:rPr>
          <w:color w:val="525252"/>
          <w:w w:val="114"/>
          <w:sz w:val="36"/>
        </w:rPr>
        <w:t>旦确定胎膜破裂，就应该给予抗生素预防感染</w:t>
      </w:r>
      <w:r>
        <w:rPr>
          <w:color w:val="979797"/>
          <w:w w:val="114"/>
          <w:sz w:val="36"/>
        </w:rPr>
        <w:t>。</w:t>
      </w:r>
      <w:r>
        <w:rPr>
          <w:color w:val="3F3F3F"/>
          <w:w w:val="112"/>
          <w:sz w:val="36"/>
        </w:rPr>
        <w:t>通常静脉输注红霉素联合氨节青霉素或者阿莫西林，然</w:t>
      </w:r>
      <w:r>
        <w:rPr>
          <w:color w:val="525252"/>
          <w:spacing w:val="1"/>
          <w:w w:val="111"/>
          <w:sz w:val="36"/>
        </w:rPr>
        <w:t>后继续口服抗生素几天</w:t>
      </w:r>
      <w:r>
        <w:rPr>
          <w:color w:val="979797"/>
          <w:spacing w:val="1"/>
          <w:w w:val="111"/>
          <w:sz w:val="36"/>
        </w:rPr>
        <w:t>。</w:t>
      </w:r>
      <w:r>
        <w:rPr>
          <w:color w:val="525252"/>
          <w:spacing w:val="1"/>
          <w:w w:val="111"/>
          <w:sz w:val="36"/>
        </w:rPr>
        <w:t>医生尽量延长孕周，并尽</w:t>
      </w:r>
      <w:r>
        <w:rPr>
          <w:color w:val="6D6D6D"/>
          <w:spacing w:val="1"/>
          <w:w w:val="111"/>
          <w:sz w:val="36"/>
        </w:rPr>
        <w:t>量</w:t>
      </w:r>
      <w:r>
        <w:rPr>
          <w:color w:val="525252"/>
          <w:w w:val="111"/>
          <w:sz w:val="36"/>
        </w:rPr>
        <w:t>减</w:t>
      </w:r>
      <w:r>
        <w:rPr>
          <w:color w:val="525252"/>
          <w:w w:val="114"/>
          <w:sz w:val="36"/>
        </w:rPr>
        <w:t>少新生儿并发症</w:t>
      </w:r>
      <w:r>
        <w:rPr>
          <w:color w:val="979797"/>
          <w:w w:val="114"/>
          <w:sz w:val="36"/>
        </w:rPr>
        <w:t>。</w:t>
      </w:r>
      <w:r>
        <w:rPr>
          <w:color w:val="3F3F3F"/>
          <w:w w:val="114"/>
          <w:sz w:val="36"/>
        </w:rPr>
        <w:t>如果胎膜早破发生在孕</w:t>
      </w:r>
      <w:r>
        <w:rPr>
          <w:rFonts w:ascii="Times New Roman" w:eastAsia="Times New Roman"/>
          <w:color w:val="3F3F3F"/>
          <w:w w:val="115"/>
          <w:sz w:val="38"/>
        </w:rPr>
        <w:t>32</w:t>
      </w:r>
      <w:r>
        <w:rPr>
          <w:color w:val="3F3F3F"/>
          <w:w w:val="114"/>
          <w:sz w:val="36"/>
        </w:rPr>
        <w:t>周或以前，</w:t>
      </w:r>
      <w:r>
        <w:rPr>
          <w:color w:val="525252"/>
          <w:spacing w:val="3"/>
          <w:w w:val="107"/>
          <w:sz w:val="36"/>
        </w:rPr>
        <w:t>应给予皮质类固醇激素（如地塞米松</w:t>
      </w:r>
      <w:r>
        <w:rPr>
          <w:color w:val="6D6D6D"/>
          <w:spacing w:val="3"/>
          <w:w w:val="107"/>
          <w:sz w:val="36"/>
        </w:rPr>
        <w:t>）</w:t>
      </w:r>
      <w:r>
        <w:rPr>
          <w:color w:val="3F3F3F"/>
          <w:spacing w:val="3"/>
          <w:w w:val="107"/>
          <w:sz w:val="36"/>
        </w:rPr>
        <w:t>促进胎儿肺成熟</w:t>
      </w:r>
      <w:r>
        <w:rPr>
          <w:color w:val="979797"/>
          <w:w w:val="107"/>
          <w:sz w:val="36"/>
        </w:rPr>
        <w:t>。</w:t>
      </w:r>
    </w:p>
    <w:p>
      <w:pPr>
        <w:spacing w:before="247"/>
        <w:ind w:left="525" w:right="0" w:firstLine="0"/>
        <w:jc w:val="left"/>
        <w:rPr>
          <w:sz w:val="44"/>
        </w:rPr>
      </w:pPr>
      <w:r>
        <w:rPr>
          <w:color w:val="1F1F1F"/>
          <w:w w:val="105"/>
          <w:sz w:val="44"/>
        </w:rPr>
        <w:t>早</w:t>
      </w:r>
      <w:r>
        <w:rPr>
          <w:color w:val="1F1F1F"/>
          <w:spacing w:val="-10"/>
          <w:w w:val="105"/>
          <w:sz w:val="44"/>
        </w:rPr>
        <w:t>产</w:t>
      </w:r>
    </w:p>
    <w:p>
      <w:pPr>
        <w:pStyle w:val="BodyText"/>
        <w:spacing w:before="4"/>
        <w:rPr>
          <w:sz w:val="35"/>
        </w:rPr>
      </w:pPr>
    </w:p>
    <w:p>
      <w:pPr>
        <w:spacing w:before="0"/>
        <w:ind w:left="1345" w:right="0" w:firstLine="0"/>
        <w:jc w:val="left"/>
        <w:rPr>
          <w:sz w:val="36"/>
        </w:rPr>
      </w:pPr>
      <w:r>
        <w:rPr>
          <w:color w:val="6D6D6D"/>
          <w:w w:val="115"/>
          <w:sz w:val="36"/>
        </w:rPr>
        <w:t>早</w:t>
      </w:r>
      <w:r>
        <w:rPr>
          <w:color w:val="6D6D6D"/>
          <w:w w:val="115"/>
          <w:sz w:val="36"/>
        </w:rPr>
        <w:t>产</w:t>
      </w:r>
      <w:r>
        <w:rPr>
          <w:color w:val="6D6D6D"/>
          <w:w w:val="115"/>
          <w:sz w:val="36"/>
        </w:rPr>
        <w:t>是</w:t>
      </w:r>
      <w:r>
        <w:rPr>
          <w:color w:val="6D6D6D"/>
          <w:w w:val="115"/>
          <w:sz w:val="36"/>
        </w:rPr>
        <w:t>指</w:t>
      </w:r>
      <w:r>
        <w:rPr>
          <w:color w:val="6D6D6D"/>
          <w:w w:val="115"/>
          <w:sz w:val="36"/>
        </w:rPr>
        <w:t>妊</w:t>
      </w:r>
      <w:r>
        <w:rPr>
          <w:color w:val="6D6D6D"/>
          <w:w w:val="115"/>
          <w:sz w:val="36"/>
        </w:rPr>
        <w:t>娠</w:t>
      </w:r>
      <w:r>
        <w:rPr>
          <w:color w:val="525252"/>
          <w:w w:val="115"/>
          <w:sz w:val="36"/>
        </w:rPr>
        <w:t>满</w:t>
      </w:r>
      <w:r>
        <w:rPr>
          <w:rFonts w:ascii="Times New Roman" w:eastAsia="Times New Roman"/>
          <w:color w:val="525252"/>
          <w:w w:val="115"/>
          <w:sz w:val="38"/>
        </w:rPr>
        <w:t>28</w:t>
      </w:r>
      <w:r>
        <w:rPr>
          <w:color w:val="6D6D6D"/>
          <w:w w:val="115"/>
          <w:sz w:val="36"/>
        </w:rPr>
        <w:t>周</w:t>
      </w:r>
      <w:r>
        <w:rPr>
          <w:color w:val="6D6D6D"/>
          <w:w w:val="115"/>
          <w:sz w:val="36"/>
        </w:rPr>
        <w:t>不</w:t>
      </w:r>
      <w:r>
        <w:rPr>
          <w:color w:val="525252"/>
          <w:w w:val="115"/>
          <w:sz w:val="36"/>
        </w:rPr>
        <w:t>满</w:t>
      </w:r>
      <w:r>
        <w:rPr>
          <w:rFonts w:ascii="Times New Roman" w:eastAsia="Times New Roman"/>
          <w:color w:val="525252"/>
          <w:w w:val="115"/>
          <w:sz w:val="38"/>
        </w:rPr>
        <w:t>37</w:t>
      </w:r>
      <w:r>
        <w:rPr>
          <w:color w:val="525252"/>
          <w:w w:val="115"/>
          <w:sz w:val="36"/>
        </w:rPr>
        <w:t>周</w:t>
      </w:r>
      <w:r>
        <w:rPr>
          <w:color w:val="6D6D6D"/>
          <w:w w:val="115"/>
          <w:sz w:val="36"/>
        </w:rPr>
        <w:t>之</w:t>
      </w:r>
      <w:r>
        <w:rPr>
          <w:color w:val="6D6D6D"/>
          <w:w w:val="115"/>
          <w:sz w:val="36"/>
        </w:rPr>
        <w:t>间</w:t>
      </w:r>
      <w:r>
        <w:rPr>
          <w:color w:val="6D6D6D"/>
          <w:w w:val="115"/>
          <w:sz w:val="36"/>
        </w:rPr>
        <w:t>的</w:t>
      </w:r>
      <w:r>
        <w:rPr>
          <w:color w:val="6D6D6D"/>
          <w:w w:val="115"/>
          <w:sz w:val="36"/>
        </w:rPr>
        <w:t>分</w:t>
      </w:r>
      <w:r>
        <w:rPr>
          <w:color w:val="6D6D6D"/>
          <w:w w:val="115"/>
          <w:sz w:val="36"/>
        </w:rPr>
        <w:t>挽</w:t>
      </w:r>
      <w:r>
        <w:rPr>
          <w:color w:val="979797"/>
          <w:spacing w:val="-10"/>
          <w:w w:val="115"/>
          <w:sz w:val="36"/>
        </w:rPr>
        <w:t>。</w:t>
      </w:r>
    </w:p>
    <w:p>
      <w:pPr>
        <w:spacing w:line="333" w:lineRule="auto" w:before="166"/>
        <w:ind w:left="1064" w:right="747" w:hanging="637"/>
        <w:jc w:val="left"/>
        <w:rPr>
          <w:sz w:val="36"/>
        </w:rPr>
      </w:pPr>
      <w:r>
        <w:rPr>
          <w:color w:val="C3C3C3"/>
          <w:spacing w:val="-2"/>
          <w:w w:val="115"/>
          <w:sz w:val="36"/>
        </w:rPr>
        <w:t>·</w:t>
      </w:r>
      <w:r>
        <w:rPr>
          <w:color w:val="525252"/>
          <w:spacing w:val="-2"/>
          <w:w w:val="115"/>
          <w:sz w:val="36"/>
        </w:rPr>
        <w:t>某</w:t>
      </w:r>
      <w:r>
        <w:rPr>
          <w:color w:val="525252"/>
          <w:spacing w:val="-2"/>
          <w:w w:val="115"/>
          <w:sz w:val="36"/>
        </w:rPr>
        <w:t>些</w:t>
      </w:r>
      <w:r>
        <w:rPr>
          <w:color w:val="525252"/>
          <w:spacing w:val="-2"/>
          <w:w w:val="115"/>
          <w:sz w:val="36"/>
        </w:rPr>
        <w:t>方</w:t>
      </w:r>
      <w:r>
        <w:rPr>
          <w:color w:val="525252"/>
          <w:spacing w:val="-2"/>
          <w:w w:val="115"/>
          <w:sz w:val="36"/>
        </w:rPr>
        <w:t>法</w:t>
      </w:r>
      <w:r>
        <w:rPr>
          <w:color w:val="525252"/>
          <w:spacing w:val="-2"/>
          <w:w w:val="115"/>
          <w:sz w:val="36"/>
        </w:rPr>
        <w:t>如</w:t>
      </w:r>
      <w:r>
        <w:rPr>
          <w:color w:val="525252"/>
          <w:spacing w:val="-2"/>
          <w:w w:val="115"/>
          <w:sz w:val="36"/>
        </w:rPr>
        <w:t>期</w:t>
      </w:r>
      <w:r>
        <w:rPr>
          <w:color w:val="525252"/>
          <w:spacing w:val="-2"/>
          <w:w w:val="115"/>
          <w:sz w:val="36"/>
        </w:rPr>
        <w:t>待</w:t>
      </w:r>
      <w:r>
        <w:rPr>
          <w:color w:val="525252"/>
          <w:spacing w:val="-2"/>
          <w:w w:val="115"/>
          <w:sz w:val="36"/>
        </w:rPr>
        <w:t>治</w:t>
      </w:r>
      <w:r>
        <w:rPr>
          <w:color w:val="525252"/>
          <w:spacing w:val="-2"/>
          <w:w w:val="115"/>
          <w:sz w:val="36"/>
        </w:rPr>
        <w:t>疗</w:t>
      </w:r>
      <w:r>
        <w:rPr>
          <w:color w:val="525252"/>
          <w:spacing w:val="-2"/>
          <w:w w:val="115"/>
          <w:sz w:val="36"/>
        </w:rPr>
        <w:t>或</w:t>
      </w:r>
      <w:r>
        <w:rPr>
          <w:color w:val="525252"/>
          <w:spacing w:val="-2"/>
          <w:w w:val="115"/>
          <w:sz w:val="36"/>
        </w:rPr>
        <w:t>者</w:t>
      </w:r>
      <w:r>
        <w:rPr>
          <w:color w:val="525252"/>
          <w:spacing w:val="-2"/>
          <w:w w:val="115"/>
          <w:sz w:val="36"/>
        </w:rPr>
        <w:t>使</w:t>
      </w:r>
      <w:r>
        <w:rPr>
          <w:color w:val="525252"/>
          <w:spacing w:val="-2"/>
          <w:w w:val="115"/>
          <w:sz w:val="36"/>
        </w:rPr>
        <w:t>用</w:t>
      </w:r>
      <w:r>
        <w:rPr>
          <w:color w:val="525252"/>
          <w:spacing w:val="-2"/>
          <w:w w:val="115"/>
          <w:sz w:val="36"/>
        </w:rPr>
        <w:t>药</w:t>
      </w:r>
      <w:r>
        <w:rPr>
          <w:color w:val="525252"/>
          <w:spacing w:val="-2"/>
          <w:w w:val="115"/>
          <w:sz w:val="36"/>
        </w:rPr>
        <w:t>物</w:t>
      </w:r>
      <w:r>
        <w:rPr>
          <w:color w:val="525252"/>
          <w:spacing w:val="-2"/>
          <w:w w:val="115"/>
          <w:sz w:val="36"/>
        </w:rPr>
        <w:t>可</w:t>
      </w:r>
      <w:r>
        <w:rPr>
          <w:color w:val="525252"/>
          <w:spacing w:val="-2"/>
          <w:w w:val="115"/>
          <w:sz w:val="36"/>
        </w:rPr>
        <w:t>以</w:t>
      </w:r>
      <w:r>
        <w:rPr>
          <w:color w:val="525252"/>
          <w:spacing w:val="-2"/>
          <w:w w:val="115"/>
          <w:sz w:val="36"/>
        </w:rPr>
        <w:t>延</w:t>
      </w:r>
      <w:r>
        <w:rPr>
          <w:color w:val="525252"/>
          <w:spacing w:val="-2"/>
          <w:w w:val="115"/>
          <w:sz w:val="36"/>
        </w:rPr>
        <w:t>长</w:t>
      </w:r>
      <w:r>
        <w:rPr>
          <w:color w:val="525252"/>
          <w:spacing w:val="-2"/>
          <w:w w:val="115"/>
          <w:sz w:val="36"/>
        </w:rPr>
        <w:t>孕</w:t>
      </w:r>
      <w:r>
        <w:rPr>
          <w:color w:val="525252"/>
          <w:spacing w:val="-2"/>
          <w:w w:val="115"/>
          <w:sz w:val="36"/>
        </w:rPr>
        <w:t>周</w:t>
      </w:r>
      <w:r>
        <w:rPr>
          <w:color w:val="AAAAAA"/>
          <w:spacing w:val="-2"/>
          <w:w w:val="115"/>
          <w:sz w:val="36"/>
        </w:rPr>
        <w:t>。</w:t>
      </w:r>
      <w:r>
        <w:rPr>
          <w:color w:val="3F3F3F"/>
          <w:spacing w:val="-2"/>
          <w:w w:val="115"/>
          <w:sz w:val="36"/>
        </w:rPr>
        <w:t>抗</w:t>
      </w:r>
      <w:r>
        <w:rPr>
          <w:color w:val="3F3F3F"/>
          <w:spacing w:val="-2"/>
          <w:w w:val="115"/>
          <w:sz w:val="36"/>
        </w:rPr>
        <w:t>生</w:t>
      </w:r>
      <w:r>
        <w:rPr>
          <w:color w:val="3F3F3F"/>
          <w:spacing w:val="-2"/>
          <w:w w:val="115"/>
          <w:sz w:val="36"/>
        </w:rPr>
        <w:t>素</w:t>
      </w:r>
      <w:r>
        <w:rPr>
          <w:color w:val="6D6D6D"/>
          <w:spacing w:val="-2"/>
          <w:w w:val="115"/>
          <w:sz w:val="36"/>
        </w:rPr>
        <w:t>、</w:t>
      </w:r>
      <w:r>
        <w:rPr>
          <w:color w:val="525252"/>
          <w:spacing w:val="-2"/>
          <w:w w:val="115"/>
          <w:sz w:val="36"/>
        </w:rPr>
        <w:t>皮</w:t>
      </w:r>
      <w:r>
        <w:rPr>
          <w:color w:val="525252"/>
          <w:spacing w:val="-2"/>
          <w:w w:val="115"/>
          <w:sz w:val="36"/>
        </w:rPr>
        <w:t>质</w:t>
      </w:r>
      <w:r>
        <w:rPr>
          <w:color w:val="525252"/>
          <w:spacing w:val="-2"/>
          <w:w w:val="115"/>
          <w:sz w:val="36"/>
        </w:rPr>
        <w:t>类</w:t>
      </w:r>
      <w:r>
        <w:rPr>
          <w:color w:val="525252"/>
          <w:spacing w:val="-2"/>
          <w:w w:val="115"/>
          <w:sz w:val="36"/>
        </w:rPr>
        <w:t>固</w:t>
      </w:r>
      <w:r>
        <w:rPr>
          <w:color w:val="525252"/>
          <w:spacing w:val="-2"/>
          <w:w w:val="115"/>
          <w:sz w:val="36"/>
        </w:rPr>
        <w:t>醇</w:t>
      </w:r>
      <w:r>
        <w:rPr>
          <w:color w:val="525252"/>
          <w:spacing w:val="-2"/>
          <w:w w:val="115"/>
          <w:sz w:val="36"/>
        </w:rPr>
        <w:t>激</w:t>
      </w:r>
      <w:r>
        <w:rPr>
          <w:color w:val="525252"/>
          <w:spacing w:val="-2"/>
          <w:w w:val="115"/>
          <w:sz w:val="36"/>
        </w:rPr>
        <w:t>素</w:t>
      </w:r>
      <w:r>
        <w:rPr>
          <w:color w:val="525252"/>
          <w:spacing w:val="-2"/>
          <w:w w:val="115"/>
          <w:sz w:val="36"/>
        </w:rPr>
        <w:t>或</w:t>
      </w:r>
      <w:r>
        <w:rPr>
          <w:color w:val="525252"/>
          <w:spacing w:val="-2"/>
          <w:w w:val="115"/>
          <w:sz w:val="36"/>
        </w:rPr>
        <w:t>者</w:t>
      </w:r>
      <w:r>
        <w:rPr>
          <w:color w:val="525252"/>
          <w:spacing w:val="-2"/>
          <w:w w:val="115"/>
          <w:sz w:val="36"/>
        </w:rPr>
        <w:t>减</w:t>
      </w:r>
      <w:r>
        <w:rPr>
          <w:color w:val="525252"/>
          <w:spacing w:val="-2"/>
          <w:w w:val="115"/>
          <w:sz w:val="36"/>
        </w:rPr>
        <w:t>慢</w:t>
      </w:r>
      <w:r>
        <w:rPr>
          <w:color w:val="525252"/>
          <w:spacing w:val="-2"/>
          <w:w w:val="115"/>
          <w:sz w:val="36"/>
        </w:rPr>
        <w:t>产</w:t>
      </w:r>
      <w:r>
        <w:rPr>
          <w:color w:val="525252"/>
          <w:spacing w:val="-2"/>
          <w:w w:val="115"/>
          <w:sz w:val="36"/>
        </w:rPr>
        <w:t>程</w:t>
      </w:r>
      <w:r>
        <w:rPr>
          <w:color w:val="525252"/>
          <w:spacing w:val="-2"/>
          <w:w w:val="115"/>
          <w:sz w:val="36"/>
        </w:rPr>
        <w:t>的</w:t>
      </w:r>
      <w:r>
        <w:rPr>
          <w:color w:val="525252"/>
          <w:spacing w:val="-2"/>
          <w:w w:val="115"/>
          <w:sz w:val="36"/>
        </w:rPr>
        <w:t>药</w:t>
      </w:r>
      <w:r>
        <w:rPr>
          <w:color w:val="525252"/>
          <w:spacing w:val="-2"/>
          <w:w w:val="115"/>
          <w:sz w:val="36"/>
        </w:rPr>
        <w:t>物</w:t>
      </w:r>
      <w:r>
        <w:rPr>
          <w:color w:val="525252"/>
          <w:spacing w:val="-2"/>
          <w:w w:val="115"/>
          <w:sz w:val="36"/>
        </w:rPr>
        <w:t>是</w:t>
      </w:r>
      <w:r>
        <w:rPr>
          <w:color w:val="525252"/>
          <w:spacing w:val="-2"/>
          <w:w w:val="115"/>
          <w:sz w:val="36"/>
        </w:rPr>
        <w:t>必</w:t>
      </w:r>
      <w:r>
        <w:rPr>
          <w:color w:val="525252"/>
          <w:spacing w:val="-4"/>
          <w:w w:val="115"/>
          <w:sz w:val="36"/>
        </w:rPr>
        <w:t>要</w:t>
      </w:r>
      <w:r>
        <w:rPr>
          <w:color w:val="525252"/>
          <w:spacing w:val="-4"/>
          <w:w w:val="115"/>
          <w:sz w:val="36"/>
        </w:rPr>
        <w:t>的</w:t>
      </w:r>
      <w:r>
        <w:rPr>
          <w:color w:val="979797"/>
          <w:spacing w:val="-4"/>
          <w:w w:val="115"/>
          <w:sz w:val="36"/>
        </w:rPr>
        <w:t>。</w:t>
      </w:r>
    </w:p>
    <w:p>
      <w:pPr>
        <w:spacing w:line="422" w:lineRule="exact" w:before="0"/>
        <w:ind w:left="1321" w:right="0" w:firstLine="0"/>
        <w:jc w:val="left"/>
        <w:rPr>
          <w:sz w:val="36"/>
        </w:rPr>
      </w:pPr>
      <w:r>
        <w:rPr>
          <w:color w:val="525252"/>
          <w:w w:val="110"/>
          <w:sz w:val="36"/>
        </w:rPr>
        <w:t>引</w:t>
      </w:r>
      <w:r>
        <w:rPr>
          <w:color w:val="525252"/>
          <w:w w:val="110"/>
          <w:sz w:val="36"/>
        </w:rPr>
        <w:t>起</w:t>
      </w:r>
      <w:r>
        <w:rPr>
          <w:color w:val="525252"/>
          <w:w w:val="110"/>
          <w:sz w:val="36"/>
        </w:rPr>
        <w:t>早</w:t>
      </w:r>
      <w:r>
        <w:rPr>
          <w:color w:val="525252"/>
          <w:w w:val="110"/>
          <w:sz w:val="36"/>
        </w:rPr>
        <w:t>产</w:t>
      </w:r>
      <w:r>
        <w:rPr>
          <w:color w:val="525252"/>
          <w:w w:val="110"/>
          <w:sz w:val="36"/>
        </w:rPr>
        <w:t>的</w:t>
      </w:r>
      <w:r>
        <w:rPr>
          <w:color w:val="525252"/>
          <w:w w:val="110"/>
          <w:sz w:val="36"/>
        </w:rPr>
        <w:t>原</w:t>
      </w:r>
      <w:r>
        <w:rPr>
          <w:color w:val="525252"/>
          <w:w w:val="110"/>
          <w:sz w:val="36"/>
        </w:rPr>
        <w:t>因</w:t>
      </w:r>
      <w:r>
        <w:rPr>
          <w:color w:val="525252"/>
          <w:w w:val="110"/>
          <w:sz w:val="36"/>
        </w:rPr>
        <w:t>不</w:t>
      </w:r>
      <w:r>
        <w:rPr>
          <w:color w:val="525252"/>
          <w:w w:val="110"/>
          <w:sz w:val="36"/>
        </w:rPr>
        <w:t>是</w:t>
      </w:r>
      <w:r>
        <w:rPr>
          <w:color w:val="525252"/>
          <w:w w:val="110"/>
          <w:sz w:val="36"/>
        </w:rPr>
        <w:t>很</w:t>
      </w:r>
      <w:r>
        <w:rPr>
          <w:color w:val="525252"/>
          <w:w w:val="110"/>
          <w:sz w:val="36"/>
        </w:rPr>
        <w:t>明</w:t>
      </w:r>
      <w:r>
        <w:rPr>
          <w:color w:val="525252"/>
          <w:w w:val="110"/>
          <w:sz w:val="36"/>
        </w:rPr>
        <w:t>确</w:t>
      </w:r>
      <w:r>
        <w:rPr>
          <w:color w:val="525252"/>
          <w:w w:val="110"/>
          <w:sz w:val="36"/>
        </w:rPr>
        <w:t>，</w:t>
      </w:r>
      <w:r>
        <w:rPr>
          <w:color w:val="525252"/>
          <w:w w:val="110"/>
          <w:sz w:val="36"/>
        </w:rPr>
        <w:t>但</w:t>
      </w:r>
      <w:r>
        <w:rPr>
          <w:color w:val="525252"/>
          <w:w w:val="110"/>
          <w:sz w:val="36"/>
        </w:rPr>
        <w:t>某</w:t>
      </w:r>
      <w:r>
        <w:rPr>
          <w:color w:val="525252"/>
          <w:w w:val="110"/>
          <w:sz w:val="36"/>
        </w:rPr>
        <w:t>些</w:t>
      </w:r>
      <w:r>
        <w:rPr>
          <w:color w:val="525252"/>
          <w:w w:val="110"/>
          <w:sz w:val="36"/>
        </w:rPr>
        <w:t>常</w:t>
      </w:r>
      <w:r>
        <w:rPr>
          <w:color w:val="525252"/>
          <w:w w:val="110"/>
          <w:sz w:val="36"/>
        </w:rPr>
        <w:t>见</w:t>
      </w:r>
      <w:r>
        <w:rPr>
          <w:color w:val="525252"/>
          <w:w w:val="110"/>
          <w:sz w:val="36"/>
        </w:rPr>
        <w:t>因</w:t>
      </w:r>
      <w:r>
        <w:rPr>
          <w:color w:val="525252"/>
          <w:w w:val="110"/>
          <w:sz w:val="36"/>
        </w:rPr>
        <w:t>素</w:t>
      </w:r>
      <w:r>
        <w:rPr>
          <w:color w:val="525252"/>
          <w:w w:val="110"/>
          <w:sz w:val="36"/>
        </w:rPr>
        <w:t>可</w:t>
      </w:r>
      <w:r>
        <w:rPr>
          <w:color w:val="525252"/>
          <w:spacing w:val="-10"/>
          <w:w w:val="110"/>
          <w:sz w:val="36"/>
        </w:rPr>
        <w:t>以</w:t>
      </w:r>
    </w:p>
    <w:p>
      <w:pPr>
        <w:spacing w:before="165"/>
        <w:ind w:left="521" w:right="0" w:firstLine="0"/>
        <w:jc w:val="left"/>
        <w:rPr>
          <w:sz w:val="36"/>
        </w:rPr>
      </w:pPr>
      <w:r>
        <w:rPr>
          <w:color w:val="525252"/>
          <w:w w:val="110"/>
          <w:sz w:val="36"/>
        </w:rPr>
        <w:t>增</w:t>
      </w:r>
      <w:r>
        <w:rPr>
          <w:color w:val="525252"/>
          <w:w w:val="110"/>
          <w:sz w:val="36"/>
        </w:rPr>
        <w:t>加</w:t>
      </w:r>
      <w:r>
        <w:rPr>
          <w:color w:val="525252"/>
          <w:w w:val="110"/>
          <w:sz w:val="36"/>
        </w:rPr>
        <w:t>早</w:t>
      </w:r>
      <w:r>
        <w:rPr>
          <w:color w:val="525252"/>
          <w:w w:val="110"/>
          <w:sz w:val="36"/>
        </w:rPr>
        <w:t>产</w:t>
      </w:r>
      <w:r>
        <w:rPr>
          <w:color w:val="525252"/>
          <w:w w:val="110"/>
          <w:sz w:val="36"/>
        </w:rPr>
        <w:t>几</w:t>
      </w:r>
      <w:r>
        <w:rPr>
          <w:color w:val="525252"/>
          <w:w w:val="110"/>
          <w:sz w:val="36"/>
        </w:rPr>
        <w:t>率</w:t>
      </w:r>
      <w:r>
        <w:rPr>
          <w:color w:val="0C0C0C"/>
          <w:spacing w:val="-10"/>
          <w:w w:val="110"/>
          <w:sz w:val="36"/>
        </w:rPr>
        <w:t>：</w:t>
      </w:r>
    </w:p>
    <w:p>
      <w:pPr>
        <w:spacing w:before="187"/>
        <w:ind w:left="450" w:right="0" w:firstLine="0"/>
        <w:jc w:val="left"/>
        <w:rPr>
          <w:sz w:val="36"/>
        </w:rPr>
      </w:pPr>
      <w:r>
        <w:rPr>
          <w:color w:val="1F1F1F"/>
          <w:w w:val="120"/>
          <w:sz w:val="36"/>
        </w:rPr>
        <w:t>·</w:t>
      </w:r>
      <w:r>
        <w:rPr>
          <w:color w:val="3F3F3F"/>
          <w:w w:val="120"/>
          <w:sz w:val="36"/>
        </w:rPr>
        <w:t>胎</w:t>
      </w:r>
      <w:r>
        <w:rPr>
          <w:color w:val="3F3F3F"/>
          <w:w w:val="120"/>
          <w:sz w:val="36"/>
        </w:rPr>
        <w:t>膜</w:t>
      </w:r>
      <w:r>
        <w:rPr>
          <w:color w:val="3F3F3F"/>
          <w:w w:val="120"/>
          <w:sz w:val="36"/>
        </w:rPr>
        <w:t>早</w:t>
      </w:r>
      <w:r>
        <w:rPr>
          <w:color w:val="3F3F3F"/>
          <w:w w:val="120"/>
          <w:sz w:val="36"/>
        </w:rPr>
        <w:t>破</w:t>
      </w:r>
      <w:r>
        <w:rPr>
          <w:color w:val="979797"/>
          <w:spacing w:val="-10"/>
          <w:w w:val="120"/>
          <w:sz w:val="36"/>
        </w:rPr>
        <w:t>。</w:t>
      </w:r>
    </w:p>
    <w:p>
      <w:pPr>
        <w:spacing w:before="165"/>
        <w:ind w:left="460" w:right="0" w:firstLine="0"/>
        <w:jc w:val="left"/>
        <w:rPr>
          <w:sz w:val="36"/>
        </w:rPr>
      </w:pPr>
      <w:r>
        <w:rPr>
          <w:color w:val="1F1F1F"/>
          <w:w w:val="115"/>
          <w:sz w:val="36"/>
        </w:rPr>
        <w:t>·</w:t>
      </w:r>
      <w:r>
        <w:rPr>
          <w:color w:val="525252"/>
          <w:w w:val="115"/>
          <w:sz w:val="36"/>
        </w:rPr>
        <w:t>有</w:t>
      </w:r>
      <w:r>
        <w:rPr>
          <w:color w:val="525252"/>
          <w:w w:val="115"/>
          <w:sz w:val="36"/>
        </w:rPr>
        <w:t>早</w:t>
      </w:r>
      <w:r>
        <w:rPr>
          <w:color w:val="525252"/>
          <w:w w:val="115"/>
          <w:sz w:val="36"/>
        </w:rPr>
        <w:t>产</w:t>
      </w:r>
      <w:r>
        <w:rPr>
          <w:color w:val="525252"/>
          <w:w w:val="115"/>
          <w:sz w:val="36"/>
        </w:rPr>
        <w:t>病</w:t>
      </w:r>
      <w:r>
        <w:rPr>
          <w:color w:val="525252"/>
          <w:w w:val="115"/>
          <w:sz w:val="36"/>
        </w:rPr>
        <w:t>史</w:t>
      </w:r>
      <w:r>
        <w:rPr>
          <w:color w:val="525252"/>
          <w:w w:val="115"/>
          <w:sz w:val="36"/>
        </w:rPr>
        <w:t>的</w:t>
      </w:r>
      <w:r>
        <w:rPr>
          <w:color w:val="525252"/>
          <w:w w:val="115"/>
          <w:sz w:val="36"/>
        </w:rPr>
        <w:t>孕</w:t>
      </w:r>
      <w:r>
        <w:rPr>
          <w:color w:val="525252"/>
          <w:w w:val="115"/>
          <w:sz w:val="36"/>
        </w:rPr>
        <w:t>妇</w:t>
      </w:r>
      <w:r>
        <w:rPr>
          <w:color w:val="979797"/>
          <w:spacing w:val="-10"/>
          <w:w w:val="115"/>
          <w:sz w:val="36"/>
        </w:rPr>
        <w:t>。</w:t>
      </w:r>
    </w:p>
    <w:p>
      <w:pPr>
        <w:spacing w:before="176"/>
        <w:ind w:left="460" w:right="0" w:firstLine="0"/>
        <w:jc w:val="left"/>
        <w:rPr>
          <w:sz w:val="36"/>
        </w:rPr>
      </w:pPr>
      <w:r>
        <w:rPr>
          <w:color w:val="1F1F1F"/>
          <w:w w:val="110"/>
          <w:sz w:val="36"/>
        </w:rPr>
        <w:t>·</w:t>
      </w:r>
      <w:r>
        <w:rPr>
          <w:color w:val="525252"/>
          <w:w w:val="110"/>
          <w:sz w:val="36"/>
        </w:rPr>
        <w:t>生</w:t>
      </w:r>
      <w:r>
        <w:rPr>
          <w:color w:val="525252"/>
          <w:w w:val="110"/>
          <w:sz w:val="36"/>
        </w:rPr>
        <w:t>殖</w:t>
      </w:r>
      <w:r>
        <w:rPr>
          <w:color w:val="525252"/>
          <w:w w:val="110"/>
          <w:sz w:val="36"/>
        </w:rPr>
        <w:t>道</w:t>
      </w:r>
      <w:r>
        <w:rPr>
          <w:color w:val="525252"/>
          <w:w w:val="110"/>
          <w:sz w:val="36"/>
        </w:rPr>
        <w:t>感</w:t>
      </w:r>
      <w:r>
        <w:rPr>
          <w:color w:val="525252"/>
          <w:w w:val="110"/>
          <w:sz w:val="36"/>
        </w:rPr>
        <w:t>染</w:t>
      </w:r>
      <w:r>
        <w:rPr>
          <w:color w:val="525252"/>
          <w:w w:val="110"/>
          <w:sz w:val="36"/>
        </w:rPr>
        <w:t>，</w:t>
      </w:r>
      <w:r>
        <w:rPr>
          <w:color w:val="525252"/>
          <w:w w:val="110"/>
          <w:sz w:val="36"/>
        </w:rPr>
        <w:t>包</w:t>
      </w:r>
      <w:r>
        <w:rPr>
          <w:color w:val="525252"/>
          <w:w w:val="110"/>
          <w:sz w:val="36"/>
        </w:rPr>
        <w:t>括</w:t>
      </w:r>
      <w:r>
        <w:rPr>
          <w:color w:val="525252"/>
          <w:w w:val="110"/>
          <w:sz w:val="36"/>
        </w:rPr>
        <w:t>性</w:t>
      </w:r>
      <w:r>
        <w:rPr>
          <w:color w:val="525252"/>
          <w:w w:val="110"/>
          <w:sz w:val="36"/>
        </w:rPr>
        <w:t>传</w:t>
      </w:r>
      <w:r>
        <w:rPr>
          <w:color w:val="525252"/>
          <w:w w:val="110"/>
          <w:sz w:val="36"/>
        </w:rPr>
        <w:t>播</w:t>
      </w:r>
      <w:r>
        <w:rPr>
          <w:color w:val="525252"/>
          <w:w w:val="110"/>
          <w:sz w:val="36"/>
        </w:rPr>
        <w:t>性</w:t>
      </w:r>
      <w:r>
        <w:rPr>
          <w:color w:val="525252"/>
          <w:w w:val="110"/>
          <w:sz w:val="36"/>
        </w:rPr>
        <w:t>疾</w:t>
      </w:r>
      <w:r>
        <w:rPr>
          <w:color w:val="525252"/>
          <w:w w:val="110"/>
          <w:sz w:val="36"/>
        </w:rPr>
        <w:t>病</w:t>
      </w:r>
      <w:r>
        <w:rPr>
          <w:color w:val="979797"/>
          <w:spacing w:val="-10"/>
          <w:w w:val="110"/>
          <w:sz w:val="36"/>
        </w:rPr>
        <w:t>。</w:t>
      </w:r>
    </w:p>
    <w:p>
      <w:pPr>
        <w:spacing w:before="166"/>
        <w:ind w:left="460" w:right="0" w:firstLine="0"/>
        <w:jc w:val="left"/>
        <w:rPr>
          <w:sz w:val="36"/>
        </w:rPr>
      </w:pPr>
      <w:r>
        <w:rPr>
          <w:color w:val="1F1F1F"/>
          <w:w w:val="115"/>
          <w:sz w:val="36"/>
        </w:rPr>
        <w:t>·</w:t>
      </w:r>
      <w:r>
        <w:rPr>
          <w:color w:val="525252"/>
          <w:w w:val="115"/>
          <w:sz w:val="36"/>
        </w:rPr>
        <w:t>宫</w:t>
      </w:r>
      <w:r>
        <w:rPr>
          <w:color w:val="525252"/>
          <w:w w:val="115"/>
          <w:sz w:val="36"/>
        </w:rPr>
        <w:t>颈</w:t>
      </w:r>
      <w:r>
        <w:rPr>
          <w:color w:val="525252"/>
          <w:w w:val="115"/>
          <w:sz w:val="36"/>
        </w:rPr>
        <w:t>内</w:t>
      </w:r>
      <w:r>
        <w:rPr>
          <w:color w:val="525252"/>
          <w:w w:val="115"/>
          <w:sz w:val="36"/>
        </w:rPr>
        <w:t>口</w:t>
      </w:r>
      <w:r>
        <w:rPr>
          <w:color w:val="525252"/>
          <w:w w:val="115"/>
          <w:sz w:val="36"/>
        </w:rPr>
        <w:t>松</w:t>
      </w:r>
      <w:r>
        <w:rPr>
          <w:color w:val="525252"/>
          <w:w w:val="115"/>
          <w:sz w:val="36"/>
        </w:rPr>
        <w:t>弛</w:t>
      </w:r>
      <w:r>
        <w:rPr>
          <w:color w:val="AAAAAA"/>
          <w:spacing w:val="-10"/>
          <w:w w:val="115"/>
          <w:sz w:val="36"/>
        </w:rPr>
        <w:t>。</w:t>
      </w:r>
    </w:p>
    <w:p>
      <w:pPr>
        <w:spacing w:after="0"/>
        <w:jc w:val="left"/>
        <w:rPr>
          <w:sz w:val="36"/>
        </w:rPr>
        <w:sectPr>
          <w:type w:val="continuous"/>
          <w:pgSz w:w="21750" w:h="31660"/>
          <w:pgMar w:top="0" w:bottom="280" w:left="0" w:right="0"/>
          <w:cols w:num="2" w:equalWidth="0">
            <w:col w:w="10768" w:space="40"/>
            <w:col w:w="10942"/>
          </w:cols>
        </w:sectPr>
      </w:pPr>
    </w:p>
    <w:p>
      <w:pPr>
        <w:pStyle w:val="BodyText"/>
        <w:rPr>
          <w:sz w:val="20"/>
        </w:rPr>
      </w:pPr>
    </w:p>
    <w:p>
      <w:pPr>
        <w:pStyle w:val="BodyText"/>
        <w:rPr>
          <w:sz w:val="20"/>
        </w:rPr>
      </w:pPr>
    </w:p>
    <w:p>
      <w:pPr>
        <w:pStyle w:val="BodyText"/>
        <w:rPr>
          <w:sz w:val="20"/>
        </w:rPr>
      </w:pPr>
    </w:p>
    <w:p>
      <w:pPr>
        <w:pStyle w:val="BodyText"/>
        <w:spacing w:before="9"/>
        <w:rPr>
          <w:sz w:val="20"/>
        </w:rPr>
      </w:pPr>
    </w:p>
    <w:p>
      <w:pPr>
        <w:pStyle w:val="BodyText"/>
        <w:spacing w:before="6"/>
        <w:rPr>
          <w:sz w:val="7"/>
        </w:rPr>
      </w:pPr>
    </w:p>
    <w:p>
      <w:pPr>
        <w:spacing w:before="0"/>
        <w:ind w:left="6161" w:right="0" w:firstLine="0"/>
        <w:jc w:val="left"/>
        <w:rPr>
          <w:sz w:val="6"/>
        </w:rPr>
      </w:pPr>
      <w:r>
        <w:rPr/>
        <w:pict>
          <v:shape style="position:absolute;margin-left:758.512634pt;margin-top:-32.47987pt;width:30.65pt;height:30.65pt;mso-position-horizontal-relative:page;mso-position-vertical-relative:paragraph;z-index:16856064" type="#_x0000_t202" id="docshape2083" filled="false" stroked="false">
            <v:textbox inset="0,0,0,0" style="layout-flow:vertical-ideographic">
              <w:txbxContent>
                <w:p>
                  <w:pPr>
                    <w:spacing w:line="144" w:lineRule="auto" w:before="0"/>
                    <w:ind w:left="20" w:right="0" w:firstLine="0"/>
                    <w:jc w:val="left"/>
                    <w:rPr>
                      <w:sz w:val="57"/>
                    </w:rPr>
                  </w:pPr>
                  <w:r>
                    <w:rPr>
                      <w:color w:val="525252"/>
                      <w:w w:val="100"/>
                      <w:sz w:val="57"/>
                    </w:rPr>
                    <w:t>｀</w:t>
                  </w:r>
                </w:p>
              </w:txbxContent>
            </v:textbox>
            <w10:wrap type="none"/>
          </v:shape>
        </w:pict>
      </w:r>
      <w:r>
        <w:rPr>
          <w:color w:val="D6D6D6"/>
          <w:w w:val="90"/>
          <w:sz w:val="6"/>
        </w:rPr>
        <w:t>．</w:t>
      </w:r>
      <w:r>
        <w:rPr>
          <w:color w:val="AAAAAA"/>
          <w:w w:val="90"/>
          <w:sz w:val="6"/>
        </w:rPr>
        <w:t>－乞</w:t>
      </w:r>
      <w:r>
        <w:rPr>
          <w:color w:val="C3C3C3"/>
          <w:spacing w:val="-10"/>
          <w:w w:val="90"/>
          <w:sz w:val="6"/>
        </w:rPr>
        <w:t>一</w:t>
      </w:r>
    </w:p>
    <w:p>
      <w:pPr>
        <w:spacing w:after="0"/>
        <w:jc w:val="left"/>
        <w:rPr>
          <w:sz w:val="6"/>
        </w:rPr>
        <w:sectPr>
          <w:type w:val="continuous"/>
          <w:pgSz w:w="21750" w:h="31660"/>
          <w:pgMar w:top="0" w:bottom="280" w:left="0" w:right="0"/>
        </w:sectPr>
      </w:pPr>
    </w:p>
    <w:p>
      <w:pPr>
        <w:tabs>
          <w:tab w:pos="20919" w:val="right" w:leader="none"/>
        </w:tabs>
        <w:spacing w:before="61"/>
        <w:ind w:left="15052" w:right="0" w:firstLine="0"/>
        <w:jc w:val="left"/>
        <w:rPr>
          <w:rFonts w:ascii="Times New Roman" w:eastAsia="Times New Roman"/>
          <w:sz w:val="46"/>
        </w:rPr>
      </w:pPr>
      <w:r>
        <w:rPr/>
        <w:pict>
          <v:shape style="position:absolute;margin-left:300.605072pt;margin-top:-8.38772pt;width:38.2pt;height:11.8pt;mso-position-horizontal-relative:page;mso-position-vertical-relative:paragraph;z-index:16859648" type="#_x0000_t202" id="docshape2084" filled="false" stroked="false">
            <v:textbox inset="0,0,0,0" style="layout-flow:vertical">
              <w:txbxContent>
                <w:p>
                  <w:pPr>
                    <w:spacing w:line="743" w:lineRule="exact" w:before="0"/>
                    <w:ind w:left="20" w:right="0" w:firstLine="0"/>
                    <w:jc w:val="left"/>
                    <w:rPr>
                      <w:sz w:val="72"/>
                    </w:rPr>
                  </w:pPr>
                  <w:r>
                    <w:rPr>
                      <w:color w:val="525252"/>
                      <w:w w:val="100"/>
                      <w:sz w:val="72"/>
                    </w:rPr>
                    <w:t>`</w:t>
                  </w:r>
                </w:p>
              </w:txbxContent>
            </v:textbox>
            <w10:wrap type="none"/>
          </v:shape>
        </w:pict>
      </w:r>
      <w:r>
        <w:rPr>
          <w:color w:val="525252"/>
          <w:w w:val="120"/>
          <w:sz w:val="38"/>
        </w:rPr>
        <w:t>第</w:t>
      </w:r>
      <w:r>
        <w:rPr>
          <w:rFonts w:ascii="Arial" w:eastAsia="Arial"/>
          <w:color w:val="525252"/>
          <w:w w:val="120"/>
          <w:sz w:val="38"/>
        </w:rPr>
        <w:t>258</w:t>
      </w:r>
      <w:r>
        <w:rPr>
          <w:color w:val="525252"/>
          <w:w w:val="120"/>
          <w:sz w:val="38"/>
        </w:rPr>
        <w:t>节</w:t>
      </w:r>
      <w:r>
        <w:rPr>
          <w:color w:val="525252"/>
          <w:w w:val="120"/>
          <w:sz w:val="38"/>
        </w:rPr>
        <w:t>分</w:t>
      </w:r>
      <w:r>
        <w:rPr>
          <w:color w:val="525252"/>
          <w:w w:val="120"/>
          <w:sz w:val="38"/>
        </w:rPr>
        <w:t>览</w:t>
      </w:r>
      <w:r>
        <w:rPr>
          <w:color w:val="525252"/>
          <w:w w:val="120"/>
          <w:sz w:val="38"/>
        </w:rPr>
        <w:t>并</w:t>
      </w:r>
      <w:r>
        <w:rPr>
          <w:color w:val="525252"/>
          <w:w w:val="120"/>
          <w:sz w:val="38"/>
        </w:rPr>
        <w:t>发</w:t>
      </w:r>
      <w:r>
        <w:rPr>
          <w:color w:val="525252"/>
          <w:spacing w:val="-10"/>
          <w:w w:val="120"/>
          <w:sz w:val="38"/>
        </w:rPr>
        <w:t>症</w:t>
      </w:r>
      <w:r>
        <w:rPr>
          <w:color w:val="525252"/>
          <w:sz w:val="38"/>
        </w:rPr>
        <w:tab/>
      </w:r>
      <w:r>
        <w:rPr>
          <w:rFonts w:ascii="Times New Roman" w:eastAsia="Times New Roman"/>
          <w:color w:val="1A1A1A"/>
          <w:spacing w:val="-4"/>
          <w:w w:val="125"/>
          <w:sz w:val="46"/>
        </w:rPr>
        <w:t>1201</w:t>
      </w:r>
    </w:p>
    <w:p>
      <w:pPr>
        <w:spacing w:after="0"/>
        <w:jc w:val="left"/>
        <w:rPr>
          <w:rFonts w:ascii="Times New Roman" w:eastAsia="Times New Roman"/>
          <w:sz w:val="46"/>
        </w:rPr>
        <w:sectPr>
          <w:pgSz w:w="21750" w:h="31660"/>
          <w:pgMar w:top="680" w:bottom="280" w:left="0" w:right="0"/>
        </w:sectPr>
      </w:pPr>
    </w:p>
    <w:p>
      <w:pPr>
        <w:pStyle w:val="BodyText"/>
        <w:spacing w:line="22" w:lineRule="exact"/>
        <w:ind w:left="719"/>
        <w:rPr>
          <w:rFonts w:ascii="Times New Roman"/>
          <w:sz w:val="2"/>
        </w:rPr>
      </w:pPr>
      <w:r>
        <w:rPr>
          <w:rFonts w:ascii="Times New Roman"/>
          <w:sz w:val="2"/>
        </w:rPr>
        <w:pict>
          <v:group style="width:397.5pt;height:1.1pt;mso-position-horizontal-relative:char;mso-position-vertical-relative:line" id="docshapegroup2085" coordorigin="0,0" coordsize="7950,22">
            <v:line style="position:absolute" from="0,11" to="6231,11" stroked="true" strokeweight="1.073583pt" strokecolor="#000000">
              <v:stroke dashstyle="solid"/>
            </v:line>
            <v:line style="position:absolute" from="6295,11" to="7949,11" stroked="true" strokeweight=".536791pt" strokecolor="#000000">
              <v:stroke dashstyle="solid"/>
            </v:line>
          </v:group>
        </w:pict>
      </w:r>
      <w:r>
        <w:rPr>
          <w:rFonts w:ascii="Times New Roman"/>
          <w:sz w:val="2"/>
        </w:rPr>
      </w:r>
    </w:p>
    <w:p>
      <w:pPr>
        <w:pStyle w:val="BodyText"/>
        <w:spacing w:before="10"/>
        <w:rPr>
          <w:rFonts w:ascii="Times New Roman"/>
          <w:sz w:val="41"/>
        </w:rPr>
      </w:pPr>
    </w:p>
    <w:p>
      <w:pPr>
        <w:spacing w:before="0"/>
        <w:ind w:left="605" w:right="0" w:firstLine="0"/>
        <w:jc w:val="left"/>
        <w:rPr>
          <w:sz w:val="38"/>
        </w:rPr>
      </w:pPr>
      <w:r>
        <w:rPr>
          <w:color w:val="1A1A1A"/>
          <w:w w:val="110"/>
          <w:sz w:val="38"/>
        </w:rPr>
        <w:t>·</w:t>
      </w:r>
      <w:r>
        <w:rPr>
          <w:color w:val="525252"/>
          <w:w w:val="110"/>
          <w:sz w:val="38"/>
        </w:rPr>
        <w:t>多</w:t>
      </w:r>
      <w:r>
        <w:rPr>
          <w:color w:val="525252"/>
          <w:w w:val="110"/>
          <w:sz w:val="38"/>
        </w:rPr>
        <w:t>次</w:t>
      </w:r>
      <w:r>
        <w:rPr>
          <w:color w:val="525252"/>
          <w:w w:val="110"/>
          <w:sz w:val="38"/>
        </w:rPr>
        <w:t>妊</w:t>
      </w:r>
      <w:r>
        <w:rPr>
          <w:color w:val="525252"/>
          <w:w w:val="110"/>
          <w:sz w:val="38"/>
        </w:rPr>
        <w:t>娠</w:t>
      </w:r>
      <w:r>
        <w:rPr>
          <w:color w:val="525252"/>
          <w:w w:val="110"/>
          <w:sz w:val="38"/>
        </w:rPr>
        <w:t>或</w:t>
      </w:r>
      <w:r>
        <w:rPr>
          <w:color w:val="525252"/>
          <w:w w:val="110"/>
          <w:sz w:val="38"/>
        </w:rPr>
        <w:t>分</w:t>
      </w:r>
      <w:r>
        <w:rPr>
          <w:color w:val="525252"/>
          <w:w w:val="110"/>
          <w:sz w:val="38"/>
        </w:rPr>
        <w:t>挽</w:t>
      </w:r>
      <w:r>
        <w:rPr>
          <w:color w:val="A0A0A0"/>
          <w:spacing w:val="-10"/>
          <w:w w:val="110"/>
          <w:sz w:val="38"/>
        </w:rPr>
        <w:t>。</w:t>
      </w:r>
    </w:p>
    <w:p>
      <w:pPr>
        <w:spacing w:before="152"/>
        <w:ind w:left="605" w:right="0" w:firstLine="0"/>
        <w:jc w:val="left"/>
        <w:rPr>
          <w:sz w:val="38"/>
        </w:rPr>
      </w:pPr>
      <w:r>
        <w:rPr>
          <w:color w:val="1A1A1A"/>
          <w:w w:val="105"/>
          <w:sz w:val="38"/>
        </w:rPr>
        <w:t>·</w:t>
      </w:r>
      <w:r>
        <w:rPr>
          <w:color w:val="3F3F3F"/>
          <w:w w:val="105"/>
          <w:sz w:val="38"/>
        </w:rPr>
        <w:t>胎盘</w:t>
      </w:r>
      <w:r>
        <w:rPr>
          <w:color w:val="676767"/>
          <w:w w:val="105"/>
          <w:sz w:val="38"/>
        </w:rPr>
        <w:t>、</w:t>
      </w:r>
      <w:r>
        <w:rPr>
          <w:color w:val="3F3F3F"/>
          <w:w w:val="105"/>
          <w:sz w:val="38"/>
        </w:rPr>
        <w:t>胎儿或者子宫异常</w:t>
      </w:r>
      <w:r>
        <w:rPr>
          <w:color w:val="8E8E8E"/>
          <w:spacing w:val="-10"/>
          <w:w w:val="105"/>
          <w:sz w:val="38"/>
        </w:rPr>
        <w:t>。</w:t>
      </w:r>
    </w:p>
    <w:p>
      <w:pPr>
        <w:spacing w:line="314" w:lineRule="auto" w:before="141"/>
        <w:ind w:left="694" w:right="223" w:firstLine="814"/>
        <w:jc w:val="left"/>
        <w:rPr>
          <w:sz w:val="38"/>
        </w:rPr>
      </w:pPr>
      <w:r>
        <w:rPr>
          <w:color w:val="3F3F3F"/>
          <w:spacing w:val="-2"/>
          <w:w w:val="105"/>
          <w:sz w:val="38"/>
        </w:rPr>
        <w:t>健</w:t>
      </w:r>
      <w:r>
        <w:rPr>
          <w:color w:val="3F3F3F"/>
          <w:spacing w:val="-2"/>
          <w:w w:val="105"/>
          <w:sz w:val="38"/>
        </w:rPr>
        <w:t>康</w:t>
      </w:r>
      <w:r>
        <w:rPr>
          <w:color w:val="3F3F3F"/>
          <w:spacing w:val="-2"/>
          <w:w w:val="105"/>
          <w:sz w:val="38"/>
        </w:rPr>
        <w:t>的</w:t>
      </w:r>
      <w:r>
        <w:rPr>
          <w:color w:val="3F3F3F"/>
          <w:spacing w:val="-2"/>
          <w:w w:val="105"/>
          <w:sz w:val="38"/>
        </w:rPr>
        <w:t>生</w:t>
      </w:r>
      <w:r>
        <w:rPr>
          <w:color w:val="3F3F3F"/>
          <w:spacing w:val="-2"/>
          <w:w w:val="105"/>
          <w:sz w:val="38"/>
        </w:rPr>
        <w:t>活</w:t>
      </w:r>
      <w:r>
        <w:rPr>
          <w:color w:val="3F3F3F"/>
          <w:spacing w:val="-2"/>
          <w:w w:val="105"/>
          <w:sz w:val="38"/>
        </w:rPr>
        <w:t>方</w:t>
      </w:r>
      <w:r>
        <w:rPr>
          <w:color w:val="3F3F3F"/>
          <w:spacing w:val="-2"/>
          <w:w w:val="105"/>
          <w:sz w:val="38"/>
        </w:rPr>
        <w:t>式</w:t>
      </w:r>
      <w:r>
        <w:rPr>
          <w:color w:val="3F3F3F"/>
          <w:spacing w:val="-2"/>
          <w:w w:val="105"/>
          <w:sz w:val="38"/>
        </w:rPr>
        <w:t>和</w:t>
      </w:r>
      <w:r>
        <w:rPr>
          <w:color w:val="3F3F3F"/>
          <w:spacing w:val="-2"/>
          <w:w w:val="105"/>
          <w:sz w:val="38"/>
        </w:rPr>
        <w:t>定</w:t>
      </w:r>
      <w:r>
        <w:rPr>
          <w:color w:val="3F3F3F"/>
          <w:spacing w:val="-2"/>
          <w:w w:val="105"/>
          <w:sz w:val="38"/>
        </w:rPr>
        <w:t>期</w:t>
      </w:r>
      <w:r>
        <w:rPr>
          <w:color w:val="3F3F3F"/>
          <w:spacing w:val="-2"/>
          <w:w w:val="105"/>
          <w:sz w:val="38"/>
        </w:rPr>
        <w:t>到</w:t>
      </w:r>
      <w:r>
        <w:rPr>
          <w:color w:val="3F3F3F"/>
          <w:spacing w:val="-2"/>
          <w:w w:val="105"/>
          <w:sz w:val="38"/>
        </w:rPr>
        <w:t>医</w:t>
      </w:r>
      <w:r>
        <w:rPr>
          <w:color w:val="3F3F3F"/>
          <w:spacing w:val="-2"/>
          <w:w w:val="105"/>
          <w:sz w:val="38"/>
        </w:rPr>
        <w:t>师</w:t>
      </w:r>
      <w:r>
        <w:rPr>
          <w:color w:val="3F3F3F"/>
          <w:spacing w:val="-2"/>
          <w:w w:val="105"/>
          <w:sz w:val="38"/>
        </w:rPr>
        <w:t>或</w:t>
      </w:r>
      <w:r>
        <w:rPr>
          <w:color w:val="3F3F3F"/>
          <w:spacing w:val="-2"/>
          <w:w w:val="105"/>
          <w:sz w:val="38"/>
        </w:rPr>
        <w:t>助</w:t>
      </w:r>
      <w:r>
        <w:rPr>
          <w:color w:val="3F3F3F"/>
          <w:spacing w:val="-2"/>
          <w:w w:val="105"/>
          <w:sz w:val="38"/>
        </w:rPr>
        <w:t>产</w:t>
      </w:r>
      <w:r>
        <w:rPr>
          <w:color w:val="3F3F3F"/>
          <w:spacing w:val="-2"/>
          <w:w w:val="105"/>
          <w:sz w:val="38"/>
        </w:rPr>
        <w:t>士</w:t>
      </w:r>
      <w:r>
        <w:rPr>
          <w:color w:val="3F3F3F"/>
          <w:spacing w:val="-2"/>
          <w:w w:val="105"/>
          <w:sz w:val="38"/>
        </w:rPr>
        <w:t>处</w:t>
      </w:r>
      <w:r>
        <w:rPr>
          <w:color w:val="3F3F3F"/>
          <w:spacing w:val="-2"/>
          <w:w w:val="105"/>
          <w:sz w:val="38"/>
        </w:rPr>
        <w:t>检</w:t>
      </w:r>
      <w:r>
        <w:rPr>
          <w:color w:val="3F3F3F"/>
          <w:spacing w:val="-2"/>
          <w:w w:val="105"/>
          <w:sz w:val="38"/>
        </w:rPr>
        <w:t>查</w:t>
      </w:r>
      <w:r>
        <w:rPr>
          <w:color w:val="3F3F3F"/>
          <w:spacing w:val="-2"/>
          <w:w w:val="105"/>
          <w:sz w:val="38"/>
        </w:rPr>
        <w:t>对</w:t>
      </w:r>
      <w:r>
        <w:rPr>
          <w:color w:val="3F3F3F"/>
          <w:spacing w:val="-2"/>
          <w:w w:val="105"/>
          <w:sz w:val="38"/>
        </w:rPr>
        <w:t>预</w:t>
      </w:r>
      <w:r>
        <w:rPr>
          <w:color w:val="525252"/>
          <w:spacing w:val="-2"/>
          <w:w w:val="105"/>
          <w:sz w:val="38"/>
        </w:rPr>
        <w:t>防</w:t>
      </w:r>
      <w:r>
        <w:rPr>
          <w:color w:val="525252"/>
          <w:spacing w:val="-2"/>
          <w:w w:val="105"/>
          <w:sz w:val="38"/>
        </w:rPr>
        <w:t>早</w:t>
      </w:r>
      <w:r>
        <w:rPr>
          <w:color w:val="525252"/>
          <w:spacing w:val="-2"/>
          <w:w w:val="105"/>
          <w:sz w:val="38"/>
        </w:rPr>
        <w:t>产</w:t>
      </w:r>
      <w:r>
        <w:rPr>
          <w:color w:val="525252"/>
          <w:spacing w:val="-2"/>
          <w:w w:val="105"/>
          <w:sz w:val="38"/>
        </w:rPr>
        <w:t>是</w:t>
      </w:r>
      <w:r>
        <w:rPr>
          <w:color w:val="525252"/>
          <w:spacing w:val="-2"/>
          <w:w w:val="105"/>
          <w:sz w:val="38"/>
        </w:rPr>
        <w:t>有</w:t>
      </w:r>
      <w:r>
        <w:rPr>
          <w:color w:val="525252"/>
          <w:spacing w:val="-2"/>
          <w:w w:val="105"/>
          <w:sz w:val="38"/>
        </w:rPr>
        <w:t>帮</w:t>
      </w:r>
      <w:r>
        <w:rPr>
          <w:color w:val="525252"/>
          <w:spacing w:val="-2"/>
          <w:w w:val="105"/>
          <w:sz w:val="38"/>
        </w:rPr>
        <w:t>助</w:t>
      </w:r>
      <w:r>
        <w:rPr>
          <w:color w:val="525252"/>
          <w:spacing w:val="-2"/>
          <w:w w:val="105"/>
          <w:sz w:val="38"/>
        </w:rPr>
        <w:t>的</w:t>
      </w:r>
      <w:r>
        <w:rPr>
          <w:color w:val="8E8E8E"/>
          <w:spacing w:val="-2"/>
          <w:w w:val="105"/>
          <w:sz w:val="38"/>
        </w:rPr>
        <w:t>。</w:t>
      </w:r>
    </w:p>
    <w:p>
      <w:pPr>
        <w:spacing w:line="312" w:lineRule="auto" w:before="0"/>
        <w:ind w:left="668" w:right="0" w:firstLine="816"/>
        <w:jc w:val="left"/>
        <w:rPr>
          <w:sz w:val="38"/>
        </w:rPr>
      </w:pPr>
      <w:r>
        <w:rPr>
          <w:color w:val="525252"/>
          <w:spacing w:val="-1"/>
          <w:w w:val="109"/>
          <w:sz w:val="38"/>
        </w:rPr>
        <w:t>早产胎儿在成熟前挽出可能存在明显的健康问题，</w:t>
      </w:r>
      <w:r>
        <w:rPr>
          <w:color w:val="525252"/>
          <w:spacing w:val="1"/>
          <w:w w:val="105"/>
          <w:sz w:val="38"/>
        </w:rPr>
        <w:t>因此，对千妊娠</w:t>
      </w:r>
      <w:r>
        <w:rPr>
          <w:rFonts w:ascii="Times New Roman" w:eastAsia="Times New Roman"/>
          <w:color w:val="525252"/>
          <w:w w:val="107"/>
          <w:sz w:val="38"/>
        </w:rPr>
        <w:t>34</w:t>
      </w:r>
      <w:r>
        <w:rPr>
          <w:color w:val="525252"/>
          <w:w w:val="105"/>
          <w:sz w:val="38"/>
        </w:rPr>
        <w:t>周之前的早产，医师应尽量预防或治疗</w:t>
      </w:r>
      <w:r>
        <w:rPr>
          <w:color w:val="8E8E8E"/>
          <w:w w:val="105"/>
          <w:sz w:val="38"/>
        </w:rPr>
        <w:t>。</w:t>
      </w:r>
      <w:r>
        <w:rPr>
          <w:color w:val="525252"/>
          <w:w w:val="105"/>
          <w:sz w:val="38"/>
        </w:rPr>
        <w:t>早产很难治疗</w:t>
      </w:r>
      <w:r>
        <w:rPr>
          <w:color w:val="8E8E8E"/>
          <w:w w:val="105"/>
          <w:sz w:val="38"/>
        </w:rPr>
        <w:t>。</w:t>
      </w:r>
      <w:r>
        <w:rPr>
          <w:color w:val="3F3F3F"/>
          <w:w w:val="105"/>
          <w:sz w:val="38"/>
        </w:rPr>
        <w:t>如果</w:t>
      </w:r>
      <w:r>
        <w:rPr>
          <w:color w:val="676767"/>
          <w:w w:val="105"/>
          <w:sz w:val="38"/>
        </w:rPr>
        <w:t>一旦发生</w:t>
      </w:r>
      <w:r>
        <w:rPr>
          <w:color w:val="3F3F3F"/>
          <w:w w:val="105"/>
          <w:sz w:val="38"/>
        </w:rPr>
        <w:t>阴道出血或破膜，通</w:t>
      </w:r>
      <w:r>
        <w:rPr>
          <w:color w:val="3F3F3F"/>
          <w:spacing w:val="3"/>
          <w:w w:val="109"/>
          <w:sz w:val="38"/>
        </w:rPr>
        <w:t>常最好是结束分挽</w:t>
      </w:r>
      <w:r>
        <w:rPr>
          <w:color w:val="8E8E8E"/>
          <w:spacing w:val="3"/>
          <w:w w:val="109"/>
          <w:sz w:val="38"/>
        </w:rPr>
        <w:t>。</w:t>
      </w:r>
      <w:r>
        <w:rPr>
          <w:color w:val="3F3F3F"/>
          <w:spacing w:val="2"/>
          <w:w w:val="109"/>
          <w:sz w:val="38"/>
        </w:rPr>
        <w:t>如果没有发生阴道出血和羊水漏</w:t>
      </w:r>
    </w:p>
    <w:p>
      <w:pPr>
        <w:spacing w:line="240" w:lineRule="auto" w:before="3"/>
        <w:rPr>
          <w:sz w:val="3"/>
        </w:rPr>
      </w:pPr>
      <w:r>
        <w:rPr/>
        <w:br w:type="column"/>
      </w:r>
      <w:r>
        <w:rPr>
          <w:sz w:val="3"/>
        </w:rPr>
      </w:r>
    </w:p>
    <w:p>
      <w:pPr>
        <w:spacing w:line="20" w:lineRule="exact"/>
        <w:ind w:left="354" w:right="0" w:firstLine="0"/>
        <w:rPr>
          <w:sz w:val="2"/>
        </w:rPr>
      </w:pPr>
      <w:r>
        <w:rPr>
          <w:sz w:val="2"/>
        </w:rPr>
        <w:pict>
          <v:group style="width:139.7pt;height:.550pt;mso-position-horizontal-relative:char;mso-position-vertical-relative:line" id="docshapegroup2086" coordorigin="0,0" coordsize="2794,11">
            <v:line style="position:absolute" from="0,5" to="2793,5" stroked="true" strokeweight=".536791pt" strokecolor="#000000">
              <v:stroke dashstyle="solid"/>
            </v:line>
          </v:group>
        </w:pict>
      </w:r>
      <w:r>
        <w:rPr>
          <w:sz w:val="2"/>
        </w:rPr>
      </w:r>
      <w:r>
        <w:rPr>
          <w:rFonts w:ascii="Times New Roman"/>
          <w:spacing w:val="193"/>
          <w:sz w:val="2"/>
        </w:rPr>
        <w:t> </w:t>
      </w:r>
      <w:r>
        <w:rPr>
          <w:spacing w:val="193"/>
          <w:sz w:val="2"/>
        </w:rPr>
        <w:pict>
          <v:group style="width:63.4pt;height:1.1pt;mso-position-horizontal-relative:char;mso-position-vertical-relative:line" id="docshapegroup2087" coordorigin="0,0" coordsize="1268,22">
            <v:line style="position:absolute" from="0,11" to="1268,11" stroked="true" strokeweight="1.073583pt" strokecolor="#000000">
              <v:stroke dashstyle="solid"/>
            </v:line>
          </v:group>
        </w:pict>
      </w:r>
      <w:r>
        <w:rPr>
          <w:spacing w:val="193"/>
          <w:sz w:val="2"/>
        </w:rPr>
      </w:r>
    </w:p>
    <w:p>
      <w:pPr>
        <w:pStyle w:val="BodyText"/>
        <w:spacing w:before="5"/>
        <w:rPr>
          <w:sz w:val="38"/>
        </w:rPr>
      </w:pPr>
    </w:p>
    <w:p>
      <w:pPr>
        <w:spacing w:line="314" w:lineRule="auto" w:before="1"/>
        <w:ind w:left="458" w:right="842" w:firstLine="19"/>
        <w:jc w:val="left"/>
        <w:rPr>
          <w:sz w:val="38"/>
        </w:rPr>
      </w:pPr>
      <w:r>
        <w:rPr>
          <w:color w:val="525252"/>
          <w:spacing w:val="-2"/>
          <w:w w:val="105"/>
          <w:sz w:val="38"/>
        </w:rPr>
        <w:t>应监测胎儿的呼吸和心跳</w:t>
      </w:r>
      <w:r>
        <w:rPr>
          <w:color w:val="8E8E8E"/>
          <w:spacing w:val="-2"/>
          <w:w w:val="105"/>
          <w:sz w:val="38"/>
        </w:rPr>
        <w:t>。</w:t>
      </w:r>
      <w:r>
        <w:rPr>
          <w:color w:val="3F3F3F"/>
          <w:spacing w:val="-2"/>
          <w:w w:val="105"/>
          <w:sz w:val="38"/>
        </w:rPr>
        <w:t>医师可用电子胎心监护仪检</w:t>
      </w:r>
      <w:r>
        <w:rPr>
          <w:color w:val="525252"/>
          <w:spacing w:val="-2"/>
          <w:w w:val="105"/>
          <w:sz w:val="38"/>
        </w:rPr>
        <w:t>查</w:t>
      </w:r>
      <w:r>
        <w:rPr>
          <w:color w:val="525252"/>
          <w:spacing w:val="-2"/>
          <w:w w:val="105"/>
          <w:sz w:val="38"/>
        </w:rPr>
        <w:t>胎</w:t>
      </w:r>
      <w:r>
        <w:rPr>
          <w:color w:val="525252"/>
          <w:spacing w:val="-2"/>
          <w:w w:val="105"/>
          <w:sz w:val="38"/>
        </w:rPr>
        <w:t>儿</w:t>
      </w:r>
      <w:r>
        <w:rPr>
          <w:color w:val="525252"/>
          <w:spacing w:val="-2"/>
          <w:w w:val="105"/>
          <w:sz w:val="38"/>
        </w:rPr>
        <w:t>的</w:t>
      </w:r>
      <w:r>
        <w:rPr>
          <w:color w:val="525252"/>
          <w:spacing w:val="-2"/>
          <w:w w:val="105"/>
          <w:sz w:val="38"/>
        </w:rPr>
        <w:t>宫</w:t>
      </w:r>
      <w:r>
        <w:rPr>
          <w:color w:val="525252"/>
          <w:spacing w:val="-2"/>
          <w:w w:val="105"/>
          <w:sz w:val="38"/>
        </w:rPr>
        <w:t>内</w:t>
      </w:r>
      <w:r>
        <w:rPr>
          <w:color w:val="525252"/>
          <w:spacing w:val="-2"/>
          <w:w w:val="105"/>
          <w:sz w:val="38"/>
        </w:rPr>
        <w:t>健</w:t>
      </w:r>
      <w:r>
        <w:rPr>
          <w:color w:val="525252"/>
          <w:spacing w:val="-2"/>
          <w:w w:val="105"/>
          <w:sz w:val="38"/>
        </w:rPr>
        <w:t>康</w:t>
      </w:r>
      <w:r>
        <w:rPr>
          <w:color w:val="525252"/>
          <w:spacing w:val="-2"/>
          <w:w w:val="105"/>
          <w:sz w:val="38"/>
        </w:rPr>
        <w:t>状</w:t>
      </w:r>
      <w:r>
        <w:rPr>
          <w:color w:val="525252"/>
          <w:spacing w:val="-2"/>
          <w:w w:val="105"/>
          <w:sz w:val="38"/>
        </w:rPr>
        <w:t>况</w:t>
      </w:r>
      <w:r>
        <w:rPr>
          <w:color w:val="A0A0A0"/>
          <w:spacing w:val="-2"/>
          <w:w w:val="105"/>
          <w:sz w:val="38"/>
        </w:rPr>
        <w:t>。</w:t>
      </w:r>
    </w:p>
    <w:p>
      <w:pPr>
        <w:spacing w:line="304" w:lineRule="auto" w:before="7"/>
        <w:ind w:left="462" w:right="831" w:firstLine="828"/>
        <w:jc w:val="left"/>
        <w:rPr>
          <w:sz w:val="38"/>
        </w:rPr>
      </w:pPr>
      <w:r>
        <w:rPr>
          <w:color w:val="676767"/>
          <w:spacing w:val="-2"/>
          <w:w w:val="110"/>
          <w:sz w:val="38"/>
        </w:rPr>
        <w:t>一</w:t>
      </w:r>
      <w:r>
        <w:rPr>
          <w:color w:val="3F3F3F"/>
          <w:spacing w:val="-2"/>
          <w:w w:val="110"/>
          <w:sz w:val="38"/>
        </w:rPr>
        <w:t>般在</w:t>
      </w:r>
      <w:r>
        <w:rPr>
          <w:rFonts w:ascii="Times New Roman" w:eastAsia="Times New Roman"/>
          <w:color w:val="3F3F3F"/>
          <w:spacing w:val="-2"/>
          <w:w w:val="110"/>
          <w:sz w:val="38"/>
        </w:rPr>
        <w:t>41</w:t>
      </w:r>
      <w:r>
        <w:rPr>
          <w:color w:val="3F3F3F"/>
          <w:spacing w:val="-2"/>
          <w:w w:val="110"/>
          <w:sz w:val="38"/>
        </w:rPr>
        <w:t>周，少数情况下在</w:t>
      </w:r>
      <w:r>
        <w:rPr>
          <w:rFonts w:ascii="Times New Roman" w:eastAsia="Times New Roman"/>
          <w:color w:val="3F3F3F"/>
          <w:spacing w:val="-2"/>
          <w:w w:val="110"/>
          <w:sz w:val="38"/>
        </w:rPr>
        <w:t>42</w:t>
      </w:r>
      <w:r>
        <w:rPr>
          <w:color w:val="3F3F3F"/>
          <w:spacing w:val="-2"/>
          <w:w w:val="110"/>
          <w:sz w:val="38"/>
        </w:rPr>
        <w:t>周时需要引产</w:t>
      </w:r>
      <w:r>
        <w:rPr>
          <w:color w:val="A0A0A0"/>
          <w:spacing w:val="-2"/>
          <w:w w:val="110"/>
          <w:sz w:val="38"/>
        </w:rPr>
        <w:t>。</w:t>
      </w:r>
      <w:r>
        <w:rPr>
          <w:color w:val="3F3F3F"/>
          <w:spacing w:val="-2"/>
          <w:w w:val="110"/>
          <w:sz w:val="38"/>
        </w:rPr>
        <w:t>必</w:t>
      </w:r>
      <w:r>
        <w:rPr>
          <w:color w:val="525252"/>
          <w:spacing w:val="-2"/>
          <w:w w:val="110"/>
          <w:sz w:val="38"/>
        </w:rPr>
        <w:t>要</w:t>
      </w:r>
      <w:r>
        <w:rPr>
          <w:color w:val="525252"/>
          <w:spacing w:val="-2"/>
          <w:w w:val="110"/>
          <w:sz w:val="38"/>
        </w:rPr>
        <w:t>时</w:t>
      </w:r>
      <w:r>
        <w:rPr>
          <w:color w:val="525252"/>
          <w:spacing w:val="-2"/>
          <w:w w:val="110"/>
          <w:sz w:val="38"/>
        </w:rPr>
        <w:t>需</w:t>
      </w:r>
      <w:r>
        <w:rPr>
          <w:color w:val="525252"/>
          <w:spacing w:val="-2"/>
          <w:w w:val="110"/>
          <w:sz w:val="38"/>
        </w:rPr>
        <w:t>行</w:t>
      </w:r>
      <w:r>
        <w:rPr>
          <w:color w:val="525252"/>
          <w:spacing w:val="-2"/>
          <w:w w:val="110"/>
          <w:sz w:val="38"/>
        </w:rPr>
        <w:t>剖</w:t>
      </w:r>
      <w:r>
        <w:rPr>
          <w:color w:val="525252"/>
          <w:spacing w:val="-2"/>
          <w:w w:val="110"/>
          <w:sz w:val="38"/>
        </w:rPr>
        <w:t>宫</w:t>
      </w:r>
      <w:r>
        <w:rPr>
          <w:color w:val="525252"/>
          <w:spacing w:val="-2"/>
          <w:w w:val="110"/>
          <w:sz w:val="38"/>
        </w:rPr>
        <w:t>产</w:t>
      </w:r>
      <w:r>
        <w:rPr>
          <w:color w:val="A0A0A0"/>
          <w:spacing w:val="-2"/>
          <w:w w:val="110"/>
          <w:sz w:val="38"/>
        </w:rPr>
        <w:t>。</w:t>
      </w:r>
    </w:p>
    <w:p>
      <w:pPr>
        <w:pStyle w:val="BodyText"/>
        <w:rPr>
          <w:sz w:val="20"/>
        </w:rPr>
      </w:pPr>
    </w:p>
    <w:p>
      <w:pPr>
        <w:pStyle w:val="BodyText"/>
        <w:spacing w:before="2"/>
        <w:rPr>
          <w:sz w:val="26"/>
        </w:rPr>
      </w:pPr>
      <w:r>
        <w:rPr/>
        <w:pict>
          <v:shape style="position:absolute;margin-left:572.572327pt;margin-top:17.080193pt;width:460.9pt;height:.1pt;mso-position-horizontal-relative:page;mso-position-vertical-relative:paragraph;z-index:-14599168;mso-wrap-distance-left:0;mso-wrap-distance-right:0" id="docshape2088" coordorigin="11451,342" coordsize="9218,0" path="m11451,342l20668,342e" filled="false" stroked="true" strokeweight="2.683957pt" strokecolor="#000000">
            <v:path arrowok="t"/>
            <v:stroke dashstyle="solid"/>
            <w10:wrap type="topAndBottom"/>
          </v:shape>
        </w:pict>
      </w:r>
    </w:p>
    <w:p>
      <w:pPr>
        <w:tabs>
          <w:tab w:pos="5120" w:val="left" w:leader="dot"/>
        </w:tabs>
        <w:spacing w:before="80"/>
        <w:ind w:left="2066" w:right="0" w:firstLine="0"/>
        <w:jc w:val="left"/>
        <w:rPr>
          <w:sz w:val="51"/>
        </w:rPr>
      </w:pPr>
      <w:r>
        <w:rPr>
          <w:color w:val="A0A0A0"/>
          <w:w w:val="105"/>
          <w:sz w:val="51"/>
        </w:rPr>
        <w:t>你</w:t>
      </w:r>
      <w:r>
        <w:rPr>
          <w:color w:val="A0A0A0"/>
          <w:w w:val="105"/>
          <w:sz w:val="51"/>
        </w:rPr>
        <w:t>知</w:t>
      </w:r>
      <w:r>
        <w:rPr>
          <w:color w:val="A0A0A0"/>
          <w:w w:val="105"/>
          <w:sz w:val="51"/>
        </w:rPr>
        <w:t>道</w:t>
      </w:r>
      <w:r>
        <w:rPr>
          <w:color w:val="A0A0A0"/>
          <w:w w:val="105"/>
          <w:sz w:val="51"/>
        </w:rPr>
        <w:t>吗</w:t>
      </w:r>
      <w:r>
        <w:rPr>
          <w:color w:val="A0A0A0"/>
          <w:spacing w:val="-5"/>
          <w:w w:val="105"/>
          <w:sz w:val="51"/>
        </w:rPr>
        <w:t>.</w:t>
      </w:r>
      <w:r>
        <w:rPr>
          <w:color w:val="E8E8E8"/>
          <w:spacing w:val="-5"/>
          <w:w w:val="105"/>
          <w:sz w:val="51"/>
        </w:rPr>
        <w:t>,</w:t>
      </w:r>
      <w:r>
        <w:rPr>
          <w:color w:val="E8E8E8"/>
          <w:sz w:val="51"/>
        </w:rPr>
        <w:tab/>
      </w:r>
      <w:r>
        <w:rPr>
          <w:color w:val="A0A0A0"/>
          <w:spacing w:val="-10"/>
          <w:w w:val="105"/>
          <w:sz w:val="51"/>
        </w:rPr>
        <w:t>蠡</w:t>
      </w:r>
    </w:p>
    <w:p>
      <w:pPr>
        <w:spacing w:before="233"/>
        <w:ind w:left="2060" w:right="0" w:firstLine="0"/>
        <w:jc w:val="left"/>
        <w:rPr>
          <w:sz w:val="38"/>
        </w:rPr>
      </w:pPr>
      <w:r>
        <w:rPr/>
        <w:drawing>
          <wp:anchor distT="0" distB="0" distL="0" distR="0" allowOverlap="1" layoutInCell="1" locked="0" behindDoc="0" simplePos="0" relativeHeight="16858624">
            <wp:simplePos x="0" y="0"/>
            <wp:positionH relativeFrom="page">
              <wp:posOffset>7408098</wp:posOffset>
            </wp:positionH>
            <wp:positionV relativeFrom="paragraph">
              <wp:posOffset>-133080</wp:posOffset>
            </wp:positionV>
            <wp:extent cx="559359" cy="504476"/>
            <wp:effectExtent l="0" t="0" r="0" b="0"/>
            <wp:wrapNone/>
            <wp:docPr id="1225" name="image833.png"/>
            <wp:cNvGraphicFramePr>
              <a:graphicFrameLocks noChangeAspect="1"/>
            </wp:cNvGraphicFramePr>
            <a:graphic>
              <a:graphicData uri="http://schemas.openxmlformats.org/drawingml/2006/picture">
                <pic:pic>
                  <pic:nvPicPr>
                    <pic:cNvPr id="1226" name="image833.png"/>
                    <pic:cNvPicPr/>
                  </pic:nvPicPr>
                  <pic:blipFill>
                    <a:blip r:embed="rId838" cstate="print"/>
                    <a:stretch>
                      <a:fillRect/>
                    </a:stretch>
                  </pic:blipFill>
                  <pic:spPr>
                    <a:xfrm>
                      <a:off x="0" y="0"/>
                      <a:ext cx="559359" cy="504476"/>
                    </a:xfrm>
                    <a:prstGeom prst="rect">
                      <a:avLst/>
                    </a:prstGeom>
                  </pic:spPr>
                </pic:pic>
              </a:graphicData>
            </a:graphic>
          </wp:anchor>
        </w:drawing>
      </w:r>
      <w:r>
        <w:rPr>
          <w:color w:val="525252"/>
          <w:w w:val="105"/>
          <w:sz w:val="38"/>
        </w:rPr>
        <w:t>当孕周达到或超过</w:t>
      </w:r>
      <w:r>
        <w:rPr>
          <w:rFonts w:ascii="Times New Roman" w:eastAsia="Times New Roman"/>
          <w:color w:val="525252"/>
          <w:w w:val="105"/>
          <w:sz w:val="38"/>
        </w:rPr>
        <w:t>42</w:t>
      </w:r>
      <w:r>
        <w:rPr>
          <w:color w:val="525252"/>
          <w:spacing w:val="-1"/>
          <w:w w:val="105"/>
          <w:sz w:val="38"/>
        </w:rPr>
        <w:t>周时，胎盘老化，会对</w:t>
      </w:r>
    </w:p>
    <w:p>
      <w:pPr>
        <w:spacing w:line="340" w:lineRule="exact" w:before="145"/>
        <w:ind w:left="982" w:right="6463" w:firstLine="0"/>
        <w:jc w:val="center"/>
        <w:rPr>
          <w:sz w:val="36"/>
        </w:rPr>
      </w:pPr>
      <w:r>
        <w:rPr/>
        <w:drawing>
          <wp:anchor distT="0" distB="0" distL="0" distR="0" allowOverlap="1" layoutInCell="1" locked="0" behindDoc="1" simplePos="0" relativeHeight="479867392">
            <wp:simplePos x="0" y="0"/>
            <wp:positionH relativeFrom="page">
              <wp:posOffset>13083551</wp:posOffset>
            </wp:positionH>
            <wp:positionV relativeFrom="paragraph">
              <wp:posOffset>200423</wp:posOffset>
            </wp:positionV>
            <wp:extent cx="95500" cy="340862"/>
            <wp:effectExtent l="0" t="0" r="0" b="0"/>
            <wp:wrapNone/>
            <wp:docPr id="1227" name="image834.png"/>
            <wp:cNvGraphicFramePr>
              <a:graphicFrameLocks noChangeAspect="1"/>
            </wp:cNvGraphicFramePr>
            <a:graphic>
              <a:graphicData uri="http://schemas.openxmlformats.org/drawingml/2006/picture">
                <pic:pic>
                  <pic:nvPicPr>
                    <pic:cNvPr id="1228" name="image834.png"/>
                    <pic:cNvPicPr/>
                  </pic:nvPicPr>
                  <pic:blipFill>
                    <a:blip r:embed="rId839" cstate="print"/>
                    <a:stretch>
                      <a:fillRect/>
                    </a:stretch>
                  </pic:blipFill>
                  <pic:spPr>
                    <a:xfrm>
                      <a:off x="0" y="0"/>
                      <a:ext cx="95500" cy="340862"/>
                    </a:xfrm>
                    <a:prstGeom prst="rect">
                      <a:avLst/>
                    </a:prstGeom>
                  </pic:spPr>
                </pic:pic>
              </a:graphicData>
            </a:graphic>
          </wp:anchor>
        </w:drawing>
      </w:r>
      <w:r>
        <w:rPr>
          <w:color w:val="3F3F3F"/>
          <w:w w:val="110"/>
          <w:sz w:val="36"/>
        </w:rPr>
        <w:t>胎</w:t>
      </w:r>
      <w:r>
        <w:rPr>
          <w:color w:val="3F3F3F"/>
          <w:w w:val="110"/>
          <w:sz w:val="36"/>
        </w:rPr>
        <w:t>儿</w:t>
      </w:r>
      <w:r>
        <w:rPr>
          <w:color w:val="3F3F3F"/>
          <w:w w:val="110"/>
          <w:sz w:val="36"/>
        </w:rPr>
        <w:t>产</w:t>
      </w:r>
      <w:r>
        <w:rPr>
          <w:color w:val="3F3F3F"/>
          <w:w w:val="110"/>
          <w:sz w:val="36"/>
        </w:rPr>
        <w:t>生</w:t>
      </w:r>
      <w:r>
        <w:rPr>
          <w:color w:val="3F3F3F"/>
          <w:w w:val="110"/>
          <w:sz w:val="36"/>
        </w:rPr>
        <w:t>不</w:t>
      </w:r>
      <w:r>
        <w:rPr>
          <w:color w:val="3F3F3F"/>
          <w:w w:val="110"/>
          <w:sz w:val="36"/>
        </w:rPr>
        <w:t>良</w:t>
      </w:r>
      <w:r>
        <w:rPr>
          <w:color w:val="3F3F3F"/>
          <w:w w:val="110"/>
          <w:sz w:val="36"/>
        </w:rPr>
        <w:t>影</w:t>
      </w:r>
      <w:r>
        <w:rPr>
          <w:color w:val="3F3F3F"/>
          <w:w w:val="110"/>
          <w:sz w:val="36"/>
        </w:rPr>
        <w:t>响</w:t>
      </w:r>
      <w:r>
        <w:rPr>
          <w:color w:val="A0A0A0"/>
          <w:spacing w:val="-10"/>
          <w:w w:val="110"/>
          <w:sz w:val="36"/>
        </w:rPr>
        <w:t>。</w:t>
      </w:r>
    </w:p>
    <w:p>
      <w:pPr>
        <w:spacing w:after="0" w:line="340" w:lineRule="exact"/>
        <w:jc w:val="center"/>
        <w:rPr>
          <w:sz w:val="36"/>
        </w:rPr>
        <w:sectPr>
          <w:type w:val="continuous"/>
          <w:pgSz w:w="21750" w:h="31660"/>
          <w:pgMar w:top="0" w:bottom="280" w:left="0" w:right="0"/>
          <w:cols w:num="2" w:equalWidth="0">
            <w:col w:w="10671" w:space="40"/>
            <w:col w:w="11039"/>
          </w:cols>
        </w:sectPr>
      </w:pPr>
    </w:p>
    <w:p>
      <w:pPr>
        <w:tabs>
          <w:tab w:pos="11945" w:val="left" w:leader="none"/>
          <w:tab w:pos="20725" w:val="left" w:leader="none"/>
        </w:tabs>
        <w:spacing w:line="379" w:lineRule="exact" w:before="0"/>
        <w:ind w:left="680" w:right="0" w:firstLine="0"/>
        <w:jc w:val="left"/>
        <w:rPr>
          <w:sz w:val="38"/>
        </w:rPr>
      </w:pPr>
      <w:r>
        <w:rPr>
          <w:color w:val="3F3F3F"/>
          <w:sz w:val="38"/>
        </w:rPr>
        <w:t>出</w:t>
      </w:r>
      <w:r>
        <w:rPr>
          <w:color w:val="3F3F3F"/>
          <w:sz w:val="38"/>
        </w:rPr>
        <w:t>，</w:t>
      </w:r>
      <w:r>
        <w:rPr>
          <w:color w:val="3F3F3F"/>
          <w:sz w:val="38"/>
        </w:rPr>
        <w:t>建</w:t>
      </w:r>
      <w:r>
        <w:rPr>
          <w:color w:val="3F3F3F"/>
          <w:sz w:val="38"/>
        </w:rPr>
        <w:t>议</w:t>
      </w:r>
      <w:r>
        <w:rPr>
          <w:color w:val="3F3F3F"/>
          <w:sz w:val="38"/>
        </w:rPr>
        <w:t>孕</w:t>
      </w:r>
      <w:r>
        <w:rPr>
          <w:color w:val="3F3F3F"/>
          <w:sz w:val="38"/>
        </w:rPr>
        <w:t>妇</w:t>
      </w:r>
      <w:r>
        <w:rPr>
          <w:color w:val="3F3F3F"/>
          <w:sz w:val="38"/>
        </w:rPr>
        <w:t>尽</w:t>
      </w:r>
      <w:r>
        <w:rPr>
          <w:color w:val="3F3F3F"/>
          <w:sz w:val="38"/>
        </w:rPr>
        <w:t>可</w:t>
      </w:r>
      <w:r>
        <w:rPr>
          <w:color w:val="3F3F3F"/>
          <w:sz w:val="38"/>
        </w:rPr>
        <w:t>能</w:t>
      </w:r>
      <w:r>
        <w:rPr>
          <w:color w:val="3F3F3F"/>
          <w:sz w:val="38"/>
        </w:rPr>
        <w:t>的</w:t>
      </w:r>
      <w:r>
        <w:rPr>
          <w:color w:val="3F3F3F"/>
          <w:sz w:val="38"/>
        </w:rPr>
        <w:t>休</w:t>
      </w:r>
      <w:r>
        <w:rPr>
          <w:color w:val="3F3F3F"/>
          <w:sz w:val="38"/>
        </w:rPr>
        <w:t>息</w:t>
      </w:r>
      <w:r>
        <w:rPr>
          <w:color w:val="3F3F3F"/>
          <w:sz w:val="38"/>
        </w:rPr>
        <w:t>和</w:t>
      </w:r>
      <w:r>
        <w:rPr>
          <w:color w:val="3F3F3F"/>
          <w:sz w:val="38"/>
        </w:rPr>
        <w:t>限</w:t>
      </w:r>
      <w:r>
        <w:rPr>
          <w:color w:val="3F3F3F"/>
          <w:sz w:val="38"/>
        </w:rPr>
        <w:t>制</w:t>
      </w:r>
      <w:r>
        <w:rPr>
          <w:color w:val="3F3F3F"/>
          <w:sz w:val="38"/>
        </w:rPr>
        <w:t>活</w:t>
      </w:r>
      <w:r>
        <w:rPr>
          <w:color w:val="3F3F3F"/>
          <w:sz w:val="38"/>
        </w:rPr>
        <w:t>动</w:t>
      </w:r>
      <w:r>
        <w:rPr>
          <w:color w:val="3F3F3F"/>
          <w:sz w:val="38"/>
        </w:rPr>
        <w:t>，</w:t>
      </w:r>
      <w:r>
        <w:rPr>
          <w:color w:val="3F3F3F"/>
          <w:sz w:val="38"/>
        </w:rPr>
        <w:t>首</w:t>
      </w:r>
      <w:r>
        <w:rPr>
          <w:color w:val="3F3F3F"/>
          <w:sz w:val="38"/>
        </w:rPr>
        <w:t>选</w:t>
      </w:r>
      <w:r>
        <w:rPr>
          <w:color w:val="3F3F3F"/>
          <w:sz w:val="38"/>
        </w:rPr>
        <w:t>活</w:t>
      </w:r>
      <w:r>
        <w:rPr>
          <w:color w:val="3F3F3F"/>
          <w:sz w:val="38"/>
        </w:rPr>
        <w:t>动</w:t>
      </w:r>
      <w:r>
        <w:rPr>
          <w:color w:val="3F3F3F"/>
          <w:sz w:val="38"/>
        </w:rPr>
        <w:t>量</w:t>
      </w:r>
      <w:r>
        <w:rPr>
          <w:color w:val="3F3F3F"/>
          <w:sz w:val="38"/>
        </w:rPr>
        <w:t>小</w:t>
      </w:r>
      <w:r>
        <w:rPr>
          <w:color w:val="3F3F3F"/>
          <w:spacing w:val="-10"/>
          <w:sz w:val="38"/>
        </w:rPr>
        <w:t>的</w:t>
      </w:r>
      <w:r>
        <w:rPr>
          <w:color w:val="3F3F3F"/>
          <w:sz w:val="38"/>
        </w:rPr>
        <w:tab/>
      </w:r>
      <w:r>
        <w:rPr>
          <w:color w:val="3F3F3F"/>
          <w:sz w:val="38"/>
          <w:u w:val="thick" w:color="000000"/>
        </w:rPr>
        <w:tab/>
      </w:r>
    </w:p>
    <w:p>
      <w:pPr>
        <w:spacing w:before="151"/>
        <w:ind w:left="687" w:right="0" w:firstLine="0"/>
        <w:jc w:val="left"/>
        <w:rPr>
          <w:sz w:val="38"/>
        </w:rPr>
      </w:pPr>
      <w:r>
        <w:rPr>
          <w:color w:val="525252"/>
          <w:w w:val="105"/>
          <w:sz w:val="38"/>
        </w:rPr>
        <w:t>运动</w:t>
      </w:r>
      <w:r>
        <w:rPr>
          <w:color w:val="A0A0A0"/>
          <w:w w:val="105"/>
          <w:sz w:val="38"/>
        </w:rPr>
        <w:t>。</w:t>
      </w:r>
      <w:r>
        <w:rPr>
          <w:color w:val="525252"/>
          <w:spacing w:val="-1"/>
          <w:w w:val="105"/>
          <w:sz w:val="38"/>
        </w:rPr>
        <w:t>应给予补液或抑制宫缩的药物，这些方法通常能</w:t>
      </w:r>
    </w:p>
    <w:p>
      <w:pPr>
        <w:tabs>
          <w:tab w:pos="11198" w:val="left" w:leader="none"/>
        </w:tabs>
        <w:spacing w:before="178"/>
        <w:ind w:left="610" w:right="0" w:firstLine="0"/>
        <w:jc w:val="left"/>
        <w:rPr>
          <w:sz w:val="45"/>
        </w:rPr>
      </w:pPr>
      <w:r>
        <w:rPr>
          <w:color w:val="3F3F3F"/>
          <w:w w:val="105"/>
          <w:sz w:val="38"/>
        </w:rPr>
        <w:t>在</w:t>
      </w:r>
      <w:r>
        <w:rPr>
          <w:color w:val="676767"/>
          <w:w w:val="105"/>
          <w:sz w:val="38"/>
        </w:rPr>
        <w:t>短</w:t>
      </w:r>
      <w:r>
        <w:rPr>
          <w:color w:val="3F3F3F"/>
          <w:w w:val="105"/>
          <w:sz w:val="38"/>
        </w:rPr>
        <w:t>期</w:t>
      </w:r>
      <w:r>
        <w:rPr>
          <w:color w:val="3F3F3F"/>
          <w:w w:val="105"/>
          <w:sz w:val="38"/>
        </w:rPr>
        <w:t>内</w:t>
      </w:r>
      <w:r>
        <w:rPr>
          <w:color w:val="3F3F3F"/>
          <w:w w:val="105"/>
          <w:sz w:val="38"/>
        </w:rPr>
        <w:t>延</w:t>
      </w:r>
      <w:r>
        <w:rPr>
          <w:color w:val="3F3F3F"/>
          <w:w w:val="105"/>
          <w:sz w:val="38"/>
        </w:rPr>
        <w:t>迟</w:t>
      </w:r>
      <w:r>
        <w:rPr>
          <w:color w:val="3F3F3F"/>
          <w:w w:val="105"/>
          <w:sz w:val="38"/>
        </w:rPr>
        <w:t>分</w:t>
      </w:r>
      <w:r>
        <w:rPr>
          <w:color w:val="3F3F3F"/>
          <w:w w:val="105"/>
          <w:sz w:val="38"/>
        </w:rPr>
        <w:t>挽</w:t>
      </w:r>
      <w:r>
        <w:rPr>
          <w:color w:val="A0A0A0"/>
          <w:spacing w:val="-10"/>
          <w:w w:val="105"/>
          <w:sz w:val="38"/>
        </w:rPr>
        <w:t>°</w:t>
      </w:r>
      <w:r>
        <w:rPr>
          <w:color w:val="A0A0A0"/>
          <w:sz w:val="38"/>
        </w:rPr>
        <w:tab/>
      </w:r>
      <w:r>
        <w:rPr>
          <w:color w:val="1A1A1A"/>
          <w:sz w:val="45"/>
        </w:rPr>
        <w:t>产</w:t>
      </w:r>
      <w:r>
        <w:rPr>
          <w:color w:val="1A1A1A"/>
          <w:sz w:val="45"/>
        </w:rPr>
        <w:t>程</w:t>
      </w:r>
      <w:r>
        <w:rPr>
          <w:color w:val="1A1A1A"/>
          <w:sz w:val="45"/>
        </w:rPr>
        <w:t>进</w:t>
      </w:r>
      <w:r>
        <w:rPr>
          <w:color w:val="1A1A1A"/>
          <w:sz w:val="45"/>
        </w:rPr>
        <w:t>展</w:t>
      </w:r>
      <w:r>
        <w:rPr>
          <w:color w:val="1A1A1A"/>
          <w:sz w:val="45"/>
        </w:rPr>
        <w:t>缓</w:t>
      </w:r>
      <w:r>
        <w:rPr>
          <w:color w:val="1A1A1A"/>
          <w:spacing w:val="-10"/>
          <w:sz w:val="45"/>
        </w:rPr>
        <w:t>慢</w:t>
      </w:r>
    </w:p>
    <w:p>
      <w:pPr>
        <w:spacing w:before="20"/>
        <w:ind w:left="1476" w:right="0" w:firstLine="0"/>
        <w:jc w:val="left"/>
        <w:rPr>
          <w:sz w:val="38"/>
        </w:rPr>
      </w:pPr>
      <w:r>
        <w:rPr>
          <w:color w:val="525252"/>
          <w:w w:val="105"/>
          <w:sz w:val="38"/>
        </w:rPr>
        <w:t>可</w:t>
      </w:r>
      <w:r>
        <w:rPr>
          <w:color w:val="525252"/>
          <w:w w:val="105"/>
          <w:sz w:val="38"/>
        </w:rPr>
        <w:t>以</w:t>
      </w:r>
      <w:r>
        <w:rPr>
          <w:color w:val="525252"/>
          <w:w w:val="105"/>
          <w:sz w:val="38"/>
        </w:rPr>
        <w:t>从</w:t>
      </w:r>
      <w:r>
        <w:rPr>
          <w:color w:val="525252"/>
          <w:w w:val="105"/>
          <w:sz w:val="38"/>
        </w:rPr>
        <w:t>阴</w:t>
      </w:r>
      <w:r>
        <w:rPr>
          <w:color w:val="525252"/>
          <w:w w:val="105"/>
          <w:sz w:val="38"/>
        </w:rPr>
        <w:t>道</w:t>
      </w:r>
      <w:r>
        <w:rPr>
          <w:color w:val="525252"/>
          <w:w w:val="105"/>
          <w:sz w:val="38"/>
        </w:rPr>
        <w:t>、</w:t>
      </w:r>
      <w:r>
        <w:rPr>
          <w:color w:val="525252"/>
          <w:w w:val="105"/>
          <w:sz w:val="38"/>
        </w:rPr>
        <w:t>宫</w:t>
      </w:r>
      <w:r>
        <w:rPr>
          <w:color w:val="525252"/>
          <w:w w:val="105"/>
          <w:sz w:val="38"/>
        </w:rPr>
        <w:t>颈</w:t>
      </w:r>
      <w:r>
        <w:rPr>
          <w:color w:val="525252"/>
          <w:w w:val="105"/>
          <w:sz w:val="38"/>
        </w:rPr>
        <w:t>或</w:t>
      </w:r>
      <w:r>
        <w:rPr>
          <w:color w:val="525252"/>
          <w:w w:val="105"/>
          <w:sz w:val="38"/>
        </w:rPr>
        <w:t>者</w:t>
      </w:r>
      <w:r>
        <w:rPr>
          <w:color w:val="525252"/>
          <w:w w:val="105"/>
          <w:sz w:val="38"/>
        </w:rPr>
        <w:t>肛</w:t>
      </w:r>
      <w:r>
        <w:rPr>
          <w:color w:val="525252"/>
          <w:w w:val="105"/>
          <w:sz w:val="38"/>
        </w:rPr>
        <w:t>门</w:t>
      </w:r>
      <w:r>
        <w:rPr>
          <w:color w:val="525252"/>
          <w:w w:val="105"/>
          <w:sz w:val="38"/>
        </w:rPr>
        <w:t>周</w:t>
      </w:r>
      <w:r>
        <w:rPr>
          <w:color w:val="525252"/>
          <w:w w:val="105"/>
          <w:sz w:val="38"/>
        </w:rPr>
        <w:t>围</w:t>
      </w:r>
      <w:r>
        <w:rPr>
          <w:color w:val="525252"/>
          <w:w w:val="105"/>
          <w:sz w:val="38"/>
        </w:rPr>
        <w:t>取</w:t>
      </w:r>
      <w:r>
        <w:rPr>
          <w:color w:val="525252"/>
          <w:w w:val="105"/>
          <w:sz w:val="38"/>
        </w:rPr>
        <w:t>标</w:t>
      </w:r>
      <w:r>
        <w:rPr>
          <w:color w:val="525252"/>
          <w:w w:val="105"/>
          <w:sz w:val="38"/>
        </w:rPr>
        <w:t>本</w:t>
      </w:r>
      <w:r>
        <w:rPr>
          <w:color w:val="525252"/>
          <w:w w:val="105"/>
          <w:sz w:val="38"/>
        </w:rPr>
        <w:t>进</w:t>
      </w:r>
      <w:r>
        <w:rPr>
          <w:color w:val="525252"/>
          <w:w w:val="105"/>
          <w:sz w:val="38"/>
        </w:rPr>
        <w:t>行</w:t>
      </w:r>
      <w:r>
        <w:rPr>
          <w:color w:val="525252"/>
          <w:w w:val="105"/>
          <w:sz w:val="38"/>
        </w:rPr>
        <w:t>培</w:t>
      </w:r>
      <w:r>
        <w:rPr>
          <w:color w:val="525252"/>
          <w:w w:val="105"/>
          <w:sz w:val="38"/>
        </w:rPr>
        <w:t>养</w:t>
      </w:r>
      <w:r>
        <w:rPr>
          <w:color w:val="A0A0A0"/>
          <w:spacing w:val="-10"/>
          <w:w w:val="105"/>
          <w:sz w:val="38"/>
        </w:rPr>
        <w:t>。</w:t>
      </w:r>
    </w:p>
    <w:p>
      <w:pPr>
        <w:tabs>
          <w:tab w:pos="7969" w:val="left" w:leader="none"/>
          <w:tab w:pos="8739" w:val="left" w:leader="none"/>
          <w:tab w:pos="11199" w:val="left" w:leader="none"/>
          <w:tab w:pos="12028" w:val="left" w:leader="none"/>
        </w:tabs>
        <w:spacing w:line="314" w:lineRule="auto" w:before="109"/>
        <w:ind w:left="1482" w:right="777" w:hanging="786"/>
        <w:jc w:val="left"/>
        <w:rPr>
          <w:sz w:val="38"/>
        </w:rPr>
      </w:pPr>
      <w:r>
        <w:rPr>
          <w:color w:val="525252"/>
          <w:spacing w:val="-2"/>
          <w:w w:val="105"/>
          <w:sz w:val="38"/>
        </w:rPr>
        <w:t>这</w:t>
      </w:r>
      <w:r>
        <w:rPr>
          <w:color w:val="525252"/>
          <w:spacing w:val="-2"/>
          <w:w w:val="105"/>
          <w:sz w:val="38"/>
        </w:rPr>
        <w:t>些</w:t>
      </w:r>
      <w:r>
        <w:rPr>
          <w:color w:val="525252"/>
          <w:spacing w:val="-2"/>
          <w:w w:val="105"/>
          <w:sz w:val="38"/>
        </w:rPr>
        <w:t>分</w:t>
      </w:r>
      <w:r>
        <w:rPr>
          <w:color w:val="525252"/>
          <w:spacing w:val="-2"/>
          <w:w w:val="105"/>
          <w:sz w:val="38"/>
        </w:rPr>
        <w:t>析</w:t>
      </w:r>
      <w:r>
        <w:rPr>
          <w:color w:val="525252"/>
          <w:spacing w:val="-2"/>
          <w:w w:val="105"/>
          <w:sz w:val="38"/>
        </w:rPr>
        <w:t>结</w:t>
      </w:r>
      <w:r>
        <w:rPr>
          <w:color w:val="525252"/>
          <w:spacing w:val="-2"/>
          <w:w w:val="105"/>
          <w:sz w:val="38"/>
        </w:rPr>
        <w:t>果</w:t>
      </w:r>
      <w:r>
        <w:rPr>
          <w:color w:val="525252"/>
          <w:spacing w:val="-2"/>
          <w:w w:val="105"/>
          <w:sz w:val="38"/>
        </w:rPr>
        <w:t>可</w:t>
      </w:r>
      <w:r>
        <w:rPr>
          <w:color w:val="525252"/>
          <w:spacing w:val="-2"/>
          <w:w w:val="105"/>
          <w:sz w:val="38"/>
        </w:rPr>
        <w:t>能</w:t>
      </w:r>
      <w:r>
        <w:rPr>
          <w:color w:val="525252"/>
          <w:spacing w:val="-2"/>
          <w:w w:val="105"/>
          <w:sz w:val="38"/>
        </w:rPr>
        <w:t>会</w:t>
      </w:r>
      <w:r>
        <w:rPr>
          <w:color w:val="525252"/>
          <w:spacing w:val="-2"/>
          <w:w w:val="105"/>
          <w:sz w:val="38"/>
        </w:rPr>
        <w:t>提</w:t>
      </w:r>
      <w:r>
        <w:rPr>
          <w:color w:val="525252"/>
          <w:spacing w:val="-2"/>
          <w:w w:val="105"/>
          <w:sz w:val="38"/>
        </w:rPr>
        <w:t>示</w:t>
      </w:r>
      <w:r>
        <w:rPr>
          <w:color w:val="525252"/>
          <w:spacing w:val="-2"/>
          <w:w w:val="105"/>
          <w:sz w:val="38"/>
        </w:rPr>
        <w:t>早</w:t>
      </w:r>
      <w:r>
        <w:rPr>
          <w:color w:val="525252"/>
          <w:spacing w:val="-2"/>
          <w:w w:val="105"/>
          <w:sz w:val="38"/>
        </w:rPr>
        <w:t>产</w:t>
      </w:r>
      <w:r>
        <w:rPr>
          <w:color w:val="525252"/>
          <w:spacing w:val="-2"/>
          <w:w w:val="105"/>
          <w:sz w:val="38"/>
        </w:rPr>
        <w:t>的</w:t>
      </w:r>
      <w:r>
        <w:rPr>
          <w:color w:val="525252"/>
          <w:spacing w:val="-2"/>
          <w:w w:val="105"/>
          <w:sz w:val="38"/>
        </w:rPr>
        <w:t>原</w:t>
      </w:r>
      <w:r>
        <w:rPr>
          <w:color w:val="525252"/>
          <w:spacing w:val="-2"/>
          <w:w w:val="105"/>
          <w:sz w:val="38"/>
        </w:rPr>
        <w:t>因</w:t>
      </w:r>
      <w:r>
        <w:rPr>
          <w:color w:val="8E8E8E"/>
          <w:spacing w:val="-2"/>
          <w:w w:val="105"/>
          <w:sz w:val="38"/>
        </w:rPr>
        <w:t>。</w:t>
      </w:r>
      <w:r>
        <w:rPr>
          <w:color w:val="8E8E8E"/>
          <w:sz w:val="38"/>
        </w:rPr>
        <w:tab/>
        <w:tab/>
        <w:tab/>
        <w:tab/>
      </w:r>
      <w:r>
        <w:rPr>
          <w:color w:val="676767"/>
          <w:spacing w:val="-2"/>
          <w:w w:val="105"/>
          <w:sz w:val="38"/>
        </w:rPr>
        <w:t>产</w:t>
      </w:r>
      <w:r>
        <w:rPr>
          <w:color w:val="676767"/>
          <w:spacing w:val="-2"/>
          <w:w w:val="105"/>
          <w:sz w:val="38"/>
        </w:rPr>
        <w:t>程</w:t>
      </w:r>
      <w:r>
        <w:rPr>
          <w:color w:val="676767"/>
          <w:spacing w:val="-2"/>
          <w:w w:val="105"/>
          <w:sz w:val="38"/>
        </w:rPr>
        <w:t>进</w:t>
      </w:r>
      <w:r>
        <w:rPr>
          <w:color w:val="676767"/>
          <w:spacing w:val="-2"/>
          <w:w w:val="105"/>
          <w:sz w:val="38"/>
        </w:rPr>
        <w:t>展</w:t>
      </w:r>
      <w:r>
        <w:rPr>
          <w:color w:val="676767"/>
          <w:spacing w:val="-2"/>
          <w:w w:val="105"/>
          <w:sz w:val="38"/>
        </w:rPr>
        <w:t>缓</w:t>
      </w:r>
      <w:r>
        <w:rPr>
          <w:color w:val="676767"/>
          <w:spacing w:val="-2"/>
          <w:w w:val="105"/>
          <w:sz w:val="38"/>
        </w:rPr>
        <w:t>慢</w:t>
      </w:r>
      <w:r>
        <w:rPr>
          <w:color w:val="676767"/>
          <w:spacing w:val="-2"/>
          <w:w w:val="105"/>
          <w:sz w:val="38"/>
        </w:rPr>
        <w:t>是</w:t>
      </w:r>
      <w:r>
        <w:rPr>
          <w:color w:val="676767"/>
          <w:spacing w:val="-2"/>
          <w:w w:val="105"/>
          <w:sz w:val="38"/>
        </w:rPr>
        <w:t>指</w:t>
      </w:r>
      <w:r>
        <w:rPr>
          <w:color w:val="676767"/>
          <w:spacing w:val="-2"/>
          <w:w w:val="105"/>
          <w:sz w:val="38"/>
        </w:rPr>
        <w:t>因</w:t>
      </w:r>
      <w:r>
        <w:rPr>
          <w:color w:val="676767"/>
          <w:spacing w:val="-2"/>
          <w:w w:val="105"/>
          <w:sz w:val="38"/>
        </w:rPr>
        <w:t>为</w:t>
      </w:r>
      <w:r>
        <w:rPr>
          <w:color w:val="676767"/>
          <w:spacing w:val="-2"/>
          <w:w w:val="105"/>
          <w:sz w:val="38"/>
        </w:rPr>
        <w:t>胎</w:t>
      </w:r>
      <w:r>
        <w:rPr>
          <w:color w:val="676767"/>
          <w:spacing w:val="-2"/>
          <w:w w:val="105"/>
          <w:sz w:val="38"/>
        </w:rPr>
        <w:t>儿</w:t>
      </w:r>
      <w:r>
        <w:rPr>
          <w:color w:val="676767"/>
          <w:spacing w:val="-2"/>
          <w:w w:val="105"/>
          <w:sz w:val="38"/>
        </w:rPr>
        <w:t>过</w:t>
      </w:r>
      <w:r>
        <w:rPr>
          <w:color w:val="676767"/>
          <w:spacing w:val="-2"/>
          <w:w w:val="105"/>
          <w:sz w:val="38"/>
        </w:rPr>
        <w:t>大</w:t>
      </w:r>
      <w:r>
        <w:rPr>
          <w:color w:val="676767"/>
          <w:spacing w:val="-2"/>
          <w:w w:val="105"/>
          <w:sz w:val="38"/>
        </w:rPr>
        <w:t>或</w:t>
      </w:r>
      <w:r>
        <w:rPr>
          <w:color w:val="676767"/>
          <w:spacing w:val="-2"/>
          <w:w w:val="105"/>
          <w:sz w:val="38"/>
        </w:rPr>
        <w:t>者</w:t>
      </w:r>
      <w:r>
        <w:rPr>
          <w:color w:val="676767"/>
          <w:spacing w:val="-2"/>
          <w:w w:val="105"/>
          <w:sz w:val="38"/>
        </w:rPr>
        <w:t>胎</w:t>
      </w:r>
      <w:r>
        <w:rPr>
          <w:color w:val="676767"/>
          <w:spacing w:val="-2"/>
          <w:w w:val="105"/>
          <w:sz w:val="38"/>
        </w:rPr>
        <w:t>位</w:t>
      </w:r>
      <w:r>
        <w:rPr>
          <w:color w:val="676767"/>
          <w:spacing w:val="-2"/>
          <w:w w:val="105"/>
          <w:sz w:val="38"/>
        </w:rPr>
        <w:t>异</w:t>
      </w:r>
      <w:r>
        <w:rPr>
          <w:color w:val="676767"/>
          <w:spacing w:val="-2"/>
          <w:w w:val="105"/>
          <w:sz w:val="38"/>
        </w:rPr>
        <w:t>常</w:t>
      </w:r>
      <w:r>
        <w:rPr>
          <w:color w:val="676767"/>
          <w:spacing w:val="-2"/>
          <w:w w:val="105"/>
          <w:sz w:val="38"/>
        </w:rPr>
        <w:t>、</w:t>
      </w:r>
      <w:r>
        <w:rPr>
          <w:color w:val="676767"/>
          <w:spacing w:val="-2"/>
          <w:w w:val="105"/>
          <w:sz w:val="38"/>
        </w:rPr>
        <w:t>产</w:t>
      </w:r>
      <w:r>
        <w:rPr>
          <w:color w:val="525252"/>
          <w:spacing w:val="-2"/>
          <w:w w:val="105"/>
          <w:sz w:val="38"/>
        </w:rPr>
        <w:t>能</w:t>
      </w:r>
      <w:r>
        <w:rPr>
          <w:color w:val="525252"/>
          <w:spacing w:val="-2"/>
          <w:w w:val="105"/>
          <w:sz w:val="38"/>
        </w:rPr>
        <w:t>抑</w:t>
      </w:r>
      <w:r>
        <w:rPr>
          <w:color w:val="525252"/>
          <w:spacing w:val="-2"/>
          <w:w w:val="105"/>
          <w:sz w:val="38"/>
        </w:rPr>
        <w:t>制</w:t>
      </w:r>
      <w:r>
        <w:rPr>
          <w:color w:val="525252"/>
          <w:spacing w:val="-2"/>
          <w:w w:val="105"/>
          <w:sz w:val="38"/>
        </w:rPr>
        <w:t>宫</w:t>
      </w:r>
      <w:r>
        <w:rPr>
          <w:color w:val="525252"/>
          <w:spacing w:val="-2"/>
          <w:w w:val="105"/>
          <w:sz w:val="38"/>
        </w:rPr>
        <w:t>缩</w:t>
      </w:r>
      <w:r>
        <w:rPr>
          <w:color w:val="525252"/>
          <w:spacing w:val="-2"/>
          <w:w w:val="105"/>
          <w:sz w:val="38"/>
        </w:rPr>
        <w:t>的</w:t>
      </w:r>
      <w:r>
        <w:rPr>
          <w:color w:val="525252"/>
          <w:spacing w:val="-2"/>
          <w:w w:val="105"/>
          <w:sz w:val="38"/>
        </w:rPr>
        <w:t>药</w:t>
      </w:r>
      <w:r>
        <w:rPr>
          <w:color w:val="525252"/>
          <w:spacing w:val="-2"/>
          <w:w w:val="105"/>
          <w:sz w:val="38"/>
        </w:rPr>
        <w:t>物</w:t>
      </w:r>
      <w:r>
        <w:rPr>
          <w:color w:val="525252"/>
          <w:spacing w:val="-2"/>
          <w:w w:val="105"/>
          <w:sz w:val="38"/>
        </w:rPr>
        <w:t>有</w:t>
      </w:r>
      <w:r>
        <w:rPr>
          <w:color w:val="525252"/>
          <w:spacing w:val="-2"/>
          <w:w w:val="105"/>
          <w:sz w:val="38"/>
        </w:rPr>
        <w:t>下</w:t>
      </w:r>
      <w:r>
        <w:rPr>
          <w:color w:val="525252"/>
          <w:spacing w:val="-2"/>
          <w:w w:val="105"/>
          <w:sz w:val="38"/>
        </w:rPr>
        <w:t>列</w:t>
      </w:r>
      <w:r>
        <w:rPr>
          <w:color w:val="525252"/>
          <w:spacing w:val="-2"/>
          <w:w w:val="105"/>
          <w:sz w:val="38"/>
        </w:rPr>
        <w:t>几</w:t>
      </w:r>
      <w:r>
        <w:rPr>
          <w:color w:val="525252"/>
          <w:spacing w:val="-2"/>
          <w:w w:val="105"/>
          <w:sz w:val="38"/>
        </w:rPr>
        <w:t>种</w:t>
      </w:r>
      <w:r>
        <w:rPr>
          <w:color w:val="1A1A1A"/>
          <w:spacing w:val="-2"/>
          <w:w w:val="105"/>
          <w:sz w:val="38"/>
        </w:rPr>
        <w:t>：</w:t>
      </w:r>
      <w:r>
        <w:rPr>
          <w:color w:val="1A1A1A"/>
          <w:sz w:val="38"/>
        </w:rPr>
        <w:tab/>
      </w:r>
      <w:r>
        <w:rPr>
          <w:color w:val="CACACA"/>
          <w:spacing w:val="-10"/>
          <w:sz w:val="15"/>
        </w:rPr>
        <w:t>一</w:t>
      </w:r>
      <w:r>
        <w:rPr>
          <w:color w:val="CACACA"/>
          <w:sz w:val="15"/>
        </w:rPr>
        <w:tab/>
      </w:r>
      <w:r>
        <w:rPr>
          <w:color w:val="CACACA"/>
          <w:spacing w:val="-6"/>
          <w:sz w:val="26"/>
        </w:rPr>
        <w:t>～</w:t>
      </w:r>
      <w:r>
        <w:rPr>
          <w:color w:val="CACACA"/>
          <w:spacing w:val="-6"/>
          <w:sz w:val="26"/>
        </w:rPr>
        <w:t>一</w:t>
      </w:r>
      <w:r>
        <w:rPr>
          <w:color w:val="CACACA"/>
          <w:sz w:val="26"/>
        </w:rPr>
        <w:tab/>
      </w:r>
      <w:r>
        <w:rPr>
          <w:color w:val="676767"/>
          <w:spacing w:val="-2"/>
          <w:w w:val="105"/>
          <w:sz w:val="38"/>
        </w:rPr>
        <w:t>道</w:t>
      </w:r>
      <w:r>
        <w:rPr>
          <w:color w:val="676767"/>
          <w:spacing w:val="-2"/>
          <w:w w:val="105"/>
          <w:sz w:val="38"/>
        </w:rPr>
        <w:t>过</w:t>
      </w:r>
      <w:r>
        <w:rPr>
          <w:color w:val="676767"/>
          <w:spacing w:val="-2"/>
          <w:w w:val="105"/>
          <w:sz w:val="38"/>
        </w:rPr>
        <w:t>小</w:t>
      </w:r>
      <w:r>
        <w:rPr>
          <w:color w:val="676767"/>
          <w:spacing w:val="-2"/>
          <w:w w:val="105"/>
          <w:sz w:val="38"/>
        </w:rPr>
        <w:t>或</w:t>
      </w:r>
      <w:r>
        <w:rPr>
          <w:color w:val="676767"/>
          <w:spacing w:val="-2"/>
          <w:w w:val="105"/>
          <w:sz w:val="38"/>
        </w:rPr>
        <w:t>者</w:t>
      </w:r>
      <w:r>
        <w:rPr>
          <w:color w:val="676767"/>
          <w:spacing w:val="-2"/>
          <w:w w:val="105"/>
          <w:sz w:val="38"/>
        </w:rPr>
        <w:t>官</w:t>
      </w:r>
      <w:r>
        <w:rPr>
          <w:color w:val="676767"/>
          <w:spacing w:val="-2"/>
          <w:w w:val="105"/>
          <w:sz w:val="38"/>
        </w:rPr>
        <w:t>缩</w:t>
      </w:r>
      <w:r>
        <w:rPr>
          <w:color w:val="676767"/>
          <w:spacing w:val="-2"/>
          <w:w w:val="105"/>
          <w:sz w:val="38"/>
        </w:rPr>
        <w:t>太</w:t>
      </w:r>
      <w:r>
        <w:rPr>
          <w:color w:val="676767"/>
          <w:spacing w:val="-2"/>
          <w:w w:val="105"/>
          <w:sz w:val="38"/>
        </w:rPr>
        <w:t>弱</w:t>
      </w:r>
      <w:r>
        <w:rPr>
          <w:color w:val="676767"/>
          <w:spacing w:val="-2"/>
          <w:w w:val="105"/>
          <w:sz w:val="38"/>
        </w:rPr>
        <w:t>导</w:t>
      </w:r>
      <w:r>
        <w:rPr>
          <w:color w:val="676767"/>
          <w:spacing w:val="-2"/>
          <w:w w:val="105"/>
          <w:sz w:val="38"/>
        </w:rPr>
        <w:t>致</w:t>
      </w:r>
      <w:r>
        <w:rPr>
          <w:color w:val="676767"/>
          <w:spacing w:val="-2"/>
          <w:w w:val="105"/>
          <w:sz w:val="38"/>
        </w:rPr>
        <w:t>胎</w:t>
      </w:r>
      <w:r>
        <w:rPr>
          <w:color w:val="676767"/>
          <w:spacing w:val="-2"/>
          <w:w w:val="105"/>
          <w:sz w:val="38"/>
        </w:rPr>
        <w:t>儿</w:t>
      </w:r>
      <w:r>
        <w:rPr>
          <w:color w:val="676767"/>
          <w:spacing w:val="-2"/>
          <w:w w:val="105"/>
          <w:sz w:val="38"/>
        </w:rPr>
        <w:t>经</w:t>
      </w:r>
      <w:r>
        <w:rPr>
          <w:color w:val="676767"/>
          <w:spacing w:val="-2"/>
          <w:w w:val="105"/>
          <w:sz w:val="38"/>
        </w:rPr>
        <w:t>过</w:t>
      </w:r>
      <w:r>
        <w:rPr>
          <w:color w:val="676767"/>
          <w:spacing w:val="-2"/>
          <w:w w:val="105"/>
          <w:sz w:val="38"/>
        </w:rPr>
        <w:t>产</w:t>
      </w:r>
      <w:r>
        <w:rPr>
          <w:color w:val="676767"/>
          <w:spacing w:val="-2"/>
          <w:w w:val="105"/>
          <w:sz w:val="38"/>
        </w:rPr>
        <w:t>道</w:t>
      </w:r>
      <w:r>
        <w:rPr>
          <w:color w:val="676767"/>
          <w:spacing w:val="-2"/>
          <w:w w:val="105"/>
          <w:sz w:val="38"/>
        </w:rPr>
        <w:t>速</w:t>
      </w:r>
      <w:r>
        <w:rPr>
          <w:color w:val="676767"/>
          <w:spacing w:val="-2"/>
          <w:w w:val="105"/>
          <w:sz w:val="38"/>
        </w:rPr>
        <w:t>度</w:t>
      </w:r>
      <w:r>
        <w:rPr>
          <w:color w:val="676767"/>
          <w:spacing w:val="-2"/>
          <w:w w:val="105"/>
          <w:sz w:val="38"/>
        </w:rPr>
        <w:t>大</w:t>
      </w:r>
      <w:r>
        <w:rPr>
          <w:color w:val="676767"/>
          <w:spacing w:val="-2"/>
          <w:w w:val="105"/>
          <w:sz w:val="38"/>
        </w:rPr>
        <w:t>慢</w:t>
      </w:r>
      <w:r>
        <w:rPr>
          <w:color w:val="676767"/>
          <w:spacing w:val="-2"/>
          <w:w w:val="105"/>
          <w:sz w:val="38"/>
        </w:rPr>
        <w:t>。</w:t>
      </w:r>
    </w:p>
    <w:p>
      <w:pPr>
        <w:tabs>
          <w:tab w:pos="11057" w:val="left" w:leader="none"/>
          <w:tab w:pos="12009" w:val="left" w:leader="none"/>
        </w:tabs>
        <w:spacing w:line="314" w:lineRule="auto" w:before="7"/>
        <w:ind w:left="1213" w:right="826" w:hanging="608"/>
        <w:jc w:val="left"/>
        <w:rPr>
          <w:sz w:val="38"/>
        </w:rPr>
      </w:pPr>
      <w:r>
        <w:rPr>
          <w:color w:val="1A1A1A"/>
          <w:spacing w:val="-2"/>
          <w:w w:val="105"/>
          <w:sz w:val="38"/>
        </w:rPr>
        <w:t>·</w:t>
      </w:r>
      <w:r>
        <w:rPr>
          <w:color w:val="525252"/>
          <w:spacing w:val="-2"/>
          <w:w w:val="105"/>
          <w:sz w:val="38"/>
        </w:rPr>
        <w:t>硫</w:t>
      </w:r>
      <w:r>
        <w:rPr>
          <w:color w:val="525252"/>
          <w:spacing w:val="-2"/>
          <w:w w:val="105"/>
          <w:sz w:val="38"/>
        </w:rPr>
        <w:t>酸</w:t>
      </w:r>
      <w:r>
        <w:rPr>
          <w:color w:val="525252"/>
          <w:spacing w:val="-2"/>
          <w:w w:val="105"/>
          <w:sz w:val="38"/>
        </w:rPr>
        <w:t>镁</w:t>
      </w:r>
      <w:r>
        <w:rPr>
          <w:color w:val="1A1A1A"/>
          <w:spacing w:val="-2"/>
          <w:w w:val="105"/>
          <w:sz w:val="38"/>
        </w:rPr>
        <w:t>：</w:t>
      </w:r>
      <w:r>
        <w:rPr>
          <w:color w:val="3F3F3F"/>
          <w:spacing w:val="-2"/>
          <w:w w:val="105"/>
          <w:sz w:val="38"/>
        </w:rPr>
        <w:t>许</w:t>
      </w:r>
      <w:r>
        <w:rPr>
          <w:color w:val="3F3F3F"/>
          <w:spacing w:val="-2"/>
          <w:w w:val="105"/>
          <w:sz w:val="38"/>
        </w:rPr>
        <w:t>多</w:t>
      </w:r>
      <w:r>
        <w:rPr>
          <w:color w:val="3F3F3F"/>
          <w:spacing w:val="-2"/>
          <w:w w:val="105"/>
          <w:sz w:val="38"/>
        </w:rPr>
        <w:t>妇</w:t>
      </w:r>
      <w:r>
        <w:rPr>
          <w:color w:val="3F3F3F"/>
          <w:spacing w:val="-2"/>
          <w:w w:val="105"/>
          <w:sz w:val="38"/>
        </w:rPr>
        <w:t>女</w:t>
      </w:r>
      <w:r>
        <w:rPr>
          <w:color w:val="3F3F3F"/>
          <w:spacing w:val="-2"/>
          <w:w w:val="105"/>
          <w:sz w:val="38"/>
        </w:rPr>
        <w:t>静</w:t>
      </w:r>
      <w:r>
        <w:rPr>
          <w:color w:val="3F3F3F"/>
          <w:spacing w:val="-2"/>
          <w:w w:val="105"/>
          <w:sz w:val="38"/>
        </w:rPr>
        <w:t>脉</w:t>
      </w:r>
      <w:r>
        <w:rPr>
          <w:color w:val="3F3F3F"/>
          <w:spacing w:val="-2"/>
          <w:w w:val="105"/>
          <w:sz w:val="38"/>
        </w:rPr>
        <w:t>滴</w:t>
      </w:r>
      <w:r>
        <w:rPr>
          <w:color w:val="3F3F3F"/>
          <w:spacing w:val="-2"/>
          <w:w w:val="105"/>
          <w:sz w:val="38"/>
        </w:rPr>
        <w:t>注</w:t>
      </w:r>
      <w:r>
        <w:rPr>
          <w:color w:val="3F3F3F"/>
          <w:spacing w:val="-2"/>
          <w:w w:val="105"/>
          <w:sz w:val="38"/>
        </w:rPr>
        <w:t>硫</w:t>
      </w:r>
      <w:r>
        <w:rPr>
          <w:color w:val="3F3F3F"/>
          <w:spacing w:val="-2"/>
          <w:w w:val="105"/>
          <w:sz w:val="38"/>
        </w:rPr>
        <w:t>酸</w:t>
      </w:r>
      <w:r>
        <w:rPr>
          <w:color w:val="3F3F3F"/>
          <w:spacing w:val="-2"/>
          <w:w w:val="105"/>
          <w:sz w:val="38"/>
        </w:rPr>
        <w:t>镁</w:t>
      </w:r>
      <w:r>
        <w:rPr>
          <w:color w:val="3F3F3F"/>
          <w:spacing w:val="-2"/>
          <w:w w:val="105"/>
          <w:sz w:val="38"/>
        </w:rPr>
        <w:t>以</w:t>
      </w:r>
      <w:r>
        <w:rPr>
          <w:color w:val="3F3F3F"/>
          <w:spacing w:val="-2"/>
          <w:w w:val="105"/>
          <w:sz w:val="38"/>
        </w:rPr>
        <w:t>防</w:t>
      </w:r>
      <w:r>
        <w:rPr>
          <w:color w:val="3F3F3F"/>
          <w:spacing w:val="-2"/>
          <w:w w:val="105"/>
          <w:sz w:val="38"/>
        </w:rPr>
        <w:t>治</w:t>
      </w:r>
      <w:r>
        <w:rPr>
          <w:color w:val="3F3F3F"/>
          <w:spacing w:val="-2"/>
          <w:w w:val="105"/>
          <w:sz w:val="38"/>
        </w:rPr>
        <w:t>早</w:t>
      </w:r>
      <w:r>
        <w:rPr>
          <w:color w:val="676767"/>
          <w:spacing w:val="-2"/>
          <w:w w:val="105"/>
          <w:sz w:val="38"/>
        </w:rPr>
        <w:t>产</w:t>
      </w:r>
      <w:r>
        <w:rPr>
          <w:color w:val="8E8E8E"/>
          <w:spacing w:val="-2"/>
          <w:w w:val="105"/>
          <w:sz w:val="38"/>
        </w:rPr>
        <w:t>。</w:t>
      </w:r>
      <w:r>
        <w:rPr>
          <w:color w:val="525252"/>
          <w:spacing w:val="-2"/>
          <w:w w:val="105"/>
          <w:sz w:val="38"/>
        </w:rPr>
        <w:t>但</w:t>
      </w:r>
      <w:r>
        <w:rPr>
          <w:color w:val="525252"/>
          <w:spacing w:val="-2"/>
          <w:w w:val="105"/>
          <w:sz w:val="38"/>
        </w:rPr>
        <w:t>是</w:t>
      </w:r>
      <w:r>
        <w:rPr>
          <w:color w:val="525252"/>
          <w:sz w:val="38"/>
        </w:rPr>
        <w:tab/>
        <w:tab/>
      </w:r>
      <w:r>
        <w:rPr>
          <w:color w:val="3F3F3F"/>
          <w:spacing w:val="-2"/>
          <w:sz w:val="38"/>
        </w:rPr>
        <w:t>如</w:t>
      </w:r>
      <w:r>
        <w:rPr>
          <w:color w:val="3F3F3F"/>
          <w:spacing w:val="-2"/>
          <w:sz w:val="38"/>
        </w:rPr>
        <w:t>果</w:t>
      </w:r>
      <w:r>
        <w:rPr>
          <w:color w:val="3F3F3F"/>
          <w:spacing w:val="-2"/>
          <w:sz w:val="38"/>
        </w:rPr>
        <w:t>产</w:t>
      </w:r>
      <w:r>
        <w:rPr>
          <w:color w:val="3F3F3F"/>
          <w:spacing w:val="-2"/>
          <w:sz w:val="38"/>
        </w:rPr>
        <w:t>程</w:t>
      </w:r>
      <w:r>
        <w:rPr>
          <w:color w:val="3F3F3F"/>
          <w:spacing w:val="-2"/>
          <w:sz w:val="38"/>
        </w:rPr>
        <w:t>进</w:t>
      </w:r>
      <w:r>
        <w:rPr>
          <w:color w:val="3F3F3F"/>
          <w:spacing w:val="-2"/>
          <w:sz w:val="38"/>
        </w:rPr>
        <w:t>展</w:t>
      </w:r>
      <w:r>
        <w:rPr>
          <w:color w:val="3F3F3F"/>
          <w:spacing w:val="-2"/>
          <w:sz w:val="38"/>
        </w:rPr>
        <w:t>缓</w:t>
      </w:r>
      <w:r>
        <w:rPr>
          <w:color w:val="3F3F3F"/>
          <w:spacing w:val="-2"/>
          <w:sz w:val="38"/>
        </w:rPr>
        <w:t>慢</w:t>
      </w:r>
      <w:r>
        <w:rPr>
          <w:color w:val="3F3F3F"/>
          <w:spacing w:val="-2"/>
          <w:sz w:val="38"/>
        </w:rPr>
        <w:t>，</w:t>
      </w:r>
      <w:r>
        <w:rPr>
          <w:color w:val="3F3F3F"/>
          <w:spacing w:val="-2"/>
          <w:sz w:val="38"/>
        </w:rPr>
        <w:t>可</w:t>
      </w:r>
      <w:r>
        <w:rPr>
          <w:color w:val="3F3F3F"/>
          <w:spacing w:val="-2"/>
          <w:sz w:val="38"/>
        </w:rPr>
        <w:t>能</w:t>
      </w:r>
      <w:r>
        <w:rPr>
          <w:color w:val="3F3F3F"/>
          <w:spacing w:val="-2"/>
          <w:sz w:val="38"/>
        </w:rPr>
        <w:t>是</w:t>
      </w:r>
      <w:r>
        <w:rPr>
          <w:color w:val="3F3F3F"/>
          <w:spacing w:val="-2"/>
          <w:sz w:val="38"/>
        </w:rPr>
        <w:t>胎</w:t>
      </w:r>
      <w:r>
        <w:rPr>
          <w:color w:val="3F3F3F"/>
          <w:spacing w:val="-2"/>
          <w:sz w:val="38"/>
        </w:rPr>
        <w:t>儿</w:t>
      </w:r>
      <w:r>
        <w:rPr>
          <w:color w:val="3F3F3F"/>
          <w:spacing w:val="-2"/>
          <w:sz w:val="38"/>
        </w:rPr>
        <w:t>过</w:t>
      </w:r>
      <w:r>
        <w:rPr>
          <w:color w:val="3F3F3F"/>
          <w:spacing w:val="-2"/>
          <w:sz w:val="38"/>
        </w:rPr>
        <w:t>大</w:t>
      </w:r>
      <w:r>
        <w:rPr>
          <w:color w:val="3F3F3F"/>
          <w:spacing w:val="-2"/>
          <w:sz w:val="38"/>
        </w:rPr>
        <w:t>，</w:t>
      </w:r>
      <w:r>
        <w:rPr>
          <w:color w:val="3F3F3F"/>
          <w:spacing w:val="-2"/>
          <w:sz w:val="38"/>
        </w:rPr>
        <w:t>无</w:t>
      </w:r>
      <w:r>
        <w:rPr>
          <w:color w:val="3F3F3F"/>
          <w:spacing w:val="-2"/>
          <w:sz w:val="38"/>
        </w:rPr>
        <w:t>法</w:t>
      </w:r>
      <w:r>
        <w:rPr>
          <w:color w:val="3F3F3F"/>
          <w:spacing w:val="-2"/>
          <w:sz w:val="38"/>
        </w:rPr>
        <w:t>经</w:t>
      </w:r>
      <w:r>
        <w:rPr>
          <w:color w:val="3F3F3F"/>
          <w:spacing w:val="-2"/>
          <w:sz w:val="38"/>
        </w:rPr>
        <w:t>过</w:t>
      </w:r>
      <w:r>
        <w:rPr>
          <w:color w:val="3F3F3F"/>
          <w:spacing w:val="-2"/>
          <w:sz w:val="38"/>
        </w:rPr>
        <w:t>产</w:t>
      </w:r>
      <w:r>
        <w:rPr>
          <w:color w:val="3F3F3F"/>
          <w:spacing w:val="-2"/>
          <w:sz w:val="38"/>
        </w:rPr>
        <w:t>道</w:t>
      </w:r>
      <w:r>
        <w:rPr>
          <w:color w:val="525252"/>
          <w:sz w:val="38"/>
        </w:rPr>
        <w:t>如</w:t>
      </w:r>
      <w:r>
        <w:rPr>
          <w:color w:val="525252"/>
          <w:sz w:val="38"/>
        </w:rPr>
        <w:t>果</w:t>
      </w:r>
      <w:r>
        <w:rPr>
          <w:color w:val="525252"/>
          <w:sz w:val="38"/>
        </w:rPr>
        <w:t>硫</w:t>
      </w:r>
      <w:r>
        <w:rPr>
          <w:color w:val="525252"/>
          <w:sz w:val="38"/>
        </w:rPr>
        <w:t>酸</w:t>
      </w:r>
      <w:r>
        <w:rPr>
          <w:color w:val="525252"/>
          <w:sz w:val="38"/>
        </w:rPr>
        <w:t>镁</w:t>
      </w:r>
      <w:r>
        <w:rPr>
          <w:color w:val="525252"/>
          <w:sz w:val="38"/>
        </w:rPr>
        <w:t>剂</w:t>
      </w:r>
      <w:r>
        <w:rPr>
          <w:color w:val="525252"/>
          <w:sz w:val="38"/>
        </w:rPr>
        <w:t>量</w:t>
      </w:r>
      <w:r>
        <w:rPr>
          <w:color w:val="525252"/>
          <w:sz w:val="38"/>
        </w:rPr>
        <w:t>过</w:t>
      </w:r>
      <w:r>
        <w:rPr>
          <w:color w:val="525252"/>
          <w:sz w:val="38"/>
        </w:rPr>
        <w:t>大</w:t>
      </w:r>
      <w:r>
        <w:rPr>
          <w:color w:val="525252"/>
          <w:sz w:val="38"/>
        </w:rPr>
        <w:t>，</w:t>
      </w:r>
      <w:r>
        <w:rPr>
          <w:color w:val="525252"/>
          <w:sz w:val="38"/>
        </w:rPr>
        <w:t>可</w:t>
      </w:r>
      <w:r>
        <w:rPr>
          <w:color w:val="525252"/>
          <w:sz w:val="38"/>
        </w:rPr>
        <w:t>能</w:t>
      </w:r>
      <w:r>
        <w:rPr>
          <w:color w:val="525252"/>
          <w:sz w:val="38"/>
        </w:rPr>
        <w:t>减</w:t>
      </w:r>
      <w:r>
        <w:rPr>
          <w:color w:val="525252"/>
          <w:sz w:val="38"/>
        </w:rPr>
        <w:t>慢</w:t>
      </w:r>
      <w:r>
        <w:rPr>
          <w:color w:val="525252"/>
          <w:sz w:val="38"/>
        </w:rPr>
        <w:t>孕</w:t>
      </w:r>
      <w:r>
        <w:rPr>
          <w:color w:val="525252"/>
          <w:sz w:val="38"/>
        </w:rPr>
        <w:t>妇</w:t>
      </w:r>
      <w:r>
        <w:rPr>
          <w:color w:val="525252"/>
          <w:sz w:val="38"/>
        </w:rPr>
        <w:t>心</w:t>
      </w:r>
      <w:r>
        <w:rPr>
          <w:color w:val="525252"/>
          <w:sz w:val="38"/>
        </w:rPr>
        <w:t>率</w:t>
      </w:r>
      <w:r>
        <w:rPr>
          <w:color w:val="525252"/>
          <w:sz w:val="38"/>
        </w:rPr>
        <w:t>和</w:t>
      </w:r>
      <w:r>
        <w:rPr>
          <w:color w:val="525252"/>
          <w:sz w:val="38"/>
        </w:rPr>
        <w:t>呼</w:t>
      </w:r>
      <w:r>
        <w:rPr>
          <w:color w:val="525252"/>
          <w:sz w:val="38"/>
        </w:rPr>
        <w:t>吸</w:t>
      </w:r>
      <w:r>
        <w:rPr>
          <w:color w:val="8E8E8E"/>
          <w:spacing w:val="-10"/>
          <w:sz w:val="38"/>
        </w:rPr>
        <w:t>。</w:t>
      </w:r>
      <w:r>
        <w:rPr>
          <w:color w:val="8E8E8E"/>
          <w:sz w:val="38"/>
        </w:rPr>
        <w:tab/>
      </w:r>
      <w:r>
        <w:rPr>
          <w:color w:val="525252"/>
          <w:w w:val="105"/>
          <w:sz w:val="38"/>
        </w:rPr>
        <w:t>（</w:t>
      </w:r>
      <w:r>
        <w:rPr>
          <w:color w:val="525252"/>
          <w:w w:val="105"/>
          <w:sz w:val="38"/>
        </w:rPr>
        <w:t>骨</w:t>
      </w:r>
      <w:r>
        <w:rPr>
          <w:color w:val="525252"/>
          <w:w w:val="105"/>
          <w:sz w:val="38"/>
        </w:rPr>
        <w:t>盆</w:t>
      </w:r>
      <w:r>
        <w:rPr>
          <w:color w:val="525252"/>
          <w:w w:val="105"/>
          <w:sz w:val="38"/>
        </w:rPr>
        <w:t>和</w:t>
      </w:r>
      <w:r>
        <w:rPr>
          <w:color w:val="525252"/>
          <w:w w:val="105"/>
          <w:sz w:val="38"/>
        </w:rPr>
        <w:t>阴</w:t>
      </w:r>
      <w:r>
        <w:rPr>
          <w:color w:val="525252"/>
          <w:w w:val="105"/>
          <w:sz w:val="38"/>
        </w:rPr>
        <w:t>道</w:t>
      </w:r>
      <w:r>
        <w:rPr>
          <w:color w:val="525252"/>
          <w:w w:val="105"/>
          <w:sz w:val="38"/>
        </w:rPr>
        <w:t>）</w:t>
      </w:r>
      <w:r>
        <w:rPr>
          <w:color w:val="525252"/>
          <w:w w:val="105"/>
          <w:sz w:val="38"/>
        </w:rPr>
        <w:t>或</w:t>
      </w:r>
      <w:r>
        <w:rPr>
          <w:color w:val="525252"/>
          <w:w w:val="105"/>
          <w:sz w:val="38"/>
        </w:rPr>
        <w:t>者</w:t>
      </w:r>
      <w:r>
        <w:rPr>
          <w:color w:val="525252"/>
          <w:w w:val="105"/>
          <w:sz w:val="38"/>
        </w:rPr>
        <w:t>胎</w:t>
      </w:r>
      <w:r>
        <w:rPr>
          <w:color w:val="525252"/>
          <w:w w:val="105"/>
          <w:sz w:val="38"/>
        </w:rPr>
        <w:t>位</w:t>
      </w:r>
      <w:r>
        <w:rPr>
          <w:color w:val="525252"/>
          <w:w w:val="105"/>
          <w:sz w:val="38"/>
        </w:rPr>
        <w:t>异</w:t>
      </w:r>
      <w:r>
        <w:rPr>
          <w:color w:val="525252"/>
          <w:w w:val="105"/>
          <w:sz w:val="38"/>
        </w:rPr>
        <w:t>常</w:t>
      </w:r>
      <w:r>
        <w:rPr>
          <w:color w:val="8E8E8E"/>
          <w:w w:val="105"/>
          <w:sz w:val="38"/>
        </w:rPr>
        <w:t>。</w:t>
      </w:r>
      <w:r>
        <w:rPr>
          <w:color w:val="3F3F3F"/>
          <w:w w:val="105"/>
          <w:sz w:val="38"/>
        </w:rPr>
        <w:t>有</w:t>
      </w:r>
      <w:r>
        <w:rPr>
          <w:color w:val="3F3F3F"/>
          <w:w w:val="105"/>
          <w:sz w:val="38"/>
        </w:rPr>
        <w:t>的</w:t>
      </w:r>
      <w:r>
        <w:rPr>
          <w:color w:val="3F3F3F"/>
          <w:w w:val="105"/>
          <w:sz w:val="38"/>
        </w:rPr>
        <w:t>时</w:t>
      </w:r>
      <w:r>
        <w:rPr>
          <w:color w:val="3F3F3F"/>
          <w:w w:val="105"/>
          <w:sz w:val="38"/>
        </w:rPr>
        <w:t>候</w:t>
      </w:r>
      <w:r>
        <w:rPr>
          <w:color w:val="3F3F3F"/>
          <w:w w:val="105"/>
          <w:sz w:val="38"/>
        </w:rPr>
        <w:t>是</w:t>
      </w:r>
      <w:r>
        <w:rPr>
          <w:color w:val="3F3F3F"/>
          <w:w w:val="105"/>
          <w:sz w:val="38"/>
        </w:rPr>
        <w:t>因</w:t>
      </w:r>
      <w:r>
        <w:rPr>
          <w:color w:val="3F3F3F"/>
          <w:w w:val="105"/>
          <w:sz w:val="38"/>
        </w:rPr>
        <w:t>为</w:t>
      </w:r>
      <w:r>
        <w:rPr>
          <w:color w:val="3F3F3F"/>
          <w:w w:val="105"/>
          <w:sz w:val="38"/>
        </w:rPr>
        <w:t>子</w:t>
      </w:r>
      <w:r>
        <w:rPr>
          <w:color w:val="3F3F3F"/>
          <w:w w:val="105"/>
          <w:sz w:val="38"/>
        </w:rPr>
        <w:t>宫</w:t>
      </w:r>
      <w:r>
        <w:rPr>
          <w:color w:val="3F3F3F"/>
          <w:spacing w:val="-10"/>
          <w:w w:val="105"/>
          <w:sz w:val="38"/>
        </w:rPr>
        <w:t>收</w:t>
      </w:r>
    </w:p>
    <w:p>
      <w:pPr>
        <w:tabs>
          <w:tab w:pos="11184" w:val="left" w:leader="none"/>
        </w:tabs>
        <w:spacing w:line="331" w:lineRule="auto" w:before="0"/>
        <w:ind w:left="1196" w:right="809" w:hanging="592"/>
        <w:jc w:val="left"/>
        <w:rPr>
          <w:sz w:val="38"/>
        </w:rPr>
      </w:pPr>
      <w:r>
        <w:rPr>
          <w:color w:val="1A1A1A"/>
          <w:spacing w:val="-2"/>
          <w:w w:val="105"/>
          <w:sz w:val="38"/>
        </w:rPr>
        <w:t>·</w:t>
      </w:r>
      <w:r>
        <w:rPr>
          <w:color w:val="525252"/>
          <w:spacing w:val="-2"/>
          <w:w w:val="105"/>
          <w:sz w:val="38"/>
        </w:rPr>
        <w:t>特</w:t>
      </w:r>
      <w:r>
        <w:rPr>
          <w:color w:val="525252"/>
          <w:spacing w:val="-2"/>
          <w:w w:val="105"/>
          <w:sz w:val="38"/>
        </w:rPr>
        <w:t>布</w:t>
      </w:r>
      <w:r>
        <w:rPr>
          <w:color w:val="525252"/>
          <w:spacing w:val="-2"/>
          <w:w w:val="105"/>
          <w:sz w:val="38"/>
        </w:rPr>
        <w:t>他</w:t>
      </w:r>
      <w:r>
        <w:rPr>
          <w:color w:val="525252"/>
          <w:spacing w:val="-2"/>
          <w:w w:val="105"/>
          <w:sz w:val="38"/>
        </w:rPr>
        <w:t>林</w:t>
      </w:r>
      <w:r>
        <w:rPr>
          <w:color w:val="2A2A2A"/>
          <w:spacing w:val="-2"/>
          <w:w w:val="105"/>
          <w:sz w:val="38"/>
        </w:rPr>
        <w:t>：</w:t>
      </w:r>
      <w:r>
        <w:rPr>
          <w:color w:val="525252"/>
          <w:spacing w:val="-2"/>
          <w:w w:val="105"/>
          <w:sz w:val="38"/>
        </w:rPr>
        <w:t>皮</w:t>
      </w:r>
      <w:r>
        <w:rPr>
          <w:color w:val="525252"/>
          <w:spacing w:val="-2"/>
          <w:w w:val="105"/>
          <w:sz w:val="38"/>
        </w:rPr>
        <w:t>下</w:t>
      </w:r>
      <w:r>
        <w:rPr>
          <w:color w:val="525252"/>
          <w:spacing w:val="-2"/>
          <w:w w:val="105"/>
          <w:sz w:val="38"/>
        </w:rPr>
        <w:t>注</w:t>
      </w:r>
      <w:r>
        <w:rPr>
          <w:color w:val="525252"/>
          <w:spacing w:val="-2"/>
          <w:w w:val="105"/>
          <w:sz w:val="38"/>
        </w:rPr>
        <w:t>射</w:t>
      </w:r>
      <w:r>
        <w:rPr>
          <w:color w:val="525252"/>
          <w:spacing w:val="-2"/>
          <w:w w:val="105"/>
          <w:sz w:val="38"/>
        </w:rPr>
        <w:t>特</w:t>
      </w:r>
      <w:r>
        <w:rPr>
          <w:color w:val="525252"/>
          <w:spacing w:val="-2"/>
          <w:w w:val="105"/>
          <w:sz w:val="38"/>
        </w:rPr>
        <w:t>布</w:t>
      </w:r>
      <w:r>
        <w:rPr>
          <w:color w:val="525252"/>
          <w:spacing w:val="-2"/>
          <w:w w:val="105"/>
          <w:sz w:val="38"/>
        </w:rPr>
        <w:t>他</w:t>
      </w:r>
      <w:r>
        <w:rPr>
          <w:color w:val="525252"/>
          <w:spacing w:val="-2"/>
          <w:w w:val="105"/>
          <w:sz w:val="38"/>
        </w:rPr>
        <w:t>林</w:t>
      </w:r>
      <w:r>
        <w:rPr>
          <w:color w:val="525252"/>
          <w:spacing w:val="-2"/>
          <w:w w:val="105"/>
          <w:sz w:val="38"/>
        </w:rPr>
        <w:t>也</w:t>
      </w:r>
      <w:r>
        <w:rPr>
          <w:color w:val="525252"/>
          <w:spacing w:val="-2"/>
          <w:w w:val="105"/>
          <w:sz w:val="38"/>
        </w:rPr>
        <w:t>可</w:t>
      </w:r>
      <w:r>
        <w:rPr>
          <w:color w:val="525252"/>
          <w:spacing w:val="-2"/>
          <w:w w:val="105"/>
          <w:sz w:val="38"/>
        </w:rPr>
        <w:t>用</w:t>
      </w:r>
      <w:r>
        <w:rPr>
          <w:color w:val="525252"/>
          <w:spacing w:val="-2"/>
          <w:w w:val="105"/>
          <w:sz w:val="38"/>
        </w:rPr>
        <w:t>千</w:t>
      </w:r>
      <w:r>
        <w:rPr>
          <w:color w:val="525252"/>
          <w:spacing w:val="-2"/>
          <w:w w:val="105"/>
          <w:sz w:val="38"/>
        </w:rPr>
        <w:t>防</w:t>
      </w:r>
      <w:r>
        <w:rPr>
          <w:color w:val="525252"/>
          <w:spacing w:val="-2"/>
          <w:w w:val="105"/>
          <w:sz w:val="38"/>
        </w:rPr>
        <w:t>治</w:t>
      </w:r>
      <w:r>
        <w:rPr>
          <w:color w:val="525252"/>
          <w:spacing w:val="-2"/>
          <w:w w:val="105"/>
          <w:sz w:val="38"/>
        </w:rPr>
        <w:t>早</w:t>
      </w:r>
      <w:r>
        <w:rPr>
          <w:color w:val="525252"/>
          <w:spacing w:val="-2"/>
          <w:w w:val="105"/>
          <w:sz w:val="38"/>
        </w:rPr>
        <w:t>产</w:t>
      </w:r>
      <w:r>
        <w:rPr>
          <w:color w:val="525252"/>
          <w:spacing w:val="-2"/>
          <w:w w:val="105"/>
          <w:sz w:val="38"/>
        </w:rPr>
        <w:t>，</w:t>
      </w:r>
      <w:r>
        <w:rPr>
          <w:color w:val="525252"/>
          <w:spacing w:val="-2"/>
          <w:w w:val="105"/>
          <w:sz w:val="38"/>
        </w:rPr>
        <w:t>但</w:t>
      </w:r>
      <w:r>
        <w:rPr>
          <w:color w:val="525252"/>
          <w:sz w:val="38"/>
        </w:rPr>
        <w:tab/>
      </w:r>
      <w:r>
        <w:rPr>
          <w:color w:val="3F3F3F"/>
          <w:spacing w:val="-2"/>
          <w:w w:val="105"/>
          <w:sz w:val="38"/>
        </w:rPr>
        <w:t>缩</w:t>
      </w:r>
      <w:r>
        <w:rPr>
          <w:color w:val="3F3F3F"/>
          <w:spacing w:val="-2"/>
          <w:w w:val="105"/>
          <w:sz w:val="38"/>
        </w:rPr>
        <w:t>强</w:t>
      </w:r>
      <w:r>
        <w:rPr>
          <w:color w:val="3F3F3F"/>
          <w:spacing w:val="-2"/>
          <w:w w:val="105"/>
          <w:sz w:val="38"/>
        </w:rPr>
        <w:t>度</w:t>
      </w:r>
      <w:r>
        <w:rPr>
          <w:color w:val="3F3F3F"/>
          <w:spacing w:val="-2"/>
          <w:w w:val="105"/>
          <w:sz w:val="38"/>
        </w:rPr>
        <w:t>不</w:t>
      </w:r>
      <w:r>
        <w:rPr>
          <w:color w:val="3F3F3F"/>
          <w:spacing w:val="-2"/>
          <w:w w:val="105"/>
          <w:sz w:val="38"/>
        </w:rPr>
        <w:t>够</w:t>
      </w:r>
      <w:r>
        <w:rPr>
          <w:color w:val="3F3F3F"/>
          <w:spacing w:val="-2"/>
          <w:w w:val="105"/>
          <w:sz w:val="38"/>
        </w:rPr>
        <w:t>或</w:t>
      </w:r>
      <w:r>
        <w:rPr>
          <w:color w:val="3F3F3F"/>
          <w:spacing w:val="-2"/>
          <w:w w:val="105"/>
          <w:sz w:val="38"/>
        </w:rPr>
        <w:t>持</w:t>
      </w:r>
      <w:r>
        <w:rPr>
          <w:color w:val="3F3F3F"/>
          <w:spacing w:val="-2"/>
          <w:w w:val="105"/>
          <w:sz w:val="38"/>
        </w:rPr>
        <w:t>续</w:t>
      </w:r>
      <w:r>
        <w:rPr>
          <w:color w:val="3F3F3F"/>
          <w:spacing w:val="-2"/>
          <w:w w:val="105"/>
          <w:sz w:val="38"/>
        </w:rPr>
        <w:t>时</w:t>
      </w:r>
      <w:r>
        <w:rPr>
          <w:color w:val="3F3F3F"/>
          <w:spacing w:val="-2"/>
          <w:w w:val="105"/>
          <w:sz w:val="38"/>
        </w:rPr>
        <w:t>间</w:t>
      </w:r>
      <w:r>
        <w:rPr>
          <w:color w:val="3F3F3F"/>
          <w:spacing w:val="-2"/>
          <w:w w:val="105"/>
          <w:sz w:val="38"/>
        </w:rPr>
        <w:t>不</w:t>
      </w:r>
      <w:r>
        <w:rPr>
          <w:color w:val="3F3F3F"/>
          <w:spacing w:val="-2"/>
          <w:w w:val="105"/>
          <w:sz w:val="38"/>
        </w:rPr>
        <w:t>够</w:t>
      </w:r>
      <w:r>
        <w:rPr>
          <w:color w:val="3F3F3F"/>
          <w:spacing w:val="-2"/>
          <w:w w:val="105"/>
          <w:sz w:val="38"/>
        </w:rPr>
        <w:t>长</w:t>
      </w:r>
      <w:r>
        <w:rPr>
          <w:color w:val="3F3F3F"/>
          <w:spacing w:val="-2"/>
          <w:w w:val="105"/>
          <w:sz w:val="38"/>
        </w:rPr>
        <w:t>，</w:t>
      </w:r>
      <w:r>
        <w:rPr>
          <w:color w:val="3F3F3F"/>
          <w:spacing w:val="-2"/>
          <w:w w:val="105"/>
          <w:sz w:val="38"/>
        </w:rPr>
        <w:t>从</w:t>
      </w:r>
      <w:r>
        <w:rPr>
          <w:color w:val="3F3F3F"/>
          <w:spacing w:val="-2"/>
          <w:w w:val="105"/>
          <w:sz w:val="38"/>
        </w:rPr>
        <w:t>而</w:t>
      </w:r>
      <w:r>
        <w:rPr>
          <w:color w:val="3F3F3F"/>
          <w:spacing w:val="-2"/>
          <w:w w:val="105"/>
          <w:sz w:val="38"/>
        </w:rPr>
        <w:t>导</w:t>
      </w:r>
      <w:r>
        <w:rPr>
          <w:color w:val="3F3F3F"/>
          <w:spacing w:val="-2"/>
          <w:w w:val="105"/>
          <w:sz w:val="38"/>
        </w:rPr>
        <w:t>致</w:t>
      </w:r>
      <w:r>
        <w:rPr>
          <w:color w:val="3F3F3F"/>
          <w:spacing w:val="-2"/>
          <w:w w:val="105"/>
          <w:sz w:val="38"/>
        </w:rPr>
        <w:t>胎</w:t>
      </w:r>
      <w:r>
        <w:rPr>
          <w:color w:val="3F3F3F"/>
          <w:spacing w:val="-2"/>
          <w:w w:val="105"/>
          <w:sz w:val="38"/>
        </w:rPr>
        <w:t>儿</w:t>
      </w:r>
      <w:r>
        <w:rPr>
          <w:color w:val="3F3F3F"/>
          <w:spacing w:val="-2"/>
          <w:w w:val="105"/>
          <w:sz w:val="38"/>
        </w:rPr>
        <w:t>经</w:t>
      </w:r>
      <w:r>
        <w:rPr>
          <w:color w:val="3F3F3F"/>
          <w:spacing w:val="-2"/>
          <w:w w:val="105"/>
          <w:sz w:val="38"/>
        </w:rPr>
        <w:t>过</w:t>
      </w:r>
      <w:r>
        <w:rPr>
          <w:color w:val="3F3F3F"/>
          <w:spacing w:val="-2"/>
          <w:w w:val="105"/>
          <w:sz w:val="38"/>
        </w:rPr>
        <w:t>产</w:t>
      </w:r>
      <w:r>
        <w:rPr>
          <w:color w:val="3F3F3F"/>
          <w:spacing w:val="-2"/>
          <w:w w:val="105"/>
          <w:sz w:val="38"/>
        </w:rPr>
        <w:t>道</w:t>
      </w:r>
      <w:r>
        <w:rPr>
          <w:color w:val="525252"/>
          <w:spacing w:val="-2"/>
          <w:w w:val="105"/>
          <w:sz w:val="38"/>
        </w:rPr>
        <w:t>它</w:t>
      </w:r>
      <w:r>
        <w:rPr>
          <w:color w:val="525252"/>
          <w:spacing w:val="-2"/>
          <w:w w:val="105"/>
          <w:sz w:val="38"/>
        </w:rPr>
        <w:t>有</w:t>
      </w:r>
      <w:r>
        <w:rPr>
          <w:color w:val="525252"/>
          <w:spacing w:val="-2"/>
          <w:w w:val="105"/>
          <w:sz w:val="38"/>
        </w:rPr>
        <w:t>增</w:t>
      </w:r>
      <w:r>
        <w:rPr>
          <w:color w:val="525252"/>
          <w:spacing w:val="-2"/>
          <w:w w:val="105"/>
          <w:sz w:val="38"/>
        </w:rPr>
        <w:t>加</w:t>
      </w:r>
      <w:r>
        <w:rPr>
          <w:color w:val="525252"/>
          <w:spacing w:val="-2"/>
          <w:w w:val="105"/>
          <w:sz w:val="38"/>
        </w:rPr>
        <w:t>孕</w:t>
      </w:r>
      <w:r>
        <w:rPr>
          <w:color w:val="525252"/>
          <w:spacing w:val="-2"/>
          <w:w w:val="105"/>
          <w:sz w:val="38"/>
        </w:rPr>
        <w:t>妇</w:t>
      </w:r>
      <w:r>
        <w:rPr>
          <w:color w:val="525252"/>
          <w:spacing w:val="-2"/>
          <w:w w:val="105"/>
          <w:sz w:val="38"/>
        </w:rPr>
        <w:t>、</w:t>
      </w:r>
      <w:r>
        <w:rPr>
          <w:color w:val="525252"/>
          <w:spacing w:val="-2"/>
          <w:w w:val="105"/>
          <w:sz w:val="38"/>
        </w:rPr>
        <w:t>胎</w:t>
      </w:r>
      <w:r>
        <w:rPr>
          <w:color w:val="525252"/>
          <w:spacing w:val="-2"/>
          <w:w w:val="105"/>
          <w:sz w:val="38"/>
        </w:rPr>
        <w:t>儿</w:t>
      </w:r>
      <w:r>
        <w:rPr>
          <w:color w:val="525252"/>
          <w:spacing w:val="-2"/>
          <w:w w:val="105"/>
          <w:sz w:val="38"/>
        </w:rPr>
        <w:t>或</w:t>
      </w:r>
      <w:r>
        <w:rPr>
          <w:color w:val="525252"/>
          <w:spacing w:val="-2"/>
          <w:w w:val="105"/>
          <w:sz w:val="38"/>
        </w:rPr>
        <w:t>两</w:t>
      </w:r>
      <w:r>
        <w:rPr>
          <w:color w:val="525252"/>
          <w:spacing w:val="-2"/>
          <w:w w:val="105"/>
          <w:sz w:val="38"/>
        </w:rPr>
        <w:t>者</w:t>
      </w:r>
      <w:r>
        <w:rPr>
          <w:color w:val="525252"/>
          <w:spacing w:val="-2"/>
          <w:w w:val="105"/>
          <w:sz w:val="38"/>
        </w:rPr>
        <w:t>心</w:t>
      </w:r>
      <w:r>
        <w:rPr>
          <w:color w:val="525252"/>
          <w:spacing w:val="-2"/>
          <w:w w:val="105"/>
          <w:sz w:val="38"/>
        </w:rPr>
        <w:t>率</w:t>
      </w:r>
      <w:r>
        <w:rPr>
          <w:color w:val="525252"/>
          <w:spacing w:val="-2"/>
          <w:w w:val="105"/>
          <w:sz w:val="38"/>
        </w:rPr>
        <w:t>的</w:t>
      </w:r>
      <w:r>
        <w:rPr>
          <w:color w:val="525252"/>
          <w:spacing w:val="-2"/>
          <w:w w:val="105"/>
          <w:sz w:val="38"/>
        </w:rPr>
        <w:t>不</w:t>
      </w:r>
      <w:r>
        <w:rPr>
          <w:color w:val="525252"/>
          <w:spacing w:val="-2"/>
          <w:w w:val="105"/>
          <w:sz w:val="38"/>
        </w:rPr>
        <w:t>良</w:t>
      </w:r>
      <w:r>
        <w:rPr>
          <w:color w:val="525252"/>
          <w:spacing w:val="-2"/>
          <w:w w:val="105"/>
          <w:sz w:val="38"/>
        </w:rPr>
        <w:t>作</w:t>
      </w:r>
      <w:r>
        <w:rPr>
          <w:color w:val="525252"/>
          <w:spacing w:val="-2"/>
          <w:w w:val="105"/>
          <w:sz w:val="38"/>
        </w:rPr>
        <w:t>用</w:t>
      </w:r>
      <w:r>
        <w:rPr>
          <w:color w:val="8E8E8E"/>
          <w:spacing w:val="-2"/>
          <w:w w:val="105"/>
          <w:sz w:val="38"/>
        </w:rPr>
        <w:t>。</w:t>
      </w:r>
      <w:r>
        <w:rPr>
          <w:color w:val="525252"/>
          <w:spacing w:val="-2"/>
          <w:w w:val="105"/>
          <w:sz w:val="38"/>
        </w:rPr>
        <w:t>当</w:t>
      </w:r>
      <w:r>
        <w:rPr>
          <w:color w:val="525252"/>
          <w:spacing w:val="-2"/>
          <w:w w:val="105"/>
          <w:sz w:val="38"/>
        </w:rPr>
        <w:t>孕</w:t>
      </w:r>
      <w:r>
        <w:rPr>
          <w:color w:val="525252"/>
          <w:spacing w:val="-2"/>
          <w:w w:val="105"/>
          <w:sz w:val="38"/>
        </w:rPr>
        <w:t>妇</w:t>
      </w:r>
      <w:r>
        <w:rPr>
          <w:color w:val="525252"/>
          <w:sz w:val="38"/>
        </w:rPr>
        <w:tab/>
      </w:r>
      <w:r>
        <w:rPr>
          <w:color w:val="525252"/>
          <w:spacing w:val="-118"/>
          <w:sz w:val="38"/>
        </w:rPr>
        <w:t> </w:t>
      </w:r>
      <w:r>
        <w:rPr>
          <w:color w:val="3F3F3F"/>
          <w:spacing w:val="-2"/>
          <w:w w:val="105"/>
          <w:sz w:val="38"/>
        </w:rPr>
        <w:t>速</w:t>
      </w:r>
      <w:r>
        <w:rPr>
          <w:color w:val="3F3F3F"/>
          <w:spacing w:val="-2"/>
          <w:w w:val="105"/>
          <w:sz w:val="38"/>
        </w:rPr>
        <w:t>度</w:t>
      </w:r>
      <w:r>
        <w:rPr>
          <w:color w:val="3F3F3F"/>
          <w:spacing w:val="-2"/>
          <w:w w:val="105"/>
          <w:sz w:val="38"/>
        </w:rPr>
        <w:t>太</w:t>
      </w:r>
      <w:r>
        <w:rPr>
          <w:color w:val="3F3F3F"/>
          <w:spacing w:val="-2"/>
          <w:w w:val="105"/>
          <w:sz w:val="38"/>
        </w:rPr>
        <w:t>慢</w:t>
      </w:r>
      <w:r>
        <w:rPr>
          <w:color w:val="8E8E8E"/>
          <w:spacing w:val="-2"/>
          <w:w w:val="105"/>
          <w:sz w:val="38"/>
        </w:rPr>
        <w:t>。</w:t>
      </w:r>
    </w:p>
    <w:p>
      <w:pPr>
        <w:tabs>
          <w:tab w:pos="11976" w:val="left" w:leader="none"/>
        </w:tabs>
        <w:spacing w:line="403" w:lineRule="exact" w:before="0"/>
        <w:ind w:left="1200" w:right="0" w:firstLine="0"/>
        <w:jc w:val="left"/>
        <w:rPr>
          <w:sz w:val="38"/>
        </w:rPr>
      </w:pPr>
      <w:r>
        <w:rPr>
          <w:color w:val="525252"/>
          <w:sz w:val="38"/>
        </w:rPr>
        <w:t>有</w:t>
      </w:r>
      <w:r>
        <w:rPr>
          <w:color w:val="525252"/>
          <w:sz w:val="38"/>
        </w:rPr>
        <w:t>糖</w:t>
      </w:r>
      <w:r>
        <w:rPr>
          <w:color w:val="525252"/>
          <w:sz w:val="38"/>
        </w:rPr>
        <w:t>尿</w:t>
      </w:r>
      <w:r>
        <w:rPr>
          <w:color w:val="525252"/>
          <w:sz w:val="38"/>
        </w:rPr>
        <w:t>病</w:t>
      </w:r>
      <w:r>
        <w:rPr>
          <w:color w:val="525252"/>
          <w:sz w:val="38"/>
        </w:rPr>
        <w:t>时</w:t>
      </w:r>
      <w:r>
        <w:rPr>
          <w:color w:val="525252"/>
          <w:sz w:val="38"/>
        </w:rPr>
        <w:t>，</w:t>
      </w:r>
      <w:r>
        <w:rPr>
          <w:color w:val="525252"/>
          <w:sz w:val="38"/>
        </w:rPr>
        <w:t>医</w:t>
      </w:r>
      <w:r>
        <w:rPr>
          <w:color w:val="525252"/>
          <w:sz w:val="38"/>
        </w:rPr>
        <w:t>生</w:t>
      </w:r>
      <w:r>
        <w:rPr>
          <w:color w:val="525252"/>
          <w:sz w:val="38"/>
        </w:rPr>
        <w:t>应</w:t>
      </w:r>
      <w:r>
        <w:rPr>
          <w:color w:val="525252"/>
          <w:sz w:val="38"/>
        </w:rPr>
        <w:t>该</w:t>
      </w:r>
      <w:r>
        <w:rPr>
          <w:color w:val="525252"/>
          <w:sz w:val="38"/>
        </w:rPr>
        <w:t>谨</w:t>
      </w:r>
      <w:r>
        <w:rPr>
          <w:color w:val="525252"/>
          <w:sz w:val="38"/>
        </w:rPr>
        <w:t>慎</w:t>
      </w:r>
      <w:r>
        <w:rPr>
          <w:color w:val="525252"/>
          <w:sz w:val="38"/>
        </w:rPr>
        <w:t>使</w:t>
      </w:r>
      <w:r>
        <w:rPr>
          <w:color w:val="525252"/>
          <w:sz w:val="38"/>
        </w:rPr>
        <w:t>用</w:t>
      </w:r>
      <w:r>
        <w:rPr>
          <w:color w:val="525252"/>
          <w:sz w:val="38"/>
        </w:rPr>
        <w:t>此</w:t>
      </w:r>
      <w:r>
        <w:rPr>
          <w:color w:val="525252"/>
          <w:sz w:val="38"/>
        </w:rPr>
        <w:t>药</w:t>
      </w:r>
      <w:r>
        <w:rPr>
          <w:color w:val="8E8E8E"/>
          <w:spacing w:val="-10"/>
          <w:sz w:val="38"/>
        </w:rPr>
        <w:t>。</w:t>
      </w:r>
      <w:r>
        <w:rPr>
          <w:color w:val="8E8E8E"/>
          <w:sz w:val="38"/>
        </w:rPr>
        <w:tab/>
      </w:r>
      <w:r>
        <w:rPr>
          <w:color w:val="525252"/>
          <w:w w:val="105"/>
          <w:sz w:val="38"/>
        </w:rPr>
        <w:t>医</w:t>
      </w:r>
      <w:r>
        <w:rPr>
          <w:color w:val="525252"/>
          <w:w w:val="105"/>
          <w:sz w:val="38"/>
        </w:rPr>
        <w:t>生</w:t>
      </w:r>
      <w:r>
        <w:rPr>
          <w:color w:val="525252"/>
          <w:w w:val="105"/>
          <w:sz w:val="38"/>
        </w:rPr>
        <w:t>会</w:t>
      </w:r>
      <w:r>
        <w:rPr>
          <w:color w:val="525252"/>
          <w:w w:val="105"/>
          <w:sz w:val="38"/>
        </w:rPr>
        <w:t>评</w:t>
      </w:r>
      <w:r>
        <w:rPr>
          <w:color w:val="525252"/>
          <w:w w:val="105"/>
          <w:sz w:val="38"/>
        </w:rPr>
        <w:t>估</w:t>
      </w:r>
      <w:r>
        <w:rPr>
          <w:color w:val="525252"/>
          <w:w w:val="105"/>
          <w:sz w:val="38"/>
        </w:rPr>
        <w:t>胎</w:t>
      </w:r>
      <w:r>
        <w:rPr>
          <w:color w:val="2A2A2A"/>
          <w:w w:val="105"/>
          <w:sz w:val="38"/>
        </w:rPr>
        <w:t>儿</w:t>
      </w:r>
      <w:r>
        <w:rPr>
          <w:color w:val="2A2A2A"/>
          <w:w w:val="105"/>
          <w:sz w:val="38"/>
        </w:rPr>
        <w:t>的</w:t>
      </w:r>
      <w:r>
        <w:rPr>
          <w:color w:val="525252"/>
          <w:w w:val="105"/>
          <w:sz w:val="38"/>
        </w:rPr>
        <w:t>大</w:t>
      </w:r>
      <w:r>
        <w:rPr>
          <w:color w:val="525252"/>
          <w:w w:val="105"/>
          <w:sz w:val="38"/>
        </w:rPr>
        <w:t>小</w:t>
      </w:r>
      <w:r>
        <w:rPr>
          <w:color w:val="525252"/>
          <w:w w:val="105"/>
          <w:sz w:val="38"/>
        </w:rPr>
        <w:t>、</w:t>
      </w:r>
      <w:r>
        <w:rPr>
          <w:color w:val="525252"/>
          <w:w w:val="105"/>
          <w:sz w:val="38"/>
        </w:rPr>
        <w:t>产</w:t>
      </w:r>
      <w:r>
        <w:rPr>
          <w:color w:val="525252"/>
          <w:w w:val="105"/>
          <w:sz w:val="38"/>
        </w:rPr>
        <w:t>道</w:t>
      </w:r>
      <w:r>
        <w:rPr>
          <w:color w:val="525252"/>
          <w:w w:val="105"/>
          <w:sz w:val="38"/>
        </w:rPr>
        <w:t>情</w:t>
      </w:r>
      <w:r>
        <w:rPr>
          <w:color w:val="525252"/>
          <w:w w:val="105"/>
          <w:sz w:val="38"/>
        </w:rPr>
        <w:t>况</w:t>
      </w:r>
      <w:r>
        <w:rPr>
          <w:color w:val="525252"/>
          <w:w w:val="105"/>
          <w:sz w:val="38"/>
        </w:rPr>
        <w:t>及</w:t>
      </w:r>
      <w:r>
        <w:rPr>
          <w:color w:val="525252"/>
          <w:w w:val="105"/>
          <w:sz w:val="38"/>
        </w:rPr>
        <w:t>检</w:t>
      </w:r>
      <w:r>
        <w:rPr>
          <w:color w:val="525252"/>
          <w:w w:val="105"/>
          <w:sz w:val="38"/>
        </w:rPr>
        <w:t>查</w:t>
      </w:r>
      <w:r>
        <w:rPr>
          <w:color w:val="525252"/>
          <w:w w:val="105"/>
          <w:sz w:val="38"/>
        </w:rPr>
        <w:t>胎</w:t>
      </w:r>
      <w:r>
        <w:rPr>
          <w:color w:val="525252"/>
          <w:w w:val="105"/>
          <w:sz w:val="38"/>
        </w:rPr>
        <w:t>方</w:t>
      </w:r>
      <w:r>
        <w:rPr>
          <w:color w:val="525252"/>
          <w:w w:val="105"/>
          <w:sz w:val="38"/>
        </w:rPr>
        <w:t>位</w:t>
      </w:r>
      <w:r>
        <w:rPr>
          <w:color w:val="8E8E8E"/>
          <w:spacing w:val="-10"/>
          <w:w w:val="105"/>
          <w:sz w:val="38"/>
        </w:rPr>
        <w:t>。</w:t>
      </w:r>
    </w:p>
    <w:p>
      <w:pPr>
        <w:tabs>
          <w:tab w:pos="11117" w:val="left" w:leader="none"/>
          <w:tab w:pos="11190" w:val="left" w:leader="none"/>
        </w:tabs>
        <w:spacing w:line="324" w:lineRule="auto" w:before="149"/>
        <w:ind w:left="1219" w:right="802" w:hanging="615"/>
        <w:jc w:val="left"/>
        <w:rPr>
          <w:sz w:val="38"/>
        </w:rPr>
      </w:pPr>
      <w:r>
        <w:rPr>
          <w:color w:val="1A1A1A"/>
          <w:spacing w:val="-2"/>
          <w:w w:val="105"/>
          <w:sz w:val="38"/>
        </w:rPr>
        <w:t>·</w:t>
      </w:r>
      <w:r>
        <w:rPr>
          <w:color w:val="525252"/>
          <w:spacing w:val="-2"/>
          <w:w w:val="105"/>
          <w:sz w:val="38"/>
        </w:rPr>
        <w:t>钙</w:t>
      </w:r>
      <w:r>
        <w:rPr>
          <w:color w:val="525252"/>
          <w:spacing w:val="-2"/>
          <w:w w:val="105"/>
          <w:sz w:val="38"/>
        </w:rPr>
        <w:t>通</w:t>
      </w:r>
      <w:r>
        <w:rPr>
          <w:color w:val="525252"/>
          <w:spacing w:val="-2"/>
          <w:w w:val="105"/>
          <w:sz w:val="38"/>
        </w:rPr>
        <w:t>道</w:t>
      </w:r>
      <w:r>
        <w:rPr>
          <w:color w:val="525252"/>
          <w:spacing w:val="-2"/>
          <w:w w:val="105"/>
          <w:sz w:val="38"/>
        </w:rPr>
        <w:t>阻</w:t>
      </w:r>
      <w:r>
        <w:rPr>
          <w:color w:val="525252"/>
          <w:spacing w:val="-2"/>
          <w:w w:val="105"/>
          <w:sz w:val="38"/>
        </w:rPr>
        <w:t>滞</w:t>
      </w:r>
      <w:r>
        <w:rPr>
          <w:color w:val="525252"/>
          <w:spacing w:val="-2"/>
          <w:w w:val="105"/>
          <w:sz w:val="38"/>
        </w:rPr>
        <w:t>剂</w:t>
      </w:r>
      <w:r>
        <w:rPr>
          <w:color w:val="1A1A1A"/>
          <w:spacing w:val="-2"/>
          <w:w w:val="105"/>
          <w:sz w:val="38"/>
        </w:rPr>
        <w:t>：</w:t>
      </w:r>
      <w:r>
        <w:rPr>
          <w:color w:val="525252"/>
          <w:spacing w:val="-2"/>
          <w:w w:val="105"/>
          <w:sz w:val="38"/>
        </w:rPr>
        <w:t>这</w:t>
      </w:r>
      <w:r>
        <w:rPr>
          <w:color w:val="525252"/>
          <w:spacing w:val="-2"/>
          <w:w w:val="105"/>
          <w:sz w:val="38"/>
        </w:rPr>
        <w:t>类</w:t>
      </w:r>
      <w:r>
        <w:rPr>
          <w:color w:val="525252"/>
          <w:spacing w:val="-2"/>
          <w:w w:val="105"/>
          <w:sz w:val="38"/>
        </w:rPr>
        <w:t>药</w:t>
      </w:r>
      <w:r>
        <w:rPr>
          <w:color w:val="525252"/>
          <w:spacing w:val="-2"/>
          <w:w w:val="105"/>
          <w:sz w:val="38"/>
        </w:rPr>
        <w:t>物</w:t>
      </w:r>
      <w:r>
        <w:rPr>
          <w:color w:val="525252"/>
          <w:spacing w:val="-2"/>
          <w:w w:val="105"/>
          <w:sz w:val="38"/>
        </w:rPr>
        <w:t>常</w:t>
      </w:r>
      <w:r>
        <w:rPr>
          <w:color w:val="525252"/>
          <w:spacing w:val="-2"/>
          <w:w w:val="105"/>
          <w:sz w:val="38"/>
        </w:rPr>
        <w:t>被</w:t>
      </w:r>
      <w:r>
        <w:rPr>
          <w:color w:val="525252"/>
          <w:spacing w:val="-2"/>
          <w:w w:val="105"/>
          <w:sz w:val="38"/>
        </w:rPr>
        <w:t>用</w:t>
      </w:r>
      <w:r>
        <w:rPr>
          <w:color w:val="525252"/>
          <w:spacing w:val="-2"/>
          <w:w w:val="105"/>
          <w:sz w:val="38"/>
        </w:rPr>
        <w:t>来</w:t>
      </w:r>
      <w:r>
        <w:rPr>
          <w:color w:val="525252"/>
          <w:spacing w:val="-2"/>
          <w:w w:val="105"/>
          <w:sz w:val="38"/>
        </w:rPr>
        <w:t>治</w:t>
      </w:r>
      <w:r>
        <w:rPr>
          <w:color w:val="525252"/>
          <w:spacing w:val="-2"/>
          <w:w w:val="105"/>
          <w:sz w:val="38"/>
        </w:rPr>
        <w:t>疗</w:t>
      </w:r>
      <w:r>
        <w:rPr>
          <w:color w:val="525252"/>
          <w:spacing w:val="-2"/>
          <w:w w:val="105"/>
          <w:sz w:val="38"/>
        </w:rPr>
        <w:t>高</w:t>
      </w:r>
      <w:r>
        <w:rPr>
          <w:color w:val="525252"/>
          <w:spacing w:val="-2"/>
          <w:w w:val="105"/>
          <w:sz w:val="38"/>
        </w:rPr>
        <w:t>血</w:t>
      </w:r>
      <w:r>
        <w:rPr>
          <w:color w:val="525252"/>
          <w:spacing w:val="-2"/>
          <w:w w:val="105"/>
          <w:sz w:val="38"/>
        </w:rPr>
        <w:t>压</w:t>
      </w:r>
      <w:r>
        <w:rPr>
          <w:color w:val="8E8E8E"/>
          <w:spacing w:val="-2"/>
          <w:w w:val="105"/>
          <w:sz w:val="38"/>
        </w:rPr>
        <w:t>。</w:t>
      </w:r>
      <w:r>
        <w:rPr>
          <w:color w:val="525252"/>
          <w:spacing w:val="-2"/>
          <w:w w:val="105"/>
          <w:sz w:val="38"/>
        </w:rPr>
        <w:t>在</w:t>
      </w:r>
      <w:r>
        <w:rPr>
          <w:color w:val="525252"/>
          <w:spacing w:val="-2"/>
          <w:w w:val="105"/>
          <w:sz w:val="38"/>
        </w:rPr>
        <w:t>孕</w:t>
      </w:r>
      <w:r>
        <w:rPr>
          <w:color w:val="525252"/>
          <w:sz w:val="38"/>
        </w:rPr>
        <w:tab/>
        <w:tab/>
      </w:r>
      <w:r>
        <w:rPr>
          <w:color w:val="3F3F3F"/>
          <w:spacing w:val="-2"/>
          <w:w w:val="105"/>
          <w:sz w:val="38"/>
        </w:rPr>
        <w:t>他</w:t>
      </w:r>
      <w:r>
        <w:rPr>
          <w:color w:val="3F3F3F"/>
          <w:spacing w:val="-2"/>
          <w:w w:val="105"/>
          <w:sz w:val="38"/>
        </w:rPr>
        <w:t>们</w:t>
      </w:r>
      <w:r>
        <w:rPr>
          <w:color w:val="3F3F3F"/>
          <w:spacing w:val="-2"/>
          <w:w w:val="105"/>
          <w:sz w:val="38"/>
        </w:rPr>
        <w:t>还</w:t>
      </w:r>
      <w:r>
        <w:rPr>
          <w:color w:val="3F3F3F"/>
          <w:spacing w:val="-2"/>
          <w:w w:val="105"/>
          <w:sz w:val="38"/>
        </w:rPr>
        <w:t>会</w:t>
      </w:r>
      <w:r>
        <w:rPr>
          <w:color w:val="3F3F3F"/>
          <w:spacing w:val="-2"/>
          <w:w w:val="105"/>
          <w:sz w:val="38"/>
        </w:rPr>
        <w:t>监</w:t>
      </w:r>
      <w:r>
        <w:rPr>
          <w:color w:val="3F3F3F"/>
          <w:spacing w:val="-2"/>
          <w:w w:val="105"/>
          <w:sz w:val="38"/>
        </w:rPr>
        <w:t>测</w:t>
      </w:r>
      <w:r>
        <w:rPr>
          <w:color w:val="3F3F3F"/>
          <w:spacing w:val="-2"/>
          <w:w w:val="105"/>
          <w:sz w:val="38"/>
        </w:rPr>
        <w:t>宫</w:t>
      </w:r>
      <w:r>
        <w:rPr>
          <w:color w:val="3F3F3F"/>
          <w:spacing w:val="-2"/>
          <w:w w:val="105"/>
          <w:sz w:val="38"/>
        </w:rPr>
        <w:t>缩</w:t>
      </w:r>
      <w:r>
        <w:rPr>
          <w:color w:val="3F3F3F"/>
          <w:spacing w:val="-2"/>
          <w:w w:val="105"/>
          <w:sz w:val="38"/>
        </w:rPr>
        <w:t>的</w:t>
      </w:r>
      <w:r>
        <w:rPr>
          <w:color w:val="3F3F3F"/>
          <w:spacing w:val="-2"/>
          <w:w w:val="105"/>
          <w:sz w:val="38"/>
        </w:rPr>
        <w:t>强</w:t>
      </w:r>
      <w:r>
        <w:rPr>
          <w:color w:val="3F3F3F"/>
          <w:spacing w:val="-2"/>
          <w:w w:val="105"/>
          <w:sz w:val="38"/>
        </w:rPr>
        <w:t>度</w:t>
      </w:r>
      <w:r>
        <w:rPr>
          <w:color w:val="3F3F3F"/>
          <w:spacing w:val="-2"/>
          <w:w w:val="105"/>
          <w:sz w:val="38"/>
        </w:rPr>
        <w:t>及</w:t>
      </w:r>
      <w:r>
        <w:rPr>
          <w:color w:val="3F3F3F"/>
          <w:spacing w:val="-2"/>
          <w:w w:val="105"/>
          <w:sz w:val="38"/>
        </w:rPr>
        <w:t>持</w:t>
      </w:r>
      <w:r>
        <w:rPr>
          <w:color w:val="3F3F3F"/>
          <w:spacing w:val="-2"/>
          <w:w w:val="105"/>
          <w:sz w:val="38"/>
        </w:rPr>
        <w:t>续</w:t>
      </w:r>
      <w:r>
        <w:rPr>
          <w:color w:val="3F3F3F"/>
          <w:spacing w:val="-2"/>
          <w:w w:val="105"/>
          <w:sz w:val="38"/>
        </w:rPr>
        <w:t>时</w:t>
      </w:r>
      <w:r>
        <w:rPr>
          <w:color w:val="3F3F3F"/>
          <w:spacing w:val="-2"/>
          <w:w w:val="105"/>
          <w:sz w:val="38"/>
        </w:rPr>
        <w:t>间</w:t>
      </w:r>
      <w:r>
        <w:rPr>
          <w:color w:val="3F3F3F"/>
          <w:spacing w:val="-2"/>
          <w:w w:val="105"/>
          <w:sz w:val="38"/>
        </w:rPr>
        <w:t>，</w:t>
      </w:r>
      <w:r>
        <w:rPr>
          <w:color w:val="3F3F3F"/>
          <w:spacing w:val="-2"/>
          <w:w w:val="105"/>
          <w:sz w:val="38"/>
        </w:rPr>
        <w:t>这</w:t>
      </w:r>
      <w:r>
        <w:rPr>
          <w:color w:val="3F3F3F"/>
          <w:spacing w:val="-2"/>
          <w:w w:val="105"/>
          <w:sz w:val="38"/>
        </w:rPr>
        <w:t>些</w:t>
      </w:r>
      <w:r>
        <w:rPr>
          <w:color w:val="3F3F3F"/>
          <w:spacing w:val="-2"/>
          <w:w w:val="105"/>
          <w:sz w:val="38"/>
        </w:rPr>
        <w:t>因</w:t>
      </w:r>
      <w:r>
        <w:rPr>
          <w:color w:val="3F3F3F"/>
          <w:spacing w:val="-2"/>
          <w:w w:val="105"/>
          <w:sz w:val="38"/>
        </w:rPr>
        <w:t>素</w:t>
      </w:r>
      <w:r>
        <w:rPr>
          <w:color w:val="3F3F3F"/>
          <w:spacing w:val="-2"/>
          <w:w w:val="105"/>
          <w:sz w:val="38"/>
        </w:rPr>
        <w:t>决</w:t>
      </w:r>
      <w:r>
        <w:rPr>
          <w:color w:val="3F3F3F"/>
          <w:spacing w:val="-2"/>
          <w:w w:val="105"/>
          <w:sz w:val="38"/>
        </w:rPr>
        <w:t>定</w:t>
      </w:r>
      <w:r>
        <w:rPr>
          <w:color w:val="3F3F3F"/>
          <w:spacing w:val="-2"/>
          <w:w w:val="105"/>
          <w:sz w:val="38"/>
        </w:rPr>
        <w:t>治</w:t>
      </w:r>
      <w:r>
        <w:rPr>
          <w:color w:val="525252"/>
          <w:spacing w:val="-2"/>
          <w:w w:val="105"/>
          <w:sz w:val="38"/>
        </w:rPr>
        <w:t>妇</w:t>
      </w:r>
      <w:r>
        <w:rPr>
          <w:color w:val="525252"/>
          <w:spacing w:val="-2"/>
          <w:w w:val="105"/>
          <w:sz w:val="38"/>
        </w:rPr>
        <w:t>，</w:t>
      </w:r>
      <w:r>
        <w:rPr>
          <w:color w:val="525252"/>
          <w:spacing w:val="-2"/>
          <w:w w:val="105"/>
          <w:sz w:val="38"/>
        </w:rPr>
        <w:t>有</w:t>
      </w:r>
      <w:r>
        <w:rPr>
          <w:color w:val="525252"/>
          <w:spacing w:val="-2"/>
          <w:w w:val="105"/>
          <w:sz w:val="38"/>
        </w:rPr>
        <w:t>时</w:t>
      </w:r>
      <w:r>
        <w:rPr>
          <w:color w:val="525252"/>
          <w:spacing w:val="-2"/>
          <w:w w:val="105"/>
          <w:sz w:val="38"/>
        </w:rPr>
        <w:t>会</w:t>
      </w:r>
      <w:r>
        <w:rPr>
          <w:color w:val="525252"/>
          <w:spacing w:val="-2"/>
          <w:w w:val="105"/>
          <w:sz w:val="38"/>
        </w:rPr>
        <w:t>引</w:t>
      </w:r>
      <w:r>
        <w:rPr>
          <w:color w:val="525252"/>
          <w:spacing w:val="-2"/>
          <w:w w:val="105"/>
          <w:sz w:val="38"/>
        </w:rPr>
        <w:t>起</w:t>
      </w:r>
      <w:r>
        <w:rPr>
          <w:color w:val="525252"/>
          <w:spacing w:val="-2"/>
          <w:w w:val="105"/>
          <w:sz w:val="38"/>
        </w:rPr>
        <w:t>头</w:t>
      </w:r>
      <w:r>
        <w:rPr>
          <w:color w:val="525252"/>
          <w:spacing w:val="-2"/>
          <w:w w:val="105"/>
          <w:sz w:val="38"/>
        </w:rPr>
        <w:t>痛</w:t>
      </w:r>
      <w:r>
        <w:rPr>
          <w:color w:val="525252"/>
          <w:spacing w:val="-2"/>
          <w:w w:val="105"/>
          <w:sz w:val="38"/>
        </w:rPr>
        <w:t>和</w:t>
      </w:r>
      <w:r>
        <w:rPr>
          <w:color w:val="525252"/>
          <w:spacing w:val="-2"/>
          <w:w w:val="105"/>
          <w:sz w:val="38"/>
        </w:rPr>
        <w:t>低</w:t>
      </w:r>
      <w:r>
        <w:rPr>
          <w:color w:val="525252"/>
          <w:spacing w:val="-2"/>
          <w:w w:val="105"/>
          <w:sz w:val="38"/>
        </w:rPr>
        <w:t>血</w:t>
      </w:r>
      <w:r>
        <w:rPr>
          <w:color w:val="525252"/>
          <w:spacing w:val="-2"/>
          <w:w w:val="105"/>
          <w:sz w:val="38"/>
        </w:rPr>
        <w:t>压</w:t>
      </w:r>
      <w:r>
        <w:rPr>
          <w:color w:val="525252"/>
          <w:spacing w:val="-2"/>
          <w:w w:val="105"/>
          <w:sz w:val="38"/>
        </w:rPr>
        <w:t>等</w:t>
      </w:r>
      <w:r>
        <w:rPr>
          <w:color w:val="525252"/>
          <w:spacing w:val="-2"/>
          <w:w w:val="105"/>
          <w:sz w:val="38"/>
        </w:rPr>
        <w:t>副</w:t>
      </w:r>
      <w:r>
        <w:rPr>
          <w:color w:val="525252"/>
          <w:spacing w:val="-2"/>
          <w:w w:val="105"/>
          <w:sz w:val="38"/>
        </w:rPr>
        <w:t>作</w:t>
      </w:r>
      <w:r>
        <w:rPr>
          <w:color w:val="525252"/>
          <w:spacing w:val="-2"/>
          <w:w w:val="105"/>
          <w:sz w:val="38"/>
        </w:rPr>
        <w:t>用</w:t>
      </w:r>
      <w:r>
        <w:rPr>
          <w:color w:val="8E8E8E"/>
          <w:spacing w:val="-2"/>
          <w:w w:val="105"/>
          <w:sz w:val="38"/>
        </w:rPr>
        <w:t>。</w:t>
      </w:r>
      <w:r>
        <w:rPr>
          <w:color w:val="8E8E8E"/>
          <w:sz w:val="38"/>
        </w:rPr>
        <w:tab/>
      </w:r>
      <w:r>
        <w:rPr>
          <w:color w:val="525252"/>
          <w:spacing w:val="-4"/>
          <w:w w:val="105"/>
          <w:sz w:val="38"/>
        </w:rPr>
        <w:t>疗</w:t>
      </w:r>
      <w:r>
        <w:rPr>
          <w:color w:val="525252"/>
          <w:spacing w:val="-4"/>
          <w:w w:val="105"/>
          <w:sz w:val="38"/>
        </w:rPr>
        <w:t>方</w:t>
      </w:r>
      <w:r>
        <w:rPr>
          <w:color w:val="525252"/>
          <w:spacing w:val="-4"/>
          <w:w w:val="105"/>
          <w:sz w:val="38"/>
        </w:rPr>
        <w:t>案</w:t>
      </w:r>
      <w:r>
        <w:rPr>
          <w:color w:val="8E8E8E"/>
          <w:spacing w:val="-4"/>
          <w:w w:val="105"/>
          <w:sz w:val="38"/>
        </w:rPr>
        <w:t>。</w:t>
      </w:r>
    </w:p>
    <w:p>
      <w:pPr>
        <w:tabs>
          <w:tab w:pos="12009" w:val="left" w:leader="none"/>
        </w:tabs>
        <w:spacing w:line="420" w:lineRule="exact" w:before="0"/>
        <w:ind w:left="594" w:right="0" w:firstLine="0"/>
        <w:jc w:val="left"/>
        <w:rPr>
          <w:sz w:val="38"/>
        </w:rPr>
      </w:pPr>
      <w:r>
        <w:rPr>
          <w:color w:val="1A1A1A"/>
          <w:w w:val="105"/>
          <w:sz w:val="38"/>
        </w:rPr>
        <w:t>·</w:t>
      </w:r>
      <w:r>
        <w:rPr>
          <w:color w:val="525252"/>
          <w:w w:val="105"/>
          <w:sz w:val="38"/>
        </w:rPr>
        <w:t>前</w:t>
      </w:r>
      <w:r>
        <w:rPr>
          <w:color w:val="525252"/>
          <w:w w:val="105"/>
          <w:sz w:val="38"/>
        </w:rPr>
        <w:t>列</w:t>
      </w:r>
      <w:r>
        <w:rPr>
          <w:color w:val="525252"/>
          <w:w w:val="105"/>
          <w:sz w:val="38"/>
        </w:rPr>
        <w:t>腺</w:t>
      </w:r>
      <w:r>
        <w:rPr>
          <w:color w:val="525252"/>
          <w:w w:val="105"/>
          <w:sz w:val="38"/>
        </w:rPr>
        <w:t>素</w:t>
      </w:r>
      <w:r>
        <w:rPr>
          <w:color w:val="525252"/>
          <w:w w:val="105"/>
          <w:sz w:val="38"/>
        </w:rPr>
        <w:t>抑</w:t>
      </w:r>
      <w:r>
        <w:rPr>
          <w:color w:val="525252"/>
          <w:w w:val="105"/>
          <w:sz w:val="38"/>
        </w:rPr>
        <w:t>制</w:t>
      </w:r>
      <w:r>
        <w:rPr>
          <w:color w:val="525252"/>
          <w:w w:val="105"/>
          <w:sz w:val="38"/>
        </w:rPr>
        <w:t>剂</w:t>
      </w:r>
      <w:r>
        <w:rPr>
          <w:color w:val="1A1A1A"/>
          <w:w w:val="105"/>
          <w:sz w:val="38"/>
        </w:rPr>
        <w:t>：</w:t>
      </w:r>
      <w:r>
        <w:rPr>
          <w:color w:val="3F3F3F"/>
          <w:w w:val="105"/>
          <w:sz w:val="38"/>
        </w:rPr>
        <w:t>这</w:t>
      </w:r>
      <w:r>
        <w:rPr>
          <w:color w:val="3F3F3F"/>
          <w:w w:val="105"/>
          <w:sz w:val="38"/>
        </w:rPr>
        <w:t>类</w:t>
      </w:r>
      <w:r>
        <w:rPr>
          <w:color w:val="3F3F3F"/>
          <w:w w:val="105"/>
          <w:sz w:val="38"/>
        </w:rPr>
        <w:t>药</w:t>
      </w:r>
      <w:r>
        <w:rPr>
          <w:color w:val="3F3F3F"/>
          <w:w w:val="105"/>
          <w:sz w:val="38"/>
        </w:rPr>
        <w:t>物</w:t>
      </w:r>
      <w:r>
        <w:rPr>
          <w:color w:val="3F3F3F"/>
          <w:w w:val="105"/>
          <w:sz w:val="38"/>
        </w:rPr>
        <w:t>会</w:t>
      </w:r>
      <w:r>
        <w:rPr>
          <w:color w:val="3F3F3F"/>
          <w:w w:val="105"/>
          <w:sz w:val="38"/>
        </w:rPr>
        <w:t>引</w:t>
      </w:r>
      <w:r>
        <w:rPr>
          <w:color w:val="3F3F3F"/>
          <w:w w:val="105"/>
          <w:sz w:val="38"/>
        </w:rPr>
        <w:t>起</w:t>
      </w:r>
      <w:r>
        <w:rPr>
          <w:color w:val="3F3F3F"/>
          <w:w w:val="105"/>
          <w:sz w:val="38"/>
        </w:rPr>
        <w:t>一</w:t>
      </w:r>
      <w:r>
        <w:rPr>
          <w:color w:val="3F3F3F"/>
          <w:w w:val="105"/>
          <w:sz w:val="38"/>
        </w:rPr>
        <w:t>过</w:t>
      </w:r>
      <w:r>
        <w:rPr>
          <w:color w:val="3F3F3F"/>
          <w:w w:val="105"/>
          <w:sz w:val="38"/>
        </w:rPr>
        <w:t>性</w:t>
      </w:r>
      <w:r>
        <w:rPr>
          <w:color w:val="3F3F3F"/>
          <w:w w:val="105"/>
          <w:sz w:val="38"/>
        </w:rPr>
        <w:t>的</w:t>
      </w:r>
      <w:r>
        <w:rPr>
          <w:color w:val="3F3F3F"/>
          <w:w w:val="105"/>
          <w:sz w:val="38"/>
        </w:rPr>
        <w:t>羊</w:t>
      </w:r>
      <w:r>
        <w:rPr>
          <w:color w:val="3F3F3F"/>
          <w:w w:val="105"/>
          <w:sz w:val="38"/>
        </w:rPr>
        <w:t>水</w:t>
      </w:r>
      <w:r>
        <w:rPr>
          <w:color w:val="3F3F3F"/>
          <w:spacing w:val="-10"/>
          <w:w w:val="105"/>
          <w:sz w:val="38"/>
        </w:rPr>
        <w:t>减</w:t>
      </w:r>
      <w:r>
        <w:rPr>
          <w:color w:val="3F3F3F"/>
          <w:sz w:val="38"/>
        </w:rPr>
        <w:tab/>
        <w:t>如</w:t>
      </w:r>
      <w:r>
        <w:rPr>
          <w:color w:val="3F3F3F"/>
          <w:sz w:val="38"/>
        </w:rPr>
        <w:t>果</w:t>
      </w:r>
      <w:r>
        <w:rPr>
          <w:color w:val="3F3F3F"/>
          <w:sz w:val="38"/>
        </w:rPr>
        <w:t>产</w:t>
      </w:r>
      <w:r>
        <w:rPr>
          <w:color w:val="3F3F3F"/>
          <w:sz w:val="38"/>
        </w:rPr>
        <w:t>道</w:t>
      </w:r>
      <w:r>
        <w:rPr>
          <w:color w:val="3F3F3F"/>
          <w:sz w:val="38"/>
        </w:rPr>
        <w:t>宽</w:t>
      </w:r>
      <w:r>
        <w:rPr>
          <w:color w:val="3F3F3F"/>
          <w:sz w:val="38"/>
        </w:rPr>
        <w:t>敞</w:t>
      </w:r>
      <w:r>
        <w:rPr>
          <w:color w:val="3F3F3F"/>
          <w:sz w:val="38"/>
        </w:rPr>
        <w:t>足</w:t>
      </w:r>
      <w:r>
        <w:rPr>
          <w:color w:val="3F3F3F"/>
          <w:sz w:val="38"/>
        </w:rPr>
        <w:t>以</w:t>
      </w:r>
      <w:r>
        <w:rPr>
          <w:color w:val="3F3F3F"/>
          <w:sz w:val="38"/>
        </w:rPr>
        <w:t>让</w:t>
      </w:r>
      <w:r>
        <w:rPr>
          <w:color w:val="3F3F3F"/>
          <w:sz w:val="38"/>
        </w:rPr>
        <w:t>胎</w:t>
      </w:r>
      <w:r>
        <w:rPr>
          <w:color w:val="3F3F3F"/>
          <w:sz w:val="38"/>
        </w:rPr>
        <w:t>儿</w:t>
      </w:r>
      <w:r>
        <w:rPr>
          <w:color w:val="3F3F3F"/>
          <w:sz w:val="38"/>
        </w:rPr>
        <w:t>通</w:t>
      </w:r>
      <w:r>
        <w:rPr>
          <w:color w:val="3F3F3F"/>
          <w:sz w:val="38"/>
        </w:rPr>
        <w:t>过</w:t>
      </w:r>
      <w:r>
        <w:rPr>
          <w:color w:val="3F3F3F"/>
          <w:sz w:val="38"/>
        </w:rPr>
        <w:t>，</w:t>
      </w:r>
      <w:r>
        <w:rPr>
          <w:color w:val="3F3F3F"/>
          <w:sz w:val="38"/>
        </w:rPr>
        <w:t>但</w:t>
      </w:r>
      <w:r>
        <w:rPr>
          <w:color w:val="3F3F3F"/>
          <w:sz w:val="38"/>
        </w:rPr>
        <w:t>产</w:t>
      </w:r>
      <w:r>
        <w:rPr>
          <w:color w:val="3F3F3F"/>
          <w:sz w:val="38"/>
        </w:rPr>
        <w:t>程</w:t>
      </w:r>
      <w:r>
        <w:rPr>
          <w:color w:val="3F3F3F"/>
          <w:sz w:val="38"/>
        </w:rPr>
        <w:t>无</w:t>
      </w:r>
      <w:r>
        <w:rPr>
          <w:color w:val="3F3F3F"/>
          <w:sz w:val="38"/>
        </w:rPr>
        <w:t>进</w:t>
      </w:r>
      <w:r>
        <w:rPr>
          <w:color w:val="3F3F3F"/>
          <w:sz w:val="38"/>
        </w:rPr>
        <w:t>展</w:t>
      </w:r>
      <w:r>
        <w:rPr>
          <w:color w:val="3F3F3F"/>
          <w:sz w:val="38"/>
        </w:rPr>
        <w:t>，</w:t>
      </w:r>
      <w:r>
        <w:rPr>
          <w:color w:val="3F3F3F"/>
          <w:sz w:val="38"/>
        </w:rPr>
        <w:t>可</w:t>
      </w:r>
      <w:r>
        <w:rPr>
          <w:color w:val="3F3F3F"/>
          <w:spacing w:val="-10"/>
          <w:sz w:val="38"/>
        </w:rPr>
        <w:t>静</w:t>
      </w:r>
    </w:p>
    <w:p>
      <w:pPr>
        <w:tabs>
          <w:tab w:pos="11165" w:val="left" w:leader="none"/>
        </w:tabs>
        <w:spacing w:line="307" w:lineRule="auto" w:before="152"/>
        <w:ind w:left="1196" w:right="831" w:hanging="14"/>
        <w:jc w:val="left"/>
        <w:rPr>
          <w:sz w:val="38"/>
        </w:rPr>
      </w:pPr>
      <w:r>
        <w:rPr>
          <w:color w:val="525252"/>
          <w:w w:val="107"/>
          <w:sz w:val="38"/>
        </w:rPr>
        <w:t>少</w:t>
      </w:r>
      <w:r>
        <w:rPr>
          <w:color w:val="A0A0A0"/>
          <w:w w:val="107"/>
          <w:sz w:val="38"/>
        </w:rPr>
        <w:t>。</w:t>
      </w:r>
      <w:r>
        <w:rPr>
          <w:color w:val="525252"/>
          <w:w w:val="107"/>
          <w:sz w:val="38"/>
        </w:rPr>
        <w:t>因为此类药物对胎儿心脏有副作用、所以一般在</w:t>
      </w:r>
      <w:r>
        <w:rPr>
          <w:color w:val="CACACA"/>
          <w:w w:val="107"/>
          <w:sz w:val="38"/>
        </w:rPr>
        <w:t>＿</w:t>
      </w:r>
      <w:r>
        <w:rPr>
          <w:color w:val="525252"/>
          <w:w w:val="107"/>
          <w:sz w:val="38"/>
        </w:rPr>
        <w:t>脉给予催产素促进子宫更有力地收缩</w:t>
      </w:r>
      <w:r>
        <w:rPr>
          <w:color w:val="7C7C7C"/>
          <w:w w:val="107"/>
          <w:sz w:val="38"/>
        </w:rPr>
        <w:t>。</w:t>
      </w:r>
      <w:r>
        <w:rPr>
          <w:color w:val="3F3F3F"/>
          <w:w w:val="107"/>
          <w:sz w:val="38"/>
        </w:rPr>
        <w:t>如果催产素效果</w:t>
      </w:r>
      <w:r>
        <w:rPr>
          <w:color w:val="676767"/>
          <w:w w:val="110"/>
          <w:sz w:val="38"/>
        </w:rPr>
        <w:t>孕周</w:t>
      </w:r>
      <w:r>
        <w:rPr>
          <w:color w:val="3F3F3F"/>
          <w:w w:val="110"/>
          <w:sz w:val="38"/>
        </w:rPr>
        <w:t>超过</w:t>
      </w:r>
      <w:r>
        <w:rPr>
          <w:rFonts w:ascii="Times New Roman" w:eastAsia="Times New Roman"/>
          <w:color w:val="3F3F3F"/>
          <w:w w:val="112"/>
          <w:sz w:val="38"/>
        </w:rPr>
        <w:t>32</w:t>
      </w:r>
      <w:r>
        <w:rPr>
          <w:color w:val="3F3F3F"/>
          <w:w w:val="110"/>
          <w:sz w:val="38"/>
        </w:rPr>
        <w:t>周后不使用</w:t>
      </w:r>
      <w:r>
        <w:rPr>
          <w:color w:val="8E8E8E"/>
          <w:w w:val="110"/>
          <w:sz w:val="38"/>
        </w:rPr>
        <w:t>。</w:t>
      </w:r>
      <w:r>
        <w:rPr>
          <w:color w:val="8E8E8E"/>
          <w:sz w:val="38"/>
        </w:rPr>
        <w:tab/>
      </w:r>
      <w:r>
        <w:rPr>
          <w:color w:val="525252"/>
          <w:spacing w:val="2"/>
          <w:w w:val="101"/>
          <w:sz w:val="38"/>
        </w:rPr>
        <w:t>不好，可行剖宫产</w:t>
      </w:r>
      <w:r>
        <w:rPr>
          <w:color w:val="8E8E8E"/>
          <w:spacing w:val="2"/>
          <w:w w:val="101"/>
          <w:sz w:val="38"/>
        </w:rPr>
        <w:t>。</w:t>
      </w:r>
      <w:r>
        <w:rPr>
          <w:color w:val="3F3F3F"/>
          <w:spacing w:val="2"/>
          <w:w w:val="101"/>
          <w:sz w:val="38"/>
        </w:rPr>
        <w:t>如果胎头已着冠，可用产钳或胎头</w:t>
      </w:r>
      <w:r>
        <w:rPr>
          <w:color w:val="3F3F3F"/>
          <w:w w:val="101"/>
          <w:sz w:val="38"/>
        </w:rPr>
        <w:t>吸</w:t>
      </w:r>
    </w:p>
    <w:p>
      <w:pPr>
        <w:tabs>
          <w:tab w:pos="11170" w:val="left" w:leader="none"/>
        </w:tabs>
        <w:spacing w:line="324" w:lineRule="auto" w:before="12"/>
        <w:ind w:left="679" w:right="2248" w:firstLine="798"/>
        <w:jc w:val="left"/>
        <w:rPr>
          <w:sz w:val="38"/>
        </w:rPr>
      </w:pPr>
      <w:r>
        <w:rPr>
          <w:color w:val="525252"/>
          <w:spacing w:val="1"/>
          <w:w w:val="105"/>
          <w:sz w:val="38"/>
        </w:rPr>
        <w:t>在培养结果知晓之前，应该使用抗生素</w:t>
      </w:r>
      <w:r>
        <w:rPr>
          <w:color w:val="8E8E8E"/>
          <w:spacing w:val="1"/>
          <w:w w:val="105"/>
          <w:sz w:val="38"/>
        </w:rPr>
        <w:t>。</w:t>
      </w:r>
      <w:r>
        <w:rPr>
          <w:color w:val="3F3F3F"/>
          <w:spacing w:val="1"/>
          <w:w w:val="105"/>
          <w:sz w:val="38"/>
        </w:rPr>
        <w:t>如果培</w:t>
      </w:r>
      <w:r>
        <w:rPr>
          <w:color w:val="3F3F3F"/>
          <w:w w:val="105"/>
          <w:sz w:val="38"/>
        </w:rPr>
        <w:t>养</w:t>
      </w:r>
      <w:r>
        <w:rPr>
          <w:color w:val="3F3F3F"/>
          <w:sz w:val="38"/>
        </w:rPr>
        <w:tab/>
      </w:r>
      <w:r>
        <w:rPr>
          <w:color w:val="3F3F3F"/>
          <w:spacing w:val="1"/>
          <w:w w:val="103"/>
          <w:sz w:val="38"/>
        </w:rPr>
        <w:t>引替代剖宫产</w:t>
      </w:r>
      <w:r>
        <w:rPr>
          <w:color w:val="A0A0A0"/>
          <w:spacing w:val="1"/>
          <w:w w:val="103"/>
          <w:sz w:val="38"/>
        </w:rPr>
        <w:t>。</w:t>
      </w:r>
      <w:r>
        <w:rPr>
          <w:color w:val="3F3F3F"/>
          <w:spacing w:val="1"/>
          <w:w w:val="103"/>
          <w:sz w:val="38"/>
        </w:rPr>
        <w:t>如果胎儿过大，应该行剖宫产</w:t>
      </w:r>
      <w:r>
        <w:rPr>
          <w:color w:val="A0A0A0"/>
          <w:w w:val="103"/>
          <w:sz w:val="38"/>
        </w:rPr>
        <w:t>。</w:t>
      </w:r>
      <w:r>
        <w:rPr>
          <w:color w:val="525252"/>
          <w:spacing w:val="1"/>
          <w:w w:val="98"/>
          <w:sz w:val="38"/>
        </w:rPr>
        <w:t>报告是阴性（正常），可以停止使用抗生素</w:t>
      </w:r>
      <w:r>
        <w:rPr>
          <w:color w:val="8E8E8E"/>
          <w:w w:val="98"/>
          <w:sz w:val="38"/>
        </w:rPr>
        <w:t>。</w:t>
      </w:r>
    </w:p>
    <w:p>
      <w:pPr>
        <w:spacing w:after="0" w:line="324" w:lineRule="auto"/>
        <w:jc w:val="left"/>
        <w:rPr>
          <w:sz w:val="38"/>
        </w:rPr>
        <w:sectPr>
          <w:type w:val="continuous"/>
          <w:pgSz w:w="21750" w:h="31660"/>
          <w:pgMar w:top="0" w:bottom="280" w:left="0" w:right="0"/>
        </w:sectPr>
      </w:pPr>
    </w:p>
    <w:p>
      <w:pPr>
        <w:spacing w:line="454" w:lineRule="exact" w:before="0"/>
        <w:ind w:left="1481" w:right="0" w:firstLine="0"/>
        <w:jc w:val="left"/>
        <w:rPr>
          <w:sz w:val="38"/>
        </w:rPr>
      </w:pPr>
      <w:r>
        <w:rPr>
          <w:color w:val="3F3F3F"/>
          <w:w w:val="105"/>
          <w:sz w:val="38"/>
        </w:rPr>
        <w:t>如</w:t>
      </w:r>
      <w:r>
        <w:rPr>
          <w:color w:val="3F3F3F"/>
          <w:w w:val="105"/>
          <w:sz w:val="38"/>
        </w:rPr>
        <w:t>果</w:t>
      </w:r>
      <w:r>
        <w:rPr>
          <w:color w:val="3F3F3F"/>
          <w:w w:val="105"/>
          <w:sz w:val="38"/>
        </w:rPr>
        <w:t>宫</w:t>
      </w:r>
      <w:r>
        <w:rPr>
          <w:color w:val="3F3F3F"/>
          <w:w w:val="105"/>
          <w:sz w:val="38"/>
        </w:rPr>
        <w:t>颈</w:t>
      </w:r>
      <w:r>
        <w:rPr>
          <w:color w:val="3F3F3F"/>
          <w:w w:val="105"/>
          <w:sz w:val="38"/>
        </w:rPr>
        <w:t>扩</w:t>
      </w:r>
      <w:r>
        <w:rPr>
          <w:color w:val="3F3F3F"/>
          <w:w w:val="105"/>
          <w:sz w:val="38"/>
        </w:rPr>
        <w:t>张</w:t>
      </w:r>
      <w:r>
        <w:rPr>
          <w:color w:val="3F3F3F"/>
          <w:w w:val="105"/>
          <w:sz w:val="38"/>
        </w:rPr>
        <w:t>超</w:t>
      </w:r>
      <w:r>
        <w:rPr>
          <w:color w:val="3F3F3F"/>
          <w:w w:val="105"/>
          <w:sz w:val="38"/>
        </w:rPr>
        <w:t>过</w:t>
      </w:r>
      <w:r>
        <w:rPr>
          <w:rFonts w:ascii="Times New Roman" w:eastAsia="Times New Roman"/>
          <w:color w:val="3F3F3F"/>
          <w:w w:val="105"/>
          <w:sz w:val="38"/>
        </w:rPr>
        <w:t>5</w:t>
      </w:r>
      <w:r>
        <w:rPr>
          <w:color w:val="3F3F3F"/>
          <w:w w:val="105"/>
          <w:sz w:val="38"/>
        </w:rPr>
        <w:t>厘</w:t>
      </w:r>
      <w:r>
        <w:rPr>
          <w:color w:val="3F3F3F"/>
          <w:w w:val="105"/>
          <w:sz w:val="38"/>
        </w:rPr>
        <w:t>米</w:t>
      </w:r>
      <w:r>
        <w:rPr>
          <w:color w:val="3F3F3F"/>
          <w:w w:val="105"/>
          <w:sz w:val="38"/>
        </w:rPr>
        <w:t>，</w:t>
      </w:r>
      <w:r>
        <w:rPr>
          <w:color w:val="7C7C7C"/>
          <w:w w:val="105"/>
          <w:sz w:val="38"/>
        </w:rPr>
        <w:t>一</w:t>
      </w:r>
      <w:r>
        <w:rPr>
          <w:color w:val="3F3F3F"/>
          <w:w w:val="105"/>
          <w:sz w:val="38"/>
        </w:rPr>
        <w:t>般</w:t>
      </w:r>
      <w:r>
        <w:rPr>
          <w:color w:val="3F3F3F"/>
          <w:w w:val="105"/>
          <w:sz w:val="38"/>
        </w:rPr>
        <w:t>宫</w:t>
      </w:r>
      <w:r>
        <w:rPr>
          <w:color w:val="3F3F3F"/>
          <w:w w:val="105"/>
          <w:sz w:val="38"/>
        </w:rPr>
        <w:t>缩</w:t>
      </w:r>
      <w:r>
        <w:rPr>
          <w:color w:val="3F3F3F"/>
          <w:w w:val="105"/>
          <w:sz w:val="38"/>
        </w:rPr>
        <w:t>会</w:t>
      </w:r>
      <w:r>
        <w:rPr>
          <w:color w:val="3F3F3F"/>
          <w:w w:val="105"/>
          <w:sz w:val="38"/>
        </w:rPr>
        <w:t>持</w:t>
      </w:r>
      <w:r>
        <w:rPr>
          <w:color w:val="3F3F3F"/>
          <w:w w:val="105"/>
          <w:sz w:val="38"/>
        </w:rPr>
        <w:t>续</w:t>
      </w:r>
      <w:r>
        <w:rPr>
          <w:color w:val="3F3F3F"/>
          <w:w w:val="105"/>
          <w:sz w:val="38"/>
        </w:rPr>
        <w:t>至</w:t>
      </w:r>
      <w:r>
        <w:rPr>
          <w:color w:val="3F3F3F"/>
          <w:w w:val="105"/>
          <w:sz w:val="38"/>
        </w:rPr>
        <w:t>胎</w:t>
      </w:r>
      <w:r>
        <w:rPr>
          <w:color w:val="3F3F3F"/>
          <w:spacing w:val="-10"/>
          <w:w w:val="105"/>
          <w:sz w:val="38"/>
        </w:rPr>
        <w:t>儿</w:t>
      </w:r>
    </w:p>
    <w:p>
      <w:pPr>
        <w:spacing w:line="319" w:lineRule="auto" w:before="135"/>
        <w:ind w:left="671" w:right="38" w:firstLine="12"/>
        <w:jc w:val="left"/>
        <w:rPr>
          <w:sz w:val="38"/>
        </w:rPr>
      </w:pPr>
      <w:r>
        <w:rPr>
          <w:color w:val="525252"/>
          <w:spacing w:val="-2"/>
          <w:w w:val="105"/>
          <w:sz w:val="38"/>
        </w:rPr>
        <w:t>挽出</w:t>
      </w:r>
      <w:r>
        <w:rPr>
          <w:color w:val="8E8E8E"/>
          <w:spacing w:val="-2"/>
          <w:w w:val="105"/>
          <w:sz w:val="38"/>
        </w:rPr>
        <w:t>。</w:t>
      </w:r>
      <w:r>
        <w:rPr>
          <w:color w:val="525252"/>
          <w:spacing w:val="-2"/>
          <w:w w:val="105"/>
          <w:sz w:val="38"/>
        </w:rPr>
        <w:t>如果医师认为早产是无法避免的，可给予孕妇皮</w:t>
      </w:r>
      <w:r>
        <w:rPr>
          <w:color w:val="525252"/>
          <w:sz w:val="38"/>
        </w:rPr>
        <w:t>质</w:t>
      </w:r>
      <w:r>
        <w:rPr>
          <w:color w:val="525252"/>
          <w:sz w:val="38"/>
        </w:rPr>
        <w:t>类</w:t>
      </w:r>
      <w:r>
        <w:rPr>
          <w:color w:val="525252"/>
          <w:sz w:val="38"/>
        </w:rPr>
        <w:t>固</w:t>
      </w:r>
      <w:r>
        <w:rPr>
          <w:color w:val="525252"/>
          <w:sz w:val="38"/>
        </w:rPr>
        <w:t>醇</w:t>
      </w:r>
      <w:r>
        <w:rPr>
          <w:color w:val="525252"/>
          <w:sz w:val="38"/>
        </w:rPr>
        <w:t>，</w:t>
      </w:r>
      <w:r>
        <w:rPr>
          <w:color w:val="525252"/>
          <w:sz w:val="38"/>
        </w:rPr>
        <w:t>例</w:t>
      </w:r>
      <w:r>
        <w:rPr>
          <w:color w:val="525252"/>
          <w:sz w:val="38"/>
        </w:rPr>
        <w:t>如</w:t>
      </w:r>
      <w:r>
        <w:rPr>
          <w:color w:val="525252"/>
          <w:sz w:val="38"/>
        </w:rPr>
        <w:t>倍</w:t>
      </w:r>
      <w:r>
        <w:rPr>
          <w:color w:val="525252"/>
          <w:sz w:val="38"/>
        </w:rPr>
        <w:t>他</w:t>
      </w:r>
      <w:r>
        <w:rPr>
          <w:color w:val="525252"/>
          <w:sz w:val="38"/>
        </w:rPr>
        <w:t>米</w:t>
      </w:r>
      <w:r>
        <w:rPr>
          <w:color w:val="525252"/>
          <w:sz w:val="38"/>
        </w:rPr>
        <w:t>松</w:t>
      </w:r>
      <w:r>
        <w:rPr>
          <w:color w:val="525252"/>
          <w:sz w:val="38"/>
        </w:rPr>
        <w:t>，</w:t>
      </w:r>
      <w:r>
        <w:rPr>
          <w:color w:val="525252"/>
          <w:sz w:val="38"/>
        </w:rPr>
        <w:t>以</w:t>
      </w:r>
      <w:r>
        <w:rPr>
          <w:color w:val="525252"/>
          <w:sz w:val="38"/>
        </w:rPr>
        <w:t>促</w:t>
      </w:r>
      <w:r>
        <w:rPr>
          <w:color w:val="525252"/>
          <w:sz w:val="38"/>
        </w:rPr>
        <w:t>进</w:t>
      </w:r>
      <w:r>
        <w:rPr>
          <w:color w:val="525252"/>
          <w:sz w:val="38"/>
        </w:rPr>
        <w:t>胎</w:t>
      </w:r>
      <w:r>
        <w:rPr>
          <w:color w:val="525252"/>
          <w:sz w:val="38"/>
        </w:rPr>
        <w:t>儿</w:t>
      </w:r>
      <w:r>
        <w:rPr>
          <w:color w:val="525252"/>
          <w:sz w:val="38"/>
        </w:rPr>
        <w:t>肺</w:t>
      </w:r>
      <w:r>
        <w:rPr>
          <w:color w:val="525252"/>
          <w:sz w:val="38"/>
        </w:rPr>
        <w:t>和</w:t>
      </w:r>
      <w:r>
        <w:rPr>
          <w:color w:val="525252"/>
          <w:sz w:val="38"/>
        </w:rPr>
        <w:t>其</w:t>
      </w:r>
      <w:r>
        <w:rPr>
          <w:color w:val="525252"/>
          <w:sz w:val="38"/>
        </w:rPr>
        <w:t>他</w:t>
      </w:r>
      <w:r>
        <w:rPr>
          <w:color w:val="525252"/>
          <w:sz w:val="38"/>
        </w:rPr>
        <w:t>器</w:t>
      </w:r>
      <w:r>
        <w:rPr>
          <w:color w:val="525252"/>
          <w:sz w:val="38"/>
        </w:rPr>
        <w:t>官</w:t>
      </w:r>
      <w:r>
        <w:rPr>
          <w:color w:val="525252"/>
          <w:sz w:val="38"/>
        </w:rPr>
        <w:t>更</w:t>
      </w:r>
      <w:r>
        <w:rPr>
          <w:color w:val="525252"/>
          <w:spacing w:val="-10"/>
          <w:sz w:val="38"/>
        </w:rPr>
        <w:t>快</w:t>
      </w:r>
    </w:p>
    <w:p>
      <w:pPr>
        <w:spacing w:line="487" w:lineRule="exact" w:before="0"/>
        <w:ind w:left="2607" w:right="3615" w:firstLine="0"/>
        <w:jc w:val="center"/>
        <w:rPr>
          <w:sz w:val="52"/>
        </w:rPr>
      </w:pPr>
      <w:r>
        <w:rPr/>
        <w:br w:type="column"/>
      </w:r>
      <w:r>
        <w:rPr>
          <w:color w:val="1A1A1A"/>
          <w:sz w:val="52"/>
        </w:rPr>
        <w:t>胎</w:t>
      </w:r>
      <w:r>
        <w:rPr>
          <w:color w:val="1A1A1A"/>
          <w:sz w:val="52"/>
        </w:rPr>
        <w:t>儿</w:t>
      </w:r>
      <w:r>
        <w:rPr>
          <w:color w:val="1A1A1A"/>
          <w:sz w:val="52"/>
        </w:rPr>
        <w:t>或</w:t>
      </w:r>
      <w:r>
        <w:rPr>
          <w:color w:val="1A1A1A"/>
          <w:sz w:val="52"/>
        </w:rPr>
        <w:t>新</w:t>
      </w:r>
      <w:r>
        <w:rPr>
          <w:color w:val="1A1A1A"/>
          <w:sz w:val="52"/>
        </w:rPr>
        <w:t>生</w:t>
      </w:r>
      <w:r>
        <w:rPr>
          <w:color w:val="1A1A1A"/>
          <w:sz w:val="52"/>
        </w:rPr>
        <w:t>儿</w:t>
      </w:r>
      <w:r>
        <w:rPr>
          <w:color w:val="1A1A1A"/>
          <w:sz w:val="52"/>
        </w:rPr>
        <w:t>异</w:t>
      </w:r>
      <w:r>
        <w:rPr>
          <w:color w:val="1A1A1A"/>
          <w:spacing w:val="-10"/>
          <w:sz w:val="52"/>
        </w:rPr>
        <w:t>常</w:t>
      </w:r>
    </w:p>
    <w:p>
      <w:pPr>
        <w:pStyle w:val="BodyText"/>
        <w:spacing w:before="5"/>
        <w:rPr>
          <w:sz w:val="55"/>
        </w:rPr>
      </w:pPr>
    </w:p>
    <w:p>
      <w:pPr>
        <w:spacing w:before="0"/>
        <w:ind w:left="671" w:right="0" w:firstLine="0"/>
        <w:jc w:val="left"/>
        <w:rPr>
          <w:sz w:val="38"/>
        </w:rPr>
      </w:pPr>
      <w:r>
        <w:rPr>
          <w:color w:val="3F3F3F"/>
          <w:sz w:val="38"/>
        </w:rPr>
        <w:t>如</w:t>
      </w:r>
      <w:r>
        <w:rPr>
          <w:color w:val="3F3F3F"/>
          <w:sz w:val="38"/>
        </w:rPr>
        <w:t>果</w:t>
      </w:r>
      <w:r>
        <w:rPr>
          <w:color w:val="676767"/>
          <w:sz w:val="38"/>
        </w:rPr>
        <w:t>产</w:t>
      </w:r>
      <w:r>
        <w:rPr>
          <w:color w:val="3F3F3F"/>
          <w:sz w:val="38"/>
        </w:rPr>
        <w:t>程</w:t>
      </w:r>
      <w:r>
        <w:rPr>
          <w:color w:val="3F3F3F"/>
          <w:sz w:val="38"/>
        </w:rPr>
        <w:t>进</w:t>
      </w:r>
      <w:r>
        <w:rPr>
          <w:color w:val="3F3F3F"/>
          <w:sz w:val="38"/>
        </w:rPr>
        <w:t>展</w:t>
      </w:r>
      <w:r>
        <w:rPr>
          <w:color w:val="3F3F3F"/>
          <w:sz w:val="38"/>
        </w:rPr>
        <w:t>异</w:t>
      </w:r>
      <w:r>
        <w:rPr>
          <w:color w:val="3F3F3F"/>
          <w:sz w:val="38"/>
        </w:rPr>
        <w:t>常</w:t>
      </w:r>
      <w:r>
        <w:rPr>
          <w:color w:val="3F3F3F"/>
          <w:sz w:val="38"/>
        </w:rPr>
        <w:t>，</w:t>
      </w:r>
      <w:r>
        <w:rPr>
          <w:color w:val="3F3F3F"/>
          <w:sz w:val="38"/>
        </w:rPr>
        <w:t>胎</w:t>
      </w:r>
      <w:r>
        <w:rPr>
          <w:color w:val="3F3F3F"/>
          <w:sz w:val="38"/>
        </w:rPr>
        <w:t>儿</w:t>
      </w:r>
      <w:r>
        <w:rPr>
          <w:color w:val="3F3F3F"/>
          <w:sz w:val="38"/>
        </w:rPr>
        <w:t>和</w:t>
      </w:r>
      <w:r>
        <w:rPr>
          <w:color w:val="3F3F3F"/>
          <w:sz w:val="38"/>
        </w:rPr>
        <w:t>新</w:t>
      </w:r>
      <w:r>
        <w:rPr>
          <w:color w:val="3F3F3F"/>
          <w:sz w:val="38"/>
        </w:rPr>
        <w:t>生</w:t>
      </w:r>
      <w:r>
        <w:rPr>
          <w:color w:val="3F3F3F"/>
          <w:sz w:val="38"/>
        </w:rPr>
        <w:t>儿</w:t>
      </w:r>
      <w:r>
        <w:rPr>
          <w:color w:val="3F3F3F"/>
          <w:sz w:val="38"/>
        </w:rPr>
        <w:t>可</w:t>
      </w:r>
      <w:r>
        <w:rPr>
          <w:color w:val="3F3F3F"/>
          <w:sz w:val="38"/>
        </w:rPr>
        <w:t>能</w:t>
      </w:r>
      <w:r>
        <w:rPr>
          <w:color w:val="3F3F3F"/>
          <w:sz w:val="38"/>
        </w:rPr>
        <w:t>出</w:t>
      </w:r>
      <w:r>
        <w:rPr>
          <w:color w:val="3F3F3F"/>
          <w:sz w:val="38"/>
        </w:rPr>
        <w:t>现</w:t>
      </w:r>
      <w:r>
        <w:rPr>
          <w:color w:val="3F3F3F"/>
          <w:sz w:val="38"/>
        </w:rPr>
        <w:t>问</w:t>
      </w:r>
      <w:r>
        <w:rPr>
          <w:color w:val="3F3F3F"/>
          <w:sz w:val="38"/>
        </w:rPr>
        <w:t>题</w:t>
      </w:r>
      <w:r>
        <w:rPr>
          <w:color w:val="8E8E8E"/>
          <w:spacing w:val="-10"/>
          <w:sz w:val="38"/>
        </w:rPr>
        <w:t>。</w:t>
      </w:r>
    </w:p>
    <w:p>
      <w:pPr>
        <w:spacing w:after="0"/>
        <w:jc w:val="left"/>
        <w:rPr>
          <w:sz w:val="38"/>
        </w:rPr>
        <w:sectPr>
          <w:type w:val="continuous"/>
          <w:pgSz w:w="21750" w:h="31660"/>
          <w:pgMar w:top="0" w:bottom="280" w:left="0" w:right="0"/>
          <w:cols w:num="2" w:equalWidth="0">
            <w:col w:w="10402" w:space="936"/>
            <w:col w:w="10412"/>
          </w:cols>
        </w:sectPr>
      </w:pPr>
    </w:p>
    <w:p>
      <w:pPr>
        <w:tabs>
          <w:tab w:pos="11196" w:val="left" w:leader="none"/>
        </w:tabs>
        <w:spacing w:line="506" w:lineRule="exact" w:before="0"/>
        <w:ind w:left="666" w:right="0" w:firstLine="0"/>
        <w:jc w:val="left"/>
        <w:rPr>
          <w:sz w:val="45"/>
        </w:rPr>
      </w:pPr>
      <w:r>
        <w:rPr>
          <w:color w:val="525252"/>
          <w:w w:val="105"/>
          <w:sz w:val="38"/>
        </w:rPr>
        <w:t>成</w:t>
      </w:r>
      <w:r>
        <w:rPr>
          <w:color w:val="525252"/>
          <w:w w:val="105"/>
          <w:sz w:val="38"/>
        </w:rPr>
        <w:t>熟</w:t>
      </w:r>
      <w:r>
        <w:rPr>
          <w:color w:val="525252"/>
          <w:w w:val="105"/>
          <w:sz w:val="38"/>
        </w:rPr>
        <w:t>，</w:t>
      </w:r>
      <w:r>
        <w:rPr>
          <w:color w:val="525252"/>
          <w:w w:val="105"/>
          <w:sz w:val="38"/>
        </w:rPr>
        <w:t>减</w:t>
      </w:r>
      <w:r>
        <w:rPr>
          <w:color w:val="525252"/>
          <w:w w:val="105"/>
          <w:sz w:val="38"/>
        </w:rPr>
        <w:t>少</w:t>
      </w:r>
      <w:r>
        <w:rPr>
          <w:color w:val="525252"/>
          <w:w w:val="105"/>
          <w:sz w:val="38"/>
        </w:rPr>
        <w:t>婴</w:t>
      </w:r>
      <w:r>
        <w:rPr>
          <w:color w:val="525252"/>
          <w:w w:val="105"/>
          <w:sz w:val="38"/>
        </w:rPr>
        <w:t>儿</w:t>
      </w:r>
      <w:r>
        <w:rPr>
          <w:color w:val="525252"/>
          <w:w w:val="105"/>
          <w:sz w:val="38"/>
        </w:rPr>
        <w:t>出</w:t>
      </w:r>
      <w:r>
        <w:rPr>
          <w:color w:val="525252"/>
          <w:w w:val="105"/>
          <w:sz w:val="38"/>
        </w:rPr>
        <w:t>生</w:t>
      </w:r>
      <w:r>
        <w:rPr>
          <w:color w:val="525252"/>
          <w:w w:val="105"/>
          <w:sz w:val="38"/>
        </w:rPr>
        <w:t>后</w:t>
      </w:r>
      <w:r>
        <w:rPr>
          <w:color w:val="525252"/>
          <w:w w:val="105"/>
          <w:sz w:val="38"/>
        </w:rPr>
        <w:t>发</w:t>
      </w:r>
      <w:r>
        <w:rPr>
          <w:color w:val="525252"/>
          <w:w w:val="105"/>
          <w:sz w:val="38"/>
        </w:rPr>
        <w:t>生</w:t>
      </w:r>
      <w:r>
        <w:rPr>
          <w:color w:val="525252"/>
          <w:w w:val="105"/>
          <w:sz w:val="38"/>
        </w:rPr>
        <w:t>呼</w:t>
      </w:r>
      <w:r>
        <w:rPr>
          <w:color w:val="525252"/>
          <w:w w:val="105"/>
          <w:sz w:val="38"/>
        </w:rPr>
        <w:t>吸</w:t>
      </w:r>
      <w:r>
        <w:rPr>
          <w:color w:val="525252"/>
          <w:w w:val="105"/>
          <w:sz w:val="38"/>
        </w:rPr>
        <w:t>障</w:t>
      </w:r>
      <w:r>
        <w:rPr>
          <w:color w:val="525252"/>
          <w:w w:val="105"/>
          <w:sz w:val="38"/>
        </w:rPr>
        <w:t>碍</w:t>
      </w:r>
      <w:r>
        <w:rPr>
          <w:color w:val="525252"/>
          <w:w w:val="105"/>
          <w:sz w:val="38"/>
        </w:rPr>
        <w:t>（</w:t>
      </w:r>
      <w:r>
        <w:rPr>
          <w:color w:val="525252"/>
          <w:w w:val="105"/>
          <w:sz w:val="38"/>
        </w:rPr>
        <w:t>新</w:t>
      </w:r>
      <w:r>
        <w:rPr>
          <w:color w:val="525252"/>
          <w:w w:val="105"/>
          <w:sz w:val="38"/>
        </w:rPr>
        <w:t>生</w:t>
      </w:r>
      <w:r>
        <w:rPr>
          <w:color w:val="525252"/>
          <w:w w:val="105"/>
          <w:sz w:val="38"/>
        </w:rPr>
        <w:t>儿</w:t>
      </w:r>
      <w:r>
        <w:rPr>
          <w:color w:val="525252"/>
          <w:w w:val="105"/>
          <w:sz w:val="38"/>
        </w:rPr>
        <w:t>呼</w:t>
      </w:r>
      <w:r>
        <w:rPr>
          <w:color w:val="525252"/>
          <w:w w:val="105"/>
          <w:sz w:val="38"/>
        </w:rPr>
        <w:t>吸</w:t>
      </w:r>
      <w:r>
        <w:rPr>
          <w:color w:val="525252"/>
          <w:w w:val="105"/>
          <w:sz w:val="38"/>
        </w:rPr>
        <w:t>窘</w:t>
      </w:r>
      <w:r>
        <w:rPr>
          <w:color w:val="525252"/>
          <w:spacing w:val="-10"/>
          <w:w w:val="105"/>
          <w:sz w:val="38"/>
        </w:rPr>
        <w:t>迫</w:t>
      </w:r>
      <w:r>
        <w:rPr>
          <w:color w:val="525252"/>
          <w:sz w:val="38"/>
        </w:rPr>
        <w:tab/>
      </w:r>
      <w:r>
        <w:rPr>
          <w:color w:val="1A1A1A"/>
          <w:sz w:val="45"/>
        </w:rPr>
        <w:t>胎</w:t>
      </w:r>
      <w:r>
        <w:rPr>
          <w:color w:val="1A1A1A"/>
          <w:sz w:val="45"/>
        </w:rPr>
        <w:t>儿</w:t>
      </w:r>
      <w:r>
        <w:rPr>
          <w:color w:val="1A1A1A"/>
          <w:sz w:val="45"/>
        </w:rPr>
        <w:t>窘</w:t>
      </w:r>
      <w:r>
        <w:rPr>
          <w:color w:val="1A1A1A"/>
          <w:spacing w:val="-10"/>
          <w:sz w:val="45"/>
        </w:rPr>
        <w:t>迫</w:t>
      </w:r>
    </w:p>
    <w:p>
      <w:pPr>
        <w:spacing w:before="84"/>
        <w:ind w:left="672" w:right="0" w:firstLine="0"/>
        <w:jc w:val="left"/>
        <w:rPr>
          <w:sz w:val="38"/>
        </w:rPr>
      </w:pPr>
      <w:r>
        <w:rPr>
          <w:color w:val="676767"/>
          <w:sz w:val="38"/>
        </w:rPr>
        <w:t>综</w:t>
      </w:r>
      <w:r>
        <w:rPr>
          <w:color w:val="676767"/>
          <w:sz w:val="38"/>
        </w:rPr>
        <w:t>合</w:t>
      </w:r>
      <w:r>
        <w:rPr>
          <w:color w:val="676767"/>
          <w:sz w:val="38"/>
        </w:rPr>
        <w:t>征</w:t>
      </w:r>
      <w:r>
        <w:rPr>
          <w:color w:val="676767"/>
          <w:sz w:val="38"/>
        </w:rPr>
        <w:t>）</w:t>
      </w:r>
      <w:r>
        <w:rPr>
          <w:color w:val="676767"/>
          <w:sz w:val="38"/>
        </w:rPr>
        <w:t>的</w:t>
      </w:r>
      <w:r>
        <w:rPr>
          <w:color w:val="676767"/>
          <w:sz w:val="38"/>
        </w:rPr>
        <w:t>危</w:t>
      </w:r>
      <w:r>
        <w:rPr>
          <w:color w:val="676767"/>
          <w:sz w:val="38"/>
        </w:rPr>
        <w:t>险</w:t>
      </w:r>
      <w:r>
        <w:rPr>
          <w:color w:val="676767"/>
          <w:sz w:val="38"/>
        </w:rPr>
        <w:t>，</w:t>
      </w:r>
      <w:r>
        <w:rPr>
          <w:color w:val="676767"/>
          <w:sz w:val="38"/>
        </w:rPr>
        <w:t>降</w:t>
      </w:r>
      <w:r>
        <w:rPr>
          <w:color w:val="676767"/>
          <w:sz w:val="38"/>
        </w:rPr>
        <w:t>低</w:t>
      </w:r>
      <w:r>
        <w:rPr>
          <w:color w:val="676767"/>
          <w:sz w:val="38"/>
        </w:rPr>
        <w:t>早</w:t>
      </w:r>
      <w:r>
        <w:rPr>
          <w:color w:val="676767"/>
          <w:sz w:val="38"/>
        </w:rPr>
        <w:t>产</w:t>
      </w:r>
      <w:r>
        <w:rPr>
          <w:color w:val="676767"/>
          <w:sz w:val="38"/>
        </w:rPr>
        <w:t>相</w:t>
      </w:r>
      <w:r>
        <w:rPr>
          <w:color w:val="676767"/>
          <w:sz w:val="38"/>
        </w:rPr>
        <w:t>关</w:t>
      </w:r>
      <w:r>
        <w:rPr>
          <w:color w:val="676767"/>
          <w:sz w:val="38"/>
        </w:rPr>
        <w:t>并</w:t>
      </w:r>
      <w:r>
        <w:rPr>
          <w:color w:val="676767"/>
          <w:sz w:val="38"/>
        </w:rPr>
        <w:t>发</w:t>
      </w:r>
      <w:r>
        <w:rPr>
          <w:color w:val="676767"/>
          <w:sz w:val="38"/>
        </w:rPr>
        <w:t>症</w:t>
      </w:r>
      <w:r>
        <w:rPr>
          <w:color w:val="676767"/>
          <w:sz w:val="38"/>
        </w:rPr>
        <w:t>的</w:t>
      </w:r>
      <w:r>
        <w:rPr>
          <w:color w:val="676767"/>
          <w:sz w:val="38"/>
        </w:rPr>
        <w:t>发</w:t>
      </w:r>
      <w:r>
        <w:rPr>
          <w:color w:val="676767"/>
          <w:sz w:val="38"/>
        </w:rPr>
        <w:t>生</w:t>
      </w:r>
      <w:r>
        <w:rPr>
          <w:color w:val="676767"/>
          <w:spacing w:val="-10"/>
          <w:sz w:val="38"/>
        </w:rPr>
        <w:t>。</w:t>
      </w:r>
    </w:p>
    <w:p>
      <w:pPr>
        <w:pStyle w:val="BodyText"/>
        <w:spacing w:before="3"/>
        <w:rPr>
          <w:sz w:val="8"/>
        </w:rPr>
      </w:pPr>
    </w:p>
    <w:p>
      <w:pPr>
        <w:spacing w:after="0"/>
        <w:rPr>
          <w:sz w:val="8"/>
        </w:rPr>
        <w:sectPr>
          <w:type w:val="continuous"/>
          <w:pgSz w:w="21750" w:h="31660"/>
          <w:pgMar w:top="0" w:bottom="280" w:left="0" w:right="0"/>
        </w:sectPr>
      </w:pPr>
    </w:p>
    <w:p>
      <w:pPr>
        <w:spacing w:before="282"/>
        <w:ind w:left="673" w:right="0" w:firstLine="0"/>
        <w:jc w:val="left"/>
        <w:rPr>
          <w:sz w:val="45"/>
        </w:rPr>
      </w:pPr>
      <w:r>
        <w:rPr>
          <w:color w:val="2A2A2A"/>
          <w:sz w:val="45"/>
        </w:rPr>
        <w:t>过</w:t>
      </w:r>
      <w:r>
        <w:rPr>
          <w:color w:val="2A2A2A"/>
          <w:sz w:val="45"/>
        </w:rPr>
        <w:t>期</w:t>
      </w:r>
      <w:r>
        <w:rPr>
          <w:color w:val="2A2A2A"/>
          <w:sz w:val="45"/>
        </w:rPr>
        <w:t>妊</w:t>
      </w:r>
      <w:r>
        <w:rPr>
          <w:color w:val="2A2A2A"/>
          <w:sz w:val="45"/>
        </w:rPr>
        <w:t>娠</w:t>
      </w:r>
      <w:r>
        <w:rPr>
          <w:color w:val="2A2A2A"/>
          <w:sz w:val="45"/>
        </w:rPr>
        <w:t>和</w:t>
      </w:r>
      <w:r>
        <w:rPr>
          <w:color w:val="2A2A2A"/>
          <w:sz w:val="45"/>
        </w:rPr>
        <w:t>胎</w:t>
      </w:r>
      <w:r>
        <w:rPr>
          <w:color w:val="2A2A2A"/>
          <w:sz w:val="45"/>
        </w:rPr>
        <w:t>儿</w:t>
      </w:r>
      <w:r>
        <w:rPr>
          <w:color w:val="2A2A2A"/>
          <w:sz w:val="45"/>
        </w:rPr>
        <w:t>过</w:t>
      </w:r>
      <w:r>
        <w:rPr>
          <w:color w:val="2A2A2A"/>
          <w:sz w:val="45"/>
        </w:rPr>
        <w:t>度</w:t>
      </w:r>
      <w:r>
        <w:rPr>
          <w:color w:val="2A2A2A"/>
          <w:sz w:val="45"/>
        </w:rPr>
        <w:t>成</w:t>
      </w:r>
      <w:r>
        <w:rPr>
          <w:color w:val="2A2A2A"/>
          <w:spacing w:val="-10"/>
          <w:sz w:val="45"/>
        </w:rPr>
        <w:t>熟</w:t>
      </w:r>
    </w:p>
    <w:p>
      <w:pPr>
        <w:pStyle w:val="BodyText"/>
        <w:spacing w:before="5"/>
        <w:rPr>
          <w:sz w:val="34"/>
        </w:rPr>
      </w:pPr>
    </w:p>
    <w:p>
      <w:pPr>
        <w:spacing w:line="309" w:lineRule="auto" w:before="0"/>
        <w:ind w:left="645" w:right="19" w:firstLine="836"/>
        <w:jc w:val="left"/>
        <w:rPr>
          <w:sz w:val="38"/>
        </w:rPr>
      </w:pPr>
      <w:r>
        <w:rPr>
          <w:color w:val="676767"/>
          <w:spacing w:val="3"/>
          <w:w w:val="107"/>
          <w:sz w:val="38"/>
        </w:rPr>
        <w:t>过期妊娠是指妊娠达到或者超过</w:t>
      </w:r>
      <w:r>
        <w:rPr>
          <w:rFonts w:ascii="Times New Roman" w:eastAsia="Times New Roman"/>
          <w:color w:val="2A2A2A"/>
          <w:spacing w:val="1"/>
          <w:w w:val="109"/>
          <w:sz w:val="38"/>
        </w:rPr>
        <w:t>42</w:t>
      </w:r>
      <w:r>
        <w:rPr>
          <w:color w:val="525252"/>
          <w:spacing w:val="3"/>
          <w:w w:val="107"/>
          <w:sz w:val="38"/>
        </w:rPr>
        <w:t>周尚未分挽者</w:t>
      </w:r>
      <w:r>
        <w:rPr>
          <w:color w:val="8E8E8E"/>
          <w:spacing w:val="-13"/>
          <w:w w:val="107"/>
          <w:sz w:val="38"/>
        </w:rPr>
        <w:t>。</w:t>
      </w:r>
      <w:r>
        <w:rPr>
          <w:color w:val="676767"/>
          <w:w w:val="105"/>
          <w:sz w:val="38"/>
        </w:rPr>
        <w:t>胎儿过度成熟是指妊娠时间过长</w:t>
      </w:r>
      <w:r>
        <w:rPr>
          <w:color w:val="2A2A2A"/>
          <w:w w:val="105"/>
          <w:sz w:val="38"/>
        </w:rPr>
        <w:t>，</w:t>
      </w:r>
      <w:r>
        <w:rPr>
          <w:color w:val="525252"/>
          <w:w w:val="105"/>
          <w:sz w:val="38"/>
        </w:rPr>
        <w:t>胎盘不能再继续为胎</w:t>
      </w:r>
      <w:r>
        <w:rPr>
          <w:color w:val="676767"/>
          <w:spacing w:val="2"/>
          <w:w w:val="105"/>
          <w:sz w:val="38"/>
        </w:rPr>
        <w:t>儿保持一个健康的环境</w:t>
      </w:r>
      <w:r>
        <w:rPr>
          <w:color w:val="A0A0A0"/>
          <w:w w:val="105"/>
          <w:sz w:val="38"/>
        </w:rPr>
        <w:t>。</w:t>
      </w:r>
    </w:p>
    <w:p>
      <w:pPr>
        <w:spacing w:line="312" w:lineRule="auto" w:before="6"/>
        <w:ind w:left="616" w:right="0" w:firstLine="816"/>
        <w:jc w:val="left"/>
        <w:rPr>
          <w:sz w:val="38"/>
        </w:rPr>
      </w:pPr>
      <w:r>
        <w:rPr>
          <w:color w:val="525252"/>
          <w:spacing w:val="3"/>
          <w:w w:val="112"/>
          <w:sz w:val="38"/>
        </w:rPr>
        <w:t>大部分过期妊娠和胎儿过熟的时间略超过</w:t>
      </w:r>
      <w:r>
        <w:rPr>
          <w:rFonts w:ascii="Times New Roman" w:eastAsia="Times New Roman"/>
          <w:color w:val="525252"/>
          <w:spacing w:val="1"/>
          <w:w w:val="115"/>
          <w:sz w:val="38"/>
        </w:rPr>
        <w:t>41</w:t>
      </w:r>
      <w:r>
        <w:rPr>
          <w:rFonts w:ascii="Times New Roman" w:eastAsia="Times New Roman"/>
          <w:color w:val="525252"/>
          <w:spacing w:val="2"/>
          <w:w w:val="115"/>
          <w:sz w:val="38"/>
        </w:rPr>
        <w:t>~</w:t>
      </w:r>
      <w:r>
        <w:rPr>
          <w:rFonts w:ascii="Times New Roman" w:eastAsia="Times New Roman"/>
          <w:color w:val="2A2A2A"/>
          <w:spacing w:val="1"/>
          <w:w w:val="115"/>
          <w:sz w:val="38"/>
        </w:rPr>
        <w:t>4</w:t>
      </w:r>
      <w:r>
        <w:rPr>
          <w:rFonts w:ascii="Times New Roman" w:eastAsia="Times New Roman"/>
          <w:color w:val="2A2A2A"/>
          <w:w w:val="115"/>
          <w:sz w:val="38"/>
        </w:rPr>
        <w:t>2</w:t>
      </w:r>
      <w:r>
        <w:rPr>
          <w:color w:val="525252"/>
          <w:w w:val="105"/>
          <w:sz w:val="38"/>
        </w:rPr>
        <w:t>周不会出现异常</w:t>
      </w:r>
      <w:r>
        <w:rPr>
          <w:color w:val="A0A0A0"/>
          <w:w w:val="105"/>
          <w:sz w:val="38"/>
        </w:rPr>
        <w:t>。</w:t>
      </w:r>
      <w:r>
        <w:rPr>
          <w:color w:val="525252"/>
          <w:w w:val="105"/>
          <w:sz w:val="38"/>
        </w:rPr>
        <w:t>但是如果超过这个时期，胎盘不能继</w:t>
      </w:r>
      <w:r>
        <w:rPr>
          <w:color w:val="676767"/>
          <w:w w:val="106"/>
          <w:sz w:val="38"/>
        </w:rPr>
        <w:t>续为胎儿提供足够的营养，就可能出现问题。这种情况</w:t>
      </w:r>
      <w:r>
        <w:rPr>
          <w:color w:val="525252"/>
          <w:spacing w:val="2"/>
          <w:w w:val="103"/>
          <w:sz w:val="38"/>
        </w:rPr>
        <w:t>称为胎儿过度成熟</w:t>
      </w:r>
      <w:r>
        <w:rPr>
          <w:color w:val="8E8E8E"/>
          <w:spacing w:val="2"/>
          <w:w w:val="103"/>
          <w:sz w:val="38"/>
        </w:rPr>
        <w:t>。</w:t>
      </w:r>
      <w:r>
        <w:rPr>
          <w:color w:val="3F3F3F"/>
          <w:spacing w:val="1"/>
          <w:w w:val="103"/>
          <w:sz w:val="38"/>
        </w:rPr>
        <w:t>过期妊娠增加了某些风险，如难产，</w:t>
      </w:r>
      <w:r>
        <w:rPr>
          <w:color w:val="676767"/>
          <w:spacing w:val="1"/>
          <w:w w:val="103"/>
          <w:sz w:val="38"/>
        </w:rPr>
        <w:t>需要剖宫产结束妊娠，以及胎粪（即胎儿的第一次粪便）</w:t>
      </w:r>
      <w:r>
        <w:rPr>
          <w:color w:val="525252"/>
          <w:spacing w:val="1"/>
          <w:w w:val="105"/>
          <w:sz w:val="38"/>
        </w:rPr>
        <w:t>的代谢</w:t>
      </w:r>
      <w:r>
        <w:rPr>
          <w:color w:val="8E8E8E"/>
          <w:spacing w:val="1"/>
          <w:w w:val="105"/>
          <w:sz w:val="38"/>
        </w:rPr>
        <w:t>。</w:t>
      </w:r>
      <w:r>
        <w:rPr>
          <w:color w:val="525252"/>
          <w:w w:val="105"/>
          <w:sz w:val="38"/>
        </w:rPr>
        <w:t>在分挽前或者分挽过程中，因为胎儿短暂的呼</w:t>
      </w:r>
      <w:r>
        <w:rPr>
          <w:color w:val="525252"/>
          <w:spacing w:val="3"/>
          <w:w w:val="100"/>
          <w:sz w:val="38"/>
        </w:rPr>
        <w:t>吸抑制，会发生胎粪排出现象</w:t>
      </w:r>
      <w:r>
        <w:rPr>
          <w:color w:val="8E8E8E"/>
          <w:spacing w:val="3"/>
          <w:w w:val="100"/>
          <w:sz w:val="38"/>
        </w:rPr>
        <w:t>。</w:t>
      </w:r>
      <w:r>
        <w:rPr>
          <w:color w:val="525252"/>
          <w:spacing w:val="3"/>
          <w:w w:val="100"/>
          <w:sz w:val="38"/>
        </w:rPr>
        <w:t>在过度成熟胎</w:t>
      </w:r>
      <w:r>
        <w:rPr>
          <w:color w:val="2A2A2A"/>
          <w:spacing w:val="3"/>
          <w:w w:val="100"/>
          <w:sz w:val="38"/>
        </w:rPr>
        <w:t>儿，软</w:t>
      </w:r>
      <w:r>
        <w:rPr>
          <w:color w:val="525252"/>
          <w:spacing w:val="1"/>
          <w:w w:val="100"/>
          <w:sz w:val="38"/>
        </w:rPr>
        <w:t>组织</w:t>
      </w:r>
      <w:r>
        <w:rPr>
          <w:color w:val="525252"/>
          <w:spacing w:val="2"/>
          <w:w w:val="109"/>
          <w:sz w:val="38"/>
        </w:rPr>
        <w:t>如肌肉会日渐衰退</w:t>
      </w:r>
      <w:r>
        <w:rPr>
          <w:color w:val="A0A0A0"/>
          <w:spacing w:val="2"/>
          <w:w w:val="109"/>
          <w:sz w:val="38"/>
        </w:rPr>
        <w:t>。</w:t>
      </w:r>
      <w:r>
        <w:rPr>
          <w:color w:val="525252"/>
          <w:spacing w:val="2"/>
          <w:w w:val="109"/>
          <w:sz w:val="38"/>
        </w:rPr>
        <w:t>这样的胎儿或新生</w:t>
      </w:r>
      <w:r>
        <w:rPr>
          <w:color w:val="2A2A2A"/>
          <w:spacing w:val="2"/>
          <w:w w:val="109"/>
          <w:sz w:val="38"/>
        </w:rPr>
        <w:t>儿可能</w:t>
      </w:r>
      <w:r>
        <w:rPr>
          <w:color w:val="525252"/>
          <w:spacing w:val="1"/>
          <w:w w:val="109"/>
          <w:sz w:val="38"/>
        </w:rPr>
        <w:t>发生缺</w:t>
      </w:r>
      <w:r>
        <w:rPr>
          <w:color w:val="525252"/>
          <w:spacing w:val="1"/>
          <w:w w:val="100"/>
          <w:sz w:val="38"/>
        </w:rPr>
        <w:t>氧、低血糖甚至死亡</w:t>
      </w:r>
      <w:r>
        <w:rPr>
          <w:color w:val="8E8E8E"/>
          <w:spacing w:val="1"/>
          <w:w w:val="100"/>
          <w:sz w:val="38"/>
        </w:rPr>
        <w:t>。</w:t>
      </w:r>
    </w:p>
    <w:p>
      <w:pPr>
        <w:spacing w:line="309" w:lineRule="auto" w:before="31"/>
        <w:ind w:left="629" w:right="275" w:firstLine="807"/>
        <w:jc w:val="left"/>
        <w:rPr>
          <w:sz w:val="38"/>
        </w:rPr>
      </w:pPr>
      <w:r>
        <w:rPr>
          <w:color w:val="525252"/>
          <w:spacing w:val="-2"/>
          <w:w w:val="105"/>
          <w:sz w:val="38"/>
        </w:rPr>
        <w:t>通常医师会在</w:t>
      </w:r>
      <w:r>
        <w:rPr>
          <w:rFonts w:ascii="Times New Roman" w:eastAsia="Times New Roman"/>
          <w:color w:val="525252"/>
          <w:spacing w:val="-2"/>
          <w:w w:val="105"/>
          <w:sz w:val="38"/>
        </w:rPr>
        <w:t>41</w:t>
      </w:r>
      <w:r>
        <w:rPr>
          <w:color w:val="525252"/>
          <w:spacing w:val="-2"/>
          <w:w w:val="105"/>
          <w:sz w:val="38"/>
        </w:rPr>
        <w:t>周时开始进行胎动、胎儿心率和羊</w:t>
      </w:r>
      <w:r>
        <w:rPr>
          <w:color w:val="3F3F3F"/>
          <w:w w:val="105"/>
          <w:sz w:val="38"/>
        </w:rPr>
        <w:t>水</w:t>
      </w:r>
      <w:r>
        <w:rPr>
          <w:color w:val="676767"/>
          <w:w w:val="105"/>
          <w:sz w:val="38"/>
        </w:rPr>
        <w:t>量的检查</w:t>
      </w:r>
      <w:r>
        <w:rPr>
          <w:color w:val="3F3F3F"/>
          <w:w w:val="105"/>
          <w:sz w:val="38"/>
        </w:rPr>
        <w:t>，过期妊娠时这些指标会显著下降</w:t>
      </w:r>
      <w:r>
        <w:rPr>
          <w:color w:val="A0A0A0"/>
          <w:w w:val="105"/>
          <w:sz w:val="38"/>
        </w:rPr>
        <w:t>。</w:t>
      </w:r>
      <w:r>
        <w:rPr>
          <w:color w:val="3F3F3F"/>
          <w:spacing w:val="-4"/>
          <w:w w:val="105"/>
          <w:sz w:val="38"/>
        </w:rPr>
        <w:t>同时还</w:t>
      </w:r>
    </w:p>
    <w:p>
      <w:pPr>
        <w:spacing w:line="309" w:lineRule="auto" w:before="19"/>
        <w:ind w:left="547" w:right="627" w:firstLine="830"/>
        <w:jc w:val="left"/>
        <w:rPr>
          <w:sz w:val="38"/>
        </w:rPr>
      </w:pPr>
      <w:r>
        <w:rPr/>
        <w:br w:type="column"/>
      </w:r>
      <w:r>
        <w:rPr>
          <w:color w:val="525252"/>
          <w:spacing w:val="1"/>
          <w:w w:val="105"/>
          <w:sz w:val="38"/>
        </w:rPr>
        <w:t>胎儿窘迫是</w:t>
      </w:r>
      <w:r>
        <w:rPr>
          <w:color w:val="7C7C7C"/>
          <w:spacing w:val="1"/>
          <w:w w:val="105"/>
          <w:sz w:val="38"/>
        </w:rPr>
        <w:t>分</w:t>
      </w:r>
      <w:r>
        <w:rPr>
          <w:color w:val="525252"/>
          <w:w w:val="105"/>
          <w:sz w:val="38"/>
        </w:rPr>
        <w:t>挽中少见的并发症，多发生在胎儿缺</w:t>
      </w:r>
      <w:r>
        <w:rPr>
          <w:color w:val="525252"/>
          <w:spacing w:val="2"/>
          <w:w w:val="103"/>
          <w:sz w:val="38"/>
        </w:rPr>
        <w:t>氧时</w:t>
      </w:r>
      <w:r>
        <w:rPr>
          <w:color w:val="A0A0A0"/>
          <w:spacing w:val="2"/>
          <w:w w:val="103"/>
          <w:sz w:val="38"/>
        </w:rPr>
        <w:t>。</w:t>
      </w:r>
      <w:r>
        <w:rPr>
          <w:color w:val="525252"/>
          <w:spacing w:val="2"/>
          <w:w w:val="103"/>
          <w:sz w:val="38"/>
        </w:rPr>
        <w:t>胎儿窘迫常发生在妊娠时间过长（即过期妊娠）</w:t>
      </w:r>
      <w:r>
        <w:rPr>
          <w:color w:val="525252"/>
          <w:w w:val="103"/>
          <w:sz w:val="38"/>
        </w:rPr>
        <w:t>、</w:t>
      </w:r>
      <w:r>
        <w:rPr>
          <w:color w:val="676767"/>
          <w:w w:val="105"/>
          <w:sz w:val="38"/>
        </w:rPr>
        <w:t>有妊娠并发症时或者分挽时。</w:t>
      </w:r>
    </w:p>
    <w:p>
      <w:pPr>
        <w:spacing w:line="312" w:lineRule="auto" w:before="23"/>
        <w:ind w:left="515" w:right="864" w:firstLine="841"/>
        <w:jc w:val="both"/>
        <w:rPr>
          <w:sz w:val="38"/>
        </w:rPr>
      </w:pPr>
      <w:r>
        <w:rPr>
          <w:color w:val="3F3F3F"/>
          <w:spacing w:val="-2"/>
          <w:w w:val="105"/>
          <w:sz w:val="38"/>
        </w:rPr>
        <w:t>胎儿窘迫最敏感的指标是胎心率异常</w:t>
      </w:r>
      <w:r>
        <w:rPr>
          <w:color w:val="8E8E8E"/>
          <w:spacing w:val="-2"/>
          <w:w w:val="105"/>
          <w:sz w:val="38"/>
        </w:rPr>
        <w:t>。</w:t>
      </w:r>
      <w:r>
        <w:rPr>
          <w:color w:val="3F3F3F"/>
          <w:spacing w:val="-2"/>
          <w:w w:val="105"/>
          <w:sz w:val="38"/>
        </w:rPr>
        <w:t>在整个分挽</w:t>
      </w:r>
      <w:r>
        <w:rPr>
          <w:color w:val="3F3F3F"/>
          <w:spacing w:val="-2"/>
          <w:sz w:val="38"/>
        </w:rPr>
        <w:t>过</w:t>
      </w:r>
      <w:r>
        <w:rPr>
          <w:color w:val="3F3F3F"/>
          <w:spacing w:val="-2"/>
          <w:sz w:val="38"/>
        </w:rPr>
        <w:t>程</w:t>
      </w:r>
      <w:r>
        <w:rPr>
          <w:color w:val="3F3F3F"/>
          <w:spacing w:val="-2"/>
          <w:sz w:val="38"/>
        </w:rPr>
        <w:t>中</w:t>
      </w:r>
      <w:r>
        <w:rPr>
          <w:color w:val="3F3F3F"/>
          <w:spacing w:val="-2"/>
          <w:sz w:val="38"/>
        </w:rPr>
        <w:t>，</w:t>
      </w:r>
      <w:r>
        <w:rPr>
          <w:color w:val="3F3F3F"/>
          <w:spacing w:val="-2"/>
          <w:sz w:val="38"/>
        </w:rPr>
        <w:t>胎</w:t>
      </w:r>
      <w:r>
        <w:rPr>
          <w:color w:val="3F3F3F"/>
          <w:spacing w:val="-2"/>
          <w:sz w:val="38"/>
        </w:rPr>
        <w:t>心</w:t>
      </w:r>
      <w:r>
        <w:rPr>
          <w:color w:val="3F3F3F"/>
          <w:spacing w:val="-2"/>
          <w:sz w:val="38"/>
        </w:rPr>
        <w:t>率</w:t>
      </w:r>
      <w:r>
        <w:rPr>
          <w:color w:val="3F3F3F"/>
          <w:spacing w:val="-2"/>
          <w:sz w:val="38"/>
        </w:rPr>
        <w:t>应</w:t>
      </w:r>
      <w:r>
        <w:rPr>
          <w:color w:val="3F3F3F"/>
          <w:spacing w:val="-2"/>
          <w:sz w:val="38"/>
        </w:rPr>
        <w:t>该</w:t>
      </w:r>
      <w:r>
        <w:rPr>
          <w:color w:val="3F3F3F"/>
          <w:spacing w:val="-2"/>
          <w:sz w:val="38"/>
        </w:rPr>
        <w:t>连</w:t>
      </w:r>
      <w:r>
        <w:rPr>
          <w:color w:val="3F3F3F"/>
          <w:spacing w:val="-2"/>
          <w:sz w:val="38"/>
        </w:rPr>
        <w:t>续</w:t>
      </w:r>
      <w:r>
        <w:rPr>
          <w:color w:val="3F3F3F"/>
          <w:spacing w:val="-2"/>
          <w:sz w:val="38"/>
        </w:rPr>
        <w:t>被</w:t>
      </w:r>
      <w:r>
        <w:rPr>
          <w:color w:val="3F3F3F"/>
          <w:spacing w:val="-2"/>
          <w:sz w:val="38"/>
        </w:rPr>
        <w:t>监</w:t>
      </w:r>
      <w:r>
        <w:rPr>
          <w:color w:val="3F3F3F"/>
          <w:spacing w:val="-2"/>
          <w:sz w:val="38"/>
        </w:rPr>
        <w:t>测</w:t>
      </w:r>
      <w:r>
        <w:rPr>
          <w:color w:val="3F3F3F"/>
          <w:spacing w:val="-2"/>
          <w:sz w:val="38"/>
        </w:rPr>
        <w:t>的</w:t>
      </w:r>
      <w:r>
        <w:rPr>
          <w:color w:val="7C7C7C"/>
          <w:spacing w:val="-2"/>
          <w:sz w:val="38"/>
        </w:rPr>
        <w:t>。</w:t>
      </w:r>
      <w:r>
        <w:rPr>
          <w:color w:val="3F3F3F"/>
          <w:spacing w:val="-2"/>
          <w:sz w:val="38"/>
        </w:rPr>
        <w:t>通</w:t>
      </w:r>
      <w:r>
        <w:rPr>
          <w:color w:val="3F3F3F"/>
          <w:spacing w:val="-2"/>
          <w:sz w:val="38"/>
        </w:rPr>
        <w:t>常</w:t>
      </w:r>
      <w:r>
        <w:rPr>
          <w:color w:val="3F3F3F"/>
          <w:spacing w:val="-2"/>
          <w:sz w:val="38"/>
        </w:rPr>
        <w:t>情</w:t>
      </w:r>
      <w:r>
        <w:rPr>
          <w:color w:val="3F3F3F"/>
          <w:spacing w:val="-2"/>
          <w:sz w:val="38"/>
        </w:rPr>
        <w:t>况</w:t>
      </w:r>
      <w:r>
        <w:rPr>
          <w:color w:val="3F3F3F"/>
          <w:spacing w:val="-2"/>
          <w:sz w:val="38"/>
        </w:rPr>
        <w:t>下</w:t>
      </w:r>
      <w:r>
        <w:rPr>
          <w:color w:val="3F3F3F"/>
          <w:spacing w:val="-2"/>
          <w:sz w:val="38"/>
        </w:rPr>
        <w:t>，</w:t>
      </w:r>
      <w:r>
        <w:rPr>
          <w:color w:val="3F3F3F"/>
          <w:spacing w:val="-2"/>
          <w:sz w:val="38"/>
        </w:rPr>
        <w:t>应</w:t>
      </w:r>
      <w:r>
        <w:rPr>
          <w:color w:val="3F3F3F"/>
          <w:spacing w:val="-2"/>
          <w:sz w:val="38"/>
        </w:rPr>
        <w:t>该</w:t>
      </w:r>
      <w:r>
        <w:rPr>
          <w:color w:val="3F3F3F"/>
          <w:spacing w:val="-2"/>
          <w:sz w:val="38"/>
        </w:rPr>
        <w:t>采</w:t>
      </w:r>
      <w:r>
        <w:rPr>
          <w:color w:val="525252"/>
          <w:spacing w:val="-2"/>
          <w:w w:val="105"/>
          <w:sz w:val="38"/>
        </w:rPr>
        <w:t>用电子胎心监护仪持续监测胎心率</w:t>
      </w:r>
      <w:r>
        <w:rPr>
          <w:color w:val="7C7C7C"/>
          <w:spacing w:val="-2"/>
          <w:w w:val="105"/>
          <w:sz w:val="38"/>
        </w:rPr>
        <w:t>。</w:t>
      </w:r>
      <w:r>
        <w:rPr>
          <w:color w:val="3F3F3F"/>
          <w:spacing w:val="-2"/>
          <w:w w:val="105"/>
          <w:sz w:val="38"/>
        </w:rPr>
        <w:t>或者选择手提式多</w:t>
      </w:r>
      <w:r>
        <w:rPr>
          <w:color w:val="525252"/>
          <w:spacing w:val="-2"/>
          <w:w w:val="105"/>
          <w:sz w:val="38"/>
        </w:rPr>
        <w:t>普勒超声仪在产程早期每</w:t>
      </w:r>
      <w:r>
        <w:rPr>
          <w:rFonts w:ascii="Times New Roman" w:eastAsia="Times New Roman"/>
          <w:color w:val="2A2A2A"/>
          <w:spacing w:val="-2"/>
          <w:w w:val="105"/>
          <w:sz w:val="38"/>
        </w:rPr>
        <w:t>15</w:t>
      </w:r>
      <w:r>
        <w:rPr>
          <w:color w:val="525252"/>
          <w:spacing w:val="-2"/>
          <w:w w:val="105"/>
          <w:sz w:val="38"/>
        </w:rPr>
        <w:t>分钟监测一次，产程晚期每</w:t>
      </w:r>
      <w:r>
        <w:rPr>
          <w:color w:val="3F3F3F"/>
          <w:spacing w:val="-2"/>
          <w:w w:val="105"/>
          <w:sz w:val="38"/>
        </w:rPr>
        <w:t>次</w:t>
      </w:r>
      <w:r>
        <w:rPr>
          <w:color w:val="3F3F3F"/>
          <w:spacing w:val="-2"/>
          <w:w w:val="105"/>
          <w:sz w:val="38"/>
        </w:rPr>
        <w:t>宫</w:t>
      </w:r>
      <w:r>
        <w:rPr>
          <w:color w:val="3F3F3F"/>
          <w:spacing w:val="-2"/>
          <w:w w:val="105"/>
          <w:sz w:val="38"/>
        </w:rPr>
        <w:t>缩</w:t>
      </w:r>
      <w:r>
        <w:rPr>
          <w:color w:val="3F3F3F"/>
          <w:spacing w:val="-2"/>
          <w:w w:val="105"/>
          <w:sz w:val="38"/>
        </w:rPr>
        <w:t>后</w:t>
      </w:r>
      <w:r>
        <w:rPr>
          <w:color w:val="3F3F3F"/>
          <w:spacing w:val="-2"/>
          <w:w w:val="105"/>
          <w:sz w:val="38"/>
        </w:rPr>
        <w:t>监</w:t>
      </w:r>
      <w:r>
        <w:rPr>
          <w:color w:val="3F3F3F"/>
          <w:spacing w:val="-2"/>
          <w:w w:val="105"/>
          <w:sz w:val="38"/>
        </w:rPr>
        <w:t>测</w:t>
      </w:r>
      <w:r>
        <w:rPr>
          <w:color w:val="8E8E8E"/>
          <w:spacing w:val="-2"/>
          <w:w w:val="105"/>
          <w:sz w:val="38"/>
        </w:rPr>
        <w:t>。</w:t>
      </w:r>
    </w:p>
    <w:p>
      <w:pPr>
        <w:spacing w:line="302" w:lineRule="auto" w:before="31"/>
        <w:ind w:left="522" w:right="828" w:firstLine="818"/>
        <w:jc w:val="left"/>
        <w:rPr>
          <w:sz w:val="38"/>
        </w:rPr>
      </w:pPr>
      <w:r>
        <w:rPr>
          <w:color w:val="3F3F3F"/>
          <w:spacing w:val="-2"/>
          <w:w w:val="105"/>
          <w:sz w:val="38"/>
        </w:rPr>
        <w:t>如</w:t>
      </w:r>
      <w:r>
        <w:rPr>
          <w:color w:val="3F3F3F"/>
          <w:spacing w:val="-2"/>
          <w:w w:val="105"/>
          <w:sz w:val="38"/>
        </w:rPr>
        <w:t>果</w:t>
      </w:r>
      <w:r>
        <w:rPr>
          <w:color w:val="3F3F3F"/>
          <w:spacing w:val="-2"/>
          <w:w w:val="105"/>
          <w:sz w:val="38"/>
        </w:rPr>
        <w:t>监</w:t>
      </w:r>
      <w:r>
        <w:rPr>
          <w:color w:val="3F3F3F"/>
          <w:spacing w:val="-2"/>
          <w:w w:val="105"/>
          <w:sz w:val="38"/>
        </w:rPr>
        <w:t>测</w:t>
      </w:r>
      <w:r>
        <w:rPr>
          <w:color w:val="3F3F3F"/>
          <w:spacing w:val="-2"/>
          <w:w w:val="105"/>
          <w:sz w:val="38"/>
        </w:rPr>
        <w:t>到</w:t>
      </w:r>
      <w:r>
        <w:rPr>
          <w:color w:val="3F3F3F"/>
          <w:spacing w:val="-2"/>
          <w:w w:val="105"/>
          <w:sz w:val="38"/>
        </w:rPr>
        <w:t>胎</w:t>
      </w:r>
      <w:r>
        <w:rPr>
          <w:color w:val="3F3F3F"/>
          <w:spacing w:val="-2"/>
          <w:w w:val="105"/>
          <w:sz w:val="38"/>
        </w:rPr>
        <w:t>心</w:t>
      </w:r>
      <w:r>
        <w:rPr>
          <w:color w:val="3F3F3F"/>
          <w:spacing w:val="-2"/>
          <w:w w:val="105"/>
          <w:sz w:val="38"/>
        </w:rPr>
        <w:t>率</w:t>
      </w:r>
      <w:r>
        <w:rPr>
          <w:color w:val="3F3F3F"/>
          <w:spacing w:val="-2"/>
          <w:w w:val="105"/>
          <w:sz w:val="38"/>
        </w:rPr>
        <w:t>明</w:t>
      </w:r>
      <w:r>
        <w:rPr>
          <w:color w:val="3F3F3F"/>
          <w:spacing w:val="-2"/>
          <w:w w:val="105"/>
          <w:sz w:val="38"/>
        </w:rPr>
        <w:t>显</w:t>
      </w:r>
      <w:r>
        <w:rPr>
          <w:color w:val="3F3F3F"/>
          <w:spacing w:val="-2"/>
          <w:w w:val="105"/>
          <w:sz w:val="38"/>
        </w:rPr>
        <w:t>异</w:t>
      </w:r>
      <w:r>
        <w:rPr>
          <w:color w:val="3F3F3F"/>
          <w:spacing w:val="-2"/>
          <w:w w:val="105"/>
          <w:sz w:val="38"/>
        </w:rPr>
        <w:t>常</w:t>
      </w:r>
      <w:r>
        <w:rPr>
          <w:color w:val="3F3F3F"/>
          <w:spacing w:val="-2"/>
          <w:w w:val="105"/>
          <w:sz w:val="38"/>
        </w:rPr>
        <w:t>，</w:t>
      </w:r>
      <w:r>
        <w:rPr>
          <w:color w:val="3F3F3F"/>
          <w:spacing w:val="-2"/>
          <w:w w:val="105"/>
          <w:sz w:val="38"/>
        </w:rPr>
        <w:t>通</w:t>
      </w:r>
      <w:r>
        <w:rPr>
          <w:color w:val="3F3F3F"/>
          <w:spacing w:val="-2"/>
          <w:w w:val="105"/>
          <w:sz w:val="38"/>
        </w:rPr>
        <w:t>常</w:t>
      </w:r>
      <w:r>
        <w:rPr>
          <w:color w:val="3F3F3F"/>
          <w:spacing w:val="-2"/>
          <w:w w:val="105"/>
          <w:sz w:val="38"/>
        </w:rPr>
        <w:t>采</w:t>
      </w:r>
      <w:r>
        <w:rPr>
          <w:color w:val="3F3F3F"/>
          <w:spacing w:val="-2"/>
          <w:w w:val="105"/>
          <w:sz w:val="38"/>
        </w:rPr>
        <w:t>取</w:t>
      </w:r>
      <w:r>
        <w:rPr>
          <w:color w:val="3F3F3F"/>
          <w:spacing w:val="-2"/>
          <w:w w:val="105"/>
          <w:sz w:val="38"/>
        </w:rPr>
        <w:t>以</w:t>
      </w:r>
      <w:r>
        <w:rPr>
          <w:color w:val="3F3F3F"/>
          <w:spacing w:val="-2"/>
          <w:w w:val="105"/>
          <w:sz w:val="38"/>
        </w:rPr>
        <w:t>下</w:t>
      </w:r>
      <w:r>
        <w:rPr>
          <w:color w:val="3F3F3F"/>
          <w:spacing w:val="-2"/>
          <w:w w:val="105"/>
          <w:sz w:val="38"/>
        </w:rPr>
        <w:t>方</w:t>
      </w:r>
      <w:r>
        <w:rPr>
          <w:color w:val="3F3F3F"/>
          <w:spacing w:val="-2"/>
          <w:w w:val="105"/>
          <w:sz w:val="38"/>
        </w:rPr>
        <w:t>法</w:t>
      </w:r>
      <w:r>
        <w:rPr>
          <w:color w:val="3F3F3F"/>
          <w:spacing w:val="-2"/>
          <w:w w:val="105"/>
          <w:sz w:val="38"/>
        </w:rPr>
        <w:t>纠</w:t>
      </w:r>
      <w:r>
        <w:rPr>
          <w:color w:val="525252"/>
          <w:spacing w:val="-2"/>
          <w:w w:val="105"/>
          <w:sz w:val="38"/>
        </w:rPr>
        <w:t>正</w:t>
      </w:r>
      <w:r>
        <w:rPr>
          <w:color w:val="525252"/>
          <w:spacing w:val="-2"/>
          <w:w w:val="105"/>
          <w:sz w:val="38"/>
        </w:rPr>
        <w:t>胎</w:t>
      </w:r>
      <w:r>
        <w:rPr>
          <w:color w:val="525252"/>
          <w:spacing w:val="-2"/>
          <w:w w:val="105"/>
          <w:sz w:val="38"/>
        </w:rPr>
        <w:t>心</w:t>
      </w:r>
      <w:r>
        <w:rPr>
          <w:color w:val="525252"/>
          <w:spacing w:val="-2"/>
          <w:w w:val="105"/>
          <w:sz w:val="38"/>
        </w:rPr>
        <w:t>变</w:t>
      </w:r>
      <w:r>
        <w:rPr>
          <w:color w:val="525252"/>
          <w:spacing w:val="-2"/>
          <w:w w:val="105"/>
          <w:sz w:val="38"/>
        </w:rPr>
        <w:t>化</w:t>
      </w:r>
      <w:r>
        <w:rPr>
          <w:color w:val="1A1A1A"/>
          <w:spacing w:val="-2"/>
          <w:w w:val="105"/>
          <w:sz w:val="38"/>
        </w:rPr>
        <w:t>：</w:t>
      </w:r>
    </w:p>
    <w:p>
      <w:pPr>
        <w:spacing w:before="42"/>
        <w:ind w:left="443" w:right="0" w:firstLine="0"/>
        <w:jc w:val="left"/>
        <w:rPr>
          <w:sz w:val="38"/>
        </w:rPr>
      </w:pPr>
      <w:r>
        <w:rPr>
          <w:color w:val="1A1A1A"/>
          <w:w w:val="110"/>
          <w:sz w:val="38"/>
        </w:rPr>
        <w:t>·</w:t>
      </w:r>
      <w:r>
        <w:rPr>
          <w:color w:val="525252"/>
          <w:w w:val="110"/>
          <w:sz w:val="38"/>
        </w:rPr>
        <w:t>给</w:t>
      </w:r>
      <w:r>
        <w:rPr>
          <w:color w:val="525252"/>
          <w:w w:val="110"/>
          <w:sz w:val="38"/>
        </w:rPr>
        <w:t>产</w:t>
      </w:r>
      <w:r>
        <w:rPr>
          <w:color w:val="525252"/>
          <w:w w:val="110"/>
          <w:sz w:val="38"/>
        </w:rPr>
        <w:t>妇</w:t>
      </w:r>
      <w:r>
        <w:rPr>
          <w:color w:val="525252"/>
          <w:w w:val="110"/>
          <w:sz w:val="38"/>
        </w:rPr>
        <w:t>吸</w:t>
      </w:r>
      <w:r>
        <w:rPr>
          <w:color w:val="525252"/>
          <w:w w:val="110"/>
          <w:sz w:val="38"/>
        </w:rPr>
        <w:t>氧</w:t>
      </w:r>
      <w:r>
        <w:rPr>
          <w:color w:val="A0A0A0"/>
          <w:spacing w:val="-10"/>
          <w:w w:val="110"/>
          <w:sz w:val="38"/>
        </w:rPr>
        <w:t>。</w:t>
      </w:r>
    </w:p>
    <w:p>
      <w:pPr>
        <w:spacing w:before="142"/>
        <w:ind w:left="443" w:right="0" w:firstLine="0"/>
        <w:jc w:val="left"/>
        <w:rPr>
          <w:sz w:val="38"/>
        </w:rPr>
      </w:pPr>
      <w:r>
        <w:rPr>
          <w:color w:val="1A1A1A"/>
          <w:w w:val="110"/>
          <w:sz w:val="38"/>
        </w:rPr>
        <w:t>·</w:t>
      </w:r>
      <w:r>
        <w:rPr>
          <w:color w:val="525252"/>
          <w:w w:val="110"/>
          <w:sz w:val="38"/>
        </w:rPr>
        <w:t>增</w:t>
      </w:r>
      <w:r>
        <w:rPr>
          <w:color w:val="525252"/>
          <w:w w:val="110"/>
          <w:sz w:val="38"/>
        </w:rPr>
        <w:t>加</w:t>
      </w:r>
      <w:r>
        <w:rPr>
          <w:color w:val="525252"/>
          <w:w w:val="110"/>
          <w:sz w:val="38"/>
        </w:rPr>
        <w:t>静</w:t>
      </w:r>
      <w:r>
        <w:rPr>
          <w:color w:val="525252"/>
          <w:w w:val="110"/>
          <w:sz w:val="38"/>
        </w:rPr>
        <w:t>脉</w:t>
      </w:r>
      <w:r>
        <w:rPr>
          <w:color w:val="525252"/>
          <w:w w:val="110"/>
          <w:sz w:val="38"/>
        </w:rPr>
        <w:t>补</w:t>
      </w:r>
      <w:r>
        <w:rPr>
          <w:color w:val="525252"/>
          <w:w w:val="110"/>
          <w:sz w:val="38"/>
        </w:rPr>
        <w:t>液</w:t>
      </w:r>
      <w:r>
        <w:rPr>
          <w:color w:val="525252"/>
          <w:w w:val="110"/>
          <w:sz w:val="38"/>
        </w:rPr>
        <w:t>量</w:t>
      </w:r>
      <w:r>
        <w:rPr>
          <w:color w:val="8E8E8E"/>
          <w:spacing w:val="-10"/>
          <w:w w:val="110"/>
          <w:sz w:val="38"/>
        </w:rPr>
        <w:t>。</w:t>
      </w:r>
    </w:p>
    <w:p>
      <w:pPr>
        <w:spacing w:before="162"/>
        <w:ind w:left="443" w:right="0" w:firstLine="0"/>
        <w:jc w:val="left"/>
        <w:rPr>
          <w:sz w:val="38"/>
        </w:rPr>
      </w:pPr>
      <w:r>
        <w:rPr>
          <w:color w:val="1A1A1A"/>
          <w:w w:val="110"/>
          <w:sz w:val="38"/>
        </w:rPr>
        <w:t>·</w:t>
      </w:r>
      <w:r>
        <w:rPr>
          <w:color w:val="3F3F3F"/>
          <w:w w:val="110"/>
          <w:sz w:val="38"/>
        </w:rPr>
        <w:t>让</w:t>
      </w:r>
      <w:r>
        <w:rPr>
          <w:color w:val="3F3F3F"/>
          <w:w w:val="110"/>
          <w:sz w:val="38"/>
        </w:rPr>
        <w:t>产</w:t>
      </w:r>
      <w:r>
        <w:rPr>
          <w:color w:val="3F3F3F"/>
          <w:w w:val="110"/>
          <w:sz w:val="38"/>
        </w:rPr>
        <w:t>妇</w:t>
      </w:r>
      <w:r>
        <w:rPr>
          <w:color w:val="3F3F3F"/>
          <w:w w:val="110"/>
          <w:sz w:val="38"/>
        </w:rPr>
        <w:t>左</w:t>
      </w:r>
      <w:r>
        <w:rPr>
          <w:color w:val="3F3F3F"/>
          <w:w w:val="110"/>
          <w:sz w:val="38"/>
        </w:rPr>
        <w:t>侧</w:t>
      </w:r>
      <w:r>
        <w:rPr>
          <w:color w:val="3F3F3F"/>
          <w:w w:val="110"/>
          <w:sz w:val="38"/>
        </w:rPr>
        <w:t>卧</w:t>
      </w:r>
      <w:r>
        <w:rPr>
          <w:color w:val="3F3F3F"/>
          <w:w w:val="110"/>
          <w:sz w:val="38"/>
        </w:rPr>
        <w:t>位</w:t>
      </w:r>
      <w:r>
        <w:rPr>
          <w:color w:val="8E8E8E"/>
          <w:spacing w:val="-10"/>
          <w:w w:val="110"/>
          <w:sz w:val="38"/>
        </w:rPr>
        <w:t>。</w:t>
      </w:r>
    </w:p>
    <w:p>
      <w:pPr>
        <w:spacing w:line="307" w:lineRule="auto" w:before="163"/>
        <w:ind w:left="509" w:right="782" w:firstLine="820"/>
        <w:jc w:val="left"/>
        <w:rPr>
          <w:sz w:val="38"/>
        </w:rPr>
      </w:pPr>
      <w:r>
        <w:rPr>
          <w:color w:val="3F3F3F"/>
          <w:spacing w:val="-2"/>
          <w:sz w:val="38"/>
        </w:rPr>
        <w:t>如</w:t>
      </w:r>
      <w:r>
        <w:rPr>
          <w:color w:val="3F3F3F"/>
          <w:spacing w:val="-2"/>
          <w:sz w:val="38"/>
        </w:rPr>
        <w:t>果</w:t>
      </w:r>
      <w:r>
        <w:rPr>
          <w:color w:val="3F3F3F"/>
          <w:spacing w:val="-2"/>
          <w:sz w:val="38"/>
        </w:rPr>
        <w:t>上</w:t>
      </w:r>
      <w:r>
        <w:rPr>
          <w:color w:val="3F3F3F"/>
          <w:spacing w:val="-2"/>
          <w:sz w:val="38"/>
        </w:rPr>
        <w:t>述</w:t>
      </w:r>
      <w:r>
        <w:rPr>
          <w:color w:val="3F3F3F"/>
          <w:spacing w:val="-2"/>
          <w:sz w:val="38"/>
        </w:rPr>
        <w:t>方</w:t>
      </w:r>
      <w:r>
        <w:rPr>
          <w:color w:val="3F3F3F"/>
          <w:spacing w:val="-2"/>
          <w:sz w:val="38"/>
        </w:rPr>
        <w:t>法</w:t>
      </w:r>
      <w:r>
        <w:rPr>
          <w:color w:val="3F3F3F"/>
          <w:spacing w:val="-2"/>
          <w:sz w:val="38"/>
        </w:rPr>
        <w:t>无</w:t>
      </w:r>
      <w:r>
        <w:rPr>
          <w:color w:val="3F3F3F"/>
          <w:spacing w:val="-2"/>
          <w:sz w:val="38"/>
        </w:rPr>
        <w:t>效</w:t>
      </w:r>
      <w:r>
        <w:rPr>
          <w:color w:val="3F3F3F"/>
          <w:spacing w:val="-2"/>
          <w:sz w:val="38"/>
        </w:rPr>
        <w:t>，</w:t>
      </w:r>
      <w:r>
        <w:rPr>
          <w:color w:val="3F3F3F"/>
          <w:spacing w:val="-2"/>
          <w:sz w:val="38"/>
        </w:rPr>
        <w:t>应</w:t>
      </w:r>
      <w:r>
        <w:rPr>
          <w:color w:val="3F3F3F"/>
          <w:spacing w:val="-2"/>
          <w:sz w:val="38"/>
        </w:rPr>
        <w:t>尽</w:t>
      </w:r>
      <w:r>
        <w:rPr>
          <w:color w:val="3F3F3F"/>
          <w:spacing w:val="-2"/>
          <w:sz w:val="38"/>
        </w:rPr>
        <w:t>快</w:t>
      </w:r>
      <w:r>
        <w:rPr>
          <w:color w:val="3F3F3F"/>
          <w:spacing w:val="-2"/>
          <w:sz w:val="38"/>
        </w:rPr>
        <w:t>用</w:t>
      </w:r>
      <w:r>
        <w:rPr>
          <w:color w:val="3F3F3F"/>
          <w:spacing w:val="-2"/>
          <w:sz w:val="38"/>
        </w:rPr>
        <w:t>产</w:t>
      </w:r>
      <w:r>
        <w:rPr>
          <w:color w:val="3F3F3F"/>
          <w:spacing w:val="-2"/>
          <w:sz w:val="38"/>
        </w:rPr>
        <w:t>钳</w:t>
      </w:r>
      <w:r>
        <w:rPr>
          <w:color w:val="3F3F3F"/>
          <w:spacing w:val="-2"/>
          <w:sz w:val="38"/>
        </w:rPr>
        <w:t>、</w:t>
      </w:r>
      <w:r>
        <w:rPr>
          <w:color w:val="3F3F3F"/>
          <w:spacing w:val="-2"/>
          <w:sz w:val="38"/>
        </w:rPr>
        <w:t>胎</w:t>
      </w:r>
      <w:r>
        <w:rPr>
          <w:color w:val="3F3F3F"/>
          <w:spacing w:val="-2"/>
          <w:sz w:val="38"/>
        </w:rPr>
        <w:t>头</w:t>
      </w:r>
      <w:r>
        <w:rPr>
          <w:color w:val="3F3F3F"/>
          <w:spacing w:val="-2"/>
          <w:sz w:val="38"/>
        </w:rPr>
        <w:t>吸</w:t>
      </w:r>
      <w:r>
        <w:rPr>
          <w:color w:val="3F3F3F"/>
          <w:spacing w:val="-2"/>
          <w:sz w:val="38"/>
        </w:rPr>
        <w:t>引</w:t>
      </w:r>
      <w:r>
        <w:rPr>
          <w:color w:val="3F3F3F"/>
          <w:spacing w:val="-2"/>
          <w:sz w:val="38"/>
        </w:rPr>
        <w:t>器</w:t>
      </w:r>
      <w:r>
        <w:rPr>
          <w:color w:val="3F3F3F"/>
          <w:spacing w:val="-2"/>
          <w:sz w:val="38"/>
        </w:rPr>
        <w:t>或</w:t>
      </w:r>
      <w:r>
        <w:rPr>
          <w:color w:val="3F3F3F"/>
          <w:spacing w:val="-2"/>
          <w:sz w:val="38"/>
        </w:rPr>
        <w:t>剖</w:t>
      </w:r>
      <w:r>
        <w:rPr>
          <w:color w:val="525252"/>
          <w:spacing w:val="-2"/>
          <w:w w:val="105"/>
          <w:sz w:val="38"/>
        </w:rPr>
        <w:t>宫</w:t>
      </w:r>
      <w:r>
        <w:rPr>
          <w:color w:val="525252"/>
          <w:spacing w:val="-2"/>
          <w:w w:val="105"/>
          <w:sz w:val="38"/>
        </w:rPr>
        <w:t>产</w:t>
      </w:r>
      <w:r>
        <w:rPr>
          <w:color w:val="525252"/>
          <w:spacing w:val="-2"/>
          <w:w w:val="105"/>
          <w:sz w:val="38"/>
        </w:rPr>
        <w:t>结</w:t>
      </w:r>
      <w:r>
        <w:rPr>
          <w:color w:val="525252"/>
          <w:spacing w:val="-2"/>
          <w:w w:val="105"/>
          <w:sz w:val="38"/>
        </w:rPr>
        <w:t>束</w:t>
      </w:r>
      <w:r>
        <w:rPr>
          <w:color w:val="525252"/>
          <w:spacing w:val="-2"/>
          <w:w w:val="105"/>
          <w:sz w:val="38"/>
        </w:rPr>
        <w:t>分</w:t>
      </w:r>
      <w:r>
        <w:rPr>
          <w:color w:val="525252"/>
          <w:spacing w:val="-2"/>
          <w:w w:val="105"/>
          <w:sz w:val="38"/>
        </w:rPr>
        <w:t>挽</w:t>
      </w:r>
      <w:r>
        <w:rPr>
          <w:color w:val="8E8E8E"/>
          <w:spacing w:val="-2"/>
          <w:w w:val="105"/>
          <w:sz w:val="38"/>
        </w:rPr>
        <w:t>。</w:t>
      </w:r>
    </w:p>
    <w:p>
      <w:pPr>
        <w:spacing w:before="35"/>
        <w:ind w:left="1330" w:right="0" w:firstLine="0"/>
        <w:jc w:val="left"/>
        <w:rPr>
          <w:sz w:val="38"/>
        </w:rPr>
      </w:pPr>
      <w:r>
        <w:rPr>
          <w:color w:val="3F3F3F"/>
          <w:w w:val="105"/>
          <w:sz w:val="38"/>
        </w:rPr>
        <w:t>如</w:t>
      </w:r>
      <w:r>
        <w:rPr>
          <w:color w:val="3F3F3F"/>
          <w:w w:val="105"/>
          <w:sz w:val="38"/>
        </w:rPr>
        <w:t>果</w:t>
      </w:r>
      <w:r>
        <w:rPr>
          <w:color w:val="3F3F3F"/>
          <w:w w:val="105"/>
          <w:sz w:val="38"/>
        </w:rPr>
        <w:t>破</w:t>
      </w:r>
      <w:r>
        <w:rPr>
          <w:color w:val="3F3F3F"/>
          <w:w w:val="105"/>
          <w:sz w:val="38"/>
        </w:rPr>
        <w:t>膜</w:t>
      </w:r>
      <w:r>
        <w:rPr>
          <w:color w:val="3F3F3F"/>
          <w:w w:val="105"/>
          <w:sz w:val="38"/>
        </w:rPr>
        <w:t>后</w:t>
      </w:r>
      <w:r>
        <w:rPr>
          <w:color w:val="3F3F3F"/>
          <w:w w:val="105"/>
          <w:sz w:val="38"/>
        </w:rPr>
        <w:t>羊</w:t>
      </w:r>
      <w:r>
        <w:rPr>
          <w:color w:val="3F3F3F"/>
          <w:w w:val="105"/>
          <w:sz w:val="38"/>
        </w:rPr>
        <w:t>水</w:t>
      </w:r>
      <w:r>
        <w:rPr>
          <w:color w:val="3F3F3F"/>
          <w:w w:val="105"/>
          <w:sz w:val="38"/>
        </w:rPr>
        <w:t>呈</w:t>
      </w:r>
      <w:r>
        <w:rPr>
          <w:color w:val="3F3F3F"/>
          <w:w w:val="105"/>
          <w:sz w:val="38"/>
        </w:rPr>
        <w:t>现</w:t>
      </w:r>
      <w:r>
        <w:rPr>
          <w:color w:val="3F3F3F"/>
          <w:w w:val="105"/>
          <w:sz w:val="38"/>
        </w:rPr>
        <w:t>绿</w:t>
      </w:r>
      <w:r>
        <w:rPr>
          <w:color w:val="3F3F3F"/>
          <w:w w:val="105"/>
          <w:sz w:val="38"/>
        </w:rPr>
        <w:t>色</w:t>
      </w:r>
      <w:r>
        <w:rPr>
          <w:color w:val="3F3F3F"/>
          <w:w w:val="105"/>
          <w:sz w:val="38"/>
        </w:rPr>
        <w:t>，</w:t>
      </w:r>
      <w:r>
        <w:rPr>
          <w:color w:val="3F3F3F"/>
          <w:w w:val="105"/>
          <w:sz w:val="38"/>
        </w:rPr>
        <w:t>胎</w:t>
      </w:r>
      <w:r>
        <w:rPr>
          <w:color w:val="3F3F3F"/>
          <w:w w:val="105"/>
          <w:sz w:val="38"/>
        </w:rPr>
        <w:t>儿</w:t>
      </w:r>
      <w:r>
        <w:rPr>
          <w:color w:val="3F3F3F"/>
          <w:w w:val="105"/>
          <w:sz w:val="38"/>
        </w:rPr>
        <w:t>可</w:t>
      </w:r>
      <w:r>
        <w:rPr>
          <w:color w:val="3F3F3F"/>
          <w:w w:val="105"/>
          <w:sz w:val="38"/>
        </w:rPr>
        <w:t>能</w:t>
      </w:r>
      <w:r>
        <w:rPr>
          <w:color w:val="3F3F3F"/>
          <w:w w:val="105"/>
          <w:sz w:val="38"/>
        </w:rPr>
        <w:t>存</w:t>
      </w:r>
      <w:r>
        <w:rPr>
          <w:color w:val="3F3F3F"/>
          <w:w w:val="105"/>
          <w:sz w:val="38"/>
        </w:rPr>
        <w:t>在</w:t>
      </w:r>
      <w:r>
        <w:rPr>
          <w:color w:val="3F3F3F"/>
          <w:w w:val="105"/>
          <w:sz w:val="38"/>
        </w:rPr>
        <w:t>宫</w:t>
      </w:r>
      <w:r>
        <w:rPr>
          <w:color w:val="3F3F3F"/>
          <w:w w:val="105"/>
          <w:sz w:val="38"/>
        </w:rPr>
        <w:t>内</w:t>
      </w:r>
      <w:r>
        <w:rPr>
          <w:color w:val="3F3F3F"/>
          <w:w w:val="105"/>
          <w:sz w:val="38"/>
        </w:rPr>
        <w:t>窘</w:t>
      </w:r>
      <w:r>
        <w:rPr>
          <w:color w:val="3F3F3F"/>
          <w:spacing w:val="-10"/>
          <w:w w:val="105"/>
          <w:sz w:val="38"/>
        </w:rPr>
        <w:t>迫</w:t>
      </w:r>
    </w:p>
    <w:p>
      <w:pPr>
        <w:spacing w:after="0"/>
        <w:jc w:val="left"/>
        <w:rPr>
          <w:sz w:val="38"/>
        </w:rPr>
        <w:sectPr>
          <w:type w:val="continuous"/>
          <w:pgSz w:w="21750" w:h="31660"/>
          <w:pgMar w:top="0" w:bottom="280" w:left="0" w:right="0"/>
          <w:cols w:num="2" w:equalWidth="0">
            <w:col w:w="10597" w:space="40"/>
            <w:col w:w="11113"/>
          </w:cols>
        </w:sectPr>
      </w:pPr>
    </w:p>
    <w:p>
      <w:pPr>
        <w:tabs>
          <w:tab w:pos="2979" w:val="left" w:leader="none"/>
        </w:tabs>
        <w:spacing w:before="67"/>
        <w:ind w:left="1221" w:right="0" w:firstLine="0"/>
        <w:jc w:val="left"/>
        <w:rPr>
          <w:sz w:val="37"/>
        </w:rPr>
      </w:pPr>
      <w:r>
        <w:rPr>
          <w:rFonts w:ascii="Arial" w:eastAsia="Arial"/>
          <w:color w:val="161616"/>
          <w:spacing w:val="-4"/>
          <w:w w:val="120"/>
          <w:sz w:val="43"/>
        </w:rPr>
        <w:t>1202</w:t>
      </w:r>
      <w:r>
        <w:rPr>
          <w:rFonts w:ascii="Arial" w:eastAsia="Arial"/>
          <w:color w:val="161616"/>
          <w:sz w:val="43"/>
        </w:rPr>
        <w:tab/>
      </w:r>
      <w:r>
        <w:rPr>
          <w:color w:val="4B4B4B"/>
          <w:w w:val="120"/>
          <w:sz w:val="37"/>
        </w:rPr>
        <w:t>第</w:t>
      </w:r>
      <w:r>
        <w:rPr>
          <w:rFonts w:ascii="Arial" w:eastAsia="Arial"/>
          <w:color w:val="4B4B4B"/>
          <w:w w:val="120"/>
          <w:sz w:val="38"/>
        </w:rPr>
        <w:t>22</w:t>
      </w:r>
      <w:r>
        <w:rPr>
          <w:color w:val="4B4B4B"/>
          <w:w w:val="120"/>
          <w:sz w:val="37"/>
        </w:rPr>
        <w:t>章</w:t>
      </w:r>
      <w:r>
        <w:rPr>
          <w:color w:val="4B4B4B"/>
          <w:w w:val="120"/>
          <w:sz w:val="37"/>
        </w:rPr>
        <w:t>女</w:t>
      </w:r>
      <w:r>
        <w:rPr>
          <w:color w:val="4B4B4B"/>
          <w:w w:val="120"/>
          <w:sz w:val="37"/>
        </w:rPr>
        <w:t>性</w:t>
      </w:r>
      <w:r>
        <w:rPr>
          <w:color w:val="4B4B4B"/>
          <w:w w:val="120"/>
          <w:sz w:val="37"/>
        </w:rPr>
        <w:t>保</w:t>
      </w:r>
      <w:r>
        <w:rPr>
          <w:color w:val="4B4B4B"/>
          <w:spacing w:val="-10"/>
          <w:w w:val="120"/>
          <w:sz w:val="37"/>
        </w:rPr>
        <w:t>健</w:t>
      </w:r>
    </w:p>
    <w:p>
      <w:pPr>
        <w:pStyle w:val="BodyText"/>
        <w:spacing w:before="9"/>
        <w:rPr>
          <w:sz w:val="3"/>
        </w:rPr>
      </w:pPr>
      <w:r>
        <w:rPr/>
        <w:pict>
          <v:shape style="position:absolute;margin-left:71.97438pt;margin-top:3.491848pt;width:79pt;height:.1pt;mso-position-horizontal-relative:page;mso-position-vertical-relative:paragraph;z-index:-14597120;mso-wrap-distance-left:0;mso-wrap-distance-right:0" id="docshape2089" coordorigin="1439,70" coordsize="1580,0" path="m1439,70l3019,70e" filled="false" stroked="true" strokeweight="1.073583pt" strokecolor="#000000">
            <v:path arrowok="t"/>
            <v:stroke dashstyle="solid"/>
            <w10:wrap type="topAndBottom"/>
          </v:shape>
        </w:pict>
      </w:r>
    </w:p>
    <w:p>
      <w:pPr>
        <w:pStyle w:val="BodyText"/>
        <w:spacing w:line="20" w:lineRule="exact"/>
        <w:ind w:left="6746"/>
        <w:rPr>
          <w:sz w:val="2"/>
        </w:rPr>
      </w:pPr>
      <w:r>
        <w:rPr>
          <w:sz w:val="2"/>
        </w:rPr>
        <w:pict>
          <v:group style="width:84.35pt;height:1.1pt;mso-position-horizontal-relative:char;mso-position-vertical-relative:line" id="docshapegroup2090" coordorigin="0,0" coordsize="1687,22">
            <v:line style="position:absolute" from="0,11" to="1687,11" stroked="true" strokeweight="1.073583pt" strokecolor="#000000">
              <v:stroke dashstyle="solid"/>
            </v:line>
          </v:group>
        </w:pict>
      </w:r>
      <w:r>
        <w:rPr>
          <w:sz w:val="2"/>
        </w:rPr>
      </w:r>
    </w:p>
    <w:p>
      <w:pPr>
        <w:pStyle w:val="BodyText"/>
        <w:spacing w:line="20" w:lineRule="exact"/>
        <w:ind w:left="8572"/>
        <w:rPr>
          <w:sz w:val="2"/>
        </w:rPr>
      </w:pPr>
      <w:r>
        <w:rPr>
          <w:sz w:val="2"/>
        </w:rPr>
        <w:pict>
          <v:group style="width:328.2pt;height:1.1pt;mso-position-horizontal-relative:char;mso-position-vertical-relative:line" id="docshapegroup2091" coordorigin="0,0" coordsize="6564,22">
            <v:line style="position:absolute" from="0,11" to="6564,11" stroked="true" strokeweight="1.073583pt" strokecolor="#000000">
              <v:stroke dashstyle="solid"/>
            </v:line>
          </v:group>
        </w:pict>
      </w:r>
      <w:r>
        <w:rPr>
          <w:sz w:val="2"/>
        </w:rPr>
      </w:r>
    </w:p>
    <w:p>
      <w:pPr>
        <w:tabs>
          <w:tab w:pos="20088" w:val="left" w:leader="none"/>
        </w:tabs>
        <w:spacing w:line="20" w:lineRule="exact"/>
        <w:ind w:left="15361" w:right="0" w:firstLine="0"/>
        <w:rPr>
          <w:sz w:val="2"/>
        </w:rPr>
      </w:pPr>
      <w:r>
        <w:rPr>
          <w:position w:val="1"/>
          <w:sz w:val="2"/>
        </w:rPr>
        <w:pict>
          <v:group style="width:203.6pt;height:1.1pt;mso-position-horizontal-relative:char;mso-position-vertical-relative:line" id="docshapegroup2092" coordorigin="0,0" coordsize="4072,22">
            <v:line style="position:absolute" from="0,11" to="4071,11" stroked="true" strokeweight="1.073583pt" strokecolor="#000000">
              <v:stroke dashstyle="solid"/>
            </v:line>
          </v:group>
        </w:pict>
      </w:r>
      <w:r>
        <w:rPr>
          <w:position w:val="1"/>
          <w:sz w:val="2"/>
        </w:rPr>
      </w:r>
      <w:r>
        <w:rPr>
          <w:position w:val="1"/>
          <w:sz w:val="2"/>
        </w:rPr>
        <w:tab/>
      </w:r>
      <w:r>
        <w:rPr>
          <w:sz w:val="2"/>
        </w:rPr>
        <w:pict>
          <v:group style="width:65pt;height:1.1pt;mso-position-horizontal-relative:char;mso-position-vertical-relative:line" id="docshapegroup2093" coordorigin="0,0" coordsize="1300,22">
            <v:line style="position:absolute" from="0,11" to="1300,11" stroked="true" strokeweight="1.073583pt" strokecolor="#000000">
              <v:stroke dashstyle="solid"/>
            </v:line>
          </v:group>
        </w:pict>
      </w:r>
      <w:r>
        <w:rPr>
          <w:sz w:val="2"/>
        </w:rPr>
      </w:r>
    </w:p>
    <w:p>
      <w:pPr>
        <w:pStyle w:val="BodyText"/>
        <w:rPr>
          <w:sz w:val="20"/>
        </w:rPr>
      </w:pPr>
    </w:p>
    <w:p>
      <w:pPr>
        <w:pStyle w:val="BodyText"/>
        <w:spacing w:before="10"/>
        <w:rPr>
          <w:sz w:val="14"/>
        </w:rPr>
      </w:pPr>
    </w:p>
    <w:p>
      <w:pPr>
        <w:spacing w:after="0"/>
        <w:rPr>
          <w:sz w:val="14"/>
        </w:rPr>
        <w:sectPr>
          <w:pgSz w:w="21750" w:h="31660"/>
          <w:pgMar w:top="700" w:bottom="0" w:left="0" w:right="0"/>
        </w:sectPr>
      </w:pPr>
    </w:p>
    <w:p>
      <w:pPr>
        <w:pStyle w:val="BodyText"/>
        <w:spacing w:line="321" w:lineRule="auto" w:before="24"/>
        <w:ind w:left="1239" w:right="155" w:hanging="137"/>
      </w:pPr>
      <w:r>
        <w:rPr>
          <w:color w:val="3B3B3B"/>
          <w:spacing w:val="-2"/>
          <w:w w:val="110"/>
        </w:rPr>
        <w:t>（但通常不是）</w:t>
      </w:r>
      <w:r>
        <w:rPr>
          <w:color w:val="828282"/>
          <w:spacing w:val="-2"/>
          <w:w w:val="110"/>
        </w:rPr>
        <w:t>。</w:t>
      </w:r>
      <w:r>
        <w:rPr>
          <w:color w:val="3B3B3B"/>
          <w:spacing w:val="-2"/>
          <w:w w:val="110"/>
        </w:rPr>
        <w:t>这种着色是由胎儿粪便导致的</w:t>
      </w:r>
      <w:r>
        <w:rPr>
          <w:color w:val="828282"/>
          <w:spacing w:val="-2"/>
          <w:w w:val="110"/>
        </w:rPr>
        <w:t>。</w:t>
      </w:r>
      <w:r>
        <w:rPr>
          <w:color w:val="4B4B4B"/>
          <w:spacing w:val="-2"/>
          <w:w w:val="110"/>
        </w:rPr>
        <w:t>有时</w:t>
      </w:r>
      <w:r>
        <w:rPr>
          <w:color w:val="3B3B3B"/>
          <w:w w:val="105"/>
        </w:rPr>
        <w:t>胎</w:t>
      </w:r>
      <w:r>
        <w:rPr>
          <w:color w:val="3B3B3B"/>
          <w:w w:val="105"/>
        </w:rPr>
        <w:t>粪</w:t>
      </w:r>
      <w:r>
        <w:rPr>
          <w:color w:val="3B3B3B"/>
          <w:w w:val="105"/>
        </w:rPr>
        <w:t>在</w:t>
      </w:r>
      <w:r>
        <w:rPr>
          <w:color w:val="3B3B3B"/>
          <w:w w:val="105"/>
        </w:rPr>
        <w:t>分</w:t>
      </w:r>
      <w:r>
        <w:rPr>
          <w:color w:val="3B3B3B"/>
          <w:w w:val="105"/>
        </w:rPr>
        <w:t>挽</w:t>
      </w:r>
      <w:r>
        <w:rPr>
          <w:color w:val="3B3B3B"/>
          <w:w w:val="105"/>
        </w:rPr>
        <w:t>前</w:t>
      </w:r>
      <w:r>
        <w:rPr>
          <w:color w:val="3B3B3B"/>
          <w:w w:val="105"/>
        </w:rPr>
        <w:t>或</w:t>
      </w:r>
      <w:r>
        <w:rPr>
          <w:color w:val="3B3B3B"/>
          <w:w w:val="105"/>
        </w:rPr>
        <w:t>者</w:t>
      </w:r>
      <w:r>
        <w:rPr>
          <w:color w:val="3B3B3B"/>
          <w:w w:val="105"/>
        </w:rPr>
        <w:t>分</w:t>
      </w:r>
      <w:r>
        <w:rPr>
          <w:color w:val="3B3B3B"/>
          <w:w w:val="105"/>
        </w:rPr>
        <w:t>挽</w:t>
      </w:r>
      <w:r>
        <w:rPr>
          <w:color w:val="3B3B3B"/>
          <w:w w:val="105"/>
        </w:rPr>
        <w:t>时</w:t>
      </w:r>
      <w:r>
        <w:rPr>
          <w:color w:val="3B3B3B"/>
          <w:w w:val="105"/>
        </w:rPr>
        <w:t>被</w:t>
      </w:r>
      <w:r>
        <w:rPr>
          <w:color w:val="3B3B3B"/>
          <w:w w:val="105"/>
        </w:rPr>
        <w:t>胎</w:t>
      </w:r>
      <w:r>
        <w:rPr>
          <w:color w:val="3B3B3B"/>
          <w:w w:val="105"/>
        </w:rPr>
        <w:t>儿</w:t>
      </w:r>
      <w:r>
        <w:rPr>
          <w:color w:val="3B3B3B"/>
          <w:w w:val="105"/>
        </w:rPr>
        <w:t>吸</w:t>
      </w:r>
      <w:r>
        <w:rPr>
          <w:color w:val="3B3B3B"/>
          <w:w w:val="105"/>
        </w:rPr>
        <w:t>入</w:t>
      </w:r>
      <w:r>
        <w:rPr>
          <w:color w:val="3B3B3B"/>
          <w:w w:val="105"/>
        </w:rPr>
        <w:t>，</w:t>
      </w:r>
      <w:r>
        <w:rPr>
          <w:color w:val="3B3B3B"/>
          <w:w w:val="105"/>
        </w:rPr>
        <w:t>会</w:t>
      </w:r>
      <w:r>
        <w:rPr>
          <w:color w:val="3B3B3B"/>
          <w:w w:val="105"/>
        </w:rPr>
        <w:t>导</w:t>
      </w:r>
      <w:r>
        <w:rPr>
          <w:color w:val="3B3B3B"/>
          <w:w w:val="105"/>
        </w:rPr>
        <w:t>致</w:t>
      </w:r>
      <w:r>
        <w:rPr>
          <w:color w:val="3B3B3B"/>
          <w:w w:val="105"/>
        </w:rPr>
        <w:t>胎</w:t>
      </w:r>
      <w:r>
        <w:rPr>
          <w:color w:val="3B3B3B"/>
          <w:w w:val="105"/>
        </w:rPr>
        <w:t>儿</w:t>
      </w:r>
      <w:r>
        <w:rPr>
          <w:color w:val="3B3B3B"/>
          <w:w w:val="105"/>
        </w:rPr>
        <w:t>出</w:t>
      </w:r>
      <w:r>
        <w:rPr>
          <w:color w:val="3B3B3B"/>
          <w:spacing w:val="-10"/>
          <w:w w:val="105"/>
        </w:rPr>
        <w:t>生</w:t>
      </w:r>
    </w:p>
    <w:p>
      <w:pPr>
        <w:pStyle w:val="BodyText"/>
        <w:spacing w:line="380" w:lineRule="exact" w:before="2"/>
        <w:ind w:left="1204"/>
      </w:pPr>
      <w:r>
        <w:rPr>
          <w:color w:val="3B3B3B"/>
          <w:w w:val="105"/>
        </w:rPr>
        <w:t>后</w:t>
      </w:r>
      <w:r>
        <w:rPr>
          <w:color w:val="3B3B3B"/>
          <w:w w:val="105"/>
        </w:rPr>
        <w:t>短</w:t>
      </w:r>
      <w:r>
        <w:rPr>
          <w:color w:val="3B3B3B"/>
          <w:w w:val="105"/>
        </w:rPr>
        <w:t>暂</w:t>
      </w:r>
      <w:r>
        <w:rPr>
          <w:color w:val="3B3B3B"/>
          <w:w w:val="105"/>
        </w:rPr>
        <w:t>的</w:t>
      </w:r>
      <w:r>
        <w:rPr>
          <w:color w:val="3B3B3B"/>
          <w:w w:val="105"/>
        </w:rPr>
        <w:t>呼</w:t>
      </w:r>
      <w:r>
        <w:rPr>
          <w:color w:val="3B3B3B"/>
          <w:w w:val="105"/>
        </w:rPr>
        <w:t>吸</w:t>
      </w:r>
      <w:r>
        <w:rPr>
          <w:color w:val="3B3B3B"/>
          <w:w w:val="105"/>
        </w:rPr>
        <w:t>困</w:t>
      </w:r>
      <w:r>
        <w:rPr>
          <w:color w:val="3B3B3B"/>
          <w:w w:val="105"/>
        </w:rPr>
        <w:t>难</w:t>
      </w:r>
      <w:r>
        <w:rPr>
          <w:color w:val="939393"/>
          <w:spacing w:val="-10"/>
          <w:w w:val="105"/>
        </w:rPr>
        <w:t>。</w:t>
      </w:r>
    </w:p>
    <w:p>
      <w:pPr>
        <w:spacing w:line="380" w:lineRule="exact" w:before="0"/>
        <w:ind w:left="8740" w:right="0" w:firstLine="0"/>
        <w:jc w:val="left"/>
        <w:rPr>
          <w:sz w:val="37"/>
        </w:rPr>
      </w:pPr>
      <w:r>
        <w:rPr/>
        <w:pict>
          <v:group style="position:absolute;margin-left:84.865318pt;margin-top:52.319874pt;width:44.05pt;height:52.1pt;mso-position-horizontal-relative:page;mso-position-vertical-relative:paragraph;z-index:-23444480" id="docshapegroup2094" coordorigin="1697,1046" coordsize="881,1042">
            <v:shape style="position:absolute;left:1697;top:1046;width:881;height:720" type="#_x0000_t75" id="docshape2095" stroked="false">
              <v:imagedata r:id="rId840" o:title=""/>
            </v:shape>
            <v:shape style="position:absolute;left:1783;top:1819;width:709;height:269" type="#_x0000_t75" id="docshape2096" stroked="false">
              <v:imagedata r:id="rId841" o:title=""/>
            </v:shape>
            <w10:wrap type="none"/>
          </v:group>
        </w:pict>
      </w:r>
      <w:r>
        <w:rPr>
          <w:color w:val="C3C3C3"/>
          <w:w w:val="109"/>
          <w:sz w:val="37"/>
        </w:rPr>
        <w:t>．</w:t>
      </w:r>
    </w:p>
    <w:p>
      <w:pPr>
        <w:pStyle w:val="BodyText"/>
        <w:rPr>
          <w:sz w:val="20"/>
        </w:rPr>
      </w:pPr>
    </w:p>
    <w:p>
      <w:pPr>
        <w:pStyle w:val="BodyText"/>
        <w:spacing w:before="9"/>
        <w:rPr>
          <w:sz w:val="11"/>
        </w:rPr>
      </w:pPr>
      <w:r>
        <w:rPr/>
        <w:pict>
          <v:shape style="position:absolute;margin-left:70.900131pt;margin-top:8.356905pt;width:463pt;height:.1pt;mso-position-horizontal-relative:page;mso-position-vertical-relative:paragraph;z-index:-14594560;mso-wrap-distance-left:0;mso-wrap-distance-right:0" id="docshape2097" coordorigin="1418,167" coordsize="9260,0" path="m1418,167l10678,167e" filled="false" stroked="true" strokeweight="2.147166pt" strokecolor="#000000">
            <v:path arrowok="t"/>
            <v:stroke dashstyle="solid"/>
            <w10:wrap type="topAndBottom"/>
          </v:shape>
        </w:pict>
      </w:r>
    </w:p>
    <w:p>
      <w:pPr>
        <w:spacing w:line="638" w:lineRule="exact" w:before="291"/>
        <w:ind w:left="1331" w:right="0" w:firstLine="0"/>
        <w:jc w:val="left"/>
        <w:rPr>
          <w:sz w:val="53"/>
        </w:rPr>
      </w:pPr>
      <w:r>
        <w:rPr>
          <w:color w:val="AFAFAF"/>
          <w:w w:val="115"/>
          <w:sz w:val="53"/>
          <w:shd w:fill="DFDFDF" w:color="auto" w:val="clear"/>
        </w:rPr>
        <w:t>｀</w:t>
      </w:r>
      <w:r>
        <w:rPr>
          <w:color w:val="AFAFAF"/>
          <w:w w:val="115"/>
          <w:sz w:val="53"/>
          <w:shd w:fill="DFDFDF" w:color="auto" w:val="clear"/>
        </w:rPr>
        <w:t>叩</w:t>
      </w:r>
      <w:r>
        <w:rPr>
          <w:color w:val="AFAFAF"/>
          <w:w w:val="115"/>
          <w:sz w:val="53"/>
          <w:shd w:fill="DFDFDF" w:color="auto" w:val="clear"/>
        </w:rPr>
        <w:t>你</w:t>
      </w:r>
      <w:r>
        <w:rPr>
          <w:color w:val="AFAFAF"/>
          <w:w w:val="115"/>
          <w:sz w:val="53"/>
          <w:shd w:fill="DFDFDF" w:color="auto" w:val="clear"/>
        </w:rPr>
        <w:t>知</w:t>
      </w:r>
      <w:r>
        <w:rPr>
          <w:color w:val="AFAFAF"/>
          <w:w w:val="115"/>
          <w:sz w:val="53"/>
          <w:shd w:fill="DFDFDF" w:color="auto" w:val="clear"/>
        </w:rPr>
        <w:t>道</w:t>
      </w:r>
      <w:r>
        <w:rPr>
          <w:color w:val="AFAFAF"/>
          <w:w w:val="115"/>
          <w:sz w:val="53"/>
          <w:shd w:fill="DFDFDF" w:color="auto" w:val="clear"/>
        </w:rPr>
        <w:t>吗</w:t>
      </w:r>
      <w:r>
        <w:rPr>
          <w:color w:val="AFAFAF"/>
          <w:spacing w:val="-5"/>
          <w:w w:val="115"/>
          <w:sz w:val="53"/>
          <w:shd w:fill="DFDFDF" w:color="auto" w:val="clear"/>
        </w:rPr>
        <w:t>…</w:t>
      </w:r>
      <w:r>
        <w:rPr>
          <w:color w:val="AFAFAF"/>
          <w:spacing w:val="-5"/>
          <w:w w:val="115"/>
          <w:sz w:val="53"/>
        </w:rPr>
        <w:t>…</w:t>
      </w:r>
    </w:p>
    <w:p>
      <w:pPr>
        <w:pStyle w:val="BodyText"/>
        <w:spacing w:line="444" w:lineRule="exact"/>
        <w:ind w:left="2425"/>
      </w:pPr>
      <w:r>
        <w:rPr>
          <w:color w:val="939393"/>
          <w:w w:val="105"/>
        </w:rPr>
        <w:t>w.</w:t>
      </w:r>
      <w:r>
        <w:rPr>
          <w:color w:val="3B3B3B"/>
          <w:w w:val="105"/>
        </w:rPr>
        <w:t>胎</w:t>
      </w:r>
      <w:r>
        <w:rPr>
          <w:color w:val="3B3B3B"/>
          <w:w w:val="105"/>
        </w:rPr>
        <w:t>心</w:t>
      </w:r>
      <w:r>
        <w:rPr>
          <w:color w:val="3B3B3B"/>
          <w:w w:val="105"/>
        </w:rPr>
        <w:t>率</w:t>
      </w:r>
      <w:r>
        <w:rPr>
          <w:color w:val="3B3B3B"/>
          <w:w w:val="105"/>
        </w:rPr>
        <w:t>异</w:t>
      </w:r>
      <w:r>
        <w:rPr>
          <w:color w:val="3B3B3B"/>
          <w:w w:val="105"/>
        </w:rPr>
        <w:t>常</w:t>
      </w:r>
      <w:r>
        <w:rPr>
          <w:color w:val="3B3B3B"/>
          <w:w w:val="105"/>
        </w:rPr>
        <w:t>是</w:t>
      </w:r>
      <w:r>
        <w:rPr>
          <w:color w:val="3B3B3B"/>
          <w:w w:val="105"/>
        </w:rPr>
        <w:t>胎</w:t>
      </w:r>
      <w:r>
        <w:rPr>
          <w:color w:val="3B3B3B"/>
          <w:w w:val="105"/>
        </w:rPr>
        <w:t>儿</w:t>
      </w:r>
      <w:r>
        <w:rPr>
          <w:color w:val="3B3B3B"/>
          <w:w w:val="105"/>
        </w:rPr>
        <w:t>窘</w:t>
      </w:r>
      <w:r>
        <w:rPr>
          <w:color w:val="3B3B3B"/>
          <w:w w:val="105"/>
        </w:rPr>
        <w:t>迫</w:t>
      </w:r>
      <w:r>
        <w:rPr>
          <w:color w:val="3B3B3B"/>
          <w:w w:val="105"/>
        </w:rPr>
        <w:t>最</w:t>
      </w:r>
      <w:r>
        <w:rPr>
          <w:color w:val="3B3B3B"/>
          <w:w w:val="105"/>
        </w:rPr>
        <w:t>早</w:t>
      </w:r>
      <w:r>
        <w:rPr>
          <w:color w:val="3B3B3B"/>
          <w:w w:val="105"/>
        </w:rPr>
        <w:t>期</w:t>
      </w:r>
      <w:r>
        <w:rPr>
          <w:color w:val="3B3B3B"/>
          <w:w w:val="105"/>
        </w:rPr>
        <w:t>的</w:t>
      </w:r>
      <w:r>
        <w:rPr>
          <w:color w:val="3B3B3B"/>
          <w:w w:val="105"/>
        </w:rPr>
        <w:t>表</w:t>
      </w:r>
      <w:r>
        <w:rPr>
          <w:color w:val="3B3B3B"/>
          <w:w w:val="105"/>
        </w:rPr>
        <w:t>现</w:t>
      </w:r>
      <w:r>
        <w:rPr>
          <w:color w:val="939393"/>
          <w:spacing w:val="-10"/>
          <w:w w:val="105"/>
        </w:rPr>
        <w:t>。</w:t>
      </w:r>
    </w:p>
    <w:p>
      <w:pPr>
        <w:pStyle w:val="BodyText"/>
        <w:spacing w:before="8"/>
        <w:rPr>
          <w:sz w:val="16"/>
        </w:rPr>
      </w:pPr>
      <w:r>
        <w:rPr/>
        <w:pict>
          <v:shape style="position:absolute;margin-left:73.048622pt;margin-top:11.324867pt;width:460.9pt;height:.1pt;mso-position-horizontal-relative:page;mso-position-vertical-relative:paragraph;z-index:-14594048;mso-wrap-distance-left:0;mso-wrap-distance-right:0" id="docshape2098" coordorigin="1461,226" coordsize="9218,0" path="m1461,226l10678,226e" filled="false" stroked="true" strokeweight="2.147166pt" strokecolor="#000000">
            <v:path arrowok="t"/>
            <v:stroke dashstyle="solid"/>
            <w10:wrap type="topAndBottom"/>
          </v:shape>
        </w:pict>
      </w:r>
    </w:p>
    <w:p>
      <w:pPr>
        <w:pStyle w:val="BodyText"/>
        <w:rPr>
          <w:sz w:val="36"/>
        </w:rPr>
      </w:pPr>
    </w:p>
    <w:p>
      <w:pPr>
        <w:pStyle w:val="BodyText"/>
        <w:spacing w:before="6"/>
        <w:rPr>
          <w:sz w:val="42"/>
        </w:rPr>
      </w:pPr>
    </w:p>
    <w:p>
      <w:pPr>
        <w:spacing w:before="0"/>
        <w:ind w:left="1247" w:right="0" w:firstLine="0"/>
        <w:jc w:val="left"/>
        <w:rPr>
          <w:sz w:val="44"/>
        </w:rPr>
      </w:pPr>
      <w:r>
        <w:rPr>
          <w:color w:val="161616"/>
          <w:sz w:val="44"/>
        </w:rPr>
        <w:t>呼</w:t>
      </w:r>
      <w:r>
        <w:rPr>
          <w:color w:val="161616"/>
          <w:sz w:val="44"/>
        </w:rPr>
        <w:t>吸</w:t>
      </w:r>
      <w:r>
        <w:rPr>
          <w:color w:val="161616"/>
          <w:sz w:val="44"/>
        </w:rPr>
        <w:t>问</w:t>
      </w:r>
      <w:r>
        <w:rPr>
          <w:color w:val="161616"/>
          <w:spacing w:val="-10"/>
          <w:sz w:val="44"/>
        </w:rPr>
        <w:t>题</w:t>
      </w:r>
    </w:p>
    <w:p>
      <w:pPr>
        <w:pStyle w:val="BodyText"/>
        <w:spacing w:before="5"/>
        <w:rPr>
          <w:sz w:val="35"/>
        </w:rPr>
      </w:pPr>
    </w:p>
    <w:p>
      <w:pPr>
        <w:pStyle w:val="BodyText"/>
        <w:spacing w:line="321" w:lineRule="auto"/>
        <w:ind w:left="1222" w:right="162" w:firstLine="821"/>
        <w:jc w:val="both"/>
      </w:pPr>
      <w:r>
        <w:rPr>
          <w:color w:val="3B3B3B"/>
          <w:spacing w:val="-1"/>
          <w:w w:val="109"/>
        </w:rPr>
        <w:t>即使在分挽前没有检查出任何问题，也有极少数的</w:t>
      </w:r>
      <w:r>
        <w:rPr>
          <w:color w:val="4B4B4B"/>
          <w:spacing w:val="1"/>
          <w:w w:val="108"/>
        </w:rPr>
        <w:t>新生儿出生时不能自主呼吸</w:t>
      </w:r>
      <w:r>
        <w:rPr>
          <w:color w:val="939393"/>
          <w:spacing w:val="1"/>
          <w:w w:val="108"/>
        </w:rPr>
        <w:t>。</w:t>
      </w:r>
      <w:r>
        <w:rPr>
          <w:color w:val="3B3B3B"/>
          <w:spacing w:val="1"/>
          <w:w w:val="108"/>
        </w:rPr>
        <w:t>这时就需要心肺复苏</w:t>
      </w:r>
      <w:r>
        <w:rPr>
          <w:color w:val="939393"/>
          <w:spacing w:val="1"/>
          <w:w w:val="108"/>
        </w:rPr>
        <w:t>。</w:t>
      </w:r>
      <w:r>
        <w:rPr>
          <w:color w:val="4B4B4B"/>
          <w:w w:val="108"/>
        </w:rPr>
        <w:t>基</w:t>
      </w:r>
      <w:r>
        <w:rPr>
          <w:color w:val="3B3B3B"/>
          <w:spacing w:val="1"/>
          <w:w w:val="106"/>
        </w:rPr>
        <w:t>于上述原因，分挽时需要有新生儿科医师在场</w:t>
      </w:r>
      <w:r>
        <w:rPr>
          <w:color w:val="939393"/>
          <w:w w:val="106"/>
        </w:rPr>
        <w:t>。</w:t>
      </w:r>
    </w:p>
    <w:p>
      <w:pPr>
        <w:spacing w:before="243"/>
        <w:ind w:left="1210" w:right="0" w:firstLine="0"/>
        <w:jc w:val="left"/>
        <w:rPr>
          <w:sz w:val="44"/>
        </w:rPr>
      </w:pPr>
      <w:r>
        <w:rPr>
          <w:color w:val="161616"/>
          <w:spacing w:val="-2"/>
          <w:w w:val="105"/>
          <w:sz w:val="44"/>
        </w:rPr>
        <w:t>异常胎位和胎先露</w:t>
      </w:r>
    </w:p>
    <w:p>
      <w:pPr>
        <w:pStyle w:val="BodyText"/>
        <w:spacing w:before="5"/>
        <w:rPr>
          <w:sz w:val="35"/>
        </w:rPr>
      </w:pPr>
    </w:p>
    <w:p>
      <w:pPr>
        <w:pStyle w:val="BodyText"/>
        <w:spacing w:line="324" w:lineRule="auto" w:before="1"/>
        <w:ind w:left="1200" w:right="172" w:firstLine="833"/>
        <w:jc w:val="both"/>
      </w:pPr>
      <w:r>
        <w:rPr>
          <w:color w:val="3B3B3B"/>
          <w:w w:val="109"/>
        </w:rPr>
        <w:t>胎位是指胎儿面部向后（朝向孕妇背部或朝下）</w:t>
      </w:r>
      <w:r>
        <w:rPr>
          <w:color w:val="3B3B3B"/>
          <w:spacing w:val="-17"/>
          <w:w w:val="109"/>
        </w:rPr>
        <w:t>或</w:t>
      </w:r>
      <w:r>
        <w:rPr>
          <w:color w:val="3B3B3B"/>
          <w:spacing w:val="2"/>
          <w:w w:val="108"/>
        </w:rPr>
        <w:t>向前（面向上）</w:t>
      </w:r>
      <w:r>
        <w:rPr>
          <w:color w:val="939393"/>
          <w:spacing w:val="2"/>
          <w:w w:val="108"/>
        </w:rPr>
        <w:t>。</w:t>
      </w:r>
      <w:r>
        <w:rPr>
          <w:color w:val="3B3B3B"/>
          <w:spacing w:val="1"/>
          <w:w w:val="108"/>
        </w:rPr>
        <w:t>胎先露是指胎儿最先通过产道挽出的</w:t>
      </w:r>
      <w:r>
        <w:rPr>
          <w:color w:val="3B3B3B"/>
          <w:spacing w:val="2"/>
          <w:w w:val="109"/>
        </w:rPr>
        <w:t>部分</w:t>
      </w:r>
      <w:r>
        <w:rPr>
          <w:color w:val="939393"/>
          <w:spacing w:val="2"/>
          <w:w w:val="109"/>
        </w:rPr>
        <w:t>。</w:t>
      </w:r>
      <w:r>
        <w:rPr>
          <w:color w:val="3B3B3B"/>
          <w:spacing w:val="1"/>
          <w:w w:val="109"/>
        </w:rPr>
        <w:t>最常见且最安全的胎位是：</w:t>
      </w:r>
    </w:p>
    <w:p>
      <w:pPr>
        <w:pStyle w:val="BodyText"/>
        <w:spacing w:before="21"/>
        <w:ind w:left="1145"/>
      </w:pPr>
      <w:r>
        <w:rPr>
          <w:color w:val="161616"/>
          <w:w w:val="120"/>
        </w:rPr>
        <w:t>·</w:t>
      </w:r>
      <w:r>
        <w:rPr>
          <w:color w:val="4B4B4B"/>
          <w:w w:val="120"/>
        </w:rPr>
        <w:t>头</w:t>
      </w:r>
      <w:r>
        <w:rPr>
          <w:color w:val="4B4B4B"/>
          <w:w w:val="120"/>
        </w:rPr>
        <w:t>位</w:t>
      </w:r>
      <w:r>
        <w:rPr>
          <w:color w:val="828282"/>
          <w:spacing w:val="-10"/>
          <w:w w:val="120"/>
        </w:rPr>
        <w:t>。</w:t>
      </w:r>
    </w:p>
    <w:p>
      <w:pPr>
        <w:pStyle w:val="BodyText"/>
        <w:spacing w:before="164"/>
        <w:ind w:left="1145"/>
      </w:pPr>
      <w:r>
        <w:rPr>
          <w:color w:val="161616"/>
          <w:w w:val="105"/>
        </w:rPr>
        <w:t>·</w:t>
      </w:r>
      <w:r>
        <w:rPr>
          <w:color w:val="3B3B3B"/>
          <w:w w:val="105"/>
        </w:rPr>
        <w:t>枕前位（当产妇背向下平躺时，胎儿面部向下）</w:t>
      </w:r>
      <w:r>
        <w:rPr>
          <w:color w:val="939393"/>
          <w:spacing w:val="-10"/>
          <w:w w:val="105"/>
        </w:rPr>
        <w:t>。</w:t>
      </w:r>
    </w:p>
    <w:p>
      <w:pPr>
        <w:pStyle w:val="BodyText"/>
        <w:spacing w:before="164"/>
        <w:ind w:left="1134"/>
      </w:pPr>
      <w:r>
        <w:rPr>
          <w:color w:val="161616"/>
          <w:w w:val="105"/>
        </w:rPr>
        <w:t>·</w:t>
      </w:r>
      <w:r>
        <w:rPr>
          <w:color w:val="3B3B3B"/>
          <w:w w:val="105"/>
        </w:rPr>
        <w:t>面</w:t>
      </w:r>
      <w:r>
        <w:rPr>
          <w:color w:val="3B3B3B"/>
          <w:w w:val="105"/>
        </w:rPr>
        <w:t>部</w:t>
      </w:r>
      <w:r>
        <w:rPr>
          <w:color w:val="3B3B3B"/>
          <w:w w:val="105"/>
        </w:rPr>
        <w:t>和</w:t>
      </w:r>
      <w:r>
        <w:rPr>
          <w:color w:val="3B3B3B"/>
          <w:w w:val="105"/>
        </w:rPr>
        <w:t>躯</w:t>
      </w:r>
      <w:r>
        <w:rPr>
          <w:color w:val="3B3B3B"/>
          <w:w w:val="105"/>
        </w:rPr>
        <w:t>体</w:t>
      </w:r>
      <w:r>
        <w:rPr>
          <w:color w:val="3B3B3B"/>
          <w:w w:val="105"/>
        </w:rPr>
        <w:t>向</w:t>
      </w:r>
      <w:r>
        <w:rPr>
          <w:color w:val="3B3B3B"/>
          <w:w w:val="105"/>
        </w:rPr>
        <w:t>左</w:t>
      </w:r>
      <w:r>
        <w:rPr>
          <w:color w:val="3B3B3B"/>
          <w:w w:val="105"/>
        </w:rPr>
        <w:t>或</w:t>
      </w:r>
      <w:r>
        <w:rPr>
          <w:color w:val="3B3B3B"/>
          <w:w w:val="105"/>
        </w:rPr>
        <w:t>向</w:t>
      </w:r>
      <w:r>
        <w:rPr>
          <w:color w:val="3B3B3B"/>
          <w:w w:val="105"/>
        </w:rPr>
        <w:t>右</w:t>
      </w:r>
      <w:r>
        <w:rPr>
          <w:color w:val="3B3B3B"/>
          <w:w w:val="105"/>
        </w:rPr>
        <w:t>偏</w:t>
      </w:r>
      <w:r>
        <w:rPr>
          <w:color w:val="3B3B3B"/>
          <w:w w:val="105"/>
        </w:rPr>
        <w:t>转</w:t>
      </w:r>
      <w:r>
        <w:rPr>
          <w:color w:val="3B3B3B"/>
          <w:w w:val="105"/>
        </w:rPr>
        <w:t>，</w:t>
      </w:r>
      <w:r>
        <w:rPr>
          <w:color w:val="3B3B3B"/>
          <w:w w:val="105"/>
        </w:rPr>
        <w:t>成</w:t>
      </w:r>
      <w:r>
        <w:rPr>
          <w:color w:val="626262"/>
          <w:w w:val="105"/>
        </w:rPr>
        <w:t>一</w:t>
      </w:r>
      <w:r>
        <w:rPr>
          <w:color w:val="626262"/>
          <w:w w:val="105"/>
        </w:rPr>
        <w:t>定</w:t>
      </w:r>
      <w:r>
        <w:rPr>
          <w:color w:val="3B3B3B"/>
          <w:w w:val="105"/>
        </w:rPr>
        <w:t>角</w:t>
      </w:r>
      <w:r>
        <w:rPr>
          <w:color w:val="3B3B3B"/>
          <w:w w:val="105"/>
        </w:rPr>
        <w:t>度</w:t>
      </w:r>
      <w:r>
        <w:rPr>
          <w:color w:val="939393"/>
          <w:spacing w:val="-10"/>
          <w:w w:val="105"/>
        </w:rPr>
        <w:t>。</w:t>
      </w:r>
    </w:p>
    <w:p>
      <w:pPr>
        <w:pStyle w:val="BodyText"/>
        <w:spacing w:line="321" w:lineRule="auto" w:before="153"/>
        <w:ind w:left="1242" w:right="4436" w:hanging="108"/>
      </w:pPr>
      <w:r>
        <w:rPr>
          <w:color w:val="161616"/>
          <w:spacing w:val="-2"/>
          <w:w w:val="105"/>
        </w:rPr>
        <w:t>·</w:t>
      </w:r>
      <w:r>
        <w:rPr>
          <w:color w:val="4B4B4B"/>
          <w:spacing w:val="-2"/>
          <w:w w:val="105"/>
        </w:rPr>
        <w:t>头</w:t>
      </w:r>
      <w:r>
        <w:rPr>
          <w:color w:val="4B4B4B"/>
          <w:spacing w:val="-2"/>
          <w:w w:val="105"/>
        </w:rPr>
        <w:t>部</w:t>
      </w:r>
      <w:r>
        <w:rPr>
          <w:color w:val="282828"/>
          <w:spacing w:val="-2"/>
          <w:w w:val="105"/>
        </w:rPr>
        <w:t>俯</w:t>
      </w:r>
      <w:r>
        <w:rPr>
          <w:color w:val="282828"/>
          <w:spacing w:val="-2"/>
          <w:w w:val="105"/>
        </w:rPr>
        <w:t>曲</w:t>
      </w:r>
      <w:r>
        <w:rPr>
          <w:color w:val="4B4B4B"/>
          <w:spacing w:val="-2"/>
          <w:w w:val="105"/>
        </w:rPr>
        <w:t>（</w:t>
      </w:r>
      <w:r>
        <w:rPr>
          <w:color w:val="4B4B4B"/>
          <w:spacing w:val="-2"/>
          <w:w w:val="105"/>
        </w:rPr>
        <w:t>颈</w:t>
      </w:r>
      <w:r>
        <w:rPr>
          <w:color w:val="4B4B4B"/>
          <w:spacing w:val="-2"/>
          <w:w w:val="105"/>
        </w:rPr>
        <w:t>部</w:t>
      </w:r>
      <w:r>
        <w:rPr>
          <w:color w:val="4B4B4B"/>
          <w:spacing w:val="-2"/>
          <w:w w:val="105"/>
        </w:rPr>
        <w:t>向</w:t>
      </w:r>
      <w:r>
        <w:rPr>
          <w:color w:val="4B4B4B"/>
          <w:spacing w:val="-2"/>
          <w:w w:val="105"/>
        </w:rPr>
        <w:t>前</w:t>
      </w:r>
      <w:r>
        <w:rPr>
          <w:color w:val="4B4B4B"/>
          <w:spacing w:val="-2"/>
          <w:w w:val="105"/>
        </w:rPr>
        <w:t>弯</w:t>
      </w:r>
      <w:r>
        <w:rPr>
          <w:color w:val="4B4B4B"/>
          <w:spacing w:val="-2"/>
          <w:w w:val="105"/>
        </w:rPr>
        <w:t>曲</w:t>
      </w:r>
      <w:r>
        <w:rPr>
          <w:color w:val="4B4B4B"/>
          <w:spacing w:val="-2"/>
          <w:w w:val="105"/>
        </w:rPr>
        <w:t>）</w:t>
      </w:r>
      <w:r>
        <w:rPr>
          <w:color w:val="828282"/>
          <w:spacing w:val="-2"/>
          <w:w w:val="105"/>
        </w:rPr>
        <w:t>。</w:t>
      </w:r>
      <w:r>
        <w:rPr>
          <w:color w:val="161616"/>
          <w:spacing w:val="-2"/>
          <w:w w:val="110"/>
        </w:rPr>
        <w:t>圃</w:t>
      </w:r>
      <w:r>
        <w:rPr>
          <w:color w:val="3B3B3B"/>
          <w:spacing w:val="-2"/>
          <w:w w:val="110"/>
        </w:rPr>
        <w:t>下</w:t>
      </w:r>
      <w:r>
        <w:rPr>
          <w:color w:val="3B3B3B"/>
          <w:spacing w:val="-2"/>
          <w:w w:val="110"/>
        </w:rPr>
        <w:t>巴</w:t>
      </w:r>
      <w:r>
        <w:rPr>
          <w:color w:val="3B3B3B"/>
          <w:spacing w:val="-2"/>
          <w:w w:val="110"/>
        </w:rPr>
        <w:t>向</w:t>
      </w:r>
      <w:r>
        <w:rPr>
          <w:color w:val="3B3B3B"/>
          <w:spacing w:val="-2"/>
          <w:w w:val="110"/>
        </w:rPr>
        <w:t>颈</w:t>
      </w:r>
      <w:r>
        <w:rPr>
          <w:color w:val="3B3B3B"/>
          <w:spacing w:val="-2"/>
          <w:w w:val="110"/>
        </w:rPr>
        <w:t>部</w:t>
      </w:r>
      <w:r>
        <w:rPr>
          <w:color w:val="3B3B3B"/>
          <w:spacing w:val="-2"/>
          <w:w w:val="110"/>
        </w:rPr>
        <w:t>收</w:t>
      </w:r>
      <w:r>
        <w:rPr>
          <w:color w:val="3B3B3B"/>
          <w:spacing w:val="-2"/>
          <w:w w:val="110"/>
        </w:rPr>
        <w:t>紧</w:t>
      </w:r>
      <w:r>
        <w:rPr>
          <w:color w:val="939393"/>
          <w:spacing w:val="-2"/>
          <w:w w:val="110"/>
        </w:rPr>
        <w:t>。</w:t>
      </w:r>
    </w:p>
    <w:p>
      <w:pPr>
        <w:pStyle w:val="BodyText"/>
        <w:spacing w:before="23"/>
        <w:ind w:left="1134"/>
      </w:pPr>
      <w:r>
        <w:rPr>
          <w:color w:val="161616"/>
          <w:w w:val="115"/>
        </w:rPr>
        <w:t>·</w:t>
      </w:r>
      <w:r>
        <w:rPr>
          <w:color w:val="3B3B3B"/>
          <w:w w:val="115"/>
        </w:rPr>
        <w:t>上肢环抱在胸前</w:t>
      </w:r>
      <w:r>
        <w:rPr>
          <w:color w:val="828282"/>
          <w:spacing w:val="-10"/>
          <w:w w:val="115"/>
        </w:rPr>
        <w:t>。</w:t>
      </w:r>
    </w:p>
    <w:p>
      <w:pPr>
        <w:pStyle w:val="BodyText"/>
        <w:spacing w:line="321" w:lineRule="auto" w:before="164"/>
        <w:ind w:left="1199" w:right="165" w:firstLine="841"/>
      </w:pPr>
      <w:r>
        <w:rPr>
          <w:color w:val="3B3B3B"/>
          <w:spacing w:val="-1"/>
          <w:w w:val="109"/>
        </w:rPr>
        <w:t>如果胎儿胎位异常或者胎先露异常，那么产程将比</w:t>
      </w:r>
      <w:r>
        <w:rPr>
          <w:color w:val="3B3B3B"/>
          <w:w w:val="105"/>
        </w:rPr>
        <w:t>较困难，甚至无法阴道分挽</w:t>
      </w:r>
      <w:r>
        <w:rPr>
          <w:color w:val="828282"/>
          <w:w w:val="105"/>
        </w:rPr>
        <w:t>。</w:t>
      </w:r>
    </w:p>
    <w:p>
      <w:pPr>
        <w:pStyle w:val="BodyText"/>
        <w:spacing w:line="321" w:lineRule="auto" w:before="23"/>
        <w:ind w:left="1197" w:right="145" w:firstLine="800"/>
        <w:jc w:val="both"/>
      </w:pPr>
      <w:r>
        <w:rPr>
          <w:color w:val="3B3B3B"/>
          <w:w w:val="105"/>
        </w:rPr>
        <w:t>当胎儿面朝前（异常胎位）</w:t>
      </w:r>
      <w:r>
        <w:rPr>
          <w:color w:val="3B3B3B"/>
          <w:spacing w:val="-2"/>
          <w:w w:val="105"/>
        </w:rPr>
        <w:t>时，颈部通常是伸直的而</w:t>
      </w:r>
      <w:r>
        <w:rPr>
          <w:color w:val="4B4B4B"/>
          <w:spacing w:val="2"/>
          <w:w w:val="108"/>
        </w:rPr>
        <w:t>不是弯曲的，胎头需要更多的空间以通过产道</w:t>
      </w:r>
      <w:r>
        <w:rPr>
          <w:color w:val="939393"/>
          <w:spacing w:val="2"/>
          <w:w w:val="108"/>
        </w:rPr>
        <w:t>。</w:t>
      </w:r>
      <w:r>
        <w:rPr>
          <w:color w:val="4B4B4B"/>
          <w:spacing w:val="1"/>
          <w:w w:val="108"/>
        </w:rPr>
        <w:t>医生会</w:t>
      </w:r>
      <w:r>
        <w:rPr>
          <w:color w:val="3B3B3B"/>
          <w:spacing w:val="1"/>
          <w:w w:val="106"/>
        </w:rPr>
        <w:t>选择产钳助产</w:t>
      </w:r>
      <w:r>
        <w:rPr>
          <w:color w:val="626262"/>
          <w:spacing w:val="1"/>
          <w:w w:val="106"/>
        </w:rPr>
        <w:t>、</w:t>
      </w:r>
      <w:r>
        <w:rPr>
          <w:color w:val="3B3B3B"/>
          <w:spacing w:val="1"/>
          <w:w w:val="106"/>
        </w:rPr>
        <w:t>胎头吸引或者剖宫产结束分挽</w:t>
      </w:r>
      <w:r>
        <w:rPr>
          <w:color w:val="828282"/>
          <w:w w:val="106"/>
        </w:rPr>
        <w:t>。</w:t>
      </w:r>
    </w:p>
    <w:p>
      <w:pPr>
        <w:pStyle w:val="BodyText"/>
        <w:spacing w:line="440" w:lineRule="exact"/>
        <w:ind w:left="2011"/>
      </w:pPr>
      <w:r>
        <w:rPr>
          <w:color w:val="3B3B3B"/>
          <w:w w:val="105"/>
        </w:rPr>
        <w:t>常</w:t>
      </w:r>
      <w:r>
        <w:rPr>
          <w:color w:val="3B3B3B"/>
          <w:w w:val="105"/>
        </w:rPr>
        <w:t>见</w:t>
      </w:r>
      <w:r>
        <w:rPr>
          <w:color w:val="3B3B3B"/>
          <w:w w:val="105"/>
        </w:rPr>
        <w:t>的</w:t>
      </w:r>
      <w:r>
        <w:rPr>
          <w:color w:val="3B3B3B"/>
          <w:w w:val="105"/>
        </w:rPr>
        <w:t>几</w:t>
      </w:r>
      <w:r>
        <w:rPr>
          <w:color w:val="3B3B3B"/>
          <w:w w:val="105"/>
        </w:rPr>
        <w:t>种</w:t>
      </w:r>
      <w:r>
        <w:rPr>
          <w:color w:val="3B3B3B"/>
          <w:w w:val="105"/>
        </w:rPr>
        <w:t>异</w:t>
      </w:r>
      <w:r>
        <w:rPr>
          <w:color w:val="3B3B3B"/>
          <w:w w:val="105"/>
        </w:rPr>
        <w:t>常</w:t>
      </w:r>
      <w:r>
        <w:rPr>
          <w:color w:val="3B3B3B"/>
          <w:w w:val="105"/>
        </w:rPr>
        <w:t>胎</w:t>
      </w:r>
      <w:r>
        <w:rPr>
          <w:color w:val="3B3B3B"/>
          <w:w w:val="105"/>
        </w:rPr>
        <w:t>先</w:t>
      </w:r>
      <w:r>
        <w:rPr>
          <w:color w:val="3B3B3B"/>
          <w:w w:val="105"/>
        </w:rPr>
        <w:t>露</w:t>
      </w:r>
      <w:r>
        <w:rPr>
          <w:color w:val="3B3B3B"/>
          <w:spacing w:val="-10"/>
          <w:w w:val="105"/>
        </w:rPr>
        <w:t>：</w:t>
      </w:r>
    </w:p>
    <w:p>
      <w:pPr>
        <w:pStyle w:val="BodyText"/>
        <w:spacing w:line="321" w:lineRule="auto" w:before="174"/>
        <w:ind w:left="1190" w:right="211" w:firstLine="851"/>
        <w:jc w:val="both"/>
      </w:pPr>
      <w:r>
        <w:rPr>
          <w:color w:val="3B3B3B"/>
          <w:spacing w:val="1"/>
          <w:w w:val="108"/>
        </w:rPr>
        <w:t>臀位：即臀部先进入骨盆</w:t>
      </w:r>
      <w:r>
        <w:rPr>
          <w:color w:val="939393"/>
          <w:spacing w:val="1"/>
          <w:w w:val="108"/>
        </w:rPr>
        <w:t>。</w:t>
      </w:r>
      <w:r>
        <w:rPr>
          <w:color w:val="4B4B4B"/>
          <w:w w:val="108"/>
        </w:rPr>
        <w:t>臀位在足月分挽中的发</w:t>
      </w:r>
      <w:r>
        <w:rPr>
          <w:color w:val="3B3B3B"/>
          <w:w w:val="111"/>
        </w:rPr>
        <w:t>生率为</w:t>
      </w:r>
      <w:r>
        <w:rPr>
          <w:rFonts w:ascii="Arial" w:eastAsia="Arial"/>
          <w:color w:val="3B3B3B"/>
          <w:spacing w:val="-1"/>
          <w:w w:val="110"/>
          <w:sz w:val="38"/>
        </w:rPr>
        <w:t>2%~3%</w:t>
      </w:r>
      <w:r>
        <w:rPr>
          <w:color w:val="828282"/>
          <w:w w:val="111"/>
        </w:rPr>
        <w:t>。</w:t>
      </w:r>
      <w:r>
        <w:rPr>
          <w:color w:val="4B4B4B"/>
          <w:w w:val="111"/>
        </w:rPr>
        <w:t>经阴道分挽时，臀先露的胎儿比头先</w:t>
      </w:r>
      <w:r>
        <w:rPr>
          <w:color w:val="3B3B3B"/>
          <w:spacing w:val="1"/>
          <w:w w:val="113"/>
        </w:rPr>
        <w:t>露的胎儿更容易发生损伤</w:t>
      </w:r>
      <w:r>
        <w:rPr>
          <w:color w:val="939393"/>
          <w:spacing w:val="1"/>
          <w:w w:val="113"/>
        </w:rPr>
        <w:t>。</w:t>
      </w:r>
      <w:r>
        <w:rPr>
          <w:color w:val="4B4B4B"/>
          <w:w w:val="113"/>
        </w:rPr>
        <w:t>这些损伤可能发生在分挽</w:t>
      </w:r>
      <w:r>
        <w:rPr>
          <w:color w:val="3B3B3B"/>
          <w:spacing w:val="1"/>
          <w:w w:val="104"/>
        </w:rPr>
        <w:t>前</w:t>
      </w:r>
      <w:r>
        <w:rPr>
          <w:color w:val="626262"/>
          <w:spacing w:val="1"/>
          <w:w w:val="104"/>
        </w:rPr>
        <w:t>、</w:t>
      </w:r>
      <w:r>
        <w:rPr>
          <w:color w:val="3B3B3B"/>
          <w:spacing w:val="1"/>
          <w:w w:val="104"/>
        </w:rPr>
        <w:t>分挽中</w:t>
      </w:r>
      <w:r>
        <w:rPr>
          <w:color w:val="626262"/>
          <w:spacing w:val="1"/>
          <w:w w:val="104"/>
        </w:rPr>
        <w:t>、分</w:t>
      </w:r>
      <w:r>
        <w:rPr>
          <w:color w:val="3B3B3B"/>
          <w:spacing w:val="1"/>
          <w:w w:val="104"/>
        </w:rPr>
        <w:t>挽后，严重者甚至会导致围产儿死亡</w:t>
      </w:r>
      <w:r>
        <w:rPr>
          <w:color w:val="828282"/>
          <w:spacing w:val="1"/>
          <w:w w:val="104"/>
        </w:rPr>
        <w:t>。</w:t>
      </w:r>
      <w:r>
        <w:rPr>
          <w:color w:val="4B4B4B"/>
          <w:w w:val="104"/>
        </w:rPr>
        <w:t>如</w:t>
      </w:r>
      <w:r>
        <w:rPr>
          <w:color w:val="3B3B3B"/>
          <w:spacing w:val="2"/>
          <w:w w:val="106"/>
        </w:rPr>
        <w:t>果在分挽前发现臀位，就可以避免这些并发症的发生</w:t>
      </w:r>
      <w:r>
        <w:rPr>
          <w:color w:val="939393"/>
          <w:w w:val="106"/>
        </w:rPr>
        <w:t>。</w:t>
      </w:r>
    </w:p>
    <w:p>
      <w:pPr>
        <w:pStyle w:val="BodyText"/>
        <w:spacing w:line="324" w:lineRule="auto" w:before="9"/>
        <w:ind w:left="1183" w:firstLine="834"/>
      </w:pPr>
      <w:r>
        <w:rPr>
          <w:color w:val="3B3B3B"/>
          <w:spacing w:val="1"/>
          <w:w w:val="109"/>
        </w:rPr>
        <w:t>有时在分挽前，通常是在妊娠</w:t>
      </w:r>
      <w:r>
        <w:rPr>
          <w:rFonts w:ascii="Arial" w:eastAsia="Arial"/>
          <w:color w:val="3B3B3B"/>
          <w:w w:val="108"/>
          <w:sz w:val="38"/>
        </w:rPr>
        <w:t>37~38</w:t>
      </w:r>
      <w:r>
        <w:rPr>
          <w:color w:val="3B3B3B"/>
          <w:w w:val="109"/>
        </w:rPr>
        <w:t>周左右，医生</w:t>
      </w:r>
      <w:r>
        <w:rPr>
          <w:color w:val="3B3B3B"/>
          <w:w w:val="111"/>
        </w:rPr>
        <w:t>可以在产妇肚子上施加压力旋转胎儿，变臀位为头位</w:t>
      </w:r>
      <w:r>
        <w:rPr>
          <w:color w:val="939393"/>
          <w:w w:val="111"/>
        </w:rPr>
        <w:t>。</w:t>
      </w:r>
      <w:r>
        <w:rPr>
          <w:color w:val="3B3B3B"/>
          <w:w w:val="109"/>
        </w:rPr>
        <w:t>但是如果分挽发动后胎儿仍然是臀位，就有可能出现问</w:t>
      </w:r>
      <w:r>
        <w:rPr>
          <w:color w:val="3B3B3B"/>
          <w:w w:val="104"/>
        </w:rPr>
        <w:t>题</w:t>
      </w:r>
      <w:r>
        <w:rPr>
          <w:color w:val="828282"/>
          <w:w w:val="104"/>
        </w:rPr>
        <w:t>。</w:t>
      </w:r>
      <w:r>
        <w:rPr>
          <w:color w:val="3B3B3B"/>
          <w:w w:val="104"/>
        </w:rPr>
        <w:t>因为臀部先经过产道，产道就不可能充分扩张，以适</w:t>
      </w:r>
      <w:r>
        <w:rPr>
          <w:color w:val="4B4B4B"/>
          <w:w w:val="104"/>
        </w:rPr>
        <w:t>应胎头的通过（胎头直径最大）</w:t>
      </w:r>
      <w:r>
        <w:rPr>
          <w:color w:val="828282"/>
          <w:w w:val="104"/>
        </w:rPr>
        <w:t>。</w:t>
      </w:r>
      <w:r>
        <w:rPr>
          <w:color w:val="3B3B3B"/>
          <w:w w:val="104"/>
        </w:rPr>
        <w:t>除此之外，胎头在臀之</w:t>
      </w:r>
      <w:r>
        <w:rPr>
          <w:color w:val="4B4B4B"/>
          <w:spacing w:val="1"/>
          <w:w w:val="104"/>
        </w:rPr>
        <w:t>后，也不可能像正常情况那样变形以适应产道</w:t>
      </w:r>
      <w:r>
        <w:rPr>
          <w:color w:val="939393"/>
          <w:spacing w:val="1"/>
          <w:w w:val="104"/>
        </w:rPr>
        <w:t>。</w:t>
      </w:r>
      <w:r>
        <w:rPr>
          <w:color w:val="4B4B4B"/>
          <w:w w:val="104"/>
        </w:rPr>
        <w:t>因此，胎</w:t>
      </w:r>
      <w:r>
        <w:rPr>
          <w:color w:val="3B3B3B"/>
          <w:spacing w:val="2"/>
          <w:w w:val="108"/>
        </w:rPr>
        <w:t>儿身体会被分挽出，但头部仍在母体内</w:t>
      </w:r>
      <w:r>
        <w:rPr>
          <w:color w:val="939393"/>
          <w:spacing w:val="2"/>
          <w:w w:val="108"/>
        </w:rPr>
        <w:t>。</w:t>
      </w:r>
      <w:r>
        <w:rPr>
          <w:color w:val="4B4B4B"/>
          <w:spacing w:val="1"/>
          <w:w w:val="108"/>
        </w:rPr>
        <w:t>因此脊柱或其</w:t>
      </w:r>
      <w:r>
        <w:rPr>
          <w:color w:val="282828"/>
          <w:spacing w:val="3"/>
          <w:w w:val="108"/>
        </w:rPr>
        <w:t>他神</w:t>
      </w:r>
      <w:r>
        <w:rPr>
          <w:color w:val="4B4B4B"/>
          <w:spacing w:val="3"/>
          <w:w w:val="108"/>
        </w:rPr>
        <w:t>经会被牵拉导致</w:t>
      </w:r>
      <w:r>
        <w:rPr>
          <w:color w:val="282828"/>
          <w:spacing w:val="3"/>
          <w:w w:val="108"/>
        </w:rPr>
        <w:t>神</w:t>
      </w:r>
      <w:r>
        <w:rPr>
          <w:color w:val="4B4B4B"/>
          <w:spacing w:val="3"/>
          <w:w w:val="108"/>
        </w:rPr>
        <w:t>经损伤</w:t>
      </w:r>
      <w:r>
        <w:rPr>
          <w:color w:val="828282"/>
          <w:spacing w:val="3"/>
          <w:w w:val="108"/>
        </w:rPr>
        <w:t>。</w:t>
      </w:r>
      <w:r>
        <w:rPr>
          <w:color w:val="4B4B4B"/>
          <w:spacing w:val="2"/>
          <w:w w:val="108"/>
        </w:rPr>
        <w:t>当最早在母体外看到的</w:t>
      </w:r>
      <w:r>
        <w:rPr>
          <w:color w:val="3B3B3B"/>
          <w:spacing w:val="2"/>
          <w:w w:val="105"/>
        </w:rPr>
        <w:t>是胎儿肚跻时，胎儿的跻带压在胎头和产道间，胎儿氧供</w:t>
      </w:r>
      <w:r>
        <w:rPr>
          <w:color w:val="3B3B3B"/>
          <w:spacing w:val="2"/>
          <w:w w:val="108"/>
        </w:rPr>
        <w:t>减少</w:t>
      </w:r>
      <w:r>
        <w:rPr>
          <w:color w:val="828282"/>
          <w:spacing w:val="2"/>
          <w:w w:val="108"/>
        </w:rPr>
        <w:t>。</w:t>
      </w:r>
      <w:r>
        <w:rPr>
          <w:color w:val="3B3B3B"/>
          <w:spacing w:val="1"/>
          <w:w w:val="108"/>
        </w:rPr>
        <w:t>臀先出来同头先出来相比，因为缺氧导致的脑损伤更常见</w:t>
      </w:r>
      <w:r>
        <w:rPr>
          <w:color w:val="828282"/>
          <w:spacing w:val="1"/>
          <w:w w:val="108"/>
        </w:rPr>
        <w:t>。</w:t>
      </w:r>
      <w:r>
        <w:rPr>
          <w:color w:val="3B3B3B"/>
          <w:w w:val="108"/>
        </w:rPr>
        <w:t>初产妇时，因为产妇的组织既往没有被生产</w:t>
      </w:r>
      <w:r>
        <w:rPr>
          <w:color w:val="4B4B4B"/>
          <w:spacing w:val="2"/>
          <w:w w:val="108"/>
        </w:rPr>
        <w:t>牵拉过，因</w:t>
      </w:r>
      <w:r>
        <w:rPr>
          <w:color w:val="282828"/>
          <w:spacing w:val="2"/>
          <w:w w:val="108"/>
        </w:rPr>
        <w:t>此情况</w:t>
      </w:r>
      <w:r>
        <w:rPr>
          <w:color w:val="4B4B4B"/>
          <w:spacing w:val="2"/>
          <w:w w:val="108"/>
        </w:rPr>
        <w:t>会更糟糕</w:t>
      </w:r>
      <w:r>
        <w:rPr>
          <w:color w:val="939393"/>
          <w:spacing w:val="2"/>
          <w:w w:val="108"/>
        </w:rPr>
        <w:t>。</w:t>
      </w:r>
      <w:r>
        <w:rPr>
          <w:color w:val="3B3B3B"/>
          <w:spacing w:val="1"/>
          <w:w w:val="108"/>
        </w:rPr>
        <w:t>因为胎儿可能会受伤或死</w:t>
      </w:r>
    </w:p>
    <w:p>
      <w:pPr>
        <w:pStyle w:val="BodyText"/>
        <w:spacing w:before="67"/>
        <w:ind w:left="584"/>
      </w:pPr>
      <w:r>
        <w:rPr/>
        <w:br w:type="column"/>
      </w:r>
      <w:r>
        <w:rPr>
          <w:color w:val="4B4B4B"/>
          <w:w w:val="105"/>
        </w:rPr>
        <w:t>亡，因此臀先露时最好选择剖宫产</w:t>
      </w:r>
      <w:r>
        <w:rPr>
          <w:color w:val="939393"/>
          <w:spacing w:val="-10"/>
          <w:w w:val="105"/>
        </w:rPr>
        <w:t>。</w:t>
      </w:r>
    </w:p>
    <w:p>
      <w:pPr>
        <w:pStyle w:val="BodyText"/>
        <w:spacing w:line="321" w:lineRule="auto" w:before="164"/>
        <w:ind w:left="585" w:right="53" w:firstLine="812"/>
      </w:pPr>
      <w:r>
        <w:rPr>
          <w:color w:val="4B4B4B"/>
          <w:w w:val="108"/>
        </w:rPr>
        <w:t>其他异常胎先露</w:t>
      </w:r>
      <w:r>
        <w:rPr>
          <w:color w:val="282828"/>
          <w:w w:val="108"/>
        </w:rPr>
        <w:t>：</w:t>
      </w:r>
      <w:r>
        <w:rPr>
          <w:color w:val="4B4B4B"/>
          <w:w w:val="108"/>
        </w:rPr>
        <w:t>面先露是颈部向背部仰伸</w:t>
      </w:r>
      <w:r>
        <w:rPr>
          <w:color w:val="939393"/>
          <w:w w:val="108"/>
        </w:rPr>
        <w:t>。</w:t>
      </w:r>
      <w:r>
        <w:rPr>
          <w:color w:val="4B4B4B"/>
          <w:w w:val="108"/>
        </w:rPr>
        <w:t>额先</w:t>
      </w:r>
      <w:r>
        <w:rPr>
          <w:color w:val="4B4B4B"/>
          <w:spacing w:val="1"/>
          <w:w w:val="106"/>
        </w:rPr>
        <w:t>露</w:t>
      </w:r>
      <w:r>
        <w:rPr>
          <w:color w:val="282828"/>
          <w:spacing w:val="1"/>
          <w:w w:val="106"/>
        </w:rPr>
        <w:t>：</w:t>
      </w:r>
      <w:r>
        <w:rPr>
          <w:color w:val="4B4B4B"/>
          <w:spacing w:val="1"/>
          <w:w w:val="106"/>
        </w:rPr>
        <w:t>是指胎儿颈部中度弯曲而导致额先露</w:t>
      </w:r>
      <w:r>
        <w:rPr>
          <w:color w:val="939393"/>
          <w:spacing w:val="1"/>
          <w:w w:val="106"/>
        </w:rPr>
        <w:t>。</w:t>
      </w:r>
      <w:r>
        <w:rPr>
          <w:color w:val="4B4B4B"/>
          <w:w w:val="106"/>
        </w:rPr>
        <w:t>通常情况下，</w:t>
      </w:r>
      <w:r>
        <w:rPr>
          <w:color w:val="4B4B4B"/>
          <w:w w:val="108"/>
        </w:rPr>
        <w:t>胎儿不会处于面先露或者额先露</w:t>
      </w:r>
      <w:r>
        <w:rPr>
          <w:color w:val="939393"/>
          <w:w w:val="108"/>
        </w:rPr>
        <w:t>。</w:t>
      </w:r>
      <w:r>
        <w:rPr>
          <w:color w:val="4B4B4B"/>
          <w:w w:val="108"/>
        </w:rPr>
        <w:t>在孕期，他们能自动</w:t>
      </w:r>
      <w:r>
        <w:rPr>
          <w:color w:val="3B3B3B"/>
          <w:spacing w:val="3"/>
          <w:w w:val="103"/>
        </w:rPr>
        <w:t>纠正上述异常体位</w:t>
      </w:r>
      <w:r>
        <w:rPr>
          <w:color w:val="939393"/>
          <w:spacing w:val="3"/>
          <w:w w:val="103"/>
        </w:rPr>
        <w:t>。</w:t>
      </w:r>
      <w:r>
        <w:rPr>
          <w:color w:val="4B4B4B"/>
          <w:spacing w:val="2"/>
          <w:w w:val="103"/>
        </w:rPr>
        <w:t>如果未纠正，则选择产钳助产、胎头</w:t>
      </w:r>
      <w:r>
        <w:rPr>
          <w:color w:val="4B4B4B"/>
          <w:spacing w:val="2"/>
          <w:w w:val="108"/>
        </w:rPr>
        <w:t>吸引术或者剖宫产终止妊娠</w:t>
      </w:r>
      <w:r>
        <w:rPr>
          <w:color w:val="939393"/>
          <w:w w:val="108"/>
        </w:rPr>
        <w:t>。</w:t>
      </w:r>
    </w:p>
    <w:p>
      <w:pPr>
        <w:pStyle w:val="BodyText"/>
        <w:spacing w:line="321" w:lineRule="auto" w:before="4"/>
        <w:ind w:left="570" w:right="260" w:firstLine="823"/>
        <w:jc w:val="both"/>
      </w:pPr>
      <w:r>
        <w:rPr>
          <w:color w:val="3B3B3B"/>
          <w:w w:val="104"/>
        </w:rPr>
        <w:t>偶然情况下，胎儿水平躺在产妇腹中（横位），</w:t>
      </w:r>
      <w:r>
        <w:rPr>
          <w:color w:val="3B3B3B"/>
          <w:spacing w:val="-9"/>
          <w:w w:val="104"/>
        </w:rPr>
        <w:t>肩膀</w:t>
      </w:r>
      <w:r>
        <w:rPr>
          <w:color w:val="4B4B4B"/>
          <w:w w:val="108"/>
        </w:rPr>
        <w:t>首先进入产道</w:t>
      </w:r>
      <w:r>
        <w:rPr>
          <w:color w:val="828282"/>
          <w:w w:val="108"/>
        </w:rPr>
        <w:t>。</w:t>
      </w:r>
      <w:r>
        <w:rPr>
          <w:color w:val="4B4B4B"/>
          <w:w w:val="108"/>
        </w:rPr>
        <w:t>应选择剖宫产终止妊娠，除非他是双胎</w:t>
      </w:r>
      <w:r>
        <w:rPr>
          <w:color w:val="3B3B3B"/>
          <w:w w:val="108"/>
        </w:rPr>
        <w:t>中的第</w:t>
      </w:r>
      <w:r>
        <w:rPr>
          <w:color w:val="626262"/>
          <w:w w:val="108"/>
        </w:rPr>
        <w:t>二个挽</w:t>
      </w:r>
      <w:r>
        <w:rPr>
          <w:color w:val="3B3B3B"/>
          <w:w w:val="108"/>
        </w:rPr>
        <w:t>出的胎儿</w:t>
      </w:r>
      <w:r>
        <w:rPr>
          <w:color w:val="939393"/>
          <w:w w:val="108"/>
        </w:rPr>
        <w:t>。</w:t>
      </w:r>
      <w:r>
        <w:rPr>
          <w:color w:val="4B4B4B"/>
          <w:w w:val="108"/>
        </w:rPr>
        <w:t>这种情况下，医生可以旋转第</w:t>
      </w:r>
      <w:r>
        <w:rPr>
          <w:color w:val="626262"/>
          <w:spacing w:val="3"/>
          <w:w w:val="105"/>
        </w:rPr>
        <w:t>二个胎</w:t>
      </w:r>
      <w:r>
        <w:rPr>
          <w:color w:val="3B3B3B"/>
          <w:spacing w:val="3"/>
          <w:w w:val="105"/>
        </w:rPr>
        <w:t>儿</w:t>
      </w:r>
      <w:r>
        <w:rPr>
          <w:color w:val="626262"/>
          <w:spacing w:val="3"/>
          <w:w w:val="105"/>
        </w:rPr>
        <w:t>至纵产式，然后经阴道挽出</w:t>
      </w:r>
      <w:r>
        <w:rPr>
          <w:color w:val="939393"/>
          <w:w w:val="105"/>
        </w:rPr>
        <w:t>。</w:t>
      </w:r>
    </w:p>
    <w:p>
      <w:pPr>
        <w:spacing w:before="233"/>
        <w:ind w:left="599" w:right="0" w:firstLine="0"/>
        <w:jc w:val="left"/>
        <w:rPr>
          <w:sz w:val="44"/>
        </w:rPr>
      </w:pPr>
      <w:r>
        <w:rPr>
          <w:color w:val="282828"/>
          <w:spacing w:val="-3"/>
          <w:w w:val="105"/>
          <w:sz w:val="44"/>
        </w:rPr>
        <w:t>多胎分挽</w:t>
      </w:r>
    </w:p>
    <w:p>
      <w:pPr>
        <w:pStyle w:val="BodyText"/>
        <w:spacing w:before="5"/>
        <w:rPr>
          <w:sz w:val="35"/>
        </w:rPr>
      </w:pPr>
    </w:p>
    <w:p>
      <w:pPr>
        <w:pStyle w:val="BodyText"/>
        <w:spacing w:line="321" w:lineRule="auto" w:before="1"/>
        <w:ind w:left="1399" w:right="334" w:firstLine="24"/>
      </w:pPr>
      <w:r>
        <w:rPr>
          <w:color w:val="626262"/>
          <w:w w:val="108"/>
        </w:rPr>
        <w:t>多胎妊娠是指在子官里有两个甚至以上的胎儿</w:t>
      </w:r>
      <w:r>
        <w:rPr>
          <w:color w:val="939393"/>
          <w:w w:val="108"/>
        </w:rPr>
        <w:t>。</w:t>
      </w:r>
      <w:r>
        <w:rPr>
          <w:color w:val="4B4B4B"/>
          <w:spacing w:val="2"/>
          <w:w w:val="107"/>
        </w:rPr>
        <w:t>双胎、</w:t>
      </w:r>
      <w:r>
        <w:rPr>
          <w:color w:val="828282"/>
          <w:spacing w:val="2"/>
          <w:w w:val="107"/>
        </w:rPr>
        <w:t>三</w:t>
      </w:r>
      <w:r>
        <w:rPr>
          <w:color w:val="4B4B4B"/>
          <w:spacing w:val="2"/>
          <w:w w:val="107"/>
        </w:rPr>
        <w:t>胎或者多胎分挽的数量在最近</w:t>
      </w:r>
      <w:r>
        <w:rPr>
          <w:color w:val="828282"/>
          <w:spacing w:val="2"/>
          <w:w w:val="107"/>
        </w:rPr>
        <w:t>二</w:t>
      </w:r>
      <w:r>
        <w:rPr>
          <w:color w:val="3B3B3B"/>
          <w:spacing w:val="2"/>
          <w:w w:val="107"/>
        </w:rPr>
        <w:t>十年里</w:t>
      </w:r>
      <w:r>
        <w:rPr>
          <w:color w:val="626262"/>
          <w:w w:val="107"/>
        </w:rPr>
        <w:t>逐</w:t>
      </w:r>
    </w:p>
    <w:p>
      <w:pPr>
        <w:pStyle w:val="BodyText"/>
        <w:spacing w:line="312" w:lineRule="auto" w:before="1"/>
        <w:ind w:left="563" w:right="95" w:firstLine="27"/>
      </w:pPr>
      <w:r>
        <w:rPr/>
        <w:pict>
          <v:shape style="position:absolute;margin-left:919.420288pt;margin-top:44.970329pt;width:20.65pt;height:20.65pt;mso-position-horizontal-relative:page;mso-position-vertical-relative:paragraph;z-index:-23443968" type="#_x0000_t202" id="docshape2099" filled="false" stroked="false">
            <v:textbox inset="0,0,0,0" style="layout-flow:vertical-ideographic">
              <w:txbxContent>
                <w:p>
                  <w:pPr>
                    <w:spacing w:line="156" w:lineRule="auto" w:before="0"/>
                    <w:ind w:left="20" w:right="0" w:firstLine="0"/>
                    <w:jc w:val="left"/>
                    <w:rPr>
                      <w:sz w:val="37"/>
                    </w:rPr>
                  </w:pPr>
                  <w:r>
                    <w:rPr>
                      <w:color w:val="C3C3C3"/>
                      <w:w w:val="100"/>
                      <w:sz w:val="37"/>
                    </w:rPr>
                    <w:t>．</w:t>
                  </w:r>
                </w:p>
              </w:txbxContent>
            </v:textbox>
            <w10:wrap type="none"/>
          </v:shape>
        </w:pict>
      </w:r>
      <w:r>
        <w:rPr>
          <w:color w:val="4B4B4B"/>
          <w:spacing w:val="-2"/>
          <w:w w:val="110"/>
        </w:rPr>
        <w:t>渐</w:t>
      </w:r>
      <w:r>
        <w:rPr>
          <w:color w:val="4B4B4B"/>
          <w:spacing w:val="-2"/>
          <w:w w:val="110"/>
        </w:rPr>
        <w:t>增</w:t>
      </w:r>
      <w:r>
        <w:rPr>
          <w:color w:val="4B4B4B"/>
          <w:spacing w:val="-2"/>
          <w:w w:val="110"/>
        </w:rPr>
        <w:t>长</w:t>
      </w:r>
      <w:r>
        <w:rPr>
          <w:color w:val="939393"/>
          <w:spacing w:val="-2"/>
          <w:w w:val="110"/>
        </w:rPr>
        <w:t>。</w:t>
      </w:r>
      <w:r>
        <w:rPr>
          <w:color w:val="4B4B4B"/>
          <w:spacing w:val="-2"/>
          <w:w w:val="110"/>
        </w:rPr>
        <w:t>在</w:t>
      </w:r>
      <w:r>
        <w:rPr>
          <w:color w:val="4B4B4B"/>
          <w:spacing w:val="-2"/>
          <w:w w:val="110"/>
        </w:rPr>
        <w:t>每</w:t>
      </w:r>
      <w:r>
        <w:rPr>
          <w:rFonts w:ascii="Arial" w:eastAsia="Arial"/>
          <w:color w:val="4B4B4B"/>
          <w:spacing w:val="-2"/>
          <w:w w:val="110"/>
          <w:sz w:val="38"/>
        </w:rPr>
        <w:t>70~80</w:t>
      </w:r>
      <w:r>
        <w:rPr>
          <w:color w:val="4B4B4B"/>
          <w:spacing w:val="-2"/>
          <w:w w:val="110"/>
        </w:rPr>
        <w:t>个</w:t>
      </w:r>
      <w:r>
        <w:rPr>
          <w:color w:val="4B4B4B"/>
          <w:spacing w:val="-2"/>
          <w:w w:val="110"/>
        </w:rPr>
        <w:t>妊</w:t>
      </w:r>
      <w:r>
        <w:rPr>
          <w:color w:val="4B4B4B"/>
          <w:spacing w:val="-2"/>
          <w:w w:val="110"/>
        </w:rPr>
        <w:t>娠</w:t>
      </w:r>
      <w:r>
        <w:rPr>
          <w:color w:val="4B4B4B"/>
          <w:spacing w:val="-2"/>
          <w:w w:val="110"/>
        </w:rPr>
        <w:t>分</w:t>
      </w:r>
      <w:r>
        <w:rPr>
          <w:color w:val="4B4B4B"/>
          <w:spacing w:val="-2"/>
          <w:w w:val="110"/>
        </w:rPr>
        <w:t>挽</w:t>
      </w:r>
      <w:r>
        <w:rPr>
          <w:color w:val="4B4B4B"/>
          <w:spacing w:val="-2"/>
          <w:w w:val="110"/>
        </w:rPr>
        <w:t>中</w:t>
      </w:r>
      <w:r>
        <w:rPr>
          <w:color w:val="4B4B4B"/>
          <w:spacing w:val="-2"/>
          <w:w w:val="110"/>
        </w:rPr>
        <w:t>就</w:t>
      </w:r>
      <w:r>
        <w:rPr>
          <w:color w:val="4B4B4B"/>
          <w:spacing w:val="-2"/>
          <w:w w:val="110"/>
        </w:rPr>
        <w:t>有</w:t>
      </w:r>
      <w:r>
        <w:rPr>
          <w:color w:val="4B4B4B"/>
          <w:spacing w:val="-2"/>
          <w:w w:val="110"/>
        </w:rPr>
        <w:t>一</w:t>
      </w:r>
      <w:r>
        <w:rPr>
          <w:color w:val="4B4B4B"/>
          <w:spacing w:val="-2"/>
          <w:w w:val="110"/>
        </w:rPr>
        <w:t>个</w:t>
      </w:r>
      <w:r>
        <w:rPr>
          <w:color w:val="4B4B4B"/>
          <w:spacing w:val="-2"/>
          <w:w w:val="110"/>
        </w:rPr>
        <w:t>多</w:t>
      </w:r>
      <w:r>
        <w:rPr>
          <w:color w:val="4B4B4B"/>
          <w:spacing w:val="-2"/>
          <w:w w:val="110"/>
        </w:rPr>
        <w:t>胎</w:t>
      </w:r>
      <w:r>
        <w:rPr>
          <w:color w:val="4B4B4B"/>
          <w:spacing w:val="-2"/>
          <w:w w:val="110"/>
        </w:rPr>
        <w:t>妊</w:t>
      </w:r>
      <w:r>
        <w:rPr>
          <w:color w:val="4B4B4B"/>
          <w:spacing w:val="-2"/>
          <w:w w:val="110"/>
        </w:rPr>
        <w:t>娠</w:t>
      </w:r>
      <w:r>
        <w:rPr>
          <w:color w:val="939393"/>
          <w:spacing w:val="-2"/>
          <w:w w:val="110"/>
        </w:rPr>
        <w:t>。</w:t>
      </w:r>
      <w:r>
        <w:rPr>
          <w:color w:val="4B4B4B"/>
          <w:spacing w:val="-2"/>
          <w:w w:val="110"/>
        </w:rPr>
        <w:t>下</w:t>
      </w:r>
      <w:r>
        <w:rPr>
          <w:color w:val="4B4B4B"/>
          <w:spacing w:val="-2"/>
          <w:w w:val="110"/>
        </w:rPr>
        <w:t>列</w:t>
      </w:r>
      <w:r>
        <w:rPr>
          <w:color w:val="4B4B4B"/>
          <w:spacing w:val="-2"/>
          <w:w w:val="110"/>
        </w:rPr>
        <w:t>因</w:t>
      </w:r>
      <w:r>
        <w:rPr>
          <w:color w:val="4B4B4B"/>
          <w:spacing w:val="-2"/>
          <w:w w:val="110"/>
        </w:rPr>
        <w:t>素</w:t>
      </w:r>
      <w:r>
        <w:rPr>
          <w:color w:val="4B4B4B"/>
          <w:spacing w:val="-2"/>
          <w:w w:val="110"/>
        </w:rPr>
        <w:t>导</w:t>
      </w:r>
      <w:r>
        <w:rPr>
          <w:color w:val="4B4B4B"/>
          <w:spacing w:val="-2"/>
          <w:w w:val="110"/>
        </w:rPr>
        <w:t>致</w:t>
      </w:r>
      <w:r>
        <w:rPr>
          <w:color w:val="4B4B4B"/>
          <w:spacing w:val="-2"/>
          <w:w w:val="110"/>
        </w:rPr>
        <w:t>多</w:t>
      </w:r>
      <w:r>
        <w:rPr>
          <w:color w:val="4B4B4B"/>
          <w:spacing w:val="-2"/>
          <w:w w:val="110"/>
        </w:rPr>
        <w:t>胎</w:t>
      </w:r>
      <w:r>
        <w:rPr>
          <w:color w:val="4B4B4B"/>
          <w:spacing w:val="-2"/>
          <w:w w:val="110"/>
        </w:rPr>
        <w:t>妊</w:t>
      </w:r>
      <w:r>
        <w:rPr>
          <w:color w:val="4B4B4B"/>
          <w:spacing w:val="-2"/>
          <w:w w:val="110"/>
        </w:rPr>
        <w:t>娠</w:t>
      </w:r>
      <w:r>
        <w:rPr>
          <w:color w:val="4B4B4B"/>
          <w:spacing w:val="-2"/>
          <w:w w:val="110"/>
        </w:rPr>
        <w:t>数</w:t>
      </w:r>
      <w:r>
        <w:rPr>
          <w:color w:val="4B4B4B"/>
          <w:spacing w:val="-2"/>
          <w:w w:val="110"/>
        </w:rPr>
        <w:t>目</w:t>
      </w:r>
      <w:r>
        <w:rPr>
          <w:color w:val="4B4B4B"/>
          <w:spacing w:val="-2"/>
          <w:w w:val="110"/>
        </w:rPr>
        <w:t>增</w:t>
      </w:r>
      <w:r>
        <w:rPr>
          <w:color w:val="4B4B4B"/>
          <w:spacing w:val="-2"/>
          <w:w w:val="110"/>
        </w:rPr>
        <w:t>多</w:t>
      </w:r>
      <w:r>
        <w:rPr>
          <w:color w:val="4B4B4B"/>
          <w:spacing w:val="-2"/>
          <w:w w:val="110"/>
        </w:rPr>
        <w:t>：</w:t>
      </w:r>
    </w:p>
    <w:p>
      <w:pPr>
        <w:pStyle w:val="BodyText"/>
        <w:spacing w:before="31"/>
        <w:ind w:left="505"/>
      </w:pPr>
      <w:r>
        <w:rPr>
          <w:color w:val="282828"/>
          <w:w w:val="110"/>
        </w:rPr>
        <w:t>·</w:t>
      </w:r>
      <w:r>
        <w:rPr>
          <w:color w:val="4B4B4B"/>
          <w:w w:val="110"/>
        </w:rPr>
        <w:t>使</w:t>
      </w:r>
      <w:r>
        <w:rPr>
          <w:color w:val="4B4B4B"/>
          <w:w w:val="110"/>
        </w:rPr>
        <w:t>用</w:t>
      </w:r>
      <w:r>
        <w:rPr>
          <w:color w:val="4B4B4B"/>
          <w:w w:val="110"/>
        </w:rPr>
        <w:t>辅</w:t>
      </w:r>
      <w:r>
        <w:rPr>
          <w:color w:val="4B4B4B"/>
          <w:w w:val="110"/>
        </w:rPr>
        <w:t>助</w:t>
      </w:r>
      <w:r>
        <w:rPr>
          <w:color w:val="4B4B4B"/>
          <w:w w:val="110"/>
        </w:rPr>
        <w:t>生</w:t>
      </w:r>
      <w:r>
        <w:rPr>
          <w:color w:val="4B4B4B"/>
          <w:w w:val="110"/>
        </w:rPr>
        <w:t>殖</w:t>
      </w:r>
      <w:r>
        <w:rPr>
          <w:color w:val="4B4B4B"/>
          <w:w w:val="110"/>
        </w:rPr>
        <w:t>药</w:t>
      </w:r>
      <w:r>
        <w:rPr>
          <w:color w:val="4B4B4B"/>
          <w:w w:val="110"/>
        </w:rPr>
        <w:t>物</w:t>
      </w:r>
      <w:r>
        <w:rPr>
          <w:color w:val="939393"/>
          <w:spacing w:val="-10"/>
          <w:w w:val="110"/>
        </w:rPr>
        <w:t>。</w:t>
      </w:r>
    </w:p>
    <w:p>
      <w:pPr>
        <w:pStyle w:val="BodyText"/>
        <w:spacing w:before="164"/>
        <w:ind w:left="505"/>
      </w:pPr>
      <w:r>
        <w:rPr>
          <w:color w:val="161616"/>
          <w:w w:val="110"/>
        </w:rPr>
        <w:t>·</w:t>
      </w:r>
      <w:r>
        <w:rPr>
          <w:color w:val="4B4B4B"/>
          <w:w w:val="110"/>
        </w:rPr>
        <w:t>使</w:t>
      </w:r>
      <w:r>
        <w:rPr>
          <w:color w:val="4B4B4B"/>
          <w:w w:val="110"/>
        </w:rPr>
        <w:t>用</w:t>
      </w:r>
      <w:r>
        <w:rPr>
          <w:color w:val="4B4B4B"/>
          <w:w w:val="110"/>
        </w:rPr>
        <w:t>辅</w:t>
      </w:r>
      <w:r>
        <w:rPr>
          <w:color w:val="4B4B4B"/>
          <w:w w:val="110"/>
        </w:rPr>
        <w:t>助</w:t>
      </w:r>
      <w:r>
        <w:rPr>
          <w:color w:val="4B4B4B"/>
          <w:w w:val="110"/>
        </w:rPr>
        <w:t>生</w:t>
      </w:r>
      <w:r>
        <w:rPr>
          <w:color w:val="4B4B4B"/>
          <w:w w:val="110"/>
        </w:rPr>
        <w:t>殖</w:t>
      </w:r>
      <w:r>
        <w:rPr>
          <w:color w:val="4B4B4B"/>
          <w:w w:val="110"/>
        </w:rPr>
        <w:t>技</w:t>
      </w:r>
      <w:r>
        <w:rPr>
          <w:color w:val="4B4B4B"/>
          <w:w w:val="110"/>
        </w:rPr>
        <w:t>术</w:t>
      </w:r>
      <w:r>
        <w:rPr>
          <w:color w:val="939393"/>
          <w:spacing w:val="-10"/>
          <w:w w:val="110"/>
        </w:rPr>
        <w:t>。</w:t>
      </w:r>
    </w:p>
    <w:p>
      <w:pPr>
        <w:pStyle w:val="BodyText"/>
        <w:spacing w:before="164"/>
        <w:ind w:left="505"/>
      </w:pPr>
      <w:r>
        <w:rPr>
          <w:color w:val="161616"/>
          <w:w w:val="115"/>
        </w:rPr>
        <w:t>·</w:t>
      </w:r>
      <w:r>
        <w:rPr>
          <w:color w:val="4B4B4B"/>
          <w:w w:val="115"/>
        </w:rPr>
        <w:t>曾有多胎妊娠史</w:t>
      </w:r>
      <w:r>
        <w:rPr>
          <w:color w:val="939393"/>
          <w:spacing w:val="-10"/>
          <w:w w:val="115"/>
        </w:rPr>
        <w:t>。</w:t>
      </w:r>
    </w:p>
    <w:p>
      <w:pPr>
        <w:pStyle w:val="BodyText"/>
        <w:spacing w:before="164"/>
        <w:ind w:left="494"/>
      </w:pPr>
      <w:r>
        <w:rPr>
          <w:color w:val="282828"/>
          <w:w w:val="115"/>
        </w:rPr>
        <w:t>·</w:t>
      </w:r>
      <w:r>
        <w:rPr>
          <w:color w:val="4B4B4B"/>
          <w:w w:val="115"/>
        </w:rPr>
        <w:t>高</w:t>
      </w:r>
      <w:r>
        <w:rPr>
          <w:color w:val="4B4B4B"/>
          <w:w w:val="115"/>
        </w:rPr>
        <w:t>龄</w:t>
      </w:r>
      <w:r>
        <w:rPr>
          <w:color w:val="4B4B4B"/>
          <w:w w:val="115"/>
        </w:rPr>
        <w:t>产</w:t>
      </w:r>
      <w:r>
        <w:rPr>
          <w:color w:val="4B4B4B"/>
          <w:w w:val="115"/>
        </w:rPr>
        <w:t>妇</w:t>
      </w:r>
      <w:r>
        <w:rPr>
          <w:color w:val="939393"/>
          <w:spacing w:val="-10"/>
          <w:w w:val="115"/>
        </w:rPr>
        <w:t>。</w:t>
      </w:r>
    </w:p>
    <w:p>
      <w:pPr>
        <w:pStyle w:val="BodyText"/>
        <w:spacing w:line="324" w:lineRule="auto" w:before="142"/>
        <w:ind w:left="564" w:right="242" w:firstLine="805"/>
        <w:jc w:val="both"/>
      </w:pPr>
      <w:r>
        <w:rPr>
          <w:color w:val="4B4B4B"/>
          <w:w w:val="109"/>
        </w:rPr>
        <w:t>多胎妊娠时子宫过度伸展，常在妊娠足月前开始收</w:t>
      </w:r>
      <w:r>
        <w:rPr>
          <w:color w:val="4B4B4B"/>
          <w:spacing w:val="1"/>
          <w:w w:val="108"/>
        </w:rPr>
        <w:t>缩，因此通常会早产儿且新生儿体重较轻</w:t>
      </w:r>
      <w:r>
        <w:rPr>
          <w:color w:val="939393"/>
          <w:spacing w:val="1"/>
          <w:w w:val="108"/>
        </w:rPr>
        <w:t>。</w:t>
      </w:r>
      <w:r>
        <w:rPr>
          <w:color w:val="4B4B4B"/>
          <w:w w:val="108"/>
        </w:rPr>
        <w:t>有时过度伸展的子宫在产后收缩不佳，导致产妇产后出血</w:t>
      </w:r>
      <w:r>
        <w:rPr>
          <w:color w:val="939393"/>
          <w:w w:val="108"/>
        </w:rPr>
        <w:t>。</w:t>
      </w:r>
      <w:r>
        <w:rPr>
          <w:color w:val="4B4B4B"/>
          <w:w w:val="108"/>
        </w:rPr>
        <w:t>因为多</w:t>
      </w:r>
      <w:r>
        <w:rPr>
          <w:color w:val="4B4B4B"/>
          <w:w w:val="109"/>
        </w:rPr>
        <w:t>胎妊娠的胎儿可能呈现不同的胎方位及胎先露，所以阴</w:t>
      </w:r>
      <w:r>
        <w:rPr>
          <w:color w:val="4B4B4B"/>
          <w:spacing w:val="3"/>
          <w:w w:val="107"/>
        </w:rPr>
        <w:t>道分挽更加复杂</w:t>
      </w:r>
      <w:r>
        <w:rPr>
          <w:color w:val="939393"/>
          <w:spacing w:val="3"/>
          <w:w w:val="107"/>
        </w:rPr>
        <w:t>。</w:t>
      </w:r>
      <w:r>
        <w:rPr>
          <w:color w:val="4B4B4B"/>
          <w:spacing w:val="2"/>
          <w:w w:val="107"/>
        </w:rPr>
        <w:t>第一个胎儿挽出后的宫缩可能导致其</w:t>
      </w:r>
      <w:r>
        <w:rPr>
          <w:color w:val="3B3B3B"/>
          <w:spacing w:val="1"/>
          <w:w w:val="108"/>
        </w:rPr>
        <w:t>他</w:t>
      </w:r>
      <w:r>
        <w:rPr>
          <w:color w:val="626262"/>
          <w:spacing w:val="1"/>
          <w:w w:val="108"/>
        </w:rPr>
        <w:t>后</w:t>
      </w:r>
      <w:r>
        <w:rPr>
          <w:color w:val="3B3B3B"/>
          <w:spacing w:val="1"/>
          <w:w w:val="108"/>
        </w:rPr>
        <w:t>挽出胎儿的胎盘提前剥离，因此第</w:t>
      </w:r>
      <w:r>
        <w:rPr>
          <w:color w:val="828282"/>
          <w:spacing w:val="1"/>
          <w:w w:val="108"/>
        </w:rPr>
        <w:t>二</w:t>
      </w:r>
      <w:r>
        <w:rPr>
          <w:color w:val="4B4B4B"/>
          <w:w w:val="108"/>
        </w:rPr>
        <w:t>个或者后挽出</w:t>
      </w:r>
      <w:r>
        <w:rPr>
          <w:color w:val="4B4B4B"/>
          <w:spacing w:val="1"/>
          <w:w w:val="108"/>
        </w:rPr>
        <w:t>的胎儿在分挽中或者产后可能出现更多的问题</w:t>
      </w:r>
      <w:r>
        <w:rPr>
          <w:color w:val="939393"/>
          <w:w w:val="108"/>
        </w:rPr>
        <w:t>。</w:t>
      </w:r>
    </w:p>
    <w:p>
      <w:pPr>
        <w:pStyle w:val="BodyText"/>
        <w:spacing w:line="433" w:lineRule="exact"/>
        <w:ind w:left="1374"/>
      </w:pPr>
      <w:r>
        <w:rPr>
          <w:color w:val="3B3B3B"/>
          <w:w w:val="110"/>
        </w:rPr>
        <w:t>同</w:t>
      </w:r>
      <w:r>
        <w:rPr>
          <w:color w:val="3B3B3B"/>
          <w:w w:val="110"/>
        </w:rPr>
        <w:t>时</w:t>
      </w:r>
      <w:r>
        <w:rPr>
          <w:color w:val="3B3B3B"/>
          <w:w w:val="110"/>
        </w:rPr>
        <w:t>多</w:t>
      </w:r>
      <w:r>
        <w:rPr>
          <w:color w:val="3B3B3B"/>
          <w:w w:val="110"/>
        </w:rPr>
        <w:t>胎</w:t>
      </w:r>
      <w:r>
        <w:rPr>
          <w:color w:val="3B3B3B"/>
          <w:w w:val="110"/>
        </w:rPr>
        <w:t>妊</w:t>
      </w:r>
      <w:r>
        <w:rPr>
          <w:color w:val="3B3B3B"/>
          <w:w w:val="110"/>
        </w:rPr>
        <w:t>娠</w:t>
      </w:r>
      <w:r>
        <w:rPr>
          <w:color w:val="3B3B3B"/>
          <w:w w:val="110"/>
        </w:rPr>
        <w:t>也</w:t>
      </w:r>
      <w:r>
        <w:rPr>
          <w:color w:val="3B3B3B"/>
          <w:w w:val="110"/>
        </w:rPr>
        <w:t>会</w:t>
      </w:r>
      <w:r>
        <w:rPr>
          <w:color w:val="3B3B3B"/>
          <w:w w:val="110"/>
        </w:rPr>
        <w:t>增</w:t>
      </w:r>
      <w:r>
        <w:rPr>
          <w:color w:val="3B3B3B"/>
          <w:w w:val="110"/>
        </w:rPr>
        <w:t>加</w:t>
      </w:r>
      <w:r>
        <w:rPr>
          <w:color w:val="3B3B3B"/>
          <w:w w:val="110"/>
        </w:rPr>
        <w:t>孕</w:t>
      </w:r>
      <w:r>
        <w:rPr>
          <w:color w:val="3B3B3B"/>
          <w:w w:val="110"/>
        </w:rPr>
        <w:t>妇</w:t>
      </w:r>
      <w:r>
        <w:rPr>
          <w:color w:val="3B3B3B"/>
          <w:w w:val="110"/>
        </w:rPr>
        <w:t>的</w:t>
      </w:r>
      <w:r>
        <w:rPr>
          <w:color w:val="3B3B3B"/>
          <w:w w:val="110"/>
        </w:rPr>
        <w:t>并</w:t>
      </w:r>
      <w:r>
        <w:rPr>
          <w:color w:val="3B3B3B"/>
          <w:w w:val="110"/>
        </w:rPr>
        <w:t>发</w:t>
      </w:r>
      <w:r>
        <w:rPr>
          <w:color w:val="3B3B3B"/>
          <w:w w:val="110"/>
        </w:rPr>
        <w:t>症</w:t>
      </w:r>
      <w:r>
        <w:rPr>
          <w:color w:val="939393"/>
          <w:w w:val="110"/>
        </w:rPr>
        <w:t>。</w:t>
      </w:r>
      <w:r>
        <w:rPr>
          <w:color w:val="4B4B4B"/>
          <w:w w:val="110"/>
        </w:rPr>
        <w:t>常</w:t>
      </w:r>
      <w:r>
        <w:rPr>
          <w:color w:val="4B4B4B"/>
          <w:w w:val="110"/>
        </w:rPr>
        <w:t>见</w:t>
      </w:r>
      <w:r>
        <w:rPr>
          <w:color w:val="4B4B4B"/>
          <w:w w:val="110"/>
        </w:rPr>
        <w:t>的</w:t>
      </w:r>
      <w:r>
        <w:rPr>
          <w:color w:val="4B4B4B"/>
          <w:w w:val="110"/>
        </w:rPr>
        <w:t>有</w:t>
      </w:r>
      <w:r>
        <w:rPr>
          <w:color w:val="282828"/>
          <w:spacing w:val="-10"/>
          <w:w w:val="110"/>
        </w:rPr>
        <w:t>：</w:t>
      </w:r>
    </w:p>
    <w:p>
      <w:pPr>
        <w:pStyle w:val="BodyText"/>
        <w:spacing w:line="316" w:lineRule="auto" w:before="164"/>
        <w:ind w:left="574" w:right="296" w:firstLine="8"/>
      </w:pPr>
      <w:r>
        <w:rPr>
          <w:color w:val="3B3B3B"/>
          <w:spacing w:val="-1"/>
          <w:w w:val="104"/>
        </w:rPr>
        <w:t>血压升高伴有蛋白尿，妊娠期糖尿病，产后出血，剖宫产</w:t>
      </w:r>
      <w:r>
        <w:rPr>
          <w:color w:val="4B4B4B"/>
          <w:spacing w:val="3"/>
          <w:w w:val="104"/>
        </w:rPr>
        <w:t>率升高，低体重新生儿和早产</w:t>
      </w:r>
      <w:r>
        <w:rPr>
          <w:color w:val="939393"/>
          <w:w w:val="104"/>
        </w:rPr>
        <w:t>。</w:t>
      </w:r>
    </w:p>
    <w:p>
      <w:pPr>
        <w:pStyle w:val="BodyText"/>
        <w:spacing w:line="328" w:lineRule="auto" w:before="9"/>
        <w:ind w:left="1386" w:right="119" w:hanging="11"/>
      </w:pPr>
      <w:r>
        <w:rPr>
          <w:color w:val="4B4B4B"/>
          <w:spacing w:val="-2"/>
          <w:w w:val="105"/>
        </w:rPr>
        <w:t>在孕期，可以行超声波检查确定多胎妊娠的胎儿数</w:t>
      </w:r>
      <w:r>
        <w:rPr>
          <w:color w:val="939393"/>
          <w:spacing w:val="-2"/>
          <w:w w:val="105"/>
        </w:rPr>
        <w:t>。</w:t>
      </w:r>
      <w:r>
        <w:rPr>
          <w:color w:val="626262"/>
          <w:spacing w:val="-2"/>
          <w:w w:val="105"/>
        </w:rPr>
        <w:t>基</w:t>
      </w:r>
      <w:r>
        <w:rPr>
          <w:color w:val="626262"/>
          <w:spacing w:val="-2"/>
          <w:w w:val="105"/>
        </w:rPr>
        <w:t>于</w:t>
      </w:r>
      <w:r>
        <w:rPr>
          <w:color w:val="626262"/>
          <w:spacing w:val="-2"/>
          <w:w w:val="105"/>
        </w:rPr>
        <w:t>上</w:t>
      </w:r>
      <w:r>
        <w:rPr>
          <w:color w:val="626262"/>
          <w:spacing w:val="-2"/>
          <w:w w:val="105"/>
        </w:rPr>
        <w:t>述</w:t>
      </w:r>
      <w:r>
        <w:rPr>
          <w:color w:val="626262"/>
          <w:spacing w:val="-2"/>
          <w:w w:val="105"/>
        </w:rPr>
        <w:t>原</w:t>
      </w:r>
      <w:r>
        <w:rPr>
          <w:color w:val="626262"/>
          <w:spacing w:val="-2"/>
          <w:w w:val="105"/>
        </w:rPr>
        <w:t>因</w:t>
      </w:r>
      <w:r>
        <w:rPr>
          <w:color w:val="626262"/>
          <w:spacing w:val="-2"/>
          <w:w w:val="105"/>
        </w:rPr>
        <w:t>，</w:t>
      </w:r>
      <w:r>
        <w:rPr>
          <w:color w:val="626262"/>
          <w:spacing w:val="-2"/>
          <w:w w:val="105"/>
        </w:rPr>
        <w:t>医</w:t>
      </w:r>
      <w:r>
        <w:rPr>
          <w:color w:val="626262"/>
          <w:spacing w:val="-2"/>
          <w:w w:val="105"/>
        </w:rPr>
        <w:t>生</w:t>
      </w:r>
      <w:r>
        <w:rPr>
          <w:color w:val="626262"/>
          <w:spacing w:val="-2"/>
          <w:w w:val="105"/>
        </w:rPr>
        <w:t>应</w:t>
      </w:r>
      <w:r>
        <w:rPr>
          <w:color w:val="626262"/>
          <w:spacing w:val="-2"/>
          <w:w w:val="105"/>
        </w:rPr>
        <w:t>该</w:t>
      </w:r>
      <w:r>
        <w:rPr>
          <w:color w:val="626262"/>
          <w:spacing w:val="-2"/>
          <w:w w:val="105"/>
        </w:rPr>
        <w:t>提</w:t>
      </w:r>
      <w:r>
        <w:rPr>
          <w:color w:val="626262"/>
          <w:spacing w:val="-2"/>
          <w:w w:val="105"/>
        </w:rPr>
        <w:t>前</w:t>
      </w:r>
      <w:r>
        <w:rPr>
          <w:color w:val="626262"/>
          <w:spacing w:val="-2"/>
          <w:w w:val="105"/>
        </w:rPr>
        <w:t>确</w:t>
      </w:r>
      <w:r>
        <w:rPr>
          <w:color w:val="626262"/>
          <w:spacing w:val="-2"/>
          <w:w w:val="105"/>
        </w:rPr>
        <w:t>定</w:t>
      </w:r>
      <w:r>
        <w:rPr>
          <w:color w:val="626262"/>
          <w:spacing w:val="-2"/>
          <w:w w:val="105"/>
        </w:rPr>
        <w:t>双</w:t>
      </w:r>
      <w:r>
        <w:rPr>
          <w:color w:val="626262"/>
          <w:spacing w:val="-2"/>
          <w:w w:val="105"/>
        </w:rPr>
        <w:t>胎</w:t>
      </w:r>
      <w:r>
        <w:rPr>
          <w:color w:val="626262"/>
          <w:spacing w:val="-2"/>
          <w:w w:val="105"/>
        </w:rPr>
        <w:t>妊</w:t>
      </w:r>
      <w:r>
        <w:rPr>
          <w:color w:val="626262"/>
          <w:spacing w:val="-2"/>
          <w:w w:val="105"/>
        </w:rPr>
        <w:t>娠</w:t>
      </w:r>
      <w:r>
        <w:rPr>
          <w:color w:val="626262"/>
          <w:spacing w:val="-2"/>
          <w:w w:val="105"/>
        </w:rPr>
        <w:t>的</w:t>
      </w:r>
      <w:r>
        <w:rPr>
          <w:color w:val="626262"/>
          <w:spacing w:val="-2"/>
          <w:w w:val="105"/>
        </w:rPr>
        <w:t>分</w:t>
      </w:r>
      <w:r>
        <w:rPr>
          <w:color w:val="626262"/>
          <w:spacing w:val="-2"/>
          <w:w w:val="105"/>
        </w:rPr>
        <w:t>挽</w:t>
      </w:r>
    </w:p>
    <w:p>
      <w:pPr>
        <w:pStyle w:val="BodyText"/>
        <w:spacing w:line="434" w:lineRule="exact"/>
        <w:ind w:left="561"/>
      </w:pPr>
      <w:r>
        <w:rPr>
          <w:color w:val="4B4B4B"/>
          <w:w w:val="105"/>
        </w:rPr>
        <w:t>方</w:t>
      </w:r>
      <w:r>
        <w:rPr>
          <w:color w:val="4B4B4B"/>
          <w:w w:val="105"/>
        </w:rPr>
        <w:t>式</w:t>
      </w:r>
      <w:r>
        <w:rPr>
          <w:color w:val="4B4B4B"/>
          <w:w w:val="105"/>
        </w:rPr>
        <w:t>，</w:t>
      </w:r>
      <w:r>
        <w:rPr>
          <w:color w:val="4B4B4B"/>
          <w:w w:val="105"/>
        </w:rPr>
        <w:t>是</w:t>
      </w:r>
      <w:r>
        <w:rPr>
          <w:color w:val="4B4B4B"/>
          <w:w w:val="105"/>
        </w:rPr>
        <w:t>经</w:t>
      </w:r>
      <w:r>
        <w:rPr>
          <w:color w:val="4B4B4B"/>
          <w:w w:val="105"/>
        </w:rPr>
        <w:t>过</w:t>
      </w:r>
      <w:r>
        <w:rPr>
          <w:color w:val="4B4B4B"/>
          <w:w w:val="105"/>
        </w:rPr>
        <w:t>阴</w:t>
      </w:r>
      <w:r>
        <w:rPr>
          <w:color w:val="4B4B4B"/>
          <w:w w:val="105"/>
        </w:rPr>
        <w:t>道</w:t>
      </w:r>
      <w:r>
        <w:rPr>
          <w:color w:val="4B4B4B"/>
          <w:w w:val="105"/>
        </w:rPr>
        <w:t>分</w:t>
      </w:r>
      <w:r>
        <w:rPr>
          <w:color w:val="4B4B4B"/>
          <w:w w:val="105"/>
        </w:rPr>
        <w:t>挽</w:t>
      </w:r>
      <w:r>
        <w:rPr>
          <w:color w:val="4B4B4B"/>
          <w:w w:val="105"/>
        </w:rPr>
        <w:t>或</w:t>
      </w:r>
      <w:r>
        <w:rPr>
          <w:color w:val="4B4B4B"/>
          <w:w w:val="105"/>
        </w:rPr>
        <w:t>者</w:t>
      </w:r>
      <w:r>
        <w:rPr>
          <w:color w:val="4B4B4B"/>
          <w:w w:val="105"/>
        </w:rPr>
        <w:t>选</w:t>
      </w:r>
      <w:r>
        <w:rPr>
          <w:color w:val="4B4B4B"/>
          <w:w w:val="105"/>
        </w:rPr>
        <w:t>择</w:t>
      </w:r>
      <w:r>
        <w:rPr>
          <w:color w:val="4B4B4B"/>
          <w:w w:val="105"/>
        </w:rPr>
        <w:t>剖</w:t>
      </w:r>
      <w:r>
        <w:rPr>
          <w:color w:val="4B4B4B"/>
          <w:w w:val="105"/>
        </w:rPr>
        <w:t>宫</w:t>
      </w:r>
      <w:r>
        <w:rPr>
          <w:color w:val="4B4B4B"/>
          <w:w w:val="105"/>
        </w:rPr>
        <w:t>产</w:t>
      </w:r>
      <w:r>
        <w:rPr>
          <w:color w:val="939393"/>
          <w:w w:val="105"/>
        </w:rPr>
        <w:t>。</w:t>
      </w:r>
      <w:r>
        <w:rPr>
          <w:color w:val="4B4B4B"/>
          <w:w w:val="105"/>
        </w:rPr>
        <w:t>如</w:t>
      </w:r>
      <w:r>
        <w:rPr>
          <w:color w:val="4B4B4B"/>
          <w:w w:val="105"/>
        </w:rPr>
        <w:t>果</w:t>
      </w:r>
      <w:r>
        <w:rPr>
          <w:color w:val="4B4B4B"/>
          <w:w w:val="105"/>
        </w:rPr>
        <w:t>第</w:t>
      </w:r>
      <w:r>
        <w:rPr>
          <w:color w:val="828282"/>
          <w:w w:val="105"/>
        </w:rPr>
        <w:t>一</w:t>
      </w:r>
      <w:r>
        <w:rPr>
          <w:color w:val="4B4B4B"/>
          <w:w w:val="105"/>
        </w:rPr>
        <w:t>个</w:t>
      </w:r>
      <w:r>
        <w:rPr>
          <w:color w:val="4B4B4B"/>
          <w:spacing w:val="-10"/>
          <w:w w:val="105"/>
        </w:rPr>
        <w:t>胎</w:t>
      </w:r>
    </w:p>
    <w:p>
      <w:pPr>
        <w:pStyle w:val="BodyText"/>
        <w:spacing w:line="324" w:lineRule="auto" w:before="153"/>
        <w:ind w:left="560" w:right="325" w:hanging="7"/>
        <w:jc w:val="both"/>
      </w:pPr>
      <w:r>
        <w:rPr>
          <w:color w:val="3B3B3B"/>
          <w:w w:val="104"/>
        </w:rPr>
        <w:t>儿胎位异常（除头位之外的任何胎位），</w:t>
      </w:r>
      <w:r>
        <w:rPr>
          <w:color w:val="3B3B3B"/>
          <w:spacing w:val="-3"/>
          <w:w w:val="104"/>
        </w:rPr>
        <w:t>医生应该建议行</w:t>
      </w:r>
      <w:r>
        <w:rPr>
          <w:color w:val="4B4B4B"/>
          <w:w w:val="108"/>
        </w:rPr>
        <w:t>剖宫产终止妊娠</w:t>
      </w:r>
      <w:r>
        <w:rPr>
          <w:color w:val="939393"/>
          <w:w w:val="108"/>
        </w:rPr>
        <w:t>。</w:t>
      </w:r>
      <w:r>
        <w:rPr>
          <w:color w:val="4B4B4B"/>
          <w:w w:val="108"/>
        </w:rPr>
        <w:t>偶尔会发生第一个胎儿能经过阴道分</w:t>
      </w:r>
      <w:r>
        <w:rPr>
          <w:color w:val="4B4B4B"/>
          <w:spacing w:val="3"/>
          <w:w w:val="107"/>
        </w:rPr>
        <w:t>挽，但第</w:t>
      </w:r>
      <w:r>
        <w:rPr>
          <w:color w:val="828282"/>
          <w:spacing w:val="3"/>
          <w:w w:val="107"/>
        </w:rPr>
        <w:t>二</w:t>
      </w:r>
      <w:r>
        <w:rPr>
          <w:color w:val="4B4B4B"/>
          <w:spacing w:val="3"/>
          <w:w w:val="107"/>
        </w:rPr>
        <w:t>个胎儿需要行剖宫产更安全</w:t>
      </w:r>
      <w:r>
        <w:rPr>
          <w:color w:val="939393"/>
          <w:spacing w:val="3"/>
          <w:w w:val="107"/>
        </w:rPr>
        <w:t>。三</w:t>
      </w:r>
      <w:r>
        <w:rPr>
          <w:color w:val="4B4B4B"/>
          <w:spacing w:val="2"/>
          <w:w w:val="107"/>
        </w:rPr>
        <w:t>胎妊娠或者</w:t>
      </w:r>
      <w:r>
        <w:rPr>
          <w:color w:val="4B4B4B"/>
          <w:spacing w:val="2"/>
          <w:w w:val="105"/>
        </w:rPr>
        <w:t>其他更多胎妊娠，医生一般选择剖宫产</w:t>
      </w:r>
      <w:r>
        <w:rPr>
          <w:color w:val="828282"/>
          <w:w w:val="105"/>
        </w:rPr>
        <w:t>。</w:t>
      </w:r>
    </w:p>
    <w:p>
      <w:pPr>
        <w:spacing w:before="258"/>
        <w:ind w:left="580" w:right="0" w:firstLine="0"/>
        <w:jc w:val="left"/>
        <w:rPr>
          <w:sz w:val="44"/>
        </w:rPr>
      </w:pPr>
      <w:r>
        <w:rPr>
          <w:color w:val="282828"/>
          <w:w w:val="105"/>
          <w:sz w:val="44"/>
        </w:rPr>
        <w:t>肩</w:t>
      </w:r>
      <w:r>
        <w:rPr>
          <w:color w:val="282828"/>
          <w:w w:val="105"/>
          <w:sz w:val="44"/>
        </w:rPr>
        <w:t>难</w:t>
      </w:r>
      <w:r>
        <w:rPr>
          <w:color w:val="282828"/>
          <w:spacing w:val="-10"/>
          <w:w w:val="105"/>
          <w:sz w:val="44"/>
        </w:rPr>
        <w:t>产</w:t>
      </w:r>
    </w:p>
    <w:p>
      <w:pPr>
        <w:pStyle w:val="BodyText"/>
        <w:spacing w:before="7"/>
        <w:rPr>
          <w:sz w:val="34"/>
        </w:rPr>
      </w:pPr>
    </w:p>
    <w:p>
      <w:pPr>
        <w:pStyle w:val="BodyText"/>
        <w:spacing w:line="316" w:lineRule="auto"/>
        <w:ind w:left="570" w:right="324" w:firstLine="819"/>
      </w:pPr>
      <w:r>
        <w:rPr>
          <w:color w:val="626262"/>
          <w:spacing w:val="-2"/>
          <w:w w:val="105"/>
        </w:rPr>
        <w:t>当</w:t>
      </w:r>
      <w:r>
        <w:rPr>
          <w:color w:val="626262"/>
          <w:spacing w:val="-2"/>
          <w:w w:val="105"/>
        </w:rPr>
        <w:t>胎</w:t>
      </w:r>
      <w:r>
        <w:rPr>
          <w:color w:val="626262"/>
          <w:spacing w:val="-2"/>
          <w:w w:val="105"/>
        </w:rPr>
        <w:t>儿</w:t>
      </w:r>
      <w:r>
        <w:rPr>
          <w:color w:val="626262"/>
          <w:spacing w:val="-2"/>
          <w:w w:val="105"/>
        </w:rPr>
        <w:t>的</w:t>
      </w:r>
      <w:r>
        <w:rPr>
          <w:color w:val="626262"/>
          <w:spacing w:val="-2"/>
          <w:w w:val="105"/>
        </w:rPr>
        <w:t>一</w:t>
      </w:r>
      <w:r>
        <w:rPr>
          <w:color w:val="626262"/>
          <w:spacing w:val="-2"/>
          <w:w w:val="105"/>
        </w:rPr>
        <w:t>侧</w:t>
      </w:r>
      <w:r>
        <w:rPr>
          <w:color w:val="626262"/>
          <w:spacing w:val="-2"/>
          <w:w w:val="105"/>
        </w:rPr>
        <w:t>肩</w:t>
      </w:r>
      <w:r>
        <w:rPr>
          <w:color w:val="626262"/>
          <w:spacing w:val="-2"/>
          <w:w w:val="105"/>
        </w:rPr>
        <w:t>部</w:t>
      </w:r>
      <w:r>
        <w:rPr>
          <w:color w:val="626262"/>
          <w:spacing w:val="-2"/>
          <w:w w:val="105"/>
        </w:rPr>
        <w:t>被</w:t>
      </w:r>
      <w:r>
        <w:rPr>
          <w:color w:val="626262"/>
          <w:spacing w:val="-2"/>
          <w:w w:val="105"/>
        </w:rPr>
        <w:t>母</w:t>
      </w:r>
      <w:r>
        <w:rPr>
          <w:color w:val="626262"/>
          <w:spacing w:val="-2"/>
          <w:w w:val="105"/>
        </w:rPr>
        <w:t>体</w:t>
      </w:r>
      <w:r>
        <w:rPr>
          <w:color w:val="626262"/>
          <w:spacing w:val="-2"/>
          <w:w w:val="105"/>
        </w:rPr>
        <w:t>耻</w:t>
      </w:r>
      <w:r>
        <w:rPr>
          <w:color w:val="626262"/>
          <w:spacing w:val="-2"/>
          <w:w w:val="105"/>
        </w:rPr>
        <w:t>骨</w:t>
      </w:r>
      <w:r>
        <w:rPr>
          <w:color w:val="626262"/>
          <w:spacing w:val="-2"/>
          <w:w w:val="105"/>
        </w:rPr>
        <w:t>卡</w:t>
      </w:r>
      <w:r>
        <w:rPr>
          <w:color w:val="626262"/>
          <w:spacing w:val="-2"/>
          <w:w w:val="105"/>
        </w:rPr>
        <w:t>住</w:t>
      </w:r>
      <w:r>
        <w:rPr>
          <w:color w:val="626262"/>
          <w:spacing w:val="-2"/>
          <w:w w:val="105"/>
        </w:rPr>
        <w:t>，</w:t>
      </w:r>
      <w:r>
        <w:rPr>
          <w:color w:val="626262"/>
          <w:spacing w:val="-2"/>
          <w:w w:val="105"/>
        </w:rPr>
        <w:t>胎</w:t>
      </w:r>
      <w:r>
        <w:rPr>
          <w:color w:val="626262"/>
          <w:spacing w:val="-2"/>
          <w:w w:val="105"/>
        </w:rPr>
        <w:t>儿</w:t>
      </w:r>
      <w:r>
        <w:rPr>
          <w:color w:val="626262"/>
          <w:spacing w:val="-2"/>
          <w:w w:val="105"/>
        </w:rPr>
        <w:t>被</w:t>
      </w:r>
      <w:r>
        <w:rPr>
          <w:color w:val="626262"/>
          <w:spacing w:val="-2"/>
          <w:w w:val="105"/>
        </w:rPr>
        <w:t>嵌</w:t>
      </w:r>
      <w:r>
        <w:rPr>
          <w:color w:val="626262"/>
          <w:spacing w:val="-2"/>
          <w:w w:val="105"/>
        </w:rPr>
        <w:t>顿</w:t>
      </w:r>
      <w:r>
        <w:rPr>
          <w:color w:val="626262"/>
          <w:spacing w:val="-2"/>
          <w:w w:val="105"/>
        </w:rPr>
        <w:t>在</w:t>
      </w:r>
      <w:r>
        <w:rPr>
          <w:color w:val="626262"/>
          <w:spacing w:val="-2"/>
          <w:w w:val="105"/>
        </w:rPr>
        <w:t>产</w:t>
      </w:r>
      <w:r>
        <w:rPr>
          <w:color w:val="626262"/>
          <w:spacing w:val="-2"/>
          <w:w w:val="105"/>
        </w:rPr>
        <w:t>道</w:t>
      </w:r>
      <w:r>
        <w:rPr>
          <w:color w:val="626262"/>
          <w:spacing w:val="-2"/>
          <w:w w:val="105"/>
        </w:rPr>
        <w:t>内</w:t>
      </w:r>
      <w:r>
        <w:rPr>
          <w:color w:val="626262"/>
          <w:spacing w:val="-2"/>
          <w:w w:val="105"/>
        </w:rPr>
        <w:t>时</w:t>
      </w:r>
      <w:r>
        <w:rPr>
          <w:color w:val="626262"/>
          <w:spacing w:val="-2"/>
          <w:w w:val="105"/>
        </w:rPr>
        <w:t>，</w:t>
      </w:r>
      <w:r>
        <w:rPr>
          <w:color w:val="626262"/>
          <w:spacing w:val="-2"/>
          <w:w w:val="105"/>
        </w:rPr>
        <w:t>即</w:t>
      </w:r>
      <w:r>
        <w:rPr>
          <w:color w:val="626262"/>
          <w:spacing w:val="-2"/>
          <w:w w:val="105"/>
        </w:rPr>
        <w:t>为</w:t>
      </w:r>
      <w:r>
        <w:rPr>
          <w:color w:val="626262"/>
          <w:spacing w:val="-2"/>
          <w:w w:val="105"/>
        </w:rPr>
        <w:t>肩</w:t>
      </w:r>
      <w:r>
        <w:rPr>
          <w:color w:val="626262"/>
          <w:spacing w:val="-2"/>
          <w:w w:val="105"/>
        </w:rPr>
        <w:t>难</w:t>
      </w:r>
      <w:r>
        <w:rPr>
          <w:color w:val="626262"/>
          <w:spacing w:val="-2"/>
          <w:w w:val="105"/>
        </w:rPr>
        <w:t>产</w:t>
      </w:r>
      <w:r>
        <w:rPr>
          <w:color w:val="939393"/>
          <w:spacing w:val="-2"/>
          <w:w w:val="105"/>
        </w:rPr>
        <w:t>。</w:t>
      </w:r>
    </w:p>
    <w:p>
      <w:pPr>
        <w:pStyle w:val="BodyText"/>
        <w:spacing w:line="324" w:lineRule="auto" w:before="9"/>
        <w:ind w:left="555" w:right="95" w:firstLine="805"/>
      </w:pPr>
      <w:r>
        <w:rPr>
          <w:color w:val="4B4B4B"/>
          <w:w w:val="104"/>
        </w:rPr>
        <w:t>因为胎儿的肩膀被母体耻骨卡住，虽然宫缩时胎头出</w:t>
      </w:r>
      <w:r>
        <w:rPr>
          <w:color w:val="3B3B3B"/>
          <w:spacing w:val="2"/>
          <w:w w:val="103"/>
        </w:rPr>
        <w:t>现，但随即被拉回紧紧地贴在阴道口</w:t>
      </w:r>
      <w:r>
        <w:rPr>
          <w:color w:val="939393"/>
          <w:spacing w:val="2"/>
          <w:w w:val="103"/>
        </w:rPr>
        <w:t>。</w:t>
      </w:r>
      <w:r>
        <w:rPr>
          <w:color w:val="4B4B4B"/>
          <w:spacing w:val="1"/>
          <w:w w:val="103"/>
        </w:rPr>
        <w:t>因为胎儿的胸部及</w:t>
      </w:r>
      <w:r>
        <w:rPr>
          <w:color w:val="4B4B4B"/>
          <w:spacing w:val="1"/>
          <w:w w:val="102"/>
        </w:rPr>
        <w:t>跻带被产道压迫，胎儿不能呼吸，导致胎儿血氧浓度降低</w:t>
      </w:r>
      <w:r>
        <w:rPr>
          <w:color w:val="939393"/>
          <w:spacing w:val="1"/>
          <w:w w:val="102"/>
        </w:rPr>
        <w:t>。</w:t>
      </w:r>
      <w:r>
        <w:rPr>
          <w:color w:val="4B4B4B"/>
          <w:spacing w:val="1"/>
          <w:w w:val="104"/>
        </w:rPr>
        <w:t>这种并发症多发生于胎儿过大时，特别是分挽困难或者因</w:t>
      </w:r>
      <w:r>
        <w:rPr>
          <w:color w:val="4B4B4B"/>
          <w:spacing w:val="3"/>
          <w:w w:val="110"/>
        </w:rPr>
        <w:t>为胎头没有充分下降而使用胎头吸引或者产钳助产时</w:t>
      </w:r>
      <w:r>
        <w:rPr>
          <w:color w:val="939393"/>
          <w:w w:val="110"/>
        </w:rPr>
        <w:t>。</w:t>
      </w:r>
      <w:r>
        <w:rPr>
          <w:color w:val="4B4B4B"/>
          <w:w w:val="108"/>
        </w:rPr>
        <w:t>产妇肥胖患糖尿病或既往有肩难产胎儿病史时更常见</w:t>
      </w:r>
      <w:r>
        <w:rPr>
          <w:color w:val="939393"/>
          <w:w w:val="108"/>
        </w:rPr>
        <w:t>。</w:t>
      </w:r>
    </w:p>
    <w:p>
      <w:pPr>
        <w:spacing w:after="0" w:line="324" w:lineRule="auto"/>
        <w:sectPr>
          <w:type w:val="continuous"/>
          <w:pgSz w:w="21750" w:h="31660"/>
          <w:pgMar w:top="0" w:bottom="280" w:left="0" w:right="0"/>
          <w:cols w:num="2" w:equalWidth="0">
            <w:col w:w="11139" w:space="40"/>
            <w:col w:w="10571"/>
          </w:cols>
        </w:sectPr>
      </w:pPr>
    </w:p>
    <w:p>
      <w:pPr>
        <w:pStyle w:val="BodyText"/>
        <w:rPr>
          <w:sz w:val="20"/>
        </w:rPr>
      </w:pPr>
    </w:p>
    <w:p>
      <w:pPr>
        <w:pStyle w:val="BodyText"/>
        <w:rPr>
          <w:sz w:val="20"/>
        </w:rPr>
      </w:pPr>
    </w:p>
    <w:p>
      <w:pPr>
        <w:pStyle w:val="BodyText"/>
        <w:rPr>
          <w:sz w:val="20"/>
        </w:rPr>
      </w:pPr>
    </w:p>
    <w:p>
      <w:pPr>
        <w:pStyle w:val="BodyText"/>
        <w:spacing w:before="2"/>
        <w:rPr>
          <w:sz w:val="16"/>
        </w:rPr>
      </w:pPr>
    </w:p>
    <w:p>
      <w:pPr>
        <w:spacing w:before="89"/>
        <w:ind w:left="6135" w:right="0" w:firstLine="0"/>
        <w:jc w:val="left"/>
        <w:rPr>
          <w:rFonts w:ascii="Times New Roman"/>
          <w:sz w:val="34"/>
        </w:rPr>
      </w:pPr>
      <w:r>
        <w:rPr/>
        <w:pict>
          <v:shape style="position:absolute;margin-left:768.821045pt;margin-top:-23.962885pt;width:24.95pt;height:24.95pt;mso-position-horizontal-relative:page;mso-position-vertical-relative:paragraph;z-index:16864768" type="#_x0000_t202" id="docshape2100" filled="false" stroked="false">
            <v:textbox inset="0,0,0,0" style="layout-flow:vertical-ideographic">
              <w:txbxContent>
                <w:p>
                  <w:pPr>
                    <w:spacing w:line="144" w:lineRule="auto" w:before="0"/>
                    <w:ind w:left="20" w:right="0" w:firstLine="0"/>
                    <w:jc w:val="left"/>
                    <w:rPr>
                      <w:sz w:val="46"/>
                    </w:rPr>
                  </w:pPr>
                  <w:r>
                    <w:rPr>
                      <w:color w:val="4B4B4B"/>
                      <w:w w:val="99"/>
                      <w:sz w:val="46"/>
                    </w:rPr>
                    <w:t>｀</w:t>
                  </w:r>
                </w:p>
              </w:txbxContent>
            </v:textbox>
            <w10:wrap type="none"/>
          </v:shape>
        </w:pict>
      </w:r>
      <w:r>
        <w:rPr>
          <w:rFonts w:ascii="Times New Roman"/>
          <w:color w:val="C3C3C3"/>
          <w:spacing w:val="-5"/>
          <w:w w:val="110"/>
          <w:sz w:val="34"/>
        </w:rPr>
        <w:t>`-</w:t>
      </w:r>
    </w:p>
    <w:p>
      <w:pPr>
        <w:spacing w:after="0"/>
        <w:jc w:val="left"/>
        <w:rPr>
          <w:rFonts w:ascii="Times New Roman"/>
          <w:sz w:val="34"/>
        </w:rPr>
        <w:sectPr>
          <w:type w:val="continuous"/>
          <w:pgSz w:w="21750" w:h="31660"/>
          <w:pgMar w:top="0" w:bottom="280" w:left="0" w:right="0"/>
        </w:sectPr>
      </w:pPr>
    </w:p>
    <w:p>
      <w:pPr>
        <w:spacing w:before="20"/>
        <w:ind w:left="0" w:right="6128" w:firstLine="0"/>
        <w:jc w:val="right"/>
        <w:rPr>
          <w:sz w:val="15"/>
        </w:rPr>
      </w:pPr>
      <w:r>
        <w:rPr>
          <w:color w:val="070707"/>
          <w:spacing w:val="-5"/>
          <w:w w:val="90"/>
          <w:sz w:val="15"/>
        </w:rPr>
        <w:t>＿</w:t>
      </w:r>
      <w:r>
        <w:rPr>
          <w:color w:val="D3D3D3"/>
          <w:spacing w:val="-5"/>
          <w:w w:val="90"/>
          <w:sz w:val="15"/>
        </w:rPr>
        <w:t>＿</w:t>
      </w:r>
    </w:p>
    <w:p>
      <w:pPr>
        <w:pStyle w:val="BodyText"/>
        <w:rPr>
          <w:sz w:val="20"/>
        </w:rPr>
      </w:pPr>
    </w:p>
    <w:p>
      <w:pPr>
        <w:pStyle w:val="BodyText"/>
        <w:spacing w:before="3"/>
        <w:rPr>
          <w:sz w:val="16"/>
        </w:rPr>
      </w:pPr>
    </w:p>
    <w:p>
      <w:pPr>
        <w:tabs>
          <w:tab w:pos="14255" w:val="left" w:leader="none"/>
          <w:tab w:pos="20302" w:val="right" w:leader="none"/>
        </w:tabs>
        <w:spacing w:before="78"/>
        <w:ind w:left="4447" w:right="0" w:firstLine="0"/>
        <w:jc w:val="left"/>
        <w:rPr>
          <w:rFonts w:ascii="Times New Roman" w:eastAsia="Times New Roman"/>
          <w:sz w:val="46"/>
        </w:rPr>
      </w:pPr>
      <w:r>
        <w:rPr/>
        <w:pict>
          <v:shape style="position:absolute;margin-left:300.605072pt;margin-top:-6.463989pt;width:38.2pt;height:11.8pt;mso-position-horizontal-relative:page;mso-position-vertical-relative:paragraph;z-index:16868352" type="#_x0000_t202" id="docshape2101" filled="false" stroked="false">
            <v:textbox inset="0,0,0,0" style="layout-flow:vertical">
              <w:txbxContent>
                <w:p>
                  <w:pPr>
                    <w:spacing w:line="743" w:lineRule="exact" w:before="0"/>
                    <w:ind w:left="20" w:right="0" w:firstLine="0"/>
                    <w:jc w:val="left"/>
                    <w:rPr>
                      <w:sz w:val="72"/>
                    </w:rPr>
                  </w:pPr>
                  <w:r>
                    <w:rPr>
                      <w:color w:val="464646"/>
                      <w:w w:val="100"/>
                      <w:sz w:val="72"/>
                    </w:rPr>
                    <w:t>`</w:t>
                  </w:r>
                </w:p>
              </w:txbxContent>
            </v:textbox>
            <w10:wrap type="none"/>
          </v:shape>
        </w:pict>
      </w:r>
      <w:r>
        <w:rPr>
          <w:color w:val="464646"/>
          <w:sz w:val="40"/>
          <w:u w:val="thick" w:color="000000"/>
        </w:rPr>
        <w:tab/>
      </w:r>
      <w:r>
        <w:rPr>
          <w:color w:val="464646"/>
          <w:spacing w:val="80"/>
          <w:w w:val="150"/>
          <w:sz w:val="40"/>
        </w:rPr>
        <w:t> </w:t>
      </w:r>
      <w:r>
        <w:rPr>
          <w:color w:val="464646"/>
          <w:w w:val="120"/>
          <w:sz w:val="40"/>
        </w:rPr>
        <w:t>第</w:t>
      </w:r>
      <w:r>
        <w:rPr>
          <w:rFonts w:ascii="Arial" w:eastAsia="Arial"/>
          <w:color w:val="464646"/>
          <w:w w:val="120"/>
          <w:sz w:val="38"/>
        </w:rPr>
        <w:t>25</w:t>
      </w:r>
      <w:r>
        <w:rPr>
          <w:rFonts w:ascii="Arial" w:eastAsia="Arial"/>
          <w:color w:val="1A1A1A"/>
          <w:w w:val="120"/>
          <w:sz w:val="38"/>
        </w:rPr>
        <w:t>8</w:t>
      </w:r>
      <w:r>
        <w:rPr>
          <w:color w:val="464646"/>
          <w:w w:val="120"/>
          <w:sz w:val="37"/>
        </w:rPr>
        <w:t>节</w:t>
      </w:r>
      <w:r>
        <w:rPr>
          <w:color w:val="464646"/>
          <w:w w:val="120"/>
          <w:sz w:val="37"/>
        </w:rPr>
        <w:t>分</w:t>
      </w:r>
      <w:r>
        <w:rPr>
          <w:color w:val="464646"/>
          <w:w w:val="120"/>
          <w:sz w:val="37"/>
        </w:rPr>
        <w:t>挽</w:t>
      </w:r>
      <w:r>
        <w:rPr>
          <w:color w:val="464646"/>
          <w:w w:val="120"/>
          <w:sz w:val="37"/>
        </w:rPr>
        <w:t>并</w:t>
      </w:r>
      <w:r>
        <w:rPr>
          <w:color w:val="464646"/>
          <w:w w:val="120"/>
          <w:sz w:val="37"/>
        </w:rPr>
        <w:t>发</w:t>
      </w:r>
      <w:r>
        <w:rPr>
          <w:color w:val="464646"/>
          <w:w w:val="120"/>
          <w:sz w:val="37"/>
        </w:rPr>
        <w:t>症</w:t>
      </w:r>
      <w:r>
        <w:rPr>
          <w:color w:val="464646"/>
          <w:sz w:val="37"/>
        </w:rPr>
        <w:tab/>
      </w:r>
      <w:r>
        <w:rPr>
          <w:rFonts w:ascii="Times New Roman" w:eastAsia="Times New Roman"/>
          <w:color w:val="1A1A1A"/>
          <w:spacing w:val="-4"/>
          <w:w w:val="125"/>
          <w:sz w:val="46"/>
        </w:rPr>
        <w:t>1203</w:t>
      </w:r>
    </w:p>
    <w:p>
      <w:pPr>
        <w:pStyle w:val="BodyText"/>
        <w:rPr>
          <w:rFonts w:ascii="Times New Roman"/>
          <w:sz w:val="50"/>
        </w:rPr>
      </w:pPr>
    </w:p>
    <w:p>
      <w:pPr>
        <w:pStyle w:val="BodyText"/>
        <w:spacing w:before="5"/>
        <w:rPr>
          <w:rFonts w:ascii="Times New Roman"/>
          <w:sz w:val="67"/>
        </w:rPr>
      </w:pPr>
    </w:p>
    <w:p>
      <w:pPr>
        <w:spacing w:before="0"/>
        <w:ind w:left="941" w:right="2473" w:firstLine="0"/>
        <w:jc w:val="center"/>
        <w:rPr>
          <w:sz w:val="52"/>
        </w:rPr>
      </w:pPr>
      <w:r>
        <w:rPr>
          <w:color w:val="1A1A1A"/>
          <w:sz w:val="52"/>
        </w:rPr>
        <w:t>胎</w:t>
      </w:r>
      <w:r>
        <w:rPr>
          <w:color w:val="1A1A1A"/>
          <w:sz w:val="52"/>
        </w:rPr>
        <w:t>位</w:t>
      </w:r>
      <w:r>
        <w:rPr>
          <w:color w:val="1A1A1A"/>
          <w:sz w:val="52"/>
        </w:rPr>
        <w:t>和</w:t>
      </w:r>
      <w:r>
        <w:rPr>
          <w:color w:val="1A1A1A"/>
          <w:sz w:val="52"/>
        </w:rPr>
        <w:t>胎</w:t>
      </w:r>
      <w:r>
        <w:rPr>
          <w:color w:val="1A1A1A"/>
          <w:sz w:val="52"/>
        </w:rPr>
        <w:t>先</w:t>
      </w:r>
      <w:r>
        <w:rPr>
          <w:color w:val="1A1A1A"/>
          <w:spacing w:val="-10"/>
          <w:sz w:val="52"/>
        </w:rPr>
        <w:t>露</w:t>
      </w:r>
    </w:p>
    <w:p>
      <w:pPr>
        <w:pStyle w:val="BodyText"/>
        <w:spacing w:before="12"/>
        <w:rPr>
          <w:sz w:val="25"/>
        </w:rPr>
      </w:pPr>
    </w:p>
    <w:p>
      <w:pPr>
        <w:spacing w:after="0"/>
        <w:rPr>
          <w:sz w:val="25"/>
        </w:rPr>
        <w:sectPr>
          <w:pgSz w:w="21750" w:h="31660"/>
          <w:pgMar w:top="0" w:bottom="280" w:left="0" w:right="0"/>
        </w:sectPr>
      </w:pPr>
    </w:p>
    <w:p>
      <w:pPr>
        <w:pStyle w:val="BodyText"/>
        <w:spacing w:line="321" w:lineRule="auto" w:before="23"/>
        <w:ind w:left="742" w:right="38" w:firstLine="811"/>
        <w:jc w:val="both"/>
      </w:pPr>
      <w:r>
        <w:rPr>
          <w:color w:val="464646"/>
          <w:w w:val="109"/>
        </w:rPr>
        <w:t>在妊娠晚期，胎儿移动至适于分挽的胎位</w:t>
      </w:r>
      <w:r>
        <w:rPr>
          <w:color w:val="909090"/>
          <w:w w:val="109"/>
        </w:rPr>
        <w:t>。</w:t>
      </w:r>
      <w:r>
        <w:rPr>
          <w:color w:val="464646"/>
          <w:w w:val="109"/>
        </w:rPr>
        <w:t>正</w:t>
      </w:r>
      <w:r>
        <w:rPr>
          <w:color w:val="464646"/>
          <w:w w:val="105"/>
        </w:rPr>
        <w:t>常的胎位是胎儿颜面部朝后（朝向母体背部）、面部</w:t>
      </w:r>
      <w:r>
        <w:rPr>
          <w:color w:val="464646"/>
          <w:spacing w:val="2"/>
          <w:w w:val="104"/>
        </w:rPr>
        <w:t>和躯体成角偏向</w:t>
      </w:r>
      <w:r>
        <w:rPr>
          <w:color w:val="7C7C7C"/>
          <w:spacing w:val="2"/>
          <w:w w:val="104"/>
        </w:rPr>
        <w:t>一</w:t>
      </w:r>
      <w:r>
        <w:rPr>
          <w:color w:val="464646"/>
          <w:spacing w:val="2"/>
          <w:w w:val="104"/>
        </w:rPr>
        <w:t>侧</w:t>
      </w:r>
      <w:r>
        <w:rPr>
          <w:color w:val="646464"/>
          <w:spacing w:val="2"/>
          <w:w w:val="104"/>
        </w:rPr>
        <w:t>、</w:t>
      </w:r>
      <w:r>
        <w:rPr>
          <w:color w:val="464646"/>
          <w:spacing w:val="2"/>
          <w:w w:val="104"/>
        </w:rPr>
        <w:t>颈部</w:t>
      </w:r>
      <w:r>
        <w:rPr>
          <w:color w:val="646464"/>
          <w:spacing w:val="2"/>
          <w:w w:val="104"/>
        </w:rPr>
        <w:t>弯</w:t>
      </w:r>
      <w:r>
        <w:rPr>
          <w:color w:val="464646"/>
          <w:spacing w:val="2"/>
          <w:w w:val="104"/>
        </w:rPr>
        <w:t>曲，先露部是头</w:t>
      </w:r>
      <w:r>
        <w:rPr>
          <w:color w:val="909090"/>
          <w:spacing w:val="2"/>
          <w:w w:val="104"/>
        </w:rPr>
        <w:t>。</w:t>
      </w:r>
      <w:r>
        <w:rPr>
          <w:color w:val="464646"/>
          <w:spacing w:val="1"/>
          <w:w w:val="104"/>
        </w:rPr>
        <w:t>异常</w:t>
      </w:r>
      <w:r>
        <w:rPr>
          <w:color w:val="464646"/>
          <w:spacing w:val="1"/>
          <w:w w:val="105"/>
        </w:rPr>
        <w:t>胎位是胎儿颜面部朝前，异常胎先露是面先露、额先</w:t>
      </w:r>
      <w:r>
        <w:rPr>
          <w:color w:val="464646"/>
          <w:spacing w:val="3"/>
          <w:w w:val="102"/>
        </w:rPr>
        <w:t>露</w:t>
      </w:r>
      <w:r>
        <w:rPr>
          <w:color w:val="646464"/>
          <w:spacing w:val="3"/>
          <w:w w:val="102"/>
        </w:rPr>
        <w:t>、</w:t>
      </w:r>
      <w:r>
        <w:rPr>
          <w:color w:val="464646"/>
          <w:spacing w:val="3"/>
          <w:w w:val="102"/>
        </w:rPr>
        <w:t>臀先露和肩先露</w:t>
      </w:r>
      <w:r>
        <w:rPr>
          <w:color w:val="909090"/>
          <w:w w:val="102"/>
        </w:rPr>
        <w:t>。</w:t>
      </w:r>
    </w:p>
    <w:p>
      <w:pPr>
        <w:pStyle w:val="BodyText"/>
        <w:rPr>
          <w:sz w:val="36"/>
        </w:rPr>
      </w:pPr>
    </w:p>
    <w:p>
      <w:pPr>
        <w:pStyle w:val="BodyText"/>
        <w:rPr>
          <w:sz w:val="36"/>
        </w:rPr>
      </w:pPr>
    </w:p>
    <w:p>
      <w:pPr>
        <w:pStyle w:val="BodyText"/>
        <w:rPr>
          <w:sz w:val="36"/>
        </w:rPr>
      </w:pPr>
    </w:p>
    <w:p>
      <w:pPr>
        <w:pStyle w:val="BodyText"/>
        <w:rPr>
          <w:sz w:val="36"/>
        </w:rPr>
      </w:pPr>
    </w:p>
    <w:p>
      <w:pPr>
        <w:pStyle w:val="BodyText"/>
        <w:rPr>
          <w:sz w:val="36"/>
        </w:rPr>
      </w:pPr>
    </w:p>
    <w:p>
      <w:pPr>
        <w:pStyle w:val="BodyText"/>
        <w:rPr>
          <w:sz w:val="36"/>
        </w:rPr>
      </w:pPr>
    </w:p>
    <w:p>
      <w:pPr>
        <w:pStyle w:val="BodyText"/>
        <w:rPr>
          <w:sz w:val="36"/>
        </w:rPr>
      </w:pPr>
    </w:p>
    <w:p>
      <w:pPr>
        <w:pStyle w:val="BodyText"/>
        <w:spacing w:before="1"/>
        <w:rPr>
          <w:sz w:val="39"/>
        </w:rPr>
      </w:pPr>
    </w:p>
    <w:p>
      <w:pPr>
        <w:spacing w:before="0"/>
        <w:ind w:left="1893" w:right="0" w:firstLine="0"/>
        <w:jc w:val="left"/>
        <w:rPr>
          <w:sz w:val="35"/>
        </w:rPr>
      </w:pPr>
      <w:r>
        <w:rPr/>
        <w:pict>
          <v:group style="position:absolute;margin-left:233.111099pt;margin-top:4.200171pt;width:191.25pt;height:315.75pt;mso-position-horizontal-relative:page;mso-position-vertical-relative:paragraph;z-index:16867840" id="docshapegroup2102" coordorigin="4662,84" coordsize="3825,6315">
            <v:shape style="position:absolute;left:4662;top:686;width:3825;height:5712" type="#_x0000_t75" id="docshape2103" stroked="false">
              <v:imagedata r:id="rId842" o:title=""/>
            </v:shape>
            <v:shape style="position:absolute;left:6084;top:230;width:696;height:637" type="#_x0000_t202" id="docshape2104" filled="false" stroked="false">
              <v:textbox inset="0,0,0,0">
                <w:txbxContent>
                  <w:p>
                    <w:pPr>
                      <w:spacing w:line="636" w:lineRule="exact" w:before="0"/>
                      <w:ind w:left="0" w:right="0" w:firstLine="0"/>
                      <w:jc w:val="left"/>
                      <w:rPr>
                        <w:sz w:val="63"/>
                      </w:rPr>
                    </w:pPr>
                    <w:r>
                      <w:rPr>
                        <w:color w:val="464646"/>
                        <w:w w:val="107"/>
                        <w:sz w:val="63"/>
                      </w:rPr>
                      <w:t>，</w:t>
                    </w:r>
                  </w:p>
                </w:txbxContent>
              </v:textbox>
              <w10:wrap type="none"/>
            </v:shape>
            <v:shape style="position:absolute;left:6633;top:84;width:1136;height:351" type="#_x0000_t202" id="docshape2105" filled="false" stroked="false">
              <v:textbox inset="0,0,0,0">
                <w:txbxContent>
                  <w:p>
                    <w:pPr>
                      <w:spacing w:line="351" w:lineRule="exact" w:before="0"/>
                      <w:ind w:left="0" w:right="0" w:firstLine="0"/>
                      <w:jc w:val="left"/>
                      <w:rPr>
                        <w:sz w:val="35"/>
                      </w:rPr>
                    </w:pPr>
                    <w:r>
                      <w:rPr>
                        <w:color w:val="1A1A1A"/>
                        <w:w w:val="105"/>
                        <w:sz w:val="35"/>
                      </w:rPr>
                      <w:t>额</w:t>
                    </w:r>
                    <w:r>
                      <w:rPr>
                        <w:color w:val="1A1A1A"/>
                        <w:w w:val="105"/>
                        <w:sz w:val="35"/>
                      </w:rPr>
                      <w:t>先</w:t>
                    </w:r>
                    <w:r>
                      <w:rPr>
                        <w:color w:val="1A1A1A"/>
                        <w:spacing w:val="-10"/>
                        <w:w w:val="105"/>
                        <w:sz w:val="35"/>
                      </w:rPr>
                      <w:t>雾</w:t>
                    </w:r>
                  </w:p>
                </w:txbxContent>
              </v:textbox>
              <w10:wrap type="none"/>
            </v:shape>
            <v:shape style="position:absolute;left:7013;top:578;width:377;height:337" type="#_x0000_t202" id="docshape2106" filled="false" stroked="false">
              <v:textbox inset="0,0,0,0">
                <w:txbxContent>
                  <w:p>
                    <w:pPr>
                      <w:spacing w:line="335" w:lineRule="exact" w:before="0"/>
                      <w:ind w:left="0" w:right="0" w:firstLine="0"/>
                      <w:jc w:val="left"/>
                      <w:rPr>
                        <w:sz w:val="33"/>
                      </w:rPr>
                    </w:pPr>
                    <w:r>
                      <w:rPr>
                        <w:color w:val="909090"/>
                        <w:w w:val="108"/>
                        <w:sz w:val="33"/>
                      </w:rPr>
                      <w:t>、</w:t>
                    </w:r>
                  </w:p>
                </w:txbxContent>
              </v:textbox>
              <w10:wrap type="none"/>
            </v:shape>
            <v:shape style="position:absolute;left:6412;top:3996;width:514;height:466" type="#_x0000_t202" id="docshape2107" filled="false" stroked="false">
              <v:textbox inset="0,0,0,0">
                <w:txbxContent>
                  <w:p>
                    <w:pPr>
                      <w:spacing w:line="464" w:lineRule="exact" w:before="0"/>
                      <w:ind w:left="0" w:right="0" w:firstLine="0"/>
                      <w:jc w:val="left"/>
                      <w:rPr>
                        <w:sz w:val="46"/>
                      </w:rPr>
                    </w:pPr>
                    <w:r>
                      <w:rPr>
                        <w:color w:val="464646"/>
                        <w:w w:val="107"/>
                        <w:sz w:val="46"/>
                      </w:rPr>
                      <w:t>＠</w:t>
                    </w:r>
                  </w:p>
                </w:txbxContent>
              </v:textbox>
              <w10:wrap type="none"/>
            </v:shape>
            <w10:wrap type="none"/>
          </v:group>
        </w:pict>
      </w:r>
      <w:r>
        <w:rPr>
          <w:color w:val="1A1A1A"/>
          <w:w w:val="105"/>
          <w:sz w:val="35"/>
        </w:rPr>
        <w:t>面</w:t>
      </w:r>
      <w:r>
        <w:rPr>
          <w:color w:val="1A1A1A"/>
          <w:w w:val="105"/>
          <w:sz w:val="35"/>
        </w:rPr>
        <w:t>先</w:t>
      </w:r>
      <w:r>
        <w:rPr>
          <w:color w:val="1A1A1A"/>
          <w:spacing w:val="-10"/>
          <w:w w:val="105"/>
          <w:sz w:val="35"/>
        </w:rPr>
        <w:t>露</w:t>
      </w:r>
    </w:p>
    <w:p>
      <w:pPr>
        <w:spacing w:line="240" w:lineRule="auto" w:before="0"/>
        <w:rPr>
          <w:sz w:val="34"/>
        </w:rPr>
      </w:pPr>
      <w:r>
        <w:rPr/>
        <w:br w:type="column"/>
      </w:r>
      <w:r>
        <w:rPr>
          <w:sz w:val="34"/>
        </w:rPr>
      </w:r>
    </w:p>
    <w:p>
      <w:pPr>
        <w:pStyle w:val="BodyText"/>
        <w:spacing w:before="9"/>
        <w:rPr>
          <w:sz w:val="30"/>
        </w:rPr>
      </w:pPr>
    </w:p>
    <w:p>
      <w:pPr>
        <w:spacing w:before="0"/>
        <w:ind w:left="1705" w:right="841" w:firstLine="0"/>
        <w:jc w:val="center"/>
        <w:rPr>
          <w:sz w:val="35"/>
        </w:rPr>
      </w:pPr>
      <w:r>
        <w:rPr>
          <w:color w:val="1A1A1A"/>
          <w:w w:val="105"/>
          <w:sz w:val="35"/>
        </w:rPr>
        <w:t>头</w:t>
      </w:r>
      <w:r>
        <w:rPr>
          <w:color w:val="1A1A1A"/>
          <w:w w:val="105"/>
          <w:sz w:val="35"/>
        </w:rPr>
        <w:t>先</w:t>
      </w:r>
      <w:r>
        <w:rPr>
          <w:color w:val="1A1A1A"/>
          <w:w w:val="105"/>
          <w:sz w:val="35"/>
        </w:rPr>
        <w:t>面</w:t>
      </w:r>
      <w:r>
        <w:rPr>
          <w:color w:val="1A1A1A"/>
          <w:w w:val="105"/>
          <w:sz w:val="35"/>
        </w:rPr>
        <w:t>朝</w:t>
      </w:r>
      <w:r>
        <w:rPr>
          <w:color w:val="1A1A1A"/>
          <w:spacing w:val="-10"/>
          <w:w w:val="105"/>
          <w:sz w:val="35"/>
        </w:rPr>
        <w:t>后</w:t>
      </w:r>
    </w:p>
    <w:p>
      <w:pPr>
        <w:pStyle w:val="BodyText"/>
        <w:spacing w:before="11"/>
        <w:rPr>
          <w:sz w:val="10"/>
        </w:rPr>
      </w:pPr>
      <w:r>
        <w:rPr/>
        <w:drawing>
          <wp:anchor distT="0" distB="0" distL="0" distR="0" allowOverlap="1" layoutInCell="1" locked="0" behindDoc="0" simplePos="0" relativeHeight="2220">
            <wp:simplePos x="0" y="0"/>
            <wp:positionH relativeFrom="page">
              <wp:posOffset>7094312</wp:posOffset>
            </wp:positionH>
            <wp:positionV relativeFrom="paragraph">
              <wp:posOffset>99159</wp:posOffset>
            </wp:positionV>
            <wp:extent cx="2319434" cy="2914650"/>
            <wp:effectExtent l="0" t="0" r="0" b="0"/>
            <wp:wrapTopAndBottom/>
            <wp:docPr id="1229" name="image838.png"/>
            <wp:cNvGraphicFramePr>
              <a:graphicFrameLocks noChangeAspect="1"/>
            </wp:cNvGraphicFramePr>
            <a:graphic>
              <a:graphicData uri="http://schemas.openxmlformats.org/drawingml/2006/picture">
                <pic:pic>
                  <pic:nvPicPr>
                    <pic:cNvPr id="1230" name="image838.png"/>
                    <pic:cNvPicPr/>
                  </pic:nvPicPr>
                  <pic:blipFill>
                    <a:blip r:embed="rId843" cstate="print"/>
                    <a:stretch>
                      <a:fillRect/>
                    </a:stretch>
                  </pic:blipFill>
                  <pic:spPr>
                    <a:xfrm>
                      <a:off x="0" y="0"/>
                      <a:ext cx="2319434" cy="2914650"/>
                    </a:xfrm>
                    <a:prstGeom prst="rect">
                      <a:avLst/>
                    </a:prstGeom>
                  </pic:spPr>
                </pic:pic>
              </a:graphicData>
            </a:graphic>
          </wp:anchor>
        </w:drawing>
      </w:r>
    </w:p>
    <w:p>
      <w:pPr>
        <w:spacing w:before="91"/>
        <w:ind w:left="1704" w:right="841" w:firstLine="0"/>
        <w:jc w:val="center"/>
        <w:rPr>
          <w:sz w:val="35"/>
        </w:rPr>
      </w:pPr>
      <w:r>
        <w:rPr>
          <w:color w:val="1A1A1A"/>
          <w:spacing w:val="-3"/>
          <w:w w:val="105"/>
          <w:sz w:val="35"/>
        </w:rPr>
        <w:t>正常胎位</w:t>
      </w:r>
    </w:p>
    <w:p>
      <w:pPr>
        <w:spacing w:line="240" w:lineRule="auto" w:before="0"/>
        <w:rPr>
          <w:sz w:val="34"/>
        </w:rPr>
      </w:pPr>
      <w:r>
        <w:rPr/>
        <w:br w:type="column"/>
      </w:r>
      <w:r>
        <w:rPr>
          <w:sz w:val="34"/>
        </w:rPr>
      </w:r>
    </w:p>
    <w:p>
      <w:pPr>
        <w:pStyle w:val="BodyText"/>
        <w:spacing w:before="8"/>
        <w:rPr>
          <w:sz w:val="31"/>
        </w:rPr>
      </w:pPr>
    </w:p>
    <w:p>
      <w:pPr>
        <w:spacing w:before="0"/>
        <w:ind w:left="905" w:right="0" w:firstLine="0"/>
        <w:jc w:val="left"/>
        <w:rPr>
          <w:sz w:val="35"/>
        </w:rPr>
      </w:pPr>
      <w:r>
        <w:rPr>
          <w:color w:val="1A1A1A"/>
          <w:w w:val="105"/>
          <w:sz w:val="35"/>
        </w:rPr>
        <w:t>面</w:t>
      </w:r>
      <w:r>
        <w:rPr>
          <w:color w:val="1A1A1A"/>
          <w:w w:val="105"/>
          <w:sz w:val="35"/>
        </w:rPr>
        <w:t>朝</w:t>
      </w:r>
      <w:r>
        <w:rPr>
          <w:color w:val="1A1A1A"/>
          <w:spacing w:val="-10"/>
          <w:w w:val="105"/>
          <w:sz w:val="35"/>
        </w:rPr>
        <w:t>前</w:t>
      </w:r>
    </w:p>
    <w:p>
      <w:pPr>
        <w:pStyle w:val="BodyText"/>
        <w:rPr>
          <w:sz w:val="20"/>
        </w:rPr>
      </w:pPr>
    </w:p>
    <w:p>
      <w:pPr>
        <w:pStyle w:val="BodyText"/>
        <w:rPr>
          <w:sz w:val="15"/>
        </w:rPr>
      </w:pPr>
    </w:p>
    <w:p>
      <w:pPr>
        <w:tabs>
          <w:tab w:pos="4372" w:val="left" w:leader="none"/>
        </w:tabs>
        <w:spacing w:line="240" w:lineRule="auto"/>
        <w:ind w:left="-312" w:right="0" w:firstLine="0"/>
        <w:rPr>
          <w:sz w:val="20"/>
        </w:rPr>
      </w:pPr>
      <w:r>
        <w:rPr>
          <w:sz w:val="20"/>
        </w:rPr>
        <w:pict>
          <v:group style="width:180.5pt;height:216.35pt;mso-position-horizontal-relative:char;mso-position-vertical-relative:line" id="docshapegroup2108" coordorigin="0,0" coordsize="3610,4327">
            <v:shape style="position:absolute;left:0;top:0;width:3610;height:4327" type="#_x0000_t75" id="docshape2109" stroked="false">
              <v:imagedata r:id="rId844" o:title=""/>
            </v:shape>
            <v:shape style="position:absolute;left:1457;top:1982;width:319;height:277" type="#_x0000_t202" id="docshape2110" filled="false" stroked="false">
              <v:textbox inset="0,0,0,0">
                <w:txbxContent>
                  <w:p>
                    <w:pPr>
                      <w:spacing w:line="71" w:lineRule="exact" w:before="0"/>
                      <w:ind w:left="52" w:right="0" w:firstLine="0"/>
                      <w:jc w:val="left"/>
                      <w:rPr>
                        <w:sz w:val="7"/>
                      </w:rPr>
                    </w:pPr>
                    <w:r>
                      <w:rPr>
                        <w:color w:val="2F2F2F"/>
                        <w:w w:val="85"/>
                        <w:sz w:val="7"/>
                      </w:rPr>
                      <w:t>旦</w:t>
                    </w:r>
                    <w:r>
                      <w:rPr>
                        <w:color w:val="070707"/>
                        <w:w w:val="85"/>
                        <w:sz w:val="7"/>
                      </w:rPr>
                      <w:t>＿＿</w:t>
                    </w:r>
                    <w:r>
                      <w:rPr>
                        <w:color w:val="2F2F2F"/>
                        <w:spacing w:val="-10"/>
                        <w:w w:val="85"/>
                        <w:sz w:val="7"/>
                      </w:rPr>
                      <w:t>上</w:t>
                    </w:r>
                  </w:p>
                  <w:p>
                    <w:pPr>
                      <w:spacing w:before="9"/>
                      <w:ind w:left="0" w:right="0" w:firstLine="0"/>
                      <w:jc w:val="left"/>
                      <w:rPr>
                        <w:rFonts w:ascii="Arial" w:hAnsi="Arial"/>
                        <w:sz w:val="17"/>
                      </w:rPr>
                    </w:pPr>
                    <w:r>
                      <w:rPr>
                        <w:rFonts w:ascii="Arial" w:hAnsi="Arial"/>
                        <w:color w:val="7C7C7C"/>
                        <w:spacing w:val="-5"/>
                        <w:w w:val="125"/>
                        <w:sz w:val="17"/>
                      </w:rPr>
                      <w:t>;,</w:t>
                    </w:r>
                    <w:r>
                      <w:rPr>
                        <w:rFonts w:ascii="Arial" w:hAnsi="Arial"/>
                        <w:color w:val="464646"/>
                        <w:spacing w:val="-5"/>
                        <w:w w:val="125"/>
                        <w:sz w:val="17"/>
                      </w:rPr>
                      <w:t>·</w:t>
                    </w:r>
                  </w:p>
                </w:txbxContent>
              </v:textbox>
              <w10:wrap type="none"/>
            </v:shape>
            <v:shape style="position:absolute;left:1291;top:3104;width:593;height:924" type="#_x0000_t202" id="docshape2111" filled="false" stroked="false">
              <v:textbox inset="0,0,0,0">
                <w:txbxContent>
                  <w:p>
                    <w:pPr>
                      <w:spacing w:line="923" w:lineRule="exact" w:before="0"/>
                      <w:ind w:left="0" w:right="0" w:firstLine="0"/>
                      <w:jc w:val="left"/>
                      <w:rPr>
                        <w:sz w:val="92"/>
                      </w:rPr>
                    </w:pPr>
                    <w:r>
                      <w:rPr>
                        <w:color w:val="2F2F2F"/>
                        <w:w w:val="62"/>
                        <w:sz w:val="92"/>
                      </w:rPr>
                      <w:t>习</w:t>
                    </w:r>
                  </w:p>
                </w:txbxContent>
              </v:textbox>
              <w10:wrap type="none"/>
            </v:shape>
          </v:group>
        </w:pict>
      </w:r>
      <w:r>
        <w:rPr>
          <w:sz w:val="20"/>
        </w:rPr>
      </w:r>
      <w:r>
        <w:rPr>
          <w:sz w:val="20"/>
        </w:rPr>
        <w:tab/>
      </w:r>
      <w:r>
        <w:rPr>
          <w:position w:val="201"/>
          <w:sz w:val="20"/>
        </w:rPr>
        <w:drawing>
          <wp:inline distT="0" distB="0" distL="0" distR="0">
            <wp:extent cx="96071" cy="370332"/>
            <wp:effectExtent l="0" t="0" r="0" b="0"/>
            <wp:docPr id="1231" name="image840.png"/>
            <wp:cNvGraphicFramePr>
              <a:graphicFrameLocks noChangeAspect="1"/>
            </wp:cNvGraphicFramePr>
            <a:graphic>
              <a:graphicData uri="http://schemas.openxmlformats.org/drawingml/2006/picture">
                <pic:pic>
                  <pic:nvPicPr>
                    <pic:cNvPr id="1232" name="image840.png"/>
                    <pic:cNvPicPr/>
                  </pic:nvPicPr>
                  <pic:blipFill>
                    <a:blip r:embed="rId845" cstate="print"/>
                    <a:stretch>
                      <a:fillRect/>
                    </a:stretch>
                  </pic:blipFill>
                  <pic:spPr>
                    <a:xfrm>
                      <a:off x="0" y="0"/>
                      <a:ext cx="96071" cy="370332"/>
                    </a:xfrm>
                    <a:prstGeom prst="rect">
                      <a:avLst/>
                    </a:prstGeom>
                  </pic:spPr>
                </pic:pic>
              </a:graphicData>
            </a:graphic>
          </wp:inline>
        </w:drawing>
      </w:r>
      <w:r>
        <w:rPr>
          <w:position w:val="201"/>
          <w:sz w:val="20"/>
        </w:rPr>
      </w:r>
    </w:p>
    <w:p>
      <w:pPr>
        <w:spacing w:before="76"/>
        <w:ind w:left="742" w:right="0" w:firstLine="0"/>
        <w:jc w:val="left"/>
        <w:rPr>
          <w:sz w:val="35"/>
        </w:rPr>
      </w:pPr>
      <w:r>
        <w:rPr>
          <w:color w:val="1A1A1A"/>
          <w:w w:val="105"/>
          <w:sz w:val="35"/>
        </w:rPr>
        <w:t>异</w:t>
      </w:r>
      <w:r>
        <w:rPr>
          <w:color w:val="1A1A1A"/>
          <w:w w:val="105"/>
          <w:sz w:val="35"/>
        </w:rPr>
        <w:t>常</w:t>
      </w:r>
      <w:r>
        <w:rPr>
          <w:color w:val="1A1A1A"/>
          <w:w w:val="105"/>
          <w:sz w:val="35"/>
        </w:rPr>
        <w:t>胎</w:t>
      </w:r>
      <w:r>
        <w:rPr>
          <w:color w:val="1A1A1A"/>
          <w:spacing w:val="-10"/>
          <w:w w:val="105"/>
          <w:sz w:val="35"/>
        </w:rPr>
        <w:t>位</w:t>
      </w:r>
    </w:p>
    <w:p>
      <w:pPr>
        <w:spacing w:after="0"/>
        <w:jc w:val="left"/>
        <w:rPr>
          <w:sz w:val="35"/>
        </w:rPr>
        <w:sectPr>
          <w:type w:val="continuous"/>
          <w:pgSz w:w="21750" w:h="31660"/>
          <w:pgMar w:top="0" w:bottom="280" w:left="0" w:right="0"/>
          <w:cols w:num="3" w:equalWidth="0">
            <w:col w:w="9790" w:space="639"/>
            <w:col w:w="4414" w:space="744"/>
            <w:col w:w="6163"/>
          </w:cols>
        </w:sectPr>
      </w:pPr>
    </w:p>
    <w:p>
      <w:pPr>
        <w:pStyle w:val="BodyText"/>
        <w:spacing w:before="3"/>
        <w:rPr>
          <w:sz w:val="29"/>
        </w:rPr>
      </w:pPr>
    </w:p>
    <w:p>
      <w:pPr>
        <w:spacing w:after="0"/>
        <w:rPr>
          <w:sz w:val="29"/>
        </w:rPr>
        <w:sectPr>
          <w:type w:val="continuous"/>
          <w:pgSz w:w="21750" w:h="31660"/>
          <w:pgMar w:top="0" w:bottom="280" w:left="0" w:right="0"/>
        </w:sectPr>
      </w:pPr>
    </w:p>
    <w:p>
      <w:pPr>
        <w:spacing w:before="27"/>
        <w:ind w:left="0" w:right="1211" w:firstLine="0"/>
        <w:jc w:val="right"/>
        <w:rPr>
          <w:sz w:val="35"/>
        </w:rPr>
      </w:pPr>
      <w:r>
        <w:rPr/>
        <w:pict>
          <v:group style="position:absolute;margin-left:36.524323pt;margin-top:1.860785pt;width:179.4pt;height:279.150pt;mso-position-horizontal-relative:page;mso-position-vertical-relative:paragraph;z-index:16867328" id="docshapegroup2112" coordorigin="730,37" coordsize="3588,5583">
            <v:shape style="position:absolute;left:730;top:37;width:3588;height:5583" type="#_x0000_t75" id="docshape2113" stroked="false">
              <v:imagedata r:id="rId846" o:title=""/>
            </v:shape>
            <v:shape style="position:absolute;left:2339;top:3183;width:314;height:413" type="#_x0000_t202" id="docshape2114" filled="false" stroked="false">
              <v:textbox inset="0,0,0,0">
                <w:txbxContent>
                  <w:p>
                    <w:pPr>
                      <w:spacing w:line="412" w:lineRule="exact" w:before="0"/>
                      <w:ind w:left="0" w:right="0" w:firstLine="0"/>
                      <w:jc w:val="left"/>
                      <w:rPr>
                        <w:rFonts w:ascii="Times New Roman"/>
                        <w:sz w:val="37"/>
                      </w:rPr>
                    </w:pPr>
                    <w:r>
                      <w:rPr>
                        <w:rFonts w:ascii="Times New Roman"/>
                        <w:color w:val="464646"/>
                        <w:w w:val="109"/>
                        <w:sz w:val="37"/>
                      </w:rPr>
                      <w:t>G</w:t>
                    </w:r>
                  </w:p>
                </w:txbxContent>
              </v:textbox>
              <w10:wrap type="none"/>
            </v:shape>
            <w10:wrap type="none"/>
          </v:group>
        </w:pict>
      </w:r>
      <w:r>
        <w:rPr>
          <w:color w:val="1A1A1A"/>
          <w:spacing w:val="-4"/>
          <w:w w:val="105"/>
          <w:sz w:val="35"/>
        </w:rPr>
        <w:t>臀先露</w:t>
      </w:r>
    </w:p>
    <w:p>
      <w:pPr>
        <w:pStyle w:val="BodyText"/>
        <w:spacing w:before="11" w:after="1"/>
        <w:rPr>
          <w:sz w:val="11"/>
        </w:rPr>
      </w:pPr>
    </w:p>
    <w:p>
      <w:pPr>
        <w:pStyle w:val="BodyText"/>
        <w:ind w:left="9023" w:right="-72"/>
        <w:rPr>
          <w:sz w:val="20"/>
        </w:rPr>
      </w:pPr>
      <w:r>
        <w:rPr>
          <w:sz w:val="20"/>
        </w:rPr>
        <w:drawing>
          <wp:inline distT="0" distB="0" distL="0" distR="0">
            <wp:extent cx="2319434" cy="3223260"/>
            <wp:effectExtent l="0" t="0" r="0" b="0"/>
            <wp:docPr id="1233" name="image842.png"/>
            <wp:cNvGraphicFramePr>
              <a:graphicFrameLocks noChangeAspect="1"/>
            </wp:cNvGraphicFramePr>
            <a:graphic>
              <a:graphicData uri="http://schemas.openxmlformats.org/drawingml/2006/picture">
                <pic:pic>
                  <pic:nvPicPr>
                    <pic:cNvPr id="1234" name="image842.png"/>
                    <pic:cNvPicPr/>
                  </pic:nvPicPr>
                  <pic:blipFill>
                    <a:blip r:embed="rId847" cstate="print"/>
                    <a:stretch>
                      <a:fillRect/>
                    </a:stretch>
                  </pic:blipFill>
                  <pic:spPr>
                    <a:xfrm>
                      <a:off x="0" y="0"/>
                      <a:ext cx="2319434" cy="3223260"/>
                    </a:xfrm>
                    <a:prstGeom prst="rect">
                      <a:avLst/>
                    </a:prstGeom>
                  </pic:spPr>
                </pic:pic>
              </a:graphicData>
            </a:graphic>
          </wp:inline>
        </w:drawing>
      </w:r>
      <w:r>
        <w:rPr>
          <w:sz w:val="20"/>
        </w:rPr>
      </w:r>
    </w:p>
    <w:p>
      <w:pPr>
        <w:spacing w:before="16"/>
        <w:ind w:left="1854" w:right="0" w:firstLine="0"/>
        <w:jc w:val="left"/>
        <w:rPr>
          <w:sz w:val="6"/>
        </w:rPr>
      </w:pPr>
      <w:r>
        <w:rPr/>
        <w:pict>
          <v:shape style="position:absolute;margin-left:7.074791pt;margin-top:-31.245554pt;width:20.3pt;height:20.3pt;mso-position-horizontal-relative:page;mso-position-vertical-relative:paragraph;z-index:16868864" type="#_x0000_t202" id="docshape2115" filled="false" stroked="false">
            <v:textbox inset="0,0,0,0" style="layout-flow:vertical-ideographic">
              <w:txbxContent>
                <w:p>
                  <w:pPr>
                    <w:spacing w:line="156" w:lineRule="auto" w:before="0"/>
                    <w:ind w:left="20" w:right="0" w:firstLine="0"/>
                    <w:jc w:val="left"/>
                    <w:rPr>
                      <w:sz w:val="36"/>
                    </w:rPr>
                  </w:pPr>
                  <w:r>
                    <w:rPr>
                      <w:color w:val="BFBFBF"/>
                      <w:w w:val="101"/>
                      <w:sz w:val="36"/>
                    </w:rPr>
                    <w:t>，</w:t>
                  </w:r>
                </w:p>
              </w:txbxContent>
            </v:textbox>
            <w10:wrap type="none"/>
          </v:shape>
        </w:pict>
      </w:r>
      <w:r>
        <w:rPr>
          <w:color w:val="D3D3D3"/>
          <w:w w:val="90"/>
          <w:sz w:val="6"/>
        </w:rPr>
        <w:t>、</w:t>
      </w:r>
      <w:r>
        <w:rPr>
          <w:color w:val="D3D3D3"/>
          <w:spacing w:val="-10"/>
          <w:sz w:val="6"/>
        </w:rPr>
        <w:t>·</w:t>
      </w:r>
    </w:p>
    <w:p>
      <w:pPr>
        <w:pStyle w:val="BodyText"/>
        <w:rPr>
          <w:sz w:val="7"/>
        </w:rPr>
      </w:pPr>
    </w:p>
    <w:p>
      <w:pPr>
        <w:spacing w:before="1"/>
        <w:ind w:left="7757" w:right="0" w:firstLine="0"/>
        <w:jc w:val="left"/>
        <w:rPr>
          <w:sz w:val="35"/>
        </w:rPr>
      </w:pPr>
      <w:r>
        <w:rPr>
          <w:color w:val="1A1A1A"/>
          <w:spacing w:val="-2"/>
          <w:w w:val="105"/>
          <w:sz w:val="35"/>
        </w:rPr>
        <w:t>异常胎先露</w:t>
      </w:r>
    </w:p>
    <w:p>
      <w:pPr>
        <w:spacing w:line="240" w:lineRule="auto" w:before="0"/>
        <w:rPr>
          <w:sz w:val="34"/>
        </w:rPr>
      </w:pPr>
      <w:r>
        <w:rPr/>
        <w:br w:type="column"/>
      </w:r>
      <w:r>
        <w:rPr>
          <w:sz w:val="34"/>
        </w:rPr>
      </w:r>
    </w:p>
    <w:p>
      <w:pPr>
        <w:pStyle w:val="BodyText"/>
        <w:rPr>
          <w:sz w:val="34"/>
        </w:rPr>
      </w:pPr>
    </w:p>
    <w:p>
      <w:pPr>
        <w:pStyle w:val="BodyText"/>
        <w:spacing w:before="3"/>
        <w:rPr>
          <w:sz w:val="43"/>
        </w:rPr>
      </w:pPr>
    </w:p>
    <w:p>
      <w:pPr>
        <w:spacing w:before="0"/>
        <w:ind w:left="1677" w:right="0" w:firstLine="0"/>
        <w:jc w:val="left"/>
        <w:rPr>
          <w:sz w:val="35"/>
        </w:rPr>
      </w:pPr>
      <w:r>
        <w:rPr>
          <w:color w:val="1A1A1A"/>
          <w:spacing w:val="-4"/>
          <w:w w:val="105"/>
          <w:sz w:val="35"/>
        </w:rPr>
        <w:t>肩先雾</w:t>
      </w:r>
    </w:p>
    <w:p>
      <w:pPr>
        <w:pStyle w:val="BodyText"/>
        <w:rPr>
          <w:sz w:val="20"/>
        </w:rPr>
      </w:pPr>
    </w:p>
    <w:p>
      <w:pPr>
        <w:pStyle w:val="BodyText"/>
        <w:spacing w:before="5"/>
        <w:rPr>
          <w:sz w:val="10"/>
        </w:rPr>
      </w:pPr>
      <w:r>
        <w:rPr/>
        <w:pict>
          <v:group style="position:absolute;margin-left:659.586304pt;margin-top:7.505638pt;width:181.55pt;height:175pt;mso-position-horizontal-relative:page;mso-position-vertical-relative:paragraph;z-index:-14590976;mso-wrap-distance-left:0;mso-wrap-distance-right:0" id="docshapegroup2116" coordorigin="13192,150" coordsize="3631,3500">
            <v:shape style="position:absolute;left:13191;top:150;width:3631;height:3500" type="#_x0000_t75" id="docshape2117" stroked="false">
              <v:imagedata r:id="rId848" o:title=""/>
            </v:shape>
            <v:shape style="position:absolute;left:15905;top:659;width:254;height:222" type="#_x0000_t202" id="docshape2118" filled="false" stroked="false">
              <v:textbox inset="0,0,0,0">
                <w:txbxContent>
                  <w:p>
                    <w:pPr>
                      <w:spacing w:line="221" w:lineRule="exact" w:before="0"/>
                      <w:ind w:left="0" w:right="0" w:firstLine="0"/>
                      <w:jc w:val="left"/>
                      <w:rPr>
                        <w:sz w:val="22"/>
                      </w:rPr>
                    </w:pPr>
                    <w:r>
                      <w:rPr>
                        <w:color w:val="A8A8A8"/>
                        <w:w w:val="105"/>
                        <w:sz w:val="22"/>
                      </w:rPr>
                      <w:t>．</w:t>
                    </w:r>
                  </w:p>
                </w:txbxContent>
              </v:textbox>
              <w10:wrap type="none"/>
            </v:shape>
            <v:shape style="position:absolute;left:14553;top:1710;width:1293;height:394" type="#_x0000_t202" id="docshape2119" filled="false" stroked="false">
              <v:textbox inset="0,0,0,0">
                <w:txbxContent>
                  <w:p>
                    <w:pPr>
                      <w:tabs>
                        <w:tab w:pos="1180" w:val="left" w:leader="none"/>
                      </w:tabs>
                      <w:spacing w:line="111" w:lineRule="exact" w:before="0"/>
                      <w:ind w:left="36" w:right="0" w:firstLine="0"/>
                      <w:jc w:val="left"/>
                      <w:rPr>
                        <w:rFonts w:ascii="Times New Roman"/>
                        <w:sz w:val="13"/>
                      </w:rPr>
                    </w:pPr>
                    <w:r>
                      <w:rPr>
                        <w:rFonts w:ascii="Times New Roman"/>
                        <w:color w:val="BFBFBF"/>
                        <w:spacing w:val="-5"/>
                        <w:w w:val="105"/>
                        <w:sz w:val="13"/>
                      </w:rPr>
                      <w:t>..</w:t>
                    </w:r>
                    <w:r>
                      <w:rPr>
                        <w:rFonts w:ascii="Times New Roman"/>
                        <w:color w:val="BFBFBF"/>
                        <w:sz w:val="13"/>
                      </w:rPr>
                      <w:tab/>
                    </w:r>
                    <w:r>
                      <w:rPr>
                        <w:rFonts w:ascii="Times New Roman"/>
                        <w:color w:val="A8A8A8"/>
                        <w:spacing w:val="-5"/>
                        <w:w w:val="105"/>
                        <w:sz w:val="13"/>
                      </w:rPr>
                      <w:t>d'</w:t>
                    </w:r>
                  </w:p>
                  <w:p>
                    <w:pPr>
                      <w:spacing w:line="282" w:lineRule="exact" w:before="0"/>
                      <w:ind w:left="0" w:right="0" w:firstLine="0"/>
                      <w:jc w:val="left"/>
                      <w:rPr>
                        <w:rFonts w:ascii="Arial" w:hAnsi="Arial" w:eastAsia="Arial"/>
                        <w:sz w:val="25"/>
                      </w:rPr>
                    </w:pPr>
                    <w:r>
                      <w:rPr>
                        <w:color w:val="909090"/>
                        <w:spacing w:val="-311"/>
                        <w:w w:val="310"/>
                        <w:sz w:val="14"/>
                      </w:rPr>
                      <w:t>飞</w:t>
                    </w:r>
                    <w:r>
                      <w:rPr>
                        <w:rFonts w:ascii="Arial" w:hAnsi="Arial" w:eastAsia="Arial"/>
                        <w:color w:val="909090"/>
                        <w:spacing w:val="-1"/>
                        <w:w w:val="129"/>
                        <w:sz w:val="25"/>
                      </w:rPr>
                      <w:t>,</w:t>
                    </w:r>
                    <w:r>
                      <w:rPr>
                        <w:rFonts w:ascii="Arial" w:hAnsi="Arial" w:eastAsia="Arial"/>
                        <w:color w:val="646464"/>
                        <w:spacing w:val="-1"/>
                        <w:w w:val="129"/>
                        <w:sz w:val="25"/>
                      </w:rPr>
                      <w:t>,</w:t>
                    </w:r>
                    <w:r>
                      <w:rPr>
                        <w:rFonts w:ascii="Arial" w:hAnsi="Arial" w:eastAsia="Arial"/>
                        <w:color w:val="464646"/>
                        <w:spacing w:val="-29"/>
                        <w:w w:val="129"/>
                        <w:sz w:val="25"/>
                      </w:rPr>
                      <w:t>..</w:t>
                    </w:r>
                    <w:r>
                      <w:rPr>
                        <w:color w:val="646464"/>
                        <w:spacing w:val="-420"/>
                        <w:w w:val="336"/>
                        <w:sz w:val="14"/>
                      </w:rPr>
                      <w:t>．</w:t>
                    </w:r>
                    <w:r>
                      <w:rPr>
                        <w:rFonts w:ascii="Arial" w:hAnsi="Arial" w:eastAsia="Arial"/>
                        <w:color w:val="BFBFBF"/>
                        <w:spacing w:val="-1"/>
                        <w:w w:val="129"/>
                        <w:sz w:val="25"/>
                      </w:rPr>
                      <w:t>,</w:t>
                    </w:r>
                    <w:r>
                      <w:rPr>
                        <w:rFonts w:ascii="Arial" w:hAnsi="Arial" w:eastAsia="Arial"/>
                        <w:color w:val="909090"/>
                        <w:spacing w:val="-1"/>
                        <w:w w:val="129"/>
                        <w:sz w:val="25"/>
                      </w:rPr>
                      <w:t>,“</w:t>
                    </w:r>
                    <w:r>
                      <w:rPr>
                        <w:rFonts w:ascii="Arial" w:hAnsi="Arial" w:eastAsia="Arial"/>
                        <w:color w:val="909090"/>
                        <w:spacing w:val="-3"/>
                        <w:w w:val="155"/>
                        <w:sz w:val="25"/>
                      </w:rPr>
                      <w:t> </w:t>
                    </w:r>
                    <w:r>
                      <w:rPr>
                        <w:rFonts w:ascii="Arial" w:hAnsi="Arial" w:eastAsia="Arial"/>
                        <w:color w:val="646464"/>
                        <w:spacing w:val="4"/>
                        <w:w w:val="104"/>
                        <w:sz w:val="25"/>
                      </w:rPr>
                      <w:t>..</w:t>
                    </w:r>
                    <w:r>
                      <w:rPr>
                        <w:color w:val="A8A8A8"/>
                        <w:spacing w:val="-133"/>
                        <w:w w:val="359"/>
                        <w:sz w:val="14"/>
                      </w:rPr>
                      <w:t>J</w:t>
                    </w:r>
                    <w:r>
                      <w:rPr>
                        <w:rFonts w:ascii="Arial" w:hAnsi="Arial" w:eastAsia="Arial"/>
                        <w:color w:val="909090"/>
                        <w:spacing w:val="22"/>
                        <w:w w:val="104"/>
                        <w:sz w:val="25"/>
                      </w:rPr>
                      <w:t>..</w:t>
                    </w:r>
                  </w:p>
                </w:txbxContent>
              </v:textbox>
              <w10:wrap type="none"/>
            </v:shape>
            <v:shape style="position:absolute;left:14337;top:2169;width:219;height:79" type="#_x0000_t202" id="docshape2120" filled="false" stroked="false">
              <v:textbox inset="0,0,0,0">
                <w:txbxContent>
                  <w:p>
                    <w:pPr>
                      <w:spacing w:line="79" w:lineRule="exact" w:before="0"/>
                      <w:ind w:left="0" w:right="0" w:firstLine="0"/>
                      <w:jc w:val="left"/>
                      <w:rPr>
                        <w:sz w:val="8"/>
                      </w:rPr>
                    </w:pPr>
                    <w:r>
                      <w:rPr>
                        <w:color w:val="909090"/>
                        <w:w w:val="80"/>
                        <w:sz w:val="8"/>
                      </w:rPr>
                      <w:t>」</w:t>
                    </w:r>
                    <w:r>
                      <w:rPr>
                        <w:color w:val="909090"/>
                        <w:w w:val="80"/>
                        <w:sz w:val="8"/>
                      </w:rPr>
                      <w:t>夕</w:t>
                    </w:r>
                    <w:r>
                      <w:rPr>
                        <w:color w:val="909090"/>
                        <w:spacing w:val="-10"/>
                        <w:w w:val="80"/>
                        <w:sz w:val="8"/>
                      </w:rPr>
                      <w:t>”</w:t>
                    </w:r>
                  </w:p>
                </w:txbxContent>
              </v:textbox>
              <w10:wrap type="none"/>
            </v:shape>
            <w10:wrap type="topAndBottom"/>
          </v:group>
        </w:pict>
      </w:r>
      <w:r>
        <w:rPr/>
        <w:drawing>
          <wp:anchor distT="0" distB="0" distL="0" distR="0" allowOverlap="1" layoutInCell="1" locked="0" behindDoc="0" simplePos="0" relativeHeight="2223">
            <wp:simplePos x="0" y="0"/>
            <wp:positionH relativeFrom="page">
              <wp:posOffset>12674258</wp:posOffset>
            </wp:positionH>
            <wp:positionV relativeFrom="paragraph">
              <wp:posOffset>1540577</wp:posOffset>
            </wp:positionV>
            <wp:extent cx="82346" cy="603503"/>
            <wp:effectExtent l="0" t="0" r="0" b="0"/>
            <wp:wrapTopAndBottom/>
            <wp:docPr id="1235" name="image844.png"/>
            <wp:cNvGraphicFramePr>
              <a:graphicFrameLocks noChangeAspect="1"/>
            </wp:cNvGraphicFramePr>
            <a:graphic>
              <a:graphicData uri="http://schemas.openxmlformats.org/drawingml/2006/picture">
                <pic:pic>
                  <pic:nvPicPr>
                    <pic:cNvPr id="1236" name="image844.png"/>
                    <pic:cNvPicPr/>
                  </pic:nvPicPr>
                  <pic:blipFill>
                    <a:blip r:embed="rId849" cstate="print"/>
                    <a:stretch>
                      <a:fillRect/>
                    </a:stretch>
                  </pic:blipFill>
                  <pic:spPr>
                    <a:xfrm>
                      <a:off x="0" y="0"/>
                      <a:ext cx="82346" cy="603503"/>
                    </a:xfrm>
                    <a:prstGeom prst="rect">
                      <a:avLst/>
                    </a:prstGeom>
                  </pic:spPr>
                </pic:pic>
              </a:graphicData>
            </a:graphic>
          </wp:anchor>
        </w:drawing>
      </w:r>
    </w:p>
    <w:p>
      <w:pPr>
        <w:pStyle w:val="BodyText"/>
        <w:spacing w:before="3"/>
        <w:rPr>
          <w:sz w:val="8"/>
        </w:rPr>
      </w:pPr>
    </w:p>
    <w:p>
      <w:pPr>
        <w:spacing w:after="0"/>
        <w:rPr>
          <w:sz w:val="8"/>
        </w:rPr>
        <w:sectPr>
          <w:type w:val="continuous"/>
          <w:pgSz w:w="21750" w:h="31660"/>
          <w:pgMar w:top="0" w:bottom="280" w:left="0" w:right="0"/>
          <w:cols w:num="2" w:equalWidth="0">
            <w:col w:w="12655" w:space="40"/>
            <w:col w:w="9055"/>
          </w:cols>
        </w:sectPr>
      </w:pPr>
    </w:p>
    <w:p>
      <w:pPr>
        <w:pStyle w:val="BodyText"/>
        <w:rPr>
          <w:sz w:val="20"/>
        </w:rPr>
      </w:pPr>
    </w:p>
    <w:p>
      <w:pPr>
        <w:pStyle w:val="BodyText"/>
        <w:spacing w:after="1"/>
        <w:rPr>
          <w:sz w:val="22"/>
        </w:rPr>
      </w:pPr>
    </w:p>
    <w:p>
      <w:pPr>
        <w:tabs>
          <w:tab w:pos="16629" w:val="left" w:leader="none"/>
        </w:tabs>
        <w:spacing w:line="151" w:lineRule="exact"/>
        <w:ind w:left="11408" w:right="0" w:firstLine="0"/>
        <w:rPr>
          <w:sz w:val="15"/>
        </w:rPr>
      </w:pPr>
      <w:r>
        <w:rPr>
          <w:position w:val="0"/>
          <w:sz w:val="10"/>
        </w:rPr>
        <w:drawing>
          <wp:inline distT="0" distB="0" distL="0" distR="0">
            <wp:extent cx="768569" cy="68579"/>
            <wp:effectExtent l="0" t="0" r="0" b="0"/>
            <wp:docPr id="1237" name="image845.png"/>
            <wp:cNvGraphicFramePr>
              <a:graphicFrameLocks noChangeAspect="1"/>
            </wp:cNvGraphicFramePr>
            <a:graphic>
              <a:graphicData uri="http://schemas.openxmlformats.org/drawingml/2006/picture">
                <pic:pic>
                  <pic:nvPicPr>
                    <pic:cNvPr id="1238" name="image845.png"/>
                    <pic:cNvPicPr/>
                  </pic:nvPicPr>
                  <pic:blipFill>
                    <a:blip r:embed="rId850" cstate="print"/>
                    <a:stretch>
                      <a:fillRect/>
                    </a:stretch>
                  </pic:blipFill>
                  <pic:spPr>
                    <a:xfrm>
                      <a:off x="0" y="0"/>
                      <a:ext cx="768569" cy="68579"/>
                    </a:xfrm>
                    <a:prstGeom prst="rect">
                      <a:avLst/>
                    </a:prstGeom>
                  </pic:spPr>
                </pic:pic>
              </a:graphicData>
            </a:graphic>
          </wp:inline>
        </w:drawing>
      </w:r>
      <w:r>
        <w:rPr>
          <w:position w:val="0"/>
          <w:sz w:val="10"/>
        </w:rPr>
      </w:r>
      <w:r>
        <w:rPr>
          <w:position w:val="0"/>
          <w:sz w:val="10"/>
        </w:rPr>
        <w:tab/>
      </w:r>
      <w:r>
        <w:rPr>
          <w:position w:val="-2"/>
          <w:sz w:val="15"/>
        </w:rPr>
        <w:drawing>
          <wp:inline distT="0" distB="0" distL="0" distR="0">
            <wp:extent cx="1276374" cy="96011"/>
            <wp:effectExtent l="0" t="0" r="0" b="0"/>
            <wp:docPr id="1239" name="image846.png"/>
            <wp:cNvGraphicFramePr>
              <a:graphicFrameLocks noChangeAspect="1"/>
            </wp:cNvGraphicFramePr>
            <a:graphic>
              <a:graphicData uri="http://schemas.openxmlformats.org/drawingml/2006/picture">
                <pic:pic>
                  <pic:nvPicPr>
                    <pic:cNvPr id="1240" name="image846.png"/>
                    <pic:cNvPicPr/>
                  </pic:nvPicPr>
                  <pic:blipFill>
                    <a:blip r:embed="rId851" cstate="print"/>
                    <a:stretch>
                      <a:fillRect/>
                    </a:stretch>
                  </pic:blipFill>
                  <pic:spPr>
                    <a:xfrm>
                      <a:off x="0" y="0"/>
                      <a:ext cx="1276374" cy="96011"/>
                    </a:xfrm>
                    <a:prstGeom prst="rect">
                      <a:avLst/>
                    </a:prstGeom>
                  </pic:spPr>
                </pic:pic>
              </a:graphicData>
            </a:graphic>
          </wp:inline>
        </w:drawing>
      </w:r>
      <w:r>
        <w:rPr>
          <w:position w:val="-2"/>
          <w:sz w:val="15"/>
        </w:rPr>
      </w:r>
    </w:p>
    <w:p>
      <w:pPr>
        <w:pStyle w:val="BodyText"/>
        <w:rPr>
          <w:sz w:val="20"/>
        </w:rPr>
      </w:pPr>
    </w:p>
    <w:p>
      <w:pPr>
        <w:pStyle w:val="BodyText"/>
        <w:rPr>
          <w:sz w:val="20"/>
        </w:rPr>
      </w:pPr>
    </w:p>
    <w:p>
      <w:pPr>
        <w:pStyle w:val="BodyText"/>
        <w:rPr>
          <w:sz w:val="20"/>
        </w:rPr>
      </w:pPr>
    </w:p>
    <w:p>
      <w:pPr>
        <w:pStyle w:val="BodyText"/>
        <w:spacing w:before="1"/>
        <w:rPr>
          <w:sz w:val="16"/>
        </w:rPr>
      </w:pPr>
    </w:p>
    <w:p>
      <w:pPr>
        <w:spacing w:after="0"/>
        <w:rPr>
          <w:sz w:val="16"/>
        </w:rPr>
        <w:sectPr>
          <w:type w:val="continuous"/>
          <w:pgSz w:w="21750" w:h="31660"/>
          <w:pgMar w:top="0" w:bottom="280" w:left="0" w:right="0"/>
        </w:sectPr>
      </w:pPr>
    </w:p>
    <w:p>
      <w:pPr>
        <w:pStyle w:val="BodyText"/>
        <w:spacing w:line="319" w:lineRule="auto" w:before="24"/>
        <w:ind w:left="4" w:firstLine="790"/>
        <w:jc w:val="both"/>
      </w:pPr>
      <w:r>
        <w:rPr>
          <w:color w:val="464646"/>
          <w:spacing w:val="-2"/>
          <w:w w:val="110"/>
        </w:rPr>
        <w:t>当</w:t>
      </w:r>
      <w:r>
        <w:rPr>
          <w:color w:val="464646"/>
          <w:spacing w:val="-2"/>
          <w:w w:val="110"/>
        </w:rPr>
        <w:t>肩</w:t>
      </w:r>
      <w:r>
        <w:rPr>
          <w:color w:val="464646"/>
          <w:spacing w:val="-2"/>
          <w:w w:val="110"/>
        </w:rPr>
        <w:t>难</w:t>
      </w:r>
      <w:r>
        <w:rPr>
          <w:color w:val="464646"/>
          <w:spacing w:val="-2"/>
          <w:w w:val="110"/>
        </w:rPr>
        <w:t>产</w:t>
      </w:r>
      <w:r>
        <w:rPr>
          <w:color w:val="464646"/>
          <w:spacing w:val="-2"/>
          <w:w w:val="110"/>
        </w:rPr>
        <w:t>发</w:t>
      </w:r>
      <w:r>
        <w:rPr>
          <w:color w:val="464646"/>
          <w:spacing w:val="-2"/>
          <w:w w:val="110"/>
        </w:rPr>
        <w:t>生</w:t>
      </w:r>
      <w:r>
        <w:rPr>
          <w:color w:val="464646"/>
          <w:spacing w:val="-2"/>
          <w:w w:val="110"/>
        </w:rPr>
        <w:t>时</w:t>
      </w:r>
      <w:r>
        <w:rPr>
          <w:color w:val="464646"/>
          <w:spacing w:val="-2"/>
          <w:w w:val="110"/>
        </w:rPr>
        <w:t>，</w:t>
      </w:r>
      <w:r>
        <w:rPr>
          <w:color w:val="464646"/>
          <w:spacing w:val="-2"/>
          <w:w w:val="110"/>
        </w:rPr>
        <w:t>医</w:t>
      </w:r>
      <w:r>
        <w:rPr>
          <w:color w:val="464646"/>
          <w:spacing w:val="-2"/>
          <w:w w:val="110"/>
        </w:rPr>
        <w:t>生</w:t>
      </w:r>
      <w:r>
        <w:rPr>
          <w:color w:val="464646"/>
          <w:spacing w:val="-2"/>
          <w:w w:val="110"/>
        </w:rPr>
        <w:t>应</w:t>
      </w:r>
      <w:r>
        <w:rPr>
          <w:color w:val="464646"/>
          <w:spacing w:val="-2"/>
          <w:w w:val="110"/>
        </w:rPr>
        <w:t>该</w:t>
      </w:r>
      <w:r>
        <w:rPr>
          <w:color w:val="464646"/>
          <w:spacing w:val="-2"/>
          <w:w w:val="110"/>
        </w:rPr>
        <w:t>尽</w:t>
      </w:r>
      <w:r>
        <w:rPr>
          <w:color w:val="464646"/>
          <w:spacing w:val="-2"/>
          <w:w w:val="110"/>
        </w:rPr>
        <w:t>快</w:t>
      </w:r>
      <w:r>
        <w:rPr>
          <w:color w:val="464646"/>
          <w:spacing w:val="-2"/>
          <w:w w:val="110"/>
        </w:rPr>
        <w:t>尝</w:t>
      </w:r>
      <w:r>
        <w:rPr>
          <w:color w:val="464646"/>
          <w:spacing w:val="-2"/>
          <w:w w:val="110"/>
        </w:rPr>
        <w:t>试</w:t>
      </w:r>
      <w:r>
        <w:rPr>
          <w:color w:val="464646"/>
          <w:spacing w:val="-2"/>
          <w:w w:val="110"/>
        </w:rPr>
        <w:t>各</w:t>
      </w:r>
      <w:r>
        <w:rPr>
          <w:color w:val="464646"/>
          <w:spacing w:val="-2"/>
          <w:w w:val="110"/>
        </w:rPr>
        <w:t>种</w:t>
      </w:r>
      <w:r>
        <w:rPr>
          <w:color w:val="464646"/>
          <w:spacing w:val="-2"/>
          <w:w w:val="110"/>
        </w:rPr>
        <w:t>方</w:t>
      </w:r>
      <w:r>
        <w:rPr>
          <w:color w:val="464646"/>
          <w:spacing w:val="-2"/>
          <w:w w:val="110"/>
        </w:rPr>
        <w:t>法</w:t>
      </w:r>
      <w:r>
        <w:rPr>
          <w:color w:val="464646"/>
          <w:spacing w:val="-2"/>
          <w:w w:val="110"/>
        </w:rPr>
        <w:t>挽</w:t>
      </w:r>
      <w:r>
        <w:rPr>
          <w:color w:val="464646"/>
          <w:spacing w:val="-2"/>
          <w:w w:val="110"/>
        </w:rPr>
        <w:t>出</w:t>
      </w:r>
      <w:r>
        <w:rPr>
          <w:color w:val="464646"/>
          <w:spacing w:val="-2"/>
          <w:w w:val="110"/>
        </w:rPr>
        <w:t>胎</w:t>
      </w:r>
      <w:r>
        <w:rPr>
          <w:color w:val="464646"/>
          <w:spacing w:val="-2"/>
          <w:w w:val="110"/>
        </w:rPr>
        <w:t>儿</w:t>
      </w:r>
      <w:r>
        <w:rPr>
          <w:color w:val="464646"/>
          <w:spacing w:val="-2"/>
          <w:w w:val="110"/>
        </w:rPr>
        <w:t>肩</w:t>
      </w:r>
      <w:r>
        <w:rPr>
          <w:color w:val="464646"/>
          <w:spacing w:val="-2"/>
          <w:w w:val="110"/>
        </w:rPr>
        <w:t>膀</w:t>
      </w:r>
      <w:r>
        <w:rPr>
          <w:color w:val="464646"/>
          <w:spacing w:val="-2"/>
          <w:w w:val="110"/>
        </w:rPr>
        <w:t>，</w:t>
      </w:r>
      <w:r>
        <w:rPr>
          <w:color w:val="464646"/>
          <w:spacing w:val="-2"/>
          <w:w w:val="110"/>
        </w:rPr>
        <w:t>使</w:t>
      </w:r>
      <w:r>
        <w:rPr>
          <w:color w:val="464646"/>
          <w:spacing w:val="-2"/>
          <w:w w:val="110"/>
        </w:rPr>
        <w:t>胎</w:t>
      </w:r>
      <w:r>
        <w:rPr>
          <w:color w:val="464646"/>
          <w:spacing w:val="-2"/>
          <w:w w:val="110"/>
        </w:rPr>
        <w:t>儿</w:t>
      </w:r>
      <w:r>
        <w:rPr>
          <w:color w:val="464646"/>
          <w:spacing w:val="-2"/>
          <w:w w:val="110"/>
        </w:rPr>
        <w:t>从</w:t>
      </w:r>
      <w:r>
        <w:rPr>
          <w:color w:val="464646"/>
          <w:spacing w:val="-2"/>
          <w:w w:val="110"/>
        </w:rPr>
        <w:t>阴</w:t>
      </w:r>
      <w:r>
        <w:rPr>
          <w:color w:val="464646"/>
          <w:spacing w:val="-2"/>
          <w:w w:val="110"/>
        </w:rPr>
        <w:t>道</w:t>
      </w:r>
      <w:r>
        <w:rPr>
          <w:color w:val="464646"/>
          <w:spacing w:val="-2"/>
          <w:w w:val="110"/>
        </w:rPr>
        <w:t>挽</w:t>
      </w:r>
      <w:r>
        <w:rPr>
          <w:color w:val="464646"/>
          <w:spacing w:val="-2"/>
          <w:w w:val="110"/>
        </w:rPr>
        <w:t>出</w:t>
      </w:r>
      <w:r>
        <w:rPr>
          <w:color w:val="909090"/>
          <w:spacing w:val="-2"/>
          <w:w w:val="110"/>
        </w:rPr>
        <w:t>。</w:t>
      </w:r>
      <w:r>
        <w:rPr>
          <w:color w:val="464646"/>
          <w:spacing w:val="-2"/>
          <w:w w:val="110"/>
        </w:rPr>
        <w:t>有</w:t>
      </w:r>
      <w:r>
        <w:rPr>
          <w:color w:val="464646"/>
          <w:spacing w:val="-2"/>
          <w:w w:val="110"/>
        </w:rPr>
        <w:t>时</w:t>
      </w:r>
      <w:r>
        <w:rPr>
          <w:color w:val="464646"/>
          <w:spacing w:val="-2"/>
          <w:w w:val="110"/>
        </w:rPr>
        <w:t>在</w:t>
      </w:r>
      <w:r>
        <w:rPr>
          <w:color w:val="464646"/>
          <w:spacing w:val="-2"/>
          <w:w w:val="110"/>
        </w:rPr>
        <w:t>采</w:t>
      </w:r>
      <w:r>
        <w:rPr>
          <w:color w:val="464646"/>
          <w:spacing w:val="-2"/>
          <w:w w:val="110"/>
        </w:rPr>
        <w:t>取</w:t>
      </w:r>
      <w:r>
        <w:rPr>
          <w:color w:val="464646"/>
          <w:spacing w:val="-2"/>
          <w:w w:val="110"/>
        </w:rPr>
        <w:t>这</w:t>
      </w:r>
      <w:r>
        <w:rPr>
          <w:color w:val="464646"/>
          <w:spacing w:val="-2"/>
          <w:w w:val="110"/>
        </w:rPr>
        <w:t>些</w:t>
      </w:r>
      <w:r>
        <w:rPr>
          <w:color w:val="464646"/>
          <w:spacing w:val="-2"/>
          <w:w w:val="110"/>
        </w:rPr>
        <w:t>方</w:t>
      </w:r>
      <w:r>
        <w:rPr>
          <w:color w:val="464646"/>
          <w:spacing w:val="-2"/>
          <w:w w:val="110"/>
        </w:rPr>
        <w:t>法</w:t>
      </w:r>
      <w:r>
        <w:rPr>
          <w:color w:val="464646"/>
          <w:spacing w:val="-2"/>
          <w:w w:val="110"/>
        </w:rPr>
        <w:t>的</w:t>
      </w:r>
      <w:r>
        <w:rPr>
          <w:color w:val="464646"/>
          <w:spacing w:val="-2"/>
          <w:w w:val="105"/>
        </w:rPr>
        <w:t>时候，可能会损伤胎儿的神经，或者发生胎儿上肢骨骼甚</w:t>
      </w:r>
      <w:r>
        <w:rPr>
          <w:color w:val="646464"/>
          <w:spacing w:val="-2"/>
          <w:w w:val="110"/>
        </w:rPr>
        <w:t>至</w:t>
      </w:r>
      <w:r>
        <w:rPr>
          <w:color w:val="464646"/>
          <w:spacing w:val="-2"/>
          <w:w w:val="110"/>
        </w:rPr>
        <w:t>锁</w:t>
      </w:r>
      <w:r>
        <w:rPr>
          <w:color w:val="464646"/>
          <w:spacing w:val="-2"/>
          <w:w w:val="110"/>
        </w:rPr>
        <w:t>骨</w:t>
      </w:r>
      <w:r>
        <w:rPr>
          <w:color w:val="464646"/>
          <w:spacing w:val="-2"/>
          <w:w w:val="110"/>
        </w:rPr>
        <w:t>骨</w:t>
      </w:r>
      <w:r>
        <w:rPr>
          <w:color w:val="464646"/>
          <w:spacing w:val="-2"/>
          <w:w w:val="110"/>
        </w:rPr>
        <w:t>折</w:t>
      </w:r>
      <w:r>
        <w:rPr>
          <w:color w:val="909090"/>
          <w:spacing w:val="-2"/>
          <w:w w:val="110"/>
        </w:rPr>
        <w:t>。</w:t>
      </w:r>
      <w:r>
        <w:rPr>
          <w:color w:val="646464"/>
          <w:spacing w:val="-2"/>
          <w:w w:val="110"/>
        </w:rPr>
        <w:t>会</w:t>
      </w:r>
      <w:r>
        <w:rPr>
          <w:color w:val="464646"/>
          <w:spacing w:val="-2"/>
          <w:w w:val="110"/>
        </w:rPr>
        <w:t>阴</w:t>
      </w:r>
      <w:r>
        <w:rPr>
          <w:color w:val="464646"/>
          <w:spacing w:val="-2"/>
          <w:w w:val="110"/>
        </w:rPr>
        <w:t>切</w:t>
      </w:r>
      <w:r>
        <w:rPr>
          <w:color w:val="464646"/>
          <w:spacing w:val="-2"/>
          <w:w w:val="110"/>
        </w:rPr>
        <w:t>开</w:t>
      </w:r>
      <w:r>
        <w:rPr>
          <w:color w:val="464646"/>
          <w:spacing w:val="-2"/>
          <w:w w:val="110"/>
        </w:rPr>
        <w:t>术</w:t>
      </w:r>
      <w:r>
        <w:rPr>
          <w:color w:val="464646"/>
          <w:spacing w:val="-2"/>
          <w:w w:val="110"/>
        </w:rPr>
        <w:t>（</w:t>
      </w:r>
      <w:r>
        <w:rPr>
          <w:color w:val="7C7C7C"/>
          <w:spacing w:val="-2"/>
          <w:w w:val="110"/>
        </w:rPr>
        <w:t>一</w:t>
      </w:r>
      <w:r>
        <w:rPr>
          <w:color w:val="464646"/>
          <w:spacing w:val="-2"/>
          <w:w w:val="110"/>
        </w:rPr>
        <w:t>种</w:t>
      </w:r>
      <w:r>
        <w:rPr>
          <w:color w:val="464646"/>
          <w:spacing w:val="-2"/>
          <w:w w:val="110"/>
        </w:rPr>
        <w:t>可</w:t>
      </w:r>
      <w:r>
        <w:rPr>
          <w:color w:val="464646"/>
          <w:spacing w:val="-2"/>
          <w:w w:val="110"/>
        </w:rPr>
        <w:t>以</w:t>
      </w:r>
      <w:r>
        <w:rPr>
          <w:color w:val="464646"/>
          <w:spacing w:val="-2"/>
          <w:w w:val="110"/>
        </w:rPr>
        <w:t>扩</w:t>
      </w:r>
      <w:r>
        <w:rPr>
          <w:color w:val="464646"/>
          <w:spacing w:val="-2"/>
          <w:w w:val="110"/>
        </w:rPr>
        <w:t>宽</w:t>
      </w:r>
      <w:r>
        <w:rPr>
          <w:color w:val="464646"/>
          <w:spacing w:val="-2"/>
          <w:w w:val="110"/>
        </w:rPr>
        <w:t>阴</w:t>
      </w:r>
      <w:r>
        <w:rPr>
          <w:color w:val="464646"/>
          <w:spacing w:val="-2"/>
          <w:w w:val="110"/>
        </w:rPr>
        <w:t>道</w:t>
      </w:r>
      <w:r>
        <w:rPr>
          <w:color w:val="464646"/>
          <w:spacing w:val="-2"/>
          <w:w w:val="110"/>
        </w:rPr>
        <w:t>的</w:t>
      </w:r>
      <w:r>
        <w:rPr>
          <w:color w:val="464646"/>
          <w:spacing w:val="-2"/>
          <w:w w:val="110"/>
        </w:rPr>
        <w:t>切</w:t>
      </w:r>
      <w:r>
        <w:rPr>
          <w:color w:val="464646"/>
          <w:spacing w:val="-2"/>
          <w:w w:val="110"/>
        </w:rPr>
        <w:t>开</w:t>
      </w:r>
    </w:p>
    <w:p>
      <w:pPr>
        <w:pStyle w:val="BodyText"/>
        <w:spacing w:line="319" w:lineRule="auto" w:before="56"/>
        <w:ind w:left="4" w:right="1458" w:firstLine="808"/>
        <w:jc w:val="both"/>
      </w:pPr>
      <w:r>
        <w:rPr/>
        <w:br w:type="column"/>
      </w:r>
      <w:r>
        <w:rPr>
          <w:color w:val="7C7C7C"/>
          <w:w w:val="104"/>
        </w:rPr>
        <w:t>一</w:t>
      </w:r>
      <w:r>
        <w:rPr>
          <w:color w:val="464646"/>
          <w:w w:val="104"/>
        </w:rPr>
        <w:t>旦发生跻带脱垂，应该即刻行剖宫产终止妊娠，防</w:t>
      </w:r>
      <w:r>
        <w:rPr>
          <w:color w:val="2F2F2F"/>
          <w:spacing w:val="1"/>
          <w:w w:val="108"/>
        </w:rPr>
        <w:t>止胎儿血流被阻断</w:t>
      </w:r>
      <w:r>
        <w:rPr>
          <w:color w:val="909090"/>
          <w:spacing w:val="1"/>
          <w:w w:val="108"/>
        </w:rPr>
        <w:t>。</w:t>
      </w:r>
      <w:r>
        <w:rPr>
          <w:color w:val="464646"/>
          <w:spacing w:val="1"/>
          <w:w w:val="108"/>
        </w:rPr>
        <w:t>护士或者医</w:t>
      </w:r>
      <w:r>
        <w:rPr>
          <w:color w:val="646464"/>
          <w:spacing w:val="1"/>
          <w:w w:val="108"/>
        </w:rPr>
        <w:t>生</w:t>
      </w:r>
      <w:r>
        <w:rPr>
          <w:color w:val="464646"/>
          <w:w w:val="108"/>
        </w:rPr>
        <w:t>应将胎儿先露部托起</w:t>
      </w:r>
      <w:r>
        <w:rPr>
          <w:color w:val="464646"/>
          <w:spacing w:val="-1"/>
          <w:w w:val="105"/>
        </w:rPr>
        <w:t>直至手术开始，使之不会压迫跻带，使胎儿有足够的血流</w:t>
      </w:r>
      <w:r>
        <w:rPr>
          <w:color w:val="464646"/>
          <w:w w:val="109"/>
        </w:rPr>
        <w:t>供给</w:t>
      </w:r>
      <w:r>
        <w:rPr>
          <w:color w:val="909090"/>
          <w:w w:val="109"/>
        </w:rPr>
        <w:t>。</w:t>
      </w:r>
    </w:p>
    <w:p>
      <w:pPr>
        <w:spacing w:after="0" w:line="319" w:lineRule="auto"/>
        <w:jc w:val="both"/>
        <w:sectPr>
          <w:type w:val="continuous"/>
          <w:pgSz w:w="21750" w:h="31660"/>
          <w:pgMar w:top="0" w:bottom="280" w:left="0" w:right="0"/>
          <w:cols w:num="2" w:equalWidth="0">
            <w:col w:w="9780" w:space="722"/>
            <w:col w:w="11248"/>
          </w:cols>
        </w:sectPr>
      </w:pPr>
    </w:p>
    <w:p>
      <w:pPr>
        <w:pStyle w:val="BodyText"/>
        <w:spacing w:line="427" w:lineRule="exact"/>
        <w:ind w:left="-4"/>
      </w:pPr>
      <w:r>
        <w:rPr>
          <w:color w:val="464646"/>
          <w:w w:val="110"/>
        </w:rPr>
        <w:t>术</w:t>
      </w:r>
      <w:r>
        <w:rPr>
          <w:color w:val="646464"/>
          <w:w w:val="110"/>
        </w:rPr>
        <w:t>）</w:t>
      </w:r>
      <w:r>
        <w:rPr>
          <w:color w:val="464646"/>
          <w:w w:val="110"/>
        </w:rPr>
        <w:t>对</w:t>
      </w:r>
      <w:r>
        <w:rPr>
          <w:color w:val="464646"/>
          <w:w w:val="110"/>
        </w:rPr>
        <w:t>阴</w:t>
      </w:r>
      <w:r>
        <w:rPr>
          <w:color w:val="464646"/>
          <w:w w:val="110"/>
        </w:rPr>
        <w:t>道</w:t>
      </w:r>
      <w:r>
        <w:rPr>
          <w:color w:val="464646"/>
          <w:w w:val="110"/>
        </w:rPr>
        <w:t>分</w:t>
      </w:r>
      <w:r>
        <w:rPr>
          <w:color w:val="464646"/>
          <w:w w:val="110"/>
        </w:rPr>
        <w:t>挽</w:t>
      </w:r>
      <w:r>
        <w:rPr>
          <w:color w:val="464646"/>
          <w:w w:val="110"/>
        </w:rPr>
        <w:t>是</w:t>
      </w:r>
      <w:r>
        <w:rPr>
          <w:color w:val="464646"/>
          <w:w w:val="110"/>
        </w:rPr>
        <w:t>有</w:t>
      </w:r>
      <w:r>
        <w:rPr>
          <w:color w:val="464646"/>
          <w:w w:val="110"/>
        </w:rPr>
        <w:t>帮</w:t>
      </w:r>
      <w:r>
        <w:rPr>
          <w:color w:val="464646"/>
          <w:w w:val="110"/>
        </w:rPr>
        <w:t>助</w:t>
      </w:r>
      <w:r>
        <w:rPr>
          <w:color w:val="464646"/>
          <w:w w:val="110"/>
        </w:rPr>
        <w:t>的</w:t>
      </w:r>
      <w:r>
        <w:rPr>
          <w:color w:val="909090"/>
          <w:w w:val="110"/>
        </w:rPr>
        <w:t>。</w:t>
      </w:r>
      <w:r>
        <w:rPr>
          <w:color w:val="464646"/>
          <w:w w:val="110"/>
        </w:rPr>
        <w:t>如</w:t>
      </w:r>
      <w:r>
        <w:rPr>
          <w:color w:val="464646"/>
          <w:w w:val="110"/>
        </w:rPr>
        <w:t>果</w:t>
      </w:r>
      <w:r>
        <w:rPr>
          <w:color w:val="464646"/>
          <w:w w:val="110"/>
        </w:rPr>
        <w:t>这</w:t>
      </w:r>
      <w:r>
        <w:rPr>
          <w:color w:val="464646"/>
          <w:w w:val="110"/>
        </w:rPr>
        <w:t>些</w:t>
      </w:r>
      <w:r>
        <w:rPr>
          <w:color w:val="464646"/>
          <w:w w:val="110"/>
        </w:rPr>
        <w:t>方</w:t>
      </w:r>
      <w:r>
        <w:rPr>
          <w:color w:val="464646"/>
          <w:w w:val="110"/>
        </w:rPr>
        <w:t>法</w:t>
      </w:r>
      <w:r>
        <w:rPr>
          <w:color w:val="464646"/>
          <w:w w:val="110"/>
        </w:rPr>
        <w:t>都</w:t>
      </w:r>
      <w:r>
        <w:rPr>
          <w:color w:val="464646"/>
          <w:w w:val="110"/>
        </w:rPr>
        <w:t>失</w:t>
      </w:r>
      <w:r>
        <w:rPr>
          <w:color w:val="464646"/>
          <w:w w:val="110"/>
        </w:rPr>
        <w:t>败</w:t>
      </w:r>
      <w:r>
        <w:rPr>
          <w:color w:val="464646"/>
          <w:w w:val="110"/>
        </w:rPr>
        <w:t>了</w:t>
      </w:r>
      <w:r>
        <w:rPr>
          <w:color w:val="464646"/>
          <w:spacing w:val="-10"/>
          <w:w w:val="110"/>
        </w:rPr>
        <w:t>，</w:t>
      </w:r>
    </w:p>
    <w:p>
      <w:pPr>
        <w:pStyle w:val="BodyText"/>
        <w:spacing w:before="11"/>
        <w:ind w:left="-4"/>
      </w:pPr>
      <w:r>
        <w:rPr/>
        <w:br w:type="column"/>
      </w:r>
      <w:r>
        <w:rPr>
          <w:color w:val="2F2F2F"/>
          <w:spacing w:val="-1"/>
          <w:w w:val="105"/>
        </w:rPr>
        <w:t>隐性挤带脱垂：是指胎膜保持完整，跻带脱于胎儿先</w:t>
      </w:r>
    </w:p>
    <w:p>
      <w:pPr>
        <w:spacing w:after="0"/>
        <w:sectPr>
          <w:type w:val="continuous"/>
          <w:pgSz w:w="21750" w:h="31660"/>
          <w:pgMar w:top="0" w:bottom="280" w:left="0" w:right="0"/>
          <w:cols w:num="2" w:equalWidth="0">
            <w:col w:w="9936" w:space="1391"/>
            <w:col w:w="10423"/>
          </w:cols>
        </w:sectPr>
      </w:pPr>
    </w:p>
    <w:p>
      <w:pPr>
        <w:pStyle w:val="BodyText"/>
        <w:spacing w:before="110"/>
        <w:ind w:left="15"/>
      </w:pPr>
      <w:r>
        <w:rPr>
          <w:color w:val="646464"/>
          <w:w w:val="105"/>
        </w:rPr>
        <w:t>应</w:t>
      </w:r>
      <w:r>
        <w:rPr>
          <w:color w:val="464646"/>
          <w:w w:val="105"/>
        </w:rPr>
        <w:t>该</w:t>
      </w:r>
      <w:r>
        <w:rPr>
          <w:color w:val="464646"/>
          <w:w w:val="105"/>
        </w:rPr>
        <w:t>把</w:t>
      </w:r>
      <w:r>
        <w:rPr>
          <w:color w:val="464646"/>
          <w:w w:val="105"/>
        </w:rPr>
        <w:t>胎</w:t>
      </w:r>
      <w:r>
        <w:rPr>
          <w:color w:val="464646"/>
          <w:w w:val="105"/>
        </w:rPr>
        <w:t>儿</w:t>
      </w:r>
      <w:r>
        <w:rPr>
          <w:color w:val="464646"/>
          <w:w w:val="105"/>
        </w:rPr>
        <w:t>推</w:t>
      </w:r>
      <w:r>
        <w:rPr>
          <w:color w:val="464646"/>
          <w:w w:val="105"/>
        </w:rPr>
        <w:t>回</w:t>
      </w:r>
      <w:r>
        <w:rPr>
          <w:color w:val="464646"/>
          <w:w w:val="105"/>
        </w:rPr>
        <w:t>阴</w:t>
      </w:r>
      <w:r>
        <w:rPr>
          <w:color w:val="464646"/>
          <w:w w:val="105"/>
        </w:rPr>
        <w:t>道</w:t>
      </w:r>
      <w:r>
        <w:rPr>
          <w:color w:val="464646"/>
          <w:w w:val="105"/>
        </w:rPr>
        <w:t>内</w:t>
      </w:r>
      <w:r>
        <w:rPr>
          <w:color w:val="646464"/>
          <w:w w:val="105"/>
        </w:rPr>
        <w:t>，</w:t>
      </w:r>
      <w:r>
        <w:rPr>
          <w:color w:val="464646"/>
          <w:w w:val="105"/>
        </w:rPr>
        <w:t>并</w:t>
      </w:r>
      <w:r>
        <w:rPr>
          <w:color w:val="464646"/>
          <w:w w:val="105"/>
        </w:rPr>
        <w:t>即</w:t>
      </w:r>
      <w:r>
        <w:rPr>
          <w:color w:val="464646"/>
          <w:w w:val="105"/>
        </w:rPr>
        <w:t>刻</w:t>
      </w:r>
      <w:r>
        <w:rPr>
          <w:color w:val="464646"/>
          <w:w w:val="105"/>
        </w:rPr>
        <w:t>行</w:t>
      </w:r>
      <w:r>
        <w:rPr>
          <w:color w:val="464646"/>
          <w:w w:val="105"/>
        </w:rPr>
        <w:t>剖</w:t>
      </w:r>
      <w:r>
        <w:rPr>
          <w:color w:val="464646"/>
          <w:w w:val="105"/>
        </w:rPr>
        <w:t>宫</w:t>
      </w:r>
      <w:r>
        <w:rPr>
          <w:color w:val="464646"/>
          <w:w w:val="105"/>
        </w:rPr>
        <w:t>产</w:t>
      </w:r>
      <w:r>
        <w:rPr>
          <w:color w:val="464646"/>
          <w:w w:val="105"/>
        </w:rPr>
        <w:t>终</w:t>
      </w:r>
      <w:r>
        <w:rPr>
          <w:color w:val="464646"/>
          <w:w w:val="105"/>
        </w:rPr>
        <w:t>止</w:t>
      </w:r>
      <w:r>
        <w:rPr>
          <w:color w:val="464646"/>
          <w:w w:val="105"/>
        </w:rPr>
        <w:t>妊</w:t>
      </w:r>
      <w:r>
        <w:rPr>
          <w:color w:val="464646"/>
          <w:w w:val="105"/>
        </w:rPr>
        <w:t>娠</w:t>
      </w:r>
      <w:r>
        <w:rPr>
          <w:color w:val="909090"/>
          <w:spacing w:val="-10"/>
          <w:w w:val="105"/>
        </w:rPr>
        <w:t>。</w:t>
      </w:r>
    </w:p>
    <w:p>
      <w:pPr>
        <w:pStyle w:val="BodyText"/>
        <w:spacing w:before="9"/>
        <w:rPr>
          <w:sz w:val="30"/>
        </w:rPr>
      </w:pPr>
    </w:p>
    <w:p>
      <w:pPr>
        <w:spacing w:before="0"/>
        <w:ind w:left="21" w:right="0" w:firstLine="0"/>
        <w:jc w:val="left"/>
        <w:rPr>
          <w:sz w:val="44"/>
        </w:rPr>
      </w:pPr>
      <w:r>
        <w:rPr>
          <w:color w:val="2F2F2F"/>
          <w:sz w:val="44"/>
        </w:rPr>
        <w:t>挤</w:t>
      </w:r>
      <w:r>
        <w:rPr>
          <w:color w:val="2F2F2F"/>
          <w:sz w:val="44"/>
        </w:rPr>
        <w:t>带</w:t>
      </w:r>
      <w:r>
        <w:rPr>
          <w:color w:val="2F2F2F"/>
          <w:sz w:val="44"/>
        </w:rPr>
        <w:t>脱</w:t>
      </w:r>
      <w:r>
        <w:rPr>
          <w:color w:val="2F2F2F"/>
          <w:spacing w:val="-10"/>
          <w:sz w:val="44"/>
        </w:rPr>
        <w:t>垂</w:t>
      </w:r>
    </w:p>
    <w:p>
      <w:pPr>
        <w:pStyle w:val="BodyText"/>
        <w:spacing w:before="4"/>
        <w:rPr>
          <w:sz w:val="36"/>
        </w:rPr>
      </w:pPr>
    </w:p>
    <w:p>
      <w:pPr>
        <w:pStyle w:val="BodyText"/>
        <w:spacing w:line="309" w:lineRule="auto"/>
        <w:ind w:left="22" w:right="220" w:firstLine="799"/>
      </w:pPr>
      <w:r>
        <w:rPr>
          <w:color w:val="646464"/>
          <w:spacing w:val="-2"/>
          <w:w w:val="105"/>
        </w:rPr>
        <w:t>跻</w:t>
      </w:r>
      <w:r>
        <w:rPr>
          <w:color w:val="646464"/>
          <w:spacing w:val="-2"/>
          <w:w w:val="105"/>
        </w:rPr>
        <w:t>带</w:t>
      </w:r>
      <w:r>
        <w:rPr>
          <w:color w:val="646464"/>
          <w:spacing w:val="-2"/>
          <w:w w:val="105"/>
        </w:rPr>
        <w:t>脱</w:t>
      </w:r>
      <w:r>
        <w:rPr>
          <w:color w:val="646464"/>
          <w:spacing w:val="-2"/>
          <w:w w:val="105"/>
        </w:rPr>
        <w:t>垂</w:t>
      </w:r>
      <w:r>
        <w:rPr>
          <w:color w:val="646464"/>
          <w:spacing w:val="-2"/>
          <w:w w:val="105"/>
        </w:rPr>
        <w:t>是</w:t>
      </w:r>
      <w:r>
        <w:rPr>
          <w:color w:val="646464"/>
          <w:spacing w:val="-2"/>
          <w:w w:val="105"/>
        </w:rPr>
        <w:t>指</w:t>
      </w:r>
      <w:r>
        <w:rPr>
          <w:color w:val="646464"/>
          <w:spacing w:val="-2"/>
          <w:w w:val="105"/>
        </w:rPr>
        <w:t>肪</w:t>
      </w:r>
      <w:r>
        <w:rPr>
          <w:color w:val="646464"/>
          <w:spacing w:val="-2"/>
          <w:w w:val="105"/>
        </w:rPr>
        <w:t>带</w:t>
      </w:r>
      <w:r>
        <w:rPr>
          <w:color w:val="646464"/>
          <w:spacing w:val="-2"/>
          <w:w w:val="105"/>
        </w:rPr>
        <w:t>脱</w:t>
      </w:r>
      <w:r>
        <w:rPr>
          <w:color w:val="646464"/>
          <w:spacing w:val="-2"/>
          <w:w w:val="105"/>
        </w:rPr>
        <w:t>于</w:t>
      </w:r>
      <w:r>
        <w:rPr>
          <w:color w:val="646464"/>
          <w:spacing w:val="-2"/>
          <w:w w:val="105"/>
        </w:rPr>
        <w:t>阴</w:t>
      </w:r>
      <w:r>
        <w:rPr>
          <w:color w:val="646464"/>
          <w:spacing w:val="-2"/>
          <w:w w:val="105"/>
        </w:rPr>
        <w:t>道</w:t>
      </w:r>
      <w:r>
        <w:rPr>
          <w:color w:val="646464"/>
          <w:spacing w:val="-2"/>
          <w:w w:val="105"/>
        </w:rPr>
        <w:t>内</w:t>
      </w:r>
      <w:r>
        <w:rPr>
          <w:color w:val="646464"/>
          <w:spacing w:val="-2"/>
          <w:w w:val="105"/>
        </w:rPr>
        <w:t>，</w:t>
      </w:r>
      <w:r>
        <w:rPr>
          <w:color w:val="646464"/>
          <w:spacing w:val="-2"/>
          <w:w w:val="105"/>
        </w:rPr>
        <w:t>并</w:t>
      </w:r>
      <w:r>
        <w:rPr>
          <w:color w:val="646464"/>
          <w:spacing w:val="-2"/>
          <w:w w:val="105"/>
        </w:rPr>
        <w:t>位</w:t>
      </w:r>
      <w:r>
        <w:rPr>
          <w:color w:val="646464"/>
          <w:spacing w:val="-2"/>
          <w:w w:val="105"/>
        </w:rPr>
        <w:t>于</w:t>
      </w:r>
      <w:r>
        <w:rPr>
          <w:color w:val="646464"/>
          <w:spacing w:val="-2"/>
          <w:w w:val="105"/>
        </w:rPr>
        <w:t>胎</w:t>
      </w:r>
      <w:r>
        <w:rPr>
          <w:color w:val="646464"/>
          <w:spacing w:val="-2"/>
          <w:w w:val="105"/>
        </w:rPr>
        <w:t>先</w:t>
      </w:r>
      <w:r>
        <w:rPr>
          <w:color w:val="646464"/>
          <w:spacing w:val="-2"/>
          <w:w w:val="105"/>
        </w:rPr>
        <w:t>露</w:t>
      </w:r>
      <w:r>
        <w:rPr>
          <w:color w:val="646464"/>
          <w:spacing w:val="-2"/>
          <w:w w:val="105"/>
        </w:rPr>
        <w:t>前</w:t>
      </w:r>
      <w:r>
        <w:rPr>
          <w:color w:val="646464"/>
          <w:spacing w:val="-2"/>
          <w:w w:val="105"/>
        </w:rPr>
        <w:t>方</w:t>
      </w:r>
      <w:r>
        <w:rPr>
          <w:color w:val="7C7C7C"/>
          <w:spacing w:val="-2"/>
          <w:w w:val="105"/>
        </w:rPr>
        <w:t>或</w:t>
      </w:r>
      <w:r>
        <w:rPr>
          <w:color w:val="7C7C7C"/>
          <w:spacing w:val="-2"/>
          <w:w w:val="105"/>
        </w:rPr>
        <w:t>侧</w:t>
      </w:r>
      <w:r>
        <w:rPr>
          <w:color w:val="7C7C7C"/>
          <w:spacing w:val="-2"/>
          <w:w w:val="105"/>
        </w:rPr>
        <w:t>方</w:t>
      </w:r>
      <w:r>
        <w:rPr>
          <w:color w:val="464646"/>
          <w:spacing w:val="-2"/>
          <w:w w:val="105"/>
        </w:rPr>
        <w:t>，</w:t>
      </w:r>
      <w:r>
        <w:rPr>
          <w:color w:val="646464"/>
          <w:spacing w:val="-2"/>
          <w:w w:val="105"/>
        </w:rPr>
        <w:t>超</w:t>
      </w:r>
      <w:r>
        <w:rPr>
          <w:color w:val="646464"/>
          <w:spacing w:val="-2"/>
          <w:w w:val="105"/>
        </w:rPr>
        <w:t>过</w:t>
      </w:r>
      <w:r>
        <w:rPr>
          <w:color w:val="646464"/>
          <w:spacing w:val="-2"/>
          <w:w w:val="105"/>
        </w:rPr>
        <w:t>先</w:t>
      </w:r>
      <w:r>
        <w:rPr>
          <w:color w:val="646464"/>
          <w:spacing w:val="-2"/>
          <w:w w:val="105"/>
        </w:rPr>
        <w:t>露</w:t>
      </w:r>
      <w:r>
        <w:rPr>
          <w:color w:val="646464"/>
          <w:spacing w:val="-2"/>
          <w:w w:val="105"/>
        </w:rPr>
        <w:t>部</w:t>
      </w:r>
      <w:r>
        <w:rPr>
          <w:color w:val="646464"/>
          <w:spacing w:val="-2"/>
          <w:w w:val="105"/>
        </w:rPr>
        <w:t>前</w:t>
      </w:r>
      <w:r>
        <w:rPr>
          <w:color w:val="646464"/>
          <w:spacing w:val="-2"/>
          <w:w w:val="105"/>
        </w:rPr>
        <w:t>端</w:t>
      </w:r>
      <w:r>
        <w:rPr>
          <w:color w:val="909090"/>
          <w:spacing w:val="-2"/>
          <w:w w:val="105"/>
        </w:rPr>
        <w:t>。</w:t>
      </w:r>
    </w:p>
    <w:p>
      <w:pPr>
        <w:pStyle w:val="BodyText"/>
        <w:spacing w:before="36"/>
        <w:ind w:left="790"/>
      </w:pPr>
      <w:r>
        <w:rPr>
          <w:color w:val="464646"/>
          <w:w w:val="110"/>
        </w:rPr>
        <w:t>跻</w:t>
      </w:r>
      <w:r>
        <w:rPr>
          <w:color w:val="464646"/>
          <w:w w:val="110"/>
        </w:rPr>
        <w:t>带</w:t>
      </w:r>
      <w:r>
        <w:rPr>
          <w:color w:val="464646"/>
          <w:w w:val="110"/>
        </w:rPr>
        <w:t>脱</w:t>
      </w:r>
      <w:r>
        <w:rPr>
          <w:color w:val="464646"/>
          <w:w w:val="110"/>
        </w:rPr>
        <w:t>垂</w:t>
      </w:r>
      <w:r>
        <w:rPr>
          <w:color w:val="464646"/>
          <w:w w:val="110"/>
        </w:rPr>
        <w:t>在</w:t>
      </w:r>
      <w:r>
        <w:rPr>
          <w:color w:val="464646"/>
          <w:w w:val="110"/>
        </w:rPr>
        <w:t>阴</w:t>
      </w:r>
      <w:r>
        <w:rPr>
          <w:color w:val="464646"/>
          <w:w w:val="110"/>
        </w:rPr>
        <w:t>道</w:t>
      </w:r>
      <w:r>
        <w:rPr>
          <w:color w:val="464646"/>
          <w:w w:val="110"/>
        </w:rPr>
        <w:t>分</w:t>
      </w:r>
      <w:r>
        <w:rPr>
          <w:color w:val="464646"/>
          <w:w w:val="110"/>
        </w:rPr>
        <w:t>挽</w:t>
      </w:r>
      <w:r>
        <w:rPr>
          <w:color w:val="464646"/>
          <w:w w:val="110"/>
        </w:rPr>
        <w:t>中</w:t>
      </w:r>
      <w:r>
        <w:rPr>
          <w:color w:val="464646"/>
          <w:w w:val="110"/>
        </w:rPr>
        <w:t>的</w:t>
      </w:r>
      <w:r>
        <w:rPr>
          <w:color w:val="464646"/>
          <w:w w:val="110"/>
        </w:rPr>
        <w:t>发</w:t>
      </w:r>
      <w:r>
        <w:rPr>
          <w:color w:val="464646"/>
          <w:w w:val="110"/>
        </w:rPr>
        <w:t>生</w:t>
      </w:r>
      <w:r>
        <w:rPr>
          <w:color w:val="464646"/>
          <w:w w:val="110"/>
        </w:rPr>
        <w:t>率</w:t>
      </w:r>
      <w:r>
        <w:rPr>
          <w:color w:val="464646"/>
          <w:w w:val="110"/>
        </w:rPr>
        <w:t>大</w:t>
      </w:r>
      <w:r>
        <w:rPr>
          <w:color w:val="464646"/>
          <w:w w:val="110"/>
        </w:rPr>
        <w:t>概</w:t>
      </w:r>
      <w:r>
        <w:rPr>
          <w:color w:val="464646"/>
          <w:w w:val="110"/>
        </w:rPr>
        <w:t>为</w:t>
      </w:r>
      <w:r>
        <w:rPr>
          <w:color w:val="464646"/>
          <w:w w:val="110"/>
        </w:rPr>
        <w:t>于</w:t>
      </w:r>
      <w:r>
        <w:rPr>
          <w:color w:val="464646"/>
          <w:w w:val="110"/>
        </w:rPr>
        <w:t>分</w:t>
      </w:r>
      <w:r>
        <w:rPr>
          <w:color w:val="464646"/>
          <w:w w:val="110"/>
        </w:rPr>
        <w:t>之</w:t>
      </w:r>
      <w:r>
        <w:rPr>
          <w:color w:val="646464"/>
          <w:w w:val="110"/>
        </w:rPr>
        <w:t>一</w:t>
      </w:r>
      <w:r>
        <w:rPr>
          <w:color w:val="909090"/>
          <w:spacing w:val="-10"/>
          <w:w w:val="110"/>
        </w:rPr>
        <w:t>。</w:t>
      </w:r>
    </w:p>
    <w:p>
      <w:pPr>
        <w:pStyle w:val="BodyText"/>
        <w:spacing w:line="319" w:lineRule="auto" w:before="142"/>
        <w:ind w:left="15" w:right="1299" w:firstLine="23"/>
      </w:pPr>
      <w:r>
        <w:rPr/>
        <w:br w:type="column"/>
      </w:r>
      <w:r>
        <w:rPr>
          <w:color w:val="464646"/>
          <w:spacing w:val="-2"/>
          <w:w w:val="110"/>
        </w:rPr>
        <w:t>露</w:t>
      </w:r>
      <w:r>
        <w:rPr>
          <w:color w:val="464646"/>
          <w:spacing w:val="-2"/>
          <w:w w:val="110"/>
        </w:rPr>
        <w:t>部</w:t>
      </w:r>
      <w:r>
        <w:rPr>
          <w:color w:val="464646"/>
          <w:spacing w:val="-2"/>
          <w:w w:val="110"/>
        </w:rPr>
        <w:t>之</w:t>
      </w:r>
      <w:r>
        <w:rPr>
          <w:color w:val="464646"/>
          <w:spacing w:val="-2"/>
          <w:w w:val="110"/>
        </w:rPr>
        <w:t>前</w:t>
      </w:r>
      <w:r>
        <w:rPr>
          <w:color w:val="464646"/>
          <w:spacing w:val="-2"/>
          <w:w w:val="110"/>
        </w:rPr>
        <w:t>或</w:t>
      </w:r>
      <w:r>
        <w:rPr>
          <w:color w:val="464646"/>
          <w:spacing w:val="-2"/>
          <w:w w:val="110"/>
        </w:rPr>
        <w:t>者</w:t>
      </w:r>
      <w:r>
        <w:rPr>
          <w:color w:val="464646"/>
          <w:spacing w:val="-2"/>
          <w:w w:val="110"/>
        </w:rPr>
        <w:t>卡</w:t>
      </w:r>
      <w:r>
        <w:rPr>
          <w:color w:val="464646"/>
          <w:spacing w:val="-2"/>
          <w:w w:val="110"/>
        </w:rPr>
        <w:t>在</w:t>
      </w:r>
      <w:r>
        <w:rPr>
          <w:color w:val="464646"/>
          <w:spacing w:val="-2"/>
          <w:w w:val="110"/>
        </w:rPr>
        <w:t>胎</w:t>
      </w:r>
      <w:r>
        <w:rPr>
          <w:color w:val="464646"/>
          <w:spacing w:val="-2"/>
          <w:w w:val="110"/>
        </w:rPr>
        <w:t>儿</w:t>
      </w:r>
      <w:r>
        <w:rPr>
          <w:color w:val="464646"/>
          <w:spacing w:val="-2"/>
          <w:w w:val="110"/>
        </w:rPr>
        <w:t>肩</w:t>
      </w:r>
      <w:r>
        <w:rPr>
          <w:color w:val="464646"/>
          <w:spacing w:val="-2"/>
          <w:w w:val="110"/>
        </w:rPr>
        <w:t>膀</w:t>
      </w:r>
      <w:r>
        <w:rPr>
          <w:color w:val="464646"/>
          <w:spacing w:val="-2"/>
          <w:w w:val="110"/>
        </w:rPr>
        <w:t>之</w:t>
      </w:r>
      <w:r>
        <w:rPr>
          <w:color w:val="464646"/>
          <w:spacing w:val="-2"/>
          <w:w w:val="110"/>
        </w:rPr>
        <w:t>前</w:t>
      </w:r>
      <w:r>
        <w:rPr>
          <w:color w:val="909090"/>
          <w:spacing w:val="-2"/>
          <w:w w:val="110"/>
        </w:rPr>
        <w:t>。</w:t>
      </w:r>
      <w:r>
        <w:rPr>
          <w:color w:val="464646"/>
          <w:spacing w:val="-2"/>
          <w:w w:val="110"/>
        </w:rPr>
        <w:t>通</w:t>
      </w:r>
      <w:r>
        <w:rPr>
          <w:color w:val="464646"/>
          <w:spacing w:val="-2"/>
          <w:w w:val="110"/>
        </w:rPr>
        <w:t>常</w:t>
      </w:r>
      <w:r>
        <w:rPr>
          <w:color w:val="464646"/>
          <w:spacing w:val="-2"/>
          <w:w w:val="110"/>
        </w:rPr>
        <w:t>情</w:t>
      </w:r>
      <w:r>
        <w:rPr>
          <w:color w:val="464646"/>
          <w:spacing w:val="-2"/>
          <w:w w:val="110"/>
        </w:rPr>
        <w:t>况</w:t>
      </w:r>
      <w:r>
        <w:rPr>
          <w:color w:val="464646"/>
          <w:spacing w:val="-2"/>
          <w:w w:val="110"/>
        </w:rPr>
        <w:t>下</w:t>
      </w:r>
      <w:r>
        <w:rPr>
          <w:color w:val="464646"/>
          <w:spacing w:val="-2"/>
          <w:w w:val="110"/>
        </w:rPr>
        <w:t>，</w:t>
      </w:r>
      <w:r>
        <w:rPr>
          <w:color w:val="464646"/>
          <w:spacing w:val="-2"/>
          <w:w w:val="110"/>
        </w:rPr>
        <w:t>隐</w:t>
      </w:r>
      <w:r>
        <w:rPr>
          <w:color w:val="464646"/>
          <w:spacing w:val="-2"/>
          <w:w w:val="110"/>
        </w:rPr>
        <w:t>性</w:t>
      </w:r>
      <w:r>
        <w:rPr>
          <w:color w:val="464646"/>
          <w:spacing w:val="-2"/>
          <w:w w:val="110"/>
        </w:rPr>
        <w:t>跻</w:t>
      </w:r>
      <w:r>
        <w:rPr>
          <w:color w:val="464646"/>
          <w:spacing w:val="-2"/>
          <w:w w:val="110"/>
        </w:rPr>
        <w:t>带</w:t>
      </w:r>
      <w:r>
        <w:rPr>
          <w:color w:val="464646"/>
          <w:spacing w:val="-2"/>
          <w:w w:val="110"/>
        </w:rPr>
        <w:t>脱</w:t>
      </w:r>
      <w:r>
        <w:rPr>
          <w:color w:val="464646"/>
          <w:spacing w:val="-2"/>
          <w:w w:val="110"/>
        </w:rPr>
        <w:t>垂</w:t>
      </w:r>
      <w:r>
        <w:rPr>
          <w:color w:val="464646"/>
          <w:spacing w:val="-2"/>
          <w:w w:val="110"/>
        </w:rPr>
        <w:t>常</w:t>
      </w:r>
      <w:r>
        <w:rPr>
          <w:color w:val="464646"/>
          <w:spacing w:val="-2"/>
          <w:w w:val="110"/>
        </w:rPr>
        <w:t>伴</w:t>
      </w:r>
      <w:r>
        <w:rPr>
          <w:color w:val="464646"/>
          <w:spacing w:val="-2"/>
          <w:w w:val="110"/>
        </w:rPr>
        <w:t>有</w:t>
      </w:r>
      <w:r>
        <w:rPr>
          <w:color w:val="464646"/>
          <w:spacing w:val="-2"/>
          <w:w w:val="110"/>
        </w:rPr>
        <w:t>胎</w:t>
      </w:r>
      <w:r>
        <w:rPr>
          <w:color w:val="464646"/>
          <w:spacing w:val="-2"/>
          <w:w w:val="110"/>
        </w:rPr>
        <w:t>心</w:t>
      </w:r>
      <w:r>
        <w:rPr>
          <w:color w:val="464646"/>
          <w:spacing w:val="-2"/>
          <w:w w:val="110"/>
        </w:rPr>
        <w:t>监</w:t>
      </w:r>
      <w:r>
        <w:rPr>
          <w:color w:val="464646"/>
          <w:spacing w:val="-2"/>
          <w:w w:val="110"/>
        </w:rPr>
        <w:t>护</w:t>
      </w:r>
      <w:r>
        <w:rPr>
          <w:color w:val="464646"/>
          <w:spacing w:val="-2"/>
          <w:w w:val="110"/>
        </w:rPr>
        <w:t>的</w:t>
      </w:r>
      <w:r>
        <w:rPr>
          <w:color w:val="464646"/>
          <w:spacing w:val="-2"/>
          <w:w w:val="110"/>
        </w:rPr>
        <w:t>异</w:t>
      </w:r>
      <w:r>
        <w:rPr>
          <w:color w:val="464646"/>
          <w:spacing w:val="-2"/>
          <w:w w:val="110"/>
        </w:rPr>
        <w:t>常</w:t>
      </w:r>
      <w:r>
        <w:rPr>
          <w:color w:val="464646"/>
          <w:spacing w:val="-2"/>
          <w:w w:val="110"/>
        </w:rPr>
        <w:t>改</w:t>
      </w:r>
      <w:r>
        <w:rPr>
          <w:color w:val="464646"/>
          <w:spacing w:val="-2"/>
          <w:w w:val="110"/>
        </w:rPr>
        <w:t>变</w:t>
      </w:r>
      <w:r>
        <w:rPr>
          <w:color w:val="464646"/>
          <w:spacing w:val="-2"/>
          <w:w w:val="110"/>
        </w:rPr>
        <w:t>，</w:t>
      </w:r>
      <w:r>
        <w:rPr>
          <w:color w:val="464646"/>
          <w:spacing w:val="-2"/>
          <w:w w:val="110"/>
        </w:rPr>
        <w:t>可</w:t>
      </w:r>
      <w:r>
        <w:rPr>
          <w:color w:val="464646"/>
          <w:spacing w:val="-2"/>
          <w:w w:val="110"/>
        </w:rPr>
        <w:t>以</w:t>
      </w:r>
      <w:r>
        <w:rPr>
          <w:color w:val="464646"/>
          <w:spacing w:val="-2"/>
          <w:w w:val="110"/>
        </w:rPr>
        <w:t>被</w:t>
      </w:r>
      <w:r>
        <w:rPr>
          <w:color w:val="464646"/>
          <w:spacing w:val="-2"/>
          <w:w w:val="110"/>
        </w:rPr>
        <w:t>早</w:t>
      </w:r>
      <w:r>
        <w:rPr>
          <w:color w:val="464646"/>
          <w:spacing w:val="-2"/>
          <w:w w:val="110"/>
        </w:rPr>
        <w:t>期</w:t>
      </w:r>
      <w:r>
        <w:rPr>
          <w:color w:val="464646"/>
          <w:spacing w:val="-2"/>
          <w:w w:val="110"/>
        </w:rPr>
        <w:t>发</w:t>
      </w:r>
      <w:r>
        <w:rPr>
          <w:color w:val="464646"/>
          <w:spacing w:val="-2"/>
          <w:w w:val="110"/>
        </w:rPr>
        <w:t>现</w:t>
      </w:r>
      <w:r>
        <w:rPr>
          <w:color w:val="909090"/>
          <w:spacing w:val="-2"/>
          <w:w w:val="110"/>
        </w:rPr>
        <w:t>。</w:t>
      </w:r>
      <w:r>
        <w:rPr>
          <w:color w:val="464646"/>
          <w:spacing w:val="-2"/>
          <w:w w:val="110"/>
        </w:rPr>
        <w:t>改</w:t>
      </w:r>
      <w:r>
        <w:rPr>
          <w:color w:val="464646"/>
          <w:spacing w:val="-2"/>
          <w:w w:val="110"/>
        </w:rPr>
        <w:t>变</w:t>
      </w:r>
      <w:r>
        <w:rPr>
          <w:color w:val="464646"/>
          <w:spacing w:val="-2"/>
          <w:w w:val="110"/>
        </w:rPr>
        <w:t>孕</w:t>
      </w:r>
      <w:r>
        <w:rPr>
          <w:color w:val="464646"/>
          <w:spacing w:val="-2"/>
          <w:w w:val="110"/>
        </w:rPr>
        <w:t>妇</w:t>
      </w:r>
      <w:r>
        <w:rPr>
          <w:color w:val="464646"/>
          <w:spacing w:val="-2"/>
          <w:w w:val="110"/>
        </w:rPr>
        <w:t>的</w:t>
      </w:r>
      <w:r>
        <w:rPr>
          <w:color w:val="464646"/>
          <w:spacing w:val="-2"/>
          <w:w w:val="110"/>
        </w:rPr>
        <w:t>体</w:t>
      </w:r>
      <w:r>
        <w:rPr>
          <w:color w:val="464646"/>
          <w:spacing w:val="-2"/>
          <w:w w:val="110"/>
        </w:rPr>
        <w:t>位</w:t>
      </w:r>
      <w:r>
        <w:rPr>
          <w:color w:val="464646"/>
          <w:spacing w:val="-2"/>
          <w:w w:val="110"/>
        </w:rPr>
        <w:t>通</w:t>
      </w:r>
      <w:r>
        <w:rPr>
          <w:color w:val="464646"/>
          <w:spacing w:val="-2"/>
          <w:w w:val="110"/>
        </w:rPr>
        <w:t>常</w:t>
      </w:r>
      <w:r>
        <w:rPr>
          <w:color w:val="464646"/>
          <w:spacing w:val="-2"/>
          <w:w w:val="110"/>
        </w:rPr>
        <w:t>可</w:t>
      </w:r>
      <w:r>
        <w:rPr>
          <w:color w:val="464646"/>
          <w:spacing w:val="-2"/>
          <w:w w:val="110"/>
        </w:rPr>
        <w:t>以</w:t>
      </w:r>
      <w:r>
        <w:rPr>
          <w:color w:val="464646"/>
          <w:spacing w:val="-2"/>
          <w:w w:val="110"/>
        </w:rPr>
        <w:t>纠</w:t>
      </w:r>
      <w:r>
        <w:rPr>
          <w:color w:val="464646"/>
          <w:spacing w:val="-2"/>
          <w:w w:val="110"/>
        </w:rPr>
        <w:t>正</w:t>
      </w:r>
      <w:r>
        <w:rPr>
          <w:color w:val="464646"/>
          <w:spacing w:val="-2"/>
          <w:w w:val="110"/>
        </w:rPr>
        <w:t>隐</w:t>
      </w:r>
      <w:r>
        <w:rPr>
          <w:color w:val="464646"/>
          <w:spacing w:val="-2"/>
          <w:w w:val="110"/>
        </w:rPr>
        <w:t>性</w:t>
      </w:r>
      <w:r>
        <w:rPr>
          <w:color w:val="464646"/>
          <w:spacing w:val="-2"/>
          <w:w w:val="110"/>
        </w:rPr>
        <w:t>跻</w:t>
      </w:r>
      <w:r>
        <w:rPr>
          <w:color w:val="464646"/>
          <w:spacing w:val="-2"/>
          <w:w w:val="110"/>
        </w:rPr>
        <w:t>带</w:t>
      </w:r>
      <w:r>
        <w:rPr>
          <w:color w:val="464646"/>
          <w:spacing w:val="-2"/>
          <w:w w:val="110"/>
        </w:rPr>
        <w:t>脱</w:t>
      </w:r>
      <w:r>
        <w:rPr>
          <w:color w:val="464646"/>
          <w:spacing w:val="-2"/>
          <w:w w:val="110"/>
        </w:rPr>
        <w:t>垂</w:t>
      </w:r>
      <w:r>
        <w:rPr>
          <w:color w:val="909090"/>
          <w:spacing w:val="-2"/>
          <w:w w:val="110"/>
        </w:rPr>
        <w:t>。</w:t>
      </w:r>
      <w:r>
        <w:rPr>
          <w:color w:val="464646"/>
          <w:spacing w:val="-2"/>
          <w:w w:val="110"/>
        </w:rPr>
        <w:t>极</w:t>
      </w:r>
      <w:r>
        <w:rPr>
          <w:color w:val="464646"/>
          <w:spacing w:val="-2"/>
          <w:w w:val="110"/>
        </w:rPr>
        <w:t>少</w:t>
      </w:r>
      <w:r>
        <w:rPr>
          <w:color w:val="464646"/>
          <w:spacing w:val="-2"/>
          <w:w w:val="110"/>
        </w:rPr>
        <w:t>数</w:t>
      </w:r>
      <w:r>
        <w:rPr>
          <w:color w:val="464646"/>
          <w:spacing w:val="-2"/>
          <w:w w:val="110"/>
        </w:rPr>
        <w:t>情</w:t>
      </w:r>
      <w:r>
        <w:rPr>
          <w:color w:val="2F2F2F"/>
          <w:spacing w:val="-2"/>
          <w:w w:val="105"/>
        </w:rPr>
        <w:t>况</w:t>
      </w:r>
      <w:r>
        <w:rPr>
          <w:color w:val="2F2F2F"/>
          <w:spacing w:val="-2"/>
          <w:w w:val="105"/>
        </w:rPr>
        <w:t>下</w:t>
      </w:r>
      <w:r>
        <w:rPr>
          <w:color w:val="2F2F2F"/>
          <w:spacing w:val="-2"/>
          <w:w w:val="105"/>
        </w:rPr>
        <w:t>，</w:t>
      </w:r>
      <w:r>
        <w:rPr>
          <w:color w:val="2F2F2F"/>
          <w:spacing w:val="-2"/>
          <w:w w:val="105"/>
        </w:rPr>
        <w:t>需</w:t>
      </w:r>
      <w:r>
        <w:rPr>
          <w:color w:val="2F2F2F"/>
          <w:spacing w:val="-2"/>
          <w:w w:val="105"/>
        </w:rPr>
        <w:t>要</w:t>
      </w:r>
      <w:r>
        <w:rPr>
          <w:color w:val="2F2F2F"/>
          <w:spacing w:val="-2"/>
          <w:w w:val="105"/>
        </w:rPr>
        <w:t>剖</w:t>
      </w:r>
      <w:r>
        <w:rPr>
          <w:color w:val="2F2F2F"/>
          <w:spacing w:val="-2"/>
          <w:w w:val="105"/>
        </w:rPr>
        <w:t>宫</w:t>
      </w:r>
      <w:r>
        <w:rPr>
          <w:color w:val="2F2F2F"/>
          <w:spacing w:val="-2"/>
          <w:w w:val="105"/>
        </w:rPr>
        <w:t>产</w:t>
      </w:r>
      <w:r>
        <w:rPr>
          <w:color w:val="2F2F2F"/>
          <w:spacing w:val="-2"/>
          <w:w w:val="105"/>
        </w:rPr>
        <w:t>终</w:t>
      </w:r>
      <w:r>
        <w:rPr>
          <w:color w:val="2F2F2F"/>
          <w:spacing w:val="-2"/>
          <w:w w:val="105"/>
        </w:rPr>
        <w:t>止</w:t>
      </w:r>
      <w:r>
        <w:rPr>
          <w:color w:val="2F2F2F"/>
          <w:spacing w:val="-2"/>
          <w:w w:val="105"/>
        </w:rPr>
        <w:t>妊</w:t>
      </w:r>
      <w:r>
        <w:rPr>
          <w:color w:val="2F2F2F"/>
          <w:spacing w:val="-2"/>
          <w:w w:val="105"/>
        </w:rPr>
        <w:t>娠</w:t>
      </w:r>
      <w:r>
        <w:rPr>
          <w:color w:val="909090"/>
          <w:spacing w:val="-2"/>
          <w:w w:val="105"/>
        </w:rPr>
        <w:t>。</w:t>
      </w:r>
    </w:p>
    <w:p>
      <w:pPr>
        <w:spacing w:before="230"/>
        <w:ind w:left="33" w:right="0" w:firstLine="0"/>
        <w:jc w:val="left"/>
        <w:rPr>
          <w:sz w:val="44"/>
        </w:rPr>
      </w:pPr>
      <w:r>
        <w:rPr>
          <w:color w:val="1A1A1A"/>
          <w:w w:val="105"/>
          <w:sz w:val="44"/>
        </w:rPr>
        <w:t>挤</w:t>
      </w:r>
      <w:r>
        <w:rPr>
          <w:color w:val="1A1A1A"/>
          <w:w w:val="105"/>
          <w:sz w:val="44"/>
        </w:rPr>
        <w:t>带</w:t>
      </w:r>
      <w:r>
        <w:rPr>
          <w:color w:val="1A1A1A"/>
          <w:w w:val="105"/>
          <w:sz w:val="44"/>
        </w:rPr>
        <w:t>绕</w:t>
      </w:r>
      <w:r>
        <w:rPr>
          <w:color w:val="1A1A1A"/>
          <w:spacing w:val="-10"/>
          <w:w w:val="105"/>
          <w:sz w:val="44"/>
        </w:rPr>
        <w:t>颈</w:t>
      </w:r>
    </w:p>
    <w:p>
      <w:pPr>
        <w:spacing w:after="0"/>
        <w:jc w:val="left"/>
        <w:rPr>
          <w:sz w:val="44"/>
        </w:rPr>
        <w:sectPr>
          <w:type w:val="continuous"/>
          <w:pgSz w:w="21750" w:h="31660"/>
          <w:pgMar w:top="0" w:bottom="280" w:left="0" w:right="0"/>
          <w:cols w:num="2" w:equalWidth="0">
            <w:col w:w="9894" w:space="579"/>
            <w:col w:w="11277"/>
          </w:cols>
        </w:sectPr>
      </w:pPr>
    </w:p>
    <w:p>
      <w:pPr>
        <w:pStyle w:val="BodyText"/>
        <w:spacing w:before="9"/>
        <w:rPr>
          <w:sz w:val="9"/>
        </w:rPr>
      </w:pPr>
    </w:p>
    <w:p>
      <w:pPr>
        <w:spacing w:after="0"/>
        <w:rPr>
          <w:sz w:val="9"/>
        </w:rPr>
        <w:sectPr>
          <w:type w:val="continuous"/>
          <w:pgSz w:w="21750" w:h="31660"/>
          <w:pgMar w:top="0" w:bottom="280" w:left="0" w:right="0"/>
        </w:sectPr>
      </w:pPr>
    </w:p>
    <w:p>
      <w:pPr>
        <w:pStyle w:val="BodyText"/>
        <w:spacing w:before="24"/>
        <w:ind w:left="-8"/>
      </w:pPr>
      <w:r>
        <w:rPr>
          <w:color w:val="7C7C7C"/>
        </w:rPr>
        <w:t>一</w:t>
      </w:r>
      <w:r>
        <w:rPr>
          <w:color w:val="464646"/>
        </w:rPr>
        <w:t>旦</w:t>
      </w:r>
      <w:r>
        <w:rPr>
          <w:color w:val="464646"/>
        </w:rPr>
        <w:t>发</w:t>
      </w:r>
      <w:r>
        <w:rPr>
          <w:color w:val="464646"/>
        </w:rPr>
        <w:t>生</w:t>
      </w:r>
      <w:r>
        <w:rPr>
          <w:color w:val="464646"/>
        </w:rPr>
        <w:t>跻</w:t>
      </w:r>
      <w:r>
        <w:rPr>
          <w:color w:val="464646"/>
        </w:rPr>
        <w:t>带</w:t>
      </w:r>
      <w:r>
        <w:rPr>
          <w:color w:val="464646"/>
        </w:rPr>
        <w:t>脱</w:t>
      </w:r>
      <w:r>
        <w:rPr>
          <w:color w:val="464646"/>
        </w:rPr>
        <w:t>垂</w:t>
      </w:r>
      <w:r>
        <w:rPr>
          <w:color w:val="464646"/>
        </w:rPr>
        <w:t>，</w:t>
      </w:r>
      <w:r>
        <w:rPr>
          <w:color w:val="464646"/>
        </w:rPr>
        <w:t>胎</w:t>
      </w:r>
      <w:r>
        <w:rPr>
          <w:color w:val="464646"/>
        </w:rPr>
        <w:t>儿</w:t>
      </w:r>
      <w:r>
        <w:rPr>
          <w:color w:val="464646"/>
        </w:rPr>
        <w:t>身</w:t>
      </w:r>
      <w:r>
        <w:rPr>
          <w:color w:val="464646"/>
        </w:rPr>
        <w:t>体</w:t>
      </w:r>
      <w:r>
        <w:rPr>
          <w:color w:val="464646"/>
        </w:rPr>
        <w:t>会</w:t>
      </w:r>
      <w:r>
        <w:rPr>
          <w:color w:val="464646"/>
        </w:rPr>
        <w:t>压</w:t>
      </w:r>
      <w:r>
        <w:rPr>
          <w:color w:val="464646"/>
        </w:rPr>
        <w:t>迫</w:t>
      </w:r>
      <w:r>
        <w:rPr>
          <w:color w:val="464646"/>
        </w:rPr>
        <w:t>跻</w:t>
      </w:r>
      <w:r>
        <w:rPr>
          <w:color w:val="464646"/>
        </w:rPr>
        <w:t>带</w:t>
      </w:r>
      <w:r>
        <w:rPr>
          <w:color w:val="464646"/>
        </w:rPr>
        <w:t>，</w:t>
      </w:r>
      <w:r>
        <w:rPr>
          <w:color w:val="464646"/>
        </w:rPr>
        <w:t>进</w:t>
      </w:r>
      <w:r>
        <w:rPr>
          <w:color w:val="464646"/>
        </w:rPr>
        <w:t>而</w:t>
      </w:r>
      <w:r>
        <w:rPr>
          <w:color w:val="464646"/>
        </w:rPr>
        <w:t>阻</w:t>
      </w:r>
      <w:r>
        <w:rPr>
          <w:color w:val="464646"/>
        </w:rPr>
        <w:t>断</w:t>
      </w:r>
      <w:r>
        <w:rPr>
          <w:color w:val="464646"/>
        </w:rPr>
        <w:t>胎</w:t>
      </w:r>
      <w:r>
        <w:rPr>
          <w:color w:val="464646"/>
          <w:spacing w:val="-10"/>
        </w:rPr>
        <w:t>儿</w:t>
      </w:r>
    </w:p>
    <w:p>
      <w:pPr>
        <w:pStyle w:val="BodyText"/>
        <w:spacing w:before="67"/>
        <w:ind w:left="-8"/>
      </w:pPr>
      <w:r>
        <w:rPr/>
        <w:br w:type="column"/>
      </w:r>
      <w:r>
        <w:rPr>
          <w:color w:val="646464"/>
          <w:spacing w:val="-1"/>
          <w:w w:val="110"/>
        </w:rPr>
        <w:t>跻带绕颈是指挤带缠绕在胎儿的颈部。</w:t>
      </w:r>
    </w:p>
    <w:p>
      <w:pPr>
        <w:spacing w:after="0"/>
        <w:sectPr>
          <w:type w:val="continuous"/>
          <w:pgSz w:w="21750" w:h="31660"/>
          <w:pgMar w:top="0" w:bottom="280" w:left="0" w:right="0"/>
          <w:cols w:num="2" w:equalWidth="0">
            <w:col w:w="9644" w:space="1681"/>
            <w:col w:w="10425"/>
          </w:cols>
        </w:sectPr>
      </w:pPr>
    </w:p>
    <w:p>
      <w:pPr>
        <w:pStyle w:val="BodyText"/>
        <w:spacing w:before="100"/>
        <w:ind w:left="1"/>
      </w:pPr>
      <w:r>
        <w:rPr>
          <w:color w:val="464646"/>
          <w:w w:val="105"/>
        </w:rPr>
        <w:t>的血供</w:t>
      </w:r>
      <w:r>
        <w:rPr>
          <w:color w:val="909090"/>
          <w:w w:val="105"/>
        </w:rPr>
        <w:t>。</w:t>
      </w:r>
      <w:r>
        <w:rPr>
          <w:color w:val="464646"/>
          <w:w w:val="105"/>
        </w:rPr>
        <w:t>肪带脱垂可以是显性的，也可以是隐性的</w:t>
      </w:r>
      <w:r>
        <w:rPr>
          <w:color w:val="7C7C7C"/>
          <w:spacing w:val="-10"/>
          <w:w w:val="105"/>
        </w:rPr>
        <w:t>。</w:t>
      </w:r>
    </w:p>
    <w:p>
      <w:pPr>
        <w:pStyle w:val="BodyText"/>
        <w:spacing w:line="321" w:lineRule="auto" w:before="142"/>
        <w:ind w:left="1" w:firstLine="789"/>
      </w:pPr>
      <w:r>
        <w:rPr>
          <w:color w:val="464646"/>
          <w:spacing w:val="-1"/>
          <w:w w:val="104"/>
        </w:rPr>
        <w:t>显性跻带脱垂：是指胎膜破裂后，跻带在胎儿先露部</w:t>
      </w:r>
      <w:r>
        <w:rPr>
          <w:color w:val="464646"/>
          <w:w w:val="108"/>
        </w:rPr>
        <w:t>之前进入阴道内，甚至脱于阴道口外</w:t>
      </w:r>
      <w:r>
        <w:rPr>
          <w:color w:val="909090"/>
          <w:w w:val="108"/>
        </w:rPr>
        <w:t>。</w:t>
      </w:r>
      <w:r>
        <w:rPr>
          <w:color w:val="464646"/>
          <w:w w:val="108"/>
        </w:rPr>
        <w:t>显性跻带脱垂多</w:t>
      </w:r>
    </w:p>
    <w:p>
      <w:pPr>
        <w:pStyle w:val="BodyText"/>
        <w:spacing w:line="309" w:lineRule="auto" w:before="142"/>
        <w:ind w:left="1" w:right="1524" w:firstLine="822"/>
      </w:pPr>
      <w:r>
        <w:rPr/>
        <w:br w:type="column"/>
      </w:r>
      <w:r>
        <w:rPr>
          <w:color w:val="464646"/>
          <w:spacing w:val="-2"/>
          <w:w w:val="110"/>
        </w:rPr>
        <w:t>在</w:t>
      </w:r>
      <w:r>
        <w:rPr>
          <w:color w:val="464646"/>
          <w:spacing w:val="-2"/>
          <w:w w:val="110"/>
        </w:rPr>
        <w:t>大</w:t>
      </w:r>
      <w:r>
        <w:rPr>
          <w:color w:val="464646"/>
          <w:spacing w:val="-2"/>
          <w:w w:val="110"/>
        </w:rPr>
        <w:t>约</w:t>
      </w:r>
      <w:r>
        <w:rPr>
          <w:rFonts w:ascii="Times New Roman" w:eastAsia="Times New Roman"/>
          <w:color w:val="464646"/>
          <w:spacing w:val="-2"/>
          <w:w w:val="110"/>
          <w:sz w:val="39"/>
        </w:rPr>
        <w:t>1</w:t>
      </w:r>
      <w:r>
        <w:rPr>
          <w:rFonts w:ascii="Times New Roman" w:eastAsia="Times New Roman"/>
          <w:color w:val="646464"/>
          <w:spacing w:val="-2"/>
          <w:w w:val="110"/>
          <w:sz w:val="39"/>
        </w:rPr>
        <w:t>/</w:t>
      </w:r>
      <w:r>
        <w:rPr>
          <w:rFonts w:ascii="Times New Roman" w:eastAsia="Times New Roman"/>
          <w:color w:val="2F2F2F"/>
          <w:spacing w:val="-2"/>
          <w:w w:val="110"/>
          <w:sz w:val="39"/>
        </w:rPr>
        <w:t>4</w:t>
      </w:r>
      <w:r>
        <w:rPr>
          <w:color w:val="2F2F2F"/>
          <w:spacing w:val="-2"/>
          <w:w w:val="110"/>
        </w:rPr>
        <w:t>的</w:t>
      </w:r>
      <w:r>
        <w:rPr>
          <w:color w:val="2F2F2F"/>
          <w:spacing w:val="-2"/>
          <w:w w:val="110"/>
        </w:rPr>
        <w:t>分</w:t>
      </w:r>
      <w:r>
        <w:rPr>
          <w:color w:val="2F2F2F"/>
          <w:spacing w:val="-2"/>
          <w:w w:val="110"/>
        </w:rPr>
        <w:t>挽</w:t>
      </w:r>
      <w:r>
        <w:rPr>
          <w:color w:val="2F2F2F"/>
          <w:spacing w:val="-2"/>
          <w:w w:val="110"/>
        </w:rPr>
        <w:t>中</w:t>
      </w:r>
      <w:r>
        <w:rPr>
          <w:color w:val="2F2F2F"/>
          <w:spacing w:val="-2"/>
          <w:w w:val="110"/>
        </w:rPr>
        <w:t>会</w:t>
      </w:r>
      <w:r>
        <w:rPr>
          <w:color w:val="2F2F2F"/>
          <w:spacing w:val="-2"/>
          <w:w w:val="110"/>
        </w:rPr>
        <w:t>发</w:t>
      </w:r>
      <w:r>
        <w:rPr>
          <w:color w:val="2F2F2F"/>
          <w:spacing w:val="-2"/>
          <w:w w:val="110"/>
        </w:rPr>
        <w:t>生</w:t>
      </w:r>
      <w:r>
        <w:rPr>
          <w:color w:val="2F2F2F"/>
          <w:spacing w:val="-2"/>
          <w:w w:val="110"/>
        </w:rPr>
        <w:t>跻</w:t>
      </w:r>
      <w:r>
        <w:rPr>
          <w:color w:val="2F2F2F"/>
          <w:spacing w:val="-2"/>
          <w:w w:val="110"/>
        </w:rPr>
        <w:t>带</w:t>
      </w:r>
      <w:r>
        <w:rPr>
          <w:color w:val="2F2F2F"/>
          <w:spacing w:val="-2"/>
          <w:w w:val="110"/>
        </w:rPr>
        <w:t>绕</w:t>
      </w:r>
      <w:r>
        <w:rPr>
          <w:color w:val="2F2F2F"/>
          <w:spacing w:val="-2"/>
          <w:w w:val="110"/>
        </w:rPr>
        <w:t>颈</w:t>
      </w:r>
      <w:r>
        <w:rPr>
          <w:color w:val="909090"/>
          <w:spacing w:val="-2"/>
          <w:w w:val="110"/>
        </w:rPr>
        <w:t>。</w:t>
      </w:r>
      <w:r>
        <w:rPr>
          <w:color w:val="464646"/>
          <w:spacing w:val="-2"/>
          <w:w w:val="110"/>
        </w:rPr>
        <w:t>大</w:t>
      </w:r>
      <w:r>
        <w:rPr>
          <w:color w:val="464646"/>
          <w:spacing w:val="-2"/>
          <w:w w:val="110"/>
        </w:rPr>
        <w:t>多</w:t>
      </w:r>
      <w:r>
        <w:rPr>
          <w:color w:val="464646"/>
          <w:spacing w:val="-2"/>
          <w:w w:val="110"/>
        </w:rPr>
        <w:t>数</w:t>
      </w:r>
      <w:r>
        <w:rPr>
          <w:color w:val="464646"/>
          <w:spacing w:val="-2"/>
          <w:w w:val="110"/>
        </w:rPr>
        <w:t>情</w:t>
      </w:r>
      <w:r>
        <w:rPr>
          <w:color w:val="464646"/>
          <w:spacing w:val="-2"/>
          <w:w w:val="110"/>
        </w:rPr>
        <w:t>况</w:t>
      </w:r>
      <w:r>
        <w:rPr>
          <w:color w:val="464646"/>
          <w:spacing w:val="-2"/>
          <w:w w:val="105"/>
        </w:rPr>
        <w:t>下，跻带绕颈对胎儿不会有伤害</w:t>
      </w:r>
      <w:r>
        <w:rPr>
          <w:color w:val="909090"/>
          <w:spacing w:val="-2"/>
          <w:w w:val="105"/>
        </w:rPr>
        <w:t>。</w:t>
      </w:r>
    </w:p>
    <w:p>
      <w:pPr>
        <w:pStyle w:val="BodyText"/>
        <w:spacing w:before="36"/>
        <w:ind w:left="845"/>
      </w:pPr>
      <w:r>
        <w:rPr>
          <w:color w:val="464646"/>
        </w:rPr>
        <w:t>在</w:t>
      </w:r>
      <w:r>
        <w:rPr>
          <w:color w:val="464646"/>
        </w:rPr>
        <w:t>分</w:t>
      </w:r>
      <w:r>
        <w:rPr>
          <w:color w:val="464646"/>
        </w:rPr>
        <w:t>挽</w:t>
      </w:r>
      <w:r>
        <w:rPr>
          <w:color w:val="464646"/>
        </w:rPr>
        <w:t>前</w:t>
      </w:r>
      <w:r>
        <w:rPr>
          <w:color w:val="464646"/>
        </w:rPr>
        <w:t>，</w:t>
      </w:r>
      <w:r>
        <w:rPr>
          <w:color w:val="464646"/>
        </w:rPr>
        <w:t>超</w:t>
      </w:r>
      <w:r>
        <w:rPr>
          <w:color w:val="464646"/>
        </w:rPr>
        <w:t>声</w:t>
      </w:r>
      <w:r>
        <w:rPr>
          <w:color w:val="464646"/>
        </w:rPr>
        <w:t>波</w:t>
      </w:r>
      <w:r>
        <w:rPr>
          <w:color w:val="464646"/>
        </w:rPr>
        <w:t>检</w:t>
      </w:r>
      <w:r>
        <w:rPr>
          <w:color w:val="464646"/>
        </w:rPr>
        <w:t>查</w:t>
      </w:r>
      <w:r>
        <w:rPr>
          <w:color w:val="464646"/>
        </w:rPr>
        <w:t>可</w:t>
      </w:r>
      <w:r>
        <w:rPr>
          <w:color w:val="464646"/>
        </w:rPr>
        <w:t>以</w:t>
      </w:r>
      <w:r>
        <w:rPr>
          <w:color w:val="464646"/>
        </w:rPr>
        <w:t>发</w:t>
      </w:r>
      <w:r>
        <w:rPr>
          <w:color w:val="464646"/>
        </w:rPr>
        <w:t>现</w:t>
      </w:r>
      <w:r>
        <w:rPr>
          <w:color w:val="464646"/>
        </w:rPr>
        <w:t>跻</w:t>
      </w:r>
      <w:r>
        <w:rPr>
          <w:color w:val="464646"/>
        </w:rPr>
        <w:t>带</w:t>
      </w:r>
      <w:r>
        <w:rPr>
          <w:color w:val="464646"/>
        </w:rPr>
        <w:t>绕</w:t>
      </w:r>
      <w:r>
        <w:rPr>
          <w:color w:val="464646"/>
        </w:rPr>
        <w:t>颈</w:t>
      </w:r>
      <w:r>
        <w:rPr>
          <w:color w:val="464646"/>
        </w:rPr>
        <w:t>，</w:t>
      </w:r>
      <w:r>
        <w:rPr>
          <w:color w:val="464646"/>
        </w:rPr>
        <w:t>但</w:t>
      </w:r>
      <w:r>
        <w:rPr>
          <w:color w:val="464646"/>
        </w:rPr>
        <w:t>不</w:t>
      </w:r>
      <w:r>
        <w:rPr>
          <w:color w:val="464646"/>
        </w:rPr>
        <w:t>需</w:t>
      </w:r>
      <w:r>
        <w:rPr>
          <w:color w:val="464646"/>
          <w:spacing w:val="-10"/>
        </w:rPr>
        <w:t>要</w:t>
      </w:r>
    </w:p>
    <w:p>
      <w:pPr>
        <w:spacing w:after="0"/>
        <w:sectPr>
          <w:type w:val="continuous"/>
          <w:pgSz w:w="21750" w:h="31660"/>
          <w:pgMar w:top="0" w:bottom="280" w:left="0" w:right="0"/>
          <w:cols w:num="2" w:equalWidth="0">
            <w:col w:w="9699" w:space="775"/>
            <w:col w:w="11276"/>
          </w:cols>
        </w:sectPr>
      </w:pPr>
    </w:p>
    <w:p>
      <w:pPr>
        <w:pStyle w:val="BodyText"/>
        <w:spacing w:line="439" w:lineRule="exact"/>
        <w:ind w:left="-1"/>
      </w:pPr>
      <w:r>
        <w:rPr>
          <w:color w:val="646464"/>
          <w:w w:val="105"/>
        </w:rPr>
        <w:t>发</w:t>
      </w:r>
      <w:r>
        <w:rPr>
          <w:color w:val="646464"/>
          <w:w w:val="105"/>
        </w:rPr>
        <w:t>生</w:t>
      </w:r>
      <w:r>
        <w:rPr>
          <w:color w:val="646464"/>
          <w:w w:val="105"/>
        </w:rPr>
        <w:t>于</w:t>
      </w:r>
      <w:r>
        <w:rPr>
          <w:color w:val="646464"/>
          <w:w w:val="105"/>
        </w:rPr>
        <w:t>足</w:t>
      </w:r>
      <w:r>
        <w:rPr>
          <w:color w:val="646464"/>
          <w:w w:val="105"/>
        </w:rPr>
        <w:t>先</w:t>
      </w:r>
      <w:r>
        <w:rPr>
          <w:color w:val="646464"/>
          <w:w w:val="105"/>
        </w:rPr>
        <w:t>露</w:t>
      </w:r>
      <w:r>
        <w:rPr>
          <w:color w:val="646464"/>
          <w:w w:val="105"/>
        </w:rPr>
        <w:t>或</w:t>
      </w:r>
      <w:r>
        <w:rPr>
          <w:color w:val="646464"/>
          <w:w w:val="105"/>
        </w:rPr>
        <w:t>者</w:t>
      </w:r>
      <w:r>
        <w:rPr>
          <w:color w:val="646464"/>
          <w:w w:val="105"/>
        </w:rPr>
        <w:t>臀</w:t>
      </w:r>
      <w:r>
        <w:rPr>
          <w:color w:val="646464"/>
          <w:w w:val="105"/>
        </w:rPr>
        <w:t>先</w:t>
      </w:r>
      <w:r>
        <w:rPr>
          <w:color w:val="646464"/>
          <w:w w:val="105"/>
        </w:rPr>
        <w:t>露</w:t>
      </w:r>
      <w:r>
        <w:rPr>
          <w:color w:val="646464"/>
          <w:w w:val="105"/>
        </w:rPr>
        <w:t>（</w:t>
      </w:r>
      <w:r>
        <w:rPr>
          <w:color w:val="646464"/>
          <w:w w:val="105"/>
        </w:rPr>
        <w:t>臀</w:t>
      </w:r>
      <w:r>
        <w:rPr>
          <w:color w:val="646464"/>
          <w:w w:val="105"/>
        </w:rPr>
        <w:t>位</w:t>
      </w:r>
      <w:r>
        <w:rPr>
          <w:color w:val="646464"/>
          <w:w w:val="105"/>
        </w:rPr>
        <w:t>）</w:t>
      </w:r>
      <w:r>
        <w:rPr>
          <w:color w:val="646464"/>
          <w:w w:val="105"/>
        </w:rPr>
        <w:t>。</w:t>
      </w:r>
      <w:r>
        <w:rPr>
          <w:color w:val="646464"/>
          <w:w w:val="105"/>
        </w:rPr>
        <w:t>但</w:t>
      </w:r>
      <w:r>
        <w:rPr>
          <w:color w:val="646464"/>
          <w:w w:val="105"/>
        </w:rPr>
        <w:t>是</w:t>
      </w:r>
      <w:r>
        <w:rPr>
          <w:color w:val="646464"/>
          <w:w w:val="105"/>
        </w:rPr>
        <w:t>跻</w:t>
      </w:r>
      <w:r>
        <w:rPr>
          <w:color w:val="646464"/>
          <w:w w:val="105"/>
        </w:rPr>
        <w:t>带</w:t>
      </w:r>
      <w:r>
        <w:rPr>
          <w:color w:val="646464"/>
          <w:w w:val="105"/>
        </w:rPr>
        <w:t>脱</w:t>
      </w:r>
      <w:r>
        <w:rPr>
          <w:color w:val="646464"/>
          <w:w w:val="105"/>
        </w:rPr>
        <w:t>垂</w:t>
      </w:r>
      <w:r>
        <w:rPr>
          <w:color w:val="646464"/>
          <w:w w:val="105"/>
        </w:rPr>
        <w:t>也</w:t>
      </w:r>
      <w:r>
        <w:rPr>
          <w:color w:val="646464"/>
          <w:spacing w:val="-10"/>
          <w:w w:val="105"/>
        </w:rPr>
        <w:t>可</w:t>
      </w:r>
    </w:p>
    <w:p>
      <w:pPr>
        <w:pStyle w:val="BodyText"/>
        <w:spacing w:before="45"/>
        <w:ind w:left="-1"/>
      </w:pPr>
      <w:r>
        <w:rPr/>
        <w:br w:type="column"/>
      </w:r>
      <w:r>
        <w:rPr>
          <w:color w:val="2F2F2F"/>
          <w:w w:val="110"/>
        </w:rPr>
        <w:t>做</w:t>
      </w:r>
      <w:r>
        <w:rPr>
          <w:color w:val="2F2F2F"/>
          <w:w w:val="110"/>
        </w:rPr>
        <w:t>任</w:t>
      </w:r>
      <w:r>
        <w:rPr>
          <w:color w:val="2F2F2F"/>
          <w:w w:val="110"/>
        </w:rPr>
        <w:t>何</w:t>
      </w:r>
      <w:r>
        <w:rPr>
          <w:color w:val="2F2F2F"/>
          <w:w w:val="110"/>
        </w:rPr>
        <w:t>处</w:t>
      </w:r>
      <w:r>
        <w:rPr>
          <w:color w:val="2F2F2F"/>
          <w:w w:val="110"/>
        </w:rPr>
        <w:t>理</w:t>
      </w:r>
      <w:r>
        <w:rPr>
          <w:color w:val="7C7C7C"/>
          <w:w w:val="110"/>
        </w:rPr>
        <w:t>。</w:t>
      </w:r>
      <w:r>
        <w:rPr>
          <w:color w:val="464646"/>
          <w:w w:val="110"/>
        </w:rPr>
        <w:t>在</w:t>
      </w:r>
      <w:r>
        <w:rPr>
          <w:color w:val="464646"/>
          <w:w w:val="110"/>
        </w:rPr>
        <w:t>分</w:t>
      </w:r>
      <w:r>
        <w:rPr>
          <w:color w:val="464646"/>
          <w:w w:val="110"/>
        </w:rPr>
        <w:t>挽</w:t>
      </w:r>
      <w:r>
        <w:rPr>
          <w:color w:val="464646"/>
          <w:w w:val="110"/>
        </w:rPr>
        <w:t>时</w:t>
      </w:r>
      <w:r>
        <w:rPr>
          <w:color w:val="464646"/>
          <w:w w:val="110"/>
        </w:rPr>
        <w:t>，</w:t>
      </w:r>
      <w:r>
        <w:rPr>
          <w:color w:val="464646"/>
          <w:w w:val="110"/>
        </w:rPr>
        <w:t>医</w:t>
      </w:r>
      <w:r>
        <w:rPr>
          <w:color w:val="464646"/>
          <w:w w:val="110"/>
        </w:rPr>
        <w:t>生</w:t>
      </w:r>
      <w:r>
        <w:rPr>
          <w:color w:val="464646"/>
          <w:w w:val="110"/>
        </w:rPr>
        <w:t>常</w:t>
      </w:r>
      <w:r>
        <w:rPr>
          <w:color w:val="464646"/>
          <w:w w:val="110"/>
        </w:rPr>
        <w:t>规</w:t>
      </w:r>
      <w:r>
        <w:rPr>
          <w:color w:val="464646"/>
          <w:w w:val="110"/>
        </w:rPr>
        <w:t>检</w:t>
      </w:r>
      <w:r>
        <w:rPr>
          <w:color w:val="464646"/>
          <w:w w:val="110"/>
        </w:rPr>
        <w:t>查</w:t>
      </w:r>
      <w:r>
        <w:rPr>
          <w:color w:val="464646"/>
          <w:w w:val="110"/>
        </w:rPr>
        <w:t>跻</w:t>
      </w:r>
      <w:r>
        <w:rPr>
          <w:color w:val="464646"/>
          <w:w w:val="110"/>
        </w:rPr>
        <w:t>带</w:t>
      </w:r>
      <w:r>
        <w:rPr>
          <w:color w:val="464646"/>
          <w:w w:val="110"/>
        </w:rPr>
        <w:t>有</w:t>
      </w:r>
      <w:r>
        <w:rPr>
          <w:color w:val="464646"/>
          <w:w w:val="110"/>
        </w:rPr>
        <w:t>无</w:t>
      </w:r>
      <w:r>
        <w:rPr>
          <w:color w:val="464646"/>
          <w:w w:val="110"/>
        </w:rPr>
        <w:t>绕</w:t>
      </w:r>
      <w:r>
        <w:rPr>
          <w:color w:val="464646"/>
          <w:w w:val="110"/>
        </w:rPr>
        <w:t>颈</w:t>
      </w:r>
      <w:r>
        <w:rPr>
          <w:color w:val="909090"/>
          <w:spacing w:val="-10"/>
          <w:w w:val="110"/>
        </w:rPr>
        <w:t>。</w:t>
      </w:r>
    </w:p>
    <w:p>
      <w:pPr>
        <w:spacing w:after="0"/>
        <w:sectPr>
          <w:type w:val="continuous"/>
          <w:pgSz w:w="21750" w:h="31660"/>
          <w:pgMar w:top="0" w:bottom="280" w:left="0" w:right="0"/>
          <w:cols w:num="2" w:equalWidth="0">
            <w:col w:w="9742" w:space="760"/>
            <w:col w:w="11248"/>
          </w:cols>
        </w:sectPr>
      </w:pPr>
    </w:p>
    <w:p>
      <w:pPr>
        <w:pStyle w:val="BodyText"/>
        <w:spacing w:before="99"/>
        <w:ind w:left="-21"/>
      </w:pPr>
      <w:r>
        <w:rPr>
          <w:color w:val="464646"/>
          <w:w w:val="105"/>
        </w:rPr>
        <w:t>能</w:t>
      </w:r>
      <w:r>
        <w:rPr>
          <w:color w:val="464646"/>
          <w:w w:val="105"/>
        </w:rPr>
        <w:t>发</w:t>
      </w:r>
      <w:r>
        <w:rPr>
          <w:color w:val="464646"/>
          <w:w w:val="105"/>
        </w:rPr>
        <w:t>生</w:t>
      </w:r>
      <w:r>
        <w:rPr>
          <w:color w:val="464646"/>
          <w:w w:val="105"/>
        </w:rPr>
        <w:t>在</w:t>
      </w:r>
      <w:r>
        <w:rPr>
          <w:color w:val="464646"/>
          <w:w w:val="105"/>
        </w:rPr>
        <w:t>头</w:t>
      </w:r>
      <w:r>
        <w:rPr>
          <w:color w:val="464646"/>
          <w:w w:val="105"/>
        </w:rPr>
        <w:t>先</w:t>
      </w:r>
      <w:r>
        <w:rPr>
          <w:color w:val="464646"/>
          <w:w w:val="105"/>
        </w:rPr>
        <w:t>露</w:t>
      </w:r>
      <w:r>
        <w:rPr>
          <w:color w:val="464646"/>
          <w:w w:val="105"/>
        </w:rPr>
        <w:t>时</w:t>
      </w:r>
      <w:r>
        <w:rPr>
          <w:color w:val="464646"/>
          <w:w w:val="105"/>
        </w:rPr>
        <w:t>，</w:t>
      </w:r>
      <w:r>
        <w:rPr>
          <w:color w:val="464646"/>
          <w:w w:val="105"/>
        </w:rPr>
        <w:t>尤</w:t>
      </w:r>
      <w:r>
        <w:rPr>
          <w:color w:val="464646"/>
          <w:w w:val="105"/>
        </w:rPr>
        <w:t>其</w:t>
      </w:r>
      <w:r>
        <w:rPr>
          <w:color w:val="464646"/>
          <w:w w:val="105"/>
        </w:rPr>
        <w:t>是</w:t>
      </w:r>
      <w:r>
        <w:rPr>
          <w:color w:val="464646"/>
          <w:w w:val="105"/>
        </w:rPr>
        <w:t>胎</w:t>
      </w:r>
      <w:r>
        <w:rPr>
          <w:color w:val="464646"/>
          <w:w w:val="105"/>
        </w:rPr>
        <w:t>膜</w:t>
      </w:r>
      <w:r>
        <w:rPr>
          <w:color w:val="464646"/>
          <w:w w:val="105"/>
        </w:rPr>
        <w:t>早</w:t>
      </w:r>
      <w:r>
        <w:rPr>
          <w:color w:val="464646"/>
          <w:w w:val="105"/>
        </w:rPr>
        <w:t>破</w:t>
      </w:r>
      <w:r>
        <w:rPr>
          <w:color w:val="464646"/>
          <w:w w:val="105"/>
        </w:rPr>
        <w:t>或</w:t>
      </w:r>
      <w:r>
        <w:rPr>
          <w:color w:val="464646"/>
          <w:w w:val="105"/>
        </w:rPr>
        <w:t>者</w:t>
      </w:r>
      <w:r>
        <w:rPr>
          <w:color w:val="464646"/>
          <w:w w:val="105"/>
        </w:rPr>
        <w:t>胎</w:t>
      </w:r>
      <w:r>
        <w:rPr>
          <w:color w:val="464646"/>
          <w:w w:val="105"/>
        </w:rPr>
        <w:t>头</w:t>
      </w:r>
      <w:r>
        <w:rPr>
          <w:color w:val="464646"/>
          <w:w w:val="105"/>
        </w:rPr>
        <w:t>没</w:t>
      </w:r>
      <w:r>
        <w:rPr>
          <w:color w:val="464646"/>
          <w:w w:val="105"/>
        </w:rPr>
        <w:t>有</w:t>
      </w:r>
      <w:r>
        <w:rPr>
          <w:color w:val="464646"/>
          <w:w w:val="105"/>
        </w:rPr>
        <w:t>完</w:t>
      </w:r>
      <w:r>
        <w:rPr>
          <w:color w:val="464646"/>
          <w:spacing w:val="-10"/>
          <w:w w:val="105"/>
        </w:rPr>
        <w:t>全</w:t>
      </w:r>
    </w:p>
    <w:p>
      <w:pPr>
        <w:pStyle w:val="BodyText"/>
        <w:spacing w:before="153"/>
        <w:ind w:left="-21"/>
      </w:pPr>
      <w:r>
        <w:rPr/>
        <w:br w:type="column"/>
      </w:r>
      <w:r>
        <w:rPr>
          <w:color w:val="2F2F2F"/>
          <w:w w:val="105"/>
        </w:rPr>
        <w:t>如</w:t>
      </w:r>
      <w:r>
        <w:rPr>
          <w:color w:val="2F2F2F"/>
          <w:w w:val="105"/>
        </w:rPr>
        <w:t>果</w:t>
      </w:r>
      <w:r>
        <w:rPr>
          <w:color w:val="2F2F2F"/>
          <w:w w:val="105"/>
        </w:rPr>
        <w:t>发</w:t>
      </w:r>
      <w:r>
        <w:rPr>
          <w:color w:val="2F2F2F"/>
          <w:w w:val="105"/>
        </w:rPr>
        <w:t>现</w:t>
      </w:r>
      <w:r>
        <w:rPr>
          <w:color w:val="2F2F2F"/>
          <w:w w:val="105"/>
        </w:rPr>
        <w:t>有</w:t>
      </w:r>
      <w:r>
        <w:rPr>
          <w:color w:val="2F2F2F"/>
          <w:w w:val="105"/>
        </w:rPr>
        <w:t>跻</w:t>
      </w:r>
      <w:r>
        <w:rPr>
          <w:color w:val="2F2F2F"/>
          <w:w w:val="105"/>
        </w:rPr>
        <w:t>带</w:t>
      </w:r>
      <w:r>
        <w:rPr>
          <w:color w:val="2F2F2F"/>
          <w:w w:val="105"/>
        </w:rPr>
        <w:t>绕</w:t>
      </w:r>
      <w:r>
        <w:rPr>
          <w:color w:val="2F2F2F"/>
          <w:w w:val="105"/>
        </w:rPr>
        <w:t>颈</w:t>
      </w:r>
      <w:r>
        <w:rPr>
          <w:color w:val="2F2F2F"/>
          <w:w w:val="105"/>
        </w:rPr>
        <w:t>，</w:t>
      </w:r>
      <w:r>
        <w:rPr>
          <w:color w:val="2F2F2F"/>
          <w:w w:val="105"/>
        </w:rPr>
        <w:t>医</w:t>
      </w:r>
      <w:r>
        <w:rPr>
          <w:color w:val="2F2F2F"/>
          <w:w w:val="105"/>
        </w:rPr>
        <w:t>生</w:t>
      </w:r>
      <w:r>
        <w:rPr>
          <w:color w:val="2F2F2F"/>
          <w:w w:val="105"/>
        </w:rPr>
        <w:t>会</w:t>
      </w:r>
      <w:r>
        <w:rPr>
          <w:color w:val="2F2F2F"/>
          <w:w w:val="105"/>
        </w:rPr>
        <w:t>从</w:t>
      </w:r>
      <w:r>
        <w:rPr>
          <w:color w:val="2F2F2F"/>
          <w:w w:val="105"/>
        </w:rPr>
        <w:t>胎</w:t>
      </w:r>
      <w:r>
        <w:rPr>
          <w:color w:val="2F2F2F"/>
          <w:w w:val="105"/>
        </w:rPr>
        <w:t>儿</w:t>
      </w:r>
      <w:r>
        <w:rPr>
          <w:color w:val="2F2F2F"/>
          <w:w w:val="105"/>
        </w:rPr>
        <w:t>头</w:t>
      </w:r>
      <w:r>
        <w:rPr>
          <w:color w:val="2F2F2F"/>
          <w:w w:val="105"/>
        </w:rPr>
        <w:t>部</w:t>
      </w:r>
      <w:r>
        <w:rPr>
          <w:color w:val="2F2F2F"/>
          <w:w w:val="105"/>
        </w:rPr>
        <w:t>上</w:t>
      </w:r>
      <w:r>
        <w:rPr>
          <w:color w:val="2F2F2F"/>
          <w:w w:val="105"/>
        </w:rPr>
        <w:t>方</w:t>
      </w:r>
      <w:r>
        <w:rPr>
          <w:color w:val="2F2F2F"/>
          <w:w w:val="105"/>
        </w:rPr>
        <w:t>滑</w:t>
      </w:r>
      <w:r>
        <w:rPr>
          <w:color w:val="2F2F2F"/>
          <w:w w:val="105"/>
        </w:rPr>
        <w:t>出</w:t>
      </w:r>
      <w:r>
        <w:rPr>
          <w:color w:val="2F2F2F"/>
          <w:w w:val="105"/>
        </w:rPr>
        <w:t>跻</w:t>
      </w:r>
      <w:r>
        <w:rPr>
          <w:color w:val="2F2F2F"/>
          <w:w w:val="105"/>
        </w:rPr>
        <w:t>带</w:t>
      </w:r>
      <w:r>
        <w:rPr>
          <w:color w:val="909090"/>
          <w:spacing w:val="-10"/>
          <w:w w:val="105"/>
        </w:rPr>
        <w:t>。</w:t>
      </w:r>
    </w:p>
    <w:p>
      <w:pPr>
        <w:spacing w:after="0"/>
        <w:sectPr>
          <w:type w:val="continuous"/>
          <w:pgSz w:w="21750" w:h="31660"/>
          <w:pgMar w:top="0" w:bottom="280" w:left="0" w:right="0"/>
          <w:cols w:num="2" w:equalWidth="0">
            <w:col w:w="9722" w:space="783"/>
            <w:col w:w="11245"/>
          </w:cols>
        </w:sectPr>
      </w:pPr>
    </w:p>
    <w:p>
      <w:pPr>
        <w:pStyle w:val="BodyText"/>
        <w:spacing w:before="110"/>
        <w:ind w:left="-15"/>
      </w:pPr>
      <w:r>
        <w:rPr>
          <w:color w:val="464646"/>
          <w:w w:val="105"/>
        </w:rPr>
        <w:t>进</w:t>
      </w:r>
      <w:r>
        <w:rPr>
          <w:color w:val="646464"/>
          <w:w w:val="105"/>
        </w:rPr>
        <w:t>入</w:t>
      </w:r>
      <w:r>
        <w:rPr>
          <w:color w:val="464646"/>
          <w:w w:val="105"/>
        </w:rPr>
        <w:t>骨</w:t>
      </w:r>
      <w:r>
        <w:rPr>
          <w:color w:val="464646"/>
          <w:w w:val="105"/>
        </w:rPr>
        <w:t>盆</w:t>
      </w:r>
      <w:r>
        <w:rPr>
          <w:color w:val="464646"/>
          <w:w w:val="105"/>
        </w:rPr>
        <w:t>时</w:t>
      </w:r>
      <w:r>
        <w:rPr>
          <w:color w:val="909090"/>
          <w:w w:val="105"/>
        </w:rPr>
        <w:t>。</w:t>
      </w:r>
      <w:r>
        <w:rPr>
          <w:color w:val="464646"/>
          <w:w w:val="105"/>
        </w:rPr>
        <w:t>胎</w:t>
      </w:r>
      <w:r>
        <w:rPr>
          <w:color w:val="464646"/>
          <w:w w:val="105"/>
        </w:rPr>
        <w:t>头</w:t>
      </w:r>
      <w:r>
        <w:rPr>
          <w:color w:val="464646"/>
          <w:w w:val="105"/>
        </w:rPr>
        <w:t>尚</w:t>
      </w:r>
      <w:r>
        <w:rPr>
          <w:color w:val="464646"/>
          <w:w w:val="105"/>
        </w:rPr>
        <w:t>未</w:t>
      </w:r>
      <w:r>
        <w:rPr>
          <w:color w:val="464646"/>
          <w:w w:val="105"/>
        </w:rPr>
        <w:t>入</w:t>
      </w:r>
      <w:r>
        <w:rPr>
          <w:color w:val="464646"/>
          <w:w w:val="105"/>
        </w:rPr>
        <w:t>盆</w:t>
      </w:r>
      <w:r>
        <w:rPr>
          <w:color w:val="464646"/>
          <w:w w:val="105"/>
        </w:rPr>
        <w:t>时</w:t>
      </w:r>
      <w:r>
        <w:rPr>
          <w:color w:val="464646"/>
          <w:w w:val="105"/>
        </w:rPr>
        <w:t>发</w:t>
      </w:r>
      <w:r>
        <w:rPr>
          <w:color w:val="464646"/>
          <w:w w:val="105"/>
        </w:rPr>
        <w:t>生</w:t>
      </w:r>
      <w:r>
        <w:rPr>
          <w:color w:val="464646"/>
          <w:w w:val="105"/>
        </w:rPr>
        <w:t>胎</w:t>
      </w:r>
      <w:r>
        <w:rPr>
          <w:color w:val="464646"/>
          <w:w w:val="105"/>
        </w:rPr>
        <w:t>膜</w:t>
      </w:r>
      <w:r>
        <w:rPr>
          <w:color w:val="464646"/>
          <w:w w:val="105"/>
        </w:rPr>
        <w:t>早</w:t>
      </w:r>
      <w:r>
        <w:rPr>
          <w:color w:val="464646"/>
          <w:w w:val="105"/>
        </w:rPr>
        <w:t>破</w:t>
      </w:r>
      <w:r>
        <w:rPr>
          <w:color w:val="646464"/>
          <w:w w:val="105"/>
        </w:rPr>
        <w:t>，</w:t>
      </w:r>
      <w:r>
        <w:rPr>
          <w:color w:val="464646"/>
          <w:w w:val="105"/>
        </w:rPr>
        <w:t>羊</w:t>
      </w:r>
      <w:r>
        <w:rPr>
          <w:color w:val="464646"/>
          <w:w w:val="105"/>
        </w:rPr>
        <w:t>水</w:t>
      </w:r>
      <w:r>
        <w:rPr>
          <w:color w:val="464646"/>
          <w:w w:val="105"/>
        </w:rPr>
        <w:t>急</w:t>
      </w:r>
      <w:r>
        <w:rPr>
          <w:color w:val="464646"/>
          <w:spacing w:val="-10"/>
          <w:w w:val="105"/>
        </w:rPr>
        <w:t>速</w:t>
      </w:r>
    </w:p>
    <w:p>
      <w:pPr>
        <w:pStyle w:val="BodyText"/>
        <w:spacing w:before="164"/>
        <w:ind w:left="-15"/>
      </w:pPr>
      <w:r>
        <w:rPr/>
        <w:br w:type="column"/>
      </w:r>
      <w:r>
        <w:rPr>
          <w:color w:val="464646"/>
          <w:w w:val="105"/>
        </w:rPr>
        <w:t>有</w:t>
      </w:r>
      <w:r>
        <w:rPr>
          <w:color w:val="464646"/>
          <w:w w:val="105"/>
        </w:rPr>
        <w:t>时</w:t>
      </w:r>
      <w:r>
        <w:rPr>
          <w:color w:val="464646"/>
          <w:w w:val="105"/>
        </w:rPr>
        <w:t>候</w:t>
      </w:r>
      <w:r>
        <w:rPr>
          <w:color w:val="464646"/>
          <w:w w:val="105"/>
        </w:rPr>
        <w:t>跻</w:t>
      </w:r>
      <w:r>
        <w:rPr>
          <w:color w:val="464646"/>
          <w:w w:val="105"/>
        </w:rPr>
        <w:t>带</w:t>
      </w:r>
      <w:r>
        <w:rPr>
          <w:color w:val="464646"/>
          <w:w w:val="105"/>
        </w:rPr>
        <w:t>缠</w:t>
      </w:r>
      <w:r>
        <w:rPr>
          <w:color w:val="464646"/>
          <w:w w:val="105"/>
        </w:rPr>
        <w:t>绕</w:t>
      </w:r>
      <w:r>
        <w:rPr>
          <w:color w:val="464646"/>
          <w:w w:val="105"/>
        </w:rPr>
        <w:t>很</w:t>
      </w:r>
      <w:r>
        <w:rPr>
          <w:color w:val="464646"/>
          <w:w w:val="105"/>
        </w:rPr>
        <w:t>紧</w:t>
      </w:r>
      <w:r>
        <w:rPr>
          <w:color w:val="464646"/>
          <w:w w:val="105"/>
        </w:rPr>
        <w:t>，</w:t>
      </w:r>
      <w:r>
        <w:rPr>
          <w:color w:val="464646"/>
          <w:w w:val="105"/>
        </w:rPr>
        <w:t>则</w:t>
      </w:r>
      <w:r>
        <w:rPr>
          <w:color w:val="464646"/>
          <w:w w:val="105"/>
        </w:rPr>
        <w:t>应</w:t>
      </w:r>
      <w:r>
        <w:rPr>
          <w:color w:val="464646"/>
          <w:w w:val="105"/>
        </w:rPr>
        <w:t>该</w:t>
      </w:r>
      <w:r>
        <w:rPr>
          <w:color w:val="464646"/>
          <w:w w:val="105"/>
        </w:rPr>
        <w:t>在</w:t>
      </w:r>
      <w:r>
        <w:rPr>
          <w:color w:val="464646"/>
          <w:w w:val="105"/>
        </w:rPr>
        <w:t>胎</w:t>
      </w:r>
      <w:r>
        <w:rPr>
          <w:color w:val="464646"/>
          <w:w w:val="105"/>
        </w:rPr>
        <w:t>儿</w:t>
      </w:r>
      <w:r>
        <w:rPr>
          <w:color w:val="464646"/>
          <w:w w:val="105"/>
        </w:rPr>
        <w:t>肩</w:t>
      </w:r>
      <w:r>
        <w:rPr>
          <w:color w:val="464646"/>
          <w:w w:val="105"/>
        </w:rPr>
        <w:t>膀</w:t>
      </w:r>
      <w:r>
        <w:rPr>
          <w:color w:val="464646"/>
          <w:w w:val="105"/>
        </w:rPr>
        <w:t>挽</w:t>
      </w:r>
      <w:r>
        <w:rPr>
          <w:color w:val="464646"/>
          <w:w w:val="105"/>
        </w:rPr>
        <w:t>出</w:t>
      </w:r>
      <w:r>
        <w:rPr>
          <w:color w:val="464646"/>
          <w:w w:val="105"/>
        </w:rPr>
        <w:t>前</w:t>
      </w:r>
      <w:r>
        <w:rPr>
          <w:color w:val="464646"/>
          <w:w w:val="105"/>
        </w:rPr>
        <w:t>先</w:t>
      </w:r>
      <w:r>
        <w:rPr>
          <w:color w:val="464646"/>
          <w:w w:val="105"/>
        </w:rPr>
        <w:t>将</w:t>
      </w:r>
      <w:r>
        <w:rPr>
          <w:color w:val="464646"/>
          <w:spacing w:val="-10"/>
          <w:w w:val="105"/>
        </w:rPr>
        <w:t>跻</w:t>
      </w:r>
    </w:p>
    <w:p>
      <w:pPr>
        <w:spacing w:after="0"/>
        <w:sectPr>
          <w:type w:val="continuous"/>
          <w:pgSz w:w="21750" w:h="31660"/>
          <w:pgMar w:top="0" w:bottom="280" w:left="0" w:right="0"/>
          <w:cols w:num="2" w:equalWidth="0">
            <w:col w:w="9657" w:space="830"/>
            <w:col w:w="11263"/>
          </w:cols>
        </w:sectPr>
      </w:pPr>
    </w:p>
    <w:p>
      <w:pPr>
        <w:pStyle w:val="BodyText"/>
        <w:spacing w:before="88"/>
        <w:ind w:left="-16"/>
      </w:pPr>
      <w:r>
        <w:rPr>
          <w:color w:val="464646"/>
          <w:w w:val="105"/>
        </w:rPr>
        <w:t>冲出，可能将跻</w:t>
      </w:r>
      <w:r>
        <w:rPr>
          <w:color w:val="646464"/>
          <w:w w:val="105"/>
        </w:rPr>
        <w:t>带</w:t>
      </w:r>
      <w:r>
        <w:rPr>
          <w:color w:val="464646"/>
          <w:w w:val="105"/>
        </w:rPr>
        <w:t>带到胎儿先露部之前</w:t>
      </w:r>
      <w:r>
        <w:rPr>
          <w:color w:val="909090"/>
          <w:spacing w:val="-10"/>
          <w:w w:val="105"/>
        </w:rPr>
        <w:t>。</w:t>
      </w:r>
    </w:p>
    <w:p>
      <w:pPr>
        <w:pStyle w:val="BodyText"/>
        <w:spacing w:before="131"/>
        <w:ind w:left="-16"/>
      </w:pPr>
      <w:r>
        <w:rPr/>
        <w:br w:type="column"/>
      </w:r>
      <w:r>
        <w:rPr>
          <w:color w:val="464646"/>
          <w:w w:val="110"/>
        </w:rPr>
        <w:t>带钳夹剪断</w:t>
      </w:r>
      <w:r>
        <w:rPr>
          <w:color w:val="909090"/>
          <w:spacing w:val="-10"/>
          <w:w w:val="110"/>
        </w:rPr>
        <w:t>。</w:t>
      </w:r>
    </w:p>
    <w:p>
      <w:pPr>
        <w:spacing w:after="0"/>
        <w:sectPr>
          <w:type w:val="continuous"/>
          <w:pgSz w:w="21750" w:h="31660"/>
          <w:pgMar w:top="0" w:bottom="280" w:left="0" w:right="0"/>
          <w:cols w:num="2" w:equalWidth="0">
            <w:col w:w="7046" w:space="3428"/>
            <w:col w:w="11276"/>
          </w:cols>
        </w:sectPr>
      </w:pPr>
    </w:p>
    <w:p>
      <w:pPr>
        <w:tabs>
          <w:tab w:pos="2646" w:val="left" w:leader="none"/>
        </w:tabs>
        <w:spacing w:before="57"/>
        <w:ind w:left="882" w:right="0" w:firstLine="0"/>
        <w:jc w:val="left"/>
        <w:rPr>
          <w:sz w:val="39"/>
        </w:rPr>
      </w:pPr>
      <w:r>
        <w:rPr/>
        <w:pict>
          <v:line style="position:absolute;mso-position-horizontal-relative:page;mso-position-vertical-relative:paragraph;z-index:16869888" from="801.386353pt,27.07654pt" to="932.9813pt,27.07654pt" stroked="true" strokeweight="1.073583pt" strokecolor="#000000">
            <v:stroke dashstyle="solid"/>
            <w10:wrap type="none"/>
          </v:line>
        </w:pict>
      </w:r>
      <w:r>
        <w:rPr>
          <w:rFonts w:ascii="Times New Roman" w:eastAsia="Times New Roman"/>
          <w:color w:val="181818"/>
          <w:spacing w:val="-4"/>
          <w:w w:val="125"/>
          <w:sz w:val="45"/>
        </w:rPr>
        <w:t>1204</w:t>
      </w:r>
      <w:r>
        <w:rPr>
          <w:rFonts w:ascii="Times New Roman" w:eastAsia="Times New Roman"/>
          <w:color w:val="181818"/>
          <w:sz w:val="45"/>
        </w:rPr>
        <w:tab/>
      </w:r>
      <w:r>
        <w:rPr>
          <w:color w:val="4F4F4F"/>
          <w:w w:val="125"/>
          <w:sz w:val="37"/>
        </w:rPr>
        <w:t>第</w:t>
      </w:r>
      <w:r>
        <w:rPr>
          <w:rFonts w:ascii="Times New Roman" w:eastAsia="Times New Roman"/>
          <w:color w:val="4F4F4F"/>
          <w:w w:val="125"/>
          <w:sz w:val="38"/>
        </w:rPr>
        <w:t>22</w:t>
      </w:r>
      <w:r>
        <w:rPr>
          <w:color w:val="4F4F4F"/>
          <w:w w:val="125"/>
          <w:sz w:val="39"/>
        </w:rPr>
        <w:t>章</w:t>
      </w:r>
      <w:r>
        <w:rPr>
          <w:color w:val="4F4F4F"/>
          <w:w w:val="125"/>
          <w:sz w:val="39"/>
        </w:rPr>
        <w:t>女</w:t>
      </w:r>
      <w:r>
        <w:rPr>
          <w:color w:val="4F4F4F"/>
          <w:w w:val="125"/>
          <w:sz w:val="39"/>
        </w:rPr>
        <w:t>性</w:t>
      </w:r>
      <w:r>
        <w:rPr>
          <w:color w:val="4F4F4F"/>
          <w:w w:val="125"/>
          <w:sz w:val="39"/>
        </w:rPr>
        <w:t>保</w:t>
      </w:r>
      <w:r>
        <w:rPr>
          <w:color w:val="4F4F4F"/>
          <w:spacing w:val="-10"/>
          <w:w w:val="125"/>
          <w:sz w:val="39"/>
        </w:rPr>
        <w:t>健</w:t>
      </w:r>
    </w:p>
    <w:p>
      <w:pPr>
        <w:pStyle w:val="BodyText"/>
        <w:spacing w:line="20" w:lineRule="exact"/>
        <w:ind w:left="3996"/>
        <w:rPr>
          <w:sz w:val="2"/>
        </w:rPr>
      </w:pPr>
      <w:r>
        <w:rPr>
          <w:sz w:val="2"/>
        </w:rPr>
        <w:pict>
          <v:group style="width:582.8pt;height:1.1pt;mso-position-horizontal-relative:char;mso-position-vertical-relative:line" id="docshapegroup2121" coordorigin="0,0" coordsize="11656,22">
            <v:line style="position:absolute" from="0,11" to="11656,11" stroked="true" strokeweight="1.073583pt" strokecolor="#000000">
              <v:stroke dashstyle="solid"/>
            </v:line>
          </v:group>
        </w:pict>
      </w:r>
      <w:r>
        <w:rPr>
          <w:sz w:val="2"/>
        </w:rPr>
      </w:r>
    </w:p>
    <w:p>
      <w:pPr>
        <w:pStyle w:val="BodyText"/>
        <w:rPr>
          <w:sz w:val="20"/>
        </w:rPr>
      </w:pPr>
    </w:p>
    <w:p>
      <w:pPr>
        <w:pStyle w:val="BodyText"/>
        <w:spacing w:before="2"/>
        <w:rPr>
          <w:sz w:val="18"/>
        </w:rPr>
      </w:pPr>
    </w:p>
    <w:p>
      <w:pPr>
        <w:spacing w:after="0"/>
        <w:rPr>
          <w:sz w:val="18"/>
        </w:rPr>
        <w:sectPr>
          <w:pgSz w:w="21750" w:h="31660"/>
          <w:pgMar w:top="800" w:bottom="0" w:left="0" w:right="0"/>
        </w:sectPr>
      </w:pPr>
    </w:p>
    <w:p>
      <w:pPr>
        <w:pStyle w:val="BodyText"/>
        <w:spacing w:before="3"/>
        <w:rPr>
          <w:sz w:val="46"/>
        </w:rPr>
      </w:pPr>
    </w:p>
    <w:p>
      <w:pPr>
        <w:spacing w:before="0"/>
        <w:ind w:left="3906" w:right="3457" w:firstLine="0"/>
        <w:jc w:val="center"/>
        <w:rPr>
          <w:sz w:val="53"/>
        </w:rPr>
      </w:pPr>
      <w:r>
        <w:rPr>
          <w:color w:val="3B3B3B"/>
          <w:sz w:val="53"/>
        </w:rPr>
        <w:t>影</w:t>
      </w:r>
      <w:r>
        <w:rPr>
          <w:color w:val="3B3B3B"/>
          <w:sz w:val="53"/>
        </w:rPr>
        <w:t>响</w:t>
      </w:r>
      <w:r>
        <w:rPr>
          <w:color w:val="3B3B3B"/>
          <w:sz w:val="53"/>
        </w:rPr>
        <w:t>产</w:t>
      </w:r>
      <w:r>
        <w:rPr>
          <w:color w:val="3B3B3B"/>
          <w:sz w:val="53"/>
        </w:rPr>
        <w:t>妇</w:t>
      </w:r>
      <w:r>
        <w:rPr>
          <w:color w:val="3B3B3B"/>
          <w:sz w:val="53"/>
        </w:rPr>
        <w:t>的</w:t>
      </w:r>
      <w:r>
        <w:rPr>
          <w:color w:val="3B3B3B"/>
          <w:sz w:val="53"/>
        </w:rPr>
        <w:t>疾</w:t>
      </w:r>
      <w:r>
        <w:rPr>
          <w:color w:val="3B3B3B"/>
          <w:spacing w:val="-10"/>
          <w:sz w:val="53"/>
        </w:rPr>
        <w:t>病</w:t>
      </w:r>
    </w:p>
    <w:p>
      <w:pPr>
        <w:pStyle w:val="BodyText"/>
        <w:spacing w:before="2"/>
        <w:rPr>
          <w:sz w:val="55"/>
        </w:rPr>
      </w:pPr>
    </w:p>
    <w:p>
      <w:pPr>
        <w:pStyle w:val="BodyText"/>
        <w:spacing w:line="321" w:lineRule="auto"/>
        <w:ind w:left="904" w:right="396" w:firstLine="806"/>
        <w:jc w:val="both"/>
      </w:pPr>
      <w:r>
        <w:rPr>
          <w:color w:val="909090"/>
          <w:spacing w:val="3"/>
          <w:w w:val="108"/>
        </w:rPr>
        <w:t>一</w:t>
      </w:r>
      <w:r>
        <w:rPr>
          <w:color w:val="4F4F4F"/>
          <w:spacing w:val="3"/>
          <w:w w:val="108"/>
        </w:rPr>
        <w:t>些妊娠期的并发症也会影响产程和分挽</w:t>
      </w:r>
      <w:r>
        <w:rPr>
          <w:color w:val="909090"/>
          <w:spacing w:val="3"/>
          <w:w w:val="108"/>
        </w:rPr>
        <w:t>。</w:t>
      </w:r>
      <w:r>
        <w:rPr>
          <w:color w:val="4F4F4F"/>
          <w:spacing w:val="1"/>
          <w:w w:val="108"/>
        </w:rPr>
        <w:t>例如子</w:t>
      </w:r>
      <w:r>
        <w:rPr>
          <w:color w:val="3B3B3B"/>
          <w:spacing w:val="1"/>
          <w:w w:val="105"/>
        </w:rPr>
        <w:t>病前期，即妊娠期高血压伴有蛋白尿，可以发生于从妊娠 </w:t>
      </w:r>
      <w:r>
        <w:rPr>
          <w:rFonts w:ascii="Times New Roman" w:eastAsia="Times New Roman"/>
          <w:color w:val="3B3B3B"/>
          <w:spacing w:val="1"/>
          <w:w w:val="117"/>
          <w:sz w:val="38"/>
        </w:rPr>
        <w:t>20</w:t>
      </w:r>
      <w:r>
        <w:rPr>
          <w:color w:val="3B3B3B"/>
          <w:spacing w:val="3"/>
          <w:w w:val="115"/>
        </w:rPr>
        <w:t>周开始直至产后</w:t>
      </w:r>
      <w:r>
        <w:rPr>
          <w:rFonts w:ascii="Times New Roman" w:eastAsia="Times New Roman"/>
          <w:color w:val="3B3B3B"/>
          <w:spacing w:val="1"/>
          <w:w w:val="117"/>
          <w:sz w:val="38"/>
        </w:rPr>
        <w:t>6</w:t>
      </w:r>
      <w:r>
        <w:rPr>
          <w:color w:val="3B3B3B"/>
          <w:spacing w:val="3"/>
          <w:w w:val="115"/>
        </w:rPr>
        <w:t>周内的任何时间</w:t>
      </w:r>
      <w:r>
        <w:rPr>
          <w:color w:val="909090"/>
          <w:spacing w:val="3"/>
          <w:w w:val="115"/>
        </w:rPr>
        <w:t>。</w:t>
      </w:r>
      <w:r>
        <w:rPr>
          <w:color w:val="4F4F4F"/>
          <w:spacing w:val="2"/>
          <w:w w:val="115"/>
        </w:rPr>
        <w:t>子病前期可能</w:t>
      </w:r>
      <w:r>
        <w:rPr>
          <w:color w:val="4F4F4F"/>
          <w:spacing w:val="2"/>
          <w:w w:val="109"/>
        </w:rPr>
        <w:t>诱发胎盘早剥或者对新生儿的产生损害</w:t>
      </w:r>
      <w:r>
        <w:rPr>
          <w:color w:val="909090"/>
          <w:spacing w:val="2"/>
          <w:w w:val="109"/>
        </w:rPr>
        <w:t>。</w:t>
      </w:r>
    </w:p>
    <w:p>
      <w:pPr>
        <w:pStyle w:val="BodyText"/>
        <w:spacing w:before="17"/>
        <w:ind w:left="1780"/>
      </w:pPr>
      <w:r>
        <w:rPr>
          <w:color w:val="4F4F4F"/>
          <w:w w:val="105"/>
        </w:rPr>
        <w:t>其</w:t>
      </w:r>
      <w:r>
        <w:rPr>
          <w:color w:val="4F4F4F"/>
          <w:w w:val="105"/>
        </w:rPr>
        <w:t>他</w:t>
      </w:r>
      <w:r>
        <w:rPr>
          <w:color w:val="4F4F4F"/>
          <w:w w:val="105"/>
        </w:rPr>
        <w:t>的</w:t>
      </w:r>
      <w:r>
        <w:rPr>
          <w:color w:val="4F4F4F"/>
          <w:w w:val="105"/>
        </w:rPr>
        <w:t>并</w:t>
      </w:r>
      <w:r>
        <w:rPr>
          <w:color w:val="4F4F4F"/>
          <w:w w:val="105"/>
        </w:rPr>
        <w:t>发</w:t>
      </w:r>
      <w:r>
        <w:rPr>
          <w:color w:val="4F4F4F"/>
          <w:w w:val="105"/>
        </w:rPr>
        <w:t>症</w:t>
      </w:r>
      <w:r>
        <w:rPr>
          <w:color w:val="4F4F4F"/>
          <w:w w:val="105"/>
        </w:rPr>
        <w:t>往</w:t>
      </w:r>
      <w:r>
        <w:rPr>
          <w:color w:val="4F4F4F"/>
          <w:w w:val="105"/>
        </w:rPr>
        <w:t>往</w:t>
      </w:r>
      <w:r>
        <w:rPr>
          <w:color w:val="4F4F4F"/>
          <w:w w:val="105"/>
        </w:rPr>
        <w:t>发</w:t>
      </w:r>
      <w:r>
        <w:rPr>
          <w:color w:val="4F4F4F"/>
          <w:w w:val="105"/>
        </w:rPr>
        <w:t>生</w:t>
      </w:r>
      <w:r>
        <w:rPr>
          <w:color w:val="4F4F4F"/>
          <w:w w:val="105"/>
        </w:rPr>
        <w:t>于</w:t>
      </w:r>
      <w:r>
        <w:rPr>
          <w:color w:val="4F4F4F"/>
          <w:w w:val="105"/>
        </w:rPr>
        <w:t>分</w:t>
      </w:r>
      <w:r>
        <w:rPr>
          <w:color w:val="4F4F4F"/>
          <w:w w:val="105"/>
        </w:rPr>
        <w:t>挽</w:t>
      </w:r>
      <w:r>
        <w:rPr>
          <w:color w:val="4F4F4F"/>
          <w:w w:val="105"/>
        </w:rPr>
        <w:t>结</w:t>
      </w:r>
      <w:r>
        <w:rPr>
          <w:color w:val="4F4F4F"/>
          <w:w w:val="105"/>
        </w:rPr>
        <w:t>束</w:t>
      </w:r>
      <w:r>
        <w:rPr>
          <w:color w:val="4F4F4F"/>
          <w:w w:val="105"/>
        </w:rPr>
        <w:t>后</w:t>
      </w:r>
      <w:r>
        <w:rPr>
          <w:color w:val="909090"/>
          <w:spacing w:val="-10"/>
          <w:w w:val="105"/>
        </w:rPr>
        <w:t>。</w:t>
      </w:r>
    </w:p>
    <w:p>
      <w:pPr>
        <w:pStyle w:val="BodyText"/>
        <w:spacing w:before="4"/>
        <w:rPr>
          <w:sz w:val="34"/>
        </w:rPr>
      </w:pPr>
    </w:p>
    <w:p>
      <w:pPr>
        <w:spacing w:before="0"/>
        <w:ind w:left="1004" w:right="0" w:firstLine="0"/>
        <w:jc w:val="left"/>
        <w:rPr>
          <w:sz w:val="45"/>
        </w:rPr>
      </w:pPr>
      <w:r>
        <w:rPr>
          <w:color w:val="181818"/>
          <w:sz w:val="45"/>
        </w:rPr>
        <w:t>羊</w:t>
      </w:r>
      <w:r>
        <w:rPr>
          <w:color w:val="181818"/>
          <w:sz w:val="45"/>
        </w:rPr>
        <w:t>水</w:t>
      </w:r>
      <w:r>
        <w:rPr>
          <w:color w:val="181818"/>
          <w:sz w:val="45"/>
        </w:rPr>
        <w:t>栓</w:t>
      </w:r>
      <w:r>
        <w:rPr>
          <w:color w:val="181818"/>
          <w:spacing w:val="-10"/>
          <w:sz w:val="45"/>
        </w:rPr>
        <w:t>塞</w:t>
      </w:r>
    </w:p>
    <w:p>
      <w:pPr>
        <w:pStyle w:val="BodyText"/>
        <w:spacing w:line="324" w:lineRule="auto" w:before="395"/>
        <w:ind w:left="1037" w:right="329" w:firstLine="803"/>
        <w:jc w:val="both"/>
      </w:pPr>
      <w:r>
        <w:rPr>
          <w:color w:val="4F4F4F"/>
          <w:spacing w:val="-1"/>
          <w:w w:val="109"/>
        </w:rPr>
        <w:t>极少数大量的羊水一一子宫内围绕在胎儿周围的液</w:t>
      </w:r>
      <w:r>
        <w:rPr>
          <w:color w:val="3B3B3B"/>
          <w:spacing w:val="1"/>
          <w:w w:val="113"/>
        </w:rPr>
        <w:t>体一进入母体的血循环，通常发生千分挽困难时</w:t>
      </w:r>
      <w:r>
        <w:rPr>
          <w:color w:val="A0A0A0"/>
          <w:spacing w:val="1"/>
          <w:w w:val="113"/>
        </w:rPr>
        <w:t>。</w:t>
      </w:r>
      <w:r>
        <w:rPr>
          <w:color w:val="4F4F4F"/>
          <w:w w:val="113"/>
        </w:rPr>
        <w:t>这</w:t>
      </w:r>
      <w:r>
        <w:rPr>
          <w:color w:val="4F4F4F"/>
          <w:spacing w:val="2"/>
          <w:w w:val="108"/>
        </w:rPr>
        <w:t>些液体可以引起</w:t>
      </w:r>
      <w:r>
        <w:rPr>
          <w:color w:val="6B6B6B"/>
          <w:spacing w:val="2"/>
          <w:w w:val="108"/>
        </w:rPr>
        <w:t>一</w:t>
      </w:r>
      <w:r>
        <w:rPr>
          <w:color w:val="4F4F4F"/>
          <w:spacing w:val="2"/>
          <w:w w:val="108"/>
        </w:rPr>
        <w:t>系列的反应</w:t>
      </w:r>
      <w:r>
        <w:rPr>
          <w:color w:val="181818"/>
          <w:spacing w:val="2"/>
          <w:w w:val="108"/>
        </w:rPr>
        <w:t>｀</w:t>
      </w:r>
      <w:r>
        <w:rPr>
          <w:color w:val="3B3B3B"/>
          <w:spacing w:val="1"/>
          <w:w w:val="108"/>
        </w:rPr>
        <w:t>包括心率增快、心律不起、衰竭</w:t>
      </w:r>
      <w:r>
        <w:rPr>
          <w:color w:val="6B6B6B"/>
          <w:spacing w:val="1"/>
          <w:w w:val="108"/>
        </w:rPr>
        <w:t>、</w:t>
      </w:r>
      <w:r>
        <w:rPr>
          <w:color w:val="3B3B3B"/>
          <w:spacing w:val="1"/>
          <w:w w:val="108"/>
        </w:rPr>
        <w:t>休克，心跳停止甚至死亡（发生在</w:t>
      </w:r>
      <w:r>
        <w:rPr>
          <w:rFonts w:ascii="Times New Roman" w:eastAsia="Times New Roman"/>
          <w:color w:val="3B3B3B"/>
          <w:spacing w:val="-1"/>
          <w:w w:val="109"/>
          <w:sz w:val="39"/>
        </w:rPr>
        <w:t>l</w:t>
      </w:r>
      <w:r>
        <w:rPr>
          <w:rFonts w:ascii="Times New Roman" w:eastAsia="Times New Roman"/>
          <w:color w:val="6B6B6B"/>
          <w:spacing w:val="-1"/>
          <w:w w:val="109"/>
          <w:sz w:val="39"/>
        </w:rPr>
        <w:t>/</w:t>
      </w:r>
      <w:r>
        <w:rPr>
          <w:rFonts w:ascii="Times New Roman" w:eastAsia="Times New Roman"/>
          <w:color w:val="3B3B3B"/>
          <w:w w:val="109"/>
          <w:sz w:val="39"/>
        </w:rPr>
        <w:t>5</w:t>
      </w:r>
      <w:r>
        <w:rPr>
          <w:color w:val="3B3B3B"/>
          <w:w w:val="108"/>
        </w:rPr>
        <w:t>的病例</w:t>
      </w:r>
      <w:r>
        <w:rPr>
          <w:color w:val="3B3B3B"/>
          <w:spacing w:val="1"/>
          <w:w w:val="104"/>
        </w:rPr>
        <w:t>中）</w:t>
      </w:r>
      <w:r>
        <w:rPr>
          <w:color w:val="A0A0A0"/>
          <w:spacing w:val="1"/>
          <w:w w:val="104"/>
        </w:rPr>
        <w:t>。</w:t>
      </w:r>
      <w:r>
        <w:rPr>
          <w:color w:val="4F4F4F"/>
          <w:spacing w:val="1"/>
          <w:w w:val="104"/>
        </w:rPr>
        <w:t>广泛的血压凝固（即弥漫性血管内凝血）</w:t>
      </w:r>
      <w:r>
        <w:rPr>
          <w:color w:val="4F4F4F"/>
          <w:w w:val="104"/>
        </w:rPr>
        <w:t>时期常见</w:t>
      </w:r>
      <w:r>
        <w:rPr>
          <w:color w:val="3B3B3B"/>
          <w:spacing w:val="1"/>
          <w:w w:val="104"/>
        </w:rPr>
        <w:t>的并发症，需要紧急抢救</w:t>
      </w:r>
      <w:r>
        <w:rPr>
          <w:color w:val="A0A0A0"/>
          <w:w w:val="104"/>
        </w:rPr>
        <w:t>。</w:t>
      </w:r>
    </w:p>
    <w:p>
      <w:pPr>
        <w:pStyle w:val="BodyText"/>
        <w:spacing w:line="416" w:lineRule="exact"/>
        <w:ind w:left="1872"/>
      </w:pPr>
      <w:r>
        <w:rPr>
          <w:color w:val="4F4F4F"/>
          <w:w w:val="110"/>
        </w:rPr>
        <w:t>早</w:t>
      </w:r>
      <w:r>
        <w:rPr>
          <w:color w:val="4F4F4F"/>
          <w:w w:val="110"/>
        </w:rPr>
        <w:t>期</w:t>
      </w:r>
      <w:r>
        <w:rPr>
          <w:color w:val="4F4F4F"/>
          <w:w w:val="110"/>
        </w:rPr>
        <w:t>诊</w:t>
      </w:r>
      <w:r>
        <w:rPr>
          <w:color w:val="4F4F4F"/>
          <w:w w:val="110"/>
        </w:rPr>
        <w:t>断</w:t>
      </w:r>
      <w:r>
        <w:rPr>
          <w:color w:val="4F4F4F"/>
          <w:w w:val="110"/>
        </w:rPr>
        <w:t>和</w:t>
      </w:r>
      <w:r>
        <w:rPr>
          <w:color w:val="4F4F4F"/>
          <w:w w:val="110"/>
        </w:rPr>
        <w:t>治</w:t>
      </w:r>
      <w:r>
        <w:rPr>
          <w:color w:val="4F4F4F"/>
          <w:w w:val="110"/>
        </w:rPr>
        <w:t>疗</w:t>
      </w:r>
      <w:r>
        <w:rPr>
          <w:color w:val="4F4F4F"/>
          <w:w w:val="110"/>
        </w:rPr>
        <w:t>是</w:t>
      </w:r>
      <w:r>
        <w:rPr>
          <w:color w:val="4F4F4F"/>
          <w:w w:val="110"/>
        </w:rPr>
        <w:t>最</w:t>
      </w:r>
      <w:r>
        <w:rPr>
          <w:color w:val="4F4F4F"/>
          <w:w w:val="110"/>
        </w:rPr>
        <w:t>重</w:t>
      </w:r>
      <w:r>
        <w:rPr>
          <w:color w:val="4F4F4F"/>
          <w:w w:val="110"/>
        </w:rPr>
        <w:t>要</w:t>
      </w:r>
      <w:r>
        <w:rPr>
          <w:color w:val="4F4F4F"/>
          <w:w w:val="110"/>
        </w:rPr>
        <w:t>的</w:t>
      </w:r>
      <w:r>
        <w:rPr>
          <w:color w:val="909090"/>
          <w:w w:val="110"/>
        </w:rPr>
        <w:t>。</w:t>
      </w:r>
      <w:r>
        <w:rPr>
          <w:color w:val="4F4F4F"/>
          <w:w w:val="110"/>
        </w:rPr>
        <w:t>可</w:t>
      </w:r>
      <w:r>
        <w:rPr>
          <w:color w:val="4F4F4F"/>
          <w:w w:val="110"/>
        </w:rPr>
        <w:t>以</w:t>
      </w:r>
      <w:r>
        <w:rPr>
          <w:color w:val="4F4F4F"/>
          <w:w w:val="110"/>
        </w:rPr>
        <w:t>给</w:t>
      </w:r>
      <w:r>
        <w:rPr>
          <w:color w:val="4F4F4F"/>
          <w:w w:val="110"/>
        </w:rPr>
        <w:t>产</w:t>
      </w:r>
      <w:r>
        <w:rPr>
          <w:color w:val="4F4F4F"/>
          <w:w w:val="110"/>
        </w:rPr>
        <w:t>妇</w:t>
      </w:r>
      <w:r>
        <w:rPr>
          <w:color w:val="4F4F4F"/>
          <w:w w:val="110"/>
        </w:rPr>
        <w:t>输</w:t>
      </w:r>
      <w:r>
        <w:rPr>
          <w:color w:val="4F4F4F"/>
          <w:w w:val="110"/>
        </w:rPr>
        <w:t>血</w:t>
      </w:r>
      <w:r>
        <w:rPr>
          <w:color w:val="4F4F4F"/>
          <w:spacing w:val="-10"/>
          <w:w w:val="110"/>
        </w:rPr>
        <w:t>治</w:t>
      </w:r>
    </w:p>
    <w:p>
      <w:pPr>
        <w:pStyle w:val="BodyText"/>
        <w:spacing w:before="164"/>
        <w:ind w:left="1066"/>
      </w:pPr>
      <w:r>
        <w:rPr>
          <w:color w:val="3B3B3B"/>
          <w:w w:val="105"/>
        </w:rPr>
        <w:t>疗</w:t>
      </w:r>
      <w:r>
        <w:rPr>
          <w:color w:val="909090"/>
          <w:w w:val="105"/>
        </w:rPr>
        <w:t>。</w:t>
      </w:r>
      <w:r>
        <w:rPr>
          <w:color w:val="3B3B3B"/>
          <w:w w:val="105"/>
        </w:rPr>
        <w:t>同</w:t>
      </w:r>
      <w:r>
        <w:rPr>
          <w:color w:val="3B3B3B"/>
          <w:w w:val="105"/>
        </w:rPr>
        <w:t>时</w:t>
      </w:r>
      <w:r>
        <w:rPr>
          <w:color w:val="3B3B3B"/>
          <w:w w:val="105"/>
        </w:rPr>
        <w:t>还</w:t>
      </w:r>
      <w:r>
        <w:rPr>
          <w:color w:val="3B3B3B"/>
          <w:w w:val="105"/>
        </w:rPr>
        <w:t>需</w:t>
      </w:r>
      <w:r>
        <w:rPr>
          <w:color w:val="3B3B3B"/>
          <w:w w:val="105"/>
        </w:rPr>
        <w:t>要</w:t>
      </w:r>
      <w:r>
        <w:rPr>
          <w:color w:val="3B3B3B"/>
          <w:w w:val="105"/>
        </w:rPr>
        <w:t>辅</w:t>
      </w:r>
      <w:r>
        <w:rPr>
          <w:color w:val="3B3B3B"/>
          <w:w w:val="105"/>
        </w:rPr>
        <w:t>助</w:t>
      </w:r>
      <w:r>
        <w:rPr>
          <w:color w:val="3B3B3B"/>
          <w:w w:val="105"/>
        </w:rPr>
        <w:t>呼</w:t>
      </w:r>
      <w:r>
        <w:rPr>
          <w:color w:val="3B3B3B"/>
          <w:w w:val="105"/>
        </w:rPr>
        <w:t>吸</w:t>
      </w:r>
      <w:r>
        <w:rPr>
          <w:color w:val="3B3B3B"/>
          <w:w w:val="105"/>
        </w:rPr>
        <w:t>及</w:t>
      </w:r>
      <w:r>
        <w:rPr>
          <w:color w:val="3B3B3B"/>
          <w:w w:val="105"/>
        </w:rPr>
        <w:t>对</w:t>
      </w:r>
      <w:r>
        <w:rPr>
          <w:color w:val="3B3B3B"/>
          <w:w w:val="105"/>
        </w:rPr>
        <w:t>心</w:t>
      </w:r>
      <w:r>
        <w:rPr>
          <w:color w:val="3B3B3B"/>
          <w:w w:val="105"/>
        </w:rPr>
        <w:t>脏</w:t>
      </w:r>
      <w:r>
        <w:rPr>
          <w:color w:val="3B3B3B"/>
          <w:w w:val="105"/>
        </w:rPr>
        <w:t>的</w:t>
      </w:r>
      <w:r>
        <w:rPr>
          <w:color w:val="3B3B3B"/>
          <w:w w:val="105"/>
        </w:rPr>
        <w:t>药</w:t>
      </w:r>
      <w:r>
        <w:rPr>
          <w:color w:val="3B3B3B"/>
          <w:w w:val="105"/>
        </w:rPr>
        <w:t>物</w:t>
      </w:r>
      <w:r>
        <w:rPr>
          <w:color w:val="3B3B3B"/>
          <w:w w:val="105"/>
        </w:rPr>
        <w:t>治</w:t>
      </w:r>
      <w:r>
        <w:rPr>
          <w:color w:val="3B3B3B"/>
          <w:w w:val="105"/>
        </w:rPr>
        <w:t>疗</w:t>
      </w:r>
      <w:r>
        <w:rPr>
          <w:color w:val="A0A0A0"/>
          <w:spacing w:val="-10"/>
          <w:w w:val="105"/>
        </w:rPr>
        <w:t>。</w:t>
      </w:r>
    </w:p>
    <w:p>
      <w:pPr>
        <w:pStyle w:val="BodyText"/>
        <w:spacing w:before="4"/>
        <w:rPr>
          <w:sz w:val="34"/>
        </w:rPr>
      </w:pPr>
    </w:p>
    <w:p>
      <w:pPr>
        <w:spacing w:before="0"/>
        <w:ind w:left="1080" w:right="0" w:firstLine="0"/>
        <w:jc w:val="left"/>
        <w:rPr>
          <w:sz w:val="45"/>
        </w:rPr>
      </w:pPr>
      <w:r>
        <w:rPr>
          <w:color w:val="181818"/>
          <w:sz w:val="45"/>
        </w:rPr>
        <w:t>子</w:t>
      </w:r>
      <w:r>
        <w:rPr>
          <w:color w:val="181818"/>
          <w:sz w:val="45"/>
        </w:rPr>
        <w:t>宫</w:t>
      </w:r>
      <w:r>
        <w:rPr>
          <w:color w:val="181818"/>
          <w:sz w:val="45"/>
        </w:rPr>
        <w:t>出</w:t>
      </w:r>
      <w:r>
        <w:rPr>
          <w:color w:val="181818"/>
          <w:spacing w:val="-10"/>
          <w:sz w:val="45"/>
        </w:rPr>
        <w:t>血</w:t>
      </w:r>
    </w:p>
    <w:p>
      <w:pPr>
        <w:spacing w:line="316" w:lineRule="auto" w:before="384"/>
        <w:ind w:left="1097" w:right="268" w:firstLine="803"/>
        <w:jc w:val="left"/>
        <w:rPr>
          <w:sz w:val="37"/>
        </w:rPr>
      </w:pPr>
      <w:r>
        <w:rPr>
          <w:color w:val="6B6B6B"/>
          <w:w w:val="109"/>
          <w:sz w:val="37"/>
        </w:rPr>
        <w:t>子官出血（即产后出血）</w:t>
      </w:r>
      <w:r>
        <w:rPr>
          <w:color w:val="6B6B6B"/>
          <w:spacing w:val="-2"/>
          <w:w w:val="109"/>
          <w:sz w:val="37"/>
        </w:rPr>
        <w:t>是指阴道分挽后子官出血</w:t>
      </w:r>
      <w:r>
        <w:rPr>
          <w:color w:val="4F4F4F"/>
          <w:w w:val="111"/>
          <w:sz w:val="37"/>
        </w:rPr>
        <w:t>量超过约</w:t>
      </w:r>
      <w:r>
        <w:rPr>
          <w:rFonts w:ascii="Arial" w:eastAsia="Arial"/>
          <w:color w:val="4F4F4F"/>
          <w:w w:val="111"/>
          <w:sz w:val="35"/>
        </w:rPr>
        <w:t>470ml</w:t>
      </w:r>
      <w:r>
        <w:rPr>
          <w:color w:val="4F4F4F"/>
          <w:w w:val="111"/>
          <w:sz w:val="37"/>
        </w:rPr>
        <w:t>或者</w:t>
      </w:r>
      <w:r>
        <w:rPr>
          <w:color w:val="6B6B6B"/>
          <w:w w:val="111"/>
          <w:sz w:val="37"/>
        </w:rPr>
        <w:t>是</w:t>
      </w:r>
      <w:r>
        <w:rPr>
          <w:color w:val="4F4F4F"/>
          <w:w w:val="111"/>
          <w:sz w:val="37"/>
        </w:rPr>
        <w:t>剖官</w:t>
      </w:r>
      <w:r>
        <w:rPr>
          <w:color w:val="6B6B6B"/>
          <w:w w:val="111"/>
          <w:sz w:val="37"/>
        </w:rPr>
        <w:t>产</w:t>
      </w:r>
      <w:r>
        <w:rPr>
          <w:color w:val="4F4F4F"/>
          <w:w w:val="111"/>
          <w:sz w:val="37"/>
        </w:rPr>
        <w:t>后出血超</w:t>
      </w:r>
      <w:r>
        <w:rPr>
          <w:color w:val="6B6B6B"/>
          <w:w w:val="111"/>
          <w:sz w:val="37"/>
        </w:rPr>
        <w:t>过</w:t>
      </w:r>
      <w:r>
        <w:rPr>
          <w:color w:val="4F4F4F"/>
          <w:w w:val="111"/>
          <w:sz w:val="37"/>
        </w:rPr>
        <w:t>约</w:t>
      </w:r>
      <w:r>
        <w:rPr>
          <w:rFonts w:ascii="Arial" w:eastAsia="Arial"/>
          <w:color w:val="4F4F4F"/>
          <w:w w:val="111"/>
          <w:sz w:val="35"/>
        </w:rPr>
        <w:t>940ml</w:t>
      </w:r>
      <w:r>
        <w:rPr>
          <w:color w:val="909090"/>
          <w:w w:val="111"/>
          <w:sz w:val="37"/>
        </w:rPr>
        <w:t>。</w:t>
      </w:r>
    </w:p>
    <w:p>
      <w:pPr>
        <w:pStyle w:val="BodyText"/>
        <w:spacing w:line="324" w:lineRule="auto" w:before="20"/>
        <w:ind w:left="1076" w:right="286" w:firstLine="828"/>
        <w:jc w:val="both"/>
      </w:pPr>
      <w:r>
        <w:rPr>
          <w:color w:val="3B3B3B"/>
          <w:spacing w:val="1"/>
          <w:w w:val="108"/>
        </w:rPr>
        <w:t>胎儿挽出后过多的子宫出血是值得关注的问题</w:t>
      </w:r>
      <w:r>
        <w:rPr>
          <w:color w:val="909090"/>
          <w:spacing w:val="1"/>
          <w:w w:val="108"/>
        </w:rPr>
        <w:t>。</w:t>
      </w:r>
      <w:r>
        <w:rPr>
          <w:color w:val="3B3B3B"/>
          <w:w w:val="108"/>
        </w:rPr>
        <w:t>正</w:t>
      </w:r>
      <w:r>
        <w:rPr>
          <w:color w:val="3B3B3B"/>
          <w:spacing w:val="3"/>
          <w:w w:val="110"/>
        </w:rPr>
        <w:t>常情况下，产妇分挽后子宫出血约</w:t>
      </w:r>
      <w:r>
        <w:rPr>
          <w:rFonts w:ascii="Arial" w:eastAsia="Arial"/>
          <w:color w:val="3B3B3B"/>
          <w:spacing w:val="1"/>
          <w:w w:val="110"/>
          <w:sz w:val="35"/>
        </w:rPr>
        <w:t>470</w:t>
      </w:r>
      <w:r>
        <w:rPr>
          <w:rFonts w:ascii="Arial" w:eastAsia="Arial"/>
          <w:color w:val="3B3B3B"/>
          <w:w w:val="110"/>
          <w:sz w:val="35"/>
        </w:rPr>
        <w:t>m</w:t>
      </w:r>
      <w:r>
        <w:rPr>
          <w:rFonts w:ascii="Arial" w:eastAsia="Arial"/>
          <w:color w:val="3B3B3B"/>
          <w:spacing w:val="3"/>
          <w:w w:val="110"/>
          <w:sz w:val="35"/>
        </w:rPr>
        <w:t>l</w:t>
      </w:r>
      <w:r>
        <w:rPr>
          <w:color w:val="909090"/>
          <w:spacing w:val="3"/>
          <w:w w:val="110"/>
        </w:rPr>
        <w:t>。</w:t>
      </w:r>
      <w:r>
        <w:rPr>
          <w:color w:val="3B3B3B"/>
          <w:spacing w:val="2"/>
          <w:w w:val="110"/>
        </w:rPr>
        <w:t>出血是因为</w:t>
      </w:r>
      <w:r>
        <w:rPr>
          <w:color w:val="3B3B3B"/>
          <w:spacing w:val="1"/>
          <w:w w:val="108"/>
        </w:rPr>
        <w:t>胎盘从子宫壁剥离后部分血管开放的原因</w:t>
      </w:r>
      <w:r>
        <w:rPr>
          <w:color w:val="909090"/>
          <w:spacing w:val="1"/>
          <w:w w:val="108"/>
        </w:rPr>
        <w:t>。</w:t>
      </w:r>
      <w:r>
        <w:rPr>
          <w:color w:val="4F4F4F"/>
          <w:w w:val="108"/>
        </w:rPr>
        <w:t>有效地宫缩</w:t>
      </w:r>
      <w:r>
        <w:rPr>
          <w:color w:val="3B3B3B"/>
          <w:spacing w:val="2"/>
          <w:w w:val="106"/>
        </w:rPr>
        <w:t>可以使这些开放的血管收缩闭合，直到局部创面愈合</w:t>
      </w:r>
      <w:r>
        <w:rPr>
          <w:color w:val="A0A0A0"/>
          <w:w w:val="106"/>
        </w:rPr>
        <w:t>。</w:t>
      </w:r>
    </w:p>
    <w:p>
      <w:pPr>
        <w:pStyle w:val="BodyText"/>
        <w:spacing w:line="324" w:lineRule="auto"/>
        <w:ind w:left="1106" w:right="284" w:firstLine="799"/>
        <w:jc w:val="both"/>
      </w:pPr>
      <w:r>
        <w:rPr>
          <w:color w:val="3B3B3B"/>
          <w:spacing w:val="2"/>
          <w:w w:val="108"/>
        </w:rPr>
        <w:t>出血过多是指第</w:t>
      </w:r>
      <w:r>
        <w:rPr>
          <w:color w:val="6B6B6B"/>
          <w:spacing w:val="2"/>
          <w:w w:val="108"/>
        </w:rPr>
        <w:t>三</w:t>
      </w:r>
      <w:r>
        <w:rPr>
          <w:color w:val="4F4F4F"/>
          <w:spacing w:val="2"/>
          <w:w w:val="108"/>
        </w:rPr>
        <w:t>产程（胎盘挽出时）或者第</w:t>
      </w:r>
      <w:r>
        <w:rPr>
          <w:color w:val="6B6B6B"/>
          <w:spacing w:val="2"/>
          <w:w w:val="108"/>
        </w:rPr>
        <w:t>三</w:t>
      </w:r>
      <w:r>
        <w:rPr>
          <w:color w:val="4F4F4F"/>
          <w:w w:val="108"/>
        </w:rPr>
        <w:t>产</w:t>
      </w:r>
      <w:r>
        <w:rPr>
          <w:color w:val="4F4F4F"/>
          <w:spacing w:val="2"/>
          <w:w w:val="109"/>
        </w:rPr>
        <w:t>程后子宫出血超过</w:t>
      </w:r>
      <w:r>
        <w:rPr>
          <w:rFonts w:ascii="Arial" w:eastAsia="Arial"/>
          <w:color w:val="4F4F4F"/>
          <w:spacing w:val="1"/>
          <w:w w:val="109"/>
          <w:sz w:val="35"/>
        </w:rPr>
        <w:t>4</w:t>
      </w:r>
      <w:r>
        <w:rPr>
          <w:rFonts w:ascii="Arial" w:eastAsia="Arial"/>
          <w:color w:val="181818"/>
          <w:spacing w:val="1"/>
          <w:w w:val="109"/>
          <w:sz w:val="35"/>
        </w:rPr>
        <w:t>7</w:t>
      </w:r>
      <w:r>
        <w:rPr>
          <w:rFonts w:ascii="Arial" w:eastAsia="Arial"/>
          <w:color w:val="3B3B3B"/>
          <w:spacing w:val="1"/>
          <w:w w:val="109"/>
          <w:sz w:val="35"/>
        </w:rPr>
        <w:t>0</w:t>
      </w:r>
      <w:r>
        <w:rPr>
          <w:color w:val="3B3B3B"/>
          <w:spacing w:val="-1"/>
          <w:w w:val="109"/>
        </w:rPr>
        <w:t>m</w:t>
      </w:r>
      <w:r>
        <w:rPr>
          <w:color w:val="3B3B3B"/>
          <w:spacing w:val="2"/>
          <w:w w:val="109"/>
        </w:rPr>
        <w:t>J</w:t>
      </w:r>
      <w:r>
        <w:rPr>
          <w:color w:val="909090"/>
          <w:spacing w:val="2"/>
          <w:w w:val="109"/>
        </w:rPr>
        <w:t>。</w:t>
      </w:r>
      <w:r>
        <w:rPr>
          <w:color w:val="4F4F4F"/>
          <w:spacing w:val="2"/>
          <w:w w:val="109"/>
        </w:rPr>
        <w:t>严重的出血常常发</w:t>
      </w:r>
      <w:r>
        <w:rPr>
          <w:color w:val="6B6B6B"/>
          <w:spacing w:val="2"/>
          <w:w w:val="109"/>
        </w:rPr>
        <w:t>生</w:t>
      </w:r>
      <w:r>
        <w:rPr>
          <w:color w:val="4F4F4F"/>
          <w:spacing w:val="-4"/>
          <w:w w:val="109"/>
        </w:rPr>
        <w:t>在胎盘</w:t>
      </w:r>
      <w:r>
        <w:rPr>
          <w:color w:val="3B3B3B"/>
          <w:spacing w:val="1"/>
          <w:w w:val="108"/>
        </w:rPr>
        <w:t>挽出后不久，但也有可能延迟到产后</w:t>
      </w:r>
      <w:r>
        <w:rPr>
          <w:rFonts w:ascii="Times New Roman" w:eastAsia="Times New Roman"/>
          <w:color w:val="3B3B3B"/>
          <w:w w:val="108"/>
          <w:sz w:val="40"/>
        </w:rPr>
        <w:t>1</w:t>
      </w:r>
      <w:r>
        <w:rPr>
          <w:color w:val="3B3B3B"/>
          <w:spacing w:val="1"/>
          <w:w w:val="108"/>
        </w:rPr>
        <w:t>月发生</w:t>
      </w:r>
      <w:r>
        <w:rPr>
          <w:color w:val="909090"/>
          <w:w w:val="108"/>
        </w:rPr>
        <w:t>。</w:t>
      </w:r>
    </w:p>
    <w:p>
      <w:pPr>
        <w:pStyle w:val="BodyText"/>
        <w:spacing w:line="431" w:lineRule="exact"/>
        <w:ind w:left="1933"/>
      </w:pPr>
      <w:r>
        <w:rPr>
          <w:color w:val="3B3B3B"/>
          <w:w w:val="110"/>
        </w:rPr>
        <w:t>如</w:t>
      </w:r>
      <w:r>
        <w:rPr>
          <w:color w:val="3B3B3B"/>
          <w:w w:val="110"/>
        </w:rPr>
        <w:t>果</w:t>
      </w:r>
      <w:r>
        <w:rPr>
          <w:color w:val="3B3B3B"/>
          <w:w w:val="110"/>
        </w:rPr>
        <w:t>产</w:t>
      </w:r>
      <w:r>
        <w:rPr>
          <w:color w:val="3B3B3B"/>
          <w:w w:val="110"/>
        </w:rPr>
        <w:t>后</w:t>
      </w:r>
      <w:r>
        <w:rPr>
          <w:color w:val="3B3B3B"/>
          <w:w w:val="110"/>
        </w:rPr>
        <w:t>子</w:t>
      </w:r>
      <w:r>
        <w:rPr>
          <w:color w:val="3B3B3B"/>
          <w:w w:val="110"/>
        </w:rPr>
        <w:t>宫</w:t>
      </w:r>
      <w:r>
        <w:rPr>
          <w:color w:val="3B3B3B"/>
          <w:w w:val="110"/>
        </w:rPr>
        <w:t>收</w:t>
      </w:r>
      <w:r>
        <w:rPr>
          <w:color w:val="3B3B3B"/>
          <w:w w:val="110"/>
        </w:rPr>
        <w:t>缩</w:t>
      </w:r>
      <w:r>
        <w:rPr>
          <w:color w:val="3B3B3B"/>
          <w:w w:val="110"/>
        </w:rPr>
        <w:t>不</w:t>
      </w:r>
      <w:r>
        <w:rPr>
          <w:color w:val="3B3B3B"/>
          <w:w w:val="110"/>
        </w:rPr>
        <w:t>良</w:t>
      </w:r>
      <w:r>
        <w:rPr>
          <w:color w:val="3B3B3B"/>
          <w:w w:val="110"/>
        </w:rPr>
        <w:t>可</w:t>
      </w:r>
      <w:r>
        <w:rPr>
          <w:color w:val="3B3B3B"/>
          <w:w w:val="110"/>
        </w:rPr>
        <w:t>能</w:t>
      </w:r>
      <w:r>
        <w:rPr>
          <w:color w:val="3B3B3B"/>
          <w:w w:val="110"/>
        </w:rPr>
        <w:t>导</w:t>
      </w:r>
      <w:r>
        <w:rPr>
          <w:color w:val="3B3B3B"/>
          <w:w w:val="110"/>
        </w:rPr>
        <w:t>致</w:t>
      </w:r>
      <w:r>
        <w:rPr>
          <w:color w:val="3B3B3B"/>
          <w:w w:val="110"/>
        </w:rPr>
        <w:t>产</w:t>
      </w:r>
      <w:r>
        <w:rPr>
          <w:color w:val="3B3B3B"/>
          <w:w w:val="110"/>
        </w:rPr>
        <w:t>后</w:t>
      </w:r>
      <w:r>
        <w:rPr>
          <w:color w:val="3B3B3B"/>
          <w:w w:val="110"/>
        </w:rPr>
        <w:t>出</w:t>
      </w:r>
      <w:r>
        <w:rPr>
          <w:color w:val="3B3B3B"/>
          <w:w w:val="110"/>
        </w:rPr>
        <w:t>血</w:t>
      </w:r>
      <w:r>
        <w:rPr>
          <w:color w:val="909090"/>
          <w:w w:val="110"/>
        </w:rPr>
        <w:t>。</w:t>
      </w:r>
      <w:r>
        <w:rPr>
          <w:color w:val="3B3B3B"/>
          <w:w w:val="110"/>
        </w:rPr>
        <w:t>此</w:t>
      </w:r>
      <w:r>
        <w:rPr>
          <w:color w:val="3B3B3B"/>
          <w:w w:val="110"/>
        </w:rPr>
        <w:t>时</w:t>
      </w:r>
      <w:r>
        <w:rPr>
          <w:color w:val="3B3B3B"/>
          <w:spacing w:val="-10"/>
          <w:w w:val="110"/>
        </w:rPr>
        <w:t>，</w:t>
      </w:r>
    </w:p>
    <w:p>
      <w:pPr>
        <w:pStyle w:val="BodyText"/>
        <w:spacing w:line="338" w:lineRule="auto" w:before="149"/>
        <w:ind w:left="1100" w:right="263" w:firstLine="31"/>
      </w:pPr>
      <w:r>
        <w:rPr>
          <w:color w:val="3B3B3B"/>
          <w:spacing w:val="2"/>
          <w:w w:val="108"/>
        </w:rPr>
        <w:t>胎盘剥离后开放的血管持续出血</w:t>
      </w:r>
      <w:r>
        <w:rPr>
          <w:color w:val="909090"/>
          <w:spacing w:val="2"/>
          <w:w w:val="108"/>
        </w:rPr>
        <w:t>。</w:t>
      </w:r>
      <w:r>
        <w:rPr>
          <w:color w:val="4F4F4F"/>
          <w:w w:val="108"/>
        </w:rPr>
        <w:t>宫缩不良可能有以下</w:t>
      </w:r>
      <w:r>
        <w:rPr>
          <w:color w:val="4F4F4F"/>
          <w:w w:val="111"/>
        </w:rPr>
        <w:t>影响因素</w:t>
      </w:r>
    </w:p>
    <w:p>
      <w:pPr>
        <w:pStyle w:val="BodyText"/>
        <w:spacing w:line="398" w:lineRule="exact"/>
        <w:ind w:left="1048"/>
      </w:pPr>
      <w:r>
        <w:rPr>
          <w:color w:val="181818"/>
          <w:w w:val="110"/>
        </w:rPr>
        <w:t>·</w:t>
      </w:r>
      <w:r>
        <w:rPr>
          <w:color w:val="4F4F4F"/>
          <w:w w:val="110"/>
        </w:rPr>
        <w:t>子</w:t>
      </w:r>
      <w:r>
        <w:rPr>
          <w:color w:val="4F4F4F"/>
          <w:w w:val="110"/>
        </w:rPr>
        <w:t>宫</w:t>
      </w:r>
      <w:r>
        <w:rPr>
          <w:color w:val="4F4F4F"/>
          <w:w w:val="110"/>
        </w:rPr>
        <w:t>过</w:t>
      </w:r>
      <w:r>
        <w:rPr>
          <w:color w:val="4F4F4F"/>
          <w:w w:val="110"/>
        </w:rPr>
        <w:t>度</w:t>
      </w:r>
      <w:r>
        <w:rPr>
          <w:color w:val="4F4F4F"/>
          <w:w w:val="110"/>
        </w:rPr>
        <w:t>伸</w:t>
      </w:r>
      <w:r>
        <w:rPr>
          <w:color w:val="4F4F4F"/>
          <w:w w:val="110"/>
        </w:rPr>
        <w:t>展</w:t>
      </w:r>
      <w:r>
        <w:rPr>
          <w:color w:val="4F4F4F"/>
          <w:w w:val="110"/>
        </w:rPr>
        <w:t>——</w:t>
      </w:r>
      <w:r>
        <w:rPr>
          <w:color w:val="4F4F4F"/>
          <w:w w:val="110"/>
        </w:rPr>
        <w:t>例</w:t>
      </w:r>
      <w:r>
        <w:rPr>
          <w:color w:val="4F4F4F"/>
          <w:w w:val="110"/>
        </w:rPr>
        <w:t>如</w:t>
      </w:r>
      <w:r>
        <w:rPr>
          <w:color w:val="4F4F4F"/>
          <w:w w:val="110"/>
        </w:rPr>
        <w:t>羊</w:t>
      </w:r>
      <w:r>
        <w:rPr>
          <w:color w:val="4F4F4F"/>
          <w:w w:val="110"/>
        </w:rPr>
        <w:t>水</w:t>
      </w:r>
      <w:r>
        <w:rPr>
          <w:color w:val="4F4F4F"/>
          <w:w w:val="110"/>
        </w:rPr>
        <w:t>过</w:t>
      </w:r>
      <w:r>
        <w:rPr>
          <w:color w:val="4F4F4F"/>
          <w:w w:val="110"/>
        </w:rPr>
        <w:t>多</w:t>
      </w:r>
      <w:r>
        <w:rPr>
          <w:color w:val="4F4F4F"/>
          <w:w w:val="110"/>
        </w:rPr>
        <w:t>、</w:t>
      </w:r>
      <w:r>
        <w:rPr>
          <w:color w:val="4F4F4F"/>
          <w:w w:val="110"/>
        </w:rPr>
        <w:t>多</w:t>
      </w:r>
      <w:r>
        <w:rPr>
          <w:color w:val="4F4F4F"/>
          <w:w w:val="110"/>
        </w:rPr>
        <w:t>胎</w:t>
      </w:r>
      <w:r>
        <w:rPr>
          <w:color w:val="4F4F4F"/>
          <w:w w:val="110"/>
        </w:rPr>
        <w:t>妊</w:t>
      </w:r>
      <w:r>
        <w:rPr>
          <w:color w:val="4F4F4F"/>
          <w:w w:val="110"/>
        </w:rPr>
        <w:t>娠</w:t>
      </w:r>
      <w:r>
        <w:rPr>
          <w:color w:val="4F4F4F"/>
          <w:w w:val="110"/>
        </w:rPr>
        <w:t>或</w:t>
      </w:r>
      <w:r>
        <w:rPr>
          <w:color w:val="4F4F4F"/>
          <w:w w:val="110"/>
        </w:rPr>
        <w:t>者</w:t>
      </w:r>
      <w:r>
        <w:rPr>
          <w:color w:val="4F4F4F"/>
          <w:spacing w:val="-10"/>
          <w:w w:val="110"/>
        </w:rPr>
        <w:t>巨</w:t>
      </w:r>
    </w:p>
    <w:p>
      <w:pPr>
        <w:pStyle w:val="BodyText"/>
        <w:spacing w:before="174"/>
        <w:ind w:left="1670"/>
      </w:pPr>
      <w:r>
        <w:rPr>
          <w:color w:val="3B3B3B"/>
          <w:w w:val="110"/>
        </w:rPr>
        <w:t>大</w:t>
      </w:r>
      <w:r>
        <w:rPr>
          <w:color w:val="3B3B3B"/>
          <w:w w:val="110"/>
        </w:rPr>
        <w:t>儿</w:t>
      </w:r>
      <w:r>
        <w:rPr>
          <w:color w:val="909090"/>
          <w:spacing w:val="-10"/>
          <w:w w:val="110"/>
        </w:rPr>
        <w:t>。</w:t>
      </w:r>
    </w:p>
    <w:p>
      <w:pPr>
        <w:pStyle w:val="BodyText"/>
        <w:spacing w:before="154"/>
        <w:ind w:left="1059"/>
      </w:pPr>
      <w:r>
        <w:rPr>
          <w:color w:val="181818"/>
          <w:w w:val="115"/>
        </w:rPr>
        <w:t>·</w:t>
      </w:r>
      <w:r>
        <w:rPr>
          <w:color w:val="3B3B3B"/>
          <w:w w:val="115"/>
        </w:rPr>
        <w:t>分挽后胎盘残留</w:t>
      </w:r>
      <w:r>
        <w:rPr>
          <w:color w:val="909090"/>
          <w:spacing w:val="-10"/>
          <w:w w:val="115"/>
        </w:rPr>
        <w:t>。</w:t>
      </w:r>
    </w:p>
    <w:p>
      <w:pPr>
        <w:pStyle w:val="BodyText"/>
        <w:spacing w:before="163"/>
        <w:ind w:left="1070"/>
      </w:pPr>
      <w:r>
        <w:rPr>
          <w:color w:val="181818"/>
          <w:w w:val="110"/>
        </w:rPr>
        <w:t>·</w:t>
      </w:r>
      <w:r>
        <w:rPr>
          <w:color w:val="4F4F4F"/>
          <w:w w:val="110"/>
        </w:rPr>
        <w:t>产</w:t>
      </w:r>
      <w:r>
        <w:rPr>
          <w:color w:val="4F4F4F"/>
          <w:w w:val="110"/>
        </w:rPr>
        <w:t>程</w:t>
      </w:r>
      <w:r>
        <w:rPr>
          <w:color w:val="4F4F4F"/>
          <w:w w:val="110"/>
        </w:rPr>
        <w:t>过</w:t>
      </w:r>
      <w:r>
        <w:rPr>
          <w:color w:val="4F4F4F"/>
          <w:w w:val="110"/>
        </w:rPr>
        <w:t>长</w:t>
      </w:r>
      <w:r>
        <w:rPr>
          <w:color w:val="4F4F4F"/>
          <w:w w:val="110"/>
        </w:rPr>
        <w:t>或</w:t>
      </w:r>
      <w:r>
        <w:rPr>
          <w:color w:val="4F4F4F"/>
          <w:w w:val="110"/>
        </w:rPr>
        <w:t>者</w:t>
      </w:r>
      <w:r>
        <w:rPr>
          <w:color w:val="4F4F4F"/>
          <w:w w:val="110"/>
        </w:rPr>
        <w:t>分</w:t>
      </w:r>
      <w:r>
        <w:rPr>
          <w:color w:val="4F4F4F"/>
          <w:w w:val="110"/>
        </w:rPr>
        <w:t>挽</w:t>
      </w:r>
      <w:r>
        <w:rPr>
          <w:color w:val="4F4F4F"/>
          <w:w w:val="110"/>
        </w:rPr>
        <w:t>困</w:t>
      </w:r>
      <w:r>
        <w:rPr>
          <w:color w:val="4F4F4F"/>
          <w:w w:val="110"/>
        </w:rPr>
        <w:t>难</w:t>
      </w:r>
      <w:r>
        <w:rPr>
          <w:color w:val="909090"/>
          <w:spacing w:val="-10"/>
          <w:w w:val="110"/>
        </w:rPr>
        <w:t>。</w:t>
      </w:r>
    </w:p>
    <w:p>
      <w:pPr>
        <w:pStyle w:val="BodyText"/>
        <w:spacing w:before="154"/>
        <w:ind w:left="1070"/>
      </w:pPr>
      <w:r>
        <w:rPr>
          <w:color w:val="181818"/>
          <w:w w:val="115"/>
        </w:rPr>
        <w:t>·</w:t>
      </w:r>
      <w:r>
        <w:rPr>
          <w:color w:val="4F4F4F"/>
          <w:w w:val="115"/>
        </w:rPr>
        <w:t>产</w:t>
      </w:r>
      <w:r>
        <w:rPr>
          <w:color w:val="4F4F4F"/>
          <w:w w:val="115"/>
        </w:rPr>
        <w:t>妇</w:t>
      </w:r>
      <w:r>
        <w:rPr>
          <w:color w:val="4F4F4F"/>
          <w:w w:val="115"/>
        </w:rPr>
        <w:t>分</w:t>
      </w:r>
      <w:r>
        <w:rPr>
          <w:color w:val="4F4F4F"/>
          <w:w w:val="115"/>
        </w:rPr>
        <w:t>挽</w:t>
      </w:r>
      <w:r>
        <w:rPr>
          <w:color w:val="4F4F4F"/>
          <w:w w:val="115"/>
        </w:rPr>
        <w:t>过</w:t>
      </w:r>
      <w:r>
        <w:rPr>
          <w:rFonts w:ascii="Times New Roman" w:hAnsi="Times New Roman" w:eastAsia="Times New Roman"/>
          <w:color w:val="4F4F4F"/>
          <w:w w:val="115"/>
          <w:sz w:val="38"/>
        </w:rPr>
        <w:t>5</w:t>
      </w:r>
      <w:r>
        <w:rPr>
          <w:color w:val="4F4F4F"/>
          <w:w w:val="115"/>
        </w:rPr>
        <w:t>个</w:t>
      </w:r>
      <w:r>
        <w:rPr>
          <w:color w:val="4F4F4F"/>
          <w:w w:val="115"/>
        </w:rPr>
        <w:t>以</w:t>
      </w:r>
      <w:r>
        <w:rPr>
          <w:color w:val="4F4F4F"/>
          <w:w w:val="115"/>
        </w:rPr>
        <w:t>上</w:t>
      </w:r>
      <w:r>
        <w:rPr>
          <w:color w:val="4F4F4F"/>
          <w:w w:val="115"/>
        </w:rPr>
        <w:t>孩</w:t>
      </w:r>
      <w:r>
        <w:rPr>
          <w:color w:val="4F4F4F"/>
          <w:w w:val="115"/>
        </w:rPr>
        <w:t>子</w:t>
      </w:r>
      <w:r>
        <w:rPr>
          <w:color w:val="909090"/>
          <w:spacing w:val="-10"/>
          <w:w w:val="115"/>
        </w:rPr>
        <w:t>。</w:t>
      </w:r>
    </w:p>
    <w:p>
      <w:pPr>
        <w:pStyle w:val="BodyText"/>
        <w:spacing w:line="321" w:lineRule="auto" w:before="145"/>
        <w:ind w:left="1973" w:right="2098" w:hanging="904"/>
      </w:pPr>
      <w:r>
        <w:rPr>
          <w:color w:val="181818"/>
          <w:spacing w:val="-2"/>
          <w:w w:val="110"/>
        </w:rPr>
        <w:t>·</w:t>
      </w:r>
      <w:r>
        <w:rPr>
          <w:color w:val="4F4F4F"/>
          <w:spacing w:val="-2"/>
          <w:w w:val="110"/>
        </w:rPr>
        <w:t>产</w:t>
      </w:r>
      <w:r>
        <w:rPr>
          <w:color w:val="4F4F4F"/>
          <w:spacing w:val="-2"/>
          <w:w w:val="110"/>
        </w:rPr>
        <w:t>程</w:t>
      </w:r>
      <w:r>
        <w:rPr>
          <w:color w:val="4F4F4F"/>
          <w:spacing w:val="-2"/>
          <w:w w:val="110"/>
        </w:rPr>
        <w:t>及</w:t>
      </w:r>
      <w:r>
        <w:rPr>
          <w:color w:val="4F4F4F"/>
          <w:spacing w:val="-2"/>
          <w:w w:val="110"/>
        </w:rPr>
        <w:t>分</w:t>
      </w:r>
      <w:r>
        <w:rPr>
          <w:color w:val="4F4F4F"/>
          <w:spacing w:val="-2"/>
          <w:w w:val="110"/>
        </w:rPr>
        <w:t>挽</w:t>
      </w:r>
      <w:r>
        <w:rPr>
          <w:color w:val="4F4F4F"/>
          <w:spacing w:val="-2"/>
          <w:w w:val="110"/>
        </w:rPr>
        <w:t>过</w:t>
      </w:r>
      <w:r>
        <w:rPr>
          <w:color w:val="4F4F4F"/>
          <w:spacing w:val="-2"/>
          <w:w w:val="110"/>
        </w:rPr>
        <w:t>程</w:t>
      </w:r>
      <w:r>
        <w:rPr>
          <w:color w:val="4F4F4F"/>
          <w:spacing w:val="-2"/>
          <w:w w:val="110"/>
        </w:rPr>
        <w:t>中</w:t>
      </w:r>
      <w:r>
        <w:rPr>
          <w:color w:val="4F4F4F"/>
          <w:spacing w:val="-2"/>
          <w:w w:val="110"/>
        </w:rPr>
        <w:t>使</w:t>
      </w:r>
      <w:r>
        <w:rPr>
          <w:color w:val="4F4F4F"/>
          <w:spacing w:val="-2"/>
          <w:w w:val="110"/>
        </w:rPr>
        <w:t>用</w:t>
      </w:r>
      <w:r>
        <w:rPr>
          <w:color w:val="4F4F4F"/>
          <w:spacing w:val="-2"/>
          <w:w w:val="110"/>
        </w:rPr>
        <w:t>肌</w:t>
      </w:r>
      <w:r>
        <w:rPr>
          <w:color w:val="4F4F4F"/>
          <w:spacing w:val="-2"/>
          <w:w w:val="110"/>
        </w:rPr>
        <w:t>松</w:t>
      </w:r>
      <w:r>
        <w:rPr>
          <w:color w:val="4F4F4F"/>
          <w:spacing w:val="-2"/>
          <w:w w:val="110"/>
        </w:rPr>
        <w:t>类</w:t>
      </w:r>
      <w:r>
        <w:rPr>
          <w:color w:val="4F4F4F"/>
          <w:spacing w:val="-2"/>
          <w:w w:val="110"/>
        </w:rPr>
        <w:t>麻</w:t>
      </w:r>
      <w:r>
        <w:rPr>
          <w:color w:val="4F4F4F"/>
          <w:spacing w:val="-2"/>
          <w:w w:val="110"/>
        </w:rPr>
        <w:t>醉</w:t>
      </w:r>
      <w:r>
        <w:rPr>
          <w:color w:val="4F4F4F"/>
          <w:spacing w:val="-2"/>
          <w:w w:val="110"/>
        </w:rPr>
        <w:t>药</w:t>
      </w:r>
      <w:r>
        <w:rPr>
          <w:color w:val="4F4F4F"/>
          <w:spacing w:val="-2"/>
          <w:w w:val="110"/>
        </w:rPr>
        <w:t>物</w:t>
      </w:r>
      <w:r>
        <w:rPr>
          <w:color w:val="909090"/>
          <w:spacing w:val="-2"/>
          <w:w w:val="110"/>
        </w:rPr>
        <w:t>。</w:t>
      </w:r>
      <w:r>
        <w:rPr>
          <w:color w:val="4F4F4F"/>
          <w:spacing w:val="-2"/>
          <w:w w:val="110"/>
        </w:rPr>
        <w:t>产</w:t>
      </w:r>
      <w:r>
        <w:rPr>
          <w:color w:val="4F4F4F"/>
          <w:spacing w:val="-2"/>
          <w:w w:val="110"/>
        </w:rPr>
        <w:t>后</w:t>
      </w:r>
      <w:r>
        <w:rPr>
          <w:color w:val="4F4F4F"/>
          <w:spacing w:val="-2"/>
          <w:w w:val="110"/>
        </w:rPr>
        <w:t>出</w:t>
      </w:r>
      <w:r>
        <w:rPr>
          <w:color w:val="4F4F4F"/>
          <w:spacing w:val="-2"/>
          <w:w w:val="110"/>
        </w:rPr>
        <w:t>血</w:t>
      </w:r>
      <w:r>
        <w:rPr>
          <w:color w:val="4F4F4F"/>
          <w:spacing w:val="-2"/>
          <w:w w:val="110"/>
        </w:rPr>
        <w:t>也</w:t>
      </w:r>
      <w:r>
        <w:rPr>
          <w:color w:val="4F4F4F"/>
          <w:spacing w:val="-2"/>
          <w:w w:val="110"/>
        </w:rPr>
        <w:t>可</w:t>
      </w:r>
      <w:r>
        <w:rPr>
          <w:color w:val="4F4F4F"/>
          <w:spacing w:val="-2"/>
          <w:w w:val="110"/>
        </w:rPr>
        <w:t>能</w:t>
      </w:r>
      <w:r>
        <w:rPr>
          <w:color w:val="4F4F4F"/>
          <w:spacing w:val="-2"/>
          <w:w w:val="110"/>
        </w:rPr>
        <w:t>发</w:t>
      </w:r>
      <w:r>
        <w:rPr>
          <w:color w:val="4F4F4F"/>
          <w:spacing w:val="-2"/>
          <w:w w:val="110"/>
        </w:rPr>
        <w:t>生</w:t>
      </w:r>
      <w:r>
        <w:rPr>
          <w:color w:val="4F4F4F"/>
          <w:spacing w:val="-2"/>
          <w:w w:val="110"/>
        </w:rPr>
        <w:t>在</w:t>
      </w:r>
      <w:r>
        <w:rPr>
          <w:color w:val="4F4F4F"/>
          <w:spacing w:val="-2"/>
          <w:w w:val="110"/>
        </w:rPr>
        <w:t>以</w:t>
      </w:r>
      <w:r>
        <w:rPr>
          <w:color w:val="4F4F4F"/>
          <w:spacing w:val="-2"/>
          <w:w w:val="110"/>
        </w:rPr>
        <w:t>下</w:t>
      </w:r>
      <w:r>
        <w:rPr>
          <w:color w:val="4F4F4F"/>
          <w:spacing w:val="-2"/>
          <w:w w:val="110"/>
        </w:rPr>
        <w:t>情</w:t>
      </w:r>
      <w:r>
        <w:rPr>
          <w:color w:val="4F4F4F"/>
          <w:spacing w:val="-2"/>
          <w:w w:val="110"/>
        </w:rPr>
        <w:t>况</w:t>
      </w:r>
      <w:r>
        <w:rPr>
          <w:color w:val="4F4F4F"/>
          <w:spacing w:val="-2"/>
          <w:w w:val="110"/>
        </w:rPr>
        <w:t>时</w:t>
      </w:r>
      <w:r>
        <w:rPr>
          <w:color w:val="181818"/>
          <w:spacing w:val="-2"/>
          <w:w w:val="110"/>
        </w:rPr>
        <w:t>：</w:t>
      </w:r>
    </w:p>
    <w:p>
      <w:pPr>
        <w:pStyle w:val="BodyText"/>
        <w:spacing w:before="1"/>
        <w:ind w:left="1091"/>
      </w:pPr>
      <w:r>
        <w:rPr>
          <w:color w:val="181818"/>
          <w:w w:val="105"/>
        </w:rPr>
        <w:t>·</w:t>
      </w:r>
      <w:r>
        <w:rPr>
          <w:color w:val="3B3B3B"/>
          <w:w w:val="105"/>
        </w:rPr>
        <w:t>分</w:t>
      </w:r>
      <w:r>
        <w:rPr>
          <w:color w:val="3B3B3B"/>
          <w:w w:val="105"/>
        </w:rPr>
        <w:t>挽</w:t>
      </w:r>
      <w:r>
        <w:rPr>
          <w:color w:val="3B3B3B"/>
          <w:w w:val="105"/>
        </w:rPr>
        <w:t>过</w:t>
      </w:r>
      <w:r>
        <w:rPr>
          <w:color w:val="3B3B3B"/>
          <w:w w:val="105"/>
        </w:rPr>
        <w:t>程</w:t>
      </w:r>
      <w:r>
        <w:rPr>
          <w:color w:val="3B3B3B"/>
          <w:w w:val="105"/>
        </w:rPr>
        <w:t>中</w:t>
      </w:r>
      <w:r>
        <w:rPr>
          <w:color w:val="3B3B3B"/>
          <w:w w:val="105"/>
        </w:rPr>
        <w:t>，</w:t>
      </w:r>
      <w:r>
        <w:rPr>
          <w:color w:val="3B3B3B"/>
          <w:w w:val="105"/>
        </w:rPr>
        <w:t>阴</w:t>
      </w:r>
      <w:r>
        <w:rPr>
          <w:color w:val="3B3B3B"/>
          <w:w w:val="105"/>
        </w:rPr>
        <w:t>道</w:t>
      </w:r>
      <w:r>
        <w:rPr>
          <w:color w:val="3B3B3B"/>
          <w:w w:val="105"/>
        </w:rPr>
        <w:t>或</w:t>
      </w:r>
      <w:r>
        <w:rPr>
          <w:color w:val="3B3B3B"/>
          <w:w w:val="105"/>
        </w:rPr>
        <w:t>者</w:t>
      </w:r>
      <w:r>
        <w:rPr>
          <w:color w:val="3B3B3B"/>
          <w:w w:val="105"/>
        </w:rPr>
        <w:t>宫</w:t>
      </w:r>
      <w:r>
        <w:rPr>
          <w:color w:val="3B3B3B"/>
          <w:w w:val="105"/>
        </w:rPr>
        <w:t>颈</w:t>
      </w:r>
      <w:r>
        <w:rPr>
          <w:color w:val="3B3B3B"/>
          <w:w w:val="105"/>
        </w:rPr>
        <w:t>有</w:t>
      </w:r>
      <w:r>
        <w:rPr>
          <w:color w:val="3B3B3B"/>
          <w:w w:val="105"/>
        </w:rPr>
        <w:t>撕</w:t>
      </w:r>
      <w:r>
        <w:rPr>
          <w:color w:val="3B3B3B"/>
          <w:w w:val="105"/>
        </w:rPr>
        <w:t>裂</w:t>
      </w:r>
      <w:r>
        <w:rPr>
          <w:color w:val="3B3B3B"/>
          <w:w w:val="105"/>
        </w:rPr>
        <w:t>伤</w:t>
      </w:r>
      <w:r>
        <w:rPr>
          <w:color w:val="3B3B3B"/>
          <w:w w:val="105"/>
        </w:rPr>
        <w:t>或</w:t>
      </w:r>
      <w:r>
        <w:rPr>
          <w:color w:val="3B3B3B"/>
          <w:w w:val="105"/>
        </w:rPr>
        <w:t>者</w:t>
      </w:r>
      <w:r>
        <w:rPr>
          <w:color w:val="3B3B3B"/>
          <w:w w:val="105"/>
        </w:rPr>
        <w:t>切</w:t>
      </w:r>
      <w:r>
        <w:rPr>
          <w:color w:val="3B3B3B"/>
          <w:w w:val="105"/>
        </w:rPr>
        <w:t>开</w:t>
      </w:r>
      <w:r>
        <w:rPr>
          <w:color w:val="3B3B3B"/>
          <w:w w:val="105"/>
        </w:rPr>
        <w:t>时</w:t>
      </w:r>
      <w:r>
        <w:rPr>
          <w:color w:val="909090"/>
          <w:spacing w:val="-10"/>
          <w:w w:val="105"/>
        </w:rPr>
        <w:t>。</w:t>
      </w:r>
    </w:p>
    <w:p>
      <w:pPr>
        <w:pStyle w:val="BodyText"/>
        <w:spacing w:line="338" w:lineRule="auto" w:before="143"/>
        <w:ind w:left="1693" w:hanging="602"/>
      </w:pPr>
      <w:r>
        <w:rPr>
          <w:color w:val="181818"/>
          <w:spacing w:val="-2"/>
          <w:w w:val="110"/>
        </w:rPr>
        <w:t>·</w:t>
      </w:r>
      <w:r>
        <w:rPr>
          <w:color w:val="181818"/>
          <w:spacing w:val="-2"/>
          <w:w w:val="110"/>
        </w:rPr>
        <w:t>血</w:t>
      </w:r>
      <w:r>
        <w:rPr>
          <w:color w:val="181818"/>
          <w:spacing w:val="-2"/>
          <w:w w:val="110"/>
        </w:rPr>
        <w:t>液</w:t>
      </w:r>
      <w:r>
        <w:rPr>
          <w:color w:val="181818"/>
          <w:spacing w:val="-2"/>
          <w:w w:val="110"/>
        </w:rPr>
        <w:t>中</w:t>
      </w:r>
      <w:r>
        <w:rPr>
          <w:color w:val="181818"/>
          <w:spacing w:val="-2"/>
          <w:w w:val="110"/>
        </w:rPr>
        <w:t>纤</w:t>
      </w:r>
      <w:r>
        <w:rPr>
          <w:color w:val="181818"/>
          <w:spacing w:val="-2"/>
          <w:w w:val="110"/>
        </w:rPr>
        <w:t>维</w:t>
      </w:r>
      <w:r>
        <w:rPr>
          <w:color w:val="181818"/>
          <w:spacing w:val="-2"/>
          <w:w w:val="110"/>
        </w:rPr>
        <w:t>蛋</w:t>
      </w:r>
      <w:r>
        <w:rPr>
          <w:color w:val="181818"/>
          <w:spacing w:val="-2"/>
          <w:w w:val="110"/>
        </w:rPr>
        <w:t>白</w:t>
      </w:r>
      <w:r>
        <w:rPr>
          <w:color w:val="181818"/>
          <w:spacing w:val="-2"/>
          <w:w w:val="110"/>
        </w:rPr>
        <w:t>原</w:t>
      </w:r>
      <w:r>
        <w:rPr>
          <w:color w:val="181818"/>
          <w:spacing w:val="-2"/>
          <w:w w:val="110"/>
        </w:rPr>
        <w:t>物</w:t>
      </w:r>
      <w:r>
        <w:rPr>
          <w:color w:val="181818"/>
          <w:spacing w:val="-2"/>
          <w:w w:val="110"/>
        </w:rPr>
        <w:t>质</w:t>
      </w:r>
      <w:r>
        <w:rPr>
          <w:color w:val="181818"/>
          <w:spacing w:val="-2"/>
          <w:w w:val="110"/>
        </w:rPr>
        <w:t>（</w:t>
      </w:r>
      <w:r>
        <w:rPr>
          <w:color w:val="181818"/>
          <w:spacing w:val="-2"/>
          <w:w w:val="110"/>
        </w:rPr>
        <w:t>有</w:t>
      </w:r>
      <w:r>
        <w:rPr>
          <w:color w:val="181818"/>
          <w:spacing w:val="-2"/>
          <w:w w:val="110"/>
        </w:rPr>
        <w:t>助</w:t>
      </w:r>
      <w:r>
        <w:rPr>
          <w:color w:val="181818"/>
          <w:spacing w:val="-2"/>
          <w:w w:val="110"/>
        </w:rPr>
        <w:t>于</w:t>
      </w:r>
      <w:r>
        <w:rPr>
          <w:color w:val="181818"/>
          <w:spacing w:val="-2"/>
          <w:w w:val="110"/>
        </w:rPr>
        <w:t>血</w:t>
      </w:r>
      <w:r>
        <w:rPr>
          <w:color w:val="181818"/>
          <w:spacing w:val="-2"/>
          <w:w w:val="110"/>
        </w:rPr>
        <w:t>液</w:t>
      </w:r>
      <w:r>
        <w:rPr>
          <w:color w:val="181818"/>
          <w:spacing w:val="-2"/>
          <w:w w:val="110"/>
        </w:rPr>
        <w:t>凝</w:t>
      </w:r>
      <w:r>
        <w:rPr>
          <w:color w:val="181818"/>
          <w:spacing w:val="-2"/>
          <w:w w:val="110"/>
        </w:rPr>
        <w:t>固</w:t>
      </w:r>
      <w:r>
        <w:rPr>
          <w:color w:val="181818"/>
          <w:spacing w:val="-2"/>
          <w:w w:val="110"/>
        </w:rPr>
        <w:t>的</w:t>
      </w:r>
      <w:r>
        <w:rPr>
          <w:color w:val="181818"/>
          <w:spacing w:val="-2"/>
          <w:w w:val="110"/>
        </w:rPr>
        <w:t>蛋</w:t>
      </w:r>
      <w:r>
        <w:rPr>
          <w:color w:val="181818"/>
          <w:spacing w:val="-2"/>
          <w:w w:val="110"/>
        </w:rPr>
        <w:t>白</w:t>
      </w:r>
      <w:r>
        <w:rPr>
          <w:color w:val="181818"/>
          <w:spacing w:val="-2"/>
          <w:w w:val="110"/>
        </w:rPr>
        <w:t>原</w:t>
      </w:r>
      <w:r>
        <w:rPr>
          <w:color w:val="181818"/>
          <w:spacing w:val="-2"/>
          <w:w w:val="110"/>
        </w:rPr>
        <w:t>）</w:t>
      </w:r>
      <w:r>
        <w:rPr>
          <w:color w:val="3B3B3B"/>
          <w:spacing w:val="-2"/>
          <w:w w:val="110"/>
        </w:rPr>
        <w:t>水平较低</w:t>
      </w:r>
      <w:r>
        <w:rPr>
          <w:color w:val="909090"/>
          <w:spacing w:val="-2"/>
          <w:w w:val="110"/>
        </w:rPr>
        <w:t>。</w:t>
      </w:r>
    </w:p>
    <w:p>
      <w:pPr>
        <w:pStyle w:val="BodyText"/>
        <w:spacing w:line="419" w:lineRule="exact"/>
        <w:ind w:left="1091"/>
      </w:pPr>
      <w:r>
        <w:rPr>
          <w:color w:val="181818"/>
          <w:w w:val="110"/>
        </w:rPr>
        <w:t>·</w:t>
      </w:r>
      <w:r>
        <w:rPr>
          <w:color w:val="4F4F4F"/>
          <w:w w:val="110"/>
        </w:rPr>
        <w:t>产</w:t>
      </w:r>
      <w:r>
        <w:rPr>
          <w:color w:val="4F4F4F"/>
          <w:w w:val="110"/>
        </w:rPr>
        <w:t>妇</w:t>
      </w:r>
      <w:r>
        <w:rPr>
          <w:color w:val="4F4F4F"/>
          <w:w w:val="110"/>
        </w:rPr>
        <w:t>凝</w:t>
      </w:r>
      <w:r>
        <w:rPr>
          <w:color w:val="4F4F4F"/>
          <w:w w:val="110"/>
        </w:rPr>
        <w:t>血</w:t>
      </w:r>
      <w:r>
        <w:rPr>
          <w:color w:val="4F4F4F"/>
          <w:w w:val="110"/>
        </w:rPr>
        <w:t>功</w:t>
      </w:r>
      <w:r>
        <w:rPr>
          <w:color w:val="4F4F4F"/>
          <w:w w:val="110"/>
        </w:rPr>
        <w:t>能</w:t>
      </w:r>
      <w:r>
        <w:rPr>
          <w:color w:val="4F4F4F"/>
          <w:w w:val="110"/>
        </w:rPr>
        <w:t>障</w:t>
      </w:r>
      <w:r>
        <w:rPr>
          <w:color w:val="4F4F4F"/>
          <w:w w:val="110"/>
        </w:rPr>
        <w:t>碍</w:t>
      </w:r>
      <w:r>
        <w:rPr>
          <w:color w:val="909090"/>
          <w:spacing w:val="-10"/>
          <w:w w:val="110"/>
        </w:rPr>
        <w:t>。</w:t>
      </w:r>
    </w:p>
    <w:p>
      <w:pPr>
        <w:pStyle w:val="BodyText"/>
        <w:spacing w:before="131"/>
        <w:ind w:left="1102"/>
      </w:pPr>
      <w:r>
        <w:rPr>
          <w:color w:val="181818"/>
          <w:w w:val="110"/>
        </w:rPr>
        <w:t>·</w:t>
      </w:r>
      <w:r>
        <w:rPr>
          <w:color w:val="3B3B3B"/>
          <w:w w:val="110"/>
        </w:rPr>
        <w:t>极</w:t>
      </w:r>
      <w:r>
        <w:rPr>
          <w:color w:val="3B3B3B"/>
          <w:w w:val="110"/>
        </w:rPr>
        <w:t>少</w:t>
      </w:r>
      <w:r>
        <w:rPr>
          <w:color w:val="3B3B3B"/>
          <w:w w:val="110"/>
        </w:rPr>
        <w:t>数</w:t>
      </w:r>
      <w:r>
        <w:rPr>
          <w:color w:val="3B3B3B"/>
          <w:w w:val="110"/>
        </w:rPr>
        <w:t>情</w:t>
      </w:r>
      <w:r>
        <w:rPr>
          <w:color w:val="3B3B3B"/>
          <w:w w:val="110"/>
        </w:rPr>
        <w:t>况</w:t>
      </w:r>
      <w:r>
        <w:rPr>
          <w:color w:val="3B3B3B"/>
          <w:w w:val="110"/>
        </w:rPr>
        <w:t>发</w:t>
      </w:r>
      <w:r>
        <w:rPr>
          <w:color w:val="3B3B3B"/>
          <w:w w:val="110"/>
        </w:rPr>
        <w:t>生</w:t>
      </w:r>
      <w:r>
        <w:rPr>
          <w:color w:val="3B3B3B"/>
          <w:w w:val="110"/>
        </w:rPr>
        <w:t>子</w:t>
      </w:r>
      <w:r>
        <w:rPr>
          <w:color w:val="3B3B3B"/>
          <w:w w:val="110"/>
        </w:rPr>
        <w:t>宫</w:t>
      </w:r>
      <w:r>
        <w:rPr>
          <w:color w:val="3B3B3B"/>
          <w:w w:val="110"/>
        </w:rPr>
        <w:t>破</w:t>
      </w:r>
      <w:r>
        <w:rPr>
          <w:color w:val="3B3B3B"/>
          <w:w w:val="110"/>
        </w:rPr>
        <w:t>裂</w:t>
      </w:r>
      <w:r>
        <w:rPr>
          <w:color w:val="3B3B3B"/>
          <w:w w:val="110"/>
        </w:rPr>
        <w:t>或</w:t>
      </w:r>
      <w:r>
        <w:rPr>
          <w:color w:val="3B3B3B"/>
          <w:w w:val="110"/>
        </w:rPr>
        <w:t>者</w:t>
      </w:r>
      <w:r>
        <w:rPr>
          <w:color w:val="3B3B3B"/>
          <w:w w:val="110"/>
        </w:rPr>
        <w:t>子</w:t>
      </w:r>
      <w:r>
        <w:rPr>
          <w:color w:val="3B3B3B"/>
          <w:w w:val="110"/>
        </w:rPr>
        <w:t>宫</w:t>
      </w:r>
      <w:r>
        <w:rPr>
          <w:color w:val="3B3B3B"/>
          <w:w w:val="110"/>
        </w:rPr>
        <w:t>内</w:t>
      </w:r>
      <w:r>
        <w:rPr>
          <w:color w:val="3B3B3B"/>
          <w:w w:val="110"/>
        </w:rPr>
        <w:t>翻</w:t>
      </w:r>
      <w:r>
        <w:rPr>
          <w:color w:val="909090"/>
          <w:spacing w:val="-10"/>
          <w:w w:val="110"/>
        </w:rPr>
        <w:t>。</w:t>
      </w:r>
    </w:p>
    <w:p>
      <w:pPr>
        <w:pStyle w:val="BodyText"/>
        <w:spacing w:line="331" w:lineRule="auto" w:before="154"/>
        <w:ind w:left="1172" w:right="106" w:firstLine="809"/>
        <w:jc w:val="both"/>
      </w:pPr>
      <w:r>
        <w:rPr>
          <w:color w:val="3B3B3B"/>
          <w:spacing w:val="-2"/>
          <w:w w:val="110"/>
        </w:rPr>
        <w:t>出现过一次产后大出血的产妇会使以后妊娠分挽发</w:t>
      </w:r>
      <w:r>
        <w:rPr>
          <w:color w:val="4F4F4F"/>
          <w:spacing w:val="-2"/>
          <w:w w:val="110"/>
        </w:rPr>
        <w:t>生</w:t>
      </w:r>
      <w:r>
        <w:rPr>
          <w:color w:val="4F4F4F"/>
          <w:spacing w:val="-2"/>
          <w:w w:val="110"/>
        </w:rPr>
        <w:t>产</w:t>
      </w:r>
      <w:r>
        <w:rPr>
          <w:color w:val="4F4F4F"/>
          <w:spacing w:val="-2"/>
          <w:w w:val="110"/>
        </w:rPr>
        <w:t>后</w:t>
      </w:r>
      <w:r>
        <w:rPr>
          <w:color w:val="4F4F4F"/>
          <w:spacing w:val="-2"/>
          <w:w w:val="110"/>
        </w:rPr>
        <w:t>出</w:t>
      </w:r>
      <w:r>
        <w:rPr>
          <w:color w:val="4F4F4F"/>
          <w:spacing w:val="-2"/>
          <w:w w:val="110"/>
        </w:rPr>
        <w:t>血</w:t>
      </w:r>
      <w:r>
        <w:rPr>
          <w:color w:val="4F4F4F"/>
          <w:spacing w:val="-2"/>
          <w:w w:val="110"/>
        </w:rPr>
        <w:t>的</w:t>
      </w:r>
      <w:r>
        <w:rPr>
          <w:color w:val="4F4F4F"/>
          <w:spacing w:val="-2"/>
          <w:w w:val="110"/>
        </w:rPr>
        <w:t>危</w:t>
      </w:r>
      <w:r>
        <w:rPr>
          <w:color w:val="4F4F4F"/>
          <w:spacing w:val="-2"/>
          <w:w w:val="110"/>
        </w:rPr>
        <w:t>险</w:t>
      </w:r>
      <w:r>
        <w:rPr>
          <w:color w:val="4F4F4F"/>
          <w:spacing w:val="-2"/>
          <w:w w:val="110"/>
        </w:rPr>
        <w:t>性</w:t>
      </w:r>
      <w:r>
        <w:rPr>
          <w:color w:val="4F4F4F"/>
          <w:spacing w:val="-2"/>
          <w:w w:val="110"/>
        </w:rPr>
        <w:t>增</w:t>
      </w:r>
      <w:r>
        <w:rPr>
          <w:color w:val="4F4F4F"/>
          <w:spacing w:val="-2"/>
          <w:w w:val="110"/>
        </w:rPr>
        <w:t>加</w:t>
      </w:r>
      <w:r>
        <w:rPr>
          <w:color w:val="909090"/>
          <w:spacing w:val="-2"/>
          <w:w w:val="110"/>
        </w:rPr>
        <w:t>。</w:t>
      </w:r>
      <w:r>
        <w:rPr>
          <w:color w:val="4F4F4F"/>
          <w:spacing w:val="-2"/>
          <w:w w:val="110"/>
        </w:rPr>
        <w:t>子</w:t>
      </w:r>
      <w:r>
        <w:rPr>
          <w:color w:val="4F4F4F"/>
          <w:spacing w:val="-2"/>
          <w:w w:val="110"/>
        </w:rPr>
        <w:t>宫</w:t>
      </w:r>
      <w:r>
        <w:rPr>
          <w:color w:val="4F4F4F"/>
          <w:spacing w:val="-2"/>
          <w:w w:val="110"/>
        </w:rPr>
        <w:t>内</w:t>
      </w:r>
      <w:r>
        <w:rPr>
          <w:color w:val="4F4F4F"/>
          <w:spacing w:val="-2"/>
          <w:w w:val="110"/>
        </w:rPr>
        <w:t>的</w:t>
      </w:r>
      <w:r>
        <w:rPr>
          <w:color w:val="4F4F4F"/>
          <w:spacing w:val="-2"/>
          <w:w w:val="110"/>
        </w:rPr>
        <w:t>纤</w:t>
      </w:r>
      <w:r>
        <w:rPr>
          <w:color w:val="4F4F4F"/>
          <w:spacing w:val="-2"/>
          <w:w w:val="110"/>
        </w:rPr>
        <w:t>维</w:t>
      </w:r>
      <w:r>
        <w:rPr>
          <w:color w:val="4F4F4F"/>
          <w:spacing w:val="-2"/>
          <w:w w:val="110"/>
        </w:rPr>
        <w:t>蛋</w:t>
      </w:r>
      <w:r>
        <w:rPr>
          <w:color w:val="4F4F4F"/>
          <w:spacing w:val="-2"/>
          <w:w w:val="110"/>
        </w:rPr>
        <w:t>白</w:t>
      </w:r>
      <w:r>
        <w:rPr>
          <w:color w:val="4F4F4F"/>
          <w:spacing w:val="-2"/>
          <w:w w:val="110"/>
        </w:rPr>
        <w:t>物</w:t>
      </w:r>
      <w:r>
        <w:rPr>
          <w:color w:val="4F4F4F"/>
          <w:spacing w:val="-2"/>
          <w:w w:val="110"/>
        </w:rPr>
        <w:t>质</w:t>
      </w:r>
      <w:r>
        <w:rPr>
          <w:color w:val="4F4F4F"/>
          <w:spacing w:val="-2"/>
          <w:w w:val="110"/>
        </w:rPr>
        <w:t>减</w:t>
      </w:r>
      <w:r>
        <w:rPr>
          <w:color w:val="4F4F4F"/>
          <w:spacing w:val="-2"/>
          <w:w w:val="110"/>
        </w:rPr>
        <w:t>少</w:t>
      </w:r>
      <w:r>
        <w:rPr>
          <w:color w:val="3B3B3B"/>
          <w:spacing w:val="-2"/>
          <w:w w:val="110"/>
        </w:rPr>
        <w:t>能</w:t>
      </w:r>
      <w:r>
        <w:rPr>
          <w:color w:val="3B3B3B"/>
          <w:spacing w:val="-2"/>
          <w:w w:val="110"/>
        </w:rPr>
        <w:t>增</w:t>
      </w:r>
      <w:r>
        <w:rPr>
          <w:color w:val="3B3B3B"/>
          <w:spacing w:val="-2"/>
          <w:w w:val="110"/>
        </w:rPr>
        <w:t>加</w:t>
      </w:r>
      <w:r>
        <w:rPr>
          <w:color w:val="3B3B3B"/>
          <w:spacing w:val="-2"/>
          <w:w w:val="110"/>
        </w:rPr>
        <w:t>发</w:t>
      </w:r>
      <w:r>
        <w:rPr>
          <w:color w:val="3B3B3B"/>
          <w:spacing w:val="-2"/>
          <w:w w:val="110"/>
        </w:rPr>
        <w:t>生</w:t>
      </w:r>
      <w:r>
        <w:rPr>
          <w:color w:val="3B3B3B"/>
          <w:spacing w:val="-2"/>
          <w:w w:val="110"/>
        </w:rPr>
        <w:t>产</w:t>
      </w:r>
      <w:r>
        <w:rPr>
          <w:color w:val="3B3B3B"/>
          <w:spacing w:val="-2"/>
          <w:w w:val="110"/>
        </w:rPr>
        <w:t>后</w:t>
      </w:r>
      <w:r>
        <w:rPr>
          <w:color w:val="3B3B3B"/>
          <w:spacing w:val="-2"/>
          <w:w w:val="110"/>
        </w:rPr>
        <w:t>出</w:t>
      </w:r>
      <w:r>
        <w:rPr>
          <w:color w:val="3B3B3B"/>
          <w:spacing w:val="-2"/>
          <w:w w:val="110"/>
        </w:rPr>
        <w:t>血</w:t>
      </w:r>
      <w:r>
        <w:rPr>
          <w:color w:val="3B3B3B"/>
          <w:spacing w:val="-2"/>
          <w:w w:val="110"/>
        </w:rPr>
        <w:t>的</w:t>
      </w:r>
      <w:r>
        <w:rPr>
          <w:color w:val="3B3B3B"/>
          <w:spacing w:val="-2"/>
          <w:w w:val="110"/>
        </w:rPr>
        <w:t>危</w:t>
      </w:r>
      <w:r>
        <w:rPr>
          <w:color w:val="3B3B3B"/>
          <w:spacing w:val="-2"/>
          <w:w w:val="110"/>
        </w:rPr>
        <w:t>险</w:t>
      </w:r>
      <w:r>
        <w:rPr>
          <w:color w:val="909090"/>
          <w:spacing w:val="-2"/>
          <w:w w:val="110"/>
        </w:rPr>
        <w:t>。</w:t>
      </w:r>
    </w:p>
    <w:p>
      <w:pPr>
        <w:spacing w:before="24"/>
        <w:ind w:left="320" w:right="0" w:firstLine="0"/>
        <w:jc w:val="left"/>
        <w:rPr>
          <w:sz w:val="37"/>
        </w:rPr>
      </w:pPr>
      <w:r>
        <w:rPr/>
        <w:br w:type="column"/>
      </w:r>
      <w:r>
        <w:rPr>
          <w:color w:val="3B3B3B"/>
          <w:spacing w:val="-5"/>
          <w:w w:val="110"/>
          <w:sz w:val="37"/>
        </w:rPr>
        <w:t>预防</w:t>
      </w:r>
    </w:p>
    <w:p>
      <w:pPr>
        <w:pStyle w:val="BodyText"/>
        <w:spacing w:line="326" w:lineRule="auto" w:before="142"/>
        <w:ind w:left="318" w:right="535" w:firstLine="814"/>
      </w:pPr>
      <w:r>
        <w:rPr>
          <w:color w:val="4F4F4F"/>
          <w:spacing w:val="-1"/>
          <w:w w:val="109"/>
        </w:rPr>
        <w:t>在产妇进入产程前，医生应该采取措施预防产后出</w:t>
      </w:r>
      <w:r>
        <w:rPr>
          <w:color w:val="3B3B3B"/>
          <w:w w:val="108"/>
        </w:rPr>
        <w:t>血或者为处理产后出血做好准备工作</w:t>
      </w:r>
      <w:r>
        <w:rPr>
          <w:color w:val="909090"/>
          <w:w w:val="108"/>
        </w:rPr>
        <w:t>。</w:t>
      </w:r>
      <w:r>
        <w:rPr>
          <w:color w:val="4F4F4F"/>
          <w:w w:val="108"/>
        </w:rPr>
        <w:t>例如，他们应该</w:t>
      </w:r>
      <w:r>
        <w:rPr>
          <w:color w:val="3B3B3B"/>
          <w:w w:val="108"/>
        </w:rPr>
        <w:t>确定产妇是否存在增加产后出血的高危因素（如羊水过</w:t>
      </w:r>
      <w:r>
        <w:rPr>
          <w:color w:val="4F4F4F"/>
          <w:w w:val="108"/>
        </w:rPr>
        <w:t>多）</w:t>
      </w:r>
      <w:r>
        <w:rPr>
          <w:color w:val="909090"/>
          <w:w w:val="108"/>
        </w:rPr>
        <w:t>。</w:t>
      </w:r>
      <w:r>
        <w:rPr>
          <w:color w:val="4F4F4F"/>
          <w:w w:val="108"/>
        </w:rPr>
        <w:t>如果产妇为稀有血型，那么医生应该确定血库有</w:t>
      </w:r>
      <w:r>
        <w:rPr>
          <w:color w:val="3B3B3B"/>
          <w:spacing w:val="2"/>
          <w:w w:val="107"/>
        </w:rPr>
        <w:t>足够该种血型的备血</w:t>
      </w:r>
      <w:r>
        <w:rPr>
          <w:color w:val="909090"/>
          <w:spacing w:val="2"/>
          <w:w w:val="107"/>
        </w:rPr>
        <w:t>。</w:t>
      </w:r>
      <w:r>
        <w:rPr>
          <w:color w:val="4F4F4F"/>
          <w:spacing w:val="1"/>
          <w:w w:val="107"/>
        </w:rPr>
        <w:t>分挽过程应该尽可能的慢，动作</w:t>
      </w:r>
      <w:r>
        <w:rPr>
          <w:color w:val="4F4F4F"/>
          <w:spacing w:val="1"/>
          <w:w w:val="110"/>
        </w:rPr>
        <w:t>尽可能的轻柔</w:t>
      </w:r>
      <w:r>
        <w:rPr>
          <w:color w:val="909090"/>
          <w:spacing w:val="1"/>
          <w:w w:val="110"/>
        </w:rPr>
        <w:t>。</w:t>
      </w:r>
      <w:r>
        <w:rPr>
          <w:color w:val="3B3B3B"/>
          <w:spacing w:val="1"/>
          <w:w w:val="110"/>
        </w:rPr>
        <w:t>胎盘挽出后，产妇应该被观察至少</w:t>
      </w:r>
      <w:r>
        <w:rPr>
          <w:rFonts w:ascii="Arial" w:eastAsia="Arial"/>
          <w:color w:val="3B3B3B"/>
          <w:spacing w:val="-1"/>
          <w:w w:val="111"/>
          <w:sz w:val="38"/>
        </w:rPr>
        <w:t>1</w:t>
      </w:r>
      <w:r>
        <w:rPr>
          <w:color w:val="3B3B3B"/>
          <w:w w:val="110"/>
        </w:rPr>
        <w:t>小</w:t>
      </w:r>
      <w:r>
        <w:rPr>
          <w:color w:val="3B3B3B"/>
          <w:w w:val="104"/>
        </w:rPr>
        <w:t>时，以确定子宫收缩良好，同时还应估计阴道出血量</w:t>
      </w:r>
      <w:r>
        <w:rPr>
          <w:color w:val="909090"/>
          <w:w w:val="104"/>
        </w:rPr>
        <w:t>。 </w:t>
      </w:r>
      <w:r>
        <w:rPr>
          <w:color w:val="3B3B3B"/>
          <w:w w:val="104"/>
        </w:rPr>
        <w:t>治疗</w:t>
      </w:r>
    </w:p>
    <w:p>
      <w:pPr>
        <w:pStyle w:val="BodyText"/>
        <w:spacing w:line="398" w:lineRule="exact"/>
        <w:ind w:left="1221"/>
      </w:pPr>
      <w:r>
        <w:rPr>
          <w:color w:val="3B3B3B"/>
          <w:w w:val="105"/>
        </w:rPr>
        <w:t>如</w:t>
      </w:r>
      <w:r>
        <w:rPr>
          <w:color w:val="3B3B3B"/>
          <w:w w:val="105"/>
        </w:rPr>
        <w:t>果</w:t>
      </w:r>
      <w:r>
        <w:rPr>
          <w:color w:val="3B3B3B"/>
          <w:w w:val="105"/>
        </w:rPr>
        <w:t>发</w:t>
      </w:r>
      <w:r>
        <w:rPr>
          <w:color w:val="3B3B3B"/>
          <w:w w:val="105"/>
        </w:rPr>
        <w:t>生</w:t>
      </w:r>
      <w:r>
        <w:rPr>
          <w:color w:val="3B3B3B"/>
          <w:w w:val="105"/>
        </w:rPr>
        <w:t>严</w:t>
      </w:r>
      <w:r>
        <w:rPr>
          <w:color w:val="3B3B3B"/>
          <w:w w:val="105"/>
        </w:rPr>
        <w:t>重</w:t>
      </w:r>
      <w:r>
        <w:rPr>
          <w:color w:val="3B3B3B"/>
          <w:w w:val="105"/>
        </w:rPr>
        <w:t>的</w:t>
      </w:r>
      <w:r>
        <w:rPr>
          <w:color w:val="3B3B3B"/>
          <w:w w:val="105"/>
        </w:rPr>
        <w:t>产</w:t>
      </w:r>
      <w:r>
        <w:rPr>
          <w:color w:val="3B3B3B"/>
          <w:w w:val="105"/>
        </w:rPr>
        <w:t>后</w:t>
      </w:r>
      <w:r>
        <w:rPr>
          <w:color w:val="3B3B3B"/>
          <w:w w:val="105"/>
        </w:rPr>
        <w:t>出</w:t>
      </w:r>
      <w:r>
        <w:rPr>
          <w:color w:val="3B3B3B"/>
          <w:w w:val="105"/>
        </w:rPr>
        <w:t>血</w:t>
      </w:r>
      <w:r>
        <w:rPr>
          <w:color w:val="3B3B3B"/>
          <w:w w:val="105"/>
        </w:rPr>
        <w:t>，</w:t>
      </w:r>
      <w:r>
        <w:rPr>
          <w:color w:val="3B3B3B"/>
          <w:w w:val="105"/>
        </w:rPr>
        <w:t>应</w:t>
      </w:r>
      <w:r>
        <w:rPr>
          <w:color w:val="3B3B3B"/>
          <w:w w:val="105"/>
        </w:rPr>
        <w:t>该</w:t>
      </w:r>
      <w:r>
        <w:rPr>
          <w:color w:val="3B3B3B"/>
          <w:w w:val="105"/>
        </w:rPr>
        <w:t>在</w:t>
      </w:r>
      <w:r>
        <w:rPr>
          <w:color w:val="6B6B6B"/>
          <w:w w:val="105"/>
        </w:rPr>
        <w:t>产</w:t>
      </w:r>
      <w:r>
        <w:rPr>
          <w:color w:val="4F4F4F"/>
          <w:w w:val="105"/>
        </w:rPr>
        <w:t>妇</w:t>
      </w:r>
      <w:r>
        <w:rPr>
          <w:color w:val="4F4F4F"/>
          <w:w w:val="105"/>
        </w:rPr>
        <w:t>下</w:t>
      </w:r>
      <w:r>
        <w:rPr>
          <w:color w:val="4F4F4F"/>
          <w:w w:val="105"/>
        </w:rPr>
        <w:t>腹</w:t>
      </w:r>
      <w:r>
        <w:rPr>
          <w:color w:val="4F4F4F"/>
          <w:w w:val="105"/>
        </w:rPr>
        <w:t>部</w:t>
      </w:r>
      <w:r>
        <w:rPr>
          <w:color w:val="4F4F4F"/>
          <w:w w:val="105"/>
        </w:rPr>
        <w:t>进</w:t>
      </w:r>
      <w:r>
        <w:rPr>
          <w:color w:val="4F4F4F"/>
          <w:spacing w:val="-10"/>
          <w:w w:val="105"/>
        </w:rPr>
        <w:t>行</w:t>
      </w:r>
    </w:p>
    <w:p>
      <w:pPr>
        <w:pStyle w:val="BodyText"/>
        <w:spacing w:line="326" w:lineRule="auto" w:before="143"/>
        <w:ind w:left="435" w:right="409" w:hanging="9"/>
        <w:jc w:val="both"/>
      </w:pPr>
      <w:r>
        <w:rPr>
          <w:color w:val="4F4F4F"/>
          <w:w w:val="104"/>
        </w:rPr>
        <w:t>子宫按摩，同时给予静脉持续滴注缩宫素，这些措施有助</w:t>
      </w:r>
      <w:r>
        <w:rPr>
          <w:color w:val="4F4F4F"/>
          <w:spacing w:val="2"/>
          <w:w w:val="108"/>
        </w:rPr>
        <w:t>于加强子宫收缩</w:t>
      </w:r>
      <w:r>
        <w:rPr>
          <w:color w:val="A0A0A0"/>
          <w:spacing w:val="2"/>
          <w:w w:val="108"/>
        </w:rPr>
        <w:t>。</w:t>
      </w:r>
      <w:r>
        <w:rPr>
          <w:color w:val="4F4F4F"/>
          <w:spacing w:val="1"/>
          <w:w w:val="108"/>
        </w:rPr>
        <w:t>如果继续出血，加强宫缩的药物可以</w:t>
      </w:r>
      <w:r>
        <w:rPr>
          <w:color w:val="4F4F4F"/>
          <w:spacing w:val="1"/>
          <w:w w:val="109"/>
        </w:rPr>
        <w:t>通过肌肉注射或者肛塞使用，剖宫产时可以直接注射在</w:t>
      </w:r>
      <w:r>
        <w:rPr>
          <w:color w:val="4F4F4F"/>
          <w:spacing w:val="3"/>
          <w:w w:val="108"/>
        </w:rPr>
        <w:t>子宫肌肉内</w:t>
      </w:r>
      <w:r>
        <w:rPr>
          <w:color w:val="A0A0A0"/>
          <w:spacing w:val="3"/>
          <w:w w:val="108"/>
        </w:rPr>
        <w:t>。</w:t>
      </w:r>
      <w:r>
        <w:rPr>
          <w:color w:val="6B6B6B"/>
          <w:spacing w:val="3"/>
          <w:w w:val="108"/>
        </w:rPr>
        <w:t>产</w:t>
      </w:r>
      <w:r>
        <w:rPr>
          <w:color w:val="4F4F4F"/>
          <w:spacing w:val="3"/>
          <w:w w:val="108"/>
        </w:rPr>
        <w:t>妇可能需要输血治疗</w:t>
      </w:r>
      <w:r>
        <w:rPr>
          <w:color w:val="909090"/>
          <w:w w:val="108"/>
        </w:rPr>
        <w:t>。</w:t>
      </w:r>
    </w:p>
    <w:p>
      <w:pPr>
        <w:pStyle w:val="BodyText"/>
        <w:spacing w:line="405" w:lineRule="exact"/>
        <w:ind w:left="1254"/>
      </w:pPr>
      <w:r>
        <w:rPr>
          <w:color w:val="4F4F4F"/>
        </w:rPr>
        <w:t>医</w:t>
      </w:r>
      <w:r>
        <w:rPr>
          <w:color w:val="4F4F4F"/>
        </w:rPr>
        <w:t>生</w:t>
      </w:r>
      <w:r>
        <w:rPr>
          <w:color w:val="4F4F4F"/>
        </w:rPr>
        <w:t>应</w:t>
      </w:r>
      <w:r>
        <w:rPr>
          <w:color w:val="4F4F4F"/>
        </w:rPr>
        <w:t>该</w:t>
      </w:r>
      <w:r>
        <w:rPr>
          <w:color w:val="4F4F4F"/>
        </w:rPr>
        <w:t>寻</w:t>
      </w:r>
      <w:r>
        <w:rPr>
          <w:color w:val="4F4F4F"/>
        </w:rPr>
        <w:t>找</w:t>
      </w:r>
      <w:r>
        <w:rPr>
          <w:color w:val="4F4F4F"/>
        </w:rPr>
        <w:t>出</w:t>
      </w:r>
      <w:r>
        <w:rPr>
          <w:color w:val="4F4F4F"/>
        </w:rPr>
        <w:t>血</w:t>
      </w:r>
      <w:r>
        <w:rPr>
          <w:color w:val="4F4F4F"/>
        </w:rPr>
        <w:t>原</w:t>
      </w:r>
      <w:r>
        <w:rPr>
          <w:color w:val="4F4F4F"/>
        </w:rPr>
        <w:t>因</w:t>
      </w:r>
      <w:r>
        <w:rPr>
          <w:color w:val="909090"/>
        </w:rPr>
        <w:t>。</w:t>
      </w:r>
      <w:r>
        <w:rPr>
          <w:color w:val="CACACA"/>
        </w:rPr>
        <w:t>＿</w:t>
      </w:r>
      <w:r>
        <w:rPr>
          <w:color w:val="4F4F4F"/>
        </w:rPr>
        <w:t>检</w:t>
      </w:r>
      <w:r>
        <w:rPr>
          <w:color w:val="4F4F4F"/>
        </w:rPr>
        <w:t>查</w:t>
      </w:r>
      <w:r>
        <w:rPr>
          <w:color w:val="4F4F4F"/>
        </w:rPr>
        <w:t>子</w:t>
      </w:r>
      <w:r>
        <w:rPr>
          <w:color w:val="4F4F4F"/>
        </w:rPr>
        <w:t>宫</w:t>
      </w:r>
      <w:r>
        <w:rPr>
          <w:color w:val="4F4F4F"/>
        </w:rPr>
        <w:t>以</w:t>
      </w:r>
      <w:r>
        <w:rPr>
          <w:color w:val="4F4F4F"/>
        </w:rPr>
        <w:t>确</w:t>
      </w:r>
      <w:r>
        <w:rPr>
          <w:color w:val="4F4F4F"/>
        </w:rPr>
        <w:t>定</w:t>
      </w:r>
      <w:r>
        <w:rPr>
          <w:color w:val="4F4F4F"/>
        </w:rPr>
        <w:t>是</w:t>
      </w:r>
      <w:r>
        <w:rPr>
          <w:color w:val="4F4F4F"/>
        </w:rPr>
        <w:t>否</w:t>
      </w:r>
      <w:r>
        <w:rPr>
          <w:color w:val="4F4F4F"/>
        </w:rPr>
        <w:t>有</w:t>
      </w:r>
      <w:r>
        <w:rPr>
          <w:color w:val="4F4F4F"/>
          <w:spacing w:val="-10"/>
        </w:rPr>
        <w:t>胎</w:t>
      </w:r>
    </w:p>
    <w:p>
      <w:pPr>
        <w:pStyle w:val="BodyText"/>
        <w:spacing w:line="326" w:lineRule="auto" w:before="174"/>
        <w:ind w:left="459" w:right="395" w:firstLine="6"/>
        <w:jc w:val="both"/>
      </w:pPr>
      <w:r>
        <w:rPr>
          <w:color w:val="4F4F4F"/>
          <w:w w:val="108"/>
        </w:rPr>
        <w:t>盘碎片残留</w:t>
      </w:r>
      <w:r>
        <w:rPr>
          <w:color w:val="909090"/>
          <w:w w:val="108"/>
        </w:rPr>
        <w:t>。</w:t>
      </w:r>
      <w:r>
        <w:rPr>
          <w:color w:val="4F4F4F"/>
          <w:w w:val="108"/>
        </w:rPr>
        <w:t>诊刮术可以有效地清除这些残留的胎盘碎片</w:t>
      </w:r>
      <w:r>
        <w:rPr>
          <w:color w:val="A0A0A0"/>
          <w:w w:val="108"/>
        </w:rPr>
        <w:t>。</w:t>
      </w:r>
      <w:r>
        <w:rPr>
          <w:color w:val="4F4F4F"/>
          <w:w w:val="108"/>
        </w:rPr>
        <w:t>在手术过程中，</w:t>
      </w:r>
      <w:r>
        <w:rPr>
          <w:color w:val="6B6B6B"/>
          <w:w w:val="108"/>
        </w:rPr>
        <w:t>一</w:t>
      </w:r>
      <w:r>
        <w:rPr>
          <w:color w:val="3B3B3B"/>
          <w:w w:val="108"/>
        </w:rPr>
        <w:t>把小而锐利的刮匙通过宫颈（从</w:t>
      </w:r>
      <w:r>
        <w:rPr>
          <w:color w:val="4F4F4F"/>
          <w:w w:val="109"/>
        </w:rPr>
        <w:t>分挽开始宫口持续开放中）</w:t>
      </w:r>
      <w:r>
        <w:rPr>
          <w:color w:val="4F4F4F"/>
          <w:spacing w:val="-2"/>
          <w:w w:val="109"/>
        </w:rPr>
        <w:t>放入子宫腔内，然后将残留</w:t>
      </w:r>
      <w:r>
        <w:rPr>
          <w:color w:val="3B3B3B"/>
          <w:spacing w:val="3"/>
          <w:w w:val="107"/>
        </w:rPr>
        <w:t>的胎盘组织从子宫壁上播刮下来，并带出宫腔外</w:t>
      </w:r>
      <w:r>
        <w:rPr>
          <w:color w:val="A0A0A0"/>
          <w:spacing w:val="3"/>
          <w:w w:val="107"/>
        </w:rPr>
        <w:t>。</w:t>
      </w:r>
      <w:r>
        <w:rPr>
          <w:color w:val="4F4F4F"/>
          <w:spacing w:val="1"/>
          <w:w w:val="107"/>
        </w:rPr>
        <w:t>这个</w:t>
      </w:r>
      <w:r>
        <w:rPr>
          <w:color w:val="4F4F4F"/>
          <w:spacing w:val="3"/>
          <w:w w:val="117"/>
        </w:rPr>
        <w:t>手术</w:t>
      </w:r>
      <w:r>
        <w:rPr>
          <w:color w:val="6B6B6B"/>
          <w:spacing w:val="3"/>
          <w:w w:val="117"/>
        </w:rPr>
        <w:t>需</w:t>
      </w:r>
      <w:r>
        <w:rPr>
          <w:color w:val="4F4F4F"/>
          <w:spacing w:val="3"/>
          <w:w w:val="117"/>
        </w:rPr>
        <w:t>要麻醉剂</w:t>
      </w:r>
      <w:r>
        <w:rPr>
          <w:color w:val="909090"/>
          <w:spacing w:val="3"/>
          <w:w w:val="117"/>
        </w:rPr>
        <w:t>。</w:t>
      </w:r>
      <w:r>
        <w:rPr>
          <w:color w:val="4F4F4F"/>
          <w:spacing w:val="2"/>
          <w:w w:val="117"/>
        </w:rPr>
        <w:t>同时应检查宫颈及阴道是否有撕</w:t>
      </w:r>
      <w:r>
        <w:rPr>
          <w:color w:val="4F4F4F"/>
          <w:spacing w:val="2"/>
          <w:w w:val="110"/>
        </w:rPr>
        <w:t>裂伤</w:t>
      </w:r>
      <w:r>
        <w:rPr>
          <w:color w:val="909090"/>
          <w:spacing w:val="2"/>
          <w:w w:val="110"/>
        </w:rPr>
        <w:t>。</w:t>
      </w:r>
    </w:p>
    <w:p>
      <w:pPr>
        <w:pStyle w:val="BodyText"/>
        <w:spacing w:line="388" w:lineRule="exact"/>
        <w:ind w:left="1297"/>
      </w:pPr>
      <w:r>
        <w:rPr>
          <w:color w:val="3B3B3B"/>
          <w:w w:val="105"/>
        </w:rPr>
        <w:t>如</w:t>
      </w:r>
      <w:r>
        <w:rPr>
          <w:color w:val="3B3B3B"/>
          <w:w w:val="105"/>
        </w:rPr>
        <w:t>果</w:t>
      </w:r>
      <w:r>
        <w:rPr>
          <w:color w:val="3B3B3B"/>
          <w:w w:val="105"/>
        </w:rPr>
        <w:t>不</w:t>
      </w:r>
      <w:r>
        <w:rPr>
          <w:color w:val="3B3B3B"/>
          <w:w w:val="105"/>
        </w:rPr>
        <w:t>能</w:t>
      </w:r>
      <w:r>
        <w:rPr>
          <w:color w:val="3B3B3B"/>
          <w:w w:val="105"/>
        </w:rPr>
        <w:t>刺</w:t>
      </w:r>
      <w:r>
        <w:rPr>
          <w:color w:val="3B3B3B"/>
          <w:w w:val="105"/>
        </w:rPr>
        <w:t>激</w:t>
      </w:r>
      <w:r>
        <w:rPr>
          <w:color w:val="3B3B3B"/>
          <w:w w:val="105"/>
        </w:rPr>
        <w:t>子</w:t>
      </w:r>
      <w:r>
        <w:rPr>
          <w:color w:val="3B3B3B"/>
          <w:w w:val="105"/>
        </w:rPr>
        <w:t>宫</w:t>
      </w:r>
      <w:r>
        <w:rPr>
          <w:color w:val="3B3B3B"/>
          <w:w w:val="105"/>
        </w:rPr>
        <w:t>有</w:t>
      </w:r>
      <w:r>
        <w:rPr>
          <w:color w:val="3B3B3B"/>
          <w:w w:val="105"/>
        </w:rPr>
        <w:t>效</w:t>
      </w:r>
      <w:r>
        <w:rPr>
          <w:color w:val="3B3B3B"/>
          <w:w w:val="105"/>
        </w:rPr>
        <w:t>收</w:t>
      </w:r>
      <w:r>
        <w:rPr>
          <w:color w:val="3B3B3B"/>
          <w:w w:val="105"/>
        </w:rPr>
        <w:t>缩</w:t>
      </w:r>
      <w:r>
        <w:rPr>
          <w:color w:val="3B3B3B"/>
          <w:w w:val="105"/>
        </w:rPr>
        <w:t>且</w:t>
      </w:r>
      <w:r>
        <w:rPr>
          <w:color w:val="3B3B3B"/>
          <w:w w:val="105"/>
        </w:rPr>
        <w:t>出</w:t>
      </w:r>
      <w:r>
        <w:rPr>
          <w:color w:val="3B3B3B"/>
          <w:w w:val="105"/>
        </w:rPr>
        <w:t>血</w:t>
      </w:r>
      <w:r>
        <w:rPr>
          <w:color w:val="3B3B3B"/>
          <w:w w:val="105"/>
        </w:rPr>
        <w:t>不</w:t>
      </w:r>
      <w:r>
        <w:rPr>
          <w:color w:val="3B3B3B"/>
          <w:w w:val="105"/>
        </w:rPr>
        <w:t>止</w:t>
      </w:r>
      <w:r>
        <w:rPr>
          <w:color w:val="3B3B3B"/>
          <w:w w:val="105"/>
        </w:rPr>
        <w:t>，</w:t>
      </w:r>
      <w:r>
        <w:rPr>
          <w:color w:val="3B3B3B"/>
          <w:w w:val="105"/>
        </w:rPr>
        <w:t>就</w:t>
      </w:r>
      <w:r>
        <w:rPr>
          <w:color w:val="3B3B3B"/>
          <w:w w:val="105"/>
        </w:rPr>
        <w:t>不</w:t>
      </w:r>
      <w:r>
        <w:rPr>
          <w:color w:val="3B3B3B"/>
          <w:w w:val="105"/>
        </w:rPr>
        <w:t>得</w:t>
      </w:r>
      <w:r>
        <w:rPr>
          <w:color w:val="3B3B3B"/>
          <w:spacing w:val="-10"/>
          <w:w w:val="105"/>
        </w:rPr>
        <w:t>不</w:t>
      </w:r>
    </w:p>
    <w:p>
      <w:pPr>
        <w:pStyle w:val="BodyText"/>
        <w:spacing w:line="324" w:lineRule="auto" w:before="164"/>
        <w:ind w:left="479" w:right="376" w:firstLine="9"/>
        <w:jc w:val="both"/>
      </w:pPr>
      <w:r>
        <w:rPr>
          <w:color w:val="4F4F4F"/>
          <w:w w:val="108"/>
        </w:rPr>
        <w:t>结扎子宫动脉</w:t>
      </w:r>
      <w:r>
        <w:rPr>
          <w:color w:val="909090"/>
          <w:w w:val="108"/>
        </w:rPr>
        <w:t>。</w:t>
      </w:r>
      <w:r>
        <w:rPr>
          <w:color w:val="3B3B3B"/>
          <w:w w:val="108"/>
        </w:rPr>
        <w:t>例如，在子宫腔内放置</w:t>
      </w:r>
      <w:r>
        <w:rPr>
          <w:color w:val="6B6B6B"/>
          <w:w w:val="108"/>
        </w:rPr>
        <w:t>一</w:t>
      </w:r>
      <w:r>
        <w:rPr>
          <w:color w:val="4F4F4F"/>
          <w:w w:val="108"/>
        </w:rPr>
        <w:t>个球状物并使</w:t>
      </w:r>
      <w:r>
        <w:rPr>
          <w:color w:val="4F4F4F"/>
          <w:spacing w:val="3"/>
          <w:w w:val="103"/>
        </w:rPr>
        <w:t>之膨胀，压迫子宫腔，或者医生缝合子宫底部止血</w:t>
      </w:r>
      <w:r>
        <w:rPr>
          <w:color w:val="909090"/>
          <w:spacing w:val="3"/>
          <w:w w:val="103"/>
        </w:rPr>
        <w:t>。</w:t>
      </w:r>
      <w:r>
        <w:rPr>
          <w:color w:val="4F4F4F"/>
          <w:spacing w:val="1"/>
          <w:w w:val="103"/>
        </w:rPr>
        <w:t>这些</w:t>
      </w:r>
      <w:r>
        <w:rPr>
          <w:color w:val="4F4F4F"/>
          <w:w w:val="109"/>
        </w:rPr>
        <w:t>方法一般不会导致不孕、月经不调或者其他远期不良作</w:t>
      </w:r>
      <w:r>
        <w:rPr>
          <w:color w:val="3B3B3B"/>
          <w:spacing w:val="3"/>
          <w:w w:val="104"/>
        </w:rPr>
        <w:t>用</w:t>
      </w:r>
      <w:r>
        <w:rPr>
          <w:color w:val="909090"/>
          <w:spacing w:val="3"/>
          <w:w w:val="104"/>
        </w:rPr>
        <w:t>。</w:t>
      </w:r>
      <w:r>
        <w:rPr>
          <w:color w:val="4F4F4F"/>
          <w:spacing w:val="3"/>
          <w:w w:val="104"/>
        </w:rPr>
        <w:t>很少情况下需要切除子宫</w:t>
      </w:r>
      <w:r>
        <w:rPr>
          <w:color w:val="6B6B6B"/>
          <w:spacing w:val="3"/>
          <w:w w:val="104"/>
        </w:rPr>
        <w:t>（</w:t>
      </w:r>
      <w:r>
        <w:rPr>
          <w:color w:val="4F4F4F"/>
          <w:spacing w:val="3"/>
          <w:w w:val="104"/>
        </w:rPr>
        <w:t>子宫切除术）止血</w:t>
      </w:r>
      <w:r>
        <w:rPr>
          <w:color w:val="909090"/>
          <w:w w:val="104"/>
        </w:rPr>
        <w:t>。</w:t>
      </w:r>
    </w:p>
    <w:p>
      <w:pPr>
        <w:spacing w:line="334" w:lineRule="exact" w:before="0"/>
        <w:ind w:left="0" w:right="2148" w:firstLine="0"/>
        <w:jc w:val="center"/>
        <w:rPr>
          <w:sz w:val="41"/>
        </w:rPr>
      </w:pPr>
      <w:r>
        <w:rPr>
          <w:color w:val="CACACA"/>
          <w:w w:val="105"/>
          <w:sz w:val="41"/>
        </w:rPr>
        <w:t>＿</w:t>
      </w:r>
    </w:p>
    <w:p>
      <w:pPr>
        <w:spacing w:line="470" w:lineRule="exact" w:before="0"/>
        <w:ind w:left="509" w:right="0" w:firstLine="0"/>
        <w:jc w:val="left"/>
        <w:rPr>
          <w:sz w:val="45"/>
        </w:rPr>
      </w:pPr>
      <w:r>
        <w:rPr>
          <w:color w:val="181818"/>
          <w:sz w:val="45"/>
        </w:rPr>
        <w:t>子</w:t>
      </w:r>
      <w:r>
        <w:rPr>
          <w:color w:val="181818"/>
          <w:sz w:val="45"/>
        </w:rPr>
        <w:t>宫</w:t>
      </w:r>
      <w:r>
        <w:rPr>
          <w:color w:val="181818"/>
          <w:sz w:val="45"/>
        </w:rPr>
        <w:t>内</w:t>
      </w:r>
      <w:r>
        <w:rPr>
          <w:color w:val="181818"/>
          <w:spacing w:val="-10"/>
          <w:sz w:val="45"/>
        </w:rPr>
        <w:t>翻</w:t>
      </w:r>
    </w:p>
    <w:p>
      <w:pPr>
        <w:pStyle w:val="BodyText"/>
        <w:spacing w:line="324" w:lineRule="auto" w:before="395"/>
        <w:ind w:left="511" w:right="357" w:firstLine="822"/>
        <w:jc w:val="both"/>
      </w:pPr>
      <w:r>
        <w:rPr>
          <w:color w:val="3B3B3B"/>
          <w:spacing w:val="-1"/>
          <w:w w:val="104"/>
        </w:rPr>
        <w:t>极少数情况下，子宫内膜向外翻出，以至于经过宫颈</w:t>
      </w:r>
      <w:r>
        <w:rPr>
          <w:color w:val="3B3B3B"/>
          <w:spacing w:val="1"/>
          <w:w w:val="108"/>
        </w:rPr>
        <w:t>进入阴道内，或者脱于阴道口外</w:t>
      </w:r>
      <w:r>
        <w:rPr>
          <w:color w:val="909090"/>
          <w:spacing w:val="1"/>
          <w:w w:val="108"/>
        </w:rPr>
        <w:t>。</w:t>
      </w:r>
      <w:r>
        <w:rPr>
          <w:color w:val="4F4F4F"/>
          <w:w w:val="108"/>
        </w:rPr>
        <w:t>当胎盘与子宫黏连紧</w:t>
      </w:r>
      <w:r>
        <w:rPr>
          <w:color w:val="4F4F4F"/>
          <w:spacing w:val="2"/>
          <w:w w:val="103"/>
        </w:rPr>
        <w:t>密，医生用力向外</w:t>
      </w:r>
      <w:r>
        <w:rPr>
          <w:color w:val="6B6B6B"/>
          <w:spacing w:val="2"/>
          <w:w w:val="103"/>
        </w:rPr>
        <w:t>牵</w:t>
      </w:r>
      <w:r>
        <w:rPr>
          <w:color w:val="4F4F4F"/>
          <w:spacing w:val="2"/>
          <w:w w:val="103"/>
        </w:rPr>
        <w:t>拉胎盘时，会导致子宫内翻</w:t>
      </w:r>
      <w:r>
        <w:rPr>
          <w:color w:val="909090"/>
          <w:w w:val="103"/>
        </w:rPr>
        <w:t>。</w:t>
      </w:r>
    </w:p>
    <w:p>
      <w:pPr>
        <w:pStyle w:val="BodyText"/>
        <w:spacing w:line="437" w:lineRule="exact"/>
        <w:ind w:left="1340"/>
      </w:pPr>
      <w:r>
        <w:rPr>
          <w:color w:val="4F4F4F"/>
          <w:w w:val="105"/>
        </w:rPr>
        <w:t>子</w:t>
      </w:r>
      <w:r>
        <w:rPr>
          <w:color w:val="4F4F4F"/>
          <w:w w:val="105"/>
        </w:rPr>
        <w:t>宫</w:t>
      </w:r>
      <w:r>
        <w:rPr>
          <w:color w:val="4F4F4F"/>
          <w:w w:val="105"/>
        </w:rPr>
        <w:t>内</w:t>
      </w:r>
      <w:r>
        <w:rPr>
          <w:color w:val="4F4F4F"/>
          <w:w w:val="105"/>
        </w:rPr>
        <w:t>翻</w:t>
      </w:r>
      <w:r>
        <w:rPr>
          <w:color w:val="4F4F4F"/>
          <w:w w:val="105"/>
        </w:rPr>
        <w:t>是</w:t>
      </w:r>
      <w:r>
        <w:rPr>
          <w:color w:val="4F4F4F"/>
          <w:w w:val="105"/>
        </w:rPr>
        <w:t>必</w:t>
      </w:r>
      <w:r>
        <w:rPr>
          <w:color w:val="4F4F4F"/>
          <w:w w:val="105"/>
        </w:rPr>
        <w:t>须</w:t>
      </w:r>
      <w:r>
        <w:rPr>
          <w:color w:val="4F4F4F"/>
          <w:w w:val="105"/>
        </w:rPr>
        <w:t>立</w:t>
      </w:r>
      <w:r>
        <w:rPr>
          <w:color w:val="4F4F4F"/>
          <w:w w:val="105"/>
        </w:rPr>
        <w:t>即</w:t>
      </w:r>
      <w:r>
        <w:rPr>
          <w:color w:val="4F4F4F"/>
          <w:w w:val="105"/>
        </w:rPr>
        <w:t>处</w:t>
      </w:r>
      <w:r>
        <w:rPr>
          <w:color w:val="4F4F4F"/>
          <w:w w:val="105"/>
        </w:rPr>
        <w:t>理</w:t>
      </w:r>
      <w:r>
        <w:rPr>
          <w:color w:val="4F4F4F"/>
          <w:w w:val="105"/>
        </w:rPr>
        <w:t>的</w:t>
      </w:r>
      <w:r>
        <w:rPr>
          <w:color w:val="4F4F4F"/>
          <w:w w:val="105"/>
        </w:rPr>
        <w:t>紧</w:t>
      </w:r>
      <w:r>
        <w:rPr>
          <w:color w:val="4F4F4F"/>
          <w:w w:val="105"/>
        </w:rPr>
        <w:t>急</w:t>
      </w:r>
      <w:r>
        <w:rPr>
          <w:color w:val="4F4F4F"/>
          <w:w w:val="105"/>
        </w:rPr>
        <w:t>情</w:t>
      </w:r>
      <w:r>
        <w:rPr>
          <w:color w:val="4F4F4F"/>
          <w:w w:val="105"/>
        </w:rPr>
        <w:t>况</w:t>
      </w:r>
      <w:r>
        <w:rPr>
          <w:color w:val="909090"/>
          <w:w w:val="105"/>
        </w:rPr>
        <w:t>。</w:t>
      </w:r>
      <w:r>
        <w:rPr>
          <w:color w:val="4F4F4F"/>
          <w:w w:val="105"/>
        </w:rPr>
        <w:t>医</w:t>
      </w:r>
      <w:r>
        <w:rPr>
          <w:color w:val="4F4F4F"/>
          <w:w w:val="105"/>
        </w:rPr>
        <w:t>生</w:t>
      </w:r>
      <w:r>
        <w:rPr>
          <w:color w:val="4F4F4F"/>
          <w:w w:val="105"/>
        </w:rPr>
        <w:t>应</w:t>
      </w:r>
      <w:r>
        <w:rPr>
          <w:color w:val="4F4F4F"/>
          <w:w w:val="105"/>
        </w:rPr>
        <w:t>该</w:t>
      </w:r>
      <w:r>
        <w:rPr>
          <w:color w:val="4F4F4F"/>
          <w:spacing w:val="-10"/>
          <w:w w:val="105"/>
        </w:rPr>
        <w:t>用</w:t>
      </w:r>
    </w:p>
    <w:p>
      <w:pPr>
        <w:pStyle w:val="BodyText"/>
        <w:spacing w:line="324" w:lineRule="auto" w:before="164"/>
        <w:ind w:left="533" w:right="329" w:hanging="7"/>
        <w:jc w:val="both"/>
      </w:pPr>
      <w:r>
        <w:rPr>
          <w:color w:val="4F4F4F"/>
          <w:w w:val="109"/>
        </w:rPr>
        <w:t>手将子宫还原至正常位置（</w:t>
      </w:r>
      <w:r>
        <w:rPr>
          <w:color w:val="4F4F4F"/>
          <w:spacing w:val="-2"/>
          <w:w w:val="109"/>
        </w:rPr>
        <w:t>复位扫复位时，镇痛、镇静</w:t>
      </w:r>
      <w:r>
        <w:rPr>
          <w:color w:val="3B3B3B"/>
          <w:w w:val="108"/>
        </w:rPr>
        <w:t>剂甚至麻醉剂是必须的</w:t>
      </w:r>
      <w:r>
        <w:rPr>
          <w:color w:val="909090"/>
          <w:w w:val="108"/>
        </w:rPr>
        <w:t>。</w:t>
      </w:r>
      <w:r>
        <w:rPr>
          <w:color w:val="3B3B3B"/>
          <w:w w:val="108"/>
        </w:rPr>
        <w:t>通过复位，</w:t>
      </w:r>
      <w:r>
        <w:rPr>
          <w:color w:val="6B6B6B"/>
          <w:w w:val="108"/>
        </w:rPr>
        <w:t>一</w:t>
      </w:r>
      <w:r>
        <w:rPr>
          <w:color w:val="4F4F4F"/>
          <w:w w:val="108"/>
        </w:rPr>
        <w:t>部分妇女可以完</w:t>
      </w:r>
      <w:r>
        <w:rPr>
          <w:color w:val="4F4F4F"/>
          <w:spacing w:val="2"/>
          <w:w w:val="105"/>
        </w:rPr>
        <w:t>全康复</w:t>
      </w:r>
      <w:r>
        <w:rPr>
          <w:color w:val="909090"/>
          <w:spacing w:val="2"/>
          <w:w w:val="105"/>
        </w:rPr>
        <w:t>。</w:t>
      </w:r>
      <w:r>
        <w:rPr>
          <w:color w:val="4F4F4F"/>
          <w:spacing w:val="2"/>
          <w:w w:val="105"/>
        </w:rPr>
        <w:t>极少数情况下，需要手术复位</w:t>
      </w:r>
      <w:r>
        <w:rPr>
          <w:color w:val="A0A0A0"/>
          <w:w w:val="105"/>
        </w:rPr>
        <w:t>。</w:t>
      </w:r>
    </w:p>
    <w:p>
      <w:pPr>
        <w:spacing w:before="262"/>
        <w:ind w:left="580" w:right="0" w:firstLine="0"/>
        <w:jc w:val="left"/>
        <w:rPr>
          <w:sz w:val="45"/>
        </w:rPr>
      </w:pPr>
      <w:r>
        <w:rPr>
          <w:color w:val="181818"/>
          <w:sz w:val="45"/>
        </w:rPr>
        <w:t>胎</w:t>
      </w:r>
      <w:r>
        <w:rPr>
          <w:color w:val="181818"/>
          <w:sz w:val="45"/>
        </w:rPr>
        <w:t>盘</w:t>
      </w:r>
      <w:r>
        <w:rPr>
          <w:color w:val="181818"/>
          <w:sz w:val="45"/>
        </w:rPr>
        <w:t>植</w:t>
      </w:r>
      <w:r>
        <w:rPr>
          <w:color w:val="181818"/>
          <w:spacing w:val="-10"/>
          <w:sz w:val="45"/>
        </w:rPr>
        <w:t>入</w:t>
      </w:r>
    </w:p>
    <w:p>
      <w:pPr>
        <w:pStyle w:val="BodyText"/>
        <w:spacing w:before="395"/>
        <w:ind w:left="1398"/>
      </w:pPr>
      <w:r>
        <w:rPr>
          <w:color w:val="6B6B6B"/>
          <w:w w:val="105"/>
        </w:rPr>
        <w:t>胎</w:t>
      </w:r>
      <w:r>
        <w:rPr>
          <w:color w:val="6B6B6B"/>
          <w:w w:val="105"/>
        </w:rPr>
        <w:t>盘</w:t>
      </w:r>
      <w:r>
        <w:rPr>
          <w:color w:val="6B6B6B"/>
          <w:w w:val="105"/>
        </w:rPr>
        <w:t>植</w:t>
      </w:r>
      <w:r>
        <w:rPr>
          <w:color w:val="6B6B6B"/>
          <w:w w:val="105"/>
        </w:rPr>
        <w:t>入</w:t>
      </w:r>
      <w:r>
        <w:rPr>
          <w:color w:val="6B6B6B"/>
          <w:w w:val="105"/>
        </w:rPr>
        <w:t>是</w:t>
      </w:r>
      <w:r>
        <w:rPr>
          <w:color w:val="6B6B6B"/>
          <w:w w:val="105"/>
        </w:rPr>
        <w:t>指</w:t>
      </w:r>
      <w:r>
        <w:rPr>
          <w:color w:val="6B6B6B"/>
          <w:w w:val="105"/>
        </w:rPr>
        <w:t>胎</w:t>
      </w:r>
      <w:r>
        <w:rPr>
          <w:color w:val="6B6B6B"/>
          <w:w w:val="105"/>
        </w:rPr>
        <w:t>盘</w:t>
      </w:r>
      <w:r>
        <w:rPr>
          <w:color w:val="6B6B6B"/>
          <w:w w:val="105"/>
        </w:rPr>
        <w:t>与</w:t>
      </w:r>
      <w:r>
        <w:rPr>
          <w:color w:val="6B6B6B"/>
          <w:w w:val="105"/>
        </w:rPr>
        <w:t>子</w:t>
      </w:r>
      <w:r>
        <w:rPr>
          <w:color w:val="6B6B6B"/>
          <w:w w:val="105"/>
        </w:rPr>
        <w:t>宫</w:t>
      </w:r>
      <w:r>
        <w:rPr>
          <w:color w:val="6B6B6B"/>
          <w:w w:val="105"/>
        </w:rPr>
        <w:t>壁</w:t>
      </w:r>
      <w:r>
        <w:rPr>
          <w:color w:val="6B6B6B"/>
          <w:w w:val="105"/>
        </w:rPr>
        <w:t>粘</w:t>
      </w:r>
      <w:r>
        <w:rPr>
          <w:color w:val="6B6B6B"/>
          <w:w w:val="105"/>
        </w:rPr>
        <w:t>连</w:t>
      </w:r>
      <w:r>
        <w:rPr>
          <w:color w:val="6B6B6B"/>
          <w:w w:val="105"/>
        </w:rPr>
        <w:t>异</w:t>
      </w:r>
      <w:r>
        <w:rPr>
          <w:color w:val="6B6B6B"/>
          <w:w w:val="105"/>
        </w:rPr>
        <w:t>常</w:t>
      </w:r>
      <w:r>
        <w:rPr>
          <w:color w:val="6B6B6B"/>
          <w:w w:val="105"/>
        </w:rPr>
        <w:t>紧</w:t>
      </w:r>
      <w:r>
        <w:rPr>
          <w:color w:val="6B6B6B"/>
          <w:w w:val="105"/>
        </w:rPr>
        <w:t>密</w:t>
      </w:r>
      <w:r>
        <w:rPr>
          <w:color w:val="6B6B6B"/>
          <w:spacing w:val="-10"/>
          <w:w w:val="105"/>
        </w:rPr>
        <w:t>。</w:t>
      </w:r>
    </w:p>
    <w:p>
      <w:pPr>
        <w:pStyle w:val="BodyText"/>
        <w:spacing w:line="331" w:lineRule="auto" w:before="153"/>
        <w:ind w:left="557" w:right="328" w:firstLine="782"/>
        <w:jc w:val="both"/>
      </w:pPr>
      <w:r>
        <w:rPr>
          <w:color w:val="4F4F4F"/>
          <w:spacing w:val="-1"/>
          <w:w w:val="109"/>
        </w:rPr>
        <w:t>当胎盘与子宫壁粘连异常紧密时，分挽后胎盘仍有</w:t>
      </w:r>
      <w:r>
        <w:rPr>
          <w:color w:val="4F4F4F"/>
          <w:w w:val="108"/>
        </w:rPr>
        <w:t>部分附着于子宫肌层内</w:t>
      </w:r>
      <w:r>
        <w:rPr>
          <w:color w:val="909090"/>
          <w:w w:val="108"/>
        </w:rPr>
        <w:t>。</w:t>
      </w:r>
      <w:r>
        <w:rPr>
          <w:color w:val="4F4F4F"/>
          <w:w w:val="108"/>
        </w:rPr>
        <w:t>在这种情况下，分挽过程被延</w:t>
      </w:r>
      <w:r>
        <w:rPr>
          <w:color w:val="4F4F4F"/>
          <w:spacing w:val="1"/>
          <w:w w:val="108"/>
        </w:rPr>
        <w:t>长，子宫出血及继发感染的危险性增加</w:t>
      </w:r>
      <w:r>
        <w:rPr>
          <w:color w:val="A0A0A0"/>
          <w:spacing w:val="1"/>
          <w:w w:val="108"/>
        </w:rPr>
        <w:t>。</w:t>
      </w:r>
      <w:r>
        <w:rPr>
          <w:color w:val="3B3B3B"/>
          <w:w w:val="108"/>
        </w:rPr>
        <w:t>出血将会危及</w:t>
      </w:r>
      <w:r>
        <w:rPr>
          <w:color w:val="4F4F4F"/>
          <w:spacing w:val="1"/>
          <w:w w:val="111"/>
        </w:rPr>
        <w:t>生命</w:t>
      </w:r>
      <w:r>
        <w:rPr>
          <w:color w:val="909090"/>
          <w:w w:val="111"/>
        </w:rPr>
        <w:t>。</w:t>
      </w:r>
    </w:p>
    <w:p>
      <w:pPr>
        <w:pStyle w:val="BodyText"/>
        <w:spacing w:line="380" w:lineRule="exact"/>
        <w:ind w:left="1393"/>
      </w:pPr>
      <w:r>
        <w:rPr>
          <w:color w:val="4F4F4F"/>
          <w:w w:val="105"/>
        </w:rPr>
        <w:t>这</w:t>
      </w:r>
      <w:r>
        <w:rPr>
          <w:color w:val="4F4F4F"/>
          <w:w w:val="105"/>
        </w:rPr>
        <w:t>种</w:t>
      </w:r>
      <w:r>
        <w:rPr>
          <w:color w:val="4F4F4F"/>
          <w:w w:val="105"/>
        </w:rPr>
        <w:t>并</w:t>
      </w:r>
      <w:r>
        <w:rPr>
          <w:color w:val="4F4F4F"/>
          <w:w w:val="105"/>
        </w:rPr>
        <w:t>发</w:t>
      </w:r>
      <w:r>
        <w:rPr>
          <w:color w:val="4F4F4F"/>
          <w:w w:val="105"/>
        </w:rPr>
        <w:t>症</w:t>
      </w:r>
      <w:r>
        <w:rPr>
          <w:color w:val="4F4F4F"/>
          <w:w w:val="105"/>
        </w:rPr>
        <w:t>更</w:t>
      </w:r>
      <w:r>
        <w:rPr>
          <w:color w:val="4F4F4F"/>
          <w:w w:val="105"/>
        </w:rPr>
        <w:t>多</w:t>
      </w:r>
      <w:r>
        <w:rPr>
          <w:color w:val="4F4F4F"/>
          <w:w w:val="105"/>
        </w:rPr>
        <w:t>发</w:t>
      </w:r>
      <w:r>
        <w:rPr>
          <w:color w:val="4F4F4F"/>
          <w:w w:val="105"/>
        </w:rPr>
        <w:t>生</w:t>
      </w:r>
      <w:r>
        <w:rPr>
          <w:color w:val="4F4F4F"/>
          <w:w w:val="105"/>
        </w:rPr>
        <w:t>于</w:t>
      </w:r>
      <w:r>
        <w:rPr>
          <w:color w:val="4F4F4F"/>
          <w:w w:val="105"/>
        </w:rPr>
        <w:t>有</w:t>
      </w:r>
      <w:r>
        <w:rPr>
          <w:color w:val="4F4F4F"/>
          <w:w w:val="105"/>
        </w:rPr>
        <w:t>以</w:t>
      </w:r>
      <w:r>
        <w:rPr>
          <w:color w:val="4F4F4F"/>
          <w:w w:val="105"/>
        </w:rPr>
        <w:t>下</w:t>
      </w:r>
      <w:r>
        <w:rPr>
          <w:color w:val="4F4F4F"/>
          <w:w w:val="105"/>
        </w:rPr>
        <w:t>情</w:t>
      </w:r>
      <w:r>
        <w:rPr>
          <w:color w:val="4F4F4F"/>
          <w:w w:val="105"/>
        </w:rPr>
        <w:t>况</w:t>
      </w:r>
      <w:r>
        <w:rPr>
          <w:color w:val="4F4F4F"/>
          <w:w w:val="105"/>
        </w:rPr>
        <w:t>的</w:t>
      </w:r>
      <w:r>
        <w:rPr>
          <w:color w:val="4F4F4F"/>
          <w:w w:val="105"/>
        </w:rPr>
        <w:t>孕</w:t>
      </w:r>
      <w:r>
        <w:rPr>
          <w:color w:val="4F4F4F"/>
          <w:w w:val="105"/>
        </w:rPr>
        <w:t>妇</w:t>
      </w:r>
      <w:r>
        <w:rPr>
          <w:color w:val="181818"/>
          <w:spacing w:val="-10"/>
          <w:w w:val="105"/>
        </w:rPr>
        <w:t>：</w:t>
      </w:r>
    </w:p>
    <w:p>
      <w:pPr>
        <w:pStyle w:val="BodyText"/>
        <w:spacing w:before="175"/>
        <w:ind w:left="509"/>
      </w:pPr>
      <w:r>
        <w:rPr/>
        <w:pict>
          <v:shape style="position:absolute;margin-left:920.140869pt;margin-top:35.183170pt;width:20.65pt;height:20.65pt;mso-position-horizontal-relative:page;mso-position-vertical-relative:paragraph;z-index:16870400" type="#_x0000_t202" id="docshape2122" filled="false" stroked="false">
            <v:textbox inset="0,0,0,0" style="layout-flow:vertical-ideographic">
              <w:txbxContent>
                <w:p>
                  <w:pPr>
                    <w:spacing w:line="156" w:lineRule="auto" w:before="0"/>
                    <w:ind w:left="20" w:right="0" w:firstLine="0"/>
                    <w:jc w:val="left"/>
                    <w:rPr>
                      <w:sz w:val="37"/>
                    </w:rPr>
                  </w:pPr>
                  <w:r>
                    <w:rPr>
                      <w:color w:val="AFAFAF"/>
                      <w:w w:val="100"/>
                      <w:sz w:val="37"/>
                    </w:rPr>
                    <w:t>，</w:t>
                  </w:r>
                </w:p>
              </w:txbxContent>
            </v:textbox>
            <w10:wrap type="none"/>
          </v:shape>
        </w:pict>
      </w:r>
      <w:r>
        <w:rPr>
          <w:color w:val="181818"/>
          <w:w w:val="110"/>
        </w:rPr>
        <w:t>·</w:t>
      </w:r>
      <w:r>
        <w:rPr>
          <w:color w:val="3B3B3B"/>
          <w:w w:val="110"/>
        </w:rPr>
        <w:t>曾</w:t>
      </w:r>
      <w:r>
        <w:rPr>
          <w:color w:val="3B3B3B"/>
          <w:w w:val="110"/>
        </w:rPr>
        <w:t>有</w:t>
      </w:r>
      <w:r>
        <w:rPr>
          <w:color w:val="3B3B3B"/>
          <w:w w:val="110"/>
        </w:rPr>
        <w:t>剖</w:t>
      </w:r>
      <w:r>
        <w:rPr>
          <w:color w:val="3B3B3B"/>
          <w:w w:val="110"/>
        </w:rPr>
        <w:t>宫</w:t>
      </w:r>
      <w:r>
        <w:rPr>
          <w:color w:val="3B3B3B"/>
          <w:w w:val="110"/>
        </w:rPr>
        <w:t>产</w:t>
      </w:r>
      <w:r>
        <w:rPr>
          <w:color w:val="3B3B3B"/>
          <w:w w:val="110"/>
        </w:rPr>
        <w:t>史</w:t>
      </w:r>
      <w:r>
        <w:rPr>
          <w:color w:val="3B3B3B"/>
          <w:w w:val="110"/>
        </w:rPr>
        <w:t>的</w:t>
      </w:r>
      <w:r>
        <w:rPr>
          <w:color w:val="3B3B3B"/>
          <w:w w:val="110"/>
        </w:rPr>
        <w:t>孕</w:t>
      </w:r>
      <w:r>
        <w:rPr>
          <w:color w:val="3B3B3B"/>
          <w:w w:val="110"/>
        </w:rPr>
        <w:t>妇</w:t>
      </w:r>
      <w:r>
        <w:rPr>
          <w:color w:val="909090"/>
          <w:spacing w:val="-10"/>
          <w:w w:val="110"/>
        </w:rPr>
        <w:t>。</w:t>
      </w:r>
    </w:p>
    <w:p>
      <w:pPr>
        <w:pStyle w:val="BodyText"/>
        <w:spacing w:before="164"/>
        <w:ind w:left="520"/>
      </w:pPr>
      <w:r>
        <w:rPr>
          <w:color w:val="181818"/>
          <w:w w:val="105"/>
        </w:rPr>
        <w:t>·</w:t>
      </w:r>
      <w:r>
        <w:rPr>
          <w:color w:val="3B3B3B"/>
          <w:w w:val="105"/>
        </w:rPr>
        <w:t>胎</w:t>
      </w:r>
      <w:r>
        <w:rPr>
          <w:color w:val="3B3B3B"/>
          <w:w w:val="105"/>
        </w:rPr>
        <w:t>盘</w:t>
      </w:r>
      <w:r>
        <w:rPr>
          <w:color w:val="3B3B3B"/>
          <w:w w:val="105"/>
        </w:rPr>
        <w:t>覆</w:t>
      </w:r>
      <w:r>
        <w:rPr>
          <w:color w:val="3B3B3B"/>
          <w:w w:val="105"/>
        </w:rPr>
        <w:t>盖</w:t>
      </w:r>
      <w:r>
        <w:rPr>
          <w:color w:val="3B3B3B"/>
          <w:w w:val="105"/>
        </w:rPr>
        <w:t>宫</w:t>
      </w:r>
      <w:r>
        <w:rPr>
          <w:color w:val="3B3B3B"/>
          <w:w w:val="105"/>
        </w:rPr>
        <w:t>颈</w:t>
      </w:r>
      <w:r>
        <w:rPr>
          <w:color w:val="3B3B3B"/>
          <w:w w:val="105"/>
        </w:rPr>
        <w:t>（</w:t>
      </w:r>
      <w:r>
        <w:rPr>
          <w:color w:val="3B3B3B"/>
          <w:w w:val="105"/>
        </w:rPr>
        <w:t>前</w:t>
      </w:r>
      <w:r>
        <w:rPr>
          <w:color w:val="3B3B3B"/>
          <w:w w:val="105"/>
        </w:rPr>
        <w:t>置</w:t>
      </w:r>
      <w:r>
        <w:rPr>
          <w:color w:val="3B3B3B"/>
          <w:w w:val="105"/>
        </w:rPr>
        <w:t>胎</w:t>
      </w:r>
      <w:r>
        <w:rPr>
          <w:color w:val="3B3B3B"/>
          <w:w w:val="105"/>
        </w:rPr>
        <w:t>盘</w:t>
      </w:r>
      <w:r>
        <w:rPr>
          <w:color w:val="3B3B3B"/>
          <w:w w:val="105"/>
        </w:rPr>
        <w:t>）</w:t>
      </w:r>
      <w:r>
        <w:rPr>
          <w:color w:val="909090"/>
          <w:spacing w:val="-10"/>
          <w:w w:val="105"/>
        </w:rPr>
        <w:t>。</w:t>
      </w:r>
    </w:p>
    <w:p>
      <w:pPr>
        <w:pStyle w:val="BodyText"/>
        <w:spacing w:before="164"/>
        <w:ind w:left="520"/>
      </w:pPr>
      <w:r>
        <w:rPr>
          <w:color w:val="181818"/>
          <w:w w:val="115"/>
        </w:rPr>
        <w:t>·</w:t>
      </w:r>
      <w:r>
        <w:rPr>
          <w:color w:val="4F4F4F"/>
          <w:w w:val="115"/>
        </w:rPr>
        <w:t>年</w:t>
      </w:r>
      <w:r>
        <w:rPr>
          <w:color w:val="4F4F4F"/>
          <w:w w:val="115"/>
        </w:rPr>
        <w:t>龄</w:t>
      </w:r>
      <w:r>
        <w:rPr>
          <w:color w:val="4F4F4F"/>
          <w:w w:val="115"/>
        </w:rPr>
        <w:t>大</w:t>
      </w:r>
      <w:r>
        <w:rPr>
          <w:color w:val="4F4F4F"/>
          <w:w w:val="115"/>
        </w:rPr>
        <w:t>于</w:t>
      </w:r>
      <w:r>
        <w:rPr>
          <w:rFonts w:ascii="Times New Roman" w:hAnsi="Times New Roman" w:eastAsia="Times New Roman"/>
          <w:color w:val="4F4F4F"/>
          <w:w w:val="115"/>
          <w:sz w:val="38"/>
        </w:rPr>
        <w:t>35</w:t>
      </w:r>
      <w:r>
        <w:rPr>
          <w:color w:val="4F4F4F"/>
          <w:w w:val="115"/>
        </w:rPr>
        <w:t>岁</w:t>
      </w:r>
      <w:r>
        <w:rPr>
          <w:color w:val="4F4F4F"/>
          <w:w w:val="115"/>
        </w:rPr>
        <w:t>的</w:t>
      </w:r>
      <w:r>
        <w:rPr>
          <w:color w:val="4F4F4F"/>
          <w:w w:val="115"/>
        </w:rPr>
        <w:t>孕</w:t>
      </w:r>
      <w:r>
        <w:rPr>
          <w:color w:val="4F4F4F"/>
          <w:w w:val="115"/>
        </w:rPr>
        <w:t>妇</w:t>
      </w:r>
      <w:r>
        <w:rPr>
          <w:color w:val="909090"/>
          <w:spacing w:val="-10"/>
          <w:w w:val="115"/>
        </w:rPr>
        <w:t>。</w:t>
      </w:r>
    </w:p>
    <w:p>
      <w:pPr>
        <w:pStyle w:val="BodyText"/>
        <w:spacing w:before="155"/>
        <w:ind w:left="520"/>
      </w:pPr>
      <w:r>
        <w:rPr>
          <w:color w:val="181818"/>
          <w:w w:val="110"/>
        </w:rPr>
        <w:t>·</w:t>
      </w:r>
      <w:r>
        <w:rPr>
          <w:color w:val="4F4F4F"/>
          <w:w w:val="110"/>
        </w:rPr>
        <w:t>曾</w:t>
      </w:r>
      <w:r>
        <w:rPr>
          <w:color w:val="4F4F4F"/>
          <w:w w:val="110"/>
        </w:rPr>
        <w:t>有</w:t>
      </w:r>
      <w:r>
        <w:rPr>
          <w:color w:val="4F4F4F"/>
          <w:w w:val="110"/>
        </w:rPr>
        <w:t>多</w:t>
      </w:r>
      <w:r>
        <w:rPr>
          <w:color w:val="4F4F4F"/>
          <w:w w:val="110"/>
        </w:rPr>
        <w:t>次</w:t>
      </w:r>
      <w:r>
        <w:rPr>
          <w:color w:val="4F4F4F"/>
          <w:w w:val="110"/>
        </w:rPr>
        <w:t>妊</w:t>
      </w:r>
      <w:r>
        <w:rPr>
          <w:color w:val="4F4F4F"/>
          <w:w w:val="110"/>
        </w:rPr>
        <w:t>娠</w:t>
      </w:r>
      <w:r>
        <w:rPr>
          <w:color w:val="4F4F4F"/>
          <w:w w:val="110"/>
        </w:rPr>
        <w:t>史</w:t>
      </w:r>
      <w:r>
        <w:rPr>
          <w:color w:val="4F4F4F"/>
          <w:w w:val="110"/>
        </w:rPr>
        <w:t>的</w:t>
      </w:r>
      <w:r>
        <w:rPr>
          <w:color w:val="4F4F4F"/>
          <w:w w:val="110"/>
        </w:rPr>
        <w:t>孕</w:t>
      </w:r>
      <w:r>
        <w:rPr>
          <w:color w:val="4F4F4F"/>
          <w:w w:val="110"/>
        </w:rPr>
        <w:t>妇</w:t>
      </w:r>
      <w:r>
        <w:rPr>
          <w:color w:val="909090"/>
          <w:spacing w:val="-10"/>
          <w:w w:val="110"/>
        </w:rPr>
        <w:t>。</w:t>
      </w:r>
    </w:p>
    <w:p>
      <w:pPr>
        <w:spacing w:after="0"/>
        <w:sectPr>
          <w:type w:val="continuous"/>
          <w:pgSz w:w="21750" w:h="31660"/>
          <w:pgMar w:top="0" w:bottom="280" w:left="0" w:right="0"/>
          <w:cols w:num="2" w:equalWidth="0">
            <w:col w:w="11103" w:space="40"/>
            <w:col w:w="10607"/>
          </w:cols>
        </w:sectPr>
      </w:pPr>
    </w:p>
    <w:p>
      <w:pPr>
        <w:pStyle w:val="BodyText"/>
        <w:rPr>
          <w:sz w:val="20"/>
        </w:rPr>
      </w:pPr>
    </w:p>
    <w:p>
      <w:pPr>
        <w:pStyle w:val="BodyText"/>
        <w:rPr>
          <w:sz w:val="20"/>
        </w:rPr>
      </w:pPr>
    </w:p>
    <w:p>
      <w:pPr>
        <w:pStyle w:val="BodyText"/>
        <w:rPr>
          <w:sz w:val="20"/>
        </w:rPr>
      </w:pPr>
    </w:p>
    <w:p>
      <w:pPr>
        <w:pStyle w:val="BodyText"/>
        <w:spacing w:before="8"/>
        <w:rPr>
          <w:sz w:val="20"/>
        </w:rPr>
      </w:pPr>
    </w:p>
    <w:p>
      <w:pPr>
        <w:pStyle w:val="BodyText"/>
        <w:rPr>
          <w:sz w:val="4"/>
        </w:rPr>
      </w:pPr>
    </w:p>
    <w:p>
      <w:pPr>
        <w:pStyle w:val="BodyText"/>
        <w:spacing w:before="4"/>
        <w:rPr>
          <w:sz w:val="3"/>
        </w:rPr>
      </w:pPr>
    </w:p>
    <w:p>
      <w:pPr>
        <w:spacing w:before="1"/>
        <w:ind w:left="6175" w:right="0" w:firstLine="0"/>
        <w:jc w:val="left"/>
        <w:rPr>
          <w:sz w:val="5"/>
        </w:rPr>
      </w:pPr>
      <w:r>
        <w:rPr/>
        <w:pict>
          <v:shape style="position:absolute;margin-left:768.894287pt;margin-top:-35.679672pt;width:24.6pt;height:24.55pt;mso-position-horizontal-relative:page;mso-position-vertical-relative:paragraph;z-index:16870912" type="#_x0000_t202" id="docshape2123" filled="false" stroked="false">
            <v:textbox inset="0,0,0,0" style="layout-flow:vertical-ideographic">
              <w:txbxContent>
                <w:p>
                  <w:pPr>
                    <w:spacing w:line="144" w:lineRule="auto" w:before="0"/>
                    <w:ind w:left="20" w:right="0" w:firstLine="0"/>
                    <w:jc w:val="left"/>
                    <w:rPr>
                      <w:sz w:val="45"/>
                    </w:rPr>
                  </w:pPr>
                  <w:r>
                    <w:rPr>
                      <w:color w:val="4F4F4F"/>
                      <w:w w:val="100"/>
                      <w:sz w:val="45"/>
                    </w:rPr>
                    <w:t>｀</w:t>
                  </w:r>
                </w:p>
              </w:txbxContent>
            </v:textbox>
            <w10:wrap type="none"/>
          </v:shape>
        </w:pict>
      </w:r>
      <w:r>
        <w:rPr>
          <w:color w:val="CACACA"/>
          <w:w w:val="240"/>
          <w:sz w:val="5"/>
        </w:rPr>
        <w:t>是</w:t>
      </w:r>
      <w:r>
        <w:rPr>
          <w:color w:val="A0A0A0"/>
          <w:spacing w:val="-5"/>
          <w:w w:val="240"/>
          <w:sz w:val="5"/>
        </w:rPr>
        <w:t>＇</w:t>
      </w:r>
      <w:r>
        <w:rPr>
          <w:color w:val="CACACA"/>
          <w:spacing w:val="-5"/>
          <w:w w:val="240"/>
          <w:sz w:val="5"/>
        </w:rPr>
        <w:t>，</w:t>
      </w:r>
    </w:p>
    <w:p>
      <w:pPr>
        <w:spacing w:after="0"/>
        <w:jc w:val="left"/>
        <w:rPr>
          <w:sz w:val="5"/>
        </w:rPr>
        <w:sectPr>
          <w:type w:val="continuous"/>
          <w:pgSz w:w="21750" w:h="31660"/>
          <w:pgMar w:top="0" w:bottom="280" w:left="0" w:right="0"/>
        </w:sectPr>
      </w:pPr>
    </w:p>
    <w:p>
      <w:pPr>
        <w:pStyle w:val="BodyText"/>
        <w:rPr>
          <w:sz w:val="4"/>
        </w:rPr>
      </w:pPr>
    </w:p>
    <w:p>
      <w:pPr>
        <w:spacing w:before="25"/>
        <w:ind w:left="0" w:right="6186" w:firstLine="0"/>
        <w:jc w:val="right"/>
        <w:rPr>
          <w:sz w:val="5"/>
        </w:rPr>
      </w:pPr>
      <w:r>
        <w:rPr>
          <w:color w:val="CACACA"/>
          <w:w w:val="240"/>
          <w:sz w:val="5"/>
        </w:rPr>
        <w:t>于</w:t>
      </w:r>
    </w:p>
    <w:p>
      <w:pPr>
        <w:pStyle w:val="BodyText"/>
        <w:rPr>
          <w:sz w:val="20"/>
        </w:rPr>
      </w:pPr>
    </w:p>
    <w:p>
      <w:pPr>
        <w:tabs>
          <w:tab w:pos="20761" w:val="right" w:leader="none"/>
        </w:tabs>
        <w:spacing w:before="263"/>
        <w:ind w:left="14867" w:right="0" w:firstLine="0"/>
        <w:jc w:val="left"/>
        <w:rPr>
          <w:rFonts w:ascii="Times New Roman" w:eastAsia="Times New Roman"/>
          <w:sz w:val="46"/>
        </w:rPr>
      </w:pPr>
      <w:r>
        <w:rPr/>
        <w:pict>
          <v:line style="position:absolute;mso-position-horizontal-relative:page;mso-position-vertical-relative:paragraph;z-index:16876032" from="501.67218pt,41.600906pt" to="890.548678pt,41.600906pt" stroked="true" strokeweight=".536791pt" strokecolor="#000000">
            <v:stroke dashstyle="solid"/>
            <w10:wrap type="none"/>
          </v:line>
        </w:pict>
      </w:r>
      <w:r>
        <w:rPr/>
        <w:pict>
          <v:shape style="position:absolute;margin-left:305.892212pt;margin-top:2.595145pt;width:14.2pt;height:14.2pt;mso-position-horizontal-relative:page;mso-position-vertical-relative:paragraph;z-index:16877056" type="#_x0000_t202" id="docshape2124" filled="false" stroked="false">
            <v:textbox inset="0,0,0,0" style="layout-flow:vertical-ideographic">
              <w:txbxContent>
                <w:p>
                  <w:pPr>
                    <w:spacing w:line="156" w:lineRule="auto" w:before="0"/>
                    <w:ind w:left="20" w:right="0" w:firstLine="0"/>
                    <w:jc w:val="left"/>
                    <w:rPr>
                      <w:sz w:val="24"/>
                    </w:rPr>
                  </w:pPr>
                  <w:r>
                    <w:rPr>
                      <w:color w:val="4F4F4F"/>
                      <w:w w:val="101"/>
                      <w:sz w:val="24"/>
                    </w:rPr>
                    <w:t>＼</w:t>
                  </w:r>
                </w:p>
              </w:txbxContent>
            </v:textbox>
            <w10:wrap type="none"/>
          </v:shape>
        </w:pict>
      </w:r>
      <w:r>
        <w:rPr>
          <w:color w:val="4F4F4F"/>
          <w:w w:val="120"/>
          <w:sz w:val="40"/>
        </w:rPr>
        <w:t>第</w:t>
      </w:r>
      <w:r>
        <w:rPr>
          <w:rFonts w:ascii="Arial" w:eastAsia="Arial"/>
          <w:color w:val="4F4F4F"/>
          <w:w w:val="120"/>
          <w:sz w:val="38"/>
        </w:rPr>
        <w:t>258</w:t>
      </w:r>
      <w:r>
        <w:rPr>
          <w:color w:val="4F4F4F"/>
          <w:w w:val="120"/>
          <w:sz w:val="38"/>
        </w:rPr>
        <w:t>节</w:t>
      </w:r>
      <w:r>
        <w:rPr>
          <w:color w:val="4F4F4F"/>
          <w:w w:val="120"/>
          <w:sz w:val="38"/>
        </w:rPr>
        <w:t>分</w:t>
      </w:r>
      <w:r>
        <w:rPr>
          <w:color w:val="4F4F4F"/>
          <w:w w:val="120"/>
          <w:sz w:val="38"/>
        </w:rPr>
        <w:t>挽</w:t>
      </w:r>
      <w:r>
        <w:rPr>
          <w:color w:val="4F4F4F"/>
          <w:w w:val="120"/>
          <w:sz w:val="38"/>
        </w:rPr>
        <w:t>并</w:t>
      </w:r>
      <w:r>
        <w:rPr>
          <w:color w:val="4F4F4F"/>
          <w:w w:val="120"/>
          <w:sz w:val="38"/>
        </w:rPr>
        <w:t>发</w:t>
      </w:r>
      <w:r>
        <w:rPr>
          <w:color w:val="4F4F4F"/>
          <w:spacing w:val="-10"/>
          <w:w w:val="120"/>
          <w:sz w:val="38"/>
        </w:rPr>
        <w:t>症</w:t>
      </w:r>
      <w:r>
        <w:rPr>
          <w:color w:val="4F4F4F"/>
          <w:sz w:val="38"/>
        </w:rPr>
        <w:tab/>
      </w:r>
      <w:r>
        <w:rPr>
          <w:rFonts w:ascii="Times New Roman" w:eastAsia="Times New Roman"/>
          <w:color w:val="1F1F1F"/>
          <w:spacing w:val="-4"/>
          <w:w w:val="120"/>
          <w:sz w:val="46"/>
        </w:rPr>
        <w:t>1205</w:t>
      </w:r>
    </w:p>
    <w:p>
      <w:pPr>
        <w:spacing w:after="0"/>
        <w:jc w:val="left"/>
        <w:rPr>
          <w:rFonts w:ascii="Times New Roman" w:eastAsia="Times New Roman"/>
          <w:sz w:val="46"/>
        </w:rPr>
        <w:sectPr>
          <w:pgSz w:w="21750" w:h="31660"/>
          <w:pgMar w:top="80" w:bottom="280" w:left="0" w:right="0"/>
        </w:sectPr>
      </w:pPr>
    </w:p>
    <w:p>
      <w:pPr>
        <w:pStyle w:val="BodyText"/>
        <w:spacing w:before="4"/>
        <w:rPr>
          <w:rFonts w:ascii="Times New Roman"/>
          <w:sz w:val="5"/>
        </w:rPr>
      </w:pPr>
    </w:p>
    <w:p>
      <w:pPr>
        <w:pStyle w:val="BodyText"/>
        <w:spacing w:line="20" w:lineRule="exact"/>
        <w:ind w:left="515"/>
        <w:rPr>
          <w:rFonts w:ascii="Times New Roman"/>
          <w:sz w:val="2"/>
        </w:rPr>
      </w:pPr>
      <w:r>
        <w:rPr>
          <w:rFonts w:ascii="Times New Roman"/>
          <w:sz w:val="2"/>
        </w:rPr>
        <w:pict>
          <v:group style="width:211.65pt;height:.550pt;mso-position-horizontal-relative:char;mso-position-vertical-relative:line" id="docshapegroup2125" coordorigin="0,0" coordsize="4233,11">
            <v:line style="position:absolute" from="0,5" to="4233,5" stroked="true" strokeweight=".536791pt" strokecolor="#000000">
              <v:stroke dashstyle="solid"/>
            </v:line>
          </v:group>
        </w:pict>
      </w:r>
      <w:r>
        <w:rPr>
          <w:rFonts w:ascii="Times New Roman"/>
          <w:sz w:val="2"/>
        </w:rPr>
      </w:r>
    </w:p>
    <w:p>
      <w:pPr>
        <w:pStyle w:val="BodyText"/>
        <w:spacing w:before="5"/>
        <w:rPr>
          <w:rFonts w:ascii="Times New Roman"/>
          <w:sz w:val="41"/>
        </w:rPr>
      </w:pPr>
    </w:p>
    <w:p>
      <w:pPr>
        <w:spacing w:before="0"/>
        <w:ind w:left="411" w:right="0" w:firstLine="0"/>
        <w:jc w:val="left"/>
        <w:rPr>
          <w:sz w:val="38"/>
        </w:rPr>
      </w:pPr>
      <w:r>
        <w:rPr>
          <w:color w:val="1F1F1F"/>
          <w:w w:val="105"/>
          <w:sz w:val="38"/>
        </w:rPr>
        <w:t>·</w:t>
      </w:r>
      <w:r>
        <w:rPr>
          <w:color w:val="4F4F4F"/>
          <w:w w:val="105"/>
          <w:sz w:val="38"/>
        </w:rPr>
        <w:t>曾</w:t>
      </w:r>
      <w:r>
        <w:rPr>
          <w:color w:val="4F4F4F"/>
          <w:w w:val="105"/>
          <w:sz w:val="38"/>
        </w:rPr>
        <w:t>有</w:t>
      </w:r>
      <w:r>
        <w:rPr>
          <w:color w:val="4F4F4F"/>
          <w:w w:val="105"/>
          <w:sz w:val="38"/>
        </w:rPr>
        <w:t>子</w:t>
      </w:r>
      <w:r>
        <w:rPr>
          <w:color w:val="4F4F4F"/>
          <w:w w:val="105"/>
          <w:sz w:val="38"/>
        </w:rPr>
        <w:t>宫</w:t>
      </w:r>
      <w:r>
        <w:rPr>
          <w:color w:val="4F4F4F"/>
          <w:w w:val="105"/>
          <w:sz w:val="38"/>
        </w:rPr>
        <w:t>肌</w:t>
      </w:r>
      <w:r>
        <w:rPr>
          <w:color w:val="4F4F4F"/>
          <w:w w:val="105"/>
          <w:sz w:val="38"/>
        </w:rPr>
        <w:t>瘤</w:t>
      </w:r>
      <w:r>
        <w:rPr>
          <w:color w:val="4F4F4F"/>
          <w:w w:val="105"/>
          <w:sz w:val="38"/>
        </w:rPr>
        <w:t>切</w:t>
      </w:r>
      <w:r>
        <w:rPr>
          <w:color w:val="4F4F4F"/>
          <w:w w:val="105"/>
          <w:sz w:val="38"/>
        </w:rPr>
        <w:t>除</w:t>
      </w:r>
      <w:r>
        <w:rPr>
          <w:color w:val="4F4F4F"/>
          <w:w w:val="105"/>
          <w:sz w:val="38"/>
        </w:rPr>
        <w:t>术</w:t>
      </w:r>
      <w:r>
        <w:rPr>
          <w:color w:val="4F4F4F"/>
          <w:w w:val="105"/>
          <w:sz w:val="38"/>
        </w:rPr>
        <w:t>史</w:t>
      </w:r>
      <w:r>
        <w:rPr>
          <w:color w:val="959595"/>
          <w:spacing w:val="-10"/>
          <w:w w:val="105"/>
          <w:sz w:val="38"/>
        </w:rPr>
        <w:t>。</w:t>
      </w:r>
    </w:p>
    <w:p>
      <w:pPr>
        <w:spacing w:before="141"/>
        <w:ind w:left="411" w:right="0" w:firstLine="0"/>
        <w:jc w:val="left"/>
        <w:rPr>
          <w:sz w:val="38"/>
        </w:rPr>
      </w:pPr>
      <w:r>
        <w:rPr>
          <w:color w:val="1F1F1F"/>
          <w:w w:val="105"/>
          <w:sz w:val="38"/>
        </w:rPr>
        <w:t>·</w:t>
      </w:r>
      <w:r>
        <w:rPr>
          <w:color w:val="4F4F4F"/>
          <w:w w:val="105"/>
          <w:sz w:val="38"/>
        </w:rPr>
        <w:t>曾</w:t>
      </w:r>
      <w:r>
        <w:rPr>
          <w:color w:val="4F4F4F"/>
          <w:w w:val="105"/>
          <w:sz w:val="38"/>
        </w:rPr>
        <w:t>有</w:t>
      </w:r>
      <w:r>
        <w:rPr>
          <w:color w:val="4F4F4F"/>
          <w:w w:val="105"/>
          <w:sz w:val="38"/>
        </w:rPr>
        <w:t>子</w:t>
      </w:r>
      <w:r>
        <w:rPr>
          <w:color w:val="4F4F4F"/>
          <w:w w:val="105"/>
          <w:sz w:val="38"/>
        </w:rPr>
        <w:t>宫</w:t>
      </w:r>
      <w:r>
        <w:rPr>
          <w:color w:val="4F4F4F"/>
          <w:w w:val="105"/>
          <w:sz w:val="38"/>
        </w:rPr>
        <w:t>内</w:t>
      </w:r>
      <w:r>
        <w:rPr>
          <w:color w:val="4F4F4F"/>
          <w:w w:val="105"/>
          <w:sz w:val="38"/>
        </w:rPr>
        <w:t>膜</w:t>
      </w:r>
      <w:r>
        <w:rPr>
          <w:color w:val="4F4F4F"/>
          <w:w w:val="105"/>
          <w:sz w:val="38"/>
        </w:rPr>
        <w:t>损</w:t>
      </w:r>
      <w:r>
        <w:rPr>
          <w:color w:val="4F4F4F"/>
          <w:w w:val="105"/>
          <w:sz w:val="38"/>
        </w:rPr>
        <w:t>伤</w:t>
      </w:r>
      <w:r>
        <w:rPr>
          <w:color w:val="4F4F4F"/>
          <w:w w:val="105"/>
          <w:sz w:val="38"/>
        </w:rPr>
        <w:t>史</w:t>
      </w:r>
      <w:r>
        <w:rPr>
          <w:color w:val="4F4F4F"/>
          <w:w w:val="105"/>
          <w:sz w:val="38"/>
        </w:rPr>
        <w:t>，</w:t>
      </w:r>
      <w:r>
        <w:rPr>
          <w:color w:val="4F4F4F"/>
          <w:w w:val="105"/>
          <w:sz w:val="38"/>
        </w:rPr>
        <w:t>如</w:t>
      </w:r>
      <w:r>
        <w:rPr>
          <w:rFonts w:ascii="Times New Roman" w:hAnsi="Times New Roman" w:eastAsia="Times New Roman"/>
          <w:color w:val="4F4F4F"/>
          <w:w w:val="105"/>
          <w:sz w:val="36"/>
        </w:rPr>
        <w:t>Asherman</w:t>
      </w:r>
      <w:r>
        <w:rPr>
          <w:color w:val="4F4F4F"/>
          <w:w w:val="105"/>
          <w:sz w:val="38"/>
        </w:rPr>
        <w:t>综</w:t>
      </w:r>
      <w:r>
        <w:rPr>
          <w:color w:val="4F4F4F"/>
          <w:w w:val="105"/>
          <w:sz w:val="38"/>
        </w:rPr>
        <w:t>合</w:t>
      </w:r>
      <w:r>
        <w:rPr>
          <w:color w:val="4F4F4F"/>
          <w:w w:val="105"/>
          <w:sz w:val="38"/>
        </w:rPr>
        <w:t>征</w:t>
      </w:r>
      <w:r>
        <w:rPr>
          <w:color w:val="959595"/>
          <w:spacing w:val="-10"/>
          <w:w w:val="105"/>
          <w:sz w:val="38"/>
        </w:rPr>
        <w:t>。</w:t>
      </w:r>
    </w:p>
    <w:p>
      <w:pPr>
        <w:spacing w:line="316" w:lineRule="auto" w:before="150"/>
        <w:ind w:left="498" w:right="308" w:firstLine="796"/>
        <w:jc w:val="both"/>
        <w:rPr>
          <w:sz w:val="38"/>
        </w:rPr>
      </w:pPr>
      <w:r>
        <w:rPr>
          <w:color w:val="4F4F4F"/>
          <w:spacing w:val="-1"/>
          <w:w w:val="116"/>
          <w:sz w:val="38"/>
        </w:rPr>
        <w:t>曾经有剖宫产分挽史会明显增加发生胎盘植人</w:t>
      </w:r>
      <w:r>
        <w:rPr>
          <w:color w:val="4F4F4F"/>
          <w:spacing w:val="3"/>
          <w:w w:val="119"/>
          <w:sz w:val="38"/>
        </w:rPr>
        <w:t>这种并发症的危险性</w:t>
      </w:r>
      <w:r>
        <w:rPr>
          <w:color w:val="959595"/>
          <w:spacing w:val="3"/>
          <w:w w:val="119"/>
          <w:sz w:val="38"/>
        </w:rPr>
        <w:t>。</w:t>
      </w:r>
      <w:r>
        <w:rPr>
          <w:color w:val="4F4F4F"/>
          <w:spacing w:val="2"/>
          <w:w w:val="119"/>
          <w:sz w:val="38"/>
        </w:rPr>
        <w:t>剖宫产次数越多，危险性</w:t>
      </w:r>
      <w:r>
        <w:rPr>
          <w:color w:val="3F3F3F"/>
          <w:spacing w:val="2"/>
          <w:w w:val="108"/>
          <w:sz w:val="38"/>
        </w:rPr>
        <w:t>越高</w:t>
      </w:r>
      <w:r>
        <w:rPr>
          <w:color w:val="959595"/>
          <w:w w:val="108"/>
          <w:sz w:val="38"/>
        </w:rPr>
        <w:t>。</w:t>
      </w:r>
    </w:p>
    <w:p>
      <w:pPr>
        <w:spacing w:line="442" w:lineRule="exact" w:before="0"/>
        <w:ind w:left="510" w:right="0" w:firstLine="0"/>
        <w:jc w:val="left"/>
        <w:rPr>
          <w:sz w:val="38"/>
        </w:rPr>
      </w:pPr>
      <w:r>
        <w:rPr>
          <w:color w:val="3F3F3F"/>
          <w:w w:val="105"/>
          <w:sz w:val="38"/>
        </w:rPr>
        <w:t>诊</w:t>
      </w:r>
      <w:r>
        <w:rPr>
          <w:color w:val="3F3F3F"/>
          <w:w w:val="105"/>
          <w:sz w:val="38"/>
        </w:rPr>
        <w:t>断</w:t>
      </w:r>
      <w:r>
        <w:rPr>
          <w:color w:val="3F3F3F"/>
          <w:w w:val="105"/>
          <w:sz w:val="38"/>
        </w:rPr>
        <w:t>和</w:t>
      </w:r>
      <w:r>
        <w:rPr>
          <w:color w:val="3F3F3F"/>
          <w:w w:val="105"/>
          <w:sz w:val="38"/>
        </w:rPr>
        <w:t>治</w:t>
      </w:r>
      <w:r>
        <w:rPr>
          <w:color w:val="3F3F3F"/>
          <w:spacing w:val="-10"/>
          <w:w w:val="105"/>
          <w:sz w:val="38"/>
        </w:rPr>
        <w:t>疗</w:t>
      </w:r>
    </w:p>
    <w:p>
      <w:pPr>
        <w:spacing w:line="314" w:lineRule="auto" w:before="141"/>
        <w:ind w:left="483" w:right="38" w:firstLine="812"/>
        <w:jc w:val="left"/>
        <w:rPr>
          <w:sz w:val="38"/>
        </w:rPr>
      </w:pPr>
      <w:r>
        <w:rPr>
          <w:color w:val="4F4F4F"/>
          <w:w w:val="106"/>
          <w:sz w:val="38"/>
        </w:rPr>
        <w:t>在分挽前，有时医生可以通过超声波检查或者磁共</w:t>
      </w:r>
      <w:r>
        <w:rPr>
          <w:color w:val="4F4F4F"/>
          <w:spacing w:val="3"/>
          <w:w w:val="104"/>
          <w:sz w:val="38"/>
        </w:rPr>
        <w:t>振成像诊断胎盘植入</w:t>
      </w:r>
      <w:r>
        <w:rPr>
          <w:color w:val="959595"/>
          <w:spacing w:val="3"/>
          <w:w w:val="104"/>
          <w:sz w:val="38"/>
        </w:rPr>
        <w:t>。</w:t>
      </w:r>
      <w:r>
        <w:rPr>
          <w:color w:val="4F4F4F"/>
          <w:spacing w:val="3"/>
          <w:w w:val="104"/>
          <w:sz w:val="38"/>
        </w:rPr>
        <w:t>在分挽过程中，如果胎儿挽出</w:t>
      </w:r>
      <w:r>
        <w:rPr>
          <w:rFonts w:ascii="Times New Roman" w:eastAsia="Times New Roman"/>
          <w:color w:val="4F4F4F"/>
          <w:spacing w:val="1"/>
          <w:w w:val="106"/>
          <w:sz w:val="38"/>
        </w:rPr>
        <w:t>3</w:t>
      </w:r>
      <w:r>
        <w:rPr>
          <w:rFonts w:ascii="Times New Roman" w:eastAsia="Times New Roman"/>
          <w:color w:val="1F1F1F"/>
          <w:w w:val="106"/>
          <w:sz w:val="38"/>
        </w:rPr>
        <w:t>0</w:t>
      </w:r>
      <w:r>
        <w:rPr>
          <w:color w:val="4F4F4F"/>
          <w:w w:val="105"/>
          <w:sz w:val="38"/>
        </w:rPr>
        <w:t>分钟后胎盘仍未挽出，医生用手无法分离取出胎盘（人</w:t>
      </w:r>
      <w:r>
        <w:rPr>
          <w:color w:val="4F4F4F"/>
          <w:w w:val="104"/>
          <w:sz w:val="38"/>
        </w:rPr>
        <w:t>工剥离胎盘术），</w:t>
      </w:r>
      <w:r>
        <w:rPr>
          <w:color w:val="4F4F4F"/>
          <w:spacing w:val="-2"/>
          <w:w w:val="104"/>
          <w:sz w:val="38"/>
        </w:rPr>
        <w:t>或者试图分离胎盘而引起大量出血时，</w:t>
      </w:r>
      <w:r>
        <w:rPr>
          <w:color w:val="3F3F3F"/>
          <w:spacing w:val="1"/>
          <w:w w:val="105"/>
          <w:sz w:val="38"/>
        </w:rPr>
        <w:t>都应该考虑胎盘植入可能</w:t>
      </w:r>
      <w:r>
        <w:rPr>
          <w:color w:val="828282"/>
          <w:w w:val="105"/>
          <w:sz w:val="38"/>
        </w:rPr>
        <w:t>。</w:t>
      </w:r>
    </w:p>
    <w:p>
      <w:pPr>
        <w:spacing w:line="446" w:lineRule="exact" w:before="0"/>
        <w:ind w:left="1299" w:right="0" w:firstLine="0"/>
        <w:jc w:val="left"/>
        <w:rPr>
          <w:sz w:val="38"/>
        </w:rPr>
      </w:pPr>
      <w:r>
        <w:rPr>
          <w:color w:val="4F4F4F"/>
          <w:w w:val="105"/>
          <w:sz w:val="38"/>
        </w:rPr>
        <w:t>子宫切除术是最安全的治疗方法</w:t>
      </w:r>
      <w:r>
        <w:rPr>
          <w:color w:val="959595"/>
          <w:w w:val="105"/>
          <w:sz w:val="38"/>
        </w:rPr>
        <w:t>。</w:t>
      </w:r>
      <w:r>
        <w:rPr>
          <w:color w:val="3F3F3F"/>
          <w:w w:val="105"/>
          <w:sz w:val="38"/>
        </w:rPr>
        <w:t>如果</w:t>
      </w:r>
      <w:r>
        <w:rPr>
          <w:color w:val="606060"/>
          <w:w w:val="105"/>
          <w:sz w:val="38"/>
        </w:rPr>
        <w:t>产妇有强</w:t>
      </w:r>
      <w:r>
        <w:rPr>
          <w:color w:val="3F3F3F"/>
          <w:spacing w:val="-10"/>
          <w:w w:val="105"/>
          <w:sz w:val="38"/>
        </w:rPr>
        <w:t>烈</w:t>
      </w:r>
    </w:p>
    <w:p>
      <w:pPr>
        <w:spacing w:line="314" w:lineRule="auto" w:before="152"/>
        <w:ind w:left="497" w:right="289" w:firstLine="19"/>
        <w:jc w:val="left"/>
        <w:rPr>
          <w:sz w:val="38"/>
        </w:rPr>
      </w:pPr>
      <w:r>
        <w:rPr>
          <w:color w:val="3F3F3F"/>
          <w:spacing w:val="-2"/>
          <w:sz w:val="38"/>
        </w:rPr>
        <w:t>的</w:t>
      </w:r>
      <w:r>
        <w:rPr>
          <w:color w:val="3F3F3F"/>
          <w:spacing w:val="-2"/>
          <w:sz w:val="38"/>
        </w:rPr>
        <w:t>生</w:t>
      </w:r>
      <w:r>
        <w:rPr>
          <w:color w:val="3F3F3F"/>
          <w:spacing w:val="-2"/>
          <w:sz w:val="38"/>
        </w:rPr>
        <w:t>育</w:t>
      </w:r>
      <w:r>
        <w:rPr>
          <w:color w:val="3F3F3F"/>
          <w:spacing w:val="-2"/>
          <w:sz w:val="38"/>
        </w:rPr>
        <w:t>要</w:t>
      </w:r>
      <w:r>
        <w:rPr>
          <w:color w:val="3F3F3F"/>
          <w:spacing w:val="-2"/>
          <w:sz w:val="38"/>
        </w:rPr>
        <w:t>求</w:t>
      </w:r>
      <w:r>
        <w:rPr>
          <w:color w:val="3F3F3F"/>
          <w:spacing w:val="-2"/>
          <w:sz w:val="38"/>
        </w:rPr>
        <w:t>，</w:t>
      </w:r>
      <w:r>
        <w:rPr>
          <w:color w:val="3F3F3F"/>
          <w:spacing w:val="-2"/>
          <w:sz w:val="38"/>
        </w:rPr>
        <w:t>而</w:t>
      </w:r>
      <w:r>
        <w:rPr>
          <w:color w:val="3F3F3F"/>
          <w:spacing w:val="-2"/>
          <w:sz w:val="38"/>
        </w:rPr>
        <w:t>且</w:t>
      </w:r>
      <w:r>
        <w:rPr>
          <w:color w:val="3F3F3F"/>
          <w:spacing w:val="-2"/>
          <w:sz w:val="38"/>
        </w:rPr>
        <w:t>出</w:t>
      </w:r>
      <w:r>
        <w:rPr>
          <w:color w:val="3F3F3F"/>
          <w:spacing w:val="-2"/>
          <w:sz w:val="38"/>
        </w:rPr>
        <w:t>血</w:t>
      </w:r>
      <w:r>
        <w:rPr>
          <w:color w:val="3F3F3F"/>
          <w:spacing w:val="-2"/>
          <w:sz w:val="38"/>
        </w:rPr>
        <w:t>不</w:t>
      </w:r>
      <w:r>
        <w:rPr>
          <w:color w:val="3F3F3F"/>
          <w:spacing w:val="-2"/>
          <w:sz w:val="38"/>
        </w:rPr>
        <w:t>是</w:t>
      </w:r>
      <w:r>
        <w:rPr>
          <w:color w:val="3F3F3F"/>
          <w:spacing w:val="-2"/>
          <w:sz w:val="38"/>
        </w:rPr>
        <w:t>非</w:t>
      </w:r>
      <w:r>
        <w:rPr>
          <w:color w:val="3F3F3F"/>
          <w:spacing w:val="-2"/>
          <w:sz w:val="38"/>
        </w:rPr>
        <w:t>常</w:t>
      </w:r>
      <w:r>
        <w:rPr>
          <w:color w:val="3F3F3F"/>
          <w:spacing w:val="-2"/>
          <w:sz w:val="38"/>
        </w:rPr>
        <w:t>凶</w:t>
      </w:r>
      <w:r>
        <w:rPr>
          <w:color w:val="3F3F3F"/>
          <w:spacing w:val="-2"/>
          <w:sz w:val="38"/>
        </w:rPr>
        <w:t>猛</w:t>
      </w:r>
      <w:r>
        <w:rPr>
          <w:color w:val="3F3F3F"/>
          <w:spacing w:val="-2"/>
          <w:sz w:val="38"/>
        </w:rPr>
        <w:t>，</w:t>
      </w:r>
      <w:r>
        <w:rPr>
          <w:color w:val="3F3F3F"/>
          <w:spacing w:val="-2"/>
          <w:sz w:val="38"/>
        </w:rPr>
        <w:t>植</w:t>
      </w:r>
      <w:r>
        <w:rPr>
          <w:color w:val="3F3F3F"/>
          <w:spacing w:val="-2"/>
          <w:sz w:val="38"/>
        </w:rPr>
        <w:t>入</w:t>
      </w:r>
      <w:r>
        <w:rPr>
          <w:color w:val="3F3F3F"/>
          <w:spacing w:val="-2"/>
          <w:sz w:val="38"/>
        </w:rPr>
        <w:t>局</w:t>
      </w:r>
      <w:r>
        <w:rPr>
          <w:color w:val="3F3F3F"/>
          <w:spacing w:val="-2"/>
          <w:sz w:val="38"/>
        </w:rPr>
        <w:t>部</w:t>
      </w:r>
      <w:r>
        <w:rPr>
          <w:color w:val="3F3F3F"/>
          <w:spacing w:val="-2"/>
          <w:sz w:val="38"/>
        </w:rPr>
        <w:t>修</w:t>
      </w:r>
      <w:r>
        <w:rPr>
          <w:color w:val="3F3F3F"/>
          <w:spacing w:val="-2"/>
          <w:sz w:val="38"/>
        </w:rPr>
        <w:t>补</w:t>
      </w:r>
      <w:r>
        <w:rPr>
          <w:color w:val="3F3F3F"/>
          <w:spacing w:val="-2"/>
          <w:sz w:val="38"/>
        </w:rPr>
        <w:t>术</w:t>
      </w:r>
      <w:r>
        <w:rPr>
          <w:color w:val="3F3F3F"/>
          <w:spacing w:val="-2"/>
          <w:sz w:val="38"/>
        </w:rPr>
        <w:t>有</w:t>
      </w:r>
      <w:r>
        <w:rPr>
          <w:color w:val="3F3F3F"/>
          <w:spacing w:val="-2"/>
          <w:sz w:val="38"/>
        </w:rPr>
        <w:t>时</w:t>
      </w:r>
      <w:r>
        <w:rPr>
          <w:color w:val="3F3F3F"/>
          <w:spacing w:val="-2"/>
          <w:sz w:val="38"/>
        </w:rPr>
        <w:t>也</w:t>
      </w:r>
      <w:r>
        <w:rPr>
          <w:color w:val="3F3F3F"/>
          <w:spacing w:val="-2"/>
          <w:sz w:val="38"/>
        </w:rPr>
        <w:t>是</w:t>
      </w:r>
      <w:r>
        <w:rPr>
          <w:color w:val="3F3F3F"/>
          <w:spacing w:val="-2"/>
          <w:sz w:val="38"/>
        </w:rPr>
        <w:t>有</w:t>
      </w:r>
      <w:r>
        <w:rPr>
          <w:color w:val="3F3F3F"/>
          <w:spacing w:val="-2"/>
          <w:sz w:val="38"/>
        </w:rPr>
        <w:t>效</w:t>
      </w:r>
      <w:r>
        <w:rPr>
          <w:color w:val="3F3F3F"/>
          <w:spacing w:val="-2"/>
          <w:sz w:val="38"/>
        </w:rPr>
        <w:t>的</w:t>
      </w:r>
      <w:r>
        <w:rPr>
          <w:color w:val="959595"/>
          <w:spacing w:val="-2"/>
          <w:sz w:val="38"/>
        </w:rPr>
        <w:t>。</w:t>
      </w:r>
    </w:p>
    <w:p>
      <w:pPr>
        <w:spacing w:line="240" w:lineRule="auto" w:before="3"/>
        <w:rPr>
          <w:sz w:val="3"/>
        </w:rPr>
      </w:pPr>
      <w:r>
        <w:rPr/>
        <w:br w:type="column"/>
      </w:r>
      <w:r>
        <w:rPr>
          <w:sz w:val="3"/>
        </w:rPr>
      </w:r>
    </w:p>
    <w:p>
      <w:pPr>
        <w:pStyle w:val="BodyText"/>
        <w:spacing w:line="20" w:lineRule="exact"/>
        <w:ind w:left="7701"/>
        <w:rPr>
          <w:sz w:val="2"/>
        </w:rPr>
      </w:pPr>
      <w:r>
        <w:rPr>
          <w:sz w:val="2"/>
        </w:rPr>
        <w:pict>
          <v:group style="width:123.55pt;height:.550pt;mso-position-horizontal-relative:char;mso-position-vertical-relative:line" id="docshapegroup2126" coordorigin="0,0" coordsize="2471,11">
            <v:line style="position:absolute" from="0,5" to="2471,5" stroked="true" strokeweight=".536791pt" strokecolor="#000000">
              <v:stroke dashstyle="solid"/>
            </v:line>
          </v:group>
        </w:pict>
      </w:r>
      <w:r>
        <w:rPr>
          <w:sz w:val="2"/>
        </w:rPr>
      </w:r>
    </w:p>
    <w:p>
      <w:pPr>
        <w:pStyle w:val="BodyText"/>
        <w:spacing w:before="1"/>
        <w:rPr>
          <w:sz w:val="60"/>
        </w:rPr>
      </w:pPr>
    </w:p>
    <w:p>
      <w:pPr>
        <w:spacing w:before="1"/>
        <w:ind w:left="414" w:right="0" w:firstLine="0"/>
        <w:jc w:val="left"/>
        <w:rPr>
          <w:sz w:val="45"/>
        </w:rPr>
      </w:pPr>
      <w:r>
        <w:rPr>
          <w:color w:val="1F1F1F"/>
          <w:sz w:val="45"/>
        </w:rPr>
        <w:t>子</w:t>
      </w:r>
      <w:r>
        <w:rPr>
          <w:color w:val="1F1F1F"/>
          <w:sz w:val="45"/>
        </w:rPr>
        <w:t>宫</w:t>
      </w:r>
      <w:r>
        <w:rPr>
          <w:color w:val="1F1F1F"/>
          <w:sz w:val="45"/>
        </w:rPr>
        <w:t>破</w:t>
      </w:r>
      <w:r>
        <w:rPr>
          <w:color w:val="1F1F1F"/>
          <w:spacing w:val="-10"/>
          <w:sz w:val="45"/>
        </w:rPr>
        <w:t>裂</w:t>
      </w:r>
    </w:p>
    <w:p>
      <w:pPr>
        <w:pStyle w:val="BodyText"/>
        <w:spacing w:before="5"/>
        <w:rPr>
          <w:sz w:val="34"/>
        </w:rPr>
      </w:pPr>
    </w:p>
    <w:p>
      <w:pPr>
        <w:spacing w:line="324" w:lineRule="auto" w:before="0"/>
        <w:ind w:left="432" w:right="967" w:firstLine="823"/>
        <w:jc w:val="left"/>
        <w:rPr>
          <w:sz w:val="38"/>
        </w:rPr>
      </w:pPr>
      <w:r>
        <w:rPr>
          <w:color w:val="707070"/>
          <w:spacing w:val="-2"/>
          <w:w w:val="105"/>
          <w:sz w:val="38"/>
        </w:rPr>
        <w:t>子</w:t>
      </w:r>
      <w:r>
        <w:rPr>
          <w:color w:val="707070"/>
          <w:spacing w:val="-2"/>
          <w:w w:val="105"/>
          <w:sz w:val="38"/>
        </w:rPr>
        <w:t>官</w:t>
      </w:r>
      <w:r>
        <w:rPr>
          <w:color w:val="707070"/>
          <w:spacing w:val="-2"/>
          <w:w w:val="105"/>
          <w:sz w:val="38"/>
        </w:rPr>
        <w:t>破</w:t>
      </w:r>
      <w:r>
        <w:rPr>
          <w:color w:val="707070"/>
          <w:spacing w:val="-2"/>
          <w:w w:val="105"/>
          <w:sz w:val="38"/>
        </w:rPr>
        <w:t>裂</w:t>
      </w:r>
      <w:r>
        <w:rPr>
          <w:color w:val="707070"/>
          <w:spacing w:val="-2"/>
          <w:w w:val="105"/>
          <w:sz w:val="38"/>
        </w:rPr>
        <w:t>是</w:t>
      </w:r>
      <w:r>
        <w:rPr>
          <w:color w:val="707070"/>
          <w:spacing w:val="-2"/>
          <w:w w:val="105"/>
          <w:sz w:val="38"/>
        </w:rPr>
        <w:t>指</w:t>
      </w:r>
      <w:r>
        <w:rPr>
          <w:color w:val="707070"/>
          <w:spacing w:val="-2"/>
          <w:w w:val="105"/>
          <w:sz w:val="38"/>
        </w:rPr>
        <w:t>子</w:t>
      </w:r>
      <w:r>
        <w:rPr>
          <w:color w:val="707070"/>
          <w:spacing w:val="-2"/>
          <w:w w:val="105"/>
          <w:sz w:val="38"/>
        </w:rPr>
        <w:t>宫</w:t>
      </w:r>
      <w:r>
        <w:rPr>
          <w:color w:val="707070"/>
          <w:spacing w:val="-2"/>
          <w:w w:val="105"/>
          <w:sz w:val="38"/>
        </w:rPr>
        <w:t>自</w:t>
      </w:r>
      <w:r>
        <w:rPr>
          <w:color w:val="707070"/>
          <w:spacing w:val="-2"/>
          <w:w w:val="105"/>
          <w:sz w:val="38"/>
        </w:rPr>
        <w:t>发</w:t>
      </w:r>
      <w:r>
        <w:rPr>
          <w:color w:val="707070"/>
          <w:spacing w:val="-2"/>
          <w:w w:val="105"/>
          <w:sz w:val="38"/>
        </w:rPr>
        <w:t>性</w:t>
      </w:r>
      <w:r>
        <w:rPr>
          <w:color w:val="707070"/>
          <w:spacing w:val="-2"/>
          <w:w w:val="105"/>
          <w:sz w:val="38"/>
        </w:rPr>
        <w:t>的</w:t>
      </w:r>
      <w:r>
        <w:rPr>
          <w:color w:val="707070"/>
          <w:spacing w:val="-2"/>
          <w:w w:val="105"/>
          <w:sz w:val="38"/>
        </w:rPr>
        <w:t>破</w:t>
      </w:r>
      <w:r>
        <w:rPr>
          <w:color w:val="707070"/>
          <w:spacing w:val="-2"/>
          <w:w w:val="105"/>
          <w:sz w:val="38"/>
        </w:rPr>
        <w:t>裂</w:t>
      </w:r>
      <w:r>
        <w:rPr>
          <w:color w:val="707070"/>
          <w:spacing w:val="-2"/>
          <w:w w:val="105"/>
          <w:sz w:val="38"/>
        </w:rPr>
        <w:t>导</w:t>
      </w:r>
      <w:r>
        <w:rPr>
          <w:color w:val="707070"/>
          <w:spacing w:val="-2"/>
          <w:w w:val="105"/>
          <w:sz w:val="38"/>
        </w:rPr>
        <w:t>致</w:t>
      </w:r>
      <w:r>
        <w:rPr>
          <w:color w:val="707070"/>
          <w:spacing w:val="-2"/>
          <w:w w:val="105"/>
          <w:sz w:val="38"/>
        </w:rPr>
        <w:t>胎</w:t>
      </w:r>
      <w:r>
        <w:rPr>
          <w:color w:val="707070"/>
          <w:spacing w:val="-2"/>
          <w:w w:val="105"/>
          <w:sz w:val="38"/>
        </w:rPr>
        <w:t>儿</w:t>
      </w:r>
      <w:r>
        <w:rPr>
          <w:color w:val="707070"/>
          <w:spacing w:val="-2"/>
          <w:w w:val="105"/>
          <w:sz w:val="38"/>
        </w:rPr>
        <w:t>漂</w:t>
      </w:r>
      <w:r>
        <w:rPr>
          <w:color w:val="707070"/>
          <w:spacing w:val="-2"/>
          <w:w w:val="105"/>
          <w:sz w:val="38"/>
        </w:rPr>
        <w:t>浮</w:t>
      </w:r>
      <w:r>
        <w:rPr>
          <w:color w:val="707070"/>
          <w:spacing w:val="-2"/>
          <w:w w:val="105"/>
          <w:sz w:val="38"/>
        </w:rPr>
        <w:t>在</w:t>
      </w:r>
      <w:r>
        <w:rPr>
          <w:color w:val="707070"/>
          <w:spacing w:val="-2"/>
          <w:w w:val="105"/>
          <w:sz w:val="38"/>
        </w:rPr>
        <w:t>腹</w:t>
      </w:r>
      <w:r>
        <w:rPr>
          <w:color w:val="606060"/>
          <w:spacing w:val="-4"/>
          <w:w w:val="105"/>
          <w:sz w:val="38"/>
        </w:rPr>
        <w:t>腔</w:t>
      </w:r>
      <w:r>
        <w:rPr>
          <w:color w:val="606060"/>
          <w:spacing w:val="-4"/>
          <w:w w:val="105"/>
          <w:sz w:val="38"/>
        </w:rPr>
        <w:t>内</w:t>
      </w:r>
      <w:r>
        <w:rPr>
          <w:color w:val="959595"/>
          <w:spacing w:val="-4"/>
          <w:w w:val="105"/>
          <w:sz w:val="38"/>
        </w:rPr>
        <w:t>。</w:t>
      </w:r>
    </w:p>
    <w:p>
      <w:pPr>
        <w:spacing w:line="420" w:lineRule="exact" w:before="0"/>
        <w:ind w:left="1213" w:right="0" w:firstLine="0"/>
        <w:jc w:val="left"/>
        <w:rPr>
          <w:sz w:val="38"/>
        </w:rPr>
      </w:pPr>
      <w:r>
        <w:rPr>
          <w:color w:val="4F4F4F"/>
          <w:w w:val="115"/>
          <w:sz w:val="38"/>
        </w:rPr>
        <w:t>子</w:t>
      </w:r>
      <w:r>
        <w:rPr>
          <w:color w:val="4F4F4F"/>
          <w:w w:val="115"/>
          <w:sz w:val="38"/>
        </w:rPr>
        <w:t>宫</w:t>
      </w:r>
      <w:r>
        <w:rPr>
          <w:color w:val="4F4F4F"/>
          <w:w w:val="115"/>
          <w:sz w:val="38"/>
        </w:rPr>
        <w:t>破</w:t>
      </w:r>
      <w:r>
        <w:rPr>
          <w:color w:val="4F4F4F"/>
          <w:w w:val="115"/>
          <w:sz w:val="38"/>
        </w:rPr>
        <w:t>裂</w:t>
      </w:r>
      <w:r>
        <w:rPr>
          <w:color w:val="4F4F4F"/>
          <w:w w:val="115"/>
          <w:sz w:val="38"/>
        </w:rPr>
        <w:t>非</w:t>
      </w:r>
      <w:r>
        <w:rPr>
          <w:color w:val="4F4F4F"/>
          <w:w w:val="115"/>
          <w:sz w:val="38"/>
        </w:rPr>
        <w:t>常</w:t>
      </w:r>
      <w:r>
        <w:rPr>
          <w:color w:val="4F4F4F"/>
          <w:w w:val="115"/>
          <w:sz w:val="38"/>
        </w:rPr>
        <w:t>罕</w:t>
      </w:r>
      <w:r>
        <w:rPr>
          <w:color w:val="4F4F4F"/>
          <w:w w:val="115"/>
          <w:sz w:val="38"/>
        </w:rPr>
        <w:t>见</w:t>
      </w:r>
      <w:r>
        <w:rPr>
          <w:color w:val="959595"/>
          <w:w w:val="115"/>
          <w:sz w:val="38"/>
        </w:rPr>
        <w:t>。</w:t>
      </w:r>
      <w:r>
        <w:rPr>
          <w:color w:val="3F3F3F"/>
          <w:w w:val="115"/>
          <w:sz w:val="38"/>
        </w:rPr>
        <w:t>这</w:t>
      </w:r>
      <w:r>
        <w:rPr>
          <w:color w:val="3F3F3F"/>
          <w:w w:val="115"/>
          <w:sz w:val="38"/>
        </w:rPr>
        <w:t>是</w:t>
      </w:r>
      <w:r>
        <w:rPr>
          <w:color w:val="3F3F3F"/>
          <w:w w:val="115"/>
          <w:sz w:val="38"/>
        </w:rPr>
        <w:t>需</w:t>
      </w:r>
      <w:r>
        <w:rPr>
          <w:color w:val="3F3F3F"/>
          <w:w w:val="115"/>
          <w:sz w:val="38"/>
        </w:rPr>
        <w:t>要</w:t>
      </w:r>
      <w:r>
        <w:rPr>
          <w:color w:val="3F3F3F"/>
          <w:w w:val="115"/>
          <w:sz w:val="38"/>
        </w:rPr>
        <w:t>立</w:t>
      </w:r>
      <w:r>
        <w:rPr>
          <w:color w:val="3F3F3F"/>
          <w:w w:val="115"/>
          <w:sz w:val="38"/>
        </w:rPr>
        <w:t>即</w:t>
      </w:r>
      <w:r>
        <w:rPr>
          <w:color w:val="3F3F3F"/>
          <w:w w:val="115"/>
          <w:sz w:val="38"/>
        </w:rPr>
        <w:t>处</w:t>
      </w:r>
      <w:r>
        <w:rPr>
          <w:color w:val="3F3F3F"/>
          <w:w w:val="115"/>
          <w:sz w:val="38"/>
        </w:rPr>
        <w:t>理</w:t>
      </w:r>
      <w:r>
        <w:rPr>
          <w:color w:val="3F3F3F"/>
          <w:w w:val="115"/>
          <w:sz w:val="38"/>
        </w:rPr>
        <w:t>的</w:t>
      </w:r>
      <w:r>
        <w:rPr>
          <w:color w:val="3F3F3F"/>
          <w:w w:val="115"/>
          <w:sz w:val="38"/>
        </w:rPr>
        <w:t>紧</w:t>
      </w:r>
      <w:r>
        <w:rPr>
          <w:color w:val="3F3F3F"/>
          <w:spacing w:val="-10"/>
          <w:w w:val="115"/>
          <w:sz w:val="38"/>
        </w:rPr>
        <w:t>急</w:t>
      </w:r>
    </w:p>
    <w:p>
      <w:pPr>
        <w:spacing w:before="152"/>
        <w:ind w:left="413" w:right="0" w:firstLine="0"/>
        <w:jc w:val="left"/>
        <w:rPr>
          <w:sz w:val="38"/>
        </w:rPr>
      </w:pPr>
      <w:r>
        <w:rPr>
          <w:color w:val="3F3F3F"/>
          <w:w w:val="105"/>
          <w:sz w:val="38"/>
        </w:rPr>
        <w:t>情</w:t>
      </w:r>
      <w:r>
        <w:rPr>
          <w:color w:val="3F3F3F"/>
          <w:w w:val="105"/>
          <w:sz w:val="38"/>
        </w:rPr>
        <w:t>况</w:t>
      </w:r>
      <w:r>
        <w:rPr>
          <w:color w:val="959595"/>
          <w:spacing w:val="-10"/>
          <w:w w:val="105"/>
          <w:sz w:val="38"/>
        </w:rPr>
        <w:t>。</w:t>
      </w:r>
    </w:p>
    <w:p>
      <w:pPr>
        <w:spacing w:line="316" w:lineRule="auto" w:before="130"/>
        <w:ind w:left="411" w:right="999" w:firstLine="811"/>
        <w:jc w:val="both"/>
        <w:rPr>
          <w:sz w:val="38"/>
        </w:rPr>
      </w:pPr>
      <w:r>
        <w:rPr>
          <w:color w:val="4F4F4F"/>
          <w:spacing w:val="-2"/>
          <w:w w:val="105"/>
          <w:sz w:val="38"/>
        </w:rPr>
        <w:t>子宫破裂多发生在分挽前或者分挽过程中</w:t>
      </w:r>
      <w:r>
        <w:rPr>
          <w:color w:val="959595"/>
          <w:spacing w:val="-2"/>
          <w:w w:val="105"/>
          <w:sz w:val="38"/>
        </w:rPr>
        <w:t>。</w:t>
      </w:r>
      <w:r>
        <w:rPr>
          <w:color w:val="3F3F3F"/>
          <w:spacing w:val="-2"/>
          <w:w w:val="105"/>
          <w:sz w:val="38"/>
        </w:rPr>
        <w:t>常见于</w:t>
      </w:r>
      <w:r>
        <w:rPr>
          <w:color w:val="3F3F3F"/>
          <w:spacing w:val="-2"/>
          <w:w w:val="105"/>
          <w:sz w:val="38"/>
        </w:rPr>
        <w:t>曾有剖宫产史或者有子宫手术史的产妇</w:t>
      </w:r>
      <w:r>
        <w:rPr>
          <w:color w:val="959595"/>
          <w:spacing w:val="-2"/>
          <w:w w:val="105"/>
          <w:sz w:val="38"/>
        </w:rPr>
        <w:t>。</w:t>
      </w:r>
      <w:r>
        <w:rPr>
          <w:color w:val="3F3F3F"/>
          <w:spacing w:val="-2"/>
          <w:w w:val="105"/>
          <w:sz w:val="38"/>
        </w:rPr>
        <w:t>有剖宫产史的</w:t>
      </w:r>
      <w:r>
        <w:rPr>
          <w:color w:val="4F4F4F"/>
          <w:spacing w:val="-2"/>
          <w:w w:val="105"/>
          <w:sz w:val="38"/>
        </w:rPr>
        <w:t>孕</w:t>
      </w:r>
      <w:r>
        <w:rPr>
          <w:color w:val="4F4F4F"/>
          <w:spacing w:val="-2"/>
          <w:w w:val="105"/>
          <w:sz w:val="38"/>
        </w:rPr>
        <w:t>妇</w:t>
      </w:r>
      <w:r>
        <w:rPr>
          <w:color w:val="4F4F4F"/>
          <w:spacing w:val="-2"/>
          <w:w w:val="105"/>
          <w:sz w:val="38"/>
        </w:rPr>
        <w:t>，</w:t>
      </w:r>
      <w:r>
        <w:rPr>
          <w:color w:val="4F4F4F"/>
          <w:spacing w:val="-2"/>
          <w:w w:val="105"/>
          <w:sz w:val="38"/>
        </w:rPr>
        <w:t>引</w:t>
      </w:r>
      <w:r>
        <w:rPr>
          <w:color w:val="4F4F4F"/>
          <w:spacing w:val="-2"/>
          <w:w w:val="105"/>
          <w:sz w:val="38"/>
        </w:rPr>
        <w:t>产</w:t>
      </w:r>
      <w:r>
        <w:rPr>
          <w:color w:val="4F4F4F"/>
          <w:spacing w:val="-2"/>
          <w:w w:val="105"/>
          <w:sz w:val="38"/>
        </w:rPr>
        <w:t>时</w:t>
      </w:r>
      <w:r>
        <w:rPr>
          <w:color w:val="4F4F4F"/>
          <w:spacing w:val="-2"/>
          <w:w w:val="105"/>
          <w:sz w:val="38"/>
        </w:rPr>
        <w:t>发</w:t>
      </w:r>
      <w:r>
        <w:rPr>
          <w:color w:val="4F4F4F"/>
          <w:spacing w:val="-2"/>
          <w:w w:val="105"/>
          <w:sz w:val="38"/>
        </w:rPr>
        <w:t>生</w:t>
      </w:r>
      <w:r>
        <w:rPr>
          <w:color w:val="4F4F4F"/>
          <w:spacing w:val="-2"/>
          <w:w w:val="105"/>
          <w:sz w:val="38"/>
        </w:rPr>
        <w:t>子</w:t>
      </w:r>
      <w:r>
        <w:rPr>
          <w:color w:val="4F4F4F"/>
          <w:spacing w:val="-2"/>
          <w:w w:val="105"/>
          <w:sz w:val="38"/>
        </w:rPr>
        <w:t>宫</w:t>
      </w:r>
      <w:r>
        <w:rPr>
          <w:color w:val="4F4F4F"/>
          <w:spacing w:val="-2"/>
          <w:w w:val="105"/>
          <w:sz w:val="38"/>
        </w:rPr>
        <w:t>破</w:t>
      </w:r>
      <w:r>
        <w:rPr>
          <w:color w:val="4F4F4F"/>
          <w:spacing w:val="-2"/>
          <w:w w:val="105"/>
          <w:sz w:val="38"/>
        </w:rPr>
        <w:t>裂</w:t>
      </w:r>
      <w:r>
        <w:rPr>
          <w:color w:val="4F4F4F"/>
          <w:spacing w:val="-2"/>
          <w:w w:val="105"/>
          <w:sz w:val="38"/>
        </w:rPr>
        <w:t>的</w:t>
      </w:r>
      <w:r>
        <w:rPr>
          <w:color w:val="4F4F4F"/>
          <w:spacing w:val="-2"/>
          <w:w w:val="105"/>
          <w:sz w:val="38"/>
        </w:rPr>
        <w:t>危</w:t>
      </w:r>
      <w:r>
        <w:rPr>
          <w:color w:val="4F4F4F"/>
          <w:spacing w:val="-2"/>
          <w:w w:val="105"/>
          <w:sz w:val="38"/>
        </w:rPr>
        <w:t>险</w:t>
      </w:r>
      <w:r>
        <w:rPr>
          <w:color w:val="4F4F4F"/>
          <w:spacing w:val="-2"/>
          <w:w w:val="105"/>
          <w:sz w:val="38"/>
        </w:rPr>
        <w:t>性</w:t>
      </w:r>
      <w:r>
        <w:rPr>
          <w:color w:val="4F4F4F"/>
          <w:spacing w:val="-2"/>
          <w:w w:val="105"/>
          <w:sz w:val="38"/>
        </w:rPr>
        <w:t>较</w:t>
      </w:r>
      <w:r>
        <w:rPr>
          <w:color w:val="4F4F4F"/>
          <w:spacing w:val="-2"/>
          <w:w w:val="105"/>
          <w:sz w:val="38"/>
        </w:rPr>
        <w:t>自</w:t>
      </w:r>
      <w:r>
        <w:rPr>
          <w:color w:val="4F4F4F"/>
          <w:spacing w:val="-2"/>
          <w:w w:val="105"/>
          <w:sz w:val="38"/>
        </w:rPr>
        <w:t>动</w:t>
      </w:r>
      <w:r>
        <w:rPr>
          <w:color w:val="4F4F4F"/>
          <w:spacing w:val="-2"/>
          <w:w w:val="105"/>
          <w:sz w:val="38"/>
        </w:rPr>
        <w:t>发</w:t>
      </w:r>
      <w:r>
        <w:rPr>
          <w:color w:val="4F4F4F"/>
          <w:spacing w:val="-2"/>
          <w:w w:val="105"/>
          <w:sz w:val="38"/>
        </w:rPr>
        <w:t>动</w:t>
      </w:r>
      <w:r>
        <w:rPr>
          <w:color w:val="4F4F4F"/>
          <w:spacing w:val="-2"/>
          <w:w w:val="105"/>
          <w:sz w:val="38"/>
        </w:rPr>
        <w:t>产</w:t>
      </w:r>
      <w:r>
        <w:rPr>
          <w:color w:val="4F4F4F"/>
          <w:spacing w:val="-2"/>
          <w:w w:val="105"/>
          <w:sz w:val="38"/>
        </w:rPr>
        <w:t>程</w:t>
      </w:r>
      <w:r>
        <w:rPr>
          <w:color w:val="4F4F4F"/>
          <w:spacing w:val="-2"/>
          <w:w w:val="105"/>
          <w:sz w:val="38"/>
        </w:rPr>
        <w:t>增</w:t>
      </w:r>
      <w:r>
        <w:rPr>
          <w:color w:val="3F3F3F"/>
          <w:spacing w:val="-2"/>
          <w:sz w:val="38"/>
        </w:rPr>
        <w:t>加</w:t>
      </w:r>
      <w:r>
        <w:rPr>
          <w:color w:val="3F3F3F"/>
          <w:spacing w:val="-2"/>
          <w:sz w:val="38"/>
        </w:rPr>
        <w:t>许</w:t>
      </w:r>
      <w:r>
        <w:rPr>
          <w:color w:val="3F3F3F"/>
          <w:spacing w:val="-2"/>
          <w:sz w:val="38"/>
        </w:rPr>
        <w:t>多</w:t>
      </w:r>
      <w:r>
        <w:rPr>
          <w:color w:val="959595"/>
          <w:spacing w:val="-2"/>
          <w:sz w:val="38"/>
        </w:rPr>
        <w:t>。</w:t>
      </w:r>
      <w:r>
        <w:rPr>
          <w:color w:val="3F3F3F"/>
          <w:spacing w:val="-2"/>
          <w:sz w:val="38"/>
        </w:rPr>
        <w:t>破</w:t>
      </w:r>
      <w:r>
        <w:rPr>
          <w:color w:val="3F3F3F"/>
          <w:spacing w:val="-2"/>
          <w:sz w:val="38"/>
        </w:rPr>
        <w:t>裂</w:t>
      </w:r>
      <w:r>
        <w:rPr>
          <w:color w:val="3F3F3F"/>
          <w:spacing w:val="-2"/>
          <w:sz w:val="38"/>
        </w:rPr>
        <w:t>会</w:t>
      </w:r>
      <w:r>
        <w:rPr>
          <w:color w:val="3F3F3F"/>
          <w:spacing w:val="-2"/>
          <w:sz w:val="38"/>
        </w:rPr>
        <w:t>引</w:t>
      </w:r>
      <w:r>
        <w:rPr>
          <w:color w:val="3F3F3F"/>
          <w:spacing w:val="-2"/>
          <w:sz w:val="38"/>
        </w:rPr>
        <w:t>起</w:t>
      </w:r>
      <w:r>
        <w:rPr>
          <w:color w:val="3F3F3F"/>
          <w:spacing w:val="-2"/>
          <w:sz w:val="38"/>
        </w:rPr>
        <w:t>腹</w:t>
      </w:r>
      <w:r>
        <w:rPr>
          <w:color w:val="3F3F3F"/>
          <w:spacing w:val="-2"/>
          <w:sz w:val="38"/>
        </w:rPr>
        <w:t>部</w:t>
      </w:r>
      <w:r>
        <w:rPr>
          <w:color w:val="3F3F3F"/>
          <w:spacing w:val="-2"/>
          <w:sz w:val="38"/>
        </w:rPr>
        <w:t>严</w:t>
      </w:r>
      <w:r>
        <w:rPr>
          <w:color w:val="3F3F3F"/>
          <w:spacing w:val="-2"/>
          <w:sz w:val="38"/>
        </w:rPr>
        <w:t>重</w:t>
      </w:r>
      <w:r>
        <w:rPr>
          <w:color w:val="3F3F3F"/>
          <w:spacing w:val="-2"/>
          <w:sz w:val="38"/>
        </w:rPr>
        <w:t>的</w:t>
      </w:r>
      <w:r>
        <w:rPr>
          <w:color w:val="606060"/>
          <w:spacing w:val="-2"/>
          <w:sz w:val="38"/>
        </w:rPr>
        <w:t>、</w:t>
      </w:r>
      <w:r>
        <w:rPr>
          <w:color w:val="3F3F3F"/>
          <w:spacing w:val="-2"/>
          <w:sz w:val="38"/>
        </w:rPr>
        <w:t>持</w:t>
      </w:r>
      <w:r>
        <w:rPr>
          <w:color w:val="3F3F3F"/>
          <w:spacing w:val="-2"/>
          <w:sz w:val="38"/>
        </w:rPr>
        <w:t>续</w:t>
      </w:r>
      <w:r>
        <w:rPr>
          <w:color w:val="3F3F3F"/>
          <w:spacing w:val="-2"/>
          <w:sz w:val="38"/>
        </w:rPr>
        <w:t>的</w:t>
      </w:r>
      <w:r>
        <w:rPr>
          <w:color w:val="3F3F3F"/>
          <w:spacing w:val="-2"/>
          <w:sz w:val="38"/>
        </w:rPr>
        <w:t>疼</w:t>
      </w:r>
      <w:r>
        <w:rPr>
          <w:color w:val="3F3F3F"/>
          <w:spacing w:val="-2"/>
          <w:sz w:val="38"/>
        </w:rPr>
        <w:t>痛</w:t>
      </w:r>
      <w:r>
        <w:rPr>
          <w:color w:val="3F3F3F"/>
          <w:spacing w:val="-2"/>
          <w:sz w:val="38"/>
        </w:rPr>
        <w:t>，</w:t>
      </w:r>
      <w:r>
        <w:rPr>
          <w:color w:val="3F3F3F"/>
          <w:spacing w:val="-2"/>
          <w:sz w:val="38"/>
        </w:rPr>
        <w:t>同</w:t>
      </w:r>
      <w:r>
        <w:rPr>
          <w:color w:val="3F3F3F"/>
          <w:spacing w:val="-2"/>
          <w:sz w:val="38"/>
        </w:rPr>
        <w:t>时</w:t>
      </w:r>
      <w:r>
        <w:rPr>
          <w:color w:val="3F3F3F"/>
          <w:spacing w:val="-2"/>
          <w:sz w:val="38"/>
        </w:rPr>
        <w:t>导</w:t>
      </w:r>
      <w:r>
        <w:rPr>
          <w:color w:val="3F3F3F"/>
          <w:spacing w:val="-2"/>
          <w:sz w:val="38"/>
        </w:rPr>
        <w:t>致</w:t>
      </w:r>
      <w:r>
        <w:rPr>
          <w:color w:val="3F3F3F"/>
          <w:spacing w:val="-2"/>
          <w:w w:val="105"/>
          <w:sz w:val="38"/>
        </w:rPr>
        <w:t>胎</w:t>
      </w:r>
      <w:r>
        <w:rPr>
          <w:color w:val="3F3F3F"/>
          <w:spacing w:val="-2"/>
          <w:w w:val="105"/>
          <w:sz w:val="38"/>
        </w:rPr>
        <w:t>儿</w:t>
      </w:r>
      <w:r>
        <w:rPr>
          <w:color w:val="3F3F3F"/>
          <w:spacing w:val="-2"/>
          <w:w w:val="105"/>
          <w:sz w:val="38"/>
        </w:rPr>
        <w:t>心</w:t>
      </w:r>
      <w:r>
        <w:rPr>
          <w:color w:val="3F3F3F"/>
          <w:spacing w:val="-2"/>
          <w:w w:val="105"/>
          <w:sz w:val="38"/>
        </w:rPr>
        <w:t>率</w:t>
      </w:r>
      <w:r>
        <w:rPr>
          <w:color w:val="3F3F3F"/>
          <w:spacing w:val="-2"/>
          <w:w w:val="105"/>
          <w:sz w:val="38"/>
        </w:rPr>
        <w:t>逐</w:t>
      </w:r>
      <w:r>
        <w:rPr>
          <w:color w:val="3F3F3F"/>
          <w:spacing w:val="-2"/>
          <w:w w:val="105"/>
          <w:sz w:val="38"/>
        </w:rPr>
        <w:t>渐</w:t>
      </w:r>
      <w:r>
        <w:rPr>
          <w:color w:val="3F3F3F"/>
          <w:spacing w:val="-2"/>
          <w:w w:val="105"/>
          <w:sz w:val="38"/>
        </w:rPr>
        <w:t>减</w:t>
      </w:r>
      <w:r>
        <w:rPr>
          <w:color w:val="3F3F3F"/>
          <w:spacing w:val="-2"/>
          <w:w w:val="105"/>
          <w:sz w:val="38"/>
        </w:rPr>
        <w:t>慢</w:t>
      </w:r>
      <w:r>
        <w:rPr>
          <w:color w:val="959595"/>
          <w:spacing w:val="-2"/>
          <w:w w:val="105"/>
          <w:sz w:val="38"/>
        </w:rPr>
        <w:t>。</w:t>
      </w:r>
    </w:p>
    <w:p>
      <w:pPr>
        <w:spacing w:line="440" w:lineRule="exact" w:before="0"/>
        <w:ind w:left="1255" w:right="0" w:firstLine="0"/>
        <w:jc w:val="left"/>
        <w:rPr>
          <w:sz w:val="38"/>
        </w:rPr>
      </w:pPr>
      <w:r>
        <w:rPr>
          <w:color w:val="3F3F3F"/>
          <w:sz w:val="38"/>
        </w:rPr>
        <w:t>发</w:t>
      </w:r>
      <w:r>
        <w:rPr>
          <w:color w:val="3F3F3F"/>
          <w:sz w:val="38"/>
        </w:rPr>
        <w:t>生</w:t>
      </w:r>
      <w:r>
        <w:rPr>
          <w:color w:val="3F3F3F"/>
          <w:sz w:val="38"/>
        </w:rPr>
        <w:t>子</w:t>
      </w:r>
      <w:r>
        <w:rPr>
          <w:color w:val="3F3F3F"/>
          <w:sz w:val="38"/>
        </w:rPr>
        <w:t>宫</w:t>
      </w:r>
      <w:r>
        <w:rPr>
          <w:color w:val="3F3F3F"/>
          <w:sz w:val="38"/>
        </w:rPr>
        <w:t>破</w:t>
      </w:r>
      <w:r>
        <w:rPr>
          <w:color w:val="3F3F3F"/>
          <w:sz w:val="38"/>
        </w:rPr>
        <w:t>裂</w:t>
      </w:r>
      <w:r>
        <w:rPr>
          <w:color w:val="3F3F3F"/>
          <w:sz w:val="38"/>
        </w:rPr>
        <w:t>时</w:t>
      </w:r>
      <w:r>
        <w:rPr>
          <w:color w:val="3F3F3F"/>
          <w:sz w:val="38"/>
        </w:rPr>
        <w:t>，</w:t>
      </w:r>
      <w:r>
        <w:rPr>
          <w:color w:val="3F3F3F"/>
          <w:sz w:val="38"/>
        </w:rPr>
        <w:t>胎</w:t>
      </w:r>
      <w:r>
        <w:rPr>
          <w:color w:val="3F3F3F"/>
          <w:sz w:val="38"/>
        </w:rPr>
        <w:t>儿</w:t>
      </w:r>
      <w:r>
        <w:rPr>
          <w:color w:val="3F3F3F"/>
          <w:sz w:val="38"/>
        </w:rPr>
        <w:t>必</w:t>
      </w:r>
      <w:r>
        <w:rPr>
          <w:color w:val="3F3F3F"/>
          <w:sz w:val="38"/>
        </w:rPr>
        <w:t>须</w:t>
      </w:r>
      <w:r>
        <w:rPr>
          <w:color w:val="3F3F3F"/>
          <w:sz w:val="38"/>
        </w:rPr>
        <w:t>即</w:t>
      </w:r>
      <w:r>
        <w:rPr>
          <w:color w:val="3F3F3F"/>
          <w:sz w:val="38"/>
        </w:rPr>
        <w:t>刻</w:t>
      </w:r>
      <w:r>
        <w:rPr>
          <w:color w:val="3F3F3F"/>
          <w:sz w:val="38"/>
        </w:rPr>
        <w:t>挽</w:t>
      </w:r>
      <w:r>
        <w:rPr>
          <w:color w:val="3F3F3F"/>
          <w:sz w:val="38"/>
        </w:rPr>
        <w:t>出</w:t>
      </w:r>
      <w:r>
        <w:rPr>
          <w:color w:val="3F3F3F"/>
          <w:sz w:val="38"/>
        </w:rPr>
        <w:t>，</w:t>
      </w:r>
      <w:r>
        <w:rPr>
          <w:color w:val="3F3F3F"/>
          <w:sz w:val="38"/>
        </w:rPr>
        <w:t>破</w:t>
      </w:r>
      <w:r>
        <w:rPr>
          <w:color w:val="3F3F3F"/>
          <w:sz w:val="38"/>
        </w:rPr>
        <w:t>裂</w:t>
      </w:r>
      <w:r>
        <w:rPr>
          <w:color w:val="3F3F3F"/>
          <w:sz w:val="38"/>
        </w:rPr>
        <w:t>的</w:t>
      </w:r>
      <w:r>
        <w:rPr>
          <w:color w:val="3F3F3F"/>
          <w:sz w:val="38"/>
        </w:rPr>
        <w:t>子</w:t>
      </w:r>
      <w:r>
        <w:rPr>
          <w:color w:val="3F3F3F"/>
          <w:sz w:val="38"/>
        </w:rPr>
        <w:t>宫</w:t>
      </w:r>
      <w:r>
        <w:rPr>
          <w:color w:val="3F3F3F"/>
          <w:spacing w:val="-10"/>
          <w:sz w:val="38"/>
        </w:rPr>
        <w:t>可</w:t>
      </w:r>
    </w:p>
    <w:p>
      <w:pPr>
        <w:spacing w:before="152"/>
        <w:ind w:left="432" w:right="0" w:firstLine="0"/>
        <w:jc w:val="left"/>
        <w:rPr>
          <w:sz w:val="38"/>
        </w:rPr>
      </w:pPr>
      <w:r>
        <w:rPr>
          <w:color w:val="3F3F3F"/>
          <w:w w:val="105"/>
          <w:sz w:val="38"/>
        </w:rPr>
        <w:t>以手术修补</w:t>
      </w:r>
      <w:r>
        <w:rPr>
          <w:color w:val="959595"/>
          <w:spacing w:val="-10"/>
          <w:w w:val="105"/>
          <w:sz w:val="38"/>
        </w:rPr>
        <w:t>。</w:t>
      </w:r>
    </w:p>
    <w:p>
      <w:pPr>
        <w:spacing w:after="0"/>
        <w:jc w:val="left"/>
        <w:rPr>
          <w:sz w:val="38"/>
        </w:rPr>
        <w:sectPr>
          <w:type w:val="continuous"/>
          <w:pgSz w:w="21750" w:h="31660"/>
          <w:pgMar w:top="0" w:bottom="280" w:left="0" w:right="0"/>
          <w:cols w:num="2" w:equalWidth="0">
            <w:col w:w="10488" w:space="94"/>
            <w:col w:w="11168"/>
          </w:cols>
        </w:sectPr>
      </w:pPr>
    </w:p>
    <w:p>
      <w:pPr>
        <w:pStyle w:val="BodyText"/>
        <w:rPr>
          <w:sz w:val="20"/>
        </w:rPr>
      </w:pPr>
    </w:p>
    <w:p>
      <w:pPr>
        <w:pStyle w:val="BodyText"/>
        <w:spacing w:before="11" w:after="1"/>
        <w:rPr>
          <w:sz w:val="14"/>
        </w:rPr>
      </w:pPr>
    </w:p>
    <w:p>
      <w:pPr>
        <w:pStyle w:val="BodyText"/>
        <w:spacing w:line="129" w:lineRule="exact"/>
        <w:ind w:left="8207"/>
        <w:rPr>
          <w:sz w:val="12"/>
        </w:rPr>
      </w:pPr>
      <w:r>
        <w:rPr>
          <w:position w:val="-2"/>
          <w:sz w:val="12"/>
        </w:rPr>
        <w:drawing>
          <wp:inline distT="0" distB="0" distL="0" distR="0">
            <wp:extent cx="329387" cy="82296"/>
            <wp:effectExtent l="0" t="0" r="0" b="0"/>
            <wp:docPr id="1241" name="image847.png"/>
            <wp:cNvGraphicFramePr>
              <a:graphicFrameLocks noChangeAspect="1"/>
            </wp:cNvGraphicFramePr>
            <a:graphic>
              <a:graphicData uri="http://schemas.openxmlformats.org/drawingml/2006/picture">
                <pic:pic>
                  <pic:nvPicPr>
                    <pic:cNvPr id="1242" name="image847.png"/>
                    <pic:cNvPicPr/>
                  </pic:nvPicPr>
                  <pic:blipFill>
                    <a:blip r:embed="rId852" cstate="print"/>
                    <a:stretch>
                      <a:fillRect/>
                    </a:stretch>
                  </pic:blipFill>
                  <pic:spPr>
                    <a:xfrm>
                      <a:off x="0" y="0"/>
                      <a:ext cx="329387" cy="82296"/>
                    </a:xfrm>
                    <a:prstGeom prst="rect">
                      <a:avLst/>
                    </a:prstGeom>
                  </pic:spPr>
                </pic:pic>
              </a:graphicData>
            </a:graphic>
          </wp:inline>
        </w:drawing>
      </w:r>
      <w:r>
        <w:rPr>
          <w:position w:val="-2"/>
          <w:sz w:val="12"/>
        </w:rPr>
      </w:r>
    </w:p>
    <w:p>
      <w:pPr>
        <w:pStyle w:val="BodyText"/>
        <w:rPr>
          <w:sz w:val="20"/>
        </w:rPr>
      </w:pPr>
    </w:p>
    <w:p>
      <w:pPr>
        <w:pStyle w:val="BodyText"/>
        <w:spacing w:before="2"/>
        <w:rPr>
          <w:sz w:val="23"/>
        </w:rPr>
      </w:pPr>
    </w:p>
    <w:p>
      <w:pPr>
        <w:spacing w:line="623" w:lineRule="exact" w:before="0"/>
        <w:ind w:left="941" w:right="1514" w:firstLine="0"/>
        <w:jc w:val="center"/>
        <w:rPr>
          <w:sz w:val="52"/>
        </w:rPr>
      </w:pPr>
      <w:r>
        <w:rPr/>
        <w:drawing>
          <wp:anchor distT="0" distB="0" distL="0" distR="0" allowOverlap="1" layoutInCell="1" locked="0" behindDoc="0" simplePos="0" relativeHeight="16875008">
            <wp:simplePos x="0" y="0"/>
            <wp:positionH relativeFrom="page">
              <wp:posOffset>13001689</wp:posOffset>
            </wp:positionH>
            <wp:positionV relativeFrom="paragraph">
              <wp:posOffset>-263852</wp:posOffset>
            </wp:positionV>
            <wp:extent cx="95500" cy="1690677"/>
            <wp:effectExtent l="0" t="0" r="0" b="0"/>
            <wp:wrapNone/>
            <wp:docPr id="1243" name="image848.png"/>
            <wp:cNvGraphicFramePr>
              <a:graphicFrameLocks noChangeAspect="1"/>
            </wp:cNvGraphicFramePr>
            <a:graphic>
              <a:graphicData uri="http://schemas.openxmlformats.org/drawingml/2006/picture">
                <pic:pic>
                  <pic:nvPicPr>
                    <pic:cNvPr id="1244" name="image848.png"/>
                    <pic:cNvPicPr/>
                  </pic:nvPicPr>
                  <pic:blipFill>
                    <a:blip r:embed="rId853" cstate="print"/>
                    <a:stretch>
                      <a:fillRect/>
                    </a:stretch>
                  </pic:blipFill>
                  <pic:spPr>
                    <a:xfrm>
                      <a:off x="0" y="0"/>
                      <a:ext cx="95500" cy="1690677"/>
                    </a:xfrm>
                    <a:prstGeom prst="rect">
                      <a:avLst/>
                    </a:prstGeom>
                  </pic:spPr>
                </pic:pic>
              </a:graphicData>
            </a:graphic>
          </wp:anchor>
        </w:drawing>
      </w:r>
      <w:r>
        <w:rPr>
          <w:color w:val="1F1F1F"/>
          <w:sz w:val="52"/>
        </w:rPr>
        <w:t>产</w:t>
      </w:r>
      <w:r>
        <w:rPr>
          <w:color w:val="1F1F1F"/>
          <w:sz w:val="52"/>
        </w:rPr>
        <w:t>钳</w:t>
      </w:r>
      <w:r>
        <w:rPr>
          <w:color w:val="1F1F1F"/>
          <w:sz w:val="52"/>
        </w:rPr>
        <w:t>或</w:t>
      </w:r>
      <w:r>
        <w:rPr>
          <w:color w:val="1F1F1F"/>
          <w:sz w:val="52"/>
        </w:rPr>
        <w:t>者</w:t>
      </w:r>
      <w:r>
        <w:rPr>
          <w:color w:val="1F1F1F"/>
          <w:sz w:val="52"/>
        </w:rPr>
        <w:t>胎</w:t>
      </w:r>
      <w:r>
        <w:rPr>
          <w:color w:val="1F1F1F"/>
          <w:sz w:val="52"/>
        </w:rPr>
        <w:t>头</w:t>
      </w:r>
      <w:r>
        <w:rPr>
          <w:color w:val="1F1F1F"/>
          <w:sz w:val="52"/>
        </w:rPr>
        <w:t>吸</w:t>
      </w:r>
      <w:r>
        <w:rPr>
          <w:color w:val="1F1F1F"/>
          <w:sz w:val="52"/>
        </w:rPr>
        <w:t>引</w:t>
      </w:r>
      <w:r>
        <w:rPr>
          <w:color w:val="1F1F1F"/>
          <w:sz w:val="52"/>
        </w:rPr>
        <w:t>的</w:t>
      </w:r>
      <w:r>
        <w:rPr>
          <w:color w:val="1F1F1F"/>
          <w:sz w:val="52"/>
        </w:rPr>
        <w:t>使</w:t>
      </w:r>
      <w:r>
        <w:rPr>
          <w:color w:val="1F1F1F"/>
          <w:spacing w:val="-10"/>
          <w:sz w:val="52"/>
        </w:rPr>
        <w:t>用</w:t>
      </w:r>
    </w:p>
    <w:p>
      <w:pPr>
        <w:tabs>
          <w:tab w:pos="10999" w:val="left" w:leader="none"/>
        </w:tabs>
        <w:spacing w:line="314" w:lineRule="auto" w:before="338"/>
        <w:ind w:left="1213" w:right="1735" w:firstLine="835"/>
        <w:jc w:val="left"/>
        <w:rPr>
          <w:sz w:val="38"/>
        </w:rPr>
      </w:pPr>
      <w:r>
        <w:rPr/>
        <w:drawing>
          <wp:anchor distT="0" distB="0" distL="0" distR="0" allowOverlap="1" layoutInCell="1" locked="0" behindDoc="0" simplePos="0" relativeHeight="16873472">
            <wp:simplePos x="0" y="0"/>
            <wp:positionH relativeFrom="page">
              <wp:posOffset>1200576</wp:posOffset>
            </wp:positionH>
            <wp:positionV relativeFrom="paragraph">
              <wp:posOffset>1781061</wp:posOffset>
            </wp:positionV>
            <wp:extent cx="384284" cy="96011"/>
            <wp:effectExtent l="0" t="0" r="0" b="0"/>
            <wp:wrapNone/>
            <wp:docPr id="1245" name="image849.png"/>
            <wp:cNvGraphicFramePr>
              <a:graphicFrameLocks noChangeAspect="1"/>
            </wp:cNvGraphicFramePr>
            <a:graphic>
              <a:graphicData uri="http://schemas.openxmlformats.org/drawingml/2006/picture">
                <pic:pic>
                  <pic:nvPicPr>
                    <pic:cNvPr id="1246" name="image849.png"/>
                    <pic:cNvPicPr/>
                  </pic:nvPicPr>
                  <pic:blipFill>
                    <a:blip r:embed="rId854" cstate="print"/>
                    <a:stretch>
                      <a:fillRect/>
                    </a:stretch>
                  </pic:blipFill>
                  <pic:spPr>
                    <a:xfrm>
                      <a:off x="0" y="0"/>
                      <a:ext cx="384284" cy="96011"/>
                    </a:xfrm>
                    <a:prstGeom prst="rect">
                      <a:avLst/>
                    </a:prstGeom>
                  </pic:spPr>
                </pic:pic>
              </a:graphicData>
            </a:graphic>
          </wp:anchor>
        </w:drawing>
      </w:r>
      <w:r>
        <w:rPr/>
        <w:drawing>
          <wp:anchor distT="0" distB="0" distL="0" distR="0" allowOverlap="1" layoutInCell="1" locked="0" behindDoc="0" simplePos="0" relativeHeight="16875520">
            <wp:simplePos x="0" y="0"/>
            <wp:positionH relativeFrom="page">
              <wp:posOffset>13015334</wp:posOffset>
            </wp:positionH>
            <wp:positionV relativeFrom="paragraph">
              <wp:posOffset>1535647</wp:posOffset>
            </wp:positionV>
            <wp:extent cx="89209" cy="384048"/>
            <wp:effectExtent l="0" t="0" r="0" b="0"/>
            <wp:wrapNone/>
            <wp:docPr id="1247" name="image850.png"/>
            <wp:cNvGraphicFramePr>
              <a:graphicFrameLocks noChangeAspect="1"/>
            </wp:cNvGraphicFramePr>
            <a:graphic>
              <a:graphicData uri="http://schemas.openxmlformats.org/drawingml/2006/picture">
                <pic:pic>
                  <pic:nvPicPr>
                    <pic:cNvPr id="1248" name="image850.png"/>
                    <pic:cNvPicPr/>
                  </pic:nvPicPr>
                  <pic:blipFill>
                    <a:blip r:embed="rId855" cstate="print"/>
                    <a:stretch>
                      <a:fillRect/>
                    </a:stretch>
                  </pic:blipFill>
                  <pic:spPr>
                    <a:xfrm>
                      <a:off x="0" y="0"/>
                      <a:ext cx="89209" cy="384048"/>
                    </a:xfrm>
                    <a:prstGeom prst="rect">
                      <a:avLst/>
                    </a:prstGeom>
                  </pic:spPr>
                </pic:pic>
              </a:graphicData>
            </a:graphic>
          </wp:anchor>
        </w:drawing>
      </w:r>
      <w:r>
        <w:rPr>
          <w:color w:val="606060"/>
          <w:spacing w:val="-2"/>
          <w:w w:val="105"/>
          <w:sz w:val="38"/>
        </w:rPr>
        <w:t>产</w:t>
      </w:r>
      <w:r>
        <w:rPr>
          <w:color w:val="606060"/>
          <w:spacing w:val="-2"/>
          <w:w w:val="105"/>
          <w:sz w:val="38"/>
        </w:rPr>
        <w:t>钳</w:t>
      </w:r>
      <w:r>
        <w:rPr>
          <w:color w:val="606060"/>
          <w:spacing w:val="-2"/>
          <w:w w:val="105"/>
          <w:sz w:val="38"/>
        </w:rPr>
        <w:t>或</w:t>
      </w:r>
      <w:r>
        <w:rPr>
          <w:color w:val="3F3F3F"/>
          <w:spacing w:val="-2"/>
          <w:w w:val="105"/>
          <w:sz w:val="38"/>
        </w:rPr>
        <w:t>抬</w:t>
      </w:r>
      <w:r>
        <w:rPr>
          <w:color w:val="3F3F3F"/>
          <w:spacing w:val="-2"/>
          <w:w w:val="105"/>
          <w:sz w:val="38"/>
        </w:rPr>
        <w:t>头</w:t>
      </w:r>
      <w:r>
        <w:rPr>
          <w:color w:val="3F3F3F"/>
          <w:spacing w:val="-2"/>
          <w:w w:val="105"/>
          <w:sz w:val="38"/>
        </w:rPr>
        <w:t>吸</w:t>
      </w:r>
      <w:r>
        <w:rPr>
          <w:color w:val="3F3F3F"/>
          <w:spacing w:val="-2"/>
          <w:w w:val="105"/>
          <w:sz w:val="38"/>
        </w:rPr>
        <w:t>引</w:t>
      </w:r>
      <w:r>
        <w:rPr>
          <w:color w:val="3F3F3F"/>
          <w:spacing w:val="-2"/>
          <w:w w:val="105"/>
          <w:sz w:val="38"/>
        </w:rPr>
        <w:t>可</w:t>
      </w:r>
      <w:r>
        <w:rPr>
          <w:color w:val="3F3F3F"/>
          <w:spacing w:val="-2"/>
          <w:w w:val="105"/>
          <w:sz w:val="38"/>
        </w:rPr>
        <w:t>用</w:t>
      </w:r>
      <w:r>
        <w:rPr>
          <w:color w:val="3F3F3F"/>
          <w:spacing w:val="-2"/>
          <w:w w:val="105"/>
          <w:sz w:val="38"/>
        </w:rPr>
        <w:t>于</w:t>
      </w:r>
      <w:r>
        <w:rPr>
          <w:color w:val="3F3F3F"/>
          <w:spacing w:val="-2"/>
          <w:w w:val="105"/>
          <w:sz w:val="38"/>
        </w:rPr>
        <w:t>助</w:t>
      </w:r>
      <w:r>
        <w:rPr>
          <w:color w:val="606060"/>
          <w:spacing w:val="-2"/>
          <w:w w:val="105"/>
          <w:sz w:val="38"/>
        </w:rPr>
        <w:t>产</w:t>
      </w:r>
      <w:r>
        <w:rPr>
          <w:color w:val="959595"/>
          <w:spacing w:val="-2"/>
          <w:w w:val="105"/>
          <w:sz w:val="38"/>
        </w:rPr>
        <w:t>。</w:t>
      </w:r>
      <w:r>
        <w:rPr>
          <w:color w:val="606060"/>
          <w:spacing w:val="-2"/>
          <w:w w:val="105"/>
          <w:sz w:val="38"/>
        </w:rPr>
        <w:t>产</w:t>
      </w:r>
      <w:r>
        <w:rPr>
          <w:color w:val="3F3F3F"/>
          <w:spacing w:val="-2"/>
          <w:w w:val="105"/>
          <w:sz w:val="38"/>
        </w:rPr>
        <w:t>钳</w:t>
      </w:r>
      <w:r>
        <w:rPr>
          <w:color w:val="3F3F3F"/>
          <w:spacing w:val="-2"/>
          <w:w w:val="105"/>
          <w:sz w:val="38"/>
        </w:rPr>
        <w:t>放</w:t>
      </w:r>
      <w:r>
        <w:rPr>
          <w:color w:val="3F3F3F"/>
          <w:spacing w:val="-2"/>
          <w:w w:val="105"/>
          <w:sz w:val="38"/>
        </w:rPr>
        <w:t>置</w:t>
      </w:r>
      <w:r>
        <w:rPr>
          <w:color w:val="3F3F3F"/>
          <w:spacing w:val="-2"/>
          <w:w w:val="105"/>
          <w:sz w:val="38"/>
        </w:rPr>
        <w:t>在</w:t>
      </w:r>
      <w:r>
        <w:rPr>
          <w:color w:val="3F3F3F"/>
          <w:spacing w:val="-2"/>
          <w:w w:val="105"/>
          <w:sz w:val="38"/>
        </w:rPr>
        <w:t>胎</w:t>
      </w:r>
      <w:r>
        <w:rPr>
          <w:color w:val="3F3F3F"/>
          <w:spacing w:val="-2"/>
          <w:w w:val="105"/>
          <w:sz w:val="38"/>
        </w:rPr>
        <w:t>儿</w:t>
      </w:r>
      <w:r>
        <w:rPr>
          <w:color w:val="3F3F3F"/>
          <w:sz w:val="38"/>
        </w:rPr>
        <w:tab/>
      </w:r>
      <w:r>
        <w:rPr>
          <w:color w:val="4F4F4F"/>
          <w:spacing w:val="-2"/>
          <w:w w:val="105"/>
          <w:sz w:val="38"/>
        </w:rPr>
        <w:t>头</w:t>
      </w:r>
      <w:r>
        <w:rPr>
          <w:color w:val="4F4F4F"/>
          <w:spacing w:val="-2"/>
          <w:w w:val="105"/>
          <w:sz w:val="38"/>
        </w:rPr>
        <w:t>部</w:t>
      </w:r>
      <w:r>
        <w:rPr>
          <w:color w:val="959595"/>
          <w:spacing w:val="-2"/>
          <w:w w:val="105"/>
          <w:sz w:val="38"/>
        </w:rPr>
        <w:t>。</w:t>
      </w:r>
      <w:r>
        <w:rPr>
          <w:color w:val="4F4F4F"/>
          <w:spacing w:val="-2"/>
          <w:w w:val="105"/>
          <w:sz w:val="38"/>
        </w:rPr>
        <w:t>无</w:t>
      </w:r>
      <w:r>
        <w:rPr>
          <w:color w:val="4F4F4F"/>
          <w:spacing w:val="-2"/>
          <w:w w:val="105"/>
          <w:sz w:val="38"/>
        </w:rPr>
        <w:t>论</w:t>
      </w:r>
      <w:r>
        <w:rPr>
          <w:color w:val="4F4F4F"/>
          <w:spacing w:val="-2"/>
          <w:w w:val="105"/>
          <w:sz w:val="38"/>
        </w:rPr>
        <w:t>使</w:t>
      </w:r>
      <w:r>
        <w:rPr>
          <w:color w:val="4F4F4F"/>
          <w:spacing w:val="-2"/>
          <w:w w:val="105"/>
          <w:sz w:val="38"/>
        </w:rPr>
        <w:t>用</w:t>
      </w:r>
      <w:r>
        <w:rPr>
          <w:color w:val="4F4F4F"/>
          <w:spacing w:val="-2"/>
          <w:w w:val="105"/>
          <w:sz w:val="38"/>
        </w:rPr>
        <w:t>哪</w:t>
      </w:r>
      <w:r>
        <w:rPr>
          <w:color w:val="4F4F4F"/>
          <w:spacing w:val="-2"/>
          <w:w w:val="105"/>
          <w:sz w:val="38"/>
        </w:rPr>
        <w:t>种</w:t>
      </w:r>
      <w:r>
        <w:rPr>
          <w:color w:val="4F4F4F"/>
          <w:spacing w:val="-2"/>
          <w:w w:val="105"/>
          <w:sz w:val="38"/>
        </w:rPr>
        <w:t>器</w:t>
      </w:r>
      <w:r>
        <w:rPr>
          <w:color w:val="4F4F4F"/>
          <w:spacing w:val="-2"/>
          <w:w w:val="105"/>
          <w:sz w:val="38"/>
        </w:rPr>
        <w:t>械</w:t>
      </w:r>
      <w:r>
        <w:rPr>
          <w:color w:val="4F4F4F"/>
          <w:spacing w:val="-2"/>
          <w:w w:val="105"/>
          <w:sz w:val="38"/>
        </w:rPr>
        <w:t>，</w:t>
      </w:r>
      <w:r>
        <w:rPr>
          <w:color w:val="4F4F4F"/>
          <w:spacing w:val="-2"/>
          <w:w w:val="105"/>
          <w:sz w:val="38"/>
        </w:rPr>
        <w:t>都</w:t>
      </w:r>
      <w:r>
        <w:rPr>
          <w:color w:val="4F4F4F"/>
          <w:spacing w:val="-2"/>
          <w:w w:val="105"/>
          <w:sz w:val="38"/>
        </w:rPr>
        <w:t>必</w:t>
      </w:r>
      <w:r>
        <w:rPr>
          <w:color w:val="4F4F4F"/>
          <w:spacing w:val="-2"/>
          <w:w w:val="105"/>
          <w:sz w:val="38"/>
        </w:rPr>
        <w:t>须</w:t>
      </w:r>
      <w:r>
        <w:rPr>
          <w:color w:val="4F4F4F"/>
          <w:spacing w:val="-2"/>
          <w:w w:val="105"/>
          <w:sz w:val="38"/>
        </w:rPr>
        <w:t>在</w:t>
      </w:r>
      <w:r>
        <w:rPr>
          <w:color w:val="4F4F4F"/>
          <w:spacing w:val="-2"/>
          <w:w w:val="105"/>
          <w:sz w:val="38"/>
        </w:rPr>
        <w:t>产</w:t>
      </w:r>
      <w:r>
        <w:rPr>
          <w:color w:val="4F4F4F"/>
          <w:spacing w:val="-2"/>
          <w:w w:val="105"/>
          <w:sz w:val="38"/>
        </w:rPr>
        <w:t>妇</w:t>
      </w:r>
      <w:r>
        <w:rPr>
          <w:color w:val="4F4F4F"/>
          <w:spacing w:val="-2"/>
          <w:w w:val="105"/>
          <w:sz w:val="38"/>
        </w:rPr>
        <w:t>屏</w:t>
      </w:r>
      <w:r>
        <w:rPr>
          <w:color w:val="4F4F4F"/>
          <w:spacing w:val="-2"/>
          <w:w w:val="105"/>
          <w:sz w:val="38"/>
        </w:rPr>
        <w:t>气</w:t>
      </w:r>
      <w:r>
        <w:rPr>
          <w:color w:val="4F4F4F"/>
          <w:spacing w:val="-2"/>
          <w:w w:val="105"/>
          <w:sz w:val="38"/>
        </w:rPr>
        <w:t>用</w:t>
      </w:r>
      <w:r>
        <w:rPr>
          <w:color w:val="4F4F4F"/>
          <w:spacing w:val="-2"/>
          <w:w w:val="105"/>
          <w:sz w:val="38"/>
        </w:rPr>
        <w:t>力</w:t>
      </w:r>
      <w:r>
        <w:rPr>
          <w:color w:val="3F3F3F"/>
          <w:spacing w:val="-2"/>
          <w:w w:val="105"/>
          <w:sz w:val="38"/>
        </w:rPr>
        <w:t>头</w:t>
      </w:r>
      <w:r>
        <w:rPr>
          <w:color w:val="3F3F3F"/>
          <w:spacing w:val="-2"/>
          <w:w w:val="105"/>
          <w:sz w:val="38"/>
        </w:rPr>
        <w:t>部</w:t>
      </w:r>
      <w:r>
        <w:rPr>
          <w:color w:val="3F3F3F"/>
          <w:spacing w:val="-2"/>
          <w:w w:val="105"/>
          <w:sz w:val="38"/>
        </w:rPr>
        <w:t>的</w:t>
      </w:r>
      <w:r>
        <w:rPr>
          <w:color w:val="3F3F3F"/>
          <w:spacing w:val="-2"/>
          <w:w w:val="105"/>
          <w:sz w:val="38"/>
        </w:rPr>
        <w:t>周</w:t>
      </w:r>
      <w:r>
        <w:rPr>
          <w:color w:val="3F3F3F"/>
          <w:spacing w:val="-2"/>
          <w:w w:val="105"/>
          <w:sz w:val="38"/>
        </w:rPr>
        <w:t>围</w:t>
      </w:r>
      <w:r>
        <w:rPr>
          <w:color w:val="959595"/>
          <w:spacing w:val="-2"/>
          <w:w w:val="105"/>
          <w:sz w:val="38"/>
        </w:rPr>
        <w:t>。</w:t>
      </w:r>
      <w:r>
        <w:rPr>
          <w:color w:val="3F3F3F"/>
          <w:spacing w:val="-2"/>
          <w:w w:val="105"/>
          <w:sz w:val="38"/>
        </w:rPr>
        <w:t>胎</w:t>
      </w:r>
      <w:r>
        <w:rPr>
          <w:color w:val="3F3F3F"/>
          <w:spacing w:val="-2"/>
          <w:w w:val="105"/>
          <w:sz w:val="38"/>
        </w:rPr>
        <w:t>头</w:t>
      </w:r>
      <w:r>
        <w:rPr>
          <w:color w:val="3F3F3F"/>
          <w:spacing w:val="-2"/>
          <w:w w:val="105"/>
          <w:sz w:val="38"/>
        </w:rPr>
        <w:t>吸</w:t>
      </w:r>
      <w:r>
        <w:rPr>
          <w:color w:val="3F3F3F"/>
          <w:spacing w:val="-2"/>
          <w:w w:val="105"/>
          <w:sz w:val="38"/>
        </w:rPr>
        <w:t>引</w:t>
      </w:r>
      <w:r>
        <w:rPr>
          <w:color w:val="3F3F3F"/>
          <w:spacing w:val="-2"/>
          <w:w w:val="105"/>
          <w:sz w:val="38"/>
        </w:rPr>
        <w:t>器</w:t>
      </w:r>
      <w:r>
        <w:rPr>
          <w:color w:val="3F3F3F"/>
          <w:spacing w:val="-2"/>
          <w:w w:val="105"/>
          <w:sz w:val="38"/>
        </w:rPr>
        <w:t>靠</w:t>
      </w:r>
      <w:r>
        <w:rPr>
          <w:color w:val="3F3F3F"/>
          <w:spacing w:val="-2"/>
          <w:w w:val="105"/>
          <w:sz w:val="38"/>
        </w:rPr>
        <w:t>负</w:t>
      </w:r>
      <w:r>
        <w:rPr>
          <w:color w:val="3F3F3F"/>
          <w:spacing w:val="-2"/>
          <w:w w:val="105"/>
          <w:sz w:val="38"/>
        </w:rPr>
        <w:t>压</w:t>
      </w:r>
      <w:r>
        <w:rPr>
          <w:color w:val="3F3F3F"/>
          <w:spacing w:val="-2"/>
          <w:w w:val="105"/>
          <w:sz w:val="38"/>
        </w:rPr>
        <w:t>吸</w:t>
      </w:r>
      <w:r>
        <w:rPr>
          <w:color w:val="3F3F3F"/>
          <w:spacing w:val="-2"/>
          <w:w w:val="105"/>
          <w:sz w:val="38"/>
        </w:rPr>
        <w:t>引</w:t>
      </w:r>
      <w:r>
        <w:rPr>
          <w:color w:val="3F3F3F"/>
          <w:spacing w:val="-2"/>
          <w:w w:val="105"/>
          <w:sz w:val="38"/>
        </w:rPr>
        <w:t>力</w:t>
      </w:r>
      <w:r>
        <w:rPr>
          <w:color w:val="3F3F3F"/>
          <w:spacing w:val="-2"/>
          <w:w w:val="105"/>
          <w:sz w:val="38"/>
        </w:rPr>
        <w:t>附</w:t>
      </w:r>
      <w:r>
        <w:rPr>
          <w:color w:val="3F3F3F"/>
          <w:spacing w:val="-2"/>
          <w:w w:val="105"/>
          <w:sz w:val="38"/>
        </w:rPr>
        <w:t>着</w:t>
      </w:r>
      <w:r>
        <w:rPr>
          <w:color w:val="3F3F3F"/>
          <w:spacing w:val="-2"/>
          <w:w w:val="105"/>
          <w:sz w:val="38"/>
        </w:rPr>
        <w:t>在</w:t>
      </w:r>
      <w:r>
        <w:rPr>
          <w:color w:val="3F3F3F"/>
          <w:spacing w:val="-2"/>
          <w:w w:val="105"/>
          <w:sz w:val="38"/>
        </w:rPr>
        <w:t>胎</w:t>
      </w:r>
      <w:r>
        <w:rPr>
          <w:color w:val="3F3F3F"/>
          <w:spacing w:val="-2"/>
          <w:w w:val="105"/>
          <w:sz w:val="38"/>
        </w:rPr>
        <w:t>儿</w:t>
      </w:r>
      <w:r>
        <w:rPr>
          <w:color w:val="3F3F3F"/>
          <w:sz w:val="38"/>
        </w:rPr>
        <w:tab/>
      </w:r>
      <w:r>
        <w:rPr>
          <w:color w:val="3F3F3F"/>
          <w:spacing w:val="-113"/>
          <w:sz w:val="38"/>
        </w:rPr>
        <w:t> </w:t>
      </w:r>
      <w:r>
        <w:rPr>
          <w:color w:val="3F3F3F"/>
          <w:w w:val="105"/>
          <w:sz w:val="38"/>
        </w:rPr>
        <w:t>时</w:t>
      </w:r>
      <w:r>
        <w:rPr>
          <w:color w:val="3F3F3F"/>
          <w:w w:val="105"/>
          <w:sz w:val="38"/>
        </w:rPr>
        <w:t>轻</w:t>
      </w:r>
      <w:r>
        <w:rPr>
          <w:color w:val="606060"/>
          <w:w w:val="105"/>
          <w:sz w:val="38"/>
        </w:rPr>
        <w:t>柔</w:t>
      </w:r>
      <w:r>
        <w:rPr>
          <w:color w:val="3F3F3F"/>
          <w:w w:val="105"/>
          <w:sz w:val="38"/>
        </w:rPr>
        <w:t>地</w:t>
      </w:r>
      <w:r>
        <w:rPr>
          <w:color w:val="3F3F3F"/>
          <w:w w:val="105"/>
          <w:sz w:val="38"/>
        </w:rPr>
        <w:t>牵</w:t>
      </w:r>
      <w:r>
        <w:rPr>
          <w:color w:val="3F3F3F"/>
          <w:w w:val="105"/>
          <w:sz w:val="38"/>
        </w:rPr>
        <w:t>拉</w:t>
      </w:r>
      <w:r>
        <w:rPr>
          <w:color w:val="3F3F3F"/>
          <w:w w:val="105"/>
          <w:sz w:val="38"/>
        </w:rPr>
        <w:t>出</w:t>
      </w:r>
      <w:r>
        <w:rPr>
          <w:color w:val="3F3F3F"/>
          <w:w w:val="105"/>
          <w:sz w:val="38"/>
        </w:rPr>
        <w:t>胎</w:t>
      </w:r>
      <w:r>
        <w:rPr>
          <w:color w:val="3F3F3F"/>
          <w:w w:val="105"/>
          <w:sz w:val="38"/>
        </w:rPr>
        <w:t>儿</w:t>
      </w:r>
      <w:r>
        <w:rPr>
          <w:color w:val="959595"/>
          <w:w w:val="105"/>
          <w:sz w:val="38"/>
        </w:rPr>
        <w:t>。</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2"/>
        <w:rPr>
          <w:sz w:val="20"/>
        </w:rPr>
      </w:pPr>
    </w:p>
    <w:p>
      <w:pPr>
        <w:spacing w:after="0"/>
        <w:rPr>
          <w:sz w:val="20"/>
        </w:rPr>
        <w:sectPr>
          <w:type w:val="continuous"/>
          <w:pgSz w:w="21750" w:h="31660"/>
          <w:pgMar w:top="0" w:bottom="280" w:left="0" w:right="0"/>
        </w:sectPr>
      </w:pPr>
    </w:p>
    <w:p>
      <w:pPr>
        <w:spacing w:before="32"/>
        <w:ind w:left="6164" w:right="0" w:firstLine="0"/>
        <w:jc w:val="left"/>
        <w:rPr>
          <w:sz w:val="34"/>
        </w:rPr>
      </w:pPr>
      <w:r>
        <w:rPr/>
        <w:drawing>
          <wp:anchor distT="0" distB="0" distL="0" distR="0" allowOverlap="1" layoutInCell="1" locked="0" behindDoc="0" simplePos="0" relativeHeight="16873984">
            <wp:simplePos x="0" y="0"/>
            <wp:positionH relativeFrom="page">
              <wp:posOffset>1759935</wp:posOffset>
            </wp:positionH>
            <wp:positionV relativeFrom="paragraph">
              <wp:posOffset>-4254029</wp:posOffset>
            </wp:positionV>
            <wp:extent cx="4789837" cy="4128515"/>
            <wp:effectExtent l="0" t="0" r="0" b="0"/>
            <wp:wrapNone/>
            <wp:docPr id="1249" name="image851.png"/>
            <wp:cNvGraphicFramePr>
              <a:graphicFrameLocks noChangeAspect="1"/>
            </wp:cNvGraphicFramePr>
            <a:graphic>
              <a:graphicData uri="http://schemas.openxmlformats.org/drawingml/2006/picture">
                <pic:pic>
                  <pic:nvPicPr>
                    <pic:cNvPr id="1250" name="image851.png"/>
                    <pic:cNvPicPr/>
                  </pic:nvPicPr>
                  <pic:blipFill>
                    <a:blip r:embed="rId856" cstate="print"/>
                    <a:stretch>
                      <a:fillRect/>
                    </a:stretch>
                  </pic:blipFill>
                  <pic:spPr>
                    <a:xfrm>
                      <a:off x="0" y="0"/>
                      <a:ext cx="4789837" cy="4128515"/>
                    </a:xfrm>
                    <a:prstGeom prst="rect">
                      <a:avLst/>
                    </a:prstGeom>
                  </pic:spPr>
                </pic:pic>
              </a:graphicData>
            </a:graphic>
          </wp:anchor>
        </w:drawing>
      </w:r>
      <w:r>
        <w:rPr/>
        <w:drawing>
          <wp:anchor distT="0" distB="0" distL="0" distR="0" allowOverlap="1" layoutInCell="1" locked="0" behindDoc="0" simplePos="0" relativeHeight="16874496">
            <wp:simplePos x="0" y="0"/>
            <wp:positionH relativeFrom="page">
              <wp:posOffset>6957883</wp:posOffset>
            </wp:positionH>
            <wp:positionV relativeFrom="paragraph">
              <wp:posOffset>-4240392</wp:posOffset>
            </wp:positionV>
            <wp:extent cx="4817286" cy="4155948"/>
            <wp:effectExtent l="0" t="0" r="0" b="0"/>
            <wp:wrapNone/>
            <wp:docPr id="1251" name="image852.png"/>
            <wp:cNvGraphicFramePr>
              <a:graphicFrameLocks noChangeAspect="1"/>
            </wp:cNvGraphicFramePr>
            <a:graphic>
              <a:graphicData uri="http://schemas.openxmlformats.org/drawingml/2006/picture">
                <pic:pic>
                  <pic:nvPicPr>
                    <pic:cNvPr id="1252" name="image852.png"/>
                    <pic:cNvPicPr/>
                  </pic:nvPicPr>
                  <pic:blipFill>
                    <a:blip r:embed="rId857" cstate="print"/>
                    <a:stretch>
                      <a:fillRect/>
                    </a:stretch>
                  </pic:blipFill>
                  <pic:spPr>
                    <a:xfrm>
                      <a:off x="0" y="0"/>
                      <a:ext cx="4817286" cy="4155948"/>
                    </a:xfrm>
                    <a:prstGeom prst="rect">
                      <a:avLst/>
                    </a:prstGeom>
                  </pic:spPr>
                </pic:pic>
              </a:graphicData>
            </a:graphic>
          </wp:anchor>
        </w:drawing>
      </w:r>
      <w:r>
        <w:rPr/>
        <w:pict>
          <v:rect style="position:absolute;margin-left:1027.205444pt;margin-top:808.664612pt;width:6.9144pt;height:7.665002pt;mso-position-horizontal-relative:page;mso-position-vertical-relative:page;z-index:16876544" id="docshape2127" filled="true" fillcolor="#e1e1e1" stroked="false">
            <v:fill type="solid"/>
            <w10:wrap type="none"/>
          </v:rect>
        </w:pict>
      </w:r>
      <w:r>
        <w:rPr/>
        <w:pict>
          <v:shape style="position:absolute;margin-left:1025.761719pt;margin-top:788.408386pt;width:8.450pt;height:48.75pt;mso-position-horizontal-relative:page;mso-position-vertical-relative:page;z-index:16877568" type="#_x0000_t202" id="docshape2128" filled="false" stroked="false">
            <v:textbox inset="0,0,0,0" style="layout-flow:vertical">
              <w:txbxContent>
                <w:p>
                  <w:pPr>
                    <w:spacing w:line="149" w:lineRule="exact" w:before="0"/>
                    <w:ind w:left="20" w:right="0" w:firstLine="0"/>
                    <w:jc w:val="left"/>
                    <w:rPr>
                      <w:sz w:val="13"/>
                    </w:rPr>
                  </w:pPr>
                  <w:r>
                    <w:rPr>
                      <w:color w:val="CACACA"/>
                      <w:spacing w:val="-2"/>
                      <w:sz w:val="13"/>
                    </w:rPr>
                    <w:t>-I ·-l.</w:t>
                  </w:r>
                  <w:r>
                    <w:rPr>
                      <w:color w:val="CACACA"/>
                      <w:spacing w:val="22"/>
                      <w:sz w:val="13"/>
                    </w:rPr>
                    <w:t> </w:t>
                  </w:r>
                  <w:r>
                    <w:rPr>
                      <w:color w:val="CACACA"/>
                      <w:spacing w:val="-2"/>
                      <w:sz w:val="13"/>
                    </w:rPr>
                    <w:t>I</w:t>
                  </w:r>
                  <w:r>
                    <w:rPr>
                      <w:color w:val="CACACA"/>
                      <w:spacing w:val="18"/>
                      <w:sz w:val="13"/>
                    </w:rPr>
                    <w:t> </w:t>
                  </w:r>
                  <w:r>
                    <w:rPr>
                      <w:color w:val="CACACA"/>
                      <w:spacing w:val="-2"/>
                      <w:sz w:val="13"/>
                    </w:rPr>
                    <w:t>II</w:t>
                  </w:r>
                  <w:r>
                    <w:rPr>
                      <w:color w:val="CACACA"/>
                      <w:spacing w:val="40"/>
                      <w:sz w:val="13"/>
                    </w:rPr>
                    <w:t> </w:t>
                  </w:r>
                  <w:r>
                    <w:rPr>
                      <w:color w:val="CACACA"/>
                      <w:spacing w:val="-2"/>
                      <w:sz w:val="13"/>
                    </w:rPr>
                    <w:t>-</w:t>
                  </w:r>
                  <w:r>
                    <w:rPr>
                      <w:color w:val="CACACA"/>
                      <w:spacing w:val="-5"/>
                      <w:sz w:val="13"/>
                    </w:rPr>
                    <w:t>ll-</w:t>
                  </w:r>
                </w:p>
              </w:txbxContent>
            </v:textbox>
            <w10:wrap type="none"/>
          </v:shape>
        </w:pict>
      </w:r>
      <w:r>
        <w:rPr>
          <w:color w:val="1F1F1F"/>
          <w:w w:val="110"/>
          <w:sz w:val="34"/>
        </w:rPr>
        <w:t>产</w:t>
      </w:r>
      <w:r>
        <w:rPr>
          <w:color w:val="1F1F1F"/>
          <w:spacing w:val="-10"/>
          <w:w w:val="110"/>
          <w:sz w:val="34"/>
        </w:rPr>
        <w:t>钳</w:t>
      </w:r>
    </w:p>
    <w:p>
      <w:pPr>
        <w:pStyle w:val="BodyText"/>
        <w:rPr>
          <w:sz w:val="34"/>
        </w:rPr>
      </w:pPr>
    </w:p>
    <w:p>
      <w:pPr>
        <w:pStyle w:val="BodyText"/>
        <w:rPr>
          <w:sz w:val="34"/>
        </w:rPr>
      </w:pPr>
    </w:p>
    <w:p>
      <w:pPr>
        <w:pStyle w:val="BodyText"/>
        <w:rPr>
          <w:sz w:val="34"/>
        </w:rPr>
      </w:pPr>
    </w:p>
    <w:p>
      <w:pPr>
        <w:pStyle w:val="BodyText"/>
        <w:rPr>
          <w:sz w:val="34"/>
        </w:rPr>
      </w:pPr>
    </w:p>
    <w:p>
      <w:pPr>
        <w:pStyle w:val="BodyText"/>
        <w:rPr>
          <w:sz w:val="35"/>
        </w:rPr>
      </w:pPr>
    </w:p>
    <w:p>
      <w:pPr>
        <w:spacing w:before="0"/>
        <w:ind w:left="3879" w:right="3482" w:firstLine="0"/>
        <w:jc w:val="center"/>
        <w:rPr>
          <w:sz w:val="55"/>
        </w:rPr>
      </w:pPr>
      <w:r>
        <w:rPr>
          <w:color w:val="3F3F3F"/>
          <w:spacing w:val="-3"/>
          <w:w w:val="135"/>
          <w:sz w:val="55"/>
        </w:rPr>
        <w:t>产科手术</w:t>
      </w:r>
    </w:p>
    <w:p>
      <w:pPr>
        <w:pStyle w:val="BodyText"/>
        <w:rPr>
          <w:sz w:val="54"/>
        </w:rPr>
      </w:pPr>
    </w:p>
    <w:p>
      <w:pPr>
        <w:spacing w:line="312" w:lineRule="auto" w:before="1"/>
        <w:ind w:left="528" w:right="108" w:firstLine="813"/>
        <w:jc w:val="both"/>
        <w:rPr>
          <w:sz w:val="38"/>
        </w:rPr>
      </w:pPr>
      <w:r>
        <w:rPr>
          <w:color w:val="3F3F3F"/>
          <w:spacing w:val="-2"/>
          <w:w w:val="105"/>
          <w:sz w:val="38"/>
        </w:rPr>
        <w:t>引产是人</w:t>
      </w:r>
      <w:r>
        <w:rPr>
          <w:color w:val="606060"/>
          <w:spacing w:val="-2"/>
          <w:w w:val="105"/>
          <w:sz w:val="38"/>
        </w:rPr>
        <w:t>工发动宫缩</w:t>
      </w:r>
      <w:r>
        <w:rPr>
          <w:color w:val="959595"/>
          <w:spacing w:val="-2"/>
          <w:w w:val="105"/>
          <w:sz w:val="38"/>
        </w:rPr>
        <w:t>。</w:t>
      </w:r>
      <w:r>
        <w:rPr>
          <w:color w:val="4F4F4F"/>
          <w:spacing w:val="-2"/>
          <w:w w:val="105"/>
          <w:sz w:val="38"/>
        </w:rPr>
        <w:t>通常是给予催产素引产，催</w:t>
      </w:r>
      <w:r>
        <w:rPr>
          <w:color w:val="4F4F4F"/>
          <w:spacing w:val="-2"/>
          <w:w w:val="110"/>
          <w:sz w:val="38"/>
        </w:rPr>
        <w:t>产素是</w:t>
      </w:r>
      <w:r>
        <w:rPr>
          <w:color w:val="707070"/>
          <w:spacing w:val="-2"/>
          <w:w w:val="110"/>
          <w:sz w:val="38"/>
        </w:rPr>
        <w:t>一</w:t>
      </w:r>
      <w:r>
        <w:rPr>
          <w:color w:val="3F3F3F"/>
          <w:spacing w:val="-2"/>
          <w:w w:val="110"/>
          <w:sz w:val="38"/>
        </w:rPr>
        <w:t>种使子宫收缩更频繁更有力的激素</w:t>
      </w:r>
      <w:r>
        <w:rPr>
          <w:color w:val="959595"/>
          <w:spacing w:val="-2"/>
          <w:w w:val="110"/>
          <w:sz w:val="38"/>
        </w:rPr>
        <w:t>。</w:t>
      </w:r>
      <w:r>
        <w:rPr>
          <w:color w:val="4F4F4F"/>
          <w:spacing w:val="-2"/>
          <w:w w:val="110"/>
          <w:sz w:val="38"/>
        </w:rPr>
        <w:t>给予的</w:t>
      </w:r>
      <w:r>
        <w:rPr>
          <w:color w:val="3F3F3F"/>
          <w:spacing w:val="-2"/>
          <w:w w:val="110"/>
          <w:sz w:val="38"/>
        </w:rPr>
        <w:t>催</w:t>
      </w:r>
      <w:r>
        <w:rPr>
          <w:color w:val="3F3F3F"/>
          <w:spacing w:val="-2"/>
          <w:w w:val="110"/>
          <w:sz w:val="38"/>
        </w:rPr>
        <w:t>产</w:t>
      </w:r>
      <w:r>
        <w:rPr>
          <w:color w:val="3F3F3F"/>
          <w:spacing w:val="-2"/>
          <w:w w:val="110"/>
          <w:sz w:val="38"/>
        </w:rPr>
        <w:t>素</w:t>
      </w:r>
      <w:r>
        <w:rPr>
          <w:color w:val="3F3F3F"/>
          <w:spacing w:val="-2"/>
          <w:w w:val="110"/>
          <w:sz w:val="38"/>
        </w:rPr>
        <w:t>和</w:t>
      </w:r>
      <w:r>
        <w:rPr>
          <w:color w:val="3F3F3F"/>
          <w:spacing w:val="-2"/>
          <w:w w:val="110"/>
          <w:sz w:val="38"/>
        </w:rPr>
        <w:t>脑</w:t>
      </w:r>
      <w:r>
        <w:rPr>
          <w:color w:val="3F3F3F"/>
          <w:spacing w:val="-2"/>
          <w:w w:val="110"/>
          <w:sz w:val="38"/>
        </w:rPr>
        <w:t>垂</w:t>
      </w:r>
      <w:r>
        <w:rPr>
          <w:color w:val="3F3F3F"/>
          <w:spacing w:val="-2"/>
          <w:w w:val="110"/>
          <w:sz w:val="38"/>
        </w:rPr>
        <w:t>体</w:t>
      </w:r>
      <w:r>
        <w:rPr>
          <w:color w:val="3F3F3F"/>
          <w:spacing w:val="-2"/>
          <w:w w:val="110"/>
          <w:sz w:val="38"/>
        </w:rPr>
        <w:t>产</w:t>
      </w:r>
      <w:r>
        <w:rPr>
          <w:color w:val="3F3F3F"/>
          <w:spacing w:val="-2"/>
          <w:w w:val="110"/>
          <w:sz w:val="38"/>
        </w:rPr>
        <w:t>生</w:t>
      </w:r>
      <w:r>
        <w:rPr>
          <w:color w:val="3F3F3F"/>
          <w:spacing w:val="-2"/>
          <w:w w:val="110"/>
          <w:sz w:val="38"/>
        </w:rPr>
        <w:t>的</w:t>
      </w:r>
      <w:r>
        <w:rPr>
          <w:color w:val="3F3F3F"/>
          <w:spacing w:val="-2"/>
          <w:w w:val="110"/>
          <w:sz w:val="38"/>
        </w:rPr>
        <w:t>催</w:t>
      </w:r>
      <w:r>
        <w:rPr>
          <w:color w:val="3F3F3F"/>
          <w:spacing w:val="-2"/>
          <w:w w:val="110"/>
          <w:sz w:val="38"/>
        </w:rPr>
        <w:t>产</w:t>
      </w:r>
      <w:r>
        <w:rPr>
          <w:color w:val="3F3F3F"/>
          <w:spacing w:val="-2"/>
          <w:w w:val="110"/>
          <w:sz w:val="38"/>
        </w:rPr>
        <w:t>索</w:t>
      </w:r>
      <w:r>
        <w:rPr>
          <w:color w:val="3F3F3F"/>
          <w:spacing w:val="-2"/>
          <w:w w:val="110"/>
          <w:sz w:val="38"/>
        </w:rPr>
        <w:t>作</w:t>
      </w:r>
      <w:r>
        <w:rPr>
          <w:color w:val="3F3F3F"/>
          <w:spacing w:val="-2"/>
          <w:w w:val="110"/>
          <w:sz w:val="38"/>
        </w:rPr>
        <w:t>用</w:t>
      </w:r>
      <w:r>
        <w:rPr>
          <w:color w:val="606060"/>
          <w:spacing w:val="-2"/>
          <w:w w:val="110"/>
          <w:sz w:val="38"/>
        </w:rPr>
        <w:t>一</w:t>
      </w:r>
      <w:r>
        <w:rPr>
          <w:color w:val="606060"/>
          <w:spacing w:val="-2"/>
          <w:w w:val="110"/>
          <w:sz w:val="38"/>
        </w:rPr>
        <w:t>致</w:t>
      </w:r>
      <w:r>
        <w:rPr>
          <w:color w:val="959595"/>
          <w:spacing w:val="-2"/>
          <w:w w:val="110"/>
          <w:sz w:val="38"/>
        </w:rPr>
        <w:t>。</w:t>
      </w:r>
      <w:r>
        <w:rPr>
          <w:color w:val="707070"/>
          <w:spacing w:val="-2"/>
          <w:w w:val="110"/>
          <w:sz w:val="38"/>
        </w:rPr>
        <w:t>一</w:t>
      </w:r>
      <w:r>
        <w:rPr>
          <w:color w:val="3F3F3F"/>
          <w:spacing w:val="-2"/>
          <w:w w:val="110"/>
          <w:sz w:val="38"/>
        </w:rPr>
        <w:t>般</w:t>
      </w:r>
      <w:r>
        <w:rPr>
          <w:color w:val="3F3F3F"/>
          <w:spacing w:val="-2"/>
          <w:w w:val="110"/>
          <w:sz w:val="38"/>
        </w:rPr>
        <w:t>用</w:t>
      </w:r>
      <w:r>
        <w:rPr>
          <w:color w:val="3F3F3F"/>
          <w:spacing w:val="-2"/>
          <w:w w:val="110"/>
          <w:sz w:val="38"/>
        </w:rPr>
        <w:t>输</w:t>
      </w:r>
      <w:r>
        <w:rPr>
          <w:color w:val="3F3F3F"/>
          <w:spacing w:val="-2"/>
          <w:w w:val="110"/>
          <w:sz w:val="38"/>
        </w:rPr>
        <w:t>液</w:t>
      </w:r>
      <w:r>
        <w:rPr>
          <w:color w:val="4F4F4F"/>
          <w:spacing w:val="-2"/>
          <w:w w:val="105"/>
          <w:sz w:val="38"/>
        </w:rPr>
        <w:t>泵静脉给药，以便能精确控制给药量</w:t>
      </w:r>
      <w:r>
        <w:rPr>
          <w:color w:val="959595"/>
          <w:spacing w:val="-2"/>
          <w:w w:val="105"/>
          <w:sz w:val="38"/>
        </w:rPr>
        <w:t>。</w:t>
      </w:r>
      <w:r>
        <w:rPr>
          <w:color w:val="4F4F4F"/>
          <w:spacing w:val="-2"/>
          <w:w w:val="105"/>
          <w:sz w:val="38"/>
        </w:rPr>
        <w:t>有时候也给予促</w:t>
      </w:r>
      <w:r>
        <w:rPr>
          <w:color w:val="4F4F4F"/>
          <w:spacing w:val="-2"/>
          <w:w w:val="110"/>
          <w:sz w:val="38"/>
        </w:rPr>
        <w:t>进</w:t>
      </w:r>
      <w:r>
        <w:rPr>
          <w:color w:val="4F4F4F"/>
          <w:spacing w:val="-2"/>
          <w:w w:val="110"/>
          <w:sz w:val="38"/>
        </w:rPr>
        <w:t>宫</w:t>
      </w:r>
      <w:r>
        <w:rPr>
          <w:color w:val="4F4F4F"/>
          <w:spacing w:val="-2"/>
          <w:w w:val="110"/>
          <w:sz w:val="38"/>
        </w:rPr>
        <w:t>口</w:t>
      </w:r>
      <w:r>
        <w:rPr>
          <w:color w:val="4F4F4F"/>
          <w:spacing w:val="-2"/>
          <w:w w:val="110"/>
          <w:sz w:val="38"/>
        </w:rPr>
        <w:t>扩</w:t>
      </w:r>
      <w:r>
        <w:rPr>
          <w:color w:val="4F4F4F"/>
          <w:spacing w:val="-2"/>
          <w:w w:val="110"/>
          <w:sz w:val="38"/>
        </w:rPr>
        <w:t>张</w:t>
      </w:r>
      <w:r>
        <w:rPr>
          <w:color w:val="4F4F4F"/>
          <w:spacing w:val="-2"/>
          <w:w w:val="110"/>
          <w:sz w:val="38"/>
        </w:rPr>
        <w:t>的</w:t>
      </w:r>
      <w:r>
        <w:rPr>
          <w:color w:val="4F4F4F"/>
          <w:spacing w:val="-2"/>
          <w:w w:val="110"/>
          <w:sz w:val="38"/>
        </w:rPr>
        <w:t>前</w:t>
      </w:r>
      <w:r>
        <w:rPr>
          <w:color w:val="4F4F4F"/>
          <w:spacing w:val="-2"/>
          <w:w w:val="110"/>
          <w:sz w:val="38"/>
        </w:rPr>
        <w:t>列</w:t>
      </w:r>
      <w:r>
        <w:rPr>
          <w:color w:val="4F4F4F"/>
          <w:spacing w:val="-2"/>
          <w:w w:val="110"/>
          <w:sz w:val="38"/>
        </w:rPr>
        <w:t>腺</w:t>
      </w:r>
      <w:r>
        <w:rPr>
          <w:color w:val="4F4F4F"/>
          <w:spacing w:val="-2"/>
          <w:w w:val="110"/>
          <w:sz w:val="38"/>
        </w:rPr>
        <w:t>素</w:t>
      </w:r>
      <w:r>
        <w:rPr>
          <w:color w:val="4F4F4F"/>
          <w:spacing w:val="-2"/>
          <w:w w:val="110"/>
          <w:sz w:val="38"/>
        </w:rPr>
        <w:t>发</w:t>
      </w:r>
      <w:r>
        <w:rPr>
          <w:color w:val="4F4F4F"/>
          <w:spacing w:val="-2"/>
          <w:w w:val="110"/>
          <w:sz w:val="38"/>
        </w:rPr>
        <w:t>动</w:t>
      </w:r>
      <w:r>
        <w:rPr>
          <w:color w:val="4F4F4F"/>
          <w:spacing w:val="-2"/>
          <w:w w:val="110"/>
          <w:sz w:val="38"/>
        </w:rPr>
        <w:t>分</w:t>
      </w:r>
      <w:r>
        <w:rPr>
          <w:color w:val="4F4F4F"/>
          <w:spacing w:val="-2"/>
          <w:w w:val="110"/>
          <w:sz w:val="38"/>
        </w:rPr>
        <w:t>挽</w:t>
      </w:r>
      <w:r>
        <w:rPr>
          <w:color w:val="959595"/>
          <w:spacing w:val="-2"/>
          <w:w w:val="110"/>
          <w:sz w:val="38"/>
        </w:rPr>
        <w:t>。</w:t>
      </w:r>
      <w:r>
        <w:rPr>
          <w:color w:val="4F4F4F"/>
          <w:spacing w:val="-2"/>
          <w:w w:val="110"/>
          <w:sz w:val="38"/>
        </w:rPr>
        <w:t>或</w:t>
      </w:r>
      <w:r>
        <w:rPr>
          <w:color w:val="4F4F4F"/>
          <w:spacing w:val="-2"/>
          <w:w w:val="110"/>
          <w:sz w:val="38"/>
        </w:rPr>
        <w:t>者</w:t>
      </w:r>
      <w:r>
        <w:rPr>
          <w:color w:val="4F4F4F"/>
          <w:spacing w:val="-2"/>
          <w:w w:val="110"/>
          <w:sz w:val="38"/>
        </w:rPr>
        <w:t>可</w:t>
      </w:r>
      <w:r>
        <w:rPr>
          <w:color w:val="4F4F4F"/>
          <w:spacing w:val="-2"/>
          <w:w w:val="110"/>
          <w:sz w:val="38"/>
        </w:rPr>
        <w:t>以</w:t>
      </w:r>
      <w:r>
        <w:rPr>
          <w:color w:val="4F4F4F"/>
          <w:spacing w:val="-2"/>
          <w:w w:val="110"/>
          <w:sz w:val="38"/>
        </w:rPr>
        <w:t>将</w:t>
      </w:r>
      <w:r>
        <w:rPr>
          <w:color w:val="707070"/>
          <w:spacing w:val="-2"/>
          <w:w w:val="110"/>
          <w:sz w:val="38"/>
        </w:rPr>
        <w:t>一</w:t>
      </w:r>
      <w:r>
        <w:rPr>
          <w:color w:val="3F3F3F"/>
          <w:spacing w:val="-2"/>
          <w:w w:val="110"/>
          <w:sz w:val="38"/>
        </w:rPr>
        <w:t>个带</w:t>
      </w:r>
      <w:r>
        <w:rPr>
          <w:color w:val="3F3F3F"/>
          <w:spacing w:val="-2"/>
          <w:w w:val="110"/>
          <w:sz w:val="38"/>
        </w:rPr>
        <w:t>球囊的导管置入宫颈内，然后使球褒膨胀以致宫颈口</w:t>
      </w:r>
      <w:r>
        <w:rPr>
          <w:color w:val="4F4F4F"/>
          <w:spacing w:val="-4"/>
          <w:w w:val="110"/>
          <w:sz w:val="38"/>
        </w:rPr>
        <w:t>扩</w:t>
      </w:r>
      <w:r>
        <w:rPr>
          <w:color w:val="4F4F4F"/>
          <w:spacing w:val="-4"/>
          <w:w w:val="110"/>
          <w:sz w:val="38"/>
        </w:rPr>
        <w:t>张</w:t>
      </w:r>
      <w:r>
        <w:rPr>
          <w:color w:val="959595"/>
          <w:spacing w:val="-4"/>
          <w:w w:val="110"/>
          <w:sz w:val="38"/>
        </w:rPr>
        <w:t>。</w:t>
      </w:r>
    </w:p>
    <w:p>
      <w:pPr>
        <w:spacing w:before="21"/>
        <w:ind w:left="1384" w:right="0" w:firstLine="0"/>
        <w:jc w:val="left"/>
        <w:rPr>
          <w:sz w:val="38"/>
        </w:rPr>
      </w:pPr>
      <w:r>
        <w:rPr>
          <w:color w:val="606060"/>
          <w:w w:val="105"/>
          <w:sz w:val="38"/>
        </w:rPr>
        <w:t>整</w:t>
      </w:r>
      <w:r>
        <w:rPr>
          <w:color w:val="606060"/>
          <w:w w:val="105"/>
          <w:sz w:val="38"/>
        </w:rPr>
        <w:t>个</w:t>
      </w:r>
      <w:r>
        <w:rPr>
          <w:color w:val="606060"/>
          <w:w w:val="105"/>
          <w:sz w:val="38"/>
        </w:rPr>
        <w:t>引</w:t>
      </w:r>
      <w:r>
        <w:rPr>
          <w:color w:val="606060"/>
          <w:w w:val="105"/>
          <w:sz w:val="38"/>
        </w:rPr>
        <w:t>产</w:t>
      </w:r>
      <w:r>
        <w:rPr>
          <w:color w:val="606060"/>
          <w:w w:val="105"/>
          <w:sz w:val="38"/>
        </w:rPr>
        <w:t>和</w:t>
      </w:r>
      <w:r>
        <w:rPr>
          <w:color w:val="606060"/>
          <w:w w:val="105"/>
          <w:sz w:val="38"/>
        </w:rPr>
        <w:t>分</w:t>
      </w:r>
      <w:r>
        <w:rPr>
          <w:color w:val="606060"/>
          <w:w w:val="105"/>
          <w:sz w:val="38"/>
        </w:rPr>
        <w:t>挽</w:t>
      </w:r>
      <w:r>
        <w:rPr>
          <w:color w:val="606060"/>
          <w:w w:val="105"/>
          <w:sz w:val="38"/>
        </w:rPr>
        <w:t>过</w:t>
      </w:r>
      <w:r>
        <w:rPr>
          <w:color w:val="606060"/>
          <w:w w:val="105"/>
          <w:sz w:val="38"/>
        </w:rPr>
        <w:t>程</w:t>
      </w:r>
      <w:r>
        <w:rPr>
          <w:color w:val="606060"/>
          <w:w w:val="105"/>
          <w:sz w:val="38"/>
        </w:rPr>
        <w:t>中</w:t>
      </w:r>
      <w:r>
        <w:rPr>
          <w:color w:val="606060"/>
          <w:w w:val="105"/>
          <w:sz w:val="38"/>
        </w:rPr>
        <w:t>，</w:t>
      </w:r>
      <w:r>
        <w:rPr>
          <w:color w:val="606060"/>
          <w:w w:val="105"/>
          <w:sz w:val="38"/>
        </w:rPr>
        <w:t>应</w:t>
      </w:r>
      <w:r>
        <w:rPr>
          <w:color w:val="606060"/>
          <w:w w:val="105"/>
          <w:sz w:val="38"/>
        </w:rPr>
        <w:t>用</w:t>
      </w:r>
      <w:r>
        <w:rPr>
          <w:color w:val="606060"/>
          <w:w w:val="105"/>
          <w:sz w:val="38"/>
        </w:rPr>
        <w:t>电</w:t>
      </w:r>
      <w:r>
        <w:rPr>
          <w:color w:val="606060"/>
          <w:w w:val="105"/>
          <w:sz w:val="38"/>
        </w:rPr>
        <w:t>子</w:t>
      </w:r>
      <w:r>
        <w:rPr>
          <w:color w:val="606060"/>
          <w:w w:val="105"/>
          <w:sz w:val="38"/>
        </w:rPr>
        <w:t>胎</w:t>
      </w:r>
      <w:r>
        <w:rPr>
          <w:color w:val="606060"/>
          <w:w w:val="105"/>
          <w:sz w:val="38"/>
        </w:rPr>
        <w:t>心</w:t>
      </w:r>
      <w:r>
        <w:rPr>
          <w:color w:val="606060"/>
          <w:w w:val="105"/>
          <w:sz w:val="38"/>
        </w:rPr>
        <w:t>监</w:t>
      </w:r>
      <w:r>
        <w:rPr>
          <w:color w:val="606060"/>
          <w:w w:val="105"/>
          <w:sz w:val="38"/>
        </w:rPr>
        <w:t>护</w:t>
      </w:r>
      <w:r>
        <w:rPr>
          <w:color w:val="606060"/>
          <w:w w:val="105"/>
          <w:sz w:val="38"/>
        </w:rPr>
        <w:t>仪</w:t>
      </w:r>
      <w:r>
        <w:rPr>
          <w:color w:val="606060"/>
          <w:w w:val="105"/>
          <w:sz w:val="38"/>
        </w:rPr>
        <w:t>监</w:t>
      </w:r>
      <w:r>
        <w:rPr>
          <w:color w:val="606060"/>
          <w:spacing w:val="-10"/>
          <w:w w:val="105"/>
          <w:sz w:val="38"/>
        </w:rPr>
        <w:t>测</w:t>
      </w:r>
    </w:p>
    <w:p>
      <w:pPr>
        <w:spacing w:before="33"/>
        <w:ind w:left="3411" w:right="0" w:firstLine="0"/>
        <w:jc w:val="left"/>
        <w:rPr>
          <w:sz w:val="35"/>
        </w:rPr>
      </w:pPr>
      <w:r>
        <w:rPr/>
        <w:br w:type="column"/>
      </w:r>
      <w:r>
        <w:rPr>
          <w:color w:val="1F1F1F"/>
          <w:spacing w:val="-2"/>
          <w:w w:val="105"/>
          <w:sz w:val="35"/>
        </w:rPr>
        <w:t>胎头吸引器</w:t>
      </w:r>
    </w:p>
    <w:p>
      <w:pPr>
        <w:pStyle w:val="BodyText"/>
        <w:rPr>
          <w:sz w:val="20"/>
        </w:rPr>
      </w:pPr>
    </w:p>
    <w:p>
      <w:pPr>
        <w:pStyle w:val="BodyText"/>
        <w:spacing w:before="10"/>
        <w:rPr>
          <w:sz w:val="21"/>
        </w:rPr>
      </w:pPr>
      <w:r>
        <w:rPr/>
        <w:drawing>
          <wp:anchor distT="0" distB="0" distL="0" distR="0" allowOverlap="1" layoutInCell="1" locked="0" behindDoc="0" simplePos="0" relativeHeight="2234">
            <wp:simplePos x="0" y="0"/>
            <wp:positionH relativeFrom="page">
              <wp:posOffset>11691968</wp:posOffset>
            </wp:positionH>
            <wp:positionV relativeFrom="paragraph">
              <wp:posOffset>183392</wp:posOffset>
            </wp:positionV>
            <wp:extent cx="631325" cy="82296"/>
            <wp:effectExtent l="0" t="0" r="0" b="0"/>
            <wp:wrapTopAndBottom/>
            <wp:docPr id="1253" name="image853.png"/>
            <wp:cNvGraphicFramePr>
              <a:graphicFrameLocks noChangeAspect="1"/>
            </wp:cNvGraphicFramePr>
            <a:graphic>
              <a:graphicData uri="http://schemas.openxmlformats.org/drawingml/2006/picture">
                <pic:pic>
                  <pic:nvPicPr>
                    <pic:cNvPr id="1254" name="image853.png"/>
                    <pic:cNvPicPr/>
                  </pic:nvPicPr>
                  <pic:blipFill>
                    <a:blip r:embed="rId858" cstate="print"/>
                    <a:stretch>
                      <a:fillRect/>
                    </a:stretch>
                  </pic:blipFill>
                  <pic:spPr>
                    <a:xfrm>
                      <a:off x="0" y="0"/>
                      <a:ext cx="631325" cy="82296"/>
                    </a:xfrm>
                    <a:prstGeom prst="rect">
                      <a:avLst/>
                    </a:prstGeom>
                  </pic:spPr>
                </pic:pic>
              </a:graphicData>
            </a:graphic>
          </wp:anchor>
        </w:drawing>
      </w:r>
      <w:r>
        <w:rPr/>
        <w:drawing>
          <wp:anchor distT="0" distB="0" distL="0" distR="0" allowOverlap="1" layoutInCell="1" locked="0" behindDoc="0" simplePos="0" relativeHeight="2235">
            <wp:simplePos x="0" y="0"/>
            <wp:positionH relativeFrom="page">
              <wp:posOffset>12401401</wp:posOffset>
            </wp:positionH>
            <wp:positionV relativeFrom="paragraph">
              <wp:posOffset>183392</wp:posOffset>
            </wp:positionV>
            <wp:extent cx="631325" cy="82296"/>
            <wp:effectExtent l="0" t="0" r="0" b="0"/>
            <wp:wrapTopAndBottom/>
            <wp:docPr id="1255" name="image854.png"/>
            <wp:cNvGraphicFramePr>
              <a:graphicFrameLocks noChangeAspect="1"/>
            </wp:cNvGraphicFramePr>
            <a:graphic>
              <a:graphicData uri="http://schemas.openxmlformats.org/drawingml/2006/picture">
                <pic:pic>
                  <pic:nvPicPr>
                    <pic:cNvPr id="1256" name="image854.png"/>
                    <pic:cNvPicPr/>
                  </pic:nvPicPr>
                  <pic:blipFill>
                    <a:blip r:embed="rId859" cstate="print"/>
                    <a:stretch>
                      <a:fillRect/>
                    </a:stretch>
                  </pic:blipFill>
                  <pic:spPr>
                    <a:xfrm>
                      <a:off x="0" y="0"/>
                      <a:ext cx="631325" cy="82296"/>
                    </a:xfrm>
                    <a:prstGeom prst="rect">
                      <a:avLst/>
                    </a:prstGeom>
                  </pic:spPr>
                </pic:pic>
              </a:graphicData>
            </a:graphic>
          </wp:anchor>
        </w:drawing>
      </w:r>
    </w:p>
    <w:p>
      <w:pPr>
        <w:pStyle w:val="BodyText"/>
        <w:rPr>
          <w:sz w:val="36"/>
        </w:rPr>
      </w:pPr>
    </w:p>
    <w:p>
      <w:pPr>
        <w:pStyle w:val="BodyText"/>
        <w:spacing w:before="4"/>
        <w:rPr>
          <w:sz w:val="40"/>
        </w:rPr>
      </w:pPr>
    </w:p>
    <w:p>
      <w:pPr>
        <w:spacing w:line="314" w:lineRule="auto" w:before="0"/>
        <w:ind w:left="634" w:right="711" w:hanging="6"/>
        <w:jc w:val="left"/>
        <w:rPr>
          <w:sz w:val="38"/>
        </w:rPr>
      </w:pPr>
      <w:r>
        <w:rPr>
          <w:color w:val="3F3F3F"/>
          <w:spacing w:val="1"/>
          <w:w w:val="105"/>
          <w:sz w:val="38"/>
        </w:rPr>
        <w:t>胎心率</w:t>
      </w:r>
      <w:r>
        <w:rPr>
          <w:color w:val="959595"/>
          <w:spacing w:val="1"/>
          <w:w w:val="105"/>
          <w:sz w:val="38"/>
        </w:rPr>
        <w:t>。</w:t>
      </w:r>
      <w:r>
        <w:rPr>
          <w:color w:val="4F4F4F"/>
          <w:spacing w:val="1"/>
          <w:w w:val="105"/>
          <w:sz w:val="38"/>
        </w:rPr>
        <w:t>开始时将监测仪放置在产妇腹部</w:t>
      </w:r>
      <w:r>
        <w:rPr>
          <w:color w:val="959595"/>
          <w:spacing w:val="1"/>
          <w:w w:val="105"/>
          <w:sz w:val="38"/>
        </w:rPr>
        <w:t>。</w:t>
      </w:r>
      <w:r>
        <w:rPr>
          <w:color w:val="3F3F3F"/>
          <w:spacing w:val="1"/>
          <w:w w:val="105"/>
          <w:sz w:val="38"/>
        </w:rPr>
        <w:t>破膜后</w:t>
      </w:r>
      <w:r>
        <w:rPr>
          <w:color w:val="1F1F1F"/>
          <w:spacing w:val="1"/>
          <w:w w:val="105"/>
          <w:sz w:val="38"/>
        </w:rPr>
        <w:t>，</w:t>
      </w:r>
      <w:r>
        <w:rPr>
          <w:color w:val="3F3F3F"/>
          <w:w w:val="105"/>
          <w:sz w:val="38"/>
        </w:rPr>
        <w:t>可</w:t>
      </w:r>
      <w:r>
        <w:rPr>
          <w:color w:val="3F3F3F"/>
          <w:w w:val="104"/>
          <w:sz w:val="38"/>
        </w:rPr>
        <w:t>从阴道插入内监护仪，</w:t>
      </w:r>
      <w:r>
        <w:rPr>
          <w:color w:val="1F1F1F"/>
          <w:w w:val="104"/>
          <w:sz w:val="38"/>
        </w:rPr>
        <w:t>附</w:t>
      </w:r>
      <w:r>
        <w:rPr>
          <w:color w:val="3F3F3F"/>
          <w:w w:val="104"/>
          <w:sz w:val="38"/>
        </w:rPr>
        <w:t>着在胎儿头皮</w:t>
      </w:r>
      <w:r>
        <w:rPr>
          <w:color w:val="959595"/>
          <w:w w:val="104"/>
          <w:sz w:val="38"/>
        </w:rPr>
        <w:t>。</w:t>
      </w:r>
      <w:r>
        <w:rPr>
          <w:color w:val="3F3F3F"/>
          <w:spacing w:val="-3"/>
          <w:w w:val="104"/>
          <w:sz w:val="38"/>
        </w:rPr>
        <w:t>如果引产失败，</w:t>
      </w:r>
      <w:r>
        <w:rPr>
          <w:color w:val="4F4F4F"/>
          <w:spacing w:val="2"/>
          <w:w w:val="105"/>
          <w:sz w:val="38"/>
        </w:rPr>
        <w:t>应行剖宫产结束分挽</w:t>
      </w:r>
      <w:r>
        <w:rPr>
          <w:color w:val="959595"/>
          <w:w w:val="105"/>
          <w:sz w:val="38"/>
        </w:rPr>
        <w:t>。</w:t>
      </w:r>
    </w:p>
    <w:p>
      <w:pPr>
        <w:spacing w:line="314" w:lineRule="auto" w:before="0"/>
        <w:ind w:left="627" w:right="950" w:firstLine="827"/>
        <w:jc w:val="both"/>
        <w:rPr>
          <w:sz w:val="38"/>
        </w:rPr>
      </w:pPr>
      <w:r>
        <w:rPr>
          <w:color w:val="3F3F3F"/>
          <w:spacing w:val="-2"/>
          <w:w w:val="105"/>
          <w:sz w:val="38"/>
        </w:rPr>
        <w:t>催产是人为地使无效的或过慢的产程加速</w:t>
      </w:r>
      <w:r>
        <w:rPr>
          <w:color w:val="959595"/>
          <w:spacing w:val="-2"/>
          <w:w w:val="105"/>
          <w:sz w:val="38"/>
        </w:rPr>
        <w:t>。</w:t>
      </w:r>
      <w:r>
        <w:rPr>
          <w:color w:val="4F4F4F"/>
          <w:spacing w:val="-2"/>
          <w:w w:val="105"/>
          <w:sz w:val="38"/>
        </w:rPr>
        <w:t>多应用</w:t>
      </w:r>
      <w:r>
        <w:rPr>
          <w:color w:val="3F3F3F"/>
          <w:spacing w:val="-2"/>
          <w:w w:val="105"/>
          <w:sz w:val="38"/>
        </w:rPr>
        <w:t>催产素催产</w:t>
      </w:r>
      <w:r>
        <w:rPr>
          <w:color w:val="959595"/>
          <w:spacing w:val="-2"/>
          <w:w w:val="105"/>
          <w:sz w:val="38"/>
        </w:rPr>
        <w:t>。</w:t>
      </w:r>
      <w:r>
        <w:rPr>
          <w:color w:val="4F4F4F"/>
          <w:spacing w:val="-2"/>
          <w:w w:val="105"/>
          <w:sz w:val="38"/>
        </w:rPr>
        <w:t>当产妇子宫不能有效地收缩促使胎</w:t>
      </w:r>
      <w:r>
        <w:rPr>
          <w:color w:val="1F1F1F"/>
          <w:spacing w:val="-2"/>
          <w:w w:val="105"/>
          <w:sz w:val="38"/>
        </w:rPr>
        <w:t>儿</w:t>
      </w:r>
      <w:r>
        <w:rPr>
          <w:color w:val="3F3F3F"/>
          <w:spacing w:val="-2"/>
          <w:w w:val="105"/>
          <w:sz w:val="38"/>
        </w:rPr>
        <w:t>下降</w:t>
      </w:r>
      <w:r>
        <w:rPr>
          <w:color w:val="3F3F3F"/>
          <w:spacing w:val="-2"/>
          <w:w w:val="105"/>
          <w:sz w:val="38"/>
        </w:rPr>
        <w:t>通</w:t>
      </w:r>
      <w:r>
        <w:rPr>
          <w:color w:val="3F3F3F"/>
          <w:spacing w:val="-2"/>
          <w:w w:val="105"/>
          <w:sz w:val="38"/>
        </w:rPr>
        <w:t>过</w:t>
      </w:r>
      <w:r>
        <w:rPr>
          <w:color w:val="606060"/>
          <w:spacing w:val="-2"/>
          <w:w w:val="105"/>
          <w:sz w:val="38"/>
        </w:rPr>
        <w:t>产</w:t>
      </w:r>
      <w:r>
        <w:rPr>
          <w:color w:val="3F3F3F"/>
          <w:spacing w:val="-2"/>
          <w:w w:val="105"/>
          <w:sz w:val="38"/>
        </w:rPr>
        <w:t>道</w:t>
      </w:r>
      <w:r>
        <w:rPr>
          <w:color w:val="3F3F3F"/>
          <w:spacing w:val="-2"/>
          <w:w w:val="105"/>
          <w:sz w:val="38"/>
        </w:rPr>
        <w:t>时</w:t>
      </w:r>
      <w:r>
        <w:rPr>
          <w:color w:val="3F3F3F"/>
          <w:spacing w:val="-2"/>
          <w:w w:val="105"/>
          <w:sz w:val="38"/>
        </w:rPr>
        <w:t>，</w:t>
      </w:r>
      <w:r>
        <w:rPr>
          <w:color w:val="3F3F3F"/>
          <w:spacing w:val="-2"/>
          <w:w w:val="105"/>
          <w:sz w:val="38"/>
        </w:rPr>
        <w:t>采</w:t>
      </w:r>
      <w:r>
        <w:rPr>
          <w:color w:val="3F3F3F"/>
          <w:spacing w:val="-2"/>
          <w:w w:val="105"/>
          <w:sz w:val="38"/>
        </w:rPr>
        <w:t>用</w:t>
      </w:r>
      <w:r>
        <w:rPr>
          <w:color w:val="3F3F3F"/>
          <w:spacing w:val="-2"/>
          <w:w w:val="105"/>
          <w:sz w:val="38"/>
        </w:rPr>
        <w:t>催</w:t>
      </w:r>
      <w:r>
        <w:rPr>
          <w:color w:val="3F3F3F"/>
          <w:spacing w:val="-2"/>
          <w:w w:val="105"/>
          <w:sz w:val="38"/>
        </w:rPr>
        <w:t>产</w:t>
      </w:r>
      <w:r>
        <w:rPr>
          <w:color w:val="3F3F3F"/>
          <w:spacing w:val="-2"/>
          <w:w w:val="105"/>
          <w:sz w:val="38"/>
        </w:rPr>
        <w:t>的</w:t>
      </w:r>
      <w:r>
        <w:rPr>
          <w:color w:val="3F3F3F"/>
          <w:spacing w:val="-2"/>
          <w:w w:val="105"/>
          <w:sz w:val="38"/>
        </w:rPr>
        <w:t>方</w:t>
      </w:r>
      <w:r>
        <w:rPr>
          <w:color w:val="3F3F3F"/>
          <w:spacing w:val="-2"/>
          <w:w w:val="105"/>
          <w:sz w:val="38"/>
        </w:rPr>
        <w:t>法</w:t>
      </w:r>
      <w:r>
        <w:rPr>
          <w:color w:val="959595"/>
          <w:spacing w:val="-2"/>
          <w:w w:val="105"/>
          <w:sz w:val="38"/>
        </w:rPr>
        <w:t>。</w:t>
      </w:r>
    </w:p>
    <w:p>
      <w:pPr>
        <w:spacing w:line="314" w:lineRule="auto" w:before="0"/>
        <w:ind w:left="632" w:right="886" w:firstLine="809"/>
        <w:jc w:val="both"/>
        <w:rPr>
          <w:sz w:val="38"/>
        </w:rPr>
      </w:pPr>
      <w:r>
        <w:rPr>
          <w:color w:val="3F3F3F"/>
          <w:spacing w:val="3"/>
          <w:w w:val="115"/>
          <w:sz w:val="38"/>
        </w:rPr>
        <w:t>减慢分挽是人为地延缓宫缩过强的分挽</w:t>
      </w:r>
      <w:r>
        <w:rPr>
          <w:color w:val="959595"/>
          <w:spacing w:val="3"/>
          <w:w w:val="115"/>
          <w:sz w:val="38"/>
        </w:rPr>
        <w:t>。</w:t>
      </w:r>
      <w:r>
        <w:rPr>
          <w:color w:val="3F3F3F"/>
          <w:spacing w:val="1"/>
          <w:w w:val="115"/>
          <w:sz w:val="38"/>
        </w:rPr>
        <w:t>极少</w:t>
      </w:r>
      <w:r>
        <w:rPr>
          <w:color w:val="4F4F4F"/>
          <w:spacing w:val="1"/>
          <w:w w:val="110"/>
          <w:sz w:val="38"/>
        </w:rPr>
        <w:t>产妇会发生子宫收缩过强或过频，或两者均有</w:t>
      </w:r>
      <w:r>
        <w:rPr>
          <w:color w:val="959595"/>
          <w:spacing w:val="1"/>
          <w:w w:val="110"/>
          <w:sz w:val="38"/>
        </w:rPr>
        <w:t>。</w:t>
      </w:r>
      <w:r>
        <w:rPr>
          <w:color w:val="3F3F3F"/>
          <w:spacing w:val="1"/>
          <w:w w:val="110"/>
          <w:sz w:val="38"/>
        </w:rPr>
        <w:t>如果</w:t>
      </w:r>
      <w:r>
        <w:rPr>
          <w:color w:val="4F4F4F"/>
          <w:spacing w:val="1"/>
          <w:w w:val="111"/>
          <w:sz w:val="38"/>
        </w:rPr>
        <w:t>上述宫缩是由于使用催产素引起的，应立即停药，让</w:t>
      </w:r>
      <w:r>
        <w:rPr>
          <w:color w:val="606060"/>
          <w:spacing w:val="1"/>
          <w:w w:val="110"/>
          <w:sz w:val="38"/>
        </w:rPr>
        <w:t>产妇复原并给予镇痛药</w:t>
      </w:r>
      <w:r>
        <w:rPr>
          <w:color w:val="959595"/>
          <w:spacing w:val="1"/>
          <w:w w:val="110"/>
          <w:sz w:val="38"/>
        </w:rPr>
        <w:t>。</w:t>
      </w:r>
      <w:r>
        <w:rPr>
          <w:color w:val="3F3F3F"/>
          <w:spacing w:val="1"/>
          <w:w w:val="110"/>
          <w:sz w:val="38"/>
        </w:rPr>
        <w:t>如果宫缩是自然发生的，可</w:t>
      </w:r>
      <w:r>
        <w:rPr>
          <w:color w:val="3F3F3F"/>
          <w:spacing w:val="1"/>
          <w:w w:val="111"/>
          <w:sz w:val="38"/>
        </w:rPr>
        <w:t>用延缓分挽的药物（例如特布他林或利托君）抑制或</w:t>
      </w:r>
    </w:p>
    <w:p>
      <w:pPr>
        <w:spacing w:after="0" w:line="314" w:lineRule="auto"/>
        <w:jc w:val="both"/>
        <w:rPr>
          <w:sz w:val="38"/>
        </w:rPr>
        <w:sectPr>
          <w:type w:val="continuous"/>
          <w:pgSz w:w="21750" w:h="31660"/>
          <w:pgMar w:top="0" w:bottom="280" w:left="0" w:right="0"/>
          <w:cols w:num="2" w:equalWidth="0">
            <w:col w:w="10360" w:space="69"/>
            <w:col w:w="11321"/>
          </w:cols>
        </w:sectPr>
      </w:pPr>
    </w:p>
    <w:p>
      <w:pPr>
        <w:tabs>
          <w:tab w:pos="2194" w:val="left" w:leader="none"/>
          <w:tab w:pos="5972" w:val="left" w:leader="none"/>
          <w:tab w:pos="11323" w:val="left" w:leader="none"/>
        </w:tabs>
        <w:spacing w:before="63"/>
        <w:ind w:left="419" w:right="0" w:firstLine="0"/>
        <w:jc w:val="left"/>
        <w:rPr>
          <w:sz w:val="37"/>
        </w:rPr>
      </w:pPr>
      <w:r>
        <w:rPr/>
        <w:pict>
          <v:line style="position:absolute;mso-position-horizontal-relative:page;mso-position-vertical-relative:paragraph;z-index:16878080" from="663.883057pt,26.232569pt" to="958.763163pt,26.232569pt" stroked="true" strokeweight="1.073583pt" strokecolor="#000000">
            <v:stroke dashstyle="solid"/>
            <w10:wrap type="none"/>
          </v:line>
        </w:pict>
      </w:r>
      <w:r>
        <w:rPr>
          <w:rFonts w:ascii="Times New Roman" w:eastAsia="Times New Roman"/>
          <w:color w:val="151515"/>
          <w:spacing w:val="-4"/>
          <w:w w:val="125"/>
          <w:sz w:val="46"/>
        </w:rPr>
        <w:t>1206</w:t>
      </w:r>
      <w:r>
        <w:rPr>
          <w:rFonts w:ascii="Times New Roman" w:eastAsia="Times New Roman"/>
          <w:color w:val="151515"/>
          <w:sz w:val="46"/>
        </w:rPr>
        <w:tab/>
      </w:r>
      <w:r>
        <w:rPr>
          <w:color w:val="3F3F3F"/>
          <w:w w:val="125"/>
          <w:sz w:val="37"/>
        </w:rPr>
        <w:t>第</w:t>
      </w:r>
      <w:r>
        <w:rPr>
          <w:rFonts w:ascii="Times New Roman" w:eastAsia="Times New Roman"/>
          <w:color w:val="3F3F3F"/>
          <w:w w:val="125"/>
          <w:sz w:val="40"/>
        </w:rPr>
        <w:t>22</w:t>
      </w:r>
      <w:r>
        <w:rPr>
          <w:color w:val="3F3F3F"/>
          <w:w w:val="125"/>
          <w:sz w:val="37"/>
        </w:rPr>
        <w:t>章</w:t>
      </w:r>
      <w:r>
        <w:rPr>
          <w:color w:val="3F3F3F"/>
          <w:w w:val="125"/>
          <w:sz w:val="37"/>
        </w:rPr>
        <w:t>女</w:t>
      </w:r>
      <w:r>
        <w:rPr>
          <w:color w:val="3F3F3F"/>
          <w:w w:val="125"/>
          <w:sz w:val="37"/>
        </w:rPr>
        <w:t>性</w:t>
      </w:r>
      <w:r>
        <w:rPr>
          <w:color w:val="3F3F3F"/>
          <w:w w:val="125"/>
          <w:sz w:val="37"/>
        </w:rPr>
        <w:t>保</w:t>
      </w:r>
      <w:r>
        <w:rPr>
          <w:color w:val="3F3F3F"/>
          <w:spacing w:val="-10"/>
          <w:w w:val="125"/>
          <w:sz w:val="37"/>
        </w:rPr>
        <w:t>健</w:t>
      </w:r>
      <w:r>
        <w:rPr>
          <w:color w:val="3F3F3F"/>
          <w:sz w:val="37"/>
        </w:rPr>
        <w:tab/>
      </w:r>
      <w:r>
        <w:rPr>
          <w:color w:val="3F3F3F"/>
          <w:sz w:val="37"/>
          <w:u w:val="thick" w:color="000000"/>
        </w:rPr>
        <w:tab/>
      </w:r>
    </w:p>
    <w:p>
      <w:pPr>
        <w:pStyle w:val="BodyText"/>
        <w:rPr>
          <w:sz w:val="20"/>
        </w:rPr>
      </w:pPr>
    </w:p>
    <w:p>
      <w:pPr>
        <w:pStyle w:val="BodyText"/>
        <w:spacing w:before="7"/>
        <w:rPr>
          <w:sz w:val="19"/>
        </w:rPr>
      </w:pPr>
    </w:p>
    <w:p>
      <w:pPr>
        <w:spacing w:after="0"/>
        <w:rPr>
          <w:sz w:val="19"/>
        </w:rPr>
        <w:sectPr>
          <w:pgSz w:w="21750" w:h="31660"/>
          <w:pgMar w:top="860" w:bottom="0" w:left="0" w:right="0"/>
        </w:sectPr>
      </w:pPr>
    </w:p>
    <w:p>
      <w:pPr>
        <w:pStyle w:val="BodyText"/>
        <w:spacing w:before="78"/>
        <w:ind w:left="452"/>
      </w:pPr>
      <w:r>
        <w:rPr>
          <w:color w:val="3F3F3F"/>
          <w:w w:val="110"/>
        </w:rPr>
        <w:t>减</w:t>
      </w:r>
      <w:r>
        <w:rPr>
          <w:color w:val="3F3F3F"/>
          <w:w w:val="110"/>
        </w:rPr>
        <w:t>少</w:t>
      </w:r>
      <w:r>
        <w:rPr>
          <w:color w:val="3F3F3F"/>
          <w:w w:val="110"/>
        </w:rPr>
        <w:t>宫</w:t>
      </w:r>
      <w:r>
        <w:rPr>
          <w:color w:val="3F3F3F"/>
          <w:w w:val="110"/>
        </w:rPr>
        <w:t>缩</w:t>
      </w:r>
      <w:r>
        <w:rPr>
          <w:color w:val="878787"/>
          <w:spacing w:val="-10"/>
          <w:w w:val="110"/>
        </w:rPr>
        <w:t>。</w:t>
      </w:r>
    </w:p>
    <w:p>
      <w:pPr>
        <w:pStyle w:val="BodyText"/>
        <w:spacing w:line="324" w:lineRule="auto" w:before="132"/>
        <w:ind w:left="452" w:firstLine="829"/>
      </w:pPr>
      <w:r>
        <w:rPr>
          <w:color w:val="3F3F3F"/>
          <w:spacing w:val="-2"/>
          <w:w w:val="110"/>
        </w:rPr>
        <w:t>胎</w:t>
      </w:r>
      <w:r>
        <w:rPr>
          <w:color w:val="3F3F3F"/>
          <w:spacing w:val="-2"/>
          <w:w w:val="110"/>
        </w:rPr>
        <w:t>头</w:t>
      </w:r>
      <w:r>
        <w:rPr>
          <w:color w:val="3F3F3F"/>
          <w:spacing w:val="-2"/>
          <w:w w:val="110"/>
        </w:rPr>
        <w:t>吸</w:t>
      </w:r>
      <w:r>
        <w:rPr>
          <w:color w:val="3F3F3F"/>
          <w:spacing w:val="-2"/>
          <w:w w:val="110"/>
        </w:rPr>
        <w:t>引</w:t>
      </w:r>
      <w:r>
        <w:rPr>
          <w:color w:val="3F3F3F"/>
          <w:spacing w:val="-2"/>
          <w:w w:val="110"/>
        </w:rPr>
        <w:t>器</w:t>
      </w:r>
      <w:r>
        <w:rPr>
          <w:color w:val="3F3F3F"/>
          <w:spacing w:val="-2"/>
          <w:w w:val="110"/>
        </w:rPr>
        <w:t>是</w:t>
      </w:r>
      <w:r>
        <w:rPr>
          <w:color w:val="3F3F3F"/>
          <w:spacing w:val="-2"/>
          <w:w w:val="110"/>
        </w:rPr>
        <w:t>由</w:t>
      </w:r>
      <w:r>
        <w:rPr>
          <w:color w:val="3F3F3F"/>
          <w:spacing w:val="-2"/>
          <w:w w:val="110"/>
        </w:rPr>
        <w:t>硅</w:t>
      </w:r>
      <w:r>
        <w:rPr>
          <w:color w:val="3F3F3F"/>
          <w:spacing w:val="-2"/>
          <w:w w:val="110"/>
        </w:rPr>
        <w:t>胶</w:t>
      </w:r>
      <w:r>
        <w:rPr>
          <w:color w:val="3F3F3F"/>
          <w:spacing w:val="-2"/>
          <w:w w:val="110"/>
        </w:rPr>
        <w:t>制</w:t>
      </w:r>
      <w:r>
        <w:rPr>
          <w:color w:val="3F3F3F"/>
          <w:spacing w:val="-2"/>
          <w:w w:val="110"/>
        </w:rPr>
        <w:t>成</w:t>
      </w:r>
      <w:r>
        <w:rPr>
          <w:color w:val="3F3F3F"/>
          <w:spacing w:val="-2"/>
          <w:w w:val="110"/>
        </w:rPr>
        <w:t>的</w:t>
      </w:r>
      <w:r>
        <w:rPr>
          <w:color w:val="3F3F3F"/>
          <w:spacing w:val="-2"/>
          <w:w w:val="110"/>
        </w:rPr>
        <w:t>杯</w:t>
      </w:r>
      <w:r>
        <w:rPr>
          <w:color w:val="3F3F3F"/>
          <w:spacing w:val="-2"/>
          <w:w w:val="110"/>
        </w:rPr>
        <w:t>状</w:t>
      </w:r>
      <w:r>
        <w:rPr>
          <w:color w:val="3F3F3F"/>
          <w:spacing w:val="-2"/>
          <w:w w:val="110"/>
        </w:rPr>
        <w:t>器</w:t>
      </w:r>
      <w:r>
        <w:rPr>
          <w:color w:val="3F3F3F"/>
          <w:spacing w:val="-2"/>
          <w:w w:val="110"/>
        </w:rPr>
        <w:t>械</w:t>
      </w:r>
      <w:r>
        <w:rPr>
          <w:color w:val="3F3F3F"/>
          <w:spacing w:val="-2"/>
          <w:w w:val="110"/>
        </w:rPr>
        <w:t>构</w:t>
      </w:r>
      <w:r>
        <w:rPr>
          <w:color w:val="3F3F3F"/>
          <w:spacing w:val="-2"/>
          <w:w w:val="110"/>
        </w:rPr>
        <w:t>成</w:t>
      </w:r>
      <w:r>
        <w:rPr>
          <w:color w:val="3F3F3F"/>
          <w:spacing w:val="-2"/>
          <w:w w:val="110"/>
        </w:rPr>
        <w:t>，</w:t>
      </w:r>
      <w:r>
        <w:rPr>
          <w:color w:val="3F3F3F"/>
          <w:spacing w:val="-2"/>
          <w:w w:val="110"/>
        </w:rPr>
        <w:t>与</w:t>
      </w:r>
      <w:r>
        <w:rPr>
          <w:color w:val="3F3F3F"/>
          <w:spacing w:val="-2"/>
          <w:w w:val="110"/>
        </w:rPr>
        <w:t>真</w:t>
      </w:r>
      <w:r>
        <w:rPr>
          <w:color w:val="3F3F3F"/>
          <w:spacing w:val="-2"/>
          <w:w w:val="110"/>
        </w:rPr>
        <w:t>空</w:t>
      </w:r>
      <w:r>
        <w:rPr>
          <w:color w:val="3F3F3F"/>
          <w:spacing w:val="-2"/>
          <w:w w:val="110"/>
        </w:rPr>
        <w:t>吸</w:t>
      </w:r>
      <w:r>
        <w:rPr>
          <w:color w:val="3F3F3F"/>
          <w:spacing w:val="-2"/>
          <w:w w:val="110"/>
        </w:rPr>
        <w:t>引</w:t>
      </w:r>
      <w:r>
        <w:rPr>
          <w:color w:val="3F3F3F"/>
          <w:spacing w:val="-2"/>
          <w:w w:val="110"/>
        </w:rPr>
        <w:t>器</w:t>
      </w:r>
      <w:r>
        <w:rPr>
          <w:color w:val="3F3F3F"/>
          <w:spacing w:val="-2"/>
          <w:w w:val="110"/>
        </w:rPr>
        <w:t>连</w:t>
      </w:r>
      <w:r>
        <w:rPr>
          <w:color w:val="3F3F3F"/>
          <w:spacing w:val="-2"/>
          <w:w w:val="110"/>
        </w:rPr>
        <w:t>接</w:t>
      </w:r>
      <w:r>
        <w:rPr>
          <w:color w:val="979797"/>
          <w:spacing w:val="-2"/>
          <w:w w:val="110"/>
        </w:rPr>
        <w:t>。</w:t>
      </w:r>
      <w:r>
        <w:rPr>
          <w:color w:val="3F3F3F"/>
          <w:spacing w:val="-2"/>
          <w:w w:val="110"/>
        </w:rPr>
        <w:t>使</w:t>
      </w:r>
      <w:r>
        <w:rPr>
          <w:color w:val="3F3F3F"/>
          <w:spacing w:val="-2"/>
          <w:w w:val="110"/>
        </w:rPr>
        <w:t>用</w:t>
      </w:r>
      <w:r>
        <w:rPr>
          <w:color w:val="3F3F3F"/>
          <w:spacing w:val="-2"/>
          <w:w w:val="110"/>
        </w:rPr>
        <w:t>时</w:t>
      </w:r>
      <w:r>
        <w:rPr>
          <w:color w:val="3F3F3F"/>
          <w:spacing w:val="-2"/>
          <w:w w:val="110"/>
        </w:rPr>
        <w:t>将</w:t>
      </w:r>
      <w:r>
        <w:rPr>
          <w:color w:val="3F3F3F"/>
          <w:spacing w:val="-2"/>
          <w:w w:val="110"/>
        </w:rPr>
        <w:t>其</w:t>
      </w:r>
      <w:r>
        <w:rPr>
          <w:color w:val="3F3F3F"/>
          <w:spacing w:val="-2"/>
          <w:w w:val="110"/>
        </w:rPr>
        <w:t>插</w:t>
      </w:r>
      <w:r>
        <w:rPr>
          <w:color w:val="3F3F3F"/>
          <w:spacing w:val="-2"/>
          <w:w w:val="110"/>
        </w:rPr>
        <w:t>入</w:t>
      </w:r>
      <w:r>
        <w:rPr>
          <w:color w:val="3F3F3F"/>
          <w:spacing w:val="-2"/>
          <w:w w:val="110"/>
        </w:rPr>
        <w:t>阴</w:t>
      </w:r>
      <w:r>
        <w:rPr>
          <w:color w:val="3F3F3F"/>
          <w:spacing w:val="-2"/>
          <w:w w:val="110"/>
        </w:rPr>
        <w:t>道</w:t>
      </w:r>
      <w:r>
        <w:rPr>
          <w:color w:val="3F3F3F"/>
          <w:spacing w:val="-2"/>
          <w:w w:val="110"/>
        </w:rPr>
        <w:t>，</w:t>
      </w:r>
      <w:r>
        <w:rPr>
          <w:color w:val="3F3F3F"/>
          <w:spacing w:val="-2"/>
          <w:w w:val="110"/>
        </w:rPr>
        <w:t>利</w:t>
      </w:r>
      <w:r>
        <w:rPr>
          <w:color w:val="3F3F3F"/>
          <w:spacing w:val="-2"/>
          <w:w w:val="110"/>
        </w:rPr>
        <w:t>用</w:t>
      </w:r>
      <w:r>
        <w:rPr>
          <w:color w:val="3F3F3F"/>
          <w:spacing w:val="-2"/>
          <w:w w:val="110"/>
        </w:rPr>
        <w:t>负</w:t>
      </w:r>
      <w:r>
        <w:rPr>
          <w:color w:val="3F3F3F"/>
          <w:spacing w:val="-2"/>
          <w:w w:val="110"/>
        </w:rPr>
        <w:t>压</w:t>
      </w:r>
      <w:r>
        <w:rPr>
          <w:color w:val="3F3F3F"/>
          <w:spacing w:val="-2"/>
          <w:w w:val="110"/>
        </w:rPr>
        <w:t>附</w:t>
      </w:r>
      <w:r>
        <w:rPr>
          <w:color w:val="3F3F3F"/>
          <w:spacing w:val="-2"/>
          <w:w w:val="110"/>
        </w:rPr>
        <w:t>着</w:t>
      </w:r>
      <w:r>
        <w:rPr>
          <w:color w:val="3F3F3F"/>
          <w:spacing w:val="-2"/>
          <w:w w:val="110"/>
        </w:rPr>
        <w:t>千</w:t>
      </w:r>
      <w:r>
        <w:rPr>
          <w:color w:val="3F3F3F"/>
          <w:spacing w:val="-2"/>
          <w:w w:val="110"/>
        </w:rPr>
        <w:t>胎</w:t>
      </w:r>
      <w:r>
        <w:rPr>
          <w:color w:val="3F3F3F"/>
          <w:spacing w:val="-2"/>
          <w:w w:val="110"/>
        </w:rPr>
        <w:t>儿</w:t>
      </w:r>
      <w:r>
        <w:rPr>
          <w:color w:val="3F3F3F"/>
          <w:spacing w:val="-2"/>
          <w:w w:val="110"/>
        </w:rPr>
        <w:t>头</w:t>
      </w:r>
      <w:r>
        <w:rPr>
          <w:color w:val="3F3F3F"/>
          <w:spacing w:val="-2"/>
          <w:w w:val="110"/>
        </w:rPr>
        <w:t>部</w:t>
      </w:r>
      <w:r>
        <w:rPr>
          <w:color w:val="979797"/>
          <w:spacing w:val="-2"/>
          <w:w w:val="110"/>
        </w:rPr>
        <w:t>。</w:t>
      </w:r>
      <w:r>
        <w:rPr>
          <w:color w:val="3F3F3F"/>
          <w:spacing w:val="-2"/>
          <w:w w:val="110"/>
        </w:rPr>
        <w:t>胎</w:t>
      </w:r>
      <w:r>
        <w:rPr>
          <w:color w:val="3F3F3F"/>
          <w:spacing w:val="-2"/>
          <w:w w:val="110"/>
        </w:rPr>
        <w:t>头</w:t>
      </w:r>
      <w:r>
        <w:rPr>
          <w:color w:val="3F3F3F"/>
          <w:spacing w:val="-2"/>
          <w:w w:val="110"/>
        </w:rPr>
        <w:t>负</w:t>
      </w:r>
      <w:r>
        <w:rPr>
          <w:color w:val="3F3F3F"/>
          <w:spacing w:val="-2"/>
          <w:w w:val="110"/>
        </w:rPr>
        <w:t>压</w:t>
      </w:r>
      <w:r>
        <w:rPr>
          <w:color w:val="3F3F3F"/>
          <w:spacing w:val="-2"/>
          <w:w w:val="110"/>
        </w:rPr>
        <w:t>吸</w:t>
      </w:r>
      <w:r>
        <w:rPr>
          <w:color w:val="3F3F3F"/>
          <w:spacing w:val="-2"/>
          <w:w w:val="110"/>
        </w:rPr>
        <w:t>引</w:t>
      </w:r>
      <w:r>
        <w:rPr>
          <w:color w:val="3F3F3F"/>
          <w:spacing w:val="-2"/>
          <w:w w:val="110"/>
        </w:rPr>
        <w:t>器</w:t>
      </w:r>
      <w:r>
        <w:rPr>
          <w:color w:val="3F3F3F"/>
          <w:spacing w:val="-2"/>
          <w:w w:val="110"/>
        </w:rPr>
        <w:t>偶</w:t>
      </w:r>
      <w:r>
        <w:rPr>
          <w:color w:val="3F3F3F"/>
          <w:spacing w:val="-2"/>
          <w:w w:val="110"/>
        </w:rPr>
        <w:t>尔</w:t>
      </w:r>
      <w:r>
        <w:rPr>
          <w:color w:val="3F3F3F"/>
          <w:spacing w:val="-2"/>
          <w:w w:val="110"/>
        </w:rPr>
        <w:t>用</w:t>
      </w:r>
      <w:r>
        <w:rPr>
          <w:color w:val="3F3F3F"/>
          <w:spacing w:val="-2"/>
          <w:w w:val="110"/>
        </w:rPr>
        <w:t>于</w:t>
      </w:r>
      <w:r>
        <w:rPr>
          <w:color w:val="3F3F3F"/>
          <w:spacing w:val="-2"/>
          <w:w w:val="110"/>
        </w:rPr>
        <w:t>正</w:t>
      </w:r>
      <w:r>
        <w:rPr>
          <w:color w:val="3F3F3F"/>
          <w:spacing w:val="-2"/>
          <w:w w:val="110"/>
        </w:rPr>
        <w:t>常</w:t>
      </w:r>
      <w:r>
        <w:rPr>
          <w:color w:val="3F3F3F"/>
          <w:spacing w:val="-2"/>
          <w:w w:val="110"/>
        </w:rPr>
        <w:t>分</w:t>
      </w:r>
      <w:r>
        <w:rPr>
          <w:color w:val="3F3F3F"/>
          <w:spacing w:val="-2"/>
          <w:w w:val="110"/>
        </w:rPr>
        <w:t>挽</w:t>
      </w:r>
      <w:r>
        <w:rPr>
          <w:color w:val="3F3F3F"/>
          <w:spacing w:val="-2"/>
          <w:w w:val="110"/>
        </w:rPr>
        <w:t>以</w:t>
      </w:r>
      <w:r>
        <w:rPr>
          <w:color w:val="3F3F3F"/>
          <w:spacing w:val="-2"/>
          <w:w w:val="110"/>
        </w:rPr>
        <w:t>促</w:t>
      </w:r>
      <w:r>
        <w:rPr>
          <w:color w:val="3F3F3F"/>
          <w:spacing w:val="-2"/>
          <w:w w:val="110"/>
        </w:rPr>
        <w:t>进</w:t>
      </w:r>
      <w:r>
        <w:rPr>
          <w:color w:val="3F3F3F"/>
          <w:spacing w:val="-2"/>
          <w:w w:val="110"/>
        </w:rPr>
        <w:t>胎</w:t>
      </w:r>
      <w:r>
        <w:rPr>
          <w:color w:val="3F3F3F"/>
          <w:spacing w:val="-2"/>
          <w:w w:val="110"/>
        </w:rPr>
        <w:t>儿</w:t>
      </w:r>
      <w:r>
        <w:rPr>
          <w:color w:val="3F3F3F"/>
          <w:spacing w:val="-2"/>
          <w:w w:val="105"/>
        </w:rPr>
        <w:t>挽</w:t>
      </w:r>
      <w:r>
        <w:rPr>
          <w:color w:val="3F3F3F"/>
          <w:spacing w:val="-2"/>
          <w:w w:val="105"/>
        </w:rPr>
        <w:t>出</w:t>
      </w:r>
      <w:r>
        <w:rPr>
          <w:color w:val="979797"/>
          <w:spacing w:val="-2"/>
          <w:w w:val="105"/>
        </w:rPr>
        <w:t>。</w:t>
      </w:r>
      <w:r>
        <w:rPr>
          <w:color w:val="3F3F3F"/>
          <w:spacing w:val="-2"/>
          <w:w w:val="105"/>
        </w:rPr>
        <w:t>如</w:t>
      </w:r>
      <w:r>
        <w:rPr>
          <w:color w:val="3F3F3F"/>
          <w:spacing w:val="-2"/>
          <w:w w:val="105"/>
        </w:rPr>
        <w:t>已</w:t>
      </w:r>
      <w:r>
        <w:rPr>
          <w:color w:val="3F3F3F"/>
          <w:spacing w:val="-2"/>
          <w:w w:val="105"/>
        </w:rPr>
        <w:t>采</w:t>
      </w:r>
      <w:r>
        <w:rPr>
          <w:color w:val="3F3F3F"/>
          <w:spacing w:val="-2"/>
          <w:w w:val="105"/>
        </w:rPr>
        <w:t>用</w:t>
      </w:r>
      <w:r>
        <w:rPr>
          <w:color w:val="3F3F3F"/>
          <w:spacing w:val="-2"/>
          <w:w w:val="105"/>
        </w:rPr>
        <w:t>胎</w:t>
      </w:r>
      <w:r>
        <w:rPr>
          <w:color w:val="3F3F3F"/>
          <w:spacing w:val="-2"/>
          <w:w w:val="105"/>
        </w:rPr>
        <w:t>头</w:t>
      </w:r>
      <w:r>
        <w:rPr>
          <w:color w:val="3F3F3F"/>
          <w:spacing w:val="-2"/>
          <w:w w:val="105"/>
        </w:rPr>
        <w:t>吸</w:t>
      </w:r>
      <w:r>
        <w:rPr>
          <w:color w:val="3F3F3F"/>
          <w:spacing w:val="-2"/>
          <w:w w:val="105"/>
        </w:rPr>
        <w:t>引</w:t>
      </w:r>
      <w:r>
        <w:rPr>
          <w:color w:val="3F3F3F"/>
          <w:spacing w:val="-2"/>
          <w:w w:val="105"/>
        </w:rPr>
        <w:t>术</w:t>
      </w:r>
      <w:r>
        <w:rPr>
          <w:color w:val="3F3F3F"/>
          <w:spacing w:val="-2"/>
          <w:w w:val="105"/>
        </w:rPr>
        <w:t>助</w:t>
      </w:r>
      <w:r>
        <w:rPr>
          <w:color w:val="3F3F3F"/>
          <w:spacing w:val="-2"/>
          <w:w w:val="105"/>
        </w:rPr>
        <w:t>产</w:t>
      </w:r>
      <w:r>
        <w:rPr>
          <w:color w:val="3F3F3F"/>
          <w:spacing w:val="-2"/>
          <w:w w:val="105"/>
        </w:rPr>
        <w:t>但</w:t>
      </w:r>
      <w:r>
        <w:rPr>
          <w:color w:val="3F3F3F"/>
          <w:spacing w:val="-2"/>
          <w:w w:val="105"/>
        </w:rPr>
        <w:t>未</w:t>
      </w:r>
      <w:r>
        <w:rPr>
          <w:color w:val="3F3F3F"/>
          <w:spacing w:val="-2"/>
          <w:w w:val="105"/>
        </w:rPr>
        <w:t>成</w:t>
      </w:r>
      <w:r>
        <w:rPr>
          <w:color w:val="3F3F3F"/>
          <w:spacing w:val="-2"/>
          <w:w w:val="105"/>
        </w:rPr>
        <w:t>功</w:t>
      </w:r>
      <w:r>
        <w:rPr>
          <w:color w:val="3F3F3F"/>
          <w:spacing w:val="-2"/>
          <w:w w:val="105"/>
        </w:rPr>
        <w:t>，</w:t>
      </w:r>
      <w:r>
        <w:rPr>
          <w:color w:val="3F3F3F"/>
          <w:spacing w:val="-2"/>
          <w:w w:val="105"/>
        </w:rPr>
        <w:t>应</w:t>
      </w:r>
      <w:r>
        <w:rPr>
          <w:color w:val="3F3F3F"/>
          <w:spacing w:val="-2"/>
          <w:w w:val="105"/>
        </w:rPr>
        <w:t>行</w:t>
      </w:r>
      <w:r>
        <w:rPr>
          <w:color w:val="3F3F3F"/>
          <w:spacing w:val="-2"/>
          <w:w w:val="105"/>
        </w:rPr>
        <w:t>剖</w:t>
      </w:r>
      <w:r>
        <w:rPr>
          <w:color w:val="3F3F3F"/>
          <w:spacing w:val="-2"/>
          <w:w w:val="105"/>
        </w:rPr>
        <w:t>宫</w:t>
      </w:r>
      <w:r>
        <w:rPr>
          <w:color w:val="3F3F3F"/>
          <w:spacing w:val="-2"/>
          <w:w w:val="105"/>
        </w:rPr>
        <w:t>产</w:t>
      </w:r>
      <w:r>
        <w:rPr>
          <w:color w:val="878787"/>
          <w:spacing w:val="-2"/>
          <w:w w:val="105"/>
        </w:rPr>
        <w:t>。</w:t>
      </w:r>
      <w:r>
        <w:rPr>
          <w:color w:val="3F3F3F"/>
          <w:spacing w:val="-2"/>
          <w:w w:val="110"/>
        </w:rPr>
        <w:t>极</w:t>
      </w:r>
      <w:r>
        <w:rPr>
          <w:color w:val="3F3F3F"/>
          <w:spacing w:val="-2"/>
          <w:w w:val="110"/>
        </w:rPr>
        <w:t>少</w:t>
      </w:r>
      <w:r>
        <w:rPr>
          <w:color w:val="3F3F3F"/>
          <w:spacing w:val="-2"/>
          <w:w w:val="110"/>
        </w:rPr>
        <w:t>数</w:t>
      </w:r>
      <w:r>
        <w:rPr>
          <w:color w:val="3F3F3F"/>
          <w:spacing w:val="-2"/>
          <w:w w:val="110"/>
        </w:rPr>
        <w:t>情</w:t>
      </w:r>
      <w:r>
        <w:rPr>
          <w:color w:val="3F3F3F"/>
          <w:spacing w:val="-2"/>
          <w:w w:val="110"/>
        </w:rPr>
        <w:t>况</w:t>
      </w:r>
      <w:r>
        <w:rPr>
          <w:color w:val="3F3F3F"/>
          <w:spacing w:val="-2"/>
          <w:w w:val="110"/>
        </w:rPr>
        <w:t>下</w:t>
      </w:r>
      <w:r>
        <w:rPr>
          <w:color w:val="3F3F3F"/>
          <w:spacing w:val="-2"/>
          <w:w w:val="110"/>
        </w:rPr>
        <w:t>，</w:t>
      </w:r>
      <w:r>
        <w:rPr>
          <w:color w:val="3F3F3F"/>
          <w:spacing w:val="-2"/>
          <w:w w:val="110"/>
        </w:rPr>
        <w:t>胎</w:t>
      </w:r>
      <w:r>
        <w:rPr>
          <w:color w:val="3F3F3F"/>
          <w:spacing w:val="-2"/>
          <w:w w:val="110"/>
        </w:rPr>
        <w:t>头</w:t>
      </w:r>
      <w:r>
        <w:rPr>
          <w:color w:val="3F3F3F"/>
          <w:spacing w:val="-2"/>
          <w:w w:val="110"/>
        </w:rPr>
        <w:t>负</w:t>
      </w:r>
      <w:r>
        <w:rPr>
          <w:color w:val="3F3F3F"/>
          <w:spacing w:val="-2"/>
          <w:w w:val="110"/>
        </w:rPr>
        <w:t>压</w:t>
      </w:r>
      <w:r>
        <w:rPr>
          <w:color w:val="3F3F3F"/>
          <w:spacing w:val="-2"/>
          <w:w w:val="110"/>
        </w:rPr>
        <w:t>吸</w:t>
      </w:r>
      <w:r>
        <w:rPr>
          <w:color w:val="3F3F3F"/>
          <w:spacing w:val="-2"/>
          <w:w w:val="110"/>
        </w:rPr>
        <w:t>引</w:t>
      </w:r>
      <w:r>
        <w:rPr>
          <w:color w:val="3F3F3F"/>
          <w:spacing w:val="-2"/>
          <w:w w:val="110"/>
        </w:rPr>
        <w:t>器</w:t>
      </w:r>
      <w:r>
        <w:rPr>
          <w:color w:val="3F3F3F"/>
          <w:spacing w:val="-2"/>
          <w:w w:val="110"/>
        </w:rPr>
        <w:t>会</w:t>
      </w:r>
      <w:r>
        <w:rPr>
          <w:color w:val="3F3F3F"/>
          <w:spacing w:val="-2"/>
          <w:w w:val="110"/>
        </w:rPr>
        <w:t>引</w:t>
      </w:r>
      <w:r>
        <w:rPr>
          <w:color w:val="3F3F3F"/>
          <w:spacing w:val="-2"/>
          <w:w w:val="110"/>
        </w:rPr>
        <w:t>起</w:t>
      </w:r>
      <w:r>
        <w:rPr>
          <w:color w:val="3F3F3F"/>
          <w:spacing w:val="-2"/>
          <w:w w:val="110"/>
        </w:rPr>
        <w:t>胎</w:t>
      </w:r>
      <w:r>
        <w:rPr>
          <w:color w:val="3F3F3F"/>
          <w:spacing w:val="-2"/>
          <w:w w:val="110"/>
        </w:rPr>
        <w:t>儿</w:t>
      </w:r>
      <w:r>
        <w:rPr>
          <w:color w:val="3F3F3F"/>
          <w:spacing w:val="-2"/>
          <w:w w:val="110"/>
        </w:rPr>
        <w:t>头</w:t>
      </w:r>
      <w:r>
        <w:rPr>
          <w:color w:val="3F3F3F"/>
          <w:spacing w:val="-2"/>
          <w:w w:val="110"/>
        </w:rPr>
        <w:t>皮</w:t>
      </w:r>
      <w:r>
        <w:rPr>
          <w:color w:val="3F3F3F"/>
          <w:spacing w:val="-2"/>
          <w:w w:val="110"/>
        </w:rPr>
        <w:t>擦</w:t>
      </w:r>
      <w:r>
        <w:rPr>
          <w:color w:val="3F3F3F"/>
          <w:spacing w:val="-2"/>
          <w:w w:val="110"/>
        </w:rPr>
        <w:t>伤</w:t>
      </w:r>
      <w:r>
        <w:rPr>
          <w:color w:val="3F3F3F"/>
          <w:spacing w:val="-2"/>
          <w:w w:val="110"/>
        </w:rPr>
        <w:t>或</w:t>
      </w:r>
      <w:r>
        <w:rPr>
          <w:color w:val="3F3F3F"/>
          <w:spacing w:val="-2"/>
          <w:w w:val="110"/>
        </w:rPr>
        <w:t>者</w:t>
      </w:r>
      <w:r>
        <w:rPr>
          <w:color w:val="3F3F3F"/>
          <w:spacing w:val="-2"/>
          <w:w w:val="110"/>
        </w:rPr>
        <w:t>新</w:t>
      </w:r>
      <w:r>
        <w:rPr>
          <w:color w:val="3F3F3F"/>
          <w:spacing w:val="-2"/>
          <w:w w:val="110"/>
        </w:rPr>
        <w:t>生</w:t>
      </w:r>
      <w:r>
        <w:rPr>
          <w:color w:val="3F3F3F"/>
          <w:spacing w:val="-2"/>
          <w:w w:val="110"/>
        </w:rPr>
        <w:t>儿</w:t>
      </w:r>
      <w:r>
        <w:rPr>
          <w:color w:val="3F3F3F"/>
          <w:spacing w:val="-2"/>
          <w:w w:val="110"/>
        </w:rPr>
        <w:t>眼</w:t>
      </w:r>
      <w:r>
        <w:rPr>
          <w:color w:val="3F3F3F"/>
          <w:spacing w:val="-2"/>
          <w:w w:val="110"/>
        </w:rPr>
        <w:t>内</w:t>
      </w:r>
      <w:r>
        <w:rPr>
          <w:color w:val="3F3F3F"/>
          <w:spacing w:val="-2"/>
          <w:w w:val="110"/>
        </w:rPr>
        <w:t>出</w:t>
      </w:r>
      <w:r>
        <w:rPr>
          <w:color w:val="3F3F3F"/>
          <w:spacing w:val="-2"/>
          <w:w w:val="110"/>
        </w:rPr>
        <w:t>血</w:t>
      </w:r>
      <w:r>
        <w:rPr>
          <w:color w:val="3F3F3F"/>
          <w:spacing w:val="-2"/>
          <w:w w:val="110"/>
        </w:rPr>
        <w:t>（</w:t>
      </w:r>
      <w:r>
        <w:rPr>
          <w:color w:val="3F3F3F"/>
          <w:spacing w:val="-2"/>
          <w:w w:val="110"/>
        </w:rPr>
        <w:t>视</w:t>
      </w:r>
      <w:r>
        <w:rPr>
          <w:color w:val="3F3F3F"/>
          <w:spacing w:val="-2"/>
          <w:w w:val="110"/>
        </w:rPr>
        <w:t>网</w:t>
      </w:r>
      <w:r>
        <w:rPr>
          <w:color w:val="3F3F3F"/>
          <w:spacing w:val="-2"/>
          <w:w w:val="110"/>
        </w:rPr>
        <w:t>膜</w:t>
      </w:r>
      <w:r>
        <w:rPr>
          <w:color w:val="3F3F3F"/>
          <w:spacing w:val="-2"/>
          <w:w w:val="110"/>
        </w:rPr>
        <w:t>出</w:t>
      </w:r>
      <w:r>
        <w:rPr>
          <w:color w:val="3F3F3F"/>
          <w:spacing w:val="-2"/>
          <w:w w:val="110"/>
        </w:rPr>
        <w:t>血</w:t>
      </w:r>
      <w:r>
        <w:rPr>
          <w:color w:val="3F3F3F"/>
          <w:spacing w:val="-2"/>
          <w:w w:val="110"/>
        </w:rPr>
        <w:t>）</w:t>
      </w:r>
      <w:r>
        <w:rPr>
          <w:color w:val="878787"/>
          <w:spacing w:val="-2"/>
          <w:w w:val="110"/>
        </w:rPr>
        <w:t>。</w:t>
      </w:r>
      <w:r>
        <w:rPr>
          <w:color w:val="3F3F3F"/>
          <w:spacing w:val="-2"/>
          <w:w w:val="110"/>
        </w:rPr>
        <w:t>同</w:t>
      </w:r>
      <w:r>
        <w:rPr>
          <w:color w:val="3F3F3F"/>
          <w:spacing w:val="-2"/>
          <w:w w:val="110"/>
        </w:rPr>
        <w:t>时</w:t>
      </w:r>
      <w:r>
        <w:rPr>
          <w:color w:val="3F3F3F"/>
          <w:spacing w:val="-2"/>
          <w:w w:val="110"/>
        </w:rPr>
        <w:t>发</w:t>
      </w:r>
      <w:r>
        <w:rPr>
          <w:color w:val="3F3F3F"/>
          <w:spacing w:val="-2"/>
          <w:w w:val="110"/>
        </w:rPr>
        <w:t>生</w:t>
      </w:r>
      <w:r>
        <w:rPr>
          <w:color w:val="3F3F3F"/>
          <w:spacing w:val="-2"/>
          <w:w w:val="110"/>
        </w:rPr>
        <w:t>肩</w:t>
      </w:r>
      <w:r>
        <w:rPr>
          <w:color w:val="3F3F3F"/>
          <w:spacing w:val="-2"/>
          <w:w w:val="110"/>
        </w:rPr>
        <w:t>难</w:t>
      </w:r>
      <w:r>
        <w:rPr>
          <w:color w:val="3F3F3F"/>
          <w:spacing w:val="-2"/>
          <w:w w:val="110"/>
        </w:rPr>
        <w:t>产</w:t>
      </w:r>
      <w:r>
        <w:rPr>
          <w:color w:val="3F3F3F"/>
          <w:spacing w:val="-2"/>
          <w:w w:val="110"/>
        </w:rPr>
        <w:t>及</w:t>
      </w:r>
      <w:r>
        <w:rPr>
          <w:color w:val="525252"/>
          <w:spacing w:val="-2"/>
          <w:w w:val="110"/>
        </w:rPr>
        <w:t>新</w:t>
      </w:r>
      <w:r>
        <w:rPr>
          <w:color w:val="525252"/>
          <w:spacing w:val="-2"/>
          <w:w w:val="110"/>
        </w:rPr>
        <w:t>生</w:t>
      </w:r>
      <w:r>
        <w:rPr>
          <w:color w:val="282828"/>
          <w:spacing w:val="-2"/>
          <w:w w:val="110"/>
        </w:rPr>
        <w:t>儿</w:t>
      </w:r>
      <w:r>
        <w:rPr>
          <w:color w:val="282828"/>
          <w:spacing w:val="-2"/>
          <w:w w:val="110"/>
        </w:rPr>
        <w:t>黄</w:t>
      </w:r>
      <w:r>
        <w:rPr>
          <w:color w:val="282828"/>
          <w:spacing w:val="-2"/>
          <w:w w:val="110"/>
        </w:rPr>
        <w:t>疽</w:t>
      </w:r>
      <w:r>
        <w:rPr>
          <w:color w:val="282828"/>
          <w:spacing w:val="-2"/>
          <w:w w:val="110"/>
        </w:rPr>
        <w:t>的</w:t>
      </w:r>
      <w:r>
        <w:rPr>
          <w:color w:val="282828"/>
          <w:spacing w:val="-2"/>
          <w:w w:val="110"/>
        </w:rPr>
        <w:t>危</w:t>
      </w:r>
      <w:r>
        <w:rPr>
          <w:color w:val="282828"/>
          <w:spacing w:val="-2"/>
          <w:w w:val="110"/>
        </w:rPr>
        <w:t>险</w:t>
      </w:r>
      <w:r>
        <w:rPr>
          <w:color w:val="282828"/>
          <w:spacing w:val="-2"/>
          <w:w w:val="110"/>
        </w:rPr>
        <w:t>性</w:t>
      </w:r>
      <w:r>
        <w:rPr>
          <w:color w:val="282828"/>
          <w:spacing w:val="-2"/>
          <w:w w:val="110"/>
        </w:rPr>
        <w:t>也</w:t>
      </w:r>
      <w:r>
        <w:rPr>
          <w:color w:val="282828"/>
          <w:spacing w:val="-2"/>
          <w:w w:val="110"/>
        </w:rPr>
        <w:t>会</w:t>
      </w:r>
      <w:r>
        <w:rPr>
          <w:color w:val="282828"/>
          <w:spacing w:val="-2"/>
          <w:w w:val="110"/>
        </w:rPr>
        <w:t>增</w:t>
      </w:r>
      <w:r>
        <w:rPr>
          <w:color w:val="282828"/>
          <w:spacing w:val="-2"/>
          <w:w w:val="110"/>
        </w:rPr>
        <w:t>加</w:t>
      </w:r>
      <w:r>
        <w:rPr>
          <w:color w:val="878787"/>
          <w:spacing w:val="-2"/>
          <w:w w:val="110"/>
        </w:rPr>
        <w:t>。</w:t>
      </w:r>
    </w:p>
    <w:p>
      <w:pPr>
        <w:pStyle w:val="BodyText"/>
        <w:spacing w:line="433" w:lineRule="exact"/>
        <w:ind w:left="1329"/>
      </w:pPr>
      <w:r>
        <w:rPr>
          <w:color w:val="3F3F3F"/>
        </w:rPr>
        <w:t>产</w:t>
      </w:r>
      <w:r>
        <w:rPr>
          <w:color w:val="3F3F3F"/>
        </w:rPr>
        <w:t>钳</w:t>
      </w:r>
      <w:r>
        <w:rPr>
          <w:color w:val="3F3F3F"/>
        </w:rPr>
        <w:t>是</w:t>
      </w:r>
      <w:r>
        <w:rPr>
          <w:color w:val="3F3F3F"/>
        </w:rPr>
        <w:t>用</w:t>
      </w:r>
      <w:r>
        <w:rPr>
          <w:color w:val="3F3F3F"/>
        </w:rPr>
        <w:t>金</w:t>
      </w:r>
      <w:r>
        <w:rPr>
          <w:color w:val="3F3F3F"/>
        </w:rPr>
        <w:t>属</w:t>
      </w:r>
      <w:r>
        <w:rPr>
          <w:color w:val="3F3F3F"/>
        </w:rPr>
        <w:t>制</w:t>
      </w:r>
      <w:r>
        <w:rPr>
          <w:color w:val="3F3F3F"/>
        </w:rPr>
        <w:t>成</w:t>
      </w:r>
      <w:r>
        <w:rPr>
          <w:color w:val="3F3F3F"/>
        </w:rPr>
        <w:t>的</w:t>
      </w:r>
      <w:r>
        <w:rPr>
          <w:color w:val="707070"/>
        </w:rPr>
        <w:t>一</w:t>
      </w:r>
      <w:r>
        <w:rPr>
          <w:color w:val="3F3F3F"/>
        </w:rPr>
        <w:t>种</w:t>
      </w:r>
      <w:r>
        <w:rPr>
          <w:color w:val="3F3F3F"/>
        </w:rPr>
        <w:t>手</w:t>
      </w:r>
      <w:r>
        <w:rPr>
          <w:color w:val="3F3F3F"/>
        </w:rPr>
        <w:t>术</w:t>
      </w:r>
      <w:r>
        <w:rPr>
          <w:color w:val="3F3F3F"/>
        </w:rPr>
        <w:t>器</w:t>
      </w:r>
      <w:r>
        <w:rPr>
          <w:color w:val="3F3F3F"/>
        </w:rPr>
        <w:t>械</w:t>
      </w:r>
      <w:r>
        <w:rPr>
          <w:color w:val="3F3F3F"/>
        </w:rPr>
        <w:t>，</w:t>
      </w:r>
      <w:r>
        <w:rPr>
          <w:color w:val="3F3F3F"/>
        </w:rPr>
        <w:t>类</w:t>
      </w:r>
      <w:r>
        <w:rPr>
          <w:color w:val="3F3F3F"/>
        </w:rPr>
        <w:t>似</w:t>
      </w:r>
      <w:r>
        <w:rPr>
          <w:color w:val="3F3F3F"/>
        </w:rPr>
        <w:t>于</w:t>
      </w:r>
      <w:r>
        <w:rPr>
          <w:color w:val="3F3F3F"/>
        </w:rPr>
        <w:t>钳</w:t>
      </w:r>
      <w:r>
        <w:rPr>
          <w:color w:val="3F3F3F"/>
        </w:rPr>
        <w:t>子</w:t>
      </w:r>
      <w:r>
        <w:rPr>
          <w:color w:val="3F3F3F"/>
          <w:spacing w:val="-5"/>
        </w:rPr>
        <w:t>，有</w:t>
      </w:r>
    </w:p>
    <w:p>
      <w:pPr>
        <w:pStyle w:val="BodyText"/>
        <w:spacing w:line="324" w:lineRule="auto" w:before="153"/>
        <w:ind w:left="493" w:right="181" w:firstLine="8"/>
        <w:jc w:val="both"/>
      </w:pPr>
      <w:r>
        <w:rPr>
          <w:color w:val="525252"/>
          <w:spacing w:val="2"/>
          <w:w w:val="108"/>
        </w:rPr>
        <w:t>适于环抱胎头的环形边缘</w:t>
      </w:r>
      <w:r>
        <w:rPr>
          <w:color w:val="878787"/>
          <w:spacing w:val="2"/>
          <w:w w:val="108"/>
        </w:rPr>
        <w:t>。</w:t>
      </w:r>
      <w:r>
        <w:rPr>
          <w:color w:val="525252"/>
          <w:spacing w:val="1"/>
          <w:w w:val="108"/>
        </w:rPr>
        <w:t>产钳偶尔代替胎头吸引术用</w:t>
      </w:r>
      <w:r>
        <w:rPr>
          <w:color w:val="525252"/>
          <w:spacing w:val="2"/>
          <w:w w:val="108"/>
        </w:rPr>
        <w:t>于正常分挽以促进胎儿挽出</w:t>
      </w:r>
      <w:r>
        <w:rPr>
          <w:color w:val="878787"/>
          <w:spacing w:val="2"/>
          <w:w w:val="108"/>
        </w:rPr>
        <w:t>。</w:t>
      </w:r>
      <w:r>
        <w:rPr>
          <w:color w:val="3F3F3F"/>
          <w:spacing w:val="1"/>
          <w:w w:val="108"/>
        </w:rPr>
        <w:t>偶尔会发生产钳擦伤胎儿</w:t>
      </w:r>
      <w:r>
        <w:rPr>
          <w:color w:val="3F3F3F"/>
          <w:spacing w:val="1"/>
          <w:w w:val="109"/>
        </w:rPr>
        <w:t>头部或撕裂产妇阴道的情况</w:t>
      </w:r>
      <w:r>
        <w:rPr>
          <w:color w:val="878787"/>
          <w:w w:val="109"/>
        </w:rPr>
        <w:t>。</w:t>
      </w:r>
    </w:p>
    <w:p>
      <w:pPr>
        <w:pStyle w:val="BodyText"/>
        <w:spacing w:line="426" w:lineRule="exact"/>
        <w:ind w:left="1339"/>
      </w:pPr>
      <w:r>
        <w:rPr>
          <w:color w:val="3F3F3F"/>
          <w:spacing w:val="-1"/>
          <w:w w:val="110"/>
        </w:rPr>
        <w:t>在下列情况是需要产钳或者胎头吸引器助产：</w:t>
      </w:r>
    </w:p>
    <w:p>
      <w:pPr>
        <w:pStyle w:val="BodyText"/>
        <w:spacing w:before="185"/>
        <w:ind w:left="458"/>
      </w:pPr>
      <w:r>
        <w:rPr>
          <w:color w:val="151515"/>
          <w:w w:val="105"/>
        </w:rPr>
        <w:t>·</w:t>
      </w:r>
      <w:r>
        <w:rPr>
          <w:color w:val="3F3F3F"/>
          <w:w w:val="105"/>
        </w:rPr>
        <w:t>胎</w:t>
      </w:r>
      <w:r>
        <w:rPr>
          <w:color w:val="3F3F3F"/>
          <w:w w:val="105"/>
        </w:rPr>
        <w:t>儿</w:t>
      </w:r>
      <w:r>
        <w:rPr>
          <w:color w:val="3F3F3F"/>
          <w:w w:val="105"/>
        </w:rPr>
        <w:t>宫</w:t>
      </w:r>
      <w:r>
        <w:rPr>
          <w:color w:val="3F3F3F"/>
          <w:w w:val="105"/>
        </w:rPr>
        <w:t>内</w:t>
      </w:r>
      <w:r>
        <w:rPr>
          <w:color w:val="3F3F3F"/>
          <w:w w:val="105"/>
        </w:rPr>
        <w:t>缺</w:t>
      </w:r>
      <w:r>
        <w:rPr>
          <w:color w:val="3F3F3F"/>
          <w:w w:val="105"/>
        </w:rPr>
        <w:t>氧</w:t>
      </w:r>
      <w:r>
        <w:rPr>
          <w:color w:val="3F3F3F"/>
          <w:w w:val="105"/>
        </w:rPr>
        <w:t>，</w:t>
      </w:r>
      <w:r>
        <w:rPr>
          <w:color w:val="3F3F3F"/>
          <w:w w:val="105"/>
        </w:rPr>
        <w:t>窘</w:t>
      </w:r>
      <w:r>
        <w:rPr>
          <w:color w:val="3F3F3F"/>
          <w:w w:val="105"/>
        </w:rPr>
        <w:t>迫</w:t>
      </w:r>
      <w:r>
        <w:rPr>
          <w:color w:val="878787"/>
          <w:spacing w:val="-10"/>
          <w:w w:val="105"/>
        </w:rPr>
        <w:t>。</w:t>
      </w:r>
    </w:p>
    <w:p>
      <w:pPr>
        <w:pStyle w:val="BodyText"/>
        <w:spacing w:before="143"/>
        <w:ind w:left="458"/>
      </w:pPr>
      <w:r>
        <w:rPr>
          <w:color w:val="151515"/>
          <w:w w:val="110"/>
        </w:rPr>
        <w:t>·</w:t>
      </w:r>
      <w:r>
        <w:rPr>
          <w:color w:val="525252"/>
          <w:w w:val="110"/>
        </w:rPr>
        <w:t>产</w:t>
      </w:r>
      <w:r>
        <w:rPr>
          <w:color w:val="525252"/>
          <w:w w:val="110"/>
        </w:rPr>
        <w:t>妇</w:t>
      </w:r>
      <w:r>
        <w:rPr>
          <w:color w:val="525252"/>
          <w:w w:val="110"/>
        </w:rPr>
        <w:t>宫</w:t>
      </w:r>
      <w:r>
        <w:rPr>
          <w:color w:val="525252"/>
          <w:w w:val="110"/>
        </w:rPr>
        <w:t>缩</w:t>
      </w:r>
      <w:r>
        <w:rPr>
          <w:color w:val="525252"/>
          <w:w w:val="110"/>
        </w:rPr>
        <w:t>乏</w:t>
      </w:r>
      <w:r>
        <w:rPr>
          <w:color w:val="525252"/>
          <w:w w:val="110"/>
        </w:rPr>
        <w:t>力</w:t>
      </w:r>
      <w:r>
        <w:rPr>
          <w:color w:val="525252"/>
          <w:w w:val="110"/>
        </w:rPr>
        <w:t>或</w:t>
      </w:r>
      <w:r>
        <w:rPr>
          <w:color w:val="525252"/>
          <w:w w:val="110"/>
        </w:rPr>
        <w:t>者</w:t>
      </w:r>
      <w:r>
        <w:rPr>
          <w:color w:val="525252"/>
          <w:w w:val="110"/>
        </w:rPr>
        <w:t>屏</w:t>
      </w:r>
      <w:r>
        <w:rPr>
          <w:color w:val="525252"/>
          <w:w w:val="110"/>
        </w:rPr>
        <w:t>气</w:t>
      </w:r>
      <w:r>
        <w:rPr>
          <w:color w:val="525252"/>
          <w:w w:val="110"/>
        </w:rPr>
        <w:t>困</w:t>
      </w:r>
      <w:r>
        <w:rPr>
          <w:color w:val="525252"/>
          <w:w w:val="110"/>
        </w:rPr>
        <w:t>难</w:t>
      </w:r>
      <w:r>
        <w:rPr>
          <w:color w:val="878787"/>
          <w:spacing w:val="-10"/>
          <w:w w:val="110"/>
        </w:rPr>
        <w:t>。</w:t>
      </w:r>
    </w:p>
    <w:p>
      <w:pPr>
        <w:pStyle w:val="BodyText"/>
        <w:spacing w:before="185"/>
        <w:ind w:left="468"/>
      </w:pPr>
      <w:r>
        <w:rPr>
          <w:color w:val="151515"/>
          <w:w w:val="115"/>
        </w:rPr>
        <w:t>·</w:t>
      </w:r>
      <w:r>
        <w:rPr>
          <w:color w:val="525252"/>
          <w:w w:val="115"/>
        </w:rPr>
        <w:t>产</w:t>
      </w:r>
      <w:r>
        <w:rPr>
          <w:color w:val="525252"/>
          <w:w w:val="115"/>
        </w:rPr>
        <w:t>程</w:t>
      </w:r>
      <w:r>
        <w:rPr>
          <w:color w:val="525252"/>
          <w:w w:val="115"/>
        </w:rPr>
        <w:t>延</w:t>
      </w:r>
      <w:r>
        <w:rPr>
          <w:color w:val="525252"/>
          <w:w w:val="115"/>
        </w:rPr>
        <w:t>长</w:t>
      </w:r>
      <w:r>
        <w:rPr>
          <w:color w:val="979797"/>
          <w:spacing w:val="-10"/>
          <w:w w:val="115"/>
        </w:rPr>
        <w:t>。</w:t>
      </w:r>
    </w:p>
    <w:p>
      <w:pPr>
        <w:pStyle w:val="BodyText"/>
        <w:spacing w:before="132"/>
        <w:ind w:left="468"/>
      </w:pPr>
      <w:r>
        <w:rPr>
          <w:color w:val="151515"/>
          <w:w w:val="105"/>
        </w:rPr>
        <w:t>·</w:t>
      </w:r>
      <w:r>
        <w:rPr>
          <w:color w:val="525252"/>
          <w:w w:val="105"/>
        </w:rPr>
        <w:t>产</w:t>
      </w:r>
      <w:r>
        <w:rPr>
          <w:color w:val="525252"/>
          <w:w w:val="105"/>
        </w:rPr>
        <w:t>妇</w:t>
      </w:r>
      <w:r>
        <w:rPr>
          <w:color w:val="525252"/>
          <w:w w:val="105"/>
        </w:rPr>
        <w:t>有</w:t>
      </w:r>
      <w:r>
        <w:rPr>
          <w:color w:val="525252"/>
          <w:w w:val="105"/>
        </w:rPr>
        <w:t>心</w:t>
      </w:r>
      <w:r>
        <w:rPr>
          <w:color w:val="525252"/>
          <w:w w:val="105"/>
        </w:rPr>
        <w:t>、</w:t>
      </w:r>
      <w:r>
        <w:rPr>
          <w:color w:val="525252"/>
          <w:w w:val="105"/>
        </w:rPr>
        <w:t>脑</w:t>
      </w:r>
      <w:r>
        <w:rPr>
          <w:color w:val="525252"/>
          <w:w w:val="105"/>
        </w:rPr>
        <w:t>并</w:t>
      </w:r>
      <w:r>
        <w:rPr>
          <w:color w:val="525252"/>
          <w:w w:val="105"/>
        </w:rPr>
        <w:t>发</w:t>
      </w:r>
      <w:r>
        <w:rPr>
          <w:color w:val="525252"/>
          <w:w w:val="105"/>
        </w:rPr>
        <w:t>症</w:t>
      </w:r>
      <w:r>
        <w:rPr>
          <w:color w:val="525252"/>
          <w:w w:val="105"/>
        </w:rPr>
        <w:t>时</w:t>
      </w:r>
      <w:r>
        <w:rPr>
          <w:color w:val="525252"/>
          <w:w w:val="105"/>
        </w:rPr>
        <w:t>，</w:t>
      </w:r>
      <w:r>
        <w:rPr>
          <w:color w:val="525252"/>
          <w:w w:val="105"/>
        </w:rPr>
        <w:t>不</w:t>
      </w:r>
      <w:r>
        <w:rPr>
          <w:color w:val="525252"/>
          <w:w w:val="105"/>
        </w:rPr>
        <w:t>能</w:t>
      </w:r>
      <w:r>
        <w:rPr>
          <w:color w:val="525252"/>
          <w:w w:val="105"/>
        </w:rPr>
        <w:t>很</w:t>
      </w:r>
      <w:r>
        <w:rPr>
          <w:color w:val="525252"/>
          <w:w w:val="105"/>
        </w:rPr>
        <w:t>好</w:t>
      </w:r>
      <w:r>
        <w:rPr>
          <w:color w:val="525252"/>
          <w:w w:val="105"/>
        </w:rPr>
        <w:t>地</w:t>
      </w:r>
      <w:r>
        <w:rPr>
          <w:color w:val="525252"/>
          <w:w w:val="105"/>
        </w:rPr>
        <w:t>屏</w:t>
      </w:r>
      <w:r>
        <w:rPr>
          <w:color w:val="525252"/>
          <w:w w:val="105"/>
        </w:rPr>
        <w:t>气</w:t>
      </w:r>
      <w:r>
        <w:rPr>
          <w:color w:val="525252"/>
          <w:w w:val="105"/>
        </w:rPr>
        <w:t>用</w:t>
      </w:r>
      <w:r>
        <w:rPr>
          <w:color w:val="525252"/>
          <w:w w:val="105"/>
        </w:rPr>
        <w:t>力</w:t>
      </w:r>
      <w:r>
        <w:rPr>
          <w:color w:val="878787"/>
          <w:spacing w:val="-10"/>
          <w:w w:val="105"/>
        </w:rPr>
        <w:t>。</w:t>
      </w:r>
    </w:p>
    <w:p>
      <w:pPr>
        <w:pStyle w:val="BodyText"/>
        <w:spacing w:before="2"/>
        <w:rPr>
          <w:sz w:val="35"/>
        </w:rPr>
      </w:pPr>
    </w:p>
    <w:p>
      <w:pPr>
        <w:spacing w:before="0"/>
        <w:ind w:left="587" w:right="0" w:firstLine="0"/>
        <w:jc w:val="left"/>
        <w:rPr>
          <w:sz w:val="45"/>
        </w:rPr>
      </w:pPr>
      <w:r>
        <w:rPr>
          <w:color w:val="282828"/>
          <w:w w:val="105"/>
          <w:sz w:val="45"/>
        </w:rPr>
        <w:t>剖</w:t>
      </w:r>
      <w:r>
        <w:rPr>
          <w:color w:val="282828"/>
          <w:w w:val="105"/>
          <w:sz w:val="45"/>
        </w:rPr>
        <w:t>宫</w:t>
      </w:r>
      <w:r>
        <w:rPr>
          <w:color w:val="282828"/>
          <w:spacing w:val="-10"/>
          <w:w w:val="105"/>
          <w:sz w:val="45"/>
        </w:rPr>
        <w:t>产</w:t>
      </w:r>
    </w:p>
    <w:p>
      <w:pPr>
        <w:pStyle w:val="BodyText"/>
        <w:spacing w:line="316" w:lineRule="auto" w:before="384"/>
        <w:ind w:left="1382" w:right="105" w:firstLine="23"/>
      </w:pPr>
      <w:r>
        <w:rPr>
          <w:color w:val="525252"/>
          <w:spacing w:val="-2"/>
          <w:w w:val="105"/>
        </w:rPr>
        <w:t>剖</w:t>
      </w:r>
      <w:r>
        <w:rPr>
          <w:color w:val="525252"/>
          <w:spacing w:val="-2"/>
          <w:w w:val="105"/>
        </w:rPr>
        <w:t>官</w:t>
      </w:r>
      <w:r>
        <w:rPr>
          <w:color w:val="525252"/>
          <w:spacing w:val="-2"/>
          <w:w w:val="105"/>
        </w:rPr>
        <w:t>产</w:t>
      </w:r>
      <w:r>
        <w:rPr>
          <w:color w:val="707070"/>
          <w:spacing w:val="-2"/>
          <w:w w:val="105"/>
        </w:rPr>
        <w:t>是</w:t>
      </w:r>
      <w:r>
        <w:rPr>
          <w:color w:val="707070"/>
          <w:spacing w:val="-2"/>
          <w:w w:val="105"/>
        </w:rPr>
        <w:t>指</w:t>
      </w:r>
      <w:r>
        <w:rPr>
          <w:color w:val="525252"/>
          <w:spacing w:val="-2"/>
          <w:w w:val="105"/>
        </w:rPr>
        <w:t>经</w:t>
      </w:r>
      <w:r>
        <w:rPr>
          <w:color w:val="525252"/>
          <w:spacing w:val="-2"/>
          <w:w w:val="105"/>
        </w:rPr>
        <w:t>产</w:t>
      </w:r>
      <w:r>
        <w:rPr>
          <w:color w:val="525252"/>
          <w:spacing w:val="-2"/>
          <w:w w:val="105"/>
        </w:rPr>
        <w:t>妇</w:t>
      </w:r>
      <w:r>
        <w:rPr>
          <w:color w:val="525252"/>
          <w:spacing w:val="-2"/>
          <w:w w:val="105"/>
        </w:rPr>
        <w:t>腹</w:t>
      </w:r>
      <w:r>
        <w:rPr>
          <w:color w:val="707070"/>
          <w:spacing w:val="-2"/>
          <w:w w:val="105"/>
        </w:rPr>
        <w:t>壁</w:t>
      </w:r>
      <w:r>
        <w:rPr>
          <w:color w:val="525252"/>
          <w:spacing w:val="-2"/>
          <w:w w:val="105"/>
        </w:rPr>
        <w:t>切</w:t>
      </w:r>
      <w:r>
        <w:rPr>
          <w:color w:val="525252"/>
          <w:spacing w:val="-2"/>
          <w:w w:val="105"/>
        </w:rPr>
        <w:t>开</w:t>
      </w:r>
      <w:r>
        <w:rPr>
          <w:color w:val="525252"/>
          <w:spacing w:val="-2"/>
          <w:w w:val="105"/>
        </w:rPr>
        <w:t>子</w:t>
      </w:r>
      <w:r>
        <w:rPr>
          <w:color w:val="525252"/>
          <w:spacing w:val="-2"/>
          <w:w w:val="105"/>
        </w:rPr>
        <w:t>官</w:t>
      </w:r>
      <w:r>
        <w:rPr>
          <w:color w:val="525252"/>
          <w:spacing w:val="-2"/>
          <w:w w:val="105"/>
        </w:rPr>
        <w:t>挽</w:t>
      </w:r>
      <w:r>
        <w:rPr>
          <w:color w:val="525252"/>
          <w:spacing w:val="-2"/>
          <w:w w:val="105"/>
        </w:rPr>
        <w:t>出</w:t>
      </w:r>
      <w:r>
        <w:rPr>
          <w:color w:val="525252"/>
          <w:spacing w:val="-2"/>
          <w:w w:val="105"/>
        </w:rPr>
        <w:t>胎</w:t>
      </w:r>
      <w:r>
        <w:rPr>
          <w:color w:val="525252"/>
          <w:spacing w:val="-2"/>
          <w:w w:val="105"/>
        </w:rPr>
        <w:t>儿</w:t>
      </w:r>
      <w:r>
        <w:rPr>
          <w:color w:val="525252"/>
          <w:spacing w:val="-2"/>
          <w:w w:val="105"/>
        </w:rPr>
        <w:t>的</w:t>
      </w:r>
      <w:r>
        <w:rPr>
          <w:color w:val="525252"/>
          <w:spacing w:val="-2"/>
          <w:w w:val="105"/>
        </w:rPr>
        <w:t>手</w:t>
      </w:r>
      <w:r>
        <w:rPr>
          <w:color w:val="525252"/>
          <w:spacing w:val="-2"/>
          <w:w w:val="105"/>
        </w:rPr>
        <w:t>术</w:t>
      </w:r>
      <w:r>
        <w:rPr>
          <w:color w:val="979797"/>
          <w:spacing w:val="-2"/>
          <w:w w:val="105"/>
        </w:rPr>
        <w:t>。</w:t>
      </w:r>
      <w:r>
        <w:rPr>
          <w:color w:val="525252"/>
          <w:w w:val="110"/>
        </w:rPr>
        <w:t>在美国，大约</w:t>
      </w:r>
      <w:r>
        <w:rPr>
          <w:rFonts w:ascii="Arial" w:eastAsia="Arial"/>
          <w:color w:val="525252"/>
          <w:w w:val="110"/>
          <w:sz w:val="36"/>
        </w:rPr>
        <w:t>20%~30</w:t>
      </w:r>
      <w:r>
        <w:rPr>
          <w:color w:val="525252"/>
          <w:spacing w:val="-1"/>
          <w:w w:val="110"/>
        </w:rPr>
        <w:t>％产妇是通过剖宫产终止妊</w:t>
      </w:r>
    </w:p>
    <w:p>
      <w:pPr>
        <w:pStyle w:val="BodyText"/>
        <w:spacing w:before="50"/>
        <w:ind w:left="598"/>
      </w:pPr>
      <w:r>
        <w:rPr>
          <w:color w:val="3F3F3F"/>
          <w:w w:val="105"/>
        </w:rPr>
        <w:t>娠</w:t>
      </w:r>
      <w:r>
        <w:rPr>
          <w:color w:val="3F3F3F"/>
          <w:w w:val="105"/>
        </w:rPr>
        <w:t>的</w:t>
      </w:r>
      <w:r>
        <w:rPr>
          <w:color w:val="979797"/>
          <w:spacing w:val="-10"/>
          <w:w w:val="105"/>
        </w:rPr>
        <w:t>。</w:t>
      </w:r>
    </w:p>
    <w:p>
      <w:pPr>
        <w:pStyle w:val="BodyText"/>
        <w:spacing w:line="331" w:lineRule="auto" w:before="110"/>
        <w:ind w:left="545" w:right="17" w:firstLine="840"/>
        <w:jc w:val="both"/>
      </w:pPr>
      <w:r>
        <w:rPr>
          <w:color w:val="525252"/>
          <w:spacing w:val="-2"/>
          <w:w w:val="110"/>
        </w:rPr>
        <w:t>当医师认为行剖宫产比经阴道分挽对产妇、胎儿或</w:t>
      </w:r>
      <w:r>
        <w:rPr>
          <w:color w:val="3F3F3F"/>
          <w:spacing w:val="-2"/>
          <w:w w:val="110"/>
        </w:rPr>
        <w:t>两</w:t>
      </w:r>
      <w:r>
        <w:rPr>
          <w:color w:val="3F3F3F"/>
          <w:spacing w:val="-2"/>
          <w:w w:val="110"/>
        </w:rPr>
        <w:t>者</w:t>
      </w:r>
      <w:r>
        <w:rPr>
          <w:color w:val="3F3F3F"/>
          <w:spacing w:val="-2"/>
          <w:w w:val="110"/>
        </w:rPr>
        <w:t>都</w:t>
      </w:r>
      <w:r>
        <w:rPr>
          <w:color w:val="3F3F3F"/>
          <w:spacing w:val="-2"/>
          <w:w w:val="110"/>
        </w:rPr>
        <w:t>更</w:t>
      </w:r>
      <w:r>
        <w:rPr>
          <w:color w:val="3F3F3F"/>
          <w:spacing w:val="-2"/>
          <w:w w:val="110"/>
        </w:rPr>
        <w:t>安</w:t>
      </w:r>
      <w:r>
        <w:rPr>
          <w:color w:val="3F3F3F"/>
          <w:spacing w:val="-2"/>
          <w:w w:val="110"/>
        </w:rPr>
        <w:t>全</w:t>
      </w:r>
      <w:r>
        <w:rPr>
          <w:color w:val="3F3F3F"/>
          <w:spacing w:val="-2"/>
          <w:w w:val="110"/>
        </w:rPr>
        <w:t>时</w:t>
      </w:r>
      <w:r>
        <w:rPr>
          <w:color w:val="3F3F3F"/>
          <w:spacing w:val="-2"/>
          <w:w w:val="110"/>
        </w:rPr>
        <w:t>，</w:t>
      </w:r>
      <w:r>
        <w:rPr>
          <w:color w:val="3F3F3F"/>
          <w:spacing w:val="-2"/>
          <w:w w:val="110"/>
        </w:rPr>
        <w:t>可</w:t>
      </w:r>
      <w:r>
        <w:rPr>
          <w:color w:val="3F3F3F"/>
          <w:spacing w:val="-2"/>
          <w:w w:val="110"/>
        </w:rPr>
        <w:t>施</w:t>
      </w:r>
      <w:r>
        <w:rPr>
          <w:color w:val="3F3F3F"/>
          <w:spacing w:val="-2"/>
          <w:w w:val="110"/>
        </w:rPr>
        <w:t>行</w:t>
      </w:r>
      <w:r>
        <w:rPr>
          <w:color w:val="3F3F3F"/>
          <w:spacing w:val="-2"/>
          <w:w w:val="110"/>
        </w:rPr>
        <w:t>剖</w:t>
      </w:r>
      <w:r>
        <w:rPr>
          <w:color w:val="3F3F3F"/>
          <w:spacing w:val="-2"/>
          <w:w w:val="110"/>
        </w:rPr>
        <w:t>宫</w:t>
      </w:r>
      <w:r>
        <w:rPr>
          <w:color w:val="3F3F3F"/>
          <w:spacing w:val="-2"/>
          <w:w w:val="110"/>
        </w:rPr>
        <w:t>产</w:t>
      </w:r>
      <w:r>
        <w:rPr>
          <w:color w:val="3F3F3F"/>
          <w:spacing w:val="-2"/>
          <w:w w:val="110"/>
        </w:rPr>
        <w:t>手</w:t>
      </w:r>
      <w:r>
        <w:rPr>
          <w:color w:val="3F3F3F"/>
          <w:spacing w:val="-2"/>
          <w:w w:val="110"/>
        </w:rPr>
        <w:t>术</w:t>
      </w:r>
      <w:r>
        <w:rPr>
          <w:color w:val="707070"/>
          <w:spacing w:val="-2"/>
          <w:w w:val="110"/>
        </w:rPr>
        <w:t>。</w:t>
      </w:r>
      <w:r>
        <w:rPr>
          <w:color w:val="3F3F3F"/>
          <w:spacing w:val="-2"/>
          <w:w w:val="110"/>
        </w:rPr>
        <w:t>通</w:t>
      </w:r>
      <w:r>
        <w:rPr>
          <w:color w:val="3F3F3F"/>
          <w:spacing w:val="-2"/>
          <w:w w:val="110"/>
        </w:rPr>
        <w:t>常</w:t>
      </w:r>
      <w:r>
        <w:rPr>
          <w:color w:val="3F3F3F"/>
          <w:spacing w:val="-2"/>
          <w:w w:val="110"/>
        </w:rPr>
        <w:t>发</w:t>
      </w:r>
      <w:r>
        <w:rPr>
          <w:color w:val="3F3F3F"/>
          <w:spacing w:val="-2"/>
          <w:w w:val="110"/>
        </w:rPr>
        <w:t>生</w:t>
      </w:r>
      <w:r>
        <w:rPr>
          <w:color w:val="3F3F3F"/>
          <w:spacing w:val="-2"/>
          <w:w w:val="110"/>
        </w:rPr>
        <w:t>以</w:t>
      </w:r>
      <w:r>
        <w:rPr>
          <w:color w:val="3F3F3F"/>
          <w:spacing w:val="-2"/>
          <w:w w:val="110"/>
        </w:rPr>
        <w:t>下</w:t>
      </w:r>
      <w:r>
        <w:rPr>
          <w:color w:val="3F3F3F"/>
          <w:spacing w:val="-2"/>
          <w:w w:val="110"/>
        </w:rPr>
        <w:t>情</w:t>
      </w:r>
      <w:r>
        <w:rPr>
          <w:color w:val="3F3F3F"/>
          <w:spacing w:val="-2"/>
          <w:w w:val="110"/>
        </w:rPr>
        <w:t>况</w:t>
      </w:r>
      <w:r>
        <w:rPr>
          <w:color w:val="3F3F3F"/>
          <w:spacing w:val="-2"/>
          <w:w w:val="110"/>
        </w:rPr>
        <w:t>时</w:t>
      </w:r>
      <w:r>
        <w:rPr>
          <w:color w:val="3F3F3F"/>
          <w:spacing w:val="-2"/>
          <w:w w:val="110"/>
        </w:rPr>
        <w:t>需</w:t>
      </w:r>
      <w:r>
        <w:rPr>
          <w:color w:val="3F3F3F"/>
          <w:spacing w:val="-2"/>
          <w:w w:val="110"/>
        </w:rPr>
        <w:t>采</w:t>
      </w:r>
      <w:r>
        <w:rPr>
          <w:color w:val="3F3F3F"/>
          <w:spacing w:val="-2"/>
          <w:w w:val="110"/>
        </w:rPr>
        <w:t>取</w:t>
      </w:r>
      <w:r>
        <w:rPr>
          <w:color w:val="3F3F3F"/>
          <w:spacing w:val="-2"/>
          <w:w w:val="110"/>
        </w:rPr>
        <w:t>剖</w:t>
      </w:r>
      <w:r>
        <w:rPr>
          <w:color w:val="3F3F3F"/>
          <w:spacing w:val="-2"/>
          <w:w w:val="110"/>
        </w:rPr>
        <w:t>宫</w:t>
      </w:r>
      <w:r>
        <w:rPr>
          <w:color w:val="3F3F3F"/>
          <w:spacing w:val="-2"/>
          <w:w w:val="110"/>
        </w:rPr>
        <w:t>产</w:t>
      </w:r>
      <w:r>
        <w:rPr>
          <w:color w:val="3F3F3F"/>
          <w:spacing w:val="-2"/>
          <w:w w:val="110"/>
        </w:rPr>
        <w:t>：</w:t>
      </w:r>
    </w:p>
    <w:p>
      <w:pPr>
        <w:pStyle w:val="BodyText"/>
        <w:spacing w:line="440" w:lineRule="exact"/>
        <w:ind w:left="533"/>
      </w:pPr>
      <w:r>
        <w:rPr>
          <w:color w:val="151515"/>
          <w:w w:val="110"/>
        </w:rPr>
        <w:t>·</w:t>
      </w:r>
      <w:r>
        <w:rPr>
          <w:color w:val="525252"/>
          <w:w w:val="110"/>
        </w:rPr>
        <w:t>产</w:t>
      </w:r>
      <w:r>
        <w:rPr>
          <w:color w:val="525252"/>
          <w:w w:val="110"/>
        </w:rPr>
        <w:t>妇</w:t>
      </w:r>
      <w:r>
        <w:rPr>
          <w:color w:val="525252"/>
          <w:w w:val="110"/>
        </w:rPr>
        <w:t>曾</w:t>
      </w:r>
      <w:r>
        <w:rPr>
          <w:color w:val="525252"/>
          <w:w w:val="110"/>
        </w:rPr>
        <w:t>经</w:t>
      </w:r>
      <w:r>
        <w:rPr>
          <w:color w:val="525252"/>
          <w:w w:val="110"/>
        </w:rPr>
        <w:t>有</w:t>
      </w:r>
      <w:r>
        <w:rPr>
          <w:color w:val="525252"/>
          <w:w w:val="110"/>
        </w:rPr>
        <w:t>剖</w:t>
      </w:r>
      <w:r>
        <w:rPr>
          <w:color w:val="525252"/>
          <w:w w:val="110"/>
        </w:rPr>
        <w:t>宫</w:t>
      </w:r>
      <w:r>
        <w:rPr>
          <w:color w:val="525252"/>
          <w:w w:val="110"/>
        </w:rPr>
        <w:t>产</w:t>
      </w:r>
      <w:r>
        <w:rPr>
          <w:color w:val="525252"/>
          <w:w w:val="110"/>
        </w:rPr>
        <w:t>史</w:t>
      </w:r>
      <w:r>
        <w:rPr>
          <w:color w:val="878787"/>
          <w:spacing w:val="-10"/>
          <w:w w:val="110"/>
        </w:rPr>
        <w:t>。</w:t>
      </w:r>
    </w:p>
    <w:p>
      <w:pPr>
        <w:pStyle w:val="BodyText"/>
        <w:spacing w:before="24"/>
        <w:ind w:left="463"/>
      </w:pPr>
      <w:r>
        <w:rPr/>
        <w:br w:type="column"/>
      </w:r>
      <w:r>
        <w:rPr>
          <w:color w:val="151515"/>
          <w:w w:val="115"/>
        </w:rPr>
        <w:t>·</w:t>
      </w:r>
      <w:r>
        <w:rPr>
          <w:color w:val="525252"/>
          <w:w w:val="115"/>
        </w:rPr>
        <w:t>产</w:t>
      </w:r>
      <w:r>
        <w:rPr>
          <w:color w:val="525252"/>
          <w:w w:val="115"/>
        </w:rPr>
        <w:t>程</w:t>
      </w:r>
      <w:r>
        <w:rPr>
          <w:color w:val="525252"/>
          <w:w w:val="115"/>
        </w:rPr>
        <w:t>延</w:t>
      </w:r>
      <w:r>
        <w:rPr>
          <w:color w:val="525252"/>
          <w:w w:val="115"/>
        </w:rPr>
        <w:t>长</w:t>
      </w:r>
      <w:r>
        <w:rPr>
          <w:color w:val="878787"/>
          <w:spacing w:val="-10"/>
          <w:w w:val="115"/>
        </w:rPr>
        <w:t>。</w:t>
      </w:r>
    </w:p>
    <w:p>
      <w:pPr>
        <w:pStyle w:val="BodyText"/>
        <w:spacing w:before="143"/>
        <w:ind w:left="463"/>
      </w:pPr>
      <w:r>
        <w:rPr>
          <w:color w:val="151515"/>
        </w:rPr>
        <w:t>·</w:t>
      </w:r>
      <w:r>
        <w:rPr>
          <w:color w:val="3F3F3F"/>
        </w:rPr>
        <w:t>胎</w:t>
      </w:r>
      <w:r>
        <w:rPr>
          <w:color w:val="3F3F3F"/>
        </w:rPr>
        <w:t>位</w:t>
      </w:r>
      <w:r>
        <w:rPr>
          <w:color w:val="3F3F3F"/>
        </w:rPr>
        <w:t>异</w:t>
      </w:r>
      <w:r>
        <w:rPr>
          <w:color w:val="3F3F3F"/>
        </w:rPr>
        <w:t>常</w:t>
      </w:r>
      <w:r>
        <w:rPr>
          <w:color w:val="3F3F3F"/>
        </w:rPr>
        <w:t>，</w:t>
      </w:r>
      <w:r>
        <w:rPr>
          <w:color w:val="3F3F3F"/>
        </w:rPr>
        <w:t>如</w:t>
      </w:r>
      <w:r>
        <w:rPr>
          <w:color w:val="3F3F3F"/>
        </w:rPr>
        <w:t>臀</w:t>
      </w:r>
      <w:r>
        <w:rPr>
          <w:color w:val="3F3F3F"/>
        </w:rPr>
        <w:t>位</w:t>
      </w:r>
      <w:r>
        <w:rPr>
          <w:color w:val="3F3F3F"/>
        </w:rPr>
        <w:t>（</w:t>
      </w:r>
      <w:r>
        <w:rPr>
          <w:color w:val="3F3F3F"/>
        </w:rPr>
        <w:t>臀</w:t>
      </w:r>
      <w:r>
        <w:rPr>
          <w:color w:val="3F3F3F"/>
        </w:rPr>
        <w:t>先</w:t>
      </w:r>
      <w:r>
        <w:rPr>
          <w:color w:val="3F3F3F"/>
        </w:rPr>
        <w:t>露</w:t>
      </w:r>
      <w:r>
        <w:rPr>
          <w:color w:val="3F3F3F"/>
        </w:rPr>
        <w:t>）</w:t>
      </w:r>
      <w:r>
        <w:rPr>
          <w:color w:val="3F3F3F"/>
        </w:rPr>
        <w:t>等</w:t>
      </w:r>
      <w:r>
        <w:rPr>
          <w:color w:val="878787"/>
          <w:spacing w:val="-10"/>
        </w:rPr>
        <w:t>。</w:t>
      </w:r>
    </w:p>
    <w:p>
      <w:pPr>
        <w:pStyle w:val="BodyText"/>
        <w:spacing w:before="153"/>
        <w:ind w:left="474"/>
      </w:pPr>
      <w:r>
        <w:rPr>
          <w:color w:val="151515"/>
          <w:w w:val="110"/>
        </w:rPr>
        <w:t>·</w:t>
      </w:r>
      <w:r>
        <w:rPr>
          <w:color w:val="3F3F3F"/>
          <w:w w:val="110"/>
        </w:rPr>
        <w:t>胎</w:t>
      </w:r>
      <w:r>
        <w:rPr>
          <w:color w:val="3F3F3F"/>
          <w:w w:val="110"/>
        </w:rPr>
        <w:t>儿</w:t>
      </w:r>
      <w:r>
        <w:rPr>
          <w:color w:val="3F3F3F"/>
          <w:w w:val="110"/>
        </w:rPr>
        <w:t>宫</w:t>
      </w:r>
      <w:r>
        <w:rPr>
          <w:color w:val="3F3F3F"/>
          <w:w w:val="110"/>
        </w:rPr>
        <w:t>内</w:t>
      </w:r>
      <w:r>
        <w:rPr>
          <w:color w:val="3F3F3F"/>
          <w:w w:val="110"/>
        </w:rPr>
        <w:t>缺</w:t>
      </w:r>
      <w:r>
        <w:rPr>
          <w:color w:val="3F3F3F"/>
          <w:w w:val="110"/>
        </w:rPr>
        <w:t>氧</w:t>
      </w:r>
      <w:r>
        <w:rPr>
          <w:color w:val="3F3F3F"/>
          <w:w w:val="110"/>
        </w:rPr>
        <w:t>需</w:t>
      </w:r>
      <w:r>
        <w:rPr>
          <w:color w:val="3F3F3F"/>
          <w:w w:val="110"/>
        </w:rPr>
        <w:t>要</w:t>
      </w:r>
      <w:r>
        <w:rPr>
          <w:color w:val="3F3F3F"/>
          <w:w w:val="110"/>
        </w:rPr>
        <w:t>尽</w:t>
      </w:r>
      <w:r>
        <w:rPr>
          <w:color w:val="3F3F3F"/>
          <w:w w:val="110"/>
        </w:rPr>
        <w:t>快</w:t>
      </w:r>
      <w:r>
        <w:rPr>
          <w:color w:val="3F3F3F"/>
          <w:w w:val="110"/>
        </w:rPr>
        <w:t>挽</w:t>
      </w:r>
      <w:r>
        <w:rPr>
          <w:color w:val="3F3F3F"/>
          <w:w w:val="110"/>
        </w:rPr>
        <w:t>出</w:t>
      </w:r>
      <w:r>
        <w:rPr>
          <w:color w:val="979797"/>
          <w:spacing w:val="-10"/>
          <w:w w:val="110"/>
        </w:rPr>
        <w:t>。</w:t>
      </w:r>
    </w:p>
    <w:p>
      <w:pPr>
        <w:pStyle w:val="BodyText"/>
        <w:spacing w:line="324" w:lineRule="auto" w:before="142"/>
        <w:ind w:left="537" w:right="806" w:firstLine="835"/>
      </w:pPr>
      <w:r>
        <w:rPr>
          <w:color w:val="3F3F3F"/>
          <w:spacing w:val="3"/>
          <w:w w:val="107"/>
        </w:rPr>
        <w:t>手术过程需要产科医师</w:t>
      </w:r>
      <w:r>
        <w:rPr>
          <w:color w:val="878787"/>
          <w:spacing w:val="3"/>
          <w:w w:val="107"/>
        </w:rPr>
        <w:t>、</w:t>
      </w:r>
      <w:r>
        <w:rPr>
          <w:color w:val="3F3F3F"/>
          <w:spacing w:val="3"/>
          <w:w w:val="107"/>
        </w:rPr>
        <w:t>麻醉师</w:t>
      </w:r>
      <w:r>
        <w:rPr>
          <w:color w:val="707070"/>
          <w:spacing w:val="3"/>
          <w:w w:val="107"/>
        </w:rPr>
        <w:t>、</w:t>
      </w:r>
      <w:r>
        <w:rPr>
          <w:color w:val="3F3F3F"/>
          <w:spacing w:val="2"/>
          <w:w w:val="107"/>
        </w:rPr>
        <w:t>护士，有时候还</w:t>
      </w:r>
      <w:r>
        <w:rPr>
          <w:color w:val="525252"/>
          <w:spacing w:val="1"/>
          <w:w w:val="113"/>
        </w:rPr>
        <w:t>需要儿科医师协同工作</w:t>
      </w:r>
      <w:r>
        <w:rPr>
          <w:color w:val="878787"/>
          <w:spacing w:val="1"/>
          <w:w w:val="113"/>
        </w:rPr>
        <w:t>。</w:t>
      </w:r>
      <w:r>
        <w:rPr>
          <w:color w:val="3F3F3F"/>
          <w:spacing w:val="1"/>
          <w:w w:val="113"/>
        </w:rPr>
        <w:t>麻醉药、静脉用药</w:t>
      </w:r>
      <w:r>
        <w:rPr>
          <w:color w:val="878787"/>
          <w:spacing w:val="1"/>
          <w:w w:val="113"/>
        </w:rPr>
        <w:t>、</w:t>
      </w:r>
      <w:r>
        <w:rPr>
          <w:color w:val="3F3F3F"/>
          <w:w w:val="113"/>
        </w:rPr>
        <w:t>抗生素</w:t>
      </w:r>
      <w:r>
        <w:rPr>
          <w:color w:val="3F3F3F"/>
          <w:spacing w:val="3"/>
          <w:w w:val="117"/>
        </w:rPr>
        <w:t>和输血的应用有助千使剖宫产更安全</w:t>
      </w:r>
      <w:r>
        <w:rPr>
          <w:color w:val="979797"/>
          <w:spacing w:val="3"/>
          <w:w w:val="117"/>
        </w:rPr>
        <w:t>。</w:t>
      </w:r>
      <w:r>
        <w:rPr>
          <w:color w:val="525252"/>
          <w:spacing w:val="2"/>
          <w:w w:val="117"/>
        </w:rPr>
        <w:t>应鼓励产妇</w:t>
      </w:r>
      <w:r>
        <w:rPr>
          <w:color w:val="525252"/>
          <w:spacing w:val="2"/>
          <w:w w:val="113"/>
        </w:rPr>
        <w:t>手术后不久就下床活动，这样可以减少下肢或者盆腔</w:t>
      </w:r>
      <w:r>
        <w:rPr>
          <w:color w:val="3F3F3F"/>
          <w:spacing w:val="2"/>
          <w:w w:val="113"/>
        </w:rPr>
        <w:t>血凝块形成，阻止其随血液运行至肺部，阻塞肺部动脉，减少发生肺栓塞（是指下肢血管或盆腔血管内形</w:t>
      </w:r>
      <w:r>
        <w:rPr>
          <w:color w:val="3F3F3F"/>
          <w:spacing w:val="2"/>
          <w:w w:val="110"/>
        </w:rPr>
        <w:t>成的血疑块随血流到肺，阻塞肺部动脉所致）的危险</w:t>
      </w:r>
      <w:r>
        <w:rPr>
          <w:color w:val="979797"/>
          <w:w w:val="110"/>
        </w:rPr>
        <w:t>。</w:t>
      </w:r>
      <w:r>
        <w:rPr>
          <w:color w:val="3F3F3F"/>
          <w:spacing w:val="3"/>
          <w:w w:val="112"/>
        </w:rPr>
        <w:t>和阴道分挽相比，剖宫产术后</w:t>
      </w:r>
      <w:r>
        <w:rPr>
          <w:color w:val="878787"/>
          <w:spacing w:val="3"/>
          <w:w w:val="112"/>
        </w:rPr>
        <w:t>一</w:t>
      </w:r>
      <w:r>
        <w:rPr>
          <w:color w:val="3F3F3F"/>
          <w:spacing w:val="2"/>
          <w:w w:val="112"/>
        </w:rPr>
        <w:t>般疼痛更明显，住院</w:t>
      </w:r>
      <w:r>
        <w:rPr>
          <w:color w:val="3F3F3F"/>
          <w:spacing w:val="1"/>
          <w:w w:val="109"/>
        </w:rPr>
        <w:t>时间更长，恢复更慢</w:t>
      </w:r>
      <w:r>
        <w:rPr>
          <w:color w:val="979797"/>
          <w:w w:val="109"/>
        </w:rPr>
        <w:t>。</w:t>
      </w:r>
    </w:p>
    <w:p>
      <w:pPr>
        <w:pStyle w:val="BodyText"/>
        <w:spacing w:line="404" w:lineRule="exact"/>
        <w:ind w:left="1422"/>
      </w:pPr>
      <w:r>
        <w:rPr>
          <w:color w:val="3F3F3F"/>
          <w:w w:val="105"/>
        </w:rPr>
        <w:t>剖</w:t>
      </w:r>
      <w:r>
        <w:rPr>
          <w:color w:val="3F3F3F"/>
          <w:w w:val="105"/>
        </w:rPr>
        <w:t>宫</w:t>
      </w:r>
      <w:r>
        <w:rPr>
          <w:color w:val="3F3F3F"/>
          <w:w w:val="105"/>
        </w:rPr>
        <w:t>产</w:t>
      </w:r>
      <w:r>
        <w:rPr>
          <w:color w:val="3F3F3F"/>
          <w:w w:val="105"/>
        </w:rPr>
        <w:t>手</w:t>
      </w:r>
      <w:r>
        <w:rPr>
          <w:color w:val="3F3F3F"/>
          <w:w w:val="105"/>
        </w:rPr>
        <w:t>术</w:t>
      </w:r>
      <w:r>
        <w:rPr>
          <w:color w:val="3F3F3F"/>
          <w:w w:val="105"/>
        </w:rPr>
        <w:t>的</w:t>
      </w:r>
      <w:r>
        <w:rPr>
          <w:color w:val="3F3F3F"/>
          <w:w w:val="105"/>
        </w:rPr>
        <w:t>子</w:t>
      </w:r>
      <w:r>
        <w:rPr>
          <w:color w:val="3F3F3F"/>
          <w:w w:val="105"/>
        </w:rPr>
        <w:t>宫</w:t>
      </w:r>
      <w:r>
        <w:rPr>
          <w:color w:val="3F3F3F"/>
          <w:w w:val="105"/>
        </w:rPr>
        <w:t>切</w:t>
      </w:r>
      <w:r>
        <w:rPr>
          <w:color w:val="3F3F3F"/>
          <w:w w:val="105"/>
        </w:rPr>
        <w:t>口</w:t>
      </w:r>
      <w:r>
        <w:rPr>
          <w:color w:val="3F3F3F"/>
          <w:w w:val="105"/>
        </w:rPr>
        <w:t>，</w:t>
      </w:r>
      <w:r>
        <w:rPr>
          <w:color w:val="3F3F3F"/>
          <w:w w:val="105"/>
        </w:rPr>
        <w:t>可</w:t>
      </w:r>
      <w:r>
        <w:rPr>
          <w:color w:val="3F3F3F"/>
          <w:w w:val="105"/>
        </w:rPr>
        <w:t>以</w:t>
      </w:r>
      <w:r>
        <w:rPr>
          <w:color w:val="3F3F3F"/>
          <w:w w:val="105"/>
        </w:rPr>
        <w:t>在</w:t>
      </w:r>
      <w:r>
        <w:rPr>
          <w:color w:val="3F3F3F"/>
          <w:w w:val="105"/>
        </w:rPr>
        <w:t>子</w:t>
      </w:r>
      <w:r>
        <w:rPr>
          <w:color w:val="3F3F3F"/>
          <w:w w:val="105"/>
        </w:rPr>
        <w:t>宫</w:t>
      </w:r>
      <w:r>
        <w:rPr>
          <w:color w:val="3F3F3F"/>
          <w:w w:val="105"/>
        </w:rPr>
        <w:t>的</w:t>
      </w:r>
      <w:r>
        <w:rPr>
          <w:color w:val="3F3F3F"/>
          <w:w w:val="105"/>
        </w:rPr>
        <w:t>上</w:t>
      </w:r>
      <w:r>
        <w:rPr>
          <w:color w:val="3F3F3F"/>
          <w:w w:val="105"/>
        </w:rPr>
        <w:t>部</w:t>
      </w:r>
      <w:r>
        <w:rPr>
          <w:color w:val="3F3F3F"/>
          <w:w w:val="105"/>
        </w:rPr>
        <w:t>或</w:t>
      </w:r>
      <w:r>
        <w:rPr>
          <w:color w:val="3F3F3F"/>
          <w:w w:val="105"/>
        </w:rPr>
        <w:t>子</w:t>
      </w:r>
      <w:r>
        <w:rPr>
          <w:color w:val="3F3F3F"/>
          <w:spacing w:val="-10"/>
          <w:w w:val="105"/>
        </w:rPr>
        <w:t>宫</w:t>
      </w:r>
    </w:p>
    <w:p>
      <w:pPr>
        <w:pStyle w:val="BodyText"/>
        <w:spacing w:before="186"/>
        <w:ind w:left="597"/>
      </w:pPr>
      <w:r>
        <w:rPr>
          <w:color w:val="525252"/>
          <w:w w:val="110"/>
        </w:rPr>
        <w:t>下</w:t>
      </w:r>
      <w:r>
        <w:rPr>
          <w:color w:val="525252"/>
          <w:w w:val="110"/>
        </w:rPr>
        <w:t>段</w:t>
      </w:r>
      <w:r>
        <w:rPr>
          <w:color w:val="979797"/>
          <w:spacing w:val="-10"/>
          <w:w w:val="110"/>
        </w:rPr>
        <w:t>。</w:t>
      </w:r>
    </w:p>
    <w:p>
      <w:pPr>
        <w:pStyle w:val="BodyText"/>
        <w:spacing w:line="326" w:lineRule="auto" w:before="121"/>
        <w:ind w:left="1161" w:right="913" w:hanging="613"/>
        <w:jc w:val="both"/>
      </w:pPr>
      <w:r>
        <w:rPr>
          <w:color w:val="151515"/>
          <w:w w:val="109"/>
        </w:rPr>
        <w:t>·</w:t>
      </w:r>
      <w:r>
        <w:rPr>
          <w:color w:val="3F3F3F"/>
          <w:w w:val="109"/>
        </w:rPr>
        <w:t>子宫下段剖宫产：以下段切口更为常见，这是因为子</w:t>
      </w:r>
      <w:r>
        <w:rPr>
          <w:color w:val="525252"/>
          <w:spacing w:val="1"/>
          <w:w w:val="107"/>
        </w:rPr>
        <w:t>宫下段</w:t>
      </w:r>
      <w:r>
        <w:rPr>
          <w:color w:val="282828"/>
          <w:spacing w:val="1"/>
          <w:w w:val="107"/>
        </w:rPr>
        <w:t>血</w:t>
      </w:r>
      <w:r>
        <w:rPr>
          <w:color w:val="525252"/>
          <w:w w:val="107"/>
        </w:rPr>
        <w:t>管更少，通常出血更少，同时子宫下段切口</w:t>
      </w:r>
      <w:r>
        <w:rPr>
          <w:color w:val="3F3F3F"/>
          <w:spacing w:val="1"/>
          <w:w w:val="106"/>
        </w:rPr>
        <w:t>的瘢痕愈合更牢固，在以后的妊娠时不容易裂开</w:t>
      </w:r>
      <w:r>
        <w:rPr>
          <w:color w:val="979797"/>
          <w:spacing w:val="1"/>
          <w:w w:val="106"/>
        </w:rPr>
        <w:t>。</w:t>
      </w:r>
      <w:r>
        <w:rPr>
          <w:color w:val="525252"/>
          <w:w w:val="106"/>
        </w:rPr>
        <w:t>子宫下段切口可以是横行的｀也可以是纵行的</w:t>
      </w:r>
      <w:r>
        <w:rPr>
          <w:color w:val="979797"/>
          <w:w w:val="106"/>
        </w:rPr>
        <w:t>。</w:t>
      </w:r>
    </w:p>
    <w:p>
      <w:pPr>
        <w:pStyle w:val="BodyText"/>
        <w:spacing w:line="437" w:lineRule="exact"/>
        <w:ind w:left="571"/>
      </w:pPr>
      <w:r>
        <w:rPr>
          <w:color w:val="151515"/>
          <w:w w:val="105"/>
        </w:rPr>
        <w:t>·</w:t>
      </w:r>
      <w:r>
        <w:rPr>
          <w:color w:val="3F3F3F"/>
          <w:w w:val="105"/>
        </w:rPr>
        <w:t>上</w:t>
      </w:r>
      <w:r>
        <w:rPr>
          <w:color w:val="3F3F3F"/>
          <w:w w:val="105"/>
        </w:rPr>
        <w:t>段</w:t>
      </w:r>
      <w:r>
        <w:rPr>
          <w:color w:val="3F3F3F"/>
          <w:w w:val="105"/>
        </w:rPr>
        <w:t>切</w:t>
      </w:r>
      <w:r>
        <w:rPr>
          <w:color w:val="3F3F3F"/>
          <w:w w:val="105"/>
        </w:rPr>
        <w:t>口</w:t>
      </w:r>
      <w:r>
        <w:rPr>
          <w:color w:val="151515"/>
          <w:w w:val="105"/>
        </w:rPr>
        <w:t>：</w:t>
      </w:r>
      <w:r>
        <w:rPr>
          <w:color w:val="3F3F3F"/>
          <w:w w:val="105"/>
        </w:rPr>
        <w:t>通</w:t>
      </w:r>
      <w:r>
        <w:rPr>
          <w:color w:val="3F3F3F"/>
          <w:w w:val="105"/>
        </w:rPr>
        <w:t>常</w:t>
      </w:r>
      <w:r>
        <w:rPr>
          <w:color w:val="3F3F3F"/>
          <w:w w:val="105"/>
        </w:rPr>
        <w:t>当</w:t>
      </w:r>
      <w:r>
        <w:rPr>
          <w:color w:val="3F3F3F"/>
          <w:w w:val="105"/>
        </w:rPr>
        <w:t>胎</w:t>
      </w:r>
      <w:r>
        <w:rPr>
          <w:color w:val="3F3F3F"/>
          <w:w w:val="105"/>
        </w:rPr>
        <w:t>盘</w:t>
      </w:r>
      <w:r>
        <w:rPr>
          <w:color w:val="3F3F3F"/>
          <w:w w:val="105"/>
        </w:rPr>
        <w:t>覆</w:t>
      </w:r>
      <w:r>
        <w:rPr>
          <w:color w:val="3F3F3F"/>
          <w:w w:val="105"/>
        </w:rPr>
        <w:t>盖</w:t>
      </w:r>
      <w:r>
        <w:rPr>
          <w:color w:val="3F3F3F"/>
          <w:w w:val="105"/>
        </w:rPr>
        <w:t>宫</w:t>
      </w:r>
      <w:r>
        <w:rPr>
          <w:color w:val="3F3F3F"/>
          <w:w w:val="105"/>
        </w:rPr>
        <w:t>颈</w:t>
      </w:r>
      <w:r>
        <w:rPr>
          <w:color w:val="3F3F3F"/>
          <w:w w:val="105"/>
        </w:rPr>
        <w:t>口</w:t>
      </w:r>
      <w:r>
        <w:rPr>
          <w:color w:val="3F3F3F"/>
          <w:w w:val="105"/>
        </w:rPr>
        <w:t>（</w:t>
      </w:r>
      <w:r>
        <w:rPr>
          <w:color w:val="878787"/>
          <w:w w:val="105"/>
        </w:rPr>
        <w:t>一</w:t>
      </w:r>
      <w:r>
        <w:rPr>
          <w:color w:val="3F3F3F"/>
          <w:w w:val="105"/>
        </w:rPr>
        <w:t>种</w:t>
      </w:r>
      <w:r>
        <w:rPr>
          <w:color w:val="3F3F3F"/>
          <w:w w:val="105"/>
        </w:rPr>
        <w:t>称</w:t>
      </w:r>
      <w:r>
        <w:rPr>
          <w:color w:val="3F3F3F"/>
          <w:w w:val="105"/>
        </w:rPr>
        <w:t>为</w:t>
      </w:r>
      <w:r>
        <w:rPr>
          <w:color w:val="3F3F3F"/>
          <w:w w:val="105"/>
        </w:rPr>
        <w:t>前</w:t>
      </w:r>
      <w:r>
        <w:rPr>
          <w:color w:val="3F3F3F"/>
          <w:w w:val="105"/>
        </w:rPr>
        <w:t>置</w:t>
      </w:r>
      <w:r>
        <w:rPr>
          <w:color w:val="3F3F3F"/>
          <w:spacing w:val="-10"/>
          <w:w w:val="105"/>
        </w:rPr>
        <w:t>胎</w:t>
      </w:r>
    </w:p>
    <w:p>
      <w:pPr>
        <w:pStyle w:val="BodyText"/>
        <w:spacing w:line="338" w:lineRule="auto" w:before="153"/>
        <w:ind w:left="1209" w:right="904" w:firstLine="5"/>
      </w:pPr>
      <w:r>
        <w:rPr>
          <w:color w:val="525252"/>
          <w:spacing w:val="-2"/>
          <w:w w:val="105"/>
        </w:rPr>
        <w:t>盘</w:t>
      </w:r>
      <w:r>
        <w:rPr>
          <w:color w:val="525252"/>
          <w:spacing w:val="-2"/>
          <w:w w:val="105"/>
        </w:rPr>
        <w:t>的</w:t>
      </w:r>
      <w:r>
        <w:rPr>
          <w:color w:val="525252"/>
          <w:spacing w:val="-2"/>
          <w:w w:val="105"/>
        </w:rPr>
        <w:t>并</w:t>
      </w:r>
      <w:r>
        <w:rPr>
          <w:color w:val="525252"/>
          <w:spacing w:val="-2"/>
          <w:w w:val="105"/>
        </w:rPr>
        <w:t>发</w:t>
      </w:r>
      <w:r>
        <w:rPr>
          <w:color w:val="525252"/>
          <w:spacing w:val="-2"/>
          <w:w w:val="105"/>
        </w:rPr>
        <w:t>症</w:t>
      </w:r>
      <w:r>
        <w:rPr>
          <w:color w:val="525252"/>
          <w:spacing w:val="-2"/>
          <w:w w:val="105"/>
        </w:rPr>
        <w:t>）</w:t>
      </w:r>
      <w:r>
        <w:rPr>
          <w:color w:val="525252"/>
          <w:spacing w:val="-2"/>
          <w:w w:val="105"/>
        </w:rPr>
        <w:t>、</w:t>
      </w:r>
      <w:r>
        <w:rPr>
          <w:color w:val="525252"/>
          <w:spacing w:val="-2"/>
          <w:w w:val="105"/>
        </w:rPr>
        <w:t>胎</w:t>
      </w:r>
      <w:r>
        <w:rPr>
          <w:color w:val="525252"/>
          <w:spacing w:val="-2"/>
          <w:w w:val="105"/>
        </w:rPr>
        <w:t>儿</w:t>
      </w:r>
      <w:r>
        <w:rPr>
          <w:color w:val="525252"/>
          <w:spacing w:val="-2"/>
          <w:w w:val="105"/>
        </w:rPr>
        <w:t>横</w:t>
      </w:r>
      <w:r>
        <w:rPr>
          <w:color w:val="525252"/>
          <w:spacing w:val="-2"/>
          <w:w w:val="105"/>
        </w:rPr>
        <w:t>位</w:t>
      </w:r>
      <w:r>
        <w:rPr>
          <w:color w:val="525252"/>
          <w:spacing w:val="-2"/>
          <w:w w:val="105"/>
        </w:rPr>
        <w:t>或</w:t>
      </w:r>
      <w:r>
        <w:rPr>
          <w:color w:val="525252"/>
          <w:spacing w:val="-2"/>
          <w:w w:val="105"/>
        </w:rPr>
        <w:t>胎</w:t>
      </w:r>
      <w:r>
        <w:rPr>
          <w:color w:val="525252"/>
          <w:spacing w:val="-2"/>
          <w:w w:val="105"/>
        </w:rPr>
        <w:t>儿</w:t>
      </w:r>
      <w:r>
        <w:rPr>
          <w:color w:val="525252"/>
          <w:spacing w:val="-2"/>
          <w:w w:val="105"/>
        </w:rPr>
        <w:t>很</w:t>
      </w:r>
      <w:r>
        <w:rPr>
          <w:color w:val="525252"/>
          <w:spacing w:val="-2"/>
          <w:w w:val="105"/>
        </w:rPr>
        <w:t>不</w:t>
      </w:r>
      <w:r>
        <w:rPr>
          <w:color w:val="525252"/>
          <w:spacing w:val="-2"/>
          <w:w w:val="105"/>
        </w:rPr>
        <w:t>成</w:t>
      </w:r>
      <w:r>
        <w:rPr>
          <w:color w:val="525252"/>
          <w:spacing w:val="-2"/>
          <w:w w:val="105"/>
        </w:rPr>
        <w:t>熟</w:t>
      </w:r>
      <w:r>
        <w:rPr>
          <w:color w:val="525252"/>
          <w:spacing w:val="-2"/>
          <w:w w:val="105"/>
        </w:rPr>
        <w:t>时</w:t>
      </w:r>
      <w:r>
        <w:rPr>
          <w:color w:val="525252"/>
          <w:spacing w:val="-2"/>
          <w:w w:val="105"/>
        </w:rPr>
        <w:t>采</w:t>
      </w:r>
      <w:r>
        <w:rPr>
          <w:color w:val="525252"/>
          <w:spacing w:val="-2"/>
          <w:w w:val="105"/>
        </w:rPr>
        <w:t>用</w:t>
      </w:r>
      <w:r>
        <w:rPr>
          <w:color w:val="525252"/>
          <w:spacing w:val="-2"/>
          <w:w w:val="105"/>
        </w:rPr>
        <w:t>上</w:t>
      </w:r>
      <w:r>
        <w:rPr>
          <w:color w:val="525252"/>
          <w:spacing w:val="-2"/>
          <w:w w:val="105"/>
        </w:rPr>
        <w:t>段</w:t>
      </w:r>
      <w:r>
        <w:rPr>
          <w:color w:val="3F3F3F"/>
          <w:spacing w:val="-4"/>
          <w:w w:val="105"/>
        </w:rPr>
        <w:t>切</w:t>
      </w:r>
      <w:r>
        <w:rPr>
          <w:color w:val="3F3F3F"/>
          <w:spacing w:val="-4"/>
          <w:w w:val="105"/>
        </w:rPr>
        <w:t>口</w:t>
      </w:r>
      <w:r>
        <w:rPr>
          <w:color w:val="878787"/>
          <w:spacing w:val="-4"/>
          <w:w w:val="105"/>
        </w:rPr>
        <w:t>。</w:t>
      </w:r>
    </w:p>
    <w:p>
      <w:pPr>
        <w:pStyle w:val="BodyText"/>
        <w:spacing w:line="376" w:lineRule="exact"/>
        <w:ind w:right="881"/>
        <w:jc w:val="right"/>
      </w:pPr>
      <w:r>
        <w:rPr>
          <w:color w:val="3F3F3F"/>
          <w:w w:val="105"/>
        </w:rPr>
        <w:t>对</w:t>
      </w:r>
      <w:r>
        <w:rPr>
          <w:color w:val="3F3F3F"/>
          <w:w w:val="105"/>
        </w:rPr>
        <w:t>于</w:t>
      </w:r>
      <w:r>
        <w:rPr>
          <w:color w:val="3F3F3F"/>
          <w:w w:val="105"/>
        </w:rPr>
        <w:t>曾</w:t>
      </w:r>
      <w:r>
        <w:rPr>
          <w:color w:val="3F3F3F"/>
          <w:w w:val="105"/>
        </w:rPr>
        <w:t>经</w:t>
      </w:r>
      <w:r>
        <w:rPr>
          <w:color w:val="3F3F3F"/>
          <w:w w:val="105"/>
        </w:rPr>
        <w:t>有</w:t>
      </w:r>
      <w:r>
        <w:rPr>
          <w:color w:val="3F3F3F"/>
          <w:w w:val="105"/>
        </w:rPr>
        <w:t>子</w:t>
      </w:r>
      <w:r>
        <w:rPr>
          <w:color w:val="3F3F3F"/>
          <w:w w:val="105"/>
        </w:rPr>
        <w:t>宫</w:t>
      </w:r>
      <w:r>
        <w:rPr>
          <w:color w:val="3F3F3F"/>
          <w:w w:val="105"/>
        </w:rPr>
        <w:t>下</w:t>
      </w:r>
      <w:r>
        <w:rPr>
          <w:color w:val="3F3F3F"/>
          <w:w w:val="105"/>
        </w:rPr>
        <w:t>段</w:t>
      </w:r>
      <w:r>
        <w:rPr>
          <w:color w:val="3F3F3F"/>
          <w:w w:val="105"/>
        </w:rPr>
        <w:t>剖</w:t>
      </w:r>
      <w:r>
        <w:rPr>
          <w:color w:val="3F3F3F"/>
          <w:w w:val="105"/>
        </w:rPr>
        <w:t>宫</w:t>
      </w:r>
      <w:r>
        <w:rPr>
          <w:color w:val="3F3F3F"/>
          <w:w w:val="105"/>
        </w:rPr>
        <w:t>产</w:t>
      </w:r>
      <w:r>
        <w:rPr>
          <w:color w:val="3F3F3F"/>
          <w:w w:val="105"/>
        </w:rPr>
        <w:t>史</w:t>
      </w:r>
      <w:r>
        <w:rPr>
          <w:color w:val="3F3F3F"/>
          <w:w w:val="105"/>
        </w:rPr>
        <w:t>的</w:t>
      </w:r>
      <w:r>
        <w:rPr>
          <w:color w:val="3F3F3F"/>
          <w:w w:val="105"/>
        </w:rPr>
        <w:t>产</w:t>
      </w:r>
      <w:r>
        <w:rPr>
          <w:color w:val="3F3F3F"/>
          <w:w w:val="105"/>
        </w:rPr>
        <w:t>妇</w:t>
      </w:r>
      <w:r>
        <w:rPr>
          <w:color w:val="3F3F3F"/>
          <w:w w:val="105"/>
        </w:rPr>
        <w:t>来</w:t>
      </w:r>
      <w:r>
        <w:rPr>
          <w:color w:val="3F3F3F"/>
          <w:w w:val="105"/>
        </w:rPr>
        <w:t>说</w:t>
      </w:r>
      <w:r>
        <w:rPr>
          <w:color w:val="3F3F3F"/>
          <w:w w:val="105"/>
        </w:rPr>
        <w:t>，</w:t>
      </w:r>
      <w:r>
        <w:rPr>
          <w:color w:val="3F3F3F"/>
          <w:w w:val="105"/>
        </w:rPr>
        <w:t>可</w:t>
      </w:r>
      <w:r>
        <w:rPr>
          <w:color w:val="3F3F3F"/>
          <w:w w:val="105"/>
        </w:rPr>
        <w:t>以</w:t>
      </w:r>
      <w:r>
        <w:rPr>
          <w:color w:val="3F3F3F"/>
          <w:spacing w:val="-10"/>
          <w:w w:val="105"/>
        </w:rPr>
        <w:t>自</w:t>
      </w:r>
    </w:p>
    <w:p>
      <w:pPr>
        <w:pStyle w:val="BodyText"/>
        <w:spacing w:before="153"/>
        <w:ind w:right="937"/>
        <w:jc w:val="right"/>
        <w:rPr>
          <w:rFonts w:ascii="Times New Roman" w:eastAsia="Times New Roman"/>
          <w:sz w:val="38"/>
        </w:rPr>
      </w:pPr>
      <w:r>
        <w:rPr>
          <w:color w:val="3F3F3F"/>
          <w:w w:val="110"/>
        </w:rPr>
        <w:t>由</w:t>
      </w:r>
      <w:r>
        <w:rPr>
          <w:color w:val="3F3F3F"/>
          <w:w w:val="110"/>
        </w:rPr>
        <w:t>选</w:t>
      </w:r>
      <w:r>
        <w:rPr>
          <w:color w:val="3F3F3F"/>
          <w:w w:val="110"/>
        </w:rPr>
        <w:t>择</w:t>
      </w:r>
      <w:r>
        <w:rPr>
          <w:color w:val="3F3F3F"/>
          <w:w w:val="110"/>
        </w:rPr>
        <w:t>阴</w:t>
      </w:r>
      <w:r>
        <w:rPr>
          <w:color w:val="3F3F3F"/>
          <w:w w:val="110"/>
        </w:rPr>
        <w:t>道</w:t>
      </w:r>
      <w:r>
        <w:rPr>
          <w:color w:val="3F3F3F"/>
          <w:w w:val="110"/>
        </w:rPr>
        <w:t>分</w:t>
      </w:r>
      <w:r>
        <w:rPr>
          <w:color w:val="3F3F3F"/>
          <w:w w:val="110"/>
        </w:rPr>
        <w:t>挽</w:t>
      </w:r>
      <w:r>
        <w:rPr>
          <w:color w:val="3F3F3F"/>
          <w:w w:val="110"/>
        </w:rPr>
        <w:t>或</w:t>
      </w:r>
      <w:r>
        <w:rPr>
          <w:color w:val="3F3F3F"/>
          <w:w w:val="110"/>
        </w:rPr>
        <w:t>者</w:t>
      </w:r>
      <w:r>
        <w:rPr>
          <w:color w:val="3F3F3F"/>
          <w:w w:val="110"/>
        </w:rPr>
        <w:t>再</w:t>
      </w:r>
      <w:r>
        <w:rPr>
          <w:color w:val="3F3F3F"/>
          <w:w w:val="110"/>
        </w:rPr>
        <w:t>次</w:t>
      </w:r>
      <w:r>
        <w:rPr>
          <w:color w:val="3F3F3F"/>
          <w:w w:val="110"/>
        </w:rPr>
        <w:t>剖</w:t>
      </w:r>
      <w:r>
        <w:rPr>
          <w:color w:val="3F3F3F"/>
          <w:w w:val="110"/>
        </w:rPr>
        <w:t>宫</w:t>
      </w:r>
      <w:r>
        <w:rPr>
          <w:color w:val="3F3F3F"/>
          <w:w w:val="110"/>
        </w:rPr>
        <w:t>产</w:t>
      </w:r>
      <w:r>
        <w:rPr>
          <w:color w:val="878787"/>
          <w:w w:val="110"/>
        </w:rPr>
        <w:t>。</w:t>
      </w:r>
      <w:r>
        <w:rPr>
          <w:color w:val="3F3F3F"/>
          <w:w w:val="110"/>
        </w:rPr>
        <w:t>在</w:t>
      </w:r>
      <w:r>
        <w:rPr>
          <w:color w:val="3F3F3F"/>
          <w:w w:val="110"/>
        </w:rPr>
        <w:t>这</w:t>
      </w:r>
      <w:r>
        <w:rPr>
          <w:color w:val="3F3F3F"/>
          <w:w w:val="110"/>
        </w:rPr>
        <w:t>些</w:t>
      </w:r>
      <w:r>
        <w:rPr>
          <w:color w:val="3F3F3F"/>
          <w:w w:val="110"/>
        </w:rPr>
        <w:t>产</w:t>
      </w:r>
      <w:r>
        <w:rPr>
          <w:color w:val="3F3F3F"/>
          <w:w w:val="110"/>
        </w:rPr>
        <w:t>妇</w:t>
      </w:r>
      <w:r>
        <w:rPr>
          <w:color w:val="3F3F3F"/>
          <w:w w:val="110"/>
        </w:rPr>
        <w:t>中</w:t>
      </w:r>
      <w:r>
        <w:rPr>
          <w:color w:val="3F3F3F"/>
          <w:spacing w:val="-4"/>
          <w:w w:val="110"/>
        </w:rPr>
        <w:t>，</w:t>
      </w:r>
      <w:r>
        <w:rPr>
          <w:rFonts w:ascii="Times New Roman" w:eastAsia="Times New Roman"/>
          <w:color w:val="3F3F3F"/>
          <w:spacing w:val="-4"/>
          <w:w w:val="110"/>
          <w:sz w:val="38"/>
        </w:rPr>
        <w:t>3/4</w:t>
      </w:r>
    </w:p>
    <w:p>
      <w:pPr>
        <w:pStyle w:val="BodyText"/>
        <w:spacing w:line="328" w:lineRule="auto" w:before="156"/>
        <w:ind w:left="689" w:right="667" w:hanging="521"/>
      </w:pPr>
      <w:r>
        <w:rPr>
          <w:color w:val="C8C8C8"/>
          <w:spacing w:val="3"/>
          <w:w w:val="103"/>
        </w:rPr>
        <w:t>－－</w:t>
      </w:r>
      <w:r>
        <w:rPr>
          <w:color w:val="525252"/>
          <w:spacing w:val="3"/>
          <w:w w:val="103"/>
        </w:rPr>
        <w:t>产妇可以顺利地阴道分挽</w:t>
      </w:r>
      <w:r>
        <w:rPr>
          <w:color w:val="878787"/>
          <w:spacing w:val="3"/>
          <w:w w:val="103"/>
        </w:rPr>
        <w:t>。</w:t>
      </w:r>
      <w:r>
        <w:rPr>
          <w:color w:val="525252"/>
          <w:spacing w:val="2"/>
          <w:w w:val="103"/>
        </w:rPr>
        <w:t>当然，她们也应该做好准备，</w:t>
      </w:r>
      <w:r>
        <w:rPr>
          <w:color w:val="3F3F3F"/>
          <w:spacing w:val="2"/>
          <w:w w:val="103"/>
        </w:rPr>
        <w:t>极少数情况下会发生子宫破裂，</w:t>
      </w:r>
      <w:r>
        <w:rPr>
          <w:color w:val="C8C8C8"/>
          <w:spacing w:val="3"/>
          <w:w w:val="103"/>
        </w:rPr>
        <w:t>一</w:t>
      </w:r>
      <w:r>
        <w:rPr>
          <w:color w:val="525252"/>
          <w:spacing w:val="1"/>
          <w:w w:val="103"/>
        </w:rPr>
        <w:t>一旦发生应该即刻行剖</w:t>
      </w:r>
      <w:r>
        <w:rPr>
          <w:color w:val="525252"/>
          <w:spacing w:val="1"/>
          <w:w w:val="109"/>
        </w:rPr>
        <w:t>宫产挽出胎儿</w:t>
      </w:r>
      <w:r>
        <w:rPr>
          <w:color w:val="878787"/>
          <w:w w:val="109"/>
        </w:rPr>
        <w:t>。</w:t>
      </w:r>
    </w:p>
    <w:p>
      <w:pPr>
        <w:spacing w:after="0" w:line="328" w:lineRule="auto"/>
        <w:sectPr>
          <w:type w:val="continuous"/>
          <w:pgSz w:w="21750" w:h="31660"/>
          <w:pgMar w:top="0" w:bottom="280" w:left="0" w:right="0"/>
          <w:cols w:num="2" w:equalWidth="0">
            <w:col w:w="10418" w:space="40"/>
            <w:col w:w="11292"/>
          </w:cols>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spacing w:before="122"/>
        <w:ind w:left="941" w:right="1155" w:firstLine="0"/>
        <w:jc w:val="center"/>
        <w:rPr>
          <w:sz w:val="52"/>
        </w:rPr>
      </w:pPr>
      <w:r>
        <w:rPr/>
        <w:pict>
          <v:line style="position:absolute;mso-position-horizontal-relative:page;mso-position-vertical-relative:paragraph;z-index:16878592" from="632.729980pt,27.582466pt" to="1039.868634pt,27.582466pt" stroked="true" strokeweight="1.610374pt" strokecolor="#000000">
            <v:stroke dashstyle="solid"/>
            <w10:wrap type="none"/>
          </v:line>
        </w:pict>
      </w:r>
      <w:r>
        <w:rPr/>
        <w:pict>
          <v:line style="position:absolute;mso-position-horizontal-relative:page;mso-position-vertical-relative:paragraph;z-index:16879104" from="30.078846pt,32.413589pt" to="441.514478pt,32.413589pt" stroked="true" strokeweight="1.610374pt" strokecolor="#000000">
            <v:stroke dashstyle="solid"/>
            <w10:wrap type="none"/>
          </v:line>
        </w:pict>
      </w:r>
      <w:r>
        <w:rPr>
          <w:color w:val="3F3F3F"/>
          <w:sz w:val="68"/>
        </w:rPr>
        <w:t>第</w:t>
      </w:r>
      <w:r>
        <w:rPr>
          <w:rFonts w:ascii="Times New Roman" w:eastAsia="Times New Roman"/>
          <w:color w:val="3F3F3F"/>
          <w:sz w:val="52"/>
        </w:rPr>
        <w:t>2</w:t>
      </w:r>
      <w:r>
        <w:rPr>
          <w:rFonts w:ascii="Times New Roman" w:eastAsia="Times New Roman"/>
          <w:color w:val="151515"/>
          <w:sz w:val="52"/>
        </w:rPr>
        <w:t>59</w:t>
      </w:r>
      <w:r>
        <w:rPr>
          <w:color w:val="151515"/>
          <w:spacing w:val="-10"/>
          <w:sz w:val="52"/>
        </w:rPr>
        <w:t>节</w:t>
      </w:r>
    </w:p>
    <w:p>
      <w:pPr>
        <w:pStyle w:val="BodyText"/>
        <w:spacing w:before="9"/>
        <w:rPr>
          <w:sz w:val="53"/>
        </w:rPr>
      </w:pPr>
    </w:p>
    <w:p>
      <w:pPr>
        <w:pStyle w:val="Heading3"/>
        <w:ind w:right="2820"/>
      </w:pPr>
      <w:r>
        <w:rPr>
          <w:color w:val="151515"/>
        </w:rPr>
        <w:t>产</w:t>
      </w:r>
      <w:r>
        <w:rPr>
          <w:color w:val="151515"/>
        </w:rPr>
        <w:t>褥</w:t>
      </w:r>
      <w:r>
        <w:rPr>
          <w:color w:val="151515"/>
          <w:spacing w:val="-10"/>
        </w:rPr>
        <w:t>期</w:t>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6"/>
        <w:rPr>
          <w:sz w:val="18"/>
        </w:rPr>
      </w:pPr>
    </w:p>
    <w:p>
      <w:pPr>
        <w:spacing w:after="0"/>
        <w:rPr>
          <w:sz w:val="18"/>
        </w:rPr>
        <w:sectPr>
          <w:type w:val="continuous"/>
          <w:pgSz w:w="21750" w:h="31660"/>
          <w:pgMar w:top="0" w:bottom="280" w:left="0" w:right="0"/>
        </w:sectPr>
      </w:pPr>
    </w:p>
    <w:p>
      <w:pPr>
        <w:pStyle w:val="BodyText"/>
        <w:spacing w:line="338" w:lineRule="auto" w:before="57"/>
        <w:ind w:left="670" w:right="138" w:firstLine="810"/>
      </w:pPr>
      <w:r>
        <w:rPr>
          <w:color w:val="3F3F3F"/>
          <w:spacing w:val="-2"/>
          <w:w w:val="115"/>
        </w:rPr>
        <w:t>从胎儿挽出到分挽后</w:t>
      </w:r>
      <w:r>
        <w:rPr>
          <w:rFonts w:ascii="Arial" w:eastAsia="Arial"/>
          <w:color w:val="3F3F3F"/>
          <w:spacing w:val="-2"/>
          <w:w w:val="115"/>
          <w:sz w:val="36"/>
        </w:rPr>
        <w:t>6~8</w:t>
      </w:r>
      <w:r>
        <w:rPr>
          <w:color w:val="3F3F3F"/>
          <w:spacing w:val="-2"/>
          <w:w w:val="115"/>
        </w:rPr>
        <w:t>周称为产褥期</w:t>
      </w:r>
      <w:r>
        <w:rPr>
          <w:color w:val="979797"/>
          <w:spacing w:val="-2"/>
          <w:w w:val="115"/>
        </w:rPr>
        <w:t>。</w:t>
      </w:r>
      <w:r>
        <w:rPr>
          <w:color w:val="3F3F3F"/>
          <w:spacing w:val="-2"/>
          <w:w w:val="115"/>
        </w:rPr>
        <w:t>在这段</w:t>
      </w:r>
      <w:r>
        <w:rPr>
          <w:color w:val="3F3F3F"/>
          <w:spacing w:val="-2"/>
          <w:w w:val="105"/>
        </w:rPr>
        <w:t>时间内，母体恢复到妊娠前的状态</w:t>
      </w:r>
      <w:r>
        <w:rPr>
          <w:color w:val="878787"/>
          <w:spacing w:val="-2"/>
          <w:w w:val="105"/>
        </w:rPr>
        <w:t>。</w:t>
      </w:r>
    </w:p>
    <w:p>
      <w:pPr>
        <w:pStyle w:val="BodyText"/>
        <w:spacing w:line="406" w:lineRule="exact"/>
        <w:ind w:left="1505"/>
      </w:pPr>
      <w:r>
        <w:rPr>
          <w:color w:val="3F3F3F"/>
          <w:w w:val="95"/>
        </w:rPr>
        <w:t>分</w:t>
      </w:r>
      <w:r>
        <w:rPr>
          <w:color w:val="3F3F3F"/>
          <w:w w:val="95"/>
        </w:rPr>
        <w:t>挽</w:t>
      </w:r>
      <w:r>
        <w:rPr>
          <w:color w:val="3F3F3F"/>
          <w:w w:val="95"/>
        </w:rPr>
        <w:t>后</w:t>
      </w:r>
      <w:r>
        <w:rPr>
          <w:color w:val="3F3F3F"/>
          <w:w w:val="95"/>
        </w:rPr>
        <w:t>，</w:t>
      </w:r>
      <w:r>
        <w:rPr>
          <w:color w:val="3F3F3F"/>
          <w:w w:val="95"/>
        </w:rPr>
        <w:t>产</w:t>
      </w:r>
      <w:r>
        <w:rPr>
          <w:color w:val="3F3F3F"/>
          <w:w w:val="95"/>
        </w:rPr>
        <w:t>妇</w:t>
      </w:r>
      <w:r>
        <w:rPr>
          <w:color w:val="3F3F3F"/>
          <w:w w:val="95"/>
        </w:rPr>
        <w:t>可</w:t>
      </w:r>
      <w:r>
        <w:rPr>
          <w:color w:val="3F3F3F"/>
          <w:w w:val="95"/>
        </w:rPr>
        <w:t>能</w:t>
      </w:r>
      <w:r>
        <w:rPr>
          <w:color w:val="3F3F3F"/>
          <w:w w:val="95"/>
        </w:rPr>
        <w:t>会</w:t>
      </w:r>
      <w:r>
        <w:rPr>
          <w:color w:val="3F3F3F"/>
          <w:w w:val="95"/>
        </w:rPr>
        <w:t>出</w:t>
      </w:r>
      <w:r>
        <w:rPr>
          <w:color w:val="3F3F3F"/>
          <w:w w:val="95"/>
        </w:rPr>
        <w:t>现</w:t>
      </w:r>
      <w:r>
        <w:rPr>
          <w:color w:val="707070"/>
          <w:w w:val="95"/>
        </w:rPr>
        <w:t>一</w:t>
      </w:r>
      <w:r>
        <w:rPr>
          <w:color w:val="3F3F3F"/>
          <w:w w:val="95"/>
        </w:rPr>
        <w:t>些</w:t>
      </w:r>
      <w:r>
        <w:rPr>
          <w:color w:val="3F3F3F"/>
          <w:w w:val="95"/>
        </w:rPr>
        <w:t>症</w:t>
      </w:r>
      <w:r>
        <w:rPr>
          <w:color w:val="3F3F3F"/>
          <w:w w:val="95"/>
        </w:rPr>
        <w:t>状</w:t>
      </w:r>
      <w:r>
        <w:rPr>
          <w:color w:val="3F3F3F"/>
          <w:w w:val="95"/>
        </w:rPr>
        <w:t>，</w:t>
      </w:r>
      <w:r>
        <w:rPr>
          <w:color w:val="3F3F3F"/>
          <w:w w:val="95"/>
        </w:rPr>
        <w:t>但</w:t>
      </w:r>
      <w:r>
        <w:rPr>
          <w:color w:val="3F3F3F"/>
          <w:w w:val="95"/>
        </w:rPr>
        <w:t>常</w:t>
      </w:r>
      <w:r>
        <w:rPr>
          <w:color w:val="3F3F3F"/>
          <w:w w:val="95"/>
        </w:rPr>
        <w:t>常</w:t>
      </w:r>
      <w:r>
        <w:rPr>
          <w:color w:val="3F3F3F"/>
          <w:w w:val="95"/>
        </w:rPr>
        <w:t>是</w:t>
      </w:r>
      <w:r>
        <w:rPr>
          <w:color w:val="3F3F3F"/>
          <w:w w:val="95"/>
        </w:rPr>
        <w:t>轻</w:t>
      </w:r>
      <w:r>
        <w:rPr>
          <w:color w:val="3F3F3F"/>
          <w:w w:val="95"/>
        </w:rPr>
        <w:t>度</w:t>
      </w:r>
      <w:r>
        <w:rPr>
          <w:color w:val="3F3F3F"/>
          <w:w w:val="95"/>
        </w:rPr>
        <w:t>和</w:t>
      </w:r>
      <w:r>
        <w:rPr>
          <w:color w:val="3F3F3F"/>
          <w:spacing w:val="-10"/>
          <w:w w:val="95"/>
        </w:rPr>
        <w:t>暂</w:t>
      </w:r>
    </w:p>
    <w:p>
      <w:pPr>
        <w:pStyle w:val="BodyText"/>
        <w:spacing w:line="328" w:lineRule="auto" w:before="153"/>
        <w:ind w:left="710" w:right="105" w:hanging="30"/>
      </w:pPr>
      <w:r>
        <w:rPr>
          <w:color w:val="3F3F3F"/>
          <w:spacing w:val="2"/>
          <w:w w:val="104"/>
        </w:rPr>
        <w:t>时的</w:t>
      </w:r>
      <w:r>
        <w:rPr>
          <w:color w:val="878787"/>
          <w:spacing w:val="2"/>
          <w:w w:val="104"/>
        </w:rPr>
        <w:t>。</w:t>
      </w:r>
      <w:r>
        <w:rPr>
          <w:color w:val="3F3F3F"/>
          <w:spacing w:val="1"/>
          <w:w w:val="104"/>
        </w:rPr>
        <w:t>这一时期的并发症往往很少，但医护人员或某些卫</w:t>
      </w:r>
      <w:r>
        <w:rPr>
          <w:color w:val="3F3F3F"/>
          <w:spacing w:val="1"/>
          <w:w w:val="103"/>
        </w:rPr>
        <w:t>生保健计划通常会建立家庭访问制度或密切随访的计划</w:t>
      </w:r>
      <w:r>
        <w:rPr>
          <w:color w:val="979797"/>
          <w:w w:val="103"/>
        </w:rPr>
        <w:t>。</w:t>
      </w:r>
    </w:p>
    <w:p>
      <w:pPr>
        <w:pStyle w:val="BodyText"/>
        <w:spacing w:before="7"/>
        <w:ind w:left="1554"/>
      </w:pPr>
      <w:r>
        <w:rPr>
          <w:color w:val="525252"/>
          <w:w w:val="105"/>
        </w:rPr>
        <w:t>产</w:t>
      </w:r>
      <w:r>
        <w:rPr>
          <w:color w:val="525252"/>
          <w:w w:val="105"/>
        </w:rPr>
        <w:t>褥</w:t>
      </w:r>
      <w:r>
        <w:rPr>
          <w:color w:val="525252"/>
          <w:w w:val="105"/>
        </w:rPr>
        <w:t>期</w:t>
      </w:r>
      <w:r>
        <w:rPr>
          <w:color w:val="525252"/>
          <w:w w:val="105"/>
        </w:rPr>
        <w:t>最</w:t>
      </w:r>
      <w:r>
        <w:rPr>
          <w:color w:val="525252"/>
          <w:w w:val="105"/>
        </w:rPr>
        <w:t>常</w:t>
      </w:r>
      <w:r>
        <w:rPr>
          <w:color w:val="525252"/>
          <w:w w:val="105"/>
        </w:rPr>
        <w:t>见</w:t>
      </w:r>
      <w:r>
        <w:rPr>
          <w:color w:val="525252"/>
          <w:w w:val="105"/>
        </w:rPr>
        <w:t>的</w:t>
      </w:r>
      <w:r>
        <w:rPr>
          <w:color w:val="525252"/>
          <w:w w:val="105"/>
        </w:rPr>
        <w:t>并</w:t>
      </w:r>
      <w:r>
        <w:rPr>
          <w:color w:val="525252"/>
          <w:w w:val="105"/>
        </w:rPr>
        <w:t>发</w:t>
      </w:r>
      <w:r>
        <w:rPr>
          <w:color w:val="525252"/>
          <w:w w:val="105"/>
        </w:rPr>
        <w:t>症</w:t>
      </w:r>
      <w:r>
        <w:rPr>
          <w:color w:val="525252"/>
          <w:w w:val="105"/>
        </w:rPr>
        <w:t>包</w:t>
      </w:r>
      <w:r>
        <w:rPr>
          <w:color w:val="525252"/>
          <w:w w:val="105"/>
        </w:rPr>
        <w:t>括</w:t>
      </w:r>
      <w:r>
        <w:rPr>
          <w:color w:val="151515"/>
          <w:spacing w:val="-10"/>
          <w:w w:val="105"/>
        </w:rPr>
        <w:t>：</w:t>
      </w:r>
    </w:p>
    <w:p>
      <w:pPr>
        <w:pStyle w:val="BodyText"/>
        <w:spacing w:before="174"/>
        <w:ind w:left="694"/>
      </w:pPr>
      <w:r>
        <w:rPr>
          <w:color w:val="151515"/>
          <w:w w:val="105"/>
        </w:rPr>
        <w:t>·</w:t>
      </w:r>
      <w:r>
        <w:rPr>
          <w:color w:val="3F3F3F"/>
          <w:w w:val="105"/>
        </w:rPr>
        <w:t>出</w:t>
      </w:r>
      <w:r>
        <w:rPr>
          <w:color w:val="3F3F3F"/>
          <w:w w:val="105"/>
        </w:rPr>
        <w:t>血</w:t>
      </w:r>
      <w:r>
        <w:rPr>
          <w:color w:val="3F3F3F"/>
          <w:w w:val="105"/>
        </w:rPr>
        <w:t>过</w:t>
      </w:r>
      <w:r>
        <w:rPr>
          <w:color w:val="3F3F3F"/>
          <w:w w:val="105"/>
        </w:rPr>
        <w:t>多</w:t>
      </w:r>
      <w:r>
        <w:rPr>
          <w:color w:val="3F3F3F"/>
          <w:w w:val="105"/>
        </w:rPr>
        <w:t>（</w:t>
      </w:r>
      <w:r>
        <w:rPr>
          <w:color w:val="3F3F3F"/>
          <w:w w:val="105"/>
        </w:rPr>
        <w:t>产</w:t>
      </w:r>
      <w:r>
        <w:rPr>
          <w:color w:val="3F3F3F"/>
          <w:w w:val="105"/>
        </w:rPr>
        <w:t>后</w:t>
      </w:r>
      <w:r>
        <w:rPr>
          <w:color w:val="3F3F3F"/>
          <w:w w:val="105"/>
        </w:rPr>
        <w:t>出</w:t>
      </w:r>
      <w:r>
        <w:rPr>
          <w:color w:val="3F3F3F"/>
          <w:w w:val="105"/>
        </w:rPr>
        <w:t>血</w:t>
      </w:r>
      <w:r>
        <w:rPr>
          <w:color w:val="3F3F3F"/>
          <w:w w:val="105"/>
        </w:rPr>
        <w:t>）</w:t>
      </w:r>
      <w:r>
        <w:rPr>
          <w:color w:val="878787"/>
          <w:spacing w:val="-10"/>
          <w:w w:val="105"/>
        </w:rPr>
        <w:t>。</w:t>
      </w:r>
    </w:p>
    <w:p>
      <w:pPr>
        <w:pStyle w:val="BodyText"/>
        <w:spacing w:before="143"/>
        <w:ind w:left="715"/>
      </w:pPr>
      <w:r>
        <w:rPr>
          <w:color w:val="151515"/>
          <w:w w:val="110"/>
        </w:rPr>
        <w:t>·</w:t>
      </w:r>
      <w:r>
        <w:rPr>
          <w:color w:val="525252"/>
          <w:w w:val="110"/>
        </w:rPr>
        <w:t>产</w:t>
      </w:r>
      <w:r>
        <w:rPr>
          <w:color w:val="525252"/>
          <w:w w:val="110"/>
        </w:rPr>
        <w:t>后</w:t>
      </w:r>
      <w:r>
        <w:rPr>
          <w:color w:val="525252"/>
          <w:w w:val="110"/>
        </w:rPr>
        <w:t>感</w:t>
      </w:r>
      <w:r>
        <w:rPr>
          <w:color w:val="525252"/>
          <w:w w:val="110"/>
        </w:rPr>
        <w:t>染</w:t>
      </w:r>
      <w:r>
        <w:rPr>
          <w:color w:val="525252"/>
          <w:w w:val="110"/>
        </w:rPr>
        <w:t>，</w:t>
      </w:r>
      <w:r>
        <w:rPr>
          <w:color w:val="525252"/>
          <w:w w:val="110"/>
        </w:rPr>
        <w:t>如</w:t>
      </w:r>
      <w:r>
        <w:rPr>
          <w:color w:val="525252"/>
          <w:w w:val="110"/>
        </w:rPr>
        <w:t>膀</w:t>
      </w:r>
      <w:r>
        <w:rPr>
          <w:color w:val="525252"/>
          <w:w w:val="110"/>
        </w:rPr>
        <w:t>胱</w:t>
      </w:r>
      <w:r>
        <w:rPr>
          <w:color w:val="525252"/>
          <w:w w:val="110"/>
        </w:rPr>
        <w:t>肾</w:t>
      </w:r>
      <w:r>
        <w:rPr>
          <w:color w:val="525252"/>
          <w:w w:val="110"/>
        </w:rPr>
        <w:t>脏</w:t>
      </w:r>
      <w:r>
        <w:rPr>
          <w:color w:val="525252"/>
          <w:w w:val="110"/>
        </w:rPr>
        <w:t>或</w:t>
      </w:r>
      <w:r>
        <w:rPr>
          <w:color w:val="525252"/>
          <w:w w:val="110"/>
        </w:rPr>
        <w:t>乳</w:t>
      </w:r>
      <w:r>
        <w:rPr>
          <w:color w:val="525252"/>
          <w:w w:val="110"/>
        </w:rPr>
        <w:t>房</w:t>
      </w:r>
      <w:r>
        <w:rPr>
          <w:color w:val="525252"/>
          <w:w w:val="110"/>
        </w:rPr>
        <w:t>感</w:t>
      </w:r>
      <w:r>
        <w:rPr>
          <w:color w:val="525252"/>
          <w:w w:val="110"/>
        </w:rPr>
        <w:t>染</w:t>
      </w:r>
      <w:r>
        <w:rPr>
          <w:color w:val="979797"/>
          <w:spacing w:val="-10"/>
          <w:w w:val="110"/>
        </w:rPr>
        <w:t>。</w:t>
      </w:r>
    </w:p>
    <w:p>
      <w:pPr>
        <w:pStyle w:val="BodyText"/>
        <w:spacing w:before="175"/>
        <w:ind w:left="726"/>
      </w:pPr>
      <w:r>
        <w:rPr>
          <w:color w:val="151515"/>
          <w:w w:val="110"/>
        </w:rPr>
        <w:t>·</w:t>
      </w:r>
      <w:r>
        <w:rPr>
          <w:color w:val="525252"/>
          <w:w w:val="110"/>
        </w:rPr>
        <w:t>与</w:t>
      </w:r>
      <w:r>
        <w:rPr>
          <w:color w:val="525252"/>
          <w:w w:val="110"/>
        </w:rPr>
        <w:t>哺</w:t>
      </w:r>
      <w:r>
        <w:rPr>
          <w:color w:val="525252"/>
          <w:w w:val="110"/>
        </w:rPr>
        <w:t>乳</w:t>
      </w:r>
      <w:r>
        <w:rPr>
          <w:color w:val="525252"/>
          <w:w w:val="110"/>
        </w:rPr>
        <w:t>有</w:t>
      </w:r>
      <w:r>
        <w:rPr>
          <w:color w:val="525252"/>
          <w:w w:val="110"/>
        </w:rPr>
        <w:t>关</w:t>
      </w:r>
      <w:r>
        <w:rPr>
          <w:color w:val="525252"/>
          <w:w w:val="110"/>
        </w:rPr>
        <w:t>的</w:t>
      </w:r>
      <w:r>
        <w:rPr>
          <w:color w:val="525252"/>
          <w:w w:val="110"/>
        </w:rPr>
        <w:t>问</w:t>
      </w:r>
      <w:r>
        <w:rPr>
          <w:color w:val="525252"/>
          <w:w w:val="110"/>
        </w:rPr>
        <w:t>题</w:t>
      </w:r>
      <w:r>
        <w:rPr>
          <w:color w:val="878787"/>
          <w:spacing w:val="-10"/>
          <w:w w:val="110"/>
        </w:rPr>
        <w:t>。</w:t>
      </w:r>
    </w:p>
    <w:p>
      <w:pPr>
        <w:pStyle w:val="BodyText"/>
        <w:spacing w:before="174"/>
        <w:ind w:left="726"/>
      </w:pPr>
      <w:r>
        <w:rPr>
          <w:color w:val="151515"/>
          <w:w w:val="115"/>
        </w:rPr>
        <w:t>·</w:t>
      </w:r>
      <w:r>
        <w:rPr>
          <w:color w:val="525252"/>
          <w:w w:val="115"/>
        </w:rPr>
        <w:t>产</w:t>
      </w:r>
      <w:r>
        <w:rPr>
          <w:color w:val="525252"/>
          <w:w w:val="115"/>
        </w:rPr>
        <w:t>后</w:t>
      </w:r>
      <w:r>
        <w:rPr>
          <w:color w:val="525252"/>
          <w:w w:val="115"/>
        </w:rPr>
        <w:t>抑</w:t>
      </w:r>
      <w:r>
        <w:rPr>
          <w:color w:val="525252"/>
          <w:w w:val="115"/>
        </w:rPr>
        <w:t>郁</w:t>
      </w:r>
      <w:r>
        <w:rPr>
          <w:color w:val="525252"/>
          <w:w w:val="115"/>
        </w:rPr>
        <w:t>症</w:t>
      </w:r>
      <w:r>
        <w:rPr>
          <w:color w:val="878787"/>
          <w:spacing w:val="-10"/>
          <w:w w:val="115"/>
        </w:rPr>
        <w:t>。</w:t>
      </w:r>
    </w:p>
    <w:p>
      <w:pPr>
        <w:pStyle w:val="BodyText"/>
        <w:spacing w:line="345" w:lineRule="auto" w:before="110"/>
        <w:ind w:left="796" w:firstLine="833"/>
      </w:pPr>
      <w:r>
        <w:rPr>
          <w:color w:val="525252"/>
          <w:spacing w:val="-2"/>
          <w:w w:val="105"/>
        </w:rPr>
        <w:t>产</w:t>
      </w:r>
      <w:r>
        <w:rPr>
          <w:color w:val="525252"/>
          <w:spacing w:val="-2"/>
          <w:w w:val="105"/>
        </w:rPr>
        <w:t>后</w:t>
      </w:r>
      <w:r>
        <w:rPr>
          <w:color w:val="525252"/>
          <w:spacing w:val="-2"/>
          <w:w w:val="105"/>
        </w:rPr>
        <w:t>出</w:t>
      </w:r>
      <w:r>
        <w:rPr>
          <w:color w:val="282828"/>
          <w:spacing w:val="-2"/>
          <w:w w:val="105"/>
        </w:rPr>
        <w:t>血</w:t>
      </w:r>
      <w:r>
        <w:rPr>
          <w:color w:val="282828"/>
          <w:spacing w:val="-2"/>
          <w:w w:val="105"/>
        </w:rPr>
        <w:t>常</w:t>
      </w:r>
      <w:r>
        <w:rPr>
          <w:color w:val="282828"/>
          <w:spacing w:val="-2"/>
          <w:w w:val="105"/>
        </w:rPr>
        <w:t>常</w:t>
      </w:r>
      <w:r>
        <w:rPr>
          <w:color w:val="282828"/>
          <w:spacing w:val="-2"/>
          <w:w w:val="105"/>
        </w:rPr>
        <w:t>在</w:t>
      </w:r>
      <w:r>
        <w:rPr>
          <w:color w:val="282828"/>
          <w:spacing w:val="-2"/>
          <w:w w:val="105"/>
        </w:rPr>
        <w:t>分</w:t>
      </w:r>
      <w:r>
        <w:rPr>
          <w:color w:val="282828"/>
          <w:spacing w:val="-2"/>
          <w:w w:val="105"/>
        </w:rPr>
        <w:t>挽</w:t>
      </w:r>
      <w:r>
        <w:rPr>
          <w:color w:val="525252"/>
          <w:spacing w:val="-2"/>
          <w:w w:val="105"/>
        </w:rPr>
        <w:t>后</w:t>
      </w:r>
      <w:r>
        <w:rPr>
          <w:color w:val="525252"/>
          <w:spacing w:val="-2"/>
          <w:w w:val="105"/>
        </w:rPr>
        <w:t>不</w:t>
      </w:r>
      <w:r>
        <w:rPr>
          <w:color w:val="525252"/>
          <w:spacing w:val="-2"/>
          <w:w w:val="105"/>
        </w:rPr>
        <w:t>久</w:t>
      </w:r>
      <w:r>
        <w:rPr>
          <w:color w:val="525252"/>
          <w:spacing w:val="-2"/>
          <w:w w:val="105"/>
        </w:rPr>
        <w:t>发</w:t>
      </w:r>
      <w:r>
        <w:rPr>
          <w:color w:val="525252"/>
          <w:spacing w:val="-2"/>
          <w:w w:val="105"/>
        </w:rPr>
        <w:t>生</w:t>
      </w:r>
      <w:r>
        <w:rPr>
          <w:color w:val="525252"/>
          <w:spacing w:val="-2"/>
          <w:w w:val="105"/>
        </w:rPr>
        <w:t>，</w:t>
      </w:r>
      <w:r>
        <w:rPr>
          <w:color w:val="525252"/>
          <w:spacing w:val="-2"/>
          <w:w w:val="105"/>
        </w:rPr>
        <w:t>也</w:t>
      </w:r>
      <w:r>
        <w:rPr>
          <w:color w:val="525252"/>
          <w:spacing w:val="-2"/>
          <w:w w:val="105"/>
        </w:rPr>
        <w:t>可</w:t>
      </w:r>
      <w:r>
        <w:rPr>
          <w:color w:val="525252"/>
          <w:spacing w:val="-2"/>
          <w:w w:val="105"/>
        </w:rPr>
        <w:t>以</w:t>
      </w:r>
      <w:r>
        <w:rPr>
          <w:color w:val="525252"/>
          <w:spacing w:val="-2"/>
          <w:w w:val="105"/>
        </w:rPr>
        <w:t>延</w:t>
      </w:r>
      <w:r>
        <w:rPr>
          <w:color w:val="525252"/>
          <w:spacing w:val="-2"/>
          <w:w w:val="105"/>
        </w:rPr>
        <w:t>迟</w:t>
      </w:r>
      <w:r>
        <w:rPr>
          <w:color w:val="525252"/>
          <w:spacing w:val="-2"/>
          <w:w w:val="105"/>
        </w:rPr>
        <w:t>至</w:t>
      </w:r>
      <w:r>
        <w:rPr>
          <w:color w:val="525252"/>
          <w:spacing w:val="-2"/>
          <w:w w:val="105"/>
        </w:rPr>
        <w:t>产</w:t>
      </w:r>
      <w:r>
        <w:rPr>
          <w:color w:val="525252"/>
          <w:spacing w:val="-2"/>
          <w:w w:val="110"/>
        </w:rPr>
        <w:t>后</w:t>
      </w:r>
      <w:r>
        <w:rPr>
          <w:color w:val="707070"/>
          <w:spacing w:val="-2"/>
          <w:w w:val="110"/>
        </w:rPr>
        <w:t>一</w:t>
      </w:r>
      <w:r>
        <w:rPr>
          <w:color w:val="525252"/>
          <w:spacing w:val="-2"/>
          <w:w w:val="110"/>
        </w:rPr>
        <w:t>个</w:t>
      </w:r>
      <w:r>
        <w:rPr>
          <w:color w:val="525252"/>
          <w:spacing w:val="-2"/>
          <w:w w:val="110"/>
        </w:rPr>
        <w:t>月</w:t>
      </w:r>
      <w:r>
        <w:rPr>
          <w:color w:val="525252"/>
          <w:spacing w:val="-2"/>
          <w:w w:val="110"/>
        </w:rPr>
        <w:t>出</w:t>
      </w:r>
      <w:r>
        <w:rPr>
          <w:color w:val="525252"/>
          <w:spacing w:val="-2"/>
          <w:w w:val="110"/>
        </w:rPr>
        <w:t>现</w:t>
      </w:r>
      <w:r>
        <w:rPr>
          <w:color w:val="878787"/>
          <w:spacing w:val="-2"/>
          <w:w w:val="110"/>
        </w:rPr>
        <w:t>。</w:t>
      </w:r>
    </w:p>
    <w:p>
      <w:pPr>
        <w:spacing w:before="455"/>
        <w:ind w:left="4432" w:right="5514" w:firstLine="0"/>
        <w:jc w:val="center"/>
        <w:rPr>
          <w:sz w:val="55"/>
        </w:rPr>
      </w:pPr>
      <w:r>
        <w:rPr/>
        <w:br w:type="column"/>
      </w:r>
      <w:r>
        <w:rPr>
          <w:color w:val="282828"/>
          <w:w w:val="105"/>
          <w:sz w:val="55"/>
        </w:rPr>
        <w:t>住</w:t>
      </w:r>
      <w:r>
        <w:rPr>
          <w:color w:val="282828"/>
          <w:spacing w:val="-10"/>
          <w:w w:val="110"/>
          <w:sz w:val="55"/>
        </w:rPr>
        <w:t>院</w:t>
      </w:r>
    </w:p>
    <w:p>
      <w:pPr>
        <w:pStyle w:val="BodyText"/>
        <w:spacing w:before="10"/>
        <w:rPr>
          <w:sz w:val="54"/>
        </w:rPr>
      </w:pPr>
    </w:p>
    <w:p>
      <w:pPr>
        <w:pStyle w:val="BodyText"/>
        <w:spacing w:line="324" w:lineRule="auto"/>
        <w:ind w:left="670" w:right="797" w:firstLine="796"/>
        <w:jc w:val="both"/>
      </w:pPr>
      <w:r>
        <w:rPr>
          <w:color w:val="3F3F3F"/>
          <w:spacing w:val="3"/>
          <w:w w:val="107"/>
        </w:rPr>
        <w:t>胎儿挽出后应立即监测产妇</w:t>
      </w:r>
      <w:r>
        <w:rPr>
          <w:color w:val="878787"/>
          <w:spacing w:val="3"/>
          <w:w w:val="107"/>
        </w:rPr>
        <w:t>。</w:t>
      </w:r>
      <w:r>
        <w:rPr>
          <w:color w:val="525252"/>
          <w:spacing w:val="2"/>
          <w:w w:val="107"/>
        </w:rPr>
        <w:t>若分挽时使用了全身</w:t>
      </w:r>
      <w:r>
        <w:rPr>
          <w:color w:val="3F3F3F"/>
          <w:spacing w:val="2"/>
          <w:w w:val="100"/>
        </w:rPr>
        <w:t>麻醉（极少使用），</w:t>
      </w:r>
      <w:r>
        <w:rPr>
          <w:color w:val="3F3F3F"/>
          <w:w w:val="100"/>
        </w:rPr>
        <w:t>分挽后应在设备齐全的、有输氧、输血</w:t>
      </w:r>
      <w:r>
        <w:rPr>
          <w:color w:val="3F3F3F"/>
          <w:spacing w:val="3"/>
          <w:w w:val="112"/>
        </w:rPr>
        <w:t>和输液条件的监护病房里监测产妇</w:t>
      </w:r>
      <w:r>
        <w:rPr>
          <w:rFonts w:ascii="Arial" w:eastAsia="Arial"/>
          <w:color w:val="3F3F3F"/>
          <w:spacing w:val="1"/>
          <w:w w:val="113"/>
          <w:sz w:val="36"/>
        </w:rPr>
        <w:t>2~3</w:t>
      </w:r>
      <w:r>
        <w:rPr>
          <w:color w:val="3F3F3F"/>
          <w:spacing w:val="3"/>
          <w:w w:val="112"/>
        </w:rPr>
        <w:t>小时</w:t>
      </w:r>
      <w:r>
        <w:rPr>
          <w:color w:val="979797"/>
          <w:w w:val="112"/>
        </w:rPr>
        <w:t>。</w:t>
      </w:r>
    </w:p>
    <w:p>
      <w:pPr>
        <w:pStyle w:val="BodyText"/>
        <w:spacing w:line="326" w:lineRule="auto"/>
        <w:ind w:left="744" w:right="484" w:firstLine="782"/>
      </w:pPr>
      <w:r>
        <w:rPr>
          <w:color w:val="525252"/>
          <w:w w:val="111"/>
        </w:rPr>
        <w:t>医护人员应该监测产妇的脉搏及心率变化</w:t>
      </w:r>
      <w:r>
        <w:rPr>
          <w:color w:val="878787"/>
          <w:w w:val="111"/>
        </w:rPr>
        <w:t>。</w:t>
      </w:r>
      <w:r>
        <w:rPr>
          <w:color w:val="3F3F3F"/>
          <w:w w:val="111"/>
        </w:rPr>
        <w:t>通常，</w:t>
      </w:r>
      <w:r>
        <w:rPr>
          <w:color w:val="3F3F3F"/>
          <w:spacing w:val="2"/>
          <w:w w:val="107"/>
        </w:rPr>
        <w:t>在产后的第一个</w:t>
      </w:r>
      <w:r>
        <w:rPr>
          <w:rFonts w:ascii="Times New Roman" w:eastAsia="Times New Roman"/>
          <w:color w:val="3F3F3F"/>
          <w:spacing w:val="1"/>
          <w:w w:val="107"/>
          <w:sz w:val="40"/>
        </w:rPr>
        <w:t>24</w:t>
      </w:r>
      <w:r>
        <w:rPr>
          <w:color w:val="3F3F3F"/>
          <w:spacing w:val="2"/>
          <w:w w:val="107"/>
        </w:rPr>
        <w:t>小时内，产妇的心率（</w:t>
      </w:r>
      <w:r>
        <w:rPr>
          <w:color w:val="3F3F3F"/>
          <w:spacing w:val="1"/>
          <w:w w:val="107"/>
        </w:rPr>
        <w:t>在孕期心率会</w:t>
      </w:r>
      <w:r>
        <w:rPr>
          <w:color w:val="3F3F3F"/>
          <w:spacing w:val="1"/>
          <w:w w:val="108"/>
        </w:rPr>
        <w:t>加快）逐渐降至正常水平，同时体温会轻微的升高</w:t>
      </w:r>
      <w:r>
        <w:rPr>
          <w:color w:val="979797"/>
          <w:spacing w:val="1"/>
          <w:w w:val="108"/>
        </w:rPr>
        <w:t>。</w:t>
      </w:r>
      <w:r>
        <w:rPr>
          <w:color w:val="525252"/>
          <w:w w:val="108"/>
        </w:rPr>
        <w:t>正</w:t>
      </w:r>
      <w:r>
        <w:rPr>
          <w:color w:val="3F3F3F"/>
          <w:spacing w:val="2"/>
          <w:w w:val="110"/>
        </w:rPr>
        <w:t>常情况下，产后第</w:t>
      </w:r>
      <w:r>
        <w:rPr>
          <w:color w:val="707070"/>
          <w:spacing w:val="2"/>
          <w:w w:val="110"/>
        </w:rPr>
        <w:t>二</w:t>
      </w:r>
      <w:r>
        <w:rPr>
          <w:color w:val="525252"/>
          <w:spacing w:val="2"/>
          <w:w w:val="110"/>
        </w:rPr>
        <w:t>天体温恢复正常</w:t>
      </w:r>
      <w:r>
        <w:rPr>
          <w:color w:val="979797"/>
          <w:spacing w:val="2"/>
          <w:w w:val="110"/>
        </w:rPr>
        <w:t>。</w:t>
      </w:r>
      <w:r>
        <w:rPr>
          <w:color w:val="525252"/>
          <w:spacing w:val="2"/>
          <w:w w:val="110"/>
        </w:rPr>
        <w:t>产后</w:t>
      </w:r>
      <w:r>
        <w:rPr>
          <w:rFonts w:ascii="Arial" w:eastAsia="Arial"/>
          <w:color w:val="525252"/>
          <w:spacing w:val="1"/>
          <w:w w:val="111"/>
          <w:sz w:val="36"/>
        </w:rPr>
        <w:t>24</w:t>
      </w:r>
      <w:r>
        <w:rPr>
          <w:color w:val="525252"/>
          <w:spacing w:val="-2"/>
          <w:w w:val="110"/>
        </w:rPr>
        <w:t>小时后，</w:t>
      </w:r>
      <w:r>
        <w:rPr>
          <w:color w:val="525252"/>
          <w:spacing w:val="3"/>
          <w:w w:val="108"/>
        </w:rPr>
        <w:t>产妇的恢复最快</w:t>
      </w:r>
      <w:r>
        <w:rPr>
          <w:color w:val="878787"/>
          <w:w w:val="108"/>
        </w:rPr>
        <w:t>。</w:t>
      </w:r>
    </w:p>
    <w:p>
      <w:pPr>
        <w:pStyle w:val="BodyText"/>
        <w:spacing w:line="399" w:lineRule="exact"/>
        <w:ind w:left="1580"/>
      </w:pPr>
      <w:r>
        <w:rPr>
          <w:color w:val="525252"/>
          <w:w w:val="105"/>
        </w:rPr>
        <w:t>医</w:t>
      </w:r>
      <w:r>
        <w:rPr>
          <w:color w:val="525252"/>
          <w:w w:val="105"/>
        </w:rPr>
        <w:t>护</w:t>
      </w:r>
      <w:r>
        <w:rPr>
          <w:color w:val="525252"/>
          <w:w w:val="105"/>
        </w:rPr>
        <w:t>人</w:t>
      </w:r>
      <w:r>
        <w:rPr>
          <w:color w:val="525252"/>
          <w:w w:val="105"/>
        </w:rPr>
        <w:t>员</w:t>
      </w:r>
      <w:r>
        <w:rPr>
          <w:color w:val="525252"/>
          <w:w w:val="105"/>
        </w:rPr>
        <w:t>应</w:t>
      </w:r>
      <w:r>
        <w:rPr>
          <w:color w:val="525252"/>
          <w:w w:val="105"/>
        </w:rPr>
        <w:t>尽</w:t>
      </w:r>
      <w:r>
        <w:rPr>
          <w:color w:val="525252"/>
          <w:w w:val="105"/>
        </w:rPr>
        <w:t>量</w:t>
      </w:r>
      <w:r>
        <w:rPr>
          <w:color w:val="525252"/>
          <w:w w:val="105"/>
        </w:rPr>
        <w:t>减</w:t>
      </w:r>
      <w:r>
        <w:rPr>
          <w:color w:val="525252"/>
          <w:w w:val="105"/>
        </w:rPr>
        <w:t>轻</w:t>
      </w:r>
      <w:r>
        <w:rPr>
          <w:color w:val="525252"/>
          <w:w w:val="105"/>
        </w:rPr>
        <w:t>产</w:t>
      </w:r>
      <w:r>
        <w:rPr>
          <w:color w:val="525252"/>
          <w:w w:val="105"/>
        </w:rPr>
        <w:t>妇</w:t>
      </w:r>
      <w:r>
        <w:rPr>
          <w:color w:val="525252"/>
          <w:w w:val="105"/>
        </w:rPr>
        <w:t>的</w:t>
      </w:r>
      <w:r>
        <w:rPr>
          <w:color w:val="525252"/>
          <w:w w:val="105"/>
        </w:rPr>
        <w:t>疼</w:t>
      </w:r>
      <w:r>
        <w:rPr>
          <w:color w:val="525252"/>
          <w:w w:val="105"/>
        </w:rPr>
        <w:t>痛</w:t>
      </w:r>
      <w:r>
        <w:rPr>
          <w:color w:val="525252"/>
          <w:w w:val="105"/>
        </w:rPr>
        <w:t>，</w:t>
      </w:r>
      <w:r>
        <w:rPr>
          <w:color w:val="525252"/>
          <w:w w:val="105"/>
        </w:rPr>
        <w:t>降</w:t>
      </w:r>
      <w:r>
        <w:rPr>
          <w:color w:val="525252"/>
          <w:w w:val="105"/>
        </w:rPr>
        <w:t>低</w:t>
      </w:r>
      <w:r>
        <w:rPr>
          <w:color w:val="525252"/>
          <w:w w:val="105"/>
        </w:rPr>
        <w:t>出</w:t>
      </w:r>
      <w:r>
        <w:rPr>
          <w:color w:val="525252"/>
          <w:w w:val="105"/>
        </w:rPr>
        <w:t>血</w:t>
      </w:r>
      <w:r>
        <w:rPr>
          <w:color w:val="525252"/>
          <w:w w:val="105"/>
        </w:rPr>
        <w:t>与</w:t>
      </w:r>
      <w:r>
        <w:rPr>
          <w:color w:val="525252"/>
          <w:w w:val="105"/>
        </w:rPr>
        <w:t>感</w:t>
      </w:r>
      <w:r>
        <w:rPr>
          <w:color w:val="525252"/>
          <w:spacing w:val="-10"/>
          <w:w w:val="105"/>
        </w:rPr>
        <w:t>染</w:t>
      </w:r>
    </w:p>
    <w:p>
      <w:pPr>
        <w:spacing w:after="0" w:line="399" w:lineRule="exact"/>
        <w:sectPr>
          <w:type w:val="continuous"/>
          <w:pgSz w:w="21750" w:h="31660"/>
          <w:pgMar w:top="0" w:bottom="280" w:left="0" w:right="0"/>
          <w:cols w:num="2" w:equalWidth="0">
            <w:col w:w="10526" w:space="65"/>
            <w:col w:w="11159"/>
          </w:cols>
        </w:sectPr>
      </w:pPr>
    </w:p>
    <w:p>
      <w:pPr>
        <w:pStyle w:val="BodyText"/>
        <w:rPr>
          <w:sz w:val="20"/>
        </w:rPr>
      </w:pPr>
    </w:p>
    <w:p>
      <w:pPr>
        <w:pStyle w:val="BodyText"/>
        <w:rPr>
          <w:sz w:val="20"/>
        </w:rPr>
      </w:pPr>
    </w:p>
    <w:p>
      <w:pPr>
        <w:pStyle w:val="BodyText"/>
        <w:spacing w:before="8"/>
        <w:rPr>
          <w:sz w:val="26"/>
        </w:rPr>
      </w:pPr>
    </w:p>
    <w:p>
      <w:pPr>
        <w:spacing w:before="68"/>
        <w:ind w:left="6326" w:right="0" w:firstLine="0"/>
        <w:jc w:val="left"/>
        <w:rPr>
          <w:sz w:val="15"/>
        </w:rPr>
      </w:pPr>
      <w:r>
        <w:rPr/>
        <w:pict>
          <v:shape style="position:absolute;margin-left:771.396729pt;margin-top:-24.17617pt;width:12.4pt;height:15.6pt;mso-position-horizontal-relative:page;mso-position-vertical-relative:paragraph;z-index:16879616" type="#_x0000_t202" id="docshape2129" filled="false" stroked="false">
            <v:textbox inset="0,0,0,0" style="layout-flow:vertical-ideographic">
              <w:txbxContent>
                <w:p>
                  <w:pPr>
                    <w:spacing w:line="168" w:lineRule="auto" w:before="0"/>
                    <w:ind w:left="20" w:right="0" w:firstLine="0"/>
                    <w:jc w:val="left"/>
                    <w:rPr>
                      <w:sz w:val="20"/>
                    </w:rPr>
                  </w:pPr>
                  <w:r>
                    <w:rPr>
                      <w:color w:val="525252"/>
                      <w:spacing w:val="-144"/>
                      <w:w w:val="103"/>
                      <w:sz w:val="20"/>
                    </w:rPr>
                    <w:t>｀</w:t>
                  </w:r>
                  <w:r>
                    <w:rPr>
                      <w:color w:val="525252"/>
                      <w:w w:val="103"/>
                      <w:sz w:val="20"/>
                    </w:rPr>
                    <w:t>｀</w:t>
                  </w:r>
                </w:p>
              </w:txbxContent>
            </v:textbox>
            <w10:wrap type="none"/>
          </v:shape>
        </w:pict>
      </w:r>
      <w:r>
        <w:rPr>
          <w:color w:val="A7A7A7"/>
          <w:w w:val="105"/>
          <w:sz w:val="15"/>
        </w:rPr>
        <w:t>一</w:t>
      </w:r>
      <w:r>
        <w:rPr>
          <w:color w:val="A7A7A7"/>
          <w:spacing w:val="-10"/>
          <w:w w:val="110"/>
          <w:sz w:val="15"/>
        </w:rPr>
        <w:t>．</w:t>
      </w:r>
    </w:p>
    <w:p>
      <w:pPr>
        <w:spacing w:after="0"/>
        <w:jc w:val="left"/>
        <w:rPr>
          <w:sz w:val="15"/>
        </w:rPr>
        <w:sectPr>
          <w:type w:val="continuous"/>
          <w:pgSz w:w="21750" w:h="31660"/>
          <w:pgMar w:top="0" w:bottom="280" w:left="0" w:right="0"/>
        </w:sectPr>
      </w:pPr>
    </w:p>
    <w:p>
      <w:pPr>
        <w:spacing w:before="43"/>
        <w:ind w:left="0" w:right="6144" w:firstLine="0"/>
        <w:jc w:val="right"/>
        <w:rPr>
          <w:sz w:val="17"/>
        </w:rPr>
      </w:pPr>
      <w:r>
        <w:rPr/>
        <w:pict>
          <v:shape style="position:absolute;margin-left:303.062317pt;margin-top:17.205105pt;width:27.95pt;height:29.7pt;mso-position-horizontal-relative:page;mso-position-vertical-relative:paragraph;z-index:16886272" type="#_x0000_t202" id="docshape2130" filled="false" stroked="false">
            <v:textbox inset="0,0,0,0" style="layout-flow:vertical-ideographic">
              <w:txbxContent>
                <w:p>
                  <w:pPr>
                    <w:spacing w:line="156" w:lineRule="auto" w:before="0"/>
                    <w:ind w:left="20" w:right="0" w:firstLine="0"/>
                    <w:jc w:val="left"/>
                    <w:rPr>
                      <w:sz w:val="46"/>
                    </w:rPr>
                  </w:pPr>
                  <w:r>
                    <w:rPr>
                      <w:color w:val="7E7E7E"/>
                      <w:spacing w:val="-377"/>
                      <w:w w:val="101"/>
                      <w:sz w:val="46"/>
                    </w:rPr>
                    <w:t>、</w:t>
                  </w:r>
                  <w:r>
                    <w:rPr>
                      <w:color w:val="525252"/>
                      <w:w w:val="101"/>
                      <w:position w:val="-4"/>
                      <w:sz w:val="46"/>
                    </w:rPr>
                    <w:t>｀</w:t>
                  </w:r>
                </w:p>
              </w:txbxContent>
            </v:textbox>
            <w10:wrap type="none"/>
          </v:shape>
        </w:pict>
      </w:r>
      <w:r>
        <w:rPr>
          <w:color w:val="B8B8B8"/>
          <w:w w:val="80"/>
          <w:sz w:val="17"/>
        </w:rPr>
        <w:t>，</w:t>
      </w:r>
      <w:r>
        <w:rPr>
          <w:color w:val="B8B8B8"/>
          <w:spacing w:val="-10"/>
          <w:w w:val="90"/>
          <w:sz w:val="17"/>
        </w:rPr>
        <w:t>一</w:t>
      </w:r>
    </w:p>
    <w:p>
      <w:pPr>
        <w:pStyle w:val="BodyText"/>
        <w:rPr>
          <w:sz w:val="16"/>
        </w:rPr>
      </w:pPr>
    </w:p>
    <w:p>
      <w:pPr>
        <w:pStyle w:val="BodyText"/>
        <w:spacing w:before="11"/>
        <w:rPr>
          <w:sz w:val="19"/>
        </w:rPr>
      </w:pPr>
    </w:p>
    <w:p>
      <w:pPr>
        <w:tabs>
          <w:tab w:pos="4090" w:val="left" w:leader="none"/>
        </w:tabs>
        <w:spacing w:before="0"/>
        <w:ind w:left="0" w:right="1035" w:firstLine="0"/>
        <w:jc w:val="right"/>
        <w:rPr>
          <w:rFonts w:ascii="Times New Roman" w:eastAsia="Times New Roman"/>
          <w:sz w:val="47"/>
        </w:rPr>
      </w:pPr>
      <w:r>
        <w:rPr>
          <w:color w:val="525252"/>
          <w:w w:val="110"/>
          <w:sz w:val="39"/>
        </w:rPr>
        <w:t>第</w:t>
      </w:r>
      <w:r>
        <w:rPr>
          <w:rFonts w:ascii="Arial" w:eastAsia="Arial"/>
          <w:color w:val="2A2A2A"/>
          <w:w w:val="110"/>
          <w:sz w:val="61"/>
        </w:rPr>
        <w:t>2?9</w:t>
      </w:r>
      <w:r>
        <w:rPr>
          <w:color w:val="525252"/>
          <w:w w:val="110"/>
          <w:sz w:val="39"/>
        </w:rPr>
        <w:t>节</w:t>
      </w:r>
      <w:r>
        <w:rPr>
          <w:color w:val="525252"/>
          <w:w w:val="110"/>
          <w:sz w:val="39"/>
        </w:rPr>
        <w:t>产</w:t>
      </w:r>
      <w:r>
        <w:rPr>
          <w:color w:val="525252"/>
          <w:w w:val="110"/>
          <w:sz w:val="39"/>
        </w:rPr>
        <w:t>褥</w:t>
      </w:r>
      <w:r>
        <w:rPr>
          <w:color w:val="525252"/>
          <w:spacing w:val="-10"/>
          <w:w w:val="110"/>
          <w:sz w:val="39"/>
        </w:rPr>
        <w:t>期</w:t>
      </w:r>
      <w:r>
        <w:rPr>
          <w:color w:val="525252"/>
          <w:sz w:val="39"/>
        </w:rPr>
        <w:tab/>
      </w:r>
      <w:r>
        <w:rPr>
          <w:rFonts w:ascii="Times New Roman" w:eastAsia="Times New Roman"/>
          <w:color w:val="181818"/>
          <w:spacing w:val="-4"/>
          <w:w w:val="110"/>
          <w:sz w:val="47"/>
        </w:rPr>
        <w:t>1207</w:t>
      </w:r>
    </w:p>
    <w:p>
      <w:pPr>
        <w:pStyle w:val="BodyText"/>
        <w:rPr>
          <w:rFonts w:ascii="Times New Roman"/>
          <w:sz w:val="20"/>
        </w:rPr>
      </w:pPr>
    </w:p>
    <w:p>
      <w:pPr>
        <w:spacing w:after="0"/>
        <w:rPr>
          <w:rFonts w:ascii="Times New Roman"/>
          <w:sz w:val="20"/>
        </w:rPr>
        <w:sectPr>
          <w:pgSz w:w="21750" w:h="31660"/>
          <w:pgMar w:top="0" w:bottom="280" w:left="0" w:right="0"/>
        </w:sectPr>
      </w:pPr>
    </w:p>
    <w:p>
      <w:pPr>
        <w:spacing w:before="170"/>
        <w:ind w:left="451" w:right="0" w:firstLine="0"/>
        <w:jc w:val="left"/>
        <w:rPr>
          <w:sz w:val="39"/>
        </w:rPr>
      </w:pPr>
      <w:r>
        <w:rPr>
          <w:color w:val="414141"/>
          <w:sz w:val="39"/>
        </w:rPr>
        <w:t>的</w:t>
      </w:r>
      <w:r>
        <w:rPr>
          <w:color w:val="414141"/>
          <w:sz w:val="39"/>
        </w:rPr>
        <w:t>危</w:t>
      </w:r>
      <w:r>
        <w:rPr>
          <w:color w:val="414141"/>
          <w:sz w:val="39"/>
        </w:rPr>
        <w:t>险</w:t>
      </w:r>
      <w:r>
        <w:rPr>
          <w:color w:val="979797"/>
          <w:spacing w:val="-10"/>
          <w:sz w:val="39"/>
        </w:rPr>
        <w:t>。</w:t>
      </w:r>
    </w:p>
    <w:p>
      <w:pPr>
        <w:spacing w:line="302" w:lineRule="auto" w:before="150"/>
        <w:ind w:left="420" w:right="38" w:firstLine="805"/>
        <w:jc w:val="both"/>
        <w:rPr>
          <w:sz w:val="39"/>
        </w:rPr>
      </w:pPr>
      <w:r>
        <w:rPr>
          <w:color w:val="414141"/>
          <w:w w:val="104"/>
          <w:sz w:val="39"/>
        </w:rPr>
        <w:t>出血：尽量减少产后出血量是应该最优先考虑的问</w:t>
      </w:r>
      <w:r>
        <w:rPr>
          <w:color w:val="525252"/>
          <w:spacing w:val="2"/>
          <w:w w:val="103"/>
          <w:sz w:val="39"/>
        </w:rPr>
        <w:t>题</w:t>
      </w:r>
      <w:r>
        <w:rPr>
          <w:color w:val="979797"/>
          <w:spacing w:val="2"/>
          <w:w w:val="103"/>
          <w:sz w:val="39"/>
        </w:rPr>
        <w:t>。</w:t>
      </w:r>
      <w:r>
        <w:rPr>
          <w:color w:val="414141"/>
          <w:spacing w:val="1"/>
          <w:w w:val="103"/>
          <w:sz w:val="39"/>
        </w:rPr>
        <w:t>胎盘挽出后，护士应定时按摩产妇的腹部以帮助子</w:t>
      </w:r>
      <w:r>
        <w:rPr>
          <w:color w:val="525252"/>
          <w:spacing w:val="2"/>
          <w:w w:val="103"/>
          <w:sz w:val="39"/>
        </w:rPr>
        <w:t>宫收缩，保持收缩状态以防止大量出血</w:t>
      </w:r>
      <w:r>
        <w:rPr>
          <w:color w:val="979797"/>
          <w:spacing w:val="2"/>
          <w:w w:val="103"/>
          <w:sz w:val="39"/>
        </w:rPr>
        <w:t>。</w:t>
      </w:r>
      <w:r>
        <w:rPr>
          <w:color w:val="414141"/>
          <w:spacing w:val="1"/>
          <w:w w:val="103"/>
          <w:sz w:val="39"/>
        </w:rPr>
        <w:t>必需时可给予</w:t>
      </w:r>
      <w:r>
        <w:rPr>
          <w:color w:val="414141"/>
          <w:w w:val="99"/>
          <w:sz w:val="39"/>
        </w:rPr>
        <w:t>催产素促进宫缩，给药途径有：肌肉注射或者持续静脉滴</w:t>
      </w:r>
      <w:r>
        <w:rPr>
          <w:color w:val="525252"/>
          <w:spacing w:val="3"/>
          <w:w w:val="97"/>
          <w:sz w:val="39"/>
        </w:rPr>
        <w:t>注，直到子宫收缩良好</w:t>
      </w:r>
      <w:r>
        <w:rPr>
          <w:color w:val="979797"/>
          <w:w w:val="97"/>
          <w:sz w:val="39"/>
        </w:rPr>
        <w:t>。</w:t>
      </w:r>
    </w:p>
    <w:p>
      <w:pPr>
        <w:spacing w:line="304" w:lineRule="auto" w:before="31"/>
        <w:ind w:left="416" w:right="83" w:firstLine="828"/>
        <w:jc w:val="both"/>
        <w:rPr>
          <w:sz w:val="39"/>
        </w:rPr>
      </w:pPr>
      <w:r>
        <w:rPr>
          <w:color w:val="414141"/>
          <w:spacing w:val="-1"/>
          <w:w w:val="98"/>
          <w:sz w:val="39"/>
        </w:rPr>
        <w:t>排尿和排便：分挽后产妇尿量常常明显增加，但这只</w:t>
      </w:r>
      <w:r>
        <w:rPr>
          <w:color w:val="525252"/>
          <w:spacing w:val="1"/>
          <w:w w:val="103"/>
          <w:sz w:val="39"/>
        </w:rPr>
        <w:t>是暂时性的</w:t>
      </w:r>
      <w:r>
        <w:rPr>
          <w:color w:val="979797"/>
          <w:spacing w:val="1"/>
          <w:w w:val="103"/>
          <w:sz w:val="39"/>
        </w:rPr>
        <w:t>。</w:t>
      </w:r>
      <w:r>
        <w:rPr>
          <w:color w:val="414141"/>
          <w:w w:val="103"/>
          <w:sz w:val="39"/>
        </w:rPr>
        <w:t>同时分挽后膀胱敏感性降低，故医护人员</w:t>
      </w:r>
      <w:r>
        <w:rPr>
          <w:color w:val="525252"/>
          <w:spacing w:val="3"/>
          <w:w w:val="102"/>
          <w:sz w:val="39"/>
        </w:rPr>
        <w:t>应该鼓励产妇定期排尿，至少每</w:t>
      </w:r>
      <w:r>
        <w:rPr>
          <w:rFonts w:ascii="Arial" w:eastAsia="Arial"/>
          <w:color w:val="525252"/>
          <w:spacing w:val="2"/>
          <w:w w:val="101"/>
          <w:sz w:val="37"/>
        </w:rPr>
        <w:t>4h</w:t>
      </w:r>
      <w:r>
        <w:rPr>
          <w:color w:val="525252"/>
          <w:spacing w:val="2"/>
          <w:w w:val="102"/>
          <w:sz w:val="39"/>
        </w:rPr>
        <w:t>一次，从而避免膀胱</w:t>
      </w:r>
    </w:p>
    <w:p>
      <w:pPr>
        <w:spacing w:line="304" w:lineRule="auto" w:before="234"/>
        <w:ind w:left="434" w:right="1041" w:firstLine="16"/>
        <w:jc w:val="both"/>
        <w:rPr>
          <w:sz w:val="39"/>
        </w:rPr>
      </w:pPr>
      <w:r>
        <w:rPr/>
        <w:br w:type="column"/>
      </w:r>
      <w:r>
        <w:rPr>
          <w:color w:val="414141"/>
          <w:w w:val="104"/>
          <w:sz w:val="39"/>
        </w:rPr>
        <w:t>过度充盈，预防膀胱感染</w:t>
      </w:r>
      <w:r>
        <w:rPr>
          <w:color w:val="7E7E7E"/>
          <w:w w:val="104"/>
          <w:sz w:val="39"/>
        </w:rPr>
        <w:t>。</w:t>
      </w:r>
      <w:r>
        <w:rPr>
          <w:color w:val="414141"/>
          <w:w w:val="104"/>
          <w:sz w:val="39"/>
        </w:rPr>
        <w:t>同时可以在产妇腹部轻柔的</w:t>
      </w:r>
      <w:r>
        <w:rPr>
          <w:color w:val="414141"/>
          <w:spacing w:val="3"/>
          <w:w w:val="98"/>
          <w:sz w:val="39"/>
        </w:rPr>
        <w:t>按压检查膀胱，以确定膀胱是否排空</w:t>
      </w:r>
      <w:r>
        <w:rPr>
          <w:color w:val="979797"/>
          <w:spacing w:val="3"/>
          <w:w w:val="98"/>
          <w:sz w:val="39"/>
        </w:rPr>
        <w:t>。</w:t>
      </w:r>
      <w:r>
        <w:rPr>
          <w:color w:val="2A2A2A"/>
          <w:spacing w:val="2"/>
          <w:w w:val="98"/>
          <w:sz w:val="39"/>
        </w:rPr>
        <w:t>偶尔，新妈妈不能</w:t>
      </w:r>
      <w:r>
        <w:rPr>
          <w:color w:val="525252"/>
          <w:spacing w:val="2"/>
          <w:w w:val="99"/>
          <w:sz w:val="39"/>
        </w:rPr>
        <w:t>自主排尿，这时必须将一根导管（导尿管）插入膀胱排空</w:t>
      </w:r>
      <w:r>
        <w:rPr>
          <w:color w:val="414141"/>
          <w:spacing w:val="2"/>
          <w:w w:val="103"/>
          <w:sz w:val="39"/>
        </w:rPr>
        <w:t>尿液</w:t>
      </w:r>
      <w:r>
        <w:rPr>
          <w:color w:val="979797"/>
          <w:spacing w:val="2"/>
          <w:w w:val="103"/>
          <w:sz w:val="39"/>
        </w:rPr>
        <w:t>。</w:t>
      </w:r>
      <w:r>
        <w:rPr>
          <w:color w:val="525252"/>
          <w:spacing w:val="1"/>
          <w:w w:val="103"/>
          <w:sz w:val="39"/>
        </w:rPr>
        <w:t>医护人员应该尽量避免使用导尿管，以减少继发</w:t>
      </w:r>
      <w:r>
        <w:rPr>
          <w:color w:val="414141"/>
          <w:spacing w:val="2"/>
          <w:w w:val="104"/>
          <w:sz w:val="39"/>
        </w:rPr>
        <w:t>尿路及肾脏感染</w:t>
      </w:r>
      <w:r>
        <w:rPr>
          <w:color w:val="7E7E7E"/>
          <w:w w:val="104"/>
          <w:sz w:val="39"/>
        </w:rPr>
        <w:t>。</w:t>
      </w:r>
    </w:p>
    <w:p>
      <w:pPr>
        <w:spacing w:line="302" w:lineRule="auto" w:before="18"/>
        <w:ind w:left="416" w:right="828" w:firstLine="811"/>
        <w:jc w:val="left"/>
        <w:rPr>
          <w:sz w:val="39"/>
        </w:rPr>
      </w:pPr>
      <w:r>
        <w:rPr>
          <w:color w:val="414141"/>
          <w:w w:val="104"/>
          <w:sz w:val="39"/>
        </w:rPr>
        <w:t>同时，建议产妇在离开医院前排便</w:t>
      </w:r>
      <w:r>
        <w:rPr>
          <w:color w:val="7E7E7E"/>
          <w:w w:val="104"/>
          <w:sz w:val="39"/>
        </w:rPr>
        <w:t>。</w:t>
      </w:r>
      <w:r>
        <w:rPr>
          <w:color w:val="414141"/>
          <w:w w:val="104"/>
          <w:sz w:val="39"/>
        </w:rPr>
        <w:t>但因为住院时</w:t>
      </w:r>
      <w:r>
        <w:rPr>
          <w:color w:val="414141"/>
          <w:spacing w:val="2"/>
          <w:w w:val="104"/>
          <w:sz w:val="39"/>
        </w:rPr>
        <w:t>间比较短，不能完全做到</w:t>
      </w:r>
      <w:r>
        <w:rPr>
          <w:color w:val="979797"/>
          <w:spacing w:val="2"/>
          <w:w w:val="104"/>
          <w:sz w:val="39"/>
        </w:rPr>
        <w:t>。</w:t>
      </w:r>
      <w:r>
        <w:rPr>
          <w:color w:val="414141"/>
          <w:spacing w:val="2"/>
          <w:w w:val="104"/>
          <w:sz w:val="39"/>
        </w:rPr>
        <w:t>如果产妇</w:t>
      </w:r>
      <w:r>
        <w:rPr>
          <w:rFonts w:ascii="Times New Roman" w:eastAsia="Times New Roman"/>
          <w:color w:val="414141"/>
          <w:spacing w:val="1"/>
          <w:w w:val="103"/>
          <w:sz w:val="40"/>
        </w:rPr>
        <w:t>3</w:t>
      </w:r>
      <w:r>
        <w:rPr>
          <w:color w:val="414141"/>
          <w:spacing w:val="1"/>
          <w:w w:val="104"/>
          <w:sz w:val="39"/>
        </w:rPr>
        <w:t>天内都没有排便，</w:t>
      </w:r>
      <w:r>
        <w:rPr>
          <w:color w:val="525252"/>
          <w:spacing w:val="1"/>
          <w:w w:val="104"/>
          <w:sz w:val="39"/>
        </w:rPr>
        <w:t>医生可以建议她服用缓泻剂避免便秘，因为便秘可以导</w:t>
      </w:r>
      <w:r>
        <w:rPr>
          <w:color w:val="414141"/>
          <w:spacing w:val="1"/>
          <w:w w:val="105"/>
          <w:sz w:val="39"/>
        </w:rPr>
        <w:t>致或加重痔疮</w:t>
      </w:r>
      <w:r>
        <w:rPr>
          <w:color w:val="7E7E7E"/>
          <w:spacing w:val="1"/>
          <w:w w:val="105"/>
          <w:sz w:val="39"/>
        </w:rPr>
        <w:t>。</w:t>
      </w:r>
    </w:p>
    <w:p>
      <w:pPr>
        <w:spacing w:after="0" w:line="302" w:lineRule="auto"/>
        <w:jc w:val="left"/>
        <w:rPr>
          <w:sz w:val="39"/>
        </w:rPr>
        <w:sectPr>
          <w:type w:val="continuous"/>
          <w:pgSz w:w="21750" w:h="31660"/>
          <w:pgMar w:top="0" w:bottom="280" w:left="0" w:right="0"/>
          <w:cols w:num="2" w:equalWidth="0">
            <w:col w:w="10210" w:space="284"/>
            <w:col w:w="11256"/>
          </w:cols>
        </w:sectPr>
      </w:pPr>
    </w:p>
    <w:p>
      <w:pPr>
        <w:pStyle w:val="BodyText"/>
        <w:rPr>
          <w:sz w:val="20"/>
        </w:rPr>
      </w:pPr>
    </w:p>
    <w:p>
      <w:pPr>
        <w:pStyle w:val="BodyText"/>
        <w:spacing w:before="11"/>
        <w:rPr>
          <w:sz w:val="19"/>
        </w:rPr>
      </w:pPr>
    </w:p>
    <w:p>
      <w:pPr>
        <w:tabs>
          <w:tab w:pos="8617" w:val="left" w:leader="none"/>
        </w:tabs>
        <w:spacing w:line="622" w:lineRule="exact" w:before="0"/>
        <w:ind w:left="2117" w:right="0" w:firstLine="0"/>
        <w:jc w:val="left"/>
        <w:rPr>
          <w:sz w:val="52"/>
        </w:rPr>
      </w:pPr>
      <w:r>
        <w:rPr>
          <w:color w:val="CCCCCC"/>
          <w:w w:val="85"/>
          <w:position w:val="24"/>
          <w:sz w:val="13"/>
        </w:rPr>
        <w:t>，</w:t>
      </w:r>
      <w:r>
        <w:rPr>
          <w:color w:val="CCCCCC"/>
          <w:spacing w:val="-10"/>
          <w:position w:val="24"/>
          <w:sz w:val="13"/>
        </w:rPr>
        <w:t>一</w:t>
      </w:r>
      <w:r>
        <w:rPr>
          <w:color w:val="CCCCCC"/>
          <w:position w:val="24"/>
          <w:sz w:val="13"/>
        </w:rPr>
        <w:tab/>
      </w:r>
      <w:r>
        <w:rPr>
          <w:color w:val="2A2A2A"/>
          <w:sz w:val="52"/>
        </w:rPr>
        <w:t>产</w:t>
      </w:r>
      <w:r>
        <w:rPr>
          <w:color w:val="2A2A2A"/>
          <w:sz w:val="52"/>
        </w:rPr>
        <w:t>后</w:t>
      </w:r>
      <w:r>
        <w:rPr>
          <w:color w:val="2A2A2A"/>
          <w:sz w:val="52"/>
        </w:rPr>
        <w:t>身</w:t>
      </w:r>
      <w:r>
        <w:rPr>
          <w:color w:val="2A2A2A"/>
          <w:sz w:val="52"/>
        </w:rPr>
        <w:t>体</w:t>
      </w:r>
      <w:r>
        <w:rPr>
          <w:color w:val="2A2A2A"/>
          <w:sz w:val="52"/>
        </w:rPr>
        <w:t>的</w:t>
      </w:r>
      <w:r>
        <w:rPr>
          <w:color w:val="2A2A2A"/>
          <w:sz w:val="52"/>
        </w:rPr>
        <w:t>恢</w:t>
      </w:r>
      <w:r>
        <w:rPr>
          <w:color w:val="2A2A2A"/>
          <w:spacing w:val="-10"/>
          <w:sz w:val="52"/>
        </w:rPr>
        <w:t>复</w:t>
      </w:r>
    </w:p>
    <w:p>
      <w:pPr>
        <w:spacing w:before="97"/>
        <w:ind w:left="941" w:right="1313" w:firstLine="0"/>
        <w:jc w:val="center"/>
        <w:rPr>
          <w:sz w:val="13"/>
        </w:rPr>
      </w:pPr>
      <w:r>
        <w:rPr/>
        <w:pict>
          <v:line style="position:absolute;mso-position-horizontal-relative:page;mso-position-vertical-relative:paragraph;z-index:16882688" from="604.799622pt,9.809048pt" to="1034.497409pt,9.809048pt" stroked="true" strokeweight="1.610374pt" strokecolor="#000000">
            <v:stroke dashstyle="solid"/>
            <w10:wrap type="none"/>
          </v:line>
        </w:pict>
      </w:r>
      <w:r>
        <w:rPr/>
        <w:pict>
          <v:line style="position:absolute;mso-position-horizontal-relative:page;mso-position-vertical-relative:paragraph;z-index:16883200" from="20.410645pt,6.051507pt" to="441.514477pt,6.051507pt" stroked="true" strokeweight="1.610374pt" strokecolor="#000000">
            <v:stroke dashstyle="solid"/>
            <w10:wrap type="none"/>
          </v:line>
        </w:pict>
      </w:r>
      <w:r>
        <w:rPr>
          <w:color w:val="979797"/>
          <w:spacing w:val="-2"/>
          <w:w w:val="160"/>
          <w:sz w:val="13"/>
        </w:rPr>
        <w:t>-一＇＂＇，一</w:t>
      </w:r>
    </w:p>
    <w:p>
      <w:pPr>
        <w:pStyle w:val="BodyText"/>
        <w:spacing w:before="3"/>
        <w:rPr>
          <w:sz w:val="18"/>
        </w:rPr>
      </w:pPr>
    </w:p>
    <w:p>
      <w:pPr>
        <w:tabs>
          <w:tab w:pos="11408" w:val="left" w:leader="none"/>
        </w:tabs>
        <w:spacing w:line="436" w:lineRule="exact" w:before="0"/>
        <w:ind w:left="945" w:right="0" w:firstLine="0"/>
        <w:jc w:val="left"/>
        <w:rPr>
          <w:sz w:val="34"/>
        </w:rPr>
      </w:pPr>
      <w:r>
        <w:rPr>
          <w:color w:val="2A2A2A"/>
          <w:sz w:val="34"/>
        </w:rPr>
        <w:t>发</w:t>
      </w:r>
      <w:r>
        <w:rPr>
          <w:color w:val="2A2A2A"/>
          <w:sz w:val="34"/>
        </w:rPr>
        <w:t>生</w:t>
      </w:r>
      <w:r>
        <w:rPr>
          <w:color w:val="2A2A2A"/>
          <w:sz w:val="34"/>
        </w:rPr>
        <w:t>变</w:t>
      </w:r>
      <w:r>
        <w:rPr>
          <w:color w:val="2A2A2A"/>
          <w:sz w:val="34"/>
        </w:rPr>
        <w:t>化</w:t>
      </w:r>
      <w:r>
        <w:rPr>
          <w:color w:val="2A2A2A"/>
          <w:sz w:val="34"/>
        </w:rPr>
        <w:t>的</w:t>
      </w:r>
      <w:r>
        <w:rPr>
          <w:color w:val="2A2A2A"/>
          <w:sz w:val="34"/>
        </w:rPr>
        <w:t>部</w:t>
      </w:r>
      <w:r>
        <w:rPr>
          <w:color w:val="2A2A2A"/>
          <w:spacing w:val="-10"/>
          <w:sz w:val="34"/>
        </w:rPr>
        <w:t>位</w:t>
      </w:r>
      <w:r>
        <w:rPr>
          <w:color w:val="2A2A2A"/>
          <w:sz w:val="34"/>
        </w:rPr>
        <w:tab/>
      </w:r>
      <w:r>
        <w:rPr>
          <w:color w:val="2A2A2A"/>
          <w:position w:val="-3"/>
          <w:sz w:val="34"/>
        </w:rPr>
        <w:t>发</w:t>
      </w:r>
      <w:r>
        <w:rPr>
          <w:color w:val="2A2A2A"/>
          <w:position w:val="-3"/>
          <w:sz w:val="34"/>
        </w:rPr>
        <w:t>生</w:t>
      </w:r>
      <w:r>
        <w:rPr>
          <w:color w:val="2A2A2A"/>
          <w:position w:val="-3"/>
          <w:sz w:val="34"/>
        </w:rPr>
        <w:t>的</w:t>
      </w:r>
      <w:r>
        <w:rPr>
          <w:color w:val="2A2A2A"/>
          <w:position w:val="-3"/>
          <w:sz w:val="34"/>
        </w:rPr>
        <w:t>变</w:t>
      </w:r>
      <w:r>
        <w:rPr>
          <w:color w:val="2A2A2A"/>
          <w:spacing w:val="-10"/>
          <w:position w:val="-3"/>
          <w:sz w:val="34"/>
        </w:rPr>
        <w:t>化</w:t>
      </w:r>
    </w:p>
    <w:p>
      <w:pPr>
        <w:tabs>
          <w:tab w:pos="4715" w:val="left" w:leader="none"/>
          <w:tab w:pos="5154" w:val="left" w:leader="none"/>
          <w:tab w:pos="15154" w:val="left" w:leader="none"/>
          <w:tab w:pos="26988" w:val="left" w:leader="none"/>
        </w:tabs>
        <w:spacing w:line="446" w:lineRule="exact" w:before="0"/>
        <w:ind w:left="710" w:right="-5256" w:firstLine="0"/>
        <w:jc w:val="left"/>
        <w:rPr>
          <w:sz w:val="17"/>
        </w:rPr>
      </w:pPr>
      <w:r>
        <w:rPr>
          <w:rFonts w:ascii="Times New Roman" w:eastAsia="Times New Roman"/>
          <w:color w:val="CCCCCC"/>
          <w:w w:val="580"/>
          <w:sz w:val="22"/>
        </w:rPr>
        <w:t>'"--</w:t>
      </w:r>
      <w:r>
        <w:rPr>
          <w:rFonts w:ascii="Times New Roman" w:eastAsia="Times New Roman"/>
          <w:color w:val="CCCCCC"/>
          <w:spacing w:val="-10"/>
          <w:w w:val="580"/>
          <w:sz w:val="22"/>
        </w:rPr>
        <w:t>-</w:t>
      </w:r>
      <w:r>
        <w:rPr>
          <w:rFonts w:ascii="Times New Roman" w:eastAsia="Times New Roman"/>
          <w:color w:val="CCCCCC"/>
          <w:sz w:val="22"/>
        </w:rPr>
        <w:tab/>
      </w:r>
      <w:r>
        <w:rPr>
          <w:rFonts w:ascii="Arial" w:eastAsia="Arial"/>
          <w:color w:val="B8B8B8"/>
          <w:sz w:val="41"/>
          <w:shd w:fill="E6E6E6" w:color="auto" w:val="clear"/>
        </w:rPr>
        <w:tab/>
      </w:r>
      <w:r>
        <w:rPr>
          <w:rFonts w:ascii="Arial" w:eastAsia="Arial"/>
          <w:color w:val="B8B8B8"/>
          <w:spacing w:val="-2"/>
          <w:w w:val="385"/>
          <w:sz w:val="41"/>
          <w:shd w:fill="E6E6E6" w:color="auto" w:val="clear"/>
        </w:rPr>
        <w:t>-----</w:t>
      </w:r>
      <w:r>
        <w:rPr>
          <w:rFonts w:ascii="Arial" w:eastAsia="Arial"/>
          <w:color w:val="B8B8B8"/>
          <w:spacing w:val="-262"/>
          <w:w w:val="385"/>
          <w:sz w:val="41"/>
        </w:rPr>
        <w:t> </w:t>
      </w:r>
      <w:r>
        <w:rPr>
          <w:rFonts w:ascii="Times New Roman" w:eastAsia="Times New Roman"/>
          <w:color w:val="B8B8B8"/>
          <w:spacing w:val="-10"/>
          <w:w w:val="385"/>
          <w:sz w:val="22"/>
          <w:shd w:fill="E6E6E6" w:color="auto" w:val="clear"/>
        </w:rPr>
        <w:t>-</w:t>
      </w:r>
      <w:r>
        <w:rPr>
          <w:rFonts w:ascii="Times New Roman" w:eastAsia="Times New Roman"/>
          <w:color w:val="B8B8B8"/>
          <w:sz w:val="22"/>
        </w:rPr>
        <w:tab/>
      </w:r>
      <w:r>
        <w:rPr>
          <w:color w:val="CCCCCC"/>
          <w:w w:val="385"/>
          <w:position w:val="-4"/>
          <w:sz w:val="17"/>
          <w:shd w:fill="E6E6E6" w:color="auto" w:val="clear"/>
        </w:rPr>
        <w:t>一一</w:t>
      </w:r>
      <w:r>
        <w:rPr>
          <w:color w:val="CCCCCC"/>
          <w:spacing w:val="-10"/>
          <w:w w:val="385"/>
          <w:position w:val="-4"/>
          <w:sz w:val="17"/>
          <w:shd w:fill="E6E6E6" w:color="auto" w:val="clear"/>
        </w:rPr>
        <w:t>，</w:t>
      </w:r>
      <w:r>
        <w:rPr>
          <w:color w:val="CCCCCC"/>
          <w:position w:val="-4"/>
          <w:sz w:val="17"/>
          <w:shd w:fill="E6E6E6" w:color="auto" w:val="clear"/>
        </w:rPr>
        <w:tab/>
      </w:r>
    </w:p>
    <w:p>
      <w:pPr>
        <w:tabs>
          <w:tab w:pos="4185" w:val="left" w:leader="none"/>
        </w:tabs>
        <w:spacing w:line="254" w:lineRule="auto" w:before="0"/>
        <w:ind w:left="4174" w:right="1301" w:hanging="3072"/>
        <w:jc w:val="left"/>
        <w:rPr>
          <w:sz w:val="39"/>
        </w:rPr>
      </w:pPr>
      <w:r>
        <w:rPr>
          <w:color w:val="414141"/>
          <w:w w:val="94"/>
          <w:sz w:val="39"/>
        </w:rPr>
        <w:t>阴道分泌物</w:t>
      </w:r>
      <w:r>
        <w:rPr>
          <w:color w:val="414141"/>
          <w:sz w:val="39"/>
        </w:rPr>
        <w:tab/>
        <w:tab/>
      </w:r>
      <w:r>
        <w:rPr>
          <w:color w:val="676767"/>
          <w:spacing w:val="3"/>
          <w:w w:val="91"/>
          <w:sz w:val="39"/>
        </w:rPr>
        <w:t>产妇会有</w:t>
      </w:r>
      <w:r>
        <w:rPr>
          <w:color w:val="414141"/>
          <w:spacing w:val="3"/>
          <w:w w:val="91"/>
          <w:sz w:val="39"/>
        </w:rPr>
        <w:t>血性分泌物，偶尔有血块，持续</w:t>
      </w:r>
      <w:r>
        <w:rPr>
          <w:rFonts w:ascii="Arial" w:eastAsia="Arial"/>
          <w:color w:val="414141"/>
          <w:spacing w:val="1"/>
          <w:w w:val="93"/>
          <w:sz w:val="35"/>
        </w:rPr>
        <w:t>3~4</w:t>
      </w:r>
      <w:r>
        <w:rPr>
          <w:color w:val="414141"/>
          <w:spacing w:val="3"/>
          <w:w w:val="91"/>
          <w:sz w:val="39"/>
        </w:rPr>
        <w:t>天</w:t>
      </w:r>
      <w:r>
        <w:rPr>
          <w:color w:val="7E7E7E"/>
          <w:spacing w:val="3"/>
          <w:w w:val="91"/>
          <w:sz w:val="39"/>
        </w:rPr>
        <w:t>。</w:t>
      </w:r>
      <w:r>
        <w:rPr>
          <w:rFonts w:ascii="Times New Roman" w:eastAsia="Times New Roman"/>
          <w:color w:val="414141"/>
          <w:spacing w:val="1"/>
          <w:w w:val="91"/>
          <w:sz w:val="37"/>
        </w:rPr>
        <w:t>10~12</w:t>
      </w:r>
      <w:r>
        <w:rPr>
          <w:color w:val="414141"/>
          <w:spacing w:val="3"/>
          <w:w w:val="91"/>
          <w:sz w:val="39"/>
        </w:rPr>
        <w:t>天时颜色变为浅棕色，然后变为黄白色</w:t>
      </w:r>
      <w:r>
        <w:rPr>
          <w:color w:val="7E7E7E"/>
          <w:spacing w:val="3"/>
          <w:w w:val="91"/>
          <w:sz w:val="39"/>
        </w:rPr>
        <w:t>。</w:t>
      </w:r>
      <w:r>
        <w:rPr>
          <w:color w:val="414141"/>
          <w:spacing w:val="3"/>
          <w:w w:val="91"/>
          <w:sz w:val="39"/>
        </w:rPr>
        <w:t>这些</w:t>
      </w:r>
      <w:r>
        <w:rPr>
          <w:color w:val="414141"/>
          <w:w w:val="91"/>
          <w:sz w:val="39"/>
        </w:rPr>
        <w:t>分</w:t>
      </w:r>
      <w:r>
        <w:rPr>
          <w:color w:val="525252"/>
          <w:spacing w:val="1"/>
          <w:w w:val="96"/>
          <w:sz w:val="39"/>
        </w:rPr>
        <w:t>泌物会持续到产后</w:t>
      </w:r>
      <w:r>
        <w:rPr>
          <w:rFonts w:ascii="Arial" w:eastAsia="Arial"/>
          <w:color w:val="525252"/>
          <w:w w:val="96"/>
          <w:sz w:val="32"/>
        </w:rPr>
        <w:t>6</w:t>
      </w:r>
      <w:r>
        <w:rPr>
          <w:color w:val="525252"/>
          <w:w w:val="96"/>
          <w:sz w:val="39"/>
        </w:rPr>
        <w:t>周</w:t>
      </w:r>
    </w:p>
    <w:p>
      <w:pPr>
        <w:spacing w:before="39"/>
        <w:ind w:left="4185" w:right="0" w:firstLine="0"/>
        <w:jc w:val="left"/>
        <w:rPr>
          <w:sz w:val="39"/>
        </w:rPr>
      </w:pPr>
      <w:r>
        <w:rPr>
          <w:color w:val="525252"/>
          <w:w w:val="90"/>
          <w:sz w:val="39"/>
        </w:rPr>
        <w:t>产</w:t>
      </w:r>
      <w:r>
        <w:rPr>
          <w:color w:val="525252"/>
          <w:w w:val="90"/>
          <w:sz w:val="39"/>
        </w:rPr>
        <w:t>后</w:t>
      </w:r>
      <w:r>
        <w:rPr>
          <w:color w:val="525252"/>
          <w:w w:val="90"/>
          <w:sz w:val="39"/>
        </w:rPr>
        <w:t>t</w:t>
      </w:r>
      <w:r>
        <w:rPr>
          <w:rFonts w:ascii="Arial" w:eastAsia="Arial"/>
          <w:color w:val="B8B8B8"/>
          <w:w w:val="90"/>
          <w:sz w:val="28"/>
          <w:shd w:fill="E6E6E6" w:color="auto" w:val="clear"/>
        </w:rPr>
        <w:t>;</w:t>
      </w:r>
      <w:r>
        <w:rPr>
          <w:rFonts w:ascii="Arial" w:eastAsia="Arial"/>
          <w:color w:val="B8B8B8"/>
          <w:w w:val="90"/>
          <w:sz w:val="28"/>
        </w:rPr>
        <w:t>,</w:t>
      </w:r>
      <w:r>
        <w:rPr>
          <w:rFonts w:ascii="Arial" w:eastAsia="Arial"/>
          <w:color w:val="414141"/>
          <w:w w:val="90"/>
          <w:sz w:val="28"/>
        </w:rPr>
        <w:t>2</w:t>
      </w:r>
      <w:r>
        <w:rPr>
          <w:color w:val="414141"/>
          <w:w w:val="90"/>
          <w:sz w:val="39"/>
        </w:rPr>
        <w:t>周</w:t>
      </w:r>
      <w:r>
        <w:rPr>
          <w:color w:val="414141"/>
          <w:w w:val="90"/>
          <w:sz w:val="39"/>
        </w:rPr>
        <w:t>，</w:t>
      </w:r>
      <w:r>
        <w:rPr>
          <w:color w:val="414141"/>
          <w:w w:val="90"/>
          <w:sz w:val="39"/>
        </w:rPr>
        <w:t>部</w:t>
      </w:r>
      <w:r>
        <w:rPr>
          <w:color w:val="414141"/>
          <w:w w:val="90"/>
          <w:sz w:val="39"/>
        </w:rPr>
        <w:t>分</w:t>
      </w:r>
      <w:r>
        <w:rPr>
          <w:color w:val="414141"/>
          <w:w w:val="90"/>
          <w:sz w:val="39"/>
        </w:rPr>
        <w:t>残</w:t>
      </w:r>
      <w:r>
        <w:rPr>
          <w:color w:val="414141"/>
          <w:w w:val="90"/>
          <w:sz w:val="39"/>
        </w:rPr>
        <w:t>留</w:t>
      </w:r>
      <w:r>
        <w:rPr>
          <w:color w:val="414141"/>
          <w:w w:val="90"/>
          <w:sz w:val="39"/>
        </w:rPr>
        <w:t>的</w:t>
      </w:r>
      <w:r>
        <w:rPr>
          <w:color w:val="414141"/>
          <w:w w:val="90"/>
          <w:sz w:val="39"/>
        </w:rPr>
        <w:t>胎</w:t>
      </w:r>
      <w:r>
        <w:rPr>
          <w:color w:val="414141"/>
          <w:w w:val="90"/>
          <w:sz w:val="39"/>
        </w:rPr>
        <w:t>盘</w:t>
      </w:r>
      <w:r>
        <w:rPr>
          <w:color w:val="414141"/>
          <w:w w:val="90"/>
          <w:sz w:val="39"/>
        </w:rPr>
        <w:t>剥</w:t>
      </w:r>
      <w:r>
        <w:rPr>
          <w:color w:val="414141"/>
          <w:w w:val="90"/>
          <w:sz w:val="39"/>
        </w:rPr>
        <w:t>离</w:t>
      </w:r>
      <w:r>
        <w:rPr>
          <w:color w:val="414141"/>
          <w:w w:val="90"/>
          <w:sz w:val="39"/>
        </w:rPr>
        <w:t>，</w:t>
      </w:r>
      <w:r>
        <w:rPr>
          <w:color w:val="414141"/>
          <w:w w:val="90"/>
          <w:sz w:val="39"/>
        </w:rPr>
        <w:t>可</w:t>
      </w:r>
      <w:r>
        <w:rPr>
          <w:color w:val="414141"/>
          <w:w w:val="90"/>
          <w:sz w:val="39"/>
        </w:rPr>
        <w:t>导</w:t>
      </w:r>
      <w:r>
        <w:rPr>
          <w:color w:val="414141"/>
          <w:w w:val="90"/>
          <w:sz w:val="39"/>
        </w:rPr>
        <w:t>致</w:t>
      </w:r>
      <w:r>
        <w:rPr>
          <w:color w:val="414141"/>
          <w:w w:val="90"/>
          <w:sz w:val="39"/>
        </w:rPr>
        <w:t>大</w:t>
      </w:r>
      <w:r>
        <w:rPr>
          <w:color w:val="414141"/>
          <w:w w:val="90"/>
          <w:sz w:val="39"/>
        </w:rPr>
        <w:t>约</w:t>
      </w:r>
      <w:r>
        <w:rPr>
          <w:color w:val="676767"/>
          <w:w w:val="90"/>
          <w:sz w:val="39"/>
        </w:rPr>
        <w:t>一</w:t>
      </w:r>
      <w:r>
        <w:rPr>
          <w:color w:val="414141"/>
          <w:w w:val="90"/>
          <w:sz w:val="39"/>
        </w:rPr>
        <w:t>杯</w:t>
      </w:r>
      <w:r>
        <w:rPr>
          <w:color w:val="414141"/>
          <w:w w:val="90"/>
          <w:sz w:val="39"/>
        </w:rPr>
        <w:t>的</w:t>
      </w:r>
      <w:r>
        <w:rPr>
          <w:color w:val="414141"/>
          <w:w w:val="90"/>
          <w:sz w:val="39"/>
        </w:rPr>
        <w:t>血</w:t>
      </w:r>
      <w:r>
        <w:rPr>
          <w:color w:val="414141"/>
          <w:w w:val="90"/>
          <w:sz w:val="39"/>
        </w:rPr>
        <w:t>性</w:t>
      </w:r>
      <w:r>
        <w:rPr>
          <w:color w:val="414141"/>
          <w:w w:val="90"/>
          <w:sz w:val="39"/>
        </w:rPr>
        <w:t>恶</w:t>
      </w:r>
      <w:r>
        <w:rPr>
          <w:color w:val="414141"/>
          <w:spacing w:val="-10"/>
          <w:w w:val="90"/>
          <w:sz w:val="39"/>
        </w:rPr>
        <w:t>露</w:t>
      </w:r>
    </w:p>
    <w:p>
      <w:pPr>
        <w:tabs>
          <w:tab w:pos="3725" w:val="left" w:leader="none"/>
          <w:tab w:pos="4174" w:val="left" w:leader="none"/>
        </w:tabs>
        <w:spacing w:before="236"/>
        <w:ind w:left="1100" w:right="0" w:firstLine="0"/>
        <w:jc w:val="left"/>
        <w:rPr>
          <w:sz w:val="39"/>
        </w:rPr>
      </w:pPr>
      <w:r>
        <w:rPr/>
        <w:pict>
          <v:rect style="position:absolute;margin-left:186.299774pt;margin-top:25.75041pt;width:1.074244pt;height:7.618523pt;mso-position-horizontal-relative:page;mso-position-vertical-relative:paragraph;z-index:-23424512" id="docshape2131" filled="true" fillcolor="#e6e6e6" stroked="false">
            <v:fill type="solid"/>
            <w10:wrap type="none"/>
          </v:rect>
        </w:pict>
      </w:r>
      <w:r>
        <w:rPr>
          <w:color w:val="525252"/>
          <w:w w:val="90"/>
          <w:sz w:val="39"/>
        </w:rPr>
        <w:t>乳</w:t>
      </w:r>
      <w:r>
        <w:rPr>
          <w:color w:val="525252"/>
          <w:spacing w:val="-10"/>
          <w:sz w:val="39"/>
        </w:rPr>
        <w:t>房</w:t>
      </w:r>
      <w:r>
        <w:rPr>
          <w:color w:val="525252"/>
          <w:sz w:val="39"/>
        </w:rPr>
        <w:tab/>
      </w:r>
      <w:r>
        <w:rPr>
          <w:rFonts w:ascii="Arial" w:eastAsia="Arial"/>
          <w:color w:val="CCCCCC"/>
          <w:spacing w:val="-10"/>
          <w:sz w:val="11"/>
        </w:rPr>
        <w:t>1</w:t>
      </w:r>
      <w:r>
        <w:rPr>
          <w:rFonts w:ascii="Arial" w:eastAsia="Arial"/>
          <w:color w:val="CCCCCC"/>
          <w:sz w:val="11"/>
        </w:rPr>
        <w:tab/>
      </w:r>
      <w:r>
        <w:rPr>
          <w:color w:val="525252"/>
          <w:w w:val="80"/>
          <w:sz w:val="39"/>
        </w:rPr>
        <w:t>泌</w:t>
      </w:r>
      <w:r>
        <w:rPr>
          <w:color w:val="525252"/>
          <w:w w:val="80"/>
          <w:sz w:val="39"/>
        </w:rPr>
        <w:t>乳</w:t>
      </w:r>
      <w:r>
        <w:rPr>
          <w:color w:val="525252"/>
          <w:w w:val="80"/>
          <w:sz w:val="39"/>
        </w:rPr>
        <w:t>早</w:t>
      </w:r>
      <w:r>
        <w:rPr>
          <w:color w:val="525252"/>
          <w:w w:val="80"/>
          <w:sz w:val="39"/>
        </w:rPr>
        <w:t>期</w:t>
      </w:r>
      <w:r>
        <w:rPr>
          <w:color w:val="525252"/>
          <w:w w:val="80"/>
          <w:sz w:val="39"/>
        </w:rPr>
        <w:t>，</w:t>
      </w:r>
      <w:r>
        <w:rPr>
          <w:color w:val="525252"/>
          <w:w w:val="80"/>
          <w:sz w:val="39"/>
        </w:rPr>
        <w:t>乳</w:t>
      </w:r>
      <w:r>
        <w:rPr>
          <w:color w:val="525252"/>
          <w:w w:val="80"/>
          <w:sz w:val="39"/>
        </w:rPr>
        <w:t>房</w:t>
      </w:r>
      <w:r>
        <w:rPr>
          <w:color w:val="525252"/>
          <w:w w:val="80"/>
          <w:sz w:val="39"/>
        </w:rPr>
        <w:t>增</w:t>
      </w:r>
      <w:r>
        <w:rPr>
          <w:color w:val="525252"/>
          <w:w w:val="80"/>
          <w:sz w:val="39"/>
        </w:rPr>
        <w:t>大</w:t>
      </w:r>
      <w:r>
        <w:rPr>
          <w:color w:val="525252"/>
          <w:w w:val="80"/>
          <w:sz w:val="39"/>
        </w:rPr>
        <w:t>，</w:t>
      </w:r>
      <w:r>
        <w:rPr>
          <w:color w:val="525252"/>
          <w:w w:val="80"/>
          <w:sz w:val="39"/>
        </w:rPr>
        <w:t>充</w:t>
      </w:r>
      <w:r>
        <w:rPr>
          <w:color w:val="525252"/>
          <w:w w:val="80"/>
          <w:sz w:val="39"/>
        </w:rPr>
        <w:t>满</w:t>
      </w:r>
      <w:r>
        <w:rPr>
          <w:color w:val="525252"/>
          <w:w w:val="80"/>
          <w:sz w:val="39"/>
        </w:rPr>
        <w:t>乳</w:t>
      </w:r>
      <w:r>
        <w:rPr>
          <w:color w:val="525252"/>
          <w:w w:val="80"/>
          <w:sz w:val="39"/>
        </w:rPr>
        <w:t>汁</w:t>
      </w:r>
      <w:r>
        <w:rPr>
          <w:color w:val="525252"/>
          <w:w w:val="80"/>
          <w:sz w:val="39"/>
        </w:rPr>
        <w:t>，</w:t>
      </w:r>
      <w:r>
        <w:rPr>
          <w:color w:val="525252"/>
          <w:w w:val="80"/>
          <w:sz w:val="39"/>
        </w:rPr>
        <w:t>张</w:t>
      </w:r>
      <w:r>
        <w:rPr>
          <w:color w:val="525252"/>
          <w:w w:val="80"/>
          <w:sz w:val="39"/>
        </w:rPr>
        <w:t>力</w:t>
      </w:r>
      <w:r>
        <w:rPr>
          <w:color w:val="525252"/>
          <w:w w:val="80"/>
          <w:sz w:val="39"/>
        </w:rPr>
        <w:t>增</w:t>
      </w:r>
      <w:r>
        <w:rPr>
          <w:color w:val="525252"/>
          <w:spacing w:val="-10"/>
          <w:w w:val="80"/>
          <w:sz w:val="39"/>
        </w:rPr>
        <w:t>加</w:t>
      </w:r>
    </w:p>
    <w:p>
      <w:pPr>
        <w:pStyle w:val="BodyText"/>
        <w:spacing w:before="4"/>
        <w:rPr>
          <w:sz w:val="17"/>
        </w:rPr>
      </w:pPr>
    </w:p>
    <w:p>
      <w:pPr>
        <w:spacing w:after="0"/>
        <w:rPr>
          <w:sz w:val="17"/>
        </w:rPr>
        <w:sectPr>
          <w:type w:val="continuous"/>
          <w:pgSz w:w="21750" w:h="31660"/>
          <w:pgMar w:top="0" w:bottom="280" w:left="0" w:right="0"/>
        </w:sectPr>
      </w:pPr>
    </w:p>
    <w:p>
      <w:pPr>
        <w:spacing w:line="415" w:lineRule="auto" w:before="45"/>
        <w:ind w:left="1097" w:right="1136" w:hanging="2"/>
        <w:jc w:val="both"/>
        <w:rPr>
          <w:sz w:val="34"/>
        </w:rPr>
      </w:pPr>
      <w:r>
        <w:rPr>
          <w:color w:val="525252"/>
          <w:spacing w:val="-6"/>
          <w:w w:val="110"/>
          <w:sz w:val="34"/>
        </w:rPr>
        <w:t>心率</w:t>
      </w:r>
      <w:r>
        <w:rPr>
          <w:color w:val="414141"/>
          <w:spacing w:val="-8"/>
          <w:w w:val="110"/>
          <w:sz w:val="34"/>
        </w:rPr>
        <w:t>体温</w:t>
      </w:r>
      <w:r>
        <w:rPr>
          <w:color w:val="525252"/>
          <w:w w:val="105"/>
          <w:sz w:val="34"/>
        </w:rPr>
        <w:t>子</w:t>
      </w:r>
      <w:r>
        <w:rPr>
          <w:color w:val="525252"/>
          <w:spacing w:val="-10"/>
          <w:w w:val="110"/>
          <w:sz w:val="34"/>
        </w:rPr>
        <w:t>宫</w:t>
      </w:r>
    </w:p>
    <w:p>
      <w:pPr>
        <w:spacing w:line="411" w:lineRule="exact" w:before="0"/>
        <w:ind w:left="1020" w:right="1135" w:firstLine="0"/>
        <w:jc w:val="center"/>
        <w:rPr>
          <w:sz w:val="34"/>
        </w:rPr>
      </w:pPr>
      <w:r>
        <w:rPr>
          <w:color w:val="414141"/>
          <w:w w:val="105"/>
          <w:sz w:val="34"/>
        </w:rPr>
        <w:t>外</w:t>
      </w:r>
      <w:r>
        <w:rPr>
          <w:color w:val="414141"/>
          <w:spacing w:val="-10"/>
          <w:w w:val="110"/>
          <w:sz w:val="34"/>
        </w:rPr>
        <w:t>阴</w:t>
      </w:r>
    </w:p>
    <w:p>
      <w:pPr>
        <w:spacing w:line="247" w:lineRule="exact" w:before="6"/>
        <w:ind w:left="1802" w:right="0" w:firstLine="0"/>
        <w:jc w:val="left"/>
        <w:rPr>
          <w:rFonts w:ascii="Times New Roman"/>
          <w:sz w:val="22"/>
        </w:rPr>
      </w:pPr>
      <w:r>
        <w:rPr>
          <w:rFonts w:ascii="Times New Roman"/>
          <w:color w:val="B8B8B8"/>
          <w:w w:val="235"/>
          <w:sz w:val="22"/>
          <w:shd w:fill="E6E6E6" w:color="auto" w:val="clear"/>
        </w:rPr>
        <w:t>~-</w:t>
      </w:r>
      <w:r>
        <w:rPr>
          <w:rFonts w:ascii="Times New Roman"/>
          <w:color w:val="B8B8B8"/>
          <w:spacing w:val="-4"/>
          <w:w w:val="235"/>
          <w:sz w:val="22"/>
          <w:shd w:fill="E6E6E6" w:color="auto" w:val="clear"/>
        </w:rPr>
        <w:t>~`'-</w:t>
      </w:r>
    </w:p>
    <w:p>
      <w:pPr>
        <w:spacing w:line="466" w:lineRule="exact" w:before="0"/>
        <w:ind w:left="1050" w:right="1135" w:firstLine="0"/>
        <w:jc w:val="center"/>
        <w:rPr>
          <w:sz w:val="39"/>
        </w:rPr>
      </w:pPr>
      <w:r>
        <w:rPr>
          <w:color w:val="525252"/>
          <w:w w:val="95"/>
          <w:sz w:val="39"/>
        </w:rPr>
        <w:t>尿</w:t>
      </w:r>
      <w:r>
        <w:rPr>
          <w:color w:val="525252"/>
          <w:spacing w:val="-10"/>
          <w:sz w:val="39"/>
        </w:rPr>
        <w:t>道</w:t>
      </w:r>
    </w:p>
    <w:p>
      <w:pPr>
        <w:spacing w:before="276"/>
        <w:ind w:left="1041" w:right="1135" w:firstLine="0"/>
        <w:jc w:val="center"/>
        <w:rPr>
          <w:sz w:val="34"/>
        </w:rPr>
      </w:pPr>
      <w:r>
        <w:rPr>
          <w:color w:val="414141"/>
          <w:w w:val="105"/>
          <w:sz w:val="34"/>
        </w:rPr>
        <w:t>肠</w:t>
      </w:r>
      <w:r>
        <w:rPr>
          <w:color w:val="414141"/>
          <w:spacing w:val="-10"/>
          <w:w w:val="110"/>
          <w:sz w:val="34"/>
        </w:rPr>
        <w:t>道</w:t>
      </w:r>
    </w:p>
    <w:p>
      <w:pPr>
        <w:spacing w:before="57"/>
        <w:ind w:left="428" w:right="0" w:firstLine="0"/>
        <w:jc w:val="center"/>
        <w:rPr>
          <w:rFonts w:ascii="Times New Roman"/>
          <w:sz w:val="13"/>
        </w:rPr>
      </w:pPr>
      <w:r>
        <w:rPr/>
        <w:pict>
          <v:rect style="position:absolute;margin-left:84.117279pt;margin-top:2.072818pt;width:1.611367pt;height:8.930799pt;mso-position-horizontal-relative:page;mso-position-vertical-relative:paragraph;z-index:16884224" id="docshape2132" filled="true" fillcolor="#e6e6e6" stroked="false">
            <v:fill type="solid"/>
            <w10:wrap type="none"/>
          </v:rect>
        </w:pict>
      </w:r>
      <w:r>
        <w:rPr>
          <w:rFonts w:ascii="Times New Roman"/>
          <w:color w:val="B8B8B8"/>
          <w:w w:val="113"/>
          <w:sz w:val="13"/>
        </w:rPr>
        <w:t>l</w:t>
      </w:r>
    </w:p>
    <w:p>
      <w:pPr>
        <w:pStyle w:val="BodyText"/>
        <w:rPr>
          <w:rFonts w:ascii="Times New Roman"/>
          <w:sz w:val="14"/>
        </w:rPr>
      </w:pPr>
    </w:p>
    <w:p>
      <w:pPr>
        <w:pStyle w:val="BodyText"/>
        <w:rPr>
          <w:rFonts w:ascii="Times New Roman"/>
          <w:sz w:val="14"/>
        </w:rPr>
      </w:pPr>
    </w:p>
    <w:p>
      <w:pPr>
        <w:pStyle w:val="BodyText"/>
        <w:rPr>
          <w:rFonts w:ascii="Times New Roman"/>
          <w:sz w:val="14"/>
        </w:rPr>
      </w:pPr>
    </w:p>
    <w:p>
      <w:pPr>
        <w:pStyle w:val="BodyText"/>
        <w:spacing w:before="5"/>
        <w:rPr>
          <w:rFonts w:ascii="Times New Roman"/>
          <w:sz w:val="13"/>
        </w:rPr>
      </w:pPr>
    </w:p>
    <w:p>
      <w:pPr>
        <w:spacing w:line="384" w:lineRule="auto" w:before="0"/>
        <w:ind w:left="1060" w:right="1163" w:firstLine="2"/>
        <w:jc w:val="both"/>
        <w:rPr>
          <w:sz w:val="39"/>
        </w:rPr>
      </w:pPr>
      <w:r>
        <w:rPr>
          <w:color w:val="525252"/>
          <w:spacing w:val="-6"/>
          <w:sz w:val="34"/>
        </w:rPr>
        <w:t>痔</w:t>
      </w:r>
      <w:r>
        <w:rPr>
          <w:color w:val="525252"/>
          <w:spacing w:val="-6"/>
          <w:sz w:val="34"/>
        </w:rPr>
        <w:t>疮</w:t>
      </w:r>
      <w:r>
        <w:rPr>
          <w:color w:val="525252"/>
          <w:spacing w:val="-6"/>
          <w:w w:val="95"/>
          <w:sz w:val="39"/>
        </w:rPr>
        <w:t>腹部</w:t>
      </w:r>
      <w:r>
        <w:rPr>
          <w:color w:val="414141"/>
          <w:spacing w:val="-6"/>
          <w:sz w:val="35"/>
        </w:rPr>
        <w:t>皮</w:t>
      </w:r>
      <w:r>
        <w:rPr>
          <w:color w:val="414141"/>
          <w:spacing w:val="-6"/>
          <w:sz w:val="35"/>
        </w:rPr>
        <w:t>肤</w:t>
      </w:r>
      <w:r>
        <w:rPr>
          <w:color w:val="414141"/>
          <w:w w:val="90"/>
          <w:sz w:val="39"/>
        </w:rPr>
        <w:t>体</w:t>
      </w:r>
      <w:r>
        <w:rPr>
          <w:color w:val="414141"/>
          <w:spacing w:val="-10"/>
          <w:sz w:val="39"/>
        </w:rPr>
        <w:t>重</w:t>
      </w:r>
    </w:p>
    <w:p>
      <w:pPr>
        <w:spacing w:line="352" w:lineRule="auto" w:before="38"/>
        <w:ind w:left="1168" w:right="7972" w:firstLine="6"/>
        <w:jc w:val="left"/>
        <w:rPr>
          <w:sz w:val="39"/>
        </w:rPr>
      </w:pPr>
      <w:r>
        <w:rPr/>
        <w:br w:type="column"/>
      </w:r>
      <w:r>
        <w:rPr>
          <w:color w:val="525252"/>
          <w:spacing w:val="2"/>
          <w:w w:val="93"/>
          <w:sz w:val="39"/>
        </w:rPr>
        <w:t>妊娠时增加的心率在产后</w:t>
      </w:r>
      <w:r>
        <w:rPr>
          <w:rFonts w:ascii="Times New Roman" w:eastAsia="Times New Roman"/>
          <w:color w:val="525252"/>
          <w:spacing w:val="1"/>
          <w:w w:val="93"/>
          <w:sz w:val="37"/>
        </w:rPr>
        <w:t>24</w:t>
      </w:r>
      <w:r>
        <w:rPr>
          <w:color w:val="525252"/>
          <w:spacing w:val="2"/>
          <w:w w:val="93"/>
          <w:sz w:val="39"/>
        </w:rPr>
        <w:t>小时开始降低，很快恢复正常</w:t>
      </w:r>
      <w:r>
        <w:rPr>
          <w:color w:val="B8B8B8"/>
          <w:w w:val="93"/>
          <w:sz w:val="39"/>
        </w:rPr>
        <w:t>一</w:t>
      </w:r>
      <w:r>
        <w:rPr>
          <w:color w:val="676767"/>
          <w:spacing w:val="1"/>
          <w:w w:val="91"/>
          <w:sz w:val="39"/>
        </w:rPr>
        <w:t>产后</w:t>
      </w:r>
      <w:r>
        <w:rPr>
          <w:rFonts w:ascii="Arial" w:eastAsia="Arial"/>
          <w:color w:val="414141"/>
          <w:w w:val="91"/>
          <w:sz w:val="32"/>
        </w:rPr>
        <w:t>24</w:t>
      </w:r>
      <w:r>
        <w:rPr>
          <w:color w:val="414141"/>
          <w:spacing w:val="1"/>
          <w:w w:val="91"/>
          <w:sz w:val="39"/>
        </w:rPr>
        <w:t>小时内轻度增高，第</w:t>
      </w:r>
      <w:r>
        <w:rPr>
          <w:color w:val="676767"/>
          <w:spacing w:val="1"/>
          <w:w w:val="91"/>
          <w:sz w:val="39"/>
        </w:rPr>
        <w:t>二天</w:t>
      </w:r>
      <w:r>
        <w:rPr>
          <w:color w:val="414141"/>
          <w:w w:val="91"/>
          <w:sz w:val="39"/>
        </w:rPr>
        <w:t>恢复正常</w:t>
      </w:r>
    </w:p>
    <w:p>
      <w:pPr>
        <w:spacing w:before="37"/>
        <w:ind w:left="1147" w:right="0" w:firstLine="0"/>
        <w:jc w:val="left"/>
        <w:rPr>
          <w:sz w:val="39"/>
        </w:rPr>
      </w:pPr>
      <w:r>
        <w:rPr>
          <w:color w:val="676767"/>
          <w:w w:val="85"/>
          <w:sz w:val="39"/>
        </w:rPr>
        <w:t>产</w:t>
      </w:r>
      <w:r>
        <w:rPr>
          <w:color w:val="676767"/>
          <w:w w:val="85"/>
          <w:sz w:val="39"/>
        </w:rPr>
        <w:t>后</w:t>
      </w:r>
      <w:r>
        <w:rPr>
          <w:color w:val="676767"/>
          <w:w w:val="85"/>
          <w:sz w:val="39"/>
        </w:rPr>
        <w:t>子</w:t>
      </w:r>
      <w:r>
        <w:rPr>
          <w:color w:val="676767"/>
          <w:w w:val="85"/>
          <w:sz w:val="39"/>
        </w:rPr>
        <w:t>宫</w:t>
      </w:r>
      <w:r>
        <w:rPr>
          <w:color w:val="676767"/>
          <w:w w:val="85"/>
          <w:sz w:val="39"/>
        </w:rPr>
        <w:t>收</w:t>
      </w:r>
      <w:r>
        <w:rPr>
          <w:color w:val="676767"/>
          <w:w w:val="85"/>
          <w:sz w:val="39"/>
        </w:rPr>
        <w:t>商</w:t>
      </w:r>
      <w:r>
        <w:rPr>
          <w:color w:val="676767"/>
          <w:w w:val="85"/>
          <w:sz w:val="39"/>
        </w:rPr>
        <w:t>，</w:t>
      </w:r>
      <w:r>
        <w:rPr>
          <w:color w:val="676767"/>
          <w:w w:val="85"/>
          <w:sz w:val="39"/>
        </w:rPr>
        <w:t>开</w:t>
      </w:r>
      <w:r>
        <w:rPr>
          <w:color w:val="676767"/>
          <w:w w:val="85"/>
          <w:sz w:val="39"/>
        </w:rPr>
        <w:t>始</w:t>
      </w:r>
      <w:r>
        <w:rPr>
          <w:color w:val="676767"/>
          <w:w w:val="85"/>
          <w:sz w:val="39"/>
        </w:rPr>
        <w:t>逐</w:t>
      </w:r>
      <w:r>
        <w:rPr>
          <w:color w:val="676767"/>
          <w:w w:val="85"/>
          <w:sz w:val="39"/>
        </w:rPr>
        <w:t>渐</w:t>
      </w:r>
      <w:r>
        <w:rPr>
          <w:color w:val="676767"/>
          <w:w w:val="85"/>
          <w:sz w:val="39"/>
        </w:rPr>
        <w:t>恢</w:t>
      </w:r>
      <w:r>
        <w:rPr>
          <w:color w:val="676767"/>
          <w:w w:val="85"/>
          <w:sz w:val="39"/>
        </w:rPr>
        <w:t>复</w:t>
      </w:r>
      <w:r>
        <w:rPr>
          <w:color w:val="676767"/>
          <w:w w:val="85"/>
          <w:sz w:val="39"/>
        </w:rPr>
        <w:t>到</w:t>
      </w:r>
      <w:r>
        <w:rPr>
          <w:color w:val="676767"/>
          <w:w w:val="85"/>
          <w:sz w:val="39"/>
        </w:rPr>
        <w:t>妊</w:t>
      </w:r>
      <w:r>
        <w:rPr>
          <w:color w:val="676767"/>
          <w:w w:val="85"/>
          <w:sz w:val="39"/>
        </w:rPr>
        <w:t>娠</w:t>
      </w:r>
      <w:r>
        <w:rPr>
          <w:color w:val="676767"/>
          <w:w w:val="85"/>
          <w:sz w:val="39"/>
        </w:rPr>
        <w:t>时</w:t>
      </w:r>
      <w:r>
        <w:rPr>
          <w:color w:val="676767"/>
          <w:w w:val="85"/>
          <w:sz w:val="39"/>
        </w:rPr>
        <w:t>的</w:t>
      </w:r>
      <w:r>
        <w:rPr>
          <w:color w:val="676767"/>
          <w:w w:val="85"/>
          <w:sz w:val="39"/>
        </w:rPr>
        <w:t>大</w:t>
      </w:r>
      <w:r>
        <w:rPr>
          <w:color w:val="676767"/>
          <w:w w:val="85"/>
          <w:sz w:val="39"/>
        </w:rPr>
        <w:t>小</w:t>
      </w:r>
      <w:r>
        <w:rPr>
          <w:color w:val="676767"/>
          <w:w w:val="85"/>
          <w:sz w:val="39"/>
        </w:rPr>
        <w:t>和</w:t>
      </w:r>
      <w:r>
        <w:rPr>
          <w:color w:val="676767"/>
          <w:w w:val="85"/>
          <w:sz w:val="39"/>
        </w:rPr>
        <w:t>位</w:t>
      </w:r>
      <w:r>
        <w:rPr>
          <w:color w:val="676767"/>
          <w:spacing w:val="-10"/>
          <w:w w:val="85"/>
          <w:sz w:val="39"/>
        </w:rPr>
        <w:t>置</w:t>
      </w:r>
    </w:p>
    <w:p>
      <w:pPr>
        <w:spacing w:before="247"/>
        <w:ind w:left="1137" w:right="0" w:firstLine="0"/>
        <w:jc w:val="left"/>
        <w:rPr>
          <w:sz w:val="39"/>
        </w:rPr>
      </w:pPr>
      <w:r>
        <w:rPr/>
        <w:pict>
          <v:rect style="position:absolute;margin-left:309.463837pt;margin-top:12.376921pt;width:2.148489pt;height:23.420847pt;mso-position-horizontal-relative:page;mso-position-vertical-relative:paragraph;z-index:-23423488" id="docshape2133" filled="true" fillcolor="#e6e6e6" stroked="false">
            <v:fill type="solid"/>
            <w10:wrap type="none"/>
          </v:rect>
        </w:pict>
      </w:r>
      <w:r>
        <w:rPr>
          <w:color w:val="414141"/>
          <w:w w:val="85"/>
          <w:sz w:val="39"/>
        </w:rPr>
        <w:t>阴</w:t>
      </w:r>
      <w:r>
        <w:rPr>
          <w:color w:val="414141"/>
          <w:w w:val="85"/>
          <w:sz w:val="39"/>
        </w:rPr>
        <w:t>道</w:t>
      </w:r>
      <w:r>
        <w:rPr>
          <w:color w:val="414141"/>
          <w:w w:val="85"/>
          <w:sz w:val="39"/>
        </w:rPr>
        <w:t>开</w:t>
      </w:r>
      <w:r>
        <w:rPr>
          <w:color w:val="414141"/>
          <w:w w:val="85"/>
          <w:sz w:val="39"/>
        </w:rPr>
        <w:t>口</w:t>
      </w:r>
      <w:r>
        <w:rPr>
          <w:color w:val="414141"/>
          <w:w w:val="85"/>
          <w:sz w:val="39"/>
        </w:rPr>
        <w:t>周</w:t>
      </w:r>
      <w:r>
        <w:rPr>
          <w:color w:val="414141"/>
          <w:w w:val="85"/>
          <w:sz w:val="39"/>
        </w:rPr>
        <w:t>围</w:t>
      </w:r>
      <w:r>
        <w:rPr>
          <w:color w:val="CCCCCC"/>
          <w:w w:val="85"/>
          <w:sz w:val="39"/>
        </w:rPr>
        <w:t>［</w:t>
      </w:r>
      <w:r>
        <w:rPr>
          <w:color w:val="525252"/>
          <w:w w:val="85"/>
          <w:sz w:val="39"/>
        </w:rPr>
        <w:t>区</w:t>
      </w:r>
      <w:r>
        <w:rPr>
          <w:color w:val="525252"/>
          <w:w w:val="85"/>
          <w:sz w:val="39"/>
        </w:rPr>
        <w:t>域</w:t>
      </w:r>
      <w:r>
        <w:rPr>
          <w:color w:val="525252"/>
          <w:w w:val="85"/>
          <w:sz w:val="39"/>
        </w:rPr>
        <w:t>常</w:t>
      </w:r>
      <w:r>
        <w:rPr>
          <w:color w:val="525252"/>
          <w:w w:val="85"/>
          <w:sz w:val="39"/>
        </w:rPr>
        <w:t>常</w:t>
      </w:r>
      <w:r>
        <w:rPr>
          <w:color w:val="525252"/>
          <w:w w:val="85"/>
          <w:sz w:val="39"/>
        </w:rPr>
        <w:t>疼</w:t>
      </w:r>
      <w:r>
        <w:rPr>
          <w:color w:val="525252"/>
          <w:w w:val="85"/>
          <w:sz w:val="39"/>
        </w:rPr>
        <w:t>痛</w:t>
      </w:r>
      <w:r>
        <w:rPr>
          <w:color w:val="525252"/>
          <w:w w:val="85"/>
          <w:sz w:val="39"/>
        </w:rPr>
        <w:t>，</w:t>
      </w:r>
      <w:r>
        <w:rPr>
          <w:color w:val="525252"/>
          <w:w w:val="85"/>
          <w:sz w:val="39"/>
        </w:rPr>
        <w:t>分</w:t>
      </w:r>
      <w:r>
        <w:rPr>
          <w:color w:val="525252"/>
          <w:w w:val="85"/>
          <w:sz w:val="39"/>
        </w:rPr>
        <w:t>挽</w:t>
      </w:r>
      <w:r>
        <w:rPr>
          <w:color w:val="525252"/>
          <w:w w:val="85"/>
          <w:sz w:val="39"/>
        </w:rPr>
        <w:t>时</w:t>
      </w:r>
      <w:r>
        <w:rPr>
          <w:color w:val="525252"/>
          <w:w w:val="85"/>
          <w:sz w:val="39"/>
        </w:rPr>
        <w:t>的</w:t>
      </w:r>
      <w:r>
        <w:rPr>
          <w:color w:val="525252"/>
          <w:w w:val="85"/>
          <w:sz w:val="39"/>
        </w:rPr>
        <w:t>撕</w:t>
      </w:r>
      <w:r>
        <w:rPr>
          <w:color w:val="525252"/>
          <w:w w:val="85"/>
          <w:sz w:val="39"/>
        </w:rPr>
        <w:t>裂</w:t>
      </w:r>
      <w:r>
        <w:rPr>
          <w:color w:val="525252"/>
          <w:w w:val="85"/>
          <w:sz w:val="39"/>
        </w:rPr>
        <w:t>和</w:t>
      </w:r>
      <w:r>
        <w:rPr>
          <w:color w:val="525252"/>
          <w:w w:val="85"/>
          <w:sz w:val="39"/>
        </w:rPr>
        <w:t>修</w:t>
      </w:r>
      <w:r>
        <w:rPr>
          <w:color w:val="525252"/>
          <w:w w:val="85"/>
          <w:sz w:val="39"/>
        </w:rPr>
        <w:t>复</w:t>
      </w:r>
      <w:r>
        <w:rPr>
          <w:color w:val="525252"/>
          <w:w w:val="85"/>
          <w:sz w:val="39"/>
        </w:rPr>
        <w:t>也</w:t>
      </w:r>
      <w:r>
        <w:rPr>
          <w:color w:val="525252"/>
          <w:w w:val="85"/>
          <w:sz w:val="39"/>
        </w:rPr>
        <w:t>会</w:t>
      </w:r>
      <w:r>
        <w:rPr>
          <w:color w:val="525252"/>
          <w:w w:val="85"/>
          <w:sz w:val="39"/>
        </w:rPr>
        <w:t>导</w:t>
      </w:r>
      <w:r>
        <w:rPr>
          <w:color w:val="525252"/>
          <w:w w:val="85"/>
          <w:sz w:val="39"/>
        </w:rPr>
        <w:t>致</w:t>
      </w:r>
      <w:r>
        <w:rPr>
          <w:color w:val="525252"/>
          <w:w w:val="85"/>
          <w:sz w:val="39"/>
        </w:rPr>
        <w:t>疼</w:t>
      </w:r>
      <w:r>
        <w:rPr>
          <w:color w:val="525252"/>
          <w:w w:val="85"/>
          <w:sz w:val="39"/>
        </w:rPr>
        <w:t>痛</w:t>
      </w:r>
      <w:r>
        <w:rPr>
          <w:color w:val="525252"/>
          <w:w w:val="85"/>
          <w:sz w:val="39"/>
        </w:rPr>
        <w:t>，</w:t>
      </w:r>
      <w:r>
        <w:rPr>
          <w:color w:val="525252"/>
          <w:w w:val="85"/>
          <w:sz w:val="39"/>
        </w:rPr>
        <w:t>排</w:t>
      </w:r>
      <w:r>
        <w:rPr>
          <w:color w:val="525252"/>
          <w:w w:val="85"/>
          <w:sz w:val="39"/>
        </w:rPr>
        <w:t>尿</w:t>
      </w:r>
      <w:r>
        <w:rPr>
          <w:color w:val="525252"/>
          <w:w w:val="85"/>
          <w:sz w:val="39"/>
        </w:rPr>
        <w:t>时</w:t>
      </w:r>
      <w:r>
        <w:rPr>
          <w:color w:val="525252"/>
          <w:w w:val="85"/>
          <w:sz w:val="39"/>
        </w:rPr>
        <w:t>有</w:t>
      </w:r>
      <w:r>
        <w:rPr>
          <w:color w:val="525252"/>
          <w:w w:val="85"/>
          <w:sz w:val="39"/>
        </w:rPr>
        <w:t>刺</w:t>
      </w:r>
      <w:r>
        <w:rPr>
          <w:color w:val="525252"/>
          <w:w w:val="85"/>
          <w:sz w:val="39"/>
        </w:rPr>
        <w:t>痛</w:t>
      </w:r>
      <w:r>
        <w:rPr>
          <w:color w:val="525252"/>
          <w:spacing w:val="-10"/>
          <w:w w:val="85"/>
          <w:sz w:val="39"/>
        </w:rPr>
        <w:t>感</w:t>
      </w:r>
    </w:p>
    <w:p>
      <w:pPr>
        <w:spacing w:before="236"/>
        <w:ind w:left="807" w:right="0" w:firstLine="0"/>
        <w:jc w:val="left"/>
        <w:rPr>
          <w:sz w:val="39"/>
        </w:rPr>
      </w:pPr>
      <w:r>
        <w:rPr>
          <w:color w:val="979797"/>
          <w:w w:val="90"/>
          <w:sz w:val="39"/>
        </w:rPr>
        <w:t>...</w:t>
      </w:r>
      <w:r>
        <w:rPr>
          <w:color w:val="525252"/>
          <w:w w:val="90"/>
          <w:sz w:val="39"/>
        </w:rPr>
        <w:t>大</w:t>
      </w:r>
      <w:r>
        <w:rPr>
          <w:color w:val="525252"/>
          <w:w w:val="90"/>
          <w:sz w:val="39"/>
        </w:rPr>
        <w:t>量</w:t>
      </w:r>
      <w:r>
        <w:rPr>
          <w:color w:val="525252"/>
          <w:w w:val="90"/>
          <w:sz w:val="39"/>
        </w:rPr>
        <w:t>排</w:t>
      </w:r>
      <w:r>
        <w:rPr>
          <w:color w:val="525252"/>
          <w:w w:val="90"/>
          <w:sz w:val="39"/>
        </w:rPr>
        <w:t>尿</w:t>
      </w:r>
      <w:r>
        <w:rPr>
          <w:color w:val="525252"/>
          <w:w w:val="90"/>
          <w:sz w:val="39"/>
        </w:rPr>
        <w:t>，</w:t>
      </w:r>
      <w:r>
        <w:rPr>
          <w:color w:val="525252"/>
          <w:w w:val="90"/>
          <w:sz w:val="39"/>
        </w:rPr>
        <w:t>但</w:t>
      </w:r>
      <w:r>
        <w:rPr>
          <w:color w:val="525252"/>
          <w:w w:val="90"/>
          <w:sz w:val="39"/>
        </w:rPr>
        <w:t>多</w:t>
      </w:r>
      <w:r>
        <w:rPr>
          <w:color w:val="525252"/>
          <w:w w:val="90"/>
          <w:sz w:val="39"/>
        </w:rPr>
        <w:t>为</w:t>
      </w:r>
      <w:r>
        <w:rPr>
          <w:color w:val="525252"/>
          <w:w w:val="90"/>
          <w:sz w:val="39"/>
        </w:rPr>
        <w:t>产</w:t>
      </w:r>
      <w:r>
        <w:rPr>
          <w:color w:val="525252"/>
          <w:w w:val="90"/>
          <w:sz w:val="39"/>
        </w:rPr>
        <w:t>后</w:t>
      </w:r>
      <w:r>
        <w:rPr>
          <w:color w:val="525252"/>
          <w:w w:val="90"/>
          <w:sz w:val="39"/>
        </w:rPr>
        <w:t>暂</w:t>
      </w:r>
      <w:r>
        <w:rPr>
          <w:color w:val="525252"/>
          <w:w w:val="90"/>
          <w:sz w:val="39"/>
        </w:rPr>
        <w:t>时</w:t>
      </w:r>
      <w:r>
        <w:rPr>
          <w:color w:val="525252"/>
          <w:w w:val="90"/>
          <w:sz w:val="39"/>
        </w:rPr>
        <w:t>现</w:t>
      </w:r>
      <w:r>
        <w:rPr>
          <w:color w:val="525252"/>
          <w:w w:val="90"/>
          <w:sz w:val="39"/>
        </w:rPr>
        <w:t>象</w:t>
      </w:r>
      <w:r>
        <w:rPr>
          <w:color w:val="CCCCCC"/>
          <w:w w:val="90"/>
          <w:sz w:val="39"/>
          <w:shd w:fill="E6E6E6" w:color="auto" w:val="clear"/>
        </w:rPr>
        <w:t>＼</w:t>
      </w:r>
      <w:r>
        <w:rPr>
          <w:color w:val="CCCCCC"/>
          <w:w w:val="90"/>
          <w:sz w:val="39"/>
        </w:rPr>
        <w:t>，</w:t>
      </w:r>
      <w:r>
        <w:rPr>
          <w:color w:val="CCCCCC"/>
          <w:w w:val="90"/>
          <w:sz w:val="39"/>
          <w:shd w:fill="E6E6E6" w:color="auto" w:val="clear"/>
        </w:rPr>
        <w:t>八</w:t>
      </w:r>
      <w:r>
        <w:rPr>
          <w:color w:val="CCCCCC"/>
          <w:w w:val="90"/>
          <w:sz w:val="39"/>
        </w:rPr>
        <w:t>一</w:t>
      </w:r>
      <w:r>
        <w:rPr>
          <w:color w:val="CCCCCC"/>
          <w:w w:val="90"/>
          <w:sz w:val="39"/>
        </w:rPr>
        <w:t>一</w:t>
      </w:r>
      <w:r>
        <w:rPr>
          <w:color w:val="CCCCCC"/>
          <w:spacing w:val="-10"/>
          <w:w w:val="90"/>
          <w:sz w:val="39"/>
          <w:shd w:fill="E6E6E6" w:color="auto" w:val="clear"/>
        </w:rPr>
        <w:t>｀</w:t>
      </w:r>
    </w:p>
    <w:p>
      <w:pPr>
        <w:spacing w:before="247"/>
        <w:ind w:left="1136" w:right="0" w:firstLine="0"/>
        <w:jc w:val="left"/>
        <w:rPr>
          <w:sz w:val="39"/>
        </w:rPr>
      </w:pPr>
      <w:r>
        <w:rPr>
          <w:color w:val="525252"/>
          <w:w w:val="85"/>
          <w:sz w:val="39"/>
        </w:rPr>
        <w:t>产</w:t>
      </w:r>
      <w:r>
        <w:rPr>
          <w:color w:val="525252"/>
          <w:w w:val="85"/>
          <w:sz w:val="39"/>
        </w:rPr>
        <w:t>后</w:t>
      </w:r>
      <w:r>
        <w:rPr>
          <w:color w:val="525252"/>
          <w:w w:val="85"/>
          <w:sz w:val="39"/>
        </w:rPr>
        <w:t>早</w:t>
      </w:r>
      <w:r>
        <w:rPr>
          <w:color w:val="525252"/>
          <w:w w:val="85"/>
          <w:sz w:val="39"/>
        </w:rPr>
        <w:t>期</w:t>
      </w:r>
      <w:r>
        <w:rPr>
          <w:color w:val="525252"/>
          <w:w w:val="85"/>
          <w:sz w:val="39"/>
        </w:rPr>
        <w:t>排</w:t>
      </w:r>
      <w:r>
        <w:rPr>
          <w:color w:val="525252"/>
          <w:w w:val="85"/>
          <w:sz w:val="39"/>
        </w:rPr>
        <w:t>便</w:t>
      </w:r>
      <w:r>
        <w:rPr>
          <w:color w:val="525252"/>
          <w:w w:val="85"/>
          <w:sz w:val="39"/>
        </w:rPr>
        <w:t>困</w:t>
      </w:r>
      <w:r>
        <w:rPr>
          <w:color w:val="525252"/>
          <w:w w:val="85"/>
          <w:sz w:val="39"/>
        </w:rPr>
        <w:t>难</w:t>
      </w:r>
      <w:r>
        <w:rPr>
          <w:color w:val="525252"/>
          <w:w w:val="85"/>
          <w:sz w:val="39"/>
        </w:rPr>
        <w:t>，</w:t>
      </w:r>
      <w:r>
        <w:rPr>
          <w:color w:val="525252"/>
          <w:w w:val="85"/>
          <w:sz w:val="39"/>
        </w:rPr>
        <w:t>部</w:t>
      </w:r>
      <w:r>
        <w:rPr>
          <w:color w:val="525252"/>
          <w:w w:val="85"/>
          <w:sz w:val="39"/>
        </w:rPr>
        <w:t>分</w:t>
      </w:r>
      <w:r>
        <w:rPr>
          <w:color w:val="525252"/>
          <w:w w:val="85"/>
          <w:sz w:val="39"/>
        </w:rPr>
        <w:t>原</w:t>
      </w:r>
      <w:r>
        <w:rPr>
          <w:color w:val="525252"/>
          <w:w w:val="85"/>
          <w:sz w:val="39"/>
        </w:rPr>
        <w:t>因</w:t>
      </w:r>
      <w:r>
        <w:rPr>
          <w:color w:val="525252"/>
          <w:w w:val="85"/>
          <w:sz w:val="39"/>
        </w:rPr>
        <w:t>是</w:t>
      </w:r>
      <w:r>
        <w:rPr>
          <w:color w:val="525252"/>
          <w:w w:val="85"/>
          <w:sz w:val="39"/>
        </w:rPr>
        <w:t>腹</w:t>
      </w:r>
      <w:r>
        <w:rPr>
          <w:color w:val="525252"/>
          <w:w w:val="85"/>
          <w:sz w:val="39"/>
        </w:rPr>
        <w:t>部</w:t>
      </w:r>
      <w:r>
        <w:rPr>
          <w:color w:val="525252"/>
          <w:w w:val="85"/>
          <w:sz w:val="39"/>
        </w:rPr>
        <w:t>和</w:t>
      </w:r>
      <w:r>
        <w:rPr>
          <w:color w:val="525252"/>
          <w:w w:val="85"/>
          <w:sz w:val="39"/>
        </w:rPr>
        <w:t>盆</w:t>
      </w:r>
      <w:r>
        <w:rPr>
          <w:color w:val="525252"/>
          <w:w w:val="85"/>
          <w:sz w:val="39"/>
        </w:rPr>
        <w:t>腔</w:t>
      </w:r>
      <w:r>
        <w:rPr>
          <w:color w:val="525252"/>
          <w:w w:val="85"/>
          <w:sz w:val="39"/>
        </w:rPr>
        <w:t>肌</w:t>
      </w:r>
      <w:r>
        <w:rPr>
          <w:color w:val="525252"/>
          <w:w w:val="85"/>
          <w:sz w:val="39"/>
        </w:rPr>
        <w:t>肉</w:t>
      </w:r>
      <w:r>
        <w:rPr>
          <w:color w:val="525252"/>
          <w:w w:val="85"/>
          <w:sz w:val="39"/>
        </w:rPr>
        <w:t>牵</w:t>
      </w:r>
      <w:r>
        <w:rPr>
          <w:color w:val="525252"/>
          <w:w w:val="85"/>
          <w:sz w:val="39"/>
        </w:rPr>
        <w:t>张</w:t>
      </w:r>
      <w:r>
        <w:rPr>
          <w:color w:val="7E7E7E"/>
          <w:w w:val="85"/>
          <w:sz w:val="39"/>
        </w:rPr>
        <w:t>、</w:t>
      </w:r>
      <w:r>
        <w:rPr>
          <w:color w:val="414141"/>
          <w:w w:val="85"/>
          <w:sz w:val="39"/>
        </w:rPr>
        <w:t>松</w:t>
      </w:r>
      <w:r>
        <w:rPr>
          <w:color w:val="414141"/>
          <w:w w:val="85"/>
          <w:sz w:val="39"/>
        </w:rPr>
        <w:t>弛</w:t>
      </w:r>
      <w:r>
        <w:rPr>
          <w:color w:val="414141"/>
          <w:w w:val="85"/>
          <w:sz w:val="39"/>
        </w:rPr>
        <w:t>，</w:t>
      </w:r>
      <w:r>
        <w:rPr>
          <w:color w:val="414141"/>
          <w:w w:val="85"/>
          <w:sz w:val="39"/>
        </w:rPr>
        <w:t>产</w:t>
      </w:r>
      <w:r>
        <w:rPr>
          <w:color w:val="414141"/>
          <w:w w:val="85"/>
          <w:sz w:val="39"/>
        </w:rPr>
        <w:t>妇</w:t>
      </w:r>
      <w:r>
        <w:rPr>
          <w:color w:val="414141"/>
          <w:w w:val="85"/>
          <w:sz w:val="39"/>
        </w:rPr>
        <w:t>也</w:t>
      </w:r>
      <w:r>
        <w:rPr>
          <w:color w:val="414141"/>
          <w:w w:val="85"/>
          <w:sz w:val="39"/>
        </w:rPr>
        <w:t>担</w:t>
      </w:r>
      <w:r>
        <w:rPr>
          <w:color w:val="414141"/>
          <w:w w:val="85"/>
          <w:sz w:val="39"/>
        </w:rPr>
        <w:t>心</w:t>
      </w:r>
      <w:r>
        <w:rPr>
          <w:color w:val="414141"/>
          <w:w w:val="85"/>
          <w:sz w:val="39"/>
        </w:rPr>
        <w:t>撕</w:t>
      </w:r>
      <w:r>
        <w:rPr>
          <w:color w:val="414141"/>
          <w:w w:val="85"/>
          <w:sz w:val="39"/>
        </w:rPr>
        <w:t>裂</w:t>
      </w:r>
      <w:r>
        <w:rPr>
          <w:color w:val="414141"/>
          <w:w w:val="85"/>
          <w:sz w:val="39"/>
        </w:rPr>
        <w:t>或</w:t>
      </w:r>
      <w:r>
        <w:rPr>
          <w:color w:val="414141"/>
          <w:w w:val="85"/>
          <w:sz w:val="39"/>
        </w:rPr>
        <w:t>因</w:t>
      </w:r>
      <w:r>
        <w:rPr>
          <w:color w:val="414141"/>
          <w:w w:val="85"/>
          <w:sz w:val="39"/>
        </w:rPr>
        <w:t>为</w:t>
      </w:r>
      <w:r>
        <w:rPr>
          <w:color w:val="414141"/>
          <w:w w:val="85"/>
          <w:sz w:val="39"/>
        </w:rPr>
        <w:t>撕</w:t>
      </w:r>
      <w:r>
        <w:rPr>
          <w:color w:val="414141"/>
          <w:w w:val="85"/>
          <w:sz w:val="39"/>
        </w:rPr>
        <w:t>裂</w:t>
      </w:r>
      <w:r>
        <w:rPr>
          <w:color w:val="414141"/>
          <w:w w:val="85"/>
          <w:sz w:val="39"/>
        </w:rPr>
        <w:t>以</w:t>
      </w:r>
      <w:r>
        <w:rPr>
          <w:color w:val="414141"/>
          <w:w w:val="85"/>
          <w:sz w:val="39"/>
        </w:rPr>
        <w:t>及</w:t>
      </w:r>
      <w:r>
        <w:rPr>
          <w:color w:val="414141"/>
          <w:w w:val="85"/>
          <w:sz w:val="39"/>
        </w:rPr>
        <w:t>痔</w:t>
      </w:r>
      <w:r>
        <w:rPr>
          <w:color w:val="414141"/>
          <w:w w:val="85"/>
          <w:sz w:val="39"/>
        </w:rPr>
        <w:t>疮</w:t>
      </w:r>
      <w:r>
        <w:rPr>
          <w:color w:val="414141"/>
          <w:w w:val="85"/>
          <w:sz w:val="39"/>
        </w:rPr>
        <w:t>导</w:t>
      </w:r>
      <w:r>
        <w:rPr>
          <w:color w:val="414141"/>
          <w:w w:val="85"/>
          <w:sz w:val="39"/>
        </w:rPr>
        <w:t>致</w:t>
      </w:r>
      <w:r>
        <w:rPr>
          <w:color w:val="414141"/>
          <w:spacing w:val="-10"/>
          <w:w w:val="85"/>
          <w:sz w:val="39"/>
        </w:rPr>
        <w:t>的</w:t>
      </w:r>
    </w:p>
    <w:p>
      <w:pPr>
        <w:spacing w:before="72"/>
        <w:ind w:left="1131" w:right="0" w:firstLine="0"/>
        <w:jc w:val="left"/>
        <w:rPr>
          <w:sz w:val="34"/>
        </w:rPr>
      </w:pPr>
      <w:r>
        <w:rPr>
          <w:color w:val="525252"/>
          <w:w w:val="85"/>
          <w:sz w:val="34"/>
        </w:rPr>
        <w:t>疼</w:t>
      </w:r>
      <w:r>
        <w:rPr>
          <w:color w:val="525252"/>
          <w:spacing w:val="-10"/>
          <w:sz w:val="34"/>
        </w:rPr>
        <w:t>痛</w:t>
      </w:r>
    </w:p>
    <w:p>
      <w:pPr>
        <w:spacing w:before="247"/>
        <w:ind w:left="1130" w:right="0" w:firstLine="0"/>
        <w:jc w:val="left"/>
        <w:rPr>
          <w:sz w:val="39"/>
        </w:rPr>
      </w:pPr>
      <w:r>
        <w:rPr>
          <w:color w:val="525252"/>
          <w:w w:val="85"/>
          <w:sz w:val="39"/>
        </w:rPr>
        <w:t>分</w:t>
      </w:r>
      <w:r>
        <w:rPr>
          <w:color w:val="525252"/>
          <w:w w:val="85"/>
          <w:sz w:val="39"/>
        </w:rPr>
        <w:t>挽</w:t>
      </w:r>
      <w:r>
        <w:rPr>
          <w:color w:val="525252"/>
          <w:w w:val="85"/>
          <w:sz w:val="39"/>
        </w:rPr>
        <w:t>会</w:t>
      </w:r>
      <w:r>
        <w:rPr>
          <w:color w:val="525252"/>
          <w:w w:val="85"/>
          <w:sz w:val="39"/>
        </w:rPr>
        <w:t>导</w:t>
      </w:r>
      <w:r>
        <w:rPr>
          <w:color w:val="525252"/>
          <w:w w:val="85"/>
          <w:sz w:val="39"/>
        </w:rPr>
        <w:t>致</w:t>
      </w:r>
      <w:r>
        <w:rPr>
          <w:color w:val="525252"/>
          <w:w w:val="85"/>
          <w:sz w:val="39"/>
        </w:rPr>
        <w:t>或</w:t>
      </w:r>
      <w:r>
        <w:rPr>
          <w:color w:val="525252"/>
          <w:w w:val="85"/>
          <w:sz w:val="39"/>
        </w:rPr>
        <w:t>加</w:t>
      </w:r>
      <w:r>
        <w:rPr>
          <w:color w:val="525252"/>
          <w:w w:val="85"/>
          <w:sz w:val="39"/>
        </w:rPr>
        <w:t>重</w:t>
      </w:r>
      <w:r>
        <w:rPr>
          <w:color w:val="525252"/>
          <w:w w:val="85"/>
          <w:sz w:val="39"/>
        </w:rPr>
        <w:t>痔</w:t>
      </w:r>
      <w:r>
        <w:rPr>
          <w:color w:val="525252"/>
          <w:spacing w:val="-10"/>
          <w:w w:val="85"/>
          <w:sz w:val="39"/>
        </w:rPr>
        <w:t>疮</w:t>
      </w:r>
    </w:p>
    <w:p>
      <w:pPr>
        <w:spacing w:before="247"/>
        <w:ind w:left="1140" w:right="0" w:firstLine="0"/>
        <w:jc w:val="left"/>
        <w:rPr>
          <w:sz w:val="39"/>
        </w:rPr>
      </w:pPr>
      <w:r>
        <w:rPr>
          <w:color w:val="525252"/>
          <w:w w:val="85"/>
          <w:sz w:val="39"/>
        </w:rPr>
        <w:t>分</w:t>
      </w:r>
      <w:r>
        <w:rPr>
          <w:color w:val="525252"/>
          <w:w w:val="85"/>
          <w:sz w:val="39"/>
        </w:rPr>
        <w:t>挽</w:t>
      </w:r>
      <w:r>
        <w:rPr>
          <w:color w:val="525252"/>
          <w:w w:val="85"/>
          <w:sz w:val="39"/>
        </w:rPr>
        <w:t>后</w:t>
      </w:r>
      <w:r>
        <w:rPr>
          <w:color w:val="525252"/>
          <w:w w:val="85"/>
          <w:sz w:val="39"/>
        </w:rPr>
        <w:t>肌</w:t>
      </w:r>
      <w:r>
        <w:rPr>
          <w:color w:val="525252"/>
          <w:w w:val="85"/>
          <w:sz w:val="39"/>
        </w:rPr>
        <w:t>张</w:t>
      </w:r>
      <w:r>
        <w:rPr>
          <w:color w:val="525252"/>
          <w:w w:val="85"/>
          <w:sz w:val="39"/>
        </w:rPr>
        <w:t>力</w:t>
      </w:r>
      <w:r>
        <w:rPr>
          <w:color w:val="525252"/>
          <w:w w:val="85"/>
          <w:sz w:val="39"/>
        </w:rPr>
        <w:t>减</w:t>
      </w:r>
      <w:r>
        <w:rPr>
          <w:color w:val="525252"/>
          <w:w w:val="85"/>
          <w:sz w:val="39"/>
        </w:rPr>
        <w:t>低</w:t>
      </w:r>
      <w:r>
        <w:rPr>
          <w:color w:val="525252"/>
          <w:w w:val="85"/>
          <w:sz w:val="39"/>
        </w:rPr>
        <w:t>，</w:t>
      </w:r>
      <w:r>
        <w:rPr>
          <w:color w:val="525252"/>
          <w:w w:val="85"/>
          <w:sz w:val="39"/>
        </w:rPr>
        <w:t>但</w:t>
      </w:r>
      <w:r>
        <w:rPr>
          <w:color w:val="525252"/>
          <w:w w:val="85"/>
          <w:sz w:val="39"/>
        </w:rPr>
        <w:t>会</w:t>
      </w:r>
      <w:r>
        <w:rPr>
          <w:color w:val="525252"/>
          <w:w w:val="85"/>
          <w:sz w:val="39"/>
        </w:rPr>
        <w:t>逐</w:t>
      </w:r>
      <w:r>
        <w:rPr>
          <w:color w:val="525252"/>
          <w:w w:val="85"/>
          <w:sz w:val="39"/>
        </w:rPr>
        <w:t>渐</w:t>
      </w:r>
      <w:r>
        <w:rPr>
          <w:color w:val="525252"/>
          <w:w w:val="85"/>
          <w:sz w:val="39"/>
        </w:rPr>
        <w:t>恢</w:t>
      </w:r>
      <w:r>
        <w:rPr>
          <w:color w:val="525252"/>
          <w:spacing w:val="-10"/>
          <w:w w:val="85"/>
          <w:sz w:val="39"/>
        </w:rPr>
        <w:t>复</w:t>
      </w:r>
    </w:p>
    <w:p>
      <w:pPr>
        <w:spacing w:before="268"/>
        <w:ind w:left="1153" w:right="0" w:firstLine="0"/>
        <w:jc w:val="left"/>
        <w:rPr>
          <w:sz w:val="39"/>
        </w:rPr>
      </w:pPr>
      <w:r>
        <w:rPr>
          <w:color w:val="525252"/>
          <w:w w:val="85"/>
          <w:sz w:val="39"/>
        </w:rPr>
        <w:t>妊</w:t>
      </w:r>
      <w:r>
        <w:rPr>
          <w:color w:val="525252"/>
          <w:w w:val="85"/>
          <w:sz w:val="39"/>
        </w:rPr>
        <w:t>娠</w:t>
      </w:r>
      <w:r>
        <w:rPr>
          <w:color w:val="525252"/>
          <w:w w:val="85"/>
          <w:sz w:val="39"/>
        </w:rPr>
        <w:t>纹</w:t>
      </w:r>
      <w:r>
        <w:rPr>
          <w:color w:val="525252"/>
          <w:w w:val="85"/>
          <w:sz w:val="39"/>
        </w:rPr>
        <w:t>不</w:t>
      </w:r>
      <w:r>
        <w:rPr>
          <w:color w:val="525252"/>
          <w:w w:val="85"/>
          <w:sz w:val="39"/>
        </w:rPr>
        <w:t>会</w:t>
      </w:r>
      <w:r>
        <w:rPr>
          <w:color w:val="525252"/>
          <w:w w:val="85"/>
          <w:sz w:val="39"/>
        </w:rPr>
        <w:t>消</w:t>
      </w:r>
      <w:r>
        <w:rPr>
          <w:color w:val="525252"/>
          <w:w w:val="85"/>
          <w:sz w:val="39"/>
        </w:rPr>
        <w:t>失</w:t>
      </w:r>
      <w:r>
        <w:rPr>
          <w:color w:val="525252"/>
          <w:w w:val="85"/>
          <w:sz w:val="39"/>
        </w:rPr>
        <w:t>，</w:t>
      </w:r>
      <w:r>
        <w:rPr>
          <w:color w:val="525252"/>
          <w:w w:val="85"/>
          <w:sz w:val="39"/>
        </w:rPr>
        <w:t>但</w:t>
      </w:r>
      <w:r>
        <w:rPr>
          <w:color w:val="525252"/>
          <w:w w:val="85"/>
          <w:sz w:val="39"/>
        </w:rPr>
        <w:t>会</w:t>
      </w:r>
      <w:r>
        <w:rPr>
          <w:color w:val="525252"/>
          <w:w w:val="85"/>
          <w:sz w:val="39"/>
        </w:rPr>
        <w:t>逐</w:t>
      </w:r>
      <w:r>
        <w:rPr>
          <w:color w:val="525252"/>
          <w:w w:val="85"/>
          <w:sz w:val="39"/>
        </w:rPr>
        <w:t>渐</w:t>
      </w:r>
      <w:r>
        <w:rPr>
          <w:color w:val="525252"/>
          <w:w w:val="85"/>
          <w:sz w:val="39"/>
        </w:rPr>
        <w:t>变</w:t>
      </w:r>
      <w:r>
        <w:rPr>
          <w:color w:val="525252"/>
          <w:w w:val="85"/>
          <w:sz w:val="39"/>
        </w:rPr>
        <w:t>浅</w:t>
      </w:r>
      <w:r>
        <w:rPr>
          <w:color w:val="525252"/>
          <w:w w:val="85"/>
          <w:sz w:val="39"/>
        </w:rPr>
        <w:t>，</w:t>
      </w:r>
      <w:r>
        <w:rPr>
          <w:color w:val="525252"/>
          <w:w w:val="85"/>
          <w:sz w:val="39"/>
        </w:rPr>
        <w:t>有</w:t>
      </w:r>
      <w:r>
        <w:rPr>
          <w:color w:val="525252"/>
          <w:w w:val="85"/>
          <w:sz w:val="39"/>
        </w:rPr>
        <w:t>时</w:t>
      </w:r>
      <w:r>
        <w:rPr>
          <w:color w:val="525252"/>
          <w:w w:val="85"/>
          <w:sz w:val="39"/>
        </w:rPr>
        <w:t>在</w:t>
      </w:r>
      <w:r>
        <w:rPr>
          <w:color w:val="525252"/>
          <w:w w:val="85"/>
          <w:sz w:val="39"/>
        </w:rPr>
        <w:t>数</w:t>
      </w:r>
      <w:r>
        <w:rPr>
          <w:color w:val="525252"/>
          <w:w w:val="85"/>
          <w:sz w:val="39"/>
        </w:rPr>
        <w:t>年</w:t>
      </w:r>
      <w:r>
        <w:rPr>
          <w:color w:val="525252"/>
          <w:w w:val="85"/>
          <w:sz w:val="39"/>
        </w:rPr>
        <w:t>内</w:t>
      </w:r>
      <w:r>
        <w:rPr>
          <w:color w:val="525252"/>
          <w:w w:val="85"/>
          <w:sz w:val="39"/>
        </w:rPr>
        <w:t>从</w:t>
      </w:r>
      <w:r>
        <w:rPr>
          <w:color w:val="525252"/>
          <w:w w:val="85"/>
          <w:sz w:val="39"/>
        </w:rPr>
        <w:t>红</w:t>
      </w:r>
      <w:r>
        <w:rPr>
          <w:color w:val="525252"/>
          <w:w w:val="85"/>
          <w:sz w:val="39"/>
        </w:rPr>
        <w:t>色</w:t>
      </w:r>
      <w:r>
        <w:rPr>
          <w:color w:val="525252"/>
          <w:w w:val="85"/>
          <w:sz w:val="39"/>
        </w:rPr>
        <w:t>变</w:t>
      </w:r>
      <w:r>
        <w:rPr>
          <w:color w:val="525252"/>
          <w:w w:val="85"/>
          <w:sz w:val="39"/>
        </w:rPr>
        <w:t>为</w:t>
      </w:r>
      <w:r>
        <w:rPr>
          <w:color w:val="525252"/>
          <w:w w:val="85"/>
          <w:sz w:val="39"/>
        </w:rPr>
        <w:t>白</w:t>
      </w:r>
      <w:r>
        <w:rPr>
          <w:color w:val="525252"/>
          <w:w w:val="85"/>
          <w:sz w:val="39"/>
        </w:rPr>
        <w:t>色</w:t>
      </w:r>
      <w:r>
        <w:rPr>
          <w:color w:val="525252"/>
          <w:w w:val="85"/>
          <w:sz w:val="39"/>
        </w:rPr>
        <w:t>，</w:t>
      </w:r>
      <w:r>
        <w:rPr>
          <w:color w:val="525252"/>
          <w:w w:val="85"/>
          <w:sz w:val="39"/>
        </w:rPr>
        <w:t>其</w:t>
      </w:r>
      <w:r>
        <w:rPr>
          <w:color w:val="525252"/>
          <w:w w:val="85"/>
          <w:sz w:val="39"/>
        </w:rPr>
        <w:t>他</w:t>
      </w:r>
      <w:r>
        <w:rPr>
          <w:color w:val="525252"/>
          <w:w w:val="85"/>
          <w:sz w:val="39"/>
        </w:rPr>
        <w:t>皮</w:t>
      </w:r>
      <w:r>
        <w:rPr>
          <w:color w:val="525252"/>
          <w:w w:val="85"/>
          <w:sz w:val="39"/>
        </w:rPr>
        <w:t>肤</w:t>
      </w:r>
      <w:r>
        <w:rPr>
          <w:color w:val="525252"/>
          <w:w w:val="85"/>
          <w:sz w:val="39"/>
        </w:rPr>
        <w:t>颜</w:t>
      </w:r>
      <w:r>
        <w:rPr>
          <w:color w:val="525252"/>
          <w:w w:val="85"/>
          <w:sz w:val="39"/>
        </w:rPr>
        <w:t>色</w:t>
      </w:r>
      <w:r>
        <w:rPr>
          <w:color w:val="525252"/>
          <w:w w:val="85"/>
          <w:sz w:val="39"/>
        </w:rPr>
        <w:t>变</w:t>
      </w:r>
      <w:r>
        <w:rPr>
          <w:color w:val="525252"/>
          <w:w w:val="85"/>
          <w:sz w:val="39"/>
        </w:rPr>
        <w:t>深</w:t>
      </w:r>
      <w:r>
        <w:rPr>
          <w:color w:val="525252"/>
          <w:w w:val="85"/>
          <w:sz w:val="39"/>
        </w:rPr>
        <w:t>的</w:t>
      </w:r>
      <w:r>
        <w:rPr>
          <w:color w:val="525252"/>
          <w:w w:val="85"/>
          <w:sz w:val="39"/>
        </w:rPr>
        <w:t>部</w:t>
      </w:r>
      <w:r>
        <w:rPr>
          <w:color w:val="525252"/>
          <w:w w:val="85"/>
          <w:sz w:val="39"/>
        </w:rPr>
        <w:t>位</w:t>
      </w:r>
      <w:r>
        <w:rPr>
          <w:color w:val="525252"/>
          <w:w w:val="85"/>
          <w:sz w:val="39"/>
        </w:rPr>
        <w:t>也</w:t>
      </w:r>
      <w:r>
        <w:rPr>
          <w:color w:val="525252"/>
          <w:w w:val="85"/>
          <w:sz w:val="39"/>
        </w:rPr>
        <w:t>会</w:t>
      </w:r>
      <w:r>
        <w:rPr>
          <w:color w:val="525252"/>
          <w:w w:val="85"/>
          <w:sz w:val="39"/>
        </w:rPr>
        <w:t>逐</w:t>
      </w:r>
      <w:r>
        <w:rPr>
          <w:color w:val="525252"/>
          <w:w w:val="85"/>
          <w:sz w:val="39"/>
        </w:rPr>
        <w:t>渐</w:t>
      </w:r>
      <w:r>
        <w:rPr>
          <w:color w:val="525252"/>
          <w:w w:val="85"/>
          <w:sz w:val="39"/>
        </w:rPr>
        <w:t>变</w:t>
      </w:r>
      <w:r>
        <w:rPr>
          <w:color w:val="525252"/>
          <w:spacing w:val="-10"/>
          <w:w w:val="85"/>
          <w:sz w:val="39"/>
        </w:rPr>
        <w:t>浅</w:t>
      </w:r>
    </w:p>
    <w:p>
      <w:pPr>
        <w:spacing w:line="266" w:lineRule="auto" w:before="237"/>
        <w:ind w:left="1108" w:right="1312" w:firstLine="9"/>
        <w:jc w:val="left"/>
        <w:rPr>
          <w:sz w:val="39"/>
        </w:rPr>
      </w:pPr>
      <w:r>
        <w:rPr/>
        <w:pict>
          <v:rect style="position:absolute;margin-left:476.454498pt;margin-top:13.184285pt;width:2.148489pt;height:23.972139pt;mso-position-horizontal-relative:page;mso-position-vertical-relative:paragraph;z-index:-23422976" id="docshape2134" filled="true" fillcolor="#e6e6e6" stroked="false">
            <v:fill type="solid"/>
            <w10:wrap type="none"/>
          </v:rect>
        </w:pict>
      </w:r>
      <w:r>
        <w:rPr/>
        <w:pict>
          <v:rect style="position:absolute;margin-left:375.415863pt;margin-top:38.180157pt;width:1.611367pt;height:23.420847pt;mso-position-horizontal-relative:page;mso-position-vertical-relative:paragraph;z-index:-23422464" id="docshape2135" filled="true" fillcolor="#e6e6e6" stroked="false">
            <v:fill type="solid"/>
            <w10:wrap type="none"/>
          </v:rect>
        </w:pict>
      </w:r>
      <w:r>
        <w:rPr>
          <w:color w:val="525252"/>
          <w:spacing w:val="2"/>
          <w:w w:val="91"/>
          <w:sz w:val="39"/>
        </w:rPr>
        <w:t>许多产如分挽后体重只下降大约</w:t>
      </w:r>
      <w:r>
        <w:rPr>
          <w:rFonts w:ascii="Times New Roman" w:hAnsi="Times New Roman" w:eastAsia="Times New Roman"/>
          <w:color w:val="525252"/>
          <w:spacing w:val="1"/>
          <w:w w:val="92"/>
          <w:sz w:val="36"/>
        </w:rPr>
        <w:t>13</w:t>
      </w:r>
      <w:r>
        <w:rPr>
          <w:rFonts w:ascii="Times New Roman" w:hAnsi="Times New Roman" w:eastAsia="Times New Roman"/>
          <w:color w:val="CCCCCC"/>
          <w:w w:val="92"/>
          <w:sz w:val="36"/>
        </w:rPr>
        <w:t>'</w:t>
      </w:r>
      <w:r>
        <w:rPr>
          <w:color w:val="525252"/>
          <w:spacing w:val="1"/>
          <w:w w:val="91"/>
          <w:sz w:val="39"/>
        </w:rPr>
        <w:t>磅，最初看起来仍像怀孕的时候，最初的一周内，当多余的液体排出</w:t>
      </w:r>
      <w:r>
        <w:rPr>
          <w:color w:val="525252"/>
          <w:spacing w:val="1"/>
          <w:w w:val="95"/>
          <w:sz w:val="39"/>
        </w:rPr>
        <w:t>后</w:t>
      </w:r>
      <w:r>
        <w:rPr>
          <w:color w:val="2A2A2A"/>
          <w:spacing w:val="1"/>
          <w:w w:val="95"/>
          <w:sz w:val="39"/>
        </w:rPr>
        <w:t>，体</w:t>
      </w:r>
      <w:r>
        <w:rPr>
          <w:color w:val="525252"/>
          <w:spacing w:val="1"/>
          <w:w w:val="95"/>
          <w:sz w:val="39"/>
        </w:rPr>
        <w:t>重会下降更多</w:t>
      </w:r>
      <w:r>
        <w:rPr>
          <w:color w:val="B8B8B8"/>
          <w:w w:val="95"/>
          <w:sz w:val="39"/>
        </w:rPr>
        <w:t>”</w:t>
      </w:r>
    </w:p>
    <w:p>
      <w:pPr>
        <w:spacing w:before="186"/>
        <w:ind w:left="1095" w:right="0" w:firstLine="0"/>
        <w:jc w:val="left"/>
        <w:rPr>
          <w:sz w:val="39"/>
        </w:rPr>
      </w:pPr>
      <w:r>
        <w:rPr/>
        <w:pict>
          <v:group style="position:absolute;margin-left:17.187912pt;margin-top:11.120248pt;width:179.4pt;height:27.6pt;mso-position-horizontal-relative:page;mso-position-vertical-relative:paragraph;z-index:16882176" id="docshapegroup2136" coordorigin="344,222" coordsize="3588,552">
            <v:shape style="position:absolute;left:3222;top:451;width:709;height:323" type="#_x0000_t75" id="docshape2137" stroked="false">
              <v:imagedata r:id="rId860" o:title=""/>
            </v:shape>
            <v:line style="position:absolute" from="344,720" to="3223,720" stroked="true" strokeweight="1.610374pt" strokecolor="#000000">
              <v:stroke dashstyle="solid"/>
            </v:line>
            <v:shape style="position:absolute;left:343;top:222;width:3588;height:552" type="#_x0000_t202" id="docshape2138" filled="false" stroked="false">
              <v:textbox inset="0,0,0,0">
                <w:txbxContent>
                  <w:p>
                    <w:pPr>
                      <w:spacing w:line="393" w:lineRule="exact" w:before="0"/>
                      <w:ind w:left="713" w:right="0" w:firstLine="0"/>
                      <w:jc w:val="left"/>
                      <w:rPr>
                        <w:sz w:val="39"/>
                      </w:rPr>
                    </w:pPr>
                    <w:r>
                      <w:rPr>
                        <w:color w:val="525252"/>
                        <w:w w:val="85"/>
                        <w:sz w:val="39"/>
                      </w:rPr>
                      <w:t>情绪</w:t>
                    </w:r>
                    <w:r>
                      <w:rPr>
                        <w:color w:val="B8B8B8"/>
                        <w:spacing w:val="-2"/>
                        <w:w w:val="85"/>
                        <w:sz w:val="39"/>
                        <w:shd w:fill="E6E6E6" w:color="auto" w:val="clear"/>
                      </w:rPr>
                      <w:t>～－“...</w:t>
                    </w:r>
                    <w:r>
                      <w:rPr>
                        <w:color w:val="B8B8B8"/>
                        <w:spacing w:val="-2"/>
                        <w:w w:val="85"/>
                        <w:sz w:val="39"/>
                      </w:rPr>
                      <w:t>,</w:t>
                    </w:r>
                  </w:p>
                </w:txbxContent>
              </v:textbox>
              <w10:wrap type="none"/>
            </v:shape>
            <w10:wrap type="none"/>
          </v:group>
        </w:pict>
      </w:r>
      <w:r>
        <w:rPr>
          <w:color w:val="525252"/>
          <w:w w:val="90"/>
          <w:sz w:val="39"/>
        </w:rPr>
        <w:t>许</w:t>
      </w:r>
      <w:r>
        <w:rPr>
          <w:color w:val="525252"/>
          <w:w w:val="90"/>
          <w:sz w:val="39"/>
        </w:rPr>
        <w:t>多</w:t>
      </w:r>
      <w:r>
        <w:rPr>
          <w:color w:val="525252"/>
          <w:w w:val="90"/>
          <w:sz w:val="39"/>
        </w:rPr>
        <w:t>产</w:t>
      </w:r>
      <w:r>
        <w:rPr>
          <w:color w:val="525252"/>
          <w:w w:val="90"/>
          <w:sz w:val="39"/>
        </w:rPr>
        <w:t>妇</w:t>
      </w:r>
      <w:r>
        <w:rPr>
          <w:color w:val="525252"/>
          <w:w w:val="90"/>
          <w:sz w:val="39"/>
        </w:rPr>
        <w:t>会</w:t>
      </w:r>
      <w:r>
        <w:rPr>
          <w:color w:val="525252"/>
          <w:w w:val="90"/>
          <w:sz w:val="39"/>
        </w:rPr>
        <w:t>感</w:t>
      </w:r>
      <w:r>
        <w:rPr>
          <w:color w:val="525252"/>
          <w:w w:val="90"/>
          <w:sz w:val="39"/>
        </w:rPr>
        <w:t>到</w:t>
      </w:r>
      <w:r>
        <w:rPr>
          <w:color w:val="525252"/>
          <w:w w:val="90"/>
          <w:sz w:val="39"/>
        </w:rPr>
        <w:t>沮</w:t>
      </w:r>
      <w:r>
        <w:rPr>
          <w:color w:val="525252"/>
          <w:w w:val="90"/>
          <w:sz w:val="39"/>
        </w:rPr>
        <w:t>丧</w:t>
      </w:r>
      <w:r>
        <w:rPr>
          <w:color w:val="525252"/>
          <w:w w:val="90"/>
          <w:sz w:val="39"/>
        </w:rPr>
        <w:t>或</w:t>
      </w:r>
      <w:r>
        <w:rPr>
          <w:color w:val="525252"/>
          <w:w w:val="90"/>
          <w:sz w:val="39"/>
        </w:rPr>
        <w:t>轻</w:t>
      </w:r>
      <w:r>
        <w:rPr>
          <w:color w:val="525252"/>
          <w:w w:val="90"/>
          <w:sz w:val="39"/>
        </w:rPr>
        <w:t>度</w:t>
      </w:r>
      <w:r>
        <w:rPr>
          <w:color w:val="525252"/>
          <w:w w:val="90"/>
          <w:sz w:val="39"/>
        </w:rPr>
        <w:t>抑</w:t>
      </w:r>
      <w:r>
        <w:rPr>
          <w:color w:val="525252"/>
          <w:w w:val="90"/>
          <w:sz w:val="39"/>
        </w:rPr>
        <w:t>郁</w:t>
      </w:r>
      <w:r>
        <w:rPr>
          <w:color w:val="525252"/>
          <w:w w:val="90"/>
          <w:sz w:val="39"/>
        </w:rPr>
        <w:t>，</w:t>
      </w:r>
      <w:r>
        <w:rPr>
          <w:color w:val="525252"/>
          <w:w w:val="90"/>
          <w:sz w:val="39"/>
        </w:rPr>
        <w:t>这</w:t>
      </w:r>
      <w:r>
        <w:rPr>
          <w:color w:val="525252"/>
          <w:w w:val="90"/>
          <w:sz w:val="39"/>
        </w:rPr>
        <w:t>种</w:t>
      </w:r>
      <w:r>
        <w:rPr>
          <w:color w:val="525252"/>
          <w:w w:val="90"/>
          <w:sz w:val="39"/>
        </w:rPr>
        <w:t>不</w:t>
      </w:r>
      <w:r>
        <w:rPr>
          <w:color w:val="525252"/>
          <w:w w:val="90"/>
          <w:sz w:val="39"/>
        </w:rPr>
        <w:t>良</w:t>
      </w:r>
      <w:r>
        <w:rPr>
          <w:color w:val="525252"/>
          <w:w w:val="90"/>
          <w:sz w:val="39"/>
        </w:rPr>
        <w:t>情</w:t>
      </w:r>
      <w:r>
        <w:rPr>
          <w:color w:val="525252"/>
          <w:w w:val="90"/>
          <w:sz w:val="39"/>
        </w:rPr>
        <w:t>绪</w:t>
      </w:r>
      <w:r>
        <w:rPr>
          <w:color w:val="525252"/>
          <w:w w:val="90"/>
          <w:sz w:val="39"/>
        </w:rPr>
        <w:t>或</w:t>
      </w:r>
      <w:r>
        <w:rPr>
          <w:color w:val="525252"/>
          <w:w w:val="90"/>
          <w:sz w:val="39"/>
        </w:rPr>
        <w:t>对</w:t>
      </w:r>
      <w:r>
        <w:rPr>
          <w:color w:val="525252"/>
          <w:w w:val="90"/>
          <w:sz w:val="39"/>
        </w:rPr>
        <w:t>婴</w:t>
      </w:r>
      <w:r>
        <w:rPr>
          <w:color w:val="525252"/>
          <w:w w:val="90"/>
          <w:sz w:val="39"/>
        </w:rPr>
        <w:t>儿</w:t>
      </w:r>
      <w:r>
        <w:rPr>
          <w:color w:val="525252"/>
          <w:w w:val="90"/>
          <w:sz w:val="39"/>
        </w:rPr>
        <w:t>的</w:t>
      </w:r>
      <w:r>
        <w:rPr>
          <w:color w:val="525252"/>
          <w:w w:val="90"/>
          <w:sz w:val="39"/>
        </w:rPr>
        <w:t>厌</w:t>
      </w:r>
      <w:r>
        <w:rPr>
          <w:color w:val="525252"/>
          <w:w w:val="90"/>
          <w:sz w:val="39"/>
        </w:rPr>
        <w:t>恶</w:t>
      </w:r>
      <w:r>
        <w:rPr>
          <w:color w:val="525252"/>
          <w:w w:val="90"/>
          <w:sz w:val="39"/>
        </w:rPr>
        <w:t>常</w:t>
      </w:r>
      <w:r>
        <w:rPr>
          <w:color w:val="525252"/>
          <w:w w:val="90"/>
          <w:sz w:val="39"/>
        </w:rPr>
        <w:t>常</w:t>
      </w:r>
      <w:r>
        <w:rPr>
          <w:color w:val="525252"/>
          <w:w w:val="90"/>
          <w:sz w:val="39"/>
        </w:rPr>
        <w:t>在</w:t>
      </w:r>
      <w:r>
        <w:rPr>
          <w:rFonts w:ascii="Times New Roman" w:eastAsia="Times New Roman"/>
          <w:color w:val="525252"/>
          <w:w w:val="90"/>
          <w:sz w:val="35"/>
        </w:rPr>
        <w:t>2</w:t>
      </w:r>
      <w:r>
        <w:rPr>
          <w:color w:val="525252"/>
          <w:w w:val="90"/>
          <w:sz w:val="39"/>
        </w:rPr>
        <w:t>周</w:t>
      </w:r>
      <w:r>
        <w:rPr>
          <w:color w:val="525252"/>
          <w:w w:val="90"/>
          <w:sz w:val="39"/>
        </w:rPr>
        <w:t>后</w:t>
      </w:r>
      <w:r>
        <w:rPr>
          <w:color w:val="525252"/>
          <w:w w:val="90"/>
          <w:sz w:val="39"/>
        </w:rPr>
        <w:t>消</w:t>
      </w:r>
      <w:r>
        <w:rPr>
          <w:color w:val="525252"/>
          <w:spacing w:val="-10"/>
          <w:w w:val="90"/>
          <w:sz w:val="39"/>
        </w:rPr>
        <w:t>失</w:t>
      </w:r>
    </w:p>
    <w:p>
      <w:pPr>
        <w:spacing w:after="0"/>
        <w:jc w:val="left"/>
        <w:rPr>
          <w:sz w:val="39"/>
        </w:rPr>
        <w:sectPr>
          <w:type w:val="continuous"/>
          <w:pgSz w:w="21750" w:h="31660"/>
          <w:pgMar w:top="0" w:bottom="280" w:left="0" w:right="0"/>
          <w:cols w:num="2" w:equalWidth="0">
            <w:col w:w="2977" w:space="40"/>
            <w:col w:w="18733"/>
          </w:cols>
        </w:sectPr>
      </w:pPr>
    </w:p>
    <w:p>
      <w:pPr>
        <w:pStyle w:val="BodyText"/>
        <w:spacing w:before="9"/>
        <w:rPr>
          <w:sz w:val="7"/>
        </w:rPr>
      </w:pPr>
    </w:p>
    <w:p>
      <w:pPr>
        <w:spacing w:line="20" w:lineRule="exact"/>
        <w:ind w:left="5306" w:right="0" w:firstLine="0"/>
        <w:rPr>
          <w:sz w:val="2"/>
        </w:rPr>
      </w:pPr>
      <w:r>
        <w:rPr/>
        <w:pict>
          <v:shape style="position:absolute;margin-left:596.205688pt;margin-top:2.683957pt;width:237.95pt;height:.1pt;mso-position-horizontal-relative:page;mso-position-vertical-relative:paragraph;z-index:-14576128;mso-wrap-distance-left:0;mso-wrap-distance-right:0" id="docshape2139" coordorigin="11924,54" coordsize="4759,0" path="m11924,54l16683,54e" filled="false" stroked="true" strokeweight="1.073583pt" strokecolor="#000000">
            <v:path arrowok="t"/>
            <v:stroke dashstyle="solid"/>
            <w10:wrap type="topAndBottom"/>
          </v:shape>
        </w:pict>
      </w:r>
      <w:r>
        <w:rPr>
          <w:position w:val="1"/>
          <w:sz w:val="2"/>
        </w:rPr>
        <w:pict>
          <v:group style="width:66.1pt;height:1.1pt;mso-position-horizontal-relative:char;mso-position-vertical-relative:line" id="docshapegroup2140" coordorigin="0,0" coordsize="1322,22">
            <v:line style="position:absolute" from="0,11" to="1321,11" stroked="true" strokeweight="1.073583pt" strokecolor="#000000">
              <v:stroke dashstyle="solid"/>
            </v:line>
          </v:group>
        </w:pict>
      </w:r>
      <w:r>
        <w:rPr>
          <w:position w:val="1"/>
          <w:sz w:val="2"/>
        </w:rPr>
      </w:r>
      <w:r>
        <w:rPr>
          <w:rFonts w:ascii="Times New Roman"/>
          <w:spacing w:val="84"/>
          <w:position w:val="1"/>
          <w:sz w:val="2"/>
        </w:rPr>
        <w:t> </w:t>
      </w:r>
      <w:r>
        <w:rPr>
          <w:spacing w:val="84"/>
          <w:sz w:val="2"/>
        </w:rPr>
        <w:pict>
          <v:group style="width:160.6pt;height:1.65pt;mso-position-horizontal-relative:char;mso-position-vertical-relative:line" id="docshapegroup2141" coordorigin="0,0" coordsize="3212,33">
            <v:line style="position:absolute" from="0,16" to="3212,16" stroked="true" strokeweight="1.610374pt" strokecolor="#000000">
              <v:stroke dashstyle="solid"/>
            </v:line>
          </v:group>
        </w:pict>
      </w:r>
      <w:r>
        <w:rPr>
          <w:spacing w:val="84"/>
          <w:sz w:val="2"/>
        </w:rPr>
      </w:r>
    </w:p>
    <w:p>
      <w:pPr>
        <w:pStyle w:val="BodyText"/>
        <w:spacing w:line="20" w:lineRule="exact"/>
        <w:ind w:left="17123"/>
        <w:rPr>
          <w:sz w:val="2"/>
        </w:rPr>
      </w:pPr>
      <w:r>
        <w:rPr>
          <w:sz w:val="2"/>
        </w:rPr>
        <w:pict>
          <v:group style="width:173.5pt;height:1.65pt;mso-position-horizontal-relative:char;mso-position-vertical-relative:line" id="docshapegroup2142" coordorigin="0,0" coordsize="3470,33">
            <v:line style="position:absolute" from="0,16" to="3470,16" stroked="true" strokeweight="1.610374pt" strokecolor="#000000">
              <v:stroke dashstyle="solid"/>
            </v:line>
          </v:group>
        </w:pict>
      </w:r>
      <w:r>
        <w:rPr>
          <w:sz w:val="2"/>
        </w:rPr>
      </w:r>
    </w:p>
    <w:p>
      <w:pPr>
        <w:pStyle w:val="BodyText"/>
        <w:rPr>
          <w:sz w:val="20"/>
        </w:rPr>
      </w:pPr>
    </w:p>
    <w:p>
      <w:pPr>
        <w:pStyle w:val="BodyText"/>
        <w:spacing w:before="6"/>
        <w:rPr>
          <w:sz w:val="18"/>
        </w:rPr>
      </w:pPr>
    </w:p>
    <w:p>
      <w:pPr>
        <w:spacing w:after="0"/>
        <w:rPr>
          <w:sz w:val="18"/>
        </w:rPr>
        <w:sectPr>
          <w:type w:val="continuous"/>
          <w:pgSz w:w="21750" w:h="31660"/>
          <w:pgMar w:top="0" w:bottom="280" w:left="0" w:right="0"/>
        </w:sectPr>
      </w:pPr>
    </w:p>
    <w:p>
      <w:pPr>
        <w:spacing w:line="302" w:lineRule="auto" w:before="21"/>
        <w:ind w:left="324" w:right="50" w:firstLine="840"/>
        <w:jc w:val="both"/>
        <w:rPr>
          <w:sz w:val="39"/>
        </w:rPr>
      </w:pPr>
      <w:r>
        <w:rPr>
          <w:color w:val="414141"/>
          <w:spacing w:val="-1"/>
          <w:w w:val="98"/>
          <w:sz w:val="39"/>
        </w:rPr>
        <w:t>饮食和活动：只要她有食欲，就可有规律地进食，有</w:t>
      </w:r>
      <w:r>
        <w:rPr>
          <w:color w:val="414141"/>
          <w:w w:val="113"/>
          <w:sz w:val="39"/>
        </w:rPr>
        <w:t>时产后很快就想吃东西</w:t>
      </w:r>
      <w:r>
        <w:rPr>
          <w:color w:val="979797"/>
          <w:w w:val="113"/>
          <w:sz w:val="39"/>
        </w:rPr>
        <w:t>。</w:t>
      </w:r>
      <w:r>
        <w:rPr>
          <w:color w:val="525252"/>
          <w:w w:val="113"/>
          <w:sz w:val="39"/>
        </w:rPr>
        <w:t>产妇应尽可能早</w:t>
      </w:r>
      <w:r>
        <w:rPr>
          <w:color w:val="7E7E7E"/>
          <w:w w:val="113"/>
          <w:sz w:val="39"/>
        </w:rPr>
        <w:t>一</w:t>
      </w:r>
      <w:r>
        <w:rPr>
          <w:color w:val="414141"/>
          <w:w w:val="113"/>
          <w:sz w:val="39"/>
        </w:rPr>
        <w:t>点起床</w:t>
      </w:r>
      <w:r>
        <w:rPr>
          <w:color w:val="525252"/>
          <w:spacing w:val="3"/>
          <w:w w:val="104"/>
          <w:sz w:val="39"/>
        </w:rPr>
        <w:t>活动</w:t>
      </w:r>
      <w:r>
        <w:rPr>
          <w:color w:val="979797"/>
          <w:w w:val="104"/>
          <w:sz w:val="39"/>
        </w:rPr>
        <w:t>。</w:t>
      </w:r>
    </w:p>
    <w:p>
      <w:pPr>
        <w:spacing w:line="309" w:lineRule="auto" w:before="40"/>
        <w:ind w:left="310" w:right="38" w:firstLine="837"/>
        <w:jc w:val="both"/>
        <w:rPr>
          <w:sz w:val="39"/>
        </w:rPr>
      </w:pPr>
      <w:r>
        <w:rPr>
          <w:color w:val="414141"/>
          <w:w w:val="106"/>
          <w:sz w:val="39"/>
        </w:rPr>
        <w:t>如果是经阴道分挽，常常在分挽后</w:t>
      </w:r>
      <w:r>
        <w:rPr>
          <w:rFonts w:ascii="Times New Roman" w:eastAsia="Times New Roman"/>
          <w:color w:val="414141"/>
          <w:w w:val="106"/>
          <w:sz w:val="41"/>
        </w:rPr>
        <w:t>1</w:t>
      </w:r>
      <w:r>
        <w:rPr>
          <w:color w:val="414141"/>
          <w:spacing w:val="-3"/>
          <w:w w:val="106"/>
          <w:sz w:val="39"/>
        </w:rPr>
        <w:t>天产妇就可以</w:t>
      </w:r>
      <w:r>
        <w:rPr>
          <w:color w:val="525252"/>
          <w:w w:val="108"/>
          <w:sz w:val="39"/>
        </w:rPr>
        <w:t>开始锻炼以加强腹部肌肉</w:t>
      </w:r>
      <w:r>
        <w:rPr>
          <w:color w:val="7E7E7E"/>
          <w:w w:val="108"/>
          <w:sz w:val="39"/>
        </w:rPr>
        <w:t>。</w:t>
      </w:r>
      <w:r>
        <w:rPr>
          <w:color w:val="525252"/>
          <w:w w:val="108"/>
          <w:sz w:val="39"/>
        </w:rPr>
        <w:t>但如果是剖宫产应该推迟</w:t>
      </w:r>
      <w:r>
        <w:rPr>
          <w:color w:val="676767"/>
          <w:w w:val="108"/>
          <w:sz w:val="39"/>
        </w:rPr>
        <w:t>一些</w:t>
      </w:r>
      <w:r>
        <w:rPr>
          <w:color w:val="979797"/>
          <w:w w:val="108"/>
          <w:sz w:val="39"/>
        </w:rPr>
        <w:t>。</w:t>
      </w:r>
      <w:r>
        <w:rPr>
          <w:color w:val="525252"/>
          <w:w w:val="108"/>
          <w:sz w:val="39"/>
        </w:rPr>
        <w:t>在床上作屈膝仰卧起坐是有效的</w:t>
      </w:r>
      <w:r>
        <w:rPr>
          <w:color w:val="979797"/>
          <w:w w:val="108"/>
          <w:sz w:val="39"/>
        </w:rPr>
        <w:t>。</w:t>
      </w:r>
      <w:r>
        <w:rPr>
          <w:color w:val="414141"/>
          <w:w w:val="108"/>
          <w:sz w:val="39"/>
        </w:rPr>
        <w:t>但是大部分</w:t>
      </w:r>
      <w:r>
        <w:rPr>
          <w:color w:val="414141"/>
          <w:spacing w:val="1"/>
          <w:w w:val="103"/>
          <w:sz w:val="39"/>
        </w:rPr>
        <w:t>的产妇感到很累，不能在分挽后不久就开始锻炼</w:t>
      </w:r>
      <w:r>
        <w:rPr>
          <w:color w:val="979797"/>
          <w:spacing w:val="1"/>
          <w:w w:val="103"/>
          <w:sz w:val="39"/>
        </w:rPr>
        <w:t>。</w:t>
      </w:r>
      <w:r>
        <w:rPr>
          <w:color w:val="414141"/>
          <w:w w:val="103"/>
          <w:sz w:val="39"/>
        </w:rPr>
        <w:t>剖宫</w:t>
      </w:r>
      <w:r>
        <w:rPr>
          <w:color w:val="525252"/>
          <w:w w:val="104"/>
          <w:sz w:val="39"/>
        </w:rPr>
        <w:t>产术后，产妇应该暂时不要进行运动，需要一段时间完</w:t>
      </w:r>
      <w:r>
        <w:rPr>
          <w:color w:val="676767"/>
          <w:spacing w:val="2"/>
          <w:w w:val="105"/>
          <w:sz w:val="39"/>
        </w:rPr>
        <w:t>全康复，这个</w:t>
      </w:r>
      <w:r>
        <w:rPr>
          <w:color w:val="414141"/>
          <w:spacing w:val="2"/>
          <w:w w:val="105"/>
          <w:sz w:val="39"/>
        </w:rPr>
        <w:t>过程通常是</w:t>
      </w:r>
      <w:r>
        <w:rPr>
          <w:rFonts w:ascii="Arial" w:eastAsia="Arial"/>
          <w:color w:val="414141"/>
          <w:spacing w:val="1"/>
          <w:w w:val="106"/>
          <w:sz w:val="35"/>
        </w:rPr>
        <w:t>6</w:t>
      </w:r>
      <w:r>
        <w:rPr>
          <w:color w:val="414141"/>
          <w:spacing w:val="2"/>
          <w:w w:val="105"/>
          <w:sz w:val="39"/>
        </w:rPr>
        <w:t>周左右</w:t>
      </w:r>
      <w:r>
        <w:rPr>
          <w:color w:val="979797"/>
          <w:spacing w:val="2"/>
          <w:w w:val="105"/>
          <w:sz w:val="39"/>
        </w:rPr>
        <w:t>。</w:t>
      </w:r>
      <w:r>
        <w:rPr>
          <w:color w:val="525252"/>
          <w:spacing w:val="1"/>
          <w:w w:val="105"/>
          <w:sz w:val="39"/>
        </w:rPr>
        <w:t>得到医生或者产后</w:t>
      </w:r>
      <w:r>
        <w:rPr>
          <w:color w:val="414141"/>
          <w:spacing w:val="1"/>
          <w:w w:val="113"/>
          <w:sz w:val="39"/>
        </w:rPr>
        <w:t>随访人员的许可后，产妇可以重新开始孕前的运动</w:t>
      </w:r>
      <w:r>
        <w:rPr>
          <w:color w:val="525252"/>
          <w:spacing w:val="1"/>
          <w:w w:val="107"/>
          <w:sz w:val="39"/>
        </w:rPr>
        <w:t>计划</w:t>
      </w:r>
      <w:r>
        <w:rPr>
          <w:color w:val="979797"/>
          <w:w w:val="107"/>
          <w:sz w:val="39"/>
        </w:rPr>
        <w:t>。</w:t>
      </w:r>
    </w:p>
    <w:p>
      <w:pPr>
        <w:spacing w:line="314" w:lineRule="auto" w:before="22"/>
        <w:ind w:left="290" w:right="52" w:firstLine="825"/>
        <w:jc w:val="both"/>
        <w:rPr>
          <w:sz w:val="39"/>
        </w:rPr>
      </w:pPr>
      <w:r>
        <w:rPr>
          <w:color w:val="414141"/>
          <w:spacing w:val="-1"/>
          <w:w w:val="104"/>
          <w:sz w:val="39"/>
        </w:rPr>
        <w:t>疫苗接种：如果产妇从没有患过风疹病毒感染或者</w:t>
      </w:r>
      <w:r>
        <w:rPr>
          <w:color w:val="525252"/>
          <w:spacing w:val="-1"/>
          <w:w w:val="99"/>
          <w:sz w:val="39"/>
        </w:rPr>
        <w:t>没有接种过风疹疫苗，在她离开医院之前，应该注射风疹</w:t>
      </w:r>
      <w:r>
        <w:rPr>
          <w:color w:val="525252"/>
          <w:spacing w:val="3"/>
          <w:w w:val="103"/>
          <w:sz w:val="39"/>
        </w:rPr>
        <w:t>疫苗</w:t>
      </w:r>
      <w:r>
        <w:rPr>
          <w:color w:val="979797"/>
          <w:spacing w:val="3"/>
          <w:w w:val="103"/>
          <w:sz w:val="39"/>
        </w:rPr>
        <w:t>。</w:t>
      </w:r>
      <w:r>
        <w:rPr>
          <w:color w:val="414141"/>
          <w:spacing w:val="3"/>
          <w:w w:val="103"/>
          <w:sz w:val="39"/>
        </w:rPr>
        <w:t>如果产妇没有接种过破伤风</w:t>
      </w:r>
      <w:r>
        <w:rPr>
          <w:color w:val="676767"/>
          <w:spacing w:val="3"/>
          <w:w w:val="103"/>
          <w:sz w:val="39"/>
        </w:rPr>
        <w:t>、</w:t>
      </w:r>
      <w:r>
        <w:rPr>
          <w:color w:val="414141"/>
          <w:spacing w:val="3"/>
          <w:w w:val="103"/>
          <w:sz w:val="39"/>
        </w:rPr>
        <w:t>白喉及百日咳（</w:t>
      </w:r>
      <w:r>
        <w:rPr>
          <w:color w:val="414141"/>
          <w:w w:val="103"/>
          <w:sz w:val="39"/>
        </w:rPr>
        <w:t>即</w:t>
      </w:r>
    </w:p>
    <w:p>
      <w:pPr>
        <w:spacing w:line="304" w:lineRule="auto" w:before="96"/>
        <w:ind w:left="341" w:right="1159" w:hanging="12"/>
        <w:jc w:val="left"/>
        <w:rPr>
          <w:sz w:val="39"/>
        </w:rPr>
      </w:pPr>
      <w:r>
        <w:rPr/>
        <w:br w:type="column"/>
      </w:r>
      <w:r>
        <w:rPr>
          <w:color w:val="414141"/>
          <w:spacing w:val="-2"/>
          <w:w w:val="105"/>
          <w:sz w:val="39"/>
        </w:rPr>
        <w:t>百</w:t>
      </w:r>
      <w:r>
        <w:rPr>
          <w:color w:val="414141"/>
          <w:spacing w:val="-2"/>
          <w:w w:val="105"/>
          <w:sz w:val="39"/>
        </w:rPr>
        <w:t>白</w:t>
      </w:r>
      <w:r>
        <w:rPr>
          <w:color w:val="414141"/>
          <w:spacing w:val="-2"/>
          <w:w w:val="105"/>
          <w:sz w:val="39"/>
        </w:rPr>
        <w:t>破</w:t>
      </w:r>
      <w:r>
        <w:rPr>
          <w:color w:val="414141"/>
          <w:spacing w:val="-2"/>
          <w:w w:val="105"/>
          <w:sz w:val="39"/>
        </w:rPr>
        <w:t>）</w:t>
      </w:r>
      <w:r>
        <w:rPr>
          <w:color w:val="414141"/>
          <w:spacing w:val="-2"/>
          <w:w w:val="105"/>
          <w:sz w:val="39"/>
        </w:rPr>
        <w:t>疫</w:t>
      </w:r>
      <w:r>
        <w:rPr>
          <w:color w:val="414141"/>
          <w:spacing w:val="-2"/>
          <w:w w:val="105"/>
          <w:sz w:val="39"/>
        </w:rPr>
        <w:t>苗</w:t>
      </w:r>
      <w:r>
        <w:rPr>
          <w:color w:val="414141"/>
          <w:spacing w:val="-2"/>
          <w:w w:val="105"/>
          <w:sz w:val="39"/>
        </w:rPr>
        <w:t>，</w:t>
      </w:r>
      <w:r>
        <w:rPr>
          <w:color w:val="414141"/>
          <w:spacing w:val="-2"/>
          <w:w w:val="105"/>
          <w:sz w:val="39"/>
        </w:rPr>
        <w:t>或</w:t>
      </w:r>
      <w:r>
        <w:rPr>
          <w:color w:val="414141"/>
          <w:spacing w:val="-2"/>
          <w:w w:val="105"/>
          <w:sz w:val="39"/>
        </w:rPr>
        <w:t>者</w:t>
      </w:r>
      <w:r>
        <w:rPr>
          <w:color w:val="414141"/>
          <w:spacing w:val="-2"/>
          <w:w w:val="105"/>
          <w:sz w:val="39"/>
        </w:rPr>
        <w:t>上</w:t>
      </w:r>
      <w:r>
        <w:rPr>
          <w:color w:val="7E7E7E"/>
          <w:spacing w:val="-2"/>
          <w:w w:val="105"/>
          <w:sz w:val="39"/>
        </w:rPr>
        <w:t>一</w:t>
      </w:r>
      <w:r>
        <w:rPr>
          <w:color w:val="414141"/>
          <w:spacing w:val="-2"/>
          <w:w w:val="105"/>
          <w:sz w:val="39"/>
        </w:rPr>
        <w:t>次</w:t>
      </w:r>
      <w:r>
        <w:rPr>
          <w:color w:val="414141"/>
          <w:spacing w:val="-2"/>
          <w:w w:val="105"/>
          <w:sz w:val="39"/>
        </w:rPr>
        <w:t>破</w:t>
      </w:r>
      <w:r>
        <w:rPr>
          <w:color w:val="414141"/>
          <w:spacing w:val="-2"/>
          <w:w w:val="105"/>
          <w:sz w:val="39"/>
        </w:rPr>
        <w:t>伤</w:t>
      </w:r>
      <w:r>
        <w:rPr>
          <w:color w:val="414141"/>
          <w:spacing w:val="-2"/>
          <w:w w:val="105"/>
          <w:sz w:val="39"/>
        </w:rPr>
        <w:t>风</w:t>
      </w:r>
      <w:r>
        <w:rPr>
          <w:color w:val="414141"/>
          <w:spacing w:val="-2"/>
          <w:w w:val="105"/>
          <w:sz w:val="39"/>
        </w:rPr>
        <w:t>疫</w:t>
      </w:r>
      <w:r>
        <w:rPr>
          <w:color w:val="414141"/>
          <w:spacing w:val="-2"/>
          <w:w w:val="105"/>
          <w:sz w:val="39"/>
        </w:rPr>
        <w:t>苗</w:t>
      </w:r>
      <w:r>
        <w:rPr>
          <w:color w:val="414141"/>
          <w:spacing w:val="-2"/>
          <w:w w:val="105"/>
          <w:sz w:val="39"/>
        </w:rPr>
        <w:t>接</w:t>
      </w:r>
      <w:r>
        <w:rPr>
          <w:color w:val="414141"/>
          <w:spacing w:val="-2"/>
          <w:w w:val="105"/>
          <w:sz w:val="39"/>
        </w:rPr>
        <w:t>种</w:t>
      </w:r>
      <w:r>
        <w:rPr>
          <w:color w:val="414141"/>
          <w:spacing w:val="-2"/>
          <w:w w:val="105"/>
          <w:sz w:val="39"/>
        </w:rPr>
        <w:t>至</w:t>
      </w:r>
      <w:r>
        <w:rPr>
          <w:color w:val="414141"/>
          <w:spacing w:val="-2"/>
          <w:w w:val="105"/>
          <w:sz w:val="39"/>
        </w:rPr>
        <w:t>今</w:t>
      </w:r>
      <w:r>
        <w:rPr>
          <w:color w:val="414141"/>
          <w:spacing w:val="-2"/>
          <w:w w:val="105"/>
          <w:sz w:val="39"/>
        </w:rPr>
        <w:t>超</w:t>
      </w:r>
      <w:r>
        <w:rPr>
          <w:color w:val="414141"/>
          <w:spacing w:val="-2"/>
          <w:w w:val="105"/>
          <w:sz w:val="39"/>
        </w:rPr>
        <w:t>过</w:t>
      </w:r>
      <w:r>
        <w:rPr>
          <w:rFonts w:ascii="Arial" w:eastAsia="Arial"/>
          <w:color w:val="414141"/>
          <w:spacing w:val="-2"/>
          <w:w w:val="105"/>
          <w:sz w:val="37"/>
        </w:rPr>
        <w:t>2</w:t>
      </w:r>
      <w:r>
        <w:rPr>
          <w:color w:val="525252"/>
          <w:spacing w:val="-2"/>
          <w:sz w:val="39"/>
        </w:rPr>
        <w:t>年，在产妇出院前应该接受百白破疫苗接种</w:t>
      </w:r>
      <w:r>
        <w:rPr>
          <w:color w:val="7E7E7E"/>
          <w:spacing w:val="-2"/>
          <w:sz w:val="39"/>
        </w:rPr>
        <w:t>。</w:t>
      </w:r>
    </w:p>
    <w:p>
      <w:pPr>
        <w:spacing w:line="309" w:lineRule="auto" w:before="14"/>
        <w:ind w:left="322" w:right="945" w:firstLine="830"/>
        <w:jc w:val="left"/>
        <w:rPr>
          <w:sz w:val="39"/>
        </w:rPr>
      </w:pPr>
      <w:r>
        <w:rPr>
          <w:color w:val="414141"/>
          <w:spacing w:val="-2"/>
          <w:w w:val="105"/>
          <w:sz w:val="39"/>
        </w:rPr>
        <w:t>如</w:t>
      </w:r>
      <w:r>
        <w:rPr>
          <w:color w:val="414141"/>
          <w:spacing w:val="-2"/>
          <w:w w:val="105"/>
          <w:sz w:val="39"/>
        </w:rPr>
        <w:t>果</w:t>
      </w:r>
      <w:r>
        <w:rPr>
          <w:color w:val="414141"/>
          <w:spacing w:val="-2"/>
          <w:w w:val="105"/>
          <w:sz w:val="39"/>
        </w:rPr>
        <w:t>妈</w:t>
      </w:r>
      <w:r>
        <w:rPr>
          <w:color w:val="414141"/>
          <w:spacing w:val="-2"/>
          <w:w w:val="105"/>
          <w:sz w:val="39"/>
        </w:rPr>
        <w:t>妈</w:t>
      </w:r>
      <w:r>
        <w:rPr>
          <w:color w:val="414141"/>
          <w:spacing w:val="-2"/>
          <w:w w:val="105"/>
          <w:sz w:val="39"/>
        </w:rPr>
        <w:t>是</w:t>
      </w:r>
      <w:r>
        <w:rPr>
          <w:rFonts w:ascii="Times New Roman" w:eastAsia="Times New Roman"/>
          <w:color w:val="414141"/>
          <w:spacing w:val="-2"/>
          <w:w w:val="105"/>
          <w:sz w:val="40"/>
        </w:rPr>
        <w:t>Rh</w:t>
      </w:r>
      <w:r>
        <w:rPr>
          <w:color w:val="414141"/>
          <w:spacing w:val="-2"/>
          <w:w w:val="105"/>
          <w:sz w:val="39"/>
        </w:rPr>
        <w:t>阴</w:t>
      </w:r>
      <w:r>
        <w:rPr>
          <w:color w:val="414141"/>
          <w:spacing w:val="-2"/>
          <w:w w:val="105"/>
          <w:sz w:val="39"/>
        </w:rPr>
        <w:t>性</w:t>
      </w:r>
      <w:r>
        <w:rPr>
          <w:color w:val="414141"/>
          <w:spacing w:val="-2"/>
          <w:w w:val="105"/>
          <w:sz w:val="39"/>
        </w:rPr>
        <w:t>血</w:t>
      </w:r>
      <w:r>
        <w:rPr>
          <w:color w:val="414141"/>
          <w:spacing w:val="-2"/>
          <w:w w:val="105"/>
          <w:sz w:val="39"/>
        </w:rPr>
        <w:t>型</w:t>
      </w:r>
      <w:r>
        <w:rPr>
          <w:color w:val="414141"/>
          <w:spacing w:val="-2"/>
          <w:w w:val="105"/>
          <w:sz w:val="39"/>
        </w:rPr>
        <w:t>而</w:t>
      </w:r>
      <w:r>
        <w:rPr>
          <w:color w:val="414141"/>
          <w:spacing w:val="-2"/>
          <w:w w:val="105"/>
          <w:sz w:val="39"/>
        </w:rPr>
        <w:t>婴</w:t>
      </w:r>
      <w:r>
        <w:rPr>
          <w:color w:val="414141"/>
          <w:spacing w:val="-2"/>
          <w:w w:val="105"/>
          <w:sz w:val="39"/>
        </w:rPr>
        <w:t>儿</w:t>
      </w:r>
      <w:r>
        <w:rPr>
          <w:color w:val="414141"/>
          <w:spacing w:val="-2"/>
          <w:w w:val="105"/>
          <w:sz w:val="39"/>
        </w:rPr>
        <w:t>是</w:t>
      </w:r>
      <w:r>
        <w:rPr>
          <w:rFonts w:ascii="Times New Roman" w:eastAsia="Times New Roman"/>
          <w:color w:val="414141"/>
          <w:spacing w:val="-2"/>
          <w:w w:val="105"/>
          <w:sz w:val="40"/>
        </w:rPr>
        <w:t>Rh</w:t>
      </w:r>
      <w:r>
        <w:rPr>
          <w:color w:val="414141"/>
          <w:spacing w:val="-2"/>
          <w:w w:val="105"/>
          <w:sz w:val="39"/>
        </w:rPr>
        <w:t>阳</w:t>
      </w:r>
      <w:r>
        <w:rPr>
          <w:color w:val="414141"/>
          <w:spacing w:val="-2"/>
          <w:w w:val="105"/>
          <w:sz w:val="39"/>
        </w:rPr>
        <w:t>性</w:t>
      </w:r>
      <w:r>
        <w:rPr>
          <w:color w:val="414141"/>
          <w:spacing w:val="-2"/>
          <w:w w:val="105"/>
          <w:sz w:val="39"/>
        </w:rPr>
        <w:t>，</w:t>
      </w:r>
      <w:r>
        <w:rPr>
          <w:color w:val="414141"/>
          <w:spacing w:val="-2"/>
          <w:w w:val="105"/>
          <w:sz w:val="39"/>
        </w:rPr>
        <w:t>应</w:t>
      </w:r>
      <w:r>
        <w:rPr>
          <w:color w:val="414141"/>
          <w:spacing w:val="-2"/>
          <w:w w:val="105"/>
          <w:sz w:val="39"/>
        </w:rPr>
        <w:t>该</w:t>
      </w:r>
      <w:r>
        <w:rPr>
          <w:color w:val="414141"/>
          <w:spacing w:val="-2"/>
          <w:w w:val="105"/>
          <w:sz w:val="39"/>
        </w:rPr>
        <w:t>在</w:t>
      </w:r>
      <w:r>
        <w:rPr>
          <w:color w:val="414141"/>
          <w:spacing w:val="-2"/>
          <w:w w:val="110"/>
          <w:sz w:val="39"/>
        </w:rPr>
        <w:t>出生后</w:t>
      </w:r>
      <w:r>
        <w:rPr>
          <w:rFonts w:ascii="Arial" w:eastAsia="Arial"/>
          <w:color w:val="414141"/>
          <w:spacing w:val="-2"/>
          <w:w w:val="110"/>
          <w:sz w:val="35"/>
        </w:rPr>
        <w:t>3</w:t>
      </w:r>
      <w:r>
        <w:rPr>
          <w:color w:val="414141"/>
          <w:spacing w:val="-2"/>
          <w:w w:val="110"/>
          <w:sz w:val="39"/>
        </w:rPr>
        <w:t>天内注射助</w:t>
      </w:r>
      <w:r>
        <w:rPr>
          <w:rFonts w:ascii="Arial" w:eastAsia="Arial"/>
          <w:color w:val="414141"/>
          <w:spacing w:val="-2"/>
          <w:w w:val="110"/>
          <w:sz w:val="35"/>
        </w:rPr>
        <w:t>O(D)</w:t>
      </w:r>
      <w:r>
        <w:rPr>
          <w:color w:val="414141"/>
          <w:spacing w:val="-2"/>
          <w:w w:val="110"/>
          <w:sz w:val="39"/>
        </w:rPr>
        <w:t>免疫球蛋白</w:t>
      </w:r>
      <w:r>
        <w:rPr>
          <w:color w:val="979797"/>
          <w:spacing w:val="-2"/>
          <w:w w:val="110"/>
          <w:sz w:val="39"/>
        </w:rPr>
        <w:t>。</w:t>
      </w:r>
      <w:r>
        <w:rPr>
          <w:color w:val="414141"/>
          <w:spacing w:val="-2"/>
          <w:w w:val="110"/>
          <w:sz w:val="39"/>
        </w:rPr>
        <w:t>这种药物可破</w:t>
      </w:r>
      <w:r>
        <w:rPr>
          <w:color w:val="414141"/>
          <w:spacing w:val="-2"/>
          <w:w w:val="105"/>
          <w:sz w:val="39"/>
        </w:rPr>
        <w:t>坏</w:t>
      </w:r>
      <w:r>
        <w:rPr>
          <w:color w:val="414141"/>
          <w:spacing w:val="-2"/>
          <w:w w:val="105"/>
          <w:sz w:val="39"/>
        </w:rPr>
        <w:t>那</w:t>
      </w:r>
      <w:r>
        <w:rPr>
          <w:color w:val="414141"/>
          <w:spacing w:val="-2"/>
          <w:w w:val="105"/>
          <w:sz w:val="39"/>
        </w:rPr>
        <w:t>些</w:t>
      </w:r>
      <w:r>
        <w:rPr>
          <w:color w:val="414141"/>
          <w:spacing w:val="-2"/>
          <w:w w:val="105"/>
          <w:sz w:val="39"/>
        </w:rPr>
        <w:t>可</w:t>
      </w:r>
      <w:r>
        <w:rPr>
          <w:color w:val="414141"/>
          <w:spacing w:val="-2"/>
          <w:w w:val="105"/>
          <w:sz w:val="39"/>
        </w:rPr>
        <w:t>能</w:t>
      </w:r>
      <w:r>
        <w:rPr>
          <w:color w:val="414141"/>
          <w:spacing w:val="-2"/>
          <w:w w:val="105"/>
          <w:sz w:val="39"/>
        </w:rPr>
        <w:t>进</w:t>
      </w:r>
      <w:r>
        <w:rPr>
          <w:color w:val="414141"/>
          <w:spacing w:val="-2"/>
          <w:w w:val="105"/>
          <w:sz w:val="39"/>
        </w:rPr>
        <w:t>入</w:t>
      </w:r>
      <w:r>
        <w:rPr>
          <w:color w:val="414141"/>
          <w:spacing w:val="-2"/>
          <w:w w:val="105"/>
          <w:sz w:val="39"/>
        </w:rPr>
        <w:t>母</w:t>
      </w:r>
      <w:r>
        <w:rPr>
          <w:color w:val="414141"/>
          <w:spacing w:val="-2"/>
          <w:w w:val="105"/>
          <w:sz w:val="39"/>
        </w:rPr>
        <w:t>体</w:t>
      </w:r>
      <w:r>
        <w:rPr>
          <w:color w:val="414141"/>
          <w:spacing w:val="-2"/>
          <w:w w:val="105"/>
          <w:sz w:val="39"/>
        </w:rPr>
        <w:t>并</w:t>
      </w:r>
      <w:r>
        <w:rPr>
          <w:color w:val="414141"/>
          <w:spacing w:val="-2"/>
          <w:w w:val="105"/>
          <w:sz w:val="39"/>
        </w:rPr>
        <w:t>能</w:t>
      </w:r>
      <w:r>
        <w:rPr>
          <w:color w:val="414141"/>
          <w:spacing w:val="-2"/>
          <w:w w:val="105"/>
          <w:sz w:val="39"/>
        </w:rPr>
        <w:t>诱</w:t>
      </w:r>
      <w:r>
        <w:rPr>
          <w:color w:val="414141"/>
          <w:spacing w:val="-2"/>
          <w:w w:val="105"/>
          <w:sz w:val="39"/>
        </w:rPr>
        <w:t>导</w:t>
      </w:r>
      <w:r>
        <w:rPr>
          <w:color w:val="414141"/>
          <w:spacing w:val="-2"/>
          <w:w w:val="105"/>
          <w:sz w:val="39"/>
        </w:rPr>
        <w:t>抗</w:t>
      </w:r>
      <w:r>
        <w:rPr>
          <w:color w:val="414141"/>
          <w:spacing w:val="-2"/>
          <w:w w:val="105"/>
          <w:sz w:val="39"/>
        </w:rPr>
        <w:t>体</w:t>
      </w:r>
      <w:r>
        <w:rPr>
          <w:color w:val="414141"/>
          <w:spacing w:val="-2"/>
          <w:w w:val="105"/>
          <w:sz w:val="39"/>
        </w:rPr>
        <w:t>产</w:t>
      </w:r>
      <w:r>
        <w:rPr>
          <w:color w:val="414141"/>
          <w:spacing w:val="-2"/>
          <w:w w:val="105"/>
          <w:sz w:val="39"/>
        </w:rPr>
        <w:t>生</w:t>
      </w:r>
      <w:r>
        <w:rPr>
          <w:color w:val="414141"/>
          <w:spacing w:val="-2"/>
          <w:w w:val="105"/>
          <w:sz w:val="39"/>
        </w:rPr>
        <w:t>的</w:t>
      </w:r>
      <w:r>
        <w:rPr>
          <w:color w:val="414141"/>
          <w:spacing w:val="-2"/>
          <w:w w:val="105"/>
          <w:sz w:val="39"/>
        </w:rPr>
        <w:t>胎</w:t>
      </w:r>
      <w:r>
        <w:rPr>
          <w:color w:val="414141"/>
          <w:spacing w:val="-2"/>
          <w:w w:val="105"/>
          <w:sz w:val="39"/>
        </w:rPr>
        <w:t>儿</w:t>
      </w:r>
      <w:r>
        <w:rPr>
          <w:color w:val="414141"/>
          <w:spacing w:val="-2"/>
          <w:w w:val="105"/>
          <w:sz w:val="39"/>
        </w:rPr>
        <w:t>红</w:t>
      </w:r>
      <w:r>
        <w:rPr>
          <w:color w:val="414141"/>
          <w:spacing w:val="-2"/>
          <w:w w:val="105"/>
          <w:sz w:val="39"/>
        </w:rPr>
        <w:t>细</w:t>
      </w:r>
      <w:r>
        <w:rPr>
          <w:color w:val="414141"/>
          <w:spacing w:val="-2"/>
          <w:w w:val="105"/>
          <w:sz w:val="39"/>
        </w:rPr>
        <w:t>胞</w:t>
      </w:r>
      <w:r>
        <w:rPr>
          <w:color w:val="7E7E7E"/>
          <w:spacing w:val="-2"/>
          <w:w w:val="105"/>
          <w:sz w:val="39"/>
        </w:rPr>
        <w:t>。</w:t>
      </w:r>
      <w:r>
        <w:rPr>
          <w:color w:val="414141"/>
          <w:spacing w:val="-2"/>
          <w:w w:val="105"/>
          <w:sz w:val="39"/>
        </w:rPr>
        <w:t>这</w:t>
      </w:r>
      <w:r>
        <w:rPr>
          <w:color w:val="414141"/>
          <w:spacing w:val="-2"/>
          <w:w w:val="105"/>
          <w:sz w:val="39"/>
        </w:rPr>
        <w:t>些</w:t>
      </w:r>
      <w:r>
        <w:rPr>
          <w:color w:val="414141"/>
          <w:spacing w:val="-2"/>
          <w:w w:val="105"/>
          <w:sz w:val="39"/>
        </w:rPr>
        <w:t>抗</w:t>
      </w:r>
      <w:r>
        <w:rPr>
          <w:color w:val="414141"/>
          <w:spacing w:val="-2"/>
          <w:w w:val="105"/>
          <w:sz w:val="39"/>
        </w:rPr>
        <w:t>体</w:t>
      </w:r>
      <w:r>
        <w:rPr>
          <w:color w:val="414141"/>
          <w:spacing w:val="-2"/>
          <w:w w:val="105"/>
          <w:sz w:val="39"/>
        </w:rPr>
        <w:t>能</w:t>
      </w:r>
      <w:r>
        <w:rPr>
          <w:color w:val="414141"/>
          <w:spacing w:val="-2"/>
          <w:w w:val="105"/>
          <w:sz w:val="39"/>
        </w:rPr>
        <w:t>危</w:t>
      </w:r>
      <w:r>
        <w:rPr>
          <w:color w:val="414141"/>
          <w:spacing w:val="-2"/>
          <w:w w:val="105"/>
          <w:sz w:val="39"/>
        </w:rPr>
        <w:t>及</w:t>
      </w:r>
      <w:r>
        <w:rPr>
          <w:color w:val="414141"/>
          <w:spacing w:val="-2"/>
          <w:w w:val="105"/>
          <w:sz w:val="39"/>
        </w:rPr>
        <w:t>产</w:t>
      </w:r>
      <w:r>
        <w:rPr>
          <w:color w:val="414141"/>
          <w:spacing w:val="-2"/>
          <w:w w:val="105"/>
          <w:sz w:val="39"/>
        </w:rPr>
        <w:t>妇</w:t>
      </w:r>
      <w:r>
        <w:rPr>
          <w:color w:val="414141"/>
          <w:spacing w:val="-2"/>
          <w:w w:val="105"/>
          <w:sz w:val="39"/>
        </w:rPr>
        <w:t>以</w:t>
      </w:r>
      <w:r>
        <w:rPr>
          <w:color w:val="414141"/>
          <w:spacing w:val="-2"/>
          <w:w w:val="105"/>
          <w:sz w:val="39"/>
        </w:rPr>
        <w:t>后</w:t>
      </w:r>
      <w:r>
        <w:rPr>
          <w:color w:val="414141"/>
          <w:spacing w:val="-2"/>
          <w:w w:val="105"/>
          <w:sz w:val="39"/>
        </w:rPr>
        <w:t>的</w:t>
      </w:r>
      <w:r>
        <w:rPr>
          <w:color w:val="414141"/>
          <w:spacing w:val="-2"/>
          <w:w w:val="105"/>
          <w:sz w:val="39"/>
        </w:rPr>
        <w:t>妊</w:t>
      </w:r>
      <w:r>
        <w:rPr>
          <w:color w:val="414141"/>
          <w:spacing w:val="-2"/>
          <w:w w:val="105"/>
          <w:sz w:val="39"/>
        </w:rPr>
        <w:t>娠</w:t>
      </w:r>
      <w:r>
        <w:rPr>
          <w:color w:val="7E7E7E"/>
          <w:spacing w:val="-2"/>
          <w:w w:val="105"/>
          <w:sz w:val="39"/>
        </w:rPr>
        <w:t>。</w:t>
      </w:r>
    </w:p>
    <w:p>
      <w:pPr>
        <w:spacing w:line="307" w:lineRule="auto" w:before="23"/>
        <w:ind w:left="291" w:right="1149" w:firstLine="820"/>
        <w:jc w:val="both"/>
        <w:rPr>
          <w:sz w:val="39"/>
        </w:rPr>
      </w:pPr>
      <w:r>
        <w:rPr>
          <w:color w:val="414141"/>
          <w:spacing w:val="2"/>
          <w:w w:val="98"/>
          <w:sz w:val="39"/>
        </w:rPr>
        <w:t>出院前</w:t>
      </w:r>
      <w:r>
        <w:rPr>
          <w:color w:val="181818"/>
          <w:spacing w:val="2"/>
          <w:w w:val="98"/>
          <w:sz w:val="39"/>
        </w:rPr>
        <w:t>：</w:t>
      </w:r>
      <w:r>
        <w:rPr>
          <w:color w:val="414141"/>
          <w:spacing w:val="2"/>
          <w:w w:val="98"/>
          <w:sz w:val="39"/>
        </w:rPr>
        <w:t>在产妇离开医院前，需要做一些检查</w:t>
      </w:r>
      <w:r>
        <w:rPr>
          <w:color w:val="979797"/>
          <w:spacing w:val="2"/>
          <w:w w:val="98"/>
          <w:sz w:val="39"/>
        </w:rPr>
        <w:t>。</w:t>
      </w:r>
      <w:r>
        <w:rPr>
          <w:color w:val="414141"/>
          <w:spacing w:val="1"/>
          <w:w w:val="98"/>
          <w:sz w:val="39"/>
        </w:rPr>
        <w:t>如果</w:t>
      </w:r>
      <w:r>
        <w:rPr>
          <w:color w:val="676767"/>
          <w:spacing w:val="1"/>
          <w:w w:val="105"/>
          <w:sz w:val="39"/>
        </w:rPr>
        <w:t>产妇</w:t>
      </w:r>
      <w:r>
        <w:rPr>
          <w:color w:val="414141"/>
          <w:spacing w:val="1"/>
          <w:w w:val="105"/>
          <w:sz w:val="39"/>
        </w:rPr>
        <w:t>和婴儿都很健康，通常在阴道分挽后</w:t>
      </w:r>
      <w:r>
        <w:rPr>
          <w:rFonts w:ascii="Arial" w:eastAsia="Arial"/>
          <w:color w:val="414141"/>
          <w:w w:val="104"/>
          <w:sz w:val="37"/>
        </w:rPr>
        <w:t>24~48</w:t>
      </w:r>
      <w:r>
        <w:rPr>
          <w:color w:val="414141"/>
          <w:w w:val="105"/>
          <w:sz w:val="39"/>
        </w:rPr>
        <w:t>小时或</w:t>
      </w:r>
      <w:r>
        <w:rPr>
          <w:color w:val="414141"/>
          <w:spacing w:val="1"/>
          <w:w w:val="108"/>
          <w:sz w:val="39"/>
        </w:rPr>
        <w:t>剖宫产后</w:t>
      </w:r>
      <w:r>
        <w:rPr>
          <w:rFonts w:ascii="Arial" w:eastAsia="Arial"/>
          <w:color w:val="414141"/>
          <w:w w:val="109"/>
          <w:sz w:val="35"/>
        </w:rPr>
        <w:t>96</w:t>
      </w:r>
      <w:r>
        <w:rPr>
          <w:color w:val="414141"/>
          <w:spacing w:val="1"/>
          <w:w w:val="108"/>
          <w:sz w:val="39"/>
        </w:rPr>
        <w:t>小时出院</w:t>
      </w:r>
      <w:r>
        <w:rPr>
          <w:color w:val="979797"/>
          <w:spacing w:val="1"/>
          <w:w w:val="108"/>
          <w:sz w:val="39"/>
        </w:rPr>
        <w:t>。</w:t>
      </w:r>
      <w:r>
        <w:rPr>
          <w:color w:val="414141"/>
          <w:w w:val="108"/>
          <w:sz w:val="39"/>
        </w:rPr>
        <w:t>如果分挽过程中没有使用麻醉</w:t>
      </w:r>
      <w:r>
        <w:rPr>
          <w:color w:val="414141"/>
          <w:spacing w:val="1"/>
          <w:w w:val="104"/>
          <w:sz w:val="39"/>
        </w:rPr>
        <w:t>剂，没有什么问题发生，产妇甚至可以在产后</w:t>
      </w:r>
      <w:r>
        <w:rPr>
          <w:rFonts w:ascii="Arial" w:eastAsia="Arial"/>
          <w:color w:val="414141"/>
          <w:w w:val="103"/>
          <w:sz w:val="37"/>
        </w:rPr>
        <w:t>24</w:t>
      </w:r>
      <w:r>
        <w:rPr>
          <w:color w:val="414141"/>
          <w:w w:val="104"/>
          <w:sz w:val="39"/>
        </w:rPr>
        <w:t>小时内</w:t>
      </w:r>
      <w:r>
        <w:rPr>
          <w:color w:val="414141"/>
          <w:spacing w:val="1"/>
          <w:w w:val="106"/>
          <w:sz w:val="39"/>
        </w:rPr>
        <w:t>出院</w:t>
      </w:r>
      <w:r>
        <w:rPr>
          <w:color w:val="979797"/>
          <w:w w:val="106"/>
          <w:sz w:val="39"/>
        </w:rPr>
        <w:t>。</w:t>
      </w:r>
    </w:p>
    <w:p>
      <w:pPr>
        <w:spacing w:line="307" w:lineRule="auto" w:before="37"/>
        <w:ind w:left="290" w:right="960" w:firstLine="827"/>
        <w:jc w:val="left"/>
        <w:rPr>
          <w:sz w:val="39"/>
        </w:rPr>
      </w:pPr>
      <w:r>
        <w:rPr>
          <w:color w:val="525252"/>
          <w:spacing w:val="-2"/>
          <w:sz w:val="39"/>
        </w:rPr>
        <w:t>在</w:t>
      </w:r>
      <w:r>
        <w:rPr>
          <w:color w:val="525252"/>
          <w:spacing w:val="-2"/>
          <w:sz w:val="39"/>
        </w:rPr>
        <w:t>离</w:t>
      </w:r>
      <w:r>
        <w:rPr>
          <w:color w:val="525252"/>
          <w:spacing w:val="-2"/>
          <w:sz w:val="39"/>
        </w:rPr>
        <w:t>开</w:t>
      </w:r>
      <w:r>
        <w:rPr>
          <w:color w:val="525252"/>
          <w:spacing w:val="-2"/>
          <w:sz w:val="39"/>
        </w:rPr>
        <w:t>医</w:t>
      </w:r>
      <w:r>
        <w:rPr>
          <w:color w:val="525252"/>
          <w:spacing w:val="-2"/>
          <w:sz w:val="39"/>
        </w:rPr>
        <w:t>院</w:t>
      </w:r>
      <w:r>
        <w:rPr>
          <w:color w:val="525252"/>
          <w:spacing w:val="-2"/>
          <w:sz w:val="39"/>
        </w:rPr>
        <w:t>前</w:t>
      </w:r>
      <w:r>
        <w:rPr>
          <w:color w:val="525252"/>
          <w:spacing w:val="-2"/>
          <w:sz w:val="39"/>
        </w:rPr>
        <w:t>，</w:t>
      </w:r>
      <w:r>
        <w:rPr>
          <w:color w:val="525252"/>
          <w:spacing w:val="-2"/>
          <w:sz w:val="39"/>
        </w:rPr>
        <w:t>应</w:t>
      </w:r>
      <w:r>
        <w:rPr>
          <w:color w:val="525252"/>
          <w:spacing w:val="-2"/>
          <w:sz w:val="39"/>
        </w:rPr>
        <w:t>告</w:t>
      </w:r>
      <w:r>
        <w:rPr>
          <w:color w:val="525252"/>
          <w:spacing w:val="-2"/>
          <w:sz w:val="39"/>
        </w:rPr>
        <w:t>诉</w:t>
      </w:r>
      <w:r>
        <w:rPr>
          <w:color w:val="525252"/>
          <w:spacing w:val="-2"/>
          <w:sz w:val="39"/>
        </w:rPr>
        <w:t>产</w:t>
      </w:r>
      <w:r>
        <w:rPr>
          <w:color w:val="525252"/>
          <w:spacing w:val="-2"/>
          <w:sz w:val="39"/>
        </w:rPr>
        <w:t>妇</w:t>
      </w:r>
      <w:r>
        <w:rPr>
          <w:color w:val="525252"/>
          <w:spacing w:val="-2"/>
          <w:sz w:val="39"/>
        </w:rPr>
        <w:t>身</w:t>
      </w:r>
      <w:r>
        <w:rPr>
          <w:color w:val="525252"/>
          <w:spacing w:val="-2"/>
          <w:sz w:val="39"/>
        </w:rPr>
        <w:t>体</w:t>
      </w:r>
      <w:r>
        <w:rPr>
          <w:color w:val="525252"/>
          <w:spacing w:val="-2"/>
          <w:sz w:val="39"/>
        </w:rPr>
        <w:t>可</w:t>
      </w:r>
      <w:r>
        <w:rPr>
          <w:color w:val="525252"/>
          <w:spacing w:val="-2"/>
          <w:sz w:val="39"/>
        </w:rPr>
        <w:t>能</w:t>
      </w:r>
      <w:r>
        <w:rPr>
          <w:color w:val="525252"/>
          <w:spacing w:val="-2"/>
          <w:sz w:val="39"/>
        </w:rPr>
        <w:t>会</w:t>
      </w:r>
      <w:r>
        <w:rPr>
          <w:color w:val="525252"/>
          <w:spacing w:val="-2"/>
          <w:sz w:val="39"/>
        </w:rPr>
        <w:t>发</w:t>
      </w:r>
      <w:r>
        <w:rPr>
          <w:color w:val="525252"/>
          <w:spacing w:val="-2"/>
          <w:sz w:val="39"/>
        </w:rPr>
        <w:t>生</w:t>
      </w:r>
      <w:r>
        <w:rPr>
          <w:color w:val="525252"/>
          <w:spacing w:val="-2"/>
          <w:sz w:val="39"/>
        </w:rPr>
        <w:t>的</w:t>
      </w:r>
      <w:r>
        <w:rPr>
          <w:color w:val="525252"/>
          <w:spacing w:val="-2"/>
          <w:sz w:val="39"/>
        </w:rPr>
        <w:t>变</w:t>
      </w:r>
      <w:r>
        <w:rPr>
          <w:color w:val="525252"/>
          <w:spacing w:val="-2"/>
          <w:sz w:val="39"/>
        </w:rPr>
        <w:t>化</w:t>
      </w:r>
      <w:r>
        <w:rPr>
          <w:color w:val="525252"/>
          <w:spacing w:val="-2"/>
          <w:sz w:val="39"/>
        </w:rPr>
        <w:t>、</w:t>
      </w:r>
      <w:r>
        <w:rPr>
          <w:color w:val="414141"/>
          <w:spacing w:val="-2"/>
          <w:w w:val="105"/>
          <w:sz w:val="39"/>
        </w:rPr>
        <w:t>在</w:t>
      </w:r>
      <w:r>
        <w:rPr>
          <w:color w:val="414141"/>
          <w:spacing w:val="-2"/>
          <w:w w:val="105"/>
          <w:sz w:val="39"/>
        </w:rPr>
        <w:t>身</w:t>
      </w:r>
      <w:r>
        <w:rPr>
          <w:color w:val="414141"/>
          <w:spacing w:val="-2"/>
          <w:w w:val="105"/>
          <w:sz w:val="39"/>
        </w:rPr>
        <w:t>体</w:t>
      </w:r>
      <w:r>
        <w:rPr>
          <w:color w:val="414141"/>
          <w:spacing w:val="-2"/>
          <w:w w:val="105"/>
          <w:sz w:val="39"/>
        </w:rPr>
        <w:t>恢</w:t>
      </w:r>
      <w:r>
        <w:rPr>
          <w:color w:val="414141"/>
          <w:spacing w:val="-2"/>
          <w:w w:val="105"/>
          <w:sz w:val="39"/>
        </w:rPr>
        <w:t>复</w:t>
      </w:r>
      <w:r>
        <w:rPr>
          <w:color w:val="414141"/>
          <w:spacing w:val="-2"/>
          <w:w w:val="105"/>
          <w:sz w:val="39"/>
        </w:rPr>
        <w:t>前</w:t>
      </w:r>
      <w:r>
        <w:rPr>
          <w:color w:val="414141"/>
          <w:spacing w:val="-2"/>
          <w:w w:val="105"/>
          <w:sz w:val="39"/>
        </w:rPr>
        <w:t>的</w:t>
      </w:r>
      <w:r>
        <w:rPr>
          <w:color w:val="414141"/>
          <w:spacing w:val="-2"/>
          <w:w w:val="105"/>
          <w:sz w:val="39"/>
        </w:rPr>
        <w:t>避</w:t>
      </w:r>
      <w:r>
        <w:rPr>
          <w:color w:val="414141"/>
          <w:spacing w:val="-2"/>
          <w:w w:val="105"/>
          <w:sz w:val="39"/>
        </w:rPr>
        <w:t>孕</w:t>
      </w:r>
      <w:r>
        <w:rPr>
          <w:color w:val="414141"/>
          <w:spacing w:val="-2"/>
          <w:w w:val="105"/>
          <w:sz w:val="39"/>
        </w:rPr>
        <w:t>方</w:t>
      </w:r>
      <w:r>
        <w:rPr>
          <w:color w:val="414141"/>
          <w:spacing w:val="-2"/>
          <w:w w:val="105"/>
          <w:sz w:val="39"/>
        </w:rPr>
        <w:t>法</w:t>
      </w:r>
      <w:r>
        <w:rPr>
          <w:color w:val="414141"/>
          <w:spacing w:val="-2"/>
          <w:w w:val="105"/>
          <w:sz w:val="39"/>
        </w:rPr>
        <w:t>等</w:t>
      </w:r>
      <w:r>
        <w:rPr>
          <w:color w:val="414141"/>
          <w:spacing w:val="-2"/>
          <w:w w:val="105"/>
          <w:sz w:val="39"/>
        </w:rPr>
        <w:t>相</w:t>
      </w:r>
      <w:r>
        <w:rPr>
          <w:color w:val="414141"/>
          <w:spacing w:val="-2"/>
          <w:w w:val="105"/>
          <w:sz w:val="39"/>
        </w:rPr>
        <w:t>关</w:t>
      </w:r>
      <w:r>
        <w:rPr>
          <w:color w:val="414141"/>
          <w:spacing w:val="-2"/>
          <w:w w:val="105"/>
          <w:sz w:val="39"/>
        </w:rPr>
        <w:t>知</w:t>
      </w:r>
      <w:r>
        <w:rPr>
          <w:color w:val="414141"/>
          <w:spacing w:val="-2"/>
          <w:w w:val="105"/>
          <w:sz w:val="39"/>
        </w:rPr>
        <w:t>识</w:t>
      </w:r>
      <w:r>
        <w:rPr>
          <w:color w:val="7E7E7E"/>
          <w:spacing w:val="-2"/>
          <w:w w:val="105"/>
          <w:sz w:val="39"/>
        </w:rPr>
        <w:t>。</w:t>
      </w:r>
      <w:r>
        <w:rPr>
          <w:color w:val="414141"/>
          <w:spacing w:val="-2"/>
          <w:w w:val="105"/>
          <w:sz w:val="39"/>
        </w:rPr>
        <w:t>同</w:t>
      </w:r>
      <w:r>
        <w:rPr>
          <w:color w:val="414141"/>
          <w:spacing w:val="-2"/>
          <w:w w:val="105"/>
          <w:sz w:val="39"/>
        </w:rPr>
        <w:t>时</w:t>
      </w:r>
      <w:r>
        <w:rPr>
          <w:color w:val="414141"/>
          <w:spacing w:val="-2"/>
          <w:w w:val="105"/>
          <w:sz w:val="39"/>
        </w:rPr>
        <w:t>为</w:t>
      </w:r>
      <w:r>
        <w:rPr>
          <w:color w:val="414141"/>
          <w:spacing w:val="-2"/>
          <w:w w:val="105"/>
          <w:sz w:val="39"/>
        </w:rPr>
        <w:t>产</w:t>
      </w:r>
      <w:r>
        <w:rPr>
          <w:color w:val="414141"/>
          <w:spacing w:val="-2"/>
          <w:w w:val="105"/>
          <w:sz w:val="39"/>
        </w:rPr>
        <w:t>妇</w:t>
      </w:r>
      <w:r>
        <w:rPr>
          <w:color w:val="414141"/>
          <w:spacing w:val="-2"/>
          <w:w w:val="105"/>
          <w:sz w:val="39"/>
        </w:rPr>
        <w:t>计</w:t>
      </w:r>
      <w:r>
        <w:rPr>
          <w:color w:val="414141"/>
          <w:spacing w:val="-2"/>
          <w:w w:val="105"/>
          <w:sz w:val="39"/>
        </w:rPr>
        <w:t>划</w:t>
      </w:r>
      <w:r>
        <w:rPr>
          <w:color w:val="525252"/>
          <w:spacing w:val="-2"/>
          <w:w w:val="105"/>
          <w:sz w:val="39"/>
        </w:rPr>
        <w:t>定期的产后随访</w:t>
      </w:r>
      <w:r>
        <w:rPr>
          <w:color w:val="979797"/>
          <w:spacing w:val="-2"/>
          <w:w w:val="105"/>
          <w:sz w:val="39"/>
        </w:rPr>
        <w:t>。</w:t>
      </w:r>
    </w:p>
    <w:p>
      <w:pPr>
        <w:spacing w:after="0" w:line="307" w:lineRule="auto"/>
        <w:jc w:val="left"/>
        <w:rPr>
          <w:sz w:val="39"/>
        </w:rPr>
        <w:sectPr>
          <w:type w:val="continuous"/>
          <w:pgSz w:w="21750" w:h="31660"/>
          <w:pgMar w:top="0" w:bottom="280" w:left="0" w:right="0"/>
          <w:cols w:num="2" w:equalWidth="0">
            <w:col w:w="10096" w:space="417"/>
            <w:col w:w="11237"/>
          </w:cols>
        </w:sectPr>
      </w:pPr>
    </w:p>
    <w:p>
      <w:pPr>
        <w:tabs>
          <w:tab w:pos="2548" w:val="left" w:leader="none"/>
        </w:tabs>
        <w:spacing w:before="72"/>
        <w:ind w:left="782" w:right="0" w:firstLine="0"/>
        <w:jc w:val="left"/>
        <w:rPr>
          <w:sz w:val="38"/>
        </w:rPr>
      </w:pPr>
      <w:r>
        <w:rPr/>
        <w:pict>
          <v:shape style="position:absolute;margin-left:1015.509216pt;margin-top:24.833138pt;width:3.65pt;height:2.9pt;mso-position-horizontal-relative:page;mso-position-vertical-relative:paragraph;z-index:16892416" type="#_x0000_t202" id="docshape2143" filled="false" stroked="false">
            <v:textbox inset="0,0,0,0">
              <w:txbxContent>
                <w:p>
                  <w:pPr>
                    <w:spacing w:line="56" w:lineRule="exact" w:before="0"/>
                    <w:ind w:left="0" w:right="0" w:firstLine="0"/>
                    <w:jc w:val="left"/>
                    <w:rPr>
                      <w:sz w:val="5"/>
                    </w:rPr>
                  </w:pPr>
                  <w:r>
                    <w:rPr>
                      <w:color w:val="CDCDCD"/>
                      <w:w w:val="144"/>
                      <w:sz w:val="5"/>
                    </w:rPr>
                    <w:t>星</w:t>
                  </w:r>
                </w:p>
              </w:txbxContent>
            </v:textbox>
            <w10:wrap type="none"/>
          </v:shape>
        </w:pict>
      </w:r>
      <w:r>
        <w:rPr>
          <w:rFonts w:ascii="Arial" w:eastAsia="Arial"/>
          <w:color w:val="181818"/>
          <w:spacing w:val="-4"/>
          <w:w w:val="125"/>
          <w:sz w:val="41"/>
        </w:rPr>
        <w:t>1208</w:t>
      </w:r>
      <w:r>
        <w:rPr>
          <w:rFonts w:ascii="Arial" w:eastAsia="Arial"/>
          <w:color w:val="181818"/>
          <w:sz w:val="41"/>
        </w:rPr>
        <w:tab/>
      </w:r>
      <w:r>
        <w:rPr>
          <w:color w:val="494949"/>
          <w:w w:val="125"/>
          <w:sz w:val="38"/>
        </w:rPr>
        <w:t>第</w:t>
      </w:r>
      <w:r>
        <w:rPr>
          <w:rFonts w:ascii="Arial" w:eastAsia="Arial"/>
          <w:color w:val="494949"/>
          <w:w w:val="125"/>
          <w:sz w:val="41"/>
        </w:rPr>
        <w:t>22</w:t>
      </w:r>
      <w:r>
        <w:rPr>
          <w:color w:val="494949"/>
          <w:spacing w:val="-2"/>
          <w:w w:val="125"/>
          <w:sz w:val="38"/>
        </w:rPr>
        <w:t>章女性保健</w:t>
      </w:r>
    </w:p>
    <w:p>
      <w:pPr>
        <w:pStyle w:val="BodyText"/>
        <w:rPr>
          <w:sz w:val="20"/>
        </w:rPr>
      </w:pPr>
    </w:p>
    <w:p>
      <w:pPr>
        <w:pStyle w:val="BodyText"/>
        <w:spacing w:before="7"/>
        <w:rPr>
          <w:sz w:val="17"/>
        </w:rPr>
      </w:pPr>
    </w:p>
    <w:p>
      <w:pPr>
        <w:spacing w:after="0"/>
        <w:rPr>
          <w:sz w:val="17"/>
        </w:rPr>
        <w:sectPr>
          <w:pgSz w:w="21750" w:h="31660"/>
          <w:pgMar w:top="960" w:bottom="0" w:left="0" w:right="0"/>
        </w:sectPr>
      </w:pPr>
    </w:p>
    <w:p>
      <w:pPr>
        <w:pStyle w:val="BodyText"/>
        <w:spacing w:before="5"/>
        <w:rPr>
          <w:sz w:val="48"/>
        </w:rPr>
      </w:pPr>
    </w:p>
    <w:p>
      <w:pPr>
        <w:spacing w:before="0"/>
        <w:ind w:left="4070" w:right="3543" w:firstLine="0"/>
        <w:jc w:val="center"/>
        <w:rPr>
          <w:sz w:val="53"/>
        </w:rPr>
      </w:pPr>
      <w:r>
        <w:rPr>
          <w:color w:val="181818"/>
          <w:sz w:val="53"/>
        </w:rPr>
        <w:t>从</w:t>
      </w:r>
      <w:r>
        <w:rPr>
          <w:color w:val="181818"/>
          <w:sz w:val="53"/>
        </w:rPr>
        <w:t>住</w:t>
      </w:r>
      <w:r>
        <w:rPr>
          <w:color w:val="181818"/>
          <w:sz w:val="53"/>
        </w:rPr>
        <w:t>院</w:t>
      </w:r>
      <w:r>
        <w:rPr>
          <w:color w:val="181818"/>
          <w:sz w:val="53"/>
        </w:rPr>
        <w:t>到</w:t>
      </w:r>
      <w:r>
        <w:rPr>
          <w:color w:val="181818"/>
          <w:sz w:val="53"/>
        </w:rPr>
        <w:t>回</w:t>
      </w:r>
      <w:r>
        <w:rPr>
          <w:color w:val="181818"/>
          <w:spacing w:val="-10"/>
          <w:sz w:val="53"/>
        </w:rPr>
        <w:t>家</w:t>
      </w:r>
    </w:p>
    <w:p>
      <w:pPr>
        <w:pStyle w:val="BodyText"/>
        <w:spacing w:before="5"/>
        <w:rPr>
          <w:sz w:val="54"/>
        </w:rPr>
      </w:pPr>
    </w:p>
    <w:p>
      <w:pPr>
        <w:spacing w:line="314" w:lineRule="auto" w:before="0"/>
        <w:ind w:left="832" w:right="0" w:firstLine="784"/>
        <w:jc w:val="left"/>
        <w:rPr>
          <w:sz w:val="38"/>
        </w:rPr>
      </w:pPr>
      <w:r>
        <w:rPr>
          <w:color w:val="3A3A3A"/>
          <w:spacing w:val="1"/>
          <w:w w:val="101"/>
          <w:sz w:val="38"/>
        </w:rPr>
        <w:t>恶露：产妇产后有分泌物从阴道排出，称为恶露</w:t>
      </w:r>
      <w:r>
        <w:rPr>
          <w:color w:val="8E8E8E"/>
          <w:spacing w:val="1"/>
          <w:w w:val="101"/>
          <w:sz w:val="38"/>
        </w:rPr>
        <w:t>。</w:t>
      </w:r>
      <w:r>
        <w:rPr>
          <w:color w:val="494949"/>
          <w:w w:val="101"/>
          <w:sz w:val="38"/>
        </w:rPr>
        <w:t>需</w:t>
      </w:r>
      <w:r>
        <w:rPr>
          <w:color w:val="494949"/>
          <w:spacing w:val="2"/>
          <w:w w:val="105"/>
          <w:sz w:val="38"/>
        </w:rPr>
        <w:t>要使用卫生巾来吸收恶露</w:t>
      </w:r>
      <w:r>
        <w:rPr>
          <w:color w:val="8E8E8E"/>
          <w:spacing w:val="2"/>
          <w:w w:val="105"/>
          <w:sz w:val="38"/>
        </w:rPr>
        <w:t>。</w:t>
      </w:r>
      <w:r>
        <w:rPr>
          <w:color w:val="3A3A3A"/>
          <w:spacing w:val="1"/>
          <w:w w:val="105"/>
          <w:sz w:val="38"/>
        </w:rPr>
        <w:t>助产士应该观察恶露的量及</w:t>
      </w:r>
      <w:r>
        <w:rPr>
          <w:color w:val="494949"/>
          <w:spacing w:val="1"/>
          <w:w w:val="107"/>
          <w:sz w:val="38"/>
        </w:rPr>
        <w:t>颜色变化</w:t>
      </w:r>
      <w:r>
        <w:rPr>
          <w:color w:val="8E8E8E"/>
          <w:spacing w:val="1"/>
          <w:w w:val="107"/>
          <w:sz w:val="38"/>
        </w:rPr>
        <w:t>。</w:t>
      </w:r>
      <w:r>
        <w:rPr>
          <w:color w:val="3A3A3A"/>
          <w:spacing w:val="1"/>
          <w:w w:val="107"/>
          <w:sz w:val="38"/>
        </w:rPr>
        <w:t>通常，在产后</w:t>
      </w:r>
      <w:r>
        <w:rPr>
          <w:rFonts w:ascii="Arial" w:eastAsia="Arial"/>
          <w:color w:val="3A3A3A"/>
          <w:w w:val="108"/>
          <w:sz w:val="37"/>
        </w:rPr>
        <w:t>3~4</w:t>
      </w:r>
      <w:r>
        <w:rPr>
          <w:color w:val="3A3A3A"/>
          <w:w w:val="107"/>
          <w:sz w:val="38"/>
        </w:rPr>
        <w:t>天，恶露为阴道血性分泌</w:t>
      </w:r>
      <w:r>
        <w:rPr>
          <w:color w:val="3A3A3A"/>
          <w:w w:val="105"/>
          <w:sz w:val="38"/>
        </w:rPr>
        <w:t>物</w:t>
      </w:r>
      <w:r>
        <w:rPr>
          <w:color w:val="A1A1A1"/>
          <w:w w:val="105"/>
          <w:sz w:val="38"/>
        </w:rPr>
        <w:t>。</w:t>
      </w:r>
      <w:r>
        <w:rPr>
          <w:color w:val="494949"/>
          <w:w w:val="105"/>
          <w:sz w:val="38"/>
        </w:rPr>
        <w:t>在接下来的</w:t>
      </w:r>
      <w:r>
        <w:rPr>
          <w:rFonts w:ascii="Arial" w:eastAsia="Arial"/>
          <w:color w:val="494949"/>
          <w:w w:val="106"/>
          <w:sz w:val="37"/>
        </w:rPr>
        <w:t>1</w:t>
      </w:r>
      <w:r>
        <w:rPr>
          <w:rFonts w:ascii="Arial" w:eastAsia="Arial"/>
          <w:color w:val="262626"/>
          <w:w w:val="106"/>
          <w:sz w:val="37"/>
        </w:rPr>
        <w:t>0~12</w:t>
      </w:r>
      <w:r>
        <w:rPr>
          <w:color w:val="494949"/>
          <w:w w:val="105"/>
          <w:sz w:val="38"/>
        </w:rPr>
        <w:t>天，阴道分泌物逐渐变为浅褐色，</w:t>
      </w:r>
      <w:r>
        <w:rPr>
          <w:color w:val="494949"/>
          <w:spacing w:val="3"/>
          <w:w w:val="105"/>
          <w:sz w:val="38"/>
        </w:rPr>
        <w:t>最后变为黄白色</w:t>
      </w:r>
      <w:r>
        <w:rPr>
          <w:color w:val="8E8E8E"/>
          <w:spacing w:val="3"/>
          <w:w w:val="105"/>
          <w:sz w:val="38"/>
        </w:rPr>
        <w:t>。</w:t>
      </w:r>
      <w:r>
        <w:rPr>
          <w:color w:val="3A3A3A"/>
          <w:spacing w:val="3"/>
          <w:w w:val="105"/>
          <w:sz w:val="38"/>
        </w:rPr>
        <w:t>阴道分泌物可能持续至分挽后</w:t>
      </w:r>
      <w:r>
        <w:rPr>
          <w:rFonts w:ascii="Times New Roman" w:eastAsia="Times New Roman"/>
          <w:color w:val="3A3A3A"/>
          <w:spacing w:val="1"/>
          <w:w w:val="106"/>
          <w:sz w:val="40"/>
        </w:rPr>
        <w:t>6</w:t>
      </w:r>
      <w:r>
        <w:rPr>
          <w:color w:val="3A3A3A"/>
          <w:spacing w:val="3"/>
          <w:w w:val="105"/>
          <w:sz w:val="38"/>
        </w:rPr>
        <w:t>周</w:t>
      </w:r>
      <w:r>
        <w:rPr>
          <w:color w:val="8E8E8E"/>
          <w:w w:val="105"/>
          <w:sz w:val="38"/>
        </w:rPr>
        <w:t>。</w:t>
      </w:r>
    </w:p>
    <w:p>
      <w:pPr>
        <w:spacing w:line="450" w:lineRule="exact" w:before="0"/>
        <w:ind w:left="1661" w:right="0" w:firstLine="0"/>
        <w:jc w:val="left"/>
        <w:rPr>
          <w:sz w:val="38"/>
        </w:rPr>
      </w:pPr>
      <w:r>
        <w:rPr>
          <w:color w:val="494949"/>
          <w:w w:val="105"/>
          <w:sz w:val="38"/>
        </w:rPr>
        <w:t>产</w:t>
      </w:r>
      <w:r>
        <w:rPr>
          <w:color w:val="494949"/>
          <w:w w:val="105"/>
          <w:sz w:val="38"/>
        </w:rPr>
        <w:t>后</w:t>
      </w:r>
      <w:r>
        <w:rPr>
          <w:rFonts w:ascii="Arial" w:eastAsia="Arial"/>
          <w:color w:val="262626"/>
          <w:w w:val="105"/>
          <w:sz w:val="37"/>
        </w:rPr>
        <w:t>1</w:t>
      </w:r>
      <w:r>
        <w:rPr>
          <w:rFonts w:ascii="Arial" w:eastAsia="Arial"/>
          <w:color w:val="494949"/>
          <w:w w:val="105"/>
          <w:sz w:val="37"/>
        </w:rPr>
        <w:t>~2</w:t>
      </w:r>
      <w:r>
        <w:rPr>
          <w:color w:val="494949"/>
          <w:w w:val="105"/>
          <w:sz w:val="38"/>
        </w:rPr>
        <w:t>周</w:t>
      </w:r>
      <w:r>
        <w:rPr>
          <w:color w:val="494949"/>
          <w:w w:val="105"/>
          <w:sz w:val="38"/>
        </w:rPr>
        <w:t>，</w:t>
      </w:r>
      <w:r>
        <w:rPr>
          <w:color w:val="494949"/>
          <w:w w:val="105"/>
          <w:sz w:val="38"/>
        </w:rPr>
        <w:t>残</w:t>
      </w:r>
      <w:r>
        <w:rPr>
          <w:color w:val="494949"/>
          <w:w w:val="105"/>
          <w:sz w:val="38"/>
        </w:rPr>
        <w:t>留</w:t>
      </w:r>
      <w:r>
        <w:rPr>
          <w:color w:val="494949"/>
          <w:w w:val="105"/>
          <w:sz w:val="38"/>
        </w:rPr>
        <w:t>的</w:t>
      </w:r>
      <w:r>
        <w:rPr>
          <w:color w:val="494949"/>
          <w:w w:val="105"/>
          <w:sz w:val="38"/>
        </w:rPr>
        <w:t>胎</w:t>
      </w:r>
      <w:r>
        <w:rPr>
          <w:color w:val="494949"/>
          <w:w w:val="105"/>
          <w:sz w:val="38"/>
        </w:rPr>
        <w:t>盘</w:t>
      </w:r>
      <w:r>
        <w:rPr>
          <w:color w:val="494949"/>
          <w:w w:val="105"/>
          <w:sz w:val="38"/>
        </w:rPr>
        <w:t>组</w:t>
      </w:r>
      <w:r>
        <w:rPr>
          <w:color w:val="494949"/>
          <w:w w:val="105"/>
          <w:sz w:val="38"/>
        </w:rPr>
        <w:t>织</w:t>
      </w:r>
      <w:r>
        <w:rPr>
          <w:color w:val="494949"/>
          <w:w w:val="105"/>
          <w:sz w:val="38"/>
        </w:rPr>
        <w:t>可</w:t>
      </w:r>
      <w:r>
        <w:rPr>
          <w:color w:val="494949"/>
          <w:w w:val="105"/>
          <w:sz w:val="38"/>
        </w:rPr>
        <w:t>能</w:t>
      </w:r>
      <w:r>
        <w:rPr>
          <w:color w:val="494949"/>
          <w:w w:val="105"/>
          <w:sz w:val="38"/>
        </w:rPr>
        <w:t>从</w:t>
      </w:r>
      <w:r>
        <w:rPr>
          <w:color w:val="494949"/>
          <w:w w:val="105"/>
          <w:sz w:val="38"/>
        </w:rPr>
        <w:t>子</w:t>
      </w:r>
      <w:r>
        <w:rPr>
          <w:color w:val="494949"/>
          <w:w w:val="105"/>
          <w:sz w:val="38"/>
        </w:rPr>
        <w:t>宫</w:t>
      </w:r>
      <w:r>
        <w:rPr>
          <w:color w:val="494949"/>
          <w:w w:val="105"/>
          <w:sz w:val="38"/>
        </w:rPr>
        <w:t>壁</w:t>
      </w:r>
      <w:r>
        <w:rPr>
          <w:color w:val="494949"/>
          <w:w w:val="105"/>
          <w:sz w:val="38"/>
        </w:rPr>
        <w:t>剥</w:t>
      </w:r>
      <w:r>
        <w:rPr>
          <w:color w:val="494949"/>
          <w:w w:val="105"/>
          <w:sz w:val="38"/>
        </w:rPr>
        <w:t>离</w:t>
      </w:r>
      <w:r>
        <w:rPr>
          <w:color w:val="494949"/>
          <w:spacing w:val="-10"/>
          <w:w w:val="105"/>
          <w:sz w:val="38"/>
        </w:rPr>
        <w:t>并</w:t>
      </w:r>
    </w:p>
    <w:p>
      <w:pPr>
        <w:spacing w:line="309" w:lineRule="auto" w:before="150"/>
        <w:ind w:left="831" w:right="151" w:firstLine="17"/>
        <w:jc w:val="both"/>
        <w:rPr>
          <w:sz w:val="38"/>
        </w:rPr>
      </w:pPr>
      <w:r>
        <w:rPr>
          <w:color w:val="494949"/>
          <w:spacing w:val="-2"/>
          <w:sz w:val="38"/>
        </w:rPr>
        <w:t>排</w:t>
      </w:r>
      <w:r>
        <w:rPr>
          <w:color w:val="494949"/>
          <w:spacing w:val="-2"/>
          <w:sz w:val="38"/>
        </w:rPr>
        <w:t>出</w:t>
      </w:r>
      <w:r>
        <w:rPr>
          <w:color w:val="494949"/>
          <w:spacing w:val="-2"/>
          <w:sz w:val="38"/>
        </w:rPr>
        <w:t>，</w:t>
      </w:r>
      <w:r>
        <w:rPr>
          <w:color w:val="494949"/>
          <w:spacing w:val="-2"/>
          <w:sz w:val="38"/>
        </w:rPr>
        <w:t>引</w:t>
      </w:r>
      <w:r>
        <w:rPr>
          <w:color w:val="494949"/>
          <w:spacing w:val="-2"/>
          <w:sz w:val="38"/>
        </w:rPr>
        <w:t>起</w:t>
      </w:r>
      <w:r>
        <w:rPr>
          <w:color w:val="494949"/>
          <w:spacing w:val="-2"/>
          <w:sz w:val="38"/>
        </w:rPr>
        <w:t>阴</w:t>
      </w:r>
      <w:r>
        <w:rPr>
          <w:color w:val="494949"/>
          <w:spacing w:val="-2"/>
          <w:sz w:val="38"/>
        </w:rPr>
        <w:t>道</w:t>
      </w:r>
      <w:r>
        <w:rPr>
          <w:color w:val="494949"/>
          <w:spacing w:val="-2"/>
          <w:sz w:val="38"/>
        </w:rPr>
        <w:t>出</w:t>
      </w:r>
      <w:r>
        <w:rPr>
          <w:color w:val="494949"/>
          <w:spacing w:val="-2"/>
          <w:sz w:val="38"/>
        </w:rPr>
        <w:t>血</w:t>
      </w:r>
      <w:r>
        <w:rPr>
          <w:color w:val="494949"/>
          <w:spacing w:val="-2"/>
          <w:sz w:val="38"/>
        </w:rPr>
        <w:t>增</w:t>
      </w:r>
      <w:r>
        <w:rPr>
          <w:color w:val="494949"/>
          <w:spacing w:val="-2"/>
          <w:sz w:val="38"/>
        </w:rPr>
        <w:t>多</w:t>
      </w:r>
      <w:r>
        <w:rPr>
          <w:color w:val="494949"/>
          <w:spacing w:val="-2"/>
          <w:sz w:val="38"/>
        </w:rPr>
        <w:t>，</w:t>
      </w:r>
      <w:r>
        <w:rPr>
          <w:color w:val="494949"/>
          <w:spacing w:val="-2"/>
          <w:sz w:val="38"/>
        </w:rPr>
        <w:t>最</w:t>
      </w:r>
      <w:r>
        <w:rPr>
          <w:color w:val="494949"/>
          <w:spacing w:val="-2"/>
          <w:sz w:val="38"/>
        </w:rPr>
        <w:t>多</w:t>
      </w:r>
      <w:r>
        <w:rPr>
          <w:color w:val="494949"/>
          <w:spacing w:val="-2"/>
          <w:sz w:val="38"/>
        </w:rPr>
        <w:t>为</w:t>
      </w:r>
      <w:r>
        <w:rPr>
          <w:color w:val="666666"/>
          <w:spacing w:val="-2"/>
          <w:sz w:val="38"/>
        </w:rPr>
        <w:t>一</w:t>
      </w:r>
      <w:r>
        <w:rPr>
          <w:color w:val="494949"/>
          <w:spacing w:val="-2"/>
          <w:sz w:val="38"/>
        </w:rPr>
        <w:t>量</w:t>
      </w:r>
      <w:r>
        <w:rPr>
          <w:color w:val="494949"/>
          <w:spacing w:val="-2"/>
          <w:sz w:val="38"/>
        </w:rPr>
        <w:t>杯</w:t>
      </w:r>
      <w:r>
        <w:rPr>
          <w:color w:val="8E8E8E"/>
          <w:spacing w:val="-2"/>
          <w:sz w:val="38"/>
        </w:rPr>
        <w:t>。</w:t>
      </w:r>
      <w:r>
        <w:rPr>
          <w:color w:val="494949"/>
          <w:spacing w:val="-2"/>
          <w:sz w:val="38"/>
        </w:rPr>
        <w:t>这</w:t>
      </w:r>
      <w:r>
        <w:rPr>
          <w:color w:val="494949"/>
          <w:spacing w:val="-2"/>
          <w:sz w:val="38"/>
        </w:rPr>
        <w:t>期</w:t>
      </w:r>
      <w:r>
        <w:rPr>
          <w:color w:val="494949"/>
          <w:spacing w:val="-2"/>
          <w:sz w:val="38"/>
        </w:rPr>
        <w:t>间</w:t>
      </w:r>
      <w:r>
        <w:rPr>
          <w:color w:val="494949"/>
          <w:spacing w:val="-2"/>
          <w:sz w:val="38"/>
        </w:rPr>
        <w:t>应</w:t>
      </w:r>
      <w:r>
        <w:rPr>
          <w:color w:val="494949"/>
          <w:spacing w:val="-2"/>
          <w:sz w:val="38"/>
        </w:rPr>
        <w:t>勤</w:t>
      </w:r>
      <w:r>
        <w:rPr>
          <w:color w:val="494949"/>
          <w:spacing w:val="-2"/>
          <w:sz w:val="38"/>
        </w:rPr>
        <w:t>换</w:t>
      </w:r>
      <w:r>
        <w:rPr>
          <w:color w:val="494949"/>
          <w:spacing w:val="-2"/>
          <w:sz w:val="38"/>
        </w:rPr>
        <w:t>卫</w:t>
      </w:r>
      <w:r>
        <w:rPr>
          <w:color w:val="494949"/>
          <w:spacing w:val="-2"/>
          <w:sz w:val="38"/>
        </w:rPr>
        <w:t>生</w:t>
      </w:r>
      <w:r>
        <w:rPr>
          <w:color w:val="494949"/>
          <w:spacing w:val="-2"/>
          <w:sz w:val="38"/>
        </w:rPr>
        <w:t>巾</w:t>
      </w:r>
      <w:r>
        <w:rPr>
          <w:color w:val="494949"/>
          <w:spacing w:val="-2"/>
          <w:sz w:val="38"/>
        </w:rPr>
        <w:t>，</w:t>
      </w:r>
      <w:r>
        <w:rPr>
          <w:color w:val="494949"/>
          <w:spacing w:val="-2"/>
          <w:sz w:val="38"/>
        </w:rPr>
        <w:t>注</w:t>
      </w:r>
      <w:r>
        <w:rPr>
          <w:color w:val="494949"/>
          <w:spacing w:val="-2"/>
          <w:sz w:val="38"/>
        </w:rPr>
        <w:t>意</w:t>
      </w:r>
      <w:r>
        <w:rPr>
          <w:color w:val="494949"/>
          <w:spacing w:val="-2"/>
          <w:sz w:val="38"/>
        </w:rPr>
        <w:t>外</w:t>
      </w:r>
      <w:r>
        <w:rPr>
          <w:color w:val="494949"/>
          <w:spacing w:val="-2"/>
          <w:sz w:val="38"/>
        </w:rPr>
        <w:t>阴</w:t>
      </w:r>
      <w:r>
        <w:rPr>
          <w:color w:val="494949"/>
          <w:spacing w:val="-2"/>
          <w:sz w:val="38"/>
        </w:rPr>
        <w:t>清</w:t>
      </w:r>
      <w:r>
        <w:rPr>
          <w:color w:val="494949"/>
          <w:spacing w:val="-2"/>
          <w:sz w:val="38"/>
        </w:rPr>
        <w:t>洁</w:t>
      </w:r>
      <w:r>
        <w:rPr>
          <w:color w:val="8E8E8E"/>
          <w:spacing w:val="-2"/>
          <w:sz w:val="38"/>
        </w:rPr>
        <w:t>。</w:t>
      </w:r>
      <w:r>
        <w:rPr>
          <w:color w:val="494949"/>
          <w:spacing w:val="-2"/>
          <w:sz w:val="38"/>
        </w:rPr>
        <w:t>舒</w:t>
      </w:r>
      <w:r>
        <w:rPr>
          <w:color w:val="494949"/>
          <w:spacing w:val="-2"/>
          <w:sz w:val="38"/>
        </w:rPr>
        <w:t>适</w:t>
      </w:r>
      <w:r>
        <w:rPr>
          <w:color w:val="494949"/>
          <w:spacing w:val="-2"/>
          <w:sz w:val="38"/>
        </w:rPr>
        <w:t>正</w:t>
      </w:r>
      <w:r>
        <w:rPr>
          <w:color w:val="494949"/>
          <w:spacing w:val="-2"/>
          <w:sz w:val="38"/>
        </w:rPr>
        <w:t>确</w:t>
      </w:r>
      <w:r>
        <w:rPr>
          <w:color w:val="494949"/>
          <w:spacing w:val="-2"/>
          <w:sz w:val="38"/>
        </w:rPr>
        <w:t>使</w:t>
      </w:r>
      <w:r>
        <w:rPr>
          <w:color w:val="494949"/>
          <w:spacing w:val="-2"/>
          <w:sz w:val="38"/>
        </w:rPr>
        <w:t>用</w:t>
      </w:r>
      <w:r>
        <w:rPr>
          <w:color w:val="494949"/>
          <w:spacing w:val="-2"/>
          <w:sz w:val="38"/>
        </w:rPr>
        <w:t>卫</w:t>
      </w:r>
      <w:r>
        <w:rPr>
          <w:color w:val="494949"/>
          <w:spacing w:val="-2"/>
          <w:sz w:val="38"/>
        </w:rPr>
        <w:t>生</w:t>
      </w:r>
      <w:r>
        <w:rPr>
          <w:color w:val="494949"/>
          <w:spacing w:val="-2"/>
          <w:sz w:val="38"/>
        </w:rPr>
        <w:t>棉</w:t>
      </w:r>
      <w:r>
        <w:rPr>
          <w:color w:val="494949"/>
          <w:spacing w:val="-2"/>
          <w:sz w:val="38"/>
        </w:rPr>
        <w:t>也</w:t>
      </w:r>
      <w:r>
        <w:rPr>
          <w:color w:val="494949"/>
          <w:spacing w:val="-2"/>
          <w:sz w:val="38"/>
        </w:rPr>
        <w:t>可</w:t>
      </w:r>
      <w:r>
        <w:rPr>
          <w:color w:val="494949"/>
          <w:spacing w:val="-2"/>
          <w:sz w:val="38"/>
        </w:rPr>
        <w:t>以</w:t>
      </w:r>
      <w:r>
        <w:rPr>
          <w:color w:val="494949"/>
          <w:spacing w:val="-2"/>
          <w:sz w:val="38"/>
        </w:rPr>
        <w:t>，除</w:t>
      </w:r>
      <w:r>
        <w:rPr>
          <w:color w:val="494949"/>
          <w:w w:val="105"/>
          <w:sz w:val="38"/>
        </w:rPr>
        <w:t>非</w:t>
      </w:r>
      <w:r>
        <w:rPr>
          <w:color w:val="494949"/>
          <w:w w:val="105"/>
          <w:sz w:val="38"/>
        </w:rPr>
        <w:t>产</w:t>
      </w:r>
      <w:r>
        <w:rPr>
          <w:color w:val="494949"/>
          <w:w w:val="105"/>
          <w:sz w:val="38"/>
        </w:rPr>
        <w:t>妇</w:t>
      </w:r>
      <w:r>
        <w:rPr>
          <w:color w:val="494949"/>
          <w:w w:val="105"/>
          <w:sz w:val="38"/>
        </w:rPr>
        <w:t>有</w:t>
      </w:r>
      <w:r>
        <w:rPr>
          <w:color w:val="494949"/>
          <w:w w:val="105"/>
          <w:sz w:val="38"/>
        </w:rPr>
        <w:t>会</w:t>
      </w:r>
      <w:r>
        <w:rPr>
          <w:color w:val="494949"/>
          <w:w w:val="105"/>
          <w:sz w:val="38"/>
        </w:rPr>
        <w:t>阴</w:t>
      </w:r>
      <w:r>
        <w:rPr>
          <w:color w:val="494949"/>
          <w:w w:val="105"/>
          <w:sz w:val="38"/>
        </w:rPr>
        <w:t>切</w:t>
      </w:r>
      <w:r>
        <w:rPr>
          <w:color w:val="494949"/>
          <w:w w:val="105"/>
          <w:sz w:val="38"/>
        </w:rPr>
        <w:t>开</w:t>
      </w:r>
      <w:r>
        <w:rPr>
          <w:color w:val="494949"/>
          <w:w w:val="105"/>
          <w:sz w:val="38"/>
        </w:rPr>
        <w:t>术</w:t>
      </w:r>
      <w:r>
        <w:rPr>
          <w:color w:val="494949"/>
          <w:w w:val="105"/>
          <w:sz w:val="38"/>
        </w:rPr>
        <w:t>史</w:t>
      </w:r>
      <w:r>
        <w:rPr>
          <w:color w:val="494949"/>
          <w:w w:val="105"/>
          <w:sz w:val="38"/>
        </w:rPr>
        <w:t>或</w:t>
      </w:r>
      <w:r>
        <w:rPr>
          <w:color w:val="494949"/>
          <w:w w:val="105"/>
          <w:sz w:val="38"/>
        </w:rPr>
        <w:t>者</w:t>
      </w:r>
      <w:r>
        <w:rPr>
          <w:color w:val="494949"/>
          <w:w w:val="105"/>
          <w:sz w:val="38"/>
        </w:rPr>
        <w:t>阴</w:t>
      </w:r>
      <w:r>
        <w:rPr>
          <w:color w:val="494949"/>
          <w:w w:val="105"/>
          <w:sz w:val="38"/>
        </w:rPr>
        <w:t>道</w:t>
      </w:r>
      <w:r>
        <w:rPr>
          <w:color w:val="494949"/>
          <w:w w:val="105"/>
          <w:sz w:val="38"/>
        </w:rPr>
        <w:t>和</w:t>
      </w:r>
      <w:r>
        <w:rPr>
          <w:color w:val="494949"/>
          <w:w w:val="105"/>
          <w:sz w:val="38"/>
        </w:rPr>
        <w:t>肛</w:t>
      </w:r>
      <w:r>
        <w:rPr>
          <w:color w:val="494949"/>
          <w:w w:val="105"/>
          <w:sz w:val="38"/>
        </w:rPr>
        <w:t>门</w:t>
      </w:r>
      <w:r>
        <w:rPr>
          <w:color w:val="494949"/>
          <w:w w:val="105"/>
          <w:sz w:val="38"/>
        </w:rPr>
        <w:t>之</w:t>
      </w:r>
      <w:r>
        <w:rPr>
          <w:color w:val="494949"/>
          <w:w w:val="105"/>
          <w:sz w:val="38"/>
        </w:rPr>
        <w:t>间</w:t>
      </w:r>
      <w:r>
        <w:rPr>
          <w:color w:val="494949"/>
          <w:w w:val="105"/>
          <w:sz w:val="38"/>
        </w:rPr>
        <w:t>（</w:t>
      </w:r>
      <w:r>
        <w:rPr>
          <w:color w:val="494949"/>
          <w:w w:val="105"/>
          <w:sz w:val="38"/>
        </w:rPr>
        <w:t>会</w:t>
      </w:r>
      <w:r>
        <w:rPr>
          <w:color w:val="494949"/>
          <w:w w:val="105"/>
          <w:sz w:val="38"/>
        </w:rPr>
        <w:t>阴</w:t>
      </w:r>
      <w:r>
        <w:rPr>
          <w:color w:val="494949"/>
          <w:w w:val="105"/>
          <w:sz w:val="38"/>
        </w:rPr>
        <w:t>联</w:t>
      </w:r>
      <w:r>
        <w:rPr>
          <w:color w:val="494949"/>
          <w:spacing w:val="-10"/>
          <w:w w:val="105"/>
          <w:sz w:val="38"/>
        </w:rPr>
        <w:t>合</w:t>
      </w:r>
    </w:p>
    <w:p>
      <w:pPr>
        <w:spacing w:line="319" w:lineRule="auto" w:before="19"/>
        <w:ind w:left="1026" w:right="648" w:firstLine="6"/>
        <w:jc w:val="both"/>
        <w:rPr>
          <w:sz w:val="38"/>
        </w:rPr>
      </w:pPr>
      <w:r>
        <w:rPr/>
        <w:br w:type="column"/>
      </w:r>
      <w:r>
        <w:rPr>
          <w:color w:val="494949"/>
          <w:spacing w:val="-2"/>
          <w:w w:val="110"/>
          <w:sz w:val="38"/>
        </w:rPr>
        <w:t>乳</w:t>
      </w:r>
      <w:r>
        <w:rPr>
          <w:color w:val="494949"/>
          <w:spacing w:val="-2"/>
          <w:w w:val="110"/>
          <w:sz w:val="38"/>
        </w:rPr>
        <w:t>汁</w:t>
      </w:r>
      <w:r>
        <w:rPr>
          <w:color w:val="494949"/>
          <w:spacing w:val="-2"/>
          <w:w w:val="110"/>
          <w:sz w:val="38"/>
        </w:rPr>
        <w:t>可</w:t>
      </w:r>
      <w:r>
        <w:rPr>
          <w:color w:val="494949"/>
          <w:spacing w:val="-2"/>
          <w:w w:val="110"/>
          <w:sz w:val="38"/>
        </w:rPr>
        <w:t>导</w:t>
      </w:r>
      <w:r>
        <w:rPr>
          <w:color w:val="494949"/>
          <w:spacing w:val="-2"/>
          <w:w w:val="110"/>
          <w:sz w:val="38"/>
        </w:rPr>
        <w:t>致</w:t>
      </w:r>
      <w:r>
        <w:rPr>
          <w:color w:val="494949"/>
          <w:spacing w:val="-2"/>
          <w:w w:val="110"/>
          <w:sz w:val="38"/>
        </w:rPr>
        <w:t>乳</w:t>
      </w:r>
      <w:r>
        <w:rPr>
          <w:color w:val="494949"/>
          <w:spacing w:val="-2"/>
          <w:w w:val="110"/>
          <w:sz w:val="38"/>
        </w:rPr>
        <w:t>房</w:t>
      </w:r>
      <w:r>
        <w:rPr>
          <w:color w:val="494949"/>
          <w:spacing w:val="-2"/>
          <w:w w:val="110"/>
          <w:sz w:val="38"/>
        </w:rPr>
        <w:t>继</w:t>
      </w:r>
      <w:r>
        <w:rPr>
          <w:color w:val="494949"/>
          <w:spacing w:val="-2"/>
          <w:w w:val="110"/>
          <w:sz w:val="38"/>
        </w:rPr>
        <w:t>续</w:t>
      </w:r>
      <w:r>
        <w:rPr>
          <w:color w:val="494949"/>
          <w:spacing w:val="-2"/>
          <w:w w:val="110"/>
          <w:sz w:val="38"/>
        </w:rPr>
        <w:t>充</w:t>
      </w:r>
      <w:r>
        <w:rPr>
          <w:color w:val="494949"/>
          <w:spacing w:val="-2"/>
          <w:w w:val="110"/>
          <w:sz w:val="38"/>
        </w:rPr>
        <w:t>盈</w:t>
      </w:r>
      <w:r>
        <w:rPr>
          <w:color w:val="494949"/>
          <w:spacing w:val="-2"/>
          <w:w w:val="110"/>
          <w:sz w:val="38"/>
        </w:rPr>
        <w:t>，</w:t>
      </w:r>
      <w:r>
        <w:rPr>
          <w:color w:val="494949"/>
          <w:spacing w:val="-2"/>
          <w:w w:val="110"/>
          <w:sz w:val="38"/>
        </w:rPr>
        <w:t>因</w:t>
      </w:r>
      <w:r>
        <w:rPr>
          <w:color w:val="494949"/>
          <w:spacing w:val="-2"/>
          <w:w w:val="110"/>
          <w:sz w:val="38"/>
        </w:rPr>
        <w:t>此</w:t>
      </w:r>
      <w:r>
        <w:rPr>
          <w:color w:val="494949"/>
          <w:spacing w:val="-2"/>
          <w:w w:val="110"/>
          <w:sz w:val="38"/>
        </w:rPr>
        <w:t>仅</w:t>
      </w:r>
      <w:r>
        <w:rPr>
          <w:color w:val="494949"/>
          <w:spacing w:val="-2"/>
          <w:w w:val="110"/>
          <w:sz w:val="38"/>
        </w:rPr>
        <w:t>在</w:t>
      </w:r>
      <w:r>
        <w:rPr>
          <w:color w:val="494949"/>
          <w:spacing w:val="-2"/>
          <w:w w:val="110"/>
          <w:sz w:val="38"/>
        </w:rPr>
        <w:t>必</w:t>
      </w:r>
      <w:r>
        <w:rPr>
          <w:color w:val="494949"/>
          <w:spacing w:val="-2"/>
          <w:w w:val="110"/>
          <w:sz w:val="38"/>
        </w:rPr>
        <w:t>需</w:t>
      </w:r>
      <w:r>
        <w:rPr>
          <w:color w:val="494949"/>
          <w:spacing w:val="-2"/>
          <w:w w:val="110"/>
          <w:sz w:val="38"/>
        </w:rPr>
        <w:t>时</w:t>
      </w:r>
      <w:r>
        <w:rPr>
          <w:color w:val="494949"/>
          <w:spacing w:val="-2"/>
          <w:w w:val="110"/>
          <w:sz w:val="38"/>
        </w:rPr>
        <w:t>才</w:t>
      </w:r>
      <w:r>
        <w:rPr>
          <w:color w:val="494949"/>
          <w:spacing w:val="-2"/>
          <w:w w:val="110"/>
          <w:sz w:val="38"/>
        </w:rPr>
        <w:t>这</w:t>
      </w:r>
      <w:r>
        <w:rPr>
          <w:color w:val="494949"/>
          <w:spacing w:val="-2"/>
          <w:w w:val="110"/>
          <w:sz w:val="38"/>
        </w:rPr>
        <w:t>样</w:t>
      </w:r>
      <w:r>
        <w:rPr>
          <w:color w:val="3A3A3A"/>
          <w:spacing w:val="-2"/>
          <w:w w:val="110"/>
          <w:sz w:val="38"/>
        </w:rPr>
        <w:t>做</w:t>
      </w:r>
      <w:r>
        <w:rPr>
          <w:color w:val="8E8E8E"/>
          <w:spacing w:val="-2"/>
          <w:w w:val="110"/>
          <w:sz w:val="38"/>
        </w:rPr>
        <w:t>。</w:t>
      </w:r>
      <w:r>
        <w:rPr>
          <w:color w:val="494949"/>
          <w:spacing w:val="-2"/>
          <w:w w:val="110"/>
          <w:sz w:val="38"/>
        </w:rPr>
        <w:t>产</w:t>
      </w:r>
      <w:r>
        <w:rPr>
          <w:color w:val="494949"/>
          <w:spacing w:val="-2"/>
          <w:w w:val="110"/>
          <w:sz w:val="38"/>
        </w:rPr>
        <w:t>后</w:t>
      </w:r>
      <w:r>
        <w:rPr>
          <w:rFonts w:ascii="Times New Roman" w:eastAsia="Times New Roman"/>
          <w:color w:val="494949"/>
          <w:spacing w:val="-2"/>
          <w:w w:val="110"/>
          <w:sz w:val="38"/>
        </w:rPr>
        <w:t>24</w:t>
      </w:r>
      <w:r>
        <w:rPr>
          <w:color w:val="494949"/>
          <w:spacing w:val="-2"/>
          <w:w w:val="110"/>
          <w:sz w:val="38"/>
        </w:rPr>
        <w:t>小</w:t>
      </w:r>
      <w:r>
        <w:rPr>
          <w:color w:val="494949"/>
          <w:spacing w:val="-2"/>
          <w:w w:val="110"/>
          <w:sz w:val="38"/>
        </w:rPr>
        <w:t>时</w:t>
      </w:r>
      <w:r>
        <w:rPr>
          <w:color w:val="494949"/>
          <w:spacing w:val="-2"/>
          <w:w w:val="110"/>
          <w:sz w:val="38"/>
        </w:rPr>
        <w:t>内</w:t>
      </w:r>
      <w:r>
        <w:rPr>
          <w:color w:val="494949"/>
          <w:spacing w:val="-2"/>
          <w:w w:val="110"/>
          <w:sz w:val="38"/>
        </w:rPr>
        <w:t>产</w:t>
      </w:r>
      <w:r>
        <w:rPr>
          <w:color w:val="494949"/>
          <w:spacing w:val="-2"/>
          <w:w w:val="110"/>
          <w:sz w:val="38"/>
        </w:rPr>
        <w:t>妇</w:t>
      </w:r>
      <w:r>
        <w:rPr>
          <w:color w:val="494949"/>
          <w:spacing w:val="-2"/>
          <w:w w:val="110"/>
          <w:sz w:val="38"/>
        </w:rPr>
        <w:t>恢</w:t>
      </w:r>
      <w:r>
        <w:rPr>
          <w:color w:val="494949"/>
          <w:spacing w:val="-2"/>
          <w:w w:val="110"/>
          <w:sz w:val="38"/>
        </w:rPr>
        <w:t>复</w:t>
      </w:r>
      <w:r>
        <w:rPr>
          <w:color w:val="494949"/>
          <w:spacing w:val="-2"/>
          <w:w w:val="110"/>
          <w:sz w:val="38"/>
        </w:rPr>
        <w:t>很</w:t>
      </w:r>
      <w:r>
        <w:rPr>
          <w:color w:val="494949"/>
          <w:spacing w:val="-2"/>
          <w:w w:val="110"/>
          <w:sz w:val="38"/>
        </w:rPr>
        <w:t>快</w:t>
      </w:r>
      <w:r>
        <w:rPr>
          <w:color w:val="A1A1A1"/>
          <w:spacing w:val="-2"/>
          <w:w w:val="110"/>
          <w:sz w:val="38"/>
        </w:rPr>
        <w:t>。</w:t>
      </w:r>
      <w:r>
        <w:rPr>
          <w:color w:val="494949"/>
          <w:spacing w:val="-2"/>
          <w:w w:val="110"/>
          <w:sz w:val="38"/>
        </w:rPr>
        <w:t>产</w:t>
      </w:r>
      <w:r>
        <w:rPr>
          <w:color w:val="494949"/>
          <w:spacing w:val="-2"/>
          <w:w w:val="110"/>
          <w:sz w:val="38"/>
        </w:rPr>
        <w:t>妇</w:t>
      </w:r>
      <w:r>
        <w:rPr>
          <w:rFonts w:ascii="Times New Roman" w:eastAsia="Times New Roman"/>
          <w:color w:val="494949"/>
          <w:spacing w:val="-2"/>
          <w:w w:val="110"/>
          <w:sz w:val="38"/>
        </w:rPr>
        <w:t>6</w:t>
      </w:r>
      <w:r>
        <w:rPr>
          <w:color w:val="494949"/>
          <w:spacing w:val="-2"/>
          <w:w w:val="110"/>
          <w:sz w:val="38"/>
        </w:rPr>
        <w:t>周</w:t>
      </w:r>
      <w:r>
        <w:rPr>
          <w:color w:val="494949"/>
          <w:spacing w:val="-2"/>
          <w:w w:val="110"/>
          <w:sz w:val="38"/>
        </w:rPr>
        <w:t>后</w:t>
      </w:r>
      <w:r>
        <w:rPr>
          <w:color w:val="666666"/>
          <w:spacing w:val="-2"/>
          <w:w w:val="110"/>
          <w:sz w:val="38"/>
        </w:rPr>
        <w:t>需</w:t>
      </w:r>
      <w:r>
        <w:rPr>
          <w:color w:val="494949"/>
          <w:spacing w:val="-2"/>
          <w:w w:val="110"/>
          <w:sz w:val="38"/>
        </w:rPr>
        <w:t>回</w:t>
      </w:r>
      <w:r>
        <w:rPr>
          <w:color w:val="494949"/>
          <w:spacing w:val="-2"/>
          <w:w w:val="110"/>
          <w:sz w:val="38"/>
        </w:rPr>
        <w:t>医</w:t>
      </w:r>
      <w:r>
        <w:rPr>
          <w:color w:val="494949"/>
          <w:spacing w:val="-2"/>
          <w:w w:val="110"/>
          <w:sz w:val="38"/>
        </w:rPr>
        <w:t>院</w:t>
      </w:r>
      <w:r>
        <w:rPr>
          <w:color w:val="494949"/>
          <w:spacing w:val="-2"/>
          <w:w w:val="110"/>
          <w:sz w:val="38"/>
        </w:rPr>
        <w:t>再</w:t>
      </w:r>
      <w:r>
        <w:rPr>
          <w:color w:val="494949"/>
          <w:spacing w:val="-2"/>
          <w:w w:val="110"/>
          <w:sz w:val="38"/>
        </w:rPr>
        <w:t>次</w:t>
      </w:r>
      <w:r>
        <w:rPr>
          <w:color w:val="494949"/>
          <w:spacing w:val="-2"/>
          <w:w w:val="110"/>
          <w:sz w:val="38"/>
        </w:rPr>
        <w:t>检</w:t>
      </w:r>
      <w:r>
        <w:rPr>
          <w:color w:val="494949"/>
          <w:spacing w:val="-2"/>
          <w:w w:val="110"/>
          <w:sz w:val="38"/>
        </w:rPr>
        <w:t>查</w:t>
      </w:r>
      <w:r>
        <w:rPr>
          <w:color w:val="8E8E8E"/>
          <w:spacing w:val="-2"/>
          <w:w w:val="110"/>
          <w:sz w:val="38"/>
        </w:rPr>
        <w:t>。</w:t>
      </w:r>
    </w:p>
    <w:p>
      <w:pPr>
        <w:spacing w:line="422" w:lineRule="exact" w:before="0"/>
        <w:ind w:left="1328" w:right="0" w:firstLine="0"/>
        <w:jc w:val="left"/>
        <w:rPr>
          <w:sz w:val="38"/>
        </w:rPr>
      </w:pPr>
      <w:r>
        <w:rPr>
          <w:color w:val="3A3A3A"/>
          <w:spacing w:val="-1"/>
          <w:w w:val="105"/>
          <w:sz w:val="38"/>
        </w:rPr>
        <w:t>如果乳房非常肿胀，产妇可能需要在哺乳前用手挤</w:t>
      </w:r>
    </w:p>
    <w:p>
      <w:pPr>
        <w:spacing w:line="324" w:lineRule="auto" w:before="163"/>
        <w:ind w:left="535" w:right="624" w:hanging="30"/>
        <w:jc w:val="left"/>
        <w:rPr>
          <w:sz w:val="38"/>
        </w:rPr>
      </w:pPr>
      <w:r>
        <w:rPr>
          <w:color w:val="3A3A3A"/>
          <w:spacing w:val="-2"/>
          <w:w w:val="105"/>
          <w:sz w:val="38"/>
        </w:rPr>
        <w:t>出</w:t>
      </w:r>
      <w:r>
        <w:rPr>
          <w:color w:val="3A3A3A"/>
          <w:spacing w:val="-2"/>
          <w:w w:val="105"/>
          <w:sz w:val="38"/>
        </w:rPr>
        <w:t>乳</w:t>
      </w:r>
      <w:r>
        <w:rPr>
          <w:color w:val="3A3A3A"/>
          <w:spacing w:val="-2"/>
          <w:w w:val="105"/>
          <w:sz w:val="38"/>
        </w:rPr>
        <w:t>汁</w:t>
      </w:r>
      <w:r>
        <w:rPr>
          <w:color w:val="3A3A3A"/>
          <w:spacing w:val="-2"/>
          <w:w w:val="105"/>
          <w:sz w:val="38"/>
        </w:rPr>
        <w:t>，</w:t>
      </w:r>
      <w:r>
        <w:rPr>
          <w:color w:val="3A3A3A"/>
          <w:spacing w:val="-2"/>
          <w:w w:val="105"/>
          <w:sz w:val="38"/>
        </w:rPr>
        <w:t>以</w:t>
      </w:r>
      <w:r>
        <w:rPr>
          <w:color w:val="3A3A3A"/>
          <w:spacing w:val="-2"/>
          <w:w w:val="105"/>
          <w:sz w:val="38"/>
        </w:rPr>
        <w:t>便</w:t>
      </w:r>
      <w:r>
        <w:rPr>
          <w:color w:val="3A3A3A"/>
          <w:spacing w:val="-2"/>
          <w:w w:val="105"/>
          <w:sz w:val="38"/>
        </w:rPr>
        <w:t>婴</w:t>
      </w:r>
      <w:r>
        <w:rPr>
          <w:color w:val="3A3A3A"/>
          <w:spacing w:val="-2"/>
          <w:w w:val="105"/>
          <w:sz w:val="38"/>
        </w:rPr>
        <w:t>儿</w:t>
      </w:r>
      <w:r>
        <w:rPr>
          <w:color w:val="3A3A3A"/>
          <w:spacing w:val="-2"/>
          <w:w w:val="105"/>
          <w:sz w:val="38"/>
        </w:rPr>
        <w:t>的</w:t>
      </w:r>
      <w:r>
        <w:rPr>
          <w:color w:val="3A3A3A"/>
          <w:spacing w:val="-2"/>
          <w:w w:val="105"/>
          <w:sz w:val="38"/>
        </w:rPr>
        <w:t>嘴</w:t>
      </w:r>
      <w:r>
        <w:rPr>
          <w:color w:val="3A3A3A"/>
          <w:spacing w:val="-2"/>
          <w:w w:val="105"/>
          <w:sz w:val="38"/>
        </w:rPr>
        <w:t>能</w:t>
      </w:r>
      <w:r>
        <w:rPr>
          <w:color w:val="3A3A3A"/>
          <w:spacing w:val="-2"/>
          <w:w w:val="105"/>
          <w:sz w:val="38"/>
        </w:rPr>
        <w:t>包</w:t>
      </w:r>
      <w:r>
        <w:rPr>
          <w:color w:val="3A3A3A"/>
          <w:spacing w:val="-2"/>
          <w:w w:val="105"/>
          <w:sz w:val="38"/>
        </w:rPr>
        <w:t>围</w:t>
      </w:r>
      <w:r>
        <w:rPr>
          <w:color w:val="3A3A3A"/>
          <w:spacing w:val="-2"/>
          <w:w w:val="105"/>
          <w:sz w:val="38"/>
        </w:rPr>
        <w:t>乳</w:t>
      </w:r>
      <w:r>
        <w:rPr>
          <w:color w:val="3A3A3A"/>
          <w:spacing w:val="-2"/>
          <w:w w:val="105"/>
          <w:sz w:val="38"/>
        </w:rPr>
        <w:t>晕</w:t>
      </w:r>
      <w:r>
        <w:rPr>
          <w:color w:val="3A3A3A"/>
          <w:spacing w:val="-2"/>
          <w:w w:val="105"/>
          <w:sz w:val="38"/>
        </w:rPr>
        <w:t>（</w:t>
      </w:r>
      <w:r>
        <w:rPr>
          <w:color w:val="3A3A3A"/>
          <w:spacing w:val="-2"/>
          <w:w w:val="105"/>
          <w:sz w:val="38"/>
        </w:rPr>
        <w:t>乳</w:t>
      </w:r>
      <w:r>
        <w:rPr>
          <w:color w:val="3A3A3A"/>
          <w:spacing w:val="-2"/>
          <w:w w:val="105"/>
          <w:sz w:val="38"/>
        </w:rPr>
        <w:t>头</w:t>
      </w:r>
      <w:r>
        <w:rPr>
          <w:color w:val="3A3A3A"/>
          <w:spacing w:val="-2"/>
          <w:w w:val="105"/>
          <w:sz w:val="38"/>
        </w:rPr>
        <w:t>周</w:t>
      </w:r>
      <w:r>
        <w:rPr>
          <w:color w:val="3A3A3A"/>
          <w:spacing w:val="-2"/>
          <w:w w:val="105"/>
          <w:sz w:val="38"/>
        </w:rPr>
        <w:t>围</w:t>
      </w:r>
      <w:r>
        <w:rPr>
          <w:color w:val="3A3A3A"/>
          <w:spacing w:val="-2"/>
          <w:w w:val="105"/>
          <w:sz w:val="38"/>
        </w:rPr>
        <w:t>皮</w:t>
      </w:r>
      <w:r>
        <w:rPr>
          <w:color w:val="3A3A3A"/>
          <w:spacing w:val="-2"/>
          <w:w w:val="105"/>
          <w:sz w:val="38"/>
        </w:rPr>
        <w:t>肤</w:t>
      </w:r>
      <w:r>
        <w:rPr>
          <w:color w:val="3A3A3A"/>
          <w:spacing w:val="-2"/>
          <w:w w:val="105"/>
          <w:sz w:val="38"/>
        </w:rPr>
        <w:t>有</w:t>
      </w:r>
      <w:r>
        <w:rPr>
          <w:color w:val="3A3A3A"/>
          <w:spacing w:val="-2"/>
          <w:w w:val="105"/>
          <w:sz w:val="38"/>
        </w:rPr>
        <w:t>色</w:t>
      </w:r>
      <w:r>
        <w:rPr>
          <w:color w:val="494949"/>
          <w:spacing w:val="-2"/>
          <w:w w:val="105"/>
          <w:sz w:val="38"/>
        </w:rPr>
        <w:t>的</w:t>
      </w:r>
      <w:r>
        <w:rPr>
          <w:color w:val="494949"/>
          <w:spacing w:val="-2"/>
          <w:w w:val="105"/>
          <w:sz w:val="38"/>
        </w:rPr>
        <w:t>区</w:t>
      </w:r>
      <w:r>
        <w:rPr>
          <w:color w:val="494949"/>
          <w:spacing w:val="-2"/>
          <w:w w:val="105"/>
          <w:sz w:val="38"/>
        </w:rPr>
        <w:t>域</w:t>
      </w:r>
      <w:r>
        <w:rPr>
          <w:color w:val="494949"/>
          <w:spacing w:val="-2"/>
          <w:w w:val="105"/>
          <w:sz w:val="38"/>
        </w:rPr>
        <w:t>）</w:t>
      </w:r>
      <w:r>
        <w:rPr>
          <w:color w:val="A1A1A1"/>
          <w:spacing w:val="-2"/>
          <w:w w:val="105"/>
          <w:sz w:val="38"/>
        </w:rPr>
        <w:t>。</w:t>
      </w:r>
    </w:p>
    <w:p>
      <w:pPr>
        <w:spacing w:line="420" w:lineRule="exact" w:before="0"/>
        <w:ind w:left="1345" w:right="0" w:firstLine="0"/>
        <w:jc w:val="left"/>
        <w:rPr>
          <w:sz w:val="38"/>
        </w:rPr>
      </w:pPr>
      <w:r>
        <w:rPr>
          <w:color w:val="3A3A3A"/>
          <w:sz w:val="38"/>
        </w:rPr>
        <w:t>情绪：分挽后的短暂几天，产妇常常感觉悲伤</w:t>
      </w:r>
      <w:r>
        <w:rPr>
          <w:color w:val="8E8E8E"/>
          <w:sz w:val="38"/>
        </w:rPr>
        <w:t>。</w:t>
      </w:r>
      <w:r>
        <w:rPr>
          <w:color w:val="494949"/>
          <w:spacing w:val="-5"/>
          <w:sz w:val="38"/>
        </w:rPr>
        <w:t>新妈</w:t>
      </w:r>
    </w:p>
    <w:p>
      <w:pPr>
        <w:spacing w:line="324" w:lineRule="auto" w:before="141"/>
        <w:ind w:left="541" w:right="597" w:hanging="9"/>
        <w:jc w:val="left"/>
        <w:rPr>
          <w:sz w:val="38"/>
        </w:rPr>
      </w:pPr>
      <w:r>
        <w:rPr>
          <w:color w:val="494949"/>
          <w:spacing w:val="-2"/>
          <w:w w:val="105"/>
          <w:sz w:val="38"/>
        </w:rPr>
        <w:t>妈</w:t>
      </w:r>
      <w:r>
        <w:rPr>
          <w:color w:val="494949"/>
          <w:spacing w:val="-2"/>
          <w:w w:val="105"/>
          <w:sz w:val="38"/>
        </w:rPr>
        <w:t>没</w:t>
      </w:r>
      <w:r>
        <w:rPr>
          <w:color w:val="494949"/>
          <w:spacing w:val="-2"/>
          <w:w w:val="105"/>
          <w:sz w:val="38"/>
        </w:rPr>
        <w:t>有</w:t>
      </w:r>
      <w:r>
        <w:rPr>
          <w:color w:val="494949"/>
          <w:spacing w:val="-2"/>
          <w:w w:val="105"/>
          <w:sz w:val="38"/>
        </w:rPr>
        <w:t>必</w:t>
      </w:r>
      <w:r>
        <w:rPr>
          <w:color w:val="494949"/>
          <w:spacing w:val="-2"/>
          <w:w w:val="105"/>
          <w:sz w:val="38"/>
        </w:rPr>
        <w:t>要</w:t>
      </w:r>
      <w:r>
        <w:rPr>
          <w:color w:val="494949"/>
          <w:spacing w:val="-2"/>
          <w:w w:val="105"/>
          <w:sz w:val="38"/>
        </w:rPr>
        <w:t>过</w:t>
      </w:r>
      <w:r>
        <w:rPr>
          <w:color w:val="494949"/>
          <w:spacing w:val="-2"/>
          <w:w w:val="105"/>
          <w:sz w:val="38"/>
        </w:rPr>
        <w:t>分</w:t>
      </w:r>
      <w:r>
        <w:rPr>
          <w:color w:val="494949"/>
          <w:spacing w:val="-2"/>
          <w:w w:val="105"/>
          <w:sz w:val="38"/>
        </w:rPr>
        <w:t>地</w:t>
      </w:r>
      <w:r>
        <w:rPr>
          <w:color w:val="494949"/>
          <w:spacing w:val="-2"/>
          <w:w w:val="105"/>
          <w:sz w:val="38"/>
        </w:rPr>
        <w:t>被</w:t>
      </w:r>
      <w:r>
        <w:rPr>
          <w:color w:val="494949"/>
          <w:spacing w:val="-2"/>
          <w:w w:val="105"/>
          <w:sz w:val="38"/>
        </w:rPr>
        <w:t>关</w:t>
      </w:r>
      <w:r>
        <w:rPr>
          <w:color w:val="494949"/>
          <w:spacing w:val="-2"/>
          <w:w w:val="105"/>
          <w:sz w:val="38"/>
        </w:rPr>
        <w:t>注</w:t>
      </w:r>
      <w:r>
        <w:rPr>
          <w:color w:val="494949"/>
          <w:spacing w:val="-2"/>
          <w:w w:val="105"/>
          <w:sz w:val="38"/>
        </w:rPr>
        <w:t>，</w:t>
      </w:r>
      <w:r>
        <w:rPr>
          <w:color w:val="494949"/>
          <w:spacing w:val="-2"/>
          <w:w w:val="105"/>
          <w:sz w:val="38"/>
        </w:rPr>
        <w:t>除</w:t>
      </w:r>
      <w:r>
        <w:rPr>
          <w:color w:val="494949"/>
          <w:spacing w:val="-2"/>
          <w:w w:val="105"/>
          <w:sz w:val="38"/>
        </w:rPr>
        <w:t>非</w:t>
      </w:r>
      <w:r>
        <w:rPr>
          <w:color w:val="494949"/>
          <w:spacing w:val="-2"/>
          <w:w w:val="105"/>
          <w:sz w:val="38"/>
        </w:rPr>
        <w:t>这</w:t>
      </w:r>
      <w:r>
        <w:rPr>
          <w:color w:val="494949"/>
          <w:spacing w:val="-2"/>
          <w:w w:val="105"/>
          <w:sz w:val="38"/>
        </w:rPr>
        <w:t>种</w:t>
      </w:r>
      <w:r>
        <w:rPr>
          <w:color w:val="494949"/>
          <w:spacing w:val="-2"/>
          <w:w w:val="105"/>
          <w:sz w:val="38"/>
        </w:rPr>
        <w:t>悲</w:t>
      </w:r>
      <w:r>
        <w:rPr>
          <w:color w:val="494949"/>
          <w:spacing w:val="-2"/>
          <w:w w:val="105"/>
          <w:sz w:val="38"/>
        </w:rPr>
        <w:t>伤</w:t>
      </w:r>
      <w:r>
        <w:rPr>
          <w:color w:val="494949"/>
          <w:spacing w:val="-2"/>
          <w:w w:val="105"/>
          <w:sz w:val="38"/>
        </w:rPr>
        <w:t>的</w:t>
      </w:r>
      <w:r>
        <w:rPr>
          <w:color w:val="494949"/>
          <w:spacing w:val="-2"/>
          <w:w w:val="105"/>
          <w:sz w:val="38"/>
        </w:rPr>
        <w:t>情</w:t>
      </w:r>
      <w:r>
        <w:rPr>
          <w:color w:val="494949"/>
          <w:spacing w:val="-2"/>
          <w:w w:val="105"/>
          <w:sz w:val="38"/>
        </w:rPr>
        <w:t>绪</w:t>
      </w:r>
      <w:r>
        <w:rPr>
          <w:color w:val="494949"/>
          <w:spacing w:val="-2"/>
          <w:w w:val="105"/>
          <w:sz w:val="38"/>
        </w:rPr>
        <w:t>非</w:t>
      </w:r>
      <w:r>
        <w:rPr>
          <w:color w:val="494949"/>
          <w:spacing w:val="-2"/>
          <w:w w:val="105"/>
          <w:sz w:val="38"/>
        </w:rPr>
        <w:t>常</w:t>
      </w:r>
      <w:r>
        <w:rPr>
          <w:color w:val="494949"/>
          <w:spacing w:val="-2"/>
          <w:w w:val="105"/>
          <w:sz w:val="38"/>
        </w:rPr>
        <w:t>极</w:t>
      </w:r>
      <w:r>
        <w:rPr>
          <w:color w:val="494949"/>
          <w:spacing w:val="-2"/>
          <w:w w:val="105"/>
          <w:sz w:val="38"/>
        </w:rPr>
        <w:t>端</w:t>
      </w:r>
      <w:r>
        <w:rPr>
          <w:color w:val="494949"/>
          <w:spacing w:val="-2"/>
          <w:w w:val="105"/>
          <w:sz w:val="38"/>
        </w:rPr>
        <w:t>或</w:t>
      </w:r>
      <w:r>
        <w:rPr>
          <w:color w:val="494949"/>
          <w:spacing w:val="-2"/>
          <w:w w:val="105"/>
          <w:sz w:val="38"/>
        </w:rPr>
        <w:t>者</w:t>
      </w:r>
      <w:r>
        <w:rPr>
          <w:color w:val="494949"/>
          <w:spacing w:val="-2"/>
          <w:w w:val="105"/>
          <w:sz w:val="38"/>
        </w:rPr>
        <w:t>持</w:t>
      </w:r>
      <w:r>
        <w:rPr>
          <w:color w:val="494949"/>
          <w:spacing w:val="-2"/>
          <w:w w:val="105"/>
          <w:sz w:val="38"/>
        </w:rPr>
        <w:t>续</w:t>
      </w:r>
      <w:r>
        <w:rPr>
          <w:color w:val="494949"/>
          <w:spacing w:val="-2"/>
          <w:w w:val="105"/>
          <w:sz w:val="38"/>
        </w:rPr>
        <w:t>超</w:t>
      </w:r>
      <w:r>
        <w:rPr>
          <w:color w:val="494949"/>
          <w:spacing w:val="-2"/>
          <w:w w:val="105"/>
          <w:sz w:val="38"/>
        </w:rPr>
        <w:t>过</w:t>
      </w:r>
      <w:r>
        <w:rPr>
          <w:rFonts w:ascii="Times New Roman" w:eastAsia="Times New Roman"/>
          <w:color w:val="494949"/>
          <w:spacing w:val="-2"/>
          <w:w w:val="105"/>
          <w:sz w:val="38"/>
        </w:rPr>
        <w:t>2</w:t>
      </w:r>
      <w:r>
        <w:rPr>
          <w:color w:val="494949"/>
          <w:spacing w:val="-2"/>
          <w:w w:val="105"/>
          <w:sz w:val="38"/>
        </w:rPr>
        <w:t>周</w:t>
      </w:r>
      <w:r>
        <w:rPr>
          <w:color w:val="8E8E8E"/>
          <w:spacing w:val="-2"/>
          <w:w w:val="105"/>
          <w:sz w:val="38"/>
        </w:rPr>
        <w:t>。</w:t>
      </w:r>
    </w:p>
    <w:p>
      <w:pPr>
        <w:pStyle w:val="BodyText"/>
        <w:spacing w:before="11"/>
        <w:rPr>
          <w:sz w:val="36"/>
        </w:rPr>
      </w:pPr>
    </w:p>
    <w:p>
      <w:pPr>
        <w:spacing w:before="0"/>
        <w:ind w:left="1510" w:right="0" w:firstLine="0"/>
        <w:jc w:val="center"/>
        <w:rPr>
          <w:sz w:val="54"/>
        </w:rPr>
      </w:pPr>
      <w:r>
        <w:rPr/>
        <w:pict>
          <v:shape style="position:absolute;margin-left:758.938904pt;margin-top:.703265pt;width:28.9pt;height:28.85pt;mso-position-horizontal-relative:page;mso-position-vertical-relative:paragraph;z-index:16891904" type="#_x0000_t202" id="docshape2144" filled="false" stroked="false">
            <v:textbox inset="0,0,0,0" style="layout-flow:vertical-ideographic">
              <w:txbxContent>
                <w:p>
                  <w:pPr>
                    <w:spacing w:line="144" w:lineRule="auto" w:before="0"/>
                    <w:ind w:left="20" w:right="0" w:firstLine="0"/>
                    <w:jc w:val="left"/>
                    <w:rPr>
                      <w:sz w:val="53"/>
                    </w:rPr>
                  </w:pPr>
                  <w:r>
                    <w:rPr>
                      <w:color w:val="262626"/>
                      <w:w w:val="101"/>
                      <w:sz w:val="53"/>
                    </w:rPr>
                    <w:t>回</w:t>
                  </w:r>
                </w:p>
              </w:txbxContent>
            </v:textbox>
            <w10:wrap type="none"/>
          </v:shape>
        </w:pict>
      </w:r>
      <w:r>
        <w:rPr>
          <w:color w:val="3A3A3A"/>
          <w:w w:val="112"/>
          <w:sz w:val="54"/>
        </w:rPr>
        <w:t>家</w:t>
      </w:r>
    </w:p>
    <w:p>
      <w:pPr>
        <w:spacing w:after="0"/>
        <w:jc w:val="center"/>
        <w:rPr>
          <w:sz w:val="54"/>
        </w:rPr>
        <w:sectPr>
          <w:type w:val="continuous"/>
          <w:pgSz w:w="21750" w:h="31660"/>
          <w:pgMar w:top="0" w:bottom="280" w:left="0" w:right="0"/>
          <w:cols w:num="2" w:equalWidth="0">
            <w:col w:w="10824" w:space="40"/>
            <w:col w:w="10886"/>
          </w:cols>
        </w:sectPr>
      </w:pPr>
    </w:p>
    <w:p>
      <w:pPr>
        <w:tabs>
          <w:tab w:pos="12234" w:val="left" w:leader="none"/>
        </w:tabs>
        <w:spacing w:line="429" w:lineRule="exact" w:before="0"/>
        <w:ind w:left="892" w:right="0" w:firstLine="0"/>
        <w:jc w:val="left"/>
        <w:rPr>
          <w:sz w:val="38"/>
        </w:rPr>
      </w:pPr>
      <w:r>
        <w:rPr>
          <w:color w:val="3A3A3A"/>
          <w:w w:val="95"/>
          <w:sz w:val="38"/>
        </w:rPr>
        <w:t>体</w:t>
      </w:r>
      <w:r>
        <w:rPr>
          <w:color w:val="3A3A3A"/>
          <w:w w:val="95"/>
          <w:sz w:val="38"/>
        </w:rPr>
        <w:t>）</w:t>
      </w:r>
      <w:r>
        <w:rPr>
          <w:color w:val="3A3A3A"/>
          <w:w w:val="95"/>
          <w:sz w:val="38"/>
        </w:rPr>
        <w:t>有</w:t>
      </w:r>
      <w:r>
        <w:rPr>
          <w:color w:val="3A3A3A"/>
          <w:w w:val="95"/>
          <w:sz w:val="38"/>
        </w:rPr>
        <w:t>撕</w:t>
      </w:r>
      <w:r>
        <w:rPr>
          <w:color w:val="3A3A3A"/>
          <w:w w:val="95"/>
          <w:sz w:val="38"/>
        </w:rPr>
        <w:t>裂</w:t>
      </w:r>
      <w:r>
        <w:rPr>
          <w:color w:val="3A3A3A"/>
          <w:w w:val="95"/>
          <w:sz w:val="38"/>
        </w:rPr>
        <w:t>伤</w:t>
      </w:r>
      <w:r>
        <w:rPr>
          <w:color w:val="8E8E8E"/>
          <w:spacing w:val="-10"/>
          <w:w w:val="95"/>
          <w:sz w:val="38"/>
        </w:rPr>
        <w:t>。</w:t>
      </w:r>
      <w:r>
        <w:rPr>
          <w:color w:val="8E8E8E"/>
          <w:sz w:val="38"/>
        </w:rPr>
        <w:tab/>
      </w:r>
      <w:r>
        <w:rPr>
          <w:color w:val="494949"/>
          <w:w w:val="105"/>
          <w:sz w:val="38"/>
        </w:rPr>
        <w:t>如</w:t>
      </w:r>
      <w:r>
        <w:rPr>
          <w:color w:val="494949"/>
          <w:w w:val="105"/>
          <w:sz w:val="38"/>
        </w:rPr>
        <w:t>果</w:t>
      </w:r>
      <w:r>
        <w:rPr>
          <w:color w:val="494949"/>
          <w:w w:val="105"/>
          <w:sz w:val="38"/>
        </w:rPr>
        <w:t>新</w:t>
      </w:r>
      <w:r>
        <w:rPr>
          <w:color w:val="494949"/>
          <w:w w:val="105"/>
          <w:sz w:val="38"/>
        </w:rPr>
        <w:t>妈</w:t>
      </w:r>
      <w:r>
        <w:rPr>
          <w:color w:val="494949"/>
          <w:w w:val="105"/>
          <w:sz w:val="38"/>
        </w:rPr>
        <w:t>妈</w:t>
      </w:r>
      <w:r>
        <w:rPr>
          <w:color w:val="494949"/>
          <w:w w:val="105"/>
          <w:sz w:val="38"/>
        </w:rPr>
        <w:t>感</w:t>
      </w:r>
      <w:r>
        <w:rPr>
          <w:color w:val="494949"/>
          <w:w w:val="105"/>
          <w:sz w:val="38"/>
        </w:rPr>
        <w:t>觉</w:t>
      </w:r>
      <w:r>
        <w:rPr>
          <w:color w:val="494949"/>
          <w:w w:val="105"/>
          <w:sz w:val="38"/>
        </w:rPr>
        <w:t>可</w:t>
      </w:r>
      <w:r>
        <w:rPr>
          <w:color w:val="494949"/>
          <w:w w:val="105"/>
          <w:sz w:val="38"/>
        </w:rPr>
        <w:t>以</w:t>
      </w:r>
      <w:r>
        <w:rPr>
          <w:color w:val="494949"/>
          <w:w w:val="105"/>
          <w:sz w:val="38"/>
        </w:rPr>
        <w:t>胜</w:t>
      </w:r>
      <w:r>
        <w:rPr>
          <w:color w:val="494949"/>
          <w:w w:val="105"/>
          <w:sz w:val="38"/>
        </w:rPr>
        <w:t>任</w:t>
      </w:r>
      <w:r>
        <w:rPr>
          <w:color w:val="494949"/>
          <w:w w:val="105"/>
          <w:sz w:val="38"/>
        </w:rPr>
        <w:t>的</w:t>
      </w:r>
      <w:r>
        <w:rPr>
          <w:color w:val="494949"/>
          <w:w w:val="105"/>
          <w:sz w:val="38"/>
        </w:rPr>
        <w:t>话</w:t>
      </w:r>
      <w:r>
        <w:rPr>
          <w:color w:val="494949"/>
          <w:w w:val="105"/>
          <w:sz w:val="38"/>
        </w:rPr>
        <w:t>，</w:t>
      </w:r>
      <w:r>
        <w:rPr>
          <w:color w:val="494949"/>
          <w:w w:val="105"/>
          <w:sz w:val="38"/>
        </w:rPr>
        <w:t>她</w:t>
      </w:r>
      <w:r>
        <w:rPr>
          <w:color w:val="494949"/>
          <w:w w:val="105"/>
          <w:sz w:val="38"/>
        </w:rPr>
        <w:t>可</w:t>
      </w:r>
      <w:r>
        <w:rPr>
          <w:color w:val="494949"/>
          <w:w w:val="105"/>
          <w:sz w:val="38"/>
        </w:rPr>
        <w:t>以</w:t>
      </w:r>
      <w:r>
        <w:rPr>
          <w:color w:val="494949"/>
          <w:w w:val="105"/>
          <w:sz w:val="38"/>
        </w:rPr>
        <w:t>开</w:t>
      </w:r>
      <w:r>
        <w:rPr>
          <w:color w:val="494949"/>
          <w:w w:val="105"/>
          <w:sz w:val="38"/>
        </w:rPr>
        <w:t>始</w:t>
      </w:r>
      <w:r>
        <w:rPr>
          <w:color w:val="494949"/>
          <w:w w:val="105"/>
          <w:sz w:val="38"/>
        </w:rPr>
        <w:t>进</w:t>
      </w:r>
      <w:r>
        <w:rPr>
          <w:color w:val="494949"/>
          <w:w w:val="105"/>
          <w:sz w:val="38"/>
        </w:rPr>
        <w:t>行</w:t>
      </w:r>
      <w:r>
        <w:rPr>
          <w:color w:val="494949"/>
          <w:spacing w:val="-10"/>
          <w:w w:val="105"/>
          <w:sz w:val="38"/>
        </w:rPr>
        <w:t>一</w:t>
      </w:r>
    </w:p>
    <w:p>
      <w:pPr>
        <w:tabs>
          <w:tab w:pos="11424" w:val="left" w:leader="none"/>
          <w:tab w:pos="15135" w:val="left" w:leader="none"/>
          <w:tab w:pos="16484" w:val="left" w:leader="none"/>
        </w:tabs>
        <w:spacing w:line="319" w:lineRule="auto" w:before="162"/>
        <w:ind w:left="897" w:right="626" w:firstLine="814"/>
        <w:jc w:val="left"/>
        <w:rPr>
          <w:sz w:val="6"/>
        </w:rPr>
      </w:pPr>
      <w:r>
        <w:rPr>
          <w:color w:val="3A3A3A"/>
          <w:spacing w:val="-2"/>
          <w:w w:val="105"/>
          <w:sz w:val="38"/>
        </w:rPr>
        <w:t>服</w:t>
      </w:r>
      <w:r>
        <w:rPr>
          <w:color w:val="3A3A3A"/>
          <w:spacing w:val="-2"/>
          <w:w w:val="105"/>
          <w:sz w:val="38"/>
        </w:rPr>
        <w:t>药</w:t>
      </w:r>
      <w:r>
        <w:rPr>
          <w:color w:val="3A3A3A"/>
          <w:spacing w:val="-2"/>
          <w:w w:val="105"/>
          <w:sz w:val="38"/>
        </w:rPr>
        <w:t>：</w:t>
      </w:r>
      <w:r>
        <w:rPr>
          <w:color w:val="3A3A3A"/>
          <w:spacing w:val="-2"/>
          <w:w w:val="105"/>
          <w:sz w:val="38"/>
        </w:rPr>
        <w:t>如</w:t>
      </w:r>
      <w:r>
        <w:rPr>
          <w:color w:val="3A3A3A"/>
          <w:spacing w:val="-2"/>
          <w:w w:val="105"/>
          <w:sz w:val="38"/>
        </w:rPr>
        <w:t>果</w:t>
      </w:r>
      <w:r>
        <w:rPr>
          <w:color w:val="3A3A3A"/>
          <w:spacing w:val="-2"/>
          <w:w w:val="105"/>
          <w:sz w:val="38"/>
        </w:rPr>
        <w:t>产</w:t>
      </w:r>
      <w:r>
        <w:rPr>
          <w:color w:val="3A3A3A"/>
          <w:spacing w:val="-2"/>
          <w:w w:val="105"/>
          <w:sz w:val="38"/>
        </w:rPr>
        <w:t>妇</w:t>
      </w:r>
      <w:r>
        <w:rPr>
          <w:color w:val="3A3A3A"/>
          <w:spacing w:val="-2"/>
          <w:w w:val="105"/>
          <w:sz w:val="38"/>
        </w:rPr>
        <w:t>不</w:t>
      </w:r>
      <w:r>
        <w:rPr>
          <w:color w:val="3A3A3A"/>
          <w:spacing w:val="-2"/>
          <w:w w:val="105"/>
          <w:sz w:val="38"/>
        </w:rPr>
        <w:t>哺</w:t>
      </w:r>
      <w:r>
        <w:rPr>
          <w:color w:val="3A3A3A"/>
          <w:spacing w:val="-2"/>
          <w:w w:val="105"/>
          <w:sz w:val="38"/>
        </w:rPr>
        <w:t>乳</w:t>
      </w:r>
      <w:r>
        <w:rPr>
          <w:color w:val="3A3A3A"/>
          <w:spacing w:val="-2"/>
          <w:w w:val="105"/>
          <w:sz w:val="38"/>
        </w:rPr>
        <w:t>，</w:t>
      </w:r>
      <w:r>
        <w:rPr>
          <w:color w:val="3A3A3A"/>
          <w:spacing w:val="-2"/>
          <w:w w:val="105"/>
          <w:sz w:val="38"/>
        </w:rPr>
        <w:t>可</w:t>
      </w:r>
      <w:r>
        <w:rPr>
          <w:color w:val="3A3A3A"/>
          <w:spacing w:val="-2"/>
          <w:w w:val="105"/>
          <w:sz w:val="38"/>
        </w:rPr>
        <w:t>以</w:t>
      </w:r>
      <w:r>
        <w:rPr>
          <w:color w:val="3A3A3A"/>
          <w:spacing w:val="-2"/>
          <w:w w:val="105"/>
          <w:sz w:val="38"/>
        </w:rPr>
        <w:t>放</w:t>
      </w:r>
      <w:r>
        <w:rPr>
          <w:color w:val="3A3A3A"/>
          <w:spacing w:val="-2"/>
          <w:w w:val="105"/>
          <w:sz w:val="38"/>
        </w:rPr>
        <w:t>心</w:t>
      </w:r>
      <w:r>
        <w:rPr>
          <w:color w:val="3A3A3A"/>
          <w:spacing w:val="-2"/>
          <w:w w:val="105"/>
          <w:sz w:val="38"/>
        </w:rPr>
        <w:t>的</w:t>
      </w:r>
      <w:r>
        <w:rPr>
          <w:color w:val="3A3A3A"/>
          <w:spacing w:val="-2"/>
          <w:w w:val="105"/>
          <w:sz w:val="38"/>
        </w:rPr>
        <w:t>服</w:t>
      </w:r>
      <w:r>
        <w:rPr>
          <w:color w:val="3A3A3A"/>
          <w:spacing w:val="-2"/>
          <w:w w:val="105"/>
          <w:sz w:val="38"/>
        </w:rPr>
        <w:t>用</w:t>
      </w:r>
      <w:r>
        <w:rPr>
          <w:color w:val="3A3A3A"/>
          <w:spacing w:val="-2"/>
          <w:w w:val="105"/>
          <w:sz w:val="38"/>
        </w:rPr>
        <w:t>药</w:t>
      </w:r>
      <w:r>
        <w:rPr>
          <w:color w:val="3A3A3A"/>
          <w:spacing w:val="-2"/>
          <w:w w:val="105"/>
          <w:sz w:val="38"/>
        </w:rPr>
        <w:t>物</w:t>
      </w:r>
      <w:r>
        <w:rPr>
          <w:color w:val="3A3A3A"/>
          <w:spacing w:val="-2"/>
          <w:w w:val="105"/>
          <w:sz w:val="38"/>
        </w:rPr>
        <w:t>减</w:t>
      </w:r>
      <w:r>
        <w:rPr>
          <w:color w:val="3A3A3A"/>
          <w:spacing w:val="-2"/>
          <w:w w:val="105"/>
          <w:sz w:val="38"/>
        </w:rPr>
        <w:t>轻</w:t>
      </w:r>
      <w:r>
        <w:rPr>
          <w:color w:val="3A3A3A"/>
          <w:spacing w:val="-2"/>
          <w:w w:val="105"/>
          <w:sz w:val="38"/>
        </w:rPr>
        <w:t>疼</w:t>
      </w:r>
      <w:r>
        <w:rPr>
          <w:color w:val="3A3A3A"/>
          <w:sz w:val="38"/>
        </w:rPr>
        <w:tab/>
      </w:r>
      <w:r>
        <w:rPr>
          <w:color w:val="494949"/>
          <w:spacing w:val="-2"/>
          <w:w w:val="105"/>
          <w:sz w:val="38"/>
        </w:rPr>
        <w:t>些</w:t>
      </w:r>
      <w:r>
        <w:rPr>
          <w:color w:val="494949"/>
          <w:spacing w:val="-2"/>
          <w:w w:val="105"/>
          <w:sz w:val="38"/>
        </w:rPr>
        <w:t>日</w:t>
      </w:r>
      <w:r>
        <w:rPr>
          <w:color w:val="494949"/>
          <w:spacing w:val="-2"/>
          <w:w w:val="105"/>
          <w:sz w:val="38"/>
        </w:rPr>
        <w:t>常</w:t>
      </w:r>
      <w:r>
        <w:rPr>
          <w:color w:val="494949"/>
          <w:spacing w:val="-2"/>
          <w:w w:val="105"/>
          <w:sz w:val="38"/>
        </w:rPr>
        <w:t>活</w:t>
      </w:r>
      <w:r>
        <w:rPr>
          <w:color w:val="494949"/>
          <w:spacing w:val="-2"/>
          <w:w w:val="105"/>
          <w:sz w:val="38"/>
        </w:rPr>
        <w:t>动</w:t>
      </w:r>
      <w:r>
        <w:rPr>
          <w:color w:val="8E8E8E"/>
          <w:spacing w:val="-2"/>
          <w:w w:val="105"/>
          <w:sz w:val="38"/>
        </w:rPr>
        <w:t>。</w:t>
      </w:r>
      <w:r>
        <w:rPr>
          <w:color w:val="494949"/>
          <w:spacing w:val="-2"/>
          <w:w w:val="105"/>
          <w:sz w:val="38"/>
        </w:rPr>
        <w:t>采</w:t>
      </w:r>
      <w:r>
        <w:rPr>
          <w:color w:val="494949"/>
          <w:spacing w:val="-2"/>
          <w:w w:val="105"/>
          <w:sz w:val="38"/>
        </w:rPr>
        <w:t>用</w:t>
      </w:r>
      <w:r>
        <w:rPr>
          <w:color w:val="494949"/>
          <w:spacing w:val="-2"/>
          <w:w w:val="105"/>
          <w:sz w:val="38"/>
        </w:rPr>
        <w:t>健</w:t>
      </w:r>
      <w:r>
        <w:rPr>
          <w:color w:val="494949"/>
          <w:spacing w:val="-2"/>
          <w:w w:val="105"/>
          <w:sz w:val="38"/>
        </w:rPr>
        <w:t>康</w:t>
      </w:r>
      <w:r>
        <w:rPr>
          <w:color w:val="494949"/>
          <w:spacing w:val="-2"/>
          <w:w w:val="105"/>
          <w:sz w:val="38"/>
        </w:rPr>
        <w:t>的</w:t>
      </w:r>
      <w:r>
        <w:rPr>
          <w:color w:val="494949"/>
          <w:spacing w:val="-2"/>
          <w:w w:val="105"/>
          <w:sz w:val="38"/>
        </w:rPr>
        <w:t>饮</w:t>
      </w:r>
      <w:r>
        <w:rPr>
          <w:color w:val="494949"/>
          <w:spacing w:val="-2"/>
          <w:w w:val="105"/>
          <w:sz w:val="38"/>
        </w:rPr>
        <w:t>食</w:t>
      </w:r>
      <w:r>
        <w:rPr>
          <w:color w:val="494949"/>
          <w:spacing w:val="-2"/>
          <w:w w:val="105"/>
          <w:sz w:val="38"/>
        </w:rPr>
        <w:t>和</w:t>
      </w:r>
      <w:r>
        <w:rPr>
          <w:color w:val="494949"/>
          <w:spacing w:val="-2"/>
          <w:w w:val="105"/>
          <w:sz w:val="38"/>
        </w:rPr>
        <w:t>适</w:t>
      </w:r>
      <w:r>
        <w:rPr>
          <w:color w:val="494949"/>
          <w:spacing w:val="-2"/>
          <w:w w:val="105"/>
          <w:sz w:val="38"/>
        </w:rPr>
        <w:t>当</w:t>
      </w:r>
      <w:r>
        <w:rPr>
          <w:color w:val="494949"/>
          <w:spacing w:val="-2"/>
          <w:w w:val="105"/>
          <w:sz w:val="38"/>
        </w:rPr>
        <w:t>的</w:t>
      </w:r>
      <w:r>
        <w:rPr>
          <w:color w:val="494949"/>
          <w:spacing w:val="-2"/>
          <w:w w:val="105"/>
          <w:sz w:val="38"/>
        </w:rPr>
        <w:t>锻</w:t>
      </w:r>
      <w:r>
        <w:rPr>
          <w:color w:val="494949"/>
          <w:spacing w:val="-2"/>
          <w:w w:val="105"/>
          <w:sz w:val="38"/>
        </w:rPr>
        <w:t>炼</w:t>
      </w:r>
      <w:r>
        <w:rPr>
          <w:color w:val="494949"/>
          <w:spacing w:val="-2"/>
          <w:w w:val="105"/>
          <w:sz w:val="38"/>
        </w:rPr>
        <w:t>有</w:t>
      </w:r>
      <w:r>
        <w:rPr>
          <w:color w:val="494949"/>
          <w:spacing w:val="-2"/>
          <w:w w:val="105"/>
          <w:sz w:val="38"/>
        </w:rPr>
        <w:t>助</w:t>
      </w:r>
      <w:r>
        <w:rPr>
          <w:color w:val="494949"/>
          <w:spacing w:val="-2"/>
          <w:w w:val="105"/>
          <w:sz w:val="38"/>
        </w:rPr>
        <w:t>于</w:t>
      </w:r>
      <w:r>
        <w:rPr>
          <w:color w:val="494949"/>
          <w:spacing w:val="-2"/>
          <w:w w:val="105"/>
          <w:sz w:val="38"/>
        </w:rPr>
        <w:t>她</w:t>
      </w:r>
      <w:r>
        <w:rPr>
          <w:color w:val="494949"/>
          <w:spacing w:val="-2"/>
          <w:w w:val="105"/>
          <w:sz w:val="38"/>
        </w:rPr>
        <w:t>恢</w:t>
      </w:r>
      <w:r>
        <w:rPr>
          <w:color w:val="494949"/>
          <w:spacing w:val="-2"/>
          <w:w w:val="105"/>
          <w:sz w:val="38"/>
        </w:rPr>
        <w:t>痛</w:t>
      </w:r>
      <w:r>
        <w:rPr>
          <w:color w:val="494949"/>
          <w:spacing w:val="-2"/>
          <w:w w:val="105"/>
          <w:sz w:val="38"/>
        </w:rPr>
        <w:t>、</w:t>
      </w:r>
      <w:r>
        <w:rPr>
          <w:color w:val="494949"/>
          <w:spacing w:val="-2"/>
          <w:w w:val="105"/>
          <w:sz w:val="38"/>
        </w:rPr>
        <w:t>帮</w:t>
      </w:r>
      <w:r>
        <w:rPr>
          <w:color w:val="494949"/>
          <w:spacing w:val="-2"/>
          <w:w w:val="105"/>
          <w:sz w:val="38"/>
        </w:rPr>
        <w:t>助</w:t>
      </w:r>
      <w:r>
        <w:rPr>
          <w:color w:val="494949"/>
          <w:spacing w:val="-2"/>
          <w:w w:val="105"/>
          <w:sz w:val="38"/>
        </w:rPr>
        <w:t>睡</w:t>
      </w:r>
      <w:r>
        <w:rPr>
          <w:color w:val="494949"/>
          <w:spacing w:val="-2"/>
          <w:w w:val="105"/>
          <w:sz w:val="38"/>
        </w:rPr>
        <w:t>眠</w:t>
      </w:r>
      <w:r>
        <w:rPr>
          <w:color w:val="8E8E8E"/>
          <w:spacing w:val="-2"/>
          <w:w w:val="105"/>
          <w:sz w:val="38"/>
        </w:rPr>
        <w:t>。</w:t>
      </w:r>
      <w:r>
        <w:rPr>
          <w:color w:val="494949"/>
          <w:spacing w:val="-2"/>
          <w:w w:val="105"/>
          <w:sz w:val="38"/>
        </w:rPr>
        <w:t>对</w:t>
      </w:r>
      <w:r>
        <w:rPr>
          <w:color w:val="494949"/>
          <w:spacing w:val="-2"/>
          <w:w w:val="105"/>
          <w:sz w:val="38"/>
        </w:rPr>
        <w:t>千</w:t>
      </w:r>
      <w:r>
        <w:rPr>
          <w:color w:val="494949"/>
          <w:spacing w:val="-2"/>
          <w:w w:val="105"/>
          <w:sz w:val="38"/>
        </w:rPr>
        <w:t>哺</w:t>
      </w:r>
      <w:r>
        <w:rPr>
          <w:color w:val="494949"/>
          <w:spacing w:val="-2"/>
          <w:w w:val="105"/>
          <w:sz w:val="38"/>
        </w:rPr>
        <w:t>乳</w:t>
      </w:r>
      <w:r>
        <w:rPr>
          <w:color w:val="494949"/>
          <w:spacing w:val="-2"/>
          <w:w w:val="105"/>
          <w:sz w:val="38"/>
        </w:rPr>
        <w:t>的</w:t>
      </w:r>
      <w:r>
        <w:rPr>
          <w:color w:val="494949"/>
          <w:spacing w:val="-2"/>
          <w:w w:val="105"/>
          <w:sz w:val="38"/>
        </w:rPr>
        <w:t>妈</w:t>
      </w:r>
      <w:r>
        <w:rPr>
          <w:color w:val="494949"/>
          <w:spacing w:val="-2"/>
          <w:w w:val="105"/>
          <w:sz w:val="38"/>
        </w:rPr>
        <w:t>妈</w:t>
      </w:r>
      <w:r>
        <w:rPr>
          <w:color w:val="494949"/>
          <w:spacing w:val="-2"/>
          <w:w w:val="105"/>
          <w:sz w:val="38"/>
        </w:rPr>
        <w:t>，</w:t>
      </w:r>
      <w:r>
        <w:rPr>
          <w:color w:val="494949"/>
          <w:spacing w:val="-2"/>
          <w:w w:val="105"/>
          <w:sz w:val="38"/>
        </w:rPr>
        <w:t>在</w:t>
      </w:r>
      <w:r>
        <w:rPr>
          <w:color w:val="494949"/>
          <w:spacing w:val="-2"/>
          <w:w w:val="105"/>
          <w:sz w:val="38"/>
        </w:rPr>
        <w:t>阵</w:t>
      </w:r>
      <w:r>
        <w:rPr>
          <w:color w:val="494949"/>
          <w:spacing w:val="-2"/>
          <w:w w:val="105"/>
          <w:sz w:val="38"/>
        </w:rPr>
        <w:t>痛</w:t>
      </w:r>
      <w:r>
        <w:rPr>
          <w:color w:val="494949"/>
          <w:spacing w:val="-2"/>
          <w:w w:val="105"/>
          <w:sz w:val="38"/>
        </w:rPr>
        <w:t>方</w:t>
      </w:r>
      <w:r>
        <w:rPr>
          <w:color w:val="494949"/>
          <w:spacing w:val="-2"/>
          <w:w w:val="105"/>
          <w:sz w:val="38"/>
        </w:rPr>
        <w:t>面</w:t>
      </w:r>
      <w:r>
        <w:rPr>
          <w:color w:val="494949"/>
          <w:spacing w:val="-2"/>
          <w:w w:val="105"/>
          <w:sz w:val="38"/>
        </w:rPr>
        <w:t>对</w:t>
      </w:r>
      <w:r>
        <w:rPr>
          <w:color w:val="494949"/>
          <w:spacing w:val="-2"/>
          <w:w w:val="105"/>
          <w:sz w:val="38"/>
        </w:rPr>
        <w:t>乙</w:t>
      </w:r>
      <w:r>
        <w:rPr>
          <w:color w:val="494949"/>
          <w:spacing w:val="-2"/>
          <w:w w:val="105"/>
          <w:sz w:val="38"/>
        </w:rPr>
        <w:t>酰</w:t>
      </w:r>
      <w:r>
        <w:rPr>
          <w:color w:val="494949"/>
          <w:spacing w:val="-2"/>
          <w:w w:val="105"/>
          <w:sz w:val="38"/>
        </w:rPr>
        <w:t>氨</w:t>
      </w:r>
      <w:r>
        <w:rPr>
          <w:color w:val="494949"/>
          <w:spacing w:val="-2"/>
          <w:w w:val="105"/>
          <w:sz w:val="38"/>
        </w:rPr>
        <w:t>基</w:t>
      </w:r>
      <w:r>
        <w:rPr>
          <w:color w:val="494949"/>
          <w:sz w:val="38"/>
        </w:rPr>
        <w:tab/>
      </w:r>
      <w:r>
        <w:rPr>
          <w:color w:val="494949"/>
          <w:spacing w:val="-121"/>
          <w:sz w:val="38"/>
        </w:rPr>
        <w:t> </w:t>
      </w:r>
      <w:r>
        <w:rPr>
          <w:color w:val="494949"/>
          <w:spacing w:val="-2"/>
          <w:w w:val="105"/>
          <w:sz w:val="38"/>
        </w:rPr>
        <w:t>复</w:t>
      </w:r>
      <w:r>
        <w:rPr>
          <w:color w:val="494949"/>
          <w:spacing w:val="-2"/>
          <w:w w:val="105"/>
          <w:sz w:val="38"/>
        </w:rPr>
        <w:t>到</w:t>
      </w:r>
      <w:r>
        <w:rPr>
          <w:color w:val="494949"/>
          <w:spacing w:val="-2"/>
          <w:w w:val="105"/>
          <w:sz w:val="38"/>
        </w:rPr>
        <w:t>孕</w:t>
      </w:r>
      <w:r>
        <w:rPr>
          <w:color w:val="494949"/>
          <w:spacing w:val="-2"/>
          <w:w w:val="105"/>
          <w:sz w:val="38"/>
        </w:rPr>
        <w:t>前</w:t>
      </w:r>
      <w:r>
        <w:rPr>
          <w:color w:val="494949"/>
          <w:spacing w:val="-2"/>
          <w:w w:val="105"/>
          <w:sz w:val="38"/>
        </w:rPr>
        <w:t>的</w:t>
      </w:r>
      <w:r>
        <w:rPr>
          <w:color w:val="494949"/>
          <w:spacing w:val="-2"/>
          <w:w w:val="105"/>
          <w:sz w:val="38"/>
        </w:rPr>
        <w:t>体</w:t>
      </w:r>
      <w:r>
        <w:rPr>
          <w:color w:val="494949"/>
          <w:spacing w:val="-2"/>
          <w:w w:val="105"/>
          <w:sz w:val="38"/>
        </w:rPr>
        <w:t>重</w:t>
      </w:r>
      <w:r>
        <w:rPr>
          <w:color w:val="8E8E8E"/>
          <w:spacing w:val="-2"/>
          <w:w w:val="105"/>
          <w:sz w:val="38"/>
        </w:rPr>
        <w:t>。</w:t>
      </w:r>
      <w:r>
        <w:rPr>
          <w:color w:val="8E8E8E"/>
          <w:sz w:val="38"/>
        </w:rPr>
        <w:tab/>
      </w:r>
      <w:r>
        <w:rPr>
          <w:color w:val="CDCDCD"/>
          <w:spacing w:val="-10"/>
          <w:w w:val="105"/>
          <w:sz w:val="21"/>
        </w:rPr>
        <w:t>，</w:t>
      </w:r>
      <w:r>
        <w:rPr>
          <w:color w:val="CDCDCD"/>
          <w:sz w:val="21"/>
        </w:rPr>
        <w:tab/>
      </w:r>
      <w:r>
        <w:rPr>
          <w:color w:val="CDCDCD"/>
          <w:spacing w:val="-4"/>
          <w:w w:val="105"/>
          <w:sz w:val="6"/>
        </w:rPr>
        <w:t>＿-·</w:t>
      </w:r>
    </w:p>
    <w:p>
      <w:pPr>
        <w:tabs>
          <w:tab w:pos="11375" w:val="left" w:leader="none"/>
        </w:tabs>
        <w:spacing w:line="449" w:lineRule="exact" w:before="0"/>
        <w:ind w:left="0" w:right="539" w:firstLine="0"/>
        <w:jc w:val="right"/>
        <w:rPr>
          <w:sz w:val="38"/>
        </w:rPr>
      </w:pPr>
      <w:r>
        <w:rPr>
          <w:color w:val="494949"/>
          <w:w w:val="105"/>
          <w:sz w:val="38"/>
        </w:rPr>
        <w:t>酚</w:t>
      </w:r>
      <w:r>
        <w:rPr>
          <w:color w:val="494949"/>
          <w:w w:val="105"/>
          <w:sz w:val="38"/>
        </w:rPr>
        <w:t>和</w:t>
      </w:r>
      <w:r>
        <w:rPr>
          <w:color w:val="494949"/>
          <w:w w:val="105"/>
          <w:sz w:val="38"/>
        </w:rPr>
        <w:t>布</w:t>
      </w:r>
      <w:r>
        <w:rPr>
          <w:color w:val="494949"/>
          <w:w w:val="105"/>
          <w:sz w:val="38"/>
        </w:rPr>
        <w:t>洛</w:t>
      </w:r>
      <w:r>
        <w:rPr>
          <w:color w:val="494949"/>
          <w:w w:val="105"/>
          <w:sz w:val="38"/>
        </w:rPr>
        <w:t>芬</w:t>
      </w:r>
      <w:r>
        <w:rPr>
          <w:color w:val="494949"/>
          <w:w w:val="105"/>
          <w:sz w:val="38"/>
        </w:rPr>
        <w:t>是</w:t>
      </w:r>
      <w:r>
        <w:rPr>
          <w:color w:val="494949"/>
          <w:w w:val="105"/>
          <w:sz w:val="38"/>
        </w:rPr>
        <w:t>相</w:t>
      </w:r>
      <w:r>
        <w:rPr>
          <w:color w:val="494949"/>
          <w:w w:val="105"/>
          <w:sz w:val="38"/>
        </w:rPr>
        <w:t>对</w:t>
      </w:r>
      <w:r>
        <w:rPr>
          <w:color w:val="494949"/>
          <w:w w:val="105"/>
          <w:sz w:val="38"/>
        </w:rPr>
        <w:t>安</w:t>
      </w:r>
      <w:r>
        <w:rPr>
          <w:color w:val="494949"/>
          <w:w w:val="105"/>
          <w:sz w:val="38"/>
        </w:rPr>
        <w:t>全</w:t>
      </w:r>
      <w:r>
        <w:rPr>
          <w:color w:val="494949"/>
          <w:w w:val="105"/>
          <w:sz w:val="38"/>
        </w:rPr>
        <w:t>的</w:t>
      </w:r>
      <w:r>
        <w:rPr>
          <w:color w:val="8E8E8E"/>
          <w:w w:val="105"/>
          <w:sz w:val="38"/>
        </w:rPr>
        <w:t>。</w:t>
      </w:r>
      <w:r>
        <w:rPr>
          <w:color w:val="494949"/>
          <w:w w:val="105"/>
          <w:sz w:val="38"/>
        </w:rPr>
        <w:t>其</w:t>
      </w:r>
      <w:r>
        <w:rPr>
          <w:color w:val="494949"/>
          <w:w w:val="105"/>
          <w:sz w:val="38"/>
        </w:rPr>
        <w:t>他</w:t>
      </w:r>
      <w:r>
        <w:rPr>
          <w:color w:val="494949"/>
          <w:w w:val="105"/>
          <w:sz w:val="38"/>
        </w:rPr>
        <w:t>药</w:t>
      </w:r>
      <w:r>
        <w:rPr>
          <w:color w:val="494949"/>
          <w:w w:val="105"/>
          <w:sz w:val="38"/>
        </w:rPr>
        <w:t>物</w:t>
      </w:r>
      <w:r>
        <w:rPr>
          <w:color w:val="494949"/>
          <w:w w:val="105"/>
          <w:sz w:val="38"/>
        </w:rPr>
        <w:t>会</w:t>
      </w:r>
      <w:r>
        <w:rPr>
          <w:color w:val="494949"/>
          <w:w w:val="105"/>
          <w:sz w:val="38"/>
        </w:rPr>
        <w:t>渗</w:t>
      </w:r>
      <w:r>
        <w:rPr>
          <w:color w:val="494949"/>
          <w:w w:val="105"/>
          <w:sz w:val="38"/>
        </w:rPr>
        <w:t>透</w:t>
      </w:r>
      <w:r>
        <w:rPr>
          <w:color w:val="494949"/>
          <w:w w:val="105"/>
          <w:sz w:val="38"/>
        </w:rPr>
        <w:t>在</w:t>
      </w:r>
      <w:r>
        <w:rPr>
          <w:color w:val="494949"/>
          <w:w w:val="105"/>
          <w:sz w:val="38"/>
        </w:rPr>
        <w:t>乳</w:t>
      </w:r>
      <w:r>
        <w:rPr>
          <w:color w:val="494949"/>
          <w:w w:val="105"/>
          <w:sz w:val="38"/>
        </w:rPr>
        <w:t>汁</w:t>
      </w:r>
      <w:r>
        <w:rPr>
          <w:color w:val="494949"/>
          <w:w w:val="105"/>
          <w:sz w:val="38"/>
        </w:rPr>
        <w:t>中</w:t>
      </w:r>
      <w:r>
        <w:rPr>
          <w:color w:val="8E8E8E"/>
          <w:spacing w:val="-10"/>
          <w:w w:val="105"/>
          <w:sz w:val="38"/>
        </w:rPr>
        <w:t>。</w:t>
      </w:r>
      <w:r>
        <w:rPr>
          <w:color w:val="8E8E8E"/>
          <w:sz w:val="38"/>
        </w:rPr>
        <w:tab/>
      </w:r>
      <w:r>
        <w:rPr>
          <w:color w:val="494949"/>
          <w:w w:val="105"/>
          <w:sz w:val="38"/>
        </w:rPr>
        <w:t>只</w:t>
      </w:r>
      <w:r>
        <w:rPr>
          <w:color w:val="494949"/>
          <w:w w:val="105"/>
          <w:sz w:val="38"/>
        </w:rPr>
        <w:t>要</w:t>
      </w:r>
      <w:r>
        <w:rPr>
          <w:color w:val="494949"/>
          <w:w w:val="105"/>
          <w:sz w:val="38"/>
        </w:rPr>
        <w:t>新</w:t>
      </w:r>
      <w:r>
        <w:rPr>
          <w:color w:val="494949"/>
          <w:w w:val="105"/>
          <w:sz w:val="38"/>
        </w:rPr>
        <w:t>妈</w:t>
      </w:r>
      <w:r>
        <w:rPr>
          <w:color w:val="494949"/>
          <w:w w:val="105"/>
          <w:sz w:val="38"/>
        </w:rPr>
        <w:t>妈</w:t>
      </w:r>
      <w:r>
        <w:rPr>
          <w:color w:val="494949"/>
          <w:w w:val="105"/>
          <w:sz w:val="38"/>
        </w:rPr>
        <w:t>们</w:t>
      </w:r>
      <w:r>
        <w:rPr>
          <w:color w:val="494949"/>
          <w:w w:val="105"/>
          <w:sz w:val="38"/>
        </w:rPr>
        <w:t>有</w:t>
      </w:r>
      <w:r>
        <w:rPr>
          <w:color w:val="494949"/>
          <w:w w:val="105"/>
          <w:sz w:val="38"/>
        </w:rPr>
        <w:t>这</w:t>
      </w:r>
      <w:r>
        <w:rPr>
          <w:color w:val="494949"/>
          <w:w w:val="105"/>
          <w:sz w:val="38"/>
        </w:rPr>
        <w:t>种</w:t>
      </w:r>
      <w:r>
        <w:rPr>
          <w:color w:val="494949"/>
          <w:w w:val="105"/>
          <w:sz w:val="38"/>
        </w:rPr>
        <w:t>愿</w:t>
      </w:r>
      <w:r>
        <w:rPr>
          <w:color w:val="494949"/>
          <w:w w:val="105"/>
          <w:sz w:val="38"/>
        </w:rPr>
        <w:t>望</w:t>
      </w:r>
      <w:r>
        <w:rPr>
          <w:color w:val="494949"/>
          <w:w w:val="105"/>
          <w:sz w:val="38"/>
        </w:rPr>
        <w:t>和</w:t>
      </w:r>
      <w:r>
        <w:rPr>
          <w:color w:val="494949"/>
          <w:w w:val="105"/>
          <w:sz w:val="38"/>
        </w:rPr>
        <w:t>觉</w:t>
      </w:r>
      <w:r>
        <w:rPr>
          <w:color w:val="494949"/>
          <w:w w:val="105"/>
          <w:sz w:val="38"/>
        </w:rPr>
        <w:t>得</w:t>
      </w:r>
      <w:r>
        <w:rPr>
          <w:color w:val="494949"/>
          <w:w w:val="105"/>
          <w:sz w:val="38"/>
        </w:rPr>
        <w:t>舒</w:t>
      </w:r>
      <w:r>
        <w:rPr>
          <w:color w:val="494949"/>
          <w:w w:val="105"/>
          <w:sz w:val="38"/>
        </w:rPr>
        <w:t>服</w:t>
      </w:r>
      <w:r>
        <w:rPr>
          <w:color w:val="494949"/>
          <w:w w:val="105"/>
          <w:sz w:val="38"/>
        </w:rPr>
        <w:t>，</w:t>
      </w:r>
      <w:r>
        <w:rPr>
          <w:color w:val="494949"/>
          <w:w w:val="105"/>
          <w:sz w:val="38"/>
        </w:rPr>
        <w:t>就</w:t>
      </w:r>
      <w:r>
        <w:rPr>
          <w:color w:val="494949"/>
          <w:w w:val="105"/>
          <w:sz w:val="38"/>
        </w:rPr>
        <w:t>可</w:t>
      </w:r>
      <w:r>
        <w:rPr>
          <w:color w:val="494949"/>
          <w:w w:val="105"/>
          <w:sz w:val="38"/>
        </w:rPr>
        <w:t>以</w:t>
      </w:r>
      <w:r>
        <w:rPr>
          <w:color w:val="494949"/>
          <w:w w:val="105"/>
          <w:sz w:val="38"/>
        </w:rPr>
        <w:t>恢</w:t>
      </w:r>
      <w:r>
        <w:rPr>
          <w:color w:val="494949"/>
          <w:spacing w:val="-10"/>
          <w:w w:val="105"/>
          <w:sz w:val="38"/>
        </w:rPr>
        <w:t>复</w:t>
      </w:r>
    </w:p>
    <w:p>
      <w:pPr>
        <w:tabs>
          <w:tab w:pos="11448" w:val="left" w:leader="none"/>
        </w:tabs>
        <w:spacing w:line="319" w:lineRule="auto" w:before="141"/>
        <w:ind w:left="908" w:right="582" w:firstLine="800"/>
        <w:jc w:val="right"/>
        <w:rPr>
          <w:sz w:val="38"/>
        </w:rPr>
      </w:pPr>
      <w:r>
        <w:rPr>
          <w:color w:val="3A3A3A"/>
          <w:spacing w:val="-2"/>
          <w:w w:val="105"/>
          <w:sz w:val="38"/>
        </w:rPr>
        <w:t>生</w:t>
      </w:r>
      <w:r>
        <w:rPr>
          <w:color w:val="3A3A3A"/>
          <w:spacing w:val="-2"/>
          <w:w w:val="105"/>
          <w:sz w:val="38"/>
        </w:rPr>
        <w:t>殖</w:t>
      </w:r>
      <w:r>
        <w:rPr>
          <w:color w:val="3A3A3A"/>
          <w:spacing w:val="-2"/>
          <w:w w:val="105"/>
          <w:sz w:val="38"/>
        </w:rPr>
        <w:t>系</w:t>
      </w:r>
      <w:r>
        <w:rPr>
          <w:color w:val="3A3A3A"/>
          <w:spacing w:val="-2"/>
          <w:w w:val="105"/>
          <w:sz w:val="38"/>
        </w:rPr>
        <w:t>统</w:t>
      </w:r>
      <w:r>
        <w:rPr>
          <w:color w:val="3A3A3A"/>
          <w:spacing w:val="-2"/>
          <w:w w:val="105"/>
          <w:sz w:val="38"/>
        </w:rPr>
        <w:t>：</w:t>
      </w:r>
      <w:r>
        <w:rPr>
          <w:color w:val="3A3A3A"/>
          <w:spacing w:val="-2"/>
          <w:w w:val="105"/>
          <w:sz w:val="38"/>
        </w:rPr>
        <w:t>阴</w:t>
      </w:r>
      <w:r>
        <w:rPr>
          <w:color w:val="3A3A3A"/>
          <w:spacing w:val="-2"/>
          <w:w w:val="105"/>
          <w:sz w:val="38"/>
        </w:rPr>
        <w:t>道</w:t>
      </w:r>
      <w:r>
        <w:rPr>
          <w:color w:val="3A3A3A"/>
          <w:spacing w:val="-2"/>
          <w:w w:val="105"/>
          <w:sz w:val="38"/>
        </w:rPr>
        <w:t>口</w:t>
      </w:r>
      <w:r>
        <w:rPr>
          <w:color w:val="3A3A3A"/>
          <w:spacing w:val="-2"/>
          <w:w w:val="105"/>
          <w:sz w:val="38"/>
        </w:rPr>
        <w:t>周</w:t>
      </w:r>
      <w:r>
        <w:rPr>
          <w:color w:val="3A3A3A"/>
          <w:spacing w:val="-2"/>
          <w:w w:val="105"/>
          <w:sz w:val="38"/>
        </w:rPr>
        <w:t>围</w:t>
      </w:r>
      <w:r>
        <w:rPr>
          <w:color w:val="3A3A3A"/>
          <w:spacing w:val="-2"/>
          <w:w w:val="105"/>
          <w:sz w:val="38"/>
        </w:rPr>
        <w:t>组</w:t>
      </w:r>
      <w:r>
        <w:rPr>
          <w:color w:val="3A3A3A"/>
          <w:spacing w:val="-2"/>
          <w:w w:val="105"/>
          <w:sz w:val="38"/>
        </w:rPr>
        <w:t>织</w:t>
      </w:r>
      <w:r>
        <w:rPr>
          <w:color w:val="3A3A3A"/>
          <w:spacing w:val="-2"/>
          <w:w w:val="105"/>
          <w:sz w:val="38"/>
        </w:rPr>
        <w:t>会</w:t>
      </w:r>
      <w:r>
        <w:rPr>
          <w:color w:val="3A3A3A"/>
          <w:spacing w:val="-2"/>
          <w:w w:val="105"/>
          <w:sz w:val="38"/>
        </w:rPr>
        <w:t>有</w:t>
      </w:r>
      <w:r>
        <w:rPr>
          <w:color w:val="3A3A3A"/>
          <w:spacing w:val="-2"/>
          <w:w w:val="105"/>
          <w:sz w:val="38"/>
        </w:rPr>
        <w:t>疼</w:t>
      </w:r>
      <w:r>
        <w:rPr>
          <w:color w:val="3A3A3A"/>
          <w:spacing w:val="-2"/>
          <w:w w:val="105"/>
          <w:sz w:val="38"/>
        </w:rPr>
        <w:t>痛</w:t>
      </w:r>
      <w:r>
        <w:rPr>
          <w:color w:val="3A3A3A"/>
          <w:spacing w:val="-2"/>
          <w:w w:val="105"/>
          <w:sz w:val="38"/>
        </w:rPr>
        <w:t>感</w:t>
      </w:r>
      <w:r>
        <w:rPr>
          <w:color w:val="3A3A3A"/>
          <w:spacing w:val="-2"/>
          <w:w w:val="105"/>
          <w:sz w:val="38"/>
        </w:rPr>
        <w:t>，</w:t>
      </w:r>
      <w:r>
        <w:rPr>
          <w:color w:val="3A3A3A"/>
          <w:spacing w:val="-2"/>
          <w:w w:val="105"/>
          <w:sz w:val="38"/>
        </w:rPr>
        <w:t>小</w:t>
      </w:r>
      <w:r>
        <w:rPr>
          <w:color w:val="3A3A3A"/>
          <w:spacing w:val="-2"/>
          <w:w w:val="105"/>
          <w:sz w:val="38"/>
        </w:rPr>
        <w:t>便</w:t>
      </w:r>
      <w:r>
        <w:rPr>
          <w:color w:val="3A3A3A"/>
          <w:spacing w:val="-2"/>
          <w:w w:val="105"/>
          <w:sz w:val="38"/>
        </w:rPr>
        <w:t>时</w:t>
      </w:r>
      <w:r>
        <w:rPr>
          <w:color w:val="3A3A3A"/>
          <w:spacing w:val="-2"/>
          <w:w w:val="105"/>
          <w:sz w:val="38"/>
        </w:rPr>
        <w:t>有</w:t>
      </w:r>
      <w:r>
        <w:rPr>
          <w:color w:val="3A3A3A"/>
          <w:spacing w:val="-2"/>
          <w:w w:val="105"/>
          <w:sz w:val="38"/>
        </w:rPr>
        <w:t>刺</w:t>
      </w:r>
      <w:r>
        <w:rPr>
          <w:color w:val="3A3A3A"/>
          <w:sz w:val="38"/>
        </w:rPr>
        <w:tab/>
      </w:r>
      <w:r>
        <w:rPr>
          <w:color w:val="494949"/>
          <w:spacing w:val="-2"/>
          <w:w w:val="105"/>
          <w:sz w:val="38"/>
        </w:rPr>
        <w:t>正</w:t>
      </w:r>
      <w:r>
        <w:rPr>
          <w:color w:val="494949"/>
          <w:spacing w:val="-2"/>
          <w:w w:val="105"/>
          <w:sz w:val="38"/>
        </w:rPr>
        <w:t>常</w:t>
      </w:r>
      <w:r>
        <w:rPr>
          <w:color w:val="494949"/>
          <w:spacing w:val="-2"/>
          <w:w w:val="105"/>
          <w:sz w:val="38"/>
        </w:rPr>
        <w:t>的</w:t>
      </w:r>
      <w:r>
        <w:rPr>
          <w:color w:val="494949"/>
          <w:spacing w:val="-2"/>
          <w:w w:val="105"/>
          <w:sz w:val="38"/>
        </w:rPr>
        <w:t>性</w:t>
      </w:r>
      <w:r>
        <w:rPr>
          <w:color w:val="494949"/>
          <w:spacing w:val="-2"/>
          <w:w w:val="105"/>
          <w:sz w:val="38"/>
        </w:rPr>
        <w:t>生</w:t>
      </w:r>
      <w:r>
        <w:rPr>
          <w:color w:val="494949"/>
          <w:spacing w:val="-2"/>
          <w:w w:val="105"/>
          <w:sz w:val="38"/>
        </w:rPr>
        <w:t>活</w:t>
      </w:r>
      <w:r>
        <w:rPr>
          <w:color w:val="8E8E8E"/>
          <w:spacing w:val="-2"/>
          <w:w w:val="105"/>
          <w:sz w:val="38"/>
        </w:rPr>
        <w:t>。</w:t>
      </w:r>
      <w:r>
        <w:rPr>
          <w:color w:val="3A3A3A"/>
          <w:spacing w:val="-2"/>
          <w:w w:val="105"/>
          <w:sz w:val="38"/>
        </w:rPr>
        <w:t>如</w:t>
      </w:r>
      <w:r>
        <w:rPr>
          <w:color w:val="3A3A3A"/>
          <w:spacing w:val="-2"/>
          <w:w w:val="105"/>
          <w:sz w:val="38"/>
        </w:rPr>
        <w:t>果</w:t>
      </w:r>
      <w:r>
        <w:rPr>
          <w:color w:val="3A3A3A"/>
          <w:spacing w:val="-2"/>
          <w:w w:val="105"/>
          <w:sz w:val="38"/>
        </w:rPr>
        <w:t>产</w:t>
      </w:r>
      <w:r>
        <w:rPr>
          <w:color w:val="3A3A3A"/>
          <w:spacing w:val="-2"/>
          <w:w w:val="105"/>
          <w:sz w:val="38"/>
        </w:rPr>
        <w:t>妇</w:t>
      </w:r>
      <w:r>
        <w:rPr>
          <w:color w:val="3A3A3A"/>
          <w:spacing w:val="-2"/>
          <w:w w:val="105"/>
          <w:sz w:val="38"/>
        </w:rPr>
        <w:t>有</w:t>
      </w:r>
      <w:r>
        <w:rPr>
          <w:color w:val="3A3A3A"/>
          <w:spacing w:val="-2"/>
          <w:w w:val="105"/>
          <w:sz w:val="38"/>
        </w:rPr>
        <w:t>会</w:t>
      </w:r>
      <w:r>
        <w:rPr>
          <w:color w:val="3A3A3A"/>
          <w:spacing w:val="-2"/>
          <w:w w:val="105"/>
          <w:sz w:val="38"/>
        </w:rPr>
        <w:t>阴</w:t>
      </w:r>
      <w:r>
        <w:rPr>
          <w:color w:val="3A3A3A"/>
          <w:spacing w:val="-2"/>
          <w:w w:val="105"/>
          <w:sz w:val="38"/>
        </w:rPr>
        <w:t>撕</w:t>
      </w:r>
      <w:r>
        <w:rPr>
          <w:color w:val="3A3A3A"/>
          <w:spacing w:val="-2"/>
          <w:w w:val="105"/>
          <w:sz w:val="38"/>
        </w:rPr>
        <w:t>裂</w:t>
      </w:r>
      <w:r>
        <w:rPr>
          <w:color w:val="3A3A3A"/>
          <w:spacing w:val="-2"/>
          <w:w w:val="105"/>
          <w:sz w:val="38"/>
        </w:rPr>
        <w:t>伤</w:t>
      </w:r>
      <w:r>
        <w:rPr>
          <w:color w:val="3A3A3A"/>
          <w:spacing w:val="-2"/>
          <w:w w:val="105"/>
          <w:sz w:val="38"/>
        </w:rPr>
        <w:t>或</w:t>
      </w:r>
      <w:r>
        <w:rPr>
          <w:color w:val="3A3A3A"/>
          <w:spacing w:val="-2"/>
          <w:w w:val="105"/>
          <w:sz w:val="38"/>
        </w:rPr>
        <w:t>者</w:t>
      </w:r>
      <w:r>
        <w:rPr>
          <w:color w:val="3A3A3A"/>
          <w:spacing w:val="-2"/>
          <w:w w:val="105"/>
          <w:sz w:val="38"/>
        </w:rPr>
        <w:t>会</w:t>
      </w:r>
      <w:r>
        <w:rPr>
          <w:color w:val="3A3A3A"/>
          <w:spacing w:val="-2"/>
          <w:w w:val="105"/>
          <w:sz w:val="38"/>
        </w:rPr>
        <w:t>阴</w:t>
      </w:r>
      <w:r>
        <w:rPr>
          <w:color w:val="3A3A3A"/>
          <w:spacing w:val="-2"/>
          <w:w w:val="105"/>
          <w:sz w:val="38"/>
        </w:rPr>
        <w:t>侧</w:t>
      </w:r>
      <w:r>
        <w:rPr>
          <w:color w:val="3A3A3A"/>
          <w:spacing w:val="-2"/>
          <w:w w:val="105"/>
          <w:sz w:val="38"/>
        </w:rPr>
        <w:t>切</w:t>
      </w:r>
      <w:r>
        <w:rPr>
          <w:color w:val="3A3A3A"/>
          <w:spacing w:val="-2"/>
          <w:w w:val="105"/>
          <w:sz w:val="38"/>
        </w:rPr>
        <w:t>伤</w:t>
      </w:r>
      <w:r>
        <w:rPr>
          <w:color w:val="494949"/>
          <w:w w:val="105"/>
          <w:sz w:val="38"/>
        </w:rPr>
        <w:t>痛</w:t>
      </w:r>
      <w:r>
        <w:rPr>
          <w:color w:val="8E8E8E"/>
          <w:w w:val="105"/>
          <w:sz w:val="38"/>
        </w:rPr>
        <w:t>。</w:t>
      </w:r>
      <w:r>
        <w:rPr>
          <w:color w:val="494949"/>
          <w:w w:val="105"/>
          <w:sz w:val="38"/>
        </w:rPr>
        <w:t>在</w:t>
      </w:r>
      <w:r>
        <w:rPr>
          <w:color w:val="494949"/>
          <w:w w:val="105"/>
          <w:sz w:val="38"/>
        </w:rPr>
        <w:t>会</w:t>
      </w:r>
      <w:r>
        <w:rPr>
          <w:color w:val="494949"/>
          <w:w w:val="105"/>
          <w:sz w:val="38"/>
        </w:rPr>
        <w:t>阴</w:t>
      </w:r>
      <w:r>
        <w:rPr>
          <w:color w:val="494949"/>
          <w:w w:val="105"/>
          <w:sz w:val="38"/>
        </w:rPr>
        <w:t>及</w:t>
      </w:r>
      <w:r>
        <w:rPr>
          <w:color w:val="494949"/>
          <w:w w:val="105"/>
          <w:sz w:val="38"/>
        </w:rPr>
        <w:t>侧</w:t>
      </w:r>
      <w:r>
        <w:rPr>
          <w:color w:val="494949"/>
          <w:w w:val="105"/>
          <w:sz w:val="38"/>
        </w:rPr>
        <w:t>切</w:t>
      </w:r>
      <w:r>
        <w:rPr>
          <w:color w:val="494949"/>
          <w:w w:val="105"/>
          <w:sz w:val="38"/>
        </w:rPr>
        <w:t>的</w:t>
      </w:r>
      <w:r>
        <w:rPr>
          <w:color w:val="494949"/>
          <w:w w:val="105"/>
          <w:sz w:val="38"/>
        </w:rPr>
        <w:t>区</w:t>
      </w:r>
      <w:r>
        <w:rPr>
          <w:color w:val="494949"/>
          <w:w w:val="105"/>
          <w:sz w:val="38"/>
        </w:rPr>
        <w:t>域</w:t>
      </w:r>
      <w:r>
        <w:rPr>
          <w:color w:val="494949"/>
          <w:w w:val="105"/>
          <w:sz w:val="38"/>
        </w:rPr>
        <w:t>会</w:t>
      </w:r>
      <w:r>
        <w:rPr>
          <w:color w:val="494949"/>
          <w:w w:val="105"/>
          <w:sz w:val="38"/>
        </w:rPr>
        <w:t>有</w:t>
      </w:r>
      <w:r>
        <w:rPr>
          <w:color w:val="494949"/>
          <w:w w:val="105"/>
          <w:sz w:val="38"/>
        </w:rPr>
        <w:t>疼</w:t>
      </w:r>
      <w:r>
        <w:rPr>
          <w:color w:val="494949"/>
          <w:w w:val="105"/>
          <w:sz w:val="38"/>
        </w:rPr>
        <w:t>痛</w:t>
      </w:r>
      <w:r>
        <w:rPr>
          <w:color w:val="494949"/>
          <w:w w:val="105"/>
          <w:sz w:val="38"/>
        </w:rPr>
        <w:t>感</w:t>
      </w:r>
      <w:r>
        <w:rPr>
          <w:color w:val="494949"/>
          <w:w w:val="105"/>
          <w:sz w:val="38"/>
        </w:rPr>
        <w:t>及</w:t>
      </w:r>
      <w:r>
        <w:rPr>
          <w:color w:val="494949"/>
          <w:w w:val="105"/>
          <w:sz w:val="38"/>
        </w:rPr>
        <w:t>组</w:t>
      </w:r>
      <w:r>
        <w:rPr>
          <w:color w:val="494949"/>
          <w:w w:val="105"/>
          <w:sz w:val="38"/>
        </w:rPr>
        <w:t>织</w:t>
      </w:r>
      <w:r>
        <w:rPr>
          <w:color w:val="494949"/>
          <w:w w:val="105"/>
          <w:sz w:val="38"/>
        </w:rPr>
        <w:t>水</w:t>
      </w:r>
      <w:r>
        <w:rPr>
          <w:color w:val="494949"/>
          <w:w w:val="105"/>
          <w:sz w:val="38"/>
        </w:rPr>
        <w:t>肿</w:t>
      </w:r>
      <w:r>
        <w:rPr>
          <w:color w:val="A1A1A1"/>
          <w:spacing w:val="-10"/>
          <w:w w:val="105"/>
          <w:sz w:val="38"/>
        </w:rPr>
        <w:t>。</w:t>
      </w:r>
      <w:r>
        <w:rPr>
          <w:color w:val="A1A1A1"/>
          <w:sz w:val="38"/>
        </w:rPr>
        <w:tab/>
      </w:r>
      <w:r>
        <w:rPr>
          <w:color w:val="A1A1A1"/>
          <w:spacing w:val="-22"/>
          <w:sz w:val="38"/>
        </w:rPr>
        <w:t> </w:t>
      </w:r>
      <w:r>
        <w:rPr>
          <w:color w:val="494949"/>
          <w:sz w:val="38"/>
        </w:rPr>
        <w:t>口</w:t>
      </w:r>
      <w:r>
        <w:rPr>
          <w:color w:val="494949"/>
          <w:sz w:val="38"/>
        </w:rPr>
        <w:t>，</w:t>
      </w:r>
      <w:r>
        <w:rPr>
          <w:color w:val="494949"/>
          <w:sz w:val="38"/>
        </w:rPr>
        <w:t>性</w:t>
      </w:r>
      <w:r>
        <w:rPr>
          <w:color w:val="494949"/>
          <w:sz w:val="38"/>
        </w:rPr>
        <w:t>生</w:t>
      </w:r>
      <w:r>
        <w:rPr>
          <w:color w:val="494949"/>
          <w:sz w:val="38"/>
        </w:rPr>
        <w:t>活</w:t>
      </w:r>
      <w:r>
        <w:rPr>
          <w:color w:val="494949"/>
          <w:sz w:val="38"/>
        </w:rPr>
        <w:t>应</w:t>
      </w:r>
      <w:r>
        <w:rPr>
          <w:color w:val="494949"/>
          <w:sz w:val="38"/>
        </w:rPr>
        <w:t>该</w:t>
      </w:r>
      <w:r>
        <w:rPr>
          <w:color w:val="494949"/>
          <w:sz w:val="38"/>
        </w:rPr>
        <w:t>相</w:t>
      </w:r>
      <w:r>
        <w:rPr>
          <w:color w:val="494949"/>
          <w:sz w:val="38"/>
        </w:rPr>
        <w:t>应</w:t>
      </w:r>
      <w:r>
        <w:rPr>
          <w:color w:val="494949"/>
          <w:sz w:val="38"/>
        </w:rPr>
        <w:t>的</w:t>
      </w:r>
      <w:r>
        <w:rPr>
          <w:color w:val="494949"/>
          <w:sz w:val="38"/>
        </w:rPr>
        <w:t>推</w:t>
      </w:r>
      <w:r>
        <w:rPr>
          <w:color w:val="494949"/>
          <w:sz w:val="38"/>
        </w:rPr>
        <w:t>迟</w:t>
      </w:r>
      <w:r>
        <w:rPr>
          <w:color w:val="494949"/>
          <w:sz w:val="38"/>
        </w:rPr>
        <w:t>，</w:t>
      </w:r>
      <w:r>
        <w:rPr>
          <w:color w:val="494949"/>
          <w:sz w:val="38"/>
        </w:rPr>
        <w:t>直</w:t>
      </w:r>
      <w:r>
        <w:rPr>
          <w:color w:val="494949"/>
          <w:sz w:val="38"/>
        </w:rPr>
        <w:t>到</w:t>
      </w:r>
      <w:r>
        <w:rPr>
          <w:color w:val="494949"/>
          <w:sz w:val="38"/>
        </w:rPr>
        <w:t>这</w:t>
      </w:r>
      <w:r>
        <w:rPr>
          <w:color w:val="494949"/>
          <w:sz w:val="38"/>
        </w:rPr>
        <w:t>些</w:t>
      </w:r>
      <w:r>
        <w:rPr>
          <w:color w:val="494949"/>
          <w:sz w:val="38"/>
        </w:rPr>
        <w:t>创</w:t>
      </w:r>
      <w:r>
        <w:rPr>
          <w:color w:val="494949"/>
          <w:sz w:val="38"/>
        </w:rPr>
        <w:t>面</w:t>
      </w:r>
      <w:r>
        <w:rPr>
          <w:color w:val="494949"/>
          <w:sz w:val="38"/>
        </w:rPr>
        <w:t>愈</w:t>
      </w:r>
      <w:r>
        <w:rPr>
          <w:color w:val="494949"/>
          <w:sz w:val="38"/>
        </w:rPr>
        <w:t>合</w:t>
      </w:r>
      <w:r>
        <w:rPr>
          <w:color w:val="A1A1A1"/>
          <w:sz w:val="38"/>
        </w:rPr>
        <w:t>。</w:t>
      </w:r>
      <w:r>
        <w:rPr>
          <w:color w:val="494949"/>
          <w:sz w:val="38"/>
        </w:rPr>
        <w:t>产</w:t>
      </w:r>
      <w:r>
        <w:rPr>
          <w:color w:val="494949"/>
          <w:sz w:val="38"/>
        </w:rPr>
        <w:t>妇</w:t>
      </w:r>
      <w:r>
        <w:rPr>
          <w:color w:val="494949"/>
          <w:sz w:val="38"/>
        </w:rPr>
        <w:t>可</w:t>
      </w:r>
    </w:p>
    <w:p>
      <w:pPr>
        <w:tabs>
          <w:tab w:pos="11475" w:val="left" w:leader="none"/>
        </w:tabs>
        <w:spacing w:line="455" w:lineRule="exact" w:before="0"/>
        <w:ind w:left="1720" w:right="0" w:firstLine="0"/>
        <w:jc w:val="left"/>
        <w:rPr>
          <w:sz w:val="38"/>
        </w:rPr>
      </w:pPr>
      <w:r>
        <w:rPr>
          <w:color w:val="494949"/>
          <w:w w:val="105"/>
          <w:sz w:val="38"/>
        </w:rPr>
        <w:t>分</w:t>
      </w:r>
      <w:r>
        <w:rPr>
          <w:color w:val="494949"/>
          <w:w w:val="105"/>
          <w:sz w:val="38"/>
        </w:rPr>
        <w:t>挽</w:t>
      </w:r>
      <w:r>
        <w:rPr>
          <w:color w:val="494949"/>
          <w:w w:val="105"/>
          <w:sz w:val="38"/>
        </w:rPr>
        <w:t>以</w:t>
      </w:r>
      <w:r>
        <w:rPr>
          <w:color w:val="494949"/>
          <w:w w:val="105"/>
          <w:sz w:val="38"/>
        </w:rPr>
        <w:t>后</w:t>
      </w:r>
      <w:r>
        <w:rPr>
          <w:color w:val="494949"/>
          <w:w w:val="105"/>
          <w:sz w:val="38"/>
        </w:rPr>
        <w:t>或</w:t>
      </w:r>
      <w:r>
        <w:rPr>
          <w:color w:val="494949"/>
          <w:w w:val="105"/>
          <w:sz w:val="38"/>
        </w:rPr>
        <w:t>者</w:t>
      </w:r>
      <w:r>
        <w:rPr>
          <w:color w:val="494949"/>
          <w:w w:val="105"/>
          <w:sz w:val="38"/>
        </w:rPr>
        <w:t>第</w:t>
      </w:r>
      <w:r>
        <w:rPr>
          <w:color w:val="666666"/>
          <w:w w:val="105"/>
          <w:sz w:val="38"/>
        </w:rPr>
        <w:t>一</w:t>
      </w:r>
      <w:r>
        <w:rPr>
          <w:color w:val="494949"/>
          <w:w w:val="105"/>
          <w:sz w:val="38"/>
        </w:rPr>
        <w:t>个</w:t>
      </w:r>
      <w:r>
        <w:rPr>
          <w:rFonts w:ascii="Times New Roman" w:eastAsia="Times New Roman"/>
          <w:color w:val="494949"/>
          <w:w w:val="105"/>
          <w:sz w:val="38"/>
        </w:rPr>
        <w:t>24</w:t>
      </w:r>
      <w:r>
        <w:rPr>
          <w:color w:val="494949"/>
          <w:w w:val="105"/>
          <w:sz w:val="38"/>
        </w:rPr>
        <w:t>小</w:t>
      </w:r>
      <w:r>
        <w:rPr>
          <w:color w:val="494949"/>
          <w:w w:val="105"/>
          <w:sz w:val="38"/>
        </w:rPr>
        <w:t>时</w:t>
      </w:r>
      <w:r>
        <w:rPr>
          <w:color w:val="494949"/>
          <w:w w:val="105"/>
          <w:sz w:val="38"/>
        </w:rPr>
        <w:t>以</w:t>
      </w:r>
      <w:r>
        <w:rPr>
          <w:color w:val="494949"/>
          <w:w w:val="105"/>
          <w:sz w:val="38"/>
        </w:rPr>
        <w:t>内</w:t>
      </w:r>
      <w:r>
        <w:rPr>
          <w:color w:val="494949"/>
          <w:w w:val="105"/>
          <w:sz w:val="38"/>
        </w:rPr>
        <w:t>，</w:t>
      </w:r>
      <w:r>
        <w:rPr>
          <w:color w:val="494949"/>
          <w:w w:val="105"/>
          <w:sz w:val="38"/>
        </w:rPr>
        <w:t>冰</w:t>
      </w:r>
      <w:r>
        <w:rPr>
          <w:color w:val="494949"/>
          <w:w w:val="105"/>
          <w:sz w:val="38"/>
        </w:rPr>
        <w:t>或</w:t>
      </w:r>
      <w:r>
        <w:rPr>
          <w:color w:val="494949"/>
          <w:w w:val="105"/>
          <w:sz w:val="38"/>
        </w:rPr>
        <w:t>者</w:t>
      </w:r>
      <w:r>
        <w:rPr>
          <w:color w:val="494949"/>
          <w:w w:val="105"/>
          <w:sz w:val="38"/>
        </w:rPr>
        <w:t>冰</w:t>
      </w:r>
      <w:r>
        <w:rPr>
          <w:color w:val="494949"/>
          <w:w w:val="105"/>
          <w:sz w:val="38"/>
        </w:rPr>
        <w:t>镇</w:t>
      </w:r>
      <w:r>
        <w:rPr>
          <w:color w:val="494949"/>
          <w:w w:val="105"/>
          <w:sz w:val="38"/>
        </w:rPr>
        <w:t>包</w:t>
      </w:r>
      <w:r>
        <w:rPr>
          <w:color w:val="494949"/>
          <w:spacing w:val="-10"/>
          <w:w w:val="105"/>
          <w:sz w:val="38"/>
        </w:rPr>
        <w:t>可</w:t>
      </w:r>
      <w:r>
        <w:rPr>
          <w:color w:val="494949"/>
          <w:sz w:val="38"/>
        </w:rPr>
        <w:tab/>
      </w:r>
      <w:r>
        <w:rPr>
          <w:color w:val="3A3A3A"/>
          <w:sz w:val="38"/>
        </w:rPr>
        <w:t>以</w:t>
      </w:r>
      <w:r>
        <w:rPr>
          <w:color w:val="3A3A3A"/>
          <w:sz w:val="38"/>
        </w:rPr>
        <w:t>在</w:t>
      </w:r>
      <w:r>
        <w:rPr>
          <w:color w:val="3A3A3A"/>
          <w:sz w:val="38"/>
        </w:rPr>
        <w:t>分</w:t>
      </w:r>
      <w:r>
        <w:rPr>
          <w:color w:val="3A3A3A"/>
          <w:sz w:val="38"/>
        </w:rPr>
        <w:t>挽</w:t>
      </w:r>
      <w:r>
        <w:rPr>
          <w:color w:val="3A3A3A"/>
          <w:sz w:val="38"/>
        </w:rPr>
        <w:t>后</w:t>
      </w:r>
      <w:r>
        <w:rPr>
          <w:color w:val="3A3A3A"/>
          <w:sz w:val="38"/>
        </w:rPr>
        <w:t>即</w:t>
      </w:r>
      <w:r>
        <w:rPr>
          <w:color w:val="3A3A3A"/>
          <w:sz w:val="38"/>
        </w:rPr>
        <w:t>刻</w:t>
      </w:r>
      <w:r>
        <w:rPr>
          <w:color w:val="3A3A3A"/>
          <w:sz w:val="38"/>
        </w:rPr>
        <w:t>进</w:t>
      </w:r>
      <w:r>
        <w:rPr>
          <w:color w:val="3A3A3A"/>
          <w:sz w:val="38"/>
        </w:rPr>
        <w:t>行</w:t>
      </w:r>
      <w:r>
        <w:rPr>
          <w:color w:val="3A3A3A"/>
          <w:sz w:val="38"/>
        </w:rPr>
        <w:t>淋</w:t>
      </w:r>
      <w:r>
        <w:rPr>
          <w:color w:val="3A3A3A"/>
          <w:sz w:val="38"/>
        </w:rPr>
        <w:t>浴</w:t>
      </w:r>
      <w:r>
        <w:rPr>
          <w:color w:val="3A3A3A"/>
          <w:sz w:val="38"/>
        </w:rPr>
        <w:t>，</w:t>
      </w:r>
      <w:r>
        <w:rPr>
          <w:color w:val="3A3A3A"/>
          <w:sz w:val="38"/>
        </w:rPr>
        <w:t>除</w:t>
      </w:r>
      <w:r>
        <w:rPr>
          <w:color w:val="3A3A3A"/>
          <w:sz w:val="38"/>
        </w:rPr>
        <w:t>非</w:t>
      </w:r>
      <w:r>
        <w:rPr>
          <w:color w:val="3A3A3A"/>
          <w:sz w:val="38"/>
        </w:rPr>
        <w:t>她</w:t>
      </w:r>
      <w:r>
        <w:rPr>
          <w:color w:val="3A3A3A"/>
          <w:sz w:val="38"/>
        </w:rPr>
        <w:t>是</w:t>
      </w:r>
      <w:r>
        <w:rPr>
          <w:color w:val="3A3A3A"/>
          <w:sz w:val="38"/>
        </w:rPr>
        <w:t>剖</w:t>
      </w:r>
      <w:r>
        <w:rPr>
          <w:color w:val="3A3A3A"/>
          <w:sz w:val="38"/>
        </w:rPr>
        <w:t>宫</w:t>
      </w:r>
      <w:r>
        <w:rPr>
          <w:color w:val="3A3A3A"/>
          <w:sz w:val="38"/>
        </w:rPr>
        <w:t>产</w:t>
      </w:r>
      <w:r>
        <w:rPr>
          <w:color w:val="8E8E8E"/>
          <w:spacing w:val="-10"/>
          <w:sz w:val="38"/>
        </w:rPr>
        <w:t>。</w:t>
      </w:r>
    </w:p>
    <w:p>
      <w:pPr>
        <w:tabs>
          <w:tab w:pos="10345" w:val="left" w:leader="none"/>
          <w:tab w:pos="10639" w:val="left" w:leader="none"/>
          <w:tab w:pos="11429" w:val="left" w:leader="none"/>
          <w:tab w:pos="11467" w:val="left" w:leader="none"/>
          <w:tab w:pos="12288" w:val="left" w:leader="none"/>
        </w:tabs>
        <w:spacing w:line="312" w:lineRule="auto" w:before="135"/>
        <w:ind w:left="903" w:right="572" w:firstLine="34"/>
        <w:jc w:val="right"/>
        <w:rPr>
          <w:sz w:val="38"/>
        </w:rPr>
      </w:pPr>
      <w:r>
        <w:rPr>
          <w:color w:val="3A3A3A"/>
          <w:spacing w:val="1"/>
          <w:w w:val="105"/>
          <w:sz w:val="38"/>
        </w:rPr>
        <w:t>以减轻局部疼痛及水肿</w:t>
      </w:r>
      <w:r>
        <w:rPr>
          <w:color w:val="8E8E8E"/>
          <w:spacing w:val="1"/>
          <w:w w:val="105"/>
          <w:sz w:val="38"/>
        </w:rPr>
        <w:t>。</w:t>
      </w:r>
      <w:r>
        <w:rPr>
          <w:color w:val="3A3A3A"/>
          <w:spacing w:val="1"/>
          <w:w w:val="105"/>
          <w:sz w:val="38"/>
        </w:rPr>
        <w:t>也可以进行麻醉镇痛</w:t>
      </w:r>
      <w:r>
        <w:rPr>
          <w:color w:val="8E8E8E"/>
          <w:spacing w:val="1"/>
          <w:w w:val="105"/>
          <w:sz w:val="38"/>
        </w:rPr>
        <w:t>。</w:t>
      </w:r>
      <w:r>
        <w:rPr>
          <w:color w:val="494949"/>
          <w:spacing w:val="1"/>
          <w:w w:val="105"/>
          <w:sz w:val="38"/>
        </w:rPr>
        <w:t>每天</w:t>
      </w:r>
      <w:r>
        <w:rPr>
          <w:color w:val="494949"/>
          <w:w w:val="105"/>
          <w:sz w:val="38"/>
        </w:rPr>
        <w:t>使</w:t>
      </w:r>
      <w:r>
        <w:rPr>
          <w:color w:val="494949"/>
          <w:sz w:val="38"/>
        </w:rPr>
        <w:tab/>
        <w:tab/>
        <w:tab/>
        <w:tab/>
      </w:r>
      <w:r>
        <w:rPr>
          <w:color w:val="494949"/>
          <w:spacing w:val="1"/>
          <w:w w:val="107"/>
          <w:sz w:val="38"/>
        </w:rPr>
        <w:t>如果是剖宫产，在术后</w:t>
      </w:r>
      <w:r>
        <w:rPr>
          <w:rFonts w:ascii="Arial" w:eastAsia="Arial"/>
          <w:color w:val="494949"/>
          <w:w w:val="108"/>
          <w:sz w:val="37"/>
        </w:rPr>
        <w:t>2</w:t>
      </w:r>
      <w:r>
        <w:rPr>
          <w:color w:val="494949"/>
          <w:spacing w:val="1"/>
          <w:w w:val="107"/>
          <w:sz w:val="38"/>
        </w:rPr>
        <w:t>周以内尽量不使用卫生</w:t>
      </w:r>
      <w:r>
        <w:rPr>
          <w:color w:val="494949"/>
          <w:w w:val="107"/>
          <w:sz w:val="38"/>
        </w:rPr>
        <w:t>棉</w:t>
      </w:r>
      <w:r>
        <w:rPr>
          <w:color w:val="494949"/>
          <w:spacing w:val="1"/>
          <w:w w:val="107"/>
          <w:sz w:val="38"/>
        </w:rPr>
        <w:t>用温水清洗肛门、外阴</w:t>
      </w:r>
      <w:r>
        <w:rPr>
          <w:rFonts w:ascii="Arial" w:eastAsia="Arial"/>
          <w:color w:val="494949"/>
          <w:w w:val="108"/>
          <w:sz w:val="37"/>
        </w:rPr>
        <w:t>2~3</w:t>
      </w:r>
      <w:r>
        <w:rPr>
          <w:color w:val="494949"/>
          <w:spacing w:val="1"/>
          <w:w w:val="107"/>
          <w:sz w:val="38"/>
        </w:rPr>
        <w:t>次，可以缓解不适</w:t>
      </w:r>
      <w:r>
        <w:rPr>
          <w:color w:val="8E8E8E"/>
          <w:spacing w:val="1"/>
          <w:w w:val="107"/>
          <w:sz w:val="38"/>
        </w:rPr>
        <w:t>。</w:t>
      </w:r>
      <w:r>
        <w:rPr>
          <w:color w:val="494949"/>
          <w:spacing w:val="1"/>
          <w:w w:val="107"/>
          <w:sz w:val="38"/>
        </w:rPr>
        <w:t>温水</w:t>
      </w:r>
      <w:r>
        <w:rPr>
          <w:color w:val="494949"/>
          <w:w w:val="107"/>
          <w:sz w:val="38"/>
        </w:rPr>
        <w:t>坐</w:t>
      </w:r>
      <w:r>
        <w:rPr>
          <w:color w:val="494949"/>
          <w:sz w:val="38"/>
        </w:rPr>
        <w:tab/>
        <w:tab/>
      </w:r>
      <w:r>
        <w:rPr>
          <w:color w:val="494949"/>
          <w:w w:val="112"/>
          <w:sz w:val="38"/>
        </w:rPr>
        <w:t>及阴道冲洗</w:t>
      </w:r>
      <w:r>
        <w:rPr>
          <w:color w:val="8E8E8E"/>
          <w:w w:val="112"/>
          <w:sz w:val="38"/>
        </w:rPr>
        <w:t>。</w:t>
      </w:r>
      <w:r>
        <w:rPr>
          <w:color w:val="3A3A3A"/>
          <w:w w:val="112"/>
          <w:sz w:val="38"/>
        </w:rPr>
        <w:t>剧烈运动及负重的行为在术后</w:t>
      </w:r>
      <w:r>
        <w:rPr>
          <w:rFonts w:ascii="Arial" w:eastAsia="Arial"/>
          <w:color w:val="3A3A3A"/>
          <w:w w:val="113"/>
          <w:sz w:val="37"/>
        </w:rPr>
        <w:t>6</w:t>
      </w:r>
      <w:r>
        <w:rPr>
          <w:color w:val="3A3A3A"/>
          <w:w w:val="112"/>
          <w:sz w:val="38"/>
        </w:rPr>
        <w:t>周内是</w:t>
      </w:r>
      <w:r>
        <w:rPr>
          <w:color w:val="494949"/>
          <w:spacing w:val="1"/>
          <w:w w:val="101"/>
          <w:sz w:val="38"/>
        </w:rPr>
        <w:t>浴可以减轻局部疼痛</w:t>
      </w:r>
      <w:r>
        <w:rPr>
          <w:color w:val="8E8E8E"/>
          <w:spacing w:val="1"/>
          <w:w w:val="101"/>
          <w:sz w:val="38"/>
        </w:rPr>
        <w:t>。</w:t>
      </w:r>
      <w:r>
        <w:rPr>
          <w:color w:val="494949"/>
          <w:spacing w:val="1"/>
          <w:w w:val="101"/>
          <w:sz w:val="38"/>
        </w:rPr>
        <w:t>坐浴时，产妇采取蹲坐位，使温</w:t>
      </w:r>
      <w:r>
        <w:rPr>
          <w:color w:val="494949"/>
          <w:w w:val="101"/>
          <w:sz w:val="38"/>
        </w:rPr>
        <w:t>水</w:t>
      </w:r>
      <w:r>
        <w:rPr>
          <w:color w:val="494949"/>
          <w:sz w:val="38"/>
        </w:rPr>
        <w:tab/>
        <w:tab/>
      </w:r>
      <w:r>
        <w:rPr>
          <w:color w:val="494949"/>
          <w:spacing w:val="1"/>
          <w:w w:val="112"/>
          <w:sz w:val="38"/>
        </w:rPr>
        <w:t>禁止的</w:t>
      </w:r>
      <w:r>
        <w:rPr>
          <w:color w:val="A1A1A1"/>
          <w:spacing w:val="1"/>
          <w:w w:val="112"/>
          <w:sz w:val="38"/>
        </w:rPr>
        <w:t>。</w:t>
      </w:r>
      <w:r>
        <w:rPr>
          <w:color w:val="494949"/>
          <w:spacing w:val="1"/>
          <w:w w:val="112"/>
          <w:sz w:val="38"/>
        </w:rPr>
        <w:t>性生活也应该在</w:t>
      </w:r>
      <w:r>
        <w:rPr>
          <w:rFonts w:ascii="Times New Roman" w:eastAsia="Times New Roman"/>
          <w:color w:val="494949"/>
          <w:w w:val="113"/>
          <w:sz w:val="40"/>
        </w:rPr>
        <w:t>6</w:t>
      </w:r>
      <w:r>
        <w:rPr>
          <w:color w:val="494949"/>
          <w:spacing w:val="1"/>
          <w:w w:val="112"/>
          <w:sz w:val="38"/>
        </w:rPr>
        <w:t>周内禁止</w:t>
      </w:r>
      <w:r>
        <w:rPr>
          <w:color w:val="8E8E8E"/>
          <w:spacing w:val="1"/>
          <w:w w:val="112"/>
          <w:sz w:val="38"/>
        </w:rPr>
        <w:t>。</w:t>
      </w:r>
      <w:r>
        <w:rPr>
          <w:color w:val="494949"/>
          <w:spacing w:val="1"/>
          <w:w w:val="112"/>
          <w:sz w:val="38"/>
        </w:rPr>
        <w:t>腹部切口部</w:t>
      </w:r>
      <w:r>
        <w:rPr>
          <w:color w:val="494949"/>
          <w:w w:val="112"/>
          <w:sz w:val="38"/>
        </w:rPr>
        <w:t>位</w:t>
      </w:r>
      <w:r>
        <w:rPr>
          <w:color w:val="3A3A3A"/>
          <w:spacing w:val="2"/>
          <w:w w:val="105"/>
          <w:sz w:val="38"/>
        </w:rPr>
        <w:t>刚好没过会阴及臀部为宜</w:t>
      </w:r>
      <w:r>
        <w:rPr>
          <w:color w:val="8E8E8E"/>
          <w:spacing w:val="2"/>
          <w:w w:val="105"/>
          <w:sz w:val="38"/>
        </w:rPr>
        <w:t>。</w:t>
      </w:r>
      <w:r>
        <w:rPr>
          <w:color w:val="494949"/>
          <w:spacing w:val="2"/>
          <w:w w:val="105"/>
          <w:sz w:val="38"/>
        </w:rPr>
        <w:t>产妇下蹲时应该小心，如</w:t>
      </w:r>
      <w:r>
        <w:rPr>
          <w:color w:val="494949"/>
          <w:w w:val="105"/>
          <w:sz w:val="38"/>
        </w:rPr>
        <w:t>果</w:t>
      </w:r>
      <w:r>
        <w:rPr>
          <w:color w:val="494949"/>
          <w:sz w:val="38"/>
        </w:rPr>
        <w:tab/>
        <w:tab/>
        <w:tab/>
      </w:r>
      <w:r>
        <w:rPr>
          <w:color w:val="494949"/>
          <w:w w:val="5"/>
          <w:sz w:val="38"/>
        </w:rPr>
        <w:t> </w:t>
      </w:r>
      <w:r>
        <w:rPr>
          <w:color w:val="494949"/>
          <w:spacing w:val="1"/>
          <w:w w:val="109"/>
          <w:sz w:val="38"/>
        </w:rPr>
        <w:t>应该像其他外科切口</w:t>
      </w:r>
      <w:r>
        <w:rPr>
          <w:color w:val="666666"/>
          <w:spacing w:val="1"/>
          <w:w w:val="109"/>
          <w:sz w:val="38"/>
        </w:rPr>
        <w:t>一</w:t>
      </w:r>
      <w:r>
        <w:rPr>
          <w:color w:val="494949"/>
          <w:spacing w:val="1"/>
          <w:w w:val="109"/>
          <w:sz w:val="38"/>
        </w:rPr>
        <w:t>样护理</w:t>
      </w:r>
      <w:r>
        <w:rPr>
          <w:color w:val="8E8E8E"/>
          <w:spacing w:val="1"/>
          <w:w w:val="109"/>
          <w:sz w:val="38"/>
        </w:rPr>
        <w:t>。</w:t>
      </w:r>
      <w:r>
        <w:rPr>
          <w:color w:val="494949"/>
          <w:spacing w:val="1"/>
          <w:w w:val="109"/>
          <w:sz w:val="38"/>
        </w:rPr>
        <w:t>术后</w:t>
      </w:r>
      <w:r>
        <w:rPr>
          <w:rFonts w:ascii="Arial" w:eastAsia="Arial"/>
          <w:color w:val="494949"/>
          <w:w w:val="110"/>
          <w:sz w:val="37"/>
        </w:rPr>
        <w:t>24</w:t>
      </w:r>
      <w:r>
        <w:rPr>
          <w:color w:val="494949"/>
          <w:spacing w:val="1"/>
          <w:w w:val="109"/>
          <w:sz w:val="38"/>
        </w:rPr>
        <w:t>小时后可以</w:t>
      </w:r>
      <w:r>
        <w:rPr>
          <w:color w:val="494949"/>
          <w:w w:val="109"/>
          <w:sz w:val="38"/>
        </w:rPr>
        <w:t>进</w:t>
      </w:r>
      <w:r>
        <w:rPr>
          <w:color w:val="494949"/>
          <w:w w:val="103"/>
          <w:sz w:val="38"/>
        </w:rPr>
        <w:t>感</w:t>
      </w:r>
      <w:r>
        <w:rPr>
          <w:color w:val="494949"/>
          <w:spacing w:val="1"/>
          <w:w w:val="103"/>
          <w:sz w:val="38"/>
        </w:rPr>
        <w:t>觉</w:t>
      </w:r>
      <w:r>
        <w:rPr>
          <w:color w:val="494949"/>
          <w:w w:val="103"/>
          <w:sz w:val="38"/>
        </w:rPr>
        <w:t>疼痛</w:t>
      </w:r>
      <w:r>
        <w:rPr>
          <w:color w:val="262626"/>
          <w:spacing w:val="1"/>
          <w:w w:val="103"/>
          <w:sz w:val="38"/>
        </w:rPr>
        <w:t>，</w:t>
      </w:r>
      <w:r>
        <w:rPr>
          <w:color w:val="262626"/>
          <w:w w:val="103"/>
          <w:sz w:val="38"/>
        </w:rPr>
        <w:t>可以</w:t>
      </w:r>
      <w:r>
        <w:rPr>
          <w:color w:val="262626"/>
          <w:spacing w:val="1"/>
          <w:w w:val="103"/>
          <w:sz w:val="38"/>
        </w:rPr>
        <w:t>借</w:t>
      </w:r>
      <w:r>
        <w:rPr>
          <w:color w:val="262626"/>
          <w:w w:val="103"/>
          <w:sz w:val="38"/>
        </w:rPr>
        <w:t>助</w:t>
      </w:r>
      <w:r>
        <w:rPr>
          <w:color w:val="666666"/>
          <w:w w:val="103"/>
          <w:sz w:val="38"/>
        </w:rPr>
        <w:t>一</w:t>
      </w:r>
      <w:r>
        <w:rPr>
          <w:color w:val="3A3A3A"/>
          <w:spacing w:val="1"/>
          <w:w w:val="103"/>
          <w:sz w:val="38"/>
        </w:rPr>
        <w:t>个</w:t>
      </w:r>
      <w:r>
        <w:rPr>
          <w:color w:val="3A3A3A"/>
          <w:w w:val="103"/>
          <w:sz w:val="38"/>
        </w:rPr>
        <w:t>圆环形</w:t>
      </w:r>
      <w:r>
        <w:rPr>
          <w:color w:val="3A3A3A"/>
          <w:spacing w:val="1"/>
          <w:w w:val="103"/>
          <w:sz w:val="38"/>
        </w:rPr>
        <w:t>的</w:t>
      </w:r>
      <w:r>
        <w:rPr>
          <w:color w:val="3A3A3A"/>
          <w:w w:val="103"/>
          <w:sz w:val="38"/>
        </w:rPr>
        <w:t>枕头</w:t>
      </w:r>
      <w:r>
        <w:rPr>
          <w:color w:val="8E8E8E"/>
          <w:w w:val="103"/>
          <w:sz w:val="38"/>
        </w:rPr>
        <w:t>。</w:t>
      </w:r>
      <w:r>
        <w:rPr>
          <w:color w:val="8E8E8E"/>
          <w:sz w:val="38"/>
        </w:rPr>
        <w:tab/>
      </w:r>
      <w:r>
        <w:rPr>
          <w:rFonts w:ascii="Arial" w:eastAsia="Arial"/>
          <w:color w:val="E2E2E2"/>
          <w:w w:val="104"/>
          <w:sz w:val="10"/>
        </w:rPr>
        <w:t>e</w:t>
      </w:r>
      <w:r>
        <w:rPr>
          <w:rFonts w:ascii="Arial" w:eastAsia="Arial"/>
          <w:color w:val="E2E2E2"/>
          <w:sz w:val="10"/>
        </w:rPr>
        <w:t>    </w:t>
      </w:r>
      <w:r>
        <w:rPr>
          <w:rFonts w:ascii="Arial" w:eastAsia="Arial"/>
          <w:color w:val="E2E2E2"/>
          <w:spacing w:val="-10"/>
          <w:sz w:val="10"/>
        </w:rPr>
        <w:t> </w:t>
      </w:r>
      <w:r>
        <w:rPr>
          <w:color w:val="B8B8B8"/>
          <w:spacing w:val="1"/>
          <w:w w:val="106"/>
          <w:sz w:val="38"/>
        </w:rPr>
        <w:t>－一</w:t>
      </w:r>
      <w:r>
        <w:rPr>
          <w:color w:val="494949"/>
          <w:spacing w:val="1"/>
          <w:w w:val="106"/>
          <w:sz w:val="38"/>
        </w:rPr>
        <w:t>行淋浴，但要避免切口部位搓洗</w:t>
      </w:r>
      <w:r>
        <w:rPr>
          <w:color w:val="8E8E8E"/>
          <w:spacing w:val="1"/>
          <w:w w:val="106"/>
          <w:sz w:val="38"/>
        </w:rPr>
        <w:t>。</w:t>
      </w:r>
      <w:r>
        <w:rPr>
          <w:color w:val="494949"/>
          <w:spacing w:val="1"/>
          <w:w w:val="106"/>
          <w:sz w:val="38"/>
        </w:rPr>
        <w:t>一般情况下，在拆</w:t>
      </w:r>
      <w:r>
        <w:rPr>
          <w:color w:val="494949"/>
          <w:w w:val="106"/>
          <w:sz w:val="38"/>
        </w:rPr>
        <w:t>线</w:t>
      </w:r>
      <w:r>
        <w:rPr>
          <w:color w:val="3A3A3A"/>
          <w:spacing w:val="2"/>
          <w:w w:val="105"/>
          <w:sz w:val="38"/>
        </w:rPr>
        <w:t>痔疮</w:t>
      </w:r>
      <w:r>
        <w:rPr>
          <w:color w:val="181818"/>
          <w:spacing w:val="2"/>
          <w:w w:val="105"/>
          <w:sz w:val="38"/>
        </w:rPr>
        <w:t>：</w:t>
      </w:r>
      <w:r>
        <w:rPr>
          <w:color w:val="494949"/>
          <w:spacing w:val="2"/>
          <w:w w:val="105"/>
          <w:sz w:val="38"/>
        </w:rPr>
        <w:t>分挽时屏气会诱发或者加剧痔疮</w:t>
      </w:r>
      <w:r>
        <w:rPr>
          <w:color w:val="8E8E8E"/>
          <w:spacing w:val="2"/>
          <w:w w:val="105"/>
          <w:sz w:val="38"/>
        </w:rPr>
        <w:t>。</w:t>
      </w:r>
      <w:r>
        <w:rPr>
          <w:color w:val="3A3A3A"/>
          <w:spacing w:val="2"/>
          <w:w w:val="105"/>
          <w:sz w:val="38"/>
        </w:rPr>
        <w:t>如果出</w:t>
      </w:r>
      <w:r>
        <w:rPr>
          <w:color w:val="3A3A3A"/>
          <w:w w:val="105"/>
          <w:sz w:val="38"/>
        </w:rPr>
        <w:t>现</w:t>
      </w:r>
      <w:r>
        <w:rPr>
          <w:color w:val="3A3A3A"/>
          <w:sz w:val="38"/>
        </w:rPr>
        <w:tab/>
        <w:tab/>
      </w:r>
      <w:r>
        <w:rPr>
          <w:color w:val="3A3A3A"/>
          <w:w w:val="105"/>
          <w:sz w:val="38"/>
        </w:rPr>
        <w:t>前，泡浴应该禁止</w:t>
      </w:r>
      <w:r>
        <w:rPr>
          <w:color w:val="8E8E8E"/>
          <w:w w:val="105"/>
          <w:sz w:val="38"/>
        </w:rPr>
        <w:t>。</w:t>
      </w:r>
      <w:r>
        <w:rPr>
          <w:color w:val="494949"/>
          <w:w w:val="105"/>
          <w:sz w:val="38"/>
        </w:rPr>
        <w:t>腹部切口应该保待干燥清洁</w:t>
      </w:r>
      <w:r>
        <w:rPr>
          <w:color w:val="8E8E8E"/>
          <w:w w:val="105"/>
          <w:sz w:val="38"/>
        </w:rPr>
        <w:t>。</w:t>
      </w:r>
      <w:r>
        <w:rPr>
          <w:color w:val="494949"/>
          <w:w w:val="105"/>
          <w:sz w:val="38"/>
        </w:rPr>
        <w:t>如果</w:t>
      </w:r>
    </w:p>
    <w:p>
      <w:pPr>
        <w:tabs>
          <w:tab w:pos="8120" w:val="left" w:leader="none"/>
          <w:tab w:pos="11503" w:val="left" w:leader="none"/>
        </w:tabs>
        <w:spacing w:line="302" w:lineRule="auto" w:before="22"/>
        <w:ind w:left="957" w:right="478" w:firstLine="8"/>
        <w:jc w:val="right"/>
        <w:rPr>
          <w:sz w:val="38"/>
        </w:rPr>
      </w:pPr>
      <w:r>
        <w:rPr>
          <w:color w:val="494949"/>
          <w:spacing w:val="-2"/>
          <w:w w:val="105"/>
          <w:sz w:val="38"/>
        </w:rPr>
        <w:t>痔</w:t>
      </w:r>
      <w:r>
        <w:rPr>
          <w:color w:val="494949"/>
          <w:spacing w:val="-2"/>
          <w:w w:val="105"/>
          <w:sz w:val="38"/>
        </w:rPr>
        <w:t>疮</w:t>
      </w:r>
      <w:r>
        <w:rPr>
          <w:color w:val="494949"/>
          <w:spacing w:val="-2"/>
          <w:w w:val="105"/>
          <w:sz w:val="38"/>
        </w:rPr>
        <w:t>疼</w:t>
      </w:r>
      <w:r>
        <w:rPr>
          <w:color w:val="494949"/>
          <w:spacing w:val="-2"/>
          <w:w w:val="105"/>
          <w:sz w:val="38"/>
        </w:rPr>
        <w:t>痛</w:t>
      </w:r>
      <w:r>
        <w:rPr>
          <w:color w:val="494949"/>
          <w:spacing w:val="-2"/>
          <w:w w:val="105"/>
          <w:sz w:val="38"/>
        </w:rPr>
        <w:t>，</w:t>
      </w:r>
      <w:r>
        <w:rPr>
          <w:color w:val="494949"/>
          <w:spacing w:val="-2"/>
          <w:w w:val="105"/>
          <w:sz w:val="38"/>
        </w:rPr>
        <w:t>可</w:t>
      </w:r>
      <w:r>
        <w:rPr>
          <w:color w:val="494949"/>
          <w:spacing w:val="-2"/>
          <w:w w:val="105"/>
          <w:sz w:val="38"/>
        </w:rPr>
        <w:t>用</w:t>
      </w:r>
      <w:r>
        <w:rPr>
          <w:color w:val="494949"/>
          <w:spacing w:val="-2"/>
          <w:w w:val="105"/>
          <w:sz w:val="38"/>
        </w:rPr>
        <w:t>温</w:t>
      </w:r>
      <w:r>
        <w:rPr>
          <w:color w:val="494949"/>
          <w:spacing w:val="-2"/>
          <w:w w:val="105"/>
          <w:sz w:val="38"/>
        </w:rPr>
        <w:t>水</w:t>
      </w:r>
      <w:r>
        <w:rPr>
          <w:color w:val="494949"/>
          <w:spacing w:val="-2"/>
          <w:w w:val="105"/>
          <w:sz w:val="38"/>
        </w:rPr>
        <w:t>坐</w:t>
      </w:r>
      <w:r>
        <w:rPr>
          <w:color w:val="494949"/>
          <w:spacing w:val="-2"/>
          <w:w w:val="105"/>
          <w:sz w:val="38"/>
        </w:rPr>
        <w:t>浴</w:t>
      </w:r>
      <w:r>
        <w:rPr>
          <w:color w:val="494949"/>
          <w:spacing w:val="-2"/>
          <w:w w:val="105"/>
          <w:sz w:val="38"/>
        </w:rPr>
        <w:t>或</w:t>
      </w:r>
      <w:r>
        <w:rPr>
          <w:color w:val="494949"/>
          <w:spacing w:val="-2"/>
          <w:w w:val="105"/>
          <w:sz w:val="38"/>
        </w:rPr>
        <w:t>含</w:t>
      </w:r>
      <w:r>
        <w:rPr>
          <w:color w:val="494949"/>
          <w:spacing w:val="-2"/>
          <w:w w:val="105"/>
          <w:sz w:val="38"/>
        </w:rPr>
        <w:t>有</w:t>
      </w:r>
      <w:r>
        <w:rPr>
          <w:color w:val="494949"/>
          <w:spacing w:val="-2"/>
          <w:w w:val="105"/>
          <w:sz w:val="38"/>
        </w:rPr>
        <w:t>局</w:t>
      </w:r>
      <w:r>
        <w:rPr>
          <w:color w:val="494949"/>
          <w:spacing w:val="-2"/>
          <w:w w:val="105"/>
          <w:sz w:val="38"/>
        </w:rPr>
        <w:t>部</w:t>
      </w:r>
      <w:r>
        <w:rPr>
          <w:color w:val="494949"/>
          <w:spacing w:val="-2"/>
          <w:w w:val="105"/>
          <w:sz w:val="38"/>
        </w:rPr>
        <w:t>麻</w:t>
      </w:r>
      <w:r>
        <w:rPr>
          <w:color w:val="494949"/>
          <w:spacing w:val="-2"/>
          <w:w w:val="105"/>
          <w:sz w:val="38"/>
        </w:rPr>
        <w:t>醉</w:t>
      </w:r>
      <w:r>
        <w:rPr>
          <w:color w:val="494949"/>
          <w:spacing w:val="-2"/>
          <w:w w:val="105"/>
          <w:sz w:val="38"/>
        </w:rPr>
        <w:t>药</w:t>
      </w:r>
      <w:r>
        <w:rPr>
          <w:color w:val="494949"/>
          <w:spacing w:val="-2"/>
          <w:w w:val="105"/>
          <w:sz w:val="38"/>
        </w:rPr>
        <w:t>的</w:t>
      </w:r>
      <w:r>
        <w:rPr>
          <w:color w:val="494949"/>
          <w:spacing w:val="-2"/>
          <w:w w:val="105"/>
          <w:sz w:val="38"/>
        </w:rPr>
        <w:t>凝</w:t>
      </w:r>
      <w:r>
        <w:rPr>
          <w:color w:val="494949"/>
          <w:spacing w:val="-2"/>
          <w:w w:val="105"/>
          <w:sz w:val="38"/>
        </w:rPr>
        <w:t>胶</w:t>
      </w:r>
      <w:r>
        <w:rPr>
          <w:color w:val="494949"/>
          <w:spacing w:val="-2"/>
          <w:w w:val="105"/>
          <w:sz w:val="38"/>
        </w:rPr>
        <w:t>缓</w:t>
      </w:r>
      <w:r>
        <w:rPr>
          <w:color w:val="494949"/>
          <w:spacing w:val="-2"/>
          <w:w w:val="105"/>
          <w:sz w:val="38"/>
        </w:rPr>
        <w:t>解</w:t>
      </w:r>
      <w:r>
        <w:rPr>
          <w:color w:val="494949"/>
          <w:sz w:val="38"/>
        </w:rPr>
        <w:tab/>
      </w:r>
      <w:r>
        <w:rPr>
          <w:color w:val="494949"/>
          <w:spacing w:val="-117"/>
          <w:sz w:val="38"/>
        </w:rPr>
        <w:t> </w:t>
      </w:r>
      <w:r>
        <w:rPr>
          <w:color w:val="494949"/>
          <w:w w:val="105"/>
          <w:sz w:val="38"/>
        </w:rPr>
        <w:t>发</w:t>
      </w:r>
      <w:r>
        <w:rPr>
          <w:color w:val="494949"/>
          <w:w w:val="105"/>
          <w:sz w:val="38"/>
        </w:rPr>
        <w:t>现</w:t>
      </w:r>
      <w:r>
        <w:rPr>
          <w:color w:val="494949"/>
          <w:w w:val="105"/>
          <w:sz w:val="38"/>
        </w:rPr>
        <w:t>切</w:t>
      </w:r>
      <w:r>
        <w:rPr>
          <w:color w:val="494949"/>
          <w:w w:val="105"/>
          <w:sz w:val="38"/>
        </w:rPr>
        <w:t>口</w:t>
      </w:r>
      <w:r>
        <w:rPr>
          <w:color w:val="494949"/>
          <w:w w:val="105"/>
          <w:sz w:val="38"/>
        </w:rPr>
        <w:t>部</w:t>
      </w:r>
      <w:r>
        <w:rPr>
          <w:color w:val="494949"/>
          <w:w w:val="105"/>
          <w:sz w:val="38"/>
        </w:rPr>
        <w:t>位</w:t>
      </w:r>
      <w:r>
        <w:rPr>
          <w:color w:val="494949"/>
          <w:w w:val="105"/>
          <w:sz w:val="38"/>
        </w:rPr>
        <w:t>有</w:t>
      </w:r>
      <w:r>
        <w:rPr>
          <w:color w:val="494949"/>
          <w:w w:val="105"/>
          <w:sz w:val="38"/>
        </w:rPr>
        <w:t>任</w:t>
      </w:r>
      <w:r>
        <w:rPr>
          <w:color w:val="494949"/>
          <w:w w:val="105"/>
          <w:sz w:val="38"/>
        </w:rPr>
        <w:t>何</w:t>
      </w:r>
      <w:r>
        <w:rPr>
          <w:color w:val="494949"/>
          <w:w w:val="105"/>
          <w:sz w:val="38"/>
        </w:rPr>
        <w:t>的</w:t>
      </w:r>
      <w:r>
        <w:rPr>
          <w:color w:val="494949"/>
          <w:w w:val="105"/>
          <w:sz w:val="38"/>
        </w:rPr>
        <w:t>红</w:t>
      </w:r>
      <w:r>
        <w:rPr>
          <w:color w:val="494949"/>
          <w:w w:val="105"/>
          <w:sz w:val="38"/>
        </w:rPr>
        <w:t>肿</w:t>
      </w:r>
      <w:r>
        <w:rPr>
          <w:color w:val="494949"/>
          <w:w w:val="105"/>
          <w:sz w:val="38"/>
        </w:rPr>
        <w:t>、</w:t>
      </w:r>
      <w:r>
        <w:rPr>
          <w:color w:val="494949"/>
          <w:w w:val="105"/>
          <w:sz w:val="38"/>
        </w:rPr>
        <w:t>渗</w:t>
      </w:r>
      <w:r>
        <w:rPr>
          <w:color w:val="494949"/>
          <w:w w:val="105"/>
          <w:sz w:val="38"/>
        </w:rPr>
        <w:t>液</w:t>
      </w:r>
      <w:r>
        <w:rPr>
          <w:color w:val="494949"/>
          <w:w w:val="105"/>
          <w:sz w:val="38"/>
        </w:rPr>
        <w:t>，</w:t>
      </w:r>
      <w:r>
        <w:rPr>
          <w:color w:val="494949"/>
          <w:w w:val="105"/>
          <w:sz w:val="38"/>
        </w:rPr>
        <w:t>都</w:t>
      </w:r>
      <w:r>
        <w:rPr>
          <w:color w:val="494949"/>
          <w:w w:val="105"/>
          <w:sz w:val="38"/>
        </w:rPr>
        <w:t>应</w:t>
      </w:r>
      <w:r>
        <w:rPr>
          <w:color w:val="494949"/>
          <w:w w:val="105"/>
          <w:sz w:val="38"/>
        </w:rPr>
        <w:t>该</w:t>
      </w:r>
      <w:r>
        <w:rPr>
          <w:color w:val="494949"/>
          <w:w w:val="105"/>
          <w:sz w:val="38"/>
        </w:rPr>
        <w:t>积</w:t>
      </w:r>
      <w:r>
        <w:rPr>
          <w:color w:val="494949"/>
          <w:w w:val="105"/>
          <w:sz w:val="38"/>
        </w:rPr>
        <w:t>极</w:t>
      </w:r>
      <w:r>
        <w:rPr>
          <w:color w:val="494949"/>
          <w:w w:val="105"/>
          <w:sz w:val="38"/>
        </w:rPr>
        <w:t>地</w:t>
      </w:r>
      <w:r>
        <w:rPr>
          <w:color w:val="494949"/>
          <w:w w:val="105"/>
          <w:sz w:val="38"/>
        </w:rPr>
        <w:t>去</w:t>
      </w:r>
      <w:r>
        <w:rPr>
          <w:color w:val="494949"/>
          <w:w w:val="105"/>
          <w:sz w:val="38"/>
        </w:rPr>
        <w:t>看</w:t>
      </w:r>
      <w:r>
        <w:rPr>
          <w:color w:val="494949"/>
          <w:spacing w:val="-4"/>
          <w:w w:val="105"/>
          <w:sz w:val="38"/>
        </w:rPr>
        <w:t>疼</w:t>
      </w:r>
      <w:r>
        <w:rPr>
          <w:color w:val="494949"/>
          <w:spacing w:val="-4"/>
          <w:w w:val="105"/>
          <w:sz w:val="38"/>
        </w:rPr>
        <w:t>痛</w:t>
      </w:r>
      <w:r>
        <w:rPr>
          <w:color w:val="A1A1A1"/>
          <w:spacing w:val="-4"/>
          <w:w w:val="105"/>
          <w:sz w:val="38"/>
        </w:rPr>
        <w:t>。</w:t>
      </w:r>
      <w:r>
        <w:rPr>
          <w:color w:val="A1A1A1"/>
          <w:sz w:val="38"/>
        </w:rPr>
        <w:tab/>
      </w:r>
      <w:r>
        <w:rPr>
          <w:color w:val="E2E2E2"/>
          <w:spacing w:val="-10"/>
          <w:w w:val="105"/>
          <w:sz w:val="8"/>
        </w:rPr>
        <w:t>止</w:t>
      </w:r>
      <w:r>
        <w:rPr>
          <w:color w:val="E2E2E2"/>
          <w:sz w:val="8"/>
        </w:rPr>
        <w:tab/>
      </w:r>
      <w:r>
        <w:rPr>
          <w:color w:val="494949"/>
          <w:spacing w:val="-2"/>
          <w:w w:val="105"/>
          <w:sz w:val="38"/>
        </w:rPr>
        <w:t>医</w:t>
      </w:r>
      <w:r>
        <w:rPr>
          <w:color w:val="494949"/>
          <w:spacing w:val="-2"/>
          <w:w w:val="105"/>
          <w:sz w:val="38"/>
        </w:rPr>
        <w:t>生</w:t>
      </w:r>
      <w:r>
        <w:rPr>
          <w:color w:val="8E8E8E"/>
          <w:spacing w:val="-2"/>
          <w:w w:val="105"/>
          <w:sz w:val="38"/>
        </w:rPr>
        <w:t>。</w:t>
      </w:r>
      <w:r>
        <w:rPr>
          <w:color w:val="494949"/>
          <w:spacing w:val="-2"/>
          <w:w w:val="105"/>
          <w:sz w:val="38"/>
        </w:rPr>
        <w:t>切</w:t>
      </w:r>
      <w:r>
        <w:rPr>
          <w:color w:val="494949"/>
          <w:spacing w:val="-2"/>
          <w:w w:val="105"/>
          <w:sz w:val="38"/>
        </w:rPr>
        <w:t>口</w:t>
      </w:r>
      <w:r>
        <w:rPr>
          <w:color w:val="494949"/>
          <w:spacing w:val="-2"/>
          <w:w w:val="105"/>
          <w:sz w:val="38"/>
        </w:rPr>
        <w:t>周</w:t>
      </w:r>
      <w:r>
        <w:rPr>
          <w:color w:val="494949"/>
          <w:spacing w:val="-2"/>
          <w:w w:val="105"/>
          <w:sz w:val="38"/>
        </w:rPr>
        <w:t>围</w:t>
      </w:r>
      <w:r>
        <w:rPr>
          <w:color w:val="494949"/>
          <w:spacing w:val="-2"/>
          <w:w w:val="105"/>
          <w:sz w:val="38"/>
        </w:rPr>
        <w:t>疼</w:t>
      </w:r>
      <w:r>
        <w:rPr>
          <w:color w:val="494949"/>
          <w:spacing w:val="-2"/>
          <w:w w:val="105"/>
          <w:sz w:val="38"/>
        </w:rPr>
        <w:t>痛</w:t>
      </w:r>
      <w:r>
        <w:rPr>
          <w:color w:val="494949"/>
          <w:spacing w:val="-2"/>
          <w:w w:val="105"/>
          <w:sz w:val="38"/>
        </w:rPr>
        <w:t>耳</w:t>
      </w:r>
      <w:r>
        <w:rPr>
          <w:color w:val="494949"/>
          <w:spacing w:val="-2"/>
          <w:w w:val="105"/>
          <w:sz w:val="38"/>
        </w:rPr>
        <w:t>能</w:t>
      </w:r>
      <w:r>
        <w:rPr>
          <w:color w:val="494949"/>
          <w:spacing w:val="-2"/>
          <w:w w:val="105"/>
          <w:sz w:val="38"/>
        </w:rPr>
        <w:t>待</w:t>
      </w:r>
      <w:r>
        <w:rPr>
          <w:color w:val="494949"/>
          <w:spacing w:val="-2"/>
          <w:w w:val="105"/>
          <w:sz w:val="38"/>
        </w:rPr>
        <w:t>续</w:t>
      </w:r>
      <w:r>
        <w:rPr>
          <w:color w:val="494949"/>
          <w:spacing w:val="-2"/>
          <w:w w:val="105"/>
          <w:sz w:val="38"/>
        </w:rPr>
        <w:t>几</w:t>
      </w:r>
      <w:r>
        <w:rPr>
          <w:color w:val="494949"/>
          <w:spacing w:val="-2"/>
          <w:w w:val="105"/>
          <w:sz w:val="38"/>
        </w:rPr>
        <w:t>个</w:t>
      </w:r>
      <w:r>
        <w:rPr>
          <w:color w:val="494949"/>
          <w:spacing w:val="-2"/>
          <w:w w:val="105"/>
          <w:sz w:val="38"/>
        </w:rPr>
        <w:t>月</w:t>
      </w:r>
      <w:r>
        <w:rPr>
          <w:color w:val="494949"/>
          <w:spacing w:val="-2"/>
          <w:w w:val="105"/>
          <w:sz w:val="38"/>
        </w:rPr>
        <w:t>，</w:t>
      </w:r>
      <w:r>
        <w:rPr>
          <w:color w:val="494949"/>
          <w:spacing w:val="-2"/>
          <w:w w:val="105"/>
          <w:sz w:val="38"/>
        </w:rPr>
        <w:t>麻</w:t>
      </w:r>
      <w:r>
        <w:rPr>
          <w:color w:val="494949"/>
          <w:spacing w:val="-2"/>
          <w:w w:val="105"/>
          <w:sz w:val="38"/>
        </w:rPr>
        <w:t>木</w:t>
      </w:r>
      <w:r>
        <w:rPr>
          <w:color w:val="494949"/>
          <w:spacing w:val="-2"/>
          <w:w w:val="105"/>
          <w:sz w:val="38"/>
        </w:rPr>
        <w:t>的</w:t>
      </w:r>
      <w:r>
        <w:rPr>
          <w:color w:val="494949"/>
          <w:spacing w:val="-2"/>
          <w:w w:val="105"/>
          <w:sz w:val="38"/>
        </w:rPr>
        <w:t>感</w:t>
      </w:r>
      <w:r>
        <w:rPr>
          <w:color w:val="494949"/>
          <w:spacing w:val="-2"/>
          <w:w w:val="105"/>
          <w:sz w:val="38"/>
        </w:rPr>
        <w:t>觉</w:t>
      </w:r>
      <w:r>
        <w:rPr>
          <w:color w:val="494949"/>
          <w:spacing w:val="-2"/>
          <w:w w:val="105"/>
          <w:sz w:val="38"/>
        </w:rPr>
        <w:t>会</w:t>
      </w:r>
      <w:r>
        <w:rPr>
          <w:color w:val="494949"/>
          <w:spacing w:val="-2"/>
          <w:w w:val="105"/>
          <w:sz w:val="38"/>
        </w:rPr>
        <w:t>持</w:t>
      </w:r>
    </w:p>
    <w:p>
      <w:pPr>
        <w:spacing w:before="54"/>
        <w:ind w:left="11515" w:right="0" w:firstLine="0"/>
        <w:jc w:val="left"/>
        <w:rPr>
          <w:sz w:val="38"/>
        </w:rPr>
      </w:pPr>
      <w:r>
        <w:rPr>
          <w:color w:val="494949"/>
          <w:w w:val="105"/>
          <w:sz w:val="38"/>
        </w:rPr>
        <w:t>续</w:t>
      </w:r>
      <w:r>
        <w:rPr>
          <w:color w:val="494949"/>
          <w:w w:val="105"/>
          <w:sz w:val="38"/>
        </w:rPr>
        <w:t>更</w:t>
      </w:r>
      <w:r>
        <w:rPr>
          <w:color w:val="494949"/>
          <w:w w:val="105"/>
          <w:sz w:val="38"/>
        </w:rPr>
        <w:t>久</w:t>
      </w:r>
      <w:r>
        <w:rPr>
          <w:color w:val="494949"/>
          <w:w w:val="105"/>
          <w:sz w:val="38"/>
        </w:rPr>
        <w:t>些</w:t>
      </w:r>
      <w:r>
        <w:rPr>
          <w:color w:val="8E8E8E"/>
          <w:spacing w:val="-10"/>
          <w:w w:val="105"/>
          <w:sz w:val="38"/>
        </w:rPr>
        <w:t>。</w:t>
      </w:r>
    </w:p>
    <w:p>
      <w:pPr>
        <w:spacing w:line="602" w:lineRule="exact" w:before="0"/>
        <w:ind w:left="11519" w:right="518" w:firstLine="834"/>
        <w:jc w:val="left"/>
        <w:rPr>
          <w:sz w:val="38"/>
        </w:rPr>
      </w:pPr>
      <w:r>
        <w:rPr/>
        <w:drawing>
          <wp:anchor distT="0" distB="0" distL="0" distR="0" allowOverlap="1" layoutInCell="1" locked="0" behindDoc="0" simplePos="0" relativeHeight="16888832">
            <wp:simplePos x="0" y="0"/>
            <wp:positionH relativeFrom="page">
              <wp:posOffset>927717</wp:posOffset>
            </wp:positionH>
            <wp:positionV relativeFrom="paragraph">
              <wp:posOffset>347150</wp:posOffset>
            </wp:positionV>
            <wp:extent cx="559359" cy="586283"/>
            <wp:effectExtent l="0" t="0" r="0" b="0"/>
            <wp:wrapNone/>
            <wp:docPr id="1257" name="image856.png"/>
            <wp:cNvGraphicFramePr>
              <a:graphicFrameLocks noChangeAspect="1"/>
            </wp:cNvGraphicFramePr>
            <a:graphic>
              <a:graphicData uri="http://schemas.openxmlformats.org/drawingml/2006/picture">
                <pic:pic>
                  <pic:nvPicPr>
                    <pic:cNvPr id="1258" name="image856.png"/>
                    <pic:cNvPicPr/>
                  </pic:nvPicPr>
                  <pic:blipFill>
                    <a:blip r:embed="rId861" cstate="print"/>
                    <a:stretch>
                      <a:fillRect/>
                    </a:stretch>
                  </pic:blipFill>
                  <pic:spPr>
                    <a:xfrm>
                      <a:off x="0" y="0"/>
                      <a:ext cx="559359" cy="586283"/>
                    </a:xfrm>
                    <a:prstGeom prst="rect">
                      <a:avLst/>
                    </a:prstGeom>
                  </pic:spPr>
                </pic:pic>
              </a:graphicData>
            </a:graphic>
          </wp:anchor>
        </w:drawing>
      </w:r>
      <w:r>
        <w:rPr/>
        <w:pict>
          <v:group style="position:absolute;margin-left:60.694813pt;margin-top:4.521275pt;width:464.65pt;height:38.35pt;mso-position-horizontal-relative:page;mso-position-vertical-relative:paragraph;z-index:16889344" id="docshapegroup2145" coordorigin="1214,90" coordsize="9293,767">
            <v:shape style="position:absolute;left:10398;top:95;width:108;height:731" type="#_x0000_t75" id="docshape2146" stroked="false">
              <v:imagedata r:id="rId862" o:title=""/>
            </v:shape>
            <v:line style="position:absolute" from="1214,117" to="10399,117" stroked="true" strokeweight="2.683957pt" strokecolor="#000000">
              <v:stroke dashstyle="solid"/>
            </v:line>
            <v:shape style="position:absolute;left:1213;top:90;width:9293;height:767" type="#_x0000_t202" id="docshape2147" filled="false" stroked="false">
              <v:textbox inset="0,0,0,0">
                <w:txbxContent>
                  <w:p>
                    <w:pPr>
                      <w:spacing w:before="124"/>
                      <w:ind w:left="1346" w:right="0" w:firstLine="0"/>
                      <w:jc w:val="left"/>
                      <w:rPr>
                        <w:sz w:val="53"/>
                      </w:rPr>
                    </w:pPr>
                    <w:r>
                      <w:rPr>
                        <w:color w:val="B8B8B8"/>
                        <w:spacing w:val="-1"/>
                        <w:sz w:val="53"/>
                      </w:rPr>
                      <w:t>你知道吗....</w:t>
                    </w:r>
                    <w:r>
                      <w:rPr>
                        <w:spacing w:val="-2"/>
                        <w:sz w:val="53"/>
                      </w:rPr>
                      <w:t>,</w:t>
                    </w:r>
                    <w:r>
                      <w:rPr>
                        <w:color w:val="B8B8B8"/>
                        <w:spacing w:val="-2"/>
                        <w:sz w:val="53"/>
                      </w:rPr>
                      <w:t>...</w:t>
                    </w:r>
                  </w:p>
                </w:txbxContent>
              </v:textbox>
              <w10:wrap type="none"/>
            </v:shape>
            <w10:wrap type="none"/>
          </v:group>
        </w:pict>
      </w:r>
      <w:r>
        <w:rPr>
          <w:color w:val="3A3A3A"/>
          <w:spacing w:val="-2"/>
          <w:w w:val="105"/>
          <w:sz w:val="38"/>
        </w:rPr>
        <w:t>腹部：产后子宫仍然是增大的并且会继续收缩</w:t>
      </w:r>
      <w:r>
        <w:rPr>
          <w:color w:val="666666"/>
          <w:spacing w:val="-2"/>
          <w:w w:val="105"/>
          <w:sz w:val="38"/>
        </w:rPr>
        <w:t>一</w:t>
      </w:r>
      <w:r>
        <w:rPr>
          <w:color w:val="494949"/>
          <w:spacing w:val="-2"/>
          <w:w w:val="105"/>
          <w:sz w:val="38"/>
        </w:rPr>
        <w:t>段</w:t>
      </w:r>
      <w:r>
        <w:rPr>
          <w:color w:val="494949"/>
          <w:w w:val="105"/>
          <w:sz w:val="38"/>
        </w:rPr>
        <w:t>时间，在接下来两周内会逐渐缩小</w:t>
      </w:r>
      <w:r>
        <w:rPr>
          <w:color w:val="8E8E8E"/>
          <w:w w:val="105"/>
          <w:sz w:val="38"/>
        </w:rPr>
        <w:t>。</w:t>
      </w:r>
      <w:r>
        <w:rPr>
          <w:color w:val="494949"/>
          <w:spacing w:val="-2"/>
          <w:w w:val="105"/>
          <w:sz w:val="38"/>
        </w:rPr>
        <w:t>这期间的宫缩是不</w:t>
      </w:r>
    </w:p>
    <w:p>
      <w:pPr>
        <w:spacing w:after="0" w:line="602" w:lineRule="exact"/>
        <w:jc w:val="left"/>
        <w:rPr>
          <w:sz w:val="38"/>
        </w:rPr>
        <w:sectPr>
          <w:type w:val="continuous"/>
          <w:pgSz w:w="21750" w:h="31660"/>
          <w:pgMar w:top="0" w:bottom="280" w:left="0" w:right="0"/>
        </w:sectPr>
      </w:pPr>
    </w:p>
    <w:p>
      <w:pPr>
        <w:spacing w:line="321" w:lineRule="exact" w:before="0"/>
        <w:ind w:left="2583" w:right="0" w:firstLine="0"/>
        <w:jc w:val="left"/>
        <w:rPr>
          <w:sz w:val="38"/>
        </w:rPr>
      </w:pPr>
      <w:r>
        <w:rPr>
          <w:color w:val="494949"/>
          <w:w w:val="105"/>
          <w:sz w:val="38"/>
        </w:rPr>
        <w:t>乳</w:t>
      </w:r>
      <w:r>
        <w:rPr>
          <w:color w:val="494949"/>
          <w:w w:val="105"/>
          <w:sz w:val="38"/>
        </w:rPr>
        <w:t>房</w:t>
      </w:r>
      <w:r>
        <w:rPr>
          <w:color w:val="494949"/>
          <w:w w:val="105"/>
          <w:sz w:val="38"/>
        </w:rPr>
        <w:t>肿</w:t>
      </w:r>
      <w:r>
        <w:rPr>
          <w:color w:val="494949"/>
          <w:w w:val="105"/>
          <w:sz w:val="38"/>
        </w:rPr>
        <w:t>胀</w:t>
      </w:r>
      <w:r>
        <w:rPr>
          <w:color w:val="494949"/>
          <w:w w:val="105"/>
          <w:sz w:val="38"/>
        </w:rPr>
        <w:t>时</w:t>
      </w:r>
      <w:r>
        <w:rPr>
          <w:color w:val="494949"/>
          <w:w w:val="105"/>
          <w:sz w:val="38"/>
        </w:rPr>
        <w:t>，</w:t>
      </w:r>
      <w:r>
        <w:rPr>
          <w:color w:val="494949"/>
          <w:w w:val="105"/>
          <w:sz w:val="38"/>
        </w:rPr>
        <w:t>在</w:t>
      </w:r>
      <w:r>
        <w:rPr>
          <w:color w:val="494949"/>
          <w:w w:val="105"/>
          <w:sz w:val="38"/>
        </w:rPr>
        <w:t>两</w:t>
      </w:r>
      <w:r>
        <w:rPr>
          <w:color w:val="494949"/>
          <w:w w:val="105"/>
          <w:sz w:val="38"/>
        </w:rPr>
        <w:t>次</w:t>
      </w:r>
      <w:r>
        <w:rPr>
          <w:color w:val="494949"/>
          <w:w w:val="105"/>
          <w:sz w:val="38"/>
        </w:rPr>
        <w:t>哺</w:t>
      </w:r>
      <w:r>
        <w:rPr>
          <w:color w:val="494949"/>
          <w:w w:val="105"/>
          <w:sz w:val="38"/>
        </w:rPr>
        <w:t>乳</w:t>
      </w:r>
      <w:r>
        <w:rPr>
          <w:color w:val="494949"/>
          <w:w w:val="105"/>
          <w:sz w:val="38"/>
        </w:rPr>
        <w:t>间</w:t>
      </w:r>
      <w:r>
        <w:rPr>
          <w:color w:val="494949"/>
          <w:w w:val="105"/>
          <w:sz w:val="38"/>
        </w:rPr>
        <w:t>期</w:t>
      </w:r>
      <w:r>
        <w:rPr>
          <w:color w:val="494949"/>
          <w:w w:val="105"/>
          <w:sz w:val="38"/>
        </w:rPr>
        <w:t>挤</w:t>
      </w:r>
      <w:r>
        <w:rPr>
          <w:color w:val="494949"/>
          <w:w w:val="105"/>
          <w:sz w:val="38"/>
        </w:rPr>
        <w:t>压</w:t>
      </w:r>
      <w:r>
        <w:rPr>
          <w:color w:val="494949"/>
          <w:w w:val="105"/>
          <w:sz w:val="38"/>
        </w:rPr>
        <w:t>乳</w:t>
      </w:r>
      <w:r>
        <w:rPr>
          <w:color w:val="494949"/>
          <w:w w:val="105"/>
          <w:sz w:val="38"/>
        </w:rPr>
        <w:t>房</w:t>
      </w:r>
      <w:r>
        <w:rPr>
          <w:color w:val="494949"/>
          <w:w w:val="105"/>
          <w:sz w:val="38"/>
        </w:rPr>
        <w:t>排</w:t>
      </w:r>
      <w:r>
        <w:rPr>
          <w:color w:val="494949"/>
          <w:spacing w:val="-10"/>
          <w:w w:val="105"/>
          <w:sz w:val="38"/>
        </w:rPr>
        <w:t>空</w:t>
      </w:r>
    </w:p>
    <w:p>
      <w:pPr>
        <w:spacing w:line="324" w:lineRule="auto" w:before="141"/>
        <w:ind w:left="1473" w:right="785" w:firstLine="3"/>
        <w:jc w:val="left"/>
        <w:rPr>
          <w:sz w:val="38"/>
        </w:rPr>
      </w:pPr>
      <w:r>
        <w:rPr/>
        <w:pict>
          <v:shape style="position:absolute;margin-left:304.011200pt;margin-top:69.734505pt;width:215.95pt;height:.1pt;mso-position-horizontal-relative:page;mso-position-vertical-relative:paragraph;z-index:-14570496;mso-wrap-distance-left:0;mso-wrap-distance-right:0" id="docshape2148" coordorigin="6080,1395" coordsize="4319,0" path="m6080,1395l10399,1395e" filled="false" stroked="true" strokeweight="2.147166pt" strokecolor="#000000">
            <v:path arrowok="t"/>
            <v:stroke dashstyle="solid"/>
            <w10:wrap type="topAndBottom"/>
          </v:shape>
        </w:pict>
      </w:r>
      <w:r>
        <w:rPr>
          <w:color w:val="494949"/>
          <w:spacing w:val="-2"/>
          <w:w w:val="105"/>
          <w:sz w:val="38"/>
        </w:rPr>
        <w:t>乳</w:t>
      </w:r>
      <w:r>
        <w:rPr>
          <w:color w:val="494949"/>
          <w:spacing w:val="-2"/>
          <w:w w:val="105"/>
          <w:sz w:val="38"/>
        </w:rPr>
        <w:t>汁</w:t>
      </w:r>
      <w:r>
        <w:rPr>
          <w:color w:val="494949"/>
          <w:spacing w:val="-2"/>
          <w:w w:val="105"/>
          <w:sz w:val="38"/>
        </w:rPr>
        <w:t>，</w:t>
      </w:r>
      <w:r>
        <w:rPr>
          <w:color w:val="494949"/>
          <w:spacing w:val="-2"/>
          <w:w w:val="105"/>
          <w:sz w:val="38"/>
        </w:rPr>
        <w:t>虽</w:t>
      </w:r>
      <w:r>
        <w:rPr>
          <w:color w:val="494949"/>
          <w:spacing w:val="-2"/>
          <w:w w:val="105"/>
          <w:sz w:val="38"/>
        </w:rPr>
        <w:t>然</w:t>
      </w:r>
      <w:r>
        <w:rPr>
          <w:color w:val="494949"/>
          <w:spacing w:val="-2"/>
          <w:w w:val="105"/>
          <w:sz w:val="38"/>
        </w:rPr>
        <w:t>可</w:t>
      </w:r>
      <w:r>
        <w:rPr>
          <w:color w:val="494949"/>
          <w:spacing w:val="-2"/>
          <w:w w:val="105"/>
          <w:sz w:val="38"/>
        </w:rPr>
        <w:t>以</w:t>
      </w:r>
      <w:r>
        <w:rPr>
          <w:color w:val="494949"/>
          <w:spacing w:val="-2"/>
          <w:w w:val="105"/>
          <w:sz w:val="38"/>
        </w:rPr>
        <w:t>短</w:t>
      </w:r>
      <w:r>
        <w:rPr>
          <w:color w:val="494949"/>
          <w:spacing w:val="-2"/>
          <w:w w:val="105"/>
          <w:sz w:val="38"/>
        </w:rPr>
        <w:t>暂</w:t>
      </w:r>
      <w:r>
        <w:rPr>
          <w:color w:val="494949"/>
          <w:spacing w:val="-2"/>
          <w:w w:val="105"/>
          <w:sz w:val="38"/>
        </w:rPr>
        <w:t>地</w:t>
      </w:r>
      <w:r>
        <w:rPr>
          <w:color w:val="494949"/>
          <w:spacing w:val="-2"/>
          <w:w w:val="105"/>
          <w:sz w:val="38"/>
        </w:rPr>
        <w:t>缓</w:t>
      </w:r>
      <w:r>
        <w:rPr>
          <w:color w:val="494949"/>
          <w:spacing w:val="-2"/>
          <w:w w:val="105"/>
          <w:sz w:val="38"/>
        </w:rPr>
        <w:t>解</w:t>
      </w:r>
      <w:r>
        <w:rPr>
          <w:color w:val="494949"/>
          <w:spacing w:val="-2"/>
          <w:w w:val="105"/>
          <w:sz w:val="38"/>
        </w:rPr>
        <w:t>乳</w:t>
      </w:r>
      <w:r>
        <w:rPr>
          <w:color w:val="494949"/>
          <w:spacing w:val="-2"/>
          <w:w w:val="105"/>
          <w:sz w:val="38"/>
        </w:rPr>
        <w:t>房</w:t>
      </w:r>
      <w:r>
        <w:rPr>
          <w:color w:val="494949"/>
          <w:spacing w:val="-2"/>
          <w:w w:val="105"/>
          <w:sz w:val="38"/>
        </w:rPr>
        <w:t>胀</w:t>
      </w:r>
      <w:r>
        <w:rPr>
          <w:color w:val="494949"/>
          <w:spacing w:val="-2"/>
          <w:w w:val="105"/>
          <w:sz w:val="38"/>
        </w:rPr>
        <w:t>痛</w:t>
      </w:r>
      <w:r>
        <w:rPr>
          <w:color w:val="494949"/>
          <w:spacing w:val="-2"/>
          <w:w w:val="105"/>
          <w:sz w:val="38"/>
        </w:rPr>
        <w:t>，</w:t>
      </w:r>
      <w:r>
        <w:rPr>
          <w:color w:val="494949"/>
          <w:spacing w:val="-2"/>
          <w:w w:val="105"/>
          <w:sz w:val="38"/>
        </w:rPr>
        <w:t>但</w:t>
      </w:r>
      <w:r>
        <w:rPr>
          <w:color w:val="494949"/>
          <w:spacing w:val="-2"/>
          <w:w w:val="105"/>
          <w:sz w:val="38"/>
        </w:rPr>
        <w:t>总</w:t>
      </w:r>
      <w:r>
        <w:rPr>
          <w:color w:val="494949"/>
          <w:spacing w:val="-2"/>
          <w:w w:val="105"/>
          <w:sz w:val="38"/>
        </w:rPr>
        <w:t>体</w:t>
      </w:r>
      <w:r>
        <w:rPr>
          <w:color w:val="494949"/>
          <w:spacing w:val="-2"/>
          <w:w w:val="105"/>
          <w:sz w:val="38"/>
        </w:rPr>
        <w:t>上</w:t>
      </w:r>
      <w:r>
        <w:rPr>
          <w:color w:val="494949"/>
          <w:spacing w:val="-2"/>
          <w:w w:val="105"/>
          <w:sz w:val="38"/>
        </w:rPr>
        <w:t>来</w:t>
      </w:r>
      <w:r>
        <w:rPr>
          <w:color w:val="494949"/>
          <w:spacing w:val="-2"/>
          <w:w w:val="105"/>
          <w:sz w:val="38"/>
        </w:rPr>
        <w:t>说</w:t>
      </w:r>
      <w:r>
        <w:rPr>
          <w:color w:val="494949"/>
          <w:spacing w:val="-2"/>
          <w:w w:val="105"/>
          <w:sz w:val="38"/>
        </w:rPr>
        <w:t>会</w:t>
      </w:r>
      <w:r>
        <w:rPr>
          <w:color w:val="494949"/>
          <w:spacing w:val="-2"/>
          <w:w w:val="105"/>
          <w:sz w:val="38"/>
        </w:rPr>
        <w:t>使</w:t>
      </w:r>
      <w:r>
        <w:rPr>
          <w:color w:val="494949"/>
          <w:spacing w:val="-2"/>
          <w:w w:val="105"/>
          <w:sz w:val="38"/>
        </w:rPr>
        <w:t>乳</w:t>
      </w:r>
      <w:r>
        <w:rPr>
          <w:color w:val="494949"/>
          <w:spacing w:val="-2"/>
          <w:w w:val="105"/>
          <w:sz w:val="38"/>
        </w:rPr>
        <w:t>房</w:t>
      </w:r>
      <w:r>
        <w:rPr>
          <w:color w:val="494949"/>
          <w:spacing w:val="-2"/>
          <w:w w:val="105"/>
          <w:sz w:val="38"/>
        </w:rPr>
        <w:t>肿</w:t>
      </w:r>
      <w:r>
        <w:rPr>
          <w:color w:val="494949"/>
          <w:spacing w:val="-2"/>
          <w:w w:val="105"/>
          <w:sz w:val="38"/>
        </w:rPr>
        <w:t>胀</w:t>
      </w:r>
      <w:r>
        <w:rPr>
          <w:color w:val="494949"/>
          <w:spacing w:val="-2"/>
          <w:w w:val="105"/>
          <w:sz w:val="38"/>
        </w:rPr>
        <w:t>更</w:t>
      </w:r>
      <w:r>
        <w:rPr>
          <w:color w:val="494949"/>
          <w:spacing w:val="-2"/>
          <w:w w:val="105"/>
          <w:sz w:val="38"/>
        </w:rPr>
        <w:t>加</w:t>
      </w:r>
      <w:r>
        <w:rPr>
          <w:color w:val="494949"/>
          <w:spacing w:val="-2"/>
          <w:w w:val="105"/>
          <w:sz w:val="38"/>
        </w:rPr>
        <w:t>严</w:t>
      </w:r>
      <w:r>
        <w:rPr>
          <w:color w:val="494949"/>
          <w:spacing w:val="-2"/>
          <w:w w:val="105"/>
          <w:sz w:val="38"/>
        </w:rPr>
        <w:t>重</w:t>
      </w:r>
      <w:r>
        <w:rPr>
          <w:color w:val="8E8E8E"/>
          <w:spacing w:val="-2"/>
          <w:w w:val="105"/>
          <w:sz w:val="38"/>
        </w:rPr>
        <w:t>。</w:t>
      </w:r>
    </w:p>
    <w:p>
      <w:pPr>
        <w:pStyle w:val="BodyText"/>
        <w:rPr>
          <w:sz w:val="38"/>
        </w:rPr>
      </w:pPr>
    </w:p>
    <w:p>
      <w:pPr>
        <w:spacing w:line="331" w:lineRule="auto" w:before="272"/>
        <w:ind w:left="1005" w:right="0" w:firstLine="826"/>
        <w:jc w:val="left"/>
        <w:rPr>
          <w:sz w:val="38"/>
        </w:rPr>
      </w:pPr>
      <w:r>
        <w:rPr>
          <w:color w:val="3A3A3A"/>
          <w:spacing w:val="-2"/>
          <w:sz w:val="38"/>
        </w:rPr>
        <w:t>乳房肿胀：在产乳早期（哺乳期），乳房被乳汁充盈，</w:t>
      </w:r>
      <w:r>
        <w:rPr>
          <w:color w:val="494949"/>
          <w:spacing w:val="-2"/>
          <w:sz w:val="38"/>
        </w:rPr>
        <w:t>会</w:t>
      </w:r>
      <w:r>
        <w:rPr>
          <w:color w:val="494949"/>
          <w:spacing w:val="-2"/>
          <w:sz w:val="38"/>
        </w:rPr>
        <w:t>变</w:t>
      </w:r>
      <w:r>
        <w:rPr>
          <w:color w:val="494949"/>
          <w:spacing w:val="-2"/>
          <w:sz w:val="38"/>
        </w:rPr>
        <w:t>硬</w:t>
      </w:r>
      <w:r>
        <w:rPr>
          <w:color w:val="666666"/>
          <w:spacing w:val="-2"/>
          <w:sz w:val="38"/>
        </w:rPr>
        <w:t>、</w:t>
      </w:r>
      <w:r>
        <w:rPr>
          <w:color w:val="3A3A3A"/>
          <w:spacing w:val="-2"/>
          <w:sz w:val="38"/>
        </w:rPr>
        <w:t>触</w:t>
      </w:r>
      <w:r>
        <w:rPr>
          <w:color w:val="3A3A3A"/>
          <w:spacing w:val="-2"/>
          <w:sz w:val="38"/>
        </w:rPr>
        <w:t>痛</w:t>
      </w:r>
      <w:r>
        <w:rPr>
          <w:color w:val="8E8E8E"/>
          <w:spacing w:val="-2"/>
          <w:sz w:val="38"/>
        </w:rPr>
        <w:t>。</w:t>
      </w:r>
    </w:p>
    <w:p>
      <w:pPr>
        <w:spacing w:line="393" w:lineRule="exact" w:before="0"/>
        <w:ind w:left="1868" w:right="0" w:firstLine="0"/>
        <w:jc w:val="left"/>
        <w:rPr>
          <w:sz w:val="38"/>
        </w:rPr>
      </w:pPr>
      <w:r>
        <w:rPr>
          <w:color w:val="3A3A3A"/>
          <w:w w:val="105"/>
          <w:sz w:val="38"/>
        </w:rPr>
        <w:t>如</w:t>
      </w:r>
      <w:r>
        <w:rPr>
          <w:color w:val="3A3A3A"/>
          <w:w w:val="105"/>
          <w:sz w:val="38"/>
        </w:rPr>
        <w:t>果</w:t>
      </w:r>
      <w:r>
        <w:rPr>
          <w:color w:val="3A3A3A"/>
          <w:w w:val="105"/>
          <w:sz w:val="38"/>
        </w:rPr>
        <w:t>产</w:t>
      </w:r>
      <w:r>
        <w:rPr>
          <w:color w:val="3A3A3A"/>
          <w:w w:val="105"/>
          <w:sz w:val="38"/>
        </w:rPr>
        <w:t>妇</w:t>
      </w:r>
      <w:r>
        <w:rPr>
          <w:color w:val="3A3A3A"/>
          <w:w w:val="105"/>
          <w:sz w:val="38"/>
        </w:rPr>
        <w:t>不</w:t>
      </w:r>
      <w:r>
        <w:rPr>
          <w:color w:val="3A3A3A"/>
          <w:w w:val="105"/>
          <w:sz w:val="38"/>
        </w:rPr>
        <w:t>打</w:t>
      </w:r>
      <w:r>
        <w:rPr>
          <w:color w:val="3A3A3A"/>
          <w:w w:val="105"/>
          <w:sz w:val="38"/>
        </w:rPr>
        <w:t>算</w:t>
      </w:r>
      <w:r>
        <w:rPr>
          <w:color w:val="3A3A3A"/>
          <w:w w:val="105"/>
          <w:sz w:val="38"/>
        </w:rPr>
        <w:t>哺</w:t>
      </w:r>
      <w:r>
        <w:rPr>
          <w:color w:val="3A3A3A"/>
          <w:w w:val="105"/>
          <w:sz w:val="38"/>
        </w:rPr>
        <w:t>乳</w:t>
      </w:r>
      <w:r>
        <w:rPr>
          <w:color w:val="3A3A3A"/>
          <w:w w:val="105"/>
          <w:sz w:val="38"/>
        </w:rPr>
        <w:t>，</w:t>
      </w:r>
      <w:r>
        <w:rPr>
          <w:color w:val="3A3A3A"/>
          <w:w w:val="105"/>
          <w:sz w:val="38"/>
        </w:rPr>
        <w:t>下</w:t>
      </w:r>
      <w:r>
        <w:rPr>
          <w:color w:val="3A3A3A"/>
          <w:w w:val="105"/>
          <w:sz w:val="38"/>
        </w:rPr>
        <w:t>列</w:t>
      </w:r>
      <w:r>
        <w:rPr>
          <w:color w:val="3A3A3A"/>
          <w:w w:val="105"/>
          <w:sz w:val="38"/>
        </w:rPr>
        <w:t>方</w:t>
      </w:r>
      <w:r>
        <w:rPr>
          <w:color w:val="3A3A3A"/>
          <w:w w:val="105"/>
          <w:sz w:val="38"/>
        </w:rPr>
        <w:t>法</w:t>
      </w:r>
      <w:r>
        <w:rPr>
          <w:color w:val="3A3A3A"/>
          <w:w w:val="105"/>
          <w:sz w:val="38"/>
        </w:rPr>
        <w:t>可</w:t>
      </w:r>
      <w:r>
        <w:rPr>
          <w:color w:val="3A3A3A"/>
          <w:w w:val="105"/>
          <w:sz w:val="38"/>
        </w:rPr>
        <w:t>以</w:t>
      </w:r>
      <w:r>
        <w:rPr>
          <w:color w:val="3A3A3A"/>
          <w:w w:val="105"/>
          <w:sz w:val="38"/>
        </w:rPr>
        <w:t>帮</w:t>
      </w:r>
      <w:r>
        <w:rPr>
          <w:color w:val="3A3A3A"/>
          <w:w w:val="105"/>
          <w:sz w:val="38"/>
        </w:rPr>
        <w:t>助</w:t>
      </w:r>
      <w:r>
        <w:rPr>
          <w:color w:val="3A3A3A"/>
          <w:w w:val="105"/>
          <w:sz w:val="38"/>
        </w:rPr>
        <w:t>缓</w:t>
      </w:r>
      <w:r>
        <w:rPr>
          <w:color w:val="3A3A3A"/>
          <w:w w:val="105"/>
          <w:sz w:val="38"/>
        </w:rPr>
        <w:t>解</w:t>
      </w:r>
      <w:r>
        <w:rPr>
          <w:color w:val="3A3A3A"/>
          <w:w w:val="105"/>
          <w:sz w:val="38"/>
        </w:rPr>
        <w:t>乳</w:t>
      </w:r>
      <w:r>
        <w:rPr>
          <w:color w:val="3A3A3A"/>
          <w:spacing w:val="-10"/>
          <w:w w:val="105"/>
          <w:sz w:val="38"/>
        </w:rPr>
        <w:t>房</w:t>
      </w:r>
    </w:p>
    <w:p>
      <w:pPr>
        <w:spacing w:before="195"/>
        <w:ind w:left="1039" w:right="0" w:firstLine="0"/>
        <w:jc w:val="left"/>
        <w:rPr>
          <w:sz w:val="38"/>
        </w:rPr>
      </w:pPr>
      <w:r>
        <w:rPr>
          <w:color w:val="494949"/>
          <w:w w:val="105"/>
          <w:sz w:val="38"/>
        </w:rPr>
        <w:t>胀</w:t>
      </w:r>
      <w:r>
        <w:rPr>
          <w:color w:val="494949"/>
          <w:w w:val="105"/>
          <w:sz w:val="38"/>
        </w:rPr>
        <w:t>痛</w:t>
      </w:r>
      <w:r>
        <w:rPr>
          <w:color w:val="494949"/>
          <w:spacing w:val="-10"/>
          <w:w w:val="105"/>
          <w:sz w:val="38"/>
        </w:rPr>
        <w:t>：</w:t>
      </w:r>
    </w:p>
    <w:p>
      <w:pPr>
        <w:spacing w:before="119"/>
        <w:ind w:left="959" w:right="0" w:firstLine="0"/>
        <w:jc w:val="left"/>
        <w:rPr>
          <w:sz w:val="38"/>
        </w:rPr>
      </w:pPr>
      <w:r>
        <w:rPr>
          <w:color w:val="181818"/>
          <w:w w:val="105"/>
          <w:sz w:val="38"/>
        </w:rPr>
        <w:t>·</w:t>
      </w:r>
      <w:r>
        <w:rPr>
          <w:color w:val="494949"/>
          <w:w w:val="105"/>
          <w:sz w:val="38"/>
        </w:rPr>
        <w:t>应</w:t>
      </w:r>
      <w:r>
        <w:rPr>
          <w:color w:val="494949"/>
          <w:w w:val="105"/>
          <w:sz w:val="38"/>
        </w:rPr>
        <w:t>戴</w:t>
      </w:r>
      <w:r>
        <w:rPr>
          <w:color w:val="494949"/>
          <w:w w:val="105"/>
          <w:sz w:val="38"/>
        </w:rPr>
        <w:t>宽</w:t>
      </w:r>
      <w:r>
        <w:rPr>
          <w:color w:val="494949"/>
          <w:w w:val="105"/>
          <w:sz w:val="38"/>
        </w:rPr>
        <w:t>松</w:t>
      </w:r>
      <w:r>
        <w:rPr>
          <w:color w:val="494949"/>
          <w:w w:val="105"/>
          <w:sz w:val="38"/>
        </w:rPr>
        <w:t>的</w:t>
      </w:r>
      <w:r>
        <w:rPr>
          <w:color w:val="494949"/>
          <w:w w:val="105"/>
          <w:sz w:val="38"/>
        </w:rPr>
        <w:t>胸</w:t>
      </w:r>
      <w:r>
        <w:rPr>
          <w:color w:val="494949"/>
          <w:w w:val="105"/>
          <w:sz w:val="38"/>
        </w:rPr>
        <w:t>罩</w:t>
      </w:r>
      <w:r>
        <w:rPr>
          <w:color w:val="494949"/>
          <w:w w:val="105"/>
          <w:sz w:val="38"/>
        </w:rPr>
        <w:t>托</w:t>
      </w:r>
      <w:r>
        <w:rPr>
          <w:color w:val="494949"/>
          <w:w w:val="105"/>
          <w:sz w:val="38"/>
        </w:rPr>
        <w:t>提</w:t>
      </w:r>
      <w:r>
        <w:rPr>
          <w:color w:val="494949"/>
          <w:w w:val="105"/>
          <w:sz w:val="38"/>
        </w:rPr>
        <w:t>乳</w:t>
      </w:r>
      <w:r>
        <w:rPr>
          <w:color w:val="494949"/>
          <w:w w:val="105"/>
          <w:sz w:val="38"/>
        </w:rPr>
        <w:t>房</w:t>
      </w:r>
      <w:r>
        <w:rPr>
          <w:color w:val="494949"/>
          <w:w w:val="105"/>
          <w:sz w:val="38"/>
        </w:rPr>
        <w:t>，</w:t>
      </w:r>
      <w:r>
        <w:rPr>
          <w:color w:val="494949"/>
          <w:w w:val="105"/>
          <w:sz w:val="38"/>
        </w:rPr>
        <w:t>抑</w:t>
      </w:r>
      <w:r>
        <w:rPr>
          <w:color w:val="494949"/>
          <w:w w:val="105"/>
          <w:sz w:val="38"/>
        </w:rPr>
        <w:t>制</w:t>
      </w:r>
      <w:r>
        <w:rPr>
          <w:color w:val="494949"/>
          <w:w w:val="105"/>
          <w:sz w:val="38"/>
        </w:rPr>
        <w:t>乳</w:t>
      </w:r>
      <w:r>
        <w:rPr>
          <w:color w:val="494949"/>
          <w:w w:val="105"/>
          <w:sz w:val="38"/>
        </w:rPr>
        <w:t>汁</w:t>
      </w:r>
      <w:r>
        <w:rPr>
          <w:color w:val="494949"/>
          <w:w w:val="105"/>
          <w:sz w:val="38"/>
        </w:rPr>
        <w:t>分</w:t>
      </w:r>
      <w:r>
        <w:rPr>
          <w:color w:val="494949"/>
          <w:w w:val="105"/>
          <w:sz w:val="38"/>
        </w:rPr>
        <w:t>泌</w:t>
      </w:r>
      <w:r>
        <w:rPr>
          <w:color w:val="7E7E7E"/>
          <w:spacing w:val="-10"/>
          <w:w w:val="105"/>
          <w:sz w:val="38"/>
        </w:rPr>
        <w:t>。</w:t>
      </w:r>
    </w:p>
    <w:p>
      <w:pPr>
        <w:spacing w:line="331" w:lineRule="auto" w:before="141"/>
        <w:ind w:left="1608" w:right="272" w:hanging="639"/>
        <w:jc w:val="left"/>
        <w:rPr>
          <w:sz w:val="38"/>
        </w:rPr>
      </w:pPr>
      <w:r>
        <w:rPr>
          <w:color w:val="181818"/>
          <w:spacing w:val="-2"/>
          <w:w w:val="105"/>
          <w:sz w:val="38"/>
        </w:rPr>
        <w:t>·</w:t>
      </w:r>
      <w:r>
        <w:rPr>
          <w:color w:val="494949"/>
          <w:spacing w:val="-2"/>
          <w:w w:val="105"/>
          <w:sz w:val="38"/>
        </w:rPr>
        <w:t>运</w:t>
      </w:r>
      <w:r>
        <w:rPr>
          <w:color w:val="494949"/>
          <w:spacing w:val="-2"/>
          <w:w w:val="105"/>
          <w:sz w:val="38"/>
        </w:rPr>
        <w:t>用</w:t>
      </w:r>
      <w:r>
        <w:rPr>
          <w:color w:val="494949"/>
          <w:spacing w:val="-2"/>
          <w:w w:val="105"/>
          <w:sz w:val="38"/>
        </w:rPr>
        <w:t>冰</w:t>
      </w:r>
      <w:r>
        <w:rPr>
          <w:color w:val="494949"/>
          <w:spacing w:val="-2"/>
          <w:w w:val="105"/>
          <w:sz w:val="38"/>
        </w:rPr>
        <w:t>袋</w:t>
      </w:r>
      <w:r>
        <w:rPr>
          <w:color w:val="666666"/>
          <w:spacing w:val="-2"/>
          <w:w w:val="105"/>
          <w:sz w:val="38"/>
        </w:rPr>
        <w:t>、</w:t>
      </w:r>
      <w:r>
        <w:rPr>
          <w:color w:val="3A3A3A"/>
          <w:spacing w:val="-2"/>
          <w:w w:val="105"/>
          <w:sz w:val="38"/>
        </w:rPr>
        <w:t>服</w:t>
      </w:r>
      <w:r>
        <w:rPr>
          <w:color w:val="3A3A3A"/>
          <w:spacing w:val="-2"/>
          <w:w w:val="105"/>
          <w:sz w:val="38"/>
        </w:rPr>
        <w:t>用</w:t>
      </w:r>
      <w:r>
        <w:rPr>
          <w:color w:val="3A3A3A"/>
          <w:spacing w:val="-2"/>
          <w:w w:val="105"/>
          <w:sz w:val="38"/>
        </w:rPr>
        <w:t>镇</w:t>
      </w:r>
      <w:r>
        <w:rPr>
          <w:color w:val="3A3A3A"/>
          <w:spacing w:val="-2"/>
          <w:w w:val="105"/>
          <w:sz w:val="38"/>
        </w:rPr>
        <w:t>痛</w:t>
      </w:r>
      <w:r>
        <w:rPr>
          <w:color w:val="3A3A3A"/>
          <w:spacing w:val="-2"/>
          <w:w w:val="105"/>
          <w:sz w:val="38"/>
        </w:rPr>
        <w:t>剂</w:t>
      </w:r>
      <w:r>
        <w:rPr>
          <w:color w:val="3A3A3A"/>
          <w:spacing w:val="-2"/>
          <w:w w:val="105"/>
          <w:sz w:val="38"/>
        </w:rPr>
        <w:t>如</w:t>
      </w:r>
      <w:r>
        <w:rPr>
          <w:color w:val="3A3A3A"/>
          <w:spacing w:val="-2"/>
          <w:w w:val="105"/>
          <w:sz w:val="38"/>
        </w:rPr>
        <w:t>阿</w:t>
      </w:r>
      <w:r>
        <w:rPr>
          <w:color w:val="3A3A3A"/>
          <w:spacing w:val="-2"/>
          <w:w w:val="105"/>
          <w:sz w:val="38"/>
        </w:rPr>
        <w:t>司</w:t>
      </w:r>
      <w:r>
        <w:rPr>
          <w:color w:val="3A3A3A"/>
          <w:spacing w:val="-2"/>
          <w:w w:val="105"/>
          <w:sz w:val="38"/>
        </w:rPr>
        <w:t>匹</w:t>
      </w:r>
      <w:r>
        <w:rPr>
          <w:color w:val="3A3A3A"/>
          <w:spacing w:val="-2"/>
          <w:w w:val="105"/>
          <w:sz w:val="38"/>
        </w:rPr>
        <w:t>林</w:t>
      </w:r>
      <w:r>
        <w:rPr>
          <w:color w:val="3A3A3A"/>
          <w:spacing w:val="-2"/>
          <w:w w:val="105"/>
          <w:sz w:val="38"/>
        </w:rPr>
        <w:t>或</w:t>
      </w:r>
      <w:r>
        <w:rPr>
          <w:color w:val="3A3A3A"/>
          <w:spacing w:val="-2"/>
          <w:w w:val="105"/>
          <w:sz w:val="38"/>
        </w:rPr>
        <w:t>对</w:t>
      </w:r>
      <w:r>
        <w:rPr>
          <w:color w:val="3A3A3A"/>
          <w:spacing w:val="-2"/>
          <w:w w:val="105"/>
          <w:sz w:val="38"/>
        </w:rPr>
        <w:t>乙</w:t>
      </w:r>
      <w:r>
        <w:rPr>
          <w:color w:val="3A3A3A"/>
          <w:spacing w:val="-2"/>
          <w:w w:val="105"/>
          <w:sz w:val="38"/>
        </w:rPr>
        <w:t>猷</w:t>
      </w:r>
      <w:r>
        <w:rPr>
          <w:color w:val="3A3A3A"/>
          <w:spacing w:val="-2"/>
          <w:w w:val="105"/>
          <w:sz w:val="38"/>
        </w:rPr>
        <w:t>氨</w:t>
      </w:r>
      <w:r>
        <w:rPr>
          <w:color w:val="3A3A3A"/>
          <w:spacing w:val="-2"/>
          <w:w w:val="105"/>
          <w:sz w:val="38"/>
        </w:rPr>
        <w:t>基</w:t>
      </w:r>
      <w:r>
        <w:rPr>
          <w:color w:val="3A3A3A"/>
          <w:spacing w:val="-2"/>
          <w:w w:val="105"/>
          <w:sz w:val="38"/>
        </w:rPr>
        <w:t>酚</w:t>
      </w:r>
      <w:r>
        <w:rPr>
          <w:color w:val="3A3A3A"/>
          <w:spacing w:val="-2"/>
          <w:w w:val="105"/>
          <w:sz w:val="38"/>
        </w:rPr>
        <w:t>有</w:t>
      </w:r>
      <w:r>
        <w:rPr>
          <w:color w:val="3A3A3A"/>
          <w:spacing w:val="-2"/>
          <w:w w:val="105"/>
          <w:sz w:val="38"/>
        </w:rPr>
        <w:t>助于减轻乳房不适</w:t>
      </w:r>
      <w:r>
        <w:rPr>
          <w:color w:val="8E8E8E"/>
          <w:spacing w:val="-2"/>
          <w:w w:val="105"/>
          <w:sz w:val="38"/>
        </w:rPr>
        <w:t>。</w:t>
      </w:r>
    </w:p>
    <w:p>
      <w:pPr>
        <w:spacing w:line="403" w:lineRule="exact" w:before="0"/>
        <w:ind w:left="1884" w:right="0" w:firstLine="0"/>
        <w:jc w:val="left"/>
        <w:rPr>
          <w:sz w:val="38"/>
        </w:rPr>
      </w:pPr>
      <w:r>
        <w:rPr>
          <w:color w:val="494949"/>
          <w:w w:val="105"/>
          <w:sz w:val="38"/>
        </w:rPr>
        <w:t>哺</w:t>
      </w:r>
      <w:r>
        <w:rPr>
          <w:color w:val="494949"/>
          <w:w w:val="105"/>
          <w:sz w:val="38"/>
        </w:rPr>
        <w:t>乳</w:t>
      </w:r>
      <w:r>
        <w:rPr>
          <w:color w:val="494949"/>
          <w:w w:val="105"/>
          <w:sz w:val="38"/>
        </w:rPr>
        <w:t>的</w:t>
      </w:r>
      <w:r>
        <w:rPr>
          <w:color w:val="494949"/>
          <w:w w:val="105"/>
          <w:sz w:val="38"/>
        </w:rPr>
        <w:t>妇</w:t>
      </w:r>
      <w:r>
        <w:rPr>
          <w:color w:val="494949"/>
          <w:w w:val="105"/>
          <w:sz w:val="38"/>
        </w:rPr>
        <w:t>女</w:t>
      </w:r>
      <w:r>
        <w:rPr>
          <w:color w:val="494949"/>
          <w:w w:val="105"/>
          <w:sz w:val="38"/>
        </w:rPr>
        <w:t>下</w:t>
      </w:r>
      <w:r>
        <w:rPr>
          <w:color w:val="494949"/>
          <w:w w:val="105"/>
          <w:sz w:val="38"/>
        </w:rPr>
        <w:t>列</w:t>
      </w:r>
      <w:r>
        <w:rPr>
          <w:color w:val="494949"/>
          <w:w w:val="105"/>
          <w:sz w:val="38"/>
        </w:rPr>
        <w:t>方</w:t>
      </w:r>
      <w:r>
        <w:rPr>
          <w:color w:val="494949"/>
          <w:w w:val="105"/>
          <w:sz w:val="38"/>
        </w:rPr>
        <w:t>法</w:t>
      </w:r>
      <w:r>
        <w:rPr>
          <w:color w:val="494949"/>
          <w:w w:val="105"/>
          <w:sz w:val="38"/>
        </w:rPr>
        <w:t>可</w:t>
      </w:r>
      <w:r>
        <w:rPr>
          <w:color w:val="494949"/>
          <w:w w:val="105"/>
          <w:sz w:val="38"/>
        </w:rPr>
        <w:t>以</w:t>
      </w:r>
      <w:r>
        <w:rPr>
          <w:color w:val="494949"/>
          <w:w w:val="105"/>
          <w:sz w:val="38"/>
        </w:rPr>
        <w:t>帮</w:t>
      </w:r>
      <w:r>
        <w:rPr>
          <w:color w:val="494949"/>
          <w:w w:val="105"/>
          <w:sz w:val="38"/>
        </w:rPr>
        <w:t>助</w:t>
      </w:r>
      <w:r>
        <w:rPr>
          <w:color w:val="494949"/>
          <w:w w:val="105"/>
          <w:sz w:val="38"/>
        </w:rPr>
        <w:t>产</w:t>
      </w:r>
      <w:r>
        <w:rPr>
          <w:color w:val="494949"/>
          <w:w w:val="105"/>
          <w:sz w:val="38"/>
        </w:rPr>
        <w:t>妇</w:t>
      </w:r>
      <w:r>
        <w:rPr>
          <w:color w:val="494949"/>
          <w:w w:val="105"/>
          <w:sz w:val="38"/>
        </w:rPr>
        <w:t>正</w:t>
      </w:r>
      <w:r>
        <w:rPr>
          <w:color w:val="494949"/>
          <w:w w:val="105"/>
          <w:sz w:val="38"/>
        </w:rPr>
        <w:t>确</w:t>
      </w:r>
      <w:r>
        <w:rPr>
          <w:color w:val="494949"/>
          <w:w w:val="105"/>
          <w:sz w:val="38"/>
        </w:rPr>
        <w:t>哺</w:t>
      </w:r>
      <w:r>
        <w:rPr>
          <w:color w:val="494949"/>
          <w:w w:val="105"/>
          <w:sz w:val="38"/>
        </w:rPr>
        <w:t>乳</w:t>
      </w:r>
      <w:r>
        <w:rPr>
          <w:color w:val="181818"/>
          <w:spacing w:val="-10"/>
          <w:w w:val="105"/>
          <w:sz w:val="38"/>
        </w:rPr>
        <w:t>：</w:t>
      </w:r>
    </w:p>
    <w:p>
      <w:pPr>
        <w:spacing w:before="163"/>
        <w:ind w:left="981" w:right="0" w:firstLine="0"/>
        <w:jc w:val="left"/>
        <w:rPr>
          <w:sz w:val="38"/>
        </w:rPr>
      </w:pPr>
      <w:r>
        <w:rPr>
          <w:color w:val="181818"/>
          <w:w w:val="105"/>
          <w:sz w:val="38"/>
        </w:rPr>
        <w:t>·</w:t>
      </w:r>
      <w:r>
        <w:rPr>
          <w:color w:val="494949"/>
          <w:w w:val="105"/>
          <w:sz w:val="38"/>
        </w:rPr>
        <w:t>应</w:t>
      </w:r>
      <w:r>
        <w:rPr>
          <w:color w:val="494949"/>
          <w:w w:val="105"/>
          <w:sz w:val="38"/>
        </w:rPr>
        <w:t>定</w:t>
      </w:r>
      <w:r>
        <w:rPr>
          <w:color w:val="494949"/>
          <w:w w:val="105"/>
          <w:sz w:val="38"/>
        </w:rPr>
        <w:t>时</w:t>
      </w:r>
      <w:r>
        <w:rPr>
          <w:color w:val="494949"/>
          <w:w w:val="105"/>
          <w:sz w:val="38"/>
        </w:rPr>
        <w:t>哺</w:t>
      </w:r>
      <w:r>
        <w:rPr>
          <w:color w:val="494949"/>
          <w:w w:val="105"/>
          <w:sz w:val="38"/>
        </w:rPr>
        <w:t>乳</w:t>
      </w:r>
      <w:r>
        <w:rPr>
          <w:color w:val="494949"/>
          <w:w w:val="105"/>
          <w:sz w:val="38"/>
        </w:rPr>
        <w:t>从</w:t>
      </w:r>
      <w:r>
        <w:rPr>
          <w:color w:val="494949"/>
          <w:w w:val="105"/>
          <w:sz w:val="38"/>
        </w:rPr>
        <w:t>而</w:t>
      </w:r>
      <w:r>
        <w:rPr>
          <w:color w:val="494949"/>
          <w:w w:val="105"/>
          <w:sz w:val="38"/>
        </w:rPr>
        <w:t>减</w:t>
      </w:r>
      <w:r>
        <w:rPr>
          <w:color w:val="494949"/>
          <w:w w:val="105"/>
          <w:sz w:val="38"/>
        </w:rPr>
        <w:t>轻</w:t>
      </w:r>
      <w:r>
        <w:rPr>
          <w:color w:val="494949"/>
          <w:w w:val="105"/>
          <w:sz w:val="38"/>
        </w:rPr>
        <w:t>乳</w:t>
      </w:r>
      <w:r>
        <w:rPr>
          <w:color w:val="494949"/>
          <w:w w:val="105"/>
          <w:sz w:val="38"/>
        </w:rPr>
        <w:t>房</w:t>
      </w:r>
      <w:r>
        <w:rPr>
          <w:color w:val="494949"/>
          <w:w w:val="105"/>
          <w:sz w:val="38"/>
        </w:rPr>
        <w:t>的</w:t>
      </w:r>
      <w:r>
        <w:rPr>
          <w:color w:val="494949"/>
          <w:w w:val="105"/>
          <w:sz w:val="38"/>
        </w:rPr>
        <w:t>充</w:t>
      </w:r>
      <w:r>
        <w:rPr>
          <w:color w:val="494949"/>
          <w:w w:val="105"/>
          <w:sz w:val="38"/>
        </w:rPr>
        <w:t>盈</w:t>
      </w:r>
      <w:r>
        <w:rPr>
          <w:color w:val="8E8E8E"/>
          <w:spacing w:val="-10"/>
          <w:w w:val="105"/>
          <w:sz w:val="38"/>
        </w:rPr>
        <w:t>。</w:t>
      </w:r>
    </w:p>
    <w:p>
      <w:pPr>
        <w:spacing w:line="336" w:lineRule="auto" w:before="130"/>
        <w:ind w:left="1604" w:right="239" w:hanging="613"/>
        <w:jc w:val="left"/>
        <w:rPr>
          <w:sz w:val="38"/>
        </w:rPr>
      </w:pPr>
      <w:r>
        <w:rPr>
          <w:color w:val="181818"/>
          <w:spacing w:val="-2"/>
          <w:w w:val="115"/>
          <w:sz w:val="38"/>
        </w:rPr>
        <w:t>·</w:t>
      </w:r>
      <w:r>
        <w:rPr>
          <w:color w:val="494949"/>
          <w:spacing w:val="-2"/>
          <w:w w:val="115"/>
          <w:sz w:val="38"/>
        </w:rPr>
        <w:t>每</w:t>
      </w:r>
      <w:r>
        <w:rPr>
          <w:color w:val="494949"/>
          <w:spacing w:val="-2"/>
          <w:w w:val="115"/>
          <w:sz w:val="38"/>
        </w:rPr>
        <w:t>天</w:t>
      </w:r>
      <w:r>
        <w:rPr>
          <w:rFonts w:ascii="Times New Roman" w:hAnsi="Times New Roman" w:eastAsia="Times New Roman"/>
          <w:color w:val="494949"/>
          <w:spacing w:val="-2"/>
          <w:w w:val="115"/>
          <w:sz w:val="38"/>
        </w:rPr>
        <w:t>24</w:t>
      </w:r>
      <w:r>
        <w:rPr>
          <w:color w:val="494949"/>
          <w:spacing w:val="-2"/>
          <w:w w:val="115"/>
          <w:sz w:val="38"/>
        </w:rPr>
        <w:t>小</w:t>
      </w:r>
      <w:r>
        <w:rPr>
          <w:color w:val="494949"/>
          <w:spacing w:val="-2"/>
          <w:w w:val="115"/>
          <w:sz w:val="38"/>
        </w:rPr>
        <w:t>时</w:t>
      </w:r>
      <w:r>
        <w:rPr>
          <w:color w:val="494949"/>
          <w:spacing w:val="-2"/>
          <w:w w:val="115"/>
          <w:sz w:val="38"/>
        </w:rPr>
        <w:t>佩</w:t>
      </w:r>
      <w:r>
        <w:rPr>
          <w:color w:val="494949"/>
          <w:spacing w:val="-2"/>
          <w:w w:val="115"/>
          <w:sz w:val="38"/>
        </w:rPr>
        <w:t>戴</w:t>
      </w:r>
      <w:r>
        <w:rPr>
          <w:color w:val="494949"/>
          <w:spacing w:val="-2"/>
          <w:w w:val="115"/>
          <w:sz w:val="38"/>
        </w:rPr>
        <w:t>舒</w:t>
      </w:r>
      <w:r>
        <w:rPr>
          <w:color w:val="494949"/>
          <w:spacing w:val="-2"/>
          <w:w w:val="115"/>
          <w:sz w:val="38"/>
        </w:rPr>
        <w:t>适</w:t>
      </w:r>
      <w:r>
        <w:rPr>
          <w:color w:val="494949"/>
          <w:spacing w:val="-2"/>
          <w:w w:val="115"/>
          <w:sz w:val="38"/>
        </w:rPr>
        <w:t>的</w:t>
      </w:r>
      <w:r>
        <w:rPr>
          <w:color w:val="494949"/>
          <w:spacing w:val="-2"/>
          <w:w w:val="115"/>
          <w:sz w:val="38"/>
        </w:rPr>
        <w:t>护</w:t>
      </w:r>
      <w:r>
        <w:rPr>
          <w:color w:val="494949"/>
          <w:spacing w:val="-2"/>
          <w:w w:val="115"/>
          <w:sz w:val="38"/>
        </w:rPr>
        <w:t>理</w:t>
      </w:r>
      <w:r>
        <w:rPr>
          <w:color w:val="494949"/>
          <w:spacing w:val="-2"/>
          <w:w w:val="115"/>
          <w:sz w:val="38"/>
        </w:rPr>
        <w:t>胸</w:t>
      </w:r>
      <w:r>
        <w:rPr>
          <w:color w:val="494949"/>
          <w:spacing w:val="-2"/>
          <w:w w:val="115"/>
          <w:sz w:val="38"/>
        </w:rPr>
        <w:t>罩</w:t>
      </w:r>
      <w:r>
        <w:rPr>
          <w:color w:val="494949"/>
          <w:spacing w:val="-2"/>
          <w:w w:val="115"/>
          <w:sz w:val="38"/>
        </w:rPr>
        <w:t>有</w:t>
      </w:r>
      <w:r>
        <w:rPr>
          <w:color w:val="494949"/>
          <w:spacing w:val="-2"/>
          <w:w w:val="115"/>
          <w:sz w:val="38"/>
        </w:rPr>
        <w:t>助</w:t>
      </w:r>
      <w:r>
        <w:rPr>
          <w:color w:val="494949"/>
          <w:spacing w:val="-2"/>
          <w:w w:val="115"/>
          <w:sz w:val="38"/>
        </w:rPr>
        <w:t>于</w:t>
      </w:r>
      <w:r>
        <w:rPr>
          <w:color w:val="494949"/>
          <w:spacing w:val="-2"/>
          <w:w w:val="115"/>
          <w:sz w:val="38"/>
        </w:rPr>
        <w:t>缓</w:t>
      </w:r>
      <w:r>
        <w:rPr>
          <w:color w:val="494949"/>
          <w:spacing w:val="-2"/>
          <w:w w:val="115"/>
          <w:sz w:val="38"/>
        </w:rPr>
        <w:t>解</w:t>
      </w:r>
      <w:r>
        <w:rPr>
          <w:color w:val="494949"/>
          <w:spacing w:val="-2"/>
          <w:w w:val="115"/>
          <w:sz w:val="38"/>
        </w:rPr>
        <w:t>乳</w:t>
      </w:r>
      <w:r>
        <w:rPr>
          <w:color w:val="494949"/>
          <w:spacing w:val="-2"/>
          <w:w w:val="115"/>
          <w:sz w:val="38"/>
        </w:rPr>
        <w:t>房</w:t>
      </w:r>
      <w:r>
        <w:rPr>
          <w:color w:val="494949"/>
          <w:spacing w:val="-4"/>
          <w:w w:val="115"/>
          <w:sz w:val="38"/>
        </w:rPr>
        <w:t>不</w:t>
      </w:r>
      <w:r>
        <w:rPr>
          <w:color w:val="494949"/>
          <w:spacing w:val="-4"/>
          <w:w w:val="115"/>
          <w:sz w:val="38"/>
        </w:rPr>
        <w:t>适</w:t>
      </w:r>
      <w:r>
        <w:rPr>
          <w:color w:val="8E8E8E"/>
          <w:spacing w:val="-4"/>
          <w:w w:val="115"/>
          <w:sz w:val="38"/>
        </w:rPr>
        <w:t>。</w:t>
      </w:r>
    </w:p>
    <w:p>
      <w:pPr>
        <w:spacing w:line="389" w:lineRule="exact" w:before="0"/>
        <w:ind w:left="1002" w:right="0" w:firstLine="0"/>
        <w:jc w:val="left"/>
        <w:rPr>
          <w:sz w:val="38"/>
        </w:rPr>
      </w:pPr>
      <w:r>
        <w:rPr>
          <w:color w:val="181818"/>
          <w:w w:val="105"/>
          <w:sz w:val="38"/>
        </w:rPr>
        <w:t>·</w:t>
      </w:r>
      <w:r>
        <w:rPr>
          <w:color w:val="181818"/>
          <w:w w:val="105"/>
          <w:sz w:val="38"/>
        </w:rPr>
        <w:t>如</w:t>
      </w:r>
      <w:r>
        <w:rPr>
          <w:color w:val="181818"/>
          <w:w w:val="105"/>
          <w:sz w:val="38"/>
        </w:rPr>
        <w:t>果</w:t>
      </w:r>
      <w:r>
        <w:rPr>
          <w:color w:val="181818"/>
          <w:w w:val="105"/>
          <w:sz w:val="38"/>
        </w:rPr>
        <w:t>产</w:t>
      </w:r>
      <w:r>
        <w:rPr>
          <w:color w:val="181818"/>
          <w:w w:val="105"/>
          <w:sz w:val="38"/>
        </w:rPr>
        <w:t>妇</w:t>
      </w:r>
      <w:r>
        <w:rPr>
          <w:color w:val="181818"/>
          <w:w w:val="105"/>
          <w:sz w:val="38"/>
        </w:rPr>
        <w:t>在</w:t>
      </w:r>
      <w:r>
        <w:rPr>
          <w:color w:val="181818"/>
          <w:w w:val="105"/>
          <w:sz w:val="38"/>
        </w:rPr>
        <w:t>哺</w:t>
      </w:r>
      <w:r>
        <w:rPr>
          <w:color w:val="181818"/>
          <w:w w:val="105"/>
          <w:sz w:val="38"/>
        </w:rPr>
        <w:t>乳</w:t>
      </w:r>
      <w:r>
        <w:rPr>
          <w:color w:val="181818"/>
          <w:w w:val="105"/>
          <w:sz w:val="38"/>
        </w:rPr>
        <w:t>期</w:t>
      </w:r>
      <w:r>
        <w:rPr>
          <w:color w:val="181818"/>
          <w:w w:val="105"/>
          <w:sz w:val="38"/>
        </w:rPr>
        <w:t>间</w:t>
      </w:r>
      <w:r>
        <w:rPr>
          <w:color w:val="181818"/>
          <w:w w:val="105"/>
          <w:sz w:val="38"/>
        </w:rPr>
        <w:t>感</w:t>
      </w:r>
      <w:r>
        <w:rPr>
          <w:color w:val="181818"/>
          <w:w w:val="105"/>
          <w:sz w:val="38"/>
        </w:rPr>
        <w:t>觉</w:t>
      </w:r>
      <w:r>
        <w:rPr>
          <w:color w:val="181818"/>
          <w:w w:val="105"/>
          <w:sz w:val="38"/>
        </w:rPr>
        <w:t>不</w:t>
      </w:r>
      <w:r>
        <w:rPr>
          <w:color w:val="181818"/>
          <w:w w:val="105"/>
          <w:sz w:val="38"/>
        </w:rPr>
        <w:t>舒</w:t>
      </w:r>
      <w:r>
        <w:rPr>
          <w:color w:val="181818"/>
          <w:w w:val="105"/>
          <w:sz w:val="38"/>
        </w:rPr>
        <w:t>服</w:t>
      </w:r>
      <w:r>
        <w:rPr>
          <w:color w:val="181818"/>
          <w:w w:val="105"/>
          <w:sz w:val="38"/>
        </w:rPr>
        <w:t>，</w:t>
      </w:r>
      <w:r>
        <w:rPr>
          <w:color w:val="181818"/>
          <w:w w:val="105"/>
          <w:sz w:val="38"/>
        </w:rPr>
        <w:t>可</w:t>
      </w:r>
      <w:r>
        <w:rPr>
          <w:color w:val="181818"/>
          <w:w w:val="105"/>
          <w:sz w:val="38"/>
        </w:rPr>
        <w:t>以</w:t>
      </w:r>
      <w:r>
        <w:rPr>
          <w:color w:val="181818"/>
          <w:w w:val="105"/>
          <w:sz w:val="38"/>
        </w:rPr>
        <w:t>在</w:t>
      </w:r>
      <w:r>
        <w:rPr>
          <w:color w:val="181818"/>
          <w:w w:val="105"/>
          <w:sz w:val="38"/>
        </w:rPr>
        <w:t>热</w:t>
      </w:r>
      <w:r>
        <w:rPr>
          <w:color w:val="181818"/>
          <w:w w:val="105"/>
          <w:sz w:val="38"/>
        </w:rPr>
        <w:t>水</w:t>
      </w:r>
      <w:r>
        <w:rPr>
          <w:color w:val="181818"/>
          <w:w w:val="105"/>
          <w:sz w:val="38"/>
        </w:rPr>
        <w:t>浴</w:t>
      </w:r>
      <w:r>
        <w:rPr>
          <w:color w:val="181818"/>
          <w:w w:val="105"/>
          <w:sz w:val="38"/>
        </w:rPr>
        <w:t>中</w:t>
      </w:r>
      <w:r>
        <w:rPr>
          <w:color w:val="181818"/>
          <w:spacing w:val="-10"/>
          <w:w w:val="105"/>
          <w:sz w:val="38"/>
        </w:rPr>
        <w:t>用</w:t>
      </w:r>
    </w:p>
    <w:p>
      <w:pPr>
        <w:spacing w:before="152"/>
        <w:ind w:left="1614" w:right="0" w:firstLine="0"/>
        <w:jc w:val="left"/>
        <w:rPr>
          <w:sz w:val="38"/>
        </w:rPr>
      </w:pPr>
      <w:r>
        <w:rPr>
          <w:color w:val="494949"/>
          <w:sz w:val="38"/>
        </w:rPr>
        <w:t>手</w:t>
      </w:r>
      <w:r>
        <w:rPr>
          <w:color w:val="494949"/>
          <w:sz w:val="38"/>
        </w:rPr>
        <w:t>挤</w:t>
      </w:r>
      <w:r>
        <w:rPr>
          <w:color w:val="494949"/>
          <w:sz w:val="38"/>
        </w:rPr>
        <w:t>出</w:t>
      </w:r>
      <w:r>
        <w:rPr>
          <w:color w:val="494949"/>
          <w:sz w:val="38"/>
        </w:rPr>
        <w:t>乳</w:t>
      </w:r>
      <w:r>
        <w:rPr>
          <w:color w:val="494949"/>
          <w:sz w:val="38"/>
        </w:rPr>
        <w:t>汁</w:t>
      </w:r>
      <w:r>
        <w:rPr>
          <w:color w:val="494949"/>
          <w:sz w:val="38"/>
        </w:rPr>
        <w:t>以</w:t>
      </w:r>
      <w:r>
        <w:rPr>
          <w:color w:val="494949"/>
          <w:sz w:val="38"/>
        </w:rPr>
        <w:t>缓</w:t>
      </w:r>
      <w:r>
        <w:rPr>
          <w:color w:val="494949"/>
          <w:sz w:val="38"/>
        </w:rPr>
        <w:t>解</w:t>
      </w:r>
      <w:r>
        <w:rPr>
          <w:color w:val="494949"/>
          <w:sz w:val="38"/>
        </w:rPr>
        <w:t>乳</w:t>
      </w:r>
      <w:r>
        <w:rPr>
          <w:color w:val="494949"/>
          <w:sz w:val="38"/>
        </w:rPr>
        <w:t>房</w:t>
      </w:r>
      <w:r>
        <w:rPr>
          <w:color w:val="494949"/>
          <w:sz w:val="38"/>
        </w:rPr>
        <w:t>压</w:t>
      </w:r>
      <w:r>
        <w:rPr>
          <w:color w:val="494949"/>
          <w:sz w:val="38"/>
        </w:rPr>
        <w:t>力</w:t>
      </w:r>
      <w:r>
        <w:rPr>
          <w:color w:val="8E8E8E"/>
          <w:sz w:val="38"/>
        </w:rPr>
        <w:t>。</w:t>
      </w:r>
      <w:r>
        <w:rPr>
          <w:color w:val="494949"/>
          <w:sz w:val="38"/>
        </w:rPr>
        <w:t>但</w:t>
      </w:r>
      <w:r>
        <w:rPr>
          <w:color w:val="666666"/>
          <w:sz w:val="38"/>
        </w:rPr>
        <w:t>是</w:t>
      </w:r>
      <w:r>
        <w:rPr>
          <w:color w:val="494949"/>
          <w:sz w:val="38"/>
        </w:rPr>
        <w:t>，</w:t>
      </w:r>
      <w:r>
        <w:rPr>
          <w:color w:val="494949"/>
          <w:sz w:val="38"/>
        </w:rPr>
        <w:t>在</w:t>
      </w:r>
      <w:r>
        <w:rPr>
          <w:color w:val="494949"/>
          <w:sz w:val="38"/>
        </w:rPr>
        <w:t>哺</w:t>
      </w:r>
      <w:r>
        <w:rPr>
          <w:color w:val="494949"/>
          <w:sz w:val="38"/>
        </w:rPr>
        <w:t>乳</w:t>
      </w:r>
      <w:r>
        <w:rPr>
          <w:color w:val="494949"/>
          <w:sz w:val="38"/>
        </w:rPr>
        <w:t>间</w:t>
      </w:r>
      <w:r>
        <w:rPr>
          <w:color w:val="494949"/>
          <w:sz w:val="38"/>
        </w:rPr>
        <w:t>期</w:t>
      </w:r>
      <w:r>
        <w:rPr>
          <w:color w:val="494949"/>
          <w:sz w:val="38"/>
        </w:rPr>
        <w:t>挤</w:t>
      </w:r>
      <w:r>
        <w:rPr>
          <w:color w:val="494949"/>
          <w:spacing w:val="-10"/>
          <w:sz w:val="38"/>
        </w:rPr>
        <w:t>出</w:t>
      </w:r>
    </w:p>
    <w:p>
      <w:pPr>
        <w:spacing w:line="324" w:lineRule="auto" w:before="107"/>
        <w:ind w:left="466" w:right="517" w:hanging="2"/>
        <w:jc w:val="both"/>
        <w:rPr>
          <w:sz w:val="38"/>
        </w:rPr>
      </w:pPr>
      <w:r>
        <w:rPr/>
        <w:br w:type="column"/>
      </w:r>
      <w:r>
        <w:rPr>
          <w:color w:val="494949"/>
          <w:w w:val="101"/>
          <w:sz w:val="38"/>
        </w:rPr>
        <w:t>规则的，常常引起疼痛</w:t>
      </w:r>
      <w:r>
        <w:rPr>
          <w:color w:val="8E8E8E"/>
          <w:w w:val="101"/>
          <w:sz w:val="38"/>
        </w:rPr>
        <w:t>。</w:t>
      </w:r>
      <w:r>
        <w:rPr>
          <w:color w:val="494949"/>
          <w:w w:val="101"/>
          <w:sz w:val="38"/>
        </w:rPr>
        <w:t>哺乳可加强宫缩，哺乳还可诱发</w:t>
      </w:r>
      <w:r>
        <w:rPr>
          <w:color w:val="494949"/>
          <w:spacing w:val="3"/>
          <w:w w:val="109"/>
          <w:sz w:val="38"/>
        </w:rPr>
        <w:t>催产素分泌</w:t>
      </w:r>
      <w:r>
        <w:rPr>
          <w:color w:val="8E8E8E"/>
          <w:spacing w:val="3"/>
          <w:w w:val="109"/>
          <w:sz w:val="38"/>
        </w:rPr>
        <w:t>。</w:t>
      </w:r>
      <w:r>
        <w:rPr>
          <w:color w:val="494949"/>
          <w:spacing w:val="3"/>
          <w:w w:val="109"/>
          <w:sz w:val="38"/>
        </w:rPr>
        <w:t>催产素又可刺激乳汁分泌（</w:t>
      </w:r>
      <w:r>
        <w:rPr>
          <w:color w:val="494949"/>
          <w:spacing w:val="2"/>
          <w:w w:val="109"/>
          <w:sz w:val="38"/>
        </w:rPr>
        <w:t>称为排乳反</w:t>
      </w:r>
      <w:r>
        <w:rPr>
          <w:color w:val="494949"/>
          <w:spacing w:val="1"/>
          <w:w w:val="100"/>
          <w:sz w:val="38"/>
        </w:rPr>
        <w:t>射）和子宫收缩</w:t>
      </w:r>
      <w:r>
        <w:rPr>
          <w:color w:val="A1A1A1"/>
          <w:w w:val="100"/>
          <w:sz w:val="38"/>
        </w:rPr>
        <w:t>。</w:t>
      </w:r>
    </w:p>
    <w:p>
      <w:pPr>
        <w:pStyle w:val="BodyText"/>
        <w:rPr>
          <w:sz w:val="20"/>
        </w:rPr>
      </w:pPr>
    </w:p>
    <w:p>
      <w:pPr>
        <w:pStyle w:val="BodyText"/>
        <w:spacing w:before="10"/>
        <w:rPr>
          <w:sz w:val="19"/>
        </w:rPr>
      </w:pPr>
      <w:r>
        <w:rPr/>
        <w:pict>
          <v:shape style="position:absolute;margin-left:588.685974pt;margin-top:13.236992pt;width:460.9pt;height:.1pt;mso-position-horizontal-relative:page;mso-position-vertical-relative:paragraph;z-index:-14569984;mso-wrap-distance-left:0;mso-wrap-distance-right:0" id="docshape2149" coordorigin="11774,265" coordsize="9218,0" path="m11774,265l20991,265e" filled="false" stroked="true" strokeweight="2.683957pt" strokecolor="#000000">
            <v:path arrowok="t"/>
            <v:stroke dashstyle="solid"/>
            <w10:wrap type="topAndBottom"/>
          </v:shape>
        </w:pict>
      </w:r>
    </w:p>
    <w:p>
      <w:pPr>
        <w:tabs>
          <w:tab w:pos="4841" w:val="left" w:leader="dot"/>
        </w:tabs>
        <w:spacing w:before="233"/>
        <w:ind w:left="2085" w:right="0" w:firstLine="0"/>
        <w:jc w:val="left"/>
        <w:rPr>
          <w:sz w:val="38"/>
        </w:rPr>
      </w:pPr>
      <w:r>
        <w:rPr>
          <w:color w:val="B8B8B8"/>
          <w:w w:val="110"/>
          <w:sz w:val="38"/>
        </w:rPr>
        <w:t>你</w:t>
      </w:r>
      <w:r>
        <w:rPr>
          <w:color w:val="B8B8B8"/>
          <w:w w:val="110"/>
          <w:sz w:val="38"/>
        </w:rPr>
        <w:t>知</w:t>
      </w:r>
      <w:r>
        <w:rPr>
          <w:color w:val="B8B8B8"/>
          <w:w w:val="110"/>
          <w:sz w:val="38"/>
        </w:rPr>
        <w:t>湔</w:t>
      </w:r>
      <w:r>
        <w:rPr>
          <w:color w:val="B8B8B8"/>
          <w:w w:val="110"/>
          <w:sz w:val="38"/>
        </w:rPr>
        <w:t>吗</w:t>
      </w:r>
      <w:r>
        <w:rPr>
          <w:color w:val="B8B8B8"/>
          <w:spacing w:val="-10"/>
          <w:w w:val="110"/>
          <w:sz w:val="38"/>
        </w:rPr>
        <w:t>噜</w:t>
      </w:r>
      <w:r>
        <w:rPr>
          <w:color w:val="B8B8B8"/>
          <w:sz w:val="38"/>
        </w:rPr>
        <w:tab/>
      </w:r>
      <w:r>
        <w:rPr>
          <w:color w:val="B8B8B8"/>
          <w:spacing w:val="-10"/>
          <w:w w:val="110"/>
          <w:sz w:val="38"/>
        </w:rPr>
        <w:t>叠</w:t>
      </w:r>
    </w:p>
    <w:p>
      <w:pPr>
        <w:spacing w:before="238"/>
        <w:ind w:left="2083" w:right="0" w:firstLine="0"/>
        <w:jc w:val="left"/>
        <w:rPr>
          <w:sz w:val="38"/>
        </w:rPr>
      </w:pPr>
      <w:r>
        <w:rPr/>
        <w:drawing>
          <wp:anchor distT="0" distB="0" distL="0" distR="0" allowOverlap="1" layoutInCell="1" locked="0" behindDoc="0" simplePos="0" relativeHeight="16889856">
            <wp:simplePos x="0" y="0"/>
            <wp:positionH relativeFrom="page">
              <wp:posOffset>7646851</wp:posOffset>
            </wp:positionH>
            <wp:positionV relativeFrom="paragraph">
              <wp:posOffset>-143540</wp:posOffset>
            </wp:positionV>
            <wp:extent cx="579823" cy="545379"/>
            <wp:effectExtent l="0" t="0" r="0" b="0"/>
            <wp:wrapNone/>
            <wp:docPr id="1259" name="image858.png"/>
            <wp:cNvGraphicFramePr>
              <a:graphicFrameLocks noChangeAspect="1"/>
            </wp:cNvGraphicFramePr>
            <a:graphic>
              <a:graphicData uri="http://schemas.openxmlformats.org/drawingml/2006/picture">
                <pic:pic>
                  <pic:nvPicPr>
                    <pic:cNvPr id="1260" name="image858.png"/>
                    <pic:cNvPicPr/>
                  </pic:nvPicPr>
                  <pic:blipFill>
                    <a:blip r:embed="rId863" cstate="print"/>
                    <a:stretch>
                      <a:fillRect/>
                    </a:stretch>
                  </pic:blipFill>
                  <pic:spPr>
                    <a:xfrm>
                      <a:off x="0" y="0"/>
                      <a:ext cx="579823" cy="545379"/>
                    </a:xfrm>
                    <a:prstGeom prst="rect">
                      <a:avLst/>
                    </a:prstGeom>
                  </pic:spPr>
                </pic:pic>
              </a:graphicData>
            </a:graphic>
          </wp:anchor>
        </w:drawing>
      </w:r>
      <w:r>
        <w:rPr/>
        <w:drawing>
          <wp:anchor distT="0" distB="0" distL="0" distR="0" allowOverlap="1" layoutInCell="1" locked="0" behindDoc="0" simplePos="0" relativeHeight="16890368">
            <wp:simplePos x="0" y="0"/>
            <wp:positionH relativeFrom="page">
              <wp:posOffset>12783402</wp:posOffset>
            </wp:positionH>
            <wp:positionV relativeFrom="paragraph">
              <wp:posOffset>510915</wp:posOffset>
            </wp:positionV>
            <wp:extent cx="576427" cy="82296"/>
            <wp:effectExtent l="0" t="0" r="0" b="0"/>
            <wp:wrapNone/>
            <wp:docPr id="1261" name="image859.png"/>
            <wp:cNvGraphicFramePr>
              <a:graphicFrameLocks noChangeAspect="1"/>
            </wp:cNvGraphicFramePr>
            <a:graphic>
              <a:graphicData uri="http://schemas.openxmlformats.org/drawingml/2006/picture">
                <pic:pic>
                  <pic:nvPicPr>
                    <pic:cNvPr id="1262" name="image859.png"/>
                    <pic:cNvPicPr/>
                  </pic:nvPicPr>
                  <pic:blipFill>
                    <a:blip r:embed="rId864" cstate="print"/>
                    <a:stretch>
                      <a:fillRect/>
                    </a:stretch>
                  </pic:blipFill>
                  <pic:spPr>
                    <a:xfrm>
                      <a:off x="0" y="0"/>
                      <a:ext cx="576427" cy="82296"/>
                    </a:xfrm>
                    <a:prstGeom prst="rect">
                      <a:avLst/>
                    </a:prstGeom>
                  </pic:spPr>
                </pic:pic>
              </a:graphicData>
            </a:graphic>
          </wp:anchor>
        </w:drawing>
      </w:r>
      <w:r>
        <w:rPr/>
        <w:pict>
          <v:line style="position:absolute;mso-position-horizontal-relative:page;mso-position-vertical-relative:paragraph;z-index:16890880" from="663.883057pt,47.208145pt" to="709.538447pt,47.208145pt" stroked="true" strokeweight="1.610374pt" strokecolor="#000000">
            <v:stroke dashstyle="solid"/>
            <w10:wrap type="none"/>
          </v:line>
        </w:pict>
      </w:r>
      <w:r>
        <w:rPr>
          <w:color w:val="494949"/>
          <w:w w:val="105"/>
          <w:sz w:val="38"/>
        </w:rPr>
        <w:t>产妇最快可以在分挽后两周再次怀孕</w:t>
      </w:r>
      <w:r>
        <w:rPr>
          <w:color w:val="8E8E8E"/>
          <w:spacing w:val="-10"/>
          <w:w w:val="105"/>
          <w:sz w:val="38"/>
        </w:rPr>
        <w:t>。</w:t>
      </w:r>
    </w:p>
    <w:p>
      <w:pPr>
        <w:pStyle w:val="BodyText"/>
        <w:spacing w:before="9"/>
        <w:rPr>
          <w:sz w:val="14"/>
        </w:rPr>
      </w:pPr>
      <w:r>
        <w:rPr/>
        <w:pict>
          <v:shape style="position:absolute;margin-left:827.168213pt;margin-top:10.147902pt;width:101.55pt;height:.1pt;mso-position-horizontal-relative:page;mso-position-vertical-relative:paragraph;z-index:-14569472;mso-wrap-distance-left:0;mso-wrap-distance-right:0" id="docshape2150" coordorigin="16543,203" coordsize="2031,0" path="m16543,203l18574,203e" filled="false" stroked="true" strokeweight="1.610374pt" strokecolor="#000000">
            <v:path arrowok="t"/>
            <v:stroke dashstyle="solid"/>
            <w10:wrap type="topAndBottom"/>
          </v:shape>
        </w:pict>
      </w:r>
      <w:r>
        <w:rPr/>
        <w:pict>
          <v:shape style="position:absolute;margin-left:590.297363pt;margin-top:12.295068pt;width:52.65pt;height:.1pt;mso-position-horizontal-relative:page;mso-position-vertical-relative:paragraph;z-index:-14568960;mso-wrap-distance-left:0;mso-wrap-distance-right:0" id="docshape2151" coordorigin="11806,246" coordsize="1053,0" path="m11806,246l12859,246e" filled="false" stroked="true" strokeweight="2.147166pt" strokecolor="#000000">
            <v:path arrowok="t"/>
            <v:stroke dashstyle="solid"/>
            <w10:wrap type="topAndBottom"/>
          </v:shape>
        </w:pict>
      </w:r>
    </w:p>
    <w:p>
      <w:pPr>
        <w:pStyle w:val="BodyText"/>
        <w:rPr>
          <w:sz w:val="56"/>
        </w:rPr>
      </w:pPr>
    </w:p>
    <w:p>
      <w:pPr>
        <w:spacing w:line="314" w:lineRule="auto" w:before="0"/>
        <w:ind w:left="520" w:right="467" w:firstLine="812"/>
        <w:jc w:val="both"/>
        <w:rPr>
          <w:sz w:val="38"/>
        </w:rPr>
      </w:pPr>
      <w:r>
        <w:rPr>
          <w:color w:val="494949"/>
          <w:w w:val="107"/>
          <w:sz w:val="38"/>
        </w:rPr>
        <w:t>正常情况下子宫在</w:t>
      </w:r>
      <w:r>
        <w:rPr>
          <w:rFonts w:ascii="Arial" w:eastAsia="Arial"/>
          <w:color w:val="494949"/>
          <w:w w:val="110"/>
          <w:sz w:val="35"/>
        </w:rPr>
        <w:t>5</w:t>
      </w:r>
      <w:r>
        <w:rPr>
          <w:rFonts w:ascii="Arial" w:eastAsia="Arial"/>
          <w:color w:val="494949"/>
          <w:spacing w:val="-1"/>
          <w:w w:val="110"/>
          <w:sz w:val="35"/>
        </w:rPr>
        <w:t>~</w:t>
      </w:r>
      <w:r>
        <w:rPr>
          <w:rFonts w:ascii="Arial" w:eastAsia="Arial"/>
          <w:color w:val="262626"/>
          <w:w w:val="110"/>
          <w:sz w:val="35"/>
        </w:rPr>
        <w:t>7</w:t>
      </w:r>
      <w:r>
        <w:rPr>
          <w:color w:val="494949"/>
          <w:w w:val="107"/>
          <w:sz w:val="38"/>
        </w:rPr>
        <w:t>天后变硬，不再有触痛</w:t>
      </w:r>
      <w:r>
        <w:rPr>
          <w:color w:val="262626"/>
          <w:w w:val="107"/>
          <w:sz w:val="38"/>
        </w:rPr>
        <w:t>，</w:t>
      </w:r>
      <w:r>
        <w:rPr>
          <w:color w:val="494949"/>
          <w:w w:val="107"/>
          <w:sz w:val="38"/>
        </w:rPr>
        <w:t>但</w:t>
      </w:r>
      <w:r>
        <w:rPr>
          <w:color w:val="3A3A3A"/>
          <w:spacing w:val="3"/>
          <w:w w:val="102"/>
          <w:sz w:val="38"/>
        </w:rPr>
        <w:t>仍有轻微增大，位于耻骨和跻之间</w:t>
      </w:r>
      <w:r>
        <w:rPr>
          <w:color w:val="8E8E8E"/>
          <w:spacing w:val="3"/>
          <w:w w:val="102"/>
          <w:sz w:val="38"/>
        </w:rPr>
        <w:t>。</w:t>
      </w:r>
      <w:r>
        <w:rPr>
          <w:color w:val="494949"/>
          <w:spacing w:val="3"/>
          <w:w w:val="102"/>
          <w:sz w:val="38"/>
        </w:rPr>
        <w:t>到分挽后</w:t>
      </w:r>
      <w:r>
        <w:rPr>
          <w:rFonts w:ascii="Arial" w:eastAsia="Arial"/>
          <w:color w:val="494949"/>
          <w:spacing w:val="1"/>
          <w:w w:val="103"/>
          <w:sz w:val="37"/>
        </w:rPr>
        <w:t>2</w:t>
      </w:r>
      <w:r>
        <w:rPr>
          <w:color w:val="494949"/>
          <w:spacing w:val="2"/>
          <w:w w:val="102"/>
          <w:sz w:val="38"/>
        </w:rPr>
        <w:t>周，子宫</w:t>
      </w:r>
      <w:r>
        <w:rPr>
          <w:color w:val="494949"/>
          <w:spacing w:val="2"/>
          <w:w w:val="105"/>
          <w:sz w:val="38"/>
        </w:rPr>
        <w:t>恢复到正常大小</w:t>
      </w:r>
      <w:r>
        <w:rPr>
          <w:color w:val="8E8E8E"/>
          <w:spacing w:val="2"/>
          <w:w w:val="105"/>
          <w:sz w:val="38"/>
        </w:rPr>
        <w:t>。</w:t>
      </w:r>
      <w:r>
        <w:rPr>
          <w:color w:val="3A3A3A"/>
          <w:spacing w:val="2"/>
          <w:w w:val="105"/>
          <w:sz w:val="38"/>
        </w:rPr>
        <w:t>但是即使加强锻炼，产妇的腹部都不</w:t>
      </w:r>
      <w:r>
        <w:rPr>
          <w:color w:val="494949"/>
          <w:spacing w:val="2"/>
          <w:w w:val="106"/>
          <w:sz w:val="38"/>
        </w:rPr>
        <w:t>会在几个月内恢复到孕前的平坦状态</w:t>
      </w:r>
      <w:r>
        <w:rPr>
          <w:color w:val="8E8E8E"/>
          <w:spacing w:val="2"/>
          <w:w w:val="106"/>
          <w:sz w:val="38"/>
        </w:rPr>
        <w:t>。</w:t>
      </w:r>
    </w:p>
    <w:p>
      <w:pPr>
        <w:spacing w:before="13"/>
        <w:ind w:left="1370" w:right="0" w:firstLine="0"/>
        <w:jc w:val="left"/>
        <w:rPr>
          <w:sz w:val="38"/>
        </w:rPr>
      </w:pPr>
      <w:r>
        <w:rPr>
          <w:color w:val="494949"/>
          <w:w w:val="105"/>
          <w:sz w:val="38"/>
        </w:rPr>
        <w:t>妊娠纹可能持续一年颜色不变浅</w:t>
      </w:r>
      <w:r>
        <w:rPr>
          <w:color w:val="8E8E8E"/>
          <w:spacing w:val="-10"/>
          <w:w w:val="105"/>
          <w:sz w:val="38"/>
        </w:rPr>
        <w:t>。</w:t>
      </w:r>
    </w:p>
    <w:p>
      <w:pPr>
        <w:spacing w:line="321" w:lineRule="auto" w:before="130"/>
        <w:ind w:left="557" w:right="198" w:firstLine="824"/>
        <w:jc w:val="left"/>
        <w:rPr>
          <w:sz w:val="38"/>
        </w:rPr>
      </w:pPr>
      <w:r>
        <w:rPr>
          <w:color w:val="262626"/>
          <w:spacing w:val="-2"/>
          <w:w w:val="105"/>
          <w:sz w:val="38"/>
        </w:rPr>
        <w:t>哺乳：</w:t>
      </w:r>
      <w:r>
        <w:rPr>
          <w:color w:val="494949"/>
          <w:spacing w:val="-2"/>
          <w:w w:val="105"/>
          <w:sz w:val="38"/>
        </w:rPr>
        <w:t>医生建议产妇哺乳至少半年</w:t>
      </w:r>
      <w:r>
        <w:rPr>
          <w:color w:val="8E8E8E"/>
          <w:spacing w:val="-2"/>
          <w:w w:val="105"/>
          <w:sz w:val="38"/>
        </w:rPr>
        <w:t>。</w:t>
      </w:r>
      <w:r>
        <w:rPr>
          <w:color w:val="494949"/>
          <w:spacing w:val="-2"/>
          <w:w w:val="105"/>
          <w:sz w:val="38"/>
        </w:rPr>
        <w:t>但是因为各种</w:t>
      </w:r>
      <w:r>
        <w:rPr>
          <w:color w:val="3A3A3A"/>
          <w:spacing w:val="-2"/>
          <w:w w:val="105"/>
          <w:sz w:val="38"/>
        </w:rPr>
        <w:t>各</w:t>
      </w:r>
      <w:r>
        <w:rPr>
          <w:color w:val="3A3A3A"/>
          <w:spacing w:val="-2"/>
          <w:w w:val="105"/>
          <w:sz w:val="38"/>
        </w:rPr>
        <w:t>样</w:t>
      </w:r>
      <w:r>
        <w:rPr>
          <w:color w:val="3A3A3A"/>
          <w:spacing w:val="-2"/>
          <w:w w:val="105"/>
          <w:sz w:val="38"/>
        </w:rPr>
        <w:t>的</w:t>
      </w:r>
      <w:r>
        <w:rPr>
          <w:color w:val="3A3A3A"/>
          <w:spacing w:val="-2"/>
          <w:w w:val="105"/>
          <w:sz w:val="38"/>
        </w:rPr>
        <w:t>原</w:t>
      </w:r>
      <w:r>
        <w:rPr>
          <w:color w:val="3A3A3A"/>
          <w:spacing w:val="-2"/>
          <w:w w:val="105"/>
          <w:sz w:val="38"/>
        </w:rPr>
        <w:t>因</w:t>
      </w:r>
      <w:r>
        <w:rPr>
          <w:color w:val="3A3A3A"/>
          <w:spacing w:val="-2"/>
          <w:w w:val="105"/>
          <w:sz w:val="38"/>
        </w:rPr>
        <w:t>，</w:t>
      </w:r>
      <w:r>
        <w:rPr>
          <w:color w:val="3A3A3A"/>
          <w:spacing w:val="-2"/>
          <w:w w:val="105"/>
          <w:sz w:val="38"/>
        </w:rPr>
        <w:t>许</w:t>
      </w:r>
      <w:r>
        <w:rPr>
          <w:color w:val="3A3A3A"/>
          <w:spacing w:val="-2"/>
          <w:w w:val="105"/>
          <w:sz w:val="38"/>
        </w:rPr>
        <w:t>多</w:t>
      </w:r>
      <w:r>
        <w:rPr>
          <w:color w:val="3A3A3A"/>
          <w:spacing w:val="-2"/>
          <w:w w:val="105"/>
          <w:sz w:val="38"/>
        </w:rPr>
        <w:t>新</w:t>
      </w:r>
      <w:r>
        <w:rPr>
          <w:color w:val="3A3A3A"/>
          <w:spacing w:val="-2"/>
          <w:w w:val="105"/>
          <w:sz w:val="38"/>
        </w:rPr>
        <w:t>妈</w:t>
      </w:r>
      <w:r>
        <w:rPr>
          <w:color w:val="3A3A3A"/>
          <w:spacing w:val="-2"/>
          <w:w w:val="105"/>
          <w:sz w:val="38"/>
        </w:rPr>
        <w:t>妈</w:t>
      </w:r>
      <w:r>
        <w:rPr>
          <w:color w:val="3A3A3A"/>
          <w:spacing w:val="-2"/>
          <w:w w:val="105"/>
          <w:sz w:val="38"/>
        </w:rPr>
        <w:t>们</w:t>
      </w:r>
      <w:r>
        <w:rPr>
          <w:color w:val="3A3A3A"/>
          <w:spacing w:val="-2"/>
          <w:w w:val="105"/>
          <w:sz w:val="38"/>
        </w:rPr>
        <w:t>不</w:t>
      </w:r>
      <w:r>
        <w:rPr>
          <w:color w:val="3A3A3A"/>
          <w:spacing w:val="-2"/>
          <w:w w:val="105"/>
          <w:sz w:val="38"/>
        </w:rPr>
        <w:t>能</w:t>
      </w:r>
      <w:r>
        <w:rPr>
          <w:color w:val="3A3A3A"/>
          <w:spacing w:val="-2"/>
          <w:w w:val="105"/>
          <w:sz w:val="38"/>
        </w:rPr>
        <w:t>哺</w:t>
      </w:r>
      <w:r>
        <w:rPr>
          <w:color w:val="3A3A3A"/>
          <w:spacing w:val="-2"/>
          <w:w w:val="105"/>
          <w:sz w:val="38"/>
        </w:rPr>
        <w:t>乳</w:t>
      </w:r>
      <w:r>
        <w:rPr>
          <w:color w:val="3A3A3A"/>
          <w:spacing w:val="-2"/>
          <w:w w:val="105"/>
          <w:sz w:val="38"/>
        </w:rPr>
        <w:t>或</w:t>
      </w:r>
      <w:r>
        <w:rPr>
          <w:color w:val="3A3A3A"/>
          <w:spacing w:val="-2"/>
          <w:w w:val="105"/>
          <w:sz w:val="38"/>
        </w:rPr>
        <w:t>者</w:t>
      </w:r>
      <w:r>
        <w:rPr>
          <w:color w:val="3A3A3A"/>
          <w:spacing w:val="-2"/>
          <w:w w:val="105"/>
          <w:sz w:val="38"/>
        </w:rPr>
        <w:t>不</w:t>
      </w:r>
      <w:r>
        <w:rPr>
          <w:color w:val="3A3A3A"/>
          <w:spacing w:val="-2"/>
          <w:w w:val="105"/>
          <w:sz w:val="38"/>
        </w:rPr>
        <w:t>愿</w:t>
      </w:r>
      <w:r>
        <w:rPr>
          <w:color w:val="3A3A3A"/>
          <w:spacing w:val="-2"/>
          <w:w w:val="105"/>
          <w:sz w:val="38"/>
        </w:rPr>
        <w:t>意</w:t>
      </w:r>
      <w:r>
        <w:rPr>
          <w:color w:val="3A3A3A"/>
          <w:spacing w:val="-2"/>
          <w:w w:val="105"/>
          <w:sz w:val="38"/>
        </w:rPr>
        <w:t>哺</w:t>
      </w:r>
      <w:r>
        <w:rPr>
          <w:color w:val="3A3A3A"/>
          <w:spacing w:val="-2"/>
          <w:w w:val="105"/>
          <w:sz w:val="38"/>
        </w:rPr>
        <w:t>乳</w:t>
      </w:r>
      <w:r>
        <w:rPr>
          <w:color w:val="8E8E8E"/>
          <w:spacing w:val="-2"/>
          <w:w w:val="105"/>
          <w:sz w:val="38"/>
        </w:rPr>
        <w:t>。</w:t>
      </w:r>
      <w:r>
        <w:rPr>
          <w:color w:val="494949"/>
          <w:spacing w:val="-2"/>
          <w:w w:val="105"/>
          <w:sz w:val="38"/>
        </w:rPr>
        <w:t>奶</w:t>
      </w:r>
      <w:r>
        <w:rPr>
          <w:color w:val="494949"/>
          <w:spacing w:val="-2"/>
          <w:w w:val="105"/>
          <w:sz w:val="38"/>
        </w:rPr>
        <w:t>瓶</w:t>
      </w:r>
      <w:r>
        <w:rPr>
          <w:color w:val="494949"/>
          <w:spacing w:val="-2"/>
          <w:w w:val="105"/>
          <w:sz w:val="38"/>
        </w:rPr>
        <w:t>喂</w:t>
      </w:r>
      <w:r>
        <w:rPr>
          <w:color w:val="494949"/>
          <w:spacing w:val="-2"/>
          <w:w w:val="105"/>
          <w:sz w:val="38"/>
        </w:rPr>
        <w:t>养</w:t>
      </w:r>
      <w:r>
        <w:rPr>
          <w:color w:val="494949"/>
          <w:spacing w:val="-2"/>
          <w:w w:val="105"/>
          <w:sz w:val="38"/>
        </w:rPr>
        <w:t>可</w:t>
      </w:r>
      <w:r>
        <w:rPr>
          <w:color w:val="494949"/>
          <w:spacing w:val="-2"/>
          <w:w w:val="105"/>
          <w:sz w:val="38"/>
        </w:rPr>
        <w:t>以</w:t>
      </w:r>
      <w:r>
        <w:rPr>
          <w:color w:val="494949"/>
          <w:spacing w:val="-2"/>
          <w:w w:val="105"/>
          <w:sz w:val="38"/>
        </w:rPr>
        <w:t>替</w:t>
      </w:r>
      <w:r>
        <w:rPr>
          <w:color w:val="494949"/>
          <w:spacing w:val="-2"/>
          <w:w w:val="105"/>
          <w:sz w:val="38"/>
        </w:rPr>
        <w:t>代</w:t>
      </w:r>
      <w:r>
        <w:rPr>
          <w:color w:val="494949"/>
          <w:spacing w:val="-2"/>
          <w:w w:val="105"/>
          <w:sz w:val="38"/>
        </w:rPr>
        <w:t>母</w:t>
      </w:r>
      <w:r>
        <w:rPr>
          <w:color w:val="494949"/>
          <w:spacing w:val="-2"/>
          <w:w w:val="105"/>
          <w:sz w:val="38"/>
        </w:rPr>
        <w:t>乳</w:t>
      </w:r>
      <w:r>
        <w:rPr>
          <w:color w:val="494949"/>
          <w:spacing w:val="-2"/>
          <w:w w:val="105"/>
          <w:sz w:val="38"/>
        </w:rPr>
        <w:t>喂</w:t>
      </w:r>
      <w:r>
        <w:rPr>
          <w:color w:val="494949"/>
          <w:spacing w:val="-2"/>
          <w:w w:val="105"/>
          <w:sz w:val="38"/>
        </w:rPr>
        <w:t>养</w:t>
      </w:r>
      <w:r>
        <w:rPr>
          <w:color w:val="8E8E8E"/>
          <w:spacing w:val="-2"/>
          <w:w w:val="105"/>
          <w:sz w:val="38"/>
        </w:rPr>
        <w:t>。</w:t>
      </w:r>
    </w:p>
    <w:p>
      <w:pPr>
        <w:spacing w:line="425" w:lineRule="exact" w:before="0"/>
        <w:ind w:left="1393" w:right="0" w:firstLine="0"/>
        <w:jc w:val="left"/>
        <w:rPr>
          <w:sz w:val="38"/>
        </w:rPr>
      </w:pPr>
      <w:r>
        <w:rPr>
          <w:color w:val="494949"/>
          <w:w w:val="105"/>
          <w:sz w:val="38"/>
        </w:rPr>
        <w:t>哺乳的产妇</w:t>
      </w:r>
      <w:r>
        <w:rPr>
          <w:color w:val="666666"/>
          <w:w w:val="105"/>
          <w:sz w:val="38"/>
        </w:rPr>
        <w:t>需</w:t>
      </w:r>
      <w:r>
        <w:rPr>
          <w:color w:val="494949"/>
          <w:w w:val="105"/>
          <w:sz w:val="38"/>
        </w:rPr>
        <w:t>要学会在哺乳时如何放置婴儿</w:t>
      </w:r>
      <w:r>
        <w:rPr>
          <w:color w:val="8E8E8E"/>
          <w:w w:val="105"/>
          <w:sz w:val="38"/>
        </w:rPr>
        <w:t>。</w:t>
      </w:r>
      <w:r>
        <w:rPr>
          <w:color w:val="494949"/>
          <w:spacing w:val="-5"/>
          <w:w w:val="105"/>
          <w:sz w:val="38"/>
        </w:rPr>
        <w:t>如果</w:t>
      </w:r>
    </w:p>
    <w:p>
      <w:pPr>
        <w:spacing w:after="0" w:line="425" w:lineRule="exact"/>
        <w:jc w:val="left"/>
        <w:rPr>
          <w:sz w:val="38"/>
        </w:rPr>
        <w:sectPr>
          <w:type w:val="continuous"/>
          <w:pgSz w:w="21750" w:h="31660"/>
          <w:pgMar w:top="0" w:bottom="280" w:left="0" w:right="0"/>
          <w:cols w:num="2" w:equalWidth="0">
            <w:col w:w="11033" w:space="40"/>
            <w:col w:w="10677"/>
          </w:cols>
        </w:sectPr>
      </w:pPr>
    </w:p>
    <w:p>
      <w:pPr>
        <w:pStyle w:val="BodyText"/>
        <w:rPr>
          <w:sz w:val="20"/>
        </w:rPr>
      </w:pPr>
    </w:p>
    <w:p>
      <w:pPr>
        <w:pStyle w:val="BodyText"/>
        <w:rPr>
          <w:sz w:val="20"/>
        </w:rPr>
      </w:pPr>
    </w:p>
    <w:p>
      <w:pPr>
        <w:pStyle w:val="BodyText"/>
        <w:rPr>
          <w:sz w:val="20"/>
        </w:rPr>
      </w:pPr>
    </w:p>
    <w:p>
      <w:pPr>
        <w:pStyle w:val="BodyText"/>
        <w:spacing w:before="3"/>
        <w:rPr>
          <w:sz w:val="26"/>
        </w:rPr>
      </w:pPr>
    </w:p>
    <w:p>
      <w:pPr>
        <w:pStyle w:val="BodyText"/>
        <w:spacing w:before="1"/>
        <w:rPr>
          <w:sz w:val="7"/>
        </w:rPr>
      </w:pPr>
    </w:p>
    <w:p>
      <w:pPr>
        <w:spacing w:before="1"/>
        <w:ind w:left="6161" w:right="0" w:firstLine="0"/>
        <w:jc w:val="left"/>
        <w:rPr>
          <w:sz w:val="7"/>
        </w:rPr>
      </w:pPr>
      <w:r>
        <w:rPr/>
        <w:pict>
          <v:shape style="position:absolute;margin-left:768.821045pt;margin-top:-33.718098pt;width:24.95pt;height:24.95pt;mso-position-horizontal-relative:page;mso-position-vertical-relative:paragraph;z-index:16891392" type="#_x0000_t202" id="docshape2152" filled="false" stroked="false">
            <v:textbox inset="0,0,0,0" style="layout-flow:vertical-ideographic">
              <w:txbxContent>
                <w:p>
                  <w:pPr>
                    <w:spacing w:line="144" w:lineRule="auto" w:before="0"/>
                    <w:ind w:left="20" w:right="0" w:firstLine="0"/>
                    <w:jc w:val="left"/>
                    <w:rPr>
                      <w:sz w:val="46"/>
                    </w:rPr>
                  </w:pPr>
                  <w:r>
                    <w:rPr>
                      <w:color w:val="494949"/>
                      <w:w w:val="99"/>
                      <w:sz w:val="46"/>
                    </w:rPr>
                    <w:t>｀</w:t>
                  </w:r>
                </w:p>
              </w:txbxContent>
            </v:textbox>
            <w10:wrap type="none"/>
          </v:shape>
        </w:pict>
      </w:r>
      <w:r>
        <w:rPr>
          <w:color w:val="E2E2E2"/>
          <w:spacing w:val="-5"/>
          <w:w w:val="120"/>
          <w:sz w:val="7"/>
        </w:rPr>
        <w:t>．</w:t>
      </w:r>
      <w:r>
        <w:rPr>
          <w:color w:val="B8B8B8"/>
          <w:spacing w:val="-5"/>
          <w:w w:val="120"/>
          <w:sz w:val="7"/>
        </w:rPr>
        <w:t>＿</w:t>
      </w:r>
    </w:p>
    <w:p>
      <w:pPr>
        <w:spacing w:after="0"/>
        <w:jc w:val="left"/>
        <w:rPr>
          <w:sz w:val="7"/>
        </w:rPr>
        <w:sectPr>
          <w:type w:val="continuous"/>
          <w:pgSz w:w="21750" w:h="31660"/>
          <w:pgMar w:top="0" w:bottom="280" w:left="0" w:right="0"/>
        </w:sectPr>
      </w:pPr>
    </w:p>
    <w:p>
      <w:pPr>
        <w:pStyle w:val="BodyText"/>
        <w:rPr>
          <w:sz w:val="4"/>
        </w:rPr>
      </w:pPr>
    </w:p>
    <w:p>
      <w:pPr>
        <w:spacing w:before="25"/>
        <w:ind w:left="0" w:right="6185" w:firstLine="0"/>
        <w:jc w:val="right"/>
        <w:rPr>
          <w:sz w:val="5"/>
        </w:rPr>
      </w:pPr>
      <w:r>
        <w:rPr>
          <w:color w:val="BDBDBD"/>
          <w:w w:val="115"/>
          <w:sz w:val="5"/>
        </w:rPr>
        <w:t>作</w:t>
      </w:r>
      <w:r>
        <w:rPr>
          <w:color w:val="BDBDBD"/>
          <w:spacing w:val="-10"/>
          <w:w w:val="120"/>
          <w:sz w:val="5"/>
        </w:rPr>
        <w:t>一</w:t>
      </w:r>
    </w:p>
    <w:p>
      <w:pPr>
        <w:pStyle w:val="BodyText"/>
        <w:rPr>
          <w:sz w:val="20"/>
        </w:rPr>
      </w:pPr>
    </w:p>
    <w:p>
      <w:pPr>
        <w:tabs>
          <w:tab w:pos="21041" w:val="right" w:leader="none"/>
        </w:tabs>
        <w:spacing w:before="240"/>
        <w:ind w:left="15966" w:right="0" w:firstLine="0"/>
        <w:jc w:val="left"/>
        <w:rPr>
          <w:rFonts w:ascii="Times New Roman" w:eastAsia="Times New Roman"/>
          <w:sz w:val="45"/>
        </w:rPr>
      </w:pPr>
      <w:r>
        <w:rPr/>
        <w:pict>
          <v:shape style="position:absolute;margin-left:305.892212pt;margin-top:2.588211pt;width:14.2pt;height:14.2pt;mso-position-horizontal-relative:page;mso-position-vertical-relative:paragraph;z-index:16899584" type="#_x0000_t202" id="docshape2153" filled="false" stroked="false">
            <v:textbox inset="0,0,0,0" style="layout-flow:vertical-ideographic">
              <w:txbxContent>
                <w:p>
                  <w:pPr>
                    <w:spacing w:line="156" w:lineRule="auto" w:before="0"/>
                    <w:ind w:left="20" w:right="0" w:firstLine="0"/>
                    <w:jc w:val="left"/>
                    <w:rPr>
                      <w:sz w:val="24"/>
                    </w:rPr>
                  </w:pPr>
                  <w:r>
                    <w:rPr>
                      <w:color w:val="484848"/>
                      <w:w w:val="101"/>
                      <w:sz w:val="24"/>
                    </w:rPr>
                    <w:t>＼</w:t>
                  </w:r>
                </w:p>
              </w:txbxContent>
            </v:textbox>
            <w10:wrap type="none"/>
          </v:shape>
        </w:pict>
      </w:r>
      <w:r>
        <w:rPr>
          <w:color w:val="484848"/>
          <w:w w:val="125"/>
          <w:sz w:val="37"/>
        </w:rPr>
        <w:t>第</w:t>
      </w:r>
      <w:r>
        <w:rPr>
          <w:rFonts w:ascii="Times New Roman" w:eastAsia="Times New Roman"/>
          <w:color w:val="484848"/>
          <w:w w:val="125"/>
          <w:sz w:val="45"/>
        </w:rPr>
        <w:t>259</w:t>
      </w:r>
      <w:r>
        <w:rPr>
          <w:color w:val="484848"/>
          <w:w w:val="125"/>
          <w:sz w:val="37"/>
        </w:rPr>
        <w:t>节</w:t>
      </w:r>
      <w:r>
        <w:rPr>
          <w:color w:val="484848"/>
          <w:w w:val="125"/>
          <w:sz w:val="37"/>
        </w:rPr>
        <w:t>产</w:t>
      </w:r>
      <w:r>
        <w:rPr>
          <w:color w:val="484848"/>
          <w:w w:val="125"/>
          <w:sz w:val="37"/>
        </w:rPr>
        <w:t>褥</w:t>
      </w:r>
      <w:r>
        <w:rPr>
          <w:color w:val="484848"/>
          <w:spacing w:val="-10"/>
          <w:w w:val="125"/>
          <w:sz w:val="37"/>
        </w:rPr>
        <w:t>期</w:t>
      </w:r>
      <w:r>
        <w:rPr>
          <w:color w:val="484848"/>
          <w:sz w:val="37"/>
        </w:rPr>
        <w:tab/>
      </w:r>
      <w:r>
        <w:rPr>
          <w:rFonts w:ascii="Times New Roman" w:eastAsia="Times New Roman"/>
          <w:color w:val="181818"/>
          <w:spacing w:val="-4"/>
          <w:w w:val="125"/>
          <w:sz w:val="45"/>
        </w:rPr>
        <w:t>1209</w:t>
      </w:r>
    </w:p>
    <w:p>
      <w:pPr>
        <w:spacing w:after="0"/>
        <w:jc w:val="left"/>
        <w:rPr>
          <w:rFonts w:ascii="Times New Roman" w:eastAsia="Times New Roman"/>
          <w:sz w:val="45"/>
        </w:rPr>
        <w:sectPr>
          <w:pgSz w:w="21750" w:h="31660"/>
          <w:pgMar w:top="80" w:bottom="280" w:left="0" w:right="0"/>
        </w:sectPr>
      </w:pPr>
    </w:p>
    <w:p>
      <w:pPr>
        <w:pStyle w:val="BodyText"/>
        <w:spacing w:before="4"/>
        <w:rPr>
          <w:rFonts w:ascii="Times New Roman"/>
          <w:sz w:val="7"/>
        </w:rPr>
      </w:pPr>
    </w:p>
    <w:p>
      <w:pPr>
        <w:pStyle w:val="BodyText"/>
        <w:spacing w:line="20" w:lineRule="exact"/>
        <w:ind w:left="2384"/>
        <w:rPr>
          <w:rFonts w:ascii="Times New Roman"/>
          <w:sz w:val="2"/>
        </w:rPr>
      </w:pPr>
      <w:r>
        <w:rPr>
          <w:rFonts w:ascii="Times New Roman"/>
          <w:sz w:val="2"/>
        </w:rPr>
        <w:pict>
          <v:group style="width:52.65pt;height:.550pt;mso-position-horizontal-relative:char;mso-position-vertical-relative:line" id="docshapegroup2154" coordorigin="0,0" coordsize="1053,11">
            <v:line style="position:absolute" from="0,5" to="1053,5" stroked="true" strokeweight=".536791pt" strokecolor="#000000">
              <v:stroke dashstyle="solid"/>
            </v:line>
          </v:group>
        </w:pict>
      </w:r>
      <w:r>
        <w:rPr>
          <w:rFonts w:ascii="Times New Roman"/>
          <w:sz w:val="2"/>
        </w:rPr>
      </w:r>
    </w:p>
    <w:p>
      <w:pPr>
        <w:pStyle w:val="BodyText"/>
        <w:spacing w:before="4"/>
        <w:rPr>
          <w:rFonts w:ascii="Times New Roman"/>
          <w:sz w:val="42"/>
        </w:rPr>
      </w:pPr>
    </w:p>
    <w:p>
      <w:pPr>
        <w:pStyle w:val="BodyText"/>
        <w:spacing w:line="324" w:lineRule="auto"/>
        <w:ind w:left="764" w:right="61" w:firstLine="6"/>
      </w:pPr>
      <w:r>
        <w:rPr>
          <w:color w:val="484848"/>
          <w:spacing w:val="-2"/>
          <w:w w:val="110"/>
        </w:rPr>
        <w:t>婴</w:t>
      </w:r>
      <w:r>
        <w:rPr>
          <w:color w:val="484848"/>
          <w:spacing w:val="-2"/>
          <w:w w:val="110"/>
        </w:rPr>
        <w:t>儿</w:t>
      </w:r>
      <w:r>
        <w:rPr>
          <w:color w:val="484848"/>
          <w:spacing w:val="-2"/>
          <w:w w:val="110"/>
        </w:rPr>
        <w:t>放</w:t>
      </w:r>
      <w:r>
        <w:rPr>
          <w:color w:val="484848"/>
          <w:spacing w:val="-2"/>
          <w:w w:val="110"/>
        </w:rPr>
        <w:t>的</w:t>
      </w:r>
      <w:r>
        <w:rPr>
          <w:color w:val="484848"/>
          <w:spacing w:val="-2"/>
          <w:w w:val="110"/>
        </w:rPr>
        <w:t>位</w:t>
      </w:r>
      <w:r>
        <w:rPr>
          <w:color w:val="484848"/>
          <w:spacing w:val="-2"/>
          <w:w w:val="110"/>
        </w:rPr>
        <w:t>置</w:t>
      </w:r>
      <w:r>
        <w:rPr>
          <w:color w:val="484848"/>
          <w:spacing w:val="-2"/>
          <w:w w:val="110"/>
        </w:rPr>
        <w:t>不</w:t>
      </w:r>
      <w:r>
        <w:rPr>
          <w:color w:val="484848"/>
          <w:spacing w:val="-2"/>
          <w:w w:val="110"/>
        </w:rPr>
        <w:t>恰</w:t>
      </w:r>
      <w:r>
        <w:rPr>
          <w:color w:val="484848"/>
          <w:spacing w:val="-2"/>
          <w:w w:val="110"/>
        </w:rPr>
        <w:t>当</w:t>
      </w:r>
      <w:r>
        <w:rPr>
          <w:color w:val="484848"/>
          <w:spacing w:val="-2"/>
          <w:w w:val="110"/>
        </w:rPr>
        <w:t>，</w:t>
      </w:r>
      <w:r>
        <w:rPr>
          <w:color w:val="484848"/>
          <w:spacing w:val="-2"/>
          <w:w w:val="110"/>
        </w:rPr>
        <w:t>母</w:t>
      </w:r>
      <w:r>
        <w:rPr>
          <w:color w:val="484848"/>
          <w:spacing w:val="-2"/>
          <w:w w:val="110"/>
        </w:rPr>
        <w:t>亲</w:t>
      </w:r>
      <w:r>
        <w:rPr>
          <w:color w:val="484848"/>
          <w:spacing w:val="-2"/>
          <w:w w:val="110"/>
        </w:rPr>
        <w:t>可</w:t>
      </w:r>
      <w:r>
        <w:rPr>
          <w:color w:val="484848"/>
          <w:spacing w:val="-2"/>
          <w:w w:val="110"/>
        </w:rPr>
        <w:t>能</w:t>
      </w:r>
      <w:r>
        <w:rPr>
          <w:color w:val="484848"/>
          <w:spacing w:val="-2"/>
          <w:w w:val="110"/>
        </w:rPr>
        <w:t>感</w:t>
      </w:r>
      <w:r>
        <w:rPr>
          <w:color w:val="484848"/>
          <w:spacing w:val="-2"/>
          <w:w w:val="110"/>
        </w:rPr>
        <w:t>到</w:t>
      </w:r>
      <w:r>
        <w:rPr>
          <w:color w:val="484848"/>
          <w:spacing w:val="-2"/>
          <w:w w:val="110"/>
        </w:rPr>
        <w:t>乳</w:t>
      </w:r>
      <w:r>
        <w:rPr>
          <w:color w:val="484848"/>
          <w:spacing w:val="-2"/>
          <w:w w:val="110"/>
        </w:rPr>
        <w:t>头</w:t>
      </w:r>
      <w:r>
        <w:rPr>
          <w:color w:val="484848"/>
          <w:spacing w:val="-2"/>
          <w:w w:val="110"/>
        </w:rPr>
        <w:t>疼</w:t>
      </w:r>
      <w:r>
        <w:rPr>
          <w:color w:val="484848"/>
          <w:spacing w:val="-2"/>
          <w:w w:val="110"/>
        </w:rPr>
        <w:t>痛</w:t>
      </w:r>
      <w:r>
        <w:rPr>
          <w:color w:val="909090"/>
          <w:spacing w:val="-2"/>
          <w:w w:val="110"/>
        </w:rPr>
        <w:t>。</w:t>
      </w:r>
      <w:r>
        <w:rPr>
          <w:color w:val="484848"/>
          <w:spacing w:val="-2"/>
          <w:w w:val="110"/>
        </w:rPr>
        <w:t>有</w:t>
      </w:r>
      <w:r>
        <w:rPr>
          <w:color w:val="484848"/>
          <w:spacing w:val="-2"/>
          <w:w w:val="110"/>
        </w:rPr>
        <w:t>时</w:t>
      </w:r>
      <w:r>
        <w:rPr>
          <w:color w:val="484848"/>
          <w:spacing w:val="-2"/>
          <w:w w:val="110"/>
        </w:rPr>
        <w:t>婴</w:t>
      </w:r>
      <w:r>
        <w:rPr>
          <w:color w:val="343434"/>
          <w:spacing w:val="-2"/>
          <w:w w:val="105"/>
        </w:rPr>
        <w:t>儿</w:t>
      </w:r>
      <w:r>
        <w:rPr>
          <w:color w:val="343434"/>
          <w:spacing w:val="-2"/>
          <w:w w:val="105"/>
        </w:rPr>
        <w:t>吸</w:t>
      </w:r>
      <w:r>
        <w:rPr>
          <w:color w:val="343434"/>
          <w:spacing w:val="-2"/>
          <w:w w:val="105"/>
        </w:rPr>
        <w:t>入</w:t>
      </w:r>
      <w:r>
        <w:rPr>
          <w:color w:val="575757"/>
          <w:spacing w:val="-2"/>
          <w:w w:val="105"/>
        </w:rPr>
        <w:t>自</w:t>
      </w:r>
      <w:r>
        <w:rPr>
          <w:color w:val="575757"/>
          <w:spacing w:val="-2"/>
          <w:w w:val="105"/>
        </w:rPr>
        <w:t>己</w:t>
      </w:r>
      <w:r>
        <w:rPr>
          <w:color w:val="343434"/>
          <w:spacing w:val="-2"/>
          <w:w w:val="105"/>
        </w:rPr>
        <w:t>的</w:t>
      </w:r>
      <w:r>
        <w:rPr>
          <w:color w:val="343434"/>
          <w:spacing w:val="-2"/>
          <w:w w:val="105"/>
        </w:rPr>
        <w:t>下</w:t>
      </w:r>
      <w:r>
        <w:rPr>
          <w:color w:val="343434"/>
          <w:spacing w:val="-2"/>
          <w:w w:val="105"/>
        </w:rPr>
        <w:t>嘴</w:t>
      </w:r>
      <w:r>
        <w:rPr>
          <w:color w:val="343434"/>
          <w:spacing w:val="-2"/>
          <w:w w:val="105"/>
        </w:rPr>
        <w:t>唇</w:t>
      </w:r>
      <w:r>
        <w:rPr>
          <w:color w:val="343434"/>
          <w:spacing w:val="-2"/>
          <w:w w:val="105"/>
        </w:rPr>
        <w:t>并</w:t>
      </w:r>
      <w:r>
        <w:rPr>
          <w:color w:val="343434"/>
          <w:spacing w:val="-2"/>
          <w:w w:val="105"/>
        </w:rPr>
        <w:t>吮</w:t>
      </w:r>
      <w:r>
        <w:rPr>
          <w:color w:val="343434"/>
          <w:spacing w:val="-2"/>
          <w:w w:val="105"/>
        </w:rPr>
        <w:t>吸</w:t>
      </w:r>
      <w:r>
        <w:rPr>
          <w:color w:val="343434"/>
          <w:spacing w:val="-2"/>
          <w:w w:val="105"/>
        </w:rPr>
        <w:t>，</w:t>
      </w:r>
      <w:r>
        <w:rPr>
          <w:color w:val="343434"/>
          <w:spacing w:val="-2"/>
          <w:w w:val="105"/>
        </w:rPr>
        <w:t>使</w:t>
      </w:r>
      <w:r>
        <w:rPr>
          <w:color w:val="343434"/>
          <w:spacing w:val="-2"/>
          <w:w w:val="105"/>
        </w:rPr>
        <w:t>乳</w:t>
      </w:r>
      <w:r>
        <w:rPr>
          <w:color w:val="575757"/>
          <w:spacing w:val="-2"/>
          <w:w w:val="105"/>
        </w:rPr>
        <w:t>头</w:t>
      </w:r>
      <w:r>
        <w:rPr>
          <w:color w:val="575757"/>
          <w:spacing w:val="-2"/>
          <w:w w:val="105"/>
        </w:rPr>
        <w:t>疼</w:t>
      </w:r>
      <w:r>
        <w:rPr>
          <w:color w:val="575757"/>
          <w:spacing w:val="-2"/>
          <w:w w:val="105"/>
        </w:rPr>
        <w:t>痛</w:t>
      </w:r>
      <w:r>
        <w:rPr>
          <w:color w:val="909090"/>
          <w:spacing w:val="-2"/>
          <w:w w:val="105"/>
        </w:rPr>
        <w:t>。</w:t>
      </w:r>
      <w:r>
        <w:rPr>
          <w:color w:val="484848"/>
          <w:spacing w:val="-2"/>
          <w:w w:val="105"/>
        </w:rPr>
        <w:t>这</w:t>
      </w:r>
      <w:r>
        <w:rPr>
          <w:color w:val="484848"/>
          <w:spacing w:val="-2"/>
          <w:w w:val="105"/>
        </w:rPr>
        <w:t>时</w:t>
      </w:r>
      <w:r>
        <w:rPr>
          <w:color w:val="484848"/>
          <w:spacing w:val="-2"/>
          <w:w w:val="105"/>
        </w:rPr>
        <w:t>，</w:t>
      </w:r>
      <w:r>
        <w:rPr>
          <w:color w:val="484848"/>
          <w:spacing w:val="-2"/>
          <w:w w:val="105"/>
        </w:rPr>
        <w:t>母</w:t>
      </w:r>
      <w:r>
        <w:rPr>
          <w:color w:val="484848"/>
          <w:spacing w:val="-2"/>
          <w:w w:val="105"/>
        </w:rPr>
        <w:t>亲</w:t>
      </w:r>
      <w:r>
        <w:rPr>
          <w:color w:val="484848"/>
          <w:spacing w:val="-2"/>
          <w:w w:val="105"/>
        </w:rPr>
        <w:t>可</w:t>
      </w:r>
      <w:r>
        <w:rPr>
          <w:color w:val="484848"/>
          <w:spacing w:val="-2"/>
          <w:w w:val="110"/>
        </w:rPr>
        <w:t>以</w:t>
      </w:r>
      <w:r>
        <w:rPr>
          <w:color w:val="484848"/>
          <w:spacing w:val="-2"/>
          <w:w w:val="110"/>
        </w:rPr>
        <w:t>用</w:t>
      </w:r>
      <w:r>
        <w:rPr>
          <w:color w:val="484848"/>
          <w:spacing w:val="-2"/>
          <w:w w:val="110"/>
        </w:rPr>
        <w:t>拇</w:t>
      </w:r>
      <w:r>
        <w:rPr>
          <w:color w:val="484848"/>
          <w:spacing w:val="-2"/>
          <w:w w:val="110"/>
        </w:rPr>
        <w:t>指</w:t>
      </w:r>
      <w:r>
        <w:rPr>
          <w:color w:val="484848"/>
          <w:spacing w:val="-2"/>
          <w:w w:val="110"/>
        </w:rPr>
        <w:t>把</w:t>
      </w:r>
      <w:r>
        <w:rPr>
          <w:color w:val="484848"/>
          <w:spacing w:val="-2"/>
          <w:w w:val="110"/>
        </w:rPr>
        <w:t>婴</w:t>
      </w:r>
      <w:r>
        <w:rPr>
          <w:color w:val="484848"/>
          <w:spacing w:val="-2"/>
          <w:w w:val="110"/>
        </w:rPr>
        <w:t>儿</w:t>
      </w:r>
      <w:r>
        <w:rPr>
          <w:color w:val="484848"/>
          <w:spacing w:val="-2"/>
          <w:w w:val="110"/>
        </w:rPr>
        <w:t>嘴</w:t>
      </w:r>
      <w:r>
        <w:rPr>
          <w:color w:val="484848"/>
          <w:spacing w:val="-2"/>
          <w:w w:val="110"/>
        </w:rPr>
        <w:t>唇</w:t>
      </w:r>
      <w:r>
        <w:rPr>
          <w:color w:val="484848"/>
          <w:spacing w:val="-2"/>
          <w:w w:val="110"/>
        </w:rPr>
        <w:t>从</w:t>
      </w:r>
      <w:r>
        <w:rPr>
          <w:color w:val="484848"/>
          <w:spacing w:val="-2"/>
          <w:w w:val="110"/>
        </w:rPr>
        <w:t>口</w:t>
      </w:r>
      <w:r>
        <w:rPr>
          <w:color w:val="484848"/>
          <w:spacing w:val="-2"/>
          <w:w w:val="110"/>
        </w:rPr>
        <w:t>里</w:t>
      </w:r>
      <w:r>
        <w:rPr>
          <w:color w:val="484848"/>
          <w:spacing w:val="-2"/>
          <w:w w:val="110"/>
        </w:rPr>
        <w:t>松</w:t>
      </w:r>
      <w:r>
        <w:rPr>
          <w:color w:val="484848"/>
          <w:spacing w:val="-2"/>
          <w:w w:val="110"/>
        </w:rPr>
        <w:t>开</w:t>
      </w:r>
      <w:r>
        <w:rPr>
          <w:color w:val="909090"/>
          <w:spacing w:val="-2"/>
          <w:w w:val="110"/>
        </w:rPr>
        <w:t>。</w:t>
      </w:r>
      <w:r>
        <w:rPr>
          <w:color w:val="484848"/>
          <w:spacing w:val="-2"/>
          <w:w w:val="110"/>
        </w:rPr>
        <w:t>哺</w:t>
      </w:r>
      <w:r>
        <w:rPr>
          <w:color w:val="484848"/>
          <w:spacing w:val="-2"/>
          <w:w w:val="110"/>
        </w:rPr>
        <w:t>乳</w:t>
      </w:r>
      <w:r>
        <w:rPr>
          <w:color w:val="484848"/>
          <w:spacing w:val="-2"/>
          <w:w w:val="110"/>
        </w:rPr>
        <w:t>后</w:t>
      </w:r>
      <w:r>
        <w:rPr>
          <w:color w:val="484848"/>
          <w:spacing w:val="-2"/>
          <w:w w:val="110"/>
        </w:rPr>
        <w:t>，</w:t>
      </w:r>
      <w:r>
        <w:rPr>
          <w:color w:val="484848"/>
          <w:spacing w:val="-2"/>
          <w:w w:val="110"/>
        </w:rPr>
        <w:t>产</w:t>
      </w:r>
      <w:r>
        <w:rPr>
          <w:color w:val="484848"/>
          <w:spacing w:val="-2"/>
          <w:w w:val="110"/>
        </w:rPr>
        <w:t>妇</w:t>
      </w:r>
      <w:r>
        <w:rPr>
          <w:color w:val="484848"/>
          <w:spacing w:val="-2"/>
          <w:w w:val="110"/>
        </w:rPr>
        <w:t>应</w:t>
      </w:r>
      <w:r>
        <w:rPr>
          <w:color w:val="484848"/>
          <w:spacing w:val="-2"/>
          <w:w w:val="110"/>
        </w:rPr>
        <w:t>让</w:t>
      </w:r>
      <w:r>
        <w:rPr>
          <w:color w:val="484848"/>
          <w:spacing w:val="-2"/>
          <w:w w:val="110"/>
        </w:rPr>
        <w:t>乳</w:t>
      </w:r>
      <w:r>
        <w:rPr>
          <w:color w:val="575757"/>
          <w:spacing w:val="-2"/>
          <w:w w:val="110"/>
        </w:rPr>
        <w:t>头</w:t>
      </w:r>
      <w:r>
        <w:rPr>
          <w:color w:val="575757"/>
          <w:spacing w:val="-2"/>
          <w:w w:val="110"/>
        </w:rPr>
        <w:t>上</w:t>
      </w:r>
      <w:r>
        <w:rPr>
          <w:color w:val="575757"/>
          <w:spacing w:val="-2"/>
          <w:w w:val="110"/>
        </w:rPr>
        <w:t>的</w:t>
      </w:r>
      <w:r>
        <w:rPr>
          <w:color w:val="575757"/>
          <w:spacing w:val="-2"/>
          <w:w w:val="110"/>
        </w:rPr>
        <w:t>乳</w:t>
      </w:r>
      <w:r>
        <w:rPr>
          <w:color w:val="575757"/>
          <w:spacing w:val="-2"/>
          <w:w w:val="110"/>
        </w:rPr>
        <w:t>汁</w:t>
      </w:r>
      <w:r>
        <w:rPr>
          <w:color w:val="575757"/>
          <w:spacing w:val="-2"/>
          <w:w w:val="110"/>
        </w:rPr>
        <w:t>自</w:t>
      </w:r>
      <w:r>
        <w:rPr>
          <w:color w:val="575757"/>
          <w:spacing w:val="-2"/>
          <w:w w:val="110"/>
        </w:rPr>
        <w:t>然</w:t>
      </w:r>
      <w:r>
        <w:rPr>
          <w:color w:val="575757"/>
          <w:spacing w:val="-2"/>
          <w:w w:val="110"/>
        </w:rPr>
        <w:t>干</w:t>
      </w:r>
      <w:r>
        <w:rPr>
          <w:color w:val="575757"/>
          <w:spacing w:val="-2"/>
          <w:w w:val="110"/>
        </w:rPr>
        <w:t>而</w:t>
      </w:r>
      <w:r>
        <w:rPr>
          <w:color w:val="575757"/>
          <w:spacing w:val="-2"/>
          <w:w w:val="110"/>
        </w:rPr>
        <w:t>不</w:t>
      </w:r>
      <w:r>
        <w:rPr>
          <w:color w:val="575757"/>
          <w:spacing w:val="-2"/>
          <w:w w:val="110"/>
        </w:rPr>
        <w:t>是</w:t>
      </w:r>
      <w:r>
        <w:rPr>
          <w:color w:val="575757"/>
          <w:spacing w:val="-2"/>
          <w:w w:val="110"/>
        </w:rPr>
        <w:t>擦</w:t>
      </w:r>
      <w:r>
        <w:rPr>
          <w:color w:val="575757"/>
          <w:spacing w:val="-2"/>
          <w:w w:val="110"/>
        </w:rPr>
        <w:t>掉</w:t>
      </w:r>
      <w:r>
        <w:rPr>
          <w:color w:val="575757"/>
          <w:spacing w:val="-2"/>
          <w:w w:val="110"/>
        </w:rPr>
        <w:t>或</w:t>
      </w:r>
      <w:r>
        <w:rPr>
          <w:color w:val="575757"/>
          <w:spacing w:val="-2"/>
          <w:w w:val="110"/>
        </w:rPr>
        <w:t>洗</w:t>
      </w:r>
      <w:r>
        <w:rPr>
          <w:color w:val="575757"/>
          <w:spacing w:val="-2"/>
          <w:w w:val="110"/>
        </w:rPr>
        <w:t>掉</w:t>
      </w:r>
      <w:r>
        <w:rPr>
          <w:color w:val="909090"/>
          <w:spacing w:val="-2"/>
          <w:w w:val="110"/>
        </w:rPr>
        <w:t>。</w:t>
      </w:r>
      <w:r>
        <w:rPr>
          <w:color w:val="484848"/>
          <w:spacing w:val="-2"/>
          <w:w w:val="110"/>
        </w:rPr>
        <w:t>如</w:t>
      </w:r>
      <w:r>
        <w:rPr>
          <w:color w:val="484848"/>
          <w:spacing w:val="-2"/>
          <w:w w:val="110"/>
        </w:rPr>
        <w:t>果</w:t>
      </w:r>
      <w:r>
        <w:rPr>
          <w:color w:val="484848"/>
          <w:spacing w:val="-2"/>
          <w:w w:val="110"/>
        </w:rPr>
        <w:t>需</w:t>
      </w:r>
      <w:r>
        <w:rPr>
          <w:color w:val="484848"/>
          <w:spacing w:val="-2"/>
          <w:w w:val="110"/>
        </w:rPr>
        <w:t>要</w:t>
      </w:r>
      <w:r>
        <w:rPr>
          <w:color w:val="484848"/>
          <w:spacing w:val="-2"/>
          <w:w w:val="110"/>
        </w:rPr>
        <w:t>的</w:t>
      </w:r>
      <w:r>
        <w:rPr>
          <w:color w:val="484848"/>
          <w:spacing w:val="-2"/>
          <w:w w:val="110"/>
        </w:rPr>
        <w:t>话</w:t>
      </w:r>
      <w:r>
        <w:rPr>
          <w:color w:val="484848"/>
          <w:spacing w:val="-2"/>
          <w:w w:val="110"/>
        </w:rPr>
        <w:t>，</w:t>
      </w:r>
      <w:r>
        <w:rPr>
          <w:color w:val="484848"/>
          <w:spacing w:val="-2"/>
          <w:w w:val="110"/>
        </w:rPr>
        <w:t>可</w:t>
      </w:r>
      <w:r>
        <w:rPr>
          <w:color w:val="484848"/>
          <w:spacing w:val="-2"/>
          <w:w w:val="110"/>
        </w:rPr>
        <w:t>用</w:t>
      </w:r>
      <w:r>
        <w:rPr>
          <w:color w:val="484848"/>
          <w:spacing w:val="-2"/>
          <w:w w:val="110"/>
        </w:rPr>
        <w:t>吹</w:t>
      </w:r>
      <w:r>
        <w:rPr>
          <w:color w:val="484848"/>
          <w:spacing w:val="-2"/>
          <w:w w:val="110"/>
        </w:rPr>
        <w:t>风</w:t>
      </w:r>
      <w:r>
        <w:rPr>
          <w:color w:val="484848"/>
          <w:spacing w:val="-2"/>
          <w:w w:val="110"/>
        </w:rPr>
        <w:t>机</w:t>
      </w:r>
      <w:r>
        <w:rPr>
          <w:color w:val="484848"/>
          <w:spacing w:val="-2"/>
          <w:w w:val="110"/>
        </w:rPr>
        <w:t>的</w:t>
      </w:r>
      <w:r>
        <w:rPr>
          <w:color w:val="484848"/>
          <w:spacing w:val="-2"/>
          <w:w w:val="110"/>
        </w:rPr>
        <w:t>低</w:t>
      </w:r>
      <w:r>
        <w:rPr>
          <w:color w:val="484848"/>
          <w:spacing w:val="-2"/>
          <w:w w:val="110"/>
        </w:rPr>
        <w:t>挡</w:t>
      </w:r>
      <w:r>
        <w:rPr>
          <w:color w:val="484848"/>
          <w:spacing w:val="-2"/>
          <w:w w:val="110"/>
        </w:rPr>
        <w:t>吹</w:t>
      </w:r>
      <w:r>
        <w:rPr>
          <w:color w:val="484848"/>
          <w:spacing w:val="-2"/>
          <w:w w:val="110"/>
        </w:rPr>
        <w:t>干</w:t>
      </w:r>
      <w:r>
        <w:rPr>
          <w:color w:val="484848"/>
          <w:spacing w:val="-2"/>
          <w:w w:val="110"/>
        </w:rPr>
        <w:t>乳</w:t>
      </w:r>
      <w:r>
        <w:rPr>
          <w:color w:val="484848"/>
          <w:spacing w:val="-2"/>
          <w:w w:val="110"/>
        </w:rPr>
        <w:t>头</w:t>
      </w:r>
      <w:r>
        <w:rPr>
          <w:color w:val="909090"/>
          <w:spacing w:val="-2"/>
          <w:w w:val="110"/>
        </w:rPr>
        <w:t>。</w:t>
      </w:r>
      <w:r>
        <w:rPr>
          <w:color w:val="484848"/>
          <w:spacing w:val="-2"/>
          <w:w w:val="110"/>
        </w:rPr>
        <w:t>在</w:t>
      </w:r>
      <w:r>
        <w:rPr>
          <w:color w:val="484848"/>
          <w:spacing w:val="-2"/>
          <w:w w:val="110"/>
        </w:rPr>
        <w:t>很</w:t>
      </w:r>
      <w:r>
        <w:rPr>
          <w:color w:val="484848"/>
          <w:spacing w:val="-2"/>
          <w:w w:val="110"/>
        </w:rPr>
        <w:t>干</w:t>
      </w:r>
      <w:r>
        <w:rPr>
          <w:color w:val="484848"/>
          <w:spacing w:val="-2"/>
          <w:w w:val="110"/>
        </w:rPr>
        <w:t>燥</w:t>
      </w:r>
      <w:r>
        <w:rPr>
          <w:color w:val="484848"/>
          <w:spacing w:val="-2"/>
          <w:w w:val="110"/>
        </w:rPr>
        <w:t>的</w:t>
      </w:r>
      <w:r>
        <w:rPr>
          <w:color w:val="484848"/>
          <w:spacing w:val="-2"/>
          <w:w w:val="110"/>
        </w:rPr>
        <w:t>环</w:t>
      </w:r>
      <w:r>
        <w:rPr>
          <w:color w:val="484848"/>
          <w:spacing w:val="-2"/>
          <w:w w:val="110"/>
        </w:rPr>
        <w:t>境</w:t>
      </w:r>
      <w:r>
        <w:rPr>
          <w:color w:val="484848"/>
          <w:spacing w:val="-2"/>
          <w:w w:val="110"/>
        </w:rPr>
        <w:t>里</w:t>
      </w:r>
      <w:r>
        <w:rPr>
          <w:color w:val="484848"/>
          <w:spacing w:val="-2"/>
          <w:w w:val="110"/>
        </w:rPr>
        <w:t>，</w:t>
      </w:r>
      <w:r>
        <w:rPr>
          <w:color w:val="484848"/>
          <w:spacing w:val="-2"/>
          <w:w w:val="110"/>
        </w:rPr>
        <w:t>可</w:t>
      </w:r>
      <w:r>
        <w:rPr>
          <w:color w:val="484848"/>
          <w:spacing w:val="-2"/>
          <w:w w:val="110"/>
        </w:rPr>
        <w:t>在</w:t>
      </w:r>
      <w:r>
        <w:rPr>
          <w:color w:val="484848"/>
          <w:spacing w:val="-2"/>
          <w:w w:val="110"/>
        </w:rPr>
        <w:t>乳</w:t>
      </w:r>
      <w:r>
        <w:rPr>
          <w:color w:val="484848"/>
          <w:spacing w:val="-2"/>
          <w:w w:val="110"/>
        </w:rPr>
        <w:t>头</w:t>
      </w:r>
      <w:r>
        <w:rPr>
          <w:color w:val="484848"/>
          <w:spacing w:val="-2"/>
          <w:w w:val="110"/>
        </w:rPr>
        <w:t>上</w:t>
      </w:r>
      <w:r>
        <w:rPr>
          <w:color w:val="484848"/>
          <w:spacing w:val="-2"/>
          <w:w w:val="110"/>
        </w:rPr>
        <w:t>用</w:t>
      </w:r>
      <w:r>
        <w:rPr>
          <w:color w:val="484848"/>
          <w:spacing w:val="-2"/>
          <w:w w:val="110"/>
        </w:rPr>
        <w:t>低</w:t>
      </w:r>
      <w:r>
        <w:rPr>
          <w:color w:val="484848"/>
          <w:spacing w:val="-2"/>
          <w:w w:val="110"/>
        </w:rPr>
        <w:t>致</w:t>
      </w:r>
      <w:r>
        <w:rPr>
          <w:color w:val="484848"/>
          <w:spacing w:val="-2"/>
          <w:w w:val="110"/>
        </w:rPr>
        <w:t>敏</w:t>
      </w:r>
      <w:r>
        <w:rPr>
          <w:color w:val="484848"/>
          <w:spacing w:val="-2"/>
          <w:w w:val="110"/>
        </w:rPr>
        <w:t>性</w:t>
      </w:r>
      <w:r>
        <w:rPr>
          <w:color w:val="484848"/>
          <w:spacing w:val="-2"/>
          <w:w w:val="110"/>
        </w:rPr>
        <w:t>的</w:t>
      </w:r>
      <w:r>
        <w:rPr>
          <w:color w:val="484848"/>
          <w:spacing w:val="-2"/>
          <w:w w:val="110"/>
        </w:rPr>
        <w:t>羊</w:t>
      </w:r>
      <w:r>
        <w:rPr>
          <w:color w:val="484848"/>
          <w:spacing w:val="-2"/>
          <w:w w:val="110"/>
        </w:rPr>
        <w:t>毛</w:t>
      </w:r>
      <w:r>
        <w:rPr>
          <w:color w:val="484848"/>
          <w:spacing w:val="-2"/>
          <w:w w:val="110"/>
        </w:rPr>
        <w:t>脂</w:t>
      </w:r>
      <w:r>
        <w:rPr>
          <w:color w:val="484848"/>
          <w:spacing w:val="-2"/>
          <w:w w:val="110"/>
        </w:rPr>
        <w:t>或</w:t>
      </w:r>
      <w:r>
        <w:rPr>
          <w:color w:val="484848"/>
          <w:spacing w:val="-2"/>
          <w:w w:val="110"/>
        </w:rPr>
        <w:t>药</w:t>
      </w:r>
      <w:r>
        <w:rPr>
          <w:color w:val="484848"/>
          <w:spacing w:val="-2"/>
          <w:w w:val="110"/>
        </w:rPr>
        <w:t>膏</w:t>
      </w:r>
      <w:r>
        <w:rPr>
          <w:color w:val="909090"/>
          <w:spacing w:val="-2"/>
          <w:w w:val="110"/>
        </w:rPr>
        <w:t>。</w:t>
      </w:r>
    </w:p>
    <w:p>
      <w:pPr>
        <w:pStyle w:val="BodyText"/>
        <w:spacing w:line="437" w:lineRule="exact"/>
        <w:ind w:left="1589"/>
      </w:pPr>
      <w:r>
        <w:rPr>
          <w:color w:val="484848"/>
          <w:w w:val="105"/>
        </w:rPr>
        <w:t>如</w:t>
      </w:r>
      <w:r>
        <w:rPr>
          <w:color w:val="484848"/>
          <w:w w:val="105"/>
        </w:rPr>
        <w:t>果</w:t>
      </w:r>
      <w:r>
        <w:rPr>
          <w:color w:val="484848"/>
          <w:w w:val="105"/>
        </w:rPr>
        <w:t>进</w:t>
      </w:r>
      <w:r>
        <w:rPr>
          <w:color w:val="484848"/>
          <w:w w:val="105"/>
        </w:rPr>
        <w:t>行</w:t>
      </w:r>
      <w:r>
        <w:rPr>
          <w:color w:val="484848"/>
          <w:w w:val="105"/>
        </w:rPr>
        <w:t>母</w:t>
      </w:r>
      <w:r>
        <w:rPr>
          <w:color w:val="484848"/>
          <w:w w:val="105"/>
        </w:rPr>
        <w:t>乳</w:t>
      </w:r>
      <w:r>
        <w:rPr>
          <w:color w:val="484848"/>
          <w:w w:val="105"/>
        </w:rPr>
        <w:t>喂</w:t>
      </w:r>
      <w:r>
        <w:rPr>
          <w:color w:val="484848"/>
          <w:w w:val="105"/>
        </w:rPr>
        <w:t>养</w:t>
      </w:r>
      <w:r>
        <w:rPr>
          <w:color w:val="484848"/>
          <w:w w:val="105"/>
        </w:rPr>
        <w:t>时</w:t>
      </w:r>
      <w:r>
        <w:rPr>
          <w:color w:val="484848"/>
          <w:w w:val="105"/>
        </w:rPr>
        <w:t>，</w:t>
      </w:r>
      <w:r>
        <w:rPr>
          <w:color w:val="484848"/>
          <w:w w:val="105"/>
        </w:rPr>
        <w:t>新</w:t>
      </w:r>
      <w:r>
        <w:rPr>
          <w:color w:val="484848"/>
          <w:w w:val="105"/>
        </w:rPr>
        <w:t>妈</w:t>
      </w:r>
      <w:r>
        <w:rPr>
          <w:color w:val="484848"/>
          <w:w w:val="105"/>
        </w:rPr>
        <w:t>妈</w:t>
      </w:r>
      <w:r>
        <w:rPr>
          <w:color w:val="484848"/>
          <w:w w:val="105"/>
        </w:rPr>
        <w:t>经</w:t>
      </w:r>
      <w:r>
        <w:rPr>
          <w:color w:val="484848"/>
          <w:w w:val="105"/>
        </w:rPr>
        <w:t>常</w:t>
      </w:r>
      <w:r>
        <w:rPr>
          <w:color w:val="484848"/>
          <w:w w:val="105"/>
        </w:rPr>
        <w:t>会</w:t>
      </w:r>
      <w:r>
        <w:rPr>
          <w:color w:val="484848"/>
          <w:w w:val="105"/>
        </w:rPr>
        <w:t>发</w:t>
      </w:r>
      <w:r>
        <w:rPr>
          <w:color w:val="484848"/>
          <w:w w:val="105"/>
        </w:rPr>
        <w:t>生</w:t>
      </w:r>
      <w:r>
        <w:rPr>
          <w:color w:val="484848"/>
          <w:w w:val="105"/>
        </w:rPr>
        <w:t>乳</w:t>
      </w:r>
      <w:r>
        <w:rPr>
          <w:color w:val="484848"/>
          <w:w w:val="105"/>
        </w:rPr>
        <w:t>汁</w:t>
      </w:r>
      <w:r>
        <w:rPr>
          <w:color w:val="484848"/>
          <w:w w:val="105"/>
        </w:rPr>
        <w:t>溢</w:t>
      </w:r>
      <w:r>
        <w:rPr>
          <w:color w:val="484848"/>
          <w:w w:val="105"/>
        </w:rPr>
        <w:t>漏</w:t>
      </w:r>
      <w:r>
        <w:rPr>
          <w:color w:val="909090"/>
          <w:spacing w:val="-10"/>
          <w:w w:val="105"/>
        </w:rPr>
        <w:t>。</w:t>
      </w:r>
    </w:p>
    <w:p>
      <w:pPr>
        <w:pStyle w:val="BodyText"/>
        <w:spacing w:line="328" w:lineRule="auto" w:before="153"/>
        <w:ind w:left="790" w:right="288" w:firstLine="4"/>
      </w:pPr>
      <w:r>
        <w:rPr>
          <w:color w:val="484848"/>
          <w:spacing w:val="2"/>
          <w:w w:val="108"/>
        </w:rPr>
        <w:t>这时可以使用乳罩衬垫，洗手溢漏的乳汁</w:t>
      </w:r>
      <w:r>
        <w:rPr>
          <w:color w:val="909090"/>
          <w:spacing w:val="2"/>
          <w:w w:val="108"/>
        </w:rPr>
        <w:t>。</w:t>
      </w:r>
      <w:r>
        <w:rPr>
          <w:color w:val="484848"/>
          <w:spacing w:val="-2"/>
          <w:w w:val="108"/>
        </w:rPr>
        <w:t>但是橡胶的</w:t>
      </w:r>
      <w:r>
        <w:rPr>
          <w:color w:val="484848"/>
          <w:spacing w:val="1"/>
          <w:w w:val="105"/>
        </w:rPr>
        <w:t>乳罩衬垫会刺激乳头，应该避免使用</w:t>
      </w:r>
      <w:r>
        <w:rPr>
          <w:color w:val="909090"/>
          <w:w w:val="105"/>
        </w:rPr>
        <w:t>。</w:t>
      </w:r>
    </w:p>
    <w:p>
      <w:pPr>
        <w:spacing w:line="435" w:lineRule="exact" w:before="0"/>
        <w:ind w:left="1611" w:right="0" w:firstLine="0"/>
        <w:jc w:val="left"/>
        <w:rPr>
          <w:sz w:val="43"/>
        </w:rPr>
      </w:pPr>
      <w:r>
        <w:rPr>
          <w:color w:val="575757"/>
          <w:w w:val="105"/>
          <w:sz w:val="37"/>
        </w:rPr>
        <w:t>新</w:t>
      </w:r>
      <w:r>
        <w:rPr>
          <w:color w:val="575757"/>
          <w:w w:val="105"/>
          <w:sz w:val="37"/>
        </w:rPr>
        <w:t>妈</w:t>
      </w:r>
      <w:r>
        <w:rPr>
          <w:color w:val="575757"/>
          <w:w w:val="105"/>
          <w:sz w:val="37"/>
        </w:rPr>
        <w:t>妈</w:t>
      </w:r>
      <w:r>
        <w:rPr>
          <w:color w:val="575757"/>
          <w:w w:val="105"/>
          <w:sz w:val="37"/>
        </w:rPr>
        <w:t>在</w:t>
      </w:r>
      <w:r>
        <w:rPr>
          <w:color w:val="343434"/>
          <w:w w:val="105"/>
          <w:sz w:val="37"/>
        </w:rPr>
        <w:t>哺</w:t>
      </w:r>
      <w:r>
        <w:rPr>
          <w:color w:val="343434"/>
          <w:w w:val="105"/>
          <w:sz w:val="37"/>
        </w:rPr>
        <w:t>乳</w:t>
      </w:r>
      <w:r>
        <w:rPr>
          <w:color w:val="343434"/>
          <w:w w:val="105"/>
          <w:sz w:val="37"/>
        </w:rPr>
        <w:t>期</w:t>
      </w:r>
      <w:r>
        <w:rPr>
          <w:color w:val="343434"/>
          <w:w w:val="105"/>
          <w:sz w:val="37"/>
        </w:rPr>
        <w:t>间</w:t>
      </w:r>
      <w:r>
        <w:rPr>
          <w:color w:val="575757"/>
          <w:w w:val="105"/>
          <w:sz w:val="37"/>
        </w:rPr>
        <w:t>需</w:t>
      </w:r>
      <w:r>
        <w:rPr>
          <w:color w:val="575757"/>
          <w:w w:val="105"/>
          <w:sz w:val="37"/>
        </w:rPr>
        <w:t>要</w:t>
      </w:r>
      <w:r>
        <w:rPr>
          <w:color w:val="575757"/>
          <w:w w:val="105"/>
          <w:sz w:val="37"/>
        </w:rPr>
        <w:t>额</w:t>
      </w:r>
      <w:r>
        <w:rPr>
          <w:color w:val="575757"/>
          <w:w w:val="105"/>
          <w:sz w:val="37"/>
        </w:rPr>
        <w:t>外</w:t>
      </w:r>
      <w:r>
        <w:rPr>
          <w:color w:val="343434"/>
          <w:w w:val="105"/>
          <w:sz w:val="37"/>
        </w:rPr>
        <w:t>补</w:t>
      </w:r>
      <w:r>
        <w:rPr>
          <w:color w:val="343434"/>
          <w:w w:val="105"/>
          <w:sz w:val="37"/>
        </w:rPr>
        <w:t>充</w:t>
      </w:r>
      <w:r>
        <w:rPr>
          <w:color w:val="343434"/>
          <w:w w:val="105"/>
          <w:sz w:val="37"/>
        </w:rPr>
        <w:t>钙</w:t>
      </w:r>
      <w:r>
        <w:rPr>
          <w:color w:val="575757"/>
          <w:w w:val="105"/>
          <w:sz w:val="37"/>
        </w:rPr>
        <w:t>，</w:t>
      </w:r>
      <w:r>
        <w:rPr>
          <w:color w:val="575757"/>
          <w:w w:val="105"/>
          <w:sz w:val="37"/>
        </w:rPr>
        <w:t>每</w:t>
      </w:r>
      <w:r>
        <w:rPr>
          <w:color w:val="575757"/>
          <w:w w:val="105"/>
          <w:sz w:val="37"/>
        </w:rPr>
        <w:t>天</w:t>
      </w:r>
      <w:r>
        <w:rPr>
          <w:color w:val="575757"/>
          <w:w w:val="105"/>
          <w:sz w:val="37"/>
        </w:rPr>
        <w:t>约</w:t>
      </w:r>
      <w:r>
        <w:rPr>
          <w:rFonts w:ascii="Arial" w:eastAsia="Arial"/>
          <w:color w:val="343434"/>
          <w:spacing w:val="-2"/>
          <w:w w:val="105"/>
          <w:sz w:val="35"/>
        </w:rPr>
        <w:t>500m</w:t>
      </w:r>
      <w:r>
        <w:rPr>
          <w:color w:val="343434"/>
          <w:spacing w:val="-2"/>
          <w:w w:val="105"/>
          <w:sz w:val="43"/>
        </w:rPr>
        <w:t>g</w:t>
      </w:r>
    </w:p>
    <w:p>
      <w:pPr>
        <w:pStyle w:val="BodyText"/>
        <w:spacing w:line="321" w:lineRule="auto" w:before="152"/>
        <w:ind w:left="797" w:firstLine="10"/>
      </w:pPr>
      <w:r>
        <w:rPr>
          <w:color w:val="484848"/>
          <w:w w:val="108"/>
        </w:rPr>
        <w:t>钙为宜</w:t>
      </w:r>
      <w:r>
        <w:rPr>
          <w:color w:val="909090"/>
          <w:w w:val="108"/>
        </w:rPr>
        <w:t>。</w:t>
      </w:r>
      <w:r>
        <w:rPr>
          <w:color w:val="484848"/>
          <w:w w:val="108"/>
        </w:rPr>
        <w:t>同时应该增加维生素及微量元素的摄入量</w:t>
      </w:r>
      <w:r>
        <w:rPr>
          <w:color w:val="909090"/>
          <w:w w:val="108"/>
        </w:rPr>
        <w:t>。</w:t>
      </w:r>
      <w:r>
        <w:rPr>
          <w:color w:val="484848"/>
          <w:w w:val="108"/>
        </w:rPr>
        <w:t>通</w:t>
      </w:r>
      <w:r>
        <w:rPr>
          <w:color w:val="484848"/>
          <w:w w:val="104"/>
        </w:rPr>
        <w:t>常，健康平衡的饮食包括足够的乳制品、绿叶的蔬菜及孕</w:t>
      </w:r>
      <w:r>
        <w:rPr>
          <w:color w:val="484848"/>
          <w:w w:val="112"/>
        </w:rPr>
        <w:t>期所需要的叶酸</w:t>
      </w:r>
      <w:r>
        <w:rPr>
          <w:rFonts w:ascii="Times New Roman" w:eastAsia="Times New Roman"/>
          <w:color w:val="484848"/>
          <w:w w:val="112"/>
          <w:sz w:val="40"/>
        </w:rPr>
        <w:t>(1m</w:t>
      </w:r>
      <w:r>
        <w:rPr>
          <w:color w:val="484848"/>
          <w:w w:val="112"/>
        </w:rPr>
        <w:t>g每天）</w:t>
      </w:r>
      <w:r>
        <w:rPr>
          <w:color w:val="909090"/>
          <w:w w:val="112"/>
        </w:rPr>
        <w:t>。</w:t>
      </w:r>
      <w:r>
        <w:rPr>
          <w:color w:val="343434"/>
          <w:w w:val="112"/>
        </w:rPr>
        <w:t>她们应该摄入足够</w:t>
      </w:r>
      <w:r>
        <w:rPr>
          <w:color w:val="575757"/>
          <w:w w:val="112"/>
        </w:rPr>
        <w:t>量的</w:t>
      </w:r>
      <w:r>
        <w:rPr>
          <w:color w:val="484848"/>
          <w:spacing w:val="2"/>
          <w:w w:val="106"/>
        </w:rPr>
        <w:t>液体，保证分泌乳汁</w:t>
      </w:r>
      <w:r>
        <w:rPr>
          <w:color w:val="909090"/>
          <w:spacing w:val="2"/>
          <w:w w:val="106"/>
        </w:rPr>
        <w:t>。</w:t>
      </w:r>
      <w:r>
        <w:rPr>
          <w:color w:val="484848"/>
          <w:spacing w:val="1"/>
          <w:w w:val="106"/>
        </w:rPr>
        <w:t>妈妈们如果需要特殊的饮食补充，</w:t>
      </w:r>
      <w:r>
        <w:rPr>
          <w:color w:val="575757"/>
          <w:spacing w:val="1"/>
          <w:w w:val="107"/>
        </w:rPr>
        <w:t>应该咨询医生，决定是否需要其他的维生素及微量元素，</w:t>
      </w:r>
      <w:r>
        <w:rPr>
          <w:color w:val="484848"/>
          <w:spacing w:val="1"/>
          <w:w w:val="111"/>
        </w:rPr>
        <w:t>如维生素</w:t>
      </w:r>
      <w:r>
        <w:rPr>
          <w:rFonts w:ascii="Arial" w:eastAsia="Arial"/>
          <w:color w:val="484848"/>
          <w:w w:val="110"/>
          <w:sz w:val="38"/>
        </w:rPr>
        <w:t>B</w:t>
      </w:r>
      <w:r>
        <w:rPr>
          <w:rFonts w:ascii="Arial" w:eastAsia="Arial"/>
          <w:color w:val="484848"/>
          <w:spacing w:val="1"/>
          <w:w w:val="110"/>
          <w:sz w:val="38"/>
        </w:rPr>
        <w:t>12</w:t>
      </w:r>
      <w:r>
        <w:rPr>
          <w:color w:val="484848"/>
          <w:spacing w:val="1"/>
          <w:w w:val="111"/>
        </w:rPr>
        <w:t>等</w:t>
      </w:r>
      <w:r>
        <w:rPr>
          <w:color w:val="909090"/>
          <w:w w:val="111"/>
        </w:rPr>
        <w:t>。</w:t>
      </w:r>
    </w:p>
    <w:p>
      <w:pPr>
        <w:pStyle w:val="BodyText"/>
        <w:spacing w:line="441" w:lineRule="exact"/>
        <w:ind w:left="1611"/>
      </w:pPr>
      <w:r>
        <w:rPr>
          <w:color w:val="343434"/>
          <w:w w:val="105"/>
        </w:rPr>
        <w:t>计</w:t>
      </w:r>
      <w:r>
        <w:rPr>
          <w:color w:val="343434"/>
          <w:w w:val="105"/>
        </w:rPr>
        <w:t>划</w:t>
      </w:r>
      <w:r>
        <w:rPr>
          <w:color w:val="343434"/>
          <w:w w:val="105"/>
        </w:rPr>
        <w:t>生</w:t>
      </w:r>
      <w:r>
        <w:rPr>
          <w:color w:val="343434"/>
          <w:w w:val="105"/>
        </w:rPr>
        <w:t>育</w:t>
      </w:r>
      <w:r>
        <w:rPr>
          <w:color w:val="343434"/>
          <w:w w:val="105"/>
        </w:rPr>
        <w:t>：</w:t>
      </w:r>
      <w:r>
        <w:rPr>
          <w:color w:val="343434"/>
          <w:w w:val="105"/>
        </w:rPr>
        <w:t>由</w:t>
      </w:r>
      <w:r>
        <w:rPr>
          <w:color w:val="343434"/>
          <w:w w:val="105"/>
        </w:rPr>
        <w:t>于</w:t>
      </w:r>
      <w:r>
        <w:rPr>
          <w:color w:val="343434"/>
          <w:w w:val="105"/>
        </w:rPr>
        <w:t>产</w:t>
      </w:r>
      <w:r>
        <w:rPr>
          <w:color w:val="343434"/>
          <w:w w:val="105"/>
        </w:rPr>
        <w:t>妇</w:t>
      </w:r>
      <w:r>
        <w:rPr>
          <w:color w:val="343434"/>
          <w:w w:val="105"/>
        </w:rPr>
        <w:t>一</w:t>
      </w:r>
      <w:r>
        <w:rPr>
          <w:color w:val="343434"/>
          <w:w w:val="105"/>
        </w:rPr>
        <w:t>旦</w:t>
      </w:r>
      <w:r>
        <w:rPr>
          <w:color w:val="343434"/>
          <w:w w:val="105"/>
        </w:rPr>
        <w:t>再</w:t>
      </w:r>
      <w:r>
        <w:rPr>
          <w:color w:val="343434"/>
          <w:w w:val="105"/>
        </w:rPr>
        <w:t>次</w:t>
      </w:r>
      <w:r>
        <w:rPr>
          <w:color w:val="343434"/>
          <w:w w:val="105"/>
        </w:rPr>
        <w:t>开</w:t>
      </w:r>
      <w:r>
        <w:rPr>
          <w:color w:val="343434"/>
          <w:w w:val="105"/>
        </w:rPr>
        <w:t>始</w:t>
      </w:r>
      <w:r>
        <w:rPr>
          <w:color w:val="343434"/>
          <w:w w:val="105"/>
        </w:rPr>
        <w:t>从</w:t>
      </w:r>
      <w:r>
        <w:rPr>
          <w:color w:val="343434"/>
          <w:w w:val="105"/>
        </w:rPr>
        <w:t>卵</w:t>
      </w:r>
      <w:r>
        <w:rPr>
          <w:color w:val="343434"/>
          <w:w w:val="105"/>
        </w:rPr>
        <w:t>巢</w:t>
      </w:r>
      <w:r>
        <w:rPr>
          <w:color w:val="343434"/>
          <w:w w:val="105"/>
        </w:rPr>
        <w:t>释</w:t>
      </w:r>
      <w:r>
        <w:rPr>
          <w:color w:val="343434"/>
          <w:w w:val="105"/>
        </w:rPr>
        <w:t>放</w:t>
      </w:r>
      <w:r>
        <w:rPr>
          <w:color w:val="343434"/>
          <w:w w:val="105"/>
        </w:rPr>
        <w:t>卵</w:t>
      </w:r>
      <w:r>
        <w:rPr>
          <w:color w:val="343434"/>
          <w:spacing w:val="-10"/>
          <w:w w:val="105"/>
        </w:rPr>
        <w:t>子</w:t>
      </w:r>
    </w:p>
    <w:p>
      <w:pPr>
        <w:pStyle w:val="BodyText"/>
        <w:spacing w:line="321" w:lineRule="auto" w:before="153"/>
        <w:ind w:left="828" w:right="266" w:hanging="145"/>
      </w:pPr>
      <w:r>
        <w:rPr>
          <w:color w:val="484848"/>
          <w:spacing w:val="-2"/>
          <w:w w:val="105"/>
        </w:rPr>
        <w:t>（排卵）就可能受孕，因此建议产妇采取避孕措施</w:t>
      </w:r>
      <w:r>
        <w:rPr>
          <w:color w:val="909090"/>
          <w:spacing w:val="-2"/>
          <w:w w:val="105"/>
        </w:rPr>
        <w:t>。</w:t>
      </w:r>
      <w:r>
        <w:rPr>
          <w:color w:val="484848"/>
          <w:spacing w:val="-2"/>
          <w:w w:val="105"/>
        </w:rPr>
        <w:t>通常</w:t>
      </w:r>
      <w:r>
        <w:rPr>
          <w:color w:val="484848"/>
          <w:w w:val="105"/>
        </w:rPr>
        <w:t>没</w:t>
      </w:r>
      <w:r>
        <w:rPr>
          <w:color w:val="484848"/>
          <w:w w:val="105"/>
        </w:rPr>
        <w:t>有</w:t>
      </w:r>
      <w:r>
        <w:rPr>
          <w:color w:val="484848"/>
          <w:w w:val="105"/>
        </w:rPr>
        <w:t>哺</w:t>
      </w:r>
      <w:r>
        <w:rPr>
          <w:color w:val="484848"/>
          <w:w w:val="105"/>
        </w:rPr>
        <w:t>乳</w:t>
      </w:r>
      <w:r>
        <w:rPr>
          <w:color w:val="484848"/>
          <w:w w:val="105"/>
        </w:rPr>
        <w:t>的</w:t>
      </w:r>
      <w:r>
        <w:rPr>
          <w:color w:val="484848"/>
          <w:w w:val="105"/>
        </w:rPr>
        <w:t>产</w:t>
      </w:r>
      <w:r>
        <w:rPr>
          <w:color w:val="484848"/>
          <w:w w:val="105"/>
        </w:rPr>
        <w:t>妇</w:t>
      </w:r>
      <w:r>
        <w:rPr>
          <w:color w:val="484848"/>
          <w:w w:val="105"/>
        </w:rPr>
        <w:t>大</w:t>
      </w:r>
      <w:r>
        <w:rPr>
          <w:color w:val="484848"/>
          <w:w w:val="105"/>
        </w:rPr>
        <w:t>约</w:t>
      </w:r>
      <w:r>
        <w:rPr>
          <w:color w:val="484848"/>
          <w:w w:val="105"/>
        </w:rPr>
        <w:t>在</w:t>
      </w:r>
      <w:r>
        <w:rPr>
          <w:color w:val="484848"/>
          <w:w w:val="105"/>
        </w:rPr>
        <w:t>产</w:t>
      </w:r>
      <w:r>
        <w:rPr>
          <w:color w:val="484848"/>
          <w:w w:val="105"/>
        </w:rPr>
        <w:t>后</w:t>
      </w:r>
      <w:r>
        <w:rPr>
          <w:rFonts w:ascii="Arial" w:eastAsia="Arial"/>
          <w:color w:val="484848"/>
          <w:w w:val="105"/>
          <w:sz w:val="35"/>
        </w:rPr>
        <w:t>4~6</w:t>
      </w:r>
      <w:r>
        <w:rPr>
          <w:color w:val="484848"/>
          <w:w w:val="105"/>
        </w:rPr>
        <w:t>周</w:t>
      </w:r>
      <w:r>
        <w:rPr>
          <w:color w:val="484848"/>
          <w:w w:val="105"/>
        </w:rPr>
        <w:t>，</w:t>
      </w:r>
      <w:r>
        <w:rPr>
          <w:color w:val="484848"/>
          <w:w w:val="105"/>
        </w:rPr>
        <w:t>第</w:t>
      </w:r>
      <w:r>
        <w:rPr>
          <w:color w:val="777777"/>
          <w:w w:val="105"/>
        </w:rPr>
        <w:t>一</w:t>
      </w:r>
      <w:r>
        <w:rPr>
          <w:color w:val="484848"/>
          <w:w w:val="105"/>
        </w:rPr>
        <w:t>次</w:t>
      </w:r>
      <w:r>
        <w:rPr>
          <w:color w:val="484848"/>
          <w:w w:val="105"/>
        </w:rPr>
        <w:t>月</w:t>
      </w:r>
      <w:r>
        <w:rPr>
          <w:color w:val="484848"/>
          <w:w w:val="105"/>
        </w:rPr>
        <w:t>经</w:t>
      </w:r>
      <w:r>
        <w:rPr>
          <w:color w:val="484848"/>
          <w:w w:val="105"/>
        </w:rPr>
        <w:t>周</w:t>
      </w:r>
      <w:r>
        <w:rPr>
          <w:color w:val="484848"/>
          <w:w w:val="105"/>
        </w:rPr>
        <w:t>期</w:t>
      </w:r>
      <w:r>
        <w:rPr>
          <w:color w:val="484848"/>
          <w:spacing w:val="-10"/>
          <w:w w:val="105"/>
        </w:rPr>
        <w:t>前</w:t>
      </w:r>
    </w:p>
    <w:p>
      <w:pPr>
        <w:spacing w:line="240" w:lineRule="auto" w:before="2"/>
        <w:rPr>
          <w:sz w:val="46"/>
        </w:rPr>
      </w:pPr>
      <w:r>
        <w:rPr/>
        <w:br w:type="column"/>
      </w:r>
      <w:r>
        <w:rPr>
          <w:sz w:val="46"/>
        </w:rPr>
      </w:r>
    </w:p>
    <w:p>
      <w:pPr>
        <w:pStyle w:val="BodyText"/>
        <w:spacing w:line="324" w:lineRule="auto"/>
        <w:ind w:left="457" w:right="482"/>
      </w:pPr>
      <w:r>
        <w:rPr>
          <w:color w:val="484848"/>
          <w:w w:val="107"/>
        </w:rPr>
        <w:t>开始再次排卵，但排卵可以提前</w:t>
      </w:r>
      <w:r>
        <w:rPr>
          <w:color w:val="909090"/>
          <w:w w:val="107"/>
        </w:rPr>
        <w:t>。</w:t>
      </w:r>
      <w:r>
        <w:rPr>
          <w:color w:val="343434"/>
          <w:w w:val="107"/>
        </w:rPr>
        <w:t>单纯母乳喂养的妈妈，</w:t>
      </w:r>
      <w:r>
        <w:rPr>
          <w:color w:val="484848"/>
          <w:spacing w:val="2"/>
          <w:w w:val="113"/>
        </w:rPr>
        <w:t>开始排卵和恢复月经往往稍晚，通常要到产后</w:t>
      </w:r>
      <w:r>
        <w:rPr>
          <w:rFonts w:ascii="Arial" w:eastAsia="Arial"/>
          <w:color w:val="484848"/>
          <w:spacing w:val="1"/>
          <w:w w:val="113"/>
          <w:sz w:val="35"/>
        </w:rPr>
        <w:t>6</w:t>
      </w:r>
      <w:r>
        <w:rPr>
          <w:color w:val="484848"/>
          <w:spacing w:val="2"/>
          <w:w w:val="113"/>
        </w:rPr>
        <w:t>个月</w:t>
      </w:r>
      <w:r>
        <w:rPr>
          <w:color w:val="909090"/>
          <w:w w:val="113"/>
        </w:rPr>
        <w:t>。</w:t>
      </w:r>
      <w:r>
        <w:rPr>
          <w:color w:val="484848"/>
          <w:spacing w:val="1"/>
          <w:w w:val="111"/>
        </w:rPr>
        <w:t>这个时间间隔取决于除母乳外胎儿其他食物的消耗量</w:t>
      </w:r>
      <w:r>
        <w:rPr>
          <w:color w:val="909090"/>
          <w:w w:val="111"/>
        </w:rPr>
        <w:t>。</w:t>
      </w:r>
      <w:r>
        <w:rPr>
          <w:color w:val="484848"/>
          <w:spacing w:val="2"/>
          <w:w w:val="111"/>
        </w:rPr>
        <w:t>如果母乳占婴儿食物的比例大于</w:t>
      </w:r>
      <w:r>
        <w:rPr>
          <w:rFonts w:ascii="Times New Roman" w:eastAsia="Times New Roman"/>
          <w:color w:val="484848"/>
          <w:spacing w:val="1"/>
          <w:w w:val="112"/>
          <w:sz w:val="39"/>
        </w:rPr>
        <w:t>4</w:t>
      </w:r>
      <w:r>
        <w:rPr>
          <w:rFonts w:ascii="Times New Roman" w:eastAsia="Times New Roman"/>
          <w:color w:val="484848"/>
          <w:w w:val="112"/>
          <w:sz w:val="39"/>
        </w:rPr>
        <w:t>/</w:t>
      </w:r>
      <w:r>
        <w:rPr>
          <w:rFonts w:ascii="Times New Roman" w:eastAsia="Times New Roman"/>
          <w:color w:val="484848"/>
          <w:spacing w:val="1"/>
          <w:w w:val="112"/>
          <w:sz w:val="39"/>
        </w:rPr>
        <w:t>5</w:t>
      </w:r>
      <w:r>
        <w:rPr>
          <w:color w:val="484848"/>
          <w:spacing w:val="1"/>
          <w:w w:val="111"/>
        </w:rPr>
        <w:t>，排卵不太可能发</w:t>
      </w:r>
      <w:r>
        <w:rPr>
          <w:color w:val="575757"/>
          <w:spacing w:val="2"/>
          <w:w w:val="108"/>
        </w:rPr>
        <w:t>生</w:t>
      </w:r>
      <w:r>
        <w:rPr>
          <w:color w:val="909090"/>
          <w:spacing w:val="2"/>
          <w:w w:val="108"/>
        </w:rPr>
        <w:t>。</w:t>
      </w:r>
      <w:r>
        <w:rPr>
          <w:color w:val="484848"/>
          <w:spacing w:val="2"/>
          <w:w w:val="108"/>
        </w:rPr>
        <w:t>偶尔发现哺乳的产妇排卵</w:t>
      </w:r>
      <w:r>
        <w:rPr>
          <w:color w:val="696969"/>
          <w:spacing w:val="2"/>
          <w:w w:val="108"/>
        </w:rPr>
        <w:t>、</w:t>
      </w:r>
      <w:r>
        <w:rPr>
          <w:color w:val="484848"/>
          <w:spacing w:val="1"/>
          <w:w w:val="108"/>
        </w:rPr>
        <w:t>月经恢复和受孕都与未</w:t>
      </w:r>
      <w:r>
        <w:rPr>
          <w:color w:val="484848"/>
          <w:spacing w:val="2"/>
          <w:w w:val="108"/>
        </w:rPr>
        <w:t>哺乳产妇</w:t>
      </w:r>
      <w:r>
        <w:rPr>
          <w:color w:val="696969"/>
          <w:spacing w:val="2"/>
          <w:w w:val="108"/>
        </w:rPr>
        <w:t>一</w:t>
      </w:r>
      <w:r>
        <w:rPr>
          <w:color w:val="484848"/>
          <w:spacing w:val="2"/>
          <w:w w:val="108"/>
        </w:rPr>
        <w:t>样早</w:t>
      </w:r>
      <w:r>
        <w:rPr>
          <w:color w:val="909090"/>
          <w:w w:val="108"/>
        </w:rPr>
        <w:t>。</w:t>
      </w:r>
    </w:p>
    <w:p>
      <w:pPr>
        <w:pStyle w:val="BodyText"/>
        <w:spacing w:line="433" w:lineRule="exact"/>
        <w:ind w:right="718"/>
        <w:jc w:val="right"/>
      </w:pPr>
      <w:r>
        <w:rPr>
          <w:color w:val="484848"/>
          <w:w w:val="105"/>
        </w:rPr>
        <w:t>妊</w:t>
      </w:r>
      <w:r>
        <w:rPr>
          <w:color w:val="484848"/>
          <w:w w:val="105"/>
        </w:rPr>
        <w:t>娠</w:t>
      </w:r>
      <w:r>
        <w:rPr>
          <w:color w:val="484848"/>
          <w:w w:val="105"/>
        </w:rPr>
        <w:t>后</w:t>
      </w:r>
      <w:r>
        <w:rPr>
          <w:color w:val="484848"/>
          <w:w w:val="105"/>
        </w:rPr>
        <w:t>完</w:t>
      </w:r>
      <w:r>
        <w:rPr>
          <w:color w:val="484848"/>
          <w:w w:val="105"/>
        </w:rPr>
        <w:t>全</w:t>
      </w:r>
      <w:r>
        <w:rPr>
          <w:color w:val="484848"/>
          <w:w w:val="105"/>
        </w:rPr>
        <w:t>恢</w:t>
      </w:r>
      <w:r>
        <w:rPr>
          <w:color w:val="484848"/>
          <w:w w:val="105"/>
        </w:rPr>
        <w:t>复</w:t>
      </w:r>
      <w:r>
        <w:rPr>
          <w:color w:val="484848"/>
          <w:w w:val="105"/>
        </w:rPr>
        <w:t>需</w:t>
      </w:r>
      <w:r>
        <w:rPr>
          <w:color w:val="484848"/>
          <w:w w:val="105"/>
        </w:rPr>
        <w:t>要</w:t>
      </w:r>
      <w:r>
        <w:rPr>
          <w:color w:val="484848"/>
          <w:w w:val="105"/>
        </w:rPr>
        <w:t>大</w:t>
      </w:r>
      <w:r>
        <w:rPr>
          <w:color w:val="484848"/>
          <w:w w:val="105"/>
        </w:rPr>
        <w:t>约</w:t>
      </w:r>
      <w:r>
        <w:rPr>
          <w:rFonts w:ascii="Arial" w:eastAsia="Arial"/>
          <w:color w:val="484848"/>
          <w:w w:val="105"/>
          <w:sz w:val="38"/>
        </w:rPr>
        <w:t>1~2</w:t>
      </w:r>
      <w:r>
        <w:rPr>
          <w:color w:val="484848"/>
          <w:w w:val="105"/>
        </w:rPr>
        <w:t>年</w:t>
      </w:r>
      <w:r>
        <w:rPr>
          <w:color w:val="484848"/>
          <w:w w:val="105"/>
        </w:rPr>
        <w:t>的</w:t>
      </w:r>
      <w:r>
        <w:rPr>
          <w:color w:val="484848"/>
          <w:w w:val="105"/>
        </w:rPr>
        <w:t>时</w:t>
      </w:r>
      <w:r>
        <w:rPr>
          <w:color w:val="484848"/>
          <w:w w:val="105"/>
        </w:rPr>
        <w:t>间</w:t>
      </w:r>
      <w:r>
        <w:rPr>
          <w:color w:val="484848"/>
          <w:w w:val="105"/>
        </w:rPr>
        <w:t>，</w:t>
      </w:r>
      <w:r>
        <w:rPr>
          <w:color w:val="484848"/>
          <w:w w:val="105"/>
        </w:rPr>
        <w:t>所</w:t>
      </w:r>
      <w:r>
        <w:rPr>
          <w:color w:val="484848"/>
          <w:w w:val="105"/>
        </w:rPr>
        <w:t>以</w:t>
      </w:r>
      <w:r>
        <w:rPr>
          <w:color w:val="484848"/>
          <w:w w:val="105"/>
        </w:rPr>
        <w:t>通</w:t>
      </w:r>
      <w:r>
        <w:rPr>
          <w:color w:val="484848"/>
          <w:spacing w:val="-10"/>
          <w:w w:val="105"/>
        </w:rPr>
        <w:t>常</w:t>
      </w:r>
    </w:p>
    <w:p>
      <w:pPr>
        <w:pStyle w:val="BodyText"/>
        <w:spacing w:before="147"/>
        <w:ind w:right="741"/>
        <w:jc w:val="right"/>
      </w:pPr>
      <w:r>
        <w:rPr>
          <w:color w:val="484848"/>
          <w:w w:val="110"/>
        </w:rPr>
        <w:t>医师建议产妇应等待至少</w:t>
      </w:r>
      <w:r>
        <w:rPr>
          <w:rFonts w:ascii="Times New Roman" w:eastAsia="Times New Roman"/>
          <w:color w:val="484848"/>
          <w:w w:val="110"/>
          <w:sz w:val="40"/>
        </w:rPr>
        <w:t>1</w:t>
      </w:r>
      <w:r>
        <w:rPr>
          <w:color w:val="484848"/>
          <w:w w:val="110"/>
        </w:rPr>
        <w:t>年，最好</w:t>
      </w:r>
      <w:r>
        <w:rPr>
          <w:rFonts w:ascii="Times New Roman" w:eastAsia="Times New Roman"/>
          <w:color w:val="484848"/>
          <w:w w:val="110"/>
          <w:sz w:val="40"/>
        </w:rPr>
        <w:t>18</w:t>
      </w:r>
      <w:r>
        <w:rPr>
          <w:color w:val="484848"/>
          <w:spacing w:val="-2"/>
          <w:w w:val="110"/>
        </w:rPr>
        <w:t>个月后再次受孕</w:t>
      </w:r>
    </w:p>
    <w:p>
      <w:pPr>
        <w:pStyle w:val="BodyText"/>
        <w:spacing w:line="324" w:lineRule="auto" w:before="151"/>
        <w:ind w:left="485" w:right="671" w:hanging="130"/>
        <w:jc w:val="both"/>
      </w:pPr>
      <w:r>
        <w:rPr>
          <w:color w:val="575757"/>
          <w:w w:val="110"/>
        </w:rPr>
        <w:t>（尽管产妇可以选择不采</w:t>
      </w:r>
      <w:r>
        <w:rPr>
          <w:color w:val="343434"/>
          <w:w w:val="110"/>
        </w:rPr>
        <w:t>纳医师的意见）</w:t>
      </w:r>
      <w:r>
        <w:rPr>
          <w:color w:val="909090"/>
          <w:w w:val="110"/>
        </w:rPr>
        <w:t>。</w:t>
      </w:r>
      <w:r>
        <w:rPr>
          <w:color w:val="484848"/>
          <w:w w:val="110"/>
        </w:rPr>
        <w:t>分挽后第</w:t>
      </w:r>
      <w:r>
        <w:rPr>
          <w:color w:val="777777"/>
          <w:w w:val="110"/>
        </w:rPr>
        <w:t>一</w:t>
      </w:r>
      <w:r>
        <w:rPr>
          <w:color w:val="484848"/>
          <w:spacing w:val="2"/>
          <w:w w:val="108"/>
        </w:rPr>
        <w:t>次复查时产妇应和医师商讨关于避孕方法的选择</w:t>
      </w:r>
      <w:r>
        <w:rPr>
          <w:color w:val="909090"/>
          <w:spacing w:val="2"/>
          <w:w w:val="108"/>
        </w:rPr>
        <w:t>。</w:t>
      </w:r>
      <w:r>
        <w:rPr>
          <w:color w:val="575757"/>
          <w:spacing w:val="1"/>
          <w:w w:val="108"/>
        </w:rPr>
        <w:t>是否</w:t>
      </w:r>
      <w:r>
        <w:rPr>
          <w:color w:val="343434"/>
          <w:spacing w:val="1"/>
          <w:w w:val="108"/>
        </w:rPr>
        <w:t>哺乳影响产妇选择不同的避孕措施</w:t>
      </w:r>
      <w:r>
        <w:rPr>
          <w:color w:val="909090"/>
          <w:spacing w:val="1"/>
          <w:w w:val="108"/>
        </w:rPr>
        <w:t>。</w:t>
      </w:r>
      <w:r>
        <w:rPr>
          <w:color w:val="484848"/>
          <w:w w:val="108"/>
        </w:rPr>
        <w:t>口服避孕药持续提</w:t>
      </w:r>
      <w:r>
        <w:rPr>
          <w:color w:val="484848"/>
          <w:w w:val="109"/>
        </w:rPr>
        <w:t>供雌孕激素，会影响乳汁分泌，所以在哺乳期不建议使</w:t>
      </w:r>
      <w:r>
        <w:rPr>
          <w:color w:val="484848"/>
          <w:spacing w:val="2"/>
          <w:w w:val="108"/>
        </w:rPr>
        <w:t>用</w:t>
      </w:r>
      <w:r>
        <w:rPr>
          <w:color w:val="909090"/>
          <w:spacing w:val="2"/>
          <w:w w:val="108"/>
        </w:rPr>
        <w:t>。</w:t>
      </w:r>
      <w:r>
        <w:rPr>
          <w:color w:val="484848"/>
          <w:spacing w:val="1"/>
          <w:w w:val="108"/>
        </w:rPr>
        <w:t>单纯孕激素避孕也可以选择，但是不需要口服药物的方法（如避孕环）比较好</w:t>
      </w:r>
      <w:r>
        <w:rPr>
          <w:color w:val="909090"/>
          <w:spacing w:val="1"/>
          <w:w w:val="108"/>
        </w:rPr>
        <w:t>。</w:t>
      </w:r>
      <w:r>
        <w:rPr>
          <w:color w:val="484848"/>
          <w:w w:val="108"/>
        </w:rPr>
        <w:t>避孕环只能在子宫恢复正</w:t>
      </w:r>
      <w:r>
        <w:rPr>
          <w:color w:val="484848"/>
          <w:spacing w:val="2"/>
          <w:w w:val="110"/>
        </w:rPr>
        <w:t>常大小后使用，通常在产后</w:t>
      </w:r>
      <w:r>
        <w:rPr>
          <w:rFonts w:ascii="Arial" w:eastAsia="Arial"/>
          <w:color w:val="484848"/>
          <w:spacing w:val="1"/>
          <w:w w:val="110"/>
          <w:sz w:val="35"/>
        </w:rPr>
        <w:t>6</w:t>
      </w:r>
      <w:r>
        <w:rPr>
          <w:rFonts w:ascii="Arial" w:eastAsia="Arial"/>
          <w:color w:val="484848"/>
          <w:w w:val="110"/>
          <w:sz w:val="35"/>
        </w:rPr>
        <w:t>~</w:t>
      </w:r>
      <w:r>
        <w:rPr>
          <w:rFonts w:ascii="Arial" w:eastAsia="Arial"/>
          <w:color w:val="484848"/>
          <w:spacing w:val="1"/>
          <w:w w:val="110"/>
          <w:sz w:val="35"/>
        </w:rPr>
        <w:t>8</w:t>
      </w:r>
      <w:r>
        <w:rPr>
          <w:color w:val="484848"/>
          <w:spacing w:val="2"/>
          <w:w w:val="110"/>
        </w:rPr>
        <w:t>周</w:t>
      </w:r>
      <w:r>
        <w:rPr>
          <w:color w:val="909090"/>
          <w:spacing w:val="2"/>
          <w:w w:val="110"/>
        </w:rPr>
        <w:t>。</w:t>
      </w:r>
      <w:r>
        <w:rPr>
          <w:color w:val="484848"/>
          <w:spacing w:val="1"/>
          <w:w w:val="110"/>
        </w:rPr>
        <w:t>在这之前，避孕泡</w:t>
      </w:r>
      <w:r>
        <w:rPr>
          <w:color w:val="484848"/>
          <w:spacing w:val="3"/>
          <w:w w:val="110"/>
        </w:rPr>
        <w:t>沫</w:t>
      </w:r>
      <w:r>
        <w:rPr>
          <w:color w:val="696969"/>
          <w:spacing w:val="3"/>
          <w:w w:val="110"/>
        </w:rPr>
        <w:t>、</w:t>
      </w:r>
      <w:r>
        <w:rPr>
          <w:color w:val="484848"/>
          <w:spacing w:val="3"/>
          <w:w w:val="110"/>
        </w:rPr>
        <w:t>凝胶剂避孕环可以使用</w:t>
      </w:r>
      <w:r>
        <w:rPr>
          <w:color w:val="909090"/>
          <w:spacing w:val="3"/>
          <w:w w:val="110"/>
        </w:rPr>
        <w:t>。</w:t>
      </w:r>
      <w:r>
        <w:rPr>
          <w:color w:val="484848"/>
          <w:spacing w:val="3"/>
          <w:w w:val="110"/>
        </w:rPr>
        <w:t>宫内节育器在产后</w:t>
      </w:r>
      <w:r>
        <w:rPr>
          <w:rFonts w:ascii="Arial" w:eastAsia="Arial"/>
          <w:color w:val="484848"/>
          <w:spacing w:val="1"/>
          <w:w w:val="110"/>
          <w:sz w:val="35"/>
        </w:rPr>
        <w:t>6</w:t>
      </w:r>
      <w:r>
        <w:rPr>
          <w:color w:val="484848"/>
          <w:spacing w:val="1"/>
          <w:w w:val="110"/>
        </w:rPr>
        <w:t>周可</w:t>
      </w:r>
      <w:r>
        <w:rPr>
          <w:color w:val="484848"/>
          <w:spacing w:val="2"/>
          <w:w w:val="108"/>
        </w:rPr>
        <w:t>以放置</w:t>
      </w:r>
      <w:r>
        <w:rPr>
          <w:color w:val="909090"/>
          <w:w w:val="108"/>
        </w:rPr>
        <w:t>。</w:t>
      </w:r>
    </w:p>
    <w:p>
      <w:pPr>
        <w:pStyle w:val="BodyText"/>
        <w:spacing w:line="436" w:lineRule="exact"/>
        <w:ind w:left="1312"/>
      </w:pPr>
      <w:r>
        <w:rPr>
          <w:color w:val="484848"/>
          <w:w w:val="105"/>
        </w:rPr>
        <w:t>产</w:t>
      </w:r>
      <w:r>
        <w:rPr>
          <w:color w:val="484848"/>
          <w:w w:val="105"/>
        </w:rPr>
        <w:t>后</w:t>
      </w:r>
      <w:r>
        <w:rPr>
          <w:color w:val="484848"/>
          <w:w w:val="105"/>
        </w:rPr>
        <w:t>不</w:t>
      </w:r>
      <w:r>
        <w:rPr>
          <w:color w:val="484848"/>
          <w:w w:val="105"/>
        </w:rPr>
        <w:t>久</w:t>
      </w:r>
      <w:r>
        <w:rPr>
          <w:color w:val="484848"/>
          <w:w w:val="105"/>
        </w:rPr>
        <w:t>才</w:t>
      </w:r>
      <w:r>
        <w:rPr>
          <w:color w:val="484848"/>
          <w:w w:val="105"/>
        </w:rPr>
        <w:t>进</w:t>
      </w:r>
      <w:r>
        <w:rPr>
          <w:color w:val="484848"/>
          <w:w w:val="105"/>
        </w:rPr>
        <w:t>行</w:t>
      </w:r>
      <w:r>
        <w:rPr>
          <w:color w:val="484848"/>
          <w:w w:val="105"/>
        </w:rPr>
        <w:t>过</w:t>
      </w:r>
      <w:r>
        <w:rPr>
          <w:color w:val="484848"/>
          <w:w w:val="105"/>
        </w:rPr>
        <w:t>风</w:t>
      </w:r>
      <w:r>
        <w:rPr>
          <w:color w:val="484848"/>
          <w:w w:val="105"/>
        </w:rPr>
        <w:t>疹</w:t>
      </w:r>
      <w:r>
        <w:rPr>
          <w:color w:val="484848"/>
          <w:w w:val="105"/>
        </w:rPr>
        <w:t>疫</w:t>
      </w:r>
      <w:r>
        <w:rPr>
          <w:color w:val="484848"/>
          <w:w w:val="105"/>
        </w:rPr>
        <w:t>苗</w:t>
      </w:r>
      <w:r>
        <w:rPr>
          <w:color w:val="484848"/>
          <w:w w:val="105"/>
        </w:rPr>
        <w:t>接</w:t>
      </w:r>
      <w:r>
        <w:rPr>
          <w:color w:val="484848"/>
          <w:w w:val="105"/>
        </w:rPr>
        <w:t>种</w:t>
      </w:r>
      <w:r>
        <w:rPr>
          <w:color w:val="484848"/>
          <w:w w:val="105"/>
        </w:rPr>
        <w:t>的</w:t>
      </w:r>
      <w:r>
        <w:rPr>
          <w:color w:val="484848"/>
          <w:w w:val="105"/>
        </w:rPr>
        <w:t>产</w:t>
      </w:r>
      <w:r>
        <w:rPr>
          <w:color w:val="484848"/>
          <w:w w:val="105"/>
        </w:rPr>
        <w:t>妇</w:t>
      </w:r>
      <w:r>
        <w:rPr>
          <w:color w:val="484848"/>
          <w:w w:val="105"/>
        </w:rPr>
        <w:t>，</w:t>
      </w:r>
      <w:r>
        <w:rPr>
          <w:color w:val="484848"/>
          <w:w w:val="105"/>
        </w:rPr>
        <w:t>必</w:t>
      </w:r>
      <w:r>
        <w:rPr>
          <w:color w:val="484848"/>
          <w:w w:val="105"/>
        </w:rPr>
        <w:t>须</w:t>
      </w:r>
      <w:r>
        <w:rPr>
          <w:color w:val="484848"/>
          <w:w w:val="105"/>
        </w:rPr>
        <w:t>等</w:t>
      </w:r>
      <w:r>
        <w:rPr>
          <w:color w:val="484848"/>
          <w:spacing w:val="-10"/>
          <w:w w:val="105"/>
        </w:rPr>
        <w:t>至</w:t>
      </w:r>
    </w:p>
    <w:p>
      <w:pPr>
        <w:pStyle w:val="BodyText"/>
        <w:spacing w:before="154"/>
        <w:ind w:left="479"/>
      </w:pPr>
      <w:r>
        <w:rPr>
          <w:color w:val="484848"/>
          <w:w w:val="105"/>
        </w:rPr>
        <w:t>少</w:t>
      </w:r>
      <w:r>
        <w:rPr>
          <w:rFonts w:ascii="Times New Roman" w:eastAsia="Times New Roman"/>
          <w:color w:val="484848"/>
          <w:w w:val="105"/>
          <w:sz w:val="38"/>
        </w:rPr>
        <w:t>1</w:t>
      </w:r>
      <w:r>
        <w:rPr>
          <w:color w:val="484848"/>
          <w:w w:val="105"/>
        </w:rPr>
        <w:t>个</w:t>
      </w:r>
      <w:r>
        <w:rPr>
          <w:color w:val="484848"/>
          <w:w w:val="105"/>
        </w:rPr>
        <w:t>月</w:t>
      </w:r>
      <w:r>
        <w:rPr>
          <w:color w:val="484848"/>
          <w:w w:val="105"/>
        </w:rPr>
        <w:t>后</w:t>
      </w:r>
      <w:r>
        <w:rPr>
          <w:color w:val="484848"/>
          <w:w w:val="105"/>
        </w:rPr>
        <w:t>才</w:t>
      </w:r>
      <w:r>
        <w:rPr>
          <w:color w:val="484848"/>
          <w:w w:val="105"/>
        </w:rPr>
        <w:t>能</w:t>
      </w:r>
      <w:r>
        <w:rPr>
          <w:color w:val="484848"/>
          <w:w w:val="105"/>
        </w:rPr>
        <w:t>怀</w:t>
      </w:r>
      <w:r>
        <w:rPr>
          <w:color w:val="484848"/>
          <w:w w:val="105"/>
        </w:rPr>
        <w:t>孕</w:t>
      </w:r>
      <w:r>
        <w:rPr>
          <w:color w:val="484848"/>
          <w:w w:val="105"/>
        </w:rPr>
        <w:t>，</w:t>
      </w:r>
      <w:r>
        <w:rPr>
          <w:color w:val="484848"/>
          <w:w w:val="105"/>
        </w:rPr>
        <w:t>以</w:t>
      </w:r>
      <w:r>
        <w:rPr>
          <w:color w:val="484848"/>
          <w:w w:val="105"/>
        </w:rPr>
        <w:t>免</w:t>
      </w:r>
      <w:r>
        <w:rPr>
          <w:color w:val="484848"/>
          <w:w w:val="105"/>
        </w:rPr>
        <w:t>危</w:t>
      </w:r>
      <w:r>
        <w:rPr>
          <w:color w:val="484848"/>
          <w:w w:val="105"/>
        </w:rPr>
        <w:t>及</w:t>
      </w:r>
      <w:r>
        <w:rPr>
          <w:color w:val="484848"/>
          <w:w w:val="105"/>
        </w:rPr>
        <w:t>胎</w:t>
      </w:r>
      <w:r>
        <w:rPr>
          <w:color w:val="484848"/>
          <w:w w:val="105"/>
        </w:rPr>
        <w:t>儿</w:t>
      </w:r>
      <w:r>
        <w:rPr>
          <w:color w:val="909090"/>
          <w:spacing w:val="-10"/>
          <w:w w:val="105"/>
        </w:rPr>
        <w:t>。</w:t>
      </w:r>
    </w:p>
    <w:p>
      <w:pPr>
        <w:spacing w:after="0"/>
        <w:sectPr>
          <w:type w:val="continuous"/>
          <w:pgSz w:w="21750" w:h="31660"/>
          <w:pgMar w:top="0" w:bottom="280" w:left="0" w:right="0"/>
          <w:cols w:num="2" w:equalWidth="0">
            <w:col w:w="10784" w:space="40"/>
            <w:col w:w="10926"/>
          </w:cols>
        </w:sectPr>
      </w:pPr>
    </w:p>
    <w:p>
      <w:pPr>
        <w:pStyle w:val="BodyText"/>
        <w:spacing w:before="5"/>
        <w:rPr>
          <w:sz w:val="27"/>
        </w:rPr>
      </w:pPr>
    </w:p>
    <w:p>
      <w:pPr>
        <w:spacing w:after="0"/>
        <w:rPr>
          <w:sz w:val="27"/>
        </w:rPr>
        <w:sectPr>
          <w:type w:val="continuous"/>
          <w:pgSz w:w="21750" w:h="31660"/>
          <w:pgMar w:top="0" w:bottom="280" w:left="0" w:right="0"/>
        </w:sectPr>
      </w:pPr>
    </w:p>
    <w:p>
      <w:pPr>
        <w:pStyle w:val="BodyText"/>
        <w:rPr>
          <w:sz w:val="36"/>
        </w:rPr>
      </w:pPr>
    </w:p>
    <w:p>
      <w:pPr>
        <w:pStyle w:val="BodyText"/>
        <w:rPr>
          <w:sz w:val="36"/>
        </w:rPr>
      </w:pPr>
    </w:p>
    <w:p>
      <w:pPr>
        <w:spacing w:before="290"/>
        <w:ind w:left="1888" w:right="0" w:firstLine="0"/>
        <w:jc w:val="left"/>
        <w:rPr>
          <w:sz w:val="36"/>
        </w:rPr>
      </w:pPr>
      <w:r>
        <w:rPr>
          <w:color w:val="343434"/>
          <w:w w:val="125"/>
          <w:sz w:val="36"/>
        </w:rPr>
        <w:t>部</w:t>
      </w:r>
      <w:r>
        <w:rPr>
          <w:color w:val="ACACAC"/>
          <w:w w:val="125"/>
          <w:sz w:val="36"/>
          <w:shd w:fill="E6E6E6" w:color="auto" w:val="clear"/>
        </w:rPr>
        <w:t>.</w:t>
      </w:r>
      <w:r>
        <w:rPr>
          <w:color w:val="ACACAC"/>
          <w:w w:val="125"/>
          <w:sz w:val="36"/>
        </w:rPr>
        <w:t>.,.</w:t>
      </w:r>
      <w:r>
        <w:rPr>
          <w:color w:val="343434"/>
          <w:spacing w:val="-10"/>
          <w:w w:val="125"/>
          <w:sz w:val="36"/>
        </w:rPr>
        <w:t>位</w:t>
      </w:r>
    </w:p>
    <w:p>
      <w:pPr>
        <w:tabs>
          <w:tab w:pos="2802" w:val="left" w:leader="none"/>
          <w:tab w:pos="3772" w:val="left" w:leader="none"/>
        </w:tabs>
        <w:spacing w:line="358" w:lineRule="exact" w:before="184"/>
        <w:ind w:left="2170" w:right="0" w:firstLine="0"/>
        <w:jc w:val="left"/>
        <w:rPr>
          <w:rFonts w:ascii="Arial" w:hAnsi="Arial" w:eastAsia="Arial"/>
          <w:sz w:val="24"/>
        </w:rPr>
      </w:pPr>
      <w:r>
        <w:rPr/>
        <w:pict>
          <v:rect style="position:absolute;margin-left:108.502274pt;margin-top:22.299105pt;width:1.074244pt;height:4.258336pt;mso-position-horizontal-relative:page;mso-position-vertical-relative:paragraph;z-index:16897536" id="docshape2155" filled="true" fillcolor="#e6e6e6" stroked="false">
            <v:fill type="solid"/>
            <w10:wrap type="none"/>
          </v:rect>
        </w:pict>
      </w:r>
      <w:r>
        <w:rPr/>
        <w:pict>
          <v:rect style="position:absolute;margin-left:167.420074pt;margin-top:20.867662pt;width:2.685611pt;height:5.96167pt;mso-position-horizontal-relative:page;mso-position-vertical-relative:paragraph;z-index:-23410176" id="docshape2156" filled="true" fillcolor="#e6e6e6" stroked="false">
            <v:fill type="solid"/>
            <w10:wrap type="none"/>
          </v:rect>
        </w:pict>
      </w:r>
      <w:r>
        <w:rPr/>
        <w:pict>
          <v:rect style="position:absolute;margin-left:188.653091pt;margin-top:13.63887pt;width:2.148489pt;height:16.189365pt;mso-position-horizontal-relative:page;mso-position-vertical-relative:paragraph;z-index:-23409664" id="docshape2157" filled="true" fillcolor="#e6e6e6" stroked="false">
            <v:fill type="solid"/>
            <w10:wrap type="none"/>
          </v:rect>
        </w:pict>
      </w:r>
      <w:r>
        <w:rPr>
          <w:color w:val="D4D4D4"/>
          <w:spacing w:val="-10"/>
          <w:sz w:val="7"/>
        </w:rPr>
        <w:t>．</w:t>
      </w:r>
      <w:r>
        <w:rPr>
          <w:color w:val="D4D4D4"/>
          <w:sz w:val="7"/>
        </w:rPr>
        <w:tab/>
      </w:r>
      <w:r>
        <w:rPr>
          <w:color w:val="D4D4D4"/>
          <w:spacing w:val="10"/>
          <w:w w:val="64"/>
          <w:sz w:val="19"/>
        </w:rPr>
        <w:t>－</w:t>
      </w:r>
      <w:r>
        <w:rPr>
          <w:color w:val="D4D4D4"/>
          <w:spacing w:val="-62"/>
          <w:w w:val="64"/>
          <w:sz w:val="19"/>
        </w:rPr>
        <w:t>－</w:t>
      </w:r>
      <w:r>
        <w:rPr>
          <w:color w:val="BDBDBD"/>
          <w:spacing w:val="-64"/>
          <w:w w:val="94"/>
          <w:sz w:val="33"/>
        </w:rPr>
        <w:t>－</w:t>
      </w:r>
      <w:r>
        <w:rPr>
          <w:rFonts w:ascii="Times New Roman" w:hAnsi="Times New Roman" w:eastAsia="Times New Roman"/>
          <w:color w:val="BDBDBD"/>
          <w:spacing w:val="10"/>
          <w:w w:val="95"/>
          <w:sz w:val="6"/>
        </w:rPr>
        <w:t>L</w:t>
      </w:r>
      <w:r>
        <w:rPr>
          <w:color w:val="BDBDBD"/>
          <w:spacing w:val="-26"/>
          <w:w w:val="80"/>
          <w:sz w:val="10"/>
        </w:rPr>
        <w:t>一</w:t>
      </w:r>
      <w:r>
        <w:rPr>
          <w:color w:val="BDBDBD"/>
          <w:spacing w:val="-26"/>
          <w:w w:val="80"/>
          <w:sz w:val="10"/>
        </w:rPr>
        <w:t>二</w:t>
      </w:r>
      <w:r>
        <w:rPr>
          <w:color w:val="BDBDBD"/>
          <w:sz w:val="10"/>
        </w:rPr>
        <w:tab/>
      </w:r>
      <w:r>
        <w:rPr>
          <w:rFonts w:ascii="Arial" w:hAnsi="Arial" w:eastAsia="Arial"/>
          <w:color w:val="BDBDBD"/>
          <w:spacing w:val="-21"/>
          <w:sz w:val="24"/>
        </w:rPr>
        <w:t>”</w:t>
      </w:r>
    </w:p>
    <w:p>
      <w:pPr>
        <w:spacing w:line="240" w:lineRule="auto" w:before="0"/>
        <w:rPr>
          <w:rFonts w:ascii="Arial"/>
          <w:sz w:val="22"/>
        </w:rPr>
      </w:pPr>
      <w:r>
        <w:rPr/>
        <w:br w:type="column"/>
      </w:r>
      <w:r>
        <w:rPr>
          <w:rFonts w:ascii="Arial"/>
          <w:sz w:val="22"/>
        </w:rPr>
      </w:r>
    </w:p>
    <w:p>
      <w:pPr>
        <w:pStyle w:val="BodyText"/>
        <w:rPr>
          <w:rFonts w:ascii="Arial"/>
          <w:sz w:val="22"/>
        </w:rPr>
      </w:pPr>
    </w:p>
    <w:p>
      <w:pPr>
        <w:pStyle w:val="BodyText"/>
        <w:rPr>
          <w:rFonts w:ascii="Arial"/>
          <w:sz w:val="22"/>
        </w:rPr>
      </w:pPr>
    </w:p>
    <w:p>
      <w:pPr>
        <w:pStyle w:val="BodyText"/>
        <w:rPr>
          <w:rFonts w:ascii="Arial"/>
          <w:sz w:val="22"/>
        </w:rPr>
      </w:pPr>
    </w:p>
    <w:p>
      <w:pPr>
        <w:pStyle w:val="BodyText"/>
        <w:spacing w:before="8"/>
        <w:rPr>
          <w:rFonts w:ascii="Arial"/>
          <w:sz w:val="24"/>
        </w:rPr>
      </w:pPr>
    </w:p>
    <w:p>
      <w:pPr>
        <w:spacing w:before="0"/>
        <w:ind w:left="223" w:right="0" w:firstLine="0"/>
        <w:jc w:val="left"/>
        <w:rPr>
          <w:rFonts w:ascii="Times New Roman"/>
          <w:sz w:val="20"/>
        </w:rPr>
      </w:pPr>
      <w:r>
        <w:rPr>
          <w:rFonts w:ascii="Times New Roman"/>
          <w:color w:val="ACACAC"/>
          <w:spacing w:val="-5"/>
          <w:w w:val="105"/>
          <w:sz w:val="20"/>
          <w:shd w:fill="E6E6E6" w:color="auto" w:val="clear"/>
        </w:rPr>
        <w:t>_,.</w:t>
      </w:r>
      <w:r>
        <w:rPr>
          <w:rFonts w:ascii="Times New Roman"/>
          <w:color w:val="ACACAC"/>
          <w:spacing w:val="40"/>
          <w:w w:val="105"/>
          <w:sz w:val="20"/>
          <w:shd w:fill="E6E6E6" w:color="auto" w:val="clear"/>
        </w:rPr>
        <w:t> </w:t>
      </w:r>
    </w:p>
    <w:p>
      <w:pPr>
        <w:spacing w:before="95"/>
        <w:ind w:left="0" w:right="38" w:firstLine="0"/>
        <w:jc w:val="right"/>
        <w:rPr>
          <w:rFonts w:ascii="Arial"/>
          <w:sz w:val="22"/>
        </w:rPr>
      </w:pPr>
      <w:r>
        <w:rPr/>
        <w:br w:type="column"/>
      </w:r>
      <w:r>
        <w:rPr>
          <w:rFonts w:ascii="Arial"/>
          <w:color w:val="BDBDBD"/>
          <w:spacing w:val="-2"/>
          <w:w w:val="65"/>
          <w:sz w:val="22"/>
        </w:rPr>
        <w:t>...,_`</w:t>
      </w:r>
    </w:p>
    <w:p>
      <w:pPr>
        <w:pStyle w:val="BodyText"/>
        <w:rPr>
          <w:rFonts w:ascii="Arial"/>
          <w:sz w:val="24"/>
        </w:rPr>
      </w:pPr>
    </w:p>
    <w:p>
      <w:pPr>
        <w:pStyle w:val="BodyText"/>
        <w:rPr>
          <w:rFonts w:ascii="Arial"/>
          <w:sz w:val="24"/>
        </w:rPr>
      </w:pPr>
    </w:p>
    <w:p>
      <w:pPr>
        <w:pStyle w:val="BodyText"/>
        <w:rPr>
          <w:rFonts w:ascii="Arial"/>
          <w:sz w:val="24"/>
        </w:rPr>
      </w:pPr>
    </w:p>
    <w:p>
      <w:pPr>
        <w:pStyle w:val="BodyText"/>
        <w:spacing w:before="10"/>
        <w:rPr>
          <w:rFonts w:ascii="Arial"/>
          <w:sz w:val="24"/>
        </w:rPr>
      </w:pPr>
    </w:p>
    <w:p>
      <w:pPr>
        <w:spacing w:before="0"/>
        <w:ind w:left="356" w:right="0" w:firstLine="0"/>
        <w:jc w:val="left"/>
        <w:rPr>
          <w:sz w:val="36"/>
        </w:rPr>
      </w:pPr>
      <w:r>
        <w:rPr/>
        <w:drawing>
          <wp:anchor distT="0" distB="0" distL="0" distR="0" allowOverlap="1" layoutInCell="1" locked="0" behindDoc="0" simplePos="0" relativeHeight="16894464">
            <wp:simplePos x="0" y="0"/>
            <wp:positionH relativeFrom="page">
              <wp:posOffset>3710871</wp:posOffset>
            </wp:positionH>
            <wp:positionV relativeFrom="paragraph">
              <wp:posOffset>-968777</wp:posOffset>
            </wp:positionV>
            <wp:extent cx="341072" cy="136344"/>
            <wp:effectExtent l="0" t="0" r="0" b="0"/>
            <wp:wrapNone/>
            <wp:docPr id="1263" name="image860.png"/>
            <wp:cNvGraphicFramePr>
              <a:graphicFrameLocks noChangeAspect="1"/>
            </wp:cNvGraphicFramePr>
            <a:graphic>
              <a:graphicData uri="http://schemas.openxmlformats.org/drawingml/2006/picture">
                <pic:pic>
                  <pic:nvPicPr>
                    <pic:cNvPr id="1264" name="image860.png"/>
                    <pic:cNvPicPr/>
                  </pic:nvPicPr>
                  <pic:blipFill>
                    <a:blip r:embed="rId865" cstate="print"/>
                    <a:stretch>
                      <a:fillRect/>
                    </a:stretch>
                  </pic:blipFill>
                  <pic:spPr>
                    <a:xfrm>
                      <a:off x="0" y="0"/>
                      <a:ext cx="341072" cy="136344"/>
                    </a:xfrm>
                    <a:prstGeom prst="rect">
                      <a:avLst/>
                    </a:prstGeom>
                  </pic:spPr>
                </pic:pic>
              </a:graphicData>
            </a:graphic>
          </wp:anchor>
        </w:drawing>
      </w:r>
      <w:r>
        <w:rPr/>
        <w:pict>
          <v:line style="position:absolute;mso-position-horizontal-relative:page;mso-position-vertical-relative:paragraph;z-index:16895488" from="40.821289pt,-27.433891pt" to="436.143254pt,-27.433891pt" stroked="true" strokeweight="1.610374pt" strokecolor="#000000">
            <v:stroke dashstyle="solid"/>
            <w10:wrap type="none"/>
          </v:line>
        </w:pict>
      </w:r>
      <w:r>
        <w:rPr>
          <w:color w:val="D4D4D4"/>
          <w:w w:val="105"/>
          <w:sz w:val="36"/>
        </w:rPr>
        <w:t>一</w:t>
      </w:r>
      <w:r>
        <w:rPr>
          <w:color w:val="D4D4D4"/>
          <w:spacing w:val="-10"/>
          <w:w w:val="105"/>
          <w:sz w:val="36"/>
        </w:rPr>
        <w:t>～</w:t>
      </w:r>
    </w:p>
    <w:p>
      <w:pPr>
        <w:pStyle w:val="BodyText"/>
        <w:spacing w:before="6"/>
        <w:rPr>
          <w:sz w:val="4"/>
        </w:rPr>
      </w:pPr>
      <w:r>
        <w:rPr/>
        <w:pict>
          <v:shape style="position:absolute;margin-left:236.333786pt;margin-top:3.938782pt;width:59.1pt;height:.1pt;mso-position-horizontal-relative:page;mso-position-vertical-relative:paragraph;z-index:-14563840;mso-wrap-distance-left:0;mso-wrap-distance-right:0" id="docshape2158" coordorigin="4727,79" coordsize="1182,0" path="m4727,79l5908,79e" filled="false" stroked="true" strokeweight="1.073583pt" strokecolor="#000000">
            <v:path arrowok="t"/>
            <v:stroke dashstyle="solid"/>
            <w10:wrap type="topAndBottom"/>
          </v:shape>
        </w:pict>
      </w:r>
    </w:p>
    <w:p>
      <w:pPr>
        <w:pStyle w:val="BodyText"/>
        <w:spacing w:before="3"/>
        <w:rPr>
          <w:sz w:val="8"/>
        </w:rPr>
      </w:pPr>
    </w:p>
    <w:p>
      <w:pPr>
        <w:spacing w:before="109"/>
        <w:ind w:left="2067" w:right="0" w:firstLine="0"/>
        <w:jc w:val="left"/>
        <w:rPr>
          <w:sz w:val="52"/>
        </w:rPr>
      </w:pPr>
      <w:r>
        <w:rPr/>
        <w:br w:type="column"/>
      </w:r>
      <w:r>
        <w:rPr>
          <w:color w:val="181818"/>
          <w:sz w:val="52"/>
        </w:rPr>
        <w:t>产</w:t>
      </w:r>
      <w:r>
        <w:rPr>
          <w:color w:val="181818"/>
          <w:sz w:val="52"/>
        </w:rPr>
        <w:t>后</w:t>
      </w:r>
      <w:r>
        <w:rPr>
          <w:color w:val="181818"/>
          <w:sz w:val="52"/>
        </w:rPr>
        <w:t>何</w:t>
      </w:r>
      <w:r>
        <w:rPr>
          <w:color w:val="181818"/>
          <w:sz w:val="52"/>
        </w:rPr>
        <w:t>时</w:t>
      </w:r>
      <w:r>
        <w:rPr>
          <w:color w:val="181818"/>
          <w:sz w:val="52"/>
        </w:rPr>
        <w:t>看</w:t>
      </w:r>
      <w:r>
        <w:rPr>
          <w:color w:val="181818"/>
          <w:sz w:val="52"/>
        </w:rPr>
        <w:t>医</w:t>
      </w:r>
      <w:r>
        <w:rPr>
          <w:color w:val="181818"/>
          <w:spacing w:val="-10"/>
          <w:sz w:val="52"/>
        </w:rPr>
        <w:t>生</w:t>
      </w:r>
    </w:p>
    <w:p>
      <w:pPr>
        <w:pStyle w:val="BodyText"/>
        <w:spacing w:before="8"/>
        <w:rPr>
          <w:sz w:val="44"/>
        </w:rPr>
      </w:pPr>
    </w:p>
    <w:p>
      <w:pPr>
        <w:spacing w:before="0"/>
        <w:ind w:left="1888" w:right="0" w:firstLine="0"/>
        <w:jc w:val="left"/>
        <w:rPr>
          <w:sz w:val="36"/>
        </w:rPr>
      </w:pPr>
      <w:r>
        <w:rPr/>
        <w:pict>
          <v:line style="position:absolute;mso-position-horizontal-relative:page;mso-position-vertical-relative:paragraph;z-index:16896000" from="635.952698pt,-19.381681pt" to="1053.833796pt,-19.381681pt" stroked="true" strokeweight="2.147166pt" strokecolor="#000000">
            <v:stroke dashstyle="solid"/>
            <w10:wrap type="none"/>
          </v:line>
        </w:pict>
      </w:r>
      <w:r>
        <w:rPr/>
        <w:pict>
          <v:shape style="position:absolute;margin-left:554.023865pt;margin-top:-35.661949pt;width:14.8pt;height:14.35pt;mso-position-horizontal-relative:page;mso-position-vertical-relative:paragraph;z-index:-23408128" type="#_x0000_t202" id="docshape2159" filled="false" stroked="false">
            <v:textbox inset="0,0,0,0">
              <w:txbxContent>
                <w:p>
                  <w:pPr>
                    <w:spacing w:line="285" w:lineRule="exact" w:before="0"/>
                    <w:ind w:left="0" w:right="0" w:firstLine="0"/>
                    <w:jc w:val="left"/>
                    <w:rPr>
                      <w:sz w:val="28"/>
                    </w:rPr>
                  </w:pPr>
                  <w:r>
                    <w:rPr>
                      <w:color w:val="ACACAC"/>
                      <w:w w:val="105"/>
                      <w:sz w:val="28"/>
                    </w:rPr>
                    <w:t>＿</w:t>
                  </w:r>
                </w:p>
              </w:txbxContent>
            </v:textbox>
            <w10:wrap type="none"/>
          </v:shape>
        </w:pict>
      </w:r>
      <w:r>
        <w:rPr>
          <w:color w:val="343434"/>
          <w:w w:val="130"/>
          <w:sz w:val="36"/>
        </w:rPr>
        <w:t>症</w:t>
      </w:r>
      <w:r>
        <w:rPr>
          <w:color w:val="D4D4D4"/>
          <w:w w:val="130"/>
          <w:sz w:val="36"/>
        </w:rPr>
        <w:t>～</w:t>
      </w:r>
      <w:r>
        <w:rPr>
          <w:color w:val="343434"/>
          <w:spacing w:val="-10"/>
          <w:w w:val="130"/>
          <w:sz w:val="36"/>
        </w:rPr>
        <w:t>状</w:t>
      </w:r>
    </w:p>
    <w:p>
      <w:pPr>
        <w:pStyle w:val="BodyText"/>
        <w:rPr>
          <w:sz w:val="18"/>
        </w:rPr>
      </w:pPr>
    </w:p>
    <w:p>
      <w:pPr>
        <w:pStyle w:val="BodyText"/>
        <w:spacing w:line="64" w:lineRule="exact"/>
        <w:ind w:left="6834" w:right="-58"/>
        <w:rPr>
          <w:sz w:val="6"/>
        </w:rPr>
      </w:pPr>
      <w:r>
        <w:rPr>
          <w:position w:val="0"/>
          <w:sz w:val="6"/>
        </w:rPr>
        <w:drawing>
          <wp:inline distT="0" distB="0" distL="0" distR="0">
            <wp:extent cx="1125406" cy="41148"/>
            <wp:effectExtent l="0" t="0" r="0" b="0"/>
            <wp:docPr id="1265" name="image861.png"/>
            <wp:cNvGraphicFramePr>
              <a:graphicFrameLocks noChangeAspect="1"/>
            </wp:cNvGraphicFramePr>
            <a:graphic>
              <a:graphicData uri="http://schemas.openxmlformats.org/drawingml/2006/picture">
                <pic:pic>
                  <pic:nvPicPr>
                    <pic:cNvPr id="1266" name="image861.png"/>
                    <pic:cNvPicPr/>
                  </pic:nvPicPr>
                  <pic:blipFill>
                    <a:blip r:embed="rId866" cstate="print"/>
                    <a:stretch>
                      <a:fillRect/>
                    </a:stretch>
                  </pic:blipFill>
                  <pic:spPr>
                    <a:xfrm>
                      <a:off x="0" y="0"/>
                      <a:ext cx="1125406" cy="41148"/>
                    </a:xfrm>
                    <a:prstGeom prst="rect">
                      <a:avLst/>
                    </a:prstGeom>
                  </pic:spPr>
                </pic:pic>
              </a:graphicData>
            </a:graphic>
          </wp:inline>
        </w:drawing>
      </w:r>
      <w:r>
        <w:rPr>
          <w:position w:val="0"/>
          <w:sz w:val="6"/>
        </w:rPr>
      </w:r>
    </w:p>
    <w:p>
      <w:pPr>
        <w:pStyle w:val="BodyText"/>
        <w:spacing w:before="3"/>
        <w:rPr>
          <w:sz w:val="8"/>
        </w:rPr>
      </w:pPr>
    </w:p>
    <w:p>
      <w:pPr>
        <w:spacing w:line="240" w:lineRule="auto" w:before="0"/>
        <w:rPr>
          <w:sz w:val="36"/>
        </w:rPr>
      </w:pPr>
      <w:r>
        <w:rPr/>
        <w:br w:type="column"/>
      </w:r>
      <w:r>
        <w:rPr>
          <w:sz w:val="36"/>
        </w:rPr>
      </w:r>
    </w:p>
    <w:p>
      <w:pPr>
        <w:pStyle w:val="BodyText"/>
        <w:rPr>
          <w:sz w:val="36"/>
        </w:rPr>
      </w:pPr>
    </w:p>
    <w:p>
      <w:pPr>
        <w:pStyle w:val="BodyText"/>
        <w:spacing w:before="3"/>
        <w:rPr>
          <w:sz w:val="29"/>
        </w:rPr>
      </w:pPr>
    </w:p>
    <w:p>
      <w:pPr>
        <w:spacing w:before="0"/>
        <w:ind w:left="1405" w:right="0" w:firstLine="0"/>
        <w:jc w:val="left"/>
        <w:rPr>
          <w:sz w:val="36"/>
        </w:rPr>
      </w:pPr>
      <w:r>
        <w:rPr>
          <w:color w:val="343434"/>
          <w:spacing w:val="-2"/>
          <w:sz w:val="36"/>
        </w:rPr>
        <w:t>可能的原因</w:t>
      </w:r>
    </w:p>
    <w:p>
      <w:pPr>
        <w:pStyle w:val="BodyText"/>
        <w:spacing w:before="4"/>
        <w:rPr>
          <w:sz w:val="21"/>
        </w:rPr>
      </w:pPr>
      <w:r>
        <w:rPr/>
        <w:pict>
          <v:shape style="position:absolute;margin-left:905.588074pt;margin-top:14.120302pt;width:147.2pt;height:.1pt;mso-position-horizontal-relative:page;mso-position-vertical-relative:paragraph;z-index:-14563328;mso-wrap-distance-left:0;mso-wrap-distance-right:0" id="docshape2160" coordorigin="18112,282" coordsize="2944,0" path="m18112,282l21055,282e" filled="false" stroked="true" strokeweight="1.073583pt" strokecolor="#000000">
            <v:path arrowok="t"/>
            <v:stroke dashstyle="solid"/>
            <w10:wrap type="topAndBottom"/>
          </v:shape>
        </w:pict>
      </w:r>
    </w:p>
    <w:p>
      <w:pPr>
        <w:pStyle w:val="BodyText"/>
        <w:spacing w:before="3"/>
        <w:rPr>
          <w:sz w:val="8"/>
        </w:rPr>
      </w:pPr>
    </w:p>
    <w:p>
      <w:pPr>
        <w:spacing w:after="0"/>
        <w:rPr>
          <w:sz w:val="8"/>
        </w:rPr>
        <w:sectPr>
          <w:type w:val="continuous"/>
          <w:pgSz w:w="21750" w:h="31660"/>
          <w:pgMar w:top="0" w:bottom="280" w:left="0" w:right="0"/>
          <w:cols w:num="5" w:equalWidth="0">
            <w:col w:w="3842" w:space="40"/>
            <w:col w:w="496" w:space="39"/>
            <w:col w:w="2256" w:space="286"/>
            <w:col w:w="8597" w:space="39"/>
            <w:col w:w="6155"/>
          </w:cols>
        </w:sectPr>
      </w:pPr>
    </w:p>
    <w:p>
      <w:pPr>
        <w:spacing w:line="388" w:lineRule="exact" w:before="0"/>
        <w:ind w:left="1168" w:right="0" w:firstLine="0"/>
        <w:jc w:val="left"/>
        <w:rPr>
          <w:sz w:val="34"/>
        </w:rPr>
      </w:pPr>
      <w:r>
        <w:rPr>
          <w:color w:val="575757"/>
          <w:w w:val="105"/>
          <w:sz w:val="34"/>
        </w:rPr>
        <w:t>恶</w:t>
      </w:r>
      <w:r>
        <w:rPr>
          <w:color w:val="575757"/>
          <w:spacing w:val="-10"/>
          <w:w w:val="105"/>
          <w:sz w:val="34"/>
        </w:rPr>
        <w:t>露</w:t>
      </w:r>
    </w:p>
    <w:p>
      <w:pPr>
        <w:pStyle w:val="BodyText"/>
        <w:rPr>
          <w:sz w:val="34"/>
        </w:rPr>
      </w:pPr>
    </w:p>
    <w:p>
      <w:pPr>
        <w:pStyle w:val="BodyText"/>
        <w:rPr>
          <w:sz w:val="34"/>
        </w:rPr>
      </w:pPr>
    </w:p>
    <w:p>
      <w:pPr>
        <w:pStyle w:val="BodyText"/>
        <w:spacing w:before="2"/>
        <w:rPr>
          <w:sz w:val="33"/>
        </w:rPr>
      </w:pPr>
    </w:p>
    <w:p>
      <w:pPr>
        <w:tabs>
          <w:tab w:pos="4149" w:val="left" w:leader="none"/>
        </w:tabs>
        <w:spacing w:before="0"/>
        <w:ind w:left="1182" w:right="0" w:firstLine="0"/>
        <w:jc w:val="left"/>
        <w:rPr>
          <w:sz w:val="4"/>
        </w:rPr>
      </w:pPr>
      <w:r>
        <w:rPr>
          <w:color w:val="484848"/>
          <w:position w:val="-23"/>
          <w:sz w:val="36"/>
        </w:rPr>
        <w:t>体</w:t>
      </w:r>
      <w:r>
        <w:rPr>
          <w:color w:val="484848"/>
          <w:spacing w:val="-10"/>
          <w:w w:val="105"/>
          <w:position w:val="-23"/>
          <w:sz w:val="36"/>
        </w:rPr>
        <w:t>温</w:t>
      </w:r>
      <w:r>
        <w:rPr>
          <w:color w:val="484848"/>
          <w:position w:val="-23"/>
          <w:sz w:val="36"/>
        </w:rPr>
        <w:tab/>
      </w:r>
      <w:r>
        <w:rPr>
          <w:color w:val="BDBDBD"/>
          <w:w w:val="105"/>
          <w:sz w:val="4"/>
          <w:shd w:fill="E6E6E6" w:color="auto" w:val="clear"/>
        </w:rPr>
        <w:t>占</w:t>
      </w:r>
      <w:r>
        <w:rPr>
          <w:color w:val="BDBDBD"/>
          <w:spacing w:val="-10"/>
          <w:w w:val="105"/>
          <w:sz w:val="4"/>
          <w:shd w:fill="E6E6E6" w:color="auto" w:val="clear"/>
        </w:rPr>
        <w:t>，</w:t>
      </w:r>
    </w:p>
    <w:p>
      <w:pPr>
        <w:spacing w:before="140"/>
        <w:ind w:left="1185" w:right="0" w:firstLine="0"/>
        <w:jc w:val="left"/>
        <w:rPr>
          <w:sz w:val="36"/>
        </w:rPr>
      </w:pPr>
      <w:r>
        <w:rPr>
          <w:color w:val="484848"/>
          <w:w w:val="95"/>
          <w:sz w:val="36"/>
        </w:rPr>
        <w:t>尿</w:t>
      </w:r>
      <w:r>
        <w:rPr>
          <w:color w:val="484848"/>
          <w:spacing w:val="-10"/>
          <w:sz w:val="36"/>
        </w:rPr>
        <w:t>道</w:t>
      </w:r>
    </w:p>
    <w:p>
      <w:pPr>
        <w:pStyle w:val="BodyText"/>
        <w:rPr>
          <w:sz w:val="36"/>
        </w:rPr>
      </w:pPr>
    </w:p>
    <w:p>
      <w:pPr>
        <w:pStyle w:val="BodyText"/>
        <w:rPr>
          <w:sz w:val="36"/>
        </w:rPr>
      </w:pPr>
    </w:p>
    <w:p>
      <w:pPr>
        <w:pStyle w:val="BodyText"/>
        <w:spacing w:before="6"/>
        <w:rPr>
          <w:sz w:val="28"/>
        </w:rPr>
      </w:pPr>
    </w:p>
    <w:p>
      <w:pPr>
        <w:spacing w:line="324" w:lineRule="auto" w:before="0"/>
        <w:ind w:left="1158" w:right="2885" w:firstLine="3"/>
        <w:jc w:val="left"/>
        <w:rPr>
          <w:sz w:val="36"/>
        </w:rPr>
      </w:pPr>
      <w:r>
        <w:rPr/>
        <w:drawing>
          <wp:anchor distT="0" distB="0" distL="0" distR="0" allowOverlap="1" layoutInCell="1" locked="0" behindDoc="0" simplePos="0" relativeHeight="16894976">
            <wp:simplePos x="0" y="0"/>
            <wp:positionH relativeFrom="page">
              <wp:posOffset>2919582</wp:posOffset>
            </wp:positionH>
            <wp:positionV relativeFrom="paragraph">
              <wp:posOffset>728714</wp:posOffset>
            </wp:positionV>
            <wp:extent cx="368358" cy="149979"/>
            <wp:effectExtent l="0" t="0" r="0" b="0"/>
            <wp:wrapNone/>
            <wp:docPr id="1267" name="image862.png"/>
            <wp:cNvGraphicFramePr>
              <a:graphicFrameLocks noChangeAspect="1"/>
            </wp:cNvGraphicFramePr>
            <a:graphic>
              <a:graphicData uri="http://schemas.openxmlformats.org/drawingml/2006/picture">
                <pic:pic>
                  <pic:nvPicPr>
                    <pic:cNvPr id="1268" name="image862.png"/>
                    <pic:cNvPicPr/>
                  </pic:nvPicPr>
                  <pic:blipFill>
                    <a:blip r:embed="rId867" cstate="print"/>
                    <a:stretch>
                      <a:fillRect/>
                    </a:stretch>
                  </pic:blipFill>
                  <pic:spPr>
                    <a:xfrm>
                      <a:off x="0" y="0"/>
                      <a:ext cx="368358" cy="149979"/>
                    </a:xfrm>
                    <a:prstGeom prst="rect">
                      <a:avLst/>
                    </a:prstGeom>
                  </pic:spPr>
                </pic:pic>
              </a:graphicData>
            </a:graphic>
          </wp:anchor>
        </w:drawing>
      </w:r>
      <w:r>
        <w:rPr/>
        <w:pict>
          <v:rect style="position:absolute;margin-left:194.246323pt;margin-top:58.274044pt;width:3.222733pt;height:3.406669pt;mso-position-horizontal-relative:page;mso-position-vertical-relative:paragraph;z-index:16899072" id="docshape2161" filled="true" fillcolor="#e6e6e6" stroked="false">
            <v:fill type="solid"/>
            <w10:wrap type="none"/>
          </v:rect>
        </w:pict>
      </w:r>
      <w:r>
        <w:rPr>
          <w:color w:val="484848"/>
          <w:spacing w:val="-6"/>
          <w:w w:val="105"/>
          <w:sz w:val="36"/>
        </w:rPr>
        <w:t>下</w:t>
      </w:r>
      <w:r>
        <w:rPr>
          <w:color w:val="484848"/>
          <w:spacing w:val="-6"/>
          <w:w w:val="105"/>
          <w:sz w:val="36"/>
        </w:rPr>
        <w:t>腹</w:t>
      </w:r>
      <w:r>
        <w:rPr>
          <w:color w:val="484848"/>
          <w:spacing w:val="-6"/>
          <w:w w:val="105"/>
          <w:sz w:val="36"/>
        </w:rPr>
        <w:t>部</w:t>
      </w:r>
      <w:r>
        <w:rPr>
          <w:color w:val="484848"/>
          <w:spacing w:val="-6"/>
          <w:w w:val="105"/>
          <w:sz w:val="36"/>
        </w:rPr>
        <w:t>背</w:t>
      </w:r>
      <w:r>
        <w:rPr>
          <w:color w:val="484848"/>
          <w:spacing w:val="-6"/>
          <w:w w:val="105"/>
          <w:sz w:val="36"/>
        </w:rPr>
        <w:t>部</w:t>
      </w:r>
    </w:p>
    <w:p>
      <w:pPr>
        <w:spacing w:line="24" w:lineRule="exact" w:before="0"/>
        <w:ind w:left="0" w:right="1215" w:firstLine="0"/>
        <w:jc w:val="right"/>
        <w:rPr>
          <w:sz w:val="5"/>
        </w:rPr>
      </w:pPr>
      <w:r>
        <w:rPr>
          <w:color w:val="BDBDBD"/>
          <w:w w:val="75"/>
          <w:sz w:val="5"/>
        </w:rPr>
        <w:t>，</w:t>
      </w:r>
      <w:r>
        <w:rPr>
          <w:color w:val="BDBDBD"/>
          <w:spacing w:val="-10"/>
          <w:w w:val="85"/>
          <w:sz w:val="5"/>
        </w:rPr>
        <w:t>从</w:t>
      </w:r>
    </w:p>
    <w:p>
      <w:pPr>
        <w:spacing w:line="405" w:lineRule="exact" w:before="0"/>
        <w:ind w:left="1198" w:right="0" w:firstLine="0"/>
        <w:jc w:val="left"/>
        <w:rPr>
          <w:sz w:val="36"/>
        </w:rPr>
      </w:pPr>
      <w:r>
        <w:rPr>
          <w:color w:val="484848"/>
          <w:w w:val="95"/>
          <w:sz w:val="36"/>
        </w:rPr>
        <w:t>乳</w:t>
      </w:r>
      <w:r>
        <w:rPr>
          <w:color w:val="484848"/>
          <w:spacing w:val="-10"/>
          <w:sz w:val="36"/>
        </w:rPr>
        <w:t>腺</w:t>
      </w:r>
    </w:p>
    <w:p>
      <w:pPr>
        <w:pStyle w:val="BodyText"/>
        <w:rPr>
          <w:sz w:val="36"/>
        </w:rPr>
      </w:pPr>
    </w:p>
    <w:p>
      <w:pPr>
        <w:spacing w:before="276"/>
        <w:ind w:left="1210" w:right="0" w:firstLine="0"/>
        <w:jc w:val="left"/>
        <w:rPr>
          <w:sz w:val="34"/>
        </w:rPr>
      </w:pPr>
      <w:r>
        <w:rPr>
          <w:color w:val="484848"/>
          <w:w w:val="105"/>
          <w:sz w:val="34"/>
        </w:rPr>
        <w:t>情</w:t>
      </w:r>
      <w:r>
        <w:rPr>
          <w:color w:val="484848"/>
          <w:spacing w:val="-10"/>
          <w:w w:val="105"/>
          <w:sz w:val="34"/>
        </w:rPr>
        <w:t>绪</w:t>
      </w:r>
    </w:p>
    <w:p>
      <w:pPr>
        <w:spacing w:before="158"/>
        <w:ind w:left="1223" w:right="0" w:firstLine="0"/>
        <w:jc w:val="left"/>
        <w:rPr>
          <w:sz w:val="36"/>
        </w:rPr>
      </w:pPr>
      <w:r>
        <w:rPr>
          <w:color w:val="484848"/>
          <w:w w:val="95"/>
          <w:sz w:val="36"/>
        </w:rPr>
        <w:t>剖</w:t>
      </w:r>
      <w:r>
        <w:rPr>
          <w:color w:val="484848"/>
          <w:w w:val="95"/>
          <w:sz w:val="36"/>
        </w:rPr>
        <w:t>腹</w:t>
      </w:r>
      <w:r>
        <w:rPr>
          <w:color w:val="484848"/>
          <w:w w:val="95"/>
          <w:sz w:val="36"/>
        </w:rPr>
        <w:t>产</w:t>
      </w:r>
      <w:r>
        <w:rPr>
          <w:color w:val="484848"/>
          <w:w w:val="95"/>
          <w:sz w:val="36"/>
        </w:rPr>
        <w:t>术</w:t>
      </w:r>
      <w:r>
        <w:rPr>
          <w:color w:val="484848"/>
          <w:w w:val="95"/>
          <w:sz w:val="36"/>
        </w:rPr>
        <w:t>后</w:t>
      </w:r>
      <w:r>
        <w:rPr>
          <w:color w:val="484848"/>
          <w:w w:val="95"/>
          <w:sz w:val="36"/>
        </w:rPr>
        <w:t>切</w:t>
      </w:r>
      <w:r>
        <w:rPr>
          <w:color w:val="484848"/>
          <w:spacing w:val="-10"/>
          <w:w w:val="95"/>
          <w:sz w:val="36"/>
        </w:rPr>
        <w:t>口</w:t>
      </w:r>
    </w:p>
    <w:p>
      <w:pPr>
        <w:pStyle w:val="BodyText"/>
        <w:rPr>
          <w:sz w:val="36"/>
        </w:rPr>
      </w:pPr>
    </w:p>
    <w:p>
      <w:pPr>
        <w:pStyle w:val="BodyText"/>
        <w:rPr>
          <w:sz w:val="36"/>
        </w:rPr>
      </w:pPr>
    </w:p>
    <w:p>
      <w:pPr>
        <w:pStyle w:val="BodyText"/>
        <w:spacing w:before="4"/>
        <w:rPr>
          <w:sz w:val="29"/>
        </w:rPr>
      </w:pPr>
    </w:p>
    <w:p>
      <w:pPr>
        <w:spacing w:before="0"/>
        <w:ind w:left="1227" w:right="0" w:firstLine="0"/>
        <w:jc w:val="left"/>
        <w:rPr>
          <w:sz w:val="34"/>
        </w:rPr>
      </w:pPr>
      <w:r>
        <w:rPr>
          <w:color w:val="484848"/>
          <w:spacing w:val="-3"/>
          <w:w w:val="105"/>
          <w:sz w:val="34"/>
        </w:rPr>
        <w:t>腿或胸部</w:t>
      </w:r>
    </w:p>
    <w:p>
      <w:pPr>
        <w:pStyle w:val="BodyText"/>
        <w:rPr>
          <w:sz w:val="34"/>
        </w:rPr>
      </w:pPr>
    </w:p>
    <w:p>
      <w:pPr>
        <w:spacing w:before="295"/>
        <w:ind w:left="1228" w:right="0" w:firstLine="0"/>
        <w:jc w:val="left"/>
        <w:rPr>
          <w:sz w:val="36"/>
        </w:rPr>
      </w:pPr>
      <w:r>
        <w:rPr>
          <w:color w:val="575757"/>
          <w:sz w:val="36"/>
        </w:rPr>
        <w:t>全</w:t>
      </w:r>
      <w:r>
        <w:rPr>
          <w:color w:val="575757"/>
          <w:spacing w:val="-10"/>
          <w:sz w:val="36"/>
        </w:rPr>
        <w:t>身</w:t>
      </w:r>
    </w:p>
    <w:p>
      <w:pPr>
        <w:tabs>
          <w:tab w:pos="2050" w:val="left" w:leader="none"/>
        </w:tabs>
        <w:spacing w:before="22"/>
        <w:ind w:left="1350" w:right="0" w:firstLine="0"/>
        <w:jc w:val="left"/>
        <w:rPr>
          <w:rFonts w:ascii="Times New Roman"/>
          <w:sz w:val="6"/>
        </w:rPr>
      </w:pPr>
      <w:r>
        <w:rPr/>
        <w:pict>
          <v:line style="position:absolute;mso-position-horizontal-relative:page;mso-position-vertical-relative:paragraph;z-index:16896512" from="111.721428pt,1.217211pt" to="330.8673pt,1.217211pt" stroked="true" strokeweight="1.073583pt" strokecolor="#000000">
            <v:stroke dashstyle="solid"/>
            <w10:wrap type="none"/>
          </v:line>
        </w:pict>
      </w:r>
      <w:r>
        <w:rPr>
          <w:rFonts w:ascii="Times New Roman"/>
          <w:color w:val="BDBDBD"/>
          <w:spacing w:val="-5"/>
          <w:w w:val="105"/>
          <w:sz w:val="6"/>
        </w:rPr>
        <w:t>',</w:t>
      </w:r>
      <w:r>
        <w:rPr>
          <w:rFonts w:ascii="Times New Roman"/>
          <w:color w:val="BDBDBD"/>
          <w:sz w:val="6"/>
        </w:rPr>
        <w:tab/>
      </w:r>
      <w:r>
        <w:rPr>
          <w:rFonts w:ascii="Times New Roman"/>
          <w:color w:val="909090"/>
          <w:spacing w:val="-10"/>
          <w:w w:val="105"/>
          <w:sz w:val="6"/>
        </w:rPr>
        <w:t>I</w:t>
      </w:r>
    </w:p>
    <w:p>
      <w:pPr>
        <w:spacing w:line="371" w:lineRule="exact" w:before="0"/>
        <w:ind w:left="220" w:right="0" w:firstLine="0"/>
        <w:jc w:val="left"/>
        <w:rPr>
          <w:sz w:val="36"/>
        </w:rPr>
      </w:pPr>
      <w:r>
        <w:rPr/>
        <w:br w:type="column"/>
      </w:r>
      <w:r>
        <w:rPr>
          <w:color w:val="575757"/>
          <w:w w:val="95"/>
          <w:sz w:val="36"/>
        </w:rPr>
        <w:t>每</w:t>
      </w:r>
      <w:r>
        <w:rPr>
          <w:color w:val="575757"/>
          <w:w w:val="95"/>
          <w:sz w:val="36"/>
        </w:rPr>
        <w:t>小</w:t>
      </w:r>
      <w:r>
        <w:rPr>
          <w:color w:val="575757"/>
          <w:w w:val="95"/>
          <w:sz w:val="36"/>
        </w:rPr>
        <w:t>时</w:t>
      </w:r>
      <w:r>
        <w:rPr>
          <w:color w:val="343434"/>
          <w:w w:val="95"/>
          <w:sz w:val="36"/>
        </w:rPr>
        <w:t>血</w:t>
      </w:r>
      <w:r>
        <w:rPr>
          <w:color w:val="343434"/>
          <w:w w:val="95"/>
          <w:sz w:val="36"/>
        </w:rPr>
        <w:t>性</w:t>
      </w:r>
      <w:r>
        <w:rPr>
          <w:color w:val="343434"/>
          <w:w w:val="95"/>
          <w:sz w:val="36"/>
        </w:rPr>
        <w:t>恶</w:t>
      </w:r>
      <w:r>
        <w:rPr>
          <w:color w:val="343434"/>
          <w:w w:val="95"/>
          <w:sz w:val="36"/>
        </w:rPr>
        <w:t>露</w:t>
      </w:r>
      <w:r>
        <w:rPr>
          <w:color w:val="343434"/>
          <w:w w:val="95"/>
          <w:sz w:val="36"/>
        </w:rPr>
        <w:t>最</w:t>
      </w:r>
      <w:r>
        <w:rPr>
          <w:color w:val="343434"/>
          <w:w w:val="95"/>
          <w:sz w:val="36"/>
        </w:rPr>
        <w:t>超</w:t>
      </w:r>
      <w:r>
        <w:rPr>
          <w:color w:val="343434"/>
          <w:w w:val="95"/>
          <w:sz w:val="36"/>
        </w:rPr>
        <w:t>过</w:t>
      </w:r>
      <w:r>
        <w:rPr>
          <w:color w:val="777777"/>
          <w:w w:val="95"/>
          <w:sz w:val="36"/>
        </w:rPr>
        <w:t>一</w:t>
      </w:r>
      <w:r>
        <w:rPr>
          <w:color w:val="484848"/>
          <w:w w:val="95"/>
          <w:sz w:val="36"/>
        </w:rPr>
        <w:t>个</w:t>
      </w:r>
      <w:r>
        <w:rPr>
          <w:color w:val="484848"/>
          <w:w w:val="95"/>
          <w:sz w:val="36"/>
        </w:rPr>
        <w:t>护</w:t>
      </w:r>
      <w:r>
        <w:rPr>
          <w:color w:val="484848"/>
          <w:w w:val="95"/>
          <w:sz w:val="36"/>
        </w:rPr>
        <w:t>垫</w:t>
      </w:r>
      <w:r>
        <w:rPr>
          <w:color w:val="484848"/>
          <w:w w:val="95"/>
          <w:sz w:val="36"/>
        </w:rPr>
        <w:t>，</w:t>
      </w:r>
      <w:r>
        <w:rPr>
          <w:color w:val="484848"/>
          <w:w w:val="95"/>
          <w:sz w:val="36"/>
        </w:rPr>
        <w:t>持</w:t>
      </w:r>
      <w:r>
        <w:rPr>
          <w:color w:val="484848"/>
          <w:w w:val="95"/>
          <w:sz w:val="36"/>
        </w:rPr>
        <w:t>续</w:t>
      </w:r>
      <w:r>
        <w:rPr>
          <w:color w:val="484848"/>
          <w:w w:val="95"/>
          <w:sz w:val="36"/>
        </w:rPr>
        <w:t>超</w:t>
      </w:r>
      <w:r>
        <w:rPr>
          <w:color w:val="484848"/>
          <w:w w:val="95"/>
          <w:sz w:val="36"/>
        </w:rPr>
        <w:t>过</w:t>
      </w:r>
      <w:r>
        <w:rPr>
          <w:rFonts w:ascii="Arial" w:eastAsia="Arial"/>
          <w:color w:val="484848"/>
          <w:w w:val="95"/>
          <w:sz w:val="33"/>
        </w:rPr>
        <w:t>2</w:t>
      </w:r>
      <w:r>
        <w:rPr>
          <w:color w:val="484848"/>
          <w:w w:val="95"/>
          <w:sz w:val="36"/>
        </w:rPr>
        <w:t>个</w:t>
      </w:r>
      <w:r>
        <w:rPr>
          <w:color w:val="484848"/>
          <w:w w:val="95"/>
          <w:sz w:val="36"/>
        </w:rPr>
        <w:t>小</w:t>
      </w:r>
      <w:r>
        <w:rPr>
          <w:color w:val="484848"/>
          <w:spacing w:val="-10"/>
          <w:w w:val="95"/>
          <w:sz w:val="36"/>
        </w:rPr>
        <w:t>时</w:t>
      </w:r>
    </w:p>
    <w:p>
      <w:pPr>
        <w:spacing w:before="90"/>
        <w:ind w:left="213" w:right="0" w:firstLine="0"/>
        <w:jc w:val="left"/>
        <w:rPr>
          <w:sz w:val="36"/>
        </w:rPr>
      </w:pPr>
      <w:r>
        <w:rPr>
          <w:color w:val="484848"/>
          <w:w w:val="95"/>
          <w:sz w:val="36"/>
        </w:rPr>
        <w:t>恶</w:t>
      </w:r>
      <w:r>
        <w:rPr>
          <w:color w:val="484848"/>
          <w:w w:val="95"/>
          <w:sz w:val="36"/>
        </w:rPr>
        <w:t>露</w:t>
      </w:r>
      <w:r>
        <w:rPr>
          <w:color w:val="484848"/>
          <w:w w:val="95"/>
          <w:sz w:val="36"/>
        </w:rPr>
        <w:t>气</w:t>
      </w:r>
      <w:r>
        <w:rPr>
          <w:color w:val="484848"/>
          <w:w w:val="95"/>
          <w:sz w:val="36"/>
        </w:rPr>
        <w:t>味</w:t>
      </w:r>
      <w:r>
        <w:rPr>
          <w:color w:val="484848"/>
          <w:w w:val="95"/>
          <w:sz w:val="36"/>
        </w:rPr>
        <w:t>异</w:t>
      </w:r>
      <w:r>
        <w:rPr>
          <w:color w:val="484848"/>
          <w:spacing w:val="-10"/>
          <w:w w:val="95"/>
          <w:sz w:val="36"/>
        </w:rPr>
        <w:t>常</w:t>
      </w:r>
    </w:p>
    <w:p>
      <w:pPr>
        <w:spacing w:line="324" w:lineRule="auto" w:before="101"/>
        <w:ind w:left="200" w:right="774" w:firstLine="12"/>
        <w:jc w:val="left"/>
        <w:rPr>
          <w:sz w:val="36"/>
        </w:rPr>
      </w:pPr>
      <w:r>
        <w:rPr>
          <w:color w:val="484848"/>
          <w:spacing w:val="-2"/>
          <w:w w:val="95"/>
          <w:sz w:val="36"/>
        </w:rPr>
        <w:t>恶</w:t>
      </w:r>
      <w:r>
        <w:rPr>
          <w:color w:val="484848"/>
          <w:spacing w:val="-2"/>
          <w:w w:val="95"/>
          <w:sz w:val="36"/>
        </w:rPr>
        <w:t>露</w:t>
      </w:r>
      <w:r>
        <w:rPr>
          <w:color w:val="484848"/>
          <w:spacing w:val="-2"/>
          <w:w w:val="95"/>
          <w:sz w:val="36"/>
        </w:rPr>
        <w:t>含</w:t>
      </w:r>
      <w:r>
        <w:rPr>
          <w:color w:val="484848"/>
          <w:spacing w:val="-2"/>
          <w:w w:val="95"/>
          <w:sz w:val="36"/>
        </w:rPr>
        <w:t>有</w:t>
      </w:r>
      <w:r>
        <w:rPr>
          <w:color w:val="484848"/>
          <w:spacing w:val="-2"/>
          <w:w w:val="95"/>
          <w:sz w:val="36"/>
        </w:rPr>
        <w:t>非</w:t>
      </w:r>
      <w:r>
        <w:rPr>
          <w:color w:val="484848"/>
          <w:spacing w:val="-2"/>
          <w:w w:val="95"/>
          <w:sz w:val="36"/>
        </w:rPr>
        <w:t>常</w:t>
      </w:r>
      <w:r>
        <w:rPr>
          <w:color w:val="484848"/>
          <w:spacing w:val="-2"/>
          <w:w w:val="95"/>
          <w:sz w:val="36"/>
        </w:rPr>
        <w:t>大</w:t>
      </w:r>
      <w:r>
        <w:rPr>
          <w:color w:val="484848"/>
          <w:spacing w:val="-2"/>
          <w:w w:val="95"/>
          <w:sz w:val="36"/>
        </w:rPr>
        <w:t>的</w:t>
      </w:r>
      <w:r>
        <w:rPr>
          <w:color w:val="484848"/>
          <w:spacing w:val="-2"/>
          <w:w w:val="95"/>
          <w:sz w:val="36"/>
        </w:rPr>
        <w:t>血</w:t>
      </w:r>
      <w:r>
        <w:rPr>
          <w:color w:val="484848"/>
          <w:spacing w:val="-2"/>
          <w:w w:val="95"/>
          <w:sz w:val="36"/>
        </w:rPr>
        <w:t>块</w:t>
      </w:r>
      <w:r>
        <w:rPr>
          <w:color w:val="484848"/>
          <w:spacing w:val="-2"/>
          <w:w w:val="95"/>
          <w:sz w:val="36"/>
        </w:rPr>
        <w:t>（</w:t>
      </w:r>
      <w:r>
        <w:rPr>
          <w:color w:val="484848"/>
          <w:spacing w:val="-2"/>
          <w:w w:val="95"/>
          <w:sz w:val="36"/>
        </w:rPr>
        <w:t>大</w:t>
      </w:r>
      <w:r>
        <w:rPr>
          <w:color w:val="484848"/>
          <w:spacing w:val="-2"/>
          <w:w w:val="95"/>
          <w:sz w:val="36"/>
        </w:rPr>
        <w:t>于</w:t>
      </w:r>
      <w:r>
        <w:rPr>
          <w:color w:val="484848"/>
          <w:spacing w:val="-2"/>
          <w:w w:val="95"/>
          <w:sz w:val="36"/>
        </w:rPr>
        <w:t>高</w:t>
      </w:r>
      <w:r>
        <w:rPr>
          <w:color w:val="484848"/>
          <w:spacing w:val="-2"/>
          <w:w w:val="95"/>
          <w:sz w:val="36"/>
        </w:rPr>
        <w:t>尔</w:t>
      </w:r>
      <w:r>
        <w:rPr>
          <w:color w:val="484848"/>
          <w:spacing w:val="-2"/>
          <w:w w:val="95"/>
          <w:sz w:val="36"/>
        </w:rPr>
        <w:t>夫</w:t>
      </w:r>
      <w:r>
        <w:rPr>
          <w:color w:val="484848"/>
          <w:spacing w:val="-2"/>
          <w:w w:val="95"/>
          <w:sz w:val="36"/>
        </w:rPr>
        <w:t>球</w:t>
      </w:r>
      <w:r>
        <w:rPr>
          <w:color w:val="484848"/>
          <w:spacing w:val="-2"/>
          <w:w w:val="95"/>
          <w:sz w:val="36"/>
        </w:rPr>
        <w:t>的</w:t>
      </w:r>
      <w:r>
        <w:rPr>
          <w:color w:val="484848"/>
          <w:spacing w:val="-2"/>
          <w:w w:val="95"/>
          <w:sz w:val="36"/>
        </w:rPr>
        <w:t>大</w:t>
      </w:r>
      <w:r>
        <w:rPr>
          <w:color w:val="484848"/>
          <w:spacing w:val="-2"/>
          <w:w w:val="95"/>
          <w:sz w:val="36"/>
        </w:rPr>
        <w:t>小</w:t>
      </w:r>
      <w:r>
        <w:rPr>
          <w:color w:val="484848"/>
          <w:spacing w:val="-2"/>
          <w:w w:val="95"/>
          <w:sz w:val="36"/>
        </w:rPr>
        <w:t>）</w:t>
      </w:r>
      <w:r>
        <w:rPr>
          <w:color w:val="484848"/>
          <w:spacing w:val="-2"/>
          <w:sz w:val="36"/>
        </w:rPr>
        <w:t>第</w:t>
      </w:r>
      <w:r>
        <w:rPr>
          <w:color w:val="696969"/>
          <w:spacing w:val="-2"/>
          <w:sz w:val="36"/>
        </w:rPr>
        <w:t>一</w:t>
      </w:r>
      <w:r>
        <w:rPr>
          <w:color w:val="484848"/>
          <w:spacing w:val="-2"/>
          <w:sz w:val="36"/>
        </w:rPr>
        <w:t>周</w:t>
      </w:r>
      <w:r>
        <w:rPr>
          <w:color w:val="484848"/>
          <w:spacing w:val="-2"/>
          <w:sz w:val="36"/>
        </w:rPr>
        <w:t>内</w:t>
      </w:r>
      <w:r>
        <w:rPr>
          <w:color w:val="484848"/>
          <w:spacing w:val="-2"/>
          <w:sz w:val="36"/>
        </w:rPr>
        <w:t>任</w:t>
      </w:r>
      <w:r>
        <w:rPr>
          <w:color w:val="484848"/>
          <w:spacing w:val="-2"/>
          <w:sz w:val="36"/>
        </w:rPr>
        <w:t>何</w:t>
      </w:r>
      <w:r>
        <w:rPr>
          <w:color w:val="484848"/>
          <w:spacing w:val="-2"/>
          <w:sz w:val="36"/>
        </w:rPr>
        <w:t>时</w:t>
      </w:r>
      <w:r>
        <w:rPr>
          <w:color w:val="484848"/>
          <w:spacing w:val="-2"/>
          <w:sz w:val="36"/>
        </w:rPr>
        <w:t>间</w:t>
      </w:r>
      <w:r>
        <w:rPr>
          <w:color w:val="484848"/>
          <w:spacing w:val="-2"/>
          <w:sz w:val="36"/>
        </w:rPr>
        <w:t>体</w:t>
      </w:r>
      <w:r>
        <w:rPr>
          <w:color w:val="484848"/>
          <w:spacing w:val="-2"/>
          <w:sz w:val="36"/>
        </w:rPr>
        <w:t>温</w:t>
      </w:r>
      <w:r>
        <w:rPr>
          <w:color w:val="484848"/>
          <w:spacing w:val="-2"/>
          <w:sz w:val="36"/>
        </w:rPr>
        <w:t>超</w:t>
      </w:r>
      <w:r>
        <w:rPr>
          <w:color w:val="484848"/>
          <w:spacing w:val="-2"/>
          <w:sz w:val="36"/>
        </w:rPr>
        <w:t>过</w:t>
      </w:r>
      <w:r>
        <w:rPr>
          <w:rFonts w:ascii="Times New Roman" w:eastAsia="Times New Roman"/>
          <w:color w:val="484848"/>
          <w:spacing w:val="-2"/>
          <w:sz w:val="38"/>
        </w:rPr>
        <w:t>38</w:t>
      </w:r>
      <w:r>
        <w:rPr>
          <w:color w:val="484848"/>
          <w:spacing w:val="-2"/>
          <w:sz w:val="36"/>
        </w:rPr>
        <w:t>t</w:t>
      </w:r>
      <w:r>
        <w:rPr>
          <w:color w:val="484848"/>
          <w:spacing w:val="-2"/>
          <w:sz w:val="36"/>
        </w:rPr>
        <w:t>或</w:t>
      </w:r>
      <w:r>
        <w:rPr>
          <w:color w:val="484848"/>
          <w:spacing w:val="-2"/>
          <w:sz w:val="36"/>
        </w:rPr>
        <w:t>更</w:t>
      </w:r>
      <w:r>
        <w:rPr>
          <w:color w:val="484848"/>
          <w:spacing w:val="-2"/>
          <w:sz w:val="36"/>
        </w:rPr>
        <w:t>高</w:t>
      </w:r>
    </w:p>
    <w:p>
      <w:pPr>
        <w:spacing w:line="429" w:lineRule="exact" w:before="0"/>
        <w:ind w:left="200" w:right="0" w:firstLine="0"/>
        <w:jc w:val="left"/>
        <w:rPr>
          <w:sz w:val="36"/>
        </w:rPr>
      </w:pPr>
      <w:r>
        <w:rPr>
          <w:color w:val="484848"/>
          <w:sz w:val="36"/>
        </w:rPr>
        <w:t>小</w:t>
      </w:r>
      <w:r>
        <w:rPr>
          <w:color w:val="484848"/>
          <w:sz w:val="36"/>
        </w:rPr>
        <w:t>便</w:t>
      </w:r>
      <w:r>
        <w:rPr>
          <w:color w:val="484848"/>
          <w:sz w:val="36"/>
        </w:rPr>
        <w:t>时</w:t>
      </w:r>
      <w:r>
        <w:rPr>
          <w:color w:val="484848"/>
          <w:sz w:val="36"/>
        </w:rPr>
        <w:t>疼</w:t>
      </w:r>
      <w:r>
        <w:rPr>
          <w:color w:val="484848"/>
          <w:spacing w:val="-10"/>
          <w:sz w:val="36"/>
        </w:rPr>
        <w:t>痛</w:t>
      </w:r>
    </w:p>
    <w:p>
      <w:pPr>
        <w:spacing w:line="307" w:lineRule="auto" w:before="101"/>
        <w:ind w:left="242" w:right="5280" w:hanging="8"/>
        <w:jc w:val="left"/>
        <w:rPr>
          <w:sz w:val="36"/>
        </w:rPr>
      </w:pPr>
      <w:r>
        <w:rPr>
          <w:color w:val="484848"/>
          <w:spacing w:val="-2"/>
          <w:w w:val="95"/>
          <w:sz w:val="36"/>
        </w:rPr>
        <w:t>膀</w:t>
      </w:r>
      <w:r>
        <w:rPr>
          <w:color w:val="484848"/>
          <w:spacing w:val="-2"/>
          <w:w w:val="95"/>
          <w:sz w:val="36"/>
        </w:rPr>
        <w:t>胱</w:t>
      </w:r>
      <w:r>
        <w:rPr>
          <w:color w:val="484848"/>
          <w:spacing w:val="-2"/>
          <w:w w:val="95"/>
          <w:sz w:val="36"/>
        </w:rPr>
        <w:t>不</w:t>
      </w:r>
      <w:r>
        <w:rPr>
          <w:color w:val="484848"/>
          <w:spacing w:val="-2"/>
          <w:w w:val="95"/>
          <w:sz w:val="36"/>
        </w:rPr>
        <w:t>能</w:t>
      </w:r>
      <w:r>
        <w:rPr>
          <w:color w:val="484848"/>
          <w:spacing w:val="-2"/>
          <w:w w:val="95"/>
          <w:sz w:val="36"/>
        </w:rPr>
        <w:t>完</w:t>
      </w:r>
      <w:r>
        <w:rPr>
          <w:color w:val="484848"/>
          <w:spacing w:val="-2"/>
          <w:w w:val="95"/>
          <w:sz w:val="36"/>
        </w:rPr>
        <w:t>全</w:t>
      </w:r>
      <w:r>
        <w:rPr>
          <w:color w:val="484848"/>
          <w:spacing w:val="-2"/>
          <w:w w:val="95"/>
          <w:sz w:val="36"/>
        </w:rPr>
        <w:t>排</w:t>
      </w:r>
      <w:r>
        <w:rPr>
          <w:color w:val="484848"/>
          <w:spacing w:val="-2"/>
          <w:w w:val="95"/>
          <w:sz w:val="36"/>
        </w:rPr>
        <w:t>空</w:t>
      </w:r>
      <w:r>
        <w:rPr>
          <w:color w:val="484848"/>
          <w:spacing w:val="-6"/>
          <w:sz w:val="36"/>
        </w:rPr>
        <w:t>尿</w:t>
      </w:r>
      <w:r>
        <w:rPr>
          <w:color w:val="484848"/>
          <w:spacing w:val="-6"/>
          <w:sz w:val="36"/>
        </w:rPr>
        <w:t>频</w:t>
      </w:r>
    </w:p>
    <w:p>
      <w:pPr>
        <w:spacing w:before="1"/>
        <w:ind w:left="225" w:right="0" w:firstLine="0"/>
        <w:jc w:val="left"/>
        <w:rPr>
          <w:sz w:val="36"/>
        </w:rPr>
      </w:pPr>
      <w:r>
        <w:rPr>
          <w:color w:val="575757"/>
          <w:w w:val="95"/>
          <w:sz w:val="36"/>
        </w:rPr>
        <w:t>产</w:t>
      </w:r>
      <w:r>
        <w:rPr>
          <w:color w:val="575757"/>
          <w:w w:val="95"/>
          <w:sz w:val="36"/>
        </w:rPr>
        <w:t>后</w:t>
      </w:r>
      <w:r>
        <w:rPr>
          <w:rFonts w:ascii="Times New Roman" w:eastAsia="Times New Roman"/>
          <w:color w:val="343434"/>
          <w:w w:val="95"/>
          <w:sz w:val="40"/>
        </w:rPr>
        <w:t>5</w:t>
      </w:r>
      <w:r>
        <w:rPr>
          <w:color w:val="575757"/>
          <w:w w:val="95"/>
          <w:sz w:val="36"/>
        </w:rPr>
        <w:t>天</w:t>
      </w:r>
      <w:r>
        <w:rPr>
          <w:color w:val="575757"/>
          <w:w w:val="95"/>
          <w:sz w:val="36"/>
        </w:rPr>
        <w:t>后</w:t>
      </w:r>
      <w:r>
        <w:rPr>
          <w:color w:val="575757"/>
          <w:w w:val="95"/>
          <w:sz w:val="36"/>
        </w:rPr>
        <w:t>感</w:t>
      </w:r>
      <w:r>
        <w:rPr>
          <w:color w:val="575757"/>
          <w:w w:val="95"/>
          <w:sz w:val="36"/>
        </w:rPr>
        <w:t>觉</w:t>
      </w:r>
      <w:r>
        <w:rPr>
          <w:color w:val="575757"/>
          <w:w w:val="95"/>
          <w:sz w:val="36"/>
        </w:rPr>
        <w:t>下</w:t>
      </w:r>
      <w:r>
        <w:rPr>
          <w:color w:val="575757"/>
          <w:w w:val="95"/>
          <w:sz w:val="36"/>
        </w:rPr>
        <w:t>腹</w:t>
      </w:r>
      <w:r>
        <w:rPr>
          <w:color w:val="575757"/>
          <w:w w:val="95"/>
          <w:sz w:val="36"/>
        </w:rPr>
        <w:t>部</w:t>
      </w:r>
      <w:r>
        <w:rPr>
          <w:color w:val="575757"/>
          <w:w w:val="95"/>
          <w:sz w:val="36"/>
        </w:rPr>
        <w:t>（</w:t>
      </w:r>
      <w:r>
        <w:rPr>
          <w:color w:val="575757"/>
          <w:w w:val="95"/>
          <w:sz w:val="36"/>
        </w:rPr>
        <w:t>骨</w:t>
      </w:r>
      <w:r>
        <w:rPr>
          <w:color w:val="575757"/>
          <w:w w:val="95"/>
          <w:sz w:val="36"/>
        </w:rPr>
        <w:t>盆</w:t>
      </w:r>
      <w:r>
        <w:rPr>
          <w:color w:val="575757"/>
          <w:w w:val="95"/>
          <w:sz w:val="36"/>
        </w:rPr>
        <w:t>上</w:t>
      </w:r>
      <w:r>
        <w:rPr>
          <w:color w:val="575757"/>
          <w:w w:val="95"/>
          <w:sz w:val="36"/>
        </w:rPr>
        <w:t>方</w:t>
      </w:r>
      <w:r>
        <w:rPr>
          <w:color w:val="575757"/>
          <w:w w:val="95"/>
          <w:sz w:val="36"/>
        </w:rPr>
        <w:t>）</w:t>
      </w:r>
      <w:r>
        <w:rPr>
          <w:color w:val="575757"/>
          <w:w w:val="95"/>
          <w:sz w:val="36"/>
        </w:rPr>
        <w:t>疼</w:t>
      </w:r>
      <w:r>
        <w:rPr>
          <w:color w:val="575757"/>
          <w:w w:val="95"/>
          <w:sz w:val="36"/>
        </w:rPr>
        <w:t>痛</w:t>
      </w:r>
      <w:r>
        <w:rPr>
          <w:color w:val="575757"/>
          <w:w w:val="95"/>
          <w:sz w:val="36"/>
        </w:rPr>
        <w:t>或</w:t>
      </w:r>
      <w:r>
        <w:rPr>
          <w:color w:val="575757"/>
          <w:w w:val="95"/>
          <w:sz w:val="36"/>
        </w:rPr>
        <w:t>不</w:t>
      </w:r>
      <w:r>
        <w:rPr>
          <w:color w:val="575757"/>
          <w:spacing w:val="-10"/>
          <w:w w:val="95"/>
          <w:sz w:val="36"/>
        </w:rPr>
        <w:t>适</w:t>
      </w:r>
    </w:p>
    <w:p>
      <w:pPr>
        <w:spacing w:line="331" w:lineRule="auto" w:before="130"/>
        <w:ind w:left="227" w:right="38" w:hanging="12"/>
        <w:jc w:val="left"/>
        <w:rPr>
          <w:sz w:val="36"/>
        </w:rPr>
      </w:pPr>
      <w:r>
        <w:rPr>
          <w:color w:val="484848"/>
          <w:w w:val="95"/>
          <w:sz w:val="36"/>
        </w:rPr>
        <w:t>背</w:t>
      </w:r>
      <w:r>
        <w:rPr>
          <w:color w:val="484848"/>
          <w:w w:val="95"/>
          <w:sz w:val="36"/>
        </w:rPr>
        <w:t>部</w:t>
      </w:r>
      <w:r>
        <w:rPr>
          <w:color w:val="484848"/>
          <w:w w:val="95"/>
          <w:sz w:val="36"/>
        </w:rPr>
        <w:t>或</w:t>
      </w:r>
      <w:r>
        <w:rPr>
          <w:color w:val="484848"/>
          <w:w w:val="95"/>
          <w:sz w:val="36"/>
        </w:rPr>
        <w:t>侧</w:t>
      </w:r>
      <w:r>
        <w:rPr>
          <w:color w:val="484848"/>
          <w:w w:val="95"/>
          <w:sz w:val="36"/>
        </w:rPr>
        <w:t>胸</w:t>
      </w:r>
      <w:r>
        <w:rPr>
          <w:color w:val="484848"/>
          <w:w w:val="95"/>
          <w:sz w:val="36"/>
        </w:rPr>
        <w:t>部</w:t>
      </w:r>
      <w:r>
        <w:rPr>
          <w:color w:val="484848"/>
          <w:w w:val="95"/>
          <w:sz w:val="36"/>
        </w:rPr>
        <w:t>肋</w:t>
      </w:r>
      <w:r>
        <w:rPr>
          <w:color w:val="484848"/>
          <w:w w:val="95"/>
          <w:sz w:val="36"/>
        </w:rPr>
        <w:t>缘</w:t>
      </w:r>
      <w:r>
        <w:rPr>
          <w:color w:val="484848"/>
          <w:w w:val="95"/>
          <w:sz w:val="36"/>
        </w:rPr>
        <w:t>下</w:t>
      </w:r>
      <w:r>
        <w:rPr>
          <w:color w:val="484848"/>
          <w:w w:val="95"/>
          <w:sz w:val="36"/>
        </w:rPr>
        <w:t>疼</w:t>
      </w:r>
      <w:r>
        <w:rPr>
          <w:color w:val="484848"/>
          <w:w w:val="95"/>
          <w:sz w:val="36"/>
        </w:rPr>
        <w:t>痛</w:t>
      </w:r>
      <w:r>
        <w:rPr>
          <w:color w:val="484848"/>
          <w:w w:val="95"/>
          <w:sz w:val="36"/>
        </w:rPr>
        <w:t>，</w:t>
      </w:r>
      <w:r>
        <w:rPr>
          <w:color w:val="484848"/>
          <w:w w:val="95"/>
          <w:sz w:val="36"/>
        </w:rPr>
        <w:t>尤</w:t>
      </w:r>
      <w:r>
        <w:rPr>
          <w:color w:val="484848"/>
          <w:w w:val="95"/>
          <w:sz w:val="36"/>
        </w:rPr>
        <w:t>其</w:t>
      </w:r>
      <w:r>
        <w:rPr>
          <w:color w:val="484848"/>
          <w:w w:val="95"/>
          <w:sz w:val="36"/>
        </w:rPr>
        <w:t> </w:t>
      </w:r>
      <w:r>
        <w:rPr>
          <w:color w:val="484848"/>
          <w:w w:val="95"/>
          <w:sz w:val="36"/>
        </w:rPr>
        <w:t>存</w:t>
      </w:r>
      <w:r>
        <w:rPr>
          <w:color w:val="484848"/>
          <w:w w:val="95"/>
          <w:sz w:val="36"/>
        </w:rPr>
        <w:t>在</w:t>
      </w:r>
      <w:r>
        <w:rPr>
          <w:color w:val="484848"/>
          <w:w w:val="95"/>
          <w:sz w:val="36"/>
        </w:rPr>
        <w:t>发</w:t>
      </w:r>
      <w:r>
        <w:rPr>
          <w:color w:val="484848"/>
          <w:w w:val="95"/>
          <w:sz w:val="36"/>
        </w:rPr>
        <w:t>热</w:t>
      </w:r>
      <w:r>
        <w:rPr>
          <w:color w:val="484848"/>
          <w:w w:val="95"/>
          <w:sz w:val="36"/>
        </w:rPr>
        <w:t>或</w:t>
      </w:r>
      <w:r>
        <w:rPr>
          <w:color w:val="484848"/>
          <w:w w:val="95"/>
          <w:sz w:val="36"/>
        </w:rPr>
        <w:t>小</w:t>
      </w:r>
      <w:r>
        <w:rPr>
          <w:color w:val="484848"/>
          <w:w w:val="95"/>
          <w:sz w:val="36"/>
        </w:rPr>
        <w:t>便</w:t>
      </w:r>
      <w:r>
        <w:rPr>
          <w:color w:val="484848"/>
          <w:w w:val="95"/>
          <w:sz w:val="36"/>
        </w:rPr>
        <w:t>疼</w:t>
      </w:r>
      <w:r>
        <w:rPr>
          <w:color w:val="484848"/>
          <w:w w:val="95"/>
          <w:sz w:val="36"/>
        </w:rPr>
        <w:t>痛</w:t>
      </w:r>
      <w:r>
        <w:rPr>
          <w:color w:val="484848"/>
          <w:spacing w:val="-2"/>
          <w:sz w:val="36"/>
        </w:rPr>
        <w:t>充</w:t>
      </w:r>
      <w:r>
        <w:rPr>
          <w:color w:val="484848"/>
          <w:spacing w:val="-2"/>
          <w:sz w:val="36"/>
        </w:rPr>
        <w:t>血</w:t>
      </w:r>
      <w:r>
        <w:rPr>
          <w:color w:val="484848"/>
          <w:spacing w:val="-2"/>
          <w:sz w:val="36"/>
        </w:rPr>
        <w:t>消</w:t>
      </w:r>
      <w:r>
        <w:rPr>
          <w:color w:val="484848"/>
          <w:spacing w:val="-2"/>
          <w:sz w:val="36"/>
        </w:rPr>
        <w:t>失</w:t>
      </w:r>
      <w:r>
        <w:rPr>
          <w:color w:val="484848"/>
          <w:spacing w:val="-2"/>
          <w:sz w:val="36"/>
        </w:rPr>
        <w:t>后</w:t>
      </w:r>
      <w:r>
        <w:rPr>
          <w:color w:val="484848"/>
          <w:spacing w:val="-2"/>
          <w:sz w:val="36"/>
        </w:rPr>
        <w:t>乳</w:t>
      </w:r>
      <w:r>
        <w:rPr>
          <w:color w:val="484848"/>
          <w:spacing w:val="-2"/>
          <w:sz w:val="36"/>
        </w:rPr>
        <w:t>腺</w:t>
      </w:r>
      <w:r>
        <w:rPr>
          <w:color w:val="484848"/>
          <w:spacing w:val="-2"/>
          <w:sz w:val="36"/>
        </w:rPr>
        <w:t>触</w:t>
      </w:r>
      <w:r>
        <w:rPr>
          <w:color w:val="484848"/>
          <w:spacing w:val="-2"/>
          <w:sz w:val="36"/>
        </w:rPr>
        <w:t>及</w:t>
      </w:r>
      <w:r>
        <w:rPr>
          <w:color w:val="484848"/>
          <w:spacing w:val="-2"/>
          <w:sz w:val="36"/>
        </w:rPr>
        <w:t>坚</w:t>
      </w:r>
      <w:r>
        <w:rPr>
          <w:color w:val="484848"/>
          <w:spacing w:val="-2"/>
          <w:sz w:val="36"/>
        </w:rPr>
        <w:t>硬</w:t>
      </w:r>
      <w:r>
        <w:rPr>
          <w:color w:val="484848"/>
          <w:spacing w:val="-2"/>
          <w:sz w:val="36"/>
        </w:rPr>
        <w:t>肿</w:t>
      </w:r>
      <w:r>
        <w:rPr>
          <w:color w:val="484848"/>
          <w:spacing w:val="-2"/>
          <w:sz w:val="36"/>
        </w:rPr>
        <w:t>块</w:t>
      </w:r>
    </w:p>
    <w:p>
      <w:pPr>
        <w:spacing w:line="349" w:lineRule="exact" w:before="0"/>
        <w:ind w:left="256" w:right="0" w:firstLine="0"/>
        <w:jc w:val="left"/>
        <w:rPr>
          <w:sz w:val="36"/>
        </w:rPr>
      </w:pPr>
      <w:r>
        <w:rPr>
          <w:color w:val="484848"/>
          <w:w w:val="95"/>
          <w:sz w:val="36"/>
        </w:rPr>
        <w:t>乳</w:t>
      </w:r>
      <w:r>
        <w:rPr>
          <w:color w:val="484848"/>
          <w:w w:val="95"/>
          <w:sz w:val="36"/>
        </w:rPr>
        <w:t>腺</w:t>
      </w:r>
      <w:r>
        <w:rPr>
          <w:color w:val="484848"/>
          <w:w w:val="95"/>
          <w:sz w:val="36"/>
        </w:rPr>
        <w:t>疼</w:t>
      </w:r>
      <w:r>
        <w:rPr>
          <w:color w:val="484848"/>
          <w:w w:val="95"/>
          <w:sz w:val="36"/>
        </w:rPr>
        <w:t>痛</w:t>
      </w:r>
      <w:r>
        <w:rPr>
          <w:color w:val="484848"/>
          <w:w w:val="95"/>
          <w:sz w:val="36"/>
        </w:rPr>
        <w:t>、</w:t>
      </w:r>
      <w:r>
        <w:rPr>
          <w:color w:val="484848"/>
          <w:w w:val="95"/>
          <w:sz w:val="36"/>
        </w:rPr>
        <w:t>肿</w:t>
      </w:r>
      <w:r>
        <w:rPr>
          <w:color w:val="484848"/>
          <w:w w:val="95"/>
          <w:sz w:val="36"/>
        </w:rPr>
        <w:t>胀</w:t>
      </w:r>
      <w:r>
        <w:rPr>
          <w:color w:val="484848"/>
          <w:w w:val="95"/>
          <w:sz w:val="36"/>
        </w:rPr>
        <w:t>、</w:t>
      </w:r>
      <w:r>
        <w:rPr>
          <w:color w:val="484848"/>
          <w:w w:val="95"/>
          <w:sz w:val="36"/>
        </w:rPr>
        <w:t>发</w:t>
      </w:r>
      <w:r>
        <w:rPr>
          <w:color w:val="484848"/>
          <w:w w:val="95"/>
          <w:sz w:val="36"/>
        </w:rPr>
        <w:t>红</w:t>
      </w:r>
      <w:r>
        <w:rPr>
          <w:color w:val="484848"/>
          <w:w w:val="95"/>
          <w:sz w:val="36"/>
        </w:rPr>
        <w:t>发</w:t>
      </w:r>
      <w:r>
        <w:rPr>
          <w:color w:val="484848"/>
          <w:w w:val="95"/>
          <w:sz w:val="36"/>
        </w:rPr>
        <w:t>热</w:t>
      </w:r>
      <w:r>
        <w:rPr>
          <w:color w:val="484848"/>
          <w:w w:val="95"/>
          <w:sz w:val="36"/>
        </w:rPr>
        <w:t>或</w:t>
      </w:r>
      <w:r>
        <w:rPr>
          <w:color w:val="484848"/>
          <w:w w:val="95"/>
          <w:sz w:val="36"/>
        </w:rPr>
        <w:t>触</w:t>
      </w:r>
      <w:r>
        <w:rPr>
          <w:color w:val="484848"/>
          <w:spacing w:val="-10"/>
          <w:w w:val="95"/>
          <w:sz w:val="36"/>
        </w:rPr>
        <w:t>痛</w:t>
      </w:r>
    </w:p>
    <w:p>
      <w:pPr>
        <w:spacing w:line="328" w:lineRule="auto" w:before="154"/>
        <w:ind w:left="273" w:right="1673" w:hanging="27"/>
        <w:jc w:val="left"/>
        <w:rPr>
          <w:sz w:val="36"/>
        </w:rPr>
      </w:pPr>
      <w:r>
        <w:rPr>
          <w:color w:val="484848"/>
          <w:spacing w:val="-2"/>
          <w:sz w:val="36"/>
        </w:rPr>
        <w:t>伴</w:t>
      </w:r>
      <w:r>
        <w:rPr>
          <w:color w:val="484848"/>
          <w:spacing w:val="-2"/>
          <w:sz w:val="36"/>
        </w:rPr>
        <w:t>有</w:t>
      </w:r>
      <w:r>
        <w:rPr>
          <w:color w:val="484848"/>
          <w:spacing w:val="-2"/>
          <w:sz w:val="36"/>
        </w:rPr>
        <w:t>疲</w:t>
      </w:r>
      <w:r>
        <w:rPr>
          <w:color w:val="484848"/>
          <w:spacing w:val="-2"/>
          <w:sz w:val="36"/>
        </w:rPr>
        <w:t>劳</w:t>
      </w:r>
      <w:r>
        <w:rPr>
          <w:color w:val="484848"/>
          <w:spacing w:val="-2"/>
          <w:sz w:val="36"/>
        </w:rPr>
        <w:t>或</w:t>
      </w:r>
      <w:r>
        <w:rPr>
          <w:color w:val="484848"/>
          <w:spacing w:val="-2"/>
          <w:sz w:val="36"/>
        </w:rPr>
        <w:t>无</w:t>
      </w:r>
      <w:r>
        <w:rPr>
          <w:color w:val="484848"/>
          <w:spacing w:val="-2"/>
          <w:sz w:val="36"/>
        </w:rPr>
        <w:t>力</w:t>
      </w:r>
      <w:r>
        <w:rPr>
          <w:color w:val="484848"/>
          <w:spacing w:val="-2"/>
          <w:sz w:val="36"/>
        </w:rPr>
        <w:t>的</w:t>
      </w:r>
      <w:r>
        <w:rPr>
          <w:color w:val="484848"/>
          <w:spacing w:val="-2"/>
          <w:sz w:val="36"/>
        </w:rPr>
        <w:t>不</w:t>
      </w:r>
      <w:r>
        <w:rPr>
          <w:color w:val="484848"/>
          <w:spacing w:val="-2"/>
          <w:sz w:val="36"/>
        </w:rPr>
        <w:t>良</w:t>
      </w:r>
      <w:r>
        <w:rPr>
          <w:color w:val="484848"/>
          <w:spacing w:val="-2"/>
          <w:sz w:val="36"/>
        </w:rPr>
        <w:t>情</w:t>
      </w:r>
      <w:r>
        <w:rPr>
          <w:color w:val="484848"/>
          <w:spacing w:val="-2"/>
          <w:sz w:val="36"/>
        </w:rPr>
        <w:t>绪</w:t>
      </w:r>
      <w:r>
        <w:rPr>
          <w:color w:val="484848"/>
          <w:spacing w:val="-2"/>
          <w:sz w:val="36"/>
        </w:rPr>
        <w:t>持</w:t>
      </w:r>
      <w:r>
        <w:rPr>
          <w:color w:val="484848"/>
          <w:spacing w:val="-2"/>
          <w:sz w:val="36"/>
        </w:rPr>
        <w:t>续</w:t>
      </w:r>
      <w:r>
        <w:rPr>
          <w:color w:val="484848"/>
          <w:spacing w:val="-2"/>
          <w:sz w:val="36"/>
        </w:rPr>
        <w:t>超</w:t>
      </w:r>
      <w:r>
        <w:rPr>
          <w:color w:val="484848"/>
          <w:spacing w:val="-2"/>
          <w:sz w:val="36"/>
        </w:rPr>
        <w:t>过</w:t>
      </w:r>
      <w:r>
        <w:rPr>
          <w:rFonts w:ascii="Arial" w:eastAsia="Arial"/>
          <w:color w:val="484848"/>
          <w:spacing w:val="-2"/>
          <w:sz w:val="35"/>
        </w:rPr>
        <w:t>2</w:t>
      </w:r>
      <w:r>
        <w:rPr>
          <w:color w:val="484848"/>
          <w:spacing w:val="-2"/>
          <w:sz w:val="36"/>
        </w:rPr>
        <w:t>周</w:t>
      </w:r>
      <w:r>
        <w:rPr>
          <w:color w:val="484848"/>
          <w:spacing w:val="-4"/>
          <w:sz w:val="36"/>
        </w:rPr>
        <w:t>疼</w:t>
      </w:r>
      <w:r>
        <w:rPr>
          <w:color w:val="484848"/>
          <w:spacing w:val="-4"/>
          <w:sz w:val="36"/>
        </w:rPr>
        <w:t>痛</w:t>
      </w:r>
      <w:r>
        <w:rPr>
          <w:color w:val="484848"/>
          <w:spacing w:val="-4"/>
          <w:sz w:val="36"/>
        </w:rPr>
        <w:t>增</w:t>
      </w:r>
      <w:r>
        <w:rPr>
          <w:color w:val="484848"/>
          <w:spacing w:val="-4"/>
          <w:sz w:val="36"/>
        </w:rPr>
        <w:t>加</w:t>
      </w:r>
    </w:p>
    <w:p>
      <w:pPr>
        <w:spacing w:line="356" w:lineRule="exact" w:before="0"/>
        <w:ind w:left="272" w:right="0" w:firstLine="0"/>
        <w:jc w:val="left"/>
        <w:rPr>
          <w:sz w:val="36"/>
        </w:rPr>
      </w:pPr>
      <w:r>
        <w:rPr>
          <w:color w:val="484848"/>
          <w:w w:val="90"/>
          <w:sz w:val="36"/>
        </w:rPr>
        <w:t>切</w:t>
      </w:r>
      <w:r>
        <w:rPr>
          <w:color w:val="484848"/>
          <w:w w:val="90"/>
          <w:sz w:val="36"/>
        </w:rPr>
        <w:t>口</w:t>
      </w:r>
      <w:r>
        <w:rPr>
          <w:color w:val="484848"/>
          <w:w w:val="90"/>
          <w:sz w:val="36"/>
        </w:rPr>
        <w:t>变</w:t>
      </w:r>
      <w:r>
        <w:rPr>
          <w:color w:val="484848"/>
          <w:w w:val="90"/>
          <w:sz w:val="36"/>
        </w:rPr>
        <w:t>红</w:t>
      </w:r>
      <w:r>
        <w:rPr>
          <w:color w:val="484848"/>
          <w:w w:val="90"/>
          <w:sz w:val="36"/>
        </w:rPr>
        <w:t>、</w:t>
      </w:r>
      <w:r>
        <w:rPr>
          <w:color w:val="484848"/>
          <w:w w:val="90"/>
          <w:sz w:val="36"/>
        </w:rPr>
        <w:t>肿</w:t>
      </w:r>
      <w:r>
        <w:rPr>
          <w:color w:val="484848"/>
          <w:w w:val="90"/>
          <w:sz w:val="36"/>
        </w:rPr>
        <w:t>胀</w:t>
      </w:r>
      <w:r>
        <w:rPr>
          <w:color w:val="484848"/>
          <w:w w:val="90"/>
          <w:sz w:val="36"/>
        </w:rPr>
        <w:t>或</w:t>
      </w:r>
      <w:r>
        <w:rPr>
          <w:color w:val="484848"/>
          <w:w w:val="90"/>
          <w:sz w:val="36"/>
        </w:rPr>
        <w:t>不</w:t>
      </w:r>
      <w:r>
        <w:rPr>
          <w:color w:val="484848"/>
          <w:w w:val="90"/>
          <w:sz w:val="36"/>
        </w:rPr>
        <w:t>能</w:t>
      </w:r>
      <w:r>
        <w:rPr>
          <w:color w:val="484848"/>
          <w:w w:val="90"/>
          <w:sz w:val="36"/>
        </w:rPr>
        <w:t>触</w:t>
      </w:r>
      <w:r>
        <w:rPr>
          <w:color w:val="484848"/>
          <w:spacing w:val="-10"/>
          <w:w w:val="90"/>
          <w:sz w:val="36"/>
        </w:rPr>
        <w:t>碰</w:t>
      </w:r>
    </w:p>
    <w:p>
      <w:pPr>
        <w:spacing w:line="319" w:lineRule="auto" w:before="101"/>
        <w:ind w:left="273" w:right="5544" w:hanging="2"/>
        <w:jc w:val="left"/>
        <w:rPr>
          <w:sz w:val="36"/>
        </w:rPr>
      </w:pPr>
      <w:r>
        <w:rPr>
          <w:color w:val="484848"/>
          <w:spacing w:val="-2"/>
          <w:sz w:val="36"/>
        </w:rPr>
        <w:t>切</w:t>
      </w:r>
      <w:r>
        <w:rPr>
          <w:color w:val="484848"/>
          <w:spacing w:val="-2"/>
          <w:sz w:val="36"/>
        </w:rPr>
        <w:t>口</w:t>
      </w:r>
      <w:r>
        <w:rPr>
          <w:color w:val="484848"/>
          <w:spacing w:val="-2"/>
          <w:sz w:val="36"/>
        </w:rPr>
        <w:t>处</w:t>
      </w:r>
      <w:r>
        <w:rPr>
          <w:color w:val="484848"/>
          <w:spacing w:val="-2"/>
          <w:sz w:val="36"/>
        </w:rPr>
        <w:t>有</w:t>
      </w:r>
      <w:r>
        <w:rPr>
          <w:color w:val="484848"/>
          <w:spacing w:val="-2"/>
          <w:sz w:val="36"/>
        </w:rPr>
        <w:t>分</w:t>
      </w:r>
      <w:r>
        <w:rPr>
          <w:color w:val="484848"/>
          <w:spacing w:val="-2"/>
          <w:sz w:val="36"/>
        </w:rPr>
        <w:t>泌</w:t>
      </w:r>
      <w:r>
        <w:rPr>
          <w:color w:val="484848"/>
          <w:spacing w:val="-2"/>
          <w:sz w:val="36"/>
        </w:rPr>
        <w:t>物</w:t>
      </w:r>
      <w:r>
        <w:rPr>
          <w:color w:val="484848"/>
          <w:spacing w:val="-2"/>
          <w:sz w:val="36"/>
        </w:rPr>
        <w:t>腿部肿胀或疼痛</w:t>
      </w:r>
    </w:p>
    <w:p>
      <w:pPr>
        <w:spacing w:line="393" w:lineRule="exact" w:before="0"/>
        <w:ind w:left="264" w:right="0" w:firstLine="0"/>
        <w:jc w:val="left"/>
        <w:rPr>
          <w:sz w:val="36"/>
        </w:rPr>
      </w:pPr>
      <w:r>
        <w:rPr>
          <w:color w:val="575757"/>
          <w:spacing w:val="-1"/>
          <w:sz w:val="36"/>
        </w:rPr>
        <w:t>突然出现的胸痛或吸气加重的胸痛</w:t>
      </w:r>
    </w:p>
    <w:p>
      <w:pPr>
        <w:spacing w:before="154"/>
        <w:ind w:left="250" w:right="0" w:firstLine="0"/>
        <w:jc w:val="left"/>
        <w:rPr>
          <w:sz w:val="36"/>
        </w:rPr>
      </w:pPr>
      <w:r>
        <w:rPr/>
        <w:pict>
          <v:line style="position:absolute;mso-position-horizontal-relative:page;mso-position-vertical-relative:paragraph;z-index:16897024" from="400.693176pt,31.261683pt" to="776.678741pt,31.261683pt" stroked="true" strokeweight="1.610374pt" strokecolor="#000000">
            <v:stroke dashstyle="solid"/>
            <w10:wrap type="none"/>
          </v:line>
        </w:pict>
      </w:r>
      <w:r>
        <w:rPr>
          <w:color w:val="484848"/>
          <w:w w:val="90"/>
          <w:sz w:val="36"/>
        </w:rPr>
        <w:t>头</w:t>
      </w:r>
      <w:r>
        <w:rPr>
          <w:color w:val="484848"/>
          <w:w w:val="90"/>
          <w:sz w:val="36"/>
        </w:rPr>
        <w:t>晕</w:t>
      </w:r>
      <w:r>
        <w:rPr>
          <w:color w:val="777777"/>
          <w:w w:val="90"/>
          <w:sz w:val="36"/>
        </w:rPr>
        <w:t>、</w:t>
      </w:r>
      <w:r>
        <w:rPr>
          <w:color w:val="484848"/>
          <w:w w:val="90"/>
          <w:sz w:val="36"/>
        </w:rPr>
        <w:t>呼</w:t>
      </w:r>
      <w:r>
        <w:rPr>
          <w:color w:val="484848"/>
          <w:w w:val="90"/>
          <w:sz w:val="36"/>
        </w:rPr>
        <w:t>吸</w:t>
      </w:r>
      <w:r>
        <w:rPr>
          <w:color w:val="484848"/>
          <w:w w:val="90"/>
          <w:sz w:val="36"/>
        </w:rPr>
        <w:t>困</w:t>
      </w:r>
      <w:r>
        <w:rPr>
          <w:color w:val="484848"/>
          <w:spacing w:val="-10"/>
          <w:w w:val="90"/>
          <w:sz w:val="36"/>
        </w:rPr>
        <w:t>难</w:t>
      </w:r>
    </w:p>
    <w:p>
      <w:pPr>
        <w:spacing w:line="371" w:lineRule="exact" w:before="0"/>
        <w:ind w:left="1158" w:right="0" w:firstLine="0"/>
        <w:jc w:val="left"/>
        <w:rPr>
          <w:sz w:val="36"/>
        </w:rPr>
      </w:pPr>
      <w:r>
        <w:rPr/>
        <w:br w:type="column"/>
      </w:r>
      <w:r>
        <w:rPr>
          <w:color w:val="484848"/>
          <w:w w:val="95"/>
          <w:sz w:val="36"/>
        </w:rPr>
        <w:t>子</w:t>
      </w:r>
      <w:r>
        <w:rPr>
          <w:color w:val="484848"/>
          <w:w w:val="95"/>
          <w:sz w:val="36"/>
        </w:rPr>
        <w:t>宫</w:t>
      </w:r>
      <w:r>
        <w:rPr>
          <w:color w:val="484848"/>
          <w:w w:val="95"/>
          <w:sz w:val="36"/>
        </w:rPr>
        <w:t>感</w:t>
      </w:r>
      <w:r>
        <w:rPr>
          <w:color w:val="484848"/>
          <w:spacing w:val="-10"/>
          <w:w w:val="95"/>
          <w:sz w:val="36"/>
        </w:rPr>
        <w:t>染</w:t>
      </w:r>
    </w:p>
    <w:p>
      <w:pPr>
        <w:pStyle w:val="BodyText"/>
        <w:rPr>
          <w:sz w:val="36"/>
        </w:rPr>
      </w:pPr>
    </w:p>
    <w:p>
      <w:pPr>
        <w:pStyle w:val="BodyText"/>
        <w:rPr>
          <w:sz w:val="36"/>
        </w:rPr>
      </w:pPr>
    </w:p>
    <w:p>
      <w:pPr>
        <w:pStyle w:val="BodyText"/>
        <w:spacing w:before="7"/>
        <w:rPr>
          <w:sz w:val="27"/>
        </w:rPr>
      </w:pPr>
    </w:p>
    <w:p>
      <w:pPr>
        <w:spacing w:before="1"/>
        <w:ind w:left="1185" w:right="0" w:firstLine="0"/>
        <w:jc w:val="left"/>
        <w:rPr>
          <w:sz w:val="36"/>
        </w:rPr>
      </w:pPr>
      <w:r>
        <w:rPr>
          <w:color w:val="484848"/>
          <w:w w:val="95"/>
          <w:sz w:val="36"/>
        </w:rPr>
        <w:t>感</w:t>
      </w:r>
      <w:r>
        <w:rPr>
          <w:color w:val="484848"/>
          <w:spacing w:val="-10"/>
          <w:sz w:val="36"/>
        </w:rPr>
        <w:t>染</w:t>
      </w:r>
    </w:p>
    <w:p>
      <w:pPr>
        <w:spacing w:before="154"/>
        <w:ind w:left="1204" w:right="0" w:firstLine="0"/>
        <w:jc w:val="left"/>
        <w:rPr>
          <w:sz w:val="36"/>
        </w:rPr>
      </w:pPr>
      <w:r>
        <w:rPr>
          <w:color w:val="484848"/>
          <w:w w:val="95"/>
          <w:sz w:val="36"/>
        </w:rPr>
        <w:t>尿</w:t>
      </w:r>
      <w:r>
        <w:rPr>
          <w:color w:val="484848"/>
          <w:w w:val="95"/>
          <w:sz w:val="36"/>
        </w:rPr>
        <w:t>道</w:t>
      </w:r>
      <w:r>
        <w:rPr>
          <w:color w:val="484848"/>
          <w:w w:val="95"/>
          <w:sz w:val="36"/>
        </w:rPr>
        <w:t>感</w:t>
      </w:r>
      <w:r>
        <w:rPr>
          <w:color w:val="484848"/>
          <w:spacing w:val="-10"/>
          <w:w w:val="95"/>
          <w:sz w:val="36"/>
        </w:rPr>
        <w:t>染</w:t>
      </w:r>
    </w:p>
    <w:p>
      <w:pPr>
        <w:pStyle w:val="BodyText"/>
        <w:rPr>
          <w:sz w:val="36"/>
        </w:rPr>
      </w:pPr>
    </w:p>
    <w:p>
      <w:pPr>
        <w:pStyle w:val="BodyText"/>
        <w:rPr>
          <w:sz w:val="36"/>
        </w:rPr>
      </w:pPr>
    </w:p>
    <w:p>
      <w:pPr>
        <w:pStyle w:val="BodyText"/>
        <w:spacing w:before="6"/>
        <w:rPr>
          <w:sz w:val="28"/>
        </w:rPr>
      </w:pPr>
    </w:p>
    <w:p>
      <w:pPr>
        <w:spacing w:line="324" w:lineRule="auto" w:before="0"/>
        <w:ind w:left="1179" w:right="3459" w:firstLine="13"/>
        <w:jc w:val="left"/>
        <w:rPr>
          <w:sz w:val="36"/>
        </w:rPr>
      </w:pPr>
      <w:r>
        <w:rPr>
          <w:color w:val="484848"/>
          <w:spacing w:val="-2"/>
          <w:w w:val="95"/>
          <w:sz w:val="36"/>
        </w:rPr>
        <w:t>尿</w:t>
      </w:r>
      <w:r>
        <w:rPr>
          <w:color w:val="484848"/>
          <w:spacing w:val="-2"/>
          <w:w w:val="95"/>
          <w:sz w:val="36"/>
        </w:rPr>
        <w:t>道</w:t>
      </w:r>
      <w:r>
        <w:rPr>
          <w:color w:val="484848"/>
          <w:spacing w:val="-2"/>
          <w:w w:val="95"/>
          <w:sz w:val="36"/>
        </w:rPr>
        <w:t>或</w:t>
      </w:r>
      <w:r>
        <w:rPr>
          <w:color w:val="484848"/>
          <w:spacing w:val="-2"/>
          <w:w w:val="95"/>
          <w:sz w:val="36"/>
        </w:rPr>
        <w:t>膀</w:t>
      </w:r>
      <w:r>
        <w:rPr>
          <w:color w:val="484848"/>
          <w:spacing w:val="-2"/>
          <w:w w:val="95"/>
          <w:sz w:val="36"/>
        </w:rPr>
        <w:t>胱</w:t>
      </w:r>
      <w:r>
        <w:rPr>
          <w:color w:val="484848"/>
          <w:spacing w:val="-2"/>
          <w:w w:val="95"/>
          <w:sz w:val="36"/>
        </w:rPr>
        <w:t>感</w:t>
      </w:r>
      <w:r>
        <w:rPr>
          <w:color w:val="484848"/>
          <w:spacing w:val="-2"/>
          <w:w w:val="95"/>
          <w:sz w:val="36"/>
        </w:rPr>
        <w:t>染</w:t>
      </w:r>
      <w:r>
        <w:rPr>
          <w:color w:val="484848"/>
          <w:spacing w:val="-4"/>
          <w:sz w:val="36"/>
        </w:rPr>
        <w:t>肾</w:t>
      </w:r>
      <w:r>
        <w:rPr>
          <w:color w:val="484848"/>
          <w:spacing w:val="-4"/>
          <w:sz w:val="36"/>
        </w:rPr>
        <w:t>脏</w:t>
      </w:r>
      <w:r>
        <w:rPr>
          <w:color w:val="484848"/>
          <w:spacing w:val="-4"/>
          <w:sz w:val="36"/>
        </w:rPr>
        <w:t>感</w:t>
      </w:r>
      <w:r>
        <w:rPr>
          <w:color w:val="484848"/>
          <w:spacing w:val="-4"/>
          <w:sz w:val="36"/>
        </w:rPr>
        <w:t>染</w:t>
      </w:r>
    </w:p>
    <w:p>
      <w:pPr>
        <w:spacing w:line="283" w:lineRule="auto" w:before="15"/>
        <w:ind w:left="1196" w:right="3785" w:firstLine="0"/>
        <w:jc w:val="left"/>
        <w:rPr>
          <w:sz w:val="36"/>
        </w:rPr>
      </w:pPr>
      <w:r>
        <w:rPr>
          <w:color w:val="484848"/>
          <w:spacing w:val="-2"/>
          <w:w w:val="95"/>
          <w:sz w:val="36"/>
        </w:rPr>
        <w:t>乳</w:t>
      </w:r>
      <w:r>
        <w:rPr>
          <w:color w:val="484848"/>
          <w:spacing w:val="-2"/>
          <w:w w:val="95"/>
          <w:sz w:val="36"/>
        </w:rPr>
        <w:t>腺</w:t>
      </w:r>
      <w:r>
        <w:rPr>
          <w:color w:val="484848"/>
          <w:spacing w:val="-2"/>
          <w:w w:val="95"/>
          <w:sz w:val="36"/>
        </w:rPr>
        <w:t>导</w:t>
      </w:r>
      <w:r>
        <w:rPr>
          <w:color w:val="484848"/>
          <w:spacing w:val="-2"/>
          <w:w w:val="95"/>
          <w:sz w:val="36"/>
        </w:rPr>
        <w:t>管</w:t>
      </w:r>
      <w:r>
        <w:rPr>
          <w:color w:val="484848"/>
          <w:spacing w:val="-2"/>
          <w:w w:val="95"/>
          <w:sz w:val="36"/>
        </w:rPr>
        <w:t>阻</w:t>
      </w:r>
      <w:r>
        <w:rPr>
          <w:color w:val="484848"/>
          <w:spacing w:val="-2"/>
          <w:w w:val="95"/>
          <w:sz w:val="36"/>
        </w:rPr>
        <w:t>塞</w:t>
      </w:r>
      <w:r>
        <w:rPr>
          <w:color w:val="484848"/>
          <w:spacing w:val="-4"/>
          <w:sz w:val="36"/>
        </w:rPr>
        <w:t>乳</w:t>
      </w:r>
      <w:r>
        <w:rPr>
          <w:color w:val="484848"/>
          <w:spacing w:val="-4"/>
          <w:sz w:val="36"/>
        </w:rPr>
        <w:t>腺</w:t>
      </w:r>
      <w:r>
        <w:rPr>
          <w:color w:val="484848"/>
          <w:spacing w:val="-4"/>
          <w:sz w:val="36"/>
        </w:rPr>
        <w:t>炎</w:t>
      </w:r>
    </w:p>
    <w:p>
      <w:pPr>
        <w:spacing w:before="88"/>
        <w:ind w:left="1219" w:right="0" w:firstLine="0"/>
        <w:jc w:val="left"/>
        <w:rPr>
          <w:sz w:val="36"/>
        </w:rPr>
      </w:pPr>
      <w:r>
        <w:rPr>
          <w:color w:val="575757"/>
          <w:w w:val="95"/>
          <w:sz w:val="36"/>
        </w:rPr>
        <w:t>产</w:t>
      </w:r>
      <w:r>
        <w:rPr>
          <w:color w:val="575757"/>
          <w:w w:val="95"/>
          <w:sz w:val="36"/>
        </w:rPr>
        <w:t>后</w:t>
      </w:r>
      <w:r>
        <w:rPr>
          <w:color w:val="575757"/>
          <w:w w:val="95"/>
          <w:sz w:val="36"/>
        </w:rPr>
        <w:t>抑</w:t>
      </w:r>
      <w:r>
        <w:rPr>
          <w:color w:val="575757"/>
          <w:spacing w:val="-10"/>
          <w:w w:val="95"/>
          <w:sz w:val="36"/>
        </w:rPr>
        <w:t>郁</w:t>
      </w:r>
    </w:p>
    <w:p>
      <w:pPr>
        <w:pStyle w:val="BodyText"/>
        <w:spacing w:before="134"/>
        <w:ind w:left="1158"/>
      </w:pPr>
      <w:r>
        <w:rPr>
          <w:color w:val="484848"/>
          <w:spacing w:val="-3"/>
        </w:rPr>
        <w:t>切口感染</w:t>
      </w:r>
    </w:p>
    <w:p>
      <w:pPr>
        <w:pStyle w:val="BodyText"/>
        <w:rPr>
          <w:sz w:val="36"/>
        </w:rPr>
      </w:pPr>
    </w:p>
    <w:p>
      <w:pPr>
        <w:pStyle w:val="BodyText"/>
        <w:rPr>
          <w:sz w:val="36"/>
        </w:rPr>
      </w:pPr>
    </w:p>
    <w:p>
      <w:pPr>
        <w:pStyle w:val="BodyText"/>
        <w:spacing w:before="4"/>
        <w:rPr>
          <w:sz w:val="28"/>
        </w:rPr>
      </w:pPr>
    </w:p>
    <w:p>
      <w:pPr>
        <w:spacing w:before="0"/>
        <w:ind w:left="1213" w:right="0" w:firstLine="0"/>
        <w:jc w:val="left"/>
        <w:rPr>
          <w:sz w:val="36"/>
        </w:rPr>
      </w:pPr>
      <w:r>
        <w:rPr>
          <w:color w:val="484848"/>
          <w:w w:val="95"/>
          <w:sz w:val="36"/>
        </w:rPr>
        <w:t>腿</w:t>
      </w:r>
      <w:r>
        <w:rPr>
          <w:color w:val="484848"/>
          <w:w w:val="95"/>
          <w:sz w:val="36"/>
        </w:rPr>
        <w:t>部</w:t>
      </w:r>
      <w:r>
        <w:rPr>
          <w:color w:val="484848"/>
          <w:w w:val="95"/>
          <w:sz w:val="36"/>
        </w:rPr>
        <w:t>或</w:t>
      </w:r>
      <w:r>
        <w:rPr>
          <w:color w:val="484848"/>
          <w:w w:val="95"/>
          <w:sz w:val="36"/>
        </w:rPr>
        <w:t>肺</w:t>
      </w:r>
      <w:r>
        <w:rPr>
          <w:color w:val="484848"/>
          <w:w w:val="95"/>
          <w:sz w:val="36"/>
        </w:rPr>
        <w:t>部</w:t>
      </w:r>
      <w:r>
        <w:rPr>
          <w:color w:val="484848"/>
          <w:w w:val="95"/>
          <w:sz w:val="36"/>
        </w:rPr>
        <w:t>血</w:t>
      </w:r>
      <w:r>
        <w:rPr>
          <w:color w:val="484848"/>
          <w:w w:val="95"/>
          <w:sz w:val="36"/>
        </w:rPr>
        <w:t>栓</w:t>
      </w:r>
      <w:r>
        <w:rPr>
          <w:color w:val="484848"/>
          <w:w w:val="95"/>
          <w:sz w:val="36"/>
        </w:rPr>
        <w:t>形</w:t>
      </w:r>
      <w:r>
        <w:rPr>
          <w:color w:val="484848"/>
          <w:spacing w:val="-10"/>
          <w:w w:val="95"/>
          <w:sz w:val="36"/>
        </w:rPr>
        <w:t>成</w:t>
      </w:r>
    </w:p>
    <w:p>
      <w:pPr>
        <w:pStyle w:val="BodyText"/>
        <w:rPr>
          <w:sz w:val="36"/>
        </w:rPr>
      </w:pPr>
    </w:p>
    <w:p>
      <w:pPr>
        <w:tabs>
          <w:tab w:pos="6602" w:val="left" w:leader="none"/>
        </w:tabs>
        <w:spacing w:before="245"/>
        <w:ind w:left="1233" w:right="0" w:firstLine="0"/>
        <w:jc w:val="left"/>
        <w:rPr>
          <w:sz w:val="36"/>
        </w:rPr>
      </w:pPr>
      <w:r>
        <w:rPr>
          <w:color w:val="343434"/>
          <w:w w:val="95"/>
          <w:sz w:val="36"/>
        </w:rPr>
        <w:t>肺</w:t>
      </w:r>
      <w:r>
        <w:rPr>
          <w:color w:val="343434"/>
          <w:w w:val="95"/>
          <w:sz w:val="36"/>
        </w:rPr>
        <w:t>栓</w:t>
      </w:r>
      <w:r>
        <w:rPr>
          <w:color w:val="343434"/>
          <w:spacing w:val="43"/>
          <w:w w:val="95"/>
          <w:sz w:val="36"/>
        </w:rPr>
        <w:t>塞</w:t>
      </w:r>
      <w:r>
        <w:rPr>
          <w:color w:val="343434"/>
          <w:sz w:val="36"/>
          <w:u w:val="thick" w:color="000000"/>
        </w:rPr>
        <w:tab/>
      </w:r>
    </w:p>
    <w:p>
      <w:pPr>
        <w:spacing w:after="0"/>
        <w:jc w:val="left"/>
        <w:rPr>
          <w:sz w:val="36"/>
        </w:rPr>
        <w:sectPr>
          <w:type w:val="continuous"/>
          <w:pgSz w:w="21750" w:h="31660"/>
          <w:pgMar w:top="0" w:bottom="280" w:left="0" w:right="0"/>
          <w:cols w:num="3" w:equalWidth="0">
            <w:col w:w="5178" w:space="40"/>
            <w:col w:w="8352" w:space="1063"/>
            <w:col w:w="7117"/>
          </w:cols>
        </w:sectPr>
      </w:pPr>
    </w:p>
    <w:p>
      <w:pPr>
        <w:pStyle w:val="BodyText"/>
        <w:rPr>
          <w:sz w:val="20"/>
        </w:rPr>
      </w:pPr>
    </w:p>
    <w:p>
      <w:pPr>
        <w:pStyle w:val="BodyText"/>
        <w:spacing w:before="6"/>
        <w:rPr>
          <w:sz w:val="18"/>
        </w:rPr>
      </w:pPr>
    </w:p>
    <w:p>
      <w:pPr>
        <w:spacing w:after="0"/>
        <w:rPr>
          <w:sz w:val="18"/>
        </w:rPr>
        <w:sectPr>
          <w:type w:val="continuous"/>
          <w:pgSz w:w="21750" w:h="31660"/>
          <w:pgMar w:top="0" w:bottom="280" w:left="0" w:right="0"/>
        </w:sectPr>
      </w:pPr>
    </w:p>
    <w:p>
      <w:pPr>
        <w:pStyle w:val="BodyText"/>
        <w:spacing w:before="9"/>
        <w:rPr>
          <w:sz w:val="45"/>
        </w:rPr>
      </w:pPr>
    </w:p>
    <w:p>
      <w:pPr>
        <w:spacing w:before="0"/>
        <w:ind w:left="4627" w:right="4846" w:firstLine="0"/>
        <w:jc w:val="center"/>
        <w:rPr>
          <w:sz w:val="56"/>
        </w:rPr>
      </w:pPr>
      <w:r>
        <w:rPr>
          <w:color w:val="343434"/>
          <w:w w:val="95"/>
          <w:sz w:val="56"/>
        </w:rPr>
        <w:t>感</w:t>
      </w:r>
      <w:r>
        <w:rPr>
          <w:color w:val="343434"/>
          <w:spacing w:val="-10"/>
          <w:sz w:val="56"/>
        </w:rPr>
        <w:t>染</w:t>
      </w:r>
    </w:p>
    <w:p>
      <w:pPr>
        <w:pStyle w:val="BodyText"/>
        <w:spacing w:before="10"/>
        <w:rPr>
          <w:sz w:val="53"/>
        </w:rPr>
      </w:pPr>
    </w:p>
    <w:p>
      <w:pPr>
        <w:pStyle w:val="BodyText"/>
        <w:spacing w:line="309" w:lineRule="auto"/>
        <w:ind w:left="852" w:firstLine="836"/>
        <w:jc w:val="both"/>
      </w:pPr>
      <w:r>
        <w:rPr>
          <w:color w:val="484848"/>
          <w:w w:val="113"/>
        </w:rPr>
        <w:t>分挽后产妇体温通常都会稍有升高</w:t>
      </w:r>
      <w:r>
        <w:rPr>
          <w:color w:val="909090"/>
          <w:w w:val="113"/>
        </w:rPr>
        <w:t>。</w:t>
      </w:r>
      <w:r>
        <w:rPr>
          <w:color w:val="484848"/>
          <w:w w:val="113"/>
        </w:rPr>
        <w:t>在分挽后</w:t>
      </w:r>
      <w:r>
        <w:rPr>
          <w:rFonts w:ascii="Arial" w:eastAsia="Arial"/>
          <w:color w:val="484848"/>
          <w:w w:val="112"/>
          <w:sz w:val="38"/>
        </w:rPr>
        <w:t>12</w:t>
      </w:r>
      <w:r>
        <w:rPr>
          <w:color w:val="484848"/>
          <w:w w:val="105"/>
        </w:rPr>
        <w:t>小时内，如果体温高于</w:t>
      </w:r>
      <w:r>
        <w:rPr>
          <w:rFonts w:ascii="Arial" w:eastAsia="Arial"/>
          <w:color w:val="484848"/>
          <w:w w:val="104"/>
          <w:sz w:val="38"/>
        </w:rPr>
        <w:t>38.</w:t>
      </w:r>
      <w:r>
        <w:rPr>
          <w:rFonts w:ascii="Arial" w:eastAsia="Arial"/>
          <w:color w:val="484848"/>
          <w:spacing w:val="-43"/>
          <w:sz w:val="38"/>
        </w:rPr>
        <w:t> </w:t>
      </w:r>
      <w:r>
        <w:rPr>
          <w:rFonts w:ascii="Arial" w:eastAsia="Arial"/>
          <w:color w:val="484848"/>
          <w:spacing w:val="7"/>
          <w:w w:val="100"/>
          <w:sz w:val="38"/>
        </w:rPr>
        <w:t>3</w:t>
      </w:r>
      <w:r>
        <w:rPr>
          <w:rFonts w:ascii="Arial" w:eastAsia="Arial"/>
          <w:color w:val="484848"/>
          <w:spacing w:val="-1"/>
          <w:w w:val="97"/>
          <w:sz w:val="42"/>
        </w:rPr>
        <w:t>C</w:t>
      </w:r>
      <w:r>
        <w:rPr>
          <w:rFonts w:ascii="Arial" w:eastAsia="Arial"/>
          <w:color w:val="484848"/>
          <w:spacing w:val="4"/>
          <w:w w:val="97"/>
          <w:sz w:val="42"/>
        </w:rPr>
        <w:t>C</w:t>
      </w:r>
      <w:r>
        <w:rPr>
          <w:color w:val="484848"/>
          <w:spacing w:val="1"/>
          <w:w w:val="97"/>
        </w:rPr>
        <w:t>，可以提示有感染，但是也</w:t>
      </w:r>
      <w:r>
        <w:rPr>
          <w:color w:val="484848"/>
          <w:spacing w:val="1"/>
          <w:w w:val="108"/>
        </w:rPr>
        <w:t>可以没有</w:t>
      </w:r>
      <w:r>
        <w:rPr>
          <w:color w:val="909090"/>
          <w:spacing w:val="1"/>
          <w:w w:val="108"/>
        </w:rPr>
        <w:t>。</w:t>
      </w:r>
      <w:r>
        <w:rPr>
          <w:color w:val="484848"/>
          <w:w w:val="108"/>
        </w:rPr>
        <w:t>尽管如此，产妇应该去看医生或者咨询助产</w:t>
      </w:r>
    </w:p>
    <w:p>
      <w:pPr>
        <w:pStyle w:val="BodyText"/>
        <w:spacing w:line="314" w:lineRule="auto" w:before="70"/>
        <w:ind w:left="761" w:right="367" w:hanging="2"/>
      </w:pPr>
      <w:r>
        <w:rPr/>
        <w:br w:type="column"/>
      </w:r>
      <w:r>
        <w:rPr>
          <w:color w:val="575757"/>
          <w:spacing w:val="3"/>
          <w:w w:val="115"/>
        </w:rPr>
        <w:t>士</w:t>
      </w:r>
      <w:r>
        <w:rPr>
          <w:color w:val="909090"/>
          <w:spacing w:val="3"/>
          <w:w w:val="115"/>
        </w:rPr>
        <w:t>。</w:t>
      </w:r>
      <w:r>
        <w:rPr>
          <w:color w:val="484848"/>
          <w:spacing w:val="3"/>
          <w:w w:val="115"/>
        </w:rPr>
        <w:t>产后</w:t>
      </w:r>
      <w:r>
        <w:rPr>
          <w:rFonts w:ascii="Arial" w:eastAsia="Arial"/>
          <w:color w:val="484848"/>
          <w:spacing w:val="2"/>
          <w:w w:val="114"/>
          <w:sz w:val="38"/>
        </w:rPr>
        <w:t>24</w:t>
      </w:r>
      <w:r>
        <w:rPr>
          <w:color w:val="484848"/>
          <w:spacing w:val="3"/>
          <w:w w:val="115"/>
        </w:rPr>
        <w:t>小时如果至少有</w:t>
      </w:r>
      <w:r>
        <w:rPr>
          <w:rFonts w:ascii="Arial" w:eastAsia="Arial"/>
          <w:color w:val="484848"/>
          <w:spacing w:val="2"/>
          <w:w w:val="114"/>
          <w:sz w:val="38"/>
        </w:rPr>
        <w:t>2</w:t>
      </w:r>
      <w:r>
        <w:rPr>
          <w:color w:val="484848"/>
          <w:spacing w:val="3"/>
          <w:w w:val="115"/>
        </w:rPr>
        <w:t>次体温高达</w:t>
      </w:r>
      <w:r>
        <w:rPr>
          <w:rFonts w:ascii="Arial" w:eastAsia="Arial"/>
          <w:color w:val="484848"/>
          <w:spacing w:val="2"/>
          <w:w w:val="114"/>
          <w:sz w:val="38"/>
        </w:rPr>
        <w:t>3</w:t>
      </w:r>
      <w:r>
        <w:rPr>
          <w:rFonts w:ascii="Arial" w:eastAsia="Arial"/>
          <w:color w:val="484848"/>
          <w:w w:val="114"/>
          <w:sz w:val="38"/>
        </w:rPr>
        <w:t>8</w:t>
      </w:r>
      <w:r>
        <w:rPr>
          <w:rFonts w:ascii="Arial" w:eastAsia="Arial"/>
          <w:color w:val="484848"/>
          <w:spacing w:val="18"/>
          <w:sz w:val="38"/>
        </w:rPr>
        <w:t> </w:t>
      </w:r>
      <w:r>
        <w:rPr>
          <w:color w:val="484848"/>
          <w:spacing w:val="2"/>
          <w:w w:val="115"/>
        </w:rPr>
        <w:t>及以上，</w:t>
      </w:r>
      <w:r>
        <w:rPr>
          <w:color w:val="484848"/>
          <w:spacing w:val="1"/>
          <w:w w:val="110"/>
        </w:rPr>
        <w:t>且两次间隔至少</w:t>
      </w:r>
      <w:r>
        <w:rPr>
          <w:rFonts w:ascii="Times New Roman" w:eastAsia="Times New Roman"/>
          <w:color w:val="484848"/>
          <w:w w:val="111"/>
          <w:sz w:val="44"/>
        </w:rPr>
        <w:t>6</w:t>
      </w:r>
      <w:r>
        <w:rPr>
          <w:color w:val="484848"/>
          <w:w w:val="110"/>
        </w:rPr>
        <w:t>小时，则应考虑为产褥感染</w:t>
      </w:r>
      <w:r>
        <w:rPr>
          <w:color w:val="909090"/>
          <w:spacing w:val="1"/>
          <w:w w:val="110"/>
        </w:rPr>
        <w:t>。</w:t>
      </w:r>
      <w:r>
        <w:rPr>
          <w:color w:val="484848"/>
          <w:spacing w:val="1"/>
          <w:w w:val="110"/>
        </w:rPr>
        <w:t>医师</w:t>
      </w:r>
      <w:r>
        <w:rPr>
          <w:color w:val="696969"/>
          <w:w w:val="110"/>
        </w:rPr>
        <w:t>一</w:t>
      </w:r>
      <w:r>
        <w:rPr>
          <w:color w:val="484848"/>
          <w:w w:val="109"/>
        </w:rPr>
        <w:t>般会尽量预防或治疗可能导致感染的情况，所以产褥感</w:t>
      </w:r>
      <w:r>
        <w:rPr>
          <w:color w:val="484848"/>
          <w:spacing w:val="2"/>
          <w:w w:val="108"/>
        </w:rPr>
        <w:t>染很少见</w:t>
      </w:r>
      <w:r>
        <w:rPr>
          <w:color w:val="909090"/>
          <w:spacing w:val="2"/>
          <w:w w:val="108"/>
        </w:rPr>
        <w:t>。</w:t>
      </w:r>
      <w:r>
        <w:rPr>
          <w:color w:val="484848"/>
          <w:spacing w:val="2"/>
          <w:w w:val="108"/>
        </w:rPr>
        <w:t>但是如果</w:t>
      </w:r>
      <w:r>
        <w:rPr>
          <w:color w:val="696969"/>
          <w:spacing w:val="2"/>
          <w:w w:val="108"/>
        </w:rPr>
        <w:t>一</w:t>
      </w:r>
      <w:r>
        <w:rPr>
          <w:color w:val="484848"/>
          <w:spacing w:val="2"/>
          <w:w w:val="108"/>
        </w:rPr>
        <w:t>旦发生感染，则可能很严重</w:t>
      </w:r>
      <w:r>
        <w:rPr>
          <w:color w:val="909090"/>
          <w:spacing w:val="2"/>
          <w:w w:val="108"/>
        </w:rPr>
        <w:t>。</w:t>
      </w:r>
      <w:r>
        <w:rPr>
          <w:color w:val="343434"/>
          <w:w w:val="108"/>
        </w:rPr>
        <w:t>如</w:t>
      </w:r>
      <w:r>
        <w:rPr>
          <w:color w:val="484848"/>
          <w:spacing w:val="3"/>
          <w:w w:val="106"/>
        </w:rPr>
        <w:t>果产妇在分挽后</w:t>
      </w:r>
      <w:r>
        <w:rPr>
          <w:color w:val="696969"/>
          <w:spacing w:val="3"/>
          <w:w w:val="106"/>
        </w:rPr>
        <w:t>一</w:t>
      </w:r>
      <w:r>
        <w:rPr>
          <w:color w:val="343434"/>
          <w:spacing w:val="3"/>
          <w:w w:val="106"/>
        </w:rPr>
        <w:t>周内任何时候出现体温高达</w:t>
      </w:r>
      <w:r>
        <w:rPr>
          <w:rFonts w:ascii="Arial" w:eastAsia="Arial"/>
          <w:color w:val="343434"/>
          <w:spacing w:val="2"/>
          <w:w w:val="105"/>
          <w:sz w:val="38"/>
        </w:rPr>
        <w:t>38</w:t>
      </w:r>
      <w:r>
        <w:rPr>
          <w:rFonts w:ascii="Arial" w:eastAsia="Arial"/>
          <w:color w:val="343434"/>
          <w:w w:val="105"/>
          <w:sz w:val="38"/>
        </w:rPr>
        <w:t>&lt;(:</w:t>
      </w:r>
      <w:r>
        <w:rPr>
          <w:color w:val="343434"/>
          <w:spacing w:val="1"/>
          <w:w w:val="106"/>
        </w:rPr>
        <w:t>，都</w:t>
      </w:r>
      <w:r>
        <w:rPr>
          <w:color w:val="484848"/>
          <w:spacing w:val="1"/>
          <w:w w:val="109"/>
        </w:rPr>
        <w:t>应该告知医师</w:t>
      </w:r>
      <w:r>
        <w:rPr>
          <w:color w:val="909090"/>
          <w:spacing w:val="1"/>
          <w:w w:val="109"/>
        </w:rPr>
        <w:t>。</w:t>
      </w:r>
    </w:p>
    <w:p>
      <w:pPr>
        <w:spacing w:after="0" w:line="314" w:lineRule="auto"/>
        <w:sectPr>
          <w:type w:val="continuous"/>
          <w:pgSz w:w="21750" w:h="31660"/>
          <w:pgMar w:top="0" w:bottom="280" w:left="0" w:right="0"/>
          <w:cols w:num="2" w:equalWidth="0">
            <w:col w:w="10595" w:space="40"/>
            <w:col w:w="11115"/>
          </w:cols>
        </w:sectPr>
      </w:pPr>
    </w:p>
    <w:p>
      <w:pPr>
        <w:tabs>
          <w:tab w:pos="2323" w:val="left" w:leader="none"/>
        </w:tabs>
        <w:spacing w:before="56"/>
        <w:ind w:left="559" w:right="0" w:firstLine="0"/>
        <w:jc w:val="left"/>
        <w:rPr>
          <w:sz w:val="37"/>
        </w:rPr>
      </w:pPr>
      <w:r>
        <w:rPr/>
        <w:pict>
          <v:shape style="position:absolute;margin-left:269.635376pt;margin-top:31.251099pt;width:91.85pt;height:.1pt;mso-position-horizontal-relative:page;mso-position-vertical-relative:paragraph;z-index:-14556672;mso-wrap-distance-left:0;mso-wrap-distance-right:0" id="docshape2162" coordorigin="5393,625" coordsize="1837,0" path="m5393,625l7230,625e" filled="false" stroked="true" strokeweight=".536791pt" strokecolor="#000000">
            <v:path arrowok="t"/>
            <v:stroke dashstyle="solid"/>
            <w10:wrap type="topAndBottom"/>
          </v:shape>
        </w:pict>
      </w:r>
      <w:r>
        <w:rPr>
          <w:rFonts w:ascii="Times New Roman" w:eastAsia="Times New Roman"/>
          <w:color w:val="151515"/>
          <w:spacing w:val="-4"/>
          <w:w w:val="125"/>
          <w:sz w:val="46"/>
          <w:u w:val="single" w:color="000000"/>
        </w:rPr>
        <w:t>1210</w:t>
      </w:r>
      <w:r>
        <w:rPr>
          <w:rFonts w:ascii="Times New Roman" w:eastAsia="Times New Roman"/>
          <w:color w:val="151515"/>
          <w:sz w:val="46"/>
          <w:u w:val="single" w:color="000000"/>
        </w:rPr>
        <w:tab/>
      </w:r>
      <w:r>
        <w:rPr>
          <w:color w:val="4B4B4B"/>
          <w:w w:val="125"/>
          <w:sz w:val="37"/>
          <w:u w:val="single" w:color="000000"/>
        </w:rPr>
        <w:t>第</w:t>
      </w:r>
      <w:r>
        <w:rPr>
          <w:rFonts w:ascii="Arial" w:eastAsia="Arial"/>
          <w:color w:val="4B4B4B"/>
          <w:w w:val="125"/>
          <w:sz w:val="38"/>
          <w:u w:val="single" w:color="000000"/>
        </w:rPr>
        <w:t>22</w:t>
      </w:r>
      <w:r>
        <w:rPr>
          <w:color w:val="4B4B4B"/>
          <w:w w:val="125"/>
          <w:sz w:val="37"/>
          <w:u w:val="single" w:color="000000"/>
        </w:rPr>
        <w:t>章</w:t>
      </w:r>
      <w:r>
        <w:rPr>
          <w:color w:val="4B4B4B"/>
          <w:w w:val="125"/>
          <w:sz w:val="37"/>
          <w:u w:val="single" w:color="000000"/>
        </w:rPr>
        <w:t>女</w:t>
      </w:r>
      <w:r>
        <w:rPr>
          <w:color w:val="4B4B4B"/>
          <w:w w:val="125"/>
          <w:sz w:val="37"/>
          <w:u w:val="single" w:color="000000"/>
        </w:rPr>
        <w:t>性</w:t>
      </w:r>
      <w:r>
        <w:rPr>
          <w:color w:val="4B4B4B"/>
          <w:w w:val="125"/>
          <w:sz w:val="37"/>
          <w:u w:val="single" w:color="000000"/>
        </w:rPr>
        <w:t>保</w:t>
      </w:r>
      <w:r>
        <w:rPr>
          <w:color w:val="4B4B4B"/>
          <w:spacing w:val="-10"/>
          <w:w w:val="125"/>
          <w:sz w:val="37"/>
        </w:rPr>
        <w:t>健</w:t>
      </w:r>
    </w:p>
    <w:p>
      <w:pPr>
        <w:pStyle w:val="BodyText"/>
        <w:rPr>
          <w:sz w:val="20"/>
        </w:rPr>
      </w:pPr>
    </w:p>
    <w:p>
      <w:pPr>
        <w:pStyle w:val="BodyText"/>
        <w:spacing w:before="5"/>
        <w:rPr>
          <w:sz w:val="19"/>
        </w:rPr>
      </w:pPr>
    </w:p>
    <w:p>
      <w:pPr>
        <w:spacing w:after="0"/>
        <w:rPr>
          <w:sz w:val="19"/>
        </w:rPr>
        <w:sectPr>
          <w:pgSz w:w="21750" w:h="31660"/>
          <w:pgMar w:top="760" w:bottom="0" w:left="0" w:right="0"/>
        </w:sectPr>
      </w:pPr>
    </w:p>
    <w:p>
      <w:pPr>
        <w:pStyle w:val="BodyText"/>
        <w:spacing w:line="338" w:lineRule="auto" w:before="23"/>
        <w:ind w:left="565" w:right="82" w:firstLine="817"/>
        <w:jc w:val="both"/>
      </w:pPr>
      <w:r>
        <w:rPr>
          <w:color w:val="4B4B4B"/>
          <w:w w:val="109"/>
        </w:rPr>
        <w:t>产后感染可能与分挽有直接关系（发生在子宫、子</w:t>
      </w:r>
      <w:r>
        <w:rPr>
          <w:color w:val="4B4B4B"/>
          <w:w w:val="101"/>
        </w:rPr>
        <w:t>宫周围组织），或是间接关系（</w:t>
      </w:r>
      <w:r>
        <w:rPr>
          <w:color w:val="4B4B4B"/>
          <w:spacing w:val="-2"/>
          <w:w w:val="101"/>
        </w:rPr>
        <w:t>发生在肾脏、膀胱、乳房或</w:t>
      </w:r>
      <w:r>
        <w:rPr>
          <w:color w:val="3A3A3A"/>
          <w:w w:val="98"/>
        </w:rPr>
        <w:t>肺部）</w:t>
      </w:r>
      <w:r>
        <w:rPr>
          <w:color w:val="858585"/>
          <w:w w:val="98"/>
        </w:rPr>
        <w:t>。</w:t>
      </w:r>
    </w:p>
    <w:p>
      <w:pPr>
        <w:spacing w:before="256"/>
        <w:ind w:left="598" w:right="0" w:firstLine="0"/>
        <w:jc w:val="left"/>
        <w:rPr>
          <w:sz w:val="43"/>
        </w:rPr>
      </w:pPr>
      <w:r>
        <w:rPr>
          <w:color w:val="151515"/>
          <w:w w:val="105"/>
          <w:sz w:val="43"/>
        </w:rPr>
        <w:t>子</w:t>
      </w:r>
      <w:r>
        <w:rPr>
          <w:color w:val="151515"/>
          <w:w w:val="105"/>
          <w:sz w:val="43"/>
        </w:rPr>
        <w:t>宫</w:t>
      </w:r>
      <w:r>
        <w:rPr>
          <w:color w:val="151515"/>
          <w:w w:val="105"/>
          <w:sz w:val="43"/>
        </w:rPr>
        <w:t>感</w:t>
      </w:r>
      <w:r>
        <w:rPr>
          <w:color w:val="151515"/>
          <w:spacing w:val="-10"/>
          <w:w w:val="105"/>
          <w:sz w:val="43"/>
        </w:rPr>
        <w:t>染</w:t>
      </w:r>
    </w:p>
    <w:p>
      <w:pPr>
        <w:pStyle w:val="BodyText"/>
        <w:spacing w:before="4"/>
      </w:pPr>
    </w:p>
    <w:p>
      <w:pPr>
        <w:pStyle w:val="BodyText"/>
        <w:spacing w:line="343" w:lineRule="auto" w:before="1"/>
        <w:ind w:left="1134" w:right="38" w:hanging="5"/>
      </w:pPr>
      <w:r>
        <w:rPr>
          <w:color w:val="3A3A3A"/>
          <w:spacing w:val="-2"/>
          <w:w w:val="105"/>
        </w:rPr>
        <w:t>分</w:t>
      </w:r>
      <w:r>
        <w:rPr>
          <w:color w:val="3A3A3A"/>
          <w:spacing w:val="-2"/>
          <w:w w:val="105"/>
        </w:rPr>
        <w:t>挽</w:t>
      </w:r>
      <w:r>
        <w:rPr>
          <w:color w:val="3A3A3A"/>
          <w:spacing w:val="-2"/>
          <w:w w:val="105"/>
        </w:rPr>
        <w:t>后</w:t>
      </w:r>
      <w:r>
        <w:rPr>
          <w:color w:val="3A3A3A"/>
          <w:spacing w:val="-2"/>
          <w:w w:val="105"/>
        </w:rPr>
        <w:t>不</w:t>
      </w:r>
      <w:r>
        <w:rPr>
          <w:color w:val="3A3A3A"/>
          <w:spacing w:val="-2"/>
          <w:w w:val="105"/>
        </w:rPr>
        <w:t>久</w:t>
      </w:r>
      <w:r>
        <w:rPr>
          <w:color w:val="3A3A3A"/>
          <w:spacing w:val="-2"/>
          <w:w w:val="105"/>
        </w:rPr>
        <w:t>，</w:t>
      </w:r>
      <w:r>
        <w:rPr>
          <w:color w:val="3A3A3A"/>
          <w:spacing w:val="-2"/>
          <w:w w:val="105"/>
        </w:rPr>
        <w:t>细</w:t>
      </w:r>
      <w:r>
        <w:rPr>
          <w:color w:val="3A3A3A"/>
          <w:spacing w:val="-2"/>
          <w:w w:val="105"/>
        </w:rPr>
        <w:t>菌</w:t>
      </w:r>
      <w:r>
        <w:rPr>
          <w:color w:val="3A3A3A"/>
          <w:spacing w:val="-2"/>
          <w:w w:val="105"/>
        </w:rPr>
        <w:t>就</w:t>
      </w:r>
      <w:r>
        <w:rPr>
          <w:color w:val="3A3A3A"/>
          <w:spacing w:val="-2"/>
          <w:w w:val="105"/>
        </w:rPr>
        <w:t>可</w:t>
      </w:r>
      <w:r>
        <w:rPr>
          <w:color w:val="3A3A3A"/>
          <w:spacing w:val="-2"/>
          <w:w w:val="105"/>
        </w:rPr>
        <w:t>以</w:t>
      </w:r>
      <w:r>
        <w:rPr>
          <w:color w:val="3A3A3A"/>
          <w:spacing w:val="-2"/>
          <w:w w:val="105"/>
        </w:rPr>
        <w:t>很</w:t>
      </w:r>
      <w:r>
        <w:rPr>
          <w:color w:val="3A3A3A"/>
          <w:spacing w:val="-2"/>
          <w:w w:val="105"/>
        </w:rPr>
        <w:t>快</w:t>
      </w:r>
      <w:r>
        <w:rPr>
          <w:color w:val="3A3A3A"/>
          <w:spacing w:val="-2"/>
          <w:w w:val="105"/>
        </w:rPr>
        <w:t>感</w:t>
      </w:r>
      <w:r>
        <w:rPr>
          <w:color w:val="3A3A3A"/>
          <w:spacing w:val="-2"/>
          <w:w w:val="105"/>
        </w:rPr>
        <w:t>染</w:t>
      </w:r>
      <w:r>
        <w:rPr>
          <w:color w:val="3A3A3A"/>
          <w:spacing w:val="-2"/>
          <w:w w:val="105"/>
        </w:rPr>
        <w:t>子</w:t>
      </w:r>
      <w:r>
        <w:rPr>
          <w:color w:val="3A3A3A"/>
          <w:spacing w:val="-2"/>
          <w:w w:val="105"/>
        </w:rPr>
        <w:t>宫</w:t>
      </w:r>
      <w:r>
        <w:rPr>
          <w:color w:val="3A3A3A"/>
          <w:spacing w:val="-2"/>
          <w:w w:val="105"/>
        </w:rPr>
        <w:t>及</w:t>
      </w:r>
      <w:r>
        <w:rPr>
          <w:color w:val="3A3A3A"/>
          <w:spacing w:val="-2"/>
          <w:w w:val="105"/>
        </w:rPr>
        <w:t>周</w:t>
      </w:r>
      <w:r>
        <w:rPr>
          <w:color w:val="3A3A3A"/>
          <w:spacing w:val="-2"/>
          <w:w w:val="105"/>
        </w:rPr>
        <w:t>围</w:t>
      </w:r>
      <w:r>
        <w:rPr>
          <w:color w:val="3A3A3A"/>
          <w:spacing w:val="-2"/>
          <w:w w:val="105"/>
        </w:rPr>
        <w:t>组</w:t>
      </w:r>
      <w:r>
        <w:rPr>
          <w:color w:val="3A3A3A"/>
          <w:spacing w:val="-2"/>
          <w:w w:val="105"/>
        </w:rPr>
        <w:t>织</w:t>
      </w:r>
      <w:r>
        <w:rPr>
          <w:color w:val="959595"/>
          <w:spacing w:val="-2"/>
          <w:w w:val="105"/>
        </w:rPr>
        <w:t>。</w:t>
      </w:r>
      <w:r>
        <w:rPr>
          <w:color w:val="3A3A3A"/>
          <w:spacing w:val="-2"/>
          <w:w w:val="105"/>
        </w:rPr>
        <w:t>这</w:t>
      </w:r>
      <w:r>
        <w:rPr>
          <w:color w:val="3A3A3A"/>
          <w:spacing w:val="-2"/>
          <w:w w:val="105"/>
        </w:rPr>
        <w:t>样</w:t>
      </w:r>
      <w:r>
        <w:rPr>
          <w:color w:val="3A3A3A"/>
          <w:spacing w:val="-2"/>
          <w:w w:val="105"/>
        </w:rPr>
        <w:t>的</w:t>
      </w:r>
      <w:r>
        <w:rPr>
          <w:color w:val="3A3A3A"/>
          <w:spacing w:val="-2"/>
          <w:w w:val="105"/>
        </w:rPr>
        <w:t>感</w:t>
      </w:r>
      <w:r>
        <w:rPr>
          <w:color w:val="3A3A3A"/>
          <w:spacing w:val="-2"/>
          <w:w w:val="105"/>
        </w:rPr>
        <w:t>染</w:t>
      </w:r>
      <w:r>
        <w:rPr>
          <w:color w:val="3A3A3A"/>
          <w:spacing w:val="-2"/>
          <w:w w:val="105"/>
        </w:rPr>
        <w:t>通</w:t>
      </w:r>
      <w:r>
        <w:rPr>
          <w:color w:val="3A3A3A"/>
          <w:spacing w:val="-2"/>
          <w:w w:val="105"/>
        </w:rPr>
        <w:t>常</w:t>
      </w:r>
      <w:r>
        <w:rPr>
          <w:color w:val="3A3A3A"/>
          <w:spacing w:val="-2"/>
          <w:w w:val="105"/>
        </w:rPr>
        <w:t>会</w:t>
      </w:r>
      <w:r>
        <w:rPr>
          <w:color w:val="3A3A3A"/>
          <w:spacing w:val="-2"/>
          <w:w w:val="105"/>
        </w:rPr>
        <w:t>引</w:t>
      </w:r>
      <w:r>
        <w:rPr>
          <w:color w:val="3A3A3A"/>
          <w:spacing w:val="-2"/>
          <w:w w:val="105"/>
        </w:rPr>
        <w:t>起</w:t>
      </w:r>
      <w:r>
        <w:rPr>
          <w:color w:val="3A3A3A"/>
          <w:spacing w:val="-2"/>
          <w:w w:val="105"/>
        </w:rPr>
        <w:t>下</w:t>
      </w:r>
      <w:r>
        <w:rPr>
          <w:color w:val="3A3A3A"/>
          <w:spacing w:val="-2"/>
          <w:w w:val="105"/>
        </w:rPr>
        <w:t>腹</w:t>
      </w:r>
      <w:r>
        <w:rPr>
          <w:color w:val="3A3A3A"/>
          <w:spacing w:val="-2"/>
          <w:w w:val="105"/>
        </w:rPr>
        <w:t>部</w:t>
      </w:r>
      <w:r>
        <w:rPr>
          <w:color w:val="3A3A3A"/>
          <w:spacing w:val="-2"/>
          <w:w w:val="105"/>
        </w:rPr>
        <w:t>疼</w:t>
      </w:r>
      <w:r>
        <w:rPr>
          <w:color w:val="3A3A3A"/>
          <w:spacing w:val="-2"/>
          <w:w w:val="105"/>
        </w:rPr>
        <w:t>痛</w:t>
      </w:r>
      <w:r>
        <w:rPr>
          <w:color w:val="3A3A3A"/>
          <w:spacing w:val="-2"/>
          <w:w w:val="105"/>
        </w:rPr>
        <w:t>、</w:t>
      </w:r>
      <w:r>
        <w:rPr>
          <w:color w:val="3A3A3A"/>
          <w:spacing w:val="-2"/>
          <w:w w:val="105"/>
        </w:rPr>
        <w:t>发</w:t>
      </w:r>
      <w:r>
        <w:rPr>
          <w:color w:val="3A3A3A"/>
          <w:spacing w:val="-2"/>
          <w:w w:val="105"/>
        </w:rPr>
        <w:t>热</w:t>
      </w:r>
      <w:r>
        <w:rPr>
          <w:color w:val="3A3A3A"/>
          <w:spacing w:val="-2"/>
          <w:w w:val="105"/>
        </w:rPr>
        <w:t>及</w:t>
      </w:r>
      <w:r>
        <w:rPr>
          <w:color w:val="3A3A3A"/>
          <w:spacing w:val="-2"/>
          <w:w w:val="105"/>
        </w:rPr>
        <w:t>腥</w:t>
      </w:r>
      <w:r>
        <w:rPr>
          <w:color w:val="3A3A3A"/>
          <w:spacing w:val="-2"/>
          <w:w w:val="105"/>
        </w:rPr>
        <w:t>臭</w:t>
      </w:r>
      <w:r>
        <w:rPr>
          <w:color w:val="3A3A3A"/>
          <w:spacing w:val="-2"/>
          <w:w w:val="105"/>
        </w:rPr>
        <w:t>的</w:t>
      </w:r>
      <w:r>
        <w:rPr>
          <w:color w:val="3A3A3A"/>
          <w:spacing w:val="-2"/>
          <w:w w:val="105"/>
        </w:rPr>
        <w:t>阴</w:t>
      </w:r>
      <w:r>
        <w:rPr>
          <w:color w:val="3A3A3A"/>
          <w:spacing w:val="-2"/>
          <w:w w:val="105"/>
        </w:rPr>
        <w:t>道</w:t>
      </w:r>
      <w:r>
        <w:rPr>
          <w:color w:val="3A3A3A"/>
          <w:spacing w:val="-2"/>
          <w:w w:val="105"/>
        </w:rPr>
        <w:t>分</w:t>
      </w:r>
      <w:r>
        <w:rPr>
          <w:color w:val="3A3A3A"/>
          <w:spacing w:val="-2"/>
          <w:w w:val="105"/>
        </w:rPr>
        <w:t>泌</w:t>
      </w:r>
      <w:r>
        <w:rPr>
          <w:color w:val="3A3A3A"/>
          <w:spacing w:val="-2"/>
          <w:w w:val="105"/>
        </w:rPr>
        <w:t>物</w:t>
      </w:r>
      <w:r>
        <w:rPr>
          <w:color w:val="858585"/>
          <w:spacing w:val="-2"/>
          <w:w w:val="105"/>
        </w:rPr>
        <w:t>。</w:t>
      </w:r>
    </w:p>
    <w:p>
      <w:pPr>
        <w:pStyle w:val="BodyText"/>
        <w:spacing w:line="415" w:lineRule="exact"/>
        <w:ind w:left="838" w:right="2901"/>
        <w:jc w:val="center"/>
      </w:pPr>
      <w:r>
        <w:rPr>
          <w:color w:val="C1C1C1"/>
        </w:rPr>
        <w:t>扫</w:t>
      </w:r>
      <w:r>
        <w:rPr>
          <w:color w:val="C1C1C1"/>
        </w:rPr>
        <w:t>廿</w:t>
      </w:r>
      <w:r>
        <w:rPr>
          <w:color w:val="4B4B4B"/>
        </w:rPr>
        <w:t>诊</w:t>
      </w:r>
      <w:r>
        <w:rPr>
          <w:color w:val="4B4B4B"/>
        </w:rPr>
        <w:t>断</w:t>
      </w:r>
      <w:r>
        <w:rPr>
          <w:color w:val="4B4B4B"/>
        </w:rPr>
        <w:t>通</w:t>
      </w:r>
      <w:r>
        <w:rPr>
          <w:color w:val="4B4B4B"/>
        </w:rPr>
        <w:t>常</w:t>
      </w:r>
      <w:r>
        <w:rPr>
          <w:color w:val="4B4B4B"/>
        </w:rPr>
        <w:t>依</w:t>
      </w:r>
      <w:r>
        <w:rPr>
          <w:color w:val="4B4B4B"/>
        </w:rPr>
        <w:t>靠</w:t>
      </w:r>
      <w:r>
        <w:rPr>
          <w:color w:val="4B4B4B"/>
        </w:rPr>
        <w:t>临</w:t>
      </w:r>
      <w:r>
        <w:rPr>
          <w:color w:val="4B4B4B"/>
        </w:rPr>
        <w:t>床</w:t>
      </w:r>
      <w:r>
        <w:rPr>
          <w:color w:val="4B4B4B"/>
        </w:rPr>
        <w:t>症</w:t>
      </w:r>
      <w:r>
        <w:rPr>
          <w:color w:val="4B4B4B"/>
        </w:rPr>
        <w:t>状</w:t>
      </w:r>
      <w:r>
        <w:rPr>
          <w:color w:val="4B4B4B"/>
        </w:rPr>
        <w:t>及</w:t>
      </w:r>
      <w:r>
        <w:rPr>
          <w:color w:val="4B4B4B"/>
        </w:rPr>
        <w:t>体</w:t>
      </w:r>
      <w:r>
        <w:rPr>
          <w:color w:val="4B4B4B"/>
        </w:rPr>
        <w:t>格</w:t>
      </w:r>
      <w:r>
        <w:rPr>
          <w:color w:val="4B4B4B"/>
        </w:rPr>
        <w:t>检</w:t>
      </w:r>
      <w:r>
        <w:rPr>
          <w:color w:val="4B4B4B"/>
        </w:rPr>
        <w:t>查</w:t>
      </w:r>
      <w:r>
        <w:rPr>
          <w:color w:val="858585"/>
          <w:spacing w:val="-10"/>
        </w:rPr>
        <w:t>。</w:t>
      </w:r>
    </w:p>
    <w:p>
      <w:pPr>
        <w:pStyle w:val="BodyText"/>
        <w:spacing w:before="185"/>
        <w:ind w:left="834" w:right="2901"/>
        <w:jc w:val="center"/>
      </w:pPr>
      <w:r>
        <w:rPr>
          <w:color w:val="3A3A3A"/>
          <w:w w:val="105"/>
        </w:rPr>
        <w:t>抗</w:t>
      </w:r>
      <w:r>
        <w:rPr>
          <w:color w:val="3A3A3A"/>
          <w:w w:val="105"/>
        </w:rPr>
        <w:t>生</w:t>
      </w:r>
      <w:r>
        <w:rPr>
          <w:color w:val="3A3A3A"/>
          <w:w w:val="105"/>
        </w:rPr>
        <w:t>素</w:t>
      </w:r>
      <w:r>
        <w:rPr>
          <w:color w:val="3A3A3A"/>
          <w:w w:val="105"/>
        </w:rPr>
        <w:t>可</w:t>
      </w:r>
      <w:r>
        <w:rPr>
          <w:color w:val="3A3A3A"/>
          <w:w w:val="105"/>
        </w:rPr>
        <w:t>以</w:t>
      </w:r>
      <w:r>
        <w:rPr>
          <w:color w:val="3A3A3A"/>
          <w:w w:val="105"/>
        </w:rPr>
        <w:t>有</w:t>
      </w:r>
      <w:r>
        <w:rPr>
          <w:color w:val="3A3A3A"/>
          <w:w w:val="105"/>
        </w:rPr>
        <w:t>效</w:t>
      </w:r>
      <w:r>
        <w:rPr>
          <w:color w:val="3A3A3A"/>
          <w:w w:val="105"/>
        </w:rPr>
        <w:t>地</w:t>
      </w:r>
      <w:r>
        <w:rPr>
          <w:color w:val="3A3A3A"/>
          <w:w w:val="105"/>
        </w:rPr>
        <w:t>治</w:t>
      </w:r>
      <w:r>
        <w:rPr>
          <w:color w:val="3A3A3A"/>
          <w:w w:val="105"/>
        </w:rPr>
        <w:t>疗</w:t>
      </w:r>
      <w:r>
        <w:rPr>
          <w:color w:val="3A3A3A"/>
          <w:w w:val="105"/>
        </w:rPr>
        <w:t>子</w:t>
      </w:r>
      <w:r>
        <w:rPr>
          <w:color w:val="3A3A3A"/>
          <w:w w:val="105"/>
        </w:rPr>
        <w:t>宫</w:t>
      </w:r>
      <w:r>
        <w:rPr>
          <w:color w:val="3A3A3A"/>
          <w:w w:val="105"/>
        </w:rPr>
        <w:t>感</w:t>
      </w:r>
      <w:r>
        <w:rPr>
          <w:color w:val="3A3A3A"/>
          <w:w w:val="105"/>
        </w:rPr>
        <w:t>染</w:t>
      </w:r>
      <w:r>
        <w:rPr>
          <w:color w:val="858585"/>
          <w:spacing w:val="-10"/>
          <w:w w:val="105"/>
        </w:rPr>
        <w:t>。</w:t>
      </w:r>
    </w:p>
    <w:p>
      <w:pPr>
        <w:pStyle w:val="BodyText"/>
        <w:spacing w:line="338" w:lineRule="auto" w:before="175"/>
        <w:ind w:left="589" w:right="61" w:firstLine="825"/>
        <w:jc w:val="both"/>
      </w:pPr>
      <w:r>
        <w:rPr>
          <w:color w:val="3A3A3A"/>
          <w:spacing w:val="2"/>
          <w:w w:val="108"/>
        </w:rPr>
        <w:t>产褥感染通常从子宫开始</w:t>
      </w:r>
      <w:r>
        <w:rPr>
          <w:color w:val="858585"/>
          <w:spacing w:val="2"/>
          <w:w w:val="108"/>
        </w:rPr>
        <w:t>。</w:t>
      </w:r>
      <w:r>
        <w:rPr>
          <w:color w:val="3A3A3A"/>
          <w:spacing w:val="1"/>
          <w:w w:val="108"/>
        </w:rPr>
        <w:t>如果分挽时发生绒毛膜</w:t>
      </w:r>
      <w:r>
        <w:rPr>
          <w:color w:val="4B4B4B"/>
          <w:w w:val="105"/>
        </w:rPr>
        <w:t>羊膜炎且伴有发热，可引起子宫内膜炎、子宫肌炎或子宫</w:t>
      </w:r>
      <w:r>
        <w:rPr>
          <w:color w:val="3A3A3A"/>
          <w:spacing w:val="1"/>
          <w:w w:val="109"/>
        </w:rPr>
        <w:t>周围组织炎</w:t>
      </w:r>
      <w:r>
        <w:rPr>
          <w:color w:val="858585"/>
          <w:w w:val="109"/>
        </w:rPr>
        <w:t>。</w:t>
      </w:r>
    </w:p>
    <w:p>
      <w:pPr>
        <w:pStyle w:val="BodyText"/>
        <w:spacing w:line="432" w:lineRule="exact"/>
        <w:ind w:left="616"/>
      </w:pPr>
      <w:r>
        <w:rPr>
          <w:color w:val="3A3A3A"/>
          <w:w w:val="105"/>
        </w:rPr>
        <w:t>病</w:t>
      </w:r>
      <w:r>
        <w:rPr>
          <w:color w:val="3A3A3A"/>
          <w:spacing w:val="-10"/>
          <w:w w:val="110"/>
        </w:rPr>
        <w:t>因</w:t>
      </w:r>
    </w:p>
    <w:p>
      <w:pPr>
        <w:pStyle w:val="BodyText"/>
        <w:spacing w:line="338" w:lineRule="auto" w:before="174"/>
        <w:ind w:left="595" w:right="116" w:firstLine="821"/>
      </w:pPr>
      <w:r>
        <w:rPr>
          <w:color w:val="3A3A3A"/>
          <w:spacing w:val="-2"/>
          <w:w w:val="105"/>
        </w:rPr>
        <w:t>阴</w:t>
      </w:r>
      <w:r>
        <w:rPr>
          <w:color w:val="3A3A3A"/>
          <w:spacing w:val="-2"/>
          <w:w w:val="105"/>
        </w:rPr>
        <w:t>道</w:t>
      </w:r>
      <w:r>
        <w:rPr>
          <w:color w:val="3A3A3A"/>
          <w:spacing w:val="-2"/>
          <w:w w:val="105"/>
        </w:rPr>
        <w:t>中</w:t>
      </w:r>
      <w:r>
        <w:rPr>
          <w:color w:val="3A3A3A"/>
          <w:spacing w:val="-2"/>
          <w:w w:val="105"/>
        </w:rPr>
        <w:t>的</w:t>
      </w:r>
      <w:r>
        <w:rPr>
          <w:color w:val="3A3A3A"/>
          <w:spacing w:val="-2"/>
          <w:w w:val="105"/>
        </w:rPr>
        <w:t>正</w:t>
      </w:r>
      <w:r>
        <w:rPr>
          <w:color w:val="3A3A3A"/>
          <w:spacing w:val="-2"/>
          <w:w w:val="105"/>
        </w:rPr>
        <w:t>常</w:t>
      </w:r>
      <w:r>
        <w:rPr>
          <w:color w:val="3A3A3A"/>
          <w:spacing w:val="-2"/>
          <w:w w:val="105"/>
        </w:rPr>
        <w:t>菌</w:t>
      </w:r>
      <w:r>
        <w:rPr>
          <w:color w:val="3A3A3A"/>
          <w:spacing w:val="-2"/>
          <w:w w:val="105"/>
        </w:rPr>
        <w:t>群</w:t>
      </w:r>
      <w:r>
        <w:rPr>
          <w:color w:val="3A3A3A"/>
          <w:spacing w:val="-2"/>
          <w:w w:val="105"/>
        </w:rPr>
        <w:t>也</w:t>
      </w:r>
      <w:r>
        <w:rPr>
          <w:color w:val="3A3A3A"/>
          <w:spacing w:val="-2"/>
          <w:w w:val="105"/>
        </w:rPr>
        <w:t>可</w:t>
      </w:r>
      <w:r>
        <w:rPr>
          <w:color w:val="3A3A3A"/>
          <w:spacing w:val="-2"/>
          <w:w w:val="105"/>
        </w:rPr>
        <w:t>引</w:t>
      </w:r>
      <w:r>
        <w:rPr>
          <w:color w:val="3A3A3A"/>
          <w:spacing w:val="-2"/>
          <w:w w:val="105"/>
        </w:rPr>
        <w:t>起</w:t>
      </w:r>
      <w:r>
        <w:rPr>
          <w:color w:val="3A3A3A"/>
          <w:spacing w:val="-2"/>
          <w:w w:val="105"/>
        </w:rPr>
        <w:t>产</w:t>
      </w:r>
      <w:r>
        <w:rPr>
          <w:color w:val="3A3A3A"/>
          <w:spacing w:val="-2"/>
          <w:w w:val="105"/>
        </w:rPr>
        <w:t>褥</w:t>
      </w:r>
      <w:r>
        <w:rPr>
          <w:color w:val="3A3A3A"/>
          <w:spacing w:val="-2"/>
          <w:w w:val="105"/>
        </w:rPr>
        <w:t>感</w:t>
      </w:r>
      <w:r>
        <w:rPr>
          <w:color w:val="3A3A3A"/>
          <w:spacing w:val="-2"/>
          <w:w w:val="105"/>
        </w:rPr>
        <w:t>染</w:t>
      </w:r>
      <w:r>
        <w:rPr>
          <w:color w:val="858585"/>
          <w:spacing w:val="-2"/>
          <w:w w:val="105"/>
        </w:rPr>
        <w:t>。</w:t>
      </w:r>
      <w:r>
        <w:rPr>
          <w:color w:val="4B4B4B"/>
          <w:spacing w:val="-2"/>
          <w:w w:val="105"/>
        </w:rPr>
        <w:t>某</w:t>
      </w:r>
      <w:r>
        <w:rPr>
          <w:color w:val="4B4B4B"/>
          <w:spacing w:val="-2"/>
          <w:w w:val="105"/>
        </w:rPr>
        <w:t>些</w:t>
      </w:r>
      <w:r>
        <w:rPr>
          <w:color w:val="4B4B4B"/>
          <w:spacing w:val="-2"/>
          <w:w w:val="105"/>
        </w:rPr>
        <w:t>条</w:t>
      </w:r>
      <w:r>
        <w:rPr>
          <w:color w:val="4B4B4B"/>
          <w:spacing w:val="-2"/>
          <w:w w:val="105"/>
        </w:rPr>
        <w:t>件</w:t>
      </w:r>
      <w:r>
        <w:rPr>
          <w:color w:val="4B4B4B"/>
          <w:spacing w:val="-2"/>
          <w:w w:val="105"/>
        </w:rPr>
        <w:t>下</w:t>
      </w:r>
      <w:r>
        <w:rPr>
          <w:color w:val="3A3A3A"/>
          <w:spacing w:val="-2"/>
          <w:w w:val="110"/>
        </w:rPr>
        <w:t>可以增加感染的危险：</w:t>
      </w:r>
    </w:p>
    <w:p>
      <w:pPr>
        <w:pStyle w:val="BodyText"/>
        <w:spacing w:before="36"/>
        <w:ind w:left="544"/>
      </w:pPr>
      <w:r>
        <w:rPr>
          <w:color w:val="151515"/>
          <w:w w:val="120"/>
        </w:rPr>
        <w:t>·</w:t>
      </w:r>
      <w:r>
        <w:rPr>
          <w:color w:val="4B4B4B"/>
          <w:w w:val="120"/>
        </w:rPr>
        <w:t>贫</w:t>
      </w:r>
      <w:r>
        <w:rPr>
          <w:color w:val="4B4B4B"/>
          <w:w w:val="120"/>
        </w:rPr>
        <w:t>血</w:t>
      </w:r>
      <w:r>
        <w:rPr>
          <w:color w:val="858585"/>
          <w:spacing w:val="-10"/>
          <w:w w:val="120"/>
        </w:rPr>
        <w:t>。</w:t>
      </w:r>
    </w:p>
    <w:p>
      <w:pPr>
        <w:pStyle w:val="BodyText"/>
        <w:spacing w:before="196"/>
        <w:ind w:left="565"/>
      </w:pPr>
      <w:r>
        <w:rPr>
          <w:color w:val="151515"/>
          <w:w w:val="120"/>
        </w:rPr>
        <w:t>·</w:t>
      </w:r>
      <w:r>
        <w:rPr>
          <w:color w:val="3A3A3A"/>
          <w:w w:val="120"/>
        </w:rPr>
        <w:t>阴道炎</w:t>
      </w:r>
      <w:r>
        <w:rPr>
          <w:color w:val="858585"/>
          <w:spacing w:val="-10"/>
          <w:w w:val="120"/>
        </w:rPr>
        <w:t>。</w:t>
      </w:r>
    </w:p>
    <w:p>
      <w:pPr>
        <w:pStyle w:val="BodyText"/>
        <w:spacing w:before="207"/>
        <w:ind w:left="576"/>
      </w:pPr>
      <w:r>
        <w:rPr>
          <w:color w:val="151515"/>
          <w:w w:val="115"/>
        </w:rPr>
        <w:t>·</w:t>
      </w:r>
      <w:r>
        <w:rPr>
          <w:color w:val="4B4B4B"/>
          <w:w w:val="115"/>
        </w:rPr>
        <w:t>反复阴道检查</w:t>
      </w:r>
      <w:r>
        <w:rPr>
          <w:color w:val="858585"/>
          <w:spacing w:val="-10"/>
          <w:w w:val="115"/>
        </w:rPr>
        <w:t>。</w:t>
      </w:r>
    </w:p>
    <w:p>
      <w:pPr>
        <w:pStyle w:val="BodyText"/>
        <w:spacing w:before="174"/>
        <w:ind w:left="586"/>
      </w:pPr>
      <w:r>
        <w:rPr>
          <w:color w:val="151515"/>
          <w:w w:val="115"/>
        </w:rPr>
        <w:t>·</w:t>
      </w:r>
      <w:r>
        <w:rPr>
          <w:color w:val="3A3A3A"/>
          <w:w w:val="115"/>
        </w:rPr>
        <w:t>胎</w:t>
      </w:r>
      <w:r>
        <w:rPr>
          <w:color w:val="3A3A3A"/>
          <w:w w:val="115"/>
        </w:rPr>
        <w:t>儿</w:t>
      </w:r>
      <w:r>
        <w:rPr>
          <w:color w:val="3A3A3A"/>
          <w:w w:val="115"/>
        </w:rPr>
        <w:t>宫</w:t>
      </w:r>
      <w:r>
        <w:rPr>
          <w:color w:val="3A3A3A"/>
          <w:w w:val="115"/>
        </w:rPr>
        <w:t>内</w:t>
      </w:r>
      <w:r>
        <w:rPr>
          <w:color w:val="3A3A3A"/>
          <w:w w:val="115"/>
        </w:rPr>
        <w:t>检</w:t>
      </w:r>
      <w:r>
        <w:rPr>
          <w:color w:val="3A3A3A"/>
          <w:w w:val="115"/>
        </w:rPr>
        <w:t>测</w:t>
      </w:r>
      <w:r>
        <w:rPr>
          <w:color w:val="858585"/>
          <w:spacing w:val="-10"/>
          <w:w w:val="115"/>
        </w:rPr>
        <w:t>。</w:t>
      </w:r>
    </w:p>
    <w:p>
      <w:pPr>
        <w:pStyle w:val="BodyText"/>
        <w:spacing w:before="175"/>
        <w:ind w:left="586"/>
      </w:pPr>
      <w:r>
        <w:rPr>
          <w:color w:val="151515"/>
          <w:w w:val="110"/>
        </w:rPr>
        <w:t>·</w:t>
      </w:r>
      <w:r>
        <w:rPr>
          <w:color w:val="3A3A3A"/>
          <w:w w:val="110"/>
        </w:rPr>
        <w:t>胎</w:t>
      </w:r>
      <w:r>
        <w:rPr>
          <w:color w:val="3A3A3A"/>
          <w:w w:val="110"/>
        </w:rPr>
        <w:t>膜</w:t>
      </w:r>
      <w:r>
        <w:rPr>
          <w:color w:val="3A3A3A"/>
          <w:w w:val="110"/>
        </w:rPr>
        <w:t>破</w:t>
      </w:r>
      <w:r>
        <w:rPr>
          <w:color w:val="3A3A3A"/>
          <w:w w:val="110"/>
        </w:rPr>
        <w:t>裂</w:t>
      </w:r>
      <w:r>
        <w:rPr>
          <w:color w:val="3A3A3A"/>
          <w:w w:val="110"/>
        </w:rPr>
        <w:t>到</w:t>
      </w:r>
      <w:r>
        <w:rPr>
          <w:color w:val="3A3A3A"/>
          <w:w w:val="110"/>
        </w:rPr>
        <w:t>分</w:t>
      </w:r>
      <w:r>
        <w:rPr>
          <w:color w:val="3A3A3A"/>
          <w:w w:val="110"/>
        </w:rPr>
        <w:t>挽</w:t>
      </w:r>
      <w:r>
        <w:rPr>
          <w:color w:val="3A3A3A"/>
          <w:w w:val="110"/>
        </w:rPr>
        <w:t>之</w:t>
      </w:r>
      <w:r>
        <w:rPr>
          <w:color w:val="3A3A3A"/>
          <w:w w:val="110"/>
        </w:rPr>
        <w:t>间</w:t>
      </w:r>
      <w:r>
        <w:rPr>
          <w:color w:val="3A3A3A"/>
          <w:w w:val="110"/>
        </w:rPr>
        <w:t>超</w:t>
      </w:r>
      <w:r>
        <w:rPr>
          <w:color w:val="3A3A3A"/>
          <w:w w:val="110"/>
        </w:rPr>
        <w:t>过</w:t>
      </w:r>
      <w:r>
        <w:rPr>
          <w:rFonts w:ascii="Times New Roman" w:hAnsi="Times New Roman" w:eastAsia="Times New Roman"/>
          <w:color w:val="3A3A3A"/>
          <w:w w:val="110"/>
          <w:sz w:val="38"/>
        </w:rPr>
        <w:t>18h</w:t>
      </w:r>
      <w:r>
        <w:rPr>
          <w:color w:val="858585"/>
          <w:spacing w:val="-10"/>
          <w:w w:val="110"/>
        </w:rPr>
        <w:t>。</w:t>
      </w:r>
    </w:p>
    <w:p>
      <w:pPr>
        <w:pStyle w:val="BodyText"/>
        <w:spacing w:before="23"/>
        <w:ind w:left="1087"/>
      </w:pPr>
      <w:r>
        <w:rPr/>
        <w:br w:type="column"/>
      </w:r>
      <w:r>
        <w:rPr>
          <w:color w:val="4B4B4B"/>
          <w:w w:val="105"/>
        </w:rPr>
        <w:t>度</w:t>
      </w:r>
      <w:r>
        <w:rPr>
          <w:color w:val="4B4B4B"/>
          <w:w w:val="105"/>
        </w:rPr>
        <w:t>时</w:t>
      </w:r>
      <w:r>
        <w:rPr>
          <w:color w:val="4B4B4B"/>
          <w:w w:val="105"/>
        </w:rPr>
        <w:t>可</w:t>
      </w:r>
      <w:r>
        <w:rPr>
          <w:color w:val="4B4B4B"/>
          <w:w w:val="105"/>
        </w:rPr>
        <w:t>导</w:t>
      </w:r>
      <w:r>
        <w:rPr>
          <w:color w:val="4B4B4B"/>
          <w:w w:val="105"/>
        </w:rPr>
        <w:t>致</w:t>
      </w:r>
      <w:r>
        <w:rPr>
          <w:color w:val="4B4B4B"/>
          <w:w w:val="105"/>
        </w:rPr>
        <w:t>中</w:t>
      </w:r>
      <w:r>
        <w:rPr>
          <w:color w:val="4B4B4B"/>
          <w:w w:val="105"/>
        </w:rPr>
        <w:t>毒</w:t>
      </w:r>
      <w:r>
        <w:rPr>
          <w:color w:val="4B4B4B"/>
          <w:w w:val="105"/>
        </w:rPr>
        <w:t>性</w:t>
      </w:r>
      <w:r>
        <w:rPr>
          <w:color w:val="4B4B4B"/>
          <w:w w:val="105"/>
        </w:rPr>
        <w:t>休</w:t>
      </w:r>
      <w:r>
        <w:rPr>
          <w:color w:val="4B4B4B"/>
          <w:w w:val="105"/>
        </w:rPr>
        <w:t>克</w:t>
      </w:r>
      <w:r>
        <w:rPr>
          <w:color w:val="959595"/>
          <w:spacing w:val="-10"/>
          <w:w w:val="105"/>
        </w:rPr>
        <w:t>。</w:t>
      </w:r>
    </w:p>
    <w:p>
      <w:pPr>
        <w:pStyle w:val="BodyText"/>
        <w:spacing w:line="345" w:lineRule="auto" w:before="175"/>
        <w:ind w:left="544" w:right="911" w:firstLine="800"/>
        <w:jc w:val="both"/>
      </w:pPr>
      <w:r>
        <w:rPr>
          <w:color w:val="3A3A3A"/>
          <w:spacing w:val="-1"/>
          <w:w w:val="104"/>
        </w:rPr>
        <w:t>中毒性休克时产妇血压迅速下降、心率加快，可引起</w:t>
      </w:r>
      <w:r>
        <w:rPr>
          <w:color w:val="4B4B4B"/>
          <w:spacing w:val="1"/>
          <w:w w:val="108"/>
        </w:rPr>
        <w:t>严重的肾脏损害，甚至产妇死亡</w:t>
      </w:r>
      <w:r>
        <w:rPr>
          <w:color w:val="959595"/>
          <w:spacing w:val="1"/>
          <w:w w:val="108"/>
        </w:rPr>
        <w:t>。</w:t>
      </w:r>
      <w:r>
        <w:rPr>
          <w:color w:val="4B4B4B"/>
          <w:w w:val="108"/>
        </w:rPr>
        <w:t>这些并发症巳经很罕</w:t>
      </w:r>
      <w:r>
        <w:rPr>
          <w:color w:val="4B4B4B"/>
          <w:spacing w:val="2"/>
          <w:w w:val="105"/>
        </w:rPr>
        <w:t>见了，尤其是当产褥感染被及时诊断治疗后</w:t>
      </w:r>
      <w:r>
        <w:rPr>
          <w:color w:val="A8A8A8"/>
          <w:w w:val="105"/>
        </w:rPr>
        <w:t>。</w:t>
      </w:r>
    </w:p>
    <w:p>
      <w:pPr>
        <w:pStyle w:val="BodyText"/>
        <w:spacing w:before="8"/>
        <w:ind w:left="558"/>
      </w:pPr>
      <w:r>
        <w:rPr>
          <w:color w:val="4B4B4B"/>
          <w:w w:val="110"/>
        </w:rPr>
        <w:t>诊</w:t>
      </w:r>
      <w:r>
        <w:rPr>
          <w:color w:val="4B4B4B"/>
          <w:w w:val="110"/>
        </w:rPr>
        <w:t>断</w:t>
      </w:r>
      <w:r>
        <w:rPr>
          <w:color w:val="4B4B4B"/>
          <w:w w:val="110"/>
        </w:rPr>
        <w:t>与</w:t>
      </w:r>
      <w:r>
        <w:rPr>
          <w:color w:val="4B4B4B"/>
          <w:w w:val="110"/>
        </w:rPr>
        <w:t>治</w:t>
      </w:r>
      <w:r>
        <w:rPr>
          <w:color w:val="4B4B4B"/>
          <w:spacing w:val="-10"/>
          <w:w w:val="110"/>
        </w:rPr>
        <w:t>疗</w:t>
      </w:r>
    </w:p>
    <w:p>
      <w:pPr>
        <w:pStyle w:val="BodyText"/>
        <w:spacing w:line="345" w:lineRule="auto" w:before="196"/>
        <w:ind w:left="556" w:right="645" w:firstLine="801"/>
      </w:pPr>
      <w:r>
        <w:rPr>
          <w:color w:val="4B4B4B"/>
          <w:spacing w:val="-2"/>
          <w:w w:val="110"/>
        </w:rPr>
        <w:t>子</w:t>
      </w:r>
      <w:r>
        <w:rPr>
          <w:color w:val="4B4B4B"/>
          <w:spacing w:val="-2"/>
          <w:w w:val="110"/>
        </w:rPr>
        <w:t>宫</w:t>
      </w:r>
      <w:r>
        <w:rPr>
          <w:color w:val="4B4B4B"/>
          <w:spacing w:val="-2"/>
          <w:w w:val="110"/>
        </w:rPr>
        <w:t>感</w:t>
      </w:r>
      <w:r>
        <w:rPr>
          <w:color w:val="4B4B4B"/>
          <w:spacing w:val="-2"/>
          <w:w w:val="110"/>
        </w:rPr>
        <w:t>染</w:t>
      </w:r>
      <w:r>
        <w:rPr>
          <w:color w:val="4B4B4B"/>
          <w:spacing w:val="-2"/>
          <w:w w:val="110"/>
        </w:rPr>
        <w:t>通</w:t>
      </w:r>
      <w:r>
        <w:rPr>
          <w:color w:val="4B4B4B"/>
          <w:spacing w:val="-2"/>
          <w:w w:val="110"/>
        </w:rPr>
        <w:t>常</w:t>
      </w:r>
      <w:r>
        <w:rPr>
          <w:color w:val="4B4B4B"/>
          <w:spacing w:val="-2"/>
          <w:w w:val="110"/>
        </w:rPr>
        <w:t>是</w:t>
      </w:r>
      <w:r>
        <w:rPr>
          <w:color w:val="4B4B4B"/>
          <w:spacing w:val="-2"/>
          <w:w w:val="110"/>
        </w:rPr>
        <w:t>根</w:t>
      </w:r>
      <w:r>
        <w:rPr>
          <w:color w:val="4B4B4B"/>
          <w:spacing w:val="-2"/>
          <w:w w:val="110"/>
        </w:rPr>
        <w:t>据</w:t>
      </w:r>
      <w:r>
        <w:rPr>
          <w:color w:val="4B4B4B"/>
          <w:spacing w:val="-2"/>
          <w:w w:val="110"/>
        </w:rPr>
        <w:t>体</w:t>
      </w:r>
      <w:r>
        <w:rPr>
          <w:color w:val="4B4B4B"/>
          <w:spacing w:val="-2"/>
          <w:w w:val="110"/>
        </w:rPr>
        <w:t>格</w:t>
      </w:r>
      <w:r>
        <w:rPr>
          <w:color w:val="4B4B4B"/>
          <w:spacing w:val="-2"/>
          <w:w w:val="110"/>
        </w:rPr>
        <w:t>检</w:t>
      </w:r>
      <w:r>
        <w:rPr>
          <w:color w:val="4B4B4B"/>
          <w:spacing w:val="-2"/>
          <w:w w:val="110"/>
        </w:rPr>
        <w:t>查</w:t>
      </w:r>
      <w:r>
        <w:rPr>
          <w:color w:val="4B4B4B"/>
          <w:spacing w:val="-2"/>
          <w:w w:val="110"/>
        </w:rPr>
        <w:t>的</w:t>
      </w:r>
      <w:r>
        <w:rPr>
          <w:color w:val="4B4B4B"/>
          <w:spacing w:val="-2"/>
          <w:w w:val="110"/>
        </w:rPr>
        <w:t>结</w:t>
      </w:r>
      <w:r>
        <w:rPr>
          <w:color w:val="4B4B4B"/>
          <w:spacing w:val="-2"/>
          <w:w w:val="110"/>
        </w:rPr>
        <w:t>果</w:t>
      </w:r>
      <w:r>
        <w:rPr>
          <w:color w:val="4B4B4B"/>
          <w:spacing w:val="-2"/>
          <w:w w:val="110"/>
        </w:rPr>
        <w:t>做</w:t>
      </w:r>
      <w:r>
        <w:rPr>
          <w:color w:val="4B4B4B"/>
          <w:spacing w:val="-2"/>
          <w:w w:val="110"/>
        </w:rPr>
        <w:t>出</w:t>
      </w:r>
      <w:r>
        <w:rPr>
          <w:color w:val="4B4B4B"/>
          <w:spacing w:val="-2"/>
          <w:w w:val="110"/>
        </w:rPr>
        <w:t>诊</w:t>
      </w:r>
      <w:r>
        <w:rPr>
          <w:color w:val="4B4B4B"/>
          <w:spacing w:val="-2"/>
          <w:w w:val="110"/>
        </w:rPr>
        <w:t>断</w:t>
      </w:r>
      <w:r>
        <w:rPr>
          <w:color w:val="959595"/>
          <w:spacing w:val="-2"/>
          <w:w w:val="110"/>
        </w:rPr>
        <w:t>。</w:t>
      </w:r>
      <w:r>
        <w:rPr>
          <w:color w:val="4B4B4B"/>
          <w:spacing w:val="-2"/>
          <w:w w:val="110"/>
        </w:rPr>
        <w:t>有</w:t>
      </w:r>
      <w:r>
        <w:rPr>
          <w:color w:val="4B4B4B"/>
          <w:spacing w:val="-2"/>
          <w:w w:val="105"/>
        </w:rPr>
        <w:t>时</w:t>
      </w:r>
      <w:r>
        <w:rPr>
          <w:color w:val="4B4B4B"/>
          <w:spacing w:val="-2"/>
          <w:w w:val="105"/>
        </w:rPr>
        <w:t>候</w:t>
      </w:r>
      <w:r>
        <w:rPr>
          <w:color w:val="4B4B4B"/>
          <w:spacing w:val="-2"/>
          <w:w w:val="105"/>
        </w:rPr>
        <w:t>一</w:t>
      </w:r>
      <w:r>
        <w:rPr>
          <w:color w:val="4B4B4B"/>
          <w:spacing w:val="-2"/>
          <w:w w:val="105"/>
        </w:rPr>
        <w:t>个</w:t>
      </w:r>
      <w:r>
        <w:rPr>
          <w:color w:val="4B4B4B"/>
          <w:spacing w:val="-2"/>
          <w:w w:val="105"/>
        </w:rPr>
        <w:t>妇</w:t>
      </w:r>
      <w:r>
        <w:rPr>
          <w:color w:val="4B4B4B"/>
          <w:spacing w:val="-2"/>
          <w:w w:val="105"/>
        </w:rPr>
        <w:t>女</w:t>
      </w:r>
      <w:r>
        <w:rPr>
          <w:color w:val="4B4B4B"/>
          <w:spacing w:val="-2"/>
          <w:w w:val="105"/>
        </w:rPr>
        <w:t>发</w:t>
      </w:r>
      <w:r>
        <w:rPr>
          <w:color w:val="4B4B4B"/>
          <w:spacing w:val="-2"/>
          <w:w w:val="105"/>
        </w:rPr>
        <w:t>热</w:t>
      </w:r>
      <w:r>
        <w:rPr>
          <w:color w:val="4B4B4B"/>
          <w:spacing w:val="-2"/>
          <w:w w:val="105"/>
        </w:rPr>
        <w:t>，</w:t>
      </w:r>
      <w:r>
        <w:rPr>
          <w:color w:val="4B4B4B"/>
          <w:spacing w:val="-2"/>
          <w:w w:val="105"/>
        </w:rPr>
        <w:t>但</w:t>
      </w:r>
      <w:r>
        <w:rPr>
          <w:color w:val="4B4B4B"/>
          <w:spacing w:val="-2"/>
          <w:w w:val="105"/>
        </w:rPr>
        <w:t>又</w:t>
      </w:r>
      <w:r>
        <w:rPr>
          <w:color w:val="4B4B4B"/>
          <w:spacing w:val="-2"/>
          <w:w w:val="105"/>
        </w:rPr>
        <w:t>找</w:t>
      </w:r>
      <w:r>
        <w:rPr>
          <w:color w:val="4B4B4B"/>
          <w:spacing w:val="-2"/>
          <w:w w:val="105"/>
        </w:rPr>
        <w:t>不</w:t>
      </w:r>
      <w:r>
        <w:rPr>
          <w:color w:val="4B4B4B"/>
          <w:spacing w:val="-2"/>
          <w:w w:val="105"/>
        </w:rPr>
        <w:t>到</w:t>
      </w:r>
      <w:r>
        <w:rPr>
          <w:color w:val="4B4B4B"/>
          <w:spacing w:val="-2"/>
          <w:w w:val="105"/>
        </w:rPr>
        <w:t>其</w:t>
      </w:r>
      <w:r>
        <w:rPr>
          <w:color w:val="4B4B4B"/>
          <w:spacing w:val="-2"/>
          <w:w w:val="105"/>
        </w:rPr>
        <w:t>他</w:t>
      </w:r>
      <w:r>
        <w:rPr>
          <w:color w:val="4B4B4B"/>
          <w:spacing w:val="-2"/>
          <w:w w:val="105"/>
        </w:rPr>
        <w:t>明</w:t>
      </w:r>
      <w:r>
        <w:rPr>
          <w:color w:val="4B4B4B"/>
          <w:spacing w:val="-2"/>
          <w:w w:val="105"/>
        </w:rPr>
        <w:t>显</w:t>
      </w:r>
      <w:r>
        <w:rPr>
          <w:color w:val="4B4B4B"/>
          <w:spacing w:val="-2"/>
          <w:w w:val="105"/>
        </w:rPr>
        <w:t>的</w:t>
      </w:r>
      <w:r>
        <w:rPr>
          <w:color w:val="4B4B4B"/>
          <w:spacing w:val="-2"/>
          <w:w w:val="105"/>
        </w:rPr>
        <w:t>感</w:t>
      </w:r>
      <w:r>
        <w:rPr>
          <w:color w:val="4B4B4B"/>
          <w:spacing w:val="-2"/>
          <w:w w:val="105"/>
        </w:rPr>
        <w:t>染</w:t>
      </w:r>
      <w:r>
        <w:rPr>
          <w:color w:val="4B4B4B"/>
          <w:spacing w:val="-2"/>
          <w:w w:val="105"/>
        </w:rPr>
        <w:t>病</w:t>
      </w:r>
      <w:r>
        <w:rPr>
          <w:color w:val="4B4B4B"/>
          <w:spacing w:val="-2"/>
          <w:w w:val="105"/>
        </w:rPr>
        <w:t>灶</w:t>
      </w:r>
      <w:r>
        <w:rPr>
          <w:color w:val="4B4B4B"/>
          <w:spacing w:val="-2"/>
          <w:w w:val="105"/>
        </w:rPr>
        <w:t>时</w:t>
      </w:r>
      <w:r>
        <w:rPr>
          <w:color w:val="4B4B4B"/>
          <w:spacing w:val="-2"/>
          <w:w w:val="105"/>
        </w:rPr>
        <w:t>，</w:t>
      </w:r>
      <w:r>
        <w:rPr>
          <w:color w:val="4B4B4B"/>
          <w:spacing w:val="-2"/>
          <w:w w:val="110"/>
        </w:rPr>
        <w:t>也</w:t>
      </w:r>
      <w:r>
        <w:rPr>
          <w:color w:val="4B4B4B"/>
          <w:spacing w:val="-2"/>
          <w:w w:val="110"/>
        </w:rPr>
        <w:t>被</w:t>
      </w:r>
      <w:r>
        <w:rPr>
          <w:color w:val="4B4B4B"/>
          <w:spacing w:val="-2"/>
          <w:w w:val="110"/>
        </w:rPr>
        <w:t>诊</w:t>
      </w:r>
      <w:r>
        <w:rPr>
          <w:color w:val="4B4B4B"/>
          <w:spacing w:val="-2"/>
          <w:w w:val="110"/>
        </w:rPr>
        <w:t>断</w:t>
      </w:r>
      <w:r>
        <w:rPr>
          <w:color w:val="4B4B4B"/>
          <w:spacing w:val="-2"/>
          <w:w w:val="110"/>
        </w:rPr>
        <w:t>为</w:t>
      </w:r>
      <w:r>
        <w:rPr>
          <w:color w:val="4B4B4B"/>
          <w:spacing w:val="-2"/>
          <w:w w:val="110"/>
        </w:rPr>
        <w:t>产</w:t>
      </w:r>
      <w:r>
        <w:rPr>
          <w:color w:val="4B4B4B"/>
          <w:spacing w:val="-2"/>
          <w:w w:val="110"/>
        </w:rPr>
        <w:t>褥</w:t>
      </w:r>
      <w:r>
        <w:rPr>
          <w:color w:val="4B4B4B"/>
          <w:spacing w:val="-2"/>
          <w:w w:val="110"/>
        </w:rPr>
        <w:t>感</w:t>
      </w:r>
      <w:r>
        <w:rPr>
          <w:color w:val="4B4B4B"/>
          <w:spacing w:val="-2"/>
          <w:w w:val="110"/>
        </w:rPr>
        <w:t>染</w:t>
      </w:r>
      <w:r>
        <w:rPr>
          <w:color w:val="959595"/>
          <w:spacing w:val="-2"/>
          <w:w w:val="110"/>
        </w:rPr>
        <w:t>。</w:t>
      </w:r>
    </w:p>
    <w:p>
      <w:pPr>
        <w:pStyle w:val="BodyText"/>
        <w:spacing w:line="345" w:lineRule="auto"/>
        <w:ind w:left="577" w:right="686" w:firstLine="800"/>
      </w:pPr>
      <w:r>
        <w:rPr>
          <w:color w:val="4B4B4B"/>
          <w:spacing w:val="-2"/>
          <w:w w:val="110"/>
        </w:rPr>
        <w:t>通</w:t>
      </w:r>
      <w:r>
        <w:rPr>
          <w:color w:val="4B4B4B"/>
          <w:spacing w:val="-2"/>
          <w:w w:val="110"/>
        </w:rPr>
        <w:t>常</w:t>
      </w:r>
      <w:r>
        <w:rPr>
          <w:color w:val="4B4B4B"/>
          <w:spacing w:val="-2"/>
          <w:w w:val="110"/>
        </w:rPr>
        <w:t>医</w:t>
      </w:r>
      <w:r>
        <w:rPr>
          <w:color w:val="4B4B4B"/>
          <w:spacing w:val="-2"/>
          <w:w w:val="110"/>
        </w:rPr>
        <w:t>生</w:t>
      </w:r>
      <w:r>
        <w:rPr>
          <w:color w:val="4B4B4B"/>
          <w:spacing w:val="-2"/>
          <w:w w:val="110"/>
        </w:rPr>
        <w:t>应</w:t>
      </w:r>
      <w:r>
        <w:rPr>
          <w:color w:val="4B4B4B"/>
          <w:spacing w:val="-2"/>
          <w:w w:val="110"/>
        </w:rPr>
        <w:t>取</w:t>
      </w:r>
      <w:r>
        <w:rPr>
          <w:color w:val="4B4B4B"/>
          <w:spacing w:val="-2"/>
          <w:w w:val="110"/>
        </w:rPr>
        <w:t>尿</w:t>
      </w:r>
      <w:r>
        <w:rPr>
          <w:color w:val="4B4B4B"/>
          <w:spacing w:val="-2"/>
          <w:w w:val="110"/>
        </w:rPr>
        <w:t>液</w:t>
      </w:r>
      <w:r>
        <w:rPr>
          <w:color w:val="4B4B4B"/>
          <w:spacing w:val="-2"/>
          <w:w w:val="110"/>
        </w:rPr>
        <w:t>的</w:t>
      </w:r>
      <w:r>
        <w:rPr>
          <w:color w:val="4B4B4B"/>
          <w:spacing w:val="-2"/>
          <w:w w:val="110"/>
        </w:rPr>
        <w:t>标</w:t>
      </w:r>
      <w:r>
        <w:rPr>
          <w:color w:val="4B4B4B"/>
          <w:spacing w:val="-2"/>
          <w:w w:val="110"/>
        </w:rPr>
        <w:t>本</w:t>
      </w:r>
      <w:r>
        <w:rPr>
          <w:color w:val="4B4B4B"/>
          <w:spacing w:val="-2"/>
          <w:w w:val="110"/>
        </w:rPr>
        <w:t>，</w:t>
      </w:r>
      <w:r>
        <w:rPr>
          <w:color w:val="4B4B4B"/>
          <w:spacing w:val="-2"/>
          <w:w w:val="110"/>
        </w:rPr>
        <w:t>进</w:t>
      </w:r>
      <w:r>
        <w:rPr>
          <w:color w:val="4B4B4B"/>
          <w:spacing w:val="-2"/>
          <w:w w:val="110"/>
        </w:rPr>
        <w:t>行</w:t>
      </w:r>
      <w:r>
        <w:rPr>
          <w:color w:val="4B4B4B"/>
          <w:spacing w:val="-2"/>
          <w:w w:val="110"/>
        </w:rPr>
        <w:t>细</w:t>
      </w:r>
      <w:r>
        <w:rPr>
          <w:color w:val="4B4B4B"/>
          <w:spacing w:val="-2"/>
          <w:w w:val="110"/>
        </w:rPr>
        <w:t>菌</w:t>
      </w:r>
      <w:r>
        <w:rPr>
          <w:color w:val="4B4B4B"/>
          <w:spacing w:val="-2"/>
          <w:w w:val="110"/>
        </w:rPr>
        <w:t>培</w:t>
      </w:r>
      <w:r>
        <w:rPr>
          <w:color w:val="4B4B4B"/>
          <w:spacing w:val="-2"/>
          <w:w w:val="110"/>
        </w:rPr>
        <w:t>养</w:t>
      </w:r>
      <w:r>
        <w:rPr>
          <w:color w:val="4B4B4B"/>
          <w:spacing w:val="-2"/>
          <w:w w:val="110"/>
        </w:rPr>
        <w:t>和</w:t>
      </w:r>
      <w:r>
        <w:rPr>
          <w:color w:val="4B4B4B"/>
          <w:spacing w:val="-2"/>
          <w:w w:val="110"/>
        </w:rPr>
        <w:t>检</w:t>
      </w:r>
      <w:r>
        <w:rPr>
          <w:color w:val="4B4B4B"/>
          <w:spacing w:val="-2"/>
          <w:w w:val="110"/>
        </w:rPr>
        <w:t>测</w:t>
      </w:r>
      <w:r>
        <w:rPr>
          <w:color w:val="959595"/>
          <w:spacing w:val="-2"/>
          <w:w w:val="110"/>
        </w:rPr>
        <w:t>。</w:t>
      </w:r>
      <w:r>
        <w:rPr>
          <w:color w:val="3A3A3A"/>
          <w:spacing w:val="-2"/>
          <w:w w:val="110"/>
        </w:rPr>
        <w:t>偶</w:t>
      </w:r>
      <w:r>
        <w:rPr>
          <w:color w:val="3A3A3A"/>
          <w:spacing w:val="-2"/>
          <w:w w:val="110"/>
        </w:rPr>
        <w:t>尔</w:t>
      </w:r>
      <w:r>
        <w:rPr>
          <w:color w:val="3A3A3A"/>
          <w:spacing w:val="-2"/>
          <w:w w:val="110"/>
        </w:rPr>
        <w:t>也</w:t>
      </w:r>
      <w:r>
        <w:rPr>
          <w:color w:val="3A3A3A"/>
          <w:spacing w:val="-2"/>
          <w:w w:val="110"/>
        </w:rPr>
        <w:t>送</w:t>
      </w:r>
      <w:r>
        <w:rPr>
          <w:color w:val="3A3A3A"/>
          <w:spacing w:val="-2"/>
          <w:w w:val="110"/>
        </w:rPr>
        <w:t>检</w:t>
      </w:r>
      <w:r>
        <w:rPr>
          <w:color w:val="3A3A3A"/>
          <w:spacing w:val="-2"/>
          <w:w w:val="110"/>
        </w:rPr>
        <w:t>血</w:t>
      </w:r>
      <w:r>
        <w:rPr>
          <w:color w:val="3A3A3A"/>
          <w:spacing w:val="-2"/>
          <w:w w:val="110"/>
        </w:rPr>
        <w:t>液</w:t>
      </w:r>
      <w:r>
        <w:rPr>
          <w:color w:val="3A3A3A"/>
          <w:spacing w:val="-2"/>
          <w:w w:val="110"/>
        </w:rPr>
        <w:t>进</w:t>
      </w:r>
      <w:r>
        <w:rPr>
          <w:color w:val="3A3A3A"/>
          <w:spacing w:val="-2"/>
          <w:w w:val="110"/>
        </w:rPr>
        <w:t>行</w:t>
      </w:r>
      <w:r>
        <w:rPr>
          <w:color w:val="3A3A3A"/>
          <w:spacing w:val="-2"/>
          <w:w w:val="110"/>
        </w:rPr>
        <w:t>检</w:t>
      </w:r>
      <w:r>
        <w:rPr>
          <w:color w:val="3A3A3A"/>
          <w:spacing w:val="-2"/>
          <w:w w:val="110"/>
        </w:rPr>
        <w:t>测</w:t>
      </w:r>
      <w:r>
        <w:rPr>
          <w:color w:val="959595"/>
          <w:spacing w:val="-2"/>
          <w:w w:val="110"/>
        </w:rPr>
        <w:t>。</w:t>
      </w:r>
    </w:p>
    <w:p>
      <w:pPr>
        <w:pStyle w:val="BodyText"/>
        <w:spacing w:line="435" w:lineRule="exact"/>
        <w:ind w:left="1390"/>
      </w:pPr>
      <w:r>
        <w:rPr>
          <w:color w:val="3A3A3A"/>
          <w:w w:val="105"/>
        </w:rPr>
        <w:t>如</w:t>
      </w:r>
      <w:r>
        <w:rPr>
          <w:color w:val="3A3A3A"/>
          <w:w w:val="105"/>
        </w:rPr>
        <w:t>果</w:t>
      </w:r>
      <w:r>
        <w:rPr>
          <w:color w:val="3A3A3A"/>
          <w:w w:val="105"/>
        </w:rPr>
        <w:t>是</w:t>
      </w:r>
      <w:r>
        <w:rPr>
          <w:color w:val="3A3A3A"/>
          <w:w w:val="105"/>
        </w:rPr>
        <w:t>子</w:t>
      </w:r>
      <w:r>
        <w:rPr>
          <w:color w:val="3A3A3A"/>
          <w:w w:val="105"/>
        </w:rPr>
        <w:t>宫</w:t>
      </w:r>
      <w:r>
        <w:rPr>
          <w:color w:val="3A3A3A"/>
          <w:w w:val="105"/>
        </w:rPr>
        <w:t>感</w:t>
      </w:r>
      <w:r>
        <w:rPr>
          <w:color w:val="3A3A3A"/>
          <w:w w:val="105"/>
        </w:rPr>
        <w:t>染</w:t>
      </w:r>
      <w:r>
        <w:rPr>
          <w:color w:val="3A3A3A"/>
          <w:w w:val="105"/>
        </w:rPr>
        <w:t>，</w:t>
      </w:r>
      <w:r>
        <w:rPr>
          <w:color w:val="3A3A3A"/>
          <w:w w:val="105"/>
        </w:rPr>
        <w:t>通</w:t>
      </w:r>
      <w:r>
        <w:rPr>
          <w:color w:val="3A3A3A"/>
          <w:w w:val="105"/>
        </w:rPr>
        <w:t>常</w:t>
      </w:r>
      <w:r>
        <w:rPr>
          <w:color w:val="3A3A3A"/>
          <w:w w:val="105"/>
        </w:rPr>
        <w:t>应</w:t>
      </w:r>
      <w:r>
        <w:rPr>
          <w:color w:val="3A3A3A"/>
          <w:w w:val="105"/>
        </w:rPr>
        <w:t>经</w:t>
      </w:r>
      <w:r>
        <w:rPr>
          <w:color w:val="3A3A3A"/>
          <w:w w:val="105"/>
        </w:rPr>
        <w:t>静</w:t>
      </w:r>
      <w:r>
        <w:rPr>
          <w:color w:val="3A3A3A"/>
          <w:w w:val="105"/>
        </w:rPr>
        <w:t>脉</w:t>
      </w:r>
      <w:r>
        <w:rPr>
          <w:color w:val="3A3A3A"/>
          <w:w w:val="105"/>
        </w:rPr>
        <w:t>使</w:t>
      </w:r>
      <w:r>
        <w:rPr>
          <w:color w:val="3A3A3A"/>
          <w:w w:val="105"/>
        </w:rPr>
        <w:t>用</w:t>
      </w:r>
      <w:r>
        <w:rPr>
          <w:color w:val="3A3A3A"/>
          <w:w w:val="105"/>
        </w:rPr>
        <w:t>抗</w:t>
      </w:r>
      <w:r>
        <w:rPr>
          <w:color w:val="6E6E6E"/>
          <w:w w:val="105"/>
        </w:rPr>
        <w:t>生</w:t>
      </w:r>
      <w:r>
        <w:rPr>
          <w:color w:val="4B4B4B"/>
          <w:w w:val="105"/>
        </w:rPr>
        <w:t>素</w:t>
      </w:r>
      <w:r>
        <w:rPr>
          <w:color w:val="4B4B4B"/>
          <w:w w:val="105"/>
        </w:rPr>
        <w:t>（</w:t>
      </w:r>
      <w:r>
        <w:rPr>
          <w:color w:val="4B4B4B"/>
          <w:w w:val="105"/>
        </w:rPr>
        <w:t>克</w:t>
      </w:r>
      <w:r>
        <w:rPr>
          <w:color w:val="4B4B4B"/>
          <w:spacing w:val="-10"/>
          <w:w w:val="105"/>
        </w:rPr>
        <w:t>林</w:t>
      </w:r>
    </w:p>
    <w:p>
      <w:pPr>
        <w:pStyle w:val="BodyText"/>
        <w:spacing w:line="338" w:lineRule="auto" w:before="193"/>
        <w:ind w:left="569" w:right="911" w:firstLine="9"/>
      </w:pPr>
      <w:r>
        <w:rPr>
          <w:color w:val="4B4B4B"/>
          <w:spacing w:val="-2"/>
          <w:w w:val="105"/>
        </w:rPr>
        <w:t>霉</w:t>
      </w:r>
      <w:r>
        <w:rPr>
          <w:color w:val="4B4B4B"/>
          <w:spacing w:val="-2"/>
          <w:w w:val="105"/>
        </w:rPr>
        <w:t>素</w:t>
      </w:r>
      <w:r>
        <w:rPr>
          <w:color w:val="4B4B4B"/>
          <w:spacing w:val="-2"/>
          <w:w w:val="105"/>
        </w:rPr>
        <w:t>＋</w:t>
      </w:r>
      <w:r>
        <w:rPr>
          <w:color w:val="4B4B4B"/>
          <w:spacing w:val="-2"/>
          <w:w w:val="105"/>
        </w:rPr>
        <w:t>庆</w:t>
      </w:r>
      <w:r>
        <w:rPr>
          <w:color w:val="4B4B4B"/>
          <w:spacing w:val="-2"/>
          <w:w w:val="105"/>
        </w:rPr>
        <w:t>大</w:t>
      </w:r>
      <w:r>
        <w:rPr>
          <w:color w:val="4B4B4B"/>
          <w:spacing w:val="-2"/>
          <w:w w:val="105"/>
        </w:rPr>
        <w:t>霉</w:t>
      </w:r>
      <w:r>
        <w:rPr>
          <w:color w:val="4B4B4B"/>
          <w:spacing w:val="-2"/>
          <w:w w:val="105"/>
        </w:rPr>
        <w:t>素</w:t>
      </w:r>
      <w:r>
        <w:rPr>
          <w:color w:val="4B4B4B"/>
          <w:spacing w:val="-2"/>
          <w:w w:val="105"/>
        </w:rPr>
        <w:t>），</w:t>
      </w:r>
      <w:r>
        <w:rPr>
          <w:color w:val="4B4B4B"/>
          <w:spacing w:val="-2"/>
          <w:w w:val="105"/>
        </w:rPr>
        <w:t>直</w:t>
      </w:r>
      <w:r>
        <w:rPr>
          <w:color w:val="4B4B4B"/>
          <w:spacing w:val="-2"/>
          <w:w w:val="105"/>
        </w:rPr>
        <w:t>到</w:t>
      </w:r>
      <w:r>
        <w:rPr>
          <w:color w:val="4B4B4B"/>
          <w:spacing w:val="-2"/>
          <w:w w:val="105"/>
        </w:rPr>
        <w:t>体</w:t>
      </w:r>
      <w:r>
        <w:rPr>
          <w:color w:val="4B4B4B"/>
          <w:spacing w:val="-2"/>
          <w:w w:val="105"/>
        </w:rPr>
        <w:t>温</w:t>
      </w:r>
      <w:r>
        <w:rPr>
          <w:color w:val="4B4B4B"/>
          <w:spacing w:val="-2"/>
          <w:w w:val="105"/>
        </w:rPr>
        <w:t>正</w:t>
      </w:r>
      <w:r>
        <w:rPr>
          <w:color w:val="4B4B4B"/>
          <w:spacing w:val="-2"/>
          <w:w w:val="105"/>
        </w:rPr>
        <w:t>常</w:t>
      </w:r>
      <w:r>
        <w:rPr>
          <w:color w:val="4B4B4B"/>
          <w:spacing w:val="-2"/>
          <w:w w:val="105"/>
        </w:rPr>
        <w:t>后</w:t>
      </w:r>
      <w:r>
        <w:rPr>
          <w:rFonts w:ascii="Times New Roman" w:eastAsia="Times New Roman"/>
          <w:color w:val="4B4B4B"/>
          <w:spacing w:val="-2"/>
          <w:w w:val="105"/>
          <w:sz w:val="38"/>
        </w:rPr>
        <w:t>48</w:t>
      </w:r>
      <w:r>
        <w:rPr>
          <w:color w:val="4B4B4B"/>
          <w:spacing w:val="-2"/>
          <w:w w:val="105"/>
        </w:rPr>
        <w:t>小</w:t>
      </w:r>
      <w:r>
        <w:rPr>
          <w:color w:val="4B4B4B"/>
          <w:spacing w:val="-2"/>
          <w:w w:val="105"/>
        </w:rPr>
        <w:t>时</w:t>
      </w:r>
      <w:r>
        <w:rPr>
          <w:color w:val="959595"/>
          <w:spacing w:val="-2"/>
          <w:w w:val="105"/>
        </w:rPr>
        <w:t>。</w:t>
      </w:r>
      <w:r>
        <w:rPr>
          <w:color w:val="4B4B4B"/>
          <w:spacing w:val="-2"/>
          <w:w w:val="105"/>
        </w:rPr>
        <w:t>大</w:t>
      </w:r>
      <w:r>
        <w:rPr>
          <w:color w:val="4B4B4B"/>
          <w:spacing w:val="-2"/>
          <w:w w:val="105"/>
        </w:rPr>
        <w:t>多</w:t>
      </w:r>
      <w:r>
        <w:rPr>
          <w:color w:val="4B4B4B"/>
          <w:spacing w:val="-2"/>
          <w:w w:val="105"/>
        </w:rPr>
        <w:t>数</w:t>
      </w:r>
      <w:r>
        <w:rPr>
          <w:color w:val="4B4B4B"/>
          <w:spacing w:val="-2"/>
          <w:w w:val="105"/>
        </w:rPr>
        <w:t>产</w:t>
      </w:r>
      <w:r>
        <w:rPr>
          <w:color w:val="4B4B4B"/>
          <w:spacing w:val="-2"/>
          <w:w w:val="110"/>
        </w:rPr>
        <w:t>妇</w:t>
      </w:r>
      <w:r>
        <w:rPr>
          <w:color w:val="4B4B4B"/>
          <w:spacing w:val="-2"/>
          <w:w w:val="110"/>
        </w:rPr>
        <w:t>随</w:t>
      </w:r>
      <w:r>
        <w:rPr>
          <w:color w:val="4B4B4B"/>
          <w:spacing w:val="-2"/>
          <w:w w:val="110"/>
        </w:rPr>
        <w:t>后</w:t>
      </w:r>
      <w:r>
        <w:rPr>
          <w:color w:val="4B4B4B"/>
          <w:spacing w:val="-2"/>
          <w:w w:val="110"/>
        </w:rPr>
        <w:t>不</w:t>
      </w:r>
      <w:r>
        <w:rPr>
          <w:color w:val="4B4B4B"/>
          <w:spacing w:val="-2"/>
          <w:w w:val="110"/>
        </w:rPr>
        <w:t>需</w:t>
      </w:r>
      <w:r>
        <w:rPr>
          <w:color w:val="4B4B4B"/>
          <w:spacing w:val="-2"/>
          <w:w w:val="110"/>
        </w:rPr>
        <w:t>要</w:t>
      </w:r>
      <w:r>
        <w:rPr>
          <w:color w:val="4B4B4B"/>
          <w:spacing w:val="-2"/>
          <w:w w:val="110"/>
        </w:rPr>
        <w:t>口</w:t>
      </w:r>
      <w:r>
        <w:rPr>
          <w:color w:val="4B4B4B"/>
          <w:spacing w:val="-2"/>
          <w:w w:val="110"/>
        </w:rPr>
        <w:t>服</w:t>
      </w:r>
      <w:r>
        <w:rPr>
          <w:color w:val="4B4B4B"/>
          <w:spacing w:val="-2"/>
          <w:w w:val="110"/>
        </w:rPr>
        <w:t>抗</w:t>
      </w:r>
      <w:r>
        <w:rPr>
          <w:color w:val="4B4B4B"/>
          <w:spacing w:val="-2"/>
          <w:w w:val="110"/>
        </w:rPr>
        <w:t>生</w:t>
      </w:r>
      <w:r>
        <w:rPr>
          <w:color w:val="4B4B4B"/>
          <w:spacing w:val="-2"/>
          <w:w w:val="110"/>
        </w:rPr>
        <w:t>素</w:t>
      </w:r>
      <w:r>
        <w:rPr>
          <w:color w:val="858585"/>
          <w:spacing w:val="-2"/>
          <w:w w:val="110"/>
        </w:rPr>
        <w:t>。</w:t>
      </w:r>
    </w:p>
    <w:p>
      <w:pPr>
        <w:spacing w:before="299"/>
        <w:ind w:left="578" w:right="0" w:firstLine="0"/>
        <w:jc w:val="left"/>
        <w:rPr>
          <w:sz w:val="43"/>
        </w:rPr>
      </w:pPr>
      <w:r>
        <w:rPr>
          <w:color w:val="151515"/>
          <w:sz w:val="43"/>
        </w:rPr>
        <w:t>膀</w:t>
      </w:r>
      <w:r>
        <w:rPr>
          <w:color w:val="151515"/>
          <w:sz w:val="43"/>
        </w:rPr>
        <w:t>胱</w:t>
      </w:r>
      <w:r>
        <w:rPr>
          <w:color w:val="151515"/>
          <w:sz w:val="43"/>
        </w:rPr>
        <w:t>、</w:t>
      </w:r>
      <w:r>
        <w:rPr>
          <w:color w:val="151515"/>
          <w:sz w:val="43"/>
        </w:rPr>
        <w:t>泌</w:t>
      </w:r>
      <w:r>
        <w:rPr>
          <w:color w:val="151515"/>
          <w:sz w:val="43"/>
        </w:rPr>
        <w:t>尿</w:t>
      </w:r>
      <w:r>
        <w:rPr>
          <w:color w:val="151515"/>
          <w:sz w:val="43"/>
        </w:rPr>
        <w:t>系</w:t>
      </w:r>
      <w:r>
        <w:rPr>
          <w:color w:val="151515"/>
          <w:sz w:val="43"/>
        </w:rPr>
        <w:t>统</w:t>
      </w:r>
      <w:r>
        <w:rPr>
          <w:color w:val="151515"/>
          <w:sz w:val="43"/>
        </w:rPr>
        <w:t>感</w:t>
      </w:r>
      <w:r>
        <w:rPr>
          <w:color w:val="151515"/>
          <w:spacing w:val="-10"/>
          <w:sz w:val="43"/>
        </w:rPr>
        <w:t>染</w:t>
      </w:r>
    </w:p>
    <w:p>
      <w:pPr>
        <w:pStyle w:val="BodyText"/>
        <w:spacing w:before="2"/>
        <w:rPr>
          <w:sz w:val="39"/>
        </w:rPr>
      </w:pPr>
    </w:p>
    <w:p>
      <w:pPr>
        <w:pStyle w:val="BodyText"/>
        <w:spacing w:line="348" w:lineRule="auto"/>
        <w:ind w:left="597" w:right="791" w:firstLine="800"/>
        <w:jc w:val="both"/>
      </w:pPr>
      <w:r>
        <w:rPr>
          <w:color w:val="4B4B4B"/>
          <w:spacing w:val="2"/>
          <w:w w:val="118"/>
        </w:rPr>
        <w:t>泌尿系统感染会发展为产褥感染</w:t>
      </w:r>
      <w:r>
        <w:rPr>
          <w:color w:val="959595"/>
          <w:spacing w:val="2"/>
          <w:w w:val="118"/>
        </w:rPr>
        <w:t>。</w:t>
      </w:r>
      <w:r>
        <w:rPr>
          <w:color w:val="4B4B4B"/>
          <w:spacing w:val="1"/>
          <w:w w:val="118"/>
        </w:rPr>
        <w:t>分挽时和分</w:t>
      </w:r>
      <w:r>
        <w:rPr>
          <w:color w:val="4B4B4B"/>
          <w:spacing w:val="1"/>
          <w:w w:val="113"/>
        </w:rPr>
        <w:t>挽后为解除尿游留而进行的膀胱导尿，会增加膀胱感</w:t>
      </w:r>
      <w:r>
        <w:rPr>
          <w:color w:val="4B4B4B"/>
          <w:spacing w:val="3"/>
          <w:w w:val="112"/>
        </w:rPr>
        <w:t>染（膀胱炎）机会</w:t>
      </w:r>
      <w:r>
        <w:rPr>
          <w:color w:val="858585"/>
          <w:spacing w:val="3"/>
          <w:w w:val="112"/>
        </w:rPr>
        <w:t>。</w:t>
      </w:r>
      <w:r>
        <w:rPr>
          <w:color w:val="4B4B4B"/>
          <w:spacing w:val="2"/>
          <w:w w:val="112"/>
        </w:rPr>
        <w:t>膀胱炎也可能由孕期尿液中已存在的细菌引起，只是直到分挽后才出现症状</w:t>
      </w:r>
      <w:r>
        <w:rPr>
          <w:color w:val="959595"/>
          <w:spacing w:val="2"/>
          <w:w w:val="112"/>
        </w:rPr>
        <w:t>。</w:t>
      </w:r>
      <w:r>
        <w:rPr>
          <w:color w:val="4B4B4B"/>
          <w:spacing w:val="1"/>
          <w:w w:val="112"/>
        </w:rPr>
        <w:t>肾脏感</w:t>
      </w:r>
      <w:r>
        <w:rPr>
          <w:color w:val="4B4B4B"/>
          <w:spacing w:val="1"/>
          <w:w w:val="114"/>
        </w:rPr>
        <w:t>染（肾盂肾炎）是细菌在产后由膀胱上行感染肾脏引</w:t>
      </w:r>
    </w:p>
    <w:p>
      <w:pPr>
        <w:pStyle w:val="BodyText"/>
        <w:spacing w:before="15"/>
        <w:ind w:left="635"/>
      </w:pPr>
      <w:r>
        <w:rPr>
          <w:color w:val="3A3A3A"/>
          <w:w w:val="110"/>
        </w:rPr>
        <w:t>起</w:t>
      </w:r>
      <w:r>
        <w:rPr>
          <w:color w:val="3A3A3A"/>
          <w:w w:val="110"/>
        </w:rPr>
        <w:t>的</w:t>
      </w:r>
      <w:r>
        <w:rPr>
          <w:color w:val="858585"/>
          <w:spacing w:val="-10"/>
          <w:w w:val="110"/>
        </w:rPr>
        <w:t>。</w:t>
      </w:r>
    </w:p>
    <w:p>
      <w:pPr>
        <w:spacing w:after="0"/>
        <w:sectPr>
          <w:type w:val="continuous"/>
          <w:pgSz w:w="21750" w:h="31660"/>
          <w:pgMar w:top="0" w:bottom="280" w:left="0" w:right="0"/>
          <w:cols w:num="2" w:equalWidth="0">
            <w:col w:w="10429" w:space="147"/>
            <w:col w:w="11174"/>
          </w:cols>
        </w:sectPr>
      </w:pPr>
    </w:p>
    <w:p>
      <w:pPr>
        <w:pStyle w:val="BodyText"/>
        <w:spacing w:line="387" w:lineRule="exact"/>
        <w:ind w:left="597"/>
      </w:pPr>
      <w:r>
        <w:rPr>
          <w:color w:val="151515"/>
          <w:w w:val="115"/>
        </w:rPr>
        <w:t>·</w:t>
      </w:r>
      <w:r>
        <w:rPr>
          <w:color w:val="4B4B4B"/>
          <w:w w:val="115"/>
        </w:rPr>
        <w:t>产</w:t>
      </w:r>
      <w:r>
        <w:rPr>
          <w:color w:val="4B4B4B"/>
          <w:w w:val="115"/>
        </w:rPr>
        <w:t>程</w:t>
      </w:r>
      <w:r>
        <w:rPr>
          <w:color w:val="4B4B4B"/>
          <w:w w:val="115"/>
        </w:rPr>
        <w:t>延</w:t>
      </w:r>
      <w:r>
        <w:rPr>
          <w:color w:val="4B4B4B"/>
          <w:w w:val="115"/>
        </w:rPr>
        <w:t>长</w:t>
      </w:r>
      <w:r>
        <w:rPr>
          <w:color w:val="858585"/>
          <w:spacing w:val="-10"/>
          <w:w w:val="115"/>
        </w:rPr>
        <w:t>。</w:t>
      </w:r>
    </w:p>
    <w:p>
      <w:pPr>
        <w:pStyle w:val="BodyText"/>
        <w:spacing w:before="185"/>
        <w:ind w:left="597"/>
      </w:pPr>
      <w:r>
        <w:rPr>
          <w:color w:val="151515"/>
          <w:w w:val="120"/>
        </w:rPr>
        <w:t>·</w:t>
      </w:r>
      <w:r>
        <w:rPr>
          <w:color w:val="3A3A3A"/>
          <w:w w:val="120"/>
        </w:rPr>
        <w:t>剖宫产</w:t>
      </w:r>
      <w:r>
        <w:rPr>
          <w:color w:val="858585"/>
          <w:spacing w:val="-10"/>
          <w:w w:val="120"/>
        </w:rPr>
        <w:t>。</w:t>
      </w:r>
    </w:p>
    <w:p>
      <w:pPr>
        <w:pStyle w:val="BodyText"/>
        <w:spacing w:before="164"/>
        <w:ind w:left="597"/>
      </w:pPr>
      <w:r>
        <w:rPr>
          <w:color w:val="151515"/>
          <w:w w:val="110"/>
        </w:rPr>
        <w:t>·</w:t>
      </w:r>
      <w:r>
        <w:rPr>
          <w:color w:val="4B4B4B"/>
          <w:w w:val="110"/>
        </w:rPr>
        <w:t>产</w:t>
      </w:r>
      <w:r>
        <w:rPr>
          <w:color w:val="4B4B4B"/>
          <w:w w:val="110"/>
        </w:rPr>
        <w:t>后</w:t>
      </w:r>
      <w:r>
        <w:rPr>
          <w:color w:val="4B4B4B"/>
          <w:w w:val="110"/>
        </w:rPr>
        <w:t>胎</w:t>
      </w:r>
      <w:r>
        <w:rPr>
          <w:color w:val="4B4B4B"/>
          <w:w w:val="110"/>
        </w:rPr>
        <w:t>盘</w:t>
      </w:r>
      <w:r>
        <w:rPr>
          <w:color w:val="4B4B4B"/>
          <w:w w:val="110"/>
        </w:rPr>
        <w:t>组</w:t>
      </w:r>
      <w:r>
        <w:rPr>
          <w:color w:val="4B4B4B"/>
          <w:w w:val="110"/>
        </w:rPr>
        <w:t>织</w:t>
      </w:r>
      <w:r>
        <w:rPr>
          <w:color w:val="4B4B4B"/>
          <w:w w:val="110"/>
        </w:rPr>
        <w:t>残</w:t>
      </w:r>
      <w:r>
        <w:rPr>
          <w:color w:val="4B4B4B"/>
          <w:w w:val="110"/>
        </w:rPr>
        <w:t>留</w:t>
      </w:r>
      <w:r>
        <w:rPr>
          <w:color w:val="4B4B4B"/>
          <w:w w:val="110"/>
        </w:rPr>
        <w:t>在</w:t>
      </w:r>
      <w:r>
        <w:rPr>
          <w:color w:val="4B4B4B"/>
          <w:w w:val="110"/>
        </w:rPr>
        <w:t>宫</w:t>
      </w:r>
      <w:r>
        <w:rPr>
          <w:color w:val="4B4B4B"/>
          <w:w w:val="110"/>
        </w:rPr>
        <w:t>腔</w:t>
      </w:r>
      <w:r>
        <w:rPr>
          <w:color w:val="4B4B4B"/>
          <w:w w:val="110"/>
        </w:rPr>
        <w:t>内</w:t>
      </w:r>
      <w:r>
        <w:rPr>
          <w:color w:val="858585"/>
          <w:spacing w:val="-10"/>
          <w:w w:val="110"/>
        </w:rPr>
        <w:t>。</w:t>
      </w:r>
    </w:p>
    <w:p>
      <w:pPr>
        <w:pStyle w:val="BodyText"/>
        <w:spacing w:before="218"/>
        <w:ind w:left="597"/>
      </w:pPr>
      <w:r>
        <w:rPr>
          <w:color w:val="151515"/>
          <w:w w:val="115"/>
        </w:rPr>
        <w:t>·</w:t>
      </w:r>
      <w:r>
        <w:rPr>
          <w:color w:val="4B4B4B"/>
          <w:w w:val="115"/>
        </w:rPr>
        <w:t>产</w:t>
      </w:r>
      <w:r>
        <w:rPr>
          <w:color w:val="4B4B4B"/>
          <w:w w:val="115"/>
        </w:rPr>
        <w:t>后</w:t>
      </w:r>
      <w:r>
        <w:rPr>
          <w:color w:val="4B4B4B"/>
          <w:w w:val="115"/>
        </w:rPr>
        <w:t>出</w:t>
      </w:r>
      <w:r>
        <w:rPr>
          <w:color w:val="2A2A2A"/>
          <w:w w:val="115"/>
        </w:rPr>
        <w:t>血</w:t>
      </w:r>
      <w:r>
        <w:rPr>
          <w:color w:val="858585"/>
          <w:spacing w:val="-10"/>
          <w:w w:val="115"/>
        </w:rPr>
        <w:t>。</w:t>
      </w:r>
    </w:p>
    <w:p>
      <w:pPr>
        <w:pStyle w:val="BodyText"/>
        <w:spacing w:before="185"/>
        <w:ind w:left="608"/>
      </w:pPr>
      <w:r>
        <w:rPr>
          <w:color w:val="151515"/>
          <w:w w:val="120"/>
        </w:rPr>
        <w:t>·</w:t>
      </w:r>
      <w:r>
        <w:rPr>
          <w:color w:val="4B4B4B"/>
          <w:w w:val="120"/>
        </w:rPr>
        <w:t>年龄小</w:t>
      </w:r>
      <w:r>
        <w:rPr>
          <w:color w:val="959595"/>
          <w:spacing w:val="-10"/>
          <w:w w:val="120"/>
        </w:rPr>
        <w:t>。</w:t>
      </w:r>
    </w:p>
    <w:p>
      <w:pPr>
        <w:pStyle w:val="BodyText"/>
        <w:spacing w:before="175"/>
        <w:ind w:left="608"/>
      </w:pPr>
      <w:r>
        <w:rPr>
          <w:color w:val="151515"/>
          <w:w w:val="115"/>
        </w:rPr>
        <w:t>·</w:t>
      </w:r>
      <w:r>
        <w:rPr>
          <w:color w:val="3A3A3A"/>
          <w:w w:val="115"/>
        </w:rPr>
        <w:t>社</w:t>
      </w:r>
      <w:r>
        <w:rPr>
          <w:color w:val="3A3A3A"/>
          <w:w w:val="115"/>
        </w:rPr>
        <w:t>会</w:t>
      </w:r>
      <w:r>
        <w:rPr>
          <w:color w:val="3A3A3A"/>
          <w:w w:val="115"/>
        </w:rPr>
        <w:t>层</w:t>
      </w:r>
      <w:r>
        <w:rPr>
          <w:color w:val="3A3A3A"/>
          <w:w w:val="115"/>
        </w:rPr>
        <w:t>次</w:t>
      </w:r>
      <w:r>
        <w:rPr>
          <w:color w:val="3A3A3A"/>
          <w:w w:val="115"/>
        </w:rPr>
        <w:t>偏</w:t>
      </w:r>
      <w:r>
        <w:rPr>
          <w:color w:val="3A3A3A"/>
          <w:w w:val="115"/>
        </w:rPr>
        <w:t>低</w:t>
      </w:r>
      <w:r>
        <w:rPr>
          <w:color w:val="858585"/>
          <w:spacing w:val="-10"/>
          <w:w w:val="115"/>
        </w:rPr>
        <w:t>。</w:t>
      </w:r>
    </w:p>
    <w:p>
      <w:pPr>
        <w:pStyle w:val="BodyText"/>
        <w:spacing w:before="163"/>
        <w:ind w:left="1493"/>
      </w:pPr>
      <w:r>
        <w:rPr>
          <w:color w:val="3A3A3A"/>
          <w:w w:val="110"/>
        </w:rPr>
        <w:t>子</w:t>
      </w:r>
      <w:r>
        <w:rPr>
          <w:color w:val="3A3A3A"/>
          <w:w w:val="110"/>
        </w:rPr>
        <w:t>宫</w:t>
      </w:r>
      <w:r>
        <w:rPr>
          <w:color w:val="3A3A3A"/>
          <w:w w:val="110"/>
        </w:rPr>
        <w:t>感</w:t>
      </w:r>
      <w:r>
        <w:rPr>
          <w:color w:val="3A3A3A"/>
          <w:w w:val="110"/>
        </w:rPr>
        <w:t>染</w:t>
      </w:r>
      <w:r>
        <w:rPr>
          <w:color w:val="3A3A3A"/>
          <w:w w:val="110"/>
        </w:rPr>
        <w:t>的</w:t>
      </w:r>
      <w:r>
        <w:rPr>
          <w:color w:val="3A3A3A"/>
          <w:w w:val="110"/>
        </w:rPr>
        <w:t>几</w:t>
      </w:r>
      <w:r>
        <w:rPr>
          <w:color w:val="3A3A3A"/>
          <w:w w:val="110"/>
        </w:rPr>
        <w:t>率</w:t>
      </w:r>
      <w:r>
        <w:rPr>
          <w:color w:val="3A3A3A"/>
          <w:w w:val="110"/>
        </w:rPr>
        <w:t>取</w:t>
      </w:r>
      <w:r>
        <w:rPr>
          <w:color w:val="3A3A3A"/>
          <w:w w:val="110"/>
        </w:rPr>
        <w:t>决</w:t>
      </w:r>
      <w:r>
        <w:rPr>
          <w:color w:val="3A3A3A"/>
          <w:w w:val="110"/>
        </w:rPr>
        <w:t>于</w:t>
      </w:r>
      <w:r>
        <w:rPr>
          <w:color w:val="3A3A3A"/>
          <w:w w:val="110"/>
        </w:rPr>
        <w:t>分</w:t>
      </w:r>
      <w:r>
        <w:rPr>
          <w:color w:val="3A3A3A"/>
          <w:w w:val="110"/>
        </w:rPr>
        <w:t>挽</w:t>
      </w:r>
      <w:r>
        <w:rPr>
          <w:color w:val="3A3A3A"/>
          <w:w w:val="110"/>
        </w:rPr>
        <w:t>方</w:t>
      </w:r>
      <w:r>
        <w:rPr>
          <w:color w:val="3A3A3A"/>
          <w:w w:val="110"/>
        </w:rPr>
        <w:t>式</w:t>
      </w:r>
      <w:r>
        <w:rPr>
          <w:color w:val="3A3A3A"/>
          <w:spacing w:val="-10"/>
          <w:w w:val="110"/>
        </w:rPr>
        <w:t>：</w:t>
      </w:r>
    </w:p>
    <w:p>
      <w:pPr>
        <w:spacing w:before="197"/>
        <w:ind w:left="619" w:right="0" w:firstLine="0"/>
        <w:jc w:val="left"/>
        <w:rPr>
          <w:sz w:val="37"/>
        </w:rPr>
      </w:pPr>
      <w:r>
        <w:rPr>
          <w:color w:val="151515"/>
          <w:w w:val="120"/>
          <w:sz w:val="37"/>
        </w:rPr>
        <w:t>·</w:t>
      </w:r>
      <w:r>
        <w:rPr>
          <w:color w:val="3A3A3A"/>
          <w:w w:val="120"/>
          <w:sz w:val="37"/>
        </w:rPr>
        <w:t>阴</w:t>
      </w:r>
      <w:r>
        <w:rPr>
          <w:color w:val="3A3A3A"/>
          <w:w w:val="120"/>
          <w:sz w:val="37"/>
        </w:rPr>
        <w:t>道</w:t>
      </w:r>
      <w:r>
        <w:rPr>
          <w:color w:val="3A3A3A"/>
          <w:w w:val="120"/>
          <w:sz w:val="37"/>
        </w:rPr>
        <w:t>分</w:t>
      </w:r>
      <w:r>
        <w:rPr>
          <w:color w:val="3A3A3A"/>
          <w:w w:val="120"/>
          <w:sz w:val="37"/>
        </w:rPr>
        <w:t>挽</w:t>
      </w:r>
      <w:r>
        <w:rPr>
          <w:color w:val="3A3A3A"/>
          <w:w w:val="120"/>
          <w:sz w:val="37"/>
        </w:rPr>
        <w:t>占</w:t>
      </w:r>
      <w:r>
        <w:rPr>
          <w:rFonts w:ascii="Arial" w:hAnsi="Arial" w:eastAsia="Arial"/>
          <w:color w:val="3A3A3A"/>
          <w:w w:val="120"/>
          <w:sz w:val="38"/>
        </w:rPr>
        <w:t>1%~3%</w:t>
      </w:r>
      <w:r>
        <w:rPr>
          <w:color w:val="858585"/>
          <w:spacing w:val="-10"/>
          <w:w w:val="120"/>
          <w:sz w:val="37"/>
        </w:rPr>
        <w:t>。</w:t>
      </w:r>
    </w:p>
    <w:p>
      <w:pPr>
        <w:spacing w:before="157"/>
        <w:ind w:left="608" w:right="0" w:firstLine="0"/>
        <w:jc w:val="left"/>
        <w:rPr>
          <w:sz w:val="37"/>
        </w:rPr>
      </w:pPr>
      <w:r>
        <w:rPr>
          <w:color w:val="151515"/>
          <w:w w:val="115"/>
          <w:sz w:val="37"/>
        </w:rPr>
        <w:t>·</w:t>
      </w:r>
      <w:r>
        <w:rPr>
          <w:color w:val="4B4B4B"/>
          <w:w w:val="115"/>
          <w:sz w:val="37"/>
        </w:rPr>
        <w:t>未</w:t>
      </w:r>
      <w:r>
        <w:rPr>
          <w:color w:val="4B4B4B"/>
          <w:w w:val="115"/>
          <w:sz w:val="37"/>
        </w:rPr>
        <w:t>进</w:t>
      </w:r>
      <w:r>
        <w:rPr>
          <w:color w:val="4B4B4B"/>
          <w:w w:val="115"/>
          <w:sz w:val="37"/>
        </w:rPr>
        <w:t>入</w:t>
      </w:r>
      <w:r>
        <w:rPr>
          <w:color w:val="4B4B4B"/>
          <w:w w:val="115"/>
          <w:sz w:val="37"/>
        </w:rPr>
        <w:t>产</w:t>
      </w:r>
      <w:r>
        <w:rPr>
          <w:color w:val="4B4B4B"/>
          <w:w w:val="115"/>
          <w:sz w:val="37"/>
        </w:rPr>
        <w:t>程</w:t>
      </w:r>
      <w:r>
        <w:rPr>
          <w:color w:val="2A2A2A"/>
          <w:w w:val="115"/>
          <w:sz w:val="37"/>
        </w:rPr>
        <w:t>即</w:t>
      </w:r>
      <w:r>
        <w:rPr>
          <w:color w:val="2A2A2A"/>
          <w:w w:val="115"/>
          <w:sz w:val="37"/>
        </w:rPr>
        <w:t>剖</w:t>
      </w:r>
      <w:r>
        <w:rPr>
          <w:color w:val="4B4B4B"/>
          <w:w w:val="115"/>
          <w:sz w:val="37"/>
        </w:rPr>
        <w:t>宫</w:t>
      </w:r>
      <w:r>
        <w:rPr>
          <w:color w:val="4B4B4B"/>
          <w:w w:val="115"/>
          <w:sz w:val="37"/>
        </w:rPr>
        <w:t>产</w:t>
      </w:r>
      <w:r>
        <w:rPr>
          <w:color w:val="4B4B4B"/>
          <w:w w:val="115"/>
          <w:sz w:val="37"/>
        </w:rPr>
        <w:t>占</w:t>
      </w:r>
      <w:r>
        <w:rPr>
          <w:rFonts w:ascii="Arial" w:hAnsi="Arial" w:eastAsia="Arial"/>
          <w:color w:val="2A2A2A"/>
          <w:w w:val="115"/>
          <w:sz w:val="38"/>
        </w:rPr>
        <w:t>5</w:t>
      </w:r>
      <w:r>
        <w:rPr>
          <w:rFonts w:ascii="Arial" w:hAnsi="Arial" w:eastAsia="Arial"/>
          <w:color w:val="4B4B4B"/>
          <w:w w:val="115"/>
          <w:sz w:val="38"/>
        </w:rPr>
        <w:t>%~</w:t>
      </w:r>
      <w:r>
        <w:rPr>
          <w:rFonts w:ascii="Arial" w:hAnsi="Arial" w:eastAsia="Arial"/>
          <w:color w:val="2A2A2A"/>
          <w:w w:val="115"/>
          <w:sz w:val="38"/>
        </w:rPr>
        <w:t>l5</w:t>
      </w:r>
      <w:r>
        <w:rPr>
          <w:color w:val="4B4B4B"/>
          <w:w w:val="115"/>
          <w:sz w:val="33"/>
        </w:rPr>
        <w:t>o/</w:t>
      </w:r>
      <w:r>
        <w:rPr>
          <w:rFonts w:ascii="Arial" w:hAnsi="Arial" w:eastAsia="Arial"/>
          <w:color w:val="4B4B4B"/>
          <w:w w:val="115"/>
          <w:sz w:val="23"/>
        </w:rPr>
        <w:t>0</w:t>
      </w:r>
      <w:r>
        <w:rPr>
          <w:color w:val="959595"/>
          <w:spacing w:val="-10"/>
          <w:w w:val="115"/>
          <w:sz w:val="37"/>
        </w:rPr>
        <w:t>。</w:t>
      </w:r>
    </w:p>
    <w:p>
      <w:pPr>
        <w:spacing w:line="654" w:lineRule="exact" w:before="0"/>
        <w:ind w:left="704" w:right="331" w:hanging="85"/>
        <w:jc w:val="left"/>
        <w:rPr>
          <w:sz w:val="37"/>
        </w:rPr>
      </w:pPr>
      <w:r>
        <w:rPr>
          <w:color w:val="151515"/>
          <w:spacing w:val="-2"/>
          <w:w w:val="115"/>
          <w:sz w:val="37"/>
        </w:rPr>
        <w:t>·</w:t>
      </w:r>
      <w:r>
        <w:rPr>
          <w:color w:val="4B4B4B"/>
          <w:spacing w:val="-2"/>
          <w:w w:val="115"/>
          <w:sz w:val="37"/>
        </w:rPr>
        <w:t>产</w:t>
      </w:r>
      <w:r>
        <w:rPr>
          <w:color w:val="4B4B4B"/>
          <w:spacing w:val="-2"/>
          <w:w w:val="115"/>
          <w:sz w:val="37"/>
        </w:rPr>
        <w:t>程</w:t>
      </w:r>
      <w:r>
        <w:rPr>
          <w:color w:val="4B4B4B"/>
          <w:spacing w:val="-2"/>
          <w:w w:val="115"/>
          <w:sz w:val="37"/>
        </w:rPr>
        <w:t>开</w:t>
      </w:r>
      <w:r>
        <w:rPr>
          <w:color w:val="4B4B4B"/>
          <w:spacing w:val="-2"/>
          <w:w w:val="115"/>
          <w:sz w:val="37"/>
        </w:rPr>
        <w:t>始</w:t>
      </w:r>
      <w:r>
        <w:rPr>
          <w:color w:val="4B4B4B"/>
          <w:spacing w:val="-2"/>
          <w:w w:val="115"/>
          <w:sz w:val="37"/>
        </w:rPr>
        <w:t>后</w:t>
      </w:r>
      <w:r>
        <w:rPr>
          <w:color w:val="4B4B4B"/>
          <w:spacing w:val="-2"/>
          <w:w w:val="115"/>
          <w:sz w:val="37"/>
        </w:rPr>
        <w:t>剖</w:t>
      </w:r>
      <w:r>
        <w:rPr>
          <w:color w:val="4B4B4B"/>
          <w:spacing w:val="-2"/>
          <w:w w:val="115"/>
          <w:sz w:val="37"/>
        </w:rPr>
        <w:t>宫</w:t>
      </w:r>
      <w:r>
        <w:rPr>
          <w:color w:val="4B4B4B"/>
          <w:spacing w:val="-2"/>
          <w:w w:val="115"/>
          <w:sz w:val="37"/>
        </w:rPr>
        <w:t>产</w:t>
      </w:r>
      <w:r>
        <w:rPr>
          <w:color w:val="4B4B4B"/>
          <w:spacing w:val="-2"/>
          <w:w w:val="115"/>
          <w:sz w:val="37"/>
        </w:rPr>
        <w:t>占</w:t>
      </w:r>
      <w:r>
        <w:rPr>
          <w:rFonts w:ascii="Arial" w:hAnsi="Arial" w:eastAsia="Arial"/>
          <w:color w:val="2A2A2A"/>
          <w:spacing w:val="-2"/>
          <w:w w:val="115"/>
          <w:sz w:val="38"/>
        </w:rPr>
        <w:t>15</w:t>
      </w:r>
      <w:r>
        <w:rPr>
          <w:rFonts w:ascii="Arial" w:hAnsi="Arial" w:eastAsia="Arial"/>
          <w:color w:val="4B4B4B"/>
          <w:spacing w:val="-2"/>
          <w:w w:val="115"/>
          <w:sz w:val="38"/>
        </w:rPr>
        <w:t>%~20%</w:t>
      </w:r>
      <w:r>
        <w:rPr>
          <w:color w:val="858585"/>
          <w:spacing w:val="-2"/>
          <w:w w:val="115"/>
          <w:sz w:val="37"/>
        </w:rPr>
        <w:t>。</w:t>
      </w:r>
      <w:r>
        <w:rPr>
          <w:color w:val="2A2A2A"/>
          <w:spacing w:val="-6"/>
          <w:w w:val="115"/>
          <w:sz w:val="37"/>
        </w:rPr>
        <w:t>症</w:t>
      </w:r>
      <w:r>
        <w:rPr>
          <w:color w:val="2A2A2A"/>
          <w:spacing w:val="-6"/>
          <w:w w:val="115"/>
          <w:sz w:val="37"/>
        </w:rPr>
        <w:t>状</w:t>
      </w:r>
    </w:p>
    <w:p>
      <w:pPr>
        <w:pStyle w:val="ListParagraph"/>
        <w:numPr>
          <w:ilvl w:val="0"/>
          <w:numId w:val="16"/>
        </w:numPr>
        <w:tabs>
          <w:tab w:pos="2707" w:val="left" w:leader="none"/>
          <w:tab w:pos="2708" w:val="left" w:leader="none"/>
        </w:tabs>
        <w:spacing w:line="240" w:lineRule="auto" w:before="175" w:after="0"/>
        <w:ind w:left="2707" w:right="0" w:hanging="2111"/>
        <w:jc w:val="left"/>
        <w:rPr>
          <w:sz w:val="37"/>
        </w:rPr>
      </w:pPr>
      <w:r>
        <w:rPr>
          <w:color w:val="4B4B4B"/>
          <w:spacing w:val="2"/>
          <w:w w:val="103"/>
          <w:sz w:val="37"/>
          <w:vertAlign w:val="baseline"/>
        </w:rPr>
        <w:br w:type="column"/>
      </w:r>
      <w:r>
        <w:rPr>
          <w:color w:val="4B4B4B"/>
          <w:sz w:val="37"/>
          <w:vertAlign w:val="baseline"/>
        </w:rPr>
        <w:t>尿路感染的症状包括发热、尿频</w:t>
      </w:r>
      <w:r>
        <w:rPr>
          <w:color w:val="6E6E6E"/>
          <w:sz w:val="37"/>
          <w:vertAlign w:val="baseline"/>
        </w:rPr>
        <w:t>、</w:t>
      </w:r>
      <w:r>
        <w:rPr>
          <w:color w:val="4B4B4B"/>
          <w:sz w:val="37"/>
          <w:vertAlign w:val="baseline"/>
        </w:rPr>
        <w:t>尿痛</w:t>
      </w:r>
      <w:r>
        <w:rPr>
          <w:color w:val="959595"/>
          <w:sz w:val="37"/>
          <w:vertAlign w:val="baseline"/>
        </w:rPr>
        <w:t>。</w:t>
      </w:r>
      <w:r>
        <w:rPr>
          <w:color w:val="4B4B4B"/>
          <w:spacing w:val="-2"/>
          <w:sz w:val="37"/>
          <w:vertAlign w:val="baseline"/>
        </w:rPr>
        <w:t>感染累及肾</w:t>
      </w:r>
    </w:p>
    <w:p>
      <w:pPr>
        <w:pStyle w:val="BodyText"/>
        <w:spacing w:line="379" w:lineRule="auto" w:before="160"/>
        <w:ind w:left="1914" w:right="3030" w:hanging="886"/>
      </w:pPr>
      <w:r>
        <w:rPr/>
        <w:drawing>
          <wp:anchor distT="0" distB="0" distL="0" distR="0" allowOverlap="1" layoutInCell="1" locked="0" behindDoc="0" simplePos="0" relativeHeight="16901120">
            <wp:simplePos x="0" y="0"/>
            <wp:positionH relativeFrom="page">
              <wp:posOffset>12114906</wp:posOffset>
            </wp:positionH>
            <wp:positionV relativeFrom="paragraph">
              <wp:posOffset>509505</wp:posOffset>
            </wp:positionV>
            <wp:extent cx="463858" cy="95441"/>
            <wp:effectExtent l="0" t="0" r="0" b="0"/>
            <wp:wrapNone/>
            <wp:docPr id="1269" name="image863.png"/>
            <wp:cNvGraphicFramePr>
              <a:graphicFrameLocks noChangeAspect="1"/>
            </wp:cNvGraphicFramePr>
            <a:graphic>
              <a:graphicData uri="http://schemas.openxmlformats.org/drawingml/2006/picture">
                <pic:pic>
                  <pic:nvPicPr>
                    <pic:cNvPr id="1270" name="image863.png"/>
                    <pic:cNvPicPr/>
                  </pic:nvPicPr>
                  <pic:blipFill>
                    <a:blip r:embed="rId868" cstate="print"/>
                    <a:stretch>
                      <a:fillRect/>
                    </a:stretch>
                  </pic:blipFill>
                  <pic:spPr>
                    <a:xfrm>
                      <a:off x="0" y="0"/>
                      <a:ext cx="463858" cy="95441"/>
                    </a:xfrm>
                    <a:prstGeom prst="rect">
                      <a:avLst/>
                    </a:prstGeom>
                  </pic:spPr>
                </pic:pic>
              </a:graphicData>
            </a:graphic>
          </wp:anchor>
        </w:drawing>
      </w:r>
      <w:r>
        <w:rPr>
          <w:color w:val="C1C1C1"/>
          <w:spacing w:val="-2"/>
          <w:w w:val="105"/>
        </w:rPr>
        <w:t>＿＿</w:t>
      </w:r>
      <w:r>
        <w:rPr>
          <w:color w:val="4B4B4B"/>
          <w:spacing w:val="-2"/>
          <w:w w:val="105"/>
        </w:rPr>
        <w:t>脏</w:t>
      </w:r>
      <w:r>
        <w:rPr>
          <w:color w:val="4B4B4B"/>
          <w:spacing w:val="-2"/>
          <w:w w:val="105"/>
        </w:rPr>
        <w:t>时</w:t>
      </w:r>
      <w:r>
        <w:rPr>
          <w:color w:val="4B4B4B"/>
          <w:spacing w:val="-2"/>
          <w:w w:val="105"/>
        </w:rPr>
        <w:t>可</w:t>
      </w:r>
      <w:r>
        <w:rPr>
          <w:color w:val="4B4B4B"/>
          <w:spacing w:val="-2"/>
          <w:w w:val="105"/>
        </w:rPr>
        <w:t>出</w:t>
      </w:r>
      <w:r>
        <w:rPr>
          <w:color w:val="4B4B4B"/>
          <w:spacing w:val="-2"/>
          <w:w w:val="105"/>
        </w:rPr>
        <w:t>现</w:t>
      </w:r>
      <w:r>
        <w:rPr>
          <w:color w:val="4B4B4B"/>
          <w:spacing w:val="-2"/>
          <w:w w:val="105"/>
        </w:rPr>
        <w:t>腰</w:t>
      </w:r>
      <w:r>
        <w:rPr>
          <w:color w:val="4B4B4B"/>
          <w:spacing w:val="-2"/>
          <w:w w:val="105"/>
        </w:rPr>
        <w:t>背</w:t>
      </w:r>
      <w:r>
        <w:rPr>
          <w:color w:val="4B4B4B"/>
          <w:spacing w:val="-2"/>
          <w:w w:val="105"/>
        </w:rPr>
        <w:t>部</w:t>
      </w:r>
      <w:r>
        <w:rPr>
          <w:color w:val="4B4B4B"/>
          <w:spacing w:val="-2"/>
          <w:w w:val="105"/>
        </w:rPr>
        <w:t>疼</w:t>
      </w:r>
      <w:r>
        <w:rPr>
          <w:color w:val="4B4B4B"/>
          <w:spacing w:val="-2"/>
          <w:w w:val="105"/>
        </w:rPr>
        <w:t>痛</w:t>
      </w:r>
      <w:r>
        <w:rPr>
          <w:color w:val="4B4B4B"/>
          <w:spacing w:val="-2"/>
          <w:w w:val="105"/>
        </w:rPr>
        <w:t>、</w:t>
      </w:r>
      <w:r>
        <w:rPr>
          <w:color w:val="4B4B4B"/>
          <w:spacing w:val="-2"/>
          <w:w w:val="105"/>
        </w:rPr>
        <w:t>全</w:t>
      </w:r>
      <w:r>
        <w:rPr>
          <w:color w:val="4B4B4B"/>
          <w:spacing w:val="-2"/>
          <w:w w:val="105"/>
        </w:rPr>
        <w:t>身</w:t>
      </w:r>
      <w:r>
        <w:rPr>
          <w:color w:val="4B4B4B"/>
          <w:spacing w:val="-2"/>
          <w:w w:val="105"/>
        </w:rPr>
        <w:t>不</w:t>
      </w:r>
      <w:r>
        <w:rPr>
          <w:color w:val="4B4B4B"/>
          <w:spacing w:val="-2"/>
          <w:w w:val="105"/>
        </w:rPr>
        <w:t>适</w:t>
      </w:r>
      <w:r>
        <w:rPr>
          <w:color w:val="4B4B4B"/>
          <w:spacing w:val="-2"/>
          <w:w w:val="105"/>
        </w:rPr>
        <w:t>和</w:t>
      </w:r>
      <w:r>
        <w:rPr>
          <w:color w:val="4B4B4B"/>
          <w:spacing w:val="-2"/>
          <w:w w:val="105"/>
        </w:rPr>
        <w:t>便</w:t>
      </w:r>
      <w:r>
        <w:rPr>
          <w:color w:val="4B4B4B"/>
          <w:spacing w:val="-2"/>
          <w:w w:val="105"/>
        </w:rPr>
        <w:t>秘</w:t>
      </w:r>
      <w:r>
        <w:rPr>
          <w:color w:val="959595"/>
          <w:spacing w:val="-2"/>
          <w:w w:val="105"/>
        </w:rPr>
        <w:t>。</w:t>
      </w:r>
      <w:r>
        <w:rPr>
          <w:color w:val="4B4B4B"/>
          <w:spacing w:val="-4"/>
          <w:w w:val="105"/>
        </w:rPr>
        <w:t>诊</w:t>
      </w:r>
      <w:r>
        <w:rPr>
          <w:color w:val="4B4B4B"/>
          <w:spacing w:val="-4"/>
          <w:w w:val="105"/>
        </w:rPr>
        <w:t>断</w:t>
      </w:r>
      <w:r>
        <w:rPr>
          <w:color w:val="4B4B4B"/>
          <w:spacing w:val="-4"/>
          <w:w w:val="105"/>
        </w:rPr>
        <w:t>和</w:t>
      </w:r>
      <w:r>
        <w:rPr>
          <w:color w:val="4B4B4B"/>
          <w:spacing w:val="-4"/>
          <w:w w:val="105"/>
        </w:rPr>
        <w:t>治</w:t>
      </w:r>
      <w:r>
        <w:rPr>
          <w:color w:val="4B4B4B"/>
          <w:spacing w:val="-4"/>
          <w:w w:val="105"/>
        </w:rPr>
        <w:t>疗</w:t>
      </w:r>
    </w:p>
    <w:p>
      <w:pPr>
        <w:pStyle w:val="BodyText"/>
        <w:spacing w:line="353" w:lineRule="exact"/>
        <w:ind w:left="2720"/>
      </w:pPr>
      <w:r>
        <w:rPr>
          <w:color w:val="4B4B4B"/>
          <w:w w:val="105"/>
        </w:rPr>
        <w:t>诊</w:t>
      </w:r>
      <w:r>
        <w:rPr>
          <w:color w:val="4B4B4B"/>
          <w:w w:val="105"/>
        </w:rPr>
        <w:t>断</w:t>
      </w:r>
      <w:r>
        <w:rPr>
          <w:color w:val="4B4B4B"/>
          <w:w w:val="105"/>
        </w:rPr>
        <w:t>依</w:t>
      </w:r>
      <w:r>
        <w:rPr>
          <w:color w:val="4B4B4B"/>
          <w:w w:val="105"/>
        </w:rPr>
        <w:t>靠</w:t>
      </w:r>
      <w:r>
        <w:rPr>
          <w:color w:val="4B4B4B"/>
          <w:w w:val="105"/>
        </w:rPr>
        <w:t>尿</w:t>
      </w:r>
      <w:r>
        <w:rPr>
          <w:color w:val="4B4B4B"/>
          <w:w w:val="105"/>
        </w:rPr>
        <w:t>液</w:t>
      </w:r>
      <w:r>
        <w:rPr>
          <w:color w:val="4B4B4B"/>
          <w:w w:val="105"/>
        </w:rPr>
        <w:t>标</w:t>
      </w:r>
      <w:r>
        <w:rPr>
          <w:color w:val="4B4B4B"/>
          <w:w w:val="105"/>
        </w:rPr>
        <w:t>本</w:t>
      </w:r>
      <w:r>
        <w:rPr>
          <w:color w:val="4B4B4B"/>
          <w:w w:val="105"/>
        </w:rPr>
        <w:t>的</w:t>
      </w:r>
      <w:r>
        <w:rPr>
          <w:color w:val="4B4B4B"/>
          <w:w w:val="105"/>
        </w:rPr>
        <w:t>检</w:t>
      </w:r>
      <w:r>
        <w:rPr>
          <w:color w:val="4B4B4B"/>
          <w:w w:val="105"/>
        </w:rPr>
        <w:t>测</w:t>
      </w:r>
      <w:r>
        <w:rPr>
          <w:color w:val="4B4B4B"/>
          <w:w w:val="105"/>
        </w:rPr>
        <w:t>和</w:t>
      </w:r>
      <w:r>
        <w:rPr>
          <w:color w:val="4B4B4B"/>
          <w:w w:val="105"/>
        </w:rPr>
        <w:t>分</w:t>
      </w:r>
      <w:r>
        <w:rPr>
          <w:color w:val="4B4B4B"/>
          <w:w w:val="105"/>
        </w:rPr>
        <w:t>析</w:t>
      </w:r>
      <w:r>
        <w:rPr>
          <w:color w:val="858585"/>
          <w:w w:val="105"/>
        </w:rPr>
        <w:t>。</w:t>
      </w:r>
      <w:r>
        <w:rPr>
          <w:color w:val="4B4B4B"/>
          <w:w w:val="105"/>
        </w:rPr>
        <w:t>如</w:t>
      </w:r>
      <w:r>
        <w:rPr>
          <w:color w:val="4B4B4B"/>
          <w:w w:val="105"/>
        </w:rPr>
        <w:t>果</w:t>
      </w:r>
      <w:r>
        <w:rPr>
          <w:color w:val="4B4B4B"/>
          <w:w w:val="105"/>
        </w:rPr>
        <w:t>是</w:t>
      </w:r>
      <w:r>
        <w:rPr>
          <w:color w:val="4B4B4B"/>
          <w:w w:val="105"/>
        </w:rPr>
        <w:t>膀</w:t>
      </w:r>
      <w:r>
        <w:rPr>
          <w:color w:val="4B4B4B"/>
          <w:w w:val="105"/>
        </w:rPr>
        <w:t>胱</w:t>
      </w:r>
      <w:r>
        <w:rPr>
          <w:color w:val="4B4B4B"/>
          <w:w w:val="105"/>
        </w:rPr>
        <w:t>炎</w:t>
      </w:r>
      <w:r>
        <w:rPr>
          <w:color w:val="4B4B4B"/>
          <w:spacing w:val="-10"/>
          <w:w w:val="105"/>
        </w:rPr>
        <w:t>或</w:t>
      </w:r>
    </w:p>
    <w:p>
      <w:pPr>
        <w:pStyle w:val="BodyText"/>
        <w:spacing w:before="217"/>
        <w:ind w:left="1898"/>
      </w:pPr>
      <w:r>
        <w:rPr>
          <w:color w:val="4B4B4B"/>
          <w:w w:val="105"/>
        </w:rPr>
        <w:t>者肾脏炎症，需要进行尿掖的细菌培养</w:t>
      </w:r>
      <w:r>
        <w:rPr>
          <w:color w:val="959595"/>
          <w:spacing w:val="-10"/>
          <w:w w:val="105"/>
        </w:rPr>
        <w:t>。</w:t>
      </w:r>
    </w:p>
    <w:p>
      <w:pPr>
        <w:pStyle w:val="BodyText"/>
        <w:spacing w:line="343" w:lineRule="auto" w:before="196"/>
        <w:ind w:left="1907" w:right="603" w:firstLine="796"/>
      </w:pPr>
      <w:r>
        <w:rPr>
          <w:color w:val="4B4B4B"/>
          <w:spacing w:val="1"/>
          <w:w w:val="108"/>
        </w:rPr>
        <w:t>发生尿路感染后</w:t>
      </w:r>
      <w:r>
        <w:rPr>
          <w:color w:val="6E6E6E"/>
          <w:spacing w:val="1"/>
          <w:w w:val="108"/>
        </w:rPr>
        <w:t>一</w:t>
      </w:r>
      <w:r>
        <w:rPr>
          <w:color w:val="4B4B4B"/>
          <w:spacing w:val="1"/>
          <w:w w:val="108"/>
        </w:rPr>
        <w:t>般给予产妇抗生素治疗</w:t>
      </w:r>
      <w:r>
        <w:rPr>
          <w:color w:val="959595"/>
          <w:spacing w:val="1"/>
          <w:w w:val="108"/>
        </w:rPr>
        <w:t>。</w:t>
      </w:r>
      <w:r>
        <w:rPr>
          <w:color w:val="4B4B4B"/>
          <w:w w:val="108"/>
        </w:rPr>
        <w:t>如果没</w:t>
      </w:r>
      <w:r>
        <w:rPr>
          <w:color w:val="4B4B4B"/>
          <w:spacing w:val="3"/>
          <w:w w:val="110"/>
        </w:rPr>
        <w:t>有膀胱感染已累及肾脏的表现，可以仅用几天抗生素</w:t>
      </w:r>
      <w:r>
        <w:rPr>
          <w:color w:val="959595"/>
          <w:spacing w:val="-16"/>
          <w:w w:val="110"/>
        </w:rPr>
        <w:t>。</w:t>
      </w:r>
      <w:r>
        <w:rPr>
          <w:color w:val="3A3A3A"/>
          <w:w w:val="109"/>
        </w:rPr>
        <w:t>如果怀疑有肾脏感染，抗生素（单独头抱霉素治疗或者</w:t>
      </w:r>
      <w:r>
        <w:rPr>
          <w:color w:val="4B4B4B"/>
          <w:spacing w:val="3"/>
          <w:w w:val="105"/>
        </w:rPr>
        <w:t>青霉素＋庆大霉素）治疗应持续到体温正常后</w:t>
      </w:r>
      <w:r>
        <w:rPr>
          <w:rFonts w:ascii="Times New Roman" w:eastAsia="Times New Roman"/>
          <w:color w:val="4B4B4B"/>
          <w:spacing w:val="1"/>
          <w:w w:val="106"/>
          <w:sz w:val="38"/>
        </w:rPr>
        <w:t>48h</w:t>
      </w:r>
      <w:r>
        <w:rPr>
          <w:color w:val="959595"/>
          <w:spacing w:val="3"/>
          <w:w w:val="105"/>
        </w:rPr>
        <w:t>。</w:t>
      </w:r>
      <w:r>
        <w:rPr>
          <w:color w:val="3A3A3A"/>
          <w:spacing w:val="1"/>
          <w:w w:val="105"/>
        </w:rPr>
        <w:t>同时</w:t>
      </w:r>
      <w:r>
        <w:rPr>
          <w:color w:val="4B4B4B"/>
          <w:spacing w:val="1"/>
          <w:w w:val="108"/>
        </w:rPr>
        <w:t>应取尿液标本进行培养，以确定致病菌</w:t>
      </w:r>
      <w:r>
        <w:rPr>
          <w:color w:val="959595"/>
          <w:spacing w:val="1"/>
          <w:w w:val="108"/>
        </w:rPr>
        <w:t>。</w:t>
      </w:r>
      <w:r>
        <w:rPr>
          <w:color w:val="4B4B4B"/>
          <w:spacing w:val="1"/>
          <w:w w:val="108"/>
        </w:rPr>
        <w:t>当获得培养结</w:t>
      </w:r>
    </w:p>
    <w:p>
      <w:pPr>
        <w:spacing w:after="0" w:line="343" w:lineRule="auto"/>
        <w:sectPr>
          <w:type w:val="continuous"/>
          <w:pgSz w:w="21750" w:h="31660"/>
          <w:pgMar w:top="0" w:bottom="280" w:left="0" w:right="0"/>
          <w:cols w:num="2" w:equalWidth="0">
            <w:col w:w="7734" w:space="1593"/>
            <w:col w:w="12423"/>
          </w:cols>
        </w:sectPr>
      </w:pPr>
    </w:p>
    <w:p>
      <w:pPr>
        <w:pStyle w:val="BodyText"/>
        <w:spacing w:before="138"/>
        <w:ind w:left="1514"/>
      </w:pPr>
      <w:r>
        <w:rPr>
          <w:color w:val="4B4B4B"/>
        </w:rPr>
        <w:t>子</w:t>
      </w:r>
      <w:r>
        <w:rPr>
          <w:color w:val="4B4B4B"/>
        </w:rPr>
        <w:t>宫</w:t>
      </w:r>
      <w:r>
        <w:rPr>
          <w:color w:val="4B4B4B"/>
        </w:rPr>
        <w:t>感</w:t>
      </w:r>
      <w:r>
        <w:rPr>
          <w:color w:val="4B4B4B"/>
        </w:rPr>
        <w:t>染</w:t>
      </w:r>
      <w:r>
        <w:rPr>
          <w:color w:val="4B4B4B"/>
        </w:rPr>
        <w:t>常</w:t>
      </w:r>
      <w:r>
        <w:rPr>
          <w:color w:val="2A2A2A"/>
        </w:rPr>
        <w:t>见</w:t>
      </w:r>
      <w:r>
        <w:rPr>
          <w:color w:val="2A2A2A"/>
        </w:rPr>
        <w:t>的</w:t>
      </w:r>
      <w:r>
        <w:rPr>
          <w:color w:val="2A2A2A"/>
        </w:rPr>
        <w:t>症</w:t>
      </w:r>
      <w:r>
        <w:rPr>
          <w:color w:val="2A2A2A"/>
        </w:rPr>
        <w:t>状</w:t>
      </w:r>
      <w:r>
        <w:rPr>
          <w:color w:val="4B4B4B"/>
        </w:rPr>
        <w:t>有</w:t>
      </w:r>
      <w:r>
        <w:rPr>
          <w:color w:val="151515"/>
        </w:rPr>
        <w:t>：</w:t>
      </w:r>
      <w:r>
        <w:rPr>
          <w:color w:val="3A3A3A"/>
        </w:rPr>
        <w:t>下</w:t>
      </w:r>
      <w:r>
        <w:rPr>
          <w:color w:val="3A3A3A"/>
        </w:rPr>
        <w:t>腹</w:t>
      </w:r>
      <w:r>
        <w:rPr>
          <w:color w:val="3A3A3A"/>
        </w:rPr>
        <w:t>部</w:t>
      </w:r>
      <w:r>
        <w:rPr>
          <w:color w:val="3A3A3A"/>
        </w:rPr>
        <w:t>或</w:t>
      </w:r>
      <w:r>
        <w:rPr>
          <w:color w:val="3A3A3A"/>
        </w:rPr>
        <w:t>者</w:t>
      </w:r>
      <w:r>
        <w:rPr>
          <w:color w:val="3A3A3A"/>
        </w:rPr>
        <w:t>盆</w:t>
      </w:r>
      <w:r>
        <w:rPr>
          <w:color w:val="3A3A3A"/>
        </w:rPr>
        <w:t>腔</w:t>
      </w:r>
      <w:r>
        <w:rPr>
          <w:color w:val="3A3A3A"/>
        </w:rPr>
        <w:t>疼</w:t>
      </w:r>
      <w:r>
        <w:rPr>
          <w:color w:val="3A3A3A"/>
        </w:rPr>
        <w:t>痛</w:t>
      </w:r>
      <w:r>
        <w:rPr>
          <w:color w:val="6E6E6E"/>
        </w:rPr>
        <w:t>、</w:t>
      </w:r>
      <w:r>
        <w:rPr>
          <w:color w:val="4B4B4B"/>
          <w:spacing w:val="-5"/>
        </w:rPr>
        <w:t>发热</w:t>
      </w:r>
    </w:p>
    <w:p>
      <w:pPr>
        <w:pStyle w:val="BodyText"/>
        <w:spacing w:line="338" w:lineRule="auto" w:before="185"/>
        <w:ind w:left="695" w:right="196" w:hanging="119"/>
      </w:pPr>
      <w:r>
        <w:rPr>
          <w:color w:val="4B4B4B"/>
          <w:spacing w:val="2"/>
          <w:w w:val="102"/>
        </w:rPr>
        <w:t>（通常产后</w:t>
      </w:r>
      <w:r>
        <w:rPr>
          <w:rFonts w:ascii="Arial" w:eastAsia="Arial"/>
          <w:color w:val="4B4B4B"/>
          <w:spacing w:val="1"/>
          <w:w w:val="101"/>
          <w:sz w:val="38"/>
        </w:rPr>
        <w:t>1~3</w:t>
      </w:r>
      <w:r>
        <w:rPr>
          <w:color w:val="4B4B4B"/>
          <w:spacing w:val="2"/>
          <w:w w:val="102"/>
        </w:rPr>
        <w:t>天）</w:t>
      </w:r>
      <w:r>
        <w:rPr>
          <w:color w:val="4B4B4B"/>
          <w:spacing w:val="1"/>
          <w:w w:val="102"/>
        </w:rPr>
        <w:t>、面色苍白、寒战、头痛、全身不适和</w:t>
      </w:r>
      <w:r>
        <w:rPr>
          <w:color w:val="3A3A3A"/>
          <w:spacing w:val="2"/>
          <w:w w:val="106"/>
        </w:rPr>
        <w:t>食欲下降</w:t>
      </w:r>
      <w:r>
        <w:rPr>
          <w:color w:val="858585"/>
          <w:spacing w:val="2"/>
          <w:w w:val="106"/>
        </w:rPr>
        <w:t>。</w:t>
      </w:r>
      <w:r>
        <w:rPr>
          <w:color w:val="3A3A3A"/>
          <w:spacing w:val="2"/>
          <w:w w:val="106"/>
        </w:rPr>
        <w:t>心率加快</w:t>
      </w:r>
      <w:r>
        <w:rPr>
          <w:color w:val="6E6E6E"/>
          <w:spacing w:val="2"/>
          <w:w w:val="106"/>
        </w:rPr>
        <w:t>、</w:t>
      </w:r>
      <w:r>
        <w:rPr>
          <w:color w:val="4B4B4B"/>
          <w:spacing w:val="2"/>
          <w:w w:val="106"/>
        </w:rPr>
        <w:t>白细胞计数异常增高</w:t>
      </w:r>
      <w:r>
        <w:rPr>
          <w:color w:val="959595"/>
          <w:spacing w:val="2"/>
          <w:w w:val="106"/>
        </w:rPr>
        <w:t>。</w:t>
      </w:r>
      <w:r>
        <w:rPr>
          <w:color w:val="4B4B4B"/>
          <w:spacing w:val="1"/>
          <w:w w:val="106"/>
        </w:rPr>
        <w:t>子宫增大</w:t>
      </w:r>
      <w:r>
        <w:rPr>
          <w:color w:val="4B4B4B"/>
          <w:spacing w:val="2"/>
          <w:w w:val="108"/>
        </w:rPr>
        <w:t>变软触痛</w:t>
      </w:r>
      <w:r>
        <w:rPr>
          <w:color w:val="858585"/>
          <w:spacing w:val="2"/>
          <w:w w:val="108"/>
        </w:rPr>
        <w:t>。</w:t>
      </w:r>
      <w:r>
        <w:rPr>
          <w:color w:val="3A3A3A"/>
          <w:spacing w:val="2"/>
          <w:w w:val="108"/>
        </w:rPr>
        <w:t>阴道分泌物常常有恶臭，量多少不等</w:t>
      </w:r>
      <w:r>
        <w:rPr>
          <w:color w:val="858585"/>
          <w:spacing w:val="2"/>
          <w:w w:val="108"/>
        </w:rPr>
        <w:t>。</w:t>
      </w:r>
      <w:r>
        <w:rPr>
          <w:color w:val="4B4B4B"/>
          <w:spacing w:val="1"/>
          <w:w w:val="108"/>
        </w:rPr>
        <w:t>但往</w:t>
      </w:r>
      <w:r>
        <w:rPr>
          <w:color w:val="4B4B4B"/>
          <w:spacing w:val="3"/>
          <w:w w:val="104"/>
        </w:rPr>
        <w:t>往症状不典型，只表现为低热</w:t>
      </w:r>
      <w:r>
        <w:rPr>
          <w:color w:val="858585"/>
          <w:w w:val="104"/>
        </w:rPr>
        <w:t>。</w:t>
      </w:r>
    </w:p>
    <w:p>
      <w:pPr>
        <w:pStyle w:val="BodyText"/>
        <w:spacing w:line="427" w:lineRule="exact"/>
        <w:ind w:left="1503"/>
      </w:pPr>
      <w:r>
        <w:rPr>
          <w:color w:val="4B4B4B"/>
          <w:spacing w:val="-1"/>
          <w:w w:val="105"/>
        </w:rPr>
        <w:t>当感染累及宫旁组织时，子宫增大有压痛，水肿的炎</w:t>
      </w:r>
    </w:p>
    <w:p>
      <w:pPr>
        <w:pStyle w:val="BodyText"/>
        <w:spacing w:line="338" w:lineRule="auto" w:before="175"/>
        <w:ind w:left="1517" w:right="970" w:hanging="796"/>
      </w:pPr>
      <w:r>
        <w:rPr>
          <w:color w:val="3A3A3A"/>
          <w:spacing w:val="3"/>
          <w:w w:val="108"/>
        </w:rPr>
        <w:t>性组织使子宫固定</w:t>
      </w:r>
      <w:r>
        <w:rPr>
          <w:color w:val="858585"/>
          <w:spacing w:val="3"/>
          <w:w w:val="108"/>
        </w:rPr>
        <w:t>。</w:t>
      </w:r>
      <w:r>
        <w:rPr>
          <w:color w:val="4B4B4B"/>
          <w:spacing w:val="3"/>
          <w:w w:val="108"/>
        </w:rPr>
        <w:t>产妇出现严重的疼痛和高热</w:t>
      </w:r>
      <w:r>
        <w:rPr>
          <w:color w:val="959595"/>
          <w:w w:val="108"/>
        </w:rPr>
        <w:t>。</w:t>
      </w:r>
      <w:r>
        <w:rPr>
          <w:color w:val="4B4B4B"/>
          <w:spacing w:val="3"/>
          <w:w w:val="105"/>
        </w:rPr>
        <w:t>一些并发症可</w:t>
      </w:r>
      <w:r>
        <w:rPr>
          <w:color w:val="2A2A2A"/>
          <w:spacing w:val="3"/>
          <w:w w:val="105"/>
        </w:rPr>
        <w:t>能发生</w:t>
      </w:r>
      <w:r>
        <w:rPr>
          <w:color w:val="4B4B4B"/>
          <w:spacing w:val="3"/>
          <w:w w:val="105"/>
        </w:rPr>
        <w:t>，但不是经常的</w:t>
      </w:r>
      <w:r>
        <w:rPr>
          <w:color w:val="858585"/>
          <w:w w:val="105"/>
        </w:rPr>
        <w:t>。</w:t>
      </w:r>
    </w:p>
    <w:p>
      <w:pPr>
        <w:pStyle w:val="BodyText"/>
        <w:spacing w:line="441" w:lineRule="exact"/>
        <w:ind w:left="651"/>
      </w:pPr>
      <w:r>
        <w:rPr>
          <w:color w:val="151515"/>
          <w:w w:val="105"/>
        </w:rPr>
        <w:t>·</w:t>
      </w:r>
      <w:r>
        <w:rPr>
          <w:color w:val="3A3A3A"/>
          <w:w w:val="105"/>
        </w:rPr>
        <w:t>腹</w:t>
      </w:r>
      <w:r>
        <w:rPr>
          <w:color w:val="3A3A3A"/>
          <w:w w:val="105"/>
        </w:rPr>
        <w:t>膜</w:t>
      </w:r>
      <w:r>
        <w:rPr>
          <w:color w:val="3A3A3A"/>
          <w:w w:val="105"/>
        </w:rPr>
        <w:t>也</w:t>
      </w:r>
      <w:r>
        <w:rPr>
          <w:color w:val="3A3A3A"/>
          <w:w w:val="105"/>
        </w:rPr>
        <w:t>可</w:t>
      </w:r>
      <w:r>
        <w:rPr>
          <w:color w:val="3A3A3A"/>
          <w:w w:val="105"/>
        </w:rPr>
        <w:t>能</w:t>
      </w:r>
      <w:r>
        <w:rPr>
          <w:color w:val="3A3A3A"/>
          <w:w w:val="105"/>
        </w:rPr>
        <w:t>发</w:t>
      </w:r>
      <w:r>
        <w:rPr>
          <w:color w:val="3A3A3A"/>
          <w:w w:val="105"/>
        </w:rPr>
        <w:t>生</w:t>
      </w:r>
      <w:r>
        <w:rPr>
          <w:color w:val="3A3A3A"/>
          <w:w w:val="105"/>
        </w:rPr>
        <w:t>感</w:t>
      </w:r>
      <w:r>
        <w:rPr>
          <w:color w:val="3A3A3A"/>
          <w:w w:val="105"/>
        </w:rPr>
        <w:t>染</w:t>
      </w:r>
      <w:r>
        <w:rPr>
          <w:color w:val="3A3A3A"/>
          <w:w w:val="105"/>
        </w:rPr>
        <w:t>，</w:t>
      </w:r>
      <w:r>
        <w:rPr>
          <w:color w:val="3A3A3A"/>
          <w:w w:val="105"/>
        </w:rPr>
        <w:t>导</w:t>
      </w:r>
      <w:r>
        <w:rPr>
          <w:color w:val="3A3A3A"/>
          <w:w w:val="105"/>
        </w:rPr>
        <w:t>致</w:t>
      </w:r>
      <w:r>
        <w:rPr>
          <w:color w:val="3A3A3A"/>
          <w:w w:val="105"/>
        </w:rPr>
        <w:t>腹</w:t>
      </w:r>
      <w:r>
        <w:rPr>
          <w:color w:val="3A3A3A"/>
          <w:w w:val="105"/>
        </w:rPr>
        <w:t>膜</w:t>
      </w:r>
      <w:r>
        <w:rPr>
          <w:color w:val="3A3A3A"/>
          <w:w w:val="105"/>
        </w:rPr>
        <w:t>炎</w:t>
      </w:r>
      <w:r>
        <w:rPr>
          <w:color w:val="858585"/>
          <w:spacing w:val="-10"/>
          <w:w w:val="105"/>
        </w:rPr>
        <w:t>。</w:t>
      </w:r>
    </w:p>
    <w:p>
      <w:pPr>
        <w:pStyle w:val="BodyText"/>
        <w:spacing w:before="185"/>
        <w:ind w:left="662"/>
      </w:pPr>
      <w:r>
        <w:rPr>
          <w:color w:val="151515"/>
          <w:w w:val="105"/>
        </w:rPr>
        <w:t>·</w:t>
      </w:r>
      <w:r>
        <w:rPr>
          <w:color w:val="3A3A3A"/>
          <w:w w:val="105"/>
        </w:rPr>
        <w:t>盆</w:t>
      </w:r>
      <w:r>
        <w:rPr>
          <w:color w:val="3A3A3A"/>
          <w:w w:val="105"/>
        </w:rPr>
        <w:t>腔</w:t>
      </w:r>
      <w:r>
        <w:rPr>
          <w:color w:val="3A3A3A"/>
          <w:w w:val="105"/>
        </w:rPr>
        <w:t>静</w:t>
      </w:r>
      <w:r>
        <w:rPr>
          <w:color w:val="3A3A3A"/>
          <w:w w:val="105"/>
        </w:rPr>
        <w:t>脉</w:t>
      </w:r>
      <w:r>
        <w:rPr>
          <w:color w:val="3A3A3A"/>
          <w:w w:val="105"/>
        </w:rPr>
        <w:t>中</w:t>
      </w:r>
      <w:r>
        <w:rPr>
          <w:color w:val="3A3A3A"/>
          <w:w w:val="105"/>
        </w:rPr>
        <w:t>可</w:t>
      </w:r>
      <w:r>
        <w:rPr>
          <w:color w:val="3A3A3A"/>
          <w:w w:val="105"/>
        </w:rPr>
        <w:t>形</w:t>
      </w:r>
      <w:r>
        <w:rPr>
          <w:color w:val="3A3A3A"/>
          <w:w w:val="105"/>
        </w:rPr>
        <w:t>成</w:t>
      </w:r>
      <w:r>
        <w:rPr>
          <w:color w:val="3A3A3A"/>
          <w:w w:val="105"/>
        </w:rPr>
        <w:t>血</w:t>
      </w:r>
      <w:r>
        <w:rPr>
          <w:color w:val="3A3A3A"/>
          <w:w w:val="105"/>
        </w:rPr>
        <w:t>凝</w:t>
      </w:r>
      <w:r>
        <w:rPr>
          <w:color w:val="3A3A3A"/>
          <w:w w:val="105"/>
        </w:rPr>
        <w:t>块</w:t>
      </w:r>
      <w:r>
        <w:rPr>
          <w:color w:val="3A3A3A"/>
          <w:w w:val="105"/>
        </w:rPr>
        <w:t>，</w:t>
      </w:r>
      <w:r>
        <w:rPr>
          <w:color w:val="3A3A3A"/>
          <w:w w:val="105"/>
        </w:rPr>
        <w:t>导</w:t>
      </w:r>
      <w:r>
        <w:rPr>
          <w:color w:val="3A3A3A"/>
          <w:w w:val="105"/>
        </w:rPr>
        <w:t>致</w:t>
      </w:r>
      <w:r>
        <w:rPr>
          <w:color w:val="3A3A3A"/>
          <w:w w:val="105"/>
        </w:rPr>
        <w:t>盆</w:t>
      </w:r>
      <w:r>
        <w:rPr>
          <w:color w:val="3A3A3A"/>
          <w:w w:val="105"/>
        </w:rPr>
        <w:t>腔</w:t>
      </w:r>
      <w:r>
        <w:rPr>
          <w:color w:val="3A3A3A"/>
          <w:w w:val="105"/>
        </w:rPr>
        <w:t>血</w:t>
      </w:r>
      <w:r>
        <w:rPr>
          <w:color w:val="3A3A3A"/>
          <w:w w:val="105"/>
        </w:rPr>
        <w:t>栓</w:t>
      </w:r>
      <w:r>
        <w:rPr>
          <w:color w:val="3A3A3A"/>
          <w:w w:val="105"/>
        </w:rPr>
        <w:t>性</w:t>
      </w:r>
      <w:r>
        <w:rPr>
          <w:color w:val="3A3A3A"/>
          <w:w w:val="105"/>
        </w:rPr>
        <w:t>静</w:t>
      </w:r>
      <w:r>
        <w:rPr>
          <w:color w:val="3A3A3A"/>
          <w:w w:val="105"/>
        </w:rPr>
        <w:t>脉</w:t>
      </w:r>
      <w:r>
        <w:rPr>
          <w:color w:val="3A3A3A"/>
          <w:w w:val="105"/>
        </w:rPr>
        <w:t>炎</w:t>
      </w:r>
      <w:r>
        <w:rPr>
          <w:color w:val="959595"/>
          <w:spacing w:val="-10"/>
          <w:w w:val="105"/>
        </w:rPr>
        <w:t>。</w:t>
      </w:r>
    </w:p>
    <w:p>
      <w:pPr>
        <w:pStyle w:val="BodyText"/>
        <w:spacing w:line="362" w:lineRule="auto" w:before="175"/>
        <w:ind w:left="1291" w:right="38" w:hanging="630"/>
      </w:pPr>
      <w:r>
        <w:rPr>
          <w:color w:val="151515"/>
          <w:spacing w:val="-2"/>
          <w:w w:val="120"/>
        </w:rPr>
        <w:t>·</w:t>
      </w:r>
      <w:r>
        <w:rPr>
          <w:color w:val="151515"/>
          <w:spacing w:val="-2"/>
          <w:w w:val="120"/>
        </w:rPr>
        <w:t>血</w:t>
      </w:r>
      <w:r>
        <w:rPr>
          <w:color w:val="151515"/>
          <w:spacing w:val="-2"/>
          <w:w w:val="120"/>
        </w:rPr>
        <w:t>栓</w:t>
      </w:r>
      <w:r>
        <w:rPr>
          <w:color w:val="151515"/>
          <w:spacing w:val="-2"/>
          <w:w w:val="120"/>
        </w:rPr>
        <w:t>可</w:t>
      </w:r>
      <w:r>
        <w:rPr>
          <w:color w:val="151515"/>
          <w:spacing w:val="-2"/>
          <w:w w:val="120"/>
        </w:rPr>
        <w:t>随</w:t>
      </w:r>
      <w:r>
        <w:rPr>
          <w:color w:val="151515"/>
          <w:spacing w:val="-2"/>
          <w:w w:val="120"/>
        </w:rPr>
        <w:t>血</w:t>
      </w:r>
      <w:r>
        <w:rPr>
          <w:color w:val="151515"/>
          <w:spacing w:val="-2"/>
          <w:w w:val="120"/>
        </w:rPr>
        <w:t>液</w:t>
      </w:r>
      <w:r>
        <w:rPr>
          <w:color w:val="151515"/>
          <w:spacing w:val="-2"/>
          <w:w w:val="120"/>
        </w:rPr>
        <w:t>循</w:t>
      </w:r>
      <w:r>
        <w:rPr>
          <w:color w:val="151515"/>
          <w:spacing w:val="-2"/>
          <w:w w:val="120"/>
        </w:rPr>
        <w:t>环</w:t>
      </w:r>
      <w:r>
        <w:rPr>
          <w:color w:val="151515"/>
          <w:spacing w:val="-2"/>
          <w:w w:val="120"/>
        </w:rPr>
        <w:t>到</w:t>
      </w:r>
      <w:r>
        <w:rPr>
          <w:color w:val="151515"/>
          <w:spacing w:val="-2"/>
          <w:w w:val="120"/>
        </w:rPr>
        <w:t>肺</w:t>
      </w:r>
      <w:r>
        <w:rPr>
          <w:color w:val="151515"/>
          <w:spacing w:val="-2"/>
          <w:w w:val="120"/>
        </w:rPr>
        <w:t>部</w:t>
      </w:r>
      <w:r>
        <w:rPr>
          <w:color w:val="151515"/>
          <w:spacing w:val="-2"/>
          <w:w w:val="120"/>
        </w:rPr>
        <w:t>阻</w:t>
      </w:r>
      <w:r>
        <w:rPr>
          <w:color w:val="151515"/>
          <w:spacing w:val="-2"/>
          <w:w w:val="120"/>
        </w:rPr>
        <w:t>塞</w:t>
      </w:r>
      <w:r>
        <w:rPr>
          <w:color w:val="151515"/>
          <w:spacing w:val="-2"/>
          <w:w w:val="120"/>
        </w:rPr>
        <w:t>肺</w:t>
      </w:r>
      <w:r>
        <w:rPr>
          <w:color w:val="151515"/>
          <w:spacing w:val="-2"/>
          <w:w w:val="120"/>
        </w:rPr>
        <w:t>部</w:t>
      </w:r>
      <w:r>
        <w:rPr>
          <w:color w:val="151515"/>
          <w:spacing w:val="-2"/>
          <w:w w:val="120"/>
        </w:rPr>
        <w:t>动</w:t>
      </w:r>
      <w:r>
        <w:rPr>
          <w:color w:val="151515"/>
          <w:spacing w:val="-2"/>
          <w:w w:val="120"/>
        </w:rPr>
        <w:t>脉</w:t>
      </w:r>
      <w:r>
        <w:rPr>
          <w:color w:val="151515"/>
          <w:spacing w:val="-2"/>
          <w:w w:val="120"/>
        </w:rPr>
        <w:t>，</w:t>
      </w:r>
      <w:r>
        <w:rPr>
          <w:color w:val="151515"/>
          <w:spacing w:val="-2"/>
          <w:w w:val="120"/>
        </w:rPr>
        <w:t>引</w:t>
      </w:r>
      <w:r>
        <w:rPr>
          <w:color w:val="151515"/>
          <w:spacing w:val="-2"/>
          <w:w w:val="120"/>
        </w:rPr>
        <w:t>起</w:t>
      </w:r>
      <w:r>
        <w:rPr>
          <w:color w:val="151515"/>
          <w:spacing w:val="-2"/>
          <w:w w:val="120"/>
        </w:rPr>
        <w:t>肺</w:t>
      </w:r>
      <w:r>
        <w:rPr>
          <w:color w:val="3A3A3A"/>
          <w:spacing w:val="-4"/>
          <w:w w:val="120"/>
        </w:rPr>
        <w:t>栓</w:t>
      </w:r>
      <w:r>
        <w:rPr>
          <w:color w:val="3A3A3A"/>
          <w:spacing w:val="-4"/>
          <w:w w:val="120"/>
        </w:rPr>
        <w:t>塞</w:t>
      </w:r>
      <w:r>
        <w:rPr>
          <w:color w:val="858585"/>
          <w:spacing w:val="-4"/>
          <w:w w:val="120"/>
        </w:rPr>
        <w:t>。</w:t>
      </w:r>
    </w:p>
    <w:p>
      <w:pPr>
        <w:pStyle w:val="BodyText"/>
        <w:spacing w:line="373" w:lineRule="exact"/>
        <w:ind w:left="662"/>
      </w:pPr>
      <w:r>
        <w:rPr>
          <w:color w:val="151515"/>
          <w:w w:val="110"/>
        </w:rPr>
        <w:t>·感染细菌产生的毒性物质（毒素）</w:t>
      </w:r>
      <w:r>
        <w:rPr>
          <w:color w:val="151515"/>
          <w:spacing w:val="-2"/>
          <w:w w:val="110"/>
        </w:rPr>
        <w:t>在血中达到一定浓</w:t>
      </w:r>
    </w:p>
    <w:p>
      <w:pPr>
        <w:pStyle w:val="BodyText"/>
        <w:spacing w:line="350" w:lineRule="exact"/>
        <w:ind w:left="576"/>
      </w:pPr>
      <w:r>
        <w:rPr/>
        <w:br w:type="column"/>
      </w:r>
      <w:r>
        <w:rPr>
          <w:color w:val="4B4B4B"/>
          <w:w w:val="105"/>
        </w:rPr>
        <w:t>果后</w:t>
      </w:r>
      <w:r>
        <w:rPr>
          <w:color w:val="2A2A2A"/>
          <w:w w:val="105"/>
        </w:rPr>
        <w:t>，</w:t>
      </w:r>
      <w:r>
        <w:rPr>
          <w:color w:val="4B4B4B"/>
          <w:w w:val="105"/>
        </w:rPr>
        <w:t>应改用敏感抗生素进行治疗</w:t>
      </w:r>
      <w:r>
        <w:rPr>
          <w:color w:val="858585"/>
          <w:spacing w:val="-10"/>
          <w:w w:val="105"/>
        </w:rPr>
        <w:t>。</w:t>
      </w:r>
    </w:p>
    <w:p>
      <w:pPr>
        <w:pStyle w:val="BodyText"/>
        <w:spacing w:line="343" w:lineRule="auto" w:before="196"/>
        <w:ind w:left="1407" w:right="828" w:hanging="18"/>
      </w:pPr>
      <w:r>
        <w:rPr>
          <w:color w:val="4B4B4B"/>
          <w:spacing w:val="-2"/>
          <w:w w:val="105"/>
        </w:rPr>
        <w:t>大</w:t>
      </w:r>
      <w:r>
        <w:rPr>
          <w:color w:val="4B4B4B"/>
          <w:spacing w:val="-2"/>
          <w:w w:val="105"/>
        </w:rPr>
        <w:t>量</w:t>
      </w:r>
      <w:r>
        <w:rPr>
          <w:color w:val="4B4B4B"/>
          <w:spacing w:val="-2"/>
          <w:w w:val="105"/>
        </w:rPr>
        <w:t>饮</w:t>
      </w:r>
      <w:r>
        <w:rPr>
          <w:color w:val="4B4B4B"/>
          <w:spacing w:val="-2"/>
          <w:w w:val="105"/>
        </w:rPr>
        <w:t>水</w:t>
      </w:r>
      <w:r>
        <w:rPr>
          <w:color w:val="4B4B4B"/>
          <w:spacing w:val="-2"/>
          <w:w w:val="105"/>
        </w:rPr>
        <w:t>，</w:t>
      </w:r>
      <w:r>
        <w:rPr>
          <w:color w:val="4B4B4B"/>
          <w:spacing w:val="-2"/>
          <w:w w:val="105"/>
        </w:rPr>
        <w:t>有</w:t>
      </w:r>
      <w:r>
        <w:rPr>
          <w:color w:val="4B4B4B"/>
          <w:spacing w:val="-2"/>
          <w:w w:val="105"/>
        </w:rPr>
        <w:t>助</w:t>
      </w:r>
      <w:r>
        <w:rPr>
          <w:color w:val="4B4B4B"/>
          <w:spacing w:val="-2"/>
          <w:w w:val="105"/>
        </w:rPr>
        <w:t>于</w:t>
      </w:r>
      <w:r>
        <w:rPr>
          <w:color w:val="4B4B4B"/>
          <w:spacing w:val="-2"/>
          <w:w w:val="105"/>
        </w:rPr>
        <w:t>维</w:t>
      </w:r>
      <w:r>
        <w:rPr>
          <w:color w:val="4B4B4B"/>
          <w:spacing w:val="-2"/>
          <w:w w:val="105"/>
        </w:rPr>
        <w:t>持</w:t>
      </w:r>
      <w:r>
        <w:rPr>
          <w:color w:val="4B4B4B"/>
          <w:spacing w:val="-2"/>
          <w:w w:val="105"/>
        </w:rPr>
        <w:t>肾</w:t>
      </w:r>
      <w:r>
        <w:rPr>
          <w:color w:val="4B4B4B"/>
          <w:spacing w:val="-2"/>
          <w:w w:val="105"/>
        </w:rPr>
        <w:t>脏</w:t>
      </w:r>
      <w:r>
        <w:rPr>
          <w:color w:val="4B4B4B"/>
          <w:spacing w:val="-2"/>
          <w:w w:val="105"/>
        </w:rPr>
        <w:t>功</w:t>
      </w:r>
      <w:r>
        <w:rPr>
          <w:color w:val="4B4B4B"/>
          <w:spacing w:val="-2"/>
          <w:w w:val="105"/>
        </w:rPr>
        <w:t>能</w:t>
      </w:r>
      <w:r>
        <w:rPr>
          <w:color w:val="4B4B4B"/>
          <w:spacing w:val="-2"/>
          <w:w w:val="105"/>
        </w:rPr>
        <w:t>和</w:t>
      </w:r>
      <w:r>
        <w:rPr>
          <w:color w:val="4B4B4B"/>
          <w:spacing w:val="-2"/>
          <w:w w:val="105"/>
        </w:rPr>
        <w:t>清</w:t>
      </w:r>
      <w:r>
        <w:rPr>
          <w:color w:val="4B4B4B"/>
          <w:spacing w:val="-2"/>
          <w:w w:val="105"/>
        </w:rPr>
        <w:t>除</w:t>
      </w:r>
      <w:r>
        <w:rPr>
          <w:color w:val="4B4B4B"/>
          <w:spacing w:val="-2"/>
          <w:w w:val="105"/>
        </w:rPr>
        <w:t>尿</w:t>
      </w:r>
      <w:r>
        <w:rPr>
          <w:color w:val="4B4B4B"/>
          <w:spacing w:val="-2"/>
          <w:w w:val="105"/>
        </w:rPr>
        <w:t>路</w:t>
      </w:r>
      <w:r>
        <w:rPr>
          <w:color w:val="4B4B4B"/>
          <w:spacing w:val="-2"/>
          <w:w w:val="105"/>
        </w:rPr>
        <w:t>细</w:t>
      </w:r>
      <w:r>
        <w:rPr>
          <w:color w:val="4B4B4B"/>
          <w:spacing w:val="-2"/>
          <w:w w:val="105"/>
        </w:rPr>
        <w:t>菌</w:t>
      </w:r>
      <w:r>
        <w:rPr>
          <w:color w:val="858585"/>
          <w:spacing w:val="-2"/>
          <w:w w:val="105"/>
        </w:rPr>
        <w:t>。</w:t>
      </w:r>
      <w:r>
        <w:rPr>
          <w:color w:val="4B4B4B"/>
          <w:w w:val="110"/>
        </w:rPr>
        <w:t>分</w:t>
      </w:r>
      <w:r>
        <w:rPr>
          <w:color w:val="4B4B4B"/>
          <w:w w:val="110"/>
        </w:rPr>
        <w:t>挽</w:t>
      </w:r>
      <w:r>
        <w:rPr>
          <w:color w:val="4B4B4B"/>
          <w:w w:val="110"/>
        </w:rPr>
        <w:t>后</w:t>
      </w:r>
      <w:r>
        <w:rPr>
          <w:rFonts w:ascii="Arial" w:eastAsia="Arial"/>
          <w:color w:val="4B4B4B"/>
          <w:w w:val="110"/>
          <w:sz w:val="40"/>
        </w:rPr>
        <w:t>6~8</w:t>
      </w:r>
      <w:r>
        <w:rPr>
          <w:color w:val="4B4B4B"/>
          <w:w w:val="110"/>
        </w:rPr>
        <w:t>周</w:t>
      </w:r>
      <w:r>
        <w:rPr>
          <w:color w:val="4B4B4B"/>
          <w:w w:val="110"/>
        </w:rPr>
        <w:t>应</w:t>
      </w:r>
      <w:r>
        <w:rPr>
          <w:color w:val="4B4B4B"/>
          <w:w w:val="110"/>
        </w:rPr>
        <w:t>再</w:t>
      </w:r>
      <w:r>
        <w:rPr>
          <w:color w:val="4B4B4B"/>
          <w:w w:val="110"/>
        </w:rPr>
        <w:t>次</w:t>
      </w:r>
      <w:r>
        <w:rPr>
          <w:color w:val="4B4B4B"/>
          <w:w w:val="110"/>
        </w:rPr>
        <w:t>进</w:t>
      </w:r>
      <w:r>
        <w:rPr>
          <w:color w:val="4B4B4B"/>
          <w:w w:val="110"/>
        </w:rPr>
        <w:t>行</w:t>
      </w:r>
      <w:r>
        <w:rPr>
          <w:color w:val="4B4B4B"/>
          <w:w w:val="110"/>
        </w:rPr>
        <w:t>尿</w:t>
      </w:r>
      <w:r>
        <w:rPr>
          <w:color w:val="4B4B4B"/>
          <w:w w:val="110"/>
        </w:rPr>
        <w:t>液</w:t>
      </w:r>
      <w:r>
        <w:rPr>
          <w:color w:val="4B4B4B"/>
          <w:w w:val="110"/>
        </w:rPr>
        <w:t>培</w:t>
      </w:r>
      <w:r>
        <w:rPr>
          <w:color w:val="4B4B4B"/>
          <w:w w:val="110"/>
        </w:rPr>
        <w:t>养</w:t>
      </w:r>
      <w:r>
        <w:rPr>
          <w:color w:val="4B4B4B"/>
          <w:w w:val="110"/>
        </w:rPr>
        <w:t>以</w:t>
      </w:r>
      <w:r>
        <w:rPr>
          <w:color w:val="4B4B4B"/>
          <w:w w:val="110"/>
        </w:rPr>
        <w:t>确</w:t>
      </w:r>
      <w:r>
        <w:rPr>
          <w:color w:val="4B4B4B"/>
          <w:w w:val="110"/>
        </w:rPr>
        <w:t>定</w:t>
      </w:r>
      <w:r>
        <w:rPr>
          <w:color w:val="4B4B4B"/>
          <w:w w:val="110"/>
        </w:rPr>
        <w:t>感</w:t>
      </w:r>
      <w:r>
        <w:rPr>
          <w:color w:val="4B4B4B"/>
          <w:spacing w:val="-10"/>
          <w:w w:val="110"/>
        </w:rPr>
        <w:t>染</w:t>
      </w:r>
    </w:p>
    <w:p>
      <w:pPr>
        <w:pStyle w:val="BodyText"/>
        <w:spacing w:before="33"/>
        <w:ind w:left="603"/>
      </w:pPr>
      <w:r>
        <w:rPr>
          <w:color w:val="4B4B4B"/>
          <w:w w:val="105"/>
        </w:rPr>
        <w:t>痊</w:t>
      </w:r>
      <w:r>
        <w:rPr>
          <w:color w:val="4B4B4B"/>
          <w:w w:val="105"/>
        </w:rPr>
        <w:t>愈</w:t>
      </w:r>
      <w:r>
        <w:rPr>
          <w:color w:val="959595"/>
          <w:spacing w:val="-10"/>
          <w:w w:val="105"/>
        </w:rPr>
        <w:t>。</w:t>
      </w:r>
    </w:p>
    <w:p>
      <w:pPr>
        <w:pStyle w:val="BodyText"/>
        <w:spacing w:before="8"/>
        <w:rPr>
          <w:sz w:val="38"/>
        </w:rPr>
      </w:pPr>
    </w:p>
    <w:p>
      <w:pPr>
        <w:spacing w:before="0"/>
        <w:ind w:left="625" w:right="0" w:firstLine="0"/>
        <w:jc w:val="left"/>
        <w:rPr>
          <w:sz w:val="43"/>
        </w:rPr>
      </w:pPr>
      <w:r>
        <w:rPr>
          <w:color w:val="2A2A2A"/>
          <w:w w:val="105"/>
          <w:sz w:val="43"/>
        </w:rPr>
        <w:t>乳</w:t>
      </w:r>
      <w:r>
        <w:rPr>
          <w:color w:val="2A2A2A"/>
          <w:w w:val="105"/>
          <w:sz w:val="43"/>
        </w:rPr>
        <w:t>房</w:t>
      </w:r>
      <w:r>
        <w:rPr>
          <w:color w:val="2A2A2A"/>
          <w:w w:val="105"/>
          <w:sz w:val="43"/>
        </w:rPr>
        <w:t>感</w:t>
      </w:r>
      <w:r>
        <w:rPr>
          <w:color w:val="2A2A2A"/>
          <w:spacing w:val="-10"/>
          <w:w w:val="105"/>
          <w:sz w:val="43"/>
        </w:rPr>
        <w:t>染</w:t>
      </w:r>
    </w:p>
    <w:p>
      <w:pPr>
        <w:pStyle w:val="BodyText"/>
        <w:spacing w:before="5"/>
        <w:rPr>
          <w:sz w:val="36"/>
        </w:rPr>
      </w:pPr>
    </w:p>
    <w:p>
      <w:pPr>
        <w:pStyle w:val="BodyText"/>
        <w:spacing w:line="350" w:lineRule="auto" w:before="1"/>
        <w:ind w:left="591" w:right="724" w:firstLine="837"/>
        <w:jc w:val="both"/>
      </w:pPr>
      <w:r>
        <w:rPr>
          <w:color w:val="4B4B4B"/>
          <w:w w:val="104"/>
        </w:rPr>
        <w:t>分挽后可发生乳房感染（乳腺炎），通常发生在分挽</w:t>
      </w:r>
      <w:r>
        <w:rPr>
          <w:color w:val="4B4B4B"/>
          <w:spacing w:val="1"/>
          <w:w w:val="110"/>
        </w:rPr>
        <w:t>后</w:t>
      </w:r>
      <w:r>
        <w:rPr>
          <w:rFonts w:ascii="Arial" w:eastAsia="Arial"/>
          <w:color w:val="4B4B4B"/>
          <w:spacing w:val="1"/>
          <w:w w:val="109"/>
          <w:sz w:val="38"/>
        </w:rPr>
        <w:t>6</w:t>
      </w:r>
      <w:r>
        <w:rPr>
          <w:color w:val="4B4B4B"/>
          <w:spacing w:val="1"/>
          <w:w w:val="110"/>
        </w:rPr>
        <w:t>周内，而且几乎全是哺乳的妇女患病</w:t>
      </w:r>
      <w:r>
        <w:rPr>
          <w:color w:val="959595"/>
          <w:spacing w:val="1"/>
          <w:w w:val="110"/>
        </w:rPr>
        <w:t>。</w:t>
      </w:r>
      <w:r>
        <w:rPr>
          <w:color w:val="4B4B4B"/>
          <w:w w:val="110"/>
        </w:rPr>
        <w:t>如果乳头及</w:t>
      </w:r>
      <w:r>
        <w:rPr>
          <w:color w:val="4B4B4B"/>
          <w:w w:val="109"/>
        </w:rPr>
        <w:t>乳头周围的皮肤破裂，皮肤上的细菌可以进入乳腺管导</w:t>
      </w:r>
      <w:r>
        <w:rPr>
          <w:color w:val="4B4B4B"/>
          <w:spacing w:val="3"/>
          <w:w w:val="108"/>
        </w:rPr>
        <w:t>致感染</w:t>
      </w:r>
      <w:r>
        <w:rPr>
          <w:color w:val="959595"/>
          <w:w w:val="108"/>
        </w:rPr>
        <w:t>。</w:t>
      </w:r>
    </w:p>
    <w:p>
      <w:pPr>
        <w:pStyle w:val="BodyText"/>
        <w:spacing w:line="402" w:lineRule="exact"/>
        <w:ind w:left="1444"/>
      </w:pPr>
      <w:r>
        <w:rPr>
          <w:color w:val="4B4B4B"/>
        </w:rPr>
        <w:t>感</w:t>
      </w:r>
      <w:r>
        <w:rPr>
          <w:color w:val="4B4B4B"/>
        </w:rPr>
        <w:t>染</w:t>
      </w:r>
      <w:r>
        <w:rPr>
          <w:color w:val="4B4B4B"/>
        </w:rPr>
        <w:t>的</w:t>
      </w:r>
      <w:r>
        <w:rPr>
          <w:color w:val="4B4B4B"/>
        </w:rPr>
        <w:t>乳</w:t>
      </w:r>
      <w:r>
        <w:rPr>
          <w:color w:val="4B4B4B"/>
        </w:rPr>
        <w:t>房</w:t>
      </w:r>
      <w:r>
        <w:rPr>
          <w:color w:val="4B4B4B"/>
        </w:rPr>
        <w:t>发</w:t>
      </w:r>
      <w:r>
        <w:rPr>
          <w:color w:val="4B4B4B"/>
        </w:rPr>
        <w:t>红</w:t>
      </w:r>
      <w:r>
        <w:rPr>
          <w:color w:val="4B4B4B"/>
        </w:rPr>
        <w:t>、</w:t>
      </w:r>
      <w:r>
        <w:rPr>
          <w:color w:val="4B4B4B"/>
        </w:rPr>
        <w:t>肿</w:t>
      </w:r>
      <w:r>
        <w:rPr>
          <w:color w:val="4B4B4B"/>
        </w:rPr>
        <w:t>胀</w:t>
      </w:r>
      <w:r>
        <w:rPr>
          <w:color w:val="4B4B4B"/>
        </w:rPr>
        <w:t>、</w:t>
      </w:r>
      <w:r>
        <w:rPr>
          <w:color w:val="4B4B4B"/>
        </w:rPr>
        <w:t>发</w:t>
      </w:r>
      <w:r>
        <w:rPr>
          <w:color w:val="4B4B4B"/>
        </w:rPr>
        <w:t>热</w:t>
      </w:r>
      <w:r>
        <w:rPr>
          <w:color w:val="6E6E6E"/>
        </w:rPr>
        <w:t>、</w:t>
      </w:r>
      <w:r>
        <w:rPr>
          <w:color w:val="4B4B4B"/>
        </w:rPr>
        <w:t>有</w:t>
      </w:r>
      <w:r>
        <w:rPr>
          <w:color w:val="4B4B4B"/>
        </w:rPr>
        <w:t>触</w:t>
      </w:r>
      <w:r>
        <w:rPr>
          <w:color w:val="4B4B4B"/>
        </w:rPr>
        <w:t>痛</w:t>
      </w:r>
      <w:r>
        <w:rPr>
          <w:color w:val="959595"/>
        </w:rPr>
        <w:t>。</w:t>
      </w:r>
      <w:r>
        <w:rPr>
          <w:color w:val="6E6E6E"/>
        </w:rPr>
        <w:t>产</w:t>
      </w:r>
      <w:r>
        <w:rPr>
          <w:color w:val="4B4B4B"/>
        </w:rPr>
        <w:t>妇</w:t>
      </w:r>
      <w:r>
        <w:rPr>
          <w:color w:val="4B4B4B"/>
        </w:rPr>
        <w:t>也</w:t>
      </w:r>
      <w:r>
        <w:rPr>
          <w:color w:val="4B4B4B"/>
        </w:rPr>
        <w:t>可</w:t>
      </w:r>
      <w:r>
        <w:rPr>
          <w:color w:val="4B4B4B"/>
          <w:spacing w:val="-10"/>
        </w:rPr>
        <w:t>能</w:t>
      </w:r>
    </w:p>
    <w:p>
      <w:pPr>
        <w:pStyle w:val="BodyText"/>
        <w:spacing w:line="350" w:lineRule="auto" w:before="206"/>
        <w:ind w:left="636" w:right="525" w:firstLine="5"/>
      </w:pPr>
      <w:r>
        <w:rPr>
          <w:color w:val="4B4B4B"/>
          <w:w w:val="108"/>
        </w:rPr>
        <w:t>发热</w:t>
      </w:r>
      <w:r>
        <w:rPr>
          <w:color w:val="959595"/>
          <w:w w:val="108"/>
        </w:rPr>
        <w:t>。</w:t>
      </w:r>
      <w:r>
        <w:rPr>
          <w:color w:val="4B4B4B"/>
          <w:w w:val="108"/>
        </w:rPr>
        <w:t>分挽后</w:t>
      </w:r>
      <w:r>
        <w:rPr>
          <w:color w:val="2A2A2A"/>
          <w:spacing w:val="-1"/>
          <w:w w:val="108"/>
        </w:rPr>
        <w:t>.</w:t>
      </w:r>
      <w:r>
        <w:rPr>
          <w:color w:val="2A2A2A"/>
          <w:w w:val="108"/>
        </w:rPr>
        <w:t>L</w:t>
      </w:r>
      <w:r>
        <w:rPr>
          <w:rFonts w:ascii="Arial" w:eastAsia="Arial"/>
          <w:color w:val="2A2A2A"/>
          <w:w w:val="110"/>
          <w:sz w:val="35"/>
        </w:rPr>
        <w:t>O</w:t>
      </w:r>
      <w:r>
        <w:rPr>
          <w:color w:val="4B4B4B"/>
          <w:w w:val="108"/>
        </w:rPr>
        <w:t>天内的发热尽管可以由膀胱感染引起，</w:t>
      </w:r>
      <w:r>
        <w:rPr>
          <w:color w:val="4B4B4B"/>
          <w:spacing w:val="3"/>
          <w:w w:val="108"/>
        </w:rPr>
        <w:t>但大部分都是由乳房感染引起的</w:t>
      </w:r>
      <w:r>
        <w:rPr>
          <w:color w:val="959595"/>
          <w:w w:val="108"/>
        </w:rPr>
        <w:t>。</w:t>
      </w:r>
    </w:p>
    <w:p>
      <w:pPr>
        <w:spacing w:after="0" w:line="350" w:lineRule="auto"/>
        <w:sectPr>
          <w:type w:val="continuous"/>
          <w:pgSz w:w="21750" w:h="31660"/>
          <w:pgMar w:top="0" w:bottom="280" w:left="0" w:right="0"/>
          <w:cols w:num="2" w:equalWidth="0">
            <w:col w:w="10616" w:space="42"/>
            <w:col w:w="11092"/>
          </w:cols>
        </w:sectPr>
      </w:pPr>
    </w:p>
    <w:p>
      <w:pPr>
        <w:pStyle w:val="BodyText"/>
        <w:rPr>
          <w:sz w:val="20"/>
        </w:rPr>
      </w:pPr>
    </w:p>
    <w:p>
      <w:pPr>
        <w:pStyle w:val="BodyText"/>
        <w:rPr>
          <w:sz w:val="20"/>
        </w:rPr>
      </w:pPr>
    </w:p>
    <w:p>
      <w:pPr>
        <w:pStyle w:val="BodyText"/>
        <w:rPr>
          <w:sz w:val="20"/>
        </w:rPr>
      </w:pPr>
    </w:p>
    <w:p>
      <w:pPr>
        <w:pStyle w:val="BodyText"/>
        <w:spacing w:before="9"/>
        <w:rPr>
          <w:sz w:val="22"/>
        </w:rPr>
      </w:pPr>
    </w:p>
    <w:p>
      <w:pPr>
        <w:pStyle w:val="BodyText"/>
        <w:spacing w:before="2"/>
        <w:rPr>
          <w:sz w:val="7"/>
        </w:rPr>
      </w:pPr>
    </w:p>
    <w:p>
      <w:pPr>
        <w:spacing w:before="0"/>
        <w:ind w:left="6334" w:right="0" w:firstLine="0"/>
        <w:jc w:val="left"/>
        <w:rPr>
          <w:sz w:val="7"/>
        </w:rPr>
      </w:pPr>
      <w:r>
        <w:rPr/>
        <w:pict>
          <v:shape style="position:absolute;margin-left:767.401001pt;margin-top:-36.314632pt;width:29.25pt;height:29.2pt;mso-position-horizontal-relative:page;mso-position-vertical-relative:paragraph;z-index:16901632" type="#_x0000_t202" id="docshape2163" filled="false" stroked="false">
            <v:textbox inset="0,0,0,0" style="layout-flow:vertical-ideographic">
              <w:txbxContent>
                <w:p>
                  <w:pPr>
                    <w:spacing w:line="144" w:lineRule="auto" w:before="0"/>
                    <w:ind w:left="20" w:right="0" w:firstLine="0"/>
                    <w:jc w:val="left"/>
                    <w:rPr>
                      <w:sz w:val="54"/>
                    </w:rPr>
                  </w:pPr>
                  <w:r>
                    <w:rPr>
                      <w:color w:val="4B4B4B"/>
                      <w:w w:val="100"/>
                      <w:sz w:val="54"/>
                    </w:rPr>
                    <w:t>｀</w:t>
                  </w:r>
                </w:p>
              </w:txbxContent>
            </v:textbox>
            <w10:wrap type="none"/>
          </v:shape>
        </w:pict>
      </w:r>
      <w:r>
        <w:rPr>
          <w:color w:val="C1C1C1"/>
          <w:w w:val="110"/>
          <w:sz w:val="7"/>
        </w:rPr>
        <w:t>喝</w:t>
      </w:r>
    </w:p>
    <w:p>
      <w:pPr>
        <w:spacing w:after="0"/>
        <w:jc w:val="left"/>
        <w:rPr>
          <w:sz w:val="7"/>
        </w:rPr>
        <w:sectPr>
          <w:type w:val="continuous"/>
          <w:pgSz w:w="21750" w:h="31660"/>
          <w:pgMar w:top="0" w:bottom="280" w:left="0" w:right="0"/>
        </w:sectPr>
      </w:pPr>
    </w:p>
    <w:p>
      <w:pPr>
        <w:spacing w:before="64"/>
        <w:ind w:left="0" w:right="0" w:firstLine="0"/>
        <w:jc w:val="right"/>
        <w:rPr>
          <w:sz w:val="9"/>
        </w:rPr>
      </w:pPr>
      <w:r>
        <w:rPr/>
        <w:pict>
          <v:shape style="position:absolute;margin-left:305.777313pt;margin-top:21.828184pt;width:14.9pt;height:14.9pt;mso-position-horizontal-relative:page;mso-position-vertical-relative:paragraph;z-index:16905216" type="#_x0000_t202" id="docshape2164" filled="false" stroked="false">
            <v:textbox inset="0,0,0,0" style="layout-flow:vertical-ideographic">
              <w:txbxContent>
                <w:p>
                  <w:pPr>
                    <w:spacing w:line="156" w:lineRule="auto" w:before="0"/>
                    <w:ind w:left="20" w:right="0" w:firstLine="0"/>
                    <w:jc w:val="left"/>
                    <w:rPr>
                      <w:sz w:val="25"/>
                    </w:rPr>
                  </w:pPr>
                  <w:r>
                    <w:rPr>
                      <w:color w:val="494949"/>
                      <w:w w:val="103"/>
                      <w:sz w:val="25"/>
                    </w:rPr>
                    <w:t>＼</w:t>
                  </w:r>
                </w:p>
              </w:txbxContent>
            </v:textbox>
            <w10:wrap type="none"/>
          </v:shape>
        </w:pict>
      </w:r>
      <w:r>
        <w:rPr>
          <w:color w:val="D8D8D8"/>
          <w:w w:val="75"/>
          <w:sz w:val="9"/>
        </w:rPr>
        <w:t>－</w:t>
      </w:r>
      <w:r>
        <w:rPr>
          <w:color w:val="D8D8D8"/>
          <w:w w:val="75"/>
          <w:sz w:val="9"/>
        </w:rPr>
        <w:t>它</w:t>
      </w:r>
      <w:r>
        <w:rPr>
          <w:color w:val="959595"/>
          <w:w w:val="75"/>
          <w:sz w:val="9"/>
        </w:rPr>
        <w:t>一</w:t>
      </w:r>
      <w:r>
        <w:rPr>
          <w:color w:val="C6C6C6"/>
          <w:w w:val="75"/>
          <w:sz w:val="9"/>
        </w:rPr>
        <w:t>二</w:t>
      </w:r>
      <w:r>
        <w:rPr>
          <w:color w:val="C6C6C6"/>
          <w:w w:val="75"/>
          <w:sz w:val="9"/>
        </w:rPr>
        <w:t>．</w:t>
      </w:r>
      <w:r>
        <w:rPr>
          <w:color w:val="C6C6C6"/>
          <w:spacing w:val="-10"/>
          <w:w w:val="75"/>
          <w:sz w:val="9"/>
        </w:rPr>
        <w:t>一</w:t>
      </w:r>
    </w:p>
    <w:p>
      <w:pPr>
        <w:tabs>
          <w:tab w:pos="5372" w:val="right" w:leader="none"/>
        </w:tabs>
        <w:spacing w:before="605"/>
        <w:ind w:left="330" w:right="0" w:firstLine="0"/>
        <w:jc w:val="left"/>
        <w:rPr>
          <w:rFonts w:ascii="Times New Roman" w:eastAsia="Times New Roman"/>
          <w:sz w:val="46"/>
        </w:rPr>
      </w:pPr>
      <w:r>
        <w:rPr/>
        <w:br w:type="column"/>
      </w:r>
      <w:r>
        <w:rPr>
          <w:color w:val="494949"/>
          <w:w w:val="120"/>
          <w:sz w:val="41"/>
        </w:rPr>
        <w:t>第</w:t>
      </w:r>
      <w:r>
        <w:rPr>
          <w:rFonts w:ascii="Arial" w:eastAsia="Arial"/>
          <w:color w:val="494949"/>
          <w:w w:val="120"/>
          <w:sz w:val="38"/>
        </w:rPr>
        <w:t>2</w:t>
      </w:r>
      <w:r>
        <w:rPr>
          <w:rFonts w:ascii="Arial" w:eastAsia="Arial"/>
          <w:color w:val="282828"/>
          <w:w w:val="120"/>
          <w:sz w:val="38"/>
        </w:rPr>
        <w:t>59</w:t>
      </w:r>
      <w:r>
        <w:rPr>
          <w:color w:val="626262"/>
          <w:w w:val="120"/>
          <w:sz w:val="37"/>
        </w:rPr>
        <w:t>节</w:t>
      </w:r>
      <w:r>
        <w:rPr>
          <w:color w:val="626262"/>
          <w:w w:val="120"/>
          <w:sz w:val="37"/>
        </w:rPr>
        <w:t>产</w:t>
      </w:r>
      <w:r>
        <w:rPr>
          <w:color w:val="626262"/>
          <w:w w:val="120"/>
          <w:sz w:val="37"/>
        </w:rPr>
        <w:t>褥</w:t>
      </w:r>
      <w:r>
        <w:rPr>
          <w:color w:val="626262"/>
          <w:spacing w:val="-10"/>
          <w:w w:val="120"/>
          <w:sz w:val="37"/>
        </w:rPr>
        <w:t>期</w:t>
      </w:r>
      <w:r>
        <w:rPr>
          <w:color w:val="626262"/>
          <w:sz w:val="37"/>
        </w:rPr>
        <w:tab/>
      </w:r>
      <w:r>
        <w:rPr>
          <w:rFonts w:ascii="Times New Roman" w:eastAsia="Times New Roman"/>
          <w:color w:val="181818"/>
          <w:spacing w:val="-4"/>
          <w:w w:val="120"/>
          <w:sz w:val="46"/>
        </w:rPr>
        <w:t>1211</w:t>
      </w:r>
    </w:p>
    <w:p>
      <w:pPr>
        <w:spacing w:after="0"/>
        <w:jc w:val="left"/>
        <w:rPr>
          <w:rFonts w:ascii="Times New Roman" w:eastAsia="Times New Roman"/>
          <w:sz w:val="46"/>
        </w:rPr>
        <w:sectPr>
          <w:pgSz w:w="21750" w:h="31660"/>
          <w:pgMar w:top="60" w:bottom="280" w:left="0" w:right="0"/>
          <w:cols w:num="2" w:equalWidth="0">
            <w:col w:w="15560" w:space="40"/>
            <w:col w:w="6150"/>
          </w:cols>
        </w:sectPr>
      </w:pPr>
    </w:p>
    <w:p>
      <w:pPr>
        <w:pStyle w:val="BodyText"/>
        <w:spacing w:before="4"/>
        <w:rPr>
          <w:rFonts w:ascii="Times New Roman"/>
          <w:sz w:val="5"/>
        </w:rPr>
      </w:pPr>
    </w:p>
    <w:p>
      <w:pPr>
        <w:tabs>
          <w:tab w:pos="8508" w:val="left" w:leader="none"/>
        </w:tabs>
        <w:spacing w:line="20" w:lineRule="exact"/>
        <w:ind w:left="751" w:right="0" w:firstLine="0"/>
        <w:rPr>
          <w:rFonts w:ascii="Times New Roman"/>
          <w:sz w:val="2"/>
        </w:rPr>
      </w:pPr>
      <w:r>
        <w:rPr>
          <w:rFonts w:ascii="Times New Roman"/>
          <w:position w:val="1"/>
          <w:sz w:val="2"/>
        </w:rPr>
        <w:pict>
          <v:group style="width:376pt;height:1.1pt;mso-position-horizontal-relative:char;mso-position-vertical-relative:line" id="docshapegroup2165" coordorigin="0,0" coordsize="7520,22">
            <v:line style="position:absolute" from="0,11" to="7520,11" stroked="true" strokeweight="1.073583pt" strokecolor="#000000">
              <v:stroke dashstyle="solid"/>
            </v:line>
          </v:group>
        </w:pict>
      </w:r>
      <w:r>
        <w:rPr>
          <w:rFonts w:ascii="Times New Roman"/>
          <w:position w:val="1"/>
          <w:sz w:val="2"/>
        </w:rPr>
      </w:r>
      <w:r>
        <w:rPr>
          <w:rFonts w:ascii="Times New Roman"/>
          <w:position w:val="1"/>
          <w:sz w:val="2"/>
        </w:rPr>
        <w:tab/>
      </w:r>
      <w:r>
        <w:rPr>
          <w:rFonts w:ascii="Times New Roman"/>
          <w:sz w:val="2"/>
        </w:rPr>
        <w:pict>
          <v:group style="width:74.150pt;height:1.1pt;mso-position-horizontal-relative:char;mso-position-vertical-relative:line" id="docshapegroup2166" coordorigin="0,0" coordsize="1483,22">
            <v:line style="position:absolute" from="0,11" to="1482,11" stroked="true" strokeweight="1.073583pt" strokecolor="#000000">
              <v:stroke dashstyle="solid"/>
            </v:line>
          </v:group>
        </w:pict>
      </w:r>
      <w:r>
        <w:rPr>
          <w:rFonts w:ascii="Times New Roman"/>
          <w:sz w:val="2"/>
        </w:rPr>
      </w:r>
    </w:p>
    <w:p>
      <w:pPr>
        <w:pStyle w:val="BodyText"/>
        <w:rPr>
          <w:rFonts w:ascii="Times New Roman"/>
          <w:sz w:val="20"/>
        </w:rPr>
      </w:pPr>
    </w:p>
    <w:p>
      <w:pPr>
        <w:pStyle w:val="BodyText"/>
        <w:rPr>
          <w:rFonts w:ascii="Times New Roman"/>
          <w:sz w:val="20"/>
        </w:rPr>
      </w:pPr>
    </w:p>
    <w:p>
      <w:pPr>
        <w:pStyle w:val="BodyText"/>
        <w:spacing w:before="7"/>
        <w:rPr>
          <w:rFonts w:ascii="Times New Roman"/>
          <w:sz w:val="20"/>
        </w:rPr>
      </w:pPr>
      <w:r>
        <w:rPr/>
        <w:pict>
          <v:shape style="position:absolute;margin-left:48.341pt;margin-top:13.07526pt;width:460.9pt;height:.1pt;mso-position-horizontal-relative:page;mso-position-vertical-relative:paragraph;z-index:-14554112;mso-wrap-distance-left:0;mso-wrap-distance-right:0" id="docshape2167" coordorigin="967,262" coordsize="9218,0" path="m967,262l10184,262e" filled="false" stroked="true" strokeweight="2.683957pt" strokecolor="#000000">
            <v:path arrowok="t"/>
            <v:stroke dashstyle="solid"/>
            <w10:wrap type="topAndBottom"/>
          </v:shape>
        </w:pict>
      </w:r>
    </w:p>
    <w:p>
      <w:pPr>
        <w:tabs>
          <w:tab w:pos="5167" w:val="left" w:leader="dot"/>
        </w:tabs>
        <w:spacing w:before="114"/>
        <w:ind w:left="2302" w:right="0" w:firstLine="0"/>
        <w:jc w:val="left"/>
        <w:rPr>
          <w:sz w:val="53"/>
        </w:rPr>
      </w:pPr>
      <w:r>
        <w:rPr>
          <w:color w:val="959595"/>
          <w:w w:val="105"/>
          <w:sz w:val="53"/>
        </w:rPr>
        <w:t>你知道吗</w:t>
      </w:r>
      <w:r>
        <w:rPr>
          <w:color w:val="959595"/>
          <w:spacing w:val="-10"/>
          <w:w w:val="105"/>
          <w:sz w:val="53"/>
        </w:rPr>
        <w:t>.</w:t>
      </w:r>
      <w:r>
        <w:rPr>
          <w:color w:val="959595"/>
          <w:sz w:val="53"/>
        </w:rPr>
        <w:tab/>
      </w:r>
      <w:r>
        <w:rPr>
          <w:color w:val="959595"/>
          <w:spacing w:val="-5"/>
          <w:w w:val="105"/>
          <w:sz w:val="53"/>
        </w:rPr>
        <w:t>'.</w:t>
      </w:r>
    </w:p>
    <w:p>
      <w:pPr>
        <w:pStyle w:val="BodyText"/>
        <w:spacing w:before="153"/>
        <w:ind w:left="2309"/>
      </w:pPr>
      <w:r>
        <w:rPr/>
        <w:drawing>
          <wp:anchor distT="0" distB="0" distL="0" distR="0" allowOverlap="1" layoutInCell="1" locked="0" behindDoc="0" simplePos="0" relativeHeight="16904704">
            <wp:simplePos x="0" y="0"/>
            <wp:positionH relativeFrom="page">
              <wp:posOffset>770824</wp:posOffset>
            </wp:positionH>
            <wp:positionV relativeFrom="paragraph">
              <wp:posOffset>-278922</wp:posOffset>
            </wp:positionV>
            <wp:extent cx="661681" cy="599917"/>
            <wp:effectExtent l="0" t="0" r="0" b="0"/>
            <wp:wrapNone/>
            <wp:docPr id="1271" name="image864.png"/>
            <wp:cNvGraphicFramePr>
              <a:graphicFrameLocks noChangeAspect="1"/>
            </wp:cNvGraphicFramePr>
            <a:graphic>
              <a:graphicData uri="http://schemas.openxmlformats.org/drawingml/2006/picture">
                <pic:pic>
                  <pic:nvPicPr>
                    <pic:cNvPr id="1272" name="image864.png"/>
                    <pic:cNvPicPr/>
                  </pic:nvPicPr>
                  <pic:blipFill>
                    <a:blip r:embed="rId869" cstate="print"/>
                    <a:stretch>
                      <a:fillRect/>
                    </a:stretch>
                  </pic:blipFill>
                  <pic:spPr>
                    <a:xfrm>
                      <a:off x="0" y="0"/>
                      <a:ext cx="661681" cy="599917"/>
                    </a:xfrm>
                    <a:prstGeom prst="rect">
                      <a:avLst/>
                    </a:prstGeom>
                  </pic:spPr>
                </pic:pic>
              </a:graphicData>
            </a:graphic>
          </wp:anchor>
        </w:drawing>
      </w:r>
      <w:r>
        <w:rPr>
          <w:color w:val="494949"/>
          <w:spacing w:val="-1"/>
          <w:w w:val="115"/>
        </w:rPr>
        <w:t>如果分挽后出现乳腺炎，产妇仍可继续哺</w:t>
      </w:r>
    </w:p>
    <w:p>
      <w:pPr>
        <w:pStyle w:val="BodyText"/>
        <w:spacing w:before="185"/>
        <w:ind w:left="1208"/>
      </w:pPr>
      <w:r>
        <w:rPr>
          <w:color w:val="626262"/>
          <w:w w:val="105"/>
        </w:rPr>
        <w:t>乳</w:t>
      </w:r>
      <w:r>
        <w:rPr>
          <w:color w:val="959595"/>
          <w:spacing w:val="-10"/>
          <w:w w:val="105"/>
        </w:rPr>
        <w:t>。</w:t>
      </w:r>
    </w:p>
    <w:p>
      <w:pPr>
        <w:pStyle w:val="BodyText"/>
        <w:spacing w:before="12"/>
        <w:rPr>
          <w:sz w:val="14"/>
        </w:rPr>
      </w:pPr>
      <w:r>
        <w:rPr/>
        <w:pict>
          <v:shape style="position:absolute;margin-left:58.009201pt;margin-top:10.279316pt;width:449.6pt;height:.1pt;mso-position-horizontal-relative:page;mso-position-vertical-relative:paragraph;z-index:-14553600;mso-wrap-distance-left:0;mso-wrap-distance-right:0" id="docshape2168" coordorigin="1160,206" coordsize="8992,0" path="m1160,206l10152,206e" filled="false" stroked="true" strokeweight="2.147166pt" strokecolor="#000000">
            <v:path arrowok="t"/>
            <v:stroke dashstyle="solid"/>
            <w10:wrap type="topAndBottom"/>
          </v:shape>
        </w:pict>
      </w:r>
    </w:p>
    <w:p>
      <w:pPr>
        <w:pStyle w:val="BodyText"/>
        <w:spacing w:before="5"/>
        <w:rPr>
          <w:sz w:val="52"/>
        </w:rPr>
      </w:pPr>
    </w:p>
    <w:p>
      <w:pPr>
        <w:pStyle w:val="BodyText"/>
        <w:spacing w:line="304" w:lineRule="auto"/>
        <w:ind w:left="711" w:right="289" w:firstLine="839"/>
      </w:pPr>
      <w:r>
        <w:rPr>
          <w:color w:val="494949"/>
          <w:spacing w:val="-2"/>
          <w:w w:val="105"/>
        </w:rPr>
        <w:t>极</w:t>
      </w:r>
      <w:r>
        <w:rPr>
          <w:color w:val="494949"/>
          <w:spacing w:val="-2"/>
          <w:w w:val="105"/>
        </w:rPr>
        <w:t>少</w:t>
      </w:r>
      <w:r>
        <w:rPr>
          <w:color w:val="494949"/>
          <w:spacing w:val="-2"/>
          <w:w w:val="105"/>
        </w:rPr>
        <w:t>数</w:t>
      </w:r>
      <w:r>
        <w:rPr>
          <w:color w:val="494949"/>
          <w:spacing w:val="-2"/>
          <w:w w:val="105"/>
        </w:rPr>
        <w:t>情</w:t>
      </w:r>
      <w:r>
        <w:rPr>
          <w:color w:val="494949"/>
          <w:spacing w:val="-2"/>
          <w:w w:val="105"/>
        </w:rPr>
        <w:t>况</w:t>
      </w:r>
      <w:r>
        <w:rPr>
          <w:color w:val="494949"/>
          <w:spacing w:val="-2"/>
          <w:w w:val="105"/>
        </w:rPr>
        <w:t>下</w:t>
      </w:r>
      <w:r>
        <w:rPr>
          <w:color w:val="494949"/>
          <w:spacing w:val="-2"/>
          <w:w w:val="105"/>
        </w:rPr>
        <w:t>，</w:t>
      </w:r>
      <w:r>
        <w:rPr>
          <w:color w:val="494949"/>
          <w:spacing w:val="-2"/>
          <w:w w:val="105"/>
        </w:rPr>
        <w:t>乳</w:t>
      </w:r>
      <w:r>
        <w:rPr>
          <w:color w:val="494949"/>
          <w:spacing w:val="-2"/>
          <w:w w:val="105"/>
        </w:rPr>
        <w:t>腺</w:t>
      </w:r>
      <w:r>
        <w:rPr>
          <w:color w:val="494949"/>
          <w:spacing w:val="-2"/>
          <w:w w:val="105"/>
        </w:rPr>
        <w:t>炎</w:t>
      </w:r>
      <w:r>
        <w:rPr>
          <w:color w:val="494949"/>
          <w:spacing w:val="-2"/>
          <w:w w:val="105"/>
        </w:rPr>
        <w:t>会</w:t>
      </w:r>
      <w:r>
        <w:rPr>
          <w:color w:val="494949"/>
          <w:spacing w:val="-2"/>
          <w:w w:val="105"/>
        </w:rPr>
        <w:t>发</w:t>
      </w:r>
      <w:r>
        <w:rPr>
          <w:color w:val="494949"/>
          <w:spacing w:val="-2"/>
          <w:w w:val="105"/>
        </w:rPr>
        <w:t>展</w:t>
      </w:r>
      <w:r>
        <w:rPr>
          <w:color w:val="494949"/>
          <w:spacing w:val="-2"/>
          <w:w w:val="105"/>
        </w:rPr>
        <w:t>为</w:t>
      </w:r>
      <w:r>
        <w:rPr>
          <w:color w:val="494949"/>
          <w:spacing w:val="-2"/>
          <w:w w:val="105"/>
        </w:rPr>
        <w:t>乳</w:t>
      </w:r>
      <w:r>
        <w:rPr>
          <w:color w:val="494949"/>
          <w:spacing w:val="-2"/>
          <w:w w:val="105"/>
        </w:rPr>
        <w:t>腺</w:t>
      </w:r>
      <w:r>
        <w:rPr>
          <w:color w:val="494949"/>
          <w:spacing w:val="-2"/>
          <w:w w:val="105"/>
        </w:rPr>
        <w:t>脓</w:t>
      </w:r>
      <w:r>
        <w:rPr>
          <w:color w:val="494949"/>
          <w:spacing w:val="-2"/>
          <w:w w:val="105"/>
        </w:rPr>
        <w:t>肿</w:t>
      </w:r>
      <w:r>
        <w:rPr>
          <w:color w:val="959595"/>
          <w:spacing w:val="-2"/>
          <w:w w:val="105"/>
        </w:rPr>
        <w:t>。</w:t>
      </w:r>
      <w:r>
        <w:rPr>
          <w:color w:val="383838"/>
          <w:spacing w:val="-2"/>
          <w:w w:val="105"/>
        </w:rPr>
        <w:t>脓</w:t>
      </w:r>
      <w:r>
        <w:rPr>
          <w:color w:val="383838"/>
          <w:spacing w:val="-2"/>
          <w:w w:val="105"/>
        </w:rPr>
        <w:t>肿</w:t>
      </w:r>
      <w:r>
        <w:rPr>
          <w:color w:val="383838"/>
          <w:spacing w:val="-2"/>
          <w:w w:val="105"/>
        </w:rPr>
        <w:t>周</w:t>
      </w:r>
      <w:r>
        <w:rPr>
          <w:color w:val="494949"/>
          <w:spacing w:val="-2"/>
          <w:w w:val="105"/>
        </w:rPr>
        <w:t>围的组织水肿，脓液会从乳头分泌出来</w:t>
      </w:r>
      <w:r>
        <w:rPr>
          <w:color w:val="959595"/>
          <w:spacing w:val="-2"/>
          <w:w w:val="105"/>
        </w:rPr>
        <w:t>。</w:t>
      </w:r>
    </w:p>
    <w:p>
      <w:pPr>
        <w:pStyle w:val="BodyText"/>
        <w:spacing w:line="309" w:lineRule="auto"/>
        <w:ind w:left="731" w:right="3105" w:firstLine="794"/>
      </w:pPr>
      <w:r>
        <w:rPr>
          <w:color w:val="494949"/>
          <w:spacing w:val="-2"/>
          <w:w w:val="105"/>
        </w:rPr>
        <w:t>医</w:t>
      </w:r>
      <w:r>
        <w:rPr>
          <w:color w:val="494949"/>
          <w:spacing w:val="-2"/>
          <w:w w:val="105"/>
        </w:rPr>
        <w:t>生</w:t>
      </w:r>
      <w:r>
        <w:rPr>
          <w:color w:val="494949"/>
          <w:spacing w:val="-2"/>
          <w:w w:val="105"/>
        </w:rPr>
        <w:t>根</w:t>
      </w:r>
      <w:r>
        <w:rPr>
          <w:color w:val="494949"/>
          <w:spacing w:val="-2"/>
          <w:w w:val="105"/>
        </w:rPr>
        <w:t>据</w:t>
      </w:r>
      <w:r>
        <w:rPr>
          <w:color w:val="494949"/>
          <w:spacing w:val="-2"/>
          <w:w w:val="105"/>
        </w:rPr>
        <w:t>体</w:t>
      </w:r>
      <w:r>
        <w:rPr>
          <w:color w:val="494949"/>
          <w:spacing w:val="-2"/>
          <w:w w:val="105"/>
        </w:rPr>
        <w:t>格</w:t>
      </w:r>
      <w:r>
        <w:rPr>
          <w:color w:val="494949"/>
          <w:spacing w:val="-2"/>
          <w:w w:val="105"/>
        </w:rPr>
        <w:t>检</w:t>
      </w:r>
      <w:r>
        <w:rPr>
          <w:color w:val="494949"/>
          <w:spacing w:val="-2"/>
          <w:w w:val="105"/>
        </w:rPr>
        <w:t>查</w:t>
      </w:r>
      <w:r>
        <w:rPr>
          <w:color w:val="494949"/>
          <w:spacing w:val="-2"/>
          <w:w w:val="105"/>
        </w:rPr>
        <w:t>可</w:t>
      </w:r>
      <w:r>
        <w:rPr>
          <w:color w:val="494949"/>
          <w:spacing w:val="-2"/>
          <w:w w:val="105"/>
        </w:rPr>
        <w:t>以</w:t>
      </w:r>
      <w:r>
        <w:rPr>
          <w:color w:val="494949"/>
          <w:spacing w:val="-2"/>
          <w:w w:val="105"/>
        </w:rPr>
        <w:t>明</w:t>
      </w:r>
      <w:r>
        <w:rPr>
          <w:color w:val="494949"/>
          <w:spacing w:val="-2"/>
          <w:w w:val="105"/>
        </w:rPr>
        <w:t>确</w:t>
      </w:r>
      <w:r>
        <w:rPr>
          <w:color w:val="494949"/>
          <w:spacing w:val="-2"/>
          <w:w w:val="105"/>
        </w:rPr>
        <w:t>诊</w:t>
      </w:r>
      <w:r>
        <w:rPr>
          <w:color w:val="494949"/>
          <w:spacing w:val="-2"/>
          <w:w w:val="105"/>
        </w:rPr>
        <w:t>断</w:t>
      </w:r>
      <w:r>
        <w:rPr>
          <w:color w:val="959595"/>
          <w:spacing w:val="-2"/>
          <w:w w:val="105"/>
        </w:rPr>
        <w:t>。</w:t>
      </w:r>
      <w:r>
        <w:rPr>
          <w:color w:val="494949"/>
          <w:spacing w:val="-6"/>
          <w:w w:val="110"/>
        </w:rPr>
        <w:t>治</w:t>
      </w:r>
      <w:r>
        <w:rPr>
          <w:color w:val="494949"/>
          <w:spacing w:val="-6"/>
          <w:w w:val="110"/>
        </w:rPr>
        <w:t>疗</w:t>
      </w:r>
    </w:p>
    <w:p>
      <w:pPr>
        <w:pStyle w:val="BodyText"/>
        <w:spacing w:line="304" w:lineRule="auto"/>
        <w:ind w:left="735" w:right="195" w:firstLine="806"/>
        <w:jc w:val="both"/>
      </w:pPr>
      <w:r>
        <w:rPr>
          <w:color w:val="494949"/>
          <w:w w:val="109"/>
        </w:rPr>
        <w:t>乳腺炎应使用抗生素治疗，例如双氯青霉素或者红</w:t>
      </w:r>
      <w:r>
        <w:rPr>
          <w:color w:val="494949"/>
          <w:w w:val="108"/>
        </w:rPr>
        <w:t>霉素</w:t>
      </w:r>
      <w:r>
        <w:rPr>
          <w:color w:val="959595"/>
          <w:w w:val="108"/>
        </w:rPr>
        <w:t>。</w:t>
      </w:r>
      <w:r>
        <w:rPr>
          <w:color w:val="494949"/>
          <w:w w:val="108"/>
        </w:rPr>
        <w:t>应该鼓励产妇多饮水</w:t>
      </w:r>
      <w:r>
        <w:rPr>
          <w:color w:val="959595"/>
          <w:w w:val="108"/>
        </w:rPr>
        <w:t>。</w:t>
      </w:r>
      <w:r>
        <w:rPr>
          <w:color w:val="494949"/>
          <w:w w:val="108"/>
        </w:rPr>
        <w:t>患有乳腺炎的哺乳产妇应</w:t>
      </w:r>
      <w:r>
        <w:rPr>
          <w:color w:val="494949"/>
          <w:w w:val="114"/>
        </w:rPr>
        <w:t>继续哺乳，哺乳可减少患乳腺脓肿（脓液的聚集）</w:t>
      </w:r>
      <w:r>
        <w:rPr>
          <w:color w:val="494949"/>
          <w:spacing w:val="-15"/>
          <w:w w:val="114"/>
        </w:rPr>
        <w:t>的</w:t>
      </w:r>
      <w:r>
        <w:rPr>
          <w:color w:val="494949"/>
          <w:spacing w:val="2"/>
          <w:w w:val="106"/>
        </w:rPr>
        <w:t>危险</w:t>
      </w:r>
      <w:r>
        <w:rPr>
          <w:color w:val="959595"/>
          <w:w w:val="106"/>
        </w:rPr>
        <w:t>。</w:t>
      </w:r>
    </w:p>
    <w:p>
      <w:pPr>
        <w:pStyle w:val="BodyText"/>
        <w:spacing w:line="304" w:lineRule="auto" w:before="4"/>
        <w:ind w:left="727" w:right="258" w:firstLine="804"/>
        <w:jc w:val="both"/>
      </w:pPr>
      <w:r>
        <w:rPr>
          <w:color w:val="494949"/>
          <w:spacing w:val="-1"/>
          <w:w w:val="104"/>
        </w:rPr>
        <w:t>乳腺脓肿的发生率很低，应使用抗生素治疗，且常行</w:t>
      </w:r>
      <w:r>
        <w:rPr>
          <w:color w:val="494949"/>
          <w:spacing w:val="1"/>
          <w:w w:val="108"/>
        </w:rPr>
        <w:t>外科手术引流</w:t>
      </w:r>
      <w:r>
        <w:rPr>
          <w:color w:val="959595"/>
          <w:spacing w:val="1"/>
          <w:w w:val="108"/>
        </w:rPr>
        <w:t>。</w:t>
      </w:r>
      <w:r>
        <w:rPr>
          <w:color w:val="494949"/>
          <w:w w:val="108"/>
        </w:rPr>
        <w:t>手术可以在局部麻醉加静脉镇静情况下</w:t>
      </w:r>
      <w:r>
        <w:rPr>
          <w:color w:val="494949"/>
          <w:spacing w:val="1"/>
          <w:w w:val="103"/>
        </w:rPr>
        <w:t>进行，或者使用全身麻醉</w:t>
      </w:r>
      <w:r>
        <w:rPr>
          <w:color w:val="959595"/>
          <w:w w:val="103"/>
        </w:rPr>
        <w:t>。</w:t>
      </w:r>
    </w:p>
    <w:p>
      <w:pPr>
        <w:pStyle w:val="BodyText"/>
        <w:spacing w:before="10"/>
        <w:rPr>
          <w:sz w:val="39"/>
        </w:rPr>
      </w:pPr>
    </w:p>
    <w:p>
      <w:pPr>
        <w:spacing w:before="0"/>
        <w:ind w:left="2913" w:right="3529" w:firstLine="0"/>
        <w:jc w:val="center"/>
        <w:rPr>
          <w:sz w:val="53"/>
        </w:rPr>
      </w:pPr>
      <w:r>
        <w:rPr>
          <w:color w:val="282828"/>
          <w:sz w:val="53"/>
        </w:rPr>
        <w:t>血</w:t>
      </w:r>
      <w:r>
        <w:rPr>
          <w:color w:val="282828"/>
          <w:spacing w:val="-10"/>
          <w:sz w:val="53"/>
        </w:rPr>
        <w:t>栓</w:t>
      </w:r>
    </w:p>
    <w:p>
      <w:pPr>
        <w:pStyle w:val="BodyText"/>
        <w:spacing w:before="8"/>
        <w:rPr>
          <w:sz w:val="51"/>
        </w:rPr>
      </w:pPr>
    </w:p>
    <w:p>
      <w:pPr>
        <w:pStyle w:val="BodyText"/>
        <w:spacing w:line="307" w:lineRule="auto"/>
        <w:ind w:left="730" w:right="229" w:firstLine="806"/>
        <w:jc w:val="both"/>
      </w:pPr>
      <w:r>
        <w:rPr>
          <w:color w:val="494949"/>
          <w:w w:val="109"/>
        </w:rPr>
        <w:t>分挽后产妇发生血栓（血栓栓塞性疾病）</w:t>
      </w:r>
      <w:r>
        <w:rPr>
          <w:color w:val="494949"/>
          <w:spacing w:val="-4"/>
          <w:w w:val="109"/>
        </w:rPr>
        <w:t>的危险增</w:t>
      </w:r>
      <w:r>
        <w:rPr>
          <w:color w:val="383838"/>
          <w:spacing w:val="3"/>
          <w:w w:val="112"/>
        </w:rPr>
        <w:t>加</w:t>
      </w:r>
      <w:r>
        <w:rPr>
          <w:color w:val="959595"/>
          <w:spacing w:val="3"/>
          <w:w w:val="112"/>
        </w:rPr>
        <w:t>。</w:t>
      </w:r>
      <w:r>
        <w:rPr>
          <w:color w:val="383838"/>
          <w:spacing w:val="3"/>
          <w:w w:val="112"/>
        </w:rPr>
        <w:t>典型的血栓在下肢或盆腔的血管内形成</w:t>
      </w:r>
      <w:r>
        <w:rPr>
          <w:color w:val="626262"/>
          <w:spacing w:val="3"/>
          <w:w w:val="112"/>
        </w:rPr>
        <w:t>（称为</w:t>
      </w:r>
      <w:r>
        <w:rPr>
          <w:color w:val="383838"/>
          <w:w w:val="112"/>
        </w:rPr>
        <w:t>血</w:t>
      </w:r>
      <w:r>
        <w:rPr>
          <w:color w:val="494949"/>
          <w:w w:val="108"/>
        </w:rPr>
        <w:t>栓性静脉炎）</w:t>
      </w:r>
      <w:r>
        <w:rPr>
          <w:color w:val="808080"/>
          <w:w w:val="108"/>
        </w:rPr>
        <w:t>。</w:t>
      </w:r>
      <w:r>
        <w:rPr>
          <w:color w:val="494949"/>
          <w:w w:val="108"/>
        </w:rPr>
        <w:t>有时候血栓松解脱落，随血液流动进入</w:t>
      </w:r>
      <w:r>
        <w:rPr>
          <w:color w:val="383838"/>
          <w:spacing w:val="1"/>
          <w:w w:val="108"/>
        </w:rPr>
        <w:t>肺，血栓堵</w:t>
      </w:r>
      <w:r>
        <w:rPr>
          <w:color w:val="626262"/>
          <w:spacing w:val="1"/>
          <w:w w:val="108"/>
        </w:rPr>
        <w:t>塞某个静</w:t>
      </w:r>
      <w:r>
        <w:rPr>
          <w:color w:val="383838"/>
          <w:w w:val="108"/>
        </w:rPr>
        <w:t>脉，阻断血流，这种情况被称为肺</w:t>
      </w:r>
      <w:r>
        <w:rPr>
          <w:color w:val="494949"/>
          <w:spacing w:val="1"/>
          <w:w w:val="108"/>
        </w:rPr>
        <w:t>栓塞</w:t>
      </w:r>
      <w:r>
        <w:rPr>
          <w:color w:val="959595"/>
          <w:w w:val="108"/>
        </w:rPr>
        <w:t>。</w:t>
      </w:r>
    </w:p>
    <w:p>
      <w:pPr>
        <w:pStyle w:val="BodyText"/>
        <w:spacing w:line="415" w:lineRule="exact"/>
        <w:ind w:left="747"/>
      </w:pPr>
      <w:r>
        <w:rPr>
          <w:color w:val="494949"/>
          <w:w w:val="105"/>
        </w:rPr>
        <w:t>症</w:t>
      </w:r>
      <w:r>
        <w:rPr>
          <w:color w:val="494949"/>
          <w:spacing w:val="-10"/>
          <w:w w:val="105"/>
        </w:rPr>
        <w:t>状</w:t>
      </w:r>
    </w:p>
    <w:p>
      <w:pPr>
        <w:pStyle w:val="BodyText"/>
        <w:spacing w:line="302" w:lineRule="auto" w:before="121"/>
        <w:ind w:left="732" w:right="282" w:firstLine="811"/>
        <w:jc w:val="both"/>
      </w:pPr>
      <w:r>
        <w:rPr>
          <w:color w:val="626262"/>
          <w:spacing w:val="-2"/>
          <w:w w:val="110"/>
        </w:rPr>
        <w:t>产</w:t>
      </w:r>
      <w:r>
        <w:rPr>
          <w:color w:val="626262"/>
          <w:spacing w:val="-2"/>
          <w:w w:val="110"/>
        </w:rPr>
        <w:t>后</w:t>
      </w:r>
      <w:r>
        <w:rPr>
          <w:rFonts w:ascii="Arial" w:eastAsia="Arial"/>
          <w:color w:val="626262"/>
          <w:spacing w:val="-2"/>
          <w:w w:val="110"/>
        </w:rPr>
        <w:t>4~</w:t>
      </w:r>
      <w:r>
        <w:rPr>
          <w:rFonts w:ascii="Arial" w:eastAsia="Arial"/>
          <w:color w:val="383838"/>
          <w:spacing w:val="-2"/>
          <w:w w:val="110"/>
        </w:rPr>
        <w:t>10</w:t>
      </w:r>
      <w:r>
        <w:rPr>
          <w:color w:val="626262"/>
          <w:spacing w:val="-2"/>
          <w:w w:val="110"/>
        </w:rPr>
        <w:t>天</w:t>
      </w:r>
      <w:r>
        <w:rPr>
          <w:color w:val="626262"/>
          <w:spacing w:val="-2"/>
          <w:w w:val="110"/>
        </w:rPr>
        <w:t>内</w:t>
      </w:r>
      <w:r>
        <w:rPr>
          <w:color w:val="626262"/>
          <w:spacing w:val="-2"/>
          <w:w w:val="110"/>
        </w:rPr>
        <w:t>出</w:t>
      </w:r>
      <w:r>
        <w:rPr>
          <w:color w:val="626262"/>
          <w:spacing w:val="-2"/>
          <w:w w:val="110"/>
        </w:rPr>
        <w:t>现</w:t>
      </w:r>
      <w:r>
        <w:rPr>
          <w:color w:val="626262"/>
          <w:spacing w:val="-2"/>
          <w:w w:val="110"/>
        </w:rPr>
        <w:t>的</w:t>
      </w:r>
      <w:r>
        <w:rPr>
          <w:color w:val="626262"/>
          <w:spacing w:val="-2"/>
          <w:w w:val="110"/>
        </w:rPr>
        <w:t>发</w:t>
      </w:r>
      <w:r>
        <w:rPr>
          <w:color w:val="626262"/>
          <w:spacing w:val="-2"/>
          <w:w w:val="110"/>
        </w:rPr>
        <w:t>热</w:t>
      </w:r>
      <w:r>
        <w:rPr>
          <w:color w:val="626262"/>
          <w:spacing w:val="-2"/>
          <w:w w:val="110"/>
        </w:rPr>
        <w:t>可</w:t>
      </w:r>
      <w:r>
        <w:rPr>
          <w:color w:val="626262"/>
          <w:spacing w:val="-2"/>
          <w:w w:val="110"/>
        </w:rPr>
        <w:t>能</w:t>
      </w:r>
      <w:r>
        <w:rPr>
          <w:color w:val="626262"/>
          <w:spacing w:val="-2"/>
          <w:w w:val="110"/>
        </w:rPr>
        <w:t>由</w:t>
      </w:r>
      <w:r>
        <w:rPr>
          <w:color w:val="383838"/>
          <w:spacing w:val="-2"/>
          <w:w w:val="110"/>
        </w:rPr>
        <w:t>血</w:t>
      </w:r>
      <w:r>
        <w:rPr>
          <w:color w:val="383838"/>
          <w:spacing w:val="-2"/>
          <w:w w:val="110"/>
        </w:rPr>
        <w:t>栓</w:t>
      </w:r>
      <w:r>
        <w:rPr>
          <w:color w:val="383838"/>
          <w:spacing w:val="-2"/>
          <w:w w:val="110"/>
        </w:rPr>
        <w:t>引</w:t>
      </w:r>
      <w:r>
        <w:rPr>
          <w:color w:val="383838"/>
          <w:spacing w:val="-2"/>
          <w:w w:val="110"/>
        </w:rPr>
        <w:t>起</w:t>
      </w:r>
      <w:r>
        <w:rPr>
          <w:color w:val="959595"/>
          <w:spacing w:val="-2"/>
          <w:w w:val="110"/>
        </w:rPr>
        <w:t>。</w:t>
      </w:r>
      <w:r>
        <w:rPr>
          <w:color w:val="494949"/>
          <w:spacing w:val="-2"/>
          <w:w w:val="110"/>
        </w:rPr>
        <w:t>在</w:t>
      </w:r>
      <w:r>
        <w:rPr>
          <w:color w:val="494949"/>
          <w:spacing w:val="-2"/>
          <w:w w:val="110"/>
        </w:rPr>
        <w:t>被</w:t>
      </w:r>
      <w:r>
        <w:rPr>
          <w:color w:val="494949"/>
          <w:spacing w:val="-2"/>
        </w:rPr>
        <w:t>栓塞的下肢，尤其排侧，表现为疼痛、触觉敏感、局部温度</w:t>
      </w:r>
      <w:r>
        <w:rPr>
          <w:color w:val="494949"/>
          <w:spacing w:val="-2"/>
          <w:w w:val="110"/>
        </w:rPr>
        <w:t>升</w:t>
      </w:r>
      <w:r>
        <w:rPr>
          <w:color w:val="494949"/>
          <w:spacing w:val="-2"/>
          <w:w w:val="110"/>
        </w:rPr>
        <w:t>高</w:t>
      </w:r>
      <w:r>
        <w:rPr>
          <w:color w:val="494949"/>
          <w:spacing w:val="-2"/>
          <w:w w:val="110"/>
        </w:rPr>
        <w:t>和</w:t>
      </w:r>
      <w:r>
        <w:rPr>
          <w:color w:val="494949"/>
          <w:spacing w:val="-2"/>
          <w:w w:val="110"/>
        </w:rPr>
        <w:t>水</w:t>
      </w:r>
      <w:r>
        <w:rPr>
          <w:color w:val="494949"/>
          <w:spacing w:val="-2"/>
          <w:w w:val="110"/>
        </w:rPr>
        <w:t>肿</w:t>
      </w:r>
      <w:r>
        <w:rPr>
          <w:color w:val="959595"/>
          <w:spacing w:val="-2"/>
          <w:w w:val="110"/>
        </w:rPr>
        <w:t>。</w:t>
      </w:r>
      <w:r>
        <w:rPr>
          <w:color w:val="494949"/>
          <w:spacing w:val="-2"/>
          <w:w w:val="110"/>
        </w:rPr>
        <w:t>肺</w:t>
      </w:r>
      <w:r>
        <w:rPr>
          <w:color w:val="494949"/>
          <w:spacing w:val="-2"/>
          <w:w w:val="110"/>
        </w:rPr>
        <w:t>栓</w:t>
      </w:r>
      <w:r>
        <w:rPr>
          <w:color w:val="494949"/>
          <w:spacing w:val="-2"/>
          <w:w w:val="110"/>
        </w:rPr>
        <w:t>塞</w:t>
      </w:r>
      <w:r>
        <w:rPr>
          <w:color w:val="494949"/>
          <w:spacing w:val="-2"/>
          <w:w w:val="110"/>
        </w:rPr>
        <w:t>的</w:t>
      </w:r>
      <w:r>
        <w:rPr>
          <w:color w:val="494949"/>
          <w:spacing w:val="-2"/>
          <w:w w:val="110"/>
        </w:rPr>
        <w:t>最</w:t>
      </w:r>
      <w:r>
        <w:rPr>
          <w:color w:val="494949"/>
          <w:spacing w:val="-2"/>
          <w:w w:val="110"/>
        </w:rPr>
        <w:t>早</w:t>
      </w:r>
      <w:r>
        <w:rPr>
          <w:color w:val="494949"/>
          <w:spacing w:val="-2"/>
          <w:w w:val="110"/>
        </w:rPr>
        <w:t>症</w:t>
      </w:r>
      <w:r>
        <w:rPr>
          <w:color w:val="494949"/>
          <w:spacing w:val="-2"/>
          <w:w w:val="110"/>
        </w:rPr>
        <w:t>状</w:t>
      </w:r>
      <w:r>
        <w:rPr>
          <w:color w:val="494949"/>
          <w:spacing w:val="-2"/>
          <w:w w:val="110"/>
        </w:rPr>
        <w:t>为</w:t>
      </w:r>
      <w:r>
        <w:rPr>
          <w:color w:val="494949"/>
          <w:spacing w:val="-2"/>
          <w:w w:val="110"/>
        </w:rPr>
        <w:t>气</w:t>
      </w:r>
      <w:r>
        <w:rPr>
          <w:color w:val="494949"/>
          <w:spacing w:val="-2"/>
          <w:w w:val="110"/>
        </w:rPr>
        <w:t>促</w:t>
      </w:r>
      <w:r>
        <w:rPr>
          <w:color w:val="959595"/>
          <w:spacing w:val="-2"/>
          <w:w w:val="110"/>
        </w:rPr>
        <w:t>。</w:t>
      </w:r>
    </w:p>
    <w:p>
      <w:pPr>
        <w:pStyle w:val="BodyText"/>
        <w:spacing w:line="446" w:lineRule="exact"/>
        <w:ind w:left="757"/>
      </w:pPr>
      <w:r>
        <w:rPr>
          <w:color w:val="494949"/>
          <w:w w:val="105"/>
        </w:rPr>
        <w:t>诊</w:t>
      </w:r>
      <w:r>
        <w:rPr>
          <w:color w:val="494949"/>
          <w:spacing w:val="-10"/>
          <w:w w:val="105"/>
        </w:rPr>
        <w:t>断</w:t>
      </w:r>
    </w:p>
    <w:p>
      <w:pPr>
        <w:pStyle w:val="BodyText"/>
        <w:spacing w:line="300" w:lineRule="auto" w:before="142"/>
        <w:ind w:left="727" w:right="278" w:firstLine="824"/>
        <w:jc w:val="both"/>
      </w:pPr>
      <w:r>
        <w:rPr>
          <w:color w:val="494949"/>
          <w:spacing w:val="-2"/>
          <w:w w:val="105"/>
        </w:rPr>
        <w:t>探</w:t>
      </w:r>
      <w:r>
        <w:rPr>
          <w:color w:val="494949"/>
          <w:spacing w:val="-2"/>
          <w:w w:val="105"/>
        </w:rPr>
        <w:t>静</w:t>
      </w:r>
      <w:r>
        <w:rPr>
          <w:color w:val="494949"/>
          <w:spacing w:val="-2"/>
          <w:w w:val="105"/>
        </w:rPr>
        <w:t>脉</w:t>
      </w:r>
      <w:r>
        <w:rPr>
          <w:color w:val="494949"/>
          <w:spacing w:val="-2"/>
          <w:w w:val="105"/>
        </w:rPr>
        <w:t>血</w:t>
      </w:r>
      <w:r>
        <w:rPr>
          <w:color w:val="494949"/>
          <w:spacing w:val="-2"/>
          <w:w w:val="105"/>
        </w:rPr>
        <w:t>栓</w:t>
      </w:r>
      <w:r>
        <w:rPr>
          <w:color w:val="494949"/>
          <w:spacing w:val="-2"/>
          <w:w w:val="105"/>
        </w:rPr>
        <w:t>的</w:t>
      </w:r>
      <w:r>
        <w:rPr>
          <w:color w:val="494949"/>
          <w:spacing w:val="-2"/>
          <w:w w:val="105"/>
        </w:rPr>
        <w:t>诊</w:t>
      </w:r>
      <w:r>
        <w:rPr>
          <w:color w:val="494949"/>
          <w:spacing w:val="-2"/>
          <w:w w:val="105"/>
        </w:rPr>
        <w:t>断</w:t>
      </w:r>
      <w:r>
        <w:rPr>
          <w:color w:val="494949"/>
          <w:spacing w:val="-2"/>
          <w:w w:val="105"/>
        </w:rPr>
        <w:t>依</w:t>
      </w:r>
      <w:r>
        <w:rPr>
          <w:color w:val="494949"/>
          <w:spacing w:val="-2"/>
          <w:w w:val="105"/>
        </w:rPr>
        <w:t>赖</w:t>
      </w:r>
      <w:r>
        <w:rPr>
          <w:color w:val="494949"/>
          <w:spacing w:val="-2"/>
          <w:w w:val="105"/>
        </w:rPr>
        <w:t>于</w:t>
      </w:r>
      <w:r>
        <w:rPr>
          <w:color w:val="494949"/>
          <w:spacing w:val="-2"/>
          <w:w w:val="105"/>
        </w:rPr>
        <w:t>超</w:t>
      </w:r>
      <w:r>
        <w:rPr>
          <w:color w:val="494949"/>
          <w:spacing w:val="-2"/>
          <w:w w:val="105"/>
        </w:rPr>
        <w:t>声</w:t>
      </w:r>
      <w:r>
        <w:rPr>
          <w:color w:val="494949"/>
          <w:spacing w:val="-2"/>
          <w:w w:val="105"/>
        </w:rPr>
        <w:t>检</w:t>
      </w:r>
      <w:r>
        <w:rPr>
          <w:color w:val="494949"/>
          <w:spacing w:val="-2"/>
          <w:w w:val="105"/>
        </w:rPr>
        <w:t>查</w:t>
      </w:r>
      <w:r>
        <w:rPr>
          <w:color w:val="959595"/>
          <w:spacing w:val="-2"/>
          <w:w w:val="105"/>
        </w:rPr>
        <w:t>。</w:t>
      </w:r>
      <w:r>
        <w:rPr>
          <w:color w:val="383838"/>
          <w:spacing w:val="-2"/>
          <w:w w:val="105"/>
        </w:rPr>
        <w:t>偶</w:t>
      </w:r>
      <w:r>
        <w:rPr>
          <w:color w:val="383838"/>
          <w:spacing w:val="-2"/>
          <w:w w:val="105"/>
        </w:rPr>
        <w:t>尔</w:t>
      </w:r>
      <w:r>
        <w:rPr>
          <w:color w:val="383838"/>
          <w:spacing w:val="-2"/>
          <w:w w:val="105"/>
        </w:rPr>
        <w:t>，</w:t>
      </w:r>
      <w:r>
        <w:rPr>
          <w:color w:val="383838"/>
          <w:spacing w:val="-2"/>
          <w:w w:val="105"/>
        </w:rPr>
        <w:t>血</w:t>
      </w:r>
      <w:r>
        <w:rPr>
          <w:color w:val="383838"/>
          <w:spacing w:val="-2"/>
          <w:w w:val="105"/>
        </w:rPr>
        <w:t>液</w:t>
      </w:r>
      <w:r>
        <w:rPr>
          <w:color w:val="383838"/>
          <w:spacing w:val="-2"/>
          <w:w w:val="105"/>
        </w:rPr>
        <w:t>检</w:t>
      </w:r>
      <w:r>
        <w:rPr>
          <w:color w:val="626262"/>
          <w:spacing w:val="-2"/>
          <w:w w:val="105"/>
        </w:rPr>
        <w:t>查</w:t>
      </w:r>
      <w:r>
        <w:rPr>
          <w:rFonts w:ascii="Arial" w:eastAsia="Arial"/>
          <w:color w:val="383838"/>
          <w:spacing w:val="-2"/>
          <w:w w:val="105"/>
        </w:rPr>
        <w:t>D</w:t>
      </w:r>
      <w:r>
        <w:rPr>
          <w:color w:val="383838"/>
          <w:spacing w:val="-2"/>
          <w:w w:val="105"/>
        </w:rPr>
        <w:t>－</w:t>
      </w:r>
      <w:r>
        <w:rPr>
          <w:color w:val="626262"/>
          <w:spacing w:val="-2"/>
          <w:w w:val="105"/>
        </w:rPr>
        <w:t>二聚体（</w:t>
      </w:r>
      <w:r>
        <w:rPr>
          <w:color w:val="383838"/>
          <w:spacing w:val="-2"/>
          <w:w w:val="105"/>
        </w:rPr>
        <w:t>血栓的降解</w:t>
      </w:r>
      <w:r>
        <w:rPr>
          <w:color w:val="626262"/>
          <w:spacing w:val="-2"/>
          <w:w w:val="105"/>
        </w:rPr>
        <w:t>产物）也有</w:t>
      </w:r>
      <w:r>
        <w:rPr>
          <w:color w:val="383838"/>
          <w:spacing w:val="-2"/>
          <w:w w:val="105"/>
        </w:rPr>
        <w:t>助于诊断</w:t>
      </w:r>
      <w:r>
        <w:rPr>
          <w:color w:val="959595"/>
          <w:spacing w:val="-2"/>
          <w:w w:val="105"/>
        </w:rPr>
        <w:t>。</w:t>
      </w:r>
      <w:r>
        <w:rPr>
          <w:color w:val="383838"/>
          <w:spacing w:val="-2"/>
          <w:w w:val="105"/>
        </w:rPr>
        <w:t>肺栓</w:t>
      </w:r>
      <w:r>
        <w:rPr>
          <w:color w:val="626262"/>
          <w:spacing w:val="-2"/>
          <w:w w:val="105"/>
        </w:rPr>
        <w:t>塞</w:t>
      </w:r>
      <w:r>
        <w:rPr>
          <w:color w:val="494949"/>
          <w:spacing w:val="-2"/>
          <w:w w:val="105"/>
        </w:rPr>
        <w:t>的</w:t>
      </w:r>
      <w:r>
        <w:rPr>
          <w:color w:val="494949"/>
          <w:spacing w:val="-2"/>
          <w:w w:val="105"/>
        </w:rPr>
        <w:t>诊</w:t>
      </w:r>
      <w:r>
        <w:rPr>
          <w:color w:val="494949"/>
          <w:spacing w:val="-2"/>
          <w:w w:val="105"/>
        </w:rPr>
        <w:t>断</w:t>
      </w:r>
      <w:r>
        <w:rPr>
          <w:color w:val="494949"/>
          <w:spacing w:val="-2"/>
          <w:w w:val="105"/>
        </w:rPr>
        <w:t>则</w:t>
      </w:r>
      <w:r>
        <w:rPr>
          <w:color w:val="494949"/>
          <w:spacing w:val="-2"/>
          <w:w w:val="105"/>
        </w:rPr>
        <w:t>要</w:t>
      </w:r>
      <w:r>
        <w:rPr>
          <w:color w:val="494949"/>
          <w:spacing w:val="-2"/>
          <w:w w:val="105"/>
        </w:rPr>
        <w:t>根</w:t>
      </w:r>
      <w:r>
        <w:rPr>
          <w:color w:val="494949"/>
          <w:spacing w:val="-2"/>
          <w:w w:val="105"/>
        </w:rPr>
        <w:t>据</w:t>
      </w:r>
      <w:r>
        <w:rPr>
          <w:color w:val="494949"/>
          <w:spacing w:val="-2"/>
          <w:w w:val="105"/>
        </w:rPr>
        <w:t>胸</w:t>
      </w:r>
      <w:r>
        <w:rPr>
          <w:color w:val="494949"/>
          <w:spacing w:val="-2"/>
          <w:w w:val="105"/>
        </w:rPr>
        <w:t>部</w:t>
      </w:r>
      <w:r>
        <w:rPr>
          <w:color w:val="494949"/>
          <w:spacing w:val="-2"/>
          <w:w w:val="105"/>
        </w:rPr>
        <w:t>的</w:t>
      </w:r>
      <w:r>
        <w:rPr>
          <w:rFonts w:ascii="Times New Roman" w:eastAsia="Times New Roman"/>
          <w:color w:val="494949"/>
          <w:spacing w:val="-2"/>
          <w:w w:val="105"/>
          <w:sz w:val="41"/>
        </w:rPr>
        <w:t>CT</w:t>
      </w:r>
      <w:r>
        <w:rPr>
          <w:color w:val="494949"/>
          <w:spacing w:val="-2"/>
          <w:w w:val="105"/>
        </w:rPr>
        <w:t>检</w:t>
      </w:r>
      <w:r>
        <w:rPr>
          <w:color w:val="494949"/>
          <w:spacing w:val="-2"/>
          <w:w w:val="105"/>
        </w:rPr>
        <w:t>查</w:t>
      </w:r>
      <w:r>
        <w:rPr>
          <w:color w:val="494949"/>
          <w:spacing w:val="-2"/>
          <w:w w:val="105"/>
        </w:rPr>
        <w:t>明</w:t>
      </w:r>
      <w:r>
        <w:rPr>
          <w:color w:val="494949"/>
          <w:spacing w:val="-2"/>
          <w:w w:val="105"/>
        </w:rPr>
        <w:t>确</w:t>
      </w:r>
      <w:r>
        <w:rPr>
          <w:color w:val="959595"/>
          <w:spacing w:val="-2"/>
          <w:w w:val="105"/>
        </w:rPr>
        <w:t>。</w:t>
      </w:r>
    </w:p>
    <w:p>
      <w:pPr>
        <w:pStyle w:val="BodyText"/>
        <w:spacing w:line="431" w:lineRule="exact"/>
        <w:ind w:left="741"/>
      </w:pPr>
      <w:r>
        <w:rPr>
          <w:color w:val="494949"/>
          <w:w w:val="105"/>
        </w:rPr>
        <w:t>治</w:t>
      </w:r>
      <w:r>
        <w:rPr>
          <w:color w:val="494949"/>
          <w:spacing w:val="-10"/>
          <w:w w:val="110"/>
        </w:rPr>
        <w:t>疗</w:t>
      </w:r>
    </w:p>
    <w:p>
      <w:pPr>
        <w:pStyle w:val="BodyText"/>
        <w:spacing w:line="302" w:lineRule="auto" w:before="143"/>
        <w:ind w:left="724" w:firstLine="810"/>
      </w:pPr>
      <w:r>
        <w:rPr>
          <w:color w:val="494949"/>
          <w:w w:val="107"/>
        </w:rPr>
        <w:t>血栓性静脉炎的治疗包括局部热敷（以减轻不适</w:t>
      </w:r>
      <w:r>
        <w:rPr>
          <w:color w:val="494949"/>
          <w:spacing w:val="-10"/>
          <w:w w:val="107"/>
        </w:rPr>
        <w:t>），</w:t>
      </w:r>
      <w:r>
        <w:rPr>
          <w:color w:val="494949"/>
          <w:w w:val="104"/>
        </w:rPr>
        <w:t>使用弹力绷带（医生或者护士推荐的）、抬高患肢卧床休</w:t>
      </w:r>
      <w:r>
        <w:rPr>
          <w:color w:val="494949"/>
          <w:spacing w:val="3"/>
          <w:w w:val="107"/>
        </w:rPr>
        <w:t>息（患肢离床约</w:t>
      </w:r>
      <w:r>
        <w:rPr>
          <w:rFonts w:ascii="Arial" w:eastAsia="Arial"/>
          <w:color w:val="494949"/>
          <w:spacing w:val="1"/>
          <w:w w:val="107"/>
        </w:rPr>
        <w:t>15</w:t>
      </w:r>
      <w:r>
        <w:rPr>
          <w:color w:val="494949"/>
          <w:spacing w:val="3"/>
          <w:w w:val="107"/>
        </w:rPr>
        <w:t>公分）</w:t>
      </w:r>
      <w:r>
        <w:rPr>
          <w:color w:val="959595"/>
          <w:spacing w:val="3"/>
          <w:w w:val="107"/>
        </w:rPr>
        <w:t>。</w:t>
      </w:r>
      <w:r>
        <w:rPr>
          <w:color w:val="494949"/>
          <w:spacing w:val="2"/>
          <w:w w:val="107"/>
        </w:rPr>
        <w:t>同时有深静脉血栓或者肺栓</w:t>
      </w:r>
      <w:r>
        <w:rPr>
          <w:color w:val="626262"/>
          <w:spacing w:val="1"/>
          <w:w w:val="108"/>
        </w:rPr>
        <w:t>塞的产妇还需要使用抗疑剂溶</w:t>
      </w:r>
      <w:r>
        <w:rPr>
          <w:color w:val="383838"/>
          <w:spacing w:val="1"/>
          <w:w w:val="108"/>
        </w:rPr>
        <w:t>化血栓</w:t>
      </w:r>
      <w:r>
        <w:rPr>
          <w:color w:val="959595"/>
          <w:w w:val="108"/>
        </w:rPr>
        <w:t>。</w:t>
      </w:r>
    </w:p>
    <w:p>
      <w:pPr>
        <w:pStyle w:val="BodyText"/>
        <w:spacing w:before="3"/>
        <w:rPr>
          <w:sz w:val="38"/>
        </w:rPr>
      </w:pPr>
    </w:p>
    <w:p>
      <w:pPr>
        <w:spacing w:before="0"/>
        <w:ind w:left="3961" w:right="3500" w:firstLine="0"/>
        <w:jc w:val="center"/>
        <w:rPr>
          <w:sz w:val="53"/>
        </w:rPr>
      </w:pPr>
      <w:r>
        <w:rPr>
          <w:color w:val="383838"/>
          <w:sz w:val="53"/>
        </w:rPr>
        <w:t>甲</w:t>
      </w:r>
      <w:r>
        <w:rPr>
          <w:color w:val="383838"/>
          <w:sz w:val="53"/>
        </w:rPr>
        <w:t>状</w:t>
      </w:r>
      <w:r>
        <w:rPr>
          <w:color w:val="383838"/>
          <w:sz w:val="53"/>
        </w:rPr>
        <w:t>腺</w:t>
      </w:r>
      <w:r>
        <w:rPr>
          <w:color w:val="383838"/>
          <w:sz w:val="53"/>
        </w:rPr>
        <w:t>疾</w:t>
      </w:r>
      <w:r>
        <w:rPr>
          <w:color w:val="383838"/>
          <w:spacing w:val="-10"/>
          <w:sz w:val="53"/>
        </w:rPr>
        <w:t>病</w:t>
      </w:r>
    </w:p>
    <w:p>
      <w:pPr>
        <w:pStyle w:val="BodyText"/>
        <w:spacing w:before="8"/>
        <w:rPr>
          <w:sz w:val="51"/>
        </w:rPr>
      </w:pPr>
    </w:p>
    <w:p>
      <w:pPr>
        <w:pStyle w:val="BodyText"/>
        <w:spacing w:line="302" w:lineRule="auto"/>
        <w:ind w:left="731" w:right="267" w:firstLine="796"/>
        <w:jc w:val="both"/>
      </w:pPr>
      <w:r>
        <w:rPr>
          <w:color w:val="494949"/>
          <w:spacing w:val="1"/>
          <w:w w:val="118"/>
        </w:rPr>
        <w:t>分挽后</w:t>
      </w:r>
      <w:r>
        <w:rPr>
          <w:rFonts w:ascii="Arial" w:eastAsia="Arial"/>
          <w:color w:val="494949"/>
          <w:w w:val="118"/>
        </w:rPr>
        <w:t>6</w:t>
      </w:r>
      <w:r>
        <w:rPr>
          <w:color w:val="494949"/>
          <w:spacing w:val="1"/>
          <w:w w:val="118"/>
        </w:rPr>
        <w:t>个月内有</w:t>
      </w:r>
      <w:r>
        <w:rPr>
          <w:rFonts w:ascii="Arial" w:eastAsia="Arial"/>
          <w:color w:val="494949"/>
          <w:w w:val="118"/>
        </w:rPr>
        <w:t>4</w:t>
      </w:r>
      <w:r>
        <w:rPr>
          <w:rFonts w:ascii="Arial" w:eastAsia="Arial"/>
          <w:color w:val="494949"/>
          <w:spacing w:val="1"/>
          <w:w w:val="118"/>
        </w:rPr>
        <w:t>%</w:t>
      </w:r>
      <w:r>
        <w:rPr>
          <w:rFonts w:ascii="Arial" w:eastAsia="Arial"/>
          <w:color w:val="494949"/>
          <w:w w:val="118"/>
        </w:rPr>
        <w:t>~7</w:t>
      </w:r>
      <w:r>
        <w:rPr>
          <w:color w:val="494949"/>
          <w:w w:val="118"/>
        </w:rPr>
        <w:t>％的妇女有甲状腺功能</w:t>
      </w:r>
      <w:r>
        <w:rPr>
          <w:color w:val="494949"/>
          <w:spacing w:val="1"/>
          <w:w w:val="108"/>
        </w:rPr>
        <w:t>障碍</w:t>
      </w:r>
      <w:r>
        <w:rPr>
          <w:color w:val="959595"/>
          <w:spacing w:val="1"/>
          <w:w w:val="108"/>
        </w:rPr>
        <w:t>。</w:t>
      </w:r>
      <w:r>
        <w:rPr>
          <w:color w:val="494949"/>
          <w:spacing w:val="1"/>
          <w:w w:val="108"/>
        </w:rPr>
        <w:t>甲状腺激素水平的升高或降低</w:t>
      </w:r>
      <w:r>
        <w:rPr>
          <w:color w:val="959595"/>
          <w:spacing w:val="1"/>
          <w:w w:val="108"/>
        </w:rPr>
        <w:t>。</w:t>
      </w:r>
      <w:r>
        <w:rPr>
          <w:color w:val="494949"/>
          <w:w w:val="108"/>
        </w:rPr>
        <w:t>有甲状腺疾病家</w:t>
      </w:r>
      <w:r>
        <w:rPr>
          <w:color w:val="494949"/>
          <w:spacing w:val="1"/>
          <w:w w:val="108"/>
        </w:rPr>
        <w:t>族史或糖尿病的妇女特别易发生甲状腺功能障碍</w:t>
      </w:r>
      <w:r>
        <w:rPr>
          <w:color w:val="959595"/>
          <w:spacing w:val="1"/>
          <w:w w:val="108"/>
        </w:rPr>
        <w:t>。</w:t>
      </w:r>
      <w:r>
        <w:rPr>
          <w:color w:val="494949"/>
          <w:w w:val="108"/>
        </w:rPr>
        <w:t>若产</w:t>
      </w:r>
      <w:r>
        <w:rPr>
          <w:color w:val="494949"/>
          <w:w w:val="104"/>
        </w:rPr>
        <w:t>妇已有甲状腺疾病，如甲状腺肿或桥本甲状腺炎，疾病可</w:t>
      </w:r>
      <w:r>
        <w:rPr>
          <w:color w:val="494949"/>
          <w:spacing w:val="1"/>
          <w:w w:val="108"/>
        </w:rPr>
        <w:t>能加重</w:t>
      </w:r>
      <w:r>
        <w:rPr>
          <w:color w:val="959595"/>
          <w:spacing w:val="1"/>
          <w:w w:val="108"/>
        </w:rPr>
        <w:t>。</w:t>
      </w:r>
      <w:r>
        <w:rPr>
          <w:color w:val="494949"/>
          <w:spacing w:val="1"/>
          <w:w w:val="108"/>
        </w:rPr>
        <w:t>甲状腺疾病需要药物治疗</w:t>
      </w:r>
      <w:r>
        <w:rPr>
          <w:color w:val="959595"/>
          <w:w w:val="108"/>
        </w:rPr>
        <w:t>。</w:t>
      </w:r>
    </w:p>
    <w:p>
      <w:pPr>
        <w:pStyle w:val="BodyText"/>
        <w:spacing w:before="7"/>
        <w:rPr>
          <w:sz w:val="39"/>
        </w:rPr>
      </w:pPr>
    </w:p>
    <w:p>
      <w:pPr>
        <w:spacing w:before="0"/>
        <w:ind w:left="3961" w:right="3529" w:firstLine="0"/>
        <w:jc w:val="center"/>
        <w:rPr>
          <w:sz w:val="53"/>
        </w:rPr>
      </w:pPr>
      <w:r>
        <w:rPr>
          <w:color w:val="383838"/>
          <w:sz w:val="53"/>
        </w:rPr>
        <w:t>产</w:t>
      </w:r>
      <w:r>
        <w:rPr>
          <w:color w:val="383838"/>
          <w:sz w:val="53"/>
        </w:rPr>
        <w:t>褥</w:t>
      </w:r>
      <w:r>
        <w:rPr>
          <w:color w:val="383838"/>
          <w:sz w:val="53"/>
        </w:rPr>
        <w:t>期</w:t>
      </w:r>
      <w:r>
        <w:rPr>
          <w:color w:val="383838"/>
          <w:sz w:val="53"/>
        </w:rPr>
        <w:t>抑</w:t>
      </w:r>
      <w:r>
        <w:rPr>
          <w:color w:val="383838"/>
          <w:sz w:val="53"/>
        </w:rPr>
        <w:t>郁</w:t>
      </w:r>
      <w:r>
        <w:rPr>
          <w:color w:val="383838"/>
          <w:spacing w:val="-10"/>
          <w:sz w:val="53"/>
        </w:rPr>
        <w:t>症</w:t>
      </w:r>
    </w:p>
    <w:p>
      <w:pPr>
        <w:pStyle w:val="BodyText"/>
        <w:spacing w:before="8"/>
        <w:rPr>
          <w:sz w:val="51"/>
        </w:rPr>
      </w:pPr>
    </w:p>
    <w:p>
      <w:pPr>
        <w:pStyle w:val="BodyText"/>
        <w:ind w:left="1576"/>
      </w:pPr>
      <w:r>
        <w:rPr>
          <w:color w:val="626262"/>
          <w:w w:val="105"/>
        </w:rPr>
        <w:t>产</w:t>
      </w:r>
      <w:r>
        <w:rPr>
          <w:color w:val="626262"/>
          <w:w w:val="105"/>
        </w:rPr>
        <w:t>褥</w:t>
      </w:r>
      <w:r>
        <w:rPr>
          <w:color w:val="626262"/>
          <w:w w:val="105"/>
        </w:rPr>
        <w:t>期</w:t>
      </w:r>
      <w:r>
        <w:rPr>
          <w:color w:val="626262"/>
          <w:w w:val="105"/>
        </w:rPr>
        <w:t>抑</w:t>
      </w:r>
      <w:r>
        <w:rPr>
          <w:color w:val="626262"/>
          <w:w w:val="105"/>
        </w:rPr>
        <w:t>郁</w:t>
      </w:r>
      <w:r>
        <w:rPr>
          <w:color w:val="626262"/>
          <w:w w:val="105"/>
        </w:rPr>
        <w:t>症</w:t>
      </w:r>
      <w:r>
        <w:rPr>
          <w:color w:val="626262"/>
          <w:w w:val="105"/>
        </w:rPr>
        <w:t>是</w:t>
      </w:r>
      <w:r>
        <w:rPr>
          <w:color w:val="626262"/>
          <w:w w:val="105"/>
        </w:rPr>
        <w:t>发</w:t>
      </w:r>
      <w:r>
        <w:rPr>
          <w:color w:val="626262"/>
          <w:w w:val="105"/>
        </w:rPr>
        <w:t>生</w:t>
      </w:r>
      <w:r>
        <w:rPr>
          <w:color w:val="626262"/>
          <w:w w:val="105"/>
        </w:rPr>
        <w:t>在</w:t>
      </w:r>
      <w:r>
        <w:rPr>
          <w:color w:val="626262"/>
          <w:w w:val="105"/>
        </w:rPr>
        <w:t>产</w:t>
      </w:r>
      <w:r>
        <w:rPr>
          <w:color w:val="626262"/>
          <w:w w:val="105"/>
        </w:rPr>
        <w:t>后</w:t>
      </w:r>
      <w:r>
        <w:rPr>
          <w:color w:val="626262"/>
          <w:w w:val="105"/>
        </w:rPr>
        <w:t>最</w:t>
      </w:r>
      <w:r>
        <w:rPr>
          <w:color w:val="626262"/>
          <w:w w:val="105"/>
        </w:rPr>
        <w:t>初</w:t>
      </w:r>
      <w:r>
        <w:rPr>
          <w:color w:val="626262"/>
          <w:w w:val="105"/>
        </w:rPr>
        <w:t>儿</w:t>
      </w:r>
      <w:r>
        <w:rPr>
          <w:color w:val="626262"/>
          <w:w w:val="105"/>
        </w:rPr>
        <w:t>周</w:t>
      </w:r>
      <w:r>
        <w:rPr>
          <w:color w:val="626262"/>
          <w:w w:val="105"/>
        </w:rPr>
        <w:t>或</w:t>
      </w:r>
      <w:r>
        <w:rPr>
          <w:color w:val="626262"/>
          <w:w w:val="105"/>
        </w:rPr>
        <w:t>数</w:t>
      </w:r>
      <w:r>
        <w:rPr>
          <w:color w:val="626262"/>
          <w:w w:val="105"/>
        </w:rPr>
        <w:t>月</w:t>
      </w:r>
      <w:r>
        <w:rPr>
          <w:color w:val="626262"/>
          <w:w w:val="105"/>
        </w:rPr>
        <w:t>的</w:t>
      </w:r>
      <w:r>
        <w:rPr>
          <w:color w:val="626262"/>
          <w:w w:val="105"/>
        </w:rPr>
        <w:t>一</w:t>
      </w:r>
      <w:r>
        <w:rPr>
          <w:color w:val="626262"/>
          <w:spacing w:val="-10"/>
          <w:w w:val="105"/>
        </w:rPr>
        <w:t>种</w:t>
      </w:r>
    </w:p>
    <w:p>
      <w:pPr>
        <w:spacing w:line="240" w:lineRule="auto" w:before="0" w:after="24"/>
        <w:rPr>
          <w:sz w:val="4"/>
        </w:rPr>
      </w:pPr>
      <w:r>
        <w:rPr/>
        <w:br w:type="column"/>
      </w:r>
      <w:r>
        <w:rPr>
          <w:sz w:val="4"/>
        </w:rPr>
      </w:r>
    </w:p>
    <w:p>
      <w:pPr>
        <w:pStyle w:val="BodyText"/>
        <w:spacing w:line="20" w:lineRule="exact"/>
        <w:ind w:left="88"/>
        <w:rPr>
          <w:sz w:val="2"/>
        </w:rPr>
      </w:pPr>
      <w:r>
        <w:rPr>
          <w:sz w:val="2"/>
        </w:rPr>
        <w:pict>
          <v:group style="width:241.75pt;height:1.1pt;mso-position-horizontal-relative:char;mso-position-vertical-relative:line" id="docshapegroup2169" coordorigin="0,0" coordsize="4835,22">
            <v:line style="position:absolute" from="0,11" to="4834,11" stroked="true" strokeweight="1.073583pt" strokecolor="#000000">
              <v:stroke dashstyle="solid"/>
            </v:line>
          </v:group>
        </w:pict>
      </w:r>
      <w:r>
        <w:rPr>
          <w:sz w:val="2"/>
        </w:rPr>
      </w:r>
    </w:p>
    <w:p>
      <w:pPr>
        <w:pStyle w:val="BodyText"/>
        <w:spacing w:before="4"/>
        <w:rPr>
          <w:sz w:val="38"/>
        </w:rPr>
      </w:pPr>
    </w:p>
    <w:p>
      <w:pPr>
        <w:pStyle w:val="BodyText"/>
        <w:ind w:left="521"/>
      </w:pPr>
      <w:r>
        <w:rPr>
          <w:color w:val="494949"/>
          <w:w w:val="105"/>
        </w:rPr>
        <w:t>极</w:t>
      </w:r>
      <w:r>
        <w:rPr>
          <w:color w:val="494949"/>
          <w:w w:val="105"/>
        </w:rPr>
        <w:t>度</w:t>
      </w:r>
      <w:r>
        <w:rPr>
          <w:color w:val="494949"/>
          <w:w w:val="105"/>
        </w:rPr>
        <w:t>悲</w:t>
      </w:r>
      <w:r>
        <w:rPr>
          <w:color w:val="494949"/>
          <w:w w:val="105"/>
        </w:rPr>
        <w:t>伤</w:t>
      </w:r>
      <w:r>
        <w:rPr>
          <w:color w:val="494949"/>
          <w:w w:val="105"/>
        </w:rPr>
        <w:t>感</w:t>
      </w:r>
      <w:r>
        <w:rPr>
          <w:color w:val="494949"/>
          <w:w w:val="105"/>
        </w:rPr>
        <w:t>及</w:t>
      </w:r>
      <w:r>
        <w:rPr>
          <w:color w:val="494949"/>
          <w:w w:val="105"/>
        </w:rPr>
        <w:t>其</w:t>
      </w:r>
      <w:r>
        <w:rPr>
          <w:color w:val="494949"/>
          <w:w w:val="105"/>
        </w:rPr>
        <w:t>相</w:t>
      </w:r>
      <w:r>
        <w:rPr>
          <w:color w:val="494949"/>
          <w:w w:val="105"/>
        </w:rPr>
        <w:t>关</w:t>
      </w:r>
      <w:r>
        <w:rPr>
          <w:color w:val="494949"/>
          <w:w w:val="105"/>
        </w:rPr>
        <w:t>的</w:t>
      </w:r>
      <w:r>
        <w:rPr>
          <w:color w:val="494949"/>
          <w:w w:val="105"/>
        </w:rPr>
        <w:t>心</w:t>
      </w:r>
      <w:r>
        <w:rPr>
          <w:color w:val="494949"/>
          <w:w w:val="105"/>
        </w:rPr>
        <w:t>理</w:t>
      </w:r>
      <w:r>
        <w:rPr>
          <w:color w:val="494949"/>
          <w:w w:val="105"/>
        </w:rPr>
        <w:t>障</w:t>
      </w:r>
      <w:r>
        <w:rPr>
          <w:color w:val="494949"/>
          <w:w w:val="105"/>
        </w:rPr>
        <w:t>碍</w:t>
      </w:r>
      <w:r>
        <w:rPr>
          <w:color w:val="808080"/>
          <w:spacing w:val="-10"/>
          <w:w w:val="105"/>
        </w:rPr>
        <w:t>。</w:t>
      </w:r>
    </w:p>
    <w:p>
      <w:pPr>
        <w:pStyle w:val="BodyText"/>
        <w:spacing w:line="328" w:lineRule="auto" w:before="154"/>
        <w:ind w:left="1028" w:right="742" w:firstLine="2"/>
      </w:pPr>
      <w:r>
        <w:rPr>
          <w:color w:val="494949"/>
          <w:spacing w:val="-2"/>
          <w:w w:val="115"/>
        </w:rPr>
        <w:t>在</w:t>
      </w:r>
      <w:r>
        <w:rPr>
          <w:color w:val="494949"/>
          <w:spacing w:val="-2"/>
          <w:w w:val="115"/>
        </w:rPr>
        <w:t>妊</w:t>
      </w:r>
      <w:r>
        <w:rPr>
          <w:color w:val="494949"/>
          <w:spacing w:val="-2"/>
          <w:w w:val="115"/>
        </w:rPr>
        <w:t>娠</w:t>
      </w:r>
      <w:r>
        <w:rPr>
          <w:color w:val="494949"/>
          <w:spacing w:val="-2"/>
          <w:w w:val="115"/>
        </w:rPr>
        <w:t>前</w:t>
      </w:r>
      <w:r>
        <w:rPr>
          <w:color w:val="494949"/>
          <w:spacing w:val="-2"/>
          <w:w w:val="115"/>
        </w:rPr>
        <w:t>就</w:t>
      </w:r>
      <w:r>
        <w:rPr>
          <w:color w:val="494949"/>
          <w:spacing w:val="-2"/>
          <w:w w:val="115"/>
        </w:rPr>
        <w:t>表</w:t>
      </w:r>
      <w:r>
        <w:rPr>
          <w:color w:val="494949"/>
          <w:spacing w:val="-2"/>
          <w:w w:val="115"/>
        </w:rPr>
        <w:t>现</w:t>
      </w:r>
      <w:r>
        <w:rPr>
          <w:color w:val="494949"/>
          <w:spacing w:val="-2"/>
          <w:w w:val="115"/>
        </w:rPr>
        <w:t>出</w:t>
      </w:r>
      <w:r>
        <w:rPr>
          <w:color w:val="494949"/>
          <w:spacing w:val="-2"/>
          <w:w w:val="115"/>
        </w:rPr>
        <w:t>抑</w:t>
      </w:r>
      <w:r>
        <w:rPr>
          <w:color w:val="494949"/>
          <w:spacing w:val="-2"/>
          <w:w w:val="115"/>
        </w:rPr>
        <w:t>郁</w:t>
      </w:r>
      <w:r>
        <w:rPr>
          <w:color w:val="494949"/>
          <w:spacing w:val="-2"/>
          <w:w w:val="115"/>
        </w:rPr>
        <w:t>情</w:t>
      </w:r>
      <w:r>
        <w:rPr>
          <w:color w:val="494949"/>
          <w:spacing w:val="-2"/>
          <w:w w:val="115"/>
        </w:rPr>
        <w:t>绪</w:t>
      </w:r>
      <w:r>
        <w:rPr>
          <w:color w:val="494949"/>
          <w:spacing w:val="-2"/>
          <w:w w:val="115"/>
        </w:rPr>
        <w:t>的</w:t>
      </w:r>
      <w:r>
        <w:rPr>
          <w:color w:val="494949"/>
          <w:spacing w:val="-2"/>
          <w:w w:val="115"/>
        </w:rPr>
        <w:t>产</w:t>
      </w:r>
      <w:r>
        <w:rPr>
          <w:color w:val="494949"/>
          <w:spacing w:val="-2"/>
          <w:w w:val="115"/>
        </w:rPr>
        <w:t>妇</w:t>
      </w:r>
      <w:r>
        <w:rPr>
          <w:color w:val="494949"/>
          <w:spacing w:val="-2"/>
          <w:w w:val="115"/>
        </w:rPr>
        <w:t>更</w:t>
      </w:r>
      <w:r>
        <w:rPr>
          <w:color w:val="494949"/>
          <w:spacing w:val="-2"/>
          <w:w w:val="115"/>
        </w:rPr>
        <w:t>易</w:t>
      </w:r>
      <w:r>
        <w:rPr>
          <w:color w:val="494949"/>
          <w:spacing w:val="-2"/>
          <w:w w:val="115"/>
        </w:rPr>
        <w:t>患</w:t>
      </w:r>
      <w:r>
        <w:rPr>
          <w:color w:val="494949"/>
          <w:spacing w:val="-2"/>
          <w:w w:val="115"/>
        </w:rPr>
        <w:t>产</w:t>
      </w:r>
      <w:r>
        <w:rPr>
          <w:color w:val="494949"/>
          <w:spacing w:val="-2"/>
          <w:w w:val="115"/>
        </w:rPr>
        <w:t>后</w:t>
      </w:r>
      <w:r>
        <w:rPr>
          <w:color w:val="494949"/>
          <w:spacing w:val="-2"/>
          <w:w w:val="115"/>
        </w:rPr>
        <w:t>抑</w:t>
      </w:r>
      <w:r>
        <w:rPr>
          <w:color w:val="494949"/>
          <w:spacing w:val="-4"/>
          <w:w w:val="120"/>
        </w:rPr>
        <w:t>郁</w:t>
      </w:r>
      <w:r>
        <w:rPr>
          <w:color w:val="494949"/>
          <w:spacing w:val="-4"/>
          <w:w w:val="120"/>
        </w:rPr>
        <w:t>症</w:t>
      </w:r>
      <w:r>
        <w:rPr>
          <w:color w:val="959595"/>
          <w:spacing w:val="-4"/>
          <w:w w:val="120"/>
        </w:rPr>
        <w:t>。</w:t>
      </w:r>
    </w:p>
    <w:p>
      <w:pPr>
        <w:pStyle w:val="BodyText"/>
        <w:spacing w:line="423" w:lineRule="exact"/>
        <w:ind w:left="1030"/>
      </w:pPr>
      <w:r>
        <w:rPr>
          <w:color w:val="494949"/>
          <w:w w:val="105"/>
        </w:rPr>
        <w:t>产</w:t>
      </w:r>
      <w:r>
        <w:rPr>
          <w:color w:val="494949"/>
          <w:w w:val="105"/>
        </w:rPr>
        <w:t>褥</w:t>
      </w:r>
      <w:r>
        <w:rPr>
          <w:color w:val="494949"/>
          <w:w w:val="105"/>
        </w:rPr>
        <w:t>期</w:t>
      </w:r>
      <w:r>
        <w:rPr>
          <w:color w:val="494949"/>
          <w:w w:val="105"/>
        </w:rPr>
        <w:t>抑</w:t>
      </w:r>
      <w:r>
        <w:rPr>
          <w:color w:val="494949"/>
          <w:w w:val="105"/>
        </w:rPr>
        <w:t>郁</w:t>
      </w:r>
      <w:r>
        <w:rPr>
          <w:color w:val="494949"/>
          <w:w w:val="105"/>
        </w:rPr>
        <w:t>症</w:t>
      </w:r>
      <w:r>
        <w:rPr>
          <w:color w:val="494949"/>
          <w:w w:val="105"/>
        </w:rPr>
        <w:t>的</w:t>
      </w:r>
      <w:r>
        <w:rPr>
          <w:color w:val="494949"/>
          <w:w w:val="105"/>
        </w:rPr>
        <w:t>症</w:t>
      </w:r>
      <w:r>
        <w:rPr>
          <w:color w:val="494949"/>
          <w:w w:val="105"/>
        </w:rPr>
        <w:t>状</w:t>
      </w:r>
      <w:r>
        <w:rPr>
          <w:color w:val="494949"/>
          <w:w w:val="105"/>
        </w:rPr>
        <w:t>包</w:t>
      </w:r>
      <w:r>
        <w:rPr>
          <w:color w:val="494949"/>
          <w:w w:val="105"/>
        </w:rPr>
        <w:t>括</w:t>
      </w:r>
      <w:r>
        <w:rPr>
          <w:color w:val="494949"/>
          <w:w w:val="105"/>
        </w:rPr>
        <w:t>时</w:t>
      </w:r>
      <w:r>
        <w:rPr>
          <w:color w:val="494949"/>
          <w:w w:val="105"/>
        </w:rPr>
        <w:t>常</w:t>
      </w:r>
      <w:r>
        <w:rPr>
          <w:color w:val="494949"/>
          <w:w w:val="105"/>
        </w:rPr>
        <w:t>哭</w:t>
      </w:r>
      <w:r>
        <w:rPr>
          <w:color w:val="494949"/>
          <w:w w:val="105"/>
        </w:rPr>
        <w:t>泣</w:t>
      </w:r>
      <w:r>
        <w:rPr>
          <w:color w:val="494949"/>
          <w:w w:val="105"/>
        </w:rPr>
        <w:t>、</w:t>
      </w:r>
      <w:r>
        <w:rPr>
          <w:color w:val="494949"/>
          <w:w w:val="105"/>
        </w:rPr>
        <w:t>情</w:t>
      </w:r>
      <w:r>
        <w:rPr>
          <w:color w:val="494949"/>
          <w:w w:val="105"/>
        </w:rPr>
        <w:t>绪</w:t>
      </w:r>
      <w:r>
        <w:rPr>
          <w:color w:val="494949"/>
          <w:w w:val="105"/>
        </w:rPr>
        <w:t>波</w:t>
      </w:r>
      <w:r>
        <w:rPr>
          <w:color w:val="494949"/>
          <w:w w:val="105"/>
        </w:rPr>
        <w:t>动</w:t>
      </w:r>
      <w:r>
        <w:rPr>
          <w:color w:val="494949"/>
          <w:w w:val="105"/>
        </w:rPr>
        <w:t>、</w:t>
      </w:r>
      <w:r>
        <w:rPr>
          <w:color w:val="494949"/>
          <w:w w:val="105"/>
        </w:rPr>
        <w:t>易</w:t>
      </w:r>
      <w:r>
        <w:rPr>
          <w:color w:val="494949"/>
          <w:spacing w:val="-10"/>
          <w:w w:val="105"/>
        </w:rPr>
        <w:t>激</w:t>
      </w:r>
    </w:p>
    <w:p>
      <w:pPr>
        <w:pStyle w:val="BodyText"/>
        <w:spacing w:line="312" w:lineRule="auto" w:before="153"/>
        <w:ind w:left="1028" w:right="782" w:hanging="15"/>
        <w:jc w:val="both"/>
        <w:rPr>
          <w:sz w:val="42"/>
        </w:rPr>
      </w:pPr>
      <w:r>
        <w:rPr>
          <w:color w:val="494949"/>
          <w:w w:val="112"/>
        </w:rPr>
        <w:t>惹感到悲伤等</w:t>
      </w:r>
      <w:r>
        <w:rPr>
          <w:color w:val="959595"/>
          <w:w w:val="112"/>
        </w:rPr>
        <w:t>。</w:t>
      </w:r>
      <w:r>
        <w:rPr>
          <w:color w:val="494949"/>
          <w:w w:val="112"/>
        </w:rPr>
        <w:t>较少见的症状有极度疲乏、注意力</w:t>
      </w:r>
      <w:r>
        <w:rPr>
          <w:color w:val="383838"/>
          <w:spacing w:val="1"/>
          <w:w w:val="102"/>
        </w:rPr>
        <w:t>无法集中、睡眠障碍</w:t>
      </w:r>
      <w:r>
        <w:rPr>
          <w:color w:val="626262"/>
          <w:spacing w:val="1"/>
          <w:w w:val="102"/>
        </w:rPr>
        <w:t>、性欲减</w:t>
      </w:r>
      <w:r>
        <w:rPr>
          <w:color w:val="383838"/>
          <w:spacing w:val="1"/>
          <w:w w:val="102"/>
        </w:rPr>
        <w:t>退</w:t>
      </w:r>
      <w:r>
        <w:rPr>
          <w:color w:val="626262"/>
          <w:w w:val="102"/>
        </w:rPr>
        <w:t>、焦虑、食欲改变、不</w:t>
      </w:r>
      <w:r>
        <w:rPr>
          <w:color w:val="494949"/>
          <w:w w:val="112"/>
        </w:rPr>
        <w:t>满足感或绝望感等</w:t>
      </w:r>
      <w:r>
        <w:rPr>
          <w:color w:val="959595"/>
          <w:w w:val="112"/>
        </w:rPr>
        <w:t>。</w:t>
      </w:r>
      <w:r>
        <w:rPr>
          <w:color w:val="494949"/>
          <w:w w:val="112"/>
        </w:rPr>
        <w:t>这些症状干扰了妇女的日常生</w:t>
      </w:r>
      <w:r>
        <w:rPr>
          <w:color w:val="494949"/>
          <w:spacing w:val="3"/>
          <w:w w:val="122"/>
        </w:rPr>
        <w:t>活</w:t>
      </w:r>
      <w:r>
        <w:rPr>
          <w:color w:val="959595"/>
          <w:spacing w:val="3"/>
          <w:w w:val="122"/>
        </w:rPr>
        <w:t>。</w:t>
      </w:r>
      <w:r>
        <w:rPr>
          <w:color w:val="383838"/>
          <w:spacing w:val="3"/>
          <w:w w:val="122"/>
        </w:rPr>
        <w:t>患有产褥期抑郁症的妇女可能对婴儿失</w:t>
      </w:r>
      <w:r>
        <w:rPr>
          <w:color w:val="626262"/>
          <w:w w:val="122"/>
        </w:rPr>
        <w:t>去</w:t>
      </w:r>
      <w:r>
        <w:rPr>
          <w:color w:val="494949"/>
          <w:spacing w:val="2"/>
          <w:w w:val="102"/>
          <w:sz w:val="42"/>
        </w:rPr>
        <w:t>兴趣</w:t>
      </w:r>
      <w:r>
        <w:rPr>
          <w:color w:val="959595"/>
          <w:w w:val="102"/>
          <w:sz w:val="42"/>
        </w:rPr>
        <w:t>。</w:t>
      </w:r>
    </w:p>
    <w:p>
      <w:pPr>
        <w:pStyle w:val="BodyText"/>
        <w:spacing w:line="431" w:lineRule="exact"/>
        <w:ind w:left="1042"/>
      </w:pPr>
      <w:r>
        <w:rPr>
          <w:color w:val="494949"/>
          <w:w w:val="105"/>
        </w:rPr>
        <w:t>通</w:t>
      </w:r>
      <w:r>
        <w:rPr>
          <w:color w:val="494949"/>
          <w:w w:val="105"/>
        </w:rPr>
        <w:t>常</w:t>
      </w:r>
      <w:r>
        <w:rPr>
          <w:color w:val="494949"/>
          <w:w w:val="105"/>
        </w:rPr>
        <w:t>建</w:t>
      </w:r>
      <w:r>
        <w:rPr>
          <w:color w:val="494949"/>
          <w:w w:val="105"/>
        </w:rPr>
        <w:t>议</w:t>
      </w:r>
      <w:r>
        <w:rPr>
          <w:color w:val="494949"/>
          <w:w w:val="105"/>
        </w:rPr>
        <w:t>心</w:t>
      </w:r>
      <w:r>
        <w:rPr>
          <w:color w:val="494949"/>
          <w:w w:val="105"/>
        </w:rPr>
        <w:t>理</w:t>
      </w:r>
      <w:r>
        <w:rPr>
          <w:color w:val="494949"/>
          <w:w w:val="105"/>
        </w:rPr>
        <w:t>咨</w:t>
      </w:r>
      <w:r>
        <w:rPr>
          <w:color w:val="494949"/>
          <w:w w:val="105"/>
        </w:rPr>
        <w:t>询</w:t>
      </w:r>
      <w:r>
        <w:rPr>
          <w:color w:val="494949"/>
          <w:w w:val="105"/>
        </w:rPr>
        <w:t>服</w:t>
      </w:r>
      <w:r>
        <w:rPr>
          <w:color w:val="494949"/>
          <w:w w:val="105"/>
        </w:rPr>
        <w:t>务</w:t>
      </w:r>
      <w:r>
        <w:rPr>
          <w:color w:val="494949"/>
          <w:w w:val="105"/>
        </w:rPr>
        <w:t>和</w:t>
      </w:r>
      <w:r>
        <w:rPr>
          <w:color w:val="494949"/>
          <w:w w:val="105"/>
        </w:rPr>
        <w:t>抗</w:t>
      </w:r>
      <w:r>
        <w:rPr>
          <w:color w:val="494949"/>
          <w:w w:val="105"/>
        </w:rPr>
        <w:t>抑</w:t>
      </w:r>
      <w:r>
        <w:rPr>
          <w:color w:val="494949"/>
          <w:w w:val="105"/>
        </w:rPr>
        <w:t>郁</w:t>
      </w:r>
      <w:r>
        <w:rPr>
          <w:color w:val="494949"/>
          <w:w w:val="105"/>
        </w:rPr>
        <w:t>药</w:t>
      </w:r>
      <w:r>
        <w:rPr>
          <w:color w:val="494949"/>
          <w:w w:val="105"/>
        </w:rPr>
        <w:t>物</w:t>
      </w:r>
      <w:r>
        <w:rPr>
          <w:color w:val="494949"/>
          <w:w w:val="105"/>
        </w:rPr>
        <w:t>联</w:t>
      </w:r>
      <w:r>
        <w:rPr>
          <w:color w:val="494949"/>
          <w:w w:val="105"/>
        </w:rPr>
        <w:t>合</w:t>
      </w:r>
      <w:r>
        <w:rPr>
          <w:color w:val="494949"/>
          <w:w w:val="105"/>
        </w:rPr>
        <w:t>治</w:t>
      </w:r>
      <w:r>
        <w:rPr>
          <w:color w:val="494949"/>
          <w:w w:val="105"/>
        </w:rPr>
        <w:t>疗</w:t>
      </w:r>
      <w:r>
        <w:rPr>
          <w:color w:val="959595"/>
          <w:spacing w:val="-10"/>
          <w:w w:val="105"/>
        </w:rPr>
        <w:t>。</w:t>
      </w:r>
    </w:p>
    <w:p>
      <w:pPr>
        <w:pStyle w:val="BodyText"/>
        <w:spacing w:line="312" w:lineRule="auto" w:before="153"/>
        <w:ind w:left="461" w:right="547" w:firstLine="848"/>
      </w:pPr>
      <w:r>
        <w:rPr>
          <w:color w:val="494949"/>
          <w:spacing w:val="3"/>
          <w:w w:val="110"/>
        </w:rPr>
        <w:t>产后心境不良、产后</w:t>
      </w:r>
      <w:r>
        <w:rPr>
          <w:rFonts w:ascii="Arial" w:eastAsia="Arial"/>
          <w:color w:val="494949"/>
          <w:spacing w:val="1"/>
          <w:w w:val="109"/>
          <w:sz w:val="38"/>
        </w:rPr>
        <w:t>3</w:t>
      </w:r>
      <w:r>
        <w:rPr>
          <w:color w:val="494949"/>
          <w:spacing w:val="2"/>
          <w:w w:val="110"/>
        </w:rPr>
        <w:t>天内感到忧虑或痛苦是很常</w:t>
      </w:r>
      <w:r>
        <w:rPr>
          <w:color w:val="494949"/>
          <w:spacing w:val="3"/>
          <w:w w:val="108"/>
        </w:rPr>
        <w:t>见的</w:t>
      </w:r>
      <w:r>
        <w:rPr>
          <w:color w:val="959595"/>
          <w:spacing w:val="3"/>
          <w:w w:val="108"/>
        </w:rPr>
        <w:t>。</w:t>
      </w:r>
      <w:r>
        <w:rPr>
          <w:color w:val="494949"/>
          <w:spacing w:val="2"/>
          <w:w w:val="108"/>
        </w:rPr>
        <w:t>产妇不应过度地关注这些感觉，因为它们在产后</w:t>
      </w:r>
      <w:r>
        <w:rPr>
          <w:color w:val="494949"/>
          <w:spacing w:val="1"/>
          <w:w w:val="109"/>
        </w:rPr>
        <w:t>两周内常会消失</w:t>
      </w:r>
      <w:r>
        <w:rPr>
          <w:color w:val="959595"/>
          <w:spacing w:val="1"/>
          <w:w w:val="109"/>
        </w:rPr>
        <w:t>。</w:t>
      </w:r>
      <w:r>
        <w:rPr>
          <w:color w:val="494949"/>
          <w:w w:val="109"/>
        </w:rPr>
        <w:t>产后抑郁症是更严重的情绪改变，可</w:t>
      </w:r>
      <w:r>
        <w:rPr>
          <w:color w:val="494949"/>
          <w:w w:val="113"/>
        </w:rPr>
        <w:t>持续数周或数月</w:t>
      </w:r>
      <w:r>
        <w:rPr>
          <w:color w:val="959595"/>
          <w:w w:val="113"/>
        </w:rPr>
        <w:t>。</w:t>
      </w:r>
      <w:r>
        <w:rPr>
          <w:color w:val="494949"/>
          <w:w w:val="113"/>
        </w:rPr>
        <w:t>这种类型的妇女大约占</w:t>
      </w:r>
      <w:r>
        <w:rPr>
          <w:rFonts w:ascii="Arial" w:eastAsia="Arial"/>
          <w:color w:val="494949"/>
          <w:w w:val="113"/>
        </w:rPr>
        <w:t>10%~15%</w:t>
      </w:r>
      <w:r>
        <w:rPr>
          <w:color w:val="959595"/>
          <w:w w:val="113"/>
        </w:rPr>
        <w:t>。</w:t>
      </w:r>
      <w:r>
        <w:rPr>
          <w:color w:val="494949"/>
          <w:w w:val="112"/>
        </w:rPr>
        <w:t>更严重更为少见的类型称为产后精神病</w:t>
      </w:r>
      <w:r>
        <w:rPr>
          <w:color w:val="808080"/>
          <w:w w:val="112"/>
        </w:rPr>
        <w:t>。</w:t>
      </w:r>
    </w:p>
    <w:p>
      <w:pPr>
        <w:pStyle w:val="BodyText"/>
        <w:spacing w:line="309" w:lineRule="auto" w:before="29"/>
        <w:ind w:left="491" w:right="785" w:firstLine="819"/>
      </w:pPr>
      <w:r>
        <w:rPr>
          <w:color w:val="494949"/>
          <w:spacing w:val="2"/>
          <w:w w:val="108"/>
        </w:rPr>
        <w:t>产后悲伤或抑郁的原因是不明确的</w:t>
      </w:r>
      <w:r>
        <w:rPr>
          <w:color w:val="959595"/>
          <w:spacing w:val="2"/>
          <w:w w:val="108"/>
        </w:rPr>
        <w:t>。</w:t>
      </w:r>
      <w:r>
        <w:rPr>
          <w:color w:val="494949"/>
          <w:spacing w:val="1"/>
          <w:w w:val="108"/>
        </w:rPr>
        <w:t>但是下列因素</w:t>
      </w:r>
      <w:r>
        <w:rPr>
          <w:color w:val="494949"/>
          <w:spacing w:val="1"/>
          <w:w w:val="111"/>
        </w:rPr>
        <w:t>可能会诱发</w:t>
      </w:r>
      <w:r>
        <w:rPr>
          <w:color w:val="181818"/>
          <w:w w:val="111"/>
        </w:rPr>
        <w:t>：</w:t>
      </w:r>
    </w:p>
    <w:p>
      <w:pPr>
        <w:pStyle w:val="BodyText"/>
        <w:spacing w:line="316" w:lineRule="auto" w:before="47"/>
        <w:ind w:left="1044" w:right="783" w:hanging="617"/>
      </w:pPr>
      <w:r>
        <w:rPr>
          <w:color w:val="181818"/>
          <w:spacing w:val="-2"/>
          <w:w w:val="115"/>
        </w:rPr>
        <w:t>·</w:t>
      </w:r>
      <w:r>
        <w:rPr>
          <w:color w:val="383838"/>
          <w:spacing w:val="-2"/>
          <w:w w:val="115"/>
        </w:rPr>
        <w:t>抑</w:t>
      </w:r>
      <w:r>
        <w:rPr>
          <w:color w:val="383838"/>
          <w:spacing w:val="-2"/>
          <w:w w:val="115"/>
        </w:rPr>
        <w:t>郁</w:t>
      </w:r>
      <w:r>
        <w:rPr>
          <w:color w:val="383838"/>
          <w:spacing w:val="-2"/>
          <w:w w:val="115"/>
        </w:rPr>
        <w:t>情</w:t>
      </w:r>
      <w:r>
        <w:rPr>
          <w:color w:val="383838"/>
          <w:spacing w:val="-2"/>
          <w:w w:val="115"/>
        </w:rPr>
        <w:t>绪</w:t>
      </w:r>
      <w:r>
        <w:rPr>
          <w:color w:val="383838"/>
          <w:spacing w:val="-2"/>
          <w:w w:val="115"/>
        </w:rPr>
        <w:t>或</w:t>
      </w:r>
      <w:r>
        <w:rPr>
          <w:color w:val="383838"/>
          <w:spacing w:val="-2"/>
          <w:w w:val="115"/>
        </w:rPr>
        <w:t>者</w:t>
      </w:r>
      <w:r>
        <w:rPr>
          <w:color w:val="383838"/>
          <w:spacing w:val="-2"/>
          <w:w w:val="115"/>
        </w:rPr>
        <w:t>其</w:t>
      </w:r>
      <w:r>
        <w:rPr>
          <w:color w:val="383838"/>
          <w:spacing w:val="-2"/>
          <w:w w:val="115"/>
        </w:rPr>
        <w:t>心</w:t>
      </w:r>
      <w:r>
        <w:rPr>
          <w:color w:val="383838"/>
          <w:spacing w:val="-2"/>
          <w:w w:val="115"/>
        </w:rPr>
        <w:t>理</w:t>
      </w:r>
      <w:r>
        <w:rPr>
          <w:color w:val="383838"/>
          <w:spacing w:val="-2"/>
          <w:w w:val="115"/>
        </w:rPr>
        <w:t>负</w:t>
      </w:r>
      <w:r>
        <w:rPr>
          <w:color w:val="383838"/>
          <w:spacing w:val="-2"/>
          <w:w w:val="115"/>
        </w:rPr>
        <w:t>担</w:t>
      </w:r>
      <w:r>
        <w:rPr>
          <w:color w:val="383838"/>
          <w:spacing w:val="-2"/>
          <w:w w:val="115"/>
        </w:rPr>
        <w:t>在</w:t>
      </w:r>
      <w:r>
        <w:rPr>
          <w:color w:val="383838"/>
          <w:spacing w:val="-2"/>
          <w:w w:val="115"/>
        </w:rPr>
        <w:t>孕</w:t>
      </w:r>
      <w:r>
        <w:rPr>
          <w:color w:val="383838"/>
          <w:spacing w:val="-2"/>
          <w:w w:val="115"/>
        </w:rPr>
        <w:t>前</w:t>
      </w:r>
      <w:r>
        <w:rPr>
          <w:color w:val="383838"/>
          <w:spacing w:val="-2"/>
          <w:w w:val="115"/>
        </w:rPr>
        <w:t>就</w:t>
      </w:r>
      <w:r>
        <w:rPr>
          <w:color w:val="383838"/>
          <w:spacing w:val="-2"/>
          <w:w w:val="115"/>
        </w:rPr>
        <w:t>已</w:t>
      </w:r>
      <w:r>
        <w:rPr>
          <w:color w:val="626262"/>
          <w:spacing w:val="-2"/>
          <w:w w:val="115"/>
        </w:rPr>
        <w:t>经</w:t>
      </w:r>
      <w:r>
        <w:rPr>
          <w:color w:val="626262"/>
          <w:spacing w:val="-2"/>
          <w:w w:val="115"/>
        </w:rPr>
        <w:t>存</w:t>
      </w:r>
      <w:r>
        <w:rPr>
          <w:color w:val="626262"/>
          <w:spacing w:val="-2"/>
          <w:w w:val="115"/>
        </w:rPr>
        <w:t>在</w:t>
      </w:r>
      <w:r>
        <w:rPr>
          <w:color w:val="626262"/>
          <w:spacing w:val="-2"/>
          <w:w w:val="115"/>
        </w:rPr>
        <w:t>或</w:t>
      </w:r>
      <w:r>
        <w:rPr>
          <w:color w:val="626262"/>
          <w:spacing w:val="-2"/>
          <w:w w:val="115"/>
        </w:rPr>
        <w:t>者</w:t>
      </w:r>
      <w:r>
        <w:rPr>
          <w:color w:val="626262"/>
          <w:spacing w:val="-2"/>
          <w:w w:val="115"/>
        </w:rPr>
        <w:t>待</w:t>
      </w:r>
      <w:r>
        <w:rPr>
          <w:color w:val="494949"/>
          <w:spacing w:val="-2"/>
          <w:w w:val="115"/>
        </w:rPr>
        <w:t>续</w:t>
      </w:r>
      <w:r>
        <w:rPr>
          <w:color w:val="494949"/>
          <w:spacing w:val="-2"/>
          <w:w w:val="115"/>
        </w:rPr>
        <w:t>整</w:t>
      </w:r>
      <w:r>
        <w:rPr>
          <w:color w:val="494949"/>
          <w:spacing w:val="-2"/>
          <w:w w:val="115"/>
        </w:rPr>
        <w:t>个</w:t>
      </w:r>
      <w:r>
        <w:rPr>
          <w:color w:val="494949"/>
          <w:spacing w:val="-2"/>
          <w:w w:val="115"/>
        </w:rPr>
        <w:t>孕</w:t>
      </w:r>
      <w:r>
        <w:rPr>
          <w:color w:val="494949"/>
          <w:spacing w:val="-2"/>
          <w:w w:val="115"/>
        </w:rPr>
        <w:t>期</w:t>
      </w:r>
      <w:r>
        <w:rPr>
          <w:color w:val="959595"/>
          <w:spacing w:val="-2"/>
          <w:w w:val="115"/>
        </w:rPr>
        <w:t>。</w:t>
      </w:r>
    </w:p>
    <w:p>
      <w:pPr>
        <w:pStyle w:val="BodyText"/>
        <w:spacing w:before="19"/>
        <w:ind w:left="428"/>
      </w:pPr>
      <w:r>
        <w:rPr>
          <w:color w:val="181818"/>
          <w:w w:val="105"/>
        </w:rPr>
        <w:t>·</w:t>
      </w:r>
      <w:r>
        <w:rPr>
          <w:color w:val="494949"/>
          <w:w w:val="105"/>
        </w:rPr>
        <w:t>近</w:t>
      </w:r>
      <w:r>
        <w:rPr>
          <w:color w:val="494949"/>
          <w:w w:val="105"/>
        </w:rPr>
        <w:t>亲</w:t>
      </w:r>
      <w:r>
        <w:rPr>
          <w:color w:val="494949"/>
          <w:w w:val="105"/>
        </w:rPr>
        <w:t>中</w:t>
      </w:r>
      <w:r>
        <w:rPr>
          <w:color w:val="494949"/>
          <w:w w:val="105"/>
        </w:rPr>
        <w:t>有</w:t>
      </w:r>
      <w:r>
        <w:rPr>
          <w:color w:val="494949"/>
          <w:w w:val="105"/>
        </w:rPr>
        <w:t>抑</w:t>
      </w:r>
      <w:r>
        <w:rPr>
          <w:color w:val="494949"/>
          <w:w w:val="105"/>
        </w:rPr>
        <w:t>郁</w:t>
      </w:r>
      <w:r>
        <w:rPr>
          <w:color w:val="494949"/>
          <w:w w:val="105"/>
        </w:rPr>
        <w:t>症</w:t>
      </w:r>
      <w:r>
        <w:rPr>
          <w:color w:val="494949"/>
          <w:w w:val="105"/>
        </w:rPr>
        <w:t>患</w:t>
      </w:r>
      <w:r>
        <w:rPr>
          <w:color w:val="494949"/>
          <w:w w:val="105"/>
        </w:rPr>
        <w:t>者</w:t>
      </w:r>
      <w:r>
        <w:rPr>
          <w:color w:val="494949"/>
          <w:w w:val="105"/>
        </w:rPr>
        <w:t>（</w:t>
      </w:r>
      <w:r>
        <w:rPr>
          <w:color w:val="494949"/>
          <w:w w:val="105"/>
        </w:rPr>
        <w:t>家</w:t>
      </w:r>
      <w:r>
        <w:rPr>
          <w:color w:val="494949"/>
          <w:w w:val="105"/>
        </w:rPr>
        <w:t>族</w:t>
      </w:r>
      <w:r>
        <w:rPr>
          <w:color w:val="494949"/>
          <w:w w:val="105"/>
        </w:rPr>
        <w:t>史</w:t>
      </w:r>
      <w:r>
        <w:rPr>
          <w:color w:val="494949"/>
          <w:w w:val="105"/>
        </w:rPr>
        <w:t>）</w:t>
      </w:r>
      <w:r>
        <w:rPr>
          <w:color w:val="959595"/>
          <w:spacing w:val="-10"/>
          <w:w w:val="105"/>
        </w:rPr>
        <w:t>。</w:t>
      </w:r>
    </w:p>
    <w:p>
      <w:pPr>
        <w:pStyle w:val="BodyText"/>
        <w:spacing w:line="328" w:lineRule="auto" w:before="175"/>
        <w:ind w:left="1047" w:right="763" w:hanging="620"/>
      </w:pPr>
      <w:r>
        <w:rPr>
          <w:color w:val="181818"/>
          <w:spacing w:val="-2"/>
          <w:w w:val="110"/>
        </w:rPr>
        <w:t>·</w:t>
      </w:r>
      <w:r>
        <w:rPr>
          <w:color w:val="494949"/>
          <w:spacing w:val="-2"/>
          <w:w w:val="110"/>
        </w:rPr>
        <w:t>激</w:t>
      </w:r>
      <w:r>
        <w:rPr>
          <w:color w:val="494949"/>
          <w:spacing w:val="-2"/>
          <w:w w:val="110"/>
        </w:rPr>
        <w:t>素</w:t>
      </w:r>
      <w:r>
        <w:rPr>
          <w:color w:val="494949"/>
          <w:spacing w:val="-2"/>
          <w:w w:val="110"/>
        </w:rPr>
        <w:t>水</w:t>
      </w:r>
      <w:r>
        <w:rPr>
          <w:color w:val="494949"/>
          <w:spacing w:val="-2"/>
          <w:w w:val="110"/>
        </w:rPr>
        <w:t>平</w:t>
      </w:r>
      <w:r>
        <w:rPr>
          <w:color w:val="494949"/>
          <w:spacing w:val="-2"/>
          <w:w w:val="110"/>
        </w:rPr>
        <w:t>特</w:t>
      </w:r>
      <w:r>
        <w:rPr>
          <w:color w:val="494949"/>
          <w:spacing w:val="-2"/>
          <w:w w:val="110"/>
        </w:rPr>
        <w:t>别</w:t>
      </w:r>
      <w:r>
        <w:rPr>
          <w:color w:val="494949"/>
          <w:spacing w:val="-2"/>
          <w:w w:val="110"/>
        </w:rPr>
        <w:t>是</w:t>
      </w:r>
      <w:r>
        <w:rPr>
          <w:color w:val="494949"/>
          <w:spacing w:val="-2"/>
          <w:w w:val="110"/>
        </w:rPr>
        <w:t>雌</w:t>
      </w:r>
      <w:r>
        <w:rPr>
          <w:color w:val="494949"/>
          <w:spacing w:val="-2"/>
          <w:w w:val="110"/>
        </w:rPr>
        <w:t>、</w:t>
      </w:r>
      <w:r>
        <w:rPr>
          <w:color w:val="494949"/>
          <w:spacing w:val="-2"/>
          <w:w w:val="110"/>
        </w:rPr>
        <w:t>孕</w:t>
      </w:r>
      <w:r>
        <w:rPr>
          <w:color w:val="494949"/>
          <w:spacing w:val="-2"/>
          <w:w w:val="110"/>
        </w:rPr>
        <w:t>激</w:t>
      </w:r>
      <w:r>
        <w:rPr>
          <w:color w:val="494949"/>
          <w:spacing w:val="-2"/>
          <w:w w:val="110"/>
        </w:rPr>
        <w:t>素</w:t>
      </w:r>
      <w:r>
        <w:rPr>
          <w:color w:val="494949"/>
          <w:spacing w:val="-2"/>
          <w:w w:val="110"/>
        </w:rPr>
        <w:t>水</w:t>
      </w:r>
      <w:r>
        <w:rPr>
          <w:color w:val="494949"/>
          <w:spacing w:val="-2"/>
          <w:w w:val="110"/>
        </w:rPr>
        <w:t>平</w:t>
      </w:r>
      <w:r>
        <w:rPr>
          <w:color w:val="494949"/>
          <w:spacing w:val="-2"/>
          <w:w w:val="110"/>
        </w:rPr>
        <w:t>及</w:t>
      </w:r>
      <w:r>
        <w:rPr>
          <w:color w:val="494949"/>
          <w:spacing w:val="-2"/>
          <w:w w:val="110"/>
        </w:rPr>
        <w:t>甲</w:t>
      </w:r>
      <w:r>
        <w:rPr>
          <w:color w:val="494949"/>
          <w:spacing w:val="-2"/>
          <w:w w:val="110"/>
        </w:rPr>
        <w:t>状</w:t>
      </w:r>
      <w:r>
        <w:rPr>
          <w:color w:val="494949"/>
          <w:spacing w:val="-2"/>
          <w:w w:val="110"/>
        </w:rPr>
        <w:t>腺</w:t>
      </w:r>
      <w:r>
        <w:rPr>
          <w:color w:val="494949"/>
          <w:spacing w:val="-2"/>
          <w:w w:val="110"/>
        </w:rPr>
        <w:t>激</w:t>
      </w:r>
      <w:r>
        <w:rPr>
          <w:color w:val="494949"/>
          <w:spacing w:val="-2"/>
          <w:w w:val="110"/>
        </w:rPr>
        <w:t>素</w:t>
      </w:r>
      <w:r>
        <w:rPr>
          <w:color w:val="494949"/>
          <w:spacing w:val="-2"/>
          <w:w w:val="110"/>
        </w:rPr>
        <w:t>水</w:t>
      </w:r>
      <w:r>
        <w:rPr>
          <w:color w:val="494949"/>
          <w:spacing w:val="-2"/>
          <w:w w:val="110"/>
        </w:rPr>
        <w:t>平</w:t>
      </w:r>
      <w:r>
        <w:rPr>
          <w:color w:val="494949"/>
          <w:spacing w:val="-2"/>
          <w:w w:val="110"/>
        </w:rPr>
        <w:t>的</w:t>
      </w:r>
      <w:r>
        <w:rPr>
          <w:color w:val="494949"/>
          <w:spacing w:val="-2"/>
          <w:w w:val="110"/>
        </w:rPr>
        <w:t>突</w:t>
      </w:r>
      <w:r>
        <w:rPr>
          <w:color w:val="494949"/>
          <w:spacing w:val="-2"/>
          <w:w w:val="110"/>
        </w:rPr>
        <w:t>然</w:t>
      </w:r>
      <w:r>
        <w:rPr>
          <w:color w:val="494949"/>
          <w:spacing w:val="-2"/>
          <w:w w:val="110"/>
        </w:rPr>
        <w:t>下</w:t>
      </w:r>
      <w:r>
        <w:rPr>
          <w:color w:val="494949"/>
          <w:spacing w:val="-2"/>
          <w:w w:val="110"/>
        </w:rPr>
        <w:t>降</w:t>
      </w:r>
      <w:r>
        <w:rPr>
          <w:color w:val="959595"/>
          <w:spacing w:val="-2"/>
          <w:w w:val="110"/>
        </w:rPr>
        <w:t>。</w:t>
      </w:r>
    </w:p>
    <w:p>
      <w:pPr>
        <w:pStyle w:val="BodyText"/>
        <w:spacing w:line="434" w:lineRule="exact"/>
        <w:ind w:left="428"/>
      </w:pPr>
      <w:r>
        <w:rPr>
          <w:color w:val="181818"/>
          <w:w w:val="110"/>
        </w:rPr>
        <w:t>·</w:t>
      </w:r>
      <w:r>
        <w:rPr>
          <w:color w:val="494949"/>
          <w:w w:val="110"/>
        </w:rPr>
        <w:t>分</w:t>
      </w:r>
      <w:r>
        <w:rPr>
          <w:color w:val="494949"/>
          <w:w w:val="110"/>
        </w:rPr>
        <w:t>挽</w:t>
      </w:r>
      <w:r>
        <w:rPr>
          <w:color w:val="494949"/>
          <w:w w:val="110"/>
        </w:rPr>
        <w:t>和</w:t>
      </w:r>
      <w:r>
        <w:rPr>
          <w:color w:val="494949"/>
          <w:w w:val="110"/>
        </w:rPr>
        <w:t>照</w:t>
      </w:r>
      <w:r>
        <w:rPr>
          <w:color w:val="494949"/>
          <w:w w:val="110"/>
        </w:rPr>
        <w:t>顾</w:t>
      </w:r>
      <w:r>
        <w:rPr>
          <w:color w:val="494949"/>
          <w:w w:val="110"/>
        </w:rPr>
        <w:t>小</w:t>
      </w:r>
      <w:r>
        <w:rPr>
          <w:color w:val="494949"/>
          <w:w w:val="110"/>
        </w:rPr>
        <w:t>孩</w:t>
      </w:r>
      <w:r>
        <w:rPr>
          <w:color w:val="494949"/>
          <w:w w:val="110"/>
        </w:rPr>
        <w:t>的</w:t>
      </w:r>
      <w:r>
        <w:rPr>
          <w:color w:val="494949"/>
          <w:w w:val="110"/>
        </w:rPr>
        <w:t>压</w:t>
      </w:r>
      <w:r>
        <w:rPr>
          <w:color w:val="494949"/>
          <w:w w:val="110"/>
        </w:rPr>
        <w:t>力</w:t>
      </w:r>
      <w:r>
        <w:rPr>
          <w:color w:val="494949"/>
          <w:w w:val="110"/>
        </w:rPr>
        <w:t>也</w:t>
      </w:r>
      <w:r>
        <w:rPr>
          <w:color w:val="494949"/>
          <w:w w:val="110"/>
        </w:rPr>
        <w:t>与</w:t>
      </w:r>
      <w:r>
        <w:rPr>
          <w:color w:val="494949"/>
          <w:w w:val="110"/>
        </w:rPr>
        <w:t>发</w:t>
      </w:r>
      <w:r>
        <w:rPr>
          <w:color w:val="494949"/>
          <w:w w:val="110"/>
        </w:rPr>
        <w:t>病</w:t>
      </w:r>
      <w:r>
        <w:rPr>
          <w:color w:val="494949"/>
          <w:w w:val="110"/>
        </w:rPr>
        <w:t>有</w:t>
      </w:r>
      <w:r>
        <w:rPr>
          <w:color w:val="494949"/>
          <w:w w:val="110"/>
        </w:rPr>
        <w:t>关</w:t>
      </w:r>
      <w:r>
        <w:rPr>
          <w:color w:val="959595"/>
          <w:w w:val="110"/>
        </w:rPr>
        <w:t>。</w:t>
      </w:r>
      <w:r>
        <w:rPr>
          <w:color w:val="494949"/>
          <w:w w:val="110"/>
        </w:rPr>
        <w:t>这</w:t>
      </w:r>
      <w:r>
        <w:rPr>
          <w:color w:val="494949"/>
          <w:w w:val="110"/>
        </w:rPr>
        <w:t>些</w:t>
      </w:r>
      <w:r>
        <w:rPr>
          <w:color w:val="494949"/>
          <w:w w:val="110"/>
        </w:rPr>
        <w:t>压</w:t>
      </w:r>
      <w:r>
        <w:rPr>
          <w:color w:val="494949"/>
          <w:w w:val="110"/>
        </w:rPr>
        <w:t>力</w:t>
      </w:r>
      <w:r>
        <w:rPr>
          <w:color w:val="494949"/>
          <w:spacing w:val="-10"/>
          <w:w w:val="110"/>
        </w:rPr>
        <w:t>包</w:t>
      </w:r>
    </w:p>
    <w:p>
      <w:pPr>
        <w:pStyle w:val="BodyText"/>
        <w:spacing w:before="174"/>
        <w:ind w:left="1056"/>
      </w:pPr>
      <w:r>
        <w:rPr>
          <w:color w:val="494949"/>
        </w:rPr>
        <w:t>括</w:t>
      </w:r>
      <w:r>
        <w:rPr>
          <w:color w:val="494949"/>
        </w:rPr>
        <w:t>分</w:t>
      </w:r>
      <w:r>
        <w:rPr>
          <w:color w:val="494949"/>
        </w:rPr>
        <w:t>挽</w:t>
      </w:r>
      <w:r>
        <w:rPr>
          <w:color w:val="494949"/>
        </w:rPr>
        <w:t>过</w:t>
      </w:r>
      <w:r>
        <w:rPr>
          <w:color w:val="494949"/>
        </w:rPr>
        <w:t>程</w:t>
      </w:r>
      <w:r>
        <w:rPr>
          <w:color w:val="494949"/>
        </w:rPr>
        <w:t>中</w:t>
      </w:r>
      <w:r>
        <w:rPr>
          <w:color w:val="494949"/>
        </w:rPr>
        <w:t>的</w:t>
      </w:r>
      <w:r>
        <w:rPr>
          <w:color w:val="494949"/>
        </w:rPr>
        <w:t>困</w:t>
      </w:r>
      <w:r>
        <w:rPr>
          <w:color w:val="494949"/>
        </w:rPr>
        <w:t>难</w:t>
      </w:r>
      <w:r>
        <w:rPr>
          <w:color w:val="494949"/>
        </w:rPr>
        <w:t>，</w:t>
      </w:r>
      <w:r>
        <w:rPr>
          <w:color w:val="494949"/>
        </w:rPr>
        <w:t>缺</w:t>
      </w:r>
      <w:r>
        <w:rPr>
          <w:color w:val="494949"/>
        </w:rPr>
        <w:t>乏</w:t>
      </w:r>
      <w:r>
        <w:rPr>
          <w:color w:val="494949"/>
        </w:rPr>
        <w:t>睡</w:t>
      </w:r>
      <w:r>
        <w:rPr>
          <w:color w:val="494949"/>
        </w:rPr>
        <w:t>眠</w:t>
      </w:r>
      <w:r>
        <w:rPr>
          <w:color w:val="494949"/>
        </w:rPr>
        <w:t>、</w:t>
      </w:r>
      <w:r>
        <w:rPr>
          <w:color w:val="494949"/>
        </w:rPr>
        <w:t>感</w:t>
      </w:r>
      <w:r>
        <w:rPr>
          <w:color w:val="494949"/>
        </w:rPr>
        <w:t>到</w:t>
      </w:r>
      <w:r>
        <w:rPr>
          <w:color w:val="494949"/>
        </w:rPr>
        <w:t>孤</w:t>
      </w:r>
      <w:r>
        <w:rPr>
          <w:color w:val="494949"/>
        </w:rPr>
        <w:t>立</w:t>
      </w:r>
      <w:r>
        <w:rPr>
          <w:color w:val="494949"/>
        </w:rPr>
        <w:t>和</w:t>
      </w:r>
      <w:r>
        <w:rPr>
          <w:color w:val="494949"/>
        </w:rPr>
        <w:t>无</w:t>
      </w:r>
      <w:r>
        <w:rPr>
          <w:color w:val="494949"/>
        </w:rPr>
        <w:t>助</w:t>
      </w:r>
      <w:r>
        <w:rPr>
          <w:color w:val="494949"/>
        </w:rPr>
        <w:t>等</w:t>
      </w:r>
      <w:r>
        <w:rPr>
          <w:color w:val="959595"/>
          <w:spacing w:val="-10"/>
        </w:rPr>
        <w:t>。</w:t>
      </w:r>
    </w:p>
    <w:p>
      <w:pPr>
        <w:pStyle w:val="BodyText"/>
        <w:spacing w:before="175"/>
        <w:ind w:left="428"/>
      </w:pPr>
      <w:r>
        <w:rPr>
          <w:color w:val="181818"/>
          <w:w w:val="115"/>
        </w:rPr>
        <w:t>·</w:t>
      </w:r>
      <w:r>
        <w:rPr>
          <w:color w:val="494949"/>
          <w:w w:val="115"/>
        </w:rPr>
        <w:t>缺</w:t>
      </w:r>
      <w:r>
        <w:rPr>
          <w:color w:val="494949"/>
          <w:w w:val="115"/>
        </w:rPr>
        <w:t>乏</w:t>
      </w:r>
      <w:r>
        <w:rPr>
          <w:color w:val="494949"/>
          <w:w w:val="115"/>
        </w:rPr>
        <w:t>社</w:t>
      </w:r>
      <w:r>
        <w:rPr>
          <w:color w:val="494949"/>
          <w:w w:val="115"/>
        </w:rPr>
        <w:t>会</w:t>
      </w:r>
      <w:r>
        <w:rPr>
          <w:color w:val="494949"/>
          <w:w w:val="115"/>
        </w:rPr>
        <w:t>支</w:t>
      </w:r>
      <w:r>
        <w:rPr>
          <w:color w:val="494949"/>
          <w:w w:val="115"/>
        </w:rPr>
        <w:t>持</w:t>
      </w:r>
      <w:r>
        <w:rPr>
          <w:color w:val="959595"/>
          <w:spacing w:val="-10"/>
          <w:w w:val="115"/>
        </w:rPr>
        <w:t>。</w:t>
      </w:r>
    </w:p>
    <w:p>
      <w:pPr>
        <w:pStyle w:val="BodyText"/>
        <w:spacing w:before="207"/>
        <w:ind w:left="439"/>
      </w:pPr>
      <w:r>
        <w:rPr>
          <w:color w:val="181818"/>
          <w:w w:val="115"/>
        </w:rPr>
        <w:t>·</w:t>
      </w:r>
      <w:r>
        <w:rPr>
          <w:color w:val="494949"/>
          <w:w w:val="115"/>
        </w:rPr>
        <w:t>不和谐的婚姻</w:t>
      </w:r>
      <w:r>
        <w:rPr>
          <w:color w:val="959595"/>
          <w:spacing w:val="-10"/>
          <w:w w:val="115"/>
        </w:rPr>
        <w:t>。</w:t>
      </w:r>
    </w:p>
    <w:p>
      <w:pPr>
        <w:pStyle w:val="BodyText"/>
        <w:spacing w:line="338" w:lineRule="auto" w:before="207"/>
        <w:ind w:left="1048" w:right="783" w:hanging="610"/>
      </w:pPr>
      <w:r>
        <w:rPr>
          <w:color w:val="181818"/>
          <w:spacing w:val="1"/>
          <w:w w:val="119"/>
        </w:rPr>
        <w:t>·</w:t>
      </w:r>
      <w:r>
        <w:rPr>
          <w:color w:val="494949"/>
          <w:w w:val="119"/>
        </w:rPr>
        <w:t>其他重大的生活压力，如经济压力或者近期的搬</w:t>
      </w:r>
      <w:r>
        <w:rPr>
          <w:color w:val="494949"/>
          <w:w w:val="109"/>
        </w:rPr>
        <w:t>迁等</w:t>
      </w:r>
      <w:r>
        <w:rPr>
          <w:color w:val="959595"/>
          <w:w w:val="109"/>
        </w:rPr>
        <w:t>。</w:t>
      </w:r>
    </w:p>
    <w:p>
      <w:pPr>
        <w:pStyle w:val="BodyText"/>
        <w:spacing w:line="430" w:lineRule="exact"/>
        <w:ind w:left="1323"/>
      </w:pPr>
      <w:r>
        <w:rPr>
          <w:color w:val="494949"/>
          <w:w w:val="105"/>
        </w:rPr>
        <w:t>如</w:t>
      </w:r>
      <w:r>
        <w:rPr>
          <w:color w:val="494949"/>
          <w:w w:val="105"/>
        </w:rPr>
        <w:t>果</w:t>
      </w:r>
      <w:r>
        <w:rPr>
          <w:color w:val="494949"/>
          <w:w w:val="105"/>
        </w:rPr>
        <w:t>女</w:t>
      </w:r>
      <w:r>
        <w:rPr>
          <w:color w:val="494949"/>
          <w:w w:val="105"/>
        </w:rPr>
        <w:t>性</w:t>
      </w:r>
      <w:r>
        <w:rPr>
          <w:color w:val="494949"/>
          <w:w w:val="105"/>
        </w:rPr>
        <w:t>在</w:t>
      </w:r>
      <w:r>
        <w:rPr>
          <w:color w:val="494949"/>
          <w:w w:val="105"/>
        </w:rPr>
        <w:t>怀</w:t>
      </w:r>
      <w:r>
        <w:rPr>
          <w:color w:val="494949"/>
          <w:w w:val="105"/>
        </w:rPr>
        <w:t>孕</w:t>
      </w:r>
      <w:r>
        <w:rPr>
          <w:color w:val="494949"/>
          <w:w w:val="105"/>
        </w:rPr>
        <w:t>前</w:t>
      </w:r>
      <w:r>
        <w:rPr>
          <w:color w:val="494949"/>
          <w:w w:val="105"/>
        </w:rPr>
        <w:t>就</w:t>
      </w:r>
      <w:r>
        <w:rPr>
          <w:color w:val="494949"/>
          <w:w w:val="105"/>
        </w:rPr>
        <w:t>有</w:t>
      </w:r>
      <w:r>
        <w:rPr>
          <w:color w:val="494949"/>
          <w:w w:val="105"/>
        </w:rPr>
        <w:t>抑</w:t>
      </w:r>
      <w:r>
        <w:rPr>
          <w:color w:val="494949"/>
          <w:w w:val="105"/>
        </w:rPr>
        <w:t>郁</w:t>
      </w:r>
      <w:r>
        <w:rPr>
          <w:color w:val="494949"/>
          <w:w w:val="105"/>
        </w:rPr>
        <w:t>，</w:t>
      </w:r>
      <w:r>
        <w:rPr>
          <w:color w:val="494949"/>
          <w:w w:val="105"/>
        </w:rPr>
        <w:t>她</w:t>
      </w:r>
      <w:r>
        <w:rPr>
          <w:color w:val="494949"/>
          <w:w w:val="105"/>
        </w:rPr>
        <w:t>们</w:t>
      </w:r>
      <w:r>
        <w:rPr>
          <w:color w:val="494949"/>
          <w:w w:val="105"/>
        </w:rPr>
        <w:t>应</w:t>
      </w:r>
      <w:r>
        <w:rPr>
          <w:color w:val="494949"/>
          <w:w w:val="105"/>
        </w:rPr>
        <w:t>告</w:t>
      </w:r>
      <w:r>
        <w:rPr>
          <w:color w:val="494949"/>
          <w:w w:val="105"/>
        </w:rPr>
        <w:t>知</w:t>
      </w:r>
      <w:r>
        <w:rPr>
          <w:color w:val="494949"/>
          <w:w w:val="105"/>
        </w:rPr>
        <w:t>医</w:t>
      </w:r>
      <w:r>
        <w:rPr>
          <w:color w:val="494949"/>
          <w:w w:val="105"/>
        </w:rPr>
        <w:t>生</w:t>
      </w:r>
      <w:r>
        <w:rPr>
          <w:color w:val="959595"/>
          <w:w w:val="105"/>
        </w:rPr>
        <w:t>。</w:t>
      </w:r>
      <w:r>
        <w:rPr>
          <w:color w:val="494949"/>
          <w:spacing w:val="-10"/>
          <w:w w:val="105"/>
        </w:rPr>
        <w:t>这</w:t>
      </w:r>
    </w:p>
    <w:p>
      <w:pPr>
        <w:pStyle w:val="BodyText"/>
        <w:spacing w:line="321" w:lineRule="auto" w:before="164"/>
        <w:ind w:left="515" w:right="785" w:hanging="15"/>
      </w:pPr>
      <w:r>
        <w:rPr>
          <w:color w:val="383838"/>
          <w:spacing w:val="2"/>
          <w:w w:val="108"/>
        </w:rPr>
        <w:t>种抑郁经常会发展成产后抑郁</w:t>
      </w:r>
      <w:r>
        <w:rPr>
          <w:color w:val="959595"/>
          <w:spacing w:val="2"/>
          <w:w w:val="108"/>
        </w:rPr>
        <w:t>。</w:t>
      </w:r>
      <w:r>
        <w:rPr>
          <w:color w:val="383838"/>
          <w:spacing w:val="2"/>
          <w:w w:val="108"/>
        </w:rPr>
        <w:t>怀孕期抑郁很常见，</w:t>
      </w:r>
      <w:r>
        <w:rPr>
          <w:color w:val="626262"/>
          <w:w w:val="108"/>
        </w:rPr>
        <w:t>是</w:t>
      </w:r>
      <w:r>
        <w:rPr>
          <w:color w:val="494949"/>
          <w:spacing w:val="3"/>
          <w:w w:val="108"/>
        </w:rPr>
        <w:t>产后抑郁的重要危险因素</w:t>
      </w:r>
      <w:r>
        <w:rPr>
          <w:color w:val="959595"/>
          <w:w w:val="108"/>
        </w:rPr>
        <w:t>。</w:t>
      </w:r>
    </w:p>
    <w:p>
      <w:pPr>
        <w:pStyle w:val="BodyText"/>
        <w:spacing w:before="23"/>
        <w:ind w:left="513"/>
      </w:pPr>
      <w:r>
        <w:rPr>
          <w:color w:val="494949"/>
          <w:w w:val="105"/>
        </w:rPr>
        <w:t>症</w:t>
      </w:r>
      <w:r>
        <w:rPr>
          <w:color w:val="494949"/>
          <w:spacing w:val="-10"/>
          <w:w w:val="105"/>
        </w:rPr>
        <w:t>状</w:t>
      </w:r>
    </w:p>
    <w:p>
      <w:pPr>
        <w:pStyle w:val="BodyText"/>
        <w:spacing w:line="343" w:lineRule="auto" w:before="185"/>
        <w:ind w:left="476" w:right="733" w:firstLine="865"/>
        <w:jc w:val="both"/>
      </w:pPr>
      <w:r>
        <w:rPr>
          <w:color w:val="494949"/>
          <w:spacing w:val="2"/>
          <w:w w:val="103"/>
        </w:rPr>
        <w:t>产褥期抑郁症的症状包括时常哭泣、情绪波动</w:t>
      </w:r>
      <w:r>
        <w:rPr>
          <w:color w:val="808080"/>
          <w:spacing w:val="2"/>
          <w:w w:val="103"/>
        </w:rPr>
        <w:t>、</w:t>
      </w:r>
      <w:r>
        <w:rPr>
          <w:color w:val="494949"/>
          <w:spacing w:val="1"/>
          <w:w w:val="103"/>
        </w:rPr>
        <w:t>易激</w:t>
      </w:r>
      <w:r>
        <w:rPr>
          <w:color w:val="494949"/>
          <w:spacing w:val="3"/>
          <w:w w:val="108"/>
        </w:rPr>
        <w:t>惹感到悲伤等</w:t>
      </w:r>
      <w:r>
        <w:rPr>
          <w:color w:val="959595"/>
          <w:spacing w:val="3"/>
          <w:w w:val="108"/>
        </w:rPr>
        <w:t>。</w:t>
      </w:r>
      <w:r>
        <w:rPr>
          <w:color w:val="494949"/>
          <w:spacing w:val="2"/>
          <w:w w:val="108"/>
        </w:rPr>
        <w:t>较少见的症状有极度疲乏、注意力无法</w:t>
      </w:r>
      <w:r>
        <w:rPr>
          <w:color w:val="494949"/>
          <w:spacing w:val="2"/>
          <w:w w:val="101"/>
        </w:rPr>
        <w:t>集中、睡眠障碍、性欲减退、焦虑、食欲改变、不满足感或</w:t>
      </w:r>
      <w:r>
        <w:rPr>
          <w:color w:val="494949"/>
          <w:spacing w:val="1"/>
          <w:w w:val="108"/>
        </w:rPr>
        <w:t>绝望感等</w:t>
      </w:r>
      <w:r>
        <w:rPr>
          <w:color w:val="959595"/>
          <w:spacing w:val="1"/>
          <w:w w:val="108"/>
        </w:rPr>
        <w:t>。</w:t>
      </w:r>
      <w:r>
        <w:rPr>
          <w:color w:val="494949"/>
          <w:spacing w:val="1"/>
          <w:w w:val="108"/>
        </w:rPr>
        <w:t>这些症状干扰了妇女的日常生活</w:t>
      </w:r>
      <w:r>
        <w:rPr>
          <w:color w:val="959595"/>
          <w:spacing w:val="1"/>
          <w:w w:val="108"/>
        </w:rPr>
        <w:t>。</w:t>
      </w:r>
      <w:r>
        <w:rPr>
          <w:color w:val="494949"/>
          <w:w w:val="108"/>
        </w:rPr>
        <w:t>患有产褥</w:t>
      </w:r>
      <w:r>
        <w:rPr>
          <w:color w:val="494949"/>
          <w:w w:val="109"/>
        </w:rPr>
        <w:t>期抑郁症的妇女可能对婴儿失去兴趣</w:t>
      </w:r>
      <w:r>
        <w:rPr>
          <w:color w:val="959595"/>
          <w:w w:val="109"/>
        </w:rPr>
        <w:t>。</w:t>
      </w:r>
    </w:p>
    <w:p>
      <w:pPr>
        <w:pStyle w:val="BodyText"/>
        <w:spacing w:line="336" w:lineRule="auto"/>
        <w:ind w:left="497" w:right="739" w:firstLine="833"/>
        <w:jc w:val="both"/>
      </w:pPr>
      <w:r>
        <w:rPr>
          <w:color w:val="494949"/>
          <w:spacing w:val="-1"/>
          <w:w w:val="109"/>
        </w:rPr>
        <w:t>产褥期精神病的表现除抑郁外，可能还有自杀或暴</w:t>
      </w:r>
      <w:r>
        <w:rPr>
          <w:color w:val="494949"/>
          <w:spacing w:val="1"/>
          <w:w w:val="104"/>
        </w:rPr>
        <w:t>力倾向、幻觉、奇异的行为举止等</w:t>
      </w:r>
      <w:r>
        <w:rPr>
          <w:color w:val="959595"/>
          <w:spacing w:val="1"/>
          <w:w w:val="104"/>
        </w:rPr>
        <w:t>。</w:t>
      </w:r>
      <w:r>
        <w:rPr>
          <w:color w:val="494949"/>
          <w:w w:val="104"/>
        </w:rPr>
        <w:t>有时产褥期精神病患</w:t>
      </w:r>
      <w:r>
        <w:rPr>
          <w:color w:val="494949"/>
          <w:w w:val="109"/>
        </w:rPr>
        <w:t>者有杀婴的倾向</w:t>
      </w:r>
      <w:r>
        <w:rPr>
          <w:color w:val="959595"/>
          <w:w w:val="109"/>
        </w:rPr>
        <w:t>。</w:t>
      </w:r>
    </w:p>
    <w:p>
      <w:pPr>
        <w:pStyle w:val="BodyText"/>
        <w:spacing w:before="14"/>
        <w:ind w:left="1325"/>
      </w:pPr>
      <w:r>
        <w:rPr>
          <w:color w:val="494949"/>
          <w:w w:val="105"/>
        </w:rPr>
        <w:t>爸</w:t>
      </w:r>
      <w:r>
        <w:rPr>
          <w:color w:val="494949"/>
          <w:w w:val="105"/>
        </w:rPr>
        <w:t>爸</w:t>
      </w:r>
      <w:r>
        <w:rPr>
          <w:color w:val="494949"/>
          <w:w w:val="105"/>
        </w:rPr>
        <w:t>们</w:t>
      </w:r>
      <w:r>
        <w:rPr>
          <w:color w:val="494949"/>
          <w:w w:val="105"/>
        </w:rPr>
        <w:t>可</w:t>
      </w:r>
      <w:r>
        <w:rPr>
          <w:color w:val="494949"/>
          <w:w w:val="105"/>
        </w:rPr>
        <w:t>能</w:t>
      </w:r>
      <w:r>
        <w:rPr>
          <w:color w:val="494949"/>
          <w:w w:val="105"/>
        </w:rPr>
        <w:t>也</w:t>
      </w:r>
      <w:r>
        <w:rPr>
          <w:color w:val="494949"/>
          <w:w w:val="105"/>
        </w:rPr>
        <w:t>会</w:t>
      </w:r>
      <w:r>
        <w:rPr>
          <w:color w:val="494949"/>
          <w:w w:val="105"/>
        </w:rPr>
        <w:t>情</w:t>
      </w:r>
      <w:r>
        <w:rPr>
          <w:color w:val="494949"/>
          <w:w w:val="105"/>
        </w:rPr>
        <w:t>绪</w:t>
      </w:r>
      <w:r>
        <w:rPr>
          <w:color w:val="494949"/>
          <w:w w:val="105"/>
        </w:rPr>
        <w:t>抑</w:t>
      </w:r>
      <w:r>
        <w:rPr>
          <w:color w:val="494949"/>
          <w:w w:val="105"/>
        </w:rPr>
        <w:t>郁</w:t>
      </w:r>
      <w:r>
        <w:rPr>
          <w:color w:val="494949"/>
          <w:w w:val="105"/>
        </w:rPr>
        <w:t>，</w:t>
      </w:r>
      <w:r>
        <w:rPr>
          <w:color w:val="494949"/>
          <w:w w:val="105"/>
        </w:rPr>
        <w:t>使</w:t>
      </w:r>
      <w:r>
        <w:rPr>
          <w:color w:val="494949"/>
          <w:w w:val="105"/>
        </w:rPr>
        <w:t>得</w:t>
      </w:r>
      <w:r>
        <w:rPr>
          <w:color w:val="494949"/>
          <w:w w:val="105"/>
        </w:rPr>
        <w:t>婚</w:t>
      </w:r>
      <w:r>
        <w:rPr>
          <w:color w:val="494949"/>
          <w:w w:val="105"/>
        </w:rPr>
        <w:t>姻</w:t>
      </w:r>
      <w:r>
        <w:rPr>
          <w:color w:val="494949"/>
          <w:w w:val="105"/>
        </w:rPr>
        <w:t>压</w:t>
      </w:r>
      <w:r>
        <w:rPr>
          <w:color w:val="494949"/>
          <w:w w:val="105"/>
        </w:rPr>
        <w:t>力</w:t>
      </w:r>
      <w:r>
        <w:rPr>
          <w:color w:val="494949"/>
          <w:w w:val="105"/>
        </w:rPr>
        <w:t>增</w:t>
      </w:r>
      <w:r>
        <w:rPr>
          <w:color w:val="494949"/>
          <w:w w:val="105"/>
        </w:rPr>
        <w:t>加</w:t>
      </w:r>
      <w:r>
        <w:rPr>
          <w:color w:val="959595"/>
          <w:spacing w:val="-10"/>
          <w:w w:val="105"/>
        </w:rPr>
        <w:t>。</w:t>
      </w:r>
    </w:p>
    <w:p>
      <w:pPr>
        <w:pStyle w:val="BodyText"/>
        <w:spacing w:line="340" w:lineRule="auto" w:before="186"/>
        <w:ind w:left="480" w:right="549" w:firstLine="842"/>
      </w:pPr>
      <w:r>
        <w:rPr>
          <w:color w:val="494949"/>
          <w:w w:val="104"/>
        </w:rPr>
        <w:t>如果没有得到及时治疗，，产褥期抑郁症可能持续数</w:t>
      </w:r>
      <w:r>
        <w:rPr>
          <w:color w:val="494949"/>
          <w:w w:val="109"/>
        </w:rPr>
        <w:t>月或者数年，而且妈妈和孩子没有良好的接触沟通</w:t>
      </w:r>
      <w:r>
        <w:rPr>
          <w:color w:val="959595"/>
          <w:w w:val="109"/>
        </w:rPr>
        <w:t>。</w:t>
      </w:r>
      <w:r>
        <w:rPr>
          <w:color w:val="494949"/>
          <w:w w:val="109"/>
        </w:rPr>
        <w:t>结</w:t>
      </w:r>
      <w:r>
        <w:rPr>
          <w:color w:val="494949"/>
          <w:spacing w:val="3"/>
          <w:w w:val="106"/>
        </w:rPr>
        <w:t>果可能部分孩子可能会产生情感、社会、甚至认知障碍</w:t>
      </w:r>
      <w:r>
        <w:rPr>
          <w:color w:val="959595"/>
          <w:w w:val="106"/>
        </w:rPr>
        <w:t>。</w:t>
      </w:r>
      <w:r>
        <w:rPr>
          <w:color w:val="494949"/>
          <w:w w:val="117"/>
        </w:rPr>
        <w:t>大约</w:t>
      </w:r>
      <w:r>
        <w:rPr>
          <w:rFonts w:ascii="Arial" w:eastAsia="Arial"/>
          <w:color w:val="494949"/>
          <w:w w:val="117"/>
        </w:rPr>
        <w:t>1</w:t>
      </w:r>
      <w:r>
        <w:rPr>
          <w:rFonts w:ascii="Arial" w:eastAsia="Arial"/>
          <w:color w:val="494949"/>
          <w:spacing w:val="-1"/>
          <w:w w:val="117"/>
        </w:rPr>
        <w:t>/</w:t>
      </w:r>
      <w:r>
        <w:rPr>
          <w:rFonts w:ascii="Arial" w:eastAsia="Arial"/>
          <w:color w:val="494949"/>
          <w:w w:val="117"/>
        </w:rPr>
        <w:t>4~</w:t>
      </w:r>
      <w:r>
        <w:rPr>
          <w:rFonts w:ascii="Arial" w:eastAsia="Arial"/>
          <w:color w:val="282828"/>
          <w:w w:val="117"/>
        </w:rPr>
        <w:t>1</w:t>
      </w:r>
      <w:r>
        <w:rPr>
          <w:rFonts w:ascii="Arial" w:eastAsia="Arial"/>
          <w:color w:val="626262"/>
          <w:spacing w:val="-1"/>
          <w:w w:val="117"/>
        </w:rPr>
        <w:t>/</w:t>
      </w:r>
      <w:r>
        <w:rPr>
          <w:rFonts w:ascii="Arial" w:eastAsia="Arial"/>
          <w:color w:val="383838"/>
          <w:w w:val="117"/>
        </w:rPr>
        <w:t>3</w:t>
      </w:r>
      <w:r>
        <w:rPr>
          <w:color w:val="383838"/>
          <w:w w:val="117"/>
        </w:rPr>
        <w:t>曾经有过产褥期抑郁症的妇女可能再次</w:t>
      </w:r>
      <w:r>
        <w:rPr>
          <w:color w:val="494949"/>
          <w:spacing w:val="3"/>
          <w:w w:val="108"/>
        </w:rPr>
        <w:t>发生产褥期抑郁症</w:t>
      </w:r>
      <w:r>
        <w:rPr>
          <w:color w:val="959595"/>
          <w:w w:val="108"/>
        </w:rPr>
        <w:t>。</w:t>
      </w:r>
    </w:p>
    <w:p>
      <w:pPr>
        <w:spacing w:after="0" w:line="340" w:lineRule="auto"/>
        <w:sectPr>
          <w:type w:val="continuous"/>
          <w:pgSz w:w="21750" w:h="31660"/>
          <w:pgMar w:top="0" w:bottom="280" w:left="0" w:right="0"/>
          <w:cols w:num="2" w:equalWidth="0">
            <w:col w:w="10700" w:space="40"/>
            <w:col w:w="11010"/>
          </w:cols>
        </w:sectPr>
      </w:pPr>
    </w:p>
    <w:p>
      <w:pPr>
        <w:tabs>
          <w:tab w:pos="2989" w:val="left" w:leader="none"/>
        </w:tabs>
        <w:spacing w:before="67"/>
        <w:ind w:left="1224" w:right="0" w:firstLine="0"/>
        <w:jc w:val="left"/>
        <w:rPr>
          <w:sz w:val="37"/>
        </w:rPr>
      </w:pPr>
      <w:r>
        <w:rPr/>
        <w:pict>
          <v:shape style="position:absolute;margin-left:106.350204pt;margin-top:31.800398pt;width:67.150pt;height:.1pt;mso-position-horizontal-relative:page;mso-position-vertical-relative:paragraph;z-index:-14551552;mso-wrap-distance-left:0;mso-wrap-distance-right:0" id="docshape2170" coordorigin="2127,636" coordsize="1343,0" path="m2127,636l3470,636e" filled="false" stroked="true" strokeweight="1.073583pt" strokecolor="#000000">
            <v:path arrowok="t"/>
            <v:stroke dashstyle="solid"/>
            <w10:wrap type="topAndBottom"/>
          </v:shape>
        </w:pict>
      </w:r>
      <w:r>
        <w:rPr>
          <w:rFonts w:ascii="Times New Roman" w:eastAsia="Times New Roman"/>
          <w:color w:val="0C0C0C"/>
          <w:spacing w:val="-4"/>
          <w:w w:val="125"/>
          <w:sz w:val="46"/>
        </w:rPr>
        <w:t>1212</w:t>
      </w:r>
      <w:r>
        <w:rPr>
          <w:rFonts w:ascii="Times New Roman" w:eastAsia="Times New Roman"/>
          <w:color w:val="0C0C0C"/>
          <w:sz w:val="46"/>
        </w:rPr>
        <w:tab/>
      </w:r>
      <w:r>
        <w:rPr>
          <w:color w:val="4F4F4F"/>
          <w:w w:val="125"/>
          <w:sz w:val="37"/>
        </w:rPr>
        <w:t>第</w:t>
      </w:r>
      <w:r>
        <w:rPr>
          <w:rFonts w:ascii="Arial" w:eastAsia="Arial"/>
          <w:color w:val="4F4F4F"/>
          <w:w w:val="125"/>
          <w:sz w:val="38"/>
        </w:rPr>
        <w:t>22</w:t>
      </w:r>
      <w:r>
        <w:rPr>
          <w:color w:val="4F4F4F"/>
          <w:w w:val="125"/>
          <w:sz w:val="37"/>
        </w:rPr>
        <w:t>章</w:t>
      </w:r>
      <w:r>
        <w:rPr>
          <w:color w:val="4F4F4F"/>
          <w:w w:val="125"/>
          <w:sz w:val="37"/>
        </w:rPr>
        <w:t>女</w:t>
      </w:r>
      <w:r>
        <w:rPr>
          <w:color w:val="4F4F4F"/>
          <w:w w:val="125"/>
          <w:sz w:val="37"/>
        </w:rPr>
        <w:t>性</w:t>
      </w:r>
      <w:r>
        <w:rPr>
          <w:color w:val="4F4F4F"/>
          <w:w w:val="125"/>
          <w:sz w:val="37"/>
        </w:rPr>
        <w:t>保</w:t>
      </w:r>
      <w:r>
        <w:rPr>
          <w:color w:val="4F4F4F"/>
          <w:spacing w:val="-10"/>
          <w:w w:val="125"/>
          <w:sz w:val="37"/>
        </w:rPr>
        <w:t>健</w:t>
      </w:r>
    </w:p>
    <w:p>
      <w:pPr>
        <w:pStyle w:val="BodyText"/>
        <w:spacing w:before="7"/>
        <w:rPr>
          <w:sz w:val="2"/>
        </w:rPr>
      </w:pPr>
    </w:p>
    <w:p>
      <w:pPr>
        <w:pStyle w:val="BodyText"/>
        <w:spacing w:line="20" w:lineRule="exact"/>
        <w:ind w:left="5629"/>
        <w:rPr>
          <w:sz w:val="2"/>
        </w:rPr>
      </w:pPr>
      <w:r>
        <w:rPr>
          <w:sz w:val="2"/>
        </w:rPr>
        <w:pict>
          <v:group style="width:234.75pt;height:1.1pt;mso-position-horizontal-relative:char;mso-position-vertical-relative:line" id="docshapegroup2171" coordorigin="0,0" coordsize="4695,22">
            <v:line style="position:absolute" from="0,11" to="4694,11" stroked="true" strokeweight="1.073583pt" strokecolor="#000000">
              <v:stroke dashstyle="solid"/>
            </v:line>
          </v:group>
        </w:pict>
      </w:r>
      <w:r>
        <w:rPr>
          <w:sz w:val="2"/>
        </w:rPr>
      </w:r>
    </w:p>
    <w:p>
      <w:pPr>
        <w:pStyle w:val="BodyText"/>
        <w:spacing w:before="7"/>
        <w:rPr>
          <w:sz w:val="4"/>
        </w:rPr>
      </w:pPr>
    </w:p>
    <w:p>
      <w:pPr>
        <w:pStyle w:val="BodyText"/>
        <w:spacing w:line="20" w:lineRule="exact"/>
        <w:ind w:left="12053"/>
        <w:rPr>
          <w:sz w:val="2"/>
        </w:rPr>
      </w:pPr>
      <w:r>
        <w:rPr>
          <w:sz w:val="2"/>
        </w:rPr>
        <w:pict>
          <v:group style="width:436.7pt;height:1.1pt;mso-position-horizontal-relative:char;mso-position-vertical-relative:line" id="docshapegroup2172" coordorigin="0,0" coordsize="8734,22">
            <v:line style="position:absolute" from="0,11" to="8734,11" stroked="true" strokeweight="1.073583pt" strokecolor="#000000">
              <v:stroke dashstyle="solid"/>
            </v:line>
          </v:group>
        </w:pict>
      </w:r>
      <w:r>
        <w:rPr>
          <w:sz w:val="2"/>
        </w:rPr>
      </w:r>
    </w:p>
    <w:p>
      <w:pPr>
        <w:pStyle w:val="BodyText"/>
        <w:rPr>
          <w:sz w:val="20"/>
        </w:rPr>
      </w:pPr>
    </w:p>
    <w:p>
      <w:pPr>
        <w:spacing w:after="0"/>
        <w:rPr>
          <w:sz w:val="20"/>
        </w:rPr>
        <w:sectPr>
          <w:pgSz w:w="21750" w:h="31660"/>
          <w:pgMar w:top="620" w:bottom="0" w:left="0" w:right="0"/>
        </w:sectPr>
      </w:pPr>
    </w:p>
    <w:p>
      <w:pPr>
        <w:pStyle w:val="BodyText"/>
        <w:spacing w:before="3" w:after="1"/>
        <w:rPr>
          <w:sz w:val="10"/>
        </w:rPr>
      </w:pPr>
    </w:p>
    <w:p>
      <w:pPr>
        <w:pStyle w:val="BodyText"/>
        <w:ind w:left="1160" w:right="-101"/>
        <w:rPr>
          <w:sz w:val="20"/>
        </w:rPr>
      </w:pPr>
      <w:r>
        <w:rPr>
          <w:sz w:val="20"/>
        </w:rPr>
        <w:drawing>
          <wp:inline distT="0" distB="0" distL="0" distR="0">
            <wp:extent cx="6285804" cy="603503"/>
            <wp:effectExtent l="0" t="0" r="0" b="0"/>
            <wp:docPr id="1273" name="image865.png"/>
            <wp:cNvGraphicFramePr>
              <a:graphicFrameLocks noChangeAspect="1"/>
            </wp:cNvGraphicFramePr>
            <a:graphic>
              <a:graphicData uri="http://schemas.openxmlformats.org/drawingml/2006/picture">
                <pic:pic>
                  <pic:nvPicPr>
                    <pic:cNvPr id="1274" name="image865.png"/>
                    <pic:cNvPicPr/>
                  </pic:nvPicPr>
                  <pic:blipFill>
                    <a:blip r:embed="rId870" cstate="print"/>
                    <a:stretch>
                      <a:fillRect/>
                    </a:stretch>
                  </pic:blipFill>
                  <pic:spPr>
                    <a:xfrm>
                      <a:off x="0" y="0"/>
                      <a:ext cx="6285804" cy="603503"/>
                    </a:xfrm>
                    <a:prstGeom prst="rect">
                      <a:avLst/>
                    </a:prstGeom>
                  </pic:spPr>
                </pic:pic>
              </a:graphicData>
            </a:graphic>
          </wp:inline>
        </w:drawing>
      </w:r>
      <w:r>
        <w:rPr>
          <w:sz w:val="20"/>
        </w:rPr>
      </w:r>
    </w:p>
    <w:p>
      <w:pPr>
        <w:pStyle w:val="BodyText"/>
        <w:spacing w:line="304" w:lineRule="auto" w:before="167"/>
        <w:ind w:left="1487" w:right="262" w:firstLine="802"/>
      </w:pPr>
      <w:r>
        <w:rPr>
          <w:color w:val="4F4F4F"/>
          <w:spacing w:val="-2"/>
          <w:w w:val="105"/>
        </w:rPr>
        <w:t>分</w:t>
      </w:r>
      <w:r>
        <w:rPr>
          <w:color w:val="4F4F4F"/>
          <w:spacing w:val="-2"/>
          <w:w w:val="105"/>
        </w:rPr>
        <w:t>挽</w:t>
      </w:r>
      <w:r>
        <w:rPr>
          <w:color w:val="4F4F4F"/>
          <w:spacing w:val="-2"/>
          <w:w w:val="105"/>
        </w:rPr>
        <w:t>后</w:t>
      </w:r>
      <w:r>
        <w:rPr>
          <w:color w:val="4F4F4F"/>
          <w:spacing w:val="-2"/>
          <w:w w:val="105"/>
        </w:rPr>
        <w:t>，</w:t>
      </w:r>
      <w:r>
        <w:rPr>
          <w:color w:val="4F4F4F"/>
          <w:spacing w:val="-2"/>
          <w:w w:val="105"/>
        </w:rPr>
        <w:t>妇</w:t>
      </w:r>
      <w:r>
        <w:rPr>
          <w:color w:val="4F4F4F"/>
          <w:spacing w:val="-2"/>
          <w:w w:val="105"/>
        </w:rPr>
        <w:t>女</w:t>
      </w:r>
      <w:r>
        <w:rPr>
          <w:color w:val="4F4F4F"/>
          <w:spacing w:val="-2"/>
          <w:w w:val="105"/>
        </w:rPr>
        <w:t>们</w:t>
      </w:r>
      <w:r>
        <w:rPr>
          <w:color w:val="4F4F4F"/>
          <w:spacing w:val="-2"/>
          <w:w w:val="105"/>
        </w:rPr>
        <w:t>可</w:t>
      </w:r>
      <w:r>
        <w:rPr>
          <w:color w:val="4F4F4F"/>
          <w:spacing w:val="-2"/>
          <w:w w:val="105"/>
        </w:rPr>
        <w:t>以</w:t>
      </w:r>
      <w:r>
        <w:rPr>
          <w:color w:val="4F4F4F"/>
          <w:spacing w:val="-2"/>
          <w:w w:val="105"/>
        </w:rPr>
        <w:t>采</w:t>
      </w:r>
      <w:r>
        <w:rPr>
          <w:color w:val="4F4F4F"/>
          <w:spacing w:val="-2"/>
          <w:w w:val="105"/>
        </w:rPr>
        <w:t>取</w:t>
      </w:r>
      <w:r>
        <w:rPr>
          <w:color w:val="4F4F4F"/>
          <w:spacing w:val="-2"/>
          <w:w w:val="105"/>
        </w:rPr>
        <w:t>一</w:t>
      </w:r>
      <w:r>
        <w:rPr>
          <w:color w:val="4F4F4F"/>
          <w:spacing w:val="-2"/>
          <w:w w:val="105"/>
        </w:rPr>
        <w:t>些</w:t>
      </w:r>
      <w:r>
        <w:rPr>
          <w:color w:val="4F4F4F"/>
          <w:spacing w:val="-2"/>
          <w:w w:val="105"/>
        </w:rPr>
        <w:t>方</w:t>
      </w:r>
      <w:r>
        <w:rPr>
          <w:color w:val="4F4F4F"/>
          <w:spacing w:val="-2"/>
          <w:w w:val="105"/>
        </w:rPr>
        <w:t>法</w:t>
      </w:r>
      <w:r>
        <w:rPr>
          <w:color w:val="4F4F4F"/>
          <w:spacing w:val="-2"/>
          <w:w w:val="105"/>
        </w:rPr>
        <w:t>预</w:t>
      </w:r>
      <w:r>
        <w:rPr>
          <w:color w:val="4F4F4F"/>
          <w:spacing w:val="-2"/>
          <w:w w:val="105"/>
        </w:rPr>
        <w:t>防</w:t>
      </w:r>
      <w:r>
        <w:rPr>
          <w:color w:val="4F4F4F"/>
          <w:spacing w:val="-2"/>
          <w:w w:val="105"/>
        </w:rPr>
        <w:t>产</w:t>
      </w:r>
      <w:r>
        <w:rPr>
          <w:color w:val="4F4F4F"/>
          <w:spacing w:val="-2"/>
          <w:w w:val="105"/>
        </w:rPr>
        <w:t>褥</w:t>
      </w:r>
      <w:r>
        <w:rPr>
          <w:color w:val="4F4F4F"/>
          <w:spacing w:val="-2"/>
          <w:w w:val="105"/>
        </w:rPr>
        <w:t>期</w:t>
      </w:r>
      <w:r>
        <w:rPr>
          <w:color w:val="4F4F4F"/>
          <w:spacing w:val="-2"/>
          <w:w w:val="105"/>
        </w:rPr>
        <w:t>抑</w:t>
      </w:r>
      <w:r>
        <w:rPr>
          <w:color w:val="4F4F4F"/>
          <w:spacing w:val="-4"/>
          <w:w w:val="110"/>
        </w:rPr>
        <w:t>郁</w:t>
      </w:r>
      <w:r>
        <w:rPr>
          <w:color w:val="4F4F4F"/>
          <w:spacing w:val="-4"/>
          <w:w w:val="110"/>
        </w:rPr>
        <w:t>症</w:t>
      </w:r>
      <w:r>
        <w:rPr>
          <w:color w:val="4F4F4F"/>
          <w:spacing w:val="-4"/>
          <w:w w:val="110"/>
        </w:rPr>
        <w:t>：</w:t>
      </w:r>
    </w:p>
    <w:p>
      <w:pPr>
        <w:pStyle w:val="BodyText"/>
        <w:spacing w:before="54"/>
        <w:ind w:left="2016"/>
      </w:pPr>
      <w:r>
        <w:rPr>
          <w:color w:val="4F4F4F"/>
          <w:w w:val="110"/>
        </w:rPr>
        <w:t>尽</w:t>
      </w:r>
      <w:r>
        <w:rPr>
          <w:color w:val="4F4F4F"/>
          <w:w w:val="110"/>
        </w:rPr>
        <w:t>量</w:t>
      </w:r>
      <w:r>
        <w:rPr>
          <w:color w:val="4F4F4F"/>
          <w:w w:val="110"/>
        </w:rPr>
        <w:t>多</w:t>
      </w:r>
      <w:r>
        <w:rPr>
          <w:color w:val="4F4F4F"/>
          <w:w w:val="110"/>
        </w:rPr>
        <w:t>休</w:t>
      </w:r>
      <w:r>
        <w:rPr>
          <w:color w:val="4F4F4F"/>
          <w:w w:val="110"/>
        </w:rPr>
        <w:t>息</w:t>
      </w:r>
      <w:r>
        <w:rPr>
          <w:color w:val="4F4F4F"/>
          <w:w w:val="110"/>
        </w:rPr>
        <w:t>，</w:t>
      </w:r>
      <w:r>
        <w:rPr>
          <w:color w:val="4F4F4F"/>
          <w:w w:val="110"/>
        </w:rPr>
        <w:t>和</w:t>
      </w:r>
      <w:r>
        <w:rPr>
          <w:color w:val="4F4F4F"/>
          <w:w w:val="110"/>
        </w:rPr>
        <w:t>婴</w:t>
      </w:r>
      <w:r>
        <w:rPr>
          <w:color w:val="4F4F4F"/>
          <w:w w:val="110"/>
        </w:rPr>
        <w:t>儿</w:t>
      </w:r>
      <w:r>
        <w:rPr>
          <w:color w:val="4F4F4F"/>
          <w:w w:val="110"/>
        </w:rPr>
        <w:t>一</w:t>
      </w:r>
      <w:r>
        <w:rPr>
          <w:color w:val="4F4F4F"/>
          <w:w w:val="110"/>
        </w:rPr>
        <w:t>起</w:t>
      </w:r>
      <w:r>
        <w:rPr>
          <w:color w:val="4F4F4F"/>
          <w:w w:val="110"/>
        </w:rPr>
        <w:t>打</w:t>
      </w:r>
      <w:r>
        <w:rPr>
          <w:color w:val="4F4F4F"/>
          <w:spacing w:val="42"/>
          <w:w w:val="150"/>
        </w:rPr>
        <w:t> </w:t>
      </w:r>
      <w:r>
        <w:rPr>
          <w:color w:val="4F4F4F"/>
          <w:spacing w:val="-10"/>
          <w:w w:val="110"/>
        </w:rPr>
        <w:t>。</w:t>
      </w:r>
    </w:p>
    <w:p>
      <w:pPr>
        <w:pStyle w:val="BodyText"/>
        <w:spacing w:line="333" w:lineRule="auto" w:before="131"/>
        <w:ind w:left="2002" w:right="321" w:hanging="761"/>
      </w:pPr>
      <w:r>
        <w:rPr>
          <w:color w:val="B8B8B8"/>
          <w:spacing w:val="-2"/>
          <w:shd w:fill="DFDFDF" w:color="auto" w:val="clear"/>
        </w:rPr>
        <w:t>，</w:t>
      </w:r>
      <w:r>
        <w:rPr>
          <w:color w:val="B8B8B8"/>
          <w:spacing w:val="-2"/>
        </w:rPr>
        <w:t>！</w:t>
      </w:r>
      <w:r>
        <w:rPr>
          <w:color w:val="B8B8B8"/>
          <w:spacing w:val="-2"/>
          <w:shd w:fill="DFDFDF" w:color="auto" w:val="clear"/>
        </w:rPr>
        <w:t>勺</w:t>
      </w:r>
      <w:r>
        <w:rPr>
          <w:color w:val="D1D1D1"/>
          <w:spacing w:val="-2"/>
        </w:rPr>
        <w:t>．</w:t>
      </w:r>
      <w:r>
        <w:rPr>
          <w:color w:val="4F4F4F"/>
          <w:spacing w:val="-2"/>
        </w:rPr>
        <w:t>尝</w:t>
      </w:r>
      <w:r>
        <w:rPr>
          <w:color w:val="4F4F4F"/>
          <w:spacing w:val="-2"/>
        </w:rPr>
        <w:t>试</w:t>
      </w:r>
      <w:r>
        <w:rPr>
          <w:color w:val="4F4F4F"/>
          <w:spacing w:val="-2"/>
        </w:rPr>
        <w:t>不</w:t>
      </w:r>
      <w:r>
        <w:rPr>
          <w:color w:val="4F4F4F"/>
          <w:spacing w:val="-2"/>
        </w:rPr>
        <w:t>要</w:t>
      </w:r>
      <w:r>
        <w:rPr>
          <w:color w:val="4F4F4F"/>
          <w:spacing w:val="-2"/>
        </w:rPr>
        <w:t>去</w:t>
      </w:r>
      <w:r>
        <w:rPr>
          <w:color w:val="4F4F4F"/>
          <w:spacing w:val="-2"/>
        </w:rPr>
        <w:t>做</w:t>
      </w:r>
      <w:r>
        <w:rPr>
          <w:color w:val="4F4F4F"/>
          <w:spacing w:val="-2"/>
        </w:rPr>
        <w:t>任</w:t>
      </w:r>
      <w:r>
        <w:rPr>
          <w:color w:val="4F4F4F"/>
          <w:spacing w:val="-2"/>
        </w:rPr>
        <w:t>何</w:t>
      </w:r>
      <w:r>
        <w:rPr>
          <w:color w:val="4F4F4F"/>
          <w:spacing w:val="-2"/>
        </w:rPr>
        <w:t>事</w:t>
      </w:r>
      <w:r>
        <w:rPr>
          <w:color w:val="4F4F4F"/>
          <w:spacing w:val="-2"/>
        </w:rPr>
        <w:t>情</w:t>
      </w:r>
      <w:r>
        <w:rPr>
          <w:color w:val="4F4F4F"/>
          <w:spacing w:val="-2"/>
        </w:rPr>
        <w:t>，</w:t>
      </w:r>
      <w:r>
        <w:rPr>
          <w:color w:val="4F4F4F"/>
          <w:spacing w:val="-2"/>
        </w:rPr>
        <w:t>例</w:t>
      </w:r>
      <w:r>
        <w:rPr>
          <w:color w:val="4F4F4F"/>
          <w:spacing w:val="-2"/>
        </w:rPr>
        <w:t>如</w:t>
      </w:r>
      <w:r>
        <w:rPr>
          <w:color w:val="4F4F4F"/>
          <w:spacing w:val="-2"/>
        </w:rPr>
        <w:t>试</w:t>
      </w:r>
      <w:r>
        <w:rPr>
          <w:color w:val="4F4F4F"/>
          <w:spacing w:val="-2"/>
        </w:rPr>
        <w:t>图</w:t>
      </w:r>
      <w:r>
        <w:rPr>
          <w:color w:val="4F4F4F"/>
          <w:spacing w:val="-2"/>
        </w:rPr>
        <w:t>保</w:t>
      </w:r>
      <w:r>
        <w:rPr>
          <w:color w:val="4F4F4F"/>
          <w:spacing w:val="-2"/>
        </w:rPr>
        <w:t>持</w:t>
      </w:r>
      <w:r>
        <w:rPr>
          <w:color w:val="4F4F4F"/>
          <w:spacing w:val="-2"/>
        </w:rPr>
        <w:t>家</w:t>
      </w:r>
      <w:r>
        <w:rPr>
          <w:color w:val="4F4F4F"/>
          <w:spacing w:val="-2"/>
        </w:rPr>
        <w:t>里</w:t>
      </w:r>
      <w:r>
        <w:rPr>
          <w:color w:val="4F4F4F"/>
          <w:spacing w:val="-2"/>
        </w:rPr>
        <w:t>—尘</w:t>
      </w:r>
      <w:r>
        <w:rPr>
          <w:color w:val="4F4F4F"/>
          <w:spacing w:val="-2"/>
        </w:rPr>
        <w:t>不</w:t>
      </w:r>
      <w:r>
        <w:rPr>
          <w:color w:val="4F4F4F"/>
          <w:spacing w:val="-2"/>
        </w:rPr>
        <w:t>染</w:t>
      </w:r>
      <w:r>
        <w:rPr>
          <w:color w:val="4F4F4F"/>
          <w:spacing w:val="-2"/>
        </w:rPr>
        <w:t>或</w:t>
      </w:r>
      <w:r>
        <w:rPr>
          <w:color w:val="4F4F4F"/>
          <w:spacing w:val="-2"/>
        </w:rPr>
        <w:t>者</w:t>
      </w:r>
      <w:r>
        <w:rPr>
          <w:color w:val="4F4F4F"/>
          <w:spacing w:val="-2"/>
        </w:rPr>
        <w:t>烧</w:t>
      </w:r>
      <w:r>
        <w:rPr>
          <w:color w:val="4F4F4F"/>
          <w:spacing w:val="-2"/>
        </w:rPr>
        <w:t>饭</w:t>
      </w:r>
      <w:r>
        <w:rPr>
          <w:color w:val="4F4F4F"/>
          <w:spacing w:val="-2"/>
        </w:rPr>
        <w:t>。</w:t>
      </w:r>
    </w:p>
    <w:p>
      <w:pPr>
        <w:pStyle w:val="BodyText"/>
        <w:spacing w:line="426" w:lineRule="exact"/>
        <w:ind w:left="1472"/>
      </w:pPr>
      <w:r>
        <w:rPr>
          <w:color w:val="B8B8B8"/>
          <w:w w:val="110"/>
          <w:shd w:fill="DFDFDF" w:color="auto" w:val="clear"/>
        </w:rPr>
        <w:t>囚</w:t>
      </w:r>
      <w:r>
        <w:rPr>
          <w:color w:val="4F4F4F"/>
          <w:w w:val="110"/>
        </w:rPr>
        <w:t>请</w:t>
      </w:r>
      <w:r>
        <w:rPr>
          <w:color w:val="4F4F4F"/>
          <w:w w:val="110"/>
        </w:rPr>
        <w:t>求</w:t>
      </w:r>
      <w:r>
        <w:rPr>
          <w:color w:val="4F4F4F"/>
          <w:w w:val="110"/>
        </w:rPr>
        <w:t>家</w:t>
      </w:r>
      <w:r>
        <w:rPr>
          <w:color w:val="4F4F4F"/>
          <w:w w:val="110"/>
        </w:rPr>
        <w:t>庭</w:t>
      </w:r>
      <w:r>
        <w:rPr>
          <w:color w:val="4F4F4F"/>
          <w:w w:val="110"/>
        </w:rPr>
        <w:t>其</w:t>
      </w:r>
      <w:r>
        <w:rPr>
          <w:color w:val="4F4F4F"/>
          <w:w w:val="110"/>
        </w:rPr>
        <w:t>他</w:t>
      </w:r>
      <w:r>
        <w:rPr>
          <w:color w:val="4F4F4F"/>
          <w:w w:val="110"/>
        </w:rPr>
        <w:t>成</w:t>
      </w:r>
      <w:r>
        <w:rPr>
          <w:color w:val="4F4F4F"/>
          <w:w w:val="110"/>
        </w:rPr>
        <w:t>员</w:t>
      </w:r>
      <w:r>
        <w:rPr>
          <w:color w:val="4F4F4F"/>
          <w:w w:val="110"/>
        </w:rPr>
        <w:t>或</w:t>
      </w:r>
      <w:r>
        <w:rPr>
          <w:color w:val="4F4F4F"/>
          <w:w w:val="110"/>
        </w:rPr>
        <w:t>者</w:t>
      </w:r>
      <w:r>
        <w:rPr>
          <w:color w:val="4F4F4F"/>
          <w:w w:val="110"/>
        </w:rPr>
        <w:t>朋</w:t>
      </w:r>
      <w:r>
        <w:rPr>
          <w:color w:val="4F4F4F"/>
          <w:w w:val="110"/>
        </w:rPr>
        <w:t>友</w:t>
      </w:r>
      <w:r>
        <w:rPr>
          <w:color w:val="4F4F4F"/>
          <w:w w:val="110"/>
        </w:rPr>
        <w:t>帮</w:t>
      </w:r>
      <w:r>
        <w:rPr>
          <w:color w:val="4F4F4F"/>
          <w:w w:val="110"/>
        </w:rPr>
        <w:t>助</w:t>
      </w:r>
      <w:r>
        <w:rPr>
          <w:color w:val="4F4F4F"/>
          <w:spacing w:val="-10"/>
          <w:w w:val="110"/>
        </w:rPr>
        <w:t>。</w:t>
      </w:r>
    </w:p>
    <w:p>
      <w:pPr>
        <w:pStyle w:val="BodyText"/>
        <w:spacing w:line="316" w:lineRule="auto" w:before="186"/>
        <w:ind w:left="2015" w:right="251" w:hanging="35"/>
      </w:pPr>
      <w:r>
        <w:rPr>
          <w:color w:val="4F4F4F"/>
          <w:spacing w:val="-2"/>
          <w:w w:val="105"/>
        </w:rPr>
        <w:t>学</w:t>
      </w:r>
      <w:r>
        <w:rPr>
          <w:color w:val="4F4F4F"/>
          <w:spacing w:val="-2"/>
          <w:w w:val="105"/>
        </w:rPr>
        <w:t>会</w:t>
      </w:r>
      <w:r>
        <w:rPr>
          <w:color w:val="4F4F4F"/>
          <w:spacing w:val="-2"/>
          <w:w w:val="105"/>
        </w:rPr>
        <w:t>倾</w:t>
      </w:r>
      <w:r>
        <w:rPr>
          <w:color w:val="4F4F4F"/>
          <w:spacing w:val="-2"/>
          <w:w w:val="105"/>
        </w:rPr>
        <w:t>诉</w:t>
      </w:r>
      <w:r>
        <w:rPr>
          <w:color w:val="4F4F4F"/>
          <w:spacing w:val="-2"/>
          <w:w w:val="105"/>
        </w:rPr>
        <w:t>自</w:t>
      </w:r>
      <w:r>
        <w:rPr>
          <w:color w:val="4F4F4F"/>
          <w:spacing w:val="-2"/>
          <w:w w:val="105"/>
        </w:rPr>
        <w:t>己</w:t>
      </w:r>
      <w:r>
        <w:rPr>
          <w:color w:val="4F4F4F"/>
          <w:spacing w:val="-2"/>
          <w:w w:val="105"/>
        </w:rPr>
        <w:t>的</w:t>
      </w:r>
      <w:r>
        <w:rPr>
          <w:color w:val="4F4F4F"/>
          <w:spacing w:val="-2"/>
          <w:w w:val="105"/>
        </w:rPr>
        <w:t>情</w:t>
      </w:r>
      <w:r>
        <w:rPr>
          <w:color w:val="4F4F4F"/>
          <w:spacing w:val="-2"/>
          <w:w w:val="105"/>
        </w:rPr>
        <w:t>绪</w:t>
      </w:r>
      <w:r>
        <w:rPr>
          <w:color w:val="4F4F4F"/>
          <w:spacing w:val="-2"/>
          <w:w w:val="105"/>
        </w:rPr>
        <w:t>（</w:t>
      </w:r>
      <w:r>
        <w:rPr>
          <w:color w:val="4F4F4F"/>
          <w:spacing w:val="-2"/>
          <w:w w:val="105"/>
        </w:rPr>
        <w:t>向</w:t>
      </w:r>
      <w:r>
        <w:rPr>
          <w:color w:val="4F4F4F"/>
          <w:spacing w:val="-2"/>
          <w:w w:val="105"/>
        </w:rPr>
        <w:t>丈</w:t>
      </w:r>
      <w:r>
        <w:rPr>
          <w:color w:val="4F4F4F"/>
          <w:spacing w:val="-2"/>
          <w:w w:val="105"/>
        </w:rPr>
        <w:t>夫</w:t>
      </w:r>
      <w:r>
        <w:rPr>
          <w:color w:val="4F4F4F"/>
          <w:spacing w:val="-2"/>
          <w:w w:val="105"/>
        </w:rPr>
        <w:t>、</w:t>
      </w:r>
      <w:r>
        <w:rPr>
          <w:color w:val="4F4F4F"/>
          <w:spacing w:val="-2"/>
          <w:w w:val="105"/>
        </w:rPr>
        <w:t>伴</w:t>
      </w:r>
      <w:r>
        <w:rPr>
          <w:color w:val="4F4F4F"/>
          <w:spacing w:val="-2"/>
          <w:w w:val="105"/>
        </w:rPr>
        <w:t>侣</w:t>
      </w:r>
      <w:r>
        <w:rPr>
          <w:color w:val="4F4F4F"/>
          <w:spacing w:val="-2"/>
          <w:w w:val="105"/>
        </w:rPr>
        <w:t>、</w:t>
      </w:r>
      <w:r>
        <w:rPr>
          <w:color w:val="4F4F4F"/>
          <w:spacing w:val="-2"/>
          <w:w w:val="105"/>
        </w:rPr>
        <w:t>家</w:t>
      </w:r>
      <w:r>
        <w:rPr>
          <w:color w:val="4F4F4F"/>
          <w:spacing w:val="-2"/>
          <w:w w:val="105"/>
        </w:rPr>
        <w:t>人</w:t>
      </w:r>
      <w:r>
        <w:rPr>
          <w:color w:val="4F4F4F"/>
          <w:spacing w:val="-2"/>
          <w:w w:val="105"/>
        </w:rPr>
        <w:t>或</w:t>
      </w:r>
      <w:r>
        <w:rPr>
          <w:color w:val="4F4F4F"/>
          <w:spacing w:val="-2"/>
          <w:w w:val="105"/>
        </w:rPr>
        <w:t>者</w:t>
      </w:r>
      <w:r>
        <w:rPr>
          <w:color w:val="4F4F4F"/>
          <w:spacing w:val="-2"/>
          <w:w w:val="105"/>
        </w:rPr>
        <w:t>朋</w:t>
      </w:r>
      <w:r>
        <w:rPr>
          <w:color w:val="4F4F4F"/>
          <w:spacing w:val="-4"/>
          <w:w w:val="105"/>
        </w:rPr>
        <w:t>友</w:t>
      </w:r>
      <w:r>
        <w:rPr>
          <w:color w:val="4F4F4F"/>
          <w:spacing w:val="-4"/>
          <w:w w:val="105"/>
        </w:rPr>
        <w:t>）</w:t>
      </w:r>
      <w:r>
        <w:rPr>
          <w:color w:val="4F4F4F"/>
          <w:spacing w:val="-4"/>
          <w:w w:val="105"/>
        </w:rPr>
        <w:t>。</w:t>
      </w:r>
    </w:p>
    <w:p>
      <w:pPr>
        <w:pStyle w:val="BodyText"/>
        <w:spacing w:line="435" w:lineRule="exact"/>
        <w:ind w:left="1461"/>
      </w:pPr>
      <w:r>
        <w:rPr>
          <w:color w:val="B8B8B8"/>
          <w:w w:val="105"/>
        </w:rPr>
        <w:t>问</w:t>
      </w:r>
      <w:r>
        <w:rPr>
          <w:color w:val="4F4F4F"/>
          <w:w w:val="105"/>
        </w:rPr>
        <w:t>每</w:t>
      </w:r>
      <w:r>
        <w:rPr>
          <w:color w:val="4F4F4F"/>
          <w:w w:val="105"/>
        </w:rPr>
        <w:t>天</w:t>
      </w:r>
      <w:r>
        <w:rPr>
          <w:color w:val="4F4F4F"/>
          <w:w w:val="105"/>
        </w:rPr>
        <w:t>沐</w:t>
      </w:r>
      <w:r>
        <w:rPr>
          <w:color w:val="4F4F4F"/>
          <w:w w:val="105"/>
        </w:rPr>
        <w:t>浴</w:t>
      </w:r>
      <w:r>
        <w:rPr>
          <w:color w:val="4F4F4F"/>
          <w:w w:val="105"/>
        </w:rPr>
        <w:t>、</w:t>
      </w:r>
      <w:r>
        <w:rPr>
          <w:color w:val="4F4F4F"/>
          <w:w w:val="105"/>
        </w:rPr>
        <w:t>更</w:t>
      </w:r>
      <w:r>
        <w:rPr>
          <w:color w:val="4F4F4F"/>
          <w:w w:val="105"/>
        </w:rPr>
        <w:t>衣</w:t>
      </w:r>
      <w:r>
        <w:rPr>
          <w:color w:val="4F4F4F"/>
          <w:spacing w:val="-10"/>
          <w:w w:val="105"/>
        </w:rPr>
        <w:t>。</w:t>
      </w:r>
    </w:p>
    <w:p>
      <w:pPr>
        <w:pStyle w:val="BodyText"/>
        <w:spacing w:line="321" w:lineRule="auto" w:before="174"/>
        <w:ind w:left="1956" w:right="1104" w:hanging="513"/>
      </w:pPr>
      <w:r>
        <w:rPr>
          <w:color w:val="B8B8B8"/>
          <w:spacing w:val="-2"/>
          <w:w w:val="105"/>
          <w:shd w:fill="DFDFDF" w:color="auto" w:val="clear"/>
        </w:rPr>
        <w:t>已</w:t>
      </w:r>
      <w:r>
        <w:rPr>
          <w:color w:val="4F4F4F"/>
          <w:spacing w:val="-2"/>
          <w:w w:val="105"/>
        </w:rPr>
        <w:t>经</w:t>
      </w:r>
      <w:r>
        <w:rPr>
          <w:color w:val="4F4F4F"/>
          <w:spacing w:val="-2"/>
          <w:w w:val="105"/>
        </w:rPr>
        <w:t>常</w:t>
      </w:r>
      <w:r>
        <w:rPr>
          <w:color w:val="4F4F4F"/>
          <w:spacing w:val="-2"/>
          <w:w w:val="105"/>
        </w:rPr>
        <w:t>外</w:t>
      </w:r>
      <w:r>
        <w:rPr>
          <w:color w:val="4F4F4F"/>
          <w:spacing w:val="-2"/>
          <w:w w:val="105"/>
        </w:rPr>
        <w:t>出</w:t>
      </w:r>
      <w:r>
        <w:rPr>
          <w:color w:val="4F4F4F"/>
          <w:spacing w:val="-2"/>
          <w:w w:val="105"/>
        </w:rPr>
        <w:t>，</w:t>
      </w:r>
      <w:r>
        <w:rPr>
          <w:color w:val="4F4F4F"/>
          <w:spacing w:val="-2"/>
          <w:w w:val="105"/>
        </w:rPr>
        <w:t>如</w:t>
      </w:r>
      <w:r>
        <w:rPr>
          <w:color w:val="4F4F4F"/>
          <w:spacing w:val="-2"/>
          <w:w w:val="105"/>
        </w:rPr>
        <w:t>外</w:t>
      </w:r>
      <w:r>
        <w:rPr>
          <w:color w:val="4F4F4F"/>
          <w:spacing w:val="-2"/>
          <w:w w:val="105"/>
        </w:rPr>
        <w:t>出</w:t>
      </w:r>
      <w:r>
        <w:rPr>
          <w:color w:val="4F4F4F"/>
          <w:spacing w:val="-2"/>
          <w:w w:val="105"/>
        </w:rPr>
        <w:t>办</w:t>
      </w:r>
      <w:r>
        <w:rPr>
          <w:color w:val="4F4F4F"/>
          <w:spacing w:val="-2"/>
          <w:w w:val="105"/>
        </w:rPr>
        <w:t>事</w:t>
      </w:r>
      <w:r>
        <w:rPr>
          <w:color w:val="4F4F4F"/>
          <w:spacing w:val="-2"/>
          <w:w w:val="105"/>
        </w:rPr>
        <w:t>和</w:t>
      </w:r>
      <w:r>
        <w:rPr>
          <w:color w:val="4F4F4F"/>
          <w:spacing w:val="-2"/>
          <w:w w:val="105"/>
        </w:rPr>
        <w:t>朋</w:t>
      </w:r>
      <w:r>
        <w:rPr>
          <w:color w:val="4F4F4F"/>
          <w:spacing w:val="-2"/>
          <w:w w:val="105"/>
        </w:rPr>
        <w:t>友</w:t>
      </w:r>
      <w:r>
        <w:rPr>
          <w:color w:val="4F4F4F"/>
          <w:spacing w:val="-2"/>
          <w:w w:val="105"/>
        </w:rPr>
        <w:t>聚</w:t>
      </w:r>
      <w:r>
        <w:rPr>
          <w:color w:val="4F4F4F"/>
          <w:spacing w:val="-2"/>
          <w:w w:val="105"/>
        </w:rPr>
        <w:t>会</w:t>
      </w:r>
      <w:r>
        <w:rPr>
          <w:color w:val="4F4F4F"/>
          <w:spacing w:val="-2"/>
          <w:w w:val="105"/>
        </w:rPr>
        <w:t>或</w:t>
      </w:r>
      <w:r>
        <w:rPr>
          <w:color w:val="4F4F4F"/>
          <w:spacing w:val="-2"/>
          <w:w w:val="105"/>
        </w:rPr>
        <w:t>者</w:t>
      </w:r>
      <w:r>
        <w:rPr>
          <w:color w:val="4F4F4F"/>
          <w:spacing w:val="-2"/>
          <w:w w:val="105"/>
        </w:rPr>
        <w:t>散</w:t>
      </w:r>
      <w:r>
        <w:rPr>
          <w:color w:val="4F4F4F"/>
          <w:spacing w:val="-2"/>
          <w:w w:val="105"/>
        </w:rPr>
        <w:t>步</w:t>
      </w:r>
      <w:r>
        <w:rPr>
          <w:color w:val="4F4F4F"/>
          <w:spacing w:val="-2"/>
          <w:w w:val="105"/>
        </w:rPr>
        <w:t>。</w:t>
      </w:r>
      <w:r>
        <w:rPr>
          <w:color w:val="4F4F4F"/>
          <w:spacing w:val="-2"/>
          <w:w w:val="110"/>
        </w:rPr>
        <w:t>和丈夫或者伴侣单独相处。</w:t>
      </w:r>
    </w:p>
    <w:p>
      <w:pPr>
        <w:pStyle w:val="BodyText"/>
        <w:spacing w:before="2"/>
        <w:ind w:left="1477"/>
      </w:pPr>
      <w:r>
        <w:rPr>
          <w:color w:val="9E9E9E"/>
          <w:w w:val="110"/>
          <w:sz w:val="21"/>
        </w:rPr>
        <w:t>i</w:t>
      </w:r>
      <w:r>
        <w:rPr>
          <w:rFonts w:ascii="Arial" w:eastAsia="Arial"/>
          <w:color w:val="9E9E9E"/>
          <w:w w:val="110"/>
          <w:sz w:val="22"/>
        </w:rPr>
        <w:t>ll</w:t>
      </w:r>
      <w:r>
        <w:rPr>
          <w:color w:val="4F4F4F"/>
          <w:w w:val="110"/>
        </w:rPr>
        <w:t>和</w:t>
      </w:r>
      <w:r>
        <w:rPr>
          <w:color w:val="4F4F4F"/>
          <w:w w:val="110"/>
        </w:rPr>
        <w:t>其</w:t>
      </w:r>
      <w:r>
        <w:rPr>
          <w:color w:val="4F4F4F"/>
          <w:w w:val="110"/>
        </w:rPr>
        <w:t>他</w:t>
      </w:r>
      <w:r>
        <w:rPr>
          <w:color w:val="4F4F4F"/>
          <w:w w:val="110"/>
        </w:rPr>
        <w:t>妈</w:t>
      </w:r>
      <w:r>
        <w:rPr>
          <w:color w:val="4F4F4F"/>
          <w:w w:val="110"/>
        </w:rPr>
        <w:t>妈</w:t>
      </w:r>
      <w:r>
        <w:rPr>
          <w:color w:val="4F4F4F"/>
          <w:w w:val="110"/>
        </w:rPr>
        <w:t>交</w:t>
      </w:r>
      <w:r>
        <w:rPr>
          <w:color w:val="4F4F4F"/>
          <w:w w:val="110"/>
        </w:rPr>
        <w:t>流</w:t>
      </w:r>
      <w:r>
        <w:rPr>
          <w:color w:val="4F4F4F"/>
          <w:w w:val="110"/>
        </w:rPr>
        <w:t>经</w:t>
      </w:r>
      <w:r>
        <w:rPr>
          <w:color w:val="4F4F4F"/>
          <w:w w:val="110"/>
        </w:rPr>
        <w:t>验</w:t>
      </w:r>
      <w:r>
        <w:rPr>
          <w:color w:val="4F4F4F"/>
          <w:w w:val="110"/>
        </w:rPr>
        <w:t>及</w:t>
      </w:r>
      <w:r>
        <w:rPr>
          <w:color w:val="4F4F4F"/>
          <w:w w:val="110"/>
        </w:rPr>
        <w:t>情</w:t>
      </w:r>
      <w:r>
        <w:rPr>
          <w:color w:val="4F4F4F"/>
          <w:w w:val="110"/>
        </w:rPr>
        <w:t>感</w:t>
      </w:r>
      <w:r>
        <w:rPr>
          <w:color w:val="4F4F4F"/>
          <w:w w:val="110"/>
        </w:rPr>
        <w:t>交</w:t>
      </w:r>
      <w:r>
        <w:rPr>
          <w:color w:val="4F4F4F"/>
          <w:w w:val="110"/>
        </w:rPr>
        <w:t>流</w:t>
      </w:r>
      <w:r>
        <w:rPr>
          <w:color w:val="4F4F4F"/>
          <w:spacing w:val="-10"/>
          <w:w w:val="110"/>
        </w:rPr>
        <w:t>。</w:t>
      </w:r>
    </w:p>
    <w:p>
      <w:pPr>
        <w:pStyle w:val="BodyText"/>
        <w:spacing w:line="316" w:lineRule="auto" w:before="175"/>
        <w:ind w:left="1972" w:right="353" w:hanging="519"/>
      </w:pPr>
      <w:r>
        <w:rPr/>
        <w:pict>
          <v:shape style="position:absolute;margin-left:55.860714pt;margin-top:69.31823pt;width:489.9pt;height:.1pt;mso-position-horizontal-relative:page;mso-position-vertical-relative:paragraph;z-index:-14550016;mso-wrap-distance-left:0;mso-wrap-distance-right:0" id="docshape2173" coordorigin="1117,1386" coordsize="9798,0" path="m1117,1386l10914,1386e" filled="false" stroked="true" strokeweight="1.073583pt" strokecolor="#000000">
            <v:path arrowok="t"/>
            <v:stroke dashstyle="solid"/>
            <w10:wrap type="topAndBottom"/>
          </v:shape>
        </w:pict>
      </w:r>
      <w:r>
        <w:rPr>
          <w:color w:val="B8B8B8"/>
          <w:spacing w:val="-2"/>
          <w:w w:val="110"/>
          <w:shd w:fill="DFDFDF" w:color="auto" w:val="clear"/>
        </w:rPr>
        <w:t>旧</w:t>
      </w:r>
      <w:r>
        <w:rPr>
          <w:color w:val="4F4F4F"/>
          <w:spacing w:val="-2"/>
          <w:w w:val="110"/>
        </w:rPr>
        <w:t>参</w:t>
      </w:r>
      <w:r>
        <w:rPr>
          <w:color w:val="4F4F4F"/>
          <w:spacing w:val="-2"/>
          <w:w w:val="110"/>
        </w:rPr>
        <w:t>加</w:t>
      </w:r>
      <w:r>
        <w:rPr>
          <w:color w:val="4F4F4F"/>
          <w:spacing w:val="-2"/>
          <w:w w:val="110"/>
        </w:rPr>
        <w:t>—</w:t>
      </w:r>
      <w:r>
        <w:rPr>
          <w:color w:val="4F4F4F"/>
          <w:spacing w:val="-2"/>
          <w:w w:val="110"/>
        </w:rPr>
        <w:t>个</w:t>
      </w:r>
      <w:r>
        <w:rPr>
          <w:color w:val="4F4F4F"/>
          <w:spacing w:val="-2"/>
          <w:w w:val="110"/>
        </w:rPr>
        <w:t>团</w:t>
      </w:r>
      <w:r>
        <w:rPr>
          <w:color w:val="4F4F4F"/>
          <w:spacing w:val="-2"/>
          <w:w w:val="110"/>
        </w:rPr>
        <w:t>队</w:t>
      </w:r>
      <w:r>
        <w:rPr>
          <w:color w:val="4F4F4F"/>
          <w:spacing w:val="-2"/>
          <w:w w:val="110"/>
        </w:rPr>
        <w:t>，</w:t>
      </w:r>
      <w:r>
        <w:rPr>
          <w:color w:val="4F4F4F"/>
          <w:spacing w:val="-2"/>
          <w:w w:val="110"/>
        </w:rPr>
        <w:t>专</w:t>
      </w:r>
      <w:r>
        <w:rPr>
          <w:color w:val="4F4F4F"/>
          <w:spacing w:val="-2"/>
          <w:w w:val="110"/>
        </w:rPr>
        <w:t>门</w:t>
      </w:r>
      <w:r>
        <w:rPr>
          <w:color w:val="4F4F4F"/>
          <w:spacing w:val="-2"/>
          <w:w w:val="110"/>
        </w:rPr>
        <w:t>辅</w:t>
      </w:r>
      <w:r>
        <w:rPr>
          <w:color w:val="4F4F4F"/>
          <w:spacing w:val="-2"/>
          <w:w w:val="110"/>
        </w:rPr>
        <w:t>导</w:t>
      </w:r>
      <w:r>
        <w:rPr>
          <w:color w:val="4F4F4F"/>
          <w:spacing w:val="-2"/>
          <w:w w:val="110"/>
        </w:rPr>
        <w:t>帮</w:t>
      </w:r>
      <w:r>
        <w:rPr>
          <w:color w:val="4F4F4F"/>
          <w:spacing w:val="-2"/>
          <w:w w:val="110"/>
        </w:rPr>
        <w:t>助</w:t>
      </w:r>
      <w:r>
        <w:rPr>
          <w:color w:val="4F4F4F"/>
          <w:spacing w:val="-2"/>
          <w:w w:val="110"/>
        </w:rPr>
        <w:t>妈</w:t>
      </w:r>
      <w:r>
        <w:rPr>
          <w:color w:val="4F4F4F"/>
          <w:spacing w:val="-2"/>
          <w:w w:val="110"/>
        </w:rPr>
        <w:t>妈</w:t>
      </w:r>
      <w:r>
        <w:rPr>
          <w:color w:val="4F4F4F"/>
          <w:spacing w:val="-2"/>
          <w:w w:val="110"/>
        </w:rPr>
        <w:t>们</w:t>
      </w:r>
      <w:r>
        <w:rPr>
          <w:color w:val="4F4F4F"/>
          <w:spacing w:val="-2"/>
          <w:w w:val="110"/>
        </w:rPr>
        <w:t>治</w:t>
      </w:r>
      <w:r>
        <w:rPr>
          <w:color w:val="4F4F4F"/>
          <w:spacing w:val="-2"/>
          <w:w w:val="110"/>
        </w:rPr>
        <w:t>疗</w:t>
      </w:r>
      <w:r>
        <w:rPr>
          <w:color w:val="4F4F4F"/>
          <w:spacing w:val="-2"/>
          <w:w w:val="110"/>
        </w:rPr>
        <w:t>产</w:t>
      </w:r>
      <w:r>
        <w:rPr>
          <w:color w:val="4F4F4F"/>
          <w:spacing w:val="-2"/>
          <w:w w:val="110"/>
        </w:rPr>
        <w:t>褥</w:t>
      </w:r>
      <w:r>
        <w:rPr>
          <w:color w:val="4F4F4F"/>
          <w:spacing w:val="-2"/>
          <w:w w:val="110"/>
        </w:rPr>
        <w:t>期</w:t>
      </w:r>
      <w:r>
        <w:rPr>
          <w:color w:val="4F4F4F"/>
          <w:spacing w:val="-4"/>
          <w:w w:val="110"/>
        </w:rPr>
        <w:t>抑</w:t>
      </w:r>
      <w:r>
        <w:rPr>
          <w:color w:val="4F4F4F"/>
          <w:spacing w:val="-4"/>
          <w:w w:val="110"/>
        </w:rPr>
        <w:t>郁</w:t>
      </w:r>
      <w:r>
        <w:rPr>
          <w:color w:val="4F4F4F"/>
          <w:spacing w:val="-4"/>
          <w:w w:val="110"/>
        </w:rPr>
        <w:t>症</w:t>
      </w:r>
      <w:r>
        <w:rPr>
          <w:color w:val="4F4F4F"/>
          <w:spacing w:val="-4"/>
          <w:w w:val="110"/>
        </w:rPr>
        <w:t>。</w:t>
      </w:r>
    </w:p>
    <w:p>
      <w:pPr>
        <w:spacing w:before="202"/>
        <w:ind w:left="760" w:right="0" w:firstLine="0"/>
        <w:jc w:val="left"/>
        <w:rPr>
          <w:sz w:val="37"/>
        </w:rPr>
      </w:pPr>
      <w:r>
        <w:rPr/>
        <w:br w:type="column"/>
      </w:r>
      <w:r>
        <w:rPr>
          <w:color w:val="383838"/>
          <w:spacing w:val="-5"/>
          <w:w w:val="110"/>
          <w:sz w:val="37"/>
        </w:rPr>
        <w:t>诊断</w:t>
      </w:r>
    </w:p>
    <w:p>
      <w:pPr>
        <w:pStyle w:val="BodyText"/>
        <w:spacing w:line="309" w:lineRule="auto" w:before="206"/>
        <w:ind w:left="713" w:right="244" w:firstLine="753"/>
        <w:jc w:val="both"/>
      </w:pPr>
      <w:r>
        <w:rPr>
          <w:color w:val="383838"/>
          <w:w w:val="109"/>
        </w:rPr>
        <w:t>早期的诊断和治疗对产妇及婴儿尤为重要</w:t>
      </w:r>
      <w:r>
        <w:rPr>
          <w:color w:val="878787"/>
          <w:w w:val="109"/>
        </w:rPr>
        <w:t>。</w:t>
      </w:r>
      <w:r>
        <w:rPr>
          <w:color w:val="383838"/>
          <w:w w:val="109"/>
        </w:rPr>
        <w:t>如果产</w:t>
      </w:r>
      <w:r>
        <w:rPr>
          <w:color w:val="4F4F4F"/>
          <w:spacing w:val="-1"/>
          <w:w w:val="109"/>
        </w:rPr>
        <w:t>后两周产妇仍然感觉极度悲伤或者无法进行正常的日常</w:t>
      </w:r>
      <w:r>
        <w:rPr>
          <w:color w:val="4F4F4F"/>
          <w:w w:val="104"/>
        </w:rPr>
        <w:t>生活，或者有伤害自己或婴儿的想法，产妇应该积极寻求</w:t>
      </w:r>
      <w:r>
        <w:rPr>
          <w:color w:val="4F4F4F"/>
          <w:w w:val="108"/>
        </w:rPr>
        <w:t>医生的帮助</w:t>
      </w:r>
      <w:r>
        <w:rPr>
          <w:color w:val="878787"/>
          <w:w w:val="108"/>
        </w:rPr>
        <w:t>。</w:t>
      </w:r>
      <w:r>
        <w:rPr>
          <w:color w:val="383838"/>
          <w:w w:val="108"/>
        </w:rPr>
        <w:t>如果家庭成员或者朋友发现上述症状，应</w:t>
      </w:r>
      <w:r>
        <w:rPr>
          <w:color w:val="383838"/>
          <w:spacing w:val="1"/>
          <w:w w:val="106"/>
        </w:rPr>
        <w:t>该积极与产妇进行沟通，劝她及时寻求医生的治疗</w:t>
      </w:r>
      <w:r>
        <w:rPr>
          <w:color w:val="878787"/>
          <w:w w:val="106"/>
        </w:rPr>
        <w:t>。</w:t>
      </w:r>
    </w:p>
    <w:p>
      <w:pPr>
        <w:pStyle w:val="BodyText"/>
        <w:spacing w:line="302" w:lineRule="auto" w:before="9"/>
        <w:ind w:left="717" w:right="242" w:firstLine="810"/>
        <w:jc w:val="both"/>
      </w:pPr>
      <w:r>
        <w:rPr>
          <w:color w:val="4F4F4F"/>
          <w:spacing w:val="-1"/>
          <w:w w:val="109"/>
        </w:rPr>
        <w:t>医生可能会要求患者回答一些问题，以叙述她的主</w:t>
      </w:r>
      <w:r>
        <w:rPr>
          <w:color w:val="4F4F4F"/>
          <w:w w:val="108"/>
        </w:rPr>
        <w:t>要的抑郁情绪</w:t>
      </w:r>
      <w:r>
        <w:rPr>
          <w:color w:val="878787"/>
          <w:w w:val="108"/>
        </w:rPr>
        <w:t>。</w:t>
      </w:r>
      <w:r>
        <w:rPr>
          <w:color w:val="383838"/>
          <w:w w:val="108"/>
        </w:rPr>
        <w:t>也可能进行血液检查，排除相关疾病如</w:t>
      </w:r>
      <w:r>
        <w:rPr>
          <w:color w:val="383838"/>
          <w:spacing w:val="3"/>
          <w:w w:val="108"/>
        </w:rPr>
        <w:t>甲状腺疾病等</w:t>
      </w:r>
      <w:r>
        <w:rPr>
          <w:color w:val="9E9E9E"/>
          <w:w w:val="108"/>
        </w:rPr>
        <w:t>。</w:t>
      </w:r>
    </w:p>
    <w:p>
      <w:pPr>
        <w:pStyle w:val="BodyText"/>
        <w:spacing w:before="24"/>
        <w:ind w:left="712"/>
      </w:pPr>
      <w:r>
        <w:rPr>
          <w:color w:val="383838"/>
          <w:w w:val="105"/>
        </w:rPr>
        <w:t>治</w:t>
      </w:r>
      <w:r>
        <w:rPr>
          <w:color w:val="383838"/>
          <w:spacing w:val="-10"/>
          <w:w w:val="105"/>
        </w:rPr>
        <w:t>疗</w:t>
      </w:r>
    </w:p>
    <w:p>
      <w:pPr>
        <w:pStyle w:val="BodyText"/>
        <w:spacing w:line="307" w:lineRule="auto" w:before="143"/>
        <w:ind w:left="678" w:right="95" w:firstLine="838"/>
      </w:pPr>
      <w:r>
        <w:rPr>
          <w:color w:val="383838"/>
          <w:spacing w:val="-2"/>
          <w:w w:val="110"/>
        </w:rPr>
        <w:t>如</w:t>
      </w:r>
      <w:r>
        <w:rPr>
          <w:color w:val="383838"/>
          <w:spacing w:val="-2"/>
          <w:w w:val="110"/>
        </w:rPr>
        <w:t>果</w:t>
      </w:r>
      <w:r>
        <w:rPr>
          <w:color w:val="383838"/>
          <w:spacing w:val="-2"/>
          <w:w w:val="110"/>
        </w:rPr>
        <w:t>妇</w:t>
      </w:r>
      <w:r>
        <w:rPr>
          <w:color w:val="383838"/>
          <w:spacing w:val="-2"/>
          <w:w w:val="110"/>
        </w:rPr>
        <w:t>女</w:t>
      </w:r>
      <w:r>
        <w:rPr>
          <w:color w:val="383838"/>
          <w:spacing w:val="-2"/>
          <w:w w:val="110"/>
        </w:rPr>
        <w:t>感</w:t>
      </w:r>
      <w:r>
        <w:rPr>
          <w:color w:val="383838"/>
          <w:spacing w:val="-2"/>
          <w:w w:val="110"/>
        </w:rPr>
        <w:t>到</w:t>
      </w:r>
      <w:r>
        <w:rPr>
          <w:color w:val="383838"/>
          <w:spacing w:val="-2"/>
          <w:w w:val="110"/>
        </w:rPr>
        <w:t>悲</w:t>
      </w:r>
      <w:r>
        <w:rPr>
          <w:color w:val="383838"/>
          <w:spacing w:val="-2"/>
          <w:w w:val="110"/>
        </w:rPr>
        <w:t>伤</w:t>
      </w:r>
      <w:r>
        <w:rPr>
          <w:color w:val="383838"/>
          <w:spacing w:val="-2"/>
          <w:w w:val="110"/>
        </w:rPr>
        <w:t>，</w:t>
      </w:r>
      <w:r>
        <w:rPr>
          <w:color w:val="383838"/>
          <w:spacing w:val="-2"/>
          <w:w w:val="110"/>
        </w:rPr>
        <w:t>通</w:t>
      </w:r>
      <w:r>
        <w:rPr>
          <w:color w:val="383838"/>
          <w:spacing w:val="-2"/>
          <w:w w:val="110"/>
        </w:rPr>
        <w:t>常</w:t>
      </w:r>
      <w:r>
        <w:rPr>
          <w:color w:val="383838"/>
          <w:spacing w:val="-2"/>
          <w:w w:val="110"/>
        </w:rPr>
        <w:t>需</w:t>
      </w:r>
      <w:r>
        <w:rPr>
          <w:color w:val="383838"/>
          <w:spacing w:val="-2"/>
          <w:w w:val="110"/>
        </w:rPr>
        <w:t>要</w:t>
      </w:r>
      <w:r>
        <w:rPr>
          <w:color w:val="383838"/>
          <w:spacing w:val="-2"/>
          <w:w w:val="110"/>
        </w:rPr>
        <w:t>家</w:t>
      </w:r>
      <w:r>
        <w:rPr>
          <w:color w:val="383838"/>
          <w:spacing w:val="-2"/>
          <w:w w:val="110"/>
        </w:rPr>
        <w:t>庭</w:t>
      </w:r>
      <w:r>
        <w:rPr>
          <w:color w:val="383838"/>
          <w:spacing w:val="-2"/>
          <w:w w:val="110"/>
        </w:rPr>
        <w:t>成</w:t>
      </w:r>
      <w:r>
        <w:rPr>
          <w:color w:val="383838"/>
          <w:spacing w:val="-2"/>
          <w:w w:val="110"/>
        </w:rPr>
        <w:t>员</w:t>
      </w:r>
      <w:r>
        <w:rPr>
          <w:color w:val="383838"/>
          <w:spacing w:val="-2"/>
          <w:w w:val="110"/>
        </w:rPr>
        <w:t>和</w:t>
      </w:r>
      <w:r>
        <w:rPr>
          <w:color w:val="383838"/>
          <w:spacing w:val="-2"/>
          <w:w w:val="110"/>
        </w:rPr>
        <w:t>朋</w:t>
      </w:r>
      <w:r>
        <w:rPr>
          <w:color w:val="383838"/>
          <w:spacing w:val="-2"/>
          <w:w w:val="110"/>
        </w:rPr>
        <w:t>友</w:t>
      </w:r>
      <w:r>
        <w:rPr>
          <w:color w:val="383838"/>
          <w:spacing w:val="-2"/>
          <w:w w:val="110"/>
        </w:rPr>
        <w:t>的</w:t>
      </w:r>
      <w:r>
        <w:rPr>
          <w:color w:val="383838"/>
          <w:spacing w:val="-2"/>
          <w:w w:val="110"/>
        </w:rPr>
        <w:t>支</w:t>
      </w:r>
      <w:r>
        <w:rPr>
          <w:color w:val="383838"/>
          <w:spacing w:val="-2"/>
          <w:w w:val="105"/>
        </w:rPr>
        <w:t>持</w:t>
      </w:r>
      <w:r>
        <w:rPr>
          <w:color w:val="9E9E9E"/>
          <w:spacing w:val="-2"/>
          <w:w w:val="105"/>
        </w:rPr>
        <w:t>。</w:t>
      </w:r>
      <w:r>
        <w:rPr>
          <w:color w:val="383838"/>
          <w:spacing w:val="-2"/>
          <w:w w:val="105"/>
        </w:rPr>
        <w:t>但</w:t>
      </w:r>
      <w:r>
        <w:rPr>
          <w:color w:val="383838"/>
          <w:spacing w:val="-2"/>
          <w:w w:val="105"/>
        </w:rPr>
        <w:t>是</w:t>
      </w:r>
      <w:r>
        <w:rPr>
          <w:color w:val="383838"/>
          <w:spacing w:val="-2"/>
          <w:w w:val="105"/>
        </w:rPr>
        <w:t>如</w:t>
      </w:r>
      <w:r>
        <w:rPr>
          <w:color w:val="383838"/>
          <w:spacing w:val="-2"/>
          <w:w w:val="105"/>
        </w:rPr>
        <w:t>果</w:t>
      </w:r>
      <w:r>
        <w:rPr>
          <w:color w:val="383838"/>
          <w:spacing w:val="-2"/>
          <w:w w:val="105"/>
        </w:rPr>
        <w:t>要</w:t>
      </w:r>
      <w:r>
        <w:rPr>
          <w:color w:val="383838"/>
          <w:spacing w:val="-2"/>
          <w:w w:val="105"/>
        </w:rPr>
        <w:t>诊</w:t>
      </w:r>
      <w:r>
        <w:rPr>
          <w:color w:val="383838"/>
          <w:spacing w:val="-2"/>
          <w:w w:val="105"/>
        </w:rPr>
        <w:t>断</w:t>
      </w:r>
      <w:r>
        <w:rPr>
          <w:color w:val="383838"/>
          <w:spacing w:val="-2"/>
          <w:w w:val="105"/>
        </w:rPr>
        <w:t>为</w:t>
      </w:r>
      <w:r>
        <w:rPr>
          <w:color w:val="383838"/>
          <w:spacing w:val="-2"/>
          <w:w w:val="105"/>
        </w:rPr>
        <w:t>抑</w:t>
      </w:r>
      <w:r>
        <w:rPr>
          <w:color w:val="383838"/>
          <w:spacing w:val="-2"/>
          <w:w w:val="105"/>
        </w:rPr>
        <w:t>郁</w:t>
      </w:r>
      <w:r>
        <w:rPr>
          <w:color w:val="383838"/>
          <w:spacing w:val="-2"/>
          <w:w w:val="105"/>
        </w:rPr>
        <w:t>症</w:t>
      </w:r>
      <w:r>
        <w:rPr>
          <w:color w:val="383838"/>
          <w:spacing w:val="-2"/>
          <w:w w:val="105"/>
        </w:rPr>
        <w:t>，</w:t>
      </w:r>
      <w:r>
        <w:rPr>
          <w:color w:val="383838"/>
          <w:spacing w:val="-2"/>
          <w:w w:val="105"/>
        </w:rPr>
        <w:t>则</w:t>
      </w:r>
      <w:r>
        <w:rPr>
          <w:color w:val="383838"/>
          <w:spacing w:val="-2"/>
          <w:w w:val="105"/>
        </w:rPr>
        <w:t>需</w:t>
      </w:r>
      <w:r>
        <w:rPr>
          <w:color w:val="383838"/>
          <w:spacing w:val="-2"/>
          <w:w w:val="105"/>
        </w:rPr>
        <w:t>要</w:t>
      </w:r>
      <w:r>
        <w:rPr>
          <w:color w:val="383838"/>
          <w:spacing w:val="-2"/>
          <w:w w:val="105"/>
        </w:rPr>
        <w:t>专</w:t>
      </w:r>
      <w:r>
        <w:rPr>
          <w:color w:val="383838"/>
          <w:spacing w:val="-2"/>
          <w:w w:val="105"/>
        </w:rPr>
        <w:t>业</w:t>
      </w:r>
      <w:r>
        <w:rPr>
          <w:color w:val="383838"/>
          <w:spacing w:val="-2"/>
          <w:w w:val="105"/>
        </w:rPr>
        <w:t>人</w:t>
      </w:r>
      <w:r>
        <w:rPr>
          <w:color w:val="383838"/>
          <w:spacing w:val="-2"/>
          <w:w w:val="105"/>
        </w:rPr>
        <w:t>员</w:t>
      </w:r>
      <w:r>
        <w:rPr>
          <w:color w:val="383838"/>
          <w:spacing w:val="-2"/>
          <w:w w:val="105"/>
        </w:rPr>
        <w:t>的</w:t>
      </w:r>
      <w:r>
        <w:rPr>
          <w:color w:val="383838"/>
          <w:spacing w:val="-2"/>
          <w:w w:val="105"/>
        </w:rPr>
        <w:t>帮</w:t>
      </w:r>
      <w:r>
        <w:rPr>
          <w:color w:val="383838"/>
          <w:spacing w:val="-2"/>
          <w:w w:val="105"/>
        </w:rPr>
        <w:t>助</w:t>
      </w:r>
      <w:r>
        <w:rPr>
          <w:color w:val="878787"/>
          <w:spacing w:val="-2"/>
          <w:w w:val="105"/>
        </w:rPr>
        <w:t>。</w:t>
      </w:r>
      <w:r>
        <w:rPr>
          <w:color w:val="383838"/>
          <w:spacing w:val="-2"/>
          <w:w w:val="110"/>
        </w:rPr>
        <w:t>通</w:t>
      </w:r>
      <w:r>
        <w:rPr>
          <w:color w:val="383838"/>
          <w:spacing w:val="-2"/>
          <w:w w:val="110"/>
        </w:rPr>
        <w:t>常</w:t>
      </w:r>
      <w:r>
        <w:rPr>
          <w:color w:val="383838"/>
          <w:spacing w:val="-2"/>
          <w:w w:val="110"/>
        </w:rPr>
        <w:t>建</w:t>
      </w:r>
      <w:r>
        <w:rPr>
          <w:color w:val="383838"/>
          <w:spacing w:val="-2"/>
          <w:w w:val="110"/>
        </w:rPr>
        <w:t>议</w:t>
      </w:r>
      <w:r>
        <w:rPr>
          <w:color w:val="383838"/>
          <w:spacing w:val="-2"/>
          <w:w w:val="110"/>
        </w:rPr>
        <w:t>心</w:t>
      </w:r>
      <w:r>
        <w:rPr>
          <w:color w:val="383838"/>
          <w:spacing w:val="-2"/>
          <w:w w:val="110"/>
        </w:rPr>
        <w:t>理</w:t>
      </w:r>
      <w:r>
        <w:rPr>
          <w:color w:val="383838"/>
          <w:spacing w:val="-2"/>
          <w:w w:val="110"/>
        </w:rPr>
        <w:t>咨</w:t>
      </w:r>
      <w:r>
        <w:rPr>
          <w:color w:val="383838"/>
          <w:spacing w:val="-2"/>
          <w:w w:val="110"/>
        </w:rPr>
        <w:t>询</w:t>
      </w:r>
      <w:r>
        <w:rPr>
          <w:color w:val="383838"/>
          <w:spacing w:val="-2"/>
          <w:w w:val="110"/>
        </w:rPr>
        <w:t>服</w:t>
      </w:r>
      <w:r>
        <w:rPr>
          <w:color w:val="383838"/>
          <w:spacing w:val="-2"/>
          <w:w w:val="110"/>
        </w:rPr>
        <w:t>务</w:t>
      </w:r>
      <w:r>
        <w:rPr>
          <w:color w:val="383838"/>
          <w:spacing w:val="-2"/>
          <w:w w:val="110"/>
        </w:rPr>
        <w:t>和</w:t>
      </w:r>
      <w:r>
        <w:rPr>
          <w:color w:val="383838"/>
          <w:spacing w:val="-2"/>
          <w:w w:val="110"/>
        </w:rPr>
        <w:t>抗</w:t>
      </w:r>
      <w:r>
        <w:rPr>
          <w:color w:val="383838"/>
          <w:spacing w:val="-2"/>
          <w:w w:val="110"/>
        </w:rPr>
        <w:t>抑</w:t>
      </w:r>
      <w:r>
        <w:rPr>
          <w:color w:val="383838"/>
          <w:spacing w:val="-2"/>
          <w:w w:val="110"/>
        </w:rPr>
        <w:t>郁</w:t>
      </w:r>
      <w:r>
        <w:rPr>
          <w:color w:val="383838"/>
          <w:spacing w:val="-2"/>
          <w:w w:val="110"/>
        </w:rPr>
        <w:t>药</w:t>
      </w:r>
      <w:r>
        <w:rPr>
          <w:color w:val="383838"/>
          <w:spacing w:val="-2"/>
          <w:w w:val="110"/>
        </w:rPr>
        <w:t>物</w:t>
      </w:r>
      <w:r>
        <w:rPr>
          <w:color w:val="383838"/>
          <w:spacing w:val="-2"/>
          <w:w w:val="110"/>
        </w:rPr>
        <w:t>联</w:t>
      </w:r>
      <w:r>
        <w:rPr>
          <w:color w:val="383838"/>
          <w:spacing w:val="-2"/>
          <w:w w:val="110"/>
        </w:rPr>
        <w:t>合</w:t>
      </w:r>
      <w:r>
        <w:rPr>
          <w:color w:val="383838"/>
          <w:spacing w:val="-2"/>
          <w:w w:val="110"/>
        </w:rPr>
        <w:t>治</w:t>
      </w:r>
      <w:r>
        <w:rPr>
          <w:color w:val="383838"/>
          <w:spacing w:val="-2"/>
          <w:w w:val="110"/>
        </w:rPr>
        <w:t>疗</w:t>
      </w:r>
      <w:r>
        <w:rPr>
          <w:color w:val="878787"/>
          <w:spacing w:val="-2"/>
          <w:w w:val="110"/>
        </w:rPr>
        <w:t>。</w:t>
      </w:r>
      <w:r>
        <w:rPr>
          <w:color w:val="383838"/>
          <w:spacing w:val="-2"/>
          <w:w w:val="110"/>
        </w:rPr>
        <w:t>患</w:t>
      </w:r>
      <w:r>
        <w:rPr>
          <w:color w:val="383838"/>
          <w:spacing w:val="-2"/>
          <w:w w:val="110"/>
        </w:rPr>
        <w:t>有</w:t>
      </w:r>
      <w:r>
        <w:rPr>
          <w:color w:val="383838"/>
          <w:spacing w:val="-2"/>
          <w:w w:val="110"/>
        </w:rPr>
        <w:t>产</w:t>
      </w:r>
      <w:r>
        <w:rPr>
          <w:color w:val="383838"/>
          <w:spacing w:val="-2"/>
          <w:w w:val="110"/>
        </w:rPr>
        <w:t>褥</w:t>
      </w:r>
      <w:r>
        <w:rPr>
          <w:color w:val="383838"/>
          <w:spacing w:val="-2"/>
          <w:w w:val="110"/>
        </w:rPr>
        <w:t>期</w:t>
      </w:r>
      <w:r>
        <w:rPr>
          <w:color w:val="383838"/>
          <w:spacing w:val="-2"/>
          <w:w w:val="110"/>
        </w:rPr>
        <w:t>精</w:t>
      </w:r>
      <w:r>
        <w:rPr>
          <w:color w:val="383838"/>
          <w:spacing w:val="-2"/>
          <w:w w:val="110"/>
        </w:rPr>
        <w:t>神</w:t>
      </w:r>
      <w:r>
        <w:rPr>
          <w:color w:val="383838"/>
          <w:spacing w:val="-2"/>
          <w:w w:val="110"/>
        </w:rPr>
        <w:t>病</w:t>
      </w:r>
      <w:r>
        <w:rPr>
          <w:color w:val="383838"/>
          <w:spacing w:val="-2"/>
          <w:w w:val="110"/>
        </w:rPr>
        <w:t>的</w:t>
      </w:r>
      <w:r>
        <w:rPr>
          <w:color w:val="383838"/>
          <w:spacing w:val="-2"/>
          <w:w w:val="110"/>
        </w:rPr>
        <w:t>妇</w:t>
      </w:r>
      <w:r>
        <w:rPr>
          <w:color w:val="383838"/>
          <w:spacing w:val="-2"/>
          <w:w w:val="110"/>
        </w:rPr>
        <w:t>女</w:t>
      </w:r>
      <w:r>
        <w:rPr>
          <w:color w:val="383838"/>
          <w:spacing w:val="-2"/>
          <w:w w:val="110"/>
        </w:rPr>
        <w:t>需</w:t>
      </w:r>
      <w:r>
        <w:rPr>
          <w:color w:val="383838"/>
          <w:spacing w:val="-2"/>
          <w:w w:val="110"/>
        </w:rPr>
        <w:t>住</w:t>
      </w:r>
      <w:r>
        <w:rPr>
          <w:color w:val="383838"/>
          <w:spacing w:val="-2"/>
          <w:w w:val="110"/>
        </w:rPr>
        <w:t>院</w:t>
      </w:r>
      <w:r>
        <w:rPr>
          <w:color w:val="383838"/>
          <w:spacing w:val="-2"/>
          <w:w w:val="110"/>
        </w:rPr>
        <w:t>治</w:t>
      </w:r>
      <w:r>
        <w:rPr>
          <w:color w:val="383838"/>
          <w:spacing w:val="-2"/>
          <w:w w:val="110"/>
        </w:rPr>
        <w:t>疗</w:t>
      </w:r>
      <w:r>
        <w:rPr>
          <w:color w:val="383838"/>
          <w:spacing w:val="-2"/>
          <w:w w:val="110"/>
        </w:rPr>
        <w:t>，</w:t>
      </w:r>
      <w:r>
        <w:rPr>
          <w:color w:val="383838"/>
          <w:spacing w:val="-2"/>
          <w:w w:val="110"/>
        </w:rPr>
        <w:t>首</w:t>
      </w:r>
      <w:r>
        <w:rPr>
          <w:color w:val="383838"/>
          <w:spacing w:val="-2"/>
          <w:w w:val="110"/>
        </w:rPr>
        <w:t>选</w:t>
      </w:r>
      <w:r>
        <w:rPr>
          <w:color w:val="383838"/>
          <w:spacing w:val="-2"/>
          <w:w w:val="110"/>
        </w:rPr>
        <w:t>母</w:t>
      </w:r>
      <w:r>
        <w:rPr>
          <w:color w:val="383838"/>
          <w:spacing w:val="-2"/>
          <w:w w:val="110"/>
        </w:rPr>
        <w:t>婴</w:t>
      </w:r>
      <w:r>
        <w:rPr>
          <w:color w:val="383838"/>
          <w:spacing w:val="-2"/>
          <w:w w:val="110"/>
        </w:rPr>
        <w:t>同</w:t>
      </w:r>
      <w:r>
        <w:rPr>
          <w:color w:val="383838"/>
          <w:spacing w:val="-2"/>
          <w:w w:val="110"/>
        </w:rPr>
        <w:t>室</w:t>
      </w:r>
      <w:r>
        <w:rPr>
          <w:color w:val="878787"/>
          <w:spacing w:val="-2"/>
          <w:w w:val="110"/>
        </w:rPr>
        <w:t>。</w:t>
      </w:r>
      <w:r>
        <w:rPr>
          <w:color w:val="383838"/>
          <w:spacing w:val="-2"/>
          <w:w w:val="110"/>
        </w:rPr>
        <w:t>同</w:t>
      </w:r>
      <w:r>
        <w:rPr>
          <w:color w:val="383838"/>
          <w:spacing w:val="-2"/>
          <w:w w:val="110"/>
        </w:rPr>
        <w:t>时</w:t>
      </w:r>
      <w:r>
        <w:rPr>
          <w:color w:val="383838"/>
          <w:spacing w:val="-2"/>
          <w:w w:val="110"/>
        </w:rPr>
        <w:t>可</w:t>
      </w:r>
      <w:r>
        <w:rPr>
          <w:color w:val="383838"/>
          <w:spacing w:val="-2"/>
          <w:w w:val="110"/>
        </w:rPr>
        <w:t>能</w:t>
      </w:r>
      <w:r>
        <w:rPr>
          <w:color w:val="383838"/>
          <w:spacing w:val="-2"/>
          <w:w w:val="110"/>
        </w:rPr>
        <w:t>需</w:t>
      </w:r>
      <w:r>
        <w:rPr>
          <w:color w:val="383838"/>
          <w:spacing w:val="-2"/>
          <w:w w:val="110"/>
        </w:rPr>
        <w:t>要</w:t>
      </w:r>
      <w:r>
        <w:rPr>
          <w:color w:val="383838"/>
          <w:spacing w:val="-2"/>
          <w:w w:val="110"/>
        </w:rPr>
        <w:t>抗</w:t>
      </w:r>
      <w:r>
        <w:rPr>
          <w:color w:val="383838"/>
          <w:spacing w:val="-2"/>
          <w:w w:val="110"/>
        </w:rPr>
        <w:t>精</w:t>
      </w:r>
      <w:r>
        <w:rPr>
          <w:color w:val="383838"/>
          <w:spacing w:val="-2"/>
          <w:w w:val="110"/>
        </w:rPr>
        <w:t>神</w:t>
      </w:r>
      <w:r>
        <w:rPr>
          <w:color w:val="383838"/>
          <w:spacing w:val="-2"/>
          <w:w w:val="110"/>
        </w:rPr>
        <w:t>病</w:t>
      </w:r>
      <w:r>
        <w:rPr>
          <w:color w:val="383838"/>
          <w:spacing w:val="-2"/>
          <w:w w:val="110"/>
        </w:rPr>
        <w:t>药</w:t>
      </w:r>
      <w:r>
        <w:rPr>
          <w:color w:val="383838"/>
          <w:spacing w:val="-2"/>
          <w:w w:val="110"/>
        </w:rPr>
        <w:t>物</w:t>
      </w:r>
      <w:r>
        <w:rPr>
          <w:color w:val="383838"/>
          <w:spacing w:val="-2"/>
          <w:w w:val="110"/>
        </w:rPr>
        <w:t>和</w:t>
      </w:r>
      <w:r>
        <w:rPr>
          <w:color w:val="383838"/>
          <w:spacing w:val="-2"/>
          <w:w w:val="110"/>
        </w:rPr>
        <w:t>抗</w:t>
      </w:r>
      <w:r>
        <w:rPr>
          <w:color w:val="383838"/>
          <w:spacing w:val="-2"/>
          <w:w w:val="110"/>
        </w:rPr>
        <w:t>抑</w:t>
      </w:r>
      <w:r>
        <w:rPr>
          <w:color w:val="383838"/>
          <w:spacing w:val="-2"/>
          <w:w w:val="110"/>
        </w:rPr>
        <w:t>郁</w:t>
      </w:r>
      <w:r>
        <w:rPr>
          <w:color w:val="383838"/>
          <w:spacing w:val="-2"/>
          <w:w w:val="110"/>
        </w:rPr>
        <w:t>药</w:t>
      </w:r>
      <w:r>
        <w:rPr>
          <w:color w:val="383838"/>
          <w:spacing w:val="-2"/>
          <w:w w:val="110"/>
        </w:rPr>
        <w:t>物</w:t>
      </w:r>
      <w:r>
        <w:rPr>
          <w:color w:val="878787"/>
          <w:spacing w:val="-2"/>
          <w:w w:val="110"/>
        </w:rPr>
        <w:t>。</w:t>
      </w:r>
    </w:p>
    <w:p>
      <w:pPr>
        <w:pStyle w:val="BodyText"/>
        <w:spacing w:line="300" w:lineRule="auto" w:before="31"/>
        <w:ind w:left="691" w:right="340" w:firstLine="820"/>
      </w:pPr>
      <w:r>
        <w:rPr>
          <w:color w:val="383838"/>
          <w:spacing w:val="-2"/>
          <w:w w:val="105"/>
        </w:rPr>
        <w:t>哺</w:t>
      </w:r>
      <w:r>
        <w:rPr>
          <w:color w:val="383838"/>
          <w:spacing w:val="-2"/>
          <w:w w:val="105"/>
        </w:rPr>
        <w:t>乳</w:t>
      </w:r>
      <w:r>
        <w:rPr>
          <w:color w:val="383838"/>
          <w:spacing w:val="-2"/>
          <w:w w:val="105"/>
        </w:rPr>
        <w:t>的</w:t>
      </w:r>
      <w:r>
        <w:rPr>
          <w:color w:val="383838"/>
          <w:spacing w:val="-2"/>
          <w:w w:val="105"/>
        </w:rPr>
        <w:t>妇</w:t>
      </w:r>
      <w:r>
        <w:rPr>
          <w:color w:val="383838"/>
          <w:spacing w:val="-2"/>
          <w:w w:val="105"/>
        </w:rPr>
        <w:t>女</w:t>
      </w:r>
      <w:r>
        <w:rPr>
          <w:color w:val="383838"/>
          <w:spacing w:val="-2"/>
          <w:w w:val="105"/>
        </w:rPr>
        <w:t>在</w:t>
      </w:r>
      <w:r>
        <w:rPr>
          <w:color w:val="383838"/>
          <w:spacing w:val="-2"/>
          <w:w w:val="105"/>
        </w:rPr>
        <w:t>服</w:t>
      </w:r>
      <w:r>
        <w:rPr>
          <w:color w:val="383838"/>
          <w:spacing w:val="-2"/>
          <w:w w:val="105"/>
        </w:rPr>
        <w:t>用</w:t>
      </w:r>
      <w:r>
        <w:rPr>
          <w:color w:val="383838"/>
          <w:spacing w:val="-2"/>
          <w:w w:val="105"/>
        </w:rPr>
        <w:t>任</w:t>
      </w:r>
      <w:r>
        <w:rPr>
          <w:color w:val="383838"/>
          <w:spacing w:val="-2"/>
          <w:w w:val="105"/>
        </w:rPr>
        <w:t>何</w:t>
      </w:r>
      <w:r>
        <w:rPr>
          <w:color w:val="383838"/>
          <w:spacing w:val="-2"/>
          <w:w w:val="105"/>
        </w:rPr>
        <w:t>药</w:t>
      </w:r>
      <w:r>
        <w:rPr>
          <w:color w:val="383838"/>
          <w:spacing w:val="-2"/>
          <w:w w:val="105"/>
        </w:rPr>
        <w:t>物</w:t>
      </w:r>
      <w:r>
        <w:rPr>
          <w:color w:val="383838"/>
          <w:spacing w:val="-2"/>
          <w:w w:val="105"/>
        </w:rPr>
        <w:t>前</w:t>
      </w:r>
      <w:r>
        <w:rPr>
          <w:color w:val="383838"/>
          <w:spacing w:val="-2"/>
          <w:w w:val="105"/>
        </w:rPr>
        <w:t>应</w:t>
      </w:r>
      <w:r>
        <w:rPr>
          <w:color w:val="383838"/>
          <w:spacing w:val="-2"/>
          <w:w w:val="105"/>
        </w:rPr>
        <w:t>咨</w:t>
      </w:r>
      <w:r>
        <w:rPr>
          <w:color w:val="383838"/>
          <w:spacing w:val="-2"/>
          <w:w w:val="105"/>
        </w:rPr>
        <w:t>询</w:t>
      </w:r>
      <w:r>
        <w:rPr>
          <w:color w:val="383838"/>
          <w:spacing w:val="-2"/>
          <w:w w:val="105"/>
        </w:rPr>
        <w:t>医</w:t>
      </w:r>
      <w:r>
        <w:rPr>
          <w:color w:val="383838"/>
          <w:spacing w:val="-2"/>
          <w:w w:val="105"/>
        </w:rPr>
        <w:t>师</w:t>
      </w:r>
      <w:r>
        <w:rPr>
          <w:color w:val="383838"/>
          <w:spacing w:val="-2"/>
          <w:w w:val="105"/>
        </w:rPr>
        <w:t>，</w:t>
      </w:r>
      <w:r>
        <w:rPr>
          <w:color w:val="383838"/>
          <w:spacing w:val="-2"/>
          <w:w w:val="105"/>
        </w:rPr>
        <w:t>以</w:t>
      </w:r>
      <w:r>
        <w:rPr>
          <w:color w:val="383838"/>
          <w:spacing w:val="-2"/>
          <w:w w:val="105"/>
        </w:rPr>
        <w:t>确</w:t>
      </w:r>
      <w:r>
        <w:rPr>
          <w:color w:val="383838"/>
          <w:spacing w:val="-2"/>
          <w:w w:val="105"/>
        </w:rPr>
        <w:t>定</w:t>
      </w:r>
      <w:r>
        <w:rPr>
          <w:color w:val="383838"/>
          <w:spacing w:val="-2"/>
          <w:w w:val="110"/>
        </w:rPr>
        <w:t>她</w:t>
      </w:r>
      <w:r>
        <w:rPr>
          <w:color w:val="383838"/>
          <w:spacing w:val="-2"/>
          <w:w w:val="110"/>
        </w:rPr>
        <w:t>是</w:t>
      </w:r>
      <w:r>
        <w:rPr>
          <w:color w:val="383838"/>
          <w:spacing w:val="-2"/>
          <w:w w:val="110"/>
        </w:rPr>
        <w:t>否</w:t>
      </w:r>
      <w:r>
        <w:rPr>
          <w:color w:val="383838"/>
          <w:spacing w:val="-2"/>
          <w:w w:val="110"/>
        </w:rPr>
        <w:t>可</w:t>
      </w:r>
      <w:r>
        <w:rPr>
          <w:color w:val="383838"/>
          <w:spacing w:val="-2"/>
          <w:w w:val="110"/>
        </w:rPr>
        <w:t>以</w:t>
      </w:r>
      <w:r>
        <w:rPr>
          <w:color w:val="383838"/>
          <w:spacing w:val="-2"/>
          <w:w w:val="110"/>
        </w:rPr>
        <w:t>继</w:t>
      </w:r>
      <w:r>
        <w:rPr>
          <w:color w:val="383838"/>
          <w:spacing w:val="-2"/>
          <w:w w:val="110"/>
        </w:rPr>
        <w:t>续</w:t>
      </w:r>
      <w:r>
        <w:rPr>
          <w:color w:val="383838"/>
          <w:spacing w:val="-2"/>
          <w:w w:val="110"/>
        </w:rPr>
        <w:t>哺</w:t>
      </w:r>
      <w:r>
        <w:rPr>
          <w:color w:val="383838"/>
          <w:spacing w:val="-2"/>
          <w:w w:val="110"/>
        </w:rPr>
        <w:t>乳</w:t>
      </w:r>
      <w:r>
        <w:rPr>
          <w:color w:val="9E9E9E"/>
          <w:spacing w:val="-2"/>
          <w:w w:val="110"/>
        </w:rPr>
        <w:t>。</w:t>
      </w:r>
    </w:p>
    <w:p>
      <w:pPr>
        <w:spacing w:after="0" w:line="300" w:lineRule="auto"/>
        <w:sectPr>
          <w:type w:val="continuous"/>
          <w:pgSz w:w="21750" w:h="31660"/>
          <w:pgMar w:top="0" w:bottom="280" w:left="0" w:right="0"/>
          <w:cols w:num="2" w:equalWidth="0">
            <w:col w:w="11001" w:space="40"/>
            <w:col w:w="10709"/>
          </w:cols>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2"/>
        <w:rPr>
          <w:sz w:val="21"/>
        </w:rPr>
      </w:pPr>
    </w:p>
    <w:p>
      <w:pPr>
        <w:tabs>
          <w:tab w:pos="1154" w:val="left" w:leader="none"/>
        </w:tabs>
        <w:spacing w:before="92"/>
        <w:ind w:left="444" w:right="0" w:firstLine="0"/>
        <w:jc w:val="center"/>
        <w:rPr>
          <w:rFonts w:ascii="Arial" w:hAnsi="Arial" w:eastAsia="Arial"/>
          <w:sz w:val="23"/>
        </w:rPr>
      </w:pPr>
      <w:r>
        <w:rPr>
          <w:color w:val="D1D1D1"/>
          <w:w w:val="120"/>
          <w:sz w:val="5"/>
        </w:rPr>
        <w:t>-</w:t>
      </w:r>
      <w:r>
        <w:rPr>
          <w:color w:val="D1D1D1"/>
          <w:w w:val="120"/>
          <w:sz w:val="5"/>
        </w:rPr>
        <w:t>干</w:t>
      </w:r>
      <w:r>
        <w:rPr>
          <w:color w:val="D1D1D1"/>
          <w:spacing w:val="-10"/>
          <w:w w:val="120"/>
          <w:sz w:val="5"/>
        </w:rPr>
        <w:t>·</w:t>
      </w:r>
      <w:r>
        <w:rPr>
          <w:color w:val="D1D1D1"/>
          <w:sz w:val="5"/>
        </w:rPr>
        <w:tab/>
      </w:r>
      <w:r>
        <w:rPr>
          <w:rFonts w:ascii="Arial" w:hAnsi="Arial" w:eastAsia="Arial"/>
          <w:color w:val="D1D1D1"/>
          <w:spacing w:val="-10"/>
          <w:w w:val="120"/>
          <w:sz w:val="23"/>
        </w:rPr>
        <w:t>`</w:t>
      </w: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spacing w:before="11"/>
        <w:rPr>
          <w:rFonts w:ascii="Arial"/>
          <w:sz w:val="16"/>
        </w:rPr>
      </w:pPr>
    </w:p>
    <w:p>
      <w:pPr>
        <w:spacing w:before="0"/>
        <w:ind w:left="0" w:right="5998" w:firstLine="0"/>
        <w:jc w:val="right"/>
        <w:rPr>
          <w:sz w:val="21"/>
        </w:rPr>
      </w:pPr>
      <w:r>
        <w:rPr>
          <w:color w:val="D1D1D1"/>
          <w:w w:val="70"/>
          <w:sz w:val="21"/>
        </w:rPr>
        <w:t>、</w:t>
      </w:r>
      <w:r>
        <w:rPr>
          <w:color w:val="D1D1D1"/>
          <w:spacing w:val="-12"/>
          <w:w w:val="80"/>
          <w:sz w:val="21"/>
        </w:rPr>
        <w:t>一</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7"/>
        <w:rPr>
          <w:sz w:val="25"/>
        </w:rPr>
      </w:pPr>
    </w:p>
    <w:p>
      <w:pPr>
        <w:spacing w:before="87"/>
        <w:ind w:left="6162" w:right="0" w:firstLine="0"/>
        <w:jc w:val="left"/>
        <w:rPr>
          <w:rFonts w:ascii="Times New Roman" w:hAnsi="Times New Roman"/>
          <w:sz w:val="18"/>
        </w:rPr>
      </w:pPr>
      <w:r>
        <w:rPr/>
        <w:pict>
          <v:shape style="position:absolute;margin-left:767.474243pt;margin-top:-16.02071pt;width:28.9pt;height:28.85pt;mso-position-horizontal-relative:page;mso-position-vertical-relative:paragraph;z-index:16907776" type="#_x0000_t202" id="docshape2174" filled="false" stroked="false">
            <v:textbox inset="0,0,0,0" style="layout-flow:vertical-ideographic">
              <w:txbxContent>
                <w:p>
                  <w:pPr>
                    <w:spacing w:line="144" w:lineRule="auto" w:before="0"/>
                    <w:ind w:left="20" w:right="0" w:firstLine="0"/>
                    <w:jc w:val="left"/>
                    <w:rPr>
                      <w:sz w:val="53"/>
                    </w:rPr>
                  </w:pPr>
                  <w:r>
                    <w:rPr>
                      <w:color w:val="383838"/>
                      <w:w w:val="101"/>
                      <w:sz w:val="53"/>
                    </w:rPr>
                    <w:t>｀</w:t>
                  </w:r>
                </w:p>
              </w:txbxContent>
            </v:textbox>
            <w10:wrap type="none"/>
          </v:shape>
        </w:pict>
      </w:r>
      <w:r>
        <w:rPr>
          <w:rFonts w:ascii="Arial" w:hAnsi="Arial"/>
          <w:color w:val="B8B8B8"/>
          <w:sz w:val="47"/>
        </w:rPr>
        <w:t>-</w:t>
      </w:r>
      <w:r>
        <w:rPr>
          <w:rFonts w:ascii="Arial" w:hAnsi="Arial"/>
          <w:color w:val="B8B8B8"/>
          <w:spacing w:val="-27"/>
          <w:sz w:val="47"/>
        </w:rPr>
        <w:t> </w:t>
      </w:r>
      <w:r>
        <w:rPr>
          <w:rFonts w:ascii="Times New Roman" w:hAnsi="Times New Roman"/>
          <w:color w:val="9E9E9E"/>
          <w:spacing w:val="-5"/>
          <w:w w:val="125"/>
          <w:sz w:val="18"/>
        </w:rPr>
        <w:t>·</w:t>
      </w:r>
      <w:r>
        <w:rPr>
          <w:rFonts w:ascii="Times New Roman" w:hAnsi="Times New Roman"/>
          <w:color w:val="D1D1D1"/>
          <w:spacing w:val="-5"/>
          <w:w w:val="125"/>
          <w:sz w:val="18"/>
        </w:rPr>
        <w:t>,</w:t>
      </w:r>
    </w:p>
    <w:sectPr>
      <w:type w:val="continuous"/>
      <w:pgSz w:w="21750" w:h="31660"/>
      <w:pgMar w:top="0" w:bottom="280" w:left="0" w:right="0"/>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0"/>
    <w:family w:val="roman"/>
    <w:pitch w:val="variable"/>
  </w:font>
  <w:font w:name="HiraginoSansGB-W6">
    <w:altName w:val="HiraginoSansGB-W6"/>
    <w:charset w:val="0"/>
    <w:family w:val="swiss"/>
    <w:pitch w:val="variable"/>
  </w:font>
  <w:font w:name="Arial">
    <w:altName w:val="Arial"/>
    <w:charset w:val="0"/>
    <w:family w:val="swiss"/>
    <w:pitch w:val="variable"/>
  </w:font>
  <w:font w:name="Kai">
    <w:altName w:val="Kai"/>
    <w:charset w:val="0"/>
    <w:family w:val="script"/>
    <w:pitch w:val="variable"/>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7">
    <w:multiLevelType w:val="hybridMultilevel"/>
    <w:lvl w:ilvl="0">
      <w:start w:val="0"/>
      <w:numFmt w:val="bullet"/>
      <w:lvlText w:val="■"/>
      <w:lvlJc w:val="left"/>
      <w:pPr>
        <w:ind w:left="1323" w:hanging="461"/>
      </w:pPr>
      <w:rPr>
        <w:rFonts w:hint="default" w:ascii="Arial" w:hAnsi="Arial" w:eastAsia="Arial" w:cs="Arial"/>
        <w:b w:val="0"/>
        <w:bCs w:val="0"/>
        <w:i w:val="0"/>
        <w:iCs w:val="0"/>
        <w:color w:val="232323"/>
        <w:w w:val="106"/>
        <w:sz w:val="47"/>
        <w:szCs w:val="47"/>
      </w:rPr>
    </w:lvl>
    <w:lvl w:ilvl="1">
      <w:start w:val="0"/>
      <w:numFmt w:val="bullet"/>
      <w:lvlText w:val="•"/>
      <w:lvlJc w:val="left"/>
      <w:pPr>
        <w:ind w:left="2237" w:hanging="461"/>
      </w:pPr>
      <w:rPr>
        <w:rFonts w:hint="default"/>
      </w:rPr>
    </w:lvl>
    <w:lvl w:ilvl="2">
      <w:start w:val="0"/>
      <w:numFmt w:val="bullet"/>
      <w:lvlText w:val="•"/>
      <w:lvlJc w:val="left"/>
      <w:pPr>
        <w:ind w:left="3153" w:hanging="461"/>
      </w:pPr>
      <w:rPr>
        <w:rFonts w:hint="default"/>
      </w:rPr>
    </w:lvl>
    <w:lvl w:ilvl="3">
      <w:start w:val="0"/>
      <w:numFmt w:val="bullet"/>
      <w:lvlText w:val="•"/>
      <w:lvlJc w:val="left"/>
      <w:pPr>
        <w:ind w:left="4070" w:hanging="461"/>
      </w:pPr>
      <w:rPr>
        <w:rFonts w:hint="default"/>
      </w:rPr>
    </w:lvl>
    <w:lvl w:ilvl="4">
      <w:start w:val="0"/>
      <w:numFmt w:val="bullet"/>
      <w:lvlText w:val="•"/>
      <w:lvlJc w:val="left"/>
      <w:pPr>
        <w:ind w:left="4987" w:hanging="461"/>
      </w:pPr>
      <w:rPr>
        <w:rFonts w:hint="default"/>
      </w:rPr>
    </w:lvl>
    <w:lvl w:ilvl="5">
      <w:start w:val="0"/>
      <w:numFmt w:val="bullet"/>
      <w:lvlText w:val="•"/>
      <w:lvlJc w:val="left"/>
      <w:pPr>
        <w:ind w:left="5904" w:hanging="461"/>
      </w:pPr>
      <w:rPr>
        <w:rFonts w:hint="default"/>
      </w:rPr>
    </w:lvl>
    <w:lvl w:ilvl="6">
      <w:start w:val="0"/>
      <w:numFmt w:val="bullet"/>
      <w:lvlText w:val="•"/>
      <w:lvlJc w:val="left"/>
      <w:pPr>
        <w:ind w:left="6821" w:hanging="461"/>
      </w:pPr>
      <w:rPr>
        <w:rFonts w:hint="default"/>
      </w:rPr>
    </w:lvl>
    <w:lvl w:ilvl="7">
      <w:start w:val="0"/>
      <w:numFmt w:val="bullet"/>
      <w:lvlText w:val="•"/>
      <w:lvlJc w:val="left"/>
      <w:pPr>
        <w:ind w:left="7738" w:hanging="461"/>
      </w:pPr>
      <w:rPr>
        <w:rFonts w:hint="default"/>
      </w:rPr>
    </w:lvl>
    <w:lvl w:ilvl="8">
      <w:start w:val="0"/>
      <w:numFmt w:val="bullet"/>
      <w:lvlText w:val="•"/>
      <w:lvlJc w:val="left"/>
      <w:pPr>
        <w:ind w:left="8655" w:hanging="461"/>
      </w:pPr>
      <w:rPr>
        <w:rFonts w:hint="default"/>
      </w:rPr>
    </w:lvl>
  </w:abstractNum>
  <w:abstractNum w:abstractNumId="4">
    <w:multiLevelType w:val="hybridMultilevel"/>
    <w:lvl w:ilvl="0">
      <w:start w:val="1"/>
      <w:numFmt w:val="decimal"/>
      <w:lvlText w:val="%1."/>
      <w:lvlJc w:val="left"/>
      <w:pPr>
        <w:ind w:left="1826" w:hanging="332"/>
        <w:jc w:val="left"/>
      </w:pPr>
      <w:rPr>
        <w:rFonts w:hint="default"/>
        <w:w w:val="103"/>
      </w:rPr>
    </w:lvl>
    <w:lvl w:ilvl="1">
      <w:start w:val="0"/>
      <w:numFmt w:val="bullet"/>
      <w:lvlText w:val="•"/>
      <w:lvlJc w:val="left"/>
      <w:pPr>
        <w:ind w:left="3812" w:hanging="332"/>
      </w:pPr>
      <w:rPr>
        <w:rFonts w:hint="default"/>
      </w:rPr>
    </w:lvl>
    <w:lvl w:ilvl="2">
      <w:start w:val="0"/>
      <w:numFmt w:val="bullet"/>
      <w:lvlText w:val="•"/>
      <w:lvlJc w:val="left"/>
      <w:pPr>
        <w:ind w:left="5804" w:hanging="332"/>
      </w:pPr>
      <w:rPr>
        <w:rFonts w:hint="default"/>
      </w:rPr>
    </w:lvl>
    <w:lvl w:ilvl="3">
      <w:start w:val="0"/>
      <w:numFmt w:val="bullet"/>
      <w:lvlText w:val="•"/>
      <w:lvlJc w:val="left"/>
      <w:pPr>
        <w:ind w:left="7796" w:hanging="332"/>
      </w:pPr>
      <w:rPr>
        <w:rFonts w:hint="default"/>
      </w:rPr>
    </w:lvl>
    <w:lvl w:ilvl="4">
      <w:start w:val="0"/>
      <w:numFmt w:val="bullet"/>
      <w:lvlText w:val="•"/>
      <w:lvlJc w:val="left"/>
      <w:pPr>
        <w:ind w:left="9789" w:hanging="332"/>
      </w:pPr>
      <w:rPr>
        <w:rFonts w:hint="default"/>
      </w:rPr>
    </w:lvl>
    <w:lvl w:ilvl="5">
      <w:start w:val="0"/>
      <w:numFmt w:val="bullet"/>
      <w:lvlText w:val="•"/>
      <w:lvlJc w:val="left"/>
      <w:pPr>
        <w:ind w:left="11781" w:hanging="332"/>
      </w:pPr>
      <w:rPr>
        <w:rFonts w:hint="default"/>
      </w:rPr>
    </w:lvl>
    <w:lvl w:ilvl="6">
      <w:start w:val="0"/>
      <w:numFmt w:val="bullet"/>
      <w:lvlText w:val="•"/>
      <w:lvlJc w:val="left"/>
      <w:pPr>
        <w:ind w:left="13773" w:hanging="332"/>
      </w:pPr>
      <w:rPr>
        <w:rFonts w:hint="default"/>
      </w:rPr>
    </w:lvl>
    <w:lvl w:ilvl="7">
      <w:start w:val="0"/>
      <w:numFmt w:val="bullet"/>
      <w:lvlText w:val="•"/>
      <w:lvlJc w:val="left"/>
      <w:pPr>
        <w:ind w:left="15765" w:hanging="332"/>
      </w:pPr>
      <w:rPr>
        <w:rFonts w:hint="default"/>
      </w:rPr>
    </w:lvl>
    <w:lvl w:ilvl="8">
      <w:start w:val="0"/>
      <w:numFmt w:val="bullet"/>
      <w:lvlText w:val="•"/>
      <w:lvlJc w:val="left"/>
      <w:pPr>
        <w:ind w:left="17758" w:hanging="332"/>
      </w:pPr>
      <w:rPr>
        <w:rFonts w:hint="default"/>
      </w:rPr>
    </w:lvl>
  </w:abstractNum>
  <w:abstractNum w:abstractNumId="10">
    <w:multiLevelType w:val="hybridMultilevel"/>
    <w:lvl w:ilvl="0">
      <w:start w:val="0"/>
      <w:numFmt w:val="decimal"/>
      <w:lvlText w:val="%1."/>
      <w:lvlJc w:val="left"/>
      <w:pPr>
        <w:ind w:left="830" w:hanging="393"/>
        <w:jc w:val="left"/>
      </w:pPr>
      <w:rPr>
        <w:rFonts w:hint="default" w:ascii="Times New Roman" w:hAnsi="Times New Roman" w:eastAsia="Times New Roman" w:cs="Times New Roman"/>
        <w:b w:val="0"/>
        <w:bCs w:val="0"/>
        <w:i w:val="0"/>
        <w:iCs w:val="0"/>
        <w:color w:val="313131"/>
        <w:w w:val="111"/>
        <w:sz w:val="38"/>
        <w:szCs w:val="38"/>
      </w:rPr>
    </w:lvl>
    <w:lvl w:ilvl="1">
      <w:start w:val="1"/>
      <w:numFmt w:val="decimal"/>
      <w:lvlText w:val="(%2)"/>
      <w:lvlJc w:val="left"/>
      <w:pPr>
        <w:ind w:left="873" w:hanging="484"/>
        <w:jc w:val="left"/>
      </w:pPr>
      <w:rPr>
        <w:rFonts w:hint="default"/>
        <w:w w:val="108"/>
      </w:rPr>
    </w:lvl>
    <w:lvl w:ilvl="2">
      <w:start w:val="0"/>
      <w:numFmt w:val="bullet"/>
      <w:lvlText w:val="•"/>
      <w:lvlJc w:val="left"/>
      <w:pPr>
        <w:ind w:left="1988" w:hanging="484"/>
      </w:pPr>
      <w:rPr>
        <w:rFonts w:hint="default"/>
      </w:rPr>
    </w:lvl>
    <w:lvl w:ilvl="3">
      <w:start w:val="0"/>
      <w:numFmt w:val="bullet"/>
      <w:lvlText w:val="•"/>
      <w:lvlJc w:val="left"/>
      <w:pPr>
        <w:ind w:left="3097" w:hanging="484"/>
      </w:pPr>
      <w:rPr>
        <w:rFonts w:hint="default"/>
      </w:rPr>
    </w:lvl>
    <w:lvl w:ilvl="4">
      <w:start w:val="0"/>
      <w:numFmt w:val="bullet"/>
      <w:lvlText w:val="•"/>
      <w:lvlJc w:val="left"/>
      <w:pPr>
        <w:ind w:left="4205" w:hanging="484"/>
      </w:pPr>
      <w:rPr>
        <w:rFonts w:hint="default"/>
      </w:rPr>
    </w:lvl>
    <w:lvl w:ilvl="5">
      <w:start w:val="0"/>
      <w:numFmt w:val="bullet"/>
      <w:lvlText w:val="•"/>
      <w:lvlJc w:val="left"/>
      <w:pPr>
        <w:ind w:left="5314" w:hanging="484"/>
      </w:pPr>
      <w:rPr>
        <w:rFonts w:hint="default"/>
      </w:rPr>
    </w:lvl>
    <w:lvl w:ilvl="6">
      <w:start w:val="0"/>
      <w:numFmt w:val="bullet"/>
      <w:lvlText w:val="•"/>
      <w:lvlJc w:val="left"/>
      <w:pPr>
        <w:ind w:left="6422" w:hanging="484"/>
      </w:pPr>
      <w:rPr>
        <w:rFonts w:hint="default"/>
      </w:rPr>
    </w:lvl>
    <w:lvl w:ilvl="7">
      <w:start w:val="0"/>
      <w:numFmt w:val="bullet"/>
      <w:lvlText w:val="•"/>
      <w:lvlJc w:val="left"/>
      <w:pPr>
        <w:ind w:left="7531" w:hanging="484"/>
      </w:pPr>
      <w:rPr>
        <w:rFonts w:hint="default"/>
      </w:rPr>
    </w:lvl>
    <w:lvl w:ilvl="8">
      <w:start w:val="0"/>
      <w:numFmt w:val="bullet"/>
      <w:lvlText w:val="•"/>
      <w:lvlJc w:val="left"/>
      <w:pPr>
        <w:ind w:left="8639" w:hanging="484"/>
      </w:pPr>
      <w:rPr>
        <w:rFonts w:hint="default"/>
      </w:rPr>
    </w:lvl>
  </w:abstractNum>
  <w:abstractNum w:abstractNumId="1">
    <w:multiLevelType w:val="hybridMultilevel"/>
    <w:lvl w:ilvl="0">
      <w:start w:val="0"/>
      <w:numFmt w:val="bullet"/>
      <w:lvlText w:val="•"/>
      <w:lvlJc w:val="left"/>
      <w:pPr>
        <w:ind w:left="1349" w:hanging="456"/>
      </w:pPr>
      <w:rPr>
        <w:rFonts w:hint="default" w:ascii="Times New Roman" w:hAnsi="Times New Roman" w:eastAsia="Times New Roman" w:cs="Times New Roman"/>
        <w:b w:val="0"/>
        <w:bCs w:val="0"/>
        <w:i w:val="0"/>
        <w:iCs w:val="0"/>
        <w:color w:val="1C1C1C"/>
        <w:w w:val="104"/>
        <w:sz w:val="40"/>
        <w:szCs w:val="40"/>
      </w:rPr>
    </w:lvl>
    <w:lvl w:ilvl="1">
      <w:start w:val="0"/>
      <w:numFmt w:val="bullet"/>
      <w:lvlText w:val="•"/>
      <w:lvlJc w:val="left"/>
      <w:pPr>
        <w:ind w:left="2287" w:hanging="456"/>
      </w:pPr>
      <w:rPr>
        <w:rFonts w:hint="default"/>
      </w:rPr>
    </w:lvl>
    <w:lvl w:ilvl="2">
      <w:start w:val="0"/>
      <w:numFmt w:val="bullet"/>
      <w:lvlText w:val="•"/>
      <w:lvlJc w:val="left"/>
      <w:pPr>
        <w:ind w:left="3234" w:hanging="456"/>
      </w:pPr>
      <w:rPr>
        <w:rFonts w:hint="default"/>
      </w:rPr>
    </w:lvl>
    <w:lvl w:ilvl="3">
      <w:start w:val="0"/>
      <w:numFmt w:val="bullet"/>
      <w:lvlText w:val="•"/>
      <w:lvlJc w:val="left"/>
      <w:pPr>
        <w:ind w:left="4182" w:hanging="456"/>
      </w:pPr>
      <w:rPr>
        <w:rFonts w:hint="default"/>
      </w:rPr>
    </w:lvl>
    <w:lvl w:ilvl="4">
      <w:start w:val="0"/>
      <w:numFmt w:val="bullet"/>
      <w:lvlText w:val="•"/>
      <w:lvlJc w:val="left"/>
      <w:pPr>
        <w:ind w:left="5129" w:hanging="456"/>
      </w:pPr>
      <w:rPr>
        <w:rFonts w:hint="default"/>
      </w:rPr>
    </w:lvl>
    <w:lvl w:ilvl="5">
      <w:start w:val="0"/>
      <w:numFmt w:val="bullet"/>
      <w:lvlText w:val="•"/>
      <w:lvlJc w:val="left"/>
      <w:pPr>
        <w:ind w:left="6077" w:hanging="456"/>
      </w:pPr>
      <w:rPr>
        <w:rFonts w:hint="default"/>
      </w:rPr>
    </w:lvl>
    <w:lvl w:ilvl="6">
      <w:start w:val="0"/>
      <w:numFmt w:val="bullet"/>
      <w:lvlText w:val="•"/>
      <w:lvlJc w:val="left"/>
      <w:pPr>
        <w:ind w:left="7024" w:hanging="456"/>
      </w:pPr>
      <w:rPr>
        <w:rFonts w:hint="default"/>
      </w:rPr>
    </w:lvl>
    <w:lvl w:ilvl="7">
      <w:start w:val="0"/>
      <w:numFmt w:val="bullet"/>
      <w:lvlText w:val="•"/>
      <w:lvlJc w:val="left"/>
      <w:pPr>
        <w:ind w:left="7972" w:hanging="456"/>
      </w:pPr>
      <w:rPr>
        <w:rFonts w:hint="default"/>
      </w:rPr>
    </w:lvl>
    <w:lvl w:ilvl="8">
      <w:start w:val="0"/>
      <w:numFmt w:val="bullet"/>
      <w:lvlText w:val="•"/>
      <w:lvlJc w:val="left"/>
      <w:pPr>
        <w:ind w:left="8919" w:hanging="456"/>
      </w:pPr>
      <w:rPr>
        <w:rFonts w:hint="default"/>
      </w:rPr>
    </w:lvl>
  </w:abstractNum>
  <w:abstractNum w:abstractNumId="15">
    <w:multiLevelType w:val="hybridMultilevel"/>
    <w:lvl w:ilvl="0">
      <w:start w:val="0"/>
      <w:numFmt w:val="bullet"/>
      <w:lvlText w:val="•"/>
      <w:lvlJc w:val="left"/>
      <w:pPr>
        <w:ind w:left="2707" w:hanging="2110"/>
      </w:pPr>
      <w:rPr>
        <w:rFonts w:hint="default" w:ascii="Arial" w:hAnsi="Arial" w:eastAsia="Arial" w:cs="Arial"/>
        <w:b w:val="0"/>
        <w:bCs w:val="0"/>
        <w:i w:val="0"/>
        <w:iCs w:val="0"/>
        <w:color w:val="C1C1C1"/>
        <w:w w:val="102"/>
        <w:sz w:val="37"/>
        <w:szCs w:val="37"/>
      </w:rPr>
    </w:lvl>
    <w:lvl w:ilvl="1">
      <w:start w:val="0"/>
      <w:numFmt w:val="bullet"/>
      <w:lvlText w:val="•"/>
      <w:lvlJc w:val="left"/>
      <w:pPr>
        <w:ind w:left="3671" w:hanging="2110"/>
      </w:pPr>
      <w:rPr>
        <w:rFonts w:hint="default"/>
      </w:rPr>
    </w:lvl>
    <w:lvl w:ilvl="2">
      <w:start w:val="0"/>
      <w:numFmt w:val="bullet"/>
      <w:lvlText w:val="•"/>
      <w:lvlJc w:val="left"/>
      <w:pPr>
        <w:ind w:left="4643" w:hanging="2110"/>
      </w:pPr>
      <w:rPr>
        <w:rFonts w:hint="default"/>
      </w:rPr>
    </w:lvl>
    <w:lvl w:ilvl="3">
      <w:start w:val="0"/>
      <w:numFmt w:val="bullet"/>
      <w:lvlText w:val="•"/>
      <w:lvlJc w:val="left"/>
      <w:pPr>
        <w:ind w:left="5614" w:hanging="2110"/>
      </w:pPr>
      <w:rPr>
        <w:rFonts w:hint="default"/>
      </w:rPr>
    </w:lvl>
    <w:lvl w:ilvl="4">
      <w:start w:val="0"/>
      <w:numFmt w:val="bullet"/>
      <w:lvlText w:val="•"/>
      <w:lvlJc w:val="left"/>
      <w:pPr>
        <w:ind w:left="6586" w:hanging="2110"/>
      </w:pPr>
      <w:rPr>
        <w:rFonts w:hint="default"/>
      </w:rPr>
    </w:lvl>
    <w:lvl w:ilvl="5">
      <w:start w:val="0"/>
      <w:numFmt w:val="bullet"/>
      <w:lvlText w:val="•"/>
      <w:lvlJc w:val="left"/>
      <w:pPr>
        <w:ind w:left="7557" w:hanging="2110"/>
      </w:pPr>
      <w:rPr>
        <w:rFonts w:hint="default"/>
      </w:rPr>
    </w:lvl>
    <w:lvl w:ilvl="6">
      <w:start w:val="0"/>
      <w:numFmt w:val="bullet"/>
      <w:lvlText w:val="•"/>
      <w:lvlJc w:val="left"/>
      <w:pPr>
        <w:ind w:left="8529" w:hanging="2110"/>
      </w:pPr>
      <w:rPr>
        <w:rFonts w:hint="default"/>
      </w:rPr>
    </w:lvl>
    <w:lvl w:ilvl="7">
      <w:start w:val="0"/>
      <w:numFmt w:val="bullet"/>
      <w:lvlText w:val="•"/>
      <w:lvlJc w:val="left"/>
      <w:pPr>
        <w:ind w:left="9500" w:hanging="2110"/>
      </w:pPr>
      <w:rPr>
        <w:rFonts w:hint="default"/>
      </w:rPr>
    </w:lvl>
    <w:lvl w:ilvl="8">
      <w:start w:val="0"/>
      <w:numFmt w:val="bullet"/>
      <w:lvlText w:val="•"/>
      <w:lvlJc w:val="left"/>
      <w:pPr>
        <w:ind w:left="10472" w:hanging="2110"/>
      </w:pPr>
      <w:rPr>
        <w:rFonts w:hint="default"/>
      </w:rPr>
    </w:lvl>
  </w:abstractNum>
  <w:abstractNum w:abstractNumId="14">
    <w:multiLevelType w:val="hybridMultilevel"/>
    <w:lvl w:ilvl="0">
      <w:start w:val="1"/>
      <w:numFmt w:val="decimal"/>
      <w:lvlText w:val="%1."/>
      <w:lvlJc w:val="left"/>
      <w:pPr>
        <w:ind w:left="2359" w:hanging="315"/>
        <w:jc w:val="left"/>
      </w:pPr>
      <w:rPr>
        <w:rFonts w:hint="default"/>
        <w:spacing w:val="-1"/>
        <w:w w:val="100"/>
      </w:rPr>
    </w:lvl>
    <w:lvl w:ilvl="1">
      <w:start w:val="0"/>
      <w:numFmt w:val="bullet"/>
      <w:lvlText w:val="•"/>
      <w:lvlJc w:val="left"/>
      <w:pPr>
        <w:ind w:left="2820" w:hanging="315"/>
      </w:pPr>
      <w:rPr>
        <w:rFonts w:hint="default"/>
      </w:rPr>
    </w:lvl>
    <w:lvl w:ilvl="2">
      <w:start w:val="0"/>
      <w:numFmt w:val="bullet"/>
      <w:lvlText w:val="•"/>
      <w:lvlJc w:val="left"/>
      <w:pPr>
        <w:ind w:left="3744" w:hanging="315"/>
      </w:pPr>
      <w:rPr>
        <w:rFonts w:hint="default"/>
      </w:rPr>
    </w:lvl>
    <w:lvl w:ilvl="3">
      <w:start w:val="0"/>
      <w:numFmt w:val="bullet"/>
      <w:lvlText w:val="•"/>
      <w:lvlJc w:val="left"/>
      <w:pPr>
        <w:ind w:left="4668" w:hanging="315"/>
      </w:pPr>
      <w:rPr>
        <w:rFonts w:hint="default"/>
      </w:rPr>
    </w:lvl>
    <w:lvl w:ilvl="4">
      <w:start w:val="0"/>
      <w:numFmt w:val="bullet"/>
      <w:lvlText w:val="•"/>
      <w:lvlJc w:val="left"/>
      <w:pPr>
        <w:ind w:left="5592" w:hanging="315"/>
      </w:pPr>
      <w:rPr>
        <w:rFonts w:hint="default"/>
      </w:rPr>
    </w:lvl>
    <w:lvl w:ilvl="5">
      <w:start w:val="0"/>
      <w:numFmt w:val="bullet"/>
      <w:lvlText w:val="•"/>
      <w:lvlJc w:val="left"/>
      <w:pPr>
        <w:ind w:left="6517" w:hanging="315"/>
      </w:pPr>
      <w:rPr>
        <w:rFonts w:hint="default"/>
      </w:rPr>
    </w:lvl>
    <w:lvl w:ilvl="6">
      <w:start w:val="0"/>
      <w:numFmt w:val="bullet"/>
      <w:lvlText w:val="•"/>
      <w:lvlJc w:val="left"/>
      <w:pPr>
        <w:ind w:left="7441" w:hanging="315"/>
      </w:pPr>
      <w:rPr>
        <w:rFonts w:hint="default"/>
      </w:rPr>
    </w:lvl>
    <w:lvl w:ilvl="7">
      <w:start w:val="0"/>
      <w:numFmt w:val="bullet"/>
      <w:lvlText w:val="•"/>
      <w:lvlJc w:val="left"/>
      <w:pPr>
        <w:ind w:left="8365" w:hanging="315"/>
      </w:pPr>
      <w:rPr>
        <w:rFonts w:hint="default"/>
      </w:rPr>
    </w:lvl>
    <w:lvl w:ilvl="8">
      <w:start w:val="0"/>
      <w:numFmt w:val="bullet"/>
      <w:lvlText w:val="•"/>
      <w:lvlJc w:val="left"/>
      <w:pPr>
        <w:ind w:left="9290" w:hanging="315"/>
      </w:pPr>
      <w:rPr>
        <w:rFonts w:hint="default"/>
      </w:rPr>
    </w:lvl>
  </w:abstractNum>
  <w:abstractNum w:abstractNumId="13">
    <w:multiLevelType w:val="hybridMultilevel"/>
    <w:lvl w:ilvl="0">
      <w:start w:val="0"/>
      <w:numFmt w:val="bullet"/>
      <w:lvlText w:val="■"/>
      <w:lvlJc w:val="left"/>
      <w:pPr>
        <w:ind w:left="1433" w:hanging="469"/>
      </w:pPr>
      <w:rPr>
        <w:rFonts w:hint="default" w:ascii="Arial" w:hAnsi="Arial" w:eastAsia="Arial" w:cs="Arial"/>
        <w:b w:val="0"/>
        <w:bCs w:val="0"/>
        <w:i w:val="0"/>
        <w:iCs w:val="0"/>
        <w:color w:val="111111"/>
        <w:w w:val="109"/>
        <w:sz w:val="48"/>
        <w:szCs w:val="48"/>
      </w:rPr>
    </w:lvl>
    <w:lvl w:ilvl="1">
      <w:start w:val="0"/>
      <w:numFmt w:val="bullet"/>
      <w:lvlText w:val="•"/>
      <w:lvlJc w:val="left"/>
      <w:pPr>
        <w:ind w:left="2382" w:hanging="469"/>
      </w:pPr>
      <w:rPr>
        <w:rFonts w:hint="default"/>
      </w:rPr>
    </w:lvl>
    <w:lvl w:ilvl="2">
      <w:start w:val="0"/>
      <w:numFmt w:val="bullet"/>
      <w:lvlText w:val="•"/>
      <w:lvlJc w:val="left"/>
      <w:pPr>
        <w:ind w:left="3325" w:hanging="469"/>
      </w:pPr>
      <w:rPr>
        <w:rFonts w:hint="default"/>
      </w:rPr>
    </w:lvl>
    <w:lvl w:ilvl="3">
      <w:start w:val="0"/>
      <w:numFmt w:val="bullet"/>
      <w:lvlText w:val="•"/>
      <w:lvlJc w:val="left"/>
      <w:pPr>
        <w:ind w:left="4267" w:hanging="469"/>
      </w:pPr>
      <w:rPr>
        <w:rFonts w:hint="default"/>
      </w:rPr>
    </w:lvl>
    <w:lvl w:ilvl="4">
      <w:start w:val="0"/>
      <w:numFmt w:val="bullet"/>
      <w:lvlText w:val="•"/>
      <w:lvlJc w:val="left"/>
      <w:pPr>
        <w:ind w:left="5210" w:hanging="469"/>
      </w:pPr>
      <w:rPr>
        <w:rFonts w:hint="default"/>
      </w:rPr>
    </w:lvl>
    <w:lvl w:ilvl="5">
      <w:start w:val="0"/>
      <w:numFmt w:val="bullet"/>
      <w:lvlText w:val="•"/>
      <w:lvlJc w:val="left"/>
      <w:pPr>
        <w:ind w:left="6153" w:hanging="469"/>
      </w:pPr>
      <w:rPr>
        <w:rFonts w:hint="default"/>
      </w:rPr>
    </w:lvl>
    <w:lvl w:ilvl="6">
      <w:start w:val="0"/>
      <w:numFmt w:val="bullet"/>
      <w:lvlText w:val="•"/>
      <w:lvlJc w:val="left"/>
      <w:pPr>
        <w:ind w:left="7095" w:hanging="469"/>
      </w:pPr>
      <w:rPr>
        <w:rFonts w:hint="default"/>
      </w:rPr>
    </w:lvl>
    <w:lvl w:ilvl="7">
      <w:start w:val="0"/>
      <w:numFmt w:val="bullet"/>
      <w:lvlText w:val="•"/>
      <w:lvlJc w:val="left"/>
      <w:pPr>
        <w:ind w:left="8038" w:hanging="469"/>
      </w:pPr>
      <w:rPr>
        <w:rFonts w:hint="default"/>
      </w:rPr>
    </w:lvl>
    <w:lvl w:ilvl="8">
      <w:start w:val="0"/>
      <w:numFmt w:val="bullet"/>
      <w:lvlText w:val="•"/>
      <w:lvlJc w:val="left"/>
      <w:pPr>
        <w:ind w:left="8981" w:hanging="469"/>
      </w:pPr>
      <w:rPr>
        <w:rFonts w:hint="default"/>
      </w:rPr>
    </w:lvl>
  </w:abstractNum>
  <w:abstractNum w:abstractNumId="12">
    <w:multiLevelType w:val="hybridMultilevel"/>
    <w:lvl w:ilvl="0">
      <w:start w:val="0"/>
      <w:numFmt w:val="bullet"/>
      <w:lvlText w:val="■"/>
      <w:lvlJc w:val="left"/>
      <w:pPr>
        <w:ind w:left="1121" w:hanging="507"/>
      </w:pPr>
      <w:rPr>
        <w:rFonts w:hint="default" w:ascii="Arial" w:hAnsi="Arial" w:eastAsia="Arial" w:cs="Arial"/>
        <w:b w:val="0"/>
        <w:bCs w:val="0"/>
        <w:i w:val="0"/>
        <w:iCs w:val="0"/>
        <w:color w:val="1F1F1F"/>
        <w:w w:val="106"/>
        <w:sz w:val="47"/>
        <w:szCs w:val="47"/>
      </w:rPr>
    </w:lvl>
    <w:lvl w:ilvl="1">
      <w:start w:val="0"/>
      <w:numFmt w:val="bullet"/>
      <w:lvlText w:val="•"/>
      <w:lvlJc w:val="left"/>
      <w:pPr>
        <w:ind w:left="2121" w:hanging="507"/>
      </w:pPr>
      <w:rPr>
        <w:rFonts w:hint="default"/>
      </w:rPr>
    </w:lvl>
    <w:lvl w:ilvl="2">
      <w:start w:val="0"/>
      <w:numFmt w:val="bullet"/>
      <w:lvlText w:val="•"/>
      <w:lvlJc w:val="left"/>
      <w:pPr>
        <w:ind w:left="3122" w:hanging="507"/>
      </w:pPr>
      <w:rPr>
        <w:rFonts w:hint="default"/>
      </w:rPr>
    </w:lvl>
    <w:lvl w:ilvl="3">
      <w:start w:val="0"/>
      <w:numFmt w:val="bullet"/>
      <w:lvlText w:val="•"/>
      <w:lvlJc w:val="left"/>
      <w:pPr>
        <w:ind w:left="4123" w:hanging="507"/>
      </w:pPr>
      <w:rPr>
        <w:rFonts w:hint="default"/>
      </w:rPr>
    </w:lvl>
    <w:lvl w:ilvl="4">
      <w:start w:val="0"/>
      <w:numFmt w:val="bullet"/>
      <w:lvlText w:val="•"/>
      <w:lvlJc w:val="left"/>
      <w:pPr>
        <w:ind w:left="5125" w:hanging="507"/>
      </w:pPr>
      <w:rPr>
        <w:rFonts w:hint="default"/>
      </w:rPr>
    </w:lvl>
    <w:lvl w:ilvl="5">
      <w:start w:val="0"/>
      <w:numFmt w:val="bullet"/>
      <w:lvlText w:val="•"/>
      <w:lvlJc w:val="left"/>
      <w:pPr>
        <w:ind w:left="6126" w:hanging="507"/>
      </w:pPr>
      <w:rPr>
        <w:rFonts w:hint="default"/>
      </w:rPr>
    </w:lvl>
    <w:lvl w:ilvl="6">
      <w:start w:val="0"/>
      <w:numFmt w:val="bullet"/>
      <w:lvlText w:val="•"/>
      <w:lvlJc w:val="left"/>
      <w:pPr>
        <w:ind w:left="7127" w:hanging="507"/>
      </w:pPr>
      <w:rPr>
        <w:rFonts w:hint="default"/>
      </w:rPr>
    </w:lvl>
    <w:lvl w:ilvl="7">
      <w:start w:val="0"/>
      <w:numFmt w:val="bullet"/>
      <w:lvlText w:val="•"/>
      <w:lvlJc w:val="left"/>
      <w:pPr>
        <w:ind w:left="8129" w:hanging="507"/>
      </w:pPr>
      <w:rPr>
        <w:rFonts w:hint="default"/>
      </w:rPr>
    </w:lvl>
    <w:lvl w:ilvl="8">
      <w:start w:val="0"/>
      <w:numFmt w:val="bullet"/>
      <w:lvlText w:val="•"/>
      <w:lvlJc w:val="left"/>
      <w:pPr>
        <w:ind w:left="9130" w:hanging="507"/>
      </w:pPr>
      <w:rPr>
        <w:rFonts w:hint="default"/>
      </w:rPr>
    </w:lvl>
  </w:abstractNum>
  <w:abstractNum w:abstractNumId="11">
    <w:multiLevelType w:val="hybridMultilevel"/>
    <w:lvl w:ilvl="0">
      <w:start w:val="4"/>
      <w:numFmt w:val="decimal"/>
      <w:lvlText w:val="%1."/>
      <w:lvlJc w:val="left"/>
      <w:pPr>
        <w:ind w:left="653" w:hanging="396"/>
        <w:jc w:val="left"/>
      </w:pPr>
      <w:rPr>
        <w:rFonts w:hint="default" w:ascii="Times New Roman" w:hAnsi="Times New Roman" w:eastAsia="Times New Roman" w:cs="Times New Roman"/>
        <w:b w:val="0"/>
        <w:bCs w:val="0"/>
        <w:i w:val="0"/>
        <w:iCs w:val="0"/>
        <w:color w:val="464646"/>
        <w:w w:val="120"/>
        <w:sz w:val="38"/>
        <w:szCs w:val="38"/>
      </w:rPr>
    </w:lvl>
    <w:lvl w:ilvl="1">
      <w:start w:val="2"/>
      <w:numFmt w:val="decimal"/>
      <w:lvlText w:val="%2."/>
      <w:lvlJc w:val="left"/>
      <w:pPr>
        <w:ind w:left="2350" w:hanging="307"/>
        <w:jc w:val="left"/>
      </w:pPr>
      <w:rPr>
        <w:rFonts w:hint="default"/>
        <w:spacing w:val="0"/>
        <w:w w:val="98"/>
      </w:rPr>
    </w:lvl>
    <w:lvl w:ilvl="2">
      <w:start w:val="0"/>
      <w:numFmt w:val="bullet"/>
      <w:lvlText w:val="•"/>
      <w:lvlJc w:val="left"/>
      <w:pPr>
        <w:ind w:left="3276" w:hanging="307"/>
      </w:pPr>
      <w:rPr>
        <w:rFonts w:hint="default"/>
      </w:rPr>
    </w:lvl>
    <w:lvl w:ilvl="3">
      <w:start w:val="0"/>
      <w:numFmt w:val="bullet"/>
      <w:lvlText w:val="•"/>
      <w:lvlJc w:val="left"/>
      <w:pPr>
        <w:ind w:left="4193" w:hanging="307"/>
      </w:pPr>
      <w:rPr>
        <w:rFonts w:hint="default"/>
      </w:rPr>
    </w:lvl>
    <w:lvl w:ilvl="4">
      <w:start w:val="0"/>
      <w:numFmt w:val="bullet"/>
      <w:lvlText w:val="•"/>
      <w:lvlJc w:val="left"/>
      <w:pPr>
        <w:ind w:left="5109" w:hanging="307"/>
      </w:pPr>
      <w:rPr>
        <w:rFonts w:hint="default"/>
      </w:rPr>
    </w:lvl>
    <w:lvl w:ilvl="5">
      <w:start w:val="0"/>
      <w:numFmt w:val="bullet"/>
      <w:lvlText w:val="•"/>
      <w:lvlJc w:val="left"/>
      <w:pPr>
        <w:ind w:left="6026" w:hanging="307"/>
      </w:pPr>
      <w:rPr>
        <w:rFonts w:hint="default"/>
      </w:rPr>
    </w:lvl>
    <w:lvl w:ilvl="6">
      <w:start w:val="0"/>
      <w:numFmt w:val="bullet"/>
      <w:lvlText w:val="•"/>
      <w:lvlJc w:val="left"/>
      <w:pPr>
        <w:ind w:left="6942" w:hanging="307"/>
      </w:pPr>
      <w:rPr>
        <w:rFonts w:hint="default"/>
      </w:rPr>
    </w:lvl>
    <w:lvl w:ilvl="7">
      <w:start w:val="0"/>
      <w:numFmt w:val="bullet"/>
      <w:lvlText w:val="•"/>
      <w:lvlJc w:val="left"/>
      <w:pPr>
        <w:ind w:left="7859" w:hanging="307"/>
      </w:pPr>
      <w:rPr>
        <w:rFonts w:hint="default"/>
      </w:rPr>
    </w:lvl>
    <w:lvl w:ilvl="8">
      <w:start w:val="0"/>
      <w:numFmt w:val="bullet"/>
      <w:lvlText w:val="•"/>
      <w:lvlJc w:val="left"/>
      <w:pPr>
        <w:ind w:left="8775" w:hanging="307"/>
      </w:pPr>
      <w:rPr>
        <w:rFonts w:hint="default"/>
      </w:rPr>
    </w:lvl>
  </w:abstractNum>
  <w:abstractNum w:abstractNumId="9">
    <w:multiLevelType w:val="hybridMultilevel"/>
    <w:lvl w:ilvl="0">
      <w:start w:val="0"/>
      <w:numFmt w:val="bullet"/>
      <w:lvlText w:val="■"/>
      <w:lvlJc w:val="left"/>
      <w:pPr>
        <w:ind w:left="816" w:hanging="300"/>
      </w:pPr>
      <w:rPr>
        <w:rFonts w:hint="default" w:ascii="Arial" w:hAnsi="Arial" w:eastAsia="Arial" w:cs="Arial"/>
        <w:b w:val="0"/>
        <w:bCs w:val="0"/>
        <w:i w:val="0"/>
        <w:iCs w:val="0"/>
        <w:color w:val="212121"/>
        <w:w w:val="102"/>
        <w:sz w:val="46"/>
        <w:szCs w:val="46"/>
      </w:rPr>
    </w:lvl>
    <w:lvl w:ilvl="1">
      <w:start w:val="0"/>
      <w:numFmt w:val="bullet"/>
      <w:lvlText w:val="•"/>
      <w:lvlJc w:val="left"/>
      <w:pPr>
        <w:ind w:left="1854" w:hanging="300"/>
      </w:pPr>
      <w:rPr>
        <w:rFonts w:hint="default"/>
      </w:rPr>
    </w:lvl>
    <w:lvl w:ilvl="2">
      <w:start w:val="0"/>
      <w:numFmt w:val="bullet"/>
      <w:lvlText w:val="•"/>
      <w:lvlJc w:val="left"/>
      <w:pPr>
        <w:ind w:left="2888" w:hanging="300"/>
      </w:pPr>
      <w:rPr>
        <w:rFonts w:hint="default"/>
      </w:rPr>
    </w:lvl>
    <w:lvl w:ilvl="3">
      <w:start w:val="0"/>
      <w:numFmt w:val="bullet"/>
      <w:lvlText w:val="•"/>
      <w:lvlJc w:val="left"/>
      <w:pPr>
        <w:ind w:left="3923" w:hanging="300"/>
      </w:pPr>
      <w:rPr>
        <w:rFonts w:hint="default"/>
      </w:rPr>
    </w:lvl>
    <w:lvl w:ilvl="4">
      <w:start w:val="0"/>
      <w:numFmt w:val="bullet"/>
      <w:lvlText w:val="•"/>
      <w:lvlJc w:val="left"/>
      <w:pPr>
        <w:ind w:left="4957" w:hanging="300"/>
      </w:pPr>
      <w:rPr>
        <w:rFonts w:hint="default"/>
      </w:rPr>
    </w:lvl>
    <w:lvl w:ilvl="5">
      <w:start w:val="0"/>
      <w:numFmt w:val="bullet"/>
      <w:lvlText w:val="•"/>
      <w:lvlJc w:val="left"/>
      <w:pPr>
        <w:ind w:left="5992" w:hanging="300"/>
      </w:pPr>
      <w:rPr>
        <w:rFonts w:hint="default"/>
      </w:rPr>
    </w:lvl>
    <w:lvl w:ilvl="6">
      <w:start w:val="0"/>
      <w:numFmt w:val="bullet"/>
      <w:lvlText w:val="•"/>
      <w:lvlJc w:val="left"/>
      <w:pPr>
        <w:ind w:left="7026" w:hanging="300"/>
      </w:pPr>
      <w:rPr>
        <w:rFonts w:hint="default"/>
      </w:rPr>
    </w:lvl>
    <w:lvl w:ilvl="7">
      <w:start w:val="0"/>
      <w:numFmt w:val="bullet"/>
      <w:lvlText w:val="•"/>
      <w:lvlJc w:val="left"/>
      <w:pPr>
        <w:ind w:left="8061" w:hanging="300"/>
      </w:pPr>
      <w:rPr>
        <w:rFonts w:hint="default"/>
      </w:rPr>
    </w:lvl>
    <w:lvl w:ilvl="8">
      <w:start w:val="0"/>
      <w:numFmt w:val="bullet"/>
      <w:lvlText w:val="•"/>
      <w:lvlJc w:val="left"/>
      <w:pPr>
        <w:ind w:left="9095" w:hanging="300"/>
      </w:pPr>
      <w:rPr>
        <w:rFonts w:hint="default"/>
      </w:rPr>
    </w:lvl>
  </w:abstractNum>
  <w:abstractNum w:abstractNumId="8">
    <w:multiLevelType w:val="hybridMultilevel"/>
    <w:lvl w:ilvl="0">
      <w:start w:val="2"/>
      <w:numFmt w:val="decimal"/>
      <w:lvlText w:val="(%1)"/>
      <w:lvlJc w:val="left"/>
      <w:pPr>
        <w:ind w:left="3718" w:hanging="513"/>
        <w:jc w:val="right"/>
      </w:pPr>
      <w:rPr>
        <w:rFonts w:hint="default"/>
        <w:w w:val="109"/>
      </w:rPr>
    </w:lvl>
    <w:lvl w:ilvl="1">
      <w:start w:val="0"/>
      <w:numFmt w:val="bullet"/>
      <w:lvlText w:val="•"/>
      <w:lvlJc w:val="left"/>
      <w:pPr>
        <w:ind w:left="4558" w:hanging="513"/>
      </w:pPr>
      <w:rPr>
        <w:rFonts w:hint="default"/>
      </w:rPr>
    </w:lvl>
    <w:lvl w:ilvl="2">
      <w:start w:val="0"/>
      <w:numFmt w:val="bullet"/>
      <w:lvlText w:val="•"/>
      <w:lvlJc w:val="left"/>
      <w:pPr>
        <w:ind w:left="5397" w:hanging="513"/>
      </w:pPr>
      <w:rPr>
        <w:rFonts w:hint="default"/>
      </w:rPr>
    </w:lvl>
    <w:lvl w:ilvl="3">
      <w:start w:val="0"/>
      <w:numFmt w:val="bullet"/>
      <w:lvlText w:val="•"/>
      <w:lvlJc w:val="left"/>
      <w:pPr>
        <w:ind w:left="6236" w:hanging="513"/>
      </w:pPr>
      <w:rPr>
        <w:rFonts w:hint="default"/>
      </w:rPr>
    </w:lvl>
    <w:lvl w:ilvl="4">
      <w:start w:val="0"/>
      <w:numFmt w:val="bullet"/>
      <w:lvlText w:val="•"/>
      <w:lvlJc w:val="left"/>
      <w:pPr>
        <w:ind w:left="7074" w:hanging="513"/>
      </w:pPr>
      <w:rPr>
        <w:rFonts w:hint="default"/>
      </w:rPr>
    </w:lvl>
    <w:lvl w:ilvl="5">
      <w:start w:val="0"/>
      <w:numFmt w:val="bullet"/>
      <w:lvlText w:val="•"/>
      <w:lvlJc w:val="left"/>
      <w:pPr>
        <w:ind w:left="7913" w:hanging="513"/>
      </w:pPr>
      <w:rPr>
        <w:rFonts w:hint="default"/>
      </w:rPr>
    </w:lvl>
    <w:lvl w:ilvl="6">
      <w:start w:val="0"/>
      <w:numFmt w:val="bullet"/>
      <w:lvlText w:val="•"/>
      <w:lvlJc w:val="left"/>
      <w:pPr>
        <w:ind w:left="8752" w:hanging="513"/>
      </w:pPr>
      <w:rPr>
        <w:rFonts w:hint="default"/>
      </w:rPr>
    </w:lvl>
    <w:lvl w:ilvl="7">
      <w:start w:val="0"/>
      <w:numFmt w:val="bullet"/>
      <w:lvlText w:val="•"/>
      <w:lvlJc w:val="left"/>
      <w:pPr>
        <w:ind w:left="9591" w:hanging="513"/>
      </w:pPr>
      <w:rPr>
        <w:rFonts w:hint="default"/>
      </w:rPr>
    </w:lvl>
    <w:lvl w:ilvl="8">
      <w:start w:val="0"/>
      <w:numFmt w:val="bullet"/>
      <w:lvlText w:val="•"/>
      <w:lvlJc w:val="left"/>
      <w:pPr>
        <w:ind w:left="10429" w:hanging="513"/>
      </w:pPr>
      <w:rPr>
        <w:rFonts w:hint="default"/>
      </w:rPr>
    </w:lvl>
  </w:abstractNum>
  <w:abstractNum w:abstractNumId="6">
    <w:multiLevelType w:val="hybridMultilevel"/>
    <w:lvl w:ilvl="0">
      <w:start w:val="0"/>
      <w:numFmt w:val="bullet"/>
      <w:lvlText w:val="•"/>
      <w:lvlJc w:val="left"/>
      <w:pPr>
        <w:ind w:left="59" w:hanging="60"/>
      </w:pPr>
      <w:rPr>
        <w:rFonts w:hint="default" w:ascii="Arial" w:hAnsi="Arial" w:eastAsia="Arial" w:cs="Arial"/>
        <w:b w:val="0"/>
        <w:bCs w:val="0"/>
        <w:i w:val="0"/>
        <w:iCs w:val="0"/>
        <w:color w:val="CDCDCD"/>
        <w:spacing w:val="14"/>
        <w:w w:val="74"/>
        <w:sz w:val="15"/>
        <w:szCs w:val="15"/>
      </w:rPr>
    </w:lvl>
    <w:lvl w:ilvl="1">
      <w:start w:val="0"/>
      <w:numFmt w:val="bullet"/>
      <w:lvlText w:val="•"/>
      <w:lvlJc w:val="left"/>
      <w:pPr>
        <w:ind w:left="72" w:hanging="60"/>
      </w:pPr>
      <w:rPr>
        <w:rFonts w:hint="default"/>
      </w:rPr>
    </w:lvl>
    <w:lvl w:ilvl="2">
      <w:start w:val="0"/>
      <w:numFmt w:val="bullet"/>
      <w:lvlText w:val="•"/>
      <w:lvlJc w:val="left"/>
      <w:pPr>
        <w:ind w:left="85" w:hanging="60"/>
      </w:pPr>
      <w:rPr>
        <w:rFonts w:hint="default"/>
      </w:rPr>
    </w:lvl>
    <w:lvl w:ilvl="3">
      <w:start w:val="0"/>
      <w:numFmt w:val="bullet"/>
      <w:lvlText w:val="•"/>
      <w:lvlJc w:val="left"/>
      <w:pPr>
        <w:ind w:left="98" w:hanging="60"/>
      </w:pPr>
      <w:rPr>
        <w:rFonts w:hint="default"/>
      </w:rPr>
    </w:lvl>
    <w:lvl w:ilvl="4">
      <w:start w:val="0"/>
      <w:numFmt w:val="bullet"/>
      <w:lvlText w:val="•"/>
      <w:lvlJc w:val="left"/>
      <w:pPr>
        <w:ind w:left="111" w:hanging="60"/>
      </w:pPr>
      <w:rPr>
        <w:rFonts w:hint="default"/>
      </w:rPr>
    </w:lvl>
    <w:lvl w:ilvl="5">
      <w:start w:val="0"/>
      <w:numFmt w:val="bullet"/>
      <w:lvlText w:val="•"/>
      <w:lvlJc w:val="left"/>
      <w:pPr>
        <w:ind w:left="124" w:hanging="60"/>
      </w:pPr>
      <w:rPr>
        <w:rFonts w:hint="default"/>
      </w:rPr>
    </w:lvl>
    <w:lvl w:ilvl="6">
      <w:start w:val="0"/>
      <w:numFmt w:val="bullet"/>
      <w:lvlText w:val="•"/>
      <w:lvlJc w:val="left"/>
      <w:pPr>
        <w:ind w:left="136" w:hanging="60"/>
      </w:pPr>
      <w:rPr>
        <w:rFonts w:hint="default"/>
      </w:rPr>
    </w:lvl>
    <w:lvl w:ilvl="7">
      <w:start w:val="0"/>
      <w:numFmt w:val="bullet"/>
      <w:lvlText w:val="•"/>
      <w:lvlJc w:val="left"/>
      <w:pPr>
        <w:ind w:left="149" w:hanging="60"/>
      </w:pPr>
      <w:rPr>
        <w:rFonts w:hint="default"/>
      </w:rPr>
    </w:lvl>
    <w:lvl w:ilvl="8">
      <w:start w:val="0"/>
      <w:numFmt w:val="bullet"/>
      <w:lvlText w:val="•"/>
      <w:lvlJc w:val="left"/>
      <w:pPr>
        <w:ind w:left="162" w:hanging="60"/>
      </w:pPr>
      <w:rPr>
        <w:rFonts w:hint="default"/>
      </w:rPr>
    </w:lvl>
  </w:abstractNum>
  <w:abstractNum w:abstractNumId="5">
    <w:multiLevelType w:val="hybridMultilevel"/>
    <w:lvl w:ilvl="0">
      <w:start w:val="4"/>
      <w:numFmt w:val="decimal"/>
      <w:lvlText w:val="%1."/>
      <w:lvlJc w:val="left"/>
      <w:pPr>
        <w:ind w:left="744" w:hanging="646"/>
        <w:jc w:val="left"/>
      </w:pPr>
      <w:rPr>
        <w:rFonts w:hint="default"/>
        <w:w w:val="98"/>
      </w:rPr>
    </w:lvl>
    <w:lvl w:ilvl="1">
      <w:start w:val="0"/>
      <w:numFmt w:val="bullet"/>
      <w:lvlText w:val="•"/>
      <w:lvlJc w:val="left"/>
      <w:pPr>
        <w:ind w:left="2840" w:hanging="646"/>
      </w:pPr>
      <w:rPr>
        <w:rFonts w:hint="default"/>
      </w:rPr>
    </w:lvl>
    <w:lvl w:ilvl="2">
      <w:start w:val="0"/>
      <w:numFmt w:val="bullet"/>
      <w:lvlText w:val="•"/>
      <w:lvlJc w:val="left"/>
      <w:pPr>
        <w:ind w:left="4940" w:hanging="646"/>
      </w:pPr>
      <w:rPr>
        <w:rFonts w:hint="default"/>
      </w:rPr>
    </w:lvl>
    <w:lvl w:ilvl="3">
      <w:start w:val="0"/>
      <w:numFmt w:val="bullet"/>
      <w:lvlText w:val="•"/>
      <w:lvlJc w:val="left"/>
      <w:pPr>
        <w:ind w:left="7040" w:hanging="646"/>
      </w:pPr>
      <w:rPr>
        <w:rFonts w:hint="default"/>
      </w:rPr>
    </w:lvl>
    <w:lvl w:ilvl="4">
      <w:start w:val="0"/>
      <w:numFmt w:val="bullet"/>
      <w:lvlText w:val="•"/>
      <w:lvlJc w:val="left"/>
      <w:pPr>
        <w:ind w:left="9141" w:hanging="646"/>
      </w:pPr>
      <w:rPr>
        <w:rFonts w:hint="default"/>
      </w:rPr>
    </w:lvl>
    <w:lvl w:ilvl="5">
      <w:start w:val="0"/>
      <w:numFmt w:val="bullet"/>
      <w:lvlText w:val="•"/>
      <w:lvlJc w:val="left"/>
      <w:pPr>
        <w:ind w:left="11241" w:hanging="646"/>
      </w:pPr>
      <w:rPr>
        <w:rFonts w:hint="default"/>
      </w:rPr>
    </w:lvl>
    <w:lvl w:ilvl="6">
      <w:start w:val="0"/>
      <w:numFmt w:val="bullet"/>
      <w:lvlText w:val="•"/>
      <w:lvlJc w:val="left"/>
      <w:pPr>
        <w:ind w:left="13341" w:hanging="646"/>
      </w:pPr>
      <w:rPr>
        <w:rFonts w:hint="default"/>
      </w:rPr>
    </w:lvl>
    <w:lvl w:ilvl="7">
      <w:start w:val="0"/>
      <w:numFmt w:val="bullet"/>
      <w:lvlText w:val="•"/>
      <w:lvlJc w:val="left"/>
      <w:pPr>
        <w:ind w:left="15441" w:hanging="646"/>
      </w:pPr>
      <w:rPr>
        <w:rFonts w:hint="default"/>
      </w:rPr>
    </w:lvl>
    <w:lvl w:ilvl="8">
      <w:start w:val="0"/>
      <w:numFmt w:val="bullet"/>
      <w:lvlText w:val="•"/>
      <w:lvlJc w:val="left"/>
      <w:pPr>
        <w:ind w:left="17542" w:hanging="646"/>
      </w:pPr>
      <w:rPr>
        <w:rFonts w:hint="default"/>
      </w:rPr>
    </w:lvl>
  </w:abstractNum>
  <w:abstractNum w:abstractNumId="3">
    <w:multiLevelType w:val="hybridMultilevel"/>
    <w:lvl w:ilvl="0">
      <w:start w:val="0"/>
      <w:numFmt w:val="bullet"/>
      <w:lvlText w:val="■"/>
      <w:lvlJc w:val="left"/>
      <w:pPr>
        <w:ind w:left="1439" w:hanging="464"/>
      </w:pPr>
      <w:rPr>
        <w:rFonts w:hint="default" w:ascii="Arial" w:hAnsi="Arial" w:eastAsia="Arial" w:cs="Arial"/>
        <w:b w:val="0"/>
        <w:bCs w:val="0"/>
        <w:i w:val="0"/>
        <w:iCs w:val="0"/>
        <w:color w:val="111111"/>
        <w:w w:val="109"/>
        <w:sz w:val="46"/>
        <w:szCs w:val="46"/>
      </w:rPr>
    </w:lvl>
    <w:lvl w:ilvl="1">
      <w:start w:val="0"/>
      <w:numFmt w:val="bullet"/>
      <w:lvlText w:val="•"/>
      <w:lvlJc w:val="left"/>
      <w:pPr>
        <w:ind w:left="2407" w:hanging="464"/>
      </w:pPr>
      <w:rPr>
        <w:rFonts w:hint="default"/>
      </w:rPr>
    </w:lvl>
    <w:lvl w:ilvl="2">
      <w:start w:val="0"/>
      <w:numFmt w:val="bullet"/>
      <w:lvlText w:val="•"/>
      <w:lvlJc w:val="left"/>
      <w:pPr>
        <w:ind w:left="3374" w:hanging="464"/>
      </w:pPr>
      <w:rPr>
        <w:rFonts w:hint="default"/>
      </w:rPr>
    </w:lvl>
    <w:lvl w:ilvl="3">
      <w:start w:val="0"/>
      <w:numFmt w:val="bullet"/>
      <w:lvlText w:val="•"/>
      <w:lvlJc w:val="left"/>
      <w:pPr>
        <w:ind w:left="4341" w:hanging="464"/>
      </w:pPr>
      <w:rPr>
        <w:rFonts w:hint="default"/>
      </w:rPr>
    </w:lvl>
    <w:lvl w:ilvl="4">
      <w:start w:val="0"/>
      <w:numFmt w:val="bullet"/>
      <w:lvlText w:val="•"/>
      <w:lvlJc w:val="left"/>
      <w:pPr>
        <w:ind w:left="5308" w:hanging="464"/>
      </w:pPr>
      <w:rPr>
        <w:rFonts w:hint="default"/>
      </w:rPr>
    </w:lvl>
    <w:lvl w:ilvl="5">
      <w:start w:val="0"/>
      <w:numFmt w:val="bullet"/>
      <w:lvlText w:val="•"/>
      <w:lvlJc w:val="left"/>
      <w:pPr>
        <w:ind w:left="6276" w:hanging="464"/>
      </w:pPr>
      <w:rPr>
        <w:rFonts w:hint="default"/>
      </w:rPr>
    </w:lvl>
    <w:lvl w:ilvl="6">
      <w:start w:val="0"/>
      <w:numFmt w:val="bullet"/>
      <w:lvlText w:val="•"/>
      <w:lvlJc w:val="left"/>
      <w:pPr>
        <w:ind w:left="7243" w:hanging="464"/>
      </w:pPr>
      <w:rPr>
        <w:rFonts w:hint="default"/>
      </w:rPr>
    </w:lvl>
    <w:lvl w:ilvl="7">
      <w:start w:val="0"/>
      <w:numFmt w:val="bullet"/>
      <w:lvlText w:val="•"/>
      <w:lvlJc w:val="left"/>
      <w:pPr>
        <w:ind w:left="8210" w:hanging="464"/>
      </w:pPr>
      <w:rPr>
        <w:rFonts w:hint="default"/>
      </w:rPr>
    </w:lvl>
    <w:lvl w:ilvl="8">
      <w:start w:val="0"/>
      <w:numFmt w:val="bullet"/>
      <w:lvlText w:val="•"/>
      <w:lvlJc w:val="left"/>
      <w:pPr>
        <w:ind w:left="9177" w:hanging="464"/>
      </w:pPr>
      <w:rPr>
        <w:rFonts w:hint="default"/>
      </w:rPr>
    </w:lvl>
  </w:abstractNum>
  <w:abstractNum w:abstractNumId="2">
    <w:multiLevelType w:val="hybridMultilevel"/>
    <w:lvl w:ilvl="0">
      <w:start w:val="0"/>
      <w:numFmt w:val="bullet"/>
      <w:lvlText w:val="■"/>
      <w:lvlJc w:val="left"/>
      <w:pPr>
        <w:ind w:left="927" w:hanging="524"/>
      </w:pPr>
      <w:rPr>
        <w:rFonts w:hint="default" w:ascii="Arial" w:hAnsi="Arial" w:eastAsia="Arial" w:cs="Arial"/>
        <w:b w:val="0"/>
        <w:bCs w:val="0"/>
        <w:i w:val="0"/>
        <w:iCs w:val="0"/>
        <w:color w:val="161616"/>
        <w:w w:val="108"/>
        <w:sz w:val="46"/>
        <w:szCs w:val="46"/>
      </w:rPr>
    </w:lvl>
    <w:lvl w:ilvl="1">
      <w:start w:val="0"/>
      <w:numFmt w:val="bullet"/>
      <w:lvlText w:val="•"/>
      <w:lvlJc w:val="left"/>
      <w:pPr>
        <w:ind w:left="1891" w:hanging="524"/>
      </w:pPr>
      <w:rPr>
        <w:rFonts w:hint="default"/>
      </w:rPr>
    </w:lvl>
    <w:lvl w:ilvl="2">
      <w:start w:val="0"/>
      <w:numFmt w:val="bullet"/>
      <w:lvlText w:val="•"/>
      <w:lvlJc w:val="left"/>
      <w:pPr>
        <w:ind w:left="2863" w:hanging="524"/>
      </w:pPr>
      <w:rPr>
        <w:rFonts w:hint="default"/>
      </w:rPr>
    </w:lvl>
    <w:lvl w:ilvl="3">
      <w:start w:val="0"/>
      <w:numFmt w:val="bullet"/>
      <w:lvlText w:val="•"/>
      <w:lvlJc w:val="left"/>
      <w:pPr>
        <w:ind w:left="3835" w:hanging="524"/>
      </w:pPr>
      <w:rPr>
        <w:rFonts w:hint="default"/>
      </w:rPr>
    </w:lvl>
    <w:lvl w:ilvl="4">
      <w:start w:val="0"/>
      <w:numFmt w:val="bullet"/>
      <w:lvlText w:val="•"/>
      <w:lvlJc w:val="left"/>
      <w:pPr>
        <w:ind w:left="4807" w:hanging="524"/>
      </w:pPr>
      <w:rPr>
        <w:rFonts w:hint="default"/>
      </w:rPr>
    </w:lvl>
    <w:lvl w:ilvl="5">
      <w:start w:val="0"/>
      <w:numFmt w:val="bullet"/>
      <w:lvlText w:val="•"/>
      <w:lvlJc w:val="left"/>
      <w:pPr>
        <w:ind w:left="5779" w:hanging="524"/>
      </w:pPr>
      <w:rPr>
        <w:rFonts w:hint="default"/>
      </w:rPr>
    </w:lvl>
    <w:lvl w:ilvl="6">
      <w:start w:val="0"/>
      <w:numFmt w:val="bullet"/>
      <w:lvlText w:val="•"/>
      <w:lvlJc w:val="left"/>
      <w:pPr>
        <w:ind w:left="6750" w:hanging="524"/>
      </w:pPr>
      <w:rPr>
        <w:rFonts w:hint="default"/>
      </w:rPr>
    </w:lvl>
    <w:lvl w:ilvl="7">
      <w:start w:val="0"/>
      <w:numFmt w:val="bullet"/>
      <w:lvlText w:val="•"/>
      <w:lvlJc w:val="left"/>
      <w:pPr>
        <w:ind w:left="7722" w:hanging="524"/>
      </w:pPr>
      <w:rPr>
        <w:rFonts w:hint="default"/>
      </w:rPr>
    </w:lvl>
    <w:lvl w:ilvl="8">
      <w:start w:val="0"/>
      <w:numFmt w:val="bullet"/>
      <w:lvlText w:val="•"/>
      <w:lvlJc w:val="left"/>
      <w:pPr>
        <w:ind w:left="8694" w:hanging="524"/>
      </w:pPr>
      <w:rPr>
        <w:rFonts w:hint="default"/>
      </w:rPr>
    </w:lvl>
  </w:abstractNum>
  <w:abstractNum w:abstractNumId="0">
    <w:multiLevelType w:val="hybridMultilevel"/>
    <w:lvl w:ilvl="0">
      <w:start w:val="0"/>
      <w:numFmt w:val="bullet"/>
      <w:lvlText w:val="■"/>
      <w:lvlJc w:val="left"/>
      <w:pPr>
        <w:ind w:left="1337" w:hanging="457"/>
      </w:pPr>
      <w:rPr>
        <w:rFonts w:hint="default" w:ascii="Arial" w:hAnsi="Arial" w:eastAsia="Arial" w:cs="Arial"/>
        <w:b w:val="0"/>
        <w:bCs w:val="0"/>
        <w:i w:val="0"/>
        <w:iCs w:val="0"/>
        <w:color w:val="1C1C1C"/>
        <w:w w:val="108"/>
        <w:sz w:val="46"/>
        <w:szCs w:val="46"/>
      </w:rPr>
    </w:lvl>
    <w:lvl w:ilvl="1">
      <w:start w:val="0"/>
      <w:numFmt w:val="bullet"/>
      <w:lvlText w:val="•"/>
      <w:lvlJc w:val="left"/>
      <w:pPr>
        <w:ind w:left="2259" w:hanging="457"/>
      </w:pPr>
      <w:rPr>
        <w:rFonts w:hint="default"/>
      </w:rPr>
    </w:lvl>
    <w:lvl w:ilvl="2">
      <w:start w:val="0"/>
      <w:numFmt w:val="bullet"/>
      <w:lvlText w:val="•"/>
      <w:lvlJc w:val="left"/>
      <w:pPr>
        <w:ind w:left="3179" w:hanging="457"/>
      </w:pPr>
      <w:rPr>
        <w:rFonts w:hint="default"/>
      </w:rPr>
    </w:lvl>
    <w:lvl w:ilvl="3">
      <w:start w:val="0"/>
      <w:numFmt w:val="bullet"/>
      <w:lvlText w:val="•"/>
      <w:lvlJc w:val="left"/>
      <w:pPr>
        <w:ind w:left="4098" w:hanging="457"/>
      </w:pPr>
      <w:rPr>
        <w:rFonts w:hint="default"/>
      </w:rPr>
    </w:lvl>
    <w:lvl w:ilvl="4">
      <w:start w:val="0"/>
      <w:numFmt w:val="bullet"/>
      <w:lvlText w:val="•"/>
      <w:lvlJc w:val="left"/>
      <w:pPr>
        <w:ind w:left="5018" w:hanging="457"/>
      </w:pPr>
      <w:rPr>
        <w:rFonts w:hint="default"/>
      </w:rPr>
    </w:lvl>
    <w:lvl w:ilvl="5">
      <w:start w:val="0"/>
      <w:numFmt w:val="bullet"/>
      <w:lvlText w:val="•"/>
      <w:lvlJc w:val="left"/>
      <w:pPr>
        <w:ind w:left="5938" w:hanging="457"/>
      </w:pPr>
      <w:rPr>
        <w:rFonts w:hint="default"/>
      </w:rPr>
    </w:lvl>
    <w:lvl w:ilvl="6">
      <w:start w:val="0"/>
      <w:numFmt w:val="bullet"/>
      <w:lvlText w:val="•"/>
      <w:lvlJc w:val="left"/>
      <w:pPr>
        <w:ind w:left="6857" w:hanging="457"/>
      </w:pPr>
      <w:rPr>
        <w:rFonts w:hint="default"/>
      </w:rPr>
    </w:lvl>
    <w:lvl w:ilvl="7">
      <w:start w:val="0"/>
      <w:numFmt w:val="bullet"/>
      <w:lvlText w:val="•"/>
      <w:lvlJc w:val="left"/>
      <w:pPr>
        <w:ind w:left="7777" w:hanging="457"/>
      </w:pPr>
      <w:rPr>
        <w:rFonts w:hint="default"/>
      </w:rPr>
    </w:lvl>
    <w:lvl w:ilvl="8">
      <w:start w:val="0"/>
      <w:numFmt w:val="bullet"/>
      <w:lvlText w:val="•"/>
      <w:lvlJc w:val="left"/>
      <w:pPr>
        <w:ind w:left="8697" w:hanging="457"/>
      </w:pPr>
      <w:rPr>
        <w:rFonts w:hint="default"/>
      </w:rPr>
    </w:lvl>
  </w:abstractNum>
  <w:num w:numId="8">
    <w:abstractNumId w:val="7"/>
  </w:num>
  <w:num w:numId="5">
    <w:abstractNumId w:val="4"/>
  </w:num>
  <w:num w:numId="11">
    <w:abstractNumId w:val="10"/>
  </w:num>
  <w:num w:numId="2">
    <w:abstractNumId w:val="1"/>
  </w:num>
  <w:num w:numId="16">
    <w:abstractNumId w:val="15"/>
  </w:num>
  <w:num w:numId="15">
    <w:abstractNumId w:val="14"/>
  </w:num>
  <w:num w:numId="14">
    <w:abstractNumId w:val="13"/>
  </w:num>
  <w:num w:numId="13">
    <w:abstractNumId w:val="12"/>
  </w:num>
  <w:num w:numId="12">
    <w:abstractNumId w:val="11"/>
  </w:num>
  <w:num w:numId="10">
    <w:abstractNumId w:val="9"/>
  </w:num>
  <w:num w:numId="9">
    <w:abstractNumId w:val="8"/>
  </w:num>
  <w:num w:numId="7">
    <w:abstractNumId w:val="6"/>
  </w:num>
  <w:num w:numId="6">
    <w:abstractNumId w:val="5"/>
  </w:num>
  <w:num w:numId="4">
    <w:abstractNumId w:val="3"/>
  </w:num>
  <w:num w:numId="3">
    <w:abstractNumId w:val="2"/>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compat>
    <w:ulTrailSpace/>
    <w:shapeLayoutLikeWW8/>
    <w:useFELayout/>
    <w:compatSetting w:val="14" w:uri="http://schemas.microsoft.com/office/word" w:name="compatibilityMode"/>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Kai" w:hAnsi="Kai" w:eastAsia="Kai" w:cs="Kai"/>
    </w:rPr>
  </w:style>
  <w:style w:styleId="BodyText" w:type="paragraph">
    <w:name w:val="Body Text"/>
    <w:basedOn w:val="Normal"/>
    <w:uiPriority w:val="1"/>
    <w:qFormat/>
    <w:pPr/>
    <w:rPr>
      <w:rFonts w:ascii="Kai" w:hAnsi="Kai" w:eastAsia="Kai" w:cs="Kai"/>
      <w:sz w:val="37"/>
      <w:szCs w:val="37"/>
    </w:rPr>
  </w:style>
  <w:style w:styleId="Heading1" w:type="paragraph">
    <w:name w:val="Heading 1"/>
    <w:basedOn w:val="Normal"/>
    <w:uiPriority w:val="1"/>
    <w:qFormat/>
    <w:pPr>
      <w:ind w:left="20"/>
      <w:outlineLvl w:val="1"/>
    </w:pPr>
    <w:rPr>
      <w:rFonts w:ascii="Kai" w:hAnsi="Kai" w:eastAsia="Kai" w:cs="Kai"/>
      <w:sz w:val="103"/>
      <w:szCs w:val="103"/>
    </w:rPr>
  </w:style>
  <w:style w:styleId="Heading2" w:type="paragraph">
    <w:name w:val="Heading 2"/>
    <w:basedOn w:val="Normal"/>
    <w:uiPriority w:val="1"/>
    <w:qFormat/>
    <w:pPr>
      <w:spacing w:line="779" w:lineRule="exact"/>
      <w:ind w:left="20"/>
      <w:outlineLvl w:val="2"/>
    </w:pPr>
    <w:rPr>
      <w:rFonts w:ascii="Kai" w:hAnsi="Kai" w:eastAsia="Kai" w:cs="Kai"/>
      <w:sz w:val="76"/>
      <w:szCs w:val="76"/>
    </w:rPr>
  </w:style>
  <w:style w:styleId="Heading3" w:type="paragraph">
    <w:name w:val="Heading 3"/>
    <w:basedOn w:val="Normal"/>
    <w:uiPriority w:val="1"/>
    <w:qFormat/>
    <w:pPr>
      <w:ind w:left="921"/>
      <w:jc w:val="center"/>
      <w:outlineLvl w:val="3"/>
    </w:pPr>
    <w:rPr>
      <w:rFonts w:ascii="Kai" w:hAnsi="Kai" w:eastAsia="Kai" w:cs="Kai"/>
      <w:sz w:val="74"/>
      <w:szCs w:val="74"/>
    </w:rPr>
  </w:style>
  <w:style w:styleId="Heading4" w:type="paragraph">
    <w:name w:val="Heading 4"/>
    <w:basedOn w:val="Normal"/>
    <w:uiPriority w:val="1"/>
    <w:qFormat/>
    <w:pPr>
      <w:ind w:left="941"/>
      <w:jc w:val="center"/>
      <w:outlineLvl w:val="4"/>
    </w:pPr>
    <w:rPr>
      <w:rFonts w:ascii="Kai" w:hAnsi="Kai" w:eastAsia="Kai" w:cs="Kai"/>
      <w:sz w:val="73"/>
      <w:szCs w:val="73"/>
    </w:rPr>
  </w:style>
  <w:style w:styleId="Heading5" w:type="paragraph">
    <w:name w:val="Heading 5"/>
    <w:basedOn w:val="Normal"/>
    <w:uiPriority w:val="1"/>
    <w:qFormat/>
    <w:pPr>
      <w:ind w:left="20"/>
      <w:outlineLvl w:val="5"/>
    </w:pPr>
    <w:rPr>
      <w:rFonts w:ascii="Kai" w:hAnsi="Kai" w:eastAsia="Kai" w:cs="Kai"/>
      <w:sz w:val="72"/>
      <w:szCs w:val="72"/>
    </w:rPr>
  </w:style>
  <w:style w:styleId="Heading6" w:type="paragraph">
    <w:name w:val="Heading 6"/>
    <w:basedOn w:val="Normal"/>
    <w:uiPriority w:val="1"/>
    <w:qFormat/>
    <w:pPr>
      <w:ind w:left="20"/>
      <w:outlineLvl w:val="6"/>
    </w:pPr>
    <w:rPr>
      <w:rFonts w:ascii="Kai" w:hAnsi="Kai" w:eastAsia="Kai" w:cs="Kai"/>
      <w:sz w:val="61"/>
      <w:szCs w:val="61"/>
    </w:rPr>
  </w:style>
  <w:style w:styleId="Heading7" w:type="paragraph">
    <w:name w:val="Heading 7"/>
    <w:basedOn w:val="Normal"/>
    <w:uiPriority w:val="1"/>
    <w:qFormat/>
    <w:pPr>
      <w:ind w:left="20"/>
      <w:outlineLvl w:val="7"/>
    </w:pPr>
    <w:rPr>
      <w:rFonts w:ascii="Kai" w:hAnsi="Kai" w:eastAsia="Kai" w:cs="Kai"/>
      <w:sz w:val="60"/>
      <w:szCs w:val="60"/>
    </w:rPr>
  </w:style>
  <w:style w:styleId="Heading8" w:type="paragraph">
    <w:name w:val="Heading 8"/>
    <w:basedOn w:val="Normal"/>
    <w:uiPriority w:val="1"/>
    <w:qFormat/>
    <w:pPr>
      <w:ind w:left="20"/>
      <w:outlineLvl w:val="8"/>
    </w:pPr>
    <w:rPr>
      <w:rFonts w:ascii="Kai" w:hAnsi="Kai" w:eastAsia="Kai" w:cs="Kai"/>
      <w:sz w:val="58"/>
      <w:szCs w:val="58"/>
    </w:rPr>
  </w:style>
  <w:style w:styleId="Heading9" w:type="paragraph">
    <w:name w:val="Heading 9"/>
    <w:basedOn w:val="Normal"/>
    <w:uiPriority w:val="1"/>
    <w:qFormat/>
    <w:pPr>
      <w:ind w:left="493"/>
      <w:outlineLvl w:val="9"/>
    </w:pPr>
    <w:rPr>
      <w:rFonts w:ascii="Kai" w:hAnsi="Kai" w:eastAsia="Kai" w:cs="Kai"/>
      <w:sz w:val="57"/>
      <w:szCs w:val="57"/>
    </w:rPr>
  </w:style>
  <w:style w:styleId="ListParagraph" w:type="paragraph">
    <w:name w:val="List Paragraph"/>
    <w:basedOn w:val="Normal"/>
    <w:uiPriority w:val="1"/>
    <w:qFormat/>
    <w:pPr>
      <w:ind w:left="653" w:hanging="301"/>
    </w:pPr>
    <w:rPr>
      <w:rFonts w:ascii="Kai" w:hAnsi="Kai" w:eastAsia="Kai" w:cs="Kai"/>
    </w:rPr>
  </w:style>
  <w:style w:styleId="TableParagraph" w:type="paragraph">
    <w:name w:val="Table Paragraph"/>
    <w:basedOn w:val="Normal"/>
    <w:uiPriority w:val="1"/>
    <w:qFormat/>
    <w:pPr/>
    <w:rPr>
      <w:rFonts w:ascii="Kai" w:hAnsi="Kai" w:eastAsia="Kai" w:cs="Kai"/>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 Id="rId9" Type="http://schemas.openxmlformats.org/officeDocument/2006/relationships/image" Target="media/image5.png"/><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image" Target="media/image12.png"/><Relationship Id="rId17" Type="http://schemas.openxmlformats.org/officeDocument/2006/relationships/image" Target="media/image13.png"/><Relationship Id="rId18" Type="http://schemas.openxmlformats.org/officeDocument/2006/relationships/image" Target="media/image14.png"/><Relationship Id="rId19" Type="http://schemas.openxmlformats.org/officeDocument/2006/relationships/image" Target="media/image15.png"/><Relationship Id="rId20" Type="http://schemas.openxmlformats.org/officeDocument/2006/relationships/image" Target="media/image16.png"/><Relationship Id="rId21" Type="http://schemas.openxmlformats.org/officeDocument/2006/relationships/image" Target="media/image17.png"/><Relationship Id="rId22" Type="http://schemas.openxmlformats.org/officeDocument/2006/relationships/image" Target="media/image18.png"/><Relationship Id="rId23" Type="http://schemas.openxmlformats.org/officeDocument/2006/relationships/image" Target="media/image19.png"/><Relationship Id="rId24" Type="http://schemas.openxmlformats.org/officeDocument/2006/relationships/image" Target="media/image20.png"/><Relationship Id="rId25" Type="http://schemas.openxmlformats.org/officeDocument/2006/relationships/image" Target="media/image21.png"/><Relationship Id="rId26" Type="http://schemas.openxmlformats.org/officeDocument/2006/relationships/image" Target="media/image22.png"/><Relationship Id="rId27" Type="http://schemas.openxmlformats.org/officeDocument/2006/relationships/image" Target="media/image23.png"/><Relationship Id="rId28" Type="http://schemas.openxmlformats.org/officeDocument/2006/relationships/image" Target="media/image24.png"/><Relationship Id="rId29" Type="http://schemas.openxmlformats.org/officeDocument/2006/relationships/image" Target="media/image25.png"/><Relationship Id="rId30" Type="http://schemas.openxmlformats.org/officeDocument/2006/relationships/image" Target="media/image26.png"/><Relationship Id="rId31" Type="http://schemas.openxmlformats.org/officeDocument/2006/relationships/image" Target="media/image27.png"/><Relationship Id="rId32" Type="http://schemas.openxmlformats.org/officeDocument/2006/relationships/image" Target="media/image28.png"/><Relationship Id="rId33" Type="http://schemas.openxmlformats.org/officeDocument/2006/relationships/image" Target="media/image29.png"/><Relationship Id="rId34" Type="http://schemas.openxmlformats.org/officeDocument/2006/relationships/image" Target="media/image30.png"/><Relationship Id="rId35" Type="http://schemas.openxmlformats.org/officeDocument/2006/relationships/image" Target="media/image31.png"/><Relationship Id="rId36" Type="http://schemas.openxmlformats.org/officeDocument/2006/relationships/image" Target="media/image32.png"/><Relationship Id="rId37" Type="http://schemas.openxmlformats.org/officeDocument/2006/relationships/image" Target="media/image33.png"/><Relationship Id="rId38" Type="http://schemas.openxmlformats.org/officeDocument/2006/relationships/image" Target="media/image34.png"/><Relationship Id="rId39" Type="http://schemas.openxmlformats.org/officeDocument/2006/relationships/image" Target="media/image35.png"/><Relationship Id="rId40" Type="http://schemas.openxmlformats.org/officeDocument/2006/relationships/image" Target="media/image36.png"/><Relationship Id="rId41" Type="http://schemas.openxmlformats.org/officeDocument/2006/relationships/image" Target="media/image37.png"/><Relationship Id="rId42" Type="http://schemas.openxmlformats.org/officeDocument/2006/relationships/image" Target="media/image38.png"/><Relationship Id="rId43" Type="http://schemas.openxmlformats.org/officeDocument/2006/relationships/image" Target="media/image39.png"/><Relationship Id="rId44" Type="http://schemas.openxmlformats.org/officeDocument/2006/relationships/image" Target="media/image40.png"/><Relationship Id="rId45" Type="http://schemas.openxmlformats.org/officeDocument/2006/relationships/image" Target="media/image41.png"/><Relationship Id="rId46" Type="http://schemas.openxmlformats.org/officeDocument/2006/relationships/image" Target="media/image42.png"/><Relationship Id="rId47" Type="http://schemas.openxmlformats.org/officeDocument/2006/relationships/image" Target="media/image43.png"/><Relationship Id="rId48" Type="http://schemas.openxmlformats.org/officeDocument/2006/relationships/image" Target="media/image44.png"/><Relationship Id="rId49" Type="http://schemas.openxmlformats.org/officeDocument/2006/relationships/image" Target="media/image45.png"/><Relationship Id="rId50" Type="http://schemas.openxmlformats.org/officeDocument/2006/relationships/image" Target="media/image46.png"/><Relationship Id="rId51" Type="http://schemas.openxmlformats.org/officeDocument/2006/relationships/image" Target="media/image47.png"/><Relationship Id="rId52" Type="http://schemas.openxmlformats.org/officeDocument/2006/relationships/image" Target="media/image48.png"/><Relationship Id="rId53" Type="http://schemas.openxmlformats.org/officeDocument/2006/relationships/image" Target="media/image49.png"/><Relationship Id="rId54" Type="http://schemas.openxmlformats.org/officeDocument/2006/relationships/image" Target="media/image50.png"/><Relationship Id="rId55" Type="http://schemas.openxmlformats.org/officeDocument/2006/relationships/image" Target="media/image51.png"/><Relationship Id="rId56" Type="http://schemas.openxmlformats.org/officeDocument/2006/relationships/image" Target="media/image52.png"/><Relationship Id="rId57" Type="http://schemas.openxmlformats.org/officeDocument/2006/relationships/image" Target="media/image53.png"/><Relationship Id="rId58" Type="http://schemas.openxmlformats.org/officeDocument/2006/relationships/image" Target="media/image54.png"/><Relationship Id="rId59" Type="http://schemas.openxmlformats.org/officeDocument/2006/relationships/image" Target="media/image55.png"/><Relationship Id="rId60" Type="http://schemas.openxmlformats.org/officeDocument/2006/relationships/image" Target="media/image56.png"/><Relationship Id="rId61" Type="http://schemas.openxmlformats.org/officeDocument/2006/relationships/image" Target="media/image57.png"/><Relationship Id="rId62" Type="http://schemas.openxmlformats.org/officeDocument/2006/relationships/image" Target="media/image58.png"/><Relationship Id="rId63" Type="http://schemas.openxmlformats.org/officeDocument/2006/relationships/image" Target="media/image59.png"/><Relationship Id="rId64" Type="http://schemas.openxmlformats.org/officeDocument/2006/relationships/image" Target="media/image60.png"/><Relationship Id="rId65" Type="http://schemas.openxmlformats.org/officeDocument/2006/relationships/image" Target="media/image61.png"/><Relationship Id="rId66" Type="http://schemas.openxmlformats.org/officeDocument/2006/relationships/image" Target="media/image62.png"/><Relationship Id="rId67" Type="http://schemas.openxmlformats.org/officeDocument/2006/relationships/image" Target="media/image63.png"/><Relationship Id="rId68" Type="http://schemas.openxmlformats.org/officeDocument/2006/relationships/image" Target="media/image64.png"/><Relationship Id="rId69" Type="http://schemas.openxmlformats.org/officeDocument/2006/relationships/image" Target="media/image65.png"/><Relationship Id="rId70" Type="http://schemas.openxmlformats.org/officeDocument/2006/relationships/image" Target="media/image66.png"/><Relationship Id="rId71" Type="http://schemas.openxmlformats.org/officeDocument/2006/relationships/image" Target="media/image67.png"/><Relationship Id="rId72" Type="http://schemas.openxmlformats.org/officeDocument/2006/relationships/image" Target="media/image68.png"/><Relationship Id="rId73" Type="http://schemas.openxmlformats.org/officeDocument/2006/relationships/image" Target="media/image69.png"/><Relationship Id="rId74" Type="http://schemas.openxmlformats.org/officeDocument/2006/relationships/image" Target="media/image70.png"/><Relationship Id="rId75" Type="http://schemas.openxmlformats.org/officeDocument/2006/relationships/image" Target="media/image71.png"/><Relationship Id="rId76" Type="http://schemas.openxmlformats.org/officeDocument/2006/relationships/image" Target="media/image72.png"/><Relationship Id="rId77" Type="http://schemas.openxmlformats.org/officeDocument/2006/relationships/image" Target="media/image73.png"/><Relationship Id="rId78" Type="http://schemas.openxmlformats.org/officeDocument/2006/relationships/image" Target="media/image74.png"/><Relationship Id="rId79" Type="http://schemas.openxmlformats.org/officeDocument/2006/relationships/image" Target="media/image75.png"/><Relationship Id="rId80" Type="http://schemas.openxmlformats.org/officeDocument/2006/relationships/image" Target="media/image76.png"/><Relationship Id="rId81" Type="http://schemas.openxmlformats.org/officeDocument/2006/relationships/image" Target="media/image77.png"/><Relationship Id="rId82" Type="http://schemas.openxmlformats.org/officeDocument/2006/relationships/image" Target="media/image78.png"/><Relationship Id="rId83" Type="http://schemas.openxmlformats.org/officeDocument/2006/relationships/image" Target="media/image79.png"/><Relationship Id="rId84" Type="http://schemas.openxmlformats.org/officeDocument/2006/relationships/image" Target="media/image80.png"/><Relationship Id="rId85" Type="http://schemas.openxmlformats.org/officeDocument/2006/relationships/image" Target="media/image81.png"/><Relationship Id="rId86" Type="http://schemas.openxmlformats.org/officeDocument/2006/relationships/image" Target="media/image82.png"/><Relationship Id="rId87" Type="http://schemas.openxmlformats.org/officeDocument/2006/relationships/image" Target="media/image83.png"/><Relationship Id="rId88" Type="http://schemas.openxmlformats.org/officeDocument/2006/relationships/image" Target="media/image84.png"/><Relationship Id="rId89" Type="http://schemas.openxmlformats.org/officeDocument/2006/relationships/image" Target="media/image85.png"/><Relationship Id="rId90" Type="http://schemas.openxmlformats.org/officeDocument/2006/relationships/image" Target="media/image86.png"/><Relationship Id="rId91" Type="http://schemas.openxmlformats.org/officeDocument/2006/relationships/image" Target="media/image87.png"/><Relationship Id="rId92" Type="http://schemas.openxmlformats.org/officeDocument/2006/relationships/image" Target="media/image88.png"/><Relationship Id="rId93" Type="http://schemas.openxmlformats.org/officeDocument/2006/relationships/image" Target="media/image89.png"/><Relationship Id="rId94" Type="http://schemas.openxmlformats.org/officeDocument/2006/relationships/image" Target="media/image90.png"/><Relationship Id="rId95" Type="http://schemas.openxmlformats.org/officeDocument/2006/relationships/image" Target="media/image91.png"/><Relationship Id="rId96" Type="http://schemas.openxmlformats.org/officeDocument/2006/relationships/image" Target="media/image92.png"/><Relationship Id="rId97" Type="http://schemas.openxmlformats.org/officeDocument/2006/relationships/image" Target="media/image93.png"/><Relationship Id="rId98" Type="http://schemas.openxmlformats.org/officeDocument/2006/relationships/image" Target="media/image94.png"/><Relationship Id="rId99" Type="http://schemas.openxmlformats.org/officeDocument/2006/relationships/image" Target="media/image95.png"/><Relationship Id="rId100" Type="http://schemas.openxmlformats.org/officeDocument/2006/relationships/image" Target="media/image96.png"/><Relationship Id="rId101" Type="http://schemas.openxmlformats.org/officeDocument/2006/relationships/image" Target="media/image97.png"/><Relationship Id="rId102" Type="http://schemas.openxmlformats.org/officeDocument/2006/relationships/image" Target="media/image98.png"/><Relationship Id="rId103" Type="http://schemas.openxmlformats.org/officeDocument/2006/relationships/image" Target="media/image99.png"/><Relationship Id="rId104" Type="http://schemas.openxmlformats.org/officeDocument/2006/relationships/image" Target="media/image100.png"/><Relationship Id="rId105" Type="http://schemas.openxmlformats.org/officeDocument/2006/relationships/image" Target="media/image101.png"/><Relationship Id="rId106" Type="http://schemas.openxmlformats.org/officeDocument/2006/relationships/image" Target="media/image102.png"/><Relationship Id="rId107" Type="http://schemas.openxmlformats.org/officeDocument/2006/relationships/image" Target="media/image103.png"/><Relationship Id="rId108" Type="http://schemas.openxmlformats.org/officeDocument/2006/relationships/image" Target="media/image104.png"/><Relationship Id="rId109" Type="http://schemas.openxmlformats.org/officeDocument/2006/relationships/image" Target="media/image105.png"/><Relationship Id="rId110" Type="http://schemas.openxmlformats.org/officeDocument/2006/relationships/image" Target="media/image106.png"/><Relationship Id="rId111" Type="http://schemas.openxmlformats.org/officeDocument/2006/relationships/image" Target="media/image107.png"/><Relationship Id="rId112" Type="http://schemas.openxmlformats.org/officeDocument/2006/relationships/image" Target="media/image108.png"/><Relationship Id="rId113" Type="http://schemas.openxmlformats.org/officeDocument/2006/relationships/image" Target="media/image109.png"/><Relationship Id="rId114" Type="http://schemas.openxmlformats.org/officeDocument/2006/relationships/image" Target="media/image110.png"/><Relationship Id="rId115" Type="http://schemas.openxmlformats.org/officeDocument/2006/relationships/image" Target="media/image111.png"/><Relationship Id="rId116" Type="http://schemas.openxmlformats.org/officeDocument/2006/relationships/image" Target="media/image112.png"/><Relationship Id="rId117" Type="http://schemas.openxmlformats.org/officeDocument/2006/relationships/image" Target="media/image113.png"/><Relationship Id="rId118" Type="http://schemas.openxmlformats.org/officeDocument/2006/relationships/image" Target="media/image114.png"/><Relationship Id="rId119" Type="http://schemas.openxmlformats.org/officeDocument/2006/relationships/image" Target="media/image115.png"/><Relationship Id="rId120" Type="http://schemas.openxmlformats.org/officeDocument/2006/relationships/image" Target="media/image116.png"/><Relationship Id="rId121" Type="http://schemas.openxmlformats.org/officeDocument/2006/relationships/image" Target="media/image117.png"/><Relationship Id="rId122" Type="http://schemas.openxmlformats.org/officeDocument/2006/relationships/image" Target="media/image118.png"/><Relationship Id="rId123" Type="http://schemas.openxmlformats.org/officeDocument/2006/relationships/image" Target="media/image119.png"/><Relationship Id="rId124" Type="http://schemas.openxmlformats.org/officeDocument/2006/relationships/image" Target="media/image120.png"/><Relationship Id="rId125" Type="http://schemas.openxmlformats.org/officeDocument/2006/relationships/image" Target="media/image121.png"/><Relationship Id="rId126" Type="http://schemas.openxmlformats.org/officeDocument/2006/relationships/image" Target="media/image122.png"/><Relationship Id="rId127" Type="http://schemas.openxmlformats.org/officeDocument/2006/relationships/image" Target="media/image123.png"/><Relationship Id="rId128" Type="http://schemas.openxmlformats.org/officeDocument/2006/relationships/image" Target="media/image124.png"/><Relationship Id="rId129" Type="http://schemas.openxmlformats.org/officeDocument/2006/relationships/image" Target="media/image125.png"/><Relationship Id="rId130" Type="http://schemas.openxmlformats.org/officeDocument/2006/relationships/image" Target="media/image126.png"/><Relationship Id="rId131" Type="http://schemas.openxmlformats.org/officeDocument/2006/relationships/image" Target="media/image127.png"/><Relationship Id="rId132" Type="http://schemas.openxmlformats.org/officeDocument/2006/relationships/image" Target="media/image128.png"/><Relationship Id="rId133" Type="http://schemas.openxmlformats.org/officeDocument/2006/relationships/image" Target="media/image129.png"/><Relationship Id="rId134" Type="http://schemas.openxmlformats.org/officeDocument/2006/relationships/image" Target="media/image130.png"/><Relationship Id="rId135" Type="http://schemas.openxmlformats.org/officeDocument/2006/relationships/image" Target="media/image131.png"/><Relationship Id="rId136" Type="http://schemas.openxmlformats.org/officeDocument/2006/relationships/image" Target="media/image132.png"/><Relationship Id="rId137" Type="http://schemas.openxmlformats.org/officeDocument/2006/relationships/image" Target="media/image133.png"/><Relationship Id="rId138" Type="http://schemas.openxmlformats.org/officeDocument/2006/relationships/image" Target="media/image134.png"/><Relationship Id="rId139" Type="http://schemas.openxmlformats.org/officeDocument/2006/relationships/image" Target="media/image135.png"/><Relationship Id="rId140" Type="http://schemas.openxmlformats.org/officeDocument/2006/relationships/image" Target="media/image136.png"/><Relationship Id="rId141" Type="http://schemas.openxmlformats.org/officeDocument/2006/relationships/image" Target="media/image137.png"/><Relationship Id="rId142" Type="http://schemas.openxmlformats.org/officeDocument/2006/relationships/image" Target="media/image138.png"/><Relationship Id="rId143" Type="http://schemas.openxmlformats.org/officeDocument/2006/relationships/image" Target="media/image139.png"/><Relationship Id="rId144" Type="http://schemas.openxmlformats.org/officeDocument/2006/relationships/image" Target="media/image140.png"/><Relationship Id="rId145" Type="http://schemas.openxmlformats.org/officeDocument/2006/relationships/image" Target="media/image141.png"/><Relationship Id="rId146" Type="http://schemas.openxmlformats.org/officeDocument/2006/relationships/image" Target="media/image142.png"/><Relationship Id="rId147" Type="http://schemas.openxmlformats.org/officeDocument/2006/relationships/image" Target="media/image143.png"/><Relationship Id="rId148" Type="http://schemas.openxmlformats.org/officeDocument/2006/relationships/image" Target="media/image144.png"/><Relationship Id="rId149" Type="http://schemas.openxmlformats.org/officeDocument/2006/relationships/image" Target="media/image145.png"/><Relationship Id="rId150" Type="http://schemas.openxmlformats.org/officeDocument/2006/relationships/image" Target="media/image146.png"/><Relationship Id="rId151" Type="http://schemas.openxmlformats.org/officeDocument/2006/relationships/image" Target="media/image147.png"/><Relationship Id="rId152" Type="http://schemas.openxmlformats.org/officeDocument/2006/relationships/image" Target="media/image148.png"/><Relationship Id="rId153" Type="http://schemas.openxmlformats.org/officeDocument/2006/relationships/image" Target="media/image149.png"/><Relationship Id="rId154" Type="http://schemas.openxmlformats.org/officeDocument/2006/relationships/image" Target="media/image150.png"/><Relationship Id="rId155" Type="http://schemas.openxmlformats.org/officeDocument/2006/relationships/image" Target="media/image151.png"/><Relationship Id="rId156" Type="http://schemas.openxmlformats.org/officeDocument/2006/relationships/image" Target="media/image152.png"/><Relationship Id="rId157" Type="http://schemas.openxmlformats.org/officeDocument/2006/relationships/image" Target="media/image153.png"/><Relationship Id="rId158" Type="http://schemas.openxmlformats.org/officeDocument/2006/relationships/image" Target="media/image154.png"/><Relationship Id="rId159" Type="http://schemas.openxmlformats.org/officeDocument/2006/relationships/image" Target="media/image155.png"/><Relationship Id="rId160" Type="http://schemas.openxmlformats.org/officeDocument/2006/relationships/image" Target="media/image156.png"/><Relationship Id="rId161" Type="http://schemas.openxmlformats.org/officeDocument/2006/relationships/image" Target="media/image157.png"/><Relationship Id="rId162" Type="http://schemas.openxmlformats.org/officeDocument/2006/relationships/image" Target="media/image158.png"/><Relationship Id="rId163" Type="http://schemas.openxmlformats.org/officeDocument/2006/relationships/image" Target="media/image159.png"/><Relationship Id="rId164" Type="http://schemas.openxmlformats.org/officeDocument/2006/relationships/image" Target="media/image160.png"/><Relationship Id="rId165" Type="http://schemas.openxmlformats.org/officeDocument/2006/relationships/image" Target="media/image161.png"/><Relationship Id="rId166" Type="http://schemas.openxmlformats.org/officeDocument/2006/relationships/image" Target="media/image162.png"/><Relationship Id="rId167" Type="http://schemas.openxmlformats.org/officeDocument/2006/relationships/image" Target="media/image163.png"/><Relationship Id="rId168" Type="http://schemas.openxmlformats.org/officeDocument/2006/relationships/image" Target="media/image164.png"/><Relationship Id="rId169" Type="http://schemas.openxmlformats.org/officeDocument/2006/relationships/image" Target="media/image165.png"/><Relationship Id="rId170" Type="http://schemas.openxmlformats.org/officeDocument/2006/relationships/image" Target="media/image166.png"/><Relationship Id="rId171" Type="http://schemas.openxmlformats.org/officeDocument/2006/relationships/image" Target="media/image167.png"/><Relationship Id="rId172" Type="http://schemas.openxmlformats.org/officeDocument/2006/relationships/image" Target="media/image168.png"/><Relationship Id="rId173" Type="http://schemas.openxmlformats.org/officeDocument/2006/relationships/image" Target="media/image169.png"/><Relationship Id="rId174" Type="http://schemas.openxmlformats.org/officeDocument/2006/relationships/image" Target="media/image170.png"/><Relationship Id="rId175" Type="http://schemas.openxmlformats.org/officeDocument/2006/relationships/image" Target="media/image171.png"/><Relationship Id="rId176" Type="http://schemas.openxmlformats.org/officeDocument/2006/relationships/image" Target="media/image172.png"/><Relationship Id="rId177" Type="http://schemas.openxmlformats.org/officeDocument/2006/relationships/image" Target="media/image173.png"/><Relationship Id="rId178" Type="http://schemas.openxmlformats.org/officeDocument/2006/relationships/image" Target="media/image174.png"/><Relationship Id="rId179" Type="http://schemas.openxmlformats.org/officeDocument/2006/relationships/image" Target="media/image175.png"/><Relationship Id="rId180" Type="http://schemas.openxmlformats.org/officeDocument/2006/relationships/image" Target="media/image176.png"/><Relationship Id="rId181" Type="http://schemas.openxmlformats.org/officeDocument/2006/relationships/image" Target="media/image177.png"/><Relationship Id="rId182" Type="http://schemas.openxmlformats.org/officeDocument/2006/relationships/image" Target="media/image178.png"/><Relationship Id="rId183" Type="http://schemas.openxmlformats.org/officeDocument/2006/relationships/image" Target="media/image179.png"/><Relationship Id="rId184" Type="http://schemas.openxmlformats.org/officeDocument/2006/relationships/image" Target="media/image180.png"/><Relationship Id="rId185" Type="http://schemas.openxmlformats.org/officeDocument/2006/relationships/image" Target="media/image181.png"/><Relationship Id="rId186" Type="http://schemas.openxmlformats.org/officeDocument/2006/relationships/image" Target="media/image182.png"/><Relationship Id="rId187" Type="http://schemas.openxmlformats.org/officeDocument/2006/relationships/image" Target="media/image183.png"/><Relationship Id="rId188" Type="http://schemas.openxmlformats.org/officeDocument/2006/relationships/image" Target="media/image184.png"/><Relationship Id="rId189" Type="http://schemas.openxmlformats.org/officeDocument/2006/relationships/image" Target="media/image185.png"/><Relationship Id="rId190" Type="http://schemas.openxmlformats.org/officeDocument/2006/relationships/image" Target="media/image186.png"/><Relationship Id="rId191" Type="http://schemas.openxmlformats.org/officeDocument/2006/relationships/image" Target="media/image187.png"/><Relationship Id="rId192" Type="http://schemas.openxmlformats.org/officeDocument/2006/relationships/image" Target="media/image188.png"/><Relationship Id="rId193" Type="http://schemas.openxmlformats.org/officeDocument/2006/relationships/image" Target="media/image189.png"/><Relationship Id="rId194" Type="http://schemas.openxmlformats.org/officeDocument/2006/relationships/image" Target="media/image190.png"/><Relationship Id="rId195" Type="http://schemas.openxmlformats.org/officeDocument/2006/relationships/image" Target="media/image191.png"/><Relationship Id="rId196" Type="http://schemas.openxmlformats.org/officeDocument/2006/relationships/image" Target="media/image192.png"/><Relationship Id="rId197" Type="http://schemas.openxmlformats.org/officeDocument/2006/relationships/image" Target="media/image193.png"/><Relationship Id="rId198" Type="http://schemas.openxmlformats.org/officeDocument/2006/relationships/image" Target="media/image194.png"/><Relationship Id="rId199" Type="http://schemas.openxmlformats.org/officeDocument/2006/relationships/image" Target="media/image195.png"/><Relationship Id="rId200" Type="http://schemas.openxmlformats.org/officeDocument/2006/relationships/image" Target="media/image196.png"/><Relationship Id="rId201" Type="http://schemas.openxmlformats.org/officeDocument/2006/relationships/image" Target="media/image197.png"/><Relationship Id="rId202" Type="http://schemas.openxmlformats.org/officeDocument/2006/relationships/image" Target="media/image198.png"/><Relationship Id="rId203" Type="http://schemas.openxmlformats.org/officeDocument/2006/relationships/image" Target="media/image199.png"/><Relationship Id="rId204" Type="http://schemas.openxmlformats.org/officeDocument/2006/relationships/image" Target="media/image200.png"/><Relationship Id="rId205" Type="http://schemas.openxmlformats.org/officeDocument/2006/relationships/image" Target="media/image201.png"/><Relationship Id="rId206" Type="http://schemas.openxmlformats.org/officeDocument/2006/relationships/image" Target="media/image202.png"/><Relationship Id="rId207" Type="http://schemas.openxmlformats.org/officeDocument/2006/relationships/image" Target="media/image203.png"/><Relationship Id="rId208" Type="http://schemas.openxmlformats.org/officeDocument/2006/relationships/image" Target="media/image204.png"/><Relationship Id="rId209" Type="http://schemas.openxmlformats.org/officeDocument/2006/relationships/image" Target="media/image205.png"/><Relationship Id="rId210" Type="http://schemas.openxmlformats.org/officeDocument/2006/relationships/image" Target="media/image206.png"/><Relationship Id="rId211" Type="http://schemas.openxmlformats.org/officeDocument/2006/relationships/image" Target="media/image207.png"/><Relationship Id="rId212" Type="http://schemas.openxmlformats.org/officeDocument/2006/relationships/image" Target="media/image208.png"/><Relationship Id="rId213" Type="http://schemas.openxmlformats.org/officeDocument/2006/relationships/image" Target="media/image209.png"/><Relationship Id="rId214" Type="http://schemas.openxmlformats.org/officeDocument/2006/relationships/image" Target="media/image210.png"/><Relationship Id="rId215" Type="http://schemas.openxmlformats.org/officeDocument/2006/relationships/image" Target="media/image211.png"/><Relationship Id="rId216" Type="http://schemas.openxmlformats.org/officeDocument/2006/relationships/image" Target="media/image212.png"/><Relationship Id="rId217" Type="http://schemas.openxmlformats.org/officeDocument/2006/relationships/image" Target="media/image213.png"/><Relationship Id="rId218" Type="http://schemas.openxmlformats.org/officeDocument/2006/relationships/image" Target="media/image214.png"/><Relationship Id="rId219" Type="http://schemas.openxmlformats.org/officeDocument/2006/relationships/image" Target="media/image215.png"/><Relationship Id="rId220" Type="http://schemas.openxmlformats.org/officeDocument/2006/relationships/image" Target="media/image216.png"/><Relationship Id="rId221" Type="http://schemas.openxmlformats.org/officeDocument/2006/relationships/image" Target="media/image217.png"/><Relationship Id="rId222" Type="http://schemas.openxmlformats.org/officeDocument/2006/relationships/image" Target="media/image218.png"/><Relationship Id="rId223" Type="http://schemas.openxmlformats.org/officeDocument/2006/relationships/image" Target="media/image219.png"/><Relationship Id="rId224" Type="http://schemas.openxmlformats.org/officeDocument/2006/relationships/image" Target="media/image220.png"/><Relationship Id="rId225" Type="http://schemas.openxmlformats.org/officeDocument/2006/relationships/image" Target="media/image221.png"/><Relationship Id="rId226" Type="http://schemas.openxmlformats.org/officeDocument/2006/relationships/image" Target="media/image222.png"/><Relationship Id="rId227" Type="http://schemas.openxmlformats.org/officeDocument/2006/relationships/image" Target="media/image223.png"/><Relationship Id="rId228" Type="http://schemas.openxmlformats.org/officeDocument/2006/relationships/image" Target="media/image224.png"/><Relationship Id="rId229" Type="http://schemas.openxmlformats.org/officeDocument/2006/relationships/image" Target="media/image225.png"/><Relationship Id="rId230" Type="http://schemas.openxmlformats.org/officeDocument/2006/relationships/image" Target="media/image226.png"/><Relationship Id="rId231" Type="http://schemas.openxmlformats.org/officeDocument/2006/relationships/image" Target="media/image227.png"/><Relationship Id="rId232" Type="http://schemas.openxmlformats.org/officeDocument/2006/relationships/image" Target="media/image228.png"/><Relationship Id="rId233" Type="http://schemas.openxmlformats.org/officeDocument/2006/relationships/image" Target="media/image229.png"/><Relationship Id="rId234" Type="http://schemas.openxmlformats.org/officeDocument/2006/relationships/image" Target="media/image230.png"/><Relationship Id="rId235" Type="http://schemas.openxmlformats.org/officeDocument/2006/relationships/image" Target="media/image231.png"/><Relationship Id="rId236" Type="http://schemas.openxmlformats.org/officeDocument/2006/relationships/image" Target="media/image232.png"/><Relationship Id="rId237" Type="http://schemas.openxmlformats.org/officeDocument/2006/relationships/image" Target="media/image233.png"/><Relationship Id="rId238" Type="http://schemas.openxmlformats.org/officeDocument/2006/relationships/image" Target="media/image234.png"/><Relationship Id="rId239" Type="http://schemas.openxmlformats.org/officeDocument/2006/relationships/image" Target="media/image235.png"/><Relationship Id="rId240" Type="http://schemas.openxmlformats.org/officeDocument/2006/relationships/image" Target="media/image236.png"/><Relationship Id="rId241" Type="http://schemas.openxmlformats.org/officeDocument/2006/relationships/image" Target="media/image237.png"/><Relationship Id="rId242" Type="http://schemas.openxmlformats.org/officeDocument/2006/relationships/image" Target="media/image238.png"/><Relationship Id="rId243" Type="http://schemas.openxmlformats.org/officeDocument/2006/relationships/image" Target="media/image239.png"/><Relationship Id="rId244" Type="http://schemas.openxmlformats.org/officeDocument/2006/relationships/image" Target="media/image240.png"/><Relationship Id="rId245" Type="http://schemas.openxmlformats.org/officeDocument/2006/relationships/image" Target="media/image241.png"/><Relationship Id="rId246" Type="http://schemas.openxmlformats.org/officeDocument/2006/relationships/image" Target="media/image242.png"/><Relationship Id="rId247" Type="http://schemas.openxmlformats.org/officeDocument/2006/relationships/image" Target="media/image243.png"/><Relationship Id="rId248" Type="http://schemas.openxmlformats.org/officeDocument/2006/relationships/image" Target="media/image244.png"/><Relationship Id="rId249" Type="http://schemas.openxmlformats.org/officeDocument/2006/relationships/image" Target="media/image245.png"/><Relationship Id="rId250" Type="http://schemas.openxmlformats.org/officeDocument/2006/relationships/image" Target="media/image246.png"/><Relationship Id="rId251" Type="http://schemas.openxmlformats.org/officeDocument/2006/relationships/image" Target="media/image247.png"/><Relationship Id="rId252" Type="http://schemas.openxmlformats.org/officeDocument/2006/relationships/image" Target="media/image248.png"/><Relationship Id="rId253" Type="http://schemas.openxmlformats.org/officeDocument/2006/relationships/image" Target="media/image249.png"/><Relationship Id="rId254" Type="http://schemas.openxmlformats.org/officeDocument/2006/relationships/image" Target="media/image250.png"/><Relationship Id="rId255" Type="http://schemas.openxmlformats.org/officeDocument/2006/relationships/image" Target="media/image251.png"/><Relationship Id="rId256" Type="http://schemas.openxmlformats.org/officeDocument/2006/relationships/image" Target="media/image252.png"/><Relationship Id="rId257" Type="http://schemas.openxmlformats.org/officeDocument/2006/relationships/image" Target="media/image253.png"/><Relationship Id="rId258" Type="http://schemas.openxmlformats.org/officeDocument/2006/relationships/image" Target="media/image254.png"/><Relationship Id="rId259" Type="http://schemas.openxmlformats.org/officeDocument/2006/relationships/image" Target="media/image255.png"/><Relationship Id="rId260" Type="http://schemas.openxmlformats.org/officeDocument/2006/relationships/image" Target="media/image256.png"/><Relationship Id="rId261" Type="http://schemas.openxmlformats.org/officeDocument/2006/relationships/image" Target="media/image257.png"/><Relationship Id="rId262" Type="http://schemas.openxmlformats.org/officeDocument/2006/relationships/image" Target="media/image258.png"/><Relationship Id="rId263" Type="http://schemas.openxmlformats.org/officeDocument/2006/relationships/image" Target="media/image259.png"/><Relationship Id="rId264" Type="http://schemas.openxmlformats.org/officeDocument/2006/relationships/image" Target="media/image260.png"/><Relationship Id="rId265" Type="http://schemas.openxmlformats.org/officeDocument/2006/relationships/image" Target="media/image261.png"/><Relationship Id="rId266" Type="http://schemas.openxmlformats.org/officeDocument/2006/relationships/image" Target="media/image262.png"/><Relationship Id="rId267" Type="http://schemas.openxmlformats.org/officeDocument/2006/relationships/image" Target="media/image263.png"/><Relationship Id="rId268" Type="http://schemas.openxmlformats.org/officeDocument/2006/relationships/image" Target="media/image264.png"/><Relationship Id="rId269" Type="http://schemas.openxmlformats.org/officeDocument/2006/relationships/image" Target="media/image265.png"/><Relationship Id="rId270" Type="http://schemas.openxmlformats.org/officeDocument/2006/relationships/image" Target="media/image266.png"/><Relationship Id="rId271" Type="http://schemas.openxmlformats.org/officeDocument/2006/relationships/image" Target="media/image267.png"/><Relationship Id="rId272" Type="http://schemas.openxmlformats.org/officeDocument/2006/relationships/image" Target="media/image268.png"/><Relationship Id="rId273" Type="http://schemas.openxmlformats.org/officeDocument/2006/relationships/image" Target="media/image269.png"/><Relationship Id="rId274" Type="http://schemas.openxmlformats.org/officeDocument/2006/relationships/image" Target="media/image270.png"/><Relationship Id="rId275" Type="http://schemas.openxmlformats.org/officeDocument/2006/relationships/image" Target="media/image271.png"/><Relationship Id="rId276" Type="http://schemas.openxmlformats.org/officeDocument/2006/relationships/image" Target="media/image272.png"/><Relationship Id="rId277" Type="http://schemas.openxmlformats.org/officeDocument/2006/relationships/image" Target="media/image273.png"/><Relationship Id="rId278" Type="http://schemas.openxmlformats.org/officeDocument/2006/relationships/image" Target="media/image274.png"/><Relationship Id="rId279" Type="http://schemas.openxmlformats.org/officeDocument/2006/relationships/image" Target="media/image275.png"/><Relationship Id="rId280" Type="http://schemas.openxmlformats.org/officeDocument/2006/relationships/image" Target="media/image276.png"/><Relationship Id="rId281" Type="http://schemas.openxmlformats.org/officeDocument/2006/relationships/image" Target="media/image277.png"/><Relationship Id="rId282" Type="http://schemas.openxmlformats.org/officeDocument/2006/relationships/image" Target="media/image278.png"/><Relationship Id="rId283" Type="http://schemas.openxmlformats.org/officeDocument/2006/relationships/image" Target="media/image279.png"/><Relationship Id="rId284" Type="http://schemas.openxmlformats.org/officeDocument/2006/relationships/image" Target="media/image280.png"/><Relationship Id="rId285" Type="http://schemas.openxmlformats.org/officeDocument/2006/relationships/image" Target="media/image281.png"/><Relationship Id="rId286" Type="http://schemas.openxmlformats.org/officeDocument/2006/relationships/image" Target="media/image282.png"/><Relationship Id="rId287" Type="http://schemas.openxmlformats.org/officeDocument/2006/relationships/image" Target="media/image283.png"/><Relationship Id="rId288" Type="http://schemas.openxmlformats.org/officeDocument/2006/relationships/image" Target="media/image284.png"/><Relationship Id="rId289" Type="http://schemas.openxmlformats.org/officeDocument/2006/relationships/image" Target="media/image285.png"/><Relationship Id="rId290" Type="http://schemas.openxmlformats.org/officeDocument/2006/relationships/image" Target="media/image286.png"/><Relationship Id="rId291" Type="http://schemas.openxmlformats.org/officeDocument/2006/relationships/image" Target="media/image287.png"/><Relationship Id="rId292" Type="http://schemas.openxmlformats.org/officeDocument/2006/relationships/image" Target="media/image288.png"/><Relationship Id="rId293" Type="http://schemas.openxmlformats.org/officeDocument/2006/relationships/image" Target="media/image289.png"/><Relationship Id="rId294" Type="http://schemas.openxmlformats.org/officeDocument/2006/relationships/image" Target="media/image290.png"/><Relationship Id="rId295" Type="http://schemas.openxmlformats.org/officeDocument/2006/relationships/image" Target="media/image291.png"/><Relationship Id="rId296" Type="http://schemas.openxmlformats.org/officeDocument/2006/relationships/image" Target="media/image292.png"/><Relationship Id="rId297" Type="http://schemas.openxmlformats.org/officeDocument/2006/relationships/image" Target="media/image293.png"/><Relationship Id="rId298" Type="http://schemas.openxmlformats.org/officeDocument/2006/relationships/image" Target="media/image294.png"/><Relationship Id="rId299" Type="http://schemas.openxmlformats.org/officeDocument/2006/relationships/image" Target="media/image295.png"/><Relationship Id="rId300" Type="http://schemas.openxmlformats.org/officeDocument/2006/relationships/image" Target="media/image296.png"/><Relationship Id="rId301" Type="http://schemas.openxmlformats.org/officeDocument/2006/relationships/image" Target="media/image297.png"/><Relationship Id="rId302" Type="http://schemas.openxmlformats.org/officeDocument/2006/relationships/image" Target="media/image298.png"/><Relationship Id="rId303" Type="http://schemas.openxmlformats.org/officeDocument/2006/relationships/image" Target="media/image299.png"/><Relationship Id="rId304" Type="http://schemas.openxmlformats.org/officeDocument/2006/relationships/image" Target="media/image300.png"/><Relationship Id="rId305" Type="http://schemas.openxmlformats.org/officeDocument/2006/relationships/image" Target="media/image301.png"/><Relationship Id="rId306" Type="http://schemas.openxmlformats.org/officeDocument/2006/relationships/image" Target="media/image302.png"/><Relationship Id="rId307" Type="http://schemas.openxmlformats.org/officeDocument/2006/relationships/image" Target="media/image303.png"/><Relationship Id="rId308" Type="http://schemas.openxmlformats.org/officeDocument/2006/relationships/image" Target="media/image304.png"/><Relationship Id="rId309" Type="http://schemas.openxmlformats.org/officeDocument/2006/relationships/image" Target="media/image305.png"/><Relationship Id="rId310" Type="http://schemas.openxmlformats.org/officeDocument/2006/relationships/image" Target="media/image306.png"/><Relationship Id="rId311" Type="http://schemas.openxmlformats.org/officeDocument/2006/relationships/image" Target="media/image307.png"/><Relationship Id="rId312" Type="http://schemas.openxmlformats.org/officeDocument/2006/relationships/image" Target="media/image308.png"/><Relationship Id="rId313" Type="http://schemas.openxmlformats.org/officeDocument/2006/relationships/image" Target="media/image309.png"/><Relationship Id="rId314" Type="http://schemas.openxmlformats.org/officeDocument/2006/relationships/image" Target="media/image310.png"/><Relationship Id="rId315" Type="http://schemas.openxmlformats.org/officeDocument/2006/relationships/image" Target="media/image311.png"/><Relationship Id="rId316" Type="http://schemas.openxmlformats.org/officeDocument/2006/relationships/image" Target="media/image312.png"/><Relationship Id="rId317" Type="http://schemas.openxmlformats.org/officeDocument/2006/relationships/image" Target="media/image313.png"/><Relationship Id="rId318" Type="http://schemas.openxmlformats.org/officeDocument/2006/relationships/image" Target="media/image314.png"/><Relationship Id="rId319" Type="http://schemas.openxmlformats.org/officeDocument/2006/relationships/image" Target="media/image315.png"/><Relationship Id="rId320" Type="http://schemas.openxmlformats.org/officeDocument/2006/relationships/image" Target="media/image316.png"/><Relationship Id="rId321" Type="http://schemas.openxmlformats.org/officeDocument/2006/relationships/image" Target="media/image317.png"/><Relationship Id="rId322" Type="http://schemas.openxmlformats.org/officeDocument/2006/relationships/image" Target="media/image318.png"/><Relationship Id="rId323" Type="http://schemas.openxmlformats.org/officeDocument/2006/relationships/image" Target="media/image319.png"/><Relationship Id="rId324" Type="http://schemas.openxmlformats.org/officeDocument/2006/relationships/image" Target="media/image320.png"/><Relationship Id="rId325" Type="http://schemas.openxmlformats.org/officeDocument/2006/relationships/image" Target="media/image321.png"/><Relationship Id="rId326" Type="http://schemas.openxmlformats.org/officeDocument/2006/relationships/image" Target="media/image322.png"/><Relationship Id="rId327" Type="http://schemas.openxmlformats.org/officeDocument/2006/relationships/image" Target="media/image323.png"/><Relationship Id="rId328" Type="http://schemas.openxmlformats.org/officeDocument/2006/relationships/image" Target="media/image324.png"/><Relationship Id="rId329" Type="http://schemas.openxmlformats.org/officeDocument/2006/relationships/image" Target="media/image325.png"/><Relationship Id="rId330" Type="http://schemas.openxmlformats.org/officeDocument/2006/relationships/image" Target="media/image326.png"/><Relationship Id="rId331" Type="http://schemas.openxmlformats.org/officeDocument/2006/relationships/image" Target="media/image327.png"/><Relationship Id="rId332" Type="http://schemas.openxmlformats.org/officeDocument/2006/relationships/image" Target="media/image328.png"/><Relationship Id="rId333" Type="http://schemas.openxmlformats.org/officeDocument/2006/relationships/image" Target="media/image329.png"/><Relationship Id="rId334" Type="http://schemas.openxmlformats.org/officeDocument/2006/relationships/image" Target="media/image330.png"/><Relationship Id="rId335" Type="http://schemas.openxmlformats.org/officeDocument/2006/relationships/image" Target="media/image331.png"/><Relationship Id="rId336" Type="http://schemas.openxmlformats.org/officeDocument/2006/relationships/image" Target="media/image332.png"/><Relationship Id="rId337" Type="http://schemas.openxmlformats.org/officeDocument/2006/relationships/image" Target="media/image333.png"/><Relationship Id="rId338" Type="http://schemas.openxmlformats.org/officeDocument/2006/relationships/image" Target="media/image334.png"/><Relationship Id="rId339" Type="http://schemas.openxmlformats.org/officeDocument/2006/relationships/image" Target="media/image335.png"/><Relationship Id="rId340" Type="http://schemas.openxmlformats.org/officeDocument/2006/relationships/image" Target="media/image336.png"/><Relationship Id="rId341" Type="http://schemas.openxmlformats.org/officeDocument/2006/relationships/image" Target="media/image337.png"/><Relationship Id="rId342" Type="http://schemas.openxmlformats.org/officeDocument/2006/relationships/image" Target="media/image338.png"/><Relationship Id="rId343" Type="http://schemas.openxmlformats.org/officeDocument/2006/relationships/image" Target="media/image339.png"/><Relationship Id="rId344" Type="http://schemas.openxmlformats.org/officeDocument/2006/relationships/image" Target="media/image340.png"/><Relationship Id="rId345" Type="http://schemas.openxmlformats.org/officeDocument/2006/relationships/image" Target="media/image341.png"/><Relationship Id="rId346" Type="http://schemas.openxmlformats.org/officeDocument/2006/relationships/image" Target="media/image342.png"/><Relationship Id="rId347" Type="http://schemas.openxmlformats.org/officeDocument/2006/relationships/image" Target="media/image343.png"/><Relationship Id="rId348" Type="http://schemas.openxmlformats.org/officeDocument/2006/relationships/image" Target="media/image344.png"/><Relationship Id="rId349" Type="http://schemas.openxmlformats.org/officeDocument/2006/relationships/image" Target="media/image345.png"/><Relationship Id="rId350" Type="http://schemas.openxmlformats.org/officeDocument/2006/relationships/image" Target="media/image346.png"/><Relationship Id="rId351" Type="http://schemas.openxmlformats.org/officeDocument/2006/relationships/image" Target="media/image347.png"/><Relationship Id="rId352" Type="http://schemas.openxmlformats.org/officeDocument/2006/relationships/image" Target="media/image348.png"/><Relationship Id="rId353" Type="http://schemas.openxmlformats.org/officeDocument/2006/relationships/image" Target="media/image349.png"/><Relationship Id="rId354" Type="http://schemas.openxmlformats.org/officeDocument/2006/relationships/image" Target="media/image350.png"/><Relationship Id="rId355" Type="http://schemas.openxmlformats.org/officeDocument/2006/relationships/image" Target="media/image351.png"/><Relationship Id="rId356" Type="http://schemas.openxmlformats.org/officeDocument/2006/relationships/image" Target="media/image352.png"/><Relationship Id="rId357" Type="http://schemas.openxmlformats.org/officeDocument/2006/relationships/image" Target="media/image353.png"/><Relationship Id="rId358" Type="http://schemas.openxmlformats.org/officeDocument/2006/relationships/image" Target="media/image354.png"/><Relationship Id="rId359" Type="http://schemas.openxmlformats.org/officeDocument/2006/relationships/image" Target="media/image355.png"/><Relationship Id="rId360" Type="http://schemas.openxmlformats.org/officeDocument/2006/relationships/image" Target="media/image356.png"/><Relationship Id="rId361" Type="http://schemas.openxmlformats.org/officeDocument/2006/relationships/image" Target="media/image357.png"/><Relationship Id="rId362" Type="http://schemas.openxmlformats.org/officeDocument/2006/relationships/image" Target="media/image358.png"/><Relationship Id="rId363" Type="http://schemas.openxmlformats.org/officeDocument/2006/relationships/image" Target="media/image359.png"/><Relationship Id="rId364" Type="http://schemas.openxmlformats.org/officeDocument/2006/relationships/image" Target="media/image360.png"/><Relationship Id="rId365" Type="http://schemas.openxmlformats.org/officeDocument/2006/relationships/image" Target="media/image361.png"/><Relationship Id="rId366" Type="http://schemas.openxmlformats.org/officeDocument/2006/relationships/image" Target="media/image362.png"/><Relationship Id="rId367" Type="http://schemas.openxmlformats.org/officeDocument/2006/relationships/image" Target="media/image363.png"/><Relationship Id="rId368" Type="http://schemas.openxmlformats.org/officeDocument/2006/relationships/image" Target="media/image364.png"/><Relationship Id="rId369" Type="http://schemas.openxmlformats.org/officeDocument/2006/relationships/image" Target="media/image365.png"/><Relationship Id="rId370" Type="http://schemas.openxmlformats.org/officeDocument/2006/relationships/image" Target="media/image366.png"/><Relationship Id="rId371" Type="http://schemas.openxmlformats.org/officeDocument/2006/relationships/image" Target="media/image367.png"/><Relationship Id="rId372" Type="http://schemas.openxmlformats.org/officeDocument/2006/relationships/image" Target="media/image368.png"/><Relationship Id="rId373" Type="http://schemas.openxmlformats.org/officeDocument/2006/relationships/image" Target="media/image369.png"/><Relationship Id="rId374" Type="http://schemas.openxmlformats.org/officeDocument/2006/relationships/image" Target="media/image370.png"/><Relationship Id="rId375" Type="http://schemas.openxmlformats.org/officeDocument/2006/relationships/image" Target="media/image371.png"/><Relationship Id="rId376" Type="http://schemas.openxmlformats.org/officeDocument/2006/relationships/image" Target="media/image372.png"/><Relationship Id="rId377" Type="http://schemas.openxmlformats.org/officeDocument/2006/relationships/image" Target="media/image373.png"/><Relationship Id="rId378" Type="http://schemas.openxmlformats.org/officeDocument/2006/relationships/image" Target="media/image374.png"/><Relationship Id="rId379" Type="http://schemas.openxmlformats.org/officeDocument/2006/relationships/image" Target="media/image375.png"/><Relationship Id="rId380" Type="http://schemas.openxmlformats.org/officeDocument/2006/relationships/image" Target="media/image376.png"/><Relationship Id="rId381" Type="http://schemas.openxmlformats.org/officeDocument/2006/relationships/image" Target="media/image377.png"/><Relationship Id="rId382" Type="http://schemas.openxmlformats.org/officeDocument/2006/relationships/image" Target="media/image378.png"/><Relationship Id="rId383" Type="http://schemas.openxmlformats.org/officeDocument/2006/relationships/image" Target="media/image379.png"/><Relationship Id="rId384" Type="http://schemas.openxmlformats.org/officeDocument/2006/relationships/image" Target="media/image380.png"/><Relationship Id="rId385" Type="http://schemas.openxmlformats.org/officeDocument/2006/relationships/image" Target="media/image381.png"/><Relationship Id="rId386" Type="http://schemas.openxmlformats.org/officeDocument/2006/relationships/image" Target="media/image382.png"/><Relationship Id="rId387" Type="http://schemas.openxmlformats.org/officeDocument/2006/relationships/image" Target="media/image383.png"/><Relationship Id="rId388" Type="http://schemas.openxmlformats.org/officeDocument/2006/relationships/image" Target="media/image384.png"/><Relationship Id="rId389" Type="http://schemas.openxmlformats.org/officeDocument/2006/relationships/image" Target="media/image385.png"/><Relationship Id="rId390" Type="http://schemas.openxmlformats.org/officeDocument/2006/relationships/image" Target="media/image386.png"/><Relationship Id="rId391" Type="http://schemas.openxmlformats.org/officeDocument/2006/relationships/image" Target="media/image387.png"/><Relationship Id="rId392" Type="http://schemas.openxmlformats.org/officeDocument/2006/relationships/image" Target="media/image388.png"/><Relationship Id="rId393" Type="http://schemas.openxmlformats.org/officeDocument/2006/relationships/image" Target="media/image389.png"/><Relationship Id="rId394" Type="http://schemas.openxmlformats.org/officeDocument/2006/relationships/image" Target="media/image390.png"/><Relationship Id="rId395" Type="http://schemas.openxmlformats.org/officeDocument/2006/relationships/image" Target="media/image391.png"/><Relationship Id="rId396" Type="http://schemas.openxmlformats.org/officeDocument/2006/relationships/image" Target="media/image392.png"/><Relationship Id="rId397" Type="http://schemas.openxmlformats.org/officeDocument/2006/relationships/image" Target="media/image393.png"/><Relationship Id="rId398" Type="http://schemas.openxmlformats.org/officeDocument/2006/relationships/image" Target="media/image394.png"/><Relationship Id="rId399" Type="http://schemas.openxmlformats.org/officeDocument/2006/relationships/image" Target="media/image395.png"/><Relationship Id="rId400" Type="http://schemas.openxmlformats.org/officeDocument/2006/relationships/image" Target="media/image396.png"/><Relationship Id="rId401" Type="http://schemas.openxmlformats.org/officeDocument/2006/relationships/image" Target="media/image397.png"/><Relationship Id="rId402" Type="http://schemas.openxmlformats.org/officeDocument/2006/relationships/image" Target="media/image398.png"/><Relationship Id="rId403" Type="http://schemas.openxmlformats.org/officeDocument/2006/relationships/image" Target="media/image399.png"/><Relationship Id="rId404" Type="http://schemas.openxmlformats.org/officeDocument/2006/relationships/image" Target="media/image400.png"/><Relationship Id="rId405" Type="http://schemas.openxmlformats.org/officeDocument/2006/relationships/image" Target="media/image401.png"/><Relationship Id="rId406" Type="http://schemas.openxmlformats.org/officeDocument/2006/relationships/image" Target="media/image402.png"/><Relationship Id="rId407" Type="http://schemas.openxmlformats.org/officeDocument/2006/relationships/image" Target="media/image403.png"/><Relationship Id="rId408" Type="http://schemas.openxmlformats.org/officeDocument/2006/relationships/image" Target="media/image404.png"/><Relationship Id="rId409" Type="http://schemas.openxmlformats.org/officeDocument/2006/relationships/image" Target="media/image405.png"/><Relationship Id="rId410" Type="http://schemas.openxmlformats.org/officeDocument/2006/relationships/image" Target="media/image406.png"/><Relationship Id="rId411" Type="http://schemas.openxmlformats.org/officeDocument/2006/relationships/image" Target="media/image407.png"/><Relationship Id="rId412" Type="http://schemas.openxmlformats.org/officeDocument/2006/relationships/image" Target="media/image408.png"/><Relationship Id="rId413" Type="http://schemas.openxmlformats.org/officeDocument/2006/relationships/image" Target="media/image409.png"/><Relationship Id="rId414" Type="http://schemas.openxmlformats.org/officeDocument/2006/relationships/image" Target="media/image410.png"/><Relationship Id="rId415" Type="http://schemas.openxmlformats.org/officeDocument/2006/relationships/image" Target="media/image411.png"/><Relationship Id="rId416" Type="http://schemas.openxmlformats.org/officeDocument/2006/relationships/image" Target="media/image412.png"/><Relationship Id="rId417" Type="http://schemas.openxmlformats.org/officeDocument/2006/relationships/image" Target="media/image413.png"/><Relationship Id="rId418" Type="http://schemas.openxmlformats.org/officeDocument/2006/relationships/image" Target="media/image414.png"/><Relationship Id="rId419" Type="http://schemas.openxmlformats.org/officeDocument/2006/relationships/image" Target="media/image415.png"/><Relationship Id="rId420" Type="http://schemas.openxmlformats.org/officeDocument/2006/relationships/image" Target="media/image416.png"/><Relationship Id="rId421" Type="http://schemas.openxmlformats.org/officeDocument/2006/relationships/image" Target="media/image417.png"/><Relationship Id="rId422" Type="http://schemas.openxmlformats.org/officeDocument/2006/relationships/image" Target="media/image418.png"/><Relationship Id="rId423" Type="http://schemas.openxmlformats.org/officeDocument/2006/relationships/image" Target="media/image419.png"/><Relationship Id="rId424" Type="http://schemas.openxmlformats.org/officeDocument/2006/relationships/image" Target="media/image420.png"/><Relationship Id="rId425" Type="http://schemas.openxmlformats.org/officeDocument/2006/relationships/image" Target="media/image421.png"/><Relationship Id="rId426" Type="http://schemas.openxmlformats.org/officeDocument/2006/relationships/image" Target="media/image422.png"/><Relationship Id="rId427" Type="http://schemas.openxmlformats.org/officeDocument/2006/relationships/image" Target="media/image423.png"/><Relationship Id="rId428" Type="http://schemas.openxmlformats.org/officeDocument/2006/relationships/image" Target="media/image424.png"/><Relationship Id="rId429" Type="http://schemas.openxmlformats.org/officeDocument/2006/relationships/image" Target="media/image425.png"/><Relationship Id="rId430" Type="http://schemas.openxmlformats.org/officeDocument/2006/relationships/image" Target="media/image426.png"/><Relationship Id="rId431" Type="http://schemas.openxmlformats.org/officeDocument/2006/relationships/image" Target="media/image427.png"/><Relationship Id="rId432" Type="http://schemas.openxmlformats.org/officeDocument/2006/relationships/image" Target="media/image428.png"/><Relationship Id="rId433" Type="http://schemas.openxmlformats.org/officeDocument/2006/relationships/image" Target="media/image429.png"/><Relationship Id="rId434" Type="http://schemas.openxmlformats.org/officeDocument/2006/relationships/image" Target="media/image430.png"/><Relationship Id="rId435" Type="http://schemas.openxmlformats.org/officeDocument/2006/relationships/image" Target="media/image431.png"/><Relationship Id="rId436" Type="http://schemas.openxmlformats.org/officeDocument/2006/relationships/image" Target="media/image432.png"/><Relationship Id="rId437" Type="http://schemas.openxmlformats.org/officeDocument/2006/relationships/image" Target="media/image433.png"/><Relationship Id="rId438" Type="http://schemas.openxmlformats.org/officeDocument/2006/relationships/image" Target="media/image434.png"/><Relationship Id="rId439" Type="http://schemas.openxmlformats.org/officeDocument/2006/relationships/image" Target="media/image435.png"/><Relationship Id="rId440" Type="http://schemas.openxmlformats.org/officeDocument/2006/relationships/image" Target="media/image436.png"/><Relationship Id="rId441" Type="http://schemas.openxmlformats.org/officeDocument/2006/relationships/image" Target="media/image437.png"/><Relationship Id="rId442" Type="http://schemas.openxmlformats.org/officeDocument/2006/relationships/image" Target="media/image438.png"/><Relationship Id="rId443" Type="http://schemas.openxmlformats.org/officeDocument/2006/relationships/image" Target="media/image439.png"/><Relationship Id="rId444" Type="http://schemas.openxmlformats.org/officeDocument/2006/relationships/image" Target="media/image440.png"/><Relationship Id="rId445" Type="http://schemas.openxmlformats.org/officeDocument/2006/relationships/image" Target="media/image441.png"/><Relationship Id="rId446" Type="http://schemas.openxmlformats.org/officeDocument/2006/relationships/image" Target="media/image442.png"/><Relationship Id="rId447" Type="http://schemas.openxmlformats.org/officeDocument/2006/relationships/image" Target="media/image443.png"/><Relationship Id="rId448" Type="http://schemas.openxmlformats.org/officeDocument/2006/relationships/image" Target="media/image444.png"/><Relationship Id="rId449" Type="http://schemas.openxmlformats.org/officeDocument/2006/relationships/image" Target="media/image445.png"/><Relationship Id="rId450" Type="http://schemas.openxmlformats.org/officeDocument/2006/relationships/image" Target="media/image446.png"/><Relationship Id="rId451" Type="http://schemas.openxmlformats.org/officeDocument/2006/relationships/image" Target="media/image447.png"/><Relationship Id="rId452" Type="http://schemas.openxmlformats.org/officeDocument/2006/relationships/image" Target="media/image448.png"/><Relationship Id="rId453" Type="http://schemas.openxmlformats.org/officeDocument/2006/relationships/image" Target="media/image449.png"/><Relationship Id="rId454" Type="http://schemas.openxmlformats.org/officeDocument/2006/relationships/image" Target="media/image450.png"/><Relationship Id="rId455" Type="http://schemas.openxmlformats.org/officeDocument/2006/relationships/image" Target="media/image451.png"/><Relationship Id="rId456" Type="http://schemas.openxmlformats.org/officeDocument/2006/relationships/image" Target="media/image452.png"/><Relationship Id="rId457" Type="http://schemas.openxmlformats.org/officeDocument/2006/relationships/image" Target="media/image453.png"/><Relationship Id="rId458" Type="http://schemas.openxmlformats.org/officeDocument/2006/relationships/image" Target="media/image454.png"/><Relationship Id="rId459" Type="http://schemas.openxmlformats.org/officeDocument/2006/relationships/image" Target="media/image455.png"/><Relationship Id="rId460" Type="http://schemas.openxmlformats.org/officeDocument/2006/relationships/image" Target="media/image456.png"/><Relationship Id="rId461" Type="http://schemas.openxmlformats.org/officeDocument/2006/relationships/image" Target="media/image457.png"/><Relationship Id="rId462" Type="http://schemas.openxmlformats.org/officeDocument/2006/relationships/image" Target="media/image458.png"/><Relationship Id="rId463" Type="http://schemas.openxmlformats.org/officeDocument/2006/relationships/image" Target="media/image459.png"/><Relationship Id="rId464" Type="http://schemas.openxmlformats.org/officeDocument/2006/relationships/image" Target="media/image460.png"/><Relationship Id="rId465" Type="http://schemas.openxmlformats.org/officeDocument/2006/relationships/image" Target="media/image461.png"/><Relationship Id="rId466" Type="http://schemas.openxmlformats.org/officeDocument/2006/relationships/image" Target="media/image462.png"/><Relationship Id="rId467" Type="http://schemas.openxmlformats.org/officeDocument/2006/relationships/image" Target="media/image463.png"/><Relationship Id="rId468" Type="http://schemas.openxmlformats.org/officeDocument/2006/relationships/image" Target="media/image464.png"/><Relationship Id="rId469" Type="http://schemas.openxmlformats.org/officeDocument/2006/relationships/image" Target="media/image465.png"/><Relationship Id="rId470" Type="http://schemas.openxmlformats.org/officeDocument/2006/relationships/image" Target="media/image466.png"/><Relationship Id="rId471" Type="http://schemas.openxmlformats.org/officeDocument/2006/relationships/image" Target="media/image467.png"/><Relationship Id="rId472" Type="http://schemas.openxmlformats.org/officeDocument/2006/relationships/image" Target="media/image468.png"/><Relationship Id="rId473" Type="http://schemas.openxmlformats.org/officeDocument/2006/relationships/image" Target="media/image469.png"/><Relationship Id="rId474" Type="http://schemas.openxmlformats.org/officeDocument/2006/relationships/image" Target="media/image470.png"/><Relationship Id="rId475" Type="http://schemas.openxmlformats.org/officeDocument/2006/relationships/image" Target="media/image471.png"/><Relationship Id="rId476" Type="http://schemas.openxmlformats.org/officeDocument/2006/relationships/image" Target="media/image472.png"/><Relationship Id="rId477" Type="http://schemas.openxmlformats.org/officeDocument/2006/relationships/image" Target="media/image473.png"/><Relationship Id="rId478" Type="http://schemas.openxmlformats.org/officeDocument/2006/relationships/image" Target="media/image474.png"/><Relationship Id="rId479" Type="http://schemas.openxmlformats.org/officeDocument/2006/relationships/image" Target="media/image475.png"/><Relationship Id="rId480" Type="http://schemas.openxmlformats.org/officeDocument/2006/relationships/image" Target="media/image476.png"/><Relationship Id="rId481" Type="http://schemas.openxmlformats.org/officeDocument/2006/relationships/image" Target="media/image477.png"/><Relationship Id="rId482" Type="http://schemas.openxmlformats.org/officeDocument/2006/relationships/image" Target="media/image478.png"/><Relationship Id="rId483" Type="http://schemas.openxmlformats.org/officeDocument/2006/relationships/image" Target="media/image479.png"/><Relationship Id="rId484" Type="http://schemas.openxmlformats.org/officeDocument/2006/relationships/image" Target="media/image480.png"/><Relationship Id="rId485" Type="http://schemas.openxmlformats.org/officeDocument/2006/relationships/image" Target="media/image481.png"/><Relationship Id="rId486" Type="http://schemas.openxmlformats.org/officeDocument/2006/relationships/image" Target="media/image482.png"/><Relationship Id="rId487" Type="http://schemas.openxmlformats.org/officeDocument/2006/relationships/image" Target="media/image483.png"/><Relationship Id="rId488" Type="http://schemas.openxmlformats.org/officeDocument/2006/relationships/image" Target="media/image484.png"/><Relationship Id="rId489" Type="http://schemas.openxmlformats.org/officeDocument/2006/relationships/image" Target="media/image485.png"/><Relationship Id="rId490" Type="http://schemas.openxmlformats.org/officeDocument/2006/relationships/image" Target="media/image486.png"/><Relationship Id="rId491" Type="http://schemas.openxmlformats.org/officeDocument/2006/relationships/image" Target="media/image487.png"/><Relationship Id="rId492" Type="http://schemas.openxmlformats.org/officeDocument/2006/relationships/image" Target="media/image488.png"/><Relationship Id="rId493" Type="http://schemas.openxmlformats.org/officeDocument/2006/relationships/image" Target="media/image489.png"/><Relationship Id="rId494" Type="http://schemas.openxmlformats.org/officeDocument/2006/relationships/image" Target="media/image490.png"/><Relationship Id="rId495" Type="http://schemas.openxmlformats.org/officeDocument/2006/relationships/image" Target="media/image491.png"/><Relationship Id="rId496" Type="http://schemas.openxmlformats.org/officeDocument/2006/relationships/image" Target="media/image492.png"/><Relationship Id="rId497" Type="http://schemas.openxmlformats.org/officeDocument/2006/relationships/image" Target="media/image493.png"/><Relationship Id="rId498" Type="http://schemas.openxmlformats.org/officeDocument/2006/relationships/image" Target="media/image494.png"/><Relationship Id="rId499" Type="http://schemas.openxmlformats.org/officeDocument/2006/relationships/image" Target="media/image495.png"/><Relationship Id="rId500" Type="http://schemas.openxmlformats.org/officeDocument/2006/relationships/image" Target="media/image496.png"/><Relationship Id="rId501" Type="http://schemas.openxmlformats.org/officeDocument/2006/relationships/image" Target="media/image497.png"/><Relationship Id="rId502" Type="http://schemas.openxmlformats.org/officeDocument/2006/relationships/image" Target="media/image498.png"/><Relationship Id="rId503" Type="http://schemas.openxmlformats.org/officeDocument/2006/relationships/image" Target="media/image499.png"/><Relationship Id="rId504" Type="http://schemas.openxmlformats.org/officeDocument/2006/relationships/image" Target="media/image500.png"/><Relationship Id="rId505" Type="http://schemas.openxmlformats.org/officeDocument/2006/relationships/image" Target="media/image501.png"/><Relationship Id="rId506" Type="http://schemas.openxmlformats.org/officeDocument/2006/relationships/image" Target="media/image502.png"/><Relationship Id="rId507" Type="http://schemas.openxmlformats.org/officeDocument/2006/relationships/image" Target="media/image503.png"/><Relationship Id="rId508" Type="http://schemas.openxmlformats.org/officeDocument/2006/relationships/image" Target="media/image504.png"/><Relationship Id="rId509" Type="http://schemas.openxmlformats.org/officeDocument/2006/relationships/image" Target="media/image505.png"/><Relationship Id="rId510" Type="http://schemas.openxmlformats.org/officeDocument/2006/relationships/image" Target="media/image506.png"/><Relationship Id="rId511" Type="http://schemas.openxmlformats.org/officeDocument/2006/relationships/image" Target="media/image507.png"/><Relationship Id="rId512" Type="http://schemas.openxmlformats.org/officeDocument/2006/relationships/image" Target="media/image508.png"/><Relationship Id="rId513" Type="http://schemas.openxmlformats.org/officeDocument/2006/relationships/image" Target="media/image509.png"/><Relationship Id="rId514" Type="http://schemas.openxmlformats.org/officeDocument/2006/relationships/image" Target="media/image510.png"/><Relationship Id="rId515" Type="http://schemas.openxmlformats.org/officeDocument/2006/relationships/image" Target="media/image511.png"/><Relationship Id="rId516" Type="http://schemas.openxmlformats.org/officeDocument/2006/relationships/image" Target="media/image512.png"/><Relationship Id="rId517" Type="http://schemas.openxmlformats.org/officeDocument/2006/relationships/image" Target="media/image513.png"/><Relationship Id="rId518" Type="http://schemas.openxmlformats.org/officeDocument/2006/relationships/image" Target="media/image514.png"/><Relationship Id="rId519" Type="http://schemas.openxmlformats.org/officeDocument/2006/relationships/image" Target="media/image515.png"/><Relationship Id="rId520" Type="http://schemas.openxmlformats.org/officeDocument/2006/relationships/image" Target="media/image516.png"/><Relationship Id="rId521" Type="http://schemas.openxmlformats.org/officeDocument/2006/relationships/image" Target="media/image517.png"/><Relationship Id="rId522" Type="http://schemas.openxmlformats.org/officeDocument/2006/relationships/image" Target="media/image518.png"/><Relationship Id="rId523" Type="http://schemas.openxmlformats.org/officeDocument/2006/relationships/image" Target="media/image519.png"/><Relationship Id="rId524" Type="http://schemas.openxmlformats.org/officeDocument/2006/relationships/image" Target="media/image520.png"/><Relationship Id="rId525" Type="http://schemas.openxmlformats.org/officeDocument/2006/relationships/image" Target="media/image521.png"/><Relationship Id="rId526" Type="http://schemas.openxmlformats.org/officeDocument/2006/relationships/image" Target="media/image522.png"/><Relationship Id="rId527" Type="http://schemas.openxmlformats.org/officeDocument/2006/relationships/image" Target="media/image523.png"/><Relationship Id="rId528" Type="http://schemas.openxmlformats.org/officeDocument/2006/relationships/image" Target="media/image524.png"/><Relationship Id="rId529" Type="http://schemas.openxmlformats.org/officeDocument/2006/relationships/image" Target="media/image525.png"/><Relationship Id="rId530" Type="http://schemas.openxmlformats.org/officeDocument/2006/relationships/image" Target="media/image526.png"/><Relationship Id="rId531" Type="http://schemas.openxmlformats.org/officeDocument/2006/relationships/image" Target="media/image527.png"/><Relationship Id="rId532" Type="http://schemas.openxmlformats.org/officeDocument/2006/relationships/image" Target="media/image528.png"/><Relationship Id="rId533" Type="http://schemas.openxmlformats.org/officeDocument/2006/relationships/image" Target="media/image529.png"/><Relationship Id="rId534" Type="http://schemas.openxmlformats.org/officeDocument/2006/relationships/image" Target="media/image530.png"/><Relationship Id="rId535" Type="http://schemas.openxmlformats.org/officeDocument/2006/relationships/image" Target="media/image531.png"/><Relationship Id="rId536" Type="http://schemas.openxmlformats.org/officeDocument/2006/relationships/image" Target="media/image532.png"/><Relationship Id="rId537" Type="http://schemas.openxmlformats.org/officeDocument/2006/relationships/image" Target="media/image533.png"/><Relationship Id="rId538" Type="http://schemas.openxmlformats.org/officeDocument/2006/relationships/image" Target="media/image534.png"/><Relationship Id="rId539" Type="http://schemas.openxmlformats.org/officeDocument/2006/relationships/image" Target="media/image535.png"/><Relationship Id="rId540" Type="http://schemas.openxmlformats.org/officeDocument/2006/relationships/image" Target="media/image536.png"/><Relationship Id="rId541" Type="http://schemas.openxmlformats.org/officeDocument/2006/relationships/image" Target="media/image537.png"/><Relationship Id="rId542" Type="http://schemas.openxmlformats.org/officeDocument/2006/relationships/image" Target="media/image538.png"/><Relationship Id="rId543" Type="http://schemas.openxmlformats.org/officeDocument/2006/relationships/image" Target="media/image539.png"/><Relationship Id="rId544" Type="http://schemas.openxmlformats.org/officeDocument/2006/relationships/image" Target="media/image540.png"/><Relationship Id="rId545" Type="http://schemas.openxmlformats.org/officeDocument/2006/relationships/hyperlink" Target="http://www/" TargetMode="External"/><Relationship Id="rId546" Type="http://schemas.openxmlformats.org/officeDocument/2006/relationships/image" Target="media/image541.png"/><Relationship Id="rId547" Type="http://schemas.openxmlformats.org/officeDocument/2006/relationships/image" Target="media/image542.png"/><Relationship Id="rId548" Type="http://schemas.openxmlformats.org/officeDocument/2006/relationships/image" Target="media/image543.png"/><Relationship Id="rId549" Type="http://schemas.openxmlformats.org/officeDocument/2006/relationships/image" Target="media/image544.png"/><Relationship Id="rId550" Type="http://schemas.openxmlformats.org/officeDocument/2006/relationships/image" Target="media/image545.png"/><Relationship Id="rId551" Type="http://schemas.openxmlformats.org/officeDocument/2006/relationships/image" Target="media/image546.png"/><Relationship Id="rId552" Type="http://schemas.openxmlformats.org/officeDocument/2006/relationships/image" Target="media/image547.png"/><Relationship Id="rId553" Type="http://schemas.openxmlformats.org/officeDocument/2006/relationships/image" Target="media/image548.png"/><Relationship Id="rId554" Type="http://schemas.openxmlformats.org/officeDocument/2006/relationships/image" Target="media/image549.png"/><Relationship Id="rId555" Type="http://schemas.openxmlformats.org/officeDocument/2006/relationships/image" Target="media/image550.png"/><Relationship Id="rId556" Type="http://schemas.openxmlformats.org/officeDocument/2006/relationships/image" Target="media/image551.png"/><Relationship Id="rId557" Type="http://schemas.openxmlformats.org/officeDocument/2006/relationships/image" Target="media/image552.png"/><Relationship Id="rId558" Type="http://schemas.openxmlformats.org/officeDocument/2006/relationships/image" Target="media/image553.png"/><Relationship Id="rId559" Type="http://schemas.openxmlformats.org/officeDocument/2006/relationships/image" Target="media/image554.png"/><Relationship Id="rId560" Type="http://schemas.openxmlformats.org/officeDocument/2006/relationships/image" Target="media/image555.png"/><Relationship Id="rId561" Type="http://schemas.openxmlformats.org/officeDocument/2006/relationships/image" Target="media/image556.png"/><Relationship Id="rId562" Type="http://schemas.openxmlformats.org/officeDocument/2006/relationships/image" Target="media/image557.png"/><Relationship Id="rId563" Type="http://schemas.openxmlformats.org/officeDocument/2006/relationships/image" Target="media/image558.png"/><Relationship Id="rId564" Type="http://schemas.openxmlformats.org/officeDocument/2006/relationships/image" Target="media/image559.png"/><Relationship Id="rId565" Type="http://schemas.openxmlformats.org/officeDocument/2006/relationships/image" Target="media/image560.png"/><Relationship Id="rId566" Type="http://schemas.openxmlformats.org/officeDocument/2006/relationships/image" Target="media/image561.png"/><Relationship Id="rId567" Type="http://schemas.openxmlformats.org/officeDocument/2006/relationships/image" Target="media/image562.png"/><Relationship Id="rId568" Type="http://schemas.openxmlformats.org/officeDocument/2006/relationships/image" Target="media/image563.png"/><Relationship Id="rId569" Type="http://schemas.openxmlformats.org/officeDocument/2006/relationships/image" Target="media/image564.png"/><Relationship Id="rId570" Type="http://schemas.openxmlformats.org/officeDocument/2006/relationships/image" Target="media/image565.png"/><Relationship Id="rId571" Type="http://schemas.openxmlformats.org/officeDocument/2006/relationships/image" Target="media/image566.png"/><Relationship Id="rId572" Type="http://schemas.openxmlformats.org/officeDocument/2006/relationships/image" Target="media/image567.png"/><Relationship Id="rId573" Type="http://schemas.openxmlformats.org/officeDocument/2006/relationships/image" Target="media/image568.png"/><Relationship Id="rId574" Type="http://schemas.openxmlformats.org/officeDocument/2006/relationships/image" Target="media/image569.png"/><Relationship Id="rId575" Type="http://schemas.openxmlformats.org/officeDocument/2006/relationships/image" Target="media/image570.png"/><Relationship Id="rId576" Type="http://schemas.openxmlformats.org/officeDocument/2006/relationships/image" Target="media/image571.png"/><Relationship Id="rId577" Type="http://schemas.openxmlformats.org/officeDocument/2006/relationships/image" Target="media/image572.png"/><Relationship Id="rId578" Type="http://schemas.openxmlformats.org/officeDocument/2006/relationships/image" Target="media/image573.png"/><Relationship Id="rId579" Type="http://schemas.openxmlformats.org/officeDocument/2006/relationships/image" Target="media/image574.png"/><Relationship Id="rId580" Type="http://schemas.openxmlformats.org/officeDocument/2006/relationships/image" Target="media/image575.png"/><Relationship Id="rId581" Type="http://schemas.openxmlformats.org/officeDocument/2006/relationships/image" Target="media/image576.png"/><Relationship Id="rId582" Type="http://schemas.openxmlformats.org/officeDocument/2006/relationships/image" Target="media/image577.png"/><Relationship Id="rId583" Type="http://schemas.openxmlformats.org/officeDocument/2006/relationships/image" Target="media/image578.png"/><Relationship Id="rId584" Type="http://schemas.openxmlformats.org/officeDocument/2006/relationships/image" Target="media/image579.png"/><Relationship Id="rId585" Type="http://schemas.openxmlformats.org/officeDocument/2006/relationships/image" Target="media/image580.png"/><Relationship Id="rId586" Type="http://schemas.openxmlformats.org/officeDocument/2006/relationships/image" Target="media/image581.png"/><Relationship Id="rId587" Type="http://schemas.openxmlformats.org/officeDocument/2006/relationships/image" Target="media/image582.png"/><Relationship Id="rId588" Type="http://schemas.openxmlformats.org/officeDocument/2006/relationships/image" Target="media/image583.png"/><Relationship Id="rId589" Type="http://schemas.openxmlformats.org/officeDocument/2006/relationships/image" Target="media/image584.png"/><Relationship Id="rId590" Type="http://schemas.openxmlformats.org/officeDocument/2006/relationships/image" Target="media/image585.png"/><Relationship Id="rId591" Type="http://schemas.openxmlformats.org/officeDocument/2006/relationships/image" Target="media/image586.png"/><Relationship Id="rId592" Type="http://schemas.openxmlformats.org/officeDocument/2006/relationships/image" Target="media/image587.png"/><Relationship Id="rId593" Type="http://schemas.openxmlformats.org/officeDocument/2006/relationships/image" Target="media/image588.png"/><Relationship Id="rId594" Type="http://schemas.openxmlformats.org/officeDocument/2006/relationships/image" Target="media/image589.png"/><Relationship Id="rId595" Type="http://schemas.openxmlformats.org/officeDocument/2006/relationships/image" Target="media/image590.png"/><Relationship Id="rId596" Type="http://schemas.openxmlformats.org/officeDocument/2006/relationships/image" Target="media/image591.png"/><Relationship Id="rId597" Type="http://schemas.openxmlformats.org/officeDocument/2006/relationships/image" Target="media/image592.png"/><Relationship Id="rId598" Type="http://schemas.openxmlformats.org/officeDocument/2006/relationships/image" Target="media/image593.png"/><Relationship Id="rId599" Type="http://schemas.openxmlformats.org/officeDocument/2006/relationships/image" Target="media/image594.png"/><Relationship Id="rId600" Type="http://schemas.openxmlformats.org/officeDocument/2006/relationships/image" Target="media/image595.png"/><Relationship Id="rId601" Type="http://schemas.openxmlformats.org/officeDocument/2006/relationships/image" Target="media/image596.png"/><Relationship Id="rId602" Type="http://schemas.openxmlformats.org/officeDocument/2006/relationships/image" Target="media/image597.png"/><Relationship Id="rId603" Type="http://schemas.openxmlformats.org/officeDocument/2006/relationships/image" Target="media/image598.png"/><Relationship Id="rId604" Type="http://schemas.openxmlformats.org/officeDocument/2006/relationships/image" Target="media/image599.png"/><Relationship Id="rId605" Type="http://schemas.openxmlformats.org/officeDocument/2006/relationships/image" Target="media/image600.png"/><Relationship Id="rId606" Type="http://schemas.openxmlformats.org/officeDocument/2006/relationships/image" Target="media/image601.png"/><Relationship Id="rId607" Type="http://schemas.openxmlformats.org/officeDocument/2006/relationships/image" Target="media/image602.png"/><Relationship Id="rId608" Type="http://schemas.openxmlformats.org/officeDocument/2006/relationships/image" Target="media/image603.png"/><Relationship Id="rId609" Type="http://schemas.openxmlformats.org/officeDocument/2006/relationships/image" Target="media/image604.png"/><Relationship Id="rId610" Type="http://schemas.openxmlformats.org/officeDocument/2006/relationships/image" Target="media/image605.png"/><Relationship Id="rId611" Type="http://schemas.openxmlformats.org/officeDocument/2006/relationships/image" Target="media/image606.png"/><Relationship Id="rId612" Type="http://schemas.openxmlformats.org/officeDocument/2006/relationships/image" Target="media/image607.png"/><Relationship Id="rId613" Type="http://schemas.openxmlformats.org/officeDocument/2006/relationships/image" Target="media/image608.png"/><Relationship Id="rId614" Type="http://schemas.openxmlformats.org/officeDocument/2006/relationships/image" Target="media/image609.png"/><Relationship Id="rId615" Type="http://schemas.openxmlformats.org/officeDocument/2006/relationships/image" Target="media/image610.png"/><Relationship Id="rId616" Type="http://schemas.openxmlformats.org/officeDocument/2006/relationships/image" Target="media/image611.png"/><Relationship Id="rId617" Type="http://schemas.openxmlformats.org/officeDocument/2006/relationships/image" Target="media/image612.png"/><Relationship Id="rId618" Type="http://schemas.openxmlformats.org/officeDocument/2006/relationships/image" Target="media/image613.png"/><Relationship Id="rId619" Type="http://schemas.openxmlformats.org/officeDocument/2006/relationships/image" Target="media/image614.png"/><Relationship Id="rId620" Type="http://schemas.openxmlformats.org/officeDocument/2006/relationships/image" Target="media/image615.png"/><Relationship Id="rId621" Type="http://schemas.openxmlformats.org/officeDocument/2006/relationships/image" Target="media/image616.png"/><Relationship Id="rId622" Type="http://schemas.openxmlformats.org/officeDocument/2006/relationships/image" Target="media/image617.png"/><Relationship Id="rId623" Type="http://schemas.openxmlformats.org/officeDocument/2006/relationships/image" Target="media/image618.png"/><Relationship Id="rId624" Type="http://schemas.openxmlformats.org/officeDocument/2006/relationships/image" Target="media/image619.png"/><Relationship Id="rId625" Type="http://schemas.openxmlformats.org/officeDocument/2006/relationships/image" Target="media/image620.png"/><Relationship Id="rId626" Type="http://schemas.openxmlformats.org/officeDocument/2006/relationships/image" Target="media/image621.png"/><Relationship Id="rId627" Type="http://schemas.openxmlformats.org/officeDocument/2006/relationships/image" Target="media/image622.png"/><Relationship Id="rId628" Type="http://schemas.openxmlformats.org/officeDocument/2006/relationships/image" Target="media/image623.png"/><Relationship Id="rId629" Type="http://schemas.openxmlformats.org/officeDocument/2006/relationships/image" Target="media/image624.png"/><Relationship Id="rId630" Type="http://schemas.openxmlformats.org/officeDocument/2006/relationships/image" Target="media/image625.png"/><Relationship Id="rId631" Type="http://schemas.openxmlformats.org/officeDocument/2006/relationships/image" Target="media/image626.png"/><Relationship Id="rId632" Type="http://schemas.openxmlformats.org/officeDocument/2006/relationships/image" Target="media/image627.png"/><Relationship Id="rId633" Type="http://schemas.openxmlformats.org/officeDocument/2006/relationships/image" Target="media/image628.png"/><Relationship Id="rId634" Type="http://schemas.openxmlformats.org/officeDocument/2006/relationships/image" Target="media/image629.png"/><Relationship Id="rId635" Type="http://schemas.openxmlformats.org/officeDocument/2006/relationships/image" Target="media/image630.png"/><Relationship Id="rId636" Type="http://schemas.openxmlformats.org/officeDocument/2006/relationships/image" Target="media/image631.png"/><Relationship Id="rId637" Type="http://schemas.openxmlformats.org/officeDocument/2006/relationships/image" Target="media/image632.png"/><Relationship Id="rId638" Type="http://schemas.openxmlformats.org/officeDocument/2006/relationships/image" Target="media/image633.png"/><Relationship Id="rId639" Type="http://schemas.openxmlformats.org/officeDocument/2006/relationships/image" Target="media/image634.png"/><Relationship Id="rId640" Type="http://schemas.openxmlformats.org/officeDocument/2006/relationships/image" Target="media/image635.png"/><Relationship Id="rId641" Type="http://schemas.openxmlformats.org/officeDocument/2006/relationships/image" Target="media/image636.png"/><Relationship Id="rId642" Type="http://schemas.openxmlformats.org/officeDocument/2006/relationships/image" Target="media/image637.png"/><Relationship Id="rId643" Type="http://schemas.openxmlformats.org/officeDocument/2006/relationships/image" Target="media/image638.png"/><Relationship Id="rId644" Type="http://schemas.openxmlformats.org/officeDocument/2006/relationships/image" Target="media/image639.png"/><Relationship Id="rId645" Type="http://schemas.openxmlformats.org/officeDocument/2006/relationships/image" Target="media/image640.png"/><Relationship Id="rId646" Type="http://schemas.openxmlformats.org/officeDocument/2006/relationships/image" Target="media/image641.png"/><Relationship Id="rId647" Type="http://schemas.openxmlformats.org/officeDocument/2006/relationships/image" Target="media/image642.png"/><Relationship Id="rId648" Type="http://schemas.openxmlformats.org/officeDocument/2006/relationships/image" Target="media/image643.png"/><Relationship Id="rId649" Type="http://schemas.openxmlformats.org/officeDocument/2006/relationships/image" Target="media/image644.png"/><Relationship Id="rId650" Type="http://schemas.openxmlformats.org/officeDocument/2006/relationships/image" Target="media/image645.png"/><Relationship Id="rId651" Type="http://schemas.openxmlformats.org/officeDocument/2006/relationships/image" Target="media/image646.png"/><Relationship Id="rId652" Type="http://schemas.openxmlformats.org/officeDocument/2006/relationships/image" Target="media/image647.png"/><Relationship Id="rId653" Type="http://schemas.openxmlformats.org/officeDocument/2006/relationships/image" Target="media/image648.png"/><Relationship Id="rId654" Type="http://schemas.openxmlformats.org/officeDocument/2006/relationships/image" Target="media/image649.png"/><Relationship Id="rId655" Type="http://schemas.openxmlformats.org/officeDocument/2006/relationships/image" Target="media/image650.png"/><Relationship Id="rId656" Type="http://schemas.openxmlformats.org/officeDocument/2006/relationships/image" Target="media/image651.png"/><Relationship Id="rId657" Type="http://schemas.openxmlformats.org/officeDocument/2006/relationships/image" Target="media/image652.png"/><Relationship Id="rId658" Type="http://schemas.openxmlformats.org/officeDocument/2006/relationships/image" Target="media/image653.png"/><Relationship Id="rId659" Type="http://schemas.openxmlformats.org/officeDocument/2006/relationships/image" Target="media/image654.png"/><Relationship Id="rId660" Type="http://schemas.openxmlformats.org/officeDocument/2006/relationships/image" Target="media/image655.png"/><Relationship Id="rId661" Type="http://schemas.openxmlformats.org/officeDocument/2006/relationships/image" Target="media/image656.png"/><Relationship Id="rId662" Type="http://schemas.openxmlformats.org/officeDocument/2006/relationships/image" Target="media/image657.png"/><Relationship Id="rId663" Type="http://schemas.openxmlformats.org/officeDocument/2006/relationships/image" Target="media/image658.png"/><Relationship Id="rId664" Type="http://schemas.openxmlformats.org/officeDocument/2006/relationships/image" Target="media/image659.png"/><Relationship Id="rId665" Type="http://schemas.openxmlformats.org/officeDocument/2006/relationships/image" Target="media/image660.png"/><Relationship Id="rId666" Type="http://schemas.openxmlformats.org/officeDocument/2006/relationships/image" Target="media/image661.png"/><Relationship Id="rId667" Type="http://schemas.openxmlformats.org/officeDocument/2006/relationships/image" Target="media/image662.png"/><Relationship Id="rId668" Type="http://schemas.openxmlformats.org/officeDocument/2006/relationships/image" Target="media/image663.png"/><Relationship Id="rId669" Type="http://schemas.openxmlformats.org/officeDocument/2006/relationships/image" Target="media/image664.png"/><Relationship Id="rId670" Type="http://schemas.openxmlformats.org/officeDocument/2006/relationships/image" Target="media/image665.png"/><Relationship Id="rId671" Type="http://schemas.openxmlformats.org/officeDocument/2006/relationships/image" Target="media/image666.png"/><Relationship Id="rId672" Type="http://schemas.openxmlformats.org/officeDocument/2006/relationships/image" Target="media/image667.png"/><Relationship Id="rId673" Type="http://schemas.openxmlformats.org/officeDocument/2006/relationships/image" Target="media/image668.png"/><Relationship Id="rId674" Type="http://schemas.openxmlformats.org/officeDocument/2006/relationships/image" Target="media/image669.png"/><Relationship Id="rId675" Type="http://schemas.openxmlformats.org/officeDocument/2006/relationships/image" Target="media/image670.png"/><Relationship Id="rId676" Type="http://schemas.openxmlformats.org/officeDocument/2006/relationships/image" Target="media/image671.png"/><Relationship Id="rId677" Type="http://schemas.openxmlformats.org/officeDocument/2006/relationships/image" Target="media/image672.png"/><Relationship Id="rId678" Type="http://schemas.openxmlformats.org/officeDocument/2006/relationships/image" Target="media/image673.png"/><Relationship Id="rId679" Type="http://schemas.openxmlformats.org/officeDocument/2006/relationships/image" Target="media/image674.png"/><Relationship Id="rId680" Type="http://schemas.openxmlformats.org/officeDocument/2006/relationships/image" Target="media/image675.png"/><Relationship Id="rId681" Type="http://schemas.openxmlformats.org/officeDocument/2006/relationships/image" Target="media/image676.png"/><Relationship Id="rId682" Type="http://schemas.openxmlformats.org/officeDocument/2006/relationships/image" Target="media/image677.png"/><Relationship Id="rId683" Type="http://schemas.openxmlformats.org/officeDocument/2006/relationships/image" Target="media/image678.png"/><Relationship Id="rId684" Type="http://schemas.openxmlformats.org/officeDocument/2006/relationships/image" Target="media/image679.png"/><Relationship Id="rId685" Type="http://schemas.openxmlformats.org/officeDocument/2006/relationships/image" Target="media/image680.png"/><Relationship Id="rId686" Type="http://schemas.openxmlformats.org/officeDocument/2006/relationships/image" Target="media/image681.png"/><Relationship Id="rId687" Type="http://schemas.openxmlformats.org/officeDocument/2006/relationships/image" Target="media/image682.png"/><Relationship Id="rId688" Type="http://schemas.openxmlformats.org/officeDocument/2006/relationships/image" Target="media/image683.png"/><Relationship Id="rId689" Type="http://schemas.openxmlformats.org/officeDocument/2006/relationships/image" Target="media/image684.png"/><Relationship Id="rId690" Type="http://schemas.openxmlformats.org/officeDocument/2006/relationships/image" Target="media/image685.png"/><Relationship Id="rId691" Type="http://schemas.openxmlformats.org/officeDocument/2006/relationships/image" Target="media/image686.png"/><Relationship Id="rId692" Type="http://schemas.openxmlformats.org/officeDocument/2006/relationships/image" Target="media/image687.png"/><Relationship Id="rId693" Type="http://schemas.openxmlformats.org/officeDocument/2006/relationships/image" Target="media/image688.png"/><Relationship Id="rId694" Type="http://schemas.openxmlformats.org/officeDocument/2006/relationships/image" Target="media/image689.png"/><Relationship Id="rId695" Type="http://schemas.openxmlformats.org/officeDocument/2006/relationships/image" Target="media/image690.png"/><Relationship Id="rId696" Type="http://schemas.openxmlformats.org/officeDocument/2006/relationships/image" Target="media/image691.png"/><Relationship Id="rId697" Type="http://schemas.openxmlformats.org/officeDocument/2006/relationships/image" Target="media/image692.png"/><Relationship Id="rId698" Type="http://schemas.openxmlformats.org/officeDocument/2006/relationships/image" Target="media/image693.png"/><Relationship Id="rId699" Type="http://schemas.openxmlformats.org/officeDocument/2006/relationships/image" Target="media/image694.png"/><Relationship Id="rId700" Type="http://schemas.openxmlformats.org/officeDocument/2006/relationships/image" Target="media/image695.png"/><Relationship Id="rId701" Type="http://schemas.openxmlformats.org/officeDocument/2006/relationships/image" Target="media/image696.png"/><Relationship Id="rId702" Type="http://schemas.openxmlformats.org/officeDocument/2006/relationships/image" Target="media/image697.png"/><Relationship Id="rId703" Type="http://schemas.openxmlformats.org/officeDocument/2006/relationships/image" Target="media/image698.png"/><Relationship Id="rId704" Type="http://schemas.openxmlformats.org/officeDocument/2006/relationships/image" Target="media/image699.png"/><Relationship Id="rId705" Type="http://schemas.openxmlformats.org/officeDocument/2006/relationships/image" Target="media/image700.png"/><Relationship Id="rId706" Type="http://schemas.openxmlformats.org/officeDocument/2006/relationships/image" Target="media/image701.png"/><Relationship Id="rId707" Type="http://schemas.openxmlformats.org/officeDocument/2006/relationships/image" Target="media/image702.png"/><Relationship Id="rId708" Type="http://schemas.openxmlformats.org/officeDocument/2006/relationships/image" Target="media/image703.png"/><Relationship Id="rId709" Type="http://schemas.openxmlformats.org/officeDocument/2006/relationships/image" Target="media/image704.png"/><Relationship Id="rId710" Type="http://schemas.openxmlformats.org/officeDocument/2006/relationships/image" Target="media/image705.png"/><Relationship Id="rId711" Type="http://schemas.openxmlformats.org/officeDocument/2006/relationships/image" Target="media/image706.png"/><Relationship Id="rId712" Type="http://schemas.openxmlformats.org/officeDocument/2006/relationships/image" Target="media/image707.png"/><Relationship Id="rId713" Type="http://schemas.openxmlformats.org/officeDocument/2006/relationships/image" Target="media/image708.png"/><Relationship Id="rId714" Type="http://schemas.openxmlformats.org/officeDocument/2006/relationships/image" Target="media/image709.png"/><Relationship Id="rId715" Type="http://schemas.openxmlformats.org/officeDocument/2006/relationships/image" Target="media/image710.png"/><Relationship Id="rId716" Type="http://schemas.openxmlformats.org/officeDocument/2006/relationships/image" Target="media/image711.png"/><Relationship Id="rId717" Type="http://schemas.openxmlformats.org/officeDocument/2006/relationships/image" Target="media/image712.png"/><Relationship Id="rId718" Type="http://schemas.openxmlformats.org/officeDocument/2006/relationships/image" Target="media/image713.png"/><Relationship Id="rId719" Type="http://schemas.openxmlformats.org/officeDocument/2006/relationships/image" Target="media/image714.png"/><Relationship Id="rId720" Type="http://schemas.openxmlformats.org/officeDocument/2006/relationships/image" Target="media/image715.png"/><Relationship Id="rId721" Type="http://schemas.openxmlformats.org/officeDocument/2006/relationships/image" Target="media/image716.png"/><Relationship Id="rId722" Type="http://schemas.openxmlformats.org/officeDocument/2006/relationships/image" Target="media/image717.png"/><Relationship Id="rId723" Type="http://schemas.openxmlformats.org/officeDocument/2006/relationships/image" Target="media/image718.png"/><Relationship Id="rId724" Type="http://schemas.openxmlformats.org/officeDocument/2006/relationships/image" Target="media/image719.png"/><Relationship Id="rId725" Type="http://schemas.openxmlformats.org/officeDocument/2006/relationships/image" Target="media/image720.png"/><Relationship Id="rId726" Type="http://schemas.openxmlformats.org/officeDocument/2006/relationships/image" Target="media/image721.png"/><Relationship Id="rId727" Type="http://schemas.openxmlformats.org/officeDocument/2006/relationships/image" Target="media/image722.png"/><Relationship Id="rId728" Type="http://schemas.openxmlformats.org/officeDocument/2006/relationships/image" Target="media/image723.png"/><Relationship Id="rId729" Type="http://schemas.openxmlformats.org/officeDocument/2006/relationships/image" Target="media/image724.png"/><Relationship Id="rId730" Type="http://schemas.openxmlformats.org/officeDocument/2006/relationships/image" Target="media/image725.png"/><Relationship Id="rId731" Type="http://schemas.openxmlformats.org/officeDocument/2006/relationships/image" Target="media/image726.png"/><Relationship Id="rId732" Type="http://schemas.openxmlformats.org/officeDocument/2006/relationships/image" Target="media/image727.png"/><Relationship Id="rId733" Type="http://schemas.openxmlformats.org/officeDocument/2006/relationships/image" Target="media/image728.png"/><Relationship Id="rId734" Type="http://schemas.openxmlformats.org/officeDocument/2006/relationships/image" Target="media/image729.png"/><Relationship Id="rId735" Type="http://schemas.openxmlformats.org/officeDocument/2006/relationships/image" Target="media/image730.png"/><Relationship Id="rId736" Type="http://schemas.openxmlformats.org/officeDocument/2006/relationships/image" Target="media/image731.png"/><Relationship Id="rId737" Type="http://schemas.openxmlformats.org/officeDocument/2006/relationships/image" Target="media/image732.png"/><Relationship Id="rId738" Type="http://schemas.openxmlformats.org/officeDocument/2006/relationships/image" Target="media/image733.png"/><Relationship Id="rId739" Type="http://schemas.openxmlformats.org/officeDocument/2006/relationships/image" Target="media/image734.png"/><Relationship Id="rId740" Type="http://schemas.openxmlformats.org/officeDocument/2006/relationships/image" Target="media/image735.png"/><Relationship Id="rId741" Type="http://schemas.openxmlformats.org/officeDocument/2006/relationships/image" Target="media/image736.png"/><Relationship Id="rId742" Type="http://schemas.openxmlformats.org/officeDocument/2006/relationships/image" Target="media/image737.png"/><Relationship Id="rId743" Type="http://schemas.openxmlformats.org/officeDocument/2006/relationships/image" Target="media/image738.png"/><Relationship Id="rId744" Type="http://schemas.openxmlformats.org/officeDocument/2006/relationships/image" Target="media/image739.png"/><Relationship Id="rId745" Type="http://schemas.openxmlformats.org/officeDocument/2006/relationships/image" Target="media/image740.png"/><Relationship Id="rId746" Type="http://schemas.openxmlformats.org/officeDocument/2006/relationships/image" Target="media/image741.png"/><Relationship Id="rId747" Type="http://schemas.openxmlformats.org/officeDocument/2006/relationships/image" Target="media/image742.png"/><Relationship Id="rId748" Type="http://schemas.openxmlformats.org/officeDocument/2006/relationships/image" Target="media/image743.png"/><Relationship Id="rId749" Type="http://schemas.openxmlformats.org/officeDocument/2006/relationships/image" Target="media/image744.png"/><Relationship Id="rId750" Type="http://schemas.openxmlformats.org/officeDocument/2006/relationships/image" Target="media/image745.png"/><Relationship Id="rId751" Type="http://schemas.openxmlformats.org/officeDocument/2006/relationships/image" Target="media/image746.png"/><Relationship Id="rId752" Type="http://schemas.openxmlformats.org/officeDocument/2006/relationships/image" Target="media/image747.png"/><Relationship Id="rId753" Type="http://schemas.openxmlformats.org/officeDocument/2006/relationships/image" Target="media/image748.png"/><Relationship Id="rId754" Type="http://schemas.openxmlformats.org/officeDocument/2006/relationships/image" Target="media/image749.png"/><Relationship Id="rId755" Type="http://schemas.openxmlformats.org/officeDocument/2006/relationships/image" Target="media/image750.png"/><Relationship Id="rId756" Type="http://schemas.openxmlformats.org/officeDocument/2006/relationships/image" Target="media/image751.png"/><Relationship Id="rId757" Type="http://schemas.openxmlformats.org/officeDocument/2006/relationships/image" Target="media/image752.png"/><Relationship Id="rId758" Type="http://schemas.openxmlformats.org/officeDocument/2006/relationships/image" Target="media/image753.png"/><Relationship Id="rId759" Type="http://schemas.openxmlformats.org/officeDocument/2006/relationships/image" Target="media/image754.png"/><Relationship Id="rId760" Type="http://schemas.openxmlformats.org/officeDocument/2006/relationships/image" Target="media/image755.png"/><Relationship Id="rId761" Type="http://schemas.openxmlformats.org/officeDocument/2006/relationships/image" Target="media/image756.png"/><Relationship Id="rId762" Type="http://schemas.openxmlformats.org/officeDocument/2006/relationships/image" Target="media/image757.png"/><Relationship Id="rId763" Type="http://schemas.openxmlformats.org/officeDocument/2006/relationships/image" Target="media/image758.png"/><Relationship Id="rId764" Type="http://schemas.openxmlformats.org/officeDocument/2006/relationships/image" Target="media/image759.png"/><Relationship Id="rId765" Type="http://schemas.openxmlformats.org/officeDocument/2006/relationships/image" Target="media/image760.png"/><Relationship Id="rId766" Type="http://schemas.openxmlformats.org/officeDocument/2006/relationships/image" Target="media/image761.png"/><Relationship Id="rId767" Type="http://schemas.openxmlformats.org/officeDocument/2006/relationships/image" Target="media/image762.png"/><Relationship Id="rId768" Type="http://schemas.openxmlformats.org/officeDocument/2006/relationships/image" Target="media/image763.png"/><Relationship Id="rId769" Type="http://schemas.openxmlformats.org/officeDocument/2006/relationships/image" Target="media/image764.png"/><Relationship Id="rId770" Type="http://schemas.openxmlformats.org/officeDocument/2006/relationships/image" Target="media/image765.png"/><Relationship Id="rId771" Type="http://schemas.openxmlformats.org/officeDocument/2006/relationships/image" Target="media/image766.png"/><Relationship Id="rId772" Type="http://schemas.openxmlformats.org/officeDocument/2006/relationships/image" Target="media/image767.png"/><Relationship Id="rId773" Type="http://schemas.openxmlformats.org/officeDocument/2006/relationships/image" Target="media/image768.png"/><Relationship Id="rId774" Type="http://schemas.openxmlformats.org/officeDocument/2006/relationships/image" Target="media/image769.png"/><Relationship Id="rId775" Type="http://schemas.openxmlformats.org/officeDocument/2006/relationships/image" Target="media/image770.png"/><Relationship Id="rId776" Type="http://schemas.openxmlformats.org/officeDocument/2006/relationships/image" Target="media/image771.png"/><Relationship Id="rId777" Type="http://schemas.openxmlformats.org/officeDocument/2006/relationships/image" Target="media/image772.png"/><Relationship Id="rId778" Type="http://schemas.openxmlformats.org/officeDocument/2006/relationships/image" Target="media/image773.png"/><Relationship Id="rId779" Type="http://schemas.openxmlformats.org/officeDocument/2006/relationships/image" Target="media/image774.png"/><Relationship Id="rId780" Type="http://schemas.openxmlformats.org/officeDocument/2006/relationships/image" Target="media/image775.png"/><Relationship Id="rId781" Type="http://schemas.openxmlformats.org/officeDocument/2006/relationships/image" Target="media/image776.png"/><Relationship Id="rId782" Type="http://schemas.openxmlformats.org/officeDocument/2006/relationships/image" Target="media/image777.png"/><Relationship Id="rId783" Type="http://schemas.openxmlformats.org/officeDocument/2006/relationships/image" Target="media/image778.png"/><Relationship Id="rId784" Type="http://schemas.openxmlformats.org/officeDocument/2006/relationships/image" Target="media/image779.png"/><Relationship Id="rId785" Type="http://schemas.openxmlformats.org/officeDocument/2006/relationships/image" Target="media/image780.png"/><Relationship Id="rId786" Type="http://schemas.openxmlformats.org/officeDocument/2006/relationships/image" Target="media/image781.png"/><Relationship Id="rId787" Type="http://schemas.openxmlformats.org/officeDocument/2006/relationships/image" Target="media/image782.png"/><Relationship Id="rId788" Type="http://schemas.openxmlformats.org/officeDocument/2006/relationships/image" Target="media/image783.png"/><Relationship Id="rId789" Type="http://schemas.openxmlformats.org/officeDocument/2006/relationships/image" Target="media/image784.png"/><Relationship Id="rId790" Type="http://schemas.openxmlformats.org/officeDocument/2006/relationships/image" Target="media/image785.png"/><Relationship Id="rId791" Type="http://schemas.openxmlformats.org/officeDocument/2006/relationships/image" Target="media/image786.png"/><Relationship Id="rId792" Type="http://schemas.openxmlformats.org/officeDocument/2006/relationships/image" Target="media/image787.png"/><Relationship Id="rId793" Type="http://schemas.openxmlformats.org/officeDocument/2006/relationships/image" Target="media/image788.png"/><Relationship Id="rId794" Type="http://schemas.openxmlformats.org/officeDocument/2006/relationships/image" Target="media/image789.png"/><Relationship Id="rId795" Type="http://schemas.openxmlformats.org/officeDocument/2006/relationships/image" Target="media/image790.png"/><Relationship Id="rId796" Type="http://schemas.openxmlformats.org/officeDocument/2006/relationships/image" Target="media/image791.png"/><Relationship Id="rId797" Type="http://schemas.openxmlformats.org/officeDocument/2006/relationships/image" Target="media/image792.png"/><Relationship Id="rId798" Type="http://schemas.openxmlformats.org/officeDocument/2006/relationships/image" Target="media/image793.png"/><Relationship Id="rId799" Type="http://schemas.openxmlformats.org/officeDocument/2006/relationships/image" Target="media/image794.png"/><Relationship Id="rId800" Type="http://schemas.openxmlformats.org/officeDocument/2006/relationships/image" Target="media/image795.png"/><Relationship Id="rId801" Type="http://schemas.openxmlformats.org/officeDocument/2006/relationships/image" Target="media/image796.png"/><Relationship Id="rId802" Type="http://schemas.openxmlformats.org/officeDocument/2006/relationships/image" Target="media/image797.png"/><Relationship Id="rId803" Type="http://schemas.openxmlformats.org/officeDocument/2006/relationships/image" Target="media/image798.png"/><Relationship Id="rId804" Type="http://schemas.openxmlformats.org/officeDocument/2006/relationships/image" Target="media/image799.png"/><Relationship Id="rId805" Type="http://schemas.openxmlformats.org/officeDocument/2006/relationships/image" Target="media/image800.png"/><Relationship Id="rId806" Type="http://schemas.openxmlformats.org/officeDocument/2006/relationships/image" Target="media/image801.png"/><Relationship Id="rId807" Type="http://schemas.openxmlformats.org/officeDocument/2006/relationships/image" Target="media/image802.png"/><Relationship Id="rId808" Type="http://schemas.openxmlformats.org/officeDocument/2006/relationships/image" Target="media/image803.png"/><Relationship Id="rId809" Type="http://schemas.openxmlformats.org/officeDocument/2006/relationships/image" Target="media/image804.png"/><Relationship Id="rId810" Type="http://schemas.openxmlformats.org/officeDocument/2006/relationships/image" Target="media/image805.png"/><Relationship Id="rId811" Type="http://schemas.openxmlformats.org/officeDocument/2006/relationships/image" Target="media/image806.png"/><Relationship Id="rId812" Type="http://schemas.openxmlformats.org/officeDocument/2006/relationships/image" Target="media/image807.png"/><Relationship Id="rId813" Type="http://schemas.openxmlformats.org/officeDocument/2006/relationships/image" Target="media/image808.png"/><Relationship Id="rId814" Type="http://schemas.openxmlformats.org/officeDocument/2006/relationships/image" Target="media/image809.png"/><Relationship Id="rId815" Type="http://schemas.openxmlformats.org/officeDocument/2006/relationships/image" Target="media/image810.png"/><Relationship Id="rId816" Type="http://schemas.openxmlformats.org/officeDocument/2006/relationships/image" Target="media/image811.png"/><Relationship Id="rId817" Type="http://schemas.openxmlformats.org/officeDocument/2006/relationships/image" Target="media/image812.png"/><Relationship Id="rId818" Type="http://schemas.openxmlformats.org/officeDocument/2006/relationships/image" Target="media/image813.png"/><Relationship Id="rId819" Type="http://schemas.openxmlformats.org/officeDocument/2006/relationships/image" Target="media/image814.png"/><Relationship Id="rId820" Type="http://schemas.openxmlformats.org/officeDocument/2006/relationships/image" Target="media/image815.png"/><Relationship Id="rId821" Type="http://schemas.openxmlformats.org/officeDocument/2006/relationships/image" Target="media/image816.png"/><Relationship Id="rId822" Type="http://schemas.openxmlformats.org/officeDocument/2006/relationships/image" Target="media/image817.png"/><Relationship Id="rId823" Type="http://schemas.openxmlformats.org/officeDocument/2006/relationships/image" Target="media/image818.png"/><Relationship Id="rId824" Type="http://schemas.openxmlformats.org/officeDocument/2006/relationships/image" Target="media/image819.png"/><Relationship Id="rId825" Type="http://schemas.openxmlformats.org/officeDocument/2006/relationships/image" Target="media/image820.png"/><Relationship Id="rId826" Type="http://schemas.openxmlformats.org/officeDocument/2006/relationships/image" Target="media/image821.png"/><Relationship Id="rId827" Type="http://schemas.openxmlformats.org/officeDocument/2006/relationships/image" Target="media/image822.png"/><Relationship Id="rId828" Type="http://schemas.openxmlformats.org/officeDocument/2006/relationships/image" Target="media/image823.png"/><Relationship Id="rId829" Type="http://schemas.openxmlformats.org/officeDocument/2006/relationships/image" Target="media/image824.png"/><Relationship Id="rId830" Type="http://schemas.openxmlformats.org/officeDocument/2006/relationships/image" Target="media/image825.png"/><Relationship Id="rId831" Type="http://schemas.openxmlformats.org/officeDocument/2006/relationships/image" Target="media/image826.png"/><Relationship Id="rId832" Type="http://schemas.openxmlformats.org/officeDocument/2006/relationships/image" Target="media/image827.png"/><Relationship Id="rId833" Type="http://schemas.openxmlformats.org/officeDocument/2006/relationships/image" Target="media/image828.png"/><Relationship Id="rId834" Type="http://schemas.openxmlformats.org/officeDocument/2006/relationships/image" Target="media/image829.png"/><Relationship Id="rId835" Type="http://schemas.openxmlformats.org/officeDocument/2006/relationships/image" Target="media/image830.png"/><Relationship Id="rId836" Type="http://schemas.openxmlformats.org/officeDocument/2006/relationships/image" Target="media/image831.png"/><Relationship Id="rId837" Type="http://schemas.openxmlformats.org/officeDocument/2006/relationships/image" Target="media/image832.png"/><Relationship Id="rId838" Type="http://schemas.openxmlformats.org/officeDocument/2006/relationships/image" Target="media/image833.png"/><Relationship Id="rId839" Type="http://schemas.openxmlformats.org/officeDocument/2006/relationships/image" Target="media/image834.png"/><Relationship Id="rId840" Type="http://schemas.openxmlformats.org/officeDocument/2006/relationships/image" Target="media/image835.png"/><Relationship Id="rId841" Type="http://schemas.openxmlformats.org/officeDocument/2006/relationships/image" Target="media/image836.png"/><Relationship Id="rId842" Type="http://schemas.openxmlformats.org/officeDocument/2006/relationships/image" Target="media/image837.png"/><Relationship Id="rId843" Type="http://schemas.openxmlformats.org/officeDocument/2006/relationships/image" Target="media/image838.png"/><Relationship Id="rId844" Type="http://schemas.openxmlformats.org/officeDocument/2006/relationships/image" Target="media/image839.png"/><Relationship Id="rId845" Type="http://schemas.openxmlformats.org/officeDocument/2006/relationships/image" Target="media/image840.png"/><Relationship Id="rId846" Type="http://schemas.openxmlformats.org/officeDocument/2006/relationships/image" Target="media/image841.png"/><Relationship Id="rId847" Type="http://schemas.openxmlformats.org/officeDocument/2006/relationships/image" Target="media/image842.png"/><Relationship Id="rId848" Type="http://schemas.openxmlformats.org/officeDocument/2006/relationships/image" Target="media/image843.png"/><Relationship Id="rId849" Type="http://schemas.openxmlformats.org/officeDocument/2006/relationships/image" Target="media/image844.png"/><Relationship Id="rId850" Type="http://schemas.openxmlformats.org/officeDocument/2006/relationships/image" Target="media/image845.png"/><Relationship Id="rId851" Type="http://schemas.openxmlformats.org/officeDocument/2006/relationships/image" Target="media/image846.png"/><Relationship Id="rId852" Type="http://schemas.openxmlformats.org/officeDocument/2006/relationships/image" Target="media/image847.png"/><Relationship Id="rId853" Type="http://schemas.openxmlformats.org/officeDocument/2006/relationships/image" Target="media/image848.png"/><Relationship Id="rId854" Type="http://schemas.openxmlformats.org/officeDocument/2006/relationships/image" Target="media/image849.png"/><Relationship Id="rId855" Type="http://schemas.openxmlformats.org/officeDocument/2006/relationships/image" Target="media/image850.png"/><Relationship Id="rId856" Type="http://schemas.openxmlformats.org/officeDocument/2006/relationships/image" Target="media/image851.png"/><Relationship Id="rId857" Type="http://schemas.openxmlformats.org/officeDocument/2006/relationships/image" Target="media/image852.png"/><Relationship Id="rId858" Type="http://schemas.openxmlformats.org/officeDocument/2006/relationships/image" Target="media/image853.png"/><Relationship Id="rId859" Type="http://schemas.openxmlformats.org/officeDocument/2006/relationships/image" Target="media/image854.png"/><Relationship Id="rId860" Type="http://schemas.openxmlformats.org/officeDocument/2006/relationships/image" Target="media/image855.png"/><Relationship Id="rId861" Type="http://schemas.openxmlformats.org/officeDocument/2006/relationships/image" Target="media/image856.png"/><Relationship Id="rId862" Type="http://schemas.openxmlformats.org/officeDocument/2006/relationships/image" Target="media/image857.png"/><Relationship Id="rId863" Type="http://schemas.openxmlformats.org/officeDocument/2006/relationships/image" Target="media/image858.png"/><Relationship Id="rId864" Type="http://schemas.openxmlformats.org/officeDocument/2006/relationships/image" Target="media/image859.png"/><Relationship Id="rId865" Type="http://schemas.openxmlformats.org/officeDocument/2006/relationships/image" Target="media/image860.png"/><Relationship Id="rId866" Type="http://schemas.openxmlformats.org/officeDocument/2006/relationships/image" Target="media/image861.png"/><Relationship Id="rId867" Type="http://schemas.openxmlformats.org/officeDocument/2006/relationships/image" Target="media/image862.png"/><Relationship Id="rId868" Type="http://schemas.openxmlformats.org/officeDocument/2006/relationships/image" Target="media/image863.png"/><Relationship Id="rId869" Type="http://schemas.openxmlformats.org/officeDocument/2006/relationships/image" Target="media/image864.png"/><Relationship Id="rId870" Type="http://schemas.openxmlformats.org/officeDocument/2006/relationships/image" Target="media/image865.png"/><Relationship Id="rId871"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2023-06-04T01:36:57Z</dcterms:created>
  <dcterms:modified xsi:type="dcterms:W3CDTF">2023-06-04T01:36:57Z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2023-06-02T00:00:00Z</vt:filetime>
  </property>
  <property fmtid="{D5CDD505-2E9C-101B-9397-08002B2CF9AE}" pid="3" name="LastSaved">
    <vt:filetime>2023-06-04T00:00:00Z</vt:filetime>
  </property>
</Properties>
</file>